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3AB972" w14:textId="77777777" w:rsidR="009F0CD6" w:rsidRDefault="009F0CD6">
      <w:pPr>
        <w:jc w:val="center"/>
        <w:rPr>
          <w:rFonts w:ascii="Tahoma"/>
          <w:b/>
          <w:sz w:val="144"/>
          <w:szCs w:val="144"/>
        </w:rPr>
      </w:pPr>
    </w:p>
    <w:p w14:paraId="6CE928E5" w14:textId="77777777" w:rsidR="009F0CD6" w:rsidRDefault="009F0CD6">
      <w:pPr>
        <w:jc w:val="center"/>
        <w:rPr>
          <w:rFonts w:ascii="Tahoma"/>
          <w:b/>
          <w:sz w:val="144"/>
          <w:szCs w:val="144"/>
        </w:rPr>
      </w:pPr>
    </w:p>
    <w:p w14:paraId="47D2DB44" w14:textId="77777777" w:rsidR="009F0CD6" w:rsidRDefault="009F0CD6">
      <w:pPr>
        <w:jc w:val="center"/>
        <w:rPr>
          <w:rFonts w:ascii="Tahoma"/>
          <w:b/>
          <w:sz w:val="144"/>
          <w:szCs w:val="144"/>
        </w:rPr>
      </w:pPr>
    </w:p>
    <w:p w14:paraId="7F32A620" w14:textId="77777777" w:rsidR="003D78A7" w:rsidRPr="009F0CD6" w:rsidRDefault="009F0CD6">
      <w:pPr>
        <w:jc w:val="center"/>
        <w:rPr>
          <w:rFonts w:ascii="Tahoma"/>
          <w:b/>
          <w:sz w:val="144"/>
          <w:szCs w:val="144"/>
        </w:rPr>
        <w:sectPr w:rsidR="003D78A7" w:rsidRPr="009F0CD6">
          <w:type w:val="continuous"/>
          <w:pgSz w:w="11910" w:h="16840"/>
          <w:pgMar w:top="1180" w:right="1275" w:bottom="280" w:left="1275" w:header="720" w:footer="720" w:gutter="0"/>
          <w:cols w:space="720"/>
        </w:sectPr>
      </w:pPr>
      <w:r w:rsidRPr="009F0CD6">
        <w:rPr>
          <w:rFonts w:ascii="Tahoma"/>
          <w:b/>
          <w:sz w:val="144"/>
          <w:szCs w:val="144"/>
        </w:rPr>
        <w:t>Services Marketing</w:t>
      </w:r>
    </w:p>
    <w:p w14:paraId="551C2571" w14:textId="77777777" w:rsidR="003D78A7" w:rsidRDefault="003D78A7">
      <w:pPr>
        <w:pStyle w:val="BodyText"/>
        <w:rPr>
          <w:rFonts w:ascii="Times New Roman"/>
          <w:b/>
        </w:rPr>
      </w:pPr>
    </w:p>
    <w:p w14:paraId="33D537CB" w14:textId="77777777" w:rsidR="003D78A7" w:rsidRDefault="00727087">
      <w:pPr>
        <w:spacing w:before="79"/>
        <w:ind w:left="720"/>
        <w:jc w:val="center"/>
        <w:rPr>
          <w:rFonts w:ascii="Tahoma"/>
          <w:b/>
          <w:sz w:val="24"/>
        </w:rPr>
      </w:pPr>
      <w:r>
        <w:rPr>
          <w:rFonts w:ascii="Tahoma"/>
          <w:b/>
          <w:color w:val="231F20"/>
          <w:w w:val="90"/>
          <w:sz w:val="24"/>
        </w:rPr>
        <w:t>TABLE</w:t>
      </w:r>
      <w:r>
        <w:rPr>
          <w:rFonts w:ascii="Tahoma"/>
          <w:b/>
          <w:color w:val="231F20"/>
          <w:spacing w:val="8"/>
          <w:sz w:val="24"/>
        </w:rPr>
        <w:t xml:space="preserve"> </w:t>
      </w:r>
      <w:r>
        <w:rPr>
          <w:rFonts w:ascii="Tahoma"/>
          <w:b/>
          <w:color w:val="231F20"/>
          <w:w w:val="90"/>
          <w:sz w:val="24"/>
        </w:rPr>
        <w:t>OF</w:t>
      </w:r>
      <w:r>
        <w:rPr>
          <w:rFonts w:ascii="Tahoma"/>
          <w:b/>
          <w:color w:val="231F20"/>
          <w:spacing w:val="9"/>
          <w:sz w:val="24"/>
        </w:rPr>
        <w:t xml:space="preserve"> </w:t>
      </w:r>
      <w:r>
        <w:rPr>
          <w:rFonts w:ascii="Tahoma"/>
          <w:b/>
          <w:color w:val="231F20"/>
          <w:spacing w:val="-2"/>
          <w:w w:val="90"/>
          <w:sz w:val="24"/>
        </w:rPr>
        <w:t>CONTENTS</w:t>
      </w:r>
    </w:p>
    <w:p w14:paraId="15CA3520" w14:textId="77777777" w:rsidR="003D78A7" w:rsidRDefault="003D78A7">
      <w:pPr>
        <w:pStyle w:val="BodyText"/>
        <w:spacing w:before="149"/>
        <w:rPr>
          <w:rFonts w:ascii="Tahoma"/>
          <w:b/>
          <w:sz w:val="20"/>
        </w:rPr>
      </w:pPr>
    </w:p>
    <w:tbl>
      <w:tblPr>
        <w:tblW w:w="0" w:type="auto"/>
        <w:tblInd w:w="449" w:type="dxa"/>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CellMar>
          <w:left w:w="0" w:type="dxa"/>
          <w:right w:w="0" w:type="dxa"/>
        </w:tblCellMar>
        <w:tblLook w:val="01E0" w:firstRow="1" w:lastRow="1" w:firstColumn="1" w:lastColumn="1" w:noHBand="0" w:noVBand="0"/>
      </w:tblPr>
      <w:tblGrid>
        <w:gridCol w:w="907"/>
        <w:gridCol w:w="1247"/>
        <w:gridCol w:w="4904"/>
        <w:gridCol w:w="1417"/>
      </w:tblGrid>
      <w:tr w:rsidR="003D78A7" w14:paraId="47E0CB0F" w14:textId="77777777">
        <w:trPr>
          <w:trHeight w:val="572"/>
        </w:trPr>
        <w:tc>
          <w:tcPr>
            <w:tcW w:w="907" w:type="dxa"/>
          </w:tcPr>
          <w:p w14:paraId="0964BFF4" w14:textId="77777777" w:rsidR="003D78A7" w:rsidRDefault="00727087">
            <w:pPr>
              <w:pStyle w:val="TableParagraph"/>
              <w:spacing w:before="136"/>
              <w:ind w:left="29"/>
              <w:jc w:val="center"/>
              <w:rPr>
                <w:rFonts w:ascii="Tahoma"/>
                <w:b/>
                <w:sz w:val="24"/>
              </w:rPr>
            </w:pPr>
            <w:r>
              <w:rPr>
                <w:rFonts w:ascii="Tahoma"/>
                <w:b/>
                <w:color w:val="231F20"/>
                <w:spacing w:val="-4"/>
                <w:w w:val="95"/>
                <w:sz w:val="24"/>
              </w:rPr>
              <w:t>UNIT</w:t>
            </w:r>
          </w:p>
        </w:tc>
        <w:tc>
          <w:tcPr>
            <w:tcW w:w="1247" w:type="dxa"/>
          </w:tcPr>
          <w:p w14:paraId="7924B75F" w14:textId="77777777" w:rsidR="003D78A7" w:rsidRDefault="00727087">
            <w:pPr>
              <w:pStyle w:val="TableParagraph"/>
              <w:spacing w:before="100"/>
              <w:ind w:left="30"/>
              <w:jc w:val="center"/>
              <w:rPr>
                <w:rFonts w:ascii="Tahoma"/>
                <w:b/>
                <w:sz w:val="24"/>
              </w:rPr>
            </w:pPr>
            <w:r>
              <w:rPr>
                <w:rFonts w:ascii="Tahoma"/>
                <w:b/>
                <w:color w:val="231F20"/>
                <w:spacing w:val="-2"/>
                <w:sz w:val="24"/>
              </w:rPr>
              <w:t>LESSON</w:t>
            </w:r>
          </w:p>
        </w:tc>
        <w:tc>
          <w:tcPr>
            <w:tcW w:w="4904" w:type="dxa"/>
          </w:tcPr>
          <w:p w14:paraId="109BBF83" w14:textId="77777777" w:rsidR="003D78A7" w:rsidRDefault="00727087">
            <w:pPr>
              <w:pStyle w:val="TableParagraph"/>
              <w:spacing w:before="100"/>
              <w:ind w:left="30"/>
              <w:jc w:val="center"/>
              <w:rPr>
                <w:rFonts w:ascii="Tahoma"/>
                <w:b/>
                <w:sz w:val="24"/>
              </w:rPr>
            </w:pPr>
            <w:r>
              <w:rPr>
                <w:rFonts w:ascii="Tahoma"/>
                <w:b/>
                <w:color w:val="231F20"/>
                <w:spacing w:val="-2"/>
                <w:w w:val="95"/>
                <w:sz w:val="24"/>
              </w:rPr>
              <w:t>TITLE</w:t>
            </w:r>
          </w:p>
        </w:tc>
        <w:tc>
          <w:tcPr>
            <w:tcW w:w="1417" w:type="dxa"/>
          </w:tcPr>
          <w:p w14:paraId="420EABC7" w14:textId="77777777" w:rsidR="003D78A7" w:rsidRDefault="00727087">
            <w:pPr>
              <w:pStyle w:val="TableParagraph"/>
              <w:spacing w:before="100"/>
              <w:ind w:left="25" w:right="2"/>
              <w:jc w:val="center"/>
              <w:rPr>
                <w:rFonts w:ascii="Tahoma"/>
                <w:b/>
                <w:sz w:val="24"/>
              </w:rPr>
            </w:pPr>
            <w:r>
              <w:rPr>
                <w:rFonts w:ascii="Tahoma"/>
                <w:b/>
                <w:color w:val="231F20"/>
                <w:w w:val="90"/>
                <w:sz w:val="24"/>
              </w:rPr>
              <w:t>PAGE</w:t>
            </w:r>
            <w:r>
              <w:rPr>
                <w:rFonts w:ascii="Tahoma"/>
                <w:b/>
                <w:color w:val="231F20"/>
                <w:sz w:val="24"/>
              </w:rPr>
              <w:t xml:space="preserve"> </w:t>
            </w:r>
            <w:r>
              <w:rPr>
                <w:rFonts w:ascii="Tahoma"/>
                <w:b/>
                <w:color w:val="231F20"/>
                <w:spacing w:val="-5"/>
                <w:sz w:val="24"/>
              </w:rPr>
              <w:t>NO.</w:t>
            </w:r>
          </w:p>
        </w:tc>
      </w:tr>
      <w:tr w:rsidR="003D78A7" w14:paraId="685AB893" w14:textId="77777777">
        <w:trPr>
          <w:trHeight w:val="494"/>
        </w:trPr>
        <w:tc>
          <w:tcPr>
            <w:tcW w:w="907" w:type="dxa"/>
          </w:tcPr>
          <w:p w14:paraId="15DAC928" w14:textId="77777777" w:rsidR="003D78A7" w:rsidRDefault="00727087">
            <w:pPr>
              <w:pStyle w:val="TableParagraph"/>
              <w:spacing w:before="110"/>
              <w:ind w:left="29" w:right="9"/>
              <w:jc w:val="center"/>
              <w:rPr>
                <w:rFonts w:ascii="Times New Roman"/>
                <w:b/>
                <w:sz w:val="24"/>
              </w:rPr>
            </w:pPr>
            <w:r>
              <w:rPr>
                <w:rFonts w:ascii="Times New Roman"/>
                <w:b/>
                <w:color w:val="231F20"/>
                <w:spacing w:val="-10"/>
                <w:sz w:val="24"/>
              </w:rPr>
              <w:t>I</w:t>
            </w:r>
          </w:p>
        </w:tc>
        <w:tc>
          <w:tcPr>
            <w:tcW w:w="1247" w:type="dxa"/>
          </w:tcPr>
          <w:p w14:paraId="0563BAAF" w14:textId="77777777" w:rsidR="003D78A7" w:rsidRDefault="00727087">
            <w:pPr>
              <w:pStyle w:val="TableParagraph"/>
              <w:spacing w:before="110"/>
              <w:ind w:left="30" w:right="10"/>
              <w:jc w:val="center"/>
              <w:rPr>
                <w:rFonts w:ascii="Times New Roman"/>
                <w:b/>
                <w:sz w:val="24"/>
              </w:rPr>
            </w:pPr>
            <w:r>
              <w:rPr>
                <w:rFonts w:ascii="Times New Roman"/>
                <w:b/>
                <w:color w:val="231F20"/>
                <w:spacing w:val="-10"/>
                <w:sz w:val="24"/>
              </w:rPr>
              <w:t>1</w:t>
            </w:r>
          </w:p>
        </w:tc>
        <w:tc>
          <w:tcPr>
            <w:tcW w:w="4904" w:type="dxa"/>
          </w:tcPr>
          <w:p w14:paraId="5DFD730F" w14:textId="77777777" w:rsidR="003D78A7" w:rsidRDefault="00727087">
            <w:pPr>
              <w:pStyle w:val="TableParagraph"/>
              <w:spacing w:before="75"/>
              <w:ind w:left="170"/>
              <w:rPr>
                <w:sz w:val="24"/>
              </w:rPr>
            </w:pPr>
            <w:r>
              <w:rPr>
                <w:color w:val="231F20"/>
                <w:w w:val="90"/>
                <w:sz w:val="24"/>
              </w:rPr>
              <w:t>Marketing</w:t>
            </w:r>
            <w:r>
              <w:rPr>
                <w:color w:val="231F20"/>
                <w:spacing w:val="24"/>
                <w:sz w:val="24"/>
              </w:rPr>
              <w:t xml:space="preserve"> </w:t>
            </w:r>
            <w:r>
              <w:rPr>
                <w:color w:val="231F20"/>
                <w:w w:val="90"/>
                <w:sz w:val="24"/>
              </w:rPr>
              <w:t>of</w:t>
            </w:r>
            <w:r>
              <w:rPr>
                <w:color w:val="231F20"/>
                <w:spacing w:val="24"/>
                <w:sz w:val="24"/>
              </w:rPr>
              <w:t xml:space="preserve"> </w:t>
            </w:r>
            <w:r>
              <w:rPr>
                <w:color w:val="231F20"/>
                <w:spacing w:val="-2"/>
                <w:w w:val="90"/>
                <w:sz w:val="24"/>
              </w:rPr>
              <w:t>Services</w:t>
            </w:r>
          </w:p>
        </w:tc>
        <w:tc>
          <w:tcPr>
            <w:tcW w:w="1417" w:type="dxa"/>
          </w:tcPr>
          <w:p w14:paraId="5F33FC16" w14:textId="77777777" w:rsidR="003D78A7" w:rsidRDefault="00727087">
            <w:pPr>
              <w:pStyle w:val="TableParagraph"/>
              <w:spacing w:before="75"/>
              <w:ind w:left="25" w:right="5"/>
              <w:jc w:val="center"/>
              <w:rPr>
                <w:sz w:val="24"/>
              </w:rPr>
            </w:pPr>
            <w:r>
              <w:rPr>
                <w:color w:val="231F20"/>
                <w:spacing w:val="-10"/>
                <w:sz w:val="24"/>
              </w:rPr>
              <w:t>3</w:t>
            </w:r>
          </w:p>
        </w:tc>
      </w:tr>
      <w:tr w:rsidR="003D78A7" w14:paraId="69EAF2D0" w14:textId="77777777">
        <w:trPr>
          <w:trHeight w:val="494"/>
        </w:trPr>
        <w:tc>
          <w:tcPr>
            <w:tcW w:w="907" w:type="dxa"/>
          </w:tcPr>
          <w:p w14:paraId="7B67BE68" w14:textId="77777777" w:rsidR="003D78A7" w:rsidRDefault="00727087">
            <w:pPr>
              <w:pStyle w:val="TableParagraph"/>
              <w:spacing w:before="110"/>
              <w:ind w:left="29" w:right="5"/>
              <w:jc w:val="center"/>
              <w:rPr>
                <w:rFonts w:ascii="Times New Roman"/>
                <w:b/>
                <w:sz w:val="24"/>
              </w:rPr>
            </w:pPr>
            <w:r>
              <w:rPr>
                <w:rFonts w:ascii="Times New Roman"/>
                <w:b/>
                <w:color w:val="231F20"/>
                <w:spacing w:val="-5"/>
                <w:sz w:val="24"/>
              </w:rPr>
              <w:t>II</w:t>
            </w:r>
          </w:p>
        </w:tc>
        <w:tc>
          <w:tcPr>
            <w:tcW w:w="1247" w:type="dxa"/>
          </w:tcPr>
          <w:p w14:paraId="5600A845" w14:textId="77777777" w:rsidR="003D78A7" w:rsidRDefault="00727087">
            <w:pPr>
              <w:pStyle w:val="TableParagraph"/>
              <w:spacing w:before="110"/>
              <w:ind w:left="30" w:right="10"/>
              <w:jc w:val="center"/>
              <w:rPr>
                <w:rFonts w:ascii="Times New Roman"/>
                <w:b/>
                <w:sz w:val="24"/>
              </w:rPr>
            </w:pPr>
            <w:r>
              <w:rPr>
                <w:rFonts w:ascii="Times New Roman"/>
                <w:b/>
                <w:color w:val="231F20"/>
                <w:spacing w:val="-10"/>
                <w:sz w:val="24"/>
              </w:rPr>
              <w:t>2</w:t>
            </w:r>
          </w:p>
        </w:tc>
        <w:tc>
          <w:tcPr>
            <w:tcW w:w="4904" w:type="dxa"/>
          </w:tcPr>
          <w:p w14:paraId="72444F15" w14:textId="77777777" w:rsidR="003D78A7" w:rsidRDefault="00727087">
            <w:pPr>
              <w:pStyle w:val="TableParagraph"/>
              <w:spacing w:before="75"/>
              <w:ind w:left="170"/>
              <w:rPr>
                <w:sz w:val="24"/>
              </w:rPr>
            </w:pPr>
            <w:r>
              <w:rPr>
                <w:color w:val="231F20"/>
                <w:spacing w:val="-2"/>
                <w:sz w:val="24"/>
              </w:rPr>
              <w:t>Marketing</w:t>
            </w:r>
            <w:r>
              <w:rPr>
                <w:color w:val="231F20"/>
                <w:spacing w:val="-11"/>
                <w:sz w:val="24"/>
              </w:rPr>
              <w:t xml:space="preserve"> </w:t>
            </w:r>
            <w:r>
              <w:rPr>
                <w:color w:val="231F20"/>
                <w:spacing w:val="-2"/>
                <w:sz w:val="24"/>
              </w:rPr>
              <w:t>Mix</w:t>
            </w:r>
            <w:r>
              <w:rPr>
                <w:color w:val="231F20"/>
                <w:spacing w:val="-11"/>
                <w:sz w:val="24"/>
              </w:rPr>
              <w:t xml:space="preserve"> </w:t>
            </w:r>
            <w:r>
              <w:rPr>
                <w:color w:val="231F20"/>
                <w:spacing w:val="-2"/>
                <w:sz w:val="24"/>
              </w:rPr>
              <w:t>in</w:t>
            </w:r>
            <w:r>
              <w:rPr>
                <w:color w:val="231F20"/>
                <w:spacing w:val="-11"/>
                <w:sz w:val="24"/>
              </w:rPr>
              <w:t xml:space="preserve"> </w:t>
            </w:r>
            <w:r>
              <w:rPr>
                <w:color w:val="231F20"/>
                <w:spacing w:val="-2"/>
                <w:sz w:val="24"/>
              </w:rPr>
              <w:t>Services</w:t>
            </w:r>
            <w:r>
              <w:rPr>
                <w:color w:val="231F20"/>
                <w:spacing w:val="-10"/>
                <w:sz w:val="24"/>
              </w:rPr>
              <w:t xml:space="preserve"> </w:t>
            </w:r>
            <w:r>
              <w:rPr>
                <w:color w:val="231F20"/>
                <w:spacing w:val="-2"/>
                <w:sz w:val="24"/>
              </w:rPr>
              <w:t>Marketing</w:t>
            </w:r>
          </w:p>
        </w:tc>
        <w:tc>
          <w:tcPr>
            <w:tcW w:w="1417" w:type="dxa"/>
          </w:tcPr>
          <w:p w14:paraId="419AC7AC" w14:textId="77777777" w:rsidR="003D78A7" w:rsidRDefault="00727087">
            <w:pPr>
              <w:pStyle w:val="TableParagraph"/>
              <w:spacing w:before="75"/>
              <w:ind w:left="25"/>
              <w:jc w:val="center"/>
              <w:rPr>
                <w:sz w:val="24"/>
              </w:rPr>
            </w:pPr>
            <w:r>
              <w:rPr>
                <w:color w:val="231F20"/>
                <w:spacing w:val="-5"/>
                <w:sz w:val="24"/>
              </w:rPr>
              <w:t>37</w:t>
            </w:r>
          </w:p>
        </w:tc>
      </w:tr>
      <w:tr w:rsidR="003D78A7" w14:paraId="2C4B5161" w14:textId="77777777">
        <w:trPr>
          <w:trHeight w:val="494"/>
        </w:trPr>
        <w:tc>
          <w:tcPr>
            <w:tcW w:w="907" w:type="dxa"/>
          </w:tcPr>
          <w:p w14:paraId="757213E3" w14:textId="77777777" w:rsidR="003D78A7" w:rsidRDefault="00727087">
            <w:pPr>
              <w:pStyle w:val="TableParagraph"/>
              <w:spacing w:before="110"/>
              <w:ind w:left="29" w:right="5"/>
              <w:jc w:val="center"/>
              <w:rPr>
                <w:rFonts w:ascii="Times New Roman"/>
                <w:b/>
                <w:sz w:val="24"/>
              </w:rPr>
            </w:pPr>
            <w:r>
              <w:rPr>
                <w:rFonts w:ascii="Times New Roman"/>
                <w:b/>
                <w:color w:val="231F20"/>
                <w:spacing w:val="-5"/>
                <w:sz w:val="24"/>
              </w:rPr>
              <w:t>III</w:t>
            </w:r>
          </w:p>
        </w:tc>
        <w:tc>
          <w:tcPr>
            <w:tcW w:w="1247" w:type="dxa"/>
          </w:tcPr>
          <w:p w14:paraId="3471F51C" w14:textId="77777777" w:rsidR="003D78A7" w:rsidRDefault="00727087">
            <w:pPr>
              <w:pStyle w:val="TableParagraph"/>
              <w:spacing w:before="110"/>
              <w:ind w:left="30" w:right="10"/>
              <w:jc w:val="center"/>
              <w:rPr>
                <w:rFonts w:ascii="Times New Roman"/>
                <w:b/>
                <w:sz w:val="24"/>
              </w:rPr>
            </w:pPr>
            <w:r>
              <w:rPr>
                <w:rFonts w:ascii="Times New Roman"/>
                <w:b/>
                <w:color w:val="231F20"/>
                <w:spacing w:val="-10"/>
                <w:sz w:val="24"/>
              </w:rPr>
              <w:t>3</w:t>
            </w:r>
          </w:p>
        </w:tc>
        <w:tc>
          <w:tcPr>
            <w:tcW w:w="4904" w:type="dxa"/>
          </w:tcPr>
          <w:p w14:paraId="12D50093" w14:textId="77777777" w:rsidR="003D78A7" w:rsidRDefault="00727087">
            <w:pPr>
              <w:pStyle w:val="TableParagraph"/>
              <w:spacing w:before="75"/>
              <w:ind w:left="170"/>
              <w:rPr>
                <w:sz w:val="24"/>
              </w:rPr>
            </w:pPr>
            <w:r>
              <w:rPr>
                <w:color w:val="231F20"/>
                <w:w w:val="90"/>
                <w:sz w:val="24"/>
              </w:rPr>
              <w:t>Strategic</w:t>
            </w:r>
            <w:r>
              <w:rPr>
                <w:color w:val="231F20"/>
                <w:spacing w:val="24"/>
                <w:sz w:val="24"/>
              </w:rPr>
              <w:t xml:space="preserve"> </w:t>
            </w:r>
            <w:r>
              <w:rPr>
                <w:color w:val="231F20"/>
                <w:w w:val="90"/>
                <w:sz w:val="24"/>
              </w:rPr>
              <w:t>Marketing</w:t>
            </w:r>
            <w:r>
              <w:rPr>
                <w:color w:val="231F20"/>
                <w:spacing w:val="24"/>
                <w:sz w:val="24"/>
              </w:rPr>
              <w:t xml:space="preserve"> </w:t>
            </w:r>
            <w:r>
              <w:rPr>
                <w:color w:val="231F20"/>
                <w:w w:val="90"/>
                <w:sz w:val="24"/>
              </w:rPr>
              <w:t>Management</w:t>
            </w:r>
            <w:r>
              <w:rPr>
                <w:color w:val="231F20"/>
                <w:spacing w:val="24"/>
                <w:sz w:val="24"/>
              </w:rPr>
              <w:t xml:space="preserve"> </w:t>
            </w:r>
            <w:r>
              <w:rPr>
                <w:color w:val="231F20"/>
                <w:w w:val="90"/>
                <w:sz w:val="24"/>
              </w:rPr>
              <w:t>for</w:t>
            </w:r>
            <w:r>
              <w:rPr>
                <w:color w:val="231F20"/>
                <w:spacing w:val="24"/>
                <w:sz w:val="24"/>
              </w:rPr>
              <w:t xml:space="preserve"> </w:t>
            </w:r>
            <w:r>
              <w:rPr>
                <w:color w:val="231F20"/>
                <w:spacing w:val="-2"/>
                <w:w w:val="90"/>
                <w:sz w:val="24"/>
              </w:rPr>
              <w:t>Services</w:t>
            </w:r>
          </w:p>
        </w:tc>
        <w:tc>
          <w:tcPr>
            <w:tcW w:w="1417" w:type="dxa"/>
          </w:tcPr>
          <w:p w14:paraId="1083D33C" w14:textId="77777777" w:rsidR="003D78A7" w:rsidRDefault="00727087">
            <w:pPr>
              <w:pStyle w:val="TableParagraph"/>
              <w:spacing w:before="75"/>
              <w:ind w:left="25"/>
              <w:jc w:val="center"/>
              <w:rPr>
                <w:sz w:val="24"/>
              </w:rPr>
            </w:pPr>
            <w:r>
              <w:rPr>
                <w:color w:val="231F20"/>
                <w:spacing w:val="-5"/>
                <w:sz w:val="24"/>
              </w:rPr>
              <w:t>77</w:t>
            </w:r>
          </w:p>
        </w:tc>
      </w:tr>
      <w:tr w:rsidR="003D78A7" w14:paraId="74C40A7D" w14:textId="77777777">
        <w:trPr>
          <w:trHeight w:val="494"/>
        </w:trPr>
        <w:tc>
          <w:tcPr>
            <w:tcW w:w="907" w:type="dxa"/>
          </w:tcPr>
          <w:p w14:paraId="607DD2FF" w14:textId="77777777" w:rsidR="003D78A7" w:rsidRDefault="00727087">
            <w:pPr>
              <w:pStyle w:val="TableParagraph"/>
              <w:spacing w:before="110"/>
              <w:ind w:left="29" w:right="5"/>
              <w:jc w:val="center"/>
              <w:rPr>
                <w:rFonts w:ascii="Times New Roman"/>
                <w:b/>
                <w:sz w:val="24"/>
              </w:rPr>
            </w:pPr>
            <w:r>
              <w:rPr>
                <w:rFonts w:ascii="Times New Roman"/>
                <w:b/>
                <w:color w:val="231F20"/>
                <w:spacing w:val="-5"/>
                <w:sz w:val="24"/>
              </w:rPr>
              <w:t>IV</w:t>
            </w:r>
          </w:p>
        </w:tc>
        <w:tc>
          <w:tcPr>
            <w:tcW w:w="1247" w:type="dxa"/>
          </w:tcPr>
          <w:p w14:paraId="56147BE5" w14:textId="77777777" w:rsidR="003D78A7" w:rsidRDefault="00727087">
            <w:pPr>
              <w:pStyle w:val="TableParagraph"/>
              <w:spacing w:before="110"/>
              <w:ind w:left="30" w:right="10"/>
              <w:jc w:val="center"/>
              <w:rPr>
                <w:rFonts w:ascii="Times New Roman"/>
                <w:b/>
                <w:sz w:val="24"/>
              </w:rPr>
            </w:pPr>
            <w:r>
              <w:rPr>
                <w:rFonts w:ascii="Times New Roman"/>
                <w:b/>
                <w:color w:val="231F20"/>
                <w:spacing w:val="-10"/>
                <w:sz w:val="24"/>
              </w:rPr>
              <w:t>4</w:t>
            </w:r>
          </w:p>
        </w:tc>
        <w:tc>
          <w:tcPr>
            <w:tcW w:w="4904" w:type="dxa"/>
          </w:tcPr>
          <w:p w14:paraId="6AE1D24F" w14:textId="77777777" w:rsidR="003D78A7" w:rsidRDefault="00727087">
            <w:pPr>
              <w:pStyle w:val="TableParagraph"/>
              <w:spacing w:before="75"/>
              <w:ind w:left="229"/>
              <w:rPr>
                <w:sz w:val="24"/>
              </w:rPr>
            </w:pPr>
            <w:r>
              <w:rPr>
                <w:color w:val="231F20"/>
                <w:spacing w:val="-2"/>
                <w:sz w:val="24"/>
              </w:rPr>
              <w:t>Delivering</w:t>
            </w:r>
            <w:r>
              <w:rPr>
                <w:color w:val="231F20"/>
                <w:spacing w:val="-5"/>
                <w:sz w:val="24"/>
              </w:rPr>
              <w:t xml:space="preserve"> </w:t>
            </w:r>
            <w:r>
              <w:rPr>
                <w:color w:val="231F20"/>
                <w:spacing w:val="-2"/>
                <w:sz w:val="24"/>
              </w:rPr>
              <w:t>Quality</w:t>
            </w:r>
            <w:r>
              <w:rPr>
                <w:color w:val="231F20"/>
                <w:spacing w:val="-4"/>
                <w:sz w:val="24"/>
              </w:rPr>
              <w:t xml:space="preserve"> </w:t>
            </w:r>
            <w:r>
              <w:rPr>
                <w:color w:val="231F20"/>
                <w:spacing w:val="-2"/>
                <w:sz w:val="24"/>
              </w:rPr>
              <w:t>Services</w:t>
            </w:r>
          </w:p>
        </w:tc>
        <w:tc>
          <w:tcPr>
            <w:tcW w:w="1417" w:type="dxa"/>
          </w:tcPr>
          <w:p w14:paraId="744E23E5" w14:textId="77777777" w:rsidR="003D78A7" w:rsidRDefault="00727087">
            <w:pPr>
              <w:pStyle w:val="TableParagraph"/>
              <w:spacing w:before="75"/>
              <w:ind w:left="25"/>
              <w:jc w:val="center"/>
              <w:rPr>
                <w:sz w:val="24"/>
              </w:rPr>
            </w:pPr>
            <w:r>
              <w:rPr>
                <w:color w:val="231F20"/>
                <w:spacing w:val="-5"/>
                <w:sz w:val="24"/>
              </w:rPr>
              <w:t>109</w:t>
            </w:r>
          </w:p>
        </w:tc>
      </w:tr>
      <w:tr w:rsidR="003D78A7" w14:paraId="3BC45F76" w14:textId="77777777">
        <w:trPr>
          <w:trHeight w:val="494"/>
        </w:trPr>
        <w:tc>
          <w:tcPr>
            <w:tcW w:w="907" w:type="dxa"/>
          </w:tcPr>
          <w:p w14:paraId="1FD358D2" w14:textId="77777777" w:rsidR="003D78A7" w:rsidRDefault="00727087">
            <w:pPr>
              <w:pStyle w:val="TableParagraph"/>
              <w:spacing w:before="110"/>
              <w:ind w:left="29" w:right="9"/>
              <w:jc w:val="center"/>
              <w:rPr>
                <w:rFonts w:ascii="Times New Roman"/>
                <w:b/>
                <w:sz w:val="24"/>
              </w:rPr>
            </w:pPr>
            <w:r>
              <w:rPr>
                <w:rFonts w:ascii="Times New Roman"/>
                <w:b/>
                <w:color w:val="231F20"/>
                <w:spacing w:val="-10"/>
                <w:sz w:val="24"/>
              </w:rPr>
              <w:t>V</w:t>
            </w:r>
          </w:p>
        </w:tc>
        <w:tc>
          <w:tcPr>
            <w:tcW w:w="1247" w:type="dxa"/>
          </w:tcPr>
          <w:p w14:paraId="0A032A10" w14:textId="77777777" w:rsidR="003D78A7" w:rsidRDefault="00727087">
            <w:pPr>
              <w:pStyle w:val="TableParagraph"/>
              <w:spacing w:before="110"/>
              <w:ind w:left="30" w:right="10"/>
              <w:jc w:val="center"/>
              <w:rPr>
                <w:rFonts w:ascii="Times New Roman"/>
                <w:b/>
                <w:sz w:val="24"/>
              </w:rPr>
            </w:pPr>
            <w:r>
              <w:rPr>
                <w:rFonts w:ascii="Times New Roman"/>
                <w:b/>
                <w:color w:val="231F20"/>
                <w:spacing w:val="-10"/>
                <w:sz w:val="24"/>
              </w:rPr>
              <w:t>5</w:t>
            </w:r>
          </w:p>
        </w:tc>
        <w:tc>
          <w:tcPr>
            <w:tcW w:w="4904" w:type="dxa"/>
          </w:tcPr>
          <w:p w14:paraId="36715D03" w14:textId="77777777" w:rsidR="003D78A7" w:rsidRDefault="00727087">
            <w:pPr>
              <w:pStyle w:val="TableParagraph"/>
              <w:spacing w:before="75"/>
              <w:ind w:left="170"/>
              <w:rPr>
                <w:sz w:val="24"/>
              </w:rPr>
            </w:pPr>
            <w:r>
              <w:rPr>
                <w:color w:val="231F20"/>
                <w:spacing w:val="-4"/>
                <w:sz w:val="24"/>
              </w:rPr>
              <w:t>Marketing</w:t>
            </w:r>
            <w:r>
              <w:rPr>
                <w:color w:val="231F20"/>
                <w:spacing w:val="-10"/>
                <w:sz w:val="24"/>
              </w:rPr>
              <w:t xml:space="preserve"> </w:t>
            </w:r>
            <w:r>
              <w:rPr>
                <w:color w:val="231F20"/>
                <w:spacing w:val="-4"/>
                <w:sz w:val="24"/>
              </w:rPr>
              <w:t>of</w:t>
            </w:r>
            <w:r>
              <w:rPr>
                <w:color w:val="231F20"/>
                <w:spacing w:val="-9"/>
                <w:sz w:val="24"/>
              </w:rPr>
              <w:t xml:space="preserve"> </w:t>
            </w:r>
            <w:r>
              <w:rPr>
                <w:color w:val="231F20"/>
                <w:spacing w:val="-4"/>
                <w:sz w:val="24"/>
              </w:rPr>
              <w:t>Different</w:t>
            </w:r>
            <w:r>
              <w:rPr>
                <w:color w:val="231F20"/>
                <w:spacing w:val="-10"/>
                <w:sz w:val="24"/>
              </w:rPr>
              <w:t xml:space="preserve"> </w:t>
            </w:r>
            <w:r>
              <w:rPr>
                <w:color w:val="231F20"/>
                <w:spacing w:val="-4"/>
                <w:sz w:val="24"/>
              </w:rPr>
              <w:t>Services</w:t>
            </w:r>
          </w:p>
        </w:tc>
        <w:tc>
          <w:tcPr>
            <w:tcW w:w="1417" w:type="dxa"/>
          </w:tcPr>
          <w:p w14:paraId="360A1495" w14:textId="77777777" w:rsidR="003D78A7" w:rsidRDefault="00727087">
            <w:pPr>
              <w:pStyle w:val="TableParagraph"/>
              <w:spacing w:before="75"/>
              <w:ind w:left="25"/>
              <w:jc w:val="center"/>
              <w:rPr>
                <w:sz w:val="24"/>
              </w:rPr>
            </w:pPr>
            <w:r>
              <w:rPr>
                <w:color w:val="231F20"/>
                <w:spacing w:val="-5"/>
                <w:sz w:val="24"/>
              </w:rPr>
              <w:t>141</w:t>
            </w:r>
          </w:p>
        </w:tc>
      </w:tr>
    </w:tbl>
    <w:p w14:paraId="778F08B5" w14:textId="77777777" w:rsidR="003D78A7" w:rsidRDefault="003D78A7">
      <w:pPr>
        <w:pStyle w:val="TableParagraph"/>
        <w:jc w:val="center"/>
        <w:rPr>
          <w:sz w:val="24"/>
        </w:rPr>
        <w:sectPr w:rsidR="003D78A7">
          <w:pgSz w:w="11910" w:h="16840"/>
          <w:pgMar w:top="1260" w:right="1275" w:bottom="280" w:left="1275" w:header="720" w:footer="720" w:gutter="0"/>
          <w:cols w:space="720"/>
        </w:sectPr>
      </w:pPr>
    </w:p>
    <w:p w14:paraId="454DF599" w14:textId="77777777" w:rsidR="003D78A7" w:rsidRDefault="003D78A7">
      <w:pPr>
        <w:pStyle w:val="BodyText"/>
        <w:spacing w:before="6"/>
        <w:rPr>
          <w:rFonts w:ascii="Tahoma"/>
          <w:b/>
          <w:sz w:val="16"/>
        </w:rPr>
      </w:pPr>
    </w:p>
    <w:p w14:paraId="5AD3D382" w14:textId="77777777" w:rsidR="003D78A7" w:rsidRDefault="003D78A7">
      <w:pPr>
        <w:pStyle w:val="BodyText"/>
        <w:spacing w:before="19"/>
        <w:rPr>
          <w:rFonts w:ascii="Tahoma"/>
          <w:b/>
        </w:rPr>
      </w:pPr>
    </w:p>
    <w:p w14:paraId="0B6615C5" w14:textId="77777777" w:rsidR="003D78A7" w:rsidRDefault="00727087">
      <w:pPr>
        <w:ind w:right="4"/>
        <w:jc w:val="center"/>
        <w:rPr>
          <w:rFonts w:ascii="Tahoma"/>
          <w:b/>
          <w:sz w:val="24"/>
        </w:rPr>
      </w:pPr>
      <w:r>
        <w:rPr>
          <w:rFonts w:ascii="Tahoma"/>
          <w:b/>
          <w:color w:val="231F20"/>
          <w:w w:val="85"/>
          <w:sz w:val="24"/>
        </w:rPr>
        <w:t>Services</w:t>
      </w:r>
      <w:r>
        <w:rPr>
          <w:rFonts w:ascii="Tahoma"/>
          <w:b/>
          <w:color w:val="231F20"/>
          <w:spacing w:val="43"/>
          <w:sz w:val="24"/>
        </w:rPr>
        <w:t xml:space="preserve"> </w:t>
      </w:r>
      <w:r>
        <w:rPr>
          <w:rFonts w:ascii="Tahoma"/>
          <w:b/>
          <w:color w:val="231F20"/>
          <w:spacing w:val="-2"/>
          <w:sz w:val="24"/>
        </w:rPr>
        <w:t>Marketing</w:t>
      </w:r>
    </w:p>
    <w:p w14:paraId="665DDD7D" w14:textId="77777777" w:rsidR="003D78A7" w:rsidRDefault="009F0CD6">
      <w:pPr>
        <w:pStyle w:val="BodyText"/>
        <w:spacing w:before="109"/>
        <w:rPr>
          <w:rFonts w:ascii="Tahoma"/>
          <w:b/>
          <w:sz w:val="20"/>
        </w:rPr>
      </w:pPr>
      <w:r>
        <w:rPr>
          <w:noProof/>
        </w:rPr>
        <w:pict w14:anchorId="15188694">
          <v:shape id="Graphic 5" o:spid="_x0000_s2509" style="position:absolute;margin-left:70.6pt;margin-top:18.75pt;width:453.55pt;height:.1pt;z-index:-251696128;visibility:visible;mso-wrap-style:square;mso-wrap-distance-left:0;mso-wrap-distance-top:0;mso-wrap-distance-right:0;mso-wrap-distance-bottom:0;mso-position-horizontal:absolute;mso-position-horizontal-relative:page;mso-position-vertical:absolute;mso-position-vertical-relative:text;v-text-anchor:top" coordsize="57600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" path="m,l5759996,e" filled="f" strokecolor="#231f20" strokeweight="1pt">
            <v:path arrowok="t"/>
            <w10:wrap type="topAndBottom" anchorx="page"/>
          </v:shape>
        </w:pict>
      </w:r>
    </w:p>
    <w:p w14:paraId="3A06E3B8" w14:textId="77777777" w:rsidR="003D78A7" w:rsidRDefault="003D78A7">
      <w:pPr>
        <w:pStyle w:val="BodyText"/>
        <w:rPr>
          <w:rFonts w:ascii="Tahoma"/>
          <w:b/>
        </w:rPr>
      </w:pPr>
    </w:p>
    <w:p w14:paraId="355AE57B" w14:textId="77777777" w:rsidR="003D78A7" w:rsidRDefault="003D78A7">
      <w:pPr>
        <w:pStyle w:val="BodyText"/>
        <w:spacing w:before="186"/>
        <w:rPr>
          <w:rFonts w:ascii="Tahoma"/>
          <w:b/>
        </w:rPr>
      </w:pPr>
    </w:p>
    <w:p w14:paraId="7B227F24" w14:textId="77777777" w:rsidR="003D78A7" w:rsidRDefault="00727087">
      <w:pPr>
        <w:spacing w:before="1"/>
        <w:ind w:left="142"/>
        <w:rPr>
          <w:rFonts w:ascii="Tahoma"/>
          <w:b/>
          <w:sz w:val="24"/>
        </w:rPr>
      </w:pPr>
      <w:r>
        <w:rPr>
          <w:rFonts w:ascii="Tahoma"/>
          <w:b/>
          <w:color w:val="231F20"/>
          <w:spacing w:val="-2"/>
          <w:sz w:val="24"/>
        </w:rPr>
        <w:t>Objectives</w:t>
      </w:r>
    </w:p>
    <w:p w14:paraId="757471A6" w14:textId="77777777" w:rsidR="003D78A7" w:rsidRDefault="003D78A7">
      <w:pPr>
        <w:pStyle w:val="BodyText"/>
        <w:spacing w:before="121"/>
        <w:rPr>
          <w:rFonts w:ascii="Tahoma"/>
          <w:b/>
        </w:rPr>
      </w:pPr>
    </w:p>
    <w:p w14:paraId="0F38EAF6" w14:textId="77777777" w:rsidR="003D78A7" w:rsidRDefault="00727087">
      <w:pPr>
        <w:pStyle w:val="ListParagraph"/>
        <w:numPr>
          <w:ilvl w:val="0"/>
          <w:numId w:val="100"/>
        </w:numPr>
        <w:tabs>
          <w:tab w:val="left" w:pos="822"/>
        </w:tabs>
        <w:spacing w:before="0"/>
        <w:rPr>
          <w:sz w:val="24"/>
        </w:rPr>
      </w:pPr>
      <w:r>
        <w:rPr>
          <w:color w:val="231F20"/>
          <w:w w:val="90"/>
          <w:sz w:val="24"/>
        </w:rPr>
        <w:t>To</w:t>
      </w:r>
      <w:r>
        <w:rPr>
          <w:color w:val="231F20"/>
          <w:spacing w:val="32"/>
          <w:sz w:val="24"/>
        </w:rPr>
        <w:t xml:space="preserve"> </w:t>
      </w:r>
      <w:r>
        <w:rPr>
          <w:color w:val="231F20"/>
          <w:w w:val="90"/>
          <w:sz w:val="24"/>
        </w:rPr>
        <w:t>familiarize</w:t>
      </w:r>
      <w:r>
        <w:rPr>
          <w:color w:val="231F20"/>
          <w:spacing w:val="31"/>
          <w:sz w:val="24"/>
        </w:rPr>
        <w:t xml:space="preserve"> </w:t>
      </w:r>
      <w:r>
        <w:rPr>
          <w:color w:val="231F20"/>
          <w:w w:val="90"/>
          <w:sz w:val="24"/>
        </w:rPr>
        <w:t>with</w:t>
      </w:r>
      <w:r>
        <w:rPr>
          <w:color w:val="231F20"/>
          <w:spacing w:val="32"/>
          <w:sz w:val="24"/>
        </w:rPr>
        <w:t xml:space="preserve"> </w:t>
      </w:r>
      <w:r>
        <w:rPr>
          <w:color w:val="231F20"/>
          <w:w w:val="90"/>
          <w:sz w:val="24"/>
        </w:rPr>
        <w:t>the</w:t>
      </w:r>
      <w:r>
        <w:rPr>
          <w:color w:val="231F20"/>
          <w:spacing w:val="32"/>
          <w:sz w:val="24"/>
        </w:rPr>
        <w:t xml:space="preserve"> </w:t>
      </w:r>
      <w:r>
        <w:rPr>
          <w:color w:val="231F20"/>
          <w:w w:val="90"/>
          <w:sz w:val="24"/>
        </w:rPr>
        <w:t>special</w:t>
      </w:r>
      <w:r>
        <w:rPr>
          <w:color w:val="231F20"/>
          <w:spacing w:val="32"/>
          <w:sz w:val="24"/>
        </w:rPr>
        <w:t xml:space="preserve"> </w:t>
      </w:r>
      <w:r>
        <w:rPr>
          <w:color w:val="231F20"/>
          <w:w w:val="90"/>
          <w:sz w:val="24"/>
        </w:rPr>
        <w:t>characteristics</w:t>
      </w:r>
      <w:r>
        <w:rPr>
          <w:color w:val="231F20"/>
          <w:spacing w:val="32"/>
          <w:sz w:val="24"/>
        </w:rPr>
        <w:t xml:space="preserve"> </w:t>
      </w:r>
      <w:r>
        <w:rPr>
          <w:color w:val="231F20"/>
          <w:w w:val="90"/>
          <w:sz w:val="24"/>
        </w:rPr>
        <w:t>of</w:t>
      </w:r>
      <w:r>
        <w:rPr>
          <w:color w:val="231F20"/>
          <w:spacing w:val="32"/>
          <w:sz w:val="24"/>
        </w:rPr>
        <w:t xml:space="preserve"> </w:t>
      </w:r>
      <w:r>
        <w:rPr>
          <w:color w:val="231F20"/>
          <w:w w:val="90"/>
          <w:sz w:val="24"/>
        </w:rPr>
        <w:t>services</w:t>
      </w:r>
      <w:r>
        <w:rPr>
          <w:color w:val="231F20"/>
          <w:spacing w:val="32"/>
          <w:sz w:val="24"/>
        </w:rPr>
        <w:t xml:space="preserve"> </w:t>
      </w:r>
      <w:r>
        <w:rPr>
          <w:color w:val="231F20"/>
          <w:w w:val="90"/>
          <w:sz w:val="24"/>
        </w:rPr>
        <w:t>relevant</w:t>
      </w:r>
      <w:r>
        <w:rPr>
          <w:color w:val="231F20"/>
          <w:spacing w:val="32"/>
          <w:sz w:val="24"/>
        </w:rPr>
        <w:t xml:space="preserve"> </w:t>
      </w:r>
      <w:r>
        <w:rPr>
          <w:color w:val="231F20"/>
          <w:w w:val="90"/>
          <w:sz w:val="24"/>
        </w:rPr>
        <w:t>for</w:t>
      </w:r>
      <w:r>
        <w:rPr>
          <w:color w:val="231F20"/>
          <w:spacing w:val="32"/>
          <w:sz w:val="24"/>
        </w:rPr>
        <w:t xml:space="preserve"> </w:t>
      </w:r>
      <w:r>
        <w:rPr>
          <w:color w:val="231F20"/>
          <w:spacing w:val="-2"/>
          <w:w w:val="90"/>
          <w:sz w:val="24"/>
        </w:rPr>
        <w:t>marketing</w:t>
      </w:r>
    </w:p>
    <w:p w14:paraId="159AAA60" w14:textId="77777777" w:rsidR="003D78A7" w:rsidRDefault="00727087">
      <w:pPr>
        <w:pStyle w:val="ListParagraph"/>
        <w:numPr>
          <w:ilvl w:val="0"/>
          <w:numId w:val="100"/>
        </w:numPr>
        <w:tabs>
          <w:tab w:val="left" w:pos="822"/>
        </w:tabs>
        <w:spacing w:before="98"/>
        <w:rPr>
          <w:sz w:val="24"/>
        </w:rPr>
      </w:pPr>
      <w:r>
        <w:rPr>
          <w:color w:val="231F20"/>
          <w:w w:val="90"/>
          <w:sz w:val="24"/>
        </w:rPr>
        <w:t>To</w:t>
      </w:r>
      <w:r>
        <w:rPr>
          <w:color w:val="231F20"/>
          <w:spacing w:val="22"/>
          <w:sz w:val="24"/>
        </w:rPr>
        <w:t xml:space="preserve"> </w:t>
      </w:r>
      <w:r>
        <w:rPr>
          <w:color w:val="231F20"/>
          <w:w w:val="90"/>
          <w:sz w:val="24"/>
        </w:rPr>
        <w:t>analyze</w:t>
      </w:r>
      <w:r>
        <w:rPr>
          <w:color w:val="231F20"/>
          <w:spacing w:val="23"/>
          <w:sz w:val="24"/>
        </w:rPr>
        <w:t xml:space="preserve"> </w:t>
      </w:r>
      <w:r>
        <w:rPr>
          <w:color w:val="231F20"/>
          <w:w w:val="90"/>
          <w:sz w:val="24"/>
        </w:rPr>
        <w:t>the</w:t>
      </w:r>
      <w:r>
        <w:rPr>
          <w:color w:val="231F20"/>
          <w:spacing w:val="23"/>
          <w:sz w:val="24"/>
        </w:rPr>
        <w:t xml:space="preserve"> </w:t>
      </w:r>
      <w:r>
        <w:rPr>
          <w:color w:val="231F20"/>
          <w:w w:val="90"/>
          <w:sz w:val="24"/>
        </w:rPr>
        <w:t>customer</w:t>
      </w:r>
      <w:r>
        <w:rPr>
          <w:color w:val="231F20"/>
          <w:spacing w:val="22"/>
          <w:sz w:val="24"/>
        </w:rPr>
        <w:t xml:space="preserve"> </w:t>
      </w:r>
      <w:r>
        <w:rPr>
          <w:color w:val="231F20"/>
          <w:w w:val="90"/>
          <w:sz w:val="24"/>
        </w:rPr>
        <w:t>satisfaction</w:t>
      </w:r>
      <w:r>
        <w:rPr>
          <w:color w:val="231F20"/>
          <w:spacing w:val="23"/>
          <w:sz w:val="24"/>
        </w:rPr>
        <w:t xml:space="preserve"> </w:t>
      </w:r>
      <w:r>
        <w:rPr>
          <w:color w:val="231F20"/>
          <w:w w:val="90"/>
          <w:sz w:val="24"/>
        </w:rPr>
        <w:t>and</w:t>
      </w:r>
      <w:r>
        <w:rPr>
          <w:color w:val="231F20"/>
          <w:spacing w:val="23"/>
          <w:sz w:val="24"/>
        </w:rPr>
        <w:t xml:space="preserve"> </w:t>
      </w:r>
      <w:r>
        <w:rPr>
          <w:color w:val="231F20"/>
          <w:w w:val="90"/>
          <w:sz w:val="24"/>
        </w:rPr>
        <w:t>complaint</w:t>
      </w:r>
      <w:r>
        <w:rPr>
          <w:color w:val="231F20"/>
          <w:spacing w:val="23"/>
          <w:sz w:val="24"/>
        </w:rPr>
        <w:t xml:space="preserve"> </w:t>
      </w:r>
      <w:r>
        <w:rPr>
          <w:color w:val="231F20"/>
          <w:w w:val="90"/>
          <w:sz w:val="24"/>
        </w:rPr>
        <w:t>management</w:t>
      </w:r>
      <w:r>
        <w:rPr>
          <w:color w:val="231F20"/>
          <w:spacing w:val="22"/>
          <w:sz w:val="24"/>
        </w:rPr>
        <w:t xml:space="preserve"> </w:t>
      </w:r>
      <w:r>
        <w:rPr>
          <w:color w:val="231F20"/>
          <w:w w:val="90"/>
          <w:sz w:val="24"/>
        </w:rPr>
        <w:t>in</w:t>
      </w:r>
      <w:r>
        <w:rPr>
          <w:color w:val="231F20"/>
          <w:spacing w:val="23"/>
          <w:sz w:val="24"/>
        </w:rPr>
        <w:t xml:space="preserve"> </w:t>
      </w:r>
      <w:r>
        <w:rPr>
          <w:color w:val="231F20"/>
          <w:spacing w:val="-2"/>
          <w:w w:val="90"/>
          <w:sz w:val="24"/>
        </w:rPr>
        <w:t>services</w:t>
      </w:r>
    </w:p>
    <w:p w14:paraId="6986D188" w14:textId="77777777" w:rsidR="003D78A7" w:rsidRDefault="00727087">
      <w:pPr>
        <w:pStyle w:val="ListParagraph"/>
        <w:numPr>
          <w:ilvl w:val="0"/>
          <w:numId w:val="100"/>
        </w:numPr>
        <w:tabs>
          <w:tab w:val="left" w:pos="822"/>
        </w:tabs>
        <w:rPr>
          <w:sz w:val="24"/>
        </w:rPr>
      </w:pPr>
      <w:r>
        <w:rPr>
          <w:color w:val="231F20"/>
          <w:w w:val="90"/>
          <w:sz w:val="24"/>
        </w:rPr>
        <w:t>To</w:t>
      </w:r>
      <w:r>
        <w:rPr>
          <w:color w:val="231F20"/>
          <w:spacing w:val="31"/>
          <w:sz w:val="24"/>
        </w:rPr>
        <w:t xml:space="preserve"> </w:t>
      </w:r>
      <w:r>
        <w:rPr>
          <w:color w:val="231F20"/>
          <w:w w:val="90"/>
          <w:sz w:val="24"/>
        </w:rPr>
        <w:t>evaluate</w:t>
      </w:r>
      <w:r>
        <w:rPr>
          <w:color w:val="231F20"/>
          <w:spacing w:val="32"/>
          <w:sz w:val="24"/>
        </w:rPr>
        <w:t xml:space="preserve"> </w:t>
      </w:r>
      <w:r>
        <w:rPr>
          <w:color w:val="231F20"/>
          <w:w w:val="90"/>
          <w:sz w:val="24"/>
        </w:rPr>
        <w:t>the</w:t>
      </w:r>
      <w:r>
        <w:rPr>
          <w:color w:val="231F20"/>
          <w:spacing w:val="32"/>
          <w:sz w:val="24"/>
        </w:rPr>
        <w:t xml:space="preserve"> </w:t>
      </w:r>
      <w:r>
        <w:rPr>
          <w:color w:val="231F20"/>
          <w:w w:val="90"/>
          <w:sz w:val="24"/>
        </w:rPr>
        <w:t>financial</w:t>
      </w:r>
      <w:r>
        <w:rPr>
          <w:color w:val="231F20"/>
          <w:spacing w:val="32"/>
          <w:sz w:val="24"/>
        </w:rPr>
        <w:t xml:space="preserve"> </w:t>
      </w:r>
      <w:r>
        <w:rPr>
          <w:color w:val="231F20"/>
          <w:w w:val="90"/>
          <w:sz w:val="24"/>
        </w:rPr>
        <w:t>implications</w:t>
      </w:r>
      <w:r>
        <w:rPr>
          <w:color w:val="231F20"/>
          <w:spacing w:val="32"/>
          <w:sz w:val="24"/>
        </w:rPr>
        <w:t xml:space="preserve"> </w:t>
      </w:r>
      <w:r>
        <w:rPr>
          <w:color w:val="231F20"/>
          <w:w w:val="90"/>
          <w:sz w:val="24"/>
        </w:rPr>
        <w:t>of</w:t>
      </w:r>
      <w:r>
        <w:rPr>
          <w:color w:val="231F20"/>
          <w:spacing w:val="32"/>
          <w:sz w:val="24"/>
        </w:rPr>
        <w:t xml:space="preserve"> </w:t>
      </w:r>
      <w:r>
        <w:rPr>
          <w:color w:val="231F20"/>
          <w:w w:val="90"/>
          <w:sz w:val="24"/>
        </w:rPr>
        <w:t>improvement</w:t>
      </w:r>
      <w:r>
        <w:rPr>
          <w:color w:val="231F20"/>
          <w:spacing w:val="32"/>
          <w:sz w:val="24"/>
        </w:rPr>
        <w:t xml:space="preserve"> </w:t>
      </w:r>
      <w:r>
        <w:rPr>
          <w:color w:val="231F20"/>
          <w:w w:val="90"/>
          <w:sz w:val="24"/>
        </w:rPr>
        <w:t>in</w:t>
      </w:r>
      <w:r>
        <w:rPr>
          <w:color w:val="231F20"/>
          <w:spacing w:val="32"/>
          <w:sz w:val="24"/>
        </w:rPr>
        <w:t xml:space="preserve"> </w:t>
      </w:r>
      <w:r>
        <w:rPr>
          <w:color w:val="231F20"/>
          <w:w w:val="90"/>
          <w:sz w:val="24"/>
        </w:rPr>
        <w:t>services,</w:t>
      </w:r>
      <w:r>
        <w:rPr>
          <w:color w:val="231F20"/>
          <w:spacing w:val="32"/>
          <w:sz w:val="24"/>
        </w:rPr>
        <w:t xml:space="preserve"> </w:t>
      </w:r>
      <w:r>
        <w:rPr>
          <w:color w:val="231F20"/>
          <w:spacing w:val="-5"/>
          <w:w w:val="90"/>
          <w:sz w:val="24"/>
        </w:rPr>
        <w:t>and</w:t>
      </w:r>
    </w:p>
    <w:p w14:paraId="74213222" w14:textId="77777777" w:rsidR="003D78A7" w:rsidRDefault="00727087">
      <w:pPr>
        <w:pStyle w:val="ListParagraph"/>
        <w:numPr>
          <w:ilvl w:val="0"/>
          <w:numId w:val="100"/>
        </w:numPr>
        <w:tabs>
          <w:tab w:val="left" w:pos="822"/>
        </w:tabs>
        <w:spacing w:before="98"/>
        <w:rPr>
          <w:sz w:val="24"/>
        </w:rPr>
      </w:pPr>
      <w:r>
        <w:rPr>
          <w:color w:val="231F20"/>
          <w:spacing w:val="-2"/>
          <w:sz w:val="24"/>
        </w:rPr>
        <w:t>To</w:t>
      </w:r>
      <w:r>
        <w:rPr>
          <w:color w:val="231F20"/>
          <w:spacing w:val="-15"/>
          <w:sz w:val="24"/>
        </w:rPr>
        <w:t xml:space="preserve"> </w:t>
      </w:r>
      <w:r>
        <w:rPr>
          <w:color w:val="231F20"/>
          <w:spacing w:val="-2"/>
          <w:sz w:val="24"/>
        </w:rPr>
        <w:t>acquaint</w:t>
      </w:r>
      <w:r>
        <w:rPr>
          <w:color w:val="231F20"/>
          <w:spacing w:val="-14"/>
          <w:sz w:val="24"/>
        </w:rPr>
        <w:t xml:space="preserve"> </w:t>
      </w:r>
      <w:r>
        <w:rPr>
          <w:color w:val="231F20"/>
          <w:spacing w:val="-2"/>
          <w:sz w:val="24"/>
        </w:rPr>
        <w:t>with</w:t>
      </w:r>
      <w:r>
        <w:rPr>
          <w:color w:val="231F20"/>
          <w:spacing w:val="-15"/>
          <w:sz w:val="24"/>
        </w:rPr>
        <w:t xml:space="preserve"> </w:t>
      </w:r>
      <w:r>
        <w:rPr>
          <w:color w:val="231F20"/>
          <w:spacing w:val="-2"/>
          <w:sz w:val="24"/>
        </w:rPr>
        <w:t>CRM</w:t>
      </w:r>
      <w:r>
        <w:rPr>
          <w:color w:val="231F20"/>
          <w:spacing w:val="-14"/>
          <w:sz w:val="24"/>
        </w:rPr>
        <w:t xml:space="preserve"> </w:t>
      </w:r>
      <w:r>
        <w:rPr>
          <w:color w:val="231F20"/>
          <w:spacing w:val="-2"/>
          <w:sz w:val="24"/>
        </w:rPr>
        <w:t>application</w:t>
      </w:r>
      <w:r>
        <w:rPr>
          <w:color w:val="231F20"/>
          <w:spacing w:val="-14"/>
          <w:sz w:val="24"/>
        </w:rPr>
        <w:t xml:space="preserve"> </w:t>
      </w:r>
      <w:r>
        <w:rPr>
          <w:color w:val="231F20"/>
          <w:spacing w:val="-2"/>
          <w:sz w:val="24"/>
        </w:rPr>
        <w:t>in</w:t>
      </w:r>
      <w:r>
        <w:rPr>
          <w:color w:val="231F20"/>
          <w:spacing w:val="-15"/>
          <w:sz w:val="24"/>
        </w:rPr>
        <w:t xml:space="preserve"> </w:t>
      </w:r>
      <w:r>
        <w:rPr>
          <w:color w:val="231F20"/>
          <w:spacing w:val="-2"/>
          <w:sz w:val="24"/>
        </w:rPr>
        <w:t>service</w:t>
      </w:r>
      <w:r>
        <w:rPr>
          <w:color w:val="231F20"/>
          <w:spacing w:val="-14"/>
          <w:sz w:val="24"/>
        </w:rPr>
        <w:t xml:space="preserve"> </w:t>
      </w:r>
      <w:r>
        <w:rPr>
          <w:color w:val="231F20"/>
          <w:spacing w:val="-2"/>
          <w:sz w:val="24"/>
        </w:rPr>
        <w:t>marketing.</w:t>
      </w:r>
    </w:p>
    <w:p w14:paraId="388D397D" w14:textId="77777777" w:rsidR="003D78A7" w:rsidRDefault="003D78A7">
      <w:pPr>
        <w:pStyle w:val="BodyText"/>
        <w:spacing w:before="100"/>
      </w:pPr>
    </w:p>
    <w:p w14:paraId="1CE3430F" w14:textId="77777777" w:rsidR="003D78A7" w:rsidRDefault="00727087">
      <w:pPr>
        <w:pStyle w:val="Heading2"/>
        <w:ind w:left="142"/>
        <w:rPr>
          <w:rFonts w:ascii="Tahoma"/>
        </w:rPr>
      </w:pPr>
      <w:r>
        <w:rPr>
          <w:rFonts w:ascii="Tahoma"/>
          <w:color w:val="231F20"/>
          <w:w w:val="85"/>
        </w:rPr>
        <w:t>Unit</w:t>
      </w:r>
      <w:r>
        <w:rPr>
          <w:rFonts w:ascii="Tahoma"/>
          <w:color w:val="231F20"/>
          <w:spacing w:val="2"/>
        </w:rPr>
        <w:t xml:space="preserve"> </w:t>
      </w:r>
      <w:r>
        <w:rPr>
          <w:rFonts w:ascii="Tahoma"/>
          <w:color w:val="231F20"/>
          <w:w w:val="85"/>
        </w:rPr>
        <w:t>-</w:t>
      </w:r>
      <w:r>
        <w:rPr>
          <w:rFonts w:ascii="Tahoma"/>
          <w:color w:val="231F20"/>
          <w:spacing w:val="2"/>
        </w:rPr>
        <w:t xml:space="preserve"> </w:t>
      </w:r>
      <w:r>
        <w:rPr>
          <w:rFonts w:ascii="Tahoma"/>
          <w:color w:val="231F20"/>
          <w:spacing w:val="-10"/>
          <w:w w:val="85"/>
        </w:rPr>
        <w:t>I</w:t>
      </w:r>
    </w:p>
    <w:p w14:paraId="55905756" w14:textId="77777777" w:rsidR="003D78A7" w:rsidRDefault="003D78A7">
      <w:pPr>
        <w:pStyle w:val="BodyText"/>
        <w:spacing w:before="122"/>
        <w:rPr>
          <w:rFonts w:ascii="Tahoma"/>
          <w:b/>
        </w:rPr>
      </w:pPr>
    </w:p>
    <w:p w14:paraId="1D73639F" w14:textId="77777777" w:rsidR="003D78A7" w:rsidRDefault="00727087">
      <w:pPr>
        <w:pStyle w:val="BodyText"/>
        <w:spacing w:line="271" w:lineRule="auto"/>
        <w:ind w:left="142" w:right="145" w:firstLine="720"/>
        <w:jc w:val="both"/>
      </w:pPr>
      <w:r>
        <w:rPr>
          <w:color w:val="231F20"/>
          <w:spacing w:val="-2"/>
        </w:rPr>
        <w:t>Marketing</w:t>
      </w:r>
      <w:r>
        <w:rPr>
          <w:color w:val="231F20"/>
          <w:spacing w:val="-14"/>
        </w:rPr>
        <w:t xml:space="preserve"> </w:t>
      </w:r>
      <w:r>
        <w:rPr>
          <w:color w:val="231F20"/>
          <w:spacing w:val="-2"/>
        </w:rPr>
        <w:t>of</w:t>
      </w:r>
      <w:r>
        <w:rPr>
          <w:color w:val="231F20"/>
          <w:spacing w:val="-14"/>
        </w:rPr>
        <w:t xml:space="preserve"> </w:t>
      </w:r>
      <w:r>
        <w:rPr>
          <w:color w:val="231F20"/>
          <w:spacing w:val="-2"/>
        </w:rPr>
        <w:t>Services</w:t>
      </w:r>
      <w:r>
        <w:rPr>
          <w:color w:val="231F20"/>
          <w:spacing w:val="-14"/>
        </w:rPr>
        <w:t xml:space="preserve"> </w:t>
      </w:r>
      <w:r>
        <w:rPr>
          <w:color w:val="231F20"/>
          <w:spacing w:val="-2"/>
        </w:rPr>
        <w:t>-</w:t>
      </w:r>
      <w:r>
        <w:rPr>
          <w:color w:val="231F20"/>
          <w:spacing w:val="-14"/>
        </w:rPr>
        <w:t xml:space="preserve"> </w:t>
      </w:r>
      <w:r>
        <w:rPr>
          <w:color w:val="231F20"/>
          <w:spacing w:val="-2"/>
        </w:rPr>
        <w:t>Introduction</w:t>
      </w:r>
      <w:r>
        <w:rPr>
          <w:color w:val="231F20"/>
          <w:spacing w:val="-14"/>
        </w:rPr>
        <w:t xml:space="preserve"> </w:t>
      </w:r>
      <w:r>
        <w:rPr>
          <w:color w:val="231F20"/>
          <w:spacing w:val="-2"/>
        </w:rPr>
        <w:t>-</w:t>
      </w:r>
      <w:r>
        <w:rPr>
          <w:color w:val="231F20"/>
          <w:spacing w:val="-14"/>
        </w:rPr>
        <w:t xml:space="preserve"> </w:t>
      </w:r>
      <w:r>
        <w:rPr>
          <w:color w:val="231F20"/>
          <w:spacing w:val="-2"/>
        </w:rPr>
        <w:t>Growth</w:t>
      </w:r>
      <w:r>
        <w:rPr>
          <w:color w:val="231F20"/>
          <w:spacing w:val="-14"/>
        </w:rPr>
        <w:t xml:space="preserve"> </w:t>
      </w:r>
      <w:r>
        <w:rPr>
          <w:color w:val="231F20"/>
          <w:spacing w:val="-2"/>
        </w:rPr>
        <w:t>of</w:t>
      </w:r>
      <w:r>
        <w:rPr>
          <w:color w:val="231F20"/>
          <w:spacing w:val="-14"/>
        </w:rPr>
        <w:t xml:space="preserve"> </w:t>
      </w:r>
      <w:r>
        <w:rPr>
          <w:color w:val="231F20"/>
          <w:spacing w:val="-2"/>
        </w:rPr>
        <w:t>the</w:t>
      </w:r>
      <w:r>
        <w:rPr>
          <w:color w:val="231F20"/>
          <w:spacing w:val="-14"/>
        </w:rPr>
        <w:t xml:space="preserve"> </w:t>
      </w:r>
      <w:r>
        <w:rPr>
          <w:color w:val="231F20"/>
          <w:spacing w:val="-2"/>
        </w:rPr>
        <w:t>Service</w:t>
      </w:r>
      <w:r>
        <w:rPr>
          <w:color w:val="231F20"/>
          <w:spacing w:val="-14"/>
        </w:rPr>
        <w:t xml:space="preserve"> </w:t>
      </w:r>
      <w:r>
        <w:rPr>
          <w:color w:val="231F20"/>
          <w:spacing w:val="-2"/>
        </w:rPr>
        <w:t>Sector</w:t>
      </w:r>
      <w:r>
        <w:rPr>
          <w:color w:val="231F20"/>
          <w:spacing w:val="-14"/>
        </w:rPr>
        <w:t xml:space="preserve"> </w:t>
      </w:r>
      <w:r>
        <w:rPr>
          <w:color w:val="231F20"/>
          <w:spacing w:val="-2"/>
        </w:rPr>
        <w:t>-</w:t>
      </w:r>
      <w:r>
        <w:rPr>
          <w:color w:val="231F20"/>
          <w:spacing w:val="-14"/>
        </w:rPr>
        <w:t xml:space="preserve"> </w:t>
      </w:r>
      <w:r>
        <w:rPr>
          <w:color w:val="231F20"/>
          <w:spacing w:val="-2"/>
        </w:rPr>
        <w:t>The</w:t>
      </w:r>
      <w:r>
        <w:rPr>
          <w:color w:val="231F20"/>
          <w:spacing w:val="-14"/>
        </w:rPr>
        <w:t xml:space="preserve"> </w:t>
      </w:r>
      <w:r>
        <w:rPr>
          <w:color w:val="231F20"/>
          <w:spacing w:val="-2"/>
        </w:rPr>
        <w:t>Concept of</w:t>
      </w:r>
      <w:r>
        <w:rPr>
          <w:color w:val="231F20"/>
          <w:spacing w:val="-8"/>
        </w:rPr>
        <w:t xml:space="preserve"> </w:t>
      </w:r>
      <w:r>
        <w:rPr>
          <w:color w:val="231F20"/>
          <w:spacing w:val="-2"/>
        </w:rPr>
        <w:t>Service</w:t>
      </w:r>
      <w:r>
        <w:rPr>
          <w:color w:val="231F20"/>
          <w:spacing w:val="-8"/>
        </w:rPr>
        <w:t xml:space="preserve"> </w:t>
      </w:r>
      <w:r>
        <w:rPr>
          <w:color w:val="231F20"/>
          <w:spacing w:val="-2"/>
        </w:rPr>
        <w:t>-</w:t>
      </w:r>
      <w:r>
        <w:rPr>
          <w:color w:val="231F20"/>
          <w:spacing w:val="-8"/>
        </w:rPr>
        <w:t xml:space="preserve"> </w:t>
      </w:r>
      <w:r>
        <w:rPr>
          <w:color w:val="231F20"/>
          <w:spacing w:val="-2"/>
        </w:rPr>
        <w:t>Characteristics</w:t>
      </w:r>
      <w:r>
        <w:rPr>
          <w:color w:val="231F20"/>
          <w:spacing w:val="-8"/>
        </w:rPr>
        <w:t xml:space="preserve"> </w:t>
      </w:r>
      <w:r>
        <w:rPr>
          <w:color w:val="231F20"/>
          <w:spacing w:val="-2"/>
        </w:rPr>
        <w:t>of</w:t>
      </w:r>
      <w:r>
        <w:rPr>
          <w:color w:val="231F20"/>
          <w:spacing w:val="-8"/>
        </w:rPr>
        <w:t xml:space="preserve"> </w:t>
      </w:r>
      <w:r>
        <w:rPr>
          <w:color w:val="231F20"/>
          <w:spacing w:val="-2"/>
        </w:rPr>
        <w:t>Services</w:t>
      </w:r>
      <w:r>
        <w:rPr>
          <w:color w:val="231F20"/>
          <w:spacing w:val="-8"/>
        </w:rPr>
        <w:t xml:space="preserve"> </w:t>
      </w:r>
      <w:r>
        <w:rPr>
          <w:color w:val="231F20"/>
          <w:spacing w:val="-2"/>
        </w:rPr>
        <w:t>-</w:t>
      </w:r>
      <w:r>
        <w:rPr>
          <w:color w:val="231F20"/>
          <w:spacing w:val="-8"/>
        </w:rPr>
        <w:t xml:space="preserve"> </w:t>
      </w:r>
      <w:r>
        <w:rPr>
          <w:color w:val="231F20"/>
          <w:spacing w:val="-2"/>
        </w:rPr>
        <w:t>Classification</w:t>
      </w:r>
      <w:r>
        <w:rPr>
          <w:color w:val="231F20"/>
          <w:spacing w:val="-8"/>
        </w:rPr>
        <w:t xml:space="preserve"> </w:t>
      </w:r>
      <w:r>
        <w:rPr>
          <w:color w:val="231F20"/>
          <w:spacing w:val="-2"/>
        </w:rPr>
        <w:t>of</w:t>
      </w:r>
      <w:r>
        <w:rPr>
          <w:color w:val="231F20"/>
          <w:spacing w:val="-8"/>
        </w:rPr>
        <w:t xml:space="preserve"> </w:t>
      </w:r>
      <w:r>
        <w:rPr>
          <w:color w:val="231F20"/>
          <w:spacing w:val="-2"/>
        </w:rPr>
        <w:t>Services</w:t>
      </w:r>
      <w:r>
        <w:rPr>
          <w:color w:val="231F20"/>
          <w:spacing w:val="-8"/>
        </w:rPr>
        <w:t xml:space="preserve"> </w:t>
      </w:r>
      <w:r>
        <w:rPr>
          <w:color w:val="231F20"/>
          <w:spacing w:val="-2"/>
        </w:rPr>
        <w:t>-</w:t>
      </w:r>
      <w:r>
        <w:rPr>
          <w:color w:val="231F20"/>
          <w:spacing w:val="-8"/>
        </w:rPr>
        <w:t xml:space="preserve"> </w:t>
      </w:r>
      <w:r>
        <w:rPr>
          <w:color w:val="231F20"/>
          <w:spacing w:val="-2"/>
        </w:rPr>
        <w:t>Designing</w:t>
      </w:r>
      <w:r>
        <w:rPr>
          <w:color w:val="231F20"/>
          <w:spacing w:val="-8"/>
        </w:rPr>
        <w:t xml:space="preserve"> </w:t>
      </w:r>
      <w:r>
        <w:rPr>
          <w:color w:val="231F20"/>
          <w:spacing w:val="-2"/>
        </w:rPr>
        <w:t>the</w:t>
      </w:r>
      <w:r>
        <w:rPr>
          <w:color w:val="231F20"/>
          <w:spacing w:val="-8"/>
        </w:rPr>
        <w:t xml:space="preserve"> </w:t>
      </w:r>
      <w:r>
        <w:rPr>
          <w:color w:val="231F20"/>
          <w:spacing w:val="-2"/>
        </w:rPr>
        <w:t xml:space="preserve">Service </w:t>
      </w:r>
      <w:r>
        <w:rPr>
          <w:color w:val="231F20"/>
        </w:rPr>
        <w:t xml:space="preserve">Blueprinting, Using Technology - Developing Human Resources - Building Service </w:t>
      </w:r>
      <w:r>
        <w:rPr>
          <w:color w:val="231F20"/>
          <w:spacing w:val="-2"/>
        </w:rPr>
        <w:t>Aspirations.</w:t>
      </w:r>
    </w:p>
    <w:p w14:paraId="6EC19B62" w14:textId="77777777" w:rsidR="003D78A7" w:rsidRDefault="003D78A7">
      <w:pPr>
        <w:pStyle w:val="BodyText"/>
        <w:spacing w:before="56"/>
      </w:pPr>
    </w:p>
    <w:p w14:paraId="1472E987" w14:textId="77777777" w:rsidR="003D78A7" w:rsidRDefault="00727087">
      <w:pPr>
        <w:pStyle w:val="Heading2"/>
        <w:spacing w:before="1"/>
        <w:ind w:left="142"/>
        <w:rPr>
          <w:rFonts w:ascii="Tahoma"/>
        </w:rPr>
      </w:pPr>
      <w:r>
        <w:rPr>
          <w:rFonts w:ascii="Tahoma"/>
          <w:color w:val="231F20"/>
          <w:w w:val="85"/>
        </w:rPr>
        <w:t>Unit</w:t>
      </w:r>
      <w:r>
        <w:rPr>
          <w:rFonts w:ascii="Tahoma"/>
          <w:color w:val="231F20"/>
          <w:spacing w:val="2"/>
        </w:rPr>
        <w:t xml:space="preserve"> </w:t>
      </w:r>
      <w:r>
        <w:rPr>
          <w:rFonts w:ascii="Tahoma"/>
          <w:color w:val="231F20"/>
          <w:w w:val="85"/>
        </w:rPr>
        <w:t>-</w:t>
      </w:r>
      <w:r>
        <w:rPr>
          <w:rFonts w:ascii="Tahoma"/>
          <w:color w:val="231F20"/>
          <w:spacing w:val="2"/>
        </w:rPr>
        <w:t xml:space="preserve"> </w:t>
      </w:r>
      <w:r>
        <w:rPr>
          <w:rFonts w:ascii="Tahoma"/>
          <w:color w:val="231F20"/>
          <w:spacing w:val="-5"/>
          <w:w w:val="85"/>
        </w:rPr>
        <w:t>II</w:t>
      </w:r>
    </w:p>
    <w:p w14:paraId="17759B50" w14:textId="77777777" w:rsidR="003D78A7" w:rsidRDefault="003D78A7">
      <w:pPr>
        <w:pStyle w:val="BodyText"/>
        <w:spacing w:before="121"/>
        <w:rPr>
          <w:rFonts w:ascii="Tahoma"/>
          <w:b/>
        </w:rPr>
      </w:pPr>
    </w:p>
    <w:p w14:paraId="15D4198B" w14:textId="77777777" w:rsidR="003D78A7" w:rsidRDefault="00727087">
      <w:pPr>
        <w:pStyle w:val="BodyText"/>
        <w:spacing w:line="271" w:lineRule="auto"/>
        <w:ind w:left="142" w:right="150" w:firstLine="720"/>
        <w:jc w:val="both"/>
      </w:pPr>
      <w:r>
        <w:rPr>
          <w:color w:val="231F20"/>
        </w:rPr>
        <w:t>Marketing</w:t>
      </w:r>
      <w:r>
        <w:rPr>
          <w:color w:val="231F20"/>
          <w:spacing w:val="-13"/>
        </w:rPr>
        <w:t xml:space="preserve"> </w:t>
      </w:r>
      <w:r>
        <w:rPr>
          <w:color w:val="231F20"/>
        </w:rPr>
        <w:t>mix</w:t>
      </w:r>
      <w:r>
        <w:rPr>
          <w:color w:val="231F20"/>
          <w:spacing w:val="-13"/>
        </w:rPr>
        <w:t xml:space="preserve"> </w:t>
      </w:r>
      <w:r>
        <w:rPr>
          <w:color w:val="231F20"/>
        </w:rPr>
        <w:t>in</w:t>
      </w:r>
      <w:r>
        <w:rPr>
          <w:color w:val="231F20"/>
          <w:spacing w:val="-13"/>
        </w:rPr>
        <w:t xml:space="preserve"> </w:t>
      </w:r>
      <w:r>
        <w:rPr>
          <w:color w:val="231F20"/>
        </w:rPr>
        <w:t>services</w:t>
      </w:r>
      <w:r>
        <w:rPr>
          <w:color w:val="231F20"/>
          <w:spacing w:val="-13"/>
        </w:rPr>
        <w:t xml:space="preserve"> </w:t>
      </w:r>
      <w:r>
        <w:rPr>
          <w:color w:val="231F20"/>
        </w:rPr>
        <w:t>marketing</w:t>
      </w:r>
      <w:r>
        <w:rPr>
          <w:color w:val="231F20"/>
          <w:spacing w:val="-13"/>
        </w:rPr>
        <w:t xml:space="preserve"> </w:t>
      </w:r>
      <w:r>
        <w:rPr>
          <w:color w:val="231F20"/>
        </w:rPr>
        <w:t>-</w:t>
      </w:r>
      <w:r>
        <w:rPr>
          <w:color w:val="231F20"/>
          <w:spacing w:val="-13"/>
        </w:rPr>
        <w:t xml:space="preserve"> </w:t>
      </w:r>
      <w:r>
        <w:rPr>
          <w:color w:val="231F20"/>
        </w:rPr>
        <w:t>The</w:t>
      </w:r>
      <w:r>
        <w:rPr>
          <w:color w:val="231F20"/>
          <w:spacing w:val="-13"/>
        </w:rPr>
        <w:t xml:space="preserve"> </w:t>
      </w:r>
      <w:r>
        <w:rPr>
          <w:color w:val="231F20"/>
        </w:rPr>
        <w:t>seven</w:t>
      </w:r>
      <w:r>
        <w:rPr>
          <w:color w:val="231F20"/>
          <w:spacing w:val="-13"/>
        </w:rPr>
        <w:t xml:space="preserve"> </w:t>
      </w:r>
      <w:r>
        <w:rPr>
          <w:color w:val="231F20"/>
        </w:rPr>
        <w:t>Ps</w:t>
      </w:r>
      <w:r>
        <w:rPr>
          <w:color w:val="231F20"/>
          <w:spacing w:val="-13"/>
        </w:rPr>
        <w:t xml:space="preserve"> </w:t>
      </w:r>
      <w:r>
        <w:rPr>
          <w:color w:val="231F20"/>
        </w:rPr>
        <w:t>-</w:t>
      </w:r>
      <w:r>
        <w:rPr>
          <w:color w:val="231F20"/>
          <w:spacing w:val="-13"/>
        </w:rPr>
        <w:t xml:space="preserve"> </w:t>
      </w:r>
      <w:r>
        <w:rPr>
          <w:color w:val="231F20"/>
        </w:rPr>
        <w:t>Product</w:t>
      </w:r>
      <w:r>
        <w:rPr>
          <w:color w:val="231F20"/>
          <w:spacing w:val="-13"/>
        </w:rPr>
        <w:t xml:space="preserve"> </w:t>
      </w:r>
      <w:r>
        <w:rPr>
          <w:color w:val="231F20"/>
        </w:rPr>
        <w:t>Decisions</w:t>
      </w:r>
      <w:r>
        <w:rPr>
          <w:color w:val="231F20"/>
          <w:spacing w:val="-13"/>
        </w:rPr>
        <w:t xml:space="preserve"> </w:t>
      </w:r>
      <w:r>
        <w:rPr>
          <w:color w:val="231F20"/>
        </w:rPr>
        <w:t>-</w:t>
      </w:r>
      <w:r>
        <w:rPr>
          <w:color w:val="231F20"/>
          <w:spacing w:val="-13"/>
        </w:rPr>
        <w:t xml:space="preserve"> </w:t>
      </w:r>
      <w:r>
        <w:rPr>
          <w:color w:val="231F20"/>
        </w:rPr>
        <w:t>Pricing Strategies</w:t>
      </w:r>
      <w:r>
        <w:rPr>
          <w:color w:val="231F20"/>
          <w:spacing w:val="-6"/>
        </w:rPr>
        <w:t xml:space="preserve"> </w:t>
      </w:r>
      <w:r>
        <w:rPr>
          <w:color w:val="231F20"/>
        </w:rPr>
        <w:t>and</w:t>
      </w:r>
      <w:r>
        <w:rPr>
          <w:color w:val="231F20"/>
          <w:spacing w:val="-6"/>
        </w:rPr>
        <w:t xml:space="preserve"> </w:t>
      </w:r>
      <w:r>
        <w:rPr>
          <w:color w:val="231F20"/>
        </w:rPr>
        <w:t>Tactics</w:t>
      </w:r>
      <w:r>
        <w:rPr>
          <w:color w:val="231F20"/>
          <w:spacing w:val="-6"/>
        </w:rPr>
        <w:t xml:space="preserve"> </w:t>
      </w:r>
      <w:r>
        <w:rPr>
          <w:color w:val="231F20"/>
        </w:rPr>
        <w:t>-</w:t>
      </w:r>
      <w:r>
        <w:rPr>
          <w:color w:val="231F20"/>
          <w:spacing w:val="-6"/>
        </w:rPr>
        <w:t xml:space="preserve"> </w:t>
      </w:r>
      <w:r>
        <w:rPr>
          <w:color w:val="231F20"/>
        </w:rPr>
        <w:t>Promotion</w:t>
      </w:r>
      <w:r>
        <w:rPr>
          <w:color w:val="231F20"/>
          <w:spacing w:val="-6"/>
        </w:rPr>
        <w:t xml:space="preserve"> </w:t>
      </w:r>
      <w:r>
        <w:rPr>
          <w:color w:val="231F20"/>
        </w:rPr>
        <w:t>of</w:t>
      </w:r>
      <w:r>
        <w:rPr>
          <w:color w:val="231F20"/>
          <w:spacing w:val="-6"/>
        </w:rPr>
        <w:t xml:space="preserve"> </w:t>
      </w:r>
      <w:r>
        <w:rPr>
          <w:color w:val="231F20"/>
        </w:rPr>
        <w:t>Services</w:t>
      </w:r>
      <w:r>
        <w:rPr>
          <w:color w:val="231F20"/>
          <w:spacing w:val="-6"/>
        </w:rPr>
        <w:t xml:space="preserve"> </w:t>
      </w:r>
      <w:r>
        <w:rPr>
          <w:color w:val="231F20"/>
        </w:rPr>
        <w:t>and</w:t>
      </w:r>
      <w:r>
        <w:rPr>
          <w:color w:val="231F20"/>
          <w:spacing w:val="-6"/>
        </w:rPr>
        <w:t xml:space="preserve"> </w:t>
      </w:r>
      <w:r>
        <w:rPr>
          <w:color w:val="231F20"/>
        </w:rPr>
        <w:t>Placing</w:t>
      </w:r>
      <w:r>
        <w:rPr>
          <w:color w:val="231F20"/>
          <w:spacing w:val="-6"/>
        </w:rPr>
        <w:t xml:space="preserve"> </w:t>
      </w:r>
      <w:r>
        <w:rPr>
          <w:color w:val="231F20"/>
        </w:rPr>
        <w:t>or</w:t>
      </w:r>
      <w:r>
        <w:rPr>
          <w:color w:val="231F20"/>
          <w:spacing w:val="-6"/>
        </w:rPr>
        <w:t xml:space="preserve"> </w:t>
      </w:r>
      <w:r>
        <w:rPr>
          <w:color w:val="231F20"/>
        </w:rPr>
        <w:t>Distribution</w:t>
      </w:r>
      <w:r>
        <w:rPr>
          <w:color w:val="231F20"/>
          <w:spacing w:val="-6"/>
        </w:rPr>
        <w:t xml:space="preserve"> </w:t>
      </w:r>
      <w:r>
        <w:rPr>
          <w:color w:val="231F20"/>
        </w:rPr>
        <w:t>Methods</w:t>
      </w:r>
      <w:r>
        <w:rPr>
          <w:color w:val="231F20"/>
          <w:spacing w:val="-6"/>
        </w:rPr>
        <w:t xml:space="preserve"> </w:t>
      </w:r>
      <w:r>
        <w:rPr>
          <w:color w:val="231F20"/>
        </w:rPr>
        <w:t>for Services</w:t>
      </w:r>
      <w:r>
        <w:rPr>
          <w:color w:val="231F20"/>
          <w:spacing w:val="-12"/>
        </w:rPr>
        <w:t xml:space="preserve"> </w:t>
      </w:r>
      <w:r>
        <w:rPr>
          <w:color w:val="231F20"/>
        </w:rPr>
        <w:t>-</w:t>
      </w:r>
      <w:r>
        <w:rPr>
          <w:color w:val="231F20"/>
          <w:spacing w:val="-12"/>
        </w:rPr>
        <w:t xml:space="preserve"> </w:t>
      </w:r>
      <w:r>
        <w:rPr>
          <w:color w:val="231F20"/>
        </w:rPr>
        <w:t>Additional</w:t>
      </w:r>
      <w:r>
        <w:rPr>
          <w:color w:val="231F20"/>
          <w:spacing w:val="-12"/>
        </w:rPr>
        <w:t xml:space="preserve"> </w:t>
      </w:r>
      <w:r>
        <w:rPr>
          <w:color w:val="231F20"/>
        </w:rPr>
        <w:t>Dimensions</w:t>
      </w:r>
      <w:r>
        <w:rPr>
          <w:color w:val="231F20"/>
          <w:spacing w:val="-12"/>
        </w:rPr>
        <w:t xml:space="preserve"> </w:t>
      </w:r>
      <w:r>
        <w:rPr>
          <w:color w:val="231F20"/>
        </w:rPr>
        <w:t>in</w:t>
      </w:r>
      <w:r>
        <w:rPr>
          <w:color w:val="231F20"/>
          <w:spacing w:val="-12"/>
        </w:rPr>
        <w:t xml:space="preserve"> </w:t>
      </w:r>
      <w:r>
        <w:rPr>
          <w:color w:val="231F20"/>
        </w:rPr>
        <w:t>Services</w:t>
      </w:r>
      <w:r>
        <w:rPr>
          <w:color w:val="231F20"/>
          <w:spacing w:val="-12"/>
        </w:rPr>
        <w:t xml:space="preserve"> </w:t>
      </w:r>
      <w:r>
        <w:rPr>
          <w:color w:val="231F20"/>
        </w:rPr>
        <w:t>Marketing</w:t>
      </w:r>
      <w:r>
        <w:rPr>
          <w:color w:val="231F20"/>
          <w:spacing w:val="-12"/>
        </w:rPr>
        <w:t xml:space="preserve"> </w:t>
      </w:r>
      <w:r>
        <w:rPr>
          <w:color w:val="231F20"/>
        </w:rPr>
        <w:t>-</w:t>
      </w:r>
      <w:r>
        <w:rPr>
          <w:color w:val="231F20"/>
          <w:spacing w:val="-12"/>
        </w:rPr>
        <w:t xml:space="preserve"> </w:t>
      </w:r>
      <w:r>
        <w:rPr>
          <w:color w:val="231F20"/>
        </w:rPr>
        <w:t>People,</w:t>
      </w:r>
      <w:r>
        <w:rPr>
          <w:color w:val="231F20"/>
          <w:spacing w:val="-12"/>
        </w:rPr>
        <w:t xml:space="preserve"> </w:t>
      </w:r>
      <w:r>
        <w:rPr>
          <w:color w:val="231F20"/>
        </w:rPr>
        <w:t>Physical</w:t>
      </w:r>
      <w:r>
        <w:rPr>
          <w:color w:val="231F20"/>
          <w:spacing w:val="-12"/>
        </w:rPr>
        <w:t xml:space="preserve"> </w:t>
      </w:r>
      <w:r>
        <w:rPr>
          <w:color w:val="231F20"/>
        </w:rPr>
        <w:t>Evidence</w:t>
      </w:r>
      <w:r>
        <w:rPr>
          <w:color w:val="231F20"/>
          <w:spacing w:val="-12"/>
        </w:rPr>
        <w:t xml:space="preserve"> </w:t>
      </w:r>
      <w:r>
        <w:rPr>
          <w:color w:val="231F20"/>
        </w:rPr>
        <w:t>and Process</w:t>
      </w:r>
      <w:r>
        <w:rPr>
          <w:color w:val="231F20"/>
          <w:spacing w:val="-7"/>
        </w:rPr>
        <w:t xml:space="preserve"> </w:t>
      </w:r>
      <w:r>
        <w:rPr>
          <w:color w:val="231F20"/>
        </w:rPr>
        <w:t>–</w:t>
      </w:r>
      <w:r>
        <w:rPr>
          <w:color w:val="231F20"/>
          <w:spacing w:val="-7"/>
        </w:rPr>
        <w:t xml:space="preserve"> </w:t>
      </w:r>
      <w:r>
        <w:rPr>
          <w:color w:val="231F20"/>
        </w:rPr>
        <w:t>Internet</w:t>
      </w:r>
      <w:r>
        <w:rPr>
          <w:color w:val="231F20"/>
          <w:spacing w:val="-7"/>
        </w:rPr>
        <w:t xml:space="preserve"> </w:t>
      </w:r>
      <w:r>
        <w:rPr>
          <w:color w:val="231F20"/>
        </w:rPr>
        <w:t>as</w:t>
      </w:r>
      <w:r>
        <w:rPr>
          <w:color w:val="231F20"/>
          <w:spacing w:val="-7"/>
        </w:rPr>
        <w:t xml:space="preserve"> </w:t>
      </w:r>
      <w:r>
        <w:rPr>
          <w:color w:val="231F20"/>
        </w:rPr>
        <w:t>a</w:t>
      </w:r>
      <w:r>
        <w:rPr>
          <w:color w:val="231F20"/>
          <w:spacing w:val="-7"/>
        </w:rPr>
        <w:t xml:space="preserve"> </w:t>
      </w:r>
      <w:r>
        <w:rPr>
          <w:color w:val="231F20"/>
        </w:rPr>
        <w:t>service</w:t>
      </w:r>
      <w:r>
        <w:rPr>
          <w:color w:val="231F20"/>
          <w:spacing w:val="-7"/>
        </w:rPr>
        <w:t xml:space="preserve"> </w:t>
      </w:r>
      <w:r>
        <w:rPr>
          <w:color w:val="231F20"/>
        </w:rPr>
        <w:t>channel.</w:t>
      </w:r>
    </w:p>
    <w:p w14:paraId="04E495EF" w14:textId="77777777" w:rsidR="003D78A7" w:rsidRDefault="003D78A7">
      <w:pPr>
        <w:pStyle w:val="BodyText"/>
        <w:spacing w:before="57"/>
      </w:pPr>
    </w:p>
    <w:p w14:paraId="50589A49" w14:textId="77777777" w:rsidR="003D78A7" w:rsidRDefault="00727087">
      <w:pPr>
        <w:pStyle w:val="Heading2"/>
        <w:ind w:left="142"/>
        <w:rPr>
          <w:rFonts w:ascii="Tahoma"/>
        </w:rPr>
      </w:pPr>
      <w:r>
        <w:rPr>
          <w:rFonts w:ascii="Tahoma"/>
          <w:color w:val="231F20"/>
          <w:w w:val="85"/>
        </w:rPr>
        <w:t>Unit</w:t>
      </w:r>
      <w:r>
        <w:rPr>
          <w:rFonts w:ascii="Tahoma"/>
          <w:color w:val="231F20"/>
          <w:spacing w:val="2"/>
        </w:rPr>
        <w:t xml:space="preserve"> </w:t>
      </w:r>
      <w:r>
        <w:rPr>
          <w:rFonts w:ascii="Tahoma"/>
          <w:color w:val="231F20"/>
          <w:w w:val="85"/>
        </w:rPr>
        <w:t>-</w:t>
      </w:r>
      <w:r>
        <w:rPr>
          <w:rFonts w:ascii="Tahoma"/>
          <w:color w:val="231F20"/>
          <w:spacing w:val="2"/>
        </w:rPr>
        <w:t xml:space="preserve"> </w:t>
      </w:r>
      <w:r>
        <w:rPr>
          <w:rFonts w:ascii="Tahoma"/>
          <w:color w:val="231F20"/>
          <w:spacing w:val="-5"/>
          <w:w w:val="85"/>
        </w:rPr>
        <w:t>III</w:t>
      </w:r>
    </w:p>
    <w:p w14:paraId="7223BFA7" w14:textId="77777777" w:rsidR="003D78A7" w:rsidRDefault="003D78A7">
      <w:pPr>
        <w:pStyle w:val="BodyText"/>
        <w:spacing w:before="122"/>
        <w:rPr>
          <w:rFonts w:ascii="Tahoma"/>
          <w:b/>
        </w:rPr>
      </w:pPr>
    </w:p>
    <w:p w14:paraId="607C6167" w14:textId="77777777" w:rsidR="003D78A7" w:rsidRDefault="00727087">
      <w:pPr>
        <w:pStyle w:val="BodyText"/>
        <w:spacing w:line="271" w:lineRule="auto"/>
        <w:ind w:left="142" w:right="150" w:firstLine="720"/>
        <w:jc w:val="both"/>
      </w:pPr>
      <w:r>
        <w:rPr>
          <w:color w:val="231F20"/>
        </w:rPr>
        <w:t xml:space="preserve">Strategic Marketing Management for Services - Matching Demand and Supply </w:t>
      </w:r>
      <w:r>
        <w:rPr>
          <w:color w:val="231F20"/>
          <w:spacing w:val="-2"/>
        </w:rPr>
        <w:t>through</w:t>
      </w:r>
      <w:r>
        <w:rPr>
          <w:color w:val="231F20"/>
          <w:spacing w:val="-15"/>
        </w:rPr>
        <w:t xml:space="preserve"> </w:t>
      </w:r>
      <w:r>
        <w:rPr>
          <w:color w:val="231F20"/>
          <w:spacing w:val="-2"/>
        </w:rPr>
        <w:t>Capacity</w:t>
      </w:r>
      <w:r>
        <w:rPr>
          <w:color w:val="231F20"/>
          <w:spacing w:val="-14"/>
        </w:rPr>
        <w:t xml:space="preserve"> </w:t>
      </w:r>
      <w:r>
        <w:rPr>
          <w:color w:val="231F20"/>
          <w:spacing w:val="-2"/>
        </w:rPr>
        <w:t>Planning</w:t>
      </w:r>
      <w:r>
        <w:rPr>
          <w:color w:val="231F20"/>
          <w:spacing w:val="-15"/>
        </w:rPr>
        <w:t xml:space="preserve"> </w:t>
      </w:r>
      <w:r>
        <w:rPr>
          <w:color w:val="231F20"/>
          <w:spacing w:val="-2"/>
        </w:rPr>
        <w:t>and</w:t>
      </w:r>
      <w:r>
        <w:rPr>
          <w:color w:val="231F20"/>
          <w:spacing w:val="-14"/>
        </w:rPr>
        <w:t xml:space="preserve"> </w:t>
      </w:r>
      <w:r>
        <w:rPr>
          <w:color w:val="231F20"/>
          <w:spacing w:val="-2"/>
        </w:rPr>
        <w:t>Segmentation</w:t>
      </w:r>
      <w:r>
        <w:rPr>
          <w:color w:val="231F20"/>
          <w:spacing w:val="-14"/>
        </w:rPr>
        <w:t xml:space="preserve"> </w:t>
      </w:r>
      <w:r>
        <w:rPr>
          <w:color w:val="231F20"/>
          <w:spacing w:val="-2"/>
        </w:rPr>
        <w:t>-</w:t>
      </w:r>
      <w:r>
        <w:rPr>
          <w:color w:val="231F20"/>
          <w:spacing w:val="-15"/>
        </w:rPr>
        <w:t xml:space="preserve"> </w:t>
      </w:r>
      <w:r>
        <w:rPr>
          <w:color w:val="231F20"/>
          <w:spacing w:val="-2"/>
        </w:rPr>
        <w:t>Internal</w:t>
      </w:r>
      <w:r>
        <w:rPr>
          <w:color w:val="231F20"/>
          <w:spacing w:val="-14"/>
        </w:rPr>
        <w:t xml:space="preserve"> </w:t>
      </w:r>
      <w:r>
        <w:rPr>
          <w:color w:val="231F20"/>
          <w:spacing w:val="-2"/>
        </w:rPr>
        <w:t>Marketing</w:t>
      </w:r>
      <w:r>
        <w:rPr>
          <w:color w:val="231F20"/>
          <w:spacing w:val="-15"/>
        </w:rPr>
        <w:t xml:space="preserve"> </w:t>
      </w:r>
      <w:r>
        <w:rPr>
          <w:color w:val="231F20"/>
          <w:spacing w:val="-2"/>
        </w:rPr>
        <w:t>of</w:t>
      </w:r>
      <w:r>
        <w:rPr>
          <w:color w:val="231F20"/>
          <w:spacing w:val="-14"/>
        </w:rPr>
        <w:t xml:space="preserve"> </w:t>
      </w:r>
      <w:r>
        <w:rPr>
          <w:color w:val="231F20"/>
          <w:spacing w:val="-2"/>
        </w:rPr>
        <w:t>a</w:t>
      </w:r>
      <w:r>
        <w:rPr>
          <w:color w:val="231F20"/>
          <w:spacing w:val="-14"/>
        </w:rPr>
        <w:t xml:space="preserve"> </w:t>
      </w:r>
      <w:r>
        <w:rPr>
          <w:color w:val="231F20"/>
          <w:spacing w:val="-2"/>
        </w:rPr>
        <w:t>Service</w:t>
      </w:r>
      <w:r>
        <w:rPr>
          <w:color w:val="231F20"/>
          <w:spacing w:val="-15"/>
        </w:rPr>
        <w:t xml:space="preserve"> </w:t>
      </w:r>
      <w:r>
        <w:rPr>
          <w:color w:val="231F20"/>
          <w:spacing w:val="-2"/>
        </w:rPr>
        <w:t>-</w:t>
      </w:r>
      <w:r>
        <w:rPr>
          <w:color w:val="231F20"/>
          <w:spacing w:val="-14"/>
        </w:rPr>
        <w:t xml:space="preserve"> </w:t>
      </w:r>
      <w:r>
        <w:rPr>
          <w:color w:val="231F20"/>
          <w:spacing w:val="-2"/>
        </w:rPr>
        <w:t xml:space="preserve">External </w:t>
      </w:r>
      <w:r>
        <w:rPr>
          <w:color w:val="231F20"/>
        </w:rPr>
        <w:t>versus</w:t>
      </w:r>
      <w:r>
        <w:rPr>
          <w:color w:val="231F20"/>
          <w:spacing w:val="-13"/>
        </w:rPr>
        <w:t xml:space="preserve"> </w:t>
      </w:r>
      <w:r>
        <w:rPr>
          <w:color w:val="231F20"/>
        </w:rPr>
        <w:t>Internal</w:t>
      </w:r>
      <w:r>
        <w:rPr>
          <w:color w:val="231F20"/>
          <w:spacing w:val="-13"/>
        </w:rPr>
        <w:t xml:space="preserve"> </w:t>
      </w:r>
      <w:r>
        <w:rPr>
          <w:color w:val="231F20"/>
        </w:rPr>
        <w:t>Orientation</w:t>
      </w:r>
      <w:r>
        <w:rPr>
          <w:color w:val="231F20"/>
          <w:spacing w:val="-13"/>
        </w:rPr>
        <w:t xml:space="preserve"> </w:t>
      </w:r>
      <w:r>
        <w:rPr>
          <w:color w:val="231F20"/>
        </w:rPr>
        <w:t>of</w:t>
      </w:r>
      <w:r>
        <w:rPr>
          <w:color w:val="231F20"/>
          <w:spacing w:val="-13"/>
        </w:rPr>
        <w:t xml:space="preserve"> </w:t>
      </w:r>
      <w:r>
        <w:rPr>
          <w:color w:val="231F20"/>
        </w:rPr>
        <w:t>Service</w:t>
      </w:r>
      <w:r>
        <w:rPr>
          <w:color w:val="231F20"/>
          <w:spacing w:val="-13"/>
        </w:rPr>
        <w:t xml:space="preserve"> </w:t>
      </w:r>
      <w:r>
        <w:rPr>
          <w:color w:val="231F20"/>
        </w:rPr>
        <w:t>Strategy.</w:t>
      </w:r>
    </w:p>
    <w:p w14:paraId="1EB19073" w14:textId="77777777" w:rsidR="003D78A7" w:rsidRDefault="003D78A7">
      <w:pPr>
        <w:pStyle w:val="BodyText"/>
        <w:spacing w:before="57"/>
      </w:pPr>
    </w:p>
    <w:p w14:paraId="1CFF5210" w14:textId="77777777" w:rsidR="003D78A7" w:rsidRDefault="00727087">
      <w:pPr>
        <w:pStyle w:val="Heading2"/>
        <w:ind w:left="142"/>
        <w:rPr>
          <w:rFonts w:ascii="Tahoma"/>
        </w:rPr>
      </w:pPr>
      <w:r>
        <w:rPr>
          <w:rFonts w:ascii="Tahoma"/>
          <w:color w:val="231F20"/>
          <w:w w:val="85"/>
        </w:rPr>
        <w:t>Unit</w:t>
      </w:r>
      <w:r>
        <w:rPr>
          <w:rFonts w:ascii="Tahoma"/>
          <w:color w:val="231F20"/>
          <w:spacing w:val="2"/>
        </w:rPr>
        <w:t xml:space="preserve"> </w:t>
      </w:r>
      <w:r>
        <w:rPr>
          <w:rFonts w:ascii="Tahoma"/>
          <w:color w:val="231F20"/>
          <w:w w:val="85"/>
        </w:rPr>
        <w:t>-</w:t>
      </w:r>
      <w:r>
        <w:rPr>
          <w:rFonts w:ascii="Tahoma"/>
          <w:color w:val="231F20"/>
          <w:spacing w:val="2"/>
        </w:rPr>
        <w:t xml:space="preserve"> </w:t>
      </w:r>
      <w:r>
        <w:rPr>
          <w:rFonts w:ascii="Tahoma"/>
          <w:color w:val="231F20"/>
          <w:spacing w:val="-5"/>
          <w:w w:val="85"/>
        </w:rPr>
        <w:t>IV</w:t>
      </w:r>
    </w:p>
    <w:p w14:paraId="09FBF1D4" w14:textId="77777777" w:rsidR="003D78A7" w:rsidRDefault="003D78A7">
      <w:pPr>
        <w:pStyle w:val="BodyText"/>
        <w:spacing w:before="122"/>
        <w:rPr>
          <w:rFonts w:ascii="Tahoma"/>
          <w:b/>
        </w:rPr>
      </w:pPr>
    </w:p>
    <w:p w14:paraId="21790678" w14:textId="77777777" w:rsidR="003D78A7" w:rsidRDefault="00727087">
      <w:pPr>
        <w:pStyle w:val="BodyText"/>
        <w:ind w:left="862"/>
      </w:pPr>
      <w:r>
        <w:rPr>
          <w:color w:val="231F20"/>
        </w:rPr>
        <w:t>Delivering</w:t>
      </w:r>
      <w:r>
        <w:rPr>
          <w:color w:val="231F20"/>
          <w:spacing w:val="30"/>
        </w:rPr>
        <w:t xml:space="preserve"> </w:t>
      </w:r>
      <w:r>
        <w:rPr>
          <w:color w:val="231F20"/>
        </w:rPr>
        <w:t>Quality</w:t>
      </w:r>
      <w:r>
        <w:rPr>
          <w:color w:val="231F20"/>
          <w:spacing w:val="30"/>
        </w:rPr>
        <w:t xml:space="preserve"> </w:t>
      </w:r>
      <w:r>
        <w:rPr>
          <w:color w:val="231F20"/>
        </w:rPr>
        <w:t>Services</w:t>
      </w:r>
      <w:r>
        <w:rPr>
          <w:color w:val="231F20"/>
          <w:spacing w:val="30"/>
        </w:rPr>
        <w:t xml:space="preserve"> </w:t>
      </w:r>
      <w:r>
        <w:rPr>
          <w:color w:val="231F20"/>
        </w:rPr>
        <w:t>-</w:t>
      </w:r>
      <w:r>
        <w:rPr>
          <w:color w:val="231F20"/>
          <w:spacing w:val="30"/>
        </w:rPr>
        <w:t xml:space="preserve"> </w:t>
      </w:r>
      <w:r>
        <w:rPr>
          <w:color w:val="231F20"/>
        </w:rPr>
        <w:t>Causes</w:t>
      </w:r>
      <w:r>
        <w:rPr>
          <w:color w:val="231F20"/>
          <w:spacing w:val="31"/>
        </w:rPr>
        <w:t xml:space="preserve"> </w:t>
      </w:r>
      <w:r>
        <w:rPr>
          <w:color w:val="231F20"/>
        </w:rPr>
        <w:t>of</w:t>
      </w:r>
      <w:r>
        <w:rPr>
          <w:color w:val="231F20"/>
          <w:spacing w:val="30"/>
        </w:rPr>
        <w:t xml:space="preserve"> </w:t>
      </w:r>
      <w:r>
        <w:rPr>
          <w:color w:val="231F20"/>
        </w:rPr>
        <w:t>Service-Quality</w:t>
      </w:r>
      <w:r>
        <w:rPr>
          <w:color w:val="231F20"/>
          <w:spacing w:val="30"/>
        </w:rPr>
        <w:t xml:space="preserve"> </w:t>
      </w:r>
      <w:r>
        <w:rPr>
          <w:color w:val="231F20"/>
        </w:rPr>
        <w:t>Gaps</w:t>
      </w:r>
      <w:r>
        <w:rPr>
          <w:color w:val="231F20"/>
          <w:spacing w:val="30"/>
        </w:rPr>
        <w:t xml:space="preserve"> </w:t>
      </w:r>
      <w:r>
        <w:rPr>
          <w:color w:val="231F20"/>
        </w:rPr>
        <w:t>-</w:t>
      </w:r>
      <w:r>
        <w:rPr>
          <w:color w:val="231F20"/>
          <w:spacing w:val="31"/>
        </w:rPr>
        <w:t xml:space="preserve"> </w:t>
      </w:r>
      <w:r>
        <w:rPr>
          <w:color w:val="231F20"/>
        </w:rPr>
        <w:t>The</w:t>
      </w:r>
      <w:r>
        <w:rPr>
          <w:color w:val="231F20"/>
          <w:spacing w:val="30"/>
        </w:rPr>
        <w:t xml:space="preserve"> </w:t>
      </w:r>
      <w:r>
        <w:rPr>
          <w:color w:val="231F20"/>
          <w:spacing w:val="-2"/>
        </w:rPr>
        <w:t>Customer</w:t>
      </w:r>
    </w:p>
    <w:p w14:paraId="3AF9E2C4" w14:textId="77777777" w:rsidR="003D78A7" w:rsidRDefault="003D78A7">
      <w:pPr>
        <w:pStyle w:val="BodyText"/>
        <w:sectPr w:rsidR="003D78A7">
          <w:footerReference w:type="default" r:id="rId7"/>
          <w:pgSz w:w="11910" w:h="16840"/>
          <w:pgMar w:top="1280" w:right="1275" w:bottom="720" w:left="1275" w:header="0" w:footer="530" w:gutter="0"/>
          <w:pgNumType w:start="1"/>
          <w:cols w:space="720"/>
        </w:sectPr>
      </w:pPr>
    </w:p>
    <w:p w14:paraId="1F7D4362" w14:textId="77777777" w:rsidR="003D78A7" w:rsidRDefault="00727087">
      <w:pPr>
        <w:pStyle w:val="BodyText"/>
        <w:spacing w:before="55" w:line="271" w:lineRule="auto"/>
        <w:ind w:left="142" w:right="136"/>
        <w:jc w:val="both"/>
      </w:pPr>
      <w:r>
        <w:rPr>
          <w:color w:val="231F20"/>
          <w:spacing w:val="-2"/>
        </w:rPr>
        <w:lastRenderedPageBreak/>
        <w:t>Expectations</w:t>
      </w:r>
      <w:r>
        <w:rPr>
          <w:color w:val="231F20"/>
          <w:spacing w:val="-15"/>
        </w:rPr>
        <w:t xml:space="preserve"> </w:t>
      </w:r>
      <w:r>
        <w:rPr>
          <w:color w:val="231F20"/>
          <w:spacing w:val="-2"/>
        </w:rPr>
        <w:t>versus</w:t>
      </w:r>
      <w:r>
        <w:rPr>
          <w:color w:val="231F20"/>
          <w:spacing w:val="-14"/>
        </w:rPr>
        <w:t xml:space="preserve"> </w:t>
      </w:r>
      <w:r>
        <w:rPr>
          <w:color w:val="231F20"/>
          <w:spacing w:val="-2"/>
        </w:rPr>
        <w:t>Perceived</w:t>
      </w:r>
      <w:r>
        <w:rPr>
          <w:color w:val="231F20"/>
          <w:spacing w:val="-15"/>
        </w:rPr>
        <w:t xml:space="preserve"> </w:t>
      </w:r>
      <w:r>
        <w:rPr>
          <w:color w:val="231F20"/>
          <w:spacing w:val="-2"/>
        </w:rPr>
        <w:t>Service</w:t>
      </w:r>
      <w:r>
        <w:rPr>
          <w:color w:val="231F20"/>
          <w:spacing w:val="-14"/>
        </w:rPr>
        <w:t xml:space="preserve"> </w:t>
      </w:r>
      <w:r>
        <w:rPr>
          <w:color w:val="231F20"/>
          <w:spacing w:val="-2"/>
        </w:rPr>
        <w:t>Gap</w:t>
      </w:r>
      <w:r>
        <w:rPr>
          <w:color w:val="231F20"/>
          <w:spacing w:val="-15"/>
        </w:rPr>
        <w:t xml:space="preserve"> </w:t>
      </w:r>
      <w:r>
        <w:rPr>
          <w:color w:val="231F20"/>
          <w:spacing w:val="-2"/>
        </w:rPr>
        <w:t>-</w:t>
      </w:r>
      <w:r>
        <w:rPr>
          <w:color w:val="231F20"/>
          <w:spacing w:val="-14"/>
        </w:rPr>
        <w:t xml:space="preserve"> </w:t>
      </w:r>
      <w:r>
        <w:rPr>
          <w:color w:val="231F20"/>
          <w:spacing w:val="-2"/>
        </w:rPr>
        <w:t>Factors</w:t>
      </w:r>
      <w:r>
        <w:rPr>
          <w:color w:val="231F20"/>
          <w:spacing w:val="-14"/>
        </w:rPr>
        <w:t xml:space="preserve"> </w:t>
      </w:r>
      <w:r>
        <w:rPr>
          <w:color w:val="231F20"/>
          <w:spacing w:val="-2"/>
        </w:rPr>
        <w:t>and</w:t>
      </w:r>
      <w:r>
        <w:rPr>
          <w:color w:val="231F20"/>
          <w:spacing w:val="-15"/>
        </w:rPr>
        <w:t xml:space="preserve"> </w:t>
      </w:r>
      <w:r>
        <w:rPr>
          <w:color w:val="231F20"/>
          <w:spacing w:val="-2"/>
        </w:rPr>
        <w:t>Techniques</w:t>
      </w:r>
      <w:r>
        <w:rPr>
          <w:color w:val="231F20"/>
          <w:spacing w:val="-14"/>
        </w:rPr>
        <w:t xml:space="preserve"> </w:t>
      </w:r>
      <w:r>
        <w:rPr>
          <w:color w:val="231F20"/>
          <w:spacing w:val="-2"/>
        </w:rPr>
        <w:t>to</w:t>
      </w:r>
      <w:r>
        <w:rPr>
          <w:color w:val="231F20"/>
          <w:spacing w:val="-15"/>
        </w:rPr>
        <w:t xml:space="preserve"> </w:t>
      </w:r>
      <w:r>
        <w:rPr>
          <w:color w:val="231F20"/>
          <w:spacing w:val="-2"/>
        </w:rPr>
        <w:t>Resolve</w:t>
      </w:r>
      <w:r>
        <w:rPr>
          <w:color w:val="231F20"/>
          <w:spacing w:val="-14"/>
        </w:rPr>
        <w:t xml:space="preserve"> </w:t>
      </w:r>
      <w:r>
        <w:rPr>
          <w:color w:val="231F20"/>
          <w:spacing w:val="-2"/>
        </w:rPr>
        <w:t>this</w:t>
      </w:r>
      <w:r>
        <w:rPr>
          <w:color w:val="231F20"/>
          <w:spacing w:val="-15"/>
        </w:rPr>
        <w:t xml:space="preserve"> </w:t>
      </w:r>
      <w:r>
        <w:rPr>
          <w:color w:val="231F20"/>
          <w:spacing w:val="-2"/>
        </w:rPr>
        <w:t xml:space="preserve">Gaps </w:t>
      </w:r>
      <w:r>
        <w:rPr>
          <w:color w:val="231F20"/>
        </w:rPr>
        <w:t>in Service - Quality Standards, Factors and Solutions - The Service Performance Gap Key</w:t>
      </w:r>
      <w:r>
        <w:rPr>
          <w:color w:val="231F20"/>
          <w:spacing w:val="-5"/>
        </w:rPr>
        <w:t xml:space="preserve"> </w:t>
      </w:r>
      <w:r>
        <w:rPr>
          <w:color w:val="231F20"/>
        </w:rPr>
        <w:t>Factors</w:t>
      </w:r>
      <w:r>
        <w:rPr>
          <w:color w:val="231F20"/>
          <w:spacing w:val="-5"/>
        </w:rPr>
        <w:t xml:space="preserve"> </w:t>
      </w:r>
      <w:r>
        <w:rPr>
          <w:color w:val="231F20"/>
        </w:rPr>
        <w:t>and</w:t>
      </w:r>
      <w:r>
        <w:rPr>
          <w:color w:val="231F20"/>
          <w:spacing w:val="-5"/>
        </w:rPr>
        <w:t xml:space="preserve"> </w:t>
      </w:r>
      <w:r>
        <w:rPr>
          <w:color w:val="231F20"/>
        </w:rPr>
        <w:t>Strategies</w:t>
      </w:r>
      <w:r>
        <w:rPr>
          <w:color w:val="231F20"/>
          <w:spacing w:val="-5"/>
        </w:rPr>
        <w:t xml:space="preserve"> </w:t>
      </w:r>
      <w:r>
        <w:rPr>
          <w:color w:val="231F20"/>
        </w:rPr>
        <w:t>for</w:t>
      </w:r>
      <w:r>
        <w:rPr>
          <w:color w:val="231F20"/>
          <w:spacing w:val="-5"/>
        </w:rPr>
        <w:t xml:space="preserve"> </w:t>
      </w:r>
      <w:r>
        <w:rPr>
          <w:color w:val="231F20"/>
        </w:rPr>
        <w:t>Closing</w:t>
      </w:r>
      <w:r>
        <w:rPr>
          <w:color w:val="231F20"/>
          <w:spacing w:val="-5"/>
        </w:rPr>
        <w:t xml:space="preserve"> </w:t>
      </w:r>
      <w:r>
        <w:rPr>
          <w:color w:val="231F20"/>
        </w:rPr>
        <w:t>the</w:t>
      </w:r>
      <w:r>
        <w:rPr>
          <w:color w:val="231F20"/>
          <w:spacing w:val="-5"/>
        </w:rPr>
        <w:t xml:space="preserve"> </w:t>
      </w:r>
      <w:r>
        <w:rPr>
          <w:color w:val="231F20"/>
        </w:rPr>
        <w:t>Gap</w:t>
      </w:r>
      <w:r>
        <w:rPr>
          <w:color w:val="231F20"/>
          <w:spacing w:val="-5"/>
        </w:rPr>
        <w:t xml:space="preserve"> </w:t>
      </w:r>
      <w:r>
        <w:rPr>
          <w:color w:val="231F20"/>
        </w:rPr>
        <w:t>-</w:t>
      </w:r>
      <w:r>
        <w:rPr>
          <w:color w:val="231F20"/>
          <w:spacing w:val="-5"/>
        </w:rPr>
        <w:t xml:space="preserve"> </w:t>
      </w:r>
      <w:r>
        <w:rPr>
          <w:color w:val="231F20"/>
        </w:rPr>
        <w:t>Developing</w:t>
      </w:r>
      <w:r>
        <w:rPr>
          <w:color w:val="231F20"/>
          <w:spacing w:val="-5"/>
        </w:rPr>
        <w:t xml:space="preserve"> </w:t>
      </w:r>
      <w:r>
        <w:rPr>
          <w:color w:val="231F20"/>
        </w:rPr>
        <w:t>Appropriate</w:t>
      </w:r>
      <w:r>
        <w:rPr>
          <w:color w:val="231F20"/>
          <w:spacing w:val="-5"/>
        </w:rPr>
        <w:t xml:space="preserve"> </w:t>
      </w:r>
      <w:r>
        <w:rPr>
          <w:color w:val="231F20"/>
        </w:rPr>
        <w:t>and</w:t>
      </w:r>
      <w:r>
        <w:rPr>
          <w:color w:val="231F20"/>
          <w:spacing w:val="-5"/>
        </w:rPr>
        <w:t xml:space="preserve"> </w:t>
      </w:r>
      <w:r>
        <w:rPr>
          <w:color w:val="231F20"/>
        </w:rPr>
        <w:t>Effective Communication about Service Quality.</w:t>
      </w:r>
    </w:p>
    <w:p w14:paraId="238ED9B3" w14:textId="77777777" w:rsidR="003D78A7" w:rsidRDefault="003D78A7">
      <w:pPr>
        <w:pStyle w:val="BodyText"/>
        <w:spacing w:before="56"/>
      </w:pPr>
    </w:p>
    <w:p w14:paraId="3A426C5D" w14:textId="77777777" w:rsidR="003D78A7" w:rsidRDefault="00727087">
      <w:pPr>
        <w:pStyle w:val="Heading2"/>
        <w:ind w:left="142"/>
        <w:rPr>
          <w:rFonts w:ascii="Tahoma" w:hAnsi="Tahoma"/>
        </w:rPr>
      </w:pPr>
      <w:r>
        <w:rPr>
          <w:rFonts w:ascii="Tahoma" w:hAnsi="Tahoma"/>
          <w:color w:val="231F20"/>
          <w:w w:val="85"/>
        </w:rPr>
        <w:t>Unit</w:t>
      </w:r>
      <w:r>
        <w:rPr>
          <w:rFonts w:ascii="Tahoma" w:hAnsi="Tahoma"/>
          <w:color w:val="231F20"/>
          <w:spacing w:val="4"/>
        </w:rPr>
        <w:t xml:space="preserve"> </w:t>
      </w:r>
      <w:r>
        <w:rPr>
          <w:rFonts w:ascii="Tahoma" w:hAnsi="Tahoma"/>
          <w:color w:val="231F20"/>
          <w:w w:val="85"/>
        </w:rPr>
        <w:t>–</w:t>
      </w:r>
      <w:r>
        <w:rPr>
          <w:rFonts w:ascii="Tahoma" w:hAnsi="Tahoma"/>
          <w:color w:val="231F20"/>
          <w:spacing w:val="-8"/>
        </w:rPr>
        <w:t xml:space="preserve"> </w:t>
      </w:r>
      <w:r>
        <w:rPr>
          <w:rFonts w:ascii="Tahoma" w:hAnsi="Tahoma"/>
          <w:color w:val="231F20"/>
          <w:spacing w:val="-10"/>
          <w:w w:val="85"/>
        </w:rPr>
        <w:t>V</w:t>
      </w:r>
    </w:p>
    <w:p w14:paraId="2143F870" w14:textId="77777777" w:rsidR="003D78A7" w:rsidRDefault="003D78A7">
      <w:pPr>
        <w:pStyle w:val="BodyText"/>
        <w:spacing w:before="122"/>
        <w:rPr>
          <w:rFonts w:ascii="Tahoma"/>
          <w:b/>
        </w:rPr>
      </w:pPr>
    </w:p>
    <w:p w14:paraId="479EB38F" w14:textId="77777777" w:rsidR="003D78A7" w:rsidRDefault="00727087">
      <w:pPr>
        <w:pStyle w:val="BodyText"/>
        <w:ind w:left="862"/>
      </w:pPr>
      <w:r>
        <w:rPr>
          <w:color w:val="231F20"/>
          <w:w w:val="90"/>
        </w:rPr>
        <w:t>Marketing</w:t>
      </w:r>
      <w:r>
        <w:rPr>
          <w:color w:val="231F20"/>
          <w:spacing w:val="33"/>
        </w:rPr>
        <w:t xml:space="preserve"> </w:t>
      </w:r>
      <w:r>
        <w:rPr>
          <w:color w:val="231F20"/>
          <w:w w:val="90"/>
        </w:rPr>
        <w:t>of</w:t>
      </w:r>
      <w:r>
        <w:rPr>
          <w:color w:val="231F20"/>
          <w:spacing w:val="34"/>
        </w:rPr>
        <w:t xml:space="preserve"> </w:t>
      </w:r>
      <w:r>
        <w:rPr>
          <w:color w:val="231F20"/>
          <w:w w:val="90"/>
        </w:rPr>
        <w:t>Services</w:t>
      </w:r>
      <w:r>
        <w:rPr>
          <w:color w:val="231F20"/>
          <w:spacing w:val="33"/>
        </w:rPr>
        <w:t xml:space="preserve"> </w:t>
      </w:r>
      <w:r>
        <w:rPr>
          <w:color w:val="231F20"/>
          <w:w w:val="90"/>
        </w:rPr>
        <w:t>with</w:t>
      </w:r>
      <w:r>
        <w:rPr>
          <w:color w:val="231F20"/>
          <w:spacing w:val="34"/>
        </w:rPr>
        <w:t xml:space="preserve"> </w:t>
      </w:r>
      <w:r>
        <w:rPr>
          <w:color w:val="231F20"/>
          <w:w w:val="90"/>
        </w:rPr>
        <w:t>special</w:t>
      </w:r>
      <w:r>
        <w:rPr>
          <w:color w:val="231F20"/>
          <w:spacing w:val="33"/>
        </w:rPr>
        <w:t xml:space="preserve"> </w:t>
      </w:r>
      <w:r>
        <w:rPr>
          <w:color w:val="231F20"/>
          <w:w w:val="90"/>
        </w:rPr>
        <w:t>reference</w:t>
      </w:r>
      <w:r>
        <w:rPr>
          <w:color w:val="231F20"/>
          <w:spacing w:val="34"/>
        </w:rPr>
        <w:t xml:space="preserve"> </w:t>
      </w:r>
      <w:r>
        <w:rPr>
          <w:color w:val="231F20"/>
          <w:w w:val="90"/>
        </w:rPr>
        <w:t>to</w:t>
      </w:r>
      <w:r>
        <w:rPr>
          <w:color w:val="231F20"/>
          <w:spacing w:val="34"/>
        </w:rPr>
        <w:t xml:space="preserve"> </w:t>
      </w:r>
      <w:r>
        <w:rPr>
          <w:color w:val="231F20"/>
          <w:w w:val="90"/>
        </w:rPr>
        <w:t>Financial</w:t>
      </w:r>
      <w:r>
        <w:rPr>
          <w:color w:val="231F20"/>
          <w:spacing w:val="33"/>
        </w:rPr>
        <w:t xml:space="preserve"> </w:t>
      </w:r>
      <w:r>
        <w:rPr>
          <w:color w:val="231F20"/>
          <w:w w:val="90"/>
        </w:rPr>
        <w:t>Services</w:t>
      </w:r>
      <w:r>
        <w:rPr>
          <w:color w:val="231F20"/>
          <w:spacing w:val="34"/>
        </w:rPr>
        <w:t xml:space="preserve"> </w:t>
      </w:r>
      <w:r>
        <w:rPr>
          <w:color w:val="231F20"/>
          <w:w w:val="90"/>
        </w:rPr>
        <w:t>-</w:t>
      </w:r>
      <w:r>
        <w:rPr>
          <w:color w:val="231F20"/>
          <w:spacing w:val="33"/>
        </w:rPr>
        <w:t xml:space="preserve"> </w:t>
      </w:r>
      <w:r>
        <w:rPr>
          <w:color w:val="231F20"/>
          <w:w w:val="90"/>
        </w:rPr>
        <w:t>Health</w:t>
      </w:r>
      <w:r>
        <w:rPr>
          <w:color w:val="231F20"/>
          <w:spacing w:val="34"/>
        </w:rPr>
        <w:t xml:space="preserve"> </w:t>
      </w:r>
      <w:r>
        <w:rPr>
          <w:color w:val="231F20"/>
          <w:spacing w:val="-2"/>
          <w:w w:val="90"/>
        </w:rPr>
        <w:t>Services</w:t>
      </w:r>
    </w:p>
    <w:p w14:paraId="2E5B4ABE" w14:textId="77777777" w:rsidR="003D78A7" w:rsidRDefault="00727087">
      <w:pPr>
        <w:pStyle w:val="BodyText"/>
        <w:spacing w:before="41" w:line="271" w:lineRule="auto"/>
        <w:ind w:left="142" w:right="136"/>
        <w:jc w:val="both"/>
      </w:pPr>
      <w:r>
        <w:rPr>
          <w:color w:val="231F20"/>
          <w:spacing w:val="-2"/>
        </w:rPr>
        <w:t>-</w:t>
      </w:r>
      <w:r>
        <w:rPr>
          <w:color w:val="231F20"/>
          <w:spacing w:val="-15"/>
        </w:rPr>
        <w:t xml:space="preserve"> </w:t>
      </w:r>
      <w:r>
        <w:rPr>
          <w:color w:val="231F20"/>
          <w:spacing w:val="-2"/>
        </w:rPr>
        <w:t>Hospitality</w:t>
      </w:r>
      <w:r>
        <w:rPr>
          <w:color w:val="231F20"/>
          <w:spacing w:val="-14"/>
        </w:rPr>
        <w:t xml:space="preserve"> </w:t>
      </w:r>
      <w:r>
        <w:rPr>
          <w:color w:val="231F20"/>
          <w:spacing w:val="-2"/>
        </w:rPr>
        <w:t>Services</w:t>
      </w:r>
      <w:r>
        <w:rPr>
          <w:color w:val="231F20"/>
          <w:spacing w:val="-15"/>
        </w:rPr>
        <w:t xml:space="preserve"> </w:t>
      </w:r>
      <w:r>
        <w:rPr>
          <w:color w:val="231F20"/>
          <w:spacing w:val="-2"/>
        </w:rPr>
        <w:t>including</w:t>
      </w:r>
      <w:r>
        <w:rPr>
          <w:color w:val="231F20"/>
          <w:spacing w:val="-14"/>
        </w:rPr>
        <w:t xml:space="preserve"> </w:t>
      </w:r>
      <w:r>
        <w:rPr>
          <w:color w:val="231F20"/>
          <w:spacing w:val="-2"/>
        </w:rPr>
        <w:t>Travel,</w:t>
      </w:r>
      <w:r>
        <w:rPr>
          <w:color w:val="231F20"/>
          <w:spacing w:val="-15"/>
        </w:rPr>
        <w:t xml:space="preserve"> </w:t>
      </w:r>
      <w:r>
        <w:rPr>
          <w:color w:val="231F20"/>
          <w:spacing w:val="-2"/>
        </w:rPr>
        <w:t>Hotels</w:t>
      </w:r>
      <w:r>
        <w:rPr>
          <w:color w:val="231F20"/>
          <w:spacing w:val="-14"/>
        </w:rPr>
        <w:t xml:space="preserve"> </w:t>
      </w:r>
      <w:r>
        <w:rPr>
          <w:color w:val="231F20"/>
          <w:spacing w:val="-2"/>
        </w:rPr>
        <w:t>and</w:t>
      </w:r>
      <w:r>
        <w:rPr>
          <w:color w:val="231F20"/>
          <w:spacing w:val="-15"/>
        </w:rPr>
        <w:t xml:space="preserve"> </w:t>
      </w:r>
      <w:r>
        <w:rPr>
          <w:color w:val="231F20"/>
          <w:spacing w:val="-2"/>
        </w:rPr>
        <w:t>Tourism</w:t>
      </w:r>
      <w:r>
        <w:rPr>
          <w:color w:val="231F20"/>
          <w:spacing w:val="-14"/>
        </w:rPr>
        <w:t xml:space="preserve"> </w:t>
      </w:r>
      <w:r>
        <w:rPr>
          <w:color w:val="231F20"/>
          <w:spacing w:val="-2"/>
        </w:rPr>
        <w:t>-</w:t>
      </w:r>
      <w:r>
        <w:rPr>
          <w:color w:val="231F20"/>
          <w:spacing w:val="-14"/>
        </w:rPr>
        <w:t xml:space="preserve"> </w:t>
      </w:r>
      <w:r>
        <w:rPr>
          <w:color w:val="231F20"/>
          <w:spacing w:val="-2"/>
        </w:rPr>
        <w:t>Professional</w:t>
      </w:r>
      <w:r>
        <w:rPr>
          <w:color w:val="231F20"/>
          <w:spacing w:val="-15"/>
        </w:rPr>
        <w:t xml:space="preserve"> </w:t>
      </w:r>
      <w:r>
        <w:rPr>
          <w:color w:val="231F20"/>
          <w:spacing w:val="-2"/>
        </w:rPr>
        <w:t>Services</w:t>
      </w:r>
      <w:r>
        <w:rPr>
          <w:color w:val="231F20"/>
          <w:spacing w:val="-14"/>
        </w:rPr>
        <w:t xml:space="preserve"> </w:t>
      </w:r>
      <w:r>
        <w:rPr>
          <w:color w:val="231F20"/>
          <w:spacing w:val="-2"/>
        </w:rPr>
        <w:t>-</w:t>
      </w:r>
      <w:r>
        <w:rPr>
          <w:color w:val="231F20"/>
          <w:spacing w:val="-15"/>
        </w:rPr>
        <w:t xml:space="preserve"> </w:t>
      </w:r>
      <w:r>
        <w:rPr>
          <w:color w:val="231F20"/>
          <w:spacing w:val="-2"/>
        </w:rPr>
        <w:t xml:space="preserve">Public </w:t>
      </w:r>
      <w:r>
        <w:rPr>
          <w:color w:val="231F20"/>
        </w:rPr>
        <w:t>Utility</w:t>
      </w:r>
      <w:r>
        <w:rPr>
          <w:color w:val="231F20"/>
          <w:spacing w:val="-5"/>
        </w:rPr>
        <w:t xml:space="preserve"> </w:t>
      </w:r>
      <w:r>
        <w:rPr>
          <w:color w:val="231F20"/>
        </w:rPr>
        <w:t>Services</w:t>
      </w:r>
      <w:r>
        <w:rPr>
          <w:color w:val="231F20"/>
          <w:spacing w:val="-5"/>
        </w:rPr>
        <w:t xml:space="preserve"> </w:t>
      </w:r>
      <w:r>
        <w:rPr>
          <w:color w:val="231F20"/>
        </w:rPr>
        <w:t>-</w:t>
      </w:r>
      <w:r>
        <w:rPr>
          <w:color w:val="231F20"/>
          <w:spacing w:val="-5"/>
        </w:rPr>
        <w:t xml:space="preserve"> </w:t>
      </w:r>
      <w:r>
        <w:rPr>
          <w:color w:val="231F20"/>
        </w:rPr>
        <w:t>Communication</w:t>
      </w:r>
      <w:r>
        <w:rPr>
          <w:color w:val="231F20"/>
          <w:spacing w:val="-5"/>
        </w:rPr>
        <w:t xml:space="preserve"> </w:t>
      </w:r>
      <w:r>
        <w:rPr>
          <w:color w:val="231F20"/>
        </w:rPr>
        <w:t>Services</w:t>
      </w:r>
      <w:r>
        <w:rPr>
          <w:color w:val="231F20"/>
          <w:spacing w:val="-5"/>
        </w:rPr>
        <w:t xml:space="preserve"> </w:t>
      </w:r>
      <w:r>
        <w:rPr>
          <w:color w:val="231F20"/>
        </w:rPr>
        <w:t>-</w:t>
      </w:r>
      <w:r>
        <w:rPr>
          <w:color w:val="231F20"/>
          <w:spacing w:val="-5"/>
        </w:rPr>
        <w:t xml:space="preserve"> </w:t>
      </w:r>
      <w:r>
        <w:rPr>
          <w:color w:val="231F20"/>
        </w:rPr>
        <w:t>Educational</w:t>
      </w:r>
      <w:r>
        <w:rPr>
          <w:color w:val="231F20"/>
          <w:spacing w:val="-5"/>
        </w:rPr>
        <w:t xml:space="preserve"> </w:t>
      </w:r>
      <w:r>
        <w:rPr>
          <w:color w:val="231F20"/>
        </w:rPr>
        <w:t>Services.</w:t>
      </w:r>
    </w:p>
    <w:p w14:paraId="7F4F3409" w14:textId="77777777" w:rsidR="003D78A7" w:rsidRDefault="003D78A7">
      <w:pPr>
        <w:pStyle w:val="BodyText"/>
        <w:spacing w:before="58"/>
      </w:pPr>
    </w:p>
    <w:p w14:paraId="1C8C3562" w14:textId="77777777" w:rsidR="003D78A7" w:rsidRDefault="00727087">
      <w:pPr>
        <w:pStyle w:val="Heading2"/>
        <w:ind w:left="142"/>
        <w:rPr>
          <w:rFonts w:ascii="Tahoma"/>
        </w:rPr>
      </w:pPr>
      <w:r>
        <w:rPr>
          <w:rFonts w:ascii="Tahoma"/>
          <w:color w:val="231F20"/>
          <w:spacing w:val="-2"/>
          <w:w w:val="95"/>
        </w:rPr>
        <w:t>References</w:t>
      </w:r>
    </w:p>
    <w:p w14:paraId="49E8AAAC" w14:textId="77777777" w:rsidR="003D78A7" w:rsidRDefault="003D78A7">
      <w:pPr>
        <w:pStyle w:val="BodyText"/>
        <w:spacing w:before="122"/>
        <w:rPr>
          <w:rFonts w:ascii="Tahoma"/>
          <w:b/>
        </w:rPr>
      </w:pPr>
    </w:p>
    <w:p w14:paraId="7DE8598E" w14:textId="77777777" w:rsidR="003D78A7" w:rsidRDefault="00727087">
      <w:pPr>
        <w:pStyle w:val="ListParagraph"/>
        <w:numPr>
          <w:ilvl w:val="0"/>
          <w:numId w:val="99"/>
        </w:numPr>
        <w:tabs>
          <w:tab w:val="left" w:pos="820"/>
        </w:tabs>
        <w:spacing w:before="0"/>
        <w:ind w:left="820" w:hanging="358"/>
        <w:rPr>
          <w:rFonts w:ascii="Times New Roman"/>
          <w:i/>
          <w:sz w:val="24"/>
        </w:rPr>
      </w:pPr>
      <w:r>
        <w:rPr>
          <w:rFonts w:ascii="Times New Roman"/>
          <w:b/>
          <w:color w:val="231F20"/>
          <w:w w:val="105"/>
          <w:sz w:val="24"/>
        </w:rPr>
        <w:t>Ravi</w:t>
      </w:r>
      <w:r>
        <w:rPr>
          <w:rFonts w:ascii="Times New Roman"/>
          <w:b/>
          <w:color w:val="231F20"/>
          <w:spacing w:val="56"/>
          <w:w w:val="150"/>
          <w:sz w:val="24"/>
        </w:rPr>
        <w:t xml:space="preserve"> </w:t>
      </w:r>
      <w:r>
        <w:rPr>
          <w:rFonts w:ascii="Times New Roman"/>
          <w:b/>
          <w:color w:val="231F20"/>
          <w:w w:val="105"/>
          <w:sz w:val="24"/>
        </w:rPr>
        <w:t>Shanker,</w:t>
      </w:r>
      <w:r>
        <w:rPr>
          <w:rFonts w:ascii="Times New Roman"/>
          <w:b/>
          <w:color w:val="231F20"/>
          <w:spacing w:val="57"/>
          <w:w w:val="150"/>
          <w:sz w:val="24"/>
        </w:rPr>
        <w:t xml:space="preserve"> </w:t>
      </w:r>
      <w:r>
        <w:rPr>
          <w:color w:val="231F20"/>
          <w:w w:val="105"/>
          <w:sz w:val="24"/>
        </w:rPr>
        <w:t>SERVICES</w:t>
      </w:r>
      <w:r>
        <w:rPr>
          <w:color w:val="231F20"/>
          <w:spacing w:val="53"/>
          <w:w w:val="150"/>
          <w:sz w:val="24"/>
        </w:rPr>
        <w:t xml:space="preserve"> </w:t>
      </w:r>
      <w:r>
        <w:rPr>
          <w:color w:val="231F20"/>
          <w:w w:val="105"/>
          <w:sz w:val="24"/>
        </w:rPr>
        <w:t>MARKETING:</w:t>
      </w:r>
      <w:r>
        <w:rPr>
          <w:color w:val="231F20"/>
          <w:spacing w:val="54"/>
          <w:w w:val="150"/>
          <w:sz w:val="24"/>
        </w:rPr>
        <w:t xml:space="preserve"> </w:t>
      </w:r>
      <w:r>
        <w:rPr>
          <w:color w:val="231F20"/>
          <w:w w:val="105"/>
          <w:sz w:val="24"/>
        </w:rPr>
        <w:t>THE</w:t>
      </w:r>
      <w:r>
        <w:rPr>
          <w:color w:val="231F20"/>
          <w:spacing w:val="53"/>
          <w:w w:val="150"/>
          <w:sz w:val="24"/>
        </w:rPr>
        <w:t xml:space="preserve"> </w:t>
      </w:r>
      <w:r>
        <w:rPr>
          <w:color w:val="231F20"/>
          <w:w w:val="105"/>
          <w:sz w:val="24"/>
        </w:rPr>
        <w:t>INDIAN</w:t>
      </w:r>
      <w:r>
        <w:rPr>
          <w:color w:val="231F20"/>
          <w:spacing w:val="53"/>
          <w:w w:val="150"/>
          <w:sz w:val="24"/>
        </w:rPr>
        <w:t xml:space="preserve"> </w:t>
      </w:r>
      <w:r>
        <w:rPr>
          <w:color w:val="231F20"/>
          <w:w w:val="105"/>
          <w:sz w:val="24"/>
        </w:rPr>
        <w:t>PERSPECTIVE,</w:t>
      </w:r>
      <w:r>
        <w:rPr>
          <w:color w:val="231F20"/>
          <w:spacing w:val="78"/>
          <w:w w:val="105"/>
          <w:sz w:val="24"/>
        </w:rPr>
        <w:t xml:space="preserve"> </w:t>
      </w:r>
      <w:r>
        <w:rPr>
          <w:rFonts w:ascii="Times New Roman"/>
          <w:i/>
          <w:color w:val="231F20"/>
          <w:spacing w:val="-2"/>
          <w:w w:val="105"/>
          <w:sz w:val="24"/>
        </w:rPr>
        <w:t>Excel</w:t>
      </w:r>
    </w:p>
    <w:p w14:paraId="55C08AF4" w14:textId="77777777" w:rsidR="003D78A7" w:rsidRDefault="00727087">
      <w:pPr>
        <w:spacing w:before="76"/>
        <w:ind w:left="822"/>
        <w:rPr>
          <w:rFonts w:ascii="Times New Roman"/>
          <w:i/>
          <w:sz w:val="24"/>
        </w:rPr>
      </w:pPr>
      <w:r>
        <w:rPr>
          <w:rFonts w:ascii="Times New Roman"/>
          <w:i/>
          <w:color w:val="231F20"/>
          <w:sz w:val="24"/>
        </w:rPr>
        <w:t>Books,</w:t>
      </w:r>
      <w:r>
        <w:rPr>
          <w:rFonts w:ascii="Times New Roman"/>
          <w:i/>
          <w:color w:val="231F20"/>
          <w:spacing w:val="-6"/>
          <w:sz w:val="24"/>
        </w:rPr>
        <w:t xml:space="preserve"> </w:t>
      </w:r>
      <w:r>
        <w:rPr>
          <w:rFonts w:ascii="Times New Roman"/>
          <w:i/>
          <w:color w:val="231F20"/>
          <w:sz w:val="24"/>
        </w:rPr>
        <w:t>New</w:t>
      </w:r>
      <w:r>
        <w:rPr>
          <w:rFonts w:ascii="Times New Roman"/>
          <w:i/>
          <w:color w:val="231F20"/>
          <w:spacing w:val="-5"/>
          <w:sz w:val="24"/>
        </w:rPr>
        <w:t xml:space="preserve"> </w:t>
      </w:r>
      <w:r>
        <w:rPr>
          <w:rFonts w:ascii="Times New Roman"/>
          <w:i/>
          <w:color w:val="231F20"/>
          <w:sz w:val="24"/>
        </w:rPr>
        <w:t>Delhi,</w:t>
      </w:r>
      <w:r>
        <w:rPr>
          <w:rFonts w:ascii="Times New Roman"/>
          <w:i/>
          <w:color w:val="231F20"/>
          <w:spacing w:val="-5"/>
          <w:sz w:val="24"/>
        </w:rPr>
        <w:t xml:space="preserve"> </w:t>
      </w:r>
      <w:r>
        <w:rPr>
          <w:rFonts w:ascii="Times New Roman"/>
          <w:i/>
          <w:color w:val="231F20"/>
          <w:spacing w:val="-4"/>
          <w:sz w:val="24"/>
        </w:rPr>
        <w:t>2008</w:t>
      </w:r>
    </w:p>
    <w:p w14:paraId="569FA1E8" w14:textId="77777777" w:rsidR="003D78A7" w:rsidRDefault="00727087">
      <w:pPr>
        <w:pStyle w:val="ListParagraph"/>
        <w:numPr>
          <w:ilvl w:val="0"/>
          <w:numId w:val="99"/>
        </w:numPr>
        <w:tabs>
          <w:tab w:val="left" w:pos="820"/>
          <w:tab w:val="left" w:pos="822"/>
        </w:tabs>
        <w:spacing w:before="162" w:line="297" w:lineRule="auto"/>
        <w:ind w:right="135"/>
        <w:rPr>
          <w:rFonts w:ascii="Times New Roman"/>
          <w:i/>
          <w:sz w:val="24"/>
        </w:rPr>
      </w:pPr>
      <w:r>
        <w:rPr>
          <w:rFonts w:ascii="Times New Roman"/>
          <w:b/>
          <w:color w:val="231F20"/>
          <w:sz w:val="24"/>
        </w:rPr>
        <w:t>Rajendra</w:t>
      </w:r>
      <w:r>
        <w:rPr>
          <w:rFonts w:ascii="Times New Roman"/>
          <w:b/>
          <w:color w:val="231F20"/>
          <w:spacing w:val="40"/>
          <w:sz w:val="24"/>
        </w:rPr>
        <w:t xml:space="preserve"> </w:t>
      </w:r>
      <w:r>
        <w:rPr>
          <w:rFonts w:ascii="Times New Roman"/>
          <w:b/>
          <w:color w:val="231F20"/>
          <w:sz w:val="24"/>
        </w:rPr>
        <w:t>Nargundkar,</w:t>
      </w:r>
      <w:r>
        <w:rPr>
          <w:rFonts w:ascii="Times New Roman"/>
          <w:b/>
          <w:color w:val="231F20"/>
          <w:spacing w:val="40"/>
          <w:sz w:val="24"/>
        </w:rPr>
        <w:t xml:space="preserve"> </w:t>
      </w:r>
      <w:r>
        <w:rPr>
          <w:color w:val="231F20"/>
          <w:sz w:val="24"/>
        </w:rPr>
        <w:t>SERVICES</w:t>
      </w:r>
      <w:r>
        <w:rPr>
          <w:color w:val="231F20"/>
          <w:spacing w:val="40"/>
          <w:sz w:val="24"/>
        </w:rPr>
        <w:t xml:space="preserve"> </w:t>
      </w:r>
      <w:r>
        <w:rPr>
          <w:color w:val="231F20"/>
          <w:sz w:val="24"/>
        </w:rPr>
        <w:t>MARKETING:</w:t>
      </w:r>
      <w:r>
        <w:rPr>
          <w:color w:val="231F20"/>
          <w:spacing w:val="40"/>
          <w:sz w:val="24"/>
        </w:rPr>
        <w:t xml:space="preserve"> </w:t>
      </w:r>
      <w:r>
        <w:rPr>
          <w:color w:val="231F20"/>
          <w:sz w:val="24"/>
        </w:rPr>
        <w:t>TEXT</w:t>
      </w:r>
      <w:r>
        <w:rPr>
          <w:color w:val="231F20"/>
          <w:spacing w:val="40"/>
          <w:sz w:val="24"/>
        </w:rPr>
        <w:t xml:space="preserve"> </w:t>
      </w:r>
      <w:r>
        <w:rPr>
          <w:color w:val="231F20"/>
          <w:sz w:val="24"/>
        </w:rPr>
        <w:t>&amp;</w:t>
      </w:r>
      <w:r>
        <w:rPr>
          <w:color w:val="231F20"/>
          <w:spacing w:val="40"/>
          <w:sz w:val="24"/>
        </w:rPr>
        <w:t xml:space="preserve"> </w:t>
      </w:r>
      <w:r>
        <w:rPr>
          <w:color w:val="231F20"/>
          <w:sz w:val="24"/>
        </w:rPr>
        <w:t>CASES,</w:t>
      </w:r>
      <w:r>
        <w:rPr>
          <w:color w:val="231F20"/>
          <w:spacing w:val="40"/>
          <w:sz w:val="24"/>
        </w:rPr>
        <w:t xml:space="preserve"> </w:t>
      </w:r>
      <w:r>
        <w:rPr>
          <w:rFonts w:ascii="Times New Roman"/>
          <w:i/>
          <w:color w:val="231F20"/>
          <w:sz w:val="24"/>
        </w:rPr>
        <w:t>Tata</w:t>
      </w:r>
      <w:r>
        <w:rPr>
          <w:rFonts w:ascii="Times New Roman"/>
          <w:i/>
          <w:color w:val="231F20"/>
          <w:spacing w:val="40"/>
          <w:sz w:val="24"/>
        </w:rPr>
        <w:t xml:space="preserve"> </w:t>
      </w:r>
      <w:r>
        <w:rPr>
          <w:rFonts w:ascii="Times New Roman"/>
          <w:i/>
          <w:color w:val="231F20"/>
          <w:sz w:val="24"/>
        </w:rPr>
        <w:t>McGraw- Hill Pubishing Company, New Delhi, 2008</w:t>
      </w:r>
    </w:p>
    <w:p w14:paraId="4513375E" w14:textId="77777777" w:rsidR="003D78A7" w:rsidRDefault="00727087">
      <w:pPr>
        <w:pStyle w:val="ListParagraph"/>
        <w:numPr>
          <w:ilvl w:val="0"/>
          <w:numId w:val="99"/>
        </w:numPr>
        <w:tabs>
          <w:tab w:val="left" w:pos="820"/>
        </w:tabs>
        <w:spacing w:before="96"/>
        <w:ind w:left="820" w:hanging="358"/>
        <w:rPr>
          <w:sz w:val="24"/>
        </w:rPr>
      </w:pPr>
      <w:r>
        <w:rPr>
          <w:rFonts w:ascii="Times New Roman"/>
          <w:b/>
          <w:color w:val="231F20"/>
          <w:w w:val="105"/>
          <w:sz w:val="24"/>
        </w:rPr>
        <w:t>Christopher</w:t>
      </w:r>
      <w:r>
        <w:rPr>
          <w:rFonts w:ascii="Times New Roman"/>
          <w:b/>
          <w:color w:val="231F20"/>
          <w:spacing w:val="41"/>
          <w:w w:val="105"/>
          <w:sz w:val="24"/>
        </w:rPr>
        <w:t xml:space="preserve"> </w:t>
      </w:r>
      <w:r>
        <w:rPr>
          <w:rFonts w:ascii="Times New Roman"/>
          <w:b/>
          <w:color w:val="231F20"/>
          <w:w w:val="105"/>
          <w:sz w:val="24"/>
        </w:rPr>
        <w:t>H.</w:t>
      </w:r>
      <w:r>
        <w:rPr>
          <w:rFonts w:ascii="Times New Roman"/>
          <w:b/>
          <w:color w:val="231F20"/>
          <w:spacing w:val="42"/>
          <w:w w:val="105"/>
          <w:sz w:val="24"/>
        </w:rPr>
        <w:t xml:space="preserve"> </w:t>
      </w:r>
      <w:r>
        <w:rPr>
          <w:rFonts w:ascii="Times New Roman"/>
          <w:b/>
          <w:color w:val="231F20"/>
          <w:w w:val="105"/>
          <w:sz w:val="24"/>
        </w:rPr>
        <w:t>Lovelock</w:t>
      </w:r>
      <w:r>
        <w:rPr>
          <w:color w:val="231F20"/>
          <w:w w:val="105"/>
          <w:sz w:val="24"/>
        </w:rPr>
        <w:t>,</w:t>
      </w:r>
      <w:r>
        <w:rPr>
          <w:color w:val="231F20"/>
          <w:spacing w:val="39"/>
          <w:w w:val="105"/>
          <w:sz w:val="24"/>
        </w:rPr>
        <w:t xml:space="preserve"> </w:t>
      </w:r>
      <w:r>
        <w:rPr>
          <w:color w:val="231F20"/>
          <w:w w:val="105"/>
          <w:sz w:val="24"/>
        </w:rPr>
        <w:t>SERVICES</w:t>
      </w:r>
      <w:r>
        <w:rPr>
          <w:color w:val="231F20"/>
          <w:spacing w:val="39"/>
          <w:w w:val="105"/>
          <w:sz w:val="24"/>
        </w:rPr>
        <w:t xml:space="preserve"> </w:t>
      </w:r>
      <w:r>
        <w:rPr>
          <w:color w:val="231F20"/>
          <w:w w:val="105"/>
          <w:sz w:val="24"/>
        </w:rPr>
        <w:t>MARKETING:</w:t>
      </w:r>
      <w:r>
        <w:rPr>
          <w:color w:val="231F20"/>
          <w:spacing w:val="39"/>
          <w:w w:val="105"/>
          <w:sz w:val="24"/>
        </w:rPr>
        <w:t xml:space="preserve"> </w:t>
      </w:r>
      <w:r>
        <w:rPr>
          <w:color w:val="231F20"/>
          <w:w w:val="105"/>
          <w:sz w:val="24"/>
        </w:rPr>
        <w:t>PEOPLE,</w:t>
      </w:r>
      <w:r>
        <w:rPr>
          <w:color w:val="231F20"/>
          <w:spacing w:val="39"/>
          <w:w w:val="105"/>
          <w:sz w:val="24"/>
        </w:rPr>
        <w:t xml:space="preserve"> </w:t>
      </w:r>
      <w:r>
        <w:rPr>
          <w:color w:val="231F20"/>
          <w:spacing w:val="-2"/>
          <w:w w:val="105"/>
          <w:sz w:val="24"/>
        </w:rPr>
        <w:t>TECHNOLOGY,</w:t>
      </w:r>
    </w:p>
    <w:p w14:paraId="0D3FF52E" w14:textId="77777777" w:rsidR="003D78A7" w:rsidRDefault="00727087">
      <w:pPr>
        <w:spacing w:before="40"/>
        <w:ind w:left="822"/>
        <w:rPr>
          <w:rFonts w:ascii="Times New Roman"/>
          <w:i/>
          <w:sz w:val="24"/>
        </w:rPr>
      </w:pPr>
      <w:r>
        <w:rPr>
          <w:color w:val="231F20"/>
          <w:sz w:val="24"/>
        </w:rPr>
        <w:t>STRATEGY,</w:t>
      </w:r>
      <w:r>
        <w:rPr>
          <w:color w:val="231F20"/>
          <w:spacing w:val="10"/>
          <w:sz w:val="24"/>
        </w:rPr>
        <w:t xml:space="preserve"> </w:t>
      </w:r>
      <w:r>
        <w:rPr>
          <w:rFonts w:ascii="Times New Roman"/>
          <w:i/>
          <w:color w:val="231F20"/>
          <w:sz w:val="24"/>
        </w:rPr>
        <w:t>Pearson</w:t>
      </w:r>
      <w:r>
        <w:rPr>
          <w:rFonts w:ascii="Times New Roman"/>
          <w:i/>
          <w:color w:val="231F20"/>
          <w:spacing w:val="17"/>
          <w:sz w:val="24"/>
        </w:rPr>
        <w:t xml:space="preserve"> </w:t>
      </w:r>
      <w:r>
        <w:rPr>
          <w:rFonts w:ascii="Times New Roman"/>
          <w:i/>
          <w:color w:val="231F20"/>
          <w:sz w:val="24"/>
        </w:rPr>
        <w:t>Education</w:t>
      </w:r>
      <w:r>
        <w:rPr>
          <w:rFonts w:ascii="Times New Roman"/>
          <w:i/>
          <w:color w:val="231F20"/>
          <w:spacing w:val="17"/>
          <w:sz w:val="24"/>
        </w:rPr>
        <w:t xml:space="preserve"> </w:t>
      </w:r>
      <w:r>
        <w:rPr>
          <w:rFonts w:ascii="Times New Roman"/>
          <w:i/>
          <w:color w:val="231F20"/>
          <w:spacing w:val="-4"/>
          <w:sz w:val="24"/>
        </w:rPr>
        <w:t>Asia.</w:t>
      </w:r>
    </w:p>
    <w:p w14:paraId="69ADABFE" w14:textId="77777777" w:rsidR="003D78A7" w:rsidRDefault="00727087">
      <w:pPr>
        <w:pStyle w:val="ListParagraph"/>
        <w:numPr>
          <w:ilvl w:val="0"/>
          <w:numId w:val="99"/>
        </w:numPr>
        <w:tabs>
          <w:tab w:val="left" w:pos="820"/>
          <w:tab w:val="left" w:pos="822"/>
        </w:tabs>
        <w:spacing w:before="154" w:line="297" w:lineRule="auto"/>
        <w:ind w:right="140"/>
        <w:rPr>
          <w:rFonts w:ascii="Times New Roman"/>
          <w:i/>
          <w:sz w:val="24"/>
        </w:rPr>
      </w:pPr>
      <w:r>
        <w:rPr>
          <w:rFonts w:ascii="Times New Roman"/>
          <w:b/>
          <w:color w:val="231F20"/>
          <w:sz w:val="24"/>
        </w:rPr>
        <w:t xml:space="preserve">R. Srinivasan, </w:t>
      </w:r>
      <w:r>
        <w:rPr>
          <w:color w:val="231F20"/>
          <w:sz w:val="24"/>
        </w:rPr>
        <w:t>SERVICES MARKETING</w:t>
      </w:r>
      <w:r>
        <w:rPr>
          <w:rFonts w:ascii="Times New Roman"/>
          <w:i/>
          <w:color w:val="231F20"/>
          <w:sz w:val="24"/>
        </w:rPr>
        <w:t xml:space="preserve">, Prentice Hall of India Private Limited, New </w:t>
      </w:r>
      <w:r>
        <w:rPr>
          <w:rFonts w:ascii="Times New Roman"/>
          <w:i/>
          <w:color w:val="231F20"/>
          <w:spacing w:val="-2"/>
          <w:sz w:val="24"/>
        </w:rPr>
        <w:t>Delhi.</w:t>
      </w:r>
    </w:p>
    <w:p w14:paraId="46AC17A6" w14:textId="77777777" w:rsidR="003D78A7" w:rsidRDefault="00727087">
      <w:pPr>
        <w:pStyle w:val="ListParagraph"/>
        <w:numPr>
          <w:ilvl w:val="0"/>
          <w:numId w:val="99"/>
        </w:numPr>
        <w:tabs>
          <w:tab w:val="left" w:pos="820"/>
          <w:tab w:val="left" w:pos="822"/>
        </w:tabs>
        <w:spacing w:before="96" w:line="271" w:lineRule="auto"/>
        <w:ind w:right="140"/>
        <w:rPr>
          <w:sz w:val="24"/>
        </w:rPr>
      </w:pPr>
      <w:r>
        <w:rPr>
          <w:rFonts w:ascii="Times New Roman"/>
          <w:b/>
          <w:color w:val="231F20"/>
          <w:sz w:val="24"/>
        </w:rPr>
        <w:t>Zcithaml,</w:t>
      </w:r>
      <w:r>
        <w:rPr>
          <w:rFonts w:ascii="Times New Roman"/>
          <w:b/>
          <w:color w:val="231F20"/>
          <w:spacing w:val="80"/>
          <w:sz w:val="24"/>
        </w:rPr>
        <w:t xml:space="preserve"> </w:t>
      </w:r>
      <w:r>
        <w:rPr>
          <w:rFonts w:ascii="Times New Roman"/>
          <w:b/>
          <w:color w:val="231F20"/>
          <w:sz w:val="24"/>
        </w:rPr>
        <w:t>Parasuraman</w:t>
      </w:r>
      <w:r>
        <w:rPr>
          <w:rFonts w:ascii="Times New Roman"/>
          <w:b/>
          <w:color w:val="231F20"/>
          <w:spacing w:val="80"/>
          <w:sz w:val="24"/>
        </w:rPr>
        <w:t xml:space="preserve"> </w:t>
      </w:r>
      <w:r>
        <w:rPr>
          <w:rFonts w:ascii="Times New Roman"/>
          <w:b/>
          <w:color w:val="231F20"/>
          <w:sz w:val="24"/>
        </w:rPr>
        <w:t>&amp;</w:t>
      </w:r>
      <w:r>
        <w:rPr>
          <w:rFonts w:ascii="Times New Roman"/>
          <w:b/>
          <w:color w:val="231F20"/>
          <w:spacing w:val="80"/>
          <w:sz w:val="24"/>
        </w:rPr>
        <w:t xml:space="preserve"> </w:t>
      </w:r>
      <w:r>
        <w:rPr>
          <w:rFonts w:ascii="Times New Roman"/>
          <w:b/>
          <w:color w:val="231F20"/>
          <w:sz w:val="24"/>
        </w:rPr>
        <w:t>Berry</w:t>
      </w:r>
      <w:r>
        <w:rPr>
          <w:color w:val="231F20"/>
          <w:sz w:val="24"/>
        </w:rPr>
        <w:t>,</w:t>
      </w:r>
      <w:r>
        <w:rPr>
          <w:color w:val="231F20"/>
          <w:spacing w:val="40"/>
          <w:sz w:val="24"/>
        </w:rPr>
        <w:t xml:space="preserve"> </w:t>
      </w:r>
      <w:r>
        <w:rPr>
          <w:color w:val="231F20"/>
          <w:sz w:val="24"/>
        </w:rPr>
        <w:t>DELIVERING</w:t>
      </w:r>
      <w:r>
        <w:rPr>
          <w:color w:val="231F20"/>
          <w:spacing w:val="40"/>
          <w:sz w:val="24"/>
        </w:rPr>
        <w:t xml:space="preserve"> </w:t>
      </w:r>
      <w:r>
        <w:rPr>
          <w:color w:val="231F20"/>
          <w:sz w:val="24"/>
        </w:rPr>
        <w:t>QUALITY</w:t>
      </w:r>
      <w:r>
        <w:rPr>
          <w:color w:val="231F20"/>
          <w:spacing w:val="40"/>
          <w:sz w:val="24"/>
        </w:rPr>
        <w:t xml:space="preserve"> </w:t>
      </w:r>
      <w:r>
        <w:rPr>
          <w:color w:val="231F20"/>
          <w:sz w:val="24"/>
        </w:rPr>
        <w:t>SERVICE,</w:t>
      </w:r>
      <w:r>
        <w:rPr>
          <w:color w:val="231F20"/>
          <w:spacing w:val="40"/>
          <w:sz w:val="24"/>
        </w:rPr>
        <w:t xml:space="preserve"> </w:t>
      </w:r>
      <w:r>
        <w:rPr>
          <w:rFonts w:ascii="Times New Roman"/>
          <w:i/>
          <w:color w:val="231F20"/>
          <w:sz w:val="24"/>
        </w:rPr>
        <w:t>The</w:t>
      </w:r>
      <w:r>
        <w:rPr>
          <w:rFonts w:ascii="Times New Roman"/>
          <w:i/>
          <w:color w:val="231F20"/>
          <w:spacing w:val="80"/>
          <w:sz w:val="24"/>
        </w:rPr>
        <w:t xml:space="preserve"> </w:t>
      </w:r>
      <w:r>
        <w:rPr>
          <w:rFonts w:ascii="Times New Roman"/>
          <w:i/>
          <w:color w:val="231F20"/>
          <w:sz w:val="24"/>
        </w:rPr>
        <w:t>Free Press, Macmillan</w:t>
      </w:r>
      <w:r>
        <w:rPr>
          <w:color w:val="231F20"/>
          <w:sz w:val="24"/>
        </w:rPr>
        <w:t>. 2008</w:t>
      </w:r>
    </w:p>
    <w:p w14:paraId="5314161E" w14:textId="77777777" w:rsidR="003D78A7" w:rsidRDefault="003D78A7">
      <w:pPr>
        <w:pStyle w:val="ListParagraph"/>
        <w:spacing w:line="271" w:lineRule="auto"/>
        <w:rPr>
          <w:sz w:val="24"/>
        </w:rPr>
        <w:sectPr w:rsidR="003D78A7">
          <w:pgSz w:w="11910" w:h="16840"/>
          <w:pgMar w:top="1260" w:right="1275" w:bottom="820" w:left="1275" w:header="0" w:footer="530" w:gutter="0"/>
          <w:cols w:space="720"/>
        </w:sectPr>
      </w:pPr>
    </w:p>
    <w:p w14:paraId="44A15C6F" w14:textId="77777777" w:rsidR="003D78A7" w:rsidRDefault="00727087">
      <w:pPr>
        <w:spacing w:before="74"/>
        <w:ind w:left="720" w:right="718"/>
        <w:jc w:val="center"/>
        <w:rPr>
          <w:rFonts w:ascii="Tahoma"/>
          <w:b/>
          <w:sz w:val="24"/>
        </w:rPr>
      </w:pPr>
      <w:r>
        <w:rPr>
          <w:rFonts w:ascii="Tahoma"/>
          <w:b/>
          <w:color w:val="231F20"/>
          <w:w w:val="80"/>
          <w:sz w:val="24"/>
        </w:rPr>
        <w:lastRenderedPageBreak/>
        <w:t>UNIT</w:t>
      </w:r>
      <w:r>
        <w:rPr>
          <w:rFonts w:ascii="Tahoma"/>
          <w:b/>
          <w:color w:val="231F20"/>
          <w:spacing w:val="13"/>
          <w:sz w:val="24"/>
        </w:rPr>
        <w:t xml:space="preserve"> </w:t>
      </w:r>
      <w:r>
        <w:rPr>
          <w:rFonts w:ascii="Tahoma"/>
          <w:b/>
          <w:color w:val="231F20"/>
          <w:w w:val="80"/>
          <w:sz w:val="24"/>
        </w:rPr>
        <w:t>-</w:t>
      </w:r>
      <w:r>
        <w:rPr>
          <w:rFonts w:ascii="Tahoma"/>
          <w:b/>
          <w:color w:val="231F20"/>
          <w:spacing w:val="9"/>
          <w:sz w:val="24"/>
        </w:rPr>
        <w:t xml:space="preserve"> </w:t>
      </w:r>
      <w:r>
        <w:rPr>
          <w:rFonts w:ascii="Tahoma"/>
          <w:b/>
          <w:color w:val="231F20"/>
          <w:spacing w:val="-10"/>
          <w:w w:val="80"/>
          <w:sz w:val="24"/>
        </w:rPr>
        <w:t>1</w:t>
      </w:r>
    </w:p>
    <w:p w14:paraId="7D63D880" w14:textId="77777777" w:rsidR="003D78A7" w:rsidRDefault="009F0CD6">
      <w:pPr>
        <w:pStyle w:val="BodyText"/>
        <w:spacing w:before="205"/>
        <w:rPr>
          <w:rFonts w:ascii="Tahoma"/>
          <w:b/>
          <w:sz w:val="20"/>
        </w:rPr>
      </w:pPr>
      <w:r>
        <w:rPr>
          <w:noProof/>
        </w:rPr>
        <w:pict w14:anchorId="68EF8F04">
          <v:shape id="Graphic 6" o:spid="_x0000_s2508" style="position:absolute;margin-left:70.85pt;margin-top:23.55pt;width:453.55pt;height:.1pt;z-index:-251695104;visibility:visible;mso-wrap-style:square;mso-wrap-distance-left:0;mso-wrap-distance-top:0;mso-wrap-distance-right:0;mso-wrap-distance-bottom:0;mso-position-horizontal:absolute;mso-position-horizontal-relative:page;mso-position-vertical:absolute;mso-position-vertical-relative:text;v-text-anchor:top" coordsize="57600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" path="m,l5759996,e" filled="f" strokecolor="#231f20" strokeweight="1pt">
            <v:path arrowok="t"/>
            <w10:wrap type="topAndBottom" anchorx="page"/>
          </v:shape>
        </w:pict>
      </w:r>
    </w:p>
    <w:p w14:paraId="7A759FF5" w14:textId="77777777" w:rsidR="003D78A7" w:rsidRDefault="003D78A7">
      <w:pPr>
        <w:pStyle w:val="BodyText"/>
        <w:spacing w:before="19"/>
        <w:rPr>
          <w:rFonts w:ascii="Tahoma"/>
          <w:b/>
        </w:rPr>
      </w:pPr>
    </w:p>
    <w:p w14:paraId="0D8664C8" w14:textId="77777777" w:rsidR="003D78A7" w:rsidRDefault="00727087">
      <w:pPr>
        <w:ind w:left="720" w:right="716"/>
        <w:jc w:val="center"/>
        <w:rPr>
          <w:rFonts w:ascii="Tahoma"/>
          <w:b/>
          <w:sz w:val="24"/>
        </w:rPr>
      </w:pPr>
      <w:r>
        <w:rPr>
          <w:rFonts w:ascii="Tahoma"/>
          <w:b/>
          <w:color w:val="231F20"/>
          <w:w w:val="90"/>
          <w:sz w:val="24"/>
        </w:rPr>
        <w:t>Marketing</w:t>
      </w:r>
      <w:r>
        <w:rPr>
          <w:rFonts w:ascii="Tahoma"/>
          <w:b/>
          <w:color w:val="231F20"/>
          <w:spacing w:val="5"/>
          <w:sz w:val="24"/>
        </w:rPr>
        <w:t xml:space="preserve"> </w:t>
      </w:r>
      <w:r>
        <w:rPr>
          <w:rFonts w:ascii="Tahoma"/>
          <w:b/>
          <w:color w:val="231F20"/>
          <w:w w:val="90"/>
          <w:sz w:val="24"/>
        </w:rPr>
        <w:t>of</w:t>
      </w:r>
      <w:r>
        <w:rPr>
          <w:rFonts w:ascii="Tahoma"/>
          <w:b/>
          <w:color w:val="231F20"/>
          <w:spacing w:val="5"/>
          <w:sz w:val="24"/>
        </w:rPr>
        <w:t xml:space="preserve"> </w:t>
      </w:r>
      <w:r>
        <w:rPr>
          <w:rFonts w:ascii="Tahoma"/>
          <w:b/>
          <w:color w:val="231F20"/>
          <w:spacing w:val="-2"/>
          <w:w w:val="90"/>
          <w:sz w:val="24"/>
        </w:rPr>
        <w:t>Services</w:t>
      </w:r>
    </w:p>
    <w:p w14:paraId="77D4F9FC" w14:textId="77777777" w:rsidR="003D78A7" w:rsidRDefault="009F0CD6">
      <w:pPr>
        <w:pStyle w:val="BodyText"/>
        <w:spacing w:before="109"/>
        <w:rPr>
          <w:rFonts w:ascii="Tahoma"/>
          <w:b/>
          <w:sz w:val="20"/>
        </w:rPr>
      </w:pPr>
      <w:r>
        <w:rPr>
          <w:noProof/>
        </w:rPr>
        <w:pict w14:anchorId="494E6F95">
          <v:shape id="Graphic 7" o:spid="_x0000_s2507" style="position:absolute;margin-left:70.85pt;margin-top:18.75pt;width:453.55pt;height:.1pt;z-index:-251694080;visibility:visible;mso-wrap-style:square;mso-wrap-distance-left:0;mso-wrap-distance-top:0;mso-wrap-distance-right:0;mso-wrap-distance-bottom:0;mso-position-horizontal:absolute;mso-position-horizontal-relative:page;mso-position-vertical:absolute;mso-position-vertical-relative:text;v-text-anchor:top" coordsize="57600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" path="m,l5759996,e" filled="f" strokecolor="#231f20" strokeweight="1pt">
            <v:path arrowok="t"/>
            <w10:wrap type="topAndBottom" anchorx="page"/>
          </v:shape>
        </w:pict>
      </w:r>
    </w:p>
    <w:p w14:paraId="408734A1" w14:textId="77777777" w:rsidR="003D78A7" w:rsidRDefault="003D78A7">
      <w:pPr>
        <w:pStyle w:val="BodyText"/>
        <w:rPr>
          <w:rFonts w:ascii="Tahoma"/>
          <w:b/>
        </w:rPr>
      </w:pPr>
    </w:p>
    <w:p w14:paraId="1DFAD68A" w14:textId="77777777" w:rsidR="003D78A7" w:rsidRDefault="003D78A7">
      <w:pPr>
        <w:pStyle w:val="BodyText"/>
        <w:spacing w:before="186"/>
        <w:rPr>
          <w:rFonts w:ascii="Tahoma"/>
          <w:b/>
        </w:rPr>
      </w:pPr>
    </w:p>
    <w:p w14:paraId="3B051BA3" w14:textId="77777777" w:rsidR="003D78A7" w:rsidRDefault="00727087">
      <w:pPr>
        <w:spacing w:before="1"/>
        <w:ind w:left="142"/>
        <w:rPr>
          <w:rFonts w:ascii="Tahoma"/>
          <w:b/>
          <w:sz w:val="24"/>
        </w:rPr>
      </w:pPr>
      <w:r>
        <w:rPr>
          <w:rFonts w:ascii="Tahoma"/>
          <w:b/>
          <w:color w:val="231F20"/>
          <w:w w:val="90"/>
          <w:sz w:val="24"/>
        </w:rPr>
        <w:t>Learning</w:t>
      </w:r>
      <w:r>
        <w:rPr>
          <w:rFonts w:ascii="Tahoma"/>
          <w:b/>
          <w:color w:val="231F20"/>
          <w:spacing w:val="11"/>
          <w:sz w:val="24"/>
        </w:rPr>
        <w:t xml:space="preserve"> </w:t>
      </w:r>
      <w:r>
        <w:rPr>
          <w:rFonts w:ascii="Tahoma"/>
          <w:b/>
          <w:color w:val="231F20"/>
          <w:spacing w:val="-2"/>
          <w:w w:val="95"/>
          <w:sz w:val="24"/>
        </w:rPr>
        <w:t>Objectives</w:t>
      </w:r>
    </w:p>
    <w:p w14:paraId="4E021C33" w14:textId="77777777" w:rsidR="003D78A7" w:rsidRDefault="003D78A7">
      <w:pPr>
        <w:pStyle w:val="BodyText"/>
        <w:spacing w:before="121"/>
        <w:rPr>
          <w:rFonts w:ascii="Tahoma"/>
          <w:b/>
        </w:rPr>
      </w:pPr>
    </w:p>
    <w:p w14:paraId="42009E27" w14:textId="77777777" w:rsidR="003D78A7" w:rsidRDefault="00727087">
      <w:pPr>
        <w:pStyle w:val="ListParagraph"/>
        <w:numPr>
          <w:ilvl w:val="1"/>
          <w:numId w:val="99"/>
        </w:numPr>
        <w:tabs>
          <w:tab w:val="left" w:pos="822"/>
        </w:tabs>
        <w:spacing w:before="0"/>
        <w:rPr>
          <w:sz w:val="24"/>
        </w:rPr>
      </w:pPr>
      <w:r>
        <w:rPr>
          <w:color w:val="231F20"/>
          <w:w w:val="90"/>
          <w:sz w:val="24"/>
        </w:rPr>
        <w:t>After</w:t>
      </w:r>
      <w:r>
        <w:rPr>
          <w:color w:val="231F20"/>
          <w:spacing w:val="16"/>
          <w:sz w:val="24"/>
        </w:rPr>
        <w:t xml:space="preserve"> </w:t>
      </w:r>
      <w:r>
        <w:rPr>
          <w:color w:val="231F20"/>
          <w:w w:val="90"/>
          <w:sz w:val="24"/>
        </w:rPr>
        <w:t>going</w:t>
      </w:r>
      <w:r>
        <w:rPr>
          <w:color w:val="231F20"/>
          <w:spacing w:val="16"/>
          <w:sz w:val="24"/>
        </w:rPr>
        <w:t xml:space="preserve"> </w:t>
      </w:r>
      <w:r>
        <w:rPr>
          <w:color w:val="231F20"/>
          <w:w w:val="90"/>
          <w:sz w:val="24"/>
        </w:rPr>
        <w:t>through</w:t>
      </w:r>
      <w:r>
        <w:rPr>
          <w:color w:val="231F20"/>
          <w:spacing w:val="17"/>
          <w:sz w:val="24"/>
        </w:rPr>
        <w:t xml:space="preserve"> </w:t>
      </w:r>
      <w:r>
        <w:rPr>
          <w:color w:val="231F20"/>
          <w:w w:val="90"/>
          <w:sz w:val="24"/>
        </w:rPr>
        <w:t>this</w:t>
      </w:r>
      <w:r>
        <w:rPr>
          <w:color w:val="231F20"/>
          <w:spacing w:val="16"/>
          <w:sz w:val="24"/>
        </w:rPr>
        <w:t xml:space="preserve"> </w:t>
      </w:r>
      <w:r>
        <w:rPr>
          <w:color w:val="231F20"/>
          <w:w w:val="90"/>
          <w:sz w:val="24"/>
        </w:rPr>
        <w:t>Unit</w:t>
      </w:r>
      <w:r>
        <w:rPr>
          <w:color w:val="231F20"/>
          <w:spacing w:val="17"/>
          <w:sz w:val="24"/>
        </w:rPr>
        <w:t xml:space="preserve"> </w:t>
      </w:r>
      <w:r>
        <w:rPr>
          <w:color w:val="231F20"/>
          <w:w w:val="90"/>
          <w:sz w:val="24"/>
        </w:rPr>
        <w:t>you</w:t>
      </w:r>
      <w:r>
        <w:rPr>
          <w:color w:val="231F20"/>
          <w:spacing w:val="16"/>
          <w:sz w:val="24"/>
        </w:rPr>
        <w:t xml:space="preserve"> </w:t>
      </w:r>
      <w:r>
        <w:rPr>
          <w:color w:val="231F20"/>
          <w:w w:val="90"/>
          <w:sz w:val="24"/>
        </w:rPr>
        <w:t>should</w:t>
      </w:r>
      <w:r>
        <w:rPr>
          <w:color w:val="231F20"/>
          <w:spacing w:val="16"/>
          <w:sz w:val="24"/>
        </w:rPr>
        <w:t xml:space="preserve"> </w:t>
      </w:r>
      <w:r>
        <w:rPr>
          <w:color w:val="231F20"/>
          <w:w w:val="90"/>
          <w:sz w:val="24"/>
        </w:rPr>
        <w:t>be</w:t>
      </w:r>
      <w:r>
        <w:rPr>
          <w:color w:val="231F20"/>
          <w:spacing w:val="17"/>
          <w:sz w:val="24"/>
        </w:rPr>
        <w:t xml:space="preserve"> </w:t>
      </w:r>
      <w:r>
        <w:rPr>
          <w:color w:val="231F20"/>
          <w:w w:val="90"/>
          <w:sz w:val="24"/>
        </w:rPr>
        <w:t>able</w:t>
      </w:r>
      <w:r>
        <w:rPr>
          <w:color w:val="231F20"/>
          <w:spacing w:val="16"/>
          <w:sz w:val="24"/>
        </w:rPr>
        <w:t xml:space="preserve"> </w:t>
      </w:r>
      <w:r>
        <w:rPr>
          <w:color w:val="231F20"/>
          <w:spacing w:val="-5"/>
          <w:w w:val="90"/>
          <w:sz w:val="24"/>
        </w:rPr>
        <w:t>to:</w:t>
      </w:r>
    </w:p>
    <w:p w14:paraId="2CC01EE7" w14:textId="77777777" w:rsidR="003D78A7" w:rsidRDefault="00727087">
      <w:pPr>
        <w:pStyle w:val="ListParagraph"/>
        <w:numPr>
          <w:ilvl w:val="1"/>
          <w:numId w:val="99"/>
        </w:numPr>
        <w:tabs>
          <w:tab w:val="left" w:pos="822"/>
        </w:tabs>
        <w:spacing w:before="98"/>
        <w:rPr>
          <w:sz w:val="24"/>
        </w:rPr>
      </w:pPr>
      <w:r>
        <w:rPr>
          <w:color w:val="231F20"/>
          <w:spacing w:val="-4"/>
          <w:sz w:val="24"/>
        </w:rPr>
        <w:t>Analyze</w:t>
      </w:r>
      <w:r>
        <w:rPr>
          <w:color w:val="231F20"/>
          <w:spacing w:val="-9"/>
          <w:sz w:val="24"/>
        </w:rPr>
        <w:t xml:space="preserve"> </w:t>
      </w:r>
      <w:r>
        <w:rPr>
          <w:color w:val="231F20"/>
          <w:spacing w:val="-4"/>
          <w:sz w:val="24"/>
        </w:rPr>
        <w:t>the</w:t>
      </w:r>
      <w:r>
        <w:rPr>
          <w:color w:val="231F20"/>
          <w:spacing w:val="-9"/>
          <w:sz w:val="24"/>
        </w:rPr>
        <w:t xml:space="preserve"> </w:t>
      </w:r>
      <w:r>
        <w:rPr>
          <w:color w:val="231F20"/>
          <w:spacing w:val="-4"/>
          <w:sz w:val="24"/>
        </w:rPr>
        <w:t>Key</w:t>
      </w:r>
      <w:r>
        <w:rPr>
          <w:color w:val="231F20"/>
          <w:spacing w:val="-9"/>
          <w:sz w:val="24"/>
        </w:rPr>
        <w:t xml:space="preserve"> </w:t>
      </w:r>
      <w:r>
        <w:rPr>
          <w:color w:val="231F20"/>
          <w:spacing w:val="-4"/>
          <w:sz w:val="24"/>
        </w:rPr>
        <w:t>Economic</w:t>
      </w:r>
      <w:r>
        <w:rPr>
          <w:color w:val="231F20"/>
          <w:spacing w:val="-8"/>
          <w:sz w:val="24"/>
        </w:rPr>
        <w:t xml:space="preserve"> </w:t>
      </w:r>
      <w:r>
        <w:rPr>
          <w:color w:val="231F20"/>
          <w:spacing w:val="-4"/>
          <w:sz w:val="24"/>
        </w:rPr>
        <w:t>Indicators</w:t>
      </w:r>
      <w:r>
        <w:rPr>
          <w:color w:val="231F20"/>
          <w:spacing w:val="-9"/>
          <w:sz w:val="24"/>
        </w:rPr>
        <w:t xml:space="preserve"> </w:t>
      </w:r>
      <w:r>
        <w:rPr>
          <w:color w:val="231F20"/>
          <w:spacing w:val="-4"/>
          <w:sz w:val="24"/>
        </w:rPr>
        <w:t>about</w:t>
      </w:r>
      <w:r>
        <w:rPr>
          <w:color w:val="231F20"/>
          <w:spacing w:val="-9"/>
          <w:sz w:val="24"/>
        </w:rPr>
        <w:t xml:space="preserve"> </w:t>
      </w:r>
      <w:r>
        <w:rPr>
          <w:color w:val="231F20"/>
          <w:spacing w:val="-4"/>
          <w:sz w:val="24"/>
        </w:rPr>
        <w:t>India</w:t>
      </w:r>
    </w:p>
    <w:p w14:paraId="616E4A80" w14:textId="77777777" w:rsidR="003D78A7" w:rsidRDefault="00727087">
      <w:pPr>
        <w:pStyle w:val="ListParagraph"/>
        <w:numPr>
          <w:ilvl w:val="1"/>
          <w:numId w:val="99"/>
        </w:numPr>
        <w:tabs>
          <w:tab w:val="left" w:pos="822"/>
        </w:tabs>
        <w:rPr>
          <w:sz w:val="24"/>
        </w:rPr>
      </w:pPr>
      <w:r>
        <w:rPr>
          <w:color w:val="231F20"/>
          <w:w w:val="90"/>
          <w:sz w:val="24"/>
        </w:rPr>
        <w:t>Understand</w:t>
      </w:r>
      <w:r>
        <w:rPr>
          <w:color w:val="231F20"/>
          <w:spacing w:val="20"/>
          <w:sz w:val="24"/>
        </w:rPr>
        <w:t xml:space="preserve"> </w:t>
      </w:r>
      <w:r>
        <w:rPr>
          <w:color w:val="231F20"/>
          <w:w w:val="90"/>
          <w:sz w:val="24"/>
        </w:rPr>
        <w:t>the</w:t>
      </w:r>
      <w:r>
        <w:rPr>
          <w:color w:val="231F20"/>
          <w:spacing w:val="20"/>
          <w:sz w:val="24"/>
        </w:rPr>
        <w:t xml:space="preserve"> </w:t>
      </w:r>
      <w:r>
        <w:rPr>
          <w:color w:val="231F20"/>
          <w:w w:val="90"/>
          <w:sz w:val="24"/>
        </w:rPr>
        <w:t>meaning</w:t>
      </w:r>
      <w:r>
        <w:rPr>
          <w:color w:val="231F20"/>
          <w:spacing w:val="20"/>
          <w:sz w:val="24"/>
        </w:rPr>
        <w:t xml:space="preserve"> </w:t>
      </w:r>
      <w:r>
        <w:rPr>
          <w:color w:val="231F20"/>
          <w:w w:val="90"/>
          <w:sz w:val="24"/>
        </w:rPr>
        <w:t>of</w:t>
      </w:r>
      <w:r>
        <w:rPr>
          <w:color w:val="231F20"/>
          <w:spacing w:val="20"/>
          <w:sz w:val="24"/>
        </w:rPr>
        <w:t xml:space="preserve"> </w:t>
      </w:r>
      <w:r>
        <w:rPr>
          <w:color w:val="231F20"/>
          <w:spacing w:val="-2"/>
          <w:w w:val="90"/>
          <w:sz w:val="24"/>
        </w:rPr>
        <w:t>Services?</w:t>
      </w:r>
    </w:p>
    <w:p w14:paraId="5F2CEE62" w14:textId="77777777" w:rsidR="003D78A7" w:rsidRDefault="00727087">
      <w:pPr>
        <w:pStyle w:val="ListParagraph"/>
        <w:numPr>
          <w:ilvl w:val="1"/>
          <w:numId w:val="99"/>
        </w:numPr>
        <w:tabs>
          <w:tab w:val="left" w:pos="822"/>
        </w:tabs>
        <w:spacing w:before="98"/>
        <w:rPr>
          <w:sz w:val="24"/>
        </w:rPr>
      </w:pPr>
      <w:r>
        <w:rPr>
          <w:color w:val="231F20"/>
          <w:w w:val="90"/>
          <w:sz w:val="24"/>
        </w:rPr>
        <w:t>Appreciate</w:t>
      </w:r>
      <w:r>
        <w:rPr>
          <w:color w:val="231F20"/>
          <w:spacing w:val="26"/>
          <w:sz w:val="24"/>
        </w:rPr>
        <w:t xml:space="preserve"> </w:t>
      </w:r>
      <w:r>
        <w:rPr>
          <w:color w:val="231F20"/>
          <w:w w:val="90"/>
          <w:sz w:val="24"/>
        </w:rPr>
        <w:t>the</w:t>
      </w:r>
      <w:r>
        <w:rPr>
          <w:color w:val="231F20"/>
          <w:spacing w:val="27"/>
          <w:sz w:val="24"/>
        </w:rPr>
        <w:t xml:space="preserve"> </w:t>
      </w:r>
      <w:r>
        <w:rPr>
          <w:color w:val="231F20"/>
          <w:w w:val="90"/>
          <w:sz w:val="24"/>
        </w:rPr>
        <w:t>Growth</w:t>
      </w:r>
      <w:r>
        <w:rPr>
          <w:color w:val="231F20"/>
          <w:spacing w:val="27"/>
          <w:sz w:val="24"/>
        </w:rPr>
        <w:t xml:space="preserve"> </w:t>
      </w:r>
      <w:r>
        <w:rPr>
          <w:color w:val="231F20"/>
          <w:w w:val="90"/>
          <w:sz w:val="24"/>
        </w:rPr>
        <w:t>of</w:t>
      </w:r>
      <w:r>
        <w:rPr>
          <w:color w:val="231F20"/>
          <w:spacing w:val="27"/>
          <w:sz w:val="24"/>
        </w:rPr>
        <w:t xml:space="preserve"> </w:t>
      </w:r>
      <w:r>
        <w:rPr>
          <w:color w:val="231F20"/>
          <w:w w:val="90"/>
          <w:sz w:val="24"/>
        </w:rPr>
        <w:t>Service</w:t>
      </w:r>
      <w:r>
        <w:rPr>
          <w:color w:val="231F20"/>
          <w:spacing w:val="26"/>
          <w:sz w:val="24"/>
        </w:rPr>
        <w:t xml:space="preserve"> </w:t>
      </w:r>
      <w:r>
        <w:rPr>
          <w:color w:val="231F20"/>
          <w:spacing w:val="-2"/>
          <w:w w:val="90"/>
          <w:sz w:val="24"/>
        </w:rPr>
        <w:t>Sector</w:t>
      </w:r>
    </w:p>
    <w:p w14:paraId="59C2164B" w14:textId="77777777" w:rsidR="003D78A7" w:rsidRDefault="00727087">
      <w:pPr>
        <w:pStyle w:val="ListParagraph"/>
        <w:numPr>
          <w:ilvl w:val="1"/>
          <w:numId w:val="99"/>
        </w:numPr>
        <w:tabs>
          <w:tab w:val="left" w:pos="822"/>
        </w:tabs>
        <w:rPr>
          <w:sz w:val="24"/>
        </w:rPr>
      </w:pPr>
      <w:r>
        <w:rPr>
          <w:color w:val="231F20"/>
          <w:w w:val="90"/>
          <w:sz w:val="24"/>
        </w:rPr>
        <w:t>Understand</w:t>
      </w:r>
      <w:r>
        <w:rPr>
          <w:color w:val="231F20"/>
          <w:spacing w:val="34"/>
          <w:sz w:val="24"/>
        </w:rPr>
        <w:t xml:space="preserve"> </w:t>
      </w:r>
      <w:r>
        <w:rPr>
          <w:color w:val="231F20"/>
          <w:w w:val="90"/>
          <w:sz w:val="24"/>
        </w:rPr>
        <w:t>the</w:t>
      </w:r>
      <w:r>
        <w:rPr>
          <w:color w:val="231F20"/>
          <w:spacing w:val="34"/>
          <w:sz w:val="24"/>
        </w:rPr>
        <w:t xml:space="preserve"> </w:t>
      </w:r>
      <w:r>
        <w:rPr>
          <w:color w:val="231F20"/>
          <w:w w:val="90"/>
          <w:sz w:val="24"/>
        </w:rPr>
        <w:t>Concept</w:t>
      </w:r>
      <w:r>
        <w:rPr>
          <w:color w:val="231F20"/>
          <w:spacing w:val="35"/>
          <w:sz w:val="24"/>
        </w:rPr>
        <w:t xml:space="preserve"> </w:t>
      </w:r>
      <w:r>
        <w:rPr>
          <w:color w:val="231F20"/>
          <w:w w:val="90"/>
          <w:sz w:val="24"/>
        </w:rPr>
        <w:t>and</w:t>
      </w:r>
      <w:r>
        <w:rPr>
          <w:color w:val="231F20"/>
          <w:spacing w:val="34"/>
          <w:sz w:val="24"/>
        </w:rPr>
        <w:t xml:space="preserve"> </w:t>
      </w:r>
      <w:r>
        <w:rPr>
          <w:color w:val="231F20"/>
          <w:w w:val="90"/>
          <w:sz w:val="24"/>
        </w:rPr>
        <w:t>Characteristics</w:t>
      </w:r>
      <w:r>
        <w:rPr>
          <w:color w:val="231F20"/>
          <w:spacing w:val="35"/>
          <w:sz w:val="24"/>
        </w:rPr>
        <w:t xml:space="preserve"> </w:t>
      </w:r>
      <w:r>
        <w:rPr>
          <w:color w:val="231F20"/>
          <w:w w:val="90"/>
          <w:sz w:val="24"/>
        </w:rPr>
        <w:t>of</w:t>
      </w:r>
      <w:r>
        <w:rPr>
          <w:color w:val="231F20"/>
          <w:spacing w:val="34"/>
          <w:sz w:val="24"/>
        </w:rPr>
        <w:t xml:space="preserve"> </w:t>
      </w:r>
      <w:r>
        <w:rPr>
          <w:color w:val="231F20"/>
          <w:spacing w:val="-2"/>
          <w:w w:val="90"/>
          <w:sz w:val="24"/>
        </w:rPr>
        <w:t>Services</w:t>
      </w:r>
    </w:p>
    <w:p w14:paraId="05DE1C48" w14:textId="77777777" w:rsidR="003D78A7" w:rsidRDefault="003D78A7">
      <w:pPr>
        <w:pStyle w:val="BodyText"/>
        <w:spacing w:before="100"/>
      </w:pPr>
    </w:p>
    <w:p w14:paraId="34EFB240" w14:textId="77777777" w:rsidR="003D78A7" w:rsidRDefault="00727087">
      <w:pPr>
        <w:pStyle w:val="Heading2"/>
        <w:spacing w:before="1"/>
        <w:ind w:left="142"/>
        <w:rPr>
          <w:rFonts w:ascii="Tahoma"/>
        </w:rPr>
      </w:pPr>
      <w:r>
        <w:rPr>
          <w:rFonts w:ascii="Tahoma"/>
          <w:color w:val="231F20"/>
          <w:w w:val="90"/>
        </w:rPr>
        <w:t>Marketing</w:t>
      </w:r>
      <w:r>
        <w:rPr>
          <w:rFonts w:ascii="Tahoma"/>
          <w:color w:val="231F20"/>
          <w:spacing w:val="5"/>
        </w:rPr>
        <w:t xml:space="preserve"> </w:t>
      </w:r>
      <w:r>
        <w:rPr>
          <w:rFonts w:ascii="Tahoma"/>
          <w:color w:val="231F20"/>
          <w:w w:val="90"/>
        </w:rPr>
        <w:t>of</w:t>
      </w:r>
      <w:r>
        <w:rPr>
          <w:rFonts w:ascii="Tahoma"/>
          <w:color w:val="231F20"/>
          <w:spacing w:val="5"/>
        </w:rPr>
        <w:t xml:space="preserve"> </w:t>
      </w:r>
      <w:r>
        <w:rPr>
          <w:rFonts w:ascii="Tahoma"/>
          <w:color w:val="231F20"/>
          <w:spacing w:val="-2"/>
          <w:w w:val="90"/>
        </w:rPr>
        <w:t>Services</w:t>
      </w:r>
    </w:p>
    <w:p w14:paraId="6A960EA6" w14:textId="77777777" w:rsidR="003D78A7" w:rsidRDefault="003D78A7">
      <w:pPr>
        <w:pStyle w:val="BodyText"/>
        <w:spacing w:before="121"/>
        <w:rPr>
          <w:rFonts w:ascii="Tahoma"/>
          <w:b/>
        </w:rPr>
      </w:pPr>
    </w:p>
    <w:p w14:paraId="19BCE880" w14:textId="77777777" w:rsidR="003D78A7" w:rsidRDefault="00727087">
      <w:pPr>
        <w:pStyle w:val="BodyText"/>
        <w:spacing w:line="271" w:lineRule="auto"/>
        <w:ind w:left="142" w:right="138" w:firstLine="720"/>
        <w:jc w:val="both"/>
      </w:pPr>
      <w:r>
        <w:rPr>
          <w:rFonts w:ascii="Times New Roman" w:hAnsi="Times New Roman"/>
          <w:b/>
          <w:color w:val="231F20"/>
        </w:rPr>
        <w:t>Service</w:t>
      </w:r>
      <w:r>
        <w:rPr>
          <w:rFonts w:ascii="Times New Roman" w:hAnsi="Times New Roman"/>
          <w:b/>
          <w:color w:val="231F20"/>
          <w:spacing w:val="-3"/>
        </w:rPr>
        <w:t xml:space="preserve"> </w:t>
      </w:r>
      <w:r>
        <w:rPr>
          <w:color w:val="231F20"/>
        </w:rPr>
        <w:t>is</w:t>
      </w:r>
      <w:r>
        <w:rPr>
          <w:color w:val="231F20"/>
          <w:spacing w:val="-7"/>
        </w:rPr>
        <w:t xml:space="preserve"> </w:t>
      </w:r>
      <w:r>
        <w:rPr>
          <w:color w:val="231F20"/>
        </w:rPr>
        <w:t>the</w:t>
      </w:r>
      <w:r>
        <w:rPr>
          <w:color w:val="231F20"/>
          <w:spacing w:val="-7"/>
        </w:rPr>
        <w:t xml:space="preserve"> </w:t>
      </w:r>
      <w:r>
        <w:rPr>
          <w:color w:val="231F20"/>
        </w:rPr>
        <w:t>action</w:t>
      </w:r>
      <w:r>
        <w:rPr>
          <w:color w:val="231F20"/>
          <w:spacing w:val="-7"/>
        </w:rPr>
        <w:t xml:space="preserve"> </w:t>
      </w:r>
      <w:r>
        <w:rPr>
          <w:color w:val="231F20"/>
        </w:rPr>
        <w:t>of</w:t>
      </w:r>
      <w:r>
        <w:rPr>
          <w:color w:val="231F20"/>
          <w:spacing w:val="-7"/>
        </w:rPr>
        <w:t xml:space="preserve"> </w:t>
      </w:r>
      <w:r>
        <w:rPr>
          <w:color w:val="231F20"/>
        </w:rPr>
        <w:t>doing</w:t>
      </w:r>
      <w:r>
        <w:rPr>
          <w:color w:val="231F20"/>
          <w:spacing w:val="-7"/>
        </w:rPr>
        <w:t xml:space="preserve"> </w:t>
      </w:r>
      <w:r>
        <w:rPr>
          <w:color w:val="231F20"/>
        </w:rPr>
        <w:t>something</w:t>
      </w:r>
      <w:r>
        <w:rPr>
          <w:color w:val="231F20"/>
          <w:spacing w:val="-7"/>
        </w:rPr>
        <w:t xml:space="preserve"> </w:t>
      </w:r>
      <w:r>
        <w:rPr>
          <w:color w:val="231F20"/>
        </w:rPr>
        <w:t>for</w:t>
      </w:r>
      <w:r>
        <w:rPr>
          <w:color w:val="231F20"/>
          <w:spacing w:val="-7"/>
        </w:rPr>
        <w:t xml:space="preserve"> </w:t>
      </w:r>
      <w:r>
        <w:rPr>
          <w:color w:val="231F20"/>
        </w:rPr>
        <w:t>someone</w:t>
      </w:r>
      <w:r>
        <w:rPr>
          <w:color w:val="231F20"/>
          <w:spacing w:val="-7"/>
        </w:rPr>
        <w:t xml:space="preserve"> </w:t>
      </w:r>
      <w:r>
        <w:rPr>
          <w:color w:val="231F20"/>
        </w:rPr>
        <w:t>or</w:t>
      </w:r>
      <w:r>
        <w:rPr>
          <w:color w:val="231F20"/>
          <w:spacing w:val="-7"/>
        </w:rPr>
        <w:t xml:space="preserve"> </w:t>
      </w:r>
      <w:r>
        <w:rPr>
          <w:color w:val="231F20"/>
        </w:rPr>
        <w:t>something.</w:t>
      </w:r>
      <w:r>
        <w:rPr>
          <w:color w:val="231F20"/>
          <w:spacing w:val="-7"/>
        </w:rPr>
        <w:t xml:space="preserve"> </w:t>
      </w:r>
      <w:r>
        <w:rPr>
          <w:color w:val="231F20"/>
        </w:rPr>
        <w:t>It</w:t>
      </w:r>
      <w:r>
        <w:rPr>
          <w:color w:val="231F20"/>
          <w:spacing w:val="-7"/>
        </w:rPr>
        <w:t xml:space="preserve"> </w:t>
      </w:r>
      <w:r>
        <w:rPr>
          <w:color w:val="231F20"/>
        </w:rPr>
        <w:t>is</w:t>
      </w:r>
      <w:r>
        <w:rPr>
          <w:color w:val="231F20"/>
          <w:spacing w:val="-7"/>
        </w:rPr>
        <w:t xml:space="preserve"> </w:t>
      </w:r>
      <w:r>
        <w:rPr>
          <w:color w:val="231F20"/>
        </w:rPr>
        <w:t>largely intangible (i.e. not material). A product is tangible (i.e. material) since you can touch it and</w:t>
      </w:r>
      <w:r>
        <w:rPr>
          <w:color w:val="231F20"/>
          <w:spacing w:val="-15"/>
        </w:rPr>
        <w:t xml:space="preserve"> </w:t>
      </w:r>
      <w:r>
        <w:rPr>
          <w:color w:val="231F20"/>
        </w:rPr>
        <w:t>own</w:t>
      </w:r>
      <w:r>
        <w:rPr>
          <w:color w:val="231F20"/>
          <w:spacing w:val="-15"/>
        </w:rPr>
        <w:t xml:space="preserve"> </w:t>
      </w:r>
      <w:r>
        <w:rPr>
          <w:color w:val="231F20"/>
        </w:rPr>
        <w:t>it.</w:t>
      </w:r>
      <w:r>
        <w:rPr>
          <w:color w:val="231F20"/>
          <w:spacing w:val="-15"/>
        </w:rPr>
        <w:t xml:space="preserve"> </w:t>
      </w:r>
      <w:r>
        <w:rPr>
          <w:color w:val="231F20"/>
        </w:rPr>
        <w:t>A</w:t>
      </w:r>
      <w:r>
        <w:rPr>
          <w:color w:val="231F20"/>
          <w:spacing w:val="-15"/>
        </w:rPr>
        <w:t xml:space="preserve"> </w:t>
      </w:r>
      <w:r>
        <w:rPr>
          <w:color w:val="231F20"/>
        </w:rPr>
        <w:t>service</w:t>
      </w:r>
      <w:r>
        <w:rPr>
          <w:color w:val="231F20"/>
          <w:spacing w:val="-15"/>
        </w:rPr>
        <w:t xml:space="preserve"> </w:t>
      </w:r>
      <w:r>
        <w:rPr>
          <w:color w:val="231F20"/>
        </w:rPr>
        <w:t>tends</w:t>
      </w:r>
      <w:r>
        <w:rPr>
          <w:color w:val="231F20"/>
          <w:spacing w:val="-15"/>
        </w:rPr>
        <w:t xml:space="preserve"> </w:t>
      </w:r>
      <w:r>
        <w:rPr>
          <w:color w:val="231F20"/>
        </w:rPr>
        <w:t>to</w:t>
      </w:r>
      <w:r>
        <w:rPr>
          <w:color w:val="231F20"/>
          <w:spacing w:val="-15"/>
        </w:rPr>
        <w:t xml:space="preserve"> </w:t>
      </w:r>
      <w:r>
        <w:rPr>
          <w:color w:val="231F20"/>
        </w:rPr>
        <w:t>be</w:t>
      </w:r>
      <w:r>
        <w:rPr>
          <w:color w:val="231F20"/>
          <w:spacing w:val="-15"/>
        </w:rPr>
        <w:t xml:space="preserve"> </w:t>
      </w:r>
      <w:r>
        <w:rPr>
          <w:color w:val="231F20"/>
        </w:rPr>
        <w:t>an</w:t>
      </w:r>
      <w:r>
        <w:rPr>
          <w:color w:val="231F20"/>
          <w:spacing w:val="-15"/>
        </w:rPr>
        <w:t xml:space="preserve"> </w:t>
      </w:r>
      <w:r>
        <w:rPr>
          <w:color w:val="231F20"/>
        </w:rPr>
        <w:t>experience</w:t>
      </w:r>
      <w:r>
        <w:rPr>
          <w:color w:val="231F20"/>
          <w:spacing w:val="-15"/>
        </w:rPr>
        <w:t xml:space="preserve"> </w:t>
      </w:r>
      <w:r>
        <w:rPr>
          <w:color w:val="231F20"/>
        </w:rPr>
        <w:t>that</w:t>
      </w:r>
      <w:r>
        <w:rPr>
          <w:color w:val="231F20"/>
          <w:spacing w:val="-15"/>
        </w:rPr>
        <w:t xml:space="preserve"> </w:t>
      </w:r>
      <w:r>
        <w:rPr>
          <w:color w:val="231F20"/>
        </w:rPr>
        <w:t>is</w:t>
      </w:r>
      <w:r>
        <w:rPr>
          <w:color w:val="231F20"/>
          <w:spacing w:val="-15"/>
        </w:rPr>
        <w:t xml:space="preserve"> </w:t>
      </w:r>
      <w:r>
        <w:rPr>
          <w:color w:val="231F20"/>
        </w:rPr>
        <w:t>consumed</w:t>
      </w:r>
      <w:r>
        <w:rPr>
          <w:color w:val="231F20"/>
          <w:spacing w:val="-15"/>
        </w:rPr>
        <w:t xml:space="preserve"> </w:t>
      </w:r>
      <w:r>
        <w:rPr>
          <w:color w:val="231F20"/>
        </w:rPr>
        <w:t>at</w:t>
      </w:r>
      <w:r>
        <w:rPr>
          <w:color w:val="231F20"/>
          <w:spacing w:val="-15"/>
        </w:rPr>
        <w:t xml:space="preserve"> </w:t>
      </w:r>
      <w:r>
        <w:rPr>
          <w:color w:val="231F20"/>
        </w:rPr>
        <w:t>the</w:t>
      </w:r>
      <w:r>
        <w:rPr>
          <w:color w:val="231F20"/>
          <w:spacing w:val="-15"/>
        </w:rPr>
        <w:t xml:space="preserve"> </w:t>
      </w:r>
      <w:r>
        <w:rPr>
          <w:color w:val="231F20"/>
        </w:rPr>
        <w:t>point</w:t>
      </w:r>
      <w:r>
        <w:rPr>
          <w:color w:val="231F20"/>
          <w:spacing w:val="-15"/>
        </w:rPr>
        <w:t xml:space="preserve"> </w:t>
      </w:r>
      <w:r>
        <w:rPr>
          <w:color w:val="231F20"/>
        </w:rPr>
        <w:t>where</w:t>
      </w:r>
      <w:r>
        <w:rPr>
          <w:color w:val="231F20"/>
          <w:spacing w:val="-15"/>
        </w:rPr>
        <w:t xml:space="preserve"> </w:t>
      </w:r>
      <w:r>
        <w:rPr>
          <w:color w:val="231F20"/>
        </w:rPr>
        <w:t>it</w:t>
      </w:r>
      <w:r>
        <w:rPr>
          <w:color w:val="231F20"/>
          <w:spacing w:val="-15"/>
        </w:rPr>
        <w:t xml:space="preserve"> </w:t>
      </w:r>
      <w:r>
        <w:rPr>
          <w:color w:val="231F20"/>
        </w:rPr>
        <w:t xml:space="preserve">is </w:t>
      </w:r>
      <w:r>
        <w:rPr>
          <w:color w:val="231F20"/>
          <w:w w:val="90"/>
        </w:rPr>
        <w:t>purchased, and cannot be owned since it quickly perishes. A person could go to a café one</w:t>
      </w:r>
      <w:r>
        <w:rPr>
          <w:color w:val="231F20"/>
          <w:spacing w:val="80"/>
        </w:rPr>
        <w:t xml:space="preserve"> </w:t>
      </w:r>
      <w:r>
        <w:rPr>
          <w:color w:val="231F20"/>
          <w:spacing w:val="-4"/>
        </w:rPr>
        <w:t>day</w:t>
      </w:r>
      <w:r>
        <w:rPr>
          <w:color w:val="231F20"/>
          <w:spacing w:val="-8"/>
        </w:rPr>
        <w:t xml:space="preserve"> </w:t>
      </w:r>
      <w:r>
        <w:rPr>
          <w:color w:val="231F20"/>
          <w:spacing w:val="-4"/>
        </w:rPr>
        <w:t>and</w:t>
      </w:r>
      <w:r>
        <w:rPr>
          <w:color w:val="231F20"/>
          <w:spacing w:val="-8"/>
        </w:rPr>
        <w:t xml:space="preserve"> </w:t>
      </w:r>
      <w:r>
        <w:rPr>
          <w:color w:val="231F20"/>
          <w:spacing w:val="-4"/>
        </w:rPr>
        <w:t>have</w:t>
      </w:r>
      <w:r>
        <w:rPr>
          <w:color w:val="231F20"/>
          <w:spacing w:val="-8"/>
        </w:rPr>
        <w:t xml:space="preserve"> </w:t>
      </w:r>
      <w:r>
        <w:rPr>
          <w:color w:val="231F20"/>
          <w:spacing w:val="-4"/>
        </w:rPr>
        <w:t>excellent</w:t>
      </w:r>
      <w:r>
        <w:rPr>
          <w:color w:val="231F20"/>
          <w:spacing w:val="-8"/>
        </w:rPr>
        <w:t xml:space="preserve"> </w:t>
      </w:r>
      <w:r>
        <w:rPr>
          <w:color w:val="231F20"/>
          <w:spacing w:val="-4"/>
        </w:rPr>
        <w:t>service,</w:t>
      </w:r>
      <w:r>
        <w:rPr>
          <w:color w:val="231F20"/>
          <w:spacing w:val="-8"/>
        </w:rPr>
        <w:t xml:space="preserve"> </w:t>
      </w:r>
      <w:r>
        <w:rPr>
          <w:color w:val="231F20"/>
          <w:spacing w:val="-4"/>
        </w:rPr>
        <w:t>and</w:t>
      </w:r>
      <w:r>
        <w:rPr>
          <w:color w:val="231F20"/>
          <w:spacing w:val="-8"/>
        </w:rPr>
        <w:t xml:space="preserve"> </w:t>
      </w:r>
      <w:r>
        <w:rPr>
          <w:color w:val="231F20"/>
          <w:spacing w:val="-4"/>
        </w:rPr>
        <w:t>then</w:t>
      </w:r>
      <w:r>
        <w:rPr>
          <w:color w:val="231F20"/>
          <w:spacing w:val="-8"/>
        </w:rPr>
        <w:t xml:space="preserve"> </w:t>
      </w:r>
      <w:r>
        <w:rPr>
          <w:color w:val="231F20"/>
          <w:spacing w:val="-4"/>
        </w:rPr>
        <w:t>return</w:t>
      </w:r>
      <w:r>
        <w:rPr>
          <w:color w:val="231F20"/>
          <w:spacing w:val="-8"/>
        </w:rPr>
        <w:t xml:space="preserve"> </w:t>
      </w:r>
      <w:r>
        <w:rPr>
          <w:color w:val="231F20"/>
          <w:spacing w:val="-4"/>
        </w:rPr>
        <w:t>the</w:t>
      </w:r>
      <w:r>
        <w:rPr>
          <w:color w:val="231F20"/>
          <w:spacing w:val="-8"/>
        </w:rPr>
        <w:t xml:space="preserve"> </w:t>
      </w:r>
      <w:r>
        <w:rPr>
          <w:color w:val="231F20"/>
          <w:spacing w:val="-4"/>
        </w:rPr>
        <w:t>next</w:t>
      </w:r>
      <w:r>
        <w:rPr>
          <w:color w:val="231F20"/>
          <w:spacing w:val="-8"/>
        </w:rPr>
        <w:t xml:space="preserve"> </w:t>
      </w:r>
      <w:r>
        <w:rPr>
          <w:color w:val="231F20"/>
          <w:spacing w:val="-4"/>
        </w:rPr>
        <w:t>day</w:t>
      </w:r>
      <w:r>
        <w:rPr>
          <w:color w:val="231F20"/>
          <w:spacing w:val="-8"/>
        </w:rPr>
        <w:t xml:space="preserve"> </w:t>
      </w:r>
      <w:r>
        <w:rPr>
          <w:color w:val="231F20"/>
          <w:spacing w:val="-4"/>
        </w:rPr>
        <w:t>and</w:t>
      </w:r>
      <w:r>
        <w:rPr>
          <w:color w:val="231F20"/>
          <w:spacing w:val="-8"/>
        </w:rPr>
        <w:t xml:space="preserve"> </w:t>
      </w:r>
      <w:r>
        <w:rPr>
          <w:color w:val="231F20"/>
          <w:spacing w:val="-4"/>
        </w:rPr>
        <w:t>have</w:t>
      </w:r>
      <w:r>
        <w:rPr>
          <w:color w:val="231F20"/>
          <w:spacing w:val="-8"/>
        </w:rPr>
        <w:t xml:space="preserve"> </w:t>
      </w:r>
      <w:r>
        <w:rPr>
          <w:color w:val="231F20"/>
          <w:spacing w:val="-4"/>
        </w:rPr>
        <w:t>a</w:t>
      </w:r>
      <w:r>
        <w:rPr>
          <w:color w:val="231F20"/>
          <w:spacing w:val="-8"/>
        </w:rPr>
        <w:t xml:space="preserve"> </w:t>
      </w:r>
      <w:r>
        <w:rPr>
          <w:color w:val="231F20"/>
          <w:spacing w:val="-4"/>
        </w:rPr>
        <w:t>poor</w:t>
      </w:r>
      <w:r>
        <w:rPr>
          <w:color w:val="231F20"/>
          <w:spacing w:val="-8"/>
        </w:rPr>
        <w:t xml:space="preserve"> </w:t>
      </w:r>
      <w:r>
        <w:rPr>
          <w:color w:val="231F20"/>
          <w:spacing w:val="-4"/>
        </w:rPr>
        <w:t>experience.</w:t>
      </w:r>
    </w:p>
    <w:p w14:paraId="7F302314" w14:textId="77777777" w:rsidR="003D78A7" w:rsidRDefault="003D78A7">
      <w:pPr>
        <w:pStyle w:val="BodyText"/>
        <w:spacing w:before="56"/>
      </w:pPr>
    </w:p>
    <w:p w14:paraId="74BEB963" w14:textId="77777777" w:rsidR="003D78A7" w:rsidRDefault="00727087">
      <w:pPr>
        <w:pStyle w:val="Heading2"/>
        <w:ind w:left="142"/>
        <w:rPr>
          <w:rFonts w:ascii="Tahoma"/>
        </w:rPr>
      </w:pPr>
      <w:r>
        <w:rPr>
          <w:rFonts w:ascii="Tahoma"/>
          <w:color w:val="231F20"/>
          <w:spacing w:val="-2"/>
        </w:rPr>
        <w:t>Introduction</w:t>
      </w:r>
    </w:p>
    <w:p w14:paraId="53DB065F" w14:textId="77777777" w:rsidR="003D78A7" w:rsidRDefault="003D78A7">
      <w:pPr>
        <w:pStyle w:val="BodyText"/>
        <w:spacing w:before="122"/>
        <w:rPr>
          <w:rFonts w:ascii="Tahoma"/>
          <w:b/>
        </w:rPr>
      </w:pPr>
    </w:p>
    <w:p w14:paraId="14904AA6" w14:textId="77777777" w:rsidR="003D78A7" w:rsidRDefault="00727087">
      <w:pPr>
        <w:ind w:left="142"/>
        <w:rPr>
          <w:rFonts w:ascii="Times New Roman"/>
          <w:b/>
          <w:i/>
          <w:sz w:val="24"/>
        </w:rPr>
      </w:pPr>
      <w:r>
        <w:rPr>
          <w:color w:val="231F20"/>
          <w:sz w:val="24"/>
        </w:rPr>
        <w:t>Key</w:t>
      </w:r>
      <w:r>
        <w:rPr>
          <w:color w:val="231F20"/>
          <w:spacing w:val="-15"/>
          <w:sz w:val="24"/>
        </w:rPr>
        <w:t xml:space="preserve"> </w:t>
      </w:r>
      <w:r>
        <w:rPr>
          <w:color w:val="231F20"/>
          <w:sz w:val="24"/>
        </w:rPr>
        <w:t>Economic</w:t>
      </w:r>
      <w:r>
        <w:rPr>
          <w:color w:val="231F20"/>
          <w:spacing w:val="-15"/>
          <w:sz w:val="24"/>
        </w:rPr>
        <w:t xml:space="preserve"> </w:t>
      </w:r>
      <w:r>
        <w:rPr>
          <w:color w:val="231F20"/>
          <w:sz w:val="24"/>
        </w:rPr>
        <w:t>Indicators</w:t>
      </w:r>
      <w:r>
        <w:rPr>
          <w:color w:val="231F20"/>
          <w:spacing w:val="-16"/>
          <w:sz w:val="24"/>
        </w:rPr>
        <w:t xml:space="preserve"> </w:t>
      </w:r>
      <w:r>
        <w:rPr>
          <w:rFonts w:ascii="Times New Roman"/>
          <w:b/>
          <w:i/>
          <w:color w:val="231F20"/>
          <w:sz w:val="24"/>
        </w:rPr>
        <w:t>about</w:t>
      </w:r>
      <w:r>
        <w:rPr>
          <w:rFonts w:ascii="Times New Roman"/>
          <w:b/>
          <w:i/>
          <w:color w:val="231F20"/>
          <w:spacing w:val="-10"/>
          <w:sz w:val="24"/>
        </w:rPr>
        <w:t xml:space="preserve"> </w:t>
      </w:r>
      <w:r>
        <w:rPr>
          <w:rFonts w:ascii="Times New Roman"/>
          <w:b/>
          <w:i/>
          <w:color w:val="231F20"/>
          <w:spacing w:val="-4"/>
          <w:sz w:val="24"/>
        </w:rPr>
        <w:t>India</w:t>
      </w:r>
    </w:p>
    <w:p w14:paraId="7E8C7780" w14:textId="77777777" w:rsidR="003D78A7" w:rsidRDefault="003D78A7">
      <w:pPr>
        <w:pStyle w:val="BodyText"/>
        <w:spacing w:before="125"/>
        <w:rPr>
          <w:rFonts w:ascii="Times New Roman"/>
          <w:b/>
          <w:i/>
        </w:rPr>
      </w:pPr>
    </w:p>
    <w:p w14:paraId="6DD1685A" w14:textId="77777777" w:rsidR="003D78A7" w:rsidRDefault="00727087">
      <w:pPr>
        <w:pStyle w:val="ListParagraph"/>
        <w:numPr>
          <w:ilvl w:val="1"/>
          <w:numId w:val="99"/>
        </w:numPr>
        <w:tabs>
          <w:tab w:val="left" w:pos="822"/>
        </w:tabs>
        <w:spacing w:before="0"/>
        <w:rPr>
          <w:sz w:val="24"/>
        </w:rPr>
      </w:pPr>
      <w:r>
        <w:rPr>
          <w:rFonts w:ascii="Times New Roman" w:hAnsi="Times New Roman"/>
          <w:b/>
          <w:color w:val="231F20"/>
          <w:spacing w:val="-6"/>
          <w:sz w:val="24"/>
        </w:rPr>
        <w:t>GDP:</w:t>
      </w:r>
      <w:r>
        <w:rPr>
          <w:rFonts w:ascii="Times New Roman" w:hAnsi="Times New Roman"/>
          <w:b/>
          <w:color w:val="231F20"/>
          <w:spacing w:val="-5"/>
          <w:sz w:val="24"/>
        </w:rPr>
        <w:t xml:space="preserve"> </w:t>
      </w:r>
      <w:r>
        <w:rPr>
          <w:color w:val="231F20"/>
          <w:spacing w:val="-6"/>
          <w:sz w:val="24"/>
        </w:rPr>
        <w:t>$691</w:t>
      </w:r>
      <w:r>
        <w:rPr>
          <w:color w:val="231F20"/>
          <w:spacing w:val="-10"/>
          <w:sz w:val="24"/>
        </w:rPr>
        <w:t xml:space="preserve"> </w:t>
      </w:r>
      <w:r>
        <w:rPr>
          <w:color w:val="231F20"/>
          <w:spacing w:val="-6"/>
          <w:sz w:val="24"/>
        </w:rPr>
        <w:t>billion</w:t>
      </w:r>
    </w:p>
    <w:p w14:paraId="159D3278" w14:textId="77777777" w:rsidR="003D78A7" w:rsidRDefault="00727087">
      <w:pPr>
        <w:pStyle w:val="ListParagraph"/>
        <w:numPr>
          <w:ilvl w:val="1"/>
          <w:numId w:val="99"/>
        </w:numPr>
        <w:tabs>
          <w:tab w:val="left" w:pos="822"/>
        </w:tabs>
        <w:spacing w:before="211"/>
        <w:rPr>
          <w:sz w:val="24"/>
        </w:rPr>
      </w:pPr>
      <w:r>
        <w:rPr>
          <w:rFonts w:ascii="Times New Roman" w:hAnsi="Times New Roman"/>
          <w:b/>
          <w:color w:val="231F20"/>
          <w:w w:val="90"/>
          <w:sz w:val="24"/>
        </w:rPr>
        <w:t>Growth:</w:t>
      </w:r>
      <w:r>
        <w:rPr>
          <w:rFonts w:ascii="Times New Roman" w:hAnsi="Times New Roman"/>
          <w:b/>
          <w:color w:val="231F20"/>
          <w:spacing w:val="27"/>
          <w:sz w:val="24"/>
        </w:rPr>
        <w:t xml:space="preserve"> </w:t>
      </w:r>
      <w:r>
        <w:rPr>
          <w:color w:val="231F20"/>
          <w:w w:val="90"/>
          <w:sz w:val="24"/>
        </w:rPr>
        <w:t>Estimated</w:t>
      </w:r>
      <w:r>
        <w:rPr>
          <w:color w:val="231F20"/>
          <w:spacing w:val="23"/>
          <w:sz w:val="24"/>
        </w:rPr>
        <w:t xml:space="preserve"> </w:t>
      </w:r>
      <w:r>
        <w:rPr>
          <w:color w:val="231F20"/>
          <w:w w:val="90"/>
          <w:sz w:val="24"/>
        </w:rPr>
        <w:t>7-8</w:t>
      </w:r>
      <w:r>
        <w:rPr>
          <w:color w:val="231F20"/>
          <w:spacing w:val="22"/>
          <w:sz w:val="24"/>
        </w:rPr>
        <w:t xml:space="preserve"> </w:t>
      </w:r>
      <w:r>
        <w:rPr>
          <w:color w:val="231F20"/>
          <w:w w:val="90"/>
          <w:sz w:val="24"/>
        </w:rPr>
        <w:t>percent</w:t>
      </w:r>
      <w:r>
        <w:rPr>
          <w:color w:val="231F20"/>
          <w:spacing w:val="23"/>
          <w:sz w:val="24"/>
        </w:rPr>
        <w:t xml:space="preserve"> </w:t>
      </w:r>
      <w:r>
        <w:rPr>
          <w:color w:val="231F20"/>
          <w:w w:val="90"/>
          <w:sz w:val="24"/>
        </w:rPr>
        <w:t>or</w:t>
      </w:r>
      <w:r>
        <w:rPr>
          <w:color w:val="231F20"/>
          <w:spacing w:val="23"/>
          <w:sz w:val="24"/>
        </w:rPr>
        <w:t xml:space="preserve"> </w:t>
      </w:r>
      <w:r>
        <w:rPr>
          <w:color w:val="231F20"/>
          <w:w w:val="90"/>
          <w:sz w:val="24"/>
        </w:rPr>
        <w:t>higher</w:t>
      </w:r>
      <w:r>
        <w:rPr>
          <w:color w:val="231F20"/>
          <w:spacing w:val="22"/>
          <w:sz w:val="24"/>
        </w:rPr>
        <w:t xml:space="preserve"> </w:t>
      </w:r>
      <w:r>
        <w:rPr>
          <w:color w:val="231F20"/>
          <w:w w:val="90"/>
          <w:sz w:val="24"/>
        </w:rPr>
        <w:t>in</w:t>
      </w:r>
      <w:r>
        <w:rPr>
          <w:color w:val="231F20"/>
          <w:spacing w:val="23"/>
          <w:sz w:val="24"/>
        </w:rPr>
        <w:t xml:space="preserve"> </w:t>
      </w:r>
      <w:r>
        <w:rPr>
          <w:color w:val="231F20"/>
          <w:w w:val="90"/>
          <w:sz w:val="24"/>
        </w:rPr>
        <w:t>2005-06;</w:t>
      </w:r>
      <w:r>
        <w:rPr>
          <w:color w:val="231F20"/>
          <w:spacing w:val="23"/>
          <w:sz w:val="24"/>
        </w:rPr>
        <w:t xml:space="preserve"> </w:t>
      </w:r>
      <w:r>
        <w:rPr>
          <w:color w:val="231F20"/>
          <w:w w:val="90"/>
          <w:sz w:val="24"/>
        </w:rPr>
        <w:t>7</w:t>
      </w:r>
      <w:r>
        <w:rPr>
          <w:color w:val="231F20"/>
          <w:spacing w:val="22"/>
          <w:sz w:val="24"/>
        </w:rPr>
        <w:t xml:space="preserve"> </w:t>
      </w:r>
      <w:r>
        <w:rPr>
          <w:color w:val="231F20"/>
          <w:w w:val="90"/>
          <w:sz w:val="24"/>
        </w:rPr>
        <w:t>percent</w:t>
      </w:r>
      <w:r>
        <w:rPr>
          <w:color w:val="231F20"/>
          <w:spacing w:val="23"/>
          <w:sz w:val="24"/>
        </w:rPr>
        <w:t xml:space="preserve"> </w:t>
      </w:r>
      <w:r>
        <w:rPr>
          <w:color w:val="231F20"/>
          <w:w w:val="90"/>
          <w:sz w:val="24"/>
        </w:rPr>
        <w:t>in</w:t>
      </w:r>
      <w:r>
        <w:rPr>
          <w:color w:val="231F20"/>
          <w:spacing w:val="23"/>
          <w:sz w:val="24"/>
        </w:rPr>
        <w:t xml:space="preserve"> </w:t>
      </w:r>
      <w:r>
        <w:rPr>
          <w:color w:val="231F20"/>
          <w:w w:val="90"/>
          <w:sz w:val="24"/>
        </w:rPr>
        <w:t>2004-</w:t>
      </w:r>
      <w:r>
        <w:rPr>
          <w:color w:val="231F20"/>
          <w:spacing w:val="-5"/>
          <w:w w:val="90"/>
          <w:sz w:val="24"/>
        </w:rPr>
        <w:t>05</w:t>
      </w:r>
    </w:p>
    <w:p w14:paraId="4AA5DD1E" w14:textId="77777777" w:rsidR="003D78A7" w:rsidRDefault="00727087">
      <w:pPr>
        <w:pStyle w:val="ListParagraph"/>
        <w:numPr>
          <w:ilvl w:val="1"/>
          <w:numId w:val="99"/>
        </w:numPr>
        <w:tabs>
          <w:tab w:val="left" w:pos="822"/>
        </w:tabs>
        <w:spacing w:before="211" w:line="271" w:lineRule="auto"/>
        <w:ind w:right="134"/>
        <w:rPr>
          <w:sz w:val="24"/>
        </w:rPr>
      </w:pPr>
      <w:r>
        <w:rPr>
          <w:rFonts w:ascii="Times New Roman" w:hAnsi="Times New Roman"/>
          <w:b/>
          <w:color w:val="231F20"/>
          <w:w w:val="90"/>
          <w:sz w:val="24"/>
        </w:rPr>
        <w:t>Breakdown:</w:t>
      </w:r>
      <w:r>
        <w:rPr>
          <w:rFonts w:ascii="Times New Roman" w:hAnsi="Times New Roman"/>
          <w:b/>
          <w:color w:val="231F20"/>
          <w:spacing w:val="31"/>
          <w:sz w:val="24"/>
        </w:rPr>
        <w:t xml:space="preserve"> </w:t>
      </w:r>
      <w:r>
        <w:rPr>
          <w:color w:val="231F20"/>
          <w:w w:val="90"/>
          <w:sz w:val="24"/>
        </w:rPr>
        <w:t>Services</w:t>
      </w:r>
      <w:r>
        <w:rPr>
          <w:color w:val="231F20"/>
          <w:sz w:val="24"/>
        </w:rPr>
        <w:t xml:space="preserve"> </w:t>
      </w:r>
      <w:r>
        <w:rPr>
          <w:color w:val="231F20"/>
          <w:w w:val="90"/>
          <w:sz w:val="24"/>
        </w:rPr>
        <w:t>equal</w:t>
      </w:r>
      <w:r>
        <w:rPr>
          <w:color w:val="231F20"/>
          <w:sz w:val="24"/>
        </w:rPr>
        <w:t xml:space="preserve"> </w:t>
      </w:r>
      <w:r>
        <w:rPr>
          <w:color w:val="231F20"/>
          <w:w w:val="90"/>
          <w:sz w:val="24"/>
        </w:rPr>
        <w:t>50</w:t>
      </w:r>
      <w:r>
        <w:rPr>
          <w:color w:val="231F20"/>
          <w:sz w:val="24"/>
        </w:rPr>
        <w:t xml:space="preserve"> </w:t>
      </w:r>
      <w:r>
        <w:rPr>
          <w:color w:val="231F20"/>
          <w:w w:val="90"/>
          <w:sz w:val="24"/>
        </w:rPr>
        <w:t>percent</w:t>
      </w:r>
      <w:r>
        <w:rPr>
          <w:color w:val="231F20"/>
          <w:sz w:val="24"/>
        </w:rPr>
        <w:t xml:space="preserve"> </w:t>
      </w:r>
      <w:r>
        <w:rPr>
          <w:color w:val="231F20"/>
          <w:w w:val="90"/>
          <w:sz w:val="24"/>
        </w:rPr>
        <w:t>of</w:t>
      </w:r>
      <w:r>
        <w:rPr>
          <w:color w:val="231F20"/>
          <w:sz w:val="24"/>
        </w:rPr>
        <w:t xml:space="preserve"> </w:t>
      </w:r>
      <w:r>
        <w:rPr>
          <w:color w:val="231F20"/>
          <w:w w:val="90"/>
          <w:sz w:val="24"/>
        </w:rPr>
        <w:t>the</w:t>
      </w:r>
      <w:r>
        <w:rPr>
          <w:color w:val="231F20"/>
          <w:sz w:val="24"/>
        </w:rPr>
        <w:t xml:space="preserve"> </w:t>
      </w:r>
      <w:r>
        <w:rPr>
          <w:color w:val="231F20"/>
          <w:w w:val="90"/>
          <w:sz w:val="24"/>
        </w:rPr>
        <w:t>GDP;</w:t>
      </w:r>
      <w:r>
        <w:rPr>
          <w:color w:val="231F20"/>
          <w:sz w:val="24"/>
        </w:rPr>
        <w:t xml:space="preserve"> </w:t>
      </w:r>
      <w:r>
        <w:rPr>
          <w:color w:val="231F20"/>
          <w:w w:val="90"/>
          <w:sz w:val="24"/>
        </w:rPr>
        <w:t>industry</w:t>
      </w:r>
      <w:r>
        <w:rPr>
          <w:color w:val="231F20"/>
          <w:sz w:val="24"/>
        </w:rPr>
        <w:t xml:space="preserve"> </w:t>
      </w:r>
      <w:r>
        <w:rPr>
          <w:color w:val="231F20"/>
          <w:w w:val="90"/>
          <w:sz w:val="24"/>
        </w:rPr>
        <w:t>and</w:t>
      </w:r>
      <w:r>
        <w:rPr>
          <w:color w:val="231F20"/>
          <w:sz w:val="24"/>
        </w:rPr>
        <w:t xml:space="preserve"> </w:t>
      </w:r>
      <w:r>
        <w:rPr>
          <w:color w:val="231F20"/>
          <w:w w:val="90"/>
          <w:sz w:val="24"/>
        </w:rPr>
        <w:t>agriculture</w:t>
      </w:r>
      <w:r>
        <w:rPr>
          <w:color w:val="231F20"/>
          <w:sz w:val="24"/>
        </w:rPr>
        <w:t xml:space="preserve"> </w:t>
      </w:r>
      <w:r>
        <w:rPr>
          <w:color w:val="231F20"/>
          <w:w w:val="90"/>
          <w:sz w:val="24"/>
        </w:rPr>
        <w:t>equal</w:t>
      </w:r>
      <w:r>
        <w:rPr>
          <w:color w:val="231F20"/>
          <w:sz w:val="24"/>
        </w:rPr>
        <w:t xml:space="preserve"> </w:t>
      </w:r>
      <w:r>
        <w:rPr>
          <w:color w:val="231F20"/>
          <w:w w:val="90"/>
          <w:sz w:val="24"/>
        </w:rPr>
        <w:t>50</w:t>
      </w:r>
      <w:r>
        <w:rPr>
          <w:color w:val="231F20"/>
          <w:spacing w:val="80"/>
          <w:sz w:val="24"/>
        </w:rPr>
        <w:t xml:space="preserve"> </w:t>
      </w:r>
      <w:r>
        <w:rPr>
          <w:color w:val="231F20"/>
          <w:spacing w:val="-2"/>
          <w:sz w:val="24"/>
        </w:rPr>
        <w:t>percent</w:t>
      </w:r>
    </w:p>
    <w:p w14:paraId="5820923A" w14:textId="77777777" w:rsidR="003D78A7" w:rsidRDefault="00727087">
      <w:pPr>
        <w:pStyle w:val="ListParagraph"/>
        <w:numPr>
          <w:ilvl w:val="1"/>
          <w:numId w:val="99"/>
        </w:numPr>
        <w:tabs>
          <w:tab w:val="left" w:pos="822"/>
        </w:tabs>
        <w:spacing w:before="168" w:line="271" w:lineRule="auto"/>
        <w:ind w:right="141"/>
        <w:rPr>
          <w:sz w:val="24"/>
        </w:rPr>
      </w:pPr>
      <w:r>
        <w:rPr>
          <w:rFonts w:ascii="Times New Roman" w:hAnsi="Times New Roman"/>
          <w:b/>
          <w:color w:val="231F20"/>
          <w:spacing w:val="-2"/>
          <w:sz w:val="24"/>
        </w:rPr>
        <w:t>Ranking:</w:t>
      </w:r>
      <w:r>
        <w:rPr>
          <w:rFonts w:ascii="Times New Roman" w:hAnsi="Times New Roman"/>
          <w:b/>
          <w:color w:val="231F20"/>
          <w:spacing w:val="-6"/>
          <w:sz w:val="24"/>
        </w:rPr>
        <w:t xml:space="preserve"> </w:t>
      </w:r>
      <w:r>
        <w:rPr>
          <w:color w:val="231F20"/>
          <w:spacing w:val="-2"/>
          <w:sz w:val="24"/>
        </w:rPr>
        <w:t>10th</w:t>
      </w:r>
      <w:r>
        <w:rPr>
          <w:color w:val="231F20"/>
          <w:spacing w:val="-12"/>
          <w:sz w:val="24"/>
        </w:rPr>
        <w:t xml:space="preserve"> </w:t>
      </w:r>
      <w:r>
        <w:rPr>
          <w:color w:val="231F20"/>
          <w:spacing w:val="-2"/>
          <w:sz w:val="24"/>
        </w:rPr>
        <w:t>largest</w:t>
      </w:r>
      <w:r>
        <w:rPr>
          <w:color w:val="231F20"/>
          <w:spacing w:val="-12"/>
          <w:sz w:val="24"/>
        </w:rPr>
        <w:t xml:space="preserve"> </w:t>
      </w:r>
      <w:r>
        <w:rPr>
          <w:color w:val="231F20"/>
          <w:spacing w:val="-2"/>
          <w:sz w:val="24"/>
        </w:rPr>
        <w:t>economy</w:t>
      </w:r>
      <w:r>
        <w:rPr>
          <w:color w:val="231F20"/>
          <w:spacing w:val="-12"/>
          <w:sz w:val="24"/>
        </w:rPr>
        <w:t xml:space="preserve"> </w:t>
      </w:r>
      <w:r>
        <w:rPr>
          <w:color w:val="231F20"/>
          <w:spacing w:val="-2"/>
          <w:sz w:val="24"/>
        </w:rPr>
        <w:t>in</w:t>
      </w:r>
      <w:r>
        <w:rPr>
          <w:color w:val="231F20"/>
          <w:spacing w:val="-12"/>
          <w:sz w:val="24"/>
        </w:rPr>
        <w:t xml:space="preserve"> </w:t>
      </w:r>
      <w:r>
        <w:rPr>
          <w:color w:val="231F20"/>
          <w:spacing w:val="-2"/>
          <w:sz w:val="24"/>
        </w:rPr>
        <w:t>the</w:t>
      </w:r>
      <w:r>
        <w:rPr>
          <w:color w:val="231F20"/>
          <w:spacing w:val="-12"/>
          <w:sz w:val="24"/>
        </w:rPr>
        <w:t xml:space="preserve"> </w:t>
      </w:r>
      <w:r>
        <w:rPr>
          <w:color w:val="231F20"/>
          <w:spacing w:val="-2"/>
          <w:sz w:val="24"/>
        </w:rPr>
        <w:t>world</w:t>
      </w:r>
      <w:r>
        <w:rPr>
          <w:color w:val="231F20"/>
          <w:spacing w:val="-12"/>
          <w:sz w:val="24"/>
        </w:rPr>
        <w:t xml:space="preserve"> </w:t>
      </w:r>
      <w:r>
        <w:rPr>
          <w:color w:val="231F20"/>
          <w:spacing w:val="-2"/>
          <w:sz w:val="24"/>
        </w:rPr>
        <w:t>and</w:t>
      </w:r>
      <w:r>
        <w:rPr>
          <w:color w:val="231F20"/>
          <w:spacing w:val="-12"/>
          <w:sz w:val="24"/>
        </w:rPr>
        <w:t xml:space="preserve"> </w:t>
      </w:r>
      <w:r>
        <w:rPr>
          <w:color w:val="231F20"/>
          <w:spacing w:val="-2"/>
          <w:sz w:val="24"/>
        </w:rPr>
        <w:t>one</w:t>
      </w:r>
      <w:r>
        <w:rPr>
          <w:color w:val="231F20"/>
          <w:spacing w:val="-12"/>
          <w:sz w:val="24"/>
        </w:rPr>
        <w:t xml:space="preserve"> </w:t>
      </w:r>
      <w:r>
        <w:rPr>
          <w:color w:val="231F20"/>
          <w:spacing w:val="-2"/>
          <w:sz w:val="24"/>
        </w:rPr>
        <w:t>of</w:t>
      </w:r>
      <w:r>
        <w:rPr>
          <w:color w:val="231F20"/>
          <w:spacing w:val="-12"/>
          <w:sz w:val="24"/>
        </w:rPr>
        <w:t xml:space="preserve"> </w:t>
      </w:r>
      <w:r>
        <w:rPr>
          <w:color w:val="231F20"/>
          <w:spacing w:val="-2"/>
          <w:sz w:val="24"/>
        </w:rPr>
        <w:t>its</w:t>
      </w:r>
      <w:r>
        <w:rPr>
          <w:color w:val="231F20"/>
          <w:spacing w:val="-12"/>
          <w:sz w:val="24"/>
        </w:rPr>
        <w:t xml:space="preserve"> </w:t>
      </w:r>
      <w:r>
        <w:rPr>
          <w:color w:val="231F20"/>
          <w:spacing w:val="-2"/>
          <w:sz w:val="24"/>
        </w:rPr>
        <w:t>fastest</w:t>
      </w:r>
      <w:r>
        <w:rPr>
          <w:color w:val="231F20"/>
          <w:spacing w:val="-12"/>
          <w:sz w:val="24"/>
        </w:rPr>
        <w:t xml:space="preserve"> </w:t>
      </w:r>
      <w:r>
        <w:rPr>
          <w:color w:val="231F20"/>
          <w:spacing w:val="-2"/>
          <w:sz w:val="24"/>
        </w:rPr>
        <w:t>growing;</w:t>
      </w:r>
      <w:r>
        <w:rPr>
          <w:color w:val="231F20"/>
          <w:spacing w:val="-12"/>
          <w:sz w:val="24"/>
        </w:rPr>
        <w:t xml:space="preserve"> </w:t>
      </w:r>
      <w:r>
        <w:rPr>
          <w:color w:val="231F20"/>
          <w:spacing w:val="-2"/>
          <w:sz w:val="24"/>
        </w:rPr>
        <w:t xml:space="preserve">fourth </w:t>
      </w:r>
      <w:r>
        <w:rPr>
          <w:color w:val="231F20"/>
          <w:sz w:val="24"/>
        </w:rPr>
        <w:t>largest</w:t>
      </w:r>
      <w:r>
        <w:rPr>
          <w:color w:val="231F20"/>
          <w:spacing w:val="-17"/>
          <w:sz w:val="24"/>
        </w:rPr>
        <w:t xml:space="preserve"> </w:t>
      </w:r>
      <w:r>
        <w:rPr>
          <w:color w:val="231F20"/>
          <w:sz w:val="24"/>
        </w:rPr>
        <w:t>in</w:t>
      </w:r>
      <w:r>
        <w:rPr>
          <w:color w:val="231F20"/>
          <w:spacing w:val="-16"/>
          <w:sz w:val="24"/>
        </w:rPr>
        <w:t xml:space="preserve"> </w:t>
      </w:r>
      <w:r>
        <w:rPr>
          <w:color w:val="231F20"/>
          <w:sz w:val="24"/>
        </w:rPr>
        <w:t>purchasing-power</w:t>
      </w:r>
      <w:r>
        <w:rPr>
          <w:color w:val="231F20"/>
          <w:spacing w:val="-17"/>
          <w:sz w:val="24"/>
        </w:rPr>
        <w:t xml:space="preserve"> </w:t>
      </w:r>
      <w:r>
        <w:rPr>
          <w:color w:val="231F20"/>
          <w:sz w:val="24"/>
        </w:rPr>
        <w:t>parity</w:t>
      </w:r>
      <w:r>
        <w:rPr>
          <w:color w:val="231F20"/>
          <w:spacing w:val="-16"/>
          <w:sz w:val="24"/>
        </w:rPr>
        <w:t xml:space="preserve"> </w:t>
      </w:r>
      <w:r>
        <w:rPr>
          <w:color w:val="231F20"/>
          <w:sz w:val="24"/>
        </w:rPr>
        <w:t>terms</w:t>
      </w:r>
    </w:p>
    <w:p w14:paraId="74969C19" w14:textId="77777777" w:rsidR="003D78A7" w:rsidRDefault="00727087">
      <w:pPr>
        <w:pStyle w:val="ListParagraph"/>
        <w:numPr>
          <w:ilvl w:val="1"/>
          <w:numId w:val="99"/>
        </w:numPr>
        <w:tabs>
          <w:tab w:val="left" w:pos="822"/>
        </w:tabs>
        <w:spacing w:before="169" w:line="271" w:lineRule="auto"/>
        <w:ind w:right="136"/>
        <w:rPr>
          <w:sz w:val="24"/>
        </w:rPr>
      </w:pPr>
      <w:r>
        <w:rPr>
          <w:rFonts w:ascii="Times New Roman" w:hAnsi="Times New Roman"/>
          <w:b/>
          <w:color w:val="231F20"/>
          <w:spacing w:val="-4"/>
          <w:sz w:val="24"/>
        </w:rPr>
        <w:t>Per</w:t>
      </w:r>
      <w:r>
        <w:rPr>
          <w:rFonts w:ascii="Times New Roman" w:hAnsi="Times New Roman"/>
          <w:b/>
          <w:color w:val="231F20"/>
          <w:spacing w:val="-8"/>
          <w:sz w:val="24"/>
        </w:rPr>
        <w:t xml:space="preserve"> </w:t>
      </w:r>
      <w:r>
        <w:rPr>
          <w:rFonts w:ascii="Times New Roman" w:hAnsi="Times New Roman"/>
          <w:b/>
          <w:color w:val="231F20"/>
          <w:spacing w:val="-4"/>
          <w:sz w:val="24"/>
        </w:rPr>
        <w:t>capita</w:t>
      </w:r>
      <w:r>
        <w:rPr>
          <w:rFonts w:ascii="Times New Roman" w:hAnsi="Times New Roman"/>
          <w:b/>
          <w:color w:val="231F20"/>
          <w:spacing w:val="-8"/>
          <w:sz w:val="24"/>
        </w:rPr>
        <w:t xml:space="preserve"> </w:t>
      </w:r>
      <w:r>
        <w:rPr>
          <w:rFonts w:ascii="Times New Roman" w:hAnsi="Times New Roman"/>
          <w:b/>
          <w:color w:val="231F20"/>
          <w:spacing w:val="-4"/>
          <w:sz w:val="24"/>
        </w:rPr>
        <w:t>income:</w:t>
      </w:r>
      <w:r>
        <w:rPr>
          <w:rFonts w:ascii="Times New Roman" w:hAnsi="Times New Roman"/>
          <w:b/>
          <w:color w:val="231F20"/>
          <w:spacing w:val="-6"/>
          <w:sz w:val="24"/>
        </w:rPr>
        <w:t xml:space="preserve"> </w:t>
      </w:r>
      <w:r>
        <w:rPr>
          <w:color w:val="231F20"/>
          <w:spacing w:val="-4"/>
          <w:sz w:val="24"/>
        </w:rPr>
        <w:t>$640</w:t>
      </w:r>
      <w:r>
        <w:rPr>
          <w:color w:val="231F20"/>
          <w:spacing w:val="-11"/>
          <w:sz w:val="24"/>
        </w:rPr>
        <w:t xml:space="preserve"> </w:t>
      </w:r>
      <w:r>
        <w:rPr>
          <w:color w:val="231F20"/>
          <w:spacing w:val="-4"/>
          <w:sz w:val="24"/>
        </w:rPr>
        <w:t>in</w:t>
      </w:r>
      <w:r>
        <w:rPr>
          <w:color w:val="231F20"/>
          <w:spacing w:val="-11"/>
          <w:sz w:val="24"/>
        </w:rPr>
        <w:t xml:space="preserve"> </w:t>
      </w:r>
      <w:r>
        <w:rPr>
          <w:color w:val="231F20"/>
          <w:spacing w:val="-4"/>
          <w:sz w:val="24"/>
        </w:rPr>
        <w:t>2004-05,</w:t>
      </w:r>
      <w:r>
        <w:rPr>
          <w:color w:val="231F20"/>
          <w:spacing w:val="-11"/>
          <w:sz w:val="24"/>
        </w:rPr>
        <w:t xml:space="preserve"> </w:t>
      </w:r>
      <w:r>
        <w:rPr>
          <w:color w:val="231F20"/>
          <w:spacing w:val="-4"/>
          <w:sz w:val="24"/>
        </w:rPr>
        <w:t>(almost</w:t>
      </w:r>
      <w:r>
        <w:rPr>
          <w:color w:val="231F20"/>
          <w:spacing w:val="-11"/>
          <w:sz w:val="24"/>
        </w:rPr>
        <w:t xml:space="preserve"> </w:t>
      </w:r>
      <w:r>
        <w:rPr>
          <w:color w:val="231F20"/>
          <w:spacing w:val="-4"/>
          <w:sz w:val="24"/>
        </w:rPr>
        <w:t>double</w:t>
      </w:r>
      <w:r>
        <w:rPr>
          <w:color w:val="231F20"/>
          <w:spacing w:val="-11"/>
          <w:sz w:val="24"/>
        </w:rPr>
        <w:t xml:space="preserve"> </w:t>
      </w:r>
      <w:r>
        <w:rPr>
          <w:color w:val="231F20"/>
          <w:spacing w:val="-4"/>
          <w:sz w:val="24"/>
        </w:rPr>
        <w:t>the</w:t>
      </w:r>
      <w:r>
        <w:rPr>
          <w:color w:val="231F20"/>
          <w:spacing w:val="-11"/>
          <w:sz w:val="24"/>
        </w:rPr>
        <w:t xml:space="preserve"> </w:t>
      </w:r>
      <w:r>
        <w:rPr>
          <w:color w:val="231F20"/>
          <w:spacing w:val="-4"/>
          <w:sz w:val="24"/>
        </w:rPr>
        <w:t>figure</w:t>
      </w:r>
      <w:r>
        <w:rPr>
          <w:color w:val="231F20"/>
          <w:spacing w:val="-11"/>
          <w:sz w:val="24"/>
        </w:rPr>
        <w:t xml:space="preserve"> </w:t>
      </w:r>
      <w:r>
        <w:rPr>
          <w:color w:val="231F20"/>
          <w:spacing w:val="-4"/>
          <w:sz w:val="24"/>
        </w:rPr>
        <w:t>of</w:t>
      </w:r>
      <w:r>
        <w:rPr>
          <w:color w:val="231F20"/>
          <w:spacing w:val="-11"/>
          <w:sz w:val="24"/>
        </w:rPr>
        <w:t xml:space="preserve"> </w:t>
      </w:r>
      <w:r>
        <w:rPr>
          <w:color w:val="231F20"/>
          <w:spacing w:val="-4"/>
          <w:sz w:val="24"/>
        </w:rPr>
        <w:t>two</w:t>
      </w:r>
      <w:r>
        <w:rPr>
          <w:color w:val="231F20"/>
          <w:spacing w:val="-11"/>
          <w:sz w:val="24"/>
        </w:rPr>
        <w:t xml:space="preserve"> </w:t>
      </w:r>
      <w:r>
        <w:rPr>
          <w:color w:val="231F20"/>
          <w:spacing w:val="-4"/>
          <w:sz w:val="24"/>
        </w:rPr>
        <w:t>decades</w:t>
      </w:r>
      <w:r>
        <w:rPr>
          <w:color w:val="231F20"/>
          <w:spacing w:val="-11"/>
          <w:sz w:val="24"/>
        </w:rPr>
        <w:t xml:space="preserve"> </w:t>
      </w:r>
      <w:r>
        <w:rPr>
          <w:color w:val="231F20"/>
          <w:spacing w:val="-4"/>
          <w:sz w:val="24"/>
        </w:rPr>
        <w:t xml:space="preserve">ago). </w:t>
      </w:r>
      <w:r>
        <w:rPr>
          <w:color w:val="231F20"/>
          <w:sz w:val="24"/>
        </w:rPr>
        <w:t>Of</w:t>
      </w:r>
      <w:r>
        <w:rPr>
          <w:color w:val="231F20"/>
          <w:spacing w:val="-17"/>
          <w:sz w:val="24"/>
        </w:rPr>
        <w:t xml:space="preserve"> </w:t>
      </w:r>
      <w:r>
        <w:rPr>
          <w:color w:val="231F20"/>
          <w:sz w:val="24"/>
        </w:rPr>
        <w:t>the</w:t>
      </w:r>
      <w:r>
        <w:rPr>
          <w:color w:val="231F20"/>
          <w:spacing w:val="-16"/>
          <w:sz w:val="24"/>
        </w:rPr>
        <w:t xml:space="preserve"> </w:t>
      </w:r>
      <w:r>
        <w:rPr>
          <w:color w:val="231F20"/>
          <w:sz w:val="24"/>
        </w:rPr>
        <w:t>1.1</w:t>
      </w:r>
      <w:r>
        <w:rPr>
          <w:color w:val="231F20"/>
          <w:spacing w:val="-17"/>
          <w:sz w:val="24"/>
        </w:rPr>
        <w:t xml:space="preserve"> </w:t>
      </w:r>
      <w:r>
        <w:rPr>
          <w:color w:val="231F20"/>
          <w:sz w:val="24"/>
        </w:rPr>
        <w:t>billion</w:t>
      </w:r>
      <w:r>
        <w:rPr>
          <w:color w:val="231F20"/>
          <w:spacing w:val="-16"/>
          <w:sz w:val="24"/>
        </w:rPr>
        <w:t xml:space="preserve"> </w:t>
      </w:r>
      <w:r>
        <w:rPr>
          <w:color w:val="231F20"/>
          <w:sz w:val="24"/>
        </w:rPr>
        <w:t>people,</w:t>
      </w:r>
      <w:r>
        <w:rPr>
          <w:color w:val="231F20"/>
          <w:spacing w:val="-17"/>
          <w:sz w:val="24"/>
        </w:rPr>
        <w:t xml:space="preserve"> </w:t>
      </w:r>
      <w:r>
        <w:rPr>
          <w:color w:val="231F20"/>
          <w:sz w:val="24"/>
        </w:rPr>
        <w:t>39</w:t>
      </w:r>
      <w:r>
        <w:rPr>
          <w:color w:val="231F20"/>
          <w:spacing w:val="-16"/>
          <w:sz w:val="24"/>
        </w:rPr>
        <w:t xml:space="preserve"> </w:t>
      </w:r>
      <w:r>
        <w:rPr>
          <w:color w:val="231F20"/>
          <w:sz w:val="24"/>
        </w:rPr>
        <w:t>percent</w:t>
      </w:r>
      <w:r>
        <w:rPr>
          <w:color w:val="231F20"/>
          <w:spacing w:val="-17"/>
          <w:sz w:val="24"/>
        </w:rPr>
        <w:t xml:space="preserve"> </w:t>
      </w:r>
      <w:r>
        <w:rPr>
          <w:color w:val="231F20"/>
          <w:sz w:val="24"/>
        </w:rPr>
        <w:t>live</w:t>
      </w:r>
      <w:r>
        <w:rPr>
          <w:color w:val="231F20"/>
          <w:spacing w:val="-16"/>
          <w:sz w:val="24"/>
        </w:rPr>
        <w:t xml:space="preserve"> </w:t>
      </w:r>
      <w:r>
        <w:rPr>
          <w:color w:val="231F20"/>
          <w:sz w:val="24"/>
        </w:rPr>
        <w:t>on</w:t>
      </w:r>
      <w:r>
        <w:rPr>
          <w:color w:val="231F20"/>
          <w:spacing w:val="-16"/>
          <w:sz w:val="24"/>
        </w:rPr>
        <w:t xml:space="preserve"> </w:t>
      </w:r>
      <w:r>
        <w:rPr>
          <w:color w:val="231F20"/>
          <w:sz w:val="24"/>
        </w:rPr>
        <w:t>less</w:t>
      </w:r>
      <w:r>
        <w:rPr>
          <w:color w:val="231F20"/>
          <w:spacing w:val="-17"/>
          <w:sz w:val="24"/>
        </w:rPr>
        <w:t xml:space="preserve"> </w:t>
      </w:r>
      <w:r>
        <w:rPr>
          <w:color w:val="231F20"/>
          <w:sz w:val="24"/>
        </w:rPr>
        <w:t>than</w:t>
      </w:r>
      <w:r>
        <w:rPr>
          <w:color w:val="231F20"/>
          <w:spacing w:val="-16"/>
          <w:sz w:val="24"/>
        </w:rPr>
        <w:t xml:space="preserve"> </w:t>
      </w:r>
      <w:r>
        <w:rPr>
          <w:color w:val="231F20"/>
          <w:sz w:val="24"/>
        </w:rPr>
        <w:t>$1</w:t>
      </w:r>
      <w:r>
        <w:rPr>
          <w:color w:val="231F20"/>
          <w:spacing w:val="-17"/>
          <w:sz w:val="24"/>
        </w:rPr>
        <w:t xml:space="preserve"> </w:t>
      </w:r>
      <w:r>
        <w:rPr>
          <w:color w:val="231F20"/>
          <w:sz w:val="24"/>
        </w:rPr>
        <w:t>per</w:t>
      </w:r>
      <w:r>
        <w:rPr>
          <w:color w:val="231F20"/>
          <w:spacing w:val="-16"/>
          <w:sz w:val="24"/>
        </w:rPr>
        <w:t xml:space="preserve"> </w:t>
      </w:r>
      <w:r>
        <w:rPr>
          <w:color w:val="231F20"/>
          <w:sz w:val="24"/>
        </w:rPr>
        <w:t>day</w:t>
      </w:r>
    </w:p>
    <w:p w14:paraId="50EF73E7" w14:textId="77777777" w:rsidR="003D78A7" w:rsidRDefault="003D78A7">
      <w:pPr>
        <w:pStyle w:val="ListParagraph"/>
        <w:spacing w:line="271" w:lineRule="auto"/>
        <w:rPr>
          <w:sz w:val="24"/>
        </w:rPr>
        <w:sectPr w:rsidR="003D78A7">
          <w:pgSz w:w="11910" w:h="16840"/>
          <w:pgMar w:top="1620" w:right="1275" w:bottom="820" w:left="1275" w:header="0" w:footer="530" w:gutter="0"/>
          <w:cols w:space="720"/>
        </w:sectPr>
      </w:pPr>
    </w:p>
    <w:p w14:paraId="0D3E3279" w14:textId="77777777" w:rsidR="003D78A7" w:rsidRDefault="00727087">
      <w:pPr>
        <w:pStyle w:val="ListParagraph"/>
        <w:numPr>
          <w:ilvl w:val="1"/>
          <w:numId w:val="99"/>
        </w:numPr>
        <w:tabs>
          <w:tab w:val="left" w:pos="822"/>
        </w:tabs>
        <w:spacing w:before="75" w:line="271" w:lineRule="auto"/>
        <w:ind w:right="139"/>
        <w:jc w:val="both"/>
        <w:rPr>
          <w:sz w:val="24"/>
        </w:rPr>
      </w:pPr>
      <w:r>
        <w:rPr>
          <w:rFonts w:ascii="Times New Roman" w:hAnsi="Times New Roman"/>
          <w:b/>
          <w:color w:val="231F20"/>
          <w:sz w:val="24"/>
        </w:rPr>
        <w:lastRenderedPageBreak/>
        <w:t xml:space="preserve">Purchasing power: </w:t>
      </w:r>
      <w:r>
        <w:rPr>
          <w:color w:val="231F20"/>
          <w:sz w:val="24"/>
        </w:rPr>
        <w:t xml:space="preserve">In 2005, approximately 170-300 million people had growing </w:t>
      </w:r>
      <w:r>
        <w:rPr>
          <w:color w:val="231F20"/>
          <w:spacing w:val="-4"/>
          <w:sz w:val="24"/>
        </w:rPr>
        <w:t>purchasing</w:t>
      </w:r>
      <w:r>
        <w:rPr>
          <w:color w:val="231F20"/>
          <w:spacing w:val="-9"/>
          <w:sz w:val="24"/>
        </w:rPr>
        <w:t xml:space="preserve"> </w:t>
      </w:r>
      <w:r>
        <w:rPr>
          <w:color w:val="231F20"/>
          <w:spacing w:val="-4"/>
          <w:sz w:val="24"/>
        </w:rPr>
        <w:t>power,</w:t>
      </w:r>
      <w:r>
        <w:rPr>
          <w:color w:val="231F20"/>
          <w:spacing w:val="-9"/>
          <w:sz w:val="24"/>
        </w:rPr>
        <w:t xml:space="preserve"> </w:t>
      </w:r>
      <w:r>
        <w:rPr>
          <w:color w:val="231F20"/>
          <w:spacing w:val="-4"/>
          <w:sz w:val="24"/>
        </w:rPr>
        <w:t>thus</w:t>
      </w:r>
      <w:r>
        <w:rPr>
          <w:color w:val="231F20"/>
          <w:spacing w:val="-9"/>
          <w:sz w:val="24"/>
        </w:rPr>
        <w:t xml:space="preserve"> </w:t>
      </w:r>
      <w:r>
        <w:rPr>
          <w:color w:val="231F20"/>
          <w:spacing w:val="-4"/>
          <w:sz w:val="24"/>
        </w:rPr>
        <w:t>creating</w:t>
      </w:r>
      <w:r>
        <w:rPr>
          <w:color w:val="231F20"/>
          <w:spacing w:val="-9"/>
          <w:sz w:val="24"/>
        </w:rPr>
        <w:t xml:space="preserve"> </w:t>
      </w:r>
      <w:r>
        <w:rPr>
          <w:color w:val="231F20"/>
          <w:spacing w:val="-4"/>
          <w:sz w:val="24"/>
        </w:rPr>
        <w:t>a</w:t>
      </w:r>
      <w:r>
        <w:rPr>
          <w:color w:val="231F20"/>
          <w:spacing w:val="-9"/>
          <w:sz w:val="24"/>
        </w:rPr>
        <w:t xml:space="preserve"> </w:t>
      </w:r>
      <w:r>
        <w:rPr>
          <w:color w:val="231F20"/>
          <w:spacing w:val="-4"/>
          <w:sz w:val="24"/>
        </w:rPr>
        <w:t>growing</w:t>
      </w:r>
      <w:r>
        <w:rPr>
          <w:color w:val="231F20"/>
          <w:spacing w:val="-9"/>
          <w:sz w:val="24"/>
        </w:rPr>
        <w:t xml:space="preserve"> </w:t>
      </w:r>
      <w:r>
        <w:rPr>
          <w:color w:val="231F20"/>
          <w:spacing w:val="-4"/>
          <w:sz w:val="24"/>
        </w:rPr>
        <w:t>middle-class</w:t>
      </w:r>
      <w:r>
        <w:rPr>
          <w:color w:val="231F20"/>
          <w:spacing w:val="-9"/>
          <w:sz w:val="24"/>
        </w:rPr>
        <w:t xml:space="preserve"> </w:t>
      </w:r>
      <w:r>
        <w:rPr>
          <w:color w:val="231F20"/>
          <w:spacing w:val="-4"/>
          <w:sz w:val="24"/>
        </w:rPr>
        <w:t>consumer</w:t>
      </w:r>
      <w:r>
        <w:rPr>
          <w:color w:val="231F20"/>
          <w:spacing w:val="-9"/>
          <w:sz w:val="24"/>
        </w:rPr>
        <w:t xml:space="preserve"> </w:t>
      </w:r>
      <w:r>
        <w:rPr>
          <w:color w:val="231F20"/>
          <w:spacing w:val="-4"/>
          <w:sz w:val="24"/>
        </w:rPr>
        <w:t>population</w:t>
      </w:r>
    </w:p>
    <w:p w14:paraId="2622FF5C" w14:textId="77777777" w:rsidR="003D78A7" w:rsidRDefault="00727087">
      <w:pPr>
        <w:pStyle w:val="ListParagraph"/>
        <w:numPr>
          <w:ilvl w:val="1"/>
          <w:numId w:val="99"/>
        </w:numPr>
        <w:tabs>
          <w:tab w:val="left" w:pos="822"/>
        </w:tabs>
        <w:spacing w:before="168" w:line="271" w:lineRule="auto"/>
        <w:ind w:right="139"/>
        <w:jc w:val="both"/>
        <w:rPr>
          <w:sz w:val="24"/>
        </w:rPr>
      </w:pPr>
      <w:r>
        <w:rPr>
          <w:rFonts w:ascii="Times New Roman" w:hAnsi="Times New Roman"/>
          <w:b/>
          <w:color w:val="231F20"/>
          <w:spacing w:val="-4"/>
          <w:sz w:val="24"/>
        </w:rPr>
        <w:t>Youth</w:t>
      </w:r>
      <w:r>
        <w:rPr>
          <w:rFonts w:ascii="Times New Roman" w:hAnsi="Times New Roman"/>
          <w:b/>
          <w:color w:val="231F20"/>
          <w:spacing w:val="-8"/>
          <w:sz w:val="24"/>
        </w:rPr>
        <w:t xml:space="preserve"> </w:t>
      </w:r>
      <w:r>
        <w:rPr>
          <w:rFonts w:ascii="Times New Roman" w:hAnsi="Times New Roman"/>
          <w:b/>
          <w:color w:val="231F20"/>
          <w:spacing w:val="-4"/>
          <w:sz w:val="24"/>
        </w:rPr>
        <w:t>Power:</w:t>
      </w:r>
      <w:r>
        <w:rPr>
          <w:rFonts w:ascii="Times New Roman" w:hAnsi="Times New Roman"/>
          <w:b/>
          <w:color w:val="231F20"/>
          <w:spacing w:val="-7"/>
          <w:sz w:val="24"/>
        </w:rPr>
        <w:t xml:space="preserve"> </w:t>
      </w:r>
      <w:r>
        <w:rPr>
          <w:color w:val="231F20"/>
          <w:spacing w:val="-4"/>
          <w:sz w:val="24"/>
        </w:rPr>
        <w:t>Over</w:t>
      </w:r>
      <w:r>
        <w:rPr>
          <w:color w:val="231F20"/>
          <w:spacing w:val="-13"/>
          <w:sz w:val="24"/>
        </w:rPr>
        <w:t xml:space="preserve"> </w:t>
      </w:r>
      <w:r>
        <w:rPr>
          <w:color w:val="231F20"/>
          <w:spacing w:val="-4"/>
          <w:sz w:val="24"/>
        </w:rPr>
        <w:t>58</w:t>
      </w:r>
      <w:r>
        <w:rPr>
          <w:color w:val="231F20"/>
          <w:spacing w:val="-11"/>
          <w:sz w:val="24"/>
        </w:rPr>
        <w:t xml:space="preserve"> </w:t>
      </w:r>
      <w:r>
        <w:rPr>
          <w:color w:val="231F20"/>
          <w:spacing w:val="-4"/>
          <w:sz w:val="24"/>
        </w:rPr>
        <w:t>percent</w:t>
      </w:r>
      <w:r>
        <w:rPr>
          <w:color w:val="231F20"/>
          <w:spacing w:val="-12"/>
          <w:sz w:val="24"/>
        </w:rPr>
        <w:t xml:space="preserve"> </w:t>
      </w:r>
      <w:r>
        <w:rPr>
          <w:color w:val="231F20"/>
          <w:spacing w:val="-4"/>
          <w:sz w:val="24"/>
        </w:rPr>
        <w:t>of</w:t>
      </w:r>
      <w:r>
        <w:rPr>
          <w:color w:val="231F20"/>
          <w:spacing w:val="-12"/>
          <w:sz w:val="24"/>
        </w:rPr>
        <w:t xml:space="preserve"> </w:t>
      </w:r>
      <w:r>
        <w:rPr>
          <w:color w:val="231F20"/>
          <w:spacing w:val="-4"/>
          <w:sz w:val="24"/>
        </w:rPr>
        <w:t>the</w:t>
      </w:r>
      <w:r>
        <w:rPr>
          <w:color w:val="231F20"/>
          <w:spacing w:val="-12"/>
          <w:sz w:val="24"/>
        </w:rPr>
        <w:t xml:space="preserve"> </w:t>
      </w:r>
      <w:r>
        <w:rPr>
          <w:color w:val="231F20"/>
          <w:spacing w:val="-4"/>
          <w:sz w:val="24"/>
        </w:rPr>
        <w:t>Indian</w:t>
      </w:r>
      <w:r>
        <w:rPr>
          <w:color w:val="231F20"/>
          <w:spacing w:val="-12"/>
          <w:sz w:val="24"/>
        </w:rPr>
        <w:t xml:space="preserve"> </w:t>
      </w:r>
      <w:r>
        <w:rPr>
          <w:color w:val="231F20"/>
          <w:spacing w:val="-4"/>
          <w:sz w:val="24"/>
        </w:rPr>
        <w:t>population</w:t>
      </w:r>
      <w:r>
        <w:rPr>
          <w:color w:val="231F20"/>
          <w:spacing w:val="-12"/>
          <w:sz w:val="24"/>
        </w:rPr>
        <w:t xml:space="preserve"> </w:t>
      </w:r>
      <w:r>
        <w:rPr>
          <w:color w:val="231F20"/>
          <w:spacing w:val="-4"/>
          <w:sz w:val="24"/>
        </w:rPr>
        <w:t>is</w:t>
      </w:r>
      <w:r>
        <w:rPr>
          <w:color w:val="231F20"/>
          <w:spacing w:val="-13"/>
          <w:sz w:val="24"/>
        </w:rPr>
        <w:t xml:space="preserve"> </w:t>
      </w:r>
      <w:r>
        <w:rPr>
          <w:color w:val="231F20"/>
          <w:spacing w:val="-4"/>
          <w:sz w:val="24"/>
        </w:rPr>
        <w:t>under</w:t>
      </w:r>
      <w:r>
        <w:rPr>
          <w:color w:val="231F20"/>
          <w:spacing w:val="-11"/>
          <w:sz w:val="24"/>
        </w:rPr>
        <w:t xml:space="preserve"> </w:t>
      </w:r>
      <w:r>
        <w:rPr>
          <w:color w:val="231F20"/>
          <w:spacing w:val="-4"/>
          <w:sz w:val="24"/>
        </w:rPr>
        <w:t>the</w:t>
      </w:r>
      <w:r>
        <w:rPr>
          <w:color w:val="231F20"/>
          <w:spacing w:val="-12"/>
          <w:sz w:val="24"/>
        </w:rPr>
        <w:t xml:space="preserve"> </w:t>
      </w:r>
      <w:r>
        <w:rPr>
          <w:color w:val="231F20"/>
          <w:spacing w:val="-4"/>
          <w:sz w:val="24"/>
        </w:rPr>
        <w:t>age</w:t>
      </w:r>
      <w:r>
        <w:rPr>
          <w:color w:val="231F20"/>
          <w:spacing w:val="-12"/>
          <w:sz w:val="24"/>
        </w:rPr>
        <w:t xml:space="preserve"> </w:t>
      </w:r>
      <w:r>
        <w:rPr>
          <w:color w:val="231F20"/>
          <w:spacing w:val="-4"/>
          <w:sz w:val="24"/>
        </w:rPr>
        <w:t>of</w:t>
      </w:r>
      <w:r>
        <w:rPr>
          <w:color w:val="231F20"/>
          <w:spacing w:val="-12"/>
          <w:sz w:val="24"/>
        </w:rPr>
        <w:t xml:space="preserve"> </w:t>
      </w:r>
      <w:r>
        <w:rPr>
          <w:color w:val="231F20"/>
          <w:spacing w:val="-4"/>
          <w:sz w:val="24"/>
        </w:rPr>
        <w:t>20.</w:t>
      </w:r>
      <w:r>
        <w:rPr>
          <w:color w:val="231F20"/>
          <w:spacing w:val="-12"/>
          <w:sz w:val="24"/>
        </w:rPr>
        <w:t xml:space="preserve"> </w:t>
      </w:r>
      <w:r>
        <w:rPr>
          <w:color w:val="231F20"/>
          <w:spacing w:val="-4"/>
          <w:sz w:val="24"/>
        </w:rPr>
        <w:t xml:space="preserve">That </w:t>
      </w:r>
      <w:r>
        <w:rPr>
          <w:color w:val="231F20"/>
          <w:spacing w:val="-2"/>
          <w:sz w:val="24"/>
        </w:rPr>
        <w:t>is</w:t>
      </w:r>
      <w:r>
        <w:rPr>
          <w:color w:val="231F20"/>
          <w:spacing w:val="-14"/>
          <w:sz w:val="24"/>
        </w:rPr>
        <w:t xml:space="preserve"> </w:t>
      </w:r>
      <w:r>
        <w:rPr>
          <w:color w:val="231F20"/>
          <w:spacing w:val="-2"/>
          <w:sz w:val="24"/>
        </w:rPr>
        <w:t>over</w:t>
      </w:r>
      <w:r>
        <w:rPr>
          <w:color w:val="231F20"/>
          <w:spacing w:val="-14"/>
          <w:sz w:val="24"/>
        </w:rPr>
        <w:t xml:space="preserve"> </w:t>
      </w:r>
      <w:r>
        <w:rPr>
          <w:color w:val="231F20"/>
          <w:spacing w:val="-2"/>
          <w:sz w:val="24"/>
        </w:rPr>
        <w:t>564</w:t>
      </w:r>
      <w:r>
        <w:rPr>
          <w:color w:val="231F20"/>
          <w:spacing w:val="-14"/>
          <w:sz w:val="24"/>
        </w:rPr>
        <w:t xml:space="preserve"> </w:t>
      </w:r>
      <w:r>
        <w:rPr>
          <w:color w:val="231F20"/>
          <w:spacing w:val="-2"/>
          <w:sz w:val="24"/>
        </w:rPr>
        <w:t>million</w:t>
      </w:r>
      <w:r>
        <w:rPr>
          <w:color w:val="231F20"/>
          <w:spacing w:val="-14"/>
          <w:sz w:val="24"/>
        </w:rPr>
        <w:t xml:space="preserve"> </w:t>
      </w:r>
      <w:r>
        <w:rPr>
          <w:color w:val="231F20"/>
          <w:spacing w:val="-2"/>
          <w:sz w:val="24"/>
        </w:rPr>
        <w:t>people,</w:t>
      </w:r>
      <w:r>
        <w:rPr>
          <w:color w:val="231F20"/>
          <w:spacing w:val="-14"/>
          <w:sz w:val="24"/>
        </w:rPr>
        <w:t xml:space="preserve"> </w:t>
      </w:r>
      <w:r>
        <w:rPr>
          <w:color w:val="231F20"/>
          <w:spacing w:val="-2"/>
          <w:sz w:val="24"/>
        </w:rPr>
        <w:t>nearly</w:t>
      </w:r>
      <w:r>
        <w:rPr>
          <w:color w:val="231F20"/>
          <w:spacing w:val="-14"/>
          <w:sz w:val="24"/>
        </w:rPr>
        <w:t xml:space="preserve"> </w:t>
      </w:r>
      <w:r>
        <w:rPr>
          <w:color w:val="231F20"/>
          <w:spacing w:val="-2"/>
          <w:sz w:val="24"/>
        </w:rPr>
        <w:t>twice</w:t>
      </w:r>
      <w:r>
        <w:rPr>
          <w:color w:val="231F20"/>
          <w:spacing w:val="-14"/>
          <w:sz w:val="24"/>
        </w:rPr>
        <w:t xml:space="preserve"> </w:t>
      </w:r>
      <w:r>
        <w:rPr>
          <w:color w:val="231F20"/>
          <w:spacing w:val="-2"/>
          <w:sz w:val="24"/>
        </w:rPr>
        <w:t>the</w:t>
      </w:r>
      <w:r>
        <w:rPr>
          <w:color w:val="231F20"/>
          <w:spacing w:val="-14"/>
          <w:sz w:val="24"/>
        </w:rPr>
        <w:t xml:space="preserve"> </w:t>
      </w:r>
      <w:r>
        <w:rPr>
          <w:color w:val="231F20"/>
          <w:spacing w:val="-2"/>
          <w:sz w:val="24"/>
        </w:rPr>
        <w:t>total</w:t>
      </w:r>
      <w:r>
        <w:rPr>
          <w:color w:val="231F20"/>
          <w:spacing w:val="-14"/>
          <w:sz w:val="24"/>
        </w:rPr>
        <w:t xml:space="preserve"> </w:t>
      </w:r>
      <w:r>
        <w:rPr>
          <w:color w:val="231F20"/>
          <w:spacing w:val="-2"/>
          <w:sz w:val="24"/>
        </w:rPr>
        <w:t>population</w:t>
      </w:r>
      <w:r>
        <w:rPr>
          <w:color w:val="231F20"/>
          <w:spacing w:val="-14"/>
          <w:sz w:val="24"/>
        </w:rPr>
        <w:t xml:space="preserve"> </w:t>
      </w:r>
      <w:r>
        <w:rPr>
          <w:color w:val="231F20"/>
          <w:spacing w:val="-2"/>
          <w:sz w:val="24"/>
        </w:rPr>
        <w:t>of</w:t>
      </w:r>
      <w:r>
        <w:rPr>
          <w:color w:val="231F20"/>
          <w:spacing w:val="-14"/>
          <w:sz w:val="24"/>
        </w:rPr>
        <w:t xml:space="preserve"> </w:t>
      </w:r>
      <w:r>
        <w:rPr>
          <w:color w:val="231F20"/>
          <w:spacing w:val="-2"/>
          <w:sz w:val="24"/>
        </w:rPr>
        <w:t>the</w:t>
      </w:r>
      <w:r>
        <w:rPr>
          <w:color w:val="231F20"/>
          <w:spacing w:val="-14"/>
          <w:sz w:val="24"/>
        </w:rPr>
        <w:t xml:space="preserve"> </w:t>
      </w:r>
      <w:r>
        <w:rPr>
          <w:color w:val="231F20"/>
          <w:spacing w:val="-2"/>
          <w:sz w:val="24"/>
        </w:rPr>
        <w:t>United</w:t>
      </w:r>
      <w:r>
        <w:rPr>
          <w:color w:val="231F20"/>
          <w:spacing w:val="-14"/>
          <w:sz w:val="24"/>
        </w:rPr>
        <w:t xml:space="preserve"> </w:t>
      </w:r>
      <w:r>
        <w:rPr>
          <w:color w:val="231F20"/>
          <w:spacing w:val="-2"/>
          <w:sz w:val="24"/>
        </w:rPr>
        <w:t>States</w:t>
      </w:r>
    </w:p>
    <w:p w14:paraId="27AB3721" w14:textId="77777777" w:rsidR="003D78A7" w:rsidRDefault="003D78A7">
      <w:pPr>
        <w:pStyle w:val="BodyText"/>
        <w:spacing w:before="40"/>
      </w:pPr>
    </w:p>
    <w:p w14:paraId="6E6EA422" w14:textId="77777777" w:rsidR="003D78A7" w:rsidRDefault="00727087">
      <w:pPr>
        <w:pStyle w:val="BodyText"/>
        <w:ind w:left="142"/>
      </w:pPr>
      <w:r>
        <w:rPr>
          <w:color w:val="231F20"/>
          <w:spacing w:val="-2"/>
        </w:rPr>
        <w:t>India</w:t>
      </w:r>
      <w:r>
        <w:rPr>
          <w:color w:val="231F20"/>
          <w:spacing w:val="-12"/>
        </w:rPr>
        <w:t xml:space="preserve"> </w:t>
      </w:r>
      <w:r>
        <w:rPr>
          <w:color w:val="231F20"/>
          <w:spacing w:val="-2"/>
        </w:rPr>
        <w:t>at</w:t>
      </w:r>
      <w:r>
        <w:rPr>
          <w:color w:val="231F20"/>
          <w:spacing w:val="-12"/>
        </w:rPr>
        <w:t xml:space="preserve"> </w:t>
      </w:r>
      <w:r>
        <w:rPr>
          <w:color w:val="231F20"/>
          <w:spacing w:val="-2"/>
        </w:rPr>
        <w:t>a</w:t>
      </w:r>
      <w:r>
        <w:rPr>
          <w:color w:val="231F20"/>
          <w:spacing w:val="-11"/>
        </w:rPr>
        <w:t xml:space="preserve"> </w:t>
      </w:r>
      <w:r>
        <w:rPr>
          <w:color w:val="231F20"/>
          <w:spacing w:val="-2"/>
        </w:rPr>
        <w:t>Glance</w:t>
      </w:r>
    </w:p>
    <w:p w14:paraId="259BA091" w14:textId="77777777" w:rsidR="003D78A7" w:rsidRDefault="003D78A7">
      <w:pPr>
        <w:pStyle w:val="BodyText"/>
        <w:spacing w:before="81"/>
      </w:pPr>
    </w:p>
    <w:p w14:paraId="5E6BAA06" w14:textId="77777777" w:rsidR="003D78A7" w:rsidRDefault="00727087">
      <w:pPr>
        <w:pStyle w:val="ListParagraph"/>
        <w:numPr>
          <w:ilvl w:val="1"/>
          <w:numId w:val="99"/>
        </w:numPr>
        <w:tabs>
          <w:tab w:val="left" w:pos="821"/>
        </w:tabs>
        <w:spacing w:before="0"/>
        <w:ind w:left="821" w:hanging="396"/>
        <w:jc w:val="both"/>
        <w:rPr>
          <w:sz w:val="24"/>
        </w:rPr>
      </w:pPr>
      <w:r>
        <w:rPr>
          <w:rFonts w:ascii="Times New Roman" w:hAnsi="Times New Roman"/>
          <w:b/>
          <w:color w:val="231F20"/>
          <w:spacing w:val="-2"/>
          <w:sz w:val="24"/>
        </w:rPr>
        <w:t>Population:</w:t>
      </w:r>
      <w:r>
        <w:rPr>
          <w:rFonts w:ascii="Times New Roman" w:hAnsi="Times New Roman"/>
          <w:b/>
          <w:color w:val="231F20"/>
          <w:spacing w:val="-5"/>
          <w:sz w:val="24"/>
        </w:rPr>
        <w:t xml:space="preserve"> </w:t>
      </w:r>
      <w:r>
        <w:rPr>
          <w:color w:val="231F20"/>
          <w:spacing w:val="-2"/>
          <w:sz w:val="24"/>
        </w:rPr>
        <w:t>1.1</w:t>
      </w:r>
      <w:r>
        <w:rPr>
          <w:color w:val="231F20"/>
          <w:spacing w:val="-9"/>
          <w:sz w:val="24"/>
        </w:rPr>
        <w:t xml:space="preserve"> </w:t>
      </w:r>
      <w:r>
        <w:rPr>
          <w:color w:val="231F20"/>
          <w:spacing w:val="-2"/>
          <w:sz w:val="24"/>
        </w:rPr>
        <w:t>billion</w:t>
      </w:r>
      <w:r>
        <w:rPr>
          <w:color w:val="231F20"/>
          <w:spacing w:val="-9"/>
          <w:sz w:val="24"/>
        </w:rPr>
        <w:t xml:space="preserve"> </w:t>
      </w:r>
      <w:r>
        <w:rPr>
          <w:color w:val="231F20"/>
          <w:spacing w:val="-2"/>
          <w:sz w:val="24"/>
        </w:rPr>
        <w:t>(Urban</w:t>
      </w:r>
      <w:r>
        <w:rPr>
          <w:color w:val="231F20"/>
          <w:spacing w:val="-10"/>
          <w:sz w:val="24"/>
        </w:rPr>
        <w:t xml:space="preserve"> </w:t>
      </w:r>
      <w:r>
        <w:rPr>
          <w:color w:val="231F20"/>
          <w:spacing w:val="-2"/>
          <w:sz w:val="24"/>
        </w:rPr>
        <w:t>population</w:t>
      </w:r>
      <w:r>
        <w:rPr>
          <w:color w:val="231F20"/>
          <w:spacing w:val="-9"/>
          <w:sz w:val="24"/>
        </w:rPr>
        <w:t xml:space="preserve"> </w:t>
      </w:r>
      <w:r>
        <w:rPr>
          <w:color w:val="231F20"/>
          <w:spacing w:val="-2"/>
          <w:sz w:val="24"/>
        </w:rPr>
        <w:t>-</w:t>
      </w:r>
      <w:r>
        <w:rPr>
          <w:color w:val="231F20"/>
          <w:spacing w:val="-9"/>
          <w:sz w:val="24"/>
        </w:rPr>
        <w:t xml:space="preserve"> </w:t>
      </w:r>
      <w:r>
        <w:rPr>
          <w:color w:val="231F20"/>
          <w:spacing w:val="-2"/>
          <w:sz w:val="24"/>
        </w:rPr>
        <w:t>28.4</w:t>
      </w:r>
      <w:r>
        <w:rPr>
          <w:color w:val="231F20"/>
          <w:spacing w:val="-10"/>
          <w:sz w:val="24"/>
        </w:rPr>
        <w:t xml:space="preserve"> </w:t>
      </w:r>
      <w:r>
        <w:rPr>
          <w:color w:val="231F20"/>
          <w:spacing w:val="-2"/>
          <w:sz w:val="24"/>
        </w:rPr>
        <w:t>percent)</w:t>
      </w:r>
    </w:p>
    <w:p w14:paraId="63668FBB" w14:textId="77777777" w:rsidR="003D78A7" w:rsidRDefault="00727087">
      <w:pPr>
        <w:pStyle w:val="ListParagraph"/>
        <w:numPr>
          <w:ilvl w:val="1"/>
          <w:numId w:val="99"/>
        </w:numPr>
        <w:tabs>
          <w:tab w:val="left" w:pos="822"/>
        </w:tabs>
        <w:spacing w:before="211" w:line="271" w:lineRule="auto"/>
        <w:ind w:right="135"/>
        <w:jc w:val="both"/>
        <w:rPr>
          <w:sz w:val="24"/>
        </w:rPr>
      </w:pPr>
      <w:r>
        <w:rPr>
          <w:rFonts w:ascii="Times New Roman" w:hAnsi="Times New Roman"/>
          <w:b/>
          <w:color w:val="231F20"/>
          <w:sz w:val="24"/>
        </w:rPr>
        <w:t>Retail</w:t>
      </w:r>
      <w:r>
        <w:rPr>
          <w:rFonts w:ascii="Times New Roman" w:hAnsi="Times New Roman"/>
          <w:b/>
          <w:color w:val="231F20"/>
          <w:spacing w:val="-2"/>
          <w:sz w:val="24"/>
        </w:rPr>
        <w:t xml:space="preserve"> </w:t>
      </w:r>
      <w:r>
        <w:rPr>
          <w:rFonts w:ascii="Times New Roman" w:hAnsi="Times New Roman"/>
          <w:b/>
          <w:color w:val="231F20"/>
          <w:sz w:val="24"/>
        </w:rPr>
        <w:t>Mkt.</w:t>
      </w:r>
      <w:r>
        <w:rPr>
          <w:rFonts w:ascii="Times New Roman" w:hAnsi="Times New Roman"/>
          <w:b/>
          <w:color w:val="231F20"/>
          <w:spacing w:val="-2"/>
          <w:sz w:val="24"/>
        </w:rPr>
        <w:t xml:space="preserve"> </w:t>
      </w:r>
      <w:r>
        <w:rPr>
          <w:rFonts w:ascii="Times New Roman" w:hAnsi="Times New Roman"/>
          <w:b/>
          <w:color w:val="231F20"/>
          <w:sz w:val="24"/>
        </w:rPr>
        <w:t xml:space="preserve">Size: </w:t>
      </w:r>
      <w:r>
        <w:rPr>
          <w:color w:val="231F20"/>
          <w:sz w:val="24"/>
        </w:rPr>
        <w:t>$286</w:t>
      </w:r>
      <w:r>
        <w:rPr>
          <w:color w:val="231F20"/>
          <w:spacing w:val="-6"/>
          <w:sz w:val="24"/>
        </w:rPr>
        <w:t xml:space="preserve"> </w:t>
      </w:r>
      <w:r>
        <w:rPr>
          <w:color w:val="231F20"/>
          <w:sz w:val="24"/>
        </w:rPr>
        <w:t>billion</w:t>
      </w:r>
      <w:r>
        <w:rPr>
          <w:color w:val="231F20"/>
          <w:spacing w:val="-6"/>
          <w:sz w:val="24"/>
        </w:rPr>
        <w:t xml:space="preserve"> </w:t>
      </w:r>
      <w:r>
        <w:rPr>
          <w:color w:val="231F20"/>
          <w:sz w:val="24"/>
        </w:rPr>
        <w:t>(only</w:t>
      </w:r>
      <w:r>
        <w:rPr>
          <w:color w:val="231F20"/>
          <w:spacing w:val="-6"/>
          <w:sz w:val="24"/>
        </w:rPr>
        <w:t xml:space="preserve"> </w:t>
      </w:r>
      <w:r>
        <w:rPr>
          <w:color w:val="231F20"/>
          <w:sz w:val="24"/>
        </w:rPr>
        <w:t>3.9</w:t>
      </w:r>
      <w:r>
        <w:rPr>
          <w:color w:val="231F20"/>
          <w:spacing w:val="-6"/>
          <w:sz w:val="24"/>
        </w:rPr>
        <w:t xml:space="preserve"> </w:t>
      </w:r>
      <w:r>
        <w:rPr>
          <w:color w:val="231F20"/>
          <w:sz w:val="24"/>
        </w:rPr>
        <w:t>percent</w:t>
      </w:r>
      <w:r>
        <w:rPr>
          <w:color w:val="231F20"/>
          <w:spacing w:val="-6"/>
          <w:sz w:val="24"/>
        </w:rPr>
        <w:t xml:space="preserve"> </w:t>
      </w:r>
      <w:r>
        <w:rPr>
          <w:color w:val="231F20"/>
          <w:sz w:val="24"/>
        </w:rPr>
        <w:t>is</w:t>
      </w:r>
      <w:r>
        <w:rPr>
          <w:color w:val="231F20"/>
          <w:spacing w:val="-6"/>
          <w:sz w:val="24"/>
        </w:rPr>
        <w:t xml:space="preserve"> </w:t>
      </w:r>
      <w:r>
        <w:rPr>
          <w:color w:val="231F20"/>
          <w:sz w:val="24"/>
        </w:rPr>
        <w:t>organized</w:t>
      </w:r>
      <w:r>
        <w:rPr>
          <w:color w:val="231F20"/>
          <w:spacing w:val="-6"/>
          <w:sz w:val="24"/>
        </w:rPr>
        <w:t xml:space="preserve"> </w:t>
      </w:r>
      <w:r>
        <w:rPr>
          <w:color w:val="231F20"/>
          <w:sz w:val="24"/>
        </w:rPr>
        <w:t>retail).</w:t>
      </w:r>
      <w:r>
        <w:rPr>
          <w:color w:val="231F20"/>
          <w:spacing w:val="-6"/>
          <w:sz w:val="24"/>
        </w:rPr>
        <w:t xml:space="preserve"> </w:t>
      </w:r>
      <w:r>
        <w:rPr>
          <w:color w:val="231F20"/>
          <w:sz w:val="24"/>
        </w:rPr>
        <w:t>Retail</w:t>
      </w:r>
      <w:r>
        <w:rPr>
          <w:color w:val="231F20"/>
          <w:spacing w:val="-6"/>
          <w:sz w:val="24"/>
        </w:rPr>
        <w:t xml:space="preserve"> </w:t>
      </w:r>
      <w:r>
        <w:rPr>
          <w:color w:val="231F20"/>
          <w:sz w:val="24"/>
        </w:rPr>
        <w:t>trade</w:t>
      </w:r>
      <w:r>
        <w:rPr>
          <w:color w:val="231F20"/>
          <w:spacing w:val="-6"/>
          <w:sz w:val="24"/>
        </w:rPr>
        <w:t xml:space="preserve"> </w:t>
      </w:r>
      <w:r>
        <w:rPr>
          <w:color w:val="231F20"/>
          <w:sz w:val="24"/>
        </w:rPr>
        <w:t xml:space="preserve">is </w:t>
      </w:r>
      <w:r>
        <w:rPr>
          <w:color w:val="231F20"/>
          <w:spacing w:val="-4"/>
          <w:sz w:val="24"/>
        </w:rPr>
        <w:t>booming</w:t>
      </w:r>
      <w:r>
        <w:rPr>
          <w:color w:val="231F20"/>
          <w:spacing w:val="-13"/>
          <w:sz w:val="24"/>
        </w:rPr>
        <w:t xml:space="preserve"> </w:t>
      </w:r>
      <w:r>
        <w:rPr>
          <w:color w:val="231F20"/>
          <w:spacing w:val="-4"/>
          <w:sz w:val="24"/>
        </w:rPr>
        <w:t>in</w:t>
      </w:r>
      <w:r>
        <w:rPr>
          <w:color w:val="231F20"/>
          <w:spacing w:val="-12"/>
          <w:sz w:val="24"/>
        </w:rPr>
        <w:t xml:space="preserve"> </w:t>
      </w:r>
      <w:r>
        <w:rPr>
          <w:color w:val="231F20"/>
          <w:spacing w:val="-4"/>
          <w:sz w:val="24"/>
        </w:rPr>
        <w:t>the</w:t>
      </w:r>
      <w:r>
        <w:rPr>
          <w:color w:val="231F20"/>
          <w:spacing w:val="-12"/>
          <w:sz w:val="24"/>
        </w:rPr>
        <w:t xml:space="preserve"> </w:t>
      </w:r>
      <w:r>
        <w:rPr>
          <w:color w:val="231F20"/>
          <w:spacing w:val="-4"/>
          <w:sz w:val="24"/>
        </w:rPr>
        <w:t>country</w:t>
      </w:r>
      <w:r>
        <w:rPr>
          <w:color w:val="231F20"/>
          <w:spacing w:val="-13"/>
          <w:sz w:val="24"/>
        </w:rPr>
        <w:t xml:space="preserve"> </w:t>
      </w:r>
      <w:r>
        <w:rPr>
          <w:color w:val="231F20"/>
          <w:spacing w:val="-4"/>
          <w:sz w:val="24"/>
        </w:rPr>
        <w:t>due</w:t>
      </w:r>
      <w:r>
        <w:rPr>
          <w:color w:val="231F20"/>
          <w:spacing w:val="-12"/>
          <w:sz w:val="24"/>
        </w:rPr>
        <w:t xml:space="preserve"> </w:t>
      </w:r>
      <w:r>
        <w:rPr>
          <w:color w:val="231F20"/>
          <w:spacing w:val="-4"/>
          <w:sz w:val="24"/>
        </w:rPr>
        <w:t>to</w:t>
      </w:r>
      <w:r>
        <w:rPr>
          <w:color w:val="231F20"/>
          <w:spacing w:val="-12"/>
          <w:sz w:val="24"/>
        </w:rPr>
        <w:t xml:space="preserve"> </w:t>
      </w:r>
      <w:r>
        <w:rPr>
          <w:color w:val="231F20"/>
          <w:spacing w:val="-4"/>
          <w:sz w:val="24"/>
        </w:rPr>
        <w:t>increasing</w:t>
      </w:r>
      <w:r>
        <w:rPr>
          <w:color w:val="231F20"/>
          <w:spacing w:val="-13"/>
          <w:sz w:val="24"/>
        </w:rPr>
        <w:t xml:space="preserve"> </w:t>
      </w:r>
      <w:r>
        <w:rPr>
          <w:color w:val="231F20"/>
          <w:spacing w:val="-4"/>
          <w:sz w:val="24"/>
        </w:rPr>
        <w:t>disposable</w:t>
      </w:r>
      <w:r>
        <w:rPr>
          <w:color w:val="231F20"/>
          <w:spacing w:val="-12"/>
          <w:sz w:val="24"/>
        </w:rPr>
        <w:t xml:space="preserve"> </w:t>
      </w:r>
      <w:r>
        <w:rPr>
          <w:color w:val="231F20"/>
          <w:spacing w:val="-4"/>
          <w:sz w:val="24"/>
        </w:rPr>
        <w:t>incomes</w:t>
      </w:r>
      <w:r>
        <w:rPr>
          <w:color w:val="231F20"/>
          <w:spacing w:val="-12"/>
          <w:sz w:val="24"/>
        </w:rPr>
        <w:t xml:space="preserve"> </w:t>
      </w:r>
      <w:r>
        <w:rPr>
          <w:color w:val="231F20"/>
          <w:spacing w:val="-4"/>
          <w:sz w:val="24"/>
        </w:rPr>
        <w:t>of</w:t>
      </w:r>
      <w:r>
        <w:rPr>
          <w:color w:val="231F20"/>
          <w:spacing w:val="-13"/>
          <w:sz w:val="24"/>
        </w:rPr>
        <w:t xml:space="preserve"> </w:t>
      </w:r>
      <w:r>
        <w:rPr>
          <w:color w:val="231F20"/>
          <w:spacing w:val="-4"/>
          <w:sz w:val="24"/>
        </w:rPr>
        <w:t>middle</w:t>
      </w:r>
      <w:r>
        <w:rPr>
          <w:color w:val="231F20"/>
          <w:spacing w:val="-12"/>
          <w:sz w:val="24"/>
        </w:rPr>
        <w:t xml:space="preserve"> </w:t>
      </w:r>
      <w:r>
        <w:rPr>
          <w:color w:val="231F20"/>
          <w:spacing w:val="-4"/>
          <w:sz w:val="24"/>
        </w:rPr>
        <w:t>and</w:t>
      </w:r>
      <w:r>
        <w:rPr>
          <w:color w:val="231F20"/>
          <w:spacing w:val="-12"/>
          <w:sz w:val="24"/>
        </w:rPr>
        <w:t xml:space="preserve"> </w:t>
      </w:r>
      <w:r>
        <w:rPr>
          <w:color w:val="231F20"/>
          <w:spacing w:val="-4"/>
          <w:sz w:val="24"/>
        </w:rPr>
        <w:t xml:space="preserve">upper </w:t>
      </w:r>
      <w:r>
        <w:rPr>
          <w:color w:val="231F20"/>
          <w:sz w:val="24"/>
        </w:rPr>
        <w:t>middle class</w:t>
      </w:r>
    </w:p>
    <w:p w14:paraId="70A4D3D2" w14:textId="77777777" w:rsidR="003D78A7" w:rsidRDefault="00727087">
      <w:pPr>
        <w:pStyle w:val="ListParagraph"/>
        <w:numPr>
          <w:ilvl w:val="1"/>
          <w:numId w:val="99"/>
        </w:numPr>
        <w:tabs>
          <w:tab w:val="left" w:pos="822"/>
        </w:tabs>
        <w:spacing w:before="168" w:line="271" w:lineRule="auto"/>
        <w:ind w:right="135"/>
        <w:jc w:val="both"/>
        <w:rPr>
          <w:sz w:val="24"/>
        </w:rPr>
      </w:pPr>
      <w:r>
        <w:rPr>
          <w:rFonts w:ascii="Times New Roman" w:hAnsi="Times New Roman"/>
          <w:b/>
          <w:color w:val="231F20"/>
          <w:spacing w:val="-4"/>
          <w:sz w:val="24"/>
        </w:rPr>
        <w:t>Growth</w:t>
      </w:r>
      <w:r>
        <w:rPr>
          <w:rFonts w:ascii="Times New Roman" w:hAnsi="Times New Roman"/>
          <w:b/>
          <w:color w:val="231F20"/>
          <w:spacing w:val="-6"/>
          <w:sz w:val="24"/>
        </w:rPr>
        <w:t xml:space="preserve"> </w:t>
      </w:r>
      <w:r>
        <w:rPr>
          <w:rFonts w:ascii="Times New Roman" w:hAnsi="Times New Roman"/>
          <w:b/>
          <w:color w:val="231F20"/>
          <w:spacing w:val="-4"/>
          <w:sz w:val="24"/>
        </w:rPr>
        <w:t>of</w:t>
      </w:r>
      <w:r>
        <w:rPr>
          <w:rFonts w:ascii="Times New Roman" w:hAnsi="Times New Roman"/>
          <w:b/>
          <w:color w:val="231F20"/>
          <w:spacing w:val="-6"/>
          <w:sz w:val="24"/>
        </w:rPr>
        <w:t xml:space="preserve"> </w:t>
      </w:r>
      <w:r>
        <w:rPr>
          <w:rFonts w:ascii="Times New Roman" w:hAnsi="Times New Roman"/>
          <w:b/>
          <w:color w:val="231F20"/>
          <w:spacing w:val="-4"/>
          <w:sz w:val="24"/>
        </w:rPr>
        <w:t xml:space="preserve">Malls: </w:t>
      </w:r>
      <w:r>
        <w:rPr>
          <w:color w:val="231F20"/>
          <w:spacing w:val="-4"/>
          <w:sz w:val="24"/>
        </w:rPr>
        <w:t>375</w:t>
      </w:r>
      <w:r>
        <w:rPr>
          <w:color w:val="231F20"/>
          <w:spacing w:val="-10"/>
          <w:sz w:val="24"/>
        </w:rPr>
        <w:t xml:space="preserve"> </w:t>
      </w:r>
      <w:r>
        <w:rPr>
          <w:color w:val="231F20"/>
          <w:spacing w:val="-4"/>
          <w:sz w:val="24"/>
        </w:rPr>
        <w:t>shopping</w:t>
      </w:r>
      <w:r>
        <w:rPr>
          <w:color w:val="231F20"/>
          <w:spacing w:val="-10"/>
          <w:sz w:val="24"/>
        </w:rPr>
        <w:t xml:space="preserve"> </w:t>
      </w:r>
      <w:r>
        <w:rPr>
          <w:color w:val="231F20"/>
          <w:spacing w:val="-4"/>
          <w:sz w:val="24"/>
        </w:rPr>
        <w:t>malls</w:t>
      </w:r>
      <w:r>
        <w:rPr>
          <w:color w:val="231F20"/>
          <w:spacing w:val="-10"/>
          <w:sz w:val="24"/>
        </w:rPr>
        <w:t xml:space="preserve"> </w:t>
      </w:r>
      <w:r>
        <w:rPr>
          <w:color w:val="231F20"/>
          <w:spacing w:val="-4"/>
          <w:sz w:val="24"/>
        </w:rPr>
        <w:t>by</w:t>
      </w:r>
      <w:r>
        <w:rPr>
          <w:color w:val="231F20"/>
          <w:spacing w:val="-10"/>
          <w:sz w:val="24"/>
        </w:rPr>
        <w:t xml:space="preserve"> </w:t>
      </w:r>
      <w:r>
        <w:rPr>
          <w:color w:val="231F20"/>
          <w:spacing w:val="-4"/>
          <w:sz w:val="24"/>
        </w:rPr>
        <w:t>2007</w:t>
      </w:r>
      <w:r>
        <w:rPr>
          <w:color w:val="231F20"/>
          <w:spacing w:val="-10"/>
          <w:sz w:val="24"/>
        </w:rPr>
        <w:t xml:space="preserve"> </w:t>
      </w:r>
      <w:r>
        <w:rPr>
          <w:color w:val="231F20"/>
          <w:spacing w:val="-4"/>
          <w:sz w:val="24"/>
        </w:rPr>
        <w:t>from</w:t>
      </w:r>
      <w:r>
        <w:rPr>
          <w:color w:val="231F20"/>
          <w:spacing w:val="-10"/>
          <w:sz w:val="24"/>
        </w:rPr>
        <w:t xml:space="preserve"> </w:t>
      </w:r>
      <w:r>
        <w:rPr>
          <w:color w:val="231F20"/>
          <w:spacing w:val="-4"/>
          <w:sz w:val="24"/>
        </w:rPr>
        <w:t>25</w:t>
      </w:r>
      <w:r>
        <w:rPr>
          <w:color w:val="231F20"/>
          <w:spacing w:val="-10"/>
          <w:sz w:val="24"/>
        </w:rPr>
        <w:t xml:space="preserve"> </w:t>
      </w:r>
      <w:r>
        <w:rPr>
          <w:color w:val="231F20"/>
          <w:spacing w:val="-4"/>
          <w:sz w:val="24"/>
        </w:rPr>
        <w:t>in</w:t>
      </w:r>
      <w:r>
        <w:rPr>
          <w:color w:val="231F20"/>
          <w:spacing w:val="-10"/>
          <w:sz w:val="24"/>
        </w:rPr>
        <w:t xml:space="preserve"> </w:t>
      </w:r>
      <w:r>
        <w:rPr>
          <w:color w:val="231F20"/>
          <w:spacing w:val="-4"/>
          <w:sz w:val="24"/>
        </w:rPr>
        <w:t>2003;</w:t>
      </w:r>
      <w:r>
        <w:rPr>
          <w:color w:val="231F20"/>
          <w:spacing w:val="-10"/>
          <w:sz w:val="24"/>
        </w:rPr>
        <w:t xml:space="preserve"> </w:t>
      </w:r>
      <w:r>
        <w:rPr>
          <w:color w:val="231F20"/>
          <w:spacing w:val="-4"/>
          <w:sz w:val="24"/>
        </w:rPr>
        <w:t>Estimated</w:t>
      </w:r>
      <w:r>
        <w:rPr>
          <w:color w:val="231F20"/>
          <w:spacing w:val="-10"/>
          <w:sz w:val="24"/>
        </w:rPr>
        <w:t xml:space="preserve"> </w:t>
      </w:r>
      <w:r>
        <w:rPr>
          <w:color w:val="231F20"/>
          <w:spacing w:val="-4"/>
          <w:sz w:val="24"/>
        </w:rPr>
        <w:t>space:</w:t>
      </w:r>
      <w:r>
        <w:rPr>
          <w:color w:val="231F20"/>
          <w:spacing w:val="-10"/>
          <w:sz w:val="24"/>
        </w:rPr>
        <w:t xml:space="preserve"> </w:t>
      </w:r>
      <w:r>
        <w:rPr>
          <w:color w:val="231F20"/>
          <w:spacing w:val="-4"/>
          <w:sz w:val="24"/>
        </w:rPr>
        <w:t xml:space="preserve">90 </w:t>
      </w:r>
      <w:r>
        <w:rPr>
          <w:color w:val="231F20"/>
          <w:sz w:val="24"/>
        </w:rPr>
        <w:t>million sq.ft.</w:t>
      </w:r>
    </w:p>
    <w:p w14:paraId="7E5F05CA" w14:textId="77777777" w:rsidR="003D78A7" w:rsidRDefault="00727087">
      <w:pPr>
        <w:pStyle w:val="ListParagraph"/>
        <w:numPr>
          <w:ilvl w:val="1"/>
          <w:numId w:val="99"/>
        </w:numPr>
        <w:tabs>
          <w:tab w:val="left" w:pos="821"/>
        </w:tabs>
        <w:spacing w:before="169"/>
        <w:ind w:left="821" w:hanging="396"/>
        <w:jc w:val="both"/>
        <w:rPr>
          <w:sz w:val="24"/>
        </w:rPr>
      </w:pPr>
      <w:r>
        <w:rPr>
          <w:rFonts w:ascii="Times New Roman" w:hAnsi="Times New Roman"/>
          <w:b/>
          <w:color w:val="231F20"/>
          <w:w w:val="90"/>
          <w:sz w:val="24"/>
        </w:rPr>
        <w:t>Growing</w:t>
      </w:r>
      <w:r>
        <w:rPr>
          <w:rFonts w:ascii="Times New Roman" w:hAnsi="Times New Roman"/>
          <w:b/>
          <w:color w:val="231F20"/>
          <w:spacing w:val="11"/>
          <w:sz w:val="24"/>
        </w:rPr>
        <w:t xml:space="preserve"> </w:t>
      </w:r>
      <w:r>
        <w:rPr>
          <w:rFonts w:ascii="Times New Roman" w:hAnsi="Times New Roman"/>
          <w:b/>
          <w:color w:val="231F20"/>
          <w:w w:val="90"/>
          <w:sz w:val="24"/>
        </w:rPr>
        <w:t>Middle-class:</w:t>
      </w:r>
      <w:r>
        <w:rPr>
          <w:rFonts w:ascii="Times New Roman" w:hAnsi="Times New Roman"/>
          <w:b/>
          <w:color w:val="231F20"/>
          <w:spacing w:val="12"/>
          <w:sz w:val="24"/>
        </w:rPr>
        <w:t xml:space="preserve"> </w:t>
      </w:r>
      <w:r>
        <w:rPr>
          <w:color w:val="231F20"/>
          <w:w w:val="90"/>
          <w:sz w:val="24"/>
        </w:rPr>
        <w:t>300</w:t>
      </w:r>
      <w:r>
        <w:rPr>
          <w:color w:val="231F20"/>
          <w:spacing w:val="7"/>
          <w:sz w:val="24"/>
        </w:rPr>
        <w:t xml:space="preserve"> </w:t>
      </w:r>
      <w:r>
        <w:rPr>
          <w:color w:val="231F20"/>
          <w:w w:val="90"/>
          <w:sz w:val="24"/>
        </w:rPr>
        <w:t>million</w:t>
      </w:r>
      <w:r>
        <w:rPr>
          <w:color w:val="231F20"/>
          <w:spacing w:val="6"/>
          <w:sz w:val="24"/>
        </w:rPr>
        <w:t xml:space="preserve"> </w:t>
      </w:r>
      <w:r>
        <w:rPr>
          <w:color w:val="231F20"/>
          <w:w w:val="90"/>
          <w:sz w:val="24"/>
        </w:rPr>
        <w:t>and</w:t>
      </w:r>
      <w:r>
        <w:rPr>
          <w:color w:val="231F20"/>
          <w:spacing w:val="7"/>
          <w:sz w:val="24"/>
        </w:rPr>
        <w:t xml:space="preserve"> </w:t>
      </w:r>
      <w:r>
        <w:rPr>
          <w:color w:val="231F20"/>
          <w:w w:val="90"/>
          <w:sz w:val="24"/>
        </w:rPr>
        <w:t>estimated</w:t>
      </w:r>
      <w:r>
        <w:rPr>
          <w:color w:val="231F20"/>
          <w:spacing w:val="6"/>
          <w:sz w:val="24"/>
        </w:rPr>
        <w:t xml:space="preserve"> </w:t>
      </w:r>
      <w:r>
        <w:rPr>
          <w:color w:val="231F20"/>
          <w:w w:val="90"/>
          <w:sz w:val="24"/>
        </w:rPr>
        <w:t>to</w:t>
      </w:r>
      <w:r>
        <w:rPr>
          <w:color w:val="231F20"/>
          <w:spacing w:val="7"/>
          <w:sz w:val="24"/>
        </w:rPr>
        <w:t xml:space="preserve"> </w:t>
      </w:r>
      <w:r>
        <w:rPr>
          <w:color w:val="231F20"/>
          <w:w w:val="90"/>
          <w:sz w:val="24"/>
        </w:rPr>
        <w:t>be</w:t>
      </w:r>
      <w:r>
        <w:rPr>
          <w:color w:val="231F20"/>
          <w:spacing w:val="6"/>
          <w:sz w:val="24"/>
        </w:rPr>
        <w:t xml:space="preserve"> </w:t>
      </w:r>
      <w:r>
        <w:rPr>
          <w:color w:val="231F20"/>
          <w:w w:val="90"/>
          <w:sz w:val="24"/>
        </w:rPr>
        <w:t>growing</w:t>
      </w:r>
      <w:r>
        <w:rPr>
          <w:color w:val="231F20"/>
          <w:spacing w:val="7"/>
          <w:sz w:val="24"/>
        </w:rPr>
        <w:t xml:space="preserve"> </w:t>
      </w:r>
      <w:r>
        <w:rPr>
          <w:color w:val="231F20"/>
          <w:w w:val="90"/>
          <w:sz w:val="24"/>
        </w:rPr>
        <w:t>at</w:t>
      </w:r>
      <w:r>
        <w:rPr>
          <w:color w:val="231F20"/>
          <w:spacing w:val="6"/>
          <w:sz w:val="24"/>
        </w:rPr>
        <w:t xml:space="preserve"> </w:t>
      </w:r>
      <w:r>
        <w:rPr>
          <w:color w:val="231F20"/>
          <w:w w:val="90"/>
          <w:sz w:val="24"/>
        </w:rPr>
        <w:t>5</w:t>
      </w:r>
      <w:r>
        <w:rPr>
          <w:color w:val="231F20"/>
          <w:spacing w:val="7"/>
          <w:sz w:val="24"/>
        </w:rPr>
        <w:t xml:space="preserve"> </w:t>
      </w:r>
      <w:r>
        <w:rPr>
          <w:color w:val="231F20"/>
          <w:w w:val="90"/>
          <w:sz w:val="24"/>
        </w:rPr>
        <w:t>percent</w:t>
      </w:r>
      <w:r>
        <w:rPr>
          <w:color w:val="231F20"/>
          <w:spacing w:val="6"/>
          <w:sz w:val="24"/>
        </w:rPr>
        <w:t xml:space="preserve"> </w:t>
      </w:r>
      <w:r>
        <w:rPr>
          <w:color w:val="231F20"/>
          <w:spacing w:val="-2"/>
          <w:w w:val="90"/>
          <w:sz w:val="24"/>
        </w:rPr>
        <w:t>annually</w:t>
      </w:r>
    </w:p>
    <w:p w14:paraId="1E6E02CE" w14:textId="77777777" w:rsidR="003D78A7" w:rsidRDefault="00727087">
      <w:pPr>
        <w:pStyle w:val="ListParagraph"/>
        <w:numPr>
          <w:ilvl w:val="1"/>
          <w:numId w:val="99"/>
        </w:numPr>
        <w:tabs>
          <w:tab w:val="left" w:pos="822"/>
        </w:tabs>
        <w:spacing w:before="211"/>
        <w:rPr>
          <w:sz w:val="24"/>
        </w:rPr>
      </w:pPr>
      <w:r>
        <w:rPr>
          <w:rFonts w:ascii="Times New Roman" w:hAnsi="Times New Roman"/>
          <w:b/>
          <w:color w:val="231F20"/>
          <w:spacing w:val="-2"/>
          <w:sz w:val="24"/>
        </w:rPr>
        <w:t>Did</w:t>
      </w:r>
      <w:r>
        <w:rPr>
          <w:rFonts w:ascii="Times New Roman" w:hAnsi="Times New Roman"/>
          <w:b/>
          <w:color w:val="231F20"/>
          <w:spacing w:val="-13"/>
          <w:sz w:val="24"/>
        </w:rPr>
        <w:t xml:space="preserve"> </w:t>
      </w:r>
      <w:r>
        <w:rPr>
          <w:rFonts w:ascii="Times New Roman" w:hAnsi="Times New Roman"/>
          <w:b/>
          <w:color w:val="231F20"/>
          <w:spacing w:val="-2"/>
          <w:sz w:val="24"/>
        </w:rPr>
        <w:t>you</w:t>
      </w:r>
      <w:r>
        <w:rPr>
          <w:rFonts w:ascii="Times New Roman" w:hAnsi="Times New Roman"/>
          <w:b/>
          <w:color w:val="231F20"/>
          <w:spacing w:val="-11"/>
          <w:sz w:val="24"/>
        </w:rPr>
        <w:t xml:space="preserve"> </w:t>
      </w:r>
      <w:r>
        <w:rPr>
          <w:rFonts w:ascii="Times New Roman" w:hAnsi="Times New Roman"/>
          <w:b/>
          <w:color w:val="231F20"/>
          <w:spacing w:val="-2"/>
          <w:sz w:val="24"/>
        </w:rPr>
        <w:t>know</w:t>
      </w:r>
      <w:r>
        <w:rPr>
          <w:rFonts w:ascii="Times New Roman" w:hAnsi="Times New Roman"/>
          <w:b/>
          <w:color w:val="231F20"/>
          <w:spacing w:val="-11"/>
          <w:sz w:val="24"/>
        </w:rPr>
        <w:t xml:space="preserve"> </w:t>
      </w:r>
      <w:r>
        <w:rPr>
          <w:rFonts w:ascii="Times New Roman" w:hAnsi="Times New Roman"/>
          <w:b/>
          <w:color w:val="231F20"/>
          <w:spacing w:val="-2"/>
          <w:sz w:val="24"/>
        </w:rPr>
        <w:t>that</w:t>
      </w:r>
      <w:r>
        <w:rPr>
          <w:rFonts w:ascii="Times New Roman" w:hAnsi="Times New Roman"/>
          <w:b/>
          <w:color w:val="231F20"/>
          <w:spacing w:val="-11"/>
          <w:sz w:val="24"/>
        </w:rPr>
        <w:t xml:space="preserve"> </w:t>
      </w:r>
      <w:r>
        <w:rPr>
          <w:rFonts w:ascii="Times New Roman" w:hAnsi="Times New Roman"/>
          <w:b/>
          <w:color w:val="231F20"/>
          <w:spacing w:val="-2"/>
          <w:sz w:val="24"/>
        </w:rPr>
        <w:t>India:</w:t>
      </w:r>
      <w:r>
        <w:rPr>
          <w:rFonts w:ascii="Times New Roman" w:hAnsi="Times New Roman"/>
          <w:b/>
          <w:color w:val="231F20"/>
          <w:spacing w:val="-9"/>
          <w:sz w:val="24"/>
        </w:rPr>
        <w:t xml:space="preserve"> </w:t>
      </w:r>
      <w:r>
        <w:rPr>
          <w:color w:val="231F20"/>
          <w:spacing w:val="-2"/>
          <w:sz w:val="24"/>
        </w:rPr>
        <w:t>is</w:t>
      </w:r>
      <w:r>
        <w:rPr>
          <w:color w:val="231F20"/>
          <w:spacing w:val="-15"/>
          <w:sz w:val="24"/>
        </w:rPr>
        <w:t xml:space="preserve"> </w:t>
      </w:r>
      <w:r>
        <w:rPr>
          <w:color w:val="231F20"/>
          <w:spacing w:val="-2"/>
          <w:sz w:val="24"/>
        </w:rPr>
        <w:t>the</w:t>
      </w:r>
      <w:r>
        <w:rPr>
          <w:color w:val="231F20"/>
          <w:spacing w:val="-14"/>
          <w:sz w:val="24"/>
        </w:rPr>
        <w:t xml:space="preserve"> </w:t>
      </w:r>
      <w:r>
        <w:rPr>
          <w:color w:val="231F20"/>
          <w:spacing w:val="-2"/>
          <w:sz w:val="24"/>
        </w:rPr>
        <w:t>world’s</w:t>
      </w:r>
      <w:r>
        <w:rPr>
          <w:color w:val="231F20"/>
          <w:spacing w:val="-15"/>
          <w:sz w:val="24"/>
        </w:rPr>
        <w:t xml:space="preserve"> </w:t>
      </w:r>
      <w:r>
        <w:rPr>
          <w:color w:val="231F20"/>
          <w:spacing w:val="-2"/>
          <w:sz w:val="24"/>
        </w:rPr>
        <w:t>second</w:t>
      </w:r>
      <w:r>
        <w:rPr>
          <w:color w:val="231F20"/>
          <w:spacing w:val="-14"/>
          <w:sz w:val="24"/>
        </w:rPr>
        <w:t xml:space="preserve"> </w:t>
      </w:r>
      <w:r>
        <w:rPr>
          <w:color w:val="231F20"/>
          <w:spacing w:val="-2"/>
          <w:sz w:val="24"/>
        </w:rPr>
        <w:t>largest</w:t>
      </w:r>
      <w:r>
        <w:rPr>
          <w:color w:val="231F20"/>
          <w:spacing w:val="-14"/>
          <w:sz w:val="24"/>
        </w:rPr>
        <w:t xml:space="preserve"> </w:t>
      </w:r>
      <w:r>
        <w:rPr>
          <w:color w:val="231F20"/>
          <w:spacing w:val="-2"/>
          <w:sz w:val="24"/>
        </w:rPr>
        <w:t>small</w:t>
      </w:r>
      <w:r>
        <w:rPr>
          <w:color w:val="231F20"/>
          <w:spacing w:val="-15"/>
          <w:sz w:val="24"/>
        </w:rPr>
        <w:t xml:space="preserve"> </w:t>
      </w:r>
      <w:r>
        <w:rPr>
          <w:color w:val="231F20"/>
          <w:spacing w:val="-2"/>
          <w:sz w:val="24"/>
        </w:rPr>
        <w:t>car</w:t>
      </w:r>
      <w:r>
        <w:rPr>
          <w:color w:val="231F20"/>
          <w:spacing w:val="-14"/>
          <w:sz w:val="24"/>
        </w:rPr>
        <w:t xml:space="preserve"> </w:t>
      </w:r>
      <w:r>
        <w:rPr>
          <w:color w:val="231F20"/>
          <w:spacing w:val="-2"/>
          <w:sz w:val="24"/>
        </w:rPr>
        <w:t>market</w:t>
      </w:r>
    </w:p>
    <w:p w14:paraId="7D6E6C61" w14:textId="77777777" w:rsidR="003D78A7" w:rsidRDefault="00727087">
      <w:pPr>
        <w:pStyle w:val="ListParagraph"/>
        <w:numPr>
          <w:ilvl w:val="2"/>
          <w:numId w:val="99"/>
        </w:numPr>
        <w:tabs>
          <w:tab w:val="left" w:pos="1219"/>
        </w:tabs>
        <w:spacing w:before="154"/>
        <w:rPr>
          <w:sz w:val="24"/>
        </w:rPr>
      </w:pPr>
      <w:r>
        <w:rPr>
          <w:color w:val="231F20"/>
          <w:w w:val="90"/>
          <w:sz w:val="24"/>
        </w:rPr>
        <w:t>Is</w:t>
      </w:r>
      <w:r>
        <w:rPr>
          <w:color w:val="231F20"/>
          <w:spacing w:val="14"/>
          <w:sz w:val="24"/>
        </w:rPr>
        <w:t xml:space="preserve"> </w:t>
      </w:r>
      <w:r>
        <w:rPr>
          <w:color w:val="231F20"/>
          <w:w w:val="90"/>
          <w:sz w:val="24"/>
        </w:rPr>
        <w:t>one</w:t>
      </w:r>
      <w:r>
        <w:rPr>
          <w:color w:val="231F20"/>
          <w:spacing w:val="14"/>
          <w:sz w:val="24"/>
        </w:rPr>
        <w:t xml:space="preserve"> </w:t>
      </w:r>
      <w:r>
        <w:rPr>
          <w:color w:val="231F20"/>
          <w:w w:val="90"/>
          <w:sz w:val="24"/>
        </w:rPr>
        <w:t>of</w:t>
      </w:r>
      <w:r>
        <w:rPr>
          <w:color w:val="231F20"/>
          <w:spacing w:val="15"/>
          <w:sz w:val="24"/>
        </w:rPr>
        <w:t xml:space="preserve"> </w:t>
      </w:r>
      <w:r>
        <w:rPr>
          <w:color w:val="231F20"/>
          <w:w w:val="90"/>
          <w:sz w:val="24"/>
        </w:rPr>
        <w:t>only</w:t>
      </w:r>
      <w:r>
        <w:rPr>
          <w:color w:val="231F20"/>
          <w:spacing w:val="14"/>
          <w:sz w:val="24"/>
        </w:rPr>
        <w:t xml:space="preserve"> </w:t>
      </w:r>
      <w:r>
        <w:rPr>
          <w:color w:val="231F20"/>
          <w:w w:val="90"/>
          <w:sz w:val="24"/>
        </w:rPr>
        <w:t>three</w:t>
      </w:r>
      <w:r>
        <w:rPr>
          <w:color w:val="231F20"/>
          <w:spacing w:val="14"/>
          <w:sz w:val="24"/>
        </w:rPr>
        <w:t xml:space="preserve"> </w:t>
      </w:r>
      <w:r>
        <w:rPr>
          <w:color w:val="231F20"/>
          <w:w w:val="90"/>
          <w:sz w:val="24"/>
        </w:rPr>
        <w:t>countries</w:t>
      </w:r>
      <w:r>
        <w:rPr>
          <w:color w:val="231F20"/>
          <w:spacing w:val="15"/>
          <w:sz w:val="24"/>
        </w:rPr>
        <w:t xml:space="preserve"> </w:t>
      </w:r>
      <w:r>
        <w:rPr>
          <w:color w:val="231F20"/>
          <w:w w:val="90"/>
          <w:sz w:val="24"/>
        </w:rPr>
        <w:t>that</w:t>
      </w:r>
      <w:r>
        <w:rPr>
          <w:color w:val="231F20"/>
          <w:spacing w:val="14"/>
          <w:sz w:val="24"/>
        </w:rPr>
        <w:t xml:space="preserve"> </w:t>
      </w:r>
      <w:r>
        <w:rPr>
          <w:color w:val="231F20"/>
          <w:w w:val="90"/>
          <w:sz w:val="24"/>
        </w:rPr>
        <w:t>makes</w:t>
      </w:r>
      <w:r>
        <w:rPr>
          <w:color w:val="231F20"/>
          <w:spacing w:val="14"/>
          <w:sz w:val="24"/>
        </w:rPr>
        <w:t xml:space="preserve"> </w:t>
      </w:r>
      <w:r>
        <w:rPr>
          <w:color w:val="231F20"/>
          <w:w w:val="90"/>
          <w:sz w:val="24"/>
        </w:rPr>
        <w:t>its</w:t>
      </w:r>
      <w:r>
        <w:rPr>
          <w:color w:val="231F20"/>
          <w:spacing w:val="15"/>
          <w:sz w:val="24"/>
        </w:rPr>
        <w:t xml:space="preserve"> </w:t>
      </w:r>
      <w:r>
        <w:rPr>
          <w:color w:val="231F20"/>
          <w:w w:val="90"/>
          <w:sz w:val="24"/>
        </w:rPr>
        <w:t>own</w:t>
      </w:r>
      <w:r>
        <w:rPr>
          <w:color w:val="231F20"/>
          <w:spacing w:val="14"/>
          <w:sz w:val="24"/>
        </w:rPr>
        <w:t xml:space="preserve"> </w:t>
      </w:r>
      <w:r>
        <w:rPr>
          <w:color w:val="231F20"/>
          <w:spacing w:val="-2"/>
          <w:w w:val="90"/>
          <w:sz w:val="24"/>
        </w:rPr>
        <w:t>supercomputers</w:t>
      </w:r>
    </w:p>
    <w:p w14:paraId="1040B363" w14:textId="77777777" w:rsidR="003D78A7" w:rsidRDefault="00727087">
      <w:pPr>
        <w:pStyle w:val="ListParagraph"/>
        <w:numPr>
          <w:ilvl w:val="2"/>
          <w:numId w:val="99"/>
        </w:numPr>
        <w:tabs>
          <w:tab w:val="left" w:pos="1219"/>
        </w:tabs>
        <w:spacing w:before="154" w:line="271" w:lineRule="auto"/>
        <w:ind w:right="141"/>
        <w:rPr>
          <w:sz w:val="24"/>
        </w:rPr>
      </w:pPr>
      <w:r>
        <w:rPr>
          <w:color w:val="231F20"/>
          <w:w w:val="90"/>
          <w:sz w:val="24"/>
        </w:rPr>
        <w:t xml:space="preserve">Is one of six countries that launches its own satellites; one hundred of the Fortune </w:t>
      </w:r>
      <w:r>
        <w:rPr>
          <w:color w:val="231F20"/>
          <w:sz w:val="24"/>
        </w:rPr>
        <w:t>500 have R &amp; D facilities in India</w:t>
      </w:r>
    </w:p>
    <w:p w14:paraId="1D2E910B" w14:textId="77777777" w:rsidR="003D78A7" w:rsidRDefault="00727087">
      <w:pPr>
        <w:pStyle w:val="ListParagraph"/>
        <w:numPr>
          <w:ilvl w:val="2"/>
          <w:numId w:val="99"/>
        </w:numPr>
        <w:tabs>
          <w:tab w:val="left" w:pos="1219"/>
        </w:tabs>
        <w:spacing w:before="112"/>
        <w:rPr>
          <w:sz w:val="24"/>
        </w:rPr>
      </w:pPr>
      <w:r>
        <w:rPr>
          <w:color w:val="231F20"/>
          <w:w w:val="90"/>
          <w:sz w:val="24"/>
        </w:rPr>
        <w:t>Has</w:t>
      </w:r>
      <w:r>
        <w:rPr>
          <w:color w:val="231F20"/>
          <w:spacing w:val="8"/>
          <w:sz w:val="24"/>
        </w:rPr>
        <w:t xml:space="preserve"> </w:t>
      </w:r>
      <w:r>
        <w:rPr>
          <w:color w:val="231F20"/>
          <w:w w:val="90"/>
          <w:sz w:val="24"/>
        </w:rPr>
        <w:t>the</w:t>
      </w:r>
      <w:r>
        <w:rPr>
          <w:color w:val="231F20"/>
          <w:spacing w:val="8"/>
          <w:sz w:val="24"/>
        </w:rPr>
        <w:t xml:space="preserve"> </w:t>
      </w:r>
      <w:r>
        <w:rPr>
          <w:color w:val="231F20"/>
          <w:w w:val="90"/>
          <w:sz w:val="24"/>
        </w:rPr>
        <w:t>second</w:t>
      </w:r>
      <w:r>
        <w:rPr>
          <w:color w:val="231F20"/>
          <w:spacing w:val="9"/>
          <w:sz w:val="24"/>
        </w:rPr>
        <w:t xml:space="preserve"> </w:t>
      </w:r>
      <w:r>
        <w:rPr>
          <w:color w:val="231F20"/>
          <w:w w:val="90"/>
          <w:sz w:val="24"/>
        </w:rPr>
        <w:t>largest</w:t>
      </w:r>
      <w:r>
        <w:rPr>
          <w:color w:val="231F20"/>
          <w:spacing w:val="8"/>
          <w:sz w:val="24"/>
        </w:rPr>
        <w:t xml:space="preserve"> </w:t>
      </w:r>
      <w:r>
        <w:rPr>
          <w:color w:val="231F20"/>
          <w:w w:val="90"/>
          <w:sz w:val="24"/>
        </w:rPr>
        <w:t>group</w:t>
      </w:r>
      <w:r>
        <w:rPr>
          <w:color w:val="231F20"/>
          <w:spacing w:val="9"/>
          <w:sz w:val="24"/>
        </w:rPr>
        <w:t xml:space="preserve"> </w:t>
      </w:r>
      <w:r>
        <w:rPr>
          <w:color w:val="231F20"/>
          <w:w w:val="90"/>
          <w:sz w:val="24"/>
        </w:rPr>
        <w:t>of</w:t>
      </w:r>
      <w:r>
        <w:rPr>
          <w:color w:val="231F20"/>
          <w:spacing w:val="8"/>
          <w:sz w:val="24"/>
        </w:rPr>
        <w:t xml:space="preserve"> </w:t>
      </w:r>
      <w:r>
        <w:rPr>
          <w:color w:val="231F20"/>
          <w:w w:val="90"/>
          <w:sz w:val="24"/>
        </w:rPr>
        <w:t>software</w:t>
      </w:r>
      <w:r>
        <w:rPr>
          <w:color w:val="231F20"/>
          <w:spacing w:val="8"/>
          <w:sz w:val="24"/>
        </w:rPr>
        <w:t xml:space="preserve"> </w:t>
      </w:r>
      <w:r>
        <w:rPr>
          <w:color w:val="231F20"/>
          <w:w w:val="90"/>
          <w:sz w:val="24"/>
        </w:rPr>
        <w:t>developers</w:t>
      </w:r>
      <w:r>
        <w:rPr>
          <w:color w:val="231F20"/>
          <w:spacing w:val="9"/>
          <w:sz w:val="24"/>
        </w:rPr>
        <w:t xml:space="preserve"> </w:t>
      </w:r>
      <w:r>
        <w:rPr>
          <w:color w:val="231F20"/>
          <w:w w:val="90"/>
          <w:sz w:val="24"/>
        </w:rPr>
        <w:t>after</w:t>
      </w:r>
      <w:r>
        <w:rPr>
          <w:color w:val="231F20"/>
          <w:spacing w:val="8"/>
          <w:sz w:val="24"/>
        </w:rPr>
        <w:t xml:space="preserve"> </w:t>
      </w:r>
      <w:r>
        <w:rPr>
          <w:color w:val="231F20"/>
          <w:w w:val="90"/>
          <w:sz w:val="24"/>
        </w:rPr>
        <w:t>the</w:t>
      </w:r>
      <w:r>
        <w:rPr>
          <w:color w:val="231F20"/>
          <w:spacing w:val="9"/>
          <w:sz w:val="24"/>
        </w:rPr>
        <w:t xml:space="preserve"> </w:t>
      </w:r>
      <w:r>
        <w:rPr>
          <w:color w:val="231F20"/>
          <w:spacing w:val="-4"/>
          <w:w w:val="90"/>
          <w:sz w:val="24"/>
        </w:rPr>
        <w:t>U.S.</w:t>
      </w:r>
    </w:p>
    <w:p w14:paraId="1E7F0FB1" w14:textId="77777777" w:rsidR="003D78A7" w:rsidRDefault="00727087">
      <w:pPr>
        <w:pStyle w:val="ListParagraph"/>
        <w:numPr>
          <w:ilvl w:val="2"/>
          <w:numId w:val="99"/>
        </w:numPr>
        <w:tabs>
          <w:tab w:val="left" w:pos="1219"/>
        </w:tabs>
        <w:spacing w:before="154"/>
        <w:rPr>
          <w:sz w:val="24"/>
        </w:rPr>
      </w:pPr>
      <w:r>
        <w:rPr>
          <w:color w:val="231F20"/>
          <w:w w:val="90"/>
          <w:sz w:val="24"/>
        </w:rPr>
        <w:t>Lists</w:t>
      </w:r>
      <w:r>
        <w:rPr>
          <w:color w:val="231F20"/>
          <w:spacing w:val="24"/>
          <w:sz w:val="24"/>
        </w:rPr>
        <w:t xml:space="preserve"> </w:t>
      </w:r>
      <w:r>
        <w:rPr>
          <w:color w:val="231F20"/>
          <w:w w:val="90"/>
          <w:sz w:val="24"/>
        </w:rPr>
        <w:t>5,000</w:t>
      </w:r>
      <w:r>
        <w:rPr>
          <w:color w:val="231F20"/>
          <w:spacing w:val="25"/>
          <w:sz w:val="24"/>
        </w:rPr>
        <w:t xml:space="preserve"> </w:t>
      </w:r>
      <w:r>
        <w:rPr>
          <w:color w:val="231F20"/>
          <w:w w:val="90"/>
          <w:sz w:val="24"/>
        </w:rPr>
        <w:t>companies</w:t>
      </w:r>
      <w:r>
        <w:rPr>
          <w:color w:val="231F20"/>
          <w:spacing w:val="25"/>
          <w:sz w:val="24"/>
        </w:rPr>
        <w:t xml:space="preserve"> </w:t>
      </w:r>
      <w:r>
        <w:rPr>
          <w:color w:val="231F20"/>
          <w:w w:val="90"/>
          <w:sz w:val="24"/>
        </w:rPr>
        <w:t>on</w:t>
      </w:r>
      <w:r>
        <w:rPr>
          <w:color w:val="231F20"/>
          <w:spacing w:val="25"/>
          <w:sz w:val="24"/>
        </w:rPr>
        <w:t xml:space="preserve"> </w:t>
      </w:r>
      <w:r>
        <w:rPr>
          <w:color w:val="231F20"/>
          <w:w w:val="90"/>
          <w:sz w:val="24"/>
        </w:rPr>
        <w:t>the</w:t>
      </w:r>
      <w:r>
        <w:rPr>
          <w:color w:val="231F20"/>
          <w:spacing w:val="24"/>
          <w:sz w:val="24"/>
        </w:rPr>
        <w:t xml:space="preserve"> </w:t>
      </w:r>
      <w:r>
        <w:rPr>
          <w:color w:val="231F20"/>
          <w:w w:val="90"/>
          <w:sz w:val="24"/>
        </w:rPr>
        <w:t>Bombay</w:t>
      </w:r>
      <w:r>
        <w:rPr>
          <w:color w:val="231F20"/>
          <w:spacing w:val="25"/>
          <w:sz w:val="24"/>
        </w:rPr>
        <w:t xml:space="preserve"> </w:t>
      </w:r>
      <w:r>
        <w:rPr>
          <w:color w:val="231F20"/>
          <w:w w:val="90"/>
          <w:sz w:val="24"/>
        </w:rPr>
        <w:t>Stock</w:t>
      </w:r>
      <w:r>
        <w:rPr>
          <w:color w:val="231F20"/>
          <w:spacing w:val="25"/>
          <w:sz w:val="24"/>
        </w:rPr>
        <w:t xml:space="preserve"> </w:t>
      </w:r>
      <w:r>
        <w:rPr>
          <w:color w:val="231F20"/>
          <w:w w:val="90"/>
          <w:sz w:val="24"/>
        </w:rPr>
        <w:t>Exchange;</w:t>
      </w:r>
      <w:r>
        <w:rPr>
          <w:color w:val="231F20"/>
          <w:spacing w:val="25"/>
          <w:sz w:val="24"/>
        </w:rPr>
        <w:t xml:space="preserve"> </w:t>
      </w:r>
      <w:r>
        <w:rPr>
          <w:color w:val="231F20"/>
          <w:w w:val="90"/>
          <w:sz w:val="24"/>
        </w:rPr>
        <w:t>only</w:t>
      </w:r>
      <w:r>
        <w:rPr>
          <w:color w:val="231F20"/>
          <w:spacing w:val="24"/>
          <w:sz w:val="24"/>
        </w:rPr>
        <w:t xml:space="preserve"> </w:t>
      </w:r>
      <w:r>
        <w:rPr>
          <w:color w:val="231F20"/>
          <w:w w:val="90"/>
          <w:sz w:val="24"/>
        </w:rPr>
        <w:t>the</w:t>
      </w:r>
      <w:r>
        <w:rPr>
          <w:color w:val="231F20"/>
          <w:spacing w:val="25"/>
          <w:sz w:val="24"/>
        </w:rPr>
        <w:t xml:space="preserve"> </w:t>
      </w:r>
      <w:r>
        <w:rPr>
          <w:color w:val="231F20"/>
          <w:w w:val="90"/>
          <w:sz w:val="24"/>
        </w:rPr>
        <w:t>NYSE</w:t>
      </w:r>
      <w:r>
        <w:rPr>
          <w:color w:val="231F20"/>
          <w:spacing w:val="25"/>
          <w:sz w:val="24"/>
        </w:rPr>
        <w:t xml:space="preserve"> </w:t>
      </w:r>
      <w:r>
        <w:rPr>
          <w:color w:val="231F20"/>
          <w:w w:val="90"/>
          <w:sz w:val="24"/>
        </w:rPr>
        <w:t>has</w:t>
      </w:r>
      <w:r>
        <w:rPr>
          <w:color w:val="231F20"/>
          <w:spacing w:val="25"/>
          <w:sz w:val="24"/>
        </w:rPr>
        <w:t xml:space="preserve"> </w:t>
      </w:r>
      <w:r>
        <w:rPr>
          <w:color w:val="231F20"/>
          <w:spacing w:val="-4"/>
          <w:w w:val="90"/>
          <w:sz w:val="24"/>
        </w:rPr>
        <w:t>more</w:t>
      </w:r>
    </w:p>
    <w:p w14:paraId="0B89B1BA" w14:textId="77777777" w:rsidR="003D78A7" w:rsidRDefault="00727087">
      <w:pPr>
        <w:pStyle w:val="ListParagraph"/>
        <w:numPr>
          <w:ilvl w:val="2"/>
          <w:numId w:val="99"/>
        </w:numPr>
        <w:tabs>
          <w:tab w:val="left" w:pos="1219"/>
        </w:tabs>
        <w:spacing w:before="154" w:line="271" w:lineRule="auto"/>
        <w:ind w:right="139"/>
        <w:rPr>
          <w:sz w:val="24"/>
        </w:rPr>
      </w:pPr>
      <w:r>
        <w:rPr>
          <w:color w:val="231F20"/>
          <w:spacing w:val="-2"/>
          <w:sz w:val="24"/>
        </w:rPr>
        <w:t>Is</w:t>
      </w:r>
      <w:r>
        <w:rPr>
          <w:color w:val="231F20"/>
          <w:sz w:val="24"/>
        </w:rPr>
        <w:t xml:space="preserve"> </w:t>
      </w:r>
      <w:r>
        <w:rPr>
          <w:color w:val="231F20"/>
          <w:spacing w:val="-2"/>
          <w:sz w:val="24"/>
        </w:rPr>
        <w:t>the</w:t>
      </w:r>
      <w:r>
        <w:rPr>
          <w:color w:val="231F20"/>
          <w:sz w:val="24"/>
        </w:rPr>
        <w:t xml:space="preserve"> </w:t>
      </w:r>
      <w:r>
        <w:rPr>
          <w:color w:val="231F20"/>
          <w:spacing w:val="-2"/>
          <w:sz w:val="24"/>
        </w:rPr>
        <w:t>world’s</w:t>
      </w:r>
      <w:r>
        <w:rPr>
          <w:color w:val="231F20"/>
          <w:sz w:val="24"/>
        </w:rPr>
        <w:t xml:space="preserve"> </w:t>
      </w:r>
      <w:r>
        <w:rPr>
          <w:color w:val="231F20"/>
          <w:spacing w:val="-2"/>
          <w:sz w:val="24"/>
        </w:rPr>
        <w:t>largest</w:t>
      </w:r>
      <w:r>
        <w:rPr>
          <w:color w:val="231F20"/>
          <w:sz w:val="24"/>
        </w:rPr>
        <w:t xml:space="preserve"> </w:t>
      </w:r>
      <w:r>
        <w:rPr>
          <w:color w:val="231F20"/>
          <w:spacing w:val="-2"/>
          <w:sz w:val="24"/>
        </w:rPr>
        <w:t>producer</w:t>
      </w:r>
      <w:r>
        <w:rPr>
          <w:color w:val="231F20"/>
          <w:sz w:val="24"/>
        </w:rPr>
        <w:t xml:space="preserve"> </w:t>
      </w:r>
      <w:r>
        <w:rPr>
          <w:color w:val="231F20"/>
          <w:spacing w:val="-2"/>
          <w:sz w:val="24"/>
        </w:rPr>
        <w:t>of</w:t>
      </w:r>
      <w:r>
        <w:rPr>
          <w:color w:val="231F20"/>
          <w:sz w:val="24"/>
        </w:rPr>
        <w:t xml:space="preserve"> </w:t>
      </w:r>
      <w:r>
        <w:rPr>
          <w:color w:val="231F20"/>
          <w:spacing w:val="-2"/>
          <w:sz w:val="24"/>
        </w:rPr>
        <w:t>milk,</w:t>
      </w:r>
      <w:r>
        <w:rPr>
          <w:color w:val="231F20"/>
          <w:sz w:val="24"/>
        </w:rPr>
        <w:t xml:space="preserve"> </w:t>
      </w:r>
      <w:r>
        <w:rPr>
          <w:color w:val="231F20"/>
          <w:spacing w:val="-2"/>
          <w:sz w:val="24"/>
        </w:rPr>
        <w:t>and</w:t>
      </w:r>
      <w:r>
        <w:rPr>
          <w:color w:val="231F20"/>
          <w:sz w:val="24"/>
        </w:rPr>
        <w:t xml:space="preserve"> </w:t>
      </w:r>
      <w:r>
        <w:rPr>
          <w:color w:val="231F20"/>
          <w:spacing w:val="-2"/>
          <w:sz w:val="24"/>
        </w:rPr>
        <w:t>second</w:t>
      </w:r>
      <w:r>
        <w:rPr>
          <w:color w:val="231F20"/>
          <w:sz w:val="24"/>
        </w:rPr>
        <w:t xml:space="preserve"> </w:t>
      </w:r>
      <w:r>
        <w:rPr>
          <w:color w:val="231F20"/>
          <w:spacing w:val="-2"/>
          <w:sz w:val="24"/>
        </w:rPr>
        <w:t>largest</w:t>
      </w:r>
      <w:r>
        <w:rPr>
          <w:color w:val="231F20"/>
          <w:sz w:val="24"/>
        </w:rPr>
        <w:t xml:space="preserve"> </w:t>
      </w:r>
      <w:r>
        <w:rPr>
          <w:color w:val="231F20"/>
          <w:spacing w:val="-2"/>
          <w:sz w:val="24"/>
        </w:rPr>
        <w:t>producer</w:t>
      </w:r>
      <w:r>
        <w:rPr>
          <w:color w:val="231F20"/>
          <w:sz w:val="24"/>
        </w:rPr>
        <w:t xml:space="preserve"> </w:t>
      </w:r>
      <w:r>
        <w:rPr>
          <w:color w:val="231F20"/>
          <w:spacing w:val="-2"/>
          <w:sz w:val="24"/>
        </w:rPr>
        <w:t>of</w:t>
      </w:r>
      <w:r>
        <w:rPr>
          <w:color w:val="231F20"/>
          <w:sz w:val="24"/>
        </w:rPr>
        <w:t xml:space="preserve"> </w:t>
      </w:r>
      <w:r>
        <w:rPr>
          <w:color w:val="231F20"/>
          <w:spacing w:val="-2"/>
          <w:sz w:val="24"/>
        </w:rPr>
        <w:t xml:space="preserve">food, </w:t>
      </w:r>
      <w:r>
        <w:rPr>
          <w:color w:val="231F20"/>
          <w:sz w:val="24"/>
        </w:rPr>
        <w:t>ncluding</w:t>
      </w:r>
      <w:r>
        <w:rPr>
          <w:color w:val="231F20"/>
          <w:spacing w:val="-14"/>
          <w:sz w:val="24"/>
        </w:rPr>
        <w:t xml:space="preserve"> </w:t>
      </w:r>
      <w:r>
        <w:rPr>
          <w:color w:val="231F20"/>
          <w:sz w:val="24"/>
        </w:rPr>
        <w:t>fruits</w:t>
      </w:r>
      <w:r>
        <w:rPr>
          <w:color w:val="231F20"/>
          <w:spacing w:val="-14"/>
          <w:sz w:val="24"/>
        </w:rPr>
        <w:t xml:space="preserve"> </w:t>
      </w:r>
      <w:r>
        <w:rPr>
          <w:color w:val="231F20"/>
          <w:sz w:val="24"/>
        </w:rPr>
        <w:t>and</w:t>
      </w:r>
      <w:r>
        <w:rPr>
          <w:color w:val="231F20"/>
          <w:spacing w:val="-14"/>
          <w:sz w:val="24"/>
        </w:rPr>
        <w:t xml:space="preserve"> </w:t>
      </w:r>
      <w:r>
        <w:rPr>
          <w:color w:val="231F20"/>
          <w:sz w:val="24"/>
        </w:rPr>
        <w:t>vegetables</w:t>
      </w:r>
    </w:p>
    <w:p w14:paraId="3C73D76E" w14:textId="77777777" w:rsidR="003D78A7" w:rsidRDefault="003D78A7">
      <w:pPr>
        <w:pStyle w:val="BodyText"/>
        <w:spacing w:before="58"/>
      </w:pPr>
    </w:p>
    <w:p w14:paraId="431C6CE7" w14:textId="77777777" w:rsidR="003D78A7" w:rsidRDefault="00727087">
      <w:pPr>
        <w:pStyle w:val="Heading2"/>
        <w:ind w:left="142"/>
        <w:rPr>
          <w:rFonts w:ascii="Tahoma"/>
        </w:rPr>
      </w:pPr>
      <w:r>
        <w:rPr>
          <w:rFonts w:ascii="Tahoma"/>
          <w:color w:val="231F20"/>
          <w:w w:val="85"/>
        </w:rPr>
        <w:t>Services</w:t>
      </w:r>
      <w:r>
        <w:rPr>
          <w:rFonts w:ascii="Tahoma"/>
          <w:color w:val="231F20"/>
          <w:spacing w:val="43"/>
        </w:rPr>
        <w:t xml:space="preserve"> </w:t>
      </w:r>
      <w:r>
        <w:rPr>
          <w:rFonts w:ascii="Tahoma"/>
          <w:color w:val="231F20"/>
          <w:spacing w:val="-2"/>
        </w:rPr>
        <w:t>Marketing</w:t>
      </w:r>
    </w:p>
    <w:p w14:paraId="348AC0DF" w14:textId="77777777" w:rsidR="003D78A7" w:rsidRDefault="003D78A7">
      <w:pPr>
        <w:pStyle w:val="BodyText"/>
        <w:spacing w:before="122"/>
        <w:rPr>
          <w:rFonts w:ascii="Tahoma"/>
          <w:b/>
        </w:rPr>
      </w:pPr>
    </w:p>
    <w:p w14:paraId="4A15F484" w14:textId="77777777" w:rsidR="003D78A7" w:rsidRDefault="00727087">
      <w:pPr>
        <w:pStyle w:val="BodyText"/>
        <w:spacing w:line="271" w:lineRule="auto"/>
        <w:ind w:left="142" w:firstLine="720"/>
      </w:pPr>
      <w:r>
        <w:rPr>
          <w:color w:val="231F20"/>
          <w:spacing w:val="-4"/>
        </w:rPr>
        <w:t>Services</w:t>
      </w:r>
      <w:r>
        <w:rPr>
          <w:color w:val="231F20"/>
          <w:spacing w:val="-13"/>
        </w:rPr>
        <w:t xml:space="preserve"> </w:t>
      </w:r>
      <w:r>
        <w:rPr>
          <w:color w:val="231F20"/>
          <w:spacing w:val="-4"/>
        </w:rPr>
        <w:t>marketing</w:t>
      </w:r>
      <w:r>
        <w:rPr>
          <w:color w:val="231F20"/>
          <w:spacing w:val="-12"/>
        </w:rPr>
        <w:t xml:space="preserve"> </w:t>
      </w:r>
      <w:r>
        <w:rPr>
          <w:color w:val="231F20"/>
          <w:spacing w:val="-4"/>
        </w:rPr>
        <w:t>is</w:t>
      </w:r>
      <w:r>
        <w:rPr>
          <w:color w:val="231F20"/>
          <w:spacing w:val="-12"/>
        </w:rPr>
        <w:t xml:space="preserve"> </w:t>
      </w:r>
      <w:r>
        <w:rPr>
          <w:color w:val="231F20"/>
          <w:spacing w:val="-4"/>
        </w:rPr>
        <w:t>marketing</w:t>
      </w:r>
      <w:r>
        <w:rPr>
          <w:color w:val="231F20"/>
          <w:spacing w:val="-13"/>
        </w:rPr>
        <w:t xml:space="preserve"> </w:t>
      </w:r>
      <w:r>
        <w:rPr>
          <w:color w:val="231F20"/>
          <w:spacing w:val="-4"/>
        </w:rPr>
        <w:t>based</w:t>
      </w:r>
      <w:r>
        <w:rPr>
          <w:color w:val="231F20"/>
          <w:spacing w:val="-12"/>
        </w:rPr>
        <w:t xml:space="preserve"> </w:t>
      </w:r>
      <w:r>
        <w:rPr>
          <w:color w:val="231F20"/>
          <w:spacing w:val="-4"/>
        </w:rPr>
        <w:t>on</w:t>
      </w:r>
      <w:r>
        <w:rPr>
          <w:color w:val="231F20"/>
          <w:spacing w:val="-12"/>
        </w:rPr>
        <w:t xml:space="preserve"> </w:t>
      </w:r>
      <w:r>
        <w:rPr>
          <w:color w:val="231F20"/>
          <w:spacing w:val="-4"/>
        </w:rPr>
        <w:t>relationship</w:t>
      </w:r>
      <w:r>
        <w:rPr>
          <w:color w:val="231F20"/>
          <w:spacing w:val="-13"/>
        </w:rPr>
        <w:t xml:space="preserve"> </w:t>
      </w:r>
      <w:r>
        <w:rPr>
          <w:color w:val="231F20"/>
          <w:spacing w:val="-4"/>
        </w:rPr>
        <w:t>and</w:t>
      </w:r>
      <w:r>
        <w:rPr>
          <w:color w:val="231F20"/>
          <w:spacing w:val="-12"/>
        </w:rPr>
        <w:t xml:space="preserve"> </w:t>
      </w:r>
      <w:r>
        <w:rPr>
          <w:color w:val="231F20"/>
          <w:spacing w:val="-4"/>
        </w:rPr>
        <w:t>value.</w:t>
      </w:r>
      <w:r>
        <w:rPr>
          <w:color w:val="231F20"/>
          <w:spacing w:val="-12"/>
        </w:rPr>
        <w:t xml:space="preserve"> </w:t>
      </w:r>
      <w:r>
        <w:rPr>
          <w:color w:val="231F20"/>
          <w:spacing w:val="-4"/>
        </w:rPr>
        <w:t>It</w:t>
      </w:r>
      <w:r>
        <w:rPr>
          <w:color w:val="231F20"/>
          <w:spacing w:val="-13"/>
        </w:rPr>
        <w:t xml:space="preserve"> </w:t>
      </w:r>
      <w:r>
        <w:rPr>
          <w:color w:val="231F20"/>
          <w:spacing w:val="-4"/>
        </w:rPr>
        <w:t>may</w:t>
      </w:r>
      <w:r>
        <w:rPr>
          <w:color w:val="231F20"/>
          <w:spacing w:val="-12"/>
        </w:rPr>
        <w:t xml:space="preserve"> </w:t>
      </w:r>
      <w:r>
        <w:rPr>
          <w:color w:val="231F20"/>
          <w:spacing w:val="-4"/>
        </w:rPr>
        <w:t>be</w:t>
      </w:r>
      <w:r>
        <w:rPr>
          <w:color w:val="231F20"/>
          <w:spacing w:val="-12"/>
        </w:rPr>
        <w:t xml:space="preserve"> </w:t>
      </w:r>
      <w:r>
        <w:rPr>
          <w:color w:val="231F20"/>
          <w:spacing w:val="-4"/>
        </w:rPr>
        <w:t>used</w:t>
      </w:r>
      <w:r>
        <w:rPr>
          <w:color w:val="231F20"/>
          <w:spacing w:val="-13"/>
        </w:rPr>
        <w:t xml:space="preserve"> </w:t>
      </w:r>
      <w:r>
        <w:rPr>
          <w:color w:val="231F20"/>
          <w:spacing w:val="-4"/>
        </w:rPr>
        <w:t xml:space="preserve">to </w:t>
      </w:r>
      <w:r>
        <w:rPr>
          <w:color w:val="231F20"/>
        </w:rPr>
        <w:t>market</w:t>
      </w:r>
      <w:r>
        <w:rPr>
          <w:color w:val="231F20"/>
          <w:spacing w:val="-1"/>
        </w:rPr>
        <w:t xml:space="preserve"> </w:t>
      </w:r>
      <w:r>
        <w:rPr>
          <w:color w:val="231F20"/>
        </w:rPr>
        <w:t>a</w:t>
      </w:r>
      <w:r>
        <w:rPr>
          <w:color w:val="231F20"/>
          <w:spacing w:val="-1"/>
        </w:rPr>
        <w:t xml:space="preserve"> </w:t>
      </w:r>
      <w:r>
        <w:rPr>
          <w:color w:val="231F20"/>
        </w:rPr>
        <w:t>service</w:t>
      </w:r>
      <w:r>
        <w:rPr>
          <w:color w:val="231F20"/>
          <w:spacing w:val="-1"/>
        </w:rPr>
        <w:t xml:space="preserve"> </w:t>
      </w:r>
      <w:r>
        <w:rPr>
          <w:color w:val="231F20"/>
        </w:rPr>
        <w:t>or</w:t>
      </w:r>
      <w:r>
        <w:rPr>
          <w:color w:val="231F20"/>
          <w:spacing w:val="-1"/>
        </w:rPr>
        <w:t xml:space="preserve"> </w:t>
      </w:r>
      <w:r>
        <w:rPr>
          <w:color w:val="231F20"/>
        </w:rPr>
        <w:t>a</w:t>
      </w:r>
      <w:r>
        <w:rPr>
          <w:color w:val="231F20"/>
          <w:spacing w:val="-1"/>
        </w:rPr>
        <w:t xml:space="preserve"> </w:t>
      </w:r>
      <w:r>
        <w:rPr>
          <w:color w:val="231F20"/>
        </w:rPr>
        <w:t>product.</w:t>
      </w:r>
    </w:p>
    <w:p w14:paraId="47524D0F" w14:textId="77777777" w:rsidR="003D78A7" w:rsidRDefault="003D78A7">
      <w:pPr>
        <w:pStyle w:val="BodyText"/>
        <w:spacing w:before="39"/>
      </w:pPr>
    </w:p>
    <w:p w14:paraId="3B6321E0" w14:textId="77777777" w:rsidR="003D78A7" w:rsidRDefault="00727087">
      <w:pPr>
        <w:pStyle w:val="BodyText"/>
        <w:spacing w:before="1" w:line="542" w:lineRule="auto"/>
        <w:ind w:left="142" w:right="288"/>
      </w:pPr>
      <w:r>
        <w:rPr>
          <w:color w:val="231F20"/>
          <w:w w:val="90"/>
        </w:rPr>
        <w:t>Marketing</w:t>
      </w:r>
      <w:r>
        <w:rPr>
          <w:color w:val="231F20"/>
        </w:rPr>
        <w:t xml:space="preserve"> </w:t>
      </w:r>
      <w:r>
        <w:rPr>
          <w:color w:val="231F20"/>
          <w:w w:val="90"/>
        </w:rPr>
        <w:t>a</w:t>
      </w:r>
      <w:r>
        <w:rPr>
          <w:color w:val="231F20"/>
        </w:rPr>
        <w:t xml:space="preserve"> </w:t>
      </w:r>
      <w:r>
        <w:rPr>
          <w:color w:val="231F20"/>
          <w:w w:val="90"/>
        </w:rPr>
        <w:t>service-base</w:t>
      </w:r>
      <w:r>
        <w:rPr>
          <w:color w:val="231F20"/>
        </w:rPr>
        <w:t xml:space="preserve"> </w:t>
      </w:r>
      <w:r>
        <w:rPr>
          <w:color w:val="231F20"/>
          <w:w w:val="90"/>
        </w:rPr>
        <w:t>business</w:t>
      </w:r>
      <w:r>
        <w:rPr>
          <w:color w:val="231F20"/>
        </w:rPr>
        <w:t xml:space="preserve"> </w:t>
      </w:r>
      <w:r>
        <w:rPr>
          <w:color w:val="231F20"/>
          <w:w w:val="90"/>
        </w:rPr>
        <w:t>is</w:t>
      </w:r>
      <w:r>
        <w:rPr>
          <w:color w:val="231F20"/>
        </w:rPr>
        <w:t xml:space="preserve"> </w:t>
      </w:r>
      <w:r>
        <w:rPr>
          <w:color w:val="231F20"/>
          <w:w w:val="90"/>
        </w:rPr>
        <w:t>different</w:t>
      </w:r>
      <w:r>
        <w:rPr>
          <w:color w:val="231F20"/>
        </w:rPr>
        <w:t xml:space="preserve"> </w:t>
      </w:r>
      <w:r>
        <w:rPr>
          <w:color w:val="231F20"/>
          <w:w w:val="90"/>
        </w:rPr>
        <w:t>from</w:t>
      </w:r>
      <w:r>
        <w:rPr>
          <w:color w:val="231F20"/>
        </w:rPr>
        <w:t xml:space="preserve"> </w:t>
      </w:r>
      <w:r>
        <w:rPr>
          <w:color w:val="231F20"/>
          <w:w w:val="90"/>
        </w:rPr>
        <w:t>marketing</w:t>
      </w:r>
      <w:r>
        <w:rPr>
          <w:color w:val="231F20"/>
        </w:rPr>
        <w:t xml:space="preserve"> </w:t>
      </w:r>
      <w:r>
        <w:rPr>
          <w:color w:val="231F20"/>
          <w:w w:val="90"/>
        </w:rPr>
        <w:t>a</w:t>
      </w:r>
      <w:r>
        <w:rPr>
          <w:color w:val="231F20"/>
        </w:rPr>
        <w:t xml:space="preserve"> </w:t>
      </w:r>
      <w:r>
        <w:rPr>
          <w:color w:val="231F20"/>
          <w:w w:val="90"/>
        </w:rPr>
        <w:t>product-base</w:t>
      </w:r>
      <w:r>
        <w:rPr>
          <w:color w:val="231F20"/>
        </w:rPr>
        <w:t xml:space="preserve"> </w:t>
      </w:r>
      <w:r>
        <w:rPr>
          <w:color w:val="231F20"/>
          <w:w w:val="90"/>
        </w:rPr>
        <w:t>business.</w:t>
      </w:r>
      <w:r>
        <w:rPr>
          <w:color w:val="231F20"/>
          <w:spacing w:val="80"/>
          <w:w w:val="150"/>
        </w:rPr>
        <w:t xml:space="preserve"> </w:t>
      </w:r>
      <w:r>
        <w:rPr>
          <w:color w:val="231F20"/>
        </w:rPr>
        <w:t>There</w:t>
      </w:r>
      <w:r>
        <w:rPr>
          <w:color w:val="231F20"/>
          <w:spacing w:val="-11"/>
        </w:rPr>
        <w:t xml:space="preserve"> </w:t>
      </w:r>
      <w:r>
        <w:rPr>
          <w:color w:val="231F20"/>
        </w:rPr>
        <w:t>are</w:t>
      </w:r>
      <w:r>
        <w:rPr>
          <w:color w:val="231F20"/>
          <w:spacing w:val="-11"/>
        </w:rPr>
        <w:t xml:space="preserve"> </w:t>
      </w:r>
      <w:r>
        <w:rPr>
          <w:color w:val="231F20"/>
        </w:rPr>
        <w:t>several</w:t>
      </w:r>
      <w:r>
        <w:rPr>
          <w:color w:val="231F20"/>
          <w:spacing w:val="-11"/>
        </w:rPr>
        <w:t xml:space="preserve"> </w:t>
      </w:r>
      <w:r>
        <w:rPr>
          <w:color w:val="231F20"/>
        </w:rPr>
        <w:t>major</w:t>
      </w:r>
      <w:r>
        <w:rPr>
          <w:color w:val="231F20"/>
          <w:spacing w:val="-11"/>
        </w:rPr>
        <w:t xml:space="preserve"> </w:t>
      </w:r>
      <w:r>
        <w:rPr>
          <w:color w:val="231F20"/>
        </w:rPr>
        <w:t>differences,</w:t>
      </w:r>
      <w:r>
        <w:rPr>
          <w:color w:val="231F20"/>
          <w:spacing w:val="-11"/>
        </w:rPr>
        <w:t xml:space="preserve"> </w:t>
      </w:r>
      <w:r>
        <w:rPr>
          <w:color w:val="231F20"/>
        </w:rPr>
        <w:t>including:</w:t>
      </w:r>
    </w:p>
    <w:p w14:paraId="651757A7" w14:textId="77777777" w:rsidR="003D78A7" w:rsidRDefault="00727087">
      <w:pPr>
        <w:pStyle w:val="ListParagraph"/>
        <w:numPr>
          <w:ilvl w:val="0"/>
          <w:numId w:val="98"/>
        </w:numPr>
        <w:tabs>
          <w:tab w:val="left" w:pos="861"/>
        </w:tabs>
        <w:spacing w:before="0" w:line="316" w:lineRule="exact"/>
        <w:ind w:left="861" w:hanging="359"/>
        <w:rPr>
          <w:sz w:val="24"/>
        </w:rPr>
      </w:pPr>
      <w:r>
        <w:rPr>
          <w:color w:val="231F20"/>
          <w:w w:val="90"/>
          <w:sz w:val="24"/>
        </w:rPr>
        <w:t>The</w:t>
      </w:r>
      <w:r>
        <w:rPr>
          <w:color w:val="231F20"/>
          <w:spacing w:val="17"/>
          <w:sz w:val="24"/>
        </w:rPr>
        <w:t xml:space="preserve"> </w:t>
      </w:r>
      <w:r>
        <w:rPr>
          <w:color w:val="231F20"/>
          <w:w w:val="90"/>
          <w:sz w:val="24"/>
        </w:rPr>
        <w:t>buyer</w:t>
      </w:r>
      <w:r>
        <w:rPr>
          <w:color w:val="231F20"/>
          <w:spacing w:val="17"/>
          <w:sz w:val="24"/>
        </w:rPr>
        <w:t xml:space="preserve"> </w:t>
      </w:r>
      <w:r>
        <w:rPr>
          <w:color w:val="231F20"/>
          <w:w w:val="90"/>
          <w:sz w:val="24"/>
        </w:rPr>
        <w:t>purchases</w:t>
      </w:r>
      <w:r>
        <w:rPr>
          <w:color w:val="231F20"/>
          <w:spacing w:val="17"/>
          <w:sz w:val="24"/>
        </w:rPr>
        <w:t xml:space="preserve"> </w:t>
      </w:r>
      <w:r>
        <w:rPr>
          <w:color w:val="231F20"/>
          <w:w w:val="90"/>
          <w:sz w:val="24"/>
        </w:rPr>
        <w:t>are</w:t>
      </w:r>
      <w:r>
        <w:rPr>
          <w:color w:val="231F20"/>
          <w:spacing w:val="18"/>
          <w:sz w:val="24"/>
        </w:rPr>
        <w:t xml:space="preserve"> </w:t>
      </w:r>
      <w:r>
        <w:rPr>
          <w:color w:val="231F20"/>
          <w:spacing w:val="-2"/>
          <w:w w:val="90"/>
          <w:sz w:val="24"/>
        </w:rPr>
        <w:t>intangible</w:t>
      </w:r>
    </w:p>
    <w:p w14:paraId="4B8A943C" w14:textId="77777777" w:rsidR="003D78A7" w:rsidRDefault="00727087">
      <w:pPr>
        <w:pStyle w:val="ListParagraph"/>
        <w:numPr>
          <w:ilvl w:val="0"/>
          <w:numId w:val="98"/>
        </w:numPr>
        <w:tabs>
          <w:tab w:val="left" w:pos="861"/>
        </w:tabs>
        <w:ind w:left="861" w:hanging="359"/>
        <w:rPr>
          <w:sz w:val="24"/>
        </w:rPr>
      </w:pPr>
      <w:r>
        <w:rPr>
          <w:color w:val="231F20"/>
          <w:w w:val="90"/>
          <w:sz w:val="24"/>
        </w:rPr>
        <w:t>The</w:t>
      </w:r>
      <w:r>
        <w:rPr>
          <w:color w:val="231F20"/>
          <w:spacing w:val="9"/>
          <w:sz w:val="24"/>
        </w:rPr>
        <w:t xml:space="preserve"> </w:t>
      </w:r>
      <w:r>
        <w:rPr>
          <w:color w:val="231F20"/>
          <w:w w:val="90"/>
          <w:sz w:val="24"/>
        </w:rPr>
        <w:t>service</w:t>
      </w:r>
      <w:r>
        <w:rPr>
          <w:color w:val="231F20"/>
          <w:spacing w:val="10"/>
          <w:sz w:val="24"/>
        </w:rPr>
        <w:t xml:space="preserve"> </w:t>
      </w:r>
      <w:r>
        <w:rPr>
          <w:color w:val="231F20"/>
          <w:w w:val="90"/>
          <w:sz w:val="24"/>
        </w:rPr>
        <w:t>may</w:t>
      </w:r>
      <w:r>
        <w:rPr>
          <w:color w:val="231F20"/>
          <w:spacing w:val="10"/>
          <w:sz w:val="24"/>
        </w:rPr>
        <w:t xml:space="preserve"> </w:t>
      </w:r>
      <w:r>
        <w:rPr>
          <w:color w:val="231F20"/>
          <w:w w:val="90"/>
          <w:sz w:val="24"/>
        </w:rPr>
        <w:t>be</w:t>
      </w:r>
      <w:r>
        <w:rPr>
          <w:color w:val="231F20"/>
          <w:spacing w:val="9"/>
          <w:sz w:val="24"/>
        </w:rPr>
        <w:t xml:space="preserve"> </w:t>
      </w:r>
      <w:r>
        <w:rPr>
          <w:color w:val="231F20"/>
          <w:w w:val="90"/>
          <w:sz w:val="24"/>
        </w:rPr>
        <w:t>based</w:t>
      </w:r>
      <w:r>
        <w:rPr>
          <w:color w:val="231F20"/>
          <w:spacing w:val="10"/>
          <w:sz w:val="24"/>
        </w:rPr>
        <w:t xml:space="preserve"> </w:t>
      </w:r>
      <w:r>
        <w:rPr>
          <w:color w:val="231F20"/>
          <w:w w:val="90"/>
          <w:sz w:val="24"/>
        </w:rPr>
        <w:t>on</w:t>
      </w:r>
      <w:r>
        <w:rPr>
          <w:color w:val="231F20"/>
          <w:spacing w:val="10"/>
          <w:sz w:val="24"/>
        </w:rPr>
        <w:t xml:space="preserve"> </w:t>
      </w:r>
      <w:r>
        <w:rPr>
          <w:color w:val="231F20"/>
          <w:w w:val="90"/>
          <w:sz w:val="24"/>
        </w:rPr>
        <w:t>the</w:t>
      </w:r>
      <w:r>
        <w:rPr>
          <w:color w:val="231F20"/>
          <w:spacing w:val="9"/>
          <w:sz w:val="24"/>
        </w:rPr>
        <w:t xml:space="preserve"> </w:t>
      </w:r>
      <w:r>
        <w:rPr>
          <w:color w:val="231F20"/>
          <w:w w:val="90"/>
          <w:sz w:val="24"/>
        </w:rPr>
        <w:t>reputation</w:t>
      </w:r>
      <w:r>
        <w:rPr>
          <w:color w:val="231F20"/>
          <w:spacing w:val="10"/>
          <w:sz w:val="24"/>
        </w:rPr>
        <w:t xml:space="preserve"> </w:t>
      </w:r>
      <w:r>
        <w:rPr>
          <w:color w:val="231F20"/>
          <w:w w:val="90"/>
          <w:sz w:val="24"/>
        </w:rPr>
        <w:t>of</w:t>
      </w:r>
      <w:r>
        <w:rPr>
          <w:color w:val="231F20"/>
          <w:spacing w:val="10"/>
          <w:sz w:val="24"/>
        </w:rPr>
        <w:t xml:space="preserve"> </w:t>
      </w:r>
      <w:r>
        <w:rPr>
          <w:color w:val="231F20"/>
          <w:w w:val="90"/>
          <w:sz w:val="24"/>
        </w:rPr>
        <w:t>a</w:t>
      </w:r>
      <w:r>
        <w:rPr>
          <w:color w:val="231F20"/>
          <w:spacing w:val="9"/>
          <w:sz w:val="24"/>
        </w:rPr>
        <w:t xml:space="preserve"> </w:t>
      </w:r>
      <w:r>
        <w:rPr>
          <w:color w:val="231F20"/>
          <w:w w:val="90"/>
          <w:sz w:val="24"/>
        </w:rPr>
        <w:t>single</w:t>
      </w:r>
      <w:r>
        <w:rPr>
          <w:color w:val="231F20"/>
          <w:spacing w:val="10"/>
          <w:sz w:val="24"/>
        </w:rPr>
        <w:t xml:space="preserve"> </w:t>
      </w:r>
      <w:r>
        <w:rPr>
          <w:color w:val="231F20"/>
          <w:spacing w:val="-2"/>
          <w:w w:val="90"/>
          <w:sz w:val="24"/>
        </w:rPr>
        <w:t>person</w:t>
      </w:r>
    </w:p>
    <w:p w14:paraId="1E659139" w14:textId="77777777" w:rsidR="003D78A7" w:rsidRDefault="00727087">
      <w:pPr>
        <w:pStyle w:val="ListParagraph"/>
        <w:numPr>
          <w:ilvl w:val="0"/>
          <w:numId w:val="98"/>
        </w:numPr>
        <w:tabs>
          <w:tab w:val="left" w:pos="861"/>
        </w:tabs>
        <w:ind w:left="861" w:hanging="359"/>
        <w:rPr>
          <w:sz w:val="24"/>
        </w:rPr>
      </w:pPr>
      <w:r>
        <w:rPr>
          <w:color w:val="231F20"/>
          <w:spacing w:val="-4"/>
          <w:sz w:val="24"/>
        </w:rPr>
        <w:t>It’s</w:t>
      </w:r>
      <w:r>
        <w:rPr>
          <w:color w:val="231F20"/>
          <w:spacing w:val="-10"/>
          <w:sz w:val="24"/>
        </w:rPr>
        <w:t xml:space="preserve"> </w:t>
      </w:r>
      <w:r>
        <w:rPr>
          <w:color w:val="231F20"/>
          <w:spacing w:val="-4"/>
          <w:sz w:val="24"/>
        </w:rPr>
        <w:t>more</w:t>
      </w:r>
      <w:r>
        <w:rPr>
          <w:color w:val="231F20"/>
          <w:spacing w:val="-10"/>
          <w:sz w:val="24"/>
        </w:rPr>
        <w:t xml:space="preserve"> </w:t>
      </w:r>
      <w:r>
        <w:rPr>
          <w:color w:val="231F20"/>
          <w:spacing w:val="-4"/>
          <w:sz w:val="24"/>
        </w:rPr>
        <w:t>difficult</w:t>
      </w:r>
      <w:r>
        <w:rPr>
          <w:color w:val="231F20"/>
          <w:spacing w:val="-10"/>
          <w:sz w:val="24"/>
        </w:rPr>
        <w:t xml:space="preserve"> </w:t>
      </w:r>
      <w:r>
        <w:rPr>
          <w:color w:val="231F20"/>
          <w:spacing w:val="-4"/>
          <w:sz w:val="24"/>
        </w:rPr>
        <w:t>to</w:t>
      </w:r>
      <w:r>
        <w:rPr>
          <w:color w:val="231F20"/>
          <w:spacing w:val="-10"/>
          <w:sz w:val="24"/>
        </w:rPr>
        <w:t xml:space="preserve"> </w:t>
      </w:r>
      <w:r>
        <w:rPr>
          <w:color w:val="231F20"/>
          <w:spacing w:val="-4"/>
          <w:sz w:val="24"/>
        </w:rPr>
        <w:t>compare</w:t>
      </w:r>
      <w:r>
        <w:rPr>
          <w:color w:val="231F20"/>
          <w:spacing w:val="-10"/>
          <w:sz w:val="24"/>
        </w:rPr>
        <w:t xml:space="preserve"> </w:t>
      </w:r>
      <w:r>
        <w:rPr>
          <w:color w:val="231F20"/>
          <w:spacing w:val="-4"/>
          <w:sz w:val="24"/>
        </w:rPr>
        <w:t>the</w:t>
      </w:r>
      <w:r>
        <w:rPr>
          <w:color w:val="231F20"/>
          <w:spacing w:val="-10"/>
          <w:sz w:val="24"/>
        </w:rPr>
        <w:t xml:space="preserve"> </w:t>
      </w:r>
      <w:r>
        <w:rPr>
          <w:color w:val="231F20"/>
          <w:spacing w:val="-4"/>
          <w:sz w:val="24"/>
        </w:rPr>
        <w:t>quality</w:t>
      </w:r>
      <w:r>
        <w:rPr>
          <w:color w:val="231F20"/>
          <w:spacing w:val="-10"/>
          <w:sz w:val="24"/>
        </w:rPr>
        <w:t xml:space="preserve"> </w:t>
      </w:r>
      <w:r>
        <w:rPr>
          <w:color w:val="231F20"/>
          <w:spacing w:val="-4"/>
          <w:sz w:val="24"/>
        </w:rPr>
        <w:t>of</w:t>
      </w:r>
      <w:r>
        <w:rPr>
          <w:color w:val="231F20"/>
          <w:spacing w:val="-10"/>
          <w:sz w:val="24"/>
        </w:rPr>
        <w:t xml:space="preserve"> </w:t>
      </w:r>
      <w:r>
        <w:rPr>
          <w:color w:val="231F20"/>
          <w:spacing w:val="-4"/>
          <w:sz w:val="24"/>
        </w:rPr>
        <w:t>similar</w:t>
      </w:r>
      <w:r>
        <w:rPr>
          <w:color w:val="231F20"/>
          <w:spacing w:val="-10"/>
          <w:sz w:val="24"/>
        </w:rPr>
        <w:t xml:space="preserve"> </w:t>
      </w:r>
      <w:r>
        <w:rPr>
          <w:color w:val="231F20"/>
          <w:spacing w:val="-4"/>
          <w:sz w:val="24"/>
        </w:rPr>
        <w:t>services</w:t>
      </w:r>
    </w:p>
    <w:p w14:paraId="3980FFDD" w14:textId="77777777" w:rsidR="003D78A7" w:rsidRDefault="003D78A7">
      <w:pPr>
        <w:pStyle w:val="ListParagraph"/>
        <w:rPr>
          <w:sz w:val="24"/>
        </w:rPr>
        <w:sectPr w:rsidR="003D78A7">
          <w:pgSz w:w="11910" w:h="16840"/>
          <w:pgMar w:top="1240" w:right="1275" w:bottom="820" w:left="1275" w:header="0" w:footer="530" w:gutter="0"/>
          <w:cols w:space="720"/>
        </w:sectPr>
      </w:pPr>
    </w:p>
    <w:p w14:paraId="24E4980E" w14:textId="77777777" w:rsidR="003D78A7" w:rsidRDefault="00727087">
      <w:pPr>
        <w:pStyle w:val="ListParagraph"/>
        <w:numPr>
          <w:ilvl w:val="0"/>
          <w:numId w:val="98"/>
        </w:numPr>
        <w:tabs>
          <w:tab w:val="left" w:pos="861"/>
        </w:tabs>
        <w:spacing w:before="55"/>
        <w:ind w:left="861" w:hanging="359"/>
        <w:rPr>
          <w:sz w:val="24"/>
        </w:rPr>
      </w:pPr>
      <w:r>
        <w:rPr>
          <w:color w:val="231F20"/>
          <w:w w:val="90"/>
          <w:sz w:val="24"/>
        </w:rPr>
        <w:lastRenderedPageBreak/>
        <w:t>The</w:t>
      </w:r>
      <w:r>
        <w:rPr>
          <w:color w:val="231F20"/>
          <w:spacing w:val="22"/>
          <w:sz w:val="24"/>
        </w:rPr>
        <w:t xml:space="preserve"> </w:t>
      </w:r>
      <w:r>
        <w:rPr>
          <w:color w:val="231F20"/>
          <w:w w:val="90"/>
          <w:sz w:val="24"/>
        </w:rPr>
        <w:t>buyer</w:t>
      </w:r>
      <w:r>
        <w:rPr>
          <w:color w:val="231F20"/>
          <w:spacing w:val="22"/>
          <w:sz w:val="24"/>
        </w:rPr>
        <w:t xml:space="preserve"> </w:t>
      </w:r>
      <w:r>
        <w:rPr>
          <w:color w:val="231F20"/>
          <w:w w:val="90"/>
          <w:sz w:val="24"/>
        </w:rPr>
        <w:t>cannot</w:t>
      </w:r>
      <w:r>
        <w:rPr>
          <w:color w:val="231F20"/>
          <w:spacing w:val="23"/>
          <w:sz w:val="24"/>
        </w:rPr>
        <w:t xml:space="preserve"> </w:t>
      </w:r>
      <w:r>
        <w:rPr>
          <w:color w:val="231F20"/>
          <w:w w:val="90"/>
          <w:sz w:val="24"/>
        </w:rPr>
        <w:t>return</w:t>
      </w:r>
      <w:r>
        <w:rPr>
          <w:color w:val="231F20"/>
          <w:spacing w:val="22"/>
          <w:sz w:val="24"/>
        </w:rPr>
        <w:t xml:space="preserve"> </w:t>
      </w:r>
      <w:r>
        <w:rPr>
          <w:color w:val="231F20"/>
          <w:w w:val="90"/>
          <w:sz w:val="24"/>
        </w:rPr>
        <w:t>the</w:t>
      </w:r>
      <w:r>
        <w:rPr>
          <w:color w:val="231F20"/>
          <w:spacing w:val="23"/>
          <w:sz w:val="24"/>
        </w:rPr>
        <w:t xml:space="preserve"> </w:t>
      </w:r>
      <w:r>
        <w:rPr>
          <w:color w:val="231F20"/>
          <w:spacing w:val="-2"/>
          <w:w w:val="90"/>
          <w:sz w:val="24"/>
        </w:rPr>
        <w:t>service</w:t>
      </w:r>
    </w:p>
    <w:p w14:paraId="70AA1199" w14:textId="77777777" w:rsidR="003D78A7" w:rsidRDefault="00727087">
      <w:pPr>
        <w:pStyle w:val="ListParagraph"/>
        <w:numPr>
          <w:ilvl w:val="0"/>
          <w:numId w:val="98"/>
        </w:numPr>
        <w:tabs>
          <w:tab w:val="left" w:pos="862"/>
        </w:tabs>
        <w:spacing w:line="271" w:lineRule="auto"/>
        <w:ind w:right="139"/>
        <w:rPr>
          <w:sz w:val="24"/>
        </w:rPr>
      </w:pPr>
      <w:r>
        <w:rPr>
          <w:color w:val="231F20"/>
          <w:spacing w:val="-2"/>
          <w:sz w:val="24"/>
        </w:rPr>
        <w:t>Service</w:t>
      </w:r>
      <w:r>
        <w:rPr>
          <w:color w:val="231F20"/>
          <w:spacing w:val="-12"/>
          <w:sz w:val="24"/>
        </w:rPr>
        <w:t xml:space="preserve"> </w:t>
      </w:r>
      <w:r>
        <w:rPr>
          <w:color w:val="231F20"/>
          <w:spacing w:val="-2"/>
          <w:sz w:val="24"/>
        </w:rPr>
        <w:t>Marketing</w:t>
      </w:r>
      <w:r>
        <w:rPr>
          <w:color w:val="231F20"/>
          <w:spacing w:val="-12"/>
          <w:sz w:val="24"/>
        </w:rPr>
        <w:t xml:space="preserve"> </w:t>
      </w:r>
      <w:r>
        <w:rPr>
          <w:color w:val="231F20"/>
          <w:spacing w:val="-2"/>
          <w:sz w:val="24"/>
        </w:rPr>
        <w:t>mix</w:t>
      </w:r>
      <w:r>
        <w:rPr>
          <w:color w:val="231F20"/>
          <w:spacing w:val="-12"/>
          <w:sz w:val="24"/>
        </w:rPr>
        <w:t xml:space="preserve"> </w:t>
      </w:r>
      <w:r>
        <w:rPr>
          <w:color w:val="231F20"/>
          <w:spacing w:val="-2"/>
          <w:sz w:val="24"/>
        </w:rPr>
        <w:t>adds</w:t>
      </w:r>
      <w:r>
        <w:rPr>
          <w:color w:val="231F20"/>
          <w:spacing w:val="-12"/>
          <w:sz w:val="24"/>
        </w:rPr>
        <w:t xml:space="preserve"> </w:t>
      </w:r>
      <w:r>
        <w:rPr>
          <w:color w:val="231F20"/>
          <w:spacing w:val="-2"/>
          <w:sz w:val="24"/>
        </w:rPr>
        <w:t>3</w:t>
      </w:r>
      <w:r>
        <w:rPr>
          <w:color w:val="231F20"/>
          <w:spacing w:val="-12"/>
          <w:sz w:val="24"/>
        </w:rPr>
        <w:t xml:space="preserve"> </w:t>
      </w:r>
      <w:r>
        <w:rPr>
          <w:color w:val="231F20"/>
          <w:spacing w:val="-2"/>
          <w:sz w:val="24"/>
        </w:rPr>
        <w:t>more</w:t>
      </w:r>
      <w:r>
        <w:rPr>
          <w:color w:val="231F20"/>
          <w:spacing w:val="-12"/>
          <w:sz w:val="24"/>
        </w:rPr>
        <w:t xml:space="preserve"> </w:t>
      </w:r>
      <w:r>
        <w:rPr>
          <w:color w:val="231F20"/>
          <w:spacing w:val="-2"/>
          <w:sz w:val="24"/>
        </w:rPr>
        <w:t>p’s,</w:t>
      </w:r>
      <w:r>
        <w:rPr>
          <w:color w:val="231F20"/>
          <w:spacing w:val="-12"/>
          <w:sz w:val="24"/>
        </w:rPr>
        <w:t xml:space="preserve"> </w:t>
      </w:r>
      <w:r>
        <w:rPr>
          <w:color w:val="231F20"/>
          <w:spacing w:val="-2"/>
          <w:sz w:val="24"/>
        </w:rPr>
        <w:t>i.e.</w:t>
      </w:r>
      <w:r>
        <w:rPr>
          <w:color w:val="231F20"/>
          <w:spacing w:val="-12"/>
          <w:sz w:val="24"/>
        </w:rPr>
        <w:t xml:space="preserve"> </w:t>
      </w:r>
      <w:r>
        <w:rPr>
          <w:color w:val="231F20"/>
          <w:spacing w:val="-2"/>
          <w:sz w:val="24"/>
        </w:rPr>
        <w:t>people,</w:t>
      </w:r>
      <w:r>
        <w:rPr>
          <w:color w:val="231F20"/>
          <w:spacing w:val="-12"/>
          <w:sz w:val="24"/>
        </w:rPr>
        <w:t xml:space="preserve"> </w:t>
      </w:r>
      <w:r>
        <w:rPr>
          <w:color w:val="231F20"/>
          <w:spacing w:val="-2"/>
          <w:sz w:val="24"/>
        </w:rPr>
        <w:t>physical</w:t>
      </w:r>
      <w:r>
        <w:rPr>
          <w:color w:val="231F20"/>
          <w:spacing w:val="-12"/>
          <w:sz w:val="24"/>
        </w:rPr>
        <w:t xml:space="preserve"> </w:t>
      </w:r>
      <w:r>
        <w:rPr>
          <w:color w:val="231F20"/>
          <w:spacing w:val="-2"/>
          <w:sz w:val="24"/>
        </w:rPr>
        <w:t>environment,</w:t>
      </w:r>
      <w:r>
        <w:rPr>
          <w:color w:val="231F20"/>
          <w:spacing w:val="-12"/>
          <w:sz w:val="24"/>
        </w:rPr>
        <w:t xml:space="preserve"> </w:t>
      </w:r>
      <w:r>
        <w:rPr>
          <w:color w:val="231F20"/>
          <w:spacing w:val="-2"/>
          <w:sz w:val="24"/>
        </w:rPr>
        <w:t>process service</w:t>
      </w:r>
      <w:r>
        <w:rPr>
          <w:color w:val="231F20"/>
          <w:spacing w:val="-14"/>
          <w:sz w:val="24"/>
        </w:rPr>
        <w:t xml:space="preserve"> </w:t>
      </w:r>
      <w:r>
        <w:rPr>
          <w:color w:val="231F20"/>
          <w:spacing w:val="-2"/>
          <w:sz w:val="24"/>
        </w:rPr>
        <w:t>and</w:t>
      </w:r>
      <w:r>
        <w:rPr>
          <w:color w:val="231F20"/>
          <w:spacing w:val="-14"/>
          <w:sz w:val="24"/>
        </w:rPr>
        <w:t xml:space="preserve"> </w:t>
      </w:r>
      <w:r>
        <w:rPr>
          <w:color w:val="231F20"/>
          <w:spacing w:val="-2"/>
          <w:sz w:val="24"/>
        </w:rPr>
        <w:t>follow-through</w:t>
      </w:r>
      <w:r>
        <w:rPr>
          <w:color w:val="231F20"/>
          <w:spacing w:val="-14"/>
          <w:sz w:val="24"/>
        </w:rPr>
        <w:t xml:space="preserve"> </w:t>
      </w:r>
      <w:r>
        <w:rPr>
          <w:color w:val="231F20"/>
          <w:spacing w:val="-2"/>
          <w:sz w:val="24"/>
        </w:rPr>
        <w:t>are</w:t>
      </w:r>
      <w:r>
        <w:rPr>
          <w:color w:val="231F20"/>
          <w:spacing w:val="-14"/>
          <w:sz w:val="24"/>
        </w:rPr>
        <w:t xml:space="preserve"> </w:t>
      </w:r>
      <w:r>
        <w:rPr>
          <w:color w:val="231F20"/>
          <w:spacing w:val="-2"/>
          <w:sz w:val="24"/>
        </w:rPr>
        <w:t>keys</w:t>
      </w:r>
      <w:r>
        <w:rPr>
          <w:color w:val="231F20"/>
          <w:spacing w:val="-14"/>
          <w:sz w:val="24"/>
        </w:rPr>
        <w:t xml:space="preserve"> </w:t>
      </w:r>
      <w:r>
        <w:rPr>
          <w:color w:val="231F20"/>
          <w:spacing w:val="-2"/>
          <w:sz w:val="24"/>
        </w:rPr>
        <w:t>to</w:t>
      </w:r>
      <w:r>
        <w:rPr>
          <w:color w:val="231F20"/>
          <w:spacing w:val="-14"/>
          <w:sz w:val="24"/>
        </w:rPr>
        <w:t xml:space="preserve"> </w:t>
      </w:r>
      <w:r>
        <w:rPr>
          <w:color w:val="231F20"/>
          <w:spacing w:val="-2"/>
          <w:sz w:val="24"/>
        </w:rPr>
        <w:t>a</w:t>
      </w:r>
      <w:r>
        <w:rPr>
          <w:color w:val="231F20"/>
          <w:spacing w:val="-14"/>
          <w:sz w:val="24"/>
        </w:rPr>
        <w:t xml:space="preserve"> </w:t>
      </w:r>
      <w:r>
        <w:rPr>
          <w:color w:val="231F20"/>
          <w:spacing w:val="-2"/>
          <w:sz w:val="24"/>
        </w:rPr>
        <w:t>successful</w:t>
      </w:r>
      <w:r>
        <w:rPr>
          <w:color w:val="231F20"/>
          <w:spacing w:val="-14"/>
          <w:sz w:val="24"/>
        </w:rPr>
        <w:t xml:space="preserve"> </w:t>
      </w:r>
      <w:r>
        <w:rPr>
          <w:color w:val="231F20"/>
          <w:spacing w:val="-2"/>
          <w:sz w:val="24"/>
        </w:rPr>
        <w:t>venture.</w:t>
      </w:r>
    </w:p>
    <w:p w14:paraId="4772037B" w14:textId="77777777" w:rsidR="003D78A7" w:rsidRDefault="003D78A7">
      <w:pPr>
        <w:pStyle w:val="BodyText"/>
        <w:spacing w:before="39"/>
      </w:pPr>
    </w:p>
    <w:p w14:paraId="7BFC6AE9" w14:textId="77777777" w:rsidR="003D78A7" w:rsidRDefault="00727087">
      <w:pPr>
        <w:pStyle w:val="BodyText"/>
        <w:spacing w:before="1" w:line="271" w:lineRule="auto"/>
        <w:ind w:left="142" w:right="134" w:firstLine="720"/>
        <w:jc w:val="both"/>
      </w:pPr>
      <w:r>
        <w:rPr>
          <w:color w:val="231F20"/>
        </w:rPr>
        <w:t>When one markets a service business, one must keep in mind that reputation, value,</w:t>
      </w:r>
      <w:r>
        <w:rPr>
          <w:color w:val="231F20"/>
          <w:spacing w:val="-17"/>
        </w:rPr>
        <w:t xml:space="preserve"> </w:t>
      </w:r>
      <w:r>
        <w:rPr>
          <w:color w:val="231F20"/>
        </w:rPr>
        <w:t>delivery</w:t>
      </w:r>
      <w:r>
        <w:rPr>
          <w:color w:val="231F20"/>
          <w:spacing w:val="-16"/>
        </w:rPr>
        <w:t xml:space="preserve"> </w:t>
      </w:r>
      <w:r>
        <w:rPr>
          <w:color w:val="231F20"/>
        </w:rPr>
        <w:t>of</w:t>
      </w:r>
      <w:r>
        <w:rPr>
          <w:color w:val="231F20"/>
          <w:spacing w:val="-17"/>
        </w:rPr>
        <w:t xml:space="preserve"> </w:t>
      </w:r>
      <w:r>
        <w:rPr>
          <w:color w:val="231F20"/>
        </w:rPr>
        <w:t>“Managing</w:t>
      </w:r>
      <w:r>
        <w:rPr>
          <w:color w:val="231F20"/>
          <w:spacing w:val="-16"/>
        </w:rPr>
        <w:t xml:space="preserve"> </w:t>
      </w:r>
      <w:r>
        <w:rPr>
          <w:color w:val="231F20"/>
        </w:rPr>
        <w:t>the</w:t>
      </w:r>
      <w:r>
        <w:rPr>
          <w:color w:val="231F20"/>
          <w:spacing w:val="-17"/>
        </w:rPr>
        <w:t xml:space="preserve"> </w:t>
      </w:r>
      <w:r>
        <w:rPr>
          <w:color w:val="231F20"/>
        </w:rPr>
        <w:t>evidence”</w:t>
      </w:r>
      <w:r>
        <w:rPr>
          <w:color w:val="231F20"/>
          <w:spacing w:val="-16"/>
        </w:rPr>
        <w:t xml:space="preserve"> </w:t>
      </w:r>
      <w:r>
        <w:rPr>
          <w:color w:val="231F20"/>
        </w:rPr>
        <w:t>refers</w:t>
      </w:r>
      <w:r>
        <w:rPr>
          <w:color w:val="231F20"/>
          <w:spacing w:val="-17"/>
        </w:rPr>
        <w:t xml:space="preserve"> </w:t>
      </w:r>
      <w:r>
        <w:rPr>
          <w:color w:val="231F20"/>
        </w:rPr>
        <w:t>to</w:t>
      </w:r>
      <w:r>
        <w:rPr>
          <w:color w:val="231F20"/>
          <w:spacing w:val="-16"/>
        </w:rPr>
        <w:t xml:space="preserve"> </w:t>
      </w:r>
      <w:r>
        <w:rPr>
          <w:color w:val="231F20"/>
        </w:rPr>
        <w:t>the</w:t>
      </w:r>
      <w:r>
        <w:rPr>
          <w:color w:val="231F20"/>
          <w:spacing w:val="-16"/>
        </w:rPr>
        <w:t xml:space="preserve"> </w:t>
      </w:r>
      <w:r>
        <w:rPr>
          <w:color w:val="231F20"/>
        </w:rPr>
        <w:t>act</w:t>
      </w:r>
      <w:r>
        <w:rPr>
          <w:color w:val="231F20"/>
          <w:spacing w:val="-17"/>
        </w:rPr>
        <w:t xml:space="preserve"> </w:t>
      </w:r>
      <w:r>
        <w:rPr>
          <w:color w:val="231F20"/>
        </w:rPr>
        <w:t>of</w:t>
      </w:r>
      <w:r>
        <w:rPr>
          <w:color w:val="231F20"/>
          <w:spacing w:val="-16"/>
        </w:rPr>
        <w:t xml:space="preserve"> </w:t>
      </w:r>
      <w:r>
        <w:rPr>
          <w:color w:val="231F20"/>
        </w:rPr>
        <w:t>informing</w:t>
      </w:r>
      <w:r>
        <w:rPr>
          <w:color w:val="231F20"/>
          <w:spacing w:val="-17"/>
        </w:rPr>
        <w:t xml:space="preserve"> </w:t>
      </w:r>
      <w:r>
        <w:rPr>
          <w:color w:val="231F20"/>
        </w:rPr>
        <w:t>customers</w:t>
      </w:r>
      <w:r>
        <w:rPr>
          <w:color w:val="231F20"/>
          <w:spacing w:val="-16"/>
        </w:rPr>
        <w:t xml:space="preserve"> </w:t>
      </w:r>
      <w:r>
        <w:rPr>
          <w:color w:val="231F20"/>
        </w:rPr>
        <w:t xml:space="preserve">that </w:t>
      </w:r>
      <w:r>
        <w:rPr>
          <w:color w:val="231F20"/>
          <w:spacing w:val="-2"/>
        </w:rPr>
        <w:t>the</w:t>
      </w:r>
      <w:r>
        <w:rPr>
          <w:color w:val="231F20"/>
          <w:spacing w:val="-12"/>
        </w:rPr>
        <w:t xml:space="preserve"> </w:t>
      </w:r>
      <w:r>
        <w:rPr>
          <w:color w:val="231F20"/>
          <w:spacing w:val="-2"/>
        </w:rPr>
        <w:t>service</w:t>
      </w:r>
      <w:r>
        <w:rPr>
          <w:color w:val="231F20"/>
          <w:spacing w:val="-12"/>
        </w:rPr>
        <w:t xml:space="preserve"> </w:t>
      </w:r>
      <w:r>
        <w:rPr>
          <w:color w:val="231F20"/>
          <w:spacing w:val="-2"/>
        </w:rPr>
        <w:t>encounter</w:t>
      </w:r>
      <w:r>
        <w:rPr>
          <w:color w:val="231F20"/>
          <w:spacing w:val="-12"/>
        </w:rPr>
        <w:t xml:space="preserve"> </w:t>
      </w:r>
      <w:r>
        <w:rPr>
          <w:color w:val="231F20"/>
          <w:spacing w:val="-2"/>
        </w:rPr>
        <w:t>has</w:t>
      </w:r>
      <w:r>
        <w:rPr>
          <w:color w:val="231F20"/>
          <w:spacing w:val="-12"/>
        </w:rPr>
        <w:t xml:space="preserve"> </w:t>
      </w:r>
      <w:r>
        <w:rPr>
          <w:color w:val="231F20"/>
          <w:spacing w:val="-2"/>
        </w:rPr>
        <w:t>been</w:t>
      </w:r>
      <w:r>
        <w:rPr>
          <w:color w:val="231F20"/>
          <w:spacing w:val="-12"/>
        </w:rPr>
        <w:t xml:space="preserve"> </w:t>
      </w:r>
      <w:r>
        <w:rPr>
          <w:color w:val="231F20"/>
          <w:spacing w:val="-2"/>
        </w:rPr>
        <w:t>performed</w:t>
      </w:r>
      <w:r>
        <w:rPr>
          <w:color w:val="231F20"/>
          <w:spacing w:val="-12"/>
        </w:rPr>
        <w:t xml:space="preserve"> </w:t>
      </w:r>
      <w:r>
        <w:rPr>
          <w:color w:val="231F20"/>
          <w:spacing w:val="-2"/>
        </w:rPr>
        <w:t>successfully.</w:t>
      </w:r>
      <w:r>
        <w:rPr>
          <w:color w:val="231F20"/>
          <w:spacing w:val="-12"/>
        </w:rPr>
        <w:t xml:space="preserve"> </w:t>
      </w:r>
      <w:r>
        <w:rPr>
          <w:color w:val="231F20"/>
          <w:spacing w:val="-2"/>
        </w:rPr>
        <w:t>It</w:t>
      </w:r>
      <w:r>
        <w:rPr>
          <w:color w:val="231F20"/>
          <w:spacing w:val="-12"/>
        </w:rPr>
        <w:t xml:space="preserve"> </w:t>
      </w:r>
      <w:r>
        <w:rPr>
          <w:color w:val="231F20"/>
          <w:spacing w:val="-2"/>
        </w:rPr>
        <w:t>is</w:t>
      </w:r>
      <w:r>
        <w:rPr>
          <w:color w:val="231F20"/>
          <w:spacing w:val="-12"/>
        </w:rPr>
        <w:t xml:space="preserve"> </w:t>
      </w:r>
      <w:r>
        <w:rPr>
          <w:color w:val="231F20"/>
          <w:spacing w:val="-2"/>
        </w:rPr>
        <w:t>best</w:t>
      </w:r>
      <w:r>
        <w:rPr>
          <w:color w:val="231F20"/>
          <w:spacing w:val="-12"/>
        </w:rPr>
        <w:t xml:space="preserve"> </w:t>
      </w:r>
      <w:r>
        <w:rPr>
          <w:color w:val="231F20"/>
          <w:spacing w:val="-2"/>
        </w:rPr>
        <w:t>done</w:t>
      </w:r>
      <w:r>
        <w:rPr>
          <w:color w:val="231F20"/>
          <w:spacing w:val="-12"/>
        </w:rPr>
        <w:t xml:space="preserve"> </w:t>
      </w:r>
      <w:r>
        <w:rPr>
          <w:color w:val="231F20"/>
          <w:spacing w:val="-2"/>
        </w:rPr>
        <w:t>in</w:t>
      </w:r>
      <w:r>
        <w:rPr>
          <w:color w:val="231F20"/>
          <w:spacing w:val="-12"/>
        </w:rPr>
        <w:t xml:space="preserve"> </w:t>
      </w:r>
      <w:r>
        <w:rPr>
          <w:color w:val="231F20"/>
          <w:spacing w:val="-2"/>
        </w:rPr>
        <w:t>subtle</w:t>
      </w:r>
      <w:r>
        <w:rPr>
          <w:color w:val="231F20"/>
          <w:spacing w:val="-12"/>
        </w:rPr>
        <w:t xml:space="preserve"> </w:t>
      </w:r>
      <w:r>
        <w:rPr>
          <w:color w:val="231F20"/>
          <w:spacing w:val="-2"/>
        </w:rPr>
        <w:t>ways</w:t>
      </w:r>
      <w:r>
        <w:rPr>
          <w:color w:val="231F20"/>
          <w:spacing w:val="-12"/>
        </w:rPr>
        <w:t xml:space="preserve"> </w:t>
      </w:r>
      <w:r>
        <w:rPr>
          <w:color w:val="231F20"/>
          <w:spacing w:val="-2"/>
        </w:rPr>
        <w:t xml:space="preserve">like </w:t>
      </w:r>
      <w:r>
        <w:rPr>
          <w:color w:val="231F20"/>
          <w:w w:val="90"/>
        </w:rPr>
        <w:t>providing examples or descriptions of good and poor service that can be used as a basis of comparison.</w:t>
      </w:r>
      <w:r>
        <w:rPr>
          <w:color w:val="231F20"/>
        </w:rPr>
        <w:t xml:space="preserve"> </w:t>
      </w:r>
      <w:r>
        <w:rPr>
          <w:color w:val="231F20"/>
          <w:w w:val="90"/>
        </w:rPr>
        <w:t>The</w:t>
      </w:r>
      <w:r>
        <w:rPr>
          <w:color w:val="231F20"/>
        </w:rPr>
        <w:t xml:space="preserve"> </w:t>
      </w:r>
      <w:r>
        <w:rPr>
          <w:color w:val="231F20"/>
          <w:w w:val="90"/>
        </w:rPr>
        <w:t>underlying</w:t>
      </w:r>
      <w:r>
        <w:rPr>
          <w:color w:val="231F20"/>
        </w:rPr>
        <w:t xml:space="preserve"> </w:t>
      </w:r>
      <w:r>
        <w:rPr>
          <w:color w:val="231F20"/>
          <w:w w:val="90"/>
        </w:rPr>
        <w:t>rationale</w:t>
      </w:r>
      <w:r>
        <w:rPr>
          <w:color w:val="231F20"/>
        </w:rPr>
        <w:t xml:space="preserve"> </w:t>
      </w:r>
      <w:r>
        <w:rPr>
          <w:color w:val="231F20"/>
          <w:w w:val="90"/>
        </w:rPr>
        <w:t>is</w:t>
      </w:r>
      <w:r>
        <w:rPr>
          <w:color w:val="231F20"/>
        </w:rPr>
        <w:t xml:space="preserve"> </w:t>
      </w:r>
      <w:r>
        <w:rPr>
          <w:color w:val="231F20"/>
          <w:w w:val="90"/>
        </w:rPr>
        <w:t>that</w:t>
      </w:r>
      <w:r>
        <w:rPr>
          <w:color w:val="231F20"/>
        </w:rPr>
        <w:t xml:space="preserve"> </w:t>
      </w:r>
      <w:r>
        <w:rPr>
          <w:color w:val="231F20"/>
          <w:w w:val="90"/>
        </w:rPr>
        <w:t>a</w:t>
      </w:r>
      <w:r>
        <w:rPr>
          <w:color w:val="231F20"/>
        </w:rPr>
        <w:t xml:space="preserve"> </w:t>
      </w:r>
      <w:r>
        <w:rPr>
          <w:color w:val="231F20"/>
          <w:w w:val="90"/>
        </w:rPr>
        <w:t>customer</w:t>
      </w:r>
      <w:r>
        <w:rPr>
          <w:color w:val="231F20"/>
        </w:rPr>
        <w:t xml:space="preserve"> </w:t>
      </w:r>
      <w:r>
        <w:rPr>
          <w:color w:val="231F20"/>
          <w:w w:val="90"/>
        </w:rPr>
        <w:t>might</w:t>
      </w:r>
      <w:r>
        <w:rPr>
          <w:color w:val="231F20"/>
        </w:rPr>
        <w:t xml:space="preserve"> </w:t>
      </w:r>
      <w:r>
        <w:rPr>
          <w:color w:val="231F20"/>
          <w:w w:val="90"/>
        </w:rPr>
        <w:t>not</w:t>
      </w:r>
      <w:r>
        <w:rPr>
          <w:color w:val="231F20"/>
        </w:rPr>
        <w:t xml:space="preserve"> </w:t>
      </w:r>
      <w:r>
        <w:rPr>
          <w:color w:val="231F20"/>
          <w:w w:val="90"/>
        </w:rPr>
        <w:t>appreciate</w:t>
      </w:r>
      <w:r>
        <w:rPr>
          <w:color w:val="231F20"/>
        </w:rPr>
        <w:t xml:space="preserve"> </w:t>
      </w:r>
      <w:r>
        <w:rPr>
          <w:color w:val="231F20"/>
          <w:w w:val="90"/>
        </w:rPr>
        <w:t>the</w:t>
      </w:r>
      <w:r>
        <w:rPr>
          <w:color w:val="231F20"/>
        </w:rPr>
        <w:t xml:space="preserve"> </w:t>
      </w:r>
      <w:r>
        <w:rPr>
          <w:color w:val="231F20"/>
          <w:w w:val="90"/>
        </w:rPr>
        <w:t>full</w:t>
      </w:r>
      <w:r>
        <w:rPr>
          <w:color w:val="231F20"/>
        </w:rPr>
        <w:t xml:space="preserve"> </w:t>
      </w:r>
      <w:r>
        <w:rPr>
          <w:color w:val="231F20"/>
          <w:w w:val="90"/>
        </w:rPr>
        <w:t>worth</w:t>
      </w:r>
      <w:r>
        <w:rPr>
          <w:color w:val="231F20"/>
          <w:spacing w:val="80"/>
        </w:rPr>
        <w:t xml:space="preserve"> </w:t>
      </w:r>
      <w:r>
        <w:rPr>
          <w:color w:val="231F20"/>
          <w:spacing w:val="-2"/>
        </w:rPr>
        <w:t>of</w:t>
      </w:r>
      <w:r>
        <w:rPr>
          <w:color w:val="231F20"/>
          <w:spacing w:val="-15"/>
        </w:rPr>
        <w:t xml:space="preserve"> </w:t>
      </w:r>
      <w:r>
        <w:rPr>
          <w:color w:val="231F20"/>
          <w:spacing w:val="-2"/>
        </w:rPr>
        <w:t>the</w:t>
      </w:r>
      <w:r>
        <w:rPr>
          <w:color w:val="231F20"/>
          <w:spacing w:val="-14"/>
        </w:rPr>
        <w:t xml:space="preserve"> </w:t>
      </w:r>
      <w:r>
        <w:rPr>
          <w:color w:val="231F20"/>
          <w:spacing w:val="-2"/>
        </w:rPr>
        <w:t>service</w:t>
      </w:r>
      <w:r>
        <w:rPr>
          <w:color w:val="231F20"/>
          <w:spacing w:val="-15"/>
        </w:rPr>
        <w:t xml:space="preserve"> </w:t>
      </w:r>
      <w:r>
        <w:rPr>
          <w:color w:val="231F20"/>
          <w:spacing w:val="-2"/>
        </w:rPr>
        <w:t>if</w:t>
      </w:r>
      <w:r>
        <w:rPr>
          <w:color w:val="231F20"/>
          <w:spacing w:val="-14"/>
        </w:rPr>
        <w:t xml:space="preserve"> </w:t>
      </w:r>
      <w:r>
        <w:rPr>
          <w:color w:val="231F20"/>
          <w:spacing w:val="-2"/>
        </w:rPr>
        <w:t>they</w:t>
      </w:r>
      <w:r>
        <w:rPr>
          <w:color w:val="231F20"/>
          <w:spacing w:val="-15"/>
        </w:rPr>
        <w:t xml:space="preserve"> </w:t>
      </w:r>
      <w:r>
        <w:rPr>
          <w:color w:val="231F20"/>
          <w:spacing w:val="-2"/>
        </w:rPr>
        <w:t>do</w:t>
      </w:r>
      <w:r>
        <w:rPr>
          <w:color w:val="231F20"/>
          <w:spacing w:val="-14"/>
        </w:rPr>
        <w:t xml:space="preserve"> </w:t>
      </w:r>
      <w:r>
        <w:rPr>
          <w:color w:val="231F20"/>
          <w:spacing w:val="-2"/>
        </w:rPr>
        <w:t>not</w:t>
      </w:r>
      <w:r>
        <w:rPr>
          <w:color w:val="231F20"/>
          <w:spacing w:val="-15"/>
        </w:rPr>
        <w:t xml:space="preserve"> </w:t>
      </w:r>
      <w:r>
        <w:rPr>
          <w:color w:val="231F20"/>
          <w:spacing w:val="-2"/>
        </w:rPr>
        <w:t>have</w:t>
      </w:r>
      <w:r>
        <w:rPr>
          <w:color w:val="231F20"/>
          <w:spacing w:val="-14"/>
        </w:rPr>
        <w:t xml:space="preserve"> </w:t>
      </w:r>
      <w:r>
        <w:rPr>
          <w:color w:val="231F20"/>
          <w:spacing w:val="-2"/>
        </w:rPr>
        <w:t>a</w:t>
      </w:r>
      <w:r>
        <w:rPr>
          <w:color w:val="231F20"/>
          <w:spacing w:val="-14"/>
        </w:rPr>
        <w:t xml:space="preserve"> </w:t>
      </w:r>
      <w:r>
        <w:rPr>
          <w:color w:val="231F20"/>
          <w:spacing w:val="-2"/>
        </w:rPr>
        <w:t>good</w:t>
      </w:r>
      <w:r>
        <w:rPr>
          <w:color w:val="231F20"/>
          <w:spacing w:val="-15"/>
        </w:rPr>
        <w:t xml:space="preserve"> </w:t>
      </w:r>
      <w:r>
        <w:rPr>
          <w:color w:val="231F20"/>
          <w:spacing w:val="-2"/>
        </w:rPr>
        <w:t>benchmark</w:t>
      </w:r>
      <w:r>
        <w:rPr>
          <w:color w:val="231F20"/>
          <w:spacing w:val="-14"/>
        </w:rPr>
        <w:t xml:space="preserve"> </w:t>
      </w:r>
      <w:r>
        <w:rPr>
          <w:color w:val="231F20"/>
          <w:spacing w:val="-2"/>
        </w:rPr>
        <w:t>for</w:t>
      </w:r>
      <w:r>
        <w:rPr>
          <w:color w:val="231F20"/>
          <w:spacing w:val="-15"/>
        </w:rPr>
        <w:t xml:space="preserve"> </w:t>
      </w:r>
      <w:r>
        <w:rPr>
          <w:color w:val="231F20"/>
          <w:spacing w:val="-2"/>
        </w:rPr>
        <w:t>comparisons.</w:t>
      </w:r>
    </w:p>
    <w:p w14:paraId="1D9E55B2" w14:textId="77777777" w:rsidR="003D78A7" w:rsidRDefault="003D78A7">
      <w:pPr>
        <w:pStyle w:val="BodyText"/>
        <w:spacing w:before="36"/>
      </w:pPr>
    </w:p>
    <w:p w14:paraId="5E4A5A9D" w14:textId="77777777" w:rsidR="003D78A7" w:rsidRDefault="00727087">
      <w:pPr>
        <w:pStyle w:val="BodyText"/>
        <w:spacing w:line="271" w:lineRule="auto"/>
        <w:ind w:left="142" w:right="134" w:firstLine="720"/>
        <w:jc w:val="both"/>
      </w:pPr>
      <w:r>
        <w:rPr>
          <w:color w:val="231F20"/>
          <w:w w:val="90"/>
        </w:rPr>
        <w:t>However, it is worth remembering that many of the concepts, as well as many of the specific</w:t>
      </w:r>
      <w:r>
        <w:rPr>
          <w:color w:val="231F20"/>
          <w:spacing w:val="22"/>
        </w:rPr>
        <w:t xml:space="preserve"> </w:t>
      </w:r>
      <w:r>
        <w:rPr>
          <w:color w:val="231F20"/>
          <w:w w:val="90"/>
        </w:rPr>
        <w:t>techniques,</w:t>
      </w:r>
      <w:r>
        <w:rPr>
          <w:color w:val="231F20"/>
          <w:spacing w:val="22"/>
        </w:rPr>
        <w:t xml:space="preserve"> </w:t>
      </w:r>
      <w:r>
        <w:rPr>
          <w:color w:val="231F20"/>
          <w:w w:val="90"/>
        </w:rPr>
        <w:t>will</w:t>
      </w:r>
      <w:r>
        <w:rPr>
          <w:color w:val="231F20"/>
          <w:spacing w:val="22"/>
        </w:rPr>
        <w:t xml:space="preserve"> </w:t>
      </w:r>
      <w:r>
        <w:rPr>
          <w:color w:val="231F20"/>
          <w:w w:val="90"/>
        </w:rPr>
        <w:t>work</w:t>
      </w:r>
      <w:r>
        <w:rPr>
          <w:color w:val="231F20"/>
          <w:spacing w:val="22"/>
        </w:rPr>
        <w:t xml:space="preserve"> </w:t>
      </w:r>
      <w:r>
        <w:rPr>
          <w:color w:val="231F20"/>
          <w:w w:val="90"/>
        </w:rPr>
        <w:t>equally</w:t>
      </w:r>
      <w:r>
        <w:rPr>
          <w:color w:val="231F20"/>
          <w:spacing w:val="22"/>
        </w:rPr>
        <w:t xml:space="preserve"> </w:t>
      </w:r>
      <w:r>
        <w:rPr>
          <w:color w:val="231F20"/>
          <w:w w:val="90"/>
        </w:rPr>
        <w:t>well</w:t>
      </w:r>
      <w:r>
        <w:rPr>
          <w:color w:val="231F20"/>
          <w:spacing w:val="22"/>
        </w:rPr>
        <w:t xml:space="preserve"> </w:t>
      </w:r>
      <w:r>
        <w:rPr>
          <w:color w:val="231F20"/>
          <w:w w:val="90"/>
        </w:rPr>
        <w:t>whether</w:t>
      </w:r>
      <w:r>
        <w:rPr>
          <w:color w:val="231F20"/>
          <w:spacing w:val="22"/>
        </w:rPr>
        <w:t xml:space="preserve"> </w:t>
      </w:r>
      <w:r>
        <w:rPr>
          <w:color w:val="231F20"/>
          <w:w w:val="90"/>
        </w:rPr>
        <w:t>they</w:t>
      </w:r>
      <w:r>
        <w:rPr>
          <w:color w:val="231F20"/>
          <w:spacing w:val="22"/>
        </w:rPr>
        <w:t xml:space="preserve"> </w:t>
      </w:r>
      <w:r>
        <w:rPr>
          <w:color w:val="231F20"/>
          <w:w w:val="90"/>
        </w:rPr>
        <w:t>are</w:t>
      </w:r>
      <w:r>
        <w:rPr>
          <w:color w:val="231F20"/>
          <w:spacing w:val="22"/>
        </w:rPr>
        <w:t xml:space="preserve"> </w:t>
      </w:r>
      <w:r>
        <w:rPr>
          <w:color w:val="231F20"/>
          <w:w w:val="90"/>
        </w:rPr>
        <w:t>directed</w:t>
      </w:r>
      <w:r>
        <w:rPr>
          <w:color w:val="231F20"/>
          <w:spacing w:val="22"/>
        </w:rPr>
        <w:t xml:space="preserve"> </w:t>
      </w:r>
      <w:r>
        <w:rPr>
          <w:color w:val="231F20"/>
          <w:w w:val="90"/>
        </w:rPr>
        <w:t>at</w:t>
      </w:r>
      <w:r>
        <w:rPr>
          <w:color w:val="231F20"/>
          <w:spacing w:val="22"/>
        </w:rPr>
        <w:t xml:space="preserve"> </w:t>
      </w:r>
      <w:r>
        <w:rPr>
          <w:color w:val="231F20"/>
          <w:w w:val="90"/>
        </w:rPr>
        <w:t>products</w:t>
      </w:r>
      <w:r>
        <w:rPr>
          <w:color w:val="231F20"/>
          <w:spacing w:val="22"/>
        </w:rPr>
        <w:t xml:space="preserve"> </w:t>
      </w:r>
      <w:r>
        <w:rPr>
          <w:color w:val="231F20"/>
          <w:w w:val="90"/>
        </w:rPr>
        <w:t>or</w:t>
      </w:r>
      <w:r>
        <w:rPr>
          <w:color w:val="231F20"/>
          <w:spacing w:val="22"/>
        </w:rPr>
        <w:t xml:space="preserve"> </w:t>
      </w:r>
      <w:r>
        <w:rPr>
          <w:color w:val="231F20"/>
          <w:w w:val="90"/>
        </w:rPr>
        <w:t xml:space="preserve">services. </w:t>
      </w:r>
      <w:r>
        <w:rPr>
          <w:color w:val="231F20"/>
          <w:spacing w:val="-4"/>
        </w:rPr>
        <w:t>In</w:t>
      </w:r>
      <w:r>
        <w:rPr>
          <w:color w:val="231F20"/>
          <w:spacing w:val="-11"/>
        </w:rPr>
        <w:t xml:space="preserve"> </w:t>
      </w:r>
      <w:r>
        <w:rPr>
          <w:color w:val="231F20"/>
          <w:spacing w:val="-4"/>
        </w:rPr>
        <w:t>particular,</w:t>
      </w:r>
      <w:r>
        <w:rPr>
          <w:color w:val="231F20"/>
          <w:spacing w:val="-11"/>
        </w:rPr>
        <w:t xml:space="preserve"> </w:t>
      </w:r>
      <w:r>
        <w:rPr>
          <w:color w:val="231F20"/>
          <w:spacing w:val="-4"/>
        </w:rPr>
        <w:t>developing</w:t>
      </w:r>
      <w:r>
        <w:rPr>
          <w:color w:val="231F20"/>
          <w:spacing w:val="-11"/>
        </w:rPr>
        <w:t xml:space="preserve"> </w:t>
      </w:r>
      <w:r>
        <w:rPr>
          <w:color w:val="231F20"/>
          <w:spacing w:val="-4"/>
        </w:rPr>
        <w:t>a</w:t>
      </w:r>
      <w:r>
        <w:rPr>
          <w:color w:val="231F20"/>
          <w:spacing w:val="-11"/>
        </w:rPr>
        <w:t xml:space="preserve"> </w:t>
      </w:r>
      <w:r>
        <w:rPr>
          <w:color w:val="231F20"/>
          <w:spacing w:val="-4"/>
        </w:rPr>
        <w:t>marketing</w:t>
      </w:r>
      <w:r>
        <w:rPr>
          <w:color w:val="231F20"/>
          <w:spacing w:val="-11"/>
        </w:rPr>
        <w:t xml:space="preserve"> </w:t>
      </w:r>
      <w:r>
        <w:rPr>
          <w:color w:val="231F20"/>
          <w:spacing w:val="-4"/>
        </w:rPr>
        <w:t>strategy</w:t>
      </w:r>
      <w:r>
        <w:rPr>
          <w:color w:val="231F20"/>
          <w:spacing w:val="-11"/>
        </w:rPr>
        <w:t xml:space="preserve"> </w:t>
      </w:r>
      <w:r>
        <w:rPr>
          <w:color w:val="231F20"/>
          <w:spacing w:val="-4"/>
        </w:rPr>
        <w:t>is</w:t>
      </w:r>
      <w:r>
        <w:rPr>
          <w:color w:val="231F20"/>
          <w:spacing w:val="-11"/>
        </w:rPr>
        <w:t xml:space="preserve"> </w:t>
      </w:r>
      <w:r>
        <w:rPr>
          <w:color w:val="231F20"/>
          <w:spacing w:val="-4"/>
        </w:rPr>
        <w:t>much</w:t>
      </w:r>
      <w:r>
        <w:rPr>
          <w:color w:val="231F20"/>
          <w:spacing w:val="-11"/>
        </w:rPr>
        <w:t xml:space="preserve"> </w:t>
      </w:r>
      <w:r>
        <w:rPr>
          <w:color w:val="231F20"/>
          <w:spacing w:val="-4"/>
        </w:rPr>
        <w:t>the</w:t>
      </w:r>
      <w:r>
        <w:rPr>
          <w:color w:val="231F20"/>
          <w:spacing w:val="-11"/>
        </w:rPr>
        <w:t xml:space="preserve"> </w:t>
      </w:r>
      <w:r>
        <w:rPr>
          <w:color w:val="231F20"/>
          <w:spacing w:val="-4"/>
        </w:rPr>
        <w:t>same</w:t>
      </w:r>
      <w:r>
        <w:rPr>
          <w:color w:val="231F20"/>
          <w:spacing w:val="-11"/>
        </w:rPr>
        <w:t xml:space="preserve"> </w:t>
      </w:r>
      <w:r>
        <w:rPr>
          <w:color w:val="231F20"/>
          <w:spacing w:val="-4"/>
        </w:rPr>
        <w:t>for</w:t>
      </w:r>
      <w:r>
        <w:rPr>
          <w:color w:val="231F20"/>
          <w:spacing w:val="-11"/>
        </w:rPr>
        <w:t xml:space="preserve"> </w:t>
      </w:r>
      <w:r>
        <w:rPr>
          <w:color w:val="231F20"/>
          <w:spacing w:val="-4"/>
        </w:rPr>
        <w:t>products</w:t>
      </w:r>
      <w:r>
        <w:rPr>
          <w:color w:val="231F20"/>
          <w:spacing w:val="-11"/>
        </w:rPr>
        <w:t xml:space="preserve"> </w:t>
      </w:r>
      <w:r>
        <w:rPr>
          <w:color w:val="231F20"/>
          <w:spacing w:val="-4"/>
        </w:rPr>
        <w:t>and</w:t>
      </w:r>
      <w:r>
        <w:rPr>
          <w:color w:val="231F20"/>
          <w:spacing w:val="-11"/>
        </w:rPr>
        <w:t xml:space="preserve"> </w:t>
      </w:r>
      <w:r>
        <w:rPr>
          <w:color w:val="231F20"/>
          <w:spacing w:val="-4"/>
        </w:rPr>
        <w:t xml:space="preserve">services, </w:t>
      </w:r>
      <w:r>
        <w:rPr>
          <w:color w:val="231F20"/>
          <w:spacing w:val="-2"/>
        </w:rPr>
        <w:t>in</w:t>
      </w:r>
      <w:r>
        <w:rPr>
          <w:color w:val="231F20"/>
          <w:spacing w:val="-11"/>
        </w:rPr>
        <w:t xml:space="preserve"> </w:t>
      </w:r>
      <w:r>
        <w:rPr>
          <w:color w:val="231F20"/>
          <w:spacing w:val="-2"/>
        </w:rPr>
        <w:t>that</w:t>
      </w:r>
      <w:r>
        <w:rPr>
          <w:color w:val="231F20"/>
          <w:spacing w:val="-11"/>
        </w:rPr>
        <w:t xml:space="preserve"> </w:t>
      </w:r>
      <w:r>
        <w:rPr>
          <w:color w:val="231F20"/>
          <w:spacing w:val="-2"/>
        </w:rPr>
        <w:t>it</w:t>
      </w:r>
      <w:r>
        <w:rPr>
          <w:color w:val="231F20"/>
          <w:spacing w:val="-11"/>
        </w:rPr>
        <w:t xml:space="preserve"> </w:t>
      </w:r>
      <w:r>
        <w:rPr>
          <w:color w:val="231F20"/>
          <w:spacing w:val="-2"/>
        </w:rPr>
        <w:t>involves</w:t>
      </w:r>
      <w:r>
        <w:rPr>
          <w:color w:val="231F20"/>
          <w:spacing w:val="-11"/>
        </w:rPr>
        <w:t xml:space="preserve"> </w:t>
      </w:r>
      <w:r>
        <w:rPr>
          <w:color w:val="231F20"/>
          <w:spacing w:val="-2"/>
        </w:rPr>
        <w:t>selecting</w:t>
      </w:r>
      <w:r>
        <w:rPr>
          <w:color w:val="231F20"/>
          <w:spacing w:val="-11"/>
        </w:rPr>
        <w:t xml:space="preserve"> </w:t>
      </w:r>
      <w:r>
        <w:rPr>
          <w:color w:val="231F20"/>
          <w:spacing w:val="-2"/>
        </w:rPr>
        <w:t>target</w:t>
      </w:r>
      <w:r>
        <w:rPr>
          <w:color w:val="231F20"/>
          <w:spacing w:val="-11"/>
        </w:rPr>
        <w:t xml:space="preserve"> </w:t>
      </w:r>
      <w:r>
        <w:rPr>
          <w:color w:val="231F20"/>
          <w:spacing w:val="-2"/>
        </w:rPr>
        <w:t>markets</w:t>
      </w:r>
      <w:r>
        <w:rPr>
          <w:color w:val="231F20"/>
          <w:spacing w:val="-11"/>
        </w:rPr>
        <w:t xml:space="preserve"> </w:t>
      </w:r>
      <w:r>
        <w:rPr>
          <w:color w:val="231F20"/>
          <w:spacing w:val="-2"/>
        </w:rPr>
        <w:t>and</w:t>
      </w:r>
      <w:r>
        <w:rPr>
          <w:color w:val="231F20"/>
          <w:spacing w:val="-11"/>
        </w:rPr>
        <w:t xml:space="preserve"> </w:t>
      </w:r>
      <w:r>
        <w:rPr>
          <w:color w:val="231F20"/>
          <w:spacing w:val="-2"/>
        </w:rPr>
        <w:t>formulating</w:t>
      </w:r>
      <w:r>
        <w:rPr>
          <w:color w:val="231F20"/>
          <w:spacing w:val="-11"/>
        </w:rPr>
        <w:t xml:space="preserve"> </w:t>
      </w:r>
      <w:r>
        <w:rPr>
          <w:color w:val="231F20"/>
          <w:spacing w:val="-2"/>
        </w:rPr>
        <w:t>a</w:t>
      </w:r>
      <w:r>
        <w:rPr>
          <w:color w:val="231F20"/>
          <w:spacing w:val="-11"/>
        </w:rPr>
        <w:t xml:space="preserve"> </w:t>
      </w:r>
      <w:r>
        <w:rPr>
          <w:color w:val="231F20"/>
          <w:spacing w:val="-2"/>
        </w:rPr>
        <w:t>marketing</w:t>
      </w:r>
      <w:r>
        <w:rPr>
          <w:color w:val="231F20"/>
          <w:spacing w:val="-11"/>
        </w:rPr>
        <w:t xml:space="preserve"> </w:t>
      </w:r>
      <w:r>
        <w:rPr>
          <w:color w:val="231F20"/>
          <w:spacing w:val="-2"/>
        </w:rPr>
        <w:t>mix.</w:t>
      </w:r>
    </w:p>
    <w:p w14:paraId="658327C7" w14:textId="77777777" w:rsidR="003D78A7" w:rsidRDefault="003D78A7">
      <w:pPr>
        <w:pStyle w:val="BodyText"/>
        <w:spacing w:before="38"/>
      </w:pPr>
    </w:p>
    <w:p w14:paraId="7399E8F6" w14:textId="77777777" w:rsidR="003D78A7" w:rsidRDefault="00727087">
      <w:pPr>
        <w:pStyle w:val="BodyText"/>
        <w:spacing w:line="271" w:lineRule="auto"/>
        <w:ind w:left="142" w:right="135" w:firstLine="720"/>
        <w:jc w:val="both"/>
      </w:pPr>
      <w:r>
        <w:rPr>
          <w:color w:val="231F20"/>
          <w:w w:val="90"/>
        </w:rPr>
        <w:t>Thus, Theodore Levitt suggested that “instead of talking of ‘goods’ and of ‘services’, it</w:t>
      </w:r>
      <w:r>
        <w:rPr>
          <w:color w:val="231F20"/>
          <w:spacing w:val="80"/>
        </w:rPr>
        <w:t xml:space="preserve"> </w:t>
      </w:r>
      <w:r>
        <w:rPr>
          <w:color w:val="231F20"/>
          <w:w w:val="90"/>
        </w:rPr>
        <w:t>is</w:t>
      </w:r>
      <w:r>
        <w:rPr>
          <w:color w:val="231F20"/>
        </w:rPr>
        <w:t xml:space="preserve"> </w:t>
      </w:r>
      <w:r>
        <w:rPr>
          <w:color w:val="231F20"/>
          <w:w w:val="90"/>
        </w:rPr>
        <w:t>better</w:t>
      </w:r>
      <w:r>
        <w:rPr>
          <w:color w:val="231F20"/>
        </w:rPr>
        <w:t xml:space="preserve"> </w:t>
      </w:r>
      <w:r>
        <w:rPr>
          <w:color w:val="231F20"/>
          <w:w w:val="90"/>
        </w:rPr>
        <w:t>to</w:t>
      </w:r>
      <w:r>
        <w:rPr>
          <w:color w:val="231F20"/>
        </w:rPr>
        <w:t xml:space="preserve"> </w:t>
      </w:r>
      <w:r>
        <w:rPr>
          <w:color w:val="231F20"/>
          <w:w w:val="90"/>
        </w:rPr>
        <w:t>talk</w:t>
      </w:r>
      <w:r>
        <w:rPr>
          <w:color w:val="231F20"/>
        </w:rPr>
        <w:t xml:space="preserve"> </w:t>
      </w:r>
      <w:r>
        <w:rPr>
          <w:color w:val="231F20"/>
          <w:w w:val="90"/>
        </w:rPr>
        <w:t>of</w:t>
      </w:r>
      <w:r>
        <w:rPr>
          <w:color w:val="231F20"/>
        </w:rPr>
        <w:t xml:space="preserve"> </w:t>
      </w:r>
      <w:r>
        <w:rPr>
          <w:color w:val="231F20"/>
          <w:w w:val="90"/>
        </w:rPr>
        <w:t>‘tangibles’</w:t>
      </w:r>
      <w:r>
        <w:rPr>
          <w:color w:val="231F20"/>
        </w:rPr>
        <w:t xml:space="preserve"> </w:t>
      </w:r>
      <w:r>
        <w:rPr>
          <w:color w:val="231F20"/>
          <w:w w:val="90"/>
        </w:rPr>
        <w:t>and</w:t>
      </w:r>
      <w:r>
        <w:rPr>
          <w:color w:val="231F20"/>
        </w:rPr>
        <w:t xml:space="preserve"> </w:t>
      </w:r>
      <w:r>
        <w:rPr>
          <w:color w:val="231F20"/>
          <w:w w:val="90"/>
        </w:rPr>
        <w:t>‘intangibles’”.</w:t>
      </w:r>
      <w:r>
        <w:rPr>
          <w:color w:val="231F20"/>
        </w:rPr>
        <w:t xml:space="preserve"> </w:t>
      </w:r>
      <w:r>
        <w:rPr>
          <w:color w:val="231F20"/>
          <w:w w:val="90"/>
        </w:rPr>
        <w:t>Levitt</w:t>
      </w:r>
      <w:r>
        <w:rPr>
          <w:color w:val="231F20"/>
        </w:rPr>
        <w:t xml:space="preserve"> </w:t>
      </w:r>
      <w:r>
        <w:rPr>
          <w:color w:val="231F20"/>
          <w:w w:val="90"/>
        </w:rPr>
        <w:t>also</w:t>
      </w:r>
      <w:r>
        <w:rPr>
          <w:color w:val="231F20"/>
        </w:rPr>
        <w:t xml:space="preserve"> </w:t>
      </w:r>
      <w:r>
        <w:rPr>
          <w:color w:val="231F20"/>
          <w:w w:val="90"/>
        </w:rPr>
        <w:t>went</w:t>
      </w:r>
      <w:r>
        <w:rPr>
          <w:color w:val="231F20"/>
        </w:rPr>
        <w:t xml:space="preserve"> </w:t>
      </w:r>
      <w:r>
        <w:rPr>
          <w:color w:val="231F20"/>
          <w:w w:val="90"/>
        </w:rPr>
        <w:t>on</w:t>
      </w:r>
      <w:r>
        <w:rPr>
          <w:color w:val="231F20"/>
        </w:rPr>
        <w:t xml:space="preserve"> </w:t>
      </w:r>
      <w:r>
        <w:rPr>
          <w:color w:val="231F20"/>
          <w:w w:val="90"/>
        </w:rPr>
        <w:t>to</w:t>
      </w:r>
      <w:r>
        <w:rPr>
          <w:color w:val="231F20"/>
        </w:rPr>
        <w:t xml:space="preserve"> </w:t>
      </w:r>
      <w:r>
        <w:rPr>
          <w:color w:val="231F20"/>
          <w:w w:val="90"/>
        </w:rPr>
        <w:t>suggest</w:t>
      </w:r>
      <w:r>
        <w:rPr>
          <w:color w:val="231F20"/>
        </w:rPr>
        <w:t xml:space="preserve"> </w:t>
      </w:r>
      <w:r>
        <w:rPr>
          <w:color w:val="231F20"/>
          <w:w w:val="90"/>
        </w:rPr>
        <w:t>that</w:t>
      </w:r>
      <w:r>
        <w:rPr>
          <w:color w:val="231F20"/>
        </w:rPr>
        <w:t xml:space="preserve"> </w:t>
      </w:r>
      <w:r>
        <w:rPr>
          <w:color w:val="231F20"/>
          <w:w w:val="90"/>
        </w:rPr>
        <w:t>marketing</w:t>
      </w:r>
      <w:r>
        <w:rPr>
          <w:color w:val="231F20"/>
          <w:spacing w:val="40"/>
        </w:rPr>
        <w:t xml:space="preserve"> </w:t>
      </w:r>
      <w:r>
        <w:rPr>
          <w:color w:val="231F20"/>
          <w:w w:val="90"/>
        </w:rPr>
        <w:t xml:space="preserve">a physical product is often more concerned with intangible aspects (frequently the `product </w:t>
      </w:r>
      <w:r>
        <w:rPr>
          <w:color w:val="231F20"/>
        </w:rPr>
        <w:t>service’</w:t>
      </w:r>
      <w:r>
        <w:rPr>
          <w:color w:val="231F20"/>
          <w:spacing w:val="-14"/>
        </w:rPr>
        <w:t xml:space="preserve"> </w:t>
      </w:r>
      <w:r>
        <w:rPr>
          <w:color w:val="231F20"/>
        </w:rPr>
        <w:t>elements</w:t>
      </w:r>
      <w:r>
        <w:rPr>
          <w:color w:val="231F20"/>
          <w:spacing w:val="-14"/>
        </w:rPr>
        <w:t xml:space="preserve"> </w:t>
      </w:r>
      <w:r>
        <w:rPr>
          <w:color w:val="231F20"/>
        </w:rPr>
        <w:t>of</w:t>
      </w:r>
      <w:r>
        <w:rPr>
          <w:color w:val="231F20"/>
          <w:spacing w:val="-14"/>
        </w:rPr>
        <w:t xml:space="preserve"> </w:t>
      </w:r>
      <w:r>
        <w:rPr>
          <w:color w:val="231F20"/>
        </w:rPr>
        <w:t>the</w:t>
      </w:r>
      <w:r>
        <w:rPr>
          <w:color w:val="231F20"/>
          <w:spacing w:val="-14"/>
        </w:rPr>
        <w:t xml:space="preserve"> </w:t>
      </w:r>
      <w:r>
        <w:rPr>
          <w:color w:val="231F20"/>
        </w:rPr>
        <w:t>total</w:t>
      </w:r>
      <w:r>
        <w:rPr>
          <w:color w:val="231F20"/>
          <w:spacing w:val="-14"/>
        </w:rPr>
        <w:t xml:space="preserve"> </w:t>
      </w:r>
      <w:r>
        <w:rPr>
          <w:color w:val="231F20"/>
        </w:rPr>
        <w:t>package)</w:t>
      </w:r>
      <w:r>
        <w:rPr>
          <w:color w:val="231F20"/>
          <w:spacing w:val="-14"/>
        </w:rPr>
        <w:t xml:space="preserve"> </w:t>
      </w:r>
      <w:r>
        <w:rPr>
          <w:color w:val="231F20"/>
        </w:rPr>
        <w:t>than</w:t>
      </w:r>
      <w:r>
        <w:rPr>
          <w:color w:val="231F20"/>
          <w:spacing w:val="-14"/>
        </w:rPr>
        <w:t xml:space="preserve"> </w:t>
      </w:r>
      <w:r>
        <w:rPr>
          <w:color w:val="231F20"/>
        </w:rPr>
        <w:t>with</w:t>
      </w:r>
      <w:r>
        <w:rPr>
          <w:color w:val="231F20"/>
          <w:spacing w:val="-14"/>
        </w:rPr>
        <w:t xml:space="preserve"> </w:t>
      </w:r>
      <w:r>
        <w:rPr>
          <w:color w:val="231F20"/>
        </w:rPr>
        <w:t>its</w:t>
      </w:r>
      <w:r>
        <w:rPr>
          <w:color w:val="231F20"/>
          <w:spacing w:val="-14"/>
        </w:rPr>
        <w:t xml:space="preserve"> </w:t>
      </w:r>
      <w:r>
        <w:rPr>
          <w:color w:val="231F20"/>
        </w:rPr>
        <w:t>physical</w:t>
      </w:r>
      <w:r>
        <w:rPr>
          <w:color w:val="231F20"/>
          <w:spacing w:val="-14"/>
        </w:rPr>
        <w:t xml:space="preserve"> </w:t>
      </w:r>
      <w:r>
        <w:rPr>
          <w:color w:val="231F20"/>
        </w:rPr>
        <w:t>properties.</w:t>
      </w:r>
      <w:r>
        <w:rPr>
          <w:color w:val="231F20"/>
          <w:spacing w:val="-14"/>
        </w:rPr>
        <w:t xml:space="preserve"> </w:t>
      </w:r>
      <w:r>
        <w:rPr>
          <w:color w:val="231F20"/>
        </w:rPr>
        <w:t>Charles</w:t>
      </w:r>
      <w:r>
        <w:rPr>
          <w:color w:val="231F20"/>
          <w:spacing w:val="-14"/>
        </w:rPr>
        <w:t xml:space="preserve"> </w:t>
      </w:r>
      <w:r>
        <w:rPr>
          <w:color w:val="231F20"/>
        </w:rPr>
        <w:t>Revson made</w:t>
      </w:r>
      <w:r>
        <w:rPr>
          <w:color w:val="231F20"/>
          <w:spacing w:val="-16"/>
        </w:rPr>
        <w:t xml:space="preserve"> </w:t>
      </w:r>
      <w:r>
        <w:rPr>
          <w:color w:val="231F20"/>
        </w:rPr>
        <w:t>a</w:t>
      </w:r>
      <w:r>
        <w:rPr>
          <w:color w:val="231F20"/>
          <w:spacing w:val="-16"/>
        </w:rPr>
        <w:t xml:space="preserve"> </w:t>
      </w:r>
      <w:r>
        <w:rPr>
          <w:color w:val="231F20"/>
        </w:rPr>
        <w:t>famous</w:t>
      </w:r>
      <w:r>
        <w:rPr>
          <w:color w:val="231F20"/>
          <w:spacing w:val="-16"/>
        </w:rPr>
        <w:t xml:space="preserve"> </w:t>
      </w:r>
      <w:r>
        <w:rPr>
          <w:color w:val="231F20"/>
        </w:rPr>
        <w:t>comment</w:t>
      </w:r>
      <w:r>
        <w:rPr>
          <w:color w:val="231F20"/>
          <w:spacing w:val="-16"/>
        </w:rPr>
        <w:t xml:space="preserve"> </w:t>
      </w:r>
      <w:r>
        <w:rPr>
          <w:color w:val="231F20"/>
        </w:rPr>
        <w:t>regarding</w:t>
      </w:r>
      <w:r>
        <w:rPr>
          <w:color w:val="231F20"/>
          <w:spacing w:val="-16"/>
        </w:rPr>
        <w:t xml:space="preserve"> </w:t>
      </w:r>
      <w:r>
        <w:rPr>
          <w:color w:val="231F20"/>
        </w:rPr>
        <w:t>the</w:t>
      </w:r>
      <w:r>
        <w:rPr>
          <w:color w:val="231F20"/>
          <w:spacing w:val="-16"/>
        </w:rPr>
        <w:t xml:space="preserve"> </w:t>
      </w:r>
      <w:r>
        <w:rPr>
          <w:color w:val="231F20"/>
        </w:rPr>
        <w:t>business</w:t>
      </w:r>
      <w:r>
        <w:rPr>
          <w:color w:val="231F20"/>
          <w:spacing w:val="-16"/>
        </w:rPr>
        <w:t xml:space="preserve"> </w:t>
      </w:r>
      <w:r>
        <w:rPr>
          <w:color w:val="231F20"/>
        </w:rPr>
        <w:t>of</w:t>
      </w:r>
      <w:r>
        <w:rPr>
          <w:color w:val="231F20"/>
          <w:spacing w:val="-16"/>
        </w:rPr>
        <w:t xml:space="preserve"> </w:t>
      </w:r>
      <w:r>
        <w:rPr>
          <w:color w:val="231F20"/>
        </w:rPr>
        <w:t>Revlon</w:t>
      </w:r>
      <w:r>
        <w:rPr>
          <w:color w:val="231F20"/>
          <w:spacing w:val="-16"/>
        </w:rPr>
        <w:t xml:space="preserve"> </w:t>
      </w:r>
      <w:r>
        <w:rPr>
          <w:color w:val="231F20"/>
        </w:rPr>
        <w:t>Inc.:</w:t>
      </w:r>
      <w:r>
        <w:rPr>
          <w:color w:val="231F20"/>
          <w:spacing w:val="-16"/>
        </w:rPr>
        <w:t xml:space="preserve"> </w:t>
      </w:r>
      <w:r>
        <w:rPr>
          <w:color w:val="231F20"/>
        </w:rPr>
        <w:t>`In</w:t>
      </w:r>
      <w:r>
        <w:rPr>
          <w:color w:val="231F20"/>
          <w:spacing w:val="-16"/>
        </w:rPr>
        <w:t xml:space="preserve"> </w:t>
      </w:r>
      <w:r>
        <w:rPr>
          <w:color w:val="231F20"/>
        </w:rPr>
        <w:t>the</w:t>
      </w:r>
      <w:r>
        <w:rPr>
          <w:color w:val="231F20"/>
          <w:spacing w:val="-16"/>
        </w:rPr>
        <w:t xml:space="preserve"> </w:t>
      </w:r>
      <w:r>
        <w:rPr>
          <w:color w:val="231F20"/>
        </w:rPr>
        <w:t>factory</w:t>
      </w:r>
      <w:r>
        <w:rPr>
          <w:color w:val="231F20"/>
          <w:spacing w:val="-16"/>
        </w:rPr>
        <w:t xml:space="preserve"> </w:t>
      </w:r>
      <w:r>
        <w:rPr>
          <w:color w:val="231F20"/>
        </w:rPr>
        <w:t>we</w:t>
      </w:r>
      <w:r>
        <w:rPr>
          <w:color w:val="231F20"/>
          <w:spacing w:val="-16"/>
        </w:rPr>
        <w:t xml:space="preserve"> </w:t>
      </w:r>
      <w:r>
        <w:rPr>
          <w:color w:val="231F20"/>
        </w:rPr>
        <w:t xml:space="preserve">make </w:t>
      </w:r>
      <w:r>
        <w:rPr>
          <w:color w:val="231F20"/>
          <w:w w:val="90"/>
        </w:rPr>
        <w:t xml:space="preserve">cosmetics. In the store we sell hope.’ Arguably, service industry marketing merely approaches </w:t>
      </w:r>
      <w:r>
        <w:rPr>
          <w:color w:val="231F20"/>
          <w:spacing w:val="-4"/>
        </w:rPr>
        <w:t>the</w:t>
      </w:r>
      <w:r>
        <w:rPr>
          <w:color w:val="231F20"/>
          <w:spacing w:val="-10"/>
        </w:rPr>
        <w:t xml:space="preserve"> </w:t>
      </w:r>
      <w:r>
        <w:rPr>
          <w:color w:val="231F20"/>
          <w:spacing w:val="-4"/>
        </w:rPr>
        <w:t>problems</w:t>
      </w:r>
      <w:r>
        <w:rPr>
          <w:color w:val="231F20"/>
          <w:spacing w:val="-10"/>
        </w:rPr>
        <w:t xml:space="preserve"> </w:t>
      </w:r>
      <w:r>
        <w:rPr>
          <w:color w:val="231F20"/>
          <w:spacing w:val="-4"/>
        </w:rPr>
        <w:t>from</w:t>
      </w:r>
      <w:r>
        <w:rPr>
          <w:color w:val="231F20"/>
          <w:spacing w:val="-10"/>
        </w:rPr>
        <w:t xml:space="preserve"> </w:t>
      </w:r>
      <w:r>
        <w:rPr>
          <w:color w:val="231F20"/>
          <w:spacing w:val="-4"/>
        </w:rPr>
        <w:t>the</w:t>
      </w:r>
      <w:r>
        <w:rPr>
          <w:color w:val="231F20"/>
          <w:spacing w:val="-10"/>
        </w:rPr>
        <w:t xml:space="preserve"> </w:t>
      </w:r>
      <w:r>
        <w:rPr>
          <w:color w:val="231F20"/>
          <w:spacing w:val="-4"/>
        </w:rPr>
        <w:t>opposite</w:t>
      </w:r>
      <w:r>
        <w:rPr>
          <w:color w:val="231F20"/>
          <w:spacing w:val="-10"/>
        </w:rPr>
        <w:t xml:space="preserve"> </w:t>
      </w:r>
      <w:r>
        <w:rPr>
          <w:color w:val="231F20"/>
          <w:spacing w:val="-4"/>
        </w:rPr>
        <w:t>end</w:t>
      </w:r>
      <w:r>
        <w:rPr>
          <w:color w:val="231F20"/>
          <w:spacing w:val="-10"/>
        </w:rPr>
        <w:t xml:space="preserve"> </w:t>
      </w:r>
      <w:r>
        <w:rPr>
          <w:color w:val="231F20"/>
          <w:spacing w:val="-4"/>
        </w:rPr>
        <w:t>of</w:t>
      </w:r>
      <w:r>
        <w:rPr>
          <w:color w:val="231F20"/>
          <w:spacing w:val="-10"/>
        </w:rPr>
        <w:t xml:space="preserve"> </w:t>
      </w:r>
      <w:r>
        <w:rPr>
          <w:color w:val="231F20"/>
          <w:spacing w:val="-4"/>
        </w:rPr>
        <w:t>the</w:t>
      </w:r>
      <w:r>
        <w:rPr>
          <w:color w:val="231F20"/>
          <w:spacing w:val="-10"/>
        </w:rPr>
        <w:t xml:space="preserve"> </w:t>
      </w:r>
      <w:r>
        <w:rPr>
          <w:color w:val="231F20"/>
          <w:spacing w:val="-4"/>
        </w:rPr>
        <w:t>same</w:t>
      </w:r>
      <w:r>
        <w:rPr>
          <w:color w:val="231F20"/>
          <w:spacing w:val="-10"/>
        </w:rPr>
        <w:t xml:space="preserve"> </w:t>
      </w:r>
      <w:r>
        <w:rPr>
          <w:color w:val="231F20"/>
          <w:spacing w:val="-4"/>
        </w:rPr>
        <w:t>spectrum.</w:t>
      </w:r>
    </w:p>
    <w:p w14:paraId="728B263E" w14:textId="77777777" w:rsidR="003D78A7" w:rsidRDefault="003D78A7">
      <w:pPr>
        <w:pStyle w:val="BodyText"/>
        <w:spacing w:before="36"/>
      </w:pPr>
    </w:p>
    <w:p w14:paraId="5F47028C" w14:textId="77777777" w:rsidR="003D78A7" w:rsidRDefault="00727087">
      <w:pPr>
        <w:pStyle w:val="BodyText"/>
        <w:spacing w:line="271" w:lineRule="auto"/>
        <w:ind w:left="142" w:right="134" w:firstLine="720"/>
        <w:jc w:val="both"/>
      </w:pPr>
      <w:r>
        <w:rPr>
          <w:color w:val="231F20"/>
        </w:rPr>
        <w:t>In</w:t>
      </w:r>
      <w:r>
        <w:rPr>
          <w:color w:val="231F20"/>
          <w:spacing w:val="-6"/>
        </w:rPr>
        <w:t xml:space="preserve"> </w:t>
      </w:r>
      <w:r>
        <w:rPr>
          <w:color w:val="231F20"/>
        </w:rPr>
        <w:t>economics</w:t>
      </w:r>
      <w:r>
        <w:rPr>
          <w:color w:val="231F20"/>
          <w:spacing w:val="-6"/>
        </w:rPr>
        <w:t xml:space="preserve"> </w:t>
      </w:r>
      <w:r>
        <w:rPr>
          <w:color w:val="231F20"/>
        </w:rPr>
        <w:t>and</w:t>
      </w:r>
      <w:r>
        <w:rPr>
          <w:color w:val="231F20"/>
          <w:spacing w:val="-6"/>
        </w:rPr>
        <w:t xml:space="preserve"> </w:t>
      </w:r>
      <w:r>
        <w:rPr>
          <w:color w:val="231F20"/>
        </w:rPr>
        <w:t>marketing,</w:t>
      </w:r>
      <w:r>
        <w:rPr>
          <w:color w:val="231F20"/>
          <w:spacing w:val="-6"/>
        </w:rPr>
        <w:t xml:space="preserve"> </w:t>
      </w:r>
      <w:r>
        <w:rPr>
          <w:color w:val="231F20"/>
        </w:rPr>
        <w:t>a</w:t>
      </w:r>
      <w:r>
        <w:rPr>
          <w:color w:val="231F20"/>
          <w:spacing w:val="-6"/>
        </w:rPr>
        <w:t xml:space="preserve"> </w:t>
      </w:r>
      <w:r>
        <w:rPr>
          <w:rFonts w:ascii="Times New Roman"/>
          <w:b/>
          <w:color w:val="231F20"/>
        </w:rPr>
        <w:t xml:space="preserve">service </w:t>
      </w:r>
      <w:r>
        <w:rPr>
          <w:color w:val="231F20"/>
        </w:rPr>
        <w:t>is</w:t>
      </w:r>
      <w:r>
        <w:rPr>
          <w:color w:val="231F20"/>
          <w:spacing w:val="-6"/>
        </w:rPr>
        <w:t xml:space="preserve"> </w:t>
      </w:r>
      <w:r>
        <w:rPr>
          <w:color w:val="231F20"/>
        </w:rPr>
        <w:t>the</w:t>
      </w:r>
      <w:r>
        <w:rPr>
          <w:color w:val="231F20"/>
          <w:spacing w:val="-6"/>
        </w:rPr>
        <w:t xml:space="preserve"> </w:t>
      </w:r>
      <w:r>
        <w:rPr>
          <w:color w:val="231F20"/>
        </w:rPr>
        <w:t>non-material</w:t>
      </w:r>
      <w:r>
        <w:rPr>
          <w:color w:val="231F20"/>
          <w:spacing w:val="-6"/>
        </w:rPr>
        <w:t xml:space="preserve"> </w:t>
      </w:r>
      <w:r>
        <w:rPr>
          <w:color w:val="231F20"/>
        </w:rPr>
        <w:t>equivalent</w:t>
      </w:r>
      <w:r>
        <w:rPr>
          <w:color w:val="231F20"/>
          <w:spacing w:val="-6"/>
        </w:rPr>
        <w:t xml:space="preserve"> </w:t>
      </w:r>
      <w:r>
        <w:rPr>
          <w:color w:val="231F20"/>
        </w:rPr>
        <w:t>of</w:t>
      </w:r>
      <w:r>
        <w:rPr>
          <w:color w:val="231F20"/>
          <w:spacing w:val="-6"/>
        </w:rPr>
        <w:t xml:space="preserve"> </w:t>
      </w:r>
      <w:r>
        <w:rPr>
          <w:color w:val="231F20"/>
        </w:rPr>
        <w:t>a</w:t>
      </w:r>
      <w:r>
        <w:rPr>
          <w:color w:val="231F20"/>
          <w:spacing w:val="-6"/>
        </w:rPr>
        <w:t xml:space="preserve"> </w:t>
      </w:r>
      <w:r>
        <w:rPr>
          <w:color w:val="231F20"/>
        </w:rPr>
        <w:t xml:space="preserve">good. </w:t>
      </w:r>
      <w:r>
        <w:rPr>
          <w:rFonts w:ascii="Times New Roman"/>
          <w:b/>
          <w:color w:val="231F20"/>
        </w:rPr>
        <w:t xml:space="preserve">Service provision </w:t>
      </w:r>
      <w:r>
        <w:rPr>
          <w:color w:val="231F20"/>
        </w:rPr>
        <w:t>has been defined as an economic activity that does not result in ownership,</w:t>
      </w:r>
      <w:r>
        <w:rPr>
          <w:color w:val="231F20"/>
          <w:spacing w:val="-12"/>
        </w:rPr>
        <w:t xml:space="preserve"> </w:t>
      </w:r>
      <w:r>
        <w:rPr>
          <w:color w:val="231F20"/>
        </w:rPr>
        <w:t>and</w:t>
      </w:r>
      <w:r>
        <w:rPr>
          <w:color w:val="231F20"/>
          <w:spacing w:val="-12"/>
        </w:rPr>
        <w:t xml:space="preserve"> </w:t>
      </w:r>
      <w:r>
        <w:rPr>
          <w:color w:val="231F20"/>
        </w:rPr>
        <w:t>this</w:t>
      </w:r>
      <w:r>
        <w:rPr>
          <w:color w:val="231F20"/>
          <w:spacing w:val="-12"/>
        </w:rPr>
        <w:t xml:space="preserve"> </w:t>
      </w:r>
      <w:r>
        <w:rPr>
          <w:color w:val="231F20"/>
        </w:rPr>
        <w:t>is</w:t>
      </w:r>
      <w:r>
        <w:rPr>
          <w:color w:val="231F20"/>
          <w:spacing w:val="-12"/>
        </w:rPr>
        <w:t xml:space="preserve"> </w:t>
      </w:r>
      <w:r>
        <w:rPr>
          <w:color w:val="231F20"/>
        </w:rPr>
        <w:t>what</w:t>
      </w:r>
      <w:r>
        <w:rPr>
          <w:color w:val="231F20"/>
          <w:spacing w:val="-12"/>
        </w:rPr>
        <w:t xml:space="preserve"> </w:t>
      </w:r>
      <w:r>
        <w:rPr>
          <w:color w:val="231F20"/>
        </w:rPr>
        <w:t>differentiates</w:t>
      </w:r>
      <w:r>
        <w:rPr>
          <w:color w:val="231F20"/>
          <w:spacing w:val="-12"/>
        </w:rPr>
        <w:t xml:space="preserve"> </w:t>
      </w:r>
      <w:r>
        <w:rPr>
          <w:color w:val="231F20"/>
        </w:rPr>
        <w:t>it</w:t>
      </w:r>
      <w:r>
        <w:rPr>
          <w:color w:val="231F20"/>
          <w:spacing w:val="-12"/>
        </w:rPr>
        <w:t xml:space="preserve"> </w:t>
      </w:r>
      <w:r>
        <w:rPr>
          <w:color w:val="231F20"/>
        </w:rPr>
        <w:t>from</w:t>
      </w:r>
      <w:r>
        <w:rPr>
          <w:color w:val="231F20"/>
          <w:spacing w:val="-12"/>
        </w:rPr>
        <w:t xml:space="preserve"> </w:t>
      </w:r>
      <w:r>
        <w:rPr>
          <w:color w:val="231F20"/>
        </w:rPr>
        <w:t>providing</w:t>
      </w:r>
      <w:r>
        <w:rPr>
          <w:color w:val="231F20"/>
          <w:spacing w:val="-12"/>
        </w:rPr>
        <w:t xml:space="preserve"> </w:t>
      </w:r>
      <w:r>
        <w:rPr>
          <w:color w:val="231F20"/>
        </w:rPr>
        <w:t>physical</w:t>
      </w:r>
      <w:r>
        <w:rPr>
          <w:color w:val="231F20"/>
          <w:spacing w:val="-12"/>
        </w:rPr>
        <w:t xml:space="preserve"> </w:t>
      </w:r>
      <w:r>
        <w:rPr>
          <w:color w:val="231F20"/>
        </w:rPr>
        <w:t>goods.</w:t>
      </w:r>
      <w:r>
        <w:rPr>
          <w:color w:val="231F20"/>
          <w:spacing w:val="-12"/>
        </w:rPr>
        <w:t xml:space="preserve"> </w:t>
      </w:r>
      <w:r>
        <w:rPr>
          <w:color w:val="231F20"/>
        </w:rPr>
        <w:t>It</w:t>
      </w:r>
      <w:r>
        <w:rPr>
          <w:color w:val="231F20"/>
          <w:spacing w:val="-12"/>
        </w:rPr>
        <w:t xml:space="preserve"> </w:t>
      </w:r>
      <w:r>
        <w:rPr>
          <w:color w:val="231F20"/>
        </w:rPr>
        <w:t>is</w:t>
      </w:r>
      <w:r>
        <w:rPr>
          <w:color w:val="231F20"/>
          <w:spacing w:val="-12"/>
        </w:rPr>
        <w:t xml:space="preserve"> </w:t>
      </w:r>
      <w:r>
        <w:rPr>
          <w:color w:val="231F20"/>
        </w:rPr>
        <w:t xml:space="preserve">claimed </w:t>
      </w:r>
      <w:r>
        <w:rPr>
          <w:color w:val="231F20"/>
          <w:w w:val="90"/>
        </w:rPr>
        <w:t xml:space="preserve">to be a process that creates benefits by facilitating a change in customers, a change in their </w:t>
      </w:r>
      <w:r>
        <w:rPr>
          <w:color w:val="231F20"/>
          <w:spacing w:val="-2"/>
        </w:rPr>
        <w:t>physical</w:t>
      </w:r>
      <w:r>
        <w:rPr>
          <w:color w:val="231F20"/>
          <w:spacing w:val="-15"/>
        </w:rPr>
        <w:t xml:space="preserve"> </w:t>
      </w:r>
      <w:r>
        <w:rPr>
          <w:color w:val="231F20"/>
          <w:spacing w:val="-2"/>
        </w:rPr>
        <w:t>possessions,</w:t>
      </w:r>
      <w:r>
        <w:rPr>
          <w:color w:val="231F20"/>
          <w:spacing w:val="-14"/>
        </w:rPr>
        <w:t xml:space="preserve"> </w:t>
      </w:r>
      <w:r>
        <w:rPr>
          <w:color w:val="231F20"/>
          <w:spacing w:val="-2"/>
        </w:rPr>
        <w:t>or</w:t>
      </w:r>
      <w:r>
        <w:rPr>
          <w:color w:val="231F20"/>
          <w:spacing w:val="-15"/>
        </w:rPr>
        <w:t xml:space="preserve"> </w:t>
      </w:r>
      <w:r>
        <w:rPr>
          <w:color w:val="231F20"/>
          <w:spacing w:val="-2"/>
        </w:rPr>
        <w:t>a</w:t>
      </w:r>
      <w:r>
        <w:rPr>
          <w:color w:val="231F20"/>
          <w:spacing w:val="-14"/>
        </w:rPr>
        <w:t xml:space="preserve"> </w:t>
      </w:r>
      <w:r>
        <w:rPr>
          <w:color w:val="231F20"/>
          <w:spacing w:val="-2"/>
        </w:rPr>
        <w:t>change</w:t>
      </w:r>
      <w:r>
        <w:rPr>
          <w:color w:val="231F20"/>
          <w:spacing w:val="-15"/>
        </w:rPr>
        <w:t xml:space="preserve"> </w:t>
      </w:r>
      <w:r>
        <w:rPr>
          <w:color w:val="231F20"/>
          <w:spacing w:val="-2"/>
        </w:rPr>
        <w:t>in</w:t>
      </w:r>
      <w:r>
        <w:rPr>
          <w:color w:val="231F20"/>
          <w:spacing w:val="-14"/>
        </w:rPr>
        <w:t xml:space="preserve"> </w:t>
      </w:r>
      <w:r>
        <w:rPr>
          <w:color w:val="231F20"/>
          <w:spacing w:val="-2"/>
        </w:rPr>
        <w:t>their</w:t>
      </w:r>
      <w:r>
        <w:rPr>
          <w:color w:val="231F20"/>
          <w:spacing w:val="-15"/>
        </w:rPr>
        <w:t xml:space="preserve"> </w:t>
      </w:r>
      <w:r>
        <w:rPr>
          <w:color w:val="231F20"/>
          <w:spacing w:val="-2"/>
        </w:rPr>
        <w:t>intangible</w:t>
      </w:r>
      <w:r>
        <w:rPr>
          <w:color w:val="231F20"/>
          <w:spacing w:val="-14"/>
        </w:rPr>
        <w:t xml:space="preserve"> </w:t>
      </w:r>
      <w:r>
        <w:rPr>
          <w:color w:val="231F20"/>
          <w:spacing w:val="-2"/>
        </w:rPr>
        <w:t>assets.</w:t>
      </w:r>
    </w:p>
    <w:p w14:paraId="42398F99" w14:textId="77777777" w:rsidR="003D78A7" w:rsidRDefault="003D78A7">
      <w:pPr>
        <w:pStyle w:val="BodyText"/>
        <w:spacing w:before="37"/>
      </w:pPr>
    </w:p>
    <w:p w14:paraId="3546B926" w14:textId="77777777" w:rsidR="003D78A7" w:rsidRDefault="00727087">
      <w:pPr>
        <w:pStyle w:val="BodyText"/>
        <w:spacing w:line="271" w:lineRule="auto"/>
        <w:ind w:left="142" w:right="135" w:firstLine="720"/>
        <w:jc w:val="both"/>
      </w:pPr>
      <w:r>
        <w:rPr>
          <w:color w:val="231F20"/>
        </w:rPr>
        <w:t>By</w:t>
      </w:r>
      <w:r>
        <w:rPr>
          <w:color w:val="231F20"/>
          <w:spacing w:val="-13"/>
        </w:rPr>
        <w:t xml:space="preserve"> </w:t>
      </w:r>
      <w:r>
        <w:rPr>
          <w:color w:val="231F20"/>
        </w:rPr>
        <w:t>supplying</w:t>
      </w:r>
      <w:r>
        <w:rPr>
          <w:color w:val="231F20"/>
          <w:spacing w:val="-13"/>
        </w:rPr>
        <w:t xml:space="preserve"> </w:t>
      </w:r>
      <w:r>
        <w:rPr>
          <w:color w:val="231F20"/>
        </w:rPr>
        <w:t>some</w:t>
      </w:r>
      <w:r>
        <w:rPr>
          <w:color w:val="231F20"/>
          <w:spacing w:val="-13"/>
        </w:rPr>
        <w:t xml:space="preserve"> </w:t>
      </w:r>
      <w:r>
        <w:rPr>
          <w:color w:val="231F20"/>
        </w:rPr>
        <w:t>level</w:t>
      </w:r>
      <w:r>
        <w:rPr>
          <w:color w:val="231F20"/>
          <w:spacing w:val="-13"/>
        </w:rPr>
        <w:t xml:space="preserve"> </w:t>
      </w:r>
      <w:r>
        <w:rPr>
          <w:color w:val="231F20"/>
        </w:rPr>
        <w:t>of</w:t>
      </w:r>
      <w:r>
        <w:rPr>
          <w:color w:val="231F20"/>
          <w:spacing w:val="-13"/>
        </w:rPr>
        <w:t xml:space="preserve"> </w:t>
      </w:r>
      <w:r>
        <w:rPr>
          <w:color w:val="231F20"/>
        </w:rPr>
        <w:t>skill,</w:t>
      </w:r>
      <w:r>
        <w:rPr>
          <w:color w:val="231F20"/>
          <w:spacing w:val="-13"/>
        </w:rPr>
        <w:t xml:space="preserve"> </w:t>
      </w:r>
      <w:r>
        <w:rPr>
          <w:color w:val="231F20"/>
        </w:rPr>
        <w:t>ingenuity,</w:t>
      </w:r>
      <w:r>
        <w:rPr>
          <w:color w:val="231F20"/>
          <w:spacing w:val="-13"/>
        </w:rPr>
        <w:t xml:space="preserve"> </w:t>
      </w:r>
      <w:r>
        <w:rPr>
          <w:color w:val="231F20"/>
        </w:rPr>
        <w:t>and</w:t>
      </w:r>
      <w:r>
        <w:rPr>
          <w:color w:val="231F20"/>
          <w:spacing w:val="-13"/>
        </w:rPr>
        <w:t xml:space="preserve"> </w:t>
      </w:r>
      <w:r>
        <w:rPr>
          <w:color w:val="231F20"/>
        </w:rPr>
        <w:t>experience,</w:t>
      </w:r>
      <w:r>
        <w:rPr>
          <w:color w:val="231F20"/>
          <w:spacing w:val="-13"/>
        </w:rPr>
        <w:t xml:space="preserve"> </w:t>
      </w:r>
      <w:r>
        <w:rPr>
          <w:color w:val="231F20"/>
        </w:rPr>
        <w:t>providers</w:t>
      </w:r>
      <w:r>
        <w:rPr>
          <w:color w:val="231F20"/>
          <w:spacing w:val="-13"/>
        </w:rPr>
        <w:t xml:space="preserve"> </w:t>
      </w:r>
      <w:r>
        <w:rPr>
          <w:color w:val="231F20"/>
        </w:rPr>
        <w:t>of</w:t>
      </w:r>
      <w:r>
        <w:rPr>
          <w:color w:val="231F20"/>
          <w:spacing w:val="-13"/>
        </w:rPr>
        <w:t xml:space="preserve"> </w:t>
      </w:r>
      <w:r>
        <w:rPr>
          <w:color w:val="231F20"/>
        </w:rPr>
        <w:t>a</w:t>
      </w:r>
      <w:r>
        <w:rPr>
          <w:color w:val="231F20"/>
          <w:spacing w:val="-13"/>
        </w:rPr>
        <w:t xml:space="preserve"> </w:t>
      </w:r>
      <w:r>
        <w:rPr>
          <w:color w:val="231F20"/>
        </w:rPr>
        <w:t xml:space="preserve">service participate in an economy without the restrictions of carrying stock (inventory) or the </w:t>
      </w:r>
      <w:r>
        <w:rPr>
          <w:color w:val="231F20"/>
          <w:spacing w:val="-4"/>
        </w:rPr>
        <w:t>need</w:t>
      </w:r>
      <w:r>
        <w:rPr>
          <w:color w:val="231F20"/>
          <w:spacing w:val="-13"/>
        </w:rPr>
        <w:t xml:space="preserve"> </w:t>
      </w:r>
      <w:r>
        <w:rPr>
          <w:color w:val="231F20"/>
          <w:spacing w:val="-4"/>
        </w:rPr>
        <w:t>to</w:t>
      </w:r>
      <w:r>
        <w:rPr>
          <w:color w:val="231F20"/>
          <w:spacing w:val="-12"/>
        </w:rPr>
        <w:t xml:space="preserve"> </w:t>
      </w:r>
      <w:r>
        <w:rPr>
          <w:color w:val="231F20"/>
          <w:spacing w:val="-4"/>
        </w:rPr>
        <w:t>concern</w:t>
      </w:r>
      <w:r>
        <w:rPr>
          <w:color w:val="231F20"/>
          <w:spacing w:val="-12"/>
        </w:rPr>
        <w:t xml:space="preserve"> </w:t>
      </w:r>
      <w:r>
        <w:rPr>
          <w:color w:val="231F20"/>
          <w:spacing w:val="-4"/>
        </w:rPr>
        <w:t>themselves</w:t>
      </w:r>
      <w:r>
        <w:rPr>
          <w:color w:val="231F20"/>
          <w:spacing w:val="-12"/>
        </w:rPr>
        <w:t xml:space="preserve"> </w:t>
      </w:r>
      <w:r>
        <w:rPr>
          <w:color w:val="231F20"/>
          <w:spacing w:val="-4"/>
        </w:rPr>
        <w:t>with</w:t>
      </w:r>
      <w:r>
        <w:rPr>
          <w:color w:val="231F20"/>
          <w:spacing w:val="-12"/>
        </w:rPr>
        <w:t xml:space="preserve"> </w:t>
      </w:r>
      <w:r>
        <w:rPr>
          <w:color w:val="231F20"/>
          <w:spacing w:val="-4"/>
        </w:rPr>
        <w:t>bulky</w:t>
      </w:r>
      <w:r>
        <w:rPr>
          <w:color w:val="231F20"/>
          <w:spacing w:val="-12"/>
        </w:rPr>
        <w:t xml:space="preserve"> </w:t>
      </w:r>
      <w:r>
        <w:rPr>
          <w:color w:val="231F20"/>
          <w:spacing w:val="-4"/>
        </w:rPr>
        <w:t>raw</w:t>
      </w:r>
      <w:r>
        <w:rPr>
          <w:color w:val="231F20"/>
          <w:spacing w:val="-12"/>
        </w:rPr>
        <w:t xml:space="preserve"> </w:t>
      </w:r>
      <w:r>
        <w:rPr>
          <w:color w:val="231F20"/>
          <w:spacing w:val="-4"/>
        </w:rPr>
        <w:t>materials.</w:t>
      </w:r>
      <w:r>
        <w:rPr>
          <w:color w:val="231F20"/>
          <w:spacing w:val="-12"/>
        </w:rPr>
        <w:t xml:space="preserve"> </w:t>
      </w:r>
      <w:r>
        <w:rPr>
          <w:color w:val="231F20"/>
          <w:spacing w:val="-4"/>
        </w:rPr>
        <w:t>On</w:t>
      </w:r>
      <w:r>
        <w:rPr>
          <w:color w:val="231F20"/>
          <w:spacing w:val="-12"/>
        </w:rPr>
        <w:t xml:space="preserve"> </w:t>
      </w:r>
      <w:r>
        <w:rPr>
          <w:color w:val="231F20"/>
          <w:spacing w:val="-4"/>
        </w:rPr>
        <w:t>the</w:t>
      </w:r>
      <w:r>
        <w:rPr>
          <w:color w:val="231F20"/>
          <w:spacing w:val="-12"/>
        </w:rPr>
        <w:t xml:space="preserve"> </w:t>
      </w:r>
      <w:r>
        <w:rPr>
          <w:color w:val="231F20"/>
          <w:spacing w:val="-4"/>
        </w:rPr>
        <w:t>other</w:t>
      </w:r>
      <w:r>
        <w:rPr>
          <w:color w:val="231F20"/>
          <w:spacing w:val="-12"/>
        </w:rPr>
        <w:t xml:space="preserve"> </w:t>
      </w:r>
      <w:r>
        <w:rPr>
          <w:color w:val="231F20"/>
          <w:spacing w:val="-4"/>
        </w:rPr>
        <w:t>hand,</w:t>
      </w:r>
      <w:r>
        <w:rPr>
          <w:color w:val="231F20"/>
          <w:spacing w:val="-12"/>
        </w:rPr>
        <w:t xml:space="preserve"> </w:t>
      </w:r>
      <w:r>
        <w:rPr>
          <w:color w:val="231F20"/>
          <w:spacing w:val="-4"/>
        </w:rPr>
        <w:t>their</w:t>
      </w:r>
      <w:r>
        <w:rPr>
          <w:color w:val="231F20"/>
          <w:spacing w:val="-13"/>
        </w:rPr>
        <w:t xml:space="preserve"> </w:t>
      </w:r>
      <w:r>
        <w:rPr>
          <w:color w:val="231F20"/>
          <w:spacing w:val="-4"/>
        </w:rPr>
        <w:t xml:space="preserve">investment </w:t>
      </w:r>
      <w:r>
        <w:rPr>
          <w:color w:val="231F20"/>
        </w:rPr>
        <w:t>in</w:t>
      </w:r>
      <w:r>
        <w:rPr>
          <w:color w:val="231F20"/>
          <w:spacing w:val="-17"/>
        </w:rPr>
        <w:t xml:space="preserve"> </w:t>
      </w:r>
      <w:r>
        <w:rPr>
          <w:color w:val="231F20"/>
        </w:rPr>
        <w:t>expertise</w:t>
      </w:r>
      <w:r>
        <w:rPr>
          <w:color w:val="231F20"/>
          <w:spacing w:val="-16"/>
        </w:rPr>
        <w:t xml:space="preserve"> </w:t>
      </w:r>
      <w:r>
        <w:rPr>
          <w:color w:val="231F20"/>
        </w:rPr>
        <w:t>does</w:t>
      </w:r>
      <w:r>
        <w:rPr>
          <w:color w:val="231F20"/>
          <w:spacing w:val="-17"/>
        </w:rPr>
        <w:t xml:space="preserve"> </w:t>
      </w:r>
      <w:r>
        <w:rPr>
          <w:color w:val="231F20"/>
        </w:rPr>
        <w:t>require</w:t>
      </w:r>
      <w:r>
        <w:rPr>
          <w:color w:val="231F20"/>
          <w:spacing w:val="-16"/>
        </w:rPr>
        <w:t xml:space="preserve"> </w:t>
      </w:r>
      <w:r>
        <w:rPr>
          <w:color w:val="231F20"/>
        </w:rPr>
        <w:t>marketing</w:t>
      </w:r>
      <w:r>
        <w:rPr>
          <w:color w:val="231F20"/>
          <w:spacing w:val="-17"/>
        </w:rPr>
        <w:t xml:space="preserve"> </w:t>
      </w:r>
      <w:r>
        <w:rPr>
          <w:color w:val="231F20"/>
        </w:rPr>
        <w:t>and</w:t>
      </w:r>
      <w:r>
        <w:rPr>
          <w:color w:val="231F20"/>
          <w:spacing w:val="-16"/>
        </w:rPr>
        <w:t xml:space="preserve"> </w:t>
      </w:r>
      <w:r>
        <w:rPr>
          <w:color w:val="231F20"/>
        </w:rPr>
        <w:t>upgrading</w:t>
      </w:r>
      <w:r>
        <w:rPr>
          <w:color w:val="231F20"/>
          <w:spacing w:val="-17"/>
        </w:rPr>
        <w:t xml:space="preserve"> </w:t>
      </w:r>
      <w:r>
        <w:rPr>
          <w:color w:val="231F20"/>
        </w:rPr>
        <w:t>in</w:t>
      </w:r>
      <w:r>
        <w:rPr>
          <w:color w:val="231F20"/>
          <w:spacing w:val="-16"/>
        </w:rPr>
        <w:t xml:space="preserve"> </w:t>
      </w:r>
      <w:r>
        <w:rPr>
          <w:color w:val="231F20"/>
        </w:rPr>
        <w:t>the</w:t>
      </w:r>
      <w:r>
        <w:rPr>
          <w:color w:val="231F20"/>
          <w:spacing w:val="-16"/>
        </w:rPr>
        <w:t xml:space="preserve"> </w:t>
      </w:r>
      <w:r>
        <w:rPr>
          <w:color w:val="231F20"/>
        </w:rPr>
        <w:t>face</w:t>
      </w:r>
      <w:r>
        <w:rPr>
          <w:color w:val="231F20"/>
          <w:spacing w:val="-17"/>
        </w:rPr>
        <w:t xml:space="preserve"> </w:t>
      </w:r>
      <w:r>
        <w:rPr>
          <w:color w:val="231F20"/>
        </w:rPr>
        <w:t>of</w:t>
      </w:r>
      <w:r>
        <w:rPr>
          <w:color w:val="231F20"/>
          <w:spacing w:val="-16"/>
        </w:rPr>
        <w:t xml:space="preserve"> </w:t>
      </w:r>
      <w:r>
        <w:rPr>
          <w:color w:val="231F20"/>
        </w:rPr>
        <w:t>competition</w:t>
      </w:r>
      <w:r>
        <w:rPr>
          <w:color w:val="231F20"/>
          <w:spacing w:val="-17"/>
        </w:rPr>
        <w:t xml:space="preserve"> </w:t>
      </w:r>
      <w:r>
        <w:rPr>
          <w:color w:val="231F20"/>
        </w:rPr>
        <w:t>which</w:t>
      </w:r>
      <w:r>
        <w:rPr>
          <w:color w:val="231F20"/>
          <w:spacing w:val="-16"/>
        </w:rPr>
        <w:t xml:space="preserve"> </w:t>
      </w:r>
      <w:r>
        <w:rPr>
          <w:color w:val="231F20"/>
        </w:rPr>
        <w:t>has equally few physical restrictions.</w:t>
      </w:r>
    </w:p>
    <w:p w14:paraId="7539B51A" w14:textId="77777777" w:rsidR="003D78A7" w:rsidRDefault="003D78A7">
      <w:pPr>
        <w:pStyle w:val="BodyText"/>
        <w:spacing w:before="37"/>
      </w:pPr>
    </w:p>
    <w:p w14:paraId="41E59F88" w14:textId="77777777" w:rsidR="003D78A7" w:rsidRDefault="00727087">
      <w:pPr>
        <w:pStyle w:val="BodyText"/>
        <w:ind w:left="142"/>
      </w:pPr>
      <w:r>
        <w:rPr>
          <w:color w:val="231F20"/>
          <w:w w:val="90"/>
        </w:rPr>
        <w:t>Providers</w:t>
      </w:r>
      <w:r>
        <w:rPr>
          <w:color w:val="231F20"/>
          <w:spacing w:val="22"/>
        </w:rPr>
        <w:t xml:space="preserve"> </w:t>
      </w:r>
      <w:r>
        <w:rPr>
          <w:color w:val="231F20"/>
          <w:w w:val="90"/>
        </w:rPr>
        <w:t>of</w:t>
      </w:r>
      <w:r>
        <w:rPr>
          <w:color w:val="231F20"/>
          <w:spacing w:val="22"/>
        </w:rPr>
        <w:t xml:space="preserve"> </w:t>
      </w:r>
      <w:r>
        <w:rPr>
          <w:color w:val="231F20"/>
          <w:w w:val="90"/>
        </w:rPr>
        <w:t>services</w:t>
      </w:r>
      <w:r>
        <w:rPr>
          <w:color w:val="231F20"/>
          <w:spacing w:val="22"/>
        </w:rPr>
        <w:t xml:space="preserve"> </w:t>
      </w:r>
      <w:r>
        <w:rPr>
          <w:color w:val="231F20"/>
          <w:w w:val="90"/>
        </w:rPr>
        <w:t>make</w:t>
      </w:r>
      <w:r>
        <w:rPr>
          <w:color w:val="231F20"/>
          <w:spacing w:val="22"/>
        </w:rPr>
        <w:t xml:space="preserve"> </w:t>
      </w:r>
      <w:r>
        <w:rPr>
          <w:color w:val="231F20"/>
          <w:w w:val="90"/>
        </w:rPr>
        <w:t>up</w:t>
      </w:r>
      <w:r>
        <w:rPr>
          <w:color w:val="231F20"/>
          <w:spacing w:val="22"/>
        </w:rPr>
        <w:t xml:space="preserve"> </w:t>
      </w:r>
      <w:r>
        <w:rPr>
          <w:color w:val="231F20"/>
          <w:w w:val="90"/>
        </w:rPr>
        <w:t>the</w:t>
      </w:r>
      <w:r>
        <w:rPr>
          <w:color w:val="231F20"/>
          <w:spacing w:val="22"/>
        </w:rPr>
        <w:t xml:space="preserve"> </w:t>
      </w:r>
      <w:r>
        <w:rPr>
          <w:color w:val="231F20"/>
          <w:w w:val="90"/>
        </w:rPr>
        <w:t>Tertiary</w:t>
      </w:r>
      <w:r>
        <w:rPr>
          <w:color w:val="231F20"/>
          <w:spacing w:val="22"/>
        </w:rPr>
        <w:t xml:space="preserve"> </w:t>
      </w:r>
      <w:r>
        <w:rPr>
          <w:color w:val="231F20"/>
          <w:w w:val="90"/>
        </w:rPr>
        <w:t>sector</w:t>
      </w:r>
      <w:r>
        <w:rPr>
          <w:color w:val="231F20"/>
          <w:spacing w:val="22"/>
        </w:rPr>
        <w:t xml:space="preserve"> </w:t>
      </w:r>
      <w:r>
        <w:rPr>
          <w:color w:val="231F20"/>
          <w:w w:val="90"/>
        </w:rPr>
        <w:t>of</w:t>
      </w:r>
      <w:r>
        <w:rPr>
          <w:color w:val="231F20"/>
          <w:spacing w:val="22"/>
        </w:rPr>
        <w:t xml:space="preserve"> </w:t>
      </w:r>
      <w:r>
        <w:rPr>
          <w:color w:val="231F20"/>
          <w:spacing w:val="-2"/>
          <w:w w:val="90"/>
        </w:rPr>
        <w:t>industry.</w:t>
      </w:r>
    </w:p>
    <w:p w14:paraId="2125EC44" w14:textId="77777777" w:rsidR="003D78A7" w:rsidRDefault="003D78A7">
      <w:pPr>
        <w:pStyle w:val="BodyText"/>
        <w:sectPr w:rsidR="003D78A7">
          <w:pgSz w:w="11910" w:h="16840"/>
          <w:pgMar w:top="1260" w:right="1275" w:bottom="820" w:left="1275" w:header="0" w:footer="530" w:gutter="0"/>
          <w:cols w:space="720"/>
        </w:sectPr>
      </w:pPr>
    </w:p>
    <w:p w14:paraId="46E5A799" w14:textId="77777777" w:rsidR="003D78A7" w:rsidRDefault="00727087">
      <w:pPr>
        <w:pStyle w:val="Heading2"/>
        <w:spacing w:before="110"/>
        <w:ind w:left="142"/>
      </w:pPr>
      <w:r>
        <w:rPr>
          <w:color w:val="231F20"/>
          <w:spacing w:val="-2"/>
          <w:w w:val="105"/>
        </w:rPr>
        <w:lastRenderedPageBreak/>
        <w:t>Definition</w:t>
      </w:r>
    </w:p>
    <w:p w14:paraId="735B6994" w14:textId="77777777" w:rsidR="003D78A7" w:rsidRDefault="003D78A7">
      <w:pPr>
        <w:pStyle w:val="BodyText"/>
        <w:spacing w:before="133"/>
        <w:rPr>
          <w:rFonts w:ascii="Times New Roman"/>
          <w:b/>
        </w:rPr>
      </w:pPr>
    </w:p>
    <w:p w14:paraId="14EE3A2B" w14:textId="77777777" w:rsidR="003D78A7" w:rsidRDefault="00727087">
      <w:pPr>
        <w:pStyle w:val="BodyText"/>
        <w:spacing w:line="271" w:lineRule="auto"/>
        <w:ind w:left="142" w:right="139" w:firstLine="720"/>
        <w:jc w:val="both"/>
      </w:pPr>
      <w:r>
        <w:rPr>
          <w:color w:val="231F20"/>
          <w:spacing w:val="-2"/>
        </w:rPr>
        <w:t>A</w:t>
      </w:r>
      <w:r>
        <w:rPr>
          <w:color w:val="231F20"/>
          <w:spacing w:val="-11"/>
        </w:rPr>
        <w:t xml:space="preserve"> </w:t>
      </w:r>
      <w:r>
        <w:rPr>
          <w:color w:val="231F20"/>
          <w:spacing w:val="-2"/>
        </w:rPr>
        <w:t>service</w:t>
      </w:r>
      <w:r>
        <w:rPr>
          <w:color w:val="231F20"/>
          <w:spacing w:val="-11"/>
        </w:rPr>
        <w:t xml:space="preserve"> </w:t>
      </w:r>
      <w:r>
        <w:rPr>
          <w:color w:val="231F20"/>
          <w:spacing w:val="-2"/>
        </w:rPr>
        <w:t>is</w:t>
      </w:r>
      <w:r>
        <w:rPr>
          <w:color w:val="231F20"/>
          <w:spacing w:val="-11"/>
        </w:rPr>
        <w:t xml:space="preserve"> </w:t>
      </w:r>
      <w:r>
        <w:rPr>
          <w:color w:val="231F20"/>
          <w:spacing w:val="-2"/>
        </w:rPr>
        <w:t>an</w:t>
      </w:r>
      <w:r>
        <w:rPr>
          <w:color w:val="231F20"/>
          <w:spacing w:val="-11"/>
        </w:rPr>
        <w:t xml:space="preserve"> </w:t>
      </w:r>
      <w:r>
        <w:rPr>
          <w:color w:val="231F20"/>
          <w:spacing w:val="-2"/>
        </w:rPr>
        <w:t>intangible</w:t>
      </w:r>
      <w:r>
        <w:rPr>
          <w:color w:val="231F20"/>
          <w:spacing w:val="-11"/>
        </w:rPr>
        <w:t xml:space="preserve"> </w:t>
      </w:r>
      <w:r>
        <w:rPr>
          <w:color w:val="231F20"/>
          <w:spacing w:val="-2"/>
        </w:rPr>
        <w:t>product</w:t>
      </w:r>
      <w:r>
        <w:rPr>
          <w:color w:val="231F20"/>
          <w:spacing w:val="-11"/>
        </w:rPr>
        <w:t xml:space="preserve"> </w:t>
      </w:r>
      <w:r>
        <w:rPr>
          <w:color w:val="231F20"/>
          <w:spacing w:val="-2"/>
        </w:rPr>
        <w:t>involving</w:t>
      </w:r>
      <w:r>
        <w:rPr>
          <w:color w:val="231F20"/>
          <w:spacing w:val="-11"/>
        </w:rPr>
        <w:t xml:space="preserve"> </w:t>
      </w:r>
      <w:r>
        <w:rPr>
          <w:color w:val="231F20"/>
          <w:spacing w:val="-2"/>
        </w:rPr>
        <w:t>a</w:t>
      </w:r>
      <w:r>
        <w:rPr>
          <w:color w:val="231F20"/>
          <w:spacing w:val="-11"/>
        </w:rPr>
        <w:t xml:space="preserve"> </w:t>
      </w:r>
      <w:r>
        <w:rPr>
          <w:color w:val="231F20"/>
          <w:spacing w:val="-2"/>
        </w:rPr>
        <w:t>deed,</w:t>
      </w:r>
      <w:r>
        <w:rPr>
          <w:color w:val="231F20"/>
          <w:spacing w:val="-11"/>
        </w:rPr>
        <w:t xml:space="preserve"> </w:t>
      </w:r>
      <w:r>
        <w:rPr>
          <w:color w:val="231F20"/>
          <w:spacing w:val="-2"/>
        </w:rPr>
        <w:t>performance,</w:t>
      </w:r>
      <w:r>
        <w:rPr>
          <w:color w:val="231F20"/>
          <w:spacing w:val="-11"/>
        </w:rPr>
        <w:t xml:space="preserve"> </w:t>
      </w:r>
      <w:r>
        <w:rPr>
          <w:color w:val="231F20"/>
          <w:spacing w:val="-2"/>
        </w:rPr>
        <w:t>or</w:t>
      </w:r>
      <w:r>
        <w:rPr>
          <w:color w:val="231F20"/>
          <w:spacing w:val="-11"/>
        </w:rPr>
        <w:t xml:space="preserve"> </w:t>
      </w:r>
      <w:r>
        <w:rPr>
          <w:color w:val="231F20"/>
          <w:spacing w:val="-2"/>
        </w:rPr>
        <w:t>an</w:t>
      </w:r>
      <w:r>
        <w:rPr>
          <w:color w:val="231F20"/>
          <w:spacing w:val="-11"/>
        </w:rPr>
        <w:t xml:space="preserve"> </w:t>
      </w:r>
      <w:r>
        <w:rPr>
          <w:color w:val="231F20"/>
          <w:spacing w:val="-2"/>
        </w:rPr>
        <w:t>effort</w:t>
      </w:r>
      <w:r>
        <w:rPr>
          <w:color w:val="231F20"/>
          <w:spacing w:val="-11"/>
        </w:rPr>
        <w:t xml:space="preserve"> </w:t>
      </w:r>
      <w:r>
        <w:rPr>
          <w:color w:val="231F20"/>
          <w:spacing w:val="-2"/>
        </w:rPr>
        <w:t xml:space="preserve">that </w:t>
      </w:r>
      <w:r>
        <w:rPr>
          <w:color w:val="231F20"/>
          <w:spacing w:val="-4"/>
        </w:rPr>
        <w:t>cannot be physically possessed. Dominant component is intangible.</w:t>
      </w:r>
    </w:p>
    <w:p w14:paraId="123A5093" w14:textId="77777777" w:rsidR="003D78A7" w:rsidRDefault="003D78A7">
      <w:pPr>
        <w:pStyle w:val="BodyText"/>
        <w:spacing w:before="39"/>
      </w:pPr>
    </w:p>
    <w:p w14:paraId="6231DFC8" w14:textId="77777777" w:rsidR="003D78A7" w:rsidRDefault="00727087">
      <w:pPr>
        <w:pStyle w:val="BodyText"/>
        <w:spacing w:line="271" w:lineRule="auto"/>
        <w:ind w:left="142" w:right="139" w:firstLine="720"/>
        <w:jc w:val="both"/>
      </w:pPr>
      <w:r>
        <w:rPr>
          <w:color w:val="231F20"/>
          <w:spacing w:val="-2"/>
        </w:rPr>
        <w:t>Includes</w:t>
      </w:r>
      <w:r>
        <w:rPr>
          <w:color w:val="231F20"/>
          <w:spacing w:val="-14"/>
        </w:rPr>
        <w:t xml:space="preserve"> </w:t>
      </w:r>
      <w:r>
        <w:rPr>
          <w:color w:val="231F20"/>
          <w:spacing w:val="-2"/>
        </w:rPr>
        <w:t>rental</w:t>
      </w:r>
      <w:r>
        <w:rPr>
          <w:color w:val="231F20"/>
          <w:spacing w:val="-14"/>
        </w:rPr>
        <w:t xml:space="preserve"> </w:t>
      </w:r>
      <w:r>
        <w:rPr>
          <w:color w:val="231F20"/>
          <w:spacing w:val="-2"/>
        </w:rPr>
        <w:t>of</w:t>
      </w:r>
      <w:r>
        <w:rPr>
          <w:color w:val="231F20"/>
          <w:spacing w:val="-14"/>
        </w:rPr>
        <w:t xml:space="preserve"> </w:t>
      </w:r>
      <w:r>
        <w:rPr>
          <w:color w:val="231F20"/>
          <w:spacing w:val="-2"/>
        </w:rPr>
        <w:t>goods,</w:t>
      </w:r>
      <w:r>
        <w:rPr>
          <w:color w:val="231F20"/>
          <w:spacing w:val="-14"/>
        </w:rPr>
        <w:t xml:space="preserve"> </w:t>
      </w:r>
      <w:r>
        <w:rPr>
          <w:color w:val="231F20"/>
          <w:spacing w:val="-2"/>
        </w:rPr>
        <w:t>alteration</w:t>
      </w:r>
      <w:r>
        <w:rPr>
          <w:color w:val="231F20"/>
          <w:spacing w:val="-14"/>
        </w:rPr>
        <w:t xml:space="preserve"> </w:t>
      </w:r>
      <w:r>
        <w:rPr>
          <w:color w:val="231F20"/>
          <w:spacing w:val="-2"/>
        </w:rPr>
        <w:t>and</w:t>
      </w:r>
      <w:r>
        <w:rPr>
          <w:color w:val="231F20"/>
          <w:spacing w:val="-14"/>
        </w:rPr>
        <w:t xml:space="preserve"> </w:t>
      </w:r>
      <w:r>
        <w:rPr>
          <w:color w:val="231F20"/>
          <w:spacing w:val="-2"/>
        </w:rPr>
        <w:t>repair</w:t>
      </w:r>
      <w:r>
        <w:rPr>
          <w:color w:val="231F20"/>
          <w:spacing w:val="-14"/>
        </w:rPr>
        <w:t xml:space="preserve"> </w:t>
      </w:r>
      <w:r>
        <w:rPr>
          <w:color w:val="231F20"/>
          <w:spacing w:val="-2"/>
        </w:rPr>
        <w:t>of</w:t>
      </w:r>
      <w:r>
        <w:rPr>
          <w:color w:val="231F20"/>
          <w:spacing w:val="-14"/>
        </w:rPr>
        <w:t xml:space="preserve"> </w:t>
      </w:r>
      <w:r>
        <w:rPr>
          <w:color w:val="231F20"/>
          <w:spacing w:val="-2"/>
        </w:rPr>
        <w:t>goods</w:t>
      </w:r>
      <w:r>
        <w:rPr>
          <w:color w:val="231F20"/>
          <w:spacing w:val="-14"/>
        </w:rPr>
        <w:t xml:space="preserve"> </w:t>
      </w:r>
      <w:r>
        <w:rPr>
          <w:color w:val="231F20"/>
          <w:spacing w:val="-2"/>
        </w:rPr>
        <w:t>owned</w:t>
      </w:r>
      <w:r>
        <w:rPr>
          <w:color w:val="231F20"/>
          <w:spacing w:val="-14"/>
        </w:rPr>
        <w:t xml:space="preserve"> </w:t>
      </w:r>
      <w:r>
        <w:rPr>
          <w:color w:val="231F20"/>
          <w:spacing w:val="-2"/>
        </w:rPr>
        <w:t>by</w:t>
      </w:r>
      <w:r>
        <w:rPr>
          <w:color w:val="231F20"/>
          <w:spacing w:val="-14"/>
        </w:rPr>
        <w:t xml:space="preserve"> </w:t>
      </w:r>
      <w:r>
        <w:rPr>
          <w:color w:val="231F20"/>
          <w:spacing w:val="-2"/>
        </w:rPr>
        <w:t>customers,</w:t>
      </w:r>
      <w:r>
        <w:rPr>
          <w:color w:val="231F20"/>
          <w:spacing w:val="-14"/>
        </w:rPr>
        <w:t xml:space="preserve"> </w:t>
      </w:r>
      <w:r>
        <w:rPr>
          <w:color w:val="231F20"/>
          <w:spacing w:val="-2"/>
        </w:rPr>
        <w:t xml:space="preserve">and </w:t>
      </w:r>
      <w:r>
        <w:rPr>
          <w:color w:val="231F20"/>
          <w:spacing w:val="-4"/>
        </w:rPr>
        <w:t>personal</w:t>
      </w:r>
      <w:r>
        <w:rPr>
          <w:color w:val="231F20"/>
          <w:spacing w:val="-6"/>
        </w:rPr>
        <w:t xml:space="preserve"> </w:t>
      </w:r>
      <w:r>
        <w:rPr>
          <w:color w:val="231F20"/>
          <w:spacing w:val="-4"/>
        </w:rPr>
        <w:t>services.</w:t>
      </w:r>
      <w:r>
        <w:rPr>
          <w:color w:val="231F20"/>
          <w:spacing w:val="-6"/>
        </w:rPr>
        <w:t xml:space="preserve"> </w:t>
      </w:r>
      <w:r>
        <w:rPr>
          <w:color w:val="231F20"/>
          <w:spacing w:val="-4"/>
        </w:rPr>
        <w:t>Major</w:t>
      </w:r>
      <w:r>
        <w:rPr>
          <w:color w:val="231F20"/>
          <w:spacing w:val="-6"/>
        </w:rPr>
        <w:t xml:space="preserve"> </w:t>
      </w:r>
      <w:r>
        <w:rPr>
          <w:color w:val="231F20"/>
          <w:spacing w:val="-4"/>
        </w:rPr>
        <w:t>differences</w:t>
      </w:r>
      <w:r>
        <w:rPr>
          <w:color w:val="231F20"/>
          <w:spacing w:val="-6"/>
        </w:rPr>
        <w:t xml:space="preserve"> </w:t>
      </w:r>
      <w:r>
        <w:rPr>
          <w:color w:val="231F20"/>
          <w:spacing w:val="-4"/>
        </w:rPr>
        <w:t>between</w:t>
      </w:r>
      <w:r>
        <w:rPr>
          <w:color w:val="231F20"/>
          <w:spacing w:val="-6"/>
        </w:rPr>
        <w:t xml:space="preserve"> </w:t>
      </w:r>
      <w:r>
        <w:rPr>
          <w:color w:val="231F20"/>
          <w:spacing w:val="-4"/>
        </w:rPr>
        <w:t>goods</w:t>
      </w:r>
      <w:r>
        <w:rPr>
          <w:color w:val="231F20"/>
          <w:spacing w:val="-6"/>
        </w:rPr>
        <w:t xml:space="preserve"> </w:t>
      </w:r>
      <w:r>
        <w:rPr>
          <w:color w:val="231F20"/>
          <w:spacing w:val="-4"/>
        </w:rPr>
        <w:t>and</w:t>
      </w:r>
      <w:r>
        <w:rPr>
          <w:color w:val="231F20"/>
          <w:spacing w:val="-6"/>
        </w:rPr>
        <w:t xml:space="preserve"> </w:t>
      </w:r>
      <w:r>
        <w:rPr>
          <w:color w:val="231F20"/>
          <w:spacing w:val="-4"/>
        </w:rPr>
        <w:t>services</w:t>
      </w:r>
      <w:r>
        <w:rPr>
          <w:color w:val="231F20"/>
          <w:spacing w:val="-6"/>
        </w:rPr>
        <w:t xml:space="preserve"> </w:t>
      </w:r>
      <w:r>
        <w:rPr>
          <w:color w:val="231F20"/>
          <w:spacing w:val="-4"/>
        </w:rPr>
        <w:t>are:</w:t>
      </w:r>
    </w:p>
    <w:p w14:paraId="2E62E754" w14:textId="77777777" w:rsidR="003D78A7" w:rsidRDefault="003D78A7">
      <w:pPr>
        <w:pStyle w:val="BodyText"/>
        <w:spacing w:before="96"/>
      </w:pPr>
    </w:p>
    <w:p w14:paraId="23515C08" w14:textId="77777777" w:rsidR="003D78A7" w:rsidRDefault="00727087">
      <w:pPr>
        <w:pStyle w:val="ListParagraph"/>
        <w:numPr>
          <w:ilvl w:val="0"/>
          <w:numId w:val="97"/>
        </w:numPr>
        <w:tabs>
          <w:tab w:val="left" w:pos="822"/>
        </w:tabs>
        <w:spacing w:before="0"/>
        <w:rPr>
          <w:sz w:val="24"/>
        </w:rPr>
      </w:pPr>
      <w:r>
        <w:rPr>
          <w:color w:val="231F20"/>
          <w:spacing w:val="-2"/>
          <w:sz w:val="24"/>
        </w:rPr>
        <w:t>Intangibility</w:t>
      </w:r>
    </w:p>
    <w:p w14:paraId="03446292" w14:textId="77777777" w:rsidR="003D78A7" w:rsidRDefault="00727087">
      <w:pPr>
        <w:pStyle w:val="ListParagraph"/>
        <w:numPr>
          <w:ilvl w:val="0"/>
          <w:numId w:val="97"/>
        </w:numPr>
        <w:tabs>
          <w:tab w:val="left" w:pos="822"/>
        </w:tabs>
        <w:spacing w:before="98"/>
        <w:rPr>
          <w:sz w:val="24"/>
        </w:rPr>
      </w:pPr>
      <w:r>
        <w:rPr>
          <w:color w:val="231F20"/>
          <w:w w:val="90"/>
          <w:sz w:val="24"/>
        </w:rPr>
        <w:t>Inventory—over/under</w:t>
      </w:r>
      <w:r>
        <w:rPr>
          <w:color w:val="231F20"/>
          <w:spacing w:val="61"/>
          <w:sz w:val="24"/>
        </w:rPr>
        <w:t xml:space="preserve"> </w:t>
      </w:r>
      <w:r>
        <w:rPr>
          <w:color w:val="231F20"/>
          <w:w w:val="90"/>
          <w:sz w:val="24"/>
        </w:rPr>
        <w:t>booking</w:t>
      </w:r>
      <w:r>
        <w:rPr>
          <w:color w:val="231F20"/>
          <w:spacing w:val="62"/>
          <w:sz w:val="24"/>
        </w:rPr>
        <w:t xml:space="preserve"> </w:t>
      </w:r>
      <w:r>
        <w:rPr>
          <w:color w:val="231F20"/>
          <w:w w:val="90"/>
          <w:sz w:val="24"/>
        </w:rPr>
        <w:t>restaurant</w:t>
      </w:r>
      <w:r>
        <w:rPr>
          <w:color w:val="231F20"/>
          <w:spacing w:val="62"/>
          <w:sz w:val="24"/>
        </w:rPr>
        <w:t xml:space="preserve"> </w:t>
      </w:r>
      <w:r>
        <w:rPr>
          <w:color w:val="231F20"/>
          <w:spacing w:val="-2"/>
          <w:w w:val="90"/>
          <w:sz w:val="24"/>
        </w:rPr>
        <w:t>capacity</w:t>
      </w:r>
    </w:p>
    <w:p w14:paraId="71862F56" w14:textId="77777777" w:rsidR="003D78A7" w:rsidRDefault="00727087">
      <w:pPr>
        <w:pStyle w:val="ListParagraph"/>
        <w:numPr>
          <w:ilvl w:val="0"/>
          <w:numId w:val="97"/>
        </w:numPr>
        <w:tabs>
          <w:tab w:val="left" w:pos="822"/>
        </w:tabs>
        <w:rPr>
          <w:sz w:val="24"/>
        </w:rPr>
      </w:pPr>
      <w:r>
        <w:rPr>
          <w:color w:val="231F20"/>
          <w:w w:val="90"/>
          <w:sz w:val="24"/>
        </w:rPr>
        <w:t>Inseparability—of</w:t>
      </w:r>
      <w:r>
        <w:rPr>
          <w:color w:val="231F20"/>
          <w:spacing w:val="53"/>
          <w:sz w:val="24"/>
        </w:rPr>
        <w:t xml:space="preserve"> </w:t>
      </w:r>
      <w:r>
        <w:rPr>
          <w:color w:val="231F20"/>
          <w:w w:val="90"/>
          <w:sz w:val="24"/>
        </w:rPr>
        <w:t>production</w:t>
      </w:r>
      <w:r>
        <w:rPr>
          <w:color w:val="231F20"/>
          <w:spacing w:val="53"/>
          <w:sz w:val="24"/>
        </w:rPr>
        <w:t xml:space="preserve"> </w:t>
      </w:r>
      <w:r>
        <w:rPr>
          <w:color w:val="231F20"/>
          <w:w w:val="90"/>
          <w:sz w:val="24"/>
        </w:rPr>
        <w:t>and</w:t>
      </w:r>
      <w:r>
        <w:rPr>
          <w:color w:val="231F20"/>
          <w:spacing w:val="54"/>
          <w:sz w:val="24"/>
        </w:rPr>
        <w:t xml:space="preserve"> </w:t>
      </w:r>
      <w:r>
        <w:rPr>
          <w:color w:val="231F20"/>
          <w:spacing w:val="-2"/>
          <w:w w:val="90"/>
          <w:sz w:val="24"/>
        </w:rPr>
        <w:t>consumption</w:t>
      </w:r>
    </w:p>
    <w:p w14:paraId="43D2EE34" w14:textId="77777777" w:rsidR="003D78A7" w:rsidRDefault="00727087">
      <w:pPr>
        <w:pStyle w:val="ListParagraph"/>
        <w:numPr>
          <w:ilvl w:val="0"/>
          <w:numId w:val="97"/>
        </w:numPr>
        <w:tabs>
          <w:tab w:val="left" w:pos="822"/>
        </w:tabs>
        <w:spacing w:before="98"/>
        <w:rPr>
          <w:sz w:val="24"/>
        </w:rPr>
      </w:pPr>
      <w:r>
        <w:rPr>
          <w:color w:val="231F20"/>
          <w:spacing w:val="-2"/>
          <w:sz w:val="24"/>
        </w:rPr>
        <w:t>Inconsistency/Consistency</w:t>
      </w:r>
    </w:p>
    <w:p w14:paraId="0E092A51" w14:textId="77777777" w:rsidR="003D78A7" w:rsidRDefault="003D78A7">
      <w:pPr>
        <w:pStyle w:val="BodyText"/>
        <w:spacing w:before="116"/>
      </w:pPr>
    </w:p>
    <w:p w14:paraId="10A92EB5" w14:textId="77777777" w:rsidR="003D78A7" w:rsidRDefault="00727087">
      <w:pPr>
        <w:pStyle w:val="Heading2"/>
        <w:ind w:left="142"/>
      </w:pPr>
      <w:r>
        <w:rPr>
          <w:color w:val="231F20"/>
        </w:rPr>
        <w:t>The</w:t>
      </w:r>
      <w:r>
        <w:rPr>
          <w:color w:val="231F20"/>
          <w:spacing w:val="-2"/>
        </w:rPr>
        <w:t xml:space="preserve"> </w:t>
      </w:r>
      <w:r>
        <w:rPr>
          <w:color w:val="231F20"/>
        </w:rPr>
        <w:t>use</w:t>
      </w:r>
      <w:r>
        <w:rPr>
          <w:color w:val="231F20"/>
          <w:spacing w:val="-1"/>
        </w:rPr>
        <w:t xml:space="preserve"> </w:t>
      </w:r>
      <w:r>
        <w:rPr>
          <w:color w:val="231F20"/>
        </w:rPr>
        <w:t>of</w:t>
      </w:r>
      <w:r>
        <w:rPr>
          <w:color w:val="231F20"/>
          <w:spacing w:val="-1"/>
        </w:rPr>
        <w:t xml:space="preserve"> </w:t>
      </w:r>
      <w:r>
        <w:rPr>
          <w:color w:val="231F20"/>
        </w:rPr>
        <w:t>Marketing</w:t>
      </w:r>
      <w:r>
        <w:rPr>
          <w:color w:val="231F20"/>
          <w:spacing w:val="-2"/>
        </w:rPr>
        <w:t xml:space="preserve"> </w:t>
      </w:r>
      <w:r>
        <w:rPr>
          <w:color w:val="231F20"/>
        </w:rPr>
        <w:t>by</w:t>
      </w:r>
      <w:r>
        <w:rPr>
          <w:color w:val="231F20"/>
          <w:spacing w:val="-1"/>
        </w:rPr>
        <w:t xml:space="preserve"> </w:t>
      </w:r>
      <w:r>
        <w:rPr>
          <w:color w:val="231F20"/>
        </w:rPr>
        <w:t>Service</w:t>
      </w:r>
      <w:r>
        <w:rPr>
          <w:color w:val="231F20"/>
          <w:spacing w:val="-1"/>
        </w:rPr>
        <w:t xml:space="preserve"> </w:t>
      </w:r>
      <w:r>
        <w:rPr>
          <w:color w:val="231F20"/>
          <w:spacing w:val="-2"/>
        </w:rPr>
        <w:t>Firms</w:t>
      </w:r>
    </w:p>
    <w:p w14:paraId="4571A1F5" w14:textId="77777777" w:rsidR="003D78A7" w:rsidRDefault="003D78A7">
      <w:pPr>
        <w:pStyle w:val="BodyText"/>
        <w:spacing w:before="133"/>
        <w:rPr>
          <w:rFonts w:ascii="Times New Roman"/>
          <w:b/>
        </w:rPr>
      </w:pPr>
    </w:p>
    <w:p w14:paraId="335F036E" w14:textId="77777777" w:rsidR="003D78A7" w:rsidRDefault="00727087">
      <w:pPr>
        <w:pStyle w:val="BodyText"/>
        <w:ind w:left="142"/>
      </w:pPr>
      <w:r>
        <w:rPr>
          <w:color w:val="231F20"/>
          <w:w w:val="90"/>
        </w:rPr>
        <w:t>Has</w:t>
      </w:r>
      <w:r>
        <w:rPr>
          <w:color w:val="231F20"/>
          <w:spacing w:val="21"/>
        </w:rPr>
        <w:t xml:space="preserve"> </w:t>
      </w:r>
      <w:r>
        <w:rPr>
          <w:color w:val="231F20"/>
          <w:w w:val="90"/>
        </w:rPr>
        <w:t>been</w:t>
      </w:r>
      <w:r>
        <w:rPr>
          <w:color w:val="231F20"/>
          <w:spacing w:val="22"/>
        </w:rPr>
        <w:t xml:space="preserve"> </w:t>
      </w:r>
      <w:r>
        <w:rPr>
          <w:color w:val="231F20"/>
          <w:w w:val="90"/>
        </w:rPr>
        <w:t>limited</w:t>
      </w:r>
      <w:r>
        <w:rPr>
          <w:color w:val="231F20"/>
          <w:spacing w:val="21"/>
        </w:rPr>
        <w:t xml:space="preserve"> </w:t>
      </w:r>
      <w:r>
        <w:rPr>
          <w:color w:val="231F20"/>
          <w:spacing w:val="-5"/>
          <w:w w:val="90"/>
        </w:rPr>
        <w:t>to:</w:t>
      </w:r>
    </w:p>
    <w:p w14:paraId="5F135B1E" w14:textId="77777777" w:rsidR="003D78A7" w:rsidRDefault="003D78A7">
      <w:pPr>
        <w:pStyle w:val="BodyText"/>
        <w:spacing w:before="138"/>
      </w:pPr>
    </w:p>
    <w:p w14:paraId="049B64AB" w14:textId="77777777" w:rsidR="003D78A7" w:rsidRDefault="00727087">
      <w:pPr>
        <w:pStyle w:val="ListParagraph"/>
        <w:numPr>
          <w:ilvl w:val="0"/>
          <w:numId w:val="97"/>
        </w:numPr>
        <w:tabs>
          <w:tab w:val="left" w:pos="822"/>
        </w:tabs>
        <w:spacing w:before="0" w:line="271" w:lineRule="auto"/>
        <w:ind w:right="138"/>
        <w:rPr>
          <w:sz w:val="24"/>
        </w:rPr>
      </w:pPr>
      <w:r>
        <w:rPr>
          <w:color w:val="231F20"/>
          <w:spacing w:val="-2"/>
          <w:sz w:val="24"/>
        </w:rPr>
        <w:t>Many</w:t>
      </w:r>
      <w:r>
        <w:rPr>
          <w:color w:val="231F20"/>
          <w:spacing w:val="-11"/>
          <w:sz w:val="24"/>
        </w:rPr>
        <w:t xml:space="preserve"> </w:t>
      </w:r>
      <w:r>
        <w:rPr>
          <w:color w:val="231F20"/>
          <w:spacing w:val="-2"/>
          <w:sz w:val="24"/>
        </w:rPr>
        <w:t>service</w:t>
      </w:r>
      <w:r>
        <w:rPr>
          <w:color w:val="231F20"/>
          <w:spacing w:val="-11"/>
          <w:sz w:val="24"/>
        </w:rPr>
        <w:t xml:space="preserve"> </w:t>
      </w:r>
      <w:r>
        <w:rPr>
          <w:color w:val="231F20"/>
          <w:spacing w:val="-2"/>
          <w:sz w:val="24"/>
        </w:rPr>
        <w:t>firms</w:t>
      </w:r>
      <w:r>
        <w:rPr>
          <w:color w:val="231F20"/>
          <w:spacing w:val="-11"/>
          <w:sz w:val="24"/>
        </w:rPr>
        <w:t xml:space="preserve"> </w:t>
      </w:r>
      <w:r>
        <w:rPr>
          <w:color w:val="231F20"/>
          <w:spacing w:val="-2"/>
          <w:sz w:val="24"/>
        </w:rPr>
        <w:t>stress</w:t>
      </w:r>
      <w:r>
        <w:rPr>
          <w:color w:val="231F20"/>
          <w:spacing w:val="-11"/>
          <w:sz w:val="24"/>
        </w:rPr>
        <w:t xml:space="preserve"> </w:t>
      </w:r>
      <w:r>
        <w:rPr>
          <w:color w:val="231F20"/>
          <w:spacing w:val="-2"/>
          <w:sz w:val="24"/>
        </w:rPr>
        <w:t>technical</w:t>
      </w:r>
      <w:r>
        <w:rPr>
          <w:color w:val="231F20"/>
          <w:spacing w:val="-11"/>
          <w:sz w:val="24"/>
        </w:rPr>
        <w:t xml:space="preserve"> </w:t>
      </w:r>
      <w:r>
        <w:rPr>
          <w:color w:val="231F20"/>
          <w:spacing w:val="-2"/>
          <w:sz w:val="24"/>
        </w:rPr>
        <w:t>expertise,</w:t>
      </w:r>
      <w:r>
        <w:rPr>
          <w:color w:val="231F20"/>
          <w:spacing w:val="-11"/>
          <w:sz w:val="24"/>
        </w:rPr>
        <w:t xml:space="preserve"> </w:t>
      </w:r>
      <w:r>
        <w:rPr>
          <w:color w:val="231F20"/>
          <w:spacing w:val="-2"/>
          <w:sz w:val="24"/>
        </w:rPr>
        <w:t>therefore</w:t>
      </w:r>
      <w:r>
        <w:rPr>
          <w:color w:val="231F20"/>
          <w:spacing w:val="-11"/>
          <w:sz w:val="24"/>
        </w:rPr>
        <w:t xml:space="preserve"> </w:t>
      </w:r>
      <w:r>
        <w:rPr>
          <w:color w:val="231F20"/>
          <w:spacing w:val="-2"/>
          <w:sz w:val="24"/>
        </w:rPr>
        <w:t>have</w:t>
      </w:r>
      <w:r>
        <w:rPr>
          <w:color w:val="231F20"/>
          <w:spacing w:val="-11"/>
          <w:sz w:val="24"/>
        </w:rPr>
        <w:t xml:space="preserve"> </w:t>
      </w:r>
      <w:r>
        <w:rPr>
          <w:color w:val="231F20"/>
          <w:spacing w:val="-2"/>
          <w:sz w:val="24"/>
        </w:rPr>
        <w:t>lagged</w:t>
      </w:r>
      <w:r>
        <w:rPr>
          <w:color w:val="231F20"/>
          <w:spacing w:val="-11"/>
          <w:sz w:val="24"/>
        </w:rPr>
        <w:t xml:space="preserve"> </w:t>
      </w:r>
      <w:r>
        <w:rPr>
          <w:color w:val="231F20"/>
          <w:spacing w:val="-2"/>
          <w:sz w:val="24"/>
        </w:rPr>
        <w:t>in</w:t>
      </w:r>
      <w:r>
        <w:rPr>
          <w:color w:val="231F20"/>
          <w:spacing w:val="-11"/>
          <w:sz w:val="24"/>
        </w:rPr>
        <w:t xml:space="preserve"> </w:t>
      </w:r>
      <w:r>
        <w:rPr>
          <w:color w:val="231F20"/>
          <w:spacing w:val="-2"/>
          <w:sz w:val="24"/>
        </w:rPr>
        <w:t>their</w:t>
      </w:r>
      <w:r>
        <w:rPr>
          <w:color w:val="231F20"/>
          <w:spacing w:val="-11"/>
          <w:sz w:val="24"/>
        </w:rPr>
        <w:t xml:space="preserve"> </w:t>
      </w:r>
      <w:r>
        <w:rPr>
          <w:color w:val="231F20"/>
          <w:spacing w:val="-2"/>
          <w:sz w:val="24"/>
        </w:rPr>
        <w:t>use</w:t>
      </w:r>
      <w:r>
        <w:rPr>
          <w:color w:val="231F20"/>
          <w:spacing w:val="-11"/>
          <w:sz w:val="24"/>
        </w:rPr>
        <w:t xml:space="preserve"> </w:t>
      </w:r>
      <w:r>
        <w:rPr>
          <w:color w:val="231F20"/>
          <w:spacing w:val="-2"/>
          <w:sz w:val="24"/>
        </w:rPr>
        <w:t>of marketing.</w:t>
      </w:r>
    </w:p>
    <w:p w14:paraId="5871B4A2" w14:textId="77777777" w:rsidR="003D78A7" w:rsidRDefault="00727087">
      <w:pPr>
        <w:pStyle w:val="ListParagraph"/>
        <w:numPr>
          <w:ilvl w:val="0"/>
          <w:numId w:val="97"/>
        </w:numPr>
        <w:tabs>
          <w:tab w:val="left" w:pos="822"/>
        </w:tabs>
        <w:spacing w:before="112"/>
        <w:rPr>
          <w:sz w:val="24"/>
        </w:rPr>
      </w:pPr>
      <w:r>
        <w:rPr>
          <w:color w:val="231F20"/>
          <w:w w:val="90"/>
          <w:sz w:val="24"/>
        </w:rPr>
        <w:t>Many</w:t>
      </w:r>
      <w:r>
        <w:rPr>
          <w:color w:val="231F20"/>
          <w:spacing w:val="28"/>
          <w:sz w:val="24"/>
        </w:rPr>
        <w:t xml:space="preserve"> </w:t>
      </w:r>
      <w:r>
        <w:rPr>
          <w:color w:val="231F20"/>
          <w:w w:val="90"/>
          <w:sz w:val="24"/>
        </w:rPr>
        <w:t>service</w:t>
      </w:r>
      <w:r>
        <w:rPr>
          <w:color w:val="231F20"/>
          <w:spacing w:val="28"/>
          <w:sz w:val="24"/>
        </w:rPr>
        <w:t xml:space="preserve"> </w:t>
      </w:r>
      <w:r>
        <w:rPr>
          <w:color w:val="231F20"/>
          <w:w w:val="90"/>
          <w:sz w:val="24"/>
        </w:rPr>
        <w:t>firms</w:t>
      </w:r>
      <w:r>
        <w:rPr>
          <w:color w:val="231F20"/>
          <w:spacing w:val="28"/>
          <w:sz w:val="24"/>
        </w:rPr>
        <w:t xml:space="preserve"> </w:t>
      </w:r>
      <w:r>
        <w:rPr>
          <w:color w:val="231F20"/>
          <w:w w:val="90"/>
          <w:sz w:val="24"/>
        </w:rPr>
        <w:t>are</w:t>
      </w:r>
      <w:r>
        <w:rPr>
          <w:color w:val="231F20"/>
          <w:spacing w:val="28"/>
          <w:sz w:val="24"/>
        </w:rPr>
        <w:t xml:space="preserve"> </w:t>
      </w:r>
      <w:r>
        <w:rPr>
          <w:color w:val="231F20"/>
          <w:w w:val="90"/>
          <w:sz w:val="24"/>
        </w:rPr>
        <w:t>small,</w:t>
      </w:r>
      <w:r>
        <w:rPr>
          <w:color w:val="231F20"/>
          <w:spacing w:val="28"/>
          <w:sz w:val="24"/>
        </w:rPr>
        <w:t xml:space="preserve"> </w:t>
      </w:r>
      <w:r>
        <w:rPr>
          <w:color w:val="231F20"/>
          <w:w w:val="90"/>
          <w:sz w:val="24"/>
        </w:rPr>
        <w:t>marketing</w:t>
      </w:r>
      <w:r>
        <w:rPr>
          <w:color w:val="231F20"/>
          <w:spacing w:val="28"/>
          <w:sz w:val="24"/>
        </w:rPr>
        <w:t xml:space="preserve"> </w:t>
      </w:r>
      <w:r>
        <w:rPr>
          <w:color w:val="231F20"/>
          <w:w w:val="90"/>
          <w:sz w:val="24"/>
        </w:rPr>
        <w:t>expertise</w:t>
      </w:r>
      <w:r>
        <w:rPr>
          <w:color w:val="231F20"/>
          <w:spacing w:val="28"/>
          <w:sz w:val="24"/>
        </w:rPr>
        <w:t xml:space="preserve"> </w:t>
      </w:r>
      <w:r>
        <w:rPr>
          <w:color w:val="231F20"/>
          <w:w w:val="90"/>
          <w:sz w:val="24"/>
        </w:rPr>
        <w:t>cannot</w:t>
      </w:r>
      <w:r>
        <w:rPr>
          <w:color w:val="231F20"/>
          <w:spacing w:val="28"/>
          <w:sz w:val="24"/>
        </w:rPr>
        <w:t xml:space="preserve"> </w:t>
      </w:r>
      <w:r>
        <w:rPr>
          <w:color w:val="231F20"/>
          <w:w w:val="90"/>
          <w:sz w:val="24"/>
        </w:rPr>
        <w:t>be</w:t>
      </w:r>
      <w:r>
        <w:rPr>
          <w:color w:val="231F20"/>
          <w:spacing w:val="28"/>
          <w:sz w:val="24"/>
        </w:rPr>
        <w:t xml:space="preserve"> </w:t>
      </w:r>
      <w:r>
        <w:rPr>
          <w:color w:val="231F20"/>
          <w:spacing w:val="-2"/>
          <w:w w:val="90"/>
          <w:sz w:val="24"/>
        </w:rPr>
        <w:t>hired.</w:t>
      </w:r>
    </w:p>
    <w:p w14:paraId="1D2B93C1" w14:textId="77777777" w:rsidR="003D78A7" w:rsidRDefault="00727087">
      <w:pPr>
        <w:pStyle w:val="ListParagraph"/>
        <w:numPr>
          <w:ilvl w:val="0"/>
          <w:numId w:val="97"/>
        </w:numPr>
        <w:tabs>
          <w:tab w:val="left" w:pos="822"/>
        </w:tabs>
        <w:spacing w:before="155"/>
        <w:rPr>
          <w:sz w:val="24"/>
        </w:rPr>
      </w:pPr>
      <w:r>
        <w:rPr>
          <w:color w:val="231F20"/>
          <w:w w:val="90"/>
          <w:sz w:val="24"/>
        </w:rPr>
        <w:t>Strict</w:t>
      </w:r>
      <w:r>
        <w:rPr>
          <w:color w:val="231F20"/>
          <w:spacing w:val="35"/>
          <w:sz w:val="24"/>
        </w:rPr>
        <w:t xml:space="preserve"> </w:t>
      </w:r>
      <w:r>
        <w:rPr>
          <w:color w:val="231F20"/>
          <w:w w:val="90"/>
          <w:sz w:val="24"/>
        </w:rPr>
        <w:t>licensing/legal</w:t>
      </w:r>
      <w:r>
        <w:rPr>
          <w:color w:val="231F20"/>
          <w:spacing w:val="36"/>
          <w:sz w:val="24"/>
        </w:rPr>
        <w:t xml:space="preserve"> </w:t>
      </w:r>
      <w:r>
        <w:rPr>
          <w:color w:val="231F20"/>
          <w:w w:val="90"/>
          <w:sz w:val="24"/>
        </w:rPr>
        <w:t>restrictions</w:t>
      </w:r>
      <w:r>
        <w:rPr>
          <w:color w:val="231F20"/>
          <w:spacing w:val="36"/>
          <w:sz w:val="24"/>
        </w:rPr>
        <w:t xml:space="preserve"> </w:t>
      </w:r>
      <w:r>
        <w:rPr>
          <w:color w:val="231F20"/>
          <w:w w:val="90"/>
          <w:sz w:val="24"/>
        </w:rPr>
        <w:t>limit</w:t>
      </w:r>
      <w:r>
        <w:rPr>
          <w:color w:val="231F20"/>
          <w:spacing w:val="36"/>
          <w:sz w:val="24"/>
        </w:rPr>
        <w:t xml:space="preserve"> </w:t>
      </w:r>
      <w:r>
        <w:rPr>
          <w:color w:val="231F20"/>
          <w:w w:val="90"/>
          <w:sz w:val="24"/>
        </w:rPr>
        <w:t>competition</w:t>
      </w:r>
      <w:r>
        <w:rPr>
          <w:color w:val="231F20"/>
          <w:spacing w:val="36"/>
          <w:sz w:val="24"/>
        </w:rPr>
        <w:t xml:space="preserve"> </w:t>
      </w:r>
      <w:r>
        <w:rPr>
          <w:color w:val="231F20"/>
          <w:w w:val="90"/>
          <w:sz w:val="24"/>
        </w:rPr>
        <w:t>and</w:t>
      </w:r>
      <w:r>
        <w:rPr>
          <w:color w:val="231F20"/>
          <w:spacing w:val="36"/>
          <w:sz w:val="24"/>
        </w:rPr>
        <w:t xml:space="preserve"> </w:t>
      </w:r>
      <w:r>
        <w:rPr>
          <w:color w:val="231F20"/>
          <w:w w:val="90"/>
          <w:sz w:val="24"/>
        </w:rPr>
        <w:t>need</w:t>
      </w:r>
      <w:r>
        <w:rPr>
          <w:color w:val="231F20"/>
          <w:spacing w:val="36"/>
          <w:sz w:val="24"/>
        </w:rPr>
        <w:t xml:space="preserve"> </w:t>
      </w:r>
      <w:r>
        <w:rPr>
          <w:color w:val="231F20"/>
          <w:w w:val="90"/>
          <w:sz w:val="24"/>
        </w:rPr>
        <w:t>for</w:t>
      </w:r>
      <w:r>
        <w:rPr>
          <w:color w:val="231F20"/>
          <w:spacing w:val="36"/>
          <w:sz w:val="24"/>
        </w:rPr>
        <w:t xml:space="preserve"> </w:t>
      </w:r>
      <w:r>
        <w:rPr>
          <w:color w:val="231F20"/>
          <w:spacing w:val="-2"/>
          <w:w w:val="90"/>
          <w:sz w:val="24"/>
        </w:rPr>
        <w:t>marketing.</w:t>
      </w:r>
    </w:p>
    <w:p w14:paraId="2BD011FB" w14:textId="77777777" w:rsidR="003D78A7" w:rsidRDefault="00727087">
      <w:pPr>
        <w:pStyle w:val="ListParagraph"/>
        <w:numPr>
          <w:ilvl w:val="0"/>
          <w:numId w:val="97"/>
        </w:numPr>
        <w:tabs>
          <w:tab w:val="left" w:pos="822"/>
          <w:tab w:val="left" w:leader="dot" w:pos="5937"/>
        </w:tabs>
        <w:spacing w:before="154"/>
        <w:rPr>
          <w:sz w:val="24"/>
        </w:rPr>
      </w:pPr>
      <w:r>
        <w:rPr>
          <w:color w:val="231F20"/>
          <w:w w:val="90"/>
          <w:sz w:val="24"/>
        </w:rPr>
        <w:t>Service</w:t>
      </w:r>
      <w:r>
        <w:rPr>
          <w:color w:val="231F20"/>
          <w:spacing w:val="26"/>
          <w:sz w:val="24"/>
        </w:rPr>
        <w:t xml:space="preserve"> </w:t>
      </w:r>
      <w:r>
        <w:rPr>
          <w:color w:val="231F20"/>
          <w:w w:val="90"/>
          <w:sz w:val="24"/>
        </w:rPr>
        <w:t>associations</w:t>
      </w:r>
      <w:r>
        <w:rPr>
          <w:color w:val="231F20"/>
          <w:spacing w:val="26"/>
          <w:sz w:val="24"/>
        </w:rPr>
        <w:t xml:space="preserve"> </w:t>
      </w:r>
      <w:r>
        <w:rPr>
          <w:color w:val="231F20"/>
          <w:w w:val="90"/>
          <w:sz w:val="24"/>
        </w:rPr>
        <w:t>have</w:t>
      </w:r>
      <w:r>
        <w:rPr>
          <w:color w:val="231F20"/>
          <w:spacing w:val="27"/>
          <w:sz w:val="24"/>
        </w:rPr>
        <w:t xml:space="preserve"> </w:t>
      </w:r>
      <w:r>
        <w:rPr>
          <w:color w:val="231F20"/>
          <w:w w:val="90"/>
          <w:sz w:val="24"/>
        </w:rPr>
        <w:t>prohibited</w:t>
      </w:r>
      <w:r>
        <w:rPr>
          <w:color w:val="231F20"/>
          <w:spacing w:val="26"/>
          <w:sz w:val="24"/>
        </w:rPr>
        <w:t xml:space="preserve"> </w:t>
      </w:r>
      <w:r>
        <w:rPr>
          <w:color w:val="231F20"/>
          <w:spacing w:val="-2"/>
          <w:w w:val="90"/>
          <w:sz w:val="24"/>
        </w:rPr>
        <w:t>marketing</w:t>
      </w:r>
      <w:r>
        <w:rPr>
          <w:color w:val="231F20"/>
          <w:sz w:val="24"/>
        </w:rPr>
        <w:tab/>
      </w:r>
      <w:r>
        <w:rPr>
          <w:color w:val="231F20"/>
          <w:w w:val="90"/>
          <w:sz w:val="24"/>
        </w:rPr>
        <w:t>Lawyers</w:t>
      </w:r>
      <w:r>
        <w:rPr>
          <w:color w:val="231F20"/>
          <w:spacing w:val="23"/>
          <w:sz w:val="24"/>
        </w:rPr>
        <w:t xml:space="preserve"> </w:t>
      </w:r>
      <w:r>
        <w:rPr>
          <w:color w:val="231F20"/>
          <w:w w:val="90"/>
          <w:sz w:val="24"/>
        </w:rPr>
        <w:t>until</w:t>
      </w:r>
      <w:r>
        <w:rPr>
          <w:color w:val="231F20"/>
          <w:spacing w:val="23"/>
          <w:sz w:val="24"/>
        </w:rPr>
        <w:t xml:space="preserve"> </w:t>
      </w:r>
      <w:r>
        <w:rPr>
          <w:color w:val="231F20"/>
          <w:w w:val="90"/>
          <w:sz w:val="24"/>
        </w:rPr>
        <w:t>1977;</w:t>
      </w:r>
      <w:r>
        <w:rPr>
          <w:color w:val="231F20"/>
          <w:spacing w:val="24"/>
          <w:sz w:val="24"/>
        </w:rPr>
        <w:t xml:space="preserve"> </w:t>
      </w:r>
      <w:r>
        <w:rPr>
          <w:color w:val="231F20"/>
          <w:w w:val="90"/>
          <w:sz w:val="24"/>
        </w:rPr>
        <w:t>when</w:t>
      </w:r>
      <w:r>
        <w:rPr>
          <w:color w:val="231F20"/>
          <w:spacing w:val="23"/>
          <w:sz w:val="24"/>
        </w:rPr>
        <w:t xml:space="preserve"> </w:t>
      </w:r>
      <w:r>
        <w:rPr>
          <w:color w:val="231F20"/>
          <w:w w:val="90"/>
          <w:sz w:val="24"/>
        </w:rPr>
        <w:t>the</w:t>
      </w:r>
      <w:r>
        <w:rPr>
          <w:color w:val="231F20"/>
          <w:spacing w:val="24"/>
          <w:sz w:val="24"/>
        </w:rPr>
        <w:t xml:space="preserve"> </w:t>
      </w:r>
      <w:r>
        <w:rPr>
          <w:color w:val="231F20"/>
          <w:spacing w:val="-5"/>
          <w:w w:val="90"/>
          <w:sz w:val="24"/>
        </w:rPr>
        <w:t>US</w:t>
      </w:r>
    </w:p>
    <w:p w14:paraId="684E8CDE" w14:textId="77777777" w:rsidR="003D78A7" w:rsidRDefault="00727087">
      <w:pPr>
        <w:pStyle w:val="BodyText"/>
        <w:spacing w:before="41"/>
        <w:ind w:left="822"/>
      </w:pPr>
      <w:r>
        <w:rPr>
          <w:color w:val="231F20"/>
          <w:w w:val="90"/>
        </w:rPr>
        <w:t>Supreme</w:t>
      </w:r>
      <w:r>
        <w:rPr>
          <w:color w:val="231F20"/>
          <w:spacing w:val="19"/>
        </w:rPr>
        <w:t xml:space="preserve"> </w:t>
      </w:r>
      <w:r>
        <w:rPr>
          <w:color w:val="231F20"/>
          <w:w w:val="90"/>
        </w:rPr>
        <w:t>court</w:t>
      </w:r>
      <w:r>
        <w:rPr>
          <w:color w:val="231F20"/>
          <w:spacing w:val="21"/>
        </w:rPr>
        <w:t xml:space="preserve"> </w:t>
      </w:r>
      <w:r>
        <w:rPr>
          <w:color w:val="231F20"/>
          <w:w w:val="90"/>
        </w:rPr>
        <w:t>struck</w:t>
      </w:r>
      <w:r>
        <w:rPr>
          <w:color w:val="231F20"/>
          <w:spacing w:val="21"/>
        </w:rPr>
        <w:t xml:space="preserve"> </w:t>
      </w:r>
      <w:r>
        <w:rPr>
          <w:color w:val="231F20"/>
          <w:w w:val="90"/>
        </w:rPr>
        <w:t>down</w:t>
      </w:r>
      <w:r>
        <w:rPr>
          <w:color w:val="231F20"/>
          <w:spacing w:val="21"/>
        </w:rPr>
        <w:t xml:space="preserve"> </w:t>
      </w:r>
      <w:r>
        <w:rPr>
          <w:color w:val="231F20"/>
          <w:w w:val="90"/>
        </w:rPr>
        <w:t>such</w:t>
      </w:r>
      <w:r>
        <w:rPr>
          <w:color w:val="231F20"/>
          <w:spacing w:val="22"/>
        </w:rPr>
        <w:t xml:space="preserve"> </w:t>
      </w:r>
      <w:r>
        <w:rPr>
          <w:color w:val="231F20"/>
          <w:w w:val="90"/>
        </w:rPr>
        <w:t>prohibitions</w:t>
      </w:r>
      <w:r>
        <w:rPr>
          <w:color w:val="231F20"/>
          <w:spacing w:val="21"/>
        </w:rPr>
        <w:t xml:space="preserve"> </w:t>
      </w:r>
      <w:r>
        <w:rPr>
          <w:color w:val="231F20"/>
          <w:w w:val="90"/>
        </w:rPr>
        <w:t>as</w:t>
      </w:r>
      <w:r>
        <w:rPr>
          <w:color w:val="231F20"/>
          <w:spacing w:val="21"/>
        </w:rPr>
        <w:t xml:space="preserve"> </w:t>
      </w:r>
      <w:r>
        <w:rPr>
          <w:color w:val="231F20"/>
          <w:w w:val="90"/>
        </w:rPr>
        <w:t>against</w:t>
      </w:r>
      <w:r>
        <w:rPr>
          <w:color w:val="231F20"/>
          <w:spacing w:val="21"/>
        </w:rPr>
        <w:t xml:space="preserve"> </w:t>
      </w:r>
      <w:r>
        <w:rPr>
          <w:color w:val="231F20"/>
          <w:w w:val="90"/>
        </w:rPr>
        <w:t>freedom</w:t>
      </w:r>
      <w:r>
        <w:rPr>
          <w:color w:val="231F20"/>
          <w:spacing w:val="22"/>
        </w:rPr>
        <w:t xml:space="preserve"> </w:t>
      </w:r>
      <w:r>
        <w:rPr>
          <w:color w:val="231F20"/>
          <w:w w:val="90"/>
        </w:rPr>
        <w:t>of</w:t>
      </w:r>
      <w:r>
        <w:rPr>
          <w:color w:val="231F20"/>
          <w:spacing w:val="21"/>
        </w:rPr>
        <w:t xml:space="preserve"> </w:t>
      </w:r>
      <w:r>
        <w:rPr>
          <w:color w:val="231F20"/>
          <w:w w:val="90"/>
        </w:rPr>
        <w:t>speech.</w:t>
      </w:r>
      <w:r>
        <w:rPr>
          <w:color w:val="231F20"/>
          <w:spacing w:val="54"/>
          <w:w w:val="150"/>
        </w:rPr>
        <w:t xml:space="preserve"> </w:t>
      </w:r>
      <w:r>
        <w:rPr>
          <w:color w:val="231F20"/>
          <w:spacing w:val="-2"/>
          <w:w w:val="90"/>
        </w:rPr>
        <w:t>Jacoby</w:t>
      </w:r>
    </w:p>
    <w:p w14:paraId="287F13D1" w14:textId="77777777" w:rsidR="003D78A7" w:rsidRDefault="00727087">
      <w:pPr>
        <w:pStyle w:val="BodyText"/>
        <w:spacing w:before="40"/>
        <w:ind w:left="822"/>
      </w:pPr>
      <w:r>
        <w:rPr>
          <w:color w:val="231F20"/>
          <w:w w:val="90"/>
        </w:rPr>
        <w:t>&amp;</w:t>
      </w:r>
      <w:r>
        <w:rPr>
          <w:color w:val="231F20"/>
          <w:spacing w:val="1"/>
        </w:rPr>
        <w:t xml:space="preserve"> </w:t>
      </w:r>
      <w:r>
        <w:rPr>
          <w:color w:val="231F20"/>
          <w:w w:val="90"/>
        </w:rPr>
        <w:t>Meyers</w:t>
      </w:r>
      <w:r>
        <w:rPr>
          <w:color w:val="231F20"/>
          <w:spacing w:val="2"/>
        </w:rPr>
        <w:t xml:space="preserve"> </w:t>
      </w:r>
      <w:r>
        <w:rPr>
          <w:color w:val="231F20"/>
          <w:w w:val="90"/>
        </w:rPr>
        <w:t>et</w:t>
      </w:r>
      <w:r>
        <w:rPr>
          <w:color w:val="231F20"/>
          <w:spacing w:val="2"/>
        </w:rPr>
        <w:t xml:space="preserve"> </w:t>
      </w:r>
      <w:r>
        <w:rPr>
          <w:color w:val="231F20"/>
          <w:spacing w:val="-5"/>
          <w:w w:val="90"/>
        </w:rPr>
        <w:t>al.</w:t>
      </w:r>
    </w:p>
    <w:p w14:paraId="2E27F35F" w14:textId="77777777" w:rsidR="003D78A7" w:rsidRDefault="00727087">
      <w:pPr>
        <w:pStyle w:val="ListParagraph"/>
        <w:numPr>
          <w:ilvl w:val="0"/>
          <w:numId w:val="97"/>
        </w:numPr>
        <w:tabs>
          <w:tab w:val="left" w:pos="822"/>
        </w:tabs>
        <w:spacing w:before="154" w:line="271" w:lineRule="auto"/>
        <w:ind w:right="140"/>
        <w:rPr>
          <w:sz w:val="24"/>
        </w:rPr>
      </w:pPr>
      <w:r>
        <w:rPr>
          <w:color w:val="231F20"/>
          <w:spacing w:val="-2"/>
          <w:sz w:val="24"/>
        </w:rPr>
        <w:t>High</w:t>
      </w:r>
      <w:r>
        <w:rPr>
          <w:color w:val="231F20"/>
          <w:spacing w:val="-4"/>
          <w:sz w:val="24"/>
        </w:rPr>
        <w:t xml:space="preserve"> </w:t>
      </w:r>
      <w:r>
        <w:rPr>
          <w:color w:val="231F20"/>
          <w:spacing w:val="-2"/>
          <w:sz w:val="24"/>
        </w:rPr>
        <w:t>esteem</w:t>
      </w:r>
      <w:r>
        <w:rPr>
          <w:color w:val="231F20"/>
          <w:spacing w:val="-4"/>
          <w:sz w:val="24"/>
        </w:rPr>
        <w:t xml:space="preserve"> </w:t>
      </w:r>
      <w:r>
        <w:rPr>
          <w:color w:val="231F20"/>
          <w:spacing w:val="-2"/>
          <w:sz w:val="24"/>
        </w:rPr>
        <w:t>of</w:t>
      </w:r>
      <w:r>
        <w:rPr>
          <w:color w:val="231F20"/>
          <w:spacing w:val="-4"/>
          <w:sz w:val="24"/>
        </w:rPr>
        <w:t xml:space="preserve"> </w:t>
      </w:r>
      <w:r>
        <w:rPr>
          <w:color w:val="231F20"/>
          <w:spacing w:val="-2"/>
          <w:sz w:val="24"/>
        </w:rPr>
        <w:t>professionals,</w:t>
      </w:r>
      <w:r>
        <w:rPr>
          <w:color w:val="231F20"/>
          <w:spacing w:val="-4"/>
          <w:sz w:val="24"/>
        </w:rPr>
        <w:t xml:space="preserve"> </w:t>
      </w:r>
      <w:r>
        <w:rPr>
          <w:color w:val="231F20"/>
          <w:spacing w:val="-2"/>
          <w:sz w:val="24"/>
        </w:rPr>
        <w:t>do</w:t>
      </w:r>
      <w:r>
        <w:rPr>
          <w:color w:val="231F20"/>
          <w:spacing w:val="-4"/>
          <w:sz w:val="24"/>
        </w:rPr>
        <w:t xml:space="preserve"> </w:t>
      </w:r>
      <w:r>
        <w:rPr>
          <w:color w:val="231F20"/>
          <w:spacing w:val="-2"/>
          <w:sz w:val="24"/>
        </w:rPr>
        <w:t>not</w:t>
      </w:r>
      <w:r>
        <w:rPr>
          <w:color w:val="231F20"/>
          <w:spacing w:val="-4"/>
          <w:sz w:val="24"/>
        </w:rPr>
        <w:t xml:space="preserve"> </w:t>
      </w:r>
      <w:r>
        <w:rPr>
          <w:color w:val="231F20"/>
          <w:spacing w:val="-2"/>
          <w:sz w:val="24"/>
        </w:rPr>
        <w:t>need</w:t>
      </w:r>
      <w:r>
        <w:rPr>
          <w:color w:val="231F20"/>
          <w:spacing w:val="-4"/>
          <w:sz w:val="24"/>
        </w:rPr>
        <w:t xml:space="preserve"> </w:t>
      </w:r>
      <w:r>
        <w:rPr>
          <w:color w:val="231F20"/>
          <w:spacing w:val="-2"/>
          <w:sz w:val="24"/>
        </w:rPr>
        <w:t>marketing.</w:t>
      </w:r>
      <w:r>
        <w:rPr>
          <w:color w:val="231F20"/>
          <w:spacing w:val="-4"/>
          <w:sz w:val="24"/>
        </w:rPr>
        <w:t xml:space="preserve"> </w:t>
      </w:r>
      <w:r>
        <w:rPr>
          <w:color w:val="231F20"/>
          <w:spacing w:val="-2"/>
          <w:sz w:val="24"/>
        </w:rPr>
        <w:t>A</w:t>
      </w:r>
      <w:r>
        <w:rPr>
          <w:color w:val="231F20"/>
          <w:spacing w:val="-4"/>
          <w:sz w:val="24"/>
        </w:rPr>
        <w:t xml:space="preserve"> </w:t>
      </w:r>
      <w:r>
        <w:rPr>
          <w:color w:val="231F20"/>
          <w:spacing w:val="-2"/>
          <w:sz w:val="24"/>
        </w:rPr>
        <w:t>number</w:t>
      </w:r>
      <w:r>
        <w:rPr>
          <w:color w:val="231F20"/>
          <w:spacing w:val="-4"/>
          <w:sz w:val="24"/>
        </w:rPr>
        <w:t xml:space="preserve"> </w:t>
      </w:r>
      <w:r>
        <w:rPr>
          <w:color w:val="231F20"/>
          <w:spacing w:val="-2"/>
          <w:sz w:val="24"/>
        </w:rPr>
        <w:t>of</w:t>
      </w:r>
      <w:r>
        <w:rPr>
          <w:color w:val="231F20"/>
          <w:spacing w:val="-4"/>
          <w:sz w:val="24"/>
        </w:rPr>
        <w:t xml:space="preserve"> </w:t>
      </w:r>
      <w:r>
        <w:rPr>
          <w:color w:val="231F20"/>
          <w:spacing w:val="-2"/>
          <w:sz w:val="24"/>
        </w:rPr>
        <w:t xml:space="preserve">professionals </w:t>
      </w:r>
      <w:r>
        <w:rPr>
          <w:color w:val="231F20"/>
          <w:sz w:val="24"/>
        </w:rPr>
        <w:t>have</w:t>
      </w:r>
      <w:r>
        <w:rPr>
          <w:color w:val="231F20"/>
          <w:spacing w:val="-17"/>
          <w:sz w:val="24"/>
        </w:rPr>
        <w:t xml:space="preserve"> </w:t>
      </w:r>
      <w:r>
        <w:rPr>
          <w:color w:val="231F20"/>
          <w:sz w:val="24"/>
        </w:rPr>
        <w:t>a</w:t>
      </w:r>
      <w:r>
        <w:rPr>
          <w:color w:val="231F20"/>
          <w:spacing w:val="-16"/>
          <w:sz w:val="24"/>
        </w:rPr>
        <w:t xml:space="preserve"> </w:t>
      </w:r>
      <w:r>
        <w:rPr>
          <w:color w:val="231F20"/>
          <w:sz w:val="24"/>
        </w:rPr>
        <w:t>dislike</w:t>
      </w:r>
      <w:r>
        <w:rPr>
          <w:color w:val="231F20"/>
          <w:spacing w:val="-17"/>
          <w:sz w:val="24"/>
        </w:rPr>
        <w:t xml:space="preserve"> </w:t>
      </w:r>
      <w:r>
        <w:rPr>
          <w:color w:val="231F20"/>
          <w:sz w:val="24"/>
        </w:rPr>
        <w:t>for</w:t>
      </w:r>
      <w:r>
        <w:rPr>
          <w:color w:val="231F20"/>
          <w:spacing w:val="-16"/>
          <w:sz w:val="24"/>
        </w:rPr>
        <w:t xml:space="preserve"> </w:t>
      </w:r>
      <w:r>
        <w:rPr>
          <w:color w:val="231F20"/>
          <w:sz w:val="24"/>
        </w:rPr>
        <w:t>marketing</w:t>
      </w:r>
      <w:r>
        <w:rPr>
          <w:color w:val="231F20"/>
          <w:spacing w:val="-17"/>
          <w:sz w:val="24"/>
        </w:rPr>
        <w:t xml:space="preserve"> </w:t>
      </w:r>
      <w:r>
        <w:rPr>
          <w:color w:val="231F20"/>
          <w:sz w:val="24"/>
        </w:rPr>
        <w:t>and</w:t>
      </w:r>
      <w:r>
        <w:rPr>
          <w:color w:val="231F20"/>
          <w:spacing w:val="-16"/>
          <w:sz w:val="24"/>
        </w:rPr>
        <w:t xml:space="preserve"> </w:t>
      </w:r>
      <w:r>
        <w:rPr>
          <w:color w:val="231F20"/>
          <w:sz w:val="24"/>
        </w:rPr>
        <w:t>a</w:t>
      </w:r>
      <w:r>
        <w:rPr>
          <w:color w:val="231F20"/>
          <w:spacing w:val="-17"/>
          <w:sz w:val="24"/>
        </w:rPr>
        <w:t xml:space="preserve"> </w:t>
      </w:r>
      <w:r>
        <w:rPr>
          <w:color w:val="231F20"/>
          <w:sz w:val="24"/>
        </w:rPr>
        <w:t>lack</w:t>
      </w:r>
      <w:r>
        <w:rPr>
          <w:color w:val="231F20"/>
          <w:spacing w:val="-16"/>
          <w:sz w:val="24"/>
        </w:rPr>
        <w:t xml:space="preserve"> </w:t>
      </w:r>
      <w:r>
        <w:rPr>
          <w:color w:val="231F20"/>
          <w:sz w:val="24"/>
        </w:rPr>
        <w:t>of</w:t>
      </w:r>
      <w:r>
        <w:rPr>
          <w:color w:val="231F20"/>
          <w:spacing w:val="-16"/>
          <w:sz w:val="24"/>
        </w:rPr>
        <w:t xml:space="preserve"> </w:t>
      </w:r>
      <w:r>
        <w:rPr>
          <w:color w:val="231F20"/>
          <w:sz w:val="24"/>
        </w:rPr>
        <w:t>understanding.</w:t>
      </w:r>
    </w:p>
    <w:p w14:paraId="4DB05110" w14:textId="77777777" w:rsidR="003D78A7" w:rsidRDefault="003D78A7">
      <w:pPr>
        <w:pStyle w:val="BodyText"/>
        <w:spacing w:before="40"/>
      </w:pPr>
    </w:p>
    <w:p w14:paraId="0022AC95" w14:textId="77777777" w:rsidR="003D78A7" w:rsidRDefault="00727087">
      <w:pPr>
        <w:pStyle w:val="BodyText"/>
        <w:tabs>
          <w:tab w:val="left" w:leader="dot" w:pos="6647"/>
        </w:tabs>
        <w:ind w:left="142"/>
      </w:pPr>
      <w:r>
        <w:rPr>
          <w:color w:val="231F20"/>
          <w:w w:val="95"/>
        </w:rPr>
        <w:t>Use</w:t>
      </w:r>
      <w:r>
        <w:rPr>
          <w:color w:val="231F20"/>
          <w:spacing w:val="-1"/>
          <w:w w:val="95"/>
        </w:rPr>
        <w:t xml:space="preserve"> </w:t>
      </w:r>
      <w:r>
        <w:rPr>
          <w:color w:val="231F20"/>
          <w:w w:val="95"/>
        </w:rPr>
        <w:t>of</w:t>
      </w:r>
      <w:r>
        <w:rPr>
          <w:color w:val="231F20"/>
          <w:spacing w:val="-4"/>
        </w:rPr>
        <w:t xml:space="preserve"> </w:t>
      </w:r>
      <w:r>
        <w:rPr>
          <w:color w:val="231F20"/>
          <w:w w:val="95"/>
        </w:rPr>
        <w:t>marketing</w:t>
      </w:r>
      <w:r>
        <w:rPr>
          <w:color w:val="231F20"/>
          <w:spacing w:val="-3"/>
        </w:rPr>
        <w:t xml:space="preserve"> </w:t>
      </w:r>
      <w:r>
        <w:rPr>
          <w:color w:val="231F20"/>
          <w:w w:val="95"/>
        </w:rPr>
        <w:t>is</w:t>
      </w:r>
      <w:r>
        <w:rPr>
          <w:color w:val="231F20"/>
          <w:spacing w:val="-1"/>
          <w:w w:val="95"/>
        </w:rPr>
        <w:t xml:space="preserve"> </w:t>
      </w:r>
      <w:r>
        <w:rPr>
          <w:color w:val="231F20"/>
          <w:w w:val="95"/>
        </w:rPr>
        <w:t>likely</w:t>
      </w:r>
      <w:r>
        <w:rPr>
          <w:color w:val="231F20"/>
          <w:spacing w:val="-3"/>
        </w:rPr>
        <w:t xml:space="preserve"> </w:t>
      </w:r>
      <w:r>
        <w:rPr>
          <w:color w:val="231F20"/>
          <w:w w:val="95"/>
        </w:rPr>
        <w:t>to</w:t>
      </w:r>
      <w:r>
        <w:rPr>
          <w:color w:val="231F20"/>
          <w:spacing w:val="-1"/>
          <w:w w:val="95"/>
        </w:rPr>
        <w:t xml:space="preserve"> </w:t>
      </w:r>
      <w:r>
        <w:rPr>
          <w:color w:val="231F20"/>
          <w:w w:val="95"/>
        </w:rPr>
        <w:t>increase</w:t>
      </w:r>
      <w:r>
        <w:rPr>
          <w:color w:val="231F20"/>
          <w:spacing w:val="-4"/>
        </w:rPr>
        <w:t xml:space="preserve"> </w:t>
      </w:r>
      <w:r>
        <w:rPr>
          <w:color w:val="231F20"/>
          <w:w w:val="95"/>
        </w:rPr>
        <w:t>rapidly</w:t>
      </w:r>
      <w:r>
        <w:rPr>
          <w:color w:val="231F20"/>
          <w:spacing w:val="-3"/>
        </w:rPr>
        <w:t xml:space="preserve"> </w:t>
      </w:r>
      <w:r>
        <w:rPr>
          <w:color w:val="231F20"/>
          <w:w w:val="95"/>
        </w:rPr>
        <w:t>in</w:t>
      </w:r>
      <w:r>
        <w:rPr>
          <w:color w:val="231F20"/>
          <w:spacing w:val="-1"/>
          <w:w w:val="95"/>
        </w:rPr>
        <w:t xml:space="preserve"> </w:t>
      </w:r>
      <w:r>
        <w:rPr>
          <w:color w:val="231F20"/>
          <w:w w:val="95"/>
        </w:rPr>
        <w:t>the</w:t>
      </w:r>
      <w:r>
        <w:rPr>
          <w:color w:val="231F20"/>
          <w:spacing w:val="-3"/>
        </w:rPr>
        <w:t xml:space="preserve"> </w:t>
      </w:r>
      <w:r>
        <w:rPr>
          <w:color w:val="231F20"/>
          <w:w w:val="95"/>
        </w:rPr>
        <w:t>near</w:t>
      </w:r>
      <w:r>
        <w:rPr>
          <w:color w:val="231F20"/>
          <w:spacing w:val="-1"/>
          <w:w w:val="95"/>
        </w:rPr>
        <w:t xml:space="preserve"> </w:t>
      </w:r>
      <w:r>
        <w:rPr>
          <w:color w:val="231F20"/>
          <w:spacing w:val="-2"/>
          <w:w w:val="95"/>
        </w:rPr>
        <w:t>future</w:t>
      </w:r>
      <w:r>
        <w:rPr>
          <w:color w:val="231F20"/>
        </w:rPr>
        <w:tab/>
      </w:r>
      <w:r>
        <w:rPr>
          <w:color w:val="231F20"/>
          <w:w w:val="90"/>
        </w:rPr>
        <w:t>due</w:t>
      </w:r>
      <w:r>
        <w:rPr>
          <w:color w:val="231F20"/>
          <w:spacing w:val="13"/>
        </w:rPr>
        <w:t xml:space="preserve"> </w:t>
      </w:r>
      <w:r>
        <w:rPr>
          <w:color w:val="231F20"/>
          <w:w w:val="90"/>
        </w:rPr>
        <w:t>to</w:t>
      </w:r>
      <w:r>
        <w:rPr>
          <w:color w:val="231F20"/>
          <w:spacing w:val="14"/>
        </w:rPr>
        <w:t xml:space="preserve"> </w:t>
      </w:r>
      <w:r>
        <w:rPr>
          <w:color w:val="231F20"/>
          <w:w w:val="90"/>
        </w:rPr>
        <w:t>competition</w:t>
      </w:r>
      <w:r>
        <w:rPr>
          <w:color w:val="231F20"/>
          <w:spacing w:val="14"/>
        </w:rPr>
        <w:t xml:space="preserve"> </w:t>
      </w:r>
      <w:r>
        <w:rPr>
          <w:color w:val="231F20"/>
          <w:spacing w:val="-4"/>
          <w:w w:val="90"/>
        </w:rPr>
        <w:t>etc.</w:t>
      </w:r>
    </w:p>
    <w:p w14:paraId="4D437478" w14:textId="77777777" w:rsidR="003D78A7" w:rsidRDefault="003D78A7">
      <w:pPr>
        <w:pStyle w:val="BodyText"/>
        <w:spacing w:before="116"/>
      </w:pPr>
    </w:p>
    <w:p w14:paraId="2FD7FD1B" w14:textId="77777777" w:rsidR="003D78A7" w:rsidRDefault="00727087">
      <w:pPr>
        <w:pStyle w:val="Heading2"/>
        <w:ind w:left="142"/>
      </w:pPr>
      <w:r>
        <w:rPr>
          <w:color w:val="231F20"/>
        </w:rPr>
        <w:t>Characteristics</w:t>
      </w:r>
      <w:r>
        <w:rPr>
          <w:color w:val="231F20"/>
          <w:spacing w:val="4"/>
        </w:rPr>
        <w:t xml:space="preserve"> </w:t>
      </w:r>
      <w:r>
        <w:rPr>
          <w:color w:val="231F20"/>
        </w:rPr>
        <w:t>of</w:t>
      </w:r>
      <w:r>
        <w:rPr>
          <w:color w:val="231F20"/>
          <w:spacing w:val="5"/>
        </w:rPr>
        <w:t xml:space="preserve"> </w:t>
      </w:r>
      <w:r>
        <w:rPr>
          <w:color w:val="231F20"/>
          <w:spacing w:val="-2"/>
        </w:rPr>
        <w:t>Services</w:t>
      </w:r>
    </w:p>
    <w:p w14:paraId="0C15D10C" w14:textId="77777777" w:rsidR="003D78A7" w:rsidRDefault="00727087">
      <w:pPr>
        <w:pStyle w:val="Heading3"/>
        <w:spacing w:before="198"/>
      </w:pPr>
      <w:r>
        <w:rPr>
          <w:color w:val="231F20"/>
          <w:spacing w:val="-2"/>
        </w:rPr>
        <w:t>Intangibility</w:t>
      </w:r>
    </w:p>
    <w:p w14:paraId="3C0183D7" w14:textId="77777777" w:rsidR="003D78A7" w:rsidRDefault="003D78A7">
      <w:pPr>
        <w:pStyle w:val="BodyText"/>
        <w:spacing w:before="133"/>
        <w:rPr>
          <w:rFonts w:ascii="Times New Roman"/>
          <w:b/>
          <w:i/>
        </w:rPr>
      </w:pPr>
    </w:p>
    <w:p w14:paraId="212B97B7" w14:textId="77777777" w:rsidR="003D78A7" w:rsidRDefault="00727087">
      <w:pPr>
        <w:pStyle w:val="BodyText"/>
        <w:spacing w:line="271" w:lineRule="auto"/>
        <w:ind w:left="142" w:right="140" w:firstLine="720"/>
        <w:jc w:val="both"/>
      </w:pPr>
      <w:r>
        <w:rPr>
          <w:color w:val="231F20"/>
          <w:spacing w:val="-2"/>
        </w:rPr>
        <w:t>They</w:t>
      </w:r>
      <w:r>
        <w:rPr>
          <w:color w:val="231F20"/>
          <w:spacing w:val="-12"/>
        </w:rPr>
        <w:t xml:space="preserve"> </w:t>
      </w:r>
      <w:r>
        <w:rPr>
          <w:color w:val="231F20"/>
          <w:spacing w:val="-2"/>
        </w:rPr>
        <w:t>cannot</w:t>
      </w:r>
      <w:r>
        <w:rPr>
          <w:color w:val="231F20"/>
          <w:spacing w:val="-12"/>
        </w:rPr>
        <w:t xml:space="preserve"> </w:t>
      </w:r>
      <w:r>
        <w:rPr>
          <w:color w:val="231F20"/>
          <w:spacing w:val="-2"/>
        </w:rPr>
        <w:t>be</w:t>
      </w:r>
      <w:r>
        <w:rPr>
          <w:color w:val="231F20"/>
          <w:spacing w:val="-12"/>
        </w:rPr>
        <w:t xml:space="preserve"> </w:t>
      </w:r>
      <w:r>
        <w:rPr>
          <w:color w:val="231F20"/>
          <w:spacing w:val="-2"/>
        </w:rPr>
        <w:t>seen,</w:t>
      </w:r>
      <w:r>
        <w:rPr>
          <w:color w:val="231F20"/>
          <w:spacing w:val="-12"/>
        </w:rPr>
        <w:t xml:space="preserve"> </w:t>
      </w:r>
      <w:r>
        <w:rPr>
          <w:color w:val="231F20"/>
          <w:spacing w:val="-2"/>
        </w:rPr>
        <w:t>handled,</w:t>
      </w:r>
      <w:r>
        <w:rPr>
          <w:color w:val="231F20"/>
          <w:spacing w:val="-12"/>
        </w:rPr>
        <w:t xml:space="preserve"> </w:t>
      </w:r>
      <w:r>
        <w:rPr>
          <w:color w:val="231F20"/>
          <w:spacing w:val="-2"/>
        </w:rPr>
        <w:t>smelled,</w:t>
      </w:r>
      <w:r>
        <w:rPr>
          <w:color w:val="231F20"/>
          <w:spacing w:val="-12"/>
        </w:rPr>
        <w:t xml:space="preserve"> </w:t>
      </w:r>
      <w:r>
        <w:rPr>
          <w:color w:val="231F20"/>
          <w:spacing w:val="-2"/>
        </w:rPr>
        <w:t>etc.</w:t>
      </w:r>
      <w:r>
        <w:rPr>
          <w:color w:val="231F20"/>
          <w:spacing w:val="-12"/>
        </w:rPr>
        <w:t xml:space="preserve"> </w:t>
      </w:r>
      <w:r>
        <w:rPr>
          <w:color w:val="231F20"/>
          <w:spacing w:val="-2"/>
        </w:rPr>
        <w:t>There</w:t>
      </w:r>
      <w:r>
        <w:rPr>
          <w:color w:val="231F20"/>
          <w:spacing w:val="-12"/>
        </w:rPr>
        <w:t xml:space="preserve"> </w:t>
      </w:r>
      <w:r>
        <w:rPr>
          <w:color w:val="231F20"/>
          <w:spacing w:val="-2"/>
        </w:rPr>
        <w:t>is</w:t>
      </w:r>
      <w:r>
        <w:rPr>
          <w:color w:val="231F20"/>
          <w:spacing w:val="-12"/>
        </w:rPr>
        <w:t xml:space="preserve"> </w:t>
      </w:r>
      <w:r>
        <w:rPr>
          <w:color w:val="231F20"/>
          <w:spacing w:val="-2"/>
        </w:rPr>
        <w:t>no</w:t>
      </w:r>
      <w:r>
        <w:rPr>
          <w:color w:val="231F20"/>
          <w:spacing w:val="-12"/>
        </w:rPr>
        <w:t xml:space="preserve"> </w:t>
      </w:r>
      <w:r>
        <w:rPr>
          <w:color w:val="231F20"/>
          <w:spacing w:val="-2"/>
        </w:rPr>
        <w:t>need</w:t>
      </w:r>
      <w:r>
        <w:rPr>
          <w:color w:val="231F20"/>
          <w:spacing w:val="-12"/>
        </w:rPr>
        <w:t xml:space="preserve"> </w:t>
      </w:r>
      <w:r>
        <w:rPr>
          <w:color w:val="231F20"/>
          <w:spacing w:val="-2"/>
        </w:rPr>
        <w:t>for</w:t>
      </w:r>
      <w:r>
        <w:rPr>
          <w:color w:val="231F20"/>
          <w:spacing w:val="-13"/>
        </w:rPr>
        <w:t xml:space="preserve"> </w:t>
      </w:r>
      <w:r>
        <w:rPr>
          <w:color w:val="231F20"/>
          <w:spacing w:val="-2"/>
        </w:rPr>
        <w:t>storage.</w:t>
      </w:r>
      <w:r>
        <w:rPr>
          <w:color w:val="231F20"/>
          <w:spacing w:val="-12"/>
        </w:rPr>
        <w:t xml:space="preserve"> </w:t>
      </w:r>
      <w:r>
        <w:rPr>
          <w:color w:val="231F20"/>
          <w:spacing w:val="-2"/>
        </w:rPr>
        <w:t xml:space="preserve">Because </w:t>
      </w:r>
      <w:r>
        <w:rPr>
          <w:color w:val="231F20"/>
        </w:rPr>
        <w:t>services</w:t>
      </w:r>
      <w:r>
        <w:rPr>
          <w:color w:val="231F20"/>
          <w:spacing w:val="-12"/>
        </w:rPr>
        <w:t xml:space="preserve"> </w:t>
      </w:r>
      <w:r>
        <w:rPr>
          <w:color w:val="231F20"/>
        </w:rPr>
        <w:t>are</w:t>
      </w:r>
      <w:r>
        <w:rPr>
          <w:color w:val="231F20"/>
          <w:spacing w:val="-12"/>
        </w:rPr>
        <w:t xml:space="preserve"> </w:t>
      </w:r>
      <w:r>
        <w:rPr>
          <w:color w:val="231F20"/>
        </w:rPr>
        <w:t>difficult</w:t>
      </w:r>
      <w:r>
        <w:rPr>
          <w:color w:val="231F20"/>
          <w:spacing w:val="-12"/>
        </w:rPr>
        <w:t xml:space="preserve"> </w:t>
      </w:r>
      <w:r>
        <w:rPr>
          <w:color w:val="231F20"/>
        </w:rPr>
        <w:t>to</w:t>
      </w:r>
      <w:r>
        <w:rPr>
          <w:color w:val="231F20"/>
          <w:spacing w:val="-12"/>
        </w:rPr>
        <w:t xml:space="preserve"> </w:t>
      </w:r>
      <w:r>
        <w:rPr>
          <w:color w:val="231F20"/>
        </w:rPr>
        <w:t>conceptualize,</w:t>
      </w:r>
      <w:r>
        <w:rPr>
          <w:color w:val="231F20"/>
          <w:spacing w:val="-12"/>
        </w:rPr>
        <w:t xml:space="preserve"> </w:t>
      </w:r>
      <w:r>
        <w:rPr>
          <w:color w:val="231F20"/>
        </w:rPr>
        <w:t>marketing</w:t>
      </w:r>
      <w:r>
        <w:rPr>
          <w:color w:val="231F20"/>
          <w:spacing w:val="-12"/>
        </w:rPr>
        <w:t xml:space="preserve"> </w:t>
      </w:r>
      <w:r>
        <w:rPr>
          <w:color w:val="231F20"/>
        </w:rPr>
        <w:t>them</w:t>
      </w:r>
      <w:r>
        <w:rPr>
          <w:color w:val="231F20"/>
          <w:spacing w:val="-12"/>
        </w:rPr>
        <w:t xml:space="preserve"> </w:t>
      </w:r>
      <w:r>
        <w:rPr>
          <w:color w:val="231F20"/>
        </w:rPr>
        <w:t>requires</w:t>
      </w:r>
      <w:r>
        <w:rPr>
          <w:color w:val="231F20"/>
          <w:spacing w:val="-12"/>
        </w:rPr>
        <w:t xml:space="preserve"> </w:t>
      </w:r>
      <w:r>
        <w:rPr>
          <w:color w:val="231F20"/>
        </w:rPr>
        <w:t>creative</w:t>
      </w:r>
      <w:r>
        <w:rPr>
          <w:color w:val="231F20"/>
          <w:spacing w:val="-12"/>
        </w:rPr>
        <w:t xml:space="preserve"> </w:t>
      </w:r>
      <w:r>
        <w:rPr>
          <w:color w:val="231F20"/>
        </w:rPr>
        <w:t>visualization</w:t>
      </w:r>
      <w:r>
        <w:rPr>
          <w:color w:val="231F20"/>
          <w:spacing w:val="-12"/>
        </w:rPr>
        <w:t xml:space="preserve"> </w:t>
      </w:r>
      <w:r>
        <w:rPr>
          <w:color w:val="231F20"/>
        </w:rPr>
        <w:t xml:space="preserve">to </w:t>
      </w:r>
      <w:r>
        <w:rPr>
          <w:color w:val="231F20"/>
          <w:spacing w:val="-2"/>
        </w:rPr>
        <w:t>effectively</w:t>
      </w:r>
      <w:r>
        <w:rPr>
          <w:color w:val="231F20"/>
          <w:spacing w:val="-11"/>
        </w:rPr>
        <w:t xml:space="preserve"> </w:t>
      </w:r>
      <w:r>
        <w:rPr>
          <w:color w:val="231F20"/>
          <w:spacing w:val="-2"/>
        </w:rPr>
        <w:t>evoke</w:t>
      </w:r>
      <w:r>
        <w:rPr>
          <w:color w:val="231F20"/>
          <w:spacing w:val="-11"/>
        </w:rPr>
        <w:t xml:space="preserve"> </w:t>
      </w:r>
      <w:r>
        <w:rPr>
          <w:color w:val="231F20"/>
          <w:spacing w:val="-2"/>
        </w:rPr>
        <w:t>a</w:t>
      </w:r>
      <w:r>
        <w:rPr>
          <w:color w:val="231F20"/>
          <w:spacing w:val="-11"/>
        </w:rPr>
        <w:t xml:space="preserve"> </w:t>
      </w:r>
      <w:r>
        <w:rPr>
          <w:color w:val="231F20"/>
          <w:spacing w:val="-2"/>
        </w:rPr>
        <w:t>concrete</w:t>
      </w:r>
      <w:r>
        <w:rPr>
          <w:color w:val="231F20"/>
          <w:spacing w:val="-11"/>
        </w:rPr>
        <w:t xml:space="preserve"> </w:t>
      </w:r>
      <w:r>
        <w:rPr>
          <w:color w:val="231F20"/>
          <w:spacing w:val="-2"/>
        </w:rPr>
        <w:t>image</w:t>
      </w:r>
      <w:r>
        <w:rPr>
          <w:color w:val="231F20"/>
          <w:spacing w:val="-11"/>
        </w:rPr>
        <w:t xml:space="preserve"> </w:t>
      </w:r>
      <w:r>
        <w:rPr>
          <w:color w:val="231F20"/>
          <w:spacing w:val="-2"/>
        </w:rPr>
        <w:t>in</w:t>
      </w:r>
      <w:r>
        <w:rPr>
          <w:color w:val="231F20"/>
          <w:spacing w:val="-11"/>
        </w:rPr>
        <w:t xml:space="preserve"> </w:t>
      </w:r>
      <w:r>
        <w:rPr>
          <w:color w:val="231F20"/>
          <w:spacing w:val="-2"/>
        </w:rPr>
        <w:t>the</w:t>
      </w:r>
      <w:r>
        <w:rPr>
          <w:color w:val="231F20"/>
          <w:spacing w:val="-11"/>
        </w:rPr>
        <w:t xml:space="preserve"> </w:t>
      </w:r>
      <w:r>
        <w:rPr>
          <w:color w:val="231F20"/>
          <w:spacing w:val="-2"/>
        </w:rPr>
        <w:t>customer’s</w:t>
      </w:r>
      <w:r>
        <w:rPr>
          <w:color w:val="231F20"/>
          <w:spacing w:val="-11"/>
        </w:rPr>
        <w:t xml:space="preserve"> </w:t>
      </w:r>
      <w:r>
        <w:rPr>
          <w:color w:val="231F20"/>
          <w:spacing w:val="-2"/>
        </w:rPr>
        <w:t>mind.</w:t>
      </w:r>
      <w:r>
        <w:rPr>
          <w:color w:val="231F20"/>
          <w:spacing w:val="-11"/>
        </w:rPr>
        <w:t xml:space="preserve"> </w:t>
      </w:r>
      <w:r>
        <w:rPr>
          <w:color w:val="231F20"/>
          <w:spacing w:val="-2"/>
        </w:rPr>
        <w:t>From</w:t>
      </w:r>
      <w:r>
        <w:rPr>
          <w:color w:val="231F20"/>
          <w:spacing w:val="-11"/>
        </w:rPr>
        <w:t xml:space="preserve"> </w:t>
      </w:r>
      <w:r>
        <w:rPr>
          <w:color w:val="231F20"/>
          <w:spacing w:val="-2"/>
        </w:rPr>
        <w:t>the</w:t>
      </w:r>
      <w:r>
        <w:rPr>
          <w:color w:val="231F20"/>
          <w:spacing w:val="-11"/>
        </w:rPr>
        <w:t xml:space="preserve"> </w:t>
      </w:r>
      <w:r>
        <w:rPr>
          <w:color w:val="231F20"/>
          <w:spacing w:val="-2"/>
        </w:rPr>
        <w:t>customer’s</w:t>
      </w:r>
      <w:r>
        <w:rPr>
          <w:color w:val="231F20"/>
          <w:spacing w:val="-11"/>
        </w:rPr>
        <w:t xml:space="preserve"> </w:t>
      </w:r>
      <w:r>
        <w:rPr>
          <w:color w:val="231F20"/>
          <w:spacing w:val="-2"/>
        </w:rPr>
        <w:t>point</w:t>
      </w:r>
      <w:r>
        <w:rPr>
          <w:color w:val="231F20"/>
          <w:spacing w:val="-11"/>
        </w:rPr>
        <w:t xml:space="preserve"> </w:t>
      </w:r>
      <w:r>
        <w:rPr>
          <w:color w:val="231F20"/>
          <w:spacing w:val="-2"/>
        </w:rPr>
        <w:t xml:space="preserve">of </w:t>
      </w:r>
      <w:r>
        <w:rPr>
          <w:color w:val="231F20"/>
          <w:spacing w:val="-4"/>
        </w:rPr>
        <w:t>view,</w:t>
      </w:r>
      <w:r>
        <w:rPr>
          <w:color w:val="231F20"/>
          <w:spacing w:val="-7"/>
        </w:rPr>
        <w:t xml:space="preserve"> </w:t>
      </w:r>
      <w:r>
        <w:rPr>
          <w:color w:val="231F20"/>
          <w:spacing w:val="-4"/>
        </w:rPr>
        <w:t>this</w:t>
      </w:r>
      <w:r>
        <w:rPr>
          <w:color w:val="231F20"/>
          <w:spacing w:val="-7"/>
        </w:rPr>
        <w:t xml:space="preserve"> </w:t>
      </w:r>
      <w:r>
        <w:rPr>
          <w:color w:val="231F20"/>
          <w:spacing w:val="-4"/>
        </w:rPr>
        <w:t>attribute</w:t>
      </w:r>
      <w:r>
        <w:rPr>
          <w:color w:val="231F20"/>
          <w:spacing w:val="-7"/>
        </w:rPr>
        <w:t xml:space="preserve"> </w:t>
      </w:r>
      <w:r>
        <w:rPr>
          <w:color w:val="231F20"/>
          <w:spacing w:val="-4"/>
        </w:rPr>
        <w:t>makes</w:t>
      </w:r>
      <w:r>
        <w:rPr>
          <w:color w:val="231F20"/>
          <w:spacing w:val="-7"/>
        </w:rPr>
        <w:t xml:space="preserve"> </w:t>
      </w:r>
      <w:r>
        <w:rPr>
          <w:color w:val="231F20"/>
          <w:spacing w:val="-4"/>
        </w:rPr>
        <w:t>it</w:t>
      </w:r>
      <w:r>
        <w:rPr>
          <w:color w:val="231F20"/>
          <w:spacing w:val="-7"/>
        </w:rPr>
        <w:t xml:space="preserve"> </w:t>
      </w:r>
      <w:r>
        <w:rPr>
          <w:color w:val="231F20"/>
          <w:spacing w:val="-4"/>
        </w:rPr>
        <w:t>difficult</w:t>
      </w:r>
      <w:r>
        <w:rPr>
          <w:color w:val="231F20"/>
          <w:spacing w:val="-7"/>
        </w:rPr>
        <w:t xml:space="preserve"> </w:t>
      </w:r>
      <w:r>
        <w:rPr>
          <w:color w:val="231F20"/>
          <w:spacing w:val="-4"/>
        </w:rPr>
        <w:t>to</w:t>
      </w:r>
      <w:r>
        <w:rPr>
          <w:color w:val="231F20"/>
          <w:spacing w:val="-7"/>
        </w:rPr>
        <w:t xml:space="preserve"> </w:t>
      </w:r>
      <w:r>
        <w:rPr>
          <w:color w:val="231F20"/>
          <w:spacing w:val="-4"/>
        </w:rPr>
        <w:t>evaluate</w:t>
      </w:r>
      <w:r>
        <w:rPr>
          <w:color w:val="231F20"/>
          <w:spacing w:val="-7"/>
        </w:rPr>
        <w:t xml:space="preserve"> </w:t>
      </w:r>
      <w:r>
        <w:rPr>
          <w:color w:val="231F20"/>
          <w:spacing w:val="-4"/>
        </w:rPr>
        <w:t>or</w:t>
      </w:r>
      <w:r>
        <w:rPr>
          <w:color w:val="231F20"/>
          <w:spacing w:val="-7"/>
        </w:rPr>
        <w:t xml:space="preserve"> </w:t>
      </w:r>
      <w:r>
        <w:rPr>
          <w:color w:val="231F20"/>
          <w:spacing w:val="-4"/>
        </w:rPr>
        <w:t>compare</w:t>
      </w:r>
      <w:r>
        <w:rPr>
          <w:color w:val="231F20"/>
          <w:spacing w:val="-7"/>
        </w:rPr>
        <w:t xml:space="preserve"> </w:t>
      </w:r>
      <w:r>
        <w:rPr>
          <w:color w:val="231F20"/>
          <w:spacing w:val="-4"/>
        </w:rPr>
        <w:t>services</w:t>
      </w:r>
      <w:r>
        <w:rPr>
          <w:color w:val="231F20"/>
          <w:spacing w:val="-7"/>
        </w:rPr>
        <w:t xml:space="preserve"> </w:t>
      </w:r>
      <w:r>
        <w:rPr>
          <w:color w:val="231F20"/>
          <w:spacing w:val="-4"/>
        </w:rPr>
        <w:t>prior</w:t>
      </w:r>
      <w:r>
        <w:rPr>
          <w:color w:val="231F20"/>
          <w:spacing w:val="-7"/>
        </w:rPr>
        <w:t xml:space="preserve"> </w:t>
      </w:r>
      <w:r>
        <w:rPr>
          <w:color w:val="231F20"/>
          <w:spacing w:val="-4"/>
        </w:rPr>
        <w:t>to</w:t>
      </w:r>
      <w:r>
        <w:rPr>
          <w:color w:val="231F20"/>
          <w:spacing w:val="-7"/>
        </w:rPr>
        <w:t xml:space="preserve"> </w:t>
      </w:r>
      <w:r>
        <w:rPr>
          <w:color w:val="231F20"/>
          <w:spacing w:val="-4"/>
        </w:rPr>
        <w:t xml:space="preserve">experiencing </w:t>
      </w:r>
      <w:r>
        <w:rPr>
          <w:color w:val="231F20"/>
        </w:rPr>
        <w:t>the service</w:t>
      </w:r>
    </w:p>
    <w:p w14:paraId="2067FB55" w14:textId="77777777" w:rsidR="003D78A7" w:rsidRDefault="003D78A7">
      <w:pPr>
        <w:pStyle w:val="BodyText"/>
        <w:spacing w:line="271" w:lineRule="auto"/>
        <w:jc w:val="both"/>
        <w:sectPr w:rsidR="003D78A7">
          <w:pgSz w:w="11910" w:h="16840"/>
          <w:pgMar w:top="1240" w:right="1275" w:bottom="820" w:left="1275" w:header="0" w:footer="530" w:gutter="0"/>
          <w:cols w:space="720"/>
        </w:sectPr>
      </w:pPr>
    </w:p>
    <w:p w14:paraId="5021BA07" w14:textId="77777777" w:rsidR="003D78A7" w:rsidRDefault="00727087">
      <w:pPr>
        <w:pStyle w:val="BodyText"/>
        <w:spacing w:before="55" w:line="271" w:lineRule="auto"/>
        <w:ind w:left="142" w:right="135" w:firstLine="720"/>
        <w:jc w:val="both"/>
      </w:pPr>
      <w:r>
        <w:rPr>
          <w:color w:val="231F20"/>
        </w:rPr>
        <w:lastRenderedPageBreak/>
        <w:t>Prior</w:t>
      </w:r>
      <w:r>
        <w:rPr>
          <w:color w:val="231F20"/>
          <w:spacing w:val="-6"/>
        </w:rPr>
        <w:t xml:space="preserve"> </w:t>
      </w:r>
      <w:r>
        <w:rPr>
          <w:color w:val="231F20"/>
        </w:rPr>
        <w:t>to</w:t>
      </w:r>
      <w:r>
        <w:rPr>
          <w:color w:val="231F20"/>
          <w:spacing w:val="-6"/>
        </w:rPr>
        <w:t xml:space="preserve"> </w:t>
      </w:r>
      <w:r>
        <w:rPr>
          <w:color w:val="231F20"/>
        </w:rPr>
        <w:t>purchase,</w:t>
      </w:r>
      <w:r>
        <w:rPr>
          <w:color w:val="231F20"/>
          <w:spacing w:val="-6"/>
        </w:rPr>
        <w:t xml:space="preserve"> </w:t>
      </w:r>
      <w:r>
        <w:rPr>
          <w:color w:val="231F20"/>
        </w:rPr>
        <w:t>much</w:t>
      </w:r>
      <w:r>
        <w:rPr>
          <w:color w:val="231F20"/>
          <w:spacing w:val="-6"/>
        </w:rPr>
        <w:t xml:space="preserve"> </w:t>
      </w:r>
      <w:r>
        <w:rPr>
          <w:color w:val="231F20"/>
        </w:rPr>
        <w:t>service</w:t>
      </w:r>
      <w:r>
        <w:rPr>
          <w:color w:val="231F20"/>
          <w:spacing w:val="-6"/>
        </w:rPr>
        <w:t xml:space="preserve"> </w:t>
      </w:r>
      <w:r>
        <w:rPr>
          <w:color w:val="231F20"/>
        </w:rPr>
        <w:t>promotion</w:t>
      </w:r>
      <w:r>
        <w:rPr>
          <w:color w:val="231F20"/>
          <w:spacing w:val="-6"/>
        </w:rPr>
        <w:t xml:space="preserve"> </w:t>
      </w:r>
      <w:r>
        <w:rPr>
          <w:color w:val="231F20"/>
        </w:rPr>
        <w:t>must</w:t>
      </w:r>
      <w:r>
        <w:rPr>
          <w:color w:val="231F20"/>
          <w:spacing w:val="-6"/>
        </w:rPr>
        <w:t xml:space="preserve"> </w:t>
      </w:r>
      <w:r>
        <w:rPr>
          <w:color w:val="231F20"/>
        </w:rPr>
        <w:t>rely</w:t>
      </w:r>
      <w:r>
        <w:rPr>
          <w:color w:val="231F20"/>
          <w:spacing w:val="-6"/>
        </w:rPr>
        <w:t xml:space="preserve"> </w:t>
      </w:r>
      <w:r>
        <w:rPr>
          <w:color w:val="231F20"/>
        </w:rPr>
        <w:t>on</w:t>
      </w:r>
      <w:r>
        <w:rPr>
          <w:color w:val="231F20"/>
          <w:spacing w:val="-6"/>
        </w:rPr>
        <w:t xml:space="preserve"> </w:t>
      </w:r>
      <w:r>
        <w:rPr>
          <w:color w:val="231F20"/>
        </w:rPr>
        <w:t>performance</w:t>
      </w:r>
      <w:r>
        <w:rPr>
          <w:color w:val="231F20"/>
          <w:spacing w:val="-6"/>
        </w:rPr>
        <w:t xml:space="preserve"> </w:t>
      </w:r>
      <w:r>
        <w:rPr>
          <w:color w:val="231F20"/>
        </w:rPr>
        <w:t xml:space="preserve">attributes which can only be measured after a purchase experience (tangible goods have search </w:t>
      </w:r>
      <w:r>
        <w:rPr>
          <w:color w:val="231F20"/>
          <w:spacing w:val="-2"/>
        </w:rPr>
        <w:t>qualities).</w:t>
      </w:r>
      <w:r>
        <w:rPr>
          <w:color w:val="231F20"/>
          <w:spacing w:val="-7"/>
        </w:rPr>
        <w:t xml:space="preserve"> </w:t>
      </w:r>
      <w:r>
        <w:rPr>
          <w:color w:val="231F20"/>
          <w:spacing w:val="-2"/>
        </w:rPr>
        <w:t>Also</w:t>
      </w:r>
      <w:r>
        <w:rPr>
          <w:color w:val="231F20"/>
          <w:spacing w:val="-7"/>
        </w:rPr>
        <w:t xml:space="preserve"> </w:t>
      </w:r>
      <w:r>
        <w:rPr>
          <w:color w:val="231F20"/>
          <w:spacing w:val="-2"/>
        </w:rPr>
        <w:t>professional</w:t>
      </w:r>
      <w:r>
        <w:rPr>
          <w:color w:val="231F20"/>
          <w:spacing w:val="-7"/>
        </w:rPr>
        <w:t xml:space="preserve"> </w:t>
      </w:r>
      <w:r>
        <w:rPr>
          <w:color w:val="231F20"/>
          <w:spacing w:val="-2"/>
        </w:rPr>
        <w:t>services</w:t>
      </w:r>
      <w:r>
        <w:rPr>
          <w:color w:val="231F20"/>
          <w:spacing w:val="-7"/>
        </w:rPr>
        <w:t xml:space="preserve"> </w:t>
      </w:r>
      <w:r>
        <w:rPr>
          <w:color w:val="231F20"/>
          <w:spacing w:val="-2"/>
        </w:rPr>
        <w:t>have</w:t>
      </w:r>
      <w:r>
        <w:rPr>
          <w:color w:val="231F20"/>
          <w:spacing w:val="-7"/>
        </w:rPr>
        <w:t xml:space="preserve"> </w:t>
      </w:r>
      <w:r>
        <w:rPr>
          <w:color w:val="231F20"/>
          <w:spacing w:val="-2"/>
        </w:rPr>
        <w:t>credence</w:t>
      </w:r>
      <w:r>
        <w:rPr>
          <w:color w:val="231F20"/>
          <w:spacing w:val="-7"/>
        </w:rPr>
        <w:t xml:space="preserve"> </w:t>
      </w:r>
      <w:r>
        <w:rPr>
          <w:color w:val="231F20"/>
          <w:spacing w:val="-2"/>
        </w:rPr>
        <w:t>qualities.</w:t>
      </w:r>
    </w:p>
    <w:p w14:paraId="38EA89B1" w14:textId="77777777" w:rsidR="003D78A7" w:rsidRDefault="003D78A7">
      <w:pPr>
        <w:pStyle w:val="BodyText"/>
        <w:spacing w:before="38"/>
      </w:pPr>
    </w:p>
    <w:p w14:paraId="18B11B67" w14:textId="77777777" w:rsidR="003D78A7" w:rsidRDefault="00727087">
      <w:pPr>
        <w:pStyle w:val="BodyText"/>
        <w:ind w:left="142"/>
      </w:pPr>
      <w:r>
        <w:rPr>
          <w:color w:val="231F20"/>
          <w:w w:val="90"/>
        </w:rPr>
        <w:t>Need</w:t>
      </w:r>
      <w:r>
        <w:rPr>
          <w:color w:val="231F20"/>
          <w:spacing w:val="12"/>
        </w:rPr>
        <w:t xml:space="preserve"> </w:t>
      </w:r>
      <w:r>
        <w:rPr>
          <w:color w:val="231F20"/>
          <w:w w:val="90"/>
        </w:rPr>
        <w:t>to</w:t>
      </w:r>
      <w:r>
        <w:rPr>
          <w:color w:val="231F20"/>
          <w:spacing w:val="13"/>
        </w:rPr>
        <w:t xml:space="preserve"> </w:t>
      </w:r>
      <w:r>
        <w:rPr>
          <w:color w:val="231F20"/>
          <w:w w:val="90"/>
        </w:rPr>
        <w:t>use</w:t>
      </w:r>
      <w:r>
        <w:rPr>
          <w:color w:val="231F20"/>
          <w:spacing w:val="13"/>
        </w:rPr>
        <w:t xml:space="preserve"> </w:t>
      </w:r>
      <w:r>
        <w:rPr>
          <w:color w:val="231F20"/>
          <w:w w:val="90"/>
        </w:rPr>
        <w:t>promotion</w:t>
      </w:r>
      <w:r>
        <w:rPr>
          <w:color w:val="231F20"/>
          <w:spacing w:val="12"/>
        </w:rPr>
        <w:t xml:space="preserve"> </w:t>
      </w:r>
      <w:r>
        <w:rPr>
          <w:color w:val="231F20"/>
          <w:w w:val="90"/>
        </w:rPr>
        <w:t>to</w:t>
      </w:r>
      <w:r>
        <w:rPr>
          <w:color w:val="231F20"/>
          <w:spacing w:val="13"/>
        </w:rPr>
        <w:t xml:space="preserve"> </w:t>
      </w:r>
      <w:r>
        <w:rPr>
          <w:color w:val="231F20"/>
          <w:w w:val="90"/>
        </w:rPr>
        <w:t>help</w:t>
      </w:r>
      <w:r>
        <w:rPr>
          <w:color w:val="231F20"/>
          <w:spacing w:val="13"/>
        </w:rPr>
        <w:t xml:space="preserve"> </w:t>
      </w:r>
      <w:r>
        <w:rPr>
          <w:color w:val="231F20"/>
          <w:w w:val="90"/>
        </w:rPr>
        <w:t>customers</w:t>
      </w:r>
      <w:r>
        <w:rPr>
          <w:color w:val="231F20"/>
          <w:spacing w:val="12"/>
        </w:rPr>
        <w:t xml:space="preserve"> </w:t>
      </w:r>
      <w:r>
        <w:rPr>
          <w:color w:val="231F20"/>
          <w:w w:val="90"/>
        </w:rPr>
        <w:t>perceive</w:t>
      </w:r>
      <w:r>
        <w:rPr>
          <w:color w:val="231F20"/>
          <w:spacing w:val="13"/>
        </w:rPr>
        <w:t xml:space="preserve"> </w:t>
      </w:r>
      <w:r>
        <w:rPr>
          <w:color w:val="231F20"/>
          <w:w w:val="90"/>
        </w:rPr>
        <w:t>a</w:t>
      </w:r>
      <w:r>
        <w:rPr>
          <w:color w:val="231F20"/>
          <w:spacing w:val="13"/>
        </w:rPr>
        <w:t xml:space="preserve"> </w:t>
      </w:r>
      <w:r>
        <w:rPr>
          <w:color w:val="231F20"/>
          <w:w w:val="90"/>
        </w:rPr>
        <w:t>service</w:t>
      </w:r>
      <w:r>
        <w:rPr>
          <w:color w:val="231F20"/>
          <w:spacing w:val="12"/>
        </w:rPr>
        <w:t xml:space="preserve"> </w:t>
      </w:r>
      <w:r>
        <w:rPr>
          <w:color w:val="231F20"/>
          <w:w w:val="90"/>
        </w:rPr>
        <w:t>as</w:t>
      </w:r>
      <w:r>
        <w:rPr>
          <w:color w:val="231F20"/>
          <w:spacing w:val="13"/>
        </w:rPr>
        <w:t xml:space="preserve"> </w:t>
      </w:r>
      <w:r>
        <w:rPr>
          <w:color w:val="231F20"/>
          <w:w w:val="90"/>
        </w:rPr>
        <w:t>highly</w:t>
      </w:r>
      <w:r>
        <w:rPr>
          <w:color w:val="231F20"/>
          <w:spacing w:val="13"/>
        </w:rPr>
        <w:t xml:space="preserve"> </w:t>
      </w:r>
      <w:r>
        <w:rPr>
          <w:color w:val="231F20"/>
          <w:spacing w:val="-2"/>
          <w:w w:val="90"/>
        </w:rPr>
        <w:t>tangibility.</w:t>
      </w:r>
    </w:p>
    <w:p w14:paraId="5D74F890" w14:textId="77777777" w:rsidR="003D78A7" w:rsidRDefault="003D78A7">
      <w:pPr>
        <w:pStyle w:val="BodyText"/>
        <w:spacing w:before="82"/>
      </w:pPr>
    </w:p>
    <w:p w14:paraId="6B70845A" w14:textId="77777777" w:rsidR="003D78A7" w:rsidRDefault="00727087">
      <w:pPr>
        <w:pStyle w:val="ListParagraph"/>
        <w:numPr>
          <w:ilvl w:val="0"/>
          <w:numId w:val="97"/>
        </w:numPr>
        <w:tabs>
          <w:tab w:val="left" w:pos="822"/>
        </w:tabs>
        <w:spacing w:before="0" w:line="271" w:lineRule="auto"/>
        <w:ind w:right="138"/>
        <w:jc w:val="both"/>
        <w:rPr>
          <w:sz w:val="24"/>
        </w:rPr>
      </w:pPr>
      <w:r>
        <w:rPr>
          <w:color w:val="231F20"/>
          <w:spacing w:val="-2"/>
          <w:sz w:val="24"/>
        </w:rPr>
        <w:t>Develop</w:t>
      </w:r>
      <w:r>
        <w:rPr>
          <w:color w:val="231F20"/>
          <w:spacing w:val="-15"/>
          <w:sz w:val="24"/>
        </w:rPr>
        <w:t xml:space="preserve"> </w:t>
      </w:r>
      <w:r>
        <w:rPr>
          <w:color w:val="231F20"/>
          <w:spacing w:val="-2"/>
          <w:sz w:val="24"/>
        </w:rPr>
        <w:t>tangible</w:t>
      </w:r>
      <w:r>
        <w:rPr>
          <w:color w:val="231F20"/>
          <w:spacing w:val="-14"/>
          <w:sz w:val="24"/>
        </w:rPr>
        <w:t xml:space="preserve"> </w:t>
      </w:r>
      <w:r>
        <w:rPr>
          <w:color w:val="231F20"/>
          <w:spacing w:val="-2"/>
          <w:sz w:val="24"/>
        </w:rPr>
        <w:t>representation</w:t>
      </w:r>
      <w:r>
        <w:rPr>
          <w:color w:val="231F20"/>
          <w:spacing w:val="-15"/>
          <w:sz w:val="24"/>
        </w:rPr>
        <w:t xml:space="preserve"> </w:t>
      </w:r>
      <w:r>
        <w:rPr>
          <w:color w:val="231F20"/>
          <w:spacing w:val="-2"/>
          <w:sz w:val="24"/>
        </w:rPr>
        <w:t>of</w:t>
      </w:r>
      <w:r>
        <w:rPr>
          <w:color w:val="231F20"/>
          <w:spacing w:val="-14"/>
          <w:sz w:val="24"/>
        </w:rPr>
        <w:t xml:space="preserve"> </w:t>
      </w:r>
      <w:r>
        <w:rPr>
          <w:color w:val="231F20"/>
          <w:spacing w:val="-2"/>
          <w:sz w:val="24"/>
        </w:rPr>
        <w:t>the</w:t>
      </w:r>
      <w:r>
        <w:rPr>
          <w:color w:val="231F20"/>
          <w:spacing w:val="-15"/>
          <w:sz w:val="24"/>
        </w:rPr>
        <w:t xml:space="preserve"> </w:t>
      </w:r>
      <w:r>
        <w:rPr>
          <w:color w:val="231F20"/>
          <w:spacing w:val="-2"/>
          <w:sz w:val="24"/>
        </w:rPr>
        <w:t>service,</w:t>
      </w:r>
      <w:r>
        <w:rPr>
          <w:color w:val="231F20"/>
          <w:spacing w:val="-14"/>
          <w:sz w:val="24"/>
        </w:rPr>
        <w:t xml:space="preserve"> </w:t>
      </w:r>
      <w:r>
        <w:rPr>
          <w:color w:val="231F20"/>
          <w:spacing w:val="-2"/>
          <w:sz w:val="24"/>
        </w:rPr>
        <w:t>ie</w:t>
      </w:r>
      <w:r>
        <w:rPr>
          <w:color w:val="231F20"/>
          <w:spacing w:val="-15"/>
          <w:sz w:val="24"/>
        </w:rPr>
        <w:t xml:space="preserve"> </w:t>
      </w:r>
      <w:r>
        <w:rPr>
          <w:color w:val="231F20"/>
          <w:spacing w:val="-2"/>
          <w:sz w:val="24"/>
        </w:rPr>
        <w:t>credit</w:t>
      </w:r>
      <w:r>
        <w:rPr>
          <w:color w:val="231F20"/>
          <w:spacing w:val="-14"/>
          <w:sz w:val="24"/>
        </w:rPr>
        <w:t xml:space="preserve"> </w:t>
      </w:r>
      <w:r>
        <w:rPr>
          <w:color w:val="231F20"/>
          <w:spacing w:val="-2"/>
          <w:sz w:val="24"/>
        </w:rPr>
        <w:t>card</w:t>
      </w:r>
      <w:r>
        <w:rPr>
          <w:color w:val="231F20"/>
          <w:spacing w:val="-14"/>
          <w:sz w:val="24"/>
        </w:rPr>
        <w:t xml:space="preserve"> </w:t>
      </w:r>
      <w:r>
        <w:rPr>
          <w:color w:val="231F20"/>
          <w:spacing w:val="-2"/>
          <w:sz w:val="24"/>
        </w:rPr>
        <w:t>serves</w:t>
      </w:r>
      <w:r>
        <w:rPr>
          <w:color w:val="231F20"/>
          <w:spacing w:val="-15"/>
          <w:sz w:val="24"/>
        </w:rPr>
        <w:t xml:space="preserve"> </w:t>
      </w:r>
      <w:r>
        <w:rPr>
          <w:color w:val="231F20"/>
          <w:spacing w:val="-2"/>
          <w:sz w:val="24"/>
        </w:rPr>
        <w:t>as</w:t>
      </w:r>
      <w:r>
        <w:rPr>
          <w:color w:val="231F20"/>
          <w:spacing w:val="-14"/>
          <w:sz w:val="24"/>
        </w:rPr>
        <w:t xml:space="preserve"> </w:t>
      </w:r>
      <w:r>
        <w:rPr>
          <w:color w:val="231F20"/>
          <w:spacing w:val="-2"/>
          <w:sz w:val="24"/>
        </w:rPr>
        <w:t>the</w:t>
      </w:r>
      <w:r>
        <w:rPr>
          <w:color w:val="231F20"/>
          <w:spacing w:val="-15"/>
          <w:sz w:val="24"/>
        </w:rPr>
        <w:t xml:space="preserve"> </w:t>
      </w:r>
      <w:r>
        <w:rPr>
          <w:color w:val="231F20"/>
          <w:spacing w:val="-2"/>
          <w:sz w:val="24"/>
        </w:rPr>
        <w:t xml:space="preserve">physical </w:t>
      </w:r>
      <w:r>
        <w:rPr>
          <w:color w:val="231F20"/>
          <w:sz w:val="24"/>
        </w:rPr>
        <w:t>product with own image and benefits. Make advertising easier. Airlines use an aircraft. Travellers umbrella.</w:t>
      </w:r>
    </w:p>
    <w:p w14:paraId="56925AF1" w14:textId="77777777" w:rsidR="003D78A7" w:rsidRDefault="00727087">
      <w:pPr>
        <w:pStyle w:val="ListParagraph"/>
        <w:numPr>
          <w:ilvl w:val="0"/>
          <w:numId w:val="97"/>
        </w:numPr>
        <w:tabs>
          <w:tab w:val="left" w:pos="821"/>
        </w:tabs>
        <w:spacing w:before="111"/>
        <w:ind w:left="821" w:hanging="396"/>
        <w:jc w:val="both"/>
        <w:rPr>
          <w:sz w:val="24"/>
        </w:rPr>
      </w:pPr>
      <w:r>
        <w:rPr>
          <w:color w:val="231F20"/>
          <w:w w:val="90"/>
          <w:sz w:val="24"/>
        </w:rPr>
        <w:t>Develop</w:t>
      </w:r>
      <w:r>
        <w:rPr>
          <w:color w:val="231F20"/>
          <w:spacing w:val="12"/>
          <w:sz w:val="24"/>
        </w:rPr>
        <w:t xml:space="preserve"> </w:t>
      </w:r>
      <w:r>
        <w:rPr>
          <w:color w:val="231F20"/>
          <w:w w:val="90"/>
          <w:sz w:val="24"/>
        </w:rPr>
        <w:t>a</w:t>
      </w:r>
      <w:r>
        <w:rPr>
          <w:color w:val="231F20"/>
          <w:spacing w:val="12"/>
          <w:sz w:val="24"/>
        </w:rPr>
        <w:t xml:space="preserve"> </w:t>
      </w:r>
      <w:r>
        <w:rPr>
          <w:color w:val="231F20"/>
          <w:w w:val="90"/>
          <w:sz w:val="24"/>
        </w:rPr>
        <w:t>brand</w:t>
      </w:r>
      <w:r>
        <w:rPr>
          <w:color w:val="231F20"/>
          <w:spacing w:val="12"/>
          <w:sz w:val="24"/>
        </w:rPr>
        <w:t xml:space="preserve"> </w:t>
      </w:r>
      <w:r>
        <w:rPr>
          <w:color w:val="231F20"/>
          <w:w w:val="90"/>
          <w:sz w:val="24"/>
        </w:rPr>
        <w:t>image—seek</w:t>
      </w:r>
      <w:r>
        <w:rPr>
          <w:color w:val="231F20"/>
          <w:spacing w:val="12"/>
          <w:sz w:val="24"/>
        </w:rPr>
        <w:t xml:space="preserve"> </w:t>
      </w:r>
      <w:r>
        <w:rPr>
          <w:color w:val="231F20"/>
          <w:w w:val="90"/>
          <w:sz w:val="24"/>
        </w:rPr>
        <w:t>out</w:t>
      </w:r>
      <w:r>
        <w:rPr>
          <w:color w:val="231F20"/>
          <w:spacing w:val="12"/>
          <w:sz w:val="24"/>
        </w:rPr>
        <w:t xml:space="preserve"> </w:t>
      </w:r>
      <w:r>
        <w:rPr>
          <w:color w:val="231F20"/>
          <w:w w:val="90"/>
          <w:sz w:val="24"/>
        </w:rPr>
        <w:t>U</w:t>
      </w:r>
      <w:r>
        <w:rPr>
          <w:color w:val="231F20"/>
          <w:spacing w:val="13"/>
          <w:sz w:val="24"/>
        </w:rPr>
        <w:t xml:space="preserve"> </w:t>
      </w:r>
      <w:r>
        <w:rPr>
          <w:color w:val="231F20"/>
          <w:w w:val="90"/>
          <w:sz w:val="24"/>
        </w:rPr>
        <w:t>Haul</w:t>
      </w:r>
      <w:r>
        <w:rPr>
          <w:color w:val="231F20"/>
          <w:spacing w:val="12"/>
          <w:sz w:val="24"/>
        </w:rPr>
        <w:t xml:space="preserve"> </w:t>
      </w:r>
      <w:r>
        <w:rPr>
          <w:color w:val="231F20"/>
          <w:w w:val="90"/>
          <w:sz w:val="24"/>
        </w:rPr>
        <w:t>as</w:t>
      </w:r>
      <w:r>
        <w:rPr>
          <w:color w:val="231F20"/>
          <w:spacing w:val="12"/>
          <w:sz w:val="24"/>
        </w:rPr>
        <w:t xml:space="preserve"> </w:t>
      </w:r>
      <w:r>
        <w:rPr>
          <w:color w:val="231F20"/>
          <w:w w:val="90"/>
          <w:sz w:val="24"/>
        </w:rPr>
        <w:t>opposed</w:t>
      </w:r>
      <w:r>
        <w:rPr>
          <w:color w:val="231F20"/>
          <w:spacing w:val="12"/>
          <w:sz w:val="24"/>
        </w:rPr>
        <w:t xml:space="preserve"> </w:t>
      </w:r>
      <w:r>
        <w:rPr>
          <w:color w:val="231F20"/>
          <w:w w:val="90"/>
          <w:sz w:val="24"/>
        </w:rPr>
        <w:t>to</w:t>
      </w:r>
      <w:r>
        <w:rPr>
          <w:color w:val="231F20"/>
          <w:spacing w:val="12"/>
          <w:sz w:val="24"/>
        </w:rPr>
        <w:t xml:space="preserve"> </w:t>
      </w:r>
      <w:r>
        <w:rPr>
          <w:color w:val="231F20"/>
          <w:w w:val="90"/>
          <w:sz w:val="24"/>
        </w:rPr>
        <w:t>a</w:t>
      </w:r>
      <w:r>
        <w:rPr>
          <w:color w:val="231F20"/>
          <w:spacing w:val="12"/>
          <w:sz w:val="24"/>
        </w:rPr>
        <w:t xml:space="preserve"> </w:t>
      </w:r>
      <w:r>
        <w:rPr>
          <w:color w:val="231F20"/>
          <w:w w:val="90"/>
          <w:sz w:val="24"/>
        </w:rPr>
        <w:t>truck</w:t>
      </w:r>
      <w:r>
        <w:rPr>
          <w:color w:val="231F20"/>
          <w:spacing w:val="13"/>
          <w:sz w:val="24"/>
        </w:rPr>
        <w:t xml:space="preserve"> </w:t>
      </w:r>
      <w:r>
        <w:rPr>
          <w:color w:val="231F20"/>
          <w:spacing w:val="-2"/>
          <w:w w:val="90"/>
          <w:sz w:val="24"/>
        </w:rPr>
        <w:t>service</w:t>
      </w:r>
    </w:p>
    <w:p w14:paraId="47B7BF45" w14:textId="77777777" w:rsidR="003D78A7" w:rsidRDefault="00727087">
      <w:pPr>
        <w:pStyle w:val="ListParagraph"/>
        <w:numPr>
          <w:ilvl w:val="0"/>
          <w:numId w:val="97"/>
        </w:numPr>
        <w:tabs>
          <w:tab w:val="left" w:pos="821"/>
        </w:tabs>
        <w:spacing w:before="154"/>
        <w:ind w:left="821" w:hanging="396"/>
        <w:jc w:val="both"/>
        <w:rPr>
          <w:sz w:val="24"/>
        </w:rPr>
      </w:pPr>
      <w:r>
        <w:rPr>
          <w:color w:val="231F20"/>
          <w:w w:val="90"/>
          <w:sz w:val="24"/>
        </w:rPr>
        <w:t>Word</w:t>
      </w:r>
      <w:r>
        <w:rPr>
          <w:color w:val="231F20"/>
          <w:spacing w:val="16"/>
          <w:sz w:val="24"/>
        </w:rPr>
        <w:t xml:space="preserve"> </w:t>
      </w:r>
      <w:r>
        <w:rPr>
          <w:color w:val="231F20"/>
          <w:w w:val="90"/>
          <w:sz w:val="24"/>
        </w:rPr>
        <w:t>of</w:t>
      </w:r>
      <w:r>
        <w:rPr>
          <w:color w:val="231F20"/>
          <w:spacing w:val="17"/>
          <w:sz w:val="24"/>
        </w:rPr>
        <w:t xml:space="preserve"> </w:t>
      </w:r>
      <w:r>
        <w:rPr>
          <w:color w:val="231F20"/>
          <w:w w:val="90"/>
          <w:sz w:val="24"/>
        </w:rPr>
        <w:t>mouth</w:t>
      </w:r>
      <w:r>
        <w:rPr>
          <w:color w:val="231F20"/>
          <w:spacing w:val="16"/>
          <w:sz w:val="24"/>
        </w:rPr>
        <w:t xml:space="preserve"> </w:t>
      </w:r>
      <w:r>
        <w:rPr>
          <w:color w:val="231F20"/>
          <w:w w:val="90"/>
          <w:sz w:val="24"/>
        </w:rPr>
        <w:t>very</w:t>
      </w:r>
      <w:r>
        <w:rPr>
          <w:color w:val="231F20"/>
          <w:spacing w:val="17"/>
          <w:sz w:val="24"/>
        </w:rPr>
        <w:t xml:space="preserve"> </w:t>
      </w:r>
      <w:r>
        <w:rPr>
          <w:color w:val="231F20"/>
          <w:w w:val="90"/>
          <w:sz w:val="24"/>
        </w:rPr>
        <w:t>important</w:t>
      </w:r>
      <w:r>
        <w:rPr>
          <w:color w:val="231F20"/>
          <w:spacing w:val="17"/>
          <w:sz w:val="24"/>
        </w:rPr>
        <w:t xml:space="preserve"> </w:t>
      </w:r>
      <w:r>
        <w:rPr>
          <w:color w:val="231F20"/>
          <w:w w:val="90"/>
          <w:sz w:val="24"/>
        </w:rPr>
        <w:t>due</w:t>
      </w:r>
      <w:r>
        <w:rPr>
          <w:color w:val="231F20"/>
          <w:spacing w:val="16"/>
          <w:sz w:val="24"/>
        </w:rPr>
        <w:t xml:space="preserve"> </w:t>
      </w:r>
      <w:r>
        <w:rPr>
          <w:color w:val="231F20"/>
          <w:w w:val="90"/>
          <w:sz w:val="24"/>
        </w:rPr>
        <w:t>to</w:t>
      </w:r>
      <w:r>
        <w:rPr>
          <w:color w:val="231F20"/>
          <w:spacing w:val="17"/>
          <w:sz w:val="24"/>
        </w:rPr>
        <w:t xml:space="preserve"> </w:t>
      </w:r>
      <w:r>
        <w:rPr>
          <w:color w:val="231F20"/>
          <w:spacing w:val="-2"/>
          <w:w w:val="90"/>
          <w:sz w:val="24"/>
        </w:rPr>
        <w:t>intangibility.</w:t>
      </w:r>
    </w:p>
    <w:p w14:paraId="6F318D3C" w14:textId="77777777" w:rsidR="003D78A7" w:rsidRDefault="00727087">
      <w:pPr>
        <w:pStyle w:val="ListParagraph"/>
        <w:numPr>
          <w:ilvl w:val="0"/>
          <w:numId w:val="97"/>
        </w:numPr>
        <w:tabs>
          <w:tab w:val="left" w:pos="822"/>
        </w:tabs>
        <w:spacing w:before="154" w:line="271" w:lineRule="auto"/>
        <w:ind w:right="141"/>
        <w:rPr>
          <w:sz w:val="24"/>
        </w:rPr>
      </w:pPr>
      <w:r>
        <w:rPr>
          <w:color w:val="231F20"/>
          <w:spacing w:val="-2"/>
          <w:sz w:val="24"/>
        </w:rPr>
        <w:t>Offer</w:t>
      </w:r>
      <w:r>
        <w:rPr>
          <w:color w:val="231F20"/>
          <w:spacing w:val="-1"/>
          <w:sz w:val="24"/>
        </w:rPr>
        <w:t xml:space="preserve"> </w:t>
      </w:r>
      <w:r>
        <w:rPr>
          <w:color w:val="231F20"/>
          <w:spacing w:val="-2"/>
          <w:sz w:val="24"/>
        </w:rPr>
        <w:t>discounts</w:t>
      </w:r>
      <w:r>
        <w:rPr>
          <w:color w:val="231F20"/>
          <w:spacing w:val="-1"/>
          <w:sz w:val="24"/>
        </w:rPr>
        <w:t xml:space="preserve"> </w:t>
      </w:r>
      <w:r>
        <w:rPr>
          <w:color w:val="231F20"/>
          <w:spacing w:val="-2"/>
          <w:sz w:val="24"/>
        </w:rPr>
        <w:t>and</w:t>
      </w:r>
      <w:r>
        <w:rPr>
          <w:color w:val="231F20"/>
          <w:spacing w:val="-1"/>
          <w:sz w:val="24"/>
        </w:rPr>
        <w:t xml:space="preserve"> </w:t>
      </w:r>
      <w:r>
        <w:rPr>
          <w:color w:val="231F20"/>
          <w:spacing w:val="-2"/>
          <w:sz w:val="24"/>
        </w:rPr>
        <w:t>free</w:t>
      </w:r>
      <w:r>
        <w:rPr>
          <w:color w:val="231F20"/>
          <w:spacing w:val="-1"/>
          <w:sz w:val="24"/>
        </w:rPr>
        <w:t xml:space="preserve"> </w:t>
      </w:r>
      <w:r>
        <w:rPr>
          <w:color w:val="231F20"/>
          <w:spacing w:val="-2"/>
          <w:sz w:val="24"/>
        </w:rPr>
        <w:t>samples/service</w:t>
      </w:r>
      <w:r>
        <w:rPr>
          <w:color w:val="231F20"/>
          <w:spacing w:val="-1"/>
          <w:sz w:val="24"/>
        </w:rPr>
        <w:t xml:space="preserve"> </w:t>
      </w:r>
      <w:r>
        <w:rPr>
          <w:color w:val="231F20"/>
          <w:spacing w:val="-2"/>
          <w:sz w:val="24"/>
        </w:rPr>
        <w:t>to</w:t>
      </w:r>
      <w:r>
        <w:rPr>
          <w:color w:val="231F20"/>
          <w:spacing w:val="-1"/>
          <w:sz w:val="24"/>
        </w:rPr>
        <w:t xml:space="preserve"> </w:t>
      </w:r>
      <w:r>
        <w:rPr>
          <w:color w:val="231F20"/>
          <w:spacing w:val="-2"/>
          <w:sz w:val="24"/>
        </w:rPr>
        <w:t>customers</w:t>
      </w:r>
      <w:r>
        <w:rPr>
          <w:color w:val="231F20"/>
          <w:spacing w:val="-1"/>
          <w:sz w:val="24"/>
        </w:rPr>
        <w:t xml:space="preserve"> </w:t>
      </w:r>
      <w:r>
        <w:rPr>
          <w:color w:val="231F20"/>
          <w:spacing w:val="-2"/>
          <w:sz w:val="24"/>
        </w:rPr>
        <w:t>who</w:t>
      </w:r>
      <w:r>
        <w:rPr>
          <w:color w:val="231F20"/>
          <w:spacing w:val="-1"/>
          <w:sz w:val="24"/>
        </w:rPr>
        <w:t xml:space="preserve"> </w:t>
      </w:r>
      <w:r>
        <w:rPr>
          <w:color w:val="231F20"/>
          <w:spacing w:val="-2"/>
          <w:sz w:val="24"/>
        </w:rPr>
        <w:t>encourage</w:t>
      </w:r>
      <w:r>
        <w:rPr>
          <w:color w:val="231F20"/>
          <w:spacing w:val="-1"/>
          <w:sz w:val="24"/>
        </w:rPr>
        <w:t xml:space="preserve"> </w:t>
      </w:r>
      <w:r>
        <w:rPr>
          <w:color w:val="231F20"/>
          <w:spacing w:val="-2"/>
          <w:sz w:val="24"/>
        </w:rPr>
        <w:t>friends</w:t>
      </w:r>
      <w:r>
        <w:rPr>
          <w:color w:val="231F20"/>
          <w:spacing w:val="-1"/>
          <w:sz w:val="24"/>
        </w:rPr>
        <w:t xml:space="preserve"> </w:t>
      </w:r>
      <w:r>
        <w:rPr>
          <w:color w:val="231F20"/>
          <w:spacing w:val="-2"/>
          <w:sz w:val="24"/>
        </w:rPr>
        <w:t>to come.</w:t>
      </w:r>
    </w:p>
    <w:p w14:paraId="5B042876" w14:textId="77777777" w:rsidR="003D78A7" w:rsidRDefault="00727087">
      <w:pPr>
        <w:pStyle w:val="ListParagraph"/>
        <w:numPr>
          <w:ilvl w:val="0"/>
          <w:numId w:val="97"/>
        </w:numPr>
        <w:tabs>
          <w:tab w:val="left" w:pos="822"/>
        </w:tabs>
        <w:spacing w:before="112" w:line="271" w:lineRule="auto"/>
        <w:ind w:right="135"/>
        <w:rPr>
          <w:sz w:val="24"/>
        </w:rPr>
      </w:pPr>
      <w:r>
        <w:rPr>
          <w:color w:val="231F20"/>
          <w:w w:val="90"/>
          <w:sz w:val="24"/>
        </w:rPr>
        <w:t xml:space="preserve">Offer tangible benefits in sales promotions, must be consistent with customers needs/ </w:t>
      </w:r>
      <w:r>
        <w:rPr>
          <w:color w:val="231F20"/>
          <w:spacing w:val="-4"/>
          <w:sz w:val="24"/>
        </w:rPr>
        <w:t>wants</w:t>
      </w:r>
    </w:p>
    <w:p w14:paraId="499125D6" w14:textId="77777777" w:rsidR="003D78A7" w:rsidRDefault="00727087">
      <w:pPr>
        <w:pStyle w:val="ListParagraph"/>
        <w:numPr>
          <w:ilvl w:val="0"/>
          <w:numId w:val="97"/>
        </w:numPr>
        <w:tabs>
          <w:tab w:val="left" w:pos="822"/>
        </w:tabs>
        <w:spacing w:before="112" w:line="271" w:lineRule="auto"/>
        <w:ind w:right="140"/>
        <w:rPr>
          <w:sz w:val="24"/>
        </w:rPr>
      </w:pPr>
      <w:r>
        <w:rPr>
          <w:color w:val="231F20"/>
          <w:spacing w:val="-2"/>
          <w:sz w:val="24"/>
        </w:rPr>
        <w:t>Establish</w:t>
      </w:r>
      <w:r>
        <w:rPr>
          <w:color w:val="231F20"/>
          <w:spacing w:val="-15"/>
          <w:sz w:val="24"/>
        </w:rPr>
        <w:t xml:space="preserve"> </w:t>
      </w:r>
      <w:r>
        <w:rPr>
          <w:color w:val="231F20"/>
          <w:spacing w:val="-2"/>
          <w:sz w:val="24"/>
        </w:rPr>
        <w:t>a</w:t>
      </w:r>
      <w:r>
        <w:rPr>
          <w:color w:val="231F20"/>
          <w:spacing w:val="-14"/>
          <w:sz w:val="24"/>
        </w:rPr>
        <w:t xml:space="preserve"> </w:t>
      </w:r>
      <w:r>
        <w:rPr>
          <w:color w:val="231F20"/>
          <w:spacing w:val="-2"/>
          <w:sz w:val="24"/>
        </w:rPr>
        <w:t>clear</w:t>
      </w:r>
      <w:r>
        <w:rPr>
          <w:color w:val="231F20"/>
          <w:spacing w:val="-15"/>
          <w:sz w:val="24"/>
        </w:rPr>
        <w:t xml:space="preserve"> </w:t>
      </w:r>
      <w:r>
        <w:rPr>
          <w:color w:val="231F20"/>
          <w:spacing w:val="-2"/>
          <w:sz w:val="24"/>
        </w:rPr>
        <w:t>product</w:t>
      </w:r>
      <w:r>
        <w:rPr>
          <w:color w:val="231F20"/>
          <w:spacing w:val="-14"/>
          <w:sz w:val="24"/>
        </w:rPr>
        <w:t xml:space="preserve"> </w:t>
      </w:r>
      <w:r>
        <w:rPr>
          <w:color w:val="231F20"/>
          <w:spacing w:val="-2"/>
          <w:sz w:val="24"/>
        </w:rPr>
        <w:t>position,</w:t>
      </w:r>
      <w:r>
        <w:rPr>
          <w:color w:val="231F20"/>
          <w:spacing w:val="-14"/>
          <w:sz w:val="24"/>
        </w:rPr>
        <w:t xml:space="preserve"> </w:t>
      </w:r>
      <w:r>
        <w:rPr>
          <w:color w:val="231F20"/>
          <w:spacing w:val="-2"/>
          <w:sz w:val="24"/>
        </w:rPr>
        <w:t>ie</w:t>
      </w:r>
      <w:r>
        <w:rPr>
          <w:color w:val="231F20"/>
          <w:spacing w:val="-15"/>
          <w:sz w:val="24"/>
        </w:rPr>
        <w:t xml:space="preserve"> </w:t>
      </w:r>
      <w:r>
        <w:rPr>
          <w:color w:val="231F20"/>
          <w:spacing w:val="-2"/>
          <w:sz w:val="24"/>
        </w:rPr>
        <w:t>24</w:t>
      </w:r>
      <w:r>
        <w:rPr>
          <w:color w:val="231F20"/>
          <w:spacing w:val="-14"/>
          <w:sz w:val="24"/>
        </w:rPr>
        <w:t xml:space="preserve"> </w:t>
      </w:r>
      <w:r>
        <w:rPr>
          <w:color w:val="231F20"/>
          <w:spacing w:val="-2"/>
          <w:sz w:val="24"/>
        </w:rPr>
        <w:t>hour</w:t>
      </w:r>
      <w:r>
        <w:rPr>
          <w:color w:val="231F20"/>
          <w:spacing w:val="-15"/>
          <w:sz w:val="24"/>
        </w:rPr>
        <w:t xml:space="preserve"> </w:t>
      </w:r>
      <w:r>
        <w:rPr>
          <w:color w:val="231F20"/>
          <w:spacing w:val="-2"/>
          <w:sz w:val="24"/>
        </w:rPr>
        <w:t>outside</w:t>
      </w:r>
      <w:r>
        <w:rPr>
          <w:color w:val="231F20"/>
          <w:spacing w:val="-14"/>
          <w:sz w:val="24"/>
        </w:rPr>
        <w:t xml:space="preserve"> </w:t>
      </w:r>
      <w:r>
        <w:rPr>
          <w:color w:val="231F20"/>
          <w:spacing w:val="-2"/>
          <w:sz w:val="24"/>
        </w:rPr>
        <w:t>service</w:t>
      </w:r>
      <w:r>
        <w:rPr>
          <w:color w:val="231F20"/>
          <w:spacing w:val="-14"/>
          <w:sz w:val="24"/>
        </w:rPr>
        <w:t xml:space="preserve"> </w:t>
      </w:r>
      <w:r>
        <w:rPr>
          <w:color w:val="231F20"/>
          <w:spacing w:val="-2"/>
          <w:sz w:val="24"/>
        </w:rPr>
        <w:t>for</w:t>
      </w:r>
      <w:r>
        <w:rPr>
          <w:color w:val="231F20"/>
          <w:spacing w:val="-15"/>
          <w:sz w:val="24"/>
        </w:rPr>
        <w:t xml:space="preserve"> </w:t>
      </w:r>
      <w:r>
        <w:rPr>
          <w:color w:val="231F20"/>
          <w:spacing w:val="-2"/>
          <w:sz w:val="24"/>
        </w:rPr>
        <w:t>repair</w:t>
      </w:r>
      <w:r>
        <w:rPr>
          <w:color w:val="231F20"/>
          <w:spacing w:val="-14"/>
          <w:sz w:val="24"/>
        </w:rPr>
        <w:t xml:space="preserve"> </w:t>
      </w:r>
      <w:r>
        <w:rPr>
          <w:color w:val="231F20"/>
          <w:spacing w:val="-2"/>
          <w:sz w:val="24"/>
        </w:rPr>
        <w:t>of</w:t>
      </w:r>
      <w:r>
        <w:rPr>
          <w:color w:val="231F20"/>
          <w:spacing w:val="-15"/>
          <w:sz w:val="24"/>
        </w:rPr>
        <w:t xml:space="preserve"> </w:t>
      </w:r>
      <w:r>
        <w:rPr>
          <w:color w:val="231F20"/>
          <w:spacing w:val="-2"/>
          <w:sz w:val="24"/>
        </w:rPr>
        <w:t>industrial equipment.</w:t>
      </w:r>
    </w:p>
    <w:p w14:paraId="60655CF4" w14:textId="77777777" w:rsidR="003D78A7" w:rsidRDefault="003D78A7">
      <w:pPr>
        <w:pStyle w:val="BodyText"/>
        <w:spacing w:before="40"/>
      </w:pPr>
    </w:p>
    <w:p w14:paraId="2BABF128" w14:textId="77777777" w:rsidR="003D78A7" w:rsidRDefault="00727087">
      <w:pPr>
        <w:pStyle w:val="BodyText"/>
        <w:spacing w:line="271" w:lineRule="auto"/>
        <w:ind w:left="142" w:right="140" w:firstLine="720"/>
        <w:jc w:val="both"/>
      </w:pPr>
      <w:r>
        <w:rPr>
          <w:color w:val="231F20"/>
          <w:spacing w:val="-4"/>
        </w:rPr>
        <w:t>Intangibility</w:t>
      </w:r>
      <w:r>
        <w:rPr>
          <w:color w:val="231F20"/>
          <w:spacing w:val="-7"/>
        </w:rPr>
        <w:t xml:space="preserve"> </w:t>
      </w:r>
      <w:r>
        <w:rPr>
          <w:color w:val="231F20"/>
          <w:spacing w:val="-4"/>
        </w:rPr>
        <w:t>also</w:t>
      </w:r>
      <w:r>
        <w:rPr>
          <w:color w:val="231F20"/>
          <w:spacing w:val="-7"/>
        </w:rPr>
        <w:t xml:space="preserve"> </w:t>
      </w:r>
      <w:r>
        <w:rPr>
          <w:color w:val="231F20"/>
          <w:spacing w:val="-4"/>
        </w:rPr>
        <w:t>presents</w:t>
      </w:r>
      <w:r>
        <w:rPr>
          <w:color w:val="231F20"/>
          <w:spacing w:val="-7"/>
        </w:rPr>
        <w:t xml:space="preserve"> </w:t>
      </w:r>
      <w:r>
        <w:rPr>
          <w:color w:val="231F20"/>
          <w:spacing w:val="-4"/>
        </w:rPr>
        <w:t>pricing</w:t>
      </w:r>
      <w:r>
        <w:rPr>
          <w:color w:val="231F20"/>
          <w:spacing w:val="-7"/>
        </w:rPr>
        <w:t xml:space="preserve"> </w:t>
      </w:r>
      <w:r>
        <w:rPr>
          <w:color w:val="231F20"/>
          <w:spacing w:val="-4"/>
        </w:rPr>
        <w:t>problems.</w:t>
      </w:r>
      <w:r>
        <w:rPr>
          <w:color w:val="231F20"/>
          <w:spacing w:val="-7"/>
        </w:rPr>
        <w:t xml:space="preserve"> </w:t>
      </w:r>
      <w:r>
        <w:rPr>
          <w:color w:val="231F20"/>
          <w:spacing w:val="-4"/>
        </w:rPr>
        <w:t>How</w:t>
      </w:r>
      <w:r>
        <w:rPr>
          <w:color w:val="231F20"/>
          <w:spacing w:val="-7"/>
        </w:rPr>
        <w:t xml:space="preserve"> </w:t>
      </w:r>
      <w:r>
        <w:rPr>
          <w:color w:val="231F20"/>
          <w:spacing w:val="-4"/>
        </w:rPr>
        <w:t>should</w:t>
      </w:r>
      <w:r>
        <w:rPr>
          <w:color w:val="231F20"/>
          <w:spacing w:val="-7"/>
        </w:rPr>
        <w:t xml:space="preserve"> </w:t>
      </w:r>
      <w:r>
        <w:rPr>
          <w:color w:val="231F20"/>
          <w:spacing w:val="-4"/>
        </w:rPr>
        <w:t>an</w:t>
      </w:r>
      <w:r>
        <w:rPr>
          <w:color w:val="231F20"/>
          <w:spacing w:val="-7"/>
        </w:rPr>
        <w:t xml:space="preserve"> </w:t>
      </w:r>
      <w:r>
        <w:rPr>
          <w:color w:val="231F20"/>
          <w:spacing w:val="-4"/>
        </w:rPr>
        <w:t>auto</w:t>
      </w:r>
      <w:r>
        <w:rPr>
          <w:color w:val="231F20"/>
          <w:spacing w:val="-7"/>
        </w:rPr>
        <w:t xml:space="preserve"> </w:t>
      </w:r>
      <w:r>
        <w:rPr>
          <w:color w:val="231F20"/>
          <w:spacing w:val="-4"/>
        </w:rPr>
        <w:t>mechanic</w:t>
      </w:r>
      <w:r>
        <w:rPr>
          <w:color w:val="231F20"/>
          <w:spacing w:val="-7"/>
        </w:rPr>
        <w:t xml:space="preserve"> </w:t>
      </w:r>
      <w:r>
        <w:rPr>
          <w:color w:val="231F20"/>
          <w:spacing w:val="-4"/>
        </w:rPr>
        <w:t xml:space="preserve">charge </w:t>
      </w:r>
      <w:r>
        <w:rPr>
          <w:color w:val="231F20"/>
        </w:rPr>
        <w:t>for his/her services?</w:t>
      </w:r>
    </w:p>
    <w:p w14:paraId="7E4F5050" w14:textId="77777777" w:rsidR="003D78A7" w:rsidRDefault="003D78A7">
      <w:pPr>
        <w:pStyle w:val="BodyText"/>
        <w:spacing w:before="39"/>
      </w:pPr>
    </w:p>
    <w:p w14:paraId="43C90386" w14:textId="77777777" w:rsidR="003D78A7" w:rsidRDefault="00727087">
      <w:pPr>
        <w:pStyle w:val="BodyText"/>
        <w:spacing w:line="271" w:lineRule="auto"/>
        <w:ind w:left="142" w:right="140" w:firstLine="720"/>
        <w:jc w:val="both"/>
      </w:pPr>
      <w:r>
        <w:rPr>
          <w:color w:val="231F20"/>
          <w:w w:val="90"/>
        </w:rPr>
        <w:t xml:space="preserve">Visibility of the service may be a problem. Although a problem may have been fixed, you don’t understand why?. Need to explain the time needed for repair, and functions that </w:t>
      </w:r>
      <w:r>
        <w:rPr>
          <w:color w:val="231F20"/>
          <w:spacing w:val="-2"/>
        </w:rPr>
        <w:t>were</w:t>
      </w:r>
      <w:r>
        <w:rPr>
          <w:color w:val="231F20"/>
          <w:spacing w:val="-15"/>
        </w:rPr>
        <w:t xml:space="preserve"> </w:t>
      </w:r>
      <w:r>
        <w:rPr>
          <w:color w:val="231F20"/>
          <w:spacing w:val="-2"/>
        </w:rPr>
        <w:t>performed</w:t>
      </w:r>
      <w:r>
        <w:rPr>
          <w:color w:val="231F20"/>
          <w:spacing w:val="-14"/>
        </w:rPr>
        <w:t xml:space="preserve"> </w:t>
      </w:r>
      <w:r>
        <w:rPr>
          <w:color w:val="231F20"/>
          <w:spacing w:val="-2"/>
        </w:rPr>
        <w:t>if</w:t>
      </w:r>
      <w:r>
        <w:rPr>
          <w:color w:val="231F20"/>
          <w:spacing w:val="-14"/>
        </w:rPr>
        <w:t xml:space="preserve"> </w:t>
      </w:r>
      <w:r>
        <w:rPr>
          <w:color w:val="231F20"/>
          <w:spacing w:val="-2"/>
        </w:rPr>
        <w:t>you</w:t>
      </w:r>
      <w:r>
        <w:rPr>
          <w:color w:val="231F20"/>
          <w:spacing w:val="-15"/>
        </w:rPr>
        <w:t xml:space="preserve"> </w:t>
      </w:r>
      <w:r>
        <w:rPr>
          <w:color w:val="231F20"/>
          <w:spacing w:val="-2"/>
        </w:rPr>
        <w:t>want</w:t>
      </w:r>
      <w:r>
        <w:rPr>
          <w:color w:val="231F20"/>
          <w:spacing w:val="-14"/>
        </w:rPr>
        <w:t xml:space="preserve"> </w:t>
      </w:r>
      <w:r>
        <w:rPr>
          <w:color w:val="231F20"/>
          <w:spacing w:val="-2"/>
        </w:rPr>
        <w:t>the</w:t>
      </w:r>
      <w:r>
        <w:rPr>
          <w:color w:val="231F20"/>
          <w:spacing w:val="-14"/>
        </w:rPr>
        <w:t xml:space="preserve"> </w:t>
      </w:r>
      <w:r>
        <w:rPr>
          <w:color w:val="231F20"/>
          <w:spacing w:val="-2"/>
        </w:rPr>
        <w:t>repair</w:t>
      </w:r>
      <w:r>
        <w:rPr>
          <w:color w:val="231F20"/>
          <w:spacing w:val="-15"/>
        </w:rPr>
        <w:t xml:space="preserve"> </w:t>
      </w:r>
      <w:r>
        <w:rPr>
          <w:color w:val="231F20"/>
          <w:spacing w:val="-2"/>
        </w:rPr>
        <w:t>to</w:t>
      </w:r>
      <w:r>
        <w:rPr>
          <w:color w:val="231F20"/>
          <w:spacing w:val="-14"/>
        </w:rPr>
        <w:t xml:space="preserve"> </w:t>
      </w:r>
      <w:r>
        <w:rPr>
          <w:color w:val="231F20"/>
          <w:spacing w:val="-2"/>
        </w:rPr>
        <w:t>be</w:t>
      </w:r>
      <w:r>
        <w:rPr>
          <w:color w:val="231F20"/>
          <w:spacing w:val="-14"/>
        </w:rPr>
        <w:t xml:space="preserve"> </w:t>
      </w:r>
      <w:r>
        <w:rPr>
          <w:color w:val="231F20"/>
          <w:spacing w:val="-2"/>
        </w:rPr>
        <w:t>more</w:t>
      </w:r>
      <w:r>
        <w:rPr>
          <w:color w:val="231F20"/>
          <w:spacing w:val="-15"/>
        </w:rPr>
        <w:t xml:space="preserve"> </w:t>
      </w:r>
      <w:r>
        <w:rPr>
          <w:color w:val="231F20"/>
          <w:spacing w:val="-2"/>
        </w:rPr>
        <w:t>tangible.</w:t>
      </w:r>
    </w:p>
    <w:p w14:paraId="11990C44" w14:textId="77777777" w:rsidR="003D78A7" w:rsidRDefault="003D78A7">
      <w:pPr>
        <w:pStyle w:val="BodyText"/>
        <w:spacing w:before="39"/>
      </w:pPr>
    </w:p>
    <w:p w14:paraId="3778455A" w14:textId="77777777" w:rsidR="003D78A7" w:rsidRDefault="00727087">
      <w:pPr>
        <w:pStyle w:val="BodyText"/>
        <w:spacing w:line="271" w:lineRule="auto"/>
        <w:ind w:left="142" w:right="140" w:firstLine="720"/>
        <w:jc w:val="both"/>
      </w:pPr>
      <w:r>
        <w:rPr>
          <w:color w:val="231F20"/>
        </w:rPr>
        <w:t>Psychological</w:t>
      </w:r>
      <w:r>
        <w:rPr>
          <w:color w:val="231F20"/>
          <w:spacing w:val="-17"/>
        </w:rPr>
        <w:t xml:space="preserve"> </w:t>
      </w:r>
      <w:r>
        <w:rPr>
          <w:color w:val="231F20"/>
        </w:rPr>
        <w:t>role</w:t>
      </w:r>
      <w:r>
        <w:rPr>
          <w:color w:val="231F20"/>
          <w:spacing w:val="-16"/>
        </w:rPr>
        <w:t xml:space="preserve"> </w:t>
      </w:r>
      <w:r>
        <w:rPr>
          <w:color w:val="231F20"/>
        </w:rPr>
        <w:t>of</w:t>
      </w:r>
      <w:r>
        <w:rPr>
          <w:color w:val="231F20"/>
          <w:spacing w:val="-17"/>
        </w:rPr>
        <w:t xml:space="preserve"> </w:t>
      </w:r>
      <w:r>
        <w:rPr>
          <w:color w:val="231F20"/>
        </w:rPr>
        <w:t>price</w:t>
      </w:r>
      <w:r>
        <w:rPr>
          <w:color w:val="231F20"/>
          <w:spacing w:val="-16"/>
        </w:rPr>
        <w:t xml:space="preserve"> </w:t>
      </w:r>
      <w:r>
        <w:rPr>
          <w:color w:val="231F20"/>
        </w:rPr>
        <w:t>is</w:t>
      </w:r>
      <w:r>
        <w:rPr>
          <w:color w:val="231F20"/>
          <w:spacing w:val="-17"/>
        </w:rPr>
        <w:t xml:space="preserve"> </w:t>
      </w:r>
      <w:r>
        <w:rPr>
          <w:color w:val="231F20"/>
        </w:rPr>
        <w:t>magnified</w:t>
      </w:r>
      <w:r>
        <w:rPr>
          <w:color w:val="231F20"/>
          <w:spacing w:val="-16"/>
        </w:rPr>
        <w:t xml:space="preserve"> </w:t>
      </w:r>
      <w:r>
        <w:rPr>
          <w:color w:val="231F20"/>
        </w:rPr>
        <w:t>since</w:t>
      </w:r>
      <w:r>
        <w:rPr>
          <w:color w:val="231F20"/>
          <w:spacing w:val="-17"/>
        </w:rPr>
        <w:t xml:space="preserve"> </w:t>
      </w:r>
      <w:r>
        <w:rPr>
          <w:color w:val="231F20"/>
        </w:rPr>
        <w:t>customers</w:t>
      </w:r>
      <w:r>
        <w:rPr>
          <w:color w:val="231F20"/>
          <w:spacing w:val="-16"/>
        </w:rPr>
        <w:t xml:space="preserve"> </w:t>
      </w:r>
      <w:r>
        <w:rPr>
          <w:color w:val="231F20"/>
        </w:rPr>
        <w:t>must</w:t>
      </w:r>
      <w:r>
        <w:rPr>
          <w:color w:val="231F20"/>
          <w:spacing w:val="-16"/>
        </w:rPr>
        <w:t xml:space="preserve"> </w:t>
      </w:r>
      <w:r>
        <w:rPr>
          <w:color w:val="231F20"/>
        </w:rPr>
        <w:t>rely</w:t>
      </w:r>
      <w:r>
        <w:rPr>
          <w:color w:val="231F20"/>
          <w:spacing w:val="-17"/>
        </w:rPr>
        <w:t xml:space="preserve"> </w:t>
      </w:r>
      <w:r>
        <w:rPr>
          <w:color w:val="231F20"/>
        </w:rPr>
        <w:t>on</w:t>
      </w:r>
      <w:r>
        <w:rPr>
          <w:color w:val="231F20"/>
          <w:spacing w:val="-16"/>
        </w:rPr>
        <w:t xml:space="preserve"> </w:t>
      </w:r>
      <w:r>
        <w:rPr>
          <w:color w:val="231F20"/>
        </w:rPr>
        <w:t>price</w:t>
      </w:r>
      <w:r>
        <w:rPr>
          <w:color w:val="231F20"/>
          <w:spacing w:val="-17"/>
        </w:rPr>
        <w:t xml:space="preserve"> </w:t>
      </w:r>
      <w:r>
        <w:rPr>
          <w:color w:val="231F20"/>
        </w:rPr>
        <w:t>as</w:t>
      </w:r>
      <w:r>
        <w:rPr>
          <w:color w:val="231F20"/>
          <w:spacing w:val="-16"/>
        </w:rPr>
        <w:t xml:space="preserve"> </w:t>
      </w:r>
      <w:r>
        <w:rPr>
          <w:color w:val="231F20"/>
        </w:rPr>
        <w:t xml:space="preserve">the </w:t>
      </w:r>
      <w:r>
        <w:rPr>
          <w:color w:val="231F20"/>
          <w:spacing w:val="-2"/>
        </w:rPr>
        <w:t>sole</w:t>
      </w:r>
      <w:r>
        <w:rPr>
          <w:color w:val="231F20"/>
          <w:spacing w:val="-11"/>
        </w:rPr>
        <w:t xml:space="preserve"> </w:t>
      </w:r>
      <w:r>
        <w:rPr>
          <w:color w:val="231F20"/>
          <w:spacing w:val="-2"/>
        </w:rPr>
        <w:t>indicator</w:t>
      </w:r>
      <w:r>
        <w:rPr>
          <w:color w:val="231F20"/>
          <w:spacing w:val="-11"/>
        </w:rPr>
        <w:t xml:space="preserve"> </w:t>
      </w:r>
      <w:r>
        <w:rPr>
          <w:color w:val="231F20"/>
          <w:spacing w:val="-2"/>
        </w:rPr>
        <w:t>of</w:t>
      </w:r>
      <w:r>
        <w:rPr>
          <w:color w:val="231F20"/>
          <w:spacing w:val="-11"/>
        </w:rPr>
        <w:t xml:space="preserve"> </w:t>
      </w:r>
      <w:r>
        <w:rPr>
          <w:color w:val="231F20"/>
          <w:spacing w:val="-2"/>
        </w:rPr>
        <w:t>service</w:t>
      </w:r>
      <w:r>
        <w:rPr>
          <w:color w:val="231F20"/>
          <w:spacing w:val="-11"/>
        </w:rPr>
        <w:t xml:space="preserve"> </w:t>
      </w:r>
      <w:r>
        <w:rPr>
          <w:color w:val="231F20"/>
          <w:spacing w:val="-2"/>
        </w:rPr>
        <w:t>quality</w:t>
      </w:r>
      <w:r>
        <w:rPr>
          <w:color w:val="231F20"/>
          <w:spacing w:val="-11"/>
        </w:rPr>
        <w:t xml:space="preserve"> </w:t>
      </w:r>
      <w:r>
        <w:rPr>
          <w:color w:val="231F20"/>
          <w:spacing w:val="-2"/>
        </w:rPr>
        <w:t>when</w:t>
      </w:r>
      <w:r>
        <w:rPr>
          <w:color w:val="231F20"/>
          <w:spacing w:val="-11"/>
        </w:rPr>
        <w:t xml:space="preserve"> </w:t>
      </w:r>
      <w:r>
        <w:rPr>
          <w:color w:val="231F20"/>
          <w:spacing w:val="-2"/>
        </w:rPr>
        <w:t>other</w:t>
      </w:r>
      <w:r>
        <w:rPr>
          <w:color w:val="231F20"/>
          <w:spacing w:val="-11"/>
        </w:rPr>
        <w:t xml:space="preserve"> </w:t>
      </w:r>
      <w:r>
        <w:rPr>
          <w:color w:val="231F20"/>
          <w:spacing w:val="-2"/>
        </w:rPr>
        <w:t>quality</w:t>
      </w:r>
      <w:r>
        <w:rPr>
          <w:color w:val="231F20"/>
          <w:spacing w:val="-11"/>
        </w:rPr>
        <w:t xml:space="preserve"> </w:t>
      </w:r>
      <w:r>
        <w:rPr>
          <w:color w:val="231F20"/>
          <w:spacing w:val="-2"/>
        </w:rPr>
        <w:t>indicators</w:t>
      </w:r>
      <w:r>
        <w:rPr>
          <w:color w:val="231F20"/>
          <w:spacing w:val="-11"/>
        </w:rPr>
        <w:t xml:space="preserve"> </w:t>
      </w:r>
      <w:r>
        <w:rPr>
          <w:color w:val="231F20"/>
          <w:spacing w:val="-2"/>
        </w:rPr>
        <w:t>are</w:t>
      </w:r>
      <w:r>
        <w:rPr>
          <w:color w:val="231F20"/>
          <w:spacing w:val="-11"/>
        </w:rPr>
        <w:t xml:space="preserve"> </w:t>
      </w:r>
      <w:r>
        <w:rPr>
          <w:color w:val="231F20"/>
          <w:spacing w:val="-2"/>
        </w:rPr>
        <w:t>absent.</w:t>
      </w:r>
    </w:p>
    <w:p w14:paraId="1C094D76" w14:textId="77777777" w:rsidR="003D78A7" w:rsidRDefault="003D78A7">
      <w:pPr>
        <w:pStyle w:val="BodyText"/>
        <w:spacing w:before="74"/>
      </w:pPr>
    </w:p>
    <w:p w14:paraId="2BED7173" w14:textId="77777777" w:rsidR="003D78A7" w:rsidRDefault="00727087">
      <w:pPr>
        <w:pStyle w:val="Heading3"/>
      </w:pPr>
      <w:r>
        <w:rPr>
          <w:color w:val="231F20"/>
          <w:spacing w:val="-2"/>
        </w:rPr>
        <w:t>Perishability</w:t>
      </w:r>
    </w:p>
    <w:p w14:paraId="4F260A7D" w14:textId="77777777" w:rsidR="003D78A7" w:rsidRDefault="003D78A7">
      <w:pPr>
        <w:pStyle w:val="BodyText"/>
        <w:spacing w:before="133"/>
        <w:rPr>
          <w:rFonts w:ascii="Times New Roman"/>
          <w:b/>
          <w:i/>
        </w:rPr>
      </w:pPr>
    </w:p>
    <w:p w14:paraId="016D42B8" w14:textId="77777777" w:rsidR="003D78A7" w:rsidRDefault="00727087">
      <w:pPr>
        <w:pStyle w:val="BodyText"/>
        <w:spacing w:line="271" w:lineRule="auto"/>
        <w:ind w:left="142" w:right="134" w:firstLine="720"/>
        <w:jc w:val="both"/>
      </w:pPr>
      <w:r>
        <w:rPr>
          <w:color w:val="231F20"/>
        </w:rPr>
        <w:t xml:space="preserve">Unsold service time is “lost”, that is, it cannot be regained. It is a lost economic </w:t>
      </w:r>
      <w:r>
        <w:rPr>
          <w:color w:val="231F20"/>
          <w:w w:val="90"/>
        </w:rPr>
        <w:t xml:space="preserve">opportunity. For example a doctor that is booked for only two hours a day cannot later work </w:t>
      </w:r>
      <w:r>
        <w:rPr>
          <w:color w:val="231F20"/>
          <w:spacing w:val="-2"/>
        </w:rPr>
        <w:t>those</w:t>
      </w:r>
      <w:r>
        <w:rPr>
          <w:color w:val="231F20"/>
          <w:spacing w:val="-15"/>
        </w:rPr>
        <w:t xml:space="preserve"> </w:t>
      </w:r>
      <w:r>
        <w:rPr>
          <w:color w:val="231F20"/>
          <w:spacing w:val="-2"/>
        </w:rPr>
        <w:t>hours—</w:t>
      </w:r>
      <w:r>
        <w:rPr>
          <w:color w:val="231F20"/>
          <w:spacing w:val="-14"/>
        </w:rPr>
        <w:t xml:space="preserve"> </w:t>
      </w:r>
      <w:r>
        <w:rPr>
          <w:color w:val="231F20"/>
          <w:spacing w:val="-2"/>
        </w:rPr>
        <w:t>she</w:t>
      </w:r>
      <w:r>
        <w:rPr>
          <w:color w:val="231F20"/>
          <w:spacing w:val="-15"/>
        </w:rPr>
        <w:t xml:space="preserve"> </w:t>
      </w:r>
      <w:r>
        <w:rPr>
          <w:color w:val="231F20"/>
          <w:spacing w:val="-2"/>
        </w:rPr>
        <w:t>has</w:t>
      </w:r>
      <w:r>
        <w:rPr>
          <w:color w:val="231F20"/>
          <w:spacing w:val="-14"/>
        </w:rPr>
        <w:t xml:space="preserve"> </w:t>
      </w:r>
      <w:r>
        <w:rPr>
          <w:color w:val="231F20"/>
          <w:spacing w:val="-2"/>
        </w:rPr>
        <w:t>lost</w:t>
      </w:r>
      <w:r>
        <w:rPr>
          <w:color w:val="231F20"/>
          <w:spacing w:val="-15"/>
        </w:rPr>
        <w:t xml:space="preserve"> </w:t>
      </w:r>
      <w:r>
        <w:rPr>
          <w:color w:val="231F20"/>
          <w:spacing w:val="-2"/>
        </w:rPr>
        <w:t>her</w:t>
      </w:r>
      <w:r>
        <w:rPr>
          <w:color w:val="231F20"/>
          <w:spacing w:val="-14"/>
        </w:rPr>
        <w:t xml:space="preserve"> </w:t>
      </w:r>
      <w:r>
        <w:rPr>
          <w:color w:val="231F20"/>
          <w:spacing w:val="-2"/>
        </w:rPr>
        <w:t>economic</w:t>
      </w:r>
      <w:r>
        <w:rPr>
          <w:color w:val="231F20"/>
          <w:spacing w:val="-15"/>
        </w:rPr>
        <w:t xml:space="preserve"> </w:t>
      </w:r>
      <w:r>
        <w:rPr>
          <w:color w:val="231F20"/>
          <w:spacing w:val="-2"/>
        </w:rPr>
        <w:t>opportunity.</w:t>
      </w:r>
    </w:p>
    <w:p w14:paraId="57A53022" w14:textId="77777777" w:rsidR="003D78A7" w:rsidRDefault="003D78A7">
      <w:pPr>
        <w:pStyle w:val="BodyText"/>
        <w:spacing w:before="39"/>
      </w:pPr>
    </w:p>
    <w:p w14:paraId="77347765" w14:textId="77777777" w:rsidR="003D78A7" w:rsidRDefault="00727087">
      <w:pPr>
        <w:pStyle w:val="BodyText"/>
        <w:spacing w:line="271" w:lineRule="auto"/>
        <w:ind w:left="142" w:right="135" w:firstLine="720"/>
        <w:jc w:val="both"/>
      </w:pPr>
      <w:r>
        <w:rPr>
          <w:color w:val="231F20"/>
          <w:w w:val="90"/>
        </w:rPr>
        <w:t xml:space="preserve">Other service examples are airplane seats (once the plane departs, those empty seats </w:t>
      </w:r>
      <w:r>
        <w:rPr>
          <w:color w:val="231F20"/>
          <w:spacing w:val="-2"/>
        </w:rPr>
        <w:t>cannot</w:t>
      </w:r>
      <w:r>
        <w:rPr>
          <w:color w:val="231F20"/>
          <w:spacing w:val="-12"/>
        </w:rPr>
        <w:t xml:space="preserve"> </w:t>
      </w:r>
      <w:r>
        <w:rPr>
          <w:color w:val="231F20"/>
          <w:spacing w:val="-2"/>
        </w:rPr>
        <w:t>be</w:t>
      </w:r>
      <w:r>
        <w:rPr>
          <w:color w:val="231F20"/>
          <w:spacing w:val="-12"/>
        </w:rPr>
        <w:t xml:space="preserve"> </w:t>
      </w:r>
      <w:r>
        <w:rPr>
          <w:color w:val="231F20"/>
          <w:spacing w:val="-2"/>
        </w:rPr>
        <w:t>sold),</w:t>
      </w:r>
      <w:r>
        <w:rPr>
          <w:color w:val="231F20"/>
          <w:spacing w:val="-12"/>
        </w:rPr>
        <w:t xml:space="preserve"> </w:t>
      </w:r>
      <w:r>
        <w:rPr>
          <w:color w:val="231F20"/>
          <w:spacing w:val="-2"/>
        </w:rPr>
        <w:t>and</w:t>
      </w:r>
      <w:r>
        <w:rPr>
          <w:color w:val="231F20"/>
          <w:spacing w:val="-12"/>
        </w:rPr>
        <w:t xml:space="preserve"> </w:t>
      </w:r>
      <w:r>
        <w:rPr>
          <w:color w:val="231F20"/>
          <w:spacing w:val="-2"/>
        </w:rPr>
        <w:t>theatre</w:t>
      </w:r>
      <w:r>
        <w:rPr>
          <w:color w:val="231F20"/>
          <w:spacing w:val="-12"/>
        </w:rPr>
        <w:t xml:space="preserve"> </w:t>
      </w:r>
      <w:r>
        <w:rPr>
          <w:color w:val="231F20"/>
          <w:spacing w:val="-2"/>
        </w:rPr>
        <w:t>seats</w:t>
      </w:r>
      <w:r>
        <w:rPr>
          <w:color w:val="231F20"/>
          <w:spacing w:val="-12"/>
        </w:rPr>
        <w:t xml:space="preserve"> </w:t>
      </w:r>
      <w:r>
        <w:rPr>
          <w:color w:val="231F20"/>
          <w:spacing w:val="-2"/>
        </w:rPr>
        <w:t>(sales</w:t>
      </w:r>
      <w:r>
        <w:rPr>
          <w:color w:val="231F20"/>
          <w:spacing w:val="-12"/>
        </w:rPr>
        <w:t xml:space="preserve"> </w:t>
      </w:r>
      <w:r>
        <w:rPr>
          <w:color w:val="231F20"/>
          <w:spacing w:val="-2"/>
        </w:rPr>
        <w:t>end</w:t>
      </w:r>
      <w:r>
        <w:rPr>
          <w:color w:val="231F20"/>
          <w:spacing w:val="-12"/>
        </w:rPr>
        <w:t xml:space="preserve"> </w:t>
      </w:r>
      <w:r>
        <w:rPr>
          <w:color w:val="231F20"/>
          <w:spacing w:val="-2"/>
        </w:rPr>
        <w:t>at</w:t>
      </w:r>
      <w:r>
        <w:rPr>
          <w:color w:val="231F20"/>
          <w:spacing w:val="-12"/>
        </w:rPr>
        <w:t xml:space="preserve"> </w:t>
      </w:r>
      <w:r>
        <w:rPr>
          <w:color w:val="231F20"/>
          <w:spacing w:val="-2"/>
        </w:rPr>
        <w:t>a</w:t>
      </w:r>
      <w:r>
        <w:rPr>
          <w:color w:val="231F20"/>
          <w:spacing w:val="-12"/>
        </w:rPr>
        <w:t xml:space="preserve"> </w:t>
      </w:r>
      <w:r>
        <w:rPr>
          <w:color w:val="231F20"/>
          <w:spacing w:val="-2"/>
        </w:rPr>
        <w:t>certain</w:t>
      </w:r>
      <w:r>
        <w:rPr>
          <w:color w:val="231F20"/>
          <w:spacing w:val="-12"/>
        </w:rPr>
        <w:t xml:space="preserve"> </w:t>
      </w:r>
      <w:r>
        <w:rPr>
          <w:color w:val="231F20"/>
          <w:spacing w:val="-2"/>
        </w:rPr>
        <w:t>point).</w:t>
      </w:r>
    </w:p>
    <w:p w14:paraId="32D54A57" w14:textId="77777777" w:rsidR="003D78A7" w:rsidRDefault="003D78A7">
      <w:pPr>
        <w:pStyle w:val="BodyText"/>
        <w:spacing w:line="271" w:lineRule="auto"/>
        <w:jc w:val="both"/>
        <w:sectPr w:rsidR="003D78A7">
          <w:pgSz w:w="11910" w:h="16840"/>
          <w:pgMar w:top="1260" w:right="1275" w:bottom="820" w:left="1275" w:header="0" w:footer="530" w:gutter="0"/>
          <w:cols w:space="720"/>
        </w:sectPr>
      </w:pPr>
    </w:p>
    <w:p w14:paraId="3B91ADC5" w14:textId="77777777" w:rsidR="003D78A7" w:rsidRDefault="00727087">
      <w:pPr>
        <w:pStyle w:val="Heading2"/>
        <w:spacing w:before="110"/>
        <w:ind w:left="142"/>
      </w:pPr>
      <w:r>
        <w:rPr>
          <w:color w:val="231F20"/>
          <w:spacing w:val="-2"/>
        </w:rPr>
        <w:lastRenderedPageBreak/>
        <w:t>Inventory</w:t>
      </w:r>
    </w:p>
    <w:p w14:paraId="5EC420F4" w14:textId="77777777" w:rsidR="003D78A7" w:rsidRDefault="003D78A7">
      <w:pPr>
        <w:pStyle w:val="BodyText"/>
        <w:spacing w:before="133"/>
        <w:rPr>
          <w:rFonts w:ascii="Times New Roman"/>
          <w:b/>
        </w:rPr>
      </w:pPr>
    </w:p>
    <w:p w14:paraId="253107EF" w14:textId="77777777" w:rsidR="003D78A7" w:rsidRDefault="00727087">
      <w:pPr>
        <w:pStyle w:val="BodyText"/>
        <w:spacing w:line="271" w:lineRule="auto"/>
        <w:ind w:left="142" w:right="140" w:firstLine="720"/>
        <w:jc w:val="both"/>
      </w:pPr>
      <w:r>
        <w:rPr>
          <w:color w:val="231F20"/>
          <w:w w:val="90"/>
        </w:rPr>
        <w:t xml:space="preserve">Services cannot be stockpiled. Need to avoid excess unsatisfied demand and excess </w:t>
      </w:r>
      <w:r>
        <w:rPr>
          <w:color w:val="231F20"/>
          <w:spacing w:val="-2"/>
        </w:rPr>
        <w:t>capacity</w:t>
      </w:r>
      <w:r>
        <w:rPr>
          <w:color w:val="231F20"/>
          <w:spacing w:val="-14"/>
        </w:rPr>
        <w:t xml:space="preserve"> </w:t>
      </w:r>
      <w:r>
        <w:rPr>
          <w:color w:val="231F20"/>
          <w:spacing w:val="-2"/>
        </w:rPr>
        <w:t>leading</w:t>
      </w:r>
      <w:r>
        <w:rPr>
          <w:color w:val="231F20"/>
          <w:spacing w:val="-14"/>
        </w:rPr>
        <w:t xml:space="preserve"> </w:t>
      </w:r>
      <w:r>
        <w:rPr>
          <w:color w:val="231F20"/>
          <w:spacing w:val="-2"/>
        </w:rPr>
        <w:t>to</w:t>
      </w:r>
      <w:r>
        <w:rPr>
          <w:color w:val="231F20"/>
          <w:spacing w:val="-14"/>
        </w:rPr>
        <w:t xml:space="preserve"> </w:t>
      </w:r>
      <w:r>
        <w:rPr>
          <w:color w:val="231F20"/>
          <w:spacing w:val="-2"/>
        </w:rPr>
        <w:t>unproductive</w:t>
      </w:r>
      <w:r>
        <w:rPr>
          <w:color w:val="231F20"/>
          <w:spacing w:val="-14"/>
        </w:rPr>
        <w:t xml:space="preserve"> </w:t>
      </w:r>
      <w:r>
        <w:rPr>
          <w:color w:val="231F20"/>
          <w:spacing w:val="-2"/>
        </w:rPr>
        <w:t>use</w:t>
      </w:r>
      <w:r>
        <w:rPr>
          <w:color w:val="231F20"/>
          <w:spacing w:val="-14"/>
        </w:rPr>
        <w:t xml:space="preserve"> </w:t>
      </w:r>
      <w:r>
        <w:rPr>
          <w:color w:val="231F20"/>
          <w:spacing w:val="-2"/>
        </w:rPr>
        <w:t>of</w:t>
      </w:r>
      <w:r>
        <w:rPr>
          <w:color w:val="231F20"/>
          <w:spacing w:val="-14"/>
        </w:rPr>
        <w:t xml:space="preserve"> </w:t>
      </w:r>
      <w:r>
        <w:rPr>
          <w:color w:val="231F20"/>
          <w:spacing w:val="-2"/>
        </w:rPr>
        <w:t>resources.</w:t>
      </w:r>
    </w:p>
    <w:p w14:paraId="650A26C0" w14:textId="77777777" w:rsidR="003D78A7" w:rsidRDefault="003D78A7">
      <w:pPr>
        <w:pStyle w:val="BodyText"/>
        <w:spacing w:before="39"/>
      </w:pPr>
    </w:p>
    <w:p w14:paraId="517D862A" w14:textId="77777777" w:rsidR="003D78A7" w:rsidRDefault="00727087">
      <w:pPr>
        <w:pStyle w:val="BodyText"/>
        <w:ind w:left="142"/>
      </w:pPr>
      <w:r>
        <w:rPr>
          <w:color w:val="231F20"/>
          <w:w w:val="90"/>
        </w:rPr>
        <w:t>To</w:t>
      </w:r>
      <w:r>
        <w:rPr>
          <w:color w:val="231F20"/>
          <w:spacing w:val="27"/>
        </w:rPr>
        <w:t xml:space="preserve"> </w:t>
      </w:r>
      <w:r>
        <w:rPr>
          <w:color w:val="231F20"/>
          <w:w w:val="90"/>
        </w:rPr>
        <w:t>resolve</w:t>
      </w:r>
      <w:r>
        <w:rPr>
          <w:color w:val="231F20"/>
          <w:spacing w:val="27"/>
        </w:rPr>
        <w:t xml:space="preserve"> </w:t>
      </w:r>
      <w:r>
        <w:rPr>
          <w:color w:val="231F20"/>
          <w:w w:val="90"/>
        </w:rPr>
        <w:t>inventory</w:t>
      </w:r>
      <w:r>
        <w:rPr>
          <w:color w:val="231F20"/>
          <w:spacing w:val="28"/>
        </w:rPr>
        <w:t xml:space="preserve"> </w:t>
      </w:r>
      <w:r>
        <w:rPr>
          <w:color w:val="231F20"/>
          <w:spacing w:val="-2"/>
          <w:w w:val="90"/>
        </w:rPr>
        <w:t>issues:</w:t>
      </w:r>
    </w:p>
    <w:p w14:paraId="5790E11B" w14:textId="77777777" w:rsidR="003D78A7" w:rsidRDefault="003D78A7">
      <w:pPr>
        <w:pStyle w:val="BodyText"/>
        <w:spacing w:before="138"/>
      </w:pPr>
    </w:p>
    <w:p w14:paraId="6C18BF91" w14:textId="77777777" w:rsidR="003D78A7" w:rsidRDefault="00727087">
      <w:pPr>
        <w:pStyle w:val="ListParagraph"/>
        <w:numPr>
          <w:ilvl w:val="0"/>
          <w:numId w:val="97"/>
        </w:numPr>
        <w:tabs>
          <w:tab w:val="left" w:pos="822"/>
        </w:tabs>
        <w:spacing w:before="0"/>
        <w:rPr>
          <w:sz w:val="24"/>
        </w:rPr>
      </w:pPr>
      <w:r>
        <w:rPr>
          <w:color w:val="231F20"/>
          <w:w w:val="90"/>
          <w:sz w:val="24"/>
        </w:rPr>
        <w:t>Market</w:t>
      </w:r>
      <w:r>
        <w:rPr>
          <w:color w:val="231F20"/>
          <w:spacing w:val="21"/>
          <w:sz w:val="24"/>
        </w:rPr>
        <w:t xml:space="preserve"> </w:t>
      </w:r>
      <w:r>
        <w:rPr>
          <w:color w:val="231F20"/>
          <w:w w:val="90"/>
          <w:sz w:val="24"/>
        </w:rPr>
        <w:t>services</w:t>
      </w:r>
      <w:r>
        <w:rPr>
          <w:color w:val="231F20"/>
          <w:spacing w:val="22"/>
          <w:sz w:val="24"/>
        </w:rPr>
        <w:t xml:space="preserve"> </w:t>
      </w:r>
      <w:r>
        <w:rPr>
          <w:color w:val="231F20"/>
          <w:w w:val="90"/>
          <w:sz w:val="24"/>
        </w:rPr>
        <w:t>to</w:t>
      </w:r>
      <w:r>
        <w:rPr>
          <w:color w:val="231F20"/>
          <w:spacing w:val="22"/>
          <w:sz w:val="24"/>
        </w:rPr>
        <w:t xml:space="preserve"> </w:t>
      </w:r>
      <w:r>
        <w:rPr>
          <w:color w:val="231F20"/>
          <w:w w:val="90"/>
          <w:sz w:val="24"/>
        </w:rPr>
        <w:t>segments</w:t>
      </w:r>
      <w:r>
        <w:rPr>
          <w:color w:val="231F20"/>
          <w:spacing w:val="22"/>
          <w:sz w:val="24"/>
        </w:rPr>
        <w:t xml:space="preserve"> </w:t>
      </w:r>
      <w:r>
        <w:rPr>
          <w:color w:val="231F20"/>
          <w:w w:val="90"/>
          <w:sz w:val="24"/>
        </w:rPr>
        <w:t>with</w:t>
      </w:r>
      <w:r>
        <w:rPr>
          <w:color w:val="231F20"/>
          <w:spacing w:val="22"/>
          <w:sz w:val="24"/>
        </w:rPr>
        <w:t xml:space="preserve"> </w:t>
      </w:r>
      <w:r>
        <w:rPr>
          <w:color w:val="231F20"/>
          <w:w w:val="90"/>
          <w:sz w:val="24"/>
        </w:rPr>
        <w:t>different</w:t>
      </w:r>
      <w:r>
        <w:rPr>
          <w:color w:val="231F20"/>
          <w:spacing w:val="22"/>
          <w:sz w:val="24"/>
        </w:rPr>
        <w:t xml:space="preserve"> </w:t>
      </w:r>
      <w:r>
        <w:rPr>
          <w:color w:val="231F20"/>
          <w:w w:val="90"/>
          <w:sz w:val="24"/>
        </w:rPr>
        <w:t>demand</w:t>
      </w:r>
      <w:r>
        <w:rPr>
          <w:color w:val="231F20"/>
          <w:spacing w:val="22"/>
          <w:sz w:val="24"/>
        </w:rPr>
        <w:t xml:space="preserve"> </w:t>
      </w:r>
      <w:r>
        <w:rPr>
          <w:color w:val="231F20"/>
          <w:spacing w:val="-2"/>
          <w:w w:val="90"/>
          <w:sz w:val="24"/>
        </w:rPr>
        <w:t>patterns</w:t>
      </w:r>
    </w:p>
    <w:p w14:paraId="0C7A1A0F" w14:textId="77777777" w:rsidR="003D78A7" w:rsidRDefault="00727087">
      <w:pPr>
        <w:pStyle w:val="ListParagraph"/>
        <w:numPr>
          <w:ilvl w:val="0"/>
          <w:numId w:val="97"/>
        </w:numPr>
        <w:tabs>
          <w:tab w:val="left" w:pos="822"/>
        </w:tabs>
        <w:spacing w:before="98"/>
        <w:rPr>
          <w:sz w:val="24"/>
        </w:rPr>
      </w:pPr>
      <w:r>
        <w:rPr>
          <w:color w:val="231F20"/>
          <w:w w:val="90"/>
          <w:sz w:val="24"/>
        </w:rPr>
        <w:t>Market</w:t>
      </w:r>
      <w:r>
        <w:rPr>
          <w:color w:val="231F20"/>
          <w:spacing w:val="26"/>
          <w:sz w:val="24"/>
        </w:rPr>
        <w:t xml:space="preserve"> </w:t>
      </w:r>
      <w:r>
        <w:rPr>
          <w:color w:val="231F20"/>
          <w:w w:val="90"/>
          <w:sz w:val="24"/>
        </w:rPr>
        <w:t>new</w:t>
      </w:r>
      <w:r>
        <w:rPr>
          <w:color w:val="231F20"/>
          <w:spacing w:val="27"/>
          <w:sz w:val="24"/>
        </w:rPr>
        <w:t xml:space="preserve"> </w:t>
      </w:r>
      <w:r>
        <w:rPr>
          <w:color w:val="231F20"/>
          <w:w w:val="90"/>
          <w:sz w:val="24"/>
        </w:rPr>
        <w:t>services</w:t>
      </w:r>
      <w:r>
        <w:rPr>
          <w:color w:val="231F20"/>
          <w:spacing w:val="27"/>
          <w:sz w:val="24"/>
        </w:rPr>
        <w:t xml:space="preserve"> </w:t>
      </w:r>
      <w:r>
        <w:rPr>
          <w:color w:val="231F20"/>
          <w:w w:val="90"/>
          <w:sz w:val="24"/>
        </w:rPr>
        <w:t>having</w:t>
      </w:r>
      <w:r>
        <w:rPr>
          <w:color w:val="231F20"/>
          <w:spacing w:val="27"/>
          <w:sz w:val="24"/>
        </w:rPr>
        <w:t xml:space="preserve"> </w:t>
      </w:r>
      <w:r>
        <w:rPr>
          <w:color w:val="231F20"/>
          <w:w w:val="90"/>
          <w:sz w:val="24"/>
        </w:rPr>
        <w:t>counter</w:t>
      </w:r>
      <w:r>
        <w:rPr>
          <w:color w:val="231F20"/>
          <w:spacing w:val="26"/>
          <w:sz w:val="24"/>
        </w:rPr>
        <w:t xml:space="preserve"> </w:t>
      </w:r>
      <w:r>
        <w:rPr>
          <w:color w:val="231F20"/>
          <w:w w:val="90"/>
          <w:sz w:val="24"/>
        </w:rPr>
        <w:t>cyclical</w:t>
      </w:r>
      <w:r>
        <w:rPr>
          <w:color w:val="231F20"/>
          <w:spacing w:val="27"/>
          <w:sz w:val="24"/>
        </w:rPr>
        <w:t xml:space="preserve"> </w:t>
      </w:r>
      <w:r>
        <w:rPr>
          <w:color w:val="231F20"/>
          <w:w w:val="90"/>
          <w:sz w:val="24"/>
        </w:rPr>
        <w:t>demand</w:t>
      </w:r>
      <w:r>
        <w:rPr>
          <w:color w:val="231F20"/>
          <w:spacing w:val="27"/>
          <w:sz w:val="24"/>
        </w:rPr>
        <w:t xml:space="preserve"> </w:t>
      </w:r>
      <w:r>
        <w:rPr>
          <w:color w:val="231F20"/>
          <w:w w:val="90"/>
          <w:sz w:val="24"/>
        </w:rPr>
        <w:t>patterns</w:t>
      </w:r>
      <w:r>
        <w:rPr>
          <w:color w:val="231F20"/>
          <w:spacing w:val="27"/>
          <w:sz w:val="24"/>
        </w:rPr>
        <w:t xml:space="preserve"> </w:t>
      </w:r>
      <w:r>
        <w:rPr>
          <w:color w:val="231F20"/>
          <w:w w:val="90"/>
          <w:sz w:val="24"/>
        </w:rPr>
        <w:t>from</w:t>
      </w:r>
      <w:r>
        <w:rPr>
          <w:color w:val="231F20"/>
          <w:spacing w:val="27"/>
          <w:sz w:val="24"/>
        </w:rPr>
        <w:t xml:space="preserve"> </w:t>
      </w:r>
      <w:r>
        <w:rPr>
          <w:color w:val="231F20"/>
          <w:w w:val="90"/>
          <w:sz w:val="24"/>
        </w:rPr>
        <w:t>existing</w:t>
      </w:r>
      <w:r>
        <w:rPr>
          <w:color w:val="231F20"/>
          <w:spacing w:val="26"/>
          <w:sz w:val="24"/>
        </w:rPr>
        <w:t xml:space="preserve"> </w:t>
      </w:r>
      <w:r>
        <w:rPr>
          <w:color w:val="231F20"/>
          <w:spacing w:val="-2"/>
          <w:w w:val="90"/>
          <w:sz w:val="24"/>
        </w:rPr>
        <w:t>services</w:t>
      </w:r>
    </w:p>
    <w:p w14:paraId="43467902" w14:textId="77777777" w:rsidR="003D78A7" w:rsidRDefault="00727087">
      <w:pPr>
        <w:pStyle w:val="ListParagraph"/>
        <w:numPr>
          <w:ilvl w:val="0"/>
          <w:numId w:val="97"/>
        </w:numPr>
        <w:tabs>
          <w:tab w:val="left" w:pos="822"/>
        </w:tabs>
        <w:rPr>
          <w:sz w:val="24"/>
        </w:rPr>
      </w:pPr>
      <w:r>
        <w:rPr>
          <w:color w:val="231F20"/>
          <w:w w:val="90"/>
          <w:sz w:val="24"/>
        </w:rPr>
        <w:t>Market</w:t>
      </w:r>
      <w:r>
        <w:rPr>
          <w:color w:val="231F20"/>
          <w:spacing w:val="28"/>
          <w:sz w:val="24"/>
        </w:rPr>
        <w:t xml:space="preserve"> </w:t>
      </w:r>
      <w:r>
        <w:rPr>
          <w:color w:val="231F20"/>
          <w:w w:val="90"/>
          <w:sz w:val="24"/>
        </w:rPr>
        <w:t>new</w:t>
      </w:r>
      <w:r>
        <w:rPr>
          <w:color w:val="231F20"/>
          <w:spacing w:val="29"/>
          <w:sz w:val="24"/>
        </w:rPr>
        <w:t xml:space="preserve"> </w:t>
      </w:r>
      <w:r>
        <w:rPr>
          <w:color w:val="231F20"/>
          <w:w w:val="90"/>
          <w:sz w:val="24"/>
        </w:rPr>
        <w:t>services</w:t>
      </w:r>
      <w:r>
        <w:rPr>
          <w:color w:val="231F20"/>
          <w:spacing w:val="29"/>
          <w:sz w:val="24"/>
        </w:rPr>
        <w:t xml:space="preserve"> </w:t>
      </w:r>
      <w:r>
        <w:rPr>
          <w:color w:val="231F20"/>
          <w:w w:val="90"/>
          <w:sz w:val="24"/>
        </w:rPr>
        <w:t>to</w:t>
      </w:r>
      <w:r>
        <w:rPr>
          <w:color w:val="231F20"/>
          <w:spacing w:val="29"/>
          <w:sz w:val="24"/>
        </w:rPr>
        <w:t xml:space="preserve"> </w:t>
      </w:r>
      <w:r>
        <w:rPr>
          <w:color w:val="231F20"/>
          <w:w w:val="90"/>
          <w:sz w:val="24"/>
        </w:rPr>
        <w:t>compliment</w:t>
      </w:r>
      <w:r>
        <w:rPr>
          <w:color w:val="231F20"/>
          <w:spacing w:val="29"/>
          <w:sz w:val="24"/>
        </w:rPr>
        <w:t xml:space="preserve"> </w:t>
      </w:r>
      <w:r>
        <w:rPr>
          <w:color w:val="231F20"/>
          <w:w w:val="90"/>
          <w:sz w:val="24"/>
        </w:rPr>
        <w:t>existing</w:t>
      </w:r>
      <w:r>
        <w:rPr>
          <w:color w:val="231F20"/>
          <w:spacing w:val="29"/>
          <w:sz w:val="24"/>
        </w:rPr>
        <w:t xml:space="preserve"> </w:t>
      </w:r>
      <w:r>
        <w:rPr>
          <w:color w:val="231F20"/>
          <w:spacing w:val="-2"/>
          <w:w w:val="90"/>
          <w:sz w:val="24"/>
        </w:rPr>
        <w:t>services</w:t>
      </w:r>
    </w:p>
    <w:p w14:paraId="019D071D" w14:textId="77777777" w:rsidR="003D78A7" w:rsidRDefault="00727087">
      <w:pPr>
        <w:pStyle w:val="ListParagraph"/>
        <w:numPr>
          <w:ilvl w:val="0"/>
          <w:numId w:val="97"/>
        </w:numPr>
        <w:tabs>
          <w:tab w:val="left" w:pos="822"/>
        </w:tabs>
        <w:spacing w:before="98"/>
        <w:rPr>
          <w:sz w:val="24"/>
        </w:rPr>
      </w:pPr>
      <w:r>
        <w:rPr>
          <w:color w:val="231F20"/>
          <w:w w:val="90"/>
          <w:sz w:val="24"/>
        </w:rPr>
        <w:t>Market</w:t>
      </w:r>
      <w:r>
        <w:rPr>
          <w:color w:val="231F20"/>
          <w:spacing w:val="24"/>
          <w:sz w:val="24"/>
        </w:rPr>
        <w:t xml:space="preserve"> </w:t>
      </w:r>
      <w:r>
        <w:rPr>
          <w:color w:val="231F20"/>
          <w:w w:val="90"/>
          <w:sz w:val="24"/>
        </w:rPr>
        <w:t>service</w:t>
      </w:r>
      <w:r>
        <w:rPr>
          <w:color w:val="231F20"/>
          <w:spacing w:val="25"/>
          <w:sz w:val="24"/>
        </w:rPr>
        <w:t xml:space="preserve"> </w:t>
      </w:r>
      <w:r>
        <w:rPr>
          <w:color w:val="231F20"/>
          <w:w w:val="90"/>
          <w:sz w:val="24"/>
        </w:rPr>
        <w:t>extras</w:t>
      </w:r>
      <w:r>
        <w:rPr>
          <w:color w:val="231F20"/>
          <w:spacing w:val="24"/>
          <w:sz w:val="24"/>
        </w:rPr>
        <w:t xml:space="preserve"> </w:t>
      </w:r>
      <w:r>
        <w:rPr>
          <w:color w:val="231F20"/>
          <w:w w:val="90"/>
          <w:sz w:val="24"/>
        </w:rPr>
        <w:t>at</w:t>
      </w:r>
      <w:r>
        <w:rPr>
          <w:color w:val="231F20"/>
          <w:spacing w:val="25"/>
          <w:sz w:val="24"/>
        </w:rPr>
        <w:t xml:space="preserve"> </w:t>
      </w:r>
      <w:r>
        <w:rPr>
          <w:color w:val="231F20"/>
          <w:w w:val="90"/>
          <w:sz w:val="24"/>
        </w:rPr>
        <w:t>non-peak</w:t>
      </w:r>
      <w:r>
        <w:rPr>
          <w:color w:val="231F20"/>
          <w:spacing w:val="24"/>
          <w:sz w:val="24"/>
        </w:rPr>
        <w:t xml:space="preserve"> </w:t>
      </w:r>
      <w:r>
        <w:rPr>
          <w:color w:val="231F20"/>
          <w:spacing w:val="-4"/>
          <w:w w:val="90"/>
          <w:sz w:val="24"/>
        </w:rPr>
        <w:t>times</w:t>
      </w:r>
    </w:p>
    <w:p w14:paraId="00269EA8" w14:textId="77777777" w:rsidR="003D78A7" w:rsidRDefault="00727087">
      <w:pPr>
        <w:pStyle w:val="ListParagraph"/>
        <w:numPr>
          <w:ilvl w:val="0"/>
          <w:numId w:val="97"/>
        </w:numPr>
        <w:tabs>
          <w:tab w:val="left" w:pos="822"/>
        </w:tabs>
        <w:rPr>
          <w:sz w:val="24"/>
        </w:rPr>
      </w:pPr>
      <w:r>
        <w:rPr>
          <w:color w:val="231F20"/>
          <w:w w:val="90"/>
          <w:sz w:val="24"/>
        </w:rPr>
        <w:t>Market</w:t>
      </w:r>
      <w:r>
        <w:rPr>
          <w:color w:val="231F20"/>
          <w:spacing w:val="20"/>
          <w:sz w:val="24"/>
        </w:rPr>
        <w:t xml:space="preserve"> </w:t>
      </w:r>
      <w:r>
        <w:rPr>
          <w:color w:val="231F20"/>
          <w:w w:val="90"/>
          <w:sz w:val="24"/>
        </w:rPr>
        <w:t>new</w:t>
      </w:r>
      <w:r>
        <w:rPr>
          <w:color w:val="231F20"/>
          <w:spacing w:val="21"/>
          <w:sz w:val="24"/>
        </w:rPr>
        <w:t xml:space="preserve"> </w:t>
      </w:r>
      <w:r>
        <w:rPr>
          <w:color w:val="231F20"/>
          <w:w w:val="90"/>
          <w:sz w:val="24"/>
        </w:rPr>
        <w:t>services</w:t>
      </w:r>
      <w:r>
        <w:rPr>
          <w:color w:val="231F20"/>
          <w:spacing w:val="21"/>
          <w:sz w:val="24"/>
        </w:rPr>
        <w:t xml:space="preserve"> </w:t>
      </w:r>
      <w:r>
        <w:rPr>
          <w:color w:val="231F20"/>
          <w:w w:val="90"/>
          <w:sz w:val="24"/>
        </w:rPr>
        <w:t>not</w:t>
      </w:r>
      <w:r>
        <w:rPr>
          <w:color w:val="231F20"/>
          <w:spacing w:val="20"/>
          <w:sz w:val="24"/>
        </w:rPr>
        <w:t xml:space="preserve"> </w:t>
      </w:r>
      <w:r>
        <w:rPr>
          <w:color w:val="231F20"/>
          <w:w w:val="90"/>
          <w:sz w:val="24"/>
        </w:rPr>
        <w:t>affected</w:t>
      </w:r>
      <w:r>
        <w:rPr>
          <w:color w:val="231F20"/>
          <w:spacing w:val="21"/>
          <w:sz w:val="24"/>
        </w:rPr>
        <w:t xml:space="preserve"> </w:t>
      </w:r>
      <w:r>
        <w:rPr>
          <w:color w:val="231F20"/>
          <w:w w:val="90"/>
          <w:sz w:val="24"/>
        </w:rPr>
        <w:t>by</w:t>
      </w:r>
      <w:r>
        <w:rPr>
          <w:color w:val="231F20"/>
          <w:spacing w:val="21"/>
          <w:sz w:val="24"/>
        </w:rPr>
        <w:t xml:space="preserve"> </w:t>
      </w:r>
      <w:r>
        <w:rPr>
          <w:color w:val="231F20"/>
          <w:w w:val="90"/>
          <w:sz w:val="24"/>
        </w:rPr>
        <w:t>existing</w:t>
      </w:r>
      <w:r>
        <w:rPr>
          <w:color w:val="231F20"/>
          <w:spacing w:val="21"/>
          <w:sz w:val="24"/>
        </w:rPr>
        <w:t xml:space="preserve"> </w:t>
      </w:r>
      <w:r>
        <w:rPr>
          <w:color w:val="231F20"/>
          <w:w w:val="90"/>
          <w:sz w:val="24"/>
        </w:rPr>
        <w:t>capacity</w:t>
      </w:r>
      <w:r>
        <w:rPr>
          <w:color w:val="231F20"/>
          <w:spacing w:val="20"/>
          <w:sz w:val="24"/>
        </w:rPr>
        <w:t xml:space="preserve"> </w:t>
      </w:r>
      <w:r>
        <w:rPr>
          <w:color w:val="231F20"/>
          <w:spacing w:val="-2"/>
          <w:w w:val="90"/>
          <w:sz w:val="24"/>
        </w:rPr>
        <w:t>constraints</w:t>
      </w:r>
    </w:p>
    <w:p w14:paraId="64A15292" w14:textId="77777777" w:rsidR="003D78A7" w:rsidRDefault="00727087">
      <w:pPr>
        <w:pStyle w:val="ListParagraph"/>
        <w:numPr>
          <w:ilvl w:val="0"/>
          <w:numId w:val="97"/>
        </w:numPr>
        <w:tabs>
          <w:tab w:val="left" w:pos="822"/>
        </w:tabs>
        <w:spacing w:before="98"/>
        <w:rPr>
          <w:sz w:val="24"/>
        </w:rPr>
      </w:pPr>
      <w:r>
        <w:rPr>
          <w:color w:val="231F20"/>
          <w:spacing w:val="-4"/>
          <w:sz w:val="24"/>
        </w:rPr>
        <w:t>Train</w:t>
      </w:r>
      <w:r>
        <w:rPr>
          <w:color w:val="231F20"/>
          <w:spacing w:val="-13"/>
          <w:sz w:val="24"/>
        </w:rPr>
        <w:t xml:space="preserve"> </w:t>
      </w:r>
      <w:r>
        <w:rPr>
          <w:color w:val="231F20"/>
          <w:spacing w:val="-4"/>
          <w:sz w:val="24"/>
        </w:rPr>
        <w:t>personnel</w:t>
      </w:r>
      <w:r>
        <w:rPr>
          <w:color w:val="231F20"/>
          <w:spacing w:val="-12"/>
          <w:sz w:val="24"/>
        </w:rPr>
        <w:t xml:space="preserve"> </w:t>
      </w:r>
      <w:r>
        <w:rPr>
          <w:color w:val="231F20"/>
          <w:spacing w:val="-4"/>
          <w:sz w:val="24"/>
        </w:rPr>
        <w:t>to</w:t>
      </w:r>
      <w:r>
        <w:rPr>
          <w:color w:val="231F20"/>
          <w:spacing w:val="-13"/>
          <w:sz w:val="24"/>
        </w:rPr>
        <w:t xml:space="preserve"> </w:t>
      </w:r>
      <w:r>
        <w:rPr>
          <w:color w:val="231F20"/>
          <w:spacing w:val="-4"/>
          <w:sz w:val="24"/>
        </w:rPr>
        <w:t>do</w:t>
      </w:r>
      <w:r>
        <w:rPr>
          <w:color w:val="231F20"/>
          <w:spacing w:val="-12"/>
          <w:sz w:val="24"/>
        </w:rPr>
        <w:t xml:space="preserve"> </w:t>
      </w:r>
      <w:r>
        <w:rPr>
          <w:color w:val="231F20"/>
          <w:spacing w:val="-4"/>
          <w:sz w:val="24"/>
        </w:rPr>
        <w:t>multiple</w:t>
      </w:r>
      <w:r>
        <w:rPr>
          <w:color w:val="231F20"/>
          <w:spacing w:val="-12"/>
          <w:sz w:val="24"/>
        </w:rPr>
        <w:t xml:space="preserve"> </w:t>
      </w:r>
      <w:r>
        <w:rPr>
          <w:color w:val="231F20"/>
          <w:spacing w:val="-4"/>
          <w:sz w:val="24"/>
        </w:rPr>
        <w:t>tasks</w:t>
      </w:r>
    </w:p>
    <w:p w14:paraId="1BE99194" w14:textId="77777777" w:rsidR="003D78A7" w:rsidRDefault="00727087">
      <w:pPr>
        <w:pStyle w:val="ListParagraph"/>
        <w:numPr>
          <w:ilvl w:val="0"/>
          <w:numId w:val="97"/>
        </w:numPr>
        <w:tabs>
          <w:tab w:val="left" w:pos="822"/>
        </w:tabs>
        <w:rPr>
          <w:sz w:val="24"/>
        </w:rPr>
      </w:pPr>
      <w:r>
        <w:rPr>
          <w:color w:val="231F20"/>
          <w:w w:val="90"/>
          <w:sz w:val="24"/>
        </w:rPr>
        <w:t>Hire</w:t>
      </w:r>
      <w:r>
        <w:rPr>
          <w:color w:val="231F20"/>
          <w:spacing w:val="27"/>
          <w:sz w:val="24"/>
        </w:rPr>
        <w:t xml:space="preserve"> </w:t>
      </w:r>
      <w:r>
        <w:rPr>
          <w:color w:val="231F20"/>
          <w:w w:val="90"/>
          <w:sz w:val="24"/>
        </w:rPr>
        <w:t>PT</w:t>
      </w:r>
      <w:r>
        <w:rPr>
          <w:color w:val="231F20"/>
          <w:spacing w:val="27"/>
          <w:sz w:val="24"/>
        </w:rPr>
        <w:t xml:space="preserve"> </w:t>
      </w:r>
      <w:r>
        <w:rPr>
          <w:color w:val="231F20"/>
          <w:w w:val="90"/>
          <w:sz w:val="24"/>
        </w:rPr>
        <w:t>employees</w:t>
      </w:r>
      <w:r>
        <w:rPr>
          <w:color w:val="231F20"/>
          <w:spacing w:val="28"/>
          <w:sz w:val="24"/>
        </w:rPr>
        <w:t xml:space="preserve"> </w:t>
      </w:r>
      <w:r>
        <w:rPr>
          <w:color w:val="231F20"/>
          <w:w w:val="90"/>
          <w:sz w:val="24"/>
        </w:rPr>
        <w:t>during</w:t>
      </w:r>
      <w:r>
        <w:rPr>
          <w:color w:val="231F20"/>
          <w:spacing w:val="27"/>
          <w:sz w:val="24"/>
        </w:rPr>
        <w:t xml:space="preserve"> </w:t>
      </w:r>
      <w:r>
        <w:rPr>
          <w:color w:val="231F20"/>
          <w:w w:val="90"/>
          <w:sz w:val="24"/>
        </w:rPr>
        <w:t>peak</w:t>
      </w:r>
      <w:r>
        <w:rPr>
          <w:color w:val="231F20"/>
          <w:spacing w:val="27"/>
          <w:sz w:val="24"/>
        </w:rPr>
        <w:t xml:space="preserve"> </w:t>
      </w:r>
      <w:r>
        <w:rPr>
          <w:color w:val="231F20"/>
          <w:spacing w:val="-4"/>
          <w:w w:val="90"/>
          <w:sz w:val="24"/>
        </w:rPr>
        <w:t>hours</w:t>
      </w:r>
    </w:p>
    <w:p w14:paraId="6A82A35E" w14:textId="77777777" w:rsidR="003D78A7" w:rsidRDefault="00727087">
      <w:pPr>
        <w:pStyle w:val="ListParagraph"/>
        <w:numPr>
          <w:ilvl w:val="0"/>
          <w:numId w:val="97"/>
        </w:numPr>
        <w:tabs>
          <w:tab w:val="left" w:pos="822"/>
        </w:tabs>
        <w:spacing w:before="98"/>
        <w:rPr>
          <w:sz w:val="24"/>
        </w:rPr>
      </w:pPr>
      <w:r>
        <w:rPr>
          <w:color w:val="231F20"/>
          <w:w w:val="90"/>
          <w:sz w:val="24"/>
        </w:rPr>
        <w:t>Educate</w:t>
      </w:r>
      <w:r>
        <w:rPr>
          <w:color w:val="231F20"/>
          <w:spacing w:val="14"/>
          <w:sz w:val="24"/>
        </w:rPr>
        <w:t xml:space="preserve"> </w:t>
      </w:r>
      <w:r>
        <w:rPr>
          <w:color w:val="231F20"/>
          <w:w w:val="90"/>
          <w:sz w:val="24"/>
        </w:rPr>
        <w:t>consumers</w:t>
      </w:r>
      <w:r>
        <w:rPr>
          <w:color w:val="231F20"/>
          <w:spacing w:val="14"/>
          <w:sz w:val="24"/>
        </w:rPr>
        <w:t xml:space="preserve"> </w:t>
      </w:r>
      <w:r>
        <w:rPr>
          <w:color w:val="231F20"/>
          <w:w w:val="90"/>
          <w:sz w:val="24"/>
        </w:rPr>
        <w:t>to</w:t>
      </w:r>
      <w:r>
        <w:rPr>
          <w:color w:val="231F20"/>
          <w:spacing w:val="14"/>
          <w:sz w:val="24"/>
        </w:rPr>
        <w:t xml:space="preserve"> </w:t>
      </w:r>
      <w:r>
        <w:rPr>
          <w:color w:val="231F20"/>
          <w:w w:val="90"/>
          <w:sz w:val="24"/>
        </w:rPr>
        <w:t>use</w:t>
      </w:r>
      <w:r>
        <w:rPr>
          <w:color w:val="231F20"/>
          <w:spacing w:val="14"/>
          <w:sz w:val="24"/>
        </w:rPr>
        <w:t xml:space="preserve"> </w:t>
      </w:r>
      <w:r>
        <w:rPr>
          <w:color w:val="231F20"/>
          <w:w w:val="90"/>
          <w:sz w:val="24"/>
        </w:rPr>
        <w:t>service</w:t>
      </w:r>
      <w:r>
        <w:rPr>
          <w:color w:val="231F20"/>
          <w:spacing w:val="14"/>
          <w:sz w:val="24"/>
        </w:rPr>
        <w:t xml:space="preserve"> </w:t>
      </w:r>
      <w:r>
        <w:rPr>
          <w:color w:val="231F20"/>
          <w:w w:val="90"/>
          <w:sz w:val="24"/>
        </w:rPr>
        <w:t>at</w:t>
      </w:r>
      <w:r>
        <w:rPr>
          <w:color w:val="231F20"/>
          <w:spacing w:val="14"/>
          <w:sz w:val="24"/>
        </w:rPr>
        <w:t xml:space="preserve"> </w:t>
      </w:r>
      <w:r>
        <w:rPr>
          <w:color w:val="231F20"/>
          <w:w w:val="90"/>
          <w:sz w:val="24"/>
        </w:rPr>
        <w:t>non</w:t>
      </w:r>
      <w:r>
        <w:rPr>
          <w:color w:val="231F20"/>
          <w:spacing w:val="14"/>
          <w:sz w:val="24"/>
        </w:rPr>
        <w:t xml:space="preserve"> </w:t>
      </w:r>
      <w:r>
        <w:rPr>
          <w:color w:val="231F20"/>
          <w:w w:val="90"/>
          <w:sz w:val="24"/>
        </w:rPr>
        <w:t>peak</w:t>
      </w:r>
      <w:r>
        <w:rPr>
          <w:color w:val="231F20"/>
          <w:spacing w:val="15"/>
          <w:sz w:val="24"/>
        </w:rPr>
        <w:t xml:space="preserve"> </w:t>
      </w:r>
      <w:r>
        <w:rPr>
          <w:color w:val="231F20"/>
          <w:spacing w:val="-4"/>
          <w:w w:val="90"/>
          <w:sz w:val="24"/>
        </w:rPr>
        <w:t>hours</w:t>
      </w:r>
    </w:p>
    <w:p w14:paraId="30C24DBA" w14:textId="77777777" w:rsidR="003D78A7" w:rsidRDefault="00727087">
      <w:pPr>
        <w:pStyle w:val="ListParagraph"/>
        <w:numPr>
          <w:ilvl w:val="0"/>
          <w:numId w:val="97"/>
        </w:numPr>
        <w:tabs>
          <w:tab w:val="left" w:pos="822"/>
        </w:tabs>
        <w:spacing w:line="271" w:lineRule="auto"/>
        <w:ind w:right="135"/>
        <w:rPr>
          <w:sz w:val="24"/>
        </w:rPr>
      </w:pPr>
      <w:r>
        <w:rPr>
          <w:color w:val="231F20"/>
          <w:spacing w:val="-4"/>
          <w:sz w:val="24"/>
        </w:rPr>
        <w:t>Offer</w:t>
      </w:r>
      <w:r>
        <w:rPr>
          <w:color w:val="231F20"/>
          <w:spacing w:val="-10"/>
          <w:sz w:val="24"/>
        </w:rPr>
        <w:t xml:space="preserve"> </w:t>
      </w:r>
      <w:r>
        <w:rPr>
          <w:color w:val="231F20"/>
          <w:spacing w:val="-4"/>
          <w:sz w:val="24"/>
        </w:rPr>
        <w:t>incentive,</w:t>
      </w:r>
      <w:r>
        <w:rPr>
          <w:color w:val="231F20"/>
          <w:spacing w:val="-10"/>
          <w:sz w:val="24"/>
        </w:rPr>
        <w:t xml:space="preserve"> </w:t>
      </w:r>
      <w:r>
        <w:rPr>
          <w:color w:val="231F20"/>
          <w:spacing w:val="-4"/>
          <w:sz w:val="24"/>
        </w:rPr>
        <w:t>ie.</w:t>
      </w:r>
      <w:r>
        <w:rPr>
          <w:color w:val="231F20"/>
          <w:spacing w:val="-10"/>
          <w:sz w:val="24"/>
        </w:rPr>
        <w:t xml:space="preserve"> </w:t>
      </w:r>
      <w:r>
        <w:rPr>
          <w:color w:val="231F20"/>
          <w:spacing w:val="-4"/>
          <w:sz w:val="24"/>
        </w:rPr>
        <w:t>reduce</w:t>
      </w:r>
      <w:r>
        <w:rPr>
          <w:color w:val="231F20"/>
          <w:spacing w:val="-10"/>
          <w:sz w:val="24"/>
        </w:rPr>
        <w:t xml:space="preserve"> </w:t>
      </w:r>
      <w:r>
        <w:rPr>
          <w:color w:val="231F20"/>
          <w:spacing w:val="-4"/>
          <w:sz w:val="24"/>
        </w:rPr>
        <w:t>price</w:t>
      </w:r>
      <w:r>
        <w:rPr>
          <w:color w:val="231F20"/>
          <w:spacing w:val="-10"/>
          <w:sz w:val="24"/>
        </w:rPr>
        <w:t xml:space="preserve"> </w:t>
      </w:r>
      <w:r>
        <w:rPr>
          <w:color w:val="231F20"/>
          <w:spacing w:val="-4"/>
          <w:sz w:val="24"/>
        </w:rPr>
        <w:t>at</w:t>
      </w:r>
      <w:r>
        <w:rPr>
          <w:color w:val="231F20"/>
          <w:spacing w:val="-10"/>
          <w:sz w:val="24"/>
        </w:rPr>
        <w:t xml:space="preserve"> </w:t>
      </w:r>
      <w:r>
        <w:rPr>
          <w:color w:val="231F20"/>
          <w:spacing w:val="-4"/>
          <w:sz w:val="24"/>
        </w:rPr>
        <w:t>non</w:t>
      </w:r>
      <w:r>
        <w:rPr>
          <w:color w:val="231F20"/>
          <w:spacing w:val="-10"/>
          <w:sz w:val="24"/>
        </w:rPr>
        <w:t xml:space="preserve"> </w:t>
      </w:r>
      <w:r>
        <w:rPr>
          <w:color w:val="231F20"/>
          <w:spacing w:val="-4"/>
          <w:sz w:val="24"/>
        </w:rPr>
        <w:t>peak</w:t>
      </w:r>
      <w:r>
        <w:rPr>
          <w:color w:val="231F20"/>
          <w:spacing w:val="-10"/>
          <w:sz w:val="24"/>
        </w:rPr>
        <w:t xml:space="preserve"> </w:t>
      </w:r>
      <w:r>
        <w:rPr>
          <w:color w:val="231F20"/>
          <w:spacing w:val="-4"/>
          <w:sz w:val="24"/>
        </w:rPr>
        <w:t>times,</w:t>
      </w:r>
      <w:r>
        <w:rPr>
          <w:color w:val="231F20"/>
          <w:spacing w:val="-10"/>
          <w:sz w:val="24"/>
        </w:rPr>
        <w:t xml:space="preserve"> </w:t>
      </w:r>
      <w:r>
        <w:rPr>
          <w:color w:val="231F20"/>
          <w:spacing w:val="-4"/>
          <w:sz w:val="24"/>
        </w:rPr>
        <w:t>this</w:t>
      </w:r>
      <w:r>
        <w:rPr>
          <w:color w:val="231F20"/>
          <w:spacing w:val="-10"/>
          <w:sz w:val="24"/>
        </w:rPr>
        <w:t xml:space="preserve"> </w:t>
      </w:r>
      <w:r>
        <w:rPr>
          <w:color w:val="231F20"/>
          <w:spacing w:val="-4"/>
          <w:sz w:val="24"/>
        </w:rPr>
        <w:t>will</w:t>
      </w:r>
      <w:r>
        <w:rPr>
          <w:color w:val="231F20"/>
          <w:spacing w:val="-10"/>
          <w:sz w:val="24"/>
        </w:rPr>
        <w:t xml:space="preserve"> </w:t>
      </w:r>
      <w:r>
        <w:rPr>
          <w:color w:val="231F20"/>
          <w:spacing w:val="-4"/>
          <w:sz w:val="24"/>
        </w:rPr>
        <w:t>not</w:t>
      </w:r>
      <w:r>
        <w:rPr>
          <w:color w:val="231F20"/>
          <w:spacing w:val="-10"/>
          <w:sz w:val="24"/>
        </w:rPr>
        <w:t xml:space="preserve"> </w:t>
      </w:r>
      <w:r>
        <w:rPr>
          <w:color w:val="231F20"/>
          <w:spacing w:val="-4"/>
          <w:sz w:val="24"/>
        </w:rPr>
        <w:t>work</w:t>
      </w:r>
      <w:r>
        <w:rPr>
          <w:color w:val="231F20"/>
          <w:spacing w:val="-10"/>
          <w:sz w:val="24"/>
        </w:rPr>
        <w:t xml:space="preserve"> </w:t>
      </w:r>
      <w:r>
        <w:rPr>
          <w:color w:val="231F20"/>
          <w:spacing w:val="-4"/>
          <w:sz w:val="24"/>
        </w:rPr>
        <w:t>in</w:t>
      </w:r>
      <w:r>
        <w:rPr>
          <w:color w:val="231F20"/>
          <w:spacing w:val="-10"/>
          <w:sz w:val="24"/>
        </w:rPr>
        <w:t xml:space="preserve"> </w:t>
      </w:r>
      <w:r>
        <w:rPr>
          <w:color w:val="231F20"/>
          <w:spacing w:val="-4"/>
          <w:sz w:val="24"/>
        </w:rPr>
        <w:t>all</w:t>
      </w:r>
      <w:r>
        <w:rPr>
          <w:color w:val="231F20"/>
          <w:spacing w:val="-10"/>
          <w:sz w:val="24"/>
        </w:rPr>
        <w:t xml:space="preserve"> </w:t>
      </w:r>
      <w:r>
        <w:rPr>
          <w:color w:val="231F20"/>
          <w:spacing w:val="-4"/>
          <w:sz w:val="24"/>
        </w:rPr>
        <w:t xml:space="preserve">instances, </w:t>
      </w:r>
      <w:r>
        <w:rPr>
          <w:color w:val="231F20"/>
          <w:sz w:val="24"/>
        </w:rPr>
        <w:t>ie, travel at non peak hours.</w:t>
      </w:r>
    </w:p>
    <w:p w14:paraId="292CA6B9" w14:textId="77777777" w:rsidR="003D78A7" w:rsidRDefault="003D78A7">
      <w:pPr>
        <w:pStyle w:val="BodyText"/>
        <w:spacing w:before="74"/>
      </w:pPr>
    </w:p>
    <w:p w14:paraId="3104CBFE" w14:textId="77777777" w:rsidR="003D78A7" w:rsidRDefault="00727087">
      <w:pPr>
        <w:pStyle w:val="Heading3"/>
      </w:pPr>
      <w:r>
        <w:rPr>
          <w:color w:val="231F20"/>
        </w:rPr>
        <w:t>Lack</w:t>
      </w:r>
      <w:r>
        <w:rPr>
          <w:color w:val="231F20"/>
          <w:spacing w:val="-11"/>
        </w:rPr>
        <w:t xml:space="preserve"> </w:t>
      </w:r>
      <w:r>
        <w:rPr>
          <w:color w:val="231F20"/>
        </w:rPr>
        <w:t>of</w:t>
      </w:r>
      <w:r>
        <w:rPr>
          <w:color w:val="231F20"/>
          <w:spacing w:val="-11"/>
        </w:rPr>
        <w:t xml:space="preserve"> </w:t>
      </w:r>
      <w:r>
        <w:rPr>
          <w:color w:val="231F20"/>
          <w:spacing w:val="-2"/>
        </w:rPr>
        <w:t>Transportability</w:t>
      </w:r>
    </w:p>
    <w:p w14:paraId="20129F60" w14:textId="77777777" w:rsidR="003D78A7" w:rsidRDefault="003D78A7">
      <w:pPr>
        <w:pStyle w:val="BodyText"/>
        <w:spacing w:before="133"/>
        <w:rPr>
          <w:rFonts w:ascii="Times New Roman"/>
          <w:b/>
          <w:i/>
        </w:rPr>
      </w:pPr>
    </w:p>
    <w:p w14:paraId="0578E006" w14:textId="77777777" w:rsidR="003D78A7" w:rsidRDefault="00727087">
      <w:pPr>
        <w:pStyle w:val="BodyText"/>
        <w:spacing w:before="1" w:line="271" w:lineRule="auto"/>
        <w:ind w:left="142" w:right="140" w:firstLine="720"/>
        <w:jc w:val="both"/>
      </w:pPr>
      <w:r>
        <w:rPr>
          <w:color w:val="231F20"/>
          <w:spacing w:val="-2"/>
        </w:rPr>
        <w:t>Services</w:t>
      </w:r>
      <w:r>
        <w:rPr>
          <w:color w:val="231F20"/>
          <w:spacing w:val="-9"/>
        </w:rPr>
        <w:t xml:space="preserve"> </w:t>
      </w:r>
      <w:r>
        <w:rPr>
          <w:color w:val="231F20"/>
          <w:spacing w:val="-2"/>
        </w:rPr>
        <w:t>tend</w:t>
      </w:r>
      <w:r>
        <w:rPr>
          <w:color w:val="231F20"/>
          <w:spacing w:val="-9"/>
        </w:rPr>
        <w:t xml:space="preserve"> </w:t>
      </w:r>
      <w:r>
        <w:rPr>
          <w:color w:val="231F20"/>
          <w:spacing w:val="-2"/>
        </w:rPr>
        <w:t>to</w:t>
      </w:r>
      <w:r>
        <w:rPr>
          <w:color w:val="231F20"/>
          <w:spacing w:val="-9"/>
        </w:rPr>
        <w:t xml:space="preserve"> </w:t>
      </w:r>
      <w:r>
        <w:rPr>
          <w:color w:val="231F20"/>
          <w:spacing w:val="-2"/>
        </w:rPr>
        <w:t>be</w:t>
      </w:r>
      <w:r>
        <w:rPr>
          <w:color w:val="231F20"/>
          <w:spacing w:val="-9"/>
        </w:rPr>
        <w:t xml:space="preserve"> </w:t>
      </w:r>
      <w:r>
        <w:rPr>
          <w:color w:val="231F20"/>
          <w:spacing w:val="-2"/>
        </w:rPr>
        <w:t>consumed</w:t>
      </w:r>
      <w:r>
        <w:rPr>
          <w:color w:val="231F20"/>
          <w:spacing w:val="-9"/>
        </w:rPr>
        <w:t xml:space="preserve"> </w:t>
      </w:r>
      <w:r>
        <w:rPr>
          <w:color w:val="231F20"/>
          <w:spacing w:val="-2"/>
        </w:rPr>
        <w:t>at</w:t>
      </w:r>
      <w:r>
        <w:rPr>
          <w:color w:val="231F20"/>
          <w:spacing w:val="-9"/>
        </w:rPr>
        <w:t xml:space="preserve"> </w:t>
      </w:r>
      <w:r>
        <w:rPr>
          <w:color w:val="231F20"/>
          <w:spacing w:val="-2"/>
        </w:rPr>
        <w:t>the</w:t>
      </w:r>
      <w:r>
        <w:rPr>
          <w:color w:val="231F20"/>
          <w:spacing w:val="-9"/>
        </w:rPr>
        <w:t xml:space="preserve"> </w:t>
      </w:r>
      <w:r>
        <w:rPr>
          <w:color w:val="231F20"/>
          <w:spacing w:val="-2"/>
        </w:rPr>
        <w:t>point</w:t>
      </w:r>
      <w:r>
        <w:rPr>
          <w:color w:val="231F20"/>
          <w:spacing w:val="-9"/>
        </w:rPr>
        <w:t xml:space="preserve"> </w:t>
      </w:r>
      <w:r>
        <w:rPr>
          <w:color w:val="231F20"/>
          <w:spacing w:val="-2"/>
        </w:rPr>
        <w:t>of</w:t>
      </w:r>
      <w:r>
        <w:rPr>
          <w:color w:val="231F20"/>
          <w:spacing w:val="-9"/>
        </w:rPr>
        <w:t xml:space="preserve"> </w:t>
      </w:r>
      <w:r>
        <w:rPr>
          <w:color w:val="231F20"/>
          <w:spacing w:val="-2"/>
        </w:rPr>
        <w:t>“production”</w:t>
      </w:r>
      <w:r>
        <w:rPr>
          <w:color w:val="231F20"/>
          <w:spacing w:val="-9"/>
        </w:rPr>
        <w:t xml:space="preserve"> </w:t>
      </w:r>
      <w:r>
        <w:rPr>
          <w:color w:val="231F20"/>
          <w:spacing w:val="-2"/>
        </w:rPr>
        <w:t>(although</w:t>
      </w:r>
      <w:r>
        <w:rPr>
          <w:color w:val="231F20"/>
          <w:spacing w:val="-9"/>
        </w:rPr>
        <w:t xml:space="preserve"> </w:t>
      </w:r>
      <w:r>
        <w:rPr>
          <w:color w:val="231F20"/>
          <w:spacing w:val="-2"/>
        </w:rPr>
        <w:t>this</w:t>
      </w:r>
      <w:r>
        <w:rPr>
          <w:color w:val="231F20"/>
          <w:spacing w:val="-9"/>
        </w:rPr>
        <w:t xml:space="preserve"> </w:t>
      </w:r>
      <w:r>
        <w:rPr>
          <w:color w:val="231F20"/>
          <w:spacing w:val="-2"/>
        </w:rPr>
        <w:t xml:space="preserve">doesn’t </w:t>
      </w:r>
      <w:r>
        <w:rPr>
          <w:color w:val="231F20"/>
        </w:rPr>
        <w:t>apply</w:t>
      </w:r>
      <w:r>
        <w:rPr>
          <w:color w:val="231F20"/>
          <w:spacing w:val="-17"/>
        </w:rPr>
        <w:t xml:space="preserve"> </w:t>
      </w:r>
      <w:r>
        <w:rPr>
          <w:color w:val="231F20"/>
        </w:rPr>
        <w:t>to</w:t>
      </w:r>
      <w:r>
        <w:rPr>
          <w:color w:val="231F20"/>
          <w:spacing w:val="-16"/>
        </w:rPr>
        <w:t xml:space="preserve"> </w:t>
      </w:r>
      <w:r>
        <w:rPr>
          <w:color w:val="231F20"/>
        </w:rPr>
        <w:t>outsourced</w:t>
      </w:r>
      <w:r>
        <w:rPr>
          <w:color w:val="231F20"/>
          <w:spacing w:val="-17"/>
        </w:rPr>
        <w:t xml:space="preserve"> </w:t>
      </w:r>
      <w:r>
        <w:rPr>
          <w:color w:val="231F20"/>
        </w:rPr>
        <w:t>business</w:t>
      </w:r>
      <w:r>
        <w:rPr>
          <w:color w:val="231F20"/>
          <w:spacing w:val="-16"/>
        </w:rPr>
        <w:t xml:space="preserve"> </w:t>
      </w:r>
      <w:r>
        <w:rPr>
          <w:color w:val="231F20"/>
        </w:rPr>
        <w:t>services).</w:t>
      </w:r>
    </w:p>
    <w:p w14:paraId="0936F7DC" w14:textId="77777777" w:rsidR="003D78A7" w:rsidRDefault="003D78A7">
      <w:pPr>
        <w:pStyle w:val="BodyText"/>
        <w:spacing w:before="74"/>
      </w:pPr>
    </w:p>
    <w:p w14:paraId="1CCF76CF" w14:textId="77777777" w:rsidR="003D78A7" w:rsidRDefault="00727087">
      <w:pPr>
        <w:pStyle w:val="Heading3"/>
      </w:pPr>
      <w:r>
        <w:rPr>
          <w:color w:val="231F20"/>
        </w:rPr>
        <w:t>Lack</w:t>
      </w:r>
      <w:r>
        <w:rPr>
          <w:color w:val="231F20"/>
          <w:spacing w:val="-11"/>
        </w:rPr>
        <w:t xml:space="preserve"> </w:t>
      </w:r>
      <w:r>
        <w:rPr>
          <w:color w:val="231F20"/>
        </w:rPr>
        <w:t>of</w:t>
      </w:r>
      <w:r>
        <w:rPr>
          <w:color w:val="231F20"/>
          <w:spacing w:val="-10"/>
        </w:rPr>
        <w:t xml:space="preserve"> </w:t>
      </w:r>
      <w:r>
        <w:rPr>
          <w:color w:val="231F20"/>
          <w:spacing w:val="-2"/>
        </w:rPr>
        <w:t>Homogeneity</w:t>
      </w:r>
    </w:p>
    <w:p w14:paraId="5E0DAC67" w14:textId="77777777" w:rsidR="003D78A7" w:rsidRDefault="003D78A7">
      <w:pPr>
        <w:pStyle w:val="BodyText"/>
        <w:spacing w:before="133"/>
        <w:rPr>
          <w:rFonts w:ascii="Times New Roman"/>
          <w:b/>
          <w:i/>
        </w:rPr>
      </w:pPr>
    </w:p>
    <w:p w14:paraId="4D9BD704" w14:textId="77777777" w:rsidR="003D78A7" w:rsidRDefault="00727087">
      <w:pPr>
        <w:pStyle w:val="BodyText"/>
        <w:spacing w:line="271" w:lineRule="auto"/>
        <w:ind w:left="142" w:right="135" w:firstLine="720"/>
        <w:jc w:val="both"/>
      </w:pPr>
      <w:r>
        <w:rPr>
          <w:color w:val="231F20"/>
          <w:spacing w:val="-2"/>
        </w:rPr>
        <w:t>Services</w:t>
      </w:r>
      <w:r>
        <w:rPr>
          <w:color w:val="231F20"/>
          <w:spacing w:val="-7"/>
        </w:rPr>
        <w:t xml:space="preserve"> </w:t>
      </w:r>
      <w:r>
        <w:rPr>
          <w:color w:val="231F20"/>
          <w:spacing w:val="-2"/>
        </w:rPr>
        <w:t>are</w:t>
      </w:r>
      <w:r>
        <w:rPr>
          <w:color w:val="231F20"/>
          <w:spacing w:val="-7"/>
        </w:rPr>
        <w:t xml:space="preserve"> </w:t>
      </w:r>
      <w:r>
        <w:rPr>
          <w:color w:val="231F20"/>
          <w:spacing w:val="-2"/>
        </w:rPr>
        <w:t>typically</w:t>
      </w:r>
      <w:r>
        <w:rPr>
          <w:color w:val="231F20"/>
          <w:spacing w:val="-7"/>
        </w:rPr>
        <w:t xml:space="preserve"> </w:t>
      </w:r>
      <w:r>
        <w:rPr>
          <w:color w:val="231F20"/>
          <w:spacing w:val="-2"/>
        </w:rPr>
        <w:t>modified</w:t>
      </w:r>
      <w:r>
        <w:rPr>
          <w:color w:val="231F20"/>
          <w:spacing w:val="-7"/>
        </w:rPr>
        <w:t xml:space="preserve"> </w:t>
      </w:r>
      <w:r>
        <w:rPr>
          <w:color w:val="231F20"/>
          <w:spacing w:val="-2"/>
        </w:rPr>
        <w:t>for</w:t>
      </w:r>
      <w:r>
        <w:rPr>
          <w:color w:val="231F20"/>
          <w:spacing w:val="-7"/>
        </w:rPr>
        <w:t xml:space="preserve"> </w:t>
      </w:r>
      <w:r>
        <w:rPr>
          <w:color w:val="231F20"/>
          <w:spacing w:val="-2"/>
        </w:rPr>
        <w:t>each</w:t>
      </w:r>
      <w:r>
        <w:rPr>
          <w:color w:val="231F20"/>
          <w:spacing w:val="-7"/>
        </w:rPr>
        <w:t xml:space="preserve"> </w:t>
      </w:r>
      <w:r>
        <w:rPr>
          <w:color w:val="231F20"/>
          <w:spacing w:val="-2"/>
        </w:rPr>
        <w:t>client</w:t>
      </w:r>
      <w:r>
        <w:rPr>
          <w:color w:val="231F20"/>
          <w:spacing w:val="-7"/>
        </w:rPr>
        <w:t xml:space="preserve"> </w:t>
      </w:r>
      <w:r>
        <w:rPr>
          <w:color w:val="231F20"/>
          <w:spacing w:val="-2"/>
        </w:rPr>
        <w:t>or</w:t>
      </w:r>
      <w:r>
        <w:rPr>
          <w:color w:val="231F20"/>
          <w:spacing w:val="-7"/>
        </w:rPr>
        <w:t xml:space="preserve"> </w:t>
      </w:r>
      <w:r>
        <w:rPr>
          <w:color w:val="231F20"/>
          <w:spacing w:val="-2"/>
        </w:rPr>
        <w:t>each</w:t>
      </w:r>
      <w:r>
        <w:rPr>
          <w:color w:val="231F20"/>
          <w:spacing w:val="-7"/>
        </w:rPr>
        <w:t xml:space="preserve"> </w:t>
      </w:r>
      <w:r>
        <w:rPr>
          <w:color w:val="231F20"/>
          <w:spacing w:val="-2"/>
        </w:rPr>
        <w:t>new</w:t>
      </w:r>
      <w:r>
        <w:rPr>
          <w:color w:val="231F20"/>
          <w:spacing w:val="-7"/>
        </w:rPr>
        <w:t xml:space="preserve"> </w:t>
      </w:r>
      <w:r>
        <w:rPr>
          <w:color w:val="231F20"/>
          <w:spacing w:val="-2"/>
        </w:rPr>
        <w:t>situation</w:t>
      </w:r>
      <w:r>
        <w:rPr>
          <w:color w:val="231F20"/>
          <w:spacing w:val="-7"/>
        </w:rPr>
        <w:t xml:space="preserve"> </w:t>
      </w:r>
      <w:r>
        <w:rPr>
          <w:color w:val="231F20"/>
          <w:spacing w:val="-2"/>
        </w:rPr>
        <w:t xml:space="preserve">(customised). </w:t>
      </w:r>
      <w:r>
        <w:rPr>
          <w:color w:val="231F20"/>
          <w:spacing w:val="-4"/>
        </w:rPr>
        <w:t>Mass</w:t>
      </w:r>
      <w:r>
        <w:rPr>
          <w:color w:val="231F20"/>
          <w:spacing w:val="-7"/>
        </w:rPr>
        <w:t xml:space="preserve"> </w:t>
      </w:r>
      <w:r>
        <w:rPr>
          <w:color w:val="231F20"/>
          <w:spacing w:val="-4"/>
        </w:rPr>
        <w:t>production</w:t>
      </w:r>
      <w:r>
        <w:rPr>
          <w:color w:val="231F20"/>
          <w:spacing w:val="-7"/>
        </w:rPr>
        <w:t xml:space="preserve"> </w:t>
      </w:r>
      <w:r>
        <w:rPr>
          <w:color w:val="231F20"/>
          <w:spacing w:val="-4"/>
        </w:rPr>
        <w:t>of</w:t>
      </w:r>
      <w:r>
        <w:rPr>
          <w:color w:val="231F20"/>
          <w:spacing w:val="-7"/>
        </w:rPr>
        <w:t xml:space="preserve"> </w:t>
      </w:r>
      <w:r>
        <w:rPr>
          <w:color w:val="231F20"/>
          <w:spacing w:val="-4"/>
        </w:rPr>
        <w:t>services</w:t>
      </w:r>
      <w:r>
        <w:rPr>
          <w:color w:val="231F20"/>
          <w:spacing w:val="-7"/>
        </w:rPr>
        <w:t xml:space="preserve"> </w:t>
      </w:r>
      <w:r>
        <w:rPr>
          <w:color w:val="231F20"/>
          <w:spacing w:val="-4"/>
        </w:rPr>
        <w:t>is</w:t>
      </w:r>
      <w:r>
        <w:rPr>
          <w:color w:val="231F20"/>
          <w:spacing w:val="-7"/>
        </w:rPr>
        <w:t xml:space="preserve"> </w:t>
      </w:r>
      <w:r>
        <w:rPr>
          <w:color w:val="231F20"/>
          <w:spacing w:val="-4"/>
        </w:rPr>
        <w:t>very</w:t>
      </w:r>
      <w:r>
        <w:rPr>
          <w:color w:val="231F20"/>
          <w:spacing w:val="-7"/>
        </w:rPr>
        <w:t xml:space="preserve"> </w:t>
      </w:r>
      <w:r>
        <w:rPr>
          <w:color w:val="231F20"/>
          <w:spacing w:val="-4"/>
        </w:rPr>
        <w:t>difficult.</w:t>
      </w:r>
      <w:r>
        <w:rPr>
          <w:color w:val="231F20"/>
          <w:spacing w:val="-7"/>
        </w:rPr>
        <w:t xml:space="preserve"> </w:t>
      </w:r>
      <w:r>
        <w:rPr>
          <w:color w:val="231F20"/>
          <w:spacing w:val="-4"/>
        </w:rPr>
        <w:t>This</w:t>
      </w:r>
      <w:r>
        <w:rPr>
          <w:color w:val="231F20"/>
          <w:spacing w:val="-7"/>
        </w:rPr>
        <w:t xml:space="preserve"> </w:t>
      </w:r>
      <w:r>
        <w:rPr>
          <w:color w:val="231F20"/>
          <w:spacing w:val="-4"/>
        </w:rPr>
        <w:t>can</w:t>
      </w:r>
      <w:r>
        <w:rPr>
          <w:color w:val="231F20"/>
          <w:spacing w:val="-7"/>
        </w:rPr>
        <w:t xml:space="preserve"> </w:t>
      </w:r>
      <w:r>
        <w:rPr>
          <w:color w:val="231F20"/>
          <w:spacing w:val="-4"/>
        </w:rPr>
        <w:t>be</w:t>
      </w:r>
      <w:r>
        <w:rPr>
          <w:color w:val="231F20"/>
          <w:spacing w:val="-7"/>
        </w:rPr>
        <w:t xml:space="preserve"> </w:t>
      </w:r>
      <w:r>
        <w:rPr>
          <w:color w:val="231F20"/>
          <w:spacing w:val="-4"/>
        </w:rPr>
        <w:t>seen</w:t>
      </w:r>
      <w:r>
        <w:rPr>
          <w:color w:val="231F20"/>
          <w:spacing w:val="-7"/>
        </w:rPr>
        <w:t xml:space="preserve"> </w:t>
      </w:r>
      <w:r>
        <w:rPr>
          <w:color w:val="231F20"/>
          <w:spacing w:val="-4"/>
        </w:rPr>
        <w:t>as</w:t>
      </w:r>
      <w:r>
        <w:rPr>
          <w:color w:val="231F20"/>
          <w:spacing w:val="-7"/>
        </w:rPr>
        <w:t xml:space="preserve"> </w:t>
      </w:r>
      <w:r>
        <w:rPr>
          <w:color w:val="231F20"/>
          <w:spacing w:val="-4"/>
        </w:rPr>
        <w:t>a</w:t>
      </w:r>
      <w:r>
        <w:rPr>
          <w:color w:val="231F20"/>
          <w:spacing w:val="-7"/>
        </w:rPr>
        <w:t xml:space="preserve"> </w:t>
      </w:r>
      <w:r>
        <w:rPr>
          <w:color w:val="231F20"/>
          <w:spacing w:val="-4"/>
        </w:rPr>
        <w:t>problem</w:t>
      </w:r>
      <w:r>
        <w:rPr>
          <w:color w:val="231F20"/>
          <w:spacing w:val="-7"/>
        </w:rPr>
        <w:t xml:space="preserve"> </w:t>
      </w:r>
      <w:r>
        <w:rPr>
          <w:color w:val="231F20"/>
          <w:spacing w:val="-4"/>
        </w:rPr>
        <w:t>of</w:t>
      </w:r>
      <w:r>
        <w:rPr>
          <w:color w:val="231F20"/>
          <w:spacing w:val="-7"/>
        </w:rPr>
        <w:t xml:space="preserve"> </w:t>
      </w:r>
      <w:r>
        <w:rPr>
          <w:color w:val="231F20"/>
          <w:spacing w:val="-4"/>
        </w:rPr>
        <w:t xml:space="preserve">inconsistent </w:t>
      </w:r>
      <w:r>
        <w:rPr>
          <w:color w:val="231F20"/>
        </w:rPr>
        <w:t>quality.</w:t>
      </w:r>
      <w:r>
        <w:rPr>
          <w:color w:val="231F20"/>
          <w:spacing w:val="-15"/>
        </w:rPr>
        <w:t xml:space="preserve"> </w:t>
      </w:r>
      <w:r>
        <w:rPr>
          <w:color w:val="231F20"/>
        </w:rPr>
        <w:t>Both</w:t>
      </w:r>
      <w:r>
        <w:rPr>
          <w:color w:val="231F20"/>
          <w:spacing w:val="-15"/>
        </w:rPr>
        <w:t xml:space="preserve"> </w:t>
      </w:r>
      <w:r>
        <w:rPr>
          <w:color w:val="231F20"/>
        </w:rPr>
        <w:t>inputs</w:t>
      </w:r>
      <w:r>
        <w:rPr>
          <w:color w:val="231F20"/>
          <w:spacing w:val="-15"/>
        </w:rPr>
        <w:t xml:space="preserve"> </w:t>
      </w:r>
      <w:r>
        <w:rPr>
          <w:color w:val="231F20"/>
        </w:rPr>
        <w:t>and</w:t>
      </w:r>
      <w:r>
        <w:rPr>
          <w:color w:val="231F20"/>
          <w:spacing w:val="-15"/>
        </w:rPr>
        <w:t xml:space="preserve"> </w:t>
      </w:r>
      <w:r>
        <w:rPr>
          <w:color w:val="231F20"/>
        </w:rPr>
        <w:t>outputs</w:t>
      </w:r>
      <w:r>
        <w:rPr>
          <w:color w:val="231F20"/>
          <w:spacing w:val="-15"/>
        </w:rPr>
        <w:t xml:space="preserve"> </w:t>
      </w:r>
      <w:r>
        <w:rPr>
          <w:color w:val="231F20"/>
        </w:rPr>
        <w:t>to</w:t>
      </w:r>
      <w:r>
        <w:rPr>
          <w:color w:val="231F20"/>
          <w:spacing w:val="-15"/>
        </w:rPr>
        <w:t xml:space="preserve"> </w:t>
      </w:r>
      <w:r>
        <w:rPr>
          <w:color w:val="231F20"/>
        </w:rPr>
        <w:t>the</w:t>
      </w:r>
      <w:r>
        <w:rPr>
          <w:color w:val="231F20"/>
          <w:spacing w:val="-15"/>
        </w:rPr>
        <w:t xml:space="preserve"> </w:t>
      </w:r>
      <w:r>
        <w:rPr>
          <w:color w:val="231F20"/>
        </w:rPr>
        <w:t>processes</w:t>
      </w:r>
      <w:r>
        <w:rPr>
          <w:color w:val="231F20"/>
          <w:spacing w:val="-15"/>
        </w:rPr>
        <w:t xml:space="preserve"> </w:t>
      </w:r>
      <w:r>
        <w:rPr>
          <w:color w:val="231F20"/>
        </w:rPr>
        <w:t>involved</w:t>
      </w:r>
      <w:r>
        <w:rPr>
          <w:color w:val="231F20"/>
          <w:spacing w:val="-15"/>
        </w:rPr>
        <w:t xml:space="preserve"> </w:t>
      </w:r>
      <w:r>
        <w:rPr>
          <w:color w:val="231F20"/>
        </w:rPr>
        <w:t>providing</w:t>
      </w:r>
      <w:r>
        <w:rPr>
          <w:color w:val="231F20"/>
          <w:spacing w:val="-15"/>
        </w:rPr>
        <w:t xml:space="preserve"> </w:t>
      </w:r>
      <w:r>
        <w:rPr>
          <w:color w:val="231F20"/>
        </w:rPr>
        <w:t>services</w:t>
      </w:r>
      <w:r>
        <w:rPr>
          <w:color w:val="231F20"/>
          <w:spacing w:val="-15"/>
        </w:rPr>
        <w:t xml:space="preserve"> </w:t>
      </w:r>
      <w:r>
        <w:rPr>
          <w:color w:val="231F20"/>
        </w:rPr>
        <w:t>are</w:t>
      </w:r>
      <w:r>
        <w:rPr>
          <w:color w:val="231F20"/>
          <w:spacing w:val="-15"/>
        </w:rPr>
        <w:t xml:space="preserve"> </w:t>
      </w:r>
      <w:r>
        <w:rPr>
          <w:color w:val="231F20"/>
        </w:rPr>
        <w:t xml:space="preserve">highly </w:t>
      </w:r>
      <w:r>
        <w:rPr>
          <w:color w:val="231F20"/>
          <w:spacing w:val="-2"/>
        </w:rPr>
        <w:t>variable,</w:t>
      </w:r>
      <w:r>
        <w:rPr>
          <w:color w:val="231F20"/>
          <w:spacing w:val="-11"/>
        </w:rPr>
        <w:t xml:space="preserve"> </w:t>
      </w:r>
      <w:r>
        <w:rPr>
          <w:color w:val="231F20"/>
          <w:spacing w:val="-2"/>
        </w:rPr>
        <w:t>as</w:t>
      </w:r>
      <w:r>
        <w:rPr>
          <w:color w:val="231F20"/>
          <w:spacing w:val="-11"/>
        </w:rPr>
        <w:t xml:space="preserve"> </w:t>
      </w:r>
      <w:r>
        <w:rPr>
          <w:color w:val="231F20"/>
          <w:spacing w:val="-2"/>
        </w:rPr>
        <w:t>are</w:t>
      </w:r>
      <w:r>
        <w:rPr>
          <w:color w:val="231F20"/>
          <w:spacing w:val="-11"/>
        </w:rPr>
        <w:t xml:space="preserve"> </w:t>
      </w:r>
      <w:r>
        <w:rPr>
          <w:color w:val="231F20"/>
          <w:spacing w:val="-2"/>
        </w:rPr>
        <w:t>the</w:t>
      </w:r>
      <w:r>
        <w:rPr>
          <w:color w:val="231F20"/>
          <w:spacing w:val="-11"/>
        </w:rPr>
        <w:t xml:space="preserve"> </w:t>
      </w:r>
      <w:r>
        <w:rPr>
          <w:color w:val="231F20"/>
          <w:spacing w:val="-2"/>
        </w:rPr>
        <w:t>relationships</w:t>
      </w:r>
      <w:r>
        <w:rPr>
          <w:color w:val="231F20"/>
          <w:spacing w:val="-11"/>
        </w:rPr>
        <w:t xml:space="preserve"> </w:t>
      </w:r>
      <w:r>
        <w:rPr>
          <w:color w:val="231F20"/>
          <w:spacing w:val="-2"/>
        </w:rPr>
        <w:t>between</w:t>
      </w:r>
      <w:r>
        <w:rPr>
          <w:color w:val="231F20"/>
          <w:spacing w:val="-11"/>
        </w:rPr>
        <w:t xml:space="preserve"> </w:t>
      </w:r>
      <w:r>
        <w:rPr>
          <w:color w:val="231F20"/>
          <w:spacing w:val="-2"/>
        </w:rPr>
        <w:t>these</w:t>
      </w:r>
      <w:r>
        <w:rPr>
          <w:color w:val="231F20"/>
          <w:spacing w:val="-11"/>
        </w:rPr>
        <w:t xml:space="preserve"> </w:t>
      </w:r>
      <w:r>
        <w:rPr>
          <w:color w:val="231F20"/>
          <w:spacing w:val="-2"/>
        </w:rPr>
        <w:t>processes,</w:t>
      </w:r>
      <w:r>
        <w:rPr>
          <w:color w:val="231F20"/>
          <w:spacing w:val="-11"/>
        </w:rPr>
        <w:t xml:space="preserve"> </w:t>
      </w:r>
      <w:r>
        <w:rPr>
          <w:color w:val="231F20"/>
          <w:spacing w:val="-2"/>
        </w:rPr>
        <w:t>making</w:t>
      </w:r>
      <w:r>
        <w:rPr>
          <w:color w:val="231F20"/>
          <w:spacing w:val="-11"/>
        </w:rPr>
        <w:t xml:space="preserve"> </w:t>
      </w:r>
      <w:r>
        <w:rPr>
          <w:color w:val="231F20"/>
          <w:spacing w:val="-2"/>
        </w:rPr>
        <w:t>it</w:t>
      </w:r>
      <w:r>
        <w:rPr>
          <w:color w:val="231F20"/>
          <w:spacing w:val="-11"/>
        </w:rPr>
        <w:t xml:space="preserve"> </w:t>
      </w:r>
      <w:r>
        <w:rPr>
          <w:color w:val="231F20"/>
          <w:spacing w:val="-2"/>
        </w:rPr>
        <w:t>difficult</w:t>
      </w:r>
      <w:r>
        <w:rPr>
          <w:color w:val="231F20"/>
          <w:spacing w:val="-11"/>
        </w:rPr>
        <w:t xml:space="preserve"> </w:t>
      </w:r>
      <w:r>
        <w:rPr>
          <w:color w:val="231F20"/>
          <w:spacing w:val="-2"/>
        </w:rPr>
        <w:t>to</w:t>
      </w:r>
      <w:r>
        <w:rPr>
          <w:color w:val="231F20"/>
          <w:spacing w:val="-11"/>
        </w:rPr>
        <w:t xml:space="preserve"> </w:t>
      </w:r>
      <w:r>
        <w:rPr>
          <w:color w:val="231F20"/>
          <w:spacing w:val="-2"/>
        </w:rPr>
        <w:t xml:space="preserve">maintain </w:t>
      </w:r>
      <w:r>
        <w:rPr>
          <w:color w:val="231F20"/>
        </w:rPr>
        <w:t>consistent quality.</w:t>
      </w:r>
    </w:p>
    <w:p w14:paraId="6E9487FF" w14:textId="77777777" w:rsidR="003D78A7" w:rsidRDefault="003D78A7">
      <w:pPr>
        <w:pStyle w:val="BodyText"/>
        <w:spacing w:before="72"/>
      </w:pPr>
    </w:p>
    <w:p w14:paraId="53322FC8" w14:textId="77777777" w:rsidR="003D78A7" w:rsidRDefault="00727087">
      <w:pPr>
        <w:pStyle w:val="Heading3"/>
      </w:pPr>
      <w:r>
        <w:rPr>
          <w:color w:val="231F20"/>
        </w:rPr>
        <w:t>Labour</w:t>
      </w:r>
      <w:r>
        <w:rPr>
          <w:color w:val="231F20"/>
          <w:spacing w:val="1"/>
        </w:rPr>
        <w:t xml:space="preserve"> </w:t>
      </w:r>
      <w:r>
        <w:rPr>
          <w:color w:val="231F20"/>
          <w:spacing w:val="-2"/>
        </w:rPr>
        <w:t>Intensity</w:t>
      </w:r>
    </w:p>
    <w:p w14:paraId="475FE618" w14:textId="77777777" w:rsidR="003D78A7" w:rsidRDefault="003D78A7">
      <w:pPr>
        <w:pStyle w:val="BodyText"/>
        <w:spacing w:before="133"/>
        <w:rPr>
          <w:rFonts w:ascii="Times New Roman"/>
          <w:b/>
          <w:i/>
        </w:rPr>
      </w:pPr>
    </w:p>
    <w:p w14:paraId="450B09C6" w14:textId="77777777" w:rsidR="003D78A7" w:rsidRDefault="00727087">
      <w:pPr>
        <w:pStyle w:val="BodyText"/>
        <w:spacing w:line="271" w:lineRule="auto"/>
        <w:ind w:left="142" w:right="136" w:firstLine="720"/>
        <w:jc w:val="both"/>
      </w:pPr>
      <w:r>
        <w:rPr>
          <w:color w:val="231F20"/>
        </w:rPr>
        <w:t xml:space="preserve">Services usually involve considerable human activity, rather than precisely </w:t>
      </w:r>
      <w:r>
        <w:rPr>
          <w:color w:val="231F20"/>
          <w:w w:val="90"/>
        </w:rPr>
        <w:t>determined process. Human resource management is important. The human factor is often</w:t>
      </w:r>
      <w:r>
        <w:rPr>
          <w:color w:val="231F20"/>
          <w:spacing w:val="80"/>
        </w:rPr>
        <w:t xml:space="preserve"> </w:t>
      </w:r>
      <w:r>
        <w:rPr>
          <w:color w:val="231F20"/>
        </w:rPr>
        <w:t>the</w:t>
      </w:r>
      <w:r>
        <w:rPr>
          <w:color w:val="231F20"/>
          <w:spacing w:val="-17"/>
        </w:rPr>
        <w:t xml:space="preserve"> </w:t>
      </w:r>
      <w:r>
        <w:rPr>
          <w:color w:val="231F20"/>
        </w:rPr>
        <w:t>key</w:t>
      </w:r>
      <w:r>
        <w:rPr>
          <w:color w:val="231F20"/>
          <w:spacing w:val="-16"/>
        </w:rPr>
        <w:t xml:space="preserve"> </w:t>
      </w:r>
      <w:r>
        <w:rPr>
          <w:color w:val="231F20"/>
        </w:rPr>
        <w:t>success</w:t>
      </w:r>
      <w:r>
        <w:rPr>
          <w:color w:val="231F20"/>
          <w:spacing w:val="-17"/>
        </w:rPr>
        <w:t xml:space="preserve"> </w:t>
      </w:r>
      <w:r>
        <w:rPr>
          <w:color w:val="231F20"/>
        </w:rPr>
        <w:t>factor</w:t>
      </w:r>
      <w:r>
        <w:rPr>
          <w:color w:val="231F20"/>
          <w:spacing w:val="-16"/>
        </w:rPr>
        <w:t xml:space="preserve"> </w:t>
      </w:r>
      <w:r>
        <w:rPr>
          <w:color w:val="231F20"/>
        </w:rPr>
        <w:t>in</w:t>
      </w:r>
      <w:r>
        <w:rPr>
          <w:color w:val="231F20"/>
          <w:spacing w:val="-17"/>
        </w:rPr>
        <w:t xml:space="preserve"> </w:t>
      </w:r>
      <w:r>
        <w:rPr>
          <w:color w:val="231F20"/>
        </w:rPr>
        <w:t>service</w:t>
      </w:r>
      <w:r>
        <w:rPr>
          <w:color w:val="231F20"/>
          <w:spacing w:val="-16"/>
        </w:rPr>
        <w:t xml:space="preserve"> </w:t>
      </w:r>
      <w:r>
        <w:rPr>
          <w:color w:val="231F20"/>
        </w:rPr>
        <w:t>industries.</w:t>
      </w:r>
      <w:r>
        <w:rPr>
          <w:color w:val="231F20"/>
          <w:spacing w:val="-17"/>
        </w:rPr>
        <w:t xml:space="preserve"> </w:t>
      </w:r>
      <w:r>
        <w:rPr>
          <w:color w:val="231F20"/>
        </w:rPr>
        <w:t>It</w:t>
      </w:r>
      <w:r>
        <w:rPr>
          <w:color w:val="231F20"/>
          <w:spacing w:val="-16"/>
        </w:rPr>
        <w:t xml:space="preserve"> </w:t>
      </w:r>
      <w:r>
        <w:rPr>
          <w:color w:val="231F20"/>
        </w:rPr>
        <w:t>is</w:t>
      </w:r>
      <w:r>
        <w:rPr>
          <w:color w:val="231F20"/>
          <w:spacing w:val="-16"/>
        </w:rPr>
        <w:t xml:space="preserve"> </w:t>
      </w:r>
      <w:r>
        <w:rPr>
          <w:color w:val="231F20"/>
        </w:rPr>
        <w:t>difficult</w:t>
      </w:r>
      <w:r>
        <w:rPr>
          <w:color w:val="231F20"/>
          <w:spacing w:val="-17"/>
        </w:rPr>
        <w:t xml:space="preserve"> </w:t>
      </w:r>
      <w:r>
        <w:rPr>
          <w:color w:val="231F20"/>
        </w:rPr>
        <w:t>to</w:t>
      </w:r>
      <w:r>
        <w:rPr>
          <w:color w:val="231F20"/>
          <w:spacing w:val="-16"/>
        </w:rPr>
        <w:t xml:space="preserve"> </w:t>
      </w:r>
      <w:r>
        <w:rPr>
          <w:color w:val="231F20"/>
        </w:rPr>
        <w:t>achieve</w:t>
      </w:r>
      <w:r>
        <w:rPr>
          <w:color w:val="231F20"/>
          <w:spacing w:val="-17"/>
        </w:rPr>
        <w:t xml:space="preserve"> </w:t>
      </w:r>
      <w:r>
        <w:rPr>
          <w:color w:val="231F20"/>
        </w:rPr>
        <w:t>economies</w:t>
      </w:r>
      <w:r>
        <w:rPr>
          <w:color w:val="231F20"/>
          <w:spacing w:val="-16"/>
        </w:rPr>
        <w:t xml:space="preserve"> </w:t>
      </w:r>
      <w:r>
        <w:rPr>
          <w:color w:val="231F20"/>
        </w:rPr>
        <w:t>of</w:t>
      </w:r>
      <w:r>
        <w:rPr>
          <w:color w:val="231F20"/>
          <w:spacing w:val="-17"/>
        </w:rPr>
        <w:t xml:space="preserve"> </w:t>
      </w:r>
      <w:r>
        <w:rPr>
          <w:color w:val="231F20"/>
        </w:rPr>
        <w:t>scale</w:t>
      </w:r>
      <w:r>
        <w:rPr>
          <w:color w:val="231F20"/>
          <w:spacing w:val="-16"/>
        </w:rPr>
        <w:t xml:space="preserve"> </w:t>
      </w:r>
      <w:r>
        <w:rPr>
          <w:color w:val="231F20"/>
        </w:rPr>
        <w:t>or gain</w:t>
      </w:r>
      <w:r>
        <w:rPr>
          <w:color w:val="231F20"/>
          <w:spacing w:val="-4"/>
        </w:rPr>
        <w:t xml:space="preserve"> </w:t>
      </w:r>
      <w:r>
        <w:rPr>
          <w:color w:val="231F20"/>
        </w:rPr>
        <w:t>dominant</w:t>
      </w:r>
      <w:r>
        <w:rPr>
          <w:color w:val="231F20"/>
          <w:spacing w:val="-4"/>
        </w:rPr>
        <w:t xml:space="preserve"> </w:t>
      </w:r>
      <w:r>
        <w:rPr>
          <w:color w:val="231F20"/>
        </w:rPr>
        <w:t>market</w:t>
      </w:r>
      <w:r>
        <w:rPr>
          <w:color w:val="231F20"/>
          <w:spacing w:val="-4"/>
        </w:rPr>
        <w:t xml:space="preserve"> </w:t>
      </w:r>
      <w:r>
        <w:rPr>
          <w:color w:val="231F20"/>
        </w:rPr>
        <w:t>share.</w:t>
      </w:r>
    </w:p>
    <w:p w14:paraId="5382CFB7" w14:textId="77777777" w:rsidR="003D78A7" w:rsidRDefault="003D78A7">
      <w:pPr>
        <w:pStyle w:val="BodyText"/>
        <w:spacing w:line="271" w:lineRule="auto"/>
        <w:jc w:val="both"/>
        <w:sectPr w:rsidR="003D78A7">
          <w:pgSz w:w="11910" w:h="16840"/>
          <w:pgMar w:top="1240" w:right="1275" w:bottom="820" w:left="1275" w:header="0" w:footer="530" w:gutter="0"/>
          <w:cols w:space="720"/>
        </w:sectPr>
      </w:pPr>
    </w:p>
    <w:p w14:paraId="5C6770B4" w14:textId="77777777" w:rsidR="003D78A7" w:rsidRDefault="00727087">
      <w:pPr>
        <w:pStyle w:val="Heading3"/>
        <w:spacing w:before="110"/>
      </w:pPr>
      <w:r>
        <w:rPr>
          <w:color w:val="231F20"/>
        </w:rPr>
        <w:lastRenderedPageBreak/>
        <w:t>Demand</w:t>
      </w:r>
      <w:r>
        <w:rPr>
          <w:color w:val="231F20"/>
          <w:spacing w:val="30"/>
        </w:rPr>
        <w:t xml:space="preserve"> </w:t>
      </w:r>
      <w:r>
        <w:rPr>
          <w:color w:val="231F20"/>
          <w:spacing w:val="-2"/>
        </w:rPr>
        <w:t>Fluctuations</w:t>
      </w:r>
    </w:p>
    <w:p w14:paraId="075B7F56" w14:textId="77777777" w:rsidR="003D78A7" w:rsidRDefault="003D78A7">
      <w:pPr>
        <w:pStyle w:val="BodyText"/>
        <w:spacing w:before="133"/>
        <w:rPr>
          <w:rFonts w:ascii="Times New Roman"/>
          <w:b/>
          <w:i/>
        </w:rPr>
      </w:pPr>
    </w:p>
    <w:p w14:paraId="5C30C6D4" w14:textId="77777777" w:rsidR="003D78A7" w:rsidRDefault="00727087">
      <w:pPr>
        <w:pStyle w:val="BodyText"/>
        <w:spacing w:line="271" w:lineRule="auto"/>
        <w:ind w:left="142" w:right="140" w:firstLine="720"/>
        <w:jc w:val="both"/>
      </w:pPr>
      <w:r>
        <w:rPr>
          <w:color w:val="231F20"/>
          <w:spacing w:val="-2"/>
        </w:rPr>
        <w:t>It</w:t>
      </w:r>
      <w:r>
        <w:rPr>
          <w:color w:val="231F20"/>
          <w:spacing w:val="-12"/>
        </w:rPr>
        <w:t xml:space="preserve"> </w:t>
      </w:r>
      <w:r>
        <w:rPr>
          <w:color w:val="231F20"/>
          <w:spacing w:val="-2"/>
        </w:rPr>
        <w:t>can</w:t>
      </w:r>
      <w:r>
        <w:rPr>
          <w:color w:val="231F20"/>
          <w:spacing w:val="-12"/>
        </w:rPr>
        <w:t xml:space="preserve"> </w:t>
      </w:r>
      <w:r>
        <w:rPr>
          <w:color w:val="231F20"/>
          <w:spacing w:val="-2"/>
        </w:rPr>
        <w:t>be</w:t>
      </w:r>
      <w:r>
        <w:rPr>
          <w:color w:val="231F20"/>
          <w:spacing w:val="-12"/>
        </w:rPr>
        <w:t xml:space="preserve"> </w:t>
      </w:r>
      <w:r>
        <w:rPr>
          <w:color w:val="231F20"/>
          <w:spacing w:val="-2"/>
        </w:rPr>
        <w:t>difficult</w:t>
      </w:r>
      <w:r>
        <w:rPr>
          <w:color w:val="231F20"/>
          <w:spacing w:val="-12"/>
        </w:rPr>
        <w:t xml:space="preserve"> </w:t>
      </w:r>
      <w:r>
        <w:rPr>
          <w:color w:val="231F20"/>
          <w:spacing w:val="-2"/>
        </w:rPr>
        <w:t>to</w:t>
      </w:r>
      <w:r>
        <w:rPr>
          <w:color w:val="231F20"/>
          <w:spacing w:val="-12"/>
        </w:rPr>
        <w:t xml:space="preserve"> </w:t>
      </w:r>
      <w:r>
        <w:rPr>
          <w:color w:val="231F20"/>
          <w:spacing w:val="-2"/>
        </w:rPr>
        <w:t>forecast</w:t>
      </w:r>
      <w:r>
        <w:rPr>
          <w:color w:val="231F20"/>
          <w:spacing w:val="-12"/>
        </w:rPr>
        <w:t xml:space="preserve"> </w:t>
      </w:r>
      <w:r>
        <w:rPr>
          <w:color w:val="231F20"/>
          <w:spacing w:val="-2"/>
        </w:rPr>
        <w:t>demand</w:t>
      </w:r>
      <w:r>
        <w:rPr>
          <w:color w:val="231F20"/>
          <w:spacing w:val="-12"/>
        </w:rPr>
        <w:t xml:space="preserve"> </w:t>
      </w:r>
      <w:r>
        <w:rPr>
          <w:color w:val="231F20"/>
          <w:spacing w:val="-2"/>
        </w:rPr>
        <w:t>(which</w:t>
      </w:r>
      <w:r>
        <w:rPr>
          <w:color w:val="231F20"/>
          <w:spacing w:val="-12"/>
        </w:rPr>
        <w:t xml:space="preserve"> </w:t>
      </w:r>
      <w:r>
        <w:rPr>
          <w:color w:val="231F20"/>
          <w:spacing w:val="-2"/>
        </w:rPr>
        <w:t>is</w:t>
      </w:r>
      <w:r>
        <w:rPr>
          <w:color w:val="231F20"/>
          <w:spacing w:val="-12"/>
        </w:rPr>
        <w:t xml:space="preserve"> </w:t>
      </w:r>
      <w:r>
        <w:rPr>
          <w:color w:val="231F20"/>
          <w:spacing w:val="-2"/>
        </w:rPr>
        <w:t>also</w:t>
      </w:r>
      <w:r>
        <w:rPr>
          <w:color w:val="231F20"/>
          <w:spacing w:val="-12"/>
        </w:rPr>
        <w:t xml:space="preserve"> </w:t>
      </w:r>
      <w:r>
        <w:rPr>
          <w:color w:val="231F20"/>
          <w:spacing w:val="-2"/>
        </w:rPr>
        <w:t>true</w:t>
      </w:r>
      <w:r>
        <w:rPr>
          <w:color w:val="231F20"/>
          <w:spacing w:val="-12"/>
        </w:rPr>
        <w:t xml:space="preserve"> </w:t>
      </w:r>
      <w:r>
        <w:rPr>
          <w:color w:val="231F20"/>
          <w:spacing w:val="-2"/>
        </w:rPr>
        <w:t>of</w:t>
      </w:r>
      <w:r>
        <w:rPr>
          <w:color w:val="231F20"/>
          <w:spacing w:val="-12"/>
        </w:rPr>
        <w:t xml:space="preserve"> </w:t>
      </w:r>
      <w:r>
        <w:rPr>
          <w:color w:val="231F20"/>
          <w:spacing w:val="-2"/>
        </w:rPr>
        <w:t>many</w:t>
      </w:r>
      <w:r>
        <w:rPr>
          <w:color w:val="231F20"/>
          <w:spacing w:val="-12"/>
        </w:rPr>
        <w:t xml:space="preserve"> </w:t>
      </w:r>
      <w:r>
        <w:rPr>
          <w:color w:val="231F20"/>
          <w:spacing w:val="-2"/>
        </w:rPr>
        <w:t>goods).</w:t>
      </w:r>
      <w:r>
        <w:rPr>
          <w:color w:val="231F20"/>
          <w:spacing w:val="-12"/>
        </w:rPr>
        <w:t xml:space="preserve"> </w:t>
      </w:r>
      <w:r>
        <w:rPr>
          <w:color w:val="231F20"/>
          <w:spacing w:val="-2"/>
        </w:rPr>
        <w:t xml:space="preserve">Demand </w:t>
      </w:r>
      <w:r>
        <w:rPr>
          <w:color w:val="231F20"/>
        </w:rPr>
        <w:t>can</w:t>
      </w:r>
      <w:r>
        <w:rPr>
          <w:color w:val="231F20"/>
          <w:spacing w:val="-17"/>
        </w:rPr>
        <w:t xml:space="preserve"> </w:t>
      </w:r>
      <w:r>
        <w:rPr>
          <w:color w:val="231F20"/>
        </w:rPr>
        <w:t>vary</w:t>
      </w:r>
      <w:r>
        <w:rPr>
          <w:color w:val="231F20"/>
          <w:spacing w:val="-16"/>
        </w:rPr>
        <w:t xml:space="preserve"> </w:t>
      </w:r>
      <w:r>
        <w:rPr>
          <w:color w:val="231F20"/>
        </w:rPr>
        <w:t>by</w:t>
      </w:r>
      <w:r>
        <w:rPr>
          <w:color w:val="231F20"/>
          <w:spacing w:val="-17"/>
        </w:rPr>
        <w:t xml:space="preserve"> </w:t>
      </w:r>
      <w:r>
        <w:rPr>
          <w:color w:val="231F20"/>
        </w:rPr>
        <w:t>season,</w:t>
      </w:r>
      <w:r>
        <w:rPr>
          <w:color w:val="231F20"/>
          <w:spacing w:val="-16"/>
        </w:rPr>
        <w:t xml:space="preserve"> </w:t>
      </w:r>
      <w:r>
        <w:rPr>
          <w:color w:val="231F20"/>
        </w:rPr>
        <w:t>time</w:t>
      </w:r>
      <w:r>
        <w:rPr>
          <w:color w:val="231F20"/>
          <w:spacing w:val="-17"/>
        </w:rPr>
        <w:t xml:space="preserve"> </w:t>
      </w:r>
      <w:r>
        <w:rPr>
          <w:color w:val="231F20"/>
        </w:rPr>
        <w:t>of</w:t>
      </w:r>
      <w:r>
        <w:rPr>
          <w:color w:val="231F20"/>
          <w:spacing w:val="-16"/>
        </w:rPr>
        <w:t xml:space="preserve"> </w:t>
      </w:r>
      <w:r>
        <w:rPr>
          <w:color w:val="231F20"/>
        </w:rPr>
        <w:t>day,</w:t>
      </w:r>
      <w:r>
        <w:rPr>
          <w:color w:val="231F20"/>
          <w:spacing w:val="-17"/>
        </w:rPr>
        <w:t xml:space="preserve"> </w:t>
      </w:r>
      <w:r>
        <w:rPr>
          <w:color w:val="231F20"/>
        </w:rPr>
        <w:t>business</w:t>
      </w:r>
      <w:r>
        <w:rPr>
          <w:color w:val="231F20"/>
          <w:spacing w:val="-16"/>
        </w:rPr>
        <w:t xml:space="preserve"> </w:t>
      </w:r>
      <w:r>
        <w:rPr>
          <w:color w:val="231F20"/>
        </w:rPr>
        <w:t>cycle,</w:t>
      </w:r>
      <w:r>
        <w:rPr>
          <w:color w:val="231F20"/>
          <w:spacing w:val="-16"/>
        </w:rPr>
        <w:t xml:space="preserve"> </w:t>
      </w:r>
      <w:r>
        <w:rPr>
          <w:color w:val="231F20"/>
        </w:rPr>
        <w:t>etc.</w:t>
      </w:r>
    </w:p>
    <w:p w14:paraId="5648A2E2" w14:textId="77777777" w:rsidR="003D78A7" w:rsidRDefault="003D78A7">
      <w:pPr>
        <w:pStyle w:val="BodyText"/>
        <w:spacing w:before="74"/>
      </w:pPr>
    </w:p>
    <w:p w14:paraId="3B9D9936" w14:textId="77777777" w:rsidR="003D78A7" w:rsidRDefault="00727087">
      <w:pPr>
        <w:pStyle w:val="Heading3"/>
      </w:pPr>
      <w:r>
        <w:rPr>
          <w:color w:val="231F20"/>
        </w:rPr>
        <w:t>Buyer</w:t>
      </w:r>
      <w:r>
        <w:rPr>
          <w:color w:val="231F20"/>
          <w:spacing w:val="-2"/>
        </w:rPr>
        <w:t xml:space="preserve"> Involvement</w:t>
      </w:r>
    </w:p>
    <w:p w14:paraId="280B6FAE" w14:textId="77777777" w:rsidR="003D78A7" w:rsidRDefault="003D78A7">
      <w:pPr>
        <w:pStyle w:val="BodyText"/>
        <w:spacing w:before="133"/>
        <w:rPr>
          <w:rFonts w:ascii="Times New Roman"/>
          <w:b/>
          <w:i/>
        </w:rPr>
      </w:pPr>
    </w:p>
    <w:p w14:paraId="59C82F7D" w14:textId="77777777" w:rsidR="003D78A7" w:rsidRDefault="00727087">
      <w:pPr>
        <w:pStyle w:val="BodyText"/>
        <w:spacing w:line="271" w:lineRule="auto"/>
        <w:ind w:left="142" w:right="141" w:firstLine="720"/>
        <w:jc w:val="both"/>
      </w:pPr>
      <w:r>
        <w:rPr>
          <w:color w:val="231F20"/>
        </w:rPr>
        <w:t>Most</w:t>
      </w:r>
      <w:r>
        <w:rPr>
          <w:color w:val="231F20"/>
          <w:spacing w:val="-6"/>
        </w:rPr>
        <w:t xml:space="preserve"> </w:t>
      </w:r>
      <w:r>
        <w:rPr>
          <w:color w:val="231F20"/>
        </w:rPr>
        <w:t>service</w:t>
      </w:r>
      <w:r>
        <w:rPr>
          <w:color w:val="231F20"/>
          <w:spacing w:val="-6"/>
        </w:rPr>
        <w:t xml:space="preserve"> </w:t>
      </w:r>
      <w:r>
        <w:rPr>
          <w:color w:val="231F20"/>
        </w:rPr>
        <w:t>provision</w:t>
      </w:r>
      <w:r>
        <w:rPr>
          <w:color w:val="231F20"/>
          <w:spacing w:val="-5"/>
        </w:rPr>
        <w:t xml:space="preserve"> </w:t>
      </w:r>
      <w:r>
        <w:rPr>
          <w:color w:val="231F20"/>
        </w:rPr>
        <w:t>requires</w:t>
      </w:r>
      <w:r>
        <w:rPr>
          <w:color w:val="231F20"/>
          <w:spacing w:val="-6"/>
        </w:rPr>
        <w:t xml:space="preserve"> </w:t>
      </w:r>
      <w:r>
        <w:rPr>
          <w:color w:val="231F20"/>
        </w:rPr>
        <w:t>a</w:t>
      </w:r>
      <w:r>
        <w:rPr>
          <w:color w:val="231F20"/>
          <w:spacing w:val="-6"/>
        </w:rPr>
        <w:t xml:space="preserve"> </w:t>
      </w:r>
      <w:r>
        <w:rPr>
          <w:color w:val="231F20"/>
        </w:rPr>
        <w:t>high</w:t>
      </w:r>
      <w:r>
        <w:rPr>
          <w:color w:val="231F20"/>
          <w:spacing w:val="-5"/>
        </w:rPr>
        <w:t xml:space="preserve"> </w:t>
      </w:r>
      <w:r>
        <w:rPr>
          <w:color w:val="231F20"/>
        </w:rPr>
        <w:t>degree</w:t>
      </w:r>
      <w:r>
        <w:rPr>
          <w:color w:val="231F20"/>
          <w:spacing w:val="-6"/>
        </w:rPr>
        <w:t xml:space="preserve"> </w:t>
      </w:r>
      <w:r>
        <w:rPr>
          <w:color w:val="231F20"/>
        </w:rPr>
        <w:t>of</w:t>
      </w:r>
      <w:r>
        <w:rPr>
          <w:color w:val="231F20"/>
          <w:spacing w:val="-6"/>
        </w:rPr>
        <w:t xml:space="preserve"> </w:t>
      </w:r>
      <w:r>
        <w:rPr>
          <w:color w:val="231F20"/>
        </w:rPr>
        <w:t>interaction</w:t>
      </w:r>
      <w:r>
        <w:rPr>
          <w:color w:val="231F20"/>
          <w:spacing w:val="-6"/>
        </w:rPr>
        <w:t xml:space="preserve"> </w:t>
      </w:r>
      <w:r>
        <w:rPr>
          <w:color w:val="231F20"/>
        </w:rPr>
        <w:t>between</w:t>
      </w:r>
      <w:r>
        <w:rPr>
          <w:color w:val="231F20"/>
          <w:spacing w:val="-6"/>
        </w:rPr>
        <w:t xml:space="preserve"> </w:t>
      </w:r>
      <w:r>
        <w:rPr>
          <w:color w:val="231F20"/>
        </w:rPr>
        <w:t>client</w:t>
      </w:r>
      <w:r>
        <w:rPr>
          <w:color w:val="231F20"/>
          <w:spacing w:val="-6"/>
        </w:rPr>
        <w:t xml:space="preserve"> </w:t>
      </w:r>
      <w:r>
        <w:rPr>
          <w:color w:val="231F20"/>
        </w:rPr>
        <w:t>and service provider.</w:t>
      </w:r>
    </w:p>
    <w:p w14:paraId="6FD2C0F9" w14:textId="77777777" w:rsidR="003D78A7" w:rsidRDefault="003D78A7">
      <w:pPr>
        <w:pStyle w:val="BodyText"/>
        <w:spacing w:before="74"/>
      </w:pPr>
    </w:p>
    <w:p w14:paraId="03420640" w14:textId="77777777" w:rsidR="003D78A7" w:rsidRDefault="00727087">
      <w:pPr>
        <w:pStyle w:val="Heading2"/>
        <w:ind w:left="142"/>
      </w:pPr>
      <w:r>
        <w:rPr>
          <w:color w:val="231F20"/>
          <w:spacing w:val="-2"/>
        </w:rPr>
        <w:t>Inconsistency</w:t>
      </w:r>
    </w:p>
    <w:p w14:paraId="16F6670C" w14:textId="77777777" w:rsidR="003D78A7" w:rsidRDefault="003D78A7">
      <w:pPr>
        <w:pStyle w:val="BodyText"/>
        <w:spacing w:before="133"/>
        <w:rPr>
          <w:rFonts w:ascii="Times New Roman"/>
          <w:b/>
        </w:rPr>
      </w:pPr>
    </w:p>
    <w:p w14:paraId="05DBE7C5" w14:textId="77777777" w:rsidR="003D78A7" w:rsidRDefault="00727087">
      <w:pPr>
        <w:pStyle w:val="BodyText"/>
        <w:spacing w:before="1" w:line="271" w:lineRule="auto"/>
        <w:ind w:left="142" w:right="141" w:firstLine="720"/>
        <w:jc w:val="both"/>
      </w:pPr>
      <w:r>
        <w:rPr>
          <w:color w:val="231F20"/>
          <w:w w:val="90"/>
        </w:rPr>
        <w:t xml:space="preserve">Lawn care service cannot mow a lawn precisely the same way each time, but need to </w:t>
      </w:r>
      <w:r>
        <w:rPr>
          <w:color w:val="231F20"/>
          <w:spacing w:val="-2"/>
        </w:rPr>
        <w:t>make</w:t>
      </w:r>
      <w:r>
        <w:rPr>
          <w:color w:val="231F20"/>
          <w:spacing w:val="-14"/>
        </w:rPr>
        <w:t xml:space="preserve"> </w:t>
      </w:r>
      <w:r>
        <w:rPr>
          <w:color w:val="231F20"/>
          <w:spacing w:val="-2"/>
        </w:rPr>
        <w:t>the</w:t>
      </w:r>
      <w:r>
        <w:rPr>
          <w:color w:val="231F20"/>
          <w:spacing w:val="-14"/>
        </w:rPr>
        <w:t xml:space="preserve"> </w:t>
      </w:r>
      <w:r>
        <w:rPr>
          <w:color w:val="231F20"/>
          <w:spacing w:val="-2"/>
        </w:rPr>
        <w:t>service</w:t>
      </w:r>
      <w:r>
        <w:rPr>
          <w:color w:val="231F20"/>
          <w:spacing w:val="-14"/>
        </w:rPr>
        <w:t xml:space="preserve"> </w:t>
      </w:r>
      <w:r>
        <w:rPr>
          <w:color w:val="231F20"/>
          <w:spacing w:val="-2"/>
        </w:rPr>
        <w:t>as</w:t>
      </w:r>
      <w:r>
        <w:rPr>
          <w:color w:val="231F20"/>
          <w:spacing w:val="-14"/>
        </w:rPr>
        <w:t xml:space="preserve"> </w:t>
      </w:r>
      <w:r>
        <w:rPr>
          <w:color w:val="231F20"/>
          <w:spacing w:val="-2"/>
        </w:rPr>
        <w:t>efficient</w:t>
      </w:r>
      <w:r>
        <w:rPr>
          <w:color w:val="231F20"/>
          <w:spacing w:val="-14"/>
        </w:rPr>
        <w:t xml:space="preserve"> </w:t>
      </w:r>
      <w:r>
        <w:rPr>
          <w:color w:val="231F20"/>
          <w:spacing w:val="-2"/>
        </w:rPr>
        <w:t>and</w:t>
      </w:r>
      <w:r>
        <w:rPr>
          <w:color w:val="231F20"/>
          <w:spacing w:val="-14"/>
        </w:rPr>
        <w:t xml:space="preserve"> </w:t>
      </w:r>
      <w:r>
        <w:rPr>
          <w:color w:val="231F20"/>
          <w:spacing w:val="-2"/>
        </w:rPr>
        <w:t>consistent</w:t>
      </w:r>
      <w:r>
        <w:rPr>
          <w:color w:val="231F20"/>
          <w:spacing w:val="-14"/>
        </w:rPr>
        <w:t xml:space="preserve"> </w:t>
      </w:r>
      <w:r>
        <w:rPr>
          <w:color w:val="231F20"/>
          <w:spacing w:val="-2"/>
        </w:rPr>
        <w:t>as</w:t>
      </w:r>
      <w:r>
        <w:rPr>
          <w:color w:val="231F20"/>
          <w:spacing w:val="-14"/>
        </w:rPr>
        <w:t xml:space="preserve"> </w:t>
      </w:r>
      <w:r>
        <w:rPr>
          <w:color w:val="231F20"/>
          <w:spacing w:val="-2"/>
        </w:rPr>
        <w:t>possible.</w:t>
      </w:r>
    </w:p>
    <w:p w14:paraId="605721B8" w14:textId="77777777" w:rsidR="003D78A7" w:rsidRDefault="003D78A7">
      <w:pPr>
        <w:pStyle w:val="BodyText"/>
        <w:spacing w:before="39"/>
      </w:pPr>
    </w:p>
    <w:p w14:paraId="09B56FAE" w14:textId="77777777" w:rsidR="003D78A7" w:rsidRDefault="00727087">
      <w:pPr>
        <w:pStyle w:val="BodyText"/>
        <w:spacing w:line="271" w:lineRule="auto"/>
        <w:ind w:left="142" w:right="141" w:firstLine="720"/>
        <w:jc w:val="both"/>
      </w:pPr>
      <w:r>
        <w:rPr>
          <w:color w:val="231F20"/>
        </w:rPr>
        <w:t>Remedy—use</w:t>
      </w:r>
      <w:r>
        <w:rPr>
          <w:color w:val="231F20"/>
          <w:spacing w:val="-16"/>
        </w:rPr>
        <w:t xml:space="preserve"> </w:t>
      </w:r>
      <w:r>
        <w:rPr>
          <w:color w:val="231F20"/>
        </w:rPr>
        <w:t>technology</w:t>
      </w:r>
      <w:r>
        <w:rPr>
          <w:color w:val="231F20"/>
          <w:spacing w:val="-16"/>
        </w:rPr>
        <w:t xml:space="preserve"> </w:t>
      </w:r>
      <w:r>
        <w:rPr>
          <w:color w:val="231F20"/>
        </w:rPr>
        <w:t>to</w:t>
      </w:r>
      <w:r>
        <w:rPr>
          <w:color w:val="231F20"/>
          <w:spacing w:val="-16"/>
        </w:rPr>
        <w:t xml:space="preserve"> </w:t>
      </w:r>
      <w:r>
        <w:rPr>
          <w:color w:val="231F20"/>
        </w:rPr>
        <w:t>help</w:t>
      </w:r>
      <w:r>
        <w:rPr>
          <w:color w:val="231F20"/>
          <w:spacing w:val="-16"/>
        </w:rPr>
        <w:t xml:space="preserve"> </w:t>
      </w:r>
      <w:r>
        <w:rPr>
          <w:color w:val="231F20"/>
        </w:rPr>
        <w:t>make</w:t>
      </w:r>
      <w:r>
        <w:rPr>
          <w:color w:val="231F20"/>
          <w:spacing w:val="-16"/>
        </w:rPr>
        <w:t xml:space="preserve"> </w:t>
      </w:r>
      <w:r>
        <w:rPr>
          <w:color w:val="231F20"/>
        </w:rPr>
        <w:t>the</w:t>
      </w:r>
      <w:r>
        <w:rPr>
          <w:color w:val="231F20"/>
          <w:spacing w:val="-16"/>
        </w:rPr>
        <w:t xml:space="preserve"> </w:t>
      </w:r>
      <w:r>
        <w:rPr>
          <w:color w:val="231F20"/>
        </w:rPr>
        <w:t>service</w:t>
      </w:r>
      <w:r>
        <w:rPr>
          <w:color w:val="231F20"/>
          <w:spacing w:val="-16"/>
        </w:rPr>
        <w:t xml:space="preserve"> </w:t>
      </w:r>
      <w:r>
        <w:rPr>
          <w:color w:val="231F20"/>
        </w:rPr>
        <w:t>provider</w:t>
      </w:r>
      <w:r>
        <w:rPr>
          <w:color w:val="231F20"/>
          <w:spacing w:val="-16"/>
        </w:rPr>
        <w:t xml:space="preserve"> </w:t>
      </w:r>
      <w:r>
        <w:rPr>
          <w:color w:val="231F20"/>
        </w:rPr>
        <w:t>more</w:t>
      </w:r>
      <w:r>
        <w:rPr>
          <w:color w:val="231F20"/>
          <w:spacing w:val="-16"/>
        </w:rPr>
        <w:t xml:space="preserve"> </w:t>
      </w:r>
      <w:r>
        <w:rPr>
          <w:color w:val="231F20"/>
        </w:rPr>
        <w:t>consistent...or replace workers with technology:)</w:t>
      </w:r>
    </w:p>
    <w:p w14:paraId="108A25E7" w14:textId="77777777" w:rsidR="003D78A7" w:rsidRDefault="003D78A7">
      <w:pPr>
        <w:pStyle w:val="BodyText"/>
        <w:spacing w:before="74"/>
      </w:pPr>
    </w:p>
    <w:p w14:paraId="1EDCD188" w14:textId="77777777" w:rsidR="003D78A7" w:rsidRDefault="00727087">
      <w:pPr>
        <w:pStyle w:val="Heading2"/>
        <w:ind w:left="142"/>
      </w:pPr>
      <w:r>
        <w:rPr>
          <w:color w:val="231F20"/>
          <w:spacing w:val="-2"/>
        </w:rPr>
        <w:t>Inseparability</w:t>
      </w:r>
    </w:p>
    <w:p w14:paraId="185F143E" w14:textId="77777777" w:rsidR="003D78A7" w:rsidRDefault="003D78A7">
      <w:pPr>
        <w:pStyle w:val="BodyText"/>
        <w:spacing w:before="133"/>
        <w:rPr>
          <w:rFonts w:ascii="Times New Roman"/>
          <w:b/>
        </w:rPr>
      </w:pPr>
    </w:p>
    <w:p w14:paraId="12984D17" w14:textId="77777777" w:rsidR="003D78A7" w:rsidRDefault="00727087">
      <w:pPr>
        <w:pStyle w:val="BodyText"/>
        <w:spacing w:line="271" w:lineRule="auto"/>
        <w:ind w:left="142" w:right="141" w:firstLine="720"/>
        <w:jc w:val="both"/>
      </w:pPr>
      <w:r>
        <w:rPr>
          <w:color w:val="231F20"/>
        </w:rPr>
        <w:t>Leads</w:t>
      </w:r>
      <w:r>
        <w:rPr>
          <w:color w:val="231F20"/>
          <w:spacing w:val="-16"/>
        </w:rPr>
        <w:t xml:space="preserve"> </w:t>
      </w:r>
      <w:r>
        <w:rPr>
          <w:color w:val="231F20"/>
        </w:rPr>
        <w:t>to</w:t>
      </w:r>
      <w:r>
        <w:rPr>
          <w:color w:val="231F20"/>
          <w:spacing w:val="-16"/>
        </w:rPr>
        <w:t xml:space="preserve"> </w:t>
      </w:r>
      <w:r>
        <w:rPr>
          <w:color w:val="231F20"/>
        </w:rPr>
        <w:t>direct</w:t>
      </w:r>
      <w:r>
        <w:rPr>
          <w:color w:val="231F20"/>
          <w:spacing w:val="-16"/>
        </w:rPr>
        <w:t xml:space="preserve"> </w:t>
      </w:r>
      <w:r>
        <w:rPr>
          <w:color w:val="231F20"/>
        </w:rPr>
        <w:t>(short)</w:t>
      </w:r>
      <w:r>
        <w:rPr>
          <w:color w:val="231F20"/>
          <w:spacing w:val="-16"/>
        </w:rPr>
        <w:t xml:space="preserve"> </w:t>
      </w:r>
      <w:r>
        <w:rPr>
          <w:color w:val="231F20"/>
        </w:rPr>
        <w:t>channels</w:t>
      </w:r>
      <w:r>
        <w:rPr>
          <w:color w:val="231F20"/>
          <w:spacing w:val="-16"/>
        </w:rPr>
        <w:t xml:space="preserve"> </w:t>
      </w:r>
      <w:r>
        <w:rPr>
          <w:color w:val="231F20"/>
        </w:rPr>
        <w:t>of</w:t>
      </w:r>
      <w:r>
        <w:rPr>
          <w:color w:val="231F20"/>
          <w:spacing w:val="-16"/>
        </w:rPr>
        <w:t xml:space="preserve"> </w:t>
      </w:r>
      <w:r>
        <w:rPr>
          <w:color w:val="231F20"/>
        </w:rPr>
        <w:t>distribution.</w:t>
      </w:r>
      <w:r>
        <w:rPr>
          <w:color w:val="231F20"/>
          <w:spacing w:val="-16"/>
        </w:rPr>
        <w:t xml:space="preserve"> </w:t>
      </w:r>
      <w:r>
        <w:rPr>
          <w:color w:val="231F20"/>
        </w:rPr>
        <w:t>In</w:t>
      </w:r>
      <w:r>
        <w:rPr>
          <w:color w:val="231F20"/>
          <w:spacing w:val="-16"/>
        </w:rPr>
        <w:t xml:space="preserve"> </w:t>
      </w:r>
      <w:r>
        <w:rPr>
          <w:color w:val="231F20"/>
        </w:rPr>
        <w:t>some</w:t>
      </w:r>
      <w:r>
        <w:rPr>
          <w:color w:val="231F20"/>
          <w:spacing w:val="-16"/>
        </w:rPr>
        <w:t xml:space="preserve"> </w:t>
      </w:r>
      <w:r>
        <w:rPr>
          <w:color w:val="231F20"/>
        </w:rPr>
        <w:t>cases</w:t>
      </w:r>
      <w:r>
        <w:rPr>
          <w:color w:val="231F20"/>
          <w:spacing w:val="-16"/>
        </w:rPr>
        <w:t xml:space="preserve"> </w:t>
      </w:r>
      <w:r>
        <w:rPr>
          <w:color w:val="231F20"/>
        </w:rPr>
        <w:t>it</w:t>
      </w:r>
      <w:r>
        <w:rPr>
          <w:color w:val="231F20"/>
          <w:spacing w:val="-16"/>
        </w:rPr>
        <w:t xml:space="preserve"> </w:t>
      </w:r>
      <w:r>
        <w:rPr>
          <w:color w:val="231F20"/>
        </w:rPr>
        <w:t>is</w:t>
      </w:r>
      <w:r>
        <w:rPr>
          <w:color w:val="231F20"/>
          <w:spacing w:val="-16"/>
        </w:rPr>
        <w:t xml:space="preserve"> </w:t>
      </w:r>
      <w:r>
        <w:rPr>
          <w:color w:val="231F20"/>
        </w:rPr>
        <w:t>possible</w:t>
      </w:r>
      <w:r>
        <w:rPr>
          <w:color w:val="231F20"/>
          <w:spacing w:val="-16"/>
        </w:rPr>
        <w:t xml:space="preserve"> </w:t>
      </w:r>
      <w:r>
        <w:rPr>
          <w:color w:val="231F20"/>
        </w:rPr>
        <w:t>to</w:t>
      </w:r>
      <w:r>
        <w:rPr>
          <w:color w:val="231F20"/>
          <w:spacing w:val="-16"/>
        </w:rPr>
        <w:t xml:space="preserve"> </w:t>
      </w:r>
      <w:r>
        <w:rPr>
          <w:color w:val="231F20"/>
        </w:rPr>
        <w:t>use intermediaries,</w:t>
      </w:r>
      <w:r>
        <w:rPr>
          <w:color w:val="231F20"/>
          <w:spacing w:val="-4"/>
        </w:rPr>
        <w:t xml:space="preserve"> </w:t>
      </w:r>
      <w:r>
        <w:rPr>
          <w:color w:val="231F20"/>
        </w:rPr>
        <w:t>travel</w:t>
      </w:r>
      <w:r>
        <w:rPr>
          <w:color w:val="231F20"/>
          <w:spacing w:val="-4"/>
        </w:rPr>
        <w:t xml:space="preserve"> </w:t>
      </w:r>
      <w:r>
        <w:rPr>
          <w:color w:val="231F20"/>
        </w:rPr>
        <w:t>agents,</w:t>
      </w:r>
      <w:r>
        <w:rPr>
          <w:color w:val="231F20"/>
          <w:spacing w:val="-4"/>
        </w:rPr>
        <w:t xml:space="preserve"> </w:t>
      </w:r>
      <w:r>
        <w:rPr>
          <w:color w:val="231F20"/>
        </w:rPr>
        <w:t>ATMs</w:t>
      </w:r>
      <w:r>
        <w:rPr>
          <w:color w:val="231F20"/>
          <w:spacing w:val="-4"/>
        </w:rPr>
        <w:t xml:space="preserve"> </w:t>
      </w:r>
      <w:r>
        <w:rPr>
          <w:color w:val="231F20"/>
        </w:rPr>
        <w:t>etc.</w:t>
      </w:r>
    </w:p>
    <w:p w14:paraId="77D23887" w14:textId="77777777" w:rsidR="003D78A7" w:rsidRDefault="003D78A7">
      <w:pPr>
        <w:pStyle w:val="BodyText"/>
        <w:spacing w:before="39"/>
      </w:pPr>
    </w:p>
    <w:p w14:paraId="56CF96B1" w14:textId="77777777" w:rsidR="003D78A7" w:rsidRDefault="00727087">
      <w:pPr>
        <w:pStyle w:val="BodyText"/>
        <w:spacing w:before="1" w:line="271" w:lineRule="auto"/>
        <w:ind w:left="142" w:right="136" w:firstLine="720"/>
        <w:jc w:val="both"/>
      </w:pPr>
      <w:r>
        <w:rPr>
          <w:color w:val="231F20"/>
          <w:w w:val="90"/>
        </w:rPr>
        <w:t xml:space="preserve">Close provider-customer relationship—employee interpersonal skills very important. </w:t>
      </w:r>
      <w:r>
        <w:rPr>
          <w:color w:val="231F20"/>
          <w:spacing w:val="-2"/>
        </w:rPr>
        <w:t>“relationship</w:t>
      </w:r>
      <w:r>
        <w:rPr>
          <w:color w:val="231F20"/>
          <w:spacing w:val="-15"/>
        </w:rPr>
        <w:t xml:space="preserve"> </w:t>
      </w:r>
      <w:r>
        <w:rPr>
          <w:color w:val="231F20"/>
          <w:spacing w:val="-2"/>
        </w:rPr>
        <w:t>managers”,</w:t>
      </w:r>
      <w:r>
        <w:rPr>
          <w:color w:val="231F20"/>
          <w:spacing w:val="-14"/>
        </w:rPr>
        <w:t xml:space="preserve"> </w:t>
      </w:r>
      <w:r>
        <w:rPr>
          <w:color w:val="231F20"/>
          <w:spacing w:val="-2"/>
        </w:rPr>
        <w:t>quality</w:t>
      </w:r>
      <w:r>
        <w:rPr>
          <w:color w:val="231F20"/>
          <w:spacing w:val="-14"/>
        </w:rPr>
        <w:t xml:space="preserve"> </w:t>
      </w:r>
      <w:r>
        <w:rPr>
          <w:color w:val="231F20"/>
          <w:spacing w:val="-2"/>
        </w:rPr>
        <w:t>of</w:t>
      </w:r>
      <w:r>
        <w:rPr>
          <w:color w:val="231F20"/>
          <w:spacing w:val="-15"/>
        </w:rPr>
        <w:t xml:space="preserve"> </w:t>
      </w:r>
      <w:r>
        <w:rPr>
          <w:color w:val="231F20"/>
          <w:spacing w:val="-2"/>
        </w:rPr>
        <w:t>relationships</w:t>
      </w:r>
      <w:r>
        <w:rPr>
          <w:color w:val="231F20"/>
          <w:spacing w:val="-14"/>
        </w:rPr>
        <w:t xml:space="preserve"> </w:t>
      </w:r>
      <w:r>
        <w:rPr>
          <w:color w:val="231F20"/>
          <w:spacing w:val="-2"/>
        </w:rPr>
        <w:t>determines</w:t>
      </w:r>
      <w:r>
        <w:rPr>
          <w:color w:val="231F20"/>
          <w:spacing w:val="-14"/>
        </w:rPr>
        <w:t xml:space="preserve"> </w:t>
      </w:r>
      <w:r>
        <w:rPr>
          <w:color w:val="231F20"/>
          <w:spacing w:val="-2"/>
        </w:rPr>
        <w:t>the</w:t>
      </w:r>
      <w:r>
        <w:rPr>
          <w:color w:val="231F20"/>
          <w:spacing w:val="-15"/>
        </w:rPr>
        <w:t xml:space="preserve"> </w:t>
      </w:r>
      <w:r>
        <w:rPr>
          <w:color w:val="231F20"/>
          <w:spacing w:val="-2"/>
        </w:rPr>
        <w:t>probability</w:t>
      </w:r>
      <w:r>
        <w:rPr>
          <w:color w:val="231F20"/>
          <w:spacing w:val="-14"/>
        </w:rPr>
        <w:t xml:space="preserve"> </w:t>
      </w:r>
      <w:r>
        <w:rPr>
          <w:color w:val="231F20"/>
          <w:spacing w:val="-2"/>
        </w:rPr>
        <w:t>of</w:t>
      </w:r>
      <w:r>
        <w:rPr>
          <w:color w:val="231F20"/>
          <w:spacing w:val="-14"/>
        </w:rPr>
        <w:t xml:space="preserve"> </w:t>
      </w:r>
      <w:r>
        <w:rPr>
          <w:color w:val="231F20"/>
          <w:spacing w:val="-2"/>
        </w:rPr>
        <w:t xml:space="preserve">continued </w:t>
      </w:r>
      <w:r>
        <w:rPr>
          <w:color w:val="231F20"/>
        </w:rPr>
        <w:t>interchange</w:t>
      </w:r>
      <w:r>
        <w:rPr>
          <w:color w:val="231F20"/>
          <w:spacing w:val="-15"/>
        </w:rPr>
        <w:t xml:space="preserve"> </w:t>
      </w:r>
      <w:r>
        <w:rPr>
          <w:color w:val="231F20"/>
        </w:rPr>
        <w:t>with</w:t>
      </w:r>
      <w:r>
        <w:rPr>
          <w:color w:val="231F20"/>
          <w:spacing w:val="-15"/>
        </w:rPr>
        <w:t xml:space="preserve"> </w:t>
      </w:r>
      <w:r>
        <w:rPr>
          <w:color w:val="231F20"/>
        </w:rPr>
        <w:t>those</w:t>
      </w:r>
      <w:r>
        <w:rPr>
          <w:color w:val="231F20"/>
          <w:spacing w:val="-15"/>
        </w:rPr>
        <w:t xml:space="preserve"> </w:t>
      </w:r>
      <w:r>
        <w:rPr>
          <w:color w:val="231F20"/>
        </w:rPr>
        <w:t>parties</w:t>
      </w:r>
      <w:r>
        <w:rPr>
          <w:color w:val="231F20"/>
          <w:spacing w:val="-15"/>
        </w:rPr>
        <w:t xml:space="preserve"> </w:t>
      </w:r>
      <w:r>
        <w:rPr>
          <w:color w:val="231F20"/>
        </w:rPr>
        <w:t>in</w:t>
      </w:r>
      <w:r>
        <w:rPr>
          <w:color w:val="231F20"/>
          <w:spacing w:val="-15"/>
        </w:rPr>
        <w:t xml:space="preserve"> </w:t>
      </w:r>
      <w:r>
        <w:rPr>
          <w:color w:val="231F20"/>
        </w:rPr>
        <w:t>the</w:t>
      </w:r>
      <w:r>
        <w:rPr>
          <w:color w:val="231F20"/>
          <w:spacing w:val="-15"/>
        </w:rPr>
        <w:t xml:space="preserve"> </w:t>
      </w:r>
      <w:r>
        <w:rPr>
          <w:color w:val="231F20"/>
        </w:rPr>
        <w:t>future.</w:t>
      </w:r>
    </w:p>
    <w:p w14:paraId="74D4E3AE" w14:textId="77777777" w:rsidR="003D78A7" w:rsidRDefault="003D78A7">
      <w:pPr>
        <w:pStyle w:val="BodyText"/>
        <w:spacing w:before="38"/>
      </w:pPr>
    </w:p>
    <w:p w14:paraId="262F932F" w14:textId="77777777" w:rsidR="003D78A7" w:rsidRDefault="00727087">
      <w:pPr>
        <w:pStyle w:val="BodyText"/>
        <w:spacing w:line="271" w:lineRule="auto"/>
        <w:ind w:left="142" w:right="139" w:firstLine="720"/>
        <w:jc w:val="both"/>
      </w:pPr>
      <w:r>
        <w:rPr>
          <w:color w:val="231F20"/>
          <w:w w:val="90"/>
        </w:rPr>
        <w:t xml:space="preserve">Customers may become loyal to a particular employee as opposed to the company, prevalent in the advertising industry. Therefore must make sure that multiple employees are </w:t>
      </w:r>
      <w:r>
        <w:rPr>
          <w:color w:val="231F20"/>
        </w:rPr>
        <w:t>capable</w:t>
      </w:r>
      <w:r>
        <w:rPr>
          <w:color w:val="231F20"/>
          <w:spacing w:val="-17"/>
        </w:rPr>
        <w:t xml:space="preserve"> </w:t>
      </w:r>
      <w:r>
        <w:rPr>
          <w:color w:val="231F20"/>
        </w:rPr>
        <w:t>of</w:t>
      </w:r>
      <w:r>
        <w:rPr>
          <w:color w:val="231F20"/>
          <w:spacing w:val="-16"/>
        </w:rPr>
        <w:t xml:space="preserve"> </w:t>
      </w:r>
      <w:r>
        <w:rPr>
          <w:color w:val="231F20"/>
        </w:rPr>
        <w:t>performing</w:t>
      </w:r>
      <w:r>
        <w:rPr>
          <w:color w:val="231F20"/>
          <w:spacing w:val="-17"/>
        </w:rPr>
        <w:t xml:space="preserve"> </w:t>
      </w:r>
      <w:r>
        <w:rPr>
          <w:color w:val="231F20"/>
        </w:rPr>
        <w:t>the</w:t>
      </w:r>
      <w:r>
        <w:rPr>
          <w:color w:val="231F20"/>
          <w:spacing w:val="-16"/>
        </w:rPr>
        <w:t xml:space="preserve"> </w:t>
      </w:r>
      <w:r>
        <w:rPr>
          <w:color w:val="231F20"/>
        </w:rPr>
        <w:t>same</w:t>
      </w:r>
      <w:r>
        <w:rPr>
          <w:color w:val="231F20"/>
          <w:spacing w:val="-17"/>
        </w:rPr>
        <w:t xml:space="preserve"> </w:t>
      </w:r>
      <w:r>
        <w:rPr>
          <w:color w:val="231F20"/>
        </w:rPr>
        <w:t>tasks.</w:t>
      </w:r>
    </w:p>
    <w:p w14:paraId="0A2E270D" w14:textId="77777777" w:rsidR="003D78A7" w:rsidRDefault="003D78A7">
      <w:pPr>
        <w:pStyle w:val="BodyText"/>
        <w:spacing w:before="74"/>
      </w:pPr>
    </w:p>
    <w:p w14:paraId="279CE14F" w14:textId="77777777" w:rsidR="003D78A7" w:rsidRDefault="00727087">
      <w:pPr>
        <w:pStyle w:val="Heading2"/>
        <w:ind w:left="142"/>
      </w:pPr>
      <w:r>
        <w:rPr>
          <w:color w:val="231F20"/>
        </w:rPr>
        <w:t>Classification</w:t>
      </w:r>
      <w:r>
        <w:rPr>
          <w:color w:val="231F20"/>
          <w:spacing w:val="24"/>
        </w:rPr>
        <w:t xml:space="preserve"> </w:t>
      </w:r>
      <w:r>
        <w:rPr>
          <w:color w:val="231F20"/>
        </w:rPr>
        <w:t>of</w:t>
      </w:r>
      <w:r>
        <w:rPr>
          <w:color w:val="231F20"/>
          <w:spacing w:val="25"/>
        </w:rPr>
        <w:t xml:space="preserve"> </w:t>
      </w:r>
      <w:r>
        <w:rPr>
          <w:color w:val="231F20"/>
          <w:spacing w:val="-2"/>
        </w:rPr>
        <w:t>Services</w:t>
      </w:r>
    </w:p>
    <w:p w14:paraId="487C6765" w14:textId="77777777" w:rsidR="003D78A7" w:rsidRDefault="003D78A7">
      <w:pPr>
        <w:pStyle w:val="BodyText"/>
        <w:spacing w:before="158"/>
        <w:rPr>
          <w:rFonts w:ascii="Times New Roman"/>
          <w:b/>
          <w:sz w:val="20"/>
        </w:rPr>
      </w:pPr>
    </w:p>
    <w:tbl>
      <w:tblPr>
        <w:tblW w:w="0" w:type="auto"/>
        <w:tblInd w:w="152"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left w:w="0" w:type="dxa"/>
          <w:right w:w="0" w:type="dxa"/>
        </w:tblCellMar>
        <w:tblLook w:val="01E0" w:firstRow="1" w:lastRow="1" w:firstColumn="1" w:lastColumn="1" w:noHBand="0" w:noVBand="0"/>
      </w:tblPr>
      <w:tblGrid>
        <w:gridCol w:w="1871"/>
        <w:gridCol w:w="3742"/>
        <w:gridCol w:w="3459"/>
      </w:tblGrid>
      <w:tr w:rsidR="003D78A7" w14:paraId="4D064E0E" w14:textId="77777777">
        <w:trPr>
          <w:trHeight w:val="751"/>
        </w:trPr>
        <w:tc>
          <w:tcPr>
            <w:tcW w:w="1871" w:type="dxa"/>
          </w:tcPr>
          <w:p w14:paraId="67976368" w14:textId="77777777" w:rsidR="003D78A7" w:rsidRDefault="003D78A7">
            <w:pPr>
              <w:pStyle w:val="TableParagraph"/>
              <w:spacing w:before="0"/>
              <w:ind w:left="0"/>
              <w:rPr>
                <w:rFonts w:ascii="Times New Roman"/>
                <w:sz w:val="24"/>
              </w:rPr>
            </w:pPr>
          </w:p>
        </w:tc>
        <w:tc>
          <w:tcPr>
            <w:tcW w:w="3742" w:type="dxa"/>
          </w:tcPr>
          <w:p w14:paraId="35CD8531" w14:textId="77777777" w:rsidR="003D78A7" w:rsidRDefault="00727087">
            <w:pPr>
              <w:pStyle w:val="TableParagraph"/>
              <w:spacing w:before="58"/>
              <w:ind w:left="9"/>
              <w:jc w:val="center"/>
              <w:rPr>
                <w:rFonts w:ascii="Times New Roman"/>
                <w:b/>
                <w:sz w:val="24"/>
              </w:rPr>
            </w:pPr>
            <w:r>
              <w:rPr>
                <w:rFonts w:ascii="Times New Roman"/>
                <w:b/>
                <w:color w:val="231F20"/>
                <w:sz w:val="24"/>
              </w:rPr>
              <w:t>Service</w:t>
            </w:r>
            <w:r>
              <w:rPr>
                <w:rFonts w:ascii="Times New Roman"/>
                <w:b/>
                <w:color w:val="231F20"/>
                <w:spacing w:val="14"/>
                <w:sz w:val="24"/>
              </w:rPr>
              <w:t xml:space="preserve"> </w:t>
            </w:r>
            <w:r>
              <w:rPr>
                <w:rFonts w:ascii="Times New Roman"/>
                <w:b/>
                <w:color w:val="231F20"/>
                <w:sz w:val="24"/>
              </w:rPr>
              <w:t>ontology</w:t>
            </w:r>
            <w:r>
              <w:rPr>
                <w:rFonts w:ascii="Times New Roman"/>
                <w:b/>
                <w:color w:val="231F20"/>
                <w:spacing w:val="15"/>
                <w:sz w:val="24"/>
              </w:rPr>
              <w:t xml:space="preserve"> </w:t>
            </w:r>
            <w:r>
              <w:rPr>
                <w:rFonts w:ascii="Times New Roman"/>
                <w:b/>
                <w:color w:val="231F20"/>
                <w:sz w:val="24"/>
              </w:rPr>
              <w:t>for</w:t>
            </w:r>
            <w:r>
              <w:rPr>
                <w:rFonts w:ascii="Times New Roman"/>
                <w:b/>
                <w:color w:val="231F20"/>
                <w:spacing w:val="15"/>
                <w:sz w:val="24"/>
              </w:rPr>
              <w:t xml:space="preserve"> </w:t>
            </w:r>
            <w:r>
              <w:rPr>
                <w:rFonts w:ascii="Times New Roman"/>
                <w:b/>
                <w:color w:val="231F20"/>
                <w:spacing w:val="-2"/>
                <w:sz w:val="24"/>
              </w:rPr>
              <w:t>service</w:t>
            </w:r>
          </w:p>
          <w:p w14:paraId="287B7EAC" w14:textId="77777777" w:rsidR="003D78A7" w:rsidRDefault="00727087">
            <w:pPr>
              <w:pStyle w:val="TableParagraph"/>
              <w:spacing w:before="85"/>
              <w:ind w:left="9"/>
              <w:jc w:val="center"/>
              <w:rPr>
                <w:rFonts w:ascii="Times New Roman"/>
                <w:b/>
                <w:sz w:val="24"/>
              </w:rPr>
            </w:pPr>
            <w:r>
              <w:rPr>
                <w:rFonts w:ascii="Times New Roman"/>
                <w:b/>
                <w:color w:val="231F20"/>
                <w:spacing w:val="-2"/>
                <w:sz w:val="24"/>
              </w:rPr>
              <w:t>bundling</w:t>
            </w:r>
          </w:p>
        </w:tc>
        <w:tc>
          <w:tcPr>
            <w:tcW w:w="3459" w:type="dxa"/>
          </w:tcPr>
          <w:p w14:paraId="24B7461B" w14:textId="77777777" w:rsidR="003D78A7" w:rsidRDefault="00727087">
            <w:pPr>
              <w:pStyle w:val="TableParagraph"/>
              <w:spacing w:before="58"/>
              <w:ind w:left="13" w:right="5"/>
              <w:jc w:val="center"/>
              <w:rPr>
                <w:rFonts w:ascii="Times New Roman"/>
                <w:b/>
                <w:sz w:val="24"/>
              </w:rPr>
            </w:pPr>
            <w:r>
              <w:rPr>
                <w:rFonts w:ascii="Times New Roman"/>
                <w:b/>
                <w:color w:val="231F20"/>
                <w:sz w:val="24"/>
              </w:rPr>
              <w:t>Economic</w:t>
            </w:r>
            <w:r>
              <w:rPr>
                <w:rFonts w:ascii="Times New Roman"/>
                <w:b/>
                <w:color w:val="231F20"/>
                <w:spacing w:val="20"/>
                <w:sz w:val="24"/>
              </w:rPr>
              <w:t xml:space="preserve"> </w:t>
            </w:r>
            <w:r>
              <w:rPr>
                <w:rFonts w:ascii="Times New Roman"/>
                <w:b/>
                <w:color w:val="231F20"/>
                <w:spacing w:val="-2"/>
                <w:sz w:val="24"/>
              </w:rPr>
              <w:t>service</w:t>
            </w:r>
          </w:p>
          <w:p w14:paraId="26094770" w14:textId="77777777" w:rsidR="003D78A7" w:rsidRDefault="00727087">
            <w:pPr>
              <w:pStyle w:val="TableParagraph"/>
              <w:spacing w:before="85"/>
              <w:ind w:left="13"/>
              <w:jc w:val="center"/>
              <w:rPr>
                <w:rFonts w:ascii="Times New Roman"/>
                <w:b/>
                <w:sz w:val="24"/>
              </w:rPr>
            </w:pPr>
            <w:r>
              <w:rPr>
                <w:rFonts w:ascii="Times New Roman"/>
                <w:b/>
                <w:color w:val="231F20"/>
                <w:spacing w:val="-2"/>
                <w:sz w:val="24"/>
              </w:rPr>
              <w:t>classifications</w:t>
            </w:r>
          </w:p>
        </w:tc>
      </w:tr>
      <w:tr w:rsidR="003D78A7" w14:paraId="55BABA47" w14:textId="77777777">
        <w:trPr>
          <w:trHeight w:val="1111"/>
        </w:trPr>
        <w:tc>
          <w:tcPr>
            <w:tcW w:w="1871" w:type="dxa"/>
          </w:tcPr>
          <w:p w14:paraId="05ED5C09" w14:textId="77777777" w:rsidR="003D78A7" w:rsidRDefault="00727087">
            <w:pPr>
              <w:pStyle w:val="TableParagraph"/>
              <w:spacing w:before="54"/>
              <w:rPr>
                <w:rFonts w:ascii="Calibri"/>
                <w:b/>
                <w:sz w:val="24"/>
              </w:rPr>
            </w:pPr>
            <w:r>
              <w:rPr>
                <w:rFonts w:ascii="Calibri"/>
                <w:b/>
                <w:color w:val="231F20"/>
                <w:spacing w:val="-2"/>
                <w:sz w:val="24"/>
              </w:rPr>
              <w:t>Function</w:t>
            </w:r>
          </w:p>
        </w:tc>
        <w:tc>
          <w:tcPr>
            <w:tcW w:w="3742" w:type="dxa"/>
          </w:tcPr>
          <w:p w14:paraId="7DF07CCA" w14:textId="77777777" w:rsidR="003D78A7" w:rsidRDefault="00727087">
            <w:pPr>
              <w:pStyle w:val="TableParagraph"/>
              <w:rPr>
                <w:sz w:val="24"/>
              </w:rPr>
            </w:pPr>
            <w:r>
              <w:rPr>
                <w:rFonts w:ascii="Times New Roman"/>
                <w:i/>
                <w:color w:val="231F20"/>
                <w:spacing w:val="-2"/>
                <w:sz w:val="24"/>
              </w:rPr>
              <w:t>Combine</w:t>
            </w:r>
            <w:r>
              <w:rPr>
                <w:rFonts w:ascii="Times New Roman"/>
                <w:i/>
                <w:color w:val="231F20"/>
                <w:spacing w:val="-4"/>
                <w:sz w:val="24"/>
              </w:rPr>
              <w:t xml:space="preserve"> </w:t>
            </w:r>
            <w:r>
              <w:rPr>
                <w:color w:val="231F20"/>
                <w:spacing w:val="-2"/>
                <w:sz w:val="24"/>
              </w:rPr>
              <w:t>services</w:t>
            </w:r>
            <w:r>
              <w:rPr>
                <w:color w:val="231F20"/>
                <w:spacing w:val="-10"/>
                <w:sz w:val="24"/>
              </w:rPr>
              <w:t xml:space="preserve"> </w:t>
            </w:r>
            <w:r>
              <w:rPr>
                <w:color w:val="231F20"/>
                <w:spacing w:val="-2"/>
                <w:sz w:val="24"/>
              </w:rPr>
              <w:t>into</w:t>
            </w:r>
            <w:r>
              <w:rPr>
                <w:color w:val="231F20"/>
                <w:spacing w:val="-9"/>
                <w:sz w:val="24"/>
              </w:rPr>
              <w:t xml:space="preserve"> </w:t>
            </w:r>
            <w:r>
              <w:rPr>
                <w:color w:val="231F20"/>
                <w:spacing w:val="-2"/>
                <w:sz w:val="24"/>
              </w:rPr>
              <w:t>groups</w:t>
            </w:r>
          </w:p>
        </w:tc>
        <w:tc>
          <w:tcPr>
            <w:tcW w:w="3459" w:type="dxa"/>
          </w:tcPr>
          <w:p w14:paraId="0DF04214" w14:textId="77777777" w:rsidR="003D78A7" w:rsidRDefault="00727087">
            <w:pPr>
              <w:pStyle w:val="TableParagraph"/>
              <w:tabs>
                <w:tab w:val="left" w:pos="1045"/>
                <w:tab w:val="left" w:pos="1922"/>
                <w:tab w:val="left" w:pos="3149"/>
              </w:tabs>
              <w:spacing w:line="271" w:lineRule="auto"/>
              <w:ind w:left="112" w:right="97"/>
              <w:rPr>
                <w:sz w:val="24"/>
              </w:rPr>
            </w:pPr>
            <w:r>
              <w:rPr>
                <w:rFonts w:ascii="Times New Roman"/>
                <w:i/>
                <w:color w:val="231F20"/>
                <w:spacing w:val="-2"/>
                <w:sz w:val="24"/>
              </w:rPr>
              <w:t>Divide</w:t>
            </w:r>
            <w:r>
              <w:rPr>
                <w:rFonts w:ascii="Times New Roman"/>
                <w:i/>
                <w:color w:val="231F20"/>
                <w:sz w:val="24"/>
              </w:rPr>
              <w:tab/>
            </w:r>
            <w:r>
              <w:rPr>
                <w:color w:val="231F20"/>
                <w:spacing w:val="-2"/>
                <w:sz w:val="24"/>
              </w:rPr>
              <w:t>whole</w:t>
            </w:r>
            <w:r>
              <w:rPr>
                <w:color w:val="231F20"/>
                <w:sz w:val="24"/>
              </w:rPr>
              <w:tab/>
            </w:r>
            <w:r>
              <w:rPr>
                <w:color w:val="231F20"/>
                <w:spacing w:val="-2"/>
                <w:sz w:val="24"/>
              </w:rPr>
              <w:t>spectrum</w:t>
            </w:r>
            <w:r>
              <w:rPr>
                <w:color w:val="231F20"/>
                <w:sz w:val="24"/>
              </w:rPr>
              <w:tab/>
            </w:r>
            <w:r>
              <w:rPr>
                <w:color w:val="231F20"/>
                <w:spacing w:val="-12"/>
                <w:sz w:val="24"/>
              </w:rPr>
              <w:t xml:space="preserve">of </w:t>
            </w:r>
            <w:r>
              <w:rPr>
                <w:color w:val="231F20"/>
                <w:sz w:val="24"/>
              </w:rPr>
              <w:t>existing</w:t>
            </w:r>
            <w:r>
              <w:rPr>
                <w:color w:val="231F20"/>
                <w:spacing w:val="75"/>
                <w:sz w:val="24"/>
              </w:rPr>
              <w:t xml:space="preserve"> </w:t>
            </w:r>
            <w:r>
              <w:rPr>
                <w:color w:val="231F20"/>
                <w:sz w:val="24"/>
              </w:rPr>
              <w:t>services</w:t>
            </w:r>
            <w:r>
              <w:rPr>
                <w:color w:val="231F20"/>
                <w:spacing w:val="76"/>
                <w:sz w:val="24"/>
              </w:rPr>
              <w:t xml:space="preserve"> </w:t>
            </w:r>
            <w:r>
              <w:rPr>
                <w:color w:val="231F20"/>
                <w:sz w:val="24"/>
              </w:rPr>
              <w:t>into</w:t>
            </w:r>
            <w:r>
              <w:rPr>
                <w:color w:val="231F20"/>
                <w:spacing w:val="76"/>
                <w:sz w:val="24"/>
              </w:rPr>
              <w:t xml:space="preserve"> </w:t>
            </w:r>
            <w:r>
              <w:rPr>
                <w:color w:val="231F20"/>
                <w:spacing w:val="-2"/>
                <w:sz w:val="24"/>
              </w:rPr>
              <w:t>smaller</w:t>
            </w:r>
          </w:p>
          <w:p w14:paraId="5523B3EF" w14:textId="77777777" w:rsidR="003D78A7" w:rsidRDefault="00727087">
            <w:pPr>
              <w:pStyle w:val="TableParagraph"/>
              <w:spacing w:before="0" w:line="318" w:lineRule="exact"/>
              <w:ind w:left="112"/>
              <w:rPr>
                <w:sz w:val="24"/>
              </w:rPr>
            </w:pPr>
            <w:r>
              <w:rPr>
                <w:color w:val="231F20"/>
                <w:spacing w:val="-2"/>
                <w:sz w:val="24"/>
              </w:rPr>
              <w:t>groups</w:t>
            </w:r>
          </w:p>
        </w:tc>
      </w:tr>
    </w:tbl>
    <w:p w14:paraId="7789298E" w14:textId="77777777" w:rsidR="003D78A7" w:rsidRDefault="003D78A7">
      <w:pPr>
        <w:pStyle w:val="TableParagraph"/>
        <w:spacing w:line="318" w:lineRule="exact"/>
        <w:rPr>
          <w:sz w:val="24"/>
        </w:rPr>
        <w:sectPr w:rsidR="003D78A7">
          <w:pgSz w:w="11910" w:h="16840"/>
          <w:pgMar w:top="1240" w:right="1275" w:bottom="1398" w:left="1275" w:header="0" w:footer="530" w:gutter="0"/>
          <w:cols w:space="720"/>
        </w:sectPr>
      </w:pPr>
    </w:p>
    <w:tbl>
      <w:tblPr>
        <w:tblW w:w="0" w:type="auto"/>
        <w:tblInd w:w="152"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left w:w="0" w:type="dxa"/>
          <w:right w:w="0" w:type="dxa"/>
        </w:tblCellMar>
        <w:tblLook w:val="01E0" w:firstRow="1" w:lastRow="1" w:firstColumn="1" w:lastColumn="1" w:noHBand="0" w:noVBand="0"/>
      </w:tblPr>
      <w:tblGrid>
        <w:gridCol w:w="1871"/>
        <w:gridCol w:w="3742"/>
        <w:gridCol w:w="3459"/>
      </w:tblGrid>
      <w:tr w:rsidR="003D78A7" w14:paraId="461EE482" w14:textId="77777777">
        <w:trPr>
          <w:trHeight w:val="751"/>
        </w:trPr>
        <w:tc>
          <w:tcPr>
            <w:tcW w:w="1871" w:type="dxa"/>
          </w:tcPr>
          <w:p w14:paraId="640C1EC6" w14:textId="77777777" w:rsidR="003D78A7" w:rsidRDefault="00727087">
            <w:pPr>
              <w:pStyle w:val="TableParagraph"/>
              <w:spacing w:before="54"/>
              <w:rPr>
                <w:rFonts w:ascii="Calibri"/>
                <w:b/>
                <w:sz w:val="24"/>
              </w:rPr>
            </w:pPr>
            <w:r>
              <w:rPr>
                <w:rFonts w:ascii="Calibri"/>
                <w:b/>
                <w:color w:val="231F20"/>
                <w:sz w:val="24"/>
              </w:rPr>
              <w:lastRenderedPageBreak/>
              <w:t>Grouping</w:t>
            </w:r>
            <w:r>
              <w:rPr>
                <w:rFonts w:ascii="Calibri"/>
                <w:b/>
                <w:color w:val="231F20"/>
                <w:spacing w:val="-5"/>
                <w:sz w:val="24"/>
              </w:rPr>
              <w:t xml:space="preserve"> </w:t>
            </w:r>
            <w:r>
              <w:rPr>
                <w:rFonts w:ascii="Calibri"/>
                <w:b/>
                <w:color w:val="231F20"/>
                <w:spacing w:val="-2"/>
                <w:sz w:val="24"/>
              </w:rPr>
              <w:t>rules</w:t>
            </w:r>
          </w:p>
        </w:tc>
        <w:tc>
          <w:tcPr>
            <w:tcW w:w="3742" w:type="dxa"/>
          </w:tcPr>
          <w:p w14:paraId="40058B3D" w14:textId="77777777" w:rsidR="003D78A7" w:rsidRDefault="00727087">
            <w:pPr>
              <w:pStyle w:val="TableParagraph"/>
              <w:tabs>
                <w:tab w:val="left" w:pos="1426"/>
                <w:tab w:val="left" w:pos="2091"/>
              </w:tabs>
              <w:spacing w:before="59"/>
              <w:rPr>
                <w:rFonts w:ascii="Times New Roman"/>
                <w:i/>
                <w:sz w:val="24"/>
              </w:rPr>
            </w:pPr>
            <w:r>
              <w:rPr>
                <w:rFonts w:ascii="Times New Roman"/>
                <w:i/>
                <w:color w:val="231F20"/>
                <w:spacing w:val="-2"/>
                <w:sz w:val="24"/>
              </w:rPr>
              <w:t>Company-</w:t>
            </w:r>
            <w:r>
              <w:rPr>
                <w:rFonts w:ascii="Times New Roman"/>
                <w:i/>
                <w:color w:val="231F20"/>
                <w:sz w:val="24"/>
              </w:rPr>
              <w:tab/>
            </w:r>
            <w:r>
              <w:rPr>
                <w:rFonts w:ascii="Times New Roman"/>
                <w:i/>
                <w:color w:val="231F20"/>
                <w:spacing w:val="-5"/>
                <w:sz w:val="24"/>
              </w:rPr>
              <w:t>and</w:t>
            </w:r>
            <w:r>
              <w:rPr>
                <w:rFonts w:ascii="Times New Roman"/>
                <w:i/>
                <w:color w:val="231F20"/>
                <w:sz w:val="24"/>
              </w:rPr>
              <w:tab/>
              <w:t>domain-</w:t>
            </w:r>
            <w:r>
              <w:rPr>
                <w:rFonts w:ascii="Times New Roman"/>
                <w:i/>
                <w:color w:val="231F20"/>
                <w:spacing w:val="-2"/>
                <w:sz w:val="24"/>
              </w:rPr>
              <w:t>specific</w:t>
            </w:r>
          </w:p>
          <w:p w14:paraId="2FBB7FEC" w14:textId="77777777" w:rsidR="003D78A7" w:rsidRDefault="00727087">
            <w:pPr>
              <w:pStyle w:val="TableParagraph"/>
              <w:spacing w:before="49"/>
              <w:rPr>
                <w:sz w:val="24"/>
              </w:rPr>
            </w:pPr>
            <w:r>
              <w:rPr>
                <w:color w:val="231F20"/>
                <w:w w:val="90"/>
                <w:sz w:val="24"/>
              </w:rPr>
              <w:t>business</w:t>
            </w:r>
            <w:r>
              <w:rPr>
                <w:color w:val="231F20"/>
                <w:spacing w:val="15"/>
                <w:sz w:val="24"/>
              </w:rPr>
              <w:t xml:space="preserve"> </w:t>
            </w:r>
            <w:r>
              <w:rPr>
                <w:color w:val="231F20"/>
                <w:spacing w:val="-2"/>
                <w:w w:val="95"/>
                <w:sz w:val="24"/>
              </w:rPr>
              <w:t>rules</w:t>
            </w:r>
          </w:p>
        </w:tc>
        <w:tc>
          <w:tcPr>
            <w:tcW w:w="3459" w:type="dxa"/>
          </w:tcPr>
          <w:p w14:paraId="472755A1" w14:textId="77777777" w:rsidR="003D78A7" w:rsidRDefault="00727087">
            <w:pPr>
              <w:pStyle w:val="TableParagraph"/>
              <w:ind w:left="112"/>
              <w:rPr>
                <w:sz w:val="24"/>
              </w:rPr>
            </w:pPr>
            <w:r>
              <w:rPr>
                <w:rFonts w:ascii="Times New Roman"/>
                <w:i/>
                <w:color w:val="231F20"/>
                <w:spacing w:val="-2"/>
                <w:sz w:val="24"/>
              </w:rPr>
              <w:t>Global</w:t>
            </w:r>
            <w:r>
              <w:rPr>
                <w:rFonts w:ascii="Times New Roman"/>
                <w:i/>
                <w:color w:val="231F20"/>
                <w:spacing w:val="-10"/>
                <w:sz w:val="24"/>
              </w:rPr>
              <w:t xml:space="preserve"> </w:t>
            </w:r>
            <w:r>
              <w:rPr>
                <w:rFonts w:ascii="Times New Roman"/>
                <w:i/>
                <w:color w:val="231F20"/>
                <w:spacing w:val="-2"/>
                <w:sz w:val="24"/>
              </w:rPr>
              <w:t>rules</w:t>
            </w:r>
            <w:r>
              <w:rPr>
                <w:rFonts w:ascii="Times New Roman"/>
                <w:i/>
                <w:color w:val="231F20"/>
                <w:spacing w:val="-9"/>
                <w:sz w:val="24"/>
              </w:rPr>
              <w:t xml:space="preserve"> </w:t>
            </w:r>
            <w:r>
              <w:rPr>
                <w:color w:val="231F20"/>
                <w:spacing w:val="-2"/>
                <w:sz w:val="24"/>
              </w:rPr>
              <w:t>(hold</w:t>
            </w:r>
            <w:r>
              <w:rPr>
                <w:color w:val="231F20"/>
                <w:spacing w:val="-14"/>
                <w:sz w:val="24"/>
              </w:rPr>
              <w:t xml:space="preserve"> </w:t>
            </w:r>
            <w:r>
              <w:rPr>
                <w:color w:val="231F20"/>
                <w:spacing w:val="-2"/>
                <w:sz w:val="24"/>
              </w:rPr>
              <w:t>for</w:t>
            </w:r>
            <w:r>
              <w:rPr>
                <w:color w:val="231F20"/>
                <w:spacing w:val="-15"/>
                <w:sz w:val="24"/>
              </w:rPr>
              <w:t xml:space="preserve"> </w:t>
            </w:r>
            <w:r>
              <w:rPr>
                <w:color w:val="231F20"/>
                <w:spacing w:val="-2"/>
                <w:sz w:val="24"/>
              </w:rPr>
              <w:t>the</w:t>
            </w:r>
            <w:r>
              <w:rPr>
                <w:color w:val="231F20"/>
                <w:spacing w:val="-14"/>
                <w:sz w:val="24"/>
              </w:rPr>
              <w:t xml:space="preserve"> </w:t>
            </w:r>
            <w:r>
              <w:rPr>
                <w:color w:val="231F20"/>
                <w:spacing w:val="-4"/>
                <w:sz w:val="24"/>
              </w:rPr>
              <w:t>whole</w:t>
            </w:r>
          </w:p>
          <w:p w14:paraId="4B0CD39C" w14:textId="77777777" w:rsidR="003D78A7" w:rsidRDefault="00727087">
            <w:pPr>
              <w:pStyle w:val="TableParagraph"/>
              <w:spacing w:before="40"/>
              <w:ind w:left="112"/>
              <w:rPr>
                <w:sz w:val="24"/>
              </w:rPr>
            </w:pPr>
            <w:r>
              <w:rPr>
                <w:color w:val="231F20"/>
                <w:w w:val="90"/>
                <w:sz w:val="24"/>
              </w:rPr>
              <w:t>service</w:t>
            </w:r>
            <w:r>
              <w:rPr>
                <w:color w:val="231F20"/>
                <w:spacing w:val="36"/>
                <w:sz w:val="24"/>
              </w:rPr>
              <w:t xml:space="preserve"> </w:t>
            </w:r>
            <w:r>
              <w:rPr>
                <w:color w:val="231F20"/>
                <w:spacing w:val="-2"/>
                <w:sz w:val="24"/>
              </w:rPr>
              <w:t>industry)</w:t>
            </w:r>
          </w:p>
        </w:tc>
      </w:tr>
      <w:tr w:rsidR="003D78A7" w14:paraId="19031F14" w14:textId="77777777">
        <w:trPr>
          <w:trHeight w:val="751"/>
        </w:trPr>
        <w:tc>
          <w:tcPr>
            <w:tcW w:w="1871" w:type="dxa"/>
          </w:tcPr>
          <w:p w14:paraId="2A312B17" w14:textId="77777777" w:rsidR="003D78A7" w:rsidRDefault="00727087">
            <w:pPr>
              <w:pStyle w:val="TableParagraph"/>
              <w:spacing w:before="54"/>
              <w:rPr>
                <w:rFonts w:ascii="Calibri"/>
                <w:b/>
                <w:sz w:val="24"/>
              </w:rPr>
            </w:pPr>
            <w:r>
              <w:rPr>
                <w:rFonts w:ascii="Calibri"/>
                <w:b/>
                <w:color w:val="231F20"/>
                <w:spacing w:val="-5"/>
                <w:sz w:val="24"/>
              </w:rPr>
              <w:t>Nature</w:t>
            </w:r>
            <w:r>
              <w:rPr>
                <w:rFonts w:ascii="Calibri"/>
                <w:b/>
                <w:color w:val="231F20"/>
                <w:spacing w:val="-8"/>
                <w:sz w:val="24"/>
              </w:rPr>
              <w:t xml:space="preserve"> </w:t>
            </w:r>
            <w:r>
              <w:rPr>
                <w:rFonts w:ascii="Calibri"/>
                <w:b/>
                <w:color w:val="231F20"/>
                <w:spacing w:val="-5"/>
                <w:sz w:val="24"/>
              </w:rPr>
              <w:t>of</w:t>
            </w:r>
          </w:p>
          <w:p w14:paraId="3B4EDF5B" w14:textId="77777777" w:rsidR="003D78A7" w:rsidRDefault="00727087">
            <w:pPr>
              <w:pStyle w:val="TableParagraph"/>
              <w:spacing w:before="67"/>
              <w:rPr>
                <w:rFonts w:ascii="Calibri"/>
                <w:b/>
                <w:sz w:val="24"/>
              </w:rPr>
            </w:pPr>
            <w:r>
              <w:rPr>
                <w:rFonts w:ascii="Calibri"/>
                <w:b/>
                <w:color w:val="231F20"/>
                <w:sz w:val="24"/>
              </w:rPr>
              <w:t>grouping</w:t>
            </w:r>
            <w:r>
              <w:rPr>
                <w:rFonts w:ascii="Calibri"/>
                <w:b/>
                <w:color w:val="231F20"/>
                <w:spacing w:val="-6"/>
                <w:sz w:val="24"/>
              </w:rPr>
              <w:t xml:space="preserve"> </w:t>
            </w:r>
            <w:r>
              <w:rPr>
                <w:rFonts w:ascii="Calibri"/>
                <w:b/>
                <w:color w:val="231F20"/>
                <w:spacing w:val="-2"/>
                <w:sz w:val="24"/>
              </w:rPr>
              <w:t>rules</w:t>
            </w:r>
          </w:p>
        </w:tc>
        <w:tc>
          <w:tcPr>
            <w:tcW w:w="3742" w:type="dxa"/>
          </w:tcPr>
          <w:p w14:paraId="5BDB8345" w14:textId="77777777" w:rsidR="003D78A7" w:rsidRDefault="00727087">
            <w:pPr>
              <w:pStyle w:val="TableParagraph"/>
              <w:rPr>
                <w:sz w:val="24"/>
              </w:rPr>
            </w:pPr>
            <w:r>
              <w:rPr>
                <w:color w:val="231F20"/>
                <w:spacing w:val="-2"/>
                <w:sz w:val="24"/>
              </w:rPr>
              <w:t>Any</w:t>
            </w:r>
            <w:r>
              <w:rPr>
                <w:color w:val="231F20"/>
                <w:spacing w:val="12"/>
                <w:sz w:val="24"/>
              </w:rPr>
              <w:t xml:space="preserve"> </w:t>
            </w:r>
            <w:r>
              <w:rPr>
                <w:color w:val="231F20"/>
                <w:spacing w:val="-2"/>
                <w:sz w:val="24"/>
              </w:rPr>
              <w:t>type</w:t>
            </w:r>
            <w:r>
              <w:rPr>
                <w:color w:val="231F20"/>
                <w:spacing w:val="13"/>
                <w:sz w:val="24"/>
              </w:rPr>
              <w:t xml:space="preserve"> </w:t>
            </w:r>
            <w:r>
              <w:rPr>
                <w:color w:val="231F20"/>
                <w:spacing w:val="-2"/>
                <w:sz w:val="24"/>
              </w:rPr>
              <w:t>of</w:t>
            </w:r>
            <w:r>
              <w:rPr>
                <w:color w:val="231F20"/>
                <w:spacing w:val="12"/>
                <w:sz w:val="24"/>
              </w:rPr>
              <w:t xml:space="preserve"> </w:t>
            </w:r>
            <w:r>
              <w:rPr>
                <w:color w:val="231F20"/>
                <w:spacing w:val="-2"/>
                <w:sz w:val="24"/>
              </w:rPr>
              <w:t>dependency</w:t>
            </w:r>
            <w:r>
              <w:rPr>
                <w:color w:val="231F20"/>
                <w:spacing w:val="13"/>
                <w:sz w:val="24"/>
              </w:rPr>
              <w:t xml:space="preserve"> </w:t>
            </w:r>
            <w:r>
              <w:rPr>
                <w:color w:val="231F20"/>
                <w:spacing w:val="-2"/>
                <w:sz w:val="24"/>
              </w:rPr>
              <w:t>between</w:t>
            </w:r>
          </w:p>
          <w:p w14:paraId="0F47C669" w14:textId="77777777" w:rsidR="003D78A7" w:rsidRDefault="00727087">
            <w:pPr>
              <w:pStyle w:val="TableParagraph"/>
              <w:spacing w:before="40"/>
              <w:rPr>
                <w:sz w:val="24"/>
              </w:rPr>
            </w:pPr>
            <w:r>
              <w:rPr>
                <w:color w:val="231F20"/>
                <w:w w:val="90"/>
                <w:sz w:val="24"/>
              </w:rPr>
              <w:t>services</w:t>
            </w:r>
            <w:r>
              <w:rPr>
                <w:color w:val="231F20"/>
                <w:spacing w:val="35"/>
                <w:sz w:val="24"/>
              </w:rPr>
              <w:t xml:space="preserve"> </w:t>
            </w:r>
            <w:r>
              <w:rPr>
                <w:color w:val="231F20"/>
                <w:w w:val="90"/>
                <w:sz w:val="24"/>
              </w:rPr>
              <w:t>(e.g.</w:t>
            </w:r>
            <w:r>
              <w:rPr>
                <w:color w:val="231F20"/>
                <w:spacing w:val="35"/>
                <w:sz w:val="24"/>
              </w:rPr>
              <w:t xml:space="preserve"> </w:t>
            </w:r>
            <w:r>
              <w:rPr>
                <w:color w:val="231F20"/>
                <w:w w:val="90"/>
                <w:sz w:val="24"/>
              </w:rPr>
              <w:t>difference,</w:t>
            </w:r>
            <w:r>
              <w:rPr>
                <w:color w:val="231F20"/>
                <w:spacing w:val="35"/>
                <w:sz w:val="24"/>
              </w:rPr>
              <w:t xml:space="preserve"> </w:t>
            </w:r>
            <w:r>
              <w:rPr>
                <w:color w:val="231F20"/>
                <w:spacing w:val="-2"/>
                <w:w w:val="90"/>
                <w:sz w:val="24"/>
              </w:rPr>
              <w:t>similarity)</w:t>
            </w:r>
          </w:p>
        </w:tc>
        <w:tc>
          <w:tcPr>
            <w:tcW w:w="3459" w:type="dxa"/>
          </w:tcPr>
          <w:p w14:paraId="4F93638A" w14:textId="77777777" w:rsidR="003D78A7" w:rsidRDefault="00727087">
            <w:pPr>
              <w:pStyle w:val="TableParagraph"/>
              <w:ind w:left="112"/>
              <w:rPr>
                <w:rFonts w:ascii="Times New Roman"/>
                <w:i/>
                <w:sz w:val="24"/>
              </w:rPr>
            </w:pPr>
            <w:r>
              <w:rPr>
                <w:color w:val="231F20"/>
                <w:spacing w:val="2"/>
                <w:w w:val="90"/>
                <w:sz w:val="24"/>
              </w:rPr>
              <w:t>Classification</w:t>
            </w:r>
            <w:r>
              <w:rPr>
                <w:color w:val="231F20"/>
                <w:spacing w:val="33"/>
                <w:sz w:val="24"/>
              </w:rPr>
              <w:t xml:space="preserve"> </w:t>
            </w:r>
            <w:r>
              <w:rPr>
                <w:color w:val="231F20"/>
                <w:spacing w:val="2"/>
                <w:w w:val="90"/>
                <w:sz w:val="24"/>
              </w:rPr>
              <w:t>criteria</w:t>
            </w:r>
            <w:r>
              <w:rPr>
                <w:color w:val="231F20"/>
                <w:spacing w:val="33"/>
                <w:sz w:val="24"/>
              </w:rPr>
              <w:t xml:space="preserve"> </w:t>
            </w:r>
            <w:r>
              <w:rPr>
                <w:color w:val="231F20"/>
                <w:spacing w:val="2"/>
                <w:w w:val="90"/>
                <w:sz w:val="24"/>
              </w:rPr>
              <w:t>that</w:t>
            </w:r>
            <w:r>
              <w:rPr>
                <w:color w:val="231F20"/>
                <w:spacing w:val="33"/>
                <w:sz w:val="24"/>
              </w:rPr>
              <w:t xml:space="preserve"> </w:t>
            </w:r>
            <w:r>
              <w:rPr>
                <w:rFonts w:ascii="Times New Roman"/>
                <w:i/>
                <w:color w:val="231F20"/>
                <w:spacing w:val="-2"/>
                <w:w w:val="90"/>
                <w:sz w:val="24"/>
              </w:rPr>
              <w:t>differ-</w:t>
            </w:r>
          </w:p>
          <w:p w14:paraId="645E8437" w14:textId="77777777" w:rsidR="003D78A7" w:rsidRDefault="00727087">
            <w:pPr>
              <w:pStyle w:val="TableParagraph"/>
              <w:spacing w:before="40"/>
              <w:ind w:left="112"/>
              <w:rPr>
                <w:sz w:val="24"/>
              </w:rPr>
            </w:pPr>
            <w:r>
              <w:rPr>
                <w:rFonts w:ascii="Times New Roman"/>
                <w:i/>
                <w:color w:val="231F20"/>
                <w:spacing w:val="-4"/>
                <w:sz w:val="24"/>
              </w:rPr>
              <w:t>entiate</w:t>
            </w:r>
            <w:r>
              <w:rPr>
                <w:rFonts w:ascii="Times New Roman"/>
                <w:i/>
                <w:color w:val="231F20"/>
                <w:spacing w:val="-2"/>
                <w:sz w:val="24"/>
              </w:rPr>
              <w:t xml:space="preserve"> </w:t>
            </w:r>
            <w:r>
              <w:rPr>
                <w:color w:val="231F20"/>
                <w:spacing w:val="-4"/>
                <w:sz w:val="24"/>
              </w:rPr>
              <w:t>one</w:t>
            </w:r>
            <w:r>
              <w:rPr>
                <w:color w:val="231F20"/>
                <w:spacing w:val="-7"/>
                <w:sz w:val="24"/>
              </w:rPr>
              <w:t xml:space="preserve"> </w:t>
            </w:r>
            <w:r>
              <w:rPr>
                <w:color w:val="231F20"/>
                <w:spacing w:val="-4"/>
                <w:sz w:val="24"/>
              </w:rPr>
              <w:t>service</w:t>
            </w:r>
            <w:r>
              <w:rPr>
                <w:color w:val="231F20"/>
                <w:spacing w:val="-7"/>
                <w:sz w:val="24"/>
              </w:rPr>
              <w:t xml:space="preserve"> </w:t>
            </w:r>
            <w:r>
              <w:rPr>
                <w:color w:val="231F20"/>
                <w:spacing w:val="-4"/>
                <w:sz w:val="24"/>
              </w:rPr>
              <w:t>from</w:t>
            </w:r>
            <w:r>
              <w:rPr>
                <w:color w:val="231F20"/>
                <w:spacing w:val="-7"/>
                <w:sz w:val="24"/>
              </w:rPr>
              <w:t xml:space="preserve"> </w:t>
            </w:r>
            <w:r>
              <w:rPr>
                <w:color w:val="231F20"/>
                <w:spacing w:val="-4"/>
                <w:sz w:val="24"/>
              </w:rPr>
              <w:t>another</w:t>
            </w:r>
          </w:p>
        </w:tc>
      </w:tr>
      <w:tr w:rsidR="003D78A7" w14:paraId="4B414960" w14:textId="77777777">
        <w:trPr>
          <w:trHeight w:val="1111"/>
        </w:trPr>
        <w:tc>
          <w:tcPr>
            <w:tcW w:w="1871" w:type="dxa"/>
          </w:tcPr>
          <w:p w14:paraId="27CC07BA" w14:textId="77777777" w:rsidR="003D78A7" w:rsidRDefault="00727087">
            <w:pPr>
              <w:pStyle w:val="TableParagraph"/>
              <w:spacing w:before="54" w:line="295" w:lineRule="auto"/>
              <w:ind w:right="87"/>
              <w:rPr>
                <w:rFonts w:ascii="Calibri"/>
                <w:b/>
                <w:sz w:val="24"/>
              </w:rPr>
            </w:pPr>
            <w:r>
              <w:rPr>
                <w:rFonts w:ascii="Calibri"/>
                <w:b/>
                <w:color w:val="231F20"/>
                <w:spacing w:val="-2"/>
                <w:sz w:val="24"/>
              </w:rPr>
              <w:t>Abstraction</w:t>
            </w:r>
            <w:r>
              <w:rPr>
                <w:rFonts w:ascii="Calibri"/>
                <w:b/>
                <w:color w:val="231F20"/>
                <w:spacing w:val="-12"/>
                <w:sz w:val="24"/>
              </w:rPr>
              <w:t xml:space="preserve"> </w:t>
            </w:r>
            <w:r>
              <w:rPr>
                <w:rFonts w:ascii="Calibri"/>
                <w:b/>
                <w:color w:val="231F20"/>
                <w:spacing w:val="-2"/>
                <w:sz w:val="24"/>
              </w:rPr>
              <w:t xml:space="preserve">level </w:t>
            </w:r>
            <w:r>
              <w:rPr>
                <w:rFonts w:ascii="Calibri"/>
                <w:b/>
                <w:color w:val="231F20"/>
                <w:sz w:val="24"/>
              </w:rPr>
              <w:t>of reasoning</w:t>
            </w:r>
          </w:p>
        </w:tc>
        <w:tc>
          <w:tcPr>
            <w:tcW w:w="3742" w:type="dxa"/>
          </w:tcPr>
          <w:p w14:paraId="59512CA8" w14:textId="77777777" w:rsidR="003D78A7" w:rsidRDefault="00727087">
            <w:pPr>
              <w:pStyle w:val="TableParagraph"/>
              <w:tabs>
                <w:tab w:val="left" w:pos="1059"/>
                <w:tab w:val="left" w:pos="2111"/>
              </w:tabs>
              <w:spacing w:line="271" w:lineRule="auto"/>
              <w:ind w:right="97"/>
              <w:rPr>
                <w:sz w:val="24"/>
              </w:rPr>
            </w:pPr>
            <w:r>
              <w:rPr>
                <w:rFonts w:ascii="Times New Roman"/>
                <w:i/>
                <w:color w:val="231F20"/>
                <w:sz w:val="24"/>
              </w:rPr>
              <w:t>Instances</w:t>
            </w:r>
            <w:r>
              <w:rPr>
                <w:rFonts w:ascii="Times New Roman"/>
                <w:i/>
                <w:color w:val="231F20"/>
                <w:spacing w:val="40"/>
                <w:sz w:val="24"/>
              </w:rPr>
              <w:t xml:space="preserve"> </w:t>
            </w:r>
            <w:r>
              <w:rPr>
                <w:color w:val="231F20"/>
                <w:sz w:val="24"/>
              </w:rPr>
              <w:t>of</w:t>
            </w:r>
            <w:r>
              <w:rPr>
                <w:color w:val="231F20"/>
                <w:spacing w:val="40"/>
                <w:sz w:val="24"/>
              </w:rPr>
              <w:t xml:space="preserve"> </w:t>
            </w:r>
            <w:r>
              <w:rPr>
                <w:color w:val="231F20"/>
                <w:sz w:val="24"/>
              </w:rPr>
              <w:t>services</w:t>
            </w:r>
            <w:r>
              <w:rPr>
                <w:color w:val="231F20"/>
                <w:spacing w:val="40"/>
                <w:sz w:val="24"/>
              </w:rPr>
              <w:t xml:space="preserve"> </w:t>
            </w:r>
            <w:r>
              <w:rPr>
                <w:color w:val="231F20"/>
                <w:sz w:val="24"/>
              </w:rPr>
              <w:t>(e.g.,</w:t>
            </w:r>
            <w:r>
              <w:rPr>
                <w:color w:val="231F20"/>
                <w:spacing w:val="40"/>
                <w:sz w:val="24"/>
              </w:rPr>
              <w:t xml:space="preserve"> </w:t>
            </w:r>
            <w:r>
              <w:rPr>
                <w:color w:val="231F20"/>
                <w:sz w:val="24"/>
              </w:rPr>
              <w:t xml:space="preserve">ABN- </w:t>
            </w:r>
            <w:r>
              <w:rPr>
                <w:color w:val="231F20"/>
                <w:spacing w:val="-4"/>
                <w:sz w:val="24"/>
              </w:rPr>
              <w:t>Amro</w:t>
            </w:r>
            <w:r>
              <w:rPr>
                <w:color w:val="231F20"/>
                <w:sz w:val="24"/>
              </w:rPr>
              <w:tab/>
            </w:r>
            <w:r>
              <w:rPr>
                <w:color w:val="231F20"/>
                <w:spacing w:val="-2"/>
                <w:sz w:val="24"/>
              </w:rPr>
              <w:t>private</w:t>
            </w:r>
            <w:r>
              <w:rPr>
                <w:color w:val="231F20"/>
                <w:sz w:val="24"/>
              </w:rPr>
              <w:tab/>
            </w:r>
            <w:r>
              <w:rPr>
                <w:color w:val="231F20"/>
                <w:spacing w:val="-2"/>
                <w:w w:val="90"/>
                <w:sz w:val="24"/>
              </w:rPr>
              <w:t>unemployment</w:t>
            </w:r>
          </w:p>
          <w:p w14:paraId="1A2B0AD1" w14:textId="77777777" w:rsidR="003D78A7" w:rsidRDefault="00727087">
            <w:pPr>
              <w:pStyle w:val="TableParagraph"/>
              <w:spacing w:before="0" w:line="318" w:lineRule="exact"/>
              <w:rPr>
                <w:sz w:val="24"/>
              </w:rPr>
            </w:pPr>
            <w:r>
              <w:rPr>
                <w:color w:val="231F20"/>
                <w:spacing w:val="-2"/>
                <w:sz w:val="24"/>
              </w:rPr>
              <w:t>insurance)</w:t>
            </w:r>
          </w:p>
        </w:tc>
        <w:tc>
          <w:tcPr>
            <w:tcW w:w="3459" w:type="dxa"/>
          </w:tcPr>
          <w:p w14:paraId="004AA8FB" w14:textId="77777777" w:rsidR="003D78A7" w:rsidRDefault="00727087">
            <w:pPr>
              <w:pStyle w:val="TableParagraph"/>
              <w:spacing w:line="271" w:lineRule="auto"/>
              <w:ind w:left="112" w:right="156"/>
              <w:rPr>
                <w:sz w:val="24"/>
              </w:rPr>
            </w:pPr>
            <w:r>
              <w:rPr>
                <w:rFonts w:ascii="Times New Roman"/>
                <w:i/>
                <w:color w:val="231F20"/>
                <w:spacing w:val="-2"/>
                <w:sz w:val="24"/>
              </w:rPr>
              <w:t>Abstract</w:t>
            </w:r>
            <w:r>
              <w:rPr>
                <w:rFonts w:ascii="Times New Roman"/>
                <w:i/>
                <w:color w:val="231F20"/>
                <w:spacing w:val="-13"/>
                <w:sz w:val="24"/>
              </w:rPr>
              <w:t xml:space="preserve"> </w:t>
            </w:r>
            <w:r>
              <w:rPr>
                <w:rFonts w:ascii="Times New Roman"/>
                <w:i/>
                <w:color w:val="231F20"/>
                <w:spacing w:val="-2"/>
                <w:sz w:val="24"/>
              </w:rPr>
              <w:t>classes</w:t>
            </w:r>
            <w:r>
              <w:rPr>
                <w:rFonts w:ascii="Times New Roman"/>
                <w:i/>
                <w:color w:val="231F20"/>
                <w:spacing w:val="-13"/>
                <w:sz w:val="24"/>
              </w:rPr>
              <w:t xml:space="preserve"> </w:t>
            </w:r>
            <w:r>
              <w:rPr>
                <w:color w:val="231F20"/>
                <w:spacing w:val="-2"/>
                <w:sz w:val="24"/>
              </w:rPr>
              <w:t>of</w:t>
            </w:r>
            <w:r>
              <w:rPr>
                <w:color w:val="231F20"/>
                <w:spacing w:val="-15"/>
                <w:sz w:val="24"/>
              </w:rPr>
              <w:t xml:space="preserve"> </w:t>
            </w:r>
            <w:r>
              <w:rPr>
                <w:color w:val="231F20"/>
                <w:spacing w:val="-2"/>
                <w:sz w:val="24"/>
              </w:rPr>
              <w:t>services</w:t>
            </w:r>
            <w:r>
              <w:rPr>
                <w:color w:val="231F20"/>
                <w:spacing w:val="-14"/>
                <w:sz w:val="24"/>
              </w:rPr>
              <w:t xml:space="preserve"> </w:t>
            </w:r>
            <w:r>
              <w:rPr>
                <w:color w:val="231F20"/>
                <w:spacing w:val="-2"/>
                <w:sz w:val="24"/>
              </w:rPr>
              <w:t xml:space="preserve">(e.g., </w:t>
            </w:r>
            <w:r>
              <w:rPr>
                <w:color w:val="231F20"/>
                <w:sz w:val="24"/>
              </w:rPr>
              <w:t>insurance services)</w:t>
            </w:r>
          </w:p>
        </w:tc>
      </w:tr>
    </w:tbl>
    <w:p w14:paraId="22A8B774" w14:textId="77777777" w:rsidR="003D78A7" w:rsidRDefault="003D78A7">
      <w:pPr>
        <w:pStyle w:val="BodyText"/>
        <w:spacing w:before="160"/>
        <w:rPr>
          <w:rFonts w:ascii="Times New Roman"/>
          <w:b/>
        </w:rPr>
      </w:pPr>
    </w:p>
    <w:p w14:paraId="3D929B42" w14:textId="77777777" w:rsidR="003D78A7" w:rsidRDefault="00727087">
      <w:pPr>
        <w:ind w:left="142"/>
        <w:rPr>
          <w:rFonts w:ascii="Times New Roman"/>
          <w:b/>
          <w:sz w:val="24"/>
        </w:rPr>
      </w:pPr>
      <w:r>
        <w:rPr>
          <w:rFonts w:ascii="Times New Roman"/>
          <w:b/>
          <w:color w:val="231F20"/>
          <w:sz w:val="24"/>
        </w:rPr>
        <w:t>The</w:t>
      </w:r>
      <w:r>
        <w:rPr>
          <w:rFonts w:ascii="Times New Roman"/>
          <w:b/>
          <w:color w:val="231F20"/>
          <w:spacing w:val="3"/>
          <w:sz w:val="24"/>
        </w:rPr>
        <w:t xml:space="preserve"> </w:t>
      </w:r>
      <w:r>
        <w:rPr>
          <w:rFonts w:ascii="Times New Roman"/>
          <w:b/>
          <w:color w:val="231F20"/>
          <w:sz w:val="24"/>
        </w:rPr>
        <w:t>Extent</w:t>
      </w:r>
      <w:r>
        <w:rPr>
          <w:rFonts w:ascii="Times New Roman"/>
          <w:b/>
          <w:color w:val="231F20"/>
          <w:spacing w:val="4"/>
          <w:sz w:val="24"/>
        </w:rPr>
        <w:t xml:space="preserve"> </w:t>
      </w:r>
      <w:r>
        <w:rPr>
          <w:rFonts w:ascii="Times New Roman"/>
          <w:b/>
          <w:color w:val="231F20"/>
          <w:sz w:val="24"/>
        </w:rPr>
        <w:t>of</w:t>
      </w:r>
      <w:r>
        <w:rPr>
          <w:rFonts w:ascii="Times New Roman"/>
          <w:b/>
          <w:color w:val="231F20"/>
          <w:spacing w:val="3"/>
          <w:sz w:val="24"/>
        </w:rPr>
        <w:t xml:space="preserve"> </w:t>
      </w:r>
      <w:r>
        <w:rPr>
          <w:rFonts w:ascii="Times New Roman"/>
          <w:b/>
          <w:color w:val="231F20"/>
          <w:sz w:val="24"/>
        </w:rPr>
        <w:t>Services</w:t>
      </w:r>
      <w:r>
        <w:rPr>
          <w:rFonts w:ascii="Times New Roman"/>
          <w:b/>
          <w:color w:val="231F20"/>
          <w:spacing w:val="4"/>
          <w:sz w:val="24"/>
        </w:rPr>
        <w:t xml:space="preserve"> </w:t>
      </w:r>
      <w:r>
        <w:rPr>
          <w:rFonts w:ascii="Times New Roman"/>
          <w:b/>
          <w:color w:val="231F20"/>
          <w:sz w:val="24"/>
        </w:rPr>
        <w:t>in</w:t>
      </w:r>
      <w:r>
        <w:rPr>
          <w:rFonts w:ascii="Times New Roman"/>
          <w:b/>
          <w:color w:val="231F20"/>
          <w:spacing w:val="3"/>
          <w:sz w:val="24"/>
        </w:rPr>
        <w:t xml:space="preserve"> </w:t>
      </w:r>
      <w:r>
        <w:rPr>
          <w:rFonts w:ascii="Times New Roman"/>
          <w:b/>
          <w:color w:val="231F20"/>
          <w:sz w:val="24"/>
        </w:rPr>
        <w:t>the</w:t>
      </w:r>
      <w:r>
        <w:rPr>
          <w:rFonts w:ascii="Times New Roman"/>
          <w:b/>
          <w:color w:val="231F20"/>
          <w:spacing w:val="4"/>
          <w:sz w:val="24"/>
        </w:rPr>
        <w:t xml:space="preserve"> </w:t>
      </w:r>
      <w:r>
        <w:rPr>
          <w:rFonts w:ascii="Times New Roman"/>
          <w:b/>
          <w:color w:val="231F20"/>
          <w:spacing w:val="-2"/>
          <w:sz w:val="24"/>
        </w:rPr>
        <w:t>Economy</w:t>
      </w:r>
    </w:p>
    <w:p w14:paraId="3C5AFCB5" w14:textId="77777777" w:rsidR="003D78A7" w:rsidRDefault="003D78A7">
      <w:pPr>
        <w:pStyle w:val="BodyText"/>
        <w:spacing w:before="133"/>
        <w:rPr>
          <w:rFonts w:ascii="Times New Roman"/>
          <w:b/>
        </w:rPr>
      </w:pPr>
    </w:p>
    <w:p w14:paraId="099D7B68" w14:textId="77777777" w:rsidR="003D78A7" w:rsidRDefault="00727087">
      <w:pPr>
        <w:pStyle w:val="BodyText"/>
        <w:spacing w:line="271" w:lineRule="auto"/>
        <w:ind w:left="142" w:right="140" w:firstLine="720"/>
        <w:jc w:val="both"/>
      </w:pPr>
      <w:r>
        <w:rPr>
          <w:color w:val="231F20"/>
        </w:rPr>
        <w:t xml:space="preserve">US is the worlds first service economy. More than 75% of the workforce in the </w:t>
      </w:r>
      <w:r>
        <w:rPr>
          <w:color w:val="231F20"/>
          <w:spacing w:val="-2"/>
        </w:rPr>
        <w:t>private</w:t>
      </w:r>
      <w:r>
        <w:rPr>
          <w:color w:val="231F20"/>
          <w:spacing w:val="-15"/>
        </w:rPr>
        <w:t xml:space="preserve"> </w:t>
      </w:r>
      <w:r>
        <w:rPr>
          <w:color w:val="231F20"/>
          <w:spacing w:val="-2"/>
        </w:rPr>
        <w:t>sector</w:t>
      </w:r>
      <w:r>
        <w:rPr>
          <w:color w:val="231F20"/>
          <w:spacing w:val="-14"/>
        </w:rPr>
        <w:t xml:space="preserve"> </w:t>
      </w:r>
      <w:r>
        <w:rPr>
          <w:color w:val="231F20"/>
          <w:spacing w:val="-2"/>
        </w:rPr>
        <w:t>is</w:t>
      </w:r>
      <w:r>
        <w:rPr>
          <w:color w:val="231F20"/>
          <w:spacing w:val="-15"/>
        </w:rPr>
        <w:t xml:space="preserve"> </w:t>
      </w:r>
      <w:r>
        <w:rPr>
          <w:color w:val="231F20"/>
          <w:spacing w:val="-2"/>
        </w:rPr>
        <w:t>employed</w:t>
      </w:r>
      <w:r>
        <w:rPr>
          <w:color w:val="231F20"/>
          <w:spacing w:val="-14"/>
        </w:rPr>
        <w:t xml:space="preserve"> </w:t>
      </w:r>
      <w:r>
        <w:rPr>
          <w:color w:val="231F20"/>
          <w:spacing w:val="-2"/>
        </w:rPr>
        <w:t>in</w:t>
      </w:r>
      <w:r>
        <w:rPr>
          <w:color w:val="231F20"/>
          <w:spacing w:val="-15"/>
        </w:rPr>
        <w:t xml:space="preserve"> </w:t>
      </w:r>
      <w:r>
        <w:rPr>
          <w:color w:val="231F20"/>
          <w:spacing w:val="-2"/>
        </w:rPr>
        <w:t>the</w:t>
      </w:r>
      <w:r>
        <w:rPr>
          <w:color w:val="231F20"/>
          <w:spacing w:val="-14"/>
        </w:rPr>
        <w:t xml:space="preserve"> </w:t>
      </w:r>
      <w:r>
        <w:rPr>
          <w:color w:val="231F20"/>
          <w:spacing w:val="-2"/>
        </w:rPr>
        <w:t>service</w:t>
      </w:r>
      <w:r>
        <w:rPr>
          <w:color w:val="231F20"/>
          <w:spacing w:val="-15"/>
        </w:rPr>
        <w:t xml:space="preserve"> </w:t>
      </w:r>
      <w:r>
        <w:rPr>
          <w:color w:val="231F20"/>
          <w:spacing w:val="-2"/>
        </w:rPr>
        <w:t>industry.</w:t>
      </w:r>
      <w:r>
        <w:rPr>
          <w:color w:val="231F20"/>
          <w:spacing w:val="-14"/>
        </w:rPr>
        <w:t xml:space="preserve"> </w:t>
      </w:r>
      <w:r>
        <w:rPr>
          <w:color w:val="231F20"/>
          <w:spacing w:val="-2"/>
        </w:rPr>
        <w:t>Accounts</w:t>
      </w:r>
      <w:r>
        <w:rPr>
          <w:color w:val="231F20"/>
          <w:spacing w:val="-14"/>
        </w:rPr>
        <w:t xml:space="preserve"> </w:t>
      </w:r>
      <w:r>
        <w:rPr>
          <w:color w:val="231F20"/>
          <w:spacing w:val="-2"/>
        </w:rPr>
        <w:t>for</w:t>
      </w:r>
      <w:r>
        <w:rPr>
          <w:color w:val="231F20"/>
          <w:spacing w:val="-15"/>
        </w:rPr>
        <w:t xml:space="preserve"> </w:t>
      </w:r>
      <w:r>
        <w:rPr>
          <w:color w:val="231F20"/>
          <w:spacing w:val="-2"/>
        </w:rPr>
        <w:t>more</w:t>
      </w:r>
      <w:r>
        <w:rPr>
          <w:color w:val="231F20"/>
          <w:spacing w:val="-14"/>
        </w:rPr>
        <w:t xml:space="preserve"> </w:t>
      </w:r>
      <w:r>
        <w:rPr>
          <w:color w:val="231F20"/>
          <w:spacing w:val="-2"/>
        </w:rPr>
        <w:t>than</w:t>
      </w:r>
      <w:r>
        <w:rPr>
          <w:color w:val="231F20"/>
          <w:spacing w:val="-15"/>
        </w:rPr>
        <w:t xml:space="preserve"> </w:t>
      </w:r>
      <w:r>
        <w:rPr>
          <w:color w:val="231F20"/>
          <w:spacing w:val="-2"/>
        </w:rPr>
        <w:t>$3bn</w:t>
      </w:r>
      <w:r>
        <w:rPr>
          <w:color w:val="231F20"/>
          <w:spacing w:val="-14"/>
        </w:rPr>
        <w:t xml:space="preserve"> </w:t>
      </w:r>
      <w:r>
        <w:rPr>
          <w:color w:val="231F20"/>
          <w:spacing w:val="-2"/>
        </w:rPr>
        <w:t>in</w:t>
      </w:r>
      <w:r>
        <w:rPr>
          <w:color w:val="231F20"/>
          <w:spacing w:val="-15"/>
        </w:rPr>
        <w:t xml:space="preserve"> </w:t>
      </w:r>
      <w:r>
        <w:rPr>
          <w:color w:val="231F20"/>
          <w:spacing w:val="-2"/>
        </w:rPr>
        <w:t xml:space="preserve">output </w:t>
      </w:r>
      <w:r>
        <w:rPr>
          <w:color w:val="231F20"/>
          <w:spacing w:val="-4"/>
        </w:rPr>
        <w:t>and</w:t>
      </w:r>
      <w:r>
        <w:rPr>
          <w:color w:val="231F20"/>
          <w:spacing w:val="-8"/>
        </w:rPr>
        <w:t xml:space="preserve"> </w:t>
      </w:r>
      <w:r>
        <w:rPr>
          <w:color w:val="231F20"/>
          <w:spacing w:val="-4"/>
        </w:rPr>
        <w:t>contribute</w:t>
      </w:r>
      <w:r>
        <w:rPr>
          <w:color w:val="231F20"/>
          <w:spacing w:val="-8"/>
        </w:rPr>
        <w:t xml:space="preserve"> </w:t>
      </w:r>
      <w:r>
        <w:rPr>
          <w:color w:val="231F20"/>
          <w:spacing w:val="-4"/>
        </w:rPr>
        <w:t>60%</w:t>
      </w:r>
      <w:r>
        <w:rPr>
          <w:color w:val="231F20"/>
          <w:spacing w:val="-8"/>
        </w:rPr>
        <w:t xml:space="preserve"> </w:t>
      </w:r>
      <w:r>
        <w:rPr>
          <w:color w:val="231F20"/>
          <w:spacing w:val="-4"/>
        </w:rPr>
        <w:t>of</w:t>
      </w:r>
      <w:r>
        <w:rPr>
          <w:color w:val="231F20"/>
          <w:spacing w:val="-8"/>
        </w:rPr>
        <w:t xml:space="preserve"> </w:t>
      </w:r>
      <w:r>
        <w:rPr>
          <w:color w:val="231F20"/>
          <w:spacing w:val="-4"/>
        </w:rPr>
        <w:t>GNP.</w:t>
      </w:r>
      <w:r>
        <w:rPr>
          <w:color w:val="231F20"/>
          <w:spacing w:val="-8"/>
        </w:rPr>
        <w:t xml:space="preserve"> </w:t>
      </w:r>
      <w:r>
        <w:rPr>
          <w:color w:val="231F20"/>
          <w:spacing w:val="-4"/>
        </w:rPr>
        <w:t>60%</w:t>
      </w:r>
      <w:r>
        <w:rPr>
          <w:color w:val="231F20"/>
          <w:spacing w:val="-8"/>
        </w:rPr>
        <w:t xml:space="preserve"> </w:t>
      </w:r>
      <w:r>
        <w:rPr>
          <w:color w:val="231F20"/>
          <w:spacing w:val="-4"/>
        </w:rPr>
        <w:t>of</w:t>
      </w:r>
      <w:r>
        <w:rPr>
          <w:color w:val="231F20"/>
          <w:spacing w:val="-8"/>
        </w:rPr>
        <w:t xml:space="preserve"> </w:t>
      </w:r>
      <w:r>
        <w:rPr>
          <w:color w:val="231F20"/>
          <w:spacing w:val="-4"/>
        </w:rPr>
        <w:t>services</w:t>
      </w:r>
      <w:r>
        <w:rPr>
          <w:color w:val="231F20"/>
          <w:spacing w:val="-8"/>
        </w:rPr>
        <w:t xml:space="preserve"> </w:t>
      </w:r>
      <w:r>
        <w:rPr>
          <w:color w:val="231F20"/>
          <w:spacing w:val="-4"/>
        </w:rPr>
        <w:t>are</w:t>
      </w:r>
      <w:r>
        <w:rPr>
          <w:color w:val="231F20"/>
          <w:spacing w:val="-8"/>
        </w:rPr>
        <w:t xml:space="preserve"> </w:t>
      </w:r>
      <w:r>
        <w:rPr>
          <w:color w:val="231F20"/>
          <w:spacing w:val="-4"/>
        </w:rPr>
        <w:t>consumed</w:t>
      </w:r>
      <w:r>
        <w:rPr>
          <w:color w:val="231F20"/>
          <w:spacing w:val="-8"/>
        </w:rPr>
        <w:t xml:space="preserve"> </w:t>
      </w:r>
      <w:r>
        <w:rPr>
          <w:color w:val="231F20"/>
          <w:spacing w:val="-4"/>
        </w:rPr>
        <w:t>by</w:t>
      </w:r>
      <w:r>
        <w:rPr>
          <w:color w:val="231F20"/>
          <w:spacing w:val="-8"/>
        </w:rPr>
        <w:t xml:space="preserve"> </w:t>
      </w:r>
      <w:r>
        <w:rPr>
          <w:color w:val="231F20"/>
          <w:spacing w:val="-4"/>
        </w:rPr>
        <w:t>the</w:t>
      </w:r>
      <w:r>
        <w:rPr>
          <w:color w:val="231F20"/>
          <w:spacing w:val="-8"/>
        </w:rPr>
        <w:t xml:space="preserve"> </w:t>
      </w:r>
      <w:r>
        <w:rPr>
          <w:color w:val="231F20"/>
          <w:spacing w:val="-4"/>
        </w:rPr>
        <w:t>final</w:t>
      </w:r>
      <w:r>
        <w:rPr>
          <w:color w:val="231F20"/>
          <w:spacing w:val="-8"/>
        </w:rPr>
        <w:t xml:space="preserve"> </w:t>
      </w:r>
      <w:r>
        <w:rPr>
          <w:color w:val="231F20"/>
          <w:spacing w:val="-4"/>
        </w:rPr>
        <w:t>consumer.</w:t>
      </w:r>
    </w:p>
    <w:p w14:paraId="7993FB7A" w14:textId="77777777" w:rsidR="003D78A7" w:rsidRDefault="003D78A7">
      <w:pPr>
        <w:pStyle w:val="BodyText"/>
        <w:spacing w:before="39"/>
      </w:pPr>
    </w:p>
    <w:p w14:paraId="3D236817" w14:textId="77777777" w:rsidR="003D78A7" w:rsidRDefault="00727087">
      <w:pPr>
        <w:pStyle w:val="BodyText"/>
        <w:spacing w:line="271" w:lineRule="auto"/>
        <w:ind w:left="142" w:right="140" w:firstLine="720"/>
        <w:jc w:val="both"/>
      </w:pPr>
      <w:r>
        <w:rPr>
          <w:color w:val="231F20"/>
          <w:w w:val="90"/>
        </w:rPr>
        <w:t xml:space="preserve">The increase in the service sector is a result of LT growth in the US economy deriving </w:t>
      </w:r>
      <w:r>
        <w:rPr>
          <w:color w:val="231F20"/>
        </w:rPr>
        <w:t>demand</w:t>
      </w:r>
      <w:r>
        <w:rPr>
          <w:color w:val="231F20"/>
          <w:spacing w:val="-2"/>
        </w:rPr>
        <w:t xml:space="preserve"> </w:t>
      </w:r>
      <w:r>
        <w:rPr>
          <w:color w:val="231F20"/>
        </w:rPr>
        <w:t>for</w:t>
      </w:r>
      <w:r>
        <w:rPr>
          <w:color w:val="231F20"/>
          <w:spacing w:val="-2"/>
        </w:rPr>
        <w:t xml:space="preserve"> </w:t>
      </w:r>
      <w:r>
        <w:rPr>
          <w:color w:val="231F20"/>
        </w:rPr>
        <w:t>additional</w:t>
      </w:r>
      <w:r>
        <w:rPr>
          <w:color w:val="231F20"/>
          <w:spacing w:val="-2"/>
        </w:rPr>
        <w:t xml:space="preserve"> </w:t>
      </w:r>
      <w:r>
        <w:rPr>
          <w:color w:val="231F20"/>
        </w:rPr>
        <w:t>services</w:t>
      </w:r>
    </w:p>
    <w:p w14:paraId="125CFC12" w14:textId="77777777" w:rsidR="003D78A7" w:rsidRDefault="003D78A7">
      <w:pPr>
        <w:pStyle w:val="BodyText"/>
        <w:spacing w:before="39"/>
      </w:pPr>
    </w:p>
    <w:p w14:paraId="143EFD7B" w14:textId="77777777" w:rsidR="003D78A7" w:rsidRDefault="00727087">
      <w:pPr>
        <w:pStyle w:val="ListParagraph"/>
        <w:numPr>
          <w:ilvl w:val="0"/>
          <w:numId w:val="97"/>
        </w:numPr>
        <w:tabs>
          <w:tab w:val="left" w:pos="822"/>
        </w:tabs>
        <w:spacing w:before="0"/>
        <w:rPr>
          <w:sz w:val="24"/>
        </w:rPr>
      </w:pPr>
      <w:r>
        <w:rPr>
          <w:color w:val="231F20"/>
          <w:spacing w:val="-2"/>
          <w:sz w:val="24"/>
        </w:rPr>
        <w:t>Travel</w:t>
      </w:r>
    </w:p>
    <w:p w14:paraId="4F8F2156" w14:textId="77777777" w:rsidR="003D78A7" w:rsidRDefault="00727087">
      <w:pPr>
        <w:pStyle w:val="ListParagraph"/>
        <w:numPr>
          <w:ilvl w:val="0"/>
          <w:numId w:val="97"/>
        </w:numPr>
        <w:tabs>
          <w:tab w:val="left" w:pos="822"/>
        </w:tabs>
        <w:spacing w:before="98"/>
        <w:rPr>
          <w:sz w:val="24"/>
        </w:rPr>
      </w:pPr>
      <w:r>
        <w:rPr>
          <w:color w:val="231F20"/>
          <w:sz w:val="24"/>
        </w:rPr>
        <w:t>Financial</w:t>
      </w:r>
      <w:r>
        <w:rPr>
          <w:color w:val="231F20"/>
          <w:spacing w:val="-2"/>
          <w:sz w:val="24"/>
        </w:rPr>
        <w:t xml:space="preserve"> services</w:t>
      </w:r>
    </w:p>
    <w:p w14:paraId="40FECF49" w14:textId="77777777" w:rsidR="003D78A7" w:rsidRDefault="00727087">
      <w:pPr>
        <w:pStyle w:val="ListParagraph"/>
        <w:numPr>
          <w:ilvl w:val="0"/>
          <w:numId w:val="97"/>
        </w:numPr>
        <w:tabs>
          <w:tab w:val="left" w:pos="822"/>
        </w:tabs>
        <w:rPr>
          <w:sz w:val="24"/>
        </w:rPr>
      </w:pPr>
      <w:r>
        <w:rPr>
          <w:color w:val="231F20"/>
          <w:spacing w:val="-2"/>
          <w:sz w:val="24"/>
        </w:rPr>
        <w:t>Entertainment</w:t>
      </w:r>
    </w:p>
    <w:p w14:paraId="0A6304B5" w14:textId="77777777" w:rsidR="003D78A7" w:rsidRDefault="00727087">
      <w:pPr>
        <w:pStyle w:val="ListParagraph"/>
        <w:numPr>
          <w:ilvl w:val="0"/>
          <w:numId w:val="97"/>
        </w:numPr>
        <w:tabs>
          <w:tab w:val="left" w:pos="822"/>
        </w:tabs>
        <w:rPr>
          <w:sz w:val="24"/>
        </w:rPr>
      </w:pPr>
      <w:r>
        <w:rPr>
          <w:color w:val="231F20"/>
          <w:w w:val="90"/>
          <w:sz w:val="24"/>
        </w:rPr>
        <w:t>Personal</w:t>
      </w:r>
      <w:r>
        <w:rPr>
          <w:color w:val="231F20"/>
          <w:spacing w:val="20"/>
          <w:sz w:val="24"/>
        </w:rPr>
        <w:t xml:space="preserve"> </w:t>
      </w:r>
      <w:r>
        <w:rPr>
          <w:color w:val="231F20"/>
          <w:w w:val="90"/>
          <w:sz w:val="24"/>
        </w:rPr>
        <w:t>care</w:t>
      </w:r>
      <w:r>
        <w:rPr>
          <w:color w:val="231F20"/>
          <w:spacing w:val="21"/>
          <w:sz w:val="24"/>
        </w:rPr>
        <w:t xml:space="preserve"> </w:t>
      </w:r>
      <w:r>
        <w:rPr>
          <w:color w:val="231F20"/>
          <w:spacing w:val="-4"/>
          <w:w w:val="90"/>
          <w:sz w:val="24"/>
        </w:rPr>
        <w:t>etc.</w:t>
      </w:r>
    </w:p>
    <w:p w14:paraId="13B8376C" w14:textId="77777777" w:rsidR="003D78A7" w:rsidRDefault="003D78A7">
      <w:pPr>
        <w:pStyle w:val="BodyText"/>
        <w:spacing w:before="82"/>
      </w:pPr>
    </w:p>
    <w:p w14:paraId="1D32EF65" w14:textId="77777777" w:rsidR="003D78A7" w:rsidRDefault="00727087">
      <w:pPr>
        <w:pStyle w:val="BodyText"/>
        <w:ind w:left="142"/>
      </w:pPr>
      <w:r>
        <w:rPr>
          <w:color w:val="231F20"/>
          <w:w w:val="90"/>
        </w:rPr>
        <w:t>Dual</w:t>
      </w:r>
      <w:r>
        <w:rPr>
          <w:color w:val="231F20"/>
          <w:spacing w:val="29"/>
        </w:rPr>
        <w:t xml:space="preserve"> </w:t>
      </w:r>
      <w:r>
        <w:rPr>
          <w:color w:val="231F20"/>
          <w:w w:val="90"/>
        </w:rPr>
        <w:t>income</w:t>
      </w:r>
      <w:r>
        <w:rPr>
          <w:color w:val="231F20"/>
          <w:spacing w:val="29"/>
        </w:rPr>
        <w:t xml:space="preserve"> </w:t>
      </w:r>
      <w:r>
        <w:rPr>
          <w:color w:val="231F20"/>
          <w:w w:val="90"/>
        </w:rPr>
        <w:t>families</w:t>
      </w:r>
      <w:r>
        <w:rPr>
          <w:color w:val="231F20"/>
          <w:spacing w:val="29"/>
        </w:rPr>
        <w:t xml:space="preserve"> </w:t>
      </w:r>
      <w:r>
        <w:rPr>
          <w:color w:val="231F20"/>
          <w:w w:val="90"/>
        </w:rPr>
        <w:t>need</w:t>
      </w:r>
      <w:r>
        <w:rPr>
          <w:color w:val="231F20"/>
          <w:spacing w:val="29"/>
        </w:rPr>
        <w:t xml:space="preserve"> </w:t>
      </w:r>
      <w:r>
        <w:rPr>
          <w:color w:val="231F20"/>
          <w:w w:val="90"/>
        </w:rPr>
        <w:t>for</w:t>
      </w:r>
      <w:r>
        <w:rPr>
          <w:color w:val="231F20"/>
          <w:spacing w:val="30"/>
        </w:rPr>
        <w:t xml:space="preserve"> </w:t>
      </w:r>
      <w:r>
        <w:rPr>
          <w:color w:val="231F20"/>
          <w:w w:val="90"/>
        </w:rPr>
        <w:t>convenience.</w:t>
      </w:r>
      <w:r>
        <w:rPr>
          <w:color w:val="231F20"/>
          <w:spacing w:val="29"/>
        </w:rPr>
        <w:t xml:space="preserve"> </w:t>
      </w:r>
      <w:r>
        <w:rPr>
          <w:color w:val="231F20"/>
          <w:w w:val="90"/>
        </w:rPr>
        <w:t>Increase</w:t>
      </w:r>
      <w:r>
        <w:rPr>
          <w:color w:val="231F20"/>
          <w:spacing w:val="29"/>
        </w:rPr>
        <w:t xml:space="preserve"> </w:t>
      </w:r>
      <w:r>
        <w:rPr>
          <w:color w:val="231F20"/>
          <w:w w:val="90"/>
        </w:rPr>
        <w:t>in</w:t>
      </w:r>
      <w:r>
        <w:rPr>
          <w:color w:val="231F20"/>
          <w:spacing w:val="29"/>
        </w:rPr>
        <w:t xml:space="preserve"> </w:t>
      </w:r>
      <w:r>
        <w:rPr>
          <w:color w:val="231F20"/>
          <w:w w:val="90"/>
        </w:rPr>
        <w:t>health</w:t>
      </w:r>
      <w:r>
        <w:rPr>
          <w:color w:val="231F20"/>
          <w:spacing w:val="30"/>
        </w:rPr>
        <w:t xml:space="preserve"> </w:t>
      </w:r>
      <w:r>
        <w:rPr>
          <w:color w:val="231F20"/>
          <w:spacing w:val="-2"/>
          <w:w w:val="90"/>
        </w:rPr>
        <w:t>awareness.</w:t>
      </w:r>
    </w:p>
    <w:p w14:paraId="4616C245" w14:textId="77777777" w:rsidR="003D78A7" w:rsidRDefault="003D78A7">
      <w:pPr>
        <w:pStyle w:val="BodyText"/>
        <w:spacing w:before="100"/>
      </w:pPr>
    </w:p>
    <w:p w14:paraId="72279CF7" w14:textId="77777777" w:rsidR="003D78A7" w:rsidRDefault="00727087">
      <w:pPr>
        <w:pStyle w:val="Heading2"/>
        <w:ind w:left="142"/>
        <w:rPr>
          <w:rFonts w:ascii="Tahoma"/>
        </w:rPr>
      </w:pPr>
      <w:r>
        <w:rPr>
          <w:rFonts w:ascii="Tahoma"/>
          <w:color w:val="231F20"/>
          <w:w w:val="85"/>
        </w:rPr>
        <w:t>Illustration</w:t>
      </w:r>
      <w:r>
        <w:rPr>
          <w:rFonts w:ascii="Tahoma"/>
          <w:color w:val="231F20"/>
          <w:spacing w:val="31"/>
        </w:rPr>
        <w:t xml:space="preserve"> </w:t>
      </w:r>
      <w:r>
        <w:rPr>
          <w:rFonts w:ascii="Tahoma"/>
          <w:color w:val="231F20"/>
          <w:w w:val="85"/>
        </w:rPr>
        <w:t>of</w:t>
      </w:r>
      <w:r>
        <w:rPr>
          <w:rFonts w:ascii="Tahoma"/>
          <w:color w:val="231F20"/>
          <w:spacing w:val="32"/>
        </w:rPr>
        <w:t xml:space="preserve"> </w:t>
      </w:r>
      <w:r>
        <w:rPr>
          <w:rFonts w:ascii="Tahoma"/>
          <w:color w:val="231F20"/>
          <w:w w:val="85"/>
        </w:rPr>
        <w:t>Service</w:t>
      </w:r>
      <w:r>
        <w:rPr>
          <w:rFonts w:ascii="Tahoma"/>
          <w:color w:val="231F20"/>
          <w:spacing w:val="31"/>
        </w:rPr>
        <w:t xml:space="preserve"> </w:t>
      </w:r>
      <w:r>
        <w:rPr>
          <w:rFonts w:ascii="Tahoma"/>
          <w:color w:val="231F20"/>
          <w:spacing w:val="-2"/>
          <w:w w:val="85"/>
        </w:rPr>
        <w:t>Marketing</w:t>
      </w:r>
    </w:p>
    <w:p w14:paraId="74BDB001" w14:textId="77777777" w:rsidR="003D78A7" w:rsidRDefault="003D78A7">
      <w:pPr>
        <w:pStyle w:val="BodyText"/>
        <w:spacing w:before="122"/>
        <w:rPr>
          <w:rFonts w:ascii="Tahoma"/>
          <w:b/>
        </w:rPr>
      </w:pPr>
    </w:p>
    <w:p w14:paraId="2C16155E" w14:textId="77777777" w:rsidR="003D78A7" w:rsidRDefault="00727087">
      <w:pPr>
        <w:pStyle w:val="BodyText"/>
        <w:spacing w:line="271" w:lineRule="auto"/>
        <w:ind w:left="142" w:right="134" w:firstLine="720"/>
        <w:jc w:val="both"/>
      </w:pPr>
      <w:r>
        <w:rPr>
          <w:color w:val="231F20"/>
          <w:w w:val="90"/>
        </w:rPr>
        <w:t>Marriot Hotels: Offer different services for different segments of their target market. Great</w:t>
      </w:r>
      <w:r>
        <w:rPr>
          <w:color w:val="231F20"/>
          <w:spacing w:val="30"/>
        </w:rPr>
        <w:t xml:space="preserve"> </w:t>
      </w:r>
      <w:r>
        <w:rPr>
          <w:color w:val="231F20"/>
          <w:w w:val="90"/>
        </w:rPr>
        <w:t>attention</w:t>
      </w:r>
      <w:r>
        <w:rPr>
          <w:color w:val="231F20"/>
          <w:spacing w:val="30"/>
        </w:rPr>
        <w:t xml:space="preserve"> </w:t>
      </w:r>
      <w:r>
        <w:rPr>
          <w:color w:val="231F20"/>
          <w:w w:val="90"/>
        </w:rPr>
        <w:t>paid</w:t>
      </w:r>
      <w:r>
        <w:rPr>
          <w:color w:val="231F20"/>
          <w:spacing w:val="30"/>
        </w:rPr>
        <w:t xml:space="preserve"> </w:t>
      </w:r>
      <w:r>
        <w:rPr>
          <w:color w:val="231F20"/>
          <w:w w:val="90"/>
        </w:rPr>
        <w:t>to</w:t>
      </w:r>
      <w:r>
        <w:rPr>
          <w:color w:val="231F20"/>
          <w:spacing w:val="30"/>
        </w:rPr>
        <w:t xml:space="preserve"> </w:t>
      </w:r>
      <w:r>
        <w:rPr>
          <w:color w:val="231F20"/>
          <w:w w:val="90"/>
        </w:rPr>
        <w:t>product</w:t>
      </w:r>
      <w:r>
        <w:rPr>
          <w:color w:val="231F20"/>
          <w:spacing w:val="30"/>
        </w:rPr>
        <w:t xml:space="preserve"> </w:t>
      </w:r>
      <w:r>
        <w:rPr>
          <w:color w:val="231F20"/>
          <w:w w:val="90"/>
        </w:rPr>
        <w:t>positioning.</w:t>
      </w:r>
      <w:r>
        <w:rPr>
          <w:color w:val="231F20"/>
          <w:spacing w:val="30"/>
        </w:rPr>
        <w:t xml:space="preserve"> </w:t>
      </w:r>
      <w:r>
        <w:rPr>
          <w:color w:val="231F20"/>
          <w:w w:val="90"/>
        </w:rPr>
        <w:t>Rely</w:t>
      </w:r>
      <w:r>
        <w:rPr>
          <w:color w:val="231F20"/>
          <w:spacing w:val="30"/>
        </w:rPr>
        <w:t xml:space="preserve"> </w:t>
      </w:r>
      <w:r>
        <w:rPr>
          <w:color w:val="231F20"/>
          <w:w w:val="90"/>
        </w:rPr>
        <w:t>on</w:t>
      </w:r>
      <w:r>
        <w:rPr>
          <w:color w:val="231F20"/>
          <w:spacing w:val="30"/>
        </w:rPr>
        <w:t xml:space="preserve"> </w:t>
      </w:r>
      <w:r>
        <w:rPr>
          <w:color w:val="231F20"/>
          <w:w w:val="90"/>
        </w:rPr>
        <w:t>research,</w:t>
      </w:r>
      <w:r>
        <w:rPr>
          <w:color w:val="231F20"/>
          <w:spacing w:val="30"/>
        </w:rPr>
        <w:t xml:space="preserve"> </w:t>
      </w:r>
      <w:r>
        <w:rPr>
          <w:color w:val="231F20"/>
          <w:w w:val="90"/>
        </w:rPr>
        <w:t>publicity,</w:t>
      </w:r>
      <w:r>
        <w:rPr>
          <w:color w:val="231F20"/>
          <w:spacing w:val="30"/>
        </w:rPr>
        <w:t xml:space="preserve"> </w:t>
      </w:r>
      <w:r>
        <w:rPr>
          <w:color w:val="231F20"/>
          <w:w w:val="90"/>
        </w:rPr>
        <w:t>TV</w:t>
      </w:r>
      <w:r>
        <w:rPr>
          <w:color w:val="231F20"/>
          <w:spacing w:val="30"/>
        </w:rPr>
        <w:t xml:space="preserve"> </w:t>
      </w:r>
      <w:r>
        <w:rPr>
          <w:color w:val="231F20"/>
          <w:w w:val="90"/>
        </w:rPr>
        <w:t>advertising,</w:t>
      </w:r>
      <w:r>
        <w:rPr>
          <w:color w:val="231F20"/>
          <w:spacing w:val="30"/>
        </w:rPr>
        <w:t xml:space="preserve"> </w:t>
      </w:r>
      <w:r>
        <w:rPr>
          <w:color w:val="231F20"/>
          <w:w w:val="90"/>
        </w:rPr>
        <w:t xml:space="preserve">use </w:t>
      </w:r>
      <w:r>
        <w:rPr>
          <w:color w:val="231F20"/>
          <w:spacing w:val="-2"/>
        </w:rPr>
        <w:t>of</w:t>
      </w:r>
      <w:r>
        <w:rPr>
          <w:color w:val="231F20"/>
          <w:spacing w:val="-13"/>
        </w:rPr>
        <w:t xml:space="preserve"> </w:t>
      </w:r>
      <w:r>
        <w:rPr>
          <w:color w:val="231F20"/>
          <w:spacing w:val="-2"/>
        </w:rPr>
        <w:t>well</w:t>
      </w:r>
      <w:r>
        <w:rPr>
          <w:color w:val="231F20"/>
          <w:spacing w:val="-13"/>
        </w:rPr>
        <w:t xml:space="preserve"> </w:t>
      </w:r>
      <w:r>
        <w:rPr>
          <w:color w:val="231F20"/>
          <w:spacing w:val="-2"/>
        </w:rPr>
        <w:t>conceived</w:t>
      </w:r>
      <w:r>
        <w:rPr>
          <w:color w:val="231F20"/>
          <w:spacing w:val="-13"/>
        </w:rPr>
        <w:t xml:space="preserve"> </w:t>
      </w:r>
      <w:r>
        <w:rPr>
          <w:color w:val="231F20"/>
          <w:spacing w:val="-2"/>
        </w:rPr>
        <w:t>slogans</w:t>
      </w:r>
      <w:r>
        <w:rPr>
          <w:color w:val="231F20"/>
          <w:spacing w:val="-13"/>
        </w:rPr>
        <w:t xml:space="preserve"> </w:t>
      </w:r>
      <w:r>
        <w:rPr>
          <w:color w:val="231F20"/>
          <w:spacing w:val="-2"/>
        </w:rPr>
        <w:t>and</w:t>
      </w:r>
      <w:r>
        <w:rPr>
          <w:color w:val="231F20"/>
          <w:spacing w:val="-13"/>
        </w:rPr>
        <w:t xml:space="preserve"> </w:t>
      </w:r>
      <w:r>
        <w:rPr>
          <w:color w:val="231F20"/>
          <w:spacing w:val="-2"/>
        </w:rPr>
        <w:t>greater</w:t>
      </w:r>
      <w:r>
        <w:rPr>
          <w:color w:val="231F20"/>
          <w:spacing w:val="-13"/>
        </w:rPr>
        <w:t xml:space="preserve"> </w:t>
      </w:r>
      <w:r>
        <w:rPr>
          <w:color w:val="231F20"/>
          <w:spacing w:val="-2"/>
        </w:rPr>
        <w:t>personal</w:t>
      </w:r>
      <w:r>
        <w:rPr>
          <w:color w:val="231F20"/>
          <w:spacing w:val="-13"/>
        </w:rPr>
        <w:t xml:space="preserve"> </w:t>
      </w:r>
      <w:r>
        <w:rPr>
          <w:color w:val="231F20"/>
          <w:spacing w:val="-2"/>
        </w:rPr>
        <w:t>attention</w:t>
      </w:r>
      <w:r>
        <w:rPr>
          <w:color w:val="231F20"/>
          <w:spacing w:val="-13"/>
        </w:rPr>
        <w:t xml:space="preserve"> </w:t>
      </w:r>
      <w:r>
        <w:rPr>
          <w:color w:val="231F20"/>
          <w:spacing w:val="-2"/>
        </w:rPr>
        <w:t>to</w:t>
      </w:r>
      <w:r>
        <w:rPr>
          <w:color w:val="231F20"/>
          <w:spacing w:val="-13"/>
        </w:rPr>
        <w:t xml:space="preserve"> </w:t>
      </w:r>
      <w:r>
        <w:rPr>
          <w:color w:val="231F20"/>
          <w:spacing w:val="-2"/>
        </w:rPr>
        <w:t>consumers.</w:t>
      </w:r>
      <w:r>
        <w:rPr>
          <w:color w:val="231F20"/>
          <w:spacing w:val="-13"/>
        </w:rPr>
        <w:t xml:space="preserve"> </w:t>
      </w:r>
      <w:r>
        <w:rPr>
          <w:color w:val="231F20"/>
          <w:spacing w:val="-2"/>
        </w:rPr>
        <w:t>Quick</w:t>
      </w:r>
      <w:r>
        <w:rPr>
          <w:color w:val="231F20"/>
          <w:spacing w:val="-13"/>
        </w:rPr>
        <w:t xml:space="preserve"> </w:t>
      </w:r>
      <w:r>
        <w:rPr>
          <w:color w:val="231F20"/>
          <w:spacing w:val="-2"/>
        </w:rPr>
        <w:t xml:space="preserve">resolution </w:t>
      </w:r>
      <w:r>
        <w:rPr>
          <w:color w:val="231F20"/>
          <w:w w:val="90"/>
        </w:rPr>
        <w:t>to customer problems—overbooking, long customer lines, unresponsiveness, discourteous staff.</w:t>
      </w:r>
      <w:r>
        <w:rPr>
          <w:color w:val="231F20"/>
          <w:spacing w:val="40"/>
        </w:rPr>
        <w:t xml:space="preserve"> </w:t>
      </w:r>
      <w:r>
        <w:rPr>
          <w:color w:val="231F20"/>
          <w:w w:val="90"/>
        </w:rPr>
        <w:t>Hotels</w:t>
      </w:r>
      <w:r>
        <w:rPr>
          <w:color w:val="231F20"/>
          <w:spacing w:val="40"/>
        </w:rPr>
        <w:t xml:space="preserve"> </w:t>
      </w:r>
      <w:r>
        <w:rPr>
          <w:color w:val="231F20"/>
          <w:w w:val="90"/>
        </w:rPr>
        <w:t>now</w:t>
      </w:r>
      <w:r>
        <w:rPr>
          <w:color w:val="231F20"/>
          <w:spacing w:val="40"/>
        </w:rPr>
        <w:t xml:space="preserve"> </w:t>
      </w:r>
      <w:r>
        <w:rPr>
          <w:color w:val="231F20"/>
          <w:w w:val="90"/>
        </w:rPr>
        <w:t>offer</w:t>
      </w:r>
      <w:r>
        <w:rPr>
          <w:color w:val="231F20"/>
          <w:spacing w:val="40"/>
        </w:rPr>
        <w:t xml:space="preserve"> </w:t>
      </w:r>
      <w:r>
        <w:rPr>
          <w:color w:val="231F20"/>
          <w:w w:val="90"/>
        </w:rPr>
        <w:t>alternative</w:t>
      </w:r>
      <w:r>
        <w:rPr>
          <w:color w:val="231F20"/>
          <w:spacing w:val="40"/>
        </w:rPr>
        <w:t xml:space="preserve"> </w:t>
      </w:r>
      <w:r>
        <w:rPr>
          <w:color w:val="231F20"/>
          <w:w w:val="90"/>
        </w:rPr>
        <w:t>accommodations</w:t>
      </w:r>
      <w:r>
        <w:rPr>
          <w:color w:val="231F20"/>
          <w:spacing w:val="40"/>
        </w:rPr>
        <w:t xml:space="preserve"> </w:t>
      </w:r>
      <w:r>
        <w:rPr>
          <w:color w:val="231F20"/>
          <w:w w:val="90"/>
        </w:rPr>
        <w:t>for</w:t>
      </w:r>
      <w:r>
        <w:rPr>
          <w:color w:val="231F20"/>
          <w:spacing w:val="40"/>
        </w:rPr>
        <w:t xml:space="preserve"> </w:t>
      </w:r>
      <w:r>
        <w:rPr>
          <w:color w:val="231F20"/>
          <w:w w:val="90"/>
        </w:rPr>
        <w:t>over</w:t>
      </w:r>
      <w:r>
        <w:rPr>
          <w:color w:val="231F20"/>
          <w:spacing w:val="40"/>
        </w:rPr>
        <w:t xml:space="preserve"> </w:t>
      </w:r>
      <w:r>
        <w:rPr>
          <w:color w:val="231F20"/>
          <w:w w:val="90"/>
        </w:rPr>
        <w:t>booking,</w:t>
      </w:r>
      <w:r>
        <w:rPr>
          <w:color w:val="231F20"/>
          <w:spacing w:val="40"/>
        </w:rPr>
        <w:t xml:space="preserve"> </w:t>
      </w:r>
      <w:r>
        <w:rPr>
          <w:color w:val="231F20"/>
          <w:w w:val="90"/>
        </w:rPr>
        <w:t>computerized</w:t>
      </w:r>
      <w:r>
        <w:rPr>
          <w:color w:val="231F20"/>
          <w:spacing w:val="40"/>
        </w:rPr>
        <w:t xml:space="preserve"> </w:t>
      </w:r>
      <w:r>
        <w:rPr>
          <w:color w:val="231F20"/>
          <w:w w:val="90"/>
        </w:rPr>
        <w:t xml:space="preserve">check </w:t>
      </w:r>
      <w:r>
        <w:rPr>
          <w:color w:val="231F20"/>
          <w:spacing w:val="-4"/>
        </w:rPr>
        <w:t>out</w:t>
      </w:r>
      <w:r>
        <w:rPr>
          <w:color w:val="231F20"/>
          <w:spacing w:val="-10"/>
        </w:rPr>
        <w:t xml:space="preserve"> </w:t>
      </w:r>
      <w:r>
        <w:rPr>
          <w:color w:val="231F20"/>
          <w:spacing w:val="-4"/>
        </w:rPr>
        <w:t>systems,</w:t>
      </w:r>
      <w:r>
        <w:rPr>
          <w:color w:val="231F20"/>
          <w:spacing w:val="-10"/>
        </w:rPr>
        <w:t xml:space="preserve"> </w:t>
      </w:r>
      <w:r>
        <w:rPr>
          <w:color w:val="231F20"/>
          <w:spacing w:val="-4"/>
        </w:rPr>
        <w:t>express</w:t>
      </w:r>
      <w:r>
        <w:rPr>
          <w:color w:val="231F20"/>
          <w:spacing w:val="-10"/>
        </w:rPr>
        <w:t xml:space="preserve"> </w:t>
      </w:r>
      <w:r>
        <w:rPr>
          <w:color w:val="231F20"/>
          <w:spacing w:val="-4"/>
        </w:rPr>
        <w:t>check</w:t>
      </w:r>
      <w:r>
        <w:rPr>
          <w:color w:val="231F20"/>
          <w:spacing w:val="-10"/>
        </w:rPr>
        <w:t xml:space="preserve"> </w:t>
      </w:r>
      <w:r>
        <w:rPr>
          <w:color w:val="231F20"/>
          <w:spacing w:val="-4"/>
        </w:rPr>
        <w:t>outs,</w:t>
      </w:r>
      <w:r>
        <w:rPr>
          <w:color w:val="231F20"/>
          <w:spacing w:val="-10"/>
        </w:rPr>
        <w:t xml:space="preserve"> </w:t>
      </w:r>
      <w:r>
        <w:rPr>
          <w:color w:val="231F20"/>
          <w:spacing w:val="-4"/>
        </w:rPr>
        <w:t>serving</w:t>
      </w:r>
      <w:r>
        <w:rPr>
          <w:color w:val="231F20"/>
          <w:spacing w:val="-10"/>
        </w:rPr>
        <w:t xml:space="preserve"> </w:t>
      </w:r>
      <w:r>
        <w:rPr>
          <w:color w:val="231F20"/>
          <w:spacing w:val="-4"/>
        </w:rPr>
        <w:t>free</w:t>
      </w:r>
      <w:r>
        <w:rPr>
          <w:color w:val="231F20"/>
          <w:spacing w:val="-10"/>
        </w:rPr>
        <w:t xml:space="preserve"> </w:t>
      </w:r>
      <w:r>
        <w:rPr>
          <w:color w:val="231F20"/>
          <w:spacing w:val="-4"/>
        </w:rPr>
        <w:t>drinks,</w:t>
      </w:r>
      <w:r>
        <w:rPr>
          <w:color w:val="231F20"/>
          <w:spacing w:val="-10"/>
        </w:rPr>
        <w:t xml:space="preserve"> </w:t>
      </w:r>
      <w:r>
        <w:rPr>
          <w:color w:val="231F20"/>
          <w:spacing w:val="-4"/>
        </w:rPr>
        <w:t>provide</w:t>
      </w:r>
      <w:r>
        <w:rPr>
          <w:color w:val="231F20"/>
          <w:spacing w:val="-10"/>
        </w:rPr>
        <w:t xml:space="preserve"> </w:t>
      </w:r>
      <w:r>
        <w:rPr>
          <w:color w:val="231F20"/>
          <w:spacing w:val="-4"/>
        </w:rPr>
        <w:t>baggage</w:t>
      </w:r>
      <w:r>
        <w:rPr>
          <w:color w:val="231F20"/>
          <w:spacing w:val="-10"/>
        </w:rPr>
        <w:t xml:space="preserve"> </w:t>
      </w:r>
      <w:r>
        <w:rPr>
          <w:color w:val="231F20"/>
          <w:spacing w:val="-4"/>
        </w:rPr>
        <w:t>handling</w:t>
      </w:r>
      <w:r>
        <w:rPr>
          <w:color w:val="231F20"/>
          <w:spacing w:val="-10"/>
        </w:rPr>
        <w:t xml:space="preserve"> </w:t>
      </w:r>
      <w:r>
        <w:rPr>
          <w:color w:val="231F20"/>
          <w:spacing w:val="-4"/>
        </w:rPr>
        <w:t>etc.</w:t>
      </w:r>
    </w:p>
    <w:p w14:paraId="663E8C7D" w14:textId="77777777" w:rsidR="003D78A7" w:rsidRDefault="003D78A7">
      <w:pPr>
        <w:pStyle w:val="BodyText"/>
        <w:spacing w:before="36"/>
      </w:pPr>
    </w:p>
    <w:p w14:paraId="08A09358" w14:textId="77777777" w:rsidR="003D78A7" w:rsidRDefault="00727087">
      <w:pPr>
        <w:spacing w:before="1"/>
        <w:ind w:left="142"/>
        <w:rPr>
          <w:sz w:val="24"/>
        </w:rPr>
      </w:pPr>
      <w:r>
        <w:rPr>
          <w:rFonts w:ascii="Times New Roman"/>
          <w:b/>
          <w:color w:val="231F20"/>
          <w:sz w:val="24"/>
        </w:rPr>
        <w:t>Service</w:t>
      </w:r>
      <w:r>
        <w:rPr>
          <w:rFonts w:ascii="Times New Roman"/>
          <w:b/>
          <w:color w:val="231F20"/>
          <w:spacing w:val="-17"/>
          <w:sz w:val="24"/>
        </w:rPr>
        <w:t xml:space="preserve"> </w:t>
      </w:r>
      <w:r>
        <w:rPr>
          <w:rFonts w:ascii="Times New Roman"/>
          <w:b/>
          <w:color w:val="231F20"/>
          <w:sz w:val="24"/>
        </w:rPr>
        <w:t>Delivery</w:t>
      </w:r>
      <w:r>
        <w:rPr>
          <w:color w:val="231F20"/>
          <w:sz w:val="24"/>
        </w:rPr>
        <w:t>:</w:t>
      </w:r>
      <w:r>
        <w:rPr>
          <w:color w:val="231F20"/>
          <w:spacing w:val="23"/>
          <w:sz w:val="24"/>
        </w:rPr>
        <w:t xml:space="preserve"> </w:t>
      </w:r>
      <w:r>
        <w:rPr>
          <w:color w:val="231F20"/>
          <w:sz w:val="24"/>
        </w:rPr>
        <w:t>The</w:t>
      </w:r>
      <w:r>
        <w:rPr>
          <w:color w:val="231F20"/>
          <w:spacing w:val="-16"/>
          <w:sz w:val="24"/>
        </w:rPr>
        <w:t xml:space="preserve"> </w:t>
      </w:r>
      <w:r>
        <w:rPr>
          <w:color w:val="231F20"/>
          <w:sz w:val="24"/>
        </w:rPr>
        <w:t>delivery</w:t>
      </w:r>
      <w:r>
        <w:rPr>
          <w:color w:val="231F20"/>
          <w:spacing w:val="-17"/>
          <w:sz w:val="24"/>
        </w:rPr>
        <w:t xml:space="preserve"> </w:t>
      </w:r>
      <w:r>
        <w:rPr>
          <w:color w:val="231F20"/>
          <w:sz w:val="24"/>
        </w:rPr>
        <w:t>of</w:t>
      </w:r>
      <w:r>
        <w:rPr>
          <w:color w:val="231F20"/>
          <w:spacing w:val="-16"/>
          <w:sz w:val="24"/>
        </w:rPr>
        <w:t xml:space="preserve"> </w:t>
      </w:r>
      <w:r>
        <w:rPr>
          <w:color w:val="231F20"/>
          <w:sz w:val="24"/>
        </w:rPr>
        <w:t>a</w:t>
      </w:r>
      <w:r>
        <w:rPr>
          <w:color w:val="231F20"/>
          <w:spacing w:val="-17"/>
          <w:sz w:val="24"/>
        </w:rPr>
        <w:t xml:space="preserve"> </w:t>
      </w:r>
      <w:r>
        <w:rPr>
          <w:color w:val="231F20"/>
          <w:sz w:val="24"/>
        </w:rPr>
        <w:t>service</w:t>
      </w:r>
      <w:r>
        <w:rPr>
          <w:color w:val="231F20"/>
          <w:spacing w:val="-16"/>
          <w:sz w:val="24"/>
        </w:rPr>
        <w:t xml:space="preserve"> </w:t>
      </w:r>
      <w:r>
        <w:rPr>
          <w:color w:val="231F20"/>
          <w:sz w:val="24"/>
        </w:rPr>
        <w:t>typically</w:t>
      </w:r>
      <w:r>
        <w:rPr>
          <w:color w:val="231F20"/>
          <w:spacing w:val="-17"/>
          <w:sz w:val="24"/>
        </w:rPr>
        <w:t xml:space="preserve"> </w:t>
      </w:r>
      <w:r>
        <w:rPr>
          <w:color w:val="231F20"/>
          <w:sz w:val="24"/>
        </w:rPr>
        <w:t>involves</w:t>
      </w:r>
      <w:r>
        <w:rPr>
          <w:color w:val="231F20"/>
          <w:spacing w:val="-16"/>
          <w:sz w:val="24"/>
        </w:rPr>
        <w:t xml:space="preserve"> </w:t>
      </w:r>
      <w:r>
        <w:rPr>
          <w:color w:val="231F20"/>
          <w:sz w:val="24"/>
        </w:rPr>
        <w:t>five</w:t>
      </w:r>
      <w:r>
        <w:rPr>
          <w:color w:val="231F20"/>
          <w:spacing w:val="-16"/>
          <w:sz w:val="24"/>
        </w:rPr>
        <w:t xml:space="preserve"> </w:t>
      </w:r>
      <w:r>
        <w:rPr>
          <w:color w:val="231F20"/>
          <w:spacing w:val="-2"/>
          <w:sz w:val="24"/>
        </w:rPr>
        <w:t>factors:</w:t>
      </w:r>
    </w:p>
    <w:p w14:paraId="13415B15" w14:textId="77777777" w:rsidR="003D78A7" w:rsidRDefault="003D78A7">
      <w:pPr>
        <w:pStyle w:val="BodyText"/>
        <w:spacing w:before="61"/>
      </w:pPr>
    </w:p>
    <w:p w14:paraId="4D4FEC60" w14:textId="77777777" w:rsidR="003D78A7" w:rsidRDefault="00727087">
      <w:pPr>
        <w:pStyle w:val="ListParagraph"/>
        <w:numPr>
          <w:ilvl w:val="0"/>
          <w:numId w:val="96"/>
        </w:numPr>
        <w:tabs>
          <w:tab w:val="left" w:pos="821"/>
        </w:tabs>
        <w:spacing w:before="0"/>
        <w:ind w:left="821" w:hanging="359"/>
        <w:rPr>
          <w:sz w:val="24"/>
        </w:rPr>
      </w:pPr>
      <w:r>
        <w:rPr>
          <w:color w:val="231F20"/>
          <w:w w:val="90"/>
          <w:sz w:val="24"/>
        </w:rPr>
        <w:t>The</w:t>
      </w:r>
      <w:r>
        <w:rPr>
          <w:color w:val="231F20"/>
          <w:spacing w:val="-7"/>
          <w:sz w:val="24"/>
        </w:rPr>
        <w:t xml:space="preserve"> </w:t>
      </w:r>
      <w:r>
        <w:rPr>
          <w:color w:val="231F20"/>
          <w:w w:val="90"/>
          <w:sz w:val="24"/>
        </w:rPr>
        <w:t>service</w:t>
      </w:r>
      <w:r>
        <w:rPr>
          <w:color w:val="231F20"/>
          <w:spacing w:val="-6"/>
          <w:sz w:val="24"/>
        </w:rPr>
        <w:t xml:space="preserve"> </w:t>
      </w:r>
      <w:r>
        <w:rPr>
          <w:color w:val="231F20"/>
          <w:w w:val="90"/>
          <w:sz w:val="24"/>
        </w:rPr>
        <w:t>providers</w:t>
      </w:r>
      <w:r>
        <w:rPr>
          <w:color w:val="231F20"/>
          <w:spacing w:val="-6"/>
          <w:sz w:val="24"/>
        </w:rPr>
        <w:t xml:space="preserve"> </w:t>
      </w:r>
      <w:r>
        <w:rPr>
          <w:color w:val="231F20"/>
          <w:w w:val="90"/>
          <w:sz w:val="24"/>
        </w:rPr>
        <w:t>(e.g.</w:t>
      </w:r>
      <w:r>
        <w:rPr>
          <w:color w:val="231F20"/>
          <w:spacing w:val="-7"/>
          <w:sz w:val="24"/>
        </w:rPr>
        <w:t xml:space="preserve"> </w:t>
      </w:r>
      <w:r>
        <w:rPr>
          <w:color w:val="231F20"/>
          <w:w w:val="90"/>
          <w:sz w:val="24"/>
        </w:rPr>
        <w:t>the</w:t>
      </w:r>
      <w:r>
        <w:rPr>
          <w:color w:val="231F20"/>
          <w:spacing w:val="-6"/>
          <w:sz w:val="24"/>
        </w:rPr>
        <w:t xml:space="preserve"> </w:t>
      </w:r>
      <w:r>
        <w:rPr>
          <w:color w:val="231F20"/>
          <w:spacing w:val="-2"/>
          <w:w w:val="90"/>
          <w:sz w:val="24"/>
        </w:rPr>
        <w:t>people)</w:t>
      </w:r>
    </w:p>
    <w:p w14:paraId="0E2BFE1D" w14:textId="77777777" w:rsidR="003D78A7" w:rsidRDefault="00727087">
      <w:pPr>
        <w:pStyle w:val="ListParagraph"/>
        <w:numPr>
          <w:ilvl w:val="0"/>
          <w:numId w:val="96"/>
        </w:numPr>
        <w:tabs>
          <w:tab w:val="left" w:pos="821"/>
        </w:tabs>
        <w:spacing w:before="98"/>
        <w:ind w:left="821" w:hanging="359"/>
        <w:rPr>
          <w:sz w:val="24"/>
        </w:rPr>
      </w:pPr>
      <w:r>
        <w:rPr>
          <w:color w:val="231F20"/>
          <w:w w:val="90"/>
          <w:sz w:val="24"/>
        </w:rPr>
        <w:t>Equipment</w:t>
      </w:r>
      <w:r>
        <w:rPr>
          <w:color w:val="231F20"/>
          <w:spacing w:val="-3"/>
          <w:w w:val="90"/>
          <w:sz w:val="24"/>
        </w:rPr>
        <w:t xml:space="preserve"> </w:t>
      </w:r>
      <w:r>
        <w:rPr>
          <w:color w:val="231F20"/>
          <w:w w:val="90"/>
          <w:sz w:val="24"/>
        </w:rPr>
        <w:t>used</w:t>
      </w:r>
      <w:r>
        <w:rPr>
          <w:color w:val="231F20"/>
          <w:spacing w:val="-2"/>
          <w:w w:val="90"/>
          <w:sz w:val="24"/>
        </w:rPr>
        <w:t xml:space="preserve"> </w:t>
      </w:r>
      <w:r>
        <w:rPr>
          <w:color w:val="231F20"/>
          <w:w w:val="90"/>
          <w:sz w:val="24"/>
        </w:rPr>
        <w:t>to</w:t>
      </w:r>
      <w:r>
        <w:rPr>
          <w:color w:val="231F20"/>
          <w:spacing w:val="-2"/>
          <w:w w:val="90"/>
          <w:sz w:val="24"/>
        </w:rPr>
        <w:t xml:space="preserve"> </w:t>
      </w:r>
      <w:r>
        <w:rPr>
          <w:color w:val="231F20"/>
          <w:w w:val="90"/>
          <w:sz w:val="24"/>
        </w:rPr>
        <w:t>provide</w:t>
      </w:r>
      <w:r>
        <w:rPr>
          <w:color w:val="231F20"/>
          <w:spacing w:val="-2"/>
          <w:w w:val="90"/>
          <w:sz w:val="24"/>
        </w:rPr>
        <w:t xml:space="preserve"> </w:t>
      </w:r>
      <w:r>
        <w:rPr>
          <w:color w:val="231F20"/>
          <w:w w:val="90"/>
          <w:sz w:val="24"/>
        </w:rPr>
        <w:t>the</w:t>
      </w:r>
      <w:r>
        <w:rPr>
          <w:color w:val="231F20"/>
          <w:spacing w:val="-2"/>
          <w:w w:val="90"/>
          <w:sz w:val="24"/>
        </w:rPr>
        <w:t xml:space="preserve"> </w:t>
      </w:r>
      <w:r>
        <w:rPr>
          <w:color w:val="231F20"/>
          <w:w w:val="90"/>
          <w:sz w:val="24"/>
        </w:rPr>
        <w:t>service</w:t>
      </w:r>
      <w:r>
        <w:rPr>
          <w:color w:val="231F20"/>
          <w:spacing w:val="-3"/>
          <w:w w:val="90"/>
          <w:sz w:val="24"/>
        </w:rPr>
        <w:t xml:space="preserve"> </w:t>
      </w:r>
      <w:r>
        <w:rPr>
          <w:color w:val="231F20"/>
          <w:w w:val="90"/>
          <w:sz w:val="24"/>
        </w:rPr>
        <w:t>(e.g.</w:t>
      </w:r>
      <w:r>
        <w:rPr>
          <w:color w:val="231F20"/>
          <w:spacing w:val="-2"/>
          <w:w w:val="90"/>
          <w:sz w:val="24"/>
        </w:rPr>
        <w:t xml:space="preserve"> </w:t>
      </w:r>
      <w:r>
        <w:rPr>
          <w:color w:val="231F20"/>
          <w:w w:val="90"/>
          <w:sz w:val="24"/>
        </w:rPr>
        <w:t>vehicles,</w:t>
      </w:r>
      <w:r>
        <w:rPr>
          <w:color w:val="231F20"/>
          <w:spacing w:val="-2"/>
          <w:w w:val="90"/>
          <w:sz w:val="24"/>
        </w:rPr>
        <w:t xml:space="preserve"> </w:t>
      </w:r>
      <w:r>
        <w:rPr>
          <w:color w:val="231F20"/>
          <w:w w:val="90"/>
          <w:sz w:val="24"/>
        </w:rPr>
        <w:t>cash</w:t>
      </w:r>
      <w:r>
        <w:rPr>
          <w:color w:val="231F20"/>
          <w:spacing w:val="-2"/>
          <w:w w:val="90"/>
          <w:sz w:val="24"/>
        </w:rPr>
        <w:t xml:space="preserve"> registers)</w:t>
      </w:r>
    </w:p>
    <w:p w14:paraId="48C04CD7" w14:textId="77777777" w:rsidR="003D78A7" w:rsidRDefault="00727087">
      <w:pPr>
        <w:pStyle w:val="ListParagraph"/>
        <w:numPr>
          <w:ilvl w:val="0"/>
          <w:numId w:val="96"/>
        </w:numPr>
        <w:tabs>
          <w:tab w:val="left" w:pos="821"/>
        </w:tabs>
        <w:ind w:left="821" w:hanging="359"/>
        <w:rPr>
          <w:sz w:val="24"/>
        </w:rPr>
      </w:pPr>
      <w:r>
        <w:rPr>
          <w:color w:val="231F20"/>
          <w:w w:val="90"/>
          <w:sz w:val="24"/>
        </w:rPr>
        <w:t>The</w:t>
      </w:r>
      <w:r>
        <w:rPr>
          <w:color w:val="231F20"/>
          <w:spacing w:val="4"/>
          <w:sz w:val="24"/>
        </w:rPr>
        <w:t xml:space="preserve"> </w:t>
      </w:r>
      <w:r>
        <w:rPr>
          <w:color w:val="231F20"/>
          <w:w w:val="90"/>
          <w:sz w:val="24"/>
        </w:rPr>
        <w:t>physical</w:t>
      </w:r>
      <w:r>
        <w:rPr>
          <w:color w:val="231F20"/>
          <w:spacing w:val="4"/>
          <w:sz w:val="24"/>
        </w:rPr>
        <w:t xml:space="preserve"> </w:t>
      </w:r>
      <w:r>
        <w:rPr>
          <w:color w:val="231F20"/>
          <w:w w:val="90"/>
          <w:sz w:val="24"/>
        </w:rPr>
        <w:t>facilities</w:t>
      </w:r>
      <w:r>
        <w:rPr>
          <w:color w:val="231F20"/>
          <w:spacing w:val="4"/>
          <w:sz w:val="24"/>
        </w:rPr>
        <w:t xml:space="preserve"> </w:t>
      </w:r>
      <w:r>
        <w:rPr>
          <w:color w:val="231F20"/>
          <w:w w:val="90"/>
          <w:sz w:val="24"/>
        </w:rPr>
        <w:t>(e.g.</w:t>
      </w:r>
      <w:r>
        <w:rPr>
          <w:color w:val="231F20"/>
          <w:spacing w:val="4"/>
          <w:sz w:val="24"/>
        </w:rPr>
        <w:t xml:space="preserve"> </w:t>
      </w:r>
      <w:r>
        <w:rPr>
          <w:color w:val="231F20"/>
          <w:w w:val="90"/>
          <w:sz w:val="24"/>
        </w:rPr>
        <w:t>buildings,</w:t>
      </w:r>
      <w:r>
        <w:rPr>
          <w:color w:val="231F20"/>
          <w:spacing w:val="4"/>
          <w:sz w:val="24"/>
        </w:rPr>
        <w:t xml:space="preserve"> </w:t>
      </w:r>
      <w:r>
        <w:rPr>
          <w:color w:val="231F20"/>
          <w:w w:val="90"/>
          <w:sz w:val="24"/>
        </w:rPr>
        <w:t>parking,</w:t>
      </w:r>
      <w:r>
        <w:rPr>
          <w:color w:val="231F20"/>
          <w:spacing w:val="4"/>
          <w:sz w:val="24"/>
        </w:rPr>
        <w:t xml:space="preserve"> </w:t>
      </w:r>
      <w:r>
        <w:rPr>
          <w:color w:val="231F20"/>
          <w:w w:val="90"/>
          <w:sz w:val="24"/>
        </w:rPr>
        <w:t>waiting</w:t>
      </w:r>
      <w:r>
        <w:rPr>
          <w:color w:val="231F20"/>
          <w:spacing w:val="4"/>
          <w:sz w:val="24"/>
        </w:rPr>
        <w:t xml:space="preserve"> </w:t>
      </w:r>
      <w:r>
        <w:rPr>
          <w:color w:val="231F20"/>
          <w:spacing w:val="-2"/>
          <w:w w:val="90"/>
          <w:sz w:val="24"/>
        </w:rPr>
        <w:t>rooms)</w:t>
      </w:r>
    </w:p>
    <w:p w14:paraId="1450B7B0" w14:textId="77777777" w:rsidR="003D78A7" w:rsidRDefault="003D78A7">
      <w:pPr>
        <w:pStyle w:val="ListParagraph"/>
        <w:rPr>
          <w:sz w:val="24"/>
        </w:rPr>
        <w:sectPr w:rsidR="003D78A7">
          <w:type w:val="continuous"/>
          <w:pgSz w:w="11910" w:h="16840"/>
          <w:pgMar w:top="1380" w:right="1275" w:bottom="820" w:left="1275" w:header="0" w:footer="530" w:gutter="0"/>
          <w:cols w:space="720"/>
        </w:sectPr>
      </w:pPr>
    </w:p>
    <w:p w14:paraId="77A39DC5" w14:textId="77777777" w:rsidR="003D78A7" w:rsidRDefault="00727087">
      <w:pPr>
        <w:pStyle w:val="ListParagraph"/>
        <w:numPr>
          <w:ilvl w:val="0"/>
          <w:numId w:val="96"/>
        </w:numPr>
        <w:tabs>
          <w:tab w:val="left" w:pos="821"/>
        </w:tabs>
        <w:spacing w:before="55"/>
        <w:ind w:left="821" w:hanging="359"/>
        <w:rPr>
          <w:sz w:val="24"/>
        </w:rPr>
      </w:pPr>
      <w:r>
        <w:rPr>
          <w:color w:val="231F20"/>
          <w:w w:val="90"/>
          <w:sz w:val="24"/>
        </w:rPr>
        <w:lastRenderedPageBreak/>
        <w:t>The</w:t>
      </w:r>
      <w:r>
        <w:rPr>
          <w:color w:val="231F20"/>
          <w:spacing w:val="-4"/>
          <w:sz w:val="24"/>
        </w:rPr>
        <w:t xml:space="preserve"> </w:t>
      </w:r>
      <w:r>
        <w:rPr>
          <w:color w:val="231F20"/>
          <w:spacing w:val="-2"/>
          <w:sz w:val="24"/>
        </w:rPr>
        <w:t>client</w:t>
      </w:r>
    </w:p>
    <w:p w14:paraId="5AE88FAB" w14:textId="77777777" w:rsidR="003D78A7" w:rsidRDefault="00727087">
      <w:pPr>
        <w:pStyle w:val="ListParagraph"/>
        <w:numPr>
          <w:ilvl w:val="0"/>
          <w:numId w:val="96"/>
        </w:numPr>
        <w:tabs>
          <w:tab w:val="left" w:pos="821"/>
        </w:tabs>
        <w:ind w:left="821" w:hanging="359"/>
        <w:rPr>
          <w:sz w:val="24"/>
        </w:rPr>
      </w:pPr>
      <w:r>
        <w:rPr>
          <w:color w:val="231F20"/>
          <w:w w:val="90"/>
          <w:sz w:val="24"/>
        </w:rPr>
        <w:t>Other</w:t>
      </w:r>
      <w:r>
        <w:rPr>
          <w:color w:val="231F20"/>
          <w:spacing w:val="-6"/>
          <w:sz w:val="24"/>
        </w:rPr>
        <w:t xml:space="preserve"> </w:t>
      </w:r>
      <w:r>
        <w:rPr>
          <w:color w:val="231F20"/>
          <w:w w:val="90"/>
          <w:sz w:val="24"/>
        </w:rPr>
        <w:t>customers</w:t>
      </w:r>
      <w:r>
        <w:rPr>
          <w:color w:val="231F20"/>
          <w:spacing w:val="-6"/>
          <w:sz w:val="24"/>
        </w:rPr>
        <w:t xml:space="preserve"> </w:t>
      </w:r>
      <w:r>
        <w:rPr>
          <w:color w:val="231F20"/>
          <w:w w:val="90"/>
          <w:sz w:val="24"/>
        </w:rPr>
        <w:t>at</w:t>
      </w:r>
      <w:r>
        <w:rPr>
          <w:color w:val="231F20"/>
          <w:spacing w:val="-6"/>
          <w:sz w:val="24"/>
        </w:rPr>
        <w:t xml:space="preserve"> </w:t>
      </w:r>
      <w:r>
        <w:rPr>
          <w:color w:val="231F20"/>
          <w:w w:val="90"/>
          <w:sz w:val="24"/>
        </w:rPr>
        <w:t>the</w:t>
      </w:r>
      <w:r>
        <w:rPr>
          <w:color w:val="231F20"/>
          <w:spacing w:val="-6"/>
          <w:sz w:val="24"/>
        </w:rPr>
        <w:t xml:space="preserve"> </w:t>
      </w:r>
      <w:r>
        <w:rPr>
          <w:color w:val="231F20"/>
          <w:w w:val="90"/>
          <w:sz w:val="24"/>
        </w:rPr>
        <w:t>service</w:t>
      </w:r>
      <w:r>
        <w:rPr>
          <w:color w:val="231F20"/>
          <w:spacing w:val="-5"/>
          <w:sz w:val="24"/>
        </w:rPr>
        <w:t xml:space="preserve"> </w:t>
      </w:r>
      <w:r>
        <w:rPr>
          <w:color w:val="231F20"/>
          <w:w w:val="90"/>
          <w:sz w:val="24"/>
        </w:rPr>
        <w:t>delivery</w:t>
      </w:r>
      <w:r>
        <w:rPr>
          <w:color w:val="231F20"/>
          <w:spacing w:val="-6"/>
          <w:sz w:val="24"/>
        </w:rPr>
        <w:t xml:space="preserve"> </w:t>
      </w:r>
      <w:r>
        <w:rPr>
          <w:color w:val="231F20"/>
          <w:spacing w:val="-2"/>
          <w:w w:val="90"/>
          <w:sz w:val="24"/>
        </w:rPr>
        <w:t>location</w:t>
      </w:r>
    </w:p>
    <w:p w14:paraId="26DC6BC3" w14:textId="77777777" w:rsidR="003D78A7" w:rsidRDefault="003D78A7">
      <w:pPr>
        <w:pStyle w:val="BodyText"/>
        <w:spacing w:before="82"/>
      </w:pPr>
    </w:p>
    <w:p w14:paraId="711EED1B" w14:textId="77777777" w:rsidR="003D78A7" w:rsidRDefault="00727087">
      <w:pPr>
        <w:pStyle w:val="BodyText"/>
        <w:spacing w:line="271" w:lineRule="auto"/>
        <w:ind w:left="142" w:right="140" w:firstLine="720"/>
        <w:jc w:val="both"/>
      </w:pPr>
      <w:r>
        <w:rPr>
          <w:color w:val="231F20"/>
        </w:rPr>
        <w:t xml:space="preserve">The </w:t>
      </w:r>
      <w:r>
        <w:rPr>
          <w:rFonts w:ascii="Times New Roman" w:hAnsi="Times New Roman"/>
          <w:b/>
          <w:color w:val="231F20"/>
        </w:rPr>
        <w:t xml:space="preserve">service encounter </w:t>
      </w:r>
      <w:r>
        <w:rPr>
          <w:color w:val="231F20"/>
        </w:rPr>
        <w:t xml:space="preserve">is defined as all activities involved in the service delivery </w:t>
      </w:r>
      <w:r>
        <w:rPr>
          <w:color w:val="231F20"/>
          <w:spacing w:val="-4"/>
        </w:rPr>
        <w:t>process.</w:t>
      </w:r>
      <w:r>
        <w:rPr>
          <w:color w:val="231F20"/>
          <w:spacing w:val="-8"/>
        </w:rPr>
        <w:t xml:space="preserve"> </w:t>
      </w:r>
      <w:r>
        <w:rPr>
          <w:color w:val="231F20"/>
          <w:spacing w:val="-4"/>
        </w:rPr>
        <w:t>Some</w:t>
      </w:r>
      <w:r>
        <w:rPr>
          <w:color w:val="231F20"/>
          <w:spacing w:val="-8"/>
        </w:rPr>
        <w:t xml:space="preserve"> </w:t>
      </w:r>
      <w:r>
        <w:rPr>
          <w:color w:val="231F20"/>
          <w:spacing w:val="-4"/>
        </w:rPr>
        <w:t>service</w:t>
      </w:r>
      <w:r>
        <w:rPr>
          <w:color w:val="231F20"/>
          <w:spacing w:val="-8"/>
        </w:rPr>
        <w:t xml:space="preserve"> </w:t>
      </w:r>
      <w:r>
        <w:rPr>
          <w:color w:val="231F20"/>
          <w:spacing w:val="-4"/>
        </w:rPr>
        <w:t>managers</w:t>
      </w:r>
      <w:r>
        <w:rPr>
          <w:color w:val="231F20"/>
          <w:spacing w:val="-8"/>
        </w:rPr>
        <w:t xml:space="preserve"> </w:t>
      </w:r>
      <w:r>
        <w:rPr>
          <w:color w:val="231F20"/>
          <w:spacing w:val="-4"/>
        </w:rPr>
        <w:t>use</w:t>
      </w:r>
      <w:r>
        <w:rPr>
          <w:color w:val="231F20"/>
          <w:spacing w:val="-8"/>
        </w:rPr>
        <w:t xml:space="preserve"> </w:t>
      </w:r>
      <w:r>
        <w:rPr>
          <w:color w:val="231F20"/>
          <w:spacing w:val="-4"/>
        </w:rPr>
        <w:t>the</w:t>
      </w:r>
      <w:r>
        <w:rPr>
          <w:color w:val="231F20"/>
          <w:spacing w:val="-8"/>
        </w:rPr>
        <w:t xml:space="preserve"> </w:t>
      </w:r>
      <w:r>
        <w:rPr>
          <w:color w:val="231F20"/>
          <w:spacing w:val="-4"/>
        </w:rPr>
        <w:t>term</w:t>
      </w:r>
      <w:r>
        <w:rPr>
          <w:color w:val="231F20"/>
          <w:spacing w:val="-8"/>
        </w:rPr>
        <w:t xml:space="preserve"> </w:t>
      </w:r>
      <w:r>
        <w:rPr>
          <w:color w:val="231F20"/>
          <w:spacing w:val="-4"/>
        </w:rPr>
        <w:t>“moment</w:t>
      </w:r>
      <w:r>
        <w:rPr>
          <w:color w:val="231F20"/>
          <w:spacing w:val="-8"/>
        </w:rPr>
        <w:t xml:space="preserve"> </w:t>
      </w:r>
      <w:r>
        <w:rPr>
          <w:color w:val="231F20"/>
          <w:spacing w:val="-4"/>
        </w:rPr>
        <w:t>of</w:t>
      </w:r>
      <w:r>
        <w:rPr>
          <w:color w:val="231F20"/>
          <w:spacing w:val="-8"/>
        </w:rPr>
        <w:t xml:space="preserve"> </w:t>
      </w:r>
      <w:r>
        <w:rPr>
          <w:color w:val="231F20"/>
          <w:spacing w:val="-4"/>
        </w:rPr>
        <w:t>truth”</w:t>
      </w:r>
      <w:r>
        <w:rPr>
          <w:color w:val="231F20"/>
          <w:spacing w:val="-8"/>
        </w:rPr>
        <w:t xml:space="preserve"> </w:t>
      </w:r>
      <w:r>
        <w:rPr>
          <w:color w:val="231F20"/>
          <w:spacing w:val="-4"/>
        </w:rPr>
        <w:t>to</w:t>
      </w:r>
      <w:r>
        <w:rPr>
          <w:color w:val="231F20"/>
          <w:spacing w:val="-8"/>
        </w:rPr>
        <w:t xml:space="preserve"> </w:t>
      </w:r>
      <w:r>
        <w:rPr>
          <w:color w:val="231F20"/>
          <w:spacing w:val="-4"/>
        </w:rPr>
        <w:t>indicate</w:t>
      </w:r>
      <w:r>
        <w:rPr>
          <w:color w:val="231F20"/>
          <w:spacing w:val="-8"/>
        </w:rPr>
        <w:t xml:space="preserve"> </w:t>
      </w:r>
      <w:r>
        <w:rPr>
          <w:color w:val="231F20"/>
          <w:spacing w:val="-4"/>
        </w:rPr>
        <w:t>that</w:t>
      </w:r>
      <w:r>
        <w:rPr>
          <w:color w:val="231F20"/>
          <w:spacing w:val="-8"/>
        </w:rPr>
        <w:t xml:space="preserve"> </w:t>
      </w:r>
      <w:r>
        <w:rPr>
          <w:color w:val="231F20"/>
          <w:spacing w:val="-4"/>
        </w:rPr>
        <w:t xml:space="preserve">defining </w:t>
      </w:r>
      <w:r>
        <w:rPr>
          <w:color w:val="231F20"/>
          <w:spacing w:val="-2"/>
        </w:rPr>
        <w:t>point</w:t>
      </w:r>
      <w:r>
        <w:rPr>
          <w:color w:val="231F20"/>
          <w:spacing w:val="-12"/>
        </w:rPr>
        <w:t xml:space="preserve"> </w:t>
      </w:r>
      <w:r>
        <w:rPr>
          <w:color w:val="231F20"/>
          <w:spacing w:val="-2"/>
        </w:rPr>
        <w:t>in</w:t>
      </w:r>
      <w:r>
        <w:rPr>
          <w:color w:val="231F20"/>
          <w:spacing w:val="-12"/>
        </w:rPr>
        <w:t xml:space="preserve"> </w:t>
      </w:r>
      <w:r>
        <w:rPr>
          <w:color w:val="231F20"/>
          <w:spacing w:val="-2"/>
        </w:rPr>
        <w:t>a</w:t>
      </w:r>
      <w:r>
        <w:rPr>
          <w:color w:val="231F20"/>
          <w:spacing w:val="-12"/>
        </w:rPr>
        <w:t xml:space="preserve"> </w:t>
      </w:r>
      <w:r>
        <w:rPr>
          <w:color w:val="231F20"/>
          <w:spacing w:val="-2"/>
        </w:rPr>
        <w:t>specific</w:t>
      </w:r>
      <w:r>
        <w:rPr>
          <w:color w:val="231F20"/>
          <w:spacing w:val="-12"/>
        </w:rPr>
        <w:t xml:space="preserve"> </w:t>
      </w:r>
      <w:r>
        <w:rPr>
          <w:color w:val="231F20"/>
          <w:spacing w:val="-2"/>
        </w:rPr>
        <w:t>service</w:t>
      </w:r>
      <w:r>
        <w:rPr>
          <w:color w:val="231F20"/>
          <w:spacing w:val="-12"/>
        </w:rPr>
        <w:t xml:space="preserve"> </w:t>
      </w:r>
      <w:r>
        <w:rPr>
          <w:color w:val="231F20"/>
          <w:spacing w:val="-2"/>
        </w:rPr>
        <w:t>encounter</w:t>
      </w:r>
      <w:r>
        <w:rPr>
          <w:color w:val="231F20"/>
          <w:spacing w:val="-12"/>
        </w:rPr>
        <w:t xml:space="preserve"> </w:t>
      </w:r>
      <w:r>
        <w:rPr>
          <w:color w:val="231F20"/>
          <w:spacing w:val="-2"/>
        </w:rPr>
        <w:t>where</w:t>
      </w:r>
      <w:r>
        <w:rPr>
          <w:color w:val="231F20"/>
          <w:spacing w:val="-12"/>
        </w:rPr>
        <w:t xml:space="preserve"> </w:t>
      </w:r>
      <w:r>
        <w:rPr>
          <w:color w:val="231F20"/>
          <w:spacing w:val="-2"/>
        </w:rPr>
        <w:t>interactions</w:t>
      </w:r>
      <w:r>
        <w:rPr>
          <w:color w:val="231F20"/>
          <w:spacing w:val="-12"/>
        </w:rPr>
        <w:t xml:space="preserve"> </w:t>
      </w:r>
      <w:r>
        <w:rPr>
          <w:color w:val="231F20"/>
          <w:spacing w:val="-2"/>
        </w:rPr>
        <w:t>are</w:t>
      </w:r>
      <w:r>
        <w:rPr>
          <w:color w:val="231F20"/>
          <w:spacing w:val="-12"/>
        </w:rPr>
        <w:t xml:space="preserve"> </w:t>
      </w:r>
      <w:r>
        <w:rPr>
          <w:color w:val="231F20"/>
          <w:spacing w:val="-2"/>
        </w:rPr>
        <w:t>most</w:t>
      </w:r>
      <w:r>
        <w:rPr>
          <w:color w:val="231F20"/>
          <w:spacing w:val="-12"/>
        </w:rPr>
        <w:t xml:space="preserve"> </w:t>
      </w:r>
      <w:r>
        <w:rPr>
          <w:color w:val="231F20"/>
          <w:spacing w:val="-2"/>
        </w:rPr>
        <w:t>intense.</w:t>
      </w:r>
    </w:p>
    <w:p w14:paraId="4A7B19C5" w14:textId="77777777" w:rsidR="003D78A7" w:rsidRDefault="003D78A7">
      <w:pPr>
        <w:pStyle w:val="BodyText"/>
        <w:spacing w:before="38"/>
      </w:pPr>
    </w:p>
    <w:p w14:paraId="6F98893C" w14:textId="77777777" w:rsidR="003D78A7" w:rsidRDefault="00727087">
      <w:pPr>
        <w:pStyle w:val="BodyText"/>
        <w:spacing w:line="271" w:lineRule="auto"/>
        <w:ind w:left="142" w:right="135" w:firstLine="720"/>
        <w:jc w:val="both"/>
      </w:pPr>
      <w:r>
        <w:rPr>
          <w:color w:val="231F20"/>
          <w:w w:val="90"/>
        </w:rPr>
        <w:t xml:space="preserve">Many business theorists view service provision as a performance or act (sometimes </w:t>
      </w:r>
      <w:r>
        <w:rPr>
          <w:color w:val="231F20"/>
          <w:spacing w:val="-2"/>
        </w:rPr>
        <w:t>humorously</w:t>
      </w:r>
      <w:r>
        <w:rPr>
          <w:color w:val="231F20"/>
          <w:spacing w:val="-10"/>
        </w:rPr>
        <w:t xml:space="preserve"> </w:t>
      </w:r>
      <w:r>
        <w:rPr>
          <w:color w:val="231F20"/>
          <w:spacing w:val="-2"/>
        </w:rPr>
        <w:t>referred</w:t>
      </w:r>
      <w:r>
        <w:rPr>
          <w:color w:val="231F20"/>
          <w:spacing w:val="-10"/>
        </w:rPr>
        <w:t xml:space="preserve"> </w:t>
      </w:r>
      <w:r>
        <w:rPr>
          <w:color w:val="231F20"/>
          <w:spacing w:val="-2"/>
        </w:rPr>
        <w:t>to</w:t>
      </w:r>
      <w:r>
        <w:rPr>
          <w:color w:val="231F20"/>
          <w:spacing w:val="-10"/>
        </w:rPr>
        <w:t xml:space="preserve"> </w:t>
      </w:r>
      <w:r>
        <w:rPr>
          <w:color w:val="231F20"/>
          <w:spacing w:val="-2"/>
        </w:rPr>
        <w:t>as</w:t>
      </w:r>
      <w:r>
        <w:rPr>
          <w:color w:val="231F20"/>
          <w:spacing w:val="-10"/>
        </w:rPr>
        <w:t xml:space="preserve"> </w:t>
      </w:r>
      <w:r>
        <w:rPr>
          <w:rFonts w:ascii="Times New Roman"/>
          <w:i/>
          <w:color w:val="231F20"/>
          <w:spacing w:val="-2"/>
        </w:rPr>
        <w:t>dramalurgy</w:t>
      </w:r>
      <w:r>
        <w:rPr>
          <w:color w:val="231F20"/>
          <w:spacing w:val="-2"/>
        </w:rPr>
        <w:t>,</w:t>
      </w:r>
      <w:r>
        <w:rPr>
          <w:color w:val="231F20"/>
          <w:spacing w:val="-10"/>
        </w:rPr>
        <w:t xml:space="preserve"> </w:t>
      </w:r>
      <w:r>
        <w:rPr>
          <w:color w:val="231F20"/>
          <w:spacing w:val="-2"/>
        </w:rPr>
        <w:t>perhaps</w:t>
      </w:r>
      <w:r>
        <w:rPr>
          <w:color w:val="231F20"/>
          <w:spacing w:val="-10"/>
        </w:rPr>
        <w:t xml:space="preserve"> </w:t>
      </w:r>
      <w:r>
        <w:rPr>
          <w:color w:val="231F20"/>
          <w:spacing w:val="-2"/>
        </w:rPr>
        <w:t>in</w:t>
      </w:r>
      <w:r>
        <w:rPr>
          <w:color w:val="231F20"/>
          <w:spacing w:val="-10"/>
        </w:rPr>
        <w:t xml:space="preserve"> </w:t>
      </w:r>
      <w:r>
        <w:rPr>
          <w:color w:val="231F20"/>
          <w:spacing w:val="-2"/>
        </w:rPr>
        <w:t>reference</w:t>
      </w:r>
      <w:r>
        <w:rPr>
          <w:color w:val="231F20"/>
          <w:spacing w:val="-10"/>
        </w:rPr>
        <w:t xml:space="preserve"> </w:t>
      </w:r>
      <w:r>
        <w:rPr>
          <w:color w:val="231F20"/>
          <w:spacing w:val="-2"/>
        </w:rPr>
        <w:t>to</w:t>
      </w:r>
      <w:r>
        <w:rPr>
          <w:color w:val="231F20"/>
          <w:spacing w:val="-10"/>
        </w:rPr>
        <w:t xml:space="preserve"> </w:t>
      </w:r>
      <w:r>
        <w:rPr>
          <w:color w:val="231F20"/>
          <w:spacing w:val="-2"/>
        </w:rPr>
        <w:t>dramaturgy).</w:t>
      </w:r>
      <w:r>
        <w:rPr>
          <w:color w:val="231F20"/>
          <w:spacing w:val="-10"/>
        </w:rPr>
        <w:t xml:space="preserve"> </w:t>
      </w:r>
      <w:r>
        <w:rPr>
          <w:color w:val="231F20"/>
          <w:spacing w:val="-2"/>
        </w:rPr>
        <w:t>The</w:t>
      </w:r>
      <w:r>
        <w:rPr>
          <w:color w:val="231F20"/>
          <w:spacing w:val="-10"/>
        </w:rPr>
        <w:t xml:space="preserve"> </w:t>
      </w:r>
      <w:r>
        <w:rPr>
          <w:color w:val="231F20"/>
          <w:spacing w:val="-2"/>
        </w:rPr>
        <w:t>location of</w:t>
      </w:r>
      <w:r>
        <w:rPr>
          <w:color w:val="231F20"/>
          <w:spacing w:val="-13"/>
        </w:rPr>
        <w:t xml:space="preserve"> </w:t>
      </w:r>
      <w:r>
        <w:rPr>
          <w:color w:val="231F20"/>
          <w:spacing w:val="-2"/>
        </w:rPr>
        <w:t>the</w:t>
      </w:r>
      <w:r>
        <w:rPr>
          <w:color w:val="231F20"/>
          <w:spacing w:val="-13"/>
        </w:rPr>
        <w:t xml:space="preserve"> </w:t>
      </w:r>
      <w:r>
        <w:rPr>
          <w:color w:val="231F20"/>
          <w:spacing w:val="-2"/>
        </w:rPr>
        <w:t>service</w:t>
      </w:r>
      <w:r>
        <w:rPr>
          <w:color w:val="231F20"/>
          <w:spacing w:val="-13"/>
        </w:rPr>
        <w:t xml:space="preserve"> </w:t>
      </w:r>
      <w:r>
        <w:rPr>
          <w:color w:val="231F20"/>
          <w:spacing w:val="-2"/>
        </w:rPr>
        <w:t>delivery</w:t>
      </w:r>
      <w:r>
        <w:rPr>
          <w:color w:val="231F20"/>
          <w:spacing w:val="-13"/>
        </w:rPr>
        <w:t xml:space="preserve"> </w:t>
      </w:r>
      <w:r>
        <w:rPr>
          <w:color w:val="231F20"/>
          <w:spacing w:val="-2"/>
        </w:rPr>
        <w:t>is</w:t>
      </w:r>
      <w:r>
        <w:rPr>
          <w:color w:val="231F20"/>
          <w:spacing w:val="-13"/>
        </w:rPr>
        <w:t xml:space="preserve"> </w:t>
      </w:r>
      <w:r>
        <w:rPr>
          <w:color w:val="231F20"/>
          <w:spacing w:val="-2"/>
        </w:rPr>
        <w:t>referred</w:t>
      </w:r>
      <w:r>
        <w:rPr>
          <w:color w:val="231F20"/>
          <w:spacing w:val="-13"/>
        </w:rPr>
        <w:t xml:space="preserve"> </w:t>
      </w:r>
      <w:r>
        <w:rPr>
          <w:color w:val="231F20"/>
          <w:spacing w:val="-2"/>
        </w:rPr>
        <w:t>to</w:t>
      </w:r>
      <w:r>
        <w:rPr>
          <w:color w:val="231F20"/>
          <w:spacing w:val="-13"/>
        </w:rPr>
        <w:t xml:space="preserve"> </w:t>
      </w:r>
      <w:r>
        <w:rPr>
          <w:color w:val="231F20"/>
          <w:spacing w:val="-2"/>
        </w:rPr>
        <w:t>as</w:t>
      </w:r>
      <w:r>
        <w:rPr>
          <w:color w:val="231F20"/>
          <w:spacing w:val="-13"/>
        </w:rPr>
        <w:t xml:space="preserve"> </w:t>
      </w:r>
      <w:r>
        <w:rPr>
          <w:color w:val="231F20"/>
          <w:spacing w:val="-2"/>
        </w:rPr>
        <w:t>the</w:t>
      </w:r>
      <w:r>
        <w:rPr>
          <w:color w:val="231F20"/>
          <w:spacing w:val="-12"/>
        </w:rPr>
        <w:t xml:space="preserve"> </w:t>
      </w:r>
      <w:r>
        <w:rPr>
          <w:color w:val="231F20"/>
          <w:spacing w:val="-2"/>
        </w:rPr>
        <w:t>stage</w:t>
      </w:r>
      <w:r>
        <w:rPr>
          <w:color w:val="231F20"/>
          <w:spacing w:val="-13"/>
        </w:rPr>
        <w:t xml:space="preserve"> </w:t>
      </w:r>
      <w:r>
        <w:rPr>
          <w:color w:val="231F20"/>
          <w:spacing w:val="-2"/>
        </w:rPr>
        <w:t>and</w:t>
      </w:r>
      <w:r>
        <w:rPr>
          <w:color w:val="231F20"/>
          <w:spacing w:val="-13"/>
        </w:rPr>
        <w:t xml:space="preserve"> </w:t>
      </w:r>
      <w:r>
        <w:rPr>
          <w:color w:val="231F20"/>
          <w:spacing w:val="-2"/>
        </w:rPr>
        <w:t>the</w:t>
      </w:r>
      <w:r>
        <w:rPr>
          <w:color w:val="231F20"/>
          <w:spacing w:val="-13"/>
        </w:rPr>
        <w:t xml:space="preserve"> </w:t>
      </w:r>
      <w:r>
        <w:rPr>
          <w:color w:val="231F20"/>
          <w:spacing w:val="-2"/>
        </w:rPr>
        <w:t>objects</w:t>
      </w:r>
      <w:r>
        <w:rPr>
          <w:color w:val="231F20"/>
          <w:spacing w:val="-13"/>
        </w:rPr>
        <w:t xml:space="preserve"> </w:t>
      </w:r>
      <w:r>
        <w:rPr>
          <w:color w:val="231F20"/>
          <w:spacing w:val="-2"/>
        </w:rPr>
        <w:t>that</w:t>
      </w:r>
      <w:r>
        <w:rPr>
          <w:color w:val="231F20"/>
          <w:spacing w:val="-13"/>
        </w:rPr>
        <w:t xml:space="preserve"> </w:t>
      </w:r>
      <w:r>
        <w:rPr>
          <w:color w:val="231F20"/>
          <w:spacing w:val="-2"/>
        </w:rPr>
        <w:t>facilitate</w:t>
      </w:r>
      <w:r>
        <w:rPr>
          <w:color w:val="231F20"/>
          <w:spacing w:val="-13"/>
        </w:rPr>
        <w:t xml:space="preserve"> </w:t>
      </w:r>
      <w:r>
        <w:rPr>
          <w:color w:val="231F20"/>
          <w:spacing w:val="-2"/>
        </w:rPr>
        <w:t>the</w:t>
      </w:r>
      <w:r>
        <w:rPr>
          <w:color w:val="231F20"/>
          <w:spacing w:val="-13"/>
        </w:rPr>
        <w:t xml:space="preserve"> </w:t>
      </w:r>
      <w:r>
        <w:rPr>
          <w:color w:val="231F20"/>
          <w:spacing w:val="-2"/>
        </w:rPr>
        <w:t xml:space="preserve">service </w:t>
      </w:r>
      <w:r>
        <w:rPr>
          <w:color w:val="231F20"/>
        </w:rPr>
        <w:t>process</w:t>
      </w:r>
      <w:r>
        <w:rPr>
          <w:color w:val="231F20"/>
          <w:spacing w:val="-8"/>
        </w:rPr>
        <w:t xml:space="preserve"> </w:t>
      </w:r>
      <w:r>
        <w:rPr>
          <w:color w:val="231F20"/>
        </w:rPr>
        <w:t>are</w:t>
      </w:r>
      <w:r>
        <w:rPr>
          <w:color w:val="231F20"/>
          <w:spacing w:val="-8"/>
        </w:rPr>
        <w:t xml:space="preserve"> </w:t>
      </w:r>
      <w:r>
        <w:rPr>
          <w:color w:val="231F20"/>
        </w:rPr>
        <w:t>called</w:t>
      </w:r>
      <w:r>
        <w:rPr>
          <w:color w:val="231F20"/>
          <w:spacing w:val="-8"/>
        </w:rPr>
        <w:t xml:space="preserve"> </w:t>
      </w:r>
      <w:r>
        <w:rPr>
          <w:color w:val="231F20"/>
        </w:rPr>
        <w:t>props.</w:t>
      </w:r>
    </w:p>
    <w:p w14:paraId="49D5A780" w14:textId="77777777" w:rsidR="003D78A7" w:rsidRDefault="003D78A7">
      <w:pPr>
        <w:pStyle w:val="BodyText"/>
        <w:spacing w:before="38"/>
      </w:pPr>
    </w:p>
    <w:p w14:paraId="2487B823" w14:textId="77777777" w:rsidR="003D78A7" w:rsidRDefault="00727087">
      <w:pPr>
        <w:pStyle w:val="BodyText"/>
        <w:spacing w:line="271" w:lineRule="auto"/>
        <w:ind w:left="142" w:right="135" w:firstLine="720"/>
        <w:jc w:val="both"/>
      </w:pPr>
      <w:r>
        <w:rPr>
          <w:color w:val="231F20"/>
        </w:rPr>
        <w:t>A</w:t>
      </w:r>
      <w:r>
        <w:rPr>
          <w:color w:val="231F20"/>
          <w:spacing w:val="-14"/>
        </w:rPr>
        <w:t xml:space="preserve"> </w:t>
      </w:r>
      <w:r>
        <w:rPr>
          <w:color w:val="231F20"/>
        </w:rPr>
        <w:t>script</w:t>
      </w:r>
      <w:r>
        <w:rPr>
          <w:color w:val="231F20"/>
          <w:spacing w:val="-14"/>
        </w:rPr>
        <w:t xml:space="preserve"> </w:t>
      </w:r>
      <w:r>
        <w:rPr>
          <w:color w:val="231F20"/>
        </w:rPr>
        <w:t>is</w:t>
      </w:r>
      <w:r>
        <w:rPr>
          <w:color w:val="231F20"/>
          <w:spacing w:val="-14"/>
        </w:rPr>
        <w:t xml:space="preserve"> </w:t>
      </w:r>
      <w:r>
        <w:rPr>
          <w:color w:val="231F20"/>
        </w:rPr>
        <w:t>a</w:t>
      </w:r>
      <w:r>
        <w:rPr>
          <w:color w:val="231F20"/>
          <w:spacing w:val="-14"/>
        </w:rPr>
        <w:t xml:space="preserve"> </w:t>
      </w:r>
      <w:r>
        <w:rPr>
          <w:color w:val="231F20"/>
        </w:rPr>
        <w:t>sequence</w:t>
      </w:r>
      <w:r>
        <w:rPr>
          <w:color w:val="231F20"/>
          <w:spacing w:val="-14"/>
        </w:rPr>
        <w:t xml:space="preserve"> </w:t>
      </w:r>
      <w:r>
        <w:rPr>
          <w:color w:val="231F20"/>
        </w:rPr>
        <w:t>of</w:t>
      </w:r>
      <w:r>
        <w:rPr>
          <w:color w:val="231F20"/>
          <w:spacing w:val="-14"/>
        </w:rPr>
        <w:t xml:space="preserve"> </w:t>
      </w:r>
      <w:r>
        <w:rPr>
          <w:color w:val="231F20"/>
        </w:rPr>
        <w:t>behaviours</w:t>
      </w:r>
      <w:r>
        <w:rPr>
          <w:color w:val="231F20"/>
          <w:spacing w:val="-14"/>
        </w:rPr>
        <w:t xml:space="preserve"> </w:t>
      </w:r>
      <w:r>
        <w:rPr>
          <w:color w:val="231F20"/>
        </w:rPr>
        <w:t>followed</w:t>
      </w:r>
      <w:r>
        <w:rPr>
          <w:color w:val="231F20"/>
          <w:spacing w:val="-14"/>
        </w:rPr>
        <w:t xml:space="preserve"> </w:t>
      </w:r>
      <w:r>
        <w:rPr>
          <w:color w:val="231F20"/>
        </w:rPr>
        <w:t>by</w:t>
      </w:r>
      <w:r>
        <w:rPr>
          <w:color w:val="231F20"/>
          <w:spacing w:val="-14"/>
        </w:rPr>
        <w:t xml:space="preserve"> </w:t>
      </w:r>
      <w:r>
        <w:rPr>
          <w:color w:val="231F20"/>
        </w:rPr>
        <w:t>all</w:t>
      </w:r>
      <w:r>
        <w:rPr>
          <w:color w:val="231F20"/>
          <w:spacing w:val="-14"/>
        </w:rPr>
        <w:t xml:space="preserve"> </w:t>
      </w:r>
      <w:r>
        <w:rPr>
          <w:color w:val="231F20"/>
        </w:rPr>
        <w:t>those</w:t>
      </w:r>
      <w:r>
        <w:rPr>
          <w:color w:val="231F20"/>
          <w:spacing w:val="-14"/>
        </w:rPr>
        <w:t xml:space="preserve"> </w:t>
      </w:r>
      <w:r>
        <w:rPr>
          <w:color w:val="231F20"/>
        </w:rPr>
        <w:t>involved,</w:t>
      </w:r>
      <w:r>
        <w:rPr>
          <w:color w:val="231F20"/>
          <w:spacing w:val="-14"/>
        </w:rPr>
        <w:t xml:space="preserve"> </w:t>
      </w:r>
      <w:r>
        <w:rPr>
          <w:color w:val="231F20"/>
        </w:rPr>
        <w:t>including</w:t>
      </w:r>
      <w:r>
        <w:rPr>
          <w:color w:val="231F20"/>
          <w:spacing w:val="-14"/>
        </w:rPr>
        <w:t xml:space="preserve"> </w:t>
      </w:r>
      <w:r>
        <w:rPr>
          <w:color w:val="231F20"/>
        </w:rPr>
        <w:t xml:space="preserve">the </w:t>
      </w:r>
      <w:r>
        <w:rPr>
          <w:color w:val="231F20"/>
          <w:w w:val="90"/>
        </w:rPr>
        <w:t xml:space="preserve">client(s). Some service dramas are tightly scripted, others are more ad lib. Role congruence </w:t>
      </w:r>
      <w:r>
        <w:rPr>
          <w:color w:val="231F20"/>
          <w:spacing w:val="-4"/>
        </w:rPr>
        <w:t>occurs</w:t>
      </w:r>
      <w:r>
        <w:rPr>
          <w:color w:val="231F20"/>
          <w:spacing w:val="-13"/>
        </w:rPr>
        <w:t xml:space="preserve"> </w:t>
      </w:r>
      <w:r>
        <w:rPr>
          <w:color w:val="231F20"/>
          <w:spacing w:val="-4"/>
        </w:rPr>
        <w:t>when</w:t>
      </w:r>
      <w:r>
        <w:rPr>
          <w:color w:val="231F20"/>
          <w:spacing w:val="-12"/>
        </w:rPr>
        <w:t xml:space="preserve"> </w:t>
      </w:r>
      <w:r>
        <w:rPr>
          <w:color w:val="231F20"/>
          <w:spacing w:val="-4"/>
        </w:rPr>
        <w:t>each</w:t>
      </w:r>
      <w:r>
        <w:rPr>
          <w:color w:val="231F20"/>
          <w:spacing w:val="-13"/>
        </w:rPr>
        <w:t xml:space="preserve"> </w:t>
      </w:r>
      <w:r>
        <w:rPr>
          <w:color w:val="231F20"/>
          <w:spacing w:val="-4"/>
        </w:rPr>
        <w:t>actor</w:t>
      </w:r>
      <w:r>
        <w:rPr>
          <w:color w:val="231F20"/>
          <w:spacing w:val="-12"/>
        </w:rPr>
        <w:t xml:space="preserve"> </w:t>
      </w:r>
      <w:r>
        <w:rPr>
          <w:color w:val="231F20"/>
          <w:spacing w:val="-4"/>
        </w:rPr>
        <w:t>follows</w:t>
      </w:r>
      <w:r>
        <w:rPr>
          <w:color w:val="231F20"/>
          <w:spacing w:val="-13"/>
        </w:rPr>
        <w:t xml:space="preserve"> </w:t>
      </w:r>
      <w:r>
        <w:rPr>
          <w:color w:val="231F20"/>
          <w:spacing w:val="-4"/>
        </w:rPr>
        <w:t>a</w:t>
      </w:r>
      <w:r>
        <w:rPr>
          <w:color w:val="231F20"/>
          <w:spacing w:val="-12"/>
        </w:rPr>
        <w:t xml:space="preserve"> </w:t>
      </w:r>
      <w:r>
        <w:rPr>
          <w:color w:val="231F20"/>
          <w:spacing w:val="-4"/>
        </w:rPr>
        <w:t>script</w:t>
      </w:r>
      <w:r>
        <w:rPr>
          <w:color w:val="231F20"/>
          <w:spacing w:val="-13"/>
        </w:rPr>
        <w:t xml:space="preserve"> </w:t>
      </w:r>
      <w:r>
        <w:rPr>
          <w:color w:val="231F20"/>
          <w:spacing w:val="-4"/>
        </w:rPr>
        <w:t>that</w:t>
      </w:r>
      <w:r>
        <w:rPr>
          <w:color w:val="231F20"/>
          <w:spacing w:val="-12"/>
        </w:rPr>
        <w:t xml:space="preserve"> </w:t>
      </w:r>
      <w:r>
        <w:rPr>
          <w:color w:val="231F20"/>
          <w:spacing w:val="-4"/>
        </w:rPr>
        <w:t>harmonizes</w:t>
      </w:r>
      <w:r>
        <w:rPr>
          <w:color w:val="231F20"/>
          <w:spacing w:val="-12"/>
        </w:rPr>
        <w:t xml:space="preserve"> </w:t>
      </w:r>
      <w:r>
        <w:rPr>
          <w:color w:val="231F20"/>
          <w:spacing w:val="-4"/>
        </w:rPr>
        <w:t>with</w:t>
      </w:r>
      <w:r>
        <w:rPr>
          <w:color w:val="231F20"/>
          <w:spacing w:val="-13"/>
        </w:rPr>
        <w:t xml:space="preserve"> </w:t>
      </w:r>
      <w:r>
        <w:rPr>
          <w:color w:val="231F20"/>
          <w:spacing w:val="-4"/>
        </w:rPr>
        <w:t>the</w:t>
      </w:r>
      <w:r>
        <w:rPr>
          <w:color w:val="231F20"/>
          <w:spacing w:val="-12"/>
        </w:rPr>
        <w:t xml:space="preserve"> </w:t>
      </w:r>
      <w:r>
        <w:rPr>
          <w:color w:val="231F20"/>
          <w:spacing w:val="-4"/>
        </w:rPr>
        <w:t>roles</w:t>
      </w:r>
      <w:r>
        <w:rPr>
          <w:color w:val="231F20"/>
          <w:spacing w:val="-13"/>
        </w:rPr>
        <w:t xml:space="preserve"> </w:t>
      </w:r>
      <w:r>
        <w:rPr>
          <w:color w:val="231F20"/>
          <w:spacing w:val="-4"/>
        </w:rPr>
        <w:t>played</w:t>
      </w:r>
      <w:r>
        <w:rPr>
          <w:color w:val="231F20"/>
          <w:spacing w:val="-12"/>
        </w:rPr>
        <w:t xml:space="preserve"> </w:t>
      </w:r>
      <w:r>
        <w:rPr>
          <w:color w:val="231F20"/>
          <w:spacing w:val="-4"/>
        </w:rPr>
        <w:t>by</w:t>
      </w:r>
      <w:r>
        <w:rPr>
          <w:color w:val="231F20"/>
          <w:spacing w:val="-13"/>
        </w:rPr>
        <w:t xml:space="preserve"> </w:t>
      </w:r>
      <w:r>
        <w:rPr>
          <w:color w:val="231F20"/>
          <w:spacing w:val="-4"/>
        </w:rPr>
        <w:t>the</w:t>
      </w:r>
      <w:r>
        <w:rPr>
          <w:color w:val="231F20"/>
          <w:spacing w:val="-12"/>
        </w:rPr>
        <w:t xml:space="preserve"> </w:t>
      </w:r>
      <w:r>
        <w:rPr>
          <w:color w:val="231F20"/>
          <w:spacing w:val="-4"/>
        </w:rPr>
        <w:t xml:space="preserve">other </w:t>
      </w:r>
      <w:r>
        <w:rPr>
          <w:color w:val="231F20"/>
          <w:spacing w:val="-2"/>
        </w:rPr>
        <w:t>actors.</w:t>
      </w:r>
    </w:p>
    <w:p w14:paraId="05AFDA01" w14:textId="77777777" w:rsidR="003D78A7" w:rsidRDefault="009F0CD6">
      <w:pPr>
        <w:pStyle w:val="BodyText"/>
        <w:spacing w:before="250"/>
        <w:rPr>
          <w:sz w:val="20"/>
        </w:rPr>
      </w:pPr>
      <w:r>
        <w:rPr>
          <w:noProof/>
        </w:rPr>
        <w:pict w14:anchorId="611B8CE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8" o:spid="_x0000_s2506" type="#_x0000_t75" style="position:absolute;margin-left:208.2pt;margin-top:27pt;width:178.2pt;height:352.45pt;z-index:-251693056;visibility:visible;mso-wrap-distance-left:0;mso-wrap-distance-right:0;mso-position-horizontal-relative:page">
            <v:imagedata r:id="rId8" o:title=""/>
            <o:lock v:ext="edit" aspectratio="f"/>
            <w10:wrap type="topAndBottom" anchorx="page"/>
          </v:shape>
        </w:pict>
      </w:r>
    </w:p>
    <w:p w14:paraId="464B102F" w14:textId="77777777" w:rsidR="003D78A7" w:rsidRDefault="00727087">
      <w:pPr>
        <w:pStyle w:val="Heading2"/>
        <w:spacing w:before="287"/>
        <w:ind w:left="720" w:right="716"/>
        <w:jc w:val="center"/>
      </w:pPr>
      <w:r>
        <w:rPr>
          <w:color w:val="231F20"/>
        </w:rPr>
        <w:t>Service-Goods</w:t>
      </w:r>
      <w:r>
        <w:rPr>
          <w:color w:val="231F20"/>
          <w:spacing w:val="32"/>
        </w:rPr>
        <w:t xml:space="preserve"> </w:t>
      </w:r>
      <w:r>
        <w:rPr>
          <w:color w:val="231F20"/>
          <w:spacing w:val="-2"/>
        </w:rPr>
        <w:t>Continuum</w:t>
      </w:r>
    </w:p>
    <w:p w14:paraId="48B8C147" w14:textId="77777777" w:rsidR="003D78A7" w:rsidRDefault="003D78A7">
      <w:pPr>
        <w:pStyle w:val="Heading2"/>
        <w:jc w:val="center"/>
        <w:sectPr w:rsidR="003D78A7">
          <w:pgSz w:w="11910" w:h="16840"/>
          <w:pgMar w:top="1260" w:right="1275" w:bottom="820" w:left="1275" w:header="0" w:footer="530" w:gutter="0"/>
          <w:cols w:space="720"/>
        </w:sectPr>
      </w:pPr>
    </w:p>
    <w:p w14:paraId="72DB9157" w14:textId="77777777" w:rsidR="003D78A7" w:rsidRDefault="00727087">
      <w:pPr>
        <w:pStyle w:val="BodyText"/>
        <w:spacing w:before="55" w:line="271" w:lineRule="auto"/>
        <w:ind w:left="142" w:right="139" w:firstLine="720"/>
        <w:jc w:val="both"/>
      </w:pPr>
      <w:r>
        <w:rPr>
          <w:color w:val="231F20"/>
        </w:rPr>
        <w:lastRenderedPageBreak/>
        <w:t xml:space="preserve">In some service industries, especially health care, dispute resolution, and social </w:t>
      </w:r>
      <w:r>
        <w:rPr>
          <w:color w:val="231F20"/>
          <w:spacing w:val="-2"/>
        </w:rPr>
        <w:t>services,</w:t>
      </w:r>
      <w:r>
        <w:rPr>
          <w:color w:val="231F20"/>
          <w:spacing w:val="-15"/>
        </w:rPr>
        <w:t xml:space="preserve"> </w:t>
      </w:r>
      <w:r>
        <w:rPr>
          <w:color w:val="231F20"/>
          <w:spacing w:val="-2"/>
        </w:rPr>
        <w:t>a</w:t>
      </w:r>
      <w:r>
        <w:rPr>
          <w:color w:val="231F20"/>
          <w:spacing w:val="-14"/>
        </w:rPr>
        <w:t xml:space="preserve"> </w:t>
      </w:r>
      <w:r>
        <w:rPr>
          <w:color w:val="231F20"/>
          <w:spacing w:val="-2"/>
        </w:rPr>
        <w:t>popular</w:t>
      </w:r>
      <w:r>
        <w:rPr>
          <w:color w:val="231F20"/>
          <w:spacing w:val="-15"/>
        </w:rPr>
        <w:t xml:space="preserve"> </w:t>
      </w:r>
      <w:r>
        <w:rPr>
          <w:color w:val="231F20"/>
          <w:spacing w:val="-2"/>
        </w:rPr>
        <w:t>concept</w:t>
      </w:r>
      <w:r>
        <w:rPr>
          <w:color w:val="231F20"/>
          <w:spacing w:val="-14"/>
        </w:rPr>
        <w:t xml:space="preserve"> </w:t>
      </w:r>
      <w:r>
        <w:rPr>
          <w:color w:val="231F20"/>
          <w:spacing w:val="-2"/>
        </w:rPr>
        <w:t>is</w:t>
      </w:r>
      <w:r>
        <w:rPr>
          <w:color w:val="231F20"/>
          <w:spacing w:val="-15"/>
        </w:rPr>
        <w:t xml:space="preserve"> </w:t>
      </w:r>
      <w:r>
        <w:rPr>
          <w:color w:val="231F20"/>
          <w:spacing w:val="-2"/>
        </w:rPr>
        <w:t>the</w:t>
      </w:r>
      <w:r>
        <w:rPr>
          <w:color w:val="231F20"/>
          <w:spacing w:val="-14"/>
        </w:rPr>
        <w:t xml:space="preserve"> </w:t>
      </w:r>
      <w:r>
        <w:rPr>
          <w:color w:val="231F20"/>
          <w:spacing w:val="-2"/>
        </w:rPr>
        <w:t>idea</w:t>
      </w:r>
      <w:r>
        <w:rPr>
          <w:color w:val="231F20"/>
          <w:spacing w:val="-15"/>
        </w:rPr>
        <w:t xml:space="preserve"> </w:t>
      </w:r>
      <w:r>
        <w:rPr>
          <w:color w:val="231F20"/>
          <w:spacing w:val="-2"/>
        </w:rPr>
        <w:t>of</w:t>
      </w:r>
      <w:r>
        <w:rPr>
          <w:color w:val="231F20"/>
          <w:spacing w:val="-14"/>
        </w:rPr>
        <w:t xml:space="preserve"> </w:t>
      </w:r>
      <w:r>
        <w:rPr>
          <w:color w:val="231F20"/>
          <w:spacing w:val="-2"/>
        </w:rPr>
        <w:t>the</w:t>
      </w:r>
      <w:r>
        <w:rPr>
          <w:color w:val="231F20"/>
          <w:spacing w:val="-14"/>
        </w:rPr>
        <w:t xml:space="preserve"> </w:t>
      </w:r>
      <w:r>
        <w:rPr>
          <w:rFonts w:ascii="Times New Roman"/>
          <w:b/>
          <w:color w:val="231F20"/>
          <w:spacing w:val="-2"/>
        </w:rPr>
        <w:t>caseload</w:t>
      </w:r>
      <w:r>
        <w:rPr>
          <w:color w:val="231F20"/>
          <w:spacing w:val="-2"/>
        </w:rPr>
        <w:t>,</w:t>
      </w:r>
      <w:r>
        <w:rPr>
          <w:color w:val="231F20"/>
          <w:spacing w:val="-15"/>
        </w:rPr>
        <w:t xml:space="preserve"> </w:t>
      </w:r>
      <w:r>
        <w:rPr>
          <w:color w:val="231F20"/>
          <w:spacing w:val="-2"/>
        </w:rPr>
        <w:t>which</w:t>
      </w:r>
      <w:r>
        <w:rPr>
          <w:color w:val="231F20"/>
          <w:spacing w:val="-14"/>
        </w:rPr>
        <w:t xml:space="preserve"> </w:t>
      </w:r>
      <w:r>
        <w:rPr>
          <w:color w:val="231F20"/>
          <w:spacing w:val="-2"/>
        </w:rPr>
        <w:t>refers</w:t>
      </w:r>
      <w:r>
        <w:rPr>
          <w:color w:val="231F20"/>
          <w:spacing w:val="-15"/>
        </w:rPr>
        <w:t xml:space="preserve"> </w:t>
      </w:r>
      <w:r>
        <w:rPr>
          <w:color w:val="231F20"/>
          <w:spacing w:val="-2"/>
        </w:rPr>
        <w:t>to</w:t>
      </w:r>
      <w:r>
        <w:rPr>
          <w:color w:val="231F20"/>
          <w:spacing w:val="-14"/>
        </w:rPr>
        <w:t xml:space="preserve"> </w:t>
      </w:r>
      <w:r>
        <w:rPr>
          <w:color w:val="231F20"/>
          <w:spacing w:val="-2"/>
        </w:rPr>
        <w:t>the</w:t>
      </w:r>
      <w:r>
        <w:rPr>
          <w:color w:val="231F20"/>
          <w:spacing w:val="-15"/>
        </w:rPr>
        <w:t xml:space="preserve"> </w:t>
      </w:r>
      <w:r>
        <w:rPr>
          <w:color w:val="231F20"/>
          <w:spacing w:val="-2"/>
        </w:rPr>
        <w:t>total</w:t>
      </w:r>
      <w:r>
        <w:rPr>
          <w:color w:val="231F20"/>
          <w:spacing w:val="-14"/>
        </w:rPr>
        <w:t xml:space="preserve"> </w:t>
      </w:r>
      <w:r>
        <w:rPr>
          <w:color w:val="231F20"/>
          <w:spacing w:val="-2"/>
        </w:rPr>
        <w:t>number</w:t>
      </w:r>
      <w:r>
        <w:rPr>
          <w:color w:val="231F20"/>
          <w:spacing w:val="-14"/>
        </w:rPr>
        <w:t xml:space="preserve"> </w:t>
      </w:r>
      <w:r>
        <w:rPr>
          <w:color w:val="231F20"/>
          <w:spacing w:val="-2"/>
        </w:rPr>
        <w:t>of patients,</w:t>
      </w:r>
      <w:r>
        <w:rPr>
          <w:color w:val="231F20"/>
          <w:spacing w:val="-15"/>
        </w:rPr>
        <w:t xml:space="preserve"> </w:t>
      </w:r>
      <w:r>
        <w:rPr>
          <w:color w:val="231F20"/>
          <w:spacing w:val="-2"/>
        </w:rPr>
        <w:t>clients,</w:t>
      </w:r>
      <w:r>
        <w:rPr>
          <w:color w:val="231F20"/>
          <w:spacing w:val="-14"/>
        </w:rPr>
        <w:t xml:space="preserve"> </w:t>
      </w:r>
      <w:r>
        <w:rPr>
          <w:color w:val="231F20"/>
          <w:spacing w:val="-2"/>
        </w:rPr>
        <w:t>litigants,</w:t>
      </w:r>
      <w:r>
        <w:rPr>
          <w:color w:val="231F20"/>
          <w:spacing w:val="-15"/>
        </w:rPr>
        <w:t xml:space="preserve"> </w:t>
      </w:r>
      <w:r>
        <w:rPr>
          <w:color w:val="231F20"/>
          <w:spacing w:val="-2"/>
        </w:rPr>
        <w:t>or</w:t>
      </w:r>
      <w:r>
        <w:rPr>
          <w:color w:val="231F20"/>
          <w:spacing w:val="-14"/>
        </w:rPr>
        <w:t xml:space="preserve"> </w:t>
      </w:r>
      <w:r>
        <w:rPr>
          <w:color w:val="231F20"/>
          <w:spacing w:val="-2"/>
        </w:rPr>
        <w:t>claimants</w:t>
      </w:r>
      <w:r>
        <w:rPr>
          <w:color w:val="231F20"/>
          <w:spacing w:val="-14"/>
        </w:rPr>
        <w:t xml:space="preserve"> </w:t>
      </w:r>
      <w:r>
        <w:rPr>
          <w:color w:val="231F20"/>
          <w:spacing w:val="-2"/>
        </w:rPr>
        <w:t>that</w:t>
      </w:r>
      <w:r>
        <w:rPr>
          <w:color w:val="231F20"/>
          <w:spacing w:val="-15"/>
        </w:rPr>
        <w:t xml:space="preserve"> </w:t>
      </w:r>
      <w:r>
        <w:rPr>
          <w:color w:val="231F20"/>
          <w:spacing w:val="-2"/>
        </w:rPr>
        <w:t>a</w:t>
      </w:r>
      <w:r>
        <w:rPr>
          <w:color w:val="231F20"/>
          <w:spacing w:val="-14"/>
        </w:rPr>
        <w:t xml:space="preserve"> </w:t>
      </w:r>
      <w:r>
        <w:rPr>
          <w:color w:val="231F20"/>
          <w:spacing w:val="-2"/>
        </w:rPr>
        <w:t>given</w:t>
      </w:r>
      <w:r>
        <w:rPr>
          <w:color w:val="231F20"/>
          <w:spacing w:val="-15"/>
        </w:rPr>
        <w:t xml:space="preserve"> </w:t>
      </w:r>
      <w:r>
        <w:rPr>
          <w:color w:val="231F20"/>
          <w:spacing w:val="-2"/>
        </w:rPr>
        <w:t>employee</w:t>
      </w:r>
      <w:r>
        <w:rPr>
          <w:color w:val="231F20"/>
          <w:spacing w:val="-14"/>
        </w:rPr>
        <w:t xml:space="preserve"> </w:t>
      </w:r>
      <w:r>
        <w:rPr>
          <w:color w:val="231F20"/>
          <w:spacing w:val="-2"/>
        </w:rPr>
        <w:t>is</w:t>
      </w:r>
      <w:r>
        <w:rPr>
          <w:color w:val="231F20"/>
          <w:spacing w:val="-14"/>
        </w:rPr>
        <w:t xml:space="preserve"> </w:t>
      </w:r>
      <w:r>
        <w:rPr>
          <w:color w:val="231F20"/>
          <w:spacing w:val="-2"/>
        </w:rPr>
        <w:t>presently</w:t>
      </w:r>
      <w:r>
        <w:rPr>
          <w:color w:val="231F20"/>
          <w:spacing w:val="-15"/>
        </w:rPr>
        <w:t xml:space="preserve"> </w:t>
      </w:r>
      <w:r>
        <w:rPr>
          <w:color w:val="231F20"/>
          <w:spacing w:val="-2"/>
        </w:rPr>
        <w:t>responsible</w:t>
      </w:r>
      <w:r>
        <w:rPr>
          <w:color w:val="231F20"/>
          <w:spacing w:val="-14"/>
        </w:rPr>
        <w:t xml:space="preserve"> </w:t>
      </w:r>
      <w:r>
        <w:rPr>
          <w:color w:val="231F20"/>
          <w:spacing w:val="-2"/>
        </w:rPr>
        <w:t xml:space="preserve">for. </w:t>
      </w:r>
      <w:r>
        <w:rPr>
          <w:color w:val="231F20"/>
          <w:w w:val="90"/>
        </w:rPr>
        <w:t xml:space="preserve">On a daily basis, in all those fields, employees must balance the needs of any individual case </w:t>
      </w:r>
      <w:r>
        <w:rPr>
          <w:color w:val="231F20"/>
          <w:spacing w:val="-4"/>
        </w:rPr>
        <w:t>against</w:t>
      </w:r>
      <w:r>
        <w:rPr>
          <w:color w:val="231F20"/>
          <w:spacing w:val="-8"/>
        </w:rPr>
        <w:t xml:space="preserve"> </w:t>
      </w:r>
      <w:r>
        <w:rPr>
          <w:color w:val="231F20"/>
          <w:spacing w:val="-4"/>
        </w:rPr>
        <w:t>the</w:t>
      </w:r>
      <w:r>
        <w:rPr>
          <w:color w:val="231F20"/>
          <w:spacing w:val="-8"/>
        </w:rPr>
        <w:t xml:space="preserve"> </w:t>
      </w:r>
      <w:r>
        <w:rPr>
          <w:color w:val="231F20"/>
          <w:spacing w:val="-4"/>
        </w:rPr>
        <w:t>needs</w:t>
      </w:r>
      <w:r>
        <w:rPr>
          <w:color w:val="231F20"/>
          <w:spacing w:val="-8"/>
        </w:rPr>
        <w:t xml:space="preserve"> </w:t>
      </w:r>
      <w:r>
        <w:rPr>
          <w:color w:val="231F20"/>
          <w:spacing w:val="-4"/>
        </w:rPr>
        <w:t>of</w:t>
      </w:r>
      <w:r>
        <w:rPr>
          <w:color w:val="231F20"/>
          <w:spacing w:val="-8"/>
        </w:rPr>
        <w:t xml:space="preserve"> </w:t>
      </w:r>
      <w:r>
        <w:rPr>
          <w:color w:val="231F20"/>
          <w:spacing w:val="-4"/>
        </w:rPr>
        <w:t>all</w:t>
      </w:r>
      <w:r>
        <w:rPr>
          <w:color w:val="231F20"/>
          <w:spacing w:val="-8"/>
        </w:rPr>
        <w:t xml:space="preserve"> </w:t>
      </w:r>
      <w:r>
        <w:rPr>
          <w:color w:val="231F20"/>
          <w:spacing w:val="-4"/>
        </w:rPr>
        <w:t>other</w:t>
      </w:r>
      <w:r>
        <w:rPr>
          <w:color w:val="231F20"/>
          <w:spacing w:val="-8"/>
        </w:rPr>
        <w:t xml:space="preserve"> </w:t>
      </w:r>
      <w:r>
        <w:rPr>
          <w:color w:val="231F20"/>
          <w:spacing w:val="-4"/>
        </w:rPr>
        <w:t>current</w:t>
      </w:r>
      <w:r>
        <w:rPr>
          <w:color w:val="231F20"/>
          <w:spacing w:val="-8"/>
        </w:rPr>
        <w:t xml:space="preserve"> </w:t>
      </w:r>
      <w:r>
        <w:rPr>
          <w:color w:val="231F20"/>
          <w:spacing w:val="-4"/>
        </w:rPr>
        <w:t>cases</w:t>
      </w:r>
      <w:r>
        <w:rPr>
          <w:color w:val="231F20"/>
          <w:spacing w:val="-8"/>
        </w:rPr>
        <w:t xml:space="preserve"> </w:t>
      </w:r>
      <w:r>
        <w:rPr>
          <w:color w:val="231F20"/>
          <w:spacing w:val="-4"/>
        </w:rPr>
        <w:t>as</w:t>
      </w:r>
      <w:r>
        <w:rPr>
          <w:color w:val="231F20"/>
          <w:spacing w:val="-8"/>
        </w:rPr>
        <w:t xml:space="preserve"> </w:t>
      </w:r>
      <w:r>
        <w:rPr>
          <w:color w:val="231F20"/>
          <w:spacing w:val="-4"/>
        </w:rPr>
        <w:t>well</w:t>
      </w:r>
      <w:r>
        <w:rPr>
          <w:color w:val="231F20"/>
          <w:spacing w:val="-8"/>
        </w:rPr>
        <w:t xml:space="preserve"> </w:t>
      </w:r>
      <w:r>
        <w:rPr>
          <w:color w:val="231F20"/>
          <w:spacing w:val="-4"/>
        </w:rPr>
        <w:t>as</w:t>
      </w:r>
      <w:r>
        <w:rPr>
          <w:color w:val="231F20"/>
          <w:spacing w:val="-8"/>
        </w:rPr>
        <w:t xml:space="preserve"> </w:t>
      </w:r>
      <w:r>
        <w:rPr>
          <w:color w:val="231F20"/>
          <w:spacing w:val="-4"/>
        </w:rPr>
        <w:t>their</w:t>
      </w:r>
      <w:r>
        <w:rPr>
          <w:color w:val="231F20"/>
          <w:spacing w:val="-8"/>
        </w:rPr>
        <w:t xml:space="preserve"> </w:t>
      </w:r>
      <w:r>
        <w:rPr>
          <w:color w:val="231F20"/>
          <w:spacing w:val="-4"/>
        </w:rPr>
        <w:t>own</w:t>
      </w:r>
      <w:r>
        <w:rPr>
          <w:color w:val="231F20"/>
          <w:spacing w:val="-8"/>
        </w:rPr>
        <w:t xml:space="preserve"> </w:t>
      </w:r>
      <w:r>
        <w:rPr>
          <w:color w:val="231F20"/>
          <w:spacing w:val="-4"/>
        </w:rPr>
        <w:t>personal</w:t>
      </w:r>
      <w:r>
        <w:rPr>
          <w:color w:val="231F20"/>
          <w:spacing w:val="-8"/>
        </w:rPr>
        <w:t xml:space="preserve"> </w:t>
      </w:r>
      <w:r>
        <w:rPr>
          <w:color w:val="231F20"/>
          <w:spacing w:val="-4"/>
        </w:rPr>
        <w:t>needs.</w:t>
      </w:r>
    </w:p>
    <w:p w14:paraId="6C639A8F" w14:textId="77777777" w:rsidR="003D78A7" w:rsidRDefault="003D78A7">
      <w:pPr>
        <w:pStyle w:val="BodyText"/>
        <w:spacing w:before="37"/>
      </w:pPr>
    </w:p>
    <w:p w14:paraId="442D45C7" w14:textId="77777777" w:rsidR="003D78A7" w:rsidRDefault="00727087">
      <w:pPr>
        <w:pStyle w:val="BodyText"/>
        <w:spacing w:line="271" w:lineRule="auto"/>
        <w:ind w:left="142" w:right="140" w:firstLine="720"/>
        <w:jc w:val="both"/>
      </w:pPr>
      <w:r>
        <w:rPr>
          <w:color w:val="231F20"/>
          <w:spacing w:val="-4"/>
        </w:rPr>
        <w:t>Under</w:t>
      </w:r>
      <w:r>
        <w:rPr>
          <w:color w:val="231F20"/>
          <w:spacing w:val="-9"/>
        </w:rPr>
        <w:t xml:space="preserve"> </w:t>
      </w:r>
      <w:r>
        <w:rPr>
          <w:color w:val="231F20"/>
          <w:spacing w:val="-4"/>
        </w:rPr>
        <w:t>English</w:t>
      </w:r>
      <w:r>
        <w:rPr>
          <w:color w:val="231F20"/>
          <w:spacing w:val="-9"/>
        </w:rPr>
        <w:t xml:space="preserve"> </w:t>
      </w:r>
      <w:r>
        <w:rPr>
          <w:color w:val="231F20"/>
          <w:spacing w:val="-4"/>
        </w:rPr>
        <w:t>law,</w:t>
      </w:r>
      <w:r>
        <w:rPr>
          <w:color w:val="231F20"/>
          <w:spacing w:val="-9"/>
        </w:rPr>
        <w:t xml:space="preserve"> </w:t>
      </w:r>
      <w:r>
        <w:rPr>
          <w:color w:val="231F20"/>
          <w:spacing w:val="-4"/>
        </w:rPr>
        <w:t>if</w:t>
      </w:r>
      <w:r>
        <w:rPr>
          <w:color w:val="231F20"/>
          <w:spacing w:val="-9"/>
        </w:rPr>
        <w:t xml:space="preserve"> </w:t>
      </w:r>
      <w:r>
        <w:rPr>
          <w:color w:val="231F20"/>
          <w:spacing w:val="-4"/>
        </w:rPr>
        <w:t>a</w:t>
      </w:r>
      <w:r>
        <w:rPr>
          <w:color w:val="231F20"/>
          <w:spacing w:val="-9"/>
        </w:rPr>
        <w:t xml:space="preserve"> </w:t>
      </w:r>
      <w:r>
        <w:rPr>
          <w:color w:val="231F20"/>
          <w:spacing w:val="-4"/>
        </w:rPr>
        <w:t>service</w:t>
      </w:r>
      <w:r>
        <w:rPr>
          <w:color w:val="231F20"/>
          <w:spacing w:val="-9"/>
        </w:rPr>
        <w:t xml:space="preserve"> </w:t>
      </w:r>
      <w:r>
        <w:rPr>
          <w:color w:val="231F20"/>
          <w:spacing w:val="-4"/>
        </w:rPr>
        <w:t>provider</w:t>
      </w:r>
      <w:r>
        <w:rPr>
          <w:color w:val="231F20"/>
          <w:spacing w:val="-9"/>
        </w:rPr>
        <w:t xml:space="preserve"> </w:t>
      </w:r>
      <w:r>
        <w:rPr>
          <w:color w:val="231F20"/>
          <w:spacing w:val="-4"/>
        </w:rPr>
        <w:t>is</w:t>
      </w:r>
      <w:r>
        <w:rPr>
          <w:color w:val="231F20"/>
          <w:spacing w:val="-9"/>
        </w:rPr>
        <w:t xml:space="preserve"> </w:t>
      </w:r>
      <w:r>
        <w:rPr>
          <w:color w:val="231F20"/>
          <w:spacing w:val="-4"/>
        </w:rPr>
        <w:t>induced</w:t>
      </w:r>
      <w:r>
        <w:rPr>
          <w:color w:val="231F20"/>
          <w:spacing w:val="-9"/>
        </w:rPr>
        <w:t xml:space="preserve"> </w:t>
      </w:r>
      <w:r>
        <w:rPr>
          <w:color w:val="231F20"/>
          <w:spacing w:val="-4"/>
        </w:rPr>
        <w:t>to</w:t>
      </w:r>
      <w:r>
        <w:rPr>
          <w:color w:val="231F20"/>
          <w:spacing w:val="-9"/>
        </w:rPr>
        <w:t xml:space="preserve"> </w:t>
      </w:r>
      <w:r>
        <w:rPr>
          <w:color w:val="231F20"/>
          <w:spacing w:val="-4"/>
        </w:rPr>
        <w:t>deliver</w:t>
      </w:r>
      <w:r>
        <w:rPr>
          <w:color w:val="231F20"/>
          <w:spacing w:val="-9"/>
        </w:rPr>
        <w:t xml:space="preserve"> </w:t>
      </w:r>
      <w:r>
        <w:rPr>
          <w:color w:val="231F20"/>
          <w:spacing w:val="-4"/>
        </w:rPr>
        <w:t>services</w:t>
      </w:r>
      <w:r>
        <w:rPr>
          <w:color w:val="231F20"/>
          <w:spacing w:val="-9"/>
        </w:rPr>
        <w:t xml:space="preserve"> </w:t>
      </w:r>
      <w:r>
        <w:rPr>
          <w:color w:val="231F20"/>
          <w:spacing w:val="-4"/>
        </w:rPr>
        <w:t>to</w:t>
      </w:r>
      <w:r>
        <w:rPr>
          <w:color w:val="231F20"/>
          <w:spacing w:val="-9"/>
        </w:rPr>
        <w:t xml:space="preserve"> </w:t>
      </w:r>
      <w:r>
        <w:rPr>
          <w:color w:val="231F20"/>
          <w:spacing w:val="-4"/>
        </w:rPr>
        <w:t>a</w:t>
      </w:r>
      <w:r>
        <w:rPr>
          <w:color w:val="231F20"/>
          <w:spacing w:val="-9"/>
        </w:rPr>
        <w:t xml:space="preserve"> </w:t>
      </w:r>
      <w:r>
        <w:rPr>
          <w:color w:val="231F20"/>
          <w:spacing w:val="-4"/>
        </w:rPr>
        <w:t xml:space="preserve">dishonest </w:t>
      </w:r>
      <w:r>
        <w:rPr>
          <w:color w:val="231F20"/>
        </w:rPr>
        <w:t>client</w:t>
      </w:r>
      <w:r>
        <w:rPr>
          <w:color w:val="231F20"/>
          <w:spacing w:val="-17"/>
        </w:rPr>
        <w:t xml:space="preserve"> </w:t>
      </w:r>
      <w:r>
        <w:rPr>
          <w:color w:val="231F20"/>
        </w:rPr>
        <w:t>by</w:t>
      </w:r>
      <w:r>
        <w:rPr>
          <w:color w:val="231F20"/>
          <w:spacing w:val="-16"/>
        </w:rPr>
        <w:t xml:space="preserve"> </w:t>
      </w:r>
      <w:r>
        <w:rPr>
          <w:color w:val="231F20"/>
        </w:rPr>
        <w:t>a</w:t>
      </w:r>
      <w:r>
        <w:rPr>
          <w:color w:val="231F20"/>
          <w:spacing w:val="-17"/>
        </w:rPr>
        <w:t xml:space="preserve"> </w:t>
      </w:r>
      <w:r>
        <w:rPr>
          <w:color w:val="231F20"/>
        </w:rPr>
        <w:t>deception,</w:t>
      </w:r>
      <w:r>
        <w:rPr>
          <w:color w:val="231F20"/>
          <w:spacing w:val="-16"/>
        </w:rPr>
        <w:t xml:space="preserve"> </w:t>
      </w:r>
      <w:r>
        <w:rPr>
          <w:color w:val="231F20"/>
        </w:rPr>
        <w:t>this</w:t>
      </w:r>
      <w:r>
        <w:rPr>
          <w:color w:val="231F20"/>
          <w:spacing w:val="-17"/>
        </w:rPr>
        <w:t xml:space="preserve"> </w:t>
      </w:r>
      <w:r>
        <w:rPr>
          <w:color w:val="231F20"/>
        </w:rPr>
        <w:t>is</w:t>
      </w:r>
      <w:r>
        <w:rPr>
          <w:color w:val="231F20"/>
          <w:spacing w:val="-16"/>
        </w:rPr>
        <w:t xml:space="preserve"> </w:t>
      </w:r>
      <w:r>
        <w:rPr>
          <w:color w:val="231F20"/>
        </w:rPr>
        <w:t>an</w:t>
      </w:r>
      <w:r>
        <w:rPr>
          <w:color w:val="231F20"/>
          <w:spacing w:val="-17"/>
        </w:rPr>
        <w:t xml:space="preserve"> </w:t>
      </w:r>
      <w:r>
        <w:rPr>
          <w:color w:val="231F20"/>
        </w:rPr>
        <w:t>offence</w:t>
      </w:r>
      <w:r>
        <w:rPr>
          <w:color w:val="231F20"/>
          <w:spacing w:val="-16"/>
        </w:rPr>
        <w:t xml:space="preserve"> </w:t>
      </w:r>
      <w:r>
        <w:rPr>
          <w:color w:val="231F20"/>
        </w:rPr>
        <w:t>under</w:t>
      </w:r>
      <w:r>
        <w:rPr>
          <w:color w:val="231F20"/>
          <w:spacing w:val="-16"/>
        </w:rPr>
        <w:t xml:space="preserve"> </w:t>
      </w:r>
      <w:r>
        <w:rPr>
          <w:color w:val="231F20"/>
        </w:rPr>
        <w:t>the</w:t>
      </w:r>
      <w:r>
        <w:rPr>
          <w:color w:val="231F20"/>
          <w:spacing w:val="-17"/>
        </w:rPr>
        <w:t xml:space="preserve"> </w:t>
      </w:r>
      <w:r>
        <w:rPr>
          <w:color w:val="231F20"/>
        </w:rPr>
        <w:t>Theft</w:t>
      </w:r>
      <w:r>
        <w:rPr>
          <w:color w:val="231F20"/>
          <w:spacing w:val="-16"/>
        </w:rPr>
        <w:t xml:space="preserve"> </w:t>
      </w:r>
      <w:r>
        <w:rPr>
          <w:color w:val="231F20"/>
        </w:rPr>
        <w:t>Act</w:t>
      </w:r>
      <w:r>
        <w:rPr>
          <w:color w:val="231F20"/>
          <w:spacing w:val="-17"/>
        </w:rPr>
        <w:t xml:space="preserve"> </w:t>
      </w:r>
      <w:r>
        <w:rPr>
          <w:color w:val="231F20"/>
        </w:rPr>
        <w:t>1978.</w:t>
      </w:r>
    </w:p>
    <w:p w14:paraId="17DAB771" w14:textId="77777777" w:rsidR="003D78A7" w:rsidRDefault="003D78A7">
      <w:pPr>
        <w:pStyle w:val="BodyText"/>
        <w:spacing w:before="74"/>
      </w:pPr>
    </w:p>
    <w:p w14:paraId="3CBC1CDA" w14:textId="77777777" w:rsidR="003D78A7" w:rsidRDefault="00727087">
      <w:pPr>
        <w:pStyle w:val="Heading2"/>
        <w:ind w:left="142"/>
        <w:jc w:val="both"/>
      </w:pPr>
      <w:r>
        <w:rPr>
          <w:color w:val="231F20"/>
        </w:rPr>
        <w:t>The</w:t>
      </w:r>
      <w:r>
        <w:rPr>
          <w:color w:val="231F20"/>
          <w:spacing w:val="14"/>
        </w:rPr>
        <w:t xml:space="preserve"> </w:t>
      </w:r>
      <w:r>
        <w:rPr>
          <w:color w:val="231F20"/>
        </w:rPr>
        <w:t>Service-Goods</w:t>
      </w:r>
      <w:r>
        <w:rPr>
          <w:color w:val="231F20"/>
          <w:spacing w:val="15"/>
        </w:rPr>
        <w:t xml:space="preserve"> </w:t>
      </w:r>
      <w:r>
        <w:rPr>
          <w:color w:val="231F20"/>
          <w:spacing w:val="-2"/>
        </w:rPr>
        <w:t>Continuum</w:t>
      </w:r>
    </w:p>
    <w:p w14:paraId="17ABB6E2" w14:textId="77777777" w:rsidR="003D78A7" w:rsidRDefault="003D78A7">
      <w:pPr>
        <w:pStyle w:val="BodyText"/>
        <w:spacing w:before="133"/>
        <w:rPr>
          <w:rFonts w:ascii="Times New Roman"/>
          <w:b/>
        </w:rPr>
      </w:pPr>
    </w:p>
    <w:p w14:paraId="3193ADDB" w14:textId="77777777" w:rsidR="003D78A7" w:rsidRDefault="00727087">
      <w:pPr>
        <w:pStyle w:val="BodyText"/>
        <w:spacing w:line="271" w:lineRule="auto"/>
        <w:ind w:left="142" w:right="135" w:firstLine="720"/>
        <w:jc w:val="both"/>
      </w:pPr>
      <w:r>
        <w:rPr>
          <w:color w:val="231F20"/>
        </w:rPr>
        <w:t xml:space="preserve">The dichotomy between physical goods and intangible services should not be </w:t>
      </w:r>
      <w:r>
        <w:rPr>
          <w:color w:val="231F20"/>
          <w:spacing w:val="-4"/>
        </w:rPr>
        <w:t>given</w:t>
      </w:r>
      <w:r>
        <w:rPr>
          <w:color w:val="231F20"/>
          <w:spacing w:val="-12"/>
        </w:rPr>
        <w:t xml:space="preserve"> </w:t>
      </w:r>
      <w:r>
        <w:rPr>
          <w:color w:val="231F20"/>
          <w:spacing w:val="-4"/>
        </w:rPr>
        <w:t>too</w:t>
      </w:r>
      <w:r>
        <w:rPr>
          <w:color w:val="231F20"/>
          <w:spacing w:val="-12"/>
        </w:rPr>
        <w:t xml:space="preserve"> </w:t>
      </w:r>
      <w:r>
        <w:rPr>
          <w:color w:val="231F20"/>
          <w:spacing w:val="-4"/>
        </w:rPr>
        <w:t>much</w:t>
      </w:r>
      <w:r>
        <w:rPr>
          <w:color w:val="231F20"/>
          <w:spacing w:val="-12"/>
        </w:rPr>
        <w:t xml:space="preserve"> </w:t>
      </w:r>
      <w:r>
        <w:rPr>
          <w:color w:val="231F20"/>
          <w:spacing w:val="-4"/>
        </w:rPr>
        <w:t>credence.</w:t>
      </w:r>
      <w:r>
        <w:rPr>
          <w:color w:val="231F20"/>
          <w:spacing w:val="-12"/>
        </w:rPr>
        <w:t xml:space="preserve"> </w:t>
      </w:r>
      <w:r>
        <w:rPr>
          <w:color w:val="231F20"/>
          <w:spacing w:val="-4"/>
        </w:rPr>
        <w:t>These</w:t>
      </w:r>
      <w:r>
        <w:rPr>
          <w:color w:val="231F20"/>
          <w:spacing w:val="-12"/>
        </w:rPr>
        <w:t xml:space="preserve"> </w:t>
      </w:r>
      <w:r>
        <w:rPr>
          <w:color w:val="231F20"/>
          <w:spacing w:val="-4"/>
        </w:rPr>
        <w:t>are</w:t>
      </w:r>
      <w:r>
        <w:rPr>
          <w:color w:val="231F20"/>
          <w:spacing w:val="-12"/>
        </w:rPr>
        <w:t xml:space="preserve"> </w:t>
      </w:r>
      <w:r>
        <w:rPr>
          <w:color w:val="231F20"/>
          <w:spacing w:val="-4"/>
        </w:rPr>
        <w:t>not</w:t>
      </w:r>
      <w:r>
        <w:rPr>
          <w:color w:val="231F20"/>
          <w:spacing w:val="-12"/>
        </w:rPr>
        <w:t xml:space="preserve"> </w:t>
      </w:r>
      <w:r>
        <w:rPr>
          <w:color w:val="231F20"/>
          <w:spacing w:val="-4"/>
        </w:rPr>
        <w:t>discrete</w:t>
      </w:r>
      <w:r>
        <w:rPr>
          <w:color w:val="231F20"/>
          <w:spacing w:val="-12"/>
        </w:rPr>
        <w:t xml:space="preserve"> </w:t>
      </w:r>
      <w:r>
        <w:rPr>
          <w:color w:val="231F20"/>
          <w:spacing w:val="-4"/>
        </w:rPr>
        <w:t>categories.</w:t>
      </w:r>
      <w:r>
        <w:rPr>
          <w:color w:val="231F20"/>
          <w:spacing w:val="-12"/>
        </w:rPr>
        <w:t xml:space="preserve"> </w:t>
      </w:r>
      <w:r>
        <w:rPr>
          <w:color w:val="231F20"/>
          <w:spacing w:val="-4"/>
        </w:rPr>
        <w:t>Most</w:t>
      </w:r>
      <w:r>
        <w:rPr>
          <w:color w:val="231F20"/>
          <w:spacing w:val="-12"/>
        </w:rPr>
        <w:t xml:space="preserve"> </w:t>
      </w:r>
      <w:r>
        <w:rPr>
          <w:color w:val="231F20"/>
          <w:spacing w:val="-4"/>
        </w:rPr>
        <w:t>business</w:t>
      </w:r>
      <w:r>
        <w:rPr>
          <w:color w:val="231F20"/>
          <w:spacing w:val="-12"/>
        </w:rPr>
        <w:t xml:space="preserve"> </w:t>
      </w:r>
      <w:r>
        <w:rPr>
          <w:color w:val="231F20"/>
          <w:spacing w:val="-4"/>
        </w:rPr>
        <w:t>theorists</w:t>
      </w:r>
      <w:r>
        <w:rPr>
          <w:color w:val="231F20"/>
          <w:spacing w:val="-12"/>
        </w:rPr>
        <w:t xml:space="preserve"> </w:t>
      </w:r>
      <w:r>
        <w:rPr>
          <w:color w:val="231F20"/>
          <w:spacing w:val="-4"/>
        </w:rPr>
        <w:t>see</w:t>
      </w:r>
      <w:r>
        <w:rPr>
          <w:color w:val="231F20"/>
          <w:spacing w:val="-12"/>
        </w:rPr>
        <w:t xml:space="preserve"> </w:t>
      </w:r>
      <w:r>
        <w:rPr>
          <w:color w:val="231F20"/>
          <w:spacing w:val="-4"/>
        </w:rPr>
        <w:t xml:space="preserve">a </w:t>
      </w:r>
      <w:r>
        <w:rPr>
          <w:color w:val="231F20"/>
          <w:w w:val="90"/>
        </w:rPr>
        <w:t xml:space="preserve">continuum with pure service on one terminal point and pure commodity good on the other </w:t>
      </w:r>
      <w:r>
        <w:rPr>
          <w:color w:val="231F20"/>
          <w:spacing w:val="-4"/>
        </w:rPr>
        <w:t>terminal</w:t>
      </w:r>
      <w:r>
        <w:rPr>
          <w:color w:val="231F20"/>
          <w:spacing w:val="-7"/>
        </w:rPr>
        <w:t xml:space="preserve"> </w:t>
      </w:r>
      <w:r>
        <w:rPr>
          <w:color w:val="231F20"/>
          <w:spacing w:val="-4"/>
        </w:rPr>
        <w:t>point.</w:t>
      </w:r>
      <w:r>
        <w:rPr>
          <w:color w:val="231F20"/>
          <w:spacing w:val="-7"/>
        </w:rPr>
        <w:t xml:space="preserve"> </w:t>
      </w:r>
      <w:r>
        <w:rPr>
          <w:color w:val="231F20"/>
          <w:spacing w:val="-4"/>
        </w:rPr>
        <w:t>Most</w:t>
      </w:r>
      <w:r>
        <w:rPr>
          <w:color w:val="231F20"/>
          <w:spacing w:val="-7"/>
        </w:rPr>
        <w:t xml:space="preserve"> </w:t>
      </w:r>
      <w:r>
        <w:rPr>
          <w:color w:val="231F20"/>
          <w:spacing w:val="-4"/>
        </w:rPr>
        <w:t>products</w:t>
      </w:r>
      <w:r>
        <w:rPr>
          <w:color w:val="231F20"/>
          <w:spacing w:val="-7"/>
        </w:rPr>
        <w:t xml:space="preserve"> </w:t>
      </w:r>
      <w:r>
        <w:rPr>
          <w:color w:val="231F20"/>
          <w:spacing w:val="-4"/>
        </w:rPr>
        <w:t>fall</w:t>
      </w:r>
      <w:r>
        <w:rPr>
          <w:color w:val="231F20"/>
          <w:spacing w:val="-7"/>
        </w:rPr>
        <w:t xml:space="preserve"> </w:t>
      </w:r>
      <w:r>
        <w:rPr>
          <w:color w:val="231F20"/>
          <w:spacing w:val="-4"/>
        </w:rPr>
        <w:t>between</w:t>
      </w:r>
      <w:r>
        <w:rPr>
          <w:color w:val="231F20"/>
          <w:spacing w:val="-7"/>
        </w:rPr>
        <w:t xml:space="preserve"> </w:t>
      </w:r>
      <w:r>
        <w:rPr>
          <w:color w:val="231F20"/>
          <w:spacing w:val="-4"/>
        </w:rPr>
        <w:t>these</w:t>
      </w:r>
      <w:r>
        <w:rPr>
          <w:color w:val="231F20"/>
          <w:spacing w:val="-7"/>
        </w:rPr>
        <w:t xml:space="preserve"> </w:t>
      </w:r>
      <w:r>
        <w:rPr>
          <w:color w:val="231F20"/>
          <w:spacing w:val="-4"/>
        </w:rPr>
        <w:t>two</w:t>
      </w:r>
      <w:r>
        <w:rPr>
          <w:color w:val="231F20"/>
          <w:spacing w:val="-7"/>
        </w:rPr>
        <w:t xml:space="preserve"> </w:t>
      </w:r>
      <w:r>
        <w:rPr>
          <w:color w:val="231F20"/>
          <w:spacing w:val="-4"/>
        </w:rPr>
        <w:t>extremes.</w:t>
      </w:r>
      <w:r>
        <w:rPr>
          <w:color w:val="231F20"/>
          <w:spacing w:val="-7"/>
        </w:rPr>
        <w:t xml:space="preserve"> </w:t>
      </w:r>
      <w:r>
        <w:rPr>
          <w:color w:val="231F20"/>
          <w:spacing w:val="-4"/>
        </w:rPr>
        <w:t>For</w:t>
      </w:r>
      <w:r>
        <w:rPr>
          <w:color w:val="231F20"/>
          <w:spacing w:val="-7"/>
        </w:rPr>
        <w:t xml:space="preserve"> </w:t>
      </w:r>
      <w:r>
        <w:rPr>
          <w:color w:val="231F20"/>
          <w:spacing w:val="-4"/>
        </w:rPr>
        <w:t>example,</w:t>
      </w:r>
      <w:r>
        <w:rPr>
          <w:color w:val="231F20"/>
          <w:spacing w:val="-7"/>
        </w:rPr>
        <w:t xml:space="preserve"> </w:t>
      </w:r>
      <w:r>
        <w:rPr>
          <w:color w:val="231F20"/>
          <w:spacing w:val="-4"/>
        </w:rPr>
        <w:t>a</w:t>
      </w:r>
      <w:r>
        <w:rPr>
          <w:color w:val="231F20"/>
          <w:spacing w:val="-6"/>
        </w:rPr>
        <w:t xml:space="preserve"> </w:t>
      </w:r>
      <w:r>
        <w:rPr>
          <w:color w:val="231F20"/>
          <w:spacing w:val="-4"/>
        </w:rPr>
        <w:t xml:space="preserve">restaurant </w:t>
      </w:r>
      <w:r>
        <w:rPr>
          <w:color w:val="231F20"/>
          <w:w w:val="90"/>
        </w:rPr>
        <w:t xml:space="preserve">provides a physical good (the food), but also provides services in the form of ambience, the </w:t>
      </w:r>
      <w:r>
        <w:rPr>
          <w:color w:val="231F20"/>
          <w:spacing w:val="-2"/>
        </w:rPr>
        <w:t>setting</w:t>
      </w:r>
      <w:r>
        <w:rPr>
          <w:color w:val="231F20"/>
          <w:spacing w:val="-15"/>
        </w:rPr>
        <w:t xml:space="preserve"> </w:t>
      </w:r>
      <w:r>
        <w:rPr>
          <w:color w:val="231F20"/>
          <w:spacing w:val="-2"/>
        </w:rPr>
        <w:t>and</w:t>
      </w:r>
      <w:r>
        <w:rPr>
          <w:color w:val="231F20"/>
          <w:spacing w:val="-14"/>
        </w:rPr>
        <w:t xml:space="preserve"> </w:t>
      </w:r>
      <w:r>
        <w:rPr>
          <w:color w:val="231F20"/>
          <w:spacing w:val="-2"/>
        </w:rPr>
        <w:t>clearing</w:t>
      </w:r>
      <w:r>
        <w:rPr>
          <w:color w:val="231F20"/>
          <w:spacing w:val="-15"/>
        </w:rPr>
        <w:t xml:space="preserve"> </w:t>
      </w:r>
      <w:r>
        <w:rPr>
          <w:color w:val="231F20"/>
          <w:spacing w:val="-2"/>
        </w:rPr>
        <w:t>of</w:t>
      </w:r>
      <w:r>
        <w:rPr>
          <w:color w:val="231F20"/>
          <w:spacing w:val="-14"/>
        </w:rPr>
        <w:t xml:space="preserve"> </w:t>
      </w:r>
      <w:r>
        <w:rPr>
          <w:color w:val="231F20"/>
          <w:spacing w:val="-2"/>
        </w:rPr>
        <w:t>the</w:t>
      </w:r>
      <w:r>
        <w:rPr>
          <w:color w:val="231F20"/>
          <w:spacing w:val="-15"/>
        </w:rPr>
        <w:t xml:space="preserve"> </w:t>
      </w:r>
      <w:r>
        <w:rPr>
          <w:color w:val="231F20"/>
          <w:spacing w:val="-2"/>
        </w:rPr>
        <w:t>table,</w:t>
      </w:r>
      <w:r>
        <w:rPr>
          <w:color w:val="231F20"/>
          <w:spacing w:val="-14"/>
        </w:rPr>
        <w:t xml:space="preserve"> </w:t>
      </w:r>
      <w:r>
        <w:rPr>
          <w:color w:val="231F20"/>
          <w:spacing w:val="-2"/>
        </w:rPr>
        <w:t>etc.</w:t>
      </w:r>
      <w:r>
        <w:rPr>
          <w:color w:val="231F20"/>
          <w:spacing w:val="-15"/>
        </w:rPr>
        <w:t xml:space="preserve"> </w:t>
      </w:r>
      <w:r>
        <w:rPr>
          <w:color w:val="231F20"/>
          <w:spacing w:val="-2"/>
        </w:rPr>
        <w:t>And</w:t>
      </w:r>
      <w:r>
        <w:rPr>
          <w:color w:val="231F20"/>
          <w:spacing w:val="-14"/>
        </w:rPr>
        <w:t xml:space="preserve"> </w:t>
      </w:r>
      <w:r>
        <w:rPr>
          <w:color w:val="231F20"/>
          <w:spacing w:val="-2"/>
        </w:rPr>
        <w:t>although</w:t>
      </w:r>
      <w:r>
        <w:rPr>
          <w:color w:val="231F20"/>
          <w:spacing w:val="-14"/>
        </w:rPr>
        <w:t xml:space="preserve"> </w:t>
      </w:r>
      <w:r>
        <w:rPr>
          <w:color w:val="231F20"/>
          <w:spacing w:val="-2"/>
        </w:rPr>
        <w:t>some</w:t>
      </w:r>
      <w:r>
        <w:rPr>
          <w:color w:val="231F20"/>
          <w:spacing w:val="-15"/>
        </w:rPr>
        <w:t xml:space="preserve"> </w:t>
      </w:r>
      <w:r>
        <w:rPr>
          <w:color w:val="231F20"/>
          <w:spacing w:val="-2"/>
        </w:rPr>
        <w:t>utilities</w:t>
      </w:r>
      <w:r>
        <w:rPr>
          <w:color w:val="231F20"/>
          <w:spacing w:val="-14"/>
        </w:rPr>
        <w:t xml:space="preserve"> </w:t>
      </w:r>
      <w:r>
        <w:rPr>
          <w:color w:val="231F20"/>
          <w:spacing w:val="-2"/>
        </w:rPr>
        <w:t>actually</w:t>
      </w:r>
      <w:r>
        <w:rPr>
          <w:color w:val="231F20"/>
          <w:spacing w:val="-15"/>
        </w:rPr>
        <w:t xml:space="preserve"> </w:t>
      </w:r>
      <w:r>
        <w:rPr>
          <w:color w:val="231F20"/>
          <w:spacing w:val="-2"/>
        </w:rPr>
        <w:t>deliver</w:t>
      </w:r>
      <w:r>
        <w:rPr>
          <w:color w:val="231F20"/>
          <w:spacing w:val="-14"/>
        </w:rPr>
        <w:t xml:space="preserve"> </w:t>
      </w:r>
      <w:r>
        <w:rPr>
          <w:color w:val="231F20"/>
          <w:spacing w:val="-2"/>
        </w:rPr>
        <w:t xml:space="preserve">physical </w:t>
      </w:r>
      <w:r>
        <w:rPr>
          <w:color w:val="231F20"/>
        </w:rPr>
        <w:t>goods</w:t>
      </w:r>
      <w:r>
        <w:rPr>
          <w:color w:val="231F20"/>
          <w:spacing w:val="-17"/>
        </w:rPr>
        <w:t xml:space="preserve"> </w:t>
      </w:r>
      <w:r>
        <w:rPr>
          <w:color w:val="231F20"/>
        </w:rPr>
        <w:t>—</w:t>
      </w:r>
      <w:r>
        <w:rPr>
          <w:color w:val="231F20"/>
          <w:spacing w:val="-16"/>
        </w:rPr>
        <w:t xml:space="preserve"> </w:t>
      </w:r>
      <w:r>
        <w:rPr>
          <w:color w:val="231F20"/>
        </w:rPr>
        <w:t>like</w:t>
      </w:r>
      <w:r>
        <w:rPr>
          <w:color w:val="231F20"/>
          <w:spacing w:val="-17"/>
        </w:rPr>
        <w:t xml:space="preserve"> </w:t>
      </w:r>
      <w:r>
        <w:rPr>
          <w:color w:val="231F20"/>
        </w:rPr>
        <w:t>water</w:t>
      </w:r>
      <w:r>
        <w:rPr>
          <w:color w:val="231F20"/>
          <w:spacing w:val="-16"/>
        </w:rPr>
        <w:t xml:space="preserve"> </w:t>
      </w:r>
      <w:r>
        <w:rPr>
          <w:color w:val="231F20"/>
        </w:rPr>
        <w:t>utilities</w:t>
      </w:r>
      <w:r>
        <w:rPr>
          <w:color w:val="231F20"/>
          <w:spacing w:val="-17"/>
        </w:rPr>
        <w:t xml:space="preserve"> </w:t>
      </w:r>
      <w:r>
        <w:rPr>
          <w:color w:val="231F20"/>
        </w:rPr>
        <w:t>which</w:t>
      </w:r>
      <w:r>
        <w:rPr>
          <w:color w:val="231F20"/>
          <w:spacing w:val="-16"/>
        </w:rPr>
        <w:t xml:space="preserve"> </w:t>
      </w:r>
      <w:r>
        <w:rPr>
          <w:color w:val="231F20"/>
        </w:rPr>
        <w:t>actually</w:t>
      </w:r>
      <w:r>
        <w:rPr>
          <w:color w:val="231F20"/>
          <w:spacing w:val="-17"/>
        </w:rPr>
        <w:t xml:space="preserve"> </w:t>
      </w:r>
      <w:r>
        <w:rPr>
          <w:color w:val="231F20"/>
        </w:rPr>
        <w:t>deliver</w:t>
      </w:r>
      <w:r>
        <w:rPr>
          <w:color w:val="231F20"/>
          <w:spacing w:val="-16"/>
        </w:rPr>
        <w:t xml:space="preserve"> </w:t>
      </w:r>
      <w:r>
        <w:rPr>
          <w:color w:val="231F20"/>
        </w:rPr>
        <w:t>water</w:t>
      </w:r>
      <w:r>
        <w:rPr>
          <w:color w:val="231F20"/>
          <w:spacing w:val="-16"/>
        </w:rPr>
        <w:t xml:space="preserve"> </w:t>
      </w:r>
      <w:r>
        <w:rPr>
          <w:color w:val="231F20"/>
        </w:rPr>
        <w:t>—</w:t>
      </w:r>
      <w:r>
        <w:rPr>
          <w:color w:val="231F20"/>
          <w:spacing w:val="-17"/>
        </w:rPr>
        <w:t xml:space="preserve"> </w:t>
      </w:r>
      <w:r>
        <w:rPr>
          <w:color w:val="231F20"/>
        </w:rPr>
        <w:t>utilities</w:t>
      </w:r>
      <w:r>
        <w:rPr>
          <w:color w:val="231F20"/>
          <w:spacing w:val="-16"/>
        </w:rPr>
        <w:t xml:space="preserve"> </w:t>
      </w:r>
      <w:r>
        <w:rPr>
          <w:color w:val="231F20"/>
        </w:rPr>
        <w:t>are</w:t>
      </w:r>
      <w:r>
        <w:rPr>
          <w:color w:val="231F20"/>
          <w:spacing w:val="-17"/>
        </w:rPr>
        <w:t xml:space="preserve"> </w:t>
      </w:r>
      <w:r>
        <w:rPr>
          <w:color w:val="231F20"/>
        </w:rPr>
        <w:t>usually</w:t>
      </w:r>
      <w:r>
        <w:rPr>
          <w:color w:val="231F20"/>
          <w:spacing w:val="-16"/>
        </w:rPr>
        <w:t xml:space="preserve"> </w:t>
      </w:r>
      <w:r>
        <w:rPr>
          <w:color w:val="231F20"/>
        </w:rPr>
        <w:t>treated</w:t>
      </w:r>
      <w:r>
        <w:rPr>
          <w:color w:val="231F20"/>
          <w:spacing w:val="-17"/>
        </w:rPr>
        <w:t xml:space="preserve"> </w:t>
      </w:r>
      <w:r>
        <w:rPr>
          <w:color w:val="231F20"/>
        </w:rPr>
        <w:t xml:space="preserve">as </w:t>
      </w:r>
      <w:r>
        <w:rPr>
          <w:color w:val="231F20"/>
          <w:spacing w:val="-2"/>
        </w:rPr>
        <w:t>services.</w:t>
      </w:r>
    </w:p>
    <w:p w14:paraId="0981756A" w14:textId="77777777" w:rsidR="003D78A7" w:rsidRDefault="003D78A7">
      <w:pPr>
        <w:pStyle w:val="BodyText"/>
        <w:spacing w:before="35"/>
      </w:pPr>
    </w:p>
    <w:p w14:paraId="46822897" w14:textId="77777777" w:rsidR="003D78A7" w:rsidRDefault="00727087">
      <w:pPr>
        <w:pStyle w:val="BodyText"/>
        <w:spacing w:line="271" w:lineRule="auto"/>
        <w:ind w:left="142" w:right="140" w:firstLine="720"/>
        <w:jc w:val="both"/>
      </w:pPr>
      <w:r>
        <w:rPr>
          <w:color w:val="231F20"/>
        </w:rPr>
        <w:t xml:space="preserve">In a narrower sense, </w:t>
      </w:r>
      <w:r>
        <w:rPr>
          <w:rFonts w:ascii="Times New Roman"/>
          <w:b/>
          <w:color w:val="231F20"/>
        </w:rPr>
        <w:t xml:space="preserve">service </w:t>
      </w:r>
      <w:r>
        <w:rPr>
          <w:color w:val="231F20"/>
        </w:rPr>
        <w:t xml:space="preserve">refers to quality of customer service: the measured </w:t>
      </w:r>
      <w:r>
        <w:rPr>
          <w:color w:val="231F20"/>
          <w:spacing w:val="-2"/>
        </w:rPr>
        <w:t>appropriateness</w:t>
      </w:r>
      <w:r>
        <w:rPr>
          <w:color w:val="231F20"/>
          <w:spacing w:val="-11"/>
        </w:rPr>
        <w:t xml:space="preserve"> </w:t>
      </w:r>
      <w:r>
        <w:rPr>
          <w:color w:val="231F20"/>
          <w:spacing w:val="-2"/>
        </w:rPr>
        <w:t>of</w:t>
      </w:r>
      <w:r>
        <w:rPr>
          <w:color w:val="231F20"/>
          <w:spacing w:val="-11"/>
        </w:rPr>
        <w:t xml:space="preserve"> </w:t>
      </w:r>
      <w:r>
        <w:rPr>
          <w:color w:val="231F20"/>
          <w:spacing w:val="-2"/>
        </w:rPr>
        <w:t>assistance</w:t>
      </w:r>
      <w:r>
        <w:rPr>
          <w:color w:val="231F20"/>
          <w:spacing w:val="-11"/>
        </w:rPr>
        <w:t xml:space="preserve"> </w:t>
      </w:r>
      <w:r>
        <w:rPr>
          <w:color w:val="231F20"/>
          <w:spacing w:val="-2"/>
        </w:rPr>
        <w:t>and</w:t>
      </w:r>
      <w:r>
        <w:rPr>
          <w:color w:val="231F20"/>
          <w:spacing w:val="-11"/>
        </w:rPr>
        <w:t xml:space="preserve"> </w:t>
      </w:r>
      <w:r>
        <w:rPr>
          <w:color w:val="231F20"/>
          <w:spacing w:val="-2"/>
        </w:rPr>
        <w:t>support</w:t>
      </w:r>
      <w:r>
        <w:rPr>
          <w:color w:val="231F20"/>
          <w:spacing w:val="-11"/>
        </w:rPr>
        <w:t xml:space="preserve"> </w:t>
      </w:r>
      <w:r>
        <w:rPr>
          <w:color w:val="231F20"/>
          <w:spacing w:val="-2"/>
        </w:rPr>
        <w:t>provided</w:t>
      </w:r>
      <w:r>
        <w:rPr>
          <w:color w:val="231F20"/>
          <w:spacing w:val="-11"/>
        </w:rPr>
        <w:t xml:space="preserve"> </w:t>
      </w:r>
      <w:r>
        <w:rPr>
          <w:color w:val="231F20"/>
          <w:spacing w:val="-2"/>
        </w:rPr>
        <w:t>to</w:t>
      </w:r>
      <w:r>
        <w:rPr>
          <w:color w:val="231F20"/>
          <w:spacing w:val="-11"/>
        </w:rPr>
        <w:t xml:space="preserve"> </w:t>
      </w:r>
      <w:r>
        <w:rPr>
          <w:color w:val="231F20"/>
          <w:spacing w:val="-2"/>
        </w:rPr>
        <w:t>a</w:t>
      </w:r>
      <w:r>
        <w:rPr>
          <w:color w:val="231F20"/>
          <w:spacing w:val="-11"/>
        </w:rPr>
        <w:t xml:space="preserve"> </w:t>
      </w:r>
      <w:r>
        <w:rPr>
          <w:color w:val="231F20"/>
          <w:spacing w:val="-2"/>
        </w:rPr>
        <w:t>customer.</w:t>
      </w:r>
      <w:r>
        <w:rPr>
          <w:color w:val="231F20"/>
          <w:spacing w:val="-11"/>
        </w:rPr>
        <w:t xml:space="preserve"> </w:t>
      </w:r>
      <w:r>
        <w:rPr>
          <w:color w:val="231F20"/>
          <w:spacing w:val="-2"/>
        </w:rPr>
        <w:t>This</w:t>
      </w:r>
      <w:r>
        <w:rPr>
          <w:color w:val="231F20"/>
          <w:spacing w:val="-11"/>
        </w:rPr>
        <w:t xml:space="preserve"> </w:t>
      </w:r>
      <w:r>
        <w:rPr>
          <w:color w:val="231F20"/>
          <w:spacing w:val="-2"/>
        </w:rPr>
        <w:t>particular</w:t>
      </w:r>
      <w:r>
        <w:rPr>
          <w:color w:val="231F20"/>
          <w:spacing w:val="-11"/>
        </w:rPr>
        <w:t xml:space="preserve"> </w:t>
      </w:r>
      <w:r>
        <w:rPr>
          <w:color w:val="231F20"/>
          <w:spacing w:val="-2"/>
        </w:rPr>
        <w:t xml:space="preserve">usage </w:t>
      </w:r>
      <w:r>
        <w:rPr>
          <w:color w:val="231F20"/>
        </w:rPr>
        <w:t>occurs frequently in retailing.</w:t>
      </w:r>
    </w:p>
    <w:p w14:paraId="0A5C14D5" w14:textId="77777777" w:rsidR="003D78A7" w:rsidRDefault="00727087">
      <w:pPr>
        <w:pStyle w:val="BodyText"/>
        <w:spacing w:line="317" w:lineRule="exact"/>
        <w:ind w:left="142"/>
        <w:jc w:val="both"/>
      </w:pPr>
      <w:r>
        <w:rPr>
          <w:color w:val="231F20"/>
          <w:spacing w:val="-4"/>
        </w:rPr>
        <w:t>List</w:t>
      </w:r>
      <w:r>
        <w:rPr>
          <w:color w:val="231F20"/>
          <w:spacing w:val="-9"/>
        </w:rPr>
        <w:t xml:space="preserve"> </w:t>
      </w:r>
      <w:r>
        <w:rPr>
          <w:color w:val="231F20"/>
          <w:spacing w:val="-4"/>
        </w:rPr>
        <w:t>of</w:t>
      </w:r>
      <w:r>
        <w:rPr>
          <w:color w:val="231F20"/>
          <w:spacing w:val="-9"/>
        </w:rPr>
        <w:t xml:space="preserve"> </w:t>
      </w:r>
      <w:r>
        <w:rPr>
          <w:color w:val="231F20"/>
          <w:spacing w:val="-4"/>
        </w:rPr>
        <w:t>economic</w:t>
      </w:r>
      <w:r>
        <w:rPr>
          <w:color w:val="231F20"/>
          <w:spacing w:val="-9"/>
        </w:rPr>
        <w:t xml:space="preserve"> </w:t>
      </w:r>
      <w:r>
        <w:rPr>
          <w:color w:val="231F20"/>
          <w:spacing w:val="-4"/>
        </w:rPr>
        <w:t>services</w:t>
      </w:r>
    </w:p>
    <w:p w14:paraId="0997D90B" w14:textId="77777777" w:rsidR="003D78A7" w:rsidRDefault="003D78A7">
      <w:pPr>
        <w:pStyle w:val="BodyText"/>
        <w:spacing w:before="82"/>
      </w:pPr>
    </w:p>
    <w:p w14:paraId="216E2E2D" w14:textId="77777777" w:rsidR="003D78A7" w:rsidRDefault="00727087">
      <w:pPr>
        <w:pStyle w:val="BodyText"/>
        <w:spacing w:line="271" w:lineRule="auto"/>
        <w:ind w:left="142" w:right="140" w:firstLine="720"/>
        <w:jc w:val="both"/>
      </w:pPr>
      <w:r>
        <w:rPr>
          <w:color w:val="231F20"/>
        </w:rPr>
        <w:t xml:space="preserve">The following is an incomplete list of </w:t>
      </w:r>
      <w:r>
        <w:rPr>
          <w:rFonts w:ascii="Times New Roman"/>
          <w:b/>
          <w:color w:val="231F20"/>
        </w:rPr>
        <w:t>service industries</w:t>
      </w:r>
      <w:r>
        <w:rPr>
          <w:color w:val="231F20"/>
        </w:rPr>
        <w:t xml:space="preserve">, grouped into rough </w:t>
      </w:r>
      <w:r>
        <w:rPr>
          <w:color w:val="231F20"/>
          <w:w w:val="90"/>
        </w:rPr>
        <w:t>sectors. Parenthetical notations indicate how specific occupations and organizations can be regarded</w:t>
      </w:r>
      <w:r>
        <w:rPr>
          <w:color w:val="231F20"/>
          <w:spacing w:val="29"/>
        </w:rPr>
        <w:t xml:space="preserve"> </w:t>
      </w:r>
      <w:r>
        <w:rPr>
          <w:color w:val="231F20"/>
          <w:w w:val="90"/>
        </w:rPr>
        <w:t>as</w:t>
      </w:r>
      <w:r>
        <w:rPr>
          <w:color w:val="231F20"/>
          <w:spacing w:val="29"/>
        </w:rPr>
        <w:t xml:space="preserve"> </w:t>
      </w:r>
      <w:r>
        <w:rPr>
          <w:color w:val="231F20"/>
          <w:w w:val="90"/>
        </w:rPr>
        <w:t>service</w:t>
      </w:r>
      <w:r>
        <w:rPr>
          <w:color w:val="231F20"/>
          <w:spacing w:val="29"/>
        </w:rPr>
        <w:t xml:space="preserve"> </w:t>
      </w:r>
      <w:r>
        <w:rPr>
          <w:color w:val="231F20"/>
          <w:w w:val="90"/>
        </w:rPr>
        <w:t>industries</w:t>
      </w:r>
      <w:r>
        <w:rPr>
          <w:color w:val="231F20"/>
          <w:spacing w:val="29"/>
        </w:rPr>
        <w:t xml:space="preserve"> </w:t>
      </w:r>
      <w:r>
        <w:rPr>
          <w:color w:val="231F20"/>
          <w:w w:val="90"/>
        </w:rPr>
        <w:t>to</w:t>
      </w:r>
      <w:r>
        <w:rPr>
          <w:color w:val="231F20"/>
          <w:spacing w:val="29"/>
        </w:rPr>
        <w:t xml:space="preserve"> </w:t>
      </w:r>
      <w:r>
        <w:rPr>
          <w:color w:val="231F20"/>
          <w:w w:val="90"/>
        </w:rPr>
        <w:t>the</w:t>
      </w:r>
      <w:r>
        <w:rPr>
          <w:color w:val="231F20"/>
          <w:spacing w:val="29"/>
        </w:rPr>
        <w:t xml:space="preserve"> </w:t>
      </w:r>
      <w:r>
        <w:rPr>
          <w:color w:val="231F20"/>
          <w:w w:val="90"/>
        </w:rPr>
        <w:t>extent</w:t>
      </w:r>
      <w:r>
        <w:rPr>
          <w:color w:val="231F20"/>
          <w:spacing w:val="29"/>
        </w:rPr>
        <w:t xml:space="preserve"> </w:t>
      </w:r>
      <w:r>
        <w:rPr>
          <w:color w:val="231F20"/>
          <w:w w:val="90"/>
        </w:rPr>
        <w:t>they</w:t>
      </w:r>
      <w:r>
        <w:rPr>
          <w:color w:val="231F20"/>
          <w:spacing w:val="29"/>
        </w:rPr>
        <w:t xml:space="preserve"> </w:t>
      </w:r>
      <w:r>
        <w:rPr>
          <w:color w:val="231F20"/>
          <w:w w:val="90"/>
        </w:rPr>
        <w:t>provide</w:t>
      </w:r>
      <w:r>
        <w:rPr>
          <w:color w:val="231F20"/>
          <w:spacing w:val="29"/>
        </w:rPr>
        <w:t xml:space="preserve"> </w:t>
      </w:r>
      <w:r>
        <w:rPr>
          <w:color w:val="231F20"/>
          <w:w w:val="90"/>
        </w:rPr>
        <w:t>an</w:t>
      </w:r>
      <w:r>
        <w:rPr>
          <w:color w:val="231F20"/>
          <w:spacing w:val="29"/>
        </w:rPr>
        <w:t xml:space="preserve"> </w:t>
      </w:r>
      <w:r>
        <w:rPr>
          <w:color w:val="231F20"/>
          <w:w w:val="90"/>
        </w:rPr>
        <w:t>intangible</w:t>
      </w:r>
      <w:r>
        <w:rPr>
          <w:color w:val="231F20"/>
          <w:spacing w:val="29"/>
        </w:rPr>
        <w:t xml:space="preserve"> </w:t>
      </w:r>
      <w:r>
        <w:rPr>
          <w:color w:val="231F20"/>
          <w:w w:val="90"/>
        </w:rPr>
        <w:t>service,</w:t>
      </w:r>
      <w:r>
        <w:rPr>
          <w:color w:val="231F20"/>
          <w:spacing w:val="29"/>
        </w:rPr>
        <w:t xml:space="preserve"> </w:t>
      </w:r>
      <w:r>
        <w:rPr>
          <w:color w:val="231F20"/>
          <w:w w:val="90"/>
        </w:rPr>
        <w:t>as</w:t>
      </w:r>
      <w:r>
        <w:rPr>
          <w:color w:val="231F20"/>
          <w:spacing w:val="29"/>
        </w:rPr>
        <w:t xml:space="preserve"> </w:t>
      </w:r>
      <w:r>
        <w:rPr>
          <w:color w:val="231F20"/>
          <w:w w:val="90"/>
        </w:rPr>
        <w:t xml:space="preserve">opposed </w:t>
      </w:r>
      <w:r>
        <w:rPr>
          <w:color w:val="231F20"/>
        </w:rPr>
        <w:t>to</w:t>
      </w:r>
      <w:r>
        <w:rPr>
          <w:color w:val="231F20"/>
          <w:spacing w:val="-5"/>
        </w:rPr>
        <w:t xml:space="preserve"> </w:t>
      </w:r>
      <w:r>
        <w:rPr>
          <w:color w:val="231F20"/>
        </w:rPr>
        <w:t>a</w:t>
      </w:r>
      <w:r>
        <w:rPr>
          <w:color w:val="231F20"/>
          <w:spacing w:val="-5"/>
        </w:rPr>
        <w:t xml:space="preserve"> </w:t>
      </w:r>
      <w:r>
        <w:rPr>
          <w:color w:val="231F20"/>
        </w:rPr>
        <w:t>tangible</w:t>
      </w:r>
      <w:r>
        <w:rPr>
          <w:color w:val="231F20"/>
          <w:spacing w:val="-5"/>
        </w:rPr>
        <w:t xml:space="preserve"> </w:t>
      </w:r>
      <w:r>
        <w:rPr>
          <w:color w:val="231F20"/>
        </w:rPr>
        <w:t>good.</w:t>
      </w:r>
    </w:p>
    <w:p w14:paraId="1AEE2A26" w14:textId="77777777" w:rsidR="003D78A7" w:rsidRDefault="003D78A7">
      <w:pPr>
        <w:pStyle w:val="BodyText"/>
        <w:spacing w:before="38"/>
      </w:pPr>
    </w:p>
    <w:p w14:paraId="3DD3B751" w14:textId="77777777" w:rsidR="003D78A7" w:rsidRDefault="00727087">
      <w:pPr>
        <w:pStyle w:val="ListParagraph"/>
        <w:numPr>
          <w:ilvl w:val="0"/>
          <w:numId w:val="95"/>
        </w:numPr>
        <w:tabs>
          <w:tab w:val="left" w:pos="822"/>
        </w:tabs>
        <w:spacing w:before="0"/>
        <w:rPr>
          <w:color w:val="231F20"/>
          <w:sz w:val="20"/>
        </w:rPr>
      </w:pPr>
      <w:r>
        <w:rPr>
          <w:color w:val="231F20"/>
          <w:w w:val="90"/>
          <w:sz w:val="24"/>
        </w:rPr>
        <w:t>Business</w:t>
      </w:r>
      <w:r>
        <w:rPr>
          <w:color w:val="231F20"/>
          <w:spacing w:val="27"/>
          <w:sz w:val="24"/>
        </w:rPr>
        <w:t xml:space="preserve"> </w:t>
      </w:r>
      <w:r>
        <w:rPr>
          <w:color w:val="231F20"/>
          <w:w w:val="90"/>
          <w:sz w:val="24"/>
        </w:rPr>
        <w:t>functions</w:t>
      </w:r>
      <w:r>
        <w:rPr>
          <w:color w:val="231F20"/>
          <w:spacing w:val="28"/>
          <w:sz w:val="24"/>
        </w:rPr>
        <w:t xml:space="preserve"> </w:t>
      </w:r>
      <w:r>
        <w:rPr>
          <w:color w:val="231F20"/>
          <w:w w:val="90"/>
          <w:sz w:val="24"/>
        </w:rPr>
        <w:t>(that</w:t>
      </w:r>
      <w:r>
        <w:rPr>
          <w:color w:val="231F20"/>
          <w:spacing w:val="28"/>
          <w:sz w:val="24"/>
        </w:rPr>
        <w:t xml:space="preserve"> </w:t>
      </w:r>
      <w:r>
        <w:rPr>
          <w:color w:val="231F20"/>
          <w:w w:val="90"/>
          <w:sz w:val="24"/>
        </w:rPr>
        <w:t>apply</w:t>
      </w:r>
      <w:r>
        <w:rPr>
          <w:color w:val="231F20"/>
          <w:spacing w:val="28"/>
          <w:sz w:val="24"/>
        </w:rPr>
        <w:t xml:space="preserve"> </w:t>
      </w:r>
      <w:r>
        <w:rPr>
          <w:color w:val="231F20"/>
          <w:w w:val="90"/>
          <w:sz w:val="24"/>
        </w:rPr>
        <w:t>to</w:t>
      </w:r>
      <w:r>
        <w:rPr>
          <w:color w:val="231F20"/>
          <w:spacing w:val="28"/>
          <w:sz w:val="24"/>
        </w:rPr>
        <w:t xml:space="preserve"> </w:t>
      </w:r>
      <w:r>
        <w:rPr>
          <w:color w:val="231F20"/>
          <w:w w:val="90"/>
          <w:sz w:val="24"/>
        </w:rPr>
        <w:t>all</w:t>
      </w:r>
      <w:r>
        <w:rPr>
          <w:color w:val="231F20"/>
          <w:spacing w:val="28"/>
          <w:sz w:val="24"/>
        </w:rPr>
        <w:t xml:space="preserve"> </w:t>
      </w:r>
      <w:r>
        <w:rPr>
          <w:color w:val="231F20"/>
          <w:w w:val="90"/>
          <w:sz w:val="24"/>
        </w:rPr>
        <w:t>organizations</w:t>
      </w:r>
      <w:r>
        <w:rPr>
          <w:color w:val="231F20"/>
          <w:spacing w:val="28"/>
          <w:sz w:val="24"/>
        </w:rPr>
        <w:t xml:space="preserve"> </w:t>
      </w:r>
      <w:r>
        <w:rPr>
          <w:color w:val="231F20"/>
          <w:w w:val="90"/>
          <w:sz w:val="24"/>
        </w:rPr>
        <w:t>in</w:t>
      </w:r>
      <w:r>
        <w:rPr>
          <w:color w:val="231F20"/>
          <w:spacing w:val="28"/>
          <w:sz w:val="24"/>
        </w:rPr>
        <w:t xml:space="preserve"> </w:t>
      </w:r>
      <w:r>
        <w:rPr>
          <w:color w:val="231F20"/>
          <w:spacing w:val="-2"/>
          <w:w w:val="90"/>
          <w:sz w:val="24"/>
        </w:rPr>
        <w:t>general)</w:t>
      </w:r>
    </w:p>
    <w:p w14:paraId="7E2C6B26" w14:textId="77777777" w:rsidR="003D78A7" w:rsidRDefault="00727087">
      <w:pPr>
        <w:pStyle w:val="ListParagraph"/>
        <w:numPr>
          <w:ilvl w:val="1"/>
          <w:numId w:val="95"/>
        </w:numPr>
        <w:tabs>
          <w:tab w:val="left" w:pos="1219"/>
        </w:tabs>
        <w:spacing w:before="154"/>
        <w:rPr>
          <w:sz w:val="24"/>
        </w:rPr>
      </w:pPr>
      <w:r>
        <w:rPr>
          <w:color w:val="231F20"/>
          <w:spacing w:val="-2"/>
          <w:sz w:val="24"/>
        </w:rPr>
        <w:t>Consulting</w:t>
      </w:r>
    </w:p>
    <w:p w14:paraId="09179103" w14:textId="77777777" w:rsidR="003D78A7" w:rsidRDefault="00727087">
      <w:pPr>
        <w:pStyle w:val="ListParagraph"/>
        <w:numPr>
          <w:ilvl w:val="1"/>
          <w:numId w:val="95"/>
        </w:numPr>
        <w:tabs>
          <w:tab w:val="left" w:pos="1219"/>
        </w:tabs>
        <w:rPr>
          <w:sz w:val="24"/>
        </w:rPr>
      </w:pPr>
      <w:r>
        <w:rPr>
          <w:color w:val="231F20"/>
          <w:w w:val="90"/>
          <w:sz w:val="24"/>
        </w:rPr>
        <w:t>Customer</w:t>
      </w:r>
      <w:r>
        <w:rPr>
          <w:color w:val="231F20"/>
          <w:spacing w:val="50"/>
          <w:sz w:val="24"/>
        </w:rPr>
        <w:t xml:space="preserve"> </w:t>
      </w:r>
      <w:r>
        <w:rPr>
          <w:color w:val="231F20"/>
          <w:spacing w:val="-2"/>
          <w:sz w:val="24"/>
        </w:rPr>
        <w:t>service</w:t>
      </w:r>
    </w:p>
    <w:p w14:paraId="6822CB79" w14:textId="77777777" w:rsidR="003D78A7" w:rsidRDefault="00727087">
      <w:pPr>
        <w:pStyle w:val="ListParagraph"/>
        <w:numPr>
          <w:ilvl w:val="1"/>
          <w:numId w:val="95"/>
        </w:numPr>
        <w:tabs>
          <w:tab w:val="left" w:pos="1219"/>
        </w:tabs>
        <w:spacing w:before="98" w:line="271" w:lineRule="auto"/>
        <w:ind w:right="134"/>
        <w:rPr>
          <w:sz w:val="24"/>
        </w:rPr>
      </w:pPr>
      <w:r>
        <w:rPr>
          <w:color w:val="231F20"/>
          <w:w w:val="90"/>
          <w:sz w:val="24"/>
        </w:rPr>
        <w:t>Human resources administrators (providing services like ensuring that employees</w:t>
      </w:r>
      <w:r>
        <w:rPr>
          <w:color w:val="231F20"/>
          <w:spacing w:val="40"/>
          <w:sz w:val="24"/>
        </w:rPr>
        <w:t xml:space="preserve"> </w:t>
      </w:r>
      <w:r>
        <w:rPr>
          <w:color w:val="231F20"/>
          <w:sz w:val="24"/>
        </w:rPr>
        <w:t>are paid accurately)</w:t>
      </w:r>
    </w:p>
    <w:p w14:paraId="19E4C151" w14:textId="77777777" w:rsidR="003D78A7" w:rsidRDefault="00727087">
      <w:pPr>
        <w:pStyle w:val="ListParagraph"/>
        <w:numPr>
          <w:ilvl w:val="0"/>
          <w:numId w:val="95"/>
        </w:numPr>
        <w:tabs>
          <w:tab w:val="left" w:pos="822"/>
        </w:tabs>
        <w:spacing w:before="112"/>
        <w:rPr>
          <w:color w:val="231F20"/>
          <w:sz w:val="24"/>
        </w:rPr>
      </w:pPr>
      <w:r>
        <w:rPr>
          <w:color w:val="231F20"/>
          <w:sz w:val="24"/>
        </w:rPr>
        <w:t>Child</w:t>
      </w:r>
      <w:r>
        <w:rPr>
          <w:color w:val="231F20"/>
          <w:spacing w:val="12"/>
          <w:sz w:val="24"/>
        </w:rPr>
        <w:t xml:space="preserve"> </w:t>
      </w:r>
      <w:r>
        <w:rPr>
          <w:color w:val="231F20"/>
          <w:spacing w:val="-4"/>
          <w:sz w:val="24"/>
        </w:rPr>
        <w:t>care</w:t>
      </w:r>
    </w:p>
    <w:p w14:paraId="77D90A87" w14:textId="77777777" w:rsidR="003D78A7" w:rsidRDefault="00727087">
      <w:pPr>
        <w:pStyle w:val="ListParagraph"/>
        <w:numPr>
          <w:ilvl w:val="0"/>
          <w:numId w:val="95"/>
        </w:numPr>
        <w:tabs>
          <w:tab w:val="left" w:pos="822"/>
        </w:tabs>
        <w:rPr>
          <w:color w:val="231F20"/>
          <w:sz w:val="24"/>
        </w:rPr>
      </w:pPr>
      <w:r>
        <w:rPr>
          <w:color w:val="231F20"/>
          <w:w w:val="90"/>
          <w:sz w:val="24"/>
        </w:rPr>
        <w:t>Cleaning,</w:t>
      </w:r>
      <w:r>
        <w:rPr>
          <w:color w:val="231F20"/>
          <w:spacing w:val="38"/>
          <w:sz w:val="24"/>
        </w:rPr>
        <w:t xml:space="preserve"> </w:t>
      </w:r>
      <w:r>
        <w:rPr>
          <w:color w:val="231F20"/>
          <w:w w:val="90"/>
          <w:sz w:val="24"/>
        </w:rPr>
        <w:t>repair</w:t>
      </w:r>
      <w:r>
        <w:rPr>
          <w:color w:val="231F20"/>
          <w:spacing w:val="39"/>
          <w:sz w:val="24"/>
        </w:rPr>
        <w:t xml:space="preserve"> </w:t>
      </w:r>
      <w:r>
        <w:rPr>
          <w:color w:val="231F20"/>
          <w:w w:val="90"/>
          <w:sz w:val="24"/>
        </w:rPr>
        <w:t>and</w:t>
      </w:r>
      <w:r>
        <w:rPr>
          <w:color w:val="231F20"/>
          <w:spacing w:val="38"/>
          <w:sz w:val="24"/>
        </w:rPr>
        <w:t xml:space="preserve"> </w:t>
      </w:r>
      <w:r>
        <w:rPr>
          <w:color w:val="231F20"/>
          <w:w w:val="90"/>
          <w:sz w:val="24"/>
        </w:rPr>
        <w:t>maintenance</w:t>
      </w:r>
      <w:r>
        <w:rPr>
          <w:color w:val="231F20"/>
          <w:spacing w:val="39"/>
          <w:sz w:val="24"/>
        </w:rPr>
        <w:t xml:space="preserve"> </w:t>
      </w:r>
      <w:r>
        <w:rPr>
          <w:color w:val="231F20"/>
          <w:spacing w:val="-2"/>
          <w:w w:val="90"/>
          <w:sz w:val="24"/>
        </w:rPr>
        <w:t>services</w:t>
      </w:r>
    </w:p>
    <w:p w14:paraId="5C75CF88" w14:textId="77777777" w:rsidR="003D78A7" w:rsidRDefault="003D78A7">
      <w:pPr>
        <w:pStyle w:val="ListParagraph"/>
        <w:rPr>
          <w:sz w:val="24"/>
        </w:rPr>
        <w:sectPr w:rsidR="003D78A7">
          <w:pgSz w:w="11910" w:h="16840"/>
          <w:pgMar w:top="1260" w:right="1275" w:bottom="820" w:left="1275" w:header="0" w:footer="530" w:gutter="0"/>
          <w:cols w:space="720"/>
        </w:sectPr>
      </w:pPr>
    </w:p>
    <w:p w14:paraId="2EA7833A" w14:textId="77777777" w:rsidR="003D78A7" w:rsidRDefault="00727087">
      <w:pPr>
        <w:pStyle w:val="ListParagraph"/>
        <w:numPr>
          <w:ilvl w:val="1"/>
          <w:numId w:val="95"/>
        </w:numPr>
        <w:tabs>
          <w:tab w:val="left" w:pos="1219"/>
        </w:tabs>
        <w:spacing w:before="55"/>
        <w:rPr>
          <w:sz w:val="24"/>
        </w:rPr>
      </w:pPr>
      <w:r>
        <w:rPr>
          <w:color w:val="231F20"/>
          <w:w w:val="90"/>
          <w:sz w:val="24"/>
        </w:rPr>
        <w:lastRenderedPageBreak/>
        <w:t>Janitors</w:t>
      </w:r>
      <w:r>
        <w:rPr>
          <w:color w:val="231F20"/>
          <w:spacing w:val="31"/>
          <w:sz w:val="24"/>
        </w:rPr>
        <w:t xml:space="preserve"> </w:t>
      </w:r>
      <w:r>
        <w:rPr>
          <w:color w:val="231F20"/>
          <w:w w:val="90"/>
          <w:sz w:val="24"/>
        </w:rPr>
        <w:t>(who</w:t>
      </w:r>
      <w:r>
        <w:rPr>
          <w:color w:val="231F20"/>
          <w:spacing w:val="31"/>
          <w:sz w:val="24"/>
        </w:rPr>
        <w:t xml:space="preserve"> </w:t>
      </w:r>
      <w:r>
        <w:rPr>
          <w:color w:val="231F20"/>
          <w:w w:val="90"/>
          <w:sz w:val="24"/>
        </w:rPr>
        <w:t>provide</w:t>
      </w:r>
      <w:r>
        <w:rPr>
          <w:color w:val="231F20"/>
          <w:spacing w:val="31"/>
          <w:sz w:val="24"/>
        </w:rPr>
        <w:t xml:space="preserve"> </w:t>
      </w:r>
      <w:r>
        <w:rPr>
          <w:color w:val="231F20"/>
          <w:w w:val="90"/>
          <w:sz w:val="24"/>
        </w:rPr>
        <w:t>cleaning</w:t>
      </w:r>
      <w:r>
        <w:rPr>
          <w:color w:val="231F20"/>
          <w:spacing w:val="32"/>
          <w:sz w:val="24"/>
        </w:rPr>
        <w:t xml:space="preserve"> </w:t>
      </w:r>
      <w:r>
        <w:rPr>
          <w:color w:val="231F20"/>
          <w:spacing w:val="-2"/>
          <w:w w:val="90"/>
          <w:sz w:val="24"/>
        </w:rPr>
        <w:t>services)</w:t>
      </w:r>
    </w:p>
    <w:p w14:paraId="6B621458" w14:textId="77777777" w:rsidR="003D78A7" w:rsidRDefault="00727087">
      <w:pPr>
        <w:pStyle w:val="ListParagraph"/>
        <w:numPr>
          <w:ilvl w:val="1"/>
          <w:numId w:val="95"/>
        </w:numPr>
        <w:tabs>
          <w:tab w:val="left" w:pos="1219"/>
        </w:tabs>
        <w:rPr>
          <w:sz w:val="24"/>
        </w:rPr>
      </w:pPr>
      <w:r>
        <w:rPr>
          <w:color w:val="231F20"/>
          <w:spacing w:val="-2"/>
          <w:sz w:val="24"/>
        </w:rPr>
        <w:t>Gardeners</w:t>
      </w:r>
    </w:p>
    <w:p w14:paraId="2CB370BA" w14:textId="77777777" w:rsidR="003D78A7" w:rsidRDefault="00727087">
      <w:pPr>
        <w:pStyle w:val="ListParagraph"/>
        <w:numPr>
          <w:ilvl w:val="1"/>
          <w:numId w:val="95"/>
        </w:numPr>
        <w:tabs>
          <w:tab w:val="left" w:pos="1219"/>
        </w:tabs>
        <w:spacing w:before="98"/>
        <w:rPr>
          <w:sz w:val="24"/>
        </w:rPr>
      </w:pPr>
      <w:r>
        <w:rPr>
          <w:color w:val="231F20"/>
          <w:spacing w:val="-2"/>
          <w:sz w:val="24"/>
        </w:rPr>
        <w:t>Mechanics</w:t>
      </w:r>
    </w:p>
    <w:p w14:paraId="7AF853AD" w14:textId="77777777" w:rsidR="003D78A7" w:rsidRDefault="00727087">
      <w:pPr>
        <w:pStyle w:val="ListParagraph"/>
        <w:numPr>
          <w:ilvl w:val="0"/>
          <w:numId w:val="95"/>
        </w:numPr>
        <w:tabs>
          <w:tab w:val="left" w:pos="396"/>
        </w:tabs>
        <w:ind w:left="396" w:right="7193" w:hanging="396"/>
        <w:jc w:val="right"/>
        <w:rPr>
          <w:color w:val="231F20"/>
          <w:sz w:val="24"/>
        </w:rPr>
      </w:pPr>
      <w:r>
        <w:rPr>
          <w:color w:val="231F20"/>
          <w:spacing w:val="-2"/>
          <w:sz w:val="24"/>
        </w:rPr>
        <w:t>Construction</w:t>
      </w:r>
    </w:p>
    <w:p w14:paraId="23AF1853" w14:textId="77777777" w:rsidR="003D78A7" w:rsidRDefault="00727087">
      <w:pPr>
        <w:pStyle w:val="ListParagraph"/>
        <w:numPr>
          <w:ilvl w:val="1"/>
          <w:numId w:val="95"/>
        </w:numPr>
        <w:tabs>
          <w:tab w:val="left" w:pos="359"/>
        </w:tabs>
        <w:spacing w:before="154"/>
        <w:ind w:left="359" w:right="7102" w:hanging="359"/>
        <w:jc w:val="right"/>
        <w:rPr>
          <w:sz w:val="24"/>
        </w:rPr>
      </w:pPr>
      <w:r>
        <w:rPr>
          <w:color w:val="231F20"/>
          <w:spacing w:val="-2"/>
          <w:sz w:val="24"/>
        </w:rPr>
        <w:t>Carpentry</w:t>
      </w:r>
    </w:p>
    <w:p w14:paraId="0F44E107" w14:textId="77777777" w:rsidR="003D78A7" w:rsidRDefault="00727087">
      <w:pPr>
        <w:pStyle w:val="ListParagraph"/>
        <w:numPr>
          <w:ilvl w:val="1"/>
          <w:numId w:val="95"/>
        </w:numPr>
        <w:tabs>
          <w:tab w:val="left" w:pos="1219"/>
        </w:tabs>
        <w:spacing w:before="98"/>
        <w:rPr>
          <w:sz w:val="24"/>
        </w:rPr>
      </w:pPr>
      <w:r>
        <w:rPr>
          <w:color w:val="231F20"/>
          <w:spacing w:val="-2"/>
          <w:sz w:val="24"/>
        </w:rPr>
        <w:t>Electricians</w:t>
      </w:r>
      <w:r>
        <w:rPr>
          <w:color w:val="231F20"/>
          <w:spacing w:val="-14"/>
          <w:sz w:val="24"/>
        </w:rPr>
        <w:t xml:space="preserve"> </w:t>
      </w:r>
      <w:r>
        <w:rPr>
          <w:color w:val="231F20"/>
          <w:spacing w:val="-2"/>
          <w:sz w:val="24"/>
        </w:rPr>
        <w:t>(offering</w:t>
      </w:r>
      <w:r>
        <w:rPr>
          <w:color w:val="231F20"/>
          <w:spacing w:val="-14"/>
          <w:sz w:val="24"/>
        </w:rPr>
        <w:t xml:space="preserve"> </w:t>
      </w:r>
      <w:r>
        <w:rPr>
          <w:color w:val="231F20"/>
          <w:spacing w:val="-2"/>
          <w:sz w:val="24"/>
        </w:rPr>
        <w:t>the</w:t>
      </w:r>
      <w:r>
        <w:rPr>
          <w:color w:val="231F20"/>
          <w:spacing w:val="-13"/>
          <w:sz w:val="24"/>
        </w:rPr>
        <w:t xml:space="preserve"> </w:t>
      </w:r>
      <w:r>
        <w:rPr>
          <w:color w:val="231F20"/>
          <w:spacing w:val="-2"/>
          <w:sz w:val="24"/>
        </w:rPr>
        <w:t>service</w:t>
      </w:r>
      <w:r>
        <w:rPr>
          <w:color w:val="231F20"/>
          <w:spacing w:val="-14"/>
          <w:sz w:val="24"/>
        </w:rPr>
        <w:t xml:space="preserve"> </w:t>
      </w:r>
      <w:r>
        <w:rPr>
          <w:color w:val="231F20"/>
          <w:spacing w:val="-2"/>
          <w:sz w:val="24"/>
        </w:rPr>
        <w:t>of</w:t>
      </w:r>
      <w:r>
        <w:rPr>
          <w:color w:val="231F20"/>
          <w:spacing w:val="-13"/>
          <w:sz w:val="24"/>
        </w:rPr>
        <w:t xml:space="preserve"> </w:t>
      </w:r>
      <w:r>
        <w:rPr>
          <w:color w:val="231F20"/>
          <w:spacing w:val="-2"/>
          <w:sz w:val="24"/>
        </w:rPr>
        <w:t>making</w:t>
      </w:r>
      <w:r>
        <w:rPr>
          <w:color w:val="231F20"/>
          <w:spacing w:val="-14"/>
          <w:sz w:val="24"/>
        </w:rPr>
        <w:t xml:space="preserve"> </w:t>
      </w:r>
      <w:r>
        <w:rPr>
          <w:color w:val="231F20"/>
          <w:spacing w:val="-2"/>
          <w:sz w:val="24"/>
        </w:rPr>
        <w:t>wiring</w:t>
      </w:r>
      <w:r>
        <w:rPr>
          <w:color w:val="231F20"/>
          <w:spacing w:val="-13"/>
          <w:sz w:val="24"/>
        </w:rPr>
        <w:t xml:space="preserve"> </w:t>
      </w:r>
      <w:r>
        <w:rPr>
          <w:color w:val="231F20"/>
          <w:spacing w:val="-2"/>
          <w:sz w:val="24"/>
        </w:rPr>
        <w:t>work</w:t>
      </w:r>
      <w:r>
        <w:rPr>
          <w:color w:val="231F20"/>
          <w:spacing w:val="-14"/>
          <w:sz w:val="24"/>
        </w:rPr>
        <w:t xml:space="preserve"> </w:t>
      </w:r>
      <w:r>
        <w:rPr>
          <w:color w:val="231F20"/>
          <w:spacing w:val="-2"/>
          <w:sz w:val="24"/>
        </w:rPr>
        <w:t>properly)</w:t>
      </w:r>
    </w:p>
    <w:p w14:paraId="607977D9" w14:textId="77777777" w:rsidR="003D78A7" w:rsidRDefault="00727087">
      <w:pPr>
        <w:pStyle w:val="ListParagraph"/>
        <w:numPr>
          <w:ilvl w:val="1"/>
          <w:numId w:val="95"/>
        </w:numPr>
        <w:tabs>
          <w:tab w:val="left" w:pos="1219"/>
        </w:tabs>
        <w:rPr>
          <w:sz w:val="24"/>
        </w:rPr>
      </w:pPr>
      <w:r>
        <w:rPr>
          <w:color w:val="231F20"/>
          <w:spacing w:val="-2"/>
          <w:sz w:val="24"/>
        </w:rPr>
        <w:t>Plumbing</w:t>
      </w:r>
    </w:p>
    <w:p w14:paraId="2EF7A36A" w14:textId="77777777" w:rsidR="003D78A7" w:rsidRDefault="00727087">
      <w:pPr>
        <w:pStyle w:val="ListParagraph"/>
        <w:numPr>
          <w:ilvl w:val="0"/>
          <w:numId w:val="95"/>
        </w:numPr>
        <w:tabs>
          <w:tab w:val="left" w:pos="822"/>
        </w:tabs>
        <w:spacing w:before="154"/>
        <w:rPr>
          <w:color w:val="231F20"/>
          <w:sz w:val="24"/>
        </w:rPr>
      </w:pPr>
      <w:r>
        <w:rPr>
          <w:color w:val="231F20"/>
          <w:w w:val="90"/>
          <w:sz w:val="24"/>
        </w:rPr>
        <w:t>Death</w:t>
      </w:r>
      <w:r>
        <w:rPr>
          <w:color w:val="231F20"/>
          <w:spacing w:val="28"/>
          <w:sz w:val="24"/>
        </w:rPr>
        <w:t xml:space="preserve"> </w:t>
      </w:r>
      <w:r>
        <w:rPr>
          <w:color w:val="231F20"/>
          <w:spacing w:val="-4"/>
          <w:sz w:val="24"/>
        </w:rPr>
        <w:t>care</w:t>
      </w:r>
    </w:p>
    <w:p w14:paraId="6D44DC57" w14:textId="77777777" w:rsidR="003D78A7" w:rsidRDefault="00727087">
      <w:pPr>
        <w:pStyle w:val="ListParagraph"/>
        <w:numPr>
          <w:ilvl w:val="1"/>
          <w:numId w:val="95"/>
        </w:numPr>
        <w:tabs>
          <w:tab w:val="left" w:pos="1219"/>
        </w:tabs>
        <w:spacing w:before="155" w:line="271" w:lineRule="auto"/>
        <w:ind w:right="140"/>
        <w:rPr>
          <w:sz w:val="24"/>
        </w:rPr>
      </w:pPr>
      <w:r>
        <w:rPr>
          <w:color w:val="231F20"/>
          <w:spacing w:val="-4"/>
          <w:sz w:val="24"/>
        </w:rPr>
        <w:t>Coroners</w:t>
      </w:r>
      <w:r>
        <w:rPr>
          <w:color w:val="231F20"/>
          <w:spacing w:val="-10"/>
          <w:sz w:val="24"/>
        </w:rPr>
        <w:t xml:space="preserve"> </w:t>
      </w:r>
      <w:r>
        <w:rPr>
          <w:color w:val="231F20"/>
          <w:spacing w:val="-4"/>
          <w:sz w:val="24"/>
        </w:rPr>
        <w:t>(who</w:t>
      </w:r>
      <w:r>
        <w:rPr>
          <w:color w:val="231F20"/>
          <w:spacing w:val="-10"/>
          <w:sz w:val="24"/>
        </w:rPr>
        <w:t xml:space="preserve"> </w:t>
      </w:r>
      <w:r>
        <w:rPr>
          <w:color w:val="231F20"/>
          <w:spacing w:val="-4"/>
          <w:sz w:val="24"/>
        </w:rPr>
        <w:t>provide</w:t>
      </w:r>
      <w:r>
        <w:rPr>
          <w:color w:val="231F20"/>
          <w:spacing w:val="-10"/>
          <w:sz w:val="24"/>
        </w:rPr>
        <w:t xml:space="preserve"> </w:t>
      </w:r>
      <w:r>
        <w:rPr>
          <w:color w:val="231F20"/>
          <w:spacing w:val="-4"/>
          <w:sz w:val="24"/>
        </w:rPr>
        <w:t>the</w:t>
      </w:r>
      <w:r>
        <w:rPr>
          <w:color w:val="231F20"/>
          <w:spacing w:val="-10"/>
          <w:sz w:val="24"/>
        </w:rPr>
        <w:t xml:space="preserve"> </w:t>
      </w:r>
      <w:r>
        <w:rPr>
          <w:color w:val="231F20"/>
          <w:spacing w:val="-4"/>
          <w:sz w:val="24"/>
        </w:rPr>
        <w:t>service</w:t>
      </w:r>
      <w:r>
        <w:rPr>
          <w:color w:val="231F20"/>
          <w:spacing w:val="-10"/>
          <w:sz w:val="24"/>
        </w:rPr>
        <w:t xml:space="preserve"> </w:t>
      </w:r>
      <w:r>
        <w:rPr>
          <w:color w:val="231F20"/>
          <w:spacing w:val="-4"/>
          <w:sz w:val="24"/>
        </w:rPr>
        <w:t>of</w:t>
      </w:r>
      <w:r>
        <w:rPr>
          <w:color w:val="231F20"/>
          <w:spacing w:val="-10"/>
          <w:sz w:val="24"/>
        </w:rPr>
        <w:t xml:space="preserve"> </w:t>
      </w:r>
      <w:r>
        <w:rPr>
          <w:color w:val="231F20"/>
          <w:spacing w:val="-4"/>
          <w:sz w:val="24"/>
        </w:rPr>
        <w:t>identifying</w:t>
      </w:r>
      <w:r>
        <w:rPr>
          <w:color w:val="231F20"/>
          <w:spacing w:val="-10"/>
          <w:sz w:val="24"/>
        </w:rPr>
        <w:t xml:space="preserve"> </w:t>
      </w:r>
      <w:r>
        <w:rPr>
          <w:color w:val="231F20"/>
          <w:spacing w:val="-4"/>
          <w:sz w:val="24"/>
        </w:rPr>
        <w:t>corpses</w:t>
      </w:r>
      <w:r>
        <w:rPr>
          <w:color w:val="231F20"/>
          <w:spacing w:val="-10"/>
          <w:sz w:val="24"/>
        </w:rPr>
        <w:t xml:space="preserve"> </w:t>
      </w:r>
      <w:r>
        <w:rPr>
          <w:color w:val="231F20"/>
          <w:spacing w:val="-4"/>
          <w:sz w:val="24"/>
        </w:rPr>
        <w:t>and</w:t>
      </w:r>
      <w:r>
        <w:rPr>
          <w:color w:val="231F20"/>
          <w:spacing w:val="-10"/>
          <w:sz w:val="24"/>
        </w:rPr>
        <w:t xml:space="preserve"> </w:t>
      </w:r>
      <w:r>
        <w:rPr>
          <w:color w:val="231F20"/>
          <w:spacing w:val="-4"/>
          <w:sz w:val="24"/>
        </w:rPr>
        <w:t>determining</w:t>
      </w:r>
      <w:r>
        <w:rPr>
          <w:color w:val="231F20"/>
          <w:spacing w:val="-10"/>
          <w:sz w:val="24"/>
        </w:rPr>
        <w:t xml:space="preserve"> </w:t>
      </w:r>
      <w:r>
        <w:rPr>
          <w:color w:val="231F20"/>
          <w:spacing w:val="-4"/>
          <w:sz w:val="24"/>
        </w:rPr>
        <w:t xml:space="preserve">time </w:t>
      </w:r>
      <w:r>
        <w:rPr>
          <w:color w:val="231F20"/>
          <w:sz w:val="24"/>
        </w:rPr>
        <w:t>and cause of death)</w:t>
      </w:r>
    </w:p>
    <w:p w14:paraId="05C5F6B6" w14:textId="77777777" w:rsidR="003D78A7" w:rsidRDefault="00727087">
      <w:pPr>
        <w:pStyle w:val="ListParagraph"/>
        <w:numPr>
          <w:ilvl w:val="1"/>
          <w:numId w:val="95"/>
        </w:numPr>
        <w:tabs>
          <w:tab w:val="left" w:pos="1219"/>
        </w:tabs>
        <w:spacing w:before="55"/>
        <w:rPr>
          <w:sz w:val="24"/>
        </w:rPr>
      </w:pPr>
      <w:r>
        <w:rPr>
          <w:color w:val="231F20"/>
          <w:w w:val="90"/>
          <w:sz w:val="24"/>
        </w:rPr>
        <w:t>Funeral</w:t>
      </w:r>
      <w:r>
        <w:rPr>
          <w:color w:val="231F20"/>
          <w:spacing w:val="24"/>
          <w:sz w:val="24"/>
        </w:rPr>
        <w:t xml:space="preserve"> </w:t>
      </w:r>
      <w:r>
        <w:rPr>
          <w:color w:val="231F20"/>
          <w:w w:val="90"/>
          <w:sz w:val="24"/>
        </w:rPr>
        <w:t>homes</w:t>
      </w:r>
      <w:r>
        <w:rPr>
          <w:color w:val="231F20"/>
          <w:spacing w:val="24"/>
          <w:sz w:val="24"/>
        </w:rPr>
        <w:t xml:space="preserve"> </w:t>
      </w:r>
      <w:r>
        <w:rPr>
          <w:color w:val="231F20"/>
          <w:w w:val="90"/>
          <w:sz w:val="24"/>
        </w:rPr>
        <w:t>(who</w:t>
      </w:r>
      <w:r>
        <w:rPr>
          <w:color w:val="231F20"/>
          <w:spacing w:val="24"/>
          <w:sz w:val="24"/>
        </w:rPr>
        <w:t xml:space="preserve"> </w:t>
      </w:r>
      <w:r>
        <w:rPr>
          <w:color w:val="231F20"/>
          <w:w w:val="90"/>
          <w:sz w:val="24"/>
        </w:rPr>
        <w:t>prepare</w:t>
      </w:r>
      <w:r>
        <w:rPr>
          <w:color w:val="231F20"/>
          <w:spacing w:val="25"/>
          <w:sz w:val="24"/>
        </w:rPr>
        <w:t xml:space="preserve"> </w:t>
      </w:r>
      <w:r>
        <w:rPr>
          <w:color w:val="231F20"/>
          <w:w w:val="90"/>
          <w:sz w:val="24"/>
        </w:rPr>
        <w:t>corpses</w:t>
      </w:r>
      <w:r>
        <w:rPr>
          <w:color w:val="231F20"/>
          <w:spacing w:val="24"/>
          <w:sz w:val="24"/>
        </w:rPr>
        <w:t xml:space="preserve"> </w:t>
      </w:r>
      <w:r>
        <w:rPr>
          <w:color w:val="231F20"/>
          <w:w w:val="90"/>
          <w:sz w:val="24"/>
        </w:rPr>
        <w:t>for</w:t>
      </w:r>
      <w:r>
        <w:rPr>
          <w:color w:val="231F20"/>
          <w:spacing w:val="24"/>
          <w:sz w:val="24"/>
        </w:rPr>
        <w:t xml:space="preserve"> </w:t>
      </w:r>
      <w:r>
        <w:rPr>
          <w:color w:val="231F20"/>
          <w:w w:val="90"/>
          <w:sz w:val="24"/>
        </w:rPr>
        <w:t>public</w:t>
      </w:r>
      <w:r>
        <w:rPr>
          <w:color w:val="231F20"/>
          <w:spacing w:val="25"/>
          <w:sz w:val="24"/>
        </w:rPr>
        <w:t xml:space="preserve"> </w:t>
      </w:r>
      <w:r>
        <w:rPr>
          <w:color w:val="231F20"/>
          <w:w w:val="90"/>
          <w:sz w:val="24"/>
        </w:rPr>
        <w:t>display,</w:t>
      </w:r>
      <w:r>
        <w:rPr>
          <w:color w:val="231F20"/>
          <w:spacing w:val="24"/>
          <w:sz w:val="24"/>
        </w:rPr>
        <w:t xml:space="preserve"> </w:t>
      </w:r>
      <w:r>
        <w:rPr>
          <w:color w:val="231F20"/>
          <w:w w:val="90"/>
          <w:sz w:val="24"/>
        </w:rPr>
        <w:t>cremation</w:t>
      </w:r>
      <w:r>
        <w:rPr>
          <w:color w:val="231F20"/>
          <w:spacing w:val="24"/>
          <w:sz w:val="24"/>
        </w:rPr>
        <w:t xml:space="preserve"> </w:t>
      </w:r>
      <w:r>
        <w:rPr>
          <w:color w:val="231F20"/>
          <w:w w:val="90"/>
          <w:sz w:val="24"/>
        </w:rPr>
        <w:t>or</w:t>
      </w:r>
      <w:r>
        <w:rPr>
          <w:color w:val="231F20"/>
          <w:spacing w:val="25"/>
          <w:sz w:val="24"/>
        </w:rPr>
        <w:t xml:space="preserve"> </w:t>
      </w:r>
      <w:r>
        <w:rPr>
          <w:color w:val="231F20"/>
          <w:spacing w:val="-2"/>
          <w:w w:val="90"/>
          <w:sz w:val="24"/>
        </w:rPr>
        <w:t>burial)</w:t>
      </w:r>
    </w:p>
    <w:p w14:paraId="16965666" w14:textId="77777777" w:rsidR="003D78A7" w:rsidRDefault="00727087">
      <w:pPr>
        <w:pStyle w:val="ListParagraph"/>
        <w:numPr>
          <w:ilvl w:val="0"/>
          <w:numId w:val="95"/>
        </w:numPr>
        <w:tabs>
          <w:tab w:val="left" w:pos="822"/>
        </w:tabs>
        <w:spacing w:before="154"/>
        <w:rPr>
          <w:color w:val="231F20"/>
          <w:sz w:val="24"/>
        </w:rPr>
      </w:pPr>
      <w:r>
        <w:rPr>
          <w:color w:val="231F20"/>
          <w:w w:val="90"/>
          <w:sz w:val="24"/>
        </w:rPr>
        <w:t>Dispute</w:t>
      </w:r>
      <w:r>
        <w:rPr>
          <w:color w:val="231F20"/>
          <w:spacing w:val="32"/>
          <w:sz w:val="24"/>
        </w:rPr>
        <w:t xml:space="preserve"> </w:t>
      </w:r>
      <w:r>
        <w:rPr>
          <w:color w:val="231F20"/>
          <w:w w:val="90"/>
          <w:sz w:val="24"/>
        </w:rPr>
        <w:t>resolution</w:t>
      </w:r>
      <w:r>
        <w:rPr>
          <w:color w:val="231F20"/>
          <w:spacing w:val="32"/>
          <w:sz w:val="24"/>
        </w:rPr>
        <w:t xml:space="preserve"> </w:t>
      </w:r>
      <w:r>
        <w:rPr>
          <w:color w:val="231F20"/>
          <w:w w:val="90"/>
          <w:sz w:val="24"/>
        </w:rPr>
        <w:t>and</w:t>
      </w:r>
      <w:r>
        <w:rPr>
          <w:color w:val="231F20"/>
          <w:spacing w:val="33"/>
          <w:sz w:val="24"/>
        </w:rPr>
        <w:t xml:space="preserve"> </w:t>
      </w:r>
      <w:r>
        <w:rPr>
          <w:color w:val="231F20"/>
          <w:w w:val="90"/>
          <w:sz w:val="24"/>
        </w:rPr>
        <w:t>prevention</w:t>
      </w:r>
      <w:r>
        <w:rPr>
          <w:color w:val="231F20"/>
          <w:spacing w:val="32"/>
          <w:sz w:val="24"/>
        </w:rPr>
        <w:t xml:space="preserve"> </w:t>
      </w:r>
      <w:r>
        <w:rPr>
          <w:color w:val="231F20"/>
          <w:spacing w:val="-2"/>
          <w:w w:val="90"/>
          <w:sz w:val="24"/>
        </w:rPr>
        <w:t>services</w:t>
      </w:r>
    </w:p>
    <w:p w14:paraId="207D35F6" w14:textId="77777777" w:rsidR="003D78A7" w:rsidRDefault="00727087">
      <w:pPr>
        <w:pStyle w:val="ListParagraph"/>
        <w:numPr>
          <w:ilvl w:val="1"/>
          <w:numId w:val="95"/>
        </w:numPr>
        <w:tabs>
          <w:tab w:val="left" w:pos="1219"/>
        </w:tabs>
        <w:spacing w:before="154"/>
        <w:rPr>
          <w:sz w:val="24"/>
        </w:rPr>
      </w:pPr>
      <w:r>
        <w:rPr>
          <w:color w:val="231F20"/>
          <w:spacing w:val="-2"/>
          <w:sz w:val="24"/>
        </w:rPr>
        <w:t>Arbitration</w:t>
      </w:r>
    </w:p>
    <w:p w14:paraId="7E8BECF7" w14:textId="77777777" w:rsidR="003D78A7" w:rsidRDefault="00727087">
      <w:pPr>
        <w:pStyle w:val="ListParagraph"/>
        <w:numPr>
          <w:ilvl w:val="1"/>
          <w:numId w:val="95"/>
        </w:numPr>
        <w:tabs>
          <w:tab w:val="left" w:pos="1219"/>
        </w:tabs>
        <w:spacing w:before="154" w:line="271" w:lineRule="auto"/>
        <w:ind w:right="140"/>
        <w:rPr>
          <w:sz w:val="24"/>
        </w:rPr>
      </w:pPr>
      <w:r>
        <w:rPr>
          <w:color w:val="231F20"/>
          <w:sz w:val="24"/>
        </w:rPr>
        <w:t>Courts</w:t>
      </w:r>
      <w:r>
        <w:rPr>
          <w:color w:val="231F20"/>
          <w:spacing w:val="3"/>
          <w:sz w:val="24"/>
        </w:rPr>
        <w:t xml:space="preserve"> </w:t>
      </w:r>
      <w:r>
        <w:rPr>
          <w:color w:val="231F20"/>
          <w:sz w:val="24"/>
        </w:rPr>
        <w:t>of</w:t>
      </w:r>
      <w:r>
        <w:rPr>
          <w:color w:val="231F20"/>
          <w:spacing w:val="3"/>
          <w:sz w:val="24"/>
        </w:rPr>
        <w:t xml:space="preserve"> </w:t>
      </w:r>
      <w:r>
        <w:rPr>
          <w:color w:val="231F20"/>
          <w:sz w:val="24"/>
        </w:rPr>
        <w:t>law</w:t>
      </w:r>
      <w:r>
        <w:rPr>
          <w:color w:val="231F20"/>
          <w:spacing w:val="3"/>
          <w:sz w:val="24"/>
        </w:rPr>
        <w:t xml:space="preserve"> </w:t>
      </w:r>
      <w:r>
        <w:rPr>
          <w:color w:val="231F20"/>
          <w:sz w:val="24"/>
        </w:rPr>
        <w:t>(who</w:t>
      </w:r>
      <w:r>
        <w:rPr>
          <w:color w:val="231F20"/>
          <w:spacing w:val="3"/>
          <w:sz w:val="24"/>
        </w:rPr>
        <w:t xml:space="preserve"> </w:t>
      </w:r>
      <w:r>
        <w:rPr>
          <w:color w:val="231F20"/>
          <w:sz w:val="24"/>
        </w:rPr>
        <w:t>perform</w:t>
      </w:r>
      <w:r>
        <w:rPr>
          <w:color w:val="231F20"/>
          <w:spacing w:val="3"/>
          <w:sz w:val="24"/>
        </w:rPr>
        <w:t xml:space="preserve"> </w:t>
      </w:r>
      <w:r>
        <w:rPr>
          <w:color w:val="231F20"/>
          <w:sz w:val="24"/>
        </w:rPr>
        <w:t>the</w:t>
      </w:r>
      <w:r>
        <w:rPr>
          <w:color w:val="231F20"/>
          <w:spacing w:val="3"/>
          <w:sz w:val="24"/>
        </w:rPr>
        <w:t xml:space="preserve"> </w:t>
      </w:r>
      <w:r>
        <w:rPr>
          <w:color w:val="231F20"/>
          <w:sz w:val="24"/>
        </w:rPr>
        <w:t>service</w:t>
      </w:r>
      <w:r>
        <w:rPr>
          <w:color w:val="231F20"/>
          <w:spacing w:val="3"/>
          <w:sz w:val="24"/>
        </w:rPr>
        <w:t xml:space="preserve"> </w:t>
      </w:r>
      <w:r>
        <w:rPr>
          <w:color w:val="231F20"/>
          <w:sz w:val="24"/>
        </w:rPr>
        <w:t>of</w:t>
      </w:r>
      <w:r>
        <w:rPr>
          <w:color w:val="231F20"/>
          <w:spacing w:val="3"/>
          <w:sz w:val="24"/>
        </w:rPr>
        <w:t xml:space="preserve"> </w:t>
      </w:r>
      <w:r>
        <w:rPr>
          <w:color w:val="231F20"/>
          <w:sz w:val="24"/>
        </w:rPr>
        <w:t>dispute</w:t>
      </w:r>
      <w:r>
        <w:rPr>
          <w:color w:val="231F20"/>
          <w:spacing w:val="3"/>
          <w:sz w:val="24"/>
        </w:rPr>
        <w:t xml:space="preserve"> </w:t>
      </w:r>
      <w:r>
        <w:rPr>
          <w:color w:val="231F20"/>
          <w:sz w:val="24"/>
        </w:rPr>
        <w:t>resolution</w:t>
      </w:r>
      <w:r>
        <w:rPr>
          <w:color w:val="231F20"/>
          <w:spacing w:val="3"/>
          <w:sz w:val="24"/>
        </w:rPr>
        <w:t xml:space="preserve"> </w:t>
      </w:r>
      <w:r>
        <w:rPr>
          <w:color w:val="231F20"/>
          <w:sz w:val="24"/>
        </w:rPr>
        <w:t>backed</w:t>
      </w:r>
      <w:r>
        <w:rPr>
          <w:color w:val="231F20"/>
          <w:spacing w:val="3"/>
          <w:sz w:val="24"/>
        </w:rPr>
        <w:t xml:space="preserve"> </w:t>
      </w:r>
      <w:r>
        <w:rPr>
          <w:color w:val="231F20"/>
          <w:sz w:val="24"/>
        </w:rPr>
        <w:t>by</w:t>
      </w:r>
      <w:r>
        <w:rPr>
          <w:color w:val="231F20"/>
          <w:spacing w:val="3"/>
          <w:sz w:val="24"/>
        </w:rPr>
        <w:t xml:space="preserve"> </w:t>
      </w:r>
      <w:r>
        <w:rPr>
          <w:color w:val="231F20"/>
          <w:sz w:val="24"/>
        </w:rPr>
        <w:t>the power of the state)</w:t>
      </w:r>
    </w:p>
    <w:p w14:paraId="590EAE53" w14:textId="77777777" w:rsidR="003D78A7" w:rsidRDefault="00727087">
      <w:pPr>
        <w:pStyle w:val="ListParagraph"/>
        <w:numPr>
          <w:ilvl w:val="1"/>
          <w:numId w:val="95"/>
        </w:numPr>
        <w:tabs>
          <w:tab w:val="left" w:pos="1219"/>
        </w:tabs>
        <w:spacing w:before="112"/>
        <w:rPr>
          <w:sz w:val="24"/>
        </w:rPr>
      </w:pPr>
      <w:r>
        <w:rPr>
          <w:color w:val="231F20"/>
          <w:spacing w:val="-2"/>
          <w:sz w:val="24"/>
        </w:rPr>
        <w:t>Diplomacy</w:t>
      </w:r>
    </w:p>
    <w:p w14:paraId="234283E4" w14:textId="77777777" w:rsidR="003D78A7" w:rsidRDefault="00727087">
      <w:pPr>
        <w:pStyle w:val="ListParagraph"/>
        <w:numPr>
          <w:ilvl w:val="1"/>
          <w:numId w:val="95"/>
        </w:numPr>
        <w:tabs>
          <w:tab w:val="left" w:pos="1219"/>
        </w:tabs>
        <w:spacing w:before="154"/>
        <w:rPr>
          <w:sz w:val="24"/>
        </w:rPr>
      </w:pPr>
      <w:r>
        <w:rPr>
          <w:color w:val="231F20"/>
          <w:w w:val="90"/>
          <w:sz w:val="24"/>
        </w:rPr>
        <w:t>Incarceration</w:t>
      </w:r>
      <w:r>
        <w:rPr>
          <w:color w:val="231F20"/>
          <w:spacing w:val="29"/>
          <w:sz w:val="24"/>
        </w:rPr>
        <w:t xml:space="preserve"> </w:t>
      </w:r>
      <w:r>
        <w:rPr>
          <w:color w:val="231F20"/>
          <w:w w:val="90"/>
          <w:sz w:val="24"/>
        </w:rPr>
        <w:t>(provides</w:t>
      </w:r>
      <w:r>
        <w:rPr>
          <w:color w:val="231F20"/>
          <w:spacing w:val="30"/>
          <w:sz w:val="24"/>
        </w:rPr>
        <w:t xml:space="preserve"> </w:t>
      </w:r>
      <w:r>
        <w:rPr>
          <w:color w:val="231F20"/>
          <w:w w:val="90"/>
          <w:sz w:val="24"/>
        </w:rPr>
        <w:t>the</w:t>
      </w:r>
      <w:r>
        <w:rPr>
          <w:color w:val="231F20"/>
          <w:spacing w:val="30"/>
          <w:sz w:val="24"/>
        </w:rPr>
        <w:t xml:space="preserve"> </w:t>
      </w:r>
      <w:r>
        <w:rPr>
          <w:color w:val="231F20"/>
          <w:w w:val="90"/>
          <w:sz w:val="24"/>
        </w:rPr>
        <w:t>service</w:t>
      </w:r>
      <w:r>
        <w:rPr>
          <w:color w:val="231F20"/>
          <w:spacing w:val="29"/>
          <w:sz w:val="24"/>
        </w:rPr>
        <w:t xml:space="preserve"> </w:t>
      </w:r>
      <w:r>
        <w:rPr>
          <w:color w:val="231F20"/>
          <w:w w:val="90"/>
          <w:sz w:val="24"/>
        </w:rPr>
        <w:t>of</w:t>
      </w:r>
      <w:r>
        <w:rPr>
          <w:color w:val="231F20"/>
          <w:spacing w:val="30"/>
          <w:sz w:val="24"/>
        </w:rPr>
        <w:t xml:space="preserve"> </w:t>
      </w:r>
      <w:r>
        <w:rPr>
          <w:color w:val="231F20"/>
          <w:w w:val="90"/>
          <w:sz w:val="24"/>
        </w:rPr>
        <w:t>keeping</w:t>
      </w:r>
      <w:r>
        <w:rPr>
          <w:color w:val="231F20"/>
          <w:spacing w:val="30"/>
          <w:sz w:val="24"/>
        </w:rPr>
        <w:t xml:space="preserve"> </w:t>
      </w:r>
      <w:r>
        <w:rPr>
          <w:color w:val="231F20"/>
          <w:w w:val="90"/>
          <w:sz w:val="24"/>
        </w:rPr>
        <w:t>criminals</w:t>
      </w:r>
      <w:r>
        <w:rPr>
          <w:color w:val="231F20"/>
          <w:spacing w:val="29"/>
          <w:sz w:val="24"/>
        </w:rPr>
        <w:t xml:space="preserve"> </w:t>
      </w:r>
      <w:r>
        <w:rPr>
          <w:color w:val="231F20"/>
          <w:w w:val="90"/>
          <w:sz w:val="24"/>
        </w:rPr>
        <w:t>out</w:t>
      </w:r>
      <w:r>
        <w:rPr>
          <w:color w:val="231F20"/>
          <w:spacing w:val="30"/>
          <w:sz w:val="24"/>
        </w:rPr>
        <w:t xml:space="preserve"> </w:t>
      </w:r>
      <w:r>
        <w:rPr>
          <w:color w:val="231F20"/>
          <w:w w:val="90"/>
          <w:sz w:val="24"/>
        </w:rPr>
        <w:t>of</w:t>
      </w:r>
      <w:r>
        <w:rPr>
          <w:color w:val="231F20"/>
          <w:spacing w:val="30"/>
          <w:sz w:val="24"/>
        </w:rPr>
        <w:t xml:space="preserve"> </w:t>
      </w:r>
      <w:r>
        <w:rPr>
          <w:color w:val="231F20"/>
          <w:spacing w:val="-2"/>
          <w:w w:val="90"/>
          <w:sz w:val="24"/>
        </w:rPr>
        <w:t>society)</w:t>
      </w:r>
    </w:p>
    <w:p w14:paraId="49CA7E38" w14:textId="77777777" w:rsidR="003D78A7" w:rsidRDefault="00727087">
      <w:pPr>
        <w:pStyle w:val="ListParagraph"/>
        <w:numPr>
          <w:ilvl w:val="1"/>
          <w:numId w:val="95"/>
        </w:numPr>
        <w:tabs>
          <w:tab w:val="left" w:pos="1219"/>
        </w:tabs>
        <w:spacing w:before="155" w:line="271" w:lineRule="auto"/>
        <w:ind w:right="140"/>
        <w:rPr>
          <w:sz w:val="24"/>
        </w:rPr>
      </w:pPr>
      <w:r>
        <w:rPr>
          <w:color w:val="231F20"/>
          <w:sz w:val="24"/>
        </w:rPr>
        <w:t>Law</w:t>
      </w:r>
      <w:r>
        <w:rPr>
          <w:color w:val="231F20"/>
          <w:spacing w:val="51"/>
          <w:sz w:val="24"/>
        </w:rPr>
        <w:t xml:space="preserve"> </w:t>
      </w:r>
      <w:r>
        <w:rPr>
          <w:color w:val="231F20"/>
          <w:sz w:val="24"/>
        </w:rPr>
        <w:t>enforcement</w:t>
      </w:r>
      <w:r>
        <w:rPr>
          <w:color w:val="231F20"/>
          <w:spacing w:val="51"/>
          <w:sz w:val="24"/>
        </w:rPr>
        <w:t xml:space="preserve"> </w:t>
      </w:r>
      <w:r>
        <w:rPr>
          <w:color w:val="231F20"/>
          <w:sz w:val="24"/>
        </w:rPr>
        <w:t>(provides</w:t>
      </w:r>
      <w:r>
        <w:rPr>
          <w:color w:val="231F20"/>
          <w:spacing w:val="51"/>
          <w:sz w:val="24"/>
        </w:rPr>
        <w:t xml:space="preserve"> </w:t>
      </w:r>
      <w:r>
        <w:rPr>
          <w:color w:val="231F20"/>
          <w:sz w:val="24"/>
        </w:rPr>
        <w:t>the</w:t>
      </w:r>
      <w:r>
        <w:rPr>
          <w:color w:val="231F20"/>
          <w:spacing w:val="51"/>
          <w:sz w:val="24"/>
        </w:rPr>
        <w:t xml:space="preserve"> </w:t>
      </w:r>
      <w:r>
        <w:rPr>
          <w:color w:val="231F20"/>
          <w:sz w:val="24"/>
        </w:rPr>
        <w:t>service</w:t>
      </w:r>
      <w:r>
        <w:rPr>
          <w:color w:val="231F20"/>
          <w:spacing w:val="51"/>
          <w:sz w:val="24"/>
        </w:rPr>
        <w:t xml:space="preserve"> </w:t>
      </w:r>
      <w:r>
        <w:rPr>
          <w:color w:val="231F20"/>
          <w:sz w:val="24"/>
        </w:rPr>
        <w:t>of</w:t>
      </w:r>
      <w:r>
        <w:rPr>
          <w:color w:val="231F20"/>
          <w:spacing w:val="51"/>
          <w:sz w:val="24"/>
        </w:rPr>
        <w:t xml:space="preserve"> </w:t>
      </w:r>
      <w:r>
        <w:rPr>
          <w:color w:val="231F20"/>
          <w:sz w:val="24"/>
        </w:rPr>
        <w:t>identifying</w:t>
      </w:r>
      <w:r>
        <w:rPr>
          <w:color w:val="231F20"/>
          <w:spacing w:val="51"/>
          <w:sz w:val="24"/>
        </w:rPr>
        <w:t xml:space="preserve"> </w:t>
      </w:r>
      <w:r>
        <w:rPr>
          <w:color w:val="231F20"/>
          <w:sz w:val="24"/>
        </w:rPr>
        <w:t>and</w:t>
      </w:r>
      <w:r>
        <w:rPr>
          <w:color w:val="231F20"/>
          <w:spacing w:val="51"/>
          <w:sz w:val="24"/>
        </w:rPr>
        <w:t xml:space="preserve"> </w:t>
      </w:r>
      <w:r>
        <w:rPr>
          <w:color w:val="231F20"/>
          <w:sz w:val="24"/>
        </w:rPr>
        <w:t xml:space="preserve">apprehending </w:t>
      </w:r>
      <w:r>
        <w:rPr>
          <w:color w:val="231F20"/>
          <w:spacing w:val="-2"/>
          <w:sz w:val="24"/>
        </w:rPr>
        <w:t>criminals)</w:t>
      </w:r>
    </w:p>
    <w:p w14:paraId="7859139D" w14:textId="77777777" w:rsidR="003D78A7" w:rsidRDefault="00727087">
      <w:pPr>
        <w:pStyle w:val="ListParagraph"/>
        <w:numPr>
          <w:ilvl w:val="1"/>
          <w:numId w:val="95"/>
        </w:numPr>
        <w:tabs>
          <w:tab w:val="left" w:pos="1219"/>
        </w:tabs>
        <w:spacing w:before="112" w:line="271" w:lineRule="auto"/>
        <w:ind w:right="140"/>
        <w:rPr>
          <w:sz w:val="24"/>
        </w:rPr>
      </w:pPr>
      <w:r>
        <w:rPr>
          <w:color w:val="231F20"/>
          <w:spacing w:val="-2"/>
          <w:sz w:val="24"/>
        </w:rPr>
        <w:t>Lawyers (who perform the services of advocacy and decisionmaking in many dispute</w:t>
      </w:r>
      <w:r>
        <w:rPr>
          <w:color w:val="231F20"/>
          <w:spacing w:val="-14"/>
          <w:sz w:val="24"/>
        </w:rPr>
        <w:t xml:space="preserve"> </w:t>
      </w:r>
      <w:r>
        <w:rPr>
          <w:color w:val="231F20"/>
          <w:spacing w:val="-2"/>
          <w:sz w:val="24"/>
        </w:rPr>
        <w:t>resolution</w:t>
      </w:r>
      <w:r>
        <w:rPr>
          <w:color w:val="231F20"/>
          <w:spacing w:val="-14"/>
          <w:sz w:val="24"/>
        </w:rPr>
        <w:t xml:space="preserve"> </w:t>
      </w:r>
      <w:r>
        <w:rPr>
          <w:color w:val="231F20"/>
          <w:spacing w:val="-2"/>
          <w:sz w:val="24"/>
        </w:rPr>
        <w:t>and</w:t>
      </w:r>
      <w:r>
        <w:rPr>
          <w:color w:val="231F20"/>
          <w:spacing w:val="-14"/>
          <w:sz w:val="24"/>
        </w:rPr>
        <w:t xml:space="preserve"> </w:t>
      </w:r>
      <w:r>
        <w:rPr>
          <w:color w:val="231F20"/>
          <w:spacing w:val="-2"/>
          <w:sz w:val="24"/>
        </w:rPr>
        <w:t>prevention</w:t>
      </w:r>
      <w:r>
        <w:rPr>
          <w:color w:val="231F20"/>
          <w:spacing w:val="-14"/>
          <w:sz w:val="24"/>
        </w:rPr>
        <w:t xml:space="preserve"> </w:t>
      </w:r>
      <w:r>
        <w:rPr>
          <w:color w:val="231F20"/>
          <w:spacing w:val="-2"/>
          <w:sz w:val="24"/>
        </w:rPr>
        <w:t>processes)</w:t>
      </w:r>
    </w:p>
    <w:p w14:paraId="0C52761C" w14:textId="77777777" w:rsidR="003D78A7" w:rsidRDefault="00727087">
      <w:pPr>
        <w:pStyle w:val="ListParagraph"/>
        <w:numPr>
          <w:ilvl w:val="1"/>
          <w:numId w:val="95"/>
        </w:numPr>
        <w:tabs>
          <w:tab w:val="left" w:pos="1219"/>
        </w:tabs>
        <w:spacing w:before="112"/>
        <w:rPr>
          <w:sz w:val="24"/>
        </w:rPr>
      </w:pPr>
      <w:r>
        <w:rPr>
          <w:color w:val="231F20"/>
          <w:spacing w:val="-2"/>
          <w:sz w:val="24"/>
        </w:rPr>
        <w:t>Mediation</w:t>
      </w:r>
    </w:p>
    <w:p w14:paraId="5289BE41" w14:textId="77777777" w:rsidR="003D78A7" w:rsidRDefault="00727087">
      <w:pPr>
        <w:pStyle w:val="ListParagraph"/>
        <w:numPr>
          <w:ilvl w:val="1"/>
          <w:numId w:val="95"/>
        </w:numPr>
        <w:tabs>
          <w:tab w:val="left" w:pos="1219"/>
        </w:tabs>
        <w:spacing w:before="154"/>
        <w:rPr>
          <w:sz w:val="24"/>
        </w:rPr>
      </w:pPr>
      <w:r>
        <w:rPr>
          <w:color w:val="231F20"/>
          <w:w w:val="90"/>
          <w:sz w:val="24"/>
        </w:rPr>
        <w:t>Military</w:t>
      </w:r>
      <w:r>
        <w:rPr>
          <w:color w:val="231F20"/>
          <w:spacing w:val="27"/>
          <w:sz w:val="24"/>
        </w:rPr>
        <w:t xml:space="preserve"> </w:t>
      </w:r>
      <w:r>
        <w:rPr>
          <w:color w:val="231F20"/>
          <w:w w:val="90"/>
          <w:sz w:val="24"/>
        </w:rPr>
        <w:t>(performs</w:t>
      </w:r>
      <w:r>
        <w:rPr>
          <w:color w:val="231F20"/>
          <w:spacing w:val="27"/>
          <w:sz w:val="24"/>
        </w:rPr>
        <w:t xml:space="preserve"> </w:t>
      </w:r>
      <w:r>
        <w:rPr>
          <w:color w:val="231F20"/>
          <w:w w:val="90"/>
          <w:sz w:val="24"/>
        </w:rPr>
        <w:t>the</w:t>
      </w:r>
      <w:r>
        <w:rPr>
          <w:color w:val="231F20"/>
          <w:spacing w:val="27"/>
          <w:sz w:val="24"/>
        </w:rPr>
        <w:t xml:space="preserve"> </w:t>
      </w:r>
      <w:r>
        <w:rPr>
          <w:color w:val="231F20"/>
          <w:w w:val="90"/>
          <w:sz w:val="24"/>
        </w:rPr>
        <w:t>service</w:t>
      </w:r>
      <w:r>
        <w:rPr>
          <w:color w:val="231F20"/>
          <w:spacing w:val="27"/>
          <w:sz w:val="24"/>
        </w:rPr>
        <w:t xml:space="preserve"> </w:t>
      </w:r>
      <w:r>
        <w:rPr>
          <w:color w:val="231F20"/>
          <w:w w:val="90"/>
          <w:sz w:val="24"/>
        </w:rPr>
        <w:t>of</w:t>
      </w:r>
      <w:r>
        <w:rPr>
          <w:color w:val="231F20"/>
          <w:spacing w:val="27"/>
          <w:sz w:val="24"/>
        </w:rPr>
        <w:t xml:space="preserve"> </w:t>
      </w:r>
      <w:r>
        <w:rPr>
          <w:color w:val="231F20"/>
          <w:w w:val="90"/>
          <w:sz w:val="24"/>
        </w:rPr>
        <w:t>protecting</w:t>
      </w:r>
      <w:r>
        <w:rPr>
          <w:color w:val="231F20"/>
          <w:spacing w:val="27"/>
          <w:sz w:val="24"/>
        </w:rPr>
        <w:t xml:space="preserve"> </w:t>
      </w:r>
      <w:r>
        <w:rPr>
          <w:color w:val="231F20"/>
          <w:w w:val="90"/>
          <w:sz w:val="24"/>
        </w:rPr>
        <w:t>states</w:t>
      </w:r>
      <w:r>
        <w:rPr>
          <w:color w:val="231F20"/>
          <w:spacing w:val="27"/>
          <w:sz w:val="24"/>
        </w:rPr>
        <w:t xml:space="preserve"> </w:t>
      </w:r>
      <w:r>
        <w:rPr>
          <w:color w:val="231F20"/>
          <w:w w:val="90"/>
          <w:sz w:val="24"/>
        </w:rPr>
        <w:t>in</w:t>
      </w:r>
      <w:r>
        <w:rPr>
          <w:color w:val="231F20"/>
          <w:spacing w:val="27"/>
          <w:sz w:val="24"/>
        </w:rPr>
        <w:t xml:space="preserve"> </w:t>
      </w:r>
      <w:r>
        <w:rPr>
          <w:color w:val="231F20"/>
          <w:w w:val="90"/>
          <w:sz w:val="24"/>
        </w:rPr>
        <w:t>disputes</w:t>
      </w:r>
      <w:r>
        <w:rPr>
          <w:color w:val="231F20"/>
          <w:spacing w:val="27"/>
          <w:sz w:val="24"/>
        </w:rPr>
        <w:t xml:space="preserve"> </w:t>
      </w:r>
      <w:r>
        <w:rPr>
          <w:color w:val="231F20"/>
          <w:w w:val="90"/>
          <w:sz w:val="24"/>
        </w:rPr>
        <w:t>with</w:t>
      </w:r>
      <w:r>
        <w:rPr>
          <w:color w:val="231F20"/>
          <w:spacing w:val="27"/>
          <w:sz w:val="24"/>
        </w:rPr>
        <w:t xml:space="preserve"> </w:t>
      </w:r>
      <w:r>
        <w:rPr>
          <w:color w:val="231F20"/>
          <w:w w:val="90"/>
          <w:sz w:val="24"/>
        </w:rPr>
        <w:t>other</w:t>
      </w:r>
      <w:r>
        <w:rPr>
          <w:color w:val="231F20"/>
          <w:spacing w:val="27"/>
          <w:sz w:val="24"/>
        </w:rPr>
        <w:t xml:space="preserve"> </w:t>
      </w:r>
      <w:r>
        <w:rPr>
          <w:color w:val="231F20"/>
          <w:spacing w:val="-2"/>
          <w:w w:val="90"/>
          <w:sz w:val="24"/>
        </w:rPr>
        <w:t>states)</w:t>
      </w:r>
    </w:p>
    <w:p w14:paraId="0954924B" w14:textId="77777777" w:rsidR="003D78A7" w:rsidRDefault="00727087">
      <w:pPr>
        <w:pStyle w:val="ListParagraph"/>
        <w:numPr>
          <w:ilvl w:val="1"/>
          <w:numId w:val="95"/>
        </w:numPr>
        <w:tabs>
          <w:tab w:val="left" w:pos="1219"/>
        </w:tabs>
        <w:spacing w:before="154" w:line="271" w:lineRule="auto"/>
        <w:ind w:right="139"/>
        <w:rPr>
          <w:sz w:val="24"/>
        </w:rPr>
      </w:pPr>
      <w:r>
        <w:rPr>
          <w:color w:val="231F20"/>
          <w:spacing w:val="-2"/>
          <w:sz w:val="24"/>
        </w:rPr>
        <w:t>Negotiation</w:t>
      </w:r>
      <w:r>
        <w:rPr>
          <w:color w:val="231F20"/>
          <w:spacing w:val="9"/>
          <w:sz w:val="24"/>
        </w:rPr>
        <w:t xml:space="preserve"> </w:t>
      </w:r>
      <w:r>
        <w:rPr>
          <w:color w:val="231F20"/>
          <w:spacing w:val="-2"/>
          <w:sz w:val="24"/>
        </w:rPr>
        <w:t>(not</w:t>
      </w:r>
      <w:r>
        <w:rPr>
          <w:color w:val="231F20"/>
          <w:spacing w:val="9"/>
          <w:sz w:val="24"/>
        </w:rPr>
        <w:t xml:space="preserve"> </w:t>
      </w:r>
      <w:r>
        <w:rPr>
          <w:color w:val="231F20"/>
          <w:spacing w:val="-2"/>
          <w:sz w:val="24"/>
        </w:rPr>
        <w:t>really</w:t>
      </w:r>
      <w:r>
        <w:rPr>
          <w:color w:val="231F20"/>
          <w:spacing w:val="9"/>
          <w:sz w:val="24"/>
        </w:rPr>
        <w:t xml:space="preserve"> </w:t>
      </w:r>
      <w:r>
        <w:rPr>
          <w:color w:val="231F20"/>
          <w:spacing w:val="-2"/>
          <w:sz w:val="24"/>
        </w:rPr>
        <w:t>a</w:t>
      </w:r>
      <w:r>
        <w:rPr>
          <w:color w:val="231F20"/>
          <w:spacing w:val="9"/>
          <w:sz w:val="24"/>
        </w:rPr>
        <w:t xml:space="preserve"> </w:t>
      </w:r>
      <w:r>
        <w:rPr>
          <w:color w:val="231F20"/>
          <w:spacing w:val="-2"/>
          <w:sz w:val="24"/>
        </w:rPr>
        <w:t>service</w:t>
      </w:r>
      <w:r>
        <w:rPr>
          <w:color w:val="231F20"/>
          <w:spacing w:val="9"/>
          <w:sz w:val="24"/>
        </w:rPr>
        <w:t xml:space="preserve"> </w:t>
      </w:r>
      <w:r>
        <w:rPr>
          <w:color w:val="231F20"/>
          <w:spacing w:val="-2"/>
          <w:sz w:val="24"/>
        </w:rPr>
        <w:t>unless</w:t>
      </w:r>
      <w:r>
        <w:rPr>
          <w:color w:val="231F20"/>
          <w:spacing w:val="9"/>
          <w:sz w:val="24"/>
        </w:rPr>
        <w:t xml:space="preserve"> </w:t>
      </w:r>
      <w:r>
        <w:rPr>
          <w:color w:val="231F20"/>
          <w:spacing w:val="-2"/>
          <w:sz w:val="24"/>
        </w:rPr>
        <w:t>someone</w:t>
      </w:r>
      <w:r>
        <w:rPr>
          <w:color w:val="231F20"/>
          <w:spacing w:val="9"/>
          <w:sz w:val="24"/>
        </w:rPr>
        <w:t xml:space="preserve"> </w:t>
      </w:r>
      <w:r>
        <w:rPr>
          <w:color w:val="231F20"/>
          <w:spacing w:val="-2"/>
          <w:sz w:val="24"/>
        </w:rPr>
        <w:t>is</w:t>
      </w:r>
      <w:r>
        <w:rPr>
          <w:color w:val="231F20"/>
          <w:spacing w:val="9"/>
          <w:sz w:val="24"/>
        </w:rPr>
        <w:t xml:space="preserve"> </w:t>
      </w:r>
      <w:r>
        <w:rPr>
          <w:color w:val="231F20"/>
          <w:spacing w:val="-2"/>
          <w:sz w:val="24"/>
        </w:rPr>
        <w:t>negotiating</w:t>
      </w:r>
      <w:r>
        <w:rPr>
          <w:color w:val="231F20"/>
          <w:spacing w:val="9"/>
          <w:sz w:val="24"/>
        </w:rPr>
        <w:t xml:space="preserve"> </w:t>
      </w:r>
      <w:r>
        <w:rPr>
          <w:color w:val="231F20"/>
          <w:spacing w:val="-2"/>
          <w:sz w:val="24"/>
        </w:rPr>
        <w:t>on</w:t>
      </w:r>
      <w:r>
        <w:rPr>
          <w:color w:val="231F20"/>
          <w:spacing w:val="9"/>
          <w:sz w:val="24"/>
        </w:rPr>
        <w:t xml:space="preserve"> </w:t>
      </w:r>
      <w:r>
        <w:rPr>
          <w:color w:val="231F20"/>
          <w:spacing w:val="-2"/>
          <w:sz w:val="24"/>
        </w:rPr>
        <w:t>behalf</w:t>
      </w:r>
      <w:r>
        <w:rPr>
          <w:color w:val="231F20"/>
          <w:spacing w:val="9"/>
          <w:sz w:val="24"/>
        </w:rPr>
        <w:t xml:space="preserve"> </w:t>
      </w:r>
      <w:r>
        <w:rPr>
          <w:color w:val="231F20"/>
          <w:spacing w:val="-2"/>
          <w:sz w:val="24"/>
        </w:rPr>
        <w:t>of another)</w:t>
      </w:r>
    </w:p>
    <w:p w14:paraId="0C7CF016" w14:textId="77777777" w:rsidR="003D78A7" w:rsidRDefault="00727087">
      <w:pPr>
        <w:pStyle w:val="ListParagraph"/>
        <w:numPr>
          <w:ilvl w:val="0"/>
          <w:numId w:val="95"/>
        </w:numPr>
        <w:tabs>
          <w:tab w:val="left" w:pos="822"/>
        </w:tabs>
        <w:spacing w:before="112"/>
        <w:rPr>
          <w:color w:val="231F20"/>
          <w:sz w:val="24"/>
        </w:rPr>
      </w:pPr>
      <w:r>
        <w:rPr>
          <w:color w:val="231F20"/>
          <w:w w:val="90"/>
          <w:sz w:val="24"/>
        </w:rPr>
        <w:t>Education</w:t>
      </w:r>
      <w:r>
        <w:rPr>
          <w:color w:val="231F20"/>
          <w:spacing w:val="24"/>
          <w:sz w:val="24"/>
        </w:rPr>
        <w:t xml:space="preserve"> </w:t>
      </w:r>
      <w:r>
        <w:rPr>
          <w:color w:val="231F20"/>
          <w:w w:val="90"/>
          <w:sz w:val="24"/>
        </w:rPr>
        <w:t>(institutions</w:t>
      </w:r>
      <w:r>
        <w:rPr>
          <w:color w:val="231F20"/>
          <w:spacing w:val="24"/>
          <w:sz w:val="24"/>
        </w:rPr>
        <w:t xml:space="preserve"> </w:t>
      </w:r>
      <w:r>
        <w:rPr>
          <w:color w:val="231F20"/>
          <w:w w:val="90"/>
          <w:sz w:val="24"/>
        </w:rPr>
        <w:t>offering</w:t>
      </w:r>
      <w:r>
        <w:rPr>
          <w:color w:val="231F20"/>
          <w:spacing w:val="24"/>
          <w:sz w:val="24"/>
        </w:rPr>
        <w:t xml:space="preserve"> </w:t>
      </w:r>
      <w:r>
        <w:rPr>
          <w:color w:val="231F20"/>
          <w:w w:val="90"/>
          <w:sz w:val="24"/>
        </w:rPr>
        <w:t>the</w:t>
      </w:r>
      <w:r>
        <w:rPr>
          <w:color w:val="231F20"/>
          <w:spacing w:val="24"/>
          <w:sz w:val="24"/>
        </w:rPr>
        <w:t xml:space="preserve"> </w:t>
      </w:r>
      <w:r>
        <w:rPr>
          <w:color w:val="231F20"/>
          <w:w w:val="90"/>
          <w:sz w:val="24"/>
        </w:rPr>
        <w:t>services</w:t>
      </w:r>
      <w:r>
        <w:rPr>
          <w:color w:val="231F20"/>
          <w:spacing w:val="24"/>
          <w:sz w:val="24"/>
        </w:rPr>
        <w:t xml:space="preserve"> </w:t>
      </w:r>
      <w:r>
        <w:rPr>
          <w:color w:val="231F20"/>
          <w:w w:val="90"/>
          <w:sz w:val="24"/>
        </w:rPr>
        <w:t>of</w:t>
      </w:r>
      <w:r>
        <w:rPr>
          <w:color w:val="231F20"/>
          <w:spacing w:val="24"/>
          <w:sz w:val="24"/>
        </w:rPr>
        <w:t xml:space="preserve"> </w:t>
      </w:r>
      <w:r>
        <w:rPr>
          <w:color w:val="231F20"/>
          <w:w w:val="90"/>
          <w:sz w:val="24"/>
        </w:rPr>
        <w:t>teaching</w:t>
      </w:r>
      <w:r>
        <w:rPr>
          <w:color w:val="231F20"/>
          <w:spacing w:val="24"/>
          <w:sz w:val="24"/>
        </w:rPr>
        <w:t xml:space="preserve"> </w:t>
      </w:r>
      <w:r>
        <w:rPr>
          <w:color w:val="231F20"/>
          <w:w w:val="90"/>
          <w:sz w:val="24"/>
        </w:rPr>
        <w:t>and</w:t>
      </w:r>
      <w:r>
        <w:rPr>
          <w:color w:val="231F20"/>
          <w:spacing w:val="25"/>
          <w:sz w:val="24"/>
        </w:rPr>
        <w:t xml:space="preserve"> </w:t>
      </w:r>
      <w:r>
        <w:rPr>
          <w:color w:val="231F20"/>
          <w:w w:val="90"/>
          <w:sz w:val="24"/>
        </w:rPr>
        <w:t>access</w:t>
      </w:r>
      <w:r>
        <w:rPr>
          <w:color w:val="231F20"/>
          <w:spacing w:val="24"/>
          <w:sz w:val="24"/>
        </w:rPr>
        <w:t xml:space="preserve"> </w:t>
      </w:r>
      <w:r>
        <w:rPr>
          <w:color w:val="231F20"/>
          <w:w w:val="90"/>
          <w:sz w:val="24"/>
        </w:rPr>
        <w:t>to</w:t>
      </w:r>
      <w:r>
        <w:rPr>
          <w:color w:val="231F20"/>
          <w:spacing w:val="24"/>
          <w:sz w:val="24"/>
        </w:rPr>
        <w:t xml:space="preserve"> </w:t>
      </w:r>
      <w:r>
        <w:rPr>
          <w:color w:val="231F20"/>
          <w:spacing w:val="-2"/>
          <w:w w:val="90"/>
          <w:sz w:val="24"/>
        </w:rPr>
        <w:t>information)</w:t>
      </w:r>
    </w:p>
    <w:p w14:paraId="30132F3F" w14:textId="77777777" w:rsidR="003D78A7" w:rsidRDefault="00727087">
      <w:pPr>
        <w:pStyle w:val="ListParagraph"/>
        <w:numPr>
          <w:ilvl w:val="1"/>
          <w:numId w:val="95"/>
        </w:numPr>
        <w:tabs>
          <w:tab w:val="left" w:pos="1219"/>
        </w:tabs>
        <w:spacing w:before="154"/>
        <w:rPr>
          <w:sz w:val="24"/>
        </w:rPr>
      </w:pPr>
      <w:r>
        <w:rPr>
          <w:color w:val="231F20"/>
          <w:spacing w:val="-2"/>
          <w:sz w:val="24"/>
        </w:rPr>
        <w:t>Library</w:t>
      </w:r>
    </w:p>
    <w:p w14:paraId="6B0840A7" w14:textId="77777777" w:rsidR="003D78A7" w:rsidRDefault="00727087">
      <w:pPr>
        <w:pStyle w:val="ListParagraph"/>
        <w:numPr>
          <w:ilvl w:val="1"/>
          <w:numId w:val="95"/>
        </w:numPr>
        <w:tabs>
          <w:tab w:val="left" w:pos="1219"/>
        </w:tabs>
        <w:rPr>
          <w:sz w:val="24"/>
        </w:rPr>
      </w:pPr>
      <w:r>
        <w:rPr>
          <w:color w:val="231F20"/>
          <w:spacing w:val="-2"/>
          <w:sz w:val="24"/>
        </w:rPr>
        <w:t>Museum</w:t>
      </w:r>
    </w:p>
    <w:p w14:paraId="36A52C6C" w14:textId="77777777" w:rsidR="003D78A7" w:rsidRDefault="00727087">
      <w:pPr>
        <w:pStyle w:val="ListParagraph"/>
        <w:numPr>
          <w:ilvl w:val="1"/>
          <w:numId w:val="95"/>
        </w:numPr>
        <w:tabs>
          <w:tab w:val="left" w:pos="1219"/>
        </w:tabs>
        <w:spacing w:before="98"/>
        <w:rPr>
          <w:sz w:val="24"/>
        </w:rPr>
      </w:pPr>
      <w:r>
        <w:rPr>
          <w:color w:val="231F20"/>
          <w:spacing w:val="-2"/>
          <w:sz w:val="24"/>
        </w:rPr>
        <w:t>School</w:t>
      </w:r>
    </w:p>
    <w:p w14:paraId="79A5F87B" w14:textId="77777777" w:rsidR="003D78A7" w:rsidRDefault="00727087">
      <w:pPr>
        <w:pStyle w:val="ListParagraph"/>
        <w:numPr>
          <w:ilvl w:val="0"/>
          <w:numId w:val="95"/>
        </w:numPr>
        <w:tabs>
          <w:tab w:val="left" w:pos="822"/>
        </w:tabs>
        <w:spacing w:before="154"/>
        <w:rPr>
          <w:color w:val="231F20"/>
          <w:sz w:val="24"/>
        </w:rPr>
      </w:pPr>
      <w:r>
        <w:rPr>
          <w:color w:val="231F20"/>
          <w:spacing w:val="-4"/>
          <w:sz w:val="24"/>
        </w:rPr>
        <w:t>Entertainment</w:t>
      </w:r>
      <w:r>
        <w:rPr>
          <w:color w:val="231F20"/>
          <w:spacing w:val="-6"/>
          <w:sz w:val="24"/>
        </w:rPr>
        <w:t xml:space="preserve"> </w:t>
      </w:r>
      <w:r>
        <w:rPr>
          <w:color w:val="231F20"/>
          <w:spacing w:val="-4"/>
          <w:sz w:val="24"/>
        </w:rPr>
        <w:t>(when</w:t>
      </w:r>
      <w:r>
        <w:rPr>
          <w:color w:val="231F20"/>
          <w:spacing w:val="-6"/>
          <w:sz w:val="24"/>
        </w:rPr>
        <w:t xml:space="preserve"> </w:t>
      </w:r>
      <w:r>
        <w:rPr>
          <w:color w:val="231F20"/>
          <w:spacing w:val="-4"/>
          <w:sz w:val="24"/>
        </w:rPr>
        <w:t>provided</w:t>
      </w:r>
      <w:r>
        <w:rPr>
          <w:color w:val="231F20"/>
          <w:spacing w:val="-6"/>
          <w:sz w:val="24"/>
        </w:rPr>
        <w:t xml:space="preserve"> </w:t>
      </w:r>
      <w:r>
        <w:rPr>
          <w:color w:val="231F20"/>
          <w:spacing w:val="-4"/>
          <w:sz w:val="24"/>
        </w:rPr>
        <w:t>live</w:t>
      </w:r>
      <w:r>
        <w:rPr>
          <w:color w:val="231F20"/>
          <w:spacing w:val="-6"/>
          <w:sz w:val="24"/>
        </w:rPr>
        <w:t xml:space="preserve"> </w:t>
      </w:r>
      <w:r>
        <w:rPr>
          <w:color w:val="231F20"/>
          <w:spacing w:val="-4"/>
          <w:sz w:val="24"/>
        </w:rPr>
        <w:t>or</w:t>
      </w:r>
      <w:r>
        <w:rPr>
          <w:color w:val="231F20"/>
          <w:spacing w:val="-6"/>
          <w:sz w:val="24"/>
        </w:rPr>
        <w:t xml:space="preserve"> </w:t>
      </w:r>
      <w:r>
        <w:rPr>
          <w:color w:val="231F20"/>
          <w:spacing w:val="-4"/>
          <w:sz w:val="24"/>
        </w:rPr>
        <w:t>within</w:t>
      </w:r>
      <w:r>
        <w:rPr>
          <w:color w:val="231F20"/>
          <w:spacing w:val="-6"/>
          <w:sz w:val="24"/>
        </w:rPr>
        <w:t xml:space="preserve"> </w:t>
      </w:r>
      <w:r>
        <w:rPr>
          <w:color w:val="231F20"/>
          <w:spacing w:val="-4"/>
          <w:sz w:val="24"/>
        </w:rPr>
        <w:t>a</w:t>
      </w:r>
      <w:r>
        <w:rPr>
          <w:color w:val="231F20"/>
          <w:spacing w:val="-6"/>
          <w:sz w:val="24"/>
        </w:rPr>
        <w:t xml:space="preserve"> </w:t>
      </w:r>
      <w:r>
        <w:rPr>
          <w:color w:val="231F20"/>
          <w:spacing w:val="-4"/>
          <w:sz w:val="24"/>
        </w:rPr>
        <w:t>highly</w:t>
      </w:r>
      <w:r>
        <w:rPr>
          <w:color w:val="231F20"/>
          <w:spacing w:val="-6"/>
          <w:sz w:val="24"/>
        </w:rPr>
        <w:t xml:space="preserve"> </w:t>
      </w:r>
      <w:r>
        <w:rPr>
          <w:color w:val="231F20"/>
          <w:spacing w:val="-4"/>
          <w:sz w:val="24"/>
        </w:rPr>
        <w:t>specialized</w:t>
      </w:r>
      <w:r>
        <w:rPr>
          <w:color w:val="231F20"/>
          <w:spacing w:val="-6"/>
          <w:sz w:val="24"/>
        </w:rPr>
        <w:t xml:space="preserve"> </w:t>
      </w:r>
      <w:r>
        <w:rPr>
          <w:color w:val="231F20"/>
          <w:spacing w:val="-4"/>
          <w:sz w:val="24"/>
        </w:rPr>
        <w:t>facility)</w:t>
      </w:r>
    </w:p>
    <w:p w14:paraId="6F3A914C" w14:textId="77777777" w:rsidR="003D78A7" w:rsidRDefault="00727087">
      <w:pPr>
        <w:pStyle w:val="ListParagraph"/>
        <w:numPr>
          <w:ilvl w:val="1"/>
          <w:numId w:val="95"/>
        </w:numPr>
        <w:tabs>
          <w:tab w:val="left" w:pos="1219"/>
        </w:tabs>
        <w:spacing w:before="154"/>
        <w:rPr>
          <w:sz w:val="24"/>
        </w:rPr>
      </w:pPr>
      <w:r>
        <w:rPr>
          <w:color w:val="231F20"/>
          <w:spacing w:val="-2"/>
          <w:sz w:val="24"/>
        </w:rPr>
        <w:t>Gambling</w:t>
      </w:r>
    </w:p>
    <w:p w14:paraId="34E51250" w14:textId="77777777" w:rsidR="003D78A7" w:rsidRDefault="00727087">
      <w:pPr>
        <w:pStyle w:val="ListParagraph"/>
        <w:numPr>
          <w:ilvl w:val="1"/>
          <w:numId w:val="95"/>
        </w:numPr>
        <w:tabs>
          <w:tab w:val="left" w:pos="1219"/>
        </w:tabs>
        <w:spacing w:before="98"/>
        <w:rPr>
          <w:sz w:val="24"/>
        </w:rPr>
      </w:pPr>
      <w:r>
        <w:rPr>
          <w:color w:val="231F20"/>
          <w:w w:val="90"/>
          <w:sz w:val="24"/>
        </w:rPr>
        <w:t>Movie</w:t>
      </w:r>
      <w:r>
        <w:rPr>
          <w:color w:val="231F20"/>
          <w:spacing w:val="14"/>
          <w:sz w:val="24"/>
        </w:rPr>
        <w:t xml:space="preserve"> </w:t>
      </w:r>
      <w:r>
        <w:rPr>
          <w:color w:val="231F20"/>
          <w:w w:val="90"/>
          <w:sz w:val="24"/>
        </w:rPr>
        <w:t>theatres</w:t>
      </w:r>
      <w:r>
        <w:rPr>
          <w:color w:val="231F20"/>
          <w:spacing w:val="14"/>
          <w:sz w:val="24"/>
        </w:rPr>
        <w:t xml:space="preserve"> </w:t>
      </w:r>
      <w:r>
        <w:rPr>
          <w:color w:val="231F20"/>
          <w:w w:val="90"/>
          <w:sz w:val="24"/>
        </w:rPr>
        <w:t>(providing</w:t>
      </w:r>
      <w:r>
        <w:rPr>
          <w:color w:val="231F20"/>
          <w:spacing w:val="15"/>
          <w:sz w:val="24"/>
        </w:rPr>
        <w:t xml:space="preserve"> </w:t>
      </w:r>
      <w:r>
        <w:rPr>
          <w:color w:val="231F20"/>
          <w:w w:val="90"/>
          <w:sz w:val="24"/>
        </w:rPr>
        <w:t>the</w:t>
      </w:r>
      <w:r>
        <w:rPr>
          <w:color w:val="231F20"/>
          <w:spacing w:val="14"/>
          <w:sz w:val="24"/>
        </w:rPr>
        <w:t xml:space="preserve"> </w:t>
      </w:r>
      <w:r>
        <w:rPr>
          <w:color w:val="231F20"/>
          <w:w w:val="90"/>
          <w:sz w:val="24"/>
        </w:rPr>
        <w:t>service</w:t>
      </w:r>
      <w:r>
        <w:rPr>
          <w:color w:val="231F20"/>
          <w:spacing w:val="14"/>
          <w:sz w:val="24"/>
        </w:rPr>
        <w:t xml:space="preserve"> </w:t>
      </w:r>
      <w:r>
        <w:rPr>
          <w:color w:val="231F20"/>
          <w:w w:val="90"/>
          <w:sz w:val="24"/>
        </w:rPr>
        <w:t>of</w:t>
      </w:r>
      <w:r>
        <w:rPr>
          <w:color w:val="231F20"/>
          <w:spacing w:val="15"/>
          <w:sz w:val="24"/>
        </w:rPr>
        <w:t xml:space="preserve"> </w:t>
      </w:r>
      <w:r>
        <w:rPr>
          <w:color w:val="231F20"/>
          <w:w w:val="90"/>
          <w:sz w:val="24"/>
        </w:rPr>
        <w:t>showing</w:t>
      </w:r>
      <w:r>
        <w:rPr>
          <w:color w:val="231F20"/>
          <w:spacing w:val="14"/>
          <w:sz w:val="24"/>
        </w:rPr>
        <w:t xml:space="preserve"> </w:t>
      </w:r>
      <w:r>
        <w:rPr>
          <w:color w:val="231F20"/>
          <w:w w:val="90"/>
          <w:sz w:val="24"/>
        </w:rPr>
        <w:t>a</w:t>
      </w:r>
      <w:r>
        <w:rPr>
          <w:color w:val="231F20"/>
          <w:spacing w:val="14"/>
          <w:sz w:val="24"/>
        </w:rPr>
        <w:t xml:space="preserve"> </w:t>
      </w:r>
      <w:r>
        <w:rPr>
          <w:color w:val="231F20"/>
          <w:w w:val="90"/>
          <w:sz w:val="24"/>
        </w:rPr>
        <w:t>movie</w:t>
      </w:r>
      <w:r>
        <w:rPr>
          <w:color w:val="231F20"/>
          <w:spacing w:val="15"/>
          <w:sz w:val="24"/>
        </w:rPr>
        <w:t xml:space="preserve"> </w:t>
      </w:r>
      <w:r>
        <w:rPr>
          <w:color w:val="231F20"/>
          <w:w w:val="90"/>
          <w:sz w:val="24"/>
        </w:rPr>
        <w:t>on</w:t>
      </w:r>
      <w:r>
        <w:rPr>
          <w:color w:val="231F20"/>
          <w:spacing w:val="14"/>
          <w:sz w:val="24"/>
        </w:rPr>
        <w:t xml:space="preserve"> </w:t>
      </w:r>
      <w:r>
        <w:rPr>
          <w:color w:val="231F20"/>
          <w:w w:val="90"/>
          <w:sz w:val="24"/>
        </w:rPr>
        <w:t>a</w:t>
      </w:r>
      <w:r>
        <w:rPr>
          <w:color w:val="231F20"/>
          <w:spacing w:val="14"/>
          <w:sz w:val="24"/>
        </w:rPr>
        <w:t xml:space="preserve"> </w:t>
      </w:r>
      <w:r>
        <w:rPr>
          <w:color w:val="231F20"/>
          <w:w w:val="90"/>
          <w:sz w:val="24"/>
        </w:rPr>
        <w:t>big</w:t>
      </w:r>
      <w:r>
        <w:rPr>
          <w:color w:val="231F20"/>
          <w:spacing w:val="15"/>
          <w:sz w:val="24"/>
        </w:rPr>
        <w:t xml:space="preserve"> </w:t>
      </w:r>
      <w:r>
        <w:rPr>
          <w:color w:val="231F20"/>
          <w:spacing w:val="-2"/>
          <w:w w:val="90"/>
          <w:sz w:val="24"/>
        </w:rPr>
        <w:t>screen)</w:t>
      </w:r>
    </w:p>
    <w:p w14:paraId="52FC4AB9" w14:textId="77777777" w:rsidR="003D78A7" w:rsidRDefault="003D78A7">
      <w:pPr>
        <w:pStyle w:val="ListParagraph"/>
        <w:rPr>
          <w:sz w:val="24"/>
        </w:rPr>
        <w:sectPr w:rsidR="003D78A7">
          <w:pgSz w:w="11910" w:h="16840"/>
          <w:pgMar w:top="1260" w:right="1275" w:bottom="820" w:left="1275" w:header="0" w:footer="530" w:gutter="0"/>
          <w:cols w:space="720"/>
        </w:sectPr>
      </w:pPr>
    </w:p>
    <w:p w14:paraId="33CB75DF" w14:textId="77777777" w:rsidR="003D78A7" w:rsidRDefault="00727087">
      <w:pPr>
        <w:pStyle w:val="ListParagraph"/>
        <w:numPr>
          <w:ilvl w:val="1"/>
          <w:numId w:val="95"/>
        </w:numPr>
        <w:tabs>
          <w:tab w:val="left" w:pos="1219"/>
        </w:tabs>
        <w:spacing w:before="55"/>
        <w:rPr>
          <w:sz w:val="24"/>
        </w:rPr>
      </w:pPr>
      <w:r>
        <w:rPr>
          <w:color w:val="231F20"/>
          <w:w w:val="90"/>
          <w:sz w:val="24"/>
        </w:rPr>
        <w:lastRenderedPageBreak/>
        <w:t>Performing</w:t>
      </w:r>
      <w:r>
        <w:rPr>
          <w:color w:val="231F20"/>
          <w:spacing w:val="39"/>
          <w:sz w:val="24"/>
        </w:rPr>
        <w:t xml:space="preserve"> </w:t>
      </w:r>
      <w:r>
        <w:rPr>
          <w:color w:val="231F20"/>
          <w:w w:val="90"/>
          <w:sz w:val="24"/>
        </w:rPr>
        <w:t>arts</w:t>
      </w:r>
      <w:r>
        <w:rPr>
          <w:color w:val="231F20"/>
          <w:spacing w:val="40"/>
          <w:sz w:val="24"/>
        </w:rPr>
        <w:t xml:space="preserve"> </w:t>
      </w:r>
      <w:r>
        <w:rPr>
          <w:color w:val="231F20"/>
          <w:spacing w:val="-2"/>
          <w:w w:val="90"/>
          <w:sz w:val="24"/>
        </w:rPr>
        <w:t>productions</w:t>
      </w:r>
    </w:p>
    <w:p w14:paraId="1F75BD9C" w14:textId="77777777" w:rsidR="003D78A7" w:rsidRDefault="00727087">
      <w:pPr>
        <w:pStyle w:val="ListParagraph"/>
        <w:numPr>
          <w:ilvl w:val="1"/>
          <w:numId w:val="95"/>
        </w:numPr>
        <w:tabs>
          <w:tab w:val="left" w:pos="1219"/>
        </w:tabs>
        <w:rPr>
          <w:sz w:val="24"/>
        </w:rPr>
      </w:pPr>
      <w:r>
        <w:rPr>
          <w:color w:val="231F20"/>
          <w:w w:val="90"/>
          <w:sz w:val="24"/>
        </w:rPr>
        <w:t>Sexual</w:t>
      </w:r>
      <w:r>
        <w:rPr>
          <w:color w:val="231F20"/>
          <w:spacing w:val="36"/>
          <w:sz w:val="24"/>
        </w:rPr>
        <w:t xml:space="preserve"> </w:t>
      </w:r>
      <w:r>
        <w:rPr>
          <w:color w:val="231F20"/>
          <w:w w:val="90"/>
          <w:sz w:val="24"/>
        </w:rPr>
        <w:t>services</w:t>
      </w:r>
      <w:r>
        <w:rPr>
          <w:color w:val="231F20"/>
          <w:spacing w:val="36"/>
          <w:sz w:val="24"/>
        </w:rPr>
        <w:t xml:space="preserve"> </w:t>
      </w:r>
      <w:r>
        <w:rPr>
          <w:color w:val="231F20"/>
          <w:w w:val="90"/>
          <w:sz w:val="24"/>
        </w:rPr>
        <w:t>(where</w:t>
      </w:r>
      <w:r>
        <w:rPr>
          <w:color w:val="231F20"/>
          <w:spacing w:val="36"/>
          <w:sz w:val="24"/>
        </w:rPr>
        <w:t xml:space="preserve"> </w:t>
      </w:r>
      <w:r>
        <w:rPr>
          <w:color w:val="231F20"/>
          <w:spacing w:val="-2"/>
          <w:w w:val="90"/>
          <w:sz w:val="24"/>
        </w:rPr>
        <w:t>legal)</w:t>
      </w:r>
    </w:p>
    <w:p w14:paraId="02F7DC19" w14:textId="77777777" w:rsidR="003D78A7" w:rsidRDefault="00727087">
      <w:pPr>
        <w:pStyle w:val="ListParagraph"/>
        <w:numPr>
          <w:ilvl w:val="1"/>
          <w:numId w:val="95"/>
        </w:numPr>
        <w:tabs>
          <w:tab w:val="left" w:pos="1219"/>
        </w:tabs>
        <w:spacing w:before="98"/>
        <w:rPr>
          <w:sz w:val="24"/>
        </w:rPr>
      </w:pPr>
      <w:r>
        <w:rPr>
          <w:color w:val="231F20"/>
          <w:spacing w:val="-2"/>
          <w:sz w:val="24"/>
        </w:rPr>
        <w:t>Sports</w:t>
      </w:r>
    </w:p>
    <w:p w14:paraId="79C35710" w14:textId="77777777" w:rsidR="003D78A7" w:rsidRDefault="00727087">
      <w:pPr>
        <w:pStyle w:val="ListParagraph"/>
        <w:numPr>
          <w:ilvl w:val="1"/>
          <w:numId w:val="95"/>
        </w:numPr>
        <w:tabs>
          <w:tab w:val="left" w:pos="1219"/>
        </w:tabs>
        <w:rPr>
          <w:sz w:val="24"/>
        </w:rPr>
      </w:pPr>
      <w:r>
        <w:rPr>
          <w:color w:val="231F20"/>
          <w:spacing w:val="-2"/>
          <w:sz w:val="24"/>
        </w:rPr>
        <w:t>Television</w:t>
      </w:r>
    </w:p>
    <w:p w14:paraId="55EFF28E" w14:textId="77777777" w:rsidR="003D78A7" w:rsidRDefault="00727087">
      <w:pPr>
        <w:pStyle w:val="ListParagraph"/>
        <w:numPr>
          <w:ilvl w:val="0"/>
          <w:numId w:val="95"/>
        </w:numPr>
        <w:tabs>
          <w:tab w:val="left" w:pos="822"/>
        </w:tabs>
        <w:spacing w:before="154"/>
        <w:rPr>
          <w:color w:val="231F20"/>
          <w:sz w:val="24"/>
        </w:rPr>
      </w:pPr>
      <w:r>
        <w:rPr>
          <w:color w:val="231F20"/>
          <w:sz w:val="24"/>
        </w:rPr>
        <w:t>Fabric</w:t>
      </w:r>
      <w:r>
        <w:rPr>
          <w:color w:val="231F20"/>
          <w:spacing w:val="-15"/>
          <w:sz w:val="24"/>
        </w:rPr>
        <w:t xml:space="preserve"> </w:t>
      </w:r>
      <w:r>
        <w:rPr>
          <w:color w:val="231F20"/>
          <w:spacing w:val="-4"/>
          <w:sz w:val="24"/>
        </w:rPr>
        <w:t>care</w:t>
      </w:r>
    </w:p>
    <w:p w14:paraId="71391829" w14:textId="77777777" w:rsidR="003D78A7" w:rsidRDefault="00727087">
      <w:pPr>
        <w:pStyle w:val="ListParagraph"/>
        <w:numPr>
          <w:ilvl w:val="1"/>
          <w:numId w:val="95"/>
        </w:numPr>
        <w:tabs>
          <w:tab w:val="left" w:pos="1219"/>
        </w:tabs>
        <w:spacing w:before="154"/>
        <w:rPr>
          <w:sz w:val="24"/>
        </w:rPr>
      </w:pPr>
      <w:r>
        <w:rPr>
          <w:color w:val="231F20"/>
          <w:sz w:val="24"/>
        </w:rPr>
        <w:t>Dry</w:t>
      </w:r>
      <w:r>
        <w:rPr>
          <w:color w:val="231F20"/>
          <w:spacing w:val="18"/>
          <w:sz w:val="24"/>
        </w:rPr>
        <w:t xml:space="preserve"> </w:t>
      </w:r>
      <w:r>
        <w:rPr>
          <w:color w:val="231F20"/>
          <w:spacing w:val="-2"/>
          <w:sz w:val="24"/>
        </w:rPr>
        <w:t>cleaning</w:t>
      </w:r>
    </w:p>
    <w:p w14:paraId="3660D049" w14:textId="77777777" w:rsidR="003D78A7" w:rsidRDefault="00727087">
      <w:pPr>
        <w:pStyle w:val="ListParagraph"/>
        <w:numPr>
          <w:ilvl w:val="1"/>
          <w:numId w:val="95"/>
        </w:numPr>
        <w:tabs>
          <w:tab w:val="left" w:pos="1219"/>
        </w:tabs>
        <w:spacing w:before="98"/>
        <w:rPr>
          <w:sz w:val="24"/>
        </w:rPr>
      </w:pPr>
      <w:r>
        <w:rPr>
          <w:color w:val="231F20"/>
          <w:w w:val="90"/>
          <w:sz w:val="24"/>
        </w:rPr>
        <w:t>Laundromat</w:t>
      </w:r>
      <w:r>
        <w:rPr>
          <w:color w:val="231F20"/>
          <w:spacing w:val="28"/>
          <w:sz w:val="24"/>
        </w:rPr>
        <w:t xml:space="preserve"> </w:t>
      </w:r>
      <w:r>
        <w:rPr>
          <w:color w:val="231F20"/>
          <w:w w:val="90"/>
          <w:sz w:val="24"/>
        </w:rPr>
        <w:t>(offering</w:t>
      </w:r>
      <w:r>
        <w:rPr>
          <w:color w:val="231F20"/>
          <w:spacing w:val="28"/>
          <w:sz w:val="24"/>
        </w:rPr>
        <w:t xml:space="preserve"> </w:t>
      </w:r>
      <w:r>
        <w:rPr>
          <w:color w:val="231F20"/>
          <w:w w:val="90"/>
          <w:sz w:val="24"/>
        </w:rPr>
        <w:t>the</w:t>
      </w:r>
      <w:r>
        <w:rPr>
          <w:color w:val="231F20"/>
          <w:spacing w:val="28"/>
          <w:sz w:val="24"/>
        </w:rPr>
        <w:t xml:space="preserve"> </w:t>
      </w:r>
      <w:r>
        <w:rPr>
          <w:color w:val="231F20"/>
          <w:w w:val="90"/>
          <w:sz w:val="24"/>
        </w:rPr>
        <w:t>service</w:t>
      </w:r>
      <w:r>
        <w:rPr>
          <w:color w:val="231F20"/>
          <w:spacing w:val="28"/>
          <w:sz w:val="24"/>
        </w:rPr>
        <w:t xml:space="preserve"> </w:t>
      </w:r>
      <w:r>
        <w:rPr>
          <w:color w:val="231F20"/>
          <w:w w:val="90"/>
          <w:sz w:val="24"/>
        </w:rPr>
        <w:t>of</w:t>
      </w:r>
      <w:r>
        <w:rPr>
          <w:color w:val="231F20"/>
          <w:spacing w:val="28"/>
          <w:sz w:val="24"/>
        </w:rPr>
        <w:t xml:space="preserve"> </w:t>
      </w:r>
      <w:r>
        <w:rPr>
          <w:color w:val="231F20"/>
          <w:w w:val="90"/>
          <w:sz w:val="24"/>
        </w:rPr>
        <w:t>automated</w:t>
      </w:r>
      <w:r>
        <w:rPr>
          <w:color w:val="231F20"/>
          <w:spacing w:val="28"/>
          <w:sz w:val="24"/>
        </w:rPr>
        <w:t xml:space="preserve"> </w:t>
      </w:r>
      <w:r>
        <w:rPr>
          <w:color w:val="231F20"/>
          <w:w w:val="90"/>
          <w:sz w:val="24"/>
        </w:rPr>
        <w:t>fabric</w:t>
      </w:r>
      <w:r>
        <w:rPr>
          <w:color w:val="231F20"/>
          <w:spacing w:val="28"/>
          <w:sz w:val="24"/>
        </w:rPr>
        <w:t xml:space="preserve"> </w:t>
      </w:r>
      <w:r>
        <w:rPr>
          <w:color w:val="231F20"/>
          <w:spacing w:val="-2"/>
          <w:w w:val="90"/>
          <w:sz w:val="24"/>
        </w:rPr>
        <w:t>cleaning)</w:t>
      </w:r>
    </w:p>
    <w:p w14:paraId="3B234FDF" w14:textId="77777777" w:rsidR="003D78A7" w:rsidRDefault="00727087">
      <w:pPr>
        <w:pStyle w:val="ListParagraph"/>
        <w:numPr>
          <w:ilvl w:val="0"/>
          <w:numId w:val="95"/>
        </w:numPr>
        <w:tabs>
          <w:tab w:val="left" w:pos="822"/>
        </w:tabs>
        <w:spacing w:before="154"/>
        <w:rPr>
          <w:color w:val="231F20"/>
          <w:sz w:val="24"/>
        </w:rPr>
      </w:pPr>
      <w:r>
        <w:rPr>
          <w:color w:val="231F20"/>
          <w:sz w:val="24"/>
        </w:rPr>
        <w:t>Financial</w:t>
      </w:r>
      <w:r>
        <w:rPr>
          <w:color w:val="231F20"/>
          <w:spacing w:val="-2"/>
          <w:sz w:val="24"/>
        </w:rPr>
        <w:t xml:space="preserve"> services</w:t>
      </w:r>
    </w:p>
    <w:p w14:paraId="54BBDF33" w14:textId="77777777" w:rsidR="003D78A7" w:rsidRDefault="00727087">
      <w:pPr>
        <w:pStyle w:val="ListParagraph"/>
        <w:numPr>
          <w:ilvl w:val="1"/>
          <w:numId w:val="95"/>
        </w:numPr>
        <w:tabs>
          <w:tab w:val="left" w:pos="1219"/>
        </w:tabs>
        <w:spacing w:before="154"/>
        <w:rPr>
          <w:sz w:val="24"/>
        </w:rPr>
      </w:pPr>
      <w:r>
        <w:rPr>
          <w:color w:val="231F20"/>
          <w:spacing w:val="-2"/>
          <w:sz w:val="24"/>
        </w:rPr>
        <w:t>Accounting</w:t>
      </w:r>
    </w:p>
    <w:p w14:paraId="466E826A" w14:textId="77777777" w:rsidR="003D78A7" w:rsidRDefault="00727087">
      <w:pPr>
        <w:pStyle w:val="ListParagraph"/>
        <w:numPr>
          <w:ilvl w:val="1"/>
          <w:numId w:val="95"/>
        </w:numPr>
        <w:tabs>
          <w:tab w:val="left" w:pos="1219"/>
        </w:tabs>
        <w:spacing w:before="98" w:line="271" w:lineRule="auto"/>
        <w:ind w:right="139"/>
        <w:rPr>
          <w:sz w:val="24"/>
        </w:rPr>
      </w:pPr>
      <w:r>
        <w:rPr>
          <w:color w:val="231F20"/>
          <w:w w:val="90"/>
          <w:sz w:val="24"/>
        </w:rPr>
        <w:t>Banks and building societies (offering lending services and safekeeping of money</w:t>
      </w:r>
      <w:r>
        <w:rPr>
          <w:color w:val="231F20"/>
          <w:spacing w:val="40"/>
          <w:sz w:val="24"/>
        </w:rPr>
        <w:t xml:space="preserve"> </w:t>
      </w:r>
      <w:r>
        <w:rPr>
          <w:color w:val="231F20"/>
          <w:sz w:val="24"/>
        </w:rPr>
        <w:t>and valuables)</w:t>
      </w:r>
    </w:p>
    <w:p w14:paraId="188E0303" w14:textId="77777777" w:rsidR="003D78A7" w:rsidRDefault="00727087">
      <w:pPr>
        <w:pStyle w:val="ListParagraph"/>
        <w:numPr>
          <w:ilvl w:val="1"/>
          <w:numId w:val="95"/>
        </w:numPr>
        <w:tabs>
          <w:tab w:val="left" w:pos="1219"/>
        </w:tabs>
        <w:spacing w:before="55"/>
        <w:rPr>
          <w:sz w:val="24"/>
        </w:rPr>
      </w:pPr>
      <w:r>
        <w:rPr>
          <w:color w:val="231F20"/>
          <w:spacing w:val="-2"/>
          <w:sz w:val="24"/>
        </w:rPr>
        <w:t>Real</w:t>
      </w:r>
      <w:r>
        <w:rPr>
          <w:color w:val="231F20"/>
          <w:spacing w:val="-12"/>
          <w:sz w:val="24"/>
        </w:rPr>
        <w:t xml:space="preserve"> </w:t>
      </w:r>
      <w:r>
        <w:rPr>
          <w:color w:val="231F20"/>
          <w:spacing w:val="-2"/>
          <w:sz w:val="24"/>
        </w:rPr>
        <w:t>estate</w:t>
      </w:r>
    </w:p>
    <w:p w14:paraId="1B165026" w14:textId="77777777" w:rsidR="003D78A7" w:rsidRDefault="00727087">
      <w:pPr>
        <w:pStyle w:val="ListParagraph"/>
        <w:numPr>
          <w:ilvl w:val="1"/>
          <w:numId w:val="95"/>
        </w:numPr>
        <w:tabs>
          <w:tab w:val="left" w:pos="1219"/>
        </w:tabs>
        <w:rPr>
          <w:sz w:val="24"/>
        </w:rPr>
      </w:pPr>
      <w:r>
        <w:rPr>
          <w:color w:val="231F20"/>
          <w:w w:val="90"/>
          <w:sz w:val="24"/>
        </w:rPr>
        <w:t>Stock</w:t>
      </w:r>
      <w:r>
        <w:rPr>
          <w:color w:val="231F20"/>
          <w:spacing w:val="17"/>
          <w:sz w:val="24"/>
        </w:rPr>
        <w:t xml:space="preserve"> </w:t>
      </w:r>
      <w:r>
        <w:rPr>
          <w:color w:val="231F20"/>
          <w:spacing w:val="-2"/>
          <w:sz w:val="24"/>
        </w:rPr>
        <w:t>brokerages</w:t>
      </w:r>
    </w:p>
    <w:p w14:paraId="420D9546" w14:textId="77777777" w:rsidR="003D78A7" w:rsidRDefault="00727087">
      <w:pPr>
        <w:pStyle w:val="ListParagraph"/>
        <w:numPr>
          <w:ilvl w:val="1"/>
          <w:numId w:val="95"/>
        </w:numPr>
        <w:tabs>
          <w:tab w:val="left" w:pos="1219"/>
        </w:tabs>
        <w:spacing w:before="98"/>
        <w:rPr>
          <w:sz w:val="24"/>
        </w:rPr>
      </w:pPr>
      <w:r>
        <w:rPr>
          <w:color w:val="231F20"/>
          <w:sz w:val="24"/>
        </w:rPr>
        <w:t>Tax</w:t>
      </w:r>
      <w:r>
        <w:rPr>
          <w:color w:val="231F20"/>
          <w:spacing w:val="-16"/>
          <w:sz w:val="24"/>
        </w:rPr>
        <w:t xml:space="preserve"> </w:t>
      </w:r>
      <w:r>
        <w:rPr>
          <w:color w:val="231F20"/>
          <w:sz w:val="24"/>
        </w:rPr>
        <w:t>return</w:t>
      </w:r>
      <w:r>
        <w:rPr>
          <w:color w:val="231F20"/>
          <w:spacing w:val="-16"/>
          <w:sz w:val="24"/>
        </w:rPr>
        <w:t xml:space="preserve"> </w:t>
      </w:r>
      <w:r>
        <w:rPr>
          <w:color w:val="231F20"/>
          <w:spacing w:val="-2"/>
          <w:sz w:val="24"/>
        </w:rPr>
        <w:t>preparation</w:t>
      </w:r>
    </w:p>
    <w:p w14:paraId="1E24859C" w14:textId="77777777" w:rsidR="003D78A7" w:rsidRDefault="00727087">
      <w:pPr>
        <w:pStyle w:val="ListParagraph"/>
        <w:numPr>
          <w:ilvl w:val="0"/>
          <w:numId w:val="95"/>
        </w:numPr>
        <w:tabs>
          <w:tab w:val="left" w:pos="822"/>
        </w:tabs>
        <w:spacing w:before="154"/>
        <w:rPr>
          <w:color w:val="231F20"/>
          <w:sz w:val="24"/>
        </w:rPr>
      </w:pPr>
      <w:r>
        <w:rPr>
          <w:color w:val="231F20"/>
          <w:spacing w:val="2"/>
          <w:w w:val="90"/>
          <w:sz w:val="24"/>
        </w:rPr>
        <w:t>Foodservice</w:t>
      </w:r>
      <w:r>
        <w:rPr>
          <w:color w:val="231F20"/>
          <w:spacing w:val="42"/>
          <w:sz w:val="24"/>
        </w:rPr>
        <w:t xml:space="preserve"> </w:t>
      </w:r>
      <w:r>
        <w:rPr>
          <w:color w:val="231F20"/>
          <w:spacing w:val="-2"/>
          <w:sz w:val="24"/>
        </w:rPr>
        <w:t>industry</w:t>
      </w:r>
    </w:p>
    <w:p w14:paraId="7A2669B7" w14:textId="77777777" w:rsidR="003D78A7" w:rsidRDefault="00727087">
      <w:pPr>
        <w:pStyle w:val="ListParagraph"/>
        <w:numPr>
          <w:ilvl w:val="0"/>
          <w:numId w:val="95"/>
        </w:numPr>
        <w:tabs>
          <w:tab w:val="left" w:pos="822"/>
        </w:tabs>
        <w:spacing w:before="98"/>
        <w:rPr>
          <w:color w:val="231F20"/>
          <w:sz w:val="24"/>
        </w:rPr>
      </w:pPr>
      <w:r>
        <w:rPr>
          <w:color w:val="231F20"/>
          <w:spacing w:val="-2"/>
          <w:sz w:val="24"/>
        </w:rPr>
        <w:t>Hairdressing</w:t>
      </w:r>
    </w:p>
    <w:p w14:paraId="2EB28C97" w14:textId="77777777" w:rsidR="003D78A7" w:rsidRDefault="00727087">
      <w:pPr>
        <w:pStyle w:val="ListParagraph"/>
        <w:numPr>
          <w:ilvl w:val="0"/>
          <w:numId w:val="95"/>
        </w:numPr>
        <w:tabs>
          <w:tab w:val="left" w:pos="822"/>
        </w:tabs>
        <w:rPr>
          <w:color w:val="231F20"/>
          <w:sz w:val="24"/>
        </w:rPr>
      </w:pPr>
      <w:r>
        <w:rPr>
          <w:color w:val="231F20"/>
          <w:w w:val="90"/>
          <w:sz w:val="24"/>
        </w:rPr>
        <w:t>Health</w:t>
      </w:r>
      <w:r>
        <w:rPr>
          <w:color w:val="231F20"/>
          <w:spacing w:val="23"/>
          <w:sz w:val="24"/>
        </w:rPr>
        <w:t xml:space="preserve"> </w:t>
      </w:r>
      <w:r>
        <w:rPr>
          <w:color w:val="231F20"/>
          <w:w w:val="90"/>
          <w:sz w:val="24"/>
        </w:rPr>
        <w:t>care</w:t>
      </w:r>
      <w:r>
        <w:rPr>
          <w:color w:val="231F20"/>
          <w:spacing w:val="24"/>
          <w:sz w:val="24"/>
        </w:rPr>
        <w:t xml:space="preserve"> </w:t>
      </w:r>
      <w:r>
        <w:rPr>
          <w:color w:val="231F20"/>
          <w:w w:val="90"/>
          <w:sz w:val="24"/>
        </w:rPr>
        <w:t>(all</w:t>
      </w:r>
      <w:r>
        <w:rPr>
          <w:color w:val="231F20"/>
          <w:spacing w:val="23"/>
          <w:sz w:val="24"/>
        </w:rPr>
        <w:t xml:space="preserve"> </w:t>
      </w:r>
      <w:r>
        <w:rPr>
          <w:color w:val="231F20"/>
          <w:w w:val="90"/>
          <w:sz w:val="24"/>
        </w:rPr>
        <w:t>health</w:t>
      </w:r>
      <w:r>
        <w:rPr>
          <w:color w:val="231F20"/>
          <w:spacing w:val="24"/>
          <w:sz w:val="24"/>
        </w:rPr>
        <w:t xml:space="preserve"> </w:t>
      </w:r>
      <w:r>
        <w:rPr>
          <w:color w:val="231F20"/>
          <w:w w:val="90"/>
          <w:sz w:val="24"/>
        </w:rPr>
        <w:t>care</w:t>
      </w:r>
      <w:r>
        <w:rPr>
          <w:color w:val="231F20"/>
          <w:spacing w:val="24"/>
          <w:sz w:val="24"/>
        </w:rPr>
        <w:t xml:space="preserve"> </w:t>
      </w:r>
      <w:r>
        <w:rPr>
          <w:color w:val="231F20"/>
          <w:w w:val="90"/>
          <w:sz w:val="24"/>
        </w:rPr>
        <w:t>professions</w:t>
      </w:r>
      <w:r>
        <w:rPr>
          <w:color w:val="231F20"/>
          <w:spacing w:val="23"/>
          <w:sz w:val="24"/>
        </w:rPr>
        <w:t xml:space="preserve"> </w:t>
      </w:r>
      <w:r>
        <w:rPr>
          <w:color w:val="231F20"/>
          <w:w w:val="90"/>
          <w:sz w:val="24"/>
        </w:rPr>
        <w:t>provide</w:t>
      </w:r>
      <w:r>
        <w:rPr>
          <w:color w:val="231F20"/>
          <w:spacing w:val="24"/>
          <w:sz w:val="24"/>
        </w:rPr>
        <w:t xml:space="preserve"> </w:t>
      </w:r>
      <w:r>
        <w:rPr>
          <w:color w:val="231F20"/>
          <w:spacing w:val="-2"/>
          <w:w w:val="90"/>
          <w:sz w:val="24"/>
        </w:rPr>
        <w:t>services)</w:t>
      </w:r>
    </w:p>
    <w:p w14:paraId="12C8411E" w14:textId="77777777" w:rsidR="003D78A7" w:rsidRDefault="00727087">
      <w:pPr>
        <w:pStyle w:val="ListParagraph"/>
        <w:numPr>
          <w:ilvl w:val="0"/>
          <w:numId w:val="95"/>
        </w:numPr>
        <w:tabs>
          <w:tab w:val="left" w:pos="822"/>
        </w:tabs>
        <w:spacing w:before="98"/>
        <w:rPr>
          <w:color w:val="231F20"/>
          <w:sz w:val="24"/>
        </w:rPr>
      </w:pPr>
      <w:r>
        <w:rPr>
          <w:color w:val="231F20"/>
          <w:spacing w:val="-2"/>
          <w:sz w:val="24"/>
        </w:rPr>
        <w:t>Information</w:t>
      </w:r>
      <w:r>
        <w:rPr>
          <w:color w:val="231F20"/>
          <w:spacing w:val="-13"/>
          <w:sz w:val="24"/>
        </w:rPr>
        <w:t xml:space="preserve"> </w:t>
      </w:r>
      <w:r>
        <w:rPr>
          <w:color w:val="231F20"/>
          <w:spacing w:val="-2"/>
          <w:sz w:val="24"/>
        </w:rPr>
        <w:t>services</w:t>
      </w:r>
    </w:p>
    <w:p w14:paraId="2776E195" w14:textId="77777777" w:rsidR="003D78A7" w:rsidRDefault="00727087">
      <w:pPr>
        <w:pStyle w:val="ListParagraph"/>
        <w:numPr>
          <w:ilvl w:val="1"/>
          <w:numId w:val="95"/>
        </w:numPr>
        <w:tabs>
          <w:tab w:val="left" w:pos="1219"/>
        </w:tabs>
        <w:spacing w:before="154"/>
        <w:rPr>
          <w:sz w:val="24"/>
        </w:rPr>
      </w:pPr>
      <w:r>
        <w:rPr>
          <w:color w:val="231F20"/>
          <w:spacing w:val="-4"/>
          <w:sz w:val="24"/>
        </w:rPr>
        <w:t>Data</w:t>
      </w:r>
      <w:r>
        <w:rPr>
          <w:color w:val="231F20"/>
          <w:spacing w:val="-10"/>
          <w:sz w:val="24"/>
        </w:rPr>
        <w:t xml:space="preserve"> </w:t>
      </w:r>
      <w:r>
        <w:rPr>
          <w:color w:val="231F20"/>
          <w:spacing w:val="-2"/>
          <w:sz w:val="24"/>
        </w:rPr>
        <w:t>processing</w:t>
      </w:r>
    </w:p>
    <w:p w14:paraId="16B8E820" w14:textId="77777777" w:rsidR="003D78A7" w:rsidRDefault="00727087">
      <w:pPr>
        <w:pStyle w:val="ListParagraph"/>
        <w:numPr>
          <w:ilvl w:val="1"/>
          <w:numId w:val="95"/>
        </w:numPr>
        <w:tabs>
          <w:tab w:val="left" w:pos="1219"/>
        </w:tabs>
        <w:rPr>
          <w:sz w:val="24"/>
        </w:rPr>
      </w:pPr>
      <w:r>
        <w:rPr>
          <w:color w:val="231F20"/>
          <w:w w:val="90"/>
          <w:sz w:val="24"/>
        </w:rPr>
        <w:t>Database</w:t>
      </w:r>
      <w:r>
        <w:rPr>
          <w:color w:val="231F20"/>
          <w:spacing w:val="16"/>
          <w:sz w:val="24"/>
        </w:rPr>
        <w:t xml:space="preserve"> </w:t>
      </w:r>
      <w:r>
        <w:rPr>
          <w:color w:val="231F20"/>
          <w:spacing w:val="-2"/>
          <w:sz w:val="24"/>
        </w:rPr>
        <w:t>services</w:t>
      </w:r>
    </w:p>
    <w:p w14:paraId="4EADC2AE" w14:textId="77777777" w:rsidR="003D78A7" w:rsidRDefault="00727087">
      <w:pPr>
        <w:pStyle w:val="ListParagraph"/>
        <w:numPr>
          <w:ilvl w:val="1"/>
          <w:numId w:val="95"/>
        </w:numPr>
        <w:tabs>
          <w:tab w:val="left" w:pos="1219"/>
        </w:tabs>
        <w:spacing w:before="98"/>
        <w:rPr>
          <w:sz w:val="24"/>
        </w:rPr>
      </w:pPr>
      <w:r>
        <w:rPr>
          <w:color w:val="231F20"/>
          <w:w w:val="90"/>
          <w:sz w:val="24"/>
        </w:rPr>
        <w:t>Language</w:t>
      </w:r>
      <w:r>
        <w:rPr>
          <w:color w:val="231F20"/>
          <w:spacing w:val="11"/>
          <w:sz w:val="24"/>
        </w:rPr>
        <w:t xml:space="preserve"> </w:t>
      </w:r>
      <w:r>
        <w:rPr>
          <w:color w:val="231F20"/>
          <w:spacing w:val="-2"/>
          <w:w w:val="95"/>
          <w:sz w:val="24"/>
        </w:rPr>
        <w:t>interpretation</w:t>
      </w:r>
    </w:p>
    <w:p w14:paraId="7B1269BE" w14:textId="77777777" w:rsidR="003D78A7" w:rsidRDefault="00727087">
      <w:pPr>
        <w:pStyle w:val="ListParagraph"/>
        <w:numPr>
          <w:ilvl w:val="1"/>
          <w:numId w:val="95"/>
        </w:numPr>
        <w:tabs>
          <w:tab w:val="left" w:pos="1219"/>
        </w:tabs>
        <w:rPr>
          <w:sz w:val="24"/>
        </w:rPr>
      </w:pPr>
      <w:r>
        <w:rPr>
          <w:color w:val="231F20"/>
          <w:w w:val="90"/>
          <w:sz w:val="24"/>
        </w:rPr>
        <w:t>Language</w:t>
      </w:r>
      <w:r>
        <w:rPr>
          <w:color w:val="231F20"/>
          <w:spacing w:val="11"/>
          <w:sz w:val="24"/>
        </w:rPr>
        <w:t xml:space="preserve"> </w:t>
      </w:r>
      <w:r>
        <w:rPr>
          <w:color w:val="231F20"/>
          <w:spacing w:val="-2"/>
          <w:sz w:val="24"/>
        </w:rPr>
        <w:t>translation</w:t>
      </w:r>
    </w:p>
    <w:p w14:paraId="0C6FAABE" w14:textId="77777777" w:rsidR="003D78A7" w:rsidRDefault="00727087">
      <w:pPr>
        <w:pStyle w:val="ListParagraph"/>
        <w:numPr>
          <w:ilvl w:val="0"/>
          <w:numId w:val="95"/>
        </w:numPr>
        <w:tabs>
          <w:tab w:val="left" w:pos="822"/>
        </w:tabs>
        <w:spacing w:before="154"/>
        <w:rPr>
          <w:color w:val="231F20"/>
          <w:sz w:val="24"/>
        </w:rPr>
      </w:pPr>
      <w:r>
        <w:rPr>
          <w:color w:val="231F20"/>
          <w:sz w:val="24"/>
        </w:rPr>
        <w:t>Risk</w:t>
      </w:r>
      <w:r>
        <w:rPr>
          <w:color w:val="231F20"/>
          <w:spacing w:val="4"/>
          <w:sz w:val="24"/>
        </w:rPr>
        <w:t xml:space="preserve"> </w:t>
      </w:r>
      <w:r>
        <w:rPr>
          <w:color w:val="231F20"/>
          <w:spacing w:val="-2"/>
          <w:sz w:val="24"/>
        </w:rPr>
        <w:t>management</w:t>
      </w:r>
    </w:p>
    <w:p w14:paraId="32F5F34C" w14:textId="77777777" w:rsidR="003D78A7" w:rsidRDefault="00727087">
      <w:pPr>
        <w:pStyle w:val="ListParagraph"/>
        <w:numPr>
          <w:ilvl w:val="1"/>
          <w:numId w:val="95"/>
        </w:numPr>
        <w:tabs>
          <w:tab w:val="left" w:pos="1219"/>
        </w:tabs>
        <w:spacing w:before="154"/>
        <w:rPr>
          <w:sz w:val="24"/>
        </w:rPr>
      </w:pPr>
      <w:r>
        <w:rPr>
          <w:color w:val="231F20"/>
          <w:spacing w:val="-2"/>
          <w:sz w:val="24"/>
        </w:rPr>
        <w:t>Insurance</w:t>
      </w:r>
    </w:p>
    <w:p w14:paraId="20836DE6" w14:textId="77777777" w:rsidR="003D78A7" w:rsidRDefault="00727087">
      <w:pPr>
        <w:pStyle w:val="ListParagraph"/>
        <w:numPr>
          <w:ilvl w:val="1"/>
          <w:numId w:val="95"/>
        </w:numPr>
        <w:tabs>
          <w:tab w:val="left" w:pos="1219"/>
        </w:tabs>
        <w:spacing w:before="98"/>
        <w:rPr>
          <w:sz w:val="24"/>
        </w:rPr>
      </w:pPr>
      <w:r>
        <w:rPr>
          <w:color w:val="231F20"/>
          <w:spacing w:val="-2"/>
          <w:sz w:val="24"/>
        </w:rPr>
        <w:t>Security</w:t>
      </w:r>
    </w:p>
    <w:p w14:paraId="6D1BC860" w14:textId="77777777" w:rsidR="003D78A7" w:rsidRDefault="00727087">
      <w:pPr>
        <w:pStyle w:val="ListParagraph"/>
        <w:numPr>
          <w:ilvl w:val="0"/>
          <w:numId w:val="95"/>
        </w:numPr>
        <w:tabs>
          <w:tab w:val="left" w:pos="822"/>
        </w:tabs>
        <w:spacing w:before="154"/>
        <w:rPr>
          <w:color w:val="231F20"/>
          <w:sz w:val="24"/>
        </w:rPr>
      </w:pPr>
      <w:r>
        <w:rPr>
          <w:color w:val="231F20"/>
          <w:w w:val="90"/>
          <w:sz w:val="24"/>
        </w:rPr>
        <w:t>Social</w:t>
      </w:r>
      <w:r>
        <w:rPr>
          <w:color w:val="231F20"/>
          <w:spacing w:val="38"/>
          <w:sz w:val="24"/>
        </w:rPr>
        <w:t xml:space="preserve"> </w:t>
      </w:r>
      <w:r>
        <w:rPr>
          <w:color w:val="231F20"/>
          <w:spacing w:val="-2"/>
          <w:sz w:val="24"/>
        </w:rPr>
        <w:t>services</w:t>
      </w:r>
    </w:p>
    <w:p w14:paraId="5DE2F113" w14:textId="77777777" w:rsidR="003D78A7" w:rsidRDefault="00727087">
      <w:pPr>
        <w:pStyle w:val="ListParagraph"/>
        <w:numPr>
          <w:ilvl w:val="1"/>
          <w:numId w:val="95"/>
        </w:numPr>
        <w:tabs>
          <w:tab w:val="left" w:pos="1219"/>
        </w:tabs>
        <w:spacing w:before="154"/>
        <w:rPr>
          <w:sz w:val="24"/>
        </w:rPr>
      </w:pPr>
      <w:r>
        <w:rPr>
          <w:color w:val="231F20"/>
          <w:w w:val="90"/>
          <w:sz w:val="24"/>
        </w:rPr>
        <w:t>Social</w:t>
      </w:r>
      <w:r>
        <w:rPr>
          <w:color w:val="231F20"/>
          <w:spacing w:val="38"/>
          <w:sz w:val="24"/>
        </w:rPr>
        <w:t xml:space="preserve"> </w:t>
      </w:r>
      <w:r>
        <w:rPr>
          <w:color w:val="231F20"/>
          <w:spacing w:val="-4"/>
          <w:sz w:val="24"/>
        </w:rPr>
        <w:t>work</w:t>
      </w:r>
    </w:p>
    <w:p w14:paraId="66475CD0" w14:textId="77777777" w:rsidR="003D78A7" w:rsidRDefault="00727087">
      <w:pPr>
        <w:pStyle w:val="ListParagraph"/>
        <w:numPr>
          <w:ilvl w:val="0"/>
          <w:numId w:val="95"/>
        </w:numPr>
        <w:tabs>
          <w:tab w:val="left" w:pos="822"/>
        </w:tabs>
        <w:spacing w:before="154"/>
        <w:rPr>
          <w:color w:val="231F20"/>
          <w:sz w:val="24"/>
        </w:rPr>
      </w:pPr>
      <w:r>
        <w:rPr>
          <w:color w:val="231F20"/>
          <w:spacing w:val="-2"/>
          <w:sz w:val="24"/>
        </w:rPr>
        <w:t>Transport</w:t>
      </w:r>
    </w:p>
    <w:p w14:paraId="5AC07B84" w14:textId="77777777" w:rsidR="003D78A7" w:rsidRDefault="00727087">
      <w:pPr>
        <w:pStyle w:val="ListParagraph"/>
        <w:numPr>
          <w:ilvl w:val="1"/>
          <w:numId w:val="95"/>
        </w:numPr>
        <w:tabs>
          <w:tab w:val="left" w:pos="1219"/>
        </w:tabs>
        <w:spacing w:before="155"/>
        <w:rPr>
          <w:sz w:val="24"/>
        </w:rPr>
      </w:pPr>
      <w:r>
        <w:rPr>
          <w:color w:val="231F20"/>
          <w:sz w:val="24"/>
        </w:rPr>
        <w:t>Service</w:t>
      </w:r>
      <w:r>
        <w:rPr>
          <w:color w:val="231F20"/>
          <w:spacing w:val="-15"/>
          <w:sz w:val="24"/>
        </w:rPr>
        <w:t xml:space="preserve"> </w:t>
      </w:r>
      <w:r>
        <w:rPr>
          <w:color w:val="231F20"/>
          <w:sz w:val="24"/>
        </w:rPr>
        <w:t>Car</w:t>
      </w:r>
      <w:r>
        <w:rPr>
          <w:color w:val="231F20"/>
          <w:spacing w:val="-14"/>
          <w:sz w:val="24"/>
        </w:rPr>
        <w:t xml:space="preserve"> </w:t>
      </w:r>
      <w:r>
        <w:rPr>
          <w:color w:val="231F20"/>
          <w:spacing w:val="-2"/>
          <w:sz w:val="24"/>
        </w:rPr>
        <w:t>Rental</w:t>
      </w:r>
    </w:p>
    <w:p w14:paraId="254F5CA2" w14:textId="77777777" w:rsidR="003D78A7" w:rsidRDefault="00727087">
      <w:pPr>
        <w:pStyle w:val="ListParagraph"/>
        <w:numPr>
          <w:ilvl w:val="0"/>
          <w:numId w:val="95"/>
        </w:numPr>
        <w:tabs>
          <w:tab w:val="left" w:pos="822"/>
        </w:tabs>
        <w:spacing w:before="154"/>
        <w:rPr>
          <w:color w:val="231F20"/>
          <w:sz w:val="24"/>
        </w:rPr>
      </w:pPr>
      <w:r>
        <w:rPr>
          <w:color w:val="231F20"/>
          <w:spacing w:val="-2"/>
          <w:sz w:val="24"/>
        </w:rPr>
        <w:t>Utilities</w:t>
      </w:r>
    </w:p>
    <w:p w14:paraId="70A178FB" w14:textId="77777777" w:rsidR="003D78A7" w:rsidRDefault="00727087">
      <w:pPr>
        <w:pStyle w:val="ListParagraph"/>
        <w:numPr>
          <w:ilvl w:val="1"/>
          <w:numId w:val="95"/>
        </w:numPr>
        <w:tabs>
          <w:tab w:val="left" w:pos="1219"/>
        </w:tabs>
        <w:spacing w:before="154"/>
        <w:rPr>
          <w:sz w:val="24"/>
        </w:rPr>
      </w:pPr>
      <w:r>
        <w:rPr>
          <w:color w:val="231F20"/>
          <w:sz w:val="24"/>
        </w:rPr>
        <w:t>Electric</w:t>
      </w:r>
      <w:r>
        <w:rPr>
          <w:color w:val="231F20"/>
          <w:spacing w:val="12"/>
          <w:sz w:val="24"/>
        </w:rPr>
        <w:t xml:space="preserve"> </w:t>
      </w:r>
      <w:r>
        <w:rPr>
          <w:color w:val="231F20"/>
          <w:spacing w:val="-2"/>
          <w:sz w:val="24"/>
        </w:rPr>
        <w:t>power</w:t>
      </w:r>
    </w:p>
    <w:p w14:paraId="7DAB35FB" w14:textId="77777777" w:rsidR="003D78A7" w:rsidRDefault="00727087">
      <w:pPr>
        <w:pStyle w:val="ListParagraph"/>
        <w:numPr>
          <w:ilvl w:val="1"/>
          <w:numId w:val="95"/>
        </w:numPr>
        <w:tabs>
          <w:tab w:val="left" w:pos="1219"/>
        </w:tabs>
        <w:rPr>
          <w:sz w:val="24"/>
        </w:rPr>
      </w:pPr>
      <w:r>
        <w:rPr>
          <w:color w:val="231F20"/>
          <w:spacing w:val="-4"/>
          <w:sz w:val="24"/>
        </w:rPr>
        <w:t>Natural</w:t>
      </w:r>
      <w:r>
        <w:rPr>
          <w:color w:val="231F20"/>
          <w:spacing w:val="-6"/>
          <w:sz w:val="24"/>
        </w:rPr>
        <w:t xml:space="preserve"> </w:t>
      </w:r>
      <w:r>
        <w:rPr>
          <w:color w:val="231F20"/>
          <w:spacing w:val="-5"/>
          <w:sz w:val="24"/>
        </w:rPr>
        <w:t>gas</w:t>
      </w:r>
    </w:p>
    <w:p w14:paraId="2C42E7AE" w14:textId="77777777" w:rsidR="003D78A7" w:rsidRDefault="003D78A7">
      <w:pPr>
        <w:pStyle w:val="ListParagraph"/>
        <w:rPr>
          <w:sz w:val="24"/>
        </w:rPr>
        <w:sectPr w:rsidR="003D78A7">
          <w:pgSz w:w="11910" w:h="16840"/>
          <w:pgMar w:top="1260" w:right="1275" w:bottom="820" w:left="1275" w:header="0" w:footer="530" w:gutter="0"/>
          <w:cols w:space="720"/>
        </w:sectPr>
      </w:pPr>
    </w:p>
    <w:p w14:paraId="1DBEBDAD" w14:textId="77777777" w:rsidR="003D78A7" w:rsidRDefault="00727087">
      <w:pPr>
        <w:pStyle w:val="ListParagraph"/>
        <w:numPr>
          <w:ilvl w:val="1"/>
          <w:numId w:val="95"/>
        </w:numPr>
        <w:tabs>
          <w:tab w:val="left" w:pos="1219"/>
        </w:tabs>
        <w:spacing w:before="55"/>
        <w:rPr>
          <w:sz w:val="24"/>
        </w:rPr>
      </w:pPr>
      <w:r>
        <w:rPr>
          <w:color w:val="231F20"/>
          <w:spacing w:val="-2"/>
          <w:sz w:val="24"/>
        </w:rPr>
        <w:lastRenderedPageBreak/>
        <w:t>Telecommunications</w:t>
      </w:r>
    </w:p>
    <w:p w14:paraId="397F69EB" w14:textId="77777777" w:rsidR="003D78A7" w:rsidRDefault="00727087">
      <w:pPr>
        <w:pStyle w:val="ListParagraph"/>
        <w:numPr>
          <w:ilvl w:val="1"/>
          <w:numId w:val="95"/>
        </w:numPr>
        <w:tabs>
          <w:tab w:val="left" w:pos="1219"/>
        </w:tabs>
        <w:rPr>
          <w:sz w:val="24"/>
        </w:rPr>
      </w:pPr>
      <w:r>
        <w:rPr>
          <w:color w:val="231F20"/>
          <w:w w:val="90"/>
          <w:sz w:val="24"/>
        </w:rPr>
        <w:t>Waste</w:t>
      </w:r>
      <w:r>
        <w:rPr>
          <w:color w:val="231F20"/>
          <w:spacing w:val="-3"/>
          <w:sz w:val="24"/>
        </w:rPr>
        <w:t xml:space="preserve"> </w:t>
      </w:r>
      <w:r>
        <w:rPr>
          <w:color w:val="231F20"/>
          <w:spacing w:val="-2"/>
          <w:sz w:val="24"/>
        </w:rPr>
        <w:t>management</w:t>
      </w:r>
    </w:p>
    <w:p w14:paraId="680F2E91" w14:textId="77777777" w:rsidR="003D78A7" w:rsidRDefault="00727087">
      <w:pPr>
        <w:pStyle w:val="ListParagraph"/>
        <w:numPr>
          <w:ilvl w:val="1"/>
          <w:numId w:val="95"/>
        </w:numPr>
        <w:tabs>
          <w:tab w:val="left" w:pos="1219"/>
        </w:tabs>
        <w:spacing w:before="98"/>
        <w:rPr>
          <w:sz w:val="24"/>
        </w:rPr>
      </w:pPr>
      <w:r>
        <w:rPr>
          <w:color w:val="231F20"/>
          <w:spacing w:val="-10"/>
          <w:sz w:val="24"/>
        </w:rPr>
        <w:t>Water</w:t>
      </w:r>
      <w:r>
        <w:rPr>
          <w:color w:val="231F20"/>
          <w:spacing w:val="-2"/>
          <w:sz w:val="24"/>
        </w:rPr>
        <w:t xml:space="preserve"> industry</w:t>
      </w:r>
    </w:p>
    <w:p w14:paraId="297A547B" w14:textId="77777777" w:rsidR="003D78A7" w:rsidRDefault="003D78A7">
      <w:pPr>
        <w:pStyle w:val="BodyText"/>
        <w:spacing w:before="100"/>
      </w:pPr>
    </w:p>
    <w:p w14:paraId="5507CA6C" w14:textId="77777777" w:rsidR="003D78A7" w:rsidRDefault="00727087">
      <w:pPr>
        <w:pStyle w:val="Heading2"/>
        <w:ind w:left="142"/>
        <w:rPr>
          <w:rFonts w:ascii="Tahoma"/>
        </w:rPr>
      </w:pPr>
      <w:r>
        <w:rPr>
          <w:rFonts w:ascii="Tahoma"/>
          <w:color w:val="231F20"/>
          <w:spacing w:val="2"/>
          <w:w w:val="85"/>
        </w:rPr>
        <w:t>The</w:t>
      </w:r>
      <w:r>
        <w:rPr>
          <w:rFonts w:ascii="Tahoma"/>
          <w:color w:val="231F20"/>
          <w:spacing w:val="31"/>
        </w:rPr>
        <w:t xml:space="preserve"> </w:t>
      </w:r>
      <w:r>
        <w:rPr>
          <w:rFonts w:ascii="Tahoma"/>
          <w:color w:val="231F20"/>
          <w:spacing w:val="2"/>
          <w:w w:val="85"/>
        </w:rPr>
        <w:t>Services</w:t>
      </w:r>
      <w:r>
        <w:rPr>
          <w:rFonts w:ascii="Tahoma"/>
          <w:color w:val="231F20"/>
          <w:spacing w:val="31"/>
        </w:rPr>
        <w:t xml:space="preserve"> </w:t>
      </w:r>
      <w:r>
        <w:rPr>
          <w:rFonts w:ascii="Tahoma"/>
          <w:color w:val="231F20"/>
          <w:spacing w:val="2"/>
          <w:w w:val="85"/>
        </w:rPr>
        <w:t>Marketing</w:t>
      </w:r>
      <w:r>
        <w:rPr>
          <w:rFonts w:ascii="Tahoma"/>
          <w:color w:val="231F20"/>
          <w:spacing w:val="32"/>
        </w:rPr>
        <w:t xml:space="preserve"> </w:t>
      </w:r>
      <w:r>
        <w:rPr>
          <w:rFonts w:ascii="Tahoma"/>
          <w:color w:val="231F20"/>
          <w:spacing w:val="-5"/>
          <w:w w:val="85"/>
        </w:rPr>
        <w:t>Mix</w:t>
      </w:r>
    </w:p>
    <w:p w14:paraId="26ED85F9" w14:textId="77777777" w:rsidR="003D78A7" w:rsidRDefault="003D78A7">
      <w:pPr>
        <w:pStyle w:val="BodyText"/>
        <w:spacing w:before="122"/>
        <w:rPr>
          <w:rFonts w:ascii="Tahoma"/>
          <w:b/>
        </w:rPr>
      </w:pPr>
    </w:p>
    <w:p w14:paraId="01397B26" w14:textId="77777777" w:rsidR="003D78A7" w:rsidRDefault="00727087">
      <w:pPr>
        <w:pStyle w:val="BodyText"/>
        <w:spacing w:line="271" w:lineRule="auto"/>
        <w:ind w:left="142" w:right="138" w:firstLine="720"/>
        <w:jc w:val="both"/>
      </w:pPr>
      <w:r>
        <w:rPr>
          <w:color w:val="231F20"/>
          <w:spacing w:val="-2"/>
        </w:rPr>
        <w:t>Cowell</w:t>
      </w:r>
      <w:r>
        <w:rPr>
          <w:color w:val="231F20"/>
          <w:spacing w:val="-8"/>
        </w:rPr>
        <w:t xml:space="preserve"> </w:t>
      </w:r>
      <w:r>
        <w:rPr>
          <w:color w:val="231F20"/>
          <w:spacing w:val="-2"/>
        </w:rPr>
        <w:t>states</w:t>
      </w:r>
      <w:r>
        <w:rPr>
          <w:color w:val="231F20"/>
          <w:spacing w:val="-8"/>
        </w:rPr>
        <w:t xml:space="preserve"> </w:t>
      </w:r>
      <w:r>
        <w:rPr>
          <w:color w:val="231F20"/>
          <w:spacing w:val="-2"/>
        </w:rPr>
        <w:t>that</w:t>
      </w:r>
      <w:r>
        <w:rPr>
          <w:color w:val="231F20"/>
          <w:spacing w:val="-8"/>
        </w:rPr>
        <w:t xml:space="preserve"> </w:t>
      </w:r>
      <w:r>
        <w:rPr>
          <w:color w:val="231F20"/>
          <w:spacing w:val="-2"/>
        </w:rPr>
        <w:t>what</w:t>
      </w:r>
      <w:r>
        <w:rPr>
          <w:color w:val="231F20"/>
          <w:spacing w:val="-8"/>
        </w:rPr>
        <w:t xml:space="preserve"> </w:t>
      </w:r>
      <w:r>
        <w:rPr>
          <w:color w:val="231F20"/>
          <w:spacing w:val="-2"/>
        </w:rPr>
        <w:t>is</w:t>
      </w:r>
      <w:r>
        <w:rPr>
          <w:color w:val="231F20"/>
          <w:spacing w:val="-8"/>
        </w:rPr>
        <w:t xml:space="preserve"> </w:t>
      </w:r>
      <w:r>
        <w:rPr>
          <w:color w:val="231F20"/>
          <w:spacing w:val="-2"/>
        </w:rPr>
        <w:t>significant</w:t>
      </w:r>
      <w:r>
        <w:rPr>
          <w:color w:val="231F20"/>
          <w:spacing w:val="-8"/>
        </w:rPr>
        <w:t xml:space="preserve"> </w:t>
      </w:r>
      <w:r>
        <w:rPr>
          <w:color w:val="231F20"/>
          <w:spacing w:val="-2"/>
        </w:rPr>
        <w:t>about</w:t>
      </w:r>
      <w:r>
        <w:rPr>
          <w:color w:val="231F20"/>
          <w:spacing w:val="-8"/>
        </w:rPr>
        <w:t xml:space="preserve"> </w:t>
      </w:r>
      <w:r>
        <w:rPr>
          <w:color w:val="231F20"/>
          <w:spacing w:val="-2"/>
        </w:rPr>
        <w:t>services</w:t>
      </w:r>
      <w:r>
        <w:rPr>
          <w:color w:val="231F20"/>
          <w:spacing w:val="-8"/>
        </w:rPr>
        <w:t xml:space="preserve"> </w:t>
      </w:r>
      <w:r>
        <w:rPr>
          <w:color w:val="231F20"/>
          <w:spacing w:val="-2"/>
        </w:rPr>
        <w:t>are</w:t>
      </w:r>
      <w:r>
        <w:rPr>
          <w:color w:val="231F20"/>
          <w:spacing w:val="-8"/>
        </w:rPr>
        <w:t xml:space="preserve"> </w:t>
      </w:r>
      <w:r>
        <w:rPr>
          <w:color w:val="231F20"/>
          <w:spacing w:val="-2"/>
        </w:rPr>
        <w:t>the</w:t>
      </w:r>
      <w:r>
        <w:rPr>
          <w:color w:val="231F20"/>
          <w:spacing w:val="-8"/>
        </w:rPr>
        <w:t xml:space="preserve"> </w:t>
      </w:r>
      <w:r>
        <w:rPr>
          <w:color w:val="231F20"/>
          <w:spacing w:val="-2"/>
        </w:rPr>
        <w:t>relative</w:t>
      </w:r>
      <w:r>
        <w:rPr>
          <w:color w:val="231F20"/>
          <w:spacing w:val="-8"/>
        </w:rPr>
        <w:t xml:space="preserve"> </w:t>
      </w:r>
      <w:r>
        <w:rPr>
          <w:color w:val="231F20"/>
          <w:spacing w:val="-2"/>
        </w:rPr>
        <w:t>dominance</w:t>
      </w:r>
      <w:r>
        <w:rPr>
          <w:color w:val="231F20"/>
          <w:spacing w:val="-8"/>
        </w:rPr>
        <w:t xml:space="preserve"> </w:t>
      </w:r>
      <w:r>
        <w:rPr>
          <w:color w:val="231F20"/>
          <w:spacing w:val="-2"/>
        </w:rPr>
        <w:t xml:space="preserve">of </w:t>
      </w:r>
      <w:r>
        <w:rPr>
          <w:color w:val="231F20"/>
          <w:spacing w:val="-4"/>
        </w:rPr>
        <w:t>intangible</w:t>
      </w:r>
      <w:r>
        <w:rPr>
          <w:color w:val="231F20"/>
          <w:spacing w:val="-11"/>
        </w:rPr>
        <w:t xml:space="preserve"> </w:t>
      </w:r>
      <w:r>
        <w:rPr>
          <w:color w:val="231F20"/>
          <w:spacing w:val="-4"/>
        </w:rPr>
        <w:t>attributes</w:t>
      </w:r>
      <w:r>
        <w:rPr>
          <w:color w:val="231F20"/>
          <w:spacing w:val="-11"/>
        </w:rPr>
        <w:t xml:space="preserve"> </w:t>
      </w:r>
      <w:r>
        <w:rPr>
          <w:color w:val="231F20"/>
          <w:spacing w:val="-4"/>
        </w:rPr>
        <w:t>in</w:t>
      </w:r>
      <w:r>
        <w:rPr>
          <w:color w:val="231F20"/>
          <w:spacing w:val="-11"/>
        </w:rPr>
        <w:t xml:space="preserve"> </w:t>
      </w:r>
      <w:r>
        <w:rPr>
          <w:color w:val="231F20"/>
          <w:spacing w:val="-4"/>
        </w:rPr>
        <w:t>the</w:t>
      </w:r>
      <w:r>
        <w:rPr>
          <w:color w:val="231F20"/>
          <w:spacing w:val="-11"/>
        </w:rPr>
        <w:t xml:space="preserve"> </w:t>
      </w:r>
      <w:r>
        <w:rPr>
          <w:color w:val="231F20"/>
          <w:spacing w:val="-4"/>
        </w:rPr>
        <w:t>make-up</w:t>
      </w:r>
      <w:r>
        <w:rPr>
          <w:color w:val="231F20"/>
          <w:spacing w:val="-11"/>
        </w:rPr>
        <w:t xml:space="preserve"> </w:t>
      </w:r>
      <w:r>
        <w:rPr>
          <w:color w:val="231F20"/>
          <w:spacing w:val="-4"/>
        </w:rPr>
        <w:t>of</w:t>
      </w:r>
      <w:r>
        <w:rPr>
          <w:color w:val="231F20"/>
          <w:spacing w:val="-11"/>
        </w:rPr>
        <w:t xml:space="preserve"> </w:t>
      </w:r>
      <w:r>
        <w:rPr>
          <w:color w:val="231F20"/>
          <w:spacing w:val="-4"/>
        </w:rPr>
        <w:t>the</w:t>
      </w:r>
      <w:r>
        <w:rPr>
          <w:color w:val="231F20"/>
          <w:spacing w:val="-11"/>
        </w:rPr>
        <w:t xml:space="preserve"> </w:t>
      </w:r>
      <w:r>
        <w:rPr>
          <w:color w:val="231F20"/>
          <w:spacing w:val="-4"/>
        </w:rPr>
        <w:t>“service</w:t>
      </w:r>
      <w:r>
        <w:rPr>
          <w:color w:val="231F20"/>
          <w:spacing w:val="-11"/>
        </w:rPr>
        <w:t xml:space="preserve"> </w:t>
      </w:r>
      <w:r>
        <w:rPr>
          <w:color w:val="231F20"/>
          <w:spacing w:val="-4"/>
        </w:rPr>
        <w:t>product”.</w:t>
      </w:r>
      <w:r>
        <w:rPr>
          <w:color w:val="231F20"/>
          <w:spacing w:val="-11"/>
        </w:rPr>
        <w:t xml:space="preserve"> </w:t>
      </w:r>
      <w:r>
        <w:rPr>
          <w:color w:val="231F20"/>
          <w:spacing w:val="-4"/>
        </w:rPr>
        <w:t>Services</w:t>
      </w:r>
      <w:r>
        <w:rPr>
          <w:color w:val="231F20"/>
          <w:spacing w:val="-11"/>
        </w:rPr>
        <w:t xml:space="preserve"> </w:t>
      </w:r>
      <w:r>
        <w:rPr>
          <w:color w:val="231F20"/>
          <w:spacing w:val="-4"/>
        </w:rPr>
        <w:t>are</w:t>
      </w:r>
      <w:r>
        <w:rPr>
          <w:color w:val="231F20"/>
          <w:spacing w:val="-11"/>
        </w:rPr>
        <w:t xml:space="preserve"> </w:t>
      </w:r>
      <w:r>
        <w:rPr>
          <w:color w:val="231F20"/>
          <w:spacing w:val="-4"/>
        </w:rPr>
        <w:t>a</w:t>
      </w:r>
      <w:r>
        <w:rPr>
          <w:color w:val="231F20"/>
          <w:spacing w:val="-11"/>
        </w:rPr>
        <w:t xml:space="preserve"> </w:t>
      </w:r>
      <w:r>
        <w:rPr>
          <w:color w:val="231F20"/>
          <w:spacing w:val="-4"/>
        </w:rPr>
        <w:t>special</w:t>
      </w:r>
      <w:r>
        <w:rPr>
          <w:color w:val="231F20"/>
          <w:spacing w:val="-11"/>
        </w:rPr>
        <w:t xml:space="preserve"> </w:t>
      </w:r>
      <w:r>
        <w:rPr>
          <w:color w:val="231F20"/>
          <w:spacing w:val="-4"/>
        </w:rPr>
        <w:t>kind</w:t>
      </w:r>
      <w:r>
        <w:rPr>
          <w:color w:val="231F20"/>
          <w:spacing w:val="-11"/>
        </w:rPr>
        <w:t xml:space="preserve"> </w:t>
      </w:r>
      <w:r>
        <w:rPr>
          <w:color w:val="231F20"/>
          <w:spacing w:val="-4"/>
        </w:rPr>
        <w:t xml:space="preserve">of </w:t>
      </w:r>
      <w:r>
        <w:rPr>
          <w:color w:val="231F20"/>
          <w:spacing w:val="-2"/>
        </w:rPr>
        <w:t>product.</w:t>
      </w:r>
      <w:r>
        <w:rPr>
          <w:color w:val="231F20"/>
          <w:spacing w:val="-13"/>
        </w:rPr>
        <w:t xml:space="preserve"> </w:t>
      </w:r>
      <w:r>
        <w:rPr>
          <w:color w:val="231F20"/>
          <w:spacing w:val="-2"/>
        </w:rPr>
        <w:t>They</w:t>
      </w:r>
      <w:r>
        <w:rPr>
          <w:color w:val="231F20"/>
          <w:spacing w:val="-13"/>
        </w:rPr>
        <w:t xml:space="preserve"> </w:t>
      </w:r>
      <w:r>
        <w:rPr>
          <w:color w:val="231F20"/>
          <w:spacing w:val="-2"/>
        </w:rPr>
        <w:t>may</w:t>
      </w:r>
      <w:r>
        <w:rPr>
          <w:color w:val="231F20"/>
          <w:spacing w:val="-13"/>
        </w:rPr>
        <w:t xml:space="preserve"> </w:t>
      </w:r>
      <w:r>
        <w:rPr>
          <w:color w:val="231F20"/>
          <w:spacing w:val="-2"/>
        </w:rPr>
        <w:t>require</w:t>
      </w:r>
      <w:r>
        <w:rPr>
          <w:color w:val="231F20"/>
          <w:spacing w:val="-13"/>
        </w:rPr>
        <w:t xml:space="preserve"> </w:t>
      </w:r>
      <w:r>
        <w:rPr>
          <w:color w:val="231F20"/>
          <w:spacing w:val="-2"/>
        </w:rPr>
        <w:t>special</w:t>
      </w:r>
      <w:r>
        <w:rPr>
          <w:color w:val="231F20"/>
          <w:spacing w:val="-13"/>
        </w:rPr>
        <w:t xml:space="preserve"> </w:t>
      </w:r>
      <w:r>
        <w:rPr>
          <w:color w:val="231F20"/>
          <w:spacing w:val="-2"/>
        </w:rPr>
        <w:t>understanding</w:t>
      </w:r>
      <w:r>
        <w:rPr>
          <w:color w:val="231F20"/>
          <w:spacing w:val="-13"/>
        </w:rPr>
        <w:t xml:space="preserve"> </w:t>
      </w:r>
      <w:r>
        <w:rPr>
          <w:color w:val="231F20"/>
          <w:spacing w:val="-2"/>
        </w:rPr>
        <w:t>and</w:t>
      </w:r>
      <w:r>
        <w:rPr>
          <w:color w:val="231F20"/>
          <w:spacing w:val="-13"/>
        </w:rPr>
        <w:t xml:space="preserve"> </w:t>
      </w:r>
      <w:r>
        <w:rPr>
          <w:color w:val="231F20"/>
          <w:spacing w:val="-2"/>
        </w:rPr>
        <w:t>special</w:t>
      </w:r>
      <w:r>
        <w:rPr>
          <w:color w:val="231F20"/>
          <w:spacing w:val="-13"/>
        </w:rPr>
        <w:t xml:space="preserve"> </w:t>
      </w:r>
      <w:r>
        <w:rPr>
          <w:color w:val="231F20"/>
          <w:spacing w:val="-2"/>
        </w:rPr>
        <w:t>marketing</w:t>
      </w:r>
      <w:r>
        <w:rPr>
          <w:color w:val="231F20"/>
          <w:spacing w:val="-13"/>
        </w:rPr>
        <w:t xml:space="preserve"> </w:t>
      </w:r>
      <w:r>
        <w:rPr>
          <w:color w:val="231F20"/>
          <w:spacing w:val="-2"/>
        </w:rPr>
        <w:t>efforts.</w:t>
      </w:r>
    </w:p>
    <w:p w14:paraId="1536248B" w14:textId="77777777" w:rsidR="003D78A7" w:rsidRDefault="003D78A7">
      <w:pPr>
        <w:pStyle w:val="BodyText"/>
        <w:spacing w:before="38"/>
      </w:pPr>
    </w:p>
    <w:p w14:paraId="5924A3C4" w14:textId="77777777" w:rsidR="003D78A7" w:rsidRDefault="00727087">
      <w:pPr>
        <w:pStyle w:val="BodyText"/>
        <w:spacing w:line="271" w:lineRule="auto"/>
        <w:ind w:left="142" w:right="134" w:firstLine="720"/>
        <w:jc w:val="both"/>
      </w:pPr>
      <w:r>
        <w:rPr>
          <w:color w:val="231F20"/>
        </w:rPr>
        <w:t>The</w:t>
      </w:r>
      <w:r>
        <w:rPr>
          <w:color w:val="231F20"/>
          <w:spacing w:val="-2"/>
        </w:rPr>
        <w:t xml:space="preserve"> </w:t>
      </w:r>
      <w:r>
        <w:rPr>
          <w:color w:val="231F20"/>
        </w:rPr>
        <w:t>provision</w:t>
      </w:r>
      <w:r>
        <w:rPr>
          <w:color w:val="231F20"/>
          <w:spacing w:val="-2"/>
        </w:rPr>
        <w:t xml:space="preserve"> </w:t>
      </w:r>
      <w:r>
        <w:rPr>
          <w:color w:val="231F20"/>
        </w:rPr>
        <w:t>of</w:t>
      </w:r>
      <w:r>
        <w:rPr>
          <w:color w:val="231F20"/>
          <w:spacing w:val="-2"/>
        </w:rPr>
        <w:t xml:space="preserve"> </w:t>
      </w:r>
      <w:r>
        <w:rPr>
          <w:color w:val="231F20"/>
        </w:rPr>
        <w:t>the</w:t>
      </w:r>
      <w:r>
        <w:rPr>
          <w:color w:val="231F20"/>
          <w:spacing w:val="-2"/>
        </w:rPr>
        <w:t xml:space="preserve"> </w:t>
      </w:r>
      <w:r>
        <w:rPr>
          <w:color w:val="231F20"/>
        </w:rPr>
        <w:t>continuing</w:t>
      </w:r>
      <w:r>
        <w:rPr>
          <w:color w:val="231F20"/>
          <w:spacing w:val="-2"/>
        </w:rPr>
        <w:t xml:space="preserve"> </w:t>
      </w:r>
      <w:r>
        <w:rPr>
          <w:color w:val="231F20"/>
        </w:rPr>
        <w:t>education</w:t>
      </w:r>
      <w:r>
        <w:rPr>
          <w:color w:val="231F20"/>
          <w:spacing w:val="-2"/>
        </w:rPr>
        <w:t xml:space="preserve"> </w:t>
      </w:r>
      <w:r>
        <w:rPr>
          <w:color w:val="231F20"/>
        </w:rPr>
        <w:t>contains</w:t>
      </w:r>
      <w:r>
        <w:rPr>
          <w:color w:val="231F20"/>
          <w:spacing w:val="-2"/>
        </w:rPr>
        <w:t xml:space="preserve"> </w:t>
      </w:r>
      <w:r>
        <w:rPr>
          <w:color w:val="231F20"/>
        </w:rPr>
        <w:t>the</w:t>
      </w:r>
      <w:r>
        <w:rPr>
          <w:color w:val="231F20"/>
          <w:spacing w:val="-2"/>
        </w:rPr>
        <w:t xml:space="preserve"> </w:t>
      </w:r>
      <w:r>
        <w:rPr>
          <w:color w:val="231F20"/>
        </w:rPr>
        <w:t>element</w:t>
      </w:r>
      <w:r>
        <w:rPr>
          <w:color w:val="231F20"/>
          <w:spacing w:val="-2"/>
        </w:rPr>
        <w:t xml:space="preserve"> </w:t>
      </w:r>
      <w:r>
        <w:rPr>
          <w:color w:val="231F20"/>
        </w:rPr>
        <w:t>of</w:t>
      </w:r>
      <w:r>
        <w:rPr>
          <w:color w:val="231F20"/>
          <w:spacing w:val="-2"/>
        </w:rPr>
        <w:t xml:space="preserve"> </w:t>
      </w:r>
      <w:r>
        <w:rPr>
          <w:color w:val="231F20"/>
        </w:rPr>
        <w:t>the</w:t>
      </w:r>
      <w:r>
        <w:rPr>
          <w:color w:val="231F20"/>
          <w:spacing w:val="-2"/>
        </w:rPr>
        <w:t xml:space="preserve"> </w:t>
      </w:r>
      <w:r>
        <w:rPr>
          <w:color w:val="231F20"/>
        </w:rPr>
        <w:t xml:space="preserve">tangible </w:t>
      </w:r>
      <w:r>
        <w:rPr>
          <w:color w:val="231F20"/>
          <w:spacing w:val="-2"/>
        </w:rPr>
        <w:t>and</w:t>
      </w:r>
      <w:r>
        <w:rPr>
          <w:color w:val="231F20"/>
          <w:spacing w:val="-11"/>
        </w:rPr>
        <w:t xml:space="preserve"> </w:t>
      </w:r>
      <w:r>
        <w:rPr>
          <w:color w:val="231F20"/>
          <w:spacing w:val="-2"/>
        </w:rPr>
        <w:t>intangible.</w:t>
      </w:r>
      <w:r>
        <w:rPr>
          <w:color w:val="231F20"/>
          <w:spacing w:val="-11"/>
        </w:rPr>
        <w:t xml:space="preserve"> </w:t>
      </w:r>
      <w:r>
        <w:rPr>
          <w:color w:val="231F20"/>
          <w:spacing w:val="-2"/>
        </w:rPr>
        <w:t>It</w:t>
      </w:r>
      <w:r>
        <w:rPr>
          <w:color w:val="231F20"/>
          <w:spacing w:val="-11"/>
        </w:rPr>
        <w:t xml:space="preserve"> </w:t>
      </w:r>
      <w:r>
        <w:rPr>
          <w:color w:val="231F20"/>
          <w:spacing w:val="-2"/>
        </w:rPr>
        <w:t>usually</w:t>
      </w:r>
      <w:r>
        <w:rPr>
          <w:color w:val="231F20"/>
          <w:spacing w:val="-11"/>
        </w:rPr>
        <w:t xml:space="preserve"> </w:t>
      </w:r>
      <w:r>
        <w:rPr>
          <w:color w:val="231F20"/>
          <w:spacing w:val="-2"/>
        </w:rPr>
        <w:t>provides</w:t>
      </w:r>
      <w:r>
        <w:rPr>
          <w:color w:val="231F20"/>
          <w:spacing w:val="-11"/>
        </w:rPr>
        <w:t xml:space="preserve"> </w:t>
      </w:r>
      <w:r>
        <w:rPr>
          <w:color w:val="231F20"/>
          <w:spacing w:val="-2"/>
        </w:rPr>
        <w:t>a</w:t>
      </w:r>
      <w:r>
        <w:rPr>
          <w:color w:val="231F20"/>
          <w:spacing w:val="-11"/>
        </w:rPr>
        <w:t xml:space="preserve"> </w:t>
      </w:r>
      <w:r>
        <w:rPr>
          <w:color w:val="231F20"/>
          <w:spacing w:val="-2"/>
        </w:rPr>
        <w:t>learning</w:t>
      </w:r>
      <w:r>
        <w:rPr>
          <w:color w:val="231F20"/>
          <w:spacing w:val="-11"/>
        </w:rPr>
        <w:t xml:space="preserve"> </w:t>
      </w:r>
      <w:r>
        <w:rPr>
          <w:color w:val="231F20"/>
          <w:spacing w:val="-2"/>
        </w:rPr>
        <w:t>materials</w:t>
      </w:r>
      <w:r>
        <w:rPr>
          <w:color w:val="231F20"/>
          <w:spacing w:val="-11"/>
        </w:rPr>
        <w:t xml:space="preserve"> </w:t>
      </w:r>
      <w:r>
        <w:rPr>
          <w:color w:val="231F20"/>
          <w:spacing w:val="-2"/>
        </w:rPr>
        <w:t>(physical</w:t>
      </w:r>
      <w:r>
        <w:rPr>
          <w:color w:val="231F20"/>
          <w:spacing w:val="-11"/>
        </w:rPr>
        <w:t xml:space="preserve"> </w:t>
      </w:r>
      <w:r>
        <w:rPr>
          <w:color w:val="231F20"/>
          <w:spacing w:val="-2"/>
        </w:rPr>
        <w:t>good)</w:t>
      </w:r>
      <w:r>
        <w:rPr>
          <w:color w:val="231F20"/>
          <w:spacing w:val="-11"/>
        </w:rPr>
        <w:t xml:space="preserve"> </w:t>
      </w:r>
      <w:r>
        <w:rPr>
          <w:color w:val="231F20"/>
          <w:spacing w:val="-2"/>
        </w:rPr>
        <w:t>and</w:t>
      </w:r>
      <w:r>
        <w:rPr>
          <w:color w:val="231F20"/>
          <w:spacing w:val="-11"/>
        </w:rPr>
        <w:t xml:space="preserve"> </w:t>
      </w:r>
      <w:r>
        <w:rPr>
          <w:color w:val="231F20"/>
          <w:spacing w:val="-2"/>
        </w:rPr>
        <w:t>also</w:t>
      </w:r>
      <w:r>
        <w:rPr>
          <w:color w:val="231F20"/>
          <w:spacing w:val="-11"/>
        </w:rPr>
        <w:t xml:space="preserve"> </w:t>
      </w:r>
      <w:r>
        <w:rPr>
          <w:color w:val="231F20"/>
          <w:spacing w:val="-2"/>
        </w:rPr>
        <w:t xml:space="preserve">numbers </w:t>
      </w:r>
      <w:r>
        <w:rPr>
          <w:color w:val="231F20"/>
        </w:rPr>
        <w:t>of</w:t>
      </w:r>
      <w:r>
        <w:rPr>
          <w:color w:val="231F20"/>
          <w:spacing w:val="-17"/>
        </w:rPr>
        <w:t xml:space="preserve"> </w:t>
      </w:r>
      <w:r>
        <w:rPr>
          <w:color w:val="231F20"/>
        </w:rPr>
        <w:t>the</w:t>
      </w:r>
      <w:r>
        <w:rPr>
          <w:color w:val="231F20"/>
          <w:spacing w:val="-16"/>
        </w:rPr>
        <w:t xml:space="preserve"> </w:t>
      </w:r>
      <w:r>
        <w:rPr>
          <w:color w:val="231F20"/>
        </w:rPr>
        <w:t>service</w:t>
      </w:r>
      <w:r>
        <w:rPr>
          <w:color w:val="231F20"/>
          <w:spacing w:val="-17"/>
        </w:rPr>
        <w:t xml:space="preserve"> </w:t>
      </w:r>
      <w:r>
        <w:rPr>
          <w:color w:val="231F20"/>
        </w:rPr>
        <w:t>activities</w:t>
      </w:r>
      <w:r>
        <w:rPr>
          <w:color w:val="231F20"/>
          <w:spacing w:val="-16"/>
        </w:rPr>
        <w:t xml:space="preserve"> </w:t>
      </w:r>
      <w:r>
        <w:rPr>
          <w:color w:val="231F20"/>
        </w:rPr>
        <w:t>(teaching</w:t>
      </w:r>
      <w:r>
        <w:rPr>
          <w:color w:val="231F20"/>
          <w:spacing w:val="-17"/>
        </w:rPr>
        <w:t xml:space="preserve"> </w:t>
      </w:r>
      <w:r>
        <w:rPr>
          <w:color w:val="231F20"/>
        </w:rPr>
        <w:t>processes,</w:t>
      </w:r>
      <w:r>
        <w:rPr>
          <w:color w:val="231F20"/>
          <w:spacing w:val="-16"/>
        </w:rPr>
        <w:t xml:space="preserve"> </w:t>
      </w:r>
      <w:r>
        <w:rPr>
          <w:color w:val="231F20"/>
        </w:rPr>
        <w:t>contact</w:t>
      </w:r>
      <w:r>
        <w:rPr>
          <w:color w:val="231F20"/>
          <w:spacing w:val="-17"/>
        </w:rPr>
        <w:t xml:space="preserve"> </w:t>
      </w:r>
      <w:r>
        <w:rPr>
          <w:color w:val="231F20"/>
        </w:rPr>
        <w:t>with</w:t>
      </w:r>
      <w:r>
        <w:rPr>
          <w:color w:val="231F20"/>
          <w:spacing w:val="-16"/>
        </w:rPr>
        <w:t xml:space="preserve"> </w:t>
      </w:r>
      <w:r>
        <w:rPr>
          <w:color w:val="231F20"/>
        </w:rPr>
        <w:t>customers,</w:t>
      </w:r>
      <w:r>
        <w:rPr>
          <w:color w:val="231F20"/>
          <w:spacing w:val="-16"/>
        </w:rPr>
        <w:t xml:space="preserve"> </w:t>
      </w:r>
      <w:r>
        <w:rPr>
          <w:color w:val="231F20"/>
        </w:rPr>
        <w:t>organisation</w:t>
      </w:r>
      <w:r>
        <w:rPr>
          <w:color w:val="231F20"/>
          <w:spacing w:val="-17"/>
        </w:rPr>
        <w:t xml:space="preserve"> </w:t>
      </w:r>
      <w:r>
        <w:rPr>
          <w:color w:val="231F20"/>
        </w:rPr>
        <w:t>of</w:t>
      </w:r>
      <w:r>
        <w:rPr>
          <w:color w:val="231F20"/>
          <w:spacing w:val="-16"/>
        </w:rPr>
        <w:t xml:space="preserve"> </w:t>
      </w:r>
      <w:r>
        <w:rPr>
          <w:color w:val="231F20"/>
        </w:rPr>
        <w:t xml:space="preserve">the </w:t>
      </w:r>
      <w:r>
        <w:rPr>
          <w:color w:val="231F20"/>
          <w:w w:val="90"/>
        </w:rPr>
        <w:t xml:space="preserve">courses, etc.). The distinction between physical and service offering can, therefore, be best </w:t>
      </w:r>
      <w:r>
        <w:rPr>
          <w:color w:val="231F20"/>
          <w:spacing w:val="-4"/>
        </w:rPr>
        <w:t>understood</w:t>
      </w:r>
      <w:r>
        <w:rPr>
          <w:color w:val="231F20"/>
          <w:spacing w:val="-10"/>
        </w:rPr>
        <w:t xml:space="preserve"> </w:t>
      </w:r>
      <w:r>
        <w:rPr>
          <w:color w:val="231F20"/>
          <w:spacing w:val="-4"/>
        </w:rPr>
        <w:t>as</w:t>
      </w:r>
      <w:r>
        <w:rPr>
          <w:color w:val="231F20"/>
          <w:spacing w:val="-10"/>
        </w:rPr>
        <w:t xml:space="preserve"> </w:t>
      </w:r>
      <w:r>
        <w:rPr>
          <w:color w:val="231F20"/>
          <w:spacing w:val="-4"/>
        </w:rPr>
        <w:t>a</w:t>
      </w:r>
      <w:r>
        <w:rPr>
          <w:color w:val="231F20"/>
          <w:spacing w:val="-10"/>
        </w:rPr>
        <w:t xml:space="preserve"> </w:t>
      </w:r>
      <w:r>
        <w:rPr>
          <w:color w:val="231F20"/>
          <w:spacing w:val="-4"/>
        </w:rPr>
        <w:t>matter</w:t>
      </w:r>
      <w:r>
        <w:rPr>
          <w:color w:val="231F20"/>
          <w:spacing w:val="-10"/>
        </w:rPr>
        <w:t xml:space="preserve"> </w:t>
      </w:r>
      <w:r>
        <w:rPr>
          <w:color w:val="231F20"/>
          <w:spacing w:val="-4"/>
        </w:rPr>
        <w:t>of</w:t>
      </w:r>
      <w:r>
        <w:rPr>
          <w:color w:val="231F20"/>
          <w:spacing w:val="-10"/>
        </w:rPr>
        <w:t xml:space="preserve"> </w:t>
      </w:r>
      <w:r>
        <w:rPr>
          <w:color w:val="231F20"/>
          <w:spacing w:val="-4"/>
        </w:rPr>
        <w:t>degree</w:t>
      </w:r>
      <w:r>
        <w:rPr>
          <w:color w:val="231F20"/>
          <w:spacing w:val="-10"/>
        </w:rPr>
        <w:t xml:space="preserve"> </w:t>
      </w:r>
      <w:r>
        <w:rPr>
          <w:color w:val="231F20"/>
          <w:spacing w:val="-4"/>
        </w:rPr>
        <w:t>rather</w:t>
      </w:r>
      <w:r>
        <w:rPr>
          <w:color w:val="231F20"/>
          <w:spacing w:val="-10"/>
        </w:rPr>
        <w:t xml:space="preserve"> </w:t>
      </w:r>
      <w:r>
        <w:rPr>
          <w:color w:val="231F20"/>
          <w:spacing w:val="-4"/>
        </w:rPr>
        <w:t>that</w:t>
      </w:r>
      <w:r>
        <w:rPr>
          <w:color w:val="231F20"/>
          <w:spacing w:val="-10"/>
        </w:rPr>
        <w:t xml:space="preserve"> </w:t>
      </w:r>
      <w:r>
        <w:rPr>
          <w:color w:val="231F20"/>
          <w:spacing w:val="-4"/>
        </w:rPr>
        <w:t>in</w:t>
      </w:r>
      <w:r>
        <w:rPr>
          <w:color w:val="231F20"/>
          <w:spacing w:val="-10"/>
        </w:rPr>
        <w:t xml:space="preserve"> </w:t>
      </w:r>
      <w:r>
        <w:rPr>
          <w:color w:val="231F20"/>
          <w:spacing w:val="-4"/>
        </w:rPr>
        <w:t>absolute</w:t>
      </w:r>
      <w:r>
        <w:rPr>
          <w:color w:val="231F20"/>
          <w:spacing w:val="-10"/>
        </w:rPr>
        <w:t xml:space="preserve"> </w:t>
      </w:r>
      <w:r>
        <w:rPr>
          <w:color w:val="231F20"/>
          <w:spacing w:val="-4"/>
        </w:rPr>
        <w:t>terms.</w:t>
      </w:r>
      <w:r>
        <w:rPr>
          <w:color w:val="231F20"/>
          <w:spacing w:val="-10"/>
        </w:rPr>
        <w:t xml:space="preserve"> </w:t>
      </w:r>
      <w:r>
        <w:rPr>
          <w:color w:val="231F20"/>
          <w:spacing w:val="-4"/>
        </w:rPr>
        <w:t>The</w:t>
      </w:r>
      <w:r>
        <w:rPr>
          <w:color w:val="231F20"/>
          <w:spacing w:val="-10"/>
        </w:rPr>
        <w:t xml:space="preserve"> </w:t>
      </w:r>
      <w:r>
        <w:rPr>
          <w:color w:val="231F20"/>
          <w:spacing w:val="-4"/>
        </w:rPr>
        <w:t>continuing</w:t>
      </w:r>
      <w:r>
        <w:rPr>
          <w:color w:val="231F20"/>
          <w:spacing w:val="-10"/>
        </w:rPr>
        <w:t xml:space="preserve"> </w:t>
      </w:r>
      <w:r>
        <w:rPr>
          <w:color w:val="231F20"/>
          <w:spacing w:val="-4"/>
        </w:rPr>
        <w:t xml:space="preserve">education </w:t>
      </w:r>
      <w:r>
        <w:rPr>
          <w:color w:val="231F20"/>
          <w:w w:val="90"/>
        </w:rPr>
        <w:t>is service –based since the value of this product is dependent on the design and delivery of</w:t>
      </w:r>
      <w:r>
        <w:rPr>
          <w:color w:val="231F20"/>
          <w:spacing w:val="80"/>
        </w:rPr>
        <w:t xml:space="preserve"> </w:t>
      </w:r>
      <w:r>
        <w:rPr>
          <w:color w:val="231F20"/>
          <w:spacing w:val="-2"/>
        </w:rPr>
        <w:t>the</w:t>
      </w:r>
      <w:r>
        <w:rPr>
          <w:color w:val="231F20"/>
          <w:spacing w:val="-15"/>
        </w:rPr>
        <w:t xml:space="preserve"> </w:t>
      </w:r>
      <w:r>
        <w:rPr>
          <w:color w:val="231F20"/>
          <w:spacing w:val="-2"/>
        </w:rPr>
        <w:t>CE</w:t>
      </w:r>
      <w:r>
        <w:rPr>
          <w:color w:val="231F20"/>
          <w:spacing w:val="-14"/>
        </w:rPr>
        <w:t xml:space="preserve"> </w:t>
      </w:r>
      <w:r>
        <w:rPr>
          <w:color w:val="231F20"/>
          <w:spacing w:val="-2"/>
        </w:rPr>
        <w:t>courses</w:t>
      </w:r>
      <w:r>
        <w:rPr>
          <w:color w:val="231F20"/>
          <w:spacing w:val="-15"/>
        </w:rPr>
        <w:t xml:space="preserve"> </w:t>
      </w:r>
      <w:r>
        <w:rPr>
          <w:color w:val="231F20"/>
          <w:spacing w:val="-2"/>
        </w:rPr>
        <w:t>rather</w:t>
      </w:r>
      <w:r>
        <w:rPr>
          <w:color w:val="231F20"/>
          <w:spacing w:val="-14"/>
        </w:rPr>
        <w:t xml:space="preserve"> </w:t>
      </w:r>
      <w:r>
        <w:rPr>
          <w:color w:val="231F20"/>
          <w:spacing w:val="-2"/>
        </w:rPr>
        <w:t>than</w:t>
      </w:r>
      <w:r>
        <w:rPr>
          <w:color w:val="231F20"/>
          <w:spacing w:val="-15"/>
        </w:rPr>
        <w:t xml:space="preserve"> </w:t>
      </w:r>
      <w:r>
        <w:rPr>
          <w:color w:val="231F20"/>
          <w:spacing w:val="-2"/>
        </w:rPr>
        <w:t>the</w:t>
      </w:r>
      <w:r>
        <w:rPr>
          <w:color w:val="231F20"/>
          <w:spacing w:val="-14"/>
        </w:rPr>
        <w:t xml:space="preserve"> </w:t>
      </w:r>
      <w:r>
        <w:rPr>
          <w:color w:val="231F20"/>
          <w:spacing w:val="-2"/>
        </w:rPr>
        <w:t>cost</w:t>
      </w:r>
      <w:r>
        <w:rPr>
          <w:color w:val="231F20"/>
          <w:spacing w:val="-15"/>
        </w:rPr>
        <w:t xml:space="preserve"> </w:t>
      </w:r>
      <w:r>
        <w:rPr>
          <w:color w:val="231F20"/>
          <w:spacing w:val="-2"/>
        </w:rPr>
        <w:t>of</w:t>
      </w:r>
      <w:r>
        <w:rPr>
          <w:color w:val="231F20"/>
          <w:spacing w:val="-14"/>
        </w:rPr>
        <w:t xml:space="preserve"> </w:t>
      </w:r>
      <w:r>
        <w:rPr>
          <w:color w:val="231F20"/>
          <w:spacing w:val="-2"/>
        </w:rPr>
        <w:t>the</w:t>
      </w:r>
      <w:r>
        <w:rPr>
          <w:color w:val="231F20"/>
          <w:spacing w:val="-14"/>
        </w:rPr>
        <w:t xml:space="preserve"> </w:t>
      </w:r>
      <w:r>
        <w:rPr>
          <w:color w:val="231F20"/>
          <w:spacing w:val="-2"/>
        </w:rPr>
        <w:t>physical</w:t>
      </w:r>
      <w:r>
        <w:rPr>
          <w:color w:val="231F20"/>
          <w:spacing w:val="-15"/>
        </w:rPr>
        <w:t xml:space="preserve"> </w:t>
      </w:r>
      <w:r>
        <w:rPr>
          <w:color w:val="231F20"/>
          <w:spacing w:val="-2"/>
        </w:rPr>
        <w:t>product</w:t>
      </w:r>
      <w:r>
        <w:rPr>
          <w:color w:val="231F20"/>
          <w:spacing w:val="-14"/>
        </w:rPr>
        <w:t xml:space="preserve"> </w:t>
      </w:r>
      <w:r>
        <w:rPr>
          <w:color w:val="231F20"/>
          <w:spacing w:val="-2"/>
        </w:rPr>
        <w:t>(teaching</w:t>
      </w:r>
      <w:r>
        <w:rPr>
          <w:color w:val="231F20"/>
          <w:spacing w:val="-15"/>
        </w:rPr>
        <w:t xml:space="preserve"> </w:t>
      </w:r>
      <w:r>
        <w:rPr>
          <w:color w:val="231F20"/>
          <w:spacing w:val="-2"/>
        </w:rPr>
        <w:t>materials,</w:t>
      </w:r>
      <w:r>
        <w:rPr>
          <w:color w:val="231F20"/>
          <w:spacing w:val="-14"/>
        </w:rPr>
        <w:t xml:space="preserve"> </w:t>
      </w:r>
      <w:r>
        <w:rPr>
          <w:color w:val="231F20"/>
          <w:spacing w:val="-2"/>
        </w:rPr>
        <w:t>CDs,</w:t>
      </w:r>
      <w:r>
        <w:rPr>
          <w:color w:val="231F20"/>
          <w:spacing w:val="-15"/>
        </w:rPr>
        <w:t xml:space="preserve"> </w:t>
      </w:r>
      <w:r>
        <w:rPr>
          <w:color w:val="231F20"/>
          <w:spacing w:val="-2"/>
        </w:rPr>
        <w:t>etc.).</w:t>
      </w:r>
    </w:p>
    <w:p w14:paraId="6DAB6F2E" w14:textId="77777777" w:rsidR="003D78A7" w:rsidRDefault="003D78A7">
      <w:pPr>
        <w:pStyle w:val="BodyText"/>
        <w:spacing w:before="36"/>
      </w:pPr>
    </w:p>
    <w:p w14:paraId="64D5191E" w14:textId="77777777" w:rsidR="003D78A7" w:rsidRDefault="00727087">
      <w:pPr>
        <w:pStyle w:val="BodyText"/>
        <w:spacing w:line="271" w:lineRule="auto"/>
        <w:ind w:left="142" w:right="136" w:firstLine="720"/>
        <w:jc w:val="both"/>
      </w:pPr>
      <w:r>
        <w:rPr>
          <w:color w:val="231F20"/>
        </w:rPr>
        <w:t>The</w:t>
      </w:r>
      <w:r>
        <w:rPr>
          <w:color w:val="231F20"/>
          <w:spacing w:val="-3"/>
        </w:rPr>
        <w:t xml:space="preserve"> </w:t>
      </w:r>
      <w:r>
        <w:rPr>
          <w:rFonts w:ascii="Times New Roman" w:hAnsi="Times New Roman"/>
          <w:b/>
          <w:color w:val="231F20"/>
        </w:rPr>
        <w:t xml:space="preserve">services marketing mix </w:t>
      </w:r>
      <w:r>
        <w:rPr>
          <w:color w:val="231F20"/>
        </w:rPr>
        <w:t>is</w:t>
      </w:r>
      <w:r>
        <w:rPr>
          <w:color w:val="231F20"/>
          <w:spacing w:val="-3"/>
        </w:rPr>
        <w:t xml:space="preserve"> </w:t>
      </w:r>
      <w:r>
        <w:rPr>
          <w:color w:val="231F20"/>
        </w:rPr>
        <w:t>an</w:t>
      </w:r>
      <w:r>
        <w:rPr>
          <w:color w:val="231F20"/>
          <w:spacing w:val="-3"/>
        </w:rPr>
        <w:t xml:space="preserve"> </w:t>
      </w:r>
      <w:r>
        <w:rPr>
          <w:color w:val="231F20"/>
        </w:rPr>
        <w:t>extension</w:t>
      </w:r>
      <w:r>
        <w:rPr>
          <w:color w:val="231F20"/>
          <w:spacing w:val="-3"/>
        </w:rPr>
        <w:t xml:space="preserve"> </w:t>
      </w:r>
      <w:r>
        <w:rPr>
          <w:color w:val="231F20"/>
        </w:rPr>
        <w:t>of</w:t>
      </w:r>
      <w:r>
        <w:rPr>
          <w:color w:val="231F20"/>
          <w:spacing w:val="-3"/>
        </w:rPr>
        <w:t xml:space="preserve"> </w:t>
      </w:r>
      <w:r>
        <w:rPr>
          <w:color w:val="231F20"/>
        </w:rPr>
        <w:t>the</w:t>
      </w:r>
      <w:r>
        <w:rPr>
          <w:color w:val="231F20"/>
          <w:spacing w:val="-3"/>
        </w:rPr>
        <w:t xml:space="preserve"> </w:t>
      </w:r>
      <w:r>
        <w:rPr>
          <w:color w:val="231F20"/>
        </w:rPr>
        <w:t>4-Ps</w:t>
      </w:r>
      <w:r>
        <w:rPr>
          <w:color w:val="231F20"/>
          <w:spacing w:val="-3"/>
        </w:rPr>
        <w:t xml:space="preserve"> </w:t>
      </w:r>
      <w:r>
        <w:rPr>
          <w:color w:val="231F20"/>
        </w:rPr>
        <w:t>framework.</w:t>
      </w:r>
      <w:r>
        <w:rPr>
          <w:color w:val="231F20"/>
          <w:spacing w:val="-3"/>
        </w:rPr>
        <w:t xml:space="preserve"> </w:t>
      </w:r>
      <w:r>
        <w:rPr>
          <w:color w:val="231F20"/>
        </w:rPr>
        <w:t>The</w:t>
      </w:r>
      <w:r>
        <w:rPr>
          <w:color w:val="231F20"/>
          <w:spacing w:val="-3"/>
        </w:rPr>
        <w:t xml:space="preserve"> </w:t>
      </w:r>
      <w:r>
        <w:rPr>
          <w:color w:val="231F20"/>
        </w:rPr>
        <w:t xml:space="preserve">essential elements of </w:t>
      </w:r>
      <w:r>
        <w:rPr>
          <w:rFonts w:ascii="Times New Roman" w:hAnsi="Times New Roman"/>
          <w:i/>
          <w:color w:val="231F20"/>
        </w:rPr>
        <w:t xml:space="preserve">product, promotion, price </w:t>
      </w:r>
      <w:r>
        <w:rPr>
          <w:color w:val="231F20"/>
        </w:rPr>
        <w:t xml:space="preserve">and </w:t>
      </w:r>
      <w:r>
        <w:rPr>
          <w:rFonts w:ascii="Times New Roman" w:hAnsi="Times New Roman"/>
          <w:i/>
          <w:color w:val="231F20"/>
        </w:rPr>
        <w:t xml:space="preserve">place </w:t>
      </w:r>
      <w:r>
        <w:rPr>
          <w:color w:val="231F20"/>
        </w:rPr>
        <w:t xml:space="preserve">remain but three additional variables – </w:t>
      </w:r>
      <w:r>
        <w:rPr>
          <w:rFonts w:ascii="Times New Roman" w:hAnsi="Times New Roman"/>
          <w:b/>
          <w:i/>
          <w:color w:val="231F20"/>
          <w:spacing w:val="-4"/>
        </w:rPr>
        <w:t>people,</w:t>
      </w:r>
      <w:r>
        <w:rPr>
          <w:rFonts w:ascii="Times New Roman" w:hAnsi="Times New Roman"/>
          <w:b/>
          <w:i/>
          <w:color w:val="231F20"/>
          <w:spacing w:val="-11"/>
        </w:rPr>
        <w:t xml:space="preserve"> </w:t>
      </w:r>
      <w:r>
        <w:rPr>
          <w:rFonts w:ascii="Times New Roman" w:hAnsi="Times New Roman"/>
          <w:b/>
          <w:i/>
          <w:color w:val="231F20"/>
          <w:spacing w:val="-4"/>
        </w:rPr>
        <w:t>physical</w:t>
      </w:r>
      <w:r>
        <w:rPr>
          <w:rFonts w:ascii="Times New Roman" w:hAnsi="Times New Roman"/>
          <w:b/>
          <w:i/>
          <w:color w:val="231F20"/>
          <w:spacing w:val="-11"/>
        </w:rPr>
        <w:t xml:space="preserve"> </w:t>
      </w:r>
      <w:r>
        <w:rPr>
          <w:rFonts w:ascii="Times New Roman" w:hAnsi="Times New Roman"/>
          <w:b/>
          <w:i/>
          <w:color w:val="231F20"/>
          <w:spacing w:val="-4"/>
        </w:rPr>
        <w:t>evidence</w:t>
      </w:r>
      <w:r>
        <w:rPr>
          <w:rFonts w:ascii="Times New Roman" w:hAnsi="Times New Roman"/>
          <w:b/>
          <w:i/>
          <w:color w:val="231F20"/>
          <w:spacing w:val="-11"/>
        </w:rPr>
        <w:t xml:space="preserve"> </w:t>
      </w:r>
      <w:r>
        <w:rPr>
          <w:color w:val="231F20"/>
          <w:spacing w:val="-4"/>
        </w:rPr>
        <w:t>and</w:t>
      </w:r>
      <w:r>
        <w:rPr>
          <w:color w:val="231F20"/>
          <w:spacing w:val="-12"/>
        </w:rPr>
        <w:t xml:space="preserve"> </w:t>
      </w:r>
      <w:r>
        <w:rPr>
          <w:rFonts w:ascii="Times New Roman" w:hAnsi="Times New Roman"/>
          <w:b/>
          <w:i/>
          <w:color w:val="231F20"/>
          <w:spacing w:val="-4"/>
        </w:rPr>
        <w:t>process</w:t>
      </w:r>
      <w:r>
        <w:rPr>
          <w:rFonts w:ascii="Times New Roman" w:hAnsi="Times New Roman"/>
          <w:b/>
          <w:i/>
          <w:color w:val="231F20"/>
          <w:spacing w:val="-7"/>
        </w:rPr>
        <w:t xml:space="preserve"> </w:t>
      </w:r>
      <w:r>
        <w:rPr>
          <w:color w:val="231F20"/>
          <w:spacing w:val="-4"/>
        </w:rPr>
        <w:t>–</w:t>
      </w:r>
      <w:r>
        <w:rPr>
          <w:color w:val="231F20"/>
          <w:spacing w:val="-13"/>
        </w:rPr>
        <w:t xml:space="preserve"> </w:t>
      </w:r>
      <w:r>
        <w:rPr>
          <w:color w:val="231F20"/>
          <w:spacing w:val="-4"/>
        </w:rPr>
        <w:t>are</w:t>
      </w:r>
      <w:r>
        <w:rPr>
          <w:color w:val="231F20"/>
          <w:spacing w:val="-12"/>
        </w:rPr>
        <w:t xml:space="preserve"> </w:t>
      </w:r>
      <w:r>
        <w:rPr>
          <w:color w:val="231F20"/>
          <w:spacing w:val="-4"/>
        </w:rPr>
        <w:t>included</w:t>
      </w:r>
      <w:r>
        <w:rPr>
          <w:color w:val="231F20"/>
          <w:spacing w:val="-13"/>
        </w:rPr>
        <w:t xml:space="preserve"> </w:t>
      </w:r>
      <w:r>
        <w:rPr>
          <w:color w:val="231F20"/>
          <w:spacing w:val="-4"/>
        </w:rPr>
        <w:t>to</w:t>
      </w:r>
      <w:r>
        <w:rPr>
          <w:color w:val="231F20"/>
          <w:spacing w:val="-12"/>
        </w:rPr>
        <w:t xml:space="preserve"> </w:t>
      </w:r>
      <w:r>
        <w:rPr>
          <w:color w:val="231F20"/>
          <w:spacing w:val="-4"/>
        </w:rPr>
        <w:t>7–Ps</w:t>
      </w:r>
      <w:r>
        <w:rPr>
          <w:color w:val="231F20"/>
          <w:spacing w:val="-13"/>
        </w:rPr>
        <w:t xml:space="preserve"> </w:t>
      </w:r>
      <w:r>
        <w:rPr>
          <w:color w:val="231F20"/>
          <w:spacing w:val="-4"/>
        </w:rPr>
        <w:t>mix.</w:t>
      </w:r>
      <w:r>
        <w:rPr>
          <w:color w:val="231F20"/>
          <w:spacing w:val="-12"/>
        </w:rPr>
        <w:t xml:space="preserve"> </w:t>
      </w:r>
      <w:r>
        <w:rPr>
          <w:color w:val="231F20"/>
          <w:spacing w:val="-4"/>
        </w:rPr>
        <w:t>The</w:t>
      </w:r>
      <w:r>
        <w:rPr>
          <w:color w:val="231F20"/>
          <w:spacing w:val="-13"/>
        </w:rPr>
        <w:t xml:space="preserve"> </w:t>
      </w:r>
      <w:r>
        <w:rPr>
          <w:color w:val="231F20"/>
          <w:spacing w:val="-4"/>
        </w:rPr>
        <w:t>need</w:t>
      </w:r>
      <w:r>
        <w:rPr>
          <w:color w:val="231F20"/>
          <w:spacing w:val="-12"/>
        </w:rPr>
        <w:t xml:space="preserve"> </w:t>
      </w:r>
      <w:r>
        <w:rPr>
          <w:color w:val="231F20"/>
          <w:spacing w:val="-4"/>
        </w:rPr>
        <w:t>for</w:t>
      </w:r>
      <w:r>
        <w:rPr>
          <w:color w:val="231F20"/>
          <w:spacing w:val="-12"/>
        </w:rPr>
        <w:t xml:space="preserve"> </w:t>
      </w:r>
      <w:r>
        <w:rPr>
          <w:color w:val="231F20"/>
          <w:spacing w:val="-4"/>
        </w:rPr>
        <w:t>the</w:t>
      </w:r>
      <w:r>
        <w:rPr>
          <w:color w:val="231F20"/>
          <w:spacing w:val="-13"/>
        </w:rPr>
        <w:t xml:space="preserve"> </w:t>
      </w:r>
      <w:r>
        <w:rPr>
          <w:color w:val="231F20"/>
          <w:spacing w:val="-4"/>
        </w:rPr>
        <w:t xml:space="preserve">extension </w:t>
      </w:r>
      <w:r>
        <w:rPr>
          <w:color w:val="231F20"/>
          <w:w w:val="90"/>
        </w:rPr>
        <w:t xml:space="preserve">is due to the high degree of direct contact between the CE providers and the customers, the </w:t>
      </w:r>
      <w:r>
        <w:rPr>
          <w:color w:val="231F20"/>
        </w:rPr>
        <w:t>highly</w:t>
      </w:r>
      <w:r>
        <w:rPr>
          <w:color w:val="231F20"/>
          <w:spacing w:val="-7"/>
        </w:rPr>
        <w:t xml:space="preserve"> </w:t>
      </w:r>
      <w:r>
        <w:rPr>
          <w:color w:val="231F20"/>
        </w:rPr>
        <w:t>visible</w:t>
      </w:r>
      <w:r>
        <w:rPr>
          <w:color w:val="231F20"/>
          <w:spacing w:val="-7"/>
        </w:rPr>
        <w:t xml:space="preserve"> </w:t>
      </w:r>
      <w:r>
        <w:rPr>
          <w:color w:val="231F20"/>
        </w:rPr>
        <w:t>nature</w:t>
      </w:r>
      <w:r>
        <w:rPr>
          <w:color w:val="231F20"/>
          <w:spacing w:val="-7"/>
        </w:rPr>
        <w:t xml:space="preserve"> </w:t>
      </w:r>
      <w:r>
        <w:rPr>
          <w:color w:val="231F20"/>
        </w:rPr>
        <w:t>of</w:t>
      </w:r>
      <w:r>
        <w:rPr>
          <w:color w:val="231F20"/>
          <w:spacing w:val="-7"/>
        </w:rPr>
        <w:t xml:space="preserve"> </w:t>
      </w:r>
      <w:r>
        <w:rPr>
          <w:color w:val="231F20"/>
        </w:rPr>
        <w:t>the</w:t>
      </w:r>
      <w:r>
        <w:rPr>
          <w:color w:val="231F20"/>
          <w:spacing w:val="-7"/>
        </w:rPr>
        <w:t xml:space="preserve"> </w:t>
      </w:r>
      <w:r>
        <w:rPr>
          <w:color w:val="231F20"/>
        </w:rPr>
        <w:t>service</w:t>
      </w:r>
      <w:r>
        <w:rPr>
          <w:color w:val="231F20"/>
          <w:spacing w:val="-7"/>
        </w:rPr>
        <w:t xml:space="preserve"> </w:t>
      </w:r>
      <w:r>
        <w:rPr>
          <w:color w:val="231F20"/>
        </w:rPr>
        <w:t>process,</w:t>
      </w:r>
      <w:r>
        <w:rPr>
          <w:color w:val="231F20"/>
          <w:spacing w:val="-7"/>
        </w:rPr>
        <w:t xml:space="preserve"> </w:t>
      </w:r>
      <w:r>
        <w:rPr>
          <w:color w:val="231F20"/>
        </w:rPr>
        <w:t>and</w:t>
      </w:r>
      <w:r>
        <w:rPr>
          <w:color w:val="231F20"/>
          <w:spacing w:val="-7"/>
        </w:rPr>
        <w:t xml:space="preserve"> </w:t>
      </w:r>
      <w:r>
        <w:rPr>
          <w:color w:val="231F20"/>
        </w:rPr>
        <w:t>the</w:t>
      </w:r>
      <w:r>
        <w:rPr>
          <w:color w:val="231F20"/>
          <w:spacing w:val="-7"/>
        </w:rPr>
        <w:t xml:space="preserve"> </w:t>
      </w:r>
      <w:r>
        <w:rPr>
          <w:color w:val="231F20"/>
        </w:rPr>
        <w:t>simultaneity</w:t>
      </w:r>
      <w:r>
        <w:rPr>
          <w:color w:val="231F20"/>
          <w:spacing w:val="-7"/>
        </w:rPr>
        <w:t xml:space="preserve"> </w:t>
      </w:r>
      <w:r>
        <w:rPr>
          <w:color w:val="231F20"/>
        </w:rPr>
        <w:t>of</w:t>
      </w:r>
      <w:r>
        <w:rPr>
          <w:color w:val="231F20"/>
          <w:spacing w:val="-7"/>
        </w:rPr>
        <w:t xml:space="preserve"> </w:t>
      </w:r>
      <w:r>
        <w:rPr>
          <w:color w:val="231F20"/>
        </w:rPr>
        <w:t>the</w:t>
      </w:r>
      <w:r>
        <w:rPr>
          <w:color w:val="231F20"/>
          <w:spacing w:val="-7"/>
        </w:rPr>
        <w:t xml:space="preserve"> </w:t>
      </w:r>
      <w:r>
        <w:rPr>
          <w:color w:val="231F20"/>
        </w:rPr>
        <w:t>production</w:t>
      </w:r>
      <w:r>
        <w:rPr>
          <w:color w:val="231F20"/>
          <w:spacing w:val="-7"/>
        </w:rPr>
        <w:t xml:space="preserve"> </w:t>
      </w:r>
      <w:r>
        <w:rPr>
          <w:color w:val="231F20"/>
        </w:rPr>
        <w:t xml:space="preserve">and </w:t>
      </w:r>
      <w:r>
        <w:rPr>
          <w:color w:val="231F20"/>
          <w:w w:val="90"/>
        </w:rPr>
        <w:t>consumption. While it is possible to discuss people, physical evidence and process within the original-Ps</w:t>
      </w:r>
      <w:r>
        <w:rPr>
          <w:color w:val="231F20"/>
        </w:rPr>
        <w:t xml:space="preserve"> </w:t>
      </w:r>
      <w:r>
        <w:rPr>
          <w:color w:val="231F20"/>
          <w:w w:val="90"/>
        </w:rPr>
        <w:t>framework</w:t>
      </w:r>
      <w:r>
        <w:rPr>
          <w:color w:val="231F20"/>
        </w:rPr>
        <w:t xml:space="preserve"> </w:t>
      </w:r>
      <w:r>
        <w:rPr>
          <w:color w:val="231F20"/>
          <w:w w:val="90"/>
        </w:rPr>
        <w:t>(for</w:t>
      </w:r>
      <w:r>
        <w:rPr>
          <w:color w:val="231F20"/>
        </w:rPr>
        <w:t xml:space="preserve"> </w:t>
      </w:r>
      <w:r>
        <w:rPr>
          <w:color w:val="231F20"/>
          <w:w w:val="90"/>
        </w:rPr>
        <w:t>example</w:t>
      </w:r>
      <w:r>
        <w:rPr>
          <w:color w:val="231F20"/>
        </w:rPr>
        <w:t xml:space="preserve"> </w:t>
      </w:r>
      <w:r>
        <w:rPr>
          <w:color w:val="231F20"/>
          <w:w w:val="90"/>
        </w:rPr>
        <w:t>people</w:t>
      </w:r>
      <w:r>
        <w:rPr>
          <w:color w:val="231F20"/>
        </w:rPr>
        <w:t xml:space="preserve"> </w:t>
      </w:r>
      <w:r>
        <w:rPr>
          <w:color w:val="231F20"/>
          <w:w w:val="90"/>
        </w:rPr>
        <w:t>can</w:t>
      </w:r>
      <w:r>
        <w:rPr>
          <w:color w:val="231F20"/>
        </w:rPr>
        <w:t xml:space="preserve"> </w:t>
      </w:r>
      <w:r>
        <w:rPr>
          <w:color w:val="231F20"/>
          <w:w w:val="90"/>
        </w:rPr>
        <w:t>be</w:t>
      </w:r>
      <w:r>
        <w:rPr>
          <w:color w:val="231F20"/>
        </w:rPr>
        <w:t xml:space="preserve"> </w:t>
      </w:r>
      <w:r>
        <w:rPr>
          <w:color w:val="231F20"/>
          <w:w w:val="90"/>
        </w:rPr>
        <w:t>considered</w:t>
      </w:r>
      <w:r>
        <w:rPr>
          <w:color w:val="231F20"/>
        </w:rPr>
        <w:t xml:space="preserve"> </w:t>
      </w:r>
      <w:r>
        <w:rPr>
          <w:color w:val="231F20"/>
          <w:w w:val="90"/>
        </w:rPr>
        <w:t>part</w:t>
      </w:r>
      <w:r>
        <w:rPr>
          <w:color w:val="231F20"/>
        </w:rPr>
        <w:t xml:space="preserve"> </w:t>
      </w:r>
      <w:r>
        <w:rPr>
          <w:color w:val="231F20"/>
          <w:w w:val="90"/>
        </w:rPr>
        <w:t>of</w:t>
      </w:r>
      <w:r>
        <w:rPr>
          <w:color w:val="231F20"/>
        </w:rPr>
        <w:t xml:space="preserve"> </w:t>
      </w:r>
      <w:r>
        <w:rPr>
          <w:color w:val="231F20"/>
          <w:w w:val="90"/>
        </w:rPr>
        <w:t>the</w:t>
      </w:r>
      <w:r>
        <w:rPr>
          <w:color w:val="231F20"/>
        </w:rPr>
        <w:t xml:space="preserve"> </w:t>
      </w:r>
      <w:r>
        <w:rPr>
          <w:color w:val="231F20"/>
          <w:w w:val="90"/>
        </w:rPr>
        <w:t>product</w:t>
      </w:r>
      <w:r>
        <w:rPr>
          <w:color w:val="231F20"/>
        </w:rPr>
        <w:t xml:space="preserve"> </w:t>
      </w:r>
      <w:r>
        <w:rPr>
          <w:color w:val="231F20"/>
          <w:w w:val="90"/>
        </w:rPr>
        <w:t>offering)</w:t>
      </w:r>
      <w:r>
        <w:rPr>
          <w:color w:val="231F20"/>
          <w:spacing w:val="40"/>
        </w:rPr>
        <w:t xml:space="preserve"> </w:t>
      </w:r>
      <w:r>
        <w:rPr>
          <w:color w:val="231F20"/>
          <w:spacing w:val="-4"/>
        </w:rPr>
        <w:t>the</w:t>
      </w:r>
      <w:r>
        <w:rPr>
          <w:color w:val="231F20"/>
          <w:spacing w:val="-8"/>
        </w:rPr>
        <w:t xml:space="preserve"> </w:t>
      </w:r>
      <w:r>
        <w:rPr>
          <w:color w:val="231F20"/>
          <w:spacing w:val="-4"/>
        </w:rPr>
        <w:t>extension</w:t>
      </w:r>
      <w:r>
        <w:rPr>
          <w:color w:val="231F20"/>
          <w:spacing w:val="-8"/>
        </w:rPr>
        <w:t xml:space="preserve"> </w:t>
      </w:r>
      <w:r>
        <w:rPr>
          <w:color w:val="231F20"/>
          <w:spacing w:val="-4"/>
        </w:rPr>
        <w:t>allows</w:t>
      </w:r>
      <w:r>
        <w:rPr>
          <w:color w:val="231F20"/>
          <w:spacing w:val="-8"/>
        </w:rPr>
        <w:t xml:space="preserve"> </w:t>
      </w:r>
      <w:r>
        <w:rPr>
          <w:color w:val="231F20"/>
          <w:spacing w:val="-4"/>
        </w:rPr>
        <w:t>a</w:t>
      </w:r>
      <w:r>
        <w:rPr>
          <w:color w:val="231F20"/>
          <w:spacing w:val="-8"/>
        </w:rPr>
        <w:t xml:space="preserve"> </w:t>
      </w:r>
      <w:r>
        <w:rPr>
          <w:color w:val="231F20"/>
          <w:spacing w:val="-4"/>
        </w:rPr>
        <w:t>more</w:t>
      </w:r>
      <w:r>
        <w:rPr>
          <w:color w:val="231F20"/>
          <w:spacing w:val="-8"/>
        </w:rPr>
        <w:t xml:space="preserve"> </w:t>
      </w:r>
      <w:r>
        <w:rPr>
          <w:color w:val="231F20"/>
          <w:spacing w:val="-4"/>
        </w:rPr>
        <w:t>thorough</w:t>
      </w:r>
      <w:r>
        <w:rPr>
          <w:color w:val="231F20"/>
          <w:spacing w:val="-8"/>
        </w:rPr>
        <w:t xml:space="preserve"> </w:t>
      </w:r>
      <w:r>
        <w:rPr>
          <w:color w:val="231F20"/>
          <w:spacing w:val="-4"/>
        </w:rPr>
        <w:t>analysis</w:t>
      </w:r>
      <w:r>
        <w:rPr>
          <w:color w:val="231F20"/>
          <w:spacing w:val="-8"/>
        </w:rPr>
        <w:t xml:space="preserve"> </w:t>
      </w:r>
      <w:r>
        <w:rPr>
          <w:color w:val="231F20"/>
          <w:spacing w:val="-4"/>
        </w:rPr>
        <w:t>of</w:t>
      </w:r>
      <w:r>
        <w:rPr>
          <w:color w:val="231F20"/>
          <w:spacing w:val="-8"/>
        </w:rPr>
        <w:t xml:space="preserve"> </w:t>
      </w:r>
      <w:r>
        <w:rPr>
          <w:color w:val="231F20"/>
          <w:spacing w:val="-4"/>
        </w:rPr>
        <w:t>the</w:t>
      </w:r>
      <w:r>
        <w:rPr>
          <w:color w:val="231F20"/>
          <w:spacing w:val="-8"/>
        </w:rPr>
        <w:t xml:space="preserve"> </w:t>
      </w:r>
      <w:r>
        <w:rPr>
          <w:color w:val="231F20"/>
          <w:spacing w:val="-4"/>
        </w:rPr>
        <w:t>marketing</w:t>
      </w:r>
      <w:r>
        <w:rPr>
          <w:color w:val="231F20"/>
          <w:spacing w:val="-8"/>
        </w:rPr>
        <w:t xml:space="preserve"> </w:t>
      </w:r>
      <w:r>
        <w:rPr>
          <w:color w:val="231F20"/>
          <w:spacing w:val="-4"/>
        </w:rPr>
        <w:t>ingredients</w:t>
      </w:r>
      <w:r>
        <w:rPr>
          <w:color w:val="231F20"/>
          <w:spacing w:val="-8"/>
        </w:rPr>
        <w:t xml:space="preserve"> </w:t>
      </w:r>
      <w:r>
        <w:rPr>
          <w:color w:val="231F20"/>
          <w:spacing w:val="-4"/>
        </w:rPr>
        <w:t>necessary</w:t>
      </w:r>
      <w:r>
        <w:rPr>
          <w:color w:val="231F20"/>
          <w:spacing w:val="-8"/>
        </w:rPr>
        <w:t xml:space="preserve"> </w:t>
      </w:r>
      <w:r>
        <w:rPr>
          <w:color w:val="231F20"/>
          <w:spacing w:val="-4"/>
        </w:rPr>
        <w:t xml:space="preserve">for </w:t>
      </w:r>
      <w:r>
        <w:rPr>
          <w:color w:val="231F20"/>
        </w:rPr>
        <w:t>successful services marketing.</w:t>
      </w:r>
    </w:p>
    <w:p w14:paraId="5E3172D5" w14:textId="77777777" w:rsidR="003D78A7" w:rsidRDefault="003D78A7">
      <w:pPr>
        <w:pStyle w:val="BodyText"/>
        <w:spacing w:before="69"/>
      </w:pPr>
    </w:p>
    <w:p w14:paraId="2A0F348A" w14:textId="77777777" w:rsidR="003D78A7" w:rsidRDefault="00727087">
      <w:pPr>
        <w:pStyle w:val="Heading2"/>
        <w:ind w:left="142"/>
      </w:pPr>
      <w:r>
        <w:rPr>
          <w:color w:val="231F20"/>
          <w:spacing w:val="-2"/>
        </w:rPr>
        <w:t>People</w:t>
      </w:r>
    </w:p>
    <w:p w14:paraId="245F5FD6" w14:textId="77777777" w:rsidR="003D78A7" w:rsidRDefault="003D78A7">
      <w:pPr>
        <w:pStyle w:val="BodyText"/>
        <w:spacing w:before="133"/>
        <w:rPr>
          <w:rFonts w:ascii="Times New Roman"/>
          <w:b/>
        </w:rPr>
      </w:pPr>
    </w:p>
    <w:p w14:paraId="79EC5614" w14:textId="77777777" w:rsidR="003D78A7" w:rsidRDefault="00727087">
      <w:pPr>
        <w:pStyle w:val="BodyText"/>
        <w:spacing w:before="1" w:line="271" w:lineRule="auto"/>
        <w:ind w:left="142" w:right="134" w:firstLine="720"/>
        <w:jc w:val="both"/>
      </w:pPr>
      <w:r>
        <w:rPr>
          <w:color w:val="231F20"/>
        </w:rPr>
        <w:t xml:space="preserve">Because of the simultaneity of production and consumption in services the CE </w:t>
      </w:r>
      <w:r>
        <w:rPr>
          <w:color w:val="231F20"/>
          <w:spacing w:val="-2"/>
        </w:rPr>
        <w:t>staff</w:t>
      </w:r>
      <w:r>
        <w:rPr>
          <w:color w:val="231F20"/>
          <w:spacing w:val="-11"/>
        </w:rPr>
        <w:t xml:space="preserve"> </w:t>
      </w:r>
      <w:r>
        <w:rPr>
          <w:color w:val="231F20"/>
          <w:spacing w:val="-2"/>
        </w:rPr>
        <w:t>occupy</w:t>
      </w:r>
      <w:r>
        <w:rPr>
          <w:color w:val="231F20"/>
          <w:spacing w:val="-11"/>
        </w:rPr>
        <w:t xml:space="preserve"> </w:t>
      </w:r>
      <w:r>
        <w:rPr>
          <w:color w:val="231F20"/>
          <w:spacing w:val="-2"/>
        </w:rPr>
        <w:t>the</w:t>
      </w:r>
      <w:r>
        <w:rPr>
          <w:color w:val="231F20"/>
          <w:spacing w:val="-11"/>
        </w:rPr>
        <w:t xml:space="preserve"> </w:t>
      </w:r>
      <w:r>
        <w:rPr>
          <w:color w:val="231F20"/>
          <w:spacing w:val="-2"/>
        </w:rPr>
        <w:t>key</w:t>
      </w:r>
      <w:r>
        <w:rPr>
          <w:color w:val="231F20"/>
          <w:spacing w:val="-11"/>
        </w:rPr>
        <w:t xml:space="preserve"> </w:t>
      </w:r>
      <w:r>
        <w:rPr>
          <w:color w:val="231F20"/>
          <w:spacing w:val="-2"/>
        </w:rPr>
        <w:t>position</w:t>
      </w:r>
      <w:r>
        <w:rPr>
          <w:color w:val="231F20"/>
          <w:spacing w:val="-11"/>
        </w:rPr>
        <w:t xml:space="preserve"> </w:t>
      </w:r>
      <w:r>
        <w:rPr>
          <w:color w:val="231F20"/>
          <w:spacing w:val="-2"/>
        </w:rPr>
        <w:t>in</w:t>
      </w:r>
      <w:r>
        <w:rPr>
          <w:color w:val="231F20"/>
          <w:spacing w:val="-11"/>
        </w:rPr>
        <w:t xml:space="preserve"> </w:t>
      </w:r>
      <w:r>
        <w:rPr>
          <w:color w:val="231F20"/>
          <w:spacing w:val="-2"/>
        </w:rPr>
        <w:t>influencing</w:t>
      </w:r>
      <w:r>
        <w:rPr>
          <w:color w:val="231F20"/>
          <w:spacing w:val="-11"/>
        </w:rPr>
        <w:t xml:space="preserve"> </w:t>
      </w:r>
      <w:r>
        <w:rPr>
          <w:color w:val="231F20"/>
          <w:spacing w:val="-2"/>
        </w:rPr>
        <w:t>customer’s</w:t>
      </w:r>
      <w:r>
        <w:rPr>
          <w:color w:val="231F20"/>
          <w:spacing w:val="-11"/>
        </w:rPr>
        <w:t xml:space="preserve"> </w:t>
      </w:r>
      <w:r>
        <w:rPr>
          <w:color w:val="231F20"/>
          <w:spacing w:val="-2"/>
        </w:rPr>
        <w:t>perceptions</w:t>
      </w:r>
      <w:r>
        <w:rPr>
          <w:color w:val="231F20"/>
          <w:spacing w:val="-11"/>
        </w:rPr>
        <w:t xml:space="preserve"> </w:t>
      </w:r>
      <w:r>
        <w:rPr>
          <w:color w:val="231F20"/>
          <w:spacing w:val="-2"/>
        </w:rPr>
        <w:t>of</w:t>
      </w:r>
      <w:r>
        <w:rPr>
          <w:color w:val="231F20"/>
          <w:spacing w:val="-11"/>
        </w:rPr>
        <w:t xml:space="preserve"> </w:t>
      </w:r>
      <w:r>
        <w:rPr>
          <w:color w:val="231F20"/>
          <w:spacing w:val="-2"/>
        </w:rPr>
        <w:t>product</w:t>
      </w:r>
      <w:r>
        <w:rPr>
          <w:color w:val="231F20"/>
          <w:spacing w:val="-11"/>
        </w:rPr>
        <w:t xml:space="preserve"> </w:t>
      </w:r>
      <w:r>
        <w:rPr>
          <w:color w:val="231F20"/>
          <w:spacing w:val="-2"/>
        </w:rPr>
        <w:t>quality.</w:t>
      </w:r>
      <w:r>
        <w:rPr>
          <w:color w:val="231F20"/>
          <w:spacing w:val="-11"/>
        </w:rPr>
        <w:t xml:space="preserve"> </w:t>
      </w:r>
      <w:r>
        <w:rPr>
          <w:color w:val="231F20"/>
          <w:spacing w:val="-2"/>
        </w:rPr>
        <w:t xml:space="preserve">In </w:t>
      </w:r>
      <w:r>
        <w:rPr>
          <w:color w:val="231F20"/>
        </w:rPr>
        <w:t>fact</w:t>
      </w:r>
      <w:r>
        <w:rPr>
          <w:color w:val="231F20"/>
          <w:spacing w:val="-10"/>
        </w:rPr>
        <w:t xml:space="preserve"> </w:t>
      </w:r>
      <w:r>
        <w:rPr>
          <w:color w:val="231F20"/>
        </w:rPr>
        <w:t>the</w:t>
      </w:r>
      <w:r>
        <w:rPr>
          <w:color w:val="231F20"/>
          <w:spacing w:val="-11"/>
        </w:rPr>
        <w:t xml:space="preserve"> </w:t>
      </w:r>
      <w:r>
        <w:rPr>
          <w:color w:val="231F20"/>
        </w:rPr>
        <w:t>service</w:t>
      </w:r>
      <w:r>
        <w:rPr>
          <w:color w:val="231F20"/>
          <w:spacing w:val="-10"/>
        </w:rPr>
        <w:t xml:space="preserve"> </w:t>
      </w:r>
      <w:r>
        <w:rPr>
          <w:color w:val="231F20"/>
        </w:rPr>
        <w:t>quality</w:t>
      </w:r>
      <w:r>
        <w:rPr>
          <w:color w:val="231F20"/>
          <w:spacing w:val="-11"/>
        </w:rPr>
        <w:t xml:space="preserve"> </w:t>
      </w:r>
      <w:r>
        <w:rPr>
          <w:color w:val="231F20"/>
        </w:rPr>
        <w:t>is</w:t>
      </w:r>
      <w:r>
        <w:rPr>
          <w:color w:val="231F20"/>
          <w:spacing w:val="-10"/>
        </w:rPr>
        <w:t xml:space="preserve"> </w:t>
      </w:r>
      <w:r>
        <w:rPr>
          <w:color w:val="231F20"/>
        </w:rPr>
        <w:t>inseparable</w:t>
      </w:r>
      <w:r>
        <w:rPr>
          <w:color w:val="231F20"/>
          <w:spacing w:val="-11"/>
        </w:rPr>
        <w:t xml:space="preserve"> </w:t>
      </w:r>
      <w:r>
        <w:rPr>
          <w:color w:val="231F20"/>
        </w:rPr>
        <w:t>from</w:t>
      </w:r>
      <w:r>
        <w:rPr>
          <w:color w:val="231F20"/>
          <w:spacing w:val="-10"/>
        </w:rPr>
        <w:t xml:space="preserve"> </w:t>
      </w:r>
      <w:r>
        <w:rPr>
          <w:color w:val="231F20"/>
        </w:rPr>
        <w:t>the</w:t>
      </w:r>
      <w:r>
        <w:rPr>
          <w:color w:val="231F20"/>
          <w:spacing w:val="-11"/>
        </w:rPr>
        <w:t xml:space="preserve"> </w:t>
      </w:r>
      <w:r>
        <w:rPr>
          <w:color w:val="231F20"/>
        </w:rPr>
        <w:t>quality</w:t>
      </w:r>
      <w:r>
        <w:rPr>
          <w:color w:val="231F20"/>
          <w:spacing w:val="-10"/>
        </w:rPr>
        <w:t xml:space="preserve"> </w:t>
      </w:r>
      <w:r>
        <w:rPr>
          <w:color w:val="231F20"/>
        </w:rPr>
        <w:t>of</w:t>
      </w:r>
      <w:r>
        <w:rPr>
          <w:color w:val="231F20"/>
          <w:spacing w:val="-11"/>
        </w:rPr>
        <w:t xml:space="preserve"> </w:t>
      </w:r>
      <w:r>
        <w:rPr>
          <w:color w:val="231F20"/>
        </w:rPr>
        <w:t>service</w:t>
      </w:r>
      <w:r>
        <w:rPr>
          <w:color w:val="231F20"/>
          <w:spacing w:val="-10"/>
        </w:rPr>
        <w:t xml:space="preserve"> </w:t>
      </w:r>
      <w:r>
        <w:rPr>
          <w:color w:val="231F20"/>
        </w:rPr>
        <w:t>provider.</w:t>
      </w:r>
      <w:r>
        <w:rPr>
          <w:color w:val="231F20"/>
          <w:spacing w:val="-11"/>
        </w:rPr>
        <w:t xml:space="preserve"> </w:t>
      </w:r>
      <w:r>
        <w:rPr>
          <w:color w:val="231F20"/>
        </w:rPr>
        <w:t>An</w:t>
      </w:r>
      <w:r>
        <w:rPr>
          <w:color w:val="231F20"/>
          <w:spacing w:val="-10"/>
        </w:rPr>
        <w:t xml:space="preserve"> </w:t>
      </w:r>
      <w:r>
        <w:rPr>
          <w:color w:val="231F20"/>
        </w:rPr>
        <w:t xml:space="preserve">important </w:t>
      </w:r>
      <w:r>
        <w:rPr>
          <w:color w:val="231F20"/>
          <w:w w:val="90"/>
        </w:rPr>
        <w:t xml:space="preserve">marketing task is to set standards to improve quality of services provided by employees and </w:t>
      </w:r>
      <w:r>
        <w:rPr>
          <w:color w:val="231F20"/>
          <w:spacing w:val="-4"/>
        </w:rPr>
        <w:t>monitor</w:t>
      </w:r>
      <w:r>
        <w:rPr>
          <w:color w:val="231F20"/>
          <w:spacing w:val="-11"/>
        </w:rPr>
        <w:t xml:space="preserve"> </w:t>
      </w:r>
      <w:r>
        <w:rPr>
          <w:color w:val="231F20"/>
          <w:spacing w:val="-4"/>
        </w:rPr>
        <w:t>their</w:t>
      </w:r>
      <w:r>
        <w:rPr>
          <w:color w:val="231F20"/>
          <w:spacing w:val="-11"/>
        </w:rPr>
        <w:t xml:space="preserve"> </w:t>
      </w:r>
      <w:r>
        <w:rPr>
          <w:color w:val="231F20"/>
          <w:spacing w:val="-4"/>
        </w:rPr>
        <w:t>performance.</w:t>
      </w:r>
      <w:r>
        <w:rPr>
          <w:color w:val="231F20"/>
          <w:spacing w:val="-11"/>
        </w:rPr>
        <w:t xml:space="preserve"> </w:t>
      </w:r>
      <w:r>
        <w:rPr>
          <w:color w:val="231F20"/>
          <w:spacing w:val="-4"/>
        </w:rPr>
        <w:t>Without</w:t>
      </w:r>
      <w:r>
        <w:rPr>
          <w:color w:val="231F20"/>
          <w:spacing w:val="-11"/>
        </w:rPr>
        <w:t xml:space="preserve"> </w:t>
      </w:r>
      <w:r>
        <w:rPr>
          <w:color w:val="231F20"/>
          <w:spacing w:val="-4"/>
        </w:rPr>
        <w:t>training</w:t>
      </w:r>
      <w:r>
        <w:rPr>
          <w:color w:val="231F20"/>
          <w:spacing w:val="-11"/>
        </w:rPr>
        <w:t xml:space="preserve"> </w:t>
      </w:r>
      <w:r>
        <w:rPr>
          <w:color w:val="231F20"/>
          <w:spacing w:val="-4"/>
        </w:rPr>
        <w:t>and</w:t>
      </w:r>
      <w:r>
        <w:rPr>
          <w:color w:val="231F20"/>
          <w:spacing w:val="-11"/>
        </w:rPr>
        <w:t xml:space="preserve"> </w:t>
      </w:r>
      <w:r>
        <w:rPr>
          <w:color w:val="231F20"/>
          <w:spacing w:val="-4"/>
        </w:rPr>
        <w:t>control</w:t>
      </w:r>
      <w:r>
        <w:rPr>
          <w:color w:val="231F20"/>
          <w:spacing w:val="-11"/>
        </w:rPr>
        <w:t xml:space="preserve"> </w:t>
      </w:r>
      <w:r>
        <w:rPr>
          <w:color w:val="231F20"/>
          <w:spacing w:val="-4"/>
        </w:rPr>
        <w:t>employees</w:t>
      </w:r>
      <w:r>
        <w:rPr>
          <w:color w:val="231F20"/>
          <w:spacing w:val="-11"/>
        </w:rPr>
        <w:t xml:space="preserve"> </w:t>
      </w:r>
      <w:r>
        <w:rPr>
          <w:color w:val="231F20"/>
          <w:spacing w:val="-4"/>
        </w:rPr>
        <w:t>tend</w:t>
      </w:r>
      <w:r>
        <w:rPr>
          <w:color w:val="231F20"/>
          <w:spacing w:val="-11"/>
        </w:rPr>
        <w:t xml:space="preserve"> </w:t>
      </w:r>
      <w:r>
        <w:rPr>
          <w:color w:val="231F20"/>
          <w:spacing w:val="-4"/>
        </w:rPr>
        <w:t>to</w:t>
      </w:r>
      <w:r>
        <w:rPr>
          <w:color w:val="231F20"/>
          <w:spacing w:val="-11"/>
        </w:rPr>
        <w:t xml:space="preserve"> </w:t>
      </w:r>
      <w:r>
        <w:rPr>
          <w:color w:val="231F20"/>
          <w:spacing w:val="-4"/>
        </w:rPr>
        <w:t>be</w:t>
      </w:r>
      <w:r>
        <w:rPr>
          <w:color w:val="231F20"/>
          <w:spacing w:val="-11"/>
        </w:rPr>
        <w:t xml:space="preserve"> </w:t>
      </w:r>
      <w:r>
        <w:rPr>
          <w:color w:val="231F20"/>
          <w:spacing w:val="-4"/>
        </w:rPr>
        <w:t>variable</w:t>
      </w:r>
      <w:r>
        <w:rPr>
          <w:color w:val="231F20"/>
          <w:spacing w:val="-11"/>
        </w:rPr>
        <w:t xml:space="preserve"> </w:t>
      </w:r>
      <w:r>
        <w:rPr>
          <w:color w:val="231F20"/>
          <w:spacing w:val="-4"/>
        </w:rPr>
        <w:t>in their</w:t>
      </w:r>
      <w:r>
        <w:rPr>
          <w:color w:val="231F20"/>
          <w:spacing w:val="-7"/>
        </w:rPr>
        <w:t xml:space="preserve"> </w:t>
      </w:r>
      <w:r>
        <w:rPr>
          <w:color w:val="231F20"/>
          <w:spacing w:val="-4"/>
        </w:rPr>
        <w:t>performance</w:t>
      </w:r>
      <w:r>
        <w:rPr>
          <w:color w:val="231F20"/>
          <w:spacing w:val="-7"/>
        </w:rPr>
        <w:t xml:space="preserve"> </w:t>
      </w:r>
      <w:r>
        <w:rPr>
          <w:color w:val="231F20"/>
          <w:spacing w:val="-4"/>
        </w:rPr>
        <w:t>leading</w:t>
      </w:r>
      <w:r>
        <w:rPr>
          <w:color w:val="231F20"/>
          <w:spacing w:val="-7"/>
        </w:rPr>
        <w:t xml:space="preserve"> </w:t>
      </w:r>
      <w:r>
        <w:rPr>
          <w:color w:val="231F20"/>
          <w:spacing w:val="-4"/>
        </w:rPr>
        <w:t>to</w:t>
      </w:r>
      <w:r>
        <w:rPr>
          <w:color w:val="231F20"/>
          <w:spacing w:val="-7"/>
        </w:rPr>
        <w:t xml:space="preserve"> </w:t>
      </w:r>
      <w:r>
        <w:rPr>
          <w:color w:val="231F20"/>
          <w:spacing w:val="-4"/>
        </w:rPr>
        <w:t>variable</w:t>
      </w:r>
      <w:r>
        <w:rPr>
          <w:color w:val="231F20"/>
          <w:spacing w:val="-7"/>
        </w:rPr>
        <w:t xml:space="preserve"> </w:t>
      </w:r>
      <w:r>
        <w:rPr>
          <w:color w:val="231F20"/>
          <w:spacing w:val="-4"/>
        </w:rPr>
        <w:t>service</w:t>
      </w:r>
      <w:r>
        <w:rPr>
          <w:color w:val="231F20"/>
          <w:spacing w:val="-7"/>
        </w:rPr>
        <w:t xml:space="preserve"> </w:t>
      </w:r>
      <w:r>
        <w:rPr>
          <w:color w:val="231F20"/>
          <w:spacing w:val="-4"/>
        </w:rPr>
        <w:t>quality.</w:t>
      </w:r>
      <w:r>
        <w:rPr>
          <w:color w:val="231F20"/>
          <w:spacing w:val="-7"/>
        </w:rPr>
        <w:t xml:space="preserve"> </w:t>
      </w:r>
      <w:r>
        <w:rPr>
          <w:color w:val="231F20"/>
          <w:spacing w:val="-4"/>
        </w:rPr>
        <w:t>Training</w:t>
      </w:r>
      <w:r>
        <w:rPr>
          <w:color w:val="231F20"/>
          <w:spacing w:val="-7"/>
        </w:rPr>
        <w:t xml:space="preserve"> </w:t>
      </w:r>
      <w:r>
        <w:rPr>
          <w:color w:val="231F20"/>
          <w:spacing w:val="-4"/>
        </w:rPr>
        <w:t>is</w:t>
      </w:r>
      <w:r>
        <w:rPr>
          <w:color w:val="231F20"/>
          <w:spacing w:val="-7"/>
        </w:rPr>
        <w:t xml:space="preserve"> </w:t>
      </w:r>
      <w:r>
        <w:rPr>
          <w:color w:val="231F20"/>
          <w:spacing w:val="-4"/>
        </w:rPr>
        <w:t>crucial</w:t>
      </w:r>
      <w:r>
        <w:rPr>
          <w:color w:val="231F20"/>
          <w:spacing w:val="-7"/>
        </w:rPr>
        <w:t xml:space="preserve"> </w:t>
      </w:r>
      <w:r>
        <w:rPr>
          <w:color w:val="231F20"/>
          <w:spacing w:val="-4"/>
        </w:rPr>
        <w:t>so</w:t>
      </w:r>
      <w:r>
        <w:rPr>
          <w:color w:val="231F20"/>
          <w:spacing w:val="-7"/>
        </w:rPr>
        <w:t xml:space="preserve"> </w:t>
      </w:r>
      <w:r>
        <w:rPr>
          <w:color w:val="231F20"/>
          <w:spacing w:val="-4"/>
        </w:rPr>
        <w:t>that</w:t>
      </w:r>
      <w:r>
        <w:rPr>
          <w:color w:val="231F20"/>
          <w:spacing w:val="-7"/>
        </w:rPr>
        <w:t xml:space="preserve"> </w:t>
      </w:r>
      <w:r>
        <w:rPr>
          <w:color w:val="231F20"/>
          <w:spacing w:val="-4"/>
        </w:rPr>
        <w:t xml:space="preserve">employees </w:t>
      </w:r>
      <w:r>
        <w:rPr>
          <w:color w:val="231F20"/>
          <w:w w:val="90"/>
        </w:rPr>
        <w:t xml:space="preserve">understand the appropriate forms of behaviour and trainees adopt the best practises of the </w:t>
      </w:r>
      <w:r>
        <w:rPr>
          <w:color w:val="231F20"/>
          <w:spacing w:val="-2"/>
        </w:rPr>
        <w:t>andragogy.</w:t>
      </w:r>
    </w:p>
    <w:p w14:paraId="7AAF2616" w14:textId="77777777" w:rsidR="003D78A7" w:rsidRDefault="003D78A7">
      <w:pPr>
        <w:pStyle w:val="BodyText"/>
        <w:spacing w:line="271" w:lineRule="auto"/>
        <w:jc w:val="both"/>
        <w:sectPr w:rsidR="003D78A7">
          <w:pgSz w:w="11910" w:h="16840"/>
          <w:pgMar w:top="1260" w:right="1275" w:bottom="820" w:left="1275" w:header="0" w:footer="530" w:gutter="0"/>
          <w:cols w:space="720"/>
        </w:sectPr>
      </w:pPr>
    </w:p>
    <w:p w14:paraId="2C551EB1" w14:textId="77777777" w:rsidR="003D78A7" w:rsidRDefault="00727087">
      <w:pPr>
        <w:pStyle w:val="Heading2"/>
        <w:spacing w:before="110"/>
        <w:ind w:left="142"/>
      </w:pPr>
      <w:r>
        <w:rPr>
          <w:color w:val="231F20"/>
        </w:rPr>
        <w:lastRenderedPageBreak/>
        <w:t>Physical</w:t>
      </w:r>
      <w:r>
        <w:rPr>
          <w:color w:val="231F20"/>
          <w:spacing w:val="3"/>
        </w:rPr>
        <w:t xml:space="preserve"> </w:t>
      </w:r>
      <w:r>
        <w:rPr>
          <w:color w:val="231F20"/>
          <w:spacing w:val="-2"/>
        </w:rPr>
        <w:t>Evidence</w:t>
      </w:r>
    </w:p>
    <w:p w14:paraId="58873A26" w14:textId="77777777" w:rsidR="003D78A7" w:rsidRDefault="003D78A7">
      <w:pPr>
        <w:pStyle w:val="BodyText"/>
        <w:spacing w:before="133"/>
        <w:rPr>
          <w:rFonts w:ascii="Times New Roman"/>
          <w:b/>
        </w:rPr>
      </w:pPr>
    </w:p>
    <w:p w14:paraId="56CEB971" w14:textId="77777777" w:rsidR="003D78A7" w:rsidRDefault="00727087">
      <w:pPr>
        <w:pStyle w:val="BodyText"/>
        <w:spacing w:line="271" w:lineRule="auto"/>
        <w:ind w:left="142" w:right="140" w:firstLine="720"/>
        <w:jc w:val="both"/>
      </w:pPr>
      <w:r>
        <w:rPr>
          <w:rFonts w:ascii="Times New Roman"/>
          <w:b/>
          <w:i/>
          <w:color w:val="231F20"/>
          <w:w w:val="90"/>
        </w:rPr>
        <w:t>T</w:t>
      </w:r>
      <w:r>
        <w:rPr>
          <w:color w:val="231F20"/>
          <w:w w:val="90"/>
        </w:rPr>
        <w:t xml:space="preserve">his is the environment in which the service is delivered and any tangible goods that </w:t>
      </w:r>
      <w:r>
        <w:rPr>
          <w:color w:val="231F20"/>
          <w:spacing w:val="-2"/>
        </w:rPr>
        <w:t>facilitate</w:t>
      </w:r>
      <w:r>
        <w:rPr>
          <w:color w:val="231F20"/>
          <w:spacing w:val="-10"/>
        </w:rPr>
        <w:t xml:space="preserve"> </w:t>
      </w:r>
      <w:r>
        <w:rPr>
          <w:color w:val="231F20"/>
          <w:spacing w:val="-2"/>
        </w:rPr>
        <w:t>the</w:t>
      </w:r>
      <w:r>
        <w:rPr>
          <w:color w:val="231F20"/>
          <w:spacing w:val="-10"/>
        </w:rPr>
        <w:t xml:space="preserve"> </w:t>
      </w:r>
      <w:r>
        <w:rPr>
          <w:color w:val="231F20"/>
          <w:spacing w:val="-2"/>
        </w:rPr>
        <w:t>performance</w:t>
      </w:r>
      <w:r>
        <w:rPr>
          <w:color w:val="231F20"/>
          <w:spacing w:val="-10"/>
        </w:rPr>
        <w:t xml:space="preserve"> </w:t>
      </w:r>
      <w:r>
        <w:rPr>
          <w:color w:val="231F20"/>
          <w:spacing w:val="-2"/>
        </w:rPr>
        <w:t>and</w:t>
      </w:r>
      <w:r>
        <w:rPr>
          <w:color w:val="231F20"/>
          <w:spacing w:val="-10"/>
        </w:rPr>
        <w:t xml:space="preserve"> </w:t>
      </w:r>
      <w:r>
        <w:rPr>
          <w:color w:val="231F20"/>
          <w:spacing w:val="-2"/>
        </w:rPr>
        <w:t>communication</w:t>
      </w:r>
      <w:r>
        <w:rPr>
          <w:color w:val="231F20"/>
          <w:spacing w:val="-10"/>
        </w:rPr>
        <w:t xml:space="preserve"> </w:t>
      </w:r>
      <w:r>
        <w:rPr>
          <w:color w:val="231F20"/>
          <w:spacing w:val="-2"/>
        </w:rPr>
        <w:t>of</w:t>
      </w:r>
      <w:r>
        <w:rPr>
          <w:color w:val="231F20"/>
          <w:spacing w:val="-10"/>
        </w:rPr>
        <w:t xml:space="preserve"> </w:t>
      </w:r>
      <w:r>
        <w:rPr>
          <w:color w:val="231F20"/>
          <w:spacing w:val="-2"/>
        </w:rPr>
        <w:t>the</w:t>
      </w:r>
      <w:r>
        <w:rPr>
          <w:color w:val="231F20"/>
          <w:spacing w:val="-10"/>
        </w:rPr>
        <w:t xml:space="preserve"> </w:t>
      </w:r>
      <w:r>
        <w:rPr>
          <w:color w:val="231F20"/>
          <w:spacing w:val="-2"/>
        </w:rPr>
        <w:t>service.</w:t>
      </w:r>
    </w:p>
    <w:p w14:paraId="53AD04A2" w14:textId="77777777" w:rsidR="003D78A7" w:rsidRDefault="003D78A7">
      <w:pPr>
        <w:pStyle w:val="BodyText"/>
        <w:spacing w:before="39"/>
      </w:pPr>
    </w:p>
    <w:p w14:paraId="2F9799DD" w14:textId="77777777" w:rsidR="003D78A7" w:rsidRDefault="00727087">
      <w:pPr>
        <w:pStyle w:val="BodyText"/>
        <w:spacing w:line="271" w:lineRule="auto"/>
        <w:ind w:left="142" w:right="139" w:firstLine="720"/>
        <w:jc w:val="both"/>
      </w:pPr>
      <w:r>
        <w:rPr>
          <w:color w:val="231F20"/>
        </w:rPr>
        <w:t>Customers</w:t>
      </w:r>
      <w:r>
        <w:rPr>
          <w:color w:val="231F20"/>
          <w:spacing w:val="-1"/>
        </w:rPr>
        <w:t xml:space="preserve"> </w:t>
      </w:r>
      <w:r>
        <w:rPr>
          <w:color w:val="231F20"/>
        </w:rPr>
        <w:t>look</w:t>
      </w:r>
      <w:r>
        <w:rPr>
          <w:color w:val="231F20"/>
          <w:spacing w:val="-1"/>
        </w:rPr>
        <w:t xml:space="preserve"> </w:t>
      </w:r>
      <w:r>
        <w:rPr>
          <w:color w:val="231F20"/>
        </w:rPr>
        <w:t>for</w:t>
      </w:r>
      <w:r>
        <w:rPr>
          <w:color w:val="231F20"/>
          <w:spacing w:val="-1"/>
        </w:rPr>
        <w:t xml:space="preserve"> </w:t>
      </w:r>
      <w:r>
        <w:rPr>
          <w:color w:val="231F20"/>
        </w:rPr>
        <w:t>clues</w:t>
      </w:r>
      <w:r>
        <w:rPr>
          <w:color w:val="231F20"/>
          <w:spacing w:val="-1"/>
        </w:rPr>
        <w:t xml:space="preserve"> </w:t>
      </w:r>
      <w:r>
        <w:rPr>
          <w:color w:val="231F20"/>
        </w:rPr>
        <w:t>to</w:t>
      </w:r>
      <w:r>
        <w:rPr>
          <w:color w:val="231F20"/>
          <w:spacing w:val="-1"/>
        </w:rPr>
        <w:t xml:space="preserve"> </w:t>
      </w:r>
      <w:r>
        <w:rPr>
          <w:color w:val="231F20"/>
        </w:rPr>
        <w:t>the</w:t>
      </w:r>
      <w:r>
        <w:rPr>
          <w:color w:val="231F20"/>
          <w:spacing w:val="-1"/>
        </w:rPr>
        <w:t xml:space="preserve"> </w:t>
      </w:r>
      <w:r>
        <w:rPr>
          <w:color w:val="231F20"/>
        </w:rPr>
        <w:t>likely</w:t>
      </w:r>
      <w:r>
        <w:rPr>
          <w:color w:val="231F20"/>
          <w:spacing w:val="-1"/>
        </w:rPr>
        <w:t xml:space="preserve"> </w:t>
      </w:r>
      <w:r>
        <w:rPr>
          <w:color w:val="231F20"/>
        </w:rPr>
        <w:t>quality</w:t>
      </w:r>
      <w:r>
        <w:rPr>
          <w:color w:val="231F20"/>
          <w:spacing w:val="-1"/>
        </w:rPr>
        <w:t xml:space="preserve"> </w:t>
      </w:r>
      <w:r>
        <w:rPr>
          <w:color w:val="231F20"/>
        </w:rPr>
        <w:t>of</w:t>
      </w:r>
      <w:r>
        <w:rPr>
          <w:color w:val="231F20"/>
          <w:spacing w:val="-1"/>
        </w:rPr>
        <w:t xml:space="preserve"> </w:t>
      </w:r>
      <w:r>
        <w:rPr>
          <w:color w:val="231F20"/>
        </w:rPr>
        <w:t>a</w:t>
      </w:r>
      <w:r>
        <w:rPr>
          <w:color w:val="231F20"/>
          <w:spacing w:val="-1"/>
        </w:rPr>
        <w:t xml:space="preserve"> </w:t>
      </w:r>
      <w:r>
        <w:rPr>
          <w:color w:val="231F20"/>
        </w:rPr>
        <w:t>service</w:t>
      </w:r>
      <w:r>
        <w:rPr>
          <w:color w:val="231F20"/>
          <w:spacing w:val="-1"/>
        </w:rPr>
        <w:t xml:space="preserve"> </w:t>
      </w:r>
      <w:r>
        <w:rPr>
          <w:color w:val="231F20"/>
        </w:rPr>
        <w:t>also</w:t>
      </w:r>
      <w:r>
        <w:rPr>
          <w:color w:val="231F20"/>
          <w:spacing w:val="-1"/>
        </w:rPr>
        <w:t xml:space="preserve"> </w:t>
      </w:r>
      <w:r>
        <w:rPr>
          <w:color w:val="231F20"/>
        </w:rPr>
        <w:t>by</w:t>
      </w:r>
      <w:r>
        <w:rPr>
          <w:color w:val="231F20"/>
          <w:spacing w:val="-1"/>
        </w:rPr>
        <w:t xml:space="preserve"> </w:t>
      </w:r>
      <w:r>
        <w:rPr>
          <w:color w:val="231F20"/>
        </w:rPr>
        <w:t>inspecting</w:t>
      </w:r>
      <w:r>
        <w:rPr>
          <w:color w:val="231F20"/>
          <w:spacing w:val="-1"/>
        </w:rPr>
        <w:t xml:space="preserve"> </w:t>
      </w:r>
      <w:r>
        <w:rPr>
          <w:color w:val="231F20"/>
        </w:rPr>
        <w:t xml:space="preserve">the </w:t>
      </w:r>
      <w:r>
        <w:rPr>
          <w:color w:val="231F20"/>
          <w:spacing w:val="-4"/>
        </w:rPr>
        <w:t>tangible</w:t>
      </w:r>
      <w:r>
        <w:rPr>
          <w:color w:val="231F20"/>
          <w:spacing w:val="-12"/>
        </w:rPr>
        <w:t xml:space="preserve"> </w:t>
      </w:r>
      <w:r>
        <w:rPr>
          <w:color w:val="231F20"/>
          <w:spacing w:val="-4"/>
        </w:rPr>
        <w:t>evidence.</w:t>
      </w:r>
      <w:r>
        <w:rPr>
          <w:color w:val="231F20"/>
          <w:spacing w:val="-12"/>
        </w:rPr>
        <w:t xml:space="preserve"> </w:t>
      </w:r>
      <w:r>
        <w:rPr>
          <w:color w:val="231F20"/>
          <w:spacing w:val="-4"/>
        </w:rPr>
        <w:t>For</w:t>
      </w:r>
      <w:r>
        <w:rPr>
          <w:color w:val="231F20"/>
          <w:spacing w:val="-12"/>
        </w:rPr>
        <w:t xml:space="preserve"> </w:t>
      </w:r>
      <w:r>
        <w:rPr>
          <w:color w:val="231F20"/>
          <w:spacing w:val="-4"/>
        </w:rPr>
        <w:t>example,</w:t>
      </w:r>
      <w:r>
        <w:rPr>
          <w:color w:val="231F20"/>
          <w:spacing w:val="-12"/>
        </w:rPr>
        <w:t xml:space="preserve"> </w:t>
      </w:r>
      <w:r>
        <w:rPr>
          <w:color w:val="231F20"/>
          <w:spacing w:val="-4"/>
        </w:rPr>
        <w:t>prospective</w:t>
      </w:r>
      <w:r>
        <w:rPr>
          <w:color w:val="231F20"/>
          <w:spacing w:val="-12"/>
        </w:rPr>
        <w:t xml:space="preserve"> </w:t>
      </w:r>
      <w:r>
        <w:rPr>
          <w:color w:val="231F20"/>
          <w:spacing w:val="-4"/>
        </w:rPr>
        <w:t>customers</w:t>
      </w:r>
      <w:r>
        <w:rPr>
          <w:color w:val="231F20"/>
          <w:spacing w:val="-12"/>
        </w:rPr>
        <w:t xml:space="preserve"> </w:t>
      </w:r>
      <w:r>
        <w:rPr>
          <w:color w:val="231F20"/>
          <w:spacing w:val="-4"/>
        </w:rPr>
        <w:t>may</w:t>
      </w:r>
      <w:r>
        <w:rPr>
          <w:color w:val="231F20"/>
          <w:spacing w:val="-12"/>
        </w:rPr>
        <w:t xml:space="preserve"> </w:t>
      </w:r>
      <w:r>
        <w:rPr>
          <w:color w:val="231F20"/>
          <w:spacing w:val="-4"/>
        </w:rPr>
        <w:t>look</w:t>
      </w:r>
      <w:r>
        <w:rPr>
          <w:color w:val="231F20"/>
          <w:spacing w:val="-12"/>
        </w:rPr>
        <w:t xml:space="preserve"> </w:t>
      </w:r>
      <w:r>
        <w:rPr>
          <w:color w:val="231F20"/>
          <w:spacing w:val="-4"/>
        </w:rPr>
        <w:t>to</w:t>
      </w:r>
      <w:r>
        <w:rPr>
          <w:color w:val="231F20"/>
          <w:spacing w:val="-12"/>
        </w:rPr>
        <w:t xml:space="preserve"> </w:t>
      </w:r>
      <w:r>
        <w:rPr>
          <w:color w:val="231F20"/>
          <w:spacing w:val="-4"/>
        </w:rPr>
        <w:t>the</w:t>
      </w:r>
      <w:r>
        <w:rPr>
          <w:color w:val="231F20"/>
          <w:spacing w:val="-12"/>
        </w:rPr>
        <w:t xml:space="preserve"> </w:t>
      </w:r>
      <w:r>
        <w:rPr>
          <w:color w:val="231F20"/>
          <w:spacing w:val="-4"/>
        </w:rPr>
        <w:t>design</w:t>
      </w:r>
      <w:r>
        <w:rPr>
          <w:color w:val="231F20"/>
          <w:spacing w:val="-12"/>
        </w:rPr>
        <w:t xml:space="preserve"> </w:t>
      </w:r>
      <w:r>
        <w:rPr>
          <w:color w:val="231F20"/>
          <w:spacing w:val="-4"/>
        </w:rPr>
        <w:t>of</w:t>
      </w:r>
      <w:r>
        <w:rPr>
          <w:color w:val="231F20"/>
          <w:spacing w:val="-12"/>
        </w:rPr>
        <w:t xml:space="preserve"> </w:t>
      </w:r>
      <w:r>
        <w:rPr>
          <w:color w:val="231F20"/>
          <w:spacing w:val="-4"/>
        </w:rPr>
        <w:t xml:space="preserve">learning </w:t>
      </w:r>
      <w:r>
        <w:rPr>
          <w:color w:val="231F20"/>
        </w:rPr>
        <w:t>materials,</w:t>
      </w:r>
      <w:r>
        <w:rPr>
          <w:color w:val="231F20"/>
          <w:spacing w:val="-17"/>
        </w:rPr>
        <w:t xml:space="preserve"> </w:t>
      </w:r>
      <w:r>
        <w:rPr>
          <w:color w:val="231F20"/>
        </w:rPr>
        <w:t>the</w:t>
      </w:r>
      <w:r>
        <w:rPr>
          <w:color w:val="231F20"/>
          <w:spacing w:val="-16"/>
        </w:rPr>
        <w:t xml:space="preserve"> </w:t>
      </w:r>
      <w:r>
        <w:rPr>
          <w:color w:val="231F20"/>
        </w:rPr>
        <w:t>appearance</w:t>
      </w:r>
      <w:r>
        <w:rPr>
          <w:color w:val="231F20"/>
          <w:spacing w:val="-17"/>
        </w:rPr>
        <w:t xml:space="preserve"> </w:t>
      </w:r>
      <w:r>
        <w:rPr>
          <w:color w:val="231F20"/>
        </w:rPr>
        <w:t>of</w:t>
      </w:r>
      <w:r>
        <w:rPr>
          <w:color w:val="231F20"/>
          <w:spacing w:val="-16"/>
        </w:rPr>
        <w:t xml:space="preserve"> </w:t>
      </w:r>
      <w:r>
        <w:rPr>
          <w:color w:val="231F20"/>
        </w:rPr>
        <w:t>facilities,</w:t>
      </w:r>
      <w:r>
        <w:rPr>
          <w:color w:val="231F20"/>
          <w:spacing w:val="-17"/>
        </w:rPr>
        <w:t xml:space="preserve"> </w:t>
      </w:r>
      <w:r>
        <w:rPr>
          <w:color w:val="231F20"/>
        </w:rPr>
        <w:t>staff,</w:t>
      </w:r>
      <w:r>
        <w:rPr>
          <w:color w:val="231F20"/>
          <w:spacing w:val="-16"/>
        </w:rPr>
        <w:t xml:space="preserve"> </w:t>
      </w:r>
      <w:r>
        <w:rPr>
          <w:color w:val="231F20"/>
        </w:rPr>
        <w:t>etc.</w:t>
      </w:r>
    </w:p>
    <w:p w14:paraId="65F6730C" w14:textId="77777777" w:rsidR="003D78A7" w:rsidRDefault="003D78A7">
      <w:pPr>
        <w:pStyle w:val="BodyText"/>
        <w:spacing w:before="73"/>
      </w:pPr>
    </w:p>
    <w:p w14:paraId="3AA8834E" w14:textId="77777777" w:rsidR="003D78A7" w:rsidRDefault="00727087">
      <w:pPr>
        <w:pStyle w:val="Heading2"/>
        <w:spacing w:before="1"/>
        <w:ind w:left="142"/>
      </w:pPr>
      <w:r>
        <w:rPr>
          <w:color w:val="231F20"/>
          <w:spacing w:val="-2"/>
        </w:rPr>
        <w:t>Process</w:t>
      </w:r>
    </w:p>
    <w:p w14:paraId="6DC2090C" w14:textId="77777777" w:rsidR="003D78A7" w:rsidRDefault="003D78A7">
      <w:pPr>
        <w:pStyle w:val="BodyText"/>
        <w:spacing w:before="133"/>
        <w:rPr>
          <w:rFonts w:ascii="Times New Roman"/>
          <w:b/>
        </w:rPr>
      </w:pPr>
    </w:p>
    <w:p w14:paraId="47E1F6AA" w14:textId="77777777" w:rsidR="003D78A7" w:rsidRDefault="00727087">
      <w:pPr>
        <w:pStyle w:val="BodyText"/>
        <w:spacing w:line="271" w:lineRule="auto"/>
        <w:ind w:left="142" w:right="134" w:firstLine="720"/>
        <w:jc w:val="both"/>
      </w:pPr>
      <w:r>
        <w:rPr>
          <w:color w:val="231F20"/>
        </w:rPr>
        <w:t>This means procedures, mechanism and flow of activities by which a service is acquired.</w:t>
      </w:r>
      <w:r>
        <w:rPr>
          <w:color w:val="231F20"/>
          <w:spacing w:val="-11"/>
        </w:rPr>
        <w:t xml:space="preserve"> </w:t>
      </w:r>
      <w:r>
        <w:rPr>
          <w:color w:val="231F20"/>
        </w:rPr>
        <w:t>Process</w:t>
      </w:r>
      <w:r>
        <w:rPr>
          <w:color w:val="231F20"/>
          <w:spacing w:val="-11"/>
        </w:rPr>
        <w:t xml:space="preserve"> </w:t>
      </w:r>
      <w:r>
        <w:rPr>
          <w:color w:val="231F20"/>
        </w:rPr>
        <w:t>decisions</w:t>
      </w:r>
      <w:r>
        <w:rPr>
          <w:color w:val="231F20"/>
          <w:spacing w:val="-11"/>
        </w:rPr>
        <w:t xml:space="preserve"> </w:t>
      </w:r>
      <w:r>
        <w:rPr>
          <w:color w:val="231F20"/>
        </w:rPr>
        <w:t>radically</w:t>
      </w:r>
      <w:r>
        <w:rPr>
          <w:color w:val="231F20"/>
          <w:spacing w:val="-11"/>
        </w:rPr>
        <w:t xml:space="preserve"> </w:t>
      </w:r>
      <w:r>
        <w:rPr>
          <w:color w:val="231F20"/>
        </w:rPr>
        <w:t>affect</w:t>
      </w:r>
      <w:r>
        <w:rPr>
          <w:color w:val="231F20"/>
          <w:spacing w:val="-11"/>
        </w:rPr>
        <w:t xml:space="preserve"> </w:t>
      </w:r>
      <w:r>
        <w:rPr>
          <w:color w:val="231F20"/>
        </w:rPr>
        <w:t>how</w:t>
      </w:r>
      <w:r>
        <w:rPr>
          <w:color w:val="231F20"/>
          <w:spacing w:val="-11"/>
        </w:rPr>
        <w:t xml:space="preserve"> </w:t>
      </w:r>
      <w:r>
        <w:rPr>
          <w:color w:val="231F20"/>
        </w:rPr>
        <w:t>a</w:t>
      </w:r>
      <w:r>
        <w:rPr>
          <w:color w:val="231F20"/>
          <w:spacing w:val="-11"/>
        </w:rPr>
        <w:t xml:space="preserve"> </w:t>
      </w:r>
      <w:r>
        <w:rPr>
          <w:color w:val="231F20"/>
        </w:rPr>
        <w:t>service</w:t>
      </w:r>
      <w:r>
        <w:rPr>
          <w:color w:val="231F20"/>
          <w:spacing w:val="-11"/>
        </w:rPr>
        <w:t xml:space="preserve"> </w:t>
      </w:r>
      <w:r>
        <w:rPr>
          <w:color w:val="231F20"/>
        </w:rPr>
        <w:t>is</w:t>
      </w:r>
      <w:r>
        <w:rPr>
          <w:color w:val="231F20"/>
          <w:spacing w:val="-11"/>
        </w:rPr>
        <w:t xml:space="preserve"> </w:t>
      </w:r>
      <w:r>
        <w:rPr>
          <w:color w:val="231F20"/>
        </w:rPr>
        <w:t>delivered</w:t>
      </w:r>
      <w:r>
        <w:rPr>
          <w:color w:val="231F20"/>
          <w:spacing w:val="-11"/>
        </w:rPr>
        <w:t xml:space="preserve"> </w:t>
      </w:r>
      <w:r>
        <w:rPr>
          <w:color w:val="231F20"/>
        </w:rPr>
        <w:t>to</w:t>
      </w:r>
      <w:r>
        <w:rPr>
          <w:color w:val="231F20"/>
          <w:spacing w:val="-11"/>
        </w:rPr>
        <w:t xml:space="preserve"> </w:t>
      </w:r>
      <w:r>
        <w:rPr>
          <w:color w:val="231F20"/>
        </w:rPr>
        <w:t>customers.</w:t>
      </w:r>
      <w:r>
        <w:rPr>
          <w:color w:val="231F20"/>
          <w:spacing w:val="-11"/>
        </w:rPr>
        <w:t xml:space="preserve"> </w:t>
      </w:r>
      <w:r>
        <w:rPr>
          <w:color w:val="231F20"/>
        </w:rPr>
        <w:t>The service</w:t>
      </w:r>
      <w:r>
        <w:rPr>
          <w:color w:val="231F20"/>
          <w:spacing w:val="-12"/>
        </w:rPr>
        <w:t xml:space="preserve"> </w:t>
      </w:r>
      <w:r>
        <w:rPr>
          <w:color w:val="231F20"/>
        </w:rPr>
        <w:t>in</w:t>
      </w:r>
      <w:r>
        <w:rPr>
          <w:color w:val="231F20"/>
          <w:spacing w:val="-12"/>
        </w:rPr>
        <w:t xml:space="preserve"> </w:t>
      </w:r>
      <w:r>
        <w:rPr>
          <w:color w:val="231F20"/>
        </w:rPr>
        <w:t>CE</w:t>
      </w:r>
      <w:r>
        <w:rPr>
          <w:color w:val="231F20"/>
          <w:spacing w:val="-12"/>
        </w:rPr>
        <w:t xml:space="preserve"> </w:t>
      </w:r>
      <w:r>
        <w:rPr>
          <w:color w:val="231F20"/>
        </w:rPr>
        <w:t>includes</w:t>
      </w:r>
      <w:r>
        <w:rPr>
          <w:color w:val="231F20"/>
          <w:spacing w:val="-12"/>
        </w:rPr>
        <w:t xml:space="preserve"> </w:t>
      </w:r>
      <w:r>
        <w:rPr>
          <w:color w:val="231F20"/>
        </w:rPr>
        <w:t>several</w:t>
      </w:r>
      <w:r>
        <w:rPr>
          <w:color w:val="231F20"/>
          <w:spacing w:val="-12"/>
        </w:rPr>
        <w:t xml:space="preserve"> </w:t>
      </w:r>
      <w:r>
        <w:rPr>
          <w:color w:val="231F20"/>
        </w:rPr>
        <w:t>processes</w:t>
      </w:r>
      <w:r>
        <w:rPr>
          <w:color w:val="231F20"/>
          <w:spacing w:val="-12"/>
        </w:rPr>
        <w:t xml:space="preserve"> </w:t>
      </w:r>
      <w:r>
        <w:rPr>
          <w:color w:val="231F20"/>
        </w:rPr>
        <w:t>e.g.</w:t>
      </w:r>
      <w:r>
        <w:rPr>
          <w:color w:val="231F20"/>
          <w:spacing w:val="-12"/>
        </w:rPr>
        <w:t xml:space="preserve"> </w:t>
      </w:r>
      <w:r>
        <w:rPr>
          <w:color w:val="231F20"/>
        </w:rPr>
        <w:t>first</w:t>
      </w:r>
      <w:r>
        <w:rPr>
          <w:color w:val="231F20"/>
          <w:spacing w:val="-12"/>
        </w:rPr>
        <w:t xml:space="preserve"> </w:t>
      </w:r>
      <w:r>
        <w:rPr>
          <w:color w:val="231F20"/>
        </w:rPr>
        <w:t>contact</w:t>
      </w:r>
      <w:r>
        <w:rPr>
          <w:color w:val="231F20"/>
          <w:spacing w:val="-12"/>
        </w:rPr>
        <w:t xml:space="preserve"> </w:t>
      </w:r>
      <w:r>
        <w:rPr>
          <w:color w:val="231F20"/>
        </w:rPr>
        <w:t>with</w:t>
      </w:r>
      <w:r>
        <w:rPr>
          <w:color w:val="231F20"/>
          <w:spacing w:val="-12"/>
        </w:rPr>
        <w:t xml:space="preserve"> </w:t>
      </w:r>
      <w:r>
        <w:rPr>
          <w:color w:val="231F20"/>
        </w:rPr>
        <w:t>customers,</w:t>
      </w:r>
      <w:r>
        <w:rPr>
          <w:color w:val="231F20"/>
          <w:spacing w:val="-12"/>
        </w:rPr>
        <w:t xml:space="preserve"> </w:t>
      </w:r>
      <w:r>
        <w:rPr>
          <w:color w:val="231F20"/>
        </w:rPr>
        <w:t xml:space="preserve">administrative </w:t>
      </w:r>
      <w:r>
        <w:rPr>
          <w:color w:val="231F20"/>
          <w:spacing w:val="-2"/>
        </w:rPr>
        <w:t>procedure</w:t>
      </w:r>
      <w:r>
        <w:rPr>
          <w:color w:val="231F20"/>
          <w:spacing w:val="-15"/>
        </w:rPr>
        <w:t xml:space="preserve"> </w:t>
      </w:r>
      <w:r>
        <w:rPr>
          <w:color w:val="231F20"/>
          <w:spacing w:val="-2"/>
        </w:rPr>
        <w:t>regarding</w:t>
      </w:r>
      <w:r>
        <w:rPr>
          <w:color w:val="231F20"/>
          <w:spacing w:val="-14"/>
        </w:rPr>
        <w:t xml:space="preserve"> </w:t>
      </w:r>
      <w:r>
        <w:rPr>
          <w:color w:val="231F20"/>
          <w:spacing w:val="-2"/>
        </w:rPr>
        <w:t>course</w:t>
      </w:r>
      <w:r>
        <w:rPr>
          <w:color w:val="231F20"/>
          <w:spacing w:val="-15"/>
        </w:rPr>
        <w:t xml:space="preserve"> </w:t>
      </w:r>
      <w:r>
        <w:rPr>
          <w:color w:val="231F20"/>
          <w:spacing w:val="-2"/>
        </w:rPr>
        <w:t>delivery,</w:t>
      </w:r>
      <w:r>
        <w:rPr>
          <w:color w:val="231F20"/>
          <w:spacing w:val="-14"/>
        </w:rPr>
        <w:t xml:space="preserve"> </w:t>
      </w:r>
      <w:r>
        <w:rPr>
          <w:color w:val="231F20"/>
          <w:spacing w:val="-2"/>
        </w:rPr>
        <w:t>preparation,</w:t>
      </w:r>
      <w:r>
        <w:rPr>
          <w:color w:val="231F20"/>
          <w:spacing w:val="-15"/>
        </w:rPr>
        <w:t xml:space="preserve"> </w:t>
      </w:r>
      <w:r>
        <w:rPr>
          <w:color w:val="231F20"/>
          <w:spacing w:val="-2"/>
        </w:rPr>
        <w:t>delivery</w:t>
      </w:r>
      <w:r>
        <w:rPr>
          <w:color w:val="231F20"/>
          <w:spacing w:val="-14"/>
        </w:rPr>
        <w:t xml:space="preserve"> </w:t>
      </w:r>
      <w:r>
        <w:rPr>
          <w:color w:val="231F20"/>
          <w:spacing w:val="-2"/>
        </w:rPr>
        <w:t>and</w:t>
      </w:r>
      <w:r>
        <w:rPr>
          <w:color w:val="231F20"/>
          <w:spacing w:val="-15"/>
        </w:rPr>
        <w:t xml:space="preserve"> </w:t>
      </w:r>
      <w:r>
        <w:rPr>
          <w:color w:val="231F20"/>
          <w:spacing w:val="-2"/>
        </w:rPr>
        <w:t>evaluation</w:t>
      </w:r>
      <w:r>
        <w:rPr>
          <w:color w:val="231F20"/>
          <w:spacing w:val="-14"/>
        </w:rPr>
        <w:t xml:space="preserve"> </w:t>
      </w:r>
      <w:r>
        <w:rPr>
          <w:color w:val="231F20"/>
          <w:spacing w:val="-2"/>
        </w:rPr>
        <w:t>of</w:t>
      </w:r>
      <w:r>
        <w:rPr>
          <w:color w:val="231F20"/>
          <w:spacing w:val="-14"/>
        </w:rPr>
        <w:t xml:space="preserve"> </w:t>
      </w:r>
      <w:r>
        <w:rPr>
          <w:color w:val="231F20"/>
          <w:spacing w:val="-2"/>
        </w:rPr>
        <w:t>the</w:t>
      </w:r>
      <w:r>
        <w:rPr>
          <w:color w:val="231F20"/>
          <w:spacing w:val="-15"/>
        </w:rPr>
        <w:t xml:space="preserve"> </w:t>
      </w:r>
      <w:r>
        <w:rPr>
          <w:color w:val="231F20"/>
          <w:spacing w:val="-2"/>
        </w:rPr>
        <w:t>courses. The</w:t>
      </w:r>
      <w:r>
        <w:rPr>
          <w:color w:val="231F20"/>
          <w:spacing w:val="-11"/>
        </w:rPr>
        <w:t xml:space="preserve"> </w:t>
      </w:r>
      <w:r>
        <w:rPr>
          <w:color w:val="231F20"/>
          <w:spacing w:val="-2"/>
        </w:rPr>
        <w:t>following</w:t>
      </w:r>
      <w:r>
        <w:rPr>
          <w:color w:val="231F20"/>
          <w:spacing w:val="-11"/>
        </w:rPr>
        <w:t xml:space="preserve"> </w:t>
      </w:r>
      <w:r>
        <w:rPr>
          <w:color w:val="231F20"/>
          <w:spacing w:val="-2"/>
        </w:rPr>
        <w:t>guideline</w:t>
      </w:r>
      <w:r>
        <w:rPr>
          <w:color w:val="231F20"/>
          <w:spacing w:val="-11"/>
        </w:rPr>
        <w:t xml:space="preserve"> </w:t>
      </w:r>
      <w:r>
        <w:rPr>
          <w:color w:val="231F20"/>
          <w:spacing w:val="-2"/>
        </w:rPr>
        <w:t>can</w:t>
      </w:r>
      <w:r>
        <w:rPr>
          <w:color w:val="231F20"/>
          <w:spacing w:val="-11"/>
        </w:rPr>
        <w:t xml:space="preserve"> </w:t>
      </w:r>
      <w:r>
        <w:rPr>
          <w:color w:val="231F20"/>
          <w:spacing w:val="-2"/>
        </w:rPr>
        <w:t>be</w:t>
      </w:r>
      <w:r>
        <w:rPr>
          <w:color w:val="231F20"/>
          <w:spacing w:val="-11"/>
        </w:rPr>
        <w:t xml:space="preserve"> </w:t>
      </w:r>
      <w:r>
        <w:rPr>
          <w:color w:val="231F20"/>
          <w:spacing w:val="-2"/>
        </w:rPr>
        <w:t>useful</w:t>
      </w:r>
      <w:r>
        <w:rPr>
          <w:color w:val="231F20"/>
          <w:spacing w:val="-11"/>
        </w:rPr>
        <w:t xml:space="preserve"> </w:t>
      </w:r>
      <w:r>
        <w:rPr>
          <w:color w:val="231F20"/>
          <w:spacing w:val="-2"/>
        </w:rPr>
        <w:t>for</w:t>
      </w:r>
      <w:r>
        <w:rPr>
          <w:color w:val="231F20"/>
          <w:spacing w:val="-11"/>
        </w:rPr>
        <w:t xml:space="preserve"> </w:t>
      </w:r>
      <w:r>
        <w:rPr>
          <w:color w:val="231F20"/>
          <w:spacing w:val="-2"/>
        </w:rPr>
        <w:t>successful</w:t>
      </w:r>
      <w:r>
        <w:rPr>
          <w:color w:val="231F20"/>
          <w:spacing w:val="-11"/>
        </w:rPr>
        <w:t xml:space="preserve"> </w:t>
      </w:r>
      <w:r>
        <w:rPr>
          <w:color w:val="231F20"/>
          <w:spacing w:val="-2"/>
        </w:rPr>
        <w:t>CE</w:t>
      </w:r>
      <w:r>
        <w:rPr>
          <w:color w:val="231F20"/>
          <w:spacing w:val="-11"/>
        </w:rPr>
        <w:t xml:space="preserve"> </w:t>
      </w:r>
      <w:r>
        <w:rPr>
          <w:color w:val="231F20"/>
          <w:spacing w:val="-2"/>
        </w:rPr>
        <w:t>management:</w:t>
      </w:r>
    </w:p>
    <w:p w14:paraId="42C0A16A" w14:textId="77777777" w:rsidR="003D78A7" w:rsidRDefault="003D78A7">
      <w:pPr>
        <w:pStyle w:val="BodyText"/>
        <w:spacing w:before="37"/>
      </w:pPr>
    </w:p>
    <w:p w14:paraId="72FD282F" w14:textId="77777777" w:rsidR="003D78A7" w:rsidRDefault="00727087">
      <w:pPr>
        <w:pStyle w:val="ListParagraph"/>
        <w:numPr>
          <w:ilvl w:val="0"/>
          <w:numId w:val="95"/>
        </w:numPr>
        <w:tabs>
          <w:tab w:val="left" w:pos="822"/>
        </w:tabs>
        <w:spacing w:before="0" w:line="271" w:lineRule="auto"/>
        <w:ind w:right="139"/>
        <w:rPr>
          <w:color w:val="231F20"/>
          <w:sz w:val="24"/>
        </w:rPr>
      </w:pPr>
      <w:r>
        <w:rPr>
          <w:color w:val="231F20"/>
          <w:w w:val="90"/>
          <w:sz w:val="24"/>
        </w:rPr>
        <w:t>Ensure that marketing happens at all levels from the marketing department to where</w:t>
      </w:r>
      <w:r>
        <w:rPr>
          <w:color w:val="231F20"/>
          <w:spacing w:val="80"/>
          <w:sz w:val="24"/>
        </w:rPr>
        <w:t xml:space="preserve"> </w:t>
      </w:r>
      <w:r>
        <w:rPr>
          <w:color w:val="231F20"/>
          <w:sz w:val="24"/>
        </w:rPr>
        <w:t>the service is provided</w:t>
      </w:r>
    </w:p>
    <w:p w14:paraId="74FB9A9E" w14:textId="77777777" w:rsidR="003D78A7" w:rsidRDefault="00727087">
      <w:pPr>
        <w:pStyle w:val="ListParagraph"/>
        <w:numPr>
          <w:ilvl w:val="0"/>
          <w:numId w:val="95"/>
        </w:numPr>
        <w:tabs>
          <w:tab w:val="left" w:pos="822"/>
        </w:tabs>
        <w:spacing w:before="169" w:line="271" w:lineRule="auto"/>
        <w:ind w:right="134"/>
        <w:rPr>
          <w:color w:val="231F20"/>
          <w:sz w:val="24"/>
        </w:rPr>
      </w:pPr>
      <w:r>
        <w:rPr>
          <w:color w:val="231F20"/>
          <w:sz w:val="24"/>
        </w:rPr>
        <w:t>Consider</w:t>
      </w:r>
      <w:r>
        <w:rPr>
          <w:color w:val="231F20"/>
          <w:spacing w:val="-9"/>
          <w:sz w:val="24"/>
        </w:rPr>
        <w:t xml:space="preserve"> </w:t>
      </w:r>
      <w:r>
        <w:rPr>
          <w:color w:val="231F20"/>
          <w:sz w:val="24"/>
        </w:rPr>
        <w:t>introducing</w:t>
      </w:r>
      <w:r>
        <w:rPr>
          <w:color w:val="231F20"/>
          <w:spacing w:val="-8"/>
          <w:sz w:val="24"/>
        </w:rPr>
        <w:t xml:space="preserve"> </w:t>
      </w:r>
      <w:r>
        <w:rPr>
          <w:color w:val="231F20"/>
          <w:sz w:val="24"/>
        </w:rPr>
        <w:t>flexibility</w:t>
      </w:r>
      <w:r>
        <w:rPr>
          <w:color w:val="231F20"/>
          <w:spacing w:val="-8"/>
          <w:sz w:val="24"/>
        </w:rPr>
        <w:t xml:space="preserve"> </w:t>
      </w:r>
      <w:r>
        <w:rPr>
          <w:color w:val="231F20"/>
          <w:sz w:val="24"/>
        </w:rPr>
        <w:t>in</w:t>
      </w:r>
      <w:r>
        <w:rPr>
          <w:color w:val="231F20"/>
          <w:spacing w:val="-8"/>
          <w:sz w:val="24"/>
        </w:rPr>
        <w:t xml:space="preserve"> </w:t>
      </w:r>
      <w:r>
        <w:rPr>
          <w:color w:val="231F20"/>
          <w:sz w:val="24"/>
        </w:rPr>
        <w:t>providing</w:t>
      </w:r>
      <w:r>
        <w:rPr>
          <w:color w:val="231F20"/>
          <w:spacing w:val="-8"/>
          <w:sz w:val="24"/>
        </w:rPr>
        <w:t xml:space="preserve"> </w:t>
      </w:r>
      <w:r>
        <w:rPr>
          <w:color w:val="231F20"/>
          <w:sz w:val="24"/>
        </w:rPr>
        <w:t>the</w:t>
      </w:r>
      <w:r>
        <w:rPr>
          <w:color w:val="231F20"/>
          <w:spacing w:val="-8"/>
          <w:sz w:val="24"/>
        </w:rPr>
        <w:t xml:space="preserve"> </w:t>
      </w:r>
      <w:r>
        <w:rPr>
          <w:color w:val="231F20"/>
          <w:sz w:val="24"/>
        </w:rPr>
        <w:t>service;</w:t>
      </w:r>
      <w:r>
        <w:rPr>
          <w:color w:val="231F20"/>
          <w:spacing w:val="-8"/>
          <w:sz w:val="24"/>
        </w:rPr>
        <w:t xml:space="preserve"> </w:t>
      </w:r>
      <w:r>
        <w:rPr>
          <w:color w:val="231F20"/>
          <w:sz w:val="24"/>
        </w:rPr>
        <w:t>when</w:t>
      </w:r>
      <w:r>
        <w:rPr>
          <w:color w:val="231F20"/>
          <w:spacing w:val="-8"/>
          <w:sz w:val="24"/>
        </w:rPr>
        <w:t xml:space="preserve"> </w:t>
      </w:r>
      <w:r>
        <w:rPr>
          <w:color w:val="231F20"/>
          <w:sz w:val="24"/>
        </w:rPr>
        <w:t>feasible</w:t>
      </w:r>
      <w:r>
        <w:rPr>
          <w:color w:val="231F20"/>
          <w:spacing w:val="-8"/>
          <w:sz w:val="24"/>
        </w:rPr>
        <w:t xml:space="preserve"> </w:t>
      </w:r>
      <w:r>
        <w:rPr>
          <w:color w:val="231F20"/>
          <w:sz w:val="24"/>
        </w:rPr>
        <w:t>customize the</w:t>
      </w:r>
      <w:r>
        <w:rPr>
          <w:color w:val="231F20"/>
          <w:spacing w:val="-17"/>
          <w:sz w:val="24"/>
        </w:rPr>
        <w:t xml:space="preserve"> </w:t>
      </w:r>
      <w:r>
        <w:rPr>
          <w:color w:val="231F20"/>
          <w:sz w:val="24"/>
        </w:rPr>
        <w:t>service</w:t>
      </w:r>
      <w:r>
        <w:rPr>
          <w:color w:val="231F20"/>
          <w:spacing w:val="-16"/>
          <w:sz w:val="24"/>
        </w:rPr>
        <w:t xml:space="preserve"> </w:t>
      </w:r>
      <w:r>
        <w:rPr>
          <w:color w:val="231F20"/>
          <w:sz w:val="24"/>
        </w:rPr>
        <w:t>to</w:t>
      </w:r>
      <w:r>
        <w:rPr>
          <w:color w:val="231F20"/>
          <w:spacing w:val="-17"/>
          <w:sz w:val="24"/>
        </w:rPr>
        <w:t xml:space="preserve"> </w:t>
      </w:r>
      <w:r>
        <w:rPr>
          <w:color w:val="231F20"/>
          <w:sz w:val="24"/>
        </w:rPr>
        <w:t>the</w:t>
      </w:r>
      <w:r>
        <w:rPr>
          <w:color w:val="231F20"/>
          <w:spacing w:val="-16"/>
          <w:sz w:val="24"/>
        </w:rPr>
        <w:t xml:space="preserve"> </w:t>
      </w:r>
      <w:r>
        <w:rPr>
          <w:color w:val="231F20"/>
          <w:sz w:val="24"/>
        </w:rPr>
        <w:t>needs</w:t>
      </w:r>
      <w:r>
        <w:rPr>
          <w:color w:val="231F20"/>
          <w:spacing w:val="-17"/>
          <w:sz w:val="24"/>
        </w:rPr>
        <w:t xml:space="preserve"> </w:t>
      </w:r>
      <w:r>
        <w:rPr>
          <w:color w:val="231F20"/>
          <w:sz w:val="24"/>
        </w:rPr>
        <w:t>of</w:t>
      </w:r>
      <w:r>
        <w:rPr>
          <w:color w:val="231F20"/>
          <w:spacing w:val="-16"/>
          <w:sz w:val="24"/>
        </w:rPr>
        <w:t xml:space="preserve"> </w:t>
      </w:r>
      <w:r>
        <w:rPr>
          <w:color w:val="231F20"/>
          <w:sz w:val="24"/>
        </w:rPr>
        <w:t>customers</w:t>
      </w:r>
    </w:p>
    <w:p w14:paraId="73678FDD" w14:textId="77777777" w:rsidR="003D78A7" w:rsidRDefault="00727087">
      <w:pPr>
        <w:pStyle w:val="ListParagraph"/>
        <w:numPr>
          <w:ilvl w:val="0"/>
          <w:numId w:val="95"/>
        </w:numPr>
        <w:tabs>
          <w:tab w:val="left" w:pos="822"/>
        </w:tabs>
        <w:spacing w:before="168" w:line="271" w:lineRule="auto"/>
        <w:ind w:right="136"/>
        <w:rPr>
          <w:color w:val="231F20"/>
          <w:sz w:val="24"/>
        </w:rPr>
      </w:pPr>
      <w:r>
        <w:rPr>
          <w:color w:val="231F20"/>
          <w:sz w:val="24"/>
        </w:rPr>
        <w:t>Recruit</w:t>
      </w:r>
      <w:r>
        <w:rPr>
          <w:color w:val="231F20"/>
          <w:spacing w:val="-7"/>
          <w:sz w:val="24"/>
        </w:rPr>
        <w:t xml:space="preserve"> </w:t>
      </w:r>
      <w:r>
        <w:rPr>
          <w:color w:val="231F20"/>
          <w:sz w:val="24"/>
        </w:rPr>
        <w:t>high</w:t>
      </w:r>
      <w:r>
        <w:rPr>
          <w:color w:val="231F20"/>
          <w:spacing w:val="-7"/>
          <w:sz w:val="24"/>
        </w:rPr>
        <w:t xml:space="preserve"> </w:t>
      </w:r>
      <w:r>
        <w:rPr>
          <w:color w:val="231F20"/>
          <w:sz w:val="24"/>
        </w:rPr>
        <w:t>quality</w:t>
      </w:r>
      <w:r>
        <w:rPr>
          <w:color w:val="231F20"/>
          <w:spacing w:val="-7"/>
          <w:sz w:val="24"/>
        </w:rPr>
        <w:t xml:space="preserve"> </w:t>
      </w:r>
      <w:r>
        <w:rPr>
          <w:color w:val="231F20"/>
          <w:sz w:val="24"/>
        </w:rPr>
        <w:t>staff</w:t>
      </w:r>
      <w:r>
        <w:rPr>
          <w:color w:val="231F20"/>
          <w:spacing w:val="-7"/>
          <w:sz w:val="24"/>
        </w:rPr>
        <w:t xml:space="preserve"> </w:t>
      </w:r>
      <w:r>
        <w:rPr>
          <w:color w:val="231F20"/>
          <w:sz w:val="24"/>
        </w:rPr>
        <w:t>treat</w:t>
      </w:r>
      <w:r>
        <w:rPr>
          <w:color w:val="231F20"/>
          <w:spacing w:val="-7"/>
          <w:sz w:val="24"/>
        </w:rPr>
        <w:t xml:space="preserve"> </w:t>
      </w:r>
      <w:r>
        <w:rPr>
          <w:color w:val="231F20"/>
          <w:sz w:val="24"/>
        </w:rPr>
        <w:t>them</w:t>
      </w:r>
      <w:r>
        <w:rPr>
          <w:color w:val="231F20"/>
          <w:spacing w:val="-7"/>
          <w:sz w:val="24"/>
        </w:rPr>
        <w:t xml:space="preserve"> </w:t>
      </w:r>
      <w:r>
        <w:rPr>
          <w:color w:val="231F20"/>
          <w:sz w:val="24"/>
        </w:rPr>
        <w:t>well</w:t>
      </w:r>
      <w:r>
        <w:rPr>
          <w:color w:val="231F20"/>
          <w:spacing w:val="-7"/>
          <w:sz w:val="24"/>
        </w:rPr>
        <w:t xml:space="preserve"> </w:t>
      </w:r>
      <w:r>
        <w:rPr>
          <w:color w:val="231F20"/>
          <w:sz w:val="24"/>
        </w:rPr>
        <w:t>and</w:t>
      </w:r>
      <w:r>
        <w:rPr>
          <w:color w:val="231F20"/>
          <w:spacing w:val="-7"/>
          <w:sz w:val="24"/>
        </w:rPr>
        <w:t xml:space="preserve"> </w:t>
      </w:r>
      <w:r>
        <w:rPr>
          <w:color w:val="231F20"/>
          <w:sz w:val="24"/>
        </w:rPr>
        <w:t>communicate</w:t>
      </w:r>
      <w:r>
        <w:rPr>
          <w:color w:val="231F20"/>
          <w:spacing w:val="-7"/>
          <w:sz w:val="24"/>
        </w:rPr>
        <w:t xml:space="preserve"> </w:t>
      </w:r>
      <w:r>
        <w:rPr>
          <w:color w:val="231F20"/>
          <w:sz w:val="24"/>
        </w:rPr>
        <w:t>clearly</w:t>
      </w:r>
      <w:r>
        <w:rPr>
          <w:color w:val="231F20"/>
          <w:spacing w:val="-7"/>
          <w:sz w:val="24"/>
        </w:rPr>
        <w:t xml:space="preserve"> </w:t>
      </w:r>
      <w:r>
        <w:rPr>
          <w:color w:val="231F20"/>
          <w:sz w:val="24"/>
        </w:rPr>
        <w:t>to</w:t>
      </w:r>
      <w:r>
        <w:rPr>
          <w:color w:val="231F20"/>
          <w:spacing w:val="-7"/>
          <w:sz w:val="24"/>
        </w:rPr>
        <w:t xml:space="preserve"> </w:t>
      </w:r>
      <w:r>
        <w:rPr>
          <w:color w:val="231F20"/>
          <w:sz w:val="24"/>
        </w:rPr>
        <w:t>them:</w:t>
      </w:r>
      <w:r>
        <w:rPr>
          <w:color w:val="231F20"/>
          <w:spacing w:val="-7"/>
          <w:sz w:val="24"/>
        </w:rPr>
        <w:t xml:space="preserve"> </w:t>
      </w:r>
      <w:r>
        <w:rPr>
          <w:color w:val="231F20"/>
          <w:sz w:val="24"/>
        </w:rPr>
        <w:t xml:space="preserve">their </w:t>
      </w:r>
      <w:r>
        <w:rPr>
          <w:color w:val="231F20"/>
          <w:spacing w:val="-2"/>
          <w:sz w:val="24"/>
        </w:rPr>
        <w:t>attitudes</w:t>
      </w:r>
      <w:r>
        <w:rPr>
          <w:color w:val="231F20"/>
          <w:spacing w:val="-15"/>
          <w:sz w:val="24"/>
        </w:rPr>
        <w:t xml:space="preserve"> </w:t>
      </w:r>
      <w:r>
        <w:rPr>
          <w:color w:val="231F20"/>
          <w:spacing w:val="-2"/>
          <w:sz w:val="24"/>
        </w:rPr>
        <w:t>and</w:t>
      </w:r>
      <w:r>
        <w:rPr>
          <w:color w:val="231F20"/>
          <w:spacing w:val="-14"/>
          <w:sz w:val="24"/>
        </w:rPr>
        <w:t xml:space="preserve"> </w:t>
      </w:r>
      <w:r>
        <w:rPr>
          <w:color w:val="231F20"/>
          <w:spacing w:val="-2"/>
          <w:sz w:val="24"/>
        </w:rPr>
        <w:t>behavior</w:t>
      </w:r>
      <w:r>
        <w:rPr>
          <w:color w:val="231F20"/>
          <w:spacing w:val="-15"/>
          <w:sz w:val="24"/>
        </w:rPr>
        <w:t xml:space="preserve"> </w:t>
      </w:r>
      <w:r>
        <w:rPr>
          <w:color w:val="231F20"/>
          <w:spacing w:val="-2"/>
          <w:sz w:val="24"/>
        </w:rPr>
        <w:t>are</w:t>
      </w:r>
      <w:r>
        <w:rPr>
          <w:color w:val="231F20"/>
          <w:spacing w:val="-14"/>
          <w:sz w:val="24"/>
        </w:rPr>
        <w:t xml:space="preserve"> </w:t>
      </w:r>
      <w:r>
        <w:rPr>
          <w:color w:val="231F20"/>
          <w:spacing w:val="-2"/>
          <w:sz w:val="24"/>
        </w:rPr>
        <w:t>the</w:t>
      </w:r>
      <w:r>
        <w:rPr>
          <w:color w:val="231F20"/>
          <w:spacing w:val="-15"/>
          <w:sz w:val="24"/>
        </w:rPr>
        <w:t xml:space="preserve"> </w:t>
      </w:r>
      <w:r>
        <w:rPr>
          <w:color w:val="231F20"/>
          <w:spacing w:val="-2"/>
          <w:sz w:val="24"/>
        </w:rPr>
        <w:t>key</w:t>
      </w:r>
      <w:r>
        <w:rPr>
          <w:color w:val="231F20"/>
          <w:spacing w:val="-14"/>
          <w:sz w:val="24"/>
        </w:rPr>
        <w:t xml:space="preserve"> </w:t>
      </w:r>
      <w:r>
        <w:rPr>
          <w:color w:val="231F20"/>
          <w:spacing w:val="-2"/>
          <w:sz w:val="24"/>
        </w:rPr>
        <w:t>to</w:t>
      </w:r>
      <w:r>
        <w:rPr>
          <w:color w:val="231F20"/>
          <w:spacing w:val="-15"/>
          <w:sz w:val="24"/>
        </w:rPr>
        <w:t xml:space="preserve"> </w:t>
      </w:r>
      <w:r>
        <w:rPr>
          <w:color w:val="231F20"/>
          <w:spacing w:val="-2"/>
          <w:sz w:val="24"/>
        </w:rPr>
        <w:t>service</w:t>
      </w:r>
      <w:r>
        <w:rPr>
          <w:color w:val="231F20"/>
          <w:spacing w:val="-14"/>
          <w:sz w:val="24"/>
        </w:rPr>
        <w:t xml:space="preserve"> </w:t>
      </w:r>
      <w:r>
        <w:rPr>
          <w:color w:val="231F20"/>
          <w:spacing w:val="-2"/>
          <w:sz w:val="24"/>
        </w:rPr>
        <w:t>quality</w:t>
      </w:r>
      <w:r>
        <w:rPr>
          <w:color w:val="231F20"/>
          <w:spacing w:val="-14"/>
          <w:sz w:val="24"/>
        </w:rPr>
        <w:t xml:space="preserve"> </w:t>
      </w:r>
      <w:r>
        <w:rPr>
          <w:color w:val="231F20"/>
          <w:spacing w:val="-2"/>
          <w:sz w:val="24"/>
        </w:rPr>
        <w:t>and</w:t>
      </w:r>
      <w:r>
        <w:rPr>
          <w:color w:val="231F20"/>
          <w:spacing w:val="-15"/>
          <w:sz w:val="24"/>
        </w:rPr>
        <w:t xml:space="preserve"> </w:t>
      </w:r>
      <w:r>
        <w:rPr>
          <w:color w:val="231F20"/>
          <w:spacing w:val="-2"/>
          <w:sz w:val="24"/>
        </w:rPr>
        <w:t>differentiations</w:t>
      </w:r>
    </w:p>
    <w:p w14:paraId="670703D9" w14:textId="77777777" w:rsidR="003D78A7" w:rsidRDefault="00727087">
      <w:pPr>
        <w:pStyle w:val="ListParagraph"/>
        <w:numPr>
          <w:ilvl w:val="0"/>
          <w:numId w:val="95"/>
        </w:numPr>
        <w:tabs>
          <w:tab w:val="left" w:pos="822"/>
        </w:tabs>
        <w:spacing w:before="169" w:line="271" w:lineRule="auto"/>
        <w:ind w:right="141"/>
        <w:rPr>
          <w:color w:val="231F20"/>
          <w:sz w:val="24"/>
        </w:rPr>
      </w:pPr>
      <w:r>
        <w:rPr>
          <w:color w:val="231F20"/>
          <w:spacing w:val="-2"/>
          <w:sz w:val="24"/>
        </w:rPr>
        <w:t>Attempt</w:t>
      </w:r>
      <w:r>
        <w:rPr>
          <w:color w:val="231F20"/>
          <w:spacing w:val="-7"/>
          <w:sz w:val="24"/>
        </w:rPr>
        <w:t xml:space="preserve"> </w:t>
      </w:r>
      <w:r>
        <w:rPr>
          <w:color w:val="231F20"/>
          <w:spacing w:val="-2"/>
          <w:sz w:val="24"/>
        </w:rPr>
        <w:t>to</w:t>
      </w:r>
      <w:r>
        <w:rPr>
          <w:color w:val="231F20"/>
          <w:spacing w:val="-7"/>
          <w:sz w:val="24"/>
        </w:rPr>
        <w:t xml:space="preserve"> </w:t>
      </w:r>
      <w:r>
        <w:rPr>
          <w:color w:val="231F20"/>
          <w:spacing w:val="-2"/>
          <w:sz w:val="24"/>
        </w:rPr>
        <w:t>market</w:t>
      </w:r>
      <w:r>
        <w:rPr>
          <w:color w:val="231F20"/>
          <w:spacing w:val="-7"/>
          <w:sz w:val="24"/>
        </w:rPr>
        <w:t xml:space="preserve"> </w:t>
      </w:r>
      <w:r>
        <w:rPr>
          <w:color w:val="231F20"/>
          <w:spacing w:val="-2"/>
          <w:sz w:val="24"/>
        </w:rPr>
        <w:t>to</w:t>
      </w:r>
      <w:r>
        <w:rPr>
          <w:color w:val="231F20"/>
          <w:spacing w:val="-7"/>
          <w:sz w:val="24"/>
        </w:rPr>
        <w:t xml:space="preserve"> </w:t>
      </w:r>
      <w:r>
        <w:rPr>
          <w:color w:val="231F20"/>
          <w:spacing w:val="-2"/>
          <w:sz w:val="24"/>
        </w:rPr>
        <w:t>existing</w:t>
      </w:r>
      <w:r>
        <w:rPr>
          <w:color w:val="231F20"/>
          <w:spacing w:val="-7"/>
          <w:sz w:val="24"/>
        </w:rPr>
        <w:t xml:space="preserve"> </w:t>
      </w:r>
      <w:r>
        <w:rPr>
          <w:color w:val="231F20"/>
          <w:spacing w:val="-2"/>
          <w:sz w:val="24"/>
        </w:rPr>
        <w:t>customers</w:t>
      </w:r>
      <w:r>
        <w:rPr>
          <w:color w:val="231F20"/>
          <w:spacing w:val="-7"/>
          <w:sz w:val="24"/>
        </w:rPr>
        <w:t xml:space="preserve"> </w:t>
      </w:r>
      <w:r>
        <w:rPr>
          <w:color w:val="231F20"/>
          <w:spacing w:val="-2"/>
          <w:sz w:val="24"/>
        </w:rPr>
        <w:t>to</w:t>
      </w:r>
      <w:r>
        <w:rPr>
          <w:color w:val="231F20"/>
          <w:spacing w:val="-7"/>
          <w:sz w:val="24"/>
        </w:rPr>
        <w:t xml:space="preserve"> </w:t>
      </w:r>
      <w:r>
        <w:rPr>
          <w:color w:val="231F20"/>
          <w:spacing w:val="-2"/>
          <w:sz w:val="24"/>
        </w:rPr>
        <w:t>increase</w:t>
      </w:r>
      <w:r>
        <w:rPr>
          <w:color w:val="231F20"/>
          <w:spacing w:val="-7"/>
          <w:sz w:val="24"/>
        </w:rPr>
        <w:t xml:space="preserve"> </w:t>
      </w:r>
      <w:r>
        <w:rPr>
          <w:color w:val="231F20"/>
          <w:spacing w:val="-2"/>
          <w:sz w:val="24"/>
        </w:rPr>
        <w:t>their</w:t>
      </w:r>
      <w:r>
        <w:rPr>
          <w:color w:val="231F20"/>
          <w:spacing w:val="-7"/>
          <w:sz w:val="24"/>
        </w:rPr>
        <w:t xml:space="preserve"> </w:t>
      </w:r>
      <w:r>
        <w:rPr>
          <w:color w:val="231F20"/>
          <w:spacing w:val="-2"/>
          <w:sz w:val="24"/>
        </w:rPr>
        <w:t>use</w:t>
      </w:r>
      <w:r>
        <w:rPr>
          <w:color w:val="231F20"/>
          <w:spacing w:val="-7"/>
          <w:sz w:val="24"/>
        </w:rPr>
        <w:t xml:space="preserve"> </w:t>
      </w:r>
      <w:r>
        <w:rPr>
          <w:color w:val="231F20"/>
          <w:spacing w:val="-2"/>
          <w:sz w:val="24"/>
        </w:rPr>
        <w:t>of</w:t>
      </w:r>
      <w:r>
        <w:rPr>
          <w:color w:val="231F20"/>
          <w:spacing w:val="-7"/>
          <w:sz w:val="24"/>
        </w:rPr>
        <w:t xml:space="preserve"> </w:t>
      </w:r>
      <w:r>
        <w:rPr>
          <w:color w:val="231F20"/>
          <w:spacing w:val="-2"/>
          <w:sz w:val="24"/>
        </w:rPr>
        <w:t>the</w:t>
      </w:r>
      <w:r>
        <w:rPr>
          <w:color w:val="231F20"/>
          <w:spacing w:val="-7"/>
          <w:sz w:val="24"/>
        </w:rPr>
        <w:t xml:space="preserve"> </w:t>
      </w:r>
      <w:r>
        <w:rPr>
          <w:color w:val="231F20"/>
          <w:spacing w:val="-2"/>
          <w:sz w:val="24"/>
        </w:rPr>
        <w:t>service,</w:t>
      </w:r>
      <w:r>
        <w:rPr>
          <w:color w:val="231F20"/>
          <w:spacing w:val="-7"/>
          <w:sz w:val="24"/>
        </w:rPr>
        <w:t xml:space="preserve"> </w:t>
      </w:r>
      <w:r>
        <w:rPr>
          <w:color w:val="231F20"/>
          <w:spacing w:val="-2"/>
          <w:sz w:val="24"/>
        </w:rPr>
        <w:t>or</w:t>
      </w:r>
      <w:r>
        <w:rPr>
          <w:color w:val="231F20"/>
          <w:spacing w:val="-7"/>
          <w:sz w:val="24"/>
        </w:rPr>
        <w:t xml:space="preserve"> </w:t>
      </w:r>
      <w:r>
        <w:rPr>
          <w:color w:val="231F20"/>
          <w:spacing w:val="-2"/>
          <w:sz w:val="24"/>
        </w:rPr>
        <w:t xml:space="preserve">to </w:t>
      </w:r>
      <w:r>
        <w:rPr>
          <w:color w:val="231F20"/>
          <w:sz w:val="24"/>
        </w:rPr>
        <w:t>take</w:t>
      </w:r>
      <w:r>
        <w:rPr>
          <w:color w:val="231F20"/>
          <w:spacing w:val="-5"/>
          <w:sz w:val="24"/>
        </w:rPr>
        <w:t xml:space="preserve"> </w:t>
      </w:r>
      <w:r>
        <w:rPr>
          <w:color w:val="231F20"/>
          <w:sz w:val="24"/>
        </w:rPr>
        <w:t>up</w:t>
      </w:r>
      <w:r>
        <w:rPr>
          <w:color w:val="231F20"/>
          <w:spacing w:val="-5"/>
          <w:sz w:val="24"/>
        </w:rPr>
        <w:t xml:space="preserve"> </w:t>
      </w:r>
      <w:r>
        <w:rPr>
          <w:color w:val="231F20"/>
          <w:sz w:val="24"/>
        </w:rPr>
        <w:t>new</w:t>
      </w:r>
      <w:r>
        <w:rPr>
          <w:color w:val="231F20"/>
          <w:spacing w:val="-5"/>
          <w:sz w:val="24"/>
        </w:rPr>
        <w:t xml:space="preserve"> </w:t>
      </w:r>
      <w:r>
        <w:rPr>
          <w:color w:val="231F20"/>
          <w:sz w:val="24"/>
        </w:rPr>
        <w:t>service</w:t>
      </w:r>
      <w:r>
        <w:rPr>
          <w:color w:val="231F20"/>
          <w:spacing w:val="-5"/>
          <w:sz w:val="24"/>
        </w:rPr>
        <w:t xml:space="preserve"> </w:t>
      </w:r>
      <w:r>
        <w:rPr>
          <w:color w:val="231F20"/>
          <w:sz w:val="24"/>
        </w:rPr>
        <w:t>products</w:t>
      </w:r>
    </w:p>
    <w:p w14:paraId="132B91B3" w14:textId="77777777" w:rsidR="003D78A7" w:rsidRDefault="00727087">
      <w:pPr>
        <w:pStyle w:val="ListParagraph"/>
        <w:numPr>
          <w:ilvl w:val="0"/>
          <w:numId w:val="95"/>
        </w:numPr>
        <w:tabs>
          <w:tab w:val="left" w:pos="822"/>
        </w:tabs>
        <w:spacing w:before="169"/>
        <w:rPr>
          <w:color w:val="231F20"/>
          <w:sz w:val="24"/>
        </w:rPr>
      </w:pPr>
      <w:r>
        <w:rPr>
          <w:color w:val="231F20"/>
          <w:w w:val="90"/>
          <w:sz w:val="24"/>
        </w:rPr>
        <w:t>Sep</w:t>
      </w:r>
      <w:r>
        <w:rPr>
          <w:color w:val="231F20"/>
          <w:spacing w:val="14"/>
          <w:sz w:val="24"/>
        </w:rPr>
        <w:t xml:space="preserve"> </w:t>
      </w:r>
      <w:r>
        <w:rPr>
          <w:color w:val="231F20"/>
          <w:w w:val="90"/>
          <w:sz w:val="24"/>
        </w:rPr>
        <w:t>up</w:t>
      </w:r>
      <w:r>
        <w:rPr>
          <w:color w:val="231F20"/>
          <w:spacing w:val="15"/>
          <w:sz w:val="24"/>
        </w:rPr>
        <w:t xml:space="preserve"> </w:t>
      </w:r>
      <w:r>
        <w:rPr>
          <w:color w:val="231F20"/>
          <w:w w:val="90"/>
          <w:sz w:val="24"/>
        </w:rPr>
        <w:t>a</w:t>
      </w:r>
      <w:r>
        <w:rPr>
          <w:color w:val="231F20"/>
          <w:spacing w:val="14"/>
          <w:sz w:val="24"/>
        </w:rPr>
        <w:t xml:space="preserve"> </w:t>
      </w:r>
      <w:r>
        <w:rPr>
          <w:color w:val="231F20"/>
          <w:w w:val="90"/>
          <w:sz w:val="24"/>
        </w:rPr>
        <w:t>quick</w:t>
      </w:r>
      <w:r>
        <w:rPr>
          <w:color w:val="231F20"/>
          <w:spacing w:val="15"/>
          <w:sz w:val="24"/>
        </w:rPr>
        <w:t xml:space="preserve"> </w:t>
      </w:r>
      <w:r>
        <w:rPr>
          <w:color w:val="231F20"/>
          <w:w w:val="90"/>
          <w:sz w:val="24"/>
        </w:rPr>
        <w:t>response</w:t>
      </w:r>
      <w:r>
        <w:rPr>
          <w:color w:val="231F20"/>
          <w:spacing w:val="15"/>
          <w:sz w:val="24"/>
        </w:rPr>
        <w:t xml:space="preserve"> </w:t>
      </w:r>
      <w:r>
        <w:rPr>
          <w:color w:val="231F20"/>
          <w:w w:val="90"/>
          <w:sz w:val="24"/>
        </w:rPr>
        <w:t>facility</w:t>
      </w:r>
      <w:r>
        <w:rPr>
          <w:color w:val="231F20"/>
          <w:spacing w:val="14"/>
          <w:sz w:val="24"/>
        </w:rPr>
        <w:t xml:space="preserve"> </w:t>
      </w:r>
      <w:r>
        <w:rPr>
          <w:color w:val="231F20"/>
          <w:w w:val="90"/>
          <w:sz w:val="24"/>
        </w:rPr>
        <w:t>to</w:t>
      </w:r>
      <w:r>
        <w:rPr>
          <w:color w:val="231F20"/>
          <w:spacing w:val="15"/>
          <w:sz w:val="24"/>
        </w:rPr>
        <w:t xml:space="preserve"> </w:t>
      </w:r>
      <w:r>
        <w:rPr>
          <w:color w:val="231F20"/>
          <w:w w:val="90"/>
          <w:sz w:val="24"/>
        </w:rPr>
        <w:t>customer</w:t>
      </w:r>
      <w:r>
        <w:rPr>
          <w:color w:val="231F20"/>
          <w:spacing w:val="15"/>
          <w:sz w:val="24"/>
        </w:rPr>
        <w:t xml:space="preserve"> </w:t>
      </w:r>
      <w:r>
        <w:rPr>
          <w:color w:val="231F20"/>
          <w:w w:val="90"/>
          <w:sz w:val="24"/>
        </w:rPr>
        <w:t>problems</w:t>
      </w:r>
      <w:r>
        <w:rPr>
          <w:color w:val="231F20"/>
          <w:spacing w:val="14"/>
          <w:sz w:val="24"/>
        </w:rPr>
        <w:t xml:space="preserve"> </w:t>
      </w:r>
      <w:r>
        <w:rPr>
          <w:color w:val="231F20"/>
          <w:w w:val="90"/>
          <w:sz w:val="24"/>
        </w:rPr>
        <w:t>and</w:t>
      </w:r>
      <w:r>
        <w:rPr>
          <w:color w:val="231F20"/>
          <w:spacing w:val="15"/>
          <w:sz w:val="24"/>
        </w:rPr>
        <w:t xml:space="preserve"> </w:t>
      </w:r>
      <w:r>
        <w:rPr>
          <w:color w:val="231F20"/>
          <w:spacing w:val="-2"/>
          <w:w w:val="90"/>
          <w:sz w:val="24"/>
        </w:rPr>
        <w:t>complaints</w:t>
      </w:r>
    </w:p>
    <w:p w14:paraId="098128CB" w14:textId="77777777" w:rsidR="003D78A7" w:rsidRDefault="00727087">
      <w:pPr>
        <w:pStyle w:val="ListParagraph"/>
        <w:numPr>
          <w:ilvl w:val="0"/>
          <w:numId w:val="95"/>
        </w:numPr>
        <w:tabs>
          <w:tab w:val="left" w:pos="822"/>
        </w:tabs>
        <w:spacing w:before="210"/>
        <w:rPr>
          <w:color w:val="231F20"/>
          <w:sz w:val="24"/>
        </w:rPr>
      </w:pPr>
      <w:r>
        <w:rPr>
          <w:color w:val="231F20"/>
          <w:w w:val="90"/>
          <w:sz w:val="24"/>
        </w:rPr>
        <w:t>Employ</w:t>
      </w:r>
      <w:r>
        <w:rPr>
          <w:color w:val="231F20"/>
          <w:spacing w:val="18"/>
          <w:sz w:val="24"/>
        </w:rPr>
        <w:t xml:space="preserve"> </w:t>
      </w:r>
      <w:r>
        <w:rPr>
          <w:color w:val="231F20"/>
          <w:w w:val="90"/>
          <w:sz w:val="24"/>
        </w:rPr>
        <w:t>new</w:t>
      </w:r>
      <w:r>
        <w:rPr>
          <w:color w:val="231F20"/>
          <w:spacing w:val="19"/>
          <w:sz w:val="24"/>
        </w:rPr>
        <w:t xml:space="preserve"> </w:t>
      </w:r>
      <w:r>
        <w:rPr>
          <w:color w:val="231F20"/>
          <w:w w:val="90"/>
          <w:sz w:val="24"/>
        </w:rPr>
        <w:t>technology</w:t>
      </w:r>
      <w:r>
        <w:rPr>
          <w:color w:val="231F20"/>
          <w:spacing w:val="18"/>
          <w:sz w:val="24"/>
        </w:rPr>
        <w:t xml:space="preserve"> </w:t>
      </w:r>
      <w:r>
        <w:rPr>
          <w:color w:val="231F20"/>
          <w:w w:val="90"/>
          <w:sz w:val="24"/>
        </w:rPr>
        <w:t>to</w:t>
      </w:r>
      <w:r>
        <w:rPr>
          <w:color w:val="231F20"/>
          <w:spacing w:val="19"/>
          <w:sz w:val="24"/>
        </w:rPr>
        <w:t xml:space="preserve"> </w:t>
      </w:r>
      <w:r>
        <w:rPr>
          <w:color w:val="231F20"/>
          <w:w w:val="90"/>
          <w:sz w:val="24"/>
        </w:rPr>
        <w:t>provide</w:t>
      </w:r>
      <w:r>
        <w:rPr>
          <w:color w:val="231F20"/>
          <w:spacing w:val="19"/>
          <w:sz w:val="24"/>
        </w:rPr>
        <w:t xml:space="preserve"> </w:t>
      </w:r>
      <w:r>
        <w:rPr>
          <w:color w:val="231F20"/>
          <w:w w:val="90"/>
          <w:sz w:val="24"/>
        </w:rPr>
        <w:t>better</w:t>
      </w:r>
      <w:r>
        <w:rPr>
          <w:color w:val="231F20"/>
          <w:spacing w:val="18"/>
          <w:sz w:val="24"/>
        </w:rPr>
        <w:t xml:space="preserve"> </w:t>
      </w:r>
      <w:r>
        <w:rPr>
          <w:color w:val="231F20"/>
          <w:w w:val="90"/>
          <w:sz w:val="24"/>
        </w:rPr>
        <w:t>services</w:t>
      </w:r>
      <w:r>
        <w:rPr>
          <w:color w:val="231F20"/>
          <w:spacing w:val="19"/>
          <w:sz w:val="24"/>
        </w:rPr>
        <w:t xml:space="preserve"> </w:t>
      </w:r>
      <w:r>
        <w:rPr>
          <w:color w:val="231F20"/>
          <w:w w:val="90"/>
          <w:sz w:val="24"/>
        </w:rPr>
        <w:t>at</w:t>
      </w:r>
      <w:r>
        <w:rPr>
          <w:color w:val="231F20"/>
          <w:spacing w:val="19"/>
          <w:sz w:val="24"/>
        </w:rPr>
        <w:t xml:space="preserve"> </w:t>
      </w:r>
      <w:r>
        <w:rPr>
          <w:color w:val="231F20"/>
          <w:w w:val="90"/>
          <w:sz w:val="24"/>
        </w:rPr>
        <w:t>lower</w:t>
      </w:r>
      <w:r>
        <w:rPr>
          <w:color w:val="231F20"/>
          <w:spacing w:val="18"/>
          <w:sz w:val="24"/>
        </w:rPr>
        <w:t xml:space="preserve"> </w:t>
      </w:r>
      <w:r>
        <w:rPr>
          <w:color w:val="231F20"/>
          <w:spacing w:val="-2"/>
          <w:w w:val="90"/>
          <w:sz w:val="24"/>
        </w:rPr>
        <w:t>costs</w:t>
      </w:r>
    </w:p>
    <w:p w14:paraId="3B06A008" w14:textId="77777777" w:rsidR="003D78A7" w:rsidRDefault="00727087">
      <w:pPr>
        <w:pStyle w:val="ListParagraph"/>
        <w:numPr>
          <w:ilvl w:val="0"/>
          <w:numId w:val="95"/>
        </w:numPr>
        <w:tabs>
          <w:tab w:val="left" w:pos="822"/>
        </w:tabs>
        <w:spacing w:before="211" w:line="271" w:lineRule="auto"/>
        <w:ind w:right="140"/>
        <w:rPr>
          <w:color w:val="231F20"/>
          <w:sz w:val="24"/>
        </w:rPr>
      </w:pPr>
      <w:r>
        <w:rPr>
          <w:color w:val="231F20"/>
          <w:spacing w:val="-2"/>
          <w:sz w:val="24"/>
        </w:rPr>
        <w:t xml:space="preserve">Use branding to clearly differentiate service offering from the competition in the </w:t>
      </w:r>
      <w:r>
        <w:rPr>
          <w:color w:val="231F20"/>
          <w:sz w:val="24"/>
        </w:rPr>
        <w:t>minds</w:t>
      </w:r>
      <w:r>
        <w:rPr>
          <w:color w:val="231F20"/>
          <w:spacing w:val="-9"/>
          <w:sz w:val="24"/>
        </w:rPr>
        <w:t xml:space="preserve"> </w:t>
      </w:r>
      <w:r>
        <w:rPr>
          <w:color w:val="231F20"/>
          <w:sz w:val="24"/>
        </w:rPr>
        <w:t>of</w:t>
      </w:r>
      <w:r>
        <w:rPr>
          <w:color w:val="231F20"/>
          <w:spacing w:val="-9"/>
          <w:sz w:val="24"/>
        </w:rPr>
        <w:t xml:space="preserve"> </w:t>
      </w:r>
      <w:r>
        <w:rPr>
          <w:color w:val="231F20"/>
          <w:sz w:val="24"/>
        </w:rPr>
        <w:t>target</w:t>
      </w:r>
      <w:r>
        <w:rPr>
          <w:color w:val="231F20"/>
          <w:spacing w:val="-9"/>
          <w:sz w:val="24"/>
        </w:rPr>
        <w:t xml:space="preserve"> </w:t>
      </w:r>
      <w:r>
        <w:rPr>
          <w:color w:val="231F20"/>
          <w:sz w:val="24"/>
        </w:rPr>
        <w:t>customers</w:t>
      </w:r>
    </w:p>
    <w:p w14:paraId="083613CC" w14:textId="77777777" w:rsidR="003D78A7" w:rsidRDefault="003D78A7">
      <w:pPr>
        <w:pStyle w:val="BodyText"/>
        <w:spacing w:before="74"/>
      </w:pPr>
    </w:p>
    <w:p w14:paraId="1DA23820" w14:textId="77777777" w:rsidR="003D78A7" w:rsidRDefault="00727087">
      <w:pPr>
        <w:pStyle w:val="Heading3"/>
        <w:spacing w:before="1"/>
      </w:pPr>
      <w:r>
        <w:rPr>
          <w:color w:val="231F20"/>
        </w:rPr>
        <w:t>The</w:t>
      </w:r>
      <w:r>
        <w:rPr>
          <w:color w:val="231F20"/>
          <w:spacing w:val="16"/>
        </w:rPr>
        <w:t xml:space="preserve"> </w:t>
      </w:r>
      <w:r>
        <w:rPr>
          <w:color w:val="231F20"/>
        </w:rPr>
        <w:t>Differential</w:t>
      </w:r>
      <w:r>
        <w:rPr>
          <w:color w:val="231F20"/>
          <w:spacing w:val="17"/>
        </w:rPr>
        <w:t xml:space="preserve"> </w:t>
      </w:r>
      <w:r>
        <w:rPr>
          <w:color w:val="231F20"/>
        </w:rPr>
        <w:t>Advantage</w:t>
      </w:r>
      <w:r>
        <w:rPr>
          <w:color w:val="231F20"/>
          <w:spacing w:val="17"/>
        </w:rPr>
        <w:t xml:space="preserve"> </w:t>
      </w:r>
      <w:r>
        <w:rPr>
          <w:color w:val="231F20"/>
        </w:rPr>
        <w:t>and</w:t>
      </w:r>
      <w:r>
        <w:rPr>
          <w:color w:val="231F20"/>
          <w:spacing w:val="17"/>
        </w:rPr>
        <w:t xml:space="preserve"> </w:t>
      </w:r>
      <w:r>
        <w:rPr>
          <w:color w:val="231F20"/>
          <w:spacing w:val="-2"/>
        </w:rPr>
        <w:t>Branding</w:t>
      </w:r>
    </w:p>
    <w:p w14:paraId="734FF43F" w14:textId="77777777" w:rsidR="003D78A7" w:rsidRDefault="003D78A7">
      <w:pPr>
        <w:pStyle w:val="BodyText"/>
        <w:spacing w:before="132"/>
        <w:rPr>
          <w:rFonts w:ascii="Times New Roman"/>
          <w:b/>
          <w:i/>
        </w:rPr>
      </w:pPr>
    </w:p>
    <w:p w14:paraId="5D59FFCF" w14:textId="77777777" w:rsidR="003D78A7" w:rsidRDefault="00727087">
      <w:pPr>
        <w:pStyle w:val="BodyText"/>
        <w:spacing w:before="1" w:line="271" w:lineRule="auto"/>
        <w:ind w:left="142" w:right="139" w:firstLine="720"/>
        <w:jc w:val="both"/>
      </w:pPr>
      <w:r>
        <w:rPr>
          <w:color w:val="231F20"/>
          <w:w w:val="90"/>
        </w:rPr>
        <w:t xml:space="preserve">Only few products are unique. Often the challenge lays in finding a way to differentiate </w:t>
      </w:r>
      <w:r>
        <w:rPr>
          <w:color w:val="231F20"/>
        </w:rPr>
        <w:t>your</w:t>
      </w:r>
      <w:r>
        <w:rPr>
          <w:color w:val="231F20"/>
          <w:spacing w:val="-17"/>
        </w:rPr>
        <w:t xml:space="preserve"> </w:t>
      </w:r>
      <w:r>
        <w:rPr>
          <w:color w:val="231F20"/>
        </w:rPr>
        <w:t>products</w:t>
      </w:r>
      <w:r>
        <w:rPr>
          <w:color w:val="231F20"/>
          <w:spacing w:val="-16"/>
        </w:rPr>
        <w:t xml:space="preserve"> </w:t>
      </w:r>
      <w:r>
        <w:rPr>
          <w:color w:val="231F20"/>
        </w:rPr>
        <w:t>from</w:t>
      </w:r>
      <w:r>
        <w:rPr>
          <w:color w:val="231F20"/>
          <w:spacing w:val="-17"/>
        </w:rPr>
        <w:t xml:space="preserve"> </w:t>
      </w:r>
      <w:r>
        <w:rPr>
          <w:color w:val="231F20"/>
        </w:rPr>
        <w:t>a</w:t>
      </w:r>
      <w:r>
        <w:rPr>
          <w:color w:val="231F20"/>
          <w:spacing w:val="-16"/>
        </w:rPr>
        <w:t xml:space="preserve"> </w:t>
      </w:r>
      <w:r>
        <w:rPr>
          <w:color w:val="231F20"/>
        </w:rPr>
        <w:t>rival’s</w:t>
      </w:r>
      <w:r>
        <w:rPr>
          <w:color w:val="231F20"/>
          <w:spacing w:val="-17"/>
        </w:rPr>
        <w:t xml:space="preserve"> </w:t>
      </w:r>
      <w:r>
        <w:rPr>
          <w:color w:val="231F20"/>
        </w:rPr>
        <w:t>near-identical</w:t>
      </w:r>
      <w:r>
        <w:rPr>
          <w:color w:val="231F20"/>
          <w:spacing w:val="-16"/>
        </w:rPr>
        <w:t xml:space="preserve"> </w:t>
      </w:r>
      <w:r>
        <w:rPr>
          <w:color w:val="231F20"/>
        </w:rPr>
        <w:t>offerings.</w:t>
      </w:r>
      <w:r>
        <w:rPr>
          <w:color w:val="231F20"/>
          <w:spacing w:val="-17"/>
        </w:rPr>
        <w:t xml:space="preserve"> </w:t>
      </w:r>
      <w:r>
        <w:rPr>
          <w:color w:val="231F20"/>
        </w:rPr>
        <w:t>The</w:t>
      </w:r>
      <w:r>
        <w:rPr>
          <w:color w:val="231F20"/>
          <w:spacing w:val="-16"/>
        </w:rPr>
        <w:t xml:space="preserve"> </w:t>
      </w:r>
      <w:r>
        <w:rPr>
          <w:color w:val="231F20"/>
        </w:rPr>
        <w:t>basic</w:t>
      </w:r>
      <w:r>
        <w:rPr>
          <w:color w:val="231F20"/>
          <w:spacing w:val="-16"/>
        </w:rPr>
        <w:t xml:space="preserve"> </w:t>
      </w:r>
      <w:r>
        <w:rPr>
          <w:color w:val="231F20"/>
        </w:rPr>
        <w:t>question</w:t>
      </w:r>
      <w:r>
        <w:rPr>
          <w:color w:val="231F20"/>
          <w:spacing w:val="-17"/>
        </w:rPr>
        <w:t xml:space="preserve"> </w:t>
      </w:r>
      <w:r>
        <w:rPr>
          <w:color w:val="231F20"/>
        </w:rPr>
        <w:t>says:</w:t>
      </w:r>
      <w:r>
        <w:rPr>
          <w:color w:val="231F20"/>
          <w:spacing w:val="-16"/>
        </w:rPr>
        <w:t xml:space="preserve"> </w:t>
      </w:r>
      <w:r>
        <w:rPr>
          <w:color w:val="231F20"/>
        </w:rPr>
        <w:t>“How</w:t>
      </w:r>
      <w:r>
        <w:rPr>
          <w:color w:val="231F20"/>
          <w:spacing w:val="-17"/>
        </w:rPr>
        <w:t xml:space="preserve"> </w:t>
      </w:r>
      <w:r>
        <w:rPr>
          <w:color w:val="231F20"/>
        </w:rPr>
        <w:t>can</w:t>
      </w:r>
      <w:r>
        <w:rPr>
          <w:color w:val="231F20"/>
          <w:spacing w:val="-16"/>
        </w:rPr>
        <w:t xml:space="preserve"> </w:t>
      </w:r>
      <w:r>
        <w:rPr>
          <w:color w:val="231F20"/>
        </w:rPr>
        <w:t xml:space="preserve">I </w:t>
      </w:r>
      <w:r>
        <w:rPr>
          <w:color w:val="231F20"/>
          <w:spacing w:val="-2"/>
        </w:rPr>
        <w:t>get</w:t>
      </w:r>
      <w:r>
        <w:rPr>
          <w:color w:val="231F20"/>
          <w:spacing w:val="-15"/>
        </w:rPr>
        <w:t xml:space="preserve"> </w:t>
      </w:r>
      <w:r>
        <w:rPr>
          <w:color w:val="231F20"/>
          <w:spacing w:val="-2"/>
        </w:rPr>
        <w:t>an</w:t>
      </w:r>
      <w:r>
        <w:rPr>
          <w:color w:val="231F20"/>
          <w:spacing w:val="-14"/>
        </w:rPr>
        <w:t xml:space="preserve"> </w:t>
      </w:r>
      <w:r>
        <w:rPr>
          <w:color w:val="231F20"/>
          <w:spacing w:val="-2"/>
        </w:rPr>
        <w:t>advantage</w:t>
      </w:r>
      <w:r>
        <w:rPr>
          <w:color w:val="231F20"/>
          <w:spacing w:val="-15"/>
        </w:rPr>
        <w:t xml:space="preserve"> </w:t>
      </w:r>
      <w:r>
        <w:rPr>
          <w:color w:val="231F20"/>
          <w:spacing w:val="-2"/>
        </w:rPr>
        <w:t>over</w:t>
      </w:r>
      <w:r>
        <w:rPr>
          <w:color w:val="231F20"/>
          <w:spacing w:val="-14"/>
        </w:rPr>
        <w:t xml:space="preserve"> </w:t>
      </w:r>
      <w:r>
        <w:rPr>
          <w:color w:val="231F20"/>
          <w:spacing w:val="-2"/>
        </w:rPr>
        <w:t>the</w:t>
      </w:r>
      <w:r>
        <w:rPr>
          <w:color w:val="231F20"/>
          <w:spacing w:val="-15"/>
        </w:rPr>
        <w:t xml:space="preserve"> </w:t>
      </w:r>
      <w:r>
        <w:rPr>
          <w:color w:val="231F20"/>
          <w:spacing w:val="-2"/>
        </w:rPr>
        <w:t>competition?”</w:t>
      </w:r>
    </w:p>
    <w:p w14:paraId="60B789D4" w14:textId="77777777" w:rsidR="003D78A7" w:rsidRDefault="003D78A7">
      <w:pPr>
        <w:pStyle w:val="BodyText"/>
        <w:spacing w:line="271" w:lineRule="auto"/>
        <w:jc w:val="both"/>
        <w:sectPr w:rsidR="003D78A7">
          <w:pgSz w:w="11910" w:h="16840"/>
          <w:pgMar w:top="1240" w:right="1275" w:bottom="820" w:left="1275" w:header="0" w:footer="530" w:gutter="0"/>
          <w:cols w:space="720"/>
        </w:sectPr>
      </w:pPr>
    </w:p>
    <w:p w14:paraId="7C2F7DDA" w14:textId="77777777" w:rsidR="003D78A7" w:rsidRDefault="00727087">
      <w:pPr>
        <w:pStyle w:val="BodyText"/>
        <w:spacing w:before="55" w:line="271" w:lineRule="auto"/>
        <w:ind w:left="142" w:right="140" w:firstLine="720"/>
        <w:jc w:val="both"/>
      </w:pPr>
      <w:r>
        <w:rPr>
          <w:color w:val="231F20"/>
          <w:spacing w:val="-4"/>
        </w:rPr>
        <w:lastRenderedPageBreak/>
        <w:t>When</w:t>
      </w:r>
      <w:r>
        <w:rPr>
          <w:color w:val="231F20"/>
          <w:spacing w:val="-11"/>
        </w:rPr>
        <w:t xml:space="preserve"> </w:t>
      </w:r>
      <w:r>
        <w:rPr>
          <w:color w:val="231F20"/>
          <w:spacing w:val="-4"/>
        </w:rPr>
        <w:t>your</w:t>
      </w:r>
      <w:r>
        <w:rPr>
          <w:color w:val="231F20"/>
          <w:spacing w:val="-11"/>
        </w:rPr>
        <w:t xml:space="preserve"> </w:t>
      </w:r>
      <w:r>
        <w:rPr>
          <w:color w:val="231F20"/>
          <w:spacing w:val="-4"/>
        </w:rPr>
        <w:t>products</w:t>
      </w:r>
      <w:r>
        <w:rPr>
          <w:color w:val="231F20"/>
          <w:spacing w:val="-11"/>
        </w:rPr>
        <w:t xml:space="preserve"> </w:t>
      </w:r>
      <w:r>
        <w:rPr>
          <w:color w:val="231F20"/>
          <w:spacing w:val="-4"/>
        </w:rPr>
        <w:t>are</w:t>
      </w:r>
      <w:r>
        <w:rPr>
          <w:color w:val="231F20"/>
          <w:spacing w:val="-11"/>
        </w:rPr>
        <w:t xml:space="preserve"> </w:t>
      </w:r>
      <w:r>
        <w:rPr>
          <w:color w:val="231F20"/>
          <w:spacing w:val="-4"/>
        </w:rPr>
        <w:t>better</w:t>
      </w:r>
      <w:r>
        <w:rPr>
          <w:color w:val="231F20"/>
          <w:spacing w:val="-11"/>
        </w:rPr>
        <w:t xml:space="preserve"> </w:t>
      </w:r>
      <w:r>
        <w:rPr>
          <w:color w:val="231F20"/>
          <w:spacing w:val="-4"/>
        </w:rPr>
        <w:t>than</w:t>
      </w:r>
      <w:r>
        <w:rPr>
          <w:color w:val="231F20"/>
          <w:spacing w:val="-11"/>
        </w:rPr>
        <w:t xml:space="preserve"> </w:t>
      </w:r>
      <w:r>
        <w:rPr>
          <w:color w:val="231F20"/>
          <w:spacing w:val="-4"/>
        </w:rPr>
        <w:t>those</w:t>
      </w:r>
      <w:r>
        <w:rPr>
          <w:color w:val="231F20"/>
          <w:spacing w:val="-11"/>
        </w:rPr>
        <w:t xml:space="preserve"> </w:t>
      </w:r>
      <w:r>
        <w:rPr>
          <w:color w:val="231F20"/>
          <w:spacing w:val="-4"/>
        </w:rPr>
        <w:t>of</w:t>
      </w:r>
      <w:r>
        <w:rPr>
          <w:color w:val="231F20"/>
          <w:spacing w:val="-11"/>
        </w:rPr>
        <w:t xml:space="preserve"> </w:t>
      </w:r>
      <w:r>
        <w:rPr>
          <w:color w:val="231F20"/>
          <w:spacing w:val="-4"/>
        </w:rPr>
        <w:t>your</w:t>
      </w:r>
      <w:r>
        <w:rPr>
          <w:color w:val="231F20"/>
          <w:spacing w:val="-11"/>
        </w:rPr>
        <w:t xml:space="preserve"> </w:t>
      </w:r>
      <w:r>
        <w:rPr>
          <w:color w:val="231F20"/>
          <w:spacing w:val="-4"/>
        </w:rPr>
        <w:t>competitors,</w:t>
      </w:r>
      <w:r>
        <w:rPr>
          <w:color w:val="231F20"/>
          <w:spacing w:val="-11"/>
        </w:rPr>
        <w:t xml:space="preserve"> </w:t>
      </w:r>
      <w:r>
        <w:rPr>
          <w:color w:val="231F20"/>
          <w:spacing w:val="-4"/>
        </w:rPr>
        <w:t>and</w:t>
      </w:r>
      <w:r>
        <w:rPr>
          <w:color w:val="231F20"/>
          <w:spacing w:val="-11"/>
        </w:rPr>
        <w:t xml:space="preserve"> </w:t>
      </w:r>
      <w:r>
        <w:rPr>
          <w:color w:val="231F20"/>
          <w:spacing w:val="-4"/>
        </w:rPr>
        <w:t>when</w:t>
      </w:r>
      <w:r>
        <w:rPr>
          <w:color w:val="231F20"/>
          <w:spacing w:val="-11"/>
        </w:rPr>
        <w:t xml:space="preserve"> </w:t>
      </w:r>
      <w:r>
        <w:rPr>
          <w:color w:val="231F20"/>
          <w:spacing w:val="-4"/>
        </w:rPr>
        <w:t xml:space="preserve">custom- </w:t>
      </w:r>
      <w:r>
        <w:rPr>
          <w:color w:val="231F20"/>
        </w:rPr>
        <w:t>ers</w:t>
      </w:r>
      <w:r>
        <w:rPr>
          <w:color w:val="231F20"/>
          <w:spacing w:val="-2"/>
        </w:rPr>
        <w:t xml:space="preserve"> </w:t>
      </w:r>
      <w:r>
        <w:rPr>
          <w:color w:val="231F20"/>
        </w:rPr>
        <w:t>recognize</w:t>
      </w:r>
      <w:r>
        <w:rPr>
          <w:color w:val="231F20"/>
          <w:spacing w:val="-2"/>
        </w:rPr>
        <w:t xml:space="preserve"> </w:t>
      </w:r>
      <w:r>
        <w:rPr>
          <w:color w:val="231F20"/>
        </w:rPr>
        <w:t>this</w:t>
      </w:r>
      <w:r>
        <w:rPr>
          <w:color w:val="231F20"/>
          <w:spacing w:val="-2"/>
        </w:rPr>
        <w:t xml:space="preserve"> </w:t>
      </w:r>
      <w:r>
        <w:rPr>
          <w:color w:val="231F20"/>
        </w:rPr>
        <w:t>superiority,</w:t>
      </w:r>
      <w:r>
        <w:rPr>
          <w:color w:val="231F20"/>
          <w:spacing w:val="-2"/>
        </w:rPr>
        <w:t xml:space="preserve"> </w:t>
      </w:r>
      <w:r>
        <w:rPr>
          <w:color w:val="231F20"/>
        </w:rPr>
        <w:t>you</w:t>
      </w:r>
      <w:r>
        <w:rPr>
          <w:color w:val="231F20"/>
          <w:spacing w:val="-2"/>
        </w:rPr>
        <w:t xml:space="preserve"> </w:t>
      </w:r>
      <w:r>
        <w:rPr>
          <w:color w:val="231F20"/>
        </w:rPr>
        <w:t>have</w:t>
      </w:r>
      <w:r>
        <w:rPr>
          <w:color w:val="231F20"/>
          <w:spacing w:val="-2"/>
        </w:rPr>
        <w:t xml:space="preserve"> </w:t>
      </w:r>
      <w:r>
        <w:rPr>
          <w:color w:val="231F20"/>
        </w:rPr>
        <w:t>a</w:t>
      </w:r>
      <w:r>
        <w:rPr>
          <w:color w:val="231F20"/>
          <w:spacing w:val="-2"/>
        </w:rPr>
        <w:t xml:space="preserve"> </w:t>
      </w:r>
      <w:r>
        <w:rPr>
          <w:color w:val="231F20"/>
        </w:rPr>
        <w:t>real</w:t>
      </w:r>
      <w:r>
        <w:rPr>
          <w:color w:val="231F20"/>
          <w:spacing w:val="-2"/>
        </w:rPr>
        <w:t xml:space="preserve"> </w:t>
      </w:r>
      <w:r>
        <w:rPr>
          <w:color w:val="231F20"/>
        </w:rPr>
        <w:t>advantage.</w:t>
      </w:r>
      <w:r>
        <w:rPr>
          <w:color w:val="231F20"/>
          <w:spacing w:val="-2"/>
        </w:rPr>
        <w:t xml:space="preserve"> </w:t>
      </w:r>
      <w:r>
        <w:rPr>
          <w:color w:val="231F20"/>
        </w:rPr>
        <w:t>Few</w:t>
      </w:r>
      <w:r>
        <w:rPr>
          <w:color w:val="231F20"/>
          <w:spacing w:val="-2"/>
        </w:rPr>
        <w:t xml:space="preserve"> </w:t>
      </w:r>
      <w:r>
        <w:rPr>
          <w:color w:val="231F20"/>
        </w:rPr>
        <w:t>organisations</w:t>
      </w:r>
      <w:r>
        <w:rPr>
          <w:color w:val="231F20"/>
          <w:spacing w:val="-2"/>
        </w:rPr>
        <w:t xml:space="preserve"> </w:t>
      </w:r>
      <w:r>
        <w:rPr>
          <w:color w:val="231F20"/>
        </w:rPr>
        <w:t>are</w:t>
      </w:r>
      <w:r>
        <w:rPr>
          <w:color w:val="231F20"/>
          <w:spacing w:val="-2"/>
        </w:rPr>
        <w:t xml:space="preserve"> </w:t>
      </w:r>
      <w:r>
        <w:rPr>
          <w:color w:val="231F20"/>
        </w:rPr>
        <w:t>in</w:t>
      </w:r>
      <w:r>
        <w:rPr>
          <w:color w:val="231F20"/>
          <w:spacing w:val="-2"/>
        </w:rPr>
        <w:t xml:space="preserve"> </w:t>
      </w:r>
      <w:r>
        <w:rPr>
          <w:color w:val="231F20"/>
        </w:rPr>
        <w:t xml:space="preserve">this </w:t>
      </w:r>
      <w:r>
        <w:rPr>
          <w:color w:val="231F20"/>
          <w:spacing w:val="-2"/>
        </w:rPr>
        <w:t>position.</w:t>
      </w:r>
    </w:p>
    <w:p w14:paraId="44FC0D5B" w14:textId="77777777" w:rsidR="003D78A7" w:rsidRDefault="003D78A7">
      <w:pPr>
        <w:pStyle w:val="BodyText"/>
        <w:spacing w:before="38"/>
      </w:pPr>
    </w:p>
    <w:p w14:paraId="14992AF6" w14:textId="77777777" w:rsidR="003D78A7" w:rsidRDefault="00727087">
      <w:pPr>
        <w:pStyle w:val="BodyText"/>
        <w:spacing w:line="271" w:lineRule="auto"/>
        <w:ind w:left="142" w:right="135" w:firstLine="720"/>
        <w:jc w:val="both"/>
      </w:pPr>
      <w:r>
        <w:rPr>
          <w:color w:val="231F20"/>
        </w:rPr>
        <w:t>Most</w:t>
      </w:r>
      <w:r>
        <w:rPr>
          <w:color w:val="231F20"/>
          <w:spacing w:val="-5"/>
        </w:rPr>
        <w:t xml:space="preserve"> </w:t>
      </w:r>
      <w:r>
        <w:rPr>
          <w:color w:val="231F20"/>
        </w:rPr>
        <w:t>find</w:t>
      </w:r>
      <w:r>
        <w:rPr>
          <w:color w:val="231F20"/>
          <w:spacing w:val="-5"/>
        </w:rPr>
        <w:t xml:space="preserve"> </w:t>
      </w:r>
      <w:r>
        <w:rPr>
          <w:color w:val="231F20"/>
        </w:rPr>
        <w:t>that</w:t>
      </w:r>
      <w:r>
        <w:rPr>
          <w:color w:val="231F20"/>
          <w:spacing w:val="-5"/>
        </w:rPr>
        <w:t xml:space="preserve"> </w:t>
      </w:r>
      <w:r>
        <w:rPr>
          <w:color w:val="231F20"/>
        </w:rPr>
        <w:t>there</w:t>
      </w:r>
      <w:r>
        <w:rPr>
          <w:color w:val="231F20"/>
          <w:spacing w:val="-5"/>
        </w:rPr>
        <w:t xml:space="preserve"> </w:t>
      </w:r>
      <w:r>
        <w:rPr>
          <w:color w:val="231F20"/>
        </w:rPr>
        <w:t>is</w:t>
      </w:r>
      <w:r>
        <w:rPr>
          <w:color w:val="231F20"/>
          <w:spacing w:val="-5"/>
        </w:rPr>
        <w:t xml:space="preserve"> </w:t>
      </w:r>
      <w:r>
        <w:rPr>
          <w:color w:val="231F20"/>
        </w:rPr>
        <w:t>a</w:t>
      </w:r>
      <w:r>
        <w:rPr>
          <w:color w:val="231F20"/>
          <w:spacing w:val="-5"/>
        </w:rPr>
        <w:t xml:space="preserve"> </w:t>
      </w:r>
      <w:r>
        <w:rPr>
          <w:color w:val="231F20"/>
        </w:rPr>
        <w:t>little</w:t>
      </w:r>
      <w:r>
        <w:rPr>
          <w:color w:val="231F20"/>
          <w:spacing w:val="-5"/>
        </w:rPr>
        <w:t xml:space="preserve"> </w:t>
      </w:r>
      <w:r>
        <w:rPr>
          <w:color w:val="231F20"/>
        </w:rPr>
        <w:t>or</w:t>
      </w:r>
      <w:r>
        <w:rPr>
          <w:color w:val="231F20"/>
          <w:spacing w:val="-5"/>
        </w:rPr>
        <w:t xml:space="preserve"> </w:t>
      </w:r>
      <w:r>
        <w:rPr>
          <w:color w:val="231F20"/>
        </w:rPr>
        <w:t>nothing</w:t>
      </w:r>
      <w:r>
        <w:rPr>
          <w:color w:val="231F20"/>
          <w:spacing w:val="-5"/>
        </w:rPr>
        <w:t xml:space="preserve"> </w:t>
      </w:r>
      <w:r>
        <w:rPr>
          <w:color w:val="231F20"/>
        </w:rPr>
        <w:t>to</w:t>
      </w:r>
      <w:r>
        <w:rPr>
          <w:color w:val="231F20"/>
          <w:spacing w:val="-5"/>
        </w:rPr>
        <w:t xml:space="preserve"> </w:t>
      </w:r>
      <w:r>
        <w:rPr>
          <w:color w:val="231F20"/>
        </w:rPr>
        <w:t>distinguish</w:t>
      </w:r>
      <w:r>
        <w:rPr>
          <w:color w:val="231F20"/>
          <w:spacing w:val="-5"/>
        </w:rPr>
        <w:t xml:space="preserve"> </w:t>
      </w:r>
      <w:r>
        <w:rPr>
          <w:color w:val="231F20"/>
        </w:rPr>
        <w:t>their</w:t>
      </w:r>
      <w:r>
        <w:rPr>
          <w:color w:val="231F20"/>
          <w:spacing w:val="-5"/>
        </w:rPr>
        <w:t xml:space="preserve"> </w:t>
      </w:r>
      <w:r>
        <w:rPr>
          <w:color w:val="231F20"/>
        </w:rPr>
        <w:t>own</w:t>
      </w:r>
      <w:r>
        <w:rPr>
          <w:color w:val="231F20"/>
          <w:spacing w:val="-5"/>
        </w:rPr>
        <w:t xml:space="preserve"> </w:t>
      </w:r>
      <w:r>
        <w:rPr>
          <w:color w:val="231F20"/>
        </w:rPr>
        <w:t>products</w:t>
      </w:r>
      <w:r>
        <w:rPr>
          <w:color w:val="231F20"/>
          <w:spacing w:val="-5"/>
        </w:rPr>
        <w:t xml:space="preserve"> </w:t>
      </w:r>
      <w:r>
        <w:rPr>
          <w:color w:val="231F20"/>
        </w:rPr>
        <w:t xml:space="preserve">from </w:t>
      </w:r>
      <w:r>
        <w:rPr>
          <w:color w:val="231F20"/>
          <w:w w:val="90"/>
        </w:rPr>
        <w:t xml:space="preserve">competitor’s. To gain competitive advantage, uncover not just differences but also attributes that customer’s value. Make sure the differences are meaningful to customers, so that your </w:t>
      </w:r>
      <w:r>
        <w:rPr>
          <w:color w:val="231F20"/>
          <w:spacing w:val="-2"/>
        </w:rPr>
        <w:t>product</w:t>
      </w:r>
      <w:r>
        <w:rPr>
          <w:color w:val="231F20"/>
          <w:spacing w:val="-12"/>
        </w:rPr>
        <w:t xml:space="preserve"> </w:t>
      </w:r>
      <w:r>
        <w:rPr>
          <w:color w:val="231F20"/>
          <w:spacing w:val="-2"/>
        </w:rPr>
        <w:t>is</w:t>
      </w:r>
      <w:r>
        <w:rPr>
          <w:color w:val="231F20"/>
          <w:spacing w:val="-12"/>
        </w:rPr>
        <w:t xml:space="preserve"> </w:t>
      </w:r>
      <w:r>
        <w:rPr>
          <w:color w:val="231F20"/>
          <w:spacing w:val="-2"/>
        </w:rPr>
        <w:t>preferable</w:t>
      </w:r>
      <w:r>
        <w:rPr>
          <w:color w:val="231F20"/>
          <w:spacing w:val="-12"/>
        </w:rPr>
        <w:t xml:space="preserve"> </w:t>
      </w:r>
      <w:r>
        <w:rPr>
          <w:color w:val="231F20"/>
          <w:spacing w:val="-2"/>
        </w:rPr>
        <w:t>to</w:t>
      </w:r>
      <w:r>
        <w:rPr>
          <w:color w:val="231F20"/>
          <w:spacing w:val="-12"/>
        </w:rPr>
        <w:t xml:space="preserve"> </w:t>
      </w:r>
      <w:r>
        <w:rPr>
          <w:color w:val="231F20"/>
          <w:spacing w:val="-2"/>
        </w:rPr>
        <w:t>the</w:t>
      </w:r>
      <w:r>
        <w:rPr>
          <w:color w:val="231F20"/>
          <w:spacing w:val="-12"/>
        </w:rPr>
        <w:t xml:space="preserve"> </w:t>
      </w:r>
      <w:r>
        <w:rPr>
          <w:color w:val="231F20"/>
          <w:spacing w:val="-2"/>
        </w:rPr>
        <w:t>others</w:t>
      </w:r>
      <w:r>
        <w:rPr>
          <w:color w:val="231F20"/>
          <w:spacing w:val="-12"/>
        </w:rPr>
        <w:t xml:space="preserve"> </w:t>
      </w:r>
      <w:r>
        <w:rPr>
          <w:color w:val="231F20"/>
          <w:spacing w:val="-2"/>
        </w:rPr>
        <w:t>available.</w:t>
      </w:r>
    </w:p>
    <w:p w14:paraId="5311DD1B" w14:textId="77777777" w:rsidR="003D78A7" w:rsidRDefault="003D78A7">
      <w:pPr>
        <w:pStyle w:val="BodyText"/>
        <w:spacing w:before="38"/>
      </w:pPr>
    </w:p>
    <w:p w14:paraId="6F5C486C" w14:textId="77777777" w:rsidR="003D78A7" w:rsidRDefault="00727087">
      <w:pPr>
        <w:pStyle w:val="BodyText"/>
        <w:spacing w:line="271" w:lineRule="auto"/>
        <w:ind w:left="142" w:right="135" w:firstLine="720"/>
        <w:jc w:val="both"/>
      </w:pPr>
      <w:r>
        <w:rPr>
          <w:color w:val="231F20"/>
        </w:rPr>
        <w:t>Often</w:t>
      </w:r>
      <w:r>
        <w:rPr>
          <w:color w:val="231F20"/>
          <w:spacing w:val="-17"/>
        </w:rPr>
        <w:t xml:space="preserve"> </w:t>
      </w:r>
      <w:r>
        <w:rPr>
          <w:color w:val="231F20"/>
        </w:rPr>
        <w:t>it</w:t>
      </w:r>
      <w:r>
        <w:rPr>
          <w:color w:val="231F20"/>
          <w:spacing w:val="-16"/>
        </w:rPr>
        <w:t xml:space="preserve"> </w:t>
      </w:r>
      <w:r>
        <w:rPr>
          <w:color w:val="231F20"/>
        </w:rPr>
        <w:t>is</w:t>
      </w:r>
      <w:r>
        <w:rPr>
          <w:color w:val="231F20"/>
          <w:spacing w:val="-17"/>
        </w:rPr>
        <w:t xml:space="preserve"> </w:t>
      </w:r>
      <w:r>
        <w:rPr>
          <w:color w:val="231F20"/>
        </w:rPr>
        <w:t>the</w:t>
      </w:r>
      <w:r>
        <w:rPr>
          <w:color w:val="231F20"/>
          <w:spacing w:val="-16"/>
        </w:rPr>
        <w:t xml:space="preserve"> </w:t>
      </w:r>
      <w:r>
        <w:rPr>
          <w:color w:val="231F20"/>
        </w:rPr>
        <w:t>little</w:t>
      </w:r>
      <w:r>
        <w:rPr>
          <w:color w:val="231F20"/>
          <w:spacing w:val="-17"/>
        </w:rPr>
        <w:t xml:space="preserve"> </w:t>
      </w:r>
      <w:r>
        <w:rPr>
          <w:color w:val="231F20"/>
        </w:rPr>
        <w:t>things</w:t>
      </w:r>
      <w:r>
        <w:rPr>
          <w:color w:val="231F20"/>
          <w:spacing w:val="-16"/>
        </w:rPr>
        <w:t xml:space="preserve"> </w:t>
      </w:r>
      <w:r>
        <w:rPr>
          <w:color w:val="231F20"/>
        </w:rPr>
        <w:t>that</w:t>
      </w:r>
      <w:r>
        <w:rPr>
          <w:color w:val="231F20"/>
          <w:spacing w:val="-17"/>
        </w:rPr>
        <w:t xml:space="preserve"> </w:t>
      </w:r>
      <w:r>
        <w:rPr>
          <w:color w:val="231F20"/>
        </w:rPr>
        <w:t>count.</w:t>
      </w:r>
      <w:r>
        <w:rPr>
          <w:color w:val="231F20"/>
          <w:spacing w:val="-16"/>
        </w:rPr>
        <w:t xml:space="preserve"> </w:t>
      </w:r>
      <w:r>
        <w:rPr>
          <w:color w:val="231F20"/>
        </w:rPr>
        <w:t>Customers</w:t>
      </w:r>
      <w:r>
        <w:rPr>
          <w:color w:val="231F20"/>
          <w:spacing w:val="-16"/>
        </w:rPr>
        <w:t xml:space="preserve"> </w:t>
      </w:r>
      <w:r>
        <w:rPr>
          <w:color w:val="231F20"/>
        </w:rPr>
        <w:t>may</w:t>
      </w:r>
      <w:r>
        <w:rPr>
          <w:color w:val="231F20"/>
          <w:spacing w:val="-17"/>
        </w:rPr>
        <w:t xml:space="preserve"> </w:t>
      </w:r>
      <w:r>
        <w:rPr>
          <w:color w:val="231F20"/>
        </w:rPr>
        <w:t>choose</w:t>
      </w:r>
      <w:r>
        <w:rPr>
          <w:color w:val="231F20"/>
          <w:spacing w:val="-16"/>
        </w:rPr>
        <w:t xml:space="preserve"> </w:t>
      </w:r>
      <w:r>
        <w:rPr>
          <w:color w:val="231F20"/>
        </w:rPr>
        <w:t>your</w:t>
      </w:r>
      <w:r>
        <w:rPr>
          <w:color w:val="231F20"/>
          <w:spacing w:val="-17"/>
        </w:rPr>
        <w:t xml:space="preserve"> </w:t>
      </w:r>
      <w:r>
        <w:rPr>
          <w:color w:val="231F20"/>
        </w:rPr>
        <w:t>product</w:t>
      </w:r>
      <w:r>
        <w:rPr>
          <w:color w:val="231F20"/>
          <w:spacing w:val="-16"/>
        </w:rPr>
        <w:t xml:space="preserve"> </w:t>
      </w:r>
      <w:r>
        <w:rPr>
          <w:color w:val="231F20"/>
        </w:rPr>
        <w:t>over</w:t>
      </w:r>
      <w:r>
        <w:rPr>
          <w:color w:val="231F20"/>
          <w:spacing w:val="-17"/>
        </w:rPr>
        <w:t xml:space="preserve"> </w:t>
      </w:r>
      <w:r>
        <w:rPr>
          <w:color w:val="231F20"/>
        </w:rPr>
        <w:t xml:space="preserve">a </w:t>
      </w:r>
      <w:r>
        <w:rPr>
          <w:color w:val="231F20"/>
          <w:w w:val="90"/>
        </w:rPr>
        <w:t xml:space="preserve">competitor’s identical product because they prefer your lecturers or because you give them </w:t>
      </w:r>
      <w:r>
        <w:rPr>
          <w:color w:val="231F20"/>
        </w:rPr>
        <w:t>coffee</w:t>
      </w:r>
      <w:r>
        <w:rPr>
          <w:color w:val="231F20"/>
          <w:spacing w:val="-10"/>
        </w:rPr>
        <w:t xml:space="preserve"> </w:t>
      </w:r>
      <w:r>
        <w:rPr>
          <w:color w:val="231F20"/>
        </w:rPr>
        <w:t>while</w:t>
      </w:r>
      <w:r>
        <w:rPr>
          <w:color w:val="231F20"/>
          <w:spacing w:val="-10"/>
        </w:rPr>
        <w:t xml:space="preserve"> </w:t>
      </w:r>
      <w:r>
        <w:rPr>
          <w:color w:val="231F20"/>
        </w:rPr>
        <w:t>delivery</w:t>
      </w:r>
      <w:r>
        <w:rPr>
          <w:color w:val="231F20"/>
          <w:spacing w:val="-10"/>
        </w:rPr>
        <w:t xml:space="preserve"> </w:t>
      </w:r>
      <w:r>
        <w:rPr>
          <w:color w:val="231F20"/>
        </w:rPr>
        <w:t>of</w:t>
      </w:r>
      <w:r>
        <w:rPr>
          <w:color w:val="231F20"/>
          <w:spacing w:val="-10"/>
        </w:rPr>
        <w:t xml:space="preserve"> </w:t>
      </w:r>
      <w:r>
        <w:rPr>
          <w:color w:val="231F20"/>
        </w:rPr>
        <w:t>the</w:t>
      </w:r>
      <w:r>
        <w:rPr>
          <w:color w:val="231F20"/>
          <w:spacing w:val="-10"/>
        </w:rPr>
        <w:t xml:space="preserve"> </w:t>
      </w:r>
      <w:r>
        <w:rPr>
          <w:color w:val="231F20"/>
        </w:rPr>
        <w:t>courses.</w:t>
      </w:r>
    </w:p>
    <w:p w14:paraId="42533B7D" w14:textId="77777777" w:rsidR="003D78A7" w:rsidRDefault="003D78A7">
      <w:pPr>
        <w:pStyle w:val="BodyText"/>
        <w:spacing w:before="39"/>
      </w:pPr>
    </w:p>
    <w:p w14:paraId="0E1E05C0" w14:textId="77777777" w:rsidR="003D78A7" w:rsidRDefault="00727087">
      <w:pPr>
        <w:pStyle w:val="BodyText"/>
        <w:spacing w:line="271" w:lineRule="auto"/>
        <w:ind w:left="142" w:right="136" w:firstLine="720"/>
        <w:jc w:val="both"/>
      </w:pPr>
      <w:r>
        <w:rPr>
          <w:color w:val="231F20"/>
          <w:spacing w:val="-2"/>
        </w:rPr>
        <w:t>Pay</w:t>
      </w:r>
      <w:r>
        <w:rPr>
          <w:color w:val="231F20"/>
          <w:spacing w:val="-11"/>
        </w:rPr>
        <w:t xml:space="preserve"> </w:t>
      </w:r>
      <w:r>
        <w:rPr>
          <w:color w:val="231F20"/>
          <w:spacing w:val="-2"/>
        </w:rPr>
        <w:t>attention</w:t>
      </w:r>
      <w:r>
        <w:rPr>
          <w:color w:val="231F20"/>
          <w:spacing w:val="-11"/>
        </w:rPr>
        <w:t xml:space="preserve"> </w:t>
      </w:r>
      <w:r>
        <w:rPr>
          <w:color w:val="231F20"/>
          <w:spacing w:val="-2"/>
        </w:rPr>
        <w:t>to</w:t>
      </w:r>
      <w:r>
        <w:rPr>
          <w:color w:val="231F20"/>
          <w:spacing w:val="-11"/>
        </w:rPr>
        <w:t xml:space="preserve"> </w:t>
      </w:r>
      <w:r>
        <w:rPr>
          <w:color w:val="231F20"/>
          <w:spacing w:val="-2"/>
        </w:rPr>
        <w:t>details</w:t>
      </w:r>
      <w:r>
        <w:rPr>
          <w:color w:val="231F20"/>
          <w:spacing w:val="-11"/>
        </w:rPr>
        <w:t xml:space="preserve"> </w:t>
      </w:r>
      <w:r>
        <w:rPr>
          <w:color w:val="231F20"/>
          <w:spacing w:val="-2"/>
        </w:rPr>
        <w:t>that</w:t>
      </w:r>
      <w:r>
        <w:rPr>
          <w:color w:val="231F20"/>
          <w:spacing w:val="-11"/>
        </w:rPr>
        <w:t xml:space="preserve"> </w:t>
      </w:r>
      <w:r>
        <w:rPr>
          <w:color w:val="231F20"/>
          <w:spacing w:val="-2"/>
        </w:rPr>
        <w:t>could</w:t>
      </w:r>
      <w:r>
        <w:rPr>
          <w:color w:val="231F20"/>
          <w:spacing w:val="-11"/>
        </w:rPr>
        <w:t xml:space="preserve"> </w:t>
      </w:r>
      <w:r>
        <w:rPr>
          <w:color w:val="231F20"/>
          <w:spacing w:val="-2"/>
        </w:rPr>
        <w:t>make</w:t>
      </w:r>
      <w:r>
        <w:rPr>
          <w:color w:val="231F20"/>
          <w:spacing w:val="-11"/>
        </w:rPr>
        <w:t xml:space="preserve"> </w:t>
      </w:r>
      <w:r>
        <w:rPr>
          <w:color w:val="231F20"/>
          <w:spacing w:val="-2"/>
        </w:rPr>
        <w:t>a</w:t>
      </w:r>
      <w:r>
        <w:rPr>
          <w:color w:val="231F20"/>
          <w:spacing w:val="-11"/>
        </w:rPr>
        <w:t xml:space="preserve"> </w:t>
      </w:r>
      <w:r>
        <w:rPr>
          <w:color w:val="231F20"/>
          <w:spacing w:val="-2"/>
        </w:rPr>
        <w:t>difference.</w:t>
      </w:r>
      <w:r>
        <w:rPr>
          <w:color w:val="231F20"/>
          <w:spacing w:val="-11"/>
        </w:rPr>
        <w:t xml:space="preserve"> </w:t>
      </w:r>
      <w:r>
        <w:rPr>
          <w:color w:val="231F20"/>
          <w:spacing w:val="-2"/>
        </w:rPr>
        <w:t>A</w:t>
      </w:r>
      <w:r>
        <w:rPr>
          <w:color w:val="231F20"/>
          <w:spacing w:val="-11"/>
        </w:rPr>
        <w:t xml:space="preserve"> </w:t>
      </w:r>
      <w:r>
        <w:rPr>
          <w:color w:val="231F20"/>
          <w:spacing w:val="-2"/>
        </w:rPr>
        <w:t>genuine</w:t>
      </w:r>
      <w:r>
        <w:rPr>
          <w:color w:val="231F20"/>
          <w:spacing w:val="-11"/>
        </w:rPr>
        <w:t xml:space="preserve"> </w:t>
      </w:r>
      <w:r>
        <w:rPr>
          <w:color w:val="231F20"/>
          <w:spacing w:val="-2"/>
        </w:rPr>
        <w:t xml:space="preserve">customer-centric </w:t>
      </w:r>
      <w:r>
        <w:rPr>
          <w:color w:val="231F20"/>
          <w:w w:val="90"/>
        </w:rPr>
        <w:t xml:space="preserve">approach will differentiate you from competitors. Show your commitment to customers and ensure that staffs are emphatic. Review company systems and processes to make them more </w:t>
      </w:r>
      <w:r>
        <w:rPr>
          <w:color w:val="231F20"/>
        </w:rPr>
        <w:t>customers focused.</w:t>
      </w:r>
    </w:p>
    <w:p w14:paraId="30CF5A56" w14:textId="77777777" w:rsidR="003D78A7" w:rsidRDefault="003D78A7">
      <w:pPr>
        <w:pStyle w:val="BodyText"/>
        <w:rPr>
          <w:sz w:val="20"/>
        </w:rPr>
      </w:pPr>
    </w:p>
    <w:p w14:paraId="1DC968F1" w14:textId="77777777" w:rsidR="003D78A7" w:rsidRDefault="009F0CD6">
      <w:pPr>
        <w:pStyle w:val="BodyText"/>
        <w:spacing w:before="60"/>
        <w:rPr>
          <w:sz w:val="20"/>
        </w:rPr>
      </w:pPr>
      <w:r>
        <w:rPr>
          <w:noProof/>
        </w:rPr>
        <w:pict w14:anchorId="78F88733">
          <v:shapetype id="_x0000_t202" coordsize="21600,21600" o:spt="202" path="m,l,21600r21600,l21600,xe">
            <v:stroke joinstyle="miter"/>
            <v:path gradientshapeok="t" o:connecttype="rect"/>
          </v:shapetype>
          <v:shape id="Textbox 9" o:spid="_x0000_s2505" type="#_x0000_t202" style="position:absolute;margin-left:71.1pt;margin-top:17.75pt;width:453.05pt;height:184.45pt;z-index:-251692032;visibility:visible;mso-wrap-distance-left:0;mso-wrap-distance-right:0;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" filled="f" strokecolor="#231f20" strokeweight=".5pt">
            <v:path arrowok="t"/>
            <v:textbox inset="0,0,0,0">
              <w:txbxContent>
                <w:p w14:paraId="4D429E8D" w14:textId="77777777" w:rsidR="003D78A7" w:rsidRDefault="00727087">
                  <w:pPr>
                    <w:spacing w:before="177"/>
                    <w:ind w:left="226"/>
                    <w:rPr>
                      <w:rFonts w:ascii="Times New Roman" w:hAnsi="Times New Roman"/>
                      <w:b/>
                      <w:sz w:val="24"/>
                    </w:rPr>
                  </w:pPr>
                  <w:r>
                    <w:rPr>
                      <w:rFonts w:ascii="Times New Roman" w:hAnsi="Times New Roman"/>
                      <w:b/>
                      <w:color w:val="231F20"/>
                      <w:sz w:val="24"/>
                    </w:rPr>
                    <w:t>Team</w:t>
                  </w:r>
                  <w:r>
                    <w:rPr>
                      <w:rFonts w:ascii="Times New Roman" w:hAnsi="Times New Roman"/>
                      <w:b/>
                      <w:color w:val="231F20"/>
                      <w:spacing w:val="-1"/>
                      <w:sz w:val="24"/>
                    </w:rPr>
                    <w:t xml:space="preserve"> </w:t>
                  </w:r>
                  <w:r>
                    <w:rPr>
                      <w:rFonts w:ascii="Times New Roman" w:hAnsi="Times New Roman"/>
                      <w:b/>
                      <w:color w:val="231F20"/>
                      <w:sz w:val="24"/>
                    </w:rPr>
                    <w:t>Assignment –</w:t>
                  </w:r>
                  <w:r>
                    <w:rPr>
                      <w:rFonts w:ascii="Times New Roman" w:hAnsi="Times New Roman"/>
                      <w:b/>
                      <w:color w:val="231F20"/>
                      <w:spacing w:val="-1"/>
                      <w:sz w:val="24"/>
                    </w:rPr>
                    <w:t xml:space="preserve"> </w:t>
                  </w:r>
                  <w:r>
                    <w:rPr>
                      <w:rFonts w:ascii="Times New Roman" w:hAnsi="Times New Roman"/>
                      <w:b/>
                      <w:color w:val="231F20"/>
                      <w:sz w:val="24"/>
                    </w:rPr>
                    <w:t>Differentiate Your</w:t>
                  </w:r>
                  <w:r>
                    <w:rPr>
                      <w:rFonts w:ascii="Times New Roman" w:hAnsi="Times New Roman"/>
                      <w:b/>
                      <w:color w:val="231F20"/>
                      <w:spacing w:val="-1"/>
                      <w:sz w:val="24"/>
                    </w:rPr>
                    <w:t xml:space="preserve"> </w:t>
                  </w:r>
                  <w:r>
                    <w:rPr>
                      <w:rFonts w:ascii="Times New Roman" w:hAnsi="Times New Roman"/>
                      <w:b/>
                      <w:color w:val="231F20"/>
                      <w:spacing w:val="-2"/>
                      <w:sz w:val="24"/>
                    </w:rPr>
                    <w:t>Product</w:t>
                  </w:r>
                </w:p>
                <w:p w14:paraId="0FC96B08" w14:textId="77777777" w:rsidR="003D78A7" w:rsidRDefault="003D78A7">
                  <w:pPr>
                    <w:pStyle w:val="BodyText"/>
                    <w:spacing w:before="133"/>
                    <w:rPr>
                      <w:rFonts w:ascii="Times New Roman"/>
                      <w:b/>
                    </w:rPr>
                  </w:pPr>
                </w:p>
                <w:p w14:paraId="3D1BC349" w14:textId="77777777" w:rsidR="003D78A7" w:rsidRDefault="00727087">
                  <w:pPr>
                    <w:pStyle w:val="BodyText"/>
                    <w:spacing w:line="271" w:lineRule="auto"/>
                    <w:ind w:left="226" w:firstLine="720"/>
                  </w:pPr>
                  <w:r>
                    <w:rPr>
                      <w:color w:val="231F20"/>
                      <w:w w:val="90"/>
                    </w:rPr>
                    <w:t>Answering</w:t>
                  </w:r>
                  <w:r>
                    <w:rPr>
                      <w:color w:val="231F20"/>
                      <w:spacing w:val="33"/>
                    </w:rPr>
                    <w:t xml:space="preserve"> </w:t>
                  </w:r>
                  <w:r>
                    <w:rPr>
                      <w:color w:val="231F20"/>
                      <w:w w:val="90"/>
                    </w:rPr>
                    <w:t>the</w:t>
                  </w:r>
                  <w:r>
                    <w:rPr>
                      <w:color w:val="231F20"/>
                      <w:spacing w:val="33"/>
                    </w:rPr>
                    <w:t xml:space="preserve"> </w:t>
                  </w:r>
                  <w:r>
                    <w:rPr>
                      <w:color w:val="231F20"/>
                      <w:w w:val="90"/>
                    </w:rPr>
                    <w:t>following</w:t>
                  </w:r>
                  <w:r>
                    <w:rPr>
                      <w:color w:val="231F20"/>
                      <w:spacing w:val="33"/>
                    </w:rPr>
                    <w:t xml:space="preserve"> </w:t>
                  </w:r>
                  <w:r>
                    <w:rPr>
                      <w:color w:val="231F20"/>
                      <w:w w:val="90"/>
                    </w:rPr>
                    <w:t>questions,</w:t>
                  </w:r>
                  <w:r>
                    <w:rPr>
                      <w:color w:val="231F20"/>
                      <w:spacing w:val="33"/>
                    </w:rPr>
                    <w:t xml:space="preserve"> </w:t>
                  </w:r>
                  <w:r>
                    <w:rPr>
                      <w:color w:val="231F20"/>
                      <w:w w:val="90"/>
                    </w:rPr>
                    <w:t>try</w:t>
                  </w:r>
                  <w:r>
                    <w:rPr>
                      <w:color w:val="231F20"/>
                      <w:spacing w:val="33"/>
                    </w:rPr>
                    <w:t xml:space="preserve"> </w:t>
                  </w:r>
                  <w:r>
                    <w:rPr>
                      <w:color w:val="231F20"/>
                      <w:w w:val="90"/>
                    </w:rPr>
                    <w:t>to</w:t>
                  </w:r>
                  <w:r>
                    <w:rPr>
                      <w:color w:val="231F20"/>
                      <w:spacing w:val="33"/>
                    </w:rPr>
                    <w:t xml:space="preserve"> </w:t>
                  </w:r>
                  <w:r>
                    <w:rPr>
                      <w:color w:val="231F20"/>
                      <w:w w:val="90"/>
                    </w:rPr>
                    <w:t>identify</w:t>
                  </w:r>
                  <w:r>
                    <w:rPr>
                      <w:color w:val="231F20"/>
                      <w:spacing w:val="33"/>
                    </w:rPr>
                    <w:t xml:space="preserve"> </w:t>
                  </w:r>
                  <w:r>
                    <w:rPr>
                      <w:color w:val="231F20"/>
                      <w:w w:val="90"/>
                    </w:rPr>
                    <w:t>the</w:t>
                  </w:r>
                  <w:r>
                    <w:rPr>
                      <w:color w:val="231F20"/>
                      <w:spacing w:val="33"/>
                    </w:rPr>
                    <w:t xml:space="preserve"> </w:t>
                  </w:r>
                  <w:r>
                    <w:rPr>
                      <w:color w:val="231F20"/>
                      <w:w w:val="90"/>
                    </w:rPr>
                    <w:t>differential</w:t>
                  </w:r>
                  <w:r>
                    <w:rPr>
                      <w:color w:val="231F20"/>
                      <w:spacing w:val="33"/>
                    </w:rPr>
                    <w:t xml:space="preserve"> </w:t>
                  </w:r>
                  <w:r>
                    <w:rPr>
                      <w:color w:val="231F20"/>
                      <w:w w:val="90"/>
                    </w:rPr>
                    <w:t>advantage</w:t>
                  </w:r>
                  <w:r>
                    <w:rPr>
                      <w:color w:val="231F20"/>
                      <w:spacing w:val="33"/>
                    </w:rPr>
                    <w:t xml:space="preserve"> </w:t>
                  </w:r>
                  <w:r>
                    <w:rPr>
                      <w:color w:val="231F20"/>
                      <w:w w:val="90"/>
                    </w:rPr>
                    <w:t xml:space="preserve">of </w:t>
                  </w:r>
                  <w:r>
                    <w:rPr>
                      <w:color w:val="231F20"/>
                    </w:rPr>
                    <w:t>your CE centre</w:t>
                  </w:r>
                </w:p>
                <w:p w14:paraId="6D1F95E4" w14:textId="77777777" w:rsidR="003D78A7" w:rsidRDefault="003D78A7">
                  <w:pPr>
                    <w:pStyle w:val="BodyText"/>
                    <w:spacing w:before="39"/>
                  </w:pPr>
                </w:p>
                <w:p w14:paraId="6FC64BE1" w14:textId="77777777" w:rsidR="003D78A7" w:rsidRDefault="00727087">
                  <w:pPr>
                    <w:pStyle w:val="BodyText"/>
                    <w:numPr>
                      <w:ilvl w:val="0"/>
                      <w:numId w:val="94"/>
                    </w:numPr>
                    <w:tabs>
                      <w:tab w:val="left" w:pos="945"/>
                    </w:tabs>
                    <w:ind w:left="945" w:hanging="359"/>
                  </w:pPr>
                  <w:r>
                    <w:rPr>
                      <w:color w:val="231F20"/>
                      <w:spacing w:val="-6"/>
                    </w:rPr>
                    <w:t>Why should</w:t>
                  </w:r>
                  <w:r>
                    <w:rPr>
                      <w:color w:val="231F20"/>
                      <w:spacing w:val="-5"/>
                    </w:rPr>
                    <w:t xml:space="preserve"> </w:t>
                  </w:r>
                  <w:r>
                    <w:rPr>
                      <w:color w:val="231F20"/>
                      <w:spacing w:val="-6"/>
                    </w:rPr>
                    <w:t>customers</w:t>
                  </w:r>
                  <w:r>
                    <w:rPr>
                      <w:color w:val="231F20"/>
                      <w:spacing w:val="-5"/>
                    </w:rPr>
                    <w:t xml:space="preserve"> </w:t>
                  </w:r>
                  <w:r>
                    <w:rPr>
                      <w:color w:val="231F20"/>
                      <w:spacing w:val="-6"/>
                    </w:rPr>
                    <w:t>buy</w:t>
                  </w:r>
                  <w:r>
                    <w:rPr>
                      <w:color w:val="231F20"/>
                      <w:spacing w:val="-5"/>
                    </w:rPr>
                    <w:t xml:space="preserve"> </w:t>
                  </w:r>
                  <w:r>
                    <w:rPr>
                      <w:color w:val="231F20"/>
                      <w:spacing w:val="-6"/>
                    </w:rPr>
                    <w:t>from</w:t>
                  </w:r>
                  <w:r>
                    <w:rPr>
                      <w:color w:val="231F20"/>
                      <w:spacing w:val="-5"/>
                    </w:rPr>
                    <w:t xml:space="preserve"> </w:t>
                  </w:r>
                  <w:r>
                    <w:rPr>
                      <w:color w:val="231F20"/>
                      <w:spacing w:val="-6"/>
                    </w:rPr>
                    <w:t>us</w:t>
                  </w:r>
                  <w:r>
                    <w:rPr>
                      <w:color w:val="231F20"/>
                      <w:spacing w:val="-5"/>
                    </w:rPr>
                    <w:t xml:space="preserve"> </w:t>
                  </w:r>
                  <w:r>
                    <w:rPr>
                      <w:color w:val="231F20"/>
                      <w:spacing w:val="-6"/>
                    </w:rPr>
                    <w:t>rather</w:t>
                  </w:r>
                  <w:r>
                    <w:rPr>
                      <w:color w:val="231F20"/>
                      <w:spacing w:val="-5"/>
                    </w:rPr>
                    <w:t xml:space="preserve"> </w:t>
                  </w:r>
                  <w:r>
                    <w:rPr>
                      <w:color w:val="231F20"/>
                      <w:spacing w:val="-6"/>
                    </w:rPr>
                    <w:t>than</w:t>
                  </w:r>
                  <w:r>
                    <w:rPr>
                      <w:color w:val="231F20"/>
                      <w:spacing w:val="-5"/>
                    </w:rPr>
                    <w:t xml:space="preserve"> </w:t>
                  </w:r>
                  <w:r>
                    <w:rPr>
                      <w:color w:val="231F20"/>
                      <w:spacing w:val="-6"/>
                    </w:rPr>
                    <w:t>from</w:t>
                  </w:r>
                  <w:r>
                    <w:rPr>
                      <w:color w:val="231F20"/>
                      <w:spacing w:val="-5"/>
                    </w:rPr>
                    <w:t xml:space="preserve"> </w:t>
                  </w:r>
                  <w:r>
                    <w:rPr>
                      <w:color w:val="231F20"/>
                      <w:spacing w:val="-6"/>
                    </w:rPr>
                    <w:t>our</w:t>
                  </w:r>
                  <w:r>
                    <w:rPr>
                      <w:color w:val="231F20"/>
                      <w:spacing w:val="-5"/>
                    </w:rPr>
                    <w:t xml:space="preserve"> </w:t>
                  </w:r>
                  <w:r>
                    <w:rPr>
                      <w:color w:val="231F20"/>
                      <w:spacing w:val="-6"/>
                    </w:rPr>
                    <w:t>competitors?</w:t>
                  </w:r>
                </w:p>
                <w:p w14:paraId="2559E0EA" w14:textId="77777777" w:rsidR="003D78A7" w:rsidRDefault="00727087">
                  <w:pPr>
                    <w:pStyle w:val="BodyText"/>
                    <w:numPr>
                      <w:ilvl w:val="0"/>
                      <w:numId w:val="94"/>
                    </w:numPr>
                    <w:tabs>
                      <w:tab w:val="left" w:pos="945"/>
                    </w:tabs>
                    <w:spacing w:before="98"/>
                    <w:ind w:left="945" w:hanging="359"/>
                  </w:pPr>
                  <w:r>
                    <w:rPr>
                      <w:color w:val="231F20"/>
                      <w:spacing w:val="-6"/>
                    </w:rPr>
                    <w:t>What</w:t>
                  </w:r>
                  <w:r>
                    <w:rPr>
                      <w:color w:val="231F20"/>
                      <w:spacing w:val="-5"/>
                    </w:rPr>
                    <w:t xml:space="preserve"> </w:t>
                  </w:r>
                  <w:r>
                    <w:rPr>
                      <w:color w:val="231F20"/>
                      <w:spacing w:val="-6"/>
                    </w:rPr>
                    <w:t>makes</w:t>
                  </w:r>
                  <w:r>
                    <w:rPr>
                      <w:color w:val="231F20"/>
                      <w:spacing w:val="-4"/>
                    </w:rPr>
                    <w:t xml:space="preserve"> </w:t>
                  </w:r>
                  <w:r>
                    <w:rPr>
                      <w:color w:val="231F20"/>
                      <w:spacing w:val="-6"/>
                    </w:rPr>
                    <w:t>us</w:t>
                  </w:r>
                  <w:r>
                    <w:rPr>
                      <w:color w:val="231F20"/>
                      <w:spacing w:val="-5"/>
                    </w:rPr>
                    <w:t xml:space="preserve"> </w:t>
                  </w:r>
                  <w:r>
                    <w:rPr>
                      <w:color w:val="231F20"/>
                      <w:spacing w:val="-6"/>
                    </w:rPr>
                    <w:t>different</w:t>
                  </w:r>
                  <w:r>
                    <w:rPr>
                      <w:color w:val="231F20"/>
                      <w:spacing w:val="-4"/>
                    </w:rPr>
                    <w:t xml:space="preserve"> </w:t>
                  </w:r>
                  <w:r>
                    <w:rPr>
                      <w:color w:val="231F20"/>
                      <w:spacing w:val="-6"/>
                    </w:rPr>
                    <w:t>from</w:t>
                  </w:r>
                  <w:r>
                    <w:rPr>
                      <w:color w:val="231F20"/>
                      <w:spacing w:val="-4"/>
                    </w:rPr>
                    <w:t xml:space="preserve"> </w:t>
                  </w:r>
                  <w:r>
                    <w:rPr>
                      <w:color w:val="231F20"/>
                      <w:spacing w:val="-6"/>
                    </w:rPr>
                    <w:t>our</w:t>
                  </w:r>
                  <w:r>
                    <w:rPr>
                      <w:color w:val="231F20"/>
                      <w:spacing w:val="-5"/>
                    </w:rPr>
                    <w:t xml:space="preserve"> </w:t>
                  </w:r>
                  <w:r>
                    <w:rPr>
                      <w:color w:val="231F20"/>
                      <w:spacing w:val="-6"/>
                    </w:rPr>
                    <w:t>competitors?</w:t>
                  </w:r>
                </w:p>
                <w:p w14:paraId="04163353" w14:textId="77777777" w:rsidR="003D78A7" w:rsidRDefault="00727087">
                  <w:pPr>
                    <w:pStyle w:val="BodyText"/>
                    <w:numPr>
                      <w:ilvl w:val="0"/>
                      <w:numId w:val="94"/>
                    </w:numPr>
                    <w:tabs>
                      <w:tab w:val="left" w:pos="945"/>
                    </w:tabs>
                    <w:spacing w:before="97"/>
                    <w:ind w:left="945" w:hanging="359"/>
                  </w:pPr>
                  <w:r>
                    <w:rPr>
                      <w:color w:val="231F20"/>
                      <w:w w:val="90"/>
                    </w:rPr>
                    <w:t>How</w:t>
                  </w:r>
                  <w:r>
                    <w:rPr>
                      <w:color w:val="231F20"/>
                      <w:spacing w:val="9"/>
                    </w:rPr>
                    <w:t xml:space="preserve"> </w:t>
                  </w:r>
                  <w:r>
                    <w:rPr>
                      <w:color w:val="231F20"/>
                      <w:w w:val="90"/>
                    </w:rPr>
                    <w:t>are</w:t>
                  </w:r>
                  <w:r>
                    <w:rPr>
                      <w:color w:val="231F20"/>
                      <w:spacing w:val="10"/>
                    </w:rPr>
                    <w:t xml:space="preserve"> </w:t>
                  </w:r>
                  <w:r>
                    <w:rPr>
                      <w:color w:val="231F20"/>
                      <w:w w:val="90"/>
                    </w:rPr>
                    <w:t>we</w:t>
                  </w:r>
                  <w:r>
                    <w:rPr>
                      <w:color w:val="231F20"/>
                      <w:spacing w:val="10"/>
                    </w:rPr>
                    <w:t xml:space="preserve"> </w:t>
                  </w:r>
                  <w:r>
                    <w:rPr>
                      <w:color w:val="231F20"/>
                      <w:w w:val="90"/>
                    </w:rPr>
                    <w:t>better</w:t>
                  </w:r>
                  <w:r>
                    <w:rPr>
                      <w:color w:val="231F20"/>
                      <w:spacing w:val="10"/>
                    </w:rPr>
                    <w:t xml:space="preserve"> </w:t>
                  </w:r>
                  <w:r>
                    <w:rPr>
                      <w:color w:val="231F20"/>
                      <w:w w:val="90"/>
                    </w:rPr>
                    <w:t>than</w:t>
                  </w:r>
                  <w:r>
                    <w:rPr>
                      <w:color w:val="231F20"/>
                      <w:spacing w:val="9"/>
                    </w:rPr>
                    <w:t xml:space="preserve"> </w:t>
                  </w:r>
                  <w:r>
                    <w:rPr>
                      <w:color w:val="231F20"/>
                      <w:w w:val="90"/>
                    </w:rPr>
                    <w:t>our</w:t>
                  </w:r>
                  <w:r>
                    <w:rPr>
                      <w:color w:val="231F20"/>
                      <w:spacing w:val="10"/>
                    </w:rPr>
                    <w:t xml:space="preserve"> </w:t>
                  </w:r>
                  <w:r>
                    <w:rPr>
                      <w:color w:val="231F20"/>
                      <w:spacing w:val="-2"/>
                      <w:w w:val="90"/>
                    </w:rPr>
                    <w:t>rivals?</w:t>
                  </w:r>
                </w:p>
                <w:p w14:paraId="62BBA11C" w14:textId="77777777" w:rsidR="003D78A7" w:rsidRDefault="00727087">
                  <w:pPr>
                    <w:pStyle w:val="BodyText"/>
                    <w:numPr>
                      <w:ilvl w:val="0"/>
                      <w:numId w:val="94"/>
                    </w:numPr>
                    <w:tabs>
                      <w:tab w:val="left" w:pos="945"/>
                    </w:tabs>
                    <w:spacing w:before="98"/>
                    <w:ind w:left="945" w:hanging="359"/>
                  </w:pPr>
                  <w:r>
                    <w:rPr>
                      <w:color w:val="231F20"/>
                      <w:w w:val="90"/>
                    </w:rPr>
                    <w:t>What</w:t>
                  </w:r>
                  <w:r>
                    <w:rPr>
                      <w:color w:val="231F20"/>
                      <w:spacing w:val="14"/>
                    </w:rPr>
                    <w:t xml:space="preserve"> </w:t>
                  </w:r>
                  <w:r>
                    <w:rPr>
                      <w:color w:val="231F20"/>
                      <w:w w:val="90"/>
                    </w:rPr>
                    <w:t>strengths</w:t>
                  </w:r>
                  <w:r>
                    <w:rPr>
                      <w:color w:val="231F20"/>
                      <w:spacing w:val="14"/>
                    </w:rPr>
                    <w:t xml:space="preserve"> </w:t>
                  </w:r>
                  <w:r>
                    <w:rPr>
                      <w:color w:val="231F20"/>
                      <w:w w:val="90"/>
                    </w:rPr>
                    <w:t>do</w:t>
                  </w:r>
                  <w:r>
                    <w:rPr>
                      <w:color w:val="231F20"/>
                      <w:spacing w:val="14"/>
                    </w:rPr>
                    <w:t xml:space="preserve"> </w:t>
                  </w:r>
                  <w:r>
                    <w:rPr>
                      <w:color w:val="231F20"/>
                      <w:w w:val="90"/>
                    </w:rPr>
                    <w:t>we</w:t>
                  </w:r>
                  <w:r>
                    <w:rPr>
                      <w:color w:val="231F20"/>
                      <w:spacing w:val="15"/>
                    </w:rPr>
                    <w:t xml:space="preserve"> </w:t>
                  </w:r>
                  <w:r>
                    <w:rPr>
                      <w:color w:val="231F20"/>
                      <w:w w:val="90"/>
                    </w:rPr>
                    <w:t>have</w:t>
                  </w:r>
                  <w:r>
                    <w:rPr>
                      <w:color w:val="231F20"/>
                      <w:spacing w:val="14"/>
                    </w:rPr>
                    <w:t xml:space="preserve"> </w:t>
                  </w:r>
                  <w:r>
                    <w:rPr>
                      <w:color w:val="231F20"/>
                      <w:w w:val="90"/>
                    </w:rPr>
                    <w:t>that</w:t>
                  </w:r>
                  <w:r>
                    <w:rPr>
                      <w:color w:val="231F20"/>
                      <w:spacing w:val="14"/>
                    </w:rPr>
                    <w:t xml:space="preserve"> </w:t>
                  </w:r>
                  <w:r>
                    <w:rPr>
                      <w:color w:val="231F20"/>
                      <w:w w:val="90"/>
                    </w:rPr>
                    <w:t>we</w:t>
                  </w:r>
                  <w:r>
                    <w:rPr>
                      <w:color w:val="231F20"/>
                      <w:spacing w:val="14"/>
                    </w:rPr>
                    <w:t xml:space="preserve"> </w:t>
                  </w:r>
                  <w:r>
                    <w:rPr>
                      <w:color w:val="231F20"/>
                      <w:w w:val="90"/>
                    </w:rPr>
                    <w:t>can</w:t>
                  </w:r>
                  <w:r>
                    <w:rPr>
                      <w:color w:val="231F20"/>
                      <w:spacing w:val="15"/>
                    </w:rPr>
                    <w:t xml:space="preserve"> </w:t>
                  </w:r>
                  <w:r>
                    <w:rPr>
                      <w:color w:val="231F20"/>
                      <w:w w:val="90"/>
                    </w:rPr>
                    <w:t>effectively</w:t>
                  </w:r>
                  <w:r>
                    <w:rPr>
                      <w:color w:val="231F20"/>
                      <w:spacing w:val="14"/>
                    </w:rPr>
                    <w:t xml:space="preserve"> </w:t>
                  </w:r>
                  <w:r>
                    <w:rPr>
                      <w:color w:val="231F20"/>
                      <w:w w:val="90"/>
                    </w:rPr>
                    <w:t>capitalize</w:t>
                  </w:r>
                  <w:r>
                    <w:rPr>
                      <w:color w:val="231F20"/>
                      <w:spacing w:val="14"/>
                    </w:rPr>
                    <w:t xml:space="preserve"> </w:t>
                  </w:r>
                  <w:r>
                    <w:rPr>
                      <w:color w:val="231F20"/>
                      <w:spacing w:val="-5"/>
                      <w:w w:val="90"/>
                    </w:rPr>
                    <w:t>on?</w:t>
                  </w:r>
                </w:p>
              </w:txbxContent>
            </v:textbox>
            <w10:wrap type="topAndBottom" anchorx="page"/>
          </v:shape>
        </w:pict>
      </w:r>
    </w:p>
    <w:p w14:paraId="52CB94E8" w14:textId="77777777" w:rsidR="003D78A7" w:rsidRDefault="003D78A7">
      <w:pPr>
        <w:pStyle w:val="BodyText"/>
        <w:spacing w:before="48"/>
      </w:pPr>
    </w:p>
    <w:p w14:paraId="671C5A53" w14:textId="77777777" w:rsidR="003D78A7" w:rsidRDefault="00727087">
      <w:pPr>
        <w:pStyle w:val="BodyText"/>
        <w:spacing w:line="271" w:lineRule="auto"/>
        <w:ind w:left="142" w:right="139" w:firstLine="720"/>
        <w:jc w:val="both"/>
      </w:pPr>
      <w:r>
        <w:rPr>
          <w:color w:val="231F20"/>
          <w:w w:val="90"/>
        </w:rPr>
        <w:t>Strong, well-known products provide companies with a real competitive advantage.</w:t>
      </w:r>
      <w:r>
        <w:rPr>
          <w:color w:val="231F20"/>
          <w:spacing w:val="80"/>
        </w:rPr>
        <w:t xml:space="preserve"> </w:t>
      </w:r>
      <w:r>
        <w:rPr>
          <w:color w:val="231F20"/>
          <w:w w:val="90"/>
        </w:rPr>
        <w:t xml:space="preserve">Use the power of branding to imbue your products with personality and meaning, ensuring </w:t>
      </w:r>
      <w:r>
        <w:rPr>
          <w:color w:val="231F20"/>
          <w:spacing w:val="-2"/>
        </w:rPr>
        <w:t>they</w:t>
      </w:r>
      <w:r>
        <w:rPr>
          <w:color w:val="231F20"/>
          <w:spacing w:val="-9"/>
        </w:rPr>
        <w:t xml:space="preserve"> </w:t>
      </w:r>
      <w:r>
        <w:rPr>
          <w:color w:val="231F20"/>
          <w:spacing w:val="-2"/>
        </w:rPr>
        <w:t>achieve</w:t>
      </w:r>
      <w:r>
        <w:rPr>
          <w:color w:val="231F20"/>
          <w:spacing w:val="-9"/>
        </w:rPr>
        <w:t xml:space="preserve"> </w:t>
      </w:r>
      <w:r>
        <w:rPr>
          <w:color w:val="231F20"/>
          <w:spacing w:val="-2"/>
        </w:rPr>
        <w:t>a</w:t>
      </w:r>
      <w:r>
        <w:rPr>
          <w:color w:val="231F20"/>
          <w:spacing w:val="-9"/>
        </w:rPr>
        <w:t xml:space="preserve"> </w:t>
      </w:r>
      <w:r>
        <w:rPr>
          <w:color w:val="231F20"/>
          <w:spacing w:val="-2"/>
        </w:rPr>
        <w:t>prominent</w:t>
      </w:r>
      <w:r>
        <w:rPr>
          <w:color w:val="231F20"/>
          <w:spacing w:val="-9"/>
        </w:rPr>
        <w:t xml:space="preserve"> </w:t>
      </w:r>
      <w:r>
        <w:rPr>
          <w:color w:val="231F20"/>
          <w:spacing w:val="-2"/>
        </w:rPr>
        <w:t>position</w:t>
      </w:r>
      <w:r>
        <w:rPr>
          <w:color w:val="231F20"/>
          <w:spacing w:val="-9"/>
        </w:rPr>
        <w:t xml:space="preserve"> </w:t>
      </w:r>
      <w:r>
        <w:rPr>
          <w:color w:val="231F20"/>
          <w:spacing w:val="-2"/>
        </w:rPr>
        <w:t>in</w:t>
      </w:r>
      <w:r>
        <w:rPr>
          <w:color w:val="231F20"/>
          <w:spacing w:val="-9"/>
        </w:rPr>
        <w:t xml:space="preserve"> </w:t>
      </w:r>
      <w:r>
        <w:rPr>
          <w:color w:val="231F20"/>
          <w:spacing w:val="-2"/>
        </w:rPr>
        <w:t>the</w:t>
      </w:r>
      <w:r>
        <w:rPr>
          <w:color w:val="231F20"/>
          <w:spacing w:val="-9"/>
        </w:rPr>
        <w:t xml:space="preserve"> </w:t>
      </w:r>
      <w:r>
        <w:rPr>
          <w:color w:val="231F20"/>
          <w:spacing w:val="-2"/>
        </w:rPr>
        <w:t>marketplace.</w:t>
      </w:r>
    </w:p>
    <w:p w14:paraId="45C21E62" w14:textId="77777777" w:rsidR="003D78A7" w:rsidRDefault="003D78A7">
      <w:pPr>
        <w:pStyle w:val="BodyText"/>
        <w:spacing w:before="39"/>
      </w:pPr>
    </w:p>
    <w:p w14:paraId="43147596" w14:textId="77777777" w:rsidR="003D78A7" w:rsidRDefault="00727087">
      <w:pPr>
        <w:pStyle w:val="BodyText"/>
        <w:spacing w:line="271" w:lineRule="auto"/>
        <w:ind w:left="142" w:right="139" w:firstLine="720"/>
        <w:jc w:val="both"/>
      </w:pPr>
      <w:r>
        <w:rPr>
          <w:color w:val="231F20"/>
        </w:rPr>
        <w:t xml:space="preserve">The right name helps to sell products and service. It bestows individuality and </w:t>
      </w:r>
      <w:r>
        <w:rPr>
          <w:color w:val="231F20"/>
          <w:spacing w:val="-4"/>
        </w:rPr>
        <w:t>personality,</w:t>
      </w:r>
      <w:r>
        <w:rPr>
          <w:color w:val="231F20"/>
          <w:spacing w:val="-13"/>
        </w:rPr>
        <w:t xml:space="preserve"> </w:t>
      </w:r>
      <w:r>
        <w:rPr>
          <w:color w:val="231F20"/>
          <w:spacing w:val="-4"/>
        </w:rPr>
        <w:t>enabling</w:t>
      </w:r>
      <w:r>
        <w:rPr>
          <w:color w:val="231F20"/>
          <w:spacing w:val="-12"/>
        </w:rPr>
        <w:t xml:space="preserve"> </w:t>
      </w:r>
      <w:r>
        <w:rPr>
          <w:color w:val="231F20"/>
          <w:spacing w:val="-4"/>
        </w:rPr>
        <w:t>customers</w:t>
      </w:r>
      <w:r>
        <w:rPr>
          <w:color w:val="231F20"/>
          <w:spacing w:val="-13"/>
        </w:rPr>
        <w:t xml:space="preserve"> </w:t>
      </w:r>
      <w:r>
        <w:rPr>
          <w:color w:val="231F20"/>
          <w:spacing w:val="-4"/>
        </w:rPr>
        <w:t>to</w:t>
      </w:r>
      <w:r>
        <w:rPr>
          <w:color w:val="231F20"/>
          <w:spacing w:val="-12"/>
        </w:rPr>
        <w:t xml:space="preserve"> </w:t>
      </w:r>
      <w:r>
        <w:rPr>
          <w:color w:val="231F20"/>
          <w:spacing w:val="-4"/>
        </w:rPr>
        <w:t>identify</w:t>
      </w:r>
      <w:r>
        <w:rPr>
          <w:color w:val="231F20"/>
          <w:spacing w:val="-13"/>
        </w:rPr>
        <w:t xml:space="preserve"> </w:t>
      </w:r>
      <w:r>
        <w:rPr>
          <w:color w:val="231F20"/>
          <w:spacing w:val="-4"/>
        </w:rPr>
        <w:t>with</w:t>
      </w:r>
      <w:r>
        <w:rPr>
          <w:color w:val="231F20"/>
          <w:spacing w:val="-12"/>
        </w:rPr>
        <w:t xml:space="preserve"> </w:t>
      </w:r>
      <w:r>
        <w:rPr>
          <w:color w:val="231F20"/>
          <w:spacing w:val="-4"/>
        </w:rPr>
        <w:t>your</w:t>
      </w:r>
      <w:r>
        <w:rPr>
          <w:color w:val="231F20"/>
          <w:spacing w:val="-13"/>
        </w:rPr>
        <w:t xml:space="preserve"> </w:t>
      </w:r>
      <w:r>
        <w:rPr>
          <w:color w:val="231F20"/>
          <w:spacing w:val="-4"/>
        </w:rPr>
        <w:t>offerings</w:t>
      </w:r>
      <w:r>
        <w:rPr>
          <w:color w:val="231F20"/>
          <w:spacing w:val="-12"/>
        </w:rPr>
        <w:t xml:space="preserve"> </w:t>
      </w:r>
      <w:r>
        <w:rPr>
          <w:color w:val="231F20"/>
          <w:spacing w:val="-4"/>
        </w:rPr>
        <w:t>and</w:t>
      </w:r>
      <w:r>
        <w:rPr>
          <w:color w:val="231F20"/>
          <w:spacing w:val="-12"/>
        </w:rPr>
        <w:t xml:space="preserve"> </w:t>
      </w:r>
      <w:r>
        <w:rPr>
          <w:color w:val="231F20"/>
          <w:spacing w:val="-4"/>
        </w:rPr>
        <w:t>to</w:t>
      </w:r>
      <w:r>
        <w:rPr>
          <w:color w:val="231F20"/>
          <w:spacing w:val="-13"/>
        </w:rPr>
        <w:t xml:space="preserve"> </w:t>
      </w:r>
      <w:r>
        <w:rPr>
          <w:color w:val="231F20"/>
          <w:spacing w:val="-4"/>
        </w:rPr>
        <w:t>get</w:t>
      </w:r>
      <w:r>
        <w:rPr>
          <w:color w:val="231F20"/>
          <w:spacing w:val="-12"/>
        </w:rPr>
        <w:t xml:space="preserve"> </w:t>
      </w:r>
      <w:r>
        <w:rPr>
          <w:color w:val="231F20"/>
          <w:spacing w:val="-4"/>
        </w:rPr>
        <w:t>to</w:t>
      </w:r>
      <w:r>
        <w:rPr>
          <w:color w:val="231F20"/>
          <w:spacing w:val="-13"/>
        </w:rPr>
        <w:t xml:space="preserve"> </w:t>
      </w:r>
      <w:r>
        <w:rPr>
          <w:color w:val="231F20"/>
          <w:spacing w:val="-4"/>
        </w:rPr>
        <w:t>know</w:t>
      </w:r>
      <w:r>
        <w:rPr>
          <w:color w:val="231F20"/>
          <w:spacing w:val="-12"/>
        </w:rPr>
        <w:t xml:space="preserve"> </w:t>
      </w:r>
      <w:r>
        <w:rPr>
          <w:color w:val="231F20"/>
          <w:spacing w:val="-4"/>
        </w:rPr>
        <w:t>them.</w:t>
      </w:r>
      <w:r>
        <w:rPr>
          <w:color w:val="231F20"/>
          <w:spacing w:val="-13"/>
        </w:rPr>
        <w:t xml:space="preserve"> </w:t>
      </w:r>
      <w:r>
        <w:rPr>
          <w:color w:val="231F20"/>
          <w:spacing w:val="-4"/>
        </w:rPr>
        <w:t>It makes</w:t>
      </w:r>
      <w:r>
        <w:rPr>
          <w:color w:val="231F20"/>
          <w:spacing w:val="-12"/>
        </w:rPr>
        <w:t xml:space="preserve"> </w:t>
      </w:r>
      <w:r>
        <w:rPr>
          <w:color w:val="231F20"/>
          <w:spacing w:val="-4"/>
        </w:rPr>
        <w:t>products</w:t>
      </w:r>
      <w:r>
        <w:rPr>
          <w:color w:val="231F20"/>
          <w:spacing w:val="-12"/>
        </w:rPr>
        <w:t xml:space="preserve"> </w:t>
      </w:r>
      <w:r>
        <w:rPr>
          <w:color w:val="231F20"/>
          <w:spacing w:val="-4"/>
        </w:rPr>
        <w:t>and</w:t>
      </w:r>
      <w:r>
        <w:rPr>
          <w:color w:val="231F20"/>
          <w:spacing w:val="-12"/>
        </w:rPr>
        <w:t xml:space="preserve"> </w:t>
      </w:r>
      <w:r>
        <w:rPr>
          <w:color w:val="231F20"/>
          <w:spacing w:val="-4"/>
        </w:rPr>
        <w:t>services</w:t>
      </w:r>
      <w:r>
        <w:rPr>
          <w:color w:val="231F20"/>
          <w:spacing w:val="-12"/>
        </w:rPr>
        <w:t xml:space="preserve"> </w:t>
      </w:r>
      <w:r>
        <w:rPr>
          <w:color w:val="231F20"/>
          <w:spacing w:val="-4"/>
        </w:rPr>
        <w:t>tangible</w:t>
      </w:r>
      <w:r>
        <w:rPr>
          <w:color w:val="231F20"/>
          <w:spacing w:val="-12"/>
        </w:rPr>
        <w:t xml:space="preserve"> </w:t>
      </w:r>
      <w:r>
        <w:rPr>
          <w:color w:val="231F20"/>
          <w:spacing w:val="-4"/>
        </w:rPr>
        <w:t>and</w:t>
      </w:r>
      <w:r>
        <w:rPr>
          <w:color w:val="231F20"/>
          <w:spacing w:val="-12"/>
        </w:rPr>
        <w:t xml:space="preserve"> </w:t>
      </w:r>
      <w:r>
        <w:rPr>
          <w:color w:val="231F20"/>
          <w:spacing w:val="-4"/>
        </w:rPr>
        <w:t>real.</w:t>
      </w:r>
      <w:r>
        <w:rPr>
          <w:color w:val="231F20"/>
          <w:spacing w:val="-12"/>
        </w:rPr>
        <w:t xml:space="preserve"> </w:t>
      </w:r>
      <w:r>
        <w:rPr>
          <w:color w:val="231F20"/>
          <w:spacing w:val="-4"/>
        </w:rPr>
        <w:t>Choose</w:t>
      </w:r>
      <w:r>
        <w:rPr>
          <w:color w:val="231F20"/>
          <w:spacing w:val="-12"/>
        </w:rPr>
        <w:t xml:space="preserve"> </w:t>
      </w:r>
      <w:r>
        <w:rPr>
          <w:color w:val="231F20"/>
          <w:spacing w:val="-4"/>
        </w:rPr>
        <w:t>name</w:t>
      </w:r>
      <w:r>
        <w:rPr>
          <w:color w:val="231F20"/>
          <w:spacing w:val="-12"/>
        </w:rPr>
        <w:t xml:space="preserve"> </w:t>
      </w:r>
      <w:r>
        <w:rPr>
          <w:color w:val="231F20"/>
          <w:spacing w:val="-4"/>
        </w:rPr>
        <w:t>that</w:t>
      </w:r>
      <w:r>
        <w:rPr>
          <w:color w:val="231F20"/>
          <w:spacing w:val="-12"/>
        </w:rPr>
        <w:t xml:space="preserve"> </w:t>
      </w:r>
      <w:r>
        <w:rPr>
          <w:color w:val="231F20"/>
          <w:spacing w:val="-4"/>
        </w:rPr>
        <w:t>enhance</w:t>
      </w:r>
      <w:r>
        <w:rPr>
          <w:color w:val="231F20"/>
          <w:spacing w:val="-12"/>
        </w:rPr>
        <w:t xml:space="preserve"> </w:t>
      </w:r>
      <w:r>
        <w:rPr>
          <w:color w:val="231F20"/>
          <w:spacing w:val="-4"/>
        </w:rPr>
        <w:t>your</w:t>
      </w:r>
      <w:r>
        <w:rPr>
          <w:color w:val="231F20"/>
          <w:spacing w:val="-12"/>
        </w:rPr>
        <w:t xml:space="preserve"> </w:t>
      </w:r>
      <w:r>
        <w:rPr>
          <w:color w:val="231F20"/>
          <w:spacing w:val="-4"/>
        </w:rPr>
        <w:t>company image</w:t>
      </w:r>
      <w:r>
        <w:rPr>
          <w:color w:val="231F20"/>
          <w:spacing w:val="-10"/>
        </w:rPr>
        <w:t xml:space="preserve"> </w:t>
      </w:r>
      <w:r>
        <w:rPr>
          <w:color w:val="231F20"/>
          <w:spacing w:val="-4"/>
        </w:rPr>
        <w:t>and</w:t>
      </w:r>
      <w:r>
        <w:rPr>
          <w:color w:val="231F20"/>
          <w:spacing w:val="-10"/>
        </w:rPr>
        <w:t xml:space="preserve"> </w:t>
      </w:r>
      <w:r>
        <w:rPr>
          <w:color w:val="231F20"/>
          <w:spacing w:val="-4"/>
        </w:rPr>
        <w:t>that</w:t>
      </w:r>
      <w:r>
        <w:rPr>
          <w:color w:val="231F20"/>
          <w:spacing w:val="-10"/>
        </w:rPr>
        <w:t xml:space="preserve"> </w:t>
      </w:r>
      <w:r>
        <w:rPr>
          <w:color w:val="231F20"/>
          <w:spacing w:val="-4"/>
        </w:rPr>
        <w:t>are</w:t>
      </w:r>
      <w:r>
        <w:rPr>
          <w:color w:val="231F20"/>
          <w:spacing w:val="-10"/>
        </w:rPr>
        <w:t xml:space="preserve"> </w:t>
      </w:r>
      <w:r>
        <w:rPr>
          <w:color w:val="231F20"/>
          <w:spacing w:val="-4"/>
        </w:rPr>
        <w:t>appropriate</w:t>
      </w:r>
      <w:r>
        <w:rPr>
          <w:color w:val="231F20"/>
          <w:spacing w:val="-10"/>
        </w:rPr>
        <w:t xml:space="preserve"> </w:t>
      </w:r>
      <w:r>
        <w:rPr>
          <w:color w:val="231F20"/>
          <w:spacing w:val="-4"/>
        </w:rPr>
        <w:t>for</w:t>
      </w:r>
      <w:r>
        <w:rPr>
          <w:color w:val="231F20"/>
          <w:spacing w:val="-10"/>
        </w:rPr>
        <w:t xml:space="preserve"> </w:t>
      </w:r>
      <w:r>
        <w:rPr>
          <w:color w:val="231F20"/>
          <w:spacing w:val="-4"/>
        </w:rPr>
        <w:t>the</w:t>
      </w:r>
      <w:r>
        <w:rPr>
          <w:color w:val="231F20"/>
          <w:spacing w:val="-10"/>
        </w:rPr>
        <w:t xml:space="preserve"> </w:t>
      </w:r>
      <w:r>
        <w:rPr>
          <w:color w:val="231F20"/>
          <w:spacing w:val="-4"/>
        </w:rPr>
        <w:t>products</w:t>
      </w:r>
      <w:r>
        <w:rPr>
          <w:color w:val="231F20"/>
          <w:spacing w:val="-10"/>
        </w:rPr>
        <w:t xml:space="preserve"> </w:t>
      </w:r>
      <w:r>
        <w:rPr>
          <w:color w:val="231F20"/>
          <w:spacing w:val="-4"/>
        </w:rPr>
        <w:t>and</w:t>
      </w:r>
      <w:r>
        <w:rPr>
          <w:color w:val="231F20"/>
          <w:spacing w:val="-10"/>
        </w:rPr>
        <w:t xml:space="preserve"> </w:t>
      </w:r>
      <w:r>
        <w:rPr>
          <w:color w:val="231F20"/>
          <w:spacing w:val="-4"/>
        </w:rPr>
        <w:t>its</w:t>
      </w:r>
      <w:r>
        <w:rPr>
          <w:color w:val="231F20"/>
          <w:spacing w:val="-10"/>
        </w:rPr>
        <w:t xml:space="preserve"> </w:t>
      </w:r>
      <w:r>
        <w:rPr>
          <w:color w:val="231F20"/>
          <w:spacing w:val="-4"/>
        </w:rPr>
        <w:t>positioning</w:t>
      </w:r>
      <w:r>
        <w:rPr>
          <w:color w:val="231F20"/>
          <w:spacing w:val="-10"/>
        </w:rPr>
        <w:t xml:space="preserve"> </w:t>
      </w:r>
      <w:r>
        <w:rPr>
          <w:color w:val="231F20"/>
          <w:spacing w:val="-4"/>
        </w:rPr>
        <w:t>in</w:t>
      </w:r>
      <w:r>
        <w:rPr>
          <w:color w:val="231F20"/>
          <w:spacing w:val="-10"/>
        </w:rPr>
        <w:t xml:space="preserve"> </w:t>
      </w:r>
      <w:r>
        <w:rPr>
          <w:color w:val="231F20"/>
          <w:spacing w:val="-4"/>
        </w:rPr>
        <w:t>the</w:t>
      </w:r>
      <w:r>
        <w:rPr>
          <w:color w:val="231F20"/>
          <w:spacing w:val="-10"/>
        </w:rPr>
        <w:t xml:space="preserve"> </w:t>
      </w:r>
      <w:r>
        <w:rPr>
          <w:color w:val="231F20"/>
          <w:spacing w:val="-4"/>
        </w:rPr>
        <w:t>marketplace.</w:t>
      </w:r>
    </w:p>
    <w:p w14:paraId="02EFC91F" w14:textId="77777777" w:rsidR="003D78A7" w:rsidRDefault="003D78A7">
      <w:pPr>
        <w:pStyle w:val="BodyText"/>
        <w:spacing w:line="271" w:lineRule="auto"/>
        <w:jc w:val="both"/>
        <w:sectPr w:rsidR="003D78A7">
          <w:pgSz w:w="11910" w:h="16840"/>
          <w:pgMar w:top="1260" w:right="1275" w:bottom="820" w:left="1275" w:header="0" w:footer="530" w:gutter="0"/>
          <w:cols w:space="720"/>
        </w:sectPr>
      </w:pPr>
    </w:p>
    <w:p w14:paraId="440364A2" w14:textId="77777777" w:rsidR="003D78A7" w:rsidRDefault="00727087">
      <w:pPr>
        <w:pStyle w:val="BodyText"/>
        <w:spacing w:before="55"/>
        <w:ind w:left="142"/>
      </w:pPr>
      <w:r>
        <w:rPr>
          <w:color w:val="231F20"/>
          <w:spacing w:val="-4"/>
        </w:rPr>
        <w:lastRenderedPageBreak/>
        <w:t>Establish</w:t>
      </w:r>
      <w:r>
        <w:rPr>
          <w:color w:val="231F20"/>
          <w:spacing w:val="-7"/>
        </w:rPr>
        <w:t xml:space="preserve"> </w:t>
      </w:r>
      <w:r>
        <w:rPr>
          <w:color w:val="231F20"/>
          <w:spacing w:val="-4"/>
        </w:rPr>
        <w:t>trust</w:t>
      </w:r>
      <w:r>
        <w:rPr>
          <w:color w:val="231F20"/>
          <w:spacing w:val="-7"/>
        </w:rPr>
        <w:t xml:space="preserve"> </w:t>
      </w:r>
      <w:r>
        <w:rPr>
          <w:color w:val="231F20"/>
          <w:spacing w:val="-4"/>
        </w:rPr>
        <w:t>in</w:t>
      </w:r>
      <w:r>
        <w:rPr>
          <w:color w:val="231F20"/>
          <w:spacing w:val="-7"/>
        </w:rPr>
        <w:t xml:space="preserve"> </w:t>
      </w:r>
      <w:r>
        <w:rPr>
          <w:color w:val="231F20"/>
          <w:spacing w:val="-4"/>
        </w:rPr>
        <w:t>your</w:t>
      </w:r>
      <w:r>
        <w:rPr>
          <w:color w:val="231F20"/>
          <w:spacing w:val="-7"/>
        </w:rPr>
        <w:t xml:space="preserve"> </w:t>
      </w:r>
      <w:r>
        <w:rPr>
          <w:color w:val="231F20"/>
          <w:spacing w:val="-4"/>
        </w:rPr>
        <w:t>brand</w:t>
      </w:r>
      <w:r>
        <w:rPr>
          <w:color w:val="231F20"/>
          <w:spacing w:val="-6"/>
        </w:rPr>
        <w:t xml:space="preserve"> </w:t>
      </w:r>
      <w:r>
        <w:rPr>
          <w:color w:val="231F20"/>
          <w:spacing w:val="-4"/>
        </w:rPr>
        <w:t>and</w:t>
      </w:r>
      <w:r>
        <w:rPr>
          <w:color w:val="231F20"/>
          <w:spacing w:val="-7"/>
        </w:rPr>
        <w:t xml:space="preserve"> </w:t>
      </w:r>
      <w:r>
        <w:rPr>
          <w:color w:val="231F20"/>
          <w:spacing w:val="-4"/>
        </w:rPr>
        <w:t>customers</w:t>
      </w:r>
      <w:r>
        <w:rPr>
          <w:color w:val="231F20"/>
          <w:spacing w:val="-7"/>
        </w:rPr>
        <w:t xml:space="preserve"> </w:t>
      </w:r>
      <w:r>
        <w:rPr>
          <w:color w:val="231F20"/>
          <w:spacing w:val="-4"/>
        </w:rPr>
        <w:t>will</w:t>
      </w:r>
      <w:r>
        <w:rPr>
          <w:color w:val="231F20"/>
          <w:spacing w:val="-7"/>
        </w:rPr>
        <w:t xml:space="preserve"> </w:t>
      </w:r>
      <w:r>
        <w:rPr>
          <w:color w:val="231F20"/>
          <w:spacing w:val="-4"/>
        </w:rPr>
        <w:t>remain</w:t>
      </w:r>
      <w:r>
        <w:rPr>
          <w:color w:val="231F20"/>
          <w:spacing w:val="-6"/>
        </w:rPr>
        <w:t xml:space="preserve"> </w:t>
      </w:r>
      <w:r>
        <w:rPr>
          <w:color w:val="231F20"/>
          <w:spacing w:val="-4"/>
        </w:rPr>
        <w:t>loyal.</w:t>
      </w:r>
    </w:p>
    <w:p w14:paraId="51386170" w14:textId="77777777" w:rsidR="003D78A7" w:rsidRDefault="003D78A7">
      <w:pPr>
        <w:pStyle w:val="BodyText"/>
        <w:spacing w:before="81"/>
      </w:pPr>
    </w:p>
    <w:p w14:paraId="7AFED436" w14:textId="77777777" w:rsidR="003D78A7" w:rsidRDefault="00727087">
      <w:pPr>
        <w:pStyle w:val="BodyText"/>
        <w:spacing w:line="271" w:lineRule="auto"/>
        <w:ind w:left="142" w:right="139" w:firstLine="720"/>
        <w:jc w:val="both"/>
      </w:pPr>
      <w:r>
        <w:rPr>
          <w:color w:val="231F20"/>
          <w:spacing w:val="-2"/>
        </w:rPr>
        <w:t>Branding</w:t>
      </w:r>
      <w:r>
        <w:rPr>
          <w:color w:val="231F20"/>
          <w:spacing w:val="-7"/>
        </w:rPr>
        <w:t xml:space="preserve"> </w:t>
      </w:r>
      <w:r>
        <w:rPr>
          <w:color w:val="231F20"/>
          <w:spacing w:val="-2"/>
        </w:rPr>
        <w:t>means</w:t>
      </w:r>
      <w:r>
        <w:rPr>
          <w:color w:val="231F20"/>
          <w:spacing w:val="-8"/>
        </w:rPr>
        <w:t xml:space="preserve"> </w:t>
      </w:r>
      <w:r>
        <w:rPr>
          <w:color w:val="231F20"/>
          <w:spacing w:val="-2"/>
        </w:rPr>
        <w:t>developing</w:t>
      </w:r>
      <w:r>
        <w:rPr>
          <w:color w:val="231F20"/>
          <w:spacing w:val="-7"/>
        </w:rPr>
        <w:t xml:space="preserve"> </w:t>
      </w:r>
      <w:r>
        <w:rPr>
          <w:color w:val="231F20"/>
          <w:spacing w:val="-2"/>
        </w:rPr>
        <w:t>unique</w:t>
      </w:r>
      <w:r>
        <w:rPr>
          <w:color w:val="231F20"/>
          <w:spacing w:val="-7"/>
        </w:rPr>
        <w:t xml:space="preserve"> </w:t>
      </w:r>
      <w:r>
        <w:rPr>
          <w:color w:val="231F20"/>
          <w:spacing w:val="-2"/>
        </w:rPr>
        <w:t>attributes</w:t>
      </w:r>
      <w:r>
        <w:rPr>
          <w:color w:val="231F20"/>
          <w:spacing w:val="-8"/>
        </w:rPr>
        <w:t xml:space="preserve"> </w:t>
      </w:r>
      <w:r>
        <w:rPr>
          <w:color w:val="231F20"/>
          <w:spacing w:val="-2"/>
        </w:rPr>
        <w:t>so</w:t>
      </w:r>
      <w:r>
        <w:rPr>
          <w:color w:val="231F20"/>
          <w:spacing w:val="-7"/>
        </w:rPr>
        <w:t xml:space="preserve"> </w:t>
      </w:r>
      <w:r>
        <w:rPr>
          <w:color w:val="231F20"/>
          <w:spacing w:val="-2"/>
        </w:rPr>
        <w:t>that</w:t>
      </w:r>
      <w:r>
        <w:rPr>
          <w:color w:val="231F20"/>
          <w:spacing w:val="-7"/>
        </w:rPr>
        <w:t xml:space="preserve"> </w:t>
      </w:r>
      <w:r>
        <w:rPr>
          <w:color w:val="231F20"/>
          <w:spacing w:val="-2"/>
        </w:rPr>
        <w:t>your</w:t>
      </w:r>
      <w:r>
        <w:rPr>
          <w:color w:val="231F20"/>
          <w:spacing w:val="-8"/>
        </w:rPr>
        <w:t xml:space="preserve"> </w:t>
      </w:r>
      <w:r>
        <w:rPr>
          <w:color w:val="231F20"/>
          <w:spacing w:val="-2"/>
        </w:rPr>
        <w:t>products</w:t>
      </w:r>
      <w:r>
        <w:rPr>
          <w:color w:val="231F20"/>
          <w:spacing w:val="-7"/>
        </w:rPr>
        <w:t xml:space="preserve"> </w:t>
      </w:r>
      <w:r>
        <w:rPr>
          <w:color w:val="231F20"/>
          <w:spacing w:val="-2"/>
        </w:rPr>
        <w:t>are</w:t>
      </w:r>
      <w:r>
        <w:rPr>
          <w:color w:val="231F20"/>
          <w:spacing w:val="-8"/>
        </w:rPr>
        <w:t xml:space="preserve"> </w:t>
      </w:r>
      <w:r>
        <w:rPr>
          <w:color w:val="231F20"/>
          <w:spacing w:val="-2"/>
        </w:rPr>
        <w:t>instantly recognisable,</w:t>
      </w:r>
      <w:r>
        <w:rPr>
          <w:color w:val="231F20"/>
          <w:spacing w:val="-11"/>
        </w:rPr>
        <w:t xml:space="preserve"> </w:t>
      </w:r>
      <w:r>
        <w:rPr>
          <w:color w:val="231F20"/>
          <w:spacing w:val="-2"/>
        </w:rPr>
        <w:t>memorable,</w:t>
      </w:r>
      <w:r>
        <w:rPr>
          <w:color w:val="231F20"/>
          <w:spacing w:val="-11"/>
        </w:rPr>
        <w:t xml:space="preserve"> </w:t>
      </w:r>
      <w:r>
        <w:rPr>
          <w:color w:val="231F20"/>
          <w:spacing w:val="-2"/>
        </w:rPr>
        <w:t>and</w:t>
      </w:r>
      <w:r>
        <w:rPr>
          <w:color w:val="231F20"/>
          <w:spacing w:val="-11"/>
        </w:rPr>
        <w:t xml:space="preserve"> </w:t>
      </w:r>
      <w:r>
        <w:rPr>
          <w:color w:val="231F20"/>
          <w:spacing w:val="-2"/>
        </w:rPr>
        <w:t>evoke</w:t>
      </w:r>
      <w:r>
        <w:rPr>
          <w:color w:val="231F20"/>
          <w:spacing w:val="-11"/>
        </w:rPr>
        <w:t xml:space="preserve"> </w:t>
      </w:r>
      <w:r>
        <w:rPr>
          <w:color w:val="231F20"/>
          <w:spacing w:val="-2"/>
        </w:rPr>
        <w:t>positive</w:t>
      </w:r>
      <w:r>
        <w:rPr>
          <w:color w:val="231F20"/>
          <w:spacing w:val="-11"/>
        </w:rPr>
        <w:t xml:space="preserve"> </w:t>
      </w:r>
      <w:r>
        <w:rPr>
          <w:color w:val="231F20"/>
          <w:spacing w:val="-2"/>
        </w:rPr>
        <w:t>association.</w:t>
      </w:r>
      <w:r>
        <w:rPr>
          <w:color w:val="231F20"/>
          <w:spacing w:val="-11"/>
        </w:rPr>
        <w:t xml:space="preserve"> </w:t>
      </w:r>
      <w:r>
        <w:rPr>
          <w:color w:val="231F20"/>
          <w:spacing w:val="-2"/>
        </w:rPr>
        <w:t>Some</w:t>
      </w:r>
      <w:r>
        <w:rPr>
          <w:color w:val="231F20"/>
          <w:spacing w:val="-11"/>
        </w:rPr>
        <w:t xml:space="preserve"> </w:t>
      </w:r>
      <w:r>
        <w:rPr>
          <w:color w:val="231F20"/>
          <w:spacing w:val="-2"/>
        </w:rPr>
        <w:t>brands</w:t>
      </w:r>
      <w:r>
        <w:rPr>
          <w:color w:val="231F20"/>
          <w:spacing w:val="-11"/>
        </w:rPr>
        <w:t xml:space="preserve"> </w:t>
      </w:r>
      <w:r>
        <w:rPr>
          <w:color w:val="231F20"/>
          <w:spacing w:val="-2"/>
        </w:rPr>
        <w:t>have</w:t>
      </w:r>
      <w:r>
        <w:rPr>
          <w:color w:val="231F20"/>
          <w:spacing w:val="-11"/>
        </w:rPr>
        <w:t xml:space="preserve"> </w:t>
      </w:r>
      <w:r>
        <w:rPr>
          <w:color w:val="231F20"/>
          <w:spacing w:val="-2"/>
        </w:rPr>
        <w:t>a</w:t>
      </w:r>
      <w:r>
        <w:rPr>
          <w:color w:val="231F20"/>
          <w:spacing w:val="-11"/>
        </w:rPr>
        <w:t xml:space="preserve"> </w:t>
      </w:r>
      <w:r>
        <w:rPr>
          <w:color w:val="231F20"/>
          <w:spacing w:val="-2"/>
        </w:rPr>
        <w:t>solid</w:t>
      </w:r>
      <w:r>
        <w:rPr>
          <w:color w:val="231F20"/>
          <w:spacing w:val="-11"/>
        </w:rPr>
        <w:t xml:space="preserve"> </w:t>
      </w:r>
      <w:r>
        <w:rPr>
          <w:color w:val="231F20"/>
          <w:spacing w:val="-2"/>
        </w:rPr>
        <w:t xml:space="preserve">and </w:t>
      </w:r>
      <w:r>
        <w:rPr>
          <w:color w:val="231F20"/>
        </w:rPr>
        <w:t>reliable</w:t>
      </w:r>
      <w:r>
        <w:rPr>
          <w:color w:val="231F20"/>
          <w:spacing w:val="-16"/>
        </w:rPr>
        <w:t xml:space="preserve"> </w:t>
      </w:r>
      <w:r>
        <w:rPr>
          <w:color w:val="231F20"/>
        </w:rPr>
        <w:t>personality,</w:t>
      </w:r>
      <w:r>
        <w:rPr>
          <w:color w:val="231F20"/>
          <w:spacing w:val="-17"/>
        </w:rPr>
        <w:t xml:space="preserve"> </w:t>
      </w:r>
      <w:r>
        <w:rPr>
          <w:color w:val="231F20"/>
        </w:rPr>
        <w:t>others</w:t>
      </w:r>
      <w:r>
        <w:rPr>
          <w:color w:val="231F20"/>
          <w:spacing w:val="-16"/>
        </w:rPr>
        <w:t xml:space="preserve"> </w:t>
      </w:r>
      <w:r>
        <w:rPr>
          <w:color w:val="231F20"/>
        </w:rPr>
        <w:t>are</w:t>
      </w:r>
      <w:r>
        <w:rPr>
          <w:color w:val="231F20"/>
          <w:spacing w:val="-16"/>
        </w:rPr>
        <w:t xml:space="preserve"> </w:t>
      </w:r>
      <w:r>
        <w:rPr>
          <w:color w:val="231F20"/>
        </w:rPr>
        <w:t>youthful</w:t>
      </w:r>
      <w:r>
        <w:rPr>
          <w:color w:val="231F20"/>
          <w:spacing w:val="-16"/>
        </w:rPr>
        <w:t xml:space="preserve"> </w:t>
      </w:r>
      <w:r>
        <w:rPr>
          <w:color w:val="231F20"/>
        </w:rPr>
        <w:t>and</w:t>
      </w:r>
      <w:r>
        <w:rPr>
          <w:color w:val="231F20"/>
          <w:spacing w:val="-17"/>
        </w:rPr>
        <w:t xml:space="preserve"> </w:t>
      </w:r>
      <w:r>
        <w:rPr>
          <w:color w:val="231F20"/>
        </w:rPr>
        <w:t>fun.</w:t>
      </w:r>
    </w:p>
    <w:p w14:paraId="1D20033F" w14:textId="77777777" w:rsidR="003D78A7" w:rsidRDefault="003D78A7">
      <w:pPr>
        <w:pStyle w:val="BodyText"/>
        <w:spacing w:before="39"/>
      </w:pPr>
    </w:p>
    <w:p w14:paraId="70294374" w14:textId="77777777" w:rsidR="003D78A7" w:rsidRDefault="00727087">
      <w:pPr>
        <w:pStyle w:val="BodyText"/>
        <w:spacing w:line="271" w:lineRule="auto"/>
        <w:ind w:left="142" w:right="134" w:firstLine="720"/>
        <w:jc w:val="both"/>
      </w:pPr>
      <w:r>
        <w:rPr>
          <w:color w:val="231F20"/>
        </w:rPr>
        <w:t>Choose your company and product name, corporate colours, logo, design and promotional</w:t>
      </w:r>
      <w:r>
        <w:rPr>
          <w:color w:val="231F20"/>
          <w:spacing w:val="-7"/>
        </w:rPr>
        <w:t xml:space="preserve"> </w:t>
      </w:r>
      <w:r>
        <w:rPr>
          <w:color w:val="231F20"/>
        </w:rPr>
        <w:t>activity</w:t>
      </w:r>
      <w:r>
        <w:rPr>
          <w:color w:val="231F20"/>
          <w:spacing w:val="-7"/>
        </w:rPr>
        <w:t xml:space="preserve"> </w:t>
      </w:r>
      <w:r>
        <w:rPr>
          <w:color w:val="231F20"/>
        </w:rPr>
        <w:t>to</w:t>
      </w:r>
      <w:r>
        <w:rPr>
          <w:color w:val="231F20"/>
          <w:spacing w:val="-7"/>
        </w:rPr>
        <w:t xml:space="preserve"> </w:t>
      </w:r>
      <w:r>
        <w:rPr>
          <w:color w:val="231F20"/>
        </w:rPr>
        <w:t>help</w:t>
      </w:r>
      <w:r>
        <w:rPr>
          <w:color w:val="231F20"/>
          <w:spacing w:val="-7"/>
        </w:rPr>
        <w:t xml:space="preserve"> </w:t>
      </w:r>
      <w:r>
        <w:rPr>
          <w:color w:val="231F20"/>
        </w:rPr>
        <w:t>convey</w:t>
      </w:r>
      <w:r>
        <w:rPr>
          <w:color w:val="231F20"/>
          <w:spacing w:val="-7"/>
        </w:rPr>
        <w:t xml:space="preserve"> </w:t>
      </w:r>
      <w:r>
        <w:rPr>
          <w:color w:val="231F20"/>
        </w:rPr>
        <w:t>a</w:t>
      </w:r>
      <w:r>
        <w:rPr>
          <w:color w:val="231F20"/>
          <w:spacing w:val="-7"/>
        </w:rPr>
        <w:t xml:space="preserve"> </w:t>
      </w:r>
      <w:r>
        <w:rPr>
          <w:color w:val="231F20"/>
        </w:rPr>
        <w:t>personality</w:t>
      </w:r>
      <w:r>
        <w:rPr>
          <w:color w:val="231F20"/>
          <w:spacing w:val="-7"/>
        </w:rPr>
        <w:t xml:space="preserve"> </w:t>
      </w:r>
      <w:r>
        <w:rPr>
          <w:color w:val="231F20"/>
        </w:rPr>
        <w:t>and</w:t>
      </w:r>
      <w:r>
        <w:rPr>
          <w:color w:val="231F20"/>
          <w:spacing w:val="-7"/>
        </w:rPr>
        <w:t xml:space="preserve"> </w:t>
      </w:r>
      <w:r>
        <w:rPr>
          <w:color w:val="231F20"/>
        </w:rPr>
        <w:t>build</w:t>
      </w:r>
      <w:r>
        <w:rPr>
          <w:color w:val="231F20"/>
          <w:spacing w:val="-7"/>
        </w:rPr>
        <w:t xml:space="preserve"> </w:t>
      </w:r>
      <w:r>
        <w:rPr>
          <w:color w:val="231F20"/>
        </w:rPr>
        <w:t>a</w:t>
      </w:r>
      <w:r>
        <w:rPr>
          <w:color w:val="231F20"/>
          <w:spacing w:val="-7"/>
        </w:rPr>
        <w:t xml:space="preserve"> </w:t>
      </w:r>
      <w:r>
        <w:rPr>
          <w:color w:val="231F20"/>
        </w:rPr>
        <w:t>brand.</w:t>
      </w:r>
      <w:r>
        <w:rPr>
          <w:color w:val="231F20"/>
          <w:spacing w:val="-7"/>
        </w:rPr>
        <w:t xml:space="preserve"> </w:t>
      </w:r>
      <w:r>
        <w:rPr>
          <w:color w:val="231F20"/>
        </w:rPr>
        <w:t>Customers</w:t>
      </w:r>
      <w:r>
        <w:rPr>
          <w:color w:val="231F20"/>
          <w:spacing w:val="-7"/>
        </w:rPr>
        <w:t xml:space="preserve"> </w:t>
      </w:r>
      <w:r>
        <w:rPr>
          <w:color w:val="231F20"/>
        </w:rPr>
        <w:t xml:space="preserve">should </w:t>
      </w:r>
      <w:r>
        <w:rPr>
          <w:color w:val="231F20"/>
          <w:spacing w:val="-4"/>
        </w:rPr>
        <w:t>be</w:t>
      </w:r>
      <w:r>
        <w:rPr>
          <w:color w:val="231F20"/>
          <w:spacing w:val="-13"/>
        </w:rPr>
        <w:t xml:space="preserve"> </w:t>
      </w:r>
      <w:r>
        <w:rPr>
          <w:color w:val="231F20"/>
          <w:spacing w:val="-4"/>
        </w:rPr>
        <w:t>able</w:t>
      </w:r>
      <w:r>
        <w:rPr>
          <w:color w:val="231F20"/>
          <w:spacing w:val="-12"/>
        </w:rPr>
        <w:t xml:space="preserve"> </w:t>
      </w:r>
      <w:r>
        <w:rPr>
          <w:color w:val="231F20"/>
          <w:spacing w:val="-4"/>
        </w:rPr>
        <w:t>to</w:t>
      </w:r>
      <w:r>
        <w:rPr>
          <w:color w:val="231F20"/>
          <w:spacing w:val="-13"/>
        </w:rPr>
        <w:t xml:space="preserve"> </w:t>
      </w:r>
      <w:r>
        <w:rPr>
          <w:color w:val="231F20"/>
          <w:spacing w:val="-4"/>
        </w:rPr>
        <w:t>look</w:t>
      </w:r>
      <w:r>
        <w:rPr>
          <w:color w:val="231F20"/>
          <w:spacing w:val="-12"/>
        </w:rPr>
        <w:t xml:space="preserve"> </w:t>
      </w:r>
      <w:r>
        <w:rPr>
          <w:color w:val="231F20"/>
          <w:spacing w:val="-4"/>
        </w:rPr>
        <w:t>at</w:t>
      </w:r>
      <w:r>
        <w:rPr>
          <w:color w:val="231F20"/>
          <w:spacing w:val="-13"/>
        </w:rPr>
        <w:t xml:space="preserve"> </w:t>
      </w:r>
      <w:r>
        <w:rPr>
          <w:color w:val="231F20"/>
          <w:spacing w:val="-4"/>
        </w:rPr>
        <w:t>one</w:t>
      </w:r>
      <w:r>
        <w:rPr>
          <w:color w:val="231F20"/>
          <w:spacing w:val="-12"/>
        </w:rPr>
        <w:t xml:space="preserve"> </w:t>
      </w:r>
      <w:r>
        <w:rPr>
          <w:color w:val="231F20"/>
          <w:spacing w:val="-4"/>
        </w:rPr>
        <w:t>of</w:t>
      </w:r>
      <w:r>
        <w:rPr>
          <w:color w:val="231F20"/>
          <w:spacing w:val="-13"/>
        </w:rPr>
        <w:t xml:space="preserve"> </w:t>
      </w:r>
      <w:r>
        <w:rPr>
          <w:color w:val="231F20"/>
          <w:spacing w:val="-4"/>
        </w:rPr>
        <w:t>your</w:t>
      </w:r>
      <w:r>
        <w:rPr>
          <w:color w:val="231F20"/>
          <w:spacing w:val="-12"/>
        </w:rPr>
        <w:t xml:space="preserve"> </w:t>
      </w:r>
      <w:r>
        <w:rPr>
          <w:color w:val="231F20"/>
          <w:spacing w:val="-4"/>
        </w:rPr>
        <w:t>products</w:t>
      </w:r>
      <w:r>
        <w:rPr>
          <w:color w:val="231F20"/>
          <w:spacing w:val="-12"/>
        </w:rPr>
        <w:t xml:space="preserve"> </w:t>
      </w:r>
      <w:r>
        <w:rPr>
          <w:color w:val="231F20"/>
          <w:spacing w:val="-4"/>
        </w:rPr>
        <w:t>and</w:t>
      </w:r>
      <w:r>
        <w:rPr>
          <w:color w:val="231F20"/>
          <w:spacing w:val="-13"/>
        </w:rPr>
        <w:t xml:space="preserve"> </w:t>
      </w:r>
      <w:r>
        <w:rPr>
          <w:color w:val="231F20"/>
          <w:spacing w:val="-4"/>
        </w:rPr>
        <w:t>assimilate</w:t>
      </w:r>
      <w:r>
        <w:rPr>
          <w:color w:val="231F20"/>
          <w:spacing w:val="-12"/>
        </w:rPr>
        <w:t xml:space="preserve"> </w:t>
      </w:r>
      <w:r>
        <w:rPr>
          <w:color w:val="231F20"/>
          <w:spacing w:val="-4"/>
        </w:rPr>
        <w:t>all</w:t>
      </w:r>
      <w:r>
        <w:rPr>
          <w:color w:val="231F20"/>
          <w:spacing w:val="-13"/>
        </w:rPr>
        <w:t xml:space="preserve"> </w:t>
      </w:r>
      <w:r>
        <w:rPr>
          <w:color w:val="231F20"/>
          <w:spacing w:val="-4"/>
        </w:rPr>
        <w:t>that</w:t>
      </w:r>
      <w:r>
        <w:rPr>
          <w:color w:val="231F20"/>
          <w:spacing w:val="-12"/>
        </w:rPr>
        <w:t xml:space="preserve"> </w:t>
      </w:r>
      <w:r>
        <w:rPr>
          <w:color w:val="231F20"/>
          <w:spacing w:val="-4"/>
        </w:rPr>
        <w:t>you</w:t>
      </w:r>
      <w:r>
        <w:rPr>
          <w:color w:val="231F20"/>
          <w:spacing w:val="-13"/>
        </w:rPr>
        <w:t xml:space="preserve"> </w:t>
      </w:r>
      <w:r>
        <w:rPr>
          <w:color w:val="231F20"/>
          <w:spacing w:val="-4"/>
        </w:rPr>
        <w:t>stand</w:t>
      </w:r>
      <w:r>
        <w:rPr>
          <w:color w:val="231F20"/>
          <w:spacing w:val="-12"/>
        </w:rPr>
        <w:t xml:space="preserve"> </w:t>
      </w:r>
      <w:r>
        <w:rPr>
          <w:color w:val="231F20"/>
          <w:spacing w:val="-4"/>
        </w:rPr>
        <w:t>for</w:t>
      </w:r>
      <w:r>
        <w:rPr>
          <w:color w:val="231F20"/>
          <w:spacing w:val="-12"/>
        </w:rPr>
        <w:t xml:space="preserve"> </w:t>
      </w:r>
      <w:r>
        <w:rPr>
          <w:color w:val="231F20"/>
          <w:spacing w:val="-4"/>
        </w:rPr>
        <w:t>in</w:t>
      </w:r>
      <w:r>
        <w:rPr>
          <w:color w:val="231F20"/>
          <w:spacing w:val="-13"/>
        </w:rPr>
        <w:t xml:space="preserve"> </w:t>
      </w:r>
      <w:r>
        <w:rPr>
          <w:color w:val="231F20"/>
          <w:spacing w:val="-4"/>
        </w:rPr>
        <w:t>a</w:t>
      </w:r>
      <w:r>
        <w:rPr>
          <w:color w:val="231F20"/>
          <w:spacing w:val="-12"/>
        </w:rPr>
        <w:t xml:space="preserve"> </w:t>
      </w:r>
      <w:r>
        <w:rPr>
          <w:color w:val="231F20"/>
          <w:spacing w:val="-4"/>
        </w:rPr>
        <w:t>second</w:t>
      </w:r>
      <w:r>
        <w:rPr>
          <w:color w:val="231F20"/>
          <w:spacing w:val="-13"/>
        </w:rPr>
        <w:t xml:space="preserve"> </w:t>
      </w:r>
      <w:r>
        <w:rPr>
          <w:color w:val="231F20"/>
          <w:spacing w:val="-4"/>
        </w:rPr>
        <w:t xml:space="preserve">by </w:t>
      </w:r>
      <w:r>
        <w:rPr>
          <w:color w:val="231F20"/>
        </w:rPr>
        <w:t>recalling</w:t>
      </w:r>
      <w:r>
        <w:rPr>
          <w:color w:val="231F20"/>
          <w:spacing w:val="-8"/>
        </w:rPr>
        <w:t xml:space="preserve"> </w:t>
      </w:r>
      <w:r>
        <w:rPr>
          <w:color w:val="231F20"/>
        </w:rPr>
        <w:t>the</w:t>
      </w:r>
      <w:r>
        <w:rPr>
          <w:color w:val="231F20"/>
          <w:spacing w:val="-8"/>
        </w:rPr>
        <w:t xml:space="preserve"> </w:t>
      </w:r>
      <w:r>
        <w:rPr>
          <w:color w:val="231F20"/>
        </w:rPr>
        <w:t>brand</w:t>
      </w:r>
      <w:r>
        <w:rPr>
          <w:color w:val="231F20"/>
          <w:spacing w:val="-8"/>
        </w:rPr>
        <w:t xml:space="preserve"> </w:t>
      </w:r>
      <w:r>
        <w:rPr>
          <w:color w:val="231F20"/>
        </w:rPr>
        <w:t>values.</w:t>
      </w:r>
      <w:r>
        <w:rPr>
          <w:color w:val="231F20"/>
          <w:spacing w:val="-8"/>
        </w:rPr>
        <w:t xml:space="preserve"> </w:t>
      </w:r>
      <w:r>
        <w:rPr>
          <w:color w:val="231F20"/>
        </w:rPr>
        <w:t>But</w:t>
      </w:r>
      <w:r>
        <w:rPr>
          <w:color w:val="231F20"/>
          <w:spacing w:val="-8"/>
        </w:rPr>
        <w:t xml:space="preserve"> </w:t>
      </w:r>
      <w:r>
        <w:rPr>
          <w:color w:val="231F20"/>
        </w:rPr>
        <w:t>remember:</w:t>
      </w:r>
      <w:r>
        <w:rPr>
          <w:color w:val="231F20"/>
          <w:spacing w:val="-8"/>
        </w:rPr>
        <w:t xml:space="preserve"> </w:t>
      </w:r>
      <w:r>
        <w:rPr>
          <w:rFonts w:ascii="Times New Roman"/>
          <w:i/>
          <w:color w:val="231F20"/>
        </w:rPr>
        <w:t>A</w:t>
      </w:r>
      <w:r>
        <w:rPr>
          <w:rFonts w:ascii="Times New Roman"/>
          <w:i/>
          <w:color w:val="231F20"/>
          <w:spacing w:val="-2"/>
        </w:rPr>
        <w:t xml:space="preserve"> </w:t>
      </w:r>
      <w:r>
        <w:rPr>
          <w:rFonts w:ascii="Times New Roman"/>
          <w:i/>
          <w:color w:val="231F20"/>
        </w:rPr>
        <w:t>strong</w:t>
      </w:r>
      <w:r>
        <w:rPr>
          <w:rFonts w:ascii="Times New Roman"/>
          <w:i/>
          <w:color w:val="231F20"/>
          <w:spacing w:val="-2"/>
        </w:rPr>
        <w:t xml:space="preserve"> </w:t>
      </w:r>
      <w:r>
        <w:rPr>
          <w:rFonts w:ascii="Times New Roman"/>
          <w:i/>
          <w:color w:val="231F20"/>
        </w:rPr>
        <w:t>brand</w:t>
      </w:r>
      <w:r>
        <w:rPr>
          <w:rFonts w:ascii="Times New Roman"/>
          <w:i/>
          <w:color w:val="231F20"/>
          <w:spacing w:val="-2"/>
        </w:rPr>
        <w:t xml:space="preserve"> </w:t>
      </w:r>
      <w:r>
        <w:rPr>
          <w:rFonts w:ascii="Times New Roman"/>
          <w:i/>
          <w:color w:val="231F20"/>
        </w:rPr>
        <w:t>is</w:t>
      </w:r>
      <w:r>
        <w:rPr>
          <w:rFonts w:ascii="Times New Roman"/>
          <w:i/>
          <w:color w:val="231F20"/>
          <w:spacing w:val="-2"/>
        </w:rPr>
        <w:t xml:space="preserve"> </w:t>
      </w:r>
      <w:r>
        <w:rPr>
          <w:rFonts w:ascii="Times New Roman"/>
          <w:i/>
          <w:color w:val="231F20"/>
        </w:rPr>
        <w:t>not</w:t>
      </w:r>
      <w:r>
        <w:rPr>
          <w:rFonts w:ascii="Times New Roman"/>
          <w:i/>
          <w:color w:val="231F20"/>
          <w:spacing w:val="-2"/>
        </w:rPr>
        <w:t xml:space="preserve"> </w:t>
      </w:r>
      <w:r>
        <w:rPr>
          <w:rFonts w:ascii="Times New Roman"/>
          <w:i/>
          <w:color w:val="231F20"/>
        </w:rPr>
        <w:t>a</w:t>
      </w:r>
      <w:r>
        <w:rPr>
          <w:rFonts w:ascii="Times New Roman"/>
          <w:i/>
          <w:color w:val="231F20"/>
          <w:spacing w:val="-2"/>
        </w:rPr>
        <w:t xml:space="preserve"> </w:t>
      </w:r>
      <w:r>
        <w:rPr>
          <w:rFonts w:ascii="Times New Roman"/>
          <w:i/>
          <w:color w:val="231F20"/>
        </w:rPr>
        <w:t>substitute</w:t>
      </w:r>
      <w:r>
        <w:rPr>
          <w:rFonts w:ascii="Times New Roman"/>
          <w:i/>
          <w:color w:val="231F20"/>
          <w:spacing w:val="-2"/>
        </w:rPr>
        <w:t xml:space="preserve"> </w:t>
      </w:r>
      <w:r>
        <w:rPr>
          <w:rFonts w:ascii="Times New Roman"/>
          <w:i/>
          <w:color w:val="231F20"/>
        </w:rPr>
        <w:t>for</w:t>
      </w:r>
      <w:r>
        <w:rPr>
          <w:rFonts w:ascii="Times New Roman"/>
          <w:i/>
          <w:color w:val="231F20"/>
          <w:spacing w:val="-2"/>
        </w:rPr>
        <w:t xml:space="preserve"> </w:t>
      </w:r>
      <w:r>
        <w:rPr>
          <w:rFonts w:ascii="Times New Roman"/>
          <w:i/>
          <w:color w:val="231F20"/>
        </w:rPr>
        <w:t>quality</w:t>
      </w:r>
      <w:r>
        <w:rPr>
          <w:rFonts w:ascii="Times New Roman"/>
          <w:i/>
          <w:color w:val="231F20"/>
          <w:spacing w:val="-2"/>
        </w:rPr>
        <w:t xml:space="preserve"> </w:t>
      </w:r>
      <w:r>
        <w:rPr>
          <w:rFonts w:ascii="Times New Roman"/>
          <w:i/>
          <w:color w:val="231F20"/>
        </w:rPr>
        <w:t>but an enhancement to it</w:t>
      </w:r>
      <w:r>
        <w:rPr>
          <w:color w:val="231F20"/>
        </w:rPr>
        <w:t>.</w:t>
      </w:r>
    </w:p>
    <w:p w14:paraId="7A0DA27D" w14:textId="77777777" w:rsidR="003D78A7" w:rsidRDefault="003D78A7">
      <w:pPr>
        <w:pStyle w:val="BodyText"/>
        <w:spacing w:before="37"/>
      </w:pPr>
    </w:p>
    <w:p w14:paraId="781F7E3B" w14:textId="77777777" w:rsidR="003D78A7" w:rsidRDefault="00727087">
      <w:pPr>
        <w:pStyle w:val="BodyText"/>
        <w:spacing w:line="271" w:lineRule="auto"/>
        <w:ind w:left="142" w:right="141" w:firstLine="720"/>
        <w:jc w:val="both"/>
      </w:pPr>
      <w:r>
        <w:rPr>
          <w:color w:val="231F20"/>
        </w:rPr>
        <w:t xml:space="preserve">The service attributes are e.g. friendless, creativity, courtesy, helpfulness and </w:t>
      </w:r>
      <w:r>
        <w:rPr>
          <w:color w:val="231F20"/>
          <w:spacing w:val="-2"/>
        </w:rPr>
        <w:t>knowledgeability.</w:t>
      </w:r>
    </w:p>
    <w:p w14:paraId="6B3AA221" w14:textId="77777777" w:rsidR="003D78A7" w:rsidRDefault="003D78A7">
      <w:pPr>
        <w:pStyle w:val="BodyText"/>
        <w:spacing w:before="39"/>
      </w:pPr>
    </w:p>
    <w:p w14:paraId="436AC034" w14:textId="77777777" w:rsidR="003D78A7" w:rsidRDefault="00727087">
      <w:pPr>
        <w:pStyle w:val="BodyText"/>
        <w:spacing w:line="271" w:lineRule="auto"/>
        <w:ind w:left="142" w:right="139" w:firstLine="720"/>
        <w:jc w:val="both"/>
      </w:pPr>
      <w:r>
        <w:rPr>
          <w:color w:val="231F20"/>
        </w:rPr>
        <w:t xml:space="preserve">The creation of a corporate identity is a vital element of branding. Present an </w:t>
      </w:r>
      <w:r>
        <w:rPr>
          <w:color w:val="231F20"/>
          <w:spacing w:val="-2"/>
        </w:rPr>
        <w:t>integrated,</w:t>
      </w:r>
      <w:r>
        <w:rPr>
          <w:color w:val="231F20"/>
          <w:spacing w:val="-6"/>
        </w:rPr>
        <w:t xml:space="preserve"> </w:t>
      </w:r>
      <w:r>
        <w:rPr>
          <w:color w:val="231F20"/>
          <w:spacing w:val="-2"/>
        </w:rPr>
        <w:t>strong,</w:t>
      </w:r>
      <w:r>
        <w:rPr>
          <w:color w:val="231F20"/>
          <w:spacing w:val="-6"/>
        </w:rPr>
        <w:t xml:space="preserve"> </w:t>
      </w:r>
      <w:r>
        <w:rPr>
          <w:color w:val="231F20"/>
          <w:spacing w:val="-2"/>
        </w:rPr>
        <w:t>instantly</w:t>
      </w:r>
      <w:r>
        <w:rPr>
          <w:color w:val="231F20"/>
          <w:spacing w:val="-6"/>
        </w:rPr>
        <w:t xml:space="preserve"> </w:t>
      </w:r>
      <w:r>
        <w:rPr>
          <w:color w:val="231F20"/>
          <w:spacing w:val="-2"/>
        </w:rPr>
        <w:t>recognisable,</w:t>
      </w:r>
      <w:r>
        <w:rPr>
          <w:color w:val="231F20"/>
          <w:spacing w:val="-6"/>
        </w:rPr>
        <w:t xml:space="preserve"> </w:t>
      </w:r>
      <w:r>
        <w:rPr>
          <w:color w:val="231F20"/>
          <w:spacing w:val="-2"/>
        </w:rPr>
        <w:t>individual</w:t>
      </w:r>
      <w:r>
        <w:rPr>
          <w:color w:val="231F20"/>
          <w:spacing w:val="-6"/>
        </w:rPr>
        <w:t xml:space="preserve"> </w:t>
      </w:r>
      <w:r>
        <w:rPr>
          <w:color w:val="231F20"/>
          <w:spacing w:val="-2"/>
        </w:rPr>
        <w:t>image</w:t>
      </w:r>
      <w:r>
        <w:rPr>
          <w:color w:val="231F20"/>
          <w:spacing w:val="-6"/>
        </w:rPr>
        <w:t xml:space="preserve"> </w:t>
      </w:r>
      <w:r>
        <w:rPr>
          <w:color w:val="231F20"/>
          <w:spacing w:val="-2"/>
        </w:rPr>
        <w:t>that</w:t>
      </w:r>
      <w:r>
        <w:rPr>
          <w:color w:val="231F20"/>
          <w:spacing w:val="-6"/>
        </w:rPr>
        <w:t xml:space="preserve"> </w:t>
      </w:r>
      <w:r>
        <w:rPr>
          <w:color w:val="231F20"/>
          <w:spacing w:val="-2"/>
        </w:rPr>
        <w:t>is</w:t>
      </w:r>
      <w:r>
        <w:rPr>
          <w:color w:val="231F20"/>
          <w:spacing w:val="-6"/>
        </w:rPr>
        <w:t xml:space="preserve"> </w:t>
      </w:r>
      <w:r>
        <w:rPr>
          <w:color w:val="231F20"/>
          <w:spacing w:val="-2"/>
        </w:rPr>
        <w:t>regarded</w:t>
      </w:r>
      <w:r>
        <w:rPr>
          <w:color w:val="231F20"/>
          <w:spacing w:val="-6"/>
        </w:rPr>
        <w:t xml:space="preserve"> </w:t>
      </w:r>
      <w:r>
        <w:rPr>
          <w:color w:val="231F20"/>
          <w:spacing w:val="-2"/>
        </w:rPr>
        <w:t>in</w:t>
      </w:r>
      <w:r>
        <w:rPr>
          <w:color w:val="231F20"/>
          <w:spacing w:val="-6"/>
        </w:rPr>
        <w:t xml:space="preserve"> </w:t>
      </w:r>
      <w:r>
        <w:rPr>
          <w:color w:val="231F20"/>
          <w:spacing w:val="-2"/>
        </w:rPr>
        <w:t>a</w:t>
      </w:r>
      <w:r>
        <w:rPr>
          <w:color w:val="231F20"/>
          <w:spacing w:val="-6"/>
        </w:rPr>
        <w:t xml:space="preserve"> </w:t>
      </w:r>
      <w:r>
        <w:rPr>
          <w:color w:val="231F20"/>
          <w:spacing w:val="-2"/>
        </w:rPr>
        <w:t xml:space="preserve">positive </w:t>
      </w:r>
      <w:r>
        <w:rPr>
          <w:color w:val="231F20"/>
          <w:w w:val="90"/>
        </w:rPr>
        <w:t>way</w:t>
      </w:r>
      <w:r>
        <w:rPr>
          <w:color w:val="231F20"/>
          <w:spacing w:val="31"/>
        </w:rPr>
        <w:t xml:space="preserve"> </w:t>
      </w:r>
      <w:r>
        <w:rPr>
          <w:color w:val="231F20"/>
          <w:w w:val="90"/>
        </w:rPr>
        <w:t>by</w:t>
      </w:r>
      <w:r>
        <w:rPr>
          <w:color w:val="231F20"/>
          <w:spacing w:val="31"/>
        </w:rPr>
        <w:t xml:space="preserve"> </w:t>
      </w:r>
      <w:r>
        <w:rPr>
          <w:color w:val="231F20"/>
          <w:w w:val="90"/>
        </w:rPr>
        <w:t>your</w:t>
      </w:r>
      <w:r>
        <w:rPr>
          <w:color w:val="231F20"/>
          <w:spacing w:val="31"/>
        </w:rPr>
        <w:t xml:space="preserve"> </w:t>
      </w:r>
      <w:r>
        <w:rPr>
          <w:color w:val="231F20"/>
          <w:w w:val="90"/>
        </w:rPr>
        <w:t>customers,</w:t>
      </w:r>
      <w:r>
        <w:rPr>
          <w:color w:val="231F20"/>
          <w:spacing w:val="31"/>
        </w:rPr>
        <w:t xml:space="preserve"> </w:t>
      </w:r>
      <w:r>
        <w:rPr>
          <w:color w:val="231F20"/>
          <w:w w:val="90"/>
        </w:rPr>
        <w:t>and</w:t>
      </w:r>
      <w:r>
        <w:rPr>
          <w:color w:val="231F20"/>
          <w:spacing w:val="31"/>
        </w:rPr>
        <w:t xml:space="preserve"> </w:t>
      </w:r>
      <w:r>
        <w:rPr>
          <w:color w:val="231F20"/>
          <w:w w:val="90"/>
        </w:rPr>
        <w:t>seize</w:t>
      </w:r>
      <w:r>
        <w:rPr>
          <w:color w:val="231F20"/>
          <w:spacing w:val="31"/>
        </w:rPr>
        <w:t xml:space="preserve"> </w:t>
      </w:r>
      <w:r>
        <w:rPr>
          <w:color w:val="231F20"/>
          <w:w w:val="90"/>
        </w:rPr>
        <w:t>every</w:t>
      </w:r>
      <w:r>
        <w:rPr>
          <w:color w:val="231F20"/>
          <w:spacing w:val="31"/>
        </w:rPr>
        <w:t xml:space="preserve"> </w:t>
      </w:r>
      <w:r>
        <w:rPr>
          <w:color w:val="231F20"/>
          <w:w w:val="90"/>
        </w:rPr>
        <w:t>opportunity</w:t>
      </w:r>
      <w:r>
        <w:rPr>
          <w:color w:val="231F20"/>
          <w:spacing w:val="31"/>
        </w:rPr>
        <w:t xml:space="preserve"> </w:t>
      </w:r>
      <w:r>
        <w:rPr>
          <w:color w:val="231F20"/>
          <w:w w:val="90"/>
        </w:rPr>
        <w:t>to</w:t>
      </w:r>
      <w:r>
        <w:rPr>
          <w:color w:val="231F20"/>
          <w:spacing w:val="31"/>
        </w:rPr>
        <w:t xml:space="preserve"> </w:t>
      </w:r>
      <w:r>
        <w:rPr>
          <w:color w:val="231F20"/>
          <w:w w:val="90"/>
        </w:rPr>
        <w:t>strengthen</w:t>
      </w:r>
      <w:r>
        <w:rPr>
          <w:color w:val="231F20"/>
          <w:spacing w:val="31"/>
        </w:rPr>
        <w:t xml:space="preserve"> </w:t>
      </w:r>
      <w:r>
        <w:rPr>
          <w:color w:val="231F20"/>
          <w:w w:val="90"/>
        </w:rPr>
        <w:t>your</w:t>
      </w:r>
      <w:r>
        <w:rPr>
          <w:color w:val="231F20"/>
          <w:spacing w:val="31"/>
        </w:rPr>
        <w:t xml:space="preserve"> </w:t>
      </w:r>
      <w:r>
        <w:rPr>
          <w:color w:val="231F20"/>
          <w:w w:val="90"/>
        </w:rPr>
        <w:t>corporate</w:t>
      </w:r>
      <w:r>
        <w:rPr>
          <w:color w:val="231F20"/>
          <w:spacing w:val="31"/>
        </w:rPr>
        <w:t xml:space="preserve"> </w:t>
      </w:r>
      <w:r>
        <w:rPr>
          <w:color w:val="231F20"/>
          <w:w w:val="90"/>
        </w:rPr>
        <w:t xml:space="preserve">identity. </w:t>
      </w:r>
      <w:r>
        <w:rPr>
          <w:color w:val="231F20"/>
          <w:spacing w:val="-4"/>
        </w:rPr>
        <w:t>It</w:t>
      </w:r>
      <w:r>
        <w:rPr>
          <w:color w:val="231F20"/>
          <w:spacing w:val="-9"/>
        </w:rPr>
        <w:t xml:space="preserve"> </w:t>
      </w:r>
      <w:r>
        <w:rPr>
          <w:color w:val="231F20"/>
          <w:spacing w:val="-4"/>
        </w:rPr>
        <w:t>is</w:t>
      </w:r>
      <w:r>
        <w:rPr>
          <w:color w:val="231F20"/>
          <w:spacing w:val="-9"/>
        </w:rPr>
        <w:t xml:space="preserve"> </w:t>
      </w:r>
      <w:r>
        <w:rPr>
          <w:color w:val="231F20"/>
          <w:spacing w:val="-4"/>
        </w:rPr>
        <w:t>important</w:t>
      </w:r>
      <w:r>
        <w:rPr>
          <w:color w:val="231F20"/>
          <w:spacing w:val="-9"/>
        </w:rPr>
        <w:t xml:space="preserve"> </w:t>
      </w:r>
      <w:r>
        <w:rPr>
          <w:color w:val="231F20"/>
          <w:spacing w:val="-4"/>
        </w:rPr>
        <w:t>to</w:t>
      </w:r>
      <w:r>
        <w:rPr>
          <w:color w:val="231F20"/>
          <w:spacing w:val="-9"/>
        </w:rPr>
        <w:t xml:space="preserve"> </w:t>
      </w:r>
      <w:r>
        <w:rPr>
          <w:color w:val="231F20"/>
          <w:spacing w:val="-4"/>
        </w:rPr>
        <w:t>maintain</w:t>
      </w:r>
      <w:r>
        <w:rPr>
          <w:color w:val="231F20"/>
          <w:spacing w:val="-9"/>
        </w:rPr>
        <w:t xml:space="preserve"> </w:t>
      </w:r>
      <w:r>
        <w:rPr>
          <w:color w:val="231F20"/>
          <w:spacing w:val="-4"/>
        </w:rPr>
        <w:t>corporate</w:t>
      </w:r>
      <w:r>
        <w:rPr>
          <w:color w:val="231F20"/>
          <w:spacing w:val="-9"/>
        </w:rPr>
        <w:t xml:space="preserve"> </w:t>
      </w:r>
      <w:r>
        <w:rPr>
          <w:color w:val="231F20"/>
          <w:spacing w:val="-4"/>
        </w:rPr>
        <w:t>identity</w:t>
      </w:r>
      <w:r>
        <w:rPr>
          <w:color w:val="231F20"/>
          <w:spacing w:val="-9"/>
        </w:rPr>
        <w:t xml:space="preserve"> </w:t>
      </w:r>
      <w:r>
        <w:rPr>
          <w:color w:val="231F20"/>
          <w:spacing w:val="-4"/>
        </w:rPr>
        <w:t>consistently</w:t>
      </w:r>
      <w:r>
        <w:rPr>
          <w:color w:val="231F20"/>
          <w:spacing w:val="-9"/>
        </w:rPr>
        <w:t xml:space="preserve"> </w:t>
      </w:r>
      <w:r>
        <w:rPr>
          <w:color w:val="231F20"/>
          <w:spacing w:val="-4"/>
        </w:rPr>
        <w:t>by</w:t>
      </w:r>
      <w:r>
        <w:rPr>
          <w:color w:val="231F20"/>
          <w:spacing w:val="-9"/>
        </w:rPr>
        <w:t xml:space="preserve"> </w:t>
      </w:r>
      <w:r>
        <w:rPr>
          <w:color w:val="231F20"/>
          <w:spacing w:val="-4"/>
        </w:rPr>
        <w:t>issuing</w:t>
      </w:r>
      <w:r>
        <w:rPr>
          <w:color w:val="231F20"/>
          <w:spacing w:val="-9"/>
        </w:rPr>
        <w:t xml:space="preserve"> </w:t>
      </w:r>
      <w:r>
        <w:rPr>
          <w:color w:val="231F20"/>
          <w:spacing w:val="-4"/>
        </w:rPr>
        <w:t>written</w:t>
      </w:r>
      <w:r>
        <w:rPr>
          <w:color w:val="231F20"/>
          <w:spacing w:val="-9"/>
        </w:rPr>
        <w:t xml:space="preserve"> </w:t>
      </w:r>
      <w:r>
        <w:rPr>
          <w:color w:val="231F20"/>
          <w:spacing w:val="-4"/>
        </w:rPr>
        <w:t>guidelines</w:t>
      </w:r>
      <w:r>
        <w:rPr>
          <w:color w:val="231F20"/>
          <w:spacing w:val="-9"/>
        </w:rPr>
        <w:t xml:space="preserve"> </w:t>
      </w:r>
      <w:r>
        <w:rPr>
          <w:color w:val="231F20"/>
          <w:spacing w:val="-4"/>
        </w:rPr>
        <w:t xml:space="preserve">for </w:t>
      </w:r>
      <w:r>
        <w:rPr>
          <w:color w:val="231F20"/>
          <w:spacing w:val="-2"/>
        </w:rPr>
        <w:t>staff.</w:t>
      </w:r>
    </w:p>
    <w:p w14:paraId="715C5A3D" w14:textId="77777777" w:rsidR="003D78A7" w:rsidRDefault="003D78A7">
      <w:pPr>
        <w:pStyle w:val="BodyText"/>
        <w:spacing w:before="72"/>
      </w:pPr>
    </w:p>
    <w:p w14:paraId="7EFEBDB5" w14:textId="77777777" w:rsidR="003D78A7" w:rsidRDefault="00727087">
      <w:pPr>
        <w:pStyle w:val="Heading2"/>
        <w:spacing w:before="1"/>
        <w:ind w:left="142"/>
      </w:pPr>
      <w:r>
        <w:rPr>
          <w:color w:val="231F20"/>
        </w:rPr>
        <w:t>Marketing</w:t>
      </w:r>
      <w:r>
        <w:rPr>
          <w:color w:val="231F20"/>
          <w:spacing w:val="-14"/>
        </w:rPr>
        <w:t xml:space="preserve"> </w:t>
      </w:r>
      <w:r>
        <w:rPr>
          <w:color w:val="231F20"/>
          <w:spacing w:val="-2"/>
        </w:rPr>
        <w:t>Strategy</w:t>
      </w:r>
    </w:p>
    <w:p w14:paraId="0DC0CA29" w14:textId="77777777" w:rsidR="003D78A7" w:rsidRDefault="003D78A7">
      <w:pPr>
        <w:pStyle w:val="BodyText"/>
        <w:spacing w:before="133"/>
        <w:rPr>
          <w:rFonts w:ascii="Times New Roman"/>
          <w:b/>
        </w:rPr>
      </w:pPr>
    </w:p>
    <w:p w14:paraId="38182EAF" w14:textId="77777777" w:rsidR="003D78A7" w:rsidRDefault="00727087">
      <w:pPr>
        <w:pStyle w:val="BodyText"/>
        <w:spacing w:line="271" w:lineRule="auto"/>
        <w:ind w:left="142" w:right="139" w:firstLine="720"/>
        <w:jc w:val="both"/>
      </w:pPr>
      <w:r>
        <w:rPr>
          <w:color w:val="231F20"/>
          <w:spacing w:val="-2"/>
        </w:rPr>
        <w:t>A</w:t>
      </w:r>
      <w:r>
        <w:rPr>
          <w:color w:val="231F20"/>
          <w:spacing w:val="-13"/>
        </w:rPr>
        <w:t xml:space="preserve"> </w:t>
      </w:r>
      <w:r>
        <w:rPr>
          <w:color w:val="231F20"/>
          <w:spacing w:val="-2"/>
        </w:rPr>
        <w:t>strategy</w:t>
      </w:r>
      <w:r>
        <w:rPr>
          <w:color w:val="231F20"/>
          <w:spacing w:val="-13"/>
        </w:rPr>
        <w:t xml:space="preserve"> </w:t>
      </w:r>
      <w:r>
        <w:rPr>
          <w:color w:val="231F20"/>
          <w:spacing w:val="-2"/>
        </w:rPr>
        <w:t>gives</w:t>
      </w:r>
      <w:r>
        <w:rPr>
          <w:color w:val="231F20"/>
          <w:spacing w:val="-13"/>
        </w:rPr>
        <w:t xml:space="preserve"> </w:t>
      </w:r>
      <w:r>
        <w:rPr>
          <w:color w:val="231F20"/>
          <w:spacing w:val="-2"/>
        </w:rPr>
        <w:t>business</w:t>
      </w:r>
      <w:r>
        <w:rPr>
          <w:color w:val="231F20"/>
          <w:spacing w:val="-13"/>
        </w:rPr>
        <w:t xml:space="preserve"> </w:t>
      </w:r>
      <w:r>
        <w:rPr>
          <w:color w:val="231F20"/>
          <w:spacing w:val="-2"/>
        </w:rPr>
        <w:t>a</w:t>
      </w:r>
      <w:r>
        <w:rPr>
          <w:color w:val="231F20"/>
          <w:spacing w:val="-13"/>
        </w:rPr>
        <w:t xml:space="preserve"> </w:t>
      </w:r>
      <w:r>
        <w:rPr>
          <w:color w:val="231F20"/>
          <w:spacing w:val="-2"/>
        </w:rPr>
        <w:t>defined</w:t>
      </w:r>
      <w:r>
        <w:rPr>
          <w:color w:val="231F20"/>
          <w:spacing w:val="-13"/>
        </w:rPr>
        <w:t xml:space="preserve"> </w:t>
      </w:r>
      <w:r>
        <w:rPr>
          <w:color w:val="231F20"/>
          <w:spacing w:val="-2"/>
        </w:rPr>
        <w:t>route</w:t>
      </w:r>
      <w:r>
        <w:rPr>
          <w:color w:val="231F20"/>
          <w:spacing w:val="-13"/>
        </w:rPr>
        <w:t xml:space="preserve"> </w:t>
      </w:r>
      <w:r>
        <w:rPr>
          <w:color w:val="231F20"/>
          <w:spacing w:val="-2"/>
        </w:rPr>
        <w:t>to</w:t>
      </w:r>
      <w:r>
        <w:rPr>
          <w:color w:val="231F20"/>
          <w:spacing w:val="-13"/>
        </w:rPr>
        <w:t xml:space="preserve"> </w:t>
      </w:r>
      <w:r>
        <w:rPr>
          <w:color w:val="231F20"/>
          <w:spacing w:val="-2"/>
        </w:rPr>
        <w:t>follow</w:t>
      </w:r>
      <w:r>
        <w:rPr>
          <w:color w:val="231F20"/>
          <w:spacing w:val="-13"/>
        </w:rPr>
        <w:t xml:space="preserve"> </w:t>
      </w:r>
      <w:r>
        <w:rPr>
          <w:color w:val="231F20"/>
          <w:spacing w:val="-2"/>
        </w:rPr>
        <w:t>and</w:t>
      </w:r>
      <w:r>
        <w:rPr>
          <w:color w:val="231F20"/>
          <w:spacing w:val="-13"/>
        </w:rPr>
        <w:t xml:space="preserve"> </w:t>
      </w:r>
      <w:r>
        <w:rPr>
          <w:color w:val="231F20"/>
          <w:spacing w:val="-2"/>
        </w:rPr>
        <w:t>a</w:t>
      </w:r>
      <w:r>
        <w:rPr>
          <w:color w:val="231F20"/>
          <w:spacing w:val="-13"/>
        </w:rPr>
        <w:t xml:space="preserve"> </w:t>
      </w:r>
      <w:r>
        <w:rPr>
          <w:color w:val="231F20"/>
          <w:spacing w:val="-2"/>
        </w:rPr>
        <w:t>clear</w:t>
      </w:r>
      <w:r>
        <w:rPr>
          <w:color w:val="231F20"/>
          <w:spacing w:val="-13"/>
        </w:rPr>
        <w:t xml:space="preserve"> </w:t>
      </w:r>
      <w:r>
        <w:rPr>
          <w:color w:val="231F20"/>
          <w:spacing w:val="-2"/>
        </w:rPr>
        <w:t>destination.</w:t>
      </w:r>
      <w:r>
        <w:rPr>
          <w:color w:val="231F20"/>
          <w:spacing w:val="-13"/>
        </w:rPr>
        <w:t xml:space="preserve"> </w:t>
      </w:r>
      <w:r>
        <w:rPr>
          <w:color w:val="231F20"/>
          <w:spacing w:val="-2"/>
        </w:rPr>
        <w:t>Build</w:t>
      </w:r>
      <w:r>
        <w:rPr>
          <w:color w:val="231F20"/>
          <w:spacing w:val="-13"/>
        </w:rPr>
        <w:t xml:space="preserve"> </w:t>
      </w:r>
      <w:r>
        <w:rPr>
          <w:color w:val="231F20"/>
          <w:spacing w:val="-2"/>
        </w:rPr>
        <w:t xml:space="preserve">a </w:t>
      </w:r>
      <w:r>
        <w:rPr>
          <w:color w:val="231F20"/>
          <w:spacing w:val="-4"/>
        </w:rPr>
        <w:t>marketing</w:t>
      </w:r>
      <w:r>
        <w:rPr>
          <w:color w:val="231F20"/>
          <w:spacing w:val="-7"/>
        </w:rPr>
        <w:t xml:space="preserve"> </w:t>
      </w:r>
      <w:r>
        <w:rPr>
          <w:color w:val="231F20"/>
          <w:spacing w:val="-4"/>
        </w:rPr>
        <w:t>strategy</w:t>
      </w:r>
      <w:r>
        <w:rPr>
          <w:color w:val="231F20"/>
          <w:spacing w:val="-7"/>
        </w:rPr>
        <w:t xml:space="preserve"> </w:t>
      </w:r>
      <w:r>
        <w:rPr>
          <w:color w:val="231F20"/>
          <w:spacing w:val="-4"/>
        </w:rPr>
        <w:t>and</w:t>
      </w:r>
      <w:r>
        <w:rPr>
          <w:color w:val="231F20"/>
          <w:spacing w:val="-7"/>
        </w:rPr>
        <w:t xml:space="preserve"> </w:t>
      </w:r>
      <w:r>
        <w:rPr>
          <w:color w:val="231F20"/>
          <w:spacing w:val="-4"/>
        </w:rPr>
        <w:t>you</w:t>
      </w:r>
      <w:r>
        <w:rPr>
          <w:color w:val="231F20"/>
          <w:spacing w:val="-7"/>
        </w:rPr>
        <w:t xml:space="preserve"> </w:t>
      </w:r>
      <w:r>
        <w:rPr>
          <w:color w:val="231F20"/>
          <w:spacing w:val="-4"/>
        </w:rPr>
        <w:t>will</w:t>
      </w:r>
      <w:r>
        <w:rPr>
          <w:color w:val="231F20"/>
          <w:spacing w:val="-7"/>
        </w:rPr>
        <w:t xml:space="preserve"> </w:t>
      </w:r>
      <w:r>
        <w:rPr>
          <w:color w:val="231F20"/>
          <w:spacing w:val="-4"/>
        </w:rPr>
        <w:t>ensure</w:t>
      </w:r>
      <w:r>
        <w:rPr>
          <w:color w:val="231F20"/>
          <w:spacing w:val="-7"/>
        </w:rPr>
        <w:t xml:space="preserve"> </w:t>
      </w:r>
      <w:r>
        <w:rPr>
          <w:color w:val="231F20"/>
          <w:spacing w:val="-4"/>
        </w:rPr>
        <w:t>that</w:t>
      </w:r>
      <w:r>
        <w:rPr>
          <w:color w:val="231F20"/>
          <w:spacing w:val="-7"/>
        </w:rPr>
        <w:t xml:space="preserve"> </w:t>
      </w:r>
      <w:r>
        <w:rPr>
          <w:color w:val="231F20"/>
          <w:spacing w:val="-4"/>
        </w:rPr>
        <w:t>marketing</w:t>
      </w:r>
      <w:r>
        <w:rPr>
          <w:color w:val="231F20"/>
          <w:spacing w:val="-7"/>
        </w:rPr>
        <w:t xml:space="preserve"> </w:t>
      </w:r>
      <w:r>
        <w:rPr>
          <w:color w:val="231F20"/>
          <w:spacing w:val="-4"/>
        </w:rPr>
        <w:t>is</w:t>
      </w:r>
      <w:r>
        <w:rPr>
          <w:color w:val="231F20"/>
          <w:spacing w:val="-7"/>
        </w:rPr>
        <w:t xml:space="preserve"> </w:t>
      </w:r>
      <w:r>
        <w:rPr>
          <w:color w:val="231F20"/>
          <w:spacing w:val="-4"/>
        </w:rPr>
        <w:t>a</w:t>
      </w:r>
      <w:r>
        <w:rPr>
          <w:color w:val="231F20"/>
          <w:spacing w:val="-7"/>
        </w:rPr>
        <w:t xml:space="preserve"> </w:t>
      </w:r>
      <w:r>
        <w:rPr>
          <w:color w:val="231F20"/>
          <w:spacing w:val="-4"/>
        </w:rPr>
        <w:t>long-term</w:t>
      </w:r>
      <w:r>
        <w:rPr>
          <w:color w:val="231F20"/>
          <w:spacing w:val="-7"/>
        </w:rPr>
        <w:t xml:space="preserve"> </w:t>
      </w:r>
      <w:r>
        <w:rPr>
          <w:color w:val="231F20"/>
          <w:spacing w:val="-4"/>
        </w:rPr>
        <w:t>way</w:t>
      </w:r>
      <w:r>
        <w:rPr>
          <w:color w:val="231F20"/>
          <w:spacing w:val="-7"/>
        </w:rPr>
        <w:t xml:space="preserve"> </w:t>
      </w:r>
      <w:r>
        <w:rPr>
          <w:color w:val="231F20"/>
          <w:spacing w:val="-4"/>
        </w:rPr>
        <w:t>of</w:t>
      </w:r>
      <w:r>
        <w:rPr>
          <w:color w:val="231F20"/>
          <w:spacing w:val="-7"/>
        </w:rPr>
        <w:t xml:space="preserve"> </w:t>
      </w:r>
      <w:r>
        <w:rPr>
          <w:color w:val="231F20"/>
          <w:spacing w:val="-4"/>
        </w:rPr>
        <w:t>working,</w:t>
      </w:r>
      <w:r>
        <w:rPr>
          <w:color w:val="231F20"/>
          <w:spacing w:val="-7"/>
        </w:rPr>
        <w:t xml:space="preserve"> </w:t>
      </w:r>
      <w:r>
        <w:rPr>
          <w:color w:val="231F20"/>
          <w:spacing w:val="-4"/>
        </w:rPr>
        <w:t xml:space="preserve">not </w:t>
      </w:r>
      <w:r>
        <w:rPr>
          <w:color w:val="231F20"/>
        </w:rPr>
        <w:t>a one-off activity.</w:t>
      </w:r>
    </w:p>
    <w:p w14:paraId="12C3B45D" w14:textId="77777777" w:rsidR="003D78A7" w:rsidRDefault="003D78A7">
      <w:pPr>
        <w:pStyle w:val="BodyText"/>
        <w:spacing w:before="38"/>
      </w:pPr>
    </w:p>
    <w:p w14:paraId="78EAFD84" w14:textId="77777777" w:rsidR="003D78A7" w:rsidRDefault="00727087">
      <w:pPr>
        <w:pStyle w:val="BodyText"/>
        <w:spacing w:line="271" w:lineRule="auto"/>
        <w:ind w:left="142" w:right="134" w:firstLine="720"/>
        <w:jc w:val="both"/>
      </w:pPr>
      <w:r>
        <w:rPr>
          <w:color w:val="231F20"/>
          <w:spacing w:val="-4"/>
        </w:rPr>
        <w:t>A</w:t>
      </w:r>
      <w:r>
        <w:rPr>
          <w:color w:val="231F20"/>
          <w:spacing w:val="-11"/>
        </w:rPr>
        <w:t xml:space="preserve"> </w:t>
      </w:r>
      <w:r>
        <w:rPr>
          <w:color w:val="231F20"/>
          <w:spacing w:val="-4"/>
        </w:rPr>
        <w:t>marketing</w:t>
      </w:r>
      <w:r>
        <w:rPr>
          <w:color w:val="231F20"/>
          <w:spacing w:val="-11"/>
        </w:rPr>
        <w:t xml:space="preserve"> </w:t>
      </w:r>
      <w:r>
        <w:rPr>
          <w:color w:val="231F20"/>
          <w:spacing w:val="-4"/>
        </w:rPr>
        <w:t>strategy</w:t>
      </w:r>
      <w:r>
        <w:rPr>
          <w:color w:val="231F20"/>
          <w:spacing w:val="-11"/>
        </w:rPr>
        <w:t xml:space="preserve"> </w:t>
      </w:r>
      <w:r>
        <w:rPr>
          <w:color w:val="231F20"/>
          <w:spacing w:val="-4"/>
        </w:rPr>
        <w:t>provides</w:t>
      </w:r>
      <w:r>
        <w:rPr>
          <w:color w:val="231F20"/>
          <w:spacing w:val="-11"/>
        </w:rPr>
        <w:t xml:space="preserve"> </w:t>
      </w:r>
      <w:r>
        <w:rPr>
          <w:color w:val="231F20"/>
          <w:spacing w:val="-4"/>
        </w:rPr>
        <w:t>organisation</w:t>
      </w:r>
      <w:r>
        <w:rPr>
          <w:color w:val="231F20"/>
          <w:spacing w:val="-11"/>
        </w:rPr>
        <w:t xml:space="preserve"> </w:t>
      </w:r>
      <w:r>
        <w:rPr>
          <w:color w:val="231F20"/>
          <w:spacing w:val="-4"/>
        </w:rPr>
        <w:t>with</w:t>
      </w:r>
      <w:r>
        <w:rPr>
          <w:color w:val="231F20"/>
          <w:spacing w:val="-12"/>
        </w:rPr>
        <w:t xml:space="preserve"> </w:t>
      </w:r>
      <w:r>
        <w:rPr>
          <w:color w:val="231F20"/>
          <w:spacing w:val="-4"/>
        </w:rPr>
        <w:t>shared</w:t>
      </w:r>
      <w:r>
        <w:rPr>
          <w:color w:val="231F20"/>
          <w:spacing w:val="-11"/>
        </w:rPr>
        <w:t xml:space="preserve"> </w:t>
      </w:r>
      <w:r>
        <w:rPr>
          <w:color w:val="231F20"/>
          <w:spacing w:val="-4"/>
        </w:rPr>
        <w:t>vision</w:t>
      </w:r>
      <w:r>
        <w:rPr>
          <w:color w:val="231F20"/>
          <w:spacing w:val="-12"/>
        </w:rPr>
        <w:t xml:space="preserve"> </w:t>
      </w:r>
      <w:r>
        <w:rPr>
          <w:color w:val="231F20"/>
          <w:spacing w:val="-4"/>
        </w:rPr>
        <w:t>of</w:t>
      </w:r>
      <w:r>
        <w:rPr>
          <w:color w:val="231F20"/>
          <w:spacing w:val="-11"/>
        </w:rPr>
        <w:t xml:space="preserve"> </w:t>
      </w:r>
      <w:r>
        <w:rPr>
          <w:color w:val="231F20"/>
          <w:spacing w:val="-4"/>
        </w:rPr>
        <w:t>the</w:t>
      </w:r>
      <w:r>
        <w:rPr>
          <w:color w:val="231F20"/>
          <w:spacing w:val="-12"/>
        </w:rPr>
        <w:t xml:space="preserve"> </w:t>
      </w:r>
      <w:r>
        <w:rPr>
          <w:color w:val="231F20"/>
          <w:spacing w:val="-4"/>
        </w:rPr>
        <w:t>future.</w:t>
      </w:r>
      <w:r>
        <w:rPr>
          <w:color w:val="231F20"/>
          <w:spacing w:val="-12"/>
        </w:rPr>
        <w:t xml:space="preserve"> </w:t>
      </w:r>
      <w:r>
        <w:rPr>
          <w:color w:val="231F20"/>
          <w:spacing w:val="-4"/>
        </w:rPr>
        <w:t>All</w:t>
      </w:r>
      <w:r>
        <w:rPr>
          <w:color w:val="231F20"/>
          <w:spacing w:val="-12"/>
        </w:rPr>
        <w:t xml:space="preserve"> </w:t>
      </w:r>
      <w:r>
        <w:rPr>
          <w:color w:val="231F20"/>
          <w:spacing w:val="-4"/>
        </w:rPr>
        <w:t xml:space="preserve">too </w:t>
      </w:r>
      <w:r>
        <w:rPr>
          <w:color w:val="231F20"/>
          <w:spacing w:val="-2"/>
        </w:rPr>
        <w:t>often,</w:t>
      </w:r>
      <w:r>
        <w:rPr>
          <w:color w:val="231F20"/>
          <w:spacing w:val="-15"/>
        </w:rPr>
        <w:t xml:space="preserve"> </w:t>
      </w:r>
      <w:r>
        <w:rPr>
          <w:color w:val="231F20"/>
          <w:spacing w:val="-2"/>
        </w:rPr>
        <w:t>an</w:t>
      </w:r>
      <w:r>
        <w:rPr>
          <w:color w:val="231F20"/>
          <w:spacing w:val="-14"/>
        </w:rPr>
        <w:t xml:space="preserve"> </w:t>
      </w:r>
      <w:r>
        <w:rPr>
          <w:color w:val="231F20"/>
          <w:spacing w:val="-2"/>
        </w:rPr>
        <w:t>organisation</w:t>
      </w:r>
      <w:r>
        <w:rPr>
          <w:color w:val="231F20"/>
          <w:spacing w:val="-15"/>
        </w:rPr>
        <w:t xml:space="preserve"> </w:t>
      </w:r>
      <w:r>
        <w:rPr>
          <w:color w:val="231F20"/>
          <w:spacing w:val="-2"/>
        </w:rPr>
        <w:t>will</w:t>
      </w:r>
      <w:r>
        <w:rPr>
          <w:color w:val="231F20"/>
          <w:spacing w:val="-14"/>
        </w:rPr>
        <w:t xml:space="preserve"> </w:t>
      </w:r>
      <w:r>
        <w:rPr>
          <w:color w:val="231F20"/>
          <w:spacing w:val="-2"/>
        </w:rPr>
        <w:t>perform</w:t>
      </w:r>
      <w:r>
        <w:rPr>
          <w:color w:val="231F20"/>
          <w:spacing w:val="-15"/>
        </w:rPr>
        <w:t xml:space="preserve"> </w:t>
      </w:r>
      <w:r>
        <w:rPr>
          <w:color w:val="231F20"/>
          <w:spacing w:val="-2"/>
        </w:rPr>
        <w:t>a</w:t>
      </w:r>
      <w:r>
        <w:rPr>
          <w:color w:val="231F20"/>
          <w:spacing w:val="-14"/>
        </w:rPr>
        <w:t xml:space="preserve"> </w:t>
      </w:r>
      <w:r>
        <w:rPr>
          <w:color w:val="231F20"/>
          <w:spacing w:val="-2"/>
        </w:rPr>
        <w:t>marketing</w:t>
      </w:r>
      <w:r>
        <w:rPr>
          <w:color w:val="231F20"/>
          <w:spacing w:val="-15"/>
        </w:rPr>
        <w:t xml:space="preserve"> </w:t>
      </w:r>
      <w:r>
        <w:rPr>
          <w:color w:val="231F20"/>
          <w:spacing w:val="-2"/>
        </w:rPr>
        <w:t>task,</w:t>
      </w:r>
      <w:r>
        <w:rPr>
          <w:color w:val="231F20"/>
          <w:spacing w:val="-14"/>
        </w:rPr>
        <w:t xml:space="preserve"> </w:t>
      </w:r>
      <w:r>
        <w:rPr>
          <w:color w:val="231F20"/>
          <w:spacing w:val="-2"/>
        </w:rPr>
        <w:t>such</w:t>
      </w:r>
      <w:r>
        <w:rPr>
          <w:color w:val="231F20"/>
          <w:spacing w:val="-14"/>
        </w:rPr>
        <w:t xml:space="preserve"> </w:t>
      </w:r>
      <w:r>
        <w:rPr>
          <w:color w:val="231F20"/>
          <w:spacing w:val="-2"/>
        </w:rPr>
        <w:t>a</w:t>
      </w:r>
      <w:r>
        <w:rPr>
          <w:color w:val="231F20"/>
          <w:spacing w:val="-15"/>
        </w:rPr>
        <w:t xml:space="preserve"> </w:t>
      </w:r>
      <w:r>
        <w:rPr>
          <w:color w:val="231F20"/>
          <w:spacing w:val="-2"/>
        </w:rPr>
        <w:t>direct</w:t>
      </w:r>
      <w:r>
        <w:rPr>
          <w:color w:val="231F20"/>
          <w:spacing w:val="-14"/>
        </w:rPr>
        <w:t xml:space="preserve"> </w:t>
      </w:r>
      <w:r>
        <w:rPr>
          <w:color w:val="231F20"/>
          <w:spacing w:val="-2"/>
        </w:rPr>
        <w:t>mail</w:t>
      </w:r>
      <w:r>
        <w:rPr>
          <w:color w:val="231F20"/>
          <w:spacing w:val="-15"/>
        </w:rPr>
        <w:t xml:space="preserve"> </w:t>
      </w:r>
      <w:r>
        <w:rPr>
          <w:color w:val="231F20"/>
          <w:spacing w:val="-2"/>
        </w:rPr>
        <w:t>shot,</w:t>
      </w:r>
      <w:r>
        <w:rPr>
          <w:color w:val="231F20"/>
          <w:spacing w:val="-14"/>
        </w:rPr>
        <w:t xml:space="preserve"> </w:t>
      </w:r>
      <w:r>
        <w:rPr>
          <w:color w:val="231F20"/>
          <w:spacing w:val="-2"/>
        </w:rPr>
        <w:t>then</w:t>
      </w:r>
      <w:r>
        <w:rPr>
          <w:color w:val="231F20"/>
          <w:spacing w:val="-15"/>
        </w:rPr>
        <w:t xml:space="preserve"> </w:t>
      </w:r>
      <w:r>
        <w:rPr>
          <w:color w:val="231F20"/>
          <w:spacing w:val="-2"/>
        </w:rPr>
        <w:t>sit</w:t>
      </w:r>
      <w:r>
        <w:rPr>
          <w:color w:val="231F20"/>
          <w:spacing w:val="-14"/>
        </w:rPr>
        <w:t xml:space="preserve"> </w:t>
      </w:r>
      <w:r>
        <w:rPr>
          <w:color w:val="231F20"/>
          <w:spacing w:val="-2"/>
        </w:rPr>
        <w:t xml:space="preserve">back </w:t>
      </w:r>
      <w:r>
        <w:rPr>
          <w:color w:val="231F20"/>
          <w:w w:val="90"/>
        </w:rPr>
        <w:t xml:space="preserve">and see what happens. A strategic approach will ensure that you maximise returns on your </w:t>
      </w:r>
      <w:r>
        <w:rPr>
          <w:color w:val="231F20"/>
          <w:spacing w:val="-2"/>
        </w:rPr>
        <w:t>marketing</w:t>
      </w:r>
      <w:r>
        <w:rPr>
          <w:color w:val="231F20"/>
          <w:spacing w:val="-15"/>
        </w:rPr>
        <w:t xml:space="preserve"> </w:t>
      </w:r>
      <w:r>
        <w:rPr>
          <w:color w:val="231F20"/>
          <w:spacing w:val="-2"/>
        </w:rPr>
        <w:t>spending</w:t>
      </w:r>
      <w:r>
        <w:rPr>
          <w:color w:val="231F20"/>
          <w:spacing w:val="-14"/>
        </w:rPr>
        <w:t xml:space="preserve"> </w:t>
      </w:r>
      <w:r>
        <w:rPr>
          <w:color w:val="231F20"/>
          <w:spacing w:val="-2"/>
        </w:rPr>
        <w:t>and</w:t>
      </w:r>
      <w:r>
        <w:rPr>
          <w:color w:val="231F20"/>
          <w:spacing w:val="-15"/>
        </w:rPr>
        <w:t xml:space="preserve"> </w:t>
      </w:r>
      <w:r>
        <w:rPr>
          <w:color w:val="231F20"/>
          <w:spacing w:val="-2"/>
        </w:rPr>
        <w:t>boost</w:t>
      </w:r>
      <w:r>
        <w:rPr>
          <w:color w:val="231F20"/>
          <w:spacing w:val="-14"/>
        </w:rPr>
        <w:t xml:space="preserve"> </w:t>
      </w:r>
      <w:r>
        <w:rPr>
          <w:color w:val="231F20"/>
          <w:spacing w:val="-2"/>
        </w:rPr>
        <w:t>the</w:t>
      </w:r>
      <w:r>
        <w:rPr>
          <w:color w:val="231F20"/>
          <w:spacing w:val="-15"/>
        </w:rPr>
        <w:t xml:space="preserve"> </w:t>
      </w:r>
      <w:r>
        <w:rPr>
          <w:color w:val="231F20"/>
          <w:spacing w:val="-2"/>
        </w:rPr>
        <w:t>profits</w:t>
      </w:r>
      <w:r>
        <w:rPr>
          <w:color w:val="231F20"/>
          <w:spacing w:val="-14"/>
        </w:rPr>
        <w:t xml:space="preserve"> </w:t>
      </w:r>
      <w:r>
        <w:rPr>
          <w:color w:val="231F20"/>
          <w:spacing w:val="-2"/>
        </w:rPr>
        <w:t>of</w:t>
      </w:r>
      <w:r>
        <w:rPr>
          <w:color w:val="231F20"/>
          <w:spacing w:val="-15"/>
        </w:rPr>
        <w:t xml:space="preserve"> </w:t>
      </w:r>
      <w:r>
        <w:rPr>
          <w:color w:val="231F20"/>
          <w:spacing w:val="-2"/>
        </w:rPr>
        <w:t>your</w:t>
      </w:r>
      <w:r>
        <w:rPr>
          <w:color w:val="231F20"/>
          <w:spacing w:val="-14"/>
        </w:rPr>
        <w:t xml:space="preserve"> </w:t>
      </w:r>
      <w:r>
        <w:rPr>
          <w:color w:val="231F20"/>
          <w:spacing w:val="-2"/>
        </w:rPr>
        <w:t>organisation.</w:t>
      </w:r>
    </w:p>
    <w:p w14:paraId="6A0CB7D2" w14:textId="77777777" w:rsidR="003D78A7" w:rsidRDefault="003D78A7">
      <w:pPr>
        <w:pStyle w:val="BodyText"/>
        <w:spacing w:before="38"/>
      </w:pPr>
    </w:p>
    <w:p w14:paraId="04F4F1B2" w14:textId="77777777" w:rsidR="003D78A7" w:rsidRDefault="00727087">
      <w:pPr>
        <w:pStyle w:val="BodyText"/>
        <w:ind w:left="142"/>
      </w:pPr>
      <w:r>
        <w:rPr>
          <w:color w:val="231F20"/>
          <w:w w:val="90"/>
        </w:rPr>
        <w:t>Strategic</w:t>
      </w:r>
      <w:r>
        <w:rPr>
          <w:color w:val="231F20"/>
          <w:spacing w:val="35"/>
        </w:rPr>
        <w:t xml:space="preserve"> </w:t>
      </w:r>
      <w:r>
        <w:rPr>
          <w:color w:val="231F20"/>
          <w:w w:val="90"/>
        </w:rPr>
        <w:t>Marketing</w:t>
      </w:r>
      <w:r>
        <w:rPr>
          <w:color w:val="231F20"/>
          <w:spacing w:val="35"/>
        </w:rPr>
        <w:t xml:space="preserve"> </w:t>
      </w:r>
      <w:r>
        <w:rPr>
          <w:color w:val="231F20"/>
          <w:spacing w:val="-2"/>
          <w:w w:val="90"/>
        </w:rPr>
        <w:t>Manager</w:t>
      </w:r>
    </w:p>
    <w:p w14:paraId="43E8FD8D" w14:textId="77777777" w:rsidR="003D78A7" w:rsidRDefault="003D78A7">
      <w:pPr>
        <w:pStyle w:val="BodyText"/>
        <w:spacing w:before="138"/>
      </w:pPr>
    </w:p>
    <w:p w14:paraId="5C53D36D" w14:textId="77777777" w:rsidR="003D78A7" w:rsidRDefault="00727087">
      <w:pPr>
        <w:pStyle w:val="ListParagraph"/>
        <w:numPr>
          <w:ilvl w:val="0"/>
          <w:numId w:val="95"/>
        </w:numPr>
        <w:tabs>
          <w:tab w:val="left" w:pos="822"/>
        </w:tabs>
        <w:spacing w:before="0"/>
        <w:rPr>
          <w:color w:val="231F20"/>
          <w:sz w:val="24"/>
        </w:rPr>
      </w:pPr>
      <w:r>
        <w:rPr>
          <w:color w:val="231F20"/>
          <w:spacing w:val="-6"/>
          <w:sz w:val="24"/>
        </w:rPr>
        <w:t>Has</w:t>
      </w:r>
      <w:r>
        <w:rPr>
          <w:color w:val="231F20"/>
          <w:spacing w:val="-7"/>
          <w:sz w:val="24"/>
        </w:rPr>
        <w:t xml:space="preserve"> </w:t>
      </w:r>
      <w:r>
        <w:rPr>
          <w:color w:val="231F20"/>
          <w:spacing w:val="-6"/>
          <w:sz w:val="24"/>
        </w:rPr>
        <w:t>a clear</w:t>
      </w:r>
      <w:r>
        <w:rPr>
          <w:color w:val="231F20"/>
          <w:spacing w:val="-7"/>
          <w:sz w:val="24"/>
        </w:rPr>
        <w:t xml:space="preserve"> </w:t>
      </w:r>
      <w:r>
        <w:rPr>
          <w:color w:val="231F20"/>
          <w:spacing w:val="-6"/>
          <w:sz w:val="24"/>
        </w:rPr>
        <w:t>picture of</w:t>
      </w:r>
      <w:r>
        <w:rPr>
          <w:color w:val="231F20"/>
          <w:spacing w:val="-7"/>
          <w:sz w:val="24"/>
        </w:rPr>
        <w:t xml:space="preserve"> </w:t>
      </w:r>
      <w:r>
        <w:rPr>
          <w:color w:val="231F20"/>
          <w:spacing w:val="-6"/>
          <w:sz w:val="24"/>
        </w:rPr>
        <w:t>the future</w:t>
      </w:r>
    </w:p>
    <w:p w14:paraId="16E2E833" w14:textId="77777777" w:rsidR="003D78A7" w:rsidRDefault="00727087">
      <w:pPr>
        <w:pStyle w:val="ListParagraph"/>
        <w:numPr>
          <w:ilvl w:val="0"/>
          <w:numId w:val="95"/>
        </w:numPr>
        <w:tabs>
          <w:tab w:val="left" w:pos="822"/>
        </w:tabs>
        <w:spacing w:before="98"/>
        <w:rPr>
          <w:color w:val="231F20"/>
          <w:sz w:val="24"/>
        </w:rPr>
      </w:pPr>
      <w:r>
        <w:rPr>
          <w:color w:val="231F20"/>
          <w:w w:val="90"/>
          <w:sz w:val="24"/>
        </w:rPr>
        <w:t>Anticipates</w:t>
      </w:r>
      <w:r>
        <w:rPr>
          <w:color w:val="231F20"/>
          <w:spacing w:val="20"/>
          <w:sz w:val="24"/>
        </w:rPr>
        <w:t xml:space="preserve"> </w:t>
      </w:r>
      <w:r>
        <w:rPr>
          <w:color w:val="231F20"/>
          <w:w w:val="90"/>
          <w:sz w:val="24"/>
        </w:rPr>
        <w:t>changes</w:t>
      </w:r>
      <w:r>
        <w:rPr>
          <w:color w:val="231F20"/>
          <w:spacing w:val="21"/>
          <w:sz w:val="24"/>
        </w:rPr>
        <w:t xml:space="preserve"> </w:t>
      </w:r>
      <w:r>
        <w:rPr>
          <w:color w:val="231F20"/>
          <w:w w:val="90"/>
          <w:sz w:val="24"/>
        </w:rPr>
        <w:t>in</w:t>
      </w:r>
      <w:r>
        <w:rPr>
          <w:color w:val="231F20"/>
          <w:spacing w:val="21"/>
          <w:sz w:val="24"/>
        </w:rPr>
        <w:t xml:space="preserve"> </w:t>
      </w:r>
      <w:r>
        <w:rPr>
          <w:color w:val="231F20"/>
          <w:w w:val="90"/>
          <w:sz w:val="24"/>
        </w:rPr>
        <w:t>the</w:t>
      </w:r>
      <w:r>
        <w:rPr>
          <w:color w:val="231F20"/>
          <w:spacing w:val="21"/>
          <w:sz w:val="24"/>
        </w:rPr>
        <w:t xml:space="preserve"> </w:t>
      </w:r>
      <w:r>
        <w:rPr>
          <w:color w:val="231F20"/>
          <w:spacing w:val="-2"/>
          <w:w w:val="90"/>
          <w:sz w:val="24"/>
        </w:rPr>
        <w:t>market</w:t>
      </w:r>
    </w:p>
    <w:p w14:paraId="19F299B6" w14:textId="77777777" w:rsidR="003D78A7" w:rsidRDefault="00727087">
      <w:pPr>
        <w:pStyle w:val="ListParagraph"/>
        <w:numPr>
          <w:ilvl w:val="0"/>
          <w:numId w:val="95"/>
        </w:numPr>
        <w:tabs>
          <w:tab w:val="left" w:pos="822"/>
        </w:tabs>
        <w:rPr>
          <w:color w:val="231F20"/>
          <w:sz w:val="24"/>
        </w:rPr>
      </w:pPr>
      <w:r>
        <w:rPr>
          <w:color w:val="231F20"/>
          <w:w w:val="90"/>
          <w:sz w:val="24"/>
        </w:rPr>
        <w:t>Works</w:t>
      </w:r>
      <w:r>
        <w:rPr>
          <w:color w:val="231F20"/>
          <w:spacing w:val="24"/>
          <w:sz w:val="24"/>
        </w:rPr>
        <w:t xml:space="preserve"> </w:t>
      </w:r>
      <w:r>
        <w:rPr>
          <w:color w:val="231F20"/>
          <w:w w:val="90"/>
          <w:sz w:val="24"/>
        </w:rPr>
        <w:t>towards</w:t>
      </w:r>
      <w:r>
        <w:rPr>
          <w:color w:val="231F20"/>
          <w:spacing w:val="24"/>
          <w:sz w:val="24"/>
        </w:rPr>
        <w:t xml:space="preserve"> </w:t>
      </w:r>
      <w:r>
        <w:rPr>
          <w:color w:val="231F20"/>
          <w:w w:val="90"/>
          <w:sz w:val="24"/>
        </w:rPr>
        <w:t>clear</w:t>
      </w:r>
      <w:r>
        <w:rPr>
          <w:color w:val="231F20"/>
          <w:spacing w:val="25"/>
          <w:sz w:val="24"/>
        </w:rPr>
        <w:t xml:space="preserve"> </w:t>
      </w:r>
      <w:r>
        <w:rPr>
          <w:color w:val="231F20"/>
          <w:w w:val="90"/>
          <w:sz w:val="24"/>
        </w:rPr>
        <w:t>long/term</w:t>
      </w:r>
      <w:r>
        <w:rPr>
          <w:color w:val="231F20"/>
          <w:spacing w:val="24"/>
          <w:sz w:val="24"/>
        </w:rPr>
        <w:t xml:space="preserve"> </w:t>
      </w:r>
      <w:r>
        <w:rPr>
          <w:color w:val="231F20"/>
          <w:spacing w:val="-4"/>
          <w:w w:val="90"/>
          <w:sz w:val="24"/>
        </w:rPr>
        <w:t>goals</w:t>
      </w:r>
    </w:p>
    <w:p w14:paraId="0AFFA2E7" w14:textId="77777777" w:rsidR="003D78A7" w:rsidRDefault="003D78A7">
      <w:pPr>
        <w:pStyle w:val="ListParagraph"/>
        <w:rPr>
          <w:sz w:val="24"/>
        </w:rPr>
        <w:sectPr w:rsidR="003D78A7">
          <w:pgSz w:w="11910" w:h="16840"/>
          <w:pgMar w:top="1260" w:right="1275" w:bottom="820" w:left="1275" w:header="0" w:footer="530" w:gutter="0"/>
          <w:cols w:space="720"/>
        </w:sectPr>
      </w:pPr>
    </w:p>
    <w:p w14:paraId="0C192BD9" w14:textId="77777777" w:rsidR="003D78A7" w:rsidRDefault="00727087">
      <w:pPr>
        <w:pStyle w:val="BodyText"/>
        <w:spacing w:before="55"/>
        <w:ind w:left="142"/>
      </w:pPr>
      <w:r>
        <w:rPr>
          <w:color w:val="231F20"/>
          <w:w w:val="90"/>
        </w:rPr>
        <w:lastRenderedPageBreak/>
        <w:t>Non-Strategic</w:t>
      </w:r>
      <w:r>
        <w:rPr>
          <w:color w:val="231F20"/>
          <w:spacing w:val="47"/>
        </w:rPr>
        <w:t xml:space="preserve"> </w:t>
      </w:r>
      <w:r>
        <w:rPr>
          <w:color w:val="231F20"/>
          <w:w w:val="90"/>
        </w:rPr>
        <w:t>Marketing</w:t>
      </w:r>
      <w:r>
        <w:rPr>
          <w:color w:val="231F20"/>
          <w:spacing w:val="47"/>
        </w:rPr>
        <w:t xml:space="preserve"> </w:t>
      </w:r>
      <w:r>
        <w:rPr>
          <w:color w:val="231F20"/>
          <w:spacing w:val="-2"/>
          <w:w w:val="90"/>
        </w:rPr>
        <w:t>Manager</w:t>
      </w:r>
    </w:p>
    <w:p w14:paraId="3CB3D296" w14:textId="77777777" w:rsidR="003D78A7" w:rsidRDefault="003D78A7">
      <w:pPr>
        <w:pStyle w:val="BodyText"/>
        <w:spacing w:before="81"/>
      </w:pPr>
    </w:p>
    <w:p w14:paraId="59A2AB84" w14:textId="77777777" w:rsidR="003D78A7" w:rsidRDefault="00727087">
      <w:pPr>
        <w:pStyle w:val="ListParagraph"/>
        <w:numPr>
          <w:ilvl w:val="0"/>
          <w:numId w:val="95"/>
        </w:numPr>
        <w:tabs>
          <w:tab w:val="left" w:pos="822"/>
        </w:tabs>
        <w:spacing w:before="0"/>
        <w:rPr>
          <w:color w:val="231F20"/>
          <w:sz w:val="24"/>
        </w:rPr>
      </w:pPr>
      <w:r>
        <w:rPr>
          <w:color w:val="231F20"/>
          <w:spacing w:val="-6"/>
          <w:sz w:val="24"/>
        </w:rPr>
        <w:t>Lives day to</w:t>
      </w:r>
      <w:r>
        <w:rPr>
          <w:color w:val="231F20"/>
          <w:spacing w:val="-5"/>
          <w:sz w:val="24"/>
        </w:rPr>
        <w:t xml:space="preserve"> </w:t>
      </w:r>
      <w:r>
        <w:rPr>
          <w:color w:val="231F20"/>
          <w:spacing w:val="-6"/>
          <w:sz w:val="24"/>
        </w:rPr>
        <w:t>day without planning</w:t>
      </w:r>
    </w:p>
    <w:p w14:paraId="509ADDCA" w14:textId="77777777" w:rsidR="003D78A7" w:rsidRDefault="00727087">
      <w:pPr>
        <w:pStyle w:val="ListParagraph"/>
        <w:numPr>
          <w:ilvl w:val="0"/>
          <w:numId w:val="95"/>
        </w:numPr>
        <w:tabs>
          <w:tab w:val="left" w:pos="822"/>
        </w:tabs>
        <w:spacing w:before="98"/>
        <w:rPr>
          <w:color w:val="231F20"/>
          <w:sz w:val="24"/>
        </w:rPr>
      </w:pPr>
      <w:r>
        <w:rPr>
          <w:color w:val="231F20"/>
          <w:w w:val="90"/>
          <w:sz w:val="24"/>
        </w:rPr>
        <w:t>Reacts</w:t>
      </w:r>
      <w:r>
        <w:rPr>
          <w:color w:val="231F20"/>
          <w:spacing w:val="6"/>
          <w:sz w:val="24"/>
        </w:rPr>
        <w:t xml:space="preserve"> </w:t>
      </w:r>
      <w:r>
        <w:rPr>
          <w:color w:val="231F20"/>
          <w:w w:val="90"/>
          <w:sz w:val="24"/>
        </w:rPr>
        <w:t>to</w:t>
      </w:r>
      <w:r>
        <w:rPr>
          <w:color w:val="231F20"/>
          <w:spacing w:val="7"/>
          <w:sz w:val="24"/>
        </w:rPr>
        <w:t xml:space="preserve"> </w:t>
      </w:r>
      <w:r>
        <w:rPr>
          <w:color w:val="231F20"/>
          <w:w w:val="90"/>
          <w:sz w:val="24"/>
        </w:rPr>
        <w:t>changes</w:t>
      </w:r>
      <w:r>
        <w:rPr>
          <w:color w:val="231F20"/>
          <w:spacing w:val="7"/>
          <w:sz w:val="24"/>
        </w:rPr>
        <w:t xml:space="preserve"> </w:t>
      </w:r>
      <w:r>
        <w:rPr>
          <w:color w:val="231F20"/>
          <w:w w:val="90"/>
          <w:sz w:val="24"/>
        </w:rPr>
        <w:t>in</w:t>
      </w:r>
      <w:r>
        <w:rPr>
          <w:color w:val="231F20"/>
          <w:spacing w:val="7"/>
          <w:sz w:val="24"/>
        </w:rPr>
        <w:t xml:space="preserve"> </w:t>
      </w:r>
      <w:r>
        <w:rPr>
          <w:color w:val="231F20"/>
          <w:w w:val="90"/>
          <w:sz w:val="24"/>
        </w:rPr>
        <w:t>the</w:t>
      </w:r>
      <w:r>
        <w:rPr>
          <w:color w:val="231F20"/>
          <w:spacing w:val="7"/>
          <w:sz w:val="24"/>
        </w:rPr>
        <w:t xml:space="preserve"> </w:t>
      </w:r>
      <w:r>
        <w:rPr>
          <w:color w:val="231F20"/>
          <w:spacing w:val="-2"/>
          <w:w w:val="90"/>
          <w:sz w:val="24"/>
        </w:rPr>
        <w:t>market</w:t>
      </w:r>
    </w:p>
    <w:p w14:paraId="603B6B5E" w14:textId="77777777" w:rsidR="003D78A7" w:rsidRDefault="00727087">
      <w:pPr>
        <w:pStyle w:val="ListParagraph"/>
        <w:numPr>
          <w:ilvl w:val="0"/>
          <w:numId w:val="95"/>
        </w:numPr>
        <w:tabs>
          <w:tab w:val="left" w:pos="822"/>
        </w:tabs>
        <w:rPr>
          <w:color w:val="231F20"/>
          <w:sz w:val="24"/>
        </w:rPr>
      </w:pPr>
      <w:r>
        <w:rPr>
          <w:color w:val="231F20"/>
          <w:spacing w:val="-4"/>
          <w:sz w:val="24"/>
        </w:rPr>
        <w:t>Has</w:t>
      </w:r>
      <w:r>
        <w:rPr>
          <w:color w:val="231F20"/>
          <w:spacing w:val="-11"/>
          <w:sz w:val="24"/>
        </w:rPr>
        <w:t xml:space="preserve"> </w:t>
      </w:r>
      <w:r>
        <w:rPr>
          <w:color w:val="231F20"/>
          <w:spacing w:val="-4"/>
          <w:sz w:val="24"/>
        </w:rPr>
        <w:t>only</w:t>
      </w:r>
      <w:r>
        <w:rPr>
          <w:color w:val="231F20"/>
          <w:spacing w:val="-10"/>
          <w:sz w:val="24"/>
        </w:rPr>
        <w:t xml:space="preserve"> </w:t>
      </w:r>
      <w:r>
        <w:rPr>
          <w:color w:val="231F20"/>
          <w:spacing w:val="-4"/>
          <w:sz w:val="24"/>
        </w:rPr>
        <w:t>short-term</w:t>
      </w:r>
      <w:r>
        <w:rPr>
          <w:color w:val="231F20"/>
          <w:spacing w:val="-11"/>
          <w:sz w:val="24"/>
        </w:rPr>
        <w:t xml:space="preserve"> </w:t>
      </w:r>
      <w:r>
        <w:rPr>
          <w:color w:val="231F20"/>
          <w:spacing w:val="-4"/>
          <w:sz w:val="24"/>
        </w:rPr>
        <w:t>objectives</w:t>
      </w:r>
    </w:p>
    <w:p w14:paraId="6292DEF2" w14:textId="77777777" w:rsidR="003D78A7" w:rsidRDefault="003D78A7">
      <w:pPr>
        <w:pStyle w:val="BodyText"/>
        <w:spacing w:before="82"/>
      </w:pPr>
    </w:p>
    <w:p w14:paraId="377FD609" w14:textId="77777777" w:rsidR="003D78A7" w:rsidRDefault="00727087">
      <w:pPr>
        <w:pStyle w:val="BodyText"/>
        <w:spacing w:line="271" w:lineRule="auto"/>
        <w:ind w:left="142" w:right="140" w:firstLine="720"/>
        <w:jc w:val="both"/>
      </w:pPr>
      <w:r>
        <w:rPr>
          <w:color w:val="231F20"/>
          <w:w w:val="90"/>
        </w:rPr>
        <w:t xml:space="preserve">During the creating of the marketing strategy the marketing manager should proceed </w:t>
      </w:r>
      <w:r>
        <w:rPr>
          <w:color w:val="231F20"/>
        </w:rPr>
        <w:t>as follows:</w:t>
      </w:r>
    </w:p>
    <w:p w14:paraId="3E42F53B" w14:textId="77777777" w:rsidR="003D78A7" w:rsidRDefault="003D78A7">
      <w:pPr>
        <w:pStyle w:val="BodyText"/>
        <w:spacing w:before="39"/>
      </w:pPr>
    </w:p>
    <w:p w14:paraId="29C6A9BC" w14:textId="77777777" w:rsidR="003D78A7" w:rsidRDefault="00727087">
      <w:pPr>
        <w:pStyle w:val="ListParagraph"/>
        <w:numPr>
          <w:ilvl w:val="0"/>
          <w:numId w:val="93"/>
        </w:numPr>
        <w:tabs>
          <w:tab w:val="left" w:pos="861"/>
        </w:tabs>
        <w:spacing w:before="0"/>
        <w:ind w:left="861" w:hanging="359"/>
        <w:rPr>
          <w:sz w:val="24"/>
        </w:rPr>
      </w:pPr>
      <w:r>
        <w:rPr>
          <w:color w:val="231F20"/>
          <w:w w:val="90"/>
          <w:sz w:val="24"/>
        </w:rPr>
        <w:t>Create</w:t>
      </w:r>
      <w:r>
        <w:rPr>
          <w:color w:val="231F20"/>
          <w:spacing w:val="12"/>
          <w:sz w:val="24"/>
        </w:rPr>
        <w:t xml:space="preserve"> </w:t>
      </w:r>
      <w:r>
        <w:rPr>
          <w:color w:val="231F20"/>
          <w:w w:val="90"/>
          <w:sz w:val="24"/>
        </w:rPr>
        <w:t>the</w:t>
      </w:r>
      <w:r>
        <w:rPr>
          <w:color w:val="231F20"/>
          <w:spacing w:val="13"/>
          <w:sz w:val="24"/>
        </w:rPr>
        <w:t xml:space="preserve"> </w:t>
      </w:r>
      <w:r>
        <w:rPr>
          <w:color w:val="231F20"/>
          <w:spacing w:val="-4"/>
          <w:w w:val="90"/>
          <w:sz w:val="24"/>
        </w:rPr>
        <w:t>team</w:t>
      </w:r>
    </w:p>
    <w:p w14:paraId="456A47D8" w14:textId="77777777" w:rsidR="003D78A7" w:rsidRDefault="00727087">
      <w:pPr>
        <w:pStyle w:val="ListParagraph"/>
        <w:numPr>
          <w:ilvl w:val="0"/>
          <w:numId w:val="93"/>
        </w:numPr>
        <w:tabs>
          <w:tab w:val="left" w:pos="861"/>
        </w:tabs>
        <w:spacing w:before="98"/>
        <w:ind w:left="861" w:hanging="359"/>
        <w:rPr>
          <w:sz w:val="24"/>
        </w:rPr>
      </w:pPr>
      <w:r>
        <w:rPr>
          <w:color w:val="231F20"/>
          <w:spacing w:val="-4"/>
          <w:sz w:val="24"/>
        </w:rPr>
        <w:t>Review</w:t>
      </w:r>
      <w:r>
        <w:rPr>
          <w:color w:val="231F20"/>
          <w:spacing w:val="-3"/>
          <w:sz w:val="24"/>
        </w:rPr>
        <w:t xml:space="preserve"> </w:t>
      </w:r>
      <w:r>
        <w:rPr>
          <w:color w:val="231F20"/>
          <w:spacing w:val="-4"/>
          <w:sz w:val="24"/>
        </w:rPr>
        <w:t>current</w:t>
      </w:r>
      <w:r>
        <w:rPr>
          <w:color w:val="231F20"/>
          <w:spacing w:val="-2"/>
          <w:sz w:val="24"/>
        </w:rPr>
        <w:t xml:space="preserve"> </w:t>
      </w:r>
      <w:r>
        <w:rPr>
          <w:color w:val="231F20"/>
          <w:spacing w:val="-4"/>
          <w:sz w:val="24"/>
        </w:rPr>
        <w:t>situation</w:t>
      </w:r>
    </w:p>
    <w:p w14:paraId="19530C4D" w14:textId="77777777" w:rsidR="003D78A7" w:rsidRDefault="00727087">
      <w:pPr>
        <w:pStyle w:val="ListParagraph"/>
        <w:numPr>
          <w:ilvl w:val="0"/>
          <w:numId w:val="93"/>
        </w:numPr>
        <w:tabs>
          <w:tab w:val="left" w:pos="861"/>
        </w:tabs>
        <w:ind w:left="861" w:hanging="359"/>
        <w:rPr>
          <w:sz w:val="24"/>
        </w:rPr>
      </w:pPr>
      <w:r>
        <w:rPr>
          <w:color w:val="231F20"/>
          <w:w w:val="90"/>
          <w:sz w:val="24"/>
        </w:rPr>
        <w:t>Set</w:t>
      </w:r>
      <w:r>
        <w:rPr>
          <w:color w:val="231F20"/>
          <w:spacing w:val="-4"/>
          <w:sz w:val="24"/>
        </w:rPr>
        <w:t xml:space="preserve"> </w:t>
      </w:r>
      <w:r>
        <w:rPr>
          <w:color w:val="231F20"/>
          <w:spacing w:val="-2"/>
          <w:sz w:val="24"/>
        </w:rPr>
        <w:t>objectives</w:t>
      </w:r>
    </w:p>
    <w:p w14:paraId="220BAFDB" w14:textId="77777777" w:rsidR="003D78A7" w:rsidRDefault="00727087">
      <w:pPr>
        <w:pStyle w:val="ListParagraph"/>
        <w:numPr>
          <w:ilvl w:val="0"/>
          <w:numId w:val="93"/>
        </w:numPr>
        <w:tabs>
          <w:tab w:val="left" w:pos="861"/>
        </w:tabs>
        <w:spacing w:before="98"/>
        <w:ind w:left="861" w:hanging="359"/>
        <w:rPr>
          <w:sz w:val="24"/>
        </w:rPr>
      </w:pPr>
      <w:r>
        <w:rPr>
          <w:color w:val="231F20"/>
          <w:sz w:val="24"/>
        </w:rPr>
        <w:t>Plan</w:t>
      </w:r>
      <w:r>
        <w:rPr>
          <w:color w:val="231F20"/>
          <w:spacing w:val="-13"/>
          <w:sz w:val="24"/>
        </w:rPr>
        <w:t xml:space="preserve"> </w:t>
      </w:r>
      <w:r>
        <w:rPr>
          <w:color w:val="231F20"/>
          <w:spacing w:val="-2"/>
          <w:sz w:val="24"/>
        </w:rPr>
        <w:t>action</w:t>
      </w:r>
    </w:p>
    <w:p w14:paraId="35661BC8" w14:textId="77777777" w:rsidR="003D78A7" w:rsidRDefault="00727087">
      <w:pPr>
        <w:pStyle w:val="ListParagraph"/>
        <w:numPr>
          <w:ilvl w:val="0"/>
          <w:numId w:val="93"/>
        </w:numPr>
        <w:tabs>
          <w:tab w:val="left" w:pos="861"/>
        </w:tabs>
        <w:ind w:left="861" w:hanging="359"/>
        <w:rPr>
          <w:sz w:val="24"/>
        </w:rPr>
      </w:pPr>
      <w:r>
        <w:rPr>
          <w:color w:val="231F20"/>
          <w:w w:val="90"/>
          <w:sz w:val="24"/>
        </w:rPr>
        <w:t>Implement</w:t>
      </w:r>
      <w:r>
        <w:rPr>
          <w:color w:val="231F20"/>
          <w:spacing w:val="54"/>
          <w:sz w:val="24"/>
        </w:rPr>
        <w:t xml:space="preserve"> </w:t>
      </w:r>
      <w:r>
        <w:rPr>
          <w:color w:val="231F20"/>
          <w:spacing w:val="-2"/>
          <w:sz w:val="24"/>
        </w:rPr>
        <w:t>strategy</w:t>
      </w:r>
    </w:p>
    <w:p w14:paraId="29449C7A" w14:textId="77777777" w:rsidR="003D78A7" w:rsidRDefault="00727087">
      <w:pPr>
        <w:pStyle w:val="ListParagraph"/>
        <w:numPr>
          <w:ilvl w:val="0"/>
          <w:numId w:val="93"/>
        </w:numPr>
        <w:tabs>
          <w:tab w:val="left" w:pos="861"/>
        </w:tabs>
        <w:spacing w:before="98"/>
        <w:ind w:left="861" w:hanging="359"/>
        <w:rPr>
          <w:sz w:val="24"/>
        </w:rPr>
      </w:pPr>
      <w:r>
        <w:rPr>
          <w:color w:val="231F20"/>
          <w:w w:val="90"/>
          <w:sz w:val="24"/>
        </w:rPr>
        <w:t>Review</w:t>
      </w:r>
      <w:r>
        <w:rPr>
          <w:color w:val="231F20"/>
          <w:spacing w:val="45"/>
          <w:sz w:val="24"/>
        </w:rPr>
        <w:t xml:space="preserve"> </w:t>
      </w:r>
      <w:r>
        <w:rPr>
          <w:color w:val="231F20"/>
          <w:spacing w:val="-2"/>
          <w:sz w:val="24"/>
        </w:rPr>
        <w:t>strategy</w:t>
      </w:r>
    </w:p>
    <w:p w14:paraId="4833BF79" w14:textId="77777777" w:rsidR="003D78A7" w:rsidRDefault="003D78A7">
      <w:pPr>
        <w:pStyle w:val="BodyText"/>
        <w:spacing w:before="116"/>
      </w:pPr>
    </w:p>
    <w:p w14:paraId="044565EB" w14:textId="77777777" w:rsidR="003D78A7" w:rsidRDefault="00727087">
      <w:pPr>
        <w:pStyle w:val="Heading2"/>
        <w:ind w:left="142"/>
      </w:pPr>
      <w:r>
        <w:rPr>
          <w:color w:val="231F20"/>
          <w:spacing w:val="-4"/>
        </w:rPr>
        <w:t>Create</w:t>
      </w:r>
      <w:r>
        <w:rPr>
          <w:color w:val="231F20"/>
          <w:spacing w:val="-8"/>
        </w:rPr>
        <w:t xml:space="preserve"> </w:t>
      </w:r>
      <w:r>
        <w:rPr>
          <w:color w:val="231F20"/>
          <w:spacing w:val="-4"/>
        </w:rPr>
        <w:t>Your</w:t>
      </w:r>
      <w:r>
        <w:rPr>
          <w:color w:val="231F20"/>
          <w:spacing w:val="-7"/>
        </w:rPr>
        <w:t xml:space="preserve"> </w:t>
      </w:r>
      <w:r>
        <w:rPr>
          <w:color w:val="231F20"/>
          <w:spacing w:val="-4"/>
        </w:rPr>
        <w:t>Team</w:t>
      </w:r>
    </w:p>
    <w:p w14:paraId="75639D7E" w14:textId="77777777" w:rsidR="003D78A7" w:rsidRDefault="003D78A7">
      <w:pPr>
        <w:pStyle w:val="BodyText"/>
        <w:spacing w:before="133"/>
        <w:rPr>
          <w:rFonts w:ascii="Times New Roman"/>
          <w:b/>
        </w:rPr>
      </w:pPr>
    </w:p>
    <w:p w14:paraId="099DE2AA" w14:textId="77777777" w:rsidR="003D78A7" w:rsidRDefault="00727087">
      <w:pPr>
        <w:pStyle w:val="BodyText"/>
        <w:spacing w:line="271" w:lineRule="auto"/>
        <w:ind w:left="142" w:right="135" w:firstLine="720"/>
        <w:jc w:val="both"/>
      </w:pPr>
      <w:r>
        <w:rPr>
          <w:color w:val="231F20"/>
        </w:rPr>
        <w:t>The</w:t>
      </w:r>
      <w:r>
        <w:rPr>
          <w:color w:val="231F20"/>
          <w:spacing w:val="-14"/>
        </w:rPr>
        <w:t xml:space="preserve"> </w:t>
      </w:r>
      <w:r>
        <w:rPr>
          <w:color w:val="231F20"/>
        </w:rPr>
        <w:t>first</w:t>
      </w:r>
      <w:r>
        <w:rPr>
          <w:color w:val="231F20"/>
          <w:spacing w:val="-14"/>
        </w:rPr>
        <w:t xml:space="preserve"> </w:t>
      </w:r>
      <w:r>
        <w:rPr>
          <w:color w:val="231F20"/>
        </w:rPr>
        <w:t>steps</w:t>
      </w:r>
      <w:r>
        <w:rPr>
          <w:color w:val="231F20"/>
          <w:spacing w:val="-14"/>
        </w:rPr>
        <w:t xml:space="preserve"> </w:t>
      </w:r>
      <w:r>
        <w:rPr>
          <w:color w:val="231F20"/>
        </w:rPr>
        <w:t>during</w:t>
      </w:r>
      <w:r>
        <w:rPr>
          <w:color w:val="231F20"/>
          <w:spacing w:val="-14"/>
        </w:rPr>
        <w:t xml:space="preserve"> </w:t>
      </w:r>
      <w:r>
        <w:rPr>
          <w:color w:val="231F20"/>
        </w:rPr>
        <w:t>preparation</w:t>
      </w:r>
      <w:r>
        <w:rPr>
          <w:color w:val="231F20"/>
          <w:spacing w:val="-14"/>
        </w:rPr>
        <w:t xml:space="preserve"> </w:t>
      </w:r>
      <w:r>
        <w:rPr>
          <w:color w:val="231F20"/>
        </w:rPr>
        <w:t>of</w:t>
      </w:r>
      <w:r>
        <w:rPr>
          <w:color w:val="231F20"/>
          <w:spacing w:val="-14"/>
        </w:rPr>
        <w:t xml:space="preserve"> </w:t>
      </w:r>
      <w:r>
        <w:rPr>
          <w:color w:val="231F20"/>
        </w:rPr>
        <w:t>the</w:t>
      </w:r>
      <w:r>
        <w:rPr>
          <w:color w:val="231F20"/>
          <w:spacing w:val="-14"/>
        </w:rPr>
        <w:t xml:space="preserve"> </w:t>
      </w:r>
      <w:r>
        <w:rPr>
          <w:color w:val="231F20"/>
        </w:rPr>
        <w:t>marketing</w:t>
      </w:r>
      <w:r>
        <w:rPr>
          <w:color w:val="231F20"/>
          <w:spacing w:val="-14"/>
        </w:rPr>
        <w:t xml:space="preserve"> </w:t>
      </w:r>
      <w:r>
        <w:rPr>
          <w:color w:val="231F20"/>
        </w:rPr>
        <w:t>strategy</w:t>
      </w:r>
      <w:r>
        <w:rPr>
          <w:color w:val="231F20"/>
          <w:spacing w:val="-14"/>
        </w:rPr>
        <w:t xml:space="preserve"> </w:t>
      </w:r>
      <w:r>
        <w:rPr>
          <w:color w:val="231F20"/>
        </w:rPr>
        <w:t>are</w:t>
      </w:r>
      <w:r>
        <w:rPr>
          <w:color w:val="231F20"/>
          <w:spacing w:val="-14"/>
        </w:rPr>
        <w:t xml:space="preserve"> </w:t>
      </w:r>
      <w:r>
        <w:rPr>
          <w:color w:val="231F20"/>
        </w:rPr>
        <w:t>the</w:t>
      </w:r>
      <w:r>
        <w:rPr>
          <w:color w:val="231F20"/>
          <w:spacing w:val="-14"/>
        </w:rPr>
        <w:t xml:space="preserve"> </w:t>
      </w:r>
      <w:r>
        <w:rPr>
          <w:color w:val="231F20"/>
        </w:rPr>
        <w:t>hardest</w:t>
      </w:r>
      <w:r>
        <w:rPr>
          <w:color w:val="231F20"/>
          <w:spacing w:val="-14"/>
        </w:rPr>
        <w:t xml:space="preserve"> </w:t>
      </w:r>
      <w:r>
        <w:rPr>
          <w:color w:val="231F20"/>
        </w:rPr>
        <w:t xml:space="preserve">part. </w:t>
      </w:r>
      <w:r>
        <w:rPr>
          <w:color w:val="231F20"/>
          <w:spacing w:val="-4"/>
        </w:rPr>
        <w:t>It</w:t>
      </w:r>
      <w:r>
        <w:rPr>
          <w:color w:val="231F20"/>
          <w:spacing w:val="-10"/>
        </w:rPr>
        <w:t xml:space="preserve"> </w:t>
      </w:r>
      <w:r>
        <w:rPr>
          <w:color w:val="231F20"/>
          <w:spacing w:val="-4"/>
        </w:rPr>
        <w:t>is</w:t>
      </w:r>
      <w:r>
        <w:rPr>
          <w:color w:val="231F20"/>
          <w:spacing w:val="-10"/>
        </w:rPr>
        <w:t xml:space="preserve"> </w:t>
      </w:r>
      <w:r>
        <w:rPr>
          <w:color w:val="231F20"/>
          <w:spacing w:val="-4"/>
        </w:rPr>
        <w:t>important</w:t>
      </w:r>
      <w:r>
        <w:rPr>
          <w:color w:val="231F20"/>
          <w:spacing w:val="-10"/>
        </w:rPr>
        <w:t xml:space="preserve"> </w:t>
      </w:r>
      <w:r>
        <w:rPr>
          <w:color w:val="231F20"/>
          <w:spacing w:val="-4"/>
        </w:rPr>
        <w:t>to</w:t>
      </w:r>
      <w:r>
        <w:rPr>
          <w:color w:val="231F20"/>
          <w:spacing w:val="-10"/>
        </w:rPr>
        <w:t xml:space="preserve"> </w:t>
      </w:r>
      <w:r>
        <w:rPr>
          <w:color w:val="231F20"/>
          <w:spacing w:val="-4"/>
        </w:rPr>
        <w:t>bring</w:t>
      </w:r>
      <w:r>
        <w:rPr>
          <w:color w:val="231F20"/>
          <w:spacing w:val="-10"/>
        </w:rPr>
        <w:t xml:space="preserve"> </w:t>
      </w:r>
      <w:r>
        <w:rPr>
          <w:color w:val="231F20"/>
          <w:spacing w:val="-4"/>
        </w:rPr>
        <w:t>together</w:t>
      </w:r>
      <w:r>
        <w:rPr>
          <w:color w:val="231F20"/>
          <w:spacing w:val="-10"/>
        </w:rPr>
        <w:t xml:space="preserve"> </w:t>
      </w:r>
      <w:r>
        <w:rPr>
          <w:color w:val="231F20"/>
          <w:spacing w:val="-4"/>
        </w:rPr>
        <w:t>a</w:t>
      </w:r>
      <w:r>
        <w:rPr>
          <w:color w:val="231F20"/>
          <w:spacing w:val="-10"/>
        </w:rPr>
        <w:t xml:space="preserve"> </w:t>
      </w:r>
      <w:r>
        <w:rPr>
          <w:color w:val="231F20"/>
          <w:spacing w:val="-4"/>
        </w:rPr>
        <w:t>strong</w:t>
      </w:r>
      <w:r>
        <w:rPr>
          <w:color w:val="231F20"/>
          <w:spacing w:val="-10"/>
        </w:rPr>
        <w:t xml:space="preserve"> </w:t>
      </w:r>
      <w:r>
        <w:rPr>
          <w:color w:val="231F20"/>
          <w:spacing w:val="-4"/>
        </w:rPr>
        <w:t>team</w:t>
      </w:r>
      <w:r>
        <w:rPr>
          <w:color w:val="231F20"/>
          <w:spacing w:val="-10"/>
        </w:rPr>
        <w:t xml:space="preserve"> </w:t>
      </w:r>
      <w:r>
        <w:rPr>
          <w:color w:val="231F20"/>
          <w:spacing w:val="-4"/>
        </w:rPr>
        <w:t>to</w:t>
      </w:r>
      <w:r>
        <w:rPr>
          <w:color w:val="231F20"/>
          <w:spacing w:val="-10"/>
        </w:rPr>
        <w:t xml:space="preserve"> </w:t>
      </w:r>
      <w:r>
        <w:rPr>
          <w:color w:val="231F20"/>
          <w:spacing w:val="-4"/>
        </w:rPr>
        <w:t>help</w:t>
      </w:r>
      <w:r>
        <w:rPr>
          <w:color w:val="231F20"/>
          <w:spacing w:val="-10"/>
        </w:rPr>
        <w:t xml:space="preserve"> </w:t>
      </w:r>
      <w:r>
        <w:rPr>
          <w:color w:val="231F20"/>
          <w:spacing w:val="-4"/>
        </w:rPr>
        <w:t>to</w:t>
      </w:r>
      <w:r>
        <w:rPr>
          <w:color w:val="231F20"/>
          <w:spacing w:val="-10"/>
        </w:rPr>
        <w:t xml:space="preserve"> </w:t>
      </w:r>
      <w:r>
        <w:rPr>
          <w:color w:val="231F20"/>
          <w:spacing w:val="-4"/>
        </w:rPr>
        <w:t>prepare</w:t>
      </w:r>
      <w:r>
        <w:rPr>
          <w:color w:val="231F20"/>
          <w:spacing w:val="-10"/>
        </w:rPr>
        <w:t xml:space="preserve"> </w:t>
      </w:r>
      <w:r>
        <w:rPr>
          <w:color w:val="231F20"/>
          <w:spacing w:val="-4"/>
        </w:rPr>
        <w:t>the</w:t>
      </w:r>
      <w:r>
        <w:rPr>
          <w:color w:val="231F20"/>
          <w:spacing w:val="-10"/>
        </w:rPr>
        <w:t xml:space="preserve"> </w:t>
      </w:r>
      <w:r>
        <w:rPr>
          <w:color w:val="231F20"/>
          <w:spacing w:val="-4"/>
        </w:rPr>
        <w:t>marketing</w:t>
      </w:r>
      <w:r>
        <w:rPr>
          <w:color w:val="231F20"/>
          <w:spacing w:val="-10"/>
        </w:rPr>
        <w:t xml:space="preserve"> </w:t>
      </w:r>
      <w:r>
        <w:rPr>
          <w:color w:val="231F20"/>
          <w:spacing w:val="-4"/>
        </w:rPr>
        <w:t>plan.</w:t>
      </w:r>
      <w:r>
        <w:rPr>
          <w:color w:val="231F20"/>
          <w:spacing w:val="-10"/>
        </w:rPr>
        <w:t xml:space="preserve"> </w:t>
      </w:r>
      <w:r>
        <w:rPr>
          <w:color w:val="231F20"/>
          <w:spacing w:val="-4"/>
        </w:rPr>
        <w:t xml:space="preserve">The </w:t>
      </w:r>
      <w:r>
        <w:rPr>
          <w:color w:val="231F20"/>
        </w:rPr>
        <w:t>strategic</w:t>
      </w:r>
      <w:r>
        <w:rPr>
          <w:color w:val="231F20"/>
          <w:spacing w:val="-17"/>
        </w:rPr>
        <w:t xml:space="preserve"> </w:t>
      </w:r>
      <w:r>
        <w:rPr>
          <w:color w:val="231F20"/>
        </w:rPr>
        <w:t>elements</w:t>
      </w:r>
      <w:r>
        <w:rPr>
          <w:color w:val="231F20"/>
          <w:spacing w:val="-16"/>
        </w:rPr>
        <w:t xml:space="preserve"> </w:t>
      </w:r>
      <w:r>
        <w:rPr>
          <w:color w:val="231F20"/>
        </w:rPr>
        <w:t>must</w:t>
      </w:r>
      <w:r>
        <w:rPr>
          <w:color w:val="231F20"/>
          <w:spacing w:val="-17"/>
        </w:rPr>
        <w:t xml:space="preserve"> </w:t>
      </w:r>
      <w:r>
        <w:rPr>
          <w:color w:val="231F20"/>
        </w:rPr>
        <w:t>be</w:t>
      </w:r>
      <w:r>
        <w:rPr>
          <w:color w:val="231F20"/>
          <w:spacing w:val="-16"/>
        </w:rPr>
        <w:t xml:space="preserve"> </w:t>
      </w:r>
      <w:r>
        <w:rPr>
          <w:color w:val="231F20"/>
        </w:rPr>
        <w:t>understood</w:t>
      </w:r>
      <w:r>
        <w:rPr>
          <w:color w:val="231F20"/>
          <w:spacing w:val="-17"/>
        </w:rPr>
        <w:t xml:space="preserve"> </w:t>
      </w:r>
      <w:r>
        <w:rPr>
          <w:color w:val="231F20"/>
        </w:rPr>
        <w:t>by</w:t>
      </w:r>
      <w:r>
        <w:rPr>
          <w:color w:val="231F20"/>
          <w:spacing w:val="-16"/>
        </w:rPr>
        <w:t xml:space="preserve"> </w:t>
      </w:r>
      <w:r>
        <w:rPr>
          <w:color w:val="231F20"/>
        </w:rPr>
        <w:t>every</w:t>
      </w:r>
      <w:r>
        <w:rPr>
          <w:color w:val="231F20"/>
          <w:spacing w:val="-17"/>
        </w:rPr>
        <w:t xml:space="preserve"> </w:t>
      </w:r>
      <w:r>
        <w:rPr>
          <w:color w:val="231F20"/>
        </w:rPr>
        <w:t>member</w:t>
      </w:r>
      <w:r>
        <w:rPr>
          <w:color w:val="231F20"/>
          <w:spacing w:val="-16"/>
        </w:rPr>
        <w:t xml:space="preserve"> </w:t>
      </w:r>
      <w:r>
        <w:rPr>
          <w:color w:val="231F20"/>
        </w:rPr>
        <w:t>of</w:t>
      </w:r>
      <w:r>
        <w:rPr>
          <w:color w:val="231F20"/>
          <w:spacing w:val="-16"/>
        </w:rPr>
        <w:t xml:space="preserve"> </w:t>
      </w:r>
      <w:r>
        <w:rPr>
          <w:color w:val="231F20"/>
        </w:rPr>
        <w:t>team</w:t>
      </w:r>
      <w:r>
        <w:rPr>
          <w:color w:val="231F20"/>
          <w:spacing w:val="-17"/>
        </w:rPr>
        <w:t xml:space="preserve"> </w:t>
      </w:r>
      <w:r>
        <w:rPr>
          <w:color w:val="231F20"/>
        </w:rPr>
        <w:t>in</w:t>
      </w:r>
      <w:r>
        <w:rPr>
          <w:color w:val="231F20"/>
          <w:spacing w:val="-16"/>
        </w:rPr>
        <w:t xml:space="preserve"> </w:t>
      </w:r>
      <w:r>
        <w:rPr>
          <w:color w:val="231F20"/>
        </w:rPr>
        <w:t>order</w:t>
      </w:r>
      <w:r>
        <w:rPr>
          <w:color w:val="231F20"/>
          <w:spacing w:val="-17"/>
        </w:rPr>
        <w:t xml:space="preserve"> </w:t>
      </w:r>
      <w:r>
        <w:rPr>
          <w:color w:val="231F20"/>
        </w:rPr>
        <w:t>to</w:t>
      </w:r>
      <w:r>
        <w:rPr>
          <w:color w:val="231F20"/>
          <w:spacing w:val="-16"/>
        </w:rPr>
        <w:t xml:space="preserve"> </w:t>
      </w:r>
      <w:r>
        <w:rPr>
          <w:color w:val="231F20"/>
        </w:rPr>
        <w:t>assure</w:t>
      </w:r>
      <w:r>
        <w:rPr>
          <w:color w:val="231F20"/>
          <w:spacing w:val="-17"/>
        </w:rPr>
        <w:t xml:space="preserve"> </w:t>
      </w:r>
      <w:r>
        <w:rPr>
          <w:color w:val="231F20"/>
        </w:rPr>
        <w:t>the marketing success.</w:t>
      </w:r>
    </w:p>
    <w:p w14:paraId="090D38DA" w14:textId="77777777" w:rsidR="003D78A7" w:rsidRDefault="003D78A7">
      <w:pPr>
        <w:pStyle w:val="BodyText"/>
        <w:spacing w:before="38"/>
      </w:pPr>
    </w:p>
    <w:p w14:paraId="5B4AB34C" w14:textId="77777777" w:rsidR="003D78A7" w:rsidRDefault="00727087">
      <w:pPr>
        <w:pStyle w:val="BodyText"/>
        <w:spacing w:line="271" w:lineRule="auto"/>
        <w:ind w:left="142" w:right="136" w:firstLine="720"/>
        <w:jc w:val="both"/>
      </w:pPr>
      <w:r>
        <w:rPr>
          <w:color w:val="231F20"/>
        </w:rPr>
        <w:t>It</w:t>
      </w:r>
      <w:r>
        <w:rPr>
          <w:color w:val="231F20"/>
          <w:spacing w:val="-5"/>
        </w:rPr>
        <w:t xml:space="preserve"> </w:t>
      </w:r>
      <w:r>
        <w:rPr>
          <w:color w:val="231F20"/>
        </w:rPr>
        <w:t>is</w:t>
      </w:r>
      <w:r>
        <w:rPr>
          <w:color w:val="231F20"/>
          <w:spacing w:val="-5"/>
        </w:rPr>
        <w:t xml:space="preserve"> </w:t>
      </w:r>
      <w:r>
        <w:rPr>
          <w:color w:val="231F20"/>
        </w:rPr>
        <w:t>important</w:t>
      </w:r>
      <w:r>
        <w:rPr>
          <w:color w:val="231F20"/>
          <w:spacing w:val="-5"/>
        </w:rPr>
        <w:t xml:space="preserve"> </w:t>
      </w:r>
      <w:r>
        <w:rPr>
          <w:color w:val="231F20"/>
        </w:rPr>
        <w:t>to</w:t>
      </w:r>
      <w:r>
        <w:rPr>
          <w:color w:val="231F20"/>
          <w:spacing w:val="-5"/>
        </w:rPr>
        <w:t xml:space="preserve"> </w:t>
      </w:r>
      <w:r>
        <w:rPr>
          <w:color w:val="231F20"/>
        </w:rPr>
        <w:t>involve</w:t>
      </w:r>
      <w:r>
        <w:rPr>
          <w:color w:val="231F20"/>
          <w:spacing w:val="-5"/>
        </w:rPr>
        <w:t xml:space="preserve"> </w:t>
      </w:r>
      <w:r>
        <w:rPr>
          <w:color w:val="231F20"/>
        </w:rPr>
        <w:t>the</w:t>
      </w:r>
      <w:r>
        <w:rPr>
          <w:color w:val="231F20"/>
          <w:spacing w:val="-5"/>
        </w:rPr>
        <w:t xml:space="preserve"> </w:t>
      </w:r>
      <w:r>
        <w:rPr>
          <w:color w:val="231F20"/>
        </w:rPr>
        <w:t>people</w:t>
      </w:r>
      <w:r>
        <w:rPr>
          <w:color w:val="231F20"/>
          <w:spacing w:val="-5"/>
        </w:rPr>
        <w:t xml:space="preserve"> </w:t>
      </w:r>
      <w:r>
        <w:rPr>
          <w:color w:val="231F20"/>
        </w:rPr>
        <w:t>whose</w:t>
      </w:r>
      <w:r>
        <w:rPr>
          <w:color w:val="231F20"/>
          <w:spacing w:val="-5"/>
        </w:rPr>
        <w:t xml:space="preserve"> </w:t>
      </w:r>
      <w:r>
        <w:rPr>
          <w:color w:val="231F20"/>
        </w:rPr>
        <w:t>function</w:t>
      </w:r>
      <w:r>
        <w:rPr>
          <w:color w:val="231F20"/>
          <w:spacing w:val="-5"/>
        </w:rPr>
        <w:t xml:space="preserve"> </w:t>
      </w:r>
      <w:r>
        <w:rPr>
          <w:color w:val="231F20"/>
        </w:rPr>
        <w:t>touches</w:t>
      </w:r>
      <w:r>
        <w:rPr>
          <w:color w:val="231F20"/>
          <w:spacing w:val="-5"/>
        </w:rPr>
        <w:t xml:space="preserve"> </w:t>
      </w:r>
      <w:r>
        <w:rPr>
          <w:color w:val="231F20"/>
        </w:rPr>
        <w:t>on</w:t>
      </w:r>
      <w:r>
        <w:rPr>
          <w:color w:val="231F20"/>
          <w:spacing w:val="-5"/>
        </w:rPr>
        <w:t xml:space="preserve"> </w:t>
      </w:r>
      <w:r>
        <w:rPr>
          <w:color w:val="231F20"/>
        </w:rPr>
        <w:t>marketing,</w:t>
      </w:r>
      <w:r>
        <w:rPr>
          <w:color w:val="231F20"/>
          <w:spacing w:val="-5"/>
        </w:rPr>
        <w:t xml:space="preserve"> </w:t>
      </w:r>
      <w:r>
        <w:rPr>
          <w:color w:val="231F20"/>
        </w:rPr>
        <w:t xml:space="preserve">and </w:t>
      </w:r>
      <w:r>
        <w:rPr>
          <w:color w:val="231F20"/>
          <w:spacing w:val="-4"/>
        </w:rPr>
        <w:t>those</w:t>
      </w:r>
      <w:r>
        <w:rPr>
          <w:color w:val="231F20"/>
          <w:spacing w:val="-8"/>
        </w:rPr>
        <w:t xml:space="preserve"> </w:t>
      </w:r>
      <w:r>
        <w:rPr>
          <w:color w:val="231F20"/>
          <w:spacing w:val="-4"/>
        </w:rPr>
        <w:t>whose</w:t>
      </w:r>
      <w:r>
        <w:rPr>
          <w:color w:val="231F20"/>
          <w:spacing w:val="-8"/>
        </w:rPr>
        <w:t xml:space="preserve"> </w:t>
      </w:r>
      <w:r>
        <w:rPr>
          <w:color w:val="231F20"/>
          <w:spacing w:val="-4"/>
        </w:rPr>
        <w:t>job</w:t>
      </w:r>
      <w:r>
        <w:rPr>
          <w:color w:val="231F20"/>
          <w:spacing w:val="-8"/>
        </w:rPr>
        <w:t xml:space="preserve"> </w:t>
      </w:r>
      <w:r>
        <w:rPr>
          <w:color w:val="231F20"/>
          <w:spacing w:val="-4"/>
        </w:rPr>
        <w:t>involves</w:t>
      </w:r>
      <w:r>
        <w:rPr>
          <w:color w:val="231F20"/>
          <w:spacing w:val="-8"/>
        </w:rPr>
        <w:t xml:space="preserve"> </w:t>
      </w:r>
      <w:r>
        <w:rPr>
          <w:color w:val="231F20"/>
          <w:spacing w:val="-4"/>
        </w:rPr>
        <w:t>considerable</w:t>
      </w:r>
      <w:r>
        <w:rPr>
          <w:color w:val="231F20"/>
          <w:spacing w:val="-8"/>
        </w:rPr>
        <w:t xml:space="preserve"> </w:t>
      </w:r>
      <w:r>
        <w:rPr>
          <w:color w:val="231F20"/>
          <w:spacing w:val="-4"/>
        </w:rPr>
        <w:t>customer</w:t>
      </w:r>
      <w:r>
        <w:rPr>
          <w:color w:val="231F20"/>
          <w:spacing w:val="-8"/>
        </w:rPr>
        <w:t xml:space="preserve"> </w:t>
      </w:r>
      <w:r>
        <w:rPr>
          <w:color w:val="231F20"/>
          <w:spacing w:val="-4"/>
        </w:rPr>
        <w:t>contact.</w:t>
      </w:r>
      <w:r>
        <w:rPr>
          <w:color w:val="231F20"/>
          <w:spacing w:val="-8"/>
        </w:rPr>
        <w:t xml:space="preserve"> </w:t>
      </w:r>
      <w:r>
        <w:rPr>
          <w:color w:val="231F20"/>
          <w:spacing w:val="-4"/>
        </w:rPr>
        <w:t>Before</w:t>
      </w:r>
      <w:r>
        <w:rPr>
          <w:color w:val="231F20"/>
          <w:spacing w:val="-8"/>
        </w:rPr>
        <w:t xml:space="preserve"> </w:t>
      </w:r>
      <w:r>
        <w:rPr>
          <w:color w:val="231F20"/>
          <w:spacing w:val="-4"/>
        </w:rPr>
        <w:t>embarking</w:t>
      </w:r>
      <w:r>
        <w:rPr>
          <w:color w:val="231F20"/>
          <w:spacing w:val="-8"/>
        </w:rPr>
        <w:t xml:space="preserve"> </w:t>
      </w:r>
      <w:r>
        <w:rPr>
          <w:color w:val="231F20"/>
          <w:spacing w:val="-4"/>
        </w:rPr>
        <w:t>on</w:t>
      </w:r>
      <w:r>
        <w:rPr>
          <w:color w:val="231F20"/>
          <w:spacing w:val="-8"/>
        </w:rPr>
        <w:t xml:space="preserve"> </w:t>
      </w:r>
      <w:r>
        <w:rPr>
          <w:color w:val="231F20"/>
          <w:spacing w:val="-4"/>
        </w:rPr>
        <w:t>your</w:t>
      </w:r>
      <w:r>
        <w:rPr>
          <w:color w:val="231F20"/>
          <w:spacing w:val="-8"/>
        </w:rPr>
        <w:t xml:space="preserve"> </w:t>
      </w:r>
      <w:r>
        <w:rPr>
          <w:color w:val="231F20"/>
          <w:spacing w:val="-4"/>
        </w:rPr>
        <w:t>mar- keting</w:t>
      </w:r>
      <w:r>
        <w:rPr>
          <w:color w:val="231F20"/>
          <w:spacing w:val="-8"/>
        </w:rPr>
        <w:t xml:space="preserve"> </w:t>
      </w:r>
      <w:r>
        <w:rPr>
          <w:color w:val="231F20"/>
          <w:spacing w:val="-4"/>
        </w:rPr>
        <w:t>strategy,</w:t>
      </w:r>
      <w:r>
        <w:rPr>
          <w:color w:val="231F20"/>
          <w:spacing w:val="-8"/>
        </w:rPr>
        <w:t xml:space="preserve"> </w:t>
      </w:r>
      <w:r>
        <w:rPr>
          <w:color w:val="231F20"/>
          <w:spacing w:val="-4"/>
        </w:rPr>
        <w:t>establish</w:t>
      </w:r>
      <w:r>
        <w:rPr>
          <w:color w:val="231F20"/>
          <w:spacing w:val="-8"/>
        </w:rPr>
        <w:t xml:space="preserve"> </w:t>
      </w:r>
      <w:r>
        <w:rPr>
          <w:color w:val="231F20"/>
          <w:spacing w:val="-4"/>
        </w:rPr>
        <w:t>common</w:t>
      </w:r>
      <w:r>
        <w:rPr>
          <w:color w:val="231F20"/>
          <w:spacing w:val="-8"/>
        </w:rPr>
        <w:t xml:space="preserve"> </w:t>
      </w:r>
      <w:r>
        <w:rPr>
          <w:color w:val="231F20"/>
          <w:spacing w:val="-4"/>
        </w:rPr>
        <w:t>ground</w:t>
      </w:r>
      <w:r>
        <w:rPr>
          <w:color w:val="231F20"/>
          <w:spacing w:val="-8"/>
        </w:rPr>
        <w:t xml:space="preserve"> </w:t>
      </w:r>
      <w:r>
        <w:rPr>
          <w:color w:val="231F20"/>
          <w:spacing w:val="-4"/>
        </w:rPr>
        <w:t>by</w:t>
      </w:r>
      <w:r>
        <w:rPr>
          <w:color w:val="231F20"/>
          <w:spacing w:val="-8"/>
        </w:rPr>
        <w:t xml:space="preserve"> </w:t>
      </w:r>
      <w:r>
        <w:rPr>
          <w:color w:val="231F20"/>
          <w:spacing w:val="-4"/>
        </w:rPr>
        <w:t>agreeing</w:t>
      </w:r>
      <w:r>
        <w:rPr>
          <w:color w:val="231F20"/>
          <w:spacing w:val="-8"/>
        </w:rPr>
        <w:t xml:space="preserve"> </w:t>
      </w:r>
      <w:r>
        <w:rPr>
          <w:color w:val="231F20"/>
          <w:spacing w:val="-4"/>
        </w:rPr>
        <w:t>definitions</w:t>
      </w:r>
      <w:r>
        <w:rPr>
          <w:color w:val="231F20"/>
          <w:spacing w:val="-8"/>
        </w:rPr>
        <w:t xml:space="preserve"> </w:t>
      </w:r>
      <w:r>
        <w:rPr>
          <w:color w:val="231F20"/>
          <w:spacing w:val="-4"/>
        </w:rPr>
        <w:t>and</w:t>
      </w:r>
      <w:r>
        <w:rPr>
          <w:color w:val="231F20"/>
          <w:spacing w:val="-8"/>
        </w:rPr>
        <w:t xml:space="preserve"> </w:t>
      </w:r>
      <w:r>
        <w:rPr>
          <w:color w:val="231F20"/>
          <w:spacing w:val="-4"/>
        </w:rPr>
        <w:t>purpose.</w:t>
      </w:r>
      <w:r>
        <w:rPr>
          <w:color w:val="231F20"/>
          <w:spacing w:val="-8"/>
        </w:rPr>
        <w:t xml:space="preserve"> </w:t>
      </w:r>
      <w:r>
        <w:rPr>
          <w:color w:val="231F20"/>
          <w:spacing w:val="-4"/>
        </w:rPr>
        <w:t>Build</w:t>
      </w:r>
      <w:r>
        <w:rPr>
          <w:color w:val="231F20"/>
          <w:spacing w:val="-8"/>
        </w:rPr>
        <w:t xml:space="preserve"> </w:t>
      </w:r>
      <w:r>
        <w:rPr>
          <w:color w:val="231F20"/>
          <w:spacing w:val="-4"/>
        </w:rPr>
        <w:t>the team</w:t>
      </w:r>
      <w:r>
        <w:rPr>
          <w:color w:val="231F20"/>
          <w:spacing w:val="-13"/>
        </w:rPr>
        <w:t xml:space="preserve"> </w:t>
      </w:r>
      <w:r>
        <w:rPr>
          <w:color w:val="231F20"/>
          <w:spacing w:val="-4"/>
        </w:rPr>
        <w:t>unity;</w:t>
      </w:r>
      <w:r>
        <w:rPr>
          <w:color w:val="231F20"/>
          <w:spacing w:val="-12"/>
        </w:rPr>
        <w:t xml:space="preserve"> </w:t>
      </w:r>
      <w:r>
        <w:rPr>
          <w:color w:val="231F20"/>
          <w:spacing w:val="-4"/>
        </w:rPr>
        <w:t>perhaps</w:t>
      </w:r>
      <w:r>
        <w:rPr>
          <w:color w:val="231F20"/>
          <w:spacing w:val="-13"/>
        </w:rPr>
        <w:t xml:space="preserve"> </w:t>
      </w:r>
      <w:r>
        <w:rPr>
          <w:color w:val="231F20"/>
          <w:spacing w:val="-4"/>
        </w:rPr>
        <w:t>by</w:t>
      </w:r>
      <w:r>
        <w:rPr>
          <w:color w:val="231F20"/>
          <w:spacing w:val="-12"/>
        </w:rPr>
        <w:t xml:space="preserve"> </w:t>
      </w:r>
      <w:r>
        <w:rPr>
          <w:color w:val="231F20"/>
          <w:spacing w:val="-4"/>
        </w:rPr>
        <w:t>organizing</w:t>
      </w:r>
      <w:r>
        <w:rPr>
          <w:color w:val="231F20"/>
          <w:spacing w:val="-13"/>
        </w:rPr>
        <w:t xml:space="preserve"> </w:t>
      </w:r>
      <w:r>
        <w:rPr>
          <w:color w:val="231F20"/>
          <w:spacing w:val="-4"/>
        </w:rPr>
        <w:t>an</w:t>
      </w:r>
      <w:r>
        <w:rPr>
          <w:color w:val="231F20"/>
          <w:spacing w:val="-12"/>
        </w:rPr>
        <w:t xml:space="preserve"> </w:t>
      </w:r>
      <w:r>
        <w:rPr>
          <w:color w:val="231F20"/>
          <w:spacing w:val="-4"/>
        </w:rPr>
        <w:t>away</w:t>
      </w:r>
      <w:r>
        <w:rPr>
          <w:color w:val="231F20"/>
          <w:spacing w:val="-13"/>
        </w:rPr>
        <w:t xml:space="preserve"> </w:t>
      </w:r>
      <w:r>
        <w:rPr>
          <w:color w:val="231F20"/>
          <w:spacing w:val="-4"/>
        </w:rPr>
        <w:t>day</w:t>
      </w:r>
      <w:r>
        <w:rPr>
          <w:color w:val="231F20"/>
          <w:spacing w:val="-12"/>
        </w:rPr>
        <w:t xml:space="preserve"> </w:t>
      </w:r>
      <w:r>
        <w:rPr>
          <w:color w:val="231F20"/>
          <w:spacing w:val="-4"/>
        </w:rPr>
        <w:t>at</w:t>
      </w:r>
      <w:r>
        <w:rPr>
          <w:color w:val="231F20"/>
          <w:spacing w:val="-12"/>
        </w:rPr>
        <w:t xml:space="preserve"> </w:t>
      </w:r>
      <w:r>
        <w:rPr>
          <w:color w:val="231F20"/>
          <w:spacing w:val="-4"/>
        </w:rPr>
        <w:t>a</w:t>
      </w:r>
      <w:r>
        <w:rPr>
          <w:color w:val="231F20"/>
          <w:spacing w:val="-13"/>
        </w:rPr>
        <w:t xml:space="preserve"> </w:t>
      </w:r>
      <w:r>
        <w:rPr>
          <w:color w:val="231F20"/>
          <w:spacing w:val="-4"/>
        </w:rPr>
        <w:t>pleasant</w:t>
      </w:r>
      <w:r>
        <w:rPr>
          <w:color w:val="231F20"/>
          <w:spacing w:val="-12"/>
        </w:rPr>
        <w:t xml:space="preserve"> </w:t>
      </w:r>
      <w:r>
        <w:rPr>
          <w:color w:val="231F20"/>
          <w:spacing w:val="-4"/>
        </w:rPr>
        <w:t>venue</w:t>
      </w:r>
      <w:r>
        <w:rPr>
          <w:color w:val="231F20"/>
          <w:spacing w:val="-13"/>
        </w:rPr>
        <w:t xml:space="preserve"> </w:t>
      </w:r>
      <w:r>
        <w:rPr>
          <w:color w:val="231F20"/>
          <w:spacing w:val="-4"/>
        </w:rPr>
        <w:t>to</w:t>
      </w:r>
      <w:r>
        <w:rPr>
          <w:color w:val="231F20"/>
          <w:spacing w:val="-12"/>
        </w:rPr>
        <w:t xml:space="preserve"> </w:t>
      </w:r>
      <w:r>
        <w:rPr>
          <w:color w:val="231F20"/>
          <w:spacing w:val="-4"/>
        </w:rPr>
        <w:t>discuss</w:t>
      </w:r>
      <w:r>
        <w:rPr>
          <w:color w:val="231F20"/>
          <w:spacing w:val="-13"/>
        </w:rPr>
        <w:t xml:space="preserve"> </w:t>
      </w:r>
      <w:r>
        <w:rPr>
          <w:color w:val="231F20"/>
          <w:spacing w:val="-4"/>
        </w:rPr>
        <w:t>shared</w:t>
      </w:r>
      <w:r>
        <w:rPr>
          <w:color w:val="231F20"/>
          <w:spacing w:val="-12"/>
        </w:rPr>
        <w:t xml:space="preserve"> </w:t>
      </w:r>
      <w:r>
        <w:rPr>
          <w:color w:val="231F20"/>
          <w:spacing w:val="-4"/>
        </w:rPr>
        <w:t>mar- keting</w:t>
      </w:r>
      <w:r>
        <w:rPr>
          <w:color w:val="231F20"/>
          <w:spacing w:val="-10"/>
        </w:rPr>
        <w:t xml:space="preserve"> </w:t>
      </w:r>
      <w:r>
        <w:rPr>
          <w:color w:val="231F20"/>
          <w:spacing w:val="-4"/>
        </w:rPr>
        <w:t>issues</w:t>
      </w:r>
      <w:r>
        <w:rPr>
          <w:color w:val="231F20"/>
          <w:spacing w:val="-10"/>
        </w:rPr>
        <w:t xml:space="preserve"> </w:t>
      </w:r>
      <w:r>
        <w:rPr>
          <w:color w:val="231F20"/>
          <w:spacing w:val="-4"/>
        </w:rPr>
        <w:t>and</w:t>
      </w:r>
      <w:r>
        <w:rPr>
          <w:color w:val="231F20"/>
          <w:spacing w:val="-10"/>
        </w:rPr>
        <w:t xml:space="preserve"> </w:t>
      </w:r>
      <w:r>
        <w:rPr>
          <w:color w:val="231F20"/>
          <w:spacing w:val="-4"/>
        </w:rPr>
        <w:t>concerns.</w:t>
      </w:r>
      <w:r>
        <w:rPr>
          <w:color w:val="231F20"/>
          <w:spacing w:val="-10"/>
        </w:rPr>
        <w:t xml:space="preserve"> </w:t>
      </w:r>
      <w:r>
        <w:rPr>
          <w:color w:val="231F20"/>
          <w:spacing w:val="-4"/>
        </w:rPr>
        <w:t>Show</w:t>
      </w:r>
      <w:r>
        <w:rPr>
          <w:color w:val="231F20"/>
          <w:spacing w:val="-10"/>
        </w:rPr>
        <w:t xml:space="preserve"> </w:t>
      </w:r>
      <w:r>
        <w:rPr>
          <w:color w:val="231F20"/>
          <w:spacing w:val="-4"/>
        </w:rPr>
        <w:t>that</w:t>
      </w:r>
      <w:r>
        <w:rPr>
          <w:color w:val="231F20"/>
          <w:spacing w:val="-10"/>
        </w:rPr>
        <w:t xml:space="preserve"> </w:t>
      </w:r>
      <w:r>
        <w:rPr>
          <w:color w:val="231F20"/>
          <w:spacing w:val="-4"/>
        </w:rPr>
        <w:t>you</w:t>
      </w:r>
      <w:r>
        <w:rPr>
          <w:color w:val="231F20"/>
          <w:spacing w:val="-10"/>
        </w:rPr>
        <w:t xml:space="preserve"> </w:t>
      </w:r>
      <w:r>
        <w:rPr>
          <w:color w:val="231F20"/>
          <w:spacing w:val="-4"/>
        </w:rPr>
        <w:t>recognise</w:t>
      </w:r>
      <w:r>
        <w:rPr>
          <w:color w:val="231F20"/>
          <w:spacing w:val="-10"/>
        </w:rPr>
        <w:t xml:space="preserve"> </w:t>
      </w:r>
      <w:r>
        <w:rPr>
          <w:color w:val="231F20"/>
          <w:spacing w:val="-4"/>
        </w:rPr>
        <w:t>the</w:t>
      </w:r>
      <w:r>
        <w:rPr>
          <w:color w:val="231F20"/>
          <w:spacing w:val="-10"/>
        </w:rPr>
        <w:t xml:space="preserve"> </w:t>
      </w:r>
      <w:r>
        <w:rPr>
          <w:color w:val="231F20"/>
          <w:spacing w:val="-4"/>
        </w:rPr>
        <w:t>contribution</w:t>
      </w:r>
      <w:r>
        <w:rPr>
          <w:color w:val="231F20"/>
          <w:spacing w:val="-10"/>
        </w:rPr>
        <w:t xml:space="preserve"> </w:t>
      </w:r>
      <w:r>
        <w:rPr>
          <w:color w:val="231F20"/>
          <w:spacing w:val="-4"/>
        </w:rPr>
        <w:t>each</w:t>
      </w:r>
      <w:r>
        <w:rPr>
          <w:color w:val="231F20"/>
          <w:spacing w:val="-10"/>
        </w:rPr>
        <w:t xml:space="preserve"> </w:t>
      </w:r>
      <w:r>
        <w:rPr>
          <w:color w:val="231F20"/>
          <w:spacing w:val="-4"/>
        </w:rPr>
        <w:t>team</w:t>
      </w:r>
      <w:r>
        <w:rPr>
          <w:color w:val="231F20"/>
          <w:spacing w:val="-10"/>
        </w:rPr>
        <w:t xml:space="preserve"> </w:t>
      </w:r>
      <w:r>
        <w:rPr>
          <w:color w:val="231F20"/>
          <w:spacing w:val="-4"/>
        </w:rPr>
        <w:t xml:space="preserve">member </w:t>
      </w:r>
      <w:r>
        <w:rPr>
          <w:color w:val="231F20"/>
        </w:rPr>
        <w:t>can offer.</w:t>
      </w:r>
    </w:p>
    <w:p w14:paraId="5BCD5BF9" w14:textId="77777777" w:rsidR="003D78A7" w:rsidRDefault="003D78A7">
      <w:pPr>
        <w:pStyle w:val="BodyText"/>
        <w:spacing w:before="71"/>
      </w:pPr>
    </w:p>
    <w:p w14:paraId="704E58D7" w14:textId="77777777" w:rsidR="003D78A7" w:rsidRDefault="00727087">
      <w:pPr>
        <w:ind w:left="142"/>
        <w:rPr>
          <w:rFonts w:ascii="Times New Roman"/>
          <w:i/>
          <w:sz w:val="24"/>
        </w:rPr>
      </w:pPr>
      <w:r>
        <w:rPr>
          <w:rFonts w:ascii="Times New Roman"/>
          <w:b/>
          <w:color w:val="231F20"/>
          <w:sz w:val="24"/>
        </w:rPr>
        <w:t>Review</w:t>
      </w:r>
      <w:r>
        <w:rPr>
          <w:rFonts w:ascii="Times New Roman"/>
          <w:b/>
          <w:color w:val="231F20"/>
          <w:spacing w:val="5"/>
          <w:sz w:val="24"/>
        </w:rPr>
        <w:t xml:space="preserve"> </w:t>
      </w:r>
      <w:r>
        <w:rPr>
          <w:rFonts w:ascii="Times New Roman"/>
          <w:b/>
          <w:color w:val="231F20"/>
          <w:sz w:val="24"/>
        </w:rPr>
        <w:t>Current</w:t>
      </w:r>
      <w:r>
        <w:rPr>
          <w:rFonts w:ascii="Times New Roman"/>
          <w:b/>
          <w:color w:val="231F20"/>
          <w:spacing w:val="5"/>
          <w:sz w:val="24"/>
        </w:rPr>
        <w:t xml:space="preserve"> </w:t>
      </w:r>
      <w:r>
        <w:rPr>
          <w:rFonts w:ascii="Times New Roman"/>
          <w:b/>
          <w:color w:val="231F20"/>
          <w:sz w:val="24"/>
        </w:rPr>
        <w:t>Situation</w:t>
      </w:r>
      <w:r>
        <w:rPr>
          <w:rFonts w:ascii="Times New Roman"/>
          <w:b/>
          <w:color w:val="231F20"/>
          <w:spacing w:val="5"/>
          <w:sz w:val="24"/>
        </w:rPr>
        <w:t xml:space="preserve"> </w:t>
      </w:r>
      <w:r>
        <w:rPr>
          <w:rFonts w:ascii="Times New Roman"/>
          <w:b/>
          <w:color w:val="231F20"/>
          <w:sz w:val="24"/>
        </w:rPr>
        <w:t>-</w:t>
      </w:r>
      <w:r>
        <w:rPr>
          <w:rFonts w:ascii="Times New Roman"/>
          <w:b/>
          <w:color w:val="231F20"/>
          <w:spacing w:val="5"/>
          <w:sz w:val="24"/>
        </w:rPr>
        <w:t xml:space="preserve"> </w:t>
      </w:r>
      <w:r>
        <w:rPr>
          <w:rFonts w:ascii="Times New Roman"/>
          <w:i/>
          <w:color w:val="231F20"/>
          <w:sz w:val="24"/>
        </w:rPr>
        <w:t>perform</w:t>
      </w:r>
      <w:r>
        <w:rPr>
          <w:rFonts w:ascii="Times New Roman"/>
          <w:i/>
          <w:color w:val="231F20"/>
          <w:spacing w:val="9"/>
          <w:sz w:val="24"/>
        </w:rPr>
        <w:t xml:space="preserve"> </w:t>
      </w:r>
      <w:r>
        <w:rPr>
          <w:rFonts w:ascii="Times New Roman"/>
          <w:i/>
          <w:color w:val="231F20"/>
          <w:sz w:val="24"/>
        </w:rPr>
        <w:t>a</w:t>
      </w:r>
      <w:r>
        <w:rPr>
          <w:rFonts w:ascii="Times New Roman"/>
          <w:i/>
          <w:color w:val="231F20"/>
          <w:spacing w:val="8"/>
          <w:sz w:val="24"/>
        </w:rPr>
        <w:t xml:space="preserve"> </w:t>
      </w:r>
      <w:r>
        <w:rPr>
          <w:rFonts w:ascii="Times New Roman"/>
          <w:i/>
          <w:color w:val="231F20"/>
          <w:sz w:val="24"/>
        </w:rPr>
        <w:t>SWOT</w:t>
      </w:r>
      <w:r>
        <w:rPr>
          <w:rFonts w:ascii="Times New Roman"/>
          <w:i/>
          <w:color w:val="231F20"/>
          <w:spacing w:val="9"/>
          <w:sz w:val="24"/>
        </w:rPr>
        <w:t xml:space="preserve"> </w:t>
      </w:r>
      <w:r>
        <w:rPr>
          <w:rFonts w:ascii="Times New Roman"/>
          <w:i/>
          <w:color w:val="231F20"/>
          <w:spacing w:val="-2"/>
          <w:sz w:val="24"/>
        </w:rPr>
        <w:t>analysis</w:t>
      </w:r>
    </w:p>
    <w:p w14:paraId="08B313D7" w14:textId="77777777" w:rsidR="003D78A7" w:rsidRDefault="003D78A7">
      <w:pPr>
        <w:pStyle w:val="BodyText"/>
        <w:spacing w:before="133"/>
        <w:rPr>
          <w:rFonts w:ascii="Times New Roman"/>
          <w:i/>
        </w:rPr>
      </w:pPr>
    </w:p>
    <w:p w14:paraId="590CC997" w14:textId="77777777" w:rsidR="003D78A7" w:rsidRDefault="00727087">
      <w:pPr>
        <w:pStyle w:val="ListParagraph"/>
        <w:numPr>
          <w:ilvl w:val="1"/>
          <w:numId w:val="93"/>
        </w:numPr>
        <w:tabs>
          <w:tab w:val="left" w:pos="822"/>
        </w:tabs>
        <w:spacing w:before="1"/>
        <w:rPr>
          <w:sz w:val="24"/>
        </w:rPr>
      </w:pPr>
      <w:r>
        <w:rPr>
          <w:color w:val="231F20"/>
          <w:w w:val="90"/>
          <w:sz w:val="24"/>
        </w:rPr>
        <w:t>SWOT</w:t>
      </w:r>
      <w:r>
        <w:rPr>
          <w:color w:val="231F20"/>
          <w:spacing w:val="49"/>
          <w:sz w:val="24"/>
        </w:rPr>
        <w:t xml:space="preserve"> </w:t>
      </w:r>
      <w:r>
        <w:rPr>
          <w:color w:val="231F20"/>
          <w:w w:val="90"/>
          <w:sz w:val="24"/>
        </w:rPr>
        <w:t>(Strengths,</w:t>
      </w:r>
      <w:r>
        <w:rPr>
          <w:color w:val="231F20"/>
          <w:spacing w:val="49"/>
          <w:sz w:val="24"/>
        </w:rPr>
        <w:t xml:space="preserve"> </w:t>
      </w:r>
      <w:r>
        <w:rPr>
          <w:color w:val="231F20"/>
          <w:w w:val="90"/>
          <w:sz w:val="24"/>
        </w:rPr>
        <w:t>Weaknesses,</w:t>
      </w:r>
      <w:r>
        <w:rPr>
          <w:color w:val="231F20"/>
          <w:spacing w:val="49"/>
          <w:sz w:val="24"/>
        </w:rPr>
        <w:t xml:space="preserve"> </w:t>
      </w:r>
      <w:r>
        <w:rPr>
          <w:color w:val="231F20"/>
          <w:w w:val="90"/>
          <w:sz w:val="24"/>
        </w:rPr>
        <w:t>Opportunities</w:t>
      </w:r>
      <w:r>
        <w:rPr>
          <w:color w:val="231F20"/>
          <w:spacing w:val="49"/>
          <w:sz w:val="24"/>
        </w:rPr>
        <w:t xml:space="preserve"> </w:t>
      </w:r>
      <w:r>
        <w:rPr>
          <w:color w:val="231F20"/>
          <w:w w:val="90"/>
          <w:sz w:val="24"/>
        </w:rPr>
        <w:t>and</w:t>
      </w:r>
      <w:r>
        <w:rPr>
          <w:color w:val="231F20"/>
          <w:spacing w:val="50"/>
          <w:sz w:val="24"/>
        </w:rPr>
        <w:t xml:space="preserve"> </w:t>
      </w:r>
      <w:r>
        <w:rPr>
          <w:color w:val="231F20"/>
          <w:spacing w:val="-2"/>
          <w:w w:val="90"/>
          <w:sz w:val="24"/>
        </w:rPr>
        <w:t>Threats)</w:t>
      </w:r>
    </w:p>
    <w:p w14:paraId="5A9E7F52" w14:textId="77777777" w:rsidR="003D78A7" w:rsidRDefault="003D78A7">
      <w:pPr>
        <w:pStyle w:val="BodyText"/>
        <w:spacing w:before="81"/>
      </w:pPr>
    </w:p>
    <w:p w14:paraId="0D8741FC" w14:textId="77777777" w:rsidR="003D78A7" w:rsidRDefault="00727087">
      <w:pPr>
        <w:pStyle w:val="BodyText"/>
        <w:spacing w:line="271" w:lineRule="auto"/>
        <w:ind w:left="142" w:right="140" w:firstLine="720"/>
        <w:jc w:val="both"/>
      </w:pPr>
      <w:r>
        <w:rPr>
          <w:color w:val="231F20"/>
          <w:w w:val="90"/>
        </w:rPr>
        <w:t xml:space="preserve">Analysis of these four factors provides information on how to shape your marketing strategy. Devise objectives aimed at strengthening weak areas, exploiting strengths, seizing </w:t>
      </w:r>
      <w:r>
        <w:rPr>
          <w:color w:val="231F20"/>
        </w:rPr>
        <w:t>opportunities,</w:t>
      </w:r>
      <w:r>
        <w:rPr>
          <w:color w:val="231F20"/>
          <w:spacing w:val="-15"/>
        </w:rPr>
        <w:t xml:space="preserve"> </w:t>
      </w:r>
      <w:r>
        <w:rPr>
          <w:color w:val="231F20"/>
        </w:rPr>
        <w:t>and</w:t>
      </w:r>
      <w:r>
        <w:rPr>
          <w:color w:val="231F20"/>
          <w:spacing w:val="-15"/>
        </w:rPr>
        <w:t xml:space="preserve"> </w:t>
      </w:r>
      <w:r>
        <w:rPr>
          <w:color w:val="231F20"/>
        </w:rPr>
        <w:t>anticipating</w:t>
      </w:r>
      <w:r>
        <w:rPr>
          <w:color w:val="231F20"/>
          <w:spacing w:val="-15"/>
        </w:rPr>
        <w:t xml:space="preserve"> </w:t>
      </w:r>
      <w:r>
        <w:rPr>
          <w:color w:val="231F20"/>
        </w:rPr>
        <w:t>threats.</w:t>
      </w:r>
    </w:p>
    <w:p w14:paraId="18FB282E" w14:textId="77777777" w:rsidR="003D78A7" w:rsidRDefault="003D78A7">
      <w:pPr>
        <w:pStyle w:val="BodyText"/>
        <w:spacing w:line="271" w:lineRule="auto"/>
        <w:jc w:val="both"/>
        <w:sectPr w:rsidR="003D78A7">
          <w:pgSz w:w="11910" w:h="16840"/>
          <w:pgMar w:top="1260" w:right="1275" w:bottom="820" w:left="1275" w:header="0" w:footer="530" w:gutter="0"/>
          <w:cols w:space="720"/>
        </w:sectPr>
      </w:pPr>
    </w:p>
    <w:p w14:paraId="7641390F" w14:textId="77777777" w:rsidR="003D78A7" w:rsidRDefault="009F0CD6">
      <w:pPr>
        <w:pStyle w:val="BodyText"/>
        <w:ind w:left="142"/>
        <w:rPr>
          <w:sz w:val="20"/>
        </w:rPr>
      </w:pPr>
      <w:r>
        <w:rPr>
          <w:noProof/>
        </w:rPr>
      </w:r>
      <w:r>
        <w:pict w14:anchorId="3501B5BD">
          <v:shape id="Textbox 10" o:spid="_x0000_s2504" type="#_x0000_t202" style="width:453.05pt;height:246.95pt;visibility:visible;mso-position-horizontal-relative:char;mso-position-vertical-relative:li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" filled="f" strokecolor="#231f20" strokeweight=".5pt">
            <v:path arrowok="t"/>
            <v:textbox inset="0,0,0,0">
              <w:txbxContent>
                <w:p w14:paraId="2656DA2C" w14:textId="77777777" w:rsidR="003D78A7" w:rsidRDefault="00727087">
                  <w:pPr>
                    <w:spacing w:before="177"/>
                    <w:ind w:left="226"/>
                    <w:rPr>
                      <w:rFonts w:ascii="Times New Roman" w:hAnsi="Times New Roman"/>
                      <w:b/>
                      <w:sz w:val="24"/>
                    </w:rPr>
                  </w:pPr>
                  <w:r>
                    <w:rPr>
                      <w:rFonts w:ascii="Times New Roman" w:hAnsi="Times New Roman"/>
                      <w:b/>
                      <w:color w:val="231F20"/>
                      <w:sz w:val="24"/>
                    </w:rPr>
                    <w:t>Team</w:t>
                  </w:r>
                  <w:r>
                    <w:rPr>
                      <w:rFonts w:ascii="Times New Roman" w:hAnsi="Times New Roman"/>
                      <w:b/>
                      <w:color w:val="231F20"/>
                      <w:spacing w:val="-8"/>
                      <w:sz w:val="24"/>
                    </w:rPr>
                    <w:t xml:space="preserve"> </w:t>
                  </w:r>
                  <w:r>
                    <w:rPr>
                      <w:rFonts w:ascii="Times New Roman" w:hAnsi="Times New Roman"/>
                      <w:b/>
                      <w:color w:val="231F20"/>
                      <w:sz w:val="24"/>
                    </w:rPr>
                    <w:t>Assignment</w:t>
                  </w:r>
                  <w:r>
                    <w:rPr>
                      <w:rFonts w:ascii="Times New Roman" w:hAnsi="Times New Roman"/>
                      <w:b/>
                      <w:color w:val="231F20"/>
                      <w:spacing w:val="-7"/>
                      <w:sz w:val="24"/>
                    </w:rPr>
                    <w:t xml:space="preserve"> </w:t>
                  </w:r>
                  <w:r>
                    <w:rPr>
                      <w:rFonts w:ascii="Times New Roman" w:hAnsi="Times New Roman"/>
                      <w:b/>
                      <w:color w:val="231F20"/>
                      <w:sz w:val="24"/>
                    </w:rPr>
                    <w:t>–</w:t>
                  </w:r>
                  <w:r>
                    <w:rPr>
                      <w:rFonts w:ascii="Times New Roman" w:hAnsi="Times New Roman"/>
                      <w:b/>
                      <w:color w:val="231F20"/>
                      <w:spacing w:val="-8"/>
                      <w:sz w:val="24"/>
                    </w:rPr>
                    <w:t xml:space="preserve"> </w:t>
                  </w:r>
                  <w:r>
                    <w:rPr>
                      <w:rFonts w:ascii="Times New Roman" w:hAnsi="Times New Roman"/>
                      <w:b/>
                      <w:color w:val="231F20"/>
                      <w:sz w:val="24"/>
                    </w:rPr>
                    <w:t>Marketing</w:t>
                  </w:r>
                  <w:r>
                    <w:rPr>
                      <w:rFonts w:ascii="Times New Roman" w:hAnsi="Times New Roman"/>
                      <w:b/>
                      <w:color w:val="231F20"/>
                      <w:spacing w:val="-7"/>
                      <w:sz w:val="24"/>
                    </w:rPr>
                    <w:t xml:space="preserve"> </w:t>
                  </w:r>
                  <w:r>
                    <w:rPr>
                      <w:rFonts w:ascii="Times New Roman" w:hAnsi="Times New Roman"/>
                      <w:b/>
                      <w:color w:val="231F20"/>
                      <w:sz w:val="24"/>
                    </w:rPr>
                    <w:t>SWOT</w:t>
                  </w:r>
                  <w:r>
                    <w:rPr>
                      <w:rFonts w:ascii="Times New Roman" w:hAnsi="Times New Roman"/>
                      <w:b/>
                      <w:color w:val="231F20"/>
                      <w:spacing w:val="-8"/>
                      <w:sz w:val="24"/>
                    </w:rPr>
                    <w:t xml:space="preserve"> </w:t>
                  </w:r>
                  <w:r>
                    <w:rPr>
                      <w:rFonts w:ascii="Times New Roman" w:hAnsi="Times New Roman"/>
                      <w:b/>
                      <w:color w:val="231F20"/>
                      <w:spacing w:val="-2"/>
                      <w:sz w:val="24"/>
                    </w:rPr>
                    <w:t>Analysis</w:t>
                  </w:r>
                </w:p>
                <w:p w14:paraId="6CFC8EFE" w14:textId="77777777" w:rsidR="003D78A7" w:rsidRDefault="003D78A7">
                  <w:pPr>
                    <w:pStyle w:val="BodyText"/>
                    <w:spacing w:before="133"/>
                    <w:rPr>
                      <w:rFonts w:ascii="Times New Roman"/>
                      <w:b/>
                    </w:rPr>
                  </w:pPr>
                </w:p>
                <w:p w14:paraId="30068B47" w14:textId="77777777" w:rsidR="003D78A7" w:rsidRDefault="00727087">
                  <w:pPr>
                    <w:pStyle w:val="BodyText"/>
                    <w:spacing w:line="271" w:lineRule="auto"/>
                    <w:ind w:left="226" w:firstLine="720"/>
                  </w:pPr>
                  <w:r>
                    <w:rPr>
                      <w:color w:val="231F20"/>
                      <w:w w:val="90"/>
                    </w:rPr>
                    <w:t xml:space="preserve">Identify your 4 strengths, weaknesses, opportunities and threats answering the </w:t>
                  </w:r>
                  <w:r>
                    <w:rPr>
                      <w:color w:val="231F20"/>
                    </w:rPr>
                    <w:t>questions below:</w:t>
                  </w:r>
                </w:p>
                <w:p w14:paraId="0619F6F1" w14:textId="77777777" w:rsidR="003D78A7" w:rsidRDefault="003D78A7">
                  <w:pPr>
                    <w:pStyle w:val="BodyText"/>
                    <w:spacing w:before="39"/>
                  </w:pPr>
                </w:p>
                <w:p w14:paraId="2D232E5B" w14:textId="77777777" w:rsidR="003D78A7" w:rsidRDefault="00727087">
                  <w:pPr>
                    <w:pStyle w:val="BodyText"/>
                    <w:numPr>
                      <w:ilvl w:val="0"/>
                      <w:numId w:val="92"/>
                    </w:numPr>
                    <w:tabs>
                      <w:tab w:val="left" w:pos="946"/>
                    </w:tabs>
                    <w:spacing w:line="271" w:lineRule="auto"/>
                    <w:ind w:right="224"/>
                  </w:pPr>
                  <w:r>
                    <w:rPr>
                      <w:color w:val="231F20"/>
                      <w:spacing w:val="-4"/>
                    </w:rPr>
                    <w:t>Do</w:t>
                  </w:r>
                  <w:r>
                    <w:rPr>
                      <w:color w:val="231F20"/>
                      <w:spacing w:val="-9"/>
                    </w:rPr>
                    <w:t xml:space="preserve"> </w:t>
                  </w:r>
                  <w:r>
                    <w:rPr>
                      <w:color w:val="231F20"/>
                      <w:spacing w:val="-4"/>
                    </w:rPr>
                    <w:t>you</w:t>
                  </w:r>
                  <w:r>
                    <w:rPr>
                      <w:color w:val="231F20"/>
                      <w:spacing w:val="-9"/>
                    </w:rPr>
                    <w:t xml:space="preserve"> </w:t>
                  </w:r>
                  <w:r>
                    <w:rPr>
                      <w:color w:val="231F20"/>
                      <w:spacing w:val="-4"/>
                    </w:rPr>
                    <w:t>sue</w:t>
                  </w:r>
                  <w:r>
                    <w:rPr>
                      <w:color w:val="231F20"/>
                      <w:spacing w:val="-9"/>
                    </w:rPr>
                    <w:t xml:space="preserve"> </w:t>
                  </w:r>
                  <w:r>
                    <w:rPr>
                      <w:color w:val="231F20"/>
                      <w:spacing w:val="-4"/>
                    </w:rPr>
                    <w:t>your</w:t>
                  </w:r>
                  <w:r>
                    <w:rPr>
                      <w:color w:val="231F20"/>
                      <w:spacing w:val="-9"/>
                    </w:rPr>
                    <w:t xml:space="preserve"> </w:t>
                  </w:r>
                  <w:r>
                    <w:rPr>
                      <w:color w:val="231F20"/>
                      <w:spacing w:val="-4"/>
                    </w:rPr>
                    <w:t>strengths</w:t>
                  </w:r>
                  <w:r>
                    <w:rPr>
                      <w:color w:val="231F20"/>
                      <w:spacing w:val="-9"/>
                    </w:rPr>
                    <w:t xml:space="preserve"> </w:t>
                  </w:r>
                  <w:r>
                    <w:rPr>
                      <w:color w:val="231F20"/>
                      <w:spacing w:val="-4"/>
                    </w:rPr>
                    <w:t>to</w:t>
                  </w:r>
                  <w:r>
                    <w:rPr>
                      <w:color w:val="231F20"/>
                      <w:spacing w:val="-9"/>
                    </w:rPr>
                    <w:t xml:space="preserve"> </w:t>
                  </w:r>
                  <w:r>
                    <w:rPr>
                      <w:color w:val="231F20"/>
                      <w:spacing w:val="-4"/>
                    </w:rPr>
                    <w:t>full</w:t>
                  </w:r>
                  <w:r>
                    <w:rPr>
                      <w:color w:val="231F20"/>
                      <w:spacing w:val="-9"/>
                    </w:rPr>
                    <w:t xml:space="preserve"> </w:t>
                  </w:r>
                  <w:r>
                    <w:rPr>
                      <w:color w:val="231F20"/>
                      <w:spacing w:val="-4"/>
                    </w:rPr>
                    <w:t>advantage?</w:t>
                  </w:r>
                  <w:r>
                    <w:rPr>
                      <w:color w:val="231F20"/>
                      <w:spacing w:val="-9"/>
                    </w:rPr>
                    <w:t xml:space="preserve"> </w:t>
                  </w:r>
                  <w:r>
                    <w:rPr>
                      <w:color w:val="231F20"/>
                      <w:spacing w:val="-4"/>
                    </w:rPr>
                    <w:t>Could</w:t>
                  </w:r>
                  <w:r>
                    <w:rPr>
                      <w:color w:val="231F20"/>
                      <w:spacing w:val="-9"/>
                    </w:rPr>
                    <w:t xml:space="preserve"> </w:t>
                  </w:r>
                  <w:r>
                    <w:rPr>
                      <w:color w:val="231F20"/>
                      <w:spacing w:val="-4"/>
                    </w:rPr>
                    <w:t>you</w:t>
                  </w:r>
                  <w:r>
                    <w:rPr>
                      <w:color w:val="231F20"/>
                      <w:spacing w:val="-9"/>
                    </w:rPr>
                    <w:t xml:space="preserve"> </w:t>
                  </w:r>
                  <w:r>
                    <w:rPr>
                      <w:color w:val="231F20"/>
                      <w:spacing w:val="-4"/>
                    </w:rPr>
                    <w:t>do</w:t>
                  </w:r>
                  <w:r>
                    <w:rPr>
                      <w:color w:val="231F20"/>
                      <w:spacing w:val="-9"/>
                    </w:rPr>
                    <w:t xml:space="preserve"> </w:t>
                  </w:r>
                  <w:r>
                    <w:rPr>
                      <w:color w:val="231F20"/>
                      <w:spacing w:val="-4"/>
                    </w:rPr>
                    <w:t>more</w:t>
                  </w:r>
                  <w:r>
                    <w:rPr>
                      <w:color w:val="231F20"/>
                      <w:spacing w:val="-9"/>
                    </w:rPr>
                    <w:t xml:space="preserve"> </w:t>
                  </w:r>
                  <w:r>
                    <w:rPr>
                      <w:color w:val="231F20"/>
                      <w:spacing w:val="-4"/>
                    </w:rPr>
                    <w:t>to</w:t>
                  </w:r>
                  <w:r>
                    <w:rPr>
                      <w:color w:val="231F20"/>
                      <w:spacing w:val="-9"/>
                    </w:rPr>
                    <w:t xml:space="preserve"> </w:t>
                  </w:r>
                  <w:r>
                    <w:rPr>
                      <w:color w:val="231F20"/>
                      <w:spacing w:val="-4"/>
                    </w:rPr>
                    <w:t xml:space="preserve">capitalise </w:t>
                  </w:r>
                  <w:r>
                    <w:rPr>
                      <w:color w:val="231F20"/>
                    </w:rPr>
                    <w:t>on them?</w:t>
                  </w:r>
                </w:p>
                <w:p w14:paraId="39B61261" w14:textId="77777777" w:rsidR="003D78A7" w:rsidRDefault="00727087">
                  <w:pPr>
                    <w:pStyle w:val="BodyText"/>
                    <w:numPr>
                      <w:ilvl w:val="0"/>
                      <w:numId w:val="92"/>
                    </w:numPr>
                    <w:tabs>
                      <w:tab w:val="left" w:pos="946"/>
                    </w:tabs>
                    <w:spacing w:before="112" w:line="271" w:lineRule="auto"/>
                    <w:ind w:right="220"/>
                  </w:pPr>
                  <w:r>
                    <w:rPr>
                      <w:color w:val="231F20"/>
                      <w:spacing w:val="-2"/>
                    </w:rPr>
                    <w:t>Are</w:t>
                  </w:r>
                  <w:r>
                    <w:rPr>
                      <w:color w:val="231F20"/>
                      <w:spacing w:val="-14"/>
                    </w:rPr>
                    <w:t xml:space="preserve"> </w:t>
                  </w:r>
                  <w:r>
                    <w:rPr>
                      <w:color w:val="231F20"/>
                      <w:spacing w:val="-2"/>
                    </w:rPr>
                    <w:t>there</w:t>
                  </w:r>
                  <w:r>
                    <w:rPr>
                      <w:color w:val="231F20"/>
                      <w:spacing w:val="-14"/>
                    </w:rPr>
                    <w:t xml:space="preserve"> </w:t>
                  </w:r>
                  <w:r>
                    <w:rPr>
                      <w:color w:val="231F20"/>
                      <w:spacing w:val="-2"/>
                    </w:rPr>
                    <w:t>current</w:t>
                  </w:r>
                  <w:r>
                    <w:rPr>
                      <w:color w:val="231F20"/>
                      <w:spacing w:val="-14"/>
                    </w:rPr>
                    <w:t xml:space="preserve"> </w:t>
                  </w:r>
                  <w:r>
                    <w:rPr>
                      <w:color w:val="231F20"/>
                      <w:spacing w:val="-2"/>
                    </w:rPr>
                    <w:t>or</w:t>
                  </w:r>
                  <w:r>
                    <w:rPr>
                      <w:color w:val="231F20"/>
                      <w:spacing w:val="-14"/>
                    </w:rPr>
                    <w:t xml:space="preserve"> </w:t>
                  </w:r>
                  <w:r>
                    <w:rPr>
                      <w:color w:val="231F20"/>
                      <w:spacing w:val="-2"/>
                    </w:rPr>
                    <w:t>future</w:t>
                  </w:r>
                  <w:r>
                    <w:rPr>
                      <w:color w:val="231F20"/>
                      <w:spacing w:val="-14"/>
                    </w:rPr>
                    <w:t xml:space="preserve"> </w:t>
                  </w:r>
                  <w:r>
                    <w:rPr>
                      <w:color w:val="231F20"/>
                      <w:spacing w:val="-2"/>
                    </w:rPr>
                    <w:t>opportunities</w:t>
                  </w:r>
                  <w:r>
                    <w:rPr>
                      <w:color w:val="231F20"/>
                      <w:spacing w:val="-14"/>
                    </w:rPr>
                    <w:t xml:space="preserve"> </w:t>
                  </w:r>
                  <w:r>
                    <w:rPr>
                      <w:color w:val="231F20"/>
                      <w:spacing w:val="-2"/>
                    </w:rPr>
                    <w:t>you</w:t>
                  </w:r>
                  <w:r>
                    <w:rPr>
                      <w:color w:val="231F20"/>
                      <w:spacing w:val="-14"/>
                    </w:rPr>
                    <w:t xml:space="preserve"> </w:t>
                  </w:r>
                  <w:r>
                    <w:rPr>
                      <w:color w:val="231F20"/>
                      <w:spacing w:val="-2"/>
                    </w:rPr>
                    <w:t>could</w:t>
                  </w:r>
                  <w:r>
                    <w:rPr>
                      <w:color w:val="231F20"/>
                      <w:spacing w:val="-14"/>
                    </w:rPr>
                    <w:t xml:space="preserve"> </w:t>
                  </w:r>
                  <w:r>
                    <w:rPr>
                      <w:color w:val="231F20"/>
                      <w:spacing w:val="-2"/>
                    </w:rPr>
                    <w:t>exploit?</w:t>
                  </w:r>
                  <w:r>
                    <w:rPr>
                      <w:color w:val="231F20"/>
                      <w:spacing w:val="-14"/>
                    </w:rPr>
                    <w:t xml:space="preserve"> </w:t>
                  </w:r>
                  <w:r>
                    <w:rPr>
                      <w:color w:val="231F20"/>
                      <w:spacing w:val="-2"/>
                    </w:rPr>
                    <w:t>Are</w:t>
                  </w:r>
                  <w:r>
                    <w:rPr>
                      <w:color w:val="231F20"/>
                      <w:spacing w:val="-14"/>
                    </w:rPr>
                    <w:t xml:space="preserve"> </w:t>
                  </w:r>
                  <w:r>
                    <w:rPr>
                      <w:color w:val="231F20"/>
                      <w:spacing w:val="-2"/>
                    </w:rPr>
                    <w:t>new</w:t>
                  </w:r>
                  <w:r>
                    <w:rPr>
                      <w:color w:val="231F20"/>
                      <w:spacing w:val="-14"/>
                    </w:rPr>
                    <w:t xml:space="preserve"> </w:t>
                  </w:r>
                  <w:r>
                    <w:rPr>
                      <w:color w:val="231F20"/>
                      <w:spacing w:val="-2"/>
                    </w:rPr>
                    <w:t xml:space="preserve">markets </w:t>
                  </w:r>
                  <w:r>
                    <w:rPr>
                      <w:color w:val="231F20"/>
                    </w:rPr>
                    <w:t>emerging</w:t>
                  </w:r>
                  <w:r>
                    <w:rPr>
                      <w:color w:val="231F20"/>
                      <w:spacing w:val="-17"/>
                    </w:rPr>
                    <w:t xml:space="preserve"> </w:t>
                  </w:r>
                  <w:r>
                    <w:rPr>
                      <w:color w:val="231F20"/>
                    </w:rPr>
                    <w:t>or</w:t>
                  </w:r>
                  <w:r>
                    <w:rPr>
                      <w:color w:val="231F20"/>
                      <w:spacing w:val="-16"/>
                    </w:rPr>
                    <w:t xml:space="preserve"> </w:t>
                  </w:r>
                  <w:r>
                    <w:rPr>
                      <w:color w:val="231F20"/>
                    </w:rPr>
                    <w:t>are</w:t>
                  </w:r>
                  <w:r>
                    <w:rPr>
                      <w:color w:val="231F20"/>
                      <w:spacing w:val="-17"/>
                    </w:rPr>
                    <w:t xml:space="preserve"> </w:t>
                  </w:r>
                  <w:r>
                    <w:rPr>
                      <w:color w:val="231F20"/>
                    </w:rPr>
                    <w:t>there</w:t>
                  </w:r>
                  <w:r>
                    <w:rPr>
                      <w:color w:val="231F20"/>
                      <w:spacing w:val="-16"/>
                    </w:rPr>
                    <w:t xml:space="preserve"> </w:t>
                  </w:r>
                  <w:r>
                    <w:rPr>
                      <w:color w:val="231F20"/>
                    </w:rPr>
                    <w:t>existing,</w:t>
                  </w:r>
                  <w:r>
                    <w:rPr>
                      <w:color w:val="231F20"/>
                      <w:spacing w:val="-17"/>
                    </w:rPr>
                    <w:t xml:space="preserve"> </w:t>
                  </w:r>
                  <w:r>
                    <w:rPr>
                      <w:color w:val="231F20"/>
                    </w:rPr>
                    <w:t>untapped</w:t>
                  </w:r>
                  <w:r>
                    <w:rPr>
                      <w:color w:val="231F20"/>
                      <w:spacing w:val="-16"/>
                    </w:rPr>
                    <w:t xml:space="preserve"> </w:t>
                  </w:r>
                  <w:r>
                    <w:rPr>
                      <w:color w:val="231F20"/>
                    </w:rPr>
                    <w:t>customer</w:t>
                  </w:r>
                  <w:r>
                    <w:rPr>
                      <w:color w:val="231F20"/>
                      <w:spacing w:val="-17"/>
                    </w:rPr>
                    <w:t xml:space="preserve"> </w:t>
                  </w:r>
                  <w:r>
                    <w:rPr>
                      <w:color w:val="231F20"/>
                    </w:rPr>
                    <w:t>groups?</w:t>
                  </w:r>
                </w:p>
                <w:p w14:paraId="18EBEB5B" w14:textId="77777777" w:rsidR="003D78A7" w:rsidRDefault="00727087">
                  <w:pPr>
                    <w:pStyle w:val="BodyText"/>
                    <w:numPr>
                      <w:ilvl w:val="0"/>
                      <w:numId w:val="92"/>
                    </w:numPr>
                    <w:tabs>
                      <w:tab w:val="left" w:pos="945"/>
                    </w:tabs>
                    <w:spacing w:before="112"/>
                    <w:ind w:left="945" w:hanging="359"/>
                  </w:pPr>
                  <w:r>
                    <w:rPr>
                      <w:color w:val="231F20"/>
                      <w:w w:val="90"/>
                    </w:rPr>
                    <w:t>What</w:t>
                  </w:r>
                  <w:r>
                    <w:rPr>
                      <w:color w:val="231F20"/>
                      <w:spacing w:val="-6"/>
                    </w:rPr>
                    <w:t xml:space="preserve"> </w:t>
                  </w:r>
                  <w:r>
                    <w:rPr>
                      <w:color w:val="231F20"/>
                      <w:w w:val="90"/>
                    </w:rPr>
                    <w:t>threats</w:t>
                  </w:r>
                  <w:r>
                    <w:rPr>
                      <w:color w:val="231F20"/>
                      <w:spacing w:val="-5"/>
                    </w:rPr>
                    <w:t xml:space="preserve"> </w:t>
                  </w:r>
                  <w:r>
                    <w:rPr>
                      <w:color w:val="231F20"/>
                      <w:w w:val="90"/>
                    </w:rPr>
                    <w:t>do</w:t>
                  </w:r>
                  <w:r>
                    <w:rPr>
                      <w:color w:val="231F20"/>
                      <w:spacing w:val="-5"/>
                    </w:rPr>
                    <w:t xml:space="preserve"> </w:t>
                  </w:r>
                  <w:r>
                    <w:rPr>
                      <w:color w:val="231F20"/>
                      <w:w w:val="90"/>
                    </w:rPr>
                    <w:t>your</w:t>
                  </w:r>
                  <w:r>
                    <w:rPr>
                      <w:color w:val="231F20"/>
                      <w:spacing w:val="-5"/>
                    </w:rPr>
                    <w:t xml:space="preserve"> </w:t>
                  </w:r>
                  <w:r>
                    <w:rPr>
                      <w:color w:val="231F20"/>
                      <w:w w:val="90"/>
                    </w:rPr>
                    <w:t>competitors</w:t>
                  </w:r>
                  <w:r>
                    <w:rPr>
                      <w:color w:val="231F20"/>
                      <w:spacing w:val="-6"/>
                    </w:rPr>
                    <w:t xml:space="preserve"> </w:t>
                  </w:r>
                  <w:r>
                    <w:rPr>
                      <w:color w:val="231F20"/>
                      <w:w w:val="90"/>
                    </w:rPr>
                    <w:t>pose?</w:t>
                  </w:r>
                  <w:r>
                    <w:rPr>
                      <w:color w:val="231F20"/>
                      <w:spacing w:val="-5"/>
                    </w:rPr>
                    <w:t xml:space="preserve"> </w:t>
                  </w:r>
                  <w:r>
                    <w:rPr>
                      <w:color w:val="231F20"/>
                      <w:w w:val="90"/>
                    </w:rPr>
                    <w:t>What</w:t>
                  </w:r>
                  <w:r>
                    <w:rPr>
                      <w:color w:val="231F20"/>
                      <w:spacing w:val="-5"/>
                    </w:rPr>
                    <w:t xml:space="preserve"> </w:t>
                  </w:r>
                  <w:r>
                    <w:rPr>
                      <w:color w:val="231F20"/>
                      <w:w w:val="90"/>
                    </w:rPr>
                    <w:t>threats</w:t>
                  </w:r>
                  <w:r>
                    <w:rPr>
                      <w:color w:val="231F20"/>
                      <w:spacing w:val="-5"/>
                    </w:rPr>
                    <w:t xml:space="preserve"> </w:t>
                  </w:r>
                  <w:r>
                    <w:rPr>
                      <w:color w:val="231F20"/>
                      <w:w w:val="90"/>
                    </w:rPr>
                    <w:t>exist</w:t>
                  </w:r>
                  <w:r>
                    <w:rPr>
                      <w:color w:val="231F20"/>
                      <w:spacing w:val="-5"/>
                    </w:rPr>
                    <w:t xml:space="preserve"> </w:t>
                  </w:r>
                  <w:r>
                    <w:rPr>
                      <w:color w:val="231F20"/>
                      <w:w w:val="90"/>
                    </w:rPr>
                    <w:t>in</w:t>
                  </w:r>
                  <w:r>
                    <w:rPr>
                      <w:color w:val="231F20"/>
                      <w:spacing w:val="-6"/>
                    </w:rPr>
                    <w:t xml:space="preserve"> </w:t>
                  </w:r>
                  <w:r>
                    <w:rPr>
                      <w:color w:val="231F20"/>
                      <w:w w:val="90"/>
                    </w:rPr>
                    <w:t>wider</w:t>
                  </w:r>
                  <w:r>
                    <w:rPr>
                      <w:color w:val="231F20"/>
                      <w:spacing w:val="-5"/>
                    </w:rPr>
                    <w:t xml:space="preserve"> </w:t>
                  </w:r>
                  <w:r>
                    <w:rPr>
                      <w:color w:val="231F20"/>
                      <w:spacing w:val="-2"/>
                      <w:w w:val="90"/>
                    </w:rPr>
                    <w:t>marketplace?</w:t>
                  </w:r>
                </w:p>
                <w:p w14:paraId="2DB0CCEA" w14:textId="77777777" w:rsidR="003D78A7" w:rsidRDefault="00727087">
                  <w:pPr>
                    <w:pStyle w:val="BodyText"/>
                    <w:numPr>
                      <w:ilvl w:val="0"/>
                      <w:numId w:val="92"/>
                    </w:numPr>
                    <w:tabs>
                      <w:tab w:val="left" w:pos="946"/>
                    </w:tabs>
                    <w:spacing w:before="154" w:line="271" w:lineRule="auto"/>
                    <w:ind w:right="218"/>
                  </w:pPr>
                  <w:r>
                    <w:rPr>
                      <w:color w:val="231F20"/>
                      <w:spacing w:val="-6"/>
                    </w:rPr>
                    <w:t>What</w:t>
                  </w:r>
                  <w:r>
                    <w:rPr>
                      <w:color w:val="231F20"/>
                      <w:spacing w:val="-10"/>
                    </w:rPr>
                    <w:t xml:space="preserve"> </w:t>
                  </w:r>
                  <w:r>
                    <w:rPr>
                      <w:color w:val="231F20"/>
                      <w:spacing w:val="-6"/>
                    </w:rPr>
                    <w:t>lets</w:t>
                  </w:r>
                  <w:r>
                    <w:rPr>
                      <w:color w:val="231F20"/>
                      <w:spacing w:val="-10"/>
                    </w:rPr>
                    <w:t xml:space="preserve"> </w:t>
                  </w:r>
                  <w:r>
                    <w:rPr>
                      <w:color w:val="231F20"/>
                      <w:spacing w:val="-6"/>
                    </w:rPr>
                    <w:t>you</w:t>
                  </w:r>
                  <w:r>
                    <w:rPr>
                      <w:color w:val="231F20"/>
                      <w:spacing w:val="-10"/>
                    </w:rPr>
                    <w:t xml:space="preserve"> </w:t>
                  </w:r>
                  <w:r>
                    <w:rPr>
                      <w:color w:val="231F20"/>
                      <w:spacing w:val="-6"/>
                    </w:rPr>
                    <w:t>down?</w:t>
                  </w:r>
                  <w:r>
                    <w:rPr>
                      <w:color w:val="231F20"/>
                      <w:spacing w:val="-10"/>
                    </w:rPr>
                    <w:t xml:space="preserve"> </w:t>
                  </w:r>
                  <w:r>
                    <w:rPr>
                      <w:color w:val="231F20"/>
                      <w:spacing w:val="-6"/>
                    </w:rPr>
                    <w:t>What</w:t>
                  </w:r>
                  <w:r>
                    <w:rPr>
                      <w:color w:val="231F20"/>
                      <w:spacing w:val="-10"/>
                    </w:rPr>
                    <w:t xml:space="preserve"> </w:t>
                  </w:r>
                  <w:r>
                    <w:rPr>
                      <w:color w:val="231F20"/>
                      <w:spacing w:val="-6"/>
                    </w:rPr>
                    <w:t>are</w:t>
                  </w:r>
                  <w:r>
                    <w:rPr>
                      <w:color w:val="231F20"/>
                      <w:spacing w:val="-10"/>
                    </w:rPr>
                    <w:t xml:space="preserve"> </w:t>
                  </w:r>
                  <w:r>
                    <w:rPr>
                      <w:color w:val="231F20"/>
                      <w:spacing w:val="-6"/>
                    </w:rPr>
                    <w:t>you</w:t>
                  </w:r>
                  <w:r>
                    <w:rPr>
                      <w:color w:val="231F20"/>
                      <w:spacing w:val="-10"/>
                    </w:rPr>
                    <w:t xml:space="preserve"> </w:t>
                  </w:r>
                  <w:r>
                    <w:rPr>
                      <w:color w:val="231F20"/>
                      <w:spacing w:val="-6"/>
                    </w:rPr>
                    <w:t>not</w:t>
                  </w:r>
                  <w:r>
                    <w:rPr>
                      <w:color w:val="231F20"/>
                      <w:spacing w:val="-10"/>
                    </w:rPr>
                    <w:t xml:space="preserve"> </w:t>
                  </w:r>
                  <w:r>
                    <w:rPr>
                      <w:color w:val="231F20"/>
                      <w:spacing w:val="-6"/>
                    </w:rPr>
                    <w:t>good</w:t>
                  </w:r>
                  <w:r>
                    <w:rPr>
                      <w:color w:val="231F20"/>
                      <w:spacing w:val="-10"/>
                    </w:rPr>
                    <w:t xml:space="preserve"> </w:t>
                  </w:r>
                  <w:r>
                    <w:rPr>
                      <w:color w:val="231F20"/>
                      <w:spacing w:val="-6"/>
                    </w:rPr>
                    <w:t>at?</w:t>
                  </w:r>
                  <w:r>
                    <w:rPr>
                      <w:color w:val="231F20"/>
                      <w:spacing w:val="-10"/>
                    </w:rPr>
                    <w:t xml:space="preserve"> </w:t>
                  </w:r>
                  <w:r>
                    <w:rPr>
                      <w:color w:val="231F20"/>
                      <w:spacing w:val="-6"/>
                    </w:rPr>
                    <w:t>What</w:t>
                  </w:r>
                  <w:r>
                    <w:rPr>
                      <w:color w:val="231F20"/>
                      <w:spacing w:val="-10"/>
                    </w:rPr>
                    <w:t xml:space="preserve"> </w:t>
                  </w:r>
                  <w:r>
                    <w:rPr>
                      <w:color w:val="231F20"/>
                      <w:spacing w:val="-6"/>
                    </w:rPr>
                    <w:t>do</w:t>
                  </w:r>
                  <w:r>
                    <w:rPr>
                      <w:color w:val="231F20"/>
                      <w:spacing w:val="-10"/>
                    </w:rPr>
                    <w:t xml:space="preserve"> </w:t>
                  </w:r>
                  <w:r>
                    <w:rPr>
                      <w:color w:val="231F20"/>
                      <w:spacing w:val="-6"/>
                    </w:rPr>
                    <w:t>your</w:t>
                  </w:r>
                  <w:r>
                    <w:rPr>
                      <w:color w:val="231F20"/>
                      <w:spacing w:val="-10"/>
                    </w:rPr>
                    <w:t xml:space="preserve"> </w:t>
                  </w:r>
                  <w:r>
                    <w:rPr>
                      <w:color w:val="231F20"/>
                      <w:spacing w:val="-6"/>
                    </w:rPr>
                    <w:t>competitors</w:t>
                  </w:r>
                  <w:r>
                    <w:rPr>
                      <w:color w:val="231F20"/>
                      <w:spacing w:val="-10"/>
                    </w:rPr>
                    <w:t xml:space="preserve"> </w:t>
                  </w:r>
                  <w:r>
                    <w:rPr>
                      <w:color w:val="231F20"/>
                      <w:spacing w:val="-6"/>
                    </w:rPr>
                    <w:t xml:space="preserve">do </w:t>
                  </w:r>
                  <w:r>
                    <w:rPr>
                      <w:color w:val="231F20"/>
                      <w:spacing w:val="-2"/>
                    </w:rPr>
                    <w:t>better?</w:t>
                  </w:r>
                </w:p>
              </w:txbxContent>
            </v:textbox>
            <w10:anchorlock/>
          </v:shape>
        </w:pict>
      </w:r>
    </w:p>
    <w:p w14:paraId="3F36F82C" w14:textId="77777777" w:rsidR="003D78A7" w:rsidRDefault="00727087">
      <w:pPr>
        <w:pStyle w:val="Heading2"/>
        <w:spacing w:before="283"/>
        <w:ind w:left="142"/>
      </w:pPr>
      <w:r>
        <w:rPr>
          <w:color w:val="231F20"/>
        </w:rPr>
        <w:t>Setting</w:t>
      </w:r>
      <w:r>
        <w:rPr>
          <w:color w:val="231F20"/>
          <w:spacing w:val="11"/>
        </w:rPr>
        <w:t xml:space="preserve"> </w:t>
      </w:r>
      <w:r>
        <w:rPr>
          <w:color w:val="231F20"/>
          <w:spacing w:val="-2"/>
        </w:rPr>
        <w:t>Objectives</w:t>
      </w:r>
    </w:p>
    <w:p w14:paraId="3ADB9669" w14:textId="77777777" w:rsidR="003D78A7" w:rsidRDefault="003D78A7">
      <w:pPr>
        <w:pStyle w:val="BodyText"/>
        <w:spacing w:before="133"/>
        <w:rPr>
          <w:rFonts w:ascii="Times New Roman"/>
          <w:b/>
        </w:rPr>
      </w:pPr>
    </w:p>
    <w:p w14:paraId="15261F9A" w14:textId="77777777" w:rsidR="003D78A7" w:rsidRDefault="00727087">
      <w:pPr>
        <w:pStyle w:val="BodyText"/>
        <w:spacing w:line="271" w:lineRule="auto"/>
        <w:ind w:left="142" w:right="135" w:firstLine="720"/>
        <w:jc w:val="both"/>
      </w:pPr>
      <w:r>
        <w:rPr>
          <w:color w:val="231F20"/>
        </w:rPr>
        <w:t>Draw</w:t>
      </w:r>
      <w:r>
        <w:rPr>
          <w:color w:val="231F20"/>
          <w:spacing w:val="-17"/>
        </w:rPr>
        <w:t xml:space="preserve"> </w:t>
      </w:r>
      <w:r>
        <w:rPr>
          <w:color w:val="231F20"/>
        </w:rPr>
        <w:t>up</w:t>
      </w:r>
      <w:r>
        <w:rPr>
          <w:color w:val="231F20"/>
          <w:spacing w:val="-16"/>
        </w:rPr>
        <w:t xml:space="preserve"> </w:t>
      </w:r>
      <w:r>
        <w:rPr>
          <w:color w:val="231F20"/>
        </w:rPr>
        <w:t>your</w:t>
      </w:r>
      <w:r>
        <w:rPr>
          <w:color w:val="231F20"/>
          <w:spacing w:val="-17"/>
        </w:rPr>
        <w:t xml:space="preserve"> </w:t>
      </w:r>
      <w:r>
        <w:rPr>
          <w:color w:val="231F20"/>
        </w:rPr>
        <w:t>objectives</w:t>
      </w:r>
      <w:r>
        <w:rPr>
          <w:color w:val="231F20"/>
          <w:spacing w:val="-16"/>
        </w:rPr>
        <w:t xml:space="preserve"> </w:t>
      </w:r>
      <w:r>
        <w:rPr>
          <w:color w:val="231F20"/>
        </w:rPr>
        <w:t>carefully,</w:t>
      </w:r>
      <w:r>
        <w:rPr>
          <w:color w:val="231F20"/>
          <w:spacing w:val="-17"/>
        </w:rPr>
        <w:t xml:space="preserve"> </w:t>
      </w:r>
      <w:r>
        <w:rPr>
          <w:color w:val="231F20"/>
        </w:rPr>
        <w:t>because</w:t>
      </w:r>
      <w:r>
        <w:rPr>
          <w:color w:val="231F20"/>
          <w:spacing w:val="-16"/>
        </w:rPr>
        <w:t xml:space="preserve"> </w:t>
      </w:r>
      <w:r>
        <w:rPr>
          <w:color w:val="231F20"/>
        </w:rPr>
        <w:t>your</w:t>
      </w:r>
      <w:r>
        <w:rPr>
          <w:color w:val="231F20"/>
          <w:spacing w:val="-17"/>
        </w:rPr>
        <w:t xml:space="preserve"> </w:t>
      </w:r>
      <w:r>
        <w:rPr>
          <w:color w:val="231F20"/>
        </w:rPr>
        <w:t>entire</w:t>
      </w:r>
      <w:r>
        <w:rPr>
          <w:color w:val="231F20"/>
          <w:spacing w:val="-16"/>
        </w:rPr>
        <w:t xml:space="preserve"> </w:t>
      </w:r>
      <w:r>
        <w:rPr>
          <w:color w:val="231F20"/>
        </w:rPr>
        <w:t>marketing</w:t>
      </w:r>
      <w:r>
        <w:rPr>
          <w:color w:val="231F20"/>
          <w:spacing w:val="-16"/>
        </w:rPr>
        <w:t xml:space="preserve"> </w:t>
      </w:r>
      <w:r>
        <w:rPr>
          <w:color w:val="231F20"/>
        </w:rPr>
        <w:t>strategy</w:t>
      </w:r>
      <w:r>
        <w:rPr>
          <w:color w:val="231F20"/>
          <w:spacing w:val="-17"/>
        </w:rPr>
        <w:t xml:space="preserve"> </w:t>
      </w:r>
      <w:r>
        <w:rPr>
          <w:color w:val="231F20"/>
        </w:rPr>
        <w:t>will</w:t>
      </w:r>
      <w:r>
        <w:rPr>
          <w:color w:val="231F20"/>
          <w:spacing w:val="-16"/>
        </w:rPr>
        <w:t xml:space="preserve"> </w:t>
      </w:r>
      <w:r>
        <w:rPr>
          <w:color w:val="231F20"/>
        </w:rPr>
        <w:t xml:space="preserve">be </w:t>
      </w:r>
      <w:r>
        <w:rPr>
          <w:color w:val="231F20"/>
          <w:w w:val="90"/>
        </w:rPr>
        <w:t xml:space="preserve">structured around them, and ensure that they are measurable so that you can evaluate their </w:t>
      </w:r>
      <w:r>
        <w:rPr>
          <w:color w:val="231F20"/>
          <w:spacing w:val="-2"/>
        </w:rPr>
        <w:t>success.</w:t>
      </w:r>
    </w:p>
    <w:p w14:paraId="7297082C" w14:textId="77777777" w:rsidR="003D78A7" w:rsidRDefault="003D78A7">
      <w:pPr>
        <w:pStyle w:val="BodyText"/>
        <w:spacing w:before="38"/>
      </w:pPr>
    </w:p>
    <w:p w14:paraId="272166CA" w14:textId="77777777" w:rsidR="003D78A7" w:rsidRDefault="00727087">
      <w:pPr>
        <w:pStyle w:val="BodyText"/>
        <w:spacing w:before="1" w:line="271" w:lineRule="auto"/>
        <w:ind w:left="142" w:right="134" w:firstLine="720"/>
        <w:jc w:val="both"/>
      </w:pPr>
      <w:r>
        <w:rPr>
          <w:color w:val="231F20"/>
          <w:spacing w:val="-2"/>
        </w:rPr>
        <w:t>Short-term</w:t>
      </w:r>
      <w:r>
        <w:rPr>
          <w:color w:val="231F20"/>
          <w:spacing w:val="-15"/>
        </w:rPr>
        <w:t xml:space="preserve"> </w:t>
      </w:r>
      <w:r>
        <w:rPr>
          <w:color w:val="231F20"/>
          <w:spacing w:val="-2"/>
        </w:rPr>
        <w:t>objective</w:t>
      </w:r>
      <w:r>
        <w:rPr>
          <w:color w:val="231F20"/>
          <w:spacing w:val="-14"/>
        </w:rPr>
        <w:t xml:space="preserve"> </w:t>
      </w:r>
      <w:r>
        <w:rPr>
          <w:color w:val="231F20"/>
          <w:spacing w:val="-2"/>
        </w:rPr>
        <w:t>can</w:t>
      </w:r>
      <w:r>
        <w:rPr>
          <w:color w:val="231F20"/>
          <w:spacing w:val="-15"/>
        </w:rPr>
        <w:t xml:space="preserve"> </w:t>
      </w:r>
      <w:r>
        <w:rPr>
          <w:color w:val="231F20"/>
          <w:spacing w:val="-2"/>
        </w:rPr>
        <w:t>be</w:t>
      </w:r>
      <w:r>
        <w:rPr>
          <w:color w:val="231F20"/>
          <w:spacing w:val="-14"/>
        </w:rPr>
        <w:t xml:space="preserve"> </w:t>
      </w:r>
      <w:r>
        <w:rPr>
          <w:color w:val="231F20"/>
          <w:spacing w:val="-2"/>
        </w:rPr>
        <w:t>staging</w:t>
      </w:r>
      <w:r>
        <w:rPr>
          <w:color w:val="231F20"/>
          <w:spacing w:val="-15"/>
        </w:rPr>
        <w:t xml:space="preserve"> </w:t>
      </w:r>
      <w:r>
        <w:rPr>
          <w:color w:val="231F20"/>
          <w:spacing w:val="-2"/>
        </w:rPr>
        <w:t>posts</w:t>
      </w:r>
      <w:r>
        <w:rPr>
          <w:color w:val="231F20"/>
          <w:spacing w:val="-14"/>
        </w:rPr>
        <w:t xml:space="preserve"> </w:t>
      </w:r>
      <w:r>
        <w:rPr>
          <w:color w:val="231F20"/>
          <w:spacing w:val="-2"/>
        </w:rPr>
        <w:t>on</w:t>
      </w:r>
      <w:r>
        <w:rPr>
          <w:color w:val="231F20"/>
          <w:spacing w:val="-15"/>
        </w:rPr>
        <w:t xml:space="preserve"> </w:t>
      </w:r>
      <w:r>
        <w:rPr>
          <w:color w:val="231F20"/>
          <w:spacing w:val="-2"/>
        </w:rPr>
        <w:t>the</w:t>
      </w:r>
      <w:r>
        <w:rPr>
          <w:color w:val="231F20"/>
          <w:spacing w:val="-14"/>
        </w:rPr>
        <w:t xml:space="preserve"> </w:t>
      </w:r>
      <w:r>
        <w:rPr>
          <w:color w:val="231F20"/>
          <w:spacing w:val="-2"/>
        </w:rPr>
        <w:t>way</w:t>
      </w:r>
      <w:r>
        <w:rPr>
          <w:color w:val="231F20"/>
          <w:spacing w:val="-14"/>
        </w:rPr>
        <w:t xml:space="preserve"> </w:t>
      </w:r>
      <w:r>
        <w:rPr>
          <w:color w:val="231F20"/>
          <w:spacing w:val="-2"/>
        </w:rPr>
        <w:t>towards</w:t>
      </w:r>
      <w:r>
        <w:rPr>
          <w:color w:val="231F20"/>
          <w:spacing w:val="-15"/>
        </w:rPr>
        <w:t xml:space="preserve"> </w:t>
      </w:r>
      <w:r>
        <w:rPr>
          <w:color w:val="231F20"/>
          <w:spacing w:val="-2"/>
        </w:rPr>
        <w:t>fulfilling</w:t>
      </w:r>
      <w:r>
        <w:rPr>
          <w:color w:val="231F20"/>
          <w:spacing w:val="-14"/>
        </w:rPr>
        <w:t xml:space="preserve"> </w:t>
      </w:r>
      <w:r>
        <w:rPr>
          <w:color w:val="231F20"/>
          <w:spacing w:val="-2"/>
        </w:rPr>
        <w:t xml:space="preserve">long-term </w:t>
      </w:r>
      <w:r>
        <w:rPr>
          <w:color w:val="231F20"/>
          <w:w w:val="90"/>
        </w:rPr>
        <w:t>goals. Analyse your situation and then ask: “What if we do nothing?” Will products become</w:t>
      </w:r>
      <w:r>
        <w:rPr>
          <w:color w:val="231F20"/>
          <w:spacing w:val="80"/>
        </w:rPr>
        <w:t xml:space="preserve"> </w:t>
      </w:r>
      <w:r>
        <w:rPr>
          <w:color w:val="231F20"/>
          <w:spacing w:val="-2"/>
        </w:rPr>
        <w:t>out</w:t>
      </w:r>
      <w:r>
        <w:rPr>
          <w:color w:val="231F20"/>
          <w:spacing w:val="-11"/>
        </w:rPr>
        <w:t xml:space="preserve"> </w:t>
      </w:r>
      <w:r>
        <w:rPr>
          <w:color w:val="231F20"/>
          <w:spacing w:val="-2"/>
        </w:rPr>
        <w:t>of</w:t>
      </w:r>
      <w:r>
        <w:rPr>
          <w:color w:val="231F20"/>
          <w:spacing w:val="-11"/>
        </w:rPr>
        <w:t xml:space="preserve"> </w:t>
      </w:r>
      <w:r>
        <w:rPr>
          <w:color w:val="231F20"/>
          <w:spacing w:val="-2"/>
        </w:rPr>
        <w:t>date?</w:t>
      </w:r>
      <w:r>
        <w:rPr>
          <w:color w:val="231F20"/>
          <w:spacing w:val="-11"/>
        </w:rPr>
        <w:t xml:space="preserve"> </w:t>
      </w:r>
      <w:r>
        <w:rPr>
          <w:color w:val="231F20"/>
          <w:spacing w:val="-2"/>
        </w:rPr>
        <w:t>Will</w:t>
      </w:r>
      <w:r>
        <w:rPr>
          <w:color w:val="231F20"/>
          <w:spacing w:val="-11"/>
        </w:rPr>
        <w:t xml:space="preserve"> </w:t>
      </w:r>
      <w:r>
        <w:rPr>
          <w:color w:val="231F20"/>
          <w:spacing w:val="-2"/>
        </w:rPr>
        <w:t>your</w:t>
      </w:r>
      <w:r>
        <w:rPr>
          <w:color w:val="231F20"/>
          <w:spacing w:val="-11"/>
        </w:rPr>
        <w:t xml:space="preserve"> </w:t>
      </w:r>
      <w:r>
        <w:rPr>
          <w:color w:val="231F20"/>
          <w:spacing w:val="-2"/>
        </w:rPr>
        <w:t>competitors</w:t>
      </w:r>
      <w:r>
        <w:rPr>
          <w:color w:val="231F20"/>
          <w:spacing w:val="-11"/>
        </w:rPr>
        <w:t xml:space="preserve"> </w:t>
      </w:r>
      <w:r>
        <w:rPr>
          <w:color w:val="231F20"/>
          <w:spacing w:val="-2"/>
        </w:rPr>
        <w:t>grow</w:t>
      </w:r>
      <w:r>
        <w:rPr>
          <w:color w:val="231F20"/>
          <w:spacing w:val="-11"/>
        </w:rPr>
        <w:t xml:space="preserve"> </w:t>
      </w:r>
      <w:r>
        <w:rPr>
          <w:color w:val="231F20"/>
          <w:spacing w:val="-2"/>
        </w:rPr>
        <w:t>more</w:t>
      </w:r>
      <w:r>
        <w:rPr>
          <w:color w:val="231F20"/>
          <w:spacing w:val="-11"/>
        </w:rPr>
        <w:t xml:space="preserve"> </w:t>
      </w:r>
      <w:r>
        <w:rPr>
          <w:color w:val="231F20"/>
          <w:spacing w:val="-2"/>
        </w:rPr>
        <w:t>powerful?</w:t>
      </w:r>
      <w:r>
        <w:rPr>
          <w:color w:val="231F20"/>
          <w:spacing w:val="-11"/>
        </w:rPr>
        <w:t xml:space="preserve"> </w:t>
      </w:r>
      <w:r>
        <w:rPr>
          <w:color w:val="231F20"/>
          <w:spacing w:val="-2"/>
        </w:rPr>
        <w:t>Spend</w:t>
      </w:r>
      <w:r>
        <w:rPr>
          <w:color w:val="231F20"/>
          <w:spacing w:val="-11"/>
        </w:rPr>
        <w:t xml:space="preserve"> </w:t>
      </w:r>
      <w:r>
        <w:rPr>
          <w:color w:val="231F20"/>
          <w:spacing w:val="-2"/>
        </w:rPr>
        <w:t>time</w:t>
      </w:r>
      <w:r>
        <w:rPr>
          <w:color w:val="231F20"/>
          <w:spacing w:val="-11"/>
        </w:rPr>
        <w:t xml:space="preserve"> </w:t>
      </w:r>
      <w:r>
        <w:rPr>
          <w:color w:val="231F20"/>
          <w:spacing w:val="-2"/>
        </w:rPr>
        <w:t>asking</w:t>
      </w:r>
      <w:r>
        <w:rPr>
          <w:color w:val="231F20"/>
          <w:spacing w:val="-11"/>
        </w:rPr>
        <w:t xml:space="preserve"> </w:t>
      </w:r>
      <w:r>
        <w:rPr>
          <w:color w:val="231F20"/>
          <w:spacing w:val="-2"/>
        </w:rPr>
        <w:t>“what</w:t>
      </w:r>
      <w:r>
        <w:rPr>
          <w:color w:val="231F20"/>
          <w:spacing w:val="-11"/>
        </w:rPr>
        <w:t xml:space="preserve"> </w:t>
      </w:r>
      <w:r>
        <w:rPr>
          <w:color w:val="231F20"/>
          <w:spacing w:val="-2"/>
        </w:rPr>
        <w:t>if?”</w:t>
      </w:r>
      <w:r>
        <w:rPr>
          <w:color w:val="231F20"/>
          <w:spacing w:val="-11"/>
        </w:rPr>
        <w:t xml:space="preserve"> </w:t>
      </w:r>
      <w:r>
        <w:rPr>
          <w:color w:val="231F20"/>
          <w:spacing w:val="-2"/>
        </w:rPr>
        <w:t xml:space="preserve">to </w:t>
      </w:r>
      <w:r>
        <w:rPr>
          <w:color w:val="231F20"/>
          <w:w w:val="90"/>
        </w:rPr>
        <w:t>help</w:t>
      </w:r>
      <w:r>
        <w:rPr>
          <w:color w:val="231F20"/>
        </w:rPr>
        <w:t xml:space="preserve"> </w:t>
      </w:r>
      <w:r>
        <w:rPr>
          <w:color w:val="231F20"/>
          <w:w w:val="90"/>
        </w:rPr>
        <w:t>you</w:t>
      </w:r>
      <w:r>
        <w:rPr>
          <w:color w:val="231F20"/>
        </w:rPr>
        <w:t xml:space="preserve"> </w:t>
      </w:r>
      <w:r>
        <w:rPr>
          <w:color w:val="231F20"/>
          <w:w w:val="90"/>
        </w:rPr>
        <w:t>realize</w:t>
      </w:r>
      <w:r>
        <w:rPr>
          <w:color w:val="231F20"/>
        </w:rPr>
        <w:t xml:space="preserve"> </w:t>
      </w:r>
      <w:r>
        <w:rPr>
          <w:color w:val="231F20"/>
          <w:w w:val="90"/>
        </w:rPr>
        <w:t>the</w:t>
      </w:r>
      <w:r>
        <w:rPr>
          <w:color w:val="231F20"/>
        </w:rPr>
        <w:t xml:space="preserve"> </w:t>
      </w:r>
      <w:r>
        <w:rPr>
          <w:color w:val="231F20"/>
          <w:w w:val="90"/>
        </w:rPr>
        <w:t>effects</w:t>
      </w:r>
      <w:r>
        <w:rPr>
          <w:color w:val="231F20"/>
        </w:rPr>
        <w:t xml:space="preserve"> </w:t>
      </w:r>
      <w:r>
        <w:rPr>
          <w:color w:val="231F20"/>
          <w:w w:val="90"/>
        </w:rPr>
        <w:t>of</w:t>
      </w:r>
      <w:r>
        <w:rPr>
          <w:color w:val="231F20"/>
        </w:rPr>
        <w:t xml:space="preserve"> </w:t>
      </w:r>
      <w:r>
        <w:rPr>
          <w:color w:val="231F20"/>
          <w:w w:val="90"/>
        </w:rPr>
        <w:t>not</w:t>
      </w:r>
      <w:r>
        <w:rPr>
          <w:color w:val="231F20"/>
        </w:rPr>
        <w:t xml:space="preserve"> </w:t>
      </w:r>
      <w:r>
        <w:rPr>
          <w:color w:val="231F20"/>
          <w:w w:val="90"/>
        </w:rPr>
        <w:t>keeping</w:t>
      </w:r>
      <w:r>
        <w:rPr>
          <w:color w:val="231F20"/>
        </w:rPr>
        <w:t xml:space="preserve"> </w:t>
      </w:r>
      <w:r>
        <w:rPr>
          <w:color w:val="231F20"/>
          <w:w w:val="90"/>
        </w:rPr>
        <w:t>up</w:t>
      </w:r>
      <w:r>
        <w:rPr>
          <w:color w:val="231F20"/>
        </w:rPr>
        <w:t xml:space="preserve"> </w:t>
      </w:r>
      <w:r>
        <w:rPr>
          <w:color w:val="231F20"/>
          <w:w w:val="90"/>
        </w:rPr>
        <w:t>with</w:t>
      </w:r>
      <w:r>
        <w:rPr>
          <w:color w:val="231F20"/>
        </w:rPr>
        <w:t xml:space="preserve"> </w:t>
      </w:r>
      <w:r>
        <w:rPr>
          <w:color w:val="231F20"/>
          <w:w w:val="90"/>
        </w:rPr>
        <w:t>customer</w:t>
      </w:r>
      <w:r>
        <w:rPr>
          <w:color w:val="231F20"/>
        </w:rPr>
        <w:t xml:space="preserve"> </w:t>
      </w:r>
      <w:r>
        <w:rPr>
          <w:color w:val="231F20"/>
          <w:w w:val="90"/>
        </w:rPr>
        <w:t>needs</w:t>
      </w:r>
      <w:r>
        <w:rPr>
          <w:color w:val="231F20"/>
        </w:rPr>
        <w:t xml:space="preserve"> </w:t>
      </w:r>
      <w:r>
        <w:rPr>
          <w:color w:val="231F20"/>
          <w:w w:val="90"/>
        </w:rPr>
        <w:t>and</w:t>
      </w:r>
      <w:r>
        <w:rPr>
          <w:color w:val="231F20"/>
        </w:rPr>
        <w:t xml:space="preserve"> </w:t>
      </w:r>
      <w:r>
        <w:rPr>
          <w:color w:val="231F20"/>
          <w:w w:val="90"/>
        </w:rPr>
        <w:t>competitor</w:t>
      </w:r>
      <w:r>
        <w:rPr>
          <w:color w:val="231F20"/>
        </w:rPr>
        <w:t xml:space="preserve"> </w:t>
      </w:r>
      <w:r>
        <w:rPr>
          <w:color w:val="231F20"/>
          <w:w w:val="90"/>
        </w:rPr>
        <w:t>activities.</w:t>
      </w:r>
      <w:r>
        <w:rPr>
          <w:color w:val="231F20"/>
          <w:spacing w:val="40"/>
        </w:rPr>
        <w:t xml:space="preserve"> </w:t>
      </w:r>
      <w:r>
        <w:rPr>
          <w:color w:val="231F20"/>
        </w:rPr>
        <w:t>It can serve to spur action.</w:t>
      </w:r>
    </w:p>
    <w:p w14:paraId="47710EF3" w14:textId="77777777" w:rsidR="003D78A7" w:rsidRDefault="003D78A7">
      <w:pPr>
        <w:pStyle w:val="BodyText"/>
        <w:spacing w:before="37"/>
      </w:pPr>
    </w:p>
    <w:p w14:paraId="575769A0" w14:textId="77777777" w:rsidR="003D78A7" w:rsidRDefault="00727087">
      <w:pPr>
        <w:pStyle w:val="BodyText"/>
        <w:spacing w:line="271" w:lineRule="auto"/>
        <w:ind w:left="142" w:right="136" w:firstLine="720"/>
        <w:jc w:val="both"/>
      </w:pPr>
      <w:r>
        <w:rPr>
          <w:color w:val="231F20"/>
          <w:w w:val="90"/>
        </w:rPr>
        <w:t xml:space="preserve">If you have devised a set of objectives around which to build your marketing strategy, seek agreement for them across the organisation. Marketing is a discipline that cuts through </w:t>
      </w:r>
      <w:r>
        <w:rPr>
          <w:color w:val="231F20"/>
          <w:spacing w:val="-2"/>
        </w:rPr>
        <w:t>many</w:t>
      </w:r>
      <w:r>
        <w:rPr>
          <w:color w:val="231F20"/>
          <w:spacing w:val="-10"/>
        </w:rPr>
        <w:t xml:space="preserve"> </w:t>
      </w:r>
      <w:r>
        <w:rPr>
          <w:color w:val="231F20"/>
          <w:spacing w:val="-2"/>
        </w:rPr>
        <w:t>departmental</w:t>
      </w:r>
      <w:r>
        <w:rPr>
          <w:color w:val="231F20"/>
          <w:spacing w:val="-10"/>
        </w:rPr>
        <w:t xml:space="preserve"> </w:t>
      </w:r>
      <w:r>
        <w:rPr>
          <w:color w:val="231F20"/>
          <w:spacing w:val="-2"/>
        </w:rPr>
        <w:t>boundaries.</w:t>
      </w:r>
      <w:r>
        <w:rPr>
          <w:color w:val="231F20"/>
          <w:spacing w:val="-10"/>
        </w:rPr>
        <w:t xml:space="preserve"> </w:t>
      </w:r>
      <w:r>
        <w:rPr>
          <w:color w:val="231F20"/>
          <w:spacing w:val="-2"/>
        </w:rPr>
        <w:t>Marketing</w:t>
      </w:r>
      <w:r>
        <w:rPr>
          <w:color w:val="231F20"/>
          <w:spacing w:val="-10"/>
        </w:rPr>
        <w:t xml:space="preserve"> </w:t>
      </w:r>
      <w:r>
        <w:rPr>
          <w:color w:val="231F20"/>
          <w:spacing w:val="-2"/>
        </w:rPr>
        <w:t>activity</w:t>
      </w:r>
      <w:r>
        <w:rPr>
          <w:color w:val="231F20"/>
          <w:spacing w:val="-10"/>
        </w:rPr>
        <w:t xml:space="preserve"> </w:t>
      </w:r>
      <w:r>
        <w:rPr>
          <w:color w:val="231F20"/>
          <w:spacing w:val="-2"/>
        </w:rPr>
        <w:t>will</w:t>
      </w:r>
      <w:r>
        <w:rPr>
          <w:color w:val="231F20"/>
          <w:spacing w:val="-10"/>
        </w:rPr>
        <w:t xml:space="preserve"> </w:t>
      </w:r>
      <w:r>
        <w:rPr>
          <w:color w:val="231F20"/>
          <w:spacing w:val="-2"/>
        </w:rPr>
        <w:t>have</w:t>
      </w:r>
      <w:r>
        <w:rPr>
          <w:color w:val="231F20"/>
          <w:spacing w:val="-10"/>
        </w:rPr>
        <w:t xml:space="preserve"> </w:t>
      </w:r>
      <w:r>
        <w:rPr>
          <w:color w:val="231F20"/>
          <w:spacing w:val="-2"/>
        </w:rPr>
        <w:t>a</w:t>
      </w:r>
      <w:r>
        <w:rPr>
          <w:color w:val="231F20"/>
          <w:spacing w:val="-10"/>
        </w:rPr>
        <w:t xml:space="preserve"> </w:t>
      </w:r>
      <w:r>
        <w:rPr>
          <w:color w:val="231F20"/>
          <w:spacing w:val="-2"/>
        </w:rPr>
        <w:t>knock-on</w:t>
      </w:r>
      <w:r>
        <w:rPr>
          <w:color w:val="231F20"/>
          <w:spacing w:val="-10"/>
        </w:rPr>
        <w:t xml:space="preserve"> </w:t>
      </w:r>
      <w:r>
        <w:rPr>
          <w:color w:val="231F20"/>
          <w:spacing w:val="-2"/>
        </w:rPr>
        <w:t>effect</w:t>
      </w:r>
      <w:r>
        <w:rPr>
          <w:color w:val="231F20"/>
          <w:spacing w:val="-10"/>
        </w:rPr>
        <w:t xml:space="preserve"> </w:t>
      </w:r>
      <w:r>
        <w:rPr>
          <w:color w:val="231F20"/>
          <w:spacing w:val="-2"/>
        </w:rPr>
        <w:t>in</w:t>
      </w:r>
      <w:r>
        <w:rPr>
          <w:color w:val="231F20"/>
          <w:spacing w:val="-10"/>
        </w:rPr>
        <w:t xml:space="preserve"> </w:t>
      </w:r>
      <w:r>
        <w:rPr>
          <w:color w:val="231F20"/>
          <w:spacing w:val="-2"/>
        </w:rPr>
        <w:t xml:space="preserve">various </w:t>
      </w:r>
      <w:r>
        <w:rPr>
          <w:color w:val="231F20"/>
        </w:rPr>
        <w:t>parts</w:t>
      </w:r>
      <w:r>
        <w:rPr>
          <w:color w:val="231F20"/>
          <w:spacing w:val="-8"/>
        </w:rPr>
        <w:t xml:space="preserve"> </w:t>
      </w:r>
      <w:r>
        <w:rPr>
          <w:color w:val="231F20"/>
        </w:rPr>
        <w:t>of</w:t>
      </w:r>
      <w:r>
        <w:rPr>
          <w:color w:val="231F20"/>
          <w:spacing w:val="-8"/>
        </w:rPr>
        <w:t xml:space="preserve"> </w:t>
      </w:r>
      <w:r>
        <w:rPr>
          <w:color w:val="231F20"/>
        </w:rPr>
        <w:t>the</w:t>
      </w:r>
      <w:r>
        <w:rPr>
          <w:color w:val="231F20"/>
          <w:spacing w:val="-8"/>
        </w:rPr>
        <w:t xml:space="preserve"> </w:t>
      </w:r>
      <w:r>
        <w:rPr>
          <w:color w:val="231F20"/>
        </w:rPr>
        <w:t>operation</w:t>
      </w:r>
      <w:r>
        <w:rPr>
          <w:color w:val="231F20"/>
          <w:spacing w:val="-8"/>
        </w:rPr>
        <w:t xml:space="preserve"> </w:t>
      </w:r>
      <w:r>
        <w:rPr>
          <w:color w:val="231F20"/>
        </w:rPr>
        <w:t>so,</w:t>
      </w:r>
      <w:r>
        <w:rPr>
          <w:color w:val="231F20"/>
          <w:spacing w:val="-8"/>
        </w:rPr>
        <w:t xml:space="preserve"> </w:t>
      </w:r>
      <w:r>
        <w:rPr>
          <w:color w:val="231F20"/>
        </w:rPr>
        <w:t>for</w:t>
      </w:r>
      <w:r>
        <w:rPr>
          <w:color w:val="231F20"/>
          <w:spacing w:val="-8"/>
        </w:rPr>
        <w:t xml:space="preserve"> </w:t>
      </w:r>
      <w:r>
        <w:rPr>
          <w:color w:val="231F20"/>
        </w:rPr>
        <w:t>it</w:t>
      </w:r>
      <w:r>
        <w:rPr>
          <w:color w:val="231F20"/>
          <w:spacing w:val="-8"/>
        </w:rPr>
        <w:t xml:space="preserve"> </w:t>
      </w:r>
      <w:r>
        <w:rPr>
          <w:color w:val="231F20"/>
        </w:rPr>
        <w:t>to</w:t>
      </w:r>
      <w:r>
        <w:rPr>
          <w:color w:val="231F20"/>
          <w:spacing w:val="-8"/>
        </w:rPr>
        <w:t xml:space="preserve"> </w:t>
      </w:r>
      <w:r>
        <w:rPr>
          <w:color w:val="231F20"/>
        </w:rPr>
        <w:t>be</w:t>
      </w:r>
      <w:r>
        <w:rPr>
          <w:color w:val="231F20"/>
          <w:spacing w:val="-8"/>
        </w:rPr>
        <w:t xml:space="preserve"> </w:t>
      </w:r>
      <w:r>
        <w:rPr>
          <w:color w:val="231F20"/>
        </w:rPr>
        <w:t>effective,</w:t>
      </w:r>
      <w:r>
        <w:rPr>
          <w:color w:val="231F20"/>
          <w:spacing w:val="-8"/>
        </w:rPr>
        <w:t xml:space="preserve"> </w:t>
      </w:r>
      <w:r>
        <w:rPr>
          <w:color w:val="231F20"/>
        </w:rPr>
        <w:t>you</w:t>
      </w:r>
      <w:r>
        <w:rPr>
          <w:color w:val="231F20"/>
          <w:spacing w:val="-8"/>
        </w:rPr>
        <w:t xml:space="preserve"> </w:t>
      </w:r>
      <w:r>
        <w:rPr>
          <w:color w:val="231F20"/>
        </w:rPr>
        <w:t>will</w:t>
      </w:r>
      <w:r>
        <w:rPr>
          <w:color w:val="231F20"/>
          <w:spacing w:val="-8"/>
        </w:rPr>
        <w:t xml:space="preserve"> </w:t>
      </w:r>
      <w:r>
        <w:rPr>
          <w:color w:val="231F20"/>
        </w:rPr>
        <w:t>need</w:t>
      </w:r>
      <w:r>
        <w:rPr>
          <w:color w:val="231F20"/>
          <w:spacing w:val="-8"/>
        </w:rPr>
        <w:t xml:space="preserve"> </w:t>
      </w:r>
      <w:r>
        <w:rPr>
          <w:color w:val="231F20"/>
        </w:rPr>
        <w:t>the</w:t>
      </w:r>
      <w:r>
        <w:rPr>
          <w:color w:val="231F20"/>
          <w:spacing w:val="-8"/>
        </w:rPr>
        <w:t xml:space="preserve"> </w:t>
      </w:r>
      <w:r>
        <w:rPr>
          <w:color w:val="231F20"/>
        </w:rPr>
        <w:t>support</w:t>
      </w:r>
      <w:r>
        <w:rPr>
          <w:color w:val="231F20"/>
          <w:spacing w:val="-8"/>
        </w:rPr>
        <w:t xml:space="preserve"> </w:t>
      </w:r>
      <w:r>
        <w:rPr>
          <w:color w:val="231F20"/>
        </w:rPr>
        <w:t>of</w:t>
      </w:r>
      <w:r>
        <w:rPr>
          <w:color w:val="231F20"/>
          <w:spacing w:val="-8"/>
        </w:rPr>
        <w:t xml:space="preserve"> </w:t>
      </w:r>
      <w:r>
        <w:rPr>
          <w:color w:val="231F20"/>
        </w:rPr>
        <w:t xml:space="preserve">colleagues. </w:t>
      </w:r>
      <w:r>
        <w:rPr>
          <w:color w:val="231F20"/>
          <w:w w:val="90"/>
        </w:rPr>
        <w:t xml:space="preserve">Ensure they understand the need for these objectives and the impact they may have on their </w:t>
      </w:r>
      <w:r>
        <w:rPr>
          <w:color w:val="231F20"/>
          <w:spacing w:val="-2"/>
        </w:rPr>
        <w:t>work.</w:t>
      </w:r>
    </w:p>
    <w:p w14:paraId="4F7C07CD" w14:textId="77777777" w:rsidR="003D78A7" w:rsidRDefault="003D78A7">
      <w:pPr>
        <w:pStyle w:val="BodyText"/>
        <w:spacing w:before="36"/>
      </w:pPr>
    </w:p>
    <w:p w14:paraId="644413CB" w14:textId="77777777" w:rsidR="003D78A7" w:rsidRDefault="00727087">
      <w:pPr>
        <w:pStyle w:val="BodyText"/>
        <w:spacing w:line="271" w:lineRule="auto"/>
        <w:ind w:left="142" w:right="140" w:firstLine="720"/>
        <w:jc w:val="both"/>
      </w:pPr>
      <w:r>
        <w:rPr>
          <w:rFonts w:ascii="Times New Roman"/>
          <w:b/>
          <w:color w:val="231F20"/>
        </w:rPr>
        <w:t>Plan</w:t>
      </w:r>
      <w:r>
        <w:rPr>
          <w:rFonts w:ascii="Times New Roman"/>
          <w:b/>
          <w:color w:val="231F20"/>
          <w:spacing w:val="-2"/>
        </w:rPr>
        <w:t xml:space="preserve"> </w:t>
      </w:r>
      <w:r>
        <w:rPr>
          <w:rFonts w:ascii="Times New Roman"/>
          <w:b/>
          <w:color w:val="231F20"/>
        </w:rPr>
        <w:t>action</w:t>
      </w:r>
      <w:r>
        <w:rPr>
          <w:rFonts w:ascii="Times New Roman"/>
          <w:b/>
          <w:color w:val="231F20"/>
          <w:spacing w:val="-2"/>
        </w:rPr>
        <w:t xml:space="preserve"> </w:t>
      </w:r>
      <w:r>
        <w:rPr>
          <w:rFonts w:ascii="Times New Roman"/>
          <w:b/>
          <w:color w:val="231F20"/>
        </w:rPr>
        <w:t>-</w:t>
      </w:r>
      <w:r>
        <w:rPr>
          <w:rFonts w:ascii="Times New Roman"/>
          <w:b/>
          <w:color w:val="231F20"/>
          <w:spacing w:val="-2"/>
        </w:rPr>
        <w:t xml:space="preserve"> </w:t>
      </w:r>
      <w:r>
        <w:rPr>
          <w:color w:val="231F20"/>
        </w:rPr>
        <w:t>investigate</w:t>
      </w:r>
      <w:r>
        <w:rPr>
          <w:color w:val="231F20"/>
          <w:spacing w:val="-5"/>
        </w:rPr>
        <w:t xml:space="preserve"> </w:t>
      </w:r>
      <w:r>
        <w:rPr>
          <w:color w:val="231F20"/>
        </w:rPr>
        <w:t>constraints,</w:t>
      </w:r>
      <w:r>
        <w:rPr>
          <w:color w:val="231F20"/>
          <w:spacing w:val="-5"/>
        </w:rPr>
        <w:t xml:space="preserve"> </w:t>
      </w:r>
      <w:r>
        <w:rPr>
          <w:color w:val="231F20"/>
        </w:rPr>
        <w:t>such</w:t>
      </w:r>
      <w:r>
        <w:rPr>
          <w:color w:val="231F20"/>
          <w:spacing w:val="-5"/>
        </w:rPr>
        <w:t xml:space="preserve"> </w:t>
      </w:r>
      <w:r>
        <w:rPr>
          <w:color w:val="231F20"/>
        </w:rPr>
        <w:t>as</w:t>
      </w:r>
      <w:r>
        <w:rPr>
          <w:color w:val="231F20"/>
          <w:spacing w:val="-5"/>
        </w:rPr>
        <w:t xml:space="preserve"> </w:t>
      </w:r>
      <w:r>
        <w:rPr>
          <w:color w:val="231F20"/>
        </w:rPr>
        <w:t>time</w:t>
      </w:r>
      <w:r>
        <w:rPr>
          <w:color w:val="231F20"/>
          <w:spacing w:val="-5"/>
        </w:rPr>
        <w:t xml:space="preserve"> </w:t>
      </w:r>
      <w:r>
        <w:rPr>
          <w:color w:val="231F20"/>
        </w:rPr>
        <w:t>and</w:t>
      </w:r>
      <w:r>
        <w:rPr>
          <w:color w:val="231F20"/>
          <w:spacing w:val="-5"/>
        </w:rPr>
        <w:t xml:space="preserve"> </w:t>
      </w:r>
      <w:r>
        <w:rPr>
          <w:color w:val="231F20"/>
        </w:rPr>
        <w:t>money,</w:t>
      </w:r>
      <w:r>
        <w:rPr>
          <w:color w:val="231F20"/>
          <w:spacing w:val="-5"/>
        </w:rPr>
        <w:t xml:space="preserve"> </w:t>
      </w:r>
      <w:r>
        <w:rPr>
          <w:color w:val="231F20"/>
        </w:rPr>
        <w:t>and</w:t>
      </w:r>
      <w:r>
        <w:rPr>
          <w:color w:val="231F20"/>
          <w:spacing w:val="-5"/>
        </w:rPr>
        <w:t xml:space="preserve"> </w:t>
      </w:r>
      <w:r>
        <w:rPr>
          <w:color w:val="231F20"/>
        </w:rPr>
        <w:t>then</w:t>
      </w:r>
      <w:r>
        <w:rPr>
          <w:color w:val="231F20"/>
          <w:spacing w:val="-5"/>
        </w:rPr>
        <w:t xml:space="preserve"> </w:t>
      </w:r>
      <w:r>
        <w:rPr>
          <w:color w:val="231F20"/>
        </w:rPr>
        <w:t>create</w:t>
      </w:r>
      <w:r>
        <w:rPr>
          <w:color w:val="231F20"/>
          <w:spacing w:val="-5"/>
        </w:rPr>
        <w:t xml:space="preserve"> </w:t>
      </w:r>
      <w:r>
        <w:rPr>
          <w:color w:val="231F20"/>
        </w:rPr>
        <w:t>a timetable</w:t>
      </w:r>
      <w:r>
        <w:rPr>
          <w:color w:val="231F20"/>
          <w:spacing w:val="-17"/>
        </w:rPr>
        <w:t xml:space="preserve"> </w:t>
      </w:r>
      <w:r>
        <w:rPr>
          <w:color w:val="231F20"/>
        </w:rPr>
        <w:t>of</w:t>
      </w:r>
      <w:r>
        <w:rPr>
          <w:color w:val="231F20"/>
          <w:spacing w:val="-16"/>
        </w:rPr>
        <w:t xml:space="preserve"> </w:t>
      </w:r>
      <w:r>
        <w:rPr>
          <w:color w:val="231F20"/>
        </w:rPr>
        <w:t>activity</w:t>
      </w:r>
      <w:r>
        <w:rPr>
          <w:color w:val="231F20"/>
          <w:spacing w:val="-17"/>
        </w:rPr>
        <w:t xml:space="preserve"> </w:t>
      </w:r>
      <w:r>
        <w:rPr>
          <w:color w:val="231F20"/>
        </w:rPr>
        <w:t>to</w:t>
      </w:r>
      <w:r>
        <w:rPr>
          <w:color w:val="231F20"/>
          <w:spacing w:val="-16"/>
        </w:rPr>
        <w:t xml:space="preserve"> </w:t>
      </w:r>
      <w:r>
        <w:rPr>
          <w:color w:val="231F20"/>
        </w:rPr>
        <w:t>give</w:t>
      </w:r>
      <w:r>
        <w:rPr>
          <w:color w:val="231F20"/>
          <w:spacing w:val="-17"/>
        </w:rPr>
        <w:t xml:space="preserve"> </w:t>
      </w:r>
      <w:r>
        <w:rPr>
          <w:color w:val="231F20"/>
        </w:rPr>
        <w:t>you</w:t>
      </w:r>
      <w:r>
        <w:rPr>
          <w:color w:val="231F20"/>
          <w:spacing w:val="-16"/>
        </w:rPr>
        <w:t xml:space="preserve"> </w:t>
      </w:r>
      <w:r>
        <w:rPr>
          <w:color w:val="231F20"/>
        </w:rPr>
        <w:t>a</w:t>
      </w:r>
      <w:r>
        <w:rPr>
          <w:color w:val="231F20"/>
          <w:spacing w:val="-17"/>
        </w:rPr>
        <w:t xml:space="preserve"> </w:t>
      </w:r>
      <w:r>
        <w:rPr>
          <w:color w:val="231F20"/>
        </w:rPr>
        <w:t>working</w:t>
      </w:r>
      <w:r>
        <w:rPr>
          <w:color w:val="231F20"/>
          <w:spacing w:val="-16"/>
        </w:rPr>
        <w:t xml:space="preserve"> </w:t>
      </w:r>
      <w:r>
        <w:rPr>
          <w:color w:val="231F20"/>
        </w:rPr>
        <w:t>marketing</w:t>
      </w:r>
      <w:r>
        <w:rPr>
          <w:color w:val="231F20"/>
          <w:spacing w:val="-16"/>
        </w:rPr>
        <w:t xml:space="preserve"> </w:t>
      </w:r>
      <w:r>
        <w:rPr>
          <w:color w:val="231F20"/>
        </w:rPr>
        <w:t>plan.</w:t>
      </w:r>
    </w:p>
    <w:p w14:paraId="22B84829" w14:textId="77777777" w:rsidR="003D78A7" w:rsidRDefault="00727087">
      <w:pPr>
        <w:pStyle w:val="BodyText"/>
        <w:spacing w:before="226" w:line="271" w:lineRule="auto"/>
        <w:ind w:left="142" w:right="139" w:firstLine="720"/>
        <w:jc w:val="both"/>
      </w:pPr>
      <w:r>
        <w:rPr>
          <w:color w:val="231F20"/>
          <w:w w:val="90"/>
        </w:rPr>
        <w:t xml:space="preserve">The activities on your marketing timetable should be manageable and workable. The costs of not undertaking certain marketing activities, both in missed opportunities and the </w:t>
      </w:r>
      <w:r>
        <w:rPr>
          <w:color w:val="231F20"/>
          <w:spacing w:val="-2"/>
        </w:rPr>
        <w:t>effect</w:t>
      </w:r>
      <w:r>
        <w:rPr>
          <w:color w:val="231F20"/>
          <w:spacing w:val="-12"/>
        </w:rPr>
        <w:t xml:space="preserve"> </w:t>
      </w:r>
      <w:r>
        <w:rPr>
          <w:color w:val="231F20"/>
          <w:spacing w:val="-2"/>
        </w:rPr>
        <w:t>on</w:t>
      </w:r>
      <w:r>
        <w:rPr>
          <w:color w:val="231F20"/>
          <w:spacing w:val="-12"/>
        </w:rPr>
        <w:t xml:space="preserve"> </w:t>
      </w:r>
      <w:r>
        <w:rPr>
          <w:color w:val="231F20"/>
          <w:spacing w:val="-2"/>
        </w:rPr>
        <w:t>your</w:t>
      </w:r>
      <w:r>
        <w:rPr>
          <w:color w:val="231F20"/>
          <w:spacing w:val="-12"/>
        </w:rPr>
        <w:t xml:space="preserve"> </w:t>
      </w:r>
      <w:r>
        <w:rPr>
          <w:color w:val="231F20"/>
          <w:spacing w:val="-2"/>
        </w:rPr>
        <w:t>reputation,</w:t>
      </w:r>
      <w:r>
        <w:rPr>
          <w:color w:val="231F20"/>
          <w:spacing w:val="-12"/>
        </w:rPr>
        <w:t xml:space="preserve"> </w:t>
      </w:r>
      <w:r>
        <w:rPr>
          <w:color w:val="231F20"/>
          <w:spacing w:val="-2"/>
        </w:rPr>
        <w:t>should</w:t>
      </w:r>
      <w:r>
        <w:rPr>
          <w:color w:val="231F20"/>
          <w:spacing w:val="-12"/>
        </w:rPr>
        <w:t xml:space="preserve"> </w:t>
      </w:r>
      <w:r>
        <w:rPr>
          <w:color w:val="231F20"/>
          <w:spacing w:val="-2"/>
        </w:rPr>
        <w:t>be</w:t>
      </w:r>
      <w:r>
        <w:rPr>
          <w:color w:val="231F20"/>
          <w:spacing w:val="-12"/>
        </w:rPr>
        <w:t xml:space="preserve"> </w:t>
      </w:r>
      <w:r>
        <w:rPr>
          <w:color w:val="231F20"/>
          <w:spacing w:val="-2"/>
        </w:rPr>
        <w:t>taken</w:t>
      </w:r>
      <w:r>
        <w:rPr>
          <w:color w:val="231F20"/>
          <w:spacing w:val="-12"/>
        </w:rPr>
        <w:t xml:space="preserve"> </w:t>
      </w:r>
      <w:r>
        <w:rPr>
          <w:color w:val="231F20"/>
          <w:spacing w:val="-2"/>
        </w:rPr>
        <w:t>into</w:t>
      </w:r>
      <w:r>
        <w:rPr>
          <w:color w:val="231F20"/>
          <w:spacing w:val="-12"/>
        </w:rPr>
        <w:t xml:space="preserve"> </w:t>
      </w:r>
      <w:r>
        <w:rPr>
          <w:color w:val="231F20"/>
          <w:spacing w:val="-2"/>
        </w:rPr>
        <w:t>consideration.</w:t>
      </w:r>
    </w:p>
    <w:p w14:paraId="12B51893" w14:textId="77777777" w:rsidR="003D78A7" w:rsidRDefault="003D78A7">
      <w:pPr>
        <w:pStyle w:val="BodyText"/>
        <w:spacing w:line="271" w:lineRule="auto"/>
        <w:jc w:val="both"/>
        <w:sectPr w:rsidR="003D78A7">
          <w:pgSz w:w="11910" w:h="16840"/>
          <w:pgMar w:top="1400" w:right="1275" w:bottom="820" w:left="1275" w:header="0" w:footer="530" w:gutter="0"/>
          <w:cols w:space="720"/>
        </w:sectPr>
      </w:pPr>
    </w:p>
    <w:p w14:paraId="487C8469" w14:textId="77777777" w:rsidR="003D78A7" w:rsidRDefault="00727087">
      <w:pPr>
        <w:pStyle w:val="BodyText"/>
        <w:spacing w:before="55" w:line="271" w:lineRule="auto"/>
        <w:ind w:left="142" w:right="139" w:firstLine="720"/>
        <w:jc w:val="both"/>
      </w:pPr>
      <w:r>
        <w:rPr>
          <w:color w:val="231F20"/>
        </w:rPr>
        <w:lastRenderedPageBreak/>
        <w:t xml:space="preserve">Look at your marketing ideas and work out the costs of each. Remember that </w:t>
      </w:r>
      <w:r>
        <w:rPr>
          <w:color w:val="231F20"/>
          <w:spacing w:val="-2"/>
        </w:rPr>
        <w:t>marketing</w:t>
      </w:r>
      <w:r>
        <w:rPr>
          <w:color w:val="231F20"/>
          <w:spacing w:val="-9"/>
        </w:rPr>
        <w:t xml:space="preserve"> </w:t>
      </w:r>
      <w:r>
        <w:rPr>
          <w:color w:val="231F20"/>
          <w:spacing w:val="-2"/>
        </w:rPr>
        <w:t>involves</w:t>
      </w:r>
      <w:r>
        <w:rPr>
          <w:color w:val="231F20"/>
          <w:spacing w:val="-9"/>
        </w:rPr>
        <w:t xml:space="preserve"> </w:t>
      </w:r>
      <w:r>
        <w:rPr>
          <w:color w:val="231F20"/>
          <w:spacing w:val="-2"/>
        </w:rPr>
        <w:t>meeting</w:t>
      </w:r>
      <w:r>
        <w:rPr>
          <w:color w:val="231F20"/>
          <w:spacing w:val="-9"/>
        </w:rPr>
        <w:t xml:space="preserve"> </w:t>
      </w:r>
      <w:r>
        <w:rPr>
          <w:color w:val="231F20"/>
          <w:spacing w:val="-2"/>
        </w:rPr>
        <w:t>customer</w:t>
      </w:r>
      <w:r>
        <w:rPr>
          <w:color w:val="231F20"/>
          <w:spacing w:val="-9"/>
        </w:rPr>
        <w:t xml:space="preserve"> </w:t>
      </w:r>
      <w:r>
        <w:rPr>
          <w:color w:val="231F20"/>
          <w:spacing w:val="-2"/>
        </w:rPr>
        <w:t>need</w:t>
      </w:r>
      <w:r>
        <w:rPr>
          <w:color w:val="231F20"/>
          <w:spacing w:val="-9"/>
        </w:rPr>
        <w:t xml:space="preserve"> </w:t>
      </w:r>
      <w:r>
        <w:rPr>
          <w:color w:val="231F20"/>
          <w:spacing w:val="-2"/>
        </w:rPr>
        <w:t>at</w:t>
      </w:r>
      <w:r>
        <w:rPr>
          <w:color w:val="231F20"/>
          <w:spacing w:val="-9"/>
        </w:rPr>
        <w:t xml:space="preserve"> </w:t>
      </w:r>
      <w:r>
        <w:rPr>
          <w:color w:val="231F20"/>
          <w:spacing w:val="-2"/>
        </w:rPr>
        <w:t>a</w:t>
      </w:r>
      <w:r>
        <w:rPr>
          <w:color w:val="231F20"/>
          <w:spacing w:val="-9"/>
        </w:rPr>
        <w:t xml:space="preserve"> </w:t>
      </w:r>
      <w:r>
        <w:rPr>
          <w:color w:val="231F20"/>
          <w:spacing w:val="-2"/>
        </w:rPr>
        <w:t>profit.</w:t>
      </w:r>
      <w:r>
        <w:rPr>
          <w:color w:val="231F20"/>
          <w:spacing w:val="-9"/>
        </w:rPr>
        <w:t xml:space="preserve"> </w:t>
      </w:r>
      <w:r>
        <w:rPr>
          <w:color w:val="231F20"/>
          <w:spacing w:val="-2"/>
        </w:rPr>
        <w:t>To</w:t>
      </w:r>
      <w:r>
        <w:rPr>
          <w:color w:val="231F20"/>
          <w:spacing w:val="-9"/>
        </w:rPr>
        <w:t xml:space="preserve"> </w:t>
      </w:r>
      <w:r>
        <w:rPr>
          <w:color w:val="231F20"/>
          <w:spacing w:val="-2"/>
        </w:rPr>
        <w:t>be</w:t>
      </w:r>
      <w:r>
        <w:rPr>
          <w:color w:val="231F20"/>
          <w:spacing w:val="-9"/>
        </w:rPr>
        <w:t xml:space="preserve"> </w:t>
      </w:r>
      <w:r>
        <w:rPr>
          <w:color w:val="231F20"/>
          <w:spacing w:val="-2"/>
        </w:rPr>
        <w:t>justified,</w:t>
      </w:r>
      <w:r>
        <w:rPr>
          <w:color w:val="231F20"/>
          <w:spacing w:val="-9"/>
        </w:rPr>
        <w:t xml:space="preserve"> </w:t>
      </w:r>
      <w:r>
        <w:rPr>
          <w:color w:val="231F20"/>
          <w:spacing w:val="-2"/>
        </w:rPr>
        <w:t>marketing</w:t>
      </w:r>
      <w:r>
        <w:rPr>
          <w:color w:val="231F20"/>
          <w:spacing w:val="-9"/>
        </w:rPr>
        <w:t xml:space="preserve"> </w:t>
      </w:r>
      <w:r>
        <w:rPr>
          <w:color w:val="231F20"/>
          <w:spacing w:val="-2"/>
        </w:rPr>
        <w:t xml:space="preserve">activity </w:t>
      </w:r>
      <w:r>
        <w:rPr>
          <w:color w:val="231F20"/>
          <w:w w:val="90"/>
        </w:rPr>
        <w:t xml:space="preserve">should have a positive impact on the balance sheet. Examine not only the costs but also the benefit. An advertising company may cost a lot of money, but if it reaps profit amounting to </w:t>
      </w:r>
      <w:r>
        <w:rPr>
          <w:color w:val="231F20"/>
        </w:rPr>
        <w:t>several</w:t>
      </w:r>
      <w:r>
        <w:rPr>
          <w:color w:val="231F20"/>
          <w:spacing w:val="-8"/>
        </w:rPr>
        <w:t xml:space="preserve"> </w:t>
      </w:r>
      <w:r>
        <w:rPr>
          <w:color w:val="231F20"/>
        </w:rPr>
        <w:t>times</w:t>
      </w:r>
      <w:r>
        <w:rPr>
          <w:color w:val="231F20"/>
          <w:spacing w:val="-8"/>
        </w:rPr>
        <w:t xml:space="preserve"> </w:t>
      </w:r>
      <w:r>
        <w:rPr>
          <w:color w:val="231F20"/>
        </w:rPr>
        <w:t>its</w:t>
      </w:r>
      <w:r>
        <w:rPr>
          <w:color w:val="231F20"/>
          <w:spacing w:val="-8"/>
        </w:rPr>
        <w:t xml:space="preserve"> </w:t>
      </w:r>
      <w:r>
        <w:rPr>
          <w:color w:val="231F20"/>
        </w:rPr>
        <w:t>costs,</w:t>
      </w:r>
      <w:r>
        <w:rPr>
          <w:color w:val="231F20"/>
          <w:spacing w:val="-8"/>
        </w:rPr>
        <w:t xml:space="preserve"> </w:t>
      </w:r>
      <w:r>
        <w:rPr>
          <w:color w:val="231F20"/>
        </w:rPr>
        <w:t>is</w:t>
      </w:r>
      <w:r>
        <w:rPr>
          <w:color w:val="231F20"/>
          <w:spacing w:val="-8"/>
        </w:rPr>
        <w:t xml:space="preserve"> </w:t>
      </w:r>
      <w:r>
        <w:rPr>
          <w:color w:val="231F20"/>
        </w:rPr>
        <w:t>it</w:t>
      </w:r>
      <w:r>
        <w:rPr>
          <w:color w:val="231F20"/>
          <w:spacing w:val="-8"/>
        </w:rPr>
        <w:t xml:space="preserve"> </w:t>
      </w:r>
      <w:r>
        <w:rPr>
          <w:color w:val="231F20"/>
        </w:rPr>
        <w:t>cheap.</w:t>
      </w:r>
    </w:p>
    <w:p w14:paraId="6BF09525" w14:textId="77777777" w:rsidR="003D78A7" w:rsidRDefault="003D78A7">
      <w:pPr>
        <w:pStyle w:val="BodyText"/>
        <w:spacing w:before="37"/>
      </w:pPr>
    </w:p>
    <w:p w14:paraId="0796A6F4" w14:textId="77777777" w:rsidR="003D78A7" w:rsidRDefault="00727087">
      <w:pPr>
        <w:pStyle w:val="BodyText"/>
        <w:ind w:left="142"/>
      </w:pPr>
      <w:r>
        <w:rPr>
          <w:color w:val="231F20"/>
          <w:w w:val="90"/>
        </w:rPr>
        <w:t>The</w:t>
      </w:r>
      <w:r>
        <w:rPr>
          <w:color w:val="231F20"/>
          <w:spacing w:val="24"/>
        </w:rPr>
        <w:t xml:space="preserve"> </w:t>
      </w:r>
      <w:r>
        <w:rPr>
          <w:color w:val="231F20"/>
          <w:w w:val="90"/>
        </w:rPr>
        <w:t>example</w:t>
      </w:r>
      <w:r>
        <w:rPr>
          <w:color w:val="231F20"/>
          <w:spacing w:val="25"/>
        </w:rPr>
        <w:t xml:space="preserve"> </w:t>
      </w:r>
      <w:r>
        <w:rPr>
          <w:color w:val="231F20"/>
          <w:w w:val="90"/>
        </w:rPr>
        <w:t>of</w:t>
      </w:r>
      <w:r>
        <w:rPr>
          <w:color w:val="231F20"/>
          <w:spacing w:val="24"/>
        </w:rPr>
        <w:t xml:space="preserve"> </w:t>
      </w:r>
      <w:r>
        <w:rPr>
          <w:color w:val="231F20"/>
          <w:w w:val="90"/>
        </w:rPr>
        <w:t>Marketing</w:t>
      </w:r>
      <w:r>
        <w:rPr>
          <w:color w:val="231F20"/>
          <w:spacing w:val="25"/>
        </w:rPr>
        <w:t xml:space="preserve"> </w:t>
      </w:r>
      <w:r>
        <w:rPr>
          <w:color w:val="231F20"/>
          <w:spacing w:val="-4"/>
          <w:w w:val="90"/>
        </w:rPr>
        <w:t>Plan</w:t>
      </w:r>
    </w:p>
    <w:p w14:paraId="398F9185" w14:textId="77777777" w:rsidR="003D78A7" w:rsidRDefault="003D78A7">
      <w:pPr>
        <w:pStyle w:val="BodyText"/>
        <w:spacing w:before="113" w:after="1"/>
        <w:rPr>
          <w:sz w:val="20"/>
        </w:rPr>
      </w:pPr>
    </w:p>
    <w:tbl>
      <w:tblPr>
        <w:tblW w:w="0" w:type="auto"/>
        <w:tblInd w:w="152"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left w:w="0" w:type="dxa"/>
          <w:right w:w="0" w:type="dxa"/>
        </w:tblCellMar>
        <w:tblLook w:val="01E0" w:firstRow="1" w:lastRow="1" w:firstColumn="1" w:lastColumn="1" w:noHBand="0" w:noVBand="0"/>
      </w:tblPr>
      <w:tblGrid>
        <w:gridCol w:w="3969"/>
        <w:gridCol w:w="1078"/>
        <w:gridCol w:w="1532"/>
        <w:gridCol w:w="2496"/>
      </w:tblGrid>
      <w:tr w:rsidR="003D78A7" w14:paraId="41C62B87" w14:textId="77777777">
        <w:trPr>
          <w:trHeight w:val="391"/>
        </w:trPr>
        <w:tc>
          <w:tcPr>
            <w:tcW w:w="3969" w:type="dxa"/>
          </w:tcPr>
          <w:p w14:paraId="53CE5B9B" w14:textId="77777777" w:rsidR="003D78A7" w:rsidRDefault="00727087">
            <w:pPr>
              <w:pStyle w:val="TableParagraph"/>
              <w:spacing w:before="59"/>
              <w:rPr>
                <w:rFonts w:ascii="Times New Roman"/>
                <w:b/>
                <w:sz w:val="24"/>
              </w:rPr>
            </w:pPr>
            <w:r>
              <w:rPr>
                <w:rFonts w:ascii="Times New Roman"/>
                <w:b/>
                <w:color w:val="231F20"/>
                <w:spacing w:val="-2"/>
                <w:sz w:val="24"/>
              </w:rPr>
              <w:t>Activity</w:t>
            </w:r>
          </w:p>
        </w:tc>
        <w:tc>
          <w:tcPr>
            <w:tcW w:w="1078" w:type="dxa"/>
          </w:tcPr>
          <w:p w14:paraId="2E9D1D4E" w14:textId="77777777" w:rsidR="003D78A7" w:rsidRDefault="00727087">
            <w:pPr>
              <w:pStyle w:val="TableParagraph"/>
              <w:spacing w:before="59"/>
              <w:ind w:left="112"/>
              <w:rPr>
                <w:rFonts w:ascii="Times New Roman"/>
                <w:b/>
                <w:sz w:val="24"/>
              </w:rPr>
            </w:pPr>
            <w:r>
              <w:rPr>
                <w:rFonts w:ascii="Times New Roman"/>
                <w:b/>
                <w:color w:val="231F20"/>
                <w:spacing w:val="-2"/>
                <w:sz w:val="24"/>
              </w:rPr>
              <w:t>Priority</w:t>
            </w:r>
          </w:p>
        </w:tc>
        <w:tc>
          <w:tcPr>
            <w:tcW w:w="1532" w:type="dxa"/>
          </w:tcPr>
          <w:p w14:paraId="5C7A0490" w14:textId="77777777" w:rsidR="003D78A7" w:rsidRDefault="00727087">
            <w:pPr>
              <w:pStyle w:val="TableParagraph"/>
              <w:spacing w:before="59"/>
              <w:ind w:left="112"/>
              <w:rPr>
                <w:rFonts w:ascii="Times New Roman"/>
                <w:b/>
                <w:sz w:val="24"/>
              </w:rPr>
            </w:pPr>
            <w:r>
              <w:rPr>
                <w:rFonts w:ascii="Times New Roman"/>
                <w:b/>
                <w:color w:val="231F20"/>
                <w:sz w:val="24"/>
              </w:rPr>
              <w:t>Start</w:t>
            </w:r>
            <w:r>
              <w:rPr>
                <w:rFonts w:ascii="Times New Roman"/>
                <w:b/>
                <w:color w:val="231F20"/>
                <w:spacing w:val="-14"/>
                <w:sz w:val="24"/>
              </w:rPr>
              <w:t xml:space="preserve"> </w:t>
            </w:r>
            <w:r>
              <w:rPr>
                <w:rFonts w:ascii="Times New Roman"/>
                <w:b/>
                <w:color w:val="231F20"/>
                <w:spacing w:val="-4"/>
                <w:sz w:val="24"/>
              </w:rPr>
              <w:t>date</w:t>
            </w:r>
          </w:p>
        </w:tc>
        <w:tc>
          <w:tcPr>
            <w:tcW w:w="2496" w:type="dxa"/>
          </w:tcPr>
          <w:p w14:paraId="500DF03D" w14:textId="77777777" w:rsidR="003D78A7" w:rsidRDefault="00727087">
            <w:pPr>
              <w:pStyle w:val="TableParagraph"/>
              <w:spacing w:before="59"/>
              <w:ind w:left="110"/>
              <w:rPr>
                <w:rFonts w:ascii="Times New Roman"/>
                <w:b/>
                <w:sz w:val="24"/>
              </w:rPr>
            </w:pPr>
            <w:r>
              <w:rPr>
                <w:rFonts w:ascii="Times New Roman"/>
                <w:b/>
                <w:color w:val="231F20"/>
                <w:sz w:val="24"/>
              </w:rPr>
              <w:t>Completion</w:t>
            </w:r>
            <w:r>
              <w:rPr>
                <w:rFonts w:ascii="Times New Roman"/>
                <w:b/>
                <w:color w:val="231F20"/>
                <w:spacing w:val="41"/>
                <w:sz w:val="24"/>
              </w:rPr>
              <w:t xml:space="preserve"> </w:t>
            </w:r>
            <w:r>
              <w:rPr>
                <w:rFonts w:ascii="Times New Roman"/>
                <w:b/>
                <w:color w:val="231F20"/>
                <w:spacing w:val="-4"/>
                <w:sz w:val="24"/>
              </w:rPr>
              <w:t>Date</w:t>
            </w:r>
          </w:p>
        </w:tc>
      </w:tr>
      <w:tr w:rsidR="003D78A7" w14:paraId="3A6DEB3E" w14:textId="77777777">
        <w:trPr>
          <w:trHeight w:val="391"/>
        </w:trPr>
        <w:tc>
          <w:tcPr>
            <w:tcW w:w="3969" w:type="dxa"/>
          </w:tcPr>
          <w:p w14:paraId="6A80ABF0" w14:textId="77777777" w:rsidR="003D78A7" w:rsidRDefault="00727087">
            <w:pPr>
              <w:pStyle w:val="TableParagraph"/>
              <w:rPr>
                <w:sz w:val="24"/>
              </w:rPr>
            </w:pPr>
            <w:r>
              <w:rPr>
                <w:color w:val="231F20"/>
                <w:w w:val="90"/>
                <w:sz w:val="24"/>
              </w:rPr>
              <w:t>Organise</w:t>
            </w:r>
            <w:r>
              <w:rPr>
                <w:color w:val="231F20"/>
                <w:spacing w:val="17"/>
                <w:sz w:val="24"/>
              </w:rPr>
              <w:t xml:space="preserve"> </w:t>
            </w:r>
            <w:r>
              <w:rPr>
                <w:color w:val="231F20"/>
                <w:w w:val="90"/>
                <w:sz w:val="24"/>
              </w:rPr>
              <w:t>lunch</w:t>
            </w:r>
            <w:r>
              <w:rPr>
                <w:color w:val="231F20"/>
                <w:spacing w:val="17"/>
                <w:sz w:val="24"/>
              </w:rPr>
              <w:t xml:space="preserve"> </w:t>
            </w:r>
            <w:r>
              <w:rPr>
                <w:color w:val="231F20"/>
                <w:w w:val="90"/>
                <w:sz w:val="24"/>
              </w:rPr>
              <w:t>for</w:t>
            </w:r>
            <w:r>
              <w:rPr>
                <w:color w:val="231F20"/>
                <w:spacing w:val="17"/>
                <w:sz w:val="24"/>
              </w:rPr>
              <w:t xml:space="preserve"> </w:t>
            </w:r>
            <w:r>
              <w:rPr>
                <w:color w:val="231F20"/>
                <w:w w:val="90"/>
                <w:sz w:val="24"/>
              </w:rPr>
              <w:t>top</w:t>
            </w:r>
            <w:r>
              <w:rPr>
                <w:color w:val="231F20"/>
                <w:spacing w:val="17"/>
                <w:sz w:val="24"/>
              </w:rPr>
              <w:t xml:space="preserve"> </w:t>
            </w:r>
            <w:r>
              <w:rPr>
                <w:color w:val="231F20"/>
                <w:w w:val="90"/>
                <w:sz w:val="24"/>
              </w:rPr>
              <w:t>ten</w:t>
            </w:r>
            <w:r>
              <w:rPr>
                <w:color w:val="231F20"/>
                <w:spacing w:val="18"/>
                <w:sz w:val="24"/>
              </w:rPr>
              <w:t xml:space="preserve"> </w:t>
            </w:r>
            <w:r>
              <w:rPr>
                <w:color w:val="231F20"/>
                <w:spacing w:val="-2"/>
                <w:w w:val="90"/>
                <w:sz w:val="24"/>
              </w:rPr>
              <w:t>customers</w:t>
            </w:r>
          </w:p>
        </w:tc>
        <w:tc>
          <w:tcPr>
            <w:tcW w:w="1078" w:type="dxa"/>
          </w:tcPr>
          <w:p w14:paraId="6551047B" w14:textId="77777777" w:rsidR="003D78A7" w:rsidRDefault="00727087">
            <w:pPr>
              <w:pStyle w:val="TableParagraph"/>
              <w:ind w:left="112"/>
              <w:rPr>
                <w:sz w:val="24"/>
              </w:rPr>
            </w:pPr>
            <w:r>
              <w:rPr>
                <w:color w:val="231F20"/>
                <w:spacing w:val="-2"/>
                <w:sz w:val="24"/>
              </w:rPr>
              <w:t>Medium</w:t>
            </w:r>
          </w:p>
        </w:tc>
        <w:tc>
          <w:tcPr>
            <w:tcW w:w="1532" w:type="dxa"/>
          </w:tcPr>
          <w:p w14:paraId="7025CAE8" w14:textId="77777777" w:rsidR="003D78A7" w:rsidRDefault="003D78A7">
            <w:pPr>
              <w:pStyle w:val="TableParagraph"/>
              <w:spacing w:before="0"/>
              <w:ind w:left="0"/>
              <w:rPr>
                <w:rFonts w:ascii="Times New Roman"/>
                <w:sz w:val="24"/>
              </w:rPr>
            </w:pPr>
          </w:p>
        </w:tc>
        <w:tc>
          <w:tcPr>
            <w:tcW w:w="2496" w:type="dxa"/>
          </w:tcPr>
          <w:p w14:paraId="74E61985" w14:textId="77777777" w:rsidR="003D78A7" w:rsidRDefault="00727087">
            <w:pPr>
              <w:pStyle w:val="TableParagraph"/>
              <w:ind w:left="110"/>
              <w:rPr>
                <w:sz w:val="24"/>
              </w:rPr>
            </w:pPr>
            <w:r>
              <w:rPr>
                <w:color w:val="231F20"/>
                <w:w w:val="90"/>
                <w:sz w:val="24"/>
              </w:rPr>
              <w:t>by</w:t>
            </w:r>
            <w:r>
              <w:rPr>
                <w:color w:val="231F20"/>
                <w:spacing w:val="-2"/>
                <w:sz w:val="24"/>
              </w:rPr>
              <w:t xml:space="preserve"> </w:t>
            </w:r>
            <w:r>
              <w:rPr>
                <w:color w:val="231F20"/>
                <w:w w:val="90"/>
                <w:sz w:val="24"/>
              </w:rPr>
              <w:t>the</w:t>
            </w:r>
            <w:r>
              <w:rPr>
                <w:color w:val="231F20"/>
                <w:spacing w:val="-2"/>
                <w:sz w:val="24"/>
              </w:rPr>
              <w:t xml:space="preserve"> </w:t>
            </w:r>
            <w:r>
              <w:rPr>
                <w:color w:val="231F20"/>
                <w:w w:val="90"/>
                <w:sz w:val="24"/>
              </w:rPr>
              <w:t>end</w:t>
            </w:r>
            <w:r>
              <w:rPr>
                <w:color w:val="231F20"/>
                <w:spacing w:val="-2"/>
                <w:sz w:val="24"/>
              </w:rPr>
              <w:t xml:space="preserve"> </w:t>
            </w:r>
            <w:r>
              <w:rPr>
                <w:color w:val="231F20"/>
                <w:w w:val="90"/>
                <w:sz w:val="24"/>
              </w:rPr>
              <w:t>of</w:t>
            </w:r>
            <w:r>
              <w:rPr>
                <w:color w:val="231F20"/>
                <w:spacing w:val="-2"/>
                <w:sz w:val="24"/>
              </w:rPr>
              <w:t xml:space="preserve"> </w:t>
            </w:r>
            <w:r>
              <w:rPr>
                <w:color w:val="231F20"/>
                <w:spacing w:val="-2"/>
                <w:w w:val="90"/>
                <w:sz w:val="24"/>
              </w:rPr>
              <w:t>February</w:t>
            </w:r>
          </w:p>
        </w:tc>
      </w:tr>
      <w:tr w:rsidR="003D78A7" w14:paraId="4E650CD1" w14:textId="77777777">
        <w:trPr>
          <w:trHeight w:val="391"/>
        </w:trPr>
        <w:tc>
          <w:tcPr>
            <w:tcW w:w="3969" w:type="dxa"/>
          </w:tcPr>
          <w:p w14:paraId="25E680F7" w14:textId="77777777" w:rsidR="003D78A7" w:rsidRDefault="00727087">
            <w:pPr>
              <w:pStyle w:val="TableParagraph"/>
              <w:rPr>
                <w:sz w:val="24"/>
              </w:rPr>
            </w:pPr>
            <w:r>
              <w:rPr>
                <w:color w:val="231F20"/>
                <w:w w:val="90"/>
                <w:sz w:val="24"/>
              </w:rPr>
              <w:t>Produce</w:t>
            </w:r>
            <w:r>
              <w:rPr>
                <w:color w:val="231F20"/>
                <w:spacing w:val="20"/>
                <w:sz w:val="24"/>
              </w:rPr>
              <w:t xml:space="preserve"> </w:t>
            </w:r>
            <w:r>
              <w:rPr>
                <w:color w:val="231F20"/>
                <w:w w:val="90"/>
                <w:sz w:val="24"/>
              </w:rPr>
              <w:t>new</w:t>
            </w:r>
            <w:r>
              <w:rPr>
                <w:color w:val="231F20"/>
                <w:spacing w:val="20"/>
                <w:sz w:val="24"/>
              </w:rPr>
              <w:t xml:space="preserve"> </w:t>
            </w:r>
            <w:r>
              <w:rPr>
                <w:color w:val="231F20"/>
                <w:spacing w:val="-2"/>
                <w:w w:val="90"/>
                <w:sz w:val="24"/>
              </w:rPr>
              <w:t>brochure</w:t>
            </w:r>
          </w:p>
        </w:tc>
        <w:tc>
          <w:tcPr>
            <w:tcW w:w="1078" w:type="dxa"/>
          </w:tcPr>
          <w:p w14:paraId="16EE5C99" w14:textId="77777777" w:rsidR="003D78A7" w:rsidRDefault="00727087">
            <w:pPr>
              <w:pStyle w:val="TableParagraph"/>
              <w:ind w:left="112"/>
              <w:rPr>
                <w:sz w:val="24"/>
              </w:rPr>
            </w:pPr>
            <w:r>
              <w:rPr>
                <w:color w:val="231F20"/>
                <w:spacing w:val="-4"/>
                <w:sz w:val="24"/>
              </w:rPr>
              <w:t>High</w:t>
            </w:r>
          </w:p>
        </w:tc>
        <w:tc>
          <w:tcPr>
            <w:tcW w:w="1532" w:type="dxa"/>
          </w:tcPr>
          <w:p w14:paraId="51631D64" w14:textId="77777777" w:rsidR="003D78A7" w:rsidRDefault="00727087">
            <w:pPr>
              <w:pStyle w:val="TableParagraph"/>
              <w:ind w:left="112"/>
              <w:rPr>
                <w:sz w:val="24"/>
              </w:rPr>
            </w:pPr>
            <w:r>
              <w:rPr>
                <w:color w:val="231F20"/>
                <w:spacing w:val="-2"/>
                <w:sz w:val="24"/>
              </w:rPr>
              <w:t>Mid-January</w:t>
            </w:r>
          </w:p>
        </w:tc>
        <w:tc>
          <w:tcPr>
            <w:tcW w:w="2496" w:type="dxa"/>
          </w:tcPr>
          <w:p w14:paraId="626B6DED" w14:textId="77777777" w:rsidR="003D78A7" w:rsidRDefault="00727087">
            <w:pPr>
              <w:pStyle w:val="TableParagraph"/>
              <w:ind w:left="110"/>
              <w:rPr>
                <w:sz w:val="24"/>
              </w:rPr>
            </w:pPr>
            <w:r>
              <w:rPr>
                <w:color w:val="231F20"/>
                <w:w w:val="90"/>
                <w:sz w:val="24"/>
              </w:rPr>
              <w:t>end</w:t>
            </w:r>
            <w:r>
              <w:rPr>
                <w:color w:val="231F20"/>
                <w:sz w:val="24"/>
              </w:rPr>
              <w:t xml:space="preserve"> </w:t>
            </w:r>
            <w:r>
              <w:rPr>
                <w:color w:val="231F20"/>
                <w:spacing w:val="-2"/>
                <w:sz w:val="24"/>
              </w:rPr>
              <w:t>March</w:t>
            </w:r>
          </w:p>
        </w:tc>
      </w:tr>
      <w:tr w:rsidR="003D78A7" w14:paraId="4AAD52C9" w14:textId="77777777">
        <w:trPr>
          <w:trHeight w:val="751"/>
        </w:trPr>
        <w:tc>
          <w:tcPr>
            <w:tcW w:w="3969" w:type="dxa"/>
          </w:tcPr>
          <w:p w14:paraId="15A98119" w14:textId="77777777" w:rsidR="003D78A7" w:rsidRDefault="00727087">
            <w:pPr>
              <w:pStyle w:val="TableParagraph"/>
              <w:rPr>
                <w:sz w:val="24"/>
              </w:rPr>
            </w:pPr>
            <w:r>
              <w:rPr>
                <w:color w:val="231F20"/>
                <w:sz w:val="24"/>
              </w:rPr>
              <w:t>Update</w:t>
            </w:r>
            <w:r>
              <w:rPr>
                <w:color w:val="231F20"/>
                <w:spacing w:val="47"/>
                <w:sz w:val="24"/>
              </w:rPr>
              <w:t xml:space="preserve"> </w:t>
            </w:r>
            <w:r>
              <w:rPr>
                <w:color w:val="231F20"/>
                <w:sz w:val="24"/>
              </w:rPr>
              <w:t>mailing</w:t>
            </w:r>
            <w:r>
              <w:rPr>
                <w:color w:val="231F20"/>
                <w:spacing w:val="47"/>
                <w:sz w:val="24"/>
              </w:rPr>
              <w:t xml:space="preserve"> </w:t>
            </w:r>
            <w:r>
              <w:rPr>
                <w:color w:val="231F20"/>
                <w:sz w:val="24"/>
              </w:rPr>
              <w:t>list</w:t>
            </w:r>
            <w:r>
              <w:rPr>
                <w:color w:val="231F20"/>
                <w:spacing w:val="48"/>
                <w:sz w:val="24"/>
              </w:rPr>
              <w:t xml:space="preserve"> </w:t>
            </w:r>
            <w:r>
              <w:rPr>
                <w:color w:val="231F20"/>
                <w:sz w:val="24"/>
              </w:rPr>
              <w:t>ready</w:t>
            </w:r>
            <w:r>
              <w:rPr>
                <w:color w:val="231F20"/>
                <w:spacing w:val="47"/>
                <w:sz w:val="24"/>
              </w:rPr>
              <w:t xml:space="preserve"> </w:t>
            </w:r>
            <w:r>
              <w:rPr>
                <w:color w:val="231F20"/>
                <w:sz w:val="24"/>
              </w:rPr>
              <w:t>for</w:t>
            </w:r>
            <w:r>
              <w:rPr>
                <w:color w:val="231F20"/>
                <w:spacing w:val="48"/>
                <w:sz w:val="24"/>
              </w:rPr>
              <w:t xml:space="preserve"> </w:t>
            </w:r>
            <w:r>
              <w:rPr>
                <w:color w:val="231F20"/>
                <w:spacing w:val="-5"/>
                <w:sz w:val="24"/>
              </w:rPr>
              <w:t>new</w:t>
            </w:r>
          </w:p>
          <w:p w14:paraId="22CA6763" w14:textId="77777777" w:rsidR="003D78A7" w:rsidRDefault="00727087">
            <w:pPr>
              <w:pStyle w:val="TableParagraph"/>
              <w:spacing w:before="40"/>
              <w:rPr>
                <w:sz w:val="24"/>
              </w:rPr>
            </w:pPr>
            <w:r>
              <w:rPr>
                <w:color w:val="231F20"/>
                <w:spacing w:val="-2"/>
                <w:sz w:val="24"/>
              </w:rPr>
              <w:t>brochure</w:t>
            </w:r>
          </w:p>
        </w:tc>
        <w:tc>
          <w:tcPr>
            <w:tcW w:w="1078" w:type="dxa"/>
          </w:tcPr>
          <w:p w14:paraId="49ED097F" w14:textId="77777777" w:rsidR="003D78A7" w:rsidRDefault="00727087">
            <w:pPr>
              <w:pStyle w:val="TableParagraph"/>
              <w:ind w:left="112"/>
              <w:rPr>
                <w:sz w:val="24"/>
              </w:rPr>
            </w:pPr>
            <w:r>
              <w:rPr>
                <w:color w:val="231F20"/>
                <w:spacing w:val="-4"/>
                <w:sz w:val="24"/>
              </w:rPr>
              <w:t>High</w:t>
            </w:r>
          </w:p>
        </w:tc>
        <w:tc>
          <w:tcPr>
            <w:tcW w:w="1532" w:type="dxa"/>
          </w:tcPr>
          <w:p w14:paraId="25922062" w14:textId="77777777" w:rsidR="003D78A7" w:rsidRDefault="003D78A7">
            <w:pPr>
              <w:pStyle w:val="TableParagraph"/>
              <w:spacing w:before="0"/>
              <w:ind w:left="0"/>
              <w:rPr>
                <w:rFonts w:ascii="Times New Roman"/>
                <w:sz w:val="24"/>
              </w:rPr>
            </w:pPr>
          </w:p>
        </w:tc>
        <w:tc>
          <w:tcPr>
            <w:tcW w:w="2496" w:type="dxa"/>
          </w:tcPr>
          <w:p w14:paraId="71F121DF" w14:textId="77777777" w:rsidR="003D78A7" w:rsidRDefault="00727087">
            <w:pPr>
              <w:pStyle w:val="TableParagraph"/>
              <w:ind w:left="110"/>
              <w:rPr>
                <w:sz w:val="24"/>
              </w:rPr>
            </w:pPr>
            <w:r>
              <w:rPr>
                <w:color w:val="231F20"/>
                <w:w w:val="90"/>
                <w:sz w:val="24"/>
              </w:rPr>
              <w:t>end</w:t>
            </w:r>
            <w:r>
              <w:rPr>
                <w:color w:val="231F20"/>
                <w:sz w:val="24"/>
              </w:rPr>
              <w:t xml:space="preserve"> </w:t>
            </w:r>
            <w:r>
              <w:rPr>
                <w:color w:val="231F20"/>
                <w:spacing w:val="-2"/>
                <w:sz w:val="24"/>
              </w:rPr>
              <w:t>March</w:t>
            </w:r>
          </w:p>
        </w:tc>
      </w:tr>
      <w:tr w:rsidR="003D78A7" w14:paraId="4931EC33" w14:textId="77777777">
        <w:trPr>
          <w:trHeight w:val="391"/>
        </w:trPr>
        <w:tc>
          <w:tcPr>
            <w:tcW w:w="3969" w:type="dxa"/>
          </w:tcPr>
          <w:p w14:paraId="764DBCB6" w14:textId="77777777" w:rsidR="003D78A7" w:rsidRDefault="00727087">
            <w:pPr>
              <w:pStyle w:val="TableParagraph"/>
              <w:rPr>
                <w:sz w:val="24"/>
              </w:rPr>
            </w:pPr>
            <w:r>
              <w:rPr>
                <w:color w:val="231F20"/>
                <w:spacing w:val="-2"/>
                <w:sz w:val="24"/>
              </w:rPr>
              <w:t>Mail</w:t>
            </w:r>
            <w:r>
              <w:rPr>
                <w:color w:val="231F20"/>
                <w:spacing w:val="-12"/>
                <w:sz w:val="24"/>
              </w:rPr>
              <w:t xml:space="preserve"> </w:t>
            </w:r>
            <w:r>
              <w:rPr>
                <w:color w:val="231F20"/>
                <w:spacing w:val="-2"/>
                <w:sz w:val="24"/>
              </w:rPr>
              <w:t>new</w:t>
            </w:r>
            <w:r>
              <w:rPr>
                <w:color w:val="231F20"/>
                <w:spacing w:val="-12"/>
                <w:sz w:val="24"/>
              </w:rPr>
              <w:t xml:space="preserve"> </w:t>
            </w:r>
            <w:r>
              <w:rPr>
                <w:color w:val="231F20"/>
                <w:spacing w:val="-2"/>
                <w:sz w:val="24"/>
              </w:rPr>
              <w:t>brochure</w:t>
            </w:r>
          </w:p>
        </w:tc>
        <w:tc>
          <w:tcPr>
            <w:tcW w:w="1078" w:type="dxa"/>
          </w:tcPr>
          <w:p w14:paraId="1F4D8E33" w14:textId="77777777" w:rsidR="003D78A7" w:rsidRDefault="00727087">
            <w:pPr>
              <w:pStyle w:val="TableParagraph"/>
              <w:ind w:left="112"/>
              <w:rPr>
                <w:sz w:val="24"/>
              </w:rPr>
            </w:pPr>
            <w:r>
              <w:rPr>
                <w:color w:val="231F20"/>
                <w:spacing w:val="-4"/>
                <w:sz w:val="24"/>
              </w:rPr>
              <w:t>High</w:t>
            </w:r>
          </w:p>
        </w:tc>
        <w:tc>
          <w:tcPr>
            <w:tcW w:w="1532" w:type="dxa"/>
          </w:tcPr>
          <w:p w14:paraId="7D550C92" w14:textId="77777777" w:rsidR="003D78A7" w:rsidRDefault="00727087">
            <w:pPr>
              <w:pStyle w:val="TableParagraph"/>
              <w:ind w:left="112"/>
              <w:rPr>
                <w:sz w:val="24"/>
              </w:rPr>
            </w:pPr>
            <w:r>
              <w:rPr>
                <w:color w:val="231F20"/>
                <w:sz w:val="24"/>
              </w:rPr>
              <w:t>Early</w:t>
            </w:r>
            <w:r>
              <w:rPr>
                <w:color w:val="231F20"/>
                <w:spacing w:val="10"/>
                <w:sz w:val="24"/>
              </w:rPr>
              <w:t xml:space="preserve"> </w:t>
            </w:r>
            <w:r>
              <w:rPr>
                <w:color w:val="231F20"/>
                <w:spacing w:val="-2"/>
                <w:sz w:val="24"/>
              </w:rPr>
              <w:t>April</w:t>
            </w:r>
          </w:p>
        </w:tc>
        <w:tc>
          <w:tcPr>
            <w:tcW w:w="2496" w:type="dxa"/>
          </w:tcPr>
          <w:p w14:paraId="42D03945" w14:textId="77777777" w:rsidR="003D78A7" w:rsidRDefault="003D78A7">
            <w:pPr>
              <w:pStyle w:val="TableParagraph"/>
              <w:spacing w:before="0"/>
              <w:ind w:left="0"/>
              <w:rPr>
                <w:rFonts w:ascii="Times New Roman"/>
                <w:sz w:val="24"/>
              </w:rPr>
            </w:pPr>
          </w:p>
        </w:tc>
      </w:tr>
    </w:tbl>
    <w:p w14:paraId="1B3F3C18" w14:textId="77777777" w:rsidR="003D78A7" w:rsidRDefault="003D78A7">
      <w:pPr>
        <w:pStyle w:val="BodyText"/>
        <w:spacing w:before="97"/>
      </w:pPr>
    </w:p>
    <w:p w14:paraId="63F116D8" w14:textId="77777777" w:rsidR="003D78A7" w:rsidRDefault="00727087">
      <w:pPr>
        <w:pStyle w:val="Heading2"/>
        <w:spacing w:before="1"/>
        <w:ind w:left="142"/>
      </w:pPr>
      <w:r>
        <w:rPr>
          <w:color w:val="231F20"/>
        </w:rPr>
        <w:t>Implementing</w:t>
      </w:r>
      <w:r>
        <w:rPr>
          <w:color w:val="231F20"/>
          <w:spacing w:val="34"/>
        </w:rPr>
        <w:t xml:space="preserve"> </w:t>
      </w:r>
      <w:r>
        <w:rPr>
          <w:color w:val="231F20"/>
          <w:spacing w:val="-2"/>
        </w:rPr>
        <w:t>Strategy</w:t>
      </w:r>
    </w:p>
    <w:p w14:paraId="33064A2A" w14:textId="77777777" w:rsidR="003D78A7" w:rsidRDefault="003D78A7">
      <w:pPr>
        <w:pStyle w:val="BodyText"/>
        <w:spacing w:before="133"/>
        <w:rPr>
          <w:rFonts w:ascii="Times New Roman"/>
          <w:b/>
        </w:rPr>
      </w:pPr>
    </w:p>
    <w:p w14:paraId="1358041A" w14:textId="77777777" w:rsidR="003D78A7" w:rsidRDefault="00727087">
      <w:pPr>
        <w:pStyle w:val="BodyText"/>
        <w:spacing w:line="271" w:lineRule="auto"/>
        <w:ind w:left="142" w:right="134" w:firstLine="720"/>
        <w:jc w:val="both"/>
      </w:pPr>
      <w:r>
        <w:rPr>
          <w:color w:val="231F20"/>
          <w:w w:val="90"/>
        </w:rPr>
        <w:t xml:space="preserve">Some organisations invest considerable effort in developing a strategy but enthusiasm </w:t>
      </w:r>
      <w:r>
        <w:rPr>
          <w:color w:val="231F20"/>
          <w:spacing w:val="-2"/>
        </w:rPr>
        <w:t>and</w:t>
      </w:r>
      <w:r>
        <w:rPr>
          <w:color w:val="231F20"/>
          <w:spacing w:val="-14"/>
        </w:rPr>
        <w:t xml:space="preserve"> </w:t>
      </w:r>
      <w:r>
        <w:rPr>
          <w:color w:val="231F20"/>
          <w:spacing w:val="-2"/>
        </w:rPr>
        <w:t>energy</w:t>
      </w:r>
      <w:r>
        <w:rPr>
          <w:color w:val="231F20"/>
          <w:spacing w:val="-14"/>
        </w:rPr>
        <w:t xml:space="preserve"> </w:t>
      </w:r>
      <w:r>
        <w:rPr>
          <w:color w:val="231F20"/>
          <w:spacing w:val="-2"/>
        </w:rPr>
        <w:t>wane</w:t>
      </w:r>
      <w:r>
        <w:rPr>
          <w:color w:val="231F20"/>
          <w:spacing w:val="-14"/>
        </w:rPr>
        <w:t xml:space="preserve"> </w:t>
      </w:r>
      <w:r>
        <w:rPr>
          <w:color w:val="231F20"/>
          <w:spacing w:val="-2"/>
        </w:rPr>
        <w:t>when</w:t>
      </w:r>
      <w:r>
        <w:rPr>
          <w:color w:val="231F20"/>
          <w:spacing w:val="-14"/>
        </w:rPr>
        <w:t xml:space="preserve"> </w:t>
      </w:r>
      <w:r>
        <w:rPr>
          <w:color w:val="231F20"/>
          <w:spacing w:val="-2"/>
        </w:rPr>
        <w:t>it</w:t>
      </w:r>
      <w:r>
        <w:rPr>
          <w:color w:val="231F20"/>
          <w:spacing w:val="-14"/>
        </w:rPr>
        <w:t xml:space="preserve"> </w:t>
      </w:r>
      <w:r>
        <w:rPr>
          <w:color w:val="231F20"/>
          <w:spacing w:val="-2"/>
        </w:rPr>
        <w:t>comes</w:t>
      </w:r>
      <w:r>
        <w:rPr>
          <w:color w:val="231F20"/>
          <w:spacing w:val="-14"/>
        </w:rPr>
        <w:t xml:space="preserve"> </w:t>
      </w:r>
      <w:r>
        <w:rPr>
          <w:color w:val="231F20"/>
          <w:spacing w:val="-2"/>
        </w:rPr>
        <w:t>to</w:t>
      </w:r>
      <w:r>
        <w:rPr>
          <w:color w:val="231F20"/>
          <w:spacing w:val="-14"/>
        </w:rPr>
        <w:t xml:space="preserve"> </w:t>
      </w:r>
      <w:r>
        <w:rPr>
          <w:color w:val="231F20"/>
          <w:spacing w:val="-2"/>
        </w:rPr>
        <w:t>implementation.</w:t>
      </w:r>
      <w:r>
        <w:rPr>
          <w:color w:val="231F20"/>
          <w:spacing w:val="-14"/>
        </w:rPr>
        <w:t xml:space="preserve"> </w:t>
      </w:r>
      <w:r>
        <w:rPr>
          <w:color w:val="231F20"/>
          <w:spacing w:val="-2"/>
        </w:rPr>
        <w:t>Ensure</w:t>
      </w:r>
      <w:r>
        <w:rPr>
          <w:color w:val="231F20"/>
          <w:spacing w:val="-14"/>
        </w:rPr>
        <w:t xml:space="preserve"> </w:t>
      </w:r>
      <w:r>
        <w:rPr>
          <w:color w:val="231F20"/>
          <w:spacing w:val="-2"/>
        </w:rPr>
        <w:t>that</w:t>
      </w:r>
      <w:r>
        <w:rPr>
          <w:color w:val="231F20"/>
          <w:spacing w:val="-14"/>
        </w:rPr>
        <w:t xml:space="preserve"> </w:t>
      </w:r>
      <w:r>
        <w:rPr>
          <w:color w:val="231F20"/>
          <w:spacing w:val="-2"/>
        </w:rPr>
        <w:t>your</w:t>
      </w:r>
      <w:r>
        <w:rPr>
          <w:color w:val="231F20"/>
          <w:spacing w:val="-14"/>
        </w:rPr>
        <w:t xml:space="preserve"> </w:t>
      </w:r>
      <w:r>
        <w:rPr>
          <w:color w:val="231F20"/>
          <w:spacing w:val="-2"/>
        </w:rPr>
        <w:t>marketing</w:t>
      </w:r>
      <w:r>
        <w:rPr>
          <w:color w:val="231F20"/>
          <w:spacing w:val="-14"/>
        </w:rPr>
        <w:t xml:space="preserve"> </w:t>
      </w:r>
      <w:r>
        <w:rPr>
          <w:color w:val="231F20"/>
          <w:spacing w:val="-2"/>
        </w:rPr>
        <w:t>strategy is</w:t>
      </w:r>
      <w:r>
        <w:rPr>
          <w:color w:val="231F20"/>
          <w:spacing w:val="-14"/>
        </w:rPr>
        <w:t xml:space="preserve"> </w:t>
      </w:r>
      <w:r>
        <w:rPr>
          <w:color w:val="231F20"/>
          <w:spacing w:val="-2"/>
        </w:rPr>
        <w:t>put</w:t>
      </w:r>
      <w:r>
        <w:rPr>
          <w:color w:val="231F20"/>
          <w:spacing w:val="-14"/>
        </w:rPr>
        <w:t xml:space="preserve"> </w:t>
      </w:r>
      <w:r>
        <w:rPr>
          <w:color w:val="231F20"/>
          <w:spacing w:val="-2"/>
        </w:rPr>
        <w:t>into</w:t>
      </w:r>
      <w:r>
        <w:rPr>
          <w:color w:val="231F20"/>
          <w:spacing w:val="-14"/>
        </w:rPr>
        <w:t xml:space="preserve"> </w:t>
      </w:r>
      <w:r>
        <w:rPr>
          <w:color w:val="231F20"/>
          <w:spacing w:val="-2"/>
        </w:rPr>
        <w:t>the</w:t>
      </w:r>
      <w:r>
        <w:rPr>
          <w:color w:val="231F20"/>
          <w:spacing w:val="-14"/>
        </w:rPr>
        <w:t xml:space="preserve"> </w:t>
      </w:r>
      <w:r>
        <w:rPr>
          <w:color w:val="231F20"/>
          <w:spacing w:val="-2"/>
        </w:rPr>
        <w:t>action,</w:t>
      </w:r>
      <w:r>
        <w:rPr>
          <w:color w:val="231F20"/>
          <w:spacing w:val="-14"/>
        </w:rPr>
        <w:t xml:space="preserve"> </w:t>
      </w:r>
      <w:r>
        <w:rPr>
          <w:color w:val="231F20"/>
          <w:spacing w:val="-2"/>
        </w:rPr>
        <w:t>not</w:t>
      </w:r>
      <w:r>
        <w:rPr>
          <w:color w:val="231F20"/>
          <w:spacing w:val="-14"/>
        </w:rPr>
        <w:t xml:space="preserve"> </w:t>
      </w:r>
      <w:r>
        <w:rPr>
          <w:color w:val="231F20"/>
          <w:spacing w:val="-2"/>
        </w:rPr>
        <w:t>let</w:t>
      </w:r>
      <w:r>
        <w:rPr>
          <w:color w:val="231F20"/>
          <w:spacing w:val="-14"/>
        </w:rPr>
        <w:t xml:space="preserve"> </w:t>
      </w:r>
      <w:r>
        <w:rPr>
          <w:color w:val="231F20"/>
          <w:spacing w:val="-2"/>
        </w:rPr>
        <w:t>to</w:t>
      </w:r>
      <w:r>
        <w:rPr>
          <w:color w:val="231F20"/>
          <w:spacing w:val="-14"/>
        </w:rPr>
        <w:t xml:space="preserve"> </w:t>
      </w:r>
      <w:r>
        <w:rPr>
          <w:color w:val="231F20"/>
          <w:spacing w:val="-2"/>
        </w:rPr>
        <w:t>gather</w:t>
      </w:r>
      <w:r>
        <w:rPr>
          <w:color w:val="231F20"/>
          <w:spacing w:val="-14"/>
        </w:rPr>
        <w:t xml:space="preserve"> </w:t>
      </w:r>
      <w:r>
        <w:rPr>
          <w:color w:val="231F20"/>
          <w:spacing w:val="-2"/>
        </w:rPr>
        <w:t>dust</w:t>
      </w:r>
      <w:r>
        <w:rPr>
          <w:color w:val="231F20"/>
          <w:spacing w:val="-14"/>
        </w:rPr>
        <w:t xml:space="preserve"> </w:t>
      </w:r>
      <w:r>
        <w:rPr>
          <w:color w:val="231F20"/>
          <w:spacing w:val="-2"/>
        </w:rPr>
        <w:t>on</w:t>
      </w:r>
      <w:r>
        <w:rPr>
          <w:color w:val="231F20"/>
          <w:spacing w:val="-14"/>
        </w:rPr>
        <w:t xml:space="preserve"> </w:t>
      </w:r>
      <w:r>
        <w:rPr>
          <w:color w:val="231F20"/>
          <w:spacing w:val="-2"/>
        </w:rPr>
        <w:t>a</w:t>
      </w:r>
      <w:r>
        <w:rPr>
          <w:color w:val="231F20"/>
          <w:spacing w:val="-14"/>
        </w:rPr>
        <w:t xml:space="preserve"> </w:t>
      </w:r>
      <w:r>
        <w:rPr>
          <w:color w:val="231F20"/>
          <w:spacing w:val="-2"/>
        </w:rPr>
        <w:t>shelf.</w:t>
      </w:r>
      <w:r>
        <w:rPr>
          <w:color w:val="231F20"/>
          <w:spacing w:val="-14"/>
        </w:rPr>
        <w:t xml:space="preserve"> </w:t>
      </w:r>
      <w:r>
        <w:rPr>
          <w:color w:val="231F20"/>
          <w:spacing w:val="-2"/>
        </w:rPr>
        <w:t>Assign</w:t>
      </w:r>
      <w:r>
        <w:rPr>
          <w:color w:val="231F20"/>
          <w:spacing w:val="-14"/>
        </w:rPr>
        <w:t xml:space="preserve"> </w:t>
      </w:r>
      <w:r>
        <w:rPr>
          <w:color w:val="231F20"/>
          <w:spacing w:val="-2"/>
        </w:rPr>
        <w:t>each</w:t>
      </w:r>
      <w:r>
        <w:rPr>
          <w:color w:val="231F20"/>
          <w:spacing w:val="-14"/>
        </w:rPr>
        <w:t xml:space="preserve"> </w:t>
      </w:r>
      <w:r>
        <w:rPr>
          <w:color w:val="231F20"/>
          <w:spacing w:val="-2"/>
        </w:rPr>
        <w:t>task</w:t>
      </w:r>
      <w:r>
        <w:rPr>
          <w:color w:val="231F20"/>
          <w:spacing w:val="-14"/>
        </w:rPr>
        <w:t xml:space="preserve"> </w:t>
      </w:r>
      <w:r>
        <w:rPr>
          <w:color w:val="231F20"/>
          <w:spacing w:val="-2"/>
        </w:rPr>
        <w:t>or</w:t>
      </w:r>
      <w:r>
        <w:rPr>
          <w:color w:val="231F20"/>
          <w:spacing w:val="-14"/>
        </w:rPr>
        <w:t xml:space="preserve"> </w:t>
      </w:r>
      <w:r>
        <w:rPr>
          <w:color w:val="231F20"/>
          <w:spacing w:val="-2"/>
        </w:rPr>
        <w:t>activity</w:t>
      </w:r>
      <w:r>
        <w:rPr>
          <w:color w:val="231F20"/>
          <w:spacing w:val="-14"/>
        </w:rPr>
        <w:t xml:space="preserve"> </w:t>
      </w:r>
      <w:r>
        <w:rPr>
          <w:color w:val="231F20"/>
          <w:spacing w:val="-2"/>
        </w:rPr>
        <w:t>due</w:t>
      </w:r>
      <w:r>
        <w:rPr>
          <w:color w:val="231F20"/>
          <w:spacing w:val="-14"/>
        </w:rPr>
        <w:t xml:space="preserve"> </w:t>
      </w:r>
      <w:r>
        <w:rPr>
          <w:color w:val="231F20"/>
          <w:spacing w:val="-2"/>
        </w:rPr>
        <w:t>for implementation</w:t>
      </w:r>
      <w:r>
        <w:rPr>
          <w:color w:val="231F20"/>
          <w:spacing w:val="-12"/>
        </w:rPr>
        <w:t xml:space="preserve"> </w:t>
      </w:r>
      <w:r>
        <w:rPr>
          <w:color w:val="231F20"/>
          <w:spacing w:val="-2"/>
        </w:rPr>
        <w:t>within</w:t>
      </w:r>
      <w:r>
        <w:rPr>
          <w:color w:val="231F20"/>
          <w:spacing w:val="-12"/>
        </w:rPr>
        <w:t xml:space="preserve"> </w:t>
      </w:r>
      <w:r>
        <w:rPr>
          <w:color w:val="231F20"/>
          <w:spacing w:val="-2"/>
        </w:rPr>
        <w:t>the</w:t>
      </w:r>
      <w:r>
        <w:rPr>
          <w:color w:val="231F20"/>
          <w:spacing w:val="-12"/>
        </w:rPr>
        <w:t xml:space="preserve"> </w:t>
      </w:r>
      <w:r>
        <w:rPr>
          <w:color w:val="231F20"/>
          <w:spacing w:val="-2"/>
        </w:rPr>
        <w:t>next</w:t>
      </w:r>
      <w:r>
        <w:rPr>
          <w:color w:val="231F20"/>
          <w:spacing w:val="-12"/>
        </w:rPr>
        <w:t xml:space="preserve"> </w:t>
      </w:r>
      <w:r>
        <w:rPr>
          <w:color w:val="231F20"/>
          <w:spacing w:val="-2"/>
        </w:rPr>
        <w:t>12</w:t>
      </w:r>
      <w:r>
        <w:rPr>
          <w:color w:val="231F20"/>
          <w:spacing w:val="-12"/>
        </w:rPr>
        <w:t xml:space="preserve"> </w:t>
      </w:r>
      <w:r>
        <w:rPr>
          <w:color w:val="231F20"/>
          <w:spacing w:val="-2"/>
        </w:rPr>
        <w:t>months</w:t>
      </w:r>
      <w:r>
        <w:rPr>
          <w:color w:val="231F20"/>
          <w:spacing w:val="-12"/>
        </w:rPr>
        <w:t xml:space="preserve"> </w:t>
      </w:r>
      <w:r>
        <w:rPr>
          <w:color w:val="231F20"/>
          <w:spacing w:val="-2"/>
        </w:rPr>
        <w:t>to</w:t>
      </w:r>
      <w:r>
        <w:rPr>
          <w:color w:val="231F20"/>
          <w:spacing w:val="-12"/>
        </w:rPr>
        <w:t xml:space="preserve"> </w:t>
      </w:r>
      <w:r>
        <w:rPr>
          <w:color w:val="231F20"/>
          <w:spacing w:val="-2"/>
        </w:rPr>
        <w:t>a</w:t>
      </w:r>
      <w:r>
        <w:rPr>
          <w:color w:val="231F20"/>
          <w:spacing w:val="-12"/>
        </w:rPr>
        <w:t xml:space="preserve"> </w:t>
      </w:r>
      <w:r>
        <w:rPr>
          <w:color w:val="231F20"/>
          <w:spacing w:val="-2"/>
        </w:rPr>
        <w:t>named</w:t>
      </w:r>
      <w:r>
        <w:rPr>
          <w:color w:val="231F20"/>
          <w:spacing w:val="-12"/>
        </w:rPr>
        <w:t xml:space="preserve"> </w:t>
      </w:r>
      <w:r>
        <w:rPr>
          <w:color w:val="231F20"/>
          <w:spacing w:val="-2"/>
        </w:rPr>
        <w:t>person.</w:t>
      </w:r>
    </w:p>
    <w:p w14:paraId="32A220EE" w14:textId="77777777" w:rsidR="003D78A7" w:rsidRDefault="003D78A7">
      <w:pPr>
        <w:pStyle w:val="BodyText"/>
        <w:spacing w:before="72"/>
      </w:pPr>
    </w:p>
    <w:p w14:paraId="10D608E1" w14:textId="77777777" w:rsidR="003D78A7" w:rsidRDefault="00727087">
      <w:pPr>
        <w:pStyle w:val="Heading2"/>
        <w:spacing w:before="1"/>
        <w:ind w:left="142"/>
      </w:pPr>
      <w:r>
        <w:rPr>
          <w:color w:val="231F20"/>
        </w:rPr>
        <w:t>Review</w:t>
      </w:r>
      <w:r>
        <w:rPr>
          <w:color w:val="231F20"/>
          <w:spacing w:val="-2"/>
        </w:rPr>
        <w:t xml:space="preserve"> Strategy</w:t>
      </w:r>
    </w:p>
    <w:p w14:paraId="7E1F5EF9" w14:textId="77777777" w:rsidR="003D78A7" w:rsidRDefault="003D78A7">
      <w:pPr>
        <w:pStyle w:val="BodyText"/>
        <w:spacing w:before="133"/>
        <w:rPr>
          <w:rFonts w:ascii="Times New Roman"/>
          <w:b/>
        </w:rPr>
      </w:pPr>
    </w:p>
    <w:p w14:paraId="148B825A" w14:textId="77777777" w:rsidR="003D78A7" w:rsidRDefault="00727087">
      <w:pPr>
        <w:pStyle w:val="BodyText"/>
        <w:spacing w:line="271" w:lineRule="auto"/>
        <w:ind w:left="142" w:right="139" w:firstLine="720"/>
        <w:jc w:val="both"/>
      </w:pPr>
      <w:r>
        <w:rPr>
          <w:color w:val="231F20"/>
        </w:rPr>
        <w:t>The</w:t>
      </w:r>
      <w:r>
        <w:rPr>
          <w:color w:val="231F20"/>
          <w:spacing w:val="-16"/>
        </w:rPr>
        <w:t xml:space="preserve"> </w:t>
      </w:r>
      <w:r>
        <w:rPr>
          <w:color w:val="231F20"/>
        </w:rPr>
        <w:t>world</w:t>
      </w:r>
      <w:r>
        <w:rPr>
          <w:color w:val="231F20"/>
          <w:spacing w:val="-16"/>
        </w:rPr>
        <w:t xml:space="preserve"> </w:t>
      </w:r>
      <w:r>
        <w:rPr>
          <w:color w:val="231F20"/>
        </w:rPr>
        <w:t>is</w:t>
      </w:r>
      <w:r>
        <w:rPr>
          <w:color w:val="231F20"/>
          <w:spacing w:val="-16"/>
        </w:rPr>
        <w:t xml:space="preserve"> </w:t>
      </w:r>
      <w:r>
        <w:rPr>
          <w:color w:val="231F20"/>
        </w:rPr>
        <w:t>not</w:t>
      </w:r>
      <w:r>
        <w:rPr>
          <w:color w:val="231F20"/>
          <w:spacing w:val="-16"/>
        </w:rPr>
        <w:t xml:space="preserve"> </w:t>
      </w:r>
      <w:r>
        <w:rPr>
          <w:color w:val="231F20"/>
        </w:rPr>
        <w:t>static.</w:t>
      </w:r>
      <w:r>
        <w:rPr>
          <w:color w:val="231F20"/>
          <w:spacing w:val="-16"/>
        </w:rPr>
        <w:t xml:space="preserve"> </w:t>
      </w:r>
      <w:r>
        <w:rPr>
          <w:color w:val="231F20"/>
        </w:rPr>
        <w:t>Things</w:t>
      </w:r>
      <w:r>
        <w:rPr>
          <w:color w:val="231F20"/>
          <w:spacing w:val="-16"/>
        </w:rPr>
        <w:t xml:space="preserve"> </w:t>
      </w:r>
      <w:r>
        <w:rPr>
          <w:color w:val="231F20"/>
        </w:rPr>
        <w:t>within</w:t>
      </w:r>
      <w:r>
        <w:rPr>
          <w:color w:val="231F20"/>
          <w:spacing w:val="-16"/>
        </w:rPr>
        <w:t xml:space="preserve"> </w:t>
      </w:r>
      <w:r>
        <w:rPr>
          <w:color w:val="231F20"/>
        </w:rPr>
        <w:t>your</w:t>
      </w:r>
      <w:r>
        <w:rPr>
          <w:color w:val="231F20"/>
          <w:spacing w:val="-16"/>
        </w:rPr>
        <w:t xml:space="preserve"> </w:t>
      </w:r>
      <w:r>
        <w:rPr>
          <w:color w:val="231F20"/>
        </w:rPr>
        <w:t>organisation</w:t>
      </w:r>
      <w:r>
        <w:rPr>
          <w:color w:val="231F20"/>
          <w:spacing w:val="-16"/>
        </w:rPr>
        <w:t xml:space="preserve"> </w:t>
      </w:r>
      <w:r>
        <w:rPr>
          <w:color w:val="231F20"/>
        </w:rPr>
        <w:t>or</w:t>
      </w:r>
      <w:r>
        <w:rPr>
          <w:color w:val="231F20"/>
          <w:spacing w:val="-16"/>
        </w:rPr>
        <w:t xml:space="preserve"> </w:t>
      </w:r>
      <w:r>
        <w:rPr>
          <w:color w:val="231F20"/>
        </w:rPr>
        <w:t>within</w:t>
      </w:r>
      <w:r>
        <w:rPr>
          <w:color w:val="231F20"/>
          <w:spacing w:val="-16"/>
        </w:rPr>
        <w:t xml:space="preserve"> </w:t>
      </w:r>
      <w:r>
        <w:rPr>
          <w:color w:val="231F20"/>
        </w:rPr>
        <w:t>your</w:t>
      </w:r>
      <w:r>
        <w:rPr>
          <w:color w:val="231F20"/>
          <w:spacing w:val="-16"/>
        </w:rPr>
        <w:t xml:space="preserve"> </w:t>
      </w:r>
      <w:r>
        <w:rPr>
          <w:color w:val="231F20"/>
        </w:rPr>
        <w:t>market</w:t>
      </w:r>
      <w:r>
        <w:rPr>
          <w:color w:val="231F20"/>
          <w:spacing w:val="-16"/>
        </w:rPr>
        <w:t xml:space="preserve"> </w:t>
      </w:r>
      <w:r>
        <w:rPr>
          <w:color w:val="231F20"/>
        </w:rPr>
        <w:t xml:space="preserve">are </w:t>
      </w:r>
      <w:r>
        <w:rPr>
          <w:color w:val="231F20"/>
          <w:w w:val="90"/>
        </w:rPr>
        <w:t xml:space="preserve">likely to change over the time. If they do, you might need to redefine your objectives. Review </w:t>
      </w:r>
      <w:r>
        <w:rPr>
          <w:color w:val="231F20"/>
        </w:rPr>
        <w:t>your</w:t>
      </w:r>
      <w:r>
        <w:rPr>
          <w:color w:val="231F20"/>
          <w:spacing w:val="-15"/>
        </w:rPr>
        <w:t xml:space="preserve"> </w:t>
      </w:r>
      <w:r>
        <w:rPr>
          <w:color w:val="231F20"/>
        </w:rPr>
        <w:t>objectives</w:t>
      </w:r>
      <w:r>
        <w:rPr>
          <w:color w:val="231F20"/>
          <w:spacing w:val="-15"/>
        </w:rPr>
        <w:t xml:space="preserve"> </w:t>
      </w:r>
      <w:r>
        <w:rPr>
          <w:color w:val="231F20"/>
        </w:rPr>
        <w:t>six-monthly</w:t>
      </w:r>
      <w:r>
        <w:rPr>
          <w:color w:val="231F20"/>
          <w:spacing w:val="-15"/>
        </w:rPr>
        <w:t xml:space="preserve"> </w:t>
      </w:r>
      <w:r>
        <w:rPr>
          <w:color w:val="231F20"/>
        </w:rPr>
        <w:t>or</w:t>
      </w:r>
      <w:r>
        <w:rPr>
          <w:color w:val="231F20"/>
          <w:spacing w:val="-15"/>
        </w:rPr>
        <w:t xml:space="preserve"> </w:t>
      </w:r>
      <w:r>
        <w:rPr>
          <w:color w:val="231F20"/>
        </w:rPr>
        <w:t>annually</w:t>
      </w:r>
      <w:r>
        <w:rPr>
          <w:color w:val="231F20"/>
          <w:spacing w:val="-15"/>
        </w:rPr>
        <w:t xml:space="preserve"> </w:t>
      </w:r>
      <w:r>
        <w:rPr>
          <w:color w:val="231F20"/>
        </w:rPr>
        <w:t>to</w:t>
      </w:r>
      <w:r>
        <w:rPr>
          <w:color w:val="231F20"/>
          <w:spacing w:val="-15"/>
        </w:rPr>
        <w:t xml:space="preserve"> </w:t>
      </w:r>
      <w:r>
        <w:rPr>
          <w:color w:val="231F20"/>
        </w:rPr>
        <w:t>check</w:t>
      </w:r>
      <w:r>
        <w:rPr>
          <w:color w:val="231F20"/>
          <w:spacing w:val="-15"/>
        </w:rPr>
        <w:t xml:space="preserve"> </w:t>
      </w:r>
      <w:r>
        <w:rPr>
          <w:color w:val="231F20"/>
        </w:rPr>
        <w:t>that</w:t>
      </w:r>
      <w:r>
        <w:rPr>
          <w:color w:val="231F20"/>
          <w:spacing w:val="-15"/>
        </w:rPr>
        <w:t xml:space="preserve"> </w:t>
      </w:r>
      <w:r>
        <w:rPr>
          <w:color w:val="231F20"/>
        </w:rPr>
        <w:t>you</w:t>
      </w:r>
      <w:r>
        <w:rPr>
          <w:color w:val="231F20"/>
          <w:spacing w:val="-15"/>
        </w:rPr>
        <w:t xml:space="preserve"> </w:t>
      </w:r>
      <w:r>
        <w:rPr>
          <w:color w:val="231F20"/>
        </w:rPr>
        <w:t>are</w:t>
      </w:r>
      <w:r>
        <w:rPr>
          <w:color w:val="231F20"/>
          <w:spacing w:val="-15"/>
        </w:rPr>
        <w:t xml:space="preserve"> </w:t>
      </w:r>
      <w:r>
        <w:rPr>
          <w:color w:val="231F20"/>
        </w:rPr>
        <w:t>till</w:t>
      </w:r>
      <w:r>
        <w:rPr>
          <w:color w:val="231F20"/>
          <w:spacing w:val="-15"/>
        </w:rPr>
        <w:t xml:space="preserve"> </w:t>
      </w:r>
      <w:r>
        <w:rPr>
          <w:color w:val="231F20"/>
        </w:rPr>
        <w:t>on</w:t>
      </w:r>
      <w:r>
        <w:rPr>
          <w:color w:val="231F20"/>
          <w:spacing w:val="-15"/>
        </w:rPr>
        <w:t xml:space="preserve"> </w:t>
      </w:r>
      <w:r>
        <w:rPr>
          <w:color w:val="231F20"/>
        </w:rPr>
        <w:t>track.</w:t>
      </w:r>
    </w:p>
    <w:p w14:paraId="47146EF7" w14:textId="77777777" w:rsidR="003D78A7" w:rsidRDefault="003D78A7">
      <w:pPr>
        <w:pStyle w:val="BodyText"/>
        <w:spacing w:before="38"/>
      </w:pPr>
    </w:p>
    <w:p w14:paraId="75F1E360" w14:textId="77777777" w:rsidR="003D78A7" w:rsidRDefault="00727087">
      <w:pPr>
        <w:pStyle w:val="BodyText"/>
        <w:spacing w:line="271" w:lineRule="auto"/>
        <w:ind w:left="142" w:right="135" w:firstLine="720"/>
        <w:jc w:val="both"/>
      </w:pPr>
      <w:r>
        <w:rPr>
          <w:color w:val="231F20"/>
        </w:rPr>
        <w:t>Answering the following questions will help you evaluate the success of your marketing strategy:</w:t>
      </w:r>
    </w:p>
    <w:p w14:paraId="5BACDE6C" w14:textId="77777777" w:rsidR="003D78A7" w:rsidRDefault="003D78A7">
      <w:pPr>
        <w:pStyle w:val="BodyText"/>
        <w:spacing w:before="40"/>
      </w:pPr>
    </w:p>
    <w:p w14:paraId="11DDBB84" w14:textId="77777777" w:rsidR="003D78A7" w:rsidRDefault="00727087">
      <w:pPr>
        <w:pStyle w:val="ListParagraph"/>
        <w:numPr>
          <w:ilvl w:val="0"/>
          <w:numId w:val="91"/>
        </w:numPr>
        <w:tabs>
          <w:tab w:val="left" w:pos="861"/>
        </w:tabs>
        <w:spacing w:before="0"/>
        <w:ind w:left="861" w:hanging="359"/>
        <w:rPr>
          <w:sz w:val="24"/>
        </w:rPr>
      </w:pPr>
      <w:r>
        <w:rPr>
          <w:color w:val="231F20"/>
          <w:w w:val="90"/>
          <w:sz w:val="24"/>
        </w:rPr>
        <w:t>Have</w:t>
      </w:r>
      <w:r>
        <w:rPr>
          <w:color w:val="231F20"/>
          <w:spacing w:val="16"/>
          <w:sz w:val="24"/>
        </w:rPr>
        <w:t xml:space="preserve"> </w:t>
      </w:r>
      <w:r>
        <w:rPr>
          <w:color w:val="231F20"/>
          <w:w w:val="90"/>
          <w:sz w:val="24"/>
        </w:rPr>
        <w:t>profits</w:t>
      </w:r>
      <w:r>
        <w:rPr>
          <w:color w:val="231F20"/>
          <w:spacing w:val="17"/>
          <w:sz w:val="24"/>
        </w:rPr>
        <w:t xml:space="preserve"> </w:t>
      </w:r>
      <w:r>
        <w:rPr>
          <w:color w:val="231F20"/>
          <w:w w:val="90"/>
          <w:sz w:val="24"/>
        </w:rPr>
        <w:t>increased</w:t>
      </w:r>
      <w:r>
        <w:rPr>
          <w:color w:val="231F20"/>
          <w:spacing w:val="17"/>
          <w:sz w:val="24"/>
        </w:rPr>
        <w:t xml:space="preserve"> </w:t>
      </w:r>
      <w:r>
        <w:rPr>
          <w:color w:val="231F20"/>
          <w:w w:val="90"/>
          <w:sz w:val="24"/>
        </w:rPr>
        <w:t>since</w:t>
      </w:r>
      <w:r>
        <w:rPr>
          <w:color w:val="231F20"/>
          <w:spacing w:val="17"/>
          <w:sz w:val="24"/>
        </w:rPr>
        <w:t xml:space="preserve"> </w:t>
      </w:r>
      <w:r>
        <w:rPr>
          <w:color w:val="231F20"/>
          <w:w w:val="90"/>
          <w:sz w:val="24"/>
        </w:rPr>
        <w:t>the</w:t>
      </w:r>
      <w:r>
        <w:rPr>
          <w:color w:val="231F20"/>
          <w:spacing w:val="17"/>
          <w:sz w:val="24"/>
        </w:rPr>
        <w:t xml:space="preserve"> </w:t>
      </w:r>
      <w:r>
        <w:rPr>
          <w:color w:val="231F20"/>
          <w:w w:val="90"/>
          <w:sz w:val="24"/>
        </w:rPr>
        <w:t>strategy</w:t>
      </w:r>
      <w:r>
        <w:rPr>
          <w:color w:val="231F20"/>
          <w:spacing w:val="17"/>
          <w:sz w:val="24"/>
        </w:rPr>
        <w:t xml:space="preserve"> </w:t>
      </w:r>
      <w:r>
        <w:rPr>
          <w:color w:val="231F20"/>
          <w:w w:val="90"/>
          <w:sz w:val="24"/>
        </w:rPr>
        <w:t>was</w:t>
      </w:r>
      <w:r>
        <w:rPr>
          <w:color w:val="231F20"/>
          <w:spacing w:val="17"/>
          <w:sz w:val="24"/>
        </w:rPr>
        <w:t xml:space="preserve"> </w:t>
      </w:r>
      <w:r>
        <w:rPr>
          <w:color w:val="231F20"/>
          <w:spacing w:val="-2"/>
          <w:w w:val="90"/>
          <w:sz w:val="24"/>
        </w:rPr>
        <w:t>implemented?</w:t>
      </w:r>
    </w:p>
    <w:p w14:paraId="026F681C" w14:textId="77777777" w:rsidR="003D78A7" w:rsidRDefault="00727087">
      <w:pPr>
        <w:pStyle w:val="ListParagraph"/>
        <w:numPr>
          <w:ilvl w:val="0"/>
          <w:numId w:val="91"/>
        </w:numPr>
        <w:tabs>
          <w:tab w:val="left" w:pos="861"/>
        </w:tabs>
        <w:ind w:left="861" w:hanging="359"/>
        <w:rPr>
          <w:sz w:val="24"/>
        </w:rPr>
      </w:pPr>
      <w:r>
        <w:rPr>
          <w:color w:val="231F20"/>
          <w:w w:val="90"/>
          <w:sz w:val="24"/>
        </w:rPr>
        <w:t>Have</w:t>
      </w:r>
      <w:r>
        <w:rPr>
          <w:color w:val="231F20"/>
          <w:spacing w:val="14"/>
          <w:sz w:val="24"/>
        </w:rPr>
        <w:t xml:space="preserve"> </w:t>
      </w:r>
      <w:r>
        <w:rPr>
          <w:color w:val="231F20"/>
          <w:w w:val="90"/>
          <w:sz w:val="24"/>
        </w:rPr>
        <w:t>we</w:t>
      </w:r>
      <w:r>
        <w:rPr>
          <w:color w:val="231F20"/>
          <w:spacing w:val="14"/>
          <w:sz w:val="24"/>
        </w:rPr>
        <w:t xml:space="preserve"> </w:t>
      </w:r>
      <w:r>
        <w:rPr>
          <w:color w:val="231F20"/>
          <w:w w:val="90"/>
          <w:sz w:val="24"/>
        </w:rPr>
        <w:t>seen</w:t>
      </w:r>
      <w:r>
        <w:rPr>
          <w:color w:val="231F20"/>
          <w:spacing w:val="14"/>
          <w:sz w:val="24"/>
        </w:rPr>
        <w:t xml:space="preserve"> </w:t>
      </w:r>
      <w:r>
        <w:rPr>
          <w:color w:val="231F20"/>
          <w:w w:val="90"/>
          <w:sz w:val="24"/>
        </w:rPr>
        <w:t>an</w:t>
      </w:r>
      <w:r>
        <w:rPr>
          <w:color w:val="231F20"/>
          <w:spacing w:val="14"/>
          <w:sz w:val="24"/>
        </w:rPr>
        <w:t xml:space="preserve"> </w:t>
      </w:r>
      <w:r>
        <w:rPr>
          <w:color w:val="231F20"/>
          <w:w w:val="90"/>
          <w:sz w:val="24"/>
        </w:rPr>
        <w:t>increase</w:t>
      </w:r>
      <w:r>
        <w:rPr>
          <w:color w:val="231F20"/>
          <w:spacing w:val="14"/>
          <w:sz w:val="24"/>
        </w:rPr>
        <w:t xml:space="preserve"> </w:t>
      </w:r>
      <w:r>
        <w:rPr>
          <w:color w:val="231F20"/>
          <w:w w:val="90"/>
          <w:sz w:val="24"/>
        </w:rPr>
        <w:t>in</w:t>
      </w:r>
      <w:r>
        <w:rPr>
          <w:color w:val="231F20"/>
          <w:spacing w:val="14"/>
          <w:sz w:val="24"/>
        </w:rPr>
        <w:t xml:space="preserve"> </w:t>
      </w:r>
      <w:r>
        <w:rPr>
          <w:color w:val="231F20"/>
          <w:w w:val="90"/>
          <w:sz w:val="24"/>
        </w:rPr>
        <w:t>our</w:t>
      </w:r>
      <w:r>
        <w:rPr>
          <w:color w:val="231F20"/>
          <w:spacing w:val="14"/>
          <w:sz w:val="24"/>
        </w:rPr>
        <w:t xml:space="preserve"> </w:t>
      </w:r>
      <w:r>
        <w:rPr>
          <w:color w:val="231F20"/>
          <w:w w:val="90"/>
          <w:sz w:val="24"/>
        </w:rPr>
        <w:t>customer</w:t>
      </w:r>
      <w:r>
        <w:rPr>
          <w:color w:val="231F20"/>
          <w:spacing w:val="15"/>
          <w:sz w:val="24"/>
        </w:rPr>
        <w:t xml:space="preserve"> </w:t>
      </w:r>
      <w:r>
        <w:rPr>
          <w:color w:val="231F20"/>
          <w:spacing w:val="-2"/>
          <w:w w:val="90"/>
          <w:sz w:val="24"/>
        </w:rPr>
        <w:t>base?</w:t>
      </w:r>
    </w:p>
    <w:p w14:paraId="06F9B3A5" w14:textId="77777777" w:rsidR="003D78A7" w:rsidRDefault="00727087">
      <w:pPr>
        <w:pStyle w:val="ListParagraph"/>
        <w:numPr>
          <w:ilvl w:val="0"/>
          <w:numId w:val="91"/>
        </w:numPr>
        <w:tabs>
          <w:tab w:val="left" w:pos="861"/>
        </w:tabs>
        <w:spacing w:before="98"/>
        <w:ind w:left="861" w:hanging="359"/>
        <w:rPr>
          <w:sz w:val="24"/>
        </w:rPr>
      </w:pPr>
      <w:r>
        <w:rPr>
          <w:color w:val="231F20"/>
          <w:w w:val="90"/>
          <w:sz w:val="24"/>
        </w:rPr>
        <w:t>Have</w:t>
      </w:r>
      <w:r>
        <w:rPr>
          <w:color w:val="231F20"/>
          <w:spacing w:val="18"/>
          <w:sz w:val="24"/>
        </w:rPr>
        <w:t xml:space="preserve"> </w:t>
      </w:r>
      <w:r>
        <w:rPr>
          <w:color w:val="231F20"/>
          <w:w w:val="90"/>
          <w:sz w:val="24"/>
        </w:rPr>
        <w:t>we</w:t>
      </w:r>
      <w:r>
        <w:rPr>
          <w:color w:val="231F20"/>
          <w:spacing w:val="18"/>
          <w:sz w:val="24"/>
        </w:rPr>
        <w:t xml:space="preserve"> </w:t>
      </w:r>
      <w:r>
        <w:rPr>
          <w:color w:val="231F20"/>
          <w:w w:val="90"/>
          <w:sz w:val="24"/>
        </w:rPr>
        <w:t>attracted</w:t>
      </w:r>
      <w:r>
        <w:rPr>
          <w:color w:val="231F20"/>
          <w:spacing w:val="18"/>
          <w:sz w:val="24"/>
        </w:rPr>
        <w:t xml:space="preserve"> </w:t>
      </w:r>
      <w:r>
        <w:rPr>
          <w:color w:val="231F20"/>
          <w:w w:val="90"/>
          <w:sz w:val="24"/>
        </w:rPr>
        <w:t>a</w:t>
      </w:r>
      <w:r>
        <w:rPr>
          <w:color w:val="231F20"/>
          <w:spacing w:val="18"/>
          <w:sz w:val="24"/>
        </w:rPr>
        <w:t xml:space="preserve"> </w:t>
      </w:r>
      <w:r>
        <w:rPr>
          <w:color w:val="231F20"/>
          <w:w w:val="90"/>
          <w:sz w:val="24"/>
        </w:rPr>
        <w:t>greater</w:t>
      </w:r>
      <w:r>
        <w:rPr>
          <w:color w:val="231F20"/>
          <w:spacing w:val="18"/>
          <w:sz w:val="24"/>
        </w:rPr>
        <w:t xml:space="preserve"> </w:t>
      </w:r>
      <w:r>
        <w:rPr>
          <w:color w:val="231F20"/>
          <w:w w:val="90"/>
          <w:sz w:val="24"/>
        </w:rPr>
        <w:t>number</w:t>
      </w:r>
      <w:r>
        <w:rPr>
          <w:color w:val="231F20"/>
          <w:spacing w:val="18"/>
          <w:sz w:val="24"/>
        </w:rPr>
        <w:t xml:space="preserve"> </w:t>
      </w:r>
      <w:r>
        <w:rPr>
          <w:color w:val="231F20"/>
          <w:w w:val="90"/>
          <w:sz w:val="24"/>
        </w:rPr>
        <w:t>of</w:t>
      </w:r>
      <w:r>
        <w:rPr>
          <w:color w:val="231F20"/>
          <w:spacing w:val="18"/>
          <w:sz w:val="24"/>
        </w:rPr>
        <w:t xml:space="preserve"> </w:t>
      </w:r>
      <w:r>
        <w:rPr>
          <w:color w:val="231F20"/>
          <w:w w:val="90"/>
          <w:sz w:val="24"/>
        </w:rPr>
        <w:t>orders,</w:t>
      </w:r>
      <w:r>
        <w:rPr>
          <w:color w:val="231F20"/>
          <w:spacing w:val="18"/>
          <w:sz w:val="24"/>
        </w:rPr>
        <w:t xml:space="preserve"> </w:t>
      </w:r>
      <w:r>
        <w:rPr>
          <w:color w:val="231F20"/>
          <w:w w:val="90"/>
          <w:sz w:val="24"/>
        </w:rPr>
        <w:t>or</w:t>
      </w:r>
      <w:r>
        <w:rPr>
          <w:color w:val="231F20"/>
          <w:spacing w:val="18"/>
          <w:sz w:val="24"/>
        </w:rPr>
        <w:t xml:space="preserve"> </w:t>
      </w:r>
      <w:r>
        <w:rPr>
          <w:color w:val="231F20"/>
          <w:w w:val="90"/>
          <w:sz w:val="24"/>
        </w:rPr>
        <w:t>larger</w:t>
      </w:r>
      <w:r>
        <w:rPr>
          <w:color w:val="231F20"/>
          <w:spacing w:val="18"/>
          <w:sz w:val="24"/>
        </w:rPr>
        <w:t xml:space="preserve"> </w:t>
      </w:r>
      <w:r>
        <w:rPr>
          <w:color w:val="231F20"/>
          <w:w w:val="90"/>
          <w:sz w:val="24"/>
        </w:rPr>
        <w:t>individual</w:t>
      </w:r>
      <w:r>
        <w:rPr>
          <w:color w:val="231F20"/>
          <w:spacing w:val="18"/>
          <w:sz w:val="24"/>
        </w:rPr>
        <w:t xml:space="preserve"> </w:t>
      </w:r>
      <w:r>
        <w:rPr>
          <w:color w:val="231F20"/>
          <w:spacing w:val="-2"/>
          <w:w w:val="90"/>
          <w:sz w:val="24"/>
        </w:rPr>
        <w:t>orders?</w:t>
      </w:r>
    </w:p>
    <w:p w14:paraId="346D80A2" w14:textId="77777777" w:rsidR="003D78A7" w:rsidRDefault="00727087">
      <w:pPr>
        <w:pStyle w:val="ListParagraph"/>
        <w:numPr>
          <w:ilvl w:val="0"/>
          <w:numId w:val="91"/>
        </w:numPr>
        <w:tabs>
          <w:tab w:val="left" w:pos="861"/>
        </w:tabs>
        <w:ind w:left="861" w:hanging="359"/>
        <w:rPr>
          <w:sz w:val="24"/>
        </w:rPr>
      </w:pPr>
      <w:r>
        <w:rPr>
          <w:color w:val="231F20"/>
          <w:w w:val="90"/>
          <w:sz w:val="24"/>
        </w:rPr>
        <w:t>Has</w:t>
      </w:r>
      <w:r>
        <w:rPr>
          <w:color w:val="231F20"/>
          <w:spacing w:val="28"/>
          <w:sz w:val="24"/>
        </w:rPr>
        <w:t xml:space="preserve"> </w:t>
      </w:r>
      <w:r>
        <w:rPr>
          <w:color w:val="231F20"/>
          <w:w w:val="90"/>
          <w:sz w:val="24"/>
        </w:rPr>
        <w:t>the</w:t>
      </w:r>
      <w:r>
        <w:rPr>
          <w:color w:val="231F20"/>
          <w:spacing w:val="29"/>
          <w:sz w:val="24"/>
        </w:rPr>
        <w:t xml:space="preserve"> </w:t>
      </w:r>
      <w:r>
        <w:rPr>
          <w:color w:val="231F20"/>
          <w:w w:val="90"/>
          <w:sz w:val="24"/>
        </w:rPr>
        <w:t>number</w:t>
      </w:r>
      <w:r>
        <w:rPr>
          <w:color w:val="231F20"/>
          <w:spacing w:val="28"/>
          <w:sz w:val="24"/>
        </w:rPr>
        <w:t xml:space="preserve"> </w:t>
      </w:r>
      <w:r>
        <w:rPr>
          <w:color w:val="231F20"/>
          <w:w w:val="90"/>
          <w:sz w:val="24"/>
        </w:rPr>
        <w:t>of</w:t>
      </w:r>
      <w:r>
        <w:rPr>
          <w:color w:val="231F20"/>
          <w:spacing w:val="29"/>
          <w:sz w:val="24"/>
        </w:rPr>
        <w:t xml:space="preserve"> </w:t>
      </w:r>
      <w:r>
        <w:rPr>
          <w:color w:val="231F20"/>
          <w:w w:val="90"/>
          <w:sz w:val="24"/>
        </w:rPr>
        <w:t>product/service</w:t>
      </w:r>
      <w:r>
        <w:rPr>
          <w:color w:val="231F20"/>
          <w:spacing w:val="28"/>
          <w:sz w:val="24"/>
        </w:rPr>
        <w:t xml:space="preserve"> </w:t>
      </w:r>
      <w:r>
        <w:rPr>
          <w:color w:val="231F20"/>
          <w:w w:val="90"/>
          <w:sz w:val="24"/>
        </w:rPr>
        <w:t>enquiries</w:t>
      </w:r>
      <w:r>
        <w:rPr>
          <w:color w:val="231F20"/>
          <w:spacing w:val="29"/>
          <w:sz w:val="24"/>
        </w:rPr>
        <w:t xml:space="preserve"> </w:t>
      </w:r>
      <w:r>
        <w:rPr>
          <w:color w:val="231F20"/>
          <w:spacing w:val="-2"/>
          <w:w w:val="90"/>
          <w:sz w:val="24"/>
        </w:rPr>
        <w:t>risen?</w:t>
      </w:r>
    </w:p>
    <w:p w14:paraId="67ECA074" w14:textId="77777777" w:rsidR="003D78A7" w:rsidRDefault="00727087">
      <w:pPr>
        <w:pStyle w:val="ListParagraph"/>
        <w:numPr>
          <w:ilvl w:val="0"/>
          <w:numId w:val="91"/>
        </w:numPr>
        <w:tabs>
          <w:tab w:val="left" w:pos="861"/>
        </w:tabs>
        <w:spacing w:before="98"/>
        <w:ind w:left="861" w:hanging="359"/>
        <w:rPr>
          <w:sz w:val="24"/>
        </w:rPr>
      </w:pPr>
      <w:r>
        <w:rPr>
          <w:color w:val="231F20"/>
          <w:w w:val="90"/>
          <w:sz w:val="24"/>
        </w:rPr>
        <w:t>Has</w:t>
      </w:r>
      <w:r>
        <w:rPr>
          <w:color w:val="231F20"/>
          <w:spacing w:val="17"/>
          <w:sz w:val="24"/>
        </w:rPr>
        <w:t xml:space="preserve"> </w:t>
      </w:r>
      <w:r>
        <w:rPr>
          <w:color w:val="231F20"/>
          <w:w w:val="90"/>
          <w:sz w:val="24"/>
        </w:rPr>
        <w:t>awareness</w:t>
      </w:r>
      <w:r>
        <w:rPr>
          <w:color w:val="231F20"/>
          <w:spacing w:val="18"/>
          <w:sz w:val="24"/>
        </w:rPr>
        <w:t xml:space="preserve"> </w:t>
      </w:r>
      <w:r>
        <w:rPr>
          <w:color w:val="231F20"/>
          <w:w w:val="90"/>
          <w:sz w:val="24"/>
        </w:rPr>
        <w:t>of</w:t>
      </w:r>
      <w:r>
        <w:rPr>
          <w:color w:val="231F20"/>
          <w:spacing w:val="18"/>
          <w:sz w:val="24"/>
        </w:rPr>
        <w:t xml:space="preserve"> </w:t>
      </w:r>
      <w:r>
        <w:rPr>
          <w:color w:val="231F20"/>
          <w:w w:val="90"/>
          <w:sz w:val="24"/>
        </w:rPr>
        <w:t>our</w:t>
      </w:r>
      <w:r>
        <w:rPr>
          <w:color w:val="231F20"/>
          <w:spacing w:val="18"/>
          <w:sz w:val="24"/>
        </w:rPr>
        <w:t xml:space="preserve"> </w:t>
      </w:r>
      <w:r>
        <w:rPr>
          <w:color w:val="231F20"/>
          <w:w w:val="90"/>
          <w:sz w:val="24"/>
        </w:rPr>
        <w:t>organisation</w:t>
      </w:r>
      <w:r>
        <w:rPr>
          <w:color w:val="231F20"/>
          <w:spacing w:val="18"/>
          <w:sz w:val="24"/>
        </w:rPr>
        <w:t xml:space="preserve"> </w:t>
      </w:r>
      <w:r>
        <w:rPr>
          <w:color w:val="231F20"/>
          <w:w w:val="90"/>
          <w:sz w:val="24"/>
        </w:rPr>
        <w:t>and</w:t>
      </w:r>
      <w:r>
        <w:rPr>
          <w:color w:val="231F20"/>
          <w:spacing w:val="17"/>
          <w:sz w:val="24"/>
        </w:rPr>
        <w:t xml:space="preserve"> </w:t>
      </w:r>
      <w:r>
        <w:rPr>
          <w:color w:val="231F20"/>
          <w:w w:val="90"/>
          <w:sz w:val="24"/>
        </w:rPr>
        <w:t>its</w:t>
      </w:r>
      <w:r>
        <w:rPr>
          <w:color w:val="231F20"/>
          <w:spacing w:val="18"/>
          <w:sz w:val="24"/>
        </w:rPr>
        <w:t xml:space="preserve"> </w:t>
      </w:r>
      <w:r>
        <w:rPr>
          <w:color w:val="231F20"/>
          <w:w w:val="90"/>
          <w:sz w:val="24"/>
        </w:rPr>
        <w:t>products</w:t>
      </w:r>
      <w:r>
        <w:rPr>
          <w:color w:val="231F20"/>
          <w:spacing w:val="18"/>
          <w:sz w:val="24"/>
        </w:rPr>
        <w:t xml:space="preserve"> </w:t>
      </w:r>
      <w:r>
        <w:rPr>
          <w:color w:val="231F20"/>
          <w:w w:val="90"/>
          <w:sz w:val="24"/>
        </w:rPr>
        <w:t>or</w:t>
      </w:r>
      <w:r>
        <w:rPr>
          <w:color w:val="231F20"/>
          <w:spacing w:val="18"/>
          <w:sz w:val="24"/>
        </w:rPr>
        <w:t xml:space="preserve"> </w:t>
      </w:r>
      <w:r>
        <w:rPr>
          <w:color w:val="231F20"/>
          <w:w w:val="90"/>
          <w:sz w:val="24"/>
        </w:rPr>
        <w:t>services</w:t>
      </w:r>
      <w:r>
        <w:rPr>
          <w:color w:val="231F20"/>
          <w:spacing w:val="18"/>
          <w:sz w:val="24"/>
        </w:rPr>
        <w:t xml:space="preserve"> </w:t>
      </w:r>
      <w:r>
        <w:rPr>
          <w:color w:val="231F20"/>
          <w:spacing w:val="-2"/>
          <w:w w:val="90"/>
          <w:sz w:val="24"/>
        </w:rPr>
        <w:t>increased?</w:t>
      </w:r>
    </w:p>
    <w:p w14:paraId="7BD47C62" w14:textId="77777777" w:rsidR="003D78A7" w:rsidRDefault="003D78A7">
      <w:pPr>
        <w:pStyle w:val="ListParagraph"/>
        <w:rPr>
          <w:sz w:val="24"/>
        </w:rPr>
        <w:sectPr w:rsidR="003D78A7">
          <w:pgSz w:w="11910" w:h="16840"/>
          <w:pgMar w:top="1260" w:right="1275" w:bottom="820" w:left="1275" w:header="0" w:footer="530" w:gutter="0"/>
          <w:cols w:space="720"/>
        </w:sectPr>
      </w:pPr>
    </w:p>
    <w:p w14:paraId="21B4B5E3" w14:textId="77777777" w:rsidR="003D78A7" w:rsidRDefault="00727087">
      <w:pPr>
        <w:pStyle w:val="Heading2"/>
        <w:spacing w:before="110"/>
        <w:ind w:left="142"/>
      </w:pPr>
      <w:r>
        <w:rPr>
          <w:color w:val="231F20"/>
        </w:rPr>
        <w:lastRenderedPageBreak/>
        <w:t>Marketing</w:t>
      </w:r>
      <w:r>
        <w:rPr>
          <w:color w:val="231F20"/>
          <w:spacing w:val="10"/>
        </w:rPr>
        <w:t xml:space="preserve"> </w:t>
      </w:r>
      <w:r>
        <w:rPr>
          <w:color w:val="231F20"/>
        </w:rPr>
        <w:t>in</w:t>
      </w:r>
      <w:r>
        <w:rPr>
          <w:color w:val="231F20"/>
          <w:spacing w:val="10"/>
        </w:rPr>
        <w:t xml:space="preserve"> </w:t>
      </w:r>
      <w:r>
        <w:rPr>
          <w:color w:val="231F20"/>
        </w:rPr>
        <w:t>Non-Profit</w:t>
      </w:r>
      <w:r>
        <w:rPr>
          <w:color w:val="231F20"/>
          <w:spacing w:val="11"/>
        </w:rPr>
        <w:t xml:space="preserve"> </w:t>
      </w:r>
      <w:r>
        <w:rPr>
          <w:color w:val="231F20"/>
          <w:spacing w:val="-2"/>
        </w:rPr>
        <w:t>Organizations</w:t>
      </w:r>
    </w:p>
    <w:p w14:paraId="2CB289BA" w14:textId="77777777" w:rsidR="003D78A7" w:rsidRDefault="003D78A7">
      <w:pPr>
        <w:pStyle w:val="BodyText"/>
        <w:spacing w:before="133"/>
        <w:rPr>
          <w:rFonts w:ascii="Times New Roman"/>
          <w:b/>
        </w:rPr>
      </w:pPr>
    </w:p>
    <w:p w14:paraId="585A6A41" w14:textId="77777777" w:rsidR="003D78A7" w:rsidRDefault="00727087">
      <w:pPr>
        <w:pStyle w:val="BodyText"/>
        <w:spacing w:line="271" w:lineRule="auto"/>
        <w:ind w:left="142" w:right="140" w:firstLine="720"/>
        <w:jc w:val="both"/>
      </w:pPr>
      <w:r>
        <w:rPr>
          <w:color w:val="231F20"/>
          <w:spacing w:val="-4"/>
        </w:rPr>
        <w:t>Non-profit</w:t>
      </w:r>
      <w:r>
        <w:rPr>
          <w:color w:val="231F20"/>
          <w:spacing w:val="-10"/>
        </w:rPr>
        <w:t xml:space="preserve"> </w:t>
      </w:r>
      <w:r>
        <w:rPr>
          <w:color w:val="231F20"/>
          <w:spacing w:val="-4"/>
        </w:rPr>
        <w:t>organization</w:t>
      </w:r>
      <w:r>
        <w:rPr>
          <w:color w:val="231F20"/>
          <w:spacing w:val="-10"/>
        </w:rPr>
        <w:t xml:space="preserve"> </w:t>
      </w:r>
      <w:r>
        <w:rPr>
          <w:color w:val="231F20"/>
          <w:spacing w:val="-4"/>
        </w:rPr>
        <w:t>attempt</w:t>
      </w:r>
      <w:r>
        <w:rPr>
          <w:color w:val="231F20"/>
          <w:spacing w:val="-10"/>
        </w:rPr>
        <w:t xml:space="preserve"> </w:t>
      </w:r>
      <w:r>
        <w:rPr>
          <w:color w:val="231F20"/>
          <w:spacing w:val="-4"/>
        </w:rPr>
        <w:t>to</w:t>
      </w:r>
      <w:r>
        <w:rPr>
          <w:color w:val="231F20"/>
          <w:spacing w:val="-10"/>
        </w:rPr>
        <w:t xml:space="preserve"> </w:t>
      </w:r>
      <w:r>
        <w:rPr>
          <w:color w:val="231F20"/>
          <w:spacing w:val="-4"/>
        </w:rPr>
        <w:t>achieve</w:t>
      </w:r>
      <w:r>
        <w:rPr>
          <w:color w:val="231F20"/>
          <w:spacing w:val="-10"/>
        </w:rPr>
        <w:t xml:space="preserve"> </w:t>
      </w:r>
      <w:r>
        <w:rPr>
          <w:color w:val="231F20"/>
          <w:spacing w:val="-4"/>
        </w:rPr>
        <w:t>some</w:t>
      </w:r>
      <w:r>
        <w:rPr>
          <w:color w:val="231F20"/>
          <w:spacing w:val="-10"/>
        </w:rPr>
        <w:t xml:space="preserve"> </w:t>
      </w:r>
      <w:r>
        <w:rPr>
          <w:color w:val="231F20"/>
          <w:spacing w:val="-4"/>
        </w:rPr>
        <w:t>other</w:t>
      </w:r>
      <w:r>
        <w:rPr>
          <w:color w:val="231F20"/>
          <w:spacing w:val="-10"/>
        </w:rPr>
        <w:t xml:space="preserve"> </w:t>
      </w:r>
      <w:r>
        <w:rPr>
          <w:color w:val="231F20"/>
          <w:spacing w:val="-4"/>
        </w:rPr>
        <w:t>objectives</w:t>
      </w:r>
      <w:r>
        <w:rPr>
          <w:color w:val="231F20"/>
          <w:spacing w:val="-10"/>
        </w:rPr>
        <w:t xml:space="preserve"> </w:t>
      </w:r>
      <w:r>
        <w:rPr>
          <w:color w:val="231F20"/>
          <w:spacing w:val="-4"/>
        </w:rPr>
        <w:t>than</w:t>
      </w:r>
      <w:r>
        <w:rPr>
          <w:color w:val="231F20"/>
          <w:spacing w:val="-10"/>
        </w:rPr>
        <w:t xml:space="preserve"> </w:t>
      </w:r>
      <w:r>
        <w:rPr>
          <w:color w:val="231F20"/>
          <w:spacing w:val="-4"/>
        </w:rPr>
        <w:t>profit.</w:t>
      </w:r>
      <w:r>
        <w:rPr>
          <w:color w:val="231F20"/>
          <w:spacing w:val="-10"/>
        </w:rPr>
        <w:t xml:space="preserve"> </w:t>
      </w:r>
      <w:r>
        <w:rPr>
          <w:color w:val="231F20"/>
          <w:spacing w:val="-4"/>
        </w:rPr>
        <w:t xml:space="preserve">This </w:t>
      </w:r>
      <w:r>
        <w:rPr>
          <w:color w:val="231F20"/>
          <w:w w:val="90"/>
        </w:rPr>
        <w:t xml:space="preserve">does not mean that they are uninterested in income as they have to generate cash to survive. </w:t>
      </w:r>
      <w:r>
        <w:rPr>
          <w:color w:val="231F20"/>
          <w:spacing w:val="-2"/>
        </w:rPr>
        <w:t>However</w:t>
      </w:r>
      <w:r>
        <w:rPr>
          <w:color w:val="231F20"/>
          <w:spacing w:val="-9"/>
        </w:rPr>
        <w:t xml:space="preserve"> </w:t>
      </w:r>
      <w:r>
        <w:rPr>
          <w:color w:val="231F20"/>
          <w:spacing w:val="-2"/>
        </w:rPr>
        <w:t>their</w:t>
      </w:r>
      <w:r>
        <w:rPr>
          <w:color w:val="231F20"/>
          <w:spacing w:val="-9"/>
        </w:rPr>
        <w:t xml:space="preserve"> </w:t>
      </w:r>
      <w:r>
        <w:rPr>
          <w:color w:val="231F20"/>
          <w:spacing w:val="-2"/>
        </w:rPr>
        <w:t>primary</w:t>
      </w:r>
      <w:r>
        <w:rPr>
          <w:color w:val="231F20"/>
          <w:spacing w:val="-9"/>
        </w:rPr>
        <w:t xml:space="preserve"> </w:t>
      </w:r>
      <w:r>
        <w:rPr>
          <w:color w:val="231F20"/>
          <w:spacing w:val="-2"/>
        </w:rPr>
        <w:t>goal</w:t>
      </w:r>
      <w:r>
        <w:rPr>
          <w:color w:val="231F20"/>
          <w:spacing w:val="-9"/>
        </w:rPr>
        <w:t xml:space="preserve"> </w:t>
      </w:r>
      <w:r>
        <w:rPr>
          <w:color w:val="231F20"/>
          <w:spacing w:val="-2"/>
        </w:rPr>
        <w:t>is</w:t>
      </w:r>
      <w:r>
        <w:rPr>
          <w:color w:val="231F20"/>
          <w:spacing w:val="-9"/>
        </w:rPr>
        <w:t xml:space="preserve"> </w:t>
      </w:r>
      <w:r>
        <w:rPr>
          <w:color w:val="231F20"/>
          <w:spacing w:val="-2"/>
        </w:rPr>
        <w:t>non</w:t>
      </w:r>
      <w:r>
        <w:rPr>
          <w:color w:val="231F20"/>
          <w:spacing w:val="-9"/>
        </w:rPr>
        <w:t xml:space="preserve"> </w:t>
      </w:r>
      <w:r>
        <w:rPr>
          <w:color w:val="231F20"/>
          <w:spacing w:val="-2"/>
        </w:rPr>
        <w:t>–</w:t>
      </w:r>
      <w:r>
        <w:rPr>
          <w:color w:val="231F20"/>
          <w:spacing w:val="-9"/>
        </w:rPr>
        <w:t xml:space="preserve"> </w:t>
      </w:r>
      <w:r>
        <w:rPr>
          <w:color w:val="231F20"/>
          <w:spacing w:val="-2"/>
        </w:rPr>
        <w:t>economic,</w:t>
      </w:r>
      <w:r>
        <w:rPr>
          <w:color w:val="231F20"/>
          <w:spacing w:val="-9"/>
        </w:rPr>
        <w:t xml:space="preserve"> </w:t>
      </w:r>
      <w:r>
        <w:rPr>
          <w:color w:val="231F20"/>
          <w:spacing w:val="-2"/>
        </w:rPr>
        <w:t>e.g.</w:t>
      </w:r>
      <w:r>
        <w:rPr>
          <w:color w:val="231F20"/>
          <w:spacing w:val="-9"/>
        </w:rPr>
        <w:t xml:space="preserve"> </w:t>
      </w:r>
      <w:r>
        <w:rPr>
          <w:color w:val="231F20"/>
          <w:spacing w:val="-2"/>
        </w:rPr>
        <w:t>to</w:t>
      </w:r>
      <w:r>
        <w:rPr>
          <w:color w:val="231F20"/>
          <w:spacing w:val="-9"/>
        </w:rPr>
        <w:t xml:space="preserve"> </w:t>
      </w:r>
      <w:r>
        <w:rPr>
          <w:color w:val="231F20"/>
          <w:spacing w:val="-2"/>
        </w:rPr>
        <w:t>provide</w:t>
      </w:r>
      <w:r>
        <w:rPr>
          <w:color w:val="231F20"/>
          <w:spacing w:val="-9"/>
        </w:rPr>
        <w:t xml:space="preserve"> </w:t>
      </w:r>
      <w:r>
        <w:rPr>
          <w:color w:val="231F20"/>
          <w:spacing w:val="-2"/>
        </w:rPr>
        <w:t>education.</w:t>
      </w:r>
    </w:p>
    <w:p w14:paraId="1FAB169B" w14:textId="77777777" w:rsidR="003D78A7" w:rsidRDefault="003D78A7">
      <w:pPr>
        <w:pStyle w:val="BodyText"/>
        <w:spacing w:before="38"/>
      </w:pPr>
    </w:p>
    <w:p w14:paraId="018F0DBB" w14:textId="77777777" w:rsidR="003D78A7" w:rsidRDefault="00727087">
      <w:pPr>
        <w:pStyle w:val="BodyText"/>
        <w:spacing w:line="271" w:lineRule="auto"/>
        <w:ind w:left="142" w:right="139" w:firstLine="720"/>
        <w:jc w:val="both"/>
      </w:pPr>
      <w:r>
        <w:rPr>
          <w:color w:val="231F20"/>
          <w:spacing w:val="-2"/>
        </w:rPr>
        <w:t>Marketing</w:t>
      </w:r>
      <w:r>
        <w:rPr>
          <w:color w:val="231F20"/>
          <w:spacing w:val="-14"/>
        </w:rPr>
        <w:t xml:space="preserve"> </w:t>
      </w:r>
      <w:r>
        <w:rPr>
          <w:color w:val="231F20"/>
          <w:spacing w:val="-2"/>
        </w:rPr>
        <w:t>is</w:t>
      </w:r>
      <w:r>
        <w:rPr>
          <w:color w:val="231F20"/>
          <w:spacing w:val="-14"/>
        </w:rPr>
        <w:t xml:space="preserve"> </w:t>
      </w:r>
      <w:r>
        <w:rPr>
          <w:color w:val="231F20"/>
          <w:spacing w:val="-2"/>
        </w:rPr>
        <w:t>of</w:t>
      </w:r>
      <w:r>
        <w:rPr>
          <w:color w:val="231F20"/>
          <w:spacing w:val="-14"/>
        </w:rPr>
        <w:t xml:space="preserve"> </w:t>
      </w:r>
      <w:r>
        <w:rPr>
          <w:color w:val="231F20"/>
          <w:spacing w:val="-2"/>
        </w:rPr>
        <w:t>growing</w:t>
      </w:r>
      <w:r>
        <w:rPr>
          <w:color w:val="231F20"/>
          <w:spacing w:val="-14"/>
        </w:rPr>
        <w:t xml:space="preserve"> </w:t>
      </w:r>
      <w:r>
        <w:rPr>
          <w:color w:val="231F20"/>
          <w:spacing w:val="-2"/>
        </w:rPr>
        <w:t>importance</w:t>
      </w:r>
      <w:r>
        <w:rPr>
          <w:color w:val="231F20"/>
          <w:spacing w:val="-14"/>
        </w:rPr>
        <w:t xml:space="preserve"> </w:t>
      </w:r>
      <w:r>
        <w:rPr>
          <w:color w:val="231F20"/>
          <w:spacing w:val="-2"/>
        </w:rPr>
        <w:t>to</w:t>
      </w:r>
      <w:r>
        <w:rPr>
          <w:color w:val="231F20"/>
          <w:spacing w:val="-14"/>
        </w:rPr>
        <w:t xml:space="preserve"> </w:t>
      </w:r>
      <w:r>
        <w:rPr>
          <w:color w:val="231F20"/>
          <w:spacing w:val="-2"/>
        </w:rPr>
        <w:t>many</w:t>
      </w:r>
      <w:r>
        <w:rPr>
          <w:color w:val="231F20"/>
          <w:spacing w:val="-14"/>
        </w:rPr>
        <w:t xml:space="preserve"> </w:t>
      </w:r>
      <w:r>
        <w:rPr>
          <w:color w:val="231F20"/>
          <w:spacing w:val="-2"/>
        </w:rPr>
        <w:t>non-profit</w:t>
      </w:r>
      <w:r>
        <w:rPr>
          <w:color w:val="231F20"/>
          <w:spacing w:val="-14"/>
        </w:rPr>
        <w:t xml:space="preserve"> </w:t>
      </w:r>
      <w:r>
        <w:rPr>
          <w:color w:val="231F20"/>
          <w:spacing w:val="-2"/>
        </w:rPr>
        <w:t>organizations</w:t>
      </w:r>
      <w:r>
        <w:rPr>
          <w:color w:val="231F20"/>
          <w:spacing w:val="-14"/>
        </w:rPr>
        <w:t xml:space="preserve"> </w:t>
      </w:r>
      <w:r>
        <w:rPr>
          <w:color w:val="231F20"/>
          <w:spacing w:val="-2"/>
        </w:rPr>
        <w:t>because</w:t>
      </w:r>
      <w:r>
        <w:rPr>
          <w:color w:val="231F20"/>
          <w:spacing w:val="-14"/>
        </w:rPr>
        <w:t xml:space="preserve"> </w:t>
      </w:r>
      <w:r>
        <w:rPr>
          <w:color w:val="231F20"/>
          <w:spacing w:val="-2"/>
        </w:rPr>
        <w:t xml:space="preserve">of </w:t>
      </w:r>
      <w:r>
        <w:rPr>
          <w:color w:val="231F20"/>
          <w:w w:val="90"/>
        </w:rPr>
        <w:t>the need to generate funds in an increasingly competitive arena. Even organization who rely</w:t>
      </w:r>
      <w:r>
        <w:rPr>
          <w:color w:val="231F20"/>
          <w:spacing w:val="80"/>
        </w:rPr>
        <w:t xml:space="preserve"> </w:t>
      </w:r>
      <w:r>
        <w:rPr>
          <w:color w:val="231F20"/>
          <w:w w:val="90"/>
        </w:rPr>
        <w:t xml:space="preserve">on government - sponsored grants need to show how their work is of benefit to society: they must meet the needs of their customers. Many non-profit organizations rely on membership </w:t>
      </w:r>
      <w:r>
        <w:rPr>
          <w:color w:val="231F20"/>
        </w:rPr>
        <w:t>fees</w:t>
      </w:r>
      <w:r>
        <w:rPr>
          <w:color w:val="231F20"/>
          <w:spacing w:val="-5"/>
        </w:rPr>
        <w:t xml:space="preserve"> </w:t>
      </w:r>
      <w:r>
        <w:rPr>
          <w:color w:val="231F20"/>
        </w:rPr>
        <w:t>or</w:t>
      </w:r>
      <w:r>
        <w:rPr>
          <w:color w:val="231F20"/>
          <w:spacing w:val="-5"/>
        </w:rPr>
        <w:t xml:space="preserve"> </w:t>
      </w:r>
      <w:r>
        <w:rPr>
          <w:color w:val="231F20"/>
        </w:rPr>
        <w:t>donations,</w:t>
      </w:r>
      <w:r>
        <w:rPr>
          <w:color w:val="231F20"/>
          <w:spacing w:val="-5"/>
        </w:rPr>
        <w:t xml:space="preserve"> </w:t>
      </w:r>
      <w:r>
        <w:rPr>
          <w:color w:val="231F20"/>
        </w:rPr>
        <w:t>which</w:t>
      </w:r>
      <w:r>
        <w:rPr>
          <w:color w:val="231F20"/>
          <w:spacing w:val="-5"/>
        </w:rPr>
        <w:t xml:space="preserve"> </w:t>
      </w:r>
      <w:r>
        <w:rPr>
          <w:color w:val="231F20"/>
        </w:rPr>
        <w:t>means</w:t>
      </w:r>
      <w:r>
        <w:rPr>
          <w:color w:val="231F20"/>
          <w:spacing w:val="-5"/>
        </w:rPr>
        <w:t xml:space="preserve"> </w:t>
      </w:r>
      <w:r>
        <w:rPr>
          <w:color w:val="231F20"/>
        </w:rPr>
        <w:t>that</w:t>
      </w:r>
      <w:r>
        <w:rPr>
          <w:color w:val="231F20"/>
          <w:spacing w:val="-5"/>
        </w:rPr>
        <w:t xml:space="preserve"> </w:t>
      </w:r>
      <w:r>
        <w:rPr>
          <w:color w:val="231F20"/>
        </w:rPr>
        <w:t>communication</w:t>
      </w:r>
      <w:r>
        <w:rPr>
          <w:color w:val="231F20"/>
          <w:spacing w:val="-5"/>
        </w:rPr>
        <w:t xml:space="preserve"> </w:t>
      </w:r>
      <w:r>
        <w:rPr>
          <w:color w:val="231F20"/>
        </w:rPr>
        <w:t>to</w:t>
      </w:r>
      <w:r>
        <w:rPr>
          <w:color w:val="231F20"/>
          <w:spacing w:val="-5"/>
        </w:rPr>
        <w:t xml:space="preserve"> </w:t>
      </w:r>
      <w:r>
        <w:rPr>
          <w:color w:val="231F20"/>
        </w:rPr>
        <w:t>individuals</w:t>
      </w:r>
      <w:r>
        <w:rPr>
          <w:color w:val="231F20"/>
          <w:spacing w:val="-5"/>
        </w:rPr>
        <w:t xml:space="preserve"> </w:t>
      </w:r>
      <w:r>
        <w:rPr>
          <w:color w:val="231F20"/>
        </w:rPr>
        <w:t>and</w:t>
      </w:r>
      <w:r>
        <w:rPr>
          <w:color w:val="231F20"/>
          <w:spacing w:val="-5"/>
        </w:rPr>
        <w:t xml:space="preserve"> </w:t>
      </w:r>
      <w:r>
        <w:rPr>
          <w:color w:val="231F20"/>
        </w:rPr>
        <w:t>organization</w:t>
      </w:r>
      <w:r>
        <w:rPr>
          <w:color w:val="231F20"/>
          <w:spacing w:val="-5"/>
        </w:rPr>
        <w:t xml:space="preserve"> </w:t>
      </w:r>
      <w:r>
        <w:rPr>
          <w:color w:val="231F20"/>
        </w:rPr>
        <w:t xml:space="preserve">is </w:t>
      </w:r>
      <w:r>
        <w:rPr>
          <w:color w:val="231F20"/>
          <w:spacing w:val="-4"/>
        </w:rPr>
        <w:t>required,</w:t>
      </w:r>
      <w:r>
        <w:rPr>
          <w:color w:val="231F20"/>
          <w:spacing w:val="-7"/>
        </w:rPr>
        <w:t xml:space="preserve"> </w:t>
      </w:r>
      <w:r>
        <w:rPr>
          <w:color w:val="231F20"/>
          <w:spacing w:val="-4"/>
        </w:rPr>
        <w:t>and</w:t>
      </w:r>
      <w:r>
        <w:rPr>
          <w:color w:val="231F20"/>
          <w:spacing w:val="-7"/>
        </w:rPr>
        <w:t xml:space="preserve"> </w:t>
      </w:r>
      <w:r>
        <w:rPr>
          <w:color w:val="231F20"/>
          <w:spacing w:val="-4"/>
        </w:rPr>
        <w:t>they</w:t>
      </w:r>
      <w:r>
        <w:rPr>
          <w:color w:val="231F20"/>
          <w:spacing w:val="-7"/>
        </w:rPr>
        <w:t xml:space="preserve"> </w:t>
      </w:r>
      <w:r>
        <w:rPr>
          <w:color w:val="231F20"/>
          <w:spacing w:val="-4"/>
        </w:rPr>
        <w:t>must</w:t>
      </w:r>
      <w:r>
        <w:rPr>
          <w:color w:val="231F20"/>
          <w:spacing w:val="-7"/>
        </w:rPr>
        <w:t xml:space="preserve"> </w:t>
      </w:r>
      <w:r>
        <w:rPr>
          <w:color w:val="231F20"/>
          <w:spacing w:val="-4"/>
        </w:rPr>
        <w:t>be</w:t>
      </w:r>
      <w:r>
        <w:rPr>
          <w:color w:val="231F20"/>
          <w:spacing w:val="-7"/>
        </w:rPr>
        <w:t xml:space="preserve"> </w:t>
      </w:r>
      <w:r>
        <w:rPr>
          <w:color w:val="231F20"/>
          <w:spacing w:val="-4"/>
        </w:rPr>
        <w:t>persuaded</w:t>
      </w:r>
      <w:r>
        <w:rPr>
          <w:color w:val="231F20"/>
          <w:spacing w:val="-7"/>
        </w:rPr>
        <w:t xml:space="preserve"> </w:t>
      </w:r>
      <w:r>
        <w:rPr>
          <w:color w:val="231F20"/>
          <w:spacing w:val="-4"/>
        </w:rPr>
        <w:t>to</w:t>
      </w:r>
      <w:r>
        <w:rPr>
          <w:color w:val="231F20"/>
          <w:spacing w:val="-7"/>
        </w:rPr>
        <w:t xml:space="preserve"> </w:t>
      </w:r>
      <w:r>
        <w:rPr>
          <w:color w:val="231F20"/>
          <w:spacing w:val="-4"/>
        </w:rPr>
        <w:t>join</w:t>
      </w:r>
      <w:r>
        <w:rPr>
          <w:color w:val="231F20"/>
          <w:spacing w:val="-7"/>
        </w:rPr>
        <w:t xml:space="preserve"> </w:t>
      </w:r>
      <w:r>
        <w:rPr>
          <w:color w:val="231F20"/>
          <w:spacing w:val="-4"/>
        </w:rPr>
        <w:t>or</w:t>
      </w:r>
      <w:r>
        <w:rPr>
          <w:color w:val="231F20"/>
          <w:spacing w:val="-7"/>
        </w:rPr>
        <w:t xml:space="preserve"> </w:t>
      </w:r>
      <w:r>
        <w:rPr>
          <w:color w:val="231F20"/>
          <w:spacing w:val="-4"/>
        </w:rPr>
        <w:t>make</w:t>
      </w:r>
      <w:r>
        <w:rPr>
          <w:color w:val="231F20"/>
          <w:spacing w:val="-7"/>
        </w:rPr>
        <w:t xml:space="preserve"> </w:t>
      </w:r>
      <w:r>
        <w:rPr>
          <w:color w:val="231F20"/>
          <w:spacing w:val="-4"/>
        </w:rPr>
        <w:t>a</w:t>
      </w:r>
      <w:r>
        <w:rPr>
          <w:color w:val="231F20"/>
          <w:spacing w:val="-7"/>
        </w:rPr>
        <w:t xml:space="preserve"> </w:t>
      </w:r>
      <w:r>
        <w:rPr>
          <w:color w:val="231F20"/>
          <w:spacing w:val="-4"/>
        </w:rPr>
        <w:t>donation.</w:t>
      </w:r>
      <w:r>
        <w:rPr>
          <w:color w:val="231F20"/>
          <w:spacing w:val="-7"/>
        </w:rPr>
        <w:t xml:space="preserve"> </w:t>
      </w:r>
      <w:r>
        <w:rPr>
          <w:color w:val="231F20"/>
          <w:spacing w:val="-4"/>
        </w:rPr>
        <w:t>This</w:t>
      </w:r>
      <w:r>
        <w:rPr>
          <w:color w:val="231F20"/>
          <w:spacing w:val="-7"/>
        </w:rPr>
        <w:t xml:space="preserve"> </w:t>
      </w:r>
      <w:r>
        <w:rPr>
          <w:color w:val="231F20"/>
          <w:spacing w:val="-4"/>
        </w:rPr>
        <w:t>require</w:t>
      </w:r>
      <w:r>
        <w:rPr>
          <w:color w:val="231F20"/>
          <w:spacing w:val="-7"/>
        </w:rPr>
        <w:t xml:space="preserve"> </w:t>
      </w:r>
      <w:r>
        <w:rPr>
          <w:color w:val="231F20"/>
          <w:spacing w:val="-4"/>
        </w:rPr>
        <w:t xml:space="preserve">marketing </w:t>
      </w:r>
      <w:r>
        <w:rPr>
          <w:color w:val="231F20"/>
        </w:rPr>
        <w:t>skills,</w:t>
      </w:r>
      <w:r>
        <w:rPr>
          <w:color w:val="231F20"/>
          <w:spacing w:val="-6"/>
        </w:rPr>
        <w:t xml:space="preserve"> </w:t>
      </w:r>
      <w:r>
        <w:rPr>
          <w:color w:val="231F20"/>
        </w:rPr>
        <w:t>which</w:t>
      </w:r>
      <w:r>
        <w:rPr>
          <w:color w:val="231F20"/>
          <w:spacing w:val="-6"/>
        </w:rPr>
        <w:t xml:space="preserve"> </w:t>
      </w:r>
      <w:r>
        <w:rPr>
          <w:color w:val="231F20"/>
        </w:rPr>
        <w:t>are</w:t>
      </w:r>
      <w:r>
        <w:rPr>
          <w:color w:val="231F20"/>
          <w:spacing w:val="-6"/>
        </w:rPr>
        <w:t xml:space="preserve"> </w:t>
      </w:r>
      <w:r>
        <w:rPr>
          <w:color w:val="231F20"/>
        </w:rPr>
        <w:t>being</w:t>
      </w:r>
      <w:r>
        <w:rPr>
          <w:color w:val="231F20"/>
          <w:spacing w:val="-6"/>
        </w:rPr>
        <w:t xml:space="preserve"> </w:t>
      </w:r>
      <w:r>
        <w:rPr>
          <w:color w:val="231F20"/>
        </w:rPr>
        <w:t>increasingly</w:t>
      </w:r>
      <w:r>
        <w:rPr>
          <w:color w:val="231F20"/>
          <w:spacing w:val="-6"/>
        </w:rPr>
        <w:t xml:space="preserve"> </w:t>
      </w:r>
      <w:r>
        <w:rPr>
          <w:color w:val="231F20"/>
        </w:rPr>
        <w:t>applied.</w:t>
      </w:r>
    </w:p>
    <w:p w14:paraId="680E751B" w14:textId="77777777" w:rsidR="003D78A7" w:rsidRDefault="003D78A7">
      <w:pPr>
        <w:pStyle w:val="BodyText"/>
        <w:spacing w:before="71"/>
      </w:pPr>
    </w:p>
    <w:p w14:paraId="0DAF732A" w14:textId="77777777" w:rsidR="003D78A7" w:rsidRDefault="00727087">
      <w:pPr>
        <w:pStyle w:val="Heading2"/>
        <w:ind w:left="142"/>
      </w:pPr>
      <w:r>
        <w:rPr>
          <w:color w:val="231F20"/>
        </w:rPr>
        <w:t>Characteristics</w:t>
      </w:r>
      <w:r>
        <w:rPr>
          <w:color w:val="231F20"/>
          <w:spacing w:val="14"/>
        </w:rPr>
        <w:t xml:space="preserve"> </w:t>
      </w:r>
      <w:r>
        <w:rPr>
          <w:color w:val="231F20"/>
        </w:rPr>
        <w:t>of</w:t>
      </w:r>
      <w:r>
        <w:rPr>
          <w:color w:val="231F20"/>
          <w:spacing w:val="14"/>
        </w:rPr>
        <w:t xml:space="preserve"> </w:t>
      </w:r>
      <w:r>
        <w:rPr>
          <w:color w:val="231F20"/>
        </w:rPr>
        <w:t>Non-Profit</w:t>
      </w:r>
      <w:r>
        <w:rPr>
          <w:color w:val="231F20"/>
          <w:spacing w:val="15"/>
        </w:rPr>
        <w:t xml:space="preserve"> </w:t>
      </w:r>
      <w:r>
        <w:rPr>
          <w:color w:val="231F20"/>
          <w:spacing w:val="-2"/>
        </w:rPr>
        <w:t>Marketing</w:t>
      </w:r>
    </w:p>
    <w:p w14:paraId="1EE1D5D8" w14:textId="77777777" w:rsidR="003D78A7" w:rsidRDefault="003D78A7">
      <w:pPr>
        <w:pStyle w:val="BodyText"/>
        <w:spacing w:before="168"/>
        <w:rPr>
          <w:rFonts w:ascii="Times New Roman"/>
          <w:b/>
        </w:rPr>
      </w:pPr>
    </w:p>
    <w:p w14:paraId="58D5932A" w14:textId="77777777" w:rsidR="003D78A7" w:rsidRDefault="00727087">
      <w:pPr>
        <w:pStyle w:val="Heading3"/>
      </w:pPr>
      <w:r>
        <w:rPr>
          <w:color w:val="231F20"/>
        </w:rPr>
        <w:t>Education</w:t>
      </w:r>
      <w:r>
        <w:rPr>
          <w:color w:val="231F20"/>
          <w:spacing w:val="10"/>
        </w:rPr>
        <w:t xml:space="preserve"> </w:t>
      </w:r>
      <w:r>
        <w:rPr>
          <w:color w:val="231F20"/>
        </w:rPr>
        <w:t>versus</w:t>
      </w:r>
      <w:r>
        <w:rPr>
          <w:color w:val="231F20"/>
          <w:spacing w:val="10"/>
        </w:rPr>
        <w:t xml:space="preserve"> </w:t>
      </w:r>
      <w:r>
        <w:rPr>
          <w:color w:val="231F20"/>
        </w:rPr>
        <w:t>meeting</w:t>
      </w:r>
      <w:r>
        <w:rPr>
          <w:color w:val="231F20"/>
          <w:spacing w:val="10"/>
        </w:rPr>
        <w:t xml:space="preserve"> </w:t>
      </w:r>
      <w:r>
        <w:rPr>
          <w:color w:val="231F20"/>
        </w:rPr>
        <w:t>current</w:t>
      </w:r>
      <w:r>
        <w:rPr>
          <w:color w:val="231F20"/>
          <w:spacing w:val="10"/>
        </w:rPr>
        <w:t xml:space="preserve"> </w:t>
      </w:r>
      <w:r>
        <w:rPr>
          <w:color w:val="231F20"/>
          <w:spacing w:val="-4"/>
        </w:rPr>
        <w:t>needs</w:t>
      </w:r>
    </w:p>
    <w:p w14:paraId="147B87FB" w14:textId="77777777" w:rsidR="003D78A7" w:rsidRDefault="003D78A7">
      <w:pPr>
        <w:pStyle w:val="BodyText"/>
        <w:spacing w:before="133"/>
        <w:rPr>
          <w:rFonts w:ascii="Times New Roman"/>
          <w:b/>
          <w:i/>
        </w:rPr>
      </w:pPr>
    </w:p>
    <w:p w14:paraId="621C53DD" w14:textId="77777777" w:rsidR="003D78A7" w:rsidRDefault="00727087">
      <w:pPr>
        <w:pStyle w:val="BodyText"/>
        <w:spacing w:line="271" w:lineRule="auto"/>
        <w:ind w:left="142" w:right="136" w:firstLine="720"/>
        <w:jc w:val="both"/>
      </w:pPr>
      <w:r>
        <w:rPr>
          <w:color w:val="231F20"/>
          <w:spacing w:val="-2"/>
        </w:rPr>
        <w:t>Some</w:t>
      </w:r>
      <w:r>
        <w:rPr>
          <w:color w:val="231F20"/>
          <w:spacing w:val="-15"/>
        </w:rPr>
        <w:t xml:space="preserve"> </w:t>
      </w:r>
      <w:r>
        <w:rPr>
          <w:color w:val="231F20"/>
          <w:spacing w:val="-2"/>
        </w:rPr>
        <w:t>non-profit</w:t>
      </w:r>
      <w:r>
        <w:rPr>
          <w:color w:val="231F20"/>
          <w:spacing w:val="-14"/>
        </w:rPr>
        <w:t xml:space="preserve"> </w:t>
      </w:r>
      <w:r>
        <w:rPr>
          <w:color w:val="231F20"/>
          <w:spacing w:val="-2"/>
        </w:rPr>
        <w:t>organizations</w:t>
      </w:r>
      <w:r>
        <w:rPr>
          <w:color w:val="231F20"/>
          <w:spacing w:val="-15"/>
        </w:rPr>
        <w:t xml:space="preserve"> </w:t>
      </w:r>
      <w:r>
        <w:rPr>
          <w:color w:val="231F20"/>
          <w:spacing w:val="-2"/>
        </w:rPr>
        <w:t>see</w:t>
      </w:r>
      <w:r>
        <w:rPr>
          <w:color w:val="231F20"/>
          <w:spacing w:val="-14"/>
        </w:rPr>
        <w:t xml:space="preserve"> </w:t>
      </w:r>
      <w:r>
        <w:rPr>
          <w:color w:val="231F20"/>
          <w:spacing w:val="-2"/>
        </w:rPr>
        <w:t>their</w:t>
      </w:r>
      <w:r>
        <w:rPr>
          <w:color w:val="231F20"/>
          <w:spacing w:val="-15"/>
        </w:rPr>
        <w:t xml:space="preserve"> </w:t>
      </w:r>
      <w:r>
        <w:rPr>
          <w:color w:val="231F20"/>
          <w:spacing w:val="-2"/>
        </w:rPr>
        <w:t>role</w:t>
      </w:r>
      <w:r>
        <w:rPr>
          <w:color w:val="231F20"/>
          <w:spacing w:val="-14"/>
        </w:rPr>
        <w:t xml:space="preserve"> </w:t>
      </w:r>
      <w:r>
        <w:rPr>
          <w:color w:val="231F20"/>
          <w:spacing w:val="-2"/>
        </w:rPr>
        <w:t>as</w:t>
      </w:r>
      <w:r>
        <w:rPr>
          <w:color w:val="231F20"/>
          <w:spacing w:val="-15"/>
        </w:rPr>
        <w:t xml:space="preserve"> </w:t>
      </w:r>
      <w:r>
        <w:rPr>
          <w:color w:val="231F20"/>
          <w:spacing w:val="-2"/>
        </w:rPr>
        <w:t>not</w:t>
      </w:r>
      <w:r>
        <w:rPr>
          <w:color w:val="231F20"/>
          <w:spacing w:val="-14"/>
        </w:rPr>
        <w:t xml:space="preserve"> </w:t>
      </w:r>
      <w:r>
        <w:rPr>
          <w:color w:val="231F20"/>
          <w:spacing w:val="-2"/>
        </w:rPr>
        <w:t>only</w:t>
      </w:r>
      <w:r>
        <w:rPr>
          <w:color w:val="231F20"/>
          <w:spacing w:val="-14"/>
        </w:rPr>
        <w:t xml:space="preserve"> </w:t>
      </w:r>
      <w:r>
        <w:rPr>
          <w:color w:val="231F20"/>
          <w:spacing w:val="-2"/>
        </w:rPr>
        <w:t>meeting</w:t>
      </w:r>
      <w:r>
        <w:rPr>
          <w:color w:val="231F20"/>
          <w:spacing w:val="-15"/>
        </w:rPr>
        <w:t xml:space="preserve"> </w:t>
      </w:r>
      <w:r>
        <w:rPr>
          <w:color w:val="231F20"/>
          <w:spacing w:val="-2"/>
        </w:rPr>
        <w:t>current</w:t>
      </w:r>
      <w:r>
        <w:rPr>
          <w:color w:val="231F20"/>
          <w:spacing w:val="-14"/>
        </w:rPr>
        <w:t xml:space="preserve"> </w:t>
      </w:r>
      <w:r>
        <w:rPr>
          <w:color w:val="231F20"/>
          <w:spacing w:val="-2"/>
        </w:rPr>
        <w:t>needs</w:t>
      </w:r>
      <w:r>
        <w:rPr>
          <w:color w:val="231F20"/>
          <w:spacing w:val="-15"/>
        </w:rPr>
        <w:t xml:space="preserve"> </w:t>
      </w:r>
      <w:r>
        <w:rPr>
          <w:color w:val="231F20"/>
          <w:spacing w:val="-2"/>
        </w:rPr>
        <w:t xml:space="preserve">of </w:t>
      </w:r>
      <w:r>
        <w:rPr>
          <w:color w:val="231F20"/>
          <w:spacing w:val="-4"/>
        </w:rPr>
        <w:t>their</w:t>
      </w:r>
      <w:r>
        <w:rPr>
          <w:color w:val="231F20"/>
          <w:spacing w:val="-13"/>
        </w:rPr>
        <w:t xml:space="preserve"> </w:t>
      </w:r>
      <w:r>
        <w:rPr>
          <w:color w:val="231F20"/>
          <w:spacing w:val="-4"/>
        </w:rPr>
        <w:t>customers</w:t>
      </w:r>
      <w:r>
        <w:rPr>
          <w:color w:val="231F20"/>
          <w:spacing w:val="-12"/>
        </w:rPr>
        <w:t xml:space="preserve"> </w:t>
      </w:r>
      <w:r>
        <w:rPr>
          <w:color w:val="231F20"/>
          <w:spacing w:val="-4"/>
        </w:rPr>
        <w:t>but</w:t>
      </w:r>
      <w:r>
        <w:rPr>
          <w:color w:val="231F20"/>
          <w:spacing w:val="-13"/>
        </w:rPr>
        <w:t xml:space="preserve"> </w:t>
      </w:r>
      <w:r>
        <w:rPr>
          <w:color w:val="231F20"/>
          <w:spacing w:val="-4"/>
        </w:rPr>
        <w:t>also</w:t>
      </w:r>
      <w:r>
        <w:rPr>
          <w:color w:val="231F20"/>
          <w:spacing w:val="-12"/>
        </w:rPr>
        <w:t xml:space="preserve"> </w:t>
      </w:r>
      <w:r>
        <w:rPr>
          <w:color w:val="231F20"/>
          <w:spacing w:val="-4"/>
        </w:rPr>
        <w:t>educating</w:t>
      </w:r>
      <w:r>
        <w:rPr>
          <w:color w:val="231F20"/>
          <w:spacing w:val="-13"/>
        </w:rPr>
        <w:t xml:space="preserve"> </w:t>
      </w:r>
      <w:r>
        <w:rPr>
          <w:color w:val="231F20"/>
          <w:spacing w:val="-4"/>
        </w:rPr>
        <w:t>tem</w:t>
      </w:r>
      <w:r>
        <w:rPr>
          <w:color w:val="231F20"/>
          <w:spacing w:val="-12"/>
        </w:rPr>
        <w:t xml:space="preserve"> </w:t>
      </w:r>
      <w:r>
        <w:rPr>
          <w:color w:val="231F20"/>
          <w:spacing w:val="-4"/>
        </w:rPr>
        <w:t>in</w:t>
      </w:r>
      <w:r>
        <w:rPr>
          <w:color w:val="231F20"/>
          <w:spacing w:val="-13"/>
        </w:rPr>
        <w:t xml:space="preserve"> </w:t>
      </w:r>
      <w:r>
        <w:rPr>
          <w:color w:val="231F20"/>
          <w:spacing w:val="-4"/>
        </w:rPr>
        <w:t>new</w:t>
      </w:r>
      <w:r>
        <w:rPr>
          <w:color w:val="231F20"/>
          <w:spacing w:val="-12"/>
        </w:rPr>
        <w:t xml:space="preserve"> </w:t>
      </w:r>
      <w:r>
        <w:rPr>
          <w:color w:val="231F20"/>
          <w:spacing w:val="-4"/>
        </w:rPr>
        <w:t>ideas</w:t>
      </w:r>
      <w:r>
        <w:rPr>
          <w:color w:val="231F20"/>
          <w:spacing w:val="-12"/>
        </w:rPr>
        <w:t xml:space="preserve"> </w:t>
      </w:r>
      <w:r>
        <w:rPr>
          <w:color w:val="231F20"/>
          <w:spacing w:val="-4"/>
        </w:rPr>
        <w:t>and</w:t>
      </w:r>
      <w:r>
        <w:rPr>
          <w:color w:val="231F20"/>
          <w:spacing w:val="-13"/>
        </w:rPr>
        <w:t xml:space="preserve"> </w:t>
      </w:r>
      <w:r>
        <w:rPr>
          <w:color w:val="231F20"/>
          <w:spacing w:val="-4"/>
        </w:rPr>
        <w:t>issues,</w:t>
      </w:r>
      <w:r>
        <w:rPr>
          <w:color w:val="231F20"/>
          <w:spacing w:val="-12"/>
        </w:rPr>
        <w:t xml:space="preserve"> </w:t>
      </w:r>
      <w:r>
        <w:rPr>
          <w:color w:val="231F20"/>
          <w:spacing w:val="-4"/>
        </w:rPr>
        <w:t>cultural</w:t>
      </w:r>
      <w:r>
        <w:rPr>
          <w:color w:val="231F20"/>
          <w:spacing w:val="-13"/>
        </w:rPr>
        <w:t xml:space="preserve"> </w:t>
      </w:r>
      <w:r>
        <w:rPr>
          <w:color w:val="231F20"/>
          <w:spacing w:val="-4"/>
        </w:rPr>
        <w:t>development</w:t>
      </w:r>
      <w:r>
        <w:rPr>
          <w:color w:val="231F20"/>
          <w:spacing w:val="-12"/>
        </w:rPr>
        <w:t xml:space="preserve"> </w:t>
      </w:r>
      <w:r>
        <w:rPr>
          <w:color w:val="231F20"/>
          <w:spacing w:val="-4"/>
        </w:rPr>
        <w:t>and social</w:t>
      </w:r>
      <w:r>
        <w:rPr>
          <w:color w:val="231F20"/>
          <w:spacing w:val="-13"/>
        </w:rPr>
        <w:t xml:space="preserve"> </w:t>
      </w:r>
      <w:r>
        <w:rPr>
          <w:color w:val="231F20"/>
          <w:spacing w:val="-4"/>
        </w:rPr>
        <w:t>awareness.</w:t>
      </w:r>
      <w:r>
        <w:rPr>
          <w:color w:val="231F20"/>
          <w:spacing w:val="-12"/>
        </w:rPr>
        <w:t xml:space="preserve"> </w:t>
      </w:r>
      <w:r>
        <w:rPr>
          <w:color w:val="231F20"/>
          <w:spacing w:val="-4"/>
        </w:rPr>
        <w:t>It</w:t>
      </w:r>
      <w:r>
        <w:rPr>
          <w:color w:val="231F20"/>
          <w:spacing w:val="-13"/>
        </w:rPr>
        <w:t xml:space="preserve"> </w:t>
      </w:r>
      <w:r>
        <w:rPr>
          <w:color w:val="231F20"/>
          <w:spacing w:val="-4"/>
        </w:rPr>
        <w:t>can</w:t>
      </w:r>
      <w:r>
        <w:rPr>
          <w:color w:val="231F20"/>
          <w:spacing w:val="-12"/>
        </w:rPr>
        <w:t xml:space="preserve"> </w:t>
      </w:r>
      <w:r>
        <w:rPr>
          <w:color w:val="231F20"/>
          <w:spacing w:val="-4"/>
        </w:rPr>
        <w:t>be</w:t>
      </w:r>
      <w:r>
        <w:rPr>
          <w:color w:val="231F20"/>
          <w:spacing w:val="-13"/>
        </w:rPr>
        <w:t xml:space="preserve"> </w:t>
      </w:r>
      <w:r>
        <w:rPr>
          <w:color w:val="231F20"/>
          <w:spacing w:val="-4"/>
        </w:rPr>
        <w:t>done</w:t>
      </w:r>
      <w:r>
        <w:rPr>
          <w:color w:val="231F20"/>
          <w:spacing w:val="-12"/>
        </w:rPr>
        <w:t xml:space="preserve"> </w:t>
      </w:r>
      <w:r>
        <w:rPr>
          <w:color w:val="231F20"/>
          <w:spacing w:val="-4"/>
        </w:rPr>
        <w:t>in</w:t>
      </w:r>
      <w:r>
        <w:rPr>
          <w:color w:val="231F20"/>
          <w:spacing w:val="-13"/>
        </w:rPr>
        <w:t xml:space="preserve"> </w:t>
      </w:r>
      <w:r>
        <w:rPr>
          <w:color w:val="231F20"/>
          <w:spacing w:val="-4"/>
        </w:rPr>
        <w:t>harmony</w:t>
      </w:r>
      <w:r>
        <w:rPr>
          <w:color w:val="231F20"/>
          <w:spacing w:val="-12"/>
        </w:rPr>
        <w:t xml:space="preserve"> </w:t>
      </w:r>
      <w:r>
        <w:rPr>
          <w:color w:val="231F20"/>
          <w:spacing w:val="-4"/>
        </w:rPr>
        <w:t>with</w:t>
      </w:r>
      <w:r>
        <w:rPr>
          <w:color w:val="231F20"/>
          <w:spacing w:val="-12"/>
        </w:rPr>
        <w:t xml:space="preserve"> </w:t>
      </w:r>
      <w:r>
        <w:rPr>
          <w:color w:val="231F20"/>
          <w:spacing w:val="-4"/>
        </w:rPr>
        <w:t>providing</w:t>
      </w:r>
      <w:r>
        <w:rPr>
          <w:color w:val="231F20"/>
          <w:spacing w:val="-13"/>
        </w:rPr>
        <w:t xml:space="preserve"> </w:t>
      </w:r>
      <w:r>
        <w:rPr>
          <w:color w:val="231F20"/>
          <w:spacing w:val="-4"/>
        </w:rPr>
        <w:t>CE</w:t>
      </w:r>
      <w:r>
        <w:rPr>
          <w:color w:val="231F20"/>
          <w:spacing w:val="-12"/>
        </w:rPr>
        <w:t xml:space="preserve"> </w:t>
      </w:r>
      <w:r>
        <w:rPr>
          <w:color w:val="231F20"/>
          <w:spacing w:val="-4"/>
        </w:rPr>
        <w:t>as</w:t>
      </w:r>
      <w:r>
        <w:rPr>
          <w:color w:val="231F20"/>
          <w:spacing w:val="-13"/>
        </w:rPr>
        <w:t xml:space="preserve"> </w:t>
      </w:r>
      <w:r>
        <w:rPr>
          <w:color w:val="231F20"/>
          <w:spacing w:val="-4"/>
        </w:rPr>
        <w:t>an</w:t>
      </w:r>
      <w:r>
        <w:rPr>
          <w:color w:val="231F20"/>
          <w:spacing w:val="-12"/>
        </w:rPr>
        <w:t xml:space="preserve"> </w:t>
      </w:r>
      <w:r>
        <w:rPr>
          <w:color w:val="231F20"/>
          <w:spacing w:val="-4"/>
        </w:rPr>
        <w:t>additional</w:t>
      </w:r>
      <w:r>
        <w:rPr>
          <w:color w:val="231F20"/>
          <w:spacing w:val="-13"/>
        </w:rPr>
        <w:t xml:space="preserve"> </w:t>
      </w:r>
      <w:r>
        <w:rPr>
          <w:color w:val="231F20"/>
          <w:spacing w:val="-4"/>
        </w:rPr>
        <w:t>value</w:t>
      </w:r>
      <w:r>
        <w:rPr>
          <w:color w:val="231F20"/>
          <w:spacing w:val="-12"/>
        </w:rPr>
        <w:t xml:space="preserve"> </w:t>
      </w:r>
      <w:r>
        <w:rPr>
          <w:color w:val="231F20"/>
          <w:spacing w:val="-4"/>
        </w:rPr>
        <w:t>of</w:t>
      </w:r>
      <w:r>
        <w:rPr>
          <w:color w:val="231F20"/>
          <w:spacing w:val="-12"/>
        </w:rPr>
        <w:t xml:space="preserve"> </w:t>
      </w:r>
      <w:r>
        <w:rPr>
          <w:color w:val="231F20"/>
          <w:spacing w:val="-4"/>
        </w:rPr>
        <w:t xml:space="preserve">CE </w:t>
      </w:r>
      <w:r>
        <w:rPr>
          <w:color w:val="231F20"/>
          <w:spacing w:val="-2"/>
        </w:rPr>
        <w:t>course.</w:t>
      </w:r>
    </w:p>
    <w:p w14:paraId="73CA4183" w14:textId="77777777" w:rsidR="003D78A7" w:rsidRDefault="003D78A7">
      <w:pPr>
        <w:pStyle w:val="BodyText"/>
        <w:spacing w:before="73"/>
      </w:pPr>
    </w:p>
    <w:p w14:paraId="314044F0" w14:textId="77777777" w:rsidR="003D78A7" w:rsidRDefault="00727087">
      <w:pPr>
        <w:pStyle w:val="Heading3"/>
      </w:pPr>
      <w:r>
        <w:rPr>
          <w:color w:val="231F20"/>
        </w:rPr>
        <w:t>Multiple</w:t>
      </w:r>
      <w:r>
        <w:rPr>
          <w:color w:val="231F20"/>
          <w:spacing w:val="21"/>
        </w:rPr>
        <w:t xml:space="preserve"> </w:t>
      </w:r>
      <w:r>
        <w:rPr>
          <w:color w:val="231F20"/>
          <w:spacing w:val="-2"/>
        </w:rPr>
        <w:t>Publics</w:t>
      </w:r>
    </w:p>
    <w:p w14:paraId="09A178E4" w14:textId="77777777" w:rsidR="003D78A7" w:rsidRDefault="003D78A7">
      <w:pPr>
        <w:pStyle w:val="BodyText"/>
        <w:spacing w:before="133"/>
        <w:rPr>
          <w:rFonts w:ascii="Times New Roman"/>
          <w:b/>
          <w:i/>
        </w:rPr>
      </w:pPr>
    </w:p>
    <w:p w14:paraId="12A7842B" w14:textId="77777777" w:rsidR="003D78A7" w:rsidRDefault="00727087">
      <w:pPr>
        <w:pStyle w:val="BodyText"/>
        <w:spacing w:line="271" w:lineRule="auto"/>
        <w:ind w:left="142" w:right="135" w:firstLine="720"/>
        <w:jc w:val="both"/>
      </w:pPr>
      <w:r>
        <w:rPr>
          <w:color w:val="231F20"/>
          <w:w w:val="90"/>
        </w:rPr>
        <w:t>Most non-profit organization serve several groups or publics. The two broad groups</w:t>
      </w:r>
      <w:r>
        <w:rPr>
          <w:color w:val="231F20"/>
          <w:spacing w:val="80"/>
        </w:rPr>
        <w:t xml:space="preserve"> </w:t>
      </w:r>
      <w:r>
        <w:rPr>
          <w:color w:val="231F20"/>
          <w:w w:val="90"/>
        </w:rPr>
        <w:t xml:space="preserve">are donors, who may be individuals, trust, companies and governmental bodies, and clients, </w:t>
      </w:r>
      <w:r>
        <w:rPr>
          <w:color w:val="231F20"/>
        </w:rPr>
        <w:t>who</w:t>
      </w:r>
      <w:r>
        <w:rPr>
          <w:color w:val="231F20"/>
          <w:spacing w:val="-14"/>
        </w:rPr>
        <w:t xml:space="preserve"> </w:t>
      </w:r>
      <w:r>
        <w:rPr>
          <w:color w:val="231F20"/>
        </w:rPr>
        <w:t>include</w:t>
      </w:r>
      <w:r>
        <w:rPr>
          <w:color w:val="231F20"/>
          <w:spacing w:val="-14"/>
        </w:rPr>
        <w:t xml:space="preserve"> </w:t>
      </w:r>
      <w:r>
        <w:rPr>
          <w:color w:val="231F20"/>
        </w:rPr>
        <w:t>audiences</w:t>
      </w:r>
      <w:r>
        <w:rPr>
          <w:color w:val="231F20"/>
          <w:spacing w:val="-14"/>
        </w:rPr>
        <w:t xml:space="preserve"> </w:t>
      </w:r>
      <w:r>
        <w:rPr>
          <w:color w:val="231F20"/>
        </w:rPr>
        <w:t>and</w:t>
      </w:r>
      <w:r>
        <w:rPr>
          <w:color w:val="231F20"/>
          <w:spacing w:val="-14"/>
        </w:rPr>
        <w:t xml:space="preserve"> </w:t>
      </w:r>
      <w:r>
        <w:rPr>
          <w:color w:val="231F20"/>
        </w:rPr>
        <w:t>beneficiaries.</w:t>
      </w:r>
      <w:r>
        <w:rPr>
          <w:color w:val="231F20"/>
          <w:spacing w:val="-14"/>
        </w:rPr>
        <w:t xml:space="preserve"> </w:t>
      </w:r>
      <w:r>
        <w:rPr>
          <w:color w:val="231F20"/>
        </w:rPr>
        <w:t>The</w:t>
      </w:r>
      <w:r>
        <w:rPr>
          <w:color w:val="231F20"/>
          <w:spacing w:val="-14"/>
        </w:rPr>
        <w:t xml:space="preserve"> </w:t>
      </w:r>
      <w:r>
        <w:rPr>
          <w:color w:val="231F20"/>
        </w:rPr>
        <w:t>need</w:t>
      </w:r>
      <w:r>
        <w:rPr>
          <w:color w:val="231F20"/>
          <w:spacing w:val="-14"/>
        </w:rPr>
        <w:t xml:space="preserve"> </w:t>
      </w:r>
      <w:r>
        <w:rPr>
          <w:color w:val="231F20"/>
        </w:rPr>
        <w:t>is</w:t>
      </w:r>
      <w:r>
        <w:rPr>
          <w:color w:val="231F20"/>
          <w:spacing w:val="-14"/>
        </w:rPr>
        <w:t xml:space="preserve"> </w:t>
      </w:r>
      <w:r>
        <w:rPr>
          <w:color w:val="231F20"/>
        </w:rPr>
        <w:t>to</w:t>
      </w:r>
      <w:r>
        <w:rPr>
          <w:color w:val="231F20"/>
          <w:spacing w:val="-14"/>
        </w:rPr>
        <w:t xml:space="preserve"> </w:t>
      </w:r>
      <w:r>
        <w:rPr>
          <w:color w:val="231F20"/>
        </w:rPr>
        <w:t>satisfy</w:t>
      </w:r>
      <w:r>
        <w:rPr>
          <w:color w:val="231F20"/>
          <w:spacing w:val="-14"/>
        </w:rPr>
        <w:t xml:space="preserve"> </w:t>
      </w:r>
      <w:r>
        <w:rPr>
          <w:color w:val="231F20"/>
        </w:rPr>
        <w:t>both</w:t>
      </w:r>
      <w:r>
        <w:rPr>
          <w:color w:val="231F20"/>
          <w:spacing w:val="-14"/>
        </w:rPr>
        <w:t xml:space="preserve"> </w:t>
      </w:r>
      <w:r>
        <w:rPr>
          <w:color w:val="231F20"/>
        </w:rPr>
        <w:t>donors</w:t>
      </w:r>
      <w:r>
        <w:rPr>
          <w:color w:val="231F20"/>
          <w:spacing w:val="-14"/>
        </w:rPr>
        <w:t xml:space="preserve"> </w:t>
      </w:r>
      <w:r>
        <w:rPr>
          <w:color w:val="231F20"/>
        </w:rPr>
        <w:t>and</w:t>
      </w:r>
      <w:r>
        <w:rPr>
          <w:color w:val="231F20"/>
          <w:spacing w:val="-14"/>
        </w:rPr>
        <w:t xml:space="preserve"> </w:t>
      </w:r>
      <w:r>
        <w:rPr>
          <w:color w:val="231F20"/>
        </w:rPr>
        <w:t xml:space="preserve">clients, </w:t>
      </w:r>
      <w:r>
        <w:rPr>
          <w:color w:val="231F20"/>
          <w:spacing w:val="-4"/>
        </w:rPr>
        <w:t>complicating</w:t>
      </w:r>
      <w:r>
        <w:rPr>
          <w:color w:val="231F20"/>
          <w:spacing w:val="-6"/>
        </w:rPr>
        <w:t xml:space="preserve"> </w:t>
      </w:r>
      <w:r>
        <w:rPr>
          <w:color w:val="231F20"/>
          <w:spacing w:val="-4"/>
        </w:rPr>
        <w:t>marketing</w:t>
      </w:r>
      <w:r>
        <w:rPr>
          <w:color w:val="231F20"/>
          <w:spacing w:val="-6"/>
        </w:rPr>
        <w:t xml:space="preserve"> </w:t>
      </w:r>
      <w:r>
        <w:rPr>
          <w:color w:val="231F20"/>
          <w:spacing w:val="-4"/>
        </w:rPr>
        <w:t>task.</w:t>
      </w:r>
      <w:r>
        <w:rPr>
          <w:color w:val="231F20"/>
          <w:spacing w:val="-6"/>
        </w:rPr>
        <w:t xml:space="preserve"> </w:t>
      </w:r>
      <w:r>
        <w:rPr>
          <w:color w:val="231F20"/>
          <w:spacing w:val="-4"/>
        </w:rPr>
        <w:t>For</w:t>
      </w:r>
      <w:r>
        <w:rPr>
          <w:color w:val="231F20"/>
          <w:spacing w:val="-6"/>
        </w:rPr>
        <w:t xml:space="preserve"> </w:t>
      </w:r>
      <w:r>
        <w:rPr>
          <w:color w:val="231F20"/>
          <w:spacing w:val="-4"/>
        </w:rPr>
        <w:t>example</w:t>
      </w:r>
      <w:r>
        <w:rPr>
          <w:color w:val="231F20"/>
          <w:spacing w:val="-6"/>
        </w:rPr>
        <w:t xml:space="preserve"> </w:t>
      </w:r>
      <w:r>
        <w:rPr>
          <w:color w:val="231F20"/>
          <w:spacing w:val="-4"/>
        </w:rPr>
        <w:t>a</w:t>
      </w:r>
      <w:r>
        <w:rPr>
          <w:color w:val="231F20"/>
          <w:spacing w:val="-6"/>
        </w:rPr>
        <w:t xml:space="preserve"> </w:t>
      </w:r>
      <w:r>
        <w:rPr>
          <w:color w:val="231F20"/>
          <w:spacing w:val="-4"/>
        </w:rPr>
        <w:t>community</w:t>
      </w:r>
      <w:r>
        <w:rPr>
          <w:color w:val="231F20"/>
          <w:spacing w:val="-6"/>
        </w:rPr>
        <w:t xml:space="preserve"> </w:t>
      </w:r>
      <w:r>
        <w:rPr>
          <w:color w:val="231F20"/>
          <w:spacing w:val="-4"/>
        </w:rPr>
        <w:t>association</w:t>
      </w:r>
      <w:r>
        <w:rPr>
          <w:color w:val="231F20"/>
          <w:spacing w:val="-6"/>
        </w:rPr>
        <w:t xml:space="preserve"> </w:t>
      </w:r>
      <w:r>
        <w:rPr>
          <w:color w:val="231F20"/>
          <w:spacing w:val="-4"/>
        </w:rPr>
        <w:t>providing</w:t>
      </w:r>
      <w:r>
        <w:rPr>
          <w:color w:val="231F20"/>
          <w:spacing w:val="-6"/>
        </w:rPr>
        <w:t xml:space="preserve"> </w:t>
      </w:r>
      <w:r>
        <w:rPr>
          <w:color w:val="231F20"/>
          <w:spacing w:val="-4"/>
        </w:rPr>
        <w:t>also</w:t>
      </w:r>
      <w:r>
        <w:rPr>
          <w:color w:val="231F20"/>
          <w:spacing w:val="-6"/>
        </w:rPr>
        <w:t xml:space="preserve"> </w:t>
      </w:r>
      <w:r>
        <w:rPr>
          <w:color w:val="231F20"/>
          <w:spacing w:val="-4"/>
        </w:rPr>
        <w:t>the</w:t>
      </w:r>
      <w:r>
        <w:rPr>
          <w:color w:val="231F20"/>
          <w:spacing w:val="-6"/>
        </w:rPr>
        <w:t xml:space="preserve"> </w:t>
      </w:r>
      <w:r>
        <w:rPr>
          <w:color w:val="231F20"/>
          <w:spacing w:val="-4"/>
        </w:rPr>
        <w:t xml:space="preserve">CE </w:t>
      </w:r>
      <w:r>
        <w:rPr>
          <w:color w:val="231F20"/>
          <w:w w:val="90"/>
        </w:rPr>
        <w:t>courses</w:t>
      </w:r>
      <w:r>
        <w:rPr>
          <w:color w:val="231F20"/>
          <w:spacing w:val="22"/>
        </w:rPr>
        <w:t xml:space="preserve"> </w:t>
      </w:r>
      <w:r>
        <w:rPr>
          <w:color w:val="231F20"/>
          <w:w w:val="90"/>
        </w:rPr>
        <w:t>may</w:t>
      </w:r>
      <w:r>
        <w:rPr>
          <w:color w:val="231F20"/>
          <w:spacing w:val="22"/>
        </w:rPr>
        <w:t xml:space="preserve"> </w:t>
      </w:r>
      <w:r>
        <w:rPr>
          <w:color w:val="231F20"/>
          <w:w w:val="90"/>
        </w:rPr>
        <w:t>be</w:t>
      </w:r>
      <w:r>
        <w:rPr>
          <w:color w:val="231F20"/>
          <w:spacing w:val="22"/>
        </w:rPr>
        <w:t xml:space="preserve"> </w:t>
      </w:r>
      <w:r>
        <w:rPr>
          <w:color w:val="231F20"/>
          <w:w w:val="90"/>
        </w:rPr>
        <w:t>partly</w:t>
      </w:r>
      <w:r>
        <w:rPr>
          <w:color w:val="231F20"/>
          <w:spacing w:val="22"/>
        </w:rPr>
        <w:t xml:space="preserve"> </w:t>
      </w:r>
      <w:r>
        <w:rPr>
          <w:color w:val="231F20"/>
          <w:w w:val="90"/>
        </w:rPr>
        <w:t>funded</w:t>
      </w:r>
      <w:r>
        <w:rPr>
          <w:color w:val="231F20"/>
          <w:spacing w:val="22"/>
        </w:rPr>
        <w:t xml:space="preserve"> </w:t>
      </w:r>
      <w:r>
        <w:rPr>
          <w:color w:val="231F20"/>
          <w:w w:val="90"/>
        </w:rPr>
        <w:t>by</w:t>
      </w:r>
      <w:r>
        <w:rPr>
          <w:color w:val="231F20"/>
          <w:spacing w:val="22"/>
        </w:rPr>
        <w:t xml:space="preserve"> </w:t>
      </w:r>
      <w:r>
        <w:rPr>
          <w:color w:val="231F20"/>
          <w:w w:val="90"/>
        </w:rPr>
        <w:t>the</w:t>
      </w:r>
      <w:r>
        <w:rPr>
          <w:color w:val="231F20"/>
          <w:spacing w:val="22"/>
        </w:rPr>
        <w:t xml:space="preserve"> </w:t>
      </w:r>
      <w:r>
        <w:rPr>
          <w:color w:val="231F20"/>
          <w:w w:val="90"/>
        </w:rPr>
        <w:t>local</w:t>
      </w:r>
      <w:r>
        <w:rPr>
          <w:color w:val="231F20"/>
          <w:spacing w:val="22"/>
        </w:rPr>
        <w:t xml:space="preserve"> </w:t>
      </w:r>
      <w:r>
        <w:rPr>
          <w:color w:val="231F20"/>
          <w:w w:val="90"/>
        </w:rPr>
        <w:t>authority</w:t>
      </w:r>
      <w:r>
        <w:rPr>
          <w:color w:val="231F20"/>
          <w:spacing w:val="22"/>
        </w:rPr>
        <w:t xml:space="preserve"> </w:t>
      </w:r>
      <w:r>
        <w:rPr>
          <w:color w:val="231F20"/>
          <w:w w:val="90"/>
        </w:rPr>
        <w:t>and</w:t>
      </w:r>
      <w:r>
        <w:rPr>
          <w:color w:val="231F20"/>
          <w:spacing w:val="22"/>
        </w:rPr>
        <w:t xml:space="preserve"> </w:t>
      </w:r>
      <w:r>
        <w:rPr>
          <w:color w:val="231F20"/>
          <w:w w:val="90"/>
        </w:rPr>
        <w:t>partly</w:t>
      </w:r>
      <w:r>
        <w:rPr>
          <w:color w:val="231F20"/>
          <w:spacing w:val="22"/>
        </w:rPr>
        <w:t xml:space="preserve"> </w:t>
      </w:r>
      <w:r>
        <w:rPr>
          <w:color w:val="231F20"/>
          <w:w w:val="90"/>
        </w:rPr>
        <w:t>by</w:t>
      </w:r>
      <w:r>
        <w:rPr>
          <w:color w:val="231F20"/>
          <w:spacing w:val="22"/>
        </w:rPr>
        <w:t xml:space="preserve"> </w:t>
      </w:r>
      <w:r>
        <w:rPr>
          <w:color w:val="231F20"/>
          <w:w w:val="90"/>
        </w:rPr>
        <w:t>other</w:t>
      </w:r>
      <w:r>
        <w:rPr>
          <w:color w:val="231F20"/>
          <w:spacing w:val="22"/>
        </w:rPr>
        <w:t xml:space="preserve"> </w:t>
      </w:r>
      <w:r>
        <w:rPr>
          <w:color w:val="231F20"/>
          <w:w w:val="90"/>
        </w:rPr>
        <w:t>donors</w:t>
      </w:r>
      <w:r>
        <w:rPr>
          <w:color w:val="231F20"/>
          <w:spacing w:val="22"/>
        </w:rPr>
        <w:t xml:space="preserve"> </w:t>
      </w:r>
      <w:r>
        <w:rPr>
          <w:color w:val="231F20"/>
          <w:w w:val="90"/>
        </w:rPr>
        <w:t xml:space="preserve">(individuals </w:t>
      </w:r>
      <w:r>
        <w:rPr>
          <w:color w:val="231F20"/>
          <w:spacing w:val="-2"/>
        </w:rPr>
        <w:t>or</w:t>
      </w:r>
      <w:r>
        <w:rPr>
          <w:color w:val="231F20"/>
          <w:spacing w:val="-15"/>
        </w:rPr>
        <w:t xml:space="preserve"> </w:t>
      </w:r>
      <w:r>
        <w:rPr>
          <w:color w:val="231F20"/>
          <w:spacing w:val="-2"/>
        </w:rPr>
        <w:t>companies)</w:t>
      </w:r>
      <w:r>
        <w:rPr>
          <w:color w:val="231F20"/>
          <w:spacing w:val="-14"/>
        </w:rPr>
        <w:t xml:space="preserve"> </w:t>
      </w:r>
      <w:r>
        <w:rPr>
          <w:color w:val="231F20"/>
          <w:spacing w:val="-2"/>
        </w:rPr>
        <w:t>and</w:t>
      </w:r>
      <w:r>
        <w:rPr>
          <w:color w:val="231F20"/>
          <w:spacing w:val="-15"/>
        </w:rPr>
        <w:t xml:space="preserve"> </w:t>
      </w:r>
      <w:r>
        <w:rPr>
          <w:color w:val="231F20"/>
          <w:spacing w:val="-2"/>
        </w:rPr>
        <w:t>partly</w:t>
      </w:r>
      <w:r>
        <w:rPr>
          <w:color w:val="231F20"/>
          <w:spacing w:val="-14"/>
        </w:rPr>
        <w:t xml:space="preserve"> </w:t>
      </w:r>
      <w:r>
        <w:rPr>
          <w:color w:val="231F20"/>
          <w:spacing w:val="-2"/>
        </w:rPr>
        <w:t>by</w:t>
      </w:r>
      <w:r>
        <w:rPr>
          <w:color w:val="231F20"/>
          <w:spacing w:val="-15"/>
        </w:rPr>
        <w:t xml:space="preserve"> </w:t>
      </w:r>
      <w:r>
        <w:rPr>
          <w:color w:val="231F20"/>
          <w:spacing w:val="-2"/>
        </w:rPr>
        <w:t>clients.</w:t>
      </w:r>
      <w:r>
        <w:rPr>
          <w:color w:val="231F20"/>
          <w:spacing w:val="-14"/>
        </w:rPr>
        <w:t xml:space="preserve"> </w:t>
      </w:r>
      <w:r>
        <w:rPr>
          <w:color w:val="231F20"/>
          <w:spacing w:val="-2"/>
        </w:rPr>
        <w:t>To</w:t>
      </w:r>
      <w:r>
        <w:rPr>
          <w:color w:val="231F20"/>
          <w:spacing w:val="-15"/>
        </w:rPr>
        <w:t xml:space="preserve"> </w:t>
      </w:r>
      <w:r>
        <w:rPr>
          <w:color w:val="231F20"/>
          <w:spacing w:val="-2"/>
        </w:rPr>
        <w:t>succeed</w:t>
      </w:r>
      <w:r>
        <w:rPr>
          <w:color w:val="231F20"/>
          <w:spacing w:val="-14"/>
        </w:rPr>
        <w:t xml:space="preserve"> </w:t>
      </w:r>
      <w:r>
        <w:rPr>
          <w:color w:val="231F20"/>
          <w:spacing w:val="-2"/>
        </w:rPr>
        <w:t>all</w:t>
      </w:r>
      <w:r>
        <w:rPr>
          <w:color w:val="231F20"/>
          <w:spacing w:val="-14"/>
        </w:rPr>
        <w:t xml:space="preserve"> </w:t>
      </w:r>
      <w:r>
        <w:rPr>
          <w:color w:val="231F20"/>
          <w:spacing w:val="-2"/>
        </w:rPr>
        <w:t>the</w:t>
      </w:r>
      <w:r>
        <w:rPr>
          <w:color w:val="231F20"/>
          <w:spacing w:val="-15"/>
        </w:rPr>
        <w:t xml:space="preserve"> </w:t>
      </w:r>
      <w:r>
        <w:rPr>
          <w:color w:val="231F20"/>
          <w:spacing w:val="-2"/>
        </w:rPr>
        <w:t>groups</w:t>
      </w:r>
      <w:r>
        <w:rPr>
          <w:color w:val="231F20"/>
          <w:spacing w:val="-14"/>
        </w:rPr>
        <w:t xml:space="preserve"> </w:t>
      </w:r>
      <w:r>
        <w:rPr>
          <w:color w:val="231F20"/>
          <w:spacing w:val="-2"/>
        </w:rPr>
        <w:t>must</w:t>
      </w:r>
      <w:r>
        <w:rPr>
          <w:color w:val="231F20"/>
          <w:spacing w:val="-15"/>
        </w:rPr>
        <w:t xml:space="preserve"> </w:t>
      </w:r>
      <w:r>
        <w:rPr>
          <w:color w:val="231F20"/>
          <w:spacing w:val="-2"/>
        </w:rPr>
        <w:t>be</w:t>
      </w:r>
      <w:r>
        <w:rPr>
          <w:color w:val="231F20"/>
          <w:spacing w:val="-14"/>
        </w:rPr>
        <w:t xml:space="preserve"> </w:t>
      </w:r>
      <w:r>
        <w:rPr>
          <w:color w:val="231F20"/>
          <w:spacing w:val="-2"/>
        </w:rPr>
        <w:t>satisfied.</w:t>
      </w:r>
    </w:p>
    <w:p w14:paraId="3F862815" w14:textId="77777777" w:rsidR="003D78A7" w:rsidRDefault="003D78A7">
      <w:pPr>
        <w:pStyle w:val="BodyText"/>
        <w:spacing w:before="71"/>
      </w:pPr>
    </w:p>
    <w:p w14:paraId="18BC8BE4" w14:textId="77777777" w:rsidR="003D78A7" w:rsidRDefault="00727087">
      <w:pPr>
        <w:pStyle w:val="Heading3"/>
        <w:spacing w:before="1"/>
      </w:pPr>
      <w:r>
        <w:rPr>
          <w:color w:val="231F20"/>
        </w:rPr>
        <w:t>Measurement</w:t>
      </w:r>
      <w:r>
        <w:rPr>
          <w:color w:val="231F20"/>
          <w:spacing w:val="-1"/>
        </w:rPr>
        <w:t xml:space="preserve"> </w:t>
      </w:r>
      <w:r>
        <w:rPr>
          <w:color w:val="231F20"/>
        </w:rPr>
        <w:t>of Success and Conflicting</w:t>
      </w:r>
      <w:r>
        <w:rPr>
          <w:color w:val="231F20"/>
          <w:spacing w:val="-1"/>
        </w:rPr>
        <w:t xml:space="preserve"> </w:t>
      </w:r>
      <w:r>
        <w:rPr>
          <w:color w:val="231F20"/>
          <w:spacing w:val="-2"/>
        </w:rPr>
        <w:t>Objectives</w:t>
      </w:r>
    </w:p>
    <w:p w14:paraId="144F70A3" w14:textId="77777777" w:rsidR="003D78A7" w:rsidRDefault="003D78A7">
      <w:pPr>
        <w:pStyle w:val="BodyText"/>
        <w:spacing w:before="133"/>
        <w:rPr>
          <w:rFonts w:ascii="Times New Roman"/>
          <w:b/>
          <w:i/>
        </w:rPr>
      </w:pPr>
    </w:p>
    <w:p w14:paraId="46A0E9A4" w14:textId="77777777" w:rsidR="003D78A7" w:rsidRDefault="00727087">
      <w:pPr>
        <w:pStyle w:val="BodyText"/>
        <w:spacing w:line="271" w:lineRule="auto"/>
        <w:ind w:left="142" w:right="139" w:firstLine="720"/>
        <w:jc w:val="both"/>
      </w:pPr>
      <w:r>
        <w:rPr>
          <w:color w:val="231F20"/>
          <w:w w:val="90"/>
        </w:rPr>
        <w:t xml:space="preserve">For profit oriented organizations success is measured ultimately on profitability. For </w:t>
      </w:r>
      <w:r>
        <w:rPr>
          <w:color w:val="231F20"/>
          <w:spacing w:val="-2"/>
        </w:rPr>
        <w:t>non-profit</w:t>
      </w:r>
      <w:r>
        <w:rPr>
          <w:color w:val="231F20"/>
          <w:spacing w:val="-10"/>
        </w:rPr>
        <w:t xml:space="preserve"> </w:t>
      </w:r>
      <w:r>
        <w:rPr>
          <w:color w:val="231F20"/>
          <w:spacing w:val="-2"/>
        </w:rPr>
        <w:t>organizations</w:t>
      </w:r>
      <w:r>
        <w:rPr>
          <w:color w:val="231F20"/>
          <w:spacing w:val="-10"/>
        </w:rPr>
        <w:t xml:space="preserve"> </w:t>
      </w:r>
      <w:r>
        <w:rPr>
          <w:color w:val="231F20"/>
          <w:spacing w:val="-2"/>
        </w:rPr>
        <w:t>measuring</w:t>
      </w:r>
      <w:r>
        <w:rPr>
          <w:color w:val="231F20"/>
          <w:spacing w:val="-10"/>
        </w:rPr>
        <w:t xml:space="preserve"> </w:t>
      </w:r>
      <w:r>
        <w:rPr>
          <w:color w:val="231F20"/>
          <w:spacing w:val="-2"/>
        </w:rPr>
        <w:t>success</w:t>
      </w:r>
      <w:r>
        <w:rPr>
          <w:color w:val="231F20"/>
          <w:spacing w:val="-10"/>
        </w:rPr>
        <w:t xml:space="preserve"> </w:t>
      </w:r>
      <w:r>
        <w:rPr>
          <w:color w:val="231F20"/>
          <w:spacing w:val="-2"/>
        </w:rPr>
        <w:t>is</w:t>
      </w:r>
      <w:r>
        <w:rPr>
          <w:color w:val="231F20"/>
          <w:spacing w:val="-10"/>
        </w:rPr>
        <w:t xml:space="preserve"> </w:t>
      </w:r>
      <w:r>
        <w:rPr>
          <w:color w:val="231F20"/>
          <w:spacing w:val="-2"/>
        </w:rPr>
        <w:t>not</w:t>
      </w:r>
      <w:r>
        <w:rPr>
          <w:color w:val="231F20"/>
          <w:spacing w:val="-10"/>
        </w:rPr>
        <w:t xml:space="preserve"> </w:t>
      </w:r>
      <w:r>
        <w:rPr>
          <w:color w:val="231F20"/>
          <w:spacing w:val="-2"/>
        </w:rPr>
        <w:t>so</w:t>
      </w:r>
      <w:r>
        <w:rPr>
          <w:color w:val="231F20"/>
          <w:spacing w:val="-10"/>
        </w:rPr>
        <w:t xml:space="preserve"> </w:t>
      </w:r>
      <w:r>
        <w:rPr>
          <w:color w:val="231F20"/>
          <w:spacing w:val="-2"/>
        </w:rPr>
        <w:t>easy.</w:t>
      </w:r>
      <w:r>
        <w:rPr>
          <w:color w:val="231F20"/>
          <w:spacing w:val="-10"/>
        </w:rPr>
        <w:t xml:space="preserve"> </w:t>
      </w:r>
      <w:r>
        <w:rPr>
          <w:color w:val="231F20"/>
          <w:spacing w:val="-2"/>
        </w:rPr>
        <w:t>In</w:t>
      </w:r>
      <w:r>
        <w:rPr>
          <w:color w:val="231F20"/>
          <w:spacing w:val="-10"/>
        </w:rPr>
        <w:t xml:space="preserve"> </w:t>
      </w:r>
      <w:r>
        <w:rPr>
          <w:color w:val="231F20"/>
          <w:spacing w:val="-2"/>
        </w:rPr>
        <w:t>universities,</w:t>
      </w:r>
      <w:r>
        <w:rPr>
          <w:color w:val="231F20"/>
          <w:spacing w:val="-10"/>
        </w:rPr>
        <w:t xml:space="preserve"> </w:t>
      </w:r>
      <w:r>
        <w:rPr>
          <w:color w:val="231F20"/>
          <w:spacing w:val="-2"/>
        </w:rPr>
        <w:t>for</w:t>
      </w:r>
      <w:r>
        <w:rPr>
          <w:color w:val="231F20"/>
          <w:spacing w:val="-10"/>
        </w:rPr>
        <w:t xml:space="preserve"> </w:t>
      </w:r>
      <w:r>
        <w:rPr>
          <w:color w:val="231F20"/>
          <w:spacing w:val="-2"/>
        </w:rPr>
        <w:t>example,</w:t>
      </w:r>
      <w:r>
        <w:rPr>
          <w:color w:val="231F20"/>
          <w:spacing w:val="-10"/>
        </w:rPr>
        <w:t xml:space="preserve"> </w:t>
      </w:r>
      <w:r>
        <w:rPr>
          <w:color w:val="231F20"/>
          <w:spacing w:val="-2"/>
        </w:rPr>
        <w:t xml:space="preserve">is </w:t>
      </w:r>
      <w:r>
        <w:rPr>
          <w:color w:val="231F20"/>
          <w:w w:val="90"/>
        </w:rPr>
        <w:t>success</w:t>
      </w:r>
      <w:r>
        <w:rPr>
          <w:color w:val="231F20"/>
          <w:spacing w:val="25"/>
        </w:rPr>
        <w:t xml:space="preserve"> </w:t>
      </w:r>
      <w:r>
        <w:rPr>
          <w:color w:val="231F20"/>
          <w:w w:val="90"/>
        </w:rPr>
        <w:t>measured</w:t>
      </w:r>
      <w:r>
        <w:rPr>
          <w:color w:val="231F20"/>
          <w:spacing w:val="25"/>
        </w:rPr>
        <w:t xml:space="preserve"> </w:t>
      </w:r>
      <w:r>
        <w:rPr>
          <w:color w:val="231F20"/>
          <w:w w:val="90"/>
        </w:rPr>
        <w:t>in</w:t>
      </w:r>
      <w:r>
        <w:rPr>
          <w:color w:val="231F20"/>
          <w:spacing w:val="25"/>
        </w:rPr>
        <w:t xml:space="preserve"> </w:t>
      </w:r>
      <w:r>
        <w:rPr>
          <w:color w:val="231F20"/>
          <w:w w:val="90"/>
        </w:rPr>
        <w:t>research</w:t>
      </w:r>
      <w:r>
        <w:rPr>
          <w:color w:val="231F20"/>
          <w:spacing w:val="25"/>
        </w:rPr>
        <w:t xml:space="preserve"> </w:t>
      </w:r>
      <w:r>
        <w:rPr>
          <w:color w:val="231F20"/>
          <w:w w:val="90"/>
        </w:rPr>
        <w:t>terms,</w:t>
      </w:r>
      <w:r>
        <w:rPr>
          <w:color w:val="231F20"/>
          <w:spacing w:val="25"/>
        </w:rPr>
        <w:t xml:space="preserve"> </w:t>
      </w:r>
      <w:r>
        <w:rPr>
          <w:color w:val="231F20"/>
          <w:w w:val="90"/>
        </w:rPr>
        <w:t>number</w:t>
      </w:r>
      <w:r>
        <w:rPr>
          <w:color w:val="231F20"/>
          <w:spacing w:val="25"/>
        </w:rPr>
        <w:t xml:space="preserve"> </w:t>
      </w:r>
      <w:r>
        <w:rPr>
          <w:color w:val="231F20"/>
          <w:w w:val="90"/>
        </w:rPr>
        <w:t>of</w:t>
      </w:r>
      <w:r>
        <w:rPr>
          <w:color w:val="231F20"/>
          <w:spacing w:val="25"/>
        </w:rPr>
        <w:t xml:space="preserve"> </w:t>
      </w:r>
      <w:r>
        <w:rPr>
          <w:color w:val="231F20"/>
          <w:w w:val="90"/>
        </w:rPr>
        <w:t>students</w:t>
      </w:r>
      <w:r>
        <w:rPr>
          <w:color w:val="231F20"/>
          <w:spacing w:val="25"/>
        </w:rPr>
        <w:t xml:space="preserve"> </w:t>
      </w:r>
      <w:r>
        <w:rPr>
          <w:color w:val="231F20"/>
          <w:w w:val="90"/>
        </w:rPr>
        <w:t>taught,</w:t>
      </w:r>
      <w:r>
        <w:rPr>
          <w:color w:val="231F20"/>
          <w:spacing w:val="25"/>
        </w:rPr>
        <w:t xml:space="preserve"> </w:t>
      </w:r>
      <w:r>
        <w:rPr>
          <w:color w:val="231F20"/>
          <w:w w:val="90"/>
        </w:rPr>
        <w:t>the</w:t>
      </w:r>
      <w:r>
        <w:rPr>
          <w:color w:val="231F20"/>
          <w:spacing w:val="25"/>
        </w:rPr>
        <w:t xml:space="preserve"> </w:t>
      </w:r>
      <w:r>
        <w:rPr>
          <w:color w:val="231F20"/>
          <w:w w:val="90"/>
        </w:rPr>
        <w:t>range</w:t>
      </w:r>
      <w:r>
        <w:rPr>
          <w:color w:val="231F20"/>
          <w:spacing w:val="25"/>
        </w:rPr>
        <w:t xml:space="preserve"> </w:t>
      </w:r>
      <w:r>
        <w:rPr>
          <w:color w:val="231F20"/>
          <w:w w:val="90"/>
        </w:rPr>
        <w:t>of</w:t>
      </w:r>
      <w:r>
        <w:rPr>
          <w:color w:val="231F20"/>
          <w:spacing w:val="25"/>
        </w:rPr>
        <w:t xml:space="preserve"> </w:t>
      </w:r>
      <w:r>
        <w:rPr>
          <w:color w:val="231F20"/>
          <w:w w:val="90"/>
        </w:rPr>
        <w:t xml:space="preserve">qualifications </w:t>
      </w:r>
      <w:r>
        <w:rPr>
          <w:color w:val="231F20"/>
        </w:rPr>
        <w:t>or</w:t>
      </w:r>
      <w:r>
        <w:rPr>
          <w:color w:val="231F20"/>
          <w:spacing w:val="-10"/>
        </w:rPr>
        <w:t xml:space="preserve"> </w:t>
      </w:r>
      <w:r>
        <w:rPr>
          <w:color w:val="231F20"/>
        </w:rPr>
        <w:t>the</w:t>
      </w:r>
      <w:r>
        <w:rPr>
          <w:color w:val="231F20"/>
          <w:spacing w:val="-10"/>
        </w:rPr>
        <w:t xml:space="preserve"> </w:t>
      </w:r>
      <w:r>
        <w:rPr>
          <w:color w:val="231F20"/>
        </w:rPr>
        <w:t>quality</w:t>
      </w:r>
      <w:r>
        <w:rPr>
          <w:color w:val="231F20"/>
          <w:spacing w:val="-10"/>
        </w:rPr>
        <w:t xml:space="preserve"> </w:t>
      </w:r>
      <w:r>
        <w:rPr>
          <w:color w:val="231F20"/>
        </w:rPr>
        <w:t>of</w:t>
      </w:r>
      <w:r>
        <w:rPr>
          <w:color w:val="231F20"/>
          <w:spacing w:val="-10"/>
        </w:rPr>
        <w:t xml:space="preserve"> </w:t>
      </w:r>
      <w:r>
        <w:rPr>
          <w:color w:val="231F20"/>
        </w:rPr>
        <w:t>teaching?</w:t>
      </w:r>
      <w:r>
        <w:rPr>
          <w:color w:val="231F20"/>
          <w:spacing w:val="-10"/>
        </w:rPr>
        <w:t xml:space="preserve"> </w:t>
      </w:r>
      <w:r>
        <w:rPr>
          <w:color w:val="231F20"/>
        </w:rPr>
        <w:t>The</w:t>
      </w:r>
      <w:r>
        <w:rPr>
          <w:color w:val="231F20"/>
          <w:spacing w:val="-10"/>
        </w:rPr>
        <w:t xml:space="preserve"> </w:t>
      </w:r>
      <w:r>
        <w:rPr>
          <w:color w:val="231F20"/>
        </w:rPr>
        <w:t>answer</w:t>
      </w:r>
      <w:r>
        <w:rPr>
          <w:color w:val="231F20"/>
          <w:spacing w:val="-10"/>
        </w:rPr>
        <w:t xml:space="preserve"> </w:t>
      </w:r>
      <w:r>
        <w:rPr>
          <w:color w:val="231F20"/>
        </w:rPr>
        <w:t>is</w:t>
      </w:r>
      <w:r>
        <w:rPr>
          <w:color w:val="231F20"/>
          <w:spacing w:val="-10"/>
        </w:rPr>
        <w:t xml:space="preserve"> </w:t>
      </w:r>
      <w:r>
        <w:rPr>
          <w:color w:val="231F20"/>
        </w:rPr>
        <w:t>that</w:t>
      </w:r>
      <w:r>
        <w:rPr>
          <w:color w:val="231F20"/>
          <w:spacing w:val="-10"/>
        </w:rPr>
        <w:t xml:space="preserve"> </w:t>
      </w:r>
      <w:r>
        <w:rPr>
          <w:color w:val="231F20"/>
        </w:rPr>
        <w:t>it</w:t>
      </w:r>
      <w:r>
        <w:rPr>
          <w:color w:val="231F20"/>
          <w:spacing w:val="-10"/>
        </w:rPr>
        <w:t xml:space="preserve"> </w:t>
      </w:r>
      <w:r>
        <w:rPr>
          <w:color w:val="231F20"/>
        </w:rPr>
        <w:t>is</w:t>
      </w:r>
      <w:r>
        <w:rPr>
          <w:color w:val="231F20"/>
          <w:spacing w:val="-10"/>
        </w:rPr>
        <w:t xml:space="preserve"> </w:t>
      </w:r>
      <w:r>
        <w:rPr>
          <w:color w:val="231F20"/>
        </w:rPr>
        <w:t>a</w:t>
      </w:r>
      <w:r>
        <w:rPr>
          <w:color w:val="231F20"/>
          <w:spacing w:val="-10"/>
        </w:rPr>
        <w:t xml:space="preserve"> </w:t>
      </w:r>
      <w:r>
        <w:rPr>
          <w:color w:val="231F20"/>
        </w:rPr>
        <w:t>combination</w:t>
      </w:r>
      <w:r>
        <w:rPr>
          <w:color w:val="231F20"/>
          <w:spacing w:val="-10"/>
        </w:rPr>
        <w:t xml:space="preserve"> </w:t>
      </w:r>
      <w:r>
        <w:rPr>
          <w:color w:val="231F20"/>
        </w:rPr>
        <w:t>of</w:t>
      </w:r>
      <w:r>
        <w:rPr>
          <w:color w:val="231F20"/>
          <w:spacing w:val="-10"/>
        </w:rPr>
        <w:t xml:space="preserve"> </w:t>
      </w:r>
      <w:r>
        <w:rPr>
          <w:color w:val="231F20"/>
        </w:rPr>
        <w:t>these</w:t>
      </w:r>
      <w:r>
        <w:rPr>
          <w:color w:val="231F20"/>
          <w:spacing w:val="-10"/>
        </w:rPr>
        <w:t xml:space="preserve"> </w:t>
      </w:r>
      <w:r>
        <w:rPr>
          <w:color w:val="231F20"/>
        </w:rPr>
        <w:t>factors,</w:t>
      </w:r>
      <w:r>
        <w:rPr>
          <w:color w:val="231F20"/>
          <w:spacing w:val="-10"/>
        </w:rPr>
        <w:t xml:space="preserve"> </w:t>
      </w:r>
      <w:r>
        <w:rPr>
          <w:color w:val="231F20"/>
        </w:rPr>
        <w:t xml:space="preserve">which </w:t>
      </w:r>
      <w:r>
        <w:rPr>
          <w:color w:val="231F20"/>
          <w:spacing w:val="-2"/>
        </w:rPr>
        <w:t>can</w:t>
      </w:r>
      <w:r>
        <w:rPr>
          <w:color w:val="231F20"/>
          <w:spacing w:val="-14"/>
        </w:rPr>
        <w:t xml:space="preserve"> </w:t>
      </w:r>
      <w:r>
        <w:rPr>
          <w:color w:val="231F20"/>
          <w:spacing w:val="-2"/>
        </w:rPr>
        <w:t>lead</w:t>
      </w:r>
      <w:r>
        <w:rPr>
          <w:color w:val="231F20"/>
          <w:spacing w:val="-14"/>
        </w:rPr>
        <w:t xml:space="preserve"> </w:t>
      </w:r>
      <w:r>
        <w:rPr>
          <w:color w:val="231F20"/>
          <w:spacing w:val="-2"/>
        </w:rPr>
        <w:t>to</w:t>
      </w:r>
      <w:r>
        <w:rPr>
          <w:color w:val="231F20"/>
          <w:spacing w:val="-14"/>
        </w:rPr>
        <w:t xml:space="preserve"> </w:t>
      </w:r>
      <w:r>
        <w:rPr>
          <w:color w:val="231F20"/>
          <w:spacing w:val="-2"/>
        </w:rPr>
        <w:t>conflict:</w:t>
      </w:r>
      <w:r>
        <w:rPr>
          <w:color w:val="231F20"/>
          <w:spacing w:val="-14"/>
        </w:rPr>
        <w:t xml:space="preserve"> </w:t>
      </w:r>
      <w:r>
        <w:rPr>
          <w:color w:val="231F20"/>
          <w:spacing w:val="-2"/>
        </w:rPr>
        <w:t>more</w:t>
      </w:r>
      <w:r>
        <w:rPr>
          <w:color w:val="231F20"/>
          <w:spacing w:val="-14"/>
        </w:rPr>
        <w:t xml:space="preserve"> </w:t>
      </w:r>
      <w:r>
        <w:rPr>
          <w:color w:val="231F20"/>
          <w:spacing w:val="-2"/>
        </w:rPr>
        <w:t>students</w:t>
      </w:r>
      <w:r>
        <w:rPr>
          <w:color w:val="231F20"/>
          <w:spacing w:val="-14"/>
        </w:rPr>
        <w:t xml:space="preserve"> </w:t>
      </w:r>
      <w:r>
        <w:rPr>
          <w:color w:val="231F20"/>
          <w:spacing w:val="-2"/>
        </w:rPr>
        <w:t>and</w:t>
      </w:r>
      <w:r>
        <w:rPr>
          <w:color w:val="231F20"/>
          <w:spacing w:val="-14"/>
        </w:rPr>
        <w:t xml:space="preserve"> </w:t>
      </w:r>
      <w:r>
        <w:rPr>
          <w:color w:val="231F20"/>
          <w:spacing w:val="-2"/>
        </w:rPr>
        <w:t>larger</w:t>
      </w:r>
      <w:r>
        <w:rPr>
          <w:color w:val="231F20"/>
          <w:spacing w:val="-14"/>
        </w:rPr>
        <w:t xml:space="preserve"> </w:t>
      </w:r>
      <w:r>
        <w:rPr>
          <w:color w:val="231F20"/>
          <w:spacing w:val="-2"/>
        </w:rPr>
        <w:t>of</w:t>
      </w:r>
      <w:r>
        <w:rPr>
          <w:color w:val="231F20"/>
          <w:spacing w:val="-14"/>
        </w:rPr>
        <w:t xml:space="preserve"> </w:t>
      </w:r>
      <w:r>
        <w:rPr>
          <w:color w:val="231F20"/>
          <w:spacing w:val="-2"/>
        </w:rPr>
        <w:t>courses</w:t>
      </w:r>
      <w:r>
        <w:rPr>
          <w:color w:val="231F20"/>
          <w:spacing w:val="-14"/>
        </w:rPr>
        <w:t xml:space="preserve"> </w:t>
      </w:r>
      <w:r>
        <w:rPr>
          <w:color w:val="231F20"/>
          <w:spacing w:val="-2"/>
        </w:rPr>
        <w:t>may</w:t>
      </w:r>
      <w:r>
        <w:rPr>
          <w:color w:val="231F20"/>
          <w:spacing w:val="-13"/>
        </w:rPr>
        <w:t xml:space="preserve"> </w:t>
      </w:r>
      <w:r>
        <w:rPr>
          <w:color w:val="231F20"/>
          <w:spacing w:val="-2"/>
        </w:rPr>
        <w:t>reduce</w:t>
      </w:r>
      <w:r>
        <w:rPr>
          <w:color w:val="231F20"/>
          <w:spacing w:val="-14"/>
        </w:rPr>
        <w:t xml:space="preserve"> </w:t>
      </w:r>
      <w:r>
        <w:rPr>
          <w:color w:val="231F20"/>
          <w:spacing w:val="-2"/>
        </w:rPr>
        <w:t>the</w:t>
      </w:r>
      <w:r>
        <w:rPr>
          <w:color w:val="231F20"/>
          <w:spacing w:val="-14"/>
        </w:rPr>
        <w:t xml:space="preserve"> </w:t>
      </w:r>
      <w:r>
        <w:rPr>
          <w:color w:val="231F20"/>
          <w:spacing w:val="-2"/>
        </w:rPr>
        <w:t>time</w:t>
      </w:r>
      <w:r>
        <w:rPr>
          <w:color w:val="231F20"/>
          <w:spacing w:val="-14"/>
        </w:rPr>
        <w:t xml:space="preserve"> </w:t>
      </w:r>
      <w:r>
        <w:rPr>
          <w:color w:val="231F20"/>
          <w:spacing w:val="-2"/>
        </w:rPr>
        <w:t>needed</w:t>
      </w:r>
      <w:r>
        <w:rPr>
          <w:color w:val="231F20"/>
          <w:spacing w:val="-14"/>
        </w:rPr>
        <w:t xml:space="preserve"> </w:t>
      </w:r>
      <w:r>
        <w:rPr>
          <w:color w:val="231F20"/>
          <w:spacing w:val="-2"/>
        </w:rPr>
        <w:t>for</w:t>
      </w:r>
    </w:p>
    <w:p w14:paraId="26301CE9" w14:textId="77777777" w:rsidR="003D78A7" w:rsidRDefault="003D78A7">
      <w:pPr>
        <w:pStyle w:val="BodyText"/>
        <w:spacing w:line="271" w:lineRule="auto"/>
        <w:jc w:val="both"/>
        <w:sectPr w:rsidR="003D78A7">
          <w:pgSz w:w="11910" w:h="16840"/>
          <w:pgMar w:top="1240" w:right="1275" w:bottom="820" w:left="1275" w:header="0" w:footer="530" w:gutter="0"/>
          <w:cols w:space="720"/>
        </w:sectPr>
      </w:pPr>
    </w:p>
    <w:p w14:paraId="1ED1D271" w14:textId="77777777" w:rsidR="003D78A7" w:rsidRDefault="00727087">
      <w:pPr>
        <w:pStyle w:val="BodyText"/>
        <w:spacing w:before="55"/>
        <w:ind w:left="142"/>
      </w:pPr>
      <w:r>
        <w:rPr>
          <w:color w:val="231F20"/>
          <w:w w:val="90"/>
        </w:rPr>
        <w:lastRenderedPageBreak/>
        <w:t>research.</w:t>
      </w:r>
      <w:r>
        <w:rPr>
          <w:color w:val="231F20"/>
          <w:spacing w:val="32"/>
        </w:rPr>
        <w:t xml:space="preserve"> </w:t>
      </w:r>
      <w:r>
        <w:rPr>
          <w:color w:val="231F20"/>
          <w:w w:val="90"/>
        </w:rPr>
        <w:t>Decision</w:t>
      </w:r>
      <w:r>
        <w:rPr>
          <w:color w:val="231F20"/>
          <w:spacing w:val="33"/>
        </w:rPr>
        <w:t xml:space="preserve"> </w:t>
      </w:r>
      <w:r>
        <w:rPr>
          <w:color w:val="231F20"/>
          <w:w w:val="90"/>
        </w:rPr>
        <w:t>making</w:t>
      </w:r>
      <w:r>
        <w:rPr>
          <w:color w:val="231F20"/>
          <w:spacing w:val="33"/>
        </w:rPr>
        <w:t xml:space="preserve"> </w:t>
      </w:r>
      <w:r>
        <w:rPr>
          <w:color w:val="231F20"/>
          <w:w w:val="90"/>
        </w:rPr>
        <w:t>is</w:t>
      </w:r>
      <w:r>
        <w:rPr>
          <w:color w:val="231F20"/>
          <w:spacing w:val="33"/>
        </w:rPr>
        <w:t xml:space="preserve"> </w:t>
      </w:r>
      <w:r>
        <w:rPr>
          <w:color w:val="231F20"/>
          <w:w w:val="90"/>
        </w:rPr>
        <w:t>therefore</w:t>
      </w:r>
      <w:r>
        <w:rPr>
          <w:color w:val="231F20"/>
          <w:spacing w:val="32"/>
        </w:rPr>
        <w:t xml:space="preserve"> </w:t>
      </w:r>
      <w:r>
        <w:rPr>
          <w:color w:val="231F20"/>
          <w:w w:val="90"/>
        </w:rPr>
        <w:t>complex</w:t>
      </w:r>
      <w:r>
        <w:rPr>
          <w:color w:val="231F20"/>
          <w:spacing w:val="33"/>
        </w:rPr>
        <w:t xml:space="preserve"> </w:t>
      </w:r>
      <w:r>
        <w:rPr>
          <w:color w:val="231F20"/>
          <w:w w:val="90"/>
        </w:rPr>
        <w:t>in</w:t>
      </w:r>
      <w:r>
        <w:rPr>
          <w:color w:val="231F20"/>
          <w:spacing w:val="33"/>
        </w:rPr>
        <w:t xml:space="preserve"> </w:t>
      </w:r>
      <w:r>
        <w:rPr>
          <w:color w:val="231F20"/>
          <w:w w:val="90"/>
        </w:rPr>
        <w:t>non-profit</w:t>
      </w:r>
      <w:r>
        <w:rPr>
          <w:color w:val="231F20"/>
          <w:spacing w:val="33"/>
        </w:rPr>
        <w:t xml:space="preserve"> </w:t>
      </w:r>
      <w:r>
        <w:rPr>
          <w:color w:val="231F20"/>
          <w:w w:val="90"/>
        </w:rPr>
        <w:t>oriented</w:t>
      </w:r>
      <w:r>
        <w:rPr>
          <w:color w:val="231F20"/>
          <w:spacing w:val="32"/>
        </w:rPr>
        <w:t xml:space="preserve"> </w:t>
      </w:r>
      <w:r>
        <w:rPr>
          <w:color w:val="231F20"/>
          <w:spacing w:val="-2"/>
          <w:w w:val="90"/>
        </w:rPr>
        <w:t>organization.</w:t>
      </w:r>
    </w:p>
    <w:p w14:paraId="7282EA93" w14:textId="77777777" w:rsidR="003D78A7" w:rsidRDefault="003D78A7">
      <w:pPr>
        <w:pStyle w:val="BodyText"/>
        <w:spacing w:before="116"/>
      </w:pPr>
    </w:p>
    <w:p w14:paraId="236E0C14" w14:textId="77777777" w:rsidR="003D78A7" w:rsidRDefault="00727087">
      <w:pPr>
        <w:pStyle w:val="Heading3"/>
      </w:pPr>
      <w:r>
        <w:rPr>
          <w:color w:val="231F20"/>
        </w:rPr>
        <w:t>Public</w:t>
      </w:r>
      <w:r>
        <w:rPr>
          <w:color w:val="231F20"/>
          <w:spacing w:val="3"/>
        </w:rPr>
        <w:t xml:space="preserve"> </w:t>
      </w:r>
      <w:r>
        <w:rPr>
          <w:color w:val="231F20"/>
          <w:spacing w:val="-2"/>
        </w:rPr>
        <w:t>Scrutiny</w:t>
      </w:r>
    </w:p>
    <w:p w14:paraId="4FD22CB6" w14:textId="77777777" w:rsidR="003D78A7" w:rsidRDefault="003D78A7">
      <w:pPr>
        <w:pStyle w:val="BodyText"/>
        <w:spacing w:before="133"/>
        <w:rPr>
          <w:rFonts w:ascii="Times New Roman"/>
          <w:b/>
          <w:i/>
        </w:rPr>
      </w:pPr>
    </w:p>
    <w:p w14:paraId="4D0A2CF7" w14:textId="77777777" w:rsidR="003D78A7" w:rsidRDefault="00727087">
      <w:pPr>
        <w:pStyle w:val="BodyText"/>
        <w:spacing w:line="271" w:lineRule="auto"/>
        <w:ind w:left="142" w:right="138" w:firstLine="720"/>
        <w:jc w:val="both"/>
      </w:pPr>
      <w:r>
        <w:rPr>
          <w:color w:val="231F20"/>
        </w:rPr>
        <w:t>While all organization are subject to public scrutiny, public sector non-profit organization</w:t>
      </w:r>
      <w:r>
        <w:rPr>
          <w:color w:val="231F20"/>
          <w:spacing w:val="-3"/>
        </w:rPr>
        <w:t xml:space="preserve"> </w:t>
      </w:r>
      <w:r>
        <w:rPr>
          <w:color w:val="231F20"/>
        </w:rPr>
        <w:t>are</w:t>
      </w:r>
      <w:r>
        <w:rPr>
          <w:color w:val="231F20"/>
          <w:spacing w:val="-3"/>
        </w:rPr>
        <w:t xml:space="preserve"> </w:t>
      </w:r>
      <w:r>
        <w:rPr>
          <w:color w:val="231F20"/>
        </w:rPr>
        <w:t>never</w:t>
      </w:r>
      <w:r>
        <w:rPr>
          <w:color w:val="231F20"/>
          <w:spacing w:val="-3"/>
        </w:rPr>
        <w:t xml:space="preserve"> </w:t>
      </w:r>
      <w:r>
        <w:rPr>
          <w:color w:val="231F20"/>
        </w:rPr>
        <w:t>far</w:t>
      </w:r>
      <w:r>
        <w:rPr>
          <w:color w:val="231F20"/>
          <w:spacing w:val="-3"/>
        </w:rPr>
        <w:t xml:space="preserve"> </w:t>
      </w:r>
      <w:r>
        <w:rPr>
          <w:color w:val="231F20"/>
        </w:rPr>
        <w:t>from</w:t>
      </w:r>
      <w:r>
        <w:rPr>
          <w:color w:val="231F20"/>
          <w:spacing w:val="-3"/>
        </w:rPr>
        <w:t xml:space="preserve"> </w:t>
      </w:r>
      <w:r>
        <w:rPr>
          <w:color w:val="231F20"/>
        </w:rPr>
        <w:t>public’s</w:t>
      </w:r>
      <w:r>
        <w:rPr>
          <w:color w:val="231F20"/>
          <w:spacing w:val="-3"/>
        </w:rPr>
        <w:t xml:space="preserve"> </w:t>
      </w:r>
      <w:r>
        <w:rPr>
          <w:color w:val="231F20"/>
        </w:rPr>
        <w:t>attention.</w:t>
      </w:r>
      <w:r>
        <w:rPr>
          <w:color w:val="231F20"/>
          <w:spacing w:val="-3"/>
        </w:rPr>
        <w:t xml:space="preserve"> </w:t>
      </w:r>
      <w:r>
        <w:rPr>
          <w:color w:val="231F20"/>
        </w:rPr>
        <w:t>The</w:t>
      </w:r>
      <w:r>
        <w:rPr>
          <w:color w:val="231F20"/>
          <w:spacing w:val="-3"/>
        </w:rPr>
        <w:t xml:space="preserve"> </w:t>
      </w:r>
      <w:r>
        <w:rPr>
          <w:color w:val="231F20"/>
        </w:rPr>
        <w:t>reason</w:t>
      </w:r>
      <w:r>
        <w:rPr>
          <w:color w:val="231F20"/>
          <w:spacing w:val="-3"/>
        </w:rPr>
        <w:t xml:space="preserve"> </w:t>
      </w:r>
      <w:r>
        <w:rPr>
          <w:color w:val="231F20"/>
        </w:rPr>
        <w:t>is</w:t>
      </w:r>
      <w:r>
        <w:rPr>
          <w:color w:val="231F20"/>
          <w:spacing w:val="-3"/>
        </w:rPr>
        <w:t xml:space="preserve"> </w:t>
      </w:r>
      <w:r>
        <w:rPr>
          <w:color w:val="231F20"/>
        </w:rPr>
        <w:t>that</w:t>
      </w:r>
      <w:r>
        <w:rPr>
          <w:color w:val="231F20"/>
          <w:spacing w:val="-3"/>
        </w:rPr>
        <w:t xml:space="preserve"> </w:t>
      </w:r>
      <w:r>
        <w:rPr>
          <w:color w:val="231F20"/>
        </w:rPr>
        <w:t>they</w:t>
      </w:r>
      <w:r>
        <w:rPr>
          <w:color w:val="231F20"/>
          <w:spacing w:val="-3"/>
        </w:rPr>
        <w:t xml:space="preserve"> </w:t>
      </w:r>
      <w:r>
        <w:rPr>
          <w:color w:val="231F20"/>
        </w:rPr>
        <w:t>are</w:t>
      </w:r>
      <w:r>
        <w:rPr>
          <w:color w:val="231F20"/>
          <w:spacing w:val="-3"/>
        </w:rPr>
        <w:t xml:space="preserve"> </w:t>
      </w:r>
      <w:r>
        <w:rPr>
          <w:color w:val="231F20"/>
        </w:rPr>
        <w:t xml:space="preserve">publicity </w:t>
      </w:r>
      <w:r>
        <w:rPr>
          <w:color w:val="231F20"/>
          <w:spacing w:val="-2"/>
        </w:rPr>
        <w:t>funded</w:t>
      </w:r>
      <w:r>
        <w:rPr>
          <w:color w:val="231F20"/>
          <w:spacing w:val="-10"/>
        </w:rPr>
        <w:t xml:space="preserve"> </w:t>
      </w:r>
      <w:r>
        <w:rPr>
          <w:color w:val="231F20"/>
          <w:spacing w:val="-2"/>
        </w:rPr>
        <w:t>from</w:t>
      </w:r>
      <w:r>
        <w:rPr>
          <w:color w:val="231F20"/>
          <w:spacing w:val="-10"/>
        </w:rPr>
        <w:t xml:space="preserve"> </w:t>
      </w:r>
      <w:r>
        <w:rPr>
          <w:color w:val="231F20"/>
          <w:spacing w:val="-2"/>
        </w:rPr>
        <w:t>taxes.</w:t>
      </w:r>
      <w:r>
        <w:rPr>
          <w:color w:val="231F20"/>
          <w:spacing w:val="-10"/>
        </w:rPr>
        <w:t xml:space="preserve"> </w:t>
      </w:r>
      <w:r>
        <w:rPr>
          <w:color w:val="231F20"/>
          <w:spacing w:val="-2"/>
        </w:rPr>
        <w:t>This</w:t>
      </w:r>
      <w:r>
        <w:rPr>
          <w:color w:val="231F20"/>
          <w:spacing w:val="-10"/>
        </w:rPr>
        <w:t xml:space="preserve"> </w:t>
      </w:r>
      <w:r>
        <w:rPr>
          <w:color w:val="231F20"/>
          <w:spacing w:val="-2"/>
        </w:rPr>
        <w:t>gives</w:t>
      </w:r>
      <w:r>
        <w:rPr>
          <w:color w:val="231F20"/>
          <w:spacing w:val="-10"/>
        </w:rPr>
        <w:t xml:space="preserve"> </w:t>
      </w:r>
      <w:r>
        <w:rPr>
          <w:color w:val="231F20"/>
          <w:spacing w:val="-2"/>
        </w:rPr>
        <w:t>them</w:t>
      </w:r>
      <w:r>
        <w:rPr>
          <w:color w:val="231F20"/>
          <w:spacing w:val="-10"/>
        </w:rPr>
        <w:t xml:space="preserve"> </w:t>
      </w:r>
      <w:r>
        <w:rPr>
          <w:color w:val="231F20"/>
          <w:spacing w:val="-2"/>
        </w:rPr>
        <w:t>extra</w:t>
      </w:r>
      <w:r>
        <w:rPr>
          <w:color w:val="231F20"/>
          <w:spacing w:val="-10"/>
        </w:rPr>
        <w:t xml:space="preserve"> </w:t>
      </w:r>
      <w:r>
        <w:rPr>
          <w:color w:val="231F20"/>
          <w:spacing w:val="-2"/>
        </w:rPr>
        <w:t>newsworthiness</w:t>
      </w:r>
      <w:r>
        <w:rPr>
          <w:color w:val="231F20"/>
          <w:spacing w:val="-10"/>
        </w:rPr>
        <w:t xml:space="preserve"> </w:t>
      </w:r>
      <w:r>
        <w:rPr>
          <w:color w:val="231F20"/>
          <w:spacing w:val="-2"/>
        </w:rPr>
        <w:t>as</w:t>
      </w:r>
      <w:r>
        <w:rPr>
          <w:color w:val="231F20"/>
          <w:spacing w:val="-10"/>
        </w:rPr>
        <w:t xml:space="preserve"> </w:t>
      </w:r>
      <w:r>
        <w:rPr>
          <w:color w:val="231F20"/>
          <w:spacing w:val="-2"/>
        </w:rPr>
        <w:t>all</w:t>
      </w:r>
      <w:r>
        <w:rPr>
          <w:color w:val="231F20"/>
          <w:spacing w:val="-10"/>
        </w:rPr>
        <w:t xml:space="preserve"> </w:t>
      </w:r>
      <w:r>
        <w:rPr>
          <w:color w:val="231F20"/>
          <w:spacing w:val="-2"/>
        </w:rPr>
        <w:t>tax-payers</w:t>
      </w:r>
      <w:r>
        <w:rPr>
          <w:color w:val="231F20"/>
          <w:spacing w:val="-10"/>
        </w:rPr>
        <w:t xml:space="preserve"> </w:t>
      </w:r>
      <w:r>
        <w:rPr>
          <w:color w:val="231F20"/>
          <w:spacing w:val="-2"/>
        </w:rPr>
        <w:t>are</w:t>
      </w:r>
      <w:r>
        <w:rPr>
          <w:color w:val="231F20"/>
          <w:spacing w:val="-10"/>
        </w:rPr>
        <w:t xml:space="preserve"> </w:t>
      </w:r>
      <w:r>
        <w:rPr>
          <w:color w:val="231F20"/>
          <w:spacing w:val="-2"/>
        </w:rPr>
        <w:t xml:space="preserve">interested </w:t>
      </w:r>
      <w:r>
        <w:rPr>
          <w:color w:val="231F20"/>
        </w:rPr>
        <w:t>in</w:t>
      </w:r>
      <w:r>
        <w:rPr>
          <w:color w:val="231F20"/>
          <w:spacing w:val="-10"/>
        </w:rPr>
        <w:t xml:space="preserve"> </w:t>
      </w:r>
      <w:r>
        <w:rPr>
          <w:color w:val="231F20"/>
        </w:rPr>
        <w:t>how</w:t>
      </w:r>
      <w:r>
        <w:rPr>
          <w:color w:val="231F20"/>
          <w:spacing w:val="-10"/>
        </w:rPr>
        <w:t xml:space="preserve"> </w:t>
      </w:r>
      <w:r>
        <w:rPr>
          <w:color w:val="231F20"/>
        </w:rPr>
        <w:t>their</w:t>
      </w:r>
      <w:r>
        <w:rPr>
          <w:color w:val="231F20"/>
          <w:spacing w:val="-10"/>
        </w:rPr>
        <w:t xml:space="preserve"> </w:t>
      </w:r>
      <w:r>
        <w:rPr>
          <w:color w:val="231F20"/>
        </w:rPr>
        <w:t>money</w:t>
      </w:r>
      <w:r>
        <w:rPr>
          <w:color w:val="231F20"/>
          <w:spacing w:val="-10"/>
        </w:rPr>
        <w:t xml:space="preserve"> </w:t>
      </w:r>
      <w:r>
        <w:rPr>
          <w:color w:val="231F20"/>
        </w:rPr>
        <w:t>is</w:t>
      </w:r>
      <w:r>
        <w:rPr>
          <w:color w:val="231F20"/>
          <w:spacing w:val="-10"/>
        </w:rPr>
        <w:t xml:space="preserve"> </w:t>
      </w:r>
      <w:r>
        <w:rPr>
          <w:color w:val="231F20"/>
        </w:rPr>
        <w:t>being</w:t>
      </w:r>
      <w:r>
        <w:rPr>
          <w:color w:val="231F20"/>
          <w:spacing w:val="-10"/>
        </w:rPr>
        <w:t xml:space="preserve"> </w:t>
      </w:r>
      <w:r>
        <w:rPr>
          <w:color w:val="231F20"/>
        </w:rPr>
        <w:t>spent.</w:t>
      </w:r>
      <w:r>
        <w:rPr>
          <w:color w:val="231F20"/>
          <w:spacing w:val="-10"/>
        </w:rPr>
        <w:t xml:space="preserve"> </w:t>
      </w:r>
      <w:r>
        <w:rPr>
          <w:color w:val="231F20"/>
        </w:rPr>
        <w:t>They</w:t>
      </w:r>
      <w:r>
        <w:rPr>
          <w:color w:val="231F20"/>
          <w:spacing w:val="-10"/>
        </w:rPr>
        <w:t xml:space="preserve"> </w:t>
      </w:r>
      <w:r>
        <w:rPr>
          <w:color w:val="231F20"/>
        </w:rPr>
        <w:t>have</w:t>
      </w:r>
      <w:r>
        <w:rPr>
          <w:color w:val="231F20"/>
          <w:spacing w:val="-10"/>
        </w:rPr>
        <w:t xml:space="preserve"> </w:t>
      </w:r>
      <w:r>
        <w:rPr>
          <w:color w:val="231F20"/>
        </w:rPr>
        <w:t>to</w:t>
      </w:r>
      <w:r>
        <w:rPr>
          <w:color w:val="231F20"/>
          <w:spacing w:val="-10"/>
        </w:rPr>
        <w:t xml:space="preserve"> </w:t>
      </w:r>
      <w:r>
        <w:rPr>
          <w:color w:val="231F20"/>
        </w:rPr>
        <w:t>be</w:t>
      </w:r>
      <w:r>
        <w:rPr>
          <w:color w:val="231F20"/>
          <w:spacing w:val="-10"/>
        </w:rPr>
        <w:t xml:space="preserve"> </w:t>
      </w:r>
      <w:r>
        <w:rPr>
          <w:color w:val="231F20"/>
        </w:rPr>
        <w:t>particularly</w:t>
      </w:r>
      <w:r>
        <w:rPr>
          <w:color w:val="231F20"/>
          <w:spacing w:val="-10"/>
        </w:rPr>
        <w:t xml:space="preserve"> </w:t>
      </w:r>
      <w:r>
        <w:rPr>
          <w:color w:val="231F20"/>
        </w:rPr>
        <w:t>careful</w:t>
      </w:r>
      <w:r>
        <w:rPr>
          <w:color w:val="231F20"/>
          <w:spacing w:val="-10"/>
        </w:rPr>
        <w:t xml:space="preserve"> </w:t>
      </w:r>
      <w:r>
        <w:rPr>
          <w:color w:val="231F20"/>
        </w:rPr>
        <w:t>that</w:t>
      </w:r>
      <w:r>
        <w:rPr>
          <w:color w:val="231F20"/>
          <w:spacing w:val="-10"/>
        </w:rPr>
        <w:t xml:space="preserve"> </w:t>
      </w:r>
      <w:r>
        <w:rPr>
          <w:color w:val="231F20"/>
        </w:rPr>
        <w:t>they</w:t>
      </w:r>
      <w:r>
        <w:rPr>
          <w:color w:val="231F20"/>
          <w:spacing w:val="-10"/>
        </w:rPr>
        <w:t xml:space="preserve"> </w:t>
      </w:r>
      <w:r>
        <w:rPr>
          <w:color w:val="231F20"/>
        </w:rPr>
        <w:t>do</w:t>
      </w:r>
      <w:r>
        <w:rPr>
          <w:color w:val="231F20"/>
          <w:spacing w:val="-10"/>
        </w:rPr>
        <w:t xml:space="preserve"> </w:t>
      </w:r>
      <w:r>
        <w:rPr>
          <w:color w:val="231F20"/>
        </w:rPr>
        <w:t xml:space="preserve">not </w:t>
      </w:r>
      <w:r>
        <w:rPr>
          <w:color w:val="231F20"/>
          <w:spacing w:val="-2"/>
        </w:rPr>
        <w:t>become</w:t>
      </w:r>
      <w:r>
        <w:rPr>
          <w:color w:val="231F20"/>
          <w:spacing w:val="-10"/>
        </w:rPr>
        <w:t xml:space="preserve"> </w:t>
      </w:r>
      <w:r>
        <w:rPr>
          <w:color w:val="231F20"/>
          <w:spacing w:val="-2"/>
        </w:rPr>
        <w:t>involved</w:t>
      </w:r>
      <w:r>
        <w:rPr>
          <w:color w:val="231F20"/>
          <w:spacing w:val="-10"/>
        </w:rPr>
        <w:t xml:space="preserve"> </w:t>
      </w:r>
      <w:r>
        <w:rPr>
          <w:color w:val="231F20"/>
          <w:spacing w:val="-2"/>
        </w:rPr>
        <w:t>in</w:t>
      </w:r>
      <w:r>
        <w:rPr>
          <w:color w:val="231F20"/>
          <w:spacing w:val="-10"/>
        </w:rPr>
        <w:t xml:space="preserve"> </w:t>
      </w:r>
      <w:r>
        <w:rPr>
          <w:color w:val="231F20"/>
          <w:spacing w:val="-2"/>
        </w:rPr>
        <w:t>controversy,</w:t>
      </w:r>
      <w:r>
        <w:rPr>
          <w:color w:val="231F20"/>
          <w:spacing w:val="-10"/>
        </w:rPr>
        <w:t xml:space="preserve"> </w:t>
      </w:r>
      <w:r>
        <w:rPr>
          <w:color w:val="231F20"/>
          <w:spacing w:val="-2"/>
        </w:rPr>
        <w:t>which</w:t>
      </w:r>
      <w:r>
        <w:rPr>
          <w:color w:val="231F20"/>
          <w:spacing w:val="-10"/>
        </w:rPr>
        <w:t xml:space="preserve"> </w:t>
      </w:r>
      <w:r>
        <w:rPr>
          <w:color w:val="231F20"/>
          <w:spacing w:val="-2"/>
        </w:rPr>
        <w:t>can</w:t>
      </w:r>
      <w:r>
        <w:rPr>
          <w:color w:val="231F20"/>
          <w:spacing w:val="-10"/>
        </w:rPr>
        <w:t xml:space="preserve"> </w:t>
      </w:r>
      <w:r>
        <w:rPr>
          <w:color w:val="231F20"/>
          <w:spacing w:val="-2"/>
        </w:rPr>
        <w:t>result</w:t>
      </w:r>
      <w:r>
        <w:rPr>
          <w:color w:val="231F20"/>
          <w:spacing w:val="-10"/>
        </w:rPr>
        <w:t xml:space="preserve"> </w:t>
      </w:r>
      <w:r>
        <w:rPr>
          <w:color w:val="231F20"/>
          <w:spacing w:val="-2"/>
        </w:rPr>
        <w:t>in</w:t>
      </w:r>
      <w:r>
        <w:rPr>
          <w:color w:val="231F20"/>
          <w:spacing w:val="-10"/>
        </w:rPr>
        <w:t xml:space="preserve"> </w:t>
      </w:r>
      <w:r>
        <w:rPr>
          <w:color w:val="231F20"/>
          <w:spacing w:val="-2"/>
        </w:rPr>
        <w:t>bed</w:t>
      </w:r>
      <w:r>
        <w:rPr>
          <w:color w:val="231F20"/>
          <w:spacing w:val="-10"/>
        </w:rPr>
        <w:t xml:space="preserve"> </w:t>
      </w:r>
      <w:r>
        <w:rPr>
          <w:color w:val="231F20"/>
          <w:spacing w:val="-2"/>
        </w:rPr>
        <w:t>publicity.</w:t>
      </w:r>
    </w:p>
    <w:p w14:paraId="1A6BDA52" w14:textId="77777777" w:rsidR="003D78A7" w:rsidRDefault="003D78A7">
      <w:pPr>
        <w:pStyle w:val="BodyText"/>
        <w:spacing w:before="72"/>
      </w:pPr>
    </w:p>
    <w:p w14:paraId="36A3466B" w14:textId="77777777" w:rsidR="003D78A7" w:rsidRDefault="00727087">
      <w:pPr>
        <w:pStyle w:val="Heading2"/>
        <w:ind w:left="142"/>
      </w:pPr>
      <w:r>
        <w:rPr>
          <w:color w:val="231F20"/>
        </w:rPr>
        <w:t>Marketing</w:t>
      </w:r>
      <w:r>
        <w:rPr>
          <w:color w:val="231F20"/>
          <w:spacing w:val="5"/>
        </w:rPr>
        <w:t xml:space="preserve"> </w:t>
      </w:r>
      <w:r>
        <w:rPr>
          <w:color w:val="231F20"/>
        </w:rPr>
        <w:t>Procedures</w:t>
      </w:r>
      <w:r>
        <w:rPr>
          <w:color w:val="231F20"/>
          <w:spacing w:val="6"/>
        </w:rPr>
        <w:t xml:space="preserve"> </w:t>
      </w:r>
      <w:r>
        <w:rPr>
          <w:color w:val="231F20"/>
        </w:rPr>
        <w:t>for</w:t>
      </w:r>
      <w:r>
        <w:rPr>
          <w:color w:val="231F20"/>
          <w:spacing w:val="6"/>
        </w:rPr>
        <w:t xml:space="preserve"> </w:t>
      </w:r>
      <w:r>
        <w:rPr>
          <w:color w:val="231F20"/>
        </w:rPr>
        <w:t>Non-Profit</w:t>
      </w:r>
      <w:r>
        <w:rPr>
          <w:color w:val="231F20"/>
          <w:spacing w:val="6"/>
        </w:rPr>
        <w:t xml:space="preserve"> </w:t>
      </w:r>
      <w:r>
        <w:rPr>
          <w:color w:val="231F20"/>
          <w:spacing w:val="-2"/>
        </w:rPr>
        <w:t>Organizations</w:t>
      </w:r>
    </w:p>
    <w:p w14:paraId="30D14D6A" w14:textId="77777777" w:rsidR="003D78A7" w:rsidRDefault="003D78A7">
      <w:pPr>
        <w:pStyle w:val="BodyText"/>
        <w:spacing w:before="133"/>
        <w:rPr>
          <w:rFonts w:ascii="Times New Roman"/>
          <w:b/>
        </w:rPr>
      </w:pPr>
    </w:p>
    <w:p w14:paraId="6893AD7A" w14:textId="77777777" w:rsidR="003D78A7" w:rsidRDefault="00727087">
      <w:pPr>
        <w:pStyle w:val="BodyText"/>
        <w:spacing w:before="1" w:line="271" w:lineRule="auto"/>
        <w:ind w:left="142" w:right="135" w:firstLine="720"/>
        <w:jc w:val="both"/>
      </w:pPr>
      <w:r>
        <w:rPr>
          <w:color w:val="231F20"/>
        </w:rPr>
        <w:t xml:space="preserve">Despite these differences the marketing procedures relevant to profit oriented </w:t>
      </w:r>
      <w:r>
        <w:rPr>
          <w:color w:val="231F20"/>
          <w:w w:val="90"/>
        </w:rPr>
        <w:t>companies can also be applied to non-profit organizations. Target marketing, differentiations and</w:t>
      </w:r>
      <w:r>
        <w:rPr>
          <w:color w:val="231F20"/>
        </w:rPr>
        <w:t xml:space="preserve"> </w:t>
      </w:r>
      <w:r>
        <w:rPr>
          <w:color w:val="231F20"/>
          <w:w w:val="90"/>
        </w:rPr>
        <w:t>marketing</w:t>
      </w:r>
      <w:r>
        <w:rPr>
          <w:color w:val="231F20"/>
        </w:rPr>
        <w:t xml:space="preserve"> </w:t>
      </w:r>
      <w:r>
        <w:rPr>
          <w:color w:val="231F20"/>
          <w:w w:val="90"/>
        </w:rPr>
        <w:t>mix</w:t>
      </w:r>
      <w:r>
        <w:rPr>
          <w:color w:val="231F20"/>
        </w:rPr>
        <w:t xml:space="preserve"> </w:t>
      </w:r>
      <w:r>
        <w:rPr>
          <w:color w:val="231F20"/>
          <w:w w:val="90"/>
        </w:rPr>
        <w:t>decision</w:t>
      </w:r>
      <w:r>
        <w:rPr>
          <w:color w:val="231F20"/>
        </w:rPr>
        <w:t xml:space="preserve"> </w:t>
      </w:r>
      <w:r>
        <w:rPr>
          <w:color w:val="231F20"/>
          <w:w w:val="90"/>
        </w:rPr>
        <w:t>need</w:t>
      </w:r>
      <w:r>
        <w:rPr>
          <w:color w:val="231F20"/>
        </w:rPr>
        <w:t xml:space="preserve"> </w:t>
      </w:r>
      <w:r>
        <w:rPr>
          <w:color w:val="231F20"/>
          <w:w w:val="90"/>
        </w:rPr>
        <w:t>to</w:t>
      </w:r>
      <w:r>
        <w:rPr>
          <w:color w:val="231F20"/>
        </w:rPr>
        <w:t xml:space="preserve"> </w:t>
      </w:r>
      <w:r>
        <w:rPr>
          <w:color w:val="231F20"/>
          <w:w w:val="90"/>
        </w:rPr>
        <w:t>be</w:t>
      </w:r>
      <w:r>
        <w:rPr>
          <w:color w:val="231F20"/>
        </w:rPr>
        <w:t xml:space="preserve"> </w:t>
      </w:r>
      <w:r>
        <w:rPr>
          <w:color w:val="231F20"/>
          <w:w w:val="90"/>
        </w:rPr>
        <w:t>made.</w:t>
      </w:r>
      <w:r>
        <w:rPr>
          <w:color w:val="231F20"/>
        </w:rPr>
        <w:t xml:space="preserve"> </w:t>
      </w:r>
      <w:r>
        <w:rPr>
          <w:color w:val="231F20"/>
          <w:w w:val="90"/>
        </w:rPr>
        <w:t>These</w:t>
      </w:r>
      <w:r>
        <w:rPr>
          <w:color w:val="231F20"/>
        </w:rPr>
        <w:t xml:space="preserve"> </w:t>
      </w:r>
      <w:r>
        <w:rPr>
          <w:color w:val="231F20"/>
          <w:w w:val="90"/>
        </w:rPr>
        <w:t>issues</w:t>
      </w:r>
      <w:r>
        <w:rPr>
          <w:color w:val="231F20"/>
        </w:rPr>
        <w:t xml:space="preserve"> </w:t>
      </w:r>
      <w:r>
        <w:rPr>
          <w:color w:val="231F20"/>
          <w:w w:val="90"/>
        </w:rPr>
        <w:t>will</w:t>
      </w:r>
      <w:r>
        <w:rPr>
          <w:color w:val="231F20"/>
        </w:rPr>
        <w:t xml:space="preserve"> </w:t>
      </w:r>
      <w:r>
        <w:rPr>
          <w:color w:val="231F20"/>
          <w:w w:val="90"/>
        </w:rPr>
        <w:t>be</w:t>
      </w:r>
      <w:r>
        <w:rPr>
          <w:color w:val="231F20"/>
        </w:rPr>
        <w:t xml:space="preserve"> </w:t>
      </w:r>
      <w:r>
        <w:rPr>
          <w:color w:val="231F20"/>
          <w:w w:val="90"/>
        </w:rPr>
        <w:t>discussed</w:t>
      </w:r>
      <w:r>
        <w:rPr>
          <w:color w:val="231F20"/>
        </w:rPr>
        <w:t xml:space="preserve"> </w:t>
      </w:r>
      <w:r>
        <w:rPr>
          <w:color w:val="231F20"/>
          <w:w w:val="90"/>
        </w:rPr>
        <w:t>with</w:t>
      </w:r>
      <w:r>
        <w:rPr>
          <w:color w:val="231F20"/>
        </w:rPr>
        <w:t xml:space="preserve"> </w:t>
      </w:r>
      <w:r>
        <w:rPr>
          <w:color w:val="231F20"/>
          <w:w w:val="90"/>
        </w:rPr>
        <w:t>reference</w:t>
      </w:r>
      <w:r>
        <w:rPr>
          <w:color w:val="231F20"/>
          <w:spacing w:val="80"/>
          <w:w w:val="150"/>
        </w:rPr>
        <w:t xml:space="preserve"> </w:t>
      </w:r>
      <w:r>
        <w:rPr>
          <w:color w:val="231F20"/>
          <w:spacing w:val="-2"/>
        </w:rPr>
        <w:t>to</w:t>
      </w:r>
      <w:r>
        <w:rPr>
          <w:color w:val="231F20"/>
          <w:spacing w:val="-7"/>
        </w:rPr>
        <w:t xml:space="preserve"> </w:t>
      </w:r>
      <w:r>
        <w:rPr>
          <w:color w:val="231F20"/>
          <w:spacing w:val="-2"/>
        </w:rPr>
        <w:t>the</w:t>
      </w:r>
      <w:r>
        <w:rPr>
          <w:color w:val="231F20"/>
          <w:spacing w:val="-7"/>
        </w:rPr>
        <w:t xml:space="preserve"> </w:t>
      </w:r>
      <w:r>
        <w:rPr>
          <w:color w:val="231F20"/>
          <w:spacing w:val="-2"/>
        </w:rPr>
        <w:t>special</w:t>
      </w:r>
      <w:r>
        <w:rPr>
          <w:color w:val="231F20"/>
          <w:spacing w:val="-7"/>
        </w:rPr>
        <w:t xml:space="preserve"> </w:t>
      </w:r>
      <w:r>
        <w:rPr>
          <w:color w:val="231F20"/>
          <w:spacing w:val="-2"/>
        </w:rPr>
        <w:t>characteristics</w:t>
      </w:r>
      <w:r>
        <w:rPr>
          <w:color w:val="231F20"/>
          <w:spacing w:val="-7"/>
        </w:rPr>
        <w:t xml:space="preserve"> </w:t>
      </w:r>
      <w:r>
        <w:rPr>
          <w:color w:val="231F20"/>
          <w:spacing w:val="-2"/>
        </w:rPr>
        <w:t>of</w:t>
      </w:r>
      <w:r>
        <w:rPr>
          <w:color w:val="231F20"/>
          <w:spacing w:val="-7"/>
        </w:rPr>
        <w:t xml:space="preserve"> </w:t>
      </w:r>
      <w:r>
        <w:rPr>
          <w:color w:val="231F20"/>
          <w:spacing w:val="-2"/>
        </w:rPr>
        <w:t>non-profit</w:t>
      </w:r>
      <w:r>
        <w:rPr>
          <w:color w:val="231F20"/>
          <w:spacing w:val="-7"/>
        </w:rPr>
        <w:t xml:space="preserve"> </w:t>
      </w:r>
      <w:r>
        <w:rPr>
          <w:color w:val="231F20"/>
          <w:spacing w:val="-2"/>
        </w:rPr>
        <w:t>organizations.</w:t>
      </w:r>
    </w:p>
    <w:p w14:paraId="04731696" w14:textId="77777777" w:rsidR="003D78A7" w:rsidRDefault="003D78A7">
      <w:pPr>
        <w:pStyle w:val="BodyText"/>
        <w:spacing w:before="72"/>
      </w:pPr>
    </w:p>
    <w:p w14:paraId="4E36363C" w14:textId="77777777" w:rsidR="003D78A7" w:rsidRDefault="00727087">
      <w:pPr>
        <w:pStyle w:val="Heading3"/>
      </w:pPr>
      <w:r>
        <w:rPr>
          <w:color w:val="231F20"/>
        </w:rPr>
        <w:t>Target</w:t>
      </w:r>
      <w:r>
        <w:rPr>
          <w:color w:val="231F20"/>
          <w:spacing w:val="6"/>
        </w:rPr>
        <w:t xml:space="preserve"> </w:t>
      </w:r>
      <w:r>
        <w:rPr>
          <w:color w:val="231F20"/>
        </w:rPr>
        <w:t>Marketing</w:t>
      </w:r>
      <w:r>
        <w:rPr>
          <w:color w:val="231F20"/>
          <w:spacing w:val="7"/>
        </w:rPr>
        <w:t xml:space="preserve"> </w:t>
      </w:r>
      <w:r>
        <w:rPr>
          <w:color w:val="231F20"/>
        </w:rPr>
        <w:t>and</w:t>
      </w:r>
      <w:r>
        <w:rPr>
          <w:color w:val="231F20"/>
          <w:spacing w:val="7"/>
        </w:rPr>
        <w:t xml:space="preserve"> </w:t>
      </w:r>
      <w:r>
        <w:rPr>
          <w:color w:val="231F20"/>
          <w:spacing w:val="-2"/>
        </w:rPr>
        <w:t>Differentiation</w:t>
      </w:r>
    </w:p>
    <w:p w14:paraId="10CB690D" w14:textId="77777777" w:rsidR="003D78A7" w:rsidRDefault="003D78A7">
      <w:pPr>
        <w:pStyle w:val="BodyText"/>
        <w:spacing w:before="133"/>
        <w:rPr>
          <w:rFonts w:ascii="Times New Roman"/>
          <w:b/>
          <w:i/>
        </w:rPr>
      </w:pPr>
    </w:p>
    <w:p w14:paraId="6689D59D" w14:textId="77777777" w:rsidR="003D78A7" w:rsidRDefault="00727087">
      <w:pPr>
        <w:pStyle w:val="BodyText"/>
        <w:spacing w:before="1" w:line="271" w:lineRule="auto"/>
        <w:ind w:left="142" w:right="135" w:firstLine="720"/>
        <w:jc w:val="both"/>
      </w:pPr>
      <w:r>
        <w:rPr>
          <w:color w:val="231F20"/>
          <w:spacing w:val="-2"/>
        </w:rPr>
        <w:t>Non-profit</w:t>
      </w:r>
      <w:r>
        <w:rPr>
          <w:color w:val="231F20"/>
          <w:spacing w:val="-15"/>
        </w:rPr>
        <w:t xml:space="preserve"> </w:t>
      </w:r>
      <w:r>
        <w:rPr>
          <w:color w:val="231F20"/>
          <w:spacing w:val="-2"/>
        </w:rPr>
        <w:t>organization</w:t>
      </w:r>
      <w:r>
        <w:rPr>
          <w:color w:val="231F20"/>
          <w:spacing w:val="-14"/>
        </w:rPr>
        <w:t xml:space="preserve"> </w:t>
      </w:r>
      <w:r>
        <w:rPr>
          <w:color w:val="231F20"/>
          <w:spacing w:val="-2"/>
        </w:rPr>
        <w:t>can</w:t>
      </w:r>
      <w:r>
        <w:rPr>
          <w:color w:val="231F20"/>
          <w:spacing w:val="-15"/>
        </w:rPr>
        <w:t xml:space="preserve"> </w:t>
      </w:r>
      <w:r>
        <w:rPr>
          <w:color w:val="231F20"/>
          <w:spacing w:val="-2"/>
        </w:rPr>
        <w:t>usefully</w:t>
      </w:r>
      <w:r>
        <w:rPr>
          <w:color w:val="231F20"/>
          <w:spacing w:val="-14"/>
        </w:rPr>
        <w:t xml:space="preserve"> </w:t>
      </w:r>
      <w:r>
        <w:rPr>
          <w:color w:val="231F20"/>
          <w:spacing w:val="-2"/>
        </w:rPr>
        <w:t>segment</w:t>
      </w:r>
      <w:r>
        <w:rPr>
          <w:color w:val="231F20"/>
          <w:spacing w:val="-15"/>
        </w:rPr>
        <w:t xml:space="preserve"> </w:t>
      </w:r>
      <w:r>
        <w:rPr>
          <w:color w:val="231F20"/>
          <w:spacing w:val="-2"/>
        </w:rPr>
        <w:t>their</w:t>
      </w:r>
      <w:r>
        <w:rPr>
          <w:color w:val="231F20"/>
          <w:spacing w:val="-14"/>
        </w:rPr>
        <w:t xml:space="preserve"> </w:t>
      </w:r>
      <w:r>
        <w:rPr>
          <w:color w:val="231F20"/>
          <w:spacing w:val="-2"/>
        </w:rPr>
        <w:t>target</w:t>
      </w:r>
      <w:r>
        <w:rPr>
          <w:color w:val="231F20"/>
          <w:spacing w:val="-15"/>
        </w:rPr>
        <w:t xml:space="preserve"> </w:t>
      </w:r>
      <w:r>
        <w:rPr>
          <w:color w:val="231F20"/>
          <w:spacing w:val="-2"/>
        </w:rPr>
        <w:t>publics</w:t>
      </w:r>
      <w:r>
        <w:rPr>
          <w:color w:val="231F20"/>
          <w:spacing w:val="-14"/>
        </w:rPr>
        <w:t xml:space="preserve"> </w:t>
      </w:r>
      <w:r>
        <w:rPr>
          <w:color w:val="231F20"/>
          <w:spacing w:val="-2"/>
        </w:rPr>
        <w:t>into</w:t>
      </w:r>
      <w:r>
        <w:rPr>
          <w:color w:val="231F20"/>
          <w:spacing w:val="-14"/>
        </w:rPr>
        <w:t xml:space="preserve"> </w:t>
      </w:r>
      <w:r>
        <w:rPr>
          <w:color w:val="231F20"/>
          <w:spacing w:val="-2"/>
        </w:rPr>
        <w:t>donors</w:t>
      </w:r>
      <w:r>
        <w:rPr>
          <w:color w:val="231F20"/>
          <w:spacing w:val="-15"/>
        </w:rPr>
        <w:t xml:space="preserve"> </w:t>
      </w:r>
      <w:r>
        <w:rPr>
          <w:color w:val="231F20"/>
          <w:spacing w:val="-2"/>
        </w:rPr>
        <w:t xml:space="preserve">and </w:t>
      </w:r>
      <w:r>
        <w:rPr>
          <w:color w:val="231F20"/>
          <w:w w:val="90"/>
        </w:rPr>
        <w:t>clients (customers). Within each group, sub segments of individuals and organization need to be</w:t>
      </w:r>
      <w:r>
        <w:rPr>
          <w:color w:val="231F20"/>
        </w:rPr>
        <w:t xml:space="preserve"> </w:t>
      </w:r>
      <w:r>
        <w:rPr>
          <w:color w:val="231F20"/>
          <w:w w:val="90"/>
        </w:rPr>
        <w:t>identified.</w:t>
      </w:r>
      <w:r>
        <w:rPr>
          <w:color w:val="231F20"/>
        </w:rPr>
        <w:t xml:space="preserve"> </w:t>
      </w:r>
      <w:r>
        <w:rPr>
          <w:color w:val="231F20"/>
          <w:w w:val="90"/>
        </w:rPr>
        <w:t>These</w:t>
      </w:r>
      <w:r>
        <w:rPr>
          <w:color w:val="231F20"/>
        </w:rPr>
        <w:t xml:space="preserve"> </w:t>
      </w:r>
      <w:r>
        <w:rPr>
          <w:color w:val="231F20"/>
          <w:w w:val="90"/>
        </w:rPr>
        <w:t>will</w:t>
      </w:r>
      <w:r>
        <w:rPr>
          <w:color w:val="231F20"/>
        </w:rPr>
        <w:t xml:space="preserve"> </w:t>
      </w:r>
      <w:r>
        <w:rPr>
          <w:color w:val="231F20"/>
          <w:w w:val="90"/>
        </w:rPr>
        <w:t>be</w:t>
      </w:r>
      <w:r>
        <w:rPr>
          <w:color w:val="231F20"/>
        </w:rPr>
        <w:t xml:space="preserve"> </w:t>
      </w:r>
      <w:r>
        <w:rPr>
          <w:color w:val="231F20"/>
          <w:w w:val="90"/>
        </w:rPr>
        <w:t>the</w:t>
      </w:r>
      <w:r>
        <w:rPr>
          <w:color w:val="231F20"/>
        </w:rPr>
        <w:t xml:space="preserve"> </w:t>
      </w:r>
      <w:r>
        <w:rPr>
          <w:color w:val="231F20"/>
          <w:w w:val="90"/>
        </w:rPr>
        <w:t>target</w:t>
      </w:r>
      <w:r>
        <w:rPr>
          <w:color w:val="231F20"/>
        </w:rPr>
        <w:t xml:space="preserve"> </w:t>
      </w:r>
      <w:r>
        <w:rPr>
          <w:color w:val="231F20"/>
          <w:w w:val="90"/>
        </w:rPr>
        <w:t>for</w:t>
      </w:r>
      <w:r>
        <w:rPr>
          <w:color w:val="231F20"/>
        </w:rPr>
        <w:t xml:space="preserve"> </w:t>
      </w:r>
      <w:r>
        <w:rPr>
          <w:color w:val="231F20"/>
          <w:w w:val="90"/>
        </w:rPr>
        <w:t>persuasive</w:t>
      </w:r>
      <w:r>
        <w:rPr>
          <w:color w:val="231F20"/>
        </w:rPr>
        <w:t xml:space="preserve"> </w:t>
      </w:r>
      <w:r>
        <w:rPr>
          <w:color w:val="231F20"/>
          <w:w w:val="90"/>
        </w:rPr>
        <w:t>communications,</w:t>
      </w:r>
      <w:r>
        <w:rPr>
          <w:color w:val="231F20"/>
        </w:rPr>
        <w:t xml:space="preserve"> </w:t>
      </w:r>
      <w:r>
        <w:rPr>
          <w:color w:val="231F20"/>
          <w:w w:val="90"/>
        </w:rPr>
        <w:t>and</w:t>
      </w:r>
      <w:r>
        <w:rPr>
          <w:color w:val="231F20"/>
        </w:rPr>
        <w:t xml:space="preserve"> </w:t>
      </w:r>
      <w:r>
        <w:rPr>
          <w:color w:val="231F20"/>
          <w:w w:val="90"/>
        </w:rPr>
        <w:t>the</w:t>
      </w:r>
      <w:r>
        <w:rPr>
          <w:color w:val="231F20"/>
        </w:rPr>
        <w:t xml:space="preserve"> </w:t>
      </w:r>
      <w:r>
        <w:rPr>
          <w:color w:val="231F20"/>
          <w:w w:val="90"/>
        </w:rPr>
        <w:t>development</w:t>
      </w:r>
      <w:r>
        <w:rPr>
          <w:color w:val="231F20"/>
          <w:spacing w:val="80"/>
          <w:w w:val="150"/>
        </w:rPr>
        <w:t xml:space="preserve"> </w:t>
      </w:r>
      <w:r>
        <w:rPr>
          <w:color w:val="231F20"/>
          <w:w w:val="90"/>
        </w:rPr>
        <w:t xml:space="preserve">of services. The need of each group must be understood. For example the donors can judge </w:t>
      </w:r>
      <w:r>
        <w:rPr>
          <w:color w:val="231F20"/>
        </w:rPr>
        <w:t>which</w:t>
      </w:r>
      <w:r>
        <w:rPr>
          <w:color w:val="231F20"/>
          <w:spacing w:val="-15"/>
        </w:rPr>
        <w:t xml:space="preserve"> </w:t>
      </w:r>
      <w:r>
        <w:rPr>
          <w:color w:val="231F20"/>
        </w:rPr>
        <w:t>non-profit</w:t>
      </w:r>
      <w:r>
        <w:rPr>
          <w:color w:val="231F20"/>
          <w:spacing w:val="-15"/>
        </w:rPr>
        <w:t xml:space="preserve"> </w:t>
      </w:r>
      <w:r>
        <w:rPr>
          <w:color w:val="231F20"/>
        </w:rPr>
        <w:t>CE</w:t>
      </w:r>
      <w:r>
        <w:rPr>
          <w:color w:val="231F20"/>
          <w:spacing w:val="-15"/>
        </w:rPr>
        <w:t xml:space="preserve"> </w:t>
      </w:r>
      <w:r>
        <w:rPr>
          <w:color w:val="231F20"/>
        </w:rPr>
        <w:t>centre</w:t>
      </w:r>
      <w:r>
        <w:rPr>
          <w:color w:val="231F20"/>
          <w:spacing w:val="-15"/>
        </w:rPr>
        <w:t xml:space="preserve"> </w:t>
      </w:r>
      <w:r>
        <w:rPr>
          <w:color w:val="231F20"/>
        </w:rPr>
        <w:t>to</w:t>
      </w:r>
      <w:r>
        <w:rPr>
          <w:color w:val="231F20"/>
          <w:spacing w:val="-15"/>
        </w:rPr>
        <w:t xml:space="preserve"> </w:t>
      </w:r>
      <w:r>
        <w:rPr>
          <w:color w:val="231F20"/>
        </w:rPr>
        <w:t>give</w:t>
      </w:r>
      <w:r>
        <w:rPr>
          <w:color w:val="231F20"/>
          <w:spacing w:val="-15"/>
        </w:rPr>
        <w:t xml:space="preserve"> </w:t>
      </w:r>
      <w:r>
        <w:rPr>
          <w:color w:val="231F20"/>
        </w:rPr>
        <w:t>the</w:t>
      </w:r>
      <w:r>
        <w:rPr>
          <w:color w:val="231F20"/>
          <w:spacing w:val="-15"/>
        </w:rPr>
        <w:t xml:space="preserve"> </w:t>
      </w:r>
      <w:r>
        <w:rPr>
          <w:color w:val="231F20"/>
        </w:rPr>
        <w:t>support</w:t>
      </w:r>
      <w:r>
        <w:rPr>
          <w:color w:val="231F20"/>
          <w:spacing w:val="-15"/>
        </w:rPr>
        <w:t xml:space="preserve"> </w:t>
      </w:r>
      <w:r>
        <w:rPr>
          <w:color w:val="231F20"/>
        </w:rPr>
        <w:t>n</w:t>
      </w:r>
      <w:r>
        <w:rPr>
          <w:color w:val="231F20"/>
          <w:spacing w:val="-15"/>
        </w:rPr>
        <w:t xml:space="preserve"> </w:t>
      </w:r>
      <w:r>
        <w:rPr>
          <w:color w:val="231F20"/>
        </w:rPr>
        <w:t>the</w:t>
      </w:r>
      <w:r>
        <w:rPr>
          <w:color w:val="231F20"/>
          <w:spacing w:val="-15"/>
        </w:rPr>
        <w:t xml:space="preserve"> </w:t>
      </w:r>
      <w:r>
        <w:rPr>
          <w:color w:val="231F20"/>
        </w:rPr>
        <w:t>basis</w:t>
      </w:r>
      <w:r>
        <w:rPr>
          <w:color w:val="231F20"/>
          <w:spacing w:val="-15"/>
        </w:rPr>
        <w:t xml:space="preserve"> </w:t>
      </w:r>
      <w:r>
        <w:rPr>
          <w:color w:val="231F20"/>
        </w:rPr>
        <w:t>of</w:t>
      </w:r>
      <w:r>
        <w:rPr>
          <w:color w:val="231F20"/>
          <w:spacing w:val="-15"/>
        </w:rPr>
        <w:t xml:space="preserve"> </w:t>
      </w:r>
      <w:r>
        <w:rPr>
          <w:color w:val="231F20"/>
        </w:rPr>
        <w:t>awareness</w:t>
      </w:r>
      <w:r>
        <w:rPr>
          <w:color w:val="231F20"/>
          <w:spacing w:val="-15"/>
        </w:rPr>
        <w:t xml:space="preserve"> </w:t>
      </w:r>
      <w:r>
        <w:rPr>
          <w:color w:val="231F20"/>
        </w:rPr>
        <w:t>and</w:t>
      </w:r>
      <w:r>
        <w:rPr>
          <w:color w:val="231F20"/>
          <w:spacing w:val="-15"/>
        </w:rPr>
        <w:t xml:space="preserve"> </w:t>
      </w:r>
      <w:r>
        <w:rPr>
          <w:color w:val="231F20"/>
        </w:rPr>
        <w:t xml:space="preserve">reputation, </w:t>
      </w:r>
      <w:r>
        <w:rPr>
          <w:color w:val="231F20"/>
          <w:w w:val="90"/>
        </w:rPr>
        <w:t>the confidence that funds will not be wasted on excessive administration, and the perceive worthiness</w:t>
      </w:r>
      <w:r>
        <w:rPr>
          <w:color w:val="231F20"/>
        </w:rPr>
        <w:t xml:space="preserve"> </w:t>
      </w:r>
      <w:r>
        <w:rPr>
          <w:color w:val="231F20"/>
          <w:w w:val="90"/>
        </w:rPr>
        <w:t>of</w:t>
      </w:r>
      <w:r>
        <w:rPr>
          <w:color w:val="231F20"/>
        </w:rPr>
        <w:t xml:space="preserve"> </w:t>
      </w:r>
      <w:r>
        <w:rPr>
          <w:color w:val="231F20"/>
          <w:w w:val="90"/>
        </w:rPr>
        <w:t>the</w:t>
      </w:r>
      <w:r>
        <w:rPr>
          <w:color w:val="231F20"/>
        </w:rPr>
        <w:t xml:space="preserve"> </w:t>
      </w:r>
      <w:r>
        <w:rPr>
          <w:color w:val="231F20"/>
          <w:w w:val="90"/>
        </w:rPr>
        <w:t>cause.</w:t>
      </w:r>
      <w:r>
        <w:rPr>
          <w:color w:val="231F20"/>
        </w:rPr>
        <w:t xml:space="preserve"> </w:t>
      </w:r>
      <w:r>
        <w:rPr>
          <w:color w:val="231F20"/>
          <w:w w:val="90"/>
        </w:rPr>
        <w:t>That</w:t>
      </w:r>
      <w:r>
        <w:rPr>
          <w:color w:val="231F20"/>
        </w:rPr>
        <w:t xml:space="preserve"> </w:t>
      </w:r>
      <w:r>
        <w:rPr>
          <w:color w:val="231F20"/>
          <w:w w:val="90"/>
        </w:rPr>
        <w:t>is</w:t>
      </w:r>
      <w:r>
        <w:rPr>
          <w:color w:val="231F20"/>
        </w:rPr>
        <w:t xml:space="preserve"> </w:t>
      </w:r>
      <w:r>
        <w:rPr>
          <w:color w:val="231F20"/>
          <w:w w:val="90"/>
        </w:rPr>
        <w:t>why</w:t>
      </w:r>
      <w:r>
        <w:rPr>
          <w:color w:val="231F20"/>
        </w:rPr>
        <w:t xml:space="preserve"> </w:t>
      </w:r>
      <w:r>
        <w:rPr>
          <w:color w:val="231F20"/>
          <w:w w:val="90"/>
        </w:rPr>
        <w:t>the</w:t>
      </w:r>
      <w:r>
        <w:rPr>
          <w:color w:val="231F20"/>
        </w:rPr>
        <w:t xml:space="preserve"> </w:t>
      </w:r>
      <w:r>
        <w:rPr>
          <w:color w:val="231F20"/>
          <w:w w:val="90"/>
        </w:rPr>
        <w:t>CE</w:t>
      </w:r>
      <w:r>
        <w:rPr>
          <w:color w:val="231F20"/>
        </w:rPr>
        <w:t xml:space="preserve"> </w:t>
      </w:r>
      <w:r>
        <w:rPr>
          <w:color w:val="231F20"/>
          <w:w w:val="90"/>
        </w:rPr>
        <w:t>center</w:t>
      </w:r>
      <w:r>
        <w:rPr>
          <w:color w:val="231F20"/>
        </w:rPr>
        <w:t xml:space="preserve"> </w:t>
      </w:r>
      <w:r>
        <w:rPr>
          <w:color w:val="231F20"/>
          <w:w w:val="90"/>
        </w:rPr>
        <w:t>needs</w:t>
      </w:r>
      <w:r>
        <w:rPr>
          <w:color w:val="231F20"/>
        </w:rPr>
        <w:t xml:space="preserve"> </w:t>
      </w:r>
      <w:r>
        <w:rPr>
          <w:color w:val="231F20"/>
          <w:w w:val="90"/>
        </w:rPr>
        <w:t>not</w:t>
      </w:r>
      <w:r>
        <w:rPr>
          <w:color w:val="231F20"/>
        </w:rPr>
        <w:t xml:space="preserve"> </w:t>
      </w:r>
      <w:r>
        <w:rPr>
          <w:color w:val="231F20"/>
          <w:w w:val="90"/>
        </w:rPr>
        <w:t>only</w:t>
      </w:r>
      <w:r>
        <w:rPr>
          <w:color w:val="231F20"/>
        </w:rPr>
        <w:t xml:space="preserve"> </w:t>
      </w:r>
      <w:r>
        <w:rPr>
          <w:color w:val="231F20"/>
          <w:w w:val="90"/>
        </w:rPr>
        <w:t>to</w:t>
      </w:r>
      <w:r>
        <w:rPr>
          <w:color w:val="231F20"/>
        </w:rPr>
        <w:t xml:space="preserve"> </w:t>
      </w:r>
      <w:r>
        <w:rPr>
          <w:color w:val="231F20"/>
          <w:w w:val="90"/>
        </w:rPr>
        <w:t>promote</w:t>
      </w:r>
      <w:r>
        <w:rPr>
          <w:color w:val="231F20"/>
        </w:rPr>
        <w:t xml:space="preserve"> </w:t>
      </w:r>
      <w:r>
        <w:rPr>
          <w:color w:val="231F20"/>
          <w:w w:val="90"/>
        </w:rPr>
        <w:t>itself</w:t>
      </w:r>
      <w:r>
        <w:rPr>
          <w:color w:val="231F20"/>
        </w:rPr>
        <w:t xml:space="preserve"> </w:t>
      </w:r>
      <w:r>
        <w:rPr>
          <w:color w:val="231F20"/>
          <w:w w:val="90"/>
        </w:rPr>
        <w:t>but</w:t>
      </w:r>
      <w:r>
        <w:rPr>
          <w:color w:val="231F20"/>
        </w:rPr>
        <w:t xml:space="preserve"> </w:t>
      </w:r>
      <w:r>
        <w:rPr>
          <w:color w:val="231F20"/>
          <w:w w:val="90"/>
        </w:rPr>
        <w:t>also</w:t>
      </w:r>
      <w:r>
        <w:rPr>
          <w:color w:val="231F20"/>
          <w:spacing w:val="80"/>
        </w:rPr>
        <w:t xml:space="preserve"> </w:t>
      </w:r>
      <w:r>
        <w:rPr>
          <w:color w:val="231F20"/>
        </w:rPr>
        <w:t>to</w:t>
      </w:r>
      <w:r>
        <w:rPr>
          <w:color w:val="231F20"/>
          <w:spacing w:val="-12"/>
        </w:rPr>
        <w:t xml:space="preserve"> </w:t>
      </w:r>
      <w:r>
        <w:rPr>
          <w:color w:val="231F20"/>
        </w:rPr>
        <w:t>gain</w:t>
      </w:r>
      <w:r>
        <w:rPr>
          <w:color w:val="231F20"/>
          <w:spacing w:val="-12"/>
        </w:rPr>
        <w:t xml:space="preserve"> </w:t>
      </w:r>
      <w:r>
        <w:rPr>
          <w:color w:val="231F20"/>
        </w:rPr>
        <w:t>publicity</w:t>
      </w:r>
      <w:r>
        <w:rPr>
          <w:color w:val="231F20"/>
          <w:spacing w:val="-12"/>
        </w:rPr>
        <w:t xml:space="preserve"> </w:t>
      </w:r>
      <w:r>
        <w:rPr>
          <w:color w:val="231F20"/>
        </w:rPr>
        <w:t>for</w:t>
      </w:r>
      <w:r>
        <w:rPr>
          <w:color w:val="231F20"/>
          <w:spacing w:val="-12"/>
        </w:rPr>
        <w:t xml:space="preserve"> </w:t>
      </w:r>
      <w:r>
        <w:rPr>
          <w:color w:val="231F20"/>
        </w:rPr>
        <w:t>its</w:t>
      </w:r>
      <w:r>
        <w:rPr>
          <w:color w:val="231F20"/>
          <w:spacing w:val="-12"/>
        </w:rPr>
        <w:t xml:space="preserve"> </w:t>
      </w:r>
      <w:r>
        <w:rPr>
          <w:color w:val="231F20"/>
        </w:rPr>
        <w:t>cause.</w:t>
      </w:r>
      <w:r>
        <w:rPr>
          <w:color w:val="231F20"/>
          <w:spacing w:val="-12"/>
        </w:rPr>
        <w:t xml:space="preserve"> </w:t>
      </w:r>
      <w:r>
        <w:rPr>
          <w:color w:val="231F20"/>
        </w:rPr>
        <w:t>Its</w:t>
      </w:r>
      <w:r>
        <w:rPr>
          <w:color w:val="231F20"/>
          <w:spacing w:val="-12"/>
        </w:rPr>
        <w:t xml:space="preserve"> </w:t>
      </w:r>
      <w:r>
        <w:rPr>
          <w:color w:val="231F20"/>
        </w:rPr>
        <w:t>level</w:t>
      </w:r>
      <w:r>
        <w:rPr>
          <w:color w:val="231F20"/>
          <w:spacing w:val="-12"/>
        </w:rPr>
        <w:t xml:space="preserve"> </w:t>
      </w:r>
      <w:r>
        <w:rPr>
          <w:color w:val="231F20"/>
        </w:rPr>
        <w:t>of</w:t>
      </w:r>
      <w:r>
        <w:rPr>
          <w:color w:val="231F20"/>
          <w:spacing w:val="-12"/>
        </w:rPr>
        <w:t xml:space="preserve"> </w:t>
      </w:r>
      <w:r>
        <w:rPr>
          <w:color w:val="231F20"/>
        </w:rPr>
        <w:t>donor</w:t>
      </w:r>
      <w:r>
        <w:rPr>
          <w:color w:val="231F20"/>
          <w:spacing w:val="-12"/>
        </w:rPr>
        <w:t xml:space="preserve"> </w:t>
      </w:r>
      <w:r>
        <w:rPr>
          <w:color w:val="231F20"/>
        </w:rPr>
        <w:t>funding</w:t>
      </w:r>
      <w:r>
        <w:rPr>
          <w:color w:val="231F20"/>
          <w:spacing w:val="-12"/>
        </w:rPr>
        <w:t xml:space="preserve"> </w:t>
      </w:r>
      <w:r>
        <w:rPr>
          <w:color w:val="231F20"/>
        </w:rPr>
        <w:t>will</w:t>
      </w:r>
      <w:r>
        <w:rPr>
          <w:color w:val="231F20"/>
          <w:spacing w:val="-12"/>
        </w:rPr>
        <w:t xml:space="preserve"> </w:t>
      </w:r>
      <w:r>
        <w:rPr>
          <w:color w:val="231F20"/>
        </w:rPr>
        <w:t>depend</w:t>
      </w:r>
      <w:r>
        <w:rPr>
          <w:color w:val="231F20"/>
          <w:spacing w:val="-12"/>
        </w:rPr>
        <w:t xml:space="preserve"> </w:t>
      </w:r>
      <w:r>
        <w:rPr>
          <w:color w:val="231F20"/>
        </w:rPr>
        <w:t>upon</w:t>
      </w:r>
      <w:r>
        <w:rPr>
          <w:color w:val="231F20"/>
          <w:spacing w:val="-12"/>
        </w:rPr>
        <w:t xml:space="preserve"> </w:t>
      </w:r>
      <w:r>
        <w:rPr>
          <w:color w:val="231F20"/>
        </w:rPr>
        <w:t>both</w:t>
      </w:r>
      <w:r>
        <w:rPr>
          <w:color w:val="231F20"/>
          <w:spacing w:val="-12"/>
        </w:rPr>
        <w:t xml:space="preserve"> </w:t>
      </w:r>
      <w:r>
        <w:rPr>
          <w:color w:val="231F20"/>
        </w:rPr>
        <w:t>of</w:t>
      </w:r>
      <w:r>
        <w:rPr>
          <w:color w:val="231F20"/>
          <w:spacing w:val="-12"/>
        </w:rPr>
        <w:t xml:space="preserve"> </w:t>
      </w:r>
      <w:r>
        <w:rPr>
          <w:color w:val="231F20"/>
        </w:rPr>
        <w:t>these factors.</w:t>
      </w:r>
      <w:r>
        <w:rPr>
          <w:color w:val="231F20"/>
          <w:spacing w:val="-17"/>
        </w:rPr>
        <w:t xml:space="preserve"> </w:t>
      </w:r>
      <w:r>
        <w:rPr>
          <w:color w:val="231F20"/>
        </w:rPr>
        <w:t>The</w:t>
      </w:r>
      <w:r>
        <w:rPr>
          <w:color w:val="231F20"/>
          <w:spacing w:val="-16"/>
        </w:rPr>
        <w:t xml:space="preserve"> </w:t>
      </w:r>
      <w:r>
        <w:rPr>
          <w:color w:val="231F20"/>
        </w:rPr>
        <w:t>brand</w:t>
      </w:r>
      <w:r>
        <w:rPr>
          <w:color w:val="231F20"/>
          <w:spacing w:val="-17"/>
        </w:rPr>
        <w:t xml:space="preserve"> </w:t>
      </w:r>
      <w:r>
        <w:rPr>
          <w:color w:val="231F20"/>
        </w:rPr>
        <w:t>name</w:t>
      </w:r>
      <w:r>
        <w:rPr>
          <w:color w:val="231F20"/>
          <w:spacing w:val="-16"/>
        </w:rPr>
        <w:t xml:space="preserve"> </w:t>
      </w:r>
      <w:r>
        <w:rPr>
          <w:color w:val="231F20"/>
        </w:rPr>
        <w:t>of</w:t>
      </w:r>
      <w:r>
        <w:rPr>
          <w:color w:val="231F20"/>
          <w:spacing w:val="-17"/>
        </w:rPr>
        <w:t xml:space="preserve"> </w:t>
      </w:r>
      <w:r>
        <w:rPr>
          <w:color w:val="231F20"/>
        </w:rPr>
        <w:t>CE</w:t>
      </w:r>
      <w:r>
        <w:rPr>
          <w:color w:val="231F20"/>
          <w:spacing w:val="-16"/>
        </w:rPr>
        <w:t xml:space="preserve"> </w:t>
      </w:r>
      <w:r>
        <w:rPr>
          <w:color w:val="231F20"/>
        </w:rPr>
        <w:t>centre</w:t>
      </w:r>
      <w:r>
        <w:rPr>
          <w:color w:val="231F20"/>
          <w:spacing w:val="-17"/>
        </w:rPr>
        <w:t xml:space="preserve"> </w:t>
      </w:r>
      <w:r>
        <w:rPr>
          <w:color w:val="231F20"/>
        </w:rPr>
        <w:t>is</w:t>
      </w:r>
      <w:r>
        <w:rPr>
          <w:color w:val="231F20"/>
          <w:spacing w:val="-16"/>
        </w:rPr>
        <w:t xml:space="preserve"> </w:t>
      </w:r>
      <w:r>
        <w:rPr>
          <w:color w:val="231F20"/>
        </w:rPr>
        <w:t>also</w:t>
      </w:r>
      <w:r>
        <w:rPr>
          <w:color w:val="231F20"/>
          <w:spacing w:val="-16"/>
        </w:rPr>
        <w:t xml:space="preserve"> </w:t>
      </w:r>
      <w:r>
        <w:rPr>
          <w:color w:val="231F20"/>
        </w:rPr>
        <w:t>important</w:t>
      </w:r>
      <w:r>
        <w:rPr>
          <w:color w:val="231F20"/>
          <w:spacing w:val="-17"/>
        </w:rPr>
        <w:t xml:space="preserve"> </w:t>
      </w:r>
      <w:r>
        <w:rPr>
          <w:color w:val="231F20"/>
        </w:rPr>
        <w:t>(it</w:t>
      </w:r>
      <w:r>
        <w:rPr>
          <w:color w:val="231F20"/>
          <w:spacing w:val="-16"/>
        </w:rPr>
        <w:t xml:space="preserve"> </w:t>
      </w:r>
      <w:r>
        <w:rPr>
          <w:color w:val="231F20"/>
        </w:rPr>
        <w:t>has</w:t>
      </w:r>
      <w:r>
        <w:rPr>
          <w:color w:val="231F20"/>
          <w:spacing w:val="-17"/>
        </w:rPr>
        <w:t xml:space="preserve"> </w:t>
      </w:r>
      <w:r>
        <w:rPr>
          <w:color w:val="231F20"/>
        </w:rPr>
        <w:t>been</w:t>
      </w:r>
      <w:r>
        <w:rPr>
          <w:color w:val="231F20"/>
          <w:spacing w:val="-16"/>
        </w:rPr>
        <w:t xml:space="preserve"> </w:t>
      </w:r>
      <w:r>
        <w:rPr>
          <w:color w:val="231F20"/>
        </w:rPr>
        <w:t>discussed</w:t>
      </w:r>
      <w:r>
        <w:rPr>
          <w:color w:val="231F20"/>
          <w:spacing w:val="-17"/>
        </w:rPr>
        <w:t xml:space="preserve"> </w:t>
      </w:r>
      <w:r>
        <w:rPr>
          <w:color w:val="231F20"/>
        </w:rPr>
        <w:t>n</w:t>
      </w:r>
      <w:r>
        <w:rPr>
          <w:color w:val="231F20"/>
          <w:spacing w:val="-16"/>
        </w:rPr>
        <w:t xml:space="preserve"> </w:t>
      </w:r>
      <w:r>
        <w:rPr>
          <w:color w:val="231F20"/>
        </w:rPr>
        <w:t xml:space="preserve">previous </w:t>
      </w:r>
      <w:r>
        <w:rPr>
          <w:color w:val="231F20"/>
          <w:spacing w:val="-2"/>
        </w:rPr>
        <w:t>parts).</w:t>
      </w:r>
    </w:p>
    <w:p w14:paraId="50D4C339" w14:textId="77777777" w:rsidR="003D78A7" w:rsidRDefault="003D78A7">
      <w:pPr>
        <w:pStyle w:val="BodyText"/>
        <w:spacing w:before="68"/>
      </w:pPr>
    </w:p>
    <w:p w14:paraId="0D523DB9" w14:textId="77777777" w:rsidR="003D78A7" w:rsidRDefault="00727087">
      <w:pPr>
        <w:pStyle w:val="Heading3"/>
      </w:pPr>
      <w:r>
        <w:rPr>
          <w:color w:val="231F20"/>
        </w:rPr>
        <w:t>Developing</w:t>
      </w:r>
      <w:r>
        <w:rPr>
          <w:color w:val="231F20"/>
          <w:spacing w:val="13"/>
        </w:rPr>
        <w:t xml:space="preserve"> </w:t>
      </w:r>
      <w:r>
        <w:rPr>
          <w:color w:val="231F20"/>
        </w:rPr>
        <w:t>the</w:t>
      </w:r>
      <w:r>
        <w:rPr>
          <w:color w:val="231F20"/>
          <w:spacing w:val="13"/>
        </w:rPr>
        <w:t xml:space="preserve"> </w:t>
      </w:r>
      <w:r>
        <w:rPr>
          <w:color w:val="231F20"/>
        </w:rPr>
        <w:t>Marketing</w:t>
      </w:r>
      <w:r>
        <w:rPr>
          <w:color w:val="231F20"/>
          <w:spacing w:val="13"/>
        </w:rPr>
        <w:t xml:space="preserve"> </w:t>
      </w:r>
      <w:r>
        <w:rPr>
          <w:color w:val="231F20"/>
          <w:spacing w:val="-5"/>
        </w:rPr>
        <w:t>Mix</w:t>
      </w:r>
    </w:p>
    <w:p w14:paraId="271697C8" w14:textId="77777777" w:rsidR="003D78A7" w:rsidRDefault="003D78A7">
      <w:pPr>
        <w:pStyle w:val="BodyText"/>
        <w:spacing w:before="133"/>
        <w:rPr>
          <w:rFonts w:ascii="Times New Roman"/>
          <w:b/>
          <w:i/>
        </w:rPr>
      </w:pPr>
    </w:p>
    <w:p w14:paraId="28C9A8A0" w14:textId="77777777" w:rsidR="003D78A7" w:rsidRDefault="00727087">
      <w:pPr>
        <w:pStyle w:val="BodyText"/>
        <w:spacing w:line="271" w:lineRule="auto"/>
        <w:ind w:left="142" w:right="135" w:firstLine="720"/>
        <w:jc w:val="both"/>
      </w:pPr>
      <w:r>
        <w:rPr>
          <w:color w:val="231F20"/>
          <w:spacing w:val="-2"/>
        </w:rPr>
        <w:t>Many</w:t>
      </w:r>
      <w:r>
        <w:rPr>
          <w:color w:val="231F20"/>
          <w:spacing w:val="-10"/>
        </w:rPr>
        <w:t xml:space="preserve"> </w:t>
      </w:r>
      <w:r>
        <w:rPr>
          <w:color w:val="231F20"/>
          <w:spacing w:val="-2"/>
        </w:rPr>
        <w:t>non-profit</w:t>
      </w:r>
      <w:r>
        <w:rPr>
          <w:color w:val="231F20"/>
          <w:spacing w:val="-10"/>
        </w:rPr>
        <w:t xml:space="preserve"> </w:t>
      </w:r>
      <w:r>
        <w:rPr>
          <w:color w:val="231F20"/>
          <w:spacing w:val="-2"/>
        </w:rPr>
        <w:t>organizations</w:t>
      </w:r>
      <w:r>
        <w:rPr>
          <w:color w:val="231F20"/>
          <w:spacing w:val="-10"/>
        </w:rPr>
        <w:t xml:space="preserve"> </w:t>
      </w:r>
      <w:r>
        <w:rPr>
          <w:color w:val="231F20"/>
          <w:spacing w:val="-2"/>
        </w:rPr>
        <w:t>are</w:t>
      </w:r>
      <w:r>
        <w:rPr>
          <w:color w:val="231F20"/>
          <w:spacing w:val="-10"/>
        </w:rPr>
        <w:t xml:space="preserve"> </w:t>
      </w:r>
      <w:r>
        <w:rPr>
          <w:color w:val="231F20"/>
          <w:spacing w:val="-2"/>
        </w:rPr>
        <w:t>skilled</w:t>
      </w:r>
      <w:r>
        <w:rPr>
          <w:color w:val="231F20"/>
          <w:spacing w:val="-10"/>
        </w:rPr>
        <w:t xml:space="preserve"> </w:t>
      </w:r>
      <w:r>
        <w:rPr>
          <w:color w:val="231F20"/>
          <w:spacing w:val="-2"/>
        </w:rPr>
        <w:t>at</w:t>
      </w:r>
      <w:r>
        <w:rPr>
          <w:color w:val="231F20"/>
          <w:spacing w:val="-11"/>
        </w:rPr>
        <w:t xml:space="preserve"> </w:t>
      </w:r>
      <w:r>
        <w:rPr>
          <w:rFonts w:ascii="Times New Roman"/>
          <w:i/>
          <w:color w:val="231F20"/>
          <w:spacing w:val="-2"/>
        </w:rPr>
        <w:t>event</w:t>
      </w:r>
      <w:r>
        <w:rPr>
          <w:rFonts w:ascii="Times New Roman"/>
          <w:i/>
          <w:color w:val="231F20"/>
          <w:spacing w:val="-4"/>
        </w:rPr>
        <w:t xml:space="preserve"> </w:t>
      </w:r>
      <w:r>
        <w:rPr>
          <w:rFonts w:ascii="Times New Roman"/>
          <w:i/>
          <w:color w:val="231F20"/>
          <w:spacing w:val="-2"/>
        </w:rPr>
        <w:t>marketing</w:t>
      </w:r>
      <w:r>
        <w:rPr>
          <w:color w:val="231F20"/>
          <w:spacing w:val="-2"/>
        </w:rPr>
        <w:t>.</w:t>
      </w:r>
      <w:r>
        <w:rPr>
          <w:color w:val="231F20"/>
          <w:spacing w:val="-10"/>
        </w:rPr>
        <w:t xml:space="preserve"> </w:t>
      </w:r>
      <w:r>
        <w:rPr>
          <w:color w:val="231F20"/>
          <w:spacing w:val="-2"/>
        </w:rPr>
        <w:t>Events</w:t>
      </w:r>
      <w:r>
        <w:rPr>
          <w:color w:val="231F20"/>
          <w:spacing w:val="-10"/>
        </w:rPr>
        <w:t xml:space="preserve"> </w:t>
      </w:r>
      <w:r>
        <w:rPr>
          <w:color w:val="231F20"/>
          <w:spacing w:val="-2"/>
        </w:rPr>
        <w:t>are</w:t>
      </w:r>
      <w:r>
        <w:rPr>
          <w:color w:val="231F20"/>
          <w:spacing w:val="-10"/>
        </w:rPr>
        <w:t xml:space="preserve"> </w:t>
      </w:r>
      <w:r>
        <w:rPr>
          <w:color w:val="231F20"/>
          <w:spacing w:val="-2"/>
        </w:rPr>
        <w:t xml:space="preserve">organized </w:t>
      </w:r>
      <w:r>
        <w:rPr>
          <w:color w:val="231F20"/>
          <w:w w:val="90"/>
        </w:rPr>
        <w:t>to</w:t>
      </w:r>
      <w:r>
        <w:rPr>
          <w:color w:val="231F20"/>
        </w:rPr>
        <w:t xml:space="preserve"> </w:t>
      </w:r>
      <w:r>
        <w:rPr>
          <w:color w:val="231F20"/>
          <w:w w:val="90"/>
        </w:rPr>
        <w:t>raise</w:t>
      </w:r>
      <w:r>
        <w:rPr>
          <w:color w:val="231F20"/>
        </w:rPr>
        <w:t xml:space="preserve"> </w:t>
      </w:r>
      <w:r>
        <w:rPr>
          <w:color w:val="231F20"/>
          <w:w w:val="90"/>
        </w:rPr>
        <w:t>the</w:t>
      </w:r>
      <w:r>
        <w:rPr>
          <w:color w:val="231F20"/>
        </w:rPr>
        <w:t xml:space="preserve"> </w:t>
      </w:r>
      <w:r>
        <w:rPr>
          <w:color w:val="231F20"/>
          <w:w w:val="90"/>
        </w:rPr>
        <w:t>funds,</w:t>
      </w:r>
      <w:r>
        <w:rPr>
          <w:color w:val="231F20"/>
        </w:rPr>
        <w:t xml:space="preserve"> </w:t>
      </w:r>
      <w:r>
        <w:rPr>
          <w:color w:val="231F20"/>
          <w:w w:val="90"/>
        </w:rPr>
        <w:t>including</w:t>
      </w:r>
      <w:r>
        <w:rPr>
          <w:color w:val="231F20"/>
        </w:rPr>
        <w:t xml:space="preserve"> </w:t>
      </w:r>
      <w:r>
        <w:rPr>
          <w:color w:val="231F20"/>
          <w:w w:val="90"/>
        </w:rPr>
        <w:t>dinners,</w:t>
      </w:r>
      <w:r>
        <w:rPr>
          <w:color w:val="231F20"/>
        </w:rPr>
        <w:t xml:space="preserve"> </w:t>
      </w:r>
      <w:r>
        <w:rPr>
          <w:color w:val="231F20"/>
          <w:w w:val="90"/>
        </w:rPr>
        <w:t>dances,</w:t>
      </w:r>
      <w:r>
        <w:rPr>
          <w:color w:val="231F20"/>
        </w:rPr>
        <w:t xml:space="preserve"> </w:t>
      </w:r>
      <w:r>
        <w:rPr>
          <w:color w:val="231F20"/>
          <w:w w:val="90"/>
        </w:rPr>
        <w:t>coffee</w:t>
      </w:r>
      <w:r>
        <w:rPr>
          <w:color w:val="231F20"/>
        </w:rPr>
        <w:t xml:space="preserve"> </w:t>
      </w:r>
      <w:r>
        <w:rPr>
          <w:color w:val="231F20"/>
          <w:w w:val="90"/>
        </w:rPr>
        <w:t>mornings,</w:t>
      </w:r>
      <w:r>
        <w:rPr>
          <w:color w:val="231F20"/>
        </w:rPr>
        <w:t xml:space="preserve"> </w:t>
      </w:r>
      <w:r>
        <w:rPr>
          <w:color w:val="231F20"/>
          <w:w w:val="90"/>
        </w:rPr>
        <w:t>book</w:t>
      </w:r>
      <w:r>
        <w:rPr>
          <w:color w:val="231F20"/>
        </w:rPr>
        <w:t xml:space="preserve"> </w:t>
      </w:r>
      <w:r>
        <w:rPr>
          <w:color w:val="231F20"/>
          <w:w w:val="90"/>
        </w:rPr>
        <w:t>ales,</w:t>
      </w:r>
      <w:r>
        <w:rPr>
          <w:color w:val="231F20"/>
        </w:rPr>
        <w:t xml:space="preserve"> </w:t>
      </w:r>
      <w:r>
        <w:rPr>
          <w:color w:val="231F20"/>
          <w:w w:val="90"/>
        </w:rPr>
        <w:t>sponsored</w:t>
      </w:r>
      <w:r>
        <w:rPr>
          <w:color w:val="231F20"/>
        </w:rPr>
        <w:t xml:space="preserve"> </w:t>
      </w:r>
      <w:r>
        <w:rPr>
          <w:color w:val="231F20"/>
          <w:w w:val="90"/>
        </w:rPr>
        <w:t>walks</w:t>
      </w:r>
      <w:r>
        <w:rPr>
          <w:color w:val="231F20"/>
          <w:spacing w:val="80"/>
        </w:rPr>
        <w:t xml:space="preserve"> </w:t>
      </w:r>
      <w:r>
        <w:rPr>
          <w:color w:val="231F20"/>
        </w:rPr>
        <w:t>and others.</w:t>
      </w:r>
    </w:p>
    <w:p w14:paraId="5B56DB37" w14:textId="77777777" w:rsidR="003D78A7" w:rsidRDefault="003D78A7">
      <w:pPr>
        <w:pStyle w:val="BodyText"/>
        <w:spacing w:before="39"/>
      </w:pPr>
    </w:p>
    <w:p w14:paraId="2E24A5B2" w14:textId="77777777" w:rsidR="003D78A7" w:rsidRDefault="00727087">
      <w:pPr>
        <w:pStyle w:val="BodyText"/>
        <w:spacing w:line="271" w:lineRule="auto"/>
        <w:ind w:left="142" w:right="139" w:firstLine="720"/>
        <w:jc w:val="both"/>
      </w:pPr>
      <w:r>
        <w:rPr>
          <w:color w:val="231F20"/>
          <w:w w:val="90"/>
        </w:rPr>
        <w:t>The pricing god the services provided by non-profit organizations may not follow the guidelines applicable to profit oriented pricing. For example the price of CE curse organized</w:t>
      </w:r>
      <w:r>
        <w:rPr>
          <w:color w:val="231F20"/>
          <w:spacing w:val="80"/>
          <w:w w:val="150"/>
        </w:rPr>
        <w:t xml:space="preserve"> </w:t>
      </w:r>
      <w:r>
        <w:rPr>
          <w:color w:val="231F20"/>
          <w:spacing w:val="-2"/>
        </w:rPr>
        <w:t>by</w:t>
      </w:r>
      <w:r>
        <w:rPr>
          <w:color w:val="231F20"/>
          <w:spacing w:val="-5"/>
        </w:rPr>
        <w:t xml:space="preserve"> </w:t>
      </w:r>
      <w:r>
        <w:rPr>
          <w:color w:val="231F20"/>
          <w:spacing w:val="-2"/>
        </w:rPr>
        <w:t>non-profit</w:t>
      </w:r>
      <w:r>
        <w:rPr>
          <w:color w:val="231F20"/>
          <w:spacing w:val="-5"/>
        </w:rPr>
        <w:t xml:space="preserve"> </w:t>
      </w:r>
      <w:r>
        <w:rPr>
          <w:color w:val="231F20"/>
          <w:spacing w:val="-2"/>
        </w:rPr>
        <w:t>CE</w:t>
      </w:r>
      <w:r>
        <w:rPr>
          <w:color w:val="231F20"/>
          <w:spacing w:val="-5"/>
        </w:rPr>
        <w:t xml:space="preserve"> </w:t>
      </w:r>
      <w:r>
        <w:rPr>
          <w:color w:val="231F20"/>
          <w:spacing w:val="-2"/>
        </w:rPr>
        <w:t>center</w:t>
      </w:r>
      <w:r>
        <w:rPr>
          <w:color w:val="231F20"/>
          <w:spacing w:val="-5"/>
        </w:rPr>
        <w:t xml:space="preserve"> </w:t>
      </w:r>
      <w:r>
        <w:rPr>
          <w:color w:val="231F20"/>
          <w:spacing w:val="-2"/>
        </w:rPr>
        <w:t>for</w:t>
      </w:r>
      <w:r>
        <w:rPr>
          <w:color w:val="231F20"/>
          <w:spacing w:val="-5"/>
        </w:rPr>
        <w:t xml:space="preserve"> </w:t>
      </w:r>
      <w:r>
        <w:rPr>
          <w:color w:val="231F20"/>
          <w:spacing w:val="-2"/>
        </w:rPr>
        <w:t>Gypsies</w:t>
      </w:r>
      <w:r>
        <w:rPr>
          <w:color w:val="231F20"/>
          <w:spacing w:val="-5"/>
        </w:rPr>
        <w:t xml:space="preserve"> </w:t>
      </w:r>
      <w:r>
        <w:rPr>
          <w:color w:val="231F20"/>
          <w:spacing w:val="-2"/>
        </w:rPr>
        <w:t>may</w:t>
      </w:r>
      <w:r>
        <w:rPr>
          <w:color w:val="231F20"/>
          <w:spacing w:val="-5"/>
        </w:rPr>
        <w:t xml:space="preserve"> </w:t>
      </w:r>
      <w:r>
        <w:rPr>
          <w:color w:val="231F20"/>
          <w:spacing w:val="-2"/>
        </w:rPr>
        <w:t>be</w:t>
      </w:r>
      <w:r>
        <w:rPr>
          <w:color w:val="231F20"/>
          <w:spacing w:val="-5"/>
        </w:rPr>
        <w:t xml:space="preserve"> </w:t>
      </w:r>
      <w:r>
        <w:rPr>
          <w:color w:val="231F20"/>
          <w:spacing w:val="-2"/>
        </w:rPr>
        <w:t>held</w:t>
      </w:r>
      <w:r>
        <w:rPr>
          <w:color w:val="231F20"/>
          <w:spacing w:val="-5"/>
        </w:rPr>
        <w:t xml:space="preserve"> </w:t>
      </w:r>
      <w:r>
        <w:rPr>
          <w:color w:val="231F20"/>
          <w:spacing w:val="-2"/>
        </w:rPr>
        <w:t>low</w:t>
      </w:r>
      <w:r>
        <w:rPr>
          <w:color w:val="231F20"/>
          <w:spacing w:val="-5"/>
        </w:rPr>
        <w:t xml:space="preserve"> </w:t>
      </w:r>
      <w:r>
        <w:rPr>
          <w:color w:val="231F20"/>
          <w:spacing w:val="-2"/>
        </w:rPr>
        <w:t>to</w:t>
      </w:r>
      <w:r>
        <w:rPr>
          <w:color w:val="231F20"/>
          <w:spacing w:val="-5"/>
        </w:rPr>
        <w:t xml:space="preserve"> </w:t>
      </w:r>
      <w:r>
        <w:rPr>
          <w:color w:val="231F20"/>
          <w:spacing w:val="-2"/>
        </w:rPr>
        <w:t>encourage</w:t>
      </w:r>
      <w:r>
        <w:rPr>
          <w:color w:val="231F20"/>
          <w:spacing w:val="-5"/>
        </w:rPr>
        <w:t xml:space="preserve"> </w:t>
      </w:r>
      <w:r>
        <w:rPr>
          <w:color w:val="231F20"/>
          <w:spacing w:val="-2"/>
        </w:rPr>
        <w:t>poor</w:t>
      </w:r>
      <w:r>
        <w:rPr>
          <w:color w:val="231F20"/>
          <w:spacing w:val="-5"/>
        </w:rPr>
        <w:t xml:space="preserve"> </w:t>
      </w:r>
      <w:r>
        <w:rPr>
          <w:color w:val="231F20"/>
          <w:spacing w:val="-2"/>
        </w:rPr>
        <w:t>families</w:t>
      </w:r>
      <w:r>
        <w:rPr>
          <w:color w:val="231F20"/>
          <w:spacing w:val="-5"/>
        </w:rPr>
        <w:t xml:space="preserve"> </w:t>
      </w:r>
      <w:r>
        <w:rPr>
          <w:color w:val="231F20"/>
          <w:spacing w:val="-2"/>
        </w:rPr>
        <w:t>to</w:t>
      </w:r>
      <w:r>
        <w:rPr>
          <w:color w:val="231F20"/>
          <w:spacing w:val="-5"/>
        </w:rPr>
        <w:t xml:space="preserve"> </w:t>
      </w:r>
      <w:r>
        <w:rPr>
          <w:color w:val="231F20"/>
          <w:spacing w:val="-2"/>
        </w:rPr>
        <w:t>take</w:t>
      </w:r>
    </w:p>
    <w:p w14:paraId="4EF579E6" w14:textId="77777777" w:rsidR="003D78A7" w:rsidRDefault="003D78A7">
      <w:pPr>
        <w:pStyle w:val="BodyText"/>
        <w:spacing w:line="271" w:lineRule="auto"/>
        <w:jc w:val="both"/>
        <w:sectPr w:rsidR="003D78A7">
          <w:pgSz w:w="11910" w:h="16840"/>
          <w:pgMar w:top="1260" w:right="1275" w:bottom="820" w:left="1275" w:header="0" w:footer="530" w:gutter="0"/>
          <w:cols w:space="720"/>
        </w:sectPr>
      </w:pPr>
    </w:p>
    <w:p w14:paraId="3A525D66" w14:textId="77777777" w:rsidR="003D78A7" w:rsidRDefault="00727087">
      <w:pPr>
        <w:pStyle w:val="BodyText"/>
        <w:spacing w:before="55" w:line="271" w:lineRule="auto"/>
        <w:ind w:left="142"/>
      </w:pPr>
      <w:r>
        <w:rPr>
          <w:color w:val="231F20"/>
          <w:spacing w:val="-4"/>
        </w:rPr>
        <w:lastRenderedPageBreak/>
        <w:t xml:space="preserve">advantage of this opportunity. Some non-profit organization even provide free access to </w:t>
      </w:r>
      <w:r>
        <w:rPr>
          <w:color w:val="231F20"/>
          <w:spacing w:val="-2"/>
        </w:rPr>
        <w:t>services.</w:t>
      </w:r>
    </w:p>
    <w:p w14:paraId="04D5DAAA" w14:textId="77777777" w:rsidR="003D78A7" w:rsidRDefault="003D78A7">
      <w:pPr>
        <w:pStyle w:val="BodyText"/>
        <w:spacing w:before="39"/>
      </w:pPr>
    </w:p>
    <w:p w14:paraId="1B325F9C" w14:textId="77777777" w:rsidR="003D78A7" w:rsidRDefault="00727087">
      <w:pPr>
        <w:pStyle w:val="BodyText"/>
        <w:spacing w:line="271" w:lineRule="auto"/>
        <w:ind w:left="142" w:right="136" w:firstLine="720"/>
        <w:jc w:val="both"/>
      </w:pPr>
      <w:r>
        <w:rPr>
          <w:color w:val="231F20"/>
          <w:w w:val="90"/>
        </w:rPr>
        <w:t xml:space="preserve">Like most services, distribution systems for many non-profit organizations are short, </w:t>
      </w:r>
      <w:r>
        <w:rPr>
          <w:color w:val="231F20"/>
          <w:spacing w:val="-2"/>
        </w:rPr>
        <w:t>with</w:t>
      </w:r>
      <w:r>
        <w:rPr>
          <w:color w:val="231F20"/>
          <w:spacing w:val="-9"/>
        </w:rPr>
        <w:t xml:space="preserve"> </w:t>
      </w:r>
      <w:r>
        <w:rPr>
          <w:color w:val="231F20"/>
          <w:spacing w:val="-2"/>
        </w:rPr>
        <w:t>production</w:t>
      </w:r>
      <w:r>
        <w:rPr>
          <w:color w:val="231F20"/>
          <w:spacing w:val="-9"/>
        </w:rPr>
        <w:t xml:space="preserve"> </w:t>
      </w:r>
      <w:r>
        <w:rPr>
          <w:color w:val="231F20"/>
          <w:spacing w:val="-2"/>
        </w:rPr>
        <w:t>and</w:t>
      </w:r>
      <w:r>
        <w:rPr>
          <w:color w:val="231F20"/>
          <w:spacing w:val="-9"/>
        </w:rPr>
        <w:t xml:space="preserve"> </w:t>
      </w:r>
      <w:r>
        <w:rPr>
          <w:color w:val="231F20"/>
          <w:spacing w:val="-2"/>
        </w:rPr>
        <w:t>consumption</w:t>
      </w:r>
      <w:r>
        <w:rPr>
          <w:color w:val="231F20"/>
          <w:spacing w:val="-9"/>
        </w:rPr>
        <w:t xml:space="preserve"> </w:t>
      </w:r>
      <w:r>
        <w:rPr>
          <w:color w:val="231F20"/>
          <w:spacing w:val="-2"/>
        </w:rPr>
        <w:t>simultaneous.</w:t>
      </w:r>
      <w:r>
        <w:rPr>
          <w:color w:val="231F20"/>
          <w:spacing w:val="-9"/>
        </w:rPr>
        <w:t xml:space="preserve"> </w:t>
      </w:r>
      <w:r>
        <w:rPr>
          <w:color w:val="231F20"/>
          <w:spacing w:val="-2"/>
        </w:rPr>
        <w:t>This</w:t>
      </w:r>
      <w:r>
        <w:rPr>
          <w:color w:val="231F20"/>
          <w:spacing w:val="-9"/>
        </w:rPr>
        <w:t xml:space="preserve"> </w:t>
      </w:r>
      <w:r>
        <w:rPr>
          <w:color w:val="231F20"/>
          <w:spacing w:val="-2"/>
        </w:rPr>
        <w:t>is</w:t>
      </w:r>
      <w:r>
        <w:rPr>
          <w:color w:val="231F20"/>
          <w:spacing w:val="-9"/>
        </w:rPr>
        <w:t xml:space="preserve"> </w:t>
      </w:r>
      <w:r>
        <w:rPr>
          <w:color w:val="231F20"/>
          <w:spacing w:val="-2"/>
        </w:rPr>
        <w:t>the</w:t>
      </w:r>
      <w:r>
        <w:rPr>
          <w:color w:val="231F20"/>
          <w:spacing w:val="-9"/>
        </w:rPr>
        <w:t xml:space="preserve"> </w:t>
      </w:r>
      <w:r>
        <w:rPr>
          <w:color w:val="231F20"/>
          <w:spacing w:val="-2"/>
        </w:rPr>
        <w:t>case</w:t>
      </w:r>
      <w:r>
        <w:rPr>
          <w:color w:val="231F20"/>
          <w:spacing w:val="-9"/>
        </w:rPr>
        <w:t xml:space="preserve"> </w:t>
      </w:r>
      <w:r>
        <w:rPr>
          <w:color w:val="231F20"/>
          <w:spacing w:val="-2"/>
        </w:rPr>
        <w:t>also</w:t>
      </w:r>
      <w:r>
        <w:rPr>
          <w:color w:val="231F20"/>
          <w:spacing w:val="-9"/>
        </w:rPr>
        <w:t xml:space="preserve"> </w:t>
      </w:r>
      <w:r>
        <w:rPr>
          <w:color w:val="231F20"/>
          <w:spacing w:val="-2"/>
        </w:rPr>
        <w:t>of</w:t>
      </w:r>
      <w:r>
        <w:rPr>
          <w:color w:val="231F20"/>
          <w:spacing w:val="-9"/>
        </w:rPr>
        <w:t xml:space="preserve"> </w:t>
      </w:r>
      <w:r>
        <w:rPr>
          <w:color w:val="231F20"/>
          <w:spacing w:val="-2"/>
        </w:rPr>
        <w:t>education.</w:t>
      </w:r>
      <w:r>
        <w:rPr>
          <w:color w:val="231F20"/>
          <w:spacing w:val="-9"/>
        </w:rPr>
        <w:t xml:space="preserve"> </w:t>
      </w:r>
      <w:r>
        <w:rPr>
          <w:color w:val="231F20"/>
          <w:spacing w:val="-2"/>
        </w:rPr>
        <w:t xml:space="preserve">Such </w:t>
      </w:r>
      <w:r>
        <w:rPr>
          <w:color w:val="231F20"/>
          <w:w w:val="90"/>
        </w:rPr>
        <w:t>organization have to think carefully about how to deliver their services with the convenience that customers require. For example, although the CE center is based in big city, over half of</w:t>
      </w:r>
      <w:r>
        <w:rPr>
          <w:color w:val="231F20"/>
        </w:rPr>
        <w:t xml:space="preserve"> </w:t>
      </w:r>
      <w:r>
        <w:rPr>
          <w:color w:val="231F20"/>
          <w:spacing w:val="-2"/>
        </w:rPr>
        <w:t>the</w:t>
      </w:r>
      <w:r>
        <w:rPr>
          <w:color w:val="231F20"/>
          <w:spacing w:val="-12"/>
        </w:rPr>
        <w:t xml:space="preserve"> </w:t>
      </w:r>
      <w:r>
        <w:rPr>
          <w:color w:val="231F20"/>
          <w:spacing w:val="-2"/>
        </w:rPr>
        <w:t>courses</w:t>
      </w:r>
      <w:r>
        <w:rPr>
          <w:color w:val="231F20"/>
          <w:spacing w:val="-12"/>
        </w:rPr>
        <w:t xml:space="preserve"> </w:t>
      </w:r>
      <w:r>
        <w:rPr>
          <w:color w:val="231F20"/>
          <w:spacing w:val="-2"/>
        </w:rPr>
        <w:t>for</w:t>
      </w:r>
      <w:r>
        <w:rPr>
          <w:color w:val="231F20"/>
          <w:spacing w:val="-12"/>
        </w:rPr>
        <w:t xml:space="preserve"> </w:t>
      </w:r>
      <w:r>
        <w:rPr>
          <w:color w:val="231F20"/>
          <w:spacing w:val="-2"/>
        </w:rPr>
        <w:t>ethnic</w:t>
      </w:r>
      <w:r>
        <w:rPr>
          <w:color w:val="231F20"/>
          <w:spacing w:val="-12"/>
        </w:rPr>
        <w:t xml:space="preserve"> </w:t>
      </w:r>
      <w:r>
        <w:rPr>
          <w:color w:val="231F20"/>
          <w:spacing w:val="-2"/>
        </w:rPr>
        <w:t>minorities</w:t>
      </w:r>
      <w:r>
        <w:rPr>
          <w:color w:val="231F20"/>
          <w:spacing w:val="-12"/>
        </w:rPr>
        <w:t xml:space="preserve"> </w:t>
      </w:r>
      <w:r>
        <w:rPr>
          <w:color w:val="231F20"/>
          <w:spacing w:val="-2"/>
        </w:rPr>
        <w:t>may</w:t>
      </w:r>
      <w:r>
        <w:rPr>
          <w:color w:val="231F20"/>
          <w:spacing w:val="-12"/>
        </w:rPr>
        <w:t xml:space="preserve"> </w:t>
      </w:r>
      <w:r>
        <w:rPr>
          <w:color w:val="231F20"/>
          <w:spacing w:val="-2"/>
        </w:rPr>
        <w:t>be</w:t>
      </w:r>
      <w:r>
        <w:rPr>
          <w:color w:val="231F20"/>
          <w:spacing w:val="-12"/>
        </w:rPr>
        <w:t xml:space="preserve"> </w:t>
      </w:r>
      <w:r>
        <w:rPr>
          <w:color w:val="231F20"/>
          <w:spacing w:val="-2"/>
        </w:rPr>
        <w:t>delivered</w:t>
      </w:r>
      <w:r>
        <w:rPr>
          <w:color w:val="231F20"/>
          <w:spacing w:val="-12"/>
        </w:rPr>
        <w:t xml:space="preserve"> </w:t>
      </w:r>
      <w:r>
        <w:rPr>
          <w:color w:val="231F20"/>
          <w:spacing w:val="-2"/>
        </w:rPr>
        <w:t>in</w:t>
      </w:r>
      <w:r>
        <w:rPr>
          <w:color w:val="231F20"/>
          <w:spacing w:val="-12"/>
        </w:rPr>
        <w:t xml:space="preserve"> </w:t>
      </w:r>
      <w:r>
        <w:rPr>
          <w:color w:val="231F20"/>
          <w:spacing w:val="-2"/>
        </w:rPr>
        <w:t>small</w:t>
      </w:r>
      <w:r>
        <w:rPr>
          <w:color w:val="231F20"/>
          <w:spacing w:val="-12"/>
        </w:rPr>
        <w:t xml:space="preserve"> </w:t>
      </w:r>
      <w:r>
        <w:rPr>
          <w:color w:val="231F20"/>
          <w:spacing w:val="-2"/>
        </w:rPr>
        <w:t>villages</w:t>
      </w:r>
      <w:r>
        <w:rPr>
          <w:color w:val="231F20"/>
          <w:spacing w:val="-12"/>
        </w:rPr>
        <w:t xml:space="preserve"> </w:t>
      </w:r>
      <w:r>
        <w:rPr>
          <w:color w:val="231F20"/>
          <w:spacing w:val="-2"/>
        </w:rPr>
        <w:t>around</w:t>
      </w:r>
      <w:r>
        <w:rPr>
          <w:color w:val="231F20"/>
          <w:spacing w:val="-12"/>
        </w:rPr>
        <w:t xml:space="preserve"> </w:t>
      </w:r>
      <w:r>
        <w:rPr>
          <w:color w:val="231F20"/>
          <w:spacing w:val="-2"/>
        </w:rPr>
        <w:t>the</w:t>
      </w:r>
      <w:r>
        <w:rPr>
          <w:color w:val="231F20"/>
          <w:spacing w:val="-12"/>
        </w:rPr>
        <w:t xml:space="preserve"> </w:t>
      </w:r>
      <w:r>
        <w:rPr>
          <w:color w:val="231F20"/>
          <w:spacing w:val="-2"/>
        </w:rPr>
        <w:t>city.</w:t>
      </w:r>
    </w:p>
    <w:p w14:paraId="768AB1D2" w14:textId="77777777" w:rsidR="003D78A7" w:rsidRDefault="003D78A7">
      <w:pPr>
        <w:pStyle w:val="BodyText"/>
        <w:spacing w:before="37"/>
      </w:pPr>
    </w:p>
    <w:p w14:paraId="41D4B070" w14:textId="77777777" w:rsidR="003D78A7" w:rsidRDefault="00727087">
      <w:pPr>
        <w:pStyle w:val="BodyText"/>
        <w:spacing w:line="271" w:lineRule="auto"/>
        <w:ind w:left="142" w:right="134" w:firstLine="720"/>
        <w:jc w:val="both"/>
      </w:pPr>
      <w:r>
        <w:rPr>
          <w:color w:val="231F20"/>
          <w:w w:val="90"/>
        </w:rPr>
        <w:t>Many non-profit organizations are adept at using promotion to further their needs.</w:t>
      </w:r>
      <w:r>
        <w:rPr>
          <w:color w:val="231F20"/>
          <w:spacing w:val="80"/>
        </w:rPr>
        <w:t xml:space="preserve"> </w:t>
      </w:r>
      <w:r>
        <w:rPr>
          <w:color w:val="231F20"/>
        </w:rPr>
        <w:t xml:space="preserve">The print media are popular with organization seeking donations for cases that are in </w:t>
      </w:r>
      <w:r>
        <w:rPr>
          <w:color w:val="231F20"/>
          <w:spacing w:val="-4"/>
        </w:rPr>
        <w:t>common</w:t>
      </w:r>
      <w:r>
        <w:rPr>
          <w:color w:val="231F20"/>
          <w:spacing w:val="-7"/>
        </w:rPr>
        <w:t xml:space="preserve"> </w:t>
      </w:r>
      <w:r>
        <w:rPr>
          <w:color w:val="231F20"/>
          <w:spacing w:val="-4"/>
        </w:rPr>
        <w:t>interest</w:t>
      </w:r>
      <w:r>
        <w:rPr>
          <w:color w:val="231F20"/>
          <w:spacing w:val="-7"/>
        </w:rPr>
        <w:t xml:space="preserve"> </w:t>
      </w:r>
      <w:r>
        <w:rPr>
          <w:color w:val="231F20"/>
          <w:spacing w:val="-4"/>
        </w:rPr>
        <w:t>of</w:t>
      </w:r>
      <w:r>
        <w:rPr>
          <w:color w:val="231F20"/>
          <w:spacing w:val="-7"/>
        </w:rPr>
        <w:t xml:space="preserve"> </w:t>
      </w:r>
      <w:r>
        <w:rPr>
          <w:color w:val="231F20"/>
          <w:spacing w:val="-4"/>
        </w:rPr>
        <w:t>whole</w:t>
      </w:r>
      <w:r>
        <w:rPr>
          <w:color w:val="231F20"/>
          <w:spacing w:val="-7"/>
        </w:rPr>
        <w:t xml:space="preserve"> </w:t>
      </w:r>
      <w:r>
        <w:rPr>
          <w:color w:val="231F20"/>
          <w:spacing w:val="-4"/>
        </w:rPr>
        <w:t>society</w:t>
      </w:r>
      <w:r>
        <w:rPr>
          <w:color w:val="231F20"/>
          <w:spacing w:val="-7"/>
        </w:rPr>
        <w:t xml:space="preserve"> </w:t>
      </w:r>
      <w:r>
        <w:rPr>
          <w:color w:val="231F20"/>
          <w:spacing w:val="-4"/>
        </w:rPr>
        <w:t>(education</w:t>
      </w:r>
      <w:r>
        <w:rPr>
          <w:color w:val="231F20"/>
          <w:spacing w:val="-7"/>
        </w:rPr>
        <w:t xml:space="preserve"> </w:t>
      </w:r>
      <w:r>
        <w:rPr>
          <w:color w:val="231F20"/>
          <w:spacing w:val="-4"/>
        </w:rPr>
        <w:t>for</w:t>
      </w:r>
      <w:r>
        <w:rPr>
          <w:color w:val="231F20"/>
          <w:spacing w:val="-7"/>
        </w:rPr>
        <w:t xml:space="preserve"> </w:t>
      </w:r>
      <w:r>
        <w:rPr>
          <w:color w:val="231F20"/>
          <w:spacing w:val="-4"/>
        </w:rPr>
        <w:t>gypsies,</w:t>
      </w:r>
      <w:r>
        <w:rPr>
          <w:color w:val="231F20"/>
          <w:spacing w:val="-7"/>
        </w:rPr>
        <w:t xml:space="preserve"> </w:t>
      </w:r>
      <w:r>
        <w:rPr>
          <w:color w:val="231F20"/>
          <w:spacing w:val="-4"/>
        </w:rPr>
        <w:t>raising</w:t>
      </w:r>
      <w:r>
        <w:rPr>
          <w:color w:val="231F20"/>
          <w:spacing w:val="-7"/>
        </w:rPr>
        <w:t xml:space="preserve"> </w:t>
      </w:r>
      <w:r>
        <w:rPr>
          <w:color w:val="231F20"/>
          <w:spacing w:val="-4"/>
        </w:rPr>
        <w:t>awareness</w:t>
      </w:r>
      <w:r>
        <w:rPr>
          <w:color w:val="231F20"/>
          <w:spacing w:val="-7"/>
        </w:rPr>
        <w:t xml:space="preserve"> </w:t>
      </w:r>
      <w:r>
        <w:rPr>
          <w:color w:val="231F20"/>
          <w:spacing w:val="-4"/>
        </w:rPr>
        <w:t>in</w:t>
      </w:r>
      <w:r>
        <w:rPr>
          <w:color w:val="231F20"/>
          <w:spacing w:val="-7"/>
        </w:rPr>
        <w:t xml:space="preserve"> </w:t>
      </w:r>
      <w:r>
        <w:rPr>
          <w:color w:val="231F20"/>
          <w:spacing w:val="-4"/>
        </w:rPr>
        <w:t>the</w:t>
      </w:r>
      <w:r>
        <w:rPr>
          <w:color w:val="231F20"/>
          <w:spacing w:val="-7"/>
        </w:rPr>
        <w:t xml:space="preserve"> </w:t>
      </w:r>
      <w:r>
        <w:rPr>
          <w:color w:val="231F20"/>
          <w:spacing w:val="-4"/>
        </w:rPr>
        <w:t>area</w:t>
      </w:r>
      <w:r>
        <w:rPr>
          <w:color w:val="231F20"/>
          <w:spacing w:val="-7"/>
        </w:rPr>
        <w:t xml:space="preserve"> </w:t>
      </w:r>
      <w:r>
        <w:rPr>
          <w:color w:val="231F20"/>
          <w:spacing w:val="-4"/>
        </w:rPr>
        <w:t xml:space="preserve">of </w:t>
      </w:r>
      <w:r>
        <w:rPr>
          <w:color w:val="231F20"/>
          <w:spacing w:val="-2"/>
        </w:rPr>
        <w:t>abused</w:t>
      </w:r>
      <w:r>
        <w:rPr>
          <w:color w:val="231F20"/>
          <w:spacing w:val="-15"/>
        </w:rPr>
        <w:t xml:space="preserve"> </w:t>
      </w:r>
      <w:r>
        <w:rPr>
          <w:color w:val="231F20"/>
          <w:spacing w:val="-2"/>
        </w:rPr>
        <w:t>children</w:t>
      </w:r>
      <w:r>
        <w:rPr>
          <w:color w:val="231F20"/>
          <w:spacing w:val="-14"/>
        </w:rPr>
        <w:t xml:space="preserve"> </w:t>
      </w:r>
      <w:r>
        <w:rPr>
          <w:color w:val="231F20"/>
          <w:spacing w:val="-2"/>
        </w:rPr>
        <w:t>or</w:t>
      </w:r>
      <w:r>
        <w:rPr>
          <w:color w:val="231F20"/>
          <w:spacing w:val="-15"/>
        </w:rPr>
        <w:t xml:space="preserve"> </w:t>
      </w:r>
      <w:r>
        <w:rPr>
          <w:color w:val="231F20"/>
          <w:spacing w:val="-2"/>
        </w:rPr>
        <w:t>women,</w:t>
      </w:r>
      <w:r>
        <w:rPr>
          <w:color w:val="231F20"/>
          <w:spacing w:val="-14"/>
        </w:rPr>
        <w:t xml:space="preserve"> </w:t>
      </w:r>
      <w:r>
        <w:rPr>
          <w:color w:val="231F20"/>
          <w:spacing w:val="-2"/>
        </w:rPr>
        <w:t>courses</w:t>
      </w:r>
      <w:r>
        <w:rPr>
          <w:color w:val="231F20"/>
          <w:spacing w:val="-15"/>
        </w:rPr>
        <w:t xml:space="preserve"> </w:t>
      </w:r>
      <w:r>
        <w:rPr>
          <w:color w:val="231F20"/>
          <w:spacing w:val="-2"/>
        </w:rPr>
        <w:t>to</w:t>
      </w:r>
      <w:r>
        <w:rPr>
          <w:color w:val="231F20"/>
          <w:spacing w:val="-14"/>
        </w:rPr>
        <w:t xml:space="preserve"> </w:t>
      </w:r>
      <w:r>
        <w:rPr>
          <w:color w:val="231F20"/>
          <w:spacing w:val="-2"/>
        </w:rPr>
        <w:t>support</w:t>
      </w:r>
      <w:r>
        <w:rPr>
          <w:color w:val="231F20"/>
          <w:spacing w:val="-15"/>
        </w:rPr>
        <w:t xml:space="preserve"> </w:t>
      </w:r>
      <w:r>
        <w:rPr>
          <w:color w:val="231F20"/>
          <w:spacing w:val="-2"/>
        </w:rPr>
        <w:t>and</w:t>
      </w:r>
      <w:r>
        <w:rPr>
          <w:color w:val="231F20"/>
          <w:spacing w:val="-14"/>
        </w:rPr>
        <w:t xml:space="preserve"> </w:t>
      </w:r>
      <w:r>
        <w:rPr>
          <w:color w:val="231F20"/>
          <w:spacing w:val="-2"/>
        </w:rPr>
        <w:t>educate</w:t>
      </w:r>
      <w:r>
        <w:rPr>
          <w:color w:val="231F20"/>
          <w:spacing w:val="-14"/>
        </w:rPr>
        <w:t xml:space="preserve"> </w:t>
      </w:r>
      <w:r>
        <w:rPr>
          <w:color w:val="231F20"/>
          <w:spacing w:val="-2"/>
        </w:rPr>
        <w:t>the</w:t>
      </w:r>
      <w:r>
        <w:rPr>
          <w:color w:val="231F20"/>
          <w:spacing w:val="-15"/>
        </w:rPr>
        <w:t xml:space="preserve"> </w:t>
      </w:r>
      <w:r>
        <w:rPr>
          <w:color w:val="231F20"/>
          <w:spacing w:val="-2"/>
        </w:rPr>
        <w:t>political</w:t>
      </w:r>
      <w:r>
        <w:rPr>
          <w:color w:val="231F20"/>
          <w:spacing w:val="-14"/>
        </w:rPr>
        <w:t xml:space="preserve"> </w:t>
      </w:r>
      <w:r>
        <w:rPr>
          <w:color w:val="231F20"/>
          <w:spacing w:val="-2"/>
        </w:rPr>
        <w:t>refugees</w:t>
      </w:r>
      <w:r>
        <w:rPr>
          <w:color w:val="231F20"/>
          <w:spacing w:val="-15"/>
        </w:rPr>
        <w:t xml:space="preserve"> </w:t>
      </w:r>
      <w:r>
        <w:rPr>
          <w:color w:val="231F20"/>
          <w:spacing w:val="-2"/>
        </w:rPr>
        <w:t>…).</w:t>
      </w:r>
    </w:p>
    <w:p w14:paraId="178188F0" w14:textId="77777777" w:rsidR="003D78A7" w:rsidRDefault="003D78A7">
      <w:pPr>
        <w:pStyle w:val="BodyText"/>
        <w:spacing w:before="38"/>
      </w:pPr>
    </w:p>
    <w:p w14:paraId="5F6F2744" w14:textId="77777777" w:rsidR="003D78A7" w:rsidRDefault="00727087">
      <w:pPr>
        <w:pStyle w:val="BodyText"/>
        <w:spacing w:line="271" w:lineRule="auto"/>
        <w:ind w:left="142" w:right="140" w:firstLine="720"/>
        <w:jc w:val="both"/>
      </w:pPr>
      <w:r>
        <w:rPr>
          <w:color w:val="231F20"/>
        </w:rPr>
        <w:t>Direct</w:t>
      </w:r>
      <w:r>
        <w:rPr>
          <w:color w:val="231F20"/>
          <w:spacing w:val="-6"/>
        </w:rPr>
        <w:t xml:space="preserve"> </w:t>
      </w:r>
      <w:r>
        <w:rPr>
          <w:color w:val="231F20"/>
        </w:rPr>
        <w:t>mail</w:t>
      </w:r>
      <w:r>
        <w:rPr>
          <w:color w:val="231F20"/>
          <w:spacing w:val="-6"/>
        </w:rPr>
        <w:t xml:space="preserve"> </w:t>
      </w:r>
      <w:r>
        <w:rPr>
          <w:color w:val="231F20"/>
        </w:rPr>
        <w:t>is</w:t>
      </w:r>
      <w:r>
        <w:rPr>
          <w:color w:val="231F20"/>
          <w:spacing w:val="-6"/>
        </w:rPr>
        <w:t xml:space="preserve"> </w:t>
      </w:r>
      <w:r>
        <w:rPr>
          <w:color w:val="231F20"/>
        </w:rPr>
        <w:t>also</w:t>
      </w:r>
      <w:r>
        <w:rPr>
          <w:color w:val="231F20"/>
          <w:spacing w:val="-6"/>
        </w:rPr>
        <w:t xml:space="preserve"> </w:t>
      </w:r>
      <w:r>
        <w:rPr>
          <w:color w:val="231F20"/>
        </w:rPr>
        <w:t>used</w:t>
      </w:r>
      <w:r>
        <w:rPr>
          <w:color w:val="231F20"/>
          <w:spacing w:val="-6"/>
        </w:rPr>
        <w:t xml:space="preserve"> </w:t>
      </w:r>
      <w:r>
        <w:rPr>
          <w:color w:val="231F20"/>
        </w:rPr>
        <w:t>to</w:t>
      </w:r>
      <w:r>
        <w:rPr>
          <w:color w:val="231F20"/>
          <w:spacing w:val="-6"/>
        </w:rPr>
        <w:t xml:space="preserve"> </w:t>
      </w:r>
      <w:r>
        <w:rPr>
          <w:color w:val="231F20"/>
        </w:rPr>
        <w:t>raise</w:t>
      </w:r>
      <w:r>
        <w:rPr>
          <w:color w:val="231F20"/>
          <w:spacing w:val="-6"/>
        </w:rPr>
        <w:t xml:space="preserve"> </w:t>
      </w:r>
      <w:r>
        <w:rPr>
          <w:color w:val="231F20"/>
        </w:rPr>
        <w:t>the</w:t>
      </w:r>
      <w:r>
        <w:rPr>
          <w:color w:val="231F20"/>
          <w:spacing w:val="-6"/>
        </w:rPr>
        <w:t xml:space="preserve"> </w:t>
      </w:r>
      <w:r>
        <w:rPr>
          <w:color w:val="231F20"/>
        </w:rPr>
        <w:t>funds.</w:t>
      </w:r>
      <w:r>
        <w:rPr>
          <w:color w:val="231F20"/>
          <w:spacing w:val="-6"/>
        </w:rPr>
        <w:t xml:space="preserve"> </w:t>
      </w:r>
      <w:r>
        <w:rPr>
          <w:color w:val="231F20"/>
        </w:rPr>
        <w:t>Mailing</w:t>
      </w:r>
      <w:r>
        <w:rPr>
          <w:color w:val="231F20"/>
          <w:spacing w:val="-6"/>
        </w:rPr>
        <w:t xml:space="preserve"> </w:t>
      </w:r>
      <w:r>
        <w:rPr>
          <w:color w:val="231F20"/>
        </w:rPr>
        <w:t>lists</w:t>
      </w:r>
      <w:r>
        <w:rPr>
          <w:color w:val="231F20"/>
          <w:spacing w:val="-6"/>
        </w:rPr>
        <w:t xml:space="preserve"> </w:t>
      </w:r>
      <w:r>
        <w:rPr>
          <w:color w:val="231F20"/>
        </w:rPr>
        <w:t>of</w:t>
      </w:r>
      <w:r>
        <w:rPr>
          <w:color w:val="231F20"/>
          <w:spacing w:val="-6"/>
        </w:rPr>
        <w:t xml:space="preserve"> </w:t>
      </w:r>
      <w:r>
        <w:rPr>
          <w:color w:val="231F20"/>
        </w:rPr>
        <w:t>past</w:t>
      </w:r>
      <w:r>
        <w:rPr>
          <w:color w:val="231F20"/>
          <w:spacing w:val="-6"/>
        </w:rPr>
        <w:t xml:space="preserve"> </w:t>
      </w:r>
      <w:r>
        <w:rPr>
          <w:color w:val="231F20"/>
        </w:rPr>
        <w:t>donors</w:t>
      </w:r>
      <w:r>
        <w:rPr>
          <w:color w:val="231F20"/>
          <w:spacing w:val="-6"/>
        </w:rPr>
        <w:t xml:space="preserve"> </w:t>
      </w:r>
      <w:r>
        <w:rPr>
          <w:color w:val="231F20"/>
        </w:rPr>
        <w:t>are</w:t>
      </w:r>
      <w:r>
        <w:rPr>
          <w:color w:val="231F20"/>
          <w:spacing w:val="-6"/>
        </w:rPr>
        <w:t xml:space="preserve"> </w:t>
      </w:r>
      <w:r>
        <w:rPr>
          <w:color w:val="231F20"/>
        </w:rPr>
        <w:t xml:space="preserve">useful </w:t>
      </w:r>
      <w:r>
        <w:rPr>
          <w:color w:val="231F20"/>
          <w:spacing w:val="-4"/>
        </w:rPr>
        <w:t>here,</w:t>
      </w:r>
      <w:r>
        <w:rPr>
          <w:color w:val="231F20"/>
          <w:spacing w:val="-9"/>
        </w:rPr>
        <w:t xml:space="preserve"> </w:t>
      </w:r>
      <w:r>
        <w:rPr>
          <w:color w:val="231F20"/>
          <w:spacing w:val="-4"/>
        </w:rPr>
        <w:t>and</w:t>
      </w:r>
      <w:r>
        <w:rPr>
          <w:color w:val="231F20"/>
          <w:spacing w:val="-9"/>
        </w:rPr>
        <w:t xml:space="preserve"> </w:t>
      </w:r>
      <w:r>
        <w:rPr>
          <w:color w:val="231F20"/>
          <w:spacing w:val="-4"/>
        </w:rPr>
        <w:t>some</w:t>
      </w:r>
      <w:r>
        <w:rPr>
          <w:color w:val="231F20"/>
          <w:spacing w:val="-9"/>
        </w:rPr>
        <w:t xml:space="preserve"> </w:t>
      </w:r>
      <w:r>
        <w:rPr>
          <w:color w:val="231F20"/>
          <w:spacing w:val="-4"/>
        </w:rPr>
        <w:t>organization</w:t>
      </w:r>
      <w:r>
        <w:rPr>
          <w:color w:val="231F20"/>
          <w:spacing w:val="-9"/>
        </w:rPr>
        <w:t xml:space="preserve"> </w:t>
      </w:r>
      <w:r>
        <w:rPr>
          <w:color w:val="231F20"/>
          <w:spacing w:val="-4"/>
        </w:rPr>
        <w:t>use</w:t>
      </w:r>
      <w:r>
        <w:rPr>
          <w:color w:val="231F20"/>
          <w:spacing w:val="-9"/>
        </w:rPr>
        <w:t xml:space="preserve"> </w:t>
      </w:r>
      <w:r>
        <w:rPr>
          <w:color w:val="231F20"/>
          <w:spacing w:val="-4"/>
        </w:rPr>
        <w:t>lifestyle</w:t>
      </w:r>
      <w:r>
        <w:rPr>
          <w:color w:val="231F20"/>
          <w:spacing w:val="-9"/>
        </w:rPr>
        <w:t xml:space="preserve"> </w:t>
      </w:r>
      <w:r>
        <w:rPr>
          <w:color w:val="231F20"/>
          <w:spacing w:val="-4"/>
        </w:rPr>
        <w:t>geodemographic</w:t>
      </w:r>
      <w:r>
        <w:rPr>
          <w:color w:val="231F20"/>
          <w:spacing w:val="-9"/>
        </w:rPr>
        <w:t xml:space="preserve"> </w:t>
      </w:r>
      <w:r>
        <w:rPr>
          <w:color w:val="231F20"/>
          <w:spacing w:val="-4"/>
        </w:rPr>
        <w:t>analysis</w:t>
      </w:r>
      <w:r>
        <w:rPr>
          <w:color w:val="231F20"/>
          <w:spacing w:val="-9"/>
        </w:rPr>
        <w:t xml:space="preserve"> </w:t>
      </w:r>
      <w:r>
        <w:rPr>
          <w:color w:val="231F20"/>
          <w:spacing w:val="-4"/>
        </w:rPr>
        <w:t>to</w:t>
      </w:r>
      <w:r>
        <w:rPr>
          <w:color w:val="231F20"/>
          <w:spacing w:val="-9"/>
        </w:rPr>
        <w:t xml:space="preserve"> </w:t>
      </w:r>
      <w:r>
        <w:rPr>
          <w:color w:val="231F20"/>
          <w:spacing w:val="-4"/>
        </w:rPr>
        <w:t>identify</w:t>
      </w:r>
      <w:r>
        <w:rPr>
          <w:color w:val="231F20"/>
          <w:spacing w:val="-9"/>
        </w:rPr>
        <w:t xml:space="preserve"> </w:t>
      </w:r>
      <w:r>
        <w:rPr>
          <w:color w:val="231F20"/>
          <w:spacing w:val="-4"/>
        </w:rPr>
        <w:t>the</w:t>
      </w:r>
      <w:r>
        <w:rPr>
          <w:color w:val="231F20"/>
          <w:spacing w:val="-9"/>
        </w:rPr>
        <w:t xml:space="preserve"> </w:t>
      </w:r>
      <w:r>
        <w:rPr>
          <w:color w:val="231F20"/>
          <w:spacing w:val="-4"/>
        </w:rPr>
        <w:t>type</w:t>
      </w:r>
      <w:r>
        <w:rPr>
          <w:color w:val="231F20"/>
          <w:spacing w:val="-9"/>
        </w:rPr>
        <w:t xml:space="preserve"> </w:t>
      </w:r>
      <w:r>
        <w:rPr>
          <w:color w:val="231F20"/>
          <w:spacing w:val="-4"/>
        </w:rPr>
        <w:t xml:space="preserve">of </w:t>
      </w:r>
      <w:r>
        <w:rPr>
          <w:color w:val="231F20"/>
          <w:spacing w:val="-2"/>
        </w:rPr>
        <w:t>person</w:t>
      </w:r>
      <w:r>
        <w:rPr>
          <w:color w:val="231F20"/>
          <w:spacing w:val="-8"/>
        </w:rPr>
        <w:t xml:space="preserve"> </w:t>
      </w:r>
      <w:r>
        <w:rPr>
          <w:color w:val="231F20"/>
          <w:spacing w:val="-2"/>
        </w:rPr>
        <w:t>who</w:t>
      </w:r>
      <w:r>
        <w:rPr>
          <w:color w:val="231F20"/>
          <w:spacing w:val="-8"/>
        </w:rPr>
        <w:t xml:space="preserve"> </w:t>
      </w:r>
      <w:r>
        <w:rPr>
          <w:color w:val="231F20"/>
          <w:spacing w:val="-2"/>
        </w:rPr>
        <w:t>is</w:t>
      </w:r>
      <w:r>
        <w:rPr>
          <w:color w:val="231F20"/>
          <w:spacing w:val="-8"/>
        </w:rPr>
        <w:t xml:space="preserve"> </w:t>
      </w:r>
      <w:r>
        <w:rPr>
          <w:color w:val="231F20"/>
          <w:spacing w:val="-2"/>
        </w:rPr>
        <w:t>more</w:t>
      </w:r>
      <w:r>
        <w:rPr>
          <w:color w:val="231F20"/>
          <w:spacing w:val="-8"/>
        </w:rPr>
        <w:t xml:space="preserve"> </w:t>
      </w:r>
      <w:r>
        <w:rPr>
          <w:color w:val="231F20"/>
          <w:spacing w:val="-2"/>
        </w:rPr>
        <w:t>likely</w:t>
      </w:r>
      <w:r>
        <w:rPr>
          <w:color w:val="231F20"/>
          <w:spacing w:val="-8"/>
        </w:rPr>
        <w:t xml:space="preserve"> </w:t>
      </w:r>
      <w:r>
        <w:rPr>
          <w:color w:val="231F20"/>
          <w:spacing w:val="-2"/>
        </w:rPr>
        <w:t>to</w:t>
      </w:r>
      <w:r>
        <w:rPr>
          <w:color w:val="231F20"/>
          <w:spacing w:val="-8"/>
        </w:rPr>
        <w:t xml:space="preserve"> </w:t>
      </w:r>
      <w:r>
        <w:rPr>
          <w:color w:val="231F20"/>
          <w:spacing w:val="-2"/>
        </w:rPr>
        <w:t>respond</w:t>
      </w:r>
      <w:r>
        <w:rPr>
          <w:color w:val="231F20"/>
          <w:spacing w:val="-8"/>
        </w:rPr>
        <w:t xml:space="preserve"> </w:t>
      </w:r>
      <w:r>
        <w:rPr>
          <w:color w:val="231F20"/>
          <w:spacing w:val="-2"/>
        </w:rPr>
        <w:t>to</w:t>
      </w:r>
      <w:r>
        <w:rPr>
          <w:color w:val="231F20"/>
          <w:spacing w:val="-8"/>
        </w:rPr>
        <w:t xml:space="preserve"> </w:t>
      </w:r>
      <w:r>
        <w:rPr>
          <w:color w:val="231F20"/>
          <w:spacing w:val="-2"/>
        </w:rPr>
        <w:t>direct</w:t>
      </w:r>
      <w:r>
        <w:rPr>
          <w:color w:val="231F20"/>
          <w:spacing w:val="-8"/>
        </w:rPr>
        <w:t xml:space="preserve"> </w:t>
      </w:r>
      <w:r>
        <w:rPr>
          <w:color w:val="231F20"/>
          <w:spacing w:val="-2"/>
        </w:rPr>
        <w:t>mailing.</w:t>
      </w:r>
      <w:r>
        <w:rPr>
          <w:color w:val="231F20"/>
          <w:spacing w:val="-8"/>
        </w:rPr>
        <w:t xml:space="preserve"> </w:t>
      </w:r>
      <w:r>
        <w:rPr>
          <w:color w:val="231F20"/>
          <w:spacing w:val="-2"/>
        </w:rPr>
        <w:t>Non-profit</w:t>
      </w:r>
      <w:r>
        <w:rPr>
          <w:color w:val="231F20"/>
          <w:spacing w:val="-8"/>
        </w:rPr>
        <w:t xml:space="preserve"> </w:t>
      </w:r>
      <w:r>
        <w:rPr>
          <w:color w:val="231F20"/>
          <w:spacing w:val="-2"/>
        </w:rPr>
        <w:t>organization</w:t>
      </w:r>
      <w:r>
        <w:rPr>
          <w:color w:val="231F20"/>
          <w:spacing w:val="-8"/>
        </w:rPr>
        <w:t xml:space="preserve"> </w:t>
      </w:r>
      <w:r>
        <w:rPr>
          <w:color w:val="231F20"/>
          <w:spacing w:val="-2"/>
        </w:rPr>
        <w:t>must</w:t>
      </w:r>
      <w:r>
        <w:rPr>
          <w:color w:val="231F20"/>
          <w:spacing w:val="-8"/>
        </w:rPr>
        <w:t xml:space="preserve"> </w:t>
      </w:r>
      <w:r>
        <w:rPr>
          <w:color w:val="231F20"/>
          <w:spacing w:val="-2"/>
        </w:rPr>
        <w:t>be also</w:t>
      </w:r>
      <w:r>
        <w:rPr>
          <w:color w:val="231F20"/>
          <w:spacing w:val="-12"/>
        </w:rPr>
        <w:t xml:space="preserve"> </w:t>
      </w:r>
      <w:r>
        <w:rPr>
          <w:color w:val="231F20"/>
          <w:spacing w:val="-2"/>
        </w:rPr>
        <w:t>aware</w:t>
      </w:r>
      <w:r>
        <w:rPr>
          <w:color w:val="231F20"/>
          <w:spacing w:val="-12"/>
        </w:rPr>
        <w:t xml:space="preserve"> </w:t>
      </w:r>
      <w:r>
        <w:rPr>
          <w:color w:val="231F20"/>
          <w:spacing w:val="-2"/>
        </w:rPr>
        <w:t>of</w:t>
      </w:r>
      <w:r>
        <w:rPr>
          <w:color w:val="231F20"/>
          <w:spacing w:val="-12"/>
        </w:rPr>
        <w:t xml:space="preserve"> </w:t>
      </w:r>
      <w:r>
        <w:rPr>
          <w:color w:val="231F20"/>
          <w:spacing w:val="-2"/>
        </w:rPr>
        <w:t>public</w:t>
      </w:r>
      <w:r>
        <w:rPr>
          <w:color w:val="231F20"/>
          <w:spacing w:val="-12"/>
        </w:rPr>
        <w:t xml:space="preserve"> </w:t>
      </w:r>
      <w:r>
        <w:rPr>
          <w:color w:val="231F20"/>
          <w:spacing w:val="-2"/>
        </w:rPr>
        <w:t>opportunities</w:t>
      </w:r>
      <w:r>
        <w:rPr>
          <w:color w:val="231F20"/>
          <w:spacing w:val="-12"/>
        </w:rPr>
        <w:t xml:space="preserve"> </w:t>
      </w:r>
      <w:r>
        <w:rPr>
          <w:color w:val="231F20"/>
          <w:spacing w:val="-2"/>
        </w:rPr>
        <w:t>which</w:t>
      </w:r>
      <w:r>
        <w:rPr>
          <w:color w:val="231F20"/>
          <w:spacing w:val="-12"/>
        </w:rPr>
        <w:t xml:space="preserve"> </w:t>
      </w:r>
      <w:r>
        <w:rPr>
          <w:color w:val="231F20"/>
          <w:spacing w:val="-2"/>
        </w:rPr>
        <w:t>may</w:t>
      </w:r>
      <w:r>
        <w:rPr>
          <w:color w:val="231F20"/>
          <w:spacing w:val="-12"/>
        </w:rPr>
        <w:t xml:space="preserve"> </w:t>
      </w:r>
      <w:r>
        <w:rPr>
          <w:color w:val="231F20"/>
          <w:spacing w:val="-2"/>
        </w:rPr>
        <w:t>arise</w:t>
      </w:r>
      <w:r>
        <w:rPr>
          <w:color w:val="231F20"/>
          <w:spacing w:val="-12"/>
        </w:rPr>
        <w:t xml:space="preserve"> </w:t>
      </w:r>
      <w:r>
        <w:rPr>
          <w:color w:val="231F20"/>
          <w:spacing w:val="-2"/>
        </w:rPr>
        <w:t>because</w:t>
      </w:r>
      <w:r>
        <w:rPr>
          <w:color w:val="231F20"/>
          <w:spacing w:val="-12"/>
        </w:rPr>
        <w:t xml:space="preserve"> </w:t>
      </w:r>
      <w:r>
        <w:rPr>
          <w:color w:val="231F20"/>
          <w:spacing w:val="-2"/>
        </w:rPr>
        <w:t>of</w:t>
      </w:r>
      <w:r>
        <w:rPr>
          <w:color w:val="231F20"/>
          <w:spacing w:val="-12"/>
        </w:rPr>
        <w:t xml:space="preserve"> </w:t>
      </w:r>
      <w:r>
        <w:rPr>
          <w:color w:val="231F20"/>
          <w:spacing w:val="-2"/>
        </w:rPr>
        <w:t>their</w:t>
      </w:r>
      <w:r>
        <w:rPr>
          <w:color w:val="231F20"/>
          <w:spacing w:val="-12"/>
        </w:rPr>
        <w:t xml:space="preserve"> </w:t>
      </w:r>
      <w:r>
        <w:rPr>
          <w:color w:val="231F20"/>
          <w:spacing w:val="-2"/>
        </w:rPr>
        <w:t>activities.</w:t>
      </w:r>
    </w:p>
    <w:p w14:paraId="464251DD" w14:textId="77777777" w:rsidR="003D78A7" w:rsidRDefault="003D78A7">
      <w:pPr>
        <w:pStyle w:val="BodyText"/>
        <w:spacing w:before="38"/>
      </w:pPr>
    </w:p>
    <w:p w14:paraId="794B7648" w14:textId="77777777" w:rsidR="003D78A7" w:rsidRDefault="00727087">
      <w:pPr>
        <w:pStyle w:val="BodyText"/>
        <w:spacing w:line="271" w:lineRule="auto"/>
        <w:ind w:left="142" w:right="139" w:firstLine="720"/>
        <w:jc w:val="both"/>
      </w:pPr>
      <w:r>
        <w:rPr>
          <w:color w:val="231F20"/>
          <w:spacing w:val="-2"/>
        </w:rPr>
        <w:t>Pubic</w:t>
      </w:r>
      <w:r>
        <w:rPr>
          <w:color w:val="231F20"/>
          <w:spacing w:val="-11"/>
        </w:rPr>
        <w:t xml:space="preserve"> </w:t>
      </w:r>
      <w:r>
        <w:rPr>
          <w:color w:val="231F20"/>
          <w:spacing w:val="-2"/>
        </w:rPr>
        <w:t>relations</w:t>
      </w:r>
      <w:r>
        <w:rPr>
          <w:color w:val="231F20"/>
          <w:spacing w:val="-11"/>
        </w:rPr>
        <w:t xml:space="preserve"> </w:t>
      </w:r>
      <w:r>
        <w:rPr>
          <w:color w:val="231F20"/>
          <w:spacing w:val="-2"/>
        </w:rPr>
        <w:t>has</w:t>
      </w:r>
      <w:r>
        <w:rPr>
          <w:color w:val="231F20"/>
          <w:spacing w:val="-11"/>
        </w:rPr>
        <w:t xml:space="preserve"> </w:t>
      </w:r>
      <w:r>
        <w:rPr>
          <w:color w:val="231F20"/>
          <w:spacing w:val="-2"/>
        </w:rPr>
        <w:t>an</w:t>
      </w:r>
      <w:r>
        <w:rPr>
          <w:color w:val="231F20"/>
          <w:spacing w:val="-11"/>
        </w:rPr>
        <w:t xml:space="preserve"> </w:t>
      </w:r>
      <w:r>
        <w:rPr>
          <w:color w:val="231F20"/>
          <w:spacing w:val="-2"/>
        </w:rPr>
        <w:t>important</w:t>
      </w:r>
      <w:r>
        <w:rPr>
          <w:color w:val="231F20"/>
          <w:spacing w:val="-11"/>
        </w:rPr>
        <w:t xml:space="preserve"> </w:t>
      </w:r>
      <w:r>
        <w:rPr>
          <w:color w:val="231F20"/>
          <w:spacing w:val="-2"/>
        </w:rPr>
        <w:t>role</w:t>
      </w:r>
      <w:r>
        <w:rPr>
          <w:color w:val="231F20"/>
          <w:spacing w:val="-11"/>
        </w:rPr>
        <w:t xml:space="preserve"> </w:t>
      </w:r>
      <w:r>
        <w:rPr>
          <w:color w:val="231F20"/>
          <w:spacing w:val="-2"/>
        </w:rPr>
        <w:t>to</w:t>
      </w:r>
      <w:r>
        <w:rPr>
          <w:color w:val="231F20"/>
          <w:spacing w:val="-11"/>
        </w:rPr>
        <w:t xml:space="preserve"> </w:t>
      </w:r>
      <w:r>
        <w:rPr>
          <w:color w:val="231F20"/>
          <w:spacing w:val="-2"/>
        </w:rPr>
        <w:t>play</w:t>
      </w:r>
      <w:r>
        <w:rPr>
          <w:color w:val="231F20"/>
          <w:spacing w:val="-11"/>
        </w:rPr>
        <w:t xml:space="preserve"> </w:t>
      </w:r>
      <w:r>
        <w:rPr>
          <w:color w:val="231F20"/>
          <w:spacing w:val="-2"/>
        </w:rPr>
        <w:t>to</w:t>
      </w:r>
      <w:r>
        <w:rPr>
          <w:color w:val="231F20"/>
          <w:spacing w:val="-11"/>
        </w:rPr>
        <w:t xml:space="preserve"> </w:t>
      </w:r>
      <w:r>
        <w:rPr>
          <w:color w:val="231F20"/>
          <w:spacing w:val="-2"/>
        </w:rPr>
        <w:t>generate</w:t>
      </w:r>
      <w:r>
        <w:rPr>
          <w:color w:val="231F20"/>
          <w:spacing w:val="-11"/>
        </w:rPr>
        <w:t xml:space="preserve"> </w:t>
      </w:r>
      <w:r>
        <w:rPr>
          <w:color w:val="231F20"/>
          <w:spacing w:val="-2"/>
        </w:rPr>
        <w:t>positive</w:t>
      </w:r>
      <w:r>
        <w:rPr>
          <w:color w:val="231F20"/>
          <w:spacing w:val="-11"/>
        </w:rPr>
        <w:t xml:space="preserve"> </w:t>
      </w:r>
      <w:r>
        <w:rPr>
          <w:color w:val="231F20"/>
          <w:spacing w:val="-2"/>
        </w:rPr>
        <w:t xml:space="preserve">word-of-mouth </w:t>
      </w:r>
      <w:r>
        <w:rPr>
          <w:color w:val="231F20"/>
          <w:w w:val="90"/>
        </w:rPr>
        <w:t>communications</w:t>
      </w:r>
      <w:r>
        <w:rPr>
          <w:color w:val="231F20"/>
        </w:rPr>
        <w:t xml:space="preserve"> </w:t>
      </w:r>
      <w:r>
        <w:rPr>
          <w:color w:val="231F20"/>
          <w:w w:val="90"/>
        </w:rPr>
        <w:t>and to</w:t>
      </w:r>
      <w:r>
        <w:rPr>
          <w:color w:val="231F20"/>
        </w:rPr>
        <w:t xml:space="preserve"> </w:t>
      </w:r>
      <w:r>
        <w:rPr>
          <w:color w:val="231F20"/>
          <w:w w:val="90"/>
        </w:rPr>
        <w:t>establish</w:t>
      </w:r>
      <w:r>
        <w:rPr>
          <w:color w:val="231F20"/>
        </w:rPr>
        <w:t xml:space="preserve"> </w:t>
      </w:r>
      <w:r>
        <w:rPr>
          <w:color w:val="231F20"/>
          <w:w w:val="90"/>
        </w:rPr>
        <w:t>the</w:t>
      </w:r>
      <w:r>
        <w:rPr>
          <w:color w:val="231F20"/>
        </w:rPr>
        <w:t xml:space="preserve"> </w:t>
      </w:r>
      <w:r>
        <w:rPr>
          <w:color w:val="231F20"/>
          <w:w w:val="90"/>
        </w:rPr>
        <w:t>identity</w:t>
      </w:r>
      <w:r>
        <w:rPr>
          <w:color w:val="231F20"/>
        </w:rPr>
        <w:t xml:space="preserve"> </w:t>
      </w:r>
      <w:r>
        <w:rPr>
          <w:color w:val="231F20"/>
          <w:w w:val="90"/>
        </w:rPr>
        <w:t>of</w:t>
      </w:r>
      <w:r>
        <w:rPr>
          <w:color w:val="231F20"/>
        </w:rPr>
        <w:t xml:space="preserve"> </w:t>
      </w:r>
      <w:r>
        <w:rPr>
          <w:color w:val="231F20"/>
          <w:w w:val="90"/>
        </w:rPr>
        <w:t>the non-profit</w:t>
      </w:r>
      <w:r>
        <w:rPr>
          <w:color w:val="231F20"/>
        </w:rPr>
        <w:t xml:space="preserve"> </w:t>
      </w:r>
      <w:r>
        <w:rPr>
          <w:color w:val="231F20"/>
          <w:w w:val="90"/>
        </w:rPr>
        <w:t>organization.</w:t>
      </w:r>
      <w:r>
        <w:rPr>
          <w:color w:val="231F20"/>
        </w:rPr>
        <w:t xml:space="preserve"> </w:t>
      </w:r>
      <w:r>
        <w:rPr>
          <w:color w:val="231F20"/>
          <w:w w:val="90"/>
        </w:rPr>
        <w:t>A</w:t>
      </w:r>
      <w:r>
        <w:rPr>
          <w:color w:val="231F20"/>
        </w:rPr>
        <w:t xml:space="preserve"> </w:t>
      </w:r>
      <w:r>
        <w:rPr>
          <w:color w:val="231F20"/>
          <w:w w:val="90"/>
        </w:rPr>
        <w:t>key objective</w:t>
      </w:r>
      <w:r>
        <w:rPr>
          <w:color w:val="231F20"/>
          <w:spacing w:val="40"/>
        </w:rPr>
        <w:t xml:space="preserve"> </w:t>
      </w:r>
      <w:r>
        <w:rPr>
          <w:color w:val="231F20"/>
          <w:spacing w:val="-4"/>
        </w:rPr>
        <w:t>of</w:t>
      </w:r>
      <w:r>
        <w:rPr>
          <w:color w:val="231F20"/>
          <w:spacing w:val="-6"/>
        </w:rPr>
        <w:t xml:space="preserve"> </w:t>
      </w:r>
      <w:r>
        <w:rPr>
          <w:color w:val="231F20"/>
          <w:spacing w:val="-4"/>
        </w:rPr>
        <w:t>communications</w:t>
      </w:r>
      <w:r>
        <w:rPr>
          <w:color w:val="231F20"/>
          <w:spacing w:val="-6"/>
        </w:rPr>
        <w:t xml:space="preserve"> </w:t>
      </w:r>
      <w:r>
        <w:rPr>
          <w:color w:val="231F20"/>
          <w:spacing w:val="-4"/>
        </w:rPr>
        <w:t>effort</w:t>
      </w:r>
      <w:r>
        <w:rPr>
          <w:color w:val="231F20"/>
          <w:spacing w:val="-6"/>
        </w:rPr>
        <w:t xml:space="preserve"> </w:t>
      </w:r>
      <w:r>
        <w:rPr>
          <w:color w:val="231F20"/>
          <w:spacing w:val="-4"/>
        </w:rPr>
        <w:t>should</w:t>
      </w:r>
      <w:r>
        <w:rPr>
          <w:color w:val="231F20"/>
          <w:spacing w:val="-6"/>
        </w:rPr>
        <w:t xml:space="preserve"> </w:t>
      </w:r>
      <w:r>
        <w:rPr>
          <w:color w:val="231F20"/>
          <w:spacing w:val="-4"/>
        </w:rPr>
        <w:t>be</w:t>
      </w:r>
      <w:r>
        <w:rPr>
          <w:color w:val="231F20"/>
          <w:spacing w:val="-6"/>
        </w:rPr>
        <w:t xml:space="preserve"> </w:t>
      </w:r>
      <w:r>
        <w:rPr>
          <w:color w:val="231F20"/>
          <w:spacing w:val="-4"/>
        </w:rPr>
        <w:t>to</w:t>
      </w:r>
      <w:r>
        <w:rPr>
          <w:color w:val="231F20"/>
          <w:spacing w:val="-6"/>
        </w:rPr>
        <w:t xml:space="preserve"> </w:t>
      </w:r>
      <w:r>
        <w:rPr>
          <w:color w:val="231F20"/>
          <w:spacing w:val="-4"/>
        </w:rPr>
        <w:t>produce</w:t>
      </w:r>
      <w:r>
        <w:rPr>
          <w:color w:val="231F20"/>
          <w:spacing w:val="-6"/>
        </w:rPr>
        <w:t xml:space="preserve"> </w:t>
      </w:r>
      <w:r>
        <w:rPr>
          <w:color w:val="231F20"/>
          <w:spacing w:val="-4"/>
        </w:rPr>
        <w:t>a</w:t>
      </w:r>
      <w:r>
        <w:rPr>
          <w:color w:val="231F20"/>
          <w:spacing w:val="-6"/>
        </w:rPr>
        <w:t xml:space="preserve"> </w:t>
      </w:r>
      <w:r>
        <w:rPr>
          <w:color w:val="231F20"/>
          <w:spacing w:val="-4"/>
        </w:rPr>
        <w:t>positive</w:t>
      </w:r>
      <w:r>
        <w:rPr>
          <w:color w:val="231F20"/>
          <w:spacing w:val="-6"/>
        </w:rPr>
        <w:t xml:space="preserve"> </w:t>
      </w:r>
      <w:r>
        <w:rPr>
          <w:color w:val="231F20"/>
          <w:spacing w:val="-4"/>
        </w:rPr>
        <w:t>assessment</w:t>
      </w:r>
      <w:r>
        <w:rPr>
          <w:color w:val="231F20"/>
          <w:spacing w:val="-6"/>
        </w:rPr>
        <w:t xml:space="preserve"> </w:t>
      </w:r>
      <w:r>
        <w:rPr>
          <w:color w:val="231F20"/>
          <w:spacing w:val="-4"/>
        </w:rPr>
        <w:t>of</w:t>
      </w:r>
      <w:r>
        <w:rPr>
          <w:color w:val="231F20"/>
          <w:spacing w:val="-6"/>
        </w:rPr>
        <w:t xml:space="preserve"> </w:t>
      </w:r>
      <w:r>
        <w:rPr>
          <w:color w:val="231F20"/>
          <w:spacing w:val="-4"/>
        </w:rPr>
        <w:t>the</w:t>
      </w:r>
      <w:r>
        <w:rPr>
          <w:color w:val="231F20"/>
          <w:spacing w:val="-6"/>
        </w:rPr>
        <w:t xml:space="preserve"> </w:t>
      </w:r>
      <w:r>
        <w:rPr>
          <w:color w:val="231F20"/>
          <w:spacing w:val="-4"/>
        </w:rPr>
        <w:t xml:space="preserve">fund-raising </w:t>
      </w:r>
      <w:r>
        <w:rPr>
          <w:color w:val="231F20"/>
          <w:spacing w:val="-2"/>
        </w:rPr>
        <w:t>transaction</w:t>
      </w:r>
      <w:r>
        <w:rPr>
          <w:color w:val="231F20"/>
          <w:spacing w:val="-15"/>
        </w:rPr>
        <w:t xml:space="preserve"> </w:t>
      </w:r>
      <w:r>
        <w:rPr>
          <w:color w:val="231F20"/>
          <w:spacing w:val="-2"/>
        </w:rPr>
        <w:t>and</w:t>
      </w:r>
      <w:r>
        <w:rPr>
          <w:color w:val="231F20"/>
          <w:spacing w:val="-14"/>
        </w:rPr>
        <w:t xml:space="preserve"> </w:t>
      </w:r>
      <w:r>
        <w:rPr>
          <w:color w:val="231F20"/>
          <w:spacing w:val="-2"/>
        </w:rPr>
        <w:t>to</w:t>
      </w:r>
      <w:r>
        <w:rPr>
          <w:color w:val="231F20"/>
          <w:spacing w:val="-15"/>
        </w:rPr>
        <w:t xml:space="preserve"> </w:t>
      </w:r>
      <w:r>
        <w:rPr>
          <w:color w:val="231F20"/>
          <w:spacing w:val="-2"/>
        </w:rPr>
        <w:t>reduce</w:t>
      </w:r>
      <w:r>
        <w:rPr>
          <w:color w:val="231F20"/>
          <w:spacing w:val="-14"/>
        </w:rPr>
        <w:t xml:space="preserve"> </w:t>
      </w:r>
      <w:r>
        <w:rPr>
          <w:color w:val="231F20"/>
          <w:spacing w:val="-2"/>
        </w:rPr>
        <w:t>the</w:t>
      </w:r>
      <w:r>
        <w:rPr>
          <w:color w:val="231F20"/>
          <w:spacing w:val="-15"/>
        </w:rPr>
        <w:t xml:space="preserve"> </w:t>
      </w:r>
      <w:r>
        <w:rPr>
          <w:color w:val="231F20"/>
          <w:spacing w:val="-2"/>
        </w:rPr>
        <w:t>perceived</w:t>
      </w:r>
      <w:r>
        <w:rPr>
          <w:color w:val="231F20"/>
          <w:spacing w:val="-14"/>
        </w:rPr>
        <w:t xml:space="preserve"> </w:t>
      </w:r>
      <w:r>
        <w:rPr>
          <w:color w:val="231F20"/>
          <w:spacing w:val="-2"/>
        </w:rPr>
        <w:t>risk</w:t>
      </w:r>
      <w:r>
        <w:rPr>
          <w:color w:val="231F20"/>
          <w:spacing w:val="-15"/>
        </w:rPr>
        <w:t xml:space="preserve"> </w:t>
      </w:r>
      <w:r>
        <w:rPr>
          <w:color w:val="231F20"/>
          <w:spacing w:val="-2"/>
        </w:rPr>
        <w:t>of</w:t>
      </w:r>
      <w:r>
        <w:rPr>
          <w:color w:val="231F20"/>
          <w:spacing w:val="-14"/>
        </w:rPr>
        <w:t xml:space="preserve"> </w:t>
      </w:r>
      <w:r>
        <w:rPr>
          <w:color w:val="231F20"/>
          <w:spacing w:val="-2"/>
        </w:rPr>
        <w:t>the</w:t>
      </w:r>
      <w:r>
        <w:rPr>
          <w:color w:val="231F20"/>
          <w:spacing w:val="-14"/>
        </w:rPr>
        <w:t xml:space="preserve"> </w:t>
      </w:r>
      <w:r>
        <w:rPr>
          <w:color w:val="231F20"/>
          <w:spacing w:val="-2"/>
        </w:rPr>
        <w:t>donation</w:t>
      </w:r>
      <w:r>
        <w:rPr>
          <w:color w:val="231F20"/>
          <w:spacing w:val="-15"/>
        </w:rPr>
        <w:t xml:space="preserve"> </w:t>
      </w:r>
      <w:r>
        <w:rPr>
          <w:color w:val="231F20"/>
          <w:spacing w:val="-2"/>
        </w:rPr>
        <w:t>so</w:t>
      </w:r>
      <w:r>
        <w:rPr>
          <w:color w:val="231F20"/>
          <w:spacing w:val="-14"/>
        </w:rPr>
        <w:t xml:space="preserve"> </w:t>
      </w:r>
      <w:r>
        <w:rPr>
          <w:color w:val="231F20"/>
          <w:spacing w:val="-2"/>
        </w:rPr>
        <w:t>that</w:t>
      </w:r>
      <w:r>
        <w:rPr>
          <w:color w:val="231F20"/>
          <w:spacing w:val="-15"/>
        </w:rPr>
        <w:t xml:space="preserve"> </w:t>
      </w:r>
      <w:r>
        <w:rPr>
          <w:color w:val="231F20"/>
          <w:spacing w:val="-2"/>
        </w:rPr>
        <w:t>donors</w:t>
      </w:r>
      <w:r>
        <w:rPr>
          <w:color w:val="231F20"/>
          <w:spacing w:val="-14"/>
        </w:rPr>
        <w:t xml:space="preserve"> </w:t>
      </w:r>
      <w:r>
        <w:rPr>
          <w:color w:val="231F20"/>
          <w:spacing w:val="-2"/>
        </w:rPr>
        <w:t>develop</w:t>
      </w:r>
      <w:r>
        <w:rPr>
          <w:color w:val="231F20"/>
          <w:spacing w:val="-15"/>
        </w:rPr>
        <w:t xml:space="preserve"> </w:t>
      </w:r>
      <w:r>
        <w:rPr>
          <w:color w:val="231F20"/>
          <w:spacing w:val="-2"/>
        </w:rPr>
        <w:t xml:space="preserve">trust </w:t>
      </w:r>
      <w:r>
        <w:rPr>
          <w:color w:val="231F20"/>
          <w:spacing w:val="-4"/>
        </w:rPr>
        <w:t>and</w:t>
      </w:r>
      <w:r>
        <w:rPr>
          <w:color w:val="231F20"/>
          <w:spacing w:val="-12"/>
        </w:rPr>
        <w:t xml:space="preserve"> </w:t>
      </w:r>
      <w:r>
        <w:rPr>
          <w:color w:val="231F20"/>
          <w:spacing w:val="-4"/>
        </w:rPr>
        <w:t>confidence</w:t>
      </w:r>
      <w:r>
        <w:rPr>
          <w:color w:val="231F20"/>
          <w:spacing w:val="-12"/>
        </w:rPr>
        <w:t xml:space="preserve"> </w:t>
      </w:r>
      <w:r>
        <w:rPr>
          <w:color w:val="231F20"/>
          <w:spacing w:val="-4"/>
        </w:rPr>
        <w:t>in</w:t>
      </w:r>
      <w:r>
        <w:rPr>
          <w:color w:val="231F20"/>
          <w:spacing w:val="-12"/>
        </w:rPr>
        <w:t xml:space="preserve"> </w:t>
      </w:r>
      <w:r>
        <w:rPr>
          <w:color w:val="231F20"/>
          <w:spacing w:val="-4"/>
        </w:rPr>
        <w:t>the</w:t>
      </w:r>
      <w:r>
        <w:rPr>
          <w:color w:val="231F20"/>
          <w:spacing w:val="-12"/>
        </w:rPr>
        <w:t xml:space="preserve"> </w:t>
      </w:r>
      <w:r>
        <w:rPr>
          <w:color w:val="231F20"/>
          <w:spacing w:val="-4"/>
        </w:rPr>
        <w:t>organization</w:t>
      </w:r>
      <w:r>
        <w:rPr>
          <w:color w:val="231F20"/>
          <w:spacing w:val="-12"/>
        </w:rPr>
        <w:t xml:space="preserve"> </w:t>
      </w:r>
      <w:r>
        <w:rPr>
          <w:color w:val="231F20"/>
          <w:spacing w:val="-4"/>
        </w:rPr>
        <w:t>and</w:t>
      </w:r>
      <w:r>
        <w:rPr>
          <w:color w:val="231F20"/>
          <w:spacing w:val="-12"/>
        </w:rPr>
        <w:t xml:space="preserve"> </w:t>
      </w:r>
      <w:r>
        <w:rPr>
          <w:color w:val="231F20"/>
          <w:spacing w:val="-4"/>
        </w:rPr>
        <w:t>become</w:t>
      </w:r>
      <w:r>
        <w:rPr>
          <w:color w:val="231F20"/>
          <w:spacing w:val="-12"/>
        </w:rPr>
        <w:t xml:space="preserve"> </w:t>
      </w:r>
      <w:r>
        <w:rPr>
          <w:color w:val="231F20"/>
          <w:spacing w:val="-4"/>
        </w:rPr>
        <w:t>committed</w:t>
      </w:r>
      <w:r>
        <w:rPr>
          <w:color w:val="231F20"/>
          <w:spacing w:val="-12"/>
        </w:rPr>
        <w:t xml:space="preserve"> </w:t>
      </w:r>
      <w:r>
        <w:rPr>
          <w:color w:val="231F20"/>
          <w:spacing w:val="-4"/>
        </w:rPr>
        <w:t>to</w:t>
      </w:r>
      <w:r>
        <w:rPr>
          <w:color w:val="231F20"/>
          <w:spacing w:val="-12"/>
        </w:rPr>
        <w:t xml:space="preserve"> </w:t>
      </w:r>
      <w:r>
        <w:rPr>
          <w:color w:val="231F20"/>
          <w:spacing w:val="-4"/>
        </w:rPr>
        <w:t>the</w:t>
      </w:r>
      <w:r>
        <w:rPr>
          <w:color w:val="231F20"/>
          <w:spacing w:val="-12"/>
        </w:rPr>
        <w:t xml:space="preserve"> </w:t>
      </w:r>
      <w:r>
        <w:rPr>
          <w:color w:val="231F20"/>
          <w:spacing w:val="-4"/>
        </w:rPr>
        <w:t>cause.</w:t>
      </w:r>
    </w:p>
    <w:p w14:paraId="5F0590AE" w14:textId="77777777" w:rsidR="003D78A7" w:rsidRDefault="003D78A7">
      <w:pPr>
        <w:pStyle w:val="BodyText"/>
        <w:rPr>
          <w:sz w:val="20"/>
        </w:rPr>
      </w:pPr>
    </w:p>
    <w:p w14:paraId="738C4C08" w14:textId="77777777" w:rsidR="003D78A7" w:rsidRDefault="009F0CD6">
      <w:pPr>
        <w:pStyle w:val="BodyText"/>
        <w:spacing w:before="59"/>
        <w:rPr>
          <w:sz w:val="20"/>
        </w:rPr>
      </w:pPr>
      <w:r>
        <w:rPr>
          <w:noProof/>
        </w:rPr>
        <w:pict w14:anchorId="314650AF">
          <v:shape id="Textbox 11" o:spid="_x0000_s2503" type="#_x0000_t202" style="position:absolute;margin-left:71.1pt;margin-top:17.75pt;width:453.05pt;height:121.95pt;z-index:-251691008;visibility:visible;mso-wrap-distance-left:0;mso-wrap-distance-right:0;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" filled="f" strokecolor="#231f20" strokeweight=".5pt">
            <v:path arrowok="t"/>
            <v:textbox inset="0,0,0,0">
              <w:txbxContent>
                <w:p w14:paraId="2FA14854" w14:textId="77777777" w:rsidR="003D78A7" w:rsidRDefault="00727087">
                  <w:pPr>
                    <w:spacing w:before="177"/>
                    <w:ind w:left="226"/>
                    <w:rPr>
                      <w:rFonts w:ascii="Times New Roman" w:hAnsi="Times New Roman"/>
                      <w:b/>
                      <w:i/>
                      <w:sz w:val="24"/>
                    </w:rPr>
                  </w:pPr>
                  <w:r>
                    <w:rPr>
                      <w:rFonts w:ascii="Times New Roman" w:hAnsi="Times New Roman"/>
                      <w:b/>
                      <w:i/>
                      <w:color w:val="231F20"/>
                      <w:sz w:val="24"/>
                    </w:rPr>
                    <w:t>Team</w:t>
                  </w:r>
                  <w:r>
                    <w:rPr>
                      <w:rFonts w:ascii="Times New Roman" w:hAnsi="Times New Roman"/>
                      <w:b/>
                      <w:i/>
                      <w:color w:val="231F20"/>
                      <w:spacing w:val="9"/>
                      <w:sz w:val="24"/>
                    </w:rPr>
                    <w:t xml:space="preserve"> </w:t>
                  </w:r>
                  <w:r>
                    <w:rPr>
                      <w:rFonts w:ascii="Times New Roman" w:hAnsi="Times New Roman"/>
                      <w:b/>
                      <w:i/>
                      <w:color w:val="231F20"/>
                      <w:sz w:val="24"/>
                    </w:rPr>
                    <w:t>assignment</w:t>
                  </w:r>
                  <w:r>
                    <w:rPr>
                      <w:rFonts w:ascii="Times New Roman" w:hAnsi="Times New Roman"/>
                      <w:b/>
                      <w:i/>
                      <w:color w:val="231F20"/>
                      <w:spacing w:val="10"/>
                      <w:sz w:val="24"/>
                    </w:rPr>
                    <w:t xml:space="preserve"> </w:t>
                  </w:r>
                  <w:r>
                    <w:rPr>
                      <w:rFonts w:ascii="Times New Roman" w:hAnsi="Times New Roman"/>
                      <w:b/>
                      <w:i/>
                      <w:color w:val="231F20"/>
                      <w:sz w:val="24"/>
                    </w:rPr>
                    <w:t>–</w:t>
                  </w:r>
                  <w:r>
                    <w:rPr>
                      <w:rFonts w:ascii="Times New Roman" w:hAnsi="Times New Roman"/>
                      <w:b/>
                      <w:i/>
                      <w:color w:val="231F20"/>
                      <w:spacing w:val="10"/>
                      <w:sz w:val="24"/>
                    </w:rPr>
                    <w:t xml:space="preserve"> </w:t>
                  </w:r>
                  <w:r>
                    <w:rPr>
                      <w:rFonts w:ascii="Times New Roman" w:hAnsi="Times New Roman"/>
                      <w:b/>
                      <w:i/>
                      <w:color w:val="231F20"/>
                      <w:sz w:val="24"/>
                    </w:rPr>
                    <w:t>marketing</w:t>
                  </w:r>
                  <w:r>
                    <w:rPr>
                      <w:rFonts w:ascii="Times New Roman" w:hAnsi="Times New Roman"/>
                      <w:b/>
                      <w:i/>
                      <w:color w:val="231F20"/>
                      <w:spacing w:val="9"/>
                      <w:sz w:val="24"/>
                    </w:rPr>
                    <w:t xml:space="preserve"> </w:t>
                  </w:r>
                  <w:r>
                    <w:rPr>
                      <w:rFonts w:ascii="Times New Roman" w:hAnsi="Times New Roman"/>
                      <w:b/>
                      <w:i/>
                      <w:color w:val="231F20"/>
                      <w:sz w:val="24"/>
                    </w:rPr>
                    <w:t>of</w:t>
                  </w:r>
                  <w:r>
                    <w:rPr>
                      <w:rFonts w:ascii="Times New Roman" w:hAnsi="Times New Roman"/>
                      <w:b/>
                      <w:i/>
                      <w:color w:val="231F20"/>
                      <w:spacing w:val="10"/>
                      <w:sz w:val="24"/>
                    </w:rPr>
                    <w:t xml:space="preserve"> </w:t>
                  </w:r>
                  <w:r>
                    <w:rPr>
                      <w:rFonts w:ascii="Times New Roman" w:hAnsi="Times New Roman"/>
                      <w:b/>
                      <w:i/>
                      <w:color w:val="231F20"/>
                      <w:sz w:val="24"/>
                    </w:rPr>
                    <w:t>non-profit</w:t>
                  </w:r>
                  <w:r>
                    <w:rPr>
                      <w:rFonts w:ascii="Times New Roman" w:hAnsi="Times New Roman"/>
                      <w:b/>
                      <w:i/>
                      <w:color w:val="231F20"/>
                      <w:spacing w:val="10"/>
                      <w:sz w:val="24"/>
                    </w:rPr>
                    <w:t xml:space="preserve"> </w:t>
                  </w:r>
                  <w:r>
                    <w:rPr>
                      <w:rFonts w:ascii="Times New Roman" w:hAnsi="Times New Roman"/>
                      <w:b/>
                      <w:i/>
                      <w:color w:val="231F20"/>
                      <w:spacing w:val="-2"/>
                      <w:sz w:val="24"/>
                    </w:rPr>
                    <w:t>organization</w:t>
                  </w:r>
                </w:p>
                <w:p w14:paraId="59608E9D" w14:textId="77777777" w:rsidR="003D78A7" w:rsidRDefault="003D78A7">
                  <w:pPr>
                    <w:pStyle w:val="BodyText"/>
                    <w:spacing w:before="133"/>
                    <w:rPr>
                      <w:rFonts w:ascii="Times New Roman"/>
                      <w:b/>
                      <w:i/>
                    </w:rPr>
                  </w:pPr>
                </w:p>
                <w:p w14:paraId="684BFD8A" w14:textId="77777777" w:rsidR="003D78A7" w:rsidRDefault="00727087">
                  <w:pPr>
                    <w:pStyle w:val="BodyText"/>
                    <w:spacing w:line="271" w:lineRule="auto"/>
                    <w:ind w:left="226" w:right="220" w:firstLine="720"/>
                    <w:jc w:val="both"/>
                  </w:pPr>
                  <w:r>
                    <w:rPr>
                      <w:color w:val="231F20"/>
                      <w:spacing w:val="-2"/>
                    </w:rPr>
                    <w:t>Consider</w:t>
                  </w:r>
                  <w:r>
                    <w:rPr>
                      <w:color w:val="231F20"/>
                      <w:spacing w:val="-15"/>
                    </w:rPr>
                    <w:t xml:space="preserve"> </w:t>
                  </w:r>
                  <w:r>
                    <w:rPr>
                      <w:color w:val="231F20"/>
                      <w:spacing w:val="-2"/>
                    </w:rPr>
                    <w:t>that</w:t>
                  </w:r>
                  <w:r>
                    <w:rPr>
                      <w:color w:val="231F20"/>
                      <w:spacing w:val="-14"/>
                    </w:rPr>
                    <w:t xml:space="preserve"> </w:t>
                  </w:r>
                  <w:r>
                    <w:rPr>
                      <w:color w:val="231F20"/>
                      <w:spacing w:val="-2"/>
                    </w:rPr>
                    <w:t>your</w:t>
                  </w:r>
                  <w:r>
                    <w:rPr>
                      <w:color w:val="231F20"/>
                      <w:spacing w:val="-15"/>
                    </w:rPr>
                    <w:t xml:space="preserve"> </w:t>
                  </w:r>
                  <w:r>
                    <w:rPr>
                      <w:color w:val="231F20"/>
                      <w:spacing w:val="-2"/>
                    </w:rPr>
                    <w:t>CE</w:t>
                  </w:r>
                  <w:r>
                    <w:rPr>
                      <w:color w:val="231F20"/>
                      <w:spacing w:val="-14"/>
                    </w:rPr>
                    <w:t xml:space="preserve"> </w:t>
                  </w:r>
                  <w:r>
                    <w:rPr>
                      <w:color w:val="231F20"/>
                      <w:spacing w:val="-2"/>
                    </w:rPr>
                    <w:t>center</w:t>
                  </w:r>
                  <w:r>
                    <w:rPr>
                      <w:color w:val="231F20"/>
                      <w:spacing w:val="-14"/>
                    </w:rPr>
                    <w:t xml:space="preserve"> </w:t>
                  </w:r>
                  <w:r>
                    <w:rPr>
                      <w:color w:val="231F20"/>
                      <w:spacing w:val="-2"/>
                    </w:rPr>
                    <w:t>is</w:t>
                  </w:r>
                  <w:r>
                    <w:rPr>
                      <w:color w:val="231F20"/>
                      <w:spacing w:val="-15"/>
                    </w:rPr>
                    <w:t xml:space="preserve"> </w:t>
                  </w:r>
                  <w:r>
                    <w:rPr>
                      <w:color w:val="231F20"/>
                      <w:spacing w:val="-2"/>
                    </w:rPr>
                    <w:t>non-profit</w:t>
                  </w:r>
                  <w:r>
                    <w:rPr>
                      <w:color w:val="231F20"/>
                      <w:spacing w:val="-14"/>
                    </w:rPr>
                    <w:t xml:space="preserve"> </w:t>
                  </w:r>
                  <w:r>
                    <w:rPr>
                      <w:color w:val="231F20"/>
                      <w:spacing w:val="-2"/>
                    </w:rPr>
                    <w:t>organization.</w:t>
                  </w:r>
                  <w:r>
                    <w:rPr>
                      <w:color w:val="231F20"/>
                      <w:spacing w:val="-15"/>
                    </w:rPr>
                    <w:t xml:space="preserve"> </w:t>
                  </w:r>
                  <w:r>
                    <w:rPr>
                      <w:color w:val="231F20"/>
                      <w:spacing w:val="-2"/>
                    </w:rPr>
                    <w:t>How</w:t>
                  </w:r>
                  <w:r>
                    <w:rPr>
                      <w:color w:val="231F20"/>
                      <w:spacing w:val="-14"/>
                    </w:rPr>
                    <w:t xml:space="preserve"> </w:t>
                  </w:r>
                  <w:r>
                    <w:rPr>
                      <w:color w:val="231F20"/>
                      <w:spacing w:val="-2"/>
                    </w:rPr>
                    <w:t>does</w:t>
                  </w:r>
                  <w:r>
                    <w:rPr>
                      <w:color w:val="231F20"/>
                      <w:spacing w:val="-14"/>
                    </w:rPr>
                    <w:t xml:space="preserve"> </w:t>
                  </w:r>
                  <w:r>
                    <w:rPr>
                      <w:color w:val="231F20"/>
                      <w:spacing w:val="-2"/>
                    </w:rPr>
                    <w:t xml:space="preserve">marketing </w:t>
                  </w:r>
                  <w:r>
                    <w:rPr>
                      <w:color w:val="231F20"/>
                      <w:w w:val="90"/>
                    </w:rPr>
                    <w:t>in</w:t>
                  </w:r>
                  <w:r>
                    <w:rPr>
                      <w:color w:val="231F20"/>
                      <w:spacing w:val="40"/>
                    </w:rPr>
                    <w:t xml:space="preserve"> </w:t>
                  </w:r>
                  <w:r>
                    <w:rPr>
                      <w:color w:val="231F20"/>
                      <w:w w:val="90"/>
                    </w:rPr>
                    <w:t>non-profit</w:t>
                  </w:r>
                  <w:r>
                    <w:rPr>
                      <w:color w:val="231F20"/>
                      <w:spacing w:val="40"/>
                    </w:rPr>
                    <w:t xml:space="preserve"> </w:t>
                  </w:r>
                  <w:r>
                    <w:rPr>
                      <w:color w:val="231F20"/>
                      <w:w w:val="90"/>
                    </w:rPr>
                    <w:t>organization</w:t>
                  </w:r>
                  <w:r>
                    <w:rPr>
                      <w:color w:val="231F20"/>
                      <w:spacing w:val="40"/>
                    </w:rPr>
                    <w:t xml:space="preserve"> </w:t>
                  </w:r>
                  <w:r>
                    <w:rPr>
                      <w:color w:val="231F20"/>
                      <w:w w:val="90"/>
                    </w:rPr>
                    <w:t>differ</w:t>
                  </w:r>
                  <w:r>
                    <w:rPr>
                      <w:color w:val="231F20"/>
                      <w:spacing w:val="40"/>
                    </w:rPr>
                    <w:t xml:space="preserve"> </w:t>
                  </w:r>
                  <w:r>
                    <w:rPr>
                      <w:color w:val="231F20"/>
                      <w:w w:val="90"/>
                    </w:rPr>
                    <w:t>from</w:t>
                  </w:r>
                  <w:r>
                    <w:rPr>
                      <w:color w:val="231F20"/>
                      <w:spacing w:val="40"/>
                    </w:rPr>
                    <w:t xml:space="preserve"> </w:t>
                  </w:r>
                  <w:r>
                    <w:rPr>
                      <w:color w:val="231F20"/>
                      <w:w w:val="90"/>
                    </w:rPr>
                    <w:t>that</w:t>
                  </w:r>
                  <w:r>
                    <w:rPr>
                      <w:color w:val="231F20"/>
                      <w:spacing w:val="40"/>
                    </w:rPr>
                    <w:t xml:space="preserve"> </w:t>
                  </w:r>
                  <w:r>
                    <w:rPr>
                      <w:color w:val="231F20"/>
                      <w:w w:val="90"/>
                    </w:rPr>
                    <w:t>in</w:t>
                  </w:r>
                  <w:r>
                    <w:rPr>
                      <w:color w:val="231F20"/>
                      <w:spacing w:val="40"/>
                    </w:rPr>
                    <w:t xml:space="preserve"> </w:t>
                  </w:r>
                  <w:r>
                    <w:rPr>
                      <w:color w:val="231F20"/>
                      <w:w w:val="90"/>
                    </w:rPr>
                    <w:t>profit</w:t>
                  </w:r>
                  <w:r>
                    <w:rPr>
                      <w:color w:val="231F20"/>
                      <w:spacing w:val="40"/>
                    </w:rPr>
                    <w:t xml:space="preserve"> </w:t>
                  </w:r>
                  <w:r>
                    <w:rPr>
                      <w:color w:val="231F20"/>
                      <w:w w:val="90"/>
                    </w:rPr>
                    <w:t>–oriented</w:t>
                  </w:r>
                  <w:r>
                    <w:rPr>
                      <w:color w:val="231F20"/>
                      <w:spacing w:val="40"/>
                    </w:rPr>
                    <w:t xml:space="preserve"> </w:t>
                  </w:r>
                  <w:r>
                    <w:rPr>
                      <w:color w:val="231F20"/>
                      <w:w w:val="90"/>
                    </w:rPr>
                    <w:t>organizations?</w:t>
                  </w:r>
                  <w:r>
                    <w:rPr>
                      <w:color w:val="231F20"/>
                      <w:spacing w:val="40"/>
                    </w:rPr>
                    <w:t xml:space="preserve"> </w:t>
                  </w:r>
                  <w:r>
                    <w:rPr>
                      <w:color w:val="231F20"/>
                      <w:w w:val="90"/>
                    </w:rPr>
                    <w:t xml:space="preserve">Discuses the extend to which marketing principles can be applied and try to identify 2 marketing </w:t>
                  </w:r>
                  <w:r>
                    <w:rPr>
                      <w:color w:val="231F20"/>
                    </w:rPr>
                    <w:t>procedures</w:t>
                  </w:r>
                  <w:r>
                    <w:rPr>
                      <w:color w:val="231F20"/>
                      <w:spacing w:val="-17"/>
                    </w:rPr>
                    <w:t xml:space="preserve"> </w:t>
                  </w:r>
                  <w:r>
                    <w:rPr>
                      <w:color w:val="231F20"/>
                    </w:rPr>
                    <w:t>which</w:t>
                  </w:r>
                  <w:r>
                    <w:rPr>
                      <w:color w:val="231F20"/>
                      <w:spacing w:val="-16"/>
                    </w:rPr>
                    <w:t xml:space="preserve"> </w:t>
                  </w:r>
                  <w:r>
                    <w:rPr>
                      <w:color w:val="231F20"/>
                    </w:rPr>
                    <w:t>fit</w:t>
                  </w:r>
                  <w:r>
                    <w:rPr>
                      <w:color w:val="231F20"/>
                      <w:spacing w:val="-17"/>
                    </w:rPr>
                    <w:t xml:space="preserve"> </w:t>
                  </w:r>
                  <w:r>
                    <w:rPr>
                      <w:color w:val="231F20"/>
                    </w:rPr>
                    <w:t>mostly</w:t>
                  </w:r>
                  <w:r>
                    <w:rPr>
                      <w:color w:val="231F20"/>
                      <w:spacing w:val="-16"/>
                    </w:rPr>
                    <w:t xml:space="preserve"> </w:t>
                  </w:r>
                  <w:r>
                    <w:rPr>
                      <w:color w:val="231F20"/>
                    </w:rPr>
                    <w:t>for</w:t>
                  </w:r>
                  <w:r>
                    <w:rPr>
                      <w:color w:val="231F20"/>
                      <w:spacing w:val="-17"/>
                    </w:rPr>
                    <w:t xml:space="preserve"> </w:t>
                  </w:r>
                  <w:r>
                    <w:rPr>
                      <w:color w:val="231F20"/>
                    </w:rPr>
                    <w:t>non-profit</w:t>
                  </w:r>
                  <w:r>
                    <w:rPr>
                      <w:color w:val="231F20"/>
                      <w:spacing w:val="-16"/>
                    </w:rPr>
                    <w:t xml:space="preserve"> </w:t>
                  </w:r>
                  <w:r>
                    <w:rPr>
                      <w:color w:val="231F20"/>
                    </w:rPr>
                    <w:t>organizations.</w:t>
                  </w:r>
                </w:p>
              </w:txbxContent>
            </v:textbox>
            <w10:wrap type="topAndBottom" anchorx="page"/>
          </v:shape>
        </w:pict>
      </w:r>
    </w:p>
    <w:p w14:paraId="684DD387" w14:textId="77777777" w:rsidR="003D78A7" w:rsidRDefault="003D78A7">
      <w:pPr>
        <w:pStyle w:val="BodyText"/>
        <w:spacing w:before="93"/>
      </w:pPr>
    </w:p>
    <w:p w14:paraId="0CB8CF5E" w14:textId="77777777" w:rsidR="003D78A7" w:rsidRDefault="00727087">
      <w:pPr>
        <w:pStyle w:val="Heading2"/>
        <w:ind w:left="142"/>
        <w:rPr>
          <w:rFonts w:ascii="Tahoma"/>
        </w:rPr>
      </w:pPr>
      <w:r>
        <w:rPr>
          <w:rFonts w:ascii="Tahoma"/>
          <w:color w:val="231F20"/>
          <w:w w:val="90"/>
        </w:rPr>
        <w:t>Design</w:t>
      </w:r>
      <w:r>
        <w:rPr>
          <w:rFonts w:ascii="Tahoma"/>
          <w:color w:val="231F20"/>
          <w:spacing w:val="2"/>
        </w:rPr>
        <w:t xml:space="preserve"> </w:t>
      </w:r>
      <w:r>
        <w:rPr>
          <w:rFonts w:ascii="Tahoma"/>
          <w:color w:val="231F20"/>
          <w:w w:val="90"/>
        </w:rPr>
        <w:t>and</w:t>
      </w:r>
      <w:r>
        <w:rPr>
          <w:rFonts w:ascii="Tahoma"/>
          <w:color w:val="231F20"/>
          <w:spacing w:val="3"/>
        </w:rPr>
        <w:t xml:space="preserve"> </w:t>
      </w:r>
      <w:r>
        <w:rPr>
          <w:rFonts w:ascii="Tahoma"/>
          <w:color w:val="231F20"/>
          <w:w w:val="90"/>
        </w:rPr>
        <w:t>Delivery</w:t>
      </w:r>
      <w:r>
        <w:rPr>
          <w:rFonts w:ascii="Tahoma"/>
          <w:color w:val="231F20"/>
          <w:spacing w:val="3"/>
        </w:rPr>
        <w:t xml:space="preserve"> </w:t>
      </w:r>
      <w:r>
        <w:rPr>
          <w:rFonts w:ascii="Tahoma"/>
          <w:color w:val="231F20"/>
          <w:w w:val="90"/>
        </w:rPr>
        <w:t>of</w:t>
      </w:r>
      <w:r>
        <w:rPr>
          <w:rFonts w:ascii="Tahoma"/>
          <w:color w:val="231F20"/>
          <w:spacing w:val="3"/>
        </w:rPr>
        <w:t xml:space="preserve"> </w:t>
      </w:r>
      <w:r>
        <w:rPr>
          <w:rFonts w:ascii="Tahoma"/>
          <w:color w:val="231F20"/>
          <w:spacing w:val="-2"/>
          <w:w w:val="90"/>
        </w:rPr>
        <w:t>Services</w:t>
      </w:r>
    </w:p>
    <w:p w14:paraId="28F7FD27" w14:textId="77777777" w:rsidR="003D78A7" w:rsidRDefault="003D78A7">
      <w:pPr>
        <w:pStyle w:val="BodyText"/>
        <w:spacing w:before="157"/>
        <w:rPr>
          <w:rFonts w:ascii="Tahoma"/>
          <w:b/>
        </w:rPr>
      </w:pPr>
    </w:p>
    <w:p w14:paraId="4CB776E4" w14:textId="77777777" w:rsidR="003D78A7" w:rsidRDefault="00727087">
      <w:pPr>
        <w:ind w:left="142"/>
        <w:rPr>
          <w:rFonts w:ascii="Times New Roman"/>
          <w:b/>
          <w:sz w:val="24"/>
        </w:rPr>
      </w:pPr>
      <w:r>
        <w:rPr>
          <w:rFonts w:ascii="Times New Roman"/>
          <w:b/>
          <w:color w:val="231F20"/>
          <w:sz w:val="24"/>
        </w:rPr>
        <w:t>Strategy</w:t>
      </w:r>
      <w:r>
        <w:rPr>
          <w:rFonts w:ascii="Times New Roman"/>
          <w:b/>
          <w:color w:val="231F20"/>
          <w:spacing w:val="-8"/>
          <w:sz w:val="24"/>
        </w:rPr>
        <w:t xml:space="preserve"> </w:t>
      </w:r>
      <w:r>
        <w:rPr>
          <w:rFonts w:ascii="Times New Roman"/>
          <w:b/>
          <w:color w:val="231F20"/>
          <w:sz w:val="24"/>
        </w:rPr>
        <w:t>and</w:t>
      </w:r>
      <w:r>
        <w:rPr>
          <w:rFonts w:ascii="Times New Roman"/>
          <w:b/>
          <w:color w:val="231F20"/>
          <w:spacing w:val="-7"/>
          <w:sz w:val="24"/>
        </w:rPr>
        <w:t xml:space="preserve"> </w:t>
      </w:r>
      <w:r>
        <w:rPr>
          <w:rFonts w:ascii="Times New Roman"/>
          <w:b/>
          <w:color w:val="231F20"/>
          <w:spacing w:val="-2"/>
          <w:sz w:val="24"/>
        </w:rPr>
        <w:t>Segmentation</w:t>
      </w:r>
    </w:p>
    <w:p w14:paraId="3558EBBC" w14:textId="77777777" w:rsidR="003D78A7" w:rsidRDefault="003D78A7">
      <w:pPr>
        <w:pStyle w:val="BodyText"/>
        <w:spacing w:before="61"/>
        <w:rPr>
          <w:rFonts w:ascii="Times New Roman"/>
          <w:b/>
        </w:rPr>
      </w:pPr>
    </w:p>
    <w:p w14:paraId="2F585C25" w14:textId="77777777" w:rsidR="003D78A7" w:rsidRDefault="00727087">
      <w:pPr>
        <w:pStyle w:val="ListParagraph"/>
        <w:numPr>
          <w:ilvl w:val="0"/>
          <w:numId w:val="90"/>
        </w:numPr>
        <w:tabs>
          <w:tab w:val="left" w:pos="822"/>
        </w:tabs>
        <w:spacing w:before="0"/>
        <w:rPr>
          <w:sz w:val="24"/>
        </w:rPr>
      </w:pPr>
      <w:r>
        <w:rPr>
          <w:color w:val="231F20"/>
          <w:w w:val="90"/>
          <w:sz w:val="24"/>
        </w:rPr>
        <w:t>Segmentation</w:t>
      </w:r>
      <w:r>
        <w:rPr>
          <w:color w:val="231F20"/>
          <w:spacing w:val="27"/>
          <w:sz w:val="24"/>
        </w:rPr>
        <w:t xml:space="preserve"> </w:t>
      </w:r>
      <w:r>
        <w:rPr>
          <w:color w:val="231F20"/>
          <w:w w:val="90"/>
          <w:sz w:val="24"/>
        </w:rPr>
        <w:t>=</w:t>
      </w:r>
      <w:r>
        <w:rPr>
          <w:color w:val="231F20"/>
          <w:spacing w:val="28"/>
          <w:sz w:val="24"/>
        </w:rPr>
        <w:t xml:space="preserve"> </w:t>
      </w:r>
      <w:r>
        <w:rPr>
          <w:color w:val="231F20"/>
          <w:w w:val="90"/>
          <w:sz w:val="24"/>
        </w:rPr>
        <w:t>Classification.</w:t>
      </w:r>
      <w:r>
        <w:rPr>
          <w:color w:val="231F20"/>
          <w:spacing w:val="27"/>
          <w:sz w:val="24"/>
        </w:rPr>
        <w:t xml:space="preserve"> </w:t>
      </w:r>
      <w:r>
        <w:rPr>
          <w:color w:val="231F20"/>
          <w:w w:val="90"/>
          <w:sz w:val="24"/>
        </w:rPr>
        <w:t>Necessary</w:t>
      </w:r>
      <w:r>
        <w:rPr>
          <w:color w:val="231F20"/>
          <w:spacing w:val="28"/>
          <w:sz w:val="24"/>
        </w:rPr>
        <w:t xml:space="preserve"> </w:t>
      </w:r>
      <w:r>
        <w:rPr>
          <w:color w:val="231F20"/>
          <w:w w:val="90"/>
          <w:sz w:val="24"/>
        </w:rPr>
        <w:t>to</w:t>
      </w:r>
      <w:r>
        <w:rPr>
          <w:color w:val="231F20"/>
          <w:spacing w:val="27"/>
          <w:sz w:val="24"/>
        </w:rPr>
        <w:t xml:space="preserve"> </w:t>
      </w:r>
      <w:r>
        <w:rPr>
          <w:color w:val="231F20"/>
          <w:w w:val="90"/>
          <w:sz w:val="24"/>
        </w:rPr>
        <w:t>do</w:t>
      </w:r>
      <w:r>
        <w:rPr>
          <w:color w:val="231F20"/>
          <w:spacing w:val="28"/>
          <w:sz w:val="24"/>
        </w:rPr>
        <w:t xml:space="preserve"> </w:t>
      </w:r>
      <w:r>
        <w:rPr>
          <w:color w:val="231F20"/>
          <w:spacing w:val="-2"/>
          <w:w w:val="90"/>
          <w:sz w:val="24"/>
        </w:rPr>
        <w:t>Science</w:t>
      </w:r>
    </w:p>
    <w:p w14:paraId="6BD3D0E7" w14:textId="77777777" w:rsidR="003D78A7" w:rsidRDefault="003D78A7">
      <w:pPr>
        <w:pStyle w:val="ListParagraph"/>
        <w:rPr>
          <w:sz w:val="24"/>
        </w:rPr>
        <w:sectPr w:rsidR="003D78A7">
          <w:pgSz w:w="11910" w:h="16840"/>
          <w:pgMar w:top="1260" w:right="1275" w:bottom="820" w:left="1275" w:header="0" w:footer="530" w:gutter="0"/>
          <w:cols w:space="720"/>
        </w:sectPr>
      </w:pPr>
    </w:p>
    <w:p w14:paraId="3802297A" w14:textId="77777777" w:rsidR="003D78A7" w:rsidRDefault="00727087">
      <w:pPr>
        <w:pStyle w:val="ListParagraph"/>
        <w:numPr>
          <w:ilvl w:val="0"/>
          <w:numId w:val="90"/>
        </w:numPr>
        <w:tabs>
          <w:tab w:val="left" w:pos="822"/>
        </w:tabs>
        <w:spacing w:before="55" w:line="271" w:lineRule="auto"/>
        <w:ind w:right="140"/>
        <w:jc w:val="both"/>
        <w:rPr>
          <w:sz w:val="24"/>
        </w:rPr>
      </w:pPr>
      <w:r>
        <w:rPr>
          <w:color w:val="231F20"/>
          <w:w w:val="90"/>
          <w:sz w:val="24"/>
        </w:rPr>
        <w:lastRenderedPageBreak/>
        <w:t>Segmentation:</w:t>
      </w:r>
      <w:r>
        <w:rPr>
          <w:color w:val="231F20"/>
          <w:sz w:val="24"/>
        </w:rPr>
        <w:t xml:space="preserve"> </w:t>
      </w:r>
      <w:r>
        <w:rPr>
          <w:color w:val="231F20"/>
          <w:w w:val="90"/>
          <w:sz w:val="24"/>
        </w:rPr>
        <w:t>Demographic</w:t>
      </w:r>
      <w:r>
        <w:rPr>
          <w:color w:val="231F20"/>
          <w:sz w:val="24"/>
        </w:rPr>
        <w:t xml:space="preserve"> </w:t>
      </w:r>
      <w:r>
        <w:rPr>
          <w:color w:val="231F20"/>
          <w:w w:val="90"/>
          <w:sz w:val="24"/>
        </w:rPr>
        <w:t>data</w:t>
      </w:r>
      <w:r>
        <w:rPr>
          <w:color w:val="231F20"/>
          <w:sz w:val="24"/>
        </w:rPr>
        <w:t xml:space="preserve"> </w:t>
      </w:r>
      <w:r>
        <w:rPr>
          <w:color w:val="231F20"/>
          <w:w w:val="90"/>
          <w:sz w:val="24"/>
        </w:rPr>
        <w:t>are</w:t>
      </w:r>
      <w:r>
        <w:rPr>
          <w:color w:val="231F20"/>
          <w:sz w:val="24"/>
        </w:rPr>
        <w:t xml:space="preserve"> </w:t>
      </w:r>
      <w:r>
        <w:rPr>
          <w:color w:val="231F20"/>
          <w:w w:val="90"/>
          <w:sz w:val="24"/>
        </w:rPr>
        <w:t>not</w:t>
      </w:r>
      <w:r>
        <w:rPr>
          <w:color w:val="231F20"/>
          <w:sz w:val="24"/>
        </w:rPr>
        <w:t xml:space="preserve"> </w:t>
      </w:r>
      <w:r>
        <w:rPr>
          <w:color w:val="231F20"/>
          <w:w w:val="90"/>
          <w:sz w:val="24"/>
        </w:rPr>
        <w:t>sufficient</w:t>
      </w:r>
      <w:r>
        <w:rPr>
          <w:color w:val="231F20"/>
          <w:sz w:val="24"/>
        </w:rPr>
        <w:t xml:space="preserve"> </w:t>
      </w:r>
      <w:r>
        <w:rPr>
          <w:color w:val="231F20"/>
          <w:w w:val="90"/>
          <w:sz w:val="24"/>
        </w:rPr>
        <w:t>when</w:t>
      </w:r>
      <w:r>
        <w:rPr>
          <w:color w:val="231F20"/>
          <w:sz w:val="24"/>
        </w:rPr>
        <w:t xml:space="preserve"> </w:t>
      </w:r>
      <w:r>
        <w:rPr>
          <w:color w:val="231F20"/>
          <w:w w:val="90"/>
          <w:sz w:val="24"/>
        </w:rPr>
        <w:t>dealing</w:t>
      </w:r>
      <w:r>
        <w:rPr>
          <w:color w:val="231F20"/>
          <w:sz w:val="24"/>
        </w:rPr>
        <w:t xml:space="preserve"> </w:t>
      </w:r>
      <w:r>
        <w:rPr>
          <w:color w:val="231F20"/>
          <w:w w:val="90"/>
          <w:sz w:val="24"/>
        </w:rPr>
        <w:t>with</w:t>
      </w:r>
      <w:r>
        <w:rPr>
          <w:color w:val="231F20"/>
          <w:sz w:val="24"/>
        </w:rPr>
        <w:t xml:space="preserve"> </w:t>
      </w:r>
      <w:r>
        <w:rPr>
          <w:color w:val="231F20"/>
          <w:w w:val="90"/>
          <w:sz w:val="24"/>
        </w:rPr>
        <w:t>services</w:t>
      </w:r>
      <w:r>
        <w:rPr>
          <w:color w:val="231F20"/>
          <w:sz w:val="24"/>
        </w:rPr>
        <w:t xml:space="preserve"> </w:t>
      </w:r>
      <w:r>
        <w:rPr>
          <w:color w:val="231F20"/>
          <w:w w:val="90"/>
          <w:sz w:val="24"/>
        </w:rPr>
        <w:t>that</w:t>
      </w:r>
      <w:r>
        <w:rPr>
          <w:color w:val="231F20"/>
          <w:spacing w:val="80"/>
          <w:w w:val="150"/>
          <w:sz w:val="24"/>
        </w:rPr>
        <w:t xml:space="preserve"> </w:t>
      </w:r>
      <w:r>
        <w:rPr>
          <w:color w:val="231F20"/>
          <w:spacing w:val="-4"/>
          <w:sz w:val="24"/>
        </w:rPr>
        <w:t>are</w:t>
      </w:r>
      <w:r>
        <w:rPr>
          <w:color w:val="231F20"/>
          <w:spacing w:val="-13"/>
          <w:sz w:val="24"/>
        </w:rPr>
        <w:t xml:space="preserve"> </w:t>
      </w:r>
      <w:r>
        <w:rPr>
          <w:color w:val="231F20"/>
          <w:spacing w:val="-4"/>
          <w:sz w:val="24"/>
        </w:rPr>
        <w:t>consumed</w:t>
      </w:r>
      <w:r>
        <w:rPr>
          <w:color w:val="231F20"/>
          <w:spacing w:val="-12"/>
          <w:sz w:val="24"/>
        </w:rPr>
        <w:t xml:space="preserve"> </w:t>
      </w:r>
      <w:r>
        <w:rPr>
          <w:color w:val="231F20"/>
          <w:spacing w:val="-4"/>
          <w:sz w:val="24"/>
        </w:rPr>
        <w:t>with</w:t>
      </w:r>
      <w:r>
        <w:rPr>
          <w:color w:val="231F20"/>
          <w:spacing w:val="-13"/>
          <w:sz w:val="24"/>
        </w:rPr>
        <w:t xml:space="preserve"> </w:t>
      </w:r>
      <w:r>
        <w:rPr>
          <w:color w:val="231F20"/>
          <w:spacing w:val="-4"/>
          <w:sz w:val="24"/>
        </w:rPr>
        <w:t>high</w:t>
      </w:r>
      <w:r>
        <w:rPr>
          <w:color w:val="231F20"/>
          <w:spacing w:val="-12"/>
          <w:sz w:val="24"/>
        </w:rPr>
        <w:t xml:space="preserve"> </w:t>
      </w:r>
      <w:r>
        <w:rPr>
          <w:color w:val="231F20"/>
          <w:spacing w:val="-4"/>
          <w:sz w:val="24"/>
        </w:rPr>
        <w:t>frequency.</w:t>
      </w:r>
      <w:r>
        <w:rPr>
          <w:color w:val="231F20"/>
          <w:spacing w:val="-13"/>
          <w:sz w:val="24"/>
        </w:rPr>
        <w:t xml:space="preserve"> </w:t>
      </w:r>
      <w:r>
        <w:rPr>
          <w:color w:val="231F20"/>
          <w:spacing w:val="-4"/>
          <w:sz w:val="24"/>
        </w:rPr>
        <w:t>In</w:t>
      </w:r>
      <w:r>
        <w:rPr>
          <w:color w:val="231F20"/>
          <w:spacing w:val="-12"/>
          <w:sz w:val="24"/>
        </w:rPr>
        <w:t xml:space="preserve"> </w:t>
      </w:r>
      <w:r>
        <w:rPr>
          <w:color w:val="231F20"/>
          <w:spacing w:val="-4"/>
          <w:sz w:val="24"/>
        </w:rPr>
        <w:t>these</w:t>
      </w:r>
      <w:r>
        <w:rPr>
          <w:color w:val="231F20"/>
          <w:spacing w:val="-13"/>
          <w:sz w:val="24"/>
        </w:rPr>
        <w:t xml:space="preserve"> </w:t>
      </w:r>
      <w:r>
        <w:rPr>
          <w:color w:val="231F20"/>
          <w:spacing w:val="-4"/>
          <w:sz w:val="24"/>
        </w:rPr>
        <w:t>cases</w:t>
      </w:r>
      <w:r>
        <w:rPr>
          <w:color w:val="231F20"/>
          <w:spacing w:val="-12"/>
          <w:sz w:val="24"/>
        </w:rPr>
        <w:t xml:space="preserve"> </w:t>
      </w:r>
      <w:r>
        <w:rPr>
          <w:color w:val="231F20"/>
          <w:spacing w:val="-4"/>
          <w:sz w:val="24"/>
        </w:rPr>
        <w:t>data</w:t>
      </w:r>
      <w:r>
        <w:rPr>
          <w:color w:val="231F20"/>
          <w:spacing w:val="-12"/>
          <w:sz w:val="24"/>
        </w:rPr>
        <w:t xml:space="preserve"> </w:t>
      </w:r>
      <w:r>
        <w:rPr>
          <w:color w:val="231F20"/>
          <w:spacing w:val="-4"/>
          <w:sz w:val="24"/>
        </w:rPr>
        <w:t>from</w:t>
      </w:r>
      <w:r>
        <w:rPr>
          <w:color w:val="231F20"/>
          <w:spacing w:val="-13"/>
          <w:sz w:val="24"/>
        </w:rPr>
        <w:t xml:space="preserve"> </w:t>
      </w:r>
      <w:r>
        <w:rPr>
          <w:color w:val="231F20"/>
          <w:spacing w:val="-4"/>
          <w:sz w:val="24"/>
        </w:rPr>
        <w:t>transactions</w:t>
      </w:r>
      <w:r>
        <w:rPr>
          <w:color w:val="231F20"/>
          <w:spacing w:val="-12"/>
          <w:sz w:val="24"/>
        </w:rPr>
        <w:t xml:space="preserve"> </w:t>
      </w:r>
      <w:r>
        <w:rPr>
          <w:color w:val="231F20"/>
          <w:spacing w:val="-4"/>
          <w:sz w:val="24"/>
        </w:rPr>
        <w:t>can</w:t>
      </w:r>
      <w:r>
        <w:rPr>
          <w:color w:val="231F20"/>
          <w:spacing w:val="-13"/>
          <w:sz w:val="24"/>
        </w:rPr>
        <w:t xml:space="preserve"> </w:t>
      </w:r>
      <w:r>
        <w:rPr>
          <w:color w:val="231F20"/>
          <w:spacing w:val="-4"/>
          <w:sz w:val="24"/>
        </w:rPr>
        <w:t>play</w:t>
      </w:r>
      <w:r>
        <w:rPr>
          <w:color w:val="231F20"/>
          <w:spacing w:val="-12"/>
          <w:sz w:val="24"/>
        </w:rPr>
        <w:t xml:space="preserve"> </w:t>
      </w:r>
      <w:r>
        <w:rPr>
          <w:color w:val="231F20"/>
          <w:spacing w:val="-4"/>
          <w:sz w:val="24"/>
        </w:rPr>
        <w:t xml:space="preserve">a </w:t>
      </w:r>
      <w:r>
        <w:rPr>
          <w:color w:val="231F20"/>
          <w:sz w:val="24"/>
        </w:rPr>
        <w:t>major</w:t>
      </w:r>
      <w:r>
        <w:rPr>
          <w:color w:val="231F20"/>
          <w:spacing w:val="-5"/>
          <w:sz w:val="24"/>
        </w:rPr>
        <w:t xml:space="preserve"> </w:t>
      </w:r>
      <w:r>
        <w:rPr>
          <w:color w:val="231F20"/>
          <w:sz w:val="24"/>
        </w:rPr>
        <w:t>role</w:t>
      </w:r>
      <w:r>
        <w:rPr>
          <w:color w:val="231F20"/>
          <w:spacing w:val="-5"/>
          <w:sz w:val="24"/>
        </w:rPr>
        <w:t xml:space="preserve"> </w:t>
      </w:r>
      <w:r>
        <w:rPr>
          <w:color w:val="231F20"/>
          <w:sz w:val="24"/>
        </w:rPr>
        <w:t>in</w:t>
      </w:r>
      <w:r>
        <w:rPr>
          <w:color w:val="231F20"/>
          <w:spacing w:val="-5"/>
          <w:sz w:val="24"/>
        </w:rPr>
        <w:t xml:space="preserve"> </w:t>
      </w:r>
      <w:r>
        <w:rPr>
          <w:color w:val="231F20"/>
          <w:sz w:val="24"/>
        </w:rPr>
        <w:t>identifying</w:t>
      </w:r>
      <w:r>
        <w:rPr>
          <w:color w:val="231F20"/>
          <w:spacing w:val="-5"/>
          <w:sz w:val="24"/>
        </w:rPr>
        <w:t xml:space="preserve"> </w:t>
      </w:r>
      <w:r>
        <w:rPr>
          <w:color w:val="231F20"/>
          <w:sz w:val="24"/>
        </w:rPr>
        <w:t>segments.</w:t>
      </w:r>
    </w:p>
    <w:p w14:paraId="45FDF507" w14:textId="77777777" w:rsidR="003D78A7" w:rsidRDefault="003D78A7">
      <w:pPr>
        <w:pStyle w:val="BodyText"/>
        <w:spacing w:before="73"/>
      </w:pPr>
    </w:p>
    <w:p w14:paraId="3AADE0DD" w14:textId="77777777" w:rsidR="003D78A7" w:rsidRDefault="00727087">
      <w:pPr>
        <w:pStyle w:val="Heading2"/>
        <w:ind w:left="142"/>
      </w:pPr>
      <w:r>
        <w:rPr>
          <w:color w:val="231F20"/>
        </w:rPr>
        <w:t>Competitive</w:t>
      </w:r>
      <w:r>
        <w:rPr>
          <w:color w:val="231F20"/>
          <w:spacing w:val="30"/>
        </w:rPr>
        <w:t xml:space="preserve"> </w:t>
      </w:r>
      <w:r>
        <w:rPr>
          <w:color w:val="231F20"/>
          <w:spacing w:val="-2"/>
        </w:rPr>
        <w:t>Analysis</w:t>
      </w:r>
    </w:p>
    <w:p w14:paraId="3B985786" w14:textId="77777777" w:rsidR="003D78A7" w:rsidRDefault="003D78A7">
      <w:pPr>
        <w:pStyle w:val="BodyText"/>
        <w:spacing w:before="61"/>
        <w:rPr>
          <w:rFonts w:ascii="Times New Roman"/>
          <w:b/>
        </w:rPr>
      </w:pPr>
    </w:p>
    <w:p w14:paraId="5E629654" w14:textId="77777777" w:rsidR="003D78A7" w:rsidRDefault="00727087">
      <w:pPr>
        <w:pStyle w:val="ListParagraph"/>
        <w:numPr>
          <w:ilvl w:val="0"/>
          <w:numId w:val="90"/>
        </w:numPr>
        <w:tabs>
          <w:tab w:val="left" w:pos="822"/>
        </w:tabs>
        <w:spacing w:before="0"/>
        <w:rPr>
          <w:sz w:val="24"/>
        </w:rPr>
      </w:pPr>
      <w:r>
        <w:rPr>
          <w:color w:val="231F20"/>
          <w:w w:val="90"/>
          <w:sz w:val="24"/>
        </w:rPr>
        <w:t>Delta</w:t>
      </w:r>
      <w:r>
        <w:rPr>
          <w:color w:val="231F20"/>
          <w:spacing w:val="11"/>
          <w:sz w:val="24"/>
        </w:rPr>
        <w:t xml:space="preserve"> </w:t>
      </w:r>
      <w:r>
        <w:rPr>
          <w:color w:val="231F20"/>
          <w:w w:val="90"/>
          <w:sz w:val="24"/>
        </w:rPr>
        <w:t>Model</w:t>
      </w:r>
      <w:r>
        <w:rPr>
          <w:color w:val="231F20"/>
          <w:spacing w:val="12"/>
          <w:sz w:val="24"/>
        </w:rPr>
        <w:t xml:space="preserve"> </w:t>
      </w:r>
      <w:r>
        <w:rPr>
          <w:color w:val="231F20"/>
          <w:w w:val="90"/>
          <w:sz w:val="24"/>
        </w:rPr>
        <w:t>and</w:t>
      </w:r>
      <w:r>
        <w:rPr>
          <w:color w:val="231F20"/>
          <w:spacing w:val="12"/>
          <w:sz w:val="24"/>
        </w:rPr>
        <w:t xml:space="preserve"> </w:t>
      </w:r>
      <w:r>
        <w:rPr>
          <w:color w:val="231F20"/>
          <w:w w:val="90"/>
          <w:sz w:val="24"/>
        </w:rPr>
        <w:t>Porter’s</w:t>
      </w:r>
      <w:r>
        <w:rPr>
          <w:color w:val="231F20"/>
          <w:spacing w:val="11"/>
          <w:sz w:val="24"/>
        </w:rPr>
        <w:t xml:space="preserve"> </w:t>
      </w:r>
      <w:r>
        <w:rPr>
          <w:color w:val="231F20"/>
          <w:w w:val="90"/>
          <w:sz w:val="24"/>
        </w:rPr>
        <w:t>Five</w:t>
      </w:r>
      <w:r>
        <w:rPr>
          <w:color w:val="231F20"/>
          <w:spacing w:val="12"/>
          <w:sz w:val="24"/>
        </w:rPr>
        <w:t xml:space="preserve"> </w:t>
      </w:r>
      <w:r>
        <w:rPr>
          <w:color w:val="231F20"/>
          <w:w w:val="90"/>
          <w:sz w:val="24"/>
        </w:rPr>
        <w:t>Forces</w:t>
      </w:r>
      <w:r>
        <w:rPr>
          <w:color w:val="231F20"/>
          <w:spacing w:val="12"/>
          <w:sz w:val="24"/>
        </w:rPr>
        <w:t xml:space="preserve"> </w:t>
      </w:r>
      <w:r>
        <w:rPr>
          <w:color w:val="231F20"/>
          <w:w w:val="90"/>
          <w:sz w:val="24"/>
        </w:rPr>
        <w:t>are</w:t>
      </w:r>
      <w:r>
        <w:rPr>
          <w:color w:val="231F20"/>
          <w:spacing w:val="11"/>
          <w:sz w:val="24"/>
        </w:rPr>
        <w:t xml:space="preserve"> </w:t>
      </w:r>
      <w:r>
        <w:rPr>
          <w:color w:val="231F20"/>
          <w:w w:val="90"/>
          <w:sz w:val="24"/>
        </w:rPr>
        <w:t>the</w:t>
      </w:r>
      <w:r>
        <w:rPr>
          <w:color w:val="231F20"/>
          <w:spacing w:val="12"/>
          <w:sz w:val="24"/>
        </w:rPr>
        <w:t xml:space="preserve"> </w:t>
      </w:r>
      <w:r>
        <w:rPr>
          <w:color w:val="231F20"/>
          <w:w w:val="90"/>
          <w:sz w:val="24"/>
        </w:rPr>
        <w:t>basis</w:t>
      </w:r>
      <w:r>
        <w:rPr>
          <w:color w:val="231F20"/>
          <w:spacing w:val="12"/>
          <w:sz w:val="24"/>
        </w:rPr>
        <w:t xml:space="preserve"> </w:t>
      </w:r>
      <w:r>
        <w:rPr>
          <w:color w:val="231F20"/>
          <w:w w:val="90"/>
          <w:sz w:val="24"/>
        </w:rPr>
        <w:t>for</w:t>
      </w:r>
      <w:r>
        <w:rPr>
          <w:color w:val="231F20"/>
          <w:spacing w:val="11"/>
          <w:sz w:val="24"/>
        </w:rPr>
        <w:t xml:space="preserve"> </w:t>
      </w:r>
      <w:r>
        <w:rPr>
          <w:color w:val="231F20"/>
          <w:w w:val="90"/>
          <w:sz w:val="24"/>
        </w:rPr>
        <w:t>a</w:t>
      </w:r>
      <w:r>
        <w:rPr>
          <w:color w:val="231F20"/>
          <w:spacing w:val="12"/>
          <w:sz w:val="24"/>
        </w:rPr>
        <w:t xml:space="preserve"> </w:t>
      </w:r>
      <w:r>
        <w:rPr>
          <w:color w:val="231F20"/>
          <w:w w:val="90"/>
          <w:sz w:val="24"/>
        </w:rPr>
        <w:t>good</w:t>
      </w:r>
      <w:r>
        <w:rPr>
          <w:color w:val="231F20"/>
          <w:spacing w:val="12"/>
          <w:sz w:val="24"/>
        </w:rPr>
        <w:t xml:space="preserve"> </w:t>
      </w:r>
      <w:r>
        <w:rPr>
          <w:color w:val="231F20"/>
          <w:w w:val="90"/>
          <w:sz w:val="24"/>
        </w:rPr>
        <w:t>strategic</w:t>
      </w:r>
      <w:r>
        <w:rPr>
          <w:color w:val="231F20"/>
          <w:spacing w:val="11"/>
          <w:sz w:val="24"/>
        </w:rPr>
        <w:t xml:space="preserve"> </w:t>
      </w:r>
      <w:r>
        <w:rPr>
          <w:color w:val="231F20"/>
          <w:spacing w:val="-2"/>
          <w:w w:val="90"/>
          <w:sz w:val="24"/>
        </w:rPr>
        <w:t>analysis</w:t>
      </w:r>
    </w:p>
    <w:p w14:paraId="072E0EE1" w14:textId="77777777" w:rsidR="003D78A7" w:rsidRDefault="003D78A7">
      <w:pPr>
        <w:pStyle w:val="BodyText"/>
        <w:spacing w:before="48"/>
        <w:rPr>
          <w:sz w:val="20"/>
        </w:rPr>
      </w:pPr>
    </w:p>
    <w:p w14:paraId="0CFD729B" w14:textId="77777777" w:rsidR="003D78A7" w:rsidRDefault="003D78A7">
      <w:pPr>
        <w:pStyle w:val="BodyText"/>
        <w:rPr>
          <w:sz w:val="20"/>
        </w:rPr>
        <w:sectPr w:rsidR="003D78A7">
          <w:pgSz w:w="11910" w:h="16840"/>
          <w:pgMar w:top="1260" w:right="1275" w:bottom="820" w:left="1275" w:header="0" w:footer="530" w:gutter="0"/>
          <w:cols w:space="720"/>
        </w:sectPr>
      </w:pPr>
    </w:p>
    <w:p w14:paraId="722265DE" w14:textId="77777777" w:rsidR="003D78A7" w:rsidRDefault="00727087">
      <w:pPr>
        <w:pStyle w:val="Heading2"/>
        <w:spacing w:before="122"/>
        <w:ind w:left="142"/>
      </w:pPr>
      <w:r>
        <w:rPr>
          <w:color w:val="231F20"/>
        </w:rPr>
        <w:t>Delta</w:t>
      </w:r>
      <w:r>
        <w:rPr>
          <w:color w:val="231F20"/>
          <w:spacing w:val="15"/>
        </w:rPr>
        <w:t xml:space="preserve"> </w:t>
      </w:r>
      <w:r>
        <w:rPr>
          <w:color w:val="231F20"/>
          <w:spacing w:val="-2"/>
        </w:rPr>
        <w:t>Model</w:t>
      </w:r>
    </w:p>
    <w:p w14:paraId="2CAAF361" w14:textId="77777777" w:rsidR="003D78A7" w:rsidRDefault="00727087">
      <w:pPr>
        <w:spacing w:before="129"/>
        <w:rPr>
          <w:rFonts w:ascii="Times New Roman"/>
          <w:b/>
          <w:sz w:val="24"/>
        </w:rPr>
      </w:pPr>
      <w:r>
        <w:br w:type="column"/>
      </w:r>
    </w:p>
    <w:p w14:paraId="3547A249" w14:textId="77777777" w:rsidR="003D78A7" w:rsidRDefault="00727087">
      <w:pPr>
        <w:pStyle w:val="BodyText"/>
        <w:ind w:left="3515"/>
      </w:pPr>
      <w:hyperlink r:id="rId9">
        <w:r>
          <w:rPr>
            <w:color w:val="231F20"/>
            <w:spacing w:val="-4"/>
          </w:rPr>
          <w:t>www.valuebasedmanagement.net</w:t>
        </w:r>
      </w:hyperlink>
    </w:p>
    <w:p w14:paraId="1829A064" w14:textId="77777777" w:rsidR="003D78A7" w:rsidRDefault="00727087">
      <w:pPr>
        <w:pStyle w:val="Heading1"/>
      </w:pPr>
      <w:r>
        <w:rPr>
          <w:color w:val="231F20"/>
        </w:rPr>
        <w:t>The</w:t>
      </w:r>
      <w:r>
        <w:rPr>
          <w:color w:val="231F20"/>
          <w:spacing w:val="9"/>
        </w:rPr>
        <w:t xml:space="preserve"> </w:t>
      </w:r>
      <w:r>
        <w:rPr>
          <w:color w:val="231F20"/>
        </w:rPr>
        <w:t>Delta</w:t>
      </w:r>
      <w:r>
        <w:rPr>
          <w:color w:val="231F20"/>
          <w:spacing w:val="10"/>
        </w:rPr>
        <w:t xml:space="preserve"> </w:t>
      </w:r>
      <w:r>
        <w:rPr>
          <w:color w:val="231F20"/>
        </w:rPr>
        <w:t>Model</w:t>
      </w:r>
      <w:r>
        <w:rPr>
          <w:color w:val="231F20"/>
          <w:spacing w:val="9"/>
        </w:rPr>
        <w:t xml:space="preserve"> </w:t>
      </w:r>
      <w:r>
        <w:rPr>
          <w:color w:val="231F20"/>
        </w:rPr>
        <w:t>(Hax,</w:t>
      </w:r>
      <w:r>
        <w:rPr>
          <w:color w:val="231F20"/>
          <w:spacing w:val="10"/>
        </w:rPr>
        <w:t xml:space="preserve"> </w:t>
      </w:r>
      <w:r>
        <w:rPr>
          <w:color w:val="231F20"/>
        </w:rPr>
        <w:t>Wilde</w:t>
      </w:r>
      <w:r>
        <w:rPr>
          <w:color w:val="231F20"/>
          <w:spacing w:val="9"/>
        </w:rPr>
        <w:t xml:space="preserve"> </w:t>
      </w:r>
      <w:r>
        <w:rPr>
          <w:color w:val="231F20"/>
          <w:spacing w:val="-5"/>
        </w:rPr>
        <w:t>II)</w:t>
      </w:r>
    </w:p>
    <w:p w14:paraId="0FFAD5F4" w14:textId="77777777" w:rsidR="003D78A7" w:rsidRDefault="003D78A7">
      <w:pPr>
        <w:pStyle w:val="Heading1"/>
        <w:sectPr w:rsidR="003D78A7">
          <w:type w:val="continuous"/>
          <w:pgSz w:w="11910" w:h="16840"/>
          <w:pgMar w:top="1180" w:right="1275" w:bottom="280" w:left="1275" w:header="0" w:footer="530" w:gutter="0"/>
          <w:cols w:num="2" w:space="720" w:equalWidth="0">
            <w:col w:w="1473" w:space="620"/>
            <w:col w:w="7267"/>
          </w:cols>
        </w:sectPr>
      </w:pPr>
    </w:p>
    <w:p w14:paraId="24EE98E8" w14:textId="77777777" w:rsidR="003D78A7" w:rsidRDefault="003D78A7">
      <w:pPr>
        <w:pStyle w:val="BodyText"/>
        <w:spacing w:before="25"/>
        <w:rPr>
          <w:rFonts w:ascii="Times New Roman"/>
          <w:b/>
          <w:sz w:val="20"/>
        </w:rPr>
      </w:pPr>
    </w:p>
    <w:p w14:paraId="706CB6A6" w14:textId="77777777" w:rsidR="003D78A7" w:rsidRDefault="009F0CD6">
      <w:pPr>
        <w:pStyle w:val="BodyText"/>
        <w:ind w:left="424"/>
        <w:rPr>
          <w:rFonts w:ascii="Times New Roman"/>
          <w:sz w:val="20"/>
        </w:rPr>
      </w:pPr>
      <w:r w:rsidRPr="009F0CD6">
        <w:rPr>
          <w:rFonts w:ascii="Times New Roman"/>
          <w:noProof/>
          <w:sz w:val="20"/>
        </w:rPr>
        <w:pict w14:anchorId="1DA5E7CF">
          <v:shape id="Image 12" o:spid="_x0000_i1026" type="#_x0000_t75" style="width:426pt;height:463.8pt;visibility:visible">
            <v:imagedata r:id="rId10" o:title=""/>
            <o:lock v:ext="edit" aspectratio="f"/>
          </v:shape>
        </w:pict>
      </w:r>
    </w:p>
    <w:p w14:paraId="15A7EB41" w14:textId="77777777" w:rsidR="003D78A7" w:rsidRDefault="003D78A7">
      <w:pPr>
        <w:pStyle w:val="BodyText"/>
        <w:rPr>
          <w:rFonts w:ascii="Times New Roman"/>
          <w:sz w:val="20"/>
        </w:rPr>
        <w:sectPr w:rsidR="003D78A7">
          <w:type w:val="continuous"/>
          <w:pgSz w:w="11910" w:h="16840"/>
          <w:pgMar w:top="1180" w:right="1275" w:bottom="280" w:left="1275" w:header="0" w:footer="530" w:gutter="0"/>
          <w:cols w:space="720"/>
        </w:sectPr>
      </w:pPr>
    </w:p>
    <w:p w14:paraId="65F8D448" w14:textId="77777777" w:rsidR="003D78A7" w:rsidRDefault="00727087">
      <w:pPr>
        <w:pStyle w:val="BodyText"/>
        <w:spacing w:before="55"/>
        <w:ind w:left="142"/>
      </w:pPr>
      <w:r>
        <w:rPr>
          <w:color w:val="231F20"/>
          <w:w w:val="90"/>
        </w:rPr>
        <w:lastRenderedPageBreak/>
        <w:t>The</w:t>
      </w:r>
      <w:r>
        <w:rPr>
          <w:color w:val="231F20"/>
          <w:spacing w:val="26"/>
        </w:rPr>
        <w:t xml:space="preserve"> </w:t>
      </w:r>
      <w:r>
        <w:rPr>
          <w:color w:val="231F20"/>
          <w:w w:val="90"/>
        </w:rPr>
        <w:t>Delta</w:t>
      </w:r>
      <w:r>
        <w:rPr>
          <w:color w:val="231F20"/>
          <w:spacing w:val="27"/>
        </w:rPr>
        <w:t xml:space="preserve"> </w:t>
      </w:r>
      <w:r>
        <w:rPr>
          <w:color w:val="231F20"/>
          <w:w w:val="90"/>
        </w:rPr>
        <w:t>Model</w:t>
      </w:r>
      <w:r>
        <w:rPr>
          <w:color w:val="231F20"/>
          <w:spacing w:val="27"/>
        </w:rPr>
        <w:t xml:space="preserve"> </w:t>
      </w:r>
      <w:r>
        <w:rPr>
          <w:color w:val="231F20"/>
          <w:w w:val="90"/>
        </w:rPr>
        <w:t>contains</w:t>
      </w:r>
      <w:r>
        <w:rPr>
          <w:color w:val="231F20"/>
          <w:spacing w:val="27"/>
        </w:rPr>
        <w:t xml:space="preserve"> </w:t>
      </w:r>
      <w:r>
        <w:rPr>
          <w:color w:val="231F20"/>
          <w:w w:val="90"/>
        </w:rPr>
        <w:t>the</w:t>
      </w:r>
      <w:r>
        <w:rPr>
          <w:color w:val="231F20"/>
          <w:spacing w:val="27"/>
        </w:rPr>
        <w:t xml:space="preserve"> </w:t>
      </w:r>
      <w:r>
        <w:rPr>
          <w:color w:val="231F20"/>
          <w:w w:val="90"/>
        </w:rPr>
        <w:t>following</w:t>
      </w:r>
      <w:r>
        <w:rPr>
          <w:color w:val="231F20"/>
          <w:spacing w:val="27"/>
        </w:rPr>
        <w:t xml:space="preserve"> </w:t>
      </w:r>
      <w:r>
        <w:rPr>
          <w:color w:val="231F20"/>
          <w:spacing w:val="-2"/>
          <w:w w:val="90"/>
        </w:rPr>
        <w:t>elements:-</w:t>
      </w:r>
    </w:p>
    <w:p w14:paraId="15F4CCCA" w14:textId="77777777" w:rsidR="003D78A7" w:rsidRDefault="003D78A7">
      <w:pPr>
        <w:pStyle w:val="BodyText"/>
        <w:spacing w:before="81"/>
      </w:pPr>
    </w:p>
    <w:p w14:paraId="6B6113CF" w14:textId="77777777" w:rsidR="003D78A7" w:rsidRDefault="00727087">
      <w:pPr>
        <w:pStyle w:val="ListParagraph"/>
        <w:numPr>
          <w:ilvl w:val="0"/>
          <w:numId w:val="89"/>
        </w:numPr>
        <w:tabs>
          <w:tab w:val="left" w:pos="822"/>
        </w:tabs>
        <w:spacing w:before="0" w:line="271" w:lineRule="auto"/>
        <w:ind w:right="139"/>
        <w:jc w:val="both"/>
        <w:rPr>
          <w:sz w:val="24"/>
        </w:rPr>
      </w:pPr>
      <w:r>
        <w:rPr>
          <w:color w:val="231F20"/>
          <w:sz w:val="24"/>
        </w:rPr>
        <w:t>Strategic</w:t>
      </w:r>
      <w:r>
        <w:rPr>
          <w:color w:val="231F20"/>
          <w:spacing w:val="-17"/>
          <w:sz w:val="24"/>
        </w:rPr>
        <w:t xml:space="preserve"> </w:t>
      </w:r>
      <w:r>
        <w:rPr>
          <w:color w:val="231F20"/>
          <w:sz w:val="24"/>
        </w:rPr>
        <w:t>triangle:</w:t>
      </w:r>
      <w:r>
        <w:rPr>
          <w:color w:val="231F20"/>
          <w:spacing w:val="-16"/>
          <w:sz w:val="24"/>
        </w:rPr>
        <w:t xml:space="preserve"> </w:t>
      </w:r>
      <w:r>
        <w:rPr>
          <w:color w:val="231F20"/>
          <w:sz w:val="24"/>
        </w:rPr>
        <w:t>used</w:t>
      </w:r>
      <w:r>
        <w:rPr>
          <w:color w:val="231F20"/>
          <w:spacing w:val="-17"/>
          <w:sz w:val="24"/>
        </w:rPr>
        <w:t xml:space="preserve"> </w:t>
      </w:r>
      <w:r>
        <w:rPr>
          <w:color w:val="231F20"/>
          <w:sz w:val="24"/>
        </w:rPr>
        <w:t>for</w:t>
      </w:r>
      <w:r>
        <w:rPr>
          <w:color w:val="231F20"/>
          <w:spacing w:val="-16"/>
          <w:sz w:val="24"/>
        </w:rPr>
        <w:t xml:space="preserve"> </w:t>
      </w:r>
      <w:r>
        <w:rPr>
          <w:color w:val="231F20"/>
          <w:sz w:val="24"/>
        </w:rPr>
        <w:t>defining</w:t>
      </w:r>
      <w:r>
        <w:rPr>
          <w:color w:val="231F20"/>
          <w:spacing w:val="-17"/>
          <w:sz w:val="24"/>
        </w:rPr>
        <w:t xml:space="preserve"> </w:t>
      </w:r>
      <w:r>
        <w:rPr>
          <w:color w:val="231F20"/>
          <w:sz w:val="24"/>
        </w:rPr>
        <w:t>strategic</w:t>
      </w:r>
      <w:r>
        <w:rPr>
          <w:color w:val="231F20"/>
          <w:spacing w:val="-16"/>
          <w:sz w:val="24"/>
        </w:rPr>
        <w:t xml:space="preserve"> </w:t>
      </w:r>
      <w:r>
        <w:rPr>
          <w:color w:val="231F20"/>
          <w:sz w:val="24"/>
        </w:rPr>
        <w:t>positions</w:t>
      </w:r>
      <w:r>
        <w:rPr>
          <w:color w:val="231F20"/>
          <w:spacing w:val="-17"/>
          <w:sz w:val="24"/>
        </w:rPr>
        <w:t xml:space="preserve"> </w:t>
      </w:r>
      <w:r>
        <w:rPr>
          <w:color w:val="231F20"/>
          <w:sz w:val="24"/>
        </w:rPr>
        <w:t>that</w:t>
      </w:r>
      <w:r>
        <w:rPr>
          <w:color w:val="231F20"/>
          <w:spacing w:val="-16"/>
          <w:sz w:val="24"/>
        </w:rPr>
        <w:t xml:space="preserve"> </w:t>
      </w:r>
      <w:r>
        <w:rPr>
          <w:color w:val="231F20"/>
          <w:sz w:val="24"/>
        </w:rPr>
        <w:t>reflect</w:t>
      </w:r>
      <w:r>
        <w:rPr>
          <w:color w:val="231F20"/>
          <w:spacing w:val="-16"/>
          <w:sz w:val="24"/>
        </w:rPr>
        <w:t xml:space="preserve"> </w:t>
      </w:r>
      <w:r>
        <w:rPr>
          <w:color w:val="231F20"/>
          <w:sz w:val="24"/>
        </w:rPr>
        <w:t xml:space="preserve">fundamentally </w:t>
      </w:r>
      <w:r>
        <w:rPr>
          <w:color w:val="231F20"/>
          <w:spacing w:val="-2"/>
          <w:sz w:val="24"/>
        </w:rPr>
        <w:t>new</w:t>
      </w:r>
      <w:r>
        <w:rPr>
          <w:color w:val="231F20"/>
          <w:spacing w:val="-6"/>
          <w:sz w:val="24"/>
        </w:rPr>
        <w:t xml:space="preserve"> </w:t>
      </w:r>
      <w:r>
        <w:rPr>
          <w:color w:val="231F20"/>
          <w:spacing w:val="-2"/>
          <w:sz w:val="24"/>
        </w:rPr>
        <w:t>sources</w:t>
      </w:r>
      <w:r>
        <w:rPr>
          <w:color w:val="231F20"/>
          <w:spacing w:val="-6"/>
          <w:sz w:val="24"/>
        </w:rPr>
        <w:t xml:space="preserve"> </w:t>
      </w:r>
      <w:r>
        <w:rPr>
          <w:color w:val="231F20"/>
          <w:spacing w:val="-2"/>
          <w:sz w:val="24"/>
        </w:rPr>
        <w:t>of</w:t>
      </w:r>
      <w:r>
        <w:rPr>
          <w:color w:val="231F20"/>
          <w:spacing w:val="-6"/>
          <w:sz w:val="24"/>
        </w:rPr>
        <w:t xml:space="preserve"> </w:t>
      </w:r>
      <w:r>
        <w:rPr>
          <w:color w:val="231F20"/>
          <w:spacing w:val="-2"/>
          <w:sz w:val="24"/>
        </w:rPr>
        <w:t>profitability</w:t>
      </w:r>
      <w:r>
        <w:rPr>
          <w:color w:val="231F20"/>
          <w:spacing w:val="-6"/>
          <w:sz w:val="24"/>
        </w:rPr>
        <w:t xml:space="preserve"> </w:t>
      </w:r>
      <w:r>
        <w:rPr>
          <w:color w:val="231F20"/>
          <w:spacing w:val="-2"/>
          <w:sz w:val="24"/>
        </w:rPr>
        <w:t>(3</w:t>
      </w:r>
      <w:r>
        <w:rPr>
          <w:color w:val="231F20"/>
          <w:spacing w:val="-6"/>
          <w:sz w:val="24"/>
        </w:rPr>
        <w:t xml:space="preserve"> </w:t>
      </w:r>
      <w:r>
        <w:rPr>
          <w:color w:val="231F20"/>
          <w:spacing w:val="-2"/>
          <w:sz w:val="24"/>
        </w:rPr>
        <w:t>strategic</w:t>
      </w:r>
      <w:r>
        <w:rPr>
          <w:color w:val="231F20"/>
          <w:spacing w:val="-6"/>
          <w:sz w:val="24"/>
        </w:rPr>
        <w:t xml:space="preserve"> </w:t>
      </w:r>
      <w:r>
        <w:rPr>
          <w:color w:val="231F20"/>
          <w:spacing w:val="-2"/>
          <w:sz w:val="24"/>
        </w:rPr>
        <w:t>options:</w:t>
      </w:r>
      <w:r>
        <w:rPr>
          <w:color w:val="231F20"/>
          <w:spacing w:val="-6"/>
          <w:sz w:val="24"/>
        </w:rPr>
        <w:t xml:space="preserve"> </w:t>
      </w:r>
      <w:r>
        <w:rPr>
          <w:color w:val="231F20"/>
          <w:spacing w:val="-2"/>
          <w:sz w:val="24"/>
        </w:rPr>
        <w:t>best</w:t>
      </w:r>
      <w:r>
        <w:rPr>
          <w:color w:val="231F20"/>
          <w:spacing w:val="-6"/>
          <w:sz w:val="24"/>
        </w:rPr>
        <w:t xml:space="preserve"> </w:t>
      </w:r>
      <w:r>
        <w:rPr>
          <w:color w:val="231F20"/>
          <w:spacing w:val="-2"/>
          <w:sz w:val="24"/>
        </w:rPr>
        <w:t>product,</w:t>
      </w:r>
      <w:r>
        <w:rPr>
          <w:color w:val="231F20"/>
          <w:spacing w:val="-6"/>
          <w:sz w:val="24"/>
        </w:rPr>
        <w:t xml:space="preserve"> </w:t>
      </w:r>
      <w:r>
        <w:rPr>
          <w:color w:val="231F20"/>
          <w:spacing w:val="-2"/>
          <w:sz w:val="24"/>
        </w:rPr>
        <w:t>customer</w:t>
      </w:r>
      <w:r>
        <w:rPr>
          <w:color w:val="231F20"/>
          <w:spacing w:val="-6"/>
          <w:sz w:val="24"/>
        </w:rPr>
        <w:t xml:space="preserve"> </w:t>
      </w:r>
      <w:r>
        <w:rPr>
          <w:color w:val="231F20"/>
          <w:spacing w:val="-2"/>
          <w:sz w:val="24"/>
        </w:rPr>
        <w:t xml:space="preserve">solutions </w:t>
      </w:r>
      <w:r>
        <w:rPr>
          <w:color w:val="231F20"/>
          <w:sz w:val="24"/>
        </w:rPr>
        <w:t>and system lock – in)</w:t>
      </w:r>
    </w:p>
    <w:p w14:paraId="0641CF68" w14:textId="77777777" w:rsidR="003D78A7" w:rsidRDefault="00727087">
      <w:pPr>
        <w:pStyle w:val="ListParagraph"/>
        <w:numPr>
          <w:ilvl w:val="0"/>
          <w:numId w:val="89"/>
        </w:numPr>
        <w:tabs>
          <w:tab w:val="left" w:pos="822"/>
        </w:tabs>
        <w:spacing w:before="112" w:line="271" w:lineRule="auto"/>
        <w:ind w:right="135"/>
        <w:jc w:val="both"/>
        <w:rPr>
          <w:sz w:val="24"/>
        </w:rPr>
      </w:pPr>
      <w:r>
        <w:rPr>
          <w:color w:val="231F20"/>
          <w:sz w:val="24"/>
        </w:rPr>
        <w:t>Aligning</w:t>
      </w:r>
      <w:r>
        <w:rPr>
          <w:color w:val="231F20"/>
          <w:spacing w:val="-6"/>
          <w:sz w:val="24"/>
        </w:rPr>
        <w:t xml:space="preserve"> </w:t>
      </w:r>
      <w:r>
        <w:rPr>
          <w:color w:val="231F20"/>
          <w:sz w:val="24"/>
        </w:rPr>
        <w:t>these</w:t>
      </w:r>
      <w:r>
        <w:rPr>
          <w:color w:val="231F20"/>
          <w:spacing w:val="-6"/>
          <w:sz w:val="24"/>
        </w:rPr>
        <w:t xml:space="preserve"> </w:t>
      </w:r>
      <w:r>
        <w:rPr>
          <w:color w:val="231F20"/>
          <w:sz w:val="24"/>
        </w:rPr>
        <w:t>strategic</w:t>
      </w:r>
      <w:r>
        <w:rPr>
          <w:color w:val="231F20"/>
          <w:spacing w:val="-6"/>
          <w:sz w:val="24"/>
        </w:rPr>
        <w:t xml:space="preserve"> </w:t>
      </w:r>
      <w:r>
        <w:rPr>
          <w:color w:val="231F20"/>
          <w:sz w:val="24"/>
        </w:rPr>
        <w:t>options</w:t>
      </w:r>
      <w:r>
        <w:rPr>
          <w:color w:val="231F20"/>
          <w:spacing w:val="-6"/>
          <w:sz w:val="24"/>
        </w:rPr>
        <w:t xml:space="preserve"> </w:t>
      </w:r>
      <w:r>
        <w:rPr>
          <w:color w:val="231F20"/>
          <w:sz w:val="24"/>
        </w:rPr>
        <w:t>with</w:t>
      </w:r>
      <w:r>
        <w:rPr>
          <w:color w:val="231F20"/>
          <w:spacing w:val="-6"/>
          <w:sz w:val="24"/>
        </w:rPr>
        <w:t xml:space="preserve"> </w:t>
      </w:r>
      <w:r>
        <w:rPr>
          <w:color w:val="231F20"/>
          <w:sz w:val="24"/>
        </w:rPr>
        <w:t>a</w:t>
      </w:r>
      <w:r>
        <w:rPr>
          <w:color w:val="231F20"/>
          <w:spacing w:val="-6"/>
          <w:sz w:val="24"/>
        </w:rPr>
        <w:t xml:space="preserve"> </w:t>
      </w:r>
      <w:r>
        <w:rPr>
          <w:color w:val="231F20"/>
          <w:sz w:val="24"/>
        </w:rPr>
        <w:t>firm’s</w:t>
      </w:r>
      <w:r>
        <w:rPr>
          <w:color w:val="231F20"/>
          <w:spacing w:val="-6"/>
          <w:sz w:val="24"/>
        </w:rPr>
        <w:t xml:space="preserve"> </w:t>
      </w:r>
      <w:r>
        <w:rPr>
          <w:color w:val="231F20"/>
          <w:sz w:val="24"/>
        </w:rPr>
        <w:t>activities</w:t>
      </w:r>
      <w:r>
        <w:rPr>
          <w:color w:val="231F20"/>
          <w:spacing w:val="-6"/>
          <w:sz w:val="24"/>
        </w:rPr>
        <w:t xml:space="preserve"> </w:t>
      </w:r>
      <w:r>
        <w:rPr>
          <w:color w:val="231F20"/>
          <w:sz w:val="24"/>
        </w:rPr>
        <w:t>and</w:t>
      </w:r>
      <w:r>
        <w:rPr>
          <w:color w:val="231F20"/>
          <w:spacing w:val="-6"/>
          <w:sz w:val="24"/>
        </w:rPr>
        <w:t xml:space="preserve"> </w:t>
      </w:r>
      <w:r>
        <w:rPr>
          <w:color w:val="231F20"/>
          <w:sz w:val="24"/>
        </w:rPr>
        <w:t>provides</w:t>
      </w:r>
      <w:r>
        <w:rPr>
          <w:color w:val="231F20"/>
          <w:spacing w:val="-6"/>
          <w:sz w:val="24"/>
        </w:rPr>
        <w:t xml:space="preserve"> </w:t>
      </w:r>
      <w:r>
        <w:rPr>
          <w:color w:val="231F20"/>
          <w:sz w:val="24"/>
        </w:rPr>
        <w:t>congruency between</w:t>
      </w:r>
      <w:r>
        <w:rPr>
          <w:color w:val="231F20"/>
          <w:spacing w:val="-7"/>
          <w:sz w:val="24"/>
        </w:rPr>
        <w:t xml:space="preserve"> </w:t>
      </w:r>
      <w:r>
        <w:rPr>
          <w:color w:val="231F20"/>
          <w:sz w:val="24"/>
        </w:rPr>
        <w:t>strategic</w:t>
      </w:r>
      <w:r>
        <w:rPr>
          <w:color w:val="231F20"/>
          <w:spacing w:val="-7"/>
          <w:sz w:val="24"/>
        </w:rPr>
        <w:t xml:space="preserve"> </w:t>
      </w:r>
      <w:r>
        <w:rPr>
          <w:color w:val="231F20"/>
          <w:sz w:val="24"/>
        </w:rPr>
        <w:t>direction</w:t>
      </w:r>
      <w:r>
        <w:rPr>
          <w:color w:val="231F20"/>
          <w:spacing w:val="-7"/>
          <w:sz w:val="24"/>
        </w:rPr>
        <w:t xml:space="preserve"> </w:t>
      </w:r>
      <w:r>
        <w:rPr>
          <w:color w:val="231F20"/>
          <w:sz w:val="24"/>
        </w:rPr>
        <w:t>and</w:t>
      </w:r>
      <w:r>
        <w:rPr>
          <w:color w:val="231F20"/>
          <w:spacing w:val="-7"/>
          <w:sz w:val="24"/>
        </w:rPr>
        <w:t xml:space="preserve"> </w:t>
      </w:r>
      <w:r>
        <w:rPr>
          <w:color w:val="231F20"/>
          <w:sz w:val="24"/>
        </w:rPr>
        <w:t>execution</w:t>
      </w:r>
      <w:r>
        <w:rPr>
          <w:color w:val="231F20"/>
          <w:spacing w:val="-7"/>
          <w:sz w:val="24"/>
        </w:rPr>
        <w:t xml:space="preserve"> </w:t>
      </w:r>
      <w:r>
        <w:rPr>
          <w:color w:val="231F20"/>
          <w:sz w:val="24"/>
        </w:rPr>
        <w:t>(</w:t>
      </w:r>
      <w:r>
        <w:rPr>
          <w:color w:val="231F20"/>
          <w:spacing w:val="-7"/>
          <w:sz w:val="24"/>
        </w:rPr>
        <w:t xml:space="preserve"> </w:t>
      </w:r>
      <w:r>
        <w:rPr>
          <w:color w:val="231F20"/>
          <w:sz w:val="24"/>
        </w:rPr>
        <w:t>3</w:t>
      </w:r>
      <w:r>
        <w:rPr>
          <w:color w:val="231F20"/>
          <w:spacing w:val="-7"/>
          <w:sz w:val="24"/>
        </w:rPr>
        <w:t xml:space="preserve"> </w:t>
      </w:r>
      <w:r>
        <w:rPr>
          <w:color w:val="231F20"/>
          <w:sz w:val="24"/>
        </w:rPr>
        <w:t>fundamental</w:t>
      </w:r>
      <w:r>
        <w:rPr>
          <w:color w:val="231F20"/>
          <w:spacing w:val="-7"/>
          <w:sz w:val="24"/>
        </w:rPr>
        <w:t xml:space="preserve"> </w:t>
      </w:r>
      <w:r>
        <w:rPr>
          <w:color w:val="231F20"/>
          <w:sz w:val="24"/>
        </w:rPr>
        <w:t>processes</w:t>
      </w:r>
      <w:r>
        <w:rPr>
          <w:color w:val="231F20"/>
          <w:spacing w:val="-7"/>
          <w:sz w:val="24"/>
        </w:rPr>
        <w:t xml:space="preserve"> </w:t>
      </w:r>
      <w:r>
        <w:rPr>
          <w:color w:val="231F20"/>
          <w:sz w:val="24"/>
        </w:rPr>
        <w:t>are</w:t>
      </w:r>
      <w:r>
        <w:rPr>
          <w:color w:val="231F20"/>
          <w:spacing w:val="-7"/>
          <w:sz w:val="24"/>
        </w:rPr>
        <w:t xml:space="preserve"> </w:t>
      </w:r>
      <w:r>
        <w:rPr>
          <w:color w:val="231F20"/>
          <w:sz w:val="24"/>
        </w:rPr>
        <w:t>always present and are the repository of key strategic tasks: operational effectiveness, customer</w:t>
      </w:r>
      <w:r>
        <w:rPr>
          <w:color w:val="231F20"/>
          <w:spacing w:val="-17"/>
          <w:sz w:val="24"/>
        </w:rPr>
        <w:t xml:space="preserve"> </w:t>
      </w:r>
      <w:r>
        <w:rPr>
          <w:color w:val="231F20"/>
          <w:sz w:val="24"/>
        </w:rPr>
        <w:t>targeting</w:t>
      </w:r>
      <w:r>
        <w:rPr>
          <w:color w:val="231F20"/>
          <w:spacing w:val="-16"/>
          <w:sz w:val="24"/>
        </w:rPr>
        <w:t xml:space="preserve"> </w:t>
      </w:r>
      <w:r>
        <w:rPr>
          <w:color w:val="231F20"/>
          <w:sz w:val="24"/>
        </w:rPr>
        <w:t>and</w:t>
      </w:r>
      <w:r>
        <w:rPr>
          <w:color w:val="231F20"/>
          <w:spacing w:val="-17"/>
          <w:sz w:val="24"/>
        </w:rPr>
        <w:t xml:space="preserve"> </w:t>
      </w:r>
      <w:r>
        <w:rPr>
          <w:color w:val="231F20"/>
          <w:sz w:val="24"/>
        </w:rPr>
        <w:t>innovation),</w:t>
      </w:r>
      <w:r>
        <w:rPr>
          <w:color w:val="231F20"/>
          <w:spacing w:val="-16"/>
          <w:sz w:val="24"/>
        </w:rPr>
        <w:t xml:space="preserve"> </w:t>
      </w:r>
      <w:r>
        <w:rPr>
          <w:color w:val="231F20"/>
          <w:sz w:val="24"/>
        </w:rPr>
        <w:t>and</w:t>
      </w:r>
    </w:p>
    <w:p w14:paraId="25BE8F24" w14:textId="77777777" w:rsidR="003D78A7" w:rsidRDefault="00727087">
      <w:pPr>
        <w:pStyle w:val="ListParagraph"/>
        <w:numPr>
          <w:ilvl w:val="0"/>
          <w:numId w:val="89"/>
        </w:numPr>
        <w:tabs>
          <w:tab w:val="left" w:pos="822"/>
        </w:tabs>
        <w:spacing w:before="110" w:line="271" w:lineRule="auto"/>
        <w:ind w:right="135"/>
        <w:jc w:val="both"/>
        <w:rPr>
          <w:sz w:val="24"/>
        </w:rPr>
      </w:pPr>
      <w:r>
        <w:rPr>
          <w:color w:val="231F20"/>
          <w:spacing w:val="-2"/>
          <w:sz w:val="24"/>
        </w:rPr>
        <w:t>Adaptive</w:t>
      </w:r>
      <w:r>
        <w:rPr>
          <w:color w:val="231F20"/>
          <w:spacing w:val="-13"/>
          <w:sz w:val="24"/>
        </w:rPr>
        <w:t xml:space="preserve"> </w:t>
      </w:r>
      <w:r>
        <w:rPr>
          <w:color w:val="231F20"/>
          <w:spacing w:val="-2"/>
          <w:sz w:val="24"/>
        </w:rPr>
        <w:t>process:</w:t>
      </w:r>
      <w:r>
        <w:rPr>
          <w:color w:val="231F20"/>
          <w:spacing w:val="-13"/>
          <w:sz w:val="24"/>
        </w:rPr>
        <w:t xml:space="preserve"> </w:t>
      </w:r>
      <w:r>
        <w:rPr>
          <w:color w:val="231F20"/>
          <w:spacing w:val="-2"/>
          <w:sz w:val="24"/>
        </w:rPr>
        <w:t>-</w:t>
      </w:r>
      <w:r>
        <w:rPr>
          <w:color w:val="231F20"/>
          <w:spacing w:val="-13"/>
          <w:sz w:val="24"/>
        </w:rPr>
        <w:t xml:space="preserve"> </w:t>
      </w:r>
      <w:r>
        <w:rPr>
          <w:color w:val="231F20"/>
          <w:spacing w:val="-2"/>
          <w:sz w:val="24"/>
        </w:rPr>
        <w:t>core</w:t>
      </w:r>
      <w:r>
        <w:rPr>
          <w:color w:val="231F20"/>
          <w:spacing w:val="-13"/>
          <w:sz w:val="24"/>
        </w:rPr>
        <w:t xml:space="preserve"> </w:t>
      </w:r>
      <w:r>
        <w:rPr>
          <w:color w:val="231F20"/>
          <w:spacing w:val="-2"/>
          <w:sz w:val="24"/>
        </w:rPr>
        <w:t>processes</w:t>
      </w:r>
      <w:r>
        <w:rPr>
          <w:color w:val="231F20"/>
          <w:spacing w:val="-13"/>
          <w:sz w:val="24"/>
        </w:rPr>
        <w:t xml:space="preserve"> </w:t>
      </w:r>
      <w:r>
        <w:rPr>
          <w:color w:val="231F20"/>
          <w:spacing w:val="-2"/>
          <w:sz w:val="24"/>
        </w:rPr>
        <w:t>of</w:t>
      </w:r>
      <w:r>
        <w:rPr>
          <w:color w:val="231F20"/>
          <w:spacing w:val="-13"/>
          <w:sz w:val="24"/>
        </w:rPr>
        <w:t xml:space="preserve"> </w:t>
      </w:r>
      <w:r>
        <w:rPr>
          <w:color w:val="231F20"/>
          <w:spacing w:val="-2"/>
          <w:sz w:val="24"/>
        </w:rPr>
        <w:t>the</w:t>
      </w:r>
      <w:r>
        <w:rPr>
          <w:color w:val="231F20"/>
          <w:spacing w:val="-13"/>
          <w:sz w:val="24"/>
        </w:rPr>
        <w:t xml:space="preserve"> </w:t>
      </w:r>
      <w:r>
        <w:rPr>
          <w:color w:val="231F20"/>
          <w:spacing w:val="-2"/>
          <w:sz w:val="24"/>
        </w:rPr>
        <w:t>company</w:t>
      </w:r>
      <w:r>
        <w:rPr>
          <w:color w:val="231F20"/>
          <w:spacing w:val="-13"/>
          <w:sz w:val="24"/>
        </w:rPr>
        <w:t xml:space="preserve"> </w:t>
      </w:r>
      <w:r>
        <w:rPr>
          <w:color w:val="231F20"/>
          <w:spacing w:val="-2"/>
          <w:sz w:val="24"/>
        </w:rPr>
        <w:t>must</w:t>
      </w:r>
      <w:r>
        <w:rPr>
          <w:color w:val="231F20"/>
          <w:spacing w:val="-13"/>
          <w:sz w:val="24"/>
        </w:rPr>
        <w:t xml:space="preserve"> </w:t>
      </w:r>
      <w:r>
        <w:rPr>
          <w:color w:val="231F20"/>
          <w:spacing w:val="-2"/>
          <w:sz w:val="24"/>
        </w:rPr>
        <w:t>be</w:t>
      </w:r>
      <w:r>
        <w:rPr>
          <w:color w:val="231F20"/>
          <w:spacing w:val="-13"/>
          <w:sz w:val="24"/>
        </w:rPr>
        <w:t xml:space="preserve"> </w:t>
      </w:r>
      <w:r>
        <w:rPr>
          <w:color w:val="231F20"/>
          <w:spacing w:val="-2"/>
          <w:sz w:val="24"/>
        </w:rPr>
        <w:t>aligned</w:t>
      </w:r>
      <w:r>
        <w:rPr>
          <w:color w:val="231F20"/>
          <w:spacing w:val="-13"/>
          <w:sz w:val="24"/>
        </w:rPr>
        <w:t xml:space="preserve"> </w:t>
      </w:r>
      <w:r>
        <w:rPr>
          <w:color w:val="231F20"/>
          <w:spacing w:val="-2"/>
          <w:sz w:val="24"/>
        </w:rPr>
        <w:t>to</w:t>
      </w:r>
      <w:r>
        <w:rPr>
          <w:color w:val="231F20"/>
          <w:spacing w:val="-13"/>
          <w:sz w:val="24"/>
        </w:rPr>
        <w:t xml:space="preserve"> </w:t>
      </w:r>
      <w:r>
        <w:rPr>
          <w:color w:val="231F20"/>
          <w:spacing w:val="-2"/>
          <w:sz w:val="24"/>
        </w:rPr>
        <w:t>the</w:t>
      </w:r>
      <w:r>
        <w:rPr>
          <w:color w:val="231F20"/>
          <w:spacing w:val="-13"/>
          <w:sz w:val="24"/>
        </w:rPr>
        <w:t xml:space="preserve"> </w:t>
      </w:r>
      <w:r>
        <w:rPr>
          <w:color w:val="231F20"/>
          <w:spacing w:val="-2"/>
          <w:sz w:val="24"/>
        </w:rPr>
        <w:t xml:space="preserve">chosen </w:t>
      </w:r>
      <w:r>
        <w:rPr>
          <w:color w:val="231F20"/>
          <w:w w:val="85"/>
          <w:sz w:val="24"/>
        </w:rPr>
        <w:t>strategy in order to make progress against the strategic agenda and avoid a commodity-</w:t>
      </w:r>
      <w:r>
        <w:rPr>
          <w:color w:val="231F20"/>
          <w:spacing w:val="40"/>
          <w:sz w:val="24"/>
        </w:rPr>
        <w:t xml:space="preserve"> </w:t>
      </w:r>
      <w:r>
        <w:rPr>
          <w:color w:val="231F20"/>
          <w:sz w:val="24"/>
        </w:rPr>
        <w:t>like</w:t>
      </w:r>
      <w:r>
        <w:rPr>
          <w:color w:val="231F20"/>
          <w:spacing w:val="-3"/>
          <w:sz w:val="24"/>
        </w:rPr>
        <w:t xml:space="preserve"> </w:t>
      </w:r>
      <w:r>
        <w:rPr>
          <w:color w:val="231F20"/>
          <w:sz w:val="24"/>
        </w:rPr>
        <w:t>outcome.</w:t>
      </w:r>
      <w:r>
        <w:rPr>
          <w:color w:val="231F20"/>
          <w:spacing w:val="-3"/>
          <w:sz w:val="24"/>
        </w:rPr>
        <w:t xml:space="preserve"> </w:t>
      </w:r>
      <w:r>
        <w:rPr>
          <w:color w:val="231F20"/>
          <w:sz w:val="24"/>
        </w:rPr>
        <w:t>The</w:t>
      </w:r>
      <w:r>
        <w:rPr>
          <w:color w:val="231F20"/>
          <w:spacing w:val="-3"/>
          <w:sz w:val="24"/>
        </w:rPr>
        <w:t xml:space="preserve"> </w:t>
      </w:r>
      <w:r>
        <w:rPr>
          <w:color w:val="231F20"/>
          <w:sz w:val="24"/>
        </w:rPr>
        <w:t>delta</w:t>
      </w:r>
      <w:r>
        <w:rPr>
          <w:color w:val="231F20"/>
          <w:spacing w:val="-3"/>
          <w:sz w:val="24"/>
        </w:rPr>
        <w:t xml:space="preserve"> </w:t>
      </w:r>
      <w:r>
        <w:rPr>
          <w:color w:val="231F20"/>
          <w:sz w:val="24"/>
        </w:rPr>
        <w:t>model</w:t>
      </w:r>
      <w:r>
        <w:rPr>
          <w:color w:val="231F20"/>
          <w:spacing w:val="-3"/>
          <w:sz w:val="24"/>
        </w:rPr>
        <w:t xml:space="preserve"> </w:t>
      </w:r>
      <w:r>
        <w:rPr>
          <w:color w:val="231F20"/>
          <w:sz w:val="24"/>
        </w:rPr>
        <w:t>identifies</w:t>
      </w:r>
      <w:r>
        <w:rPr>
          <w:color w:val="231F20"/>
          <w:spacing w:val="-3"/>
          <w:sz w:val="24"/>
        </w:rPr>
        <w:t xml:space="preserve"> </w:t>
      </w:r>
      <w:r>
        <w:rPr>
          <w:color w:val="231F20"/>
          <w:sz w:val="24"/>
        </w:rPr>
        <w:t>the</w:t>
      </w:r>
      <w:r>
        <w:rPr>
          <w:color w:val="231F20"/>
          <w:spacing w:val="-3"/>
          <w:sz w:val="24"/>
        </w:rPr>
        <w:t xml:space="preserve"> </w:t>
      </w:r>
      <w:r>
        <w:rPr>
          <w:color w:val="231F20"/>
          <w:sz w:val="24"/>
        </w:rPr>
        <w:t>core</w:t>
      </w:r>
      <w:r>
        <w:rPr>
          <w:color w:val="231F20"/>
          <w:spacing w:val="-3"/>
          <w:sz w:val="24"/>
        </w:rPr>
        <w:t xml:space="preserve"> </w:t>
      </w:r>
      <w:r>
        <w:rPr>
          <w:color w:val="231F20"/>
          <w:sz w:val="24"/>
        </w:rPr>
        <w:t>processes</w:t>
      </w:r>
      <w:r>
        <w:rPr>
          <w:color w:val="231F20"/>
          <w:spacing w:val="-3"/>
          <w:sz w:val="24"/>
        </w:rPr>
        <w:t xml:space="preserve"> </w:t>
      </w:r>
      <w:r>
        <w:rPr>
          <w:color w:val="231F20"/>
          <w:sz w:val="24"/>
        </w:rPr>
        <w:t>of</w:t>
      </w:r>
      <w:r>
        <w:rPr>
          <w:color w:val="231F20"/>
          <w:spacing w:val="-3"/>
          <w:sz w:val="24"/>
        </w:rPr>
        <w:t xml:space="preserve"> </w:t>
      </w:r>
      <w:r>
        <w:rPr>
          <w:color w:val="231F20"/>
          <w:sz w:val="24"/>
        </w:rPr>
        <w:t>the</w:t>
      </w:r>
      <w:r>
        <w:rPr>
          <w:color w:val="231F20"/>
          <w:spacing w:val="-3"/>
          <w:sz w:val="24"/>
        </w:rPr>
        <w:t xml:space="preserve"> </w:t>
      </w:r>
      <w:r>
        <w:rPr>
          <w:color w:val="231F20"/>
          <w:sz w:val="24"/>
        </w:rPr>
        <w:t>business</w:t>
      </w:r>
      <w:r>
        <w:rPr>
          <w:color w:val="231F20"/>
          <w:spacing w:val="-3"/>
          <w:sz w:val="24"/>
        </w:rPr>
        <w:t xml:space="preserve"> </w:t>
      </w:r>
      <w:r>
        <w:rPr>
          <w:color w:val="231F20"/>
          <w:sz w:val="24"/>
        </w:rPr>
        <w:t xml:space="preserve">and provides a guide for how they need to function differently to achieve different </w:t>
      </w:r>
      <w:r>
        <w:rPr>
          <w:color w:val="231F20"/>
          <w:spacing w:val="-4"/>
          <w:sz w:val="24"/>
        </w:rPr>
        <w:t>strategic</w:t>
      </w:r>
      <w:r>
        <w:rPr>
          <w:color w:val="231F20"/>
          <w:spacing w:val="-5"/>
          <w:sz w:val="24"/>
        </w:rPr>
        <w:t xml:space="preserve"> </w:t>
      </w:r>
      <w:r>
        <w:rPr>
          <w:color w:val="231F20"/>
          <w:spacing w:val="-4"/>
          <w:sz w:val="24"/>
        </w:rPr>
        <w:t>positions</w:t>
      </w:r>
      <w:r>
        <w:rPr>
          <w:color w:val="231F20"/>
          <w:spacing w:val="-5"/>
          <w:sz w:val="24"/>
        </w:rPr>
        <w:t xml:space="preserve"> </w:t>
      </w:r>
      <w:r>
        <w:rPr>
          <w:color w:val="231F20"/>
          <w:spacing w:val="-4"/>
          <w:sz w:val="24"/>
        </w:rPr>
        <w:t>capable</w:t>
      </w:r>
      <w:r>
        <w:rPr>
          <w:color w:val="231F20"/>
          <w:spacing w:val="-5"/>
          <w:sz w:val="24"/>
        </w:rPr>
        <w:t xml:space="preserve"> </w:t>
      </w:r>
      <w:r>
        <w:rPr>
          <w:color w:val="231F20"/>
          <w:spacing w:val="-4"/>
          <w:sz w:val="24"/>
        </w:rPr>
        <w:t>of</w:t>
      </w:r>
      <w:r>
        <w:rPr>
          <w:color w:val="231F20"/>
          <w:spacing w:val="-5"/>
          <w:sz w:val="24"/>
        </w:rPr>
        <w:t xml:space="preserve"> </w:t>
      </w:r>
      <w:r>
        <w:rPr>
          <w:color w:val="231F20"/>
          <w:spacing w:val="-4"/>
          <w:sz w:val="24"/>
        </w:rPr>
        <w:t>continually</w:t>
      </w:r>
      <w:r>
        <w:rPr>
          <w:color w:val="231F20"/>
          <w:spacing w:val="-5"/>
          <w:sz w:val="24"/>
        </w:rPr>
        <w:t xml:space="preserve"> </w:t>
      </w:r>
      <w:r>
        <w:rPr>
          <w:color w:val="231F20"/>
          <w:spacing w:val="-4"/>
          <w:sz w:val="24"/>
        </w:rPr>
        <w:t>responding</w:t>
      </w:r>
      <w:r>
        <w:rPr>
          <w:color w:val="231F20"/>
          <w:spacing w:val="-5"/>
          <w:sz w:val="24"/>
        </w:rPr>
        <w:t xml:space="preserve"> </w:t>
      </w:r>
      <w:r>
        <w:rPr>
          <w:color w:val="231F20"/>
          <w:spacing w:val="-4"/>
          <w:sz w:val="24"/>
        </w:rPr>
        <w:t>to</w:t>
      </w:r>
      <w:r>
        <w:rPr>
          <w:color w:val="231F20"/>
          <w:spacing w:val="-5"/>
          <w:sz w:val="24"/>
        </w:rPr>
        <w:t xml:space="preserve"> </w:t>
      </w:r>
      <w:r>
        <w:rPr>
          <w:color w:val="231F20"/>
          <w:spacing w:val="-4"/>
          <w:sz w:val="24"/>
        </w:rPr>
        <w:t>an</w:t>
      </w:r>
      <w:r>
        <w:rPr>
          <w:color w:val="231F20"/>
          <w:spacing w:val="-5"/>
          <w:sz w:val="24"/>
        </w:rPr>
        <w:t xml:space="preserve"> </w:t>
      </w:r>
      <w:r>
        <w:rPr>
          <w:color w:val="231F20"/>
          <w:spacing w:val="-4"/>
          <w:sz w:val="24"/>
        </w:rPr>
        <w:t>uncertain</w:t>
      </w:r>
      <w:r>
        <w:rPr>
          <w:color w:val="231F20"/>
          <w:spacing w:val="-5"/>
          <w:sz w:val="24"/>
        </w:rPr>
        <w:t xml:space="preserve"> </w:t>
      </w:r>
      <w:r>
        <w:rPr>
          <w:color w:val="231F20"/>
          <w:spacing w:val="-4"/>
          <w:sz w:val="24"/>
        </w:rPr>
        <w:t>environment</w:t>
      </w:r>
    </w:p>
    <w:p w14:paraId="1A862110" w14:textId="77777777" w:rsidR="003D78A7" w:rsidRDefault="00727087">
      <w:pPr>
        <w:pStyle w:val="ListParagraph"/>
        <w:numPr>
          <w:ilvl w:val="0"/>
          <w:numId w:val="89"/>
        </w:numPr>
        <w:tabs>
          <w:tab w:val="left" w:pos="821"/>
        </w:tabs>
        <w:spacing w:before="110"/>
        <w:ind w:left="821" w:hanging="396"/>
        <w:jc w:val="both"/>
        <w:rPr>
          <w:sz w:val="24"/>
        </w:rPr>
      </w:pPr>
      <w:r>
        <w:rPr>
          <w:color w:val="231F20"/>
          <w:spacing w:val="-2"/>
          <w:sz w:val="24"/>
        </w:rPr>
        <w:t>Metric</w:t>
      </w:r>
    </w:p>
    <w:p w14:paraId="26AF1325" w14:textId="77777777" w:rsidR="003D78A7" w:rsidRDefault="003D78A7">
      <w:pPr>
        <w:pStyle w:val="BodyText"/>
        <w:spacing w:before="179"/>
      </w:pPr>
    </w:p>
    <w:p w14:paraId="257E2BFD" w14:textId="77777777" w:rsidR="003D78A7" w:rsidRDefault="00727087">
      <w:pPr>
        <w:pStyle w:val="BodyText"/>
        <w:ind w:left="5721"/>
      </w:pPr>
      <w:hyperlink r:id="rId11">
        <w:r>
          <w:rPr>
            <w:color w:val="231F20"/>
            <w:spacing w:val="-4"/>
          </w:rPr>
          <w:t>www.valuebasedmanagement.net</w:t>
        </w:r>
      </w:hyperlink>
    </w:p>
    <w:p w14:paraId="746A4F91" w14:textId="77777777" w:rsidR="003D78A7" w:rsidRDefault="00727087">
      <w:pPr>
        <w:pStyle w:val="Heading1"/>
        <w:ind w:left="268"/>
      </w:pPr>
      <w:r>
        <w:rPr>
          <w:color w:val="231F20"/>
        </w:rPr>
        <w:t>Competitive</w:t>
      </w:r>
      <w:r>
        <w:rPr>
          <w:color w:val="231F20"/>
          <w:spacing w:val="10"/>
        </w:rPr>
        <w:t xml:space="preserve"> </w:t>
      </w:r>
      <w:r>
        <w:rPr>
          <w:color w:val="231F20"/>
        </w:rPr>
        <w:t>Advantage,</w:t>
      </w:r>
      <w:r>
        <w:rPr>
          <w:color w:val="231F20"/>
          <w:spacing w:val="11"/>
        </w:rPr>
        <w:t xml:space="preserve"> </w:t>
      </w:r>
      <w:r>
        <w:rPr>
          <w:color w:val="231F20"/>
        </w:rPr>
        <w:t>Resource-Based</w:t>
      </w:r>
      <w:r>
        <w:rPr>
          <w:color w:val="231F20"/>
          <w:spacing w:val="10"/>
        </w:rPr>
        <w:t xml:space="preserve"> </w:t>
      </w:r>
      <w:r>
        <w:rPr>
          <w:color w:val="231F20"/>
        </w:rPr>
        <w:t>View,</w:t>
      </w:r>
      <w:r>
        <w:rPr>
          <w:color w:val="231F20"/>
          <w:spacing w:val="11"/>
        </w:rPr>
        <w:t xml:space="preserve"> </w:t>
      </w:r>
      <w:r>
        <w:rPr>
          <w:color w:val="231F20"/>
        </w:rPr>
        <w:t>Delta</w:t>
      </w:r>
      <w:r>
        <w:rPr>
          <w:color w:val="231F20"/>
          <w:spacing w:val="11"/>
        </w:rPr>
        <w:t xml:space="preserve"> </w:t>
      </w:r>
      <w:r>
        <w:rPr>
          <w:color w:val="231F20"/>
          <w:spacing w:val="-2"/>
        </w:rPr>
        <w:t>Model</w:t>
      </w:r>
    </w:p>
    <w:p w14:paraId="2D7B5288" w14:textId="77777777" w:rsidR="003D78A7" w:rsidRDefault="009F0CD6">
      <w:pPr>
        <w:pStyle w:val="BodyText"/>
        <w:spacing w:before="6"/>
        <w:rPr>
          <w:rFonts w:ascii="Times New Roman"/>
          <w:b/>
          <w:sz w:val="17"/>
        </w:rPr>
      </w:pPr>
      <w:r>
        <w:rPr>
          <w:noProof/>
        </w:rPr>
        <w:pict w14:anchorId="719224E9">
          <v:shape id="Image 13" o:spid="_x0000_s2502" type="#_x0000_t75" style="position:absolute;margin-left:78.7pt;margin-top:11.3pt;width:438.45pt;height:255.35pt;z-index:-251689984;visibility:visible;mso-wrap-distance-left:0;mso-wrap-distance-right:0;mso-position-horizontal-relative:page">
            <v:imagedata r:id="rId12" o:title=""/>
            <o:lock v:ext="edit" aspectratio="f"/>
            <w10:wrap type="topAndBottom" anchorx="page"/>
          </v:shape>
        </w:pict>
      </w:r>
    </w:p>
    <w:p w14:paraId="6F19F1C3" w14:textId="77777777" w:rsidR="003D78A7" w:rsidRDefault="003D78A7">
      <w:pPr>
        <w:pStyle w:val="BodyText"/>
        <w:spacing w:before="37"/>
        <w:rPr>
          <w:rFonts w:ascii="Times New Roman"/>
          <w:b/>
          <w:sz w:val="34"/>
        </w:rPr>
      </w:pPr>
    </w:p>
    <w:p w14:paraId="515CB52F" w14:textId="77777777" w:rsidR="003D78A7" w:rsidRDefault="00727087">
      <w:pPr>
        <w:pStyle w:val="Heading2"/>
        <w:ind w:left="142"/>
      </w:pPr>
      <w:r>
        <w:rPr>
          <w:color w:val="231F20"/>
          <w:spacing w:val="-4"/>
        </w:rPr>
        <w:t>Porter’s</w:t>
      </w:r>
      <w:r>
        <w:rPr>
          <w:color w:val="231F20"/>
          <w:spacing w:val="-3"/>
        </w:rPr>
        <w:t xml:space="preserve"> </w:t>
      </w:r>
      <w:r>
        <w:rPr>
          <w:color w:val="231F20"/>
          <w:spacing w:val="-4"/>
        </w:rPr>
        <w:t>Five</w:t>
      </w:r>
      <w:r>
        <w:rPr>
          <w:color w:val="231F20"/>
          <w:spacing w:val="-3"/>
        </w:rPr>
        <w:t xml:space="preserve"> </w:t>
      </w:r>
      <w:r>
        <w:rPr>
          <w:color w:val="231F20"/>
          <w:spacing w:val="-4"/>
        </w:rPr>
        <w:t>Forces</w:t>
      </w:r>
    </w:p>
    <w:p w14:paraId="6C9FA2EA" w14:textId="77777777" w:rsidR="003D78A7" w:rsidRDefault="003D78A7">
      <w:pPr>
        <w:pStyle w:val="BodyText"/>
        <w:spacing w:before="133"/>
        <w:rPr>
          <w:rFonts w:ascii="Times New Roman"/>
          <w:b/>
        </w:rPr>
      </w:pPr>
    </w:p>
    <w:p w14:paraId="4339D8DA" w14:textId="77777777" w:rsidR="003D78A7" w:rsidRDefault="00727087">
      <w:pPr>
        <w:pStyle w:val="BodyText"/>
        <w:spacing w:before="1" w:line="271" w:lineRule="auto"/>
        <w:ind w:left="142" w:right="134" w:firstLine="720"/>
      </w:pPr>
      <w:r>
        <w:rPr>
          <w:color w:val="231F20"/>
          <w:spacing w:val="-2"/>
        </w:rPr>
        <w:t>Four</w:t>
      </w:r>
      <w:r>
        <w:rPr>
          <w:color w:val="231F20"/>
          <w:spacing w:val="-11"/>
        </w:rPr>
        <w:t xml:space="preserve"> </w:t>
      </w:r>
      <w:r>
        <w:rPr>
          <w:color w:val="231F20"/>
          <w:spacing w:val="-2"/>
        </w:rPr>
        <w:t>forces</w:t>
      </w:r>
      <w:r>
        <w:rPr>
          <w:color w:val="231F20"/>
          <w:spacing w:val="-11"/>
        </w:rPr>
        <w:t xml:space="preserve"> </w:t>
      </w:r>
      <w:r>
        <w:rPr>
          <w:color w:val="231F20"/>
          <w:spacing w:val="-2"/>
        </w:rPr>
        <w:t>—</w:t>
      </w:r>
      <w:r>
        <w:rPr>
          <w:color w:val="231F20"/>
          <w:spacing w:val="-10"/>
        </w:rPr>
        <w:t xml:space="preserve"> </w:t>
      </w:r>
      <w:r>
        <w:rPr>
          <w:color w:val="231F20"/>
          <w:spacing w:val="-2"/>
        </w:rPr>
        <w:t>bargaining</w:t>
      </w:r>
      <w:r>
        <w:rPr>
          <w:color w:val="231F20"/>
          <w:spacing w:val="-11"/>
        </w:rPr>
        <w:t xml:space="preserve"> </w:t>
      </w:r>
      <w:r>
        <w:rPr>
          <w:color w:val="231F20"/>
          <w:spacing w:val="-2"/>
        </w:rPr>
        <w:t>power</w:t>
      </w:r>
      <w:r>
        <w:rPr>
          <w:color w:val="231F20"/>
          <w:spacing w:val="-11"/>
        </w:rPr>
        <w:t xml:space="preserve"> </w:t>
      </w:r>
      <w:r>
        <w:rPr>
          <w:color w:val="231F20"/>
          <w:spacing w:val="-2"/>
        </w:rPr>
        <w:t>of</w:t>
      </w:r>
      <w:r>
        <w:rPr>
          <w:color w:val="231F20"/>
          <w:spacing w:val="-10"/>
        </w:rPr>
        <w:t xml:space="preserve"> </w:t>
      </w:r>
      <w:r>
        <w:rPr>
          <w:color w:val="231F20"/>
          <w:spacing w:val="-2"/>
        </w:rPr>
        <w:t>customers,</w:t>
      </w:r>
      <w:r>
        <w:rPr>
          <w:color w:val="231F20"/>
          <w:spacing w:val="-11"/>
        </w:rPr>
        <w:t xml:space="preserve"> </w:t>
      </w:r>
      <w:r>
        <w:rPr>
          <w:color w:val="231F20"/>
          <w:spacing w:val="-2"/>
        </w:rPr>
        <w:t>the</w:t>
      </w:r>
      <w:r>
        <w:rPr>
          <w:color w:val="231F20"/>
          <w:spacing w:val="-11"/>
        </w:rPr>
        <w:t xml:space="preserve"> </w:t>
      </w:r>
      <w:r>
        <w:rPr>
          <w:color w:val="231F20"/>
          <w:spacing w:val="-2"/>
        </w:rPr>
        <w:t>bargaining</w:t>
      </w:r>
      <w:r>
        <w:rPr>
          <w:color w:val="231F20"/>
          <w:spacing w:val="-10"/>
        </w:rPr>
        <w:t xml:space="preserve"> </w:t>
      </w:r>
      <w:r>
        <w:rPr>
          <w:color w:val="231F20"/>
          <w:spacing w:val="-2"/>
        </w:rPr>
        <w:t>power</w:t>
      </w:r>
      <w:r>
        <w:rPr>
          <w:color w:val="231F20"/>
          <w:spacing w:val="-11"/>
        </w:rPr>
        <w:t xml:space="preserve"> </w:t>
      </w:r>
      <w:r>
        <w:rPr>
          <w:color w:val="231F20"/>
          <w:spacing w:val="-2"/>
        </w:rPr>
        <w:t>of</w:t>
      </w:r>
      <w:r>
        <w:rPr>
          <w:color w:val="231F20"/>
          <w:spacing w:val="-11"/>
        </w:rPr>
        <w:t xml:space="preserve"> </w:t>
      </w:r>
      <w:r>
        <w:rPr>
          <w:color w:val="231F20"/>
          <w:spacing w:val="-2"/>
        </w:rPr>
        <w:t>suppliers, the</w:t>
      </w:r>
      <w:r>
        <w:rPr>
          <w:color w:val="231F20"/>
          <w:spacing w:val="-3"/>
        </w:rPr>
        <w:t xml:space="preserve"> </w:t>
      </w:r>
      <w:r>
        <w:rPr>
          <w:color w:val="231F20"/>
          <w:spacing w:val="-2"/>
        </w:rPr>
        <w:t>threat</w:t>
      </w:r>
      <w:r>
        <w:rPr>
          <w:color w:val="231F20"/>
          <w:spacing w:val="-3"/>
        </w:rPr>
        <w:t xml:space="preserve"> </w:t>
      </w:r>
      <w:r>
        <w:rPr>
          <w:color w:val="231F20"/>
          <w:spacing w:val="-2"/>
        </w:rPr>
        <w:t>of new</w:t>
      </w:r>
      <w:r>
        <w:rPr>
          <w:color w:val="231F20"/>
          <w:spacing w:val="-3"/>
        </w:rPr>
        <w:t xml:space="preserve"> </w:t>
      </w:r>
      <w:r>
        <w:rPr>
          <w:color w:val="231F20"/>
          <w:spacing w:val="-2"/>
        </w:rPr>
        <w:t>entrants, and</w:t>
      </w:r>
      <w:r>
        <w:rPr>
          <w:color w:val="231F20"/>
          <w:spacing w:val="-3"/>
        </w:rPr>
        <w:t xml:space="preserve"> </w:t>
      </w:r>
      <w:r>
        <w:rPr>
          <w:color w:val="231F20"/>
          <w:spacing w:val="-2"/>
        </w:rPr>
        <w:t>the threat</w:t>
      </w:r>
      <w:r>
        <w:rPr>
          <w:color w:val="231F20"/>
          <w:spacing w:val="-3"/>
        </w:rPr>
        <w:t xml:space="preserve"> </w:t>
      </w:r>
      <w:r>
        <w:rPr>
          <w:color w:val="231F20"/>
          <w:spacing w:val="-2"/>
        </w:rPr>
        <w:t>of substitute</w:t>
      </w:r>
      <w:r>
        <w:rPr>
          <w:color w:val="231F20"/>
          <w:spacing w:val="-3"/>
        </w:rPr>
        <w:t xml:space="preserve"> </w:t>
      </w:r>
      <w:r>
        <w:rPr>
          <w:color w:val="231F20"/>
          <w:spacing w:val="-2"/>
        </w:rPr>
        <w:t>products</w:t>
      </w:r>
      <w:r>
        <w:rPr>
          <w:color w:val="231F20"/>
          <w:spacing w:val="-3"/>
        </w:rPr>
        <w:t xml:space="preserve"> </w:t>
      </w:r>
      <w:r>
        <w:rPr>
          <w:color w:val="231F20"/>
          <w:spacing w:val="-2"/>
        </w:rPr>
        <w:t>— combine</w:t>
      </w:r>
      <w:r>
        <w:rPr>
          <w:color w:val="231F20"/>
          <w:spacing w:val="-3"/>
        </w:rPr>
        <w:t xml:space="preserve"> </w:t>
      </w:r>
      <w:r>
        <w:rPr>
          <w:color w:val="231F20"/>
          <w:spacing w:val="-2"/>
        </w:rPr>
        <w:t>with other</w:t>
      </w:r>
    </w:p>
    <w:p w14:paraId="1D410820" w14:textId="77777777" w:rsidR="003D78A7" w:rsidRDefault="003D78A7">
      <w:pPr>
        <w:pStyle w:val="BodyText"/>
        <w:spacing w:line="271" w:lineRule="auto"/>
        <w:sectPr w:rsidR="003D78A7">
          <w:pgSz w:w="11910" w:h="16840"/>
          <w:pgMar w:top="1260" w:right="1275" w:bottom="820" w:left="1275" w:header="0" w:footer="530" w:gutter="0"/>
          <w:cols w:space="720"/>
        </w:sectPr>
      </w:pPr>
    </w:p>
    <w:p w14:paraId="62E180CD" w14:textId="77777777" w:rsidR="003D78A7" w:rsidRDefault="00727087">
      <w:pPr>
        <w:pStyle w:val="BodyText"/>
        <w:spacing w:before="55" w:line="271" w:lineRule="auto"/>
        <w:ind w:left="142"/>
      </w:pPr>
      <w:r>
        <w:rPr>
          <w:color w:val="231F20"/>
        </w:rPr>
        <w:lastRenderedPageBreak/>
        <w:t>variables</w:t>
      </w:r>
      <w:r>
        <w:rPr>
          <w:color w:val="231F20"/>
          <w:spacing w:val="-10"/>
        </w:rPr>
        <w:t xml:space="preserve"> </w:t>
      </w:r>
      <w:r>
        <w:rPr>
          <w:color w:val="231F20"/>
        </w:rPr>
        <w:t>to</w:t>
      </w:r>
      <w:r>
        <w:rPr>
          <w:color w:val="231F20"/>
          <w:spacing w:val="-10"/>
        </w:rPr>
        <w:t xml:space="preserve"> </w:t>
      </w:r>
      <w:r>
        <w:rPr>
          <w:color w:val="231F20"/>
        </w:rPr>
        <w:t>influence</w:t>
      </w:r>
      <w:r>
        <w:rPr>
          <w:color w:val="231F20"/>
          <w:spacing w:val="-10"/>
        </w:rPr>
        <w:t xml:space="preserve"> </w:t>
      </w:r>
      <w:r>
        <w:rPr>
          <w:color w:val="231F20"/>
        </w:rPr>
        <w:t>a</w:t>
      </w:r>
      <w:r>
        <w:rPr>
          <w:color w:val="231F20"/>
          <w:spacing w:val="-10"/>
        </w:rPr>
        <w:t xml:space="preserve"> </w:t>
      </w:r>
      <w:r>
        <w:rPr>
          <w:color w:val="231F20"/>
        </w:rPr>
        <w:t>fifth</w:t>
      </w:r>
      <w:r>
        <w:rPr>
          <w:color w:val="231F20"/>
          <w:spacing w:val="-10"/>
        </w:rPr>
        <w:t xml:space="preserve"> </w:t>
      </w:r>
      <w:r>
        <w:rPr>
          <w:color w:val="231F20"/>
        </w:rPr>
        <w:t>force,</w:t>
      </w:r>
      <w:r>
        <w:rPr>
          <w:color w:val="231F20"/>
          <w:spacing w:val="-10"/>
        </w:rPr>
        <w:t xml:space="preserve"> </w:t>
      </w:r>
      <w:r>
        <w:rPr>
          <w:color w:val="231F20"/>
        </w:rPr>
        <w:t>the</w:t>
      </w:r>
      <w:r>
        <w:rPr>
          <w:color w:val="231F20"/>
          <w:spacing w:val="-10"/>
        </w:rPr>
        <w:t xml:space="preserve"> </w:t>
      </w:r>
      <w:r>
        <w:rPr>
          <w:color w:val="231F20"/>
        </w:rPr>
        <w:t>level</w:t>
      </w:r>
      <w:r>
        <w:rPr>
          <w:color w:val="231F20"/>
          <w:spacing w:val="-10"/>
        </w:rPr>
        <w:t xml:space="preserve"> </w:t>
      </w:r>
      <w:r>
        <w:rPr>
          <w:color w:val="231F20"/>
        </w:rPr>
        <w:t>of</w:t>
      </w:r>
      <w:r>
        <w:rPr>
          <w:color w:val="231F20"/>
          <w:spacing w:val="-10"/>
        </w:rPr>
        <w:t xml:space="preserve"> </w:t>
      </w:r>
      <w:r>
        <w:rPr>
          <w:color w:val="231F20"/>
        </w:rPr>
        <w:t>competition</w:t>
      </w:r>
      <w:r>
        <w:rPr>
          <w:color w:val="231F20"/>
          <w:spacing w:val="-10"/>
        </w:rPr>
        <w:t xml:space="preserve"> </w:t>
      </w:r>
      <w:r>
        <w:rPr>
          <w:color w:val="231F20"/>
        </w:rPr>
        <w:t>in</w:t>
      </w:r>
      <w:r>
        <w:rPr>
          <w:color w:val="231F20"/>
          <w:spacing w:val="-10"/>
        </w:rPr>
        <w:t xml:space="preserve"> </w:t>
      </w:r>
      <w:r>
        <w:rPr>
          <w:color w:val="231F20"/>
        </w:rPr>
        <w:t>an</w:t>
      </w:r>
      <w:r>
        <w:rPr>
          <w:color w:val="231F20"/>
          <w:spacing w:val="-10"/>
        </w:rPr>
        <w:t xml:space="preserve"> </w:t>
      </w:r>
      <w:r>
        <w:rPr>
          <w:color w:val="231F20"/>
        </w:rPr>
        <w:t>industry.</w:t>
      </w:r>
      <w:r>
        <w:rPr>
          <w:color w:val="231F20"/>
          <w:spacing w:val="-10"/>
        </w:rPr>
        <w:t xml:space="preserve"> </w:t>
      </w:r>
      <w:r>
        <w:rPr>
          <w:color w:val="231F20"/>
        </w:rPr>
        <w:t>Each</w:t>
      </w:r>
      <w:r>
        <w:rPr>
          <w:color w:val="231F20"/>
          <w:spacing w:val="-10"/>
        </w:rPr>
        <w:t xml:space="preserve"> </w:t>
      </w:r>
      <w:r>
        <w:rPr>
          <w:color w:val="231F20"/>
        </w:rPr>
        <w:t>of</w:t>
      </w:r>
      <w:r>
        <w:rPr>
          <w:color w:val="231F20"/>
          <w:spacing w:val="-10"/>
        </w:rPr>
        <w:t xml:space="preserve"> </w:t>
      </w:r>
      <w:r>
        <w:rPr>
          <w:color w:val="231F20"/>
        </w:rPr>
        <w:t>these forces</w:t>
      </w:r>
      <w:r>
        <w:rPr>
          <w:color w:val="231F20"/>
          <w:spacing w:val="-13"/>
        </w:rPr>
        <w:t xml:space="preserve"> </w:t>
      </w:r>
      <w:r>
        <w:rPr>
          <w:color w:val="231F20"/>
        </w:rPr>
        <w:t>has</w:t>
      </w:r>
      <w:r>
        <w:rPr>
          <w:color w:val="231F20"/>
          <w:spacing w:val="-13"/>
        </w:rPr>
        <w:t xml:space="preserve"> </w:t>
      </w:r>
      <w:r>
        <w:rPr>
          <w:color w:val="231F20"/>
        </w:rPr>
        <w:t>several</w:t>
      </w:r>
      <w:r>
        <w:rPr>
          <w:color w:val="231F20"/>
          <w:spacing w:val="-13"/>
        </w:rPr>
        <w:t xml:space="preserve"> </w:t>
      </w:r>
      <w:r>
        <w:rPr>
          <w:color w:val="231F20"/>
        </w:rPr>
        <w:t>determinants:</w:t>
      </w:r>
    </w:p>
    <w:p w14:paraId="001715C3" w14:textId="77777777" w:rsidR="003D78A7" w:rsidRDefault="009F0CD6">
      <w:pPr>
        <w:pStyle w:val="BodyText"/>
        <w:spacing w:before="3"/>
        <w:rPr>
          <w:sz w:val="18"/>
        </w:rPr>
      </w:pPr>
      <w:r>
        <w:rPr>
          <w:noProof/>
        </w:rPr>
        <w:pict w14:anchorId="0E9EE899">
          <v:group id="Group 14" o:spid="_x0000_s2493" style="position:absolute;margin-left:160.45pt;margin-top:13.85pt;width:130.65pt;height:138.95pt;z-index:-251688960;mso-wrap-distance-left:0;mso-wrap-distance-right:0;mso-position-horizontal-relative:page" coordsize="16592,1764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">
            <v:shape id="Graphic 15" o:spid="_x0000_s2494" style="position:absolute;left:5832;top:63;width:9956;height:6560;visibility:visible;mso-wrap-style:square;v-text-anchor:top" coordsize="995680,6559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" path="m152400,l64293,2381,19050,19050,2381,64293,,152400,,503034r2381,88106l19050,636384r45243,16669l152400,655434r690499,l931005,653053r45244,-16669l992917,591140r2382,-88106l995299,152400,992917,64293,976249,19050,931005,2381,842899,,152400,xe" filled="f" strokecolor="#231f20" strokeweight="1pt">
              <v:path arrowok="t"/>
            </v:shape>
            <v:shape id="Graphic 16" o:spid="_x0000_s2495" style="position:absolute;left:63;top:9991;width:9957;height:6559;visibility:visible;mso-wrap-style:square;v-text-anchor:top" coordsize="995680,6559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" path="m152400,l64293,2381,19050,19050,2381,64293,,152400,,503034r2381,88106l19050,636384r45243,16669l152400,655434r690499,l931005,653053r45244,-16669l992917,591140r2382,-88106l995299,152400,992917,64293,976249,19050,931005,2381,842899,,152400,xe" filled="f" strokecolor="#231f20" strokeweight="1pt">
              <v:path arrowok="t"/>
            </v:shape>
            <v:shape id="Graphic 17" o:spid="_x0000_s2496" style="position:absolute;left:10409;top:12174;width:4782;height:4947;visibility:visible;mso-wrap-style:square;v-text-anchor:top" coordsize="478155,494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" path="m,l477570,494538e" filled="f" strokecolor="#231f20" strokeweight=".35275mm">
              <v:path arrowok="t"/>
            </v:shape>
            <v:shape id="Image 18" o:spid="_x0000_s2497" type="#_x0000_t75" style="position:absolute;left:14815;top:16753;width:852;height:86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">
              <v:imagedata r:id="rId13" o:title=""/>
            </v:shape>
            <v:shape id="Graphic 19" o:spid="_x0000_s2498" style="position:absolute;left:12719;top:7006;width:3638;height:9988;visibility:visible;mso-wrap-style:square;v-text-anchor:top" coordsize="363855,9988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" path="m,l363359,998334e" filled="f" strokecolor="#231f20" strokeweight="1pt">
              <v:path arrowok="t"/>
            </v:shape>
            <v:shape id="Graphic 20" o:spid="_x0000_s2499" style="position:absolute;left:15981;top:16693;width:609;height:953;visibility:visible;mso-wrap-style:square;v-text-anchor:top" coordsize="60960,95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" path="m60909,l46620,16984,35512,24955,21875,25992,,22174,60921,94767,60909,xe" fillcolor="#231f20" stroked="f">
              <v:path arrowok="t"/>
            </v:shape>
            <v:shape id="Textbox 21" o:spid="_x0000_s2500" type="#_x0000_t202" style="position:absolute;left:7848;top:514;width:5918;height:577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" filled="f" stroked="f">
              <v:textbox inset="0,0,0,0">
                <w:txbxContent>
                  <w:p w14:paraId="36579305" w14:textId="77777777" w:rsidR="003D78A7" w:rsidRDefault="00727087">
                    <w:pPr>
                      <w:spacing w:line="248" w:lineRule="exact"/>
                      <w:rPr>
                        <w:sz w:val="20"/>
                      </w:rPr>
                    </w:pPr>
                    <w:r>
                      <w:rPr>
                        <w:color w:val="231F20"/>
                        <w:spacing w:val="-4"/>
                        <w:sz w:val="20"/>
                      </w:rPr>
                      <w:t>Bargaining</w:t>
                    </w:r>
                  </w:p>
                  <w:p w14:paraId="58AFF005" w14:textId="77777777" w:rsidR="003D78A7" w:rsidRDefault="00727087">
                    <w:pPr>
                      <w:spacing w:line="320" w:lineRule="atLeast"/>
                      <w:ind w:left="8" w:firstLine="91"/>
                      <w:rPr>
                        <w:sz w:val="20"/>
                      </w:rPr>
                    </w:pPr>
                    <w:r>
                      <w:rPr>
                        <w:color w:val="231F20"/>
                        <w:sz w:val="20"/>
                      </w:rPr>
                      <w:t>Power</w:t>
                    </w:r>
                    <w:r>
                      <w:rPr>
                        <w:color w:val="231F20"/>
                        <w:spacing w:val="-14"/>
                        <w:sz w:val="20"/>
                      </w:rPr>
                      <w:t xml:space="preserve"> </w:t>
                    </w:r>
                    <w:r>
                      <w:rPr>
                        <w:color w:val="231F20"/>
                        <w:sz w:val="20"/>
                      </w:rPr>
                      <w:t xml:space="preserve">of </w:t>
                    </w:r>
                    <w:r>
                      <w:rPr>
                        <w:color w:val="231F20"/>
                        <w:spacing w:val="-2"/>
                        <w:w w:val="90"/>
                        <w:sz w:val="20"/>
                      </w:rPr>
                      <w:t>Customers</w:t>
                    </w:r>
                  </w:p>
                </w:txbxContent>
              </v:textbox>
            </v:shape>
            <v:shape id="Textbox 22" o:spid="_x0000_s2501" type="#_x0000_t202" style="position:absolute;left:2080;top:10441;width:5918;height:5779;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" filled="f" stroked="f">
              <v:textbox inset="0,0,0,0">
                <w:txbxContent>
                  <w:p w14:paraId="0CC9450E" w14:textId="77777777" w:rsidR="003D78A7" w:rsidRDefault="00727087">
                    <w:pPr>
                      <w:spacing w:line="248" w:lineRule="exact"/>
                      <w:rPr>
                        <w:sz w:val="20"/>
                      </w:rPr>
                    </w:pPr>
                    <w:r>
                      <w:rPr>
                        <w:color w:val="231F20"/>
                        <w:spacing w:val="-4"/>
                        <w:sz w:val="20"/>
                      </w:rPr>
                      <w:t>Bargaining</w:t>
                    </w:r>
                  </w:p>
                  <w:p w14:paraId="206AF1F2" w14:textId="77777777" w:rsidR="003D78A7" w:rsidRDefault="00727087">
                    <w:pPr>
                      <w:spacing w:line="320" w:lineRule="atLeast"/>
                      <w:ind w:left="71" w:right="80" w:firstLine="28"/>
                      <w:rPr>
                        <w:sz w:val="20"/>
                      </w:rPr>
                    </w:pPr>
                    <w:r>
                      <w:rPr>
                        <w:color w:val="231F20"/>
                        <w:spacing w:val="-6"/>
                        <w:sz w:val="20"/>
                      </w:rPr>
                      <w:t>Power</w:t>
                    </w:r>
                    <w:r>
                      <w:rPr>
                        <w:color w:val="231F20"/>
                        <w:spacing w:val="-8"/>
                        <w:sz w:val="20"/>
                      </w:rPr>
                      <w:t xml:space="preserve"> </w:t>
                    </w:r>
                    <w:r>
                      <w:rPr>
                        <w:color w:val="231F20"/>
                        <w:spacing w:val="-6"/>
                        <w:sz w:val="20"/>
                      </w:rPr>
                      <w:t xml:space="preserve">of </w:t>
                    </w:r>
                    <w:r>
                      <w:rPr>
                        <w:color w:val="231F20"/>
                        <w:spacing w:val="-2"/>
                        <w:w w:val="90"/>
                        <w:sz w:val="20"/>
                      </w:rPr>
                      <w:t>Suppliers</w:t>
                    </w:r>
                  </w:p>
                </w:txbxContent>
              </v:textbox>
            </v:shape>
            <w10:wrap type="topAndBottom" anchorx="page"/>
          </v:group>
        </w:pict>
      </w:r>
      <w:r>
        <w:rPr>
          <w:noProof/>
        </w:rPr>
        <w:pict w14:anchorId="014DE311">
          <v:group id="Group 23" o:spid="_x0000_s2484" style="position:absolute;margin-left:298.15pt;margin-top:13.3pt;width:136.7pt;height:139.3pt;z-index:-251687936;mso-wrap-distance-left:0;mso-wrap-distance-right:0;mso-position-horizontal-relative:page" coordsize="17360,1769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">
            <v:shape id="Graphic 24" o:spid="_x0000_s2485" style="position:absolute;left:2372;top:63;width:9957;height:6560;visibility:visible;mso-wrap-style:square;v-text-anchor:top" coordsize="995680,6559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" path="m152400,l64293,2381,19050,19050,2381,64293,,152400,,503034r2381,88106l19050,636384r45243,16669l152400,655434r690499,l931005,653053r45244,-16669l992917,591140r2382,-88106l995299,152400,992917,64293,976249,19050,931005,2381,842899,,152400,xe" filled="f" strokecolor="#231f20" strokeweight="1pt">
              <v:path arrowok="t"/>
            </v:shape>
            <v:shape id="Graphic 25" o:spid="_x0000_s2486" style="position:absolute;left:7340;top:10143;width:9957;height:6560;visibility:visible;mso-wrap-style:square;v-text-anchor:top" coordsize="995680,6559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" path="m152400,l64293,2381,19050,19050,2381,64293,,152400,,503034r2381,88106l19050,636384r45243,16669l152400,655434r690499,l931005,653053r45244,-16669l992917,591140r2382,-88106l995299,152400,992917,64293,976249,19050,931005,2381,842899,,152400,xe" filled="f" strokecolor="#231f20" strokeweight="1pt">
              <v:path arrowok="t"/>
            </v:shape>
            <v:shape id="Graphic 26" o:spid="_x0000_s2487" style="position:absolute;left:1415;top:13031;width:5423;height:4235;visibility:visible;mso-wrap-style:square;v-text-anchor:top" coordsize="542290,4235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" path="m541756,l,423265e" filled="f" strokecolor="#231f20" strokeweight="1pt">
              <v:path arrowok="t"/>
            </v:shape>
            <v:shape id="Image 27" o:spid="_x0000_s2488" type="#_x0000_t75" style="position:absolute;left:868;top:16887;width:902;height:80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">
              <v:imagedata r:id="rId14" o:title=""/>
            </v:shape>
            <v:shape id="Graphic 28" o:spid="_x0000_s2489" style="position:absolute;left:247;top:6628;width:3289;height:10109;visibility:visible;mso-wrap-style:square;v-text-anchor:top" coordsize="328930,10109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" path="m328307,l,1010412e" filled="f" strokecolor="#231f20" strokeweight="1pt">
              <v:path arrowok="t"/>
            </v:shape>
            <v:shape id="Graphic 29" o:spid="_x0000_s2490" style="position:absolute;top:16445;width:622;height:952;visibility:visible;mso-wrap-style:square;v-text-anchor:top" coordsize="62230,95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" path="m,l3301,94716,61645,20040,39922,24620,26260,24060,14879,16479,,xe" fillcolor="#231f20" stroked="f">
              <v:path arrowok="t"/>
            </v:shape>
            <v:shape id="Textbox 30" o:spid="_x0000_s2491" type="#_x0000_t202" style="position:absolute;left:3733;top:514;width:7379;height:374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" filled="f" stroked="f">
              <v:textbox inset="0,0,0,0">
                <w:txbxContent>
                  <w:p w14:paraId="78905532" w14:textId="77777777" w:rsidR="003D78A7" w:rsidRDefault="00727087">
                    <w:pPr>
                      <w:spacing w:line="248" w:lineRule="exact"/>
                      <w:ind w:right="42"/>
                      <w:jc w:val="center"/>
                      <w:rPr>
                        <w:sz w:val="20"/>
                      </w:rPr>
                    </w:pPr>
                    <w:r>
                      <w:rPr>
                        <w:color w:val="231F20"/>
                        <w:spacing w:val="-2"/>
                        <w:sz w:val="20"/>
                      </w:rPr>
                      <w:t>Threat</w:t>
                    </w:r>
                    <w:r>
                      <w:rPr>
                        <w:color w:val="231F20"/>
                        <w:spacing w:val="-3"/>
                        <w:sz w:val="20"/>
                      </w:rPr>
                      <w:t xml:space="preserve"> </w:t>
                    </w:r>
                    <w:r>
                      <w:rPr>
                        <w:color w:val="231F20"/>
                        <w:spacing w:val="-5"/>
                        <w:sz w:val="20"/>
                      </w:rPr>
                      <w:t>of</w:t>
                    </w:r>
                  </w:p>
                  <w:p w14:paraId="54214690" w14:textId="77777777" w:rsidR="003D78A7" w:rsidRDefault="00727087">
                    <w:pPr>
                      <w:spacing w:before="54"/>
                      <w:ind w:left="-1" w:right="18"/>
                      <w:jc w:val="center"/>
                      <w:rPr>
                        <w:sz w:val="20"/>
                      </w:rPr>
                    </w:pPr>
                    <w:r>
                      <w:rPr>
                        <w:color w:val="231F20"/>
                        <w:spacing w:val="-8"/>
                        <w:sz w:val="20"/>
                      </w:rPr>
                      <w:t>New</w:t>
                    </w:r>
                    <w:r>
                      <w:rPr>
                        <w:color w:val="231F20"/>
                        <w:spacing w:val="-5"/>
                        <w:sz w:val="20"/>
                      </w:rPr>
                      <w:t xml:space="preserve"> </w:t>
                    </w:r>
                    <w:r>
                      <w:rPr>
                        <w:color w:val="231F20"/>
                        <w:spacing w:val="-2"/>
                        <w:sz w:val="20"/>
                      </w:rPr>
                      <w:t>Entrants</w:t>
                    </w:r>
                  </w:p>
                </w:txbxContent>
              </v:textbox>
            </v:shape>
            <v:shape id="Textbox 31" o:spid="_x0000_s2492" type="#_x0000_t202" style="position:absolute;left:9684;top:10594;width:5391;height:577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" filled="f" stroked="f">
              <v:textbox inset="0,0,0,0">
                <w:txbxContent>
                  <w:p w14:paraId="6F87E9DE" w14:textId="77777777" w:rsidR="003D78A7" w:rsidRDefault="00727087">
                    <w:pPr>
                      <w:spacing w:line="248" w:lineRule="exact"/>
                      <w:ind w:left="19"/>
                      <w:rPr>
                        <w:sz w:val="20"/>
                      </w:rPr>
                    </w:pPr>
                    <w:r>
                      <w:rPr>
                        <w:color w:val="231F20"/>
                        <w:spacing w:val="-2"/>
                        <w:sz w:val="20"/>
                      </w:rPr>
                      <w:t>Threat</w:t>
                    </w:r>
                    <w:r>
                      <w:rPr>
                        <w:color w:val="231F20"/>
                        <w:spacing w:val="-3"/>
                        <w:sz w:val="20"/>
                      </w:rPr>
                      <w:t xml:space="preserve"> </w:t>
                    </w:r>
                    <w:r>
                      <w:rPr>
                        <w:color w:val="231F20"/>
                        <w:spacing w:val="-5"/>
                        <w:sz w:val="20"/>
                      </w:rPr>
                      <w:t>of</w:t>
                    </w:r>
                  </w:p>
                  <w:p w14:paraId="4C23D552" w14:textId="77777777" w:rsidR="003D78A7" w:rsidRDefault="00727087">
                    <w:pPr>
                      <w:spacing w:line="320" w:lineRule="atLeast"/>
                      <w:ind w:left="32" w:hanging="33"/>
                      <w:rPr>
                        <w:sz w:val="20"/>
                      </w:rPr>
                    </w:pPr>
                    <w:r>
                      <w:rPr>
                        <w:color w:val="231F20"/>
                        <w:spacing w:val="-2"/>
                        <w:w w:val="90"/>
                        <w:sz w:val="20"/>
                      </w:rPr>
                      <w:t xml:space="preserve">Substitute </w:t>
                    </w:r>
                    <w:r>
                      <w:rPr>
                        <w:color w:val="231F20"/>
                        <w:spacing w:val="-2"/>
                        <w:sz w:val="20"/>
                      </w:rPr>
                      <w:t>Products</w:t>
                    </w:r>
                  </w:p>
                </w:txbxContent>
              </v:textbox>
            </v:shape>
            <w10:wrap type="topAndBottom" anchorx="page"/>
          </v:group>
        </w:pict>
      </w:r>
      <w:r>
        <w:rPr>
          <w:noProof/>
        </w:rPr>
        <w:pict w14:anchorId="240CC078">
          <v:shape id="Textbox 32" o:spid="_x0000_s2483" type="#_x0000_t202" style="position:absolute;margin-left:258.45pt;margin-top:158pt;width:78.4pt;height:51.65pt;z-index:-251686912;visibility:visible;mso-wrap-distance-left:0;mso-wrap-distance-right:0;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" filled="f" strokecolor="#231f20" strokeweight="1pt">
            <v:path arrowok="t"/>
            <v:textbox inset="0,0,0,0">
              <w:txbxContent>
                <w:p w14:paraId="55F8A4DE" w14:textId="77777777" w:rsidR="003D78A7" w:rsidRDefault="00727087">
                  <w:pPr>
                    <w:spacing w:before="43" w:line="288" w:lineRule="auto"/>
                    <w:ind w:left="157" w:right="152" w:hanging="4"/>
                    <w:jc w:val="center"/>
                    <w:rPr>
                      <w:sz w:val="20"/>
                    </w:rPr>
                  </w:pPr>
                  <w:r>
                    <w:rPr>
                      <w:color w:val="231F20"/>
                      <w:spacing w:val="-2"/>
                      <w:sz w:val="20"/>
                    </w:rPr>
                    <w:t xml:space="preserve">Competitive </w:t>
                  </w:r>
                  <w:r>
                    <w:rPr>
                      <w:color w:val="231F20"/>
                      <w:sz w:val="20"/>
                    </w:rPr>
                    <w:t>Revalry</w:t>
                  </w:r>
                  <w:r>
                    <w:rPr>
                      <w:color w:val="231F20"/>
                      <w:spacing w:val="-14"/>
                      <w:sz w:val="20"/>
                    </w:rPr>
                    <w:t xml:space="preserve"> </w:t>
                  </w:r>
                  <w:r>
                    <w:rPr>
                      <w:color w:val="231F20"/>
                      <w:sz w:val="20"/>
                    </w:rPr>
                    <w:t>within an Industry</w:t>
                  </w:r>
                </w:p>
              </w:txbxContent>
            </v:textbox>
            <w10:wrap type="topAndBottom" anchorx="page"/>
          </v:shape>
        </w:pict>
      </w:r>
    </w:p>
    <w:p w14:paraId="10AA92CA" w14:textId="77777777" w:rsidR="003D78A7" w:rsidRDefault="003D78A7">
      <w:pPr>
        <w:pStyle w:val="BodyText"/>
        <w:spacing w:before="4"/>
        <w:rPr>
          <w:sz w:val="5"/>
        </w:rPr>
      </w:pPr>
    </w:p>
    <w:p w14:paraId="7ACE04A8" w14:textId="77777777" w:rsidR="003D78A7" w:rsidRDefault="00727087">
      <w:pPr>
        <w:pStyle w:val="BodyText"/>
        <w:spacing w:before="126"/>
        <w:ind w:left="142"/>
      </w:pPr>
      <w:r>
        <w:rPr>
          <w:color w:val="231F20"/>
          <w:w w:val="90"/>
        </w:rPr>
        <w:t>A</w:t>
      </w:r>
      <w:r>
        <w:rPr>
          <w:color w:val="231F20"/>
          <w:spacing w:val="29"/>
        </w:rPr>
        <w:t xml:space="preserve"> </w:t>
      </w:r>
      <w:r>
        <w:rPr>
          <w:color w:val="231F20"/>
          <w:w w:val="90"/>
        </w:rPr>
        <w:t>graphical</w:t>
      </w:r>
      <w:r>
        <w:rPr>
          <w:color w:val="231F20"/>
          <w:spacing w:val="29"/>
        </w:rPr>
        <w:t xml:space="preserve"> </w:t>
      </w:r>
      <w:r>
        <w:rPr>
          <w:color w:val="231F20"/>
          <w:w w:val="90"/>
        </w:rPr>
        <w:t>representation</w:t>
      </w:r>
      <w:r>
        <w:rPr>
          <w:color w:val="231F20"/>
          <w:spacing w:val="29"/>
        </w:rPr>
        <w:t xml:space="preserve"> </w:t>
      </w:r>
      <w:r>
        <w:rPr>
          <w:color w:val="231F20"/>
          <w:w w:val="90"/>
        </w:rPr>
        <w:t>of</w:t>
      </w:r>
      <w:r>
        <w:rPr>
          <w:color w:val="231F20"/>
          <w:spacing w:val="29"/>
        </w:rPr>
        <w:t xml:space="preserve"> </w:t>
      </w:r>
      <w:r>
        <w:rPr>
          <w:color w:val="231F20"/>
          <w:w w:val="90"/>
        </w:rPr>
        <w:t>Porters</w:t>
      </w:r>
      <w:r>
        <w:rPr>
          <w:color w:val="231F20"/>
          <w:spacing w:val="29"/>
        </w:rPr>
        <w:t xml:space="preserve"> </w:t>
      </w:r>
      <w:r>
        <w:rPr>
          <w:color w:val="231F20"/>
          <w:w w:val="90"/>
        </w:rPr>
        <w:t>Five</w:t>
      </w:r>
      <w:r>
        <w:rPr>
          <w:color w:val="231F20"/>
          <w:spacing w:val="29"/>
        </w:rPr>
        <w:t xml:space="preserve"> </w:t>
      </w:r>
      <w:r>
        <w:rPr>
          <w:color w:val="231F20"/>
          <w:spacing w:val="-2"/>
          <w:w w:val="90"/>
        </w:rPr>
        <w:t>Forces</w:t>
      </w:r>
    </w:p>
    <w:p w14:paraId="4C958E25" w14:textId="77777777" w:rsidR="003D78A7" w:rsidRDefault="003D78A7">
      <w:pPr>
        <w:pStyle w:val="BodyText"/>
        <w:spacing w:before="117"/>
      </w:pPr>
    </w:p>
    <w:p w14:paraId="207B0579" w14:textId="77777777" w:rsidR="003D78A7" w:rsidRDefault="00727087">
      <w:pPr>
        <w:pStyle w:val="Heading2"/>
        <w:numPr>
          <w:ilvl w:val="0"/>
          <w:numId w:val="88"/>
        </w:numPr>
        <w:tabs>
          <w:tab w:val="left" w:pos="822"/>
        </w:tabs>
        <w:rPr>
          <w:rFonts w:ascii="Segoe UI Symbol" w:hAnsi="Segoe UI Symbol"/>
          <w:b w:val="0"/>
          <w:color w:val="231F20"/>
          <w:sz w:val="20"/>
        </w:rPr>
      </w:pPr>
      <w:r>
        <w:rPr>
          <w:color w:val="231F20"/>
        </w:rPr>
        <w:t>The</w:t>
      </w:r>
      <w:r>
        <w:rPr>
          <w:color w:val="231F20"/>
          <w:spacing w:val="3"/>
        </w:rPr>
        <w:t xml:space="preserve"> </w:t>
      </w:r>
      <w:r>
        <w:rPr>
          <w:color w:val="231F20"/>
        </w:rPr>
        <w:t>bargaining</w:t>
      </w:r>
      <w:r>
        <w:rPr>
          <w:color w:val="231F20"/>
          <w:spacing w:val="3"/>
        </w:rPr>
        <w:t xml:space="preserve"> </w:t>
      </w:r>
      <w:r>
        <w:rPr>
          <w:color w:val="231F20"/>
        </w:rPr>
        <w:t>power</w:t>
      </w:r>
      <w:r>
        <w:rPr>
          <w:color w:val="231F20"/>
          <w:spacing w:val="3"/>
        </w:rPr>
        <w:t xml:space="preserve"> </w:t>
      </w:r>
      <w:r>
        <w:rPr>
          <w:color w:val="231F20"/>
        </w:rPr>
        <w:t>of</w:t>
      </w:r>
      <w:r>
        <w:rPr>
          <w:color w:val="231F20"/>
          <w:spacing w:val="4"/>
        </w:rPr>
        <w:t xml:space="preserve"> </w:t>
      </w:r>
      <w:r>
        <w:rPr>
          <w:color w:val="231F20"/>
          <w:spacing w:val="-2"/>
        </w:rPr>
        <w:t>customers</w:t>
      </w:r>
    </w:p>
    <w:p w14:paraId="2A8DB93E" w14:textId="77777777" w:rsidR="003D78A7" w:rsidRDefault="00727087">
      <w:pPr>
        <w:pStyle w:val="ListParagraph"/>
        <w:numPr>
          <w:ilvl w:val="1"/>
          <w:numId w:val="88"/>
        </w:numPr>
        <w:tabs>
          <w:tab w:val="left" w:pos="1219"/>
        </w:tabs>
        <w:spacing w:before="276"/>
        <w:rPr>
          <w:sz w:val="24"/>
        </w:rPr>
      </w:pPr>
      <w:r>
        <w:rPr>
          <w:color w:val="231F20"/>
          <w:w w:val="90"/>
          <w:sz w:val="24"/>
        </w:rPr>
        <w:t>Buyer</w:t>
      </w:r>
      <w:r>
        <w:rPr>
          <w:color w:val="231F20"/>
          <w:spacing w:val="41"/>
          <w:sz w:val="24"/>
        </w:rPr>
        <w:t xml:space="preserve"> </w:t>
      </w:r>
      <w:r>
        <w:rPr>
          <w:color w:val="231F20"/>
          <w:w w:val="90"/>
          <w:sz w:val="24"/>
        </w:rPr>
        <w:t>concentration</w:t>
      </w:r>
      <w:r>
        <w:rPr>
          <w:color w:val="231F20"/>
          <w:spacing w:val="41"/>
          <w:sz w:val="24"/>
        </w:rPr>
        <w:t xml:space="preserve"> </w:t>
      </w:r>
      <w:r>
        <w:rPr>
          <w:color w:val="231F20"/>
          <w:w w:val="90"/>
          <w:sz w:val="24"/>
        </w:rPr>
        <w:t>to</w:t>
      </w:r>
      <w:r>
        <w:rPr>
          <w:color w:val="231F20"/>
          <w:spacing w:val="41"/>
          <w:sz w:val="24"/>
        </w:rPr>
        <w:t xml:space="preserve"> </w:t>
      </w:r>
      <w:r>
        <w:rPr>
          <w:color w:val="231F20"/>
          <w:w w:val="90"/>
          <w:sz w:val="24"/>
        </w:rPr>
        <w:t>firm</w:t>
      </w:r>
      <w:r>
        <w:rPr>
          <w:color w:val="231F20"/>
          <w:spacing w:val="42"/>
          <w:sz w:val="24"/>
        </w:rPr>
        <w:t xml:space="preserve"> </w:t>
      </w:r>
      <w:r>
        <w:rPr>
          <w:color w:val="231F20"/>
          <w:w w:val="90"/>
          <w:sz w:val="24"/>
        </w:rPr>
        <w:t>concentration</w:t>
      </w:r>
      <w:r>
        <w:rPr>
          <w:color w:val="231F20"/>
          <w:spacing w:val="41"/>
          <w:sz w:val="24"/>
        </w:rPr>
        <w:t xml:space="preserve"> </w:t>
      </w:r>
      <w:r>
        <w:rPr>
          <w:color w:val="231F20"/>
          <w:spacing w:val="-4"/>
          <w:w w:val="90"/>
          <w:sz w:val="24"/>
        </w:rPr>
        <w:t>ratio</w:t>
      </w:r>
    </w:p>
    <w:p w14:paraId="1A08418A" w14:textId="77777777" w:rsidR="003D78A7" w:rsidRDefault="00727087">
      <w:pPr>
        <w:pStyle w:val="ListParagraph"/>
        <w:numPr>
          <w:ilvl w:val="1"/>
          <w:numId w:val="88"/>
        </w:numPr>
        <w:tabs>
          <w:tab w:val="left" w:pos="1219"/>
        </w:tabs>
        <w:rPr>
          <w:sz w:val="24"/>
        </w:rPr>
      </w:pPr>
      <w:r>
        <w:rPr>
          <w:color w:val="231F20"/>
          <w:w w:val="90"/>
          <w:sz w:val="24"/>
        </w:rPr>
        <w:t>Bargaining</w:t>
      </w:r>
      <w:r>
        <w:rPr>
          <w:color w:val="231F20"/>
          <w:spacing w:val="55"/>
          <w:sz w:val="24"/>
        </w:rPr>
        <w:t xml:space="preserve"> </w:t>
      </w:r>
      <w:r>
        <w:rPr>
          <w:color w:val="231F20"/>
          <w:spacing w:val="-2"/>
          <w:sz w:val="24"/>
        </w:rPr>
        <w:t>leverage</w:t>
      </w:r>
    </w:p>
    <w:p w14:paraId="49C6FF95" w14:textId="77777777" w:rsidR="003D78A7" w:rsidRDefault="00727087">
      <w:pPr>
        <w:pStyle w:val="ListParagraph"/>
        <w:numPr>
          <w:ilvl w:val="1"/>
          <w:numId w:val="88"/>
        </w:numPr>
        <w:tabs>
          <w:tab w:val="left" w:pos="1219"/>
        </w:tabs>
        <w:spacing w:before="98"/>
        <w:rPr>
          <w:sz w:val="24"/>
        </w:rPr>
      </w:pPr>
      <w:r>
        <w:rPr>
          <w:color w:val="231F20"/>
          <w:spacing w:val="-2"/>
          <w:sz w:val="24"/>
        </w:rPr>
        <w:t>Buyer</w:t>
      </w:r>
      <w:r>
        <w:rPr>
          <w:color w:val="231F20"/>
          <w:spacing w:val="-11"/>
          <w:sz w:val="24"/>
        </w:rPr>
        <w:t xml:space="preserve"> </w:t>
      </w:r>
      <w:r>
        <w:rPr>
          <w:color w:val="231F20"/>
          <w:spacing w:val="-2"/>
          <w:sz w:val="24"/>
        </w:rPr>
        <w:t>volume</w:t>
      </w:r>
    </w:p>
    <w:p w14:paraId="7247D6A9" w14:textId="77777777" w:rsidR="003D78A7" w:rsidRDefault="00727087">
      <w:pPr>
        <w:pStyle w:val="ListParagraph"/>
        <w:numPr>
          <w:ilvl w:val="1"/>
          <w:numId w:val="88"/>
        </w:numPr>
        <w:tabs>
          <w:tab w:val="left" w:pos="1219"/>
        </w:tabs>
        <w:rPr>
          <w:sz w:val="24"/>
        </w:rPr>
      </w:pPr>
      <w:r>
        <w:rPr>
          <w:color w:val="231F20"/>
          <w:w w:val="90"/>
          <w:sz w:val="24"/>
        </w:rPr>
        <w:t>Buyer</w:t>
      </w:r>
      <w:r>
        <w:rPr>
          <w:color w:val="231F20"/>
          <w:spacing w:val="31"/>
          <w:sz w:val="24"/>
        </w:rPr>
        <w:t xml:space="preserve"> </w:t>
      </w:r>
      <w:r>
        <w:rPr>
          <w:color w:val="231F20"/>
          <w:w w:val="90"/>
          <w:sz w:val="24"/>
        </w:rPr>
        <w:t>switching</w:t>
      </w:r>
      <w:r>
        <w:rPr>
          <w:color w:val="231F20"/>
          <w:spacing w:val="32"/>
          <w:sz w:val="24"/>
        </w:rPr>
        <w:t xml:space="preserve"> </w:t>
      </w:r>
      <w:r>
        <w:rPr>
          <w:color w:val="231F20"/>
          <w:w w:val="90"/>
          <w:sz w:val="24"/>
        </w:rPr>
        <w:t>costs</w:t>
      </w:r>
      <w:r>
        <w:rPr>
          <w:color w:val="231F20"/>
          <w:spacing w:val="32"/>
          <w:sz w:val="24"/>
        </w:rPr>
        <w:t xml:space="preserve"> </w:t>
      </w:r>
      <w:r>
        <w:rPr>
          <w:color w:val="231F20"/>
          <w:w w:val="90"/>
          <w:sz w:val="24"/>
        </w:rPr>
        <w:t>relative</w:t>
      </w:r>
      <w:r>
        <w:rPr>
          <w:color w:val="231F20"/>
          <w:spacing w:val="32"/>
          <w:sz w:val="24"/>
        </w:rPr>
        <w:t xml:space="preserve"> </w:t>
      </w:r>
      <w:r>
        <w:rPr>
          <w:color w:val="231F20"/>
          <w:w w:val="90"/>
          <w:sz w:val="24"/>
        </w:rPr>
        <w:t>to</w:t>
      </w:r>
      <w:r>
        <w:rPr>
          <w:color w:val="231F20"/>
          <w:spacing w:val="32"/>
          <w:sz w:val="24"/>
        </w:rPr>
        <w:t xml:space="preserve"> </w:t>
      </w:r>
      <w:r>
        <w:rPr>
          <w:color w:val="231F20"/>
          <w:w w:val="90"/>
          <w:sz w:val="24"/>
        </w:rPr>
        <w:t>firm</w:t>
      </w:r>
      <w:r>
        <w:rPr>
          <w:color w:val="231F20"/>
          <w:spacing w:val="32"/>
          <w:sz w:val="24"/>
        </w:rPr>
        <w:t xml:space="preserve"> </w:t>
      </w:r>
      <w:r>
        <w:rPr>
          <w:color w:val="231F20"/>
          <w:w w:val="90"/>
          <w:sz w:val="24"/>
        </w:rPr>
        <w:t>switching</w:t>
      </w:r>
      <w:r>
        <w:rPr>
          <w:color w:val="231F20"/>
          <w:spacing w:val="32"/>
          <w:sz w:val="24"/>
        </w:rPr>
        <w:t xml:space="preserve"> </w:t>
      </w:r>
      <w:r>
        <w:rPr>
          <w:color w:val="231F20"/>
          <w:spacing w:val="-2"/>
          <w:w w:val="90"/>
          <w:sz w:val="24"/>
        </w:rPr>
        <w:t>costs</w:t>
      </w:r>
    </w:p>
    <w:p w14:paraId="490301F0" w14:textId="77777777" w:rsidR="003D78A7" w:rsidRDefault="00727087">
      <w:pPr>
        <w:pStyle w:val="ListParagraph"/>
        <w:numPr>
          <w:ilvl w:val="1"/>
          <w:numId w:val="88"/>
        </w:numPr>
        <w:tabs>
          <w:tab w:val="left" w:pos="1219"/>
        </w:tabs>
        <w:spacing w:before="98"/>
        <w:rPr>
          <w:sz w:val="24"/>
        </w:rPr>
      </w:pPr>
      <w:r>
        <w:rPr>
          <w:color w:val="231F20"/>
          <w:spacing w:val="-4"/>
          <w:sz w:val="24"/>
        </w:rPr>
        <w:t>Buyer</w:t>
      </w:r>
      <w:r>
        <w:rPr>
          <w:color w:val="231F20"/>
          <w:sz w:val="24"/>
        </w:rPr>
        <w:t xml:space="preserve"> </w:t>
      </w:r>
      <w:r>
        <w:rPr>
          <w:color w:val="231F20"/>
          <w:spacing w:val="-4"/>
          <w:sz w:val="24"/>
        </w:rPr>
        <w:t>information</w:t>
      </w:r>
      <w:r>
        <w:rPr>
          <w:color w:val="231F20"/>
          <w:sz w:val="24"/>
        </w:rPr>
        <w:t xml:space="preserve"> </w:t>
      </w:r>
      <w:r>
        <w:rPr>
          <w:color w:val="231F20"/>
          <w:spacing w:val="-4"/>
          <w:sz w:val="24"/>
        </w:rPr>
        <w:t>availability</w:t>
      </w:r>
    </w:p>
    <w:p w14:paraId="136E2770" w14:textId="77777777" w:rsidR="003D78A7" w:rsidRDefault="00727087">
      <w:pPr>
        <w:pStyle w:val="ListParagraph"/>
        <w:numPr>
          <w:ilvl w:val="1"/>
          <w:numId w:val="88"/>
        </w:numPr>
        <w:tabs>
          <w:tab w:val="left" w:pos="1219"/>
        </w:tabs>
        <w:rPr>
          <w:sz w:val="24"/>
        </w:rPr>
      </w:pPr>
      <w:r>
        <w:rPr>
          <w:color w:val="231F20"/>
          <w:spacing w:val="-4"/>
          <w:sz w:val="24"/>
        </w:rPr>
        <w:t>Ability</w:t>
      </w:r>
      <w:r>
        <w:rPr>
          <w:color w:val="231F20"/>
          <w:spacing w:val="-7"/>
          <w:sz w:val="24"/>
        </w:rPr>
        <w:t xml:space="preserve"> </w:t>
      </w:r>
      <w:r>
        <w:rPr>
          <w:color w:val="231F20"/>
          <w:spacing w:val="-4"/>
          <w:sz w:val="24"/>
        </w:rPr>
        <w:t>to</w:t>
      </w:r>
      <w:r>
        <w:rPr>
          <w:color w:val="231F20"/>
          <w:spacing w:val="-7"/>
          <w:sz w:val="24"/>
        </w:rPr>
        <w:t xml:space="preserve"> </w:t>
      </w:r>
      <w:r>
        <w:rPr>
          <w:color w:val="231F20"/>
          <w:spacing w:val="-4"/>
          <w:sz w:val="24"/>
        </w:rPr>
        <w:t>backward</w:t>
      </w:r>
      <w:r>
        <w:rPr>
          <w:color w:val="231F20"/>
          <w:spacing w:val="-7"/>
          <w:sz w:val="24"/>
        </w:rPr>
        <w:t xml:space="preserve"> </w:t>
      </w:r>
      <w:r>
        <w:rPr>
          <w:color w:val="231F20"/>
          <w:spacing w:val="-4"/>
          <w:sz w:val="24"/>
        </w:rPr>
        <w:t>integrate</w:t>
      </w:r>
    </w:p>
    <w:p w14:paraId="03EB9F99" w14:textId="77777777" w:rsidR="003D78A7" w:rsidRDefault="00727087">
      <w:pPr>
        <w:pStyle w:val="ListParagraph"/>
        <w:numPr>
          <w:ilvl w:val="1"/>
          <w:numId w:val="88"/>
        </w:numPr>
        <w:tabs>
          <w:tab w:val="left" w:pos="1219"/>
        </w:tabs>
        <w:rPr>
          <w:sz w:val="24"/>
        </w:rPr>
      </w:pPr>
      <w:r>
        <w:rPr>
          <w:color w:val="231F20"/>
          <w:w w:val="90"/>
          <w:sz w:val="24"/>
        </w:rPr>
        <w:t>Availability</w:t>
      </w:r>
      <w:r>
        <w:rPr>
          <w:color w:val="231F20"/>
          <w:spacing w:val="37"/>
          <w:sz w:val="24"/>
        </w:rPr>
        <w:t xml:space="preserve"> </w:t>
      </w:r>
      <w:r>
        <w:rPr>
          <w:color w:val="231F20"/>
          <w:w w:val="90"/>
          <w:sz w:val="24"/>
        </w:rPr>
        <w:t>of</w:t>
      </w:r>
      <w:r>
        <w:rPr>
          <w:color w:val="231F20"/>
          <w:spacing w:val="38"/>
          <w:sz w:val="24"/>
        </w:rPr>
        <w:t xml:space="preserve"> </w:t>
      </w:r>
      <w:r>
        <w:rPr>
          <w:color w:val="231F20"/>
          <w:w w:val="90"/>
          <w:sz w:val="24"/>
        </w:rPr>
        <w:t>existing</w:t>
      </w:r>
      <w:r>
        <w:rPr>
          <w:color w:val="231F20"/>
          <w:spacing w:val="38"/>
          <w:sz w:val="24"/>
        </w:rPr>
        <w:t xml:space="preserve"> </w:t>
      </w:r>
      <w:r>
        <w:rPr>
          <w:color w:val="231F20"/>
          <w:w w:val="90"/>
          <w:sz w:val="24"/>
        </w:rPr>
        <w:t>substitute</w:t>
      </w:r>
      <w:r>
        <w:rPr>
          <w:color w:val="231F20"/>
          <w:spacing w:val="38"/>
          <w:sz w:val="24"/>
        </w:rPr>
        <w:t xml:space="preserve"> </w:t>
      </w:r>
      <w:r>
        <w:rPr>
          <w:color w:val="231F20"/>
          <w:spacing w:val="-2"/>
          <w:w w:val="90"/>
          <w:sz w:val="24"/>
        </w:rPr>
        <w:t>products</w:t>
      </w:r>
    </w:p>
    <w:p w14:paraId="015674FF" w14:textId="77777777" w:rsidR="003D78A7" w:rsidRDefault="00727087">
      <w:pPr>
        <w:pStyle w:val="ListParagraph"/>
        <w:numPr>
          <w:ilvl w:val="1"/>
          <w:numId w:val="88"/>
        </w:numPr>
        <w:tabs>
          <w:tab w:val="left" w:pos="1219"/>
        </w:tabs>
        <w:spacing w:before="98"/>
        <w:rPr>
          <w:sz w:val="24"/>
        </w:rPr>
      </w:pPr>
      <w:r>
        <w:rPr>
          <w:color w:val="231F20"/>
          <w:spacing w:val="-4"/>
          <w:sz w:val="24"/>
        </w:rPr>
        <w:t>Buyer</w:t>
      </w:r>
      <w:r>
        <w:rPr>
          <w:color w:val="231F20"/>
          <w:spacing w:val="-5"/>
          <w:sz w:val="24"/>
        </w:rPr>
        <w:t xml:space="preserve"> </w:t>
      </w:r>
      <w:r>
        <w:rPr>
          <w:color w:val="231F20"/>
          <w:spacing w:val="-4"/>
          <w:sz w:val="24"/>
        </w:rPr>
        <w:t>price</w:t>
      </w:r>
      <w:r>
        <w:rPr>
          <w:color w:val="231F20"/>
          <w:spacing w:val="-5"/>
          <w:sz w:val="24"/>
        </w:rPr>
        <w:t xml:space="preserve"> </w:t>
      </w:r>
      <w:r>
        <w:rPr>
          <w:color w:val="231F20"/>
          <w:spacing w:val="-4"/>
          <w:sz w:val="24"/>
        </w:rPr>
        <w:t>sensitivity</w:t>
      </w:r>
    </w:p>
    <w:p w14:paraId="6CD307E4" w14:textId="77777777" w:rsidR="003D78A7" w:rsidRDefault="00727087">
      <w:pPr>
        <w:pStyle w:val="ListParagraph"/>
        <w:numPr>
          <w:ilvl w:val="1"/>
          <w:numId w:val="88"/>
        </w:numPr>
        <w:tabs>
          <w:tab w:val="left" w:pos="1219"/>
        </w:tabs>
        <w:rPr>
          <w:sz w:val="24"/>
        </w:rPr>
      </w:pPr>
      <w:r>
        <w:rPr>
          <w:color w:val="231F20"/>
          <w:spacing w:val="-4"/>
          <w:sz w:val="24"/>
        </w:rPr>
        <w:t>Price</w:t>
      </w:r>
      <w:r>
        <w:rPr>
          <w:color w:val="231F20"/>
          <w:spacing w:val="-7"/>
          <w:sz w:val="24"/>
        </w:rPr>
        <w:t xml:space="preserve"> </w:t>
      </w:r>
      <w:r>
        <w:rPr>
          <w:color w:val="231F20"/>
          <w:spacing w:val="-4"/>
          <w:sz w:val="24"/>
        </w:rPr>
        <w:t>of</w:t>
      </w:r>
      <w:r>
        <w:rPr>
          <w:color w:val="231F20"/>
          <w:spacing w:val="-7"/>
          <w:sz w:val="24"/>
        </w:rPr>
        <w:t xml:space="preserve"> </w:t>
      </w:r>
      <w:r>
        <w:rPr>
          <w:color w:val="231F20"/>
          <w:spacing w:val="-4"/>
          <w:sz w:val="24"/>
        </w:rPr>
        <w:t>total</w:t>
      </w:r>
      <w:r>
        <w:rPr>
          <w:color w:val="231F20"/>
          <w:spacing w:val="-7"/>
          <w:sz w:val="24"/>
        </w:rPr>
        <w:t xml:space="preserve"> </w:t>
      </w:r>
      <w:r>
        <w:rPr>
          <w:color w:val="231F20"/>
          <w:spacing w:val="-4"/>
          <w:sz w:val="24"/>
        </w:rPr>
        <w:t>purchase</w:t>
      </w:r>
    </w:p>
    <w:p w14:paraId="76E2AAF0" w14:textId="77777777" w:rsidR="003D78A7" w:rsidRDefault="00727087">
      <w:pPr>
        <w:pStyle w:val="Heading2"/>
        <w:numPr>
          <w:ilvl w:val="0"/>
          <w:numId w:val="88"/>
        </w:numPr>
        <w:tabs>
          <w:tab w:val="left" w:pos="822"/>
        </w:tabs>
        <w:spacing w:before="268"/>
        <w:rPr>
          <w:rFonts w:ascii="Segoe UI Symbol" w:hAnsi="Segoe UI Symbol"/>
          <w:b w:val="0"/>
          <w:color w:val="231F20"/>
        </w:rPr>
      </w:pPr>
      <w:r>
        <w:rPr>
          <w:color w:val="231F20"/>
        </w:rPr>
        <w:t>The</w:t>
      </w:r>
      <w:r>
        <w:rPr>
          <w:color w:val="231F20"/>
          <w:spacing w:val="3"/>
        </w:rPr>
        <w:t xml:space="preserve"> </w:t>
      </w:r>
      <w:r>
        <w:rPr>
          <w:color w:val="231F20"/>
        </w:rPr>
        <w:t>bargaining</w:t>
      </w:r>
      <w:r>
        <w:rPr>
          <w:color w:val="231F20"/>
          <w:spacing w:val="3"/>
        </w:rPr>
        <w:t xml:space="preserve"> </w:t>
      </w:r>
      <w:r>
        <w:rPr>
          <w:color w:val="231F20"/>
        </w:rPr>
        <w:t>power</w:t>
      </w:r>
      <w:r>
        <w:rPr>
          <w:color w:val="231F20"/>
          <w:spacing w:val="3"/>
        </w:rPr>
        <w:t xml:space="preserve"> </w:t>
      </w:r>
      <w:r>
        <w:rPr>
          <w:color w:val="231F20"/>
        </w:rPr>
        <w:t>of</w:t>
      </w:r>
      <w:r>
        <w:rPr>
          <w:color w:val="231F20"/>
          <w:spacing w:val="4"/>
        </w:rPr>
        <w:t xml:space="preserve"> </w:t>
      </w:r>
      <w:r>
        <w:rPr>
          <w:color w:val="231F20"/>
          <w:spacing w:val="-2"/>
        </w:rPr>
        <w:t>suppliers</w:t>
      </w:r>
    </w:p>
    <w:p w14:paraId="70C4C154" w14:textId="77777777" w:rsidR="003D78A7" w:rsidRDefault="00727087">
      <w:pPr>
        <w:pStyle w:val="ListParagraph"/>
        <w:numPr>
          <w:ilvl w:val="1"/>
          <w:numId w:val="88"/>
        </w:numPr>
        <w:tabs>
          <w:tab w:val="left" w:pos="1219"/>
        </w:tabs>
        <w:spacing w:before="268"/>
        <w:rPr>
          <w:sz w:val="24"/>
        </w:rPr>
      </w:pPr>
      <w:r>
        <w:rPr>
          <w:color w:val="231F20"/>
          <w:w w:val="90"/>
          <w:sz w:val="24"/>
        </w:rPr>
        <w:t>Supplier</w:t>
      </w:r>
      <w:r>
        <w:rPr>
          <w:color w:val="231F20"/>
          <w:spacing w:val="31"/>
          <w:sz w:val="24"/>
        </w:rPr>
        <w:t xml:space="preserve"> </w:t>
      </w:r>
      <w:r>
        <w:rPr>
          <w:color w:val="231F20"/>
          <w:w w:val="90"/>
          <w:sz w:val="24"/>
        </w:rPr>
        <w:t>switching</w:t>
      </w:r>
      <w:r>
        <w:rPr>
          <w:color w:val="231F20"/>
          <w:spacing w:val="32"/>
          <w:sz w:val="24"/>
        </w:rPr>
        <w:t xml:space="preserve"> </w:t>
      </w:r>
      <w:r>
        <w:rPr>
          <w:color w:val="231F20"/>
          <w:w w:val="90"/>
          <w:sz w:val="24"/>
        </w:rPr>
        <w:t>costs</w:t>
      </w:r>
      <w:r>
        <w:rPr>
          <w:color w:val="231F20"/>
          <w:spacing w:val="32"/>
          <w:sz w:val="24"/>
        </w:rPr>
        <w:t xml:space="preserve"> </w:t>
      </w:r>
      <w:r>
        <w:rPr>
          <w:color w:val="231F20"/>
          <w:w w:val="90"/>
          <w:sz w:val="24"/>
        </w:rPr>
        <w:t>relative</w:t>
      </w:r>
      <w:r>
        <w:rPr>
          <w:color w:val="231F20"/>
          <w:spacing w:val="32"/>
          <w:sz w:val="24"/>
        </w:rPr>
        <w:t xml:space="preserve"> </w:t>
      </w:r>
      <w:r>
        <w:rPr>
          <w:color w:val="231F20"/>
          <w:w w:val="90"/>
          <w:sz w:val="24"/>
        </w:rPr>
        <w:t>to</w:t>
      </w:r>
      <w:r>
        <w:rPr>
          <w:color w:val="231F20"/>
          <w:spacing w:val="32"/>
          <w:sz w:val="24"/>
        </w:rPr>
        <w:t xml:space="preserve"> </w:t>
      </w:r>
      <w:r>
        <w:rPr>
          <w:color w:val="231F20"/>
          <w:w w:val="90"/>
          <w:sz w:val="24"/>
        </w:rPr>
        <w:t>firm</w:t>
      </w:r>
      <w:r>
        <w:rPr>
          <w:color w:val="231F20"/>
          <w:spacing w:val="32"/>
          <w:sz w:val="24"/>
        </w:rPr>
        <w:t xml:space="preserve"> </w:t>
      </w:r>
      <w:r>
        <w:rPr>
          <w:color w:val="231F20"/>
          <w:w w:val="90"/>
          <w:sz w:val="24"/>
        </w:rPr>
        <w:t>switching</w:t>
      </w:r>
      <w:r>
        <w:rPr>
          <w:color w:val="231F20"/>
          <w:spacing w:val="32"/>
          <w:sz w:val="24"/>
        </w:rPr>
        <w:t xml:space="preserve"> </w:t>
      </w:r>
      <w:r>
        <w:rPr>
          <w:color w:val="231F20"/>
          <w:spacing w:val="-2"/>
          <w:w w:val="90"/>
          <w:sz w:val="24"/>
        </w:rPr>
        <w:t>costs</w:t>
      </w:r>
    </w:p>
    <w:p w14:paraId="4739B55E" w14:textId="77777777" w:rsidR="003D78A7" w:rsidRDefault="00727087">
      <w:pPr>
        <w:pStyle w:val="ListParagraph"/>
        <w:numPr>
          <w:ilvl w:val="1"/>
          <w:numId w:val="88"/>
        </w:numPr>
        <w:tabs>
          <w:tab w:val="left" w:pos="1219"/>
        </w:tabs>
        <w:rPr>
          <w:sz w:val="24"/>
        </w:rPr>
      </w:pPr>
      <w:r>
        <w:rPr>
          <w:color w:val="231F20"/>
          <w:w w:val="90"/>
          <w:sz w:val="24"/>
        </w:rPr>
        <w:t>Degree</w:t>
      </w:r>
      <w:r>
        <w:rPr>
          <w:color w:val="231F20"/>
          <w:spacing w:val="21"/>
          <w:sz w:val="24"/>
        </w:rPr>
        <w:t xml:space="preserve"> </w:t>
      </w:r>
      <w:r>
        <w:rPr>
          <w:color w:val="231F20"/>
          <w:w w:val="90"/>
          <w:sz w:val="24"/>
        </w:rPr>
        <w:t>of</w:t>
      </w:r>
      <w:r>
        <w:rPr>
          <w:color w:val="231F20"/>
          <w:spacing w:val="22"/>
          <w:sz w:val="24"/>
        </w:rPr>
        <w:t xml:space="preserve"> </w:t>
      </w:r>
      <w:r>
        <w:rPr>
          <w:color w:val="231F20"/>
          <w:w w:val="90"/>
          <w:sz w:val="24"/>
        </w:rPr>
        <w:t>differentiation</w:t>
      </w:r>
      <w:r>
        <w:rPr>
          <w:color w:val="231F20"/>
          <w:spacing w:val="22"/>
          <w:sz w:val="24"/>
        </w:rPr>
        <w:t xml:space="preserve"> </w:t>
      </w:r>
      <w:r>
        <w:rPr>
          <w:color w:val="231F20"/>
          <w:w w:val="90"/>
          <w:sz w:val="24"/>
        </w:rPr>
        <w:t>of</w:t>
      </w:r>
      <w:r>
        <w:rPr>
          <w:color w:val="231F20"/>
          <w:spacing w:val="22"/>
          <w:sz w:val="24"/>
        </w:rPr>
        <w:t xml:space="preserve"> </w:t>
      </w:r>
      <w:r>
        <w:rPr>
          <w:color w:val="231F20"/>
          <w:spacing w:val="-2"/>
          <w:w w:val="90"/>
          <w:sz w:val="24"/>
        </w:rPr>
        <w:t>inputs</w:t>
      </w:r>
    </w:p>
    <w:p w14:paraId="0BEFA8C0" w14:textId="77777777" w:rsidR="003D78A7" w:rsidRDefault="00727087">
      <w:pPr>
        <w:pStyle w:val="ListParagraph"/>
        <w:numPr>
          <w:ilvl w:val="1"/>
          <w:numId w:val="88"/>
        </w:numPr>
        <w:tabs>
          <w:tab w:val="left" w:pos="1219"/>
        </w:tabs>
        <w:rPr>
          <w:sz w:val="24"/>
        </w:rPr>
      </w:pPr>
      <w:r>
        <w:rPr>
          <w:color w:val="231F20"/>
          <w:w w:val="90"/>
          <w:sz w:val="24"/>
        </w:rPr>
        <w:t>Presence</w:t>
      </w:r>
      <w:r>
        <w:rPr>
          <w:color w:val="231F20"/>
          <w:spacing w:val="12"/>
          <w:sz w:val="24"/>
        </w:rPr>
        <w:t xml:space="preserve"> </w:t>
      </w:r>
      <w:r>
        <w:rPr>
          <w:color w:val="231F20"/>
          <w:w w:val="90"/>
          <w:sz w:val="24"/>
        </w:rPr>
        <w:t>of</w:t>
      </w:r>
      <w:r>
        <w:rPr>
          <w:color w:val="231F20"/>
          <w:spacing w:val="12"/>
          <w:sz w:val="24"/>
        </w:rPr>
        <w:t xml:space="preserve"> </w:t>
      </w:r>
      <w:r>
        <w:rPr>
          <w:color w:val="231F20"/>
          <w:w w:val="90"/>
          <w:sz w:val="24"/>
        </w:rPr>
        <w:t>substitute</w:t>
      </w:r>
      <w:r>
        <w:rPr>
          <w:color w:val="231F20"/>
          <w:spacing w:val="13"/>
          <w:sz w:val="24"/>
        </w:rPr>
        <w:t xml:space="preserve"> </w:t>
      </w:r>
      <w:r>
        <w:rPr>
          <w:color w:val="231F20"/>
          <w:spacing w:val="-2"/>
          <w:w w:val="90"/>
          <w:sz w:val="24"/>
        </w:rPr>
        <w:t>inputs</w:t>
      </w:r>
    </w:p>
    <w:p w14:paraId="042979D0" w14:textId="77777777" w:rsidR="003D78A7" w:rsidRDefault="00727087">
      <w:pPr>
        <w:pStyle w:val="ListParagraph"/>
        <w:numPr>
          <w:ilvl w:val="1"/>
          <w:numId w:val="88"/>
        </w:numPr>
        <w:tabs>
          <w:tab w:val="left" w:pos="1219"/>
        </w:tabs>
        <w:spacing w:before="98"/>
        <w:rPr>
          <w:sz w:val="24"/>
        </w:rPr>
      </w:pPr>
      <w:r>
        <w:rPr>
          <w:color w:val="231F20"/>
          <w:w w:val="90"/>
          <w:sz w:val="24"/>
        </w:rPr>
        <w:t>Supplier</w:t>
      </w:r>
      <w:r>
        <w:rPr>
          <w:color w:val="231F20"/>
          <w:spacing w:val="41"/>
          <w:sz w:val="24"/>
        </w:rPr>
        <w:t xml:space="preserve"> </w:t>
      </w:r>
      <w:r>
        <w:rPr>
          <w:color w:val="231F20"/>
          <w:w w:val="90"/>
          <w:sz w:val="24"/>
        </w:rPr>
        <w:t>concentration</w:t>
      </w:r>
      <w:r>
        <w:rPr>
          <w:color w:val="231F20"/>
          <w:spacing w:val="42"/>
          <w:sz w:val="24"/>
        </w:rPr>
        <w:t xml:space="preserve"> </w:t>
      </w:r>
      <w:r>
        <w:rPr>
          <w:color w:val="231F20"/>
          <w:w w:val="90"/>
          <w:sz w:val="24"/>
        </w:rPr>
        <w:t>to</w:t>
      </w:r>
      <w:r>
        <w:rPr>
          <w:color w:val="231F20"/>
          <w:spacing w:val="42"/>
          <w:sz w:val="24"/>
        </w:rPr>
        <w:t xml:space="preserve"> </w:t>
      </w:r>
      <w:r>
        <w:rPr>
          <w:color w:val="231F20"/>
          <w:w w:val="90"/>
          <w:sz w:val="24"/>
        </w:rPr>
        <w:t>firm</w:t>
      </w:r>
      <w:r>
        <w:rPr>
          <w:color w:val="231F20"/>
          <w:spacing w:val="42"/>
          <w:sz w:val="24"/>
        </w:rPr>
        <w:t xml:space="preserve"> </w:t>
      </w:r>
      <w:r>
        <w:rPr>
          <w:color w:val="231F20"/>
          <w:w w:val="90"/>
          <w:sz w:val="24"/>
        </w:rPr>
        <w:t>concentration</w:t>
      </w:r>
      <w:r>
        <w:rPr>
          <w:color w:val="231F20"/>
          <w:spacing w:val="41"/>
          <w:sz w:val="24"/>
        </w:rPr>
        <w:t xml:space="preserve"> </w:t>
      </w:r>
      <w:r>
        <w:rPr>
          <w:color w:val="231F20"/>
          <w:spacing w:val="-4"/>
          <w:w w:val="90"/>
          <w:sz w:val="24"/>
        </w:rPr>
        <w:t>ratio</w:t>
      </w:r>
    </w:p>
    <w:p w14:paraId="4632CC8C" w14:textId="77777777" w:rsidR="003D78A7" w:rsidRDefault="00727087">
      <w:pPr>
        <w:pStyle w:val="ListParagraph"/>
        <w:numPr>
          <w:ilvl w:val="1"/>
          <w:numId w:val="88"/>
        </w:numPr>
        <w:tabs>
          <w:tab w:val="left" w:pos="1219"/>
        </w:tabs>
        <w:spacing w:line="271" w:lineRule="auto"/>
        <w:ind w:right="139"/>
        <w:rPr>
          <w:sz w:val="24"/>
        </w:rPr>
      </w:pPr>
      <w:r>
        <w:rPr>
          <w:color w:val="231F20"/>
          <w:sz w:val="24"/>
        </w:rPr>
        <w:t>Threat</w:t>
      </w:r>
      <w:r>
        <w:rPr>
          <w:color w:val="231F20"/>
          <w:spacing w:val="-3"/>
          <w:sz w:val="24"/>
        </w:rPr>
        <w:t xml:space="preserve"> </w:t>
      </w:r>
      <w:r>
        <w:rPr>
          <w:color w:val="231F20"/>
          <w:sz w:val="24"/>
        </w:rPr>
        <w:t>of</w:t>
      </w:r>
      <w:r>
        <w:rPr>
          <w:color w:val="231F20"/>
          <w:spacing w:val="-1"/>
          <w:sz w:val="24"/>
        </w:rPr>
        <w:t xml:space="preserve"> </w:t>
      </w:r>
      <w:r>
        <w:rPr>
          <w:color w:val="231F20"/>
          <w:sz w:val="24"/>
        </w:rPr>
        <w:t>forward</w:t>
      </w:r>
      <w:r>
        <w:rPr>
          <w:color w:val="231F20"/>
          <w:spacing w:val="-1"/>
          <w:sz w:val="24"/>
        </w:rPr>
        <w:t xml:space="preserve"> </w:t>
      </w:r>
      <w:r>
        <w:rPr>
          <w:color w:val="231F20"/>
          <w:sz w:val="24"/>
        </w:rPr>
        <w:t>integration</w:t>
      </w:r>
      <w:r>
        <w:rPr>
          <w:color w:val="231F20"/>
          <w:spacing w:val="-1"/>
          <w:sz w:val="24"/>
        </w:rPr>
        <w:t xml:space="preserve"> </w:t>
      </w:r>
      <w:r>
        <w:rPr>
          <w:color w:val="231F20"/>
          <w:sz w:val="24"/>
        </w:rPr>
        <w:t>by</w:t>
      </w:r>
      <w:r>
        <w:rPr>
          <w:color w:val="231F20"/>
          <w:spacing w:val="-1"/>
          <w:sz w:val="24"/>
        </w:rPr>
        <w:t xml:space="preserve"> </w:t>
      </w:r>
      <w:r>
        <w:rPr>
          <w:color w:val="231F20"/>
          <w:sz w:val="24"/>
        </w:rPr>
        <w:t>suppliers</w:t>
      </w:r>
      <w:r>
        <w:rPr>
          <w:color w:val="231F20"/>
          <w:spacing w:val="-1"/>
          <w:sz w:val="24"/>
        </w:rPr>
        <w:t xml:space="preserve"> </w:t>
      </w:r>
      <w:r>
        <w:rPr>
          <w:color w:val="231F20"/>
          <w:sz w:val="24"/>
        </w:rPr>
        <w:t>relative</w:t>
      </w:r>
      <w:r>
        <w:rPr>
          <w:color w:val="231F20"/>
          <w:spacing w:val="-1"/>
          <w:sz w:val="24"/>
        </w:rPr>
        <w:t xml:space="preserve"> </w:t>
      </w:r>
      <w:r>
        <w:rPr>
          <w:color w:val="231F20"/>
          <w:sz w:val="24"/>
        </w:rPr>
        <w:t>to</w:t>
      </w:r>
      <w:r>
        <w:rPr>
          <w:color w:val="231F20"/>
          <w:spacing w:val="-1"/>
          <w:sz w:val="24"/>
        </w:rPr>
        <w:t xml:space="preserve"> </w:t>
      </w:r>
      <w:r>
        <w:rPr>
          <w:color w:val="231F20"/>
          <w:sz w:val="24"/>
        </w:rPr>
        <w:t>the</w:t>
      </w:r>
      <w:r>
        <w:rPr>
          <w:color w:val="231F20"/>
          <w:spacing w:val="-1"/>
          <w:sz w:val="24"/>
        </w:rPr>
        <w:t xml:space="preserve"> </w:t>
      </w:r>
      <w:r>
        <w:rPr>
          <w:color w:val="231F20"/>
          <w:sz w:val="24"/>
        </w:rPr>
        <w:t>threat</w:t>
      </w:r>
      <w:r>
        <w:rPr>
          <w:color w:val="231F20"/>
          <w:spacing w:val="-1"/>
          <w:sz w:val="24"/>
        </w:rPr>
        <w:t xml:space="preserve"> </w:t>
      </w:r>
      <w:r>
        <w:rPr>
          <w:color w:val="231F20"/>
          <w:sz w:val="24"/>
        </w:rPr>
        <w:t>of backward integration by firms</w:t>
      </w:r>
    </w:p>
    <w:p w14:paraId="25DDE23D" w14:textId="77777777" w:rsidR="003D78A7" w:rsidRDefault="00727087">
      <w:pPr>
        <w:pStyle w:val="ListParagraph"/>
        <w:numPr>
          <w:ilvl w:val="1"/>
          <w:numId w:val="88"/>
        </w:numPr>
        <w:tabs>
          <w:tab w:val="left" w:pos="1219"/>
        </w:tabs>
        <w:spacing w:before="56"/>
        <w:rPr>
          <w:sz w:val="24"/>
        </w:rPr>
      </w:pPr>
      <w:r>
        <w:rPr>
          <w:color w:val="231F20"/>
          <w:w w:val="90"/>
          <w:sz w:val="24"/>
        </w:rPr>
        <w:t>Cost</w:t>
      </w:r>
      <w:r>
        <w:rPr>
          <w:color w:val="231F20"/>
          <w:spacing w:val="14"/>
          <w:sz w:val="24"/>
        </w:rPr>
        <w:t xml:space="preserve"> </w:t>
      </w:r>
      <w:r>
        <w:rPr>
          <w:color w:val="231F20"/>
          <w:w w:val="90"/>
          <w:sz w:val="24"/>
        </w:rPr>
        <w:t>of</w:t>
      </w:r>
      <w:r>
        <w:rPr>
          <w:color w:val="231F20"/>
          <w:spacing w:val="15"/>
          <w:sz w:val="24"/>
        </w:rPr>
        <w:t xml:space="preserve"> </w:t>
      </w:r>
      <w:r>
        <w:rPr>
          <w:color w:val="231F20"/>
          <w:w w:val="90"/>
          <w:sz w:val="24"/>
        </w:rPr>
        <w:t>inputs</w:t>
      </w:r>
      <w:r>
        <w:rPr>
          <w:color w:val="231F20"/>
          <w:spacing w:val="15"/>
          <w:sz w:val="24"/>
        </w:rPr>
        <w:t xml:space="preserve"> </w:t>
      </w:r>
      <w:r>
        <w:rPr>
          <w:color w:val="231F20"/>
          <w:w w:val="90"/>
          <w:sz w:val="24"/>
        </w:rPr>
        <w:t>relative</w:t>
      </w:r>
      <w:r>
        <w:rPr>
          <w:color w:val="231F20"/>
          <w:spacing w:val="15"/>
          <w:sz w:val="24"/>
        </w:rPr>
        <w:t xml:space="preserve"> </w:t>
      </w:r>
      <w:r>
        <w:rPr>
          <w:color w:val="231F20"/>
          <w:w w:val="90"/>
          <w:sz w:val="24"/>
        </w:rPr>
        <w:t>to</w:t>
      </w:r>
      <w:r>
        <w:rPr>
          <w:color w:val="231F20"/>
          <w:spacing w:val="14"/>
          <w:sz w:val="24"/>
        </w:rPr>
        <w:t xml:space="preserve"> </w:t>
      </w:r>
      <w:r>
        <w:rPr>
          <w:color w:val="231F20"/>
          <w:w w:val="90"/>
          <w:sz w:val="24"/>
        </w:rPr>
        <w:t>selling</w:t>
      </w:r>
      <w:r>
        <w:rPr>
          <w:color w:val="231F20"/>
          <w:spacing w:val="15"/>
          <w:sz w:val="24"/>
        </w:rPr>
        <w:t xml:space="preserve"> </w:t>
      </w:r>
      <w:r>
        <w:rPr>
          <w:color w:val="231F20"/>
          <w:w w:val="90"/>
          <w:sz w:val="24"/>
        </w:rPr>
        <w:t>price</w:t>
      </w:r>
      <w:r>
        <w:rPr>
          <w:color w:val="231F20"/>
          <w:spacing w:val="15"/>
          <w:sz w:val="24"/>
        </w:rPr>
        <w:t xml:space="preserve"> </w:t>
      </w:r>
      <w:r>
        <w:rPr>
          <w:color w:val="231F20"/>
          <w:w w:val="90"/>
          <w:sz w:val="24"/>
        </w:rPr>
        <w:t>of</w:t>
      </w:r>
      <w:r>
        <w:rPr>
          <w:color w:val="231F20"/>
          <w:spacing w:val="15"/>
          <w:sz w:val="24"/>
        </w:rPr>
        <w:t xml:space="preserve"> </w:t>
      </w:r>
      <w:r>
        <w:rPr>
          <w:color w:val="231F20"/>
          <w:w w:val="90"/>
          <w:sz w:val="24"/>
        </w:rPr>
        <w:t>the</w:t>
      </w:r>
      <w:r>
        <w:rPr>
          <w:color w:val="231F20"/>
          <w:spacing w:val="14"/>
          <w:sz w:val="24"/>
        </w:rPr>
        <w:t xml:space="preserve"> </w:t>
      </w:r>
      <w:r>
        <w:rPr>
          <w:color w:val="231F20"/>
          <w:spacing w:val="-2"/>
          <w:w w:val="90"/>
          <w:sz w:val="24"/>
        </w:rPr>
        <w:t>product</w:t>
      </w:r>
    </w:p>
    <w:p w14:paraId="4C3D0DA9" w14:textId="77777777" w:rsidR="003D78A7" w:rsidRDefault="00727087">
      <w:pPr>
        <w:pStyle w:val="ListParagraph"/>
        <w:numPr>
          <w:ilvl w:val="1"/>
          <w:numId w:val="88"/>
        </w:numPr>
        <w:tabs>
          <w:tab w:val="left" w:pos="1219"/>
        </w:tabs>
        <w:rPr>
          <w:sz w:val="24"/>
        </w:rPr>
      </w:pPr>
      <w:r>
        <w:rPr>
          <w:color w:val="231F20"/>
          <w:w w:val="90"/>
          <w:sz w:val="24"/>
        </w:rPr>
        <w:t>Importance</w:t>
      </w:r>
      <w:r>
        <w:rPr>
          <w:color w:val="231F20"/>
          <w:spacing w:val="20"/>
          <w:sz w:val="24"/>
        </w:rPr>
        <w:t xml:space="preserve"> </w:t>
      </w:r>
      <w:r>
        <w:rPr>
          <w:color w:val="231F20"/>
          <w:w w:val="90"/>
          <w:sz w:val="24"/>
        </w:rPr>
        <w:t>of</w:t>
      </w:r>
      <w:r>
        <w:rPr>
          <w:color w:val="231F20"/>
          <w:spacing w:val="20"/>
          <w:sz w:val="24"/>
        </w:rPr>
        <w:t xml:space="preserve"> </w:t>
      </w:r>
      <w:r>
        <w:rPr>
          <w:color w:val="231F20"/>
          <w:w w:val="90"/>
          <w:sz w:val="24"/>
        </w:rPr>
        <w:t>volume</w:t>
      </w:r>
      <w:r>
        <w:rPr>
          <w:color w:val="231F20"/>
          <w:spacing w:val="21"/>
          <w:sz w:val="24"/>
        </w:rPr>
        <w:t xml:space="preserve"> </w:t>
      </w:r>
      <w:r>
        <w:rPr>
          <w:color w:val="231F20"/>
          <w:w w:val="90"/>
          <w:sz w:val="24"/>
        </w:rPr>
        <w:t>to</w:t>
      </w:r>
      <w:r>
        <w:rPr>
          <w:color w:val="231F20"/>
          <w:spacing w:val="20"/>
          <w:sz w:val="24"/>
        </w:rPr>
        <w:t xml:space="preserve"> </w:t>
      </w:r>
      <w:r>
        <w:rPr>
          <w:color w:val="231F20"/>
          <w:spacing w:val="-2"/>
          <w:w w:val="90"/>
          <w:sz w:val="24"/>
        </w:rPr>
        <w:t>supplier</w:t>
      </w:r>
    </w:p>
    <w:p w14:paraId="5D41DB84" w14:textId="77777777" w:rsidR="003D78A7" w:rsidRDefault="003D78A7">
      <w:pPr>
        <w:pStyle w:val="ListParagraph"/>
        <w:rPr>
          <w:sz w:val="24"/>
        </w:rPr>
        <w:sectPr w:rsidR="003D78A7">
          <w:pgSz w:w="11910" w:h="16840"/>
          <w:pgMar w:top="1260" w:right="1275" w:bottom="820" w:left="1275" w:header="0" w:footer="530" w:gutter="0"/>
          <w:cols w:space="720"/>
        </w:sectPr>
      </w:pPr>
    </w:p>
    <w:p w14:paraId="428F4FF6" w14:textId="77777777" w:rsidR="003D78A7" w:rsidRDefault="00727087">
      <w:pPr>
        <w:pStyle w:val="Heading2"/>
        <w:numPr>
          <w:ilvl w:val="0"/>
          <w:numId w:val="88"/>
        </w:numPr>
        <w:tabs>
          <w:tab w:val="left" w:pos="822"/>
        </w:tabs>
        <w:spacing w:before="75"/>
        <w:rPr>
          <w:rFonts w:ascii="Segoe UI Symbol" w:hAnsi="Segoe UI Symbol"/>
          <w:b w:val="0"/>
          <w:color w:val="231F20"/>
        </w:rPr>
      </w:pPr>
      <w:r>
        <w:rPr>
          <w:color w:val="231F20"/>
        </w:rPr>
        <w:lastRenderedPageBreak/>
        <w:t>The threat</w:t>
      </w:r>
      <w:r>
        <w:rPr>
          <w:color w:val="231F20"/>
          <w:spacing w:val="1"/>
        </w:rPr>
        <w:t xml:space="preserve"> </w:t>
      </w:r>
      <w:r>
        <w:rPr>
          <w:color w:val="231F20"/>
        </w:rPr>
        <w:t>of</w:t>
      </w:r>
      <w:r>
        <w:rPr>
          <w:color w:val="231F20"/>
          <w:spacing w:val="1"/>
        </w:rPr>
        <w:t xml:space="preserve"> </w:t>
      </w:r>
      <w:r>
        <w:rPr>
          <w:color w:val="231F20"/>
        </w:rPr>
        <w:t>new</w:t>
      </w:r>
      <w:r>
        <w:rPr>
          <w:color w:val="231F20"/>
          <w:spacing w:val="1"/>
        </w:rPr>
        <w:t xml:space="preserve"> </w:t>
      </w:r>
      <w:r>
        <w:rPr>
          <w:color w:val="231F20"/>
          <w:spacing w:val="-2"/>
        </w:rPr>
        <w:t>entrants</w:t>
      </w:r>
    </w:p>
    <w:p w14:paraId="0EFB779F" w14:textId="77777777" w:rsidR="003D78A7" w:rsidRDefault="00727087">
      <w:pPr>
        <w:pStyle w:val="ListParagraph"/>
        <w:numPr>
          <w:ilvl w:val="1"/>
          <w:numId w:val="88"/>
        </w:numPr>
        <w:tabs>
          <w:tab w:val="left" w:pos="1219"/>
        </w:tabs>
        <w:spacing w:before="267"/>
        <w:rPr>
          <w:sz w:val="24"/>
        </w:rPr>
      </w:pPr>
      <w:r>
        <w:rPr>
          <w:color w:val="231F20"/>
          <w:w w:val="90"/>
          <w:sz w:val="24"/>
        </w:rPr>
        <w:t>The</w:t>
      </w:r>
      <w:r>
        <w:rPr>
          <w:color w:val="231F20"/>
          <w:spacing w:val="21"/>
          <w:sz w:val="24"/>
        </w:rPr>
        <w:t xml:space="preserve"> </w:t>
      </w:r>
      <w:r>
        <w:rPr>
          <w:color w:val="231F20"/>
          <w:w w:val="90"/>
          <w:sz w:val="24"/>
        </w:rPr>
        <w:t>existence</w:t>
      </w:r>
      <w:r>
        <w:rPr>
          <w:color w:val="231F20"/>
          <w:spacing w:val="22"/>
          <w:sz w:val="24"/>
        </w:rPr>
        <w:t xml:space="preserve"> </w:t>
      </w:r>
      <w:r>
        <w:rPr>
          <w:color w:val="231F20"/>
          <w:w w:val="90"/>
          <w:sz w:val="24"/>
        </w:rPr>
        <w:t>of</w:t>
      </w:r>
      <w:r>
        <w:rPr>
          <w:color w:val="231F20"/>
          <w:spacing w:val="21"/>
          <w:sz w:val="24"/>
        </w:rPr>
        <w:t xml:space="preserve"> </w:t>
      </w:r>
      <w:r>
        <w:rPr>
          <w:color w:val="231F20"/>
          <w:w w:val="90"/>
          <w:sz w:val="24"/>
        </w:rPr>
        <w:t>barriers</w:t>
      </w:r>
      <w:r>
        <w:rPr>
          <w:color w:val="231F20"/>
          <w:spacing w:val="22"/>
          <w:sz w:val="24"/>
        </w:rPr>
        <w:t xml:space="preserve"> </w:t>
      </w:r>
      <w:r>
        <w:rPr>
          <w:color w:val="231F20"/>
          <w:w w:val="90"/>
          <w:sz w:val="24"/>
        </w:rPr>
        <w:t>to</w:t>
      </w:r>
      <w:r>
        <w:rPr>
          <w:color w:val="231F20"/>
          <w:spacing w:val="21"/>
          <w:sz w:val="24"/>
        </w:rPr>
        <w:t xml:space="preserve"> </w:t>
      </w:r>
      <w:r>
        <w:rPr>
          <w:color w:val="231F20"/>
          <w:spacing w:val="-4"/>
          <w:w w:val="90"/>
          <w:sz w:val="24"/>
        </w:rPr>
        <w:t>entry</w:t>
      </w:r>
    </w:p>
    <w:p w14:paraId="6028CDC6" w14:textId="77777777" w:rsidR="003D78A7" w:rsidRDefault="00727087">
      <w:pPr>
        <w:pStyle w:val="ListParagraph"/>
        <w:numPr>
          <w:ilvl w:val="1"/>
          <w:numId w:val="88"/>
        </w:numPr>
        <w:tabs>
          <w:tab w:val="left" w:pos="1219"/>
        </w:tabs>
        <w:spacing w:before="98"/>
        <w:rPr>
          <w:sz w:val="24"/>
        </w:rPr>
      </w:pPr>
      <w:r>
        <w:rPr>
          <w:color w:val="231F20"/>
          <w:w w:val="90"/>
          <w:sz w:val="24"/>
        </w:rPr>
        <w:t>Economies</w:t>
      </w:r>
      <w:r>
        <w:rPr>
          <w:color w:val="231F20"/>
          <w:spacing w:val="28"/>
          <w:sz w:val="24"/>
        </w:rPr>
        <w:t xml:space="preserve"> </w:t>
      </w:r>
      <w:r>
        <w:rPr>
          <w:color w:val="231F20"/>
          <w:w w:val="90"/>
          <w:sz w:val="24"/>
        </w:rPr>
        <w:t>of</w:t>
      </w:r>
      <w:r>
        <w:rPr>
          <w:color w:val="231F20"/>
          <w:spacing w:val="28"/>
          <w:sz w:val="24"/>
        </w:rPr>
        <w:t xml:space="preserve"> </w:t>
      </w:r>
      <w:r>
        <w:rPr>
          <w:color w:val="231F20"/>
          <w:w w:val="90"/>
          <w:sz w:val="24"/>
        </w:rPr>
        <w:t>product</w:t>
      </w:r>
      <w:r>
        <w:rPr>
          <w:color w:val="231F20"/>
          <w:spacing w:val="28"/>
          <w:sz w:val="24"/>
        </w:rPr>
        <w:t xml:space="preserve"> </w:t>
      </w:r>
      <w:r>
        <w:rPr>
          <w:color w:val="231F20"/>
          <w:spacing w:val="-2"/>
          <w:w w:val="90"/>
          <w:sz w:val="24"/>
        </w:rPr>
        <w:t>differences</w:t>
      </w:r>
    </w:p>
    <w:p w14:paraId="186B1BEB" w14:textId="77777777" w:rsidR="003D78A7" w:rsidRDefault="00727087">
      <w:pPr>
        <w:pStyle w:val="ListParagraph"/>
        <w:numPr>
          <w:ilvl w:val="1"/>
          <w:numId w:val="88"/>
        </w:numPr>
        <w:tabs>
          <w:tab w:val="left" w:pos="1219"/>
        </w:tabs>
        <w:rPr>
          <w:sz w:val="24"/>
        </w:rPr>
      </w:pPr>
      <w:r>
        <w:rPr>
          <w:color w:val="231F20"/>
          <w:spacing w:val="-2"/>
          <w:sz w:val="24"/>
        </w:rPr>
        <w:t>Brand</w:t>
      </w:r>
      <w:r>
        <w:rPr>
          <w:color w:val="231F20"/>
          <w:spacing w:val="-12"/>
          <w:sz w:val="24"/>
        </w:rPr>
        <w:t xml:space="preserve"> </w:t>
      </w:r>
      <w:r>
        <w:rPr>
          <w:color w:val="231F20"/>
          <w:spacing w:val="-2"/>
          <w:sz w:val="24"/>
        </w:rPr>
        <w:t>equity</w:t>
      </w:r>
    </w:p>
    <w:p w14:paraId="601ACAEE" w14:textId="77777777" w:rsidR="003D78A7" w:rsidRDefault="00727087">
      <w:pPr>
        <w:pStyle w:val="ListParagraph"/>
        <w:numPr>
          <w:ilvl w:val="1"/>
          <w:numId w:val="88"/>
        </w:numPr>
        <w:tabs>
          <w:tab w:val="left" w:pos="1219"/>
        </w:tabs>
        <w:spacing w:before="98"/>
        <w:rPr>
          <w:sz w:val="24"/>
        </w:rPr>
      </w:pPr>
      <w:r>
        <w:rPr>
          <w:color w:val="231F20"/>
          <w:w w:val="90"/>
          <w:sz w:val="24"/>
        </w:rPr>
        <w:t>Switching</w:t>
      </w:r>
      <w:r>
        <w:rPr>
          <w:color w:val="231F20"/>
          <w:spacing w:val="49"/>
          <w:sz w:val="24"/>
        </w:rPr>
        <w:t xml:space="preserve"> </w:t>
      </w:r>
      <w:r>
        <w:rPr>
          <w:color w:val="231F20"/>
          <w:spacing w:val="-2"/>
          <w:sz w:val="24"/>
        </w:rPr>
        <w:t>costs</w:t>
      </w:r>
    </w:p>
    <w:p w14:paraId="7EE7EE04" w14:textId="77777777" w:rsidR="003D78A7" w:rsidRDefault="00727087">
      <w:pPr>
        <w:pStyle w:val="ListParagraph"/>
        <w:numPr>
          <w:ilvl w:val="1"/>
          <w:numId w:val="88"/>
        </w:numPr>
        <w:tabs>
          <w:tab w:val="left" w:pos="1219"/>
        </w:tabs>
        <w:rPr>
          <w:sz w:val="24"/>
        </w:rPr>
      </w:pPr>
      <w:r>
        <w:rPr>
          <w:color w:val="231F20"/>
          <w:spacing w:val="-2"/>
          <w:sz w:val="24"/>
        </w:rPr>
        <w:t>Capital</w:t>
      </w:r>
      <w:r>
        <w:rPr>
          <w:color w:val="231F20"/>
          <w:spacing w:val="-8"/>
          <w:sz w:val="24"/>
        </w:rPr>
        <w:t xml:space="preserve"> </w:t>
      </w:r>
      <w:r>
        <w:rPr>
          <w:color w:val="231F20"/>
          <w:spacing w:val="-2"/>
          <w:sz w:val="24"/>
        </w:rPr>
        <w:t>requirements</w:t>
      </w:r>
    </w:p>
    <w:p w14:paraId="22A2FC53" w14:textId="77777777" w:rsidR="003D78A7" w:rsidRDefault="00727087">
      <w:pPr>
        <w:pStyle w:val="ListParagraph"/>
        <w:numPr>
          <w:ilvl w:val="1"/>
          <w:numId w:val="88"/>
        </w:numPr>
        <w:tabs>
          <w:tab w:val="left" w:pos="1219"/>
        </w:tabs>
        <w:spacing w:before="98"/>
        <w:rPr>
          <w:sz w:val="24"/>
        </w:rPr>
      </w:pPr>
      <w:r>
        <w:rPr>
          <w:color w:val="231F20"/>
          <w:w w:val="90"/>
          <w:sz w:val="24"/>
        </w:rPr>
        <w:t>Access</w:t>
      </w:r>
      <w:r>
        <w:rPr>
          <w:color w:val="231F20"/>
          <w:spacing w:val="8"/>
          <w:sz w:val="24"/>
        </w:rPr>
        <w:t xml:space="preserve"> </w:t>
      </w:r>
      <w:r>
        <w:rPr>
          <w:color w:val="231F20"/>
          <w:w w:val="90"/>
          <w:sz w:val="24"/>
        </w:rPr>
        <w:t>to</w:t>
      </w:r>
      <w:r>
        <w:rPr>
          <w:color w:val="231F20"/>
          <w:spacing w:val="8"/>
          <w:sz w:val="24"/>
        </w:rPr>
        <w:t xml:space="preserve"> </w:t>
      </w:r>
      <w:r>
        <w:rPr>
          <w:color w:val="231F20"/>
          <w:spacing w:val="-2"/>
          <w:w w:val="90"/>
          <w:sz w:val="24"/>
        </w:rPr>
        <w:t>distribution</w:t>
      </w:r>
    </w:p>
    <w:p w14:paraId="61B6D324" w14:textId="77777777" w:rsidR="003D78A7" w:rsidRDefault="00727087">
      <w:pPr>
        <w:pStyle w:val="ListParagraph"/>
        <w:numPr>
          <w:ilvl w:val="1"/>
          <w:numId w:val="88"/>
        </w:numPr>
        <w:tabs>
          <w:tab w:val="left" w:pos="1219"/>
        </w:tabs>
        <w:rPr>
          <w:sz w:val="24"/>
        </w:rPr>
      </w:pPr>
      <w:r>
        <w:rPr>
          <w:color w:val="231F20"/>
          <w:w w:val="90"/>
          <w:sz w:val="24"/>
        </w:rPr>
        <w:t>Absolute</w:t>
      </w:r>
      <w:r>
        <w:rPr>
          <w:color w:val="231F20"/>
          <w:spacing w:val="14"/>
          <w:sz w:val="24"/>
        </w:rPr>
        <w:t xml:space="preserve"> </w:t>
      </w:r>
      <w:r>
        <w:rPr>
          <w:color w:val="231F20"/>
          <w:w w:val="90"/>
          <w:sz w:val="24"/>
        </w:rPr>
        <w:t>cost</w:t>
      </w:r>
      <w:r>
        <w:rPr>
          <w:color w:val="231F20"/>
          <w:spacing w:val="14"/>
          <w:sz w:val="24"/>
        </w:rPr>
        <w:t xml:space="preserve"> </w:t>
      </w:r>
      <w:r>
        <w:rPr>
          <w:color w:val="231F20"/>
          <w:spacing w:val="-2"/>
          <w:w w:val="90"/>
          <w:sz w:val="24"/>
        </w:rPr>
        <w:t>advantages</w:t>
      </w:r>
    </w:p>
    <w:p w14:paraId="3DCF07DC" w14:textId="77777777" w:rsidR="003D78A7" w:rsidRDefault="00727087">
      <w:pPr>
        <w:pStyle w:val="ListParagraph"/>
        <w:numPr>
          <w:ilvl w:val="1"/>
          <w:numId w:val="88"/>
        </w:numPr>
        <w:tabs>
          <w:tab w:val="left" w:pos="1219"/>
        </w:tabs>
        <w:spacing w:before="98"/>
        <w:rPr>
          <w:sz w:val="24"/>
        </w:rPr>
      </w:pPr>
      <w:r>
        <w:rPr>
          <w:color w:val="231F20"/>
          <w:spacing w:val="-2"/>
          <w:sz w:val="24"/>
        </w:rPr>
        <w:t>Learning</w:t>
      </w:r>
      <w:r>
        <w:rPr>
          <w:color w:val="231F20"/>
          <w:spacing w:val="-11"/>
          <w:sz w:val="24"/>
        </w:rPr>
        <w:t xml:space="preserve"> </w:t>
      </w:r>
      <w:r>
        <w:rPr>
          <w:color w:val="231F20"/>
          <w:spacing w:val="-2"/>
          <w:sz w:val="24"/>
        </w:rPr>
        <w:t>curve</w:t>
      </w:r>
      <w:r>
        <w:rPr>
          <w:color w:val="231F20"/>
          <w:spacing w:val="-10"/>
          <w:sz w:val="24"/>
        </w:rPr>
        <w:t xml:space="preserve"> </w:t>
      </w:r>
      <w:r>
        <w:rPr>
          <w:color w:val="231F20"/>
          <w:spacing w:val="-2"/>
          <w:sz w:val="24"/>
        </w:rPr>
        <w:t>advantages</w:t>
      </w:r>
    </w:p>
    <w:p w14:paraId="4A6D5F75" w14:textId="77777777" w:rsidR="003D78A7" w:rsidRDefault="00727087">
      <w:pPr>
        <w:pStyle w:val="ListParagraph"/>
        <w:numPr>
          <w:ilvl w:val="1"/>
          <w:numId w:val="88"/>
        </w:numPr>
        <w:tabs>
          <w:tab w:val="left" w:pos="1219"/>
        </w:tabs>
        <w:rPr>
          <w:sz w:val="24"/>
        </w:rPr>
      </w:pPr>
      <w:r>
        <w:rPr>
          <w:color w:val="231F20"/>
          <w:w w:val="90"/>
          <w:sz w:val="24"/>
        </w:rPr>
        <w:t>Expected</w:t>
      </w:r>
      <w:r>
        <w:rPr>
          <w:color w:val="231F20"/>
          <w:spacing w:val="51"/>
          <w:sz w:val="24"/>
        </w:rPr>
        <w:t xml:space="preserve"> </w:t>
      </w:r>
      <w:r>
        <w:rPr>
          <w:color w:val="231F20"/>
          <w:spacing w:val="-2"/>
          <w:w w:val="95"/>
          <w:sz w:val="24"/>
        </w:rPr>
        <w:t>retaliation</w:t>
      </w:r>
    </w:p>
    <w:p w14:paraId="60F3F1DB" w14:textId="77777777" w:rsidR="003D78A7" w:rsidRDefault="00727087">
      <w:pPr>
        <w:pStyle w:val="ListParagraph"/>
        <w:numPr>
          <w:ilvl w:val="1"/>
          <w:numId w:val="88"/>
        </w:numPr>
        <w:tabs>
          <w:tab w:val="left" w:pos="1219"/>
        </w:tabs>
        <w:spacing w:before="98"/>
        <w:rPr>
          <w:sz w:val="24"/>
        </w:rPr>
      </w:pPr>
      <w:r>
        <w:rPr>
          <w:color w:val="231F20"/>
          <w:spacing w:val="2"/>
          <w:w w:val="90"/>
          <w:sz w:val="24"/>
        </w:rPr>
        <w:t>Government</w:t>
      </w:r>
      <w:r>
        <w:rPr>
          <w:color w:val="231F20"/>
          <w:spacing w:val="49"/>
          <w:sz w:val="24"/>
        </w:rPr>
        <w:t xml:space="preserve"> </w:t>
      </w:r>
      <w:r>
        <w:rPr>
          <w:color w:val="231F20"/>
          <w:spacing w:val="-2"/>
          <w:sz w:val="24"/>
        </w:rPr>
        <w:t>policies</w:t>
      </w:r>
    </w:p>
    <w:p w14:paraId="09923D0C" w14:textId="77777777" w:rsidR="003D78A7" w:rsidRDefault="00727087">
      <w:pPr>
        <w:pStyle w:val="Heading2"/>
        <w:numPr>
          <w:ilvl w:val="0"/>
          <w:numId w:val="88"/>
        </w:numPr>
        <w:tabs>
          <w:tab w:val="left" w:pos="822"/>
        </w:tabs>
        <w:spacing w:before="267"/>
        <w:rPr>
          <w:rFonts w:ascii="Segoe UI Symbol" w:hAnsi="Segoe UI Symbol"/>
          <w:b w:val="0"/>
          <w:color w:val="231F20"/>
        </w:rPr>
      </w:pPr>
      <w:r>
        <w:rPr>
          <w:color w:val="231F20"/>
        </w:rPr>
        <w:t>The</w:t>
      </w:r>
      <w:r>
        <w:rPr>
          <w:color w:val="231F20"/>
          <w:spacing w:val="4"/>
        </w:rPr>
        <w:t xml:space="preserve"> </w:t>
      </w:r>
      <w:r>
        <w:rPr>
          <w:color w:val="231F20"/>
        </w:rPr>
        <w:t>threat</w:t>
      </w:r>
      <w:r>
        <w:rPr>
          <w:color w:val="231F20"/>
          <w:spacing w:val="5"/>
        </w:rPr>
        <w:t xml:space="preserve"> </w:t>
      </w:r>
      <w:r>
        <w:rPr>
          <w:color w:val="231F20"/>
        </w:rPr>
        <w:t>of</w:t>
      </w:r>
      <w:r>
        <w:rPr>
          <w:color w:val="231F20"/>
          <w:spacing w:val="4"/>
        </w:rPr>
        <w:t xml:space="preserve"> </w:t>
      </w:r>
      <w:r>
        <w:rPr>
          <w:color w:val="231F20"/>
        </w:rPr>
        <w:t>substitute</w:t>
      </w:r>
      <w:r>
        <w:rPr>
          <w:color w:val="231F20"/>
          <w:spacing w:val="5"/>
        </w:rPr>
        <w:t xml:space="preserve"> </w:t>
      </w:r>
      <w:r>
        <w:rPr>
          <w:color w:val="231F20"/>
          <w:spacing w:val="-2"/>
        </w:rPr>
        <w:t>products</w:t>
      </w:r>
    </w:p>
    <w:p w14:paraId="4A3CAAB5" w14:textId="77777777" w:rsidR="003D78A7" w:rsidRDefault="00727087">
      <w:pPr>
        <w:pStyle w:val="ListParagraph"/>
        <w:numPr>
          <w:ilvl w:val="1"/>
          <w:numId w:val="88"/>
        </w:numPr>
        <w:tabs>
          <w:tab w:val="left" w:pos="1219"/>
        </w:tabs>
        <w:spacing w:before="268"/>
        <w:rPr>
          <w:sz w:val="24"/>
        </w:rPr>
      </w:pPr>
      <w:r>
        <w:rPr>
          <w:color w:val="231F20"/>
          <w:w w:val="90"/>
          <w:sz w:val="24"/>
        </w:rPr>
        <w:t>Buyer</w:t>
      </w:r>
      <w:r>
        <w:rPr>
          <w:color w:val="231F20"/>
          <w:spacing w:val="24"/>
          <w:sz w:val="24"/>
        </w:rPr>
        <w:t xml:space="preserve"> </w:t>
      </w:r>
      <w:r>
        <w:rPr>
          <w:color w:val="231F20"/>
          <w:w w:val="90"/>
          <w:sz w:val="24"/>
        </w:rPr>
        <w:t>propensity</w:t>
      </w:r>
      <w:r>
        <w:rPr>
          <w:color w:val="231F20"/>
          <w:spacing w:val="25"/>
          <w:sz w:val="24"/>
        </w:rPr>
        <w:t xml:space="preserve"> </w:t>
      </w:r>
      <w:r>
        <w:rPr>
          <w:color w:val="231F20"/>
          <w:w w:val="90"/>
          <w:sz w:val="24"/>
        </w:rPr>
        <w:t>to</w:t>
      </w:r>
      <w:r>
        <w:rPr>
          <w:color w:val="231F20"/>
          <w:spacing w:val="25"/>
          <w:sz w:val="24"/>
        </w:rPr>
        <w:t xml:space="preserve"> </w:t>
      </w:r>
      <w:r>
        <w:rPr>
          <w:color w:val="231F20"/>
          <w:spacing w:val="-2"/>
          <w:w w:val="90"/>
          <w:sz w:val="24"/>
        </w:rPr>
        <w:t>substitute</w:t>
      </w:r>
    </w:p>
    <w:p w14:paraId="146DC82F" w14:textId="77777777" w:rsidR="003D78A7" w:rsidRDefault="00727087">
      <w:pPr>
        <w:pStyle w:val="ListParagraph"/>
        <w:numPr>
          <w:ilvl w:val="1"/>
          <w:numId w:val="88"/>
        </w:numPr>
        <w:tabs>
          <w:tab w:val="left" w:pos="1219"/>
        </w:tabs>
        <w:rPr>
          <w:sz w:val="24"/>
        </w:rPr>
      </w:pPr>
      <w:r>
        <w:rPr>
          <w:color w:val="231F20"/>
          <w:w w:val="90"/>
          <w:sz w:val="24"/>
        </w:rPr>
        <w:t>Relative</w:t>
      </w:r>
      <w:r>
        <w:rPr>
          <w:color w:val="231F20"/>
          <w:spacing w:val="28"/>
          <w:sz w:val="24"/>
        </w:rPr>
        <w:t xml:space="preserve"> </w:t>
      </w:r>
      <w:r>
        <w:rPr>
          <w:color w:val="231F20"/>
          <w:w w:val="90"/>
          <w:sz w:val="24"/>
        </w:rPr>
        <w:t>price</w:t>
      </w:r>
      <w:r>
        <w:rPr>
          <w:color w:val="231F20"/>
          <w:spacing w:val="29"/>
          <w:sz w:val="24"/>
        </w:rPr>
        <w:t xml:space="preserve"> </w:t>
      </w:r>
      <w:r>
        <w:rPr>
          <w:color w:val="231F20"/>
          <w:w w:val="90"/>
          <w:sz w:val="24"/>
        </w:rPr>
        <w:t>performance</w:t>
      </w:r>
      <w:r>
        <w:rPr>
          <w:color w:val="231F20"/>
          <w:spacing w:val="29"/>
          <w:sz w:val="24"/>
        </w:rPr>
        <w:t xml:space="preserve"> </w:t>
      </w:r>
      <w:r>
        <w:rPr>
          <w:color w:val="231F20"/>
          <w:w w:val="90"/>
          <w:sz w:val="24"/>
        </w:rPr>
        <w:t>of</w:t>
      </w:r>
      <w:r>
        <w:rPr>
          <w:color w:val="231F20"/>
          <w:spacing w:val="29"/>
          <w:sz w:val="24"/>
        </w:rPr>
        <w:t xml:space="preserve"> </w:t>
      </w:r>
      <w:r>
        <w:rPr>
          <w:color w:val="231F20"/>
          <w:spacing w:val="-2"/>
          <w:w w:val="90"/>
          <w:sz w:val="24"/>
        </w:rPr>
        <w:t>substitutes</w:t>
      </w:r>
    </w:p>
    <w:p w14:paraId="52A5722A" w14:textId="77777777" w:rsidR="003D78A7" w:rsidRDefault="00727087">
      <w:pPr>
        <w:pStyle w:val="ListParagraph"/>
        <w:numPr>
          <w:ilvl w:val="1"/>
          <w:numId w:val="88"/>
        </w:numPr>
        <w:tabs>
          <w:tab w:val="left" w:pos="1219"/>
        </w:tabs>
        <w:spacing w:before="98"/>
        <w:rPr>
          <w:sz w:val="24"/>
        </w:rPr>
      </w:pPr>
      <w:r>
        <w:rPr>
          <w:color w:val="231F20"/>
          <w:spacing w:val="-4"/>
          <w:sz w:val="24"/>
        </w:rPr>
        <w:t>Buyer</w:t>
      </w:r>
      <w:r>
        <w:rPr>
          <w:color w:val="231F20"/>
          <w:spacing w:val="-8"/>
          <w:sz w:val="24"/>
        </w:rPr>
        <w:t xml:space="preserve"> </w:t>
      </w:r>
      <w:r>
        <w:rPr>
          <w:color w:val="231F20"/>
          <w:spacing w:val="-4"/>
          <w:sz w:val="24"/>
        </w:rPr>
        <w:t>switching</w:t>
      </w:r>
      <w:r>
        <w:rPr>
          <w:color w:val="231F20"/>
          <w:spacing w:val="-8"/>
          <w:sz w:val="24"/>
        </w:rPr>
        <w:t xml:space="preserve"> </w:t>
      </w:r>
      <w:r>
        <w:rPr>
          <w:color w:val="231F20"/>
          <w:spacing w:val="-4"/>
          <w:sz w:val="24"/>
        </w:rPr>
        <w:t>costs</w:t>
      </w:r>
    </w:p>
    <w:p w14:paraId="30198CDA" w14:textId="77777777" w:rsidR="003D78A7" w:rsidRDefault="00727087">
      <w:pPr>
        <w:pStyle w:val="ListParagraph"/>
        <w:numPr>
          <w:ilvl w:val="1"/>
          <w:numId w:val="88"/>
        </w:numPr>
        <w:tabs>
          <w:tab w:val="left" w:pos="1219"/>
        </w:tabs>
        <w:rPr>
          <w:sz w:val="24"/>
        </w:rPr>
      </w:pPr>
      <w:r>
        <w:rPr>
          <w:color w:val="231F20"/>
          <w:w w:val="90"/>
          <w:sz w:val="24"/>
        </w:rPr>
        <w:t>Perceived</w:t>
      </w:r>
      <w:r>
        <w:rPr>
          <w:color w:val="231F20"/>
          <w:spacing w:val="16"/>
          <w:sz w:val="24"/>
        </w:rPr>
        <w:t xml:space="preserve"> </w:t>
      </w:r>
      <w:r>
        <w:rPr>
          <w:color w:val="231F20"/>
          <w:w w:val="90"/>
          <w:sz w:val="24"/>
        </w:rPr>
        <w:t>level</w:t>
      </w:r>
      <w:r>
        <w:rPr>
          <w:color w:val="231F20"/>
          <w:spacing w:val="17"/>
          <w:sz w:val="24"/>
        </w:rPr>
        <w:t xml:space="preserve"> </w:t>
      </w:r>
      <w:r>
        <w:rPr>
          <w:color w:val="231F20"/>
          <w:w w:val="90"/>
          <w:sz w:val="24"/>
        </w:rPr>
        <w:t>of</w:t>
      </w:r>
      <w:r>
        <w:rPr>
          <w:color w:val="231F20"/>
          <w:spacing w:val="17"/>
          <w:sz w:val="24"/>
        </w:rPr>
        <w:t xml:space="preserve"> </w:t>
      </w:r>
      <w:r>
        <w:rPr>
          <w:color w:val="231F20"/>
          <w:w w:val="90"/>
          <w:sz w:val="24"/>
        </w:rPr>
        <w:t>product</w:t>
      </w:r>
      <w:r>
        <w:rPr>
          <w:color w:val="231F20"/>
          <w:spacing w:val="17"/>
          <w:sz w:val="24"/>
        </w:rPr>
        <w:t xml:space="preserve"> </w:t>
      </w:r>
      <w:r>
        <w:rPr>
          <w:color w:val="231F20"/>
          <w:spacing w:val="-2"/>
          <w:w w:val="90"/>
          <w:sz w:val="24"/>
        </w:rPr>
        <w:t>differentiation</w:t>
      </w:r>
    </w:p>
    <w:p w14:paraId="5F3D47A2" w14:textId="77777777" w:rsidR="003D78A7" w:rsidRDefault="00727087">
      <w:pPr>
        <w:pStyle w:val="Heading2"/>
        <w:numPr>
          <w:ilvl w:val="0"/>
          <w:numId w:val="88"/>
        </w:numPr>
        <w:tabs>
          <w:tab w:val="left" w:pos="822"/>
        </w:tabs>
        <w:spacing w:before="268"/>
        <w:rPr>
          <w:rFonts w:ascii="Segoe UI Symbol" w:hAnsi="Segoe UI Symbol"/>
          <w:b w:val="0"/>
          <w:color w:val="231F20"/>
        </w:rPr>
      </w:pPr>
      <w:r>
        <w:rPr>
          <w:color w:val="231F20"/>
        </w:rPr>
        <w:t>The</w:t>
      </w:r>
      <w:r>
        <w:rPr>
          <w:color w:val="231F20"/>
          <w:spacing w:val="16"/>
        </w:rPr>
        <w:t xml:space="preserve"> </w:t>
      </w:r>
      <w:r>
        <w:rPr>
          <w:color w:val="231F20"/>
        </w:rPr>
        <w:t>intensity</w:t>
      </w:r>
      <w:r>
        <w:rPr>
          <w:color w:val="231F20"/>
          <w:spacing w:val="16"/>
        </w:rPr>
        <w:t xml:space="preserve"> </w:t>
      </w:r>
      <w:r>
        <w:rPr>
          <w:color w:val="231F20"/>
        </w:rPr>
        <w:t>of</w:t>
      </w:r>
      <w:r>
        <w:rPr>
          <w:color w:val="231F20"/>
          <w:spacing w:val="16"/>
        </w:rPr>
        <w:t xml:space="preserve"> </w:t>
      </w:r>
      <w:r>
        <w:rPr>
          <w:color w:val="231F20"/>
        </w:rPr>
        <w:t>competitive</w:t>
      </w:r>
      <w:r>
        <w:rPr>
          <w:color w:val="231F20"/>
          <w:spacing w:val="16"/>
        </w:rPr>
        <w:t xml:space="preserve"> </w:t>
      </w:r>
      <w:r>
        <w:rPr>
          <w:color w:val="231F20"/>
          <w:spacing w:val="-2"/>
        </w:rPr>
        <w:t>rivalry</w:t>
      </w:r>
    </w:p>
    <w:p w14:paraId="4CF1F3C8" w14:textId="77777777" w:rsidR="003D78A7" w:rsidRDefault="00727087">
      <w:pPr>
        <w:pStyle w:val="ListParagraph"/>
        <w:numPr>
          <w:ilvl w:val="1"/>
          <w:numId w:val="88"/>
        </w:numPr>
        <w:tabs>
          <w:tab w:val="left" w:pos="1219"/>
        </w:tabs>
        <w:spacing w:before="267"/>
        <w:rPr>
          <w:sz w:val="24"/>
        </w:rPr>
      </w:pPr>
      <w:r>
        <w:rPr>
          <w:color w:val="231F20"/>
          <w:spacing w:val="-8"/>
          <w:sz w:val="24"/>
        </w:rPr>
        <w:t>Power of</w:t>
      </w:r>
      <w:r>
        <w:rPr>
          <w:color w:val="231F20"/>
          <w:spacing w:val="-7"/>
          <w:sz w:val="24"/>
        </w:rPr>
        <w:t xml:space="preserve"> </w:t>
      </w:r>
      <w:r>
        <w:rPr>
          <w:color w:val="231F20"/>
          <w:spacing w:val="-8"/>
          <w:sz w:val="24"/>
        </w:rPr>
        <w:t>buyers</w:t>
      </w:r>
    </w:p>
    <w:p w14:paraId="79222901" w14:textId="77777777" w:rsidR="003D78A7" w:rsidRDefault="00727087">
      <w:pPr>
        <w:pStyle w:val="ListParagraph"/>
        <w:numPr>
          <w:ilvl w:val="1"/>
          <w:numId w:val="88"/>
        </w:numPr>
        <w:tabs>
          <w:tab w:val="left" w:pos="1219"/>
        </w:tabs>
        <w:spacing w:before="98"/>
        <w:rPr>
          <w:sz w:val="24"/>
        </w:rPr>
      </w:pPr>
      <w:r>
        <w:rPr>
          <w:color w:val="231F20"/>
          <w:spacing w:val="-8"/>
          <w:sz w:val="24"/>
        </w:rPr>
        <w:t>Power of</w:t>
      </w:r>
      <w:r>
        <w:rPr>
          <w:color w:val="231F20"/>
          <w:spacing w:val="-7"/>
          <w:sz w:val="24"/>
        </w:rPr>
        <w:t xml:space="preserve"> </w:t>
      </w:r>
      <w:r>
        <w:rPr>
          <w:color w:val="231F20"/>
          <w:spacing w:val="-8"/>
          <w:sz w:val="24"/>
        </w:rPr>
        <w:t>suppliers</w:t>
      </w:r>
    </w:p>
    <w:p w14:paraId="2E8BF40A" w14:textId="77777777" w:rsidR="003D78A7" w:rsidRDefault="00727087">
      <w:pPr>
        <w:pStyle w:val="ListParagraph"/>
        <w:numPr>
          <w:ilvl w:val="1"/>
          <w:numId w:val="88"/>
        </w:numPr>
        <w:tabs>
          <w:tab w:val="left" w:pos="1219"/>
        </w:tabs>
        <w:rPr>
          <w:sz w:val="24"/>
        </w:rPr>
      </w:pPr>
      <w:r>
        <w:rPr>
          <w:color w:val="231F20"/>
          <w:spacing w:val="-4"/>
          <w:sz w:val="24"/>
        </w:rPr>
        <w:t>Threat</w:t>
      </w:r>
      <w:r>
        <w:rPr>
          <w:color w:val="231F20"/>
          <w:spacing w:val="-11"/>
          <w:sz w:val="24"/>
        </w:rPr>
        <w:t xml:space="preserve"> </w:t>
      </w:r>
      <w:r>
        <w:rPr>
          <w:color w:val="231F20"/>
          <w:spacing w:val="-4"/>
          <w:sz w:val="24"/>
        </w:rPr>
        <w:t>of</w:t>
      </w:r>
      <w:r>
        <w:rPr>
          <w:color w:val="231F20"/>
          <w:spacing w:val="-10"/>
          <w:sz w:val="24"/>
        </w:rPr>
        <w:t xml:space="preserve"> </w:t>
      </w:r>
      <w:r>
        <w:rPr>
          <w:color w:val="231F20"/>
          <w:spacing w:val="-4"/>
          <w:sz w:val="24"/>
        </w:rPr>
        <w:t>new</w:t>
      </w:r>
      <w:r>
        <w:rPr>
          <w:color w:val="231F20"/>
          <w:spacing w:val="-11"/>
          <w:sz w:val="24"/>
        </w:rPr>
        <w:t xml:space="preserve"> </w:t>
      </w:r>
      <w:r>
        <w:rPr>
          <w:color w:val="231F20"/>
          <w:spacing w:val="-4"/>
          <w:sz w:val="24"/>
        </w:rPr>
        <w:t>entrants</w:t>
      </w:r>
    </w:p>
    <w:p w14:paraId="4A1DF408" w14:textId="77777777" w:rsidR="003D78A7" w:rsidRDefault="00727087">
      <w:pPr>
        <w:pStyle w:val="ListParagraph"/>
        <w:numPr>
          <w:ilvl w:val="1"/>
          <w:numId w:val="88"/>
        </w:numPr>
        <w:tabs>
          <w:tab w:val="left" w:pos="1219"/>
        </w:tabs>
        <w:spacing w:before="98"/>
        <w:rPr>
          <w:sz w:val="24"/>
        </w:rPr>
      </w:pPr>
      <w:r>
        <w:rPr>
          <w:color w:val="231F20"/>
          <w:w w:val="90"/>
          <w:sz w:val="24"/>
        </w:rPr>
        <w:t>Threat</w:t>
      </w:r>
      <w:r>
        <w:rPr>
          <w:color w:val="231F20"/>
          <w:spacing w:val="21"/>
          <w:sz w:val="24"/>
        </w:rPr>
        <w:t xml:space="preserve"> </w:t>
      </w:r>
      <w:r>
        <w:rPr>
          <w:color w:val="231F20"/>
          <w:w w:val="90"/>
          <w:sz w:val="24"/>
        </w:rPr>
        <w:t>of</w:t>
      </w:r>
      <w:r>
        <w:rPr>
          <w:color w:val="231F20"/>
          <w:spacing w:val="22"/>
          <w:sz w:val="24"/>
        </w:rPr>
        <w:t xml:space="preserve"> </w:t>
      </w:r>
      <w:r>
        <w:rPr>
          <w:color w:val="231F20"/>
          <w:w w:val="90"/>
          <w:sz w:val="24"/>
        </w:rPr>
        <w:t>substitute</w:t>
      </w:r>
      <w:r>
        <w:rPr>
          <w:color w:val="231F20"/>
          <w:spacing w:val="22"/>
          <w:sz w:val="24"/>
        </w:rPr>
        <w:t xml:space="preserve"> </w:t>
      </w:r>
      <w:r>
        <w:rPr>
          <w:color w:val="231F20"/>
          <w:spacing w:val="-2"/>
          <w:w w:val="90"/>
          <w:sz w:val="24"/>
        </w:rPr>
        <w:t>products</w:t>
      </w:r>
    </w:p>
    <w:p w14:paraId="7A27ACEC" w14:textId="77777777" w:rsidR="003D78A7" w:rsidRDefault="00727087">
      <w:pPr>
        <w:pStyle w:val="ListParagraph"/>
        <w:numPr>
          <w:ilvl w:val="1"/>
          <w:numId w:val="88"/>
        </w:numPr>
        <w:tabs>
          <w:tab w:val="left" w:pos="1219"/>
        </w:tabs>
        <w:rPr>
          <w:sz w:val="24"/>
        </w:rPr>
      </w:pPr>
      <w:r>
        <w:rPr>
          <w:color w:val="231F20"/>
          <w:w w:val="90"/>
          <w:sz w:val="24"/>
        </w:rPr>
        <w:t>Number</w:t>
      </w:r>
      <w:r>
        <w:rPr>
          <w:color w:val="231F20"/>
          <w:spacing w:val="17"/>
          <w:sz w:val="24"/>
        </w:rPr>
        <w:t xml:space="preserve"> </w:t>
      </w:r>
      <w:r>
        <w:rPr>
          <w:color w:val="231F20"/>
          <w:w w:val="90"/>
          <w:sz w:val="24"/>
        </w:rPr>
        <w:t>of</w:t>
      </w:r>
      <w:r>
        <w:rPr>
          <w:color w:val="231F20"/>
          <w:spacing w:val="17"/>
          <w:sz w:val="24"/>
        </w:rPr>
        <w:t xml:space="preserve"> </w:t>
      </w:r>
      <w:r>
        <w:rPr>
          <w:color w:val="231F20"/>
          <w:spacing w:val="-2"/>
          <w:w w:val="90"/>
          <w:sz w:val="24"/>
        </w:rPr>
        <w:t>competitors</w:t>
      </w:r>
    </w:p>
    <w:p w14:paraId="5F21C7A7" w14:textId="77777777" w:rsidR="003D78A7" w:rsidRDefault="00727087">
      <w:pPr>
        <w:pStyle w:val="ListParagraph"/>
        <w:numPr>
          <w:ilvl w:val="1"/>
          <w:numId w:val="88"/>
        </w:numPr>
        <w:tabs>
          <w:tab w:val="left" w:pos="1219"/>
        </w:tabs>
        <w:spacing w:before="98"/>
        <w:rPr>
          <w:sz w:val="24"/>
        </w:rPr>
      </w:pPr>
      <w:r>
        <w:rPr>
          <w:color w:val="231F20"/>
          <w:spacing w:val="-4"/>
          <w:sz w:val="24"/>
        </w:rPr>
        <w:t>Rate</w:t>
      </w:r>
      <w:r>
        <w:rPr>
          <w:color w:val="231F20"/>
          <w:spacing w:val="-8"/>
          <w:sz w:val="24"/>
        </w:rPr>
        <w:t xml:space="preserve"> </w:t>
      </w:r>
      <w:r>
        <w:rPr>
          <w:color w:val="231F20"/>
          <w:spacing w:val="-4"/>
          <w:sz w:val="24"/>
        </w:rPr>
        <w:t>of</w:t>
      </w:r>
      <w:r>
        <w:rPr>
          <w:color w:val="231F20"/>
          <w:spacing w:val="-7"/>
          <w:sz w:val="24"/>
        </w:rPr>
        <w:t xml:space="preserve"> </w:t>
      </w:r>
      <w:r>
        <w:rPr>
          <w:color w:val="231F20"/>
          <w:spacing w:val="-4"/>
          <w:sz w:val="24"/>
        </w:rPr>
        <w:t>industry</w:t>
      </w:r>
      <w:r>
        <w:rPr>
          <w:color w:val="231F20"/>
          <w:spacing w:val="-7"/>
          <w:sz w:val="24"/>
        </w:rPr>
        <w:t xml:space="preserve"> </w:t>
      </w:r>
      <w:r>
        <w:rPr>
          <w:color w:val="231F20"/>
          <w:spacing w:val="-4"/>
          <w:sz w:val="24"/>
        </w:rPr>
        <w:t>growth</w:t>
      </w:r>
    </w:p>
    <w:p w14:paraId="2DF53D7E" w14:textId="77777777" w:rsidR="003D78A7" w:rsidRDefault="00727087">
      <w:pPr>
        <w:pStyle w:val="ListParagraph"/>
        <w:numPr>
          <w:ilvl w:val="1"/>
          <w:numId w:val="88"/>
        </w:numPr>
        <w:tabs>
          <w:tab w:val="left" w:pos="1219"/>
        </w:tabs>
        <w:rPr>
          <w:sz w:val="24"/>
        </w:rPr>
      </w:pPr>
      <w:r>
        <w:rPr>
          <w:color w:val="231F20"/>
          <w:spacing w:val="-2"/>
          <w:sz w:val="24"/>
        </w:rPr>
        <w:t>Intermittent</w:t>
      </w:r>
      <w:r>
        <w:rPr>
          <w:color w:val="231F20"/>
          <w:spacing w:val="-14"/>
          <w:sz w:val="24"/>
        </w:rPr>
        <w:t xml:space="preserve"> </w:t>
      </w:r>
      <w:r>
        <w:rPr>
          <w:color w:val="231F20"/>
          <w:spacing w:val="-2"/>
          <w:sz w:val="24"/>
        </w:rPr>
        <w:t>industry</w:t>
      </w:r>
      <w:r>
        <w:rPr>
          <w:color w:val="231F20"/>
          <w:spacing w:val="-14"/>
          <w:sz w:val="24"/>
        </w:rPr>
        <w:t xml:space="preserve"> </w:t>
      </w:r>
      <w:r>
        <w:rPr>
          <w:color w:val="231F20"/>
          <w:spacing w:val="-2"/>
          <w:sz w:val="24"/>
        </w:rPr>
        <w:t>overcapacity</w:t>
      </w:r>
    </w:p>
    <w:p w14:paraId="3444CCDC" w14:textId="77777777" w:rsidR="003D78A7" w:rsidRDefault="00727087">
      <w:pPr>
        <w:pStyle w:val="ListParagraph"/>
        <w:numPr>
          <w:ilvl w:val="1"/>
          <w:numId w:val="88"/>
        </w:numPr>
        <w:tabs>
          <w:tab w:val="left" w:pos="1219"/>
        </w:tabs>
        <w:rPr>
          <w:sz w:val="24"/>
        </w:rPr>
      </w:pPr>
      <w:r>
        <w:rPr>
          <w:color w:val="231F20"/>
          <w:sz w:val="24"/>
        </w:rPr>
        <w:t>Exit</w:t>
      </w:r>
      <w:r>
        <w:rPr>
          <w:color w:val="231F20"/>
          <w:spacing w:val="23"/>
          <w:sz w:val="24"/>
        </w:rPr>
        <w:t xml:space="preserve"> </w:t>
      </w:r>
      <w:r>
        <w:rPr>
          <w:color w:val="231F20"/>
          <w:spacing w:val="-2"/>
          <w:sz w:val="24"/>
        </w:rPr>
        <w:t>barriers</w:t>
      </w:r>
    </w:p>
    <w:p w14:paraId="4E73F5B4" w14:textId="77777777" w:rsidR="003D78A7" w:rsidRDefault="00727087">
      <w:pPr>
        <w:pStyle w:val="ListParagraph"/>
        <w:numPr>
          <w:ilvl w:val="1"/>
          <w:numId w:val="88"/>
        </w:numPr>
        <w:tabs>
          <w:tab w:val="left" w:pos="1219"/>
        </w:tabs>
        <w:spacing w:before="98"/>
        <w:rPr>
          <w:sz w:val="24"/>
        </w:rPr>
      </w:pPr>
      <w:r>
        <w:rPr>
          <w:color w:val="231F20"/>
          <w:sz w:val="24"/>
        </w:rPr>
        <w:t>Diversity</w:t>
      </w:r>
      <w:r>
        <w:rPr>
          <w:color w:val="231F20"/>
          <w:spacing w:val="-17"/>
          <w:sz w:val="24"/>
        </w:rPr>
        <w:t xml:space="preserve"> </w:t>
      </w:r>
      <w:r>
        <w:rPr>
          <w:color w:val="231F20"/>
          <w:sz w:val="24"/>
        </w:rPr>
        <w:t>of</w:t>
      </w:r>
      <w:r>
        <w:rPr>
          <w:color w:val="231F20"/>
          <w:spacing w:val="-16"/>
          <w:sz w:val="24"/>
        </w:rPr>
        <w:t xml:space="preserve"> </w:t>
      </w:r>
      <w:r>
        <w:rPr>
          <w:color w:val="231F20"/>
          <w:spacing w:val="-2"/>
          <w:sz w:val="24"/>
        </w:rPr>
        <w:t>competitors</w:t>
      </w:r>
    </w:p>
    <w:p w14:paraId="51A5D5CD" w14:textId="77777777" w:rsidR="003D78A7" w:rsidRDefault="00727087">
      <w:pPr>
        <w:pStyle w:val="ListParagraph"/>
        <w:numPr>
          <w:ilvl w:val="1"/>
          <w:numId w:val="88"/>
        </w:numPr>
        <w:tabs>
          <w:tab w:val="left" w:pos="1219"/>
        </w:tabs>
        <w:rPr>
          <w:sz w:val="24"/>
        </w:rPr>
      </w:pPr>
      <w:r>
        <w:rPr>
          <w:color w:val="231F20"/>
          <w:w w:val="90"/>
          <w:sz w:val="24"/>
        </w:rPr>
        <w:t>Informational</w:t>
      </w:r>
      <w:r>
        <w:rPr>
          <w:color w:val="231F20"/>
          <w:spacing w:val="54"/>
          <w:sz w:val="24"/>
        </w:rPr>
        <w:t xml:space="preserve"> </w:t>
      </w:r>
      <w:r>
        <w:rPr>
          <w:color w:val="231F20"/>
          <w:w w:val="90"/>
          <w:sz w:val="24"/>
        </w:rPr>
        <w:t>complexity</w:t>
      </w:r>
      <w:r>
        <w:rPr>
          <w:color w:val="231F20"/>
          <w:spacing w:val="55"/>
          <w:sz w:val="24"/>
        </w:rPr>
        <w:t xml:space="preserve"> </w:t>
      </w:r>
      <w:r>
        <w:rPr>
          <w:color w:val="231F20"/>
          <w:w w:val="90"/>
          <w:sz w:val="24"/>
        </w:rPr>
        <w:t>and</w:t>
      </w:r>
      <w:r>
        <w:rPr>
          <w:color w:val="231F20"/>
          <w:spacing w:val="54"/>
          <w:sz w:val="24"/>
        </w:rPr>
        <w:t xml:space="preserve"> </w:t>
      </w:r>
      <w:r>
        <w:rPr>
          <w:color w:val="231F20"/>
          <w:spacing w:val="-2"/>
          <w:w w:val="90"/>
          <w:sz w:val="24"/>
        </w:rPr>
        <w:t>asymmetry</w:t>
      </w:r>
    </w:p>
    <w:p w14:paraId="62080A63" w14:textId="77777777" w:rsidR="003D78A7" w:rsidRDefault="00727087">
      <w:pPr>
        <w:pStyle w:val="ListParagraph"/>
        <w:numPr>
          <w:ilvl w:val="1"/>
          <w:numId w:val="88"/>
        </w:numPr>
        <w:tabs>
          <w:tab w:val="left" w:pos="1219"/>
        </w:tabs>
        <w:spacing w:before="98"/>
        <w:rPr>
          <w:sz w:val="24"/>
        </w:rPr>
      </w:pPr>
      <w:r>
        <w:rPr>
          <w:color w:val="231F20"/>
          <w:spacing w:val="-2"/>
          <w:sz w:val="24"/>
        </w:rPr>
        <w:t>Brand</w:t>
      </w:r>
      <w:r>
        <w:rPr>
          <w:color w:val="231F20"/>
          <w:spacing w:val="-12"/>
          <w:sz w:val="24"/>
        </w:rPr>
        <w:t xml:space="preserve"> </w:t>
      </w:r>
      <w:r>
        <w:rPr>
          <w:color w:val="231F20"/>
          <w:spacing w:val="-2"/>
          <w:sz w:val="24"/>
        </w:rPr>
        <w:t>equity</w:t>
      </w:r>
    </w:p>
    <w:p w14:paraId="69836DE6" w14:textId="77777777" w:rsidR="003D78A7" w:rsidRDefault="00727087">
      <w:pPr>
        <w:pStyle w:val="ListParagraph"/>
        <w:numPr>
          <w:ilvl w:val="1"/>
          <w:numId w:val="88"/>
        </w:numPr>
        <w:tabs>
          <w:tab w:val="left" w:pos="1219"/>
        </w:tabs>
        <w:rPr>
          <w:sz w:val="24"/>
        </w:rPr>
      </w:pPr>
      <w:r>
        <w:rPr>
          <w:color w:val="231F20"/>
          <w:w w:val="90"/>
          <w:sz w:val="24"/>
        </w:rPr>
        <w:t>Fixed</w:t>
      </w:r>
      <w:r>
        <w:rPr>
          <w:color w:val="231F20"/>
          <w:spacing w:val="25"/>
          <w:sz w:val="24"/>
        </w:rPr>
        <w:t xml:space="preserve"> </w:t>
      </w:r>
      <w:r>
        <w:rPr>
          <w:color w:val="231F20"/>
          <w:w w:val="90"/>
          <w:sz w:val="24"/>
        </w:rPr>
        <w:t>cost</w:t>
      </w:r>
      <w:r>
        <w:rPr>
          <w:color w:val="231F20"/>
          <w:spacing w:val="25"/>
          <w:sz w:val="24"/>
        </w:rPr>
        <w:t xml:space="preserve"> </w:t>
      </w:r>
      <w:r>
        <w:rPr>
          <w:color w:val="231F20"/>
          <w:w w:val="90"/>
          <w:sz w:val="24"/>
        </w:rPr>
        <w:t>allocation</w:t>
      </w:r>
      <w:r>
        <w:rPr>
          <w:color w:val="231F20"/>
          <w:spacing w:val="26"/>
          <w:sz w:val="24"/>
        </w:rPr>
        <w:t xml:space="preserve"> </w:t>
      </w:r>
      <w:r>
        <w:rPr>
          <w:color w:val="231F20"/>
          <w:w w:val="90"/>
          <w:sz w:val="24"/>
        </w:rPr>
        <w:t>per</w:t>
      </w:r>
      <w:r>
        <w:rPr>
          <w:color w:val="231F20"/>
          <w:spacing w:val="25"/>
          <w:sz w:val="24"/>
        </w:rPr>
        <w:t xml:space="preserve"> </w:t>
      </w:r>
      <w:r>
        <w:rPr>
          <w:color w:val="231F20"/>
          <w:w w:val="90"/>
          <w:sz w:val="24"/>
        </w:rPr>
        <w:t>value</w:t>
      </w:r>
      <w:r>
        <w:rPr>
          <w:color w:val="231F20"/>
          <w:spacing w:val="25"/>
          <w:sz w:val="24"/>
        </w:rPr>
        <w:t xml:space="preserve"> </w:t>
      </w:r>
      <w:r>
        <w:rPr>
          <w:color w:val="231F20"/>
          <w:spacing w:val="-2"/>
          <w:w w:val="90"/>
          <w:sz w:val="24"/>
        </w:rPr>
        <w:t>added</w:t>
      </w:r>
    </w:p>
    <w:p w14:paraId="721C0D02" w14:textId="77777777" w:rsidR="003D78A7" w:rsidRDefault="00727087">
      <w:pPr>
        <w:pStyle w:val="ListParagraph"/>
        <w:numPr>
          <w:ilvl w:val="1"/>
          <w:numId w:val="88"/>
        </w:numPr>
        <w:tabs>
          <w:tab w:val="left" w:pos="1219"/>
        </w:tabs>
        <w:spacing w:before="98"/>
        <w:rPr>
          <w:sz w:val="24"/>
        </w:rPr>
      </w:pPr>
      <w:r>
        <w:rPr>
          <w:color w:val="231F20"/>
          <w:w w:val="90"/>
          <w:sz w:val="24"/>
        </w:rPr>
        <w:t>Level</w:t>
      </w:r>
      <w:r>
        <w:rPr>
          <w:color w:val="231F20"/>
          <w:spacing w:val="28"/>
          <w:sz w:val="24"/>
        </w:rPr>
        <w:t xml:space="preserve"> </w:t>
      </w:r>
      <w:r>
        <w:rPr>
          <w:color w:val="231F20"/>
          <w:w w:val="90"/>
          <w:sz w:val="24"/>
        </w:rPr>
        <w:t>of</w:t>
      </w:r>
      <w:r>
        <w:rPr>
          <w:color w:val="231F20"/>
          <w:spacing w:val="28"/>
          <w:sz w:val="24"/>
        </w:rPr>
        <w:t xml:space="preserve"> </w:t>
      </w:r>
      <w:r>
        <w:rPr>
          <w:color w:val="231F20"/>
          <w:w w:val="90"/>
          <w:sz w:val="24"/>
        </w:rPr>
        <w:t>advertising</w:t>
      </w:r>
      <w:r>
        <w:rPr>
          <w:color w:val="231F20"/>
          <w:spacing w:val="28"/>
          <w:sz w:val="24"/>
        </w:rPr>
        <w:t xml:space="preserve"> </w:t>
      </w:r>
      <w:r>
        <w:rPr>
          <w:color w:val="231F20"/>
          <w:spacing w:val="-2"/>
          <w:w w:val="90"/>
          <w:sz w:val="24"/>
        </w:rPr>
        <w:t>expense</w:t>
      </w:r>
    </w:p>
    <w:p w14:paraId="392BFA9E" w14:textId="77777777" w:rsidR="003D78A7" w:rsidRDefault="003D78A7">
      <w:pPr>
        <w:pStyle w:val="ListParagraph"/>
        <w:rPr>
          <w:sz w:val="24"/>
        </w:rPr>
        <w:sectPr w:rsidR="003D78A7">
          <w:pgSz w:w="11910" w:h="16840"/>
          <w:pgMar w:top="1240" w:right="1275" w:bottom="820" w:left="1275" w:header="0" w:footer="530" w:gutter="0"/>
          <w:cols w:space="720"/>
        </w:sectPr>
      </w:pPr>
    </w:p>
    <w:p w14:paraId="673A40A9" w14:textId="77777777" w:rsidR="003D78A7" w:rsidRDefault="00727087">
      <w:pPr>
        <w:pStyle w:val="BodyText"/>
        <w:spacing w:before="55" w:line="271" w:lineRule="auto"/>
        <w:ind w:left="142" w:right="139" w:firstLine="720"/>
        <w:jc w:val="both"/>
      </w:pPr>
      <w:r>
        <w:rPr>
          <w:color w:val="231F20"/>
        </w:rPr>
        <w:lastRenderedPageBreak/>
        <w:t>Some</w:t>
      </w:r>
      <w:r>
        <w:rPr>
          <w:color w:val="231F20"/>
          <w:spacing w:val="-7"/>
        </w:rPr>
        <w:t xml:space="preserve"> </w:t>
      </w:r>
      <w:r>
        <w:rPr>
          <w:color w:val="231F20"/>
        </w:rPr>
        <w:t>argue</w:t>
      </w:r>
      <w:r>
        <w:rPr>
          <w:color w:val="231F20"/>
          <w:spacing w:val="-7"/>
        </w:rPr>
        <w:t xml:space="preserve"> </w:t>
      </w:r>
      <w:r>
        <w:rPr>
          <w:color w:val="231F20"/>
        </w:rPr>
        <w:t>that</w:t>
      </w:r>
      <w:r>
        <w:rPr>
          <w:color w:val="231F20"/>
          <w:spacing w:val="-7"/>
        </w:rPr>
        <w:t xml:space="preserve"> </w:t>
      </w:r>
      <w:r>
        <w:rPr>
          <w:color w:val="231F20"/>
        </w:rPr>
        <w:t>a</w:t>
      </w:r>
      <w:r>
        <w:rPr>
          <w:color w:val="231F20"/>
          <w:spacing w:val="-7"/>
        </w:rPr>
        <w:t xml:space="preserve"> </w:t>
      </w:r>
      <w:r>
        <w:rPr>
          <w:color w:val="231F20"/>
        </w:rPr>
        <w:t>6th</w:t>
      </w:r>
      <w:r>
        <w:rPr>
          <w:color w:val="231F20"/>
          <w:spacing w:val="-7"/>
        </w:rPr>
        <w:t xml:space="preserve"> </w:t>
      </w:r>
      <w:r>
        <w:rPr>
          <w:color w:val="231F20"/>
        </w:rPr>
        <w:t>force</w:t>
      </w:r>
      <w:r>
        <w:rPr>
          <w:color w:val="231F20"/>
          <w:spacing w:val="-7"/>
        </w:rPr>
        <w:t xml:space="preserve"> </w:t>
      </w:r>
      <w:r>
        <w:rPr>
          <w:color w:val="231F20"/>
        </w:rPr>
        <w:t>should</w:t>
      </w:r>
      <w:r>
        <w:rPr>
          <w:color w:val="231F20"/>
          <w:spacing w:val="-7"/>
        </w:rPr>
        <w:t xml:space="preserve"> </w:t>
      </w:r>
      <w:r>
        <w:rPr>
          <w:color w:val="231F20"/>
        </w:rPr>
        <w:t>be</w:t>
      </w:r>
      <w:r>
        <w:rPr>
          <w:color w:val="231F20"/>
          <w:spacing w:val="-7"/>
        </w:rPr>
        <w:t xml:space="preserve"> </w:t>
      </w:r>
      <w:r>
        <w:rPr>
          <w:color w:val="231F20"/>
        </w:rPr>
        <w:t>added</w:t>
      </w:r>
      <w:r>
        <w:rPr>
          <w:color w:val="231F20"/>
          <w:spacing w:val="-7"/>
        </w:rPr>
        <w:t xml:space="preserve"> </w:t>
      </w:r>
      <w:r>
        <w:rPr>
          <w:color w:val="231F20"/>
        </w:rPr>
        <w:t>to</w:t>
      </w:r>
      <w:r>
        <w:rPr>
          <w:color w:val="231F20"/>
          <w:spacing w:val="-7"/>
        </w:rPr>
        <w:t xml:space="preserve"> </w:t>
      </w:r>
      <w:r>
        <w:rPr>
          <w:color w:val="231F20"/>
        </w:rPr>
        <w:t>Porter’s</w:t>
      </w:r>
      <w:r>
        <w:rPr>
          <w:color w:val="231F20"/>
          <w:spacing w:val="-7"/>
        </w:rPr>
        <w:t xml:space="preserve"> </w:t>
      </w:r>
      <w:r>
        <w:rPr>
          <w:color w:val="231F20"/>
        </w:rPr>
        <w:t>list</w:t>
      </w:r>
      <w:r>
        <w:rPr>
          <w:color w:val="231F20"/>
          <w:spacing w:val="-7"/>
        </w:rPr>
        <w:t xml:space="preserve"> </w:t>
      </w:r>
      <w:r>
        <w:rPr>
          <w:color w:val="231F20"/>
        </w:rPr>
        <w:t>to</w:t>
      </w:r>
      <w:r>
        <w:rPr>
          <w:color w:val="231F20"/>
          <w:spacing w:val="-7"/>
        </w:rPr>
        <w:t xml:space="preserve"> </w:t>
      </w:r>
      <w:r>
        <w:rPr>
          <w:color w:val="231F20"/>
        </w:rPr>
        <w:t>include</w:t>
      </w:r>
      <w:r>
        <w:rPr>
          <w:color w:val="231F20"/>
          <w:spacing w:val="-7"/>
        </w:rPr>
        <w:t xml:space="preserve"> </w:t>
      </w:r>
      <w:r>
        <w:rPr>
          <w:color w:val="231F20"/>
        </w:rPr>
        <w:t>a</w:t>
      </w:r>
      <w:r>
        <w:rPr>
          <w:color w:val="231F20"/>
          <w:spacing w:val="-7"/>
        </w:rPr>
        <w:t xml:space="preserve"> </w:t>
      </w:r>
      <w:r>
        <w:rPr>
          <w:color w:val="231F20"/>
        </w:rPr>
        <w:t>variety of</w:t>
      </w:r>
      <w:r>
        <w:rPr>
          <w:color w:val="231F20"/>
          <w:spacing w:val="-1"/>
        </w:rPr>
        <w:t xml:space="preserve"> </w:t>
      </w:r>
      <w:r>
        <w:rPr>
          <w:color w:val="231F20"/>
        </w:rPr>
        <w:t>stakeholder</w:t>
      </w:r>
      <w:r>
        <w:rPr>
          <w:color w:val="231F20"/>
          <w:spacing w:val="-1"/>
        </w:rPr>
        <w:t xml:space="preserve"> </w:t>
      </w:r>
      <w:r>
        <w:rPr>
          <w:color w:val="231F20"/>
        </w:rPr>
        <w:t>groups</w:t>
      </w:r>
      <w:r>
        <w:rPr>
          <w:color w:val="231F20"/>
          <w:spacing w:val="-1"/>
        </w:rPr>
        <w:t xml:space="preserve"> </w:t>
      </w:r>
      <w:r>
        <w:rPr>
          <w:color w:val="231F20"/>
        </w:rPr>
        <w:t>from</w:t>
      </w:r>
      <w:r>
        <w:rPr>
          <w:color w:val="231F20"/>
          <w:spacing w:val="-1"/>
        </w:rPr>
        <w:t xml:space="preserve"> </w:t>
      </w:r>
      <w:r>
        <w:rPr>
          <w:color w:val="231F20"/>
        </w:rPr>
        <w:t>the</w:t>
      </w:r>
      <w:r>
        <w:rPr>
          <w:color w:val="231F20"/>
          <w:spacing w:val="-1"/>
        </w:rPr>
        <w:t xml:space="preserve"> </w:t>
      </w:r>
      <w:r>
        <w:rPr>
          <w:color w:val="231F20"/>
        </w:rPr>
        <w:t>task</w:t>
      </w:r>
      <w:r>
        <w:rPr>
          <w:color w:val="231F20"/>
          <w:spacing w:val="-1"/>
        </w:rPr>
        <w:t xml:space="preserve"> </w:t>
      </w:r>
      <w:r>
        <w:rPr>
          <w:color w:val="231F20"/>
        </w:rPr>
        <w:t>environment.</w:t>
      </w:r>
      <w:r>
        <w:rPr>
          <w:color w:val="231F20"/>
          <w:spacing w:val="-1"/>
        </w:rPr>
        <w:t xml:space="preserve"> </w:t>
      </w:r>
      <w:r>
        <w:rPr>
          <w:color w:val="231F20"/>
        </w:rPr>
        <w:t>This</w:t>
      </w:r>
      <w:r>
        <w:rPr>
          <w:color w:val="231F20"/>
          <w:spacing w:val="-1"/>
        </w:rPr>
        <w:t xml:space="preserve"> </w:t>
      </w:r>
      <w:r>
        <w:rPr>
          <w:color w:val="231F20"/>
        </w:rPr>
        <w:t>force</w:t>
      </w:r>
      <w:r>
        <w:rPr>
          <w:color w:val="231F20"/>
          <w:spacing w:val="-1"/>
        </w:rPr>
        <w:t xml:space="preserve"> </w:t>
      </w:r>
      <w:r>
        <w:rPr>
          <w:color w:val="231F20"/>
        </w:rPr>
        <w:t>is</w:t>
      </w:r>
      <w:r>
        <w:rPr>
          <w:color w:val="231F20"/>
          <w:spacing w:val="-1"/>
        </w:rPr>
        <w:t xml:space="preserve"> </w:t>
      </w:r>
      <w:r>
        <w:rPr>
          <w:color w:val="231F20"/>
        </w:rPr>
        <w:t>referred</w:t>
      </w:r>
      <w:r>
        <w:rPr>
          <w:color w:val="231F20"/>
          <w:spacing w:val="-1"/>
        </w:rPr>
        <w:t xml:space="preserve"> </w:t>
      </w:r>
      <w:r>
        <w:rPr>
          <w:color w:val="231F20"/>
        </w:rPr>
        <w:t>to</w:t>
      </w:r>
      <w:r>
        <w:rPr>
          <w:color w:val="231F20"/>
          <w:spacing w:val="-1"/>
        </w:rPr>
        <w:t xml:space="preserve"> </w:t>
      </w:r>
      <w:r>
        <w:rPr>
          <w:color w:val="231F20"/>
        </w:rPr>
        <w:t>as</w:t>
      </w:r>
      <w:r>
        <w:rPr>
          <w:color w:val="231F20"/>
          <w:spacing w:val="-1"/>
        </w:rPr>
        <w:t xml:space="preserve"> </w:t>
      </w:r>
      <w:r>
        <w:rPr>
          <w:color w:val="231F20"/>
        </w:rPr>
        <w:t xml:space="preserve">“Relative </w:t>
      </w:r>
      <w:r>
        <w:rPr>
          <w:color w:val="231F20"/>
          <w:w w:val="90"/>
        </w:rPr>
        <w:t xml:space="preserve">Power of Other Stakeholders”. Some examples of these stakeholders are governments, local </w:t>
      </w:r>
      <w:r>
        <w:rPr>
          <w:color w:val="231F20"/>
        </w:rPr>
        <w:t>communities,</w:t>
      </w:r>
      <w:r>
        <w:rPr>
          <w:color w:val="231F20"/>
          <w:spacing w:val="-17"/>
        </w:rPr>
        <w:t xml:space="preserve"> </w:t>
      </w:r>
      <w:r>
        <w:rPr>
          <w:color w:val="231F20"/>
        </w:rPr>
        <w:t>creditors,</w:t>
      </w:r>
      <w:r>
        <w:rPr>
          <w:color w:val="231F20"/>
          <w:spacing w:val="-16"/>
        </w:rPr>
        <w:t xml:space="preserve"> </w:t>
      </w:r>
      <w:r>
        <w:rPr>
          <w:color w:val="231F20"/>
        </w:rPr>
        <w:t>and</w:t>
      </w:r>
      <w:r>
        <w:rPr>
          <w:color w:val="231F20"/>
          <w:spacing w:val="-17"/>
        </w:rPr>
        <w:t xml:space="preserve"> </w:t>
      </w:r>
      <w:r>
        <w:rPr>
          <w:color w:val="231F20"/>
        </w:rPr>
        <w:t>shareholders.</w:t>
      </w:r>
    </w:p>
    <w:p w14:paraId="40CF7540" w14:textId="77777777" w:rsidR="003D78A7" w:rsidRDefault="003D78A7">
      <w:pPr>
        <w:pStyle w:val="BodyText"/>
        <w:spacing w:before="37"/>
      </w:pPr>
    </w:p>
    <w:p w14:paraId="71D1FAA1" w14:textId="77777777" w:rsidR="003D78A7" w:rsidRDefault="00727087">
      <w:pPr>
        <w:pStyle w:val="BodyText"/>
        <w:spacing w:before="1" w:line="271" w:lineRule="auto"/>
        <w:ind w:left="142" w:right="141" w:firstLine="720"/>
        <w:jc w:val="both"/>
      </w:pPr>
      <w:r>
        <w:rPr>
          <w:color w:val="231F20"/>
          <w:spacing w:val="-2"/>
        </w:rPr>
        <w:t>This</w:t>
      </w:r>
      <w:r>
        <w:rPr>
          <w:color w:val="231F20"/>
          <w:spacing w:val="-11"/>
        </w:rPr>
        <w:t xml:space="preserve"> </w:t>
      </w:r>
      <w:r>
        <w:rPr>
          <w:color w:val="231F20"/>
          <w:spacing w:val="-2"/>
        </w:rPr>
        <w:t>5</w:t>
      </w:r>
      <w:r>
        <w:rPr>
          <w:color w:val="231F20"/>
          <w:spacing w:val="-11"/>
        </w:rPr>
        <w:t xml:space="preserve"> </w:t>
      </w:r>
      <w:r>
        <w:rPr>
          <w:color w:val="231F20"/>
          <w:spacing w:val="-2"/>
        </w:rPr>
        <w:t>forces</w:t>
      </w:r>
      <w:r>
        <w:rPr>
          <w:color w:val="231F20"/>
          <w:spacing w:val="-11"/>
        </w:rPr>
        <w:t xml:space="preserve"> </w:t>
      </w:r>
      <w:r>
        <w:rPr>
          <w:color w:val="231F20"/>
          <w:spacing w:val="-2"/>
        </w:rPr>
        <w:t>analysis</w:t>
      </w:r>
      <w:r>
        <w:rPr>
          <w:color w:val="231F20"/>
          <w:spacing w:val="-11"/>
        </w:rPr>
        <w:t xml:space="preserve"> </w:t>
      </w:r>
      <w:r>
        <w:rPr>
          <w:color w:val="231F20"/>
          <w:spacing w:val="-2"/>
        </w:rPr>
        <w:t>is</w:t>
      </w:r>
      <w:r>
        <w:rPr>
          <w:color w:val="231F20"/>
          <w:spacing w:val="-11"/>
        </w:rPr>
        <w:t xml:space="preserve"> </w:t>
      </w:r>
      <w:r>
        <w:rPr>
          <w:color w:val="231F20"/>
          <w:spacing w:val="-2"/>
        </w:rPr>
        <w:t>just</w:t>
      </w:r>
      <w:r>
        <w:rPr>
          <w:color w:val="231F20"/>
          <w:spacing w:val="-11"/>
        </w:rPr>
        <w:t xml:space="preserve"> </w:t>
      </w:r>
      <w:r>
        <w:rPr>
          <w:color w:val="231F20"/>
          <w:spacing w:val="-2"/>
        </w:rPr>
        <w:t>one</w:t>
      </w:r>
      <w:r>
        <w:rPr>
          <w:color w:val="231F20"/>
          <w:spacing w:val="-11"/>
        </w:rPr>
        <w:t xml:space="preserve"> </w:t>
      </w:r>
      <w:r>
        <w:rPr>
          <w:color w:val="231F20"/>
          <w:spacing w:val="-2"/>
        </w:rPr>
        <w:t>part</w:t>
      </w:r>
      <w:r>
        <w:rPr>
          <w:color w:val="231F20"/>
          <w:spacing w:val="-11"/>
        </w:rPr>
        <w:t xml:space="preserve"> </w:t>
      </w:r>
      <w:r>
        <w:rPr>
          <w:color w:val="231F20"/>
          <w:spacing w:val="-2"/>
        </w:rPr>
        <w:t>of</w:t>
      </w:r>
      <w:r>
        <w:rPr>
          <w:color w:val="231F20"/>
          <w:spacing w:val="-11"/>
        </w:rPr>
        <w:t xml:space="preserve"> </w:t>
      </w:r>
      <w:r>
        <w:rPr>
          <w:color w:val="231F20"/>
          <w:spacing w:val="-2"/>
        </w:rPr>
        <w:t>the</w:t>
      </w:r>
      <w:r>
        <w:rPr>
          <w:color w:val="231F20"/>
          <w:spacing w:val="-11"/>
        </w:rPr>
        <w:t xml:space="preserve"> </w:t>
      </w:r>
      <w:r>
        <w:rPr>
          <w:color w:val="231F20"/>
          <w:spacing w:val="-2"/>
        </w:rPr>
        <w:t>complete</w:t>
      </w:r>
      <w:r>
        <w:rPr>
          <w:color w:val="231F20"/>
          <w:spacing w:val="-11"/>
        </w:rPr>
        <w:t xml:space="preserve"> </w:t>
      </w:r>
      <w:r>
        <w:rPr>
          <w:color w:val="231F20"/>
          <w:spacing w:val="-2"/>
        </w:rPr>
        <w:t>Porter</w:t>
      </w:r>
      <w:r>
        <w:rPr>
          <w:color w:val="231F20"/>
          <w:spacing w:val="-11"/>
        </w:rPr>
        <w:t xml:space="preserve"> </w:t>
      </w:r>
      <w:r>
        <w:rPr>
          <w:color w:val="231F20"/>
          <w:spacing w:val="-2"/>
        </w:rPr>
        <w:t>strategic</w:t>
      </w:r>
      <w:r>
        <w:rPr>
          <w:color w:val="231F20"/>
          <w:spacing w:val="-11"/>
        </w:rPr>
        <w:t xml:space="preserve"> </w:t>
      </w:r>
      <w:r>
        <w:rPr>
          <w:color w:val="231F20"/>
          <w:spacing w:val="-2"/>
        </w:rPr>
        <w:t>models.</w:t>
      </w:r>
      <w:r>
        <w:rPr>
          <w:color w:val="231F20"/>
          <w:spacing w:val="-11"/>
        </w:rPr>
        <w:t xml:space="preserve"> </w:t>
      </w:r>
      <w:r>
        <w:rPr>
          <w:color w:val="231F20"/>
          <w:spacing w:val="-2"/>
        </w:rPr>
        <w:t xml:space="preserve">The </w:t>
      </w:r>
      <w:r>
        <w:rPr>
          <w:color w:val="231F20"/>
          <w:spacing w:val="-4"/>
        </w:rPr>
        <w:t>other</w:t>
      </w:r>
      <w:r>
        <w:rPr>
          <w:color w:val="231F20"/>
          <w:spacing w:val="-10"/>
        </w:rPr>
        <w:t xml:space="preserve"> </w:t>
      </w:r>
      <w:r>
        <w:rPr>
          <w:color w:val="231F20"/>
          <w:spacing w:val="-4"/>
        </w:rPr>
        <w:t>elements</w:t>
      </w:r>
      <w:r>
        <w:rPr>
          <w:color w:val="231F20"/>
          <w:spacing w:val="-10"/>
        </w:rPr>
        <w:t xml:space="preserve"> </w:t>
      </w:r>
      <w:r>
        <w:rPr>
          <w:color w:val="231F20"/>
          <w:spacing w:val="-4"/>
        </w:rPr>
        <w:t>are</w:t>
      </w:r>
      <w:r>
        <w:rPr>
          <w:color w:val="231F20"/>
          <w:spacing w:val="-10"/>
        </w:rPr>
        <w:t xml:space="preserve"> </w:t>
      </w:r>
      <w:r>
        <w:rPr>
          <w:color w:val="231F20"/>
          <w:spacing w:val="-4"/>
        </w:rPr>
        <w:t>the</w:t>
      </w:r>
      <w:r>
        <w:rPr>
          <w:color w:val="231F20"/>
          <w:spacing w:val="-10"/>
        </w:rPr>
        <w:t xml:space="preserve"> </w:t>
      </w:r>
      <w:r>
        <w:rPr>
          <w:color w:val="231F20"/>
          <w:spacing w:val="-4"/>
        </w:rPr>
        <w:t>value</w:t>
      </w:r>
      <w:r>
        <w:rPr>
          <w:color w:val="231F20"/>
          <w:spacing w:val="-10"/>
        </w:rPr>
        <w:t xml:space="preserve"> </w:t>
      </w:r>
      <w:r>
        <w:rPr>
          <w:color w:val="231F20"/>
          <w:spacing w:val="-4"/>
        </w:rPr>
        <w:t>chain</w:t>
      </w:r>
      <w:r>
        <w:rPr>
          <w:color w:val="231F20"/>
          <w:spacing w:val="-10"/>
        </w:rPr>
        <w:t xml:space="preserve"> </w:t>
      </w:r>
      <w:r>
        <w:rPr>
          <w:color w:val="231F20"/>
          <w:spacing w:val="-4"/>
        </w:rPr>
        <w:t>and</w:t>
      </w:r>
      <w:r>
        <w:rPr>
          <w:color w:val="231F20"/>
          <w:spacing w:val="-10"/>
        </w:rPr>
        <w:t xml:space="preserve"> </w:t>
      </w:r>
      <w:r>
        <w:rPr>
          <w:color w:val="231F20"/>
          <w:spacing w:val="-4"/>
        </w:rPr>
        <w:t>the</w:t>
      </w:r>
      <w:r>
        <w:rPr>
          <w:color w:val="231F20"/>
          <w:spacing w:val="-10"/>
        </w:rPr>
        <w:t xml:space="preserve"> </w:t>
      </w:r>
      <w:r>
        <w:rPr>
          <w:color w:val="231F20"/>
          <w:spacing w:val="-4"/>
        </w:rPr>
        <w:t>generic</w:t>
      </w:r>
      <w:r>
        <w:rPr>
          <w:color w:val="231F20"/>
          <w:spacing w:val="-10"/>
        </w:rPr>
        <w:t xml:space="preserve"> </w:t>
      </w:r>
      <w:r>
        <w:rPr>
          <w:color w:val="231F20"/>
          <w:spacing w:val="-4"/>
        </w:rPr>
        <w:t>strategies.</w:t>
      </w:r>
    </w:p>
    <w:p w14:paraId="1F88DF49" w14:textId="77777777" w:rsidR="003D78A7" w:rsidRDefault="003D78A7">
      <w:pPr>
        <w:pStyle w:val="BodyText"/>
        <w:spacing w:before="74"/>
      </w:pPr>
    </w:p>
    <w:p w14:paraId="60EAC377" w14:textId="77777777" w:rsidR="003D78A7" w:rsidRDefault="00727087">
      <w:pPr>
        <w:pStyle w:val="Heading2"/>
        <w:ind w:left="142"/>
      </w:pPr>
      <w:r>
        <w:rPr>
          <w:color w:val="231F20"/>
          <w:spacing w:val="-2"/>
        </w:rPr>
        <w:t>Differentiation</w:t>
      </w:r>
    </w:p>
    <w:p w14:paraId="2959A52B" w14:textId="77777777" w:rsidR="003D78A7" w:rsidRDefault="003D78A7">
      <w:pPr>
        <w:pStyle w:val="BodyText"/>
        <w:spacing w:before="118"/>
        <w:rPr>
          <w:rFonts w:ascii="Times New Roman"/>
          <w:b/>
        </w:rPr>
      </w:pPr>
    </w:p>
    <w:p w14:paraId="6F221C8A" w14:textId="77777777" w:rsidR="003D78A7" w:rsidRDefault="00727087">
      <w:pPr>
        <w:pStyle w:val="ListParagraph"/>
        <w:numPr>
          <w:ilvl w:val="0"/>
          <w:numId w:val="88"/>
        </w:numPr>
        <w:tabs>
          <w:tab w:val="left" w:pos="822"/>
        </w:tabs>
        <w:spacing w:before="0"/>
        <w:rPr>
          <w:color w:val="231F20"/>
          <w:sz w:val="24"/>
        </w:rPr>
      </w:pPr>
      <w:r>
        <w:rPr>
          <w:color w:val="231F20"/>
          <w:sz w:val="24"/>
        </w:rPr>
        <w:t>In</w:t>
      </w:r>
      <w:r>
        <w:rPr>
          <w:color w:val="231F20"/>
          <w:spacing w:val="-16"/>
          <w:sz w:val="24"/>
        </w:rPr>
        <w:t xml:space="preserve"> </w:t>
      </w:r>
      <w:r>
        <w:rPr>
          <w:color w:val="231F20"/>
          <w:sz w:val="24"/>
        </w:rPr>
        <w:t>services,</w:t>
      </w:r>
      <w:r>
        <w:rPr>
          <w:color w:val="231F20"/>
          <w:spacing w:val="-16"/>
          <w:sz w:val="24"/>
        </w:rPr>
        <w:t xml:space="preserve"> </w:t>
      </w:r>
      <w:r>
        <w:rPr>
          <w:color w:val="231F20"/>
          <w:sz w:val="24"/>
        </w:rPr>
        <w:t>Our</w:t>
      </w:r>
      <w:r>
        <w:rPr>
          <w:color w:val="231F20"/>
          <w:spacing w:val="-16"/>
          <w:sz w:val="24"/>
        </w:rPr>
        <w:t xml:space="preserve"> </w:t>
      </w:r>
      <w:r>
        <w:rPr>
          <w:color w:val="231F20"/>
          <w:sz w:val="24"/>
        </w:rPr>
        <w:t>Imagination</w:t>
      </w:r>
      <w:r>
        <w:rPr>
          <w:color w:val="231F20"/>
          <w:spacing w:val="-16"/>
          <w:sz w:val="24"/>
        </w:rPr>
        <w:t xml:space="preserve"> </w:t>
      </w:r>
      <w:r>
        <w:rPr>
          <w:color w:val="231F20"/>
          <w:sz w:val="24"/>
        </w:rPr>
        <w:t>is</w:t>
      </w:r>
      <w:r>
        <w:rPr>
          <w:color w:val="231F20"/>
          <w:spacing w:val="-16"/>
          <w:sz w:val="24"/>
        </w:rPr>
        <w:t xml:space="preserve"> </w:t>
      </w:r>
      <w:r>
        <w:rPr>
          <w:color w:val="231F20"/>
          <w:sz w:val="24"/>
        </w:rPr>
        <w:t>the</w:t>
      </w:r>
      <w:r>
        <w:rPr>
          <w:color w:val="231F20"/>
          <w:spacing w:val="-16"/>
          <w:sz w:val="24"/>
        </w:rPr>
        <w:t xml:space="preserve"> </w:t>
      </w:r>
      <w:r>
        <w:rPr>
          <w:color w:val="231F20"/>
          <w:sz w:val="24"/>
        </w:rPr>
        <w:t>Limit</w:t>
      </w:r>
      <w:r>
        <w:rPr>
          <w:color w:val="231F20"/>
          <w:spacing w:val="-15"/>
          <w:sz w:val="24"/>
        </w:rPr>
        <w:t xml:space="preserve"> </w:t>
      </w:r>
      <w:r>
        <w:rPr>
          <w:color w:val="231F20"/>
          <w:sz w:val="24"/>
        </w:rPr>
        <w:t>to</w:t>
      </w:r>
      <w:r>
        <w:rPr>
          <w:color w:val="231F20"/>
          <w:spacing w:val="-16"/>
          <w:sz w:val="24"/>
        </w:rPr>
        <w:t xml:space="preserve"> </w:t>
      </w:r>
      <w:r>
        <w:rPr>
          <w:color w:val="231F20"/>
          <w:sz w:val="24"/>
        </w:rPr>
        <w:t>our</w:t>
      </w:r>
      <w:r>
        <w:rPr>
          <w:color w:val="231F20"/>
          <w:spacing w:val="-16"/>
          <w:sz w:val="24"/>
        </w:rPr>
        <w:t xml:space="preserve"> </w:t>
      </w:r>
      <w:r>
        <w:rPr>
          <w:color w:val="231F20"/>
          <w:spacing w:val="-2"/>
          <w:sz w:val="24"/>
        </w:rPr>
        <w:t>Success</w:t>
      </w:r>
    </w:p>
    <w:p w14:paraId="0AADC3A3" w14:textId="77777777" w:rsidR="003D78A7" w:rsidRDefault="00727087">
      <w:pPr>
        <w:pStyle w:val="ListParagraph"/>
        <w:numPr>
          <w:ilvl w:val="0"/>
          <w:numId w:val="88"/>
        </w:numPr>
        <w:tabs>
          <w:tab w:val="left" w:pos="822"/>
        </w:tabs>
        <w:rPr>
          <w:color w:val="231F20"/>
          <w:sz w:val="24"/>
        </w:rPr>
      </w:pPr>
      <w:r>
        <w:rPr>
          <w:color w:val="231F20"/>
          <w:spacing w:val="-4"/>
          <w:sz w:val="24"/>
        </w:rPr>
        <w:t>There</w:t>
      </w:r>
      <w:r>
        <w:rPr>
          <w:color w:val="231F20"/>
          <w:spacing w:val="-12"/>
          <w:sz w:val="24"/>
        </w:rPr>
        <w:t xml:space="preserve"> </w:t>
      </w:r>
      <w:r>
        <w:rPr>
          <w:color w:val="231F20"/>
          <w:spacing w:val="-4"/>
          <w:sz w:val="24"/>
        </w:rPr>
        <w:t>Are</w:t>
      </w:r>
      <w:r>
        <w:rPr>
          <w:color w:val="231F20"/>
          <w:spacing w:val="-12"/>
          <w:sz w:val="24"/>
        </w:rPr>
        <w:t xml:space="preserve"> </w:t>
      </w:r>
      <w:r>
        <w:rPr>
          <w:color w:val="231F20"/>
          <w:spacing w:val="-4"/>
          <w:sz w:val="24"/>
        </w:rPr>
        <w:t>No</w:t>
      </w:r>
      <w:r>
        <w:rPr>
          <w:color w:val="231F20"/>
          <w:spacing w:val="-11"/>
          <w:sz w:val="24"/>
        </w:rPr>
        <w:t xml:space="preserve"> </w:t>
      </w:r>
      <w:r>
        <w:rPr>
          <w:color w:val="231F20"/>
          <w:spacing w:val="-4"/>
          <w:sz w:val="24"/>
        </w:rPr>
        <w:t>Mature</w:t>
      </w:r>
      <w:r>
        <w:rPr>
          <w:color w:val="231F20"/>
          <w:spacing w:val="-12"/>
          <w:sz w:val="24"/>
        </w:rPr>
        <w:t xml:space="preserve"> </w:t>
      </w:r>
      <w:r>
        <w:rPr>
          <w:color w:val="231F20"/>
          <w:spacing w:val="-4"/>
          <w:sz w:val="24"/>
        </w:rPr>
        <w:t>Businesses</w:t>
      </w:r>
      <w:r>
        <w:rPr>
          <w:color w:val="231F20"/>
          <w:spacing w:val="-12"/>
          <w:sz w:val="24"/>
        </w:rPr>
        <w:t xml:space="preserve"> </w:t>
      </w:r>
      <w:r>
        <w:rPr>
          <w:color w:val="231F20"/>
          <w:spacing w:val="-4"/>
          <w:sz w:val="24"/>
        </w:rPr>
        <w:t>But</w:t>
      </w:r>
      <w:r>
        <w:rPr>
          <w:color w:val="231F20"/>
          <w:spacing w:val="-11"/>
          <w:sz w:val="24"/>
        </w:rPr>
        <w:t xml:space="preserve"> </w:t>
      </w:r>
      <w:r>
        <w:rPr>
          <w:color w:val="231F20"/>
          <w:spacing w:val="-4"/>
          <w:sz w:val="24"/>
        </w:rPr>
        <w:t>Only</w:t>
      </w:r>
      <w:r>
        <w:rPr>
          <w:color w:val="231F20"/>
          <w:spacing w:val="-12"/>
          <w:sz w:val="24"/>
        </w:rPr>
        <w:t xml:space="preserve"> </w:t>
      </w:r>
      <w:r>
        <w:rPr>
          <w:color w:val="231F20"/>
          <w:spacing w:val="-4"/>
          <w:sz w:val="24"/>
        </w:rPr>
        <w:t>Mature</w:t>
      </w:r>
      <w:r>
        <w:rPr>
          <w:color w:val="231F20"/>
          <w:spacing w:val="-12"/>
          <w:sz w:val="24"/>
        </w:rPr>
        <w:t xml:space="preserve"> </w:t>
      </w:r>
      <w:r>
        <w:rPr>
          <w:color w:val="231F20"/>
          <w:spacing w:val="-4"/>
          <w:sz w:val="24"/>
        </w:rPr>
        <w:t>Ways</w:t>
      </w:r>
      <w:r>
        <w:rPr>
          <w:color w:val="231F20"/>
          <w:spacing w:val="-11"/>
          <w:sz w:val="24"/>
        </w:rPr>
        <w:t xml:space="preserve"> </w:t>
      </w:r>
      <w:r>
        <w:rPr>
          <w:color w:val="231F20"/>
          <w:spacing w:val="-4"/>
          <w:sz w:val="24"/>
        </w:rPr>
        <w:t>Of</w:t>
      </w:r>
      <w:r>
        <w:rPr>
          <w:color w:val="231F20"/>
          <w:spacing w:val="-12"/>
          <w:sz w:val="24"/>
        </w:rPr>
        <w:t xml:space="preserve"> </w:t>
      </w:r>
      <w:r>
        <w:rPr>
          <w:color w:val="231F20"/>
          <w:spacing w:val="-4"/>
          <w:sz w:val="24"/>
        </w:rPr>
        <w:t>Doing</w:t>
      </w:r>
      <w:r>
        <w:rPr>
          <w:color w:val="231F20"/>
          <w:spacing w:val="-11"/>
          <w:sz w:val="24"/>
        </w:rPr>
        <w:t xml:space="preserve"> </w:t>
      </w:r>
      <w:r>
        <w:rPr>
          <w:color w:val="231F20"/>
          <w:spacing w:val="-4"/>
          <w:sz w:val="24"/>
        </w:rPr>
        <w:t>Business</w:t>
      </w:r>
    </w:p>
    <w:p w14:paraId="4736EE1A" w14:textId="77777777" w:rsidR="003D78A7" w:rsidRDefault="003D78A7">
      <w:pPr>
        <w:pStyle w:val="BodyText"/>
        <w:spacing w:before="116"/>
      </w:pPr>
    </w:p>
    <w:p w14:paraId="21592387" w14:textId="77777777" w:rsidR="003D78A7" w:rsidRDefault="00727087">
      <w:pPr>
        <w:pStyle w:val="Heading2"/>
        <w:spacing w:before="1"/>
        <w:ind w:left="142"/>
      </w:pPr>
      <w:r>
        <w:rPr>
          <w:color w:val="231F20"/>
        </w:rPr>
        <w:t>Enlargement</w:t>
      </w:r>
      <w:r>
        <w:rPr>
          <w:color w:val="231F20"/>
          <w:spacing w:val="4"/>
        </w:rPr>
        <w:t xml:space="preserve"> </w:t>
      </w:r>
      <w:r>
        <w:rPr>
          <w:color w:val="231F20"/>
        </w:rPr>
        <w:t>of</w:t>
      </w:r>
      <w:r>
        <w:rPr>
          <w:color w:val="231F20"/>
          <w:spacing w:val="5"/>
        </w:rPr>
        <w:t xml:space="preserve"> </w:t>
      </w:r>
      <w:r>
        <w:rPr>
          <w:color w:val="231F20"/>
          <w:spacing w:val="-2"/>
        </w:rPr>
        <w:t>Product/Service</w:t>
      </w:r>
    </w:p>
    <w:p w14:paraId="73B4C1D7" w14:textId="77777777" w:rsidR="003D78A7" w:rsidRDefault="003D78A7">
      <w:pPr>
        <w:pStyle w:val="BodyText"/>
        <w:spacing w:before="117"/>
        <w:rPr>
          <w:rFonts w:ascii="Times New Roman"/>
          <w:b/>
        </w:rPr>
      </w:pPr>
    </w:p>
    <w:p w14:paraId="787D401A" w14:textId="77777777" w:rsidR="003D78A7" w:rsidRDefault="00727087">
      <w:pPr>
        <w:pStyle w:val="ListParagraph"/>
        <w:numPr>
          <w:ilvl w:val="0"/>
          <w:numId w:val="88"/>
        </w:numPr>
        <w:tabs>
          <w:tab w:val="left" w:pos="822"/>
        </w:tabs>
        <w:spacing w:before="0" w:line="271" w:lineRule="auto"/>
        <w:ind w:right="136"/>
        <w:rPr>
          <w:color w:val="231F20"/>
          <w:sz w:val="24"/>
        </w:rPr>
      </w:pPr>
      <w:r>
        <w:rPr>
          <w:color w:val="231F20"/>
          <w:w w:val="90"/>
          <w:sz w:val="24"/>
        </w:rPr>
        <w:t>Core Services versus Facilitating Services. Recall the dish washer example The bubble</w:t>
      </w:r>
      <w:r>
        <w:rPr>
          <w:color w:val="231F20"/>
          <w:spacing w:val="80"/>
          <w:w w:val="150"/>
          <w:sz w:val="24"/>
        </w:rPr>
        <w:t xml:space="preserve"> </w:t>
      </w:r>
      <w:r>
        <w:rPr>
          <w:color w:val="231F20"/>
          <w:spacing w:val="-4"/>
          <w:sz w:val="24"/>
        </w:rPr>
        <w:t>keeps</w:t>
      </w:r>
      <w:r>
        <w:rPr>
          <w:color w:val="231F20"/>
          <w:spacing w:val="-9"/>
          <w:sz w:val="24"/>
        </w:rPr>
        <w:t xml:space="preserve"> </w:t>
      </w:r>
      <w:r>
        <w:rPr>
          <w:color w:val="231F20"/>
          <w:spacing w:val="-4"/>
          <w:sz w:val="24"/>
        </w:rPr>
        <w:t>expanding</w:t>
      </w:r>
      <w:r>
        <w:rPr>
          <w:color w:val="231F20"/>
          <w:spacing w:val="-9"/>
          <w:sz w:val="24"/>
        </w:rPr>
        <w:t xml:space="preserve"> </w:t>
      </w:r>
      <w:r>
        <w:rPr>
          <w:color w:val="231F20"/>
          <w:spacing w:val="-4"/>
          <w:sz w:val="24"/>
        </w:rPr>
        <w:t>as</w:t>
      </w:r>
      <w:r>
        <w:rPr>
          <w:color w:val="231F20"/>
          <w:spacing w:val="-9"/>
          <w:sz w:val="24"/>
        </w:rPr>
        <w:t xml:space="preserve"> </w:t>
      </w:r>
      <w:r>
        <w:rPr>
          <w:color w:val="231F20"/>
          <w:spacing w:val="-4"/>
          <w:sz w:val="24"/>
        </w:rPr>
        <w:t>customers’</w:t>
      </w:r>
      <w:r>
        <w:rPr>
          <w:color w:val="231F20"/>
          <w:spacing w:val="-9"/>
          <w:sz w:val="24"/>
        </w:rPr>
        <w:t xml:space="preserve"> </w:t>
      </w:r>
      <w:r>
        <w:rPr>
          <w:color w:val="231F20"/>
          <w:spacing w:val="-4"/>
          <w:sz w:val="24"/>
        </w:rPr>
        <w:t>expectations</w:t>
      </w:r>
      <w:r>
        <w:rPr>
          <w:color w:val="231F20"/>
          <w:spacing w:val="-9"/>
          <w:sz w:val="24"/>
        </w:rPr>
        <w:t xml:space="preserve"> </w:t>
      </w:r>
      <w:r>
        <w:rPr>
          <w:color w:val="231F20"/>
          <w:spacing w:val="-4"/>
          <w:sz w:val="24"/>
        </w:rPr>
        <w:t>increase</w:t>
      </w:r>
      <w:r>
        <w:rPr>
          <w:color w:val="231F20"/>
          <w:spacing w:val="-9"/>
          <w:sz w:val="24"/>
        </w:rPr>
        <w:t xml:space="preserve"> </w:t>
      </w:r>
      <w:r>
        <w:rPr>
          <w:color w:val="231F20"/>
          <w:spacing w:val="-4"/>
          <w:sz w:val="24"/>
        </w:rPr>
        <w:t>(a</w:t>
      </w:r>
      <w:r>
        <w:rPr>
          <w:color w:val="231F20"/>
          <w:spacing w:val="-9"/>
          <w:sz w:val="24"/>
        </w:rPr>
        <w:t xml:space="preserve"> </w:t>
      </w:r>
      <w:r>
        <w:rPr>
          <w:color w:val="231F20"/>
          <w:spacing w:val="-4"/>
          <w:sz w:val="24"/>
        </w:rPr>
        <w:t>dynamic</w:t>
      </w:r>
      <w:r>
        <w:rPr>
          <w:color w:val="231F20"/>
          <w:spacing w:val="-9"/>
          <w:sz w:val="24"/>
        </w:rPr>
        <w:t xml:space="preserve"> </w:t>
      </w:r>
      <w:r>
        <w:rPr>
          <w:color w:val="231F20"/>
          <w:spacing w:val="-4"/>
          <w:sz w:val="24"/>
        </w:rPr>
        <w:t>process)</w:t>
      </w:r>
    </w:p>
    <w:p w14:paraId="78110DF8" w14:textId="77777777" w:rsidR="003D78A7" w:rsidRDefault="00727087">
      <w:pPr>
        <w:pStyle w:val="ListParagraph"/>
        <w:numPr>
          <w:ilvl w:val="0"/>
          <w:numId w:val="88"/>
        </w:numPr>
        <w:tabs>
          <w:tab w:val="left" w:pos="822"/>
        </w:tabs>
        <w:spacing w:before="169" w:line="271" w:lineRule="auto"/>
        <w:ind w:right="134"/>
        <w:rPr>
          <w:color w:val="231F20"/>
          <w:sz w:val="24"/>
        </w:rPr>
      </w:pPr>
      <w:r>
        <w:rPr>
          <w:color w:val="231F20"/>
          <w:sz w:val="24"/>
        </w:rPr>
        <w:t>A</w:t>
      </w:r>
      <w:r>
        <w:rPr>
          <w:color w:val="231F20"/>
          <w:spacing w:val="-13"/>
          <w:sz w:val="24"/>
        </w:rPr>
        <w:t xml:space="preserve"> </w:t>
      </w:r>
      <w:r>
        <w:rPr>
          <w:color w:val="231F20"/>
          <w:sz w:val="24"/>
        </w:rPr>
        <w:t>key</w:t>
      </w:r>
      <w:r>
        <w:rPr>
          <w:color w:val="231F20"/>
          <w:spacing w:val="-13"/>
          <w:sz w:val="24"/>
        </w:rPr>
        <w:t xml:space="preserve"> </w:t>
      </w:r>
      <w:r>
        <w:rPr>
          <w:color w:val="231F20"/>
          <w:sz w:val="24"/>
        </w:rPr>
        <w:t>decision</w:t>
      </w:r>
      <w:r>
        <w:rPr>
          <w:color w:val="231F20"/>
          <w:spacing w:val="-13"/>
          <w:sz w:val="24"/>
        </w:rPr>
        <w:t xml:space="preserve"> </w:t>
      </w:r>
      <w:r>
        <w:rPr>
          <w:color w:val="231F20"/>
          <w:sz w:val="24"/>
        </w:rPr>
        <w:t>is</w:t>
      </w:r>
      <w:r>
        <w:rPr>
          <w:color w:val="231F20"/>
          <w:spacing w:val="-13"/>
          <w:sz w:val="24"/>
        </w:rPr>
        <w:t xml:space="preserve"> </w:t>
      </w:r>
      <w:r>
        <w:rPr>
          <w:color w:val="231F20"/>
          <w:sz w:val="24"/>
        </w:rPr>
        <w:t>how</w:t>
      </w:r>
      <w:r>
        <w:rPr>
          <w:color w:val="231F20"/>
          <w:spacing w:val="-13"/>
          <w:sz w:val="24"/>
        </w:rPr>
        <w:t xml:space="preserve"> </w:t>
      </w:r>
      <w:r>
        <w:rPr>
          <w:color w:val="231F20"/>
          <w:sz w:val="24"/>
        </w:rPr>
        <w:t>much</w:t>
      </w:r>
      <w:r>
        <w:rPr>
          <w:color w:val="231F20"/>
          <w:spacing w:val="-13"/>
          <w:sz w:val="24"/>
        </w:rPr>
        <w:t xml:space="preserve"> </w:t>
      </w:r>
      <w:r>
        <w:rPr>
          <w:color w:val="231F20"/>
          <w:sz w:val="24"/>
        </w:rPr>
        <w:t>to</w:t>
      </w:r>
      <w:r>
        <w:rPr>
          <w:color w:val="231F20"/>
          <w:spacing w:val="-13"/>
          <w:sz w:val="24"/>
        </w:rPr>
        <w:t xml:space="preserve"> </w:t>
      </w:r>
      <w:r>
        <w:rPr>
          <w:color w:val="231F20"/>
          <w:sz w:val="24"/>
        </w:rPr>
        <w:t>offer</w:t>
      </w:r>
      <w:r>
        <w:rPr>
          <w:color w:val="231F20"/>
          <w:spacing w:val="-13"/>
          <w:sz w:val="24"/>
        </w:rPr>
        <w:t xml:space="preserve"> </w:t>
      </w:r>
      <w:r>
        <w:rPr>
          <w:color w:val="231F20"/>
          <w:sz w:val="24"/>
        </w:rPr>
        <w:t>beyond</w:t>
      </w:r>
      <w:r>
        <w:rPr>
          <w:color w:val="231F20"/>
          <w:spacing w:val="-13"/>
          <w:sz w:val="24"/>
        </w:rPr>
        <w:t xml:space="preserve"> </w:t>
      </w:r>
      <w:r>
        <w:rPr>
          <w:color w:val="231F20"/>
          <w:sz w:val="24"/>
        </w:rPr>
        <w:t>the</w:t>
      </w:r>
      <w:r>
        <w:rPr>
          <w:color w:val="231F20"/>
          <w:spacing w:val="-13"/>
          <w:sz w:val="24"/>
        </w:rPr>
        <w:t xml:space="preserve"> </w:t>
      </w:r>
      <w:r>
        <w:rPr>
          <w:color w:val="231F20"/>
          <w:sz w:val="24"/>
        </w:rPr>
        <w:t>core</w:t>
      </w:r>
      <w:r>
        <w:rPr>
          <w:color w:val="231F20"/>
          <w:spacing w:val="-13"/>
          <w:sz w:val="24"/>
        </w:rPr>
        <w:t xml:space="preserve"> </w:t>
      </w:r>
      <w:r>
        <w:rPr>
          <w:color w:val="231F20"/>
          <w:sz w:val="24"/>
        </w:rPr>
        <w:t>service</w:t>
      </w:r>
      <w:r>
        <w:rPr>
          <w:color w:val="231F20"/>
          <w:spacing w:val="-13"/>
          <w:sz w:val="24"/>
        </w:rPr>
        <w:t xml:space="preserve"> </w:t>
      </w:r>
      <w:r>
        <w:rPr>
          <w:color w:val="231F20"/>
          <w:sz w:val="24"/>
        </w:rPr>
        <w:t>while</w:t>
      </w:r>
      <w:r>
        <w:rPr>
          <w:color w:val="231F20"/>
          <w:spacing w:val="-13"/>
          <w:sz w:val="24"/>
        </w:rPr>
        <w:t xml:space="preserve"> </w:t>
      </w:r>
      <w:r>
        <w:rPr>
          <w:color w:val="231F20"/>
          <w:sz w:val="24"/>
        </w:rPr>
        <w:t>we</w:t>
      </w:r>
      <w:r>
        <w:rPr>
          <w:color w:val="231F20"/>
          <w:spacing w:val="-13"/>
          <w:sz w:val="24"/>
        </w:rPr>
        <w:t xml:space="preserve"> </w:t>
      </w:r>
      <w:r>
        <w:rPr>
          <w:color w:val="231F20"/>
          <w:sz w:val="24"/>
        </w:rPr>
        <w:t>still</w:t>
      </w:r>
      <w:r>
        <w:rPr>
          <w:color w:val="231F20"/>
          <w:spacing w:val="-13"/>
          <w:sz w:val="24"/>
        </w:rPr>
        <w:t xml:space="preserve"> </w:t>
      </w:r>
      <w:r>
        <w:rPr>
          <w:color w:val="231F20"/>
          <w:sz w:val="24"/>
        </w:rPr>
        <w:t xml:space="preserve">remain </w:t>
      </w:r>
      <w:r>
        <w:rPr>
          <w:color w:val="231F20"/>
          <w:spacing w:val="-2"/>
          <w:sz w:val="24"/>
        </w:rPr>
        <w:t>competitive.</w:t>
      </w:r>
    </w:p>
    <w:p w14:paraId="4151CBEB" w14:textId="77777777" w:rsidR="003D78A7" w:rsidRDefault="00727087">
      <w:pPr>
        <w:pStyle w:val="ListParagraph"/>
        <w:numPr>
          <w:ilvl w:val="0"/>
          <w:numId w:val="88"/>
        </w:numPr>
        <w:tabs>
          <w:tab w:val="left" w:pos="822"/>
        </w:tabs>
        <w:spacing w:before="169"/>
        <w:rPr>
          <w:color w:val="231F20"/>
          <w:sz w:val="24"/>
        </w:rPr>
      </w:pPr>
      <w:r>
        <w:rPr>
          <w:color w:val="231F20"/>
          <w:w w:val="90"/>
          <w:sz w:val="24"/>
        </w:rPr>
        <w:t>Customer</w:t>
      </w:r>
      <w:r>
        <w:rPr>
          <w:color w:val="231F20"/>
          <w:spacing w:val="21"/>
          <w:sz w:val="24"/>
        </w:rPr>
        <w:t xml:space="preserve"> </w:t>
      </w:r>
      <w:r>
        <w:rPr>
          <w:color w:val="231F20"/>
          <w:w w:val="90"/>
          <w:sz w:val="24"/>
        </w:rPr>
        <w:t>Satisfaction</w:t>
      </w:r>
      <w:r>
        <w:rPr>
          <w:color w:val="231F20"/>
          <w:spacing w:val="22"/>
          <w:sz w:val="24"/>
        </w:rPr>
        <w:t xml:space="preserve"> </w:t>
      </w:r>
      <w:r>
        <w:rPr>
          <w:color w:val="231F20"/>
          <w:w w:val="90"/>
          <w:sz w:val="24"/>
        </w:rPr>
        <w:t>and</w:t>
      </w:r>
      <w:r>
        <w:rPr>
          <w:color w:val="231F20"/>
          <w:spacing w:val="22"/>
          <w:sz w:val="24"/>
        </w:rPr>
        <w:t xml:space="preserve"> </w:t>
      </w:r>
      <w:r>
        <w:rPr>
          <w:color w:val="231F20"/>
          <w:w w:val="90"/>
          <w:sz w:val="24"/>
        </w:rPr>
        <w:t>Productivity</w:t>
      </w:r>
      <w:r>
        <w:rPr>
          <w:color w:val="231F20"/>
          <w:spacing w:val="21"/>
          <w:sz w:val="24"/>
        </w:rPr>
        <w:t xml:space="preserve"> </w:t>
      </w:r>
      <w:r>
        <w:rPr>
          <w:color w:val="231F20"/>
          <w:w w:val="90"/>
          <w:sz w:val="24"/>
        </w:rPr>
        <w:t>are</w:t>
      </w:r>
      <w:r>
        <w:rPr>
          <w:color w:val="231F20"/>
          <w:spacing w:val="22"/>
          <w:sz w:val="24"/>
        </w:rPr>
        <w:t xml:space="preserve"> </w:t>
      </w:r>
      <w:r>
        <w:rPr>
          <w:color w:val="231F20"/>
          <w:w w:val="90"/>
          <w:sz w:val="24"/>
        </w:rPr>
        <w:t>two</w:t>
      </w:r>
      <w:r>
        <w:rPr>
          <w:color w:val="231F20"/>
          <w:spacing w:val="22"/>
          <w:sz w:val="24"/>
        </w:rPr>
        <w:t xml:space="preserve"> </w:t>
      </w:r>
      <w:r>
        <w:rPr>
          <w:color w:val="231F20"/>
          <w:w w:val="90"/>
          <w:sz w:val="24"/>
        </w:rPr>
        <w:t>sides</w:t>
      </w:r>
      <w:r>
        <w:rPr>
          <w:color w:val="231F20"/>
          <w:spacing w:val="21"/>
          <w:sz w:val="24"/>
        </w:rPr>
        <w:t xml:space="preserve"> </w:t>
      </w:r>
      <w:r>
        <w:rPr>
          <w:color w:val="231F20"/>
          <w:w w:val="90"/>
          <w:sz w:val="24"/>
        </w:rPr>
        <w:t>of</w:t>
      </w:r>
      <w:r>
        <w:rPr>
          <w:color w:val="231F20"/>
          <w:spacing w:val="22"/>
          <w:sz w:val="24"/>
        </w:rPr>
        <w:t xml:space="preserve"> </w:t>
      </w:r>
      <w:r>
        <w:rPr>
          <w:color w:val="231F20"/>
          <w:w w:val="90"/>
          <w:sz w:val="24"/>
        </w:rPr>
        <w:t>the</w:t>
      </w:r>
      <w:r>
        <w:rPr>
          <w:color w:val="231F20"/>
          <w:spacing w:val="22"/>
          <w:sz w:val="24"/>
        </w:rPr>
        <w:t xml:space="preserve"> </w:t>
      </w:r>
      <w:r>
        <w:rPr>
          <w:color w:val="231F20"/>
          <w:w w:val="90"/>
          <w:sz w:val="24"/>
        </w:rPr>
        <w:t>same</w:t>
      </w:r>
      <w:r>
        <w:rPr>
          <w:color w:val="231F20"/>
          <w:spacing w:val="21"/>
          <w:sz w:val="24"/>
        </w:rPr>
        <w:t xml:space="preserve"> </w:t>
      </w:r>
      <w:r>
        <w:rPr>
          <w:color w:val="231F20"/>
          <w:spacing w:val="-2"/>
          <w:w w:val="90"/>
          <w:sz w:val="24"/>
        </w:rPr>
        <w:t>coin.</w:t>
      </w:r>
    </w:p>
    <w:p w14:paraId="7A08D4B4" w14:textId="77777777" w:rsidR="003D78A7" w:rsidRDefault="003D78A7">
      <w:pPr>
        <w:pStyle w:val="BodyText"/>
        <w:spacing w:before="116"/>
      </w:pPr>
    </w:p>
    <w:p w14:paraId="3FD4F188" w14:textId="77777777" w:rsidR="003D78A7" w:rsidRDefault="00727087">
      <w:pPr>
        <w:pStyle w:val="Heading2"/>
        <w:ind w:left="142"/>
      </w:pPr>
      <w:r>
        <w:rPr>
          <w:color w:val="231F20"/>
        </w:rPr>
        <w:t>Framework</w:t>
      </w:r>
      <w:r>
        <w:rPr>
          <w:color w:val="231F20"/>
          <w:spacing w:val="-3"/>
        </w:rPr>
        <w:t xml:space="preserve"> </w:t>
      </w:r>
      <w:r>
        <w:rPr>
          <w:color w:val="231F20"/>
        </w:rPr>
        <w:t>to</w:t>
      </w:r>
      <w:r>
        <w:rPr>
          <w:color w:val="231F20"/>
          <w:spacing w:val="-3"/>
        </w:rPr>
        <w:t xml:space="preserve"> </w:t>
      </w:r>
      <w:r>
        <w:rPr>
          <w:color w:val="231F20"/>
        </w:rPr>
        <w:t>Analyze</w:t>
      </w:r>
      <w:r>
        <w:rPr>
          <w:color w:val="231F20"/>
          <w:spacing w:val="-2"/>
        </w:rPr>
        <w:t xml:space="preserve"> </w:t>
      </w:r>
      <w:r>
        <w:rPr>
          <w:color w:val="231F20"/>
        </w:rPr>
        <w:t>Service</w:t>
      </w:r>
      <w:r>
        <w:rPr>
          <w:color w:val="231F20"/>
          <w:spacing w:val="-3"/>
        </w:rPr>
        <w:t xml:space="preserve"> </w:t>
      </w:r>
      <w:r>
        <w:rPr>
          <w:color w:val="231F20"/>
          <w:spacing w:val="-2"/>
        </w:rPr>
        <w:t>Operations</w:t>
      </w:r>
    </w:p>
    <w:p w14:paraId="6742B6DC" w14:textId="77777777" w:rsidR="003D78A7" w:rsidRDefault="003D78A7">
      <w:pPr>
        <w:pStyle w:val="BodyText"/>
        <w:spacing w:before="118"/>
        <w:rPr>
          <w:rFonts w:ascii="Times New Roman"/>
          <w:b/>
        </w:rPr>
      </w:pPr>
    </w:p>
    <w:p w14:paraId="056E0891" w14:textId="77777777" w:rsidR="003D78A7" w:rsidRDefault="00727087">
      <w:pPr>
        <w:pStyle w:val="ListParagraph"/>
        <w:numPr>
          <w:ilvl w:val="0"/>
          <w:numId w:val="88"/>
        </w:numPr>
        <w:tabs>
          <w:tab w:val="left" w:pos="822"/>
        </w:tabs>
        <w:spacing w:before="0" w:line="271" w:lineRule="auto"/>
        <w:ind w:right="140"/>
        <w:jc w:val="both"/>
        <w:rPr>
          <w:color w:val="231F20"/>
          <w:sz w:val="24"/>
        </w:rPr>
      </w:pPr>
      <w:r>
        <w:rPr>
          <w:color w:val="231F20"/>
          <w:spacing w:val="-4"/>
          <w:sz w:val="24"/>
        </w:rPr>
        <w:t>External</w:t>
      </w:r>
      <w:r>
        <w:rPr>
          <w:color w:val="231F20"/>
          <w:spacing w:val="-10"/>
          <w:sz w:val="24"/>
        </w:rPr>
        <w:t xml:space="preserve"> </w:t>
      </w:r>
      <w:r>
        <w:rPr>
          <w:color w:val="231F20"/>
          <w:spacing w:val="-4"/>
          <w:sz w:val="24"/>
        </w:rPr>
        <w:t>Environment:</w:t>
      </w:r>
      <w:r>
        <w:rPr>
          <w:color w:val="231F20"/>
          <w:spacing w:val="-10"/>
          <w:sz w:val="24"/>
        </w:rPr>
        <w:t xml:space="preserve"> </w:t>
      </w:r>
      <w:r>
        <w:rPr>
          <w:color w:val="231F20"/>
          <w:spacing w:val="-4"/>
          <w:sz w:val="24"/>
        </w:rPr>
        <w:t>where</w:t>
      </w:r>
      <w:r>
        <w:rPr>
          <w:color w:val="231F20"/>
          <w:spacing w:val="-10"/>
          <w:sz w:val="24"/>
        </w:rPr>
        <w:t xml:space="preserve"> </w:t>
      </w:r>
      <w:r>
        <w:rPr>
          <w:color w:val="231F20"/>
          <w:spacing w:val="-4"/>
          <w:sz w:val="24"/>
        </w:rPr>
        <w:t>customers</w:t>
      </w:r>
      <w:r>
        <w:rPr>
          <w:color w:val="231F20"/>
          <w:spacing w:val="-10"/>
          <w:sz w:val="24"/>
        </w:rPr>
        <w:t xml:space="preserve"> </w:t>
      </w:r>
      <w:r>
        <w:rPr>
          <w:color w:val="231F20"/>
          <w:spacing w:val="-4"/>
          <w:sz w:val="24"/>
        </w:rPr>
        <w:t>and</w:t>
      </w:r>
      <w:r>
        <w:rPr>
          <w:color w:val="231F20"/>
          <w:spacing w:val="-10"/>
          <w:sz w:val="24"/>
        </w:rPr>
        <w:t xml:space="preserve"> </w:t>
      </w:r>
      <w:r>
        <w:rPr>
          <w:color w:val="231F20"/>
          <w:spacing w:val="-4"/>
          <w:sz w:val="24"/>
        </w:rPr>
        <w:t>competitors</w:t>
      </w:r>
      <w:r>
        <w:rPr>
          <w:color w:val="231F20"/>
          <w:spacing w:val="-10"/>
          <w:sz w:val="24"/>
        </w:rPr>
        <w:t xml:space="preserve"> </w:t>
      </w:r>
      <w:r>
        <w:rPr>
          <w:color w:val="231F20"/>
          <w:spacing w:val="-4"/>
          <w:sz w:val="24"/>
        </w:rPr>
        <w:t>are,</w:t>
      </w:r>
      <w:r>
        <w:rPr>
          <w:color w:val="231F20"/>
          <w:spacing w:val="-10"/>
          <w:sz w:val="24"/>
        </w:rPr>
        <w:t xml:space="preserve"> </w:t>
      </w:r>
      <w:r>
        <w:rPr>
          <w:color w:val="231F20"/>
          <w:spacing w:val="-4"/>
          <w:sz w:val="24"/>
        </w:rPr>
        <w:t>where</w:t>
      </w:r>
      <w:r>
        <w:rPr>
          <w:color w:val="231F20"/>
          <w:spacing w:val="-10"/>
          <w:sz w:val="24"/>
        </w:rPr>
        <w:t xml:space="preserve"> </w:t>
      </w:r>
      <w:r>
        <w:rPr>
          <w:color w:val="231F20"/>
          <w:spacing w:val="-4"/>
          <w:sz w:val="24"/>
        </w:rPr>
        <w:t>marketing</w:t>
      </w:r>
      <w:r>
        <w:rPr>
          <w:color w:val="231F20"/>
          <w:spacing w:val="-10"/>
          <w:sz w:val="24"/>
        </w:rPr>
        <w:t xml:space="preserve"> </w:t>
      </w:r>
      <w:r>
        <w:rPr>
          <w:color w:val="231F20"/>
          <w:spacing w:val="-4"/>
          <w:sz w:val="24"/>
        </w:rPr>
        <w:t xml:space="preserve">and </w:t>
      </w:r>
      <w:r>
        <w:rPr>
          <w:color w:val="231F20"/>
          <w:sz w:val="24"/>
        </w:rPr>
        <w:t>strategy are critical</w:t>
      </w:r>
    </w:p>
    <w:p w14:paraId="694B52B4" w14:textId="77777777" w:rsidR="003D78A7" w:rsidRDefault="00727087">
      <w:pPr>
        <w:pStyle w:val="ListParagraph"/>
        <w:numPr>
          <w:ilvl w:val="0"/>
          <w:numId w:val="88"/>
        </w:numPr>
        <w:tabs>
          <w:tab w:val="left" w:pos="822"/>
        </w:tabs>
        <w:spacing w:before="169" w:line="271" w:lineRule="auto"/>
        <w:ind w:right="134"/>
        <w:jc w:val="both"/>
        <w:rPr>
          <w:color w:val="231F20"/>
          <w:sz w:val="24"/>
        </w:rPr>
      </w:pPr>
      <w:r>
        <w:rPr>
          <w:color w:val="231F20"/>
          <w:sz w:val="24"/>
        </w:rPr>
        <w:t>Internal</w:t>
      </w:r>
      <w:r>
        <w:rPr>
          <w:color w:val="231F20"/>
          <w:spacing w:val="-14"/>
          <w:sz w:val="24"/>
        </w:rPr>
        <w:t xml:space="preserve"> </w:t>
      </w:r>
      <w:r>
        <w:rPr>
          <w:color w:val="231F20"/>
          <w:sz w:val="24"/>
        </w:rPr>
        <w:t>Environment:</w:t>
      </w:r>
      <w:r>
        <w:rPr>
          <w:color w:val="231F20"/>
          <w:spacing w:val="-14"/>
          <w:sz w:val="24"/>
        </w:rPr>
        <w:t xml:space="preserve"> </w:t>
      </w:r>
      <w:r>
        <w:rPr>
          <w:color w:val="231F20"/>
          <w:sz w:val="24"/>
        </w:rPr>
        <w:t>by</w:t>
      </w:r>
      <w:r>
        <w:rPr>
          <w:color w:val="231F20"/>
          <w:spacing w:val="-14"/>
          <w:sz w:val="24"/>
        </w:rPr>
        <w:t xml:space="preserve"> </w:t>
      </w:r>
      <w:r>
        <w:rPr>
          <w:color w:val="231F20"/>
          <w:sz w:val="24"/>
        </w:rPr>
        <w:t>definition</w:t>
      </w:r>
      <w:r>
        <w:rPr>
          <w:color w:val="231F20"/>
          <w:spacing w:val="-14"/>
          <w:sz w:val="24"/>
        </w:rPr>
        <w:t xml:space="preserve"> </w:t>
      </w:r>
      <w:r>
        <w:rPr>
          <w:color w:val="231F20"/>
          <w:sz w:val="24"/>
        </w:rPr>
        <w:t>is</w:t>
      </w:r>
      <w:r>
        <w:rPr>
          <w:color w:val="231F20"/>
          <w:spacing w:val="-14"/>
          <w:sz w:val="24"/>
        </w:rPr>
        <w:t xml:space="preserve"> </w:t>
      </w:r>
      <w:r>
        <w:rPr>
          <w:color w:val="231F20"/>
          <w:sz w:val="24"/>
        </w:rPr>
        <w:t>the</w:t>
      </w:r>
      <w:r>
        <w:rPr>
          <w:color w:val="231F20"/>
          <w:spacing w:val="-14"/>
          <w:sz w:val="24"/>
        </w:rPr>
        <w:t xml:space="preserve"> </w:t>
      </w:r>
      <w:r>
        <w:rPr>
          <w:color w:val="231F20"/>
          <w:sz w:val="24"/>
        </w:rPr>
        <w:t>place</w:t>
      </w:r>
      <w:r>
        <w:rPr>
          <w:color w:val="231F20"/>
          <w:spacing w:val="-14"/>
          <w:sz w:val="24"/>
        </w:rPr>
        <w:t xml:space="preserve"> </w:t>
      </w:r>
      <w:r>
        <w:rPr>
          <w:color w:val="231F20"/>
          <w:sz w:val="24"/>
        </w:rPr>
        <w:t>where</w:t>
      </w:r>
      <w:r>
        <w:rPr>
          <w:color w:val="231F20"/>
          <w:spacing w:val="-14"/>
          <w:sz w:val="24"/>
        </w:rPr>
        <w:t xml:space="preserve"> </w:t>
      </w:r>
      <w:r>
        <w:rPr>
          <w:color w:val="231F20"/>
          <w:sz w:val="24"/>
        </w:rPr>
        <w:t>customers</w:t>
      </w:r>
      <w:r>
        <w:rPr>
          <w:color w:val="231F20"/>
          <w:spacing w:val="-14"/>
          <w:sz w:val="24"/>
        </w:rPr>
        <w:t xml:space="preserve"> </w:t>
      </w:r>
      <w:r>
        <w:rPr>
          <w:color w:val="231F20"/>
          <w:sz w:val="24"/>
        </w:rPr>
        <w:t>are</w:t>
      </w:r>
      <w:r>
        <w:rPr>
          <w:color w:val="231F20"/>
          <w:spacing w:val="-14"/>
          <w:sz w:val="24"/>
        </w:rPr>
        <w:t xml:space="preserve"> </w:t>
      </w:r>
      <w:r>
        <w:rPr>
          <w:color w:val="231F20"/>
          <w:sz w:val="24"/>
        </w:rPr>
        <w:t>not</w:t>
      </w:r>
      <w:r>
        <w:rPr>
          <w:color w:val="231F20"/>
          <w:spacing w:val="-14"/>
          <w:sz w:val="24"/>
        </w:rPr>
        <w:t xml:space="preserve"> </w:t>
      </w:r>
      <w:r>
        <w:rPr>
          <w:color w:val="231F20"/>
          <w:sz w:val="24"/>
        </w:rPr>
        <w:t xml:space="preserve">present, </w:t>
      </w:r>
      <w:r>
        <w:rPr>
          <w:color w:val="231F20"/>
          <w:spacing w:val="-2"/>
          <w:sz w:val="24"/>
        </w:rPr>
        <w:t>where</w:t>
      </w:r>
      <w:r>
        <w:rPr>
          <w:color w:val="231F20"/>
          <w:spacing w:val="-10"/>
          <w:sz w:val="24"/>
        </w:rPr>
        <w:t xml:space="preserve"> </w:t>
      </w:r>
      <w:r>
        <w:rPr>
          <w:color w:val="231F20"/>
          <w:spacing w:val="-2"/>
          <w:sz w:val="24"/>
        </w:rPr>
        <w:t>operations</w:t>
      </w:r>
      <w:r>
        <w:rPr>
          <w:color w:val="231F20"/>
          <w:spacing w:val="-10"/>
          <w:sz w:val="24"/>
        </w:rPr>
        <w:t xml:space="preserve"> </w:t>
      </w:r>
      <w:r>
        <w:rPr>
          <w:color w:val="231F20"/>
          <w:spacing w:val="-2"/>
          <w:sz w:val="24"/>
        </w:rPr>
        <w:t>and</w:t>
      </w:r>
      <w:r>
        <w:rPr>
          <w:color w:val="231F20"/>
          <w:spacing w:val="-10"/>
          <w:sz w:val="24"/>
        </w:rPr>
        <w:t xml:space="preserve"> </w:t>
      </w:r>
      <w:r>
        <w:rPr>
          <w:color w:val="231F20"/>
          <w:spacing w:val="-2"/>
          <w:sz w:val="24"/>
        </w:rPr>
        <w:t>manufacturing</w:t>
      </w:r>
      <w:r>
        <w:rPr>
          <w:color w:val="231F20"/>
          <w:spacing w:val="-10"/>
          <w:sz w:val="24"/>
        </w:rPr>
        <w:t xml:space="preserve"> </w:t>
      </w:r>
      <w:r>
        <w:rPr>
          <w:color w:val="231F20"/>
          <w:spacing w:val="-2"/>
          <w:sz w:val="24"/>
        </w:rPr>
        <w:t>techniques</w:t>
      </w:r>
      <w:r>
        <w:rPr>
          <w:color w:val="231F20"/>
          <w:spacing w:val="-10"/>
          <w:sz w:val="24"/>
        </w:rPr>
        <w:t xml:space="preserve"> </w:t>
      </w:r>
      <w:r>
        <w:rPr>
          <w:color w:val="231F20"/>
          <w:spacing w:val="-2"/>
          <w:sz w:val="24"/>
        </w:rPr>
        <w:t>are</w:t>
      </w:r>
      <w:r>
        <w:rPr>
          <w:color w:val="231F20"/>
          <w:spacing w:val="-10"/>
          <w:sz w:val="24"/>
        </w:rPr>
        <w:t xml:space="preserve"> </w:t>
      </w:r>
      <w:r>
        <w:rPr>
          <w:color w:val="231F20"/>
          <w:spacing w:val="-2"/>
          <w:sz w:val="24"/>
        </w:rPr>
        <w:t>critical.</w:t>
      </w:r>
    </w:p>
    <w:p w14:paraId="09B0ADCB" w14:textId="77777777" w:rsidR="003D78A7" w:rsidRDefault="00727087">
      <w:pPr>
        <w:pStyle w:val="ListParagraph"/>
        <w:numPr>
          <w:ilvl w:val="0"/>
          <w:numId w:val="88"/>
        </w:numPr>
        <w:tabs>
          <w:tab w:val="left" w:pos="822"/>
        </w:tabs>
        <w:spacing w:before="168" w:line="271" w:lineRule="auto"/>
        <w:ind w:right="139"/>
        <w:jc w:val="both"/>
        <w:rPr>
          <w:color w:val="231F20"/>
          <w:sz w:val="24"/>
        </w:rPr>
      </w:pPr>
      <w:r>
        <w:rPr>
          <w:color w:val="231F20"/>
          <w:sz w:val="24"/>
        </w:rPr>
        <w:t>Interface:</w:t>
      </w:r>
      <w:r>
        <w:rPr>
          <w:color w:val="231F20"/>
          <w:spacing w:val="-4"/>
          <w:sz w:val="24"/>
        </w:rPr>
        <w:t xml:space="preserve"> </w:t>
      </w:r>
      <w:r>
        <w:rPr>
          <w:color w:val="231F20"/>
          <w:sz w:val="24"/>
        </w:rPr>
        <w:t>where</w:t>
      </w:r>
      <w:r>
        <w:rPr>
          <w:color w:val="231F20"/>
          <w:spacing w:val="-4"/>
          <w:sz w:val="24"/>
        </w:rPr>
        <w:t xml:space="preserve"> </w:t>
      </w:r>
      <w:r>
        <w:rPr>
          <w:color w:val="231F20"/>
          <w:sz w:val="24"/>
        </w:rPr>
        <w:t>customers</w:t>
      </w:r>
      <w:r>
        <w:rPr>
          <w:color w:val="231F20"/>
          <w:spacing w:val="-4"/>
          <w:sz w:val="24"/>
        </w:rPr>
        <w:t xml:space="preserve"> </w:t>
      </w:r>
      <w:r>
        <w:rPr>
          <w:color w:val="231F20"/>
          <w:sz w:val="24"/>
        </w:rPr>
        <w:t>and</w:t>
      </w:r>
      <w:r>
        <w:rPr>
          <w:color w:val="231F20"/>
          <w:spacing w:val="-4"/>
          <w:sz w:val="24"/>
        </w:rPr>
        <w:t xml:space="preserve"> </w:t>
      </w:r>
      <w:r>
        <w:rPr>
          <w:color w:val="231F20"/>
          <w:sz w:val="24"/>
        </w:rPr>
        <w:t>company</w:t>
      </w:r>
      <w:r>
        <w:rPr>
          <w:color w:val="231F20"/>
          <w:spacing w:val="-4"/>
          <w:sz w:val="24"/>
        </w:rPr>
        <w:t xml:space="preserve"> </w:t>
      </w:r>
      <w:r>
        <w:rPr>
          <w:color w:val="231F20"/>
          <w:sz w:val="24"/>
        </w:rPr>
        <w:t>get</w:t>
      </w:r>
      <w:r>
        <w:rPr>
          <w:color w:val="231F20"/>
          <w:spacing w:val="-4"/>
          <w:sz w:val="24"/>
        </w:rPr>
        <w:t xml:space="preserve"> </w:t>
      </w:r>
      <w:r>
        <w:rPr>
          <w:color w:val="231F20"/>
          <w:sz w:val="24"/>
        </w:rPr>
        <w:t>in</w:t>
      </w:r>
      <w:r>
        <w:rPr>
          <w:color w:val="231F20"/>
          <w:spacing w:val="-4"/>
          <w:sz w:val="24"/>
        </w:rPr>
        <w:t xml:space="preserve"> </w:t>
      </w:r>
      <w:r>
        <w:rPr>
          <w:color w:val="231F20"/>
          <w:sz w:val="24"/>
        </w:rPr>
        <w:t>touch,</w:t>
      </w:r>
      <w:r>
        <w:rPr>
          <w:color w:val="231F20"/>
          <w:spacing w:val="-4"/>
          <w:sz w:val="24"/>
        </w:rPr>
        <w:t xml:space="preserve"> </w:t>
      </w:r>
      <w:r>
        <w:rPr>
          <w:color w:val="231F20"/>
          <w:sz w:val="24"/>
        </w:rPr>
        <w:t>it</w:t>
      </w:r>
      <w:r>
        <w:rPr>
          <w:color w:val="231F20"/>
          <w:spacing w:val="-4"/>
          <w:sz w:val="24"/>
        </w:rPr>
        <w:t xml:space="preserve"> </w:t>
      </w:r>
      <w:r>
        <w:rPr>
          <w:color w:val="231F20"/>
          <w:sz w:val="24"/>
        </w:rPr>
        <w:t>is</w:t>
      </w:r>
      <w:r>
        <w:rPr>
          <w:color w:val="231F20"/>
          <w:spacing w:val="-4"/>
          <w:sz w:val="24"/>
        </w:rPr>
        <w:t xml:space="preserve"> </w:t>
      </w:r>
      <w:r>
        <w:rPr>
          <w:color w:val="231F20"/>
          <w:sz w:val="24"/>
        </w:rPr>
        <w:t>often</w:t>
      </w:r>
      <w:r>
        <w:rPr>
          <w:color w:val="231F20"/>
          <w:spacing w:val="-4"/>
          <w:sz w:val="24"/>
        </w:rPr>
        <w:t xml:space="preserve"> </w:t>
      </w:r>
      <w:r>
        <w:rPr>
          <w:color w:val="231F20"/>
          <w:sz w:val="24"/>
        </w:rPr>
        <w:t>referred</w:t>
      </w:r>
      <w:r>
        <w:rPr>
          <w:color w:val="231F20"/>
          <w:spacing w:val="-4"/>
          <w:sz w:val="24"/>
        </w:rPr>
        <w:t xml:space="preserve"> </w:t>
      </w:r>
      <w:r>
        <w:rPr>
          <w:color w:val="231F20"/>
          <w:sz w:val="24"/>
        </w:rPr>
        <w:t>as</w:t>
      </w:r>
      <w:r>
        <w:rPr>
          <w:color w:val="231F20"/>
          <w:spacing w:val="-4"/>
          <w:sz w:val="24"/>
        </w:rPr>
        <w:t xml:space="preserve"> </w:t>
      </w:r>
      <w:r>
        <w:rPr>
          <w:color w:val="231F20"/>
          <w:sz w:val="24"/>
        </w:rPr>
        <w:t>the moment of truth. It is the point in time where customers for their perception of the</w:t>
      </w:r>
      <w:r>
        <w:rPr>
          <w:color w:val="231F20"/>
          <w:spacing w:val="-2"/>
          <w:sz w:val="24"/>
        </w:rPr>
        <w:t xml:space="preserve"> </w:t>
      </w:r>
      <w:r>
        <w:rPr>
          <w:color w:val="231F20"/>
          <w:sz w:val="24"/>
        </w:rPr>
        <w:t>service</w:t>
      </w:r>
      <w:r>
        <w:rPr>
          <w:color w:val="231F20"/>
          <w:spacing w:val="-3"/>
          <w:sz w:val="24"/>
        </w:rPr>
        <w:t xml:space="preserve"> </w:t>
      </w:r>
      <w:r>
        <w:rPr>
          <w:color w:val="231F20"/>
          <w:sz w:val="24"/>
        </w:rPr>
        <w:t>received</w:t>
      </w:r>
      <w:r>
        <w:rPr>
          <w:color w:val="231F20"/>
          <w:spacing w:val="-2"/>
          <w:sz w:val="24"/>
        </w:rPr>
        <w:t xml:space="preserve"> </w:t>
      </w:r>
      <w:r>
        <w:rPr>
          <w:color w:val="231F20"/>
          <w:sz w:val="24"/>
        </w:rPr>
        <w:t>and</w:t>
      </w:r>
      <w:r>
        <w:rPr>
          <w:color w:val="231F20"/>
          <w:spacing w:val="-3"/>
          <w:sz w:val="24"/>
        </w:rPr>
        <w:t xml:space="preserve"> </w:t>
      </w:r>
      <w:r>
        <w:rPr>
          <w:color w:val="231F20"/>
          <w:sz w:val="24"/>
        </w:rPr>
        <w:t>compare</w:t>
      </w:r>
      <w:r>
        <w:rPr>
          <w:color w:val="231F20"/>
          <w:spacing w:val="-2"/>
          <w:sz w:val="24"/>
        </w:rPr>
        <w:t xml:space="preserve"> </w:t>
      </w:r>
      <w:r>
        <w:rPr>
          <w:color w:val="231F20"/>
          <w:sz w:val="24"/>
        </w:rPr>
        <w:t>it</w:t>
      </w:r>
      <w:r>
        <w:rPr>
          <w:color w:val="231F20"/>
          <w:spacing w:val="-3"/>
          <w:sz w:val="24"/>
        </w:rPr>
        <w:t xml:space="preserve"> </w:t>
      </w:r>
      <w:r>
        <w:rPr>
          <w:color w:val="231F20"/>
          <w:sz w:val="24"/>
        </w:rPr>
        <w:t>with</w:t>
      </w:r>
      <w:r>
        <w:rPr>
          <w:color w:val="231F20"/>
          <w:spacing w:val="-2"/>
          <w:sz w:val="24"/>
        </w:rPr>
        <w:t xml:space="preserve"> </w:t>
      </w:r>
      <w:r>
        <w:rPr>
          <w:color w:val="231F20"/>
          <w:sz w:val="24"/>
        </w:rPr>
        <w:t>their</w:t>
      </w:r>
      <w:r>
        <w:rPr>
          <w:color w:val="231F20"/>
          <w:spacing w:val="-3"/>
          <w:sz w:val="24"/>
        </w:rPr>
        <w:t xml:space="preserve"> </w:t>
      </w:r>
      <w:r>
        <w:rPr>
          <w:color w:val="231F20"/>
          <w:sz w:val="24"/>
        </w:rPr>
        <w:t>expectations.</w:t>
      </w:r>
      <w:r>
        <w:rPr>
          <w:color w:val="231F20"/>
          <w:spacing w:val="-2"/>
          <w:sz w:val="24"/>
        </w:rPr>
        <w:t xml:space="preserve"> </w:t>
      </w:r>
      <w:r>
        <w:rPr>
          <w:color w:val="231F20"/>
          <w:sz w:val="24"/>
        </w:rPr>
        <w:t>Remember</w:t>
      </w:r>
      <w:r>
        <w:rPr>
          <w:color w:val="231F20"/>
          <w:spacing w:val="-3"/>
          <w:sz w:val="24"/>
        </w:rPr>
        <w:t xml:space="preserve"> </w:t>
      </w:r>
      <w:r>
        <w:rPr>
          <w:color w:val="231F20"/>
          <w:sz w:val="24"/>
        </w:rPr>
        <w:t>that</w:t>
      </w:r>
      <w:r>
        <w:rPr>
          <w:color w:val="231F20"/>
          <w:spacing w:val="-2"/>
          <w:sz w:val="24"/>
        </w:rPr>
        <w:t xml:space="preserve"> </w:t>
      </w:r>
      <w:r>
        <w:rPr>
          <w:color w:val="231F20"/>
          <w:sz w:val="24"/>
        </w:rPr>
        <w:t xml:space="preserve">the </w:t>
      </w:r>
      <w:r>
        <w:rPr>
          <w:color w:val="231F20"/>
          <w:spacing w:val="-4"/>
          <w:sz w:val="24"/>
        </w:rPr>
        <w:t>secretaries</w:t>
      </w:r>
      <w:r>
        <w:rPr>
          <w:color w:val="231F20"/>
          <w:spacing w:val="-7"/>
          <w:sz w:val="24"/>
        </w:rPr>
        <w:t xml:space="preserve"> </w:t>
      </w:r>
      <w:r>
        <w:rPr>
          <w:color w:val="231F20"/>
          <w:spacing w:val="-4"/>
          <w:sz w:val="24"/>
        </w:rPr>
        <w:t>could</w:t>
      </w:r>
      <w:r>
        <w:rPr>
          <w:color w:val="231F20"/>
          <w:spacing w:val="-7"/>
          <w:sz w:val="24"/>
        </w:rPr>
        <w:t xml:space="preserve"> </w:t>
      </w:r>
      <w:r>
        <w:rPr>
          <w:color w:val="231F20"/>
          <w:spacing w:val="-4"/>
          <w:sz w:val="24"/>
        </w:rPr>
        <w:t>care</w:t>
      </w:r>
      <w:r>
        <w:rPr>
          <w:color w:val="231F20"/>
          <w:spacing w:val="-7"/>
          <w:sz w:val="24"/>
        </w:rPr>
        <w:t xml:space="preserve"> </w:t>
      </w:r>
      <w:r>
        <w:rPr>
          <w:color w:val="231F20"/>
          <w:spacing w:val="-4"/>
          <w:sz w:val="24"/>
        </w:rPr>
        <w:t>less</w:t>
      </w:r>
      <w:r>
        <w:rPr>
          <w:color w:val="231F20"/>
          <w:spacing w:val="-7"/>
          <w:sz w:val="24"/>
        </w:rPr>
        <w:t xml:space="preserve"> </w:t>
      </w:r>
      <w:r>
        <w:rPr>
          <w:color w:val="231F20"/>
          <w:spacing w:val="-4"/>
          <w:sz w:val="24"/>
        </w:rPr>
        <w:t>about</w:t>
      </w:r>
      <w:r>
        <w:rPr>
          <w:color w:val="231F20"/>
          <w:spacing w:val="-7"/>
          <w:sz w:val="24"/>
        </w:rPr>
        <w:t xml:space="preserve"> </w:t>
      </w:r>
      <w:r>
        <w:rPr>
          <w:color w:val="231F20"/>
          <w:spacing w:val="-4"/>
          <w:sz w:val="24"/>
        </w:rPr>
        <w:t>all</w:t>
      </w:r>
      <w:r>
        <w:rPr>
          <w:color w:val="231F20"/>
          <w:spacing w:val="-7"/>
          <w:sz w:val="24"/>
        </w:rPr>
        <w:t xml:space="preserve"> </w:t>
      </w:r>
      <w:r>
        <w:rPr>
          <w:color w:val="231F20"/>
          <w:spacing w:val="-4"/>
          <w:sz w:val="24"/>
        </w:rPr>
        <w:t>the</w:t>
      </w:r>
      <w:r>
        <w:rPr>
          <w:color w:val="231F20"/>
          <w:spacing w:val="-7"/>
          <w:sz w:val="24"/>
        </w:rPr>
        <w:t xml:space="preserve"> </w:t>
      </w:r>
      <w:r>
        <w:rPr>
          <w:color w:val="231F20"/>
          <w:spacing w:val="-4"/>
          <w:sz w:val="24"/>
        </w:rPr>
        <w:t>assets</w:t>
      </w:r>
      <w:r>
        <w:rPr>
          <w:color w:val="231F20"/>
          <w:spacing w:val="-7"/>
          <w:sz w:val="24"/>
        </w:rPr>
        <w:t xml:space="preserve"> </w:t>
      </w:r>
      <w:r>
        <w:rPr>
          <w:color w:val="231F20"/>
          <w:spacing w:val="-4"/>
          <w:sz w:val="24"/>
        </w:rPr>
        <w:t>deployed</w:t>
      </w:r>
      <w:r>
        <w:rPr>
          <w:color w:val="231F20"/>
          <w:spacing w:val="-7"/>
          <w:sz w:val="24"/>
        </w:rPr>
        <w:t xml:space="preserve"> </w:t>
      </w:r>
      <w:r>
        <w:rPr>
          <w:color w:val="231F20"/>
          <w:spacing w:val="-4"/>
          <w:sz w:val="24"/>
        </w:rPr>
        <w:t>by</w:t>
      </w:r>
      <w:r>
        <w:rPr>
          <w:color w:val="231F20"/>
          <w:spacing w:val="-7"/>
          <w:sz w:val="24"/>
        </w:rPr>
        <w:t xml:space="preserve"> </w:t>
      </w:r>
      <w:r>
        <w:rPr>
          <w:color w:val="231F20"/>
          <w:spacing w:val="-4"/>
          <w:sz w:val="24"/>
        </w:rPr>
        <w:t>FedEx.</w:t>
      </w:r>
    </w:p>
    <w:p w14:paraId="5A07F586" w14:textId="77777777" w:rsidR="003D78A7" w:rsidRDefault="00727087">
      <w:pPr>
        <w:pStyle w:val="ListParagraph"/>
        <w:numPr>
          <w:ilvl w:val="0"/>
          <w:numId w:val="88"/>
        </w:numPr>
        <w:tabs>
          <w:tab w:val="left" w:pos="822"/>
        </w:tabs>
        <w:spacing w:before="168" w:line="271" w:lineRule="auto"/>
        <w:ind w:right="139"/>
        <w:jc w:val="both"/>
        <w:rPr>
          <w:color w:val="231F20"/>
          <w:sz w:val="24"/>
        </w:rPr>
      </w:pPr>
      <w:r>
        <w:rPr>
          <w:color w:val="231F20"/>
          <w:sz w:val="24"/>
        </w:rPr>
        <w:t xml:space="preserve">An important feature of the Framework is the connection between the Internal </w:t>
      </w:r>
      <w:r>
        <w:rPr>
          <w:color w:val="231F20"/>
          <w:w w:val="90"/>
          <w:sz w:val="24"/>
        </w:rPr>
        <w:t>Environment</w:t>
      </w:r>
      <w:r>
        <w:rPr>
          <w:color w:val="231F20"/>
          <w:spacing w:val="38"/>
          <w:sz w:val="24"/>
        </w:rPr>
        <w:t xml:space="preserve"> </w:t>
      </w:r>
      <w:r>
        <w:rPr>
          <w:color w:val="231F20"/>
          <w:w w:val="90"/>
          <w:sz w:val="24"/>
        </w:rPr>
        <w:t>and</w:t>
      </w:r>
      <w:r>
        <w:rPr>
          <w:color w:val="231F20"/>
          <w:spacing w:val="38"/>
          <w:sz w:val="24"/>
        </w:rPr>
        <w:t xml:space="preserve"> </w:t>
      </w:r>
      <w:r>
        <w:rPr>
          <w:color w:val="231F20"/>
          <w:w w:val="90"/>
          <w:sz w:val="24"/>
        </w:rPr>
        <w:t>the</w:t>
      </w:r>
      <w:r>
        <w:rPr>
          <w:color w:val="231F20"/>
          <w:spacing w:val="38"/>
          <w:sz w:val="24"/>
        </w:rPr>
        <w:t xml:space="preserve"> </w:t>
      </w:r>
      <w:r>
        <w:rPr>
          <w:color w:val="231F20"/>
          <w:w w:val="90"/>
          <w:sz w:val="24"/>
        </w:rPr>
        <w:t>Interface.</w:t>
      </w:r>
      <w:r>
        <w:rPr>
          <w:color w:val="231F20"/>
          <w:spacing w:val="38"/>
          <w:sz w:val="24"/>
        </w:rPr>
        <w:t xml:space="preserve"> </w:t>
      </w:r>
      <w:r>
        <w:rPr>
          <w:color w:val="231F20"/>
          <w:w w:val="90"/>
          <w:sz w:val="24"/>
        </w:rPr>
        <w:t>The</w:t>
      </w:r>
      <w:r>
        <w:rPr>
          <w:color w:val="231F20"/>
          <w:spacing w:val="38"/>
          <w:sz w:val="24"/>
        </w:rPr>
        <w:t xml:space="preserve"> </w:t>
      </w:r>
      <w:r>
        <w:rPr>
          <w:color w:val="231F20"/>
          <w:w w:val="90"/>
          <w:sz w:val="24"/>
        </w:rPr>
        <w:t>service</w:t>
      </w:r>
      <w:r>
        <w:rPr>
          <w:color w:val="231F20"/>
          <w:spacing w:val="38"/>
          <w:sz w:val="24"/>
        </w:rPr>
        <w:t xml:space="preserve"> </w:t>
      </w:r>
      <w:r>
        <w:rPr>
          <w:color w:val="231F20"/>
          <w:w w:val="90"/>
          <w:sz w:val="24"/>
        </w:rPr>
        <w:t>contact</w:t>
      </w:r>
      <w:r>
        <w:rPr>
          <w:color w:val="231F20"/>
          <w:spacing w:val="38"/>
          <w:sz w:val="24"/>
        </w:rPr>
        <w:t xml:space="preserve"> </w:t>
      </w:r>
      <w:r>
        <w:rPr>
          <w:color w:val="231F20"/>
          <w:w w:val="90"/>
          <w:sz w:val="24"/>
        </w:rPr>
        <w:t>personnel</w:t>
      </w:r>
      <w:r>
        <w:rPr>
          <w:color w:val="231F20"/>
          <w:spacing w:val="38"/>
          <w:sz w:val="24"/>
        </w:rPr>
        <w:t xml:space="preserve"> </w:t>
      </w:r>
      <w:r>
        <w:rPr>
          <w:color w:val="231F20"/>
          <w:w w:val="90"/>
          <w:sz w:val="24"/>
        </w:rPr>
        <w:t>are</w:t>
      </w:r>
      <w:r>
        <w:rPr>
          <w:color w:val="231F20"/>
          <w:spacing w:val="38"/>
          <w:sz w:val="24"/>
        </w:rPr>
        <w:t xml:space="preserve"> </w:t>
      </w:r>
      <w:r>
        <w:rPr>
          <w:color w:val="231F20"/>
          <w:w w:val="90"/>
          <w:sz w:val="24"/>
        </w:rPr>
        <w:t>highly</w:t>
      </w:r>
      <w:r>
        <w:rPr>
          <w:color w:val="231F20"/>
          <w:spacing w:val="38"/>
          <w:sz w:val="24"/>
        </w:rPr>
        <w:t xml:space="preserve"> </w:t>
      </w:r>
      <w:r>
        <w:rPr>
          <w:color w:val="231F20"/>
          <w:w w:val="90"/>
          <w:sz w:val="24"/>
        </w:rPr>
        <w:t xml:space="preserve">dependent </w:t>
      </w:r>
      <w:r>
        <w:rPr>
          <w:color w:val="231F20"/>
          <w:sz w:val="24"/>
        </w:rPr>
        <w:t>on this link.</w:t>
      </w:r>
    </w:p>
    <w:p w14:paraId="7E62F908" w14:textId="77777777" w:rsidR="003D78A7" w:rsidRDefault="00727087">
      <w:pPr>
        <w:pStyle w:val="ListParagraph"/>
        <w:numPr>
          <w:ilvl w:val="0"/>
          <w:numId w:val="88"/>
        </w:numPr>
        <w:tabs>
          <w:tab w:val="left" w:pos="822"/>
        </w:tabs>
        <w:spacing w:before="168" w:line="271" w:lineRule="auto"/>
        <w:ind w:right="140"/>
        <w:jc w:val="both"/>
        <w:rPr>
          <w:color w:val="231F20"/>
          <w:sz w:val="24"/>
        </w:rPr>
      </w:pPr>
      <w:r>
        <w:rPr>
          <w:color w:val="231F20"/>
          <w:sz w:val="24"/>
        </w:rPr>
        <w:t>This</w:t>
      </w:r>
      <w:r>
        <w:rPr>
          <w:color w:val="231F20"/>
          <w:spacing w:val="-17"/>
          <w:sz w:val="24"/>
        </w:rPr>
        <w:t xml:space="preserve"> </w:t>
      </w:r>
      <w:r>
        <w:rPr>
          <w:color w:val="231F20"/>
          <w:sz w:val="24"/>
        </w:rPr>
        <w:t>framework</w:t>
      </w:r>
      <w:r>
        <w:rPr>
          <w:color w:val="231F20"/>
          <w:spacing w:val="-16"/>
          <w:sz w:val="24"/>
        </w:rPr>
        <w:t xml:space="preserve"> </w:t>
      </w:r>
      <w:r>
        <w:rPr>
          <w:color w:val="231F20"/>
          <w:sz w:val="24"/>
        </w:rPr>
        <w:t>is</w:t>
      </w:r>
      <w:r>
        <w:rPr>
          <w:color w:val="231F20"/>
          <w:spacing w:val="-17"/>
          <w:sz w:val="24"/>
        </w:rPr>
        <w:t xml:space="preserve"> </w:t>
      </w:r>
      <w:r>
        <w:rPr>
          <w:color w:val="231F20"/>
          <w:sz w:val="24"/>
        </w:rPr>
        <w:t>useful,</w:t>
      </w:r>
      <w:r>
        <w:rPr>
          <w:color w:val="231F20"/>
          <w:spacing w:val="-16"/>
          <w:sz w:val="24"/>
        </w:rPr>
        <w:t xml:space="preserve"> </w:t>
      </w:r>
      <w:r>
        <w:rPr>
          <w:color w:val="231F20"/>
          <w:sz w:val="24"/>
        </w:rPr>
        <w:t>as</w:t>
      </w:r>
      <w:r>
        <w:rPr>
          <w:color w:val="231F20"/>
          <w:spacing w:val="-17"/>
          <w:sz w:val="24"/>
        </w:rPr>
        <w:t xml:space="preserve"> </w:t>
      </w:r>
      <w:r>
        <w:rPr>
          <w:color w:val="231F20"/>
          <w:sz w:val="24"/>
        </w:rPr>
        <w:t>a</w:t>
      </w:r>
      <w:r>
        <w:rPr>
          <w:color w:val="231F20"/>
          <w:spacing w:val="-16"/>
          <w:sz w:val="24"/>
        </w:rPr>
        <w:t xml:space="preserve"> </w:t>
      </w:r>
      <w:r>
        <w:rPr>
          <w:color w:val="231F20"/>
          <w:sz w:val="24"/>
        </w:rPr>
        <w:t>first</w:t>
      </w:r>
      <w:r>
        <w:rPr>
          <w:color w:val="231F20"/>
          <w:spacing w:val="-17"/>
          <w:sz w:val="24"/>
        </w:rPr>
        <w:t xml:space="preserve"> </w:t>
      </w:r>
      <w:r>
        <w:rPr>
          <w:color w:val="231F20"/>
          <w:sz w:val="24"/>
        </w:rPr>
        <w:t>step,</w:t>
      </w:r>
      <w:r>
        <w:rPr>
          <w:color w:val="231F20"/>
          <w:spacing w:val="-16"/>
          <w:sz w:val="24"/>
        </w:rPr>
        <w:t xml:space="preserve"> </w:t>
      </w:r>
      <w:r>
        <w:rPr>
          <w:color w:val="231F20"/>
          <w:sz w:val="24"/>
        </w:rPr>
        <w:t>to</w:t>
      </w:r>
      <w:r>
        <w:rPr>
          <w:color w:val="231F20"/>
          <w:spacing w:val="-16"/>
          <w:sz w:val="24"/>
        </w:rPr>
        <w:t xml:space="preserve"> </w:t>
      </w:r>
      <w:r>
        <w:rPr>
          <w:color w:val="231F20"/>
          <w:sz w:val="24"/>
        </w:rPr>
        <w:t>analyze</w:t>
      </w:r>
      <w:r>
        <w:rPr>
          <w:color w:val="231F20"/>
          <w:spacing w:val="-17"/>
          <w:sz w:val="24"/>
        </w:rPr>
        <w:t xml:space="preserve"> </w:t>
      </w:r>
      <w:r>
        <w:rPr>
          <w:color w:val="231F20"/>
          <w:sz w:val="24"/>
        </w:rPr>
        <w:t>service</w:t>
      </w:r>
      <w:r>
        <w:rPr>
          <w:color w:val="231F20"/>
          <w:spacing w:val="-16"/>
          <w:sz w:val="24"/>
        </w:rPr>
        <w:t xml:space="preserve"> </w:t>
      </w:r>
      <w:r>
        <w:rPr>
          <w:color w:val="231F20"/>
          <w:sz w:val="24"/>
        </w:rPr>
        <w:t>operations</w:t>
      </w:r>
      <w:r>
        <w:rPr>
          <w:color w:val="231F20"/>
          <w:spacing w:val="-17"/>
          <w:sz w:val="24"/>
        </w:rPr>
        <w:t xml:space="preserve"> </w:t>
      </w:r>
      <w:r>
        <w:rPr>
          <w:color w:val="231F20"/>
          <w:sz w:val="24"/>
        </w:rPr>
        <w:t>and</w:t>
      </w:r>
      <w:r>
        <w:rPr>
          <w:color w:val="231F20"/>
          <w:spacing w:val="-16"/>
          <w:sz w:val="24"/>
        </w:rPr>
        <w:t xml:space="preserve"> </w:t>
      </w:r>
      <w:r>
        <w:rPr>
          <w:color w:val="231F20"/>
          <w:sz w:val="24"/>
        </w:rPr>
        <w:t>also</w:t>
      </w:r>
      <w:r>
        <w:rPr>
          <w:color w:val="231F20"/>
          <w:spacing w:val="-17"/>
          <w:sz w:val="24"/>
        </w:rPr>
        <w:t xml:space="preserve"> </w:t>
      </w:r>
      <w:r>
        <w:rPr>
          <w:color w:val="231F20"/>
          <w:sz w:val="24"/>
        </w:rPr>
        <w:t>it</w:t>
      </w:r>
      <w:r>
        <w:rPr>
          <w:color w:val="231F20"/>
          <w:spacing w:val="-16"/>
          <w:sz w:val="24"/>
        </w:rPr>
        <w:t xml:space="preserve"> </w:t>
      </w:r>
      <w:r>
        <w:rPr>
          <w:color w:val="231F20"/>
          <w:sz w:val="24"/>
        </w:rPr>
        <w:t>is quite</w:t>
      </w:r>
      <w:r>
        <w:rPr>
          <w:color w:val="231F20"/>
          <w:spacing w:val="-14"/>
          <w:sz w:val="24"/>
        </w:rPr>
        <w:t xml:space="preserve"> </w:t>
      </w:r>
      <w:r>
        <w:rPr>
          <w:color w:val="231F20"/>
          <w:sz w:val="24"/>
        </w:rPr>
        <w:t>a</w:t>
      </w:r>
      <w:r>
        <w:rPr>
          <w:color w:val="231F20"/>
          <w:spacing w:val="-14"/>
          <w:sz w:val="24"/>
        </w:rPr>
        <w:t xml:space="preserve"> </w:t>
      </w:r>
      <w:r>
        <w:rPr>
          <w:color w:val="231F20"/>
          <w:sz w:val="24"/>
        </w:rPr>
        <w:t>tool</w:t>
      </w:r>
      <w:r>
        <w:rPr>
          <w:color w:val="231F20"/>
          <w:spacing w:val="-14"/>
          <w:sz w:val="24"/>
        </w:rPr>
        <w:t xml:space="preserve"> </w:t>
      </w:r>
      <w:r>
        <w:rPr>
          <w:color w:val="231F20"/>
          <w:sz w:val="24"/>
        </w:rPr>
        <w:t>to</w:t>
      </w:r>
      <w:r>
        <w:rPr>
          <w:color w:val="231F20"/>
          <w:spacing w:val="-14"/>
          <w:sz w:val="24"/>
        </w:rPr>
        <w:t xml:space="preserve"> </w:t>
      </w:r>
      <w:r>
        <w:rPr>
          <w:color w:val="231F20"/>
          <w:sz w:val="24"/>
        </w:rPr>
        <w:t>create</w:t>
      </w:r>
      <w:r>
        <w:rPr>
          <w:color w:val="231F20"/>
          <w:spacing w:val="-14"/>
          <w:sz w:val="24"/>
        </w:rPr>
        <w:t xml:space="preserve"> </w:t>
      </w:r>
      <w:r>
        <w:rPr>
          <w:color w:val="231F20"/>
          <w:sz w:val="24"/>
        </w:rPr>
        <w:t>new</w:t>
      </w:r>
      <w:r>
        <w:rPr>
          <w:color w:val="231F20"/>
          <w:spacing w:val="-14"/>
          <w:sz w:val="24"/>
        </w:rPr>
        <w:t xml:space="preserve"> </w:t>
      </w:r>
      <w:r>
        <w:rPr>
          <w:color w:val="231F20"/>
          <w:sz w:val="24"/>
        </w:rPr>
        <w:t>services.</w:t>
      </w:r>
    </w:p>
    <w:p w14:paraId="35F8A291" w14:textId="77777777" w:rsidR="003D78A7" w:rsidRDefault="003D78A7">
      <w:pPr>
        <w:pStyle w:val="ListParagraph"/>
        <w:spacing w:line="271" w:lineRule="auto"/>
        <w:jc w:val="both"/>
        <w:rPr>
          <w:sz w:val="24"/>
        </w:rPr>
        <w:sectPr w:rsidR="003D78A7">
          <w:pgSz w:w="11910" w:h="16840"/>
          <w:pgMar w:top="1260" w:right="1275" w:bottom="820" w:left="1275" w:header="0" w:footer="530" w:gutter="0"/>
          <w:cols w:space="720"/>
        </w:sectPr>
      </w:pPr>
    </w:p>
    <w:p w14:paraId="1E81557E" w14:textId="77777777" w:rsidR="003D78A7" w:rsidRDefault="00727087">
      <w:pPr>
        <w:pStyle w:val="ListParagraph"/>
        <w:numPr>
          <w:ilvl w:val="0"/>
          <w:numId w:val="88"/>
        </w:numPr>
        <w:tabs>
          <w:tab w:val="left" w:pos="822"/>
        </w:tabs>
        <w:spacing w:before="55" w:line="271" w:lineRule="auto"/>
        <w:ind w:right="136"/>
        <w:jc w:val="both"/>
        <w:rPr>
          <w:color w:val="231F20"/>
          <w:sz w:val="24"/>
        </w:rPr>
      </w:pPr>
      <w:r>
        <w:rPr>
          <w:color w:val="231F20"/>
          <w:w w:val="90"/>
          <w:sz w:val="24"/>
        </w:rPr>
        <w:lastRenderedPageBreak/>
        <w:t>A modern tendency is to give the customer a window into the internal environment,</w:t>
      </w:r>
      <w:r>
        <w:rPr>
          <w:color w:val="231F20"/>
          <w:spacing w:val="80"/>
          <w:sz w:val="24"/>
        </w:rPr>
        <w:t xml:space="preserve"> </w:t>
      </w:r>
      <w:r>
        <w:rPr>
          <w:color w:val="231F20"/>
          <w:spacing w:val="-4"/>
          <w:sz w:val="24"/>
        </w:rPr>
        <w:t>the</w:t>
      </w:r>
      <w:r>
        <w:rPr>
          <w:color w:val="231F20"/>
          <w:spacing w:val="-13"/>
          <w:sz w:val="24"/>
        </w:rPr>
        <w:t xml:space="preserve"> </w:t>
      </w:r>
      <w:r>
        <w:rPr>
          <w:color w:val="231F20"/>
          <w:spacing w:val="-4"/>
          <w:sz w:val="24"/>
        </w:rPr>
        <w:t>question</w:t>
      </w:r>
      <w:r>
        <w:rPr>
          <w:color w:val="231F20"/>
          <w:spacing w:val="-12"/>
          <w:sz w:val="24"/>
        </w:rPr>
        <w:t xml:space="preserve"> </w:t>
      </w:r>
      <w:r>
        <w:rPr>
          <w:color w:val="231F20"/>
          <w:spacing w:val="-4"/>
          <w:sz w:val="24"/>
        </w:rPr>
        <w:t>is</w:t>
      </w:r>
      <w:r>
        <w:rPr>
          <w:color w:val="231F20"/>
          <w:spacing w:val="-13"/>
          <w:sz w:val="24"/>
        </w:rPr>
        <w:t xml:space="preserve"> </w:t>
      </w:r>
      <w:r>
        <w:rPr>
          <w:color w:val="231F20"/>
          <w:spacing w:val="-4"/>
          <w:sz w:val="24"/>
        </w:rPr>
        <w:t>how</w:t>
      </w:r>
      <w:r>
        <w:rPr>
          <w:color w:val="231F20"/>
          <w:spacing w:val="-12"/>
          <w:sz w:val="24"/>
        </w:rPr>
        <w:t xml:space="preserve"> </w:t>
      </w:r>
      <w:r>
        <w:rPr>
          <w:color w:val="231F20"/>
          <w:spacing w:val="-4"/>
          <w:sz w:val="24"/>
        </w:rPr>
        <w:t>much</w:t>
      </w:r>
      <w:r>
        <w:rPr>
          <w:color w:val="231F20"/>
          <w:spacing w:val="-13"/>
          <w:sz w:val="24"/>
        </w:rPr>
        <w:t xml:space="preserve"> </w:t>
      </w:r>
      <w:r>
        <w:rPr>
          <w:color w:val="231F20"/>
          <w:spacing w:val="-4"/>
          <w:sz w:val="24"/>
        </w:rPr>
        <w:t>information</w:t>
      </w:r>
      <w:r>
        <w:rPr>
          <w:color w:val="231F20"/>
          <w:spacing w:val="-12"/>
          <w:sz w:val="24"/>
        </w:rPr>
        <w:t xml:space="preserve"> </w:t>
      </w:r>
      <w:r>
        <w:rPr>
          <w:color w:val="231F20"/>
          <w:spacing w:val="-4"/>
          <w:sz w:val="24"/>
        </w:rPr>
        <w:t>to</w:t>
      </w:r>
      <w:r>
        <w:rPr>
          <w:color w:val="231F20"/>
          <w:spacing w:val="-13"/>
          <w:sz w:val="24"/>
        </w:rPr>
        <w:t xml:space="preserve"> </w:t>
      </w:r>
      <w:r>
        <w:rPr>
          <w:color w:val="231F20"/>
          <w:spacing w:val="-4"/>
          <w:sz w:val="24"/>
        </w:rPr>
        <w:t>share,</w:t>
      </w:r>
      <w:r>
        <w:rPr>
          <w:color w:val="231F20"/>
          <w:spacing w:val="-12"/>
          <w:sz w:val="24"/>
        </w:rPr>
        <w:t xml:space="preserve"> </w:t>
      </w:r>
      <w:r>
        <w:rPr>
          <w:color w:val="231F20"/>
          <w:spacing w:val="-4"/>
          <w:sz w:val="24"/>
        </w:rPr>
        <w:t>recall</w:t>
      </w:r>
      <w:r>
        <w:rPr>
          <w:color w:val="231F20"/>
          <w:spacing w:val="-12"/>
          <w:sz w:val="24"/>
        </w:rPr>
        <w:t xml:space="preserve"> </w:t>
      </w:r>
      <w:r>
        <w:rPr>
          <w:color w:val="231F20"/>
          <w:spacing w:val="-4"/>
          <w:sz w:val="24"/>
        </w:rPr>
        <w:t>Yossi</w:t>
      </w:r>
      <w:r>
        <w:rPr>
          <w:color w:val="231F20"/>
          <w:spacing w:val="-13"/>
          <w:sz w:val="24"/>
        </w:rPr>
        <w:t xml:space="preserve"> </w:t>
      </w:r>
      <w:r>
        <w:rPr>
          <w:color w:val="231F20"/>
          <w:spacing w:val="-4"/>
          <w:sz w:val="24"/>
        </w:rPr>
        <w:t>Sheffi’s</w:t>
      </w:r>
      <w:r>
        <w:rPr>
          <w:color w:val="231F20"/>
          <w:spacing w:val="-12"/>
          <w:sz w:val="24"/>
        </w:rPr>
        <w:t xml:space="preserve"> </w:t>
      </w:r>
      <w:r>
        <w:rPr>
          <w:color w:val="231F20"/>
          <w:spacing w:val="-4"/>
          <w:sz w:val="24"/>
        </w:rPr>
        <w:t>talk</w:t>
      </w:r>
      <w:r>
        <w:rPr>
          <w:color w:val="231F20"/>
          <w:spacing w:val="-13"/>
          <w:sz w:val="24"/>
        </w:rPr>
        <w:t xml:space="preserve"> </w:t>
      </w:r>
      <w:r>
        <w:rPr>
          <w:color w:val="231F20"/>
          <w:spacing w:val="-4"/>
          <w:sz w:val="24"/>
        </w:rPr>
        <w:t>and</w:t>
      </w:r>
      <w:r>
        <w:rPr>
          <w:color w:val="231F20"/>
          <w:spacing w:val="-12"/>
          <w:sz w:val="24"/>
        </w:rPr>
        <w:t xml:space="preserve"> </w:t>
      </w:r>
      <w:r>
        <w:rPr>
          <w:color w:val="231F20"/>
          <w:spacing w:val="-4"/>
          <w:sz w:val="24"/>
        </w:rPr>
        <w:t>the</w:t>
      </w:r>
      <w:r>
        <w:rPr>
          <w:color w:val="231F20"/>
          <w:spacing w:val="-13"/>
          <w:sz w:val="24"/>
        </w:rPr>
        <w:t xml:space="preserve"> </w:t>
      </w:r>
      <w:r>
        <w:rPr>
          <w:color w:val="231F20"/>
          <w:spacing w:val="-4"/>
          <w:sz w:val="24"/>
        </w:rPr>
        <w:t xml:space="preserve">Dell </w:t>
      </w:r>
      <w:r>
        <w:rPr>
          <w:color w:val="231F20"/>
          <w:spacing w:val="-2"/>
          <w:sz w:val="24"/>
        </w:rPr>
        <w:t>example.</w:t>
      </w:r>
    </w:p>
    <w:p w14:paraId="62B97AD1" w14:textId="77777777" w:rsidR="003D78A7" w:rsidRDefault="00727087">
      <w:pPr>
        <w:pStyle w:val="ListParagraph"/>
        <w:numPr>
          <w:ilvl w:val="0"/>
          <w:numId w:val="88"/>
        </w:numPr>
        <w:tabs>
          <w:tab w:val="left" w:pos="822"/>
        </w:tabs>
        <w:spacing w:before="168" w:line="271" w:lineRule="auto"/>
        <w:ind w:right="134"/>
        <w:jc w:val="both"/>
        <w:rPr>
          <w:color w:val="231F20"/>
          <w:sz w:val="24"/>
        </w:rPr>
      </w:pPr>
      <w:r>
        <w:rPr>
          <w:color w:val="231F20"/>
          <w:sz w:val="24"/>
        </w:rPr>
        <w:t>My</w:t>
      </w:r>
      <w:r>
        <w:rPr>
          <w:color w:val="231F20"/>
          <w:spacing w:val="-9"/>
          <w:sz w:val="24"/>
        </w:rPr>
        <w:t xml:space="preserve"> </w:t>
      </w:r>
      <w:r>
        <w:rPr>
          <w:color w:val="231F20"/>
          <w:sz w:val="24"/>
        </w:rPr>
        <w:t>opinion</w:t>
      </w:r>
      <w:r>
        <w:rPr>
          <w:color w:val="231F20"/>
          <w:spacing w:val="-9"/>
          <w:sz w:val="24"/>
        </w:rPr>
        <w:t xml:space="preserve"> </w:t>
      </w:r>
      <w:r>
        <w:rPr>
          <w:color w:val="231F20"/>
          <w:sz w:val="24"/>
        </w:rPr>
        <w:t>is</w:t>
      </w:r>
      <w:r>
        <w:rPr>
          <w:color w:val="231F20"/>
          <w:spacing w:val="-9"/>
          <w:sz w:val="24"/>
        </w:rPr>
        <w:t xml:space="preserve"> </w:t>
      </w:r>
      <w:r>
        <w:rPr>
          <w:color w:val="231F20"/>
          <w:sz w:val="24"/>
        </w:rPr>
        <w:t>that</w:t>
      </w:r>
      <w:r>
        <w:rPr>
          <w:color w:val="231F20"/>
          <w:spacing w:val="-9"/>
          <w:sz w:val="24"/>
        </w:rPr>
        <w:t xml:space="preserve"> </w:t>
      </w:r>
      <w:r>
        <w:rPr>
          <w:color w:val="231F20"/>
          <w:sz w:val="24"/>
        </w:rPr>
        <w:t>this</w:t>
      </w:r>
      <w:r>
        <w:rPr>
          <w:color w:val="231F20"/>
          <w:spacing w:val="-9"/>
          <w:sz w:val="24"/>
        </w:rPr>
        <w:t xml:space="preserve"> </w:t>
      </w:r>
      <w:r>
        <w:rPr>
          <w:color w:val="231F20"/>
          <w:sz w:val="24"/>
        </w:rPr>
        <w:t>tendency</w:t>
      </w:r>
      <w:r>
        <w:rPr>
          <w:color w:val="231F20"/>
          <w:spacing w:val="-9"/>
          <w:sz w:val="24"/>
        </w:rPr>
        <w:t xml:space="preserve"> </w:t>
      </w:r>
      <w:r>
        <w:rPr>
          <w:color w:val="231F20"/>
          <w:sz w:val="24"/>
        </w:rPr>
        <w:t>will</w:t>
      </w:r>
      <w:r>
        <w:rPr>
          <w:color w:val="231F20"/>
          <w:spacing w:val="-9"/>
          <w:sz w:val="24"/>
        </w:rPr>
        <w:t xml:space="preserve"> </w:t>
      </w:r>
      <w:r>
        <w:rPr>
          <w:color w:val="231F20"/>
          <w:sz w:val="24"/>
        </w:rPr>
        <w:t>evolve</w:t>
      </w:r>
      <w:r>
        <w:rPr>
          <w:color w:val="231F20"/>
          <w:spacing w:val="-9"/>
          <w:sz w:val="24"/>
        </w:rPr>
        <w:t xml:space="preserve"> </w:t>
      </w:r>
      <w:r>
        <w:rPr>
          <w:color w:val="231F20"/>
          <w:sz w:val="24"/>
        </w:rPr>
        <w:t>over</w:t>
      </w:r>
      <w:r>
        <w:rPr>
          <w:color w:val="231F20"/>
          <w:spacing w:val="-9"/>
          <w:sz w:val="24"/>
        </w:rPr>
        <w:t xml:space="preserve"> </w:t>
      </w:r>
      <w:r>
        <w:rPr>
          <w:color w:val="231F20"/>
          <w:sz w:val="24"/>
        </w:rPr>
        <w:t>time</w:t>
      </w:r>
      <w:r>
        <w:rPr>
          <w:color w:val="231F20"/>
          <w:spacing w:val="-9"/>
          <w:sz w:val="24"/>
        </w:rPr>
        <w:t xml:space="preserve"> </w:t>
      </w:r>
      <w:r>
        <w:rPr>
          <w:color w:val="231F20"/>
          <w:sz w:val="24"/>
        </w:rPr>
        <w:t>and</w:t>
      </w:r>
      <w:r>
        <w:rPr>
          <w:color w:val="231F20"/>
          <w:spacing w:val="-9"/>
          <w:sz w:val="24"/>
        </w:rPr>
        <w:t xml:space="preserve"> </w:t>
      </w:r>
      <w:r>
        <w:rPr>
          <w:color w:val="231F20"/>
          <w:sz w:val="24"/>
        </w:rPr>
        <w:t>Internal</w:t>
      </w:r>
      <w:r>
        <w:rPr>
          <w:color w:val="231F20"/>
          <w:spacing w:val="-9"/>
          <w:sz w:val="24"/>
        </w:rPr>
        <w:t xml:space="preserve"> </w:t>
      </w:r>
      <w:r>
        <w:rPr>
          <w:color w:val="231F20"/>
          <w:sz w:val="24"/>
        </w:rPr>
        <w:t xml:space="preserve">Environments </w:t>
      </w:r>
      <w:r>
        <w:rPr>
          <w:color w:val="231F20"/>
          <w:w w:val="90"/>
          <w:sz w:val="24"/>
        </w:rPr>
        <w:t xml:space="preserve">will become progressively more transparent! If this turns out to be true, there will be </w:t>
      </w:r>
      <w:r>
        <w:rPr>
          <w:color w:val="231F20"/>
          <w:spacing w:val="-4"/>
          <w:sz w:val="24"/>
        </w:rPr>
        <w:t>many</w:t>
      </w:r>
      <w:r>
        <w:rPr>
          <w:color w:val="231F20"/>
          <w:spacing w:val="-13"/>
          <w:sz w:val="24"/>
        </w:rPr>
        <w:t xml:space="preserve"> </w:t>
      </w:r>
      <w:r>
        <w:rPr>
          <w:color w:val="231F20"/>
          <w:spacing w:val="-4"/>
          <w:sz w:val="24"/>
        </w:rPr>
        <w:t>opportunities</w:t>
      </w:r>
      <w:r>
        <w:rPr>
          <w:color w:val="231F20"/>
          <w:spacing w:val="-12"/>
          <w:sz w:val="24"/>
        </w:rPr>
        <w:t xml:space="preserve"> </w:t>
      </w:r>
      <w:r>
        <w:rPr>
          <w:color w:val="231F20"/>
          <w:spacing w:val="-4"/>
          <w:sz w:val="24"/>
        </w:rPr>
        <w:t>to</w:t>
      </w:r>
      <w:r>
        <w:rPr>
          <w:color w:val="231F20"/>
          <w:spacing w:val="-13"/>
          <w:sz w:val="24"/>
        </w:rPr>
        <w:t xml:space="preserve"> </w:t>
      </w:r>
      <w:r>
        <w:rPr>
          <w:color w:val="231F20"/>
          <w:spacing w:val="-4"/>
          <w:sz w:val="24"/>
        </w:rPr>
        <w:t>change</w:t>
      </w:r>
      <w:r>
        <w:rPr>
          <w:color w:val="231F20"/>
          <w:spacing w:val="-12"/>
          <w:sz w:val="24"/>
        </w:rPr>
        <w:t xml:space="preserve"> </w:t>
      </w:r>
      <w:r>
        <w:rPr>
          <w:color w:val="231F20"/>
          <w:spacing w:val="-4"/>
          <w:sz w:val="24"/>
        </w:rPr>
        <w:t>the</w:t>
      </w:r>
      <w:r>
        <w:rPr>
          <w:color w:val="231F20"/>
          <w:spacing w:val="-13"/>
          <w:sz w:val="24"/>
        </w:rPr>
        <w:t xml:space="preserve"> </w:t>
      </w:r>
      <w:r>
        <w:rPr>
          <w:color w:val="231F20"/>
          <w:spacing w:val="-4"/>
          <w:sz w:val="24"/>
        </w:rPr>
        <w:t>ways</w:t>
      </w:r>
      <w:r>
        <w:rPr>
          <w:color w:val="231F20"/>
          <w:spacing w:val="-12"/>
          <w:sz w:val="24"/>
        </w:rPr>
        <w:t xml:space="preserve"> </w:t>
      </w:r>
      <w:r>
        <w:rPr>
          <w:color w:val="231F20"/>
          <w:spacing w:val="-4"/>
          <w:sz w:val="24"/>
        </w:rPr>
        <w:t>of</w:t>
      </w:r>
      <w:r>
        <w:rPr>
          <w:color w:val="231F20"/>
          <w:spacing w:val="-13"/>
          <w:sz w:val="24"/>
        </w:rPr>
        <w:t xml:space="preserve"> </w:t>
      </w:r>
      <w:r>
        <w:rPr>
          <w:color w:val="231F20"/>
          <w:spacing w:val="-4"/>
          <w:sz w:val="24"/>
        </w:rPr>
        <w:t>doing</w:t>
      </w:r>
      <w:r>
        <w:rPr>
          <w:color w:val="231F20"/>
          <w:spacing w:val="-12"/>
          <w:sz w:val="24"/>
        </w:rPr>
        <w:t xml:space="preserve"> </w:t>
      </w:r>
      <w:r>
        <w:rPr>
          <w:color w:val="231F20"/>
          <w:spacing w:val="-4"/>
          <w:sz w:val="24"/>
        </w:rPr>
        <w:t>business</w:t>
      </w:r>
      <w:r>
        <w:rPr>
          <w:color w:val="231F20"/>
          <w:spacing w:val="-12"/>
          <w:sz w:val="24"/>
        </w:rPr>
        <w:t xml:space="preserve"> </w:t>
      </w:r>
      <w:r>
        <w:rPr>
          <w:color w:val="231F20"/>
          <w:spacing w:val="-4"/>
          <w:sz w:val="24"/>
        </w:rPr>
        <w:t>and</w:t>
      </w:r>
      <w:r>
        <w:rPr>
          <w:color w:val="231F20"/>
          <w:spacing w:val="-13"/>
          <w:sz w:val="24"/>
        </w:rPr>
        <w:t xml:space="preserve"> </w:t>
      </w:r>
      <w:r>
        <w:rPr>
          <w:color w:val="231F20"/>
          <w:spacing w:val="-4"/>
          <w:sz w:val="24"/>
        </w:rPr>
        <w:t>to</w:t>
      </w:r>
      <w:r>
        <w:rPr>
          <w:color w:val="231F20"/>
          <w:spacing w:val="-12"/>
          <w:sz w:val="24"/>
        </w:rPr>
        <w:t xml:space="preserve"> </w:t>
      </w:r>
      <w:r>
        <w:rPr>
          <w:color w:val="231F20"/>
          <w:spacing w:val="-4"/>
          <w:sz w:val="24"/>
        </w:rPr>
        <w:t>start</w:t>
      </w:r>
      <w:r>
        <w:rPr>
          <w:color w:val="231F20"/>
          <w:spacing w:val="-13"/>
          <w:sz w:val="24"/>
        </w:rPr>
        <w:t xml:space="preserve"> </w:t>
      </w:r>
      <w:r>
        <w:rPr>
          <w:color w:val="231F20"/>
          <w:spacing w:val="-4"/>
          <w:sz w:val="24"/>
        </w:rPr>
        <w:t>new</w:t>
      </w:r>
      <w:r>
        <w:rPr>
          <w:color w:val="231F20"/>
          <w:spacing w:val="-12"/>
          <w:sz w:val="24"/>
        </w:rPr>
        <w:t xml:space="preserve"> </w:t>
      </w:r>
      <w:r>
        <w:rPr>
          <w:color w:val="231F20"/>
          <w:spacing w:val="-4"/>
          <w:sz w:val="24"/>
        </w:rPr>
        <w:t>ones.</w:t>
      </w:r>
    </w:p>
    <w:p w14:paraId="00A99F0A" w14:textId="77777777" w:rsidR="003D78A7" w:rsidRDefault="003D78A7">
      <w:pPr>
        <w:pStyle w:val="BodyText"/>
        <w:spacing w:before="73"/>
      </w:pPr>
    </w:p>
    <w:p w14:paraId="0646E075" w14:textId="77777777" w:rsidR="003D78A7" w:rsidRDefault="00727087">
      <w:pPr>
        <w:pStyle w:val="Heading2"/>
        <w:ind w:left="142"/>
      </w:pPr>
      <w:r>
        <w:rPr>
          <w:color w:val="231F20"/>
        </w:rPr>
        <w:t>Characteristics</w:t>
      </w:r>
      <w:r>
        <w:rPr>
          <w:color w:val="231F20"/>
          <w:spacing w:val="-3"/>
        </w:rPr>
        <w:t xml:space="preserve"> </w:t>
      </w:r>
      <w:r>
        <w:rPr>
          <w:color w:val="231F20"/>
        </w:rPr>
        <w:t>that</w:t>
      </w:r>
      <w:r>
        <w:rPr>
          <w:color w:val="231F20"/>
          <w:spacing w:val="-2"/>
        </w:rPr>
        <w:t xml:space="preserve"> </w:t>
      </w:r>
      <w:r>
        <w:rPr>
          <w:color w:val="231F20"/>
        </w:rPr>
        <w:t>are</w:t>
      </w:r>
      <w:r>
        <w:rPr>
          <w:color w:val="231F20"/>
          <w:spacing w:val="-3"/>
        </w:rPr>
        <w:t xml:space="preserve"> </w:t>
      </w:r>
      <w:r>
        <w:rPr>
          <w:color w:val="231F20"/>
        </w:rPr>
        <w:t>More</w:t>
      </w:r>
      <w:r>
        <w:rPr>
          <w:color w:val="231F20"/>
          <w:spacing w:val="-2"/>
        </w:rPr>
        <w:t xml:space="preserve"> </w:t>
      </w:r>
      <w:r>
        <w:rPr>
          <w:color w:val="231F20"/>
        </w:rPr>
        <w:t>Prevalent</w:t>
      </w:r>
      <w:r>
        <w:rPr>
          <w:color w:val="231F20"/>
          <w:spacing w:val="-2"/>
        </w:rPr>
        <w:t xml:space="preserve"> </w:t>
      </w:r>
      <w:r>
        <w:rPr>
          <w:color w:val="231F20"/>
        </w:rPr>
        <w:t>in</w:t>
      </w:r>
      <w:r>
        <w:rPr>
          <w:color w:val="231F20"/>
          <w:spacing w:val="-3"/>
        </w:rPr>
        <w:t xml:space="preserve"> </w:t>
      </w:r>
      <w:r>
        <w:rPr>
          <w:color w:val="231F20"/>
          <w:spacing w:val="-2"/>
        </w:rPr>
        <w:t>Services</w:t>
      </w:r>
    </w:p>
    <w:p w14:paraId="681DA738" w14:textId="77777777" w:rsidR="003D78A7" w:rsidRDefault="003D78A7">
      <w:pPr>
        <w:pStyle w:val="BodyText"/>
        <w:spacing w:before="118"/>
        <w:rPr>
          <w:rFonts w:ascii="Times New Roman"/>
          <w:b/>
        </w:rPr>
      </w:pPr>
    </w:p>
    <w:p w14:paraId="54A4F5F4" w14:textId="77777777" w:rsidR="003D78A7" w:rsidRDefault="00727087">
      <w:pPr>
        <w:pStyle w:val="ListParagraph"/>
        <w:numPr>
          <w:ilvl w:val="0"/>
          <w:numId w:val="88"/>
        </w:numPr>
        <w:tabs>
          <w:tab w:val="left" w:pos="822"/>
        </w:tabs>
        <w:spacing w:before="0" w:line="271" w:lineRule="auto"/>
        <w:ind w:right="134"/>
        <w:jc w:val="both"/>
        <w:rPr>
          <w:color w:val="231F20"/>
          <w:sz w:val="24"/>
        </w:rPr>
      </w:pPr>
      <w:r>
        <w:rPr>
          <w:rFonts w:ascii="Times New Roman" w:hAnsi="Times New Roman"/>
          <w:b/>
          <w:color w:val="231F20"/>
          <w:sz w:val="24"/>
        </w:rPr>
        <w:t>Intangibility</w:t>
      </w:r>
      <w:r>
        <w:rPr>
          <w:color w:val="231F20"/>
          <w:sz w:val="24"/>
        </w:rPr>
        <w:t xml:space="preserve">: Services are intangible; as a consequence, it is often the case that </w:t>
      </w:r>
      <w:r>
        <w:rPr>
          <w:color w:val="231F20"/>
          <w:w w:val="90"/>
          <w:sz w:val="24"/>
        </w:rPr>
        <w:t xml:space="preserve">customers do not note them, or perceive them differently than the company desires. </w:t>
      </w:r>
      <w:r>
        <w:rPr>
          <w:color w:val="231F20"/>
          <w:sz w:val="24"/>
        </w:rPr>
        <w:t>Hence,</w:t>
      </w:r>
      <w:r>
        <w:rPr>
          <w:color w:val="231F20"/>
          <w:spacing w:val="-16"/>
          <w:sz w:val="24"/>
        </w:rPr>
        <w:t xml:space="preserve"> </w:t>
      </w:r>
      <w:r>
        <w:rPr>
          <w:color w:val="231F20"/>
          <w:sz w:val="24"/>
        </w:rPr>
        <w:t>it</w:t>
      </w:r>
      <w:r>
        <w:rPr>
          <w:color w:val="231F20"/>
          <w:spacing w:val="-16"/>
          <w:sz w:val="24"/>
        </w:rPr>
        <w:t xml:space="preserve"> </w:t>
      </w:r>
      <w:r>
        <w:rPr>
          <w:color w:val="231F20"/>
          <w:sz w:val="24"/>
        </w:rPr>
        <w:t>is</w:t>
      </w:r>
      <w:r>
        <w:rPr>
          <w:color w:val="231F20"/>
          <w:spacing w:val="-16"/>
          <w:sz w:val="24"/>
        </w:rPr>
        <w:t xml:space="preserve"> </w:t>
      </w:r>
      <w:r>
        <w:rPr>
          <w:color w:val="231F20"/>
          <w:sz w:val="24"/>
        </w:rPr>
        <w:t>necessary</w:t>
      </w:r>
      <w:r>
        <w:rPr>
          <w:color w:val="231F20"/>
          <w:spacing w:val="-16"/>
          <w:sz w:val="24"/>
        </w:rPr>
        <w:t xml:space="preserve"> </w:t>
      </w:r>
      <w:r>
        <w:rPr>
          <w:color w:val="231F20"/>
          <w:sz w:val="24"/>
        </w:rPr>
        <w:t>to</w:t>
      </w:r>
      <w:r>
        <w:rPr>
          <w:color w:val="231F20"/>
          <w:spacing w:val="-17"/>
          <w:sz w:val="24"/>
        </w:rPr>
        <w:t xml:space="preserve"> </w:t>
      </w:r>
      <w:r>
        <w:rPr>
          <w:rFonts w:ascii="Times New Roman" w:hAnsi="Times New Roman"/>
          <w:b/>
          <w:color w:val="231F20"/>
          <w:sz w:val="24"/>
        </w:rPr>
        <w:t>Make</w:t>
      </w:r>
      <w:r>
        <w:rPr>
          <w:rFonts w:ascii="Times New Roman" w:hAnsi="Times New Roman"/>
          <w:b/>
          <w:color w:val="231F20"/>
          <w:spacing w:val="-13"/>
          <w:sz w:val="24"/>
        </w:rPr>
        <w:t xml:space="preserve"> </w:t>
      </w:r>
      <w:r>
        <w:rPr>
          <w:rFonts w:ascii="Times New Roman" w:hAnsi="Times New Roman"/>
          <w:b/>
          <w:color w:val="231F20"/>
          <w:sz w:val="24"/>
        </w:rPr>
        <w:t>Them</w:t>
      </w:r>
      <w:r>
        <w:rPr>
          <w:rFonts w:ascii="Times New Roman" w:hAnsi="Times New Roman"/>
          <w:b/>
          <w:color w:val="231F20"/>
          <w:spacing w:val="-13"/>
          <w:sz w:val="24"/>
        </w:rPr>
        <w:t xml:space="preserve"> </w:t>
      </w:r>
      <w:r>
        <w:rPr>
          <w:rFonts w:ascii="Times New Roman" w:hAnsi="Times New Roman"/>
          <w:b/>
          <w:color w:val="231F20"/>
          <w:sz w:val="24"/>
        </w:rPr>
        <w:t>More</w:t>
      </w:r>
      <w:r>
        <w:rPr>
          <w:rFonts w:ascii="Times New Roman" w:hAnsi="Times New Roman"/>
          <w:b/>
          <w:color w:val="231F20"/>
          <w:spacing w:val="-13"/>
          <w:sz w:val="24"/>
        </w:rPr>
        <w:t xml:space="preserve"> </w:t>
      </w:r>
      <w:r>
        <w:rPr>
          <w:rFonts w:ascii="Times New Roman" w:hAnsi="Times New Roman"/>
          <w:b/>
          <w:color w:val="231F20"/>
          <w:sz w:val="24"/>
        </w:rPr>
        <w:t>“Visible</w:t>
      </w:r>
      <w:r>
        <w:rPr>
          <w:color w:val="231F20"/>
          <w:sz w:val="24"/>
        </w:rPr>
        <w:t>”.</w:t>
      </w:r>
      <w:r>
        <w:rPr>
          <w:color w:val="231F20"/>
          <w:spacing w:val="-16"/>
          <w:sz w:val="24"/>
        </w:rPr>
        <w:t xml:space="preserve"> </w:t>
      </w:r>
      <w:r>
        <w:rPr>
          <w:color w:val="231F20"/>
          <w:sz w:val="24"/>
        </w:rPr>
        <w:t>This</w:t>
      </w:r>
      <w:r>
        <w:rPr>
          <w:color w:val="231F20"/>
          <w:spacing w:val="-16"/>
          <w:sz w:val="24"/>
        </w:rPr>
        <w:t xml:space="preserve"> </w:t>
      </w:r>
      <w:r>
        <w:rPr>
          <w:color w:val="231F20"/>
          <w:sz w:val="24"/>
        </w:rPr>
        <w:t>can</w:t>
      </w:r>
      <w:r>
        <w:rPr>
          <w:color w:val="231F20"/>
          <w:spacing w:val="-16"/>
          <w:sz w:val="24"/>
        </w:rPr>
        <w:t xml:space="preserve"> </w:t>
      </w:r>
      <w:r>
        <w:rPr>
          <w:color w:val="231F20"/>
          <w:sz w:val="24"/>
        </w:rPr>
        <w:t>be</w:t>
      </w:r>
      <w:r>
        <w:rPr>
          <w:color w:val="231F20"/>
          <w:spacing w:val="-16"/>
          <w:sz w:val="24"/>
        </w:rPr>
        <w:t xml:space="preserve"> </w:t>
      </w:r>
      <w:r>
        <w:rPr>
          <w:color w:val="231F20"/>
          <w:sz w:val="24"/>
        </w:rPr>
        <w:t>done</w:t>
      </w:r>
      <w:r>
        <w:rPr>
          <w:color w:val="231F20"/>
          <w:spacing w:val="-16"/>
          <w:sz w:val="24"/>
        </w:rPr>
        <w:t xml:space="preserve"> </w:t>
      </w:r>
      <w:r>
        <w:rPr>
          <w:color w:val="231F20"/>
          <w:sz w:val="24"/>
        </w:rPr>
        <w:t>by</w:t>
      </w:r>
      <w:r>
        <w:rPr>
          <w:color w:val="231F20"/>
          <w:spacing w:val="-16"/>
          <w:sz w:val="24"/>
        </w:rPr>
        <w:t xml:space="preserve"> </w:t>
      </w:r>
      <w:r>
        <w:rPr>
          <w:color w:val="231F20"/>
          <w:sz w:val="24"/>
        </w:rPr>
        <w:t xml:space="preserve">shaping </w:t>
      </w:r>
      <w:r>
        <w:rPr>
          <w:color w:val="231F20"/>
          <w:spacing w:val="-4"/>
          <w:sz w:val="24"/>
        </w:rPr>
        <w:t>perceptions</w:t>
      </w:r>
      <w:r>
        <w:rPr>
          <w:color w:val="231F20"/>
          <w:spacing w:val="-13"/>
          <w:sz w:val="24"/>
        </w:rPr>
        <w:t xml:space="preserve"> </w:t>
      </w:r>
      <w:r>
        <w:rPr>
          <w:color w:val="231F20"/>
          <w:spacing w:val="-4"/>
          <w:sz w:val="24"/>
        </w:rPr>
        <w:t>and</w:t>
      </w:r>
      <w:r>
        <w:rPr>
          <w:color w:val="231F20"/>
          <w:spacing w:val="-12"/>
          <w:sz w:val="24"/>
        </w:rPr>
        <w:t xml:space="preserve"> </w:t>
      </w:r>
      <w:r>
        <w:rPr>
          <w:color w:val="231F20"/>
          <w:spacing w:val="-4"/>
          <w:sz w:val="24"/>
        </w:rPr>
        <w:t>expectations,</w:t>
      </w:r>
      <w:r>
        <w:rPr>
          <w:color w:val="231F20"/>
          <w:spacing w:val="-13"/>
          <w:sz w:val="24"/>
        </w:rPr>
        <w:t xml:space="preserve"> </w:t>
      </w:r>
      <w:r>
        <w:rPr>
          <w:color w:val="231F20"/>
          <w:spacing w:val="-4"/>
          <w:sz w:val="24"/>
        </w:rPr>
        <w:t>which</w:t>
      </w:r>
      <w:r>
        <w:rPr>
          <w:color w:val="231F20"/>
          <w:spacing w:val="-12"/>
          <w:sz w:val="24"/>
        </w:rPr>
        <w:t xml:space="preserve"> </w:t>
      </w:r>
      <w:r>
        <w:rPr>
          <w:color w:val="231F20"/>
          <w:spacing w:val="-4"/>
          <w:sz w:val="24"/>
        </w:rPr>
        <w:t>require</w:t>
      </w:r>
      <w:r>
        <w:rPr>
          <w:color w:val="231F20"/>
          <w:spacing w:val="-13"/>
          <w:sz w:val="24"/>
        </w:rPr>
        <w:t xml:space="preserve"> </w:t>
      </w:r>
      <w:r>
        <w:rPr>
          <w:color w:val="231F20"/>
          <w:spacing w:val="-4"/>
          <w:sz w:val="24"/>
        </w:rPr>
        <w:t>a</w:t>
      </w:r>
      <w:r>
        <w:rPr>
          <w:color w:val="231F20"/>
          <w:spacing w:val="-12"/>
          <w:sz w:val="24"/>
        </w:rPr>
        <w:t xml:space="preserve"> </w:t>
      </w:r>
      <w:r>
        <w:rPr>
          <w:color w:val="231F20"/>
          <w:spacing w:val="-4"/>
          <w:sz w:val="24"/>
        </w:rPr>
        <w:t>good</w:t>
      </w:r>
      <w:r>
        <w:rPr>
          <w:color w:val="231F20"/>
          <w:spacing w:val="-13"/>
          <w:sz w:val="24"/>
        </w:rPr>
        <w:t xml:space="preserve"> </w:t>
      </w:r>
      <w:r>
        <w:rPr>
          <w:color w:val="231F20"/>
          <w:spacing w:val="-4"/>
          <w:sz w:val="24"/>
        </w:rPr>
        <w:t>knowledge</w:t>
      </w:r>
      <w:r>
        <w:rPr>
          <w:color w:val="231F20"/>
          <w:spacing w:val="-12"/>
          <w:sz w:val="24"/>
        </w:rPr>
        <w:t xml:space="preserve"> </w:t>
      </w:r>
      <w:r>
        <w:rPr>
          <w:color w:val="231F20"/>
          <w:spacing w:val="-4"/>
          <w:sz w:val="24"/>
        </w:rPr>
        <w:t>of</w:t>
      </w:r>
      <w:r>
        <w:rPr>
          <w:color w:val="231F20"/>
          <w:spacing w:val="-12"/>
          <w:sz w:val="24"/>
        </w:rPr>
        <w:t xml:space="preserve"> </w:t>
      </w:r>
      <w:r>
        <w:rPr>
          <w:color w:val="231F20"/>
          <w:spacing w:val="-4"/>
          <w:sz w:val="24"/>
        </w:rPr>
        <w:t>Psychology.</w:t>
      </w:r>
    </w:p>
    <w:p w14:paraId="577C6DBA" w14:textId="77777777" w:rsidR="003D78A7" w:rsidRDefault="00727087">
      <w:pPr>
        <w:pStyle w:val="ListParagraph"/>
        <w:numPr>
          <w:ilvl w:val="0"/>
          <w:numId w:val="88"/>
        </w:numPr>
        <w:tabs>
          <w:tab w:val="left" w:pos="822"/>
        </w:tabs>
        <w:spacing w:before="224" w:line="271" w:lineRule="auto"/>
        <w:ind w:right="140"/>
        <w:jc w:val="both"/>
        <w:rPr>
          <w:color w:val="231F20"/>
          <w:sz w:val="24"/>
        </w:rPr>
      </w:pPr>
      <w:r>
        <w:rPr>
          <w:color w:val="231F20"/>
          <w:sz w:val="24"/>
        </w:rPr>
        <w:t>A</w:t>
      </w:r>
      <w:r>
        <w:rPr>
          <w:color w:val="231F20"/>
          <w:spacing w:val="-12"/>
          <w:sz w:val="24"/>
        </w:rPr>
        <w:t xml:space="preserve"> </w:t>
      </w:r>
      <w:r>
        <w:rPr>
          <w:color w:val="231F20"/>
          <w:sz w:val="24"/>
        </w:rPr>
        <w:t>good</w:t>
      </w:r>
      <w:r>
        <w:rPr>
          <w:color w:val="231F20"/>
          <w:spacing w:val="-12"/>
          <w:sz w:val="24"/>
        </w:rPr>
        <w:t xml:space="preserve"> </w:t>
      </w:r>
      <w:r>
        <w:rPr>
          <w:color w:val="231F20"/>
          <w:sz w:val="24"/>
        </w:rPr>
        <w:t>example</w:t>
      </w:r>
      <w:r>
        <w:rPr>
          <w:color w:val="231F20"/>
          <w:spacing w:val="-12"/>
          <w:sz w:val="24"/>
        </w:rPr>
        <w:t xml:space="preserve"> </w:t>
      </w:r>
      <w:r>
        <w:rPr>
          <w:color w:val="231F20"/>
          <w:sz w:val="24"/>
        </w:rPr>
        <w:t>of</w:t>
      </w:r>
      <w:r>
        <w:rPr>
          <w:color w:val="231F20"/>
          <w:spacing w:val="-12"/>
          <w:sz w:val="24"/>
        </w:rPr>
        <w:t xml:space="preserve"> </w:t>
      </w:r>
      <w:r>
        <w:rPr>
          <w:color w:val="231F20"/>
          <w:sz w:val="24"/>
        </w:rPr>
        <w:t>shaping</w:t>
      </w:r>
      <w:r>
        <w:rPr>
          <w:color w:val="231F20"/>
          <w:spacing w:val="-12"/>
          <w:sz w:val="24"/>
        </w:rPr>
        <w:t xml:space="preserve"> </w:t>
      </w:r>
      <w:r>
        <w:rPr>
          <w:color w:val="231F20"/>
          <w:sz w:val="24"/>
        </w:rPr>
        <w:t>perceptions</w:t>
      </w:r>
      <w:r>
        <w:rPr>
          <w:color w:val="231F20"/>
          <w:spacing w:val="-12"/>
          <w:sz w:val="24"/>
        </w:rPr>
        <w:t xml:space="preserve"> </w:t>
      </w:r>
      <w:r>
        <w:rPr>
          <w:color w:val="231F20"/>
          <w:sz w:val="24"/>
        </w:rPr>
        <w:t>and</w:t>
      </w:r>
      <w:r>
        <w:rPr>
          <w:color w:val="231F20"/>
          <w:spacing w:val="-12"/>
          <w:sz w:val="24"/>
        </w:rPr>
        <w:t xml:space="preserve"> </w:t>
      </w:r>
      <w:r>
        <w:rPr>
          <w:color w:val="231F20"/>
          <w:sz w:val="24"/>
        </w:rPr>
        <w:t>expectations</w:t>
      </w:r>
      <w:r>
        <w:rPr>
          <w:color w:val="231F20"/>
          <w:spacing w:val="-12"/>
          <w:sz w:val="24"/>
        </w:rPr>
        <w:t xml:space="preserve"> </w:t>
      </w:r>
      <w:r>
        <w:rPr>
          <w:color w:val="231F20"/>
          <w:sz w:val="24"/>
        </w:rPr>
        <w:t>is</w:t>
      </w:r>
      <w:r>
        <w:rPr>
          <w:color w:val="231F20"/>
          <w:spacing w:val="-12"/>
          <w:sz w:val="24"/>
        </w:rPr>
        <w:t xml:space="preserve"> </w:t>
      </w:r>
      <w:r>
        <w:rPr>
          <w:color w:val="231F20"/>
          <w:sz w:val="24"/>
        </w:rPr>
        <w:t>the</w:t>
      </w:r>
      <w:r>
        <w:rPr>
          <w:color w:val="231F20"/>
          <w:spacing w:val="-12"/>
          <w:sz w:val="24"/>
        </w:rPr>
        <w:t xml:space="preserve"> </w:t>
      </w:r>
      <w:r>
        <w:rPr>
          <w:color w:val="231F20"/>
          <w:sz w:val="24"/>
        </w:rPr>
        <w:t>management</w:t>
      </w:r>
      <w:r>
        <w:rPr>
          <w:color w:val="231F20"/>
          <w:spacing w:val="-12"/>
          <w:sz w:val="24"/>
        </w:rPr>
        <w:t xml:space="preserve"> </w:t>
      </w:r>
      <w:r>
        <w:rPr>
          <w:color w:val="231F20"/>
          <w:sz w:val="24"/>
        </w:rPr>
        <w:t>of waiting</w:t>
      </w:r>
      <w:r>
        <w:rPr>
          <w:color w:val="231F20"/>
          <w:spacing w:val="-15"/>
          <w:sz w:val="24"/>
        </w:rPr>
        <w:t xml:space="preserve"> </w:t>
      </w:r>
      <w:r>
        <w:rPr>
          <w:color w:val="231F20"/>
          <w:sz w:val="24"/>
        </w:rPr>
        <w:t>time.</w:t>
      </w:r>
      <w:r>
        <w:rPr>
          <w:color w:val="231F20"/>
          <w:spacing w:val="-15"/>
          <w:sz w:val="24"/>
        </w:rPr>
        <w:t xml:space="preserve"> </w:t>
      </w:r>
      <w:r>
        <w:rPr>
          <w:color w:val="231F20"/>
          <w:sz w:val="24"/>
        </w:rPr>
        <w:t>(Other</w:t>
      </w:r>
      <w:r>
        <w:rPr>
          <w:color w:val="231F20"/>
          <w:spacing w:val="-15"/>
          <w:sz w:val="24"/>
        </w:rPr>
        <w:t xml:space="preserve"> </w:t>
      </w:r>
      <w:r>
        <w:rPr>
          <w:color w:val="231F20"/>
          <w:sz w:val="24"/>
        </w:rPr>
        <w:t>consequences</w:t>
      </w:r>
      <w:r>
        <w:rPr>
          <w:color w:val="231F20"/>
          <w:spacing w:val="-15"/>
          <w:sz w:val="24"/>
        </w:rPr>
        <w:t xml:space="preserve"> </w:t>
      </w:r>
      <w:r>
        <w:rPr>
          <w:color w:val="231F20"/>
          <w:sz w:val="24"/>
        </w:rPr>
        <w:t>of</w:t>
      </w:r>
      <w:r>
        <w:rPr>
          <w:color w:val="231F20"/>
          <w:spacing w:val="-15"/>
          <w:sz w:val="24"/>
        </w:rPr>
        <w:t xml:space="preserve"> </w:t>
      </w:r>
      <w:r>
        <w:rPr>
          <w:color w:val="231F20"/>
          <w:sz w:val="24"/>
        </w:rPr>
        <w:t>Intangibility</w:t>
      </w:r>
      <w:r>
        <w:rPr>
          <w:color w:val="231F20"/>
          <w:spacing w:val="-15"/>
          <w:sz w:val="24"/>
        </w:rPr>
        <w:t xml:space="preserve"> </w:t>
      </w:r>
      <w:r>
        <w:rPr>
          <w:color w:val="231F20"/>
          <w:sz w:val="24"/>
        </w:rPr>
        <w:t>are:)</w:t>
      </w:r>
    </w:p>
    <w:p w14:paraId="5B8A5B79" w14:textId="77777777" w:rsidR="003D78A7" w:rsidRDefault="00727087">
      <w:pPr>
        <w:pStyle w:val="ListParagraph"/>
        <w:numPr>
          <w:ilvl w:val="0"/>
          <w:numId w:val="88"/>
        </w:numPr>
        <w:tabs>
          <w:tab w:val="left" w:pos="822"/>
        </w:tabs>
        <w:spacing w:before="225" w:line="271" w:lineRule="auto"/>
        <w:ind w:right="134"/>
        <w:jc w:val="both"/>
        <w:rPr>
          <w:color w:val="231F20"/>
          <w:sz w:val="24"/>
        </w:rPr>
      </w:pPr>
      <w:r>
        <w:rPr>
          <w:color w:val="231F20"/>
          <w:sz w:val="24"/>
        </w:rPr>
        <w:t xml:space="preserve">The importance of all the </w:t>
      </w:r>
      <w:r>
        <w:rPr>
          <w:rFonts w:ascii="Times New Roman" w:hAnsi="Times New Roman"/>
          <w:b/>
          <w:color w:val="231F20"/>
          <w:sz w:val="24"/>
        </w:rPr>
        <w:t xml:space="preserve">Physical Aspects </w:t>
      </w:r>
      <w:r>
        <w:rPr>
          <w:color w:val="231F20"/>
          <w:sz w:val="24"/>
        </w:rPr>
        <w:t>associated with the service, like the appearance</w:t>
      </w:r>
      <w:r>
        <w:rPr>
          <w:color w:val="231F20"/>
          <w:spacing w:val="-2"/>
          <w:sz w:val="24"/>
        </w:rPr>
        <w:t xml:space="preserve"> </w:t>
      </w:r>
      <w:r>
        <w:rPr>
          <w:color w:val="231F20"/>
          <w:sz w:val="24"/>
        </w:rPr>
        <w:t>of</w:t>
      </w:r>
      <w:r>
        <w:rPr>
          <w:color w:val="231F20"/>
          <w:spacing w:val="-2"/>
          <w:sz w:val="24"/>
        </w:rPr>
        <w:t xml:space="preserve"> </w:t>
      </w:r>
      <w:r>
        <w:rPr>
          <w:color w:val="231F20"/>
          <w:sz w:val="24"/>
        </w:rPr>
        <w:t>service</w:t>
      </w:r>
      <w:r>
        <w:rPr>
          <w:color w:val="231F20"/>
          <w:spacing w:val="-2"/>
          <w:sz w:val="24"/>
        </w:rPr>
        <w:t xml:space="preserve"> </w:t>
      </w:r>
      <w:r>
        <w:rPr>
          <w:color w:val="231F20"/>
          <w:sz w:val="24"/>
        </w:rPr>
        <w:t>contact</w:t>
      </w:r>
      <w:r>
        <w:rPr>
          <w:color w:val="231F20"/>
          <w:spacing w:val="-2"/>
          <w:sz w:val="24"/>
        </w:rPr>
        <w:t xml:space="preserve"> </w:t>
      </w:r>
      <w:r>
        <w:rPr>
          <w:color w:val="231F20"/>
          <w:sz w:val="24"/>
        </w:rPr>
        <w:t>personnel</w:t>
      </w:r>
      <w:r>
        <w:rPr>
          <w:color w:val="231F20"/>
          <w:spacing w:val="-2"/>
          <w:sz w:val="24"/>
        </w:rPr>
        <w:t xml:space="preserve"> </w:t>
      </w:r>
      <w:r>
        <w:rPr>
          <w:color w:val="231F20"/>
          <w:sz w:val="24"/>
        </w:rPr>
        <w:t>(drivers</w:t>
      </w:r>
      <w:r>
        <w:rPr>
          <w:color w:val="231F20"/>
          <w:spacing w:val="-2"/>
          <w:sz w:val="24"/>
        </w:rPr>
        <w:t xml:space="preserve"> </w:t>
      </w:r>
      <w:r>
        <w:rPr>
          <w:color w:val="231F20"/>
          <w:sz w:val="24"/>
        </w:rPr>
        <w:t>of</w:t>
      </w:r>
      <w:r>
        <w:rPr>
          <w:color w:val="231F20"/>
          <w:spacing w:val="-2"/>
          <w:sz w:val="24"/>
        </w:rPr>
        <w:t xml:space="preserve"> </w:t>
      </w:r>
      <w:r>
        <w:rPr>
          <w:color w:val="231F20"/>
          <w:sz w:val="24"/>
        </w:rPr>
        <w:t>FedEx)</w:t>
      </w:r>
      <w:r>
        <w:rPr>
          <w:color w:val="231F20"/>
          <w:spacing w:val="-2"/>
          <w:sz w:val="24"/>
        </w:rPr>
        <w:t xml:space="preserve"> </w:t>
      </w:r>
      <w:r>
        <w:rPr>
          <w:color w:val="231F20"/>
          <w:sz w:val="24"/>
        </w:rPr>
        <w:t>as</w:t>
      </w:r>
      <w:r>
        <w:rPr>
          <w:color w:val="231F20"/>
          <w:spacing w:val="-2"/>
          <w:sz w:val="24"/>
        </w:rPr>
        <w:t xml:space="preserve"> </w:t>
      </w:r>
      <w:r>
        <w:rPr>
          <w:color w:val="231F20"/>
          <w:sz w:val="24"/>
        </w:rPr>
        <w:t>well</w:t>
      </w:r>
      <w:r>
        <w:rPr>
          <w:color w:val="231F20"/>
          <w:spacing w:val="-2"/>
          <w:sz w:val="24"/>
        </w:rPr>
        <w:t xml:space="preserve"> </w:t>
      </w:r>
      <w:r>
        <w:rPr>
          <w:color w:val="231F20"/>
          <w:sz w:val="24"/>
        </w:rPr>
        <w:t>as</w:t>
      </w:r>
      <w:r>
        <w:rPr>
          <w:color w:val="231F20"/>
          <w:spacing w:val="-2"/>
          <w:sz w:val="24"/>
        </w:rPr>
        <w:t xml:space="preserve"> </w:t>
      </w:r>
      <w:r>
        <w:rPr>
          <w:color w:val="231F20"/>
          <w:sz w:val="24"/>
        </w:rPr>
        <w:t>brochures, facilities etc…</w:t>
      </w:r>
    </w:p>
    <w:p w14:paraId="65E4282A" w14:textId="77777777" w:rsidR="003D78A7" w:rsidRDefault="00727087">
      <w:pPr>
        <w:pStyle w:val="ListParagraph"/>
        <w:numPr>
          <w:ilvl w:val="0"/>
          <w:numId w:val="88"/>
        </w:numPr>
        <w:tabs>
          <w:tab w:val="left" w:pos="822"/>
        </w:tabs>
        <w:spacing w:before="225" w:line="271" w:lineRule="auto"/>
        <w:ind w:right="136"/>
        <w:jc w:val="both"/>
        <w:rPr>
          <w:color w:val="231F20"/>
          <w:sz w:val="24"/>
        </w:rPr>
      </w:pPr>
      <w:r>
        <w:rPr>
          <w:color w:val="231F20"/>
          <w:w w:val="90"/>
          <w:sz w:val="24"/>
        </w:rPr>
        <w:t xml:space="preserve">The </w:t>
      </w:r>
      <w:r>
        <w:rPr>
          <w:rFonts w:ascii="Times New Roman" w:hAnsi="Times New Roman"/>
          <w:b/>
          <w:color w:val="231F20"/>
          <w:w w:val="90"/>
          <w:sz w:val="24"/>
        </w:rPr>
        <w:t>Lack of Patents</w:t>
      </w:r>
      <w:r>
        <w:rPr>
          <w:color w:val="231F20"/>
          <w:w w:val="90"/>
          <w:sz w:val="24"/>
        </w:rPr>
        <w:t xml:space="preserve">, which requires industry leaders to be creative on a steady basis, </w:t>
      </w:r>
      <w:r>
        <w:rPr>
          <w:color w:val="231F20"/>
          <w:sz w:val="24"/>
        </w:rPr>
        <w:t>and</w:t>
      </w:r>
      <w:r>
        <w:rPr>
          <w:color w:val="231F20"/>
          <w:spacing w:val="-4"/>
          <w:sz w:val="24"/>
        </w:rPr>
        <w:t xml:space="preserve"> </w:t>
      </w:r>
      <w:r>
        <w:rPr>
          <w:color w:val="231F20"/>
          <w:sz w:val="24"/>
        </w:rPr>
        <w:t>to</w:t>
      </w:r>
      <w:r>
        <w:rPr>
          <w:color w:val="231F20"/>
          <w:spacing w:val="-4"/>
          <w:sz w:val="24"/>
        </w:rPr>
        <w:t xml:space="preserve"> </w:t>
      </w:r>
      <w:r>
        <w:rPr>
          <w:color w:val="231F20"/>
          <w:sz w:val="24"/>
        </w:rPr>
        <w:t>have</w:t>
      </w:r>
      <w:r>
        <w:rPr>
          <w:color w:val="231F20"/>
          <w:spacing w:val="-4"/>
          <w:sz w:val="24"/>
        </w:rPr>
        <w:t xml:space="preserve"> </w:t>
      </w:r>
      <w:r>
        <w:rPr>
          <w:color w:val="231F20"/>
          <w:sz w:val="24"/>
        </w:rPr>
        <w:t>a</w:t>
      </w:r>
      <w:r>
        <w:rPr>
          <w:color w:val="231F20"/>
          <w:spacing w:val="-4"/>
          <w:sz w:val="24"/>
        </w:rPr>
        <w:t xml:space="preserve"> </w:t>
      </w:r>
      <w:r>
        <w:rPr>
          <w:color w:val="231F20"/>
          <w:sz w:val="24"/>
        </w:rPr>
        <w:t>very</w:t>
      </w:r>
      <w:r>
        <w:rPr>
          <w:color w:val="231F20"/>
          <w:spacing w:val="-4"/>
          <w:sz w:val="24"/>
        </w:rPr>
        <w:t xml:space="preserve"> </w:t>
      </w:r>
      <w:r>
        <w:rPr>
          <w:color w:val="231F20"/>
          <w:sz w:val="24"/>
        </w:rPr>
        <w:t>flexible</w:t>
      </w:r>
      <w:r>
        <w:rPr>
          <w:color w:val="231F20"/>
          <w:spacing w:val="-4"/>
          <w:sz w:val="24"/>
        </w:rPr>
        <w:t xml:space="preserve"> </w:t>
      </w:r>
      <w:r>
        <w:rPr>
          <w:color w:val="231F20"/>
          <w:sz w:val="24"/>
        </w:rPr>
        <w:t>IT</w:t>
      </w:r>
      <w:r>
        <w:rPr>
          <w:color w:val="231F20"/>
          <w:spacing w:val="-4"/>
          <w:sz w:val="24"/>
        </w:rPr>
        <w:t xml:space="preserve"> </w:t>
      </w:r>
      <w:r>
        <w:rPr>
          <w:color w:val="231F20"/>
          <w:sz w:val="24"/>
        </w:rPr>
        <w:t>infrastructure</w:t>
      </w:r>
      <w:r>
        <w:rPr>
          <w:color w:val="231F20"/>
          <w:spacing w:val="-4"/>
          <w:sz w:val="24"/>
        </w:rPr>
        <w:t xml:space="preserve"> </w:t>
      </w:r>
      <w:r>
        <w:rPr>
          <w:color w:val="231F20"/>
          <w:sz w:val="24"/>
        </w:rPr>
        <w:t>and</w:t>
      </w:r>
      <w:r>
        <w:rPr>
          <w:color w:val="231F20"/>
          <w:spacing w:val="-4"/>
          <w:sz w:val="24"/>
        </w:rPr>
        <w:t xml:space="preserve"> </w:t>
      </w:r>
      <w:r>
        <w:rPr>
          <w:color w:val="231F20"/>
          <w:sz w:val="24"/>
        </w:rPr>
        <w:t>a</w:t>
      </w:r>
      <w:r>
        <w:rPr>
          <w:color w:val="231F20"/>
          <w:spacing w:val="-4"/>
          <w:sz w:val="24"/>
        </w:rPr>
        <w:t xml:space="preserve"> </w:t>
      </w:r>
      <w:r>
        <w:rPr>
          <w:color w:val="231F20"/>
          <w:sz w:val="24"/>
        </w:rPr>
        <w:t>Culture</w:t>
      </w:r>
      <w:r>
        <w:rPr>
          <w:color w:val="231F20"/>
          <w:spacing w:val="-4"/>
          <w:sz w:val="24"/>
        </w:rPr>
        <w:t xml:space="preserve"> </w:t>
      </w:r>
      <w:r>
        <w:rPr>
          <w:color w:val="231F20"/>
          <w:sz w:val="24"/>
        </w:rPr>
        <w:t>suitable</w:t>
      </w:r>
      <w:r>
        <w:rPr>
          <w:color w:val="231F20"/>
          <w:spacing w:val="-4"/>
          <w:sz w:val="24"/>
        </w:rPr>
        <w:t xml:space="preserve"> </w:t>
      </w:r>
      <w:r>
        <w:rPr>
          <w:color w:val="231F20"/>
          <w:sz w:val="24"/>
        </w:rPr>
        <w:t>to</w:t>
      </w:r>
      <w:r>
        <w:rPr>
          <w:color w:val="231F20"/>
          <w:spacing w:val="-4"/>
          <w:sz w:val="24"/>
        </w:rPr>
        <w:t xml:space="preserve"> </w:t>
      </w:r>
      <w:r>
        <w:rPr>
          <w:color w:val="231F20"/>
          <w:sz w:val="24"/>
        </w:rPr>
        <w:t xml:space="preserve">continuous </w:t>
      </w:r>
      <w:r>
        <w:rPr>
          <w:color w:val="231F20"/>
          <w:spacing w:val="-2"/>
          <w:sz w:val="24"/>
        </w:rPr>
        <w:t>change.</w:t>
      </w:r>
    </w:p>
    <w:p w14:paraId="7CE5D315" w14:textId="77777777" w:rsidR="003D78A7" w:rsidRDefault="00727087">
      <w:pPr>
        <w:pStyle w:val="ListParagraph"/>
        <w:numPr>
          <w:ilvl w:val="0"/>
          <w:numId w:val="88"/>
        </w:numPr>
        <w:tabs>
          <w:tab w:val="left" w:pos="822"/>
        </w:tabs>
        <w:spacing w:before="224" w:line="271" w:lineRule="auto"/>
        <w:ind w:right="135"/>
        <w:jc w:val="both"/>
        <w:rPr>
          <w:color w:val="231F20"/>
          <w:sz w:val="24"/>
        </w:rPr>
      </w:pPr>
      <w:r>
        <w:rPr>
          <w:color w:val="231F20"/>
          <w:w w:val="90"/>
          <w:sz w:val="24"/>
        </w:rPr>
        <w:t xml:space="preserve">The need to </w:t>
      </w:r>
      <w:r>
        <w:rPr>
          <w:rFonts w:ascii="Times New Roman" w:hAnsi="Times New Roman"/>
          <w:b/>
          <w:color w:val="231F20"/>
          <w:w w:val="90"/>
          <w:sz w:val="24"/>
        </w:rPr>
        <w:t xml:space="preserve">Materialize </w:t>
      </w:r>
      <w:r>
        <w:rPr>
          <w:color w:val="231F20"/>
          <w:w w:val="90"/>
          <w:sz w:val="24"/>
        </w:rPr>
        <w:t xml:space="preserve">the Service, recall the examples of the maintenance company, </w:t>
      </w:r>
      <w:r>
        <w:rPr>
          <w:color w:val="231F20"/>
          <w:sz w:val="24"/>
        </w:rPr>
        <w:t xml:space="preserve">the car wash </w:t>
      </w:r>
      <w:r>
        <w:rPr>
          <w:color w:val="231F20"/>
          <w:w w:val="105"/>
          <w:sz w:val="24"/>
        </w:rPr>
        <w:t xml:space="preserve">… </w:t>
      </w:r>
      <w:r>
        <w:rPr>
          <w:color w:val="231F20"/>
          <w:sz w:val="24"/>
        </w:rPr>
        <w:t xml:space="preserve">The two 747 aircraft that FedEx flies empty every night and the </w:t>
      </w:r>
      <w:r>
        <w:rPr>
          <w:color w:val="231F20"/>
          <w:spacing w:val="-4"/>
          <w:sz w:val="24"/>
        </w:rPr>
        <w:t>snow</w:t>
      </w:r>
      <w:r>
        <w:rPr>
          <w:color w:val="231F20"/>
          <w:spacing w:val="-10"/>
          <w:sz w:val="24"/>
        </w:rPr>
        <w:t xml:space="preserve"> </w:t>
      </w:r>
      <w:r>
        <w:rPr>
          <w:color w:val="231F20"/>
          <w:spacing w:val="-4"/>
          <w:sz w:val="24"/>
        </w:rPr>
        <w:t>equipment</w:t>
      </w:r>
      <w:r>
        <w:rPr>
          <w:color w:val="231F20"/>
          <w:spacing w:val="-10"/>
          <w:sz w:val="24"/>
        </w:rPr>
        <w:t xml:space="preserve"> </w:t>
      </w:r>
      <w:r>
        <w:rPr>
          <w:color w:val="231F20"/>
          <w:spacing w:val="-4"/>
          <w:sz w:val="24"/>
        </w:rPr>
        <w:t>in</w:t>
      </w:r>
      <w:r>
        <w:rPr>
          <w:color w:val="231F20"/>
          <w:spacing w:val="-10"/>
          <w:sz w:val="24"/>
        </w:rPr>
        <w:t xml:space="preserve"> </w:t>
      </w:r>
      <w:r>
        <w:rPr>
          <w:color w:val="231F20"/>
          <w:spacing w:val="-4"/>
          <w:sz w:val="24"/>
        </w:rPr>
        <w:t>Memphis</w:t>
      </w:r>
      <w:r>
        <w:rPr>
          <w:color w:val="231F20"/>
          <w:spacing w:val="-10"/>
          <w:sz w:val="24"/>
        </w:rPr>
        <w:t xml:space="preserve"> </w:t>
      </w:r>
      <w:r>
        <w:rPr>
          <w:color w:val="231F20"/>
          <w:spacing w:val="-4"/>
          <w:sz w:val="24"/>
        </w:rPr>
        <w:t>are</w:t>
      </w:r>
      <w:r>
        <w:rPr>
          <w:color w:val="231F20"/>
          <w:spacing w:val="-10"/>
          <w:sz w:val="24"/>
        </w:rPr>
        <w:t xml:space="preserve"> </w:t>
      </w:r>
      <w:r>
        <w:rPr>
          <w:color w:val="231F20"/>
          <w:spacing w:val="-4"/>
          <w:sz w:val="24"/>
        </w:rPr>
        <w:t>two</w:t>
      </w:r>
      <w:r>
        <w:rPr>
          <w:color w:val="231F20"/>
          <w:spacing w:val="-10"/>
          <w:sz w:val="24"/>
        </w:rPr>
        <w:t xml:space="preserve"> </w:t>
      </w:r>
      <w:r>
        <w:rPr>
          <w:color w:val="231F20"/>
          <w:spacing w:val="-4"/>
          <w:sz w:val="24"/>
        </w:rPr>
        <w:t>missed</w:t>
      </w:r>
      <w:r>
        <w:rPr>
          <w:color w:val="231F20"/>
          <w:spacing w:val="-10"/>
          <w:sz w:val="24"/>
        </w:rPr>
        <w:t xml:space="preserve"> </w:t>
      </w:r>
      <w:r>
        <w:rPr>
          <w:color w:val="231F20"/>
          <w:spacing w:val="-4"/>
          <w:sz w:val="24"/>
        </w:rPr>
        <w:t>opportunities.</w:t>
      </w:r>
      <w:r>
        <w:rPr>
          <w:color w:val="231F20"/>
          <w:spacing w:val="-10"/>
          <w:sz w:val="24"/>
        </w:rPr>
        <w:t xml:space="preserve"> </w:t>
      </w:r>
      <w:r>
        <w:rPr>
          <w:color w:val="231F20"/>
          <w:spacing w:val="-4"/>
          <w:sz w:val="24"/>
        </w:rPr>
        <w:t>Think</w:t>
      </w:r>
      <w:r>
        <w:rPr>
          <w:color w:val="231F20"/>
          <w:spacing w:val="-10"/>
          <w:sz w:val="24"/>
        </w:rPr>
        <w:t xml:space="preserve"> </w:t>
      </w:r>
      <w:r>
        <w:rPr>
          <w:color w:val="231F20"/>
          <w:spacing w:val="-4"/>
          <w:sz w:val="24"/>
        </w:rPr>
        <w:t>about</w:t>
      </w:r>
      <w:r>
        <w:rPr>
          <w:color w:val="231F20"/>
          <w:spacing w:val="-10"/>
          <w:sz w:val="24"/>
        </w:rPr>
        <w:t xml:space="preserve"> </w:t>
      </w:r>
      <w:r>
        <w:rPr>
          <w:color w:val="231F20"/>
          <w:spacing w:val="-4"/>
          <w:sz w:val="24"/>
        </w:rPr>
        <w:t>what</w:t>
      </w:r>
      <w:r>
        <w:rPr>
          <w:color w:val="231F20"/>
          <w:spacing w:val="-10"/>
          <w:sz w:val="24"/>
        </w:rPr>
        <w:t xml:space="preserve"> </w:t>
      </w:r>
      <w:r>
        <w:rPr>
          <w:color w:val="231F20"/>
          <w:spacing w:val="-4"/>
          <w:sz w:val="24"/>
        </w:rPr>
        <w:t>your company</w:t>
      </w:r>
      <w:r>
        <w:rPr>
          <w:color w:val="231F20"/>
          <w:spacing w:val="-9"/>
          <w:sz w:val="24"/>
        </w:rPr>
        <w:t xml:space="preserve"> </w:t>
      </w:r>
      <w:r>
        <w:rPr>
          <w:color w:val="231F20"/>
          <w:spacing w:val="-4"/>
          <w:sz w:val="24"/>
        </w:rPr>
        <w:t>does</w:t>
      </w:r>
      <w:r>
        <w:rPr>
          <w:color w:val="231F20"/>
          <w:spacing w:val="-9"/>
          <w:sz w:val="24"/>
        </w:rPr>
        <w:t xml:space="preserve"> </w:t>
      </w:r>
      <w:r>
        <w:rPr>
          <w:color w:val="231F20"/>
          <w:spacing w:val="-4"/>
          <w:sz w:val="24"/>
        </w:rPr>
        <w:t>for</w:t>
      </w:r>
      <w:r>
        <w:rPr>
          <w:color w:val="231F20"/>
          <w:spacing w:val="-9"/>
          <w:sz w:val="24"/>
        </w:rPr>
        <w:t xml:space="preserve"> </w:t>
      </w:r>
      <w:r>
        <w:rPr>
          <w:color w:val="231F20"/>
          <w:spacing w:val="-4"/>
          <w:sz w:val="24"/>
        </w:rPr>
        <w:t>its</w:t>
      </w:r>
      <w:r>
        <w:rPr>
          <w:color w:val="231F20"/>
          <w:spacing w:val="-9"/>
          <w:sz w:val="24"/>
        </w:rPr>
        <w:t xml:space="preserve"> </w:t>
      </w:r>
      <w:r>
        <w:rPr>
          <w:color w:val="231F20"/>
          <w:spacing w:val="-4"/>
          <w:sz w:val="24"/>
        </w:rPr>
        <w:t>customer</w:t>
      </w:r>
      <w:r>
        <w:rPr>
          <w:color w:val="231F20"/>
          <w:spacing w:val="-9"/>
          <w:sz w:val="24"/>
        </w:rPr>
        <w:t xml:space="preserve"> </w:t>
      </w:r>
      <w:r>
        <w:rPr>
          <w:color w:val="231F20"/>
          <w:spacing w:val="-4"/>
          <w:sz w:val="24"/>
        </w:rPr>
        <w:t>that</w:t>
      </w:r>
      <w:r>
        <w:rPr>
          <w:color w:val="231F20"/>
          <w:spacing w:val="-9"/>
          <w:sz w:val="24"/>
        </w:rPr>
        <w:t xml:space="preserve"> </w:t>
      </w:r>
      <w:r>
        <w:rPr>
          <w:color w:val="231F20"/>
          <w:spacing w:val="-4"/>
          <w:sz w:val="24"/>
        </w:rPr>
        <w:t>they</w:t>
      </w:r>
      <w:r>
        <w:rPr>
          <w:color w:val="231F20"/>
          <w:spacing w:val="-9"/>
          <w:sz w:val="24"/>
        </w:rPr>
        <w:t xml:space="preserve"> </w:t>
      </w:r>
      <w:r>
        <w:rPr>
          <w:color w:val="231F20"/>
          <w:spacing w:val="-4"/>
          <w:sz w:val="24"/>
        </w:rPr>
        <w:t>are</w:t>
      </w:r>
      <w:r>
        <w:rPr>
          <w:color w:val="231F20"/>
          <w:spacing w:val="-9"/>
          <w:sz w:val="24"/>
        </w:rPr>
        <w:t xml:space="preserve"> </w:t>
      </w:r>
      <w:r>
        <w:rPr>
          <w:color w:val="231F20"/>
          <w:spacing w:val="-4"/>
          <w:sz w:val="24"/>
        </w:rPr>
        <w:t>not</w:t>
      </w:r>
      <w:r>
        <w:rPr>
          <w:color w:val="231F20"/>
          <w:spacing w:val="-9"/>
          <w:sz w:val="24"/>
        </w:rPr>
        <w:t xml:space="preserve"> </w:t>
      </w:r>
      <w:r>
        <w:rPr>
          <w:color w:val="231F20"/>
          <w:spacing w:val="-4"/>
          <w:sz w:val="24"/>
        </w:rPr>
        <w:t>aware</w:t>
      </w:r>
      <w:r>
        <w:rPr>
          <w:color w:val="231F20"/>
          <w:spacing w:val="-9"/>
          <w:sz w:val="24"/>
        </w:rPr>
        <w:t xml:space="preserve"> </w:t>
      </w:r>
      <w:r>
        <w:rPr>
          <w:color w:val="231F20"/>
          <w:spacing w:val="-4"/>
          <w:sz w:val="24"/>
        </w:rPr>
        <w:t>of</w:t>
      </w:r>
      <w:r>
        <w:rPr>
          <w:color w:val="231F20"/>
          <w:spacing w:val="-9"/>
          <w:sz w:val="24"/>
        </w:rPr>
        <w:t xml:space="preserve"> </w:t>
      </w:r>
      <w:r>
        <w:rPr>
          <w:color w:val="231F20"/>
          <w:spacing w:val="-4"/>
          <w:sz w:val="24"/>
        </w:rPr>
        <w:t>and</w:t>
      </w:r>
      <w:r>
        <w:rPr>
          <w:color w:val="231F20"/>
          <w:spacing w:val="-9"/>
          <w:sz w:val="24"/>
        </w:rPr>
        <w:t xml:space="preserve"> </w:t>
      </w:r>
      <w:r>
        <w:rPr>
          <w:color w:val="231F20"/>
          <w:spacing w:val="-4"/>
          <w:sz w:val="24"/>
        </w:rPr>
        <w:t>they</w:t>
      </w:r>
      <w:r>
        <w:rPr>
          <w:color w:val="231F20"/>
          <w:spacing w:val="-9"/>
          <w:sz w:val="24"/>
        </w:rPr>
        <w:t xml:space="preserve"> </w:t>
      </w:r>
      <w:r>
        <w:rPr>
          <w:color w:val="231F20"/>
          <w:spacing w:val="-4"/>
          <w:sz w:val="24"/>
        </w:rPr>
        <w:t>may</w:t>
      </w:r>
      <w:r>
        <w:rPr>
          <w:color w:val="231F20"/>
          <w:spacing w:val="-9"/>
          <w:sz w:val="24"/>
        </w:rPr>
        <w:t xml:space="preserve"> </w:t>
      </w:r>
      <w:r>
        <w:rPr>
          <w:color w:val="231F20"/>
          <w:spacing w:val="-4"/>
          <w:sz w:val="24"/>
        </w:rPr>
        <w:t>pay</w:t>
      </w:r>
      <w:r>
        <w:rPr>
          <w:color w:val="231F20"/>
          <w:spacing w:val="-9"/>
          <w:sz w:val="24"/>
        </w:rPr>
        <w:t xml:space="preserve"> </w:t>
      </w:r>
      <w:r>
        <w:rPr>
          <w:color w:val="231F20"/>
          <w:spacing w:val="-4"/>
          <w:sz w:val="24"/>
        </w:rPr>
        <w:t>for</w:t>
      </w:r>
      <w:r>
        <w:rPr>
          <w:color w:val="231F20"/>
          <w:spacing w:val="-9"/>
          <w:sz w:val="24"/>
        </w:rPr>
        <w:t xml:space="preserve"> </w:t>
      </w:r>
      <w:r>
        <w:rPr>
          <w:color w:val="231F20"/>
          <w:spacing w:val="-4"/>
          <w:sz w:val="24"/>
        </w:rPr>
        <w:t>it.</w:t>
      </w:r>
    </w:p>
    <w:p w14:paraId="17DFC830" w14:textId="77777777" w:rsidR="003D78A7" w:rsidRDefault="00727087">
      <w:pPr>
        <w:pStyle w:val="ListParagraph"/>
        <w:numPr>
          <w:ilvl w:val="0"/>
          <w:numId w:val="88"/>
        </w:numPr>
        <w:tabs>
          <w:tab w:val="left" w:pos="822"/>
        </w:tabs>
        <w:spacing w:before="224" w:line="271" w:lineRule="auto"/>
        <w:ind w:right="135"/>
        <w:jc w:val="both"/>
        <w:rPr>
          <w:color w:val="231F20"/>
          <w:sz w:val="24"/>
        </w:rPr>
      </w:pPr>
      <w:r>
        <w:rPr>
          <w:rFonts w:ascii="Times New Roman" w:hAnsi="Times New Roman"/>
          <w:b/>
          <w:color w:val="231F20"/>
          <w:w w:val="90"/>
          <w:sz w:val="24"/>
        </w:rPr>
        <w:t xml:space="preserve">Perishability: </w:t>
      </w:r>
      <w:r>
        <w:rPr>
          <w:color w:val="231F20"/>
          <w:w w:val="90"/>
          <w:sz w:val="24"/>
        </w:rPr>
        <w:t xml:space="preserve">The fact that services are perishable eliminates the possibility of using </w:t>
      </w:r>
      <w:r>
        <w:rPr>
          <w:color w:val="231F20"/>
          <w:sz w:val="24"/>
        </w:rPr>
        <w:t>inventory</w:t>
      </w:r>
      <w:r>
        <w:rPr>
          <w:color w:val="231F20"/>
          <w:spacing w:val="-17"/>
          <w:sz w:val="24"/>
        </w:rPr>
        <w:t xml:space="preserve"> </w:t>
      </w:r>
      <w:r>
        <w:rPr>
          <w:color w:val="231F20"/>
          <w:sz w:val="24"/>
        </w:rPr>
        <w:t>management</w:t>
      </w:r>
      <w:r>
        <w:rPr>
          <w:color w:val="231F20"/>
          <w:spacing w:val="-16"/>
          <w:sz w:val="24"/>
        </w:rPr>
        <w:t xml:space="preserve"> </w:t>
      </w:r>
      <w:r>
        <w:rPr>
          <w:color w:val="231F20"/>
          <w:sz w:val="24"/>
        </w:rPr>
        <w:t>to</w:t>
      </w:r>
      <w:r>
        <w:rPr>
          <w:color w:val="231F20"/>
          <w:spacing w:val="-17"/>
          <w:sz w:val="24"/>
        </w:rPr>
        <w:t xml:space="preserve"> </w:t>
      </w:r>
      <w:r>
        <w:rPr>
          <w:rFonts w:ascii="Times New Roman" w:hAnsi="Times New Roman"/>
          <w:b/>
          <w:color w:val="231F20"/>
          <w:sz w:val="24"/>
        </w:rPr>
        <w:t>match</w:t>
      </w:r>
      <w:r>
        <w:rPr>
          <w:rFonts w:ascii="Times New Roman" w:hAnsi="Times New Roman"/>
          <w:b/>
          <w:color w:val="231F20"/>
          <w:spacing w:val="-15"/>
          <w:sz w:val="24"/>
        </w:rPr>
        <w:t xml:space="preserve"> </w:t>
      </w:r>
      <w:r>
        <w:rPr>
          <w:rFonts w:ascii="Times New Roman" w:hAnsi="Times New Roman"/>
          <w:b/>
          <w:color w:val="231F20"/>
          <w:sz w:val="24"/>
        </w:rPr>
        <w:t>supply</w:t>
      </w:r>
      <w:r>
        <w:rPr>
          <w:rFonts w:ascii="Times New Roman" w:hAnsi="Times New Roman"/>
          <w:b/>
          <w:color w:val="231F20"/>
          <w:spacing w:val="-15"/>
          <w:sz w:val="24"/>
        </w:rPr>
        <w:t xml:space="preserve"> </w:t>
      </w:r>
      <w:r>
        <w:rPr>
          <w:rFonts w:ascii="Times New Roman" w:hAnsi="Times New Roman"/>
          <w:b/>
          <w:color w:val="231F20"/>
          <w:sz w:val="24"/>
        </w:rPr>
        <w:t>and</w:t>
      </w:r>
      <w:r>
        <w:rPr>
          <w:rFonts w:ascii="Times New Roman" w:hAnsi="Times New Roman"/>
          <w:b/>
          <w:color w:val="231F20"/>
          <w:spacing w:val="-15"/>
          <w:sz w:val="24"/>
        </w:rPr>
        <w:t xml:space="preserve"> </w:t>
      </w:r>
      <w:r>
        <w:rPr>
          <w:rFonts w:ascii="Times New Roman" w:hAnsi="Times New Roman"/>
          <w:b/>
          <w:color w:val="231F20"/>
          <w:sz w:val="24"/>
        </w:rPr>
        <w:t>demand</w:t>
      </w:r>
      <w:r>
        <w:rPr>
          <w:color w:val="231F20"/>
          <w:sz w:val="24"/>
        </w:rPr>
        <w:t>.</w:t>
      </w:r>
      <w:r>
        <w:rPr>
          <w:color w:val="231F20"/>
          <w:spacing w:val="-16"/>
          <w:sz w:val="24"/>
        </w:rPr>
        <w:t xml:space="preserve"> </w:t>
      </w:r>
      <w:r>
        <w:rPr>
          <w:color w:val="231F20"/>
          <w:sz w:val="24"/>
        </w:rPr>
        <w:t>There</w:t>
      </w:r>
      <w:r>
        <w:rPr>
          <w:color w:val="231F20"/>
          <w:spacing w:val="-17"/>
          <w:sz w:val="24"/>
        </w:rPr>
        <w:t xml:space="preserve"> </w:t>
      </w:r>
      <w:r>
        <w:rPr>
          <w:color w:val="231F20"/>
          <w:sz w:val="24"/>
        </w:rPr>
        <w:t>are</w:t>
      </w:r>
      <w:r>
        <w:rPr>
          <w:color w:val="231F20"/>
          <w:spacing w:val="-16"/>
          <w:sz w:val="24"/>
        </w:rPr>
        <w:t xml:space="preserve"> </w:t>
      </w:r>
      <w:r>
        <w:rPr>
          <w:color w:val="231F20"/>
          <w:sz w:val="24"/>
        </w:rPr>
        <w:t>several</w:t>
      </w:r>
      <w:r>
        <w:rPr>
          <w:color w:val="231F20"/>
          <w:spacing w:val="-17"/>
          <w:sz w:val="24"/>
        </w:rPr>
        <w:t xml:space="preserve"> </w:t>
      </w:r>
      <w:r>
        <w:rPr>
          <w:color w:val="231F20"/>
          <w:sz w:val="24"/>
        </w:rPr>
        <w:t>strategies that</w:t>
      </w:r>
      <w:r>
        <w:rPr>
          <w:color w:val="231F20"/>
          <w:spacing w:val="-3"/>
          <w:sz w:val="24"/>
        </w:rPr>
        <w:t xml:space="preserve"> </w:t>
      </w:r>
      <w:r>
        <w:rPr>
          <w:color w:val="231F20"/>
          <w:sz w:val="24"/>
        </w:rPr>
        <w:t>can</w:t>
      </w:r>
      <w:r>
        <w:rPr>
          <w:color w:val="231F20"/>
          <w:spacing w:val="-3"/>
          <w:sz w:val="24"/>
        </w:rPr>
        <w:t xml:space="preserve"> </w:t>
      </w:r>
      <w:r>
        <w:rPr>
          <w:color w:val="231F20"/>
          <w:sz w:val="24"/>
        </w:rPr>
        <w:t>be</w:t>
      </w:r>
      <w:r>
        <w:rPr>
          <w:color w:val="231F20"/>
          <w:spacing w:val="-3"/>
          <w:sz w:val="24"/>
        </w:rPr>
        <w:t xml:space="preserve"> </w:t>
      </w:r>
      <w:r>
        <w:rPr>
          <w:color w:val="231F20"/>
          <w:sz w:val="24"/>
        </w:rPr>
        <w:t>used</w:t>
      </w:r>
      <w:r>
        <w:rPr>
          <w:color w:val="231F20"/>
          <w:spacing w:val="-3"/>
          <w:sz w:val="24"/>
        </w:rPr>
        <w:t xml:space="preserve"> </w:t>
      </w:r>
      <w:r>
        <w:rPr>
          <w:color w:val="231F20"/>
          <w:sz w:val="24"/>
        </w:rPr>
        <w:t>to</w:t>
      </w:r>
      <w:r>
        <w:rPr>
          <w:color w:val="231F20"/>
          <w:spacing w:val="-3"/>
          <w:sz w:val="24"/>
        </w:rPr>
        <w:t xml:space="preserve"> </w:t>
      </w:r>
      <w:r>
        <w:rPr>
          <w:rFonts w:ascii="Times New Roman" w:hAnsi="Times New Roman"/>
          <w:b/>
          <w:color w:val="231F20"/>
          <w:sz w:val="24"/>
        </w:rPr>
        <w:t xml:space="preserve">match supply and demand </w:t>
      </w:r>
      <w:r>
        <w:rPr>
          <w:color w:val="231F20"/>
          <w:sz w:val="24"/>
        </w:rPr>
        <w:t>in</w:t>
      </w:r>
      <w:r>
        <w:rPr>
          <w:color w:val="231F20"/>
          <w:spacing w:val="-3"/>
          <w:sz w:val="24"/>
        </w:rPr>
        <w:t xml:space="preserve"> </w:t>
      </w:r>
      <w:r>
        <w:rPr>
          <w:color w:val="231F20"/>
          <w:sz w:val="24"/>
        </w:rPr>
        <w:t>Services</w:t>
      </w:r>
      <w:r>
        <w:rPr>
          <w:color w:val="231F20"/>
          <w:spacing w:val="-3"/>
          <w:sz w:val="24"/>
        </w:rPr>
        <w:t xml:space="preserve"> </w:t>
      </w:r>
      <w:r>
        <w:rPr>
          <w:color w:val="231F20"/>
          <w:sz w:val="24"/>
        </w:rPr>
        <w:t>(</w:t>
      </w:r>
      <w:r>
        <w:rPr>
          <w:rFonts w:ascii="Times New Roman" w:hAnsi="Times New Roman"/>
          <w:b/>
          <w:color w:val="231F20"/>
          <w:sz w:val="24"/>
        </w:rPr>
        <w:t>broadly recognized as the most difficult problem faced by operations managers in Services</w:t>
      </w:r>
      <w:r>
        <w:rPr>
          <w:color w:val="231F20"/>
          <w:sz w:val="24"/>
        </w:rPr>
        <w:t>). We will have</w:t>
      </w:r>
      <w:r>
        <w:rPr>
          <w:color w:val="231F20"/>
          <w:spacing w:val="-12"/>
          <w:sz w:val="24"/>
        </w:rPr>
        <w:t xml:space="preserve"> </w:t>
      </w:r>
      <w:r>
        <w:rPr>
          <w:color w:val="231F20"/>
          <w:sz w:val="24"/>
        </w:rPr>
        <w:t>several</w:t>
      </w:r>
      <w:r>
        <w:rPr>
          <w:color w:val="231F20"/>
          <w:spacing w:val="-12"/>
          <w:sz w:val="24"/>
        </w:rPr>
        <w:t xml:space="preserve"> </w:t>
      </w:r>
      <w:r>
        <w:rPr>
          <w:color w:val="231F20"/>
          <w:sz w:val="24"/>
        </w:rPr>
        <w:t>classes</w:t>
      </w:r>
      <w:r>
        <w:rPr>
          <w:color w:val="231F20"/>
          <w:spacing w:val="-12"/>
          <w:sz w:val="24"/>
        </w:rPr>
        <w:t xml:space="preserve"> </w:t>
      </w:r>
      <w:r>
        <w:rPr>
          <w:color w:val="231F20"/>
          <w:sz w:val="24"/>
        </w:rPr>
        <w:t>on</w:t>
      </w:r>
      <w:r>
        <w:rPr>
          <w:color w:val="231F20"/>
          <w:spacing w:val="-12"/>
          <w:sz w:val="24"/>
        </w:rPr>
        <w:t xml:space="preserve"> </w:t>
      </w:r>
      <w:r>
        <w:rPr>
          <w:color w:val="231F20"/>
          <w:sz w:val="24"/>
        </w:rPr>
        <w:t>this</w:t>
      </w:r>
      <w:r>
        <w:rPr>
          <w:color w:val="231F20"/>
          <w:spacing w:val="-12"/>
          <w:sz w:val="24"/>
        </w:rPr>
        <w:t xml:space="preserve"> </w:t>
      </w:r>
      <w:r>
        <w:rPr>
          <w:color w:val="231F20"/>
          <w:sz w:val="24"/>
        </w:rPr>
        <w:t>topic.</w:t>
      </w:r>
    </w:p>
    <w:p w14:paraId="7F0FA124" w14:textId="77777777" w:rsidR="003D78A7" w:rsidRDefault="00727087">
      <w:pPr>
        <w:pStyle w:val="ListParagraph"/>
        <w:numPr>
          <w:ilvl w:val="0"/>
          <w:numId w:val="88"/>
        </w:numPr>
        <w:tabs>
          <w:tab w:val="left" w:pos="822"/>
        </w:tabs>
        <w:spacing w:before="224" w:line="271" w:lineRule="auto"/>
        <w:ind w:right="139"/>
        <w:jc w:val="both"/>
        <w:rPr>
          <w:color w:val="231F20"/>
          <w:sz w:val="24"/>
        </w:rPr>
      </w:pPr>
      <w:r>
        <w:rPr>
          <w:rFonts w:ascii="Times New Roman" w:hAnsi="Times New Roman"/>
          <w:b/>
          <w:color w:val="231F20"/>
          <w:spacing w:val="-4"/>
          <w:sz w:val="24"/>
        </w:rPr>
        <w:t>Heterogeneity</w:t>
      </w:r>
      <w:r>
        <w:rPr>
          <w:color w:val="231F20"/>
          <w:spacing w:val="-4"/>
          <w:sz w:val="24"/>
        </w:rPr>
        <w:t>:</w:t>
      </w:r>
      <w:r>
        <w:rPr>
          <w:color w:val="231F20"/>
          <w:spacing w:val="-6"/>
          <w:sz w:val="24"/>
        </w:rPr>
        <w:t xml:space="preserve"> </w:t>
      </w:r>
      <w:r>
        <w:rPr>
          <w:color w:val="231F20"/>
          <w:spacing w:val="-4"/>
          <w:sz w:val="24"/>
        </w:rPr>
        <w:t>Services</w:t>
      </w:r>
      <w:r>
        <w:rPr>
          <w:color w:val="231F20"/>
          <w:spacing w:val="-6"/>
          <w:sz w:val="24"/>
        </w:rPr>
        <w:t xml:space="preserve"> </w:t>
      </w:r>
      <w:r>
        <w:rPr>
          <w:color w:val="231F20"/>
          <w:spacing w:val="-4"/>
          <w:sz w:val="24"/>
        </w:rPr>
        <w:t>are</w:t>
      </w:r>
      <w:r>
        <w:rPr>
          <w:color w:val="231F20"/>
          <w:spacing w:val="-6"/>
          <w:sz w:val="24"/>
        </w:rPr>
        <w:t xml:space="preserve"> </w:t>
      </w:r>
      <w:r>
        <w:rPr>
          <w:color w:val="231F20"/>
          <w:spacing w:val="-4"/>
          <w:sz w:val="24"/>
        </w:rPr>
        <w:t>very</w:t>
      </w:r>
      <w:r>
        <w:rPr>
          <w:color w:val="231F20"/>
          <w:spacing w:val="-6"/>
          <w:sz w:val="24"/>
        </w:rPr>
        <w:t xml:space="preserve"> </w:t>
      </w:r>
      <w:r>
        <w:rPr>
          <w:color w:val="231F20"/>
          <w:spacing w:val="-4"/>
          <w:sz w:val="24"/>
        </w:rPr>
        <w:t>often</w:t>
      </w:r>
      <w:r>
        <w:rPr>
          <w:color w:val="231F20"/>
          <w:spacing w:val="-6"/>
          <w:sz w:val="24"/>
        </w:rPr>
        <w:t xml:space="preserve"> </w:t>
      </w:r>
      <w:r>
        <w:rPr>
          <w:color w:val="231F20"/>
          <w:spacing w:val="-4"/>
          <w:sz w:val="24"/>
        </w:rPr>
        <w:t>delivered</w:t>
      </w:r>
      <w:r>
        <w:rPr>
          <w:color w:val="231F20"/>
          <w:spacing w:val="-6"/>
          <w:sz w:val="24"/>
        </w:rPr>
        <w:t xml:space="preserve"> </w:t>
      </w:r>
      <w:r>
        <w:rPr>
          <w:color w:val="231F20"/>
          <w:spacing w:val="-4"/>
          <w:sz w:val="24"/>
        </w:rPr>
        <w:t>by</w:t>
      </w:r>
      <w:r>
        <w:rPr>
          <w:color w:val="231F20"/>
          <w:spacing w:val="-6"/>
          <w:sz w:val="24"/>
        </w:rPr>
        <w:t xml:space="preserve"> </w:t>
      </w:r>
      <w:r>
        <w:rPr>
          <w:color w:val="231F20"/>
          <w:spacing w:val="-4"/>
          <w:sz w:val="24"/>
        </w:rPr>
        <w:t>humans.</w:t>
      </w:r>
      <w:r>
        <w:rPr>
          <w:color w:val="231F20"/>
          <w:spacing w:val="-6"/>
          <w:sz w:val="24"/>
        </w:rPr>
        <w:t xml:space="preserve"> </w:t>
      </w:r>
      <w:r>
        <w:rPr>
          <w:color w:val="231F20"/>
          <w:spacing w:val="-4"/>
          <w:sz w:val="24"/>
        </w:rPr>
        <w:t>An</w:t>
      </w:r>
      <w:r>
        <w:rPr>
          <w:color w:val="231F20"/>
          <w:spacing w:val="-6"/>
          <w:sz w:val="24"/>
        </w:rPr>
        <w:t xml:space="preserve"> </w:t>
      </w:r>
      <w:r>
        <w:rPr>
          <w:color w:val="231F20"/>
          <w:spacing w:val="-4"/>
          <w:sz w:val="24"/>
        </w:rPr>
        <w:t>important</w:t>
      </w:r>
      <w:r>
        <w:rPr>
          <w:color w:val="231F20"/>
          <w:spacing w:val="-6"/>
          <w:sz w:val="24"/>
        </w:rPr>
        <w:t xml:space="preserve"> </w:t>
      </w:r>
      <w:r>
        <w:rPr>
          <w:color w:val="231F20"/>
          <w:spacing w:val="-4"/>
          <w:sz w:val="24"/>
        </w:rPr>
        <w:t xml:space="preserve">attribute </w:t>
      </w:r>
      <w:r>
        <w:rPr>
          <w:color w:val="231F20"/>
          <w:spacing w:val="-2"/>
          <w:sz w:val="24"/>
        </w:rPr>
        <w:t>of</w:t>
      </w:r>
      <w:r>
        <w:rPr>
          <w:color w:val="231F20"/>
          <w:spacing w:val="-11"/>
          <w:sz w:val="24"/>
        </w:rPr>
        <w:t xml:space="preserve"> </w:t>
      </w:r>
      <w:r>
        <w:rPr>
          <w:color w:val="231F20"/>
          <w:spacing w:val="-2"/>
          <w:sz w:val="24"/>
        </w:rPr>
        <w:t>customer</w:t>
      </w:r>
      <w:r>
        <w:rPr>
          <w:color w:val="231F20"/>
          <w:spacing w:val="-11"/>
          <w:sz w:val="24"/>
        </w:rPr>
        <w:t xml:space="preserve"> </w:t>
      </w:r>
      <w:r>
        <w:rPr>
          <w:color w:val="231F20"/>
          <w:spacing w:val="-2"/>
          <w:sz w:val="24"/>
        </w:rPr>
        <w:t>satisfaction</w:t>
      </w:r>
      <w:r>
        <w:rPr>
          <w:color w:val="231F20"/>
          <w:spacing w:val="-11"/>
          <w:sz w:val="24"/>
        </w:rPr>
        <w:t xml:space="preserve"> </w:t>
      </w:r>
      <w:r>
        <w:rPr>
          <w:color w:val="231F20"/>
          <w:spacing w:val="-2"/>
          <w:sz w:val="24"/>
        </w:rPr>
        <w:t>is</w:t>
      </w:r>
      <w:r>
        <w:rPr>
          <w:color w:val="231F20"/>
          <w:spacing w:val="-11"/>
          <w:sz w:val="24"/>
        </w:rPr>
        <w:t xml:space="preserve"> </w:t>
      </w:r>
      <w:r>
        <w:rPr>
          <w:rFonts w:ascii="Times New Roman" w:hAnsi="Times New Roman"/>
          <w:b/>
          <w:color w:val="231F20"/>
          <w:spacing w:val="-2"/>
          <w:sz w:val="24"/>
        </w:rPr>
        <w:t>Consistency,</w:t>
      </w:r>
      <w:r>
        <w:rPr>
          <w:rFonts w:ascii="Times New Roman" w:hAnsi="Times New Roman"/>
          <w:b/>
          <w:color w:val="231F20"/>
          <w:spacing w:val="-7"/>
          <w:sz w:val="24"/>
        </w:rPr>
        <w:t xml:space="preserve"> </w:t>
      </w:r>
      <w:r>
        <w:rPr>
          <w:color w:val="231F20"/>
          <w:spacing w:val="-2"/>
          <w:sz w:val="24"/>
        </w:rPr>
        <w:t>which</w:t>
      </w:r>
      <w:r>
        <w:rPr>
          <w:color w:val="231F20"/>
          <w:spacing w:val="-11"/>
          <w:sz w:val="24"/>
        </w:rPr>
        <w:t xml:space="preserve"> </w:t>
      </w:r>
      <w:r>
        <w:rPr>
          <w:color w:val="231F20"/>
          <w:spacing w:val="-2"/>
          <w:sz w:val="24"/>
        </w:rPr>
        <w:t>humans</w:t>
      </w:r>
      <w:r>
        <w:rPr>
          <w:color w:val="231F20"/>
          <w:spacing w:val="-11"/>
          <w:sz w:val="24"/>
        </w:rPr>
        <w:t xml:space="preserve"> </w:t>
      </w:r>
      <w:r>
        <w:rPr>
          <w:color w:val="231F20"/>
          <w:spacing w:val="-2"/>
          <w:sz w:val="24"/>
        </w:rPr>
        <w:t>are</w:t>
      </w:r>
      <w:r>
        <w:rPr>
          <w:color w:val="231F20"/>
          <w:spacing w:val="-11"/>
          <w:sz w:val="24"/>
        </w:rPr>
        <w:t xml:space="preserve"> </w:t>
      </w:r>
      <w:r>
        <w:rPr>
          <w:color w:val="231F20"/>
          <w:spacing w:val="-2"/>
          <w:sz w:val="24"/>
        </w:rPr>
        <w:t>not</w:t>
      </w:r>
      <w:r>
        <w:rPr>
          <w:color w:val="231F20"/>
          <w:spacing w:val="-11"/>
          <w:sz w:val="24"/>
        </w:rPr>
        <w:t xml:space="preserve"> </w:t>
      </w:r>
      <w:r>
        <w:rPr>
          <w:color w:val="231F20"/>
          <w:spacing w:val="-2"/>
          <w:sz w:val="24"/>
        </w:rPr>
        <w:t>known</w:t>
      </w:r>
      <w:r>
        <w:rPr>
          <w:color w:val="231F20"/>
          <w:spacing w:val="-11"/>
          <w:sz w:val="24"/>
        </w:rPr>
        <w:t xml:space="preserve"> </w:t>
      </w:r>
      <w:r>
        <w:rPr>
          <w:color w:val="231F20"/>
          <w:spacing w:val="-2"/>
          <w:sz w:val="24"/>
        </w:rPr>
        <w:t>for.</w:t>
      </w:r>
      <w:r>
        <w:rPr>
          <w:color w:val="231F20"/>
          <w:spacing w:val="-11"/>
          <w:sz w:val="24"/>
        </w:rPr>
        <w:t xml:space="preserve"> </w:t>
      </w:r>
      <w:r>
        <w:rPr>
          <w:color w:val="231F20"/>
          <w:spacing w:val="-2"/>
          <w:sz w:val="24"/>
        </w:rPr>
        <w:t xml:space="preserve">Compa- </w:t>
      </w:r>
      <w:r>
        <w:rPr>
          <w:color w:val="231F20"/>
          <w:w w:val="90"/>
          <w:sz w:val="24"/>
        </w:rPr>
        <w:t xml:space="preserve">nies tend to minimize this problem with training. However they often forget that re- cruiting is more critical because it may be very costly to train individuals who do not </w:t>
      </w:r>
      <w:r>
        <w:rPr>
          <w:color w:val="231F20"/>
          <w:spacing w:val="-2"/>
          <w:sz w:val="24"/>
        </w:rPr>
        <w:t>have</w:t>
      </w:r>
      <w:r>
        <w:rPr>
          <w:color w:val="231F20"/>
          <w:spacing w:val="-15"/>
          <w:sz w:val="24"/>
        </w:rPr>
        <w:t xml:space="preserve"> </w:t>
      </w:r>
      <w:r>
        <w:rPr>
          <w:color w:val="231F20"/>
          <w:spacing w:val="-2"/>
          <w:sz w:val="24"/>
        </w:rPr>
        <w:t>a</w:t>
      </w:r>
      <w:r>
        <w:rPr>
          <w:color w:val="231F20"/>
          <w:spacing w:val="-14"/>
          <w:sz w:val="24"/>
        </w:rPr>
        <w:t xml:space="preserve"> </w:t>
      </w:r>
      <w:r>
        <w:rPr>
          <w:color w:val="231F20"/>
          <w:spacing w:val="-2"/>
          <w:sz w:val="24"/>
        </w:rPr>
        <w:t>natural</w:t>
      </w:r>
      <w:r>
        <w:rPr>
          <w:color w:val="231F20"/>
          <w:spacing w:val="-15"/>
          <w:sz w:val="24"/>
        </w:rPr>
        <w:t xml:space="preserve"> </w:t>
      </w:r>
      <w:r>
        <w:rPr>
          <w:color w:val="231F20"/>
          <w:spacing w:val="-2"/>
          <w:sz w:val="24"/>
        </w:rPr>
        <w:t>fit</w:t>
      </w:r>
      <w:r>
        <w:rPr>
          <w:color w:val="231F20"/>
          <w:spacing w:val="-14"/>
          <w:sz w:val="24"/>
        </w:rPr>
        <w:t xml:space="preserve"> </w:t>
      </w:r>
      <w:r>
        <w:rPr>
          <w:color w:val="231F20"/>
          <w:spacing w:val="-2"/>
          <w:sz w:val="24"/>
        </w:rPr>
        <w:t>with</w:t>
      </w:r>
      <w:r>
        <w:rPr>
          <w:color w:val="231F20"/>
          <w:spacing w:val="-15"/>
          <w:sz w:val="24"/>
        </w:rPr>
        <w:t xml:space="preserve"> </w:t>
      </w:r>
      <w:r>
        <w:rPr>
          <w:color w:val="231F20"/>
          <w:spacing w:val="-2"/>
          <w:sz w:val="24"/>
        </w:rPr>
        <w:t>the</w:t>
      </w:r>
      <w:r>
        <w:rPr>
          <w:color w:val="231F20"/>
          <w:spacing w:val="-14"/>
          <w:sz w:val="24"/>
        </w:rPr>
        <w:t xml:space="preserve"> </w:t>
      </w:r>
      <w:r>
        <w:rPr>
          <w:color w:val="231F20"/>
          <w:spacing w:val="-2"/>
          <w:sz w:val="24"/>
        </w:rPr>
        <w:t>job</w:t>
      </w:r>
      <w:r>
        <w:rPr>
          <w:color w:val="231F20"/>
          <w:spacing w:val="-15"/>
          <w:sz w:val="24"/>
        </w:rPr>
        <w:t xml:space="preserve"> </w:t>
      </w:r>
      <w:r>
        <w:rPr>
          <w:color w:val="231F20"/>
          <w:spacing w:val="-2"/>
          <w:sz w:val="24"/>
        </w:rPr>
        <w:t>(recall</w:t>
      </w:r>
      <w:r>
        <w:rPr>
          <w:color w:val="231F20"/>
          <w:spacing w:val="-14"/>
          <w:sz w:val="24"/>
        </w:rPr>
        <w:t xml:space="preserve"> </w:t>
      </w:r>
      <w:r>
        <w:rPr>
          <w:color w:val="231F20"/>
          <w:spacing w:val="-2"/>
          <w:sz w:val="24"/>
        </w:rPr>
        <w:t>the</w:t>
      </w:r>
      <w:r>
        <w:rPr>
          <w:color w:val="231F20"/>
          <w:spacing w:val="-14"/>
          <w:sz w:val="24"/>
        </w:rPr>
        <w:t xml:space="preserve"> </w:t>
      </w:r>
      <w:r>
        <w:rPr>
          <w:color w:val="231F20"/>
          <w:spacing w:val="-2"/>
          <w:sz w:val="24"/>
        </w:rPr>
        <w:t>example</w:t>
      </w:r>
      <w:r>
        <w:rPr>
          <w:color w:val="231F20"/>
          <w:spacing w:val="-15"/>
          <w:sz w:val="24"/>
        </w:rPr>
        <w:t xml:space="preserve"> </w:t>
      </w:r>
      <w:r>
        <w:rPr>
          <w:color w:val="231F20"/>
          <w:spacing w:val="-2"/>
          <w:sz w:val="24"/>
        </w:rPr>
        <w:t>of</w:t>
      </w:r>
      <w:r>
        <w:rPr>
          <w:color w:val="231F20"/>
          <w:spacing w:val="-14"/>
          <w:sz w:val="24"/>
        </w:rPr>
        <w:t xml:space="preserve"> </w:t>
      </w:r>
      <w:r>
        <w:rPr>
          <w:color w:val="231F20"/>
          <w:spacing w:val="-2"/>
          <w:sz w:val="24"/>
        </w:rPr>
        <w:t>the</w:t>
      </w:r>
      <w:r>
        <w:rPr>
          <w:color w:val="231F20"/>
          <w:spacing w:val="-15"/>
          <w:sz w:val="24"/>
        </w:rPr>
        <w:t xml:space="preserve"> </w:t>
      </w:r>
      <w:r>
        <w:rPr>
          <w:color w:val="231F20"/>
          <w:spacing w:val="-2"/>
          <w:sz w:val="24"/>
        </w:rPr>
        <w:t>waitress</w:t>
      </w:r>
      <w:r>
        <w:rPr>
          <w:color w:val="231F20"/>
          <w:spacing w:val="-14"/>
          <w:sz w:val="24"/>
        </w:rPr>
        <w:t xml:space="preserve"> </w:t>
      </w:r>
      <w:r>
        <w:rPr>
          <w:color w:val="231F20"/>
          <w:spacing w:val="-2"/>
          <w:sz w:val="24"/>
        </w:rPr>
        <w:t>and</w:t>
      </w:r>
      <w:r>
        <w:rPr>
          <w:color w:val="231F20"/>
          <w:spacing w:val="-15"/>
          <w:sz w:val="24"/>
        </w:rPr>
        <w:t xml:space="preserve"> </w:t>
      </w:r>
      <w:r>
        <w:rPr>
          <w:color w:val="231F20"/>
          <w:spacing w:val="-2"/>
          <w:sz w:val="24"/>
        </w:rPr>
        <w:t>the</w:t>
      </w:r>
      <w:r>
        <w:rPr>
          <w:color w:val="231F20"/>
          <w:spacing w:val="-14"/>
          <w:sz w:val="24"/>
        </w:rPr>
        <w:t xml:space="preserve"> </w:t>
      </w:r>
      <w:r>
        <w:rPr>
          <w:color w:val="231F20"/>
          <w:spacing w:val="-2"/>
          <w:sz w:val="24"/>
        </w:rPr>
        <w:t>salad</w:t>
      </w:r>
      <w:r>
        <w:rPr>
          <w:color w:val="231F20"/>
          <w:spacing w:val="-14"/>
          <w:sz w:val="24"/>
        </w:rPr>
        <w:t xml:space="preserve"> </w:t>
      </w:r>
      <w:r>
        <w:rPr>
          <w:color w:val="231F20"/>
          <w:spacing w:val="-2"/>
          <w:sz w:val="24"/>
        </w:rPr>
        <w:t>bar)</w:t>
      </w:r>
    </w:p>
    <w:p w14:paraId="15A5DBC4" w14:textId="77777777" w:rsidR="003D78A7" w:rsidRDefault="003D78A7">
      <w:pPr>
        <w:pStyle w:val="ListParagraph"/>
        <w:spacing w:line="271" w:lineRule="auto"/>
        <w:jc w:val="both"/>
        <w:rPr>
          <w:sz w:val="24"/>
        </w:rPr>
        <w:sectPr w:rsidR="003D78A7">
          <w:pgSz w:w="11910" w:h="16840"/>
          <w:pgMar w:top="1260" w:right="1275" w:bottom="820" w:left="1275" w:header="0" w:footer="530" w:gutter="0"/>
          <w:cols w:space="720"/>
        </w:sectPr>
      </w:pPr>
    </w:p>
    <w:p w14:paraId="16ECA115" w14:textId="77777777" w:rsidR="003D78A7" w:rsidRDefault="00727087">
      <w:pPr>
        <w:pStyle w:val="ListParagraph"/>
        <w:numPr>
          <w:ilvl w:val="0"/>
          <w:numId w:val="88"/>
        </w:numPr>
        <w:tabs>
          <w:tab w:val="left" w:pos="822"/>
        </w:tabs>
        <w:spacing w:before="75" w:line="271" w:lineRule="auto"/>
        <w:ind w:right="134"/>
        <w:jc w:val="both"/>
        <w:rPr>
          <w:color w:val="231F20"/>
          <w:sz w:val="24"/>
        </w:rPr>
      </w:pPr>
      <w:r>
        <w:rPr>
          <w:rFonts w:ascii="Times New Roman" w:hAnsi="Times New Roman"/>
          <w:b/>
          <w:color w:val="231F20"/>
          <w:sz w:val="24"/>
        </w:rPr>
        <w:lastRenderedPageBreak/>
        <w:t>Simultaneity</w:t>
      </w:r>
      <w:r>
        <w:rPr>
          <w:color w:val="231F20"/>
          <w:sz w:val="24"/>
        </w:rPr>
        <w:t xml:space="preserve">: Services are </w:t>
      </w:r>
      <w:r>
        <w:rPr>
          <w:rFonts w:ascii="Times New Roman" w:hAnsi="Times New Roman"/>
          <w:b/>
          <w:color w:val="231F20"/>
          <w:sz w:val="24"/>
        </w:rPr>
        <w:t>produced and consumed simultaneously</w:t>
      </w:r>
      <w:r>
        <w:rPr>
          <w:color w:val="231F20"/>
          <w:sz w:val="24"/>
        </w:rPr>
        <w:t>. As a consequence</w:t>
      </w:r>
      <w:r>
        <w:rPr>
          <w:color w:val="231F20"/>
          <w:spacing w:val="-13"/>
          <w:sz w:val="24"/>
        </w:rPr>
        <w:t xml:space="preserve"> </w:t>
      </w:r>
      <w:r>
        <w:rPr>
          <w:color w:val="231F20"/>
          <w:sz w:val="24"/>
        </w:rPr>
        <w:t>customer</w:t>
      </w:r>
      <w:r>
        <w:rPr>
          <w:color w:val="231F20"/>
          <w:spacing w:val="-13"/>
          <w:sz w:val="24"/>
        </w:rPr>
        <w:t xml:space="preserve"> </w:t>
      </w:r>
      <w:r>
        <w:rPr>
          <w:color w:val="231F20"/>
          <w:sz w:val="24"/>
        </w:rPr>
        <w:t>purchase</w:t>
      </w:r>
      <w:r>
        <w:rPr>
          <w:color w:val="231F20"/>
          <w:spacing w:val="-13"/>
          <w:sz w:val="24"/>
        </w:rPr>
        <w:t xml:space="preserve"> </w:t>
      </w:r>
      <w:r>
        <w:rPr>
          <w:color w:val="231F20"/>
          <w:sz w:val="24"/>
        </w:rPr>
        <w:t>the</w:t>
      </w:r>
      <w:r>
        <w:rPr>
          <w:color w:val="231F20"/>
          <w:spacing w:val="-13"/>
          <w:sz w:val="24"/>
        </w:rPr>
        <w:t xml:space="preserve"> </w:t>
      </w:r>
      <w:r>
        <w:rPr>
          <w:color w:val="231F20"/>
          <w:sz w:val="24"/>
        </w:rPr>
        <w:t>service</w:t>
      </w:r>
      <w:r>
        <w:rPr>
          <w:color w:val="231F20"/>
          <w:spacing w:val="-13"/>
          <w:sz w:val="24"/>
        </w:rPr>
        <w:t xml:space="preserve"> </w:t>
      </w:r>
      <w:r>
        <w:rPr>
          <w:color w:val="231F20"/>
          <w:sz w:val="24"/>
        </w:rPr>
        <w:t>and</w:t>
      </w:r>
      <w:r>
        <w:rPr>
          <w:color w:val="231F20"/>
          <w:spacing w:val="-13"/>
          <w:sz w:val="24"/>
        </w:rPr>
        <w:t xml:space="preserve"> </w:t>
      </w:r>
      <w:r>
        <w:rPr>
          <w:color w:val="231F20"/>
          <w:sz w:val="24"/>
        </w:rPr>
        <w:t>part</w:t>
      </w:r>
      <w:r>
        <w:rPr>
          <w:color w:val="231F20"/>
          <w:spacing w:val="-13"/>
          <w:sz w:val="24"/>
        </w:rPr>
        <w:t xml:space="preserve"> </w:t>
      </w:r>
      <w:r>
        <w:rPr>
          <w:color w:val="231F20"/>
          <w:sz w:val="24"/>
        </w:rPr>
        <w:t>of</w:t>
      </w:r>
      <w:r>
        <w:rPr>
          <w:color w:val="231F20"/>
          <w:spacing w:val="-13"/>
          <w:sz w:val="24"/>
        </w:rPr>
        <w:t xml:space="preserve"> </w:t>
      </w:r>
      <w:r>
        <w:rPr>
          <w:color w:val="231F20"/>
          <w:sz w:val="24"/>
        </w:rPr>
        <w:t>the</w:t>
      </w:r>
      <w:r>
        <w:rPr>
          <w:color w:val="231F20"/>
          <w:spacing w:val="-13"/>
          <w:sz w:val="24"/>
        </w:rPr>
        <w:t xml:space="preserve"> </w:t>
      </w:r>
      <w:r>
        <w:rPr>
          <w:color w:val="231F20"/>
          <w:sz w:val="24"/>
        </w:rPr>
        <w:t>delivery</w:t>
      </w:r>
      <w:r>
        <w:rPr>
          <w:color w:val="231F20"/>
          <w:spacing w:val="-13"/>
          <w:sz w:val="24"/>
        </w:rPr>
        <w:t xml:space="preserve"> </w:t>
      </w:r>
      <w:r>
        <w:rPr>
          <w:color w:val="231F20"/>
          <w:sz w:val="24"/>
        </w:rPr>
        <w:t>system</w:t>
      </w:r>
      <w:r>
        <w:rPr>
          <w:color w:val="231F20"/>
          <w:spacing w:val="-13"/>
          <w:sz w:val="24"/>
        </w:rPr>
        <w:t xml:space="preserve"> </w:t>
      </w:r>
      <w:r>
        <w:rPr>
          <w:color w:val="231F20"/>
          <w:sz w:val="24"/>
        </w:rPr>
        <w:t>(in</w:t>
      </w:r>
      <w:r>
        <w:rPr>
          <w:color w:val="231F20"/>
          <w:spacing w:val="-13"/>
          <w:sz w:val="24"/>
        </w:rPr>
        <w:t xml:space="preserve"> </w:t>
      </w:r>
      <w:r>
        <w:rPr>
          <w:color w:val="231F20"/>
          <w:sz w:val="24"/>
        </w:rPr>
        <w:t>a restaurant,</w:t>
      </w:r>
      <w:r>
        <w:rPr>
          <w:color w:val="231F20"/>
          <w:spacing w:val="-13"/>
          <w:sz w:val="24"/>
        </w:rPr>
        <w:t xml:space="preserve"> </w:t>
      </w:r>
      <w:r>
        <w:rPr>
          <w:color w:val="231F20"/>
          <w:sz w:val="24"/>
        </w:rPr>
        <w:t>customers</w:t>
      </w:r>
      <w:r>
        <w:rPr>
          <w:color w:val="231F20"/>
          <w:spacing w:val="-13"/>
          <w:sz w:val="24"/>
        </w:rPr>
        <w:t xml:space="preserve"> </w:t>
      </w:r>
      <w:r>
        <w:rPr>
          <w:color w:val="231F20"/>
          <w:sz w:val="24"/>
        </w:rPr>
        <w:t>purchase</w:t>
      </w:r>
      <w:r>
        <w:rPr>
          <w:color w:val="231F20"/>
          <w:spacing w:val="-13"/>
          <w:sz w:val="24"/>
        </w:rPr>
        <w:t xml:space="preserve"> </w:t>
      </w:r>
      <w:r>
        <w:rPr>
          <w:color w:val="231F20"/>
          <w:sz w:val="24"/>
        </w:rPr>
        <w:t>an</w:t>
      </w:r>
      <w:r>
        <w:rPr>
          <w:color w:val="231F20"/>
          <w:spacing w:val="-13"/>
          <w:sz w:val="24"/>
        </w:rPr>
        <w:t xml:space="preserve"> </w:t>
      </w:r>
      <w:r>
        <w:rPr>
          <w:color w:val="231F20"/>
          <w:sz w:val="24"/>
        </w:rPr>
        <w:t>experience</w:t>
      </w:r>
      <w:r>
        <w:rPr>
          <w:color w:val="231F20"/>
          <w:spacing w:val="-13"/>
          <w:sz w:val="24"/>
        </w:rPr>
        <w:t xml:space="preserve"> </w:t>
      </w:r>
      <w:r>
        <w:rPr>
          <w:color w:val="231F20"/>
          <w:sz w:val="24"/>
        </w:rPr>
        <w:t>and</w:t>
      </w:r>
      <w:r>
        <w:rPr>
          <w:color w:val="231F20"/>
          <w:spacing w:val="-13"/>
          <w:sz w:val="24"/>
        </w:rPr>
        <w:t xml:space="preserve"> </w:t>
      </w:r>
      <w:r>
        <w:rPr>
          <w:color w:val="231F20"/>
          <w:sz w:val="24"/>
        </w:rPr>
        <w:t>not</w:t>
      </w:r>
      <w:r>
        <w:rPr>
          <w:color w:val="231F20"/>
          <w:spacing w:val="-13"/>
          <w:sz w:val="24"/>
        </w:rPr>
        <w:t xml:space="preserve"> </w:t>
      </w:r>
      <w:r>
        <w:rPr>
          <w:color w:val="231F20"/>
          <w:sz w:val="24"/>
        </w:rPr>
        <w:t>just</w:t>
      </w:r>
      <w:r>
        <w:rPr>
          <w:color w:val="231F20"/>
          <w:spacing w:val="-13"/>
          <w:sz w:val="24"/>
        </w:rPr>
        <w:t xml:space="preserve"> </w:t>
      </w:r>
      <w:r>
        <w:rPr>
          <w:color w:val="231F20"/>
          <w:sz w:val="24"/>
        </w:rPr>
        <w:t>food).</w:t>
      </w:r>
      <w:r>
        <w:rPr>
          <w:color w:val="231F20"/>
          <w:spacing w:val="-13"/>
          <w:sz w:val="24"/>
        </w:rPr>
        <w:t xml:space="preserve"> </w:t>
      </w:r>
      <w:r>
        <w:rPr>
          <w:color w:val="231F20"/>
          <w:sz w:val="24"/>
        </w:rPr>
        <w:t>Because</w:t>
      </w:r>
      <w:r>
        <w:rPr>
          <w:color w:val="231F20"/>
          <w:spacing w:val="-13"/>
          <w:sz w:val="24"/>
        </w:rPr>
        <w:t xml:space="preserve"> </w:t>
      </w:r>
      <w:r>
        <w:rPr>
          <w:color w:val="231F20"/>
          <w:sz w:val="24"/>
        </w:rPr>
        <w:t>of</w:t>
      </w:r>
      <w:r>
        <w:rPr>
          <w:color w:val="231F20"/>
          <w:spacing w:val="-13"/>
          <w:sz w:val="24"/>
        </w:rPr>
        <w:t xml:space="preserve"> </w:t>
      </w:r>
      <w:r>
        <w:rPr>
          <w:color w:val="231F20"/>
          <w:sz w:val="24"/>
        </w:rPr>
        <w:t xml:space="preserve">this property </w:t>
      </w:r>
      <w:r>
        <w:rPr>
          <w:rFonts w:ascii="Times New Roman" w:hAnsi="Times New Roman"/>
          <w:b/>
          <w:color w:val="231F20"/>
          <w:sz w:val="24"/>
        </w:rPr>
        <w:t>it is difficult to separate marketing, customer service, and operations in a service organization</w:t>
      </w:r>
      <w:r>
        <w:rPr>
          <w:color w:val="231F20"/>
          <w:sz w:val="24"/>
        </w:rPr>
        <w:t>.</w:t>
      </w:r>
    </w:p>
    <w:p w14:paraId="0EEC62EC" w14:textId="77777777" w:rsidR="003D78A7" w:rsidRDefault="003D78A7">
      <w:pPr>
        <w:pStyle w:val="BodyText"/>
        <w:spacing w:before="72"/>
      </w:pPr>
    </w:p>
    <w:p w14:paraId="1D9BA55E" w14:textId="77777777" w:rsidR="003D78A7" w:rsidRDefault="00727087">
      <w:pPr>
        <w:spacing w:line="276" w:lineRule="auto"/>
        <w:ind w:left="142" w:right="141" w:firstLine="720"/>
        <w:jc w:val="both"/>
        <w:rPr>
          <w:sz w:val="24"/>
        </w:rPr>
      </w:pPr>
      <w:r>
        <w:rPr>
          <w:rFonts w:ascii="Times New Roman"/>
          <w:b/>
          <w:color w:val="231F20"/>
          <w:sz w:val="24"/>
        </w:rPr>
        <w:t>The simultaneity property complicates the management of quality in service operations</w:t>
      </w:r>
      <w:r>
        <w:rPr>
          <w:color w:val="231F20"/>
          <w:sz w:val="24"/>
        </w:rPr>
        <w:t>.</w:t>
      </w:r>
      <w:r>
        <w:rPr>
          <w:color w:val="231F20"/>
          <w:spacing w:val="-7"/>
          <w:sz w:val="24"/>
        </w:rPr>
        <w:t xml:space="preserve"> </w:t>
      </w:r>
      <w:r>
        <w:rPr>
          <w:color w:val="231F20"/>
          <w:sz w:val="24"/>
        </w:rPr>
        <w:t>The</w:t>
      </w:r>
      <w:r>
        <w:rPr>
          <w:color w:val="231F20"/>
          <w:spacing w:val="-7"/>
          <w:sz w:val="24"/>
        </w:rPr>
        <w:t xml:space="preserve"> </w:t>
      </w:r>
      <w:r>
        <w:rPr>
          <w:color w:val="231F20"/>
          <w:sz w:val="24"/>
        </w:rPr>
        <w:t>reason</w:t>
      </w:r>
      <w:r>
        <w:rPr>
          <w:color w:val="231F20"/>
          <w:spacing w:val="-7"/>
          <w:sz w:val="24"/>
        </w:rPr>
        <w:t xml:space="preserve"> </w:t>
      </w:r>
      <w:r>
        <w:rPr>
          <w:color w:val="231F20"/>
          <w:sz w:val="24"/>
        </w:rPr>
        <w:t>is</w:t>
      </w:r>
      <w:r>
        <w:rPr>
          <w:color w:val="231F20"/>
          <w:spacing w:val="-7"/>
          <w:sz w:val="24"/>
        </w:rPr>
        <w:t xml:space="preserve"> </w:t>
      </w:r>
      <w:r>
        <w:rPr>
          <w:color w:val="231F20"/>
          <w:sz w:val="24"/>
        </w:rPr>
        <w:t>the</w:t>
      </w:r>
      <w:r>
        <w:rPr>
          <w:color w:val="231F20"/>
          <w:spacing w:val="-7"/>
          <w:sz w:val="24"/>
        </w:rPr>
        <w:t xml:space="preserve"> </w:t>
      </w:r>
      <w:r>
        <w:rPr>
          <w:color w:val="231F20"/>
          <w:sz w:val="24"/>
        </w:rPr>
        <w:t>lack</w:t>
      </w:r>
      <w:r>
        <w:rPr>
          <w:color w:val="231F20"/>
          <w:spacing w:val="-7"/>
          <w:sz w:val="24"/>
        </w:rPr>
        <w:t xml:space="preserve"> </w:t>
      </w:r>
      <w:r>
        <w:rPr>
          <w:color w:val="231F20"/>
          <w:sz w:val="24"/>
        </w:rPr>
        <w:t>of</w:t>
      </w:r>
      <w:r>
        <w:rPr>
          <w:color w:val="231F20"/>
          <w:spacing w:val="-7"/>
          <w:sz w:val="24"/>
        </w:rPr>
        <w:t xml:space="preserve"> </w:t>
      </w:r>
      <w:r>
        <w:rPr>
          <w:color w:val="231F20"/>
          <w:sz w:val="24"/>
        </w:rPr>
        <w:t>consistency</w:t>
      </w:r>
      <w:r>
        <w:rPr>
          <w:color w:val="231F20"/>
          <w:spacing w:val="-7"/>
          <w:sz w:val="24"/>
        </w:rPr>
        <w:t xml:space="preserve"> </w:t>
      </w:r>
      <w:r>
        <w:rPr>
          <w:color w:val="231F20"/>
          <w:sz w:val="24"/>
        </w:rPr>
        <w:t>and</w:t>
      </w:r>
      <w:r>
        <w:rPr>
          <w:color w:val="231F20"/>
          <w:spacing w:val="-7"/>
          <w:sz w:val="24"/>
        </w:rPr>
        <w:t xml:space="preserve"> </w:t>
      </w:r>
      <w:r>
        <w:rPr>
          <w:color w:val="231F20"/>
          <w:sz w:val="24"/>
        </w:rPr>
        <w:t>the</w:t>
      </w:r>
      <w:r>
        <w:rPr>
          <w:color w:val="231F20"/>
          <w:spacing w:val="-7"/>
          <w:sz w:val="24"/>
        </w:rPr>
        <w:t xml:space="preserve"> </w:t>
      </w:r>
      <w:r>
        <w:rPr>
          <w:color w:val="231F20"/>
          <w:sz w:val="24"/>
        </w:rPr>
        <w:t>fact</w:t>
      </w:r>
      <w:r>
        <w:rPr>
          <w:color w:val="231F20"/>
          <w:spacing w:val="-7"/>
          <w:sz w:val="24"/>
        </w:rPr>
        <w:t xml:space="preserve"> </w:t>
      </w:r>
      <w:r>
        <w:rPr>
          <w:color w:val="231F20"/>
          <w:sz w:val="24"/>
        </w:rPr>
        <w:t>that</w:t>
      </w:r>
      <w:r>
        <w:rPr>
          <w:color w:val="231F20"/>
          <w:spacing w:val="-7"/>
          <w:sz w:val="24"/>
        </w:rPr>
        <w:t xml:space="preserve"> </w:t>
      </w:r>
      <w:r>
        <w:rPr>
          <w:color w:val="231F20"/>
          <w:sz w:val="24"/>
        </w:rPr>
        <w:t>supervisor</w:t>
      </w:r>
      <w:r>
        <w:rPr>
          <w:color w:val="231F20"/>
          <w:spacing w:val="-7"/>
          <w:sz w:val="24"/>
        </w:rPr>
        <w:t xml:space="preserve"> </w:t>
      </w:r>
      <w:r>
        <w:rPr>
          <w:color w:val="231F20"/>
          <w:sz w:val="24"/>
        </w:rPr>
        <w:t>cannot</w:t>
      </w:r>
      <w:r>
        <w:rPr>
          <w:color w:val="231F20"/>
          <w:spacing w:val="-7"/>
          <w:sz w:val="24"/>
        </w:rPr>
        <w:t xml:space="preserve"> </w:t>
      </w:r>
      <w:r>
        <w:rPr>
          <w:color w:val="231F20"/>
          <w:sz w:val="24"/>
        </w:rPr>
        <w:t>be present in all encounters.</w:t>
      </w:r>
    </w:p>
    <w:p w14:paraId="7723D260" w14:textId="77777777" w:rsidR="003D78A7" w:rsidRDefault="003D78A7">
      <w:pPr>
        <w:pStyle w:val="BodyText"/>
        <w:spacing w:before="19"/>
      </w:pPr>
    </w:p>
    <w:p w14:paraId="344A94CD" w14:textId="77777777" w:rsidR="003D78A7" w:rsidRDefault="00727087">
      <w:pPr>
        <w:pStyle w:val="ListParagraph"/>
        <w:numPr>
          <w:ilvl w:val="0"/>
          <w:numId w:val="88"/>
        </w:numPr>
        <w:tabs>
          <w:tab w:val="left" w:pos="822"/>
        </w:tabs>
        <w:spacing w:before="0" w:line="271" w:lineRule="auto"/>
        <w:ind w:right="134"/>
        <w:jc w:val="both"/>
        <w:rPr>
          <w:color w:val="231F20"/>
          <w:sz w:val="24"/>
        </w:rPr>
      </w:pPr>
      <w:r>
        <w:rPr>
          <w:rFonts w:ascii="Times New Roman" w:hAnsi="Times New Roman"/>
          <w:b/>
          <w:color w:val="231F20"/>
          <w:sz w:val="24"/>
        </w:rPr>
        <w:t>Keep in mind that in services, what the company does is not necessarily what the customer</w:t>
      </w:r>
      <w:r>
        <w:rPr>
          <w:rFonts w:ascii="Times New Roman" w:hAnsi="Times New Roman"/>
          <w:b/>
          <w:color w:val="231F20"/>
          <w:spacing w:val="-15"/>
          <w:sz w:val="24"/>
        </w:rPr>
        <w:t xml:space="preserve"> </w:t>
      </w:r>
      <w:r>
        <w:rPr>
          <w:rFonts w:ascii="Times New Roman" w:hAnsi="Times New Roman"/>
          <w:b/>
          <w:color w:val="231F20"/>
          <w:sz w:val="24"/>
        </w:rPr>
        <w:t>perceives</w:t>
      </w:r>
      <w:r>
        <w:rPr>
          <w:color w:val="231F20"/>
          <w:sz w:val="24"/>
        </w:rPr>
        <w:t>.</w:t>
      </w:r>
      <w:r>
        <w:rPr>
          <w:color w:val="231F20"/>
          <w:spacing w:val="-17"/>
          <w:sz w:val="24"/>
        </w:rPr>
        <w:t xml:space="preserve"> </w:t>
      </w:r>
      <w:r>
        <w:rPr>
          <w:color w:val="231F20"/>
          <w:sz w:val="24"/>
        </w:rPr>
        <w:t>Sometimes</w:t>
      </w:r>
      <w:r>
        <w:rPr>
          <w:color w:val="231F20"/>
          <w:spacing w:val="-16"/>
          <w:sz w:val="24"/>
        </w:rPr>
        <w:t xml:space="preserve"> </w:t>
      </w:r>
      <w:r>
        <w:rPr>
          <w:color w:val="231F20"/>
          <w:sz w:val="24"/>
        </w:rPr>
        <w:t>this</w:t>
      </w:r>
      <w:r>
        <w:rPr>
          <w:color w:val="231F20"/>
          <w:spacing w:val="-17"/>
          <w:sz w:val="24"/>
        </w:rPr>
        <w:t xml:space="preserve"> </w:t>
      </w:r>
      <w:r>
        <w:rPr>
          <w:color w:val="231F20"/>
          <w:sz w:val="24"/>
        </w:rPr>
        <w:t>difference</w:t>
      </w:r>
      <w:r>
        <w:rPr>
          <w:color w:val="231F20"/>
          <w:spacing w:val="-16"/>
          <w:sz w:val="24"/>
        </w:rPr>
        <w:t xml:space="preserve"> </w:t>
      </w:r>
      <w:r>
        <w:rPr>
          <w:color w:val="231F20"/>
          <w:sz w:val="24"/>
        </w:rPr>
        <w:t>between</w:t>
      </w:r>
      <w:r>
        <w:rPr>
          <w:color w:val="231F20"/>
          <w:spacing w:val="-17"/>
          <w:sz w:val="24"/>
        </w:rPr>
        <w:t xml:space="preserve"> </w:t>
      </w:r>
      <w:r>
        <w:rPr>
          <w:color w:val="231F20"/>
          <w:sz w:val="24"/>
        </w:rPr>
        <w:t>customer</w:t>
      </w:r>
      <w:r>
        <w:rPr>
          <w:color w:val="231F20"/>
          <w:spacing w:val="-16"/>
          <w:sz w:val="24"/>
        </w:rPr>
        <w:t xml:space="preserve"> </w:t>
      </w:r>
      <w:r>
        <w:rPr>
          <w:color w:val="231F20"/>
          <w:sz w:val="24"/>
        </w:rPr>
        <w:t>perception</w:t>
      </w:r>
      <w:r>
        <w:rPr>
          <w:color w:val="231F20"/>
          <w:spacing w:val="-17"/>
          <w:sz w:val="24"/>
        </w:rPr>
        <w:t xml:space="preserve"> </w:t>
      </w:r>
      <w:r>
        <w:rPr>
          <w:color w:val="231F20"/>
          <w:sz w:val="24"/>
        </w:rPr>
        <w:t xml:space="preserve">and </w:t>
      </w:r>
      <w:r>
        <w:rPr>
          <w:color w:val="231F20"/>
          <w:spacing w:val="-2"/>
          <w:sz w:val="24"/>
        </w:rPr>
        <w:t>what</w:t>
      </w:r>
      <w:r>
        <w:rPr>
          <w:color w:val="231F20"/>
          <w:spacing w:val="-15"/>
          <w:sz w:val="24"/>
        </w:rPr>
        <w:t xml:space="preserve"> </w:t>
      </w:r>
      <w:r>
        <w:rPr>
          <w:color w:val="231F20"/>
          <w:spacing w:val="-2"/>
          <w:sz w:val="24"/>
        </w:rPr>
        <w:t>the</w:t>
      </w:r>
      <w:r>
        <w:rPr>
          <w:color w:val="231F20"/>
          <w:spacing w:val="-14"/>
          <w:sz w:val="24"/>
        </w:rPr>
        <w:t xml:space="preserve"> </w:t>
      </w:r>
      <w:r>
        <w:rPr>
          <w:color w:val="231F20"/>
          <w:spacing w:val="-2"/>
          <w:sz w:val="24"/>
        </w:rPr>
        <w:t>company</w:t>
      </w:r>
      <w:r>
        <w:rPr>
          <w:color w:val="231F20"/>
          <w:spacing w:val="-15"/>
          <w:sz w:val="24"/>
        </w:rPr>
        <w:t xml:space="preserve"> </w:t>
      </w:r>
      <w:r>
        <w:rPr>
          <w:color w:val="231F20"/>
          <w:spacing w:val="-2"/>
          <w:sz w:val="24"/>
        </w:rPr>
        <w:t>does,</w:t>
      </w:r>
      <w:r>
        <w:rPr>
          <w:color w:val="231F20"/>
          <w:spacing w:val="-14"/>
          <w:sz w:val="24"/>
        </w:rPr>
        <w:t xml:space="preserve"> </w:t>
      </w:r>
      <w:r>
        <w:rPr>
          <w:color w:val="231F20"/>
          <w:spacing w:val="-2"/>
          <w:sz w:val="24"/>
        </w:rPr>
        <w:t>occurs</w:t>
      </w:r>
      <w:r>
        <w:rPr>
          <w:color w:val="231F20"/>
          <w:spacing w:val="-15"/>
          <w:sz w:val="24"/>
        </w:rPr>
        <w:t xml:space="preserve"> </w:t>
      </w:r>
      <w:r>
        <w:rPr>
          <w:color w:val="231F20"/>
          <w:spacing w:val="-2"/>
          <w:sz w:val="24"/>
        </w:rPr>
        <w:t>by</w:t>
      </w:r>
      <w:r>
        <w:rPr>
          <w:color w:val="231F20"/>
          <w:spacing w:val="-14"/>
          <w:sz w:val="24"/>
        </w:rPr>
        <w:t xml:space="preserve"> </w:t>
      </w:r>
      <w:r>
        <w:rPr>
          <w:color w:val="231F20"/>
          <w:spacing w:val="-2"/>
          <w:sz w:val="24"/>
        </w:rPr>
        <w:t>design</w:t>
      </w:r>
      <w:r>
        <w:rPr>
          <w:color w:val="231F20"/>
          <w:spacing w:val="-15"/>
          <w:sz w:val="24"/>
        </w:rPr>
        <w:t xml:space="preserve"> </w:t>
      </w:r>
      <w:r>
        <w:rPr>
          <w:color w:val="231F20"/>
          <w:spacing w:val="-2"/>
          <w:sz w:val="24"/>
        </w:rPr>
        <w:t>(examples</w:t>
      </w:r>
      <w:r>
        <w:rPr>
          <w:color w:val="231F20"/>
          <w:spacing w:val="-14"/>
          <w:sz w:val="24"/>
        </w:rPr>
        <w:t xml:space="preserve"> </w:t>
      </w:r>
      <w:r>
        <w:rPr>
          <w:color w:val="231F20"/>
          <w:spacing w:val="-2"/>
          <w:sz w:val="24"/>
        </w:rPr>
        <w:t>are</w:t>
      </w:r>
      <w:r>
        <w:rPr>
          <w:color w:val="231F20"/>
          <w:spacing w:val="-14"/>
          <w:sz w:val="24"/>
        </w:rPr>
        <w:t xml:space="preserve"> </w:t>
      </w:r>
      <w:r>
        <w:rPr>
          <w:color w:val="231F20"/>
          <w:spacing w:val="-2"/>
          <w:sz w:val="24"/>
        </w:rPr>
        <w:t>Benihana</w:t>
      </w:r>
      <w:r>
        <w:rPr>
          <w:color w:val="231F20"/>
          <w:spacing w:val="-15"/>
          <w:sz w:val="24"/>
        </w:rPr>
        <w:t xml:space="preserve"> </w:t>
      </w:r>
      <w:r>
        <w:rPr>
          <w:color w:val="231F20"/>
          <w:spacing w:val="-2"/>
          <w:sz w:val="24"/>
        </w:rPr>
        <w:t>and</w:t>
      </w:r>
      <w:r>
        <w:rPr>
          <w:color w:val="231F20"/>
          <w:spacing w:val="-14"/>
          <w:sz w:val="24"/>
        </w:rPr>
        <w:t xml:space="preserve"> </w:t>
      </w:r>
      <w:r>
        <w:rPr>
          <w:color w:val="231F20"/>
          <w:spacing w:val="-2"/>
          <w:sz w:val="24"/>
        </w:rPr>
        <w:t>Disney).</w:t>
      </w:r>
    </w:p>
    <w:p w14:paraId="2C3B53EA" w14:textId="77777777" w:rsidR="003D78A7" w:rsidRDefault="00727087">
      <w:pPr>
        <w:pStyle w:val="ListParagraph"/>
        <w:numPr>
          <w:ilvl w:val="0"/>
          <w:numId w:val="88"/>
        </w:numPr>
        <w:tabs>
          <w:tab w:val="left" w:pos="822"/>
        </w:tabs>
        <w:spacing w:before="224" w:line="271" w:lineRule="auto"/>
        <w:ind w:right="139"/>
        <w:jc w:val="both"/>
        <w:rPr>
          <w:color w:val="231F20"/>
          <w:sz w:val="24"/>
        </w:rPr>
      </w:pPr>
      <w:r>
        <w:rPr>
          <w:color w:val="231F20"/>
          <w:sz w:val="24"/>
        </w:rPr>
        <w:t xml:space="preserve">Whenever possible keep the design of the system simple. Often, simplicity is a </w:t>
      </w:r>
      <w:r>
        <w:rPr>
          <w:color w:val="231F20"/>
          <w:w w:val="90"/>
          <w:sz w:val="24"/>
        </w:rPr>
        <w:t xml:space="preserve">sign of understanding of the essence of the business while complexity is the opposite. </w:t>
      </w:r>
      <w:r>
        <w:rPr>
          <w:color w:val="231F20"/>
          <w:sz w:val="24"/>
        </w:rPr>
        <w:t>The</w:t>
      </w:r>
      <w:r>
        <w:rPr>
          <w:color w:val="231F20"/>
          <w:spacing w:val="-1"/>
          <w:sz w:val="24"/>
        </w:rPr>
        <w:t xml:space="preserve"> </w:t>
      </w:r>
      <w:r>
        <w:rPr>
          <w:color w:val="231F20"/>
          <w:sz w:val="24"/>
        </w:rPr>
        <w:t>pursuit</w:t>
      </w:r>
      <w:r>
        <w:rPr>
          <w:color w:val="231F20"/>
          <w:spacing w:val="-1"/>
          <w:sz w:val="24"/>
        </w:rPr>
        <w:t xml:space="preserve"> </w:t>
      </w:r>
      <w:r>
        <w:rPr>
          <w:color w:val="231F20"/>
          <w:sz w:val="24"/>
        </w:rPr>
        <w:t>of</w:t>
      </w:r>
      <w:r>
        <w:rPr>
          <w:color w:val="231F20"/>
          <w:spacing w:val="-1"/>
          <w:sz w:val="24"/>
        </w:rPr>
        <w:t xml:space="preserve"> </w:t>
      </w:r>
      <w:r>
        <w:rPr>
          <w:color w:val="231F20"/>
          <w:sz w:val="24"/>
        </w:rPr>
        <w:t>a</w:t>
      </w:r>
      <w:r>
        <w:rPr>
          <w:color w:val="231F20"/>
          <w:spacing w:val="-1"/>
          <w:sz w:val="24"/>
        </w:rPr>
        <w:t xml:space="preserve"> </w:t>
      </w:r>
      <w:r>
        <w:rPr>
          <w:color w:val="231F20"/>
          <w:sz w:val="24"/>
        </w:rPr>
        <w:t>simple</w:t>
      </w:r>
      <w:r>
        <w:rPr>
          <w:color w:val="231F20"/>
          <w:spacing w:val="-1"/>
          <w:sz w:val="24"/>
        </w:rPr>
        <w:t xml:space="preserve"> </w:t>
      </w:r>
      <w:r>
        <w:rPr>
          <w:color w:val="231F20"/>
          <w:sz w:val="24"/>
        </w:rPr>
        <w:t>design</w:t>
      </w:r>
      <w:r>
        <w:rPr>
          <w:color w:val="231F20"/>
          <w:spacing w:val="-1"/>
          <w:sz w:val="24"/>
        </w:rPr>
        <w:t xml:space="preserve"> </w:t>
      </w:r>
      <w:r>
        <w:rPr>
          <w:color w:val="231F20"/>
          <w:sz w:val="24"/>
        </w:rPr>
        <w:t>leads</w:t>
      </w:r>
      <w:r>
        <w:rPr>
          <w:color w:val="231F20"/>
          <w:spacing w:val="-1"/>
          <w:sz w:val="24"/>
        </w:rPr>
        <w:t xml:space="preserve"> </w:t>
      </w:r>
      <w:r>
        <w:rPr>
          <w:color w:val="231F20"/>
          <w:sz w:val="24"/>
        </w:rPr>
        <w:t>to</w:t>
      </w:r>
      <w:r>
        <w:rPr>
          <w:color w:val="231F20"/>
          <w:spacing w:val="-1"/>
          <w:sz w:val="24"/>
        </w:rPr>
        <w:t xml:space="preserve"> </w:t>
      </w:r>
      <w:r>
        <w:rPr>
          <w:color w:val="231F20"/>
          <w:sz w:val="24"/>
        </w:rPr>
        <w:t>understanding</w:t>
      </w:r>
      <w:r>
        <w:rPr>
          <w:color w:val="231F20"/>
          <w:spacing w:val="-1"/>
          <w:sz w:val="24"/>
        </w:rPr>
        <w:t xml:space="preserve"> </w:t>
      </w:r>
      <w:r>
        <w:rPr>
          <w:color w:val="231F20"/>
          <w:sz w:val="24"/>
        </w:rPr>
        <w:t>and</w:t>
      </w:r>
      <w:r>
        <w:rPr>
          <w:color w:val="231F20"/>
          <w:spacing w:val="-1"/>
          <w:sz w:val="24"/>
        </w:rPr>
        <w:t xml:space="preserve"> </w:t>
      </w:r>
      <w:r>
        <w:rPr>
          <w:color w:val="231F20"/>
          <w:sz w:val="24"/>
        </w:rPr>
        <w:t>elegance.</w:t>
      </w:r>
      <w:r>
        <w:rPr>
          <w:color w:val="231F20"/>
          <w:spacing w:val="-1"/>
          <w:sz w:val="24"/>
        </w:rPr>
        <w:t xml:space="preserve"> </w:t>
      </w:r>
      <w:r>
        <w:rPr>
          <w:color w:val="231F20"/>
          <w:sz w:val="24"/>
        </w:rPr>
        <w:t>Of</w:t>
      </w:r>
      <w:r>
        <w:rPr>
          <w:color w:val="231F20"/>
          <w:spacing w:val="-1"/>
          <w:sz w:val="24"/>
        </w:rPr>
        <w:t xml:space="preserve"> </w:t>
      </w:r>
      <w:r>
        <w:rPr>
          <w:color w:val="231F20"/>
          <w:sz w:val="24"/>
        </w:rPr>
        <w:t xml:space="preserve">course, </w:t>
      </w:r>
      <w:r>
        <w:rPr>
          <w:color w:val="231F20"/>
          <w:w w:val="90"/>
          <w:sz w:val="24"/>
        </w:rPr>
        <w:t xml:space="preserve">sometimes there is no alternative to designing a complex system, however, to attempt </w:t>
      </w:r>
      <w:r>
        <w:rPr>
          <w:color w:val="231F20"/>
          <w:sz w:val="24"/>
        </w:rPr>
        <w:t>to</w:t>
      </w:r>
      <w:r>
        <w:rPr>
          <w:color w:val="231F20"/>
          <w:spacing w:val="-8"/>
          <w:sz w:val="24"/>
        </w:rPr>
        <w:t xml:space="preserve"> </w:t>
      </w:r>
      <w:r>
        <w:rPr>
          <w:color w:val="231F20"/>
          <w:sz w:val="24"/>
        </w:rPr>
        <w:t>simplify</w:t>
      </w:r>
      <w:r>
        <w:rPr>
          <w:color w:val="231F20"/>
          <w:spacing w:val="-9"/>
          <w:sz w:val="24"/>
        </w:rPr>
        <w:t xml:space="preserve"> </w:t>
      </w:r>
      <w:r>
        <w:rPr>
          <w:color w:val="231F20"/>
          <w:sz w:val="24"/>
        </w:rPr>
        <w:t>it</w:t>
      </w:r>
      <w:r>
        <w:rPr>
          <w:color w:val="231F20"/>
          <w:spacing w:val="-8"/>
          <w:sz w:val="24"/>
        </w:rPr>
        <w:t xml:space="preserve"> </w:t>
      </w:r>
      <w:r>
        <w:rPr>
          <w:color w:val="231F20"/>
          <w:sz w:val="24"/>
        </w:rPr>
        <w:t>is</w:t>
      </w:r>
      <w:r>
        <w:rPr>
          <w:color w:val="231F20"/>
          <w:spacing w:val="-9"/>
          <w:sz w:val="24"/>
        </w:rPr>
        <w:t xml:space="preserve"> </w:t>
      </w:r>
      <w:r>
        <w:rPr>
          <w:color w:val="231F20"/>
          <w:sz w:val="24"/>
        </w:rPr>
        <w:t>a</w:t>
      </w:r>
      <w:r>
        <w:rPr>
          <w:color w:val="231F20"/>
          <w:spacing w:val="-8"/>
          <w:sz w:val="24"/>
        </w:rPr>
        <w:t xml:space="preserve"> </w:t>
      </w:r>
      <w:r>
        <w:rPr>
          <w:color w:val="231F20"/>
          <w:sz w:val="24"/>
        </w:rPr>
        <w:t>beneficial</w:t>
      </w:r>
      <w:r>
        <w:rPr>
          <w:color w:val="231F20"/>
          <w:spacing w:val="-9"/>
          <w:sz w:val="24"/>
        </w:rPr>
        <w:t xml:space="preserve"> </w:t>
      </w:r>
      <w:r>
        <w:rPr>
          <w:color w:val="231F20"/>
          <w:sz w:val="24"/>
        </w:rPr>
        <w:t>exercise.</w:t>
      </w:r>
      <w:r>
        <w:rPr>
          <w:color w:val="231F20"/>
          <w:spacing w:val="-8"/>
          <w:sz w:val="24"/>
        </w:rPr>
        <w:t xml:space="preserve"> </w:t>
      </w:r>
      <w:r>
        <w:rPr>
          <w:color w:val="231F20"/>
          <w:sz w:val="24"/>
        </w:rPr>
        <w:t>Always</w:t>
      </w:r>
      <w:r>
        <w:rPr>
          <w:color w:val="231F20"/>
          <w:spacing w:val="-9"/>
          <w:sz w:val="24"/>
        </w:rPr>
        <w:t xml:space="preserve"> </w:t>
      </w:r>
      <w:r>
        <w:rPr>
          <w:color w:val="231F20"/>
          <w:sz w:val="24"/>
        </w:rPr>
        <w:t>ask</w:t>
      </w:r>
      <w:r>
        <w:rPr>
          <w:color w:val="231F20"/>
          <w:spacing w:val="-8"/>
          <w:sz w:val="24"/>
        </w:rPr>
        <w:t xml:space="preserve"> </w:t>
      </w:r>
      <w:r>
        <w:rPr>
          <w:color w:val="231F20"/>
          <w:sz w:val="24"/>
        </w:rPr>
        <w:t>why</w:t>
      </w:r>
      <w:r>
        <w:rPr>
          <w:color w:val="231F20"/>
          <w:spacing w:val="-9"/>
          <w:sz w:val="24"/>
        </w:rPr>
        <w:t xml:space="preserve"> </w:t>
      </w:r>
      <w:r>
        <w:rPr>
          <w:color w:val="231F20"/>
          <w:sz w:val="24"/>
        </w:rPr>
        <w:t>do</w:t>
      </w:r>
      <w:r>
        <w:rPr>
          <w:color w:val="231F20"/>
          <w:spacing w:val="-8"/>
          <w:sz w:val="24"/>
        </w:rPr>
        <w:t xml:space="preserve"> </w:t>
      </w:r>
      <w:r>
        <w:rPr>
          <w:color w:val="231F20"/>
          <w:sz w:val="24"/>
        </w:rPr>
        <w:t>I</w:t>
      </w:r>
      <w:r>
        <w:rPr>
          <w:color w:val="231F20"/>
          <w:spacing w:val="-9"/>
          <w:sz w:val="24"/>
        </w:rPr>
        <w:t xml:space="preserve"> </w:t>
      </w:r>
      <w:r>
        <w:rPr>
          <w:color w:val="231F20"/>
          <w:sz w:val="24"/>
        </w:rPr>
        <w:t>need</w:t>
      </w:r>
      <w:r>
        <w:rPr>
          <w:color w:val="231F20"/>
          <w:spacing w:val="-8"/>
          <w:sz w:val="24"/>
        </w:rPr>
        <w:t xml:space="preserve"> </w:t>
      </w:r>
      <w:r>
        <w:rPr>
          <w:color w:val="231F20"/>
          <w:sz w:val="24"/>
        </w:rPr>
        <w:t>this</w:t>
      </w:r>
      <w:r>
        <w:rPr>
          <w:color w:val="231F20"/>
          <w:spacing w:val="-9"/>
          <w:sz w:val="24"/>
        </w:rPr>
        <w:t xml:space="preserve"> </w:t>
      </w:r>
      <w:r>
        <w:rPr>
          <w:color w:val="231F20"/>
          <w:sz w:val="24"/>
        </w:rPr>
        <w:t>feature?</w:t>
      </w:r>
      <w:r>
        <w:rPr>
          <w:color w:val="231F20"/>
          <w:spacing w:val="-8"/>
          <w:sz w:val="24"/>
        </w:rPr>
        <w:t xml:space="preserve"> </w:t>
      </w:r>
      <w:r>
        <w:rPr>
          <w:color w:val="231F20"/>
          <w:sz w:val="24"/>
        </w:rPr>
        <w:t>Can</w:t>
      </w:r>
      <w:r>
        <w:rPr>
          <w:color w:val="231F20"/>
          <w:spacing w:val="-9"/>
          <w:sz w:val="24"/>
        </w:rPr>
        <w:t xml:space="preserve"> </w:t>
      </w:r>
      <w:r>
        <w:rPr>
          <w:color w:val="231F20"/>
          <w:sz w:val="24"/>
        </w:rPr>
        <w:t xml:space="preserve">I get rid of it? </w:t>
      </w:r>
      <w:r>
        <w:rPr>
          <w:color w:val="231F20"/>
          <w:w w:val="105"/>
          <w:sz w:val="24"/>
        </w:rPr>
        <w:t>…</w:t>
      </w:r>
    </w:p>
    <w:p w14:paraId="7B0F10DF" w14:textId="77777777" w:rsidR="003D78A7" w:rsidRDefault="00727087">
      <w:pPr>
        <w:pStyle w:val="ListParagraph"/>
        <w:numPr>
          <w:ilvl w:val="0"/>
          <w:numId w:val="88"/>
        </w:numPr>
        <w:tabs>
          <w:tab w:val="left" w:pos="822"/>
        </w:tabs>
        <w:spacing w:before="223" w:line="271" w:lineRule="auto"/>
        <w:ind w:right="139"/>
        <w:jc w:val="both"/>
        <w:rPr>
          <w:color w:val="231F20"/>
          <w:sz w:val="24"/>
        </w:rPr>
      </w:pPr>
      <w:r>
        <w:rPr>
          <w:rFonts w:ascii="Times New Roman" w:hAnsi="Times New Roman"/>
          <w:b/>
          <w:color w:val="231F20"/>
          <w:w w:val="90"/>
          <w:sz w:val="24"/>
        </w:rPr>
        <w:t xml:space="preserve">Interaction </w:t>
      </w:r>
      <w:r>
        <w:rPr>
          <w:color w:val="231F20"/>
          <w:w w:val="90"/>
          <w:sz w:val="24"/>
        </w:rPr>
        <w:t xml:space="preserve">among customers and suppliers, in a Supply Chain, creates the opportunity </w:t>
      </w:r>
      <w:r>
        <w:rPr>
          <w:color w:val="231F20"/>
          <w:sz w:val="24"/>
        </w:rPr>
        <w:t xml:space="preserve">of </w:t>
      </w:r>
      <w:r>
        <w:rPr>
          <w:rFonts w:ascii="Times New Roman" w:hAnsi="Times New Roman"/>
          <w:b/>
          <w:color w:val="231F20"/>
          <w:sz w:val="24"/>
        </w:rPr>
        <w:t>adding value to the final product through services</w:t>
      </w:r>
      <w:r>
        <w:rPr>
          <w:color w:val="231F20"/>
          <w:sz w:val="24"/>
        </w:rPr>
        <w:t>. The synchronization of the Supply</w:t>
      </w:r>
      <w:r>
        <w:rPr>
          <w:color w:val="231F20"/>
          <w:spacing w:val="-16"/>
          <w:sz w:val="24"/>
        </w:rPr>
        <w:t xml:space="preserve"> </w:t>
      </w:r>
      <w:r>
        <w:rPr>
          <w:color w:val="231F20"/>
          <w:sz w:val="24"/>
        </w:rPr>
        <w:t>Chain,</w:t>
      </w:r>
      <w:r>
        <w:rPr>
          <w:color w:val="231F20"/>
          <w:spacing w:val="-16"/>
          <w:sz w:val="24"/>
        </w:rPr>
        <w:t xml:space="preserve"> </w:t>
      </w:r>
      <w:r>
        <w:rPr>
          <w:color w:val="231F20"/>
          <w:sz w:val="24"/>
        </w:rPr>
        <w:t>which</w:t>
      </w:r>
      <w:r>
        <w:rPr>
          <w:color w:val="231F20"/>
          <w:spacing w:val="-16"/>
          <w:sz w:val="24"/>
        </w:rPr>
        <w:t xml:space="preserve"> </w:t>
      </w:r>
      <w:r>
        <w:rPr>
          <w:color w:val="231F20"/>
          <w:sz w:val="24"/>
        </w:rPr>
        <w:t>is</w:t>
      </w:r>
      <w:r>
        <w:rPr>
          <w:color w:val="231F20"/>
          <w:spacing w:val="-16"/>
          <w:sz w:val="24"/>
        </w:rPr>
        <w:t xml:space="preserve"> </w:t>
      </w:r>
      <w:r>
        <w:rPr>
          <w:color w:val="231F20"/>
          <w:sz w:val="24"/>
        </w:rPr>
        <w:t>the</w:t>
      </w:r>
      <w:r>
        <w:rPr>
          <w:color w:val="231F20"/>
          <w:spacing w:val="-16"/>
          <w:sz w:val="24"/>
        </w:rPr>
        <w:t xml:space="preserve"> </w:t>
      </w:r>
      <w:r>
        <w:rPr>
          <w:color w:val="231F20"/>
          <w:sz w:val="24"/>
        </w:rPr>
        <w:t>center</w:t>
      </w:r>
      <w:r>
        <w:rPr>
          <w:color w:val="231F20"/>
          <w:spacing w:val="-16"/>
          <w:sz w:val="24"/>
        </w:rPr>
        <w:t xml:space="preserve"> </w:t>
      </w:r>
      <w:r>
        <w:rPr>
          <w:color w:val="231F20"/>
          <w:sz w:val="24"/>
        </w:rPr>
        <w:t>of</w:t>
      </w:r>
      <w:r>
        <w:rPr>
          <w:color w:val="231F20"/>
          <w:spacing w:val="-16"/>
          <w:sz w:val="24"/>
        </w:rPr>
        <w:t xml:space="preserve"> </w:t>
      </w:r>
      <w:r>
        <w:rPr>
          <w:color w:val="231F20"/>
          <w:sz w:val="24"/>
        </w:rPr>
        <w:t>a</w:t>
      </w:r>
      <w:r>
        <w:rPr>
          <w:color w:val="231F20"/>
          <w:spacing w:val="-16"/>
          <w:sz w:val="24"/>
        </w:rPr>
        <w:t xml:space="preserve"> </w:t>
      </w:r>
      <w:r>
        <w:rPr>
          <w:color w:val="231F20"/>
          <w:sz w:val="24"/>
        </w:rPr>
        <w:t>publicity</w:t>
      </w:r>
      <w:r>
        <w:rPr>
          <w:color w:val="231F20"/>
          <w:spacing w:val="-16"/>
          <w:sz w:val="24"/>
        </w:rPr>
        <w:t xml:space="preserve"> </w:t>
      </w:r>
      <w:r>
        <w:rPr>
          <w:color w:val="231F20"/>
          <w:sz w:val="24"/>
        </w:rPr>
        <w:t>campaign</w:t>
      </w:r>
      <w:r>
        <w:rPr>
          <w:color w:val="231F20"/>
          <w:spacing w:val="-16"/>
          <w:sz w:val="24"/>
        </w:rPr>
        <w:t xml:space="preserve"> </w:t>
      </w:r>
      <w:r>
        <w:rPr>
          <w:color w:val="231F20"/>
          <w:sz w:val="24"/>
        </w:rPr>
        <w:t>by</w:t>
      </w:r>
      <w:r>
        <w:rPr>
          <w:color w:val="231F20"/>
          <w:spacing w:val="-16"/>
          <w:sz w:val="24"/>
        </w:rPr>
        <w:t xml:space="preserve"> </w:t>
      </w:r>
      <w:r>
        <w:rPr>
          <w:color w:val="231F20"/>
          <w:sz w:val="24"/>
        </w:rPr>
        <w:t>UPS,</w:t>
      </w:r>
      <w:r>
        <w:rPr>
          <w:color w:val="231F20"/>
          <w:spacing w:val="-16"/>
          <w:sz w:val="24"/>
        </w:rPr>
        <w:t xml:space="preserve"> </w:t>
      </w:r>
      <w:r>
        <w:rPr>
          <w:color w:val="231F20"/>
          <w:sz w:val="24"/>
        </w:rPr>
        <w:t>stresses</w:t>
      </w:r>
      <w:r>
        <w:rPr>
          <w:color w:val="231F20"/>
          <w:spacing w:val="-16"/>
          <w:sz w:val="24"/>
        </w:rPr>
        <w:t xml:space="preserve"> </w:t>
      </w:r>
      <w:r>
        <w:rPr>
          <w:color w:val="231F20"/>
          <w:sz w:val="24"/>
        </w:rPr>
        <w:t xml:space="preserve">exactly </w:t>
      </w:r>
      <w:r>
        <w:rPr>
          <w:color w:val="231F20"/>
          <w:spacing w:val="-4"/>
          <w:sz w:val="24"/>
        </w:rPr>
        <w:t>this</w:t>
      </w:r>
      <w:r>
        <w:rPr>
          <w:color w:val="231F20"/>
          <w:spacing w:val="-6"/>
          <w:sz w:val="24"/>
        </w:rPr>
        <w:t xml:space="preserve"> </w:t>
      </w:r>
      <w:r>
        <w:rPr>
          <w:color w:val="231F20"/>
          <w:spacing w:val="-4"/>
          <w:sz w:val="24"/>
        </w:rPr>
        <w:t>value.</w:t>
      </w:r>
      <w:r>
        <w:rPr>
          <w:color w:val="231F20"/>
          <w:spacing w:val="-6"/>
          <w:sz w:val="24"/>
        </w:rPr>
        <w:t xml:space="preserve"> </w:t>
      </w:r>
      <w:r>
        <w:rPr>
          <w:color w:val="231F20"/>
          <w:spacing w:val="-4"/>
          <w:sz w:val="24"/>
        </w:rPr>
        <w:t>This</w:t>
      </w:r>
      <w:r>
        <w:rPr>
          <w:color w:val="231F20"/>
          <w:spacing w:val="-6"/>
          <w:sz w:val="24"/>
        </w:rPr>
        <w:t xml:space="preserve"> </w:t>
      </w:r>
      <w:r>
        <w:rPr>
          <w:color w:val="231F20"/>
          <w:spacing w:val="-4"/>
          <w:sz w:val="24"/>
        </w:rPr>
        <w:t>notion</w:t>
      </w:r>
      <w:r>
        <w:rPr>
          <w:color w:val="231F20"/>
          <w:spacing w:val="-6"/>
          <w:sz w:val="24"/>
        </w:rPr>
        <w:t xml:space="preserve"> </w:t>
      </w:r>
      <w:r>
        <w:rPr>
          <w:color w:val="231F20"/>
          <w:spacing w:val="-4"/>
          <w:sz w:val="24"/>
        </w:rPr>
        <w:t>of</w:t>
      </w:r>
      <w:r>
        <w:rPr>
          <w:color w:val="231F20"/>
          <w:spacing w:val="-6"/>
          <w:sz w:val="24"/>
        </w:rPr>
        <w:t xml:space="preserve"> </w:t>
      </w:r>
      <w:r>
        <w:rPr>
          <w:color w:val="231F20"/>
          <w:spacing w:val="-4"/>
          <w:sz w:val="24"/>
        </w:rPr>
        <w:t>synchronization</w:t>
      </w:r>
      <w:r>
        <w:rPr>
          <w:color w:val="231F20"/>
          <w:spacing w:val="-6"/>
          <w:sz w:val="24"/>
        </w:rPr>
        <w:t xml:space="preserve"> </w:t>
      </w:r>
      <w:r>
        <w:rPr>
          <w:color w:val="231F20"/>
          <w:spacing w:val="-4"/>
          <w:sz w:val="24"/>
        </w:rPr>
        <w:t>just</w:t>
      </w:r>
      <w:r>
        <w:rPr>
          <w:color w:val="231F20"/>
          <w:spacing w:val="-6"/>
          <w:sz w:val="24"/>
        </w:rPr>
        <w:t xml:space="preserve"> </w:t>
      </w:r>
      <w:r>
        <w:rPr>
          <w:color w:val="231F20"/>
          <w:spacing w:val="-4"/>
          <w:sz w:val="24"/>
        </w:rPr>
        <w:t>scratches</w:t>
      </w:r>
      <w:r>
        <w:rPr>
          <w:color w:val="231F20"/>
          <w:spacing w:val="-6"/>
          <w:sz w:val="24"/>
        </w:rPr>
        <w:t xml:space="preserve"> </w:t>
      </w:r>
      <w:r>
        <w:rPr>
          <w:color w:val="231F20"/>
          <w:spacing w:val="-4"/>
          <w:sz w:val="24"/>
        </w:rPr>
        <w:t>the</w:t>
      </w:r>
      <w:r>
        <w:rPr>
          <w:color w:val="231F20"/>
          <w:spacing w:val="-6"/>
          <w:sz w:val="24"/>
        </w:rPr>
        <w:t xml:space="preserve"> </w:t>
      </w:r>
      <w:r>
        <w:rPr>
          <w:color w:val="231F20"/>
          <w:spacing w:val="-4"/>
          <w:sz w:val="24"/>
        </w:rPr>
        <w:t>surface</w:t>
      </w:r>
      <w:r>
        <w:rPr>
          <w:color w:val="231F20"/>
          <w:spacing w:val="-6"/>
          <w:sz w:val="24"/>
        </w:rPr>
        <w:t xml:space="preserve"> </w:t>
      </w:r>
      <w:r>
        <w:rPr>
          <w:color w:val="231F20"/>
          <w:spacing w:val="-4"/>
          <w:sz w:val="24"/>
        </w:rPr>
        <w:t>of</w:t>
      </w:r>
      <w:r>
        <w:rPr>
          <w:color w:val="231F20"/>
          <w:spacing w:val="-6"/>
          <w:sz w:val="24"/>
        </w:rPr>
        <w:t xml:space="preserve"> </w:t>
      </w:r>
      <w:r>
        <w:rPr>
          <w:color w:val="231F20"/>
          <w:spacing w:val="-4"/>
          <w:sz w:val="24"/>
        </w:rPr>
        <w:t>the</w:t>
      </w:r>
      <w:r>
        <w:rPr>
          <w:color w:val="231F20"/>
          <w:spacing w:val="-6"/>
          <w:sz w:val="24"/>
        </w:rPr>
        <w:t xml:space="preserve"> </w:t>
      </w:r>
      <w:r>
        <w:rPr>
          <w:color w:val="231F20"/>
          <w:spacing w:val="-4"/>
          <w:sz w:val="24"/>
        </w:rPr>
        <w:t xml:space="preserve">potential </w:t>
      </w:r>
      <w:r>
        <w:rPr>
          <w:color w:val="231F20"/>
          <w:sz w:val="24"/>
        </w:rPr>
        <w:t>of services in a Supply Chain</w:t>
      </w:r>
    </w:p>
    <w:p w14:paraId="0C072530" w14:textId="77777777" w:rsidR="003D78A7" w:rsidRDefault="003D78A7">
      <w:pPr>
        <w:pStyle w:val="BodyText"/>
        <w:spacing w:before="37"/>
      </w:pPr>
    </w:p>
    <w:p w14:paraId="092A64C1" w14:textId="77777777" w:rsidR="003D78A7" w:rsidRDefault="00727087">
      <w:pPr>
        <w:pStyle w:val="BodyText"/>
        <w:ind w:left="142"/>
      </w:pPr>
      <w:r>
        <w:rPr>
          <w:color w:val="231F20"/>
          <w:w w:val="90"/>
        </w:rPr>
        <w:t>Simple</w:t>
      </w:r>
      <w:r>
        <w:rPr>
          <w:color w:val="231F20"/>
          <w:spacing w:val="21"/>
        </w:rPr>
        <w:t xml:space="preserve"> </w:t>
      </w:r>
      <w:r>
        <w:rPr>
          <w:color w:val="231F20"/>
          <w:w w:val="90"/>
        </w:rPr>
        <w:t>Blue</w:t>
      </w:r>
      <w:r>
        <w:rPr>
          <w:color w:val="231F20"/>
          <w:spacing w:val="22"/>
        </w:rPr>
        <w:t xml:space="preserve"> </w:t>
      </w:r>
      <w:r>
        <w:rPr>
          <w:color w:val="231F20"/>
          <w:w w:val="90"/>
        </w:rPr>
        <w:t>prints</w:t>
      </w:r>
      <w:r>
        <w:rPr>
          <w:color w:val="231F20"/>
          <w:spacing w:val="22"/>
        </w:rPr>
        <w:t xml:space="preserve"> </w:t>
      </w:r>
      <w:r>
        <w:rPr>
          <w:color w:val="231F20"/>
          <w:w w:val="90"/>
        </w:rPr>
        <w:t>to</w:t>
      </w:r>
      <w:r>
        <w:rPr>
          <w:color w:val="231F20"/>
          <w:spacing w:val="22"/>
        </w:rPr>
        <w:t xml:space="preserve"> </w:t>
      </w:r>
      <w:r>
        <w:rPr>
          <w:color w:val="231F20"/>
          <w:w w:val="90"/>
        </w:rPr>
        <w:t>marketing</w:t>
      </w:r>
      <w:r>
        <w:rPr>
          <w:color w:val="231F20"/>
          <w:spacing w:val="22"/>
        </w:rPr>
        <w:t xml:space="preserve"> </w:t>
      </w:r>
      <w:r>
        <w:rPr>
          <w:color w:val="231F20"/>
          <w:w w:val="90"/>
        </w:rPr>
        <w:t>of</w:t>
      </w:r>
      <w:r>
        <w:rPr>
          <w:color w:val="231F20"/>
          <w:spacing w:val="21"/>
        </w:rPr>
        <w:t xml:space="preserve"> </w:t>
      </w:r>
      <w:r>
        <w:rPr>
          <w:color w:val="231F20"/>
          <w:spacing w:val="-2"/>
          <w:w w:val="90"/>
        </w:rPr>
        <w:t>services</w:t>
      </w:r>
    </w:p>
    <w:p w14:paraId="3A67EA13" w14:textId="77777777" w:rsidR="003D78A7" w:rsidRDefault="003D78A7">
      <w:pPr>
        <w:pStyle w:val="BodyText"/>
        <w:spacing w:before="138"/>
      </w:pPr>
    </w:p>
    <w:p w14:paraId="3F8BA9F4" w14:textId="77777777" w:rsidR="003D78A7" w:rsidRDefault="00727087">
      <w:pPr>
        <w:pStyle w:val="Heading2"/>
        <w:numPr>
          <w:ilvl w:val="0"/>
          <w:numId w:val="88"/>
        </w:numPr>
        <w:tabs>
          <w:tab w:val="left" w:pos="822"/>
        </w:tabs>
        <w:spacing w:line="297" w:lineRule="auto"/>
        <w:ind w:right="140"/>
        <w:jc w:val="both"/>
        <w:rPr>
          <w:rFonts w:ascii="Segoe UI Symbol" w:hAnsi="Segoe UI Symbol"/>
          <w:b w:val="0"/>
          <w:color w:val="231F20"/>
        </w:rPr>
      </w:pPr>
      <w:r>
        <w:rPr>
          <w:color w:val="231F20"/>
        </w:rPr>
        <w:t>How to get customers. What ever business you are in, you’ll discover examples of how to get more prospects and how to convert them into paying customers</w:t>
      </w:r>
    </w:p>
    <w:p w14:paraId="6C03C151" w14:textId="77777777" w:rsidR="003D78A7" w:rsidRDefault="00727087">
      <w:pPr>
        <w:pStyle w:val="ListParagraph"/>
        <w:numPr>
          <w:ilvl w:val="0"/>
          <w:numId w:val="88"/>
        </w:numPr>
        <w:tabs>
          <w:tab w:val="left" w:pos="822"/>
        </w:tabs>
        <w:spacing w:before="152"/>
        <w:rPr>
          <w:color w:val="231F20"/>
          <w:sz w:val="24"/>
        </w:rPr>
      </w:pPr>
      <w:r>
        <w:rPr>
          <w:color w:val="231F20"/>
          <w:w w:val="90"/>
          <w:sz w:val="24"/>
        </w:rPr>
        <w:t>How</w:t>
      </w:r>
      <w:r>
        <w:rPr>
          <w:color w:val="231F20"/>
          <w:spacing w:val="15"/>
          <w:sz w:val="24"/>
        </w:rPr>
        <w:t xml:space="preserve"> </w:t>
      </w:r>
      <w:r>
        <w:rPr>
          <w:color w:val="231F20"/>
          <w:w w:val="90"/>
          <w:sz w:val="24"/>
        </w:rPr>
        <w:t>to</w:t>
      </w:r>
      <w:r>
        <w:rPr>
          <w:color w:val="231F20"/>
          <w:spacing w:val="15"/>
          <w:sz w:val="24"/>
        </w:rPr>
        <w:t xml:space="preserve"> </w:t>
      </w:r>
      <w:r>
        <w:rPr>
          <w:color w:val="231F20"/>
          <w:w w:val="90"/>
          <w:sz w:val="24"/>
        </w:rPr>
        <w:t>keep</w:t>
      </w:r>
      <w:r>
        <w:rPr>
          <w:color w:val="231F20"/>
          <w:spacing w:val="16"/>
          <w:sz w:val="24"/>
        </w:rPr>
        <w:t xml:space="preserve"> </w:t>
      </w:r>
      <w:r>
        <w:rPr>
          <w:color w:val="231F20"/>
          <w:w w:val="90"/>
          <w:sz w:val="24"/>
        </w:rPr>
        <w:t>customers</w:t>
      </w:r>
      <w:r>
        <w:rPr>
          <w:color w:val="231F20"/>
          <w:spacing w:val="15"/>
          <w:sz w:val="24"/>
        </w:rPr>
        <w:t xml:space="preserve"> </w:t>
      </w:r>
      <w:r>
        <w:rPr>
          <w:color w:val="231F20"/>
          <w:w w:val="90"/>
          <w:sz w:val="24"/>
        </w:rPr>
        <w:t>to</w:t>
      </w:r>
      <w:r>
        <w:rPr>
          <w:color w:val="231F20"/>
          <w:spacing w:val="15"/>
          <w:sz w:val="24"/>
        </w:rPr>
        <w:t xml:space="preserve"> </w:t>
      </w:r>
      <w:r>
        <w:rPr>
          <w:color w:val="231F20"/>
          <w:w w:val="90"/>
          <w:sz w:val="24"/>
        </w:rPr>
        <w:t>sell</w:t>
      </w:r>
      <w:r>
        <w:rPr>
          <w:color w:val="231F20"/>
          <w:spacing w:val="16"/>
          <w:sz w:val="24"/>
        </w:rPr>
        <w:t xml:space="preserve"> </w:t>
      </w:r>
      <w:r>
        <w:rPr>
          <w:color w:val="231F20"/>
          <w:w w:val="90"/>
          <w:sz w:val="24"/>
        </w:rPr>
        <w:t>more</w:t>
      </w:r>
      <w:r>
        <w:rPr>
          <w:color w:val="231F20"/>
          <w:spacing w:val="15"/>
          <w:sz w:val="24"/>
        </w:rPr>
        <w:t xml:space="preserve"> </w:t>
      </w:r>
      <w:r>
        <w:rPr>
          <w:color w:val="231F20"/>
          <w:w w:val="90"/>
          <w:sz w:val="24"/>
        </w:rPr>
        <w:t>services</w:t>
      </w:r>
      <w:r>
        <w:rPr>
          <w:color w:val="231F20"/>
          <w:spacing w:val="15"/>
          <w:sz w:val="24"/>
        </w:rPr>
        <w:t xml:space="preserve"> </w:t>
      </w:r>
      <w:r>
        <w:rPr>
          <w:color w:val="231F20"/>
          <w:w w:val="90"/>
          <w:sz w:val="24"/>
        </w:rPr>
        <w:t>and</w:t>
      </w:r>
      <w:r>
        <w:rPr>
          <w:color w:val="231F20"/>
          <w:spacing w:val="16"/>
          <w:sz w:val="24"/>
        </w:rPr>
        <w:t xml:space="preserve"> </w:t>
      </w:r>
      <w:r>
        <w:rPr>
          <w:color w:val="231F20"/>
          <w:w w:val="90"/>
          <w:sz w:val="24"/>
        </w:rPr>
        <w:t>increase</w:t>
      </w:r>
      <w:r>
        <w:rPr>
          <w:color w:val="231F20"/>
          <w:spacing w:val="15"/>
          <w:sz w:val="24"/>
        </w:rPr>
        <w:t xml:space="preserve"> </w:t>
      </w:r>
      <w:r>
        <w:rPr>
          <w:color w:val="231F20"/>
          <w:w w:val="90"/>
          <w:sz w:val="24"/>
        </w:rPr>
        <w:t>life</w:t>
      </w:r>
      <w:r>
        <w:rPr>
          <w:color w:val="231F20"/>
          <w:spacing w:val="16"/>
          <w:sz w:val="24"/>
        </w:rPr>
        <w:t xml:space="preserve"> </w:t>
      </w:r>
      <w:r>
        <w:rPr>
          <w:color w:val="231F20"/>
          <w:w w:val="90"/>
          <w:sz w:val="24"/>
        </w:rPr>
        <w:t>time</w:t>
      </w:r>
      <w:r>
        <w:rPr>
          <w:color w:val="231F20"/>
          <w:spacing w:val="15"/>
          <w:sz w:val="24"/>
        </w:rPr>
        <w:t xml:space="preserve"> </w:t>
      </w:r>
      <w:r>
        <w:rPr>
          <w:color w:val="231F20"/>
          <w:spacing w:val="-2"/>
          <w:w w:val="90"/>
          <w:sz w:val="24"/>
        </w:rPr>
        <w:t>value</w:t>
      </w:r>
    </w:p>
    <w:p w14:paraId="671C2BCC" w14:textId="77777777" w:rsidR="003D78A7" w:rsidRDefault="00727087">
      <w:pPr>
        <w:pStyle w:val="Heading2"/>
        <w:numPr>
          <w:ilvl w:val="0"/>
          <w:numId w:val="88"/>
        </w:numPr>
        <w:tabs>
          <w:tab w:val="left" w:pos="822"/>
        </w:tabs>
        <w:spacing w:before="211"/>
        <w:rPr>
          <w:rFonts w:ascii="Segoe UI Symbol" w:hAnsi="Segoe UI Symbol"/>
          <w:b w:val="0"/>
          <w:color w:val="231F20"/>
        </w:rPr>
      </w:pPr>
      <w:r>
        <w:rPr>
          <w:color w:val="231F20"/>
        </w:rPr>
        <w:t>How</w:t>
      </w:r>
      <w:r>
        <w:rPr>
          <w:color w:val="231F20"/>
          <w:spacing w:val="6"/>
        </w:rPr>
        <w:t xml:space="preserve"> </w:t>
      </w:r>
      <w:r>
        <w:rPr>
          <w:color w:val="231F20"/>
        </w:rPr>
        <w:t>to</w:t>
      </w:r>
      <w:r>
        <w:rPr>
          <w:color w:val="231F20"/>
          <w:spacing w:val="6"/>
        </w:rPr>
        <w:t xml:space="preserve"> </w:t>
      </w:r>
      <w:r>
        <w:rPr>
          <w:color w:val="231F20"/>
        </w:rPr>
        <w:t>get</w:t>
      </w:r>
      <w:r>
        <w:rPr>
          <w:color w:val="231F20"/>
          <w:spacing w:val="6"/>
        </w:rPr>
        <w:t xml:space="preserve"> </w:t>
      </w:r>
      <w:r>
        <w:rPr>
          <w:color w:val="231F20"/>
        </w:rPr>
        <w:t>your</w:t>
      </w:r>
      <w:r>
        <w:rPr>
          <w:color w:val="231F20"/>
          <w:spacing w:val="6"/>
        </w:rPr>
        <w:t xml:space="preserve"> </w:t>
      </w:r>
      <w:r>
        <w:rPr>
          <w:color w:val="231F20"/>
        </w:rPr>
        <w:t>customers</w:t>
      </w:r>
      <w:r>
        <w:rPr>
          <w:color w:val="231F20"/>
          <w:spacing w:val="6"/>
        </w:rPr>
        <w:t xml:space="preserve"> </w:t>
      </w:r>
      <w:r>
        <w:rPr>
          <w:color w:val="231F20"/>
        </w:rPr>
        <w:t>freely</w:t>
      </w:r>
      <w:r>
        <w:rPr>
          <w:color w:val="231F20"/>
          <w:spacing w:val="6"/>
        </w:rPr>
        <w:t xml:space="preserve"> </w:t>
      </w:r>
      <w:r>
        <w:rPr>
          <w:color w:val="231F20"/>
        </w:rPr>
        <w:t>selling</w:t>
      </w:r>
      <w:r>
        <w:rPr>
          <w:color w:val="231F20"/>
          <w:spacing w:val="6"/>
        </w:rPr>
        <w:t xml:space="preserve"> </w:t>
      </w:r>
      <w:r>
        <w:rPr>
          <w:color w:val="231F20"/>
        </w:rPr>
        <w:t>your</w:t>
      </w:r>
      <w:r>
        <w:rPr>
          <w:color w:val="231F20"/>
          <w:spacing w:val="7"/>
        </w:rPr>
        <w:t xml:space="preserve"> </w:t>
      </w:r>
      <w:r>
        <w:rPr>
          <w:color w:val="231F20"/>
        </w:rPr>
        <w:t>services</w:t>
      </w:r>
      <w:r>
        <w:rPr>
          <w:color w:val="231F20"/>
          <w:spacing w:val="6"/>
        </w:rPr>
        <w:t xml:space="preserve"> </w:t>
      </w:r>
      <w:r>
        <w:rPr>
          <w:color w:val="231F20"/>
        </w:rPr>
        <w:t>for</w:t>
      </w:r>
      <w:r>
        <w:rPr>
          <w:color w:val="231F20"/>
          <w:spacing w:val="6"/>
        </w:rPr>
        <w:t xml:space="preserve"> </w:t>
      </w:r>
      <w:r>
        <w:rPr>
          <w:color w:val="231F20"/>
          <w:spacing w:val="-4"/>
        </w:rPr>
        <w:t>you!</w:t>
      </w:r>
    </w:p>
    <w:p w14:paraId="3EC91630" w14:textId="77777777" w:rsidR="003D78A7" w:rsidRDefault="00727087">
      <w:pPr>
        <w:pStyle w:val="ListParagraph"/>
        <w:numPr>
          <w:ilvl w:val="0"/>
          <w:numId w:val="88"/>
        </w:numPr>
        <w:tabs>
          <w:tab w:val="left" w:pos="822"/>
        </w:tabs>
        <w:spacing w:before="211" w:line="271" w:lineRule="auto"/>
        <w:ind w:right="139"/>
        <w:jc w:val="both"/>
        <w:rPr>
          <w:color w:val="231F20"/>
          <w:sz w:val="24"/>
        </w:rPr>
      </w:pPr>
      <w:r>
        <w:rPr>
          <w:color w:val="231F20"/>
          <w:sz w:val="24"/>
        </w:rPr>
        <w:t>Discover</w:t>
      </w:r>
      <w:r>
        <w:rPr>
          <w:color w:val="231F20"/>
          <w:spacing w:val="-14"/>
          <w:sz w:val="24"/>
        </w:rPr>
        <w:t xml:space="preserve"> </w:t>
      </w:r>
      <w:r>
        <w:rPr>
          <w:color w:val="231F20"/>
          <w:sz w:val="24"/>
        </w:rPr>
        <w:t>how</w:t>
      </w:r>
      <w:r>
        <w:rPr>
          <w:color w:val="231F20"/>
          <w:spacing w:val="-14"/>
          <w:sz w:val="24"/>
        </w:rPr>
        <w:t xml:space="preserve"> </w:t>
      </w:r>
      <w:r>
        <w:rPr>
          <w:color w:val="231F20"/>
          <w:sz w:val="24"/>
        </w:rPr>
        <w:t>to</w:t>
      </w:r>
      <w:r>
        <w:rPr>
          <w:color w:val="231F20"/>
          <w:spacing w:val="-14"/>
          <w:sz w:val="24"/>
        </w:rPr>
        <w:t xml:space="preserve"> </w:t>
      </w:r>
      <w:r>
        <w:rPr>
          <w:color w:val="231F20"/>
          <w:sz w:val="24"/>
        </w:rPr>
        <w:t>get</w:t>
      </w:r>
      <w:r>
        <w:rPr>
          <w:color w:val="231F20"/>
          <w:spacing w:val="-14"/>
          <w:sz w:val="24"/>
        </w:rPr>
        <w:t xml:space="preserve"> </w:t>
      </w:r>
      <w:r>
        <w:rPr>
          <w:color w:val="231F20"/>
          <w:sz w:val="24"/>
        </w:rPr>
        <w:t>into</w:t>
      </w:r>
      <w:r>
        <w:rPr>
          <w:color w:val="231F20"/>
          <w:spacing w:val="-14"/>
          <w:sz w:val="24"/>
        </w:rPr>
        <w:t xml:space="preserve"> </w:t>
      </w:r>
      <w:r>
        <w:rPr>
          <w:color w:val="231F20"/>
          <w:sz w:val="24"/>
        </w:rPr>
        <w:t>the</w:t>
      </w:r>
      <w:r>
        <w:rPr>
          <w:color w:val="231F20"/>
          <w:spacing w:val="-14"/>
          <w:sz w:val="24"/>
        </w:rPr>
        <w:t xml:space="preserve"> </w:t>
      </w:r>
      <w:r>
        <w:rPr>
          <w:color w:val="231F20"/>
          <w:sz w:val="24"/>
        </w:rPr>
        <w:t>readership</w:t>
      </w:r>
      <w:r>
        <w:rPr>
          <w:color w:val="231F20"/>
          <w:spacing w:val="-14"/>
          <w:sz w:val="24"/>
        </w:rPr>
        <w:t xml:space="preserve"> </w:t>
      </w:r>
      <w:r>
        <w:rPr>
          <w:color w:val="231F20"/>
          <w:sz w:val="24"/>
        </w:rPr>
        <w:t>of</w:t>
      </w:r>
      <w:r>
        <w:rPr>
          <w:color w:val="231F20"/>
          <w:spacing w:val="-14"/>
          <w:sz w:val="24"/>
        </w:rPr>
        <w:t xml:space="preserve"> </w:t>
      </w:r>
      <w:r>
        <w:rPr>
          <w:color w:val="231F20"/>
          <w:sz w:val="24"/>
        </w:rPr>
        <w:t>what</w:t>
      </w:r>
      <w:r>
        <w:rPr>
          <w:color w:val="231F20"/>
          <w:spacing w:val="-14"/>
          <w:sz w:val="24"/>
        </w:rPr>
        <w:t xml:space="preserve"> </w:t>
      </w:r>
      <w:r>
        <w:rPr>
          <w:color w:val="231F20"/>
          <w:sz w:val="24"/>
        </w:rPr>
        <w:t>your</w:t>
      </w:r>
      <w:r>
        <w:rPr>
          <w:color w:val="231F20"/>
          <w:spacing w:val="-14"/>
          <w:sz w:val="24"/>
        </w:rPr>
        <w:t xml:space="preserve"> </w:t>
      </w:r>
      <w:r>
        <w:rPr>
          <w:color w:val="231F20"/>
          <w:sz w:val="24"/>
        </w:rPr>
        <w:t>customers</w:t>
      </w:r>
      <w:r>
        <w:rPr>
          <w:color w:val="231F20"/>
          <w:spacing w:val="-14"/>
          <w:sz w:val="24"/>
        </w:rPr>
        <w:t xml:space="preserve"> </w:t>
      </w:r>
      <w:r>
        <w:rPr>
          <w:color w:val="231F20"/>
          <w:sz w:val="24"/>
        </w:rPr>
        <w:t>are</w:t>
      </w:r>
      <w:r>
        <w:rPr>
          <w:color w:val="231F20"/>
          <w:spacing w:val="-14"/>
          <w:sz w:val="24"/>
        </w:rPr>
        <w:t xml:space="preserve"> </w:t>
      </w:r>
      <w:r>
        <w:rPr>
          <w:color w:val="231F20"/>
          <w:sz w:val="24"/>
        </w:rPr>
        <w:t>reading</w:t>
      </w:r>
      <w:r>
        <w:rPr>
          <w:color w:val="231F20"/>
          <w:spacing w:val="-14"/>
          <w:sz w:val="24"/>
        </w:rPr>
        <w:t xml:space="preserve"> </w:t>
      </w:r>
      <w:r>
        <w:rPr>
          <w:color w:val="231F20"/>
          <w:sz w:val="24"/>
        </w:rPr>
        <w:t>on</w:t>
      </w:r>
      <w:r>
        <w:rPr>
          <w:color w:val="231F20"/>
          <w:spacing w:val="-14"/>
          <w:sz w:val="24"/>
        </w:rPr>
        <w:t xml:space="preserve"> </w:t>
      </w:r>
      <w:r>
        <w:rPr>
          <w:color w:val="231F20"/>
          <w:sz w:val="24"/>
        </w:rPr>
        <w:t>a daily basis</w:t>
      </w:r>
    </w:p>
    <w:p w14:paraId="43650A8D" w14:textId="77777777" w:rsidR="003D78A7" w:rsidRDefault="00727087">
      <w:pPr>
        <w:pStyle w:val="Heading2"/>
        <w:numPr>
          <w:ilvl w:val="0"/>
          <w:numId w:val="88"/>
        </w:numPr>
        <w:tabs>
          <w:tab w:val="left" w:pos="822"/>
        </w:tabs>
        <w:spacing w:before="169" w:line="297" w:lineRule="auto"/>
        <w:ind w:right="135"/>
        <w:jc w:val="both"/>
        <w:rPr>
          <w:rFonts w:ascii="Segoe UI Symbol" w:hAnsi="Segoe UI Symbol"/>
          <w:b w:val="0"/>
          <w:color w:val="231F20"/>
        </w:rPr>
      </w:pPr>
      <w:r>
        <w:rPr>
          <w:color w:val="231F20"/>
        </w:rPr>
        <w:t>Find the most effective ways to spread the word of your business to customers about new products and services you are offering</w:t>
      </w:r>
    </w:p>
    <w:p w14:paraId="16529845" w14:textId="77777777" w:rsidR="003D78A7" w:rsidRDefault="003D78A7">
      <w:pPr>
        <w:pStyle w:val="Heading2"/>
        <w:spacing w:line="297" w:lineRule="auto"/>
        <w:jc w:val="both"/>
        <w:rPr>
          <w:rFonts w:ascii="Segoe UI Symbol" w:hAnsi="Segoe UI Symbol"/>
          <w:b w:val="0"/>
        </w:rPr>
        <w:sectPr w:rsidR="003D78A7">
          <w:pgSz w:w="11910" w:h="16840"/>
          <w:pgMar w:top="1240" w:right="1275" w:bottom="820" w:left="1275" w:header="0" w:footer="530" w:gutter="0"/>
          <w:cols w:space="720"/>
        </w:sectPr>
      </w:pPr>
    </w:p>
    <w:p w14:paraId="79A848C2" w14:textId="77777777" w:rsidR="003D78A7" w:rsidRDefault="00727087">
      <w:pPr>
        <w:pStyle w:val="ListParagraph"/>
        <w:numPr>
          <w:ilvl w:val="0"/>
          <w:numId w:val="88"/>
        </w:numPr>
        <w:tabs>
          <w:tab w:val="left" w:pos="822"/>
        </w:tabs>
        <w:spacing w:before="55"/>
        <w:rPr>
          <w:color w:val="231F20"/>
          <w:sz w:val="24"/>
        </w:rPr>
      </w:pPr>
      <w:r>
        <w:rPr>
          <w:color w:val="231F20"/>
          <w:w w:val="90"/>
          <w:sz w:val="24"/>
        </w:rPr>
        <w:lastRenderedPageBreak/>
        <w:t>How</w:t>
      </w:r>
      <w:r>
        <w:rPr>
          <w:color w:val="231F20"/>
          <w:spacing w:val="7"/>
          <w:sz w:val="24"/>
        </w:rPr>
        <w:t xml:space="preserve"> </w:t>
      </w:r>
      <w:r>
        <w:rPr>
          <w:color w:val="231F20"/>
          <w:w w:val="90"/>
          <w:sz w:val="24"/>
        </w:rPr>
        <w:t>to</w:t>
      </w:r>
      <w:r>
        <w:rPr>
          <w:color w:val="231F20"/>
          <w:spacing w:val="8"/>
          <w:sz w:val="24"/>
        </w:rPr>
        <w:t xml:space="preserve"> </w:t>
      </w:r>
      <w:r>
        <w:rPr>
          <w:color w:val="231F20"/>
          <w:w w:val="90"/>
          <w:sz w:val="24"/>
        </w:rPr>
        <w:t>find</w:t>
      </w:r>
      <w:r>
        <w:rPr>
          <w:color w:val="231F20"/>
          <w:spacing w:val="7"/>
          <w:sz w:val="24"/>
        </w:rPr>
        <w:t xml:space="preserve"> </w:t>
      </w:r>
      <w:r>
        <w:rPr>
          <w:color w:val="231F20"/>
          <w:w w:val="90"/>
          <w:sz w:val="24"/>
        </w:rPr>
        <w:t>more</w:t>
      </w:r>
      <w:r>
        <w:rPr>
          <w:color w:val="231F20"/>
          <w:spacing w:val="8"/>
          <w:sz w:val="24"/>
        </w:rPr>
        <w:t xml:space="preserve"> </w:t>
      </w:r>
      <w:r>
        <w:rPr>
          <w:color w:val="231F20"/>
          <w:w w:val="90"/>
          <w:sz w:val="24"/>
        </w:rPr>
        <w:t>prospects</w:t>
      </w:r>
      <w:r>
        <w:rPr>
          <w:color w:val="231F20"/>
          <w:spacing w:val="8"/>
          <w:sz w:val="24"/>
        </w:rPr>
        <w:t xml:space="preserve"> </w:t>
      </w:r>
      <w:r>
        <w:rPr>
          <w:color w:val="231F20"/>
          <w:w w:val="90"/>
          <w:sz w:val="24"/>
        </w:rPr>
        <w:t>for</w:t>
      </w:r>
      <w:r>
        <w:rPr>
          <w:color w:val="231F20"/>
          <w:spacing w:val="7"/>
          <w:sz w:val="24"/>
        </w:rPr>
        <w:t xml:space="preserve"> </w:t>
      </w:r>
      <w:r>
        <w:rPr>
          <w:color w:val="231F20"/>
          <w:w w:val="90"/>
          <w:sz w:val="24"/>
        </w:rPr>
        <w:t>your</w:t>
      </w:r>
      <w:r>
        <w:rPr>
          <w:color w:val="231F20"/>
          <w:spacing w:val="8"/>
          <w:sz w:val="24"/>
        </w:rPr>
        <w:t xml:space="preserve"> </w:t>
      </w:r>
      <w:r>
        <w:rPr>
          <w:color w:val="231F20"/>
          <w:w w:val="90"/>
          <w:sz w:val="24"/>
        </w:rPr>
        <w:t>business</w:t>
      </w:r>
      <w:r>
        <w:rPr>
          <w:color w:val="231F20"/>
          <w:spacing w:val="8"/>
          <w:sz w:val="24"/>
        </w:rPr>
        <w:t xml:space="preserve"> </w:t>
      </w:r>
      <w:r>
        <w:rPr>
          <w:color w:val="231F20"/>
          <w:w w:val="90"/>
          <w:sz w:val="24"/>
        </w:rPr>
        <w:t>and</w:t>
      </w:r>
      <w:r>
        <w:rPr>
          <w:color w:val="231F20"/>
          <w:spacing w:val="7"/>
          <w:sz w:val="24"/>
        </w:rPr>
        <w:t xml:space="preserve"> </w:t>
      </w:r>
      <w:r>
        <w:rPr>
          <w:color w:val="231F20"/>
          <w:w w:val="90"/>
          <w:sz w:val="24"/>
        </w:rPr>
        <w:t>where</w:t>
      </w:r>
      <w:r>
        <w:rPr>
          <w:color w:val="231F20"/>
          <w:spacing w:val="8"/>
          <w:sz w:val="24"/>
        </w:rPr>
        <w:t xml:space="preserve"> </w:t>
      </w:r>
      <w:r>
        <w:rPr>
          <w:color w:val="231F20"/>
          <w:w w:val="90"/>
          <w:sz w:val="24"/>
        </w:rPr>
        <w:t>to</w:t>
      </w:r>
      <w:r>
        <w:rPr>
          <w:color w:val="231F20"/>
          <w:spacing w:val="7"/>
          <w:sz w:val="24"/>
        </w:rPr>
        <w:t xml:space="preserve"> </w:t>
      </w:r>
      <w:r>
        <w:rPr>
          <w:color w:val="231F20"/>
          <w:w w:val="90"/>
          <w:sz w:val="24"/>
        </w:rPr>
        <w:t>go</w:t>
      </w:r>
      <w:r>
        <w:rPr>
          <w:color w:val="231F20"/>
          <w:spacing w:val="8"/>
          <w:sz w:val="24"/>
        </w:rPr>
        <w:t xml:space="preserve"> </w:t>
      </w:r>
      <w:r>
        <w:rPr>
          <w:color w:val="231F20"/>
          <w:w w:val="90"/>
          <w:sz w:val="24"/>
        </w:rPr>
        <w:t>to</w:t>
      </w:r>
      <w:r>
        <w:rPr>
          <w:color w:val="231F20"/>
          <w:spacing w:val="8"/>
          <w:sz w:val="24"/>
        </w:rPr>
        <w:t xml:space="preserve"> </w:t>
      </w:r>
      <w:r>
        <w:rPr>
          <w:color w:val="231F20"/>
          <w:w w:val="90"/>
          <w:sz w:val="24"/>
        </w:rPr>
        <w:t>get</w:t>
      </w:r>
      <w:r>
        <w:rPr>
          <w:color w:val="231F20"/>
          <w:spacing w:val="7"/>
          <w:sz w:val="24"/>
        </w:rPr>
        <w:t xml:space="preserve"> </w:t>
      </w:r>
      <w:r>
        <w:rPr>
          <w:color w:val="231F20"/>
          <w:spacing w:val="-4"/>
          <w:w w:val="90"/>
          <w:sz w:val="24"/>
        </w:rPr>
        <w:t>them</w:t>
      </w:r>
    </w:p>
    <w:p w14:paraId="47FC356F" w14:textId="77777777" w:rsidR="003D78A7" w:rsidRDefault="00727087">
      <w:pPr>
        <w:pStyle w:val="Heading2"/>
        <w:numPr>
          <w:ilvl w:val="0"/>
          <w:numId w:val="88"/>
        </w:numPr>
        <w:tabs>
          <w:tab w:val="left" w:pos="822"/>
        </w:tabs>
        <w:spacing w:before="211" w:line="297" w:lineRule="auto"/>
        <w:ind w:right="135"/>
        <w:rPr>
          <w:rFonts w:ascii="Segoe UI Symbol" w:hAnsi="Segoe UI Symbol"/>
          <w:b w:val="0"/>
          <w:color w:val="231F20"/>
        </w:rPr>
      </w:pPr>
      <w:r>
        <w:rPr>
          <w:color w:val="231F20"/>
        </w:rPr>
        <w:t>How</w:t>
      </w:r>
      <w:r>
        <w:rPr>
          <w:color w:val="231F20"/>
          <w:spacing w:val="40"/>
        </w:rPr>
        <w:t xml:space="preserve"> </w:t>
      </w:r>
      <w:r>
        <w:rPr>
          <w:color w:val="231F20"/>
        </w:rPr>
        <w:t>to</w:t>
      </w:r>
      <w:r>
        <w:rPr>
          <w:color w:val="231F20"/>
          <w:spacing w:val="40"/>
        </w:rPr>
        <w:t xml:space="preserve"> </w:t>
      </w:r>
      <w:r>
        <w:rPr>
          <w:color w:val="231F20"/>
        </w:rPr>
        <w:t>position</w:t>
      </w:r>
      <w:r>
        <w:rPr>
          <w:color w:val="231F20"/>
          <w:spacing w:val="40"/>
        </w:rPr>
        <w:t xml:space="preserve"> </w:t>
      </w:r>
      <w:r>
        <w:rPr>
          <w:color w:val="231F20"/>
        </w:rPr>
        <w:t>your</w:t>
      </w:r>
      <w:r>
        <w:rPr>
          <w:color w:val="231F20"/>
          <w:spacing w:val="40"/>
        </w:rPr>
        <w:t xml:space="preserve"> </w:t>
      </w:r>
      <w:r>
        <w:rPr>
          <w:color w:val="231F20"/>
        </w:rPr>
        <w:t>business</w:t>
      </w:r>
      <w:r>
        <w:rPr>
          <w:color w:val="231F20"/>
          <w:spacing w:val="40"/>
        </w:rPr>
        <w:t xml:space="preserve"> </w:t>
      </w:r>
      <w:r>
        <w:rPr>
          <w:color w:val="231F20"/>
        </w:rPr>
        <w:t>as</w:t>
      </w:r>
      <w:r>
        <w:rPr>
          <w:color w:val="231F20"/>
          <w:spacing w:val="40"/>
        </w:rPr>
        <w:t xml:space="preserve"> </w:t>
      </w:r>
      <w:r>
        <w:rPr>
          <w:color w:val="231F20"/>
        </w:rPr>
        <w:t>the</w:t>
      </w:r>
      <w:r>
        <w:rPr>
          <w:color w:val="231F20"/>
          <w:spacing w:val="40"/>
        </w:rPr>
        <w:t xml:space="preserve"> </w:t>
      </w:r>
      <w:r>
        <w:rPr>
          <w:color w:val="231F20"/>
        </w:rPr>
        <w:t>industry</w:t>
      </w:r>
      <w:r>
        <w:rPr>
          <w:color w:val="231F20"/>
          <w:spacing w:val="40"/>
        </w:rPr>
        <w:t xml:space="preserve"> </w:t>
      </w:r>
      <w:r>
        <w:rPr>
          <w:color w:val="231F20"/>
        </w:rPr>
        <w:t>spokesperson</w:t>
      </w:r>
      <w:r>
        <w:rPr>
          <w:color w:val="231F20"/>
          <w:spacing w:val="40"/>
        </w:rPr>
        <w:t xml:space="preserve"> </w:t>
      </w:r>
      <w:r>
        <w:rPr>
          <w:color w:val="231F20"/>
        </w:rPr>
        <w:t>and</w:t>
      </w:r>
      <w:r>
        <w:rPr>
          <w:color w:val="231F20"/>
          <w:spacing w:val="40"/>
        </w:rPr>
        <w:t xml:space="preserve"> </w:t>
      </w:r>
      <w:r>
        <w:rPr>
          <w:color w:val="231F20"/>
        </w:rPr>
        <w:t>have</w:t>
      </w:r>
      <w:r>
        <w:rPr>
          <w:color w:val="231F20"/>
          <w:spacing w:val="40"/>
        </w:rPr>
        <w:t xml:space="preserve"> </w:t>
      </w:r>
      <w:r>
        <w:rPr>
          <w:color w:val="231F20"/>
        </w:rPr>
        <w:t>editors phoning YOU for your stories</w:t>
      </w:r>
    </w:p>
    <w:p w14:paraId="319AC003" w14:textId="77777777" w:rsidR="003D78A7" w:rsidRDefault="00727087">
      <w:pPr>
        <w:pStyle w:val="ListParagraph"/>
        <w:numPr>
          <w:ilvl w:val="0"/>
          <w:numId w:val="88"/>
        </w:numPr>
        <w:tabs>
          <w:tab w:val="left" w:pos="822"/>
        </w:tabs>
        <w:spacing w:before="152" w:line="271" w:lineRule="auto"/>
        <w:ind w:right="140"/>
        <w:rPr>
          <w:color w:val="231F20"/>
          <w:sz w:val="24"/>
        </w:rPr>
      </w:pPr>
      <w:r>
        <w:rPr>
          <w:color w:val="231F20"/>
          <w:sz w:val="24"/>
        </w:rPr>
        <w:t>Find</w:t>
      </w:r>
      <w:r>
        <w:rPr>
          <w:color w:val="231F20"/>
          <w:spacing w:val="-15"/>
          <w:sz w:val="24"/>
        </w:rPr>
        <w:t xml:space="preserve"> </w:t>
      </w:r>
      <w:r>
        <w:rPr>
          <w:color w:val="231F20"/>
          <w:sz w:val="24"/>
        </w:rPr>
        <w:t>out</w:t>
      </w:r>
      <w:r>
        <w:rPr>
          <w:color w:val="231F20"/>
          <w:spacing w:val="-15"/>
          <w:sz w:val="24"/>
        </w:rPr>
        <w:t xml:space="preserve"> </w:t>
      </w:r>
      <w:r>
        <w:rPr>
          <w:color w:val="231F20"/>
          <w:sz w:val="24"/>
        </w:rPr>
        <w:t>how</w:t>
      </w:r>
      <w:r>
        <w:rPr>
          <w:color w:val="231F20"/>
          <w:spacing w:val="-15"/>
          <w:sz w:val="24"/>
        </w:rPr>
        <w:t xml:space="preserve"> </w:t>
      </w:r>
      <w:r>
        <w:rPr>
          <w:color w:val="231F20"/>
          <w:sz w:val="24"/>
        </w:rPr>
        <w:t>writing</w:t>
      </w:r>
      <w:r>
        <w:rPr>
          <w:color w:val="231F20"/>
          <w:spacing w:val="-15"/>
          <w:sz w:val="24"/>
        </w:rPr>
        <w:t xml:space="preserve"> </w:t>
      </w:r>
      <w:r>
        <w:rPr>
          <w:color w:val="231F20"/>
          <w:sz w:val="24"/>
        </w:rPr>
        <w:t>your</w:t>
      </w:r>
      <w:r>
        <w:rPr>
          <w:color w:val="231F20"/>
          <w:spacing w:val="-15"/>
          <w:sz w:val="24"/>
        </w:rPr>
        <w:t xml:space="preserve"> </w:t>
      </w:r>
      <w:r>
        <w:rPr>
          <w:color w:val="231F20"/>
          <w:sz w:val="24"/>
        </w:rPr>
        <w:t>sales</w:t>
      </w:r>
      <w:r>
        <w:rPr>
          <w:color w:val="231F20"/>
          <w:spacing w:val="-15"/>
          <w:sz w:val="24"/>
        </w:rPr>
        <w:t xml:space="preserve"> </w:t>
      </w:r>
      <w:r>
        <w:rPr>
          <w:color w:val="231F20"/>
          <w:sz w:val="24"/>
        </w:rPr>
        <w:t>pitches</w:t>
      </w:r>
      <w:r>
        <w:rPr>
          <w:color w:val="231F20"/>
          <w:spacing w:val="-15"/>
          <w:sz w:val="24"/>
        </w:rPr>
        <w:t xml:space="preserve"> </w:t>
      </w:r>
      <w:r>
        <w:rPr>
          <w:color w:val="231F20"/>
          <w:sz w:val="24"/>
        </w:rPr>
        <w:t>in</w:t>
      </w:r>
      <w:r>
        <w:rPr>
          <w:color w:val="231F20"/>
          <w:spacing w:val="-15"/>
          <w:sz w:val="24"/>
        </w:rPr>
        <w:t xml:space="preserve"> </w:t>
      </w:r>
      <w:r>
        <w:rPr>
          <w:color w:val="231F20"/>
          <w:sz w:val="24"/>
        </w:rPr>
        <w:t>a</w:t>
      </w:r>
      <w:r>
        <w:rPr>
          <w:color w:val="231F20"/>
          <w:spacing w:val="-15"/>
          <w:sz w:val="24"/>
        </w:rPr>
        <w:t xml:space="preserve"> </w:t>
      </w:r>
      <w:r>
        <w:rPr>
          <w:rFonts w:ascii="Times New Roman" w:hAnsi="Times New Roman"/>
          <w:i/>
          <w:color w:val="231F20"/>
          <w:sz w:val="24"/>
        </w:rPr>
        <w:t>slightly</w:t>
      </w:r>
      <w:r>
        <w:rPr>
          <w:rFonts w:ascii="Times New Roman" w:hAnsi="Times New Roman"/>
          <w:i/>
          <w:color w:val="231F20"/>
          <w:spacing w:val="-9"/>
          <w:sz w:val="24"/>
        </w:rPr>
        <w:t xml:space="preserve"> </w:t>
      </w:r>
      <w:r>
        <w:rPr>
          <w:rFonts w:ascii="Times New Roman" w:hAnsi="Times New Roman"/>
          <w:i/>
          <w:color w:val="231F20"/>
          <w:sz w:val="24"/>
        </w:rPr>
        <w:t>different</w:t>
      </w:r>
      <w:r>
        <w:rPr>
          <w:rFonts w:ascii="Times New Roman" w:hAnsi="Times New Roman"/>
          <w:i/>
          <w:color w:val="231F20"/>
          <w:spacing w:val="-9"/>
          <w:sz w:val="24"/>
        </w:rPr>
        <w:t xml:space="preserve"> </w:t>
      </w:r>
      <w:r>
        <w:rPr>
          <w:color w:val="231F20"/>
          <w:sz w:val="24"/>
        </w:rPr>
        <w:t>way</w:t>
      </w:r>
      <w:r>
        <w:rPr>
          <w:color w:val="231F20"/>
          <w:spacing w:val="-15"/>
          <w:sz w:val="24"/>
        </w:rPr>
        <w:t xml:space="preserve"> </w:t>
      </w:r>
      <w:r>
        <w:rPr>
          <w:color w:val="231F20"/>
          <w:sz w:val="24"/>
        </w:rPr>
        <w:t>is</w:t>
      </w:r>
      <w:r>
        <w:rPr>
          <w:color w:val="231F20"/>
          <w:spacing w:val="-15"/>
          <w:sz w:val="24"/>
        </w:rPr>
        <w:t xml:space="preserve"> </w:t>
      </w:r>
      <w:r>
        <w:rPr>
          <w:color w:val="231F20"/>
          <w:sz w:val="24"/>
        </w:rPr>
        <w:t>going</w:t>
      </w:r>
      <w:r>
        <w:rPr>
          <w:color w:val="231F20"/>
          <w:spacing w:val="-15"/>
          <w:sz w:val="24"/>
        </w:rPr>
        <w:t xml:space="preserve"> </w:t>
      </w:r>
      <w:r>
        <w:rPr>
          <w:color w:val="231F20"/>
          <w:sz w:val="24"/>
        </w:rPr>
        <w:t>to</w:t>
      </w:r>
      <w:r>
        <w:rPr>
          <w:color w:val="231F20"/>
          <w:spacing w:val="-15"/>
          <w:sz w:val="24"/>
        </w:rPr>
        <w:t xml:space="preserve"> </w:t>
      </w:r>
      <w:r>
        <w:rPr>
          <w:color w:val="231F20"/>
          <w:sz w:val="24"/>
        </w:rPr>
        <w:t>boost your</w:t>
      </w:r>
      <w:r>
        <w:rPr>
          <w:color w:val="231F20"/>
          <w:spacing w:val="-13"/>
          <w:sz w:val="24"/>
        </w:rPr>
        <w:t xml:space="preserve"> </w:t>
      </w:r>
      <w:r>
        <w:rPr>
          <w:color w:val="231F20"/>
          <w:sz w:val="24"/>
        </w:rPr>
        <w:t>response</w:t>
      </w:r>
      <w:r>
        <w:rPr>
          <w:color w:val="231F20"/>
          <w:spacing w:val="-13"/>
          <w:sz w:val="24"/>
        </w:rPr>
        <w:t xml:space="preserve"> </w:t>
      </w:r>
      <w:r>
        <w:rPr>
          <w:color w:val="231F20"/>
          <w:sz w:val="24"/>
        </w:rPr>
        <w:t>by</w:t>
      </w:r>
      <w:r>
        <w:rPr>
          <w:color w:val="231F20"/>
          <w:spacing w:val="-13"/>
          <w:sz w:val="24"/>
        </w:rPr>
        <w:t xml:space="preserve"> </w:t>
      </w:r>
      <w:r>
        <w:rPr>
          <w:color w:val="231F20"/>
          <w:sz w:val="24"/>
        </w:rPr>
        <w:t>up</w:t>
      </w:r>
      <w:r>
        <w:rPr>
          <w:color w:val="231F20"/>
          <w:spacing w:val="-13"/>
          <w:sz w:val="24"/>
        </w:rPr>
        <w:t xml:space="preserve"> </w:t>
      </w:r>
      <w:r>
        <w:rPr>
          <w:color w:val="231F20"/>
          <w:sz w:val="24"/>
        </w:rPr>
        <w:t>to</w:t>
      </w:r>
      <w:r>
        <w:rPr>
          <w:color w:val="231F20"/>
          <w:spacing w:val="-13"/>
          <w:sz w:val="24"/>
        </w:rPr>
        <w:t xml:space="preserve"> </w:t>
      </w:r>
      <w:r>
        <w:rPr>
          <w:color w:val="231F20"/>
          <w:sz w:val="24"/>
        </w:rPr>
        <w:t>300%!</w:t>
      </w:r>
    </w:p>
    <w:p w14:paraId="18C50105" w14:textId="77777777" w:rsidR="003D78A7" w:rsidRDefault="00727087">
      <w:pPr>
        <w:pStyle w:val="Heading2"/>
        <w:numPr>
          <w:ilvl w:val="0"/>
          <w:numId w:val="88"/>
        </w:numPr>
        <w:tabs>
          <w:tab w:val="left" w:pos="822"/>
        </w:tabs>
        <w:spacing w:before="168" w:line="297" w:lineRule="auto"/>
        <w:ind w:right="139"/>
        <w:rPr>
          <w:rFonts w:ascii="Segoe UI Symbol" w:hAnsi="Segoe UI Symbol"/>
          <w:b w:val="0"/>
          <w:color w:val="231F20"/>
        </w:rPr>
      </w:pPr>
      <w:r>
        <w:rPr>
          <w:color w:val="231F20"/>
        </w:rPr>
        <w:t>How</w:t>
      </w:r>
      <w:r>
        <w:rPr>
          <w:color w:val="231F20"/>
          <w:spacing w:val="40"/>
        </w:rPr>
        <w:t xml:space="preserve"> </w:t>
      </w:r>
      <w:r>
        <w:rPr>
          <w:color w:val="231F20"/>
        </w:rPr>
        <w:t>focusing</w:t>
      </w:r>
      <w:r>
        <w:rPr>
          <w:color w:val="231F20"/>
          <w:spacing w:val="40"/>
        </w:rPr>
        <w:t xml:space="preserve"> </w:t>
      </w:r>
      <w:r>
        <w:rPr>
          <w:color w:val="231F20"/>
        </w:rPr>
        <w:t>on</w:t>
      </w:r>
      <w:r>
        <w:rPr>
          <w:color w:val="231F20"/>
          <w:spacing w:val="40"/>
        </w:rPr>
        <w:t xml:space="preserve"> </w:t>
      </w:r>
      <w:r>
        <w:rPr>
          <w:color w:val="231F20"/>
        </w:rPr>
        <w:t>just</w:t>
      </w:r>
      <w:r>
        <w:rPr>
          <w:color w:val="231F20"/>
          <w:spacing w:val="40"/>
        </w:rPr>
        <w:t xml:space="preserve"> </w:t>
      </w:r>
      <w:r>
        <w:rPr>
          <w:color w:val="231F20"/>
        </w:rPr>
        <w:t>one</w:t>
      </w:r>
      <w:r>
        <w:rPr>
          <w:color w:val="231F20"/>
          <w:spacing w:val="40"/>
        </w:rPr>
        <w:t xml:space="preserve"> </w:t>
      </w:r>
      <w:r>
        <w:rPr>
          <w:color w:val="231F20"/>
        </w:rPr>
        <w:t>of</w:t>
      </w:r>
      <w:r>
        <w:rPr>
          <w:color w:val="231F20"/>
          <w:spacing w:val="40"/>
        </w:rPr>
        <w:t xml:space="preserve"> </w:t>
      </w:r>
      <w:r>
        <w:rPr>
          <w:color w:val="231F20"/>
        </w:rPr>
        <w:t>your</w:t>
      </w:r>
      <w:r>
        <w:rPr>
          <w:color w:val="231F20"/>
          <w:spacing w:val="40"/>
        </w:rPr>
        <w:t xml:space="preserve"> </w:t>
      </w:r>
      <w:r>
        <w:rPr>
          <w:color w:val="231F20"/>
        </w:rPr>
        <w:t>customer</w:t>
      </w:r>
      <w:r>
        <w:rPr>
          <w:color w:val="231F20"/>
          <w:spacing w:val="40"/>
        </w:rPr>
        <w:t xml:space="preserve"> </w:t>
      </w:r>
      <w:r>
        <w:rPr>
          <w:color w:val="231F20"/>
        </w:rPr>
        <w:t>groups</w:t>
      </w:r>
      <w:r>
        <w:rPr>
          <w:color w:val="231F20"/>
          <w:spacing w:val="40"/>
        </w:rPr>
        <w:t xml:space="preserve"> </w:t>
      </w:r>
      <w:r>
        <w:rPr>
          <w:color w:val="231F20"/>
        </w:rPr>
        <w:t>is</w:t>
      </w:r>
      <w:r>
        <w:rPr>
          <w:color w:val="231F20"/>
          <w:spacing w:val="40"/>
        </w:rPr>
        <w:t xml:space="preserve"> </w:t>
      </w:r>
      <w:r>
        <w:rPr>
          <w:color w:val="231F20"/>
        </w:rPr>
        <w:t>going</w:t>
      </w:r>
      <w:r>
        <w:rPr>
          <w:color w:val="231F20"/>
          <w:spacing w:val="40"/>
        </w:rPr>
        <w:t xml:space="preserve"> </w:t>
      </w:r>
      <w:r>
        <w:rPr>
          <w:color w:val="231F20"/>
        </w:rPr>
        <w:t>to</w:t>
      </w:r>
      <w:r>
        <w:rPr>
          <w:color w:val="231F20"/>
          <w:spacing w:val="40"/>
        </w:rPr>
        <w:t xml:space="preserve"> </w:t>
      </w:r>
      <w:r>
        <w:rPr>
          <w:color w:val="231F20"/>
        </w:rPr>
        <w:t>both</w:t>
      </w:r>
      <w:r>
        <w:rPr>
          <w:color w:val="231F20"/>
          <w:spacing w:val="40"/>
        </w:rPr>
        <w:t xml:space="preserve"> </w:t>
      </w:r>
      <w:r>
        <w:rPr>
          <w:color w:val="231F20"/>
        </w:rPr>
        <w:t>save</w:t>
      </w:r>
      <w:r>
        <w:rPr>
          <w:color w:val="231F20"/>
          <w:spacing w:val="40"/>
        </w:rPr>
        <w:t xml:space="preserve"> </w:t>
      </w:r>
      <w:r>
        <w:rPr>
          <w:color w:val="231F20"/>
        </w:rPr>
        <w:t>you valuable time and maximise your sales</w:t>
      </w:r>
    </w:p>
    <w:p w14:paraId="58C4CCB2" w14:textId="77777777" w:rsidR="003D78A7" w:rsidRDefault="00727087">
      <w:pPr>
        <w:pStyle w:val="ListParagraph"/>
        <w:numPr>
          <w:ilvl w:val="0"/>
          <w:numId w:val="88"/>
        </w:numPr>
        <w:tabs>
          <w:tab w:val="left" w:pos="822"/>
        </w:tabs>
        <w:spacing w:before="152" w:line="271" w:lineRule="auto"/>
        <w:ind w:right="139"/>
        <w:rPr>
          <w:color w:val="231F20"/>
          <w:sz w:val="24"/>
        </w:rPr>
      </w:pPr>
      <w:r>
        <w:rPr>
          <w:color w:val="231F20"/>
          <w:spacing w:val="-2"/>
          <w:sz w:val="24"/>
        </w:rPr>
        <w:t>How</w:t>
      </w:r>
      <w:r>
        <w:rPr>
          <w:color w:val="231F20"/>
          <w:spacing w:val="-11"/>
          <w:sz w:val="24"/>
        </w:rPr>
        <w:t xml:space="preserve"> </w:t>
      </w:r>
      <w:r>
        <w:rPr>
          <w:color w:val="231F20"/>
          <w:spacing w:val="-2"/>
          <w:sz w:val="24"/>
        </w:rPr>
        <w:t>one</w:t>
      </w:r>
      <w:r>
        <w:rPr>
          <w:color w:val="231F20"/>
          <w:spacing w:val="-11"/>
          <w:sz w:val="24"/>
        </w:rPr>
        <w:t xml:space="preserve"> </w:t>
      </w:r>
      <w:r>
        <w:rPr>
          <w:color w:val="231F20"/>
          <w:spacing w:val="-2"/>
          <w:sz w:val="24"/>
        </w:rPr>
        <w:t>little</w:t>
      </w:r>
      <w:r>
        <w:rPr>
          <w:color w:val="231F20"/>
          <w:spacing w:val="-11"/>
          <w:sz w:val="24"/>
        </w:rPr>
        <w:t xml:space="preserve"> </w:t>
      </w:r>
      <w:r>
        <w:rPr>
          <w:color w:val="231F20"/>
          <w:spacing w:val="-2"/>
          <w:sz w:val="24"/>
        </w:rPr>
        <w:t>piece</w:t>
      </w:r>
      <w:r>
        <w:rPr>
          <w:color w:val="231F20"/>
          <w:spacing w:val="-11"/>
          <w:sz w:val="24"/>
        </w:rPr>
        <w:t xml:space="preserve"> </w:t>
      </w:r>
      <w:r>
        <w:rPr>
          <w:color w:val="231F20"/>
          <w:spacing w:val="-2"/>
          <w:sz w:val="24"/>
        </w:rPr>
        <w:t>of</w:t>
      </w:r>
      <w:r>
        <w:rPr>
          <w:color w:val="231F20"/>
          <w:spacing w:val="-11"/>
          <w:sz w:val="24"/>
        </w:rPr>
        <w:t xml:space="preserve"> </w:t>
      </w:r>
      <w:r>
        <w:rPr>
          <w:color w:val="231F20"/>
          <w:spacing w:val="-2"/>
          <w:sz w:val="24"/>
        </w:rPr>
        <w:t>work</w:t>
      </w:r>
      <w:r>
        <w:rPr>
          <w:color w:val="231F20"/>
          <w:spacing w:val="-11"/>
          <w:sz w:val="24"/>
        </w:rPr>
        <w:t xml:space="preserve"> </w:t>
      </w:r>
      <w:r>
        <w:rPr>
          <w:color w:val="231F20"/>
          <w:spacing w:val="-2"/>
          <w:sz w:val="24"/>
        </w:rPr>
        <w:t>is</w:t>
      </w:r>
      <w:r>
        <w:rPr>
          <w:color w:val="231F20"/>
          <w:spacing w:val="-11"/>
          <w:sz w:val="24"/>
        </w:rPr>
        <w:t xml:space="preserve"> </w:t>
      </w:r>
      <w:r>
        <w:rPr>
          <w:color w:val="231F20"/>
          <w:spacing w:val="-2"/>
          <w:sz w:val="24"/>
        </w:rPr>
        <w:t>going</w:t>
      </w:r>
      <w:r>
        <w:rPr>
          <w:color w:val="231F20"/>
          <w:spacing w:val="-11"/>
          <w:sz w:val="24"/>
        </w:rPr>
        <w:t xml:space="preserve"> </w:t>
      </w:r>
      <w:r>
        <w:rPr>
          <w:color w:val="231F20"/>
          <w:spacing w:val="-2"/>
          <w:sz w:val="24"/>
        </w:rPr>
        <w:t>to</w:t>
      </w:r>
      <w:r>
        <w:rPr>
          <w:color w:val="231F20"/>
          <w:spacing w:val="-11"/>
          <w:sz w:val="24"/>
        </w:rPr>
        <w:t xml:space="preserve"> </w:t>
      </w:r>
      <w:r>
        <w:rPr>
          <w:color w:val="231F20"/>
          <w:spacing w:val="-2"/>
          <w:sz w:val="24"/>
        </w:rPr>
        <w:t>remind</w:t>
      </w:r>
      <w:r>
        <w:rPr>
          <w:color w:val="231F20"/>
          <w:spacing w:val="-11"/>
          <w:sz w:val="24"/>
        </w:rPr>
        <w:t xml:space="preserve"> </w:t>
      </w:r>
      <w:r>
        <w:rPr>
          <w:color w:val="231F20"/>
          <w:spacing w:val="-2"/>
          <w:sz w:val="24"/>
        </w:rPr>
        <w:t>wavering</w:t>
      </w:r>
      <w:r>
        <w:rPr>
          <w:color w:val="231F20"/>
          <w:spacing w:val="-11"/>
          <w:sz w:val="24"/>
        </w:rPr>
        <w:t xml:space="preserve"> </w:t>
      </w:r>
      <w:r>
        <w:rPr>
          <w:color w:val="231F20"/>
          <w:spacing w:val="-2"/>
          <w:sz w:val="24"/>
        </w:rPr>
        <w:t>prospects</w:t>
      </w:r>
      <w:r>
        <w:rPr>
          <w:color w:val="231F20"/>
          <w:spacing w:val="-11"/>
          <w:sz w:val="24"/>
        </w:rPr>
        <w:t xml:space="preserve"> </w:t>
      </w:r>
      <w:r>
        <w:rPr>
          <w:color w:val="231F20"/>
          <w:spacing w:val="-2"/>
          <w:sz w:val="24"/>
        </w:rPr>
        <w:t>time</w:t>
      </w:r>
      <w:r>
        <w:rPr>
          <w:color w:val="231F20"/>
          <w:spacing w:val="-11"/>
          <w:sz w:val="24"/>
        </w:rPr>
        <w:t xml:space="preserve"> </w:t>
      </w:r>
      <w:r>
        <w:rPr>
          <w:color w:val="231F20"/>
          <w:spacing w:val="-2"/>
          <w:sz w:val="24"/>
        </w:rPr>
        <w:t>and</w:t>
      </w:r>
      <w:r>
        <w:rPr>
          <w:color w:val="231F20"/>
          <w:spacing w:val="-11"/>
          <w:sz w:val="24"/>
        </w:rPr>
        <w:t xml:space="preserve"> </w:t>
      </w:r>
      <w:r>
        <w:rPr>
          <w:color w:val="231F20"/>
          <w:spacing w:val="-2"/>
          <w:sz w:val="24"/>
        </w:rPr>
        <w:t xml:space="preserve">time </w:t>
      </w:r>
      <w:r>
        <w:rPr>
          <w:color w:val="231F20"/>
          <w:spacing w:val="-4"/>
          <w:sz w:val="24"/>
        </w:rPr>
        <w:t>again</w:t>
      </w:r>
    </w:p>
    <w:p w14:paraId="10EDA521" w14:textId="77777777" w:rsidR="003D78A7" w:rsidRDefault="00727087">
      <w:pPr>
        <w:pStyle w:val="Heading2"/>
        <w:numPr>
          <w:ilvl w:val="0"/>
          <w:numId w:val="88"/>
        </w:numPr>
        <w:tabs>
          <w:tab w:val="left" w:pos="822"/>
        </w:tabs>
        <w:spacing w:before="169" w:line="297" w:lineRule="auto"/>
        <w:ind w:right="140"/>
        <w:rPr>
          <w:rFonts w:ascii="Segoe UI Symbol" w:hAnsi="Segoe UI Symbol"/>
          <w:b w:val="0"/>
          <w:color w:val="231F20"/>
        </w:rPr>
      </w:pPr>
      <w:r>
        <w:rPr>
          <w:color w:val="231F20"/>
        </w:rPr>
        <w:t>Will</w:t>
      </w:r>
      <w:r>
        <w:rPr>
          <w:color w:val="231F20"/>
          <w:spacing w:val="-8"/>
        </w:rPr>
        <w:t xml:space="preserve"> </w:t>
      </w:r>
      <w:r>
        <w:rPr>
          <w:color w:val="231F20"/>
        </w:rPr>
        <w:t>you</w:t>
      </w:r>
      <w:r>
        <w:rPr>
          <w:color w:val="231F20"/>
          <w:spacing w:val="-8"/>
        </w:rPr>
        <w:t xml:space="preserve"> </w:t>
      </w:r>
      <w:r>
        <w:rPr>
          <w:color w:val="231F20"/>
        </w:rPr>
        <w:t>give</w:t>
      </w:r>
      <w:r>
        <w:rPr>
          <w:color w:val="231F20"/>
          <w:spacing w:val="-8"/>
        </w:rPr>
        <w:t xml:space="preserve"> </w:t>
      </w:r>
      <w:r>
        <w:rPr>
          <w:color w:val="231F20"/>
        </w:rPr>
        <w:t>away</w:t>
      </w:r>
      <w:r>
        <w:rPr>
          <w:color w:val="231F20"/>
          <w:spacing w:val="-8"/>
        </w:rPr>
        <w:t xml:space="preserve"> </w:t>
      </w:r>
      <w:r>
        <w:rPr>
          <w:color w:val="231F20"/>
        </w:rPr>
        <w:t>your</w:t>
      </w:r>
      <w:r>
        <w:rPr>
          <w:color w:val="231F20"/>
          <w:spacing w:val="-8"/>
        </w:rPr>
        <w:t xml:space="preserve"> </w:t>
      </w:r>
      <w:r>
        <w:rPr>
          <w:color w:val="231F20"/>
        </w:rPr>
        <w:t>product</w:t>
      </w:r>
      <w:r>
        <w:rPr>
          <w:color w:val="231F20"/>
          <w:spacing w:val="-8"/>
        </w:rPr>
        <w:t xml:space="preserve"> </w:t>
      </w:r>
      <w:r>
        <w:rPr>
          <w:color w:val="231F20"/>
        </w:rPr>
        <w:t>for</w:t>
      </w:r>
      <w:r>
        <w:rPr>
          <w:color w:val="231F20"/>
          <w:spacing w:val="-8"/>
        </w:rPr>
        <w:t xml:space="preserve"> </w:t>
      </w:r>
      <w:r>
        <w:rPr>
          <w:color w:val="231F20"/>
        </w:rPr>
        <w:t>free?</w:t>
      </w:r>
      <w:r>
        <w:rPr>
          <w:color w:val="231F20"/>
          <w:spacing w:val="-8"/>
        </w:rPr>
        <w:t xml:space="preserve"> </w:t>
      </w:r>
      <w:r>
        <w:rPr>
          <w:color w:val="231F20"/>
        </w:rPr>
        <w:t>You</w:t>
      </w:r>
      <w:r>
        <w:rPr>
          <w:color w:val="231F20"/>
          <w:spacing w:val="-8"/>
        </w:rPr>
        <w:t xml:space="preserve"> </w:t>
      </w:r>
      <w:r>
        <w:rPr>
          <w:color w:val="231F20"/>
        </w:rPr>
        <w:t>ought</w:t>
      </w:r>
      <w:r>
        <w:rPr>
          <w:color w:val="231F20"/>
          <w:spacing w:val="-8"/>
        </w:rPr>
        <w:t xml:space="preserve"> </w:t>
      </w:r>
      <w:r>
        <w:rPr>
          <w:color w:val="231F20"/>
        </w:rPr>
        <w:t>to</w:t>
      </w:r>
      <w:r>
        <w:rPr>
          <w:color w:val="231F20"/>
          <w:spacing w:val="-8"/>
        </w:rPr>
        <w:t xml:space="preserve"> </w:t>
      </w:r>
      <w:r>
        <w:rPr>
          <w:color w:val="231F20"/>
        </w:rPr>
        <w:t>-</w:t>
      </w:r>
      <w:r>
        <w:rPr>
          <w:color w:val="231F20"/>
          <w:spacing w:val="-8"/>
        </w:rPr>
        <w:t xml:space="preserve"> </w:t>
      </w:r>
      <w:r>
        <w:rPr>
          <w:color w:val="231F20"/>
        </w:rPr>
        <w:t>but</w:t>
      </w:r>
      <w:r>
        <w:rPr>
          <w:color w:val="231F20"/>
          <w:spacing w:val="-8"/>
        </w:rPr>
        <w:t xml:space="preserve"> </w:t>
      </w:r>
      <w:r>
        <w:rPr>
          <w:color w:val="231F20"/>
        </w:rPr>
        <w:t>who</w:t>
      </w:r>
      <w:r>
        <w:rPr>
          <w:color w:val="231F20"/>
          <w:spacing w:val="-8"/>
        </w:rPr>
        <w:t xml:space="preserve"> </w:t>
      </w:r>
      <w:r>
        <w:rPr>
          <w:color w:val="231F20"/>
        </w:rPr>
        <w:t>to?</w:t>
      </w:r>
      <w:r>
        <w:rPr>
          <w:color w:val="231F20"/>
          <w:spacing w:val="-8"/>
        </w:rPr>
        <w:t xml:space="preserve"> </w:t>
      </w:r>
      <w:r>
        <w:rPr>
          <w:color w:val="231F20"/>
        </w:rPr>
        <w:t>I’ll</w:t>
      </w:r>
      <w:r>
        <w:rPr>
          <w:color w:val="231F20"/>
          <w:spacing w:val="-8"/>
        </w:rPr>
        <w:t xml:space="preserve"> </w:t>
      </w:r>
      <w:r>
        <w:rPr>
          <w:color w:val="231F20"/>
        </w:rPr>
        <w:t>show</w:t>
      </w:r>
      <w:r>
        <w:rPr>
          <w:color w:val="231F20"/>
          <w:spacing w:val="-8"/>
        </w:rPr>
        <w:t xml:space="preserve"> </w:t>
      </w:r>
      <w:r>
        <w:rPr>
          <w:color w:val="231F20"/>
        </w:rPr>
        <w:t>you how and why</w:t>
      </w:r>
    </w:p>
    <w:p w14:paraId="07E49C03" w14:textId="77777777" w:rsidR="003D78A7" w:rsidRDefault="00727087">
      <w:pPr>
        <w:pStyle w:val="ListParagraph"/>
        <w:numPr>
          <w:ilvl w:val="0"/>
          <w:numId w:val="88"/>
        </w:numPr>
        <w:tabs>
          <w:tab w:val="left" w:pos="822"/>
        </w:tabs>
        <w:spacing w:before="152"/>
        <w:rPr>
          <w:color w:val="231F20"/>
          <w:sz w:val="24"/>
        </w:rPr>
      </w:pPr>
      <w:r>
        <w:rPr>
          <w:color w:val="231F20"/>
          <w:w w:val="90"/>
          <w:sz w:val="24"/>
        </w:rPr>
        <w:t>How</w:t>
      </w:r>
      <w:r>
        <w:rPr>
          <w:color w:val="231F20"/>
          <w:spacing w:val="3"/>
          <w:sz w:val="24"/>
        </w:rPr>
        <w:t xml:space="preserve"> </w:t>
      </w:r>
      <w:r>
        <w:rPr>
          <w:color w:val="231F20"/>
          <w:w w:val="90"/>
          <w:sz w:val="24"/>
        </w:rPr>
        <w:t>offering</w:t>
      </w:r>
      <w:r>
        <w:rPr>
          <w:color w:val="231F20"/>
          <w:spacing w:val="4"/>
          <w:sz w:val="24"/>
        </w:rPr>
        <w:t xml:space="preserve"> </w:t>
      </w:r>
      <w:r>
        <w:rPr>
          <w:color w:val="231F20"/>
          <w:w w:val="90"/>
          <w:sz w:val="24"/>
        </w:rPr>
        <w:t>up-sells</w:t>
      </w:r>
      <w:r>
        <w:rPr>
          <w:color w:val="231F20"/>
          <w:spacing w:val="4"/>
          <w:sz w:val="24"/>
        </w:rPr>
        <w:t xml:space="preserve"> </w:t>
      </w:r>
      <w:r>
        <w:rPr>
          <w:color w:val="231F20"/>
          <w:w w:val="90"/>
          <w:sz w:val="24"/>
        </w:rPr>
        <w:t>is</w:t>
      </w:r>
      <w:r>
        <w:rPr>
          <w:color w:val="231F20"/>
          <w:spacing w:val="3"/>
          <w:sz w:val="24"/>
        </w:rPr>
        <w:t xml:space="preserve"> </w:t>
      </w:r>
      <w:r>
        <w:rPr>
          <w:color w:val="231F20"/>
          <w:w w:val="90"/>
          <w:sz w:val="24"/>
        </w:rPr>
        <w:t>going</w:t>
      </w:r>
      <w:r>
        <w:rPr>
          <w:color w:val="231F20"/>
          <w:spacing w:val="4"/>
          <w:sz w:val="24"/>
        </w:rPr>
        <w:t xml:space="preserve"> </w:t>
      </w:r>
      <w:r>
        <w:rPr>
          <w:color w:val="231F20"/>
          <w:w w:val="90"/>
          <w:sz w:val="24"/>
        </w:rPr>
        <w:t>to</w:t>
      </w:r>
      <w:r>
        <w:rPr>
          <w:color w:val="231F20"/>
          <w:spacing w:val="4"/>
          <w:sz w:val="24"/>
        </w:rPr>
        <w:t xml:space="preserve"> </w:t>
      </w:r>
      <w:r>
        <w:rPr>
          <w:color w:val="231F20"/>
          <w:w w:val="90"/>
          <w:sz w:val="24"/>
        </w:rPr>
        <w:t>get</w:t>
      </w:r>
      <w:r>
        <w:rPr>
          <w:color w:val="231F20"/>
          <w:spacing w:val="3"/>
          <w:sz w:val="24"/>
        </w:rPr>
        <w:t xml:space="preserve"> </w:t>
      </w:r>
      <w:r>
        <w:rPr>
          <w:color w:val="231F20"/>
          <w:w w:val="90"/>
          <w:sz w:val="24"/>
        </w:rPr>
        <w:t>40%</w:t>
      </w:r>
      <w:r>
        <w:rPr>
          <w:color w:val="231F20"/>
          <w:spacing w:val="4"/>
          <w:sz w:val="24"/>
        </w:rPr>
        <w:t xml:space="preserve"> </w:t>
      </w:r>
      <w:r>
        <w:rPr>
          <w:color w:val="231F20"/>
          <w:w w:val="90"/>
          <w:sz w:val="24"/>
        </w:rPr>
        <w:t>of</w:t>
      </w:r>
      <w:r>
        <w:rPr>
          <w:color w:val="231F20"/>
          <w:spacing w:val="4"/>
          <w:sz w:val="24"/>
        </w:rPr>
        <w:t xml:space="preserve"> </w:t>
      </w:r>
      <w:r>
        <w:rPr>
          <w:color w:val="231F20"/>
          <w:w w:val="90"/>
          <w:sz w:val="24"/>
        </w:rPr>
        <w:t>your</w:t>
      </w:r>
      <w:r>
        <w:rPr>
          <w:color w:val="231F20"/>
          <w:spacing w:val="3"/>
          <w:sz w:val="24"/>
        </w:rPr>
        <w:t xml:space="preserve"> </w:t>
      </w:r>
      <w:r>
        <w:rPr>
          <w:color w:val="231F20"/>
          <w:w w:val="90"/>
          <w:sz w:val="24"/>
        </w:rPr>
        <w:t>customers</w:t>
      </w:r>
      <w:r>
        <w:rPr>
          <w:color w:val="231F20"/>
          <w:spacing w:val="4"/>
          <w:sz w:val="24"/>
        </w:rPr>
        <w:t xml:space="preserve"> </w:t>
      </w:r>
      <w:r>
        <w:rPr>
          <w:color w:val="231F20"/>
          <w:w w:val="90"/>
          <w:sz w:val="24"/>
        </w:rPr>
        <w:t>to</w:t>
      </w:r>
      <w:r>
        <w:rPr>
          <w:color w:val="231F20"/>
          <w:spacing w:val="4"/>
          <w:sz w:val="24"/>
        </w:rPr>
        <w:t xml:space="preserve"> </w:t>
      </w:r>
      <w:r>
        <w:rPr>
          <w:color w:val="231F20"/>
          <w:w w:val="90"/>
          <w:sz w:val="24"/>
        </w:rPr>
        <w:t>give</w:t>
      </w:r>
      <w:r>
        <w:rPr>
          <w:color w:val="231F20"/>
          <w:spacing w:val="3"/>
          <w:sz w:val="24"/>
        </w:rPr>
        <w:t xml:space="preserve"> </w:t>
      </w:r>
      <w:r>
        <w:rPr>
          <w:color w:val="231F20"/>
          <w:w w:val="90"/>
          <w:sz w:val="24"/>
        </w:rPr>
        <w:t>you</w:t>
      </w:r>
      <w:r>
        <w:rPr>
          <w:color w:val="231F20"/>
          <w:spacing w:val="4"/>
          <w:sz w:val="24"/>
        </w:rPr>
        <w:t xml:space="preserve"> </w:t>
      </w:r>
      <w:r>
        <w:rPr>
          <w:color w:val="231F20"/>
          <w:w w:val="90"/>
          <w:sz w:val="24"/>
        </w:rPr>
        <w:t>more</w:t>
      </w:r>
      <w:r>
        <w:rPr>
          <w:color w:val="231F20"/>
          <w:spacing w:val="4"/>
          <w:sz w:val="24"/>
        </w:rPr>
        <w:t xml:space="preserve"> </w:t>
      </w:r>
      <w:r>
        <w:rPr>
          <w:color w:val="231F20"/>
          <w:spacing w:val="-2"/>
          <w:w w:val="90"/>
          <w:sz w:val="24"/>
        </w:rPr>
        <w:t>money</w:t>
      </w:r>
    </w:p>
    <w:p w14:paraId="6841DB54" w14:textId="77777777" w:rsidR="003D78A7" w:rsidRDefault="003D78A7">
      <w:pPr>
        <w:pStyle w:val="BodyText"/>
        <w:spacing w:before="116"/>
      </w:pPr>
    </w:p>
    <w:p w14:paraId="41882737" w14:textId="77777777" w:rsidR="003D78A7" w:rsidRDefault="00727087">
      <w:pPr>
        <w:pStyle w:val="Heading2"/>
        <w:ind w:left="142"/>
      </w:pPr>
      <w:r>
        <w:rPr>
          <w:color w:val="231F20"/>
        </w:rPr>
        <w:t>Write</w:t>
      </w:r>
      <w:r>
        <w:rPr>
          <w:color w:val="231F20"/>
          <w:spacing w:val="8"/>
        </w:rPr>
        <w:t xml:space="preserve"> </w:t>
      </w:r>
      <w:r>
        <w:rPr>
          <w:color w:val="231F20"/>
        </w:rPr>
        <w:t>short</w:t>
      </w:r>
      <w:r>
        <w:rPr>
          <w:color w:val="231F20"/>
          <w:spacing w:val="8"/>
        </w:rPr>
        <w:t xml:space="preserve"> </w:t>
      </w:r>
      <w:r>
        <w:rPr>
          <w:color w:val="231F20"/>
        </w:rPr>
        <w:t>comprehensive</w:t>
      </w:r>
      <w:r>
        <w:rPr>
          <w:color w:val="231F20"/>
          <w:spacing w:val="8"/>
        </w:rPr>
        <w:t xml:space="preserve"> </w:t>
      </w:r>
      <w:r>
        <w:rPr>
          <w:color w:val="231F20"/>
        </w:rPr>
        <w:t>notes</w:t>
      </w:r>
      <w:r>
        <w:rPr>
          <w:color w:val="231F20"/>
          <w:spacing w:val="9"/>
        </w:rPr>
        <w:t xml:space="preserve"> </w:t>
      </w:r>
      <w:r>
        <w:rPr>
          <w:color w:val="231F20"/>
        </w:rPr>
        <w:t>on</w:t>
      </w:r>
      <w:r>
        <w:rPr>
          <w:color w:val="231F20"/>
          <w:spacing w:val="8"/>
        </w:rPr>
        <w:t xml:space="preserve"> </w:t>
      </w:r>
      <w:r>
        <w:rPr>
          <w:color w:val="231F20"/>
        </w:rPr>
        <w:t>the</w:t>
      </w:r>
      <w:r>
        <w:rPr>
          <w:color w:val="231F20"/>
          <w:spacing w:val="8"/>
        </w:rPr>
        <w:t xml:space="preserve"> </w:t>
      </w:r>
      <w:r>
        <w:rPr>
          <w:color w:val="231F20"/>
        </w:rPr>
        <w:t>following.</w:t>
      </w:r>
      <w:r>
        <w:rPr>
          <w:color w:val="231F20"/>
          <w:spacing w:val="9"/>
        </w:rPr>
        <w:t xml:space="preserve"> </w:t>
      </w:r>
      <w:r>
        <w:rPr>
          <w:color w:val="231F20"/>
        </w:rPr>
        <w:t>Each</w:t>
      </w:r>
      <w:r>
        <w:rPr>
          <w:color w:val="231F20"/>
          <w:spacing w:val="8"/>
        </w:rPr>
        <w:t xml:space="preserve"> </w:t>
      </w:r>
      <w:r>
        <w:rPr>
          <w:color w:val="231F20"/>
        </w:rPr>
        <w:t>question</w:t>
      </w:r>
      <w:r>
        <w:rPr>
          <w:color w:val="231F20"/>
          <w:spacing w:val="8"/>
        </w:rPr>
        <w:t xml:space="preserve"> </w:t>
      </w:r>
      <w:r>
        <w:rPr>
          <w:color w:val="231F20"/>
        </w:rPr>
        <w:t>is</w:t>
      </w:r>
      <w:r>
        <w:rPr>
          <w:color w:val="231F20"/>
          <w:spacing w:val="9"/>
        </w:rPr>
        <w:t xml:space="preserve"> </w:t>
      </w:r>
      <w:r>
        <w:rPr>
          <w:color w:val="231F20"/>
        </w:rPr>
        <w:t>for</w:t>
      </w:r>
      <w:r>
        <w:rPr>
          <w:color w:val="231F20"/>
          <w:spacing w:val="8"/>
        </w:rPr>
        <w:t xml:space="preserve"> </w:t>
      </w:r>
      <w:r>
        <w:rPr>
          <w:color w:val="231F20"/>
        </w:rPr>
        <w:t>1.5</w:t>
      </w:r>
      <w:r>
        <w:rPr>
          <w:color w:val="231F20"/>
          <w:spacing w:val="8"/>
        </w:rPr>
        <w:t xml:space="preserve"> </w:t>
      </w:r>
      <w:r>
        <w:rPr>
          <w:color w:val="231F20"/>
          <w:spacing w:val="-2"/>
        </w:rPr>
        <w:t>marks.</w:t>
      </w:r>
    </w:p>
    <w:p w14:paraId="1F5552EE" w14:textId="77777777" w:rsidR="003D78A7" w:rsidRDefault="003D78A7">
      <w:pPr>
        <w:pStyle w:val="BodyText"/>
        <w:spacing w:before="133"/>
        <w:rPr>
          <w:rFonts w:ascii="Times New Roman"/>
          <w:b/>
        </w:rPr>
      </w:pPr>
    </w:p>
    <w:p w14:paraId="275B4828" w14:textId="77777777" w:rsidR="003D78A7" w:rsidRDefault="00727087">
      <w:pPr>
        <w:pStyle w:val="ListParagraph"/>
        <w:numPr>
          <w:ilvl w:val="0"/>
          <w:numId w:val="87"/>
        </w:numPr>
        <w:tabs>
          <w:tab w:val="left" w:pos="719"/>
        </w:tabs>
        <w:spacing w:before="1"/>
        <w:ind w:left="719" w:hanging="237"/>
        <w:rPr>
          <w:sz w:val="24"/>
        </w:rPr>
      </w:pPr>
      <w:r>
        <w:rPr>
          <w:color w:val="231F20"/>
          <w:w w:val="90"/>
          <w:sz w:val="24"/>
        </w:rPr>
        <w:t>Contrast</w:t>
      </w:r>
      <w:r>
        <w:rPr>
          <w:color w:val="231F20"/>
          <w:spacing w:val="17"/>
          <w:sz w:val="24"/>
        </w:rPr>
        <w:t xml:space="preserve"> </w:t>
      </w:r>
      <w:r>
        <w:rPr>
          <w:color w:val="231F20"/>
          <w:w w:val="90"/>
          <w:sz w:val="24"/>
        </w:rPr>
        <w:t>between</w:t>
      </w:r>
      <w:r>
        <w:rPr>
          <w:color w:val="231F20"/>
          <w:spacing w:val="17"/>
          <w:sz w:val="24"/>
        </w:rPr>
        <w:t xml:space="preserve"> </w:t>
      </w:r>
      <w:r>
        <w:rPr>
          <w:color w:val="231F20"/>
          <w:w w:val="90"/>
          <w:sz w:val="24"/>
        </w:rPr>
        <w:t>goods</w:t>
      </w:r>
      <w:r>
        <w:rPr>
          <w:color w:val="231F20"/>
          <w:spacing w:val="17"/>
          <w:sz w:val="24"/>
        </w:rPr>
        <w:t xml:space="preserve"> </w:t>
      </w:r>
      <w:r>
        <w:rPr>
          <w:color w:val="231F20"/>
          <w:w w:val="90"/>
          <w:sz w:val="24"/>
        </w:rPr>
        <w:t>and</w:t>
      </w:r>
      <w:r>
        <w:rPr>
          <w:color w:val="231F20"/>
          <w:spacing w:val="17"/>
          <w:sz w:val="24"/>
        </w:rPr>
        <w:t xml:space="preserve"> </w:t>
      </w:r>
      <w:r>
        <w:rPr>
          <w:color w:val="231F20"/>
          <w:w w:val="90"/>
          <w:sz w:val="24"/>
        </w:rPr>
        <w:t>service</w:t>
      </w:r>
      <w:r>
        <w:rPr>
          <w:color w:val="231F20"/>
          <w:spacing w:val="17"/>
          <w:sz w:val="24"/>
        </w:rPr>
        <w:t xml:space="preserve"> </w:t>
      </w:r>
      <w:r>
        <w:rPr>
          <w:color w:val="231F20"/>
          <w:spacing w:val="-2"/>
          <w:w w:val="90"/>
          <w:sz w:val="24"/>
        </w:rPr>
        <w:t>marketing.</w:t>
      </w:r>
    </w:p>
    <w:p w14:paraId="73EBFC3F" w14:textId="77777777" w:rsidR="003D78A7" w:rsidRDefault="00727087">
      <w:pPr>
        <w:pStyle w:val="ListParagraph"/>
        <w:numPr>
          <w:ilvl w:val="1"/>
          <w:numId w:val="87"/>
        </w:numPr>
        <w:tabs>
          <w:tab w:val="left" w:pos="999"/>
        </w:tabs>
        <w:spacing w:before="267"/>
        <w:ind w:left="999" w:hanging="288"/>
        <w:rPr>
          <w:sz w:val="24"/>
        </w:rPr>
      </w:pPr>
      <w:r>
        <w:rPr>
          <w:color w:val="231F20"/>
          <w:spacing w:val="-2"/>
          <w:sz w:val="24"/>
        </w:rPr>
        <w:t>Intangibility</w:t>
      </w:r>
    </w:p>
    <w:p w14:paraId="3F38F54C" w14:textId="77777777" w:rsidR="003D78A7" w:rsidRDefault="00727087">
      <w:pPr>
        <w:pStyle w:val="ListParagraph"/>
        <w:numPr>
          <w:ilvl w:val="1"/>
          <w:numId w:val="87"/>
        </w:numPr>
        <w:tabs>
          <w:tab w:val="left" w:pos="970"/>
        </w:tabs>
        <w:spacing w:before="98"/>
        <w:ind w:left="970" w:hanging="259"/>
        <w:rPr>
          <w:sz w:val="24"/>
        </w:rPr>
      </w:pPr>
      <w:r>
        <w:rPr>
          <w:color w:val="231F20"/>
          <w:spacing w:val="-2"/>
          <w:sz w:val="24"/>
        </w:rPr>
        <w:t>Heterogeneity</w:t>
      </w:r>
    </w:p>
    <w:p w14:paraId="07273A8E" w14:textId="77777777" w:rsidR="003D78A7" w:rsidRDefault="00727087">
      <w:pPr>
        <w:pStyle w:val="ListParagraph"/>
        <w:numPr>
          <w:ilvl w:val="1"/>
          <w:numId w:val="87"/>
        </w:numPr>
        <w:tabs>
          <w:tab w:val="left" w:pos="993"/>
        </w:tabs>
        <w:ind w:left="993" w:hanging="282"/>
        <w:rPr>
          <w:sz w:val="24"/>
        </w:rPr>
      </w:pPr>
      <w:r>
        <w:rPr>
          <w:color w:val="231F20"/>
          <w:w w:val="90"/>
          <w:sz w:val="24"/>
        </w:rPr>
        <w:t>Simultaneous</w:t>
      </w:r>
      <w:r>
        <w:rPr>
          <w:color w:val="231F20"/>
          <w:spacing w:val="42"/>
          <w:sz w:val="24"/>
        </w:rPr>
        <w:t xml:space="preserve"> </w:t>
      </w:r>
      <w:r>
        <w:rPr>
          <w:color w:val="231F20"/>
          <w:w w:val="90"/>
          <w:sz w:val="24"/>
        </w:rPr>
        <w:t>Production</w:t>
      </w:r>
      <w:r>
        <w:rPr>
          <w:color w:val="231F20"/>
          <w:spacing w:val="43"/>
          <w:sz w:val="24"/>
        </w:rPr>
        <w:t xml:space="preserve"> </w:t>
      </w:r>
      <w:r>
        <w:rPr>
          <w:color w:val="231F20"/>
          <w:w w:val="90"/>
          <w:sz w:val="24"/>
        </w:rPr>
        <w:t>and</w:t>
      </w:r>
      <w:r>
        <w:rPr>
          <w:color w:val="231F20"/>
          <w:spacing w:val="43"/>
          <w:sz w:val="24"/>
        </w:rPr>
        <w:t xml:space="preserve"> </w:t>
      </w:r>
      <w:r>
        <w:rPr>
          <w:color w:val="231F20"/>
          <w:spacing w:val="-2"/>
          <w:w w:val="90"/>
          <w:sz w:val="24"/>
        </w:rPr>
        <w:t>Consumption</w:t>
      </w:r>
    </w:p>
    <w:p w14:paraId="06FE1A2E" w14:textId="77777777" w:rsidR="003D78A7" w:rsidRDefault="00727087">
      <w:pPr>
        <w:pStyle w:val="ListParagraph"/>
        <w:numPr>
          <w:ilvl w:val="1"/>
          <w:numId w:val="87"/>
        </w:numPr>
        <w:tabs>
          <w:tab w:val="left" w:pos="1000"/>
        </w:tabs>
        <w:spacing w:before="98"/>
        <w:ind w:left="1000" w:hanging="289"/>
        <w:rPr>
          <w:sz w:val="24"/>
        </w:rPr>
      </w:pPr>
      <w:r>
        <w:rPr>
          <w:color w:val="231F20"/>
          <w:spacing w:val="-2"/>
          <w:sz w:val="24"/>
        </w:rPr>
        <w:t>Perishability</w:t>
      </w:r>
    </w:p>
    <w:p w14:paraId="5D3EF9DA" w14:textId="77777777" w:rsidR="003D78A7" w:rsidRDefault="00727087">
      <w:pPr>
        <w:pStyle w:val="ListParagraph"/>
        <w:numPr>
          <w:ilvl w:val="0"/>
          <w:numId w:val="87"/>
        </w:numPr>
        <w:tabs>
          <w:tab w:val="left" w:pos="719"/>
        </w:tabs>
        <w:spacing w:before="210"/>
        <w:ind w:left="719" w:hanging="237"/>
        <w:rPr>
          <w:sz w:val="24"/>
        </w:rPr>
      </w:pPr>
      <w:r>
        <w:rPr>
          <w:color w:val="231F20"/>
          <w:spacing w:val="-4"/>
          <w:sz w:val="24"/>
        </w:rPr>
        <w:t>Tangible</w:t>
      </w:r>
      <w:r>
        <w:rPr>
          <w:color w:val="231F20"/>
          <w:spacing w:val="-8"/>
          <w:sz w:val="24"/>
        </w:rPr>
        <w:t xml:space="preserve"> </w:t>
      </w:r>
      <w:r>
        <w:rPr>
          <w:color w:val="231F20"/>
          <w:spacing w:val="-4"/>
          <w:sz w:val="24"/>
        </w:rPr>
        <w:t>factors</w:t>
      </w:r>
      <w:r>
        <w:rPr>
          <w:color w:val="231F20"/>
          <w:spacing w:val="-7"/>
          <w:sz w:val="24"/>
        </w:rPr>
        <w:t xml:space="preserve"> </w:t>
      </w:r>
      <w:r>
        <w:rPr>
          <w:color w:val="231F20"/>
          <w:spacing w:val="-4"/>
          <w:sz w:val="24"/>
        </w:rPr>
        <w:t>of</w:t>
      </w:r>
      <w:r>
        <w:rPr>
          <w:color w:val="231F20"/>
          <w:spacing w:val="-8"/>
          <w:sz w:val="24"/>
        </w:rPr>
        <w:t xml:space="preserve"> </w:t>
      </w:r>
      <w:r>
        <w:rPr>
          <w:color w:val="231F20"/>
          <w:spacing w:val="-4"/>
          <w:sz w:val="24"/>
        </w:rPr>
        <w:t>Air</w:t>
      </w:r>
      <w:r>
        <w:rPr>
          <w:color w:val="231F20"/>
          <w:spacing w:val="-7"/>
          <w:sz w:val="24"/>
        </w:rPr>
        <w:t xml:space="preserve"> </w:t>
      </w:r>
      <w:r>
        <w:rPr>
          <w:color w:val="231F20"/>
          <w:spacing w:val="-4"/>
          <w:sz w:val="24"/>
        </w:rPr>
        <w:t>travel</w:t>
      </w:r>
    </w:p>
    <w:p w14:paraId="5404014D" w14:textId="77777777" w:rsidR="003D78A7" w:rsidRDefault="00727087">
      <w:pPr>
        <w:pStyle w:val="ListParagraph"/>
        <w:numPr>
          <w:ilvl w:val="1"/>
          <w:numId w:val="87"/>
        </w:numPr>
        <w:tabs>
          <w:tab w:val="left" w:pos="940"/>
        </w:tabs>
        <w:spacing w:before="211"/>
        <w:ind w:left="940" w:hanging="288"/>
        <w:rPr>
          <w:sz w:val="24"/>
        </w:rPr>
      </w:pPr>
      <w:r>
        <w:rPr>
          <w:color w:val="231F20"/>
          <w:w w:val="90"/>
          <w:sz w:val="24"/>
        </w:rPr>
        <w:t>Ticket,</w:t>
      </w:r>
      <w:r>
        <w:rPr>
          <w:color w:val="231F20"/>
          <w:spacing w:val="19"/>
          <w:sz w:val="24"/>
        </w:rPr>
        <w:t xml:space="preserve"> </w:t>
      </w:r>
      <w:r>
        <w:rPr>
          <w:color w:val="231F20"/>
          <w:w w:val="90"/>
          <w:sz w:val="24"/>
        </w:rPr>
        <w:t>Seat,</w:t>
      </w:r>
      <w:r>
        <w:rPr>
          <w:color w:val="231F20"/>
          <w:spacing w:val="19"/>
          <w:sz w:val="24"/>
        </w:rPr>
        <w:t xml:space="preserve"> </w:t>
      </w:r>
      <w:r>
        <w:rPr>
          <w:color w:val="231F20"/>
          <w:w w:val="90"/>
          <w:sz w:val="24"/>
        </w:rPr>
        <w:t>The</w:t>
      </w:r>
      <w:r>
        <w:rPr>
          <w:color w:val="231F20"/>
          <w:spacing w:val="20"/>
          <w:sz w:val="24"/>
        </w:rPr>
        <w:t xml:space="preserve"> </w:t>
      </w:r>
      <w:r>
        <w:rPr>
          <w:color w:val="231F20"/>
          <w:w w:val="90"/>
          <w:sz w:val="24"/>
        </w:rPr>
        <w:t>food</w:t>
      </w:r>
      <w:r>
        <w:rPr>
          <w:color w:val="231F20"/>
          <w:spacing w:val="19"/>
          <w:sz w:val="24"/>
        </w:rPr>
        <w:t xml:space="preserve"> </w:t>
      </w:r>
      <w:r>
        <w:rPr>
          <w:color w:val="231F20"/>
          <w:w w:val="90"/>
          <w:sz w:val="24"/>
        </w:rPr>
        <w:t>and</w:t>
      </w:r>
      <w:r>
        <w:rPr>
          <w:color w:val="231F20"/>
          <w:spacing w:val="20"/>
          <w:sz w:val="24"/>
        </w:rPr>
        <w:t xml:space="preserve"> </w:t>
      </w:r>
      <w:r>
        <w:rPr>
          <w:color w:val="231F20"/>
          <w:w w:val="90"/>
          <w:sz w:val="24"/>
        </w:rPr>
        <w:t>Beverages</w:t>
      </w:r>
      <w:r>
        <w:rPr>
          <w:color w:val="231F20"/>
          <w:spacing w:val="19"/>
          <w:sz w:val="24"/>
        </w:rPr>
        <w:t xml:space="preserve"> </w:t>
      </w:r>
      <w:r>
        <w:rPr>
          <w:color w:val="231F20"/>
          <w:w w:val="90"/>
          <w:sz w:val="24"/>
        </w:rPr>
        <w:t>served</w:t>
      </w:r>
      <w:r>
        <w:rPr>
          <w:color w:val="231F20"/>
          <w:spacing w:val="20"/>
          <w:sz w:val="24"/>
        </w:rPr>
        <w:t xml:space="preserve"> </w:t>
      </w:r>
      <w:r>
        <w:rPr>
          <w:color w:val="231F20"/>
          <w:w w:val="90"/>
          <w:sz w:val="24"/>
        </w:rPr>
        <w:t>in</w:t>
      </w:r>
      <w:r>
        <w:rPr>
          <w:color w:val="231F20"/>
          <w:spacing w:val="19"/>
          <w:sz w:val="24"/>
        </w:rPr>
        <w:t xml:space="preserve"> </w:t>
      </w:r>
      <w:r>
        <w:rPr>
          <w:color w:val="231F20"/>
          <w:w w:val="90"/>
          <w:sz w:val="24"/>
        </w:rPr>
        <w:t>the</w:t>
      </w:r>
      <w:r>
        <w:rPr>
          <w:color w:val="231F20"/>
          <w:spacing w:val="20"/>
          <w:sz w:val="24"/>
        </w:rPr>
        <w:t xml:space="preserve"> </w:t>
      </w:r>
      <w:r>
        <w:rPr>
          <w:color w:val="231F20"/>
          <w:w w:val="90"/>
          <w:sz w:val="24"/>
        </w:rPr>
        <w:t>air</w:t>
      </w:r>
      <w:r>
        <w:rPr>
          <w:color w:val="231F20"/>
          <w:spacing w:val="19"/>
          <w:sz w:val="24"/>
        </w:rPr>
        <w:t xml:space="preserve"> </w:t>
      </w:r>
      <w:r>
        <w:rPr>
          <w:color w:val="231F20"/>
          <w:w w:val="90"/>
          <w:sz w:val="24"/>
        </w:rPr>
        <w:t>craft,</w:t>
      </w:r>
      <w:r>
        <w:rPr>
          <w:color w:val="231F20"/>
          <w:spacing w:val="20"/>
          <w:sz w:val="24"/>
        </w:rPr>
        <w:t xml:space="preserve"> </w:t>
      </w:r>
      <w:r>
        <w:rPr>
          <w:color w:val="231F20"/>
          <w:w w:val="90"/>
          <w:sz w:val="24"/>
        </w:rPr>
        <w:t>the</w:t>
      </w:r>
      <w:r>
        <w:rPr>
          <w:color w:val="231F20"/>
          <w:spacing w:val="19"/>
          <w:sz w:val="24"/>
        </w:rPr>
        <w:t xml:space="preserve"> </w:t>
      </w:r>
      <w:r>
        <w:rPr>
          <w:color w:val="231F20"/>
          <w:w w:val="90"/>
          <w:sz w:val="24"/>
        </w:rPr>
        <w:t>flight</w:t>
      </w:r>
      <w:r>
        <w:rPr>
          <w:color w:val="231F20"/>
          <w:spacing w:val="20"/>
          <w:sz w:val="24"/>
        </w:rPr>
        <w:t xml:space="preserve"> </w:t>
      </w:r>
      <w:r>
        <w:rPr>
          <w:color w:val="231F20"/>
          <w:w w:val="90"/>
          <w:sz w:val="24"/>
        </w:rPr>
        <w:t>aids</w:t>
      </w:r>
      <w:r>
        <w:rPr>
          <w:color w:val="231F20"/>
          <w:spacing w:val="19"/>
          <w:sz w:val="24"/>
        </w:rPr>
        <w:t xml:space="preserve"> </w:t>
      </w:r>
      <w:r>
        <w:rPr>
          <w:color w:val="231F20"/>
          <w:spacing w:val="-10"/>
          <w:w w:val="90"/>
          <w:sz w:val="24"/>
        </w:rPr>
        <w:t>…</w:t>
      </w:r>
    </w:p>
    <w:p w14:paraId="38B2D066" w14:textId="77777777" w:rsidR="003D78A7" w:rsidRDefault="00727087">
      <w:pPr>
        <w:pStyle w:val="ListParagraph"/>
        <w:numPr>
          <w:ilvl w:val="0"/>
          <w:numId w:val="87"/>
        </w:numPr>
        <w:tabs>
          <w:tab w:val="left" w:pos="719"/>
        </w:tabs>
        <w:spacing w:before="211"/>
        <w:ind w:left="719" w:hanging="237"/>
        <w:rPr>
          <w:sz w:val="24"/>
        </w:rPr>
      </w:pPr>
      <w:r>
        <w:rPr>
          <w:color w:val="231F20"/>
          <w:w w:val="90"/>
          <w:sz w:val="24"/>
        </w:rPr>
        <w:t>7</w:t>
      </w:r>
      <w:r>
        <w:rPr>
          <w:color w:val="231F20"/>
          <w:spacing w:val="14"/>
          <w:sz w:val="24"/>
        </w:rPr>
        <w:t xml:space="preserve"> </w:t>
      </w:r>
      <w:r>
        <w:rPr>
          <w:color w:val="231F20"/>
          <w:w w:val="90"/>
          <w:sz w:val="24"/>
        </w:rPr>
        <w:t>P’s</w:t>
      </w:r>
      <w:r>
        <w:rPr>
          <w:color w:val="231F20"/>
          <w:spacing w:val="15"/>
          <w:sz w:val="24"/>
        </w:rPr>
        <w:t xml:space="preserve"> </w:t>
      </w:r>
      <w:r>
        <w:rPr>
          <w:color w:val="231F20"/>
          <w:w w:val="90"/>
          <w:sz w:val="24"/>
        </w:rPr>
        <w:t>of</w:t>
      </w:r>
      <w:r>
        <w:rPr>
          <w:color w:val="231F20"/>
          <w:spacing w:val="15"/>
          <w:sz w:val="24"/>
        </w:rPr>
        <w:t xml:space="preserve"> </w:t>
      </w:r>
      <w:r>
        <w:rPr>
          <w:color w:val="231F20"/>
          <w:w w:val="90"/>
          <w:sz w:val="24"/>
        </w:rPr>
        <w:t>services</w:t>
      </w:r>
      <w:r>
        <w:rPr>
          <w:color w:val="231F20"/>
          <w:spacing w:val="14"/>
          <w:sz w:val="24"/>
        </w:rPr>
        <w:t xml:space="preserve"> </w:t>
      </w:r>
      <w:r>
        <w:rPr>
          <w:color w:val="231F20"/>
          <w:w w:val="90"/>
          <w:sz w:val="24"/>
        </w:rPr>
        <w:t>marketing</w:t>
      </w:r>
      <w:r>
        <w:rPr>
          <w:color w:val="231F20"/>
          <w:spacing w:val="15"/>
          <w:sz w:val="24"/>
        </w:rPr>
        <w:t xml:space="preserve"> </w:t>
      </w:r>
      <w:r>
        <w:rPr>
          <w:color w:val="231F20"/>
          <w:spacing w:val="-4"/>
          <w:w w:val="90"/>
          <w:sz w:val="24"/>
        </w:rPr>
        <w:t>mix.</w:t>
      </w:r>
    </w:p>
    <w:p w14:paraId="3EF1A256" w14:textId="77777777" w:rsidR="003D78A7" w:rsidRDefault="00727087">
      <w:pPr>
        <w:pStyle w:val="ListParagraph"/>
        <w:numPr>
          <w:ilvl w:val="1"/>
          <w:numId w:val="87"/>
        </w:numPr>
        <w:tabs>
          <w:tab w:val="left" w:pos="940"/>
        </w:tabs>
        <w:spacing w:before="211"/>
        <w:ind w:left="940" w:hanging="288"/>
        <w:rPr>
          <w:sz w:val="24"/>
        </w:rPr>
      </w:pPr>
      <w:r>
        <w:rPr>
          <w:color w:val="231F20"/>
          <w:w w:val="90"/>
          <w:sz w:val="24"/>
        </w:rPr>
        <w:t>Product,</w:t>
      </w:r>
      <w:r>
        <w:rPr>
          <w:color w:val="231F20"/>
          <w:spacing w:val="37"/>
          <w:sz w:val="24"/>
        </w:rPr>
        <w:t xml:space="preserve"> </w:t>
      </w:r>
      <w:r>
        <w:rPr>
          <w:color w:val="231F20"/>
          <w:w w:val="90"/>
          <w:sz w:val="24"/>
        </w:rPr>
        <w:t>price,</w:t>
      </w:r>
      <w:r>
        <w:rPr>
          <w:color w:val="231F20"/>
          <w:spacing w:val="37"/>
          <w:sz w:val="24"/>
        </w:rPr>
        <w:t xml:space="preserve"> </w:t>
      </w:r>
      <w:r>
        <w:rPr>
          <w:color w:val="231F20"/>
          <w:w w:val="90"/>
          <w:sz w:val="24"/>
        </w:rPr>
        <w:t>Place,</w:t>
      </w:r>
      <w:r>
        <w:rPr>
          <w:color w:val="231F20"/>
          <w:spacing w:val="37"/>
          <w:sz w:val="24"/>
        </w:rPr>
        <w:t xml:space="preserve"> </w:t>
      </w:r>
      <w:r>
        <w:rPr>
          <w:color w:val="231F20"/>
          <w:w w:val="90"/>
          <w:sz w:val="24"/>
        </w:rPr>
        <w:t>Promotion,</w:t>
      </w:r>
      <w:r>
        <w:rPr>
          <w:color w:val="231F20"/>
          <w:spacing w:val="38"/>
          <w:sz w:val="24"/>
        </w:rPr>
        <w:t xml:space="preserve"> </w:t>
      </w:r>
      <w:r>
        <w:rPr>
          <w:color w:val="231F20"/>
          <w:w w:val="90"/>
          <w:sz w:val="24"/>
        </w:rPr>
        <w:t>Physical</w:t>
      </w:r>
      <w:r>
        <w:rPr>
          <w:color w:val="231F20"/>
          <w:spacing w:val="37"/>
          <w:sz w:val="24"/>
        </w:rPr>
        <w:t xml:space="preserve"> </w:t>
      </w:r>
      <w:r>
        <w:rPr>
          <w:color w:val="231F20"/>
          <w:w w:val="90"/>
          <w:sz w:val="24"/>
        </w:rPr>
        <w:t>evidence,</w:t>
      </w:r>
      <w:r>
        <w:rPr>
          <w:color w:val="231F20"/>
          <w:spacing w:val="37"/>
          <w:sz w:val="24"/>
        </w:rPr>
        <w:t xml:space="preserve"> </w:t>
      </w:r>
      <w:r>
        <w:rPr>
          <w:color w:val="231F20"/>
          <w:w w:val="90"/>
          <w:sz w:val="24"/>
        </w:rPr>
        <w:t>People</w:t>
      </w:r>
      <w:r>
        <w:rPr>
          <w:color w:val="231F20"/>
          <w:spacing w:val="38"/>
          <w:sz w:val="24"/>
        </w:rPr>
        <w:t xml:space="preserve"> </w:t>
      </w:r>
      <w:r>
        <w:rPr>
          <w:color w:val="231F20"/>
          <w:w w:val="90"/>
          <w:sz w:val="24"/>
        </w:rPr>
        <w:t>and</w:t>
      </w:r>
      <w:r>
        <w:rPr>
          <w:color w:val="231F20"/>
          <w:spacing w:val="37"/>
          <w:sz w:val="24"/>
        </w:rPr>
        <w:t xml:space="preserve"> </w:t>
      </w:r>
      <w:r>
        <w:rPr>
          <w:color w:val="231F20"/>
          <w:spacing w:val="-2"/>
          <w:w w:val="90"/>
          <w:sz w:val="24"/>
        </w:rPr>
        <w:t>Process</w:t>
      </w:r>
    </w:p>
    <w:p w14:paraId="56ED8971" w14:textId="77777777" w:rsidR="003D78A7" w:rsidRDefault="00727087">
      <w:pPr>
        <w:pStyle w:val="ListParagraph"/>
        <w:numPr>
          <w:ilvl w:val="0"/>
          <w:numId w:val="87"/>
        </w:numPr>
        <w:tabs>
          <w:tab w:val="left" w:pos="719"/>
        </w:tabs>
        <w:spacing w:before="211"/>
        <w:ind w:left="719" w:hanging="237"/>
        <w:rPr>
          <w:sz w:val="24"/>
        </w:rPr>
      </w:pPr>
      <w:r>
        <w:rPr>
          <w:color w:val="231F20"/>
          <w:w w:val="90"/>
          <w:sz w:val="24"/>
        </w:rPr>
        <w:t>The</w:t>
      </w:r>
      <w:r>
        <w:rPr>
          <w:color w:val="231F20"/>
          <w:spacing w:val="41"/>
          <w:sz w:val="24"/>
        </w:rPr>
        <w:t xml:space="preserve"> </w:t>
      </w:r>
      <w:r>
        <w:rPr>
          <w:color w:val="231F20"/>
          <w:w w:val="90"/>
          <w:sz w:val="24"/>
        </w:rPr>
        <w:t>Services</w:t>
      </w:r>
      <w:r>
        <w:rPr>
          <w:color w:val="231F20"/>
          <w:spacing w:val="42"/>
          <w:sz w:val="24"/>
        </w:rPr>
        <w:t xml:space="preserve"> </w:t>
      </w:r>
      <w:r>
        <w:rPr>
          <w:color w:val="231F20"/>
          <w:w w:val="90"/>
          <w:sz w:val="24"/>
        </w:rPr>
        <w:t>Marketing</w:t>
      </w:r>
      <w:r>
        <w:rPr>
          <w:color w:val="231F20"/>
          <w:spacing w:val="42"/>
          <w:sz w:val="24"/>
        </w:rPr>
        <w:t xml:space="preserve"> </w:t>
      </w:r>
      <w:r>
        <w:rPr>
          <w:color w:val="231F20"/>
          <w:spacing w:val="-5"/>
          <w:w w:val="90"/>
          <w:sz w:val="24"/>
        </w:rPr>
        <w:t>Mix</w:t>
      </w:r>
    </w:p>
    <w:p w14:paraId="71BEA9D6" w14:textId="77777777" w:rsidR="003D78A7" w:rsidRDefault="00727087">
      <w:pPr>
        <w:pStyle w:val="ListParagraph"/>
        <w:numPr>
          <w:ilvl w:val="1"/>
          <w:numId w:val="87"/>
        </w:numPr>
        <w:tabs>
          <w:tab w:val="left" w:pos="999"/>
        </w:tabs>
        <w:spacing w:before="211"/>
        <w:ind w:left="999" w:hanging="288"/>
        <w:rPr>
          <w:sz w:val="24"/>
        </w:rPr>
      </w:pPr>
      <w:r>
        <w:rPr>
          <w:color w:val="231F20"/>
          <w:spacing w:val="-4"/>
          <w:sz w:val="24"/>
        </w:rPr>
        <w:t>Traditional</w:t>
      </w:r>
      <w:r>
        <w:rPr>
          <w:color w:val="231F20"/>
          <w:spacing w:val="-2"/>
          <w:sz w:val="24"/>
        </w:rPr>
        <w:t xml:space="preserve"> </w:t>
      </w:r>
      <w:r>
        <w:rPr>
          <w:color w:val="231F20"/>
          <w:spacing w:val="-4"/>
          <w:sz w:val="24"/>
        </w:rPr>
        <w:t>Marketing</w:t>
      </w:r>
      <w:r>
        <w:rPr>
          <w:color w:val="231F20"/>
          <w:spacing w:val="-1"/>
          <w:sz w:val="24"/>
        </w:rPr>
        <w:t xml:space="preserve"> </w:t>
      </w:r>
      <w:r>
        <w:rPr>
          <w:color w:val="231F20"/>
          <w:spacing w:val="-5"/>
          <w:sz w:val="24"/>
        </w:rPr>
        <w:t>Mix</w:t>
      </w:r>
    </w:p>
    <w:p w14:paraId="3A866543" w14:textId="77777777" w:rsidR="003D78A7" w:rsidRDefault="00727087">
      <w:pPr>
        <w:pStyle w:val="ListParagraph"/>
        <w:numPr>
          <w:ilvl w:val="1"/>
          <w:numId w:val="87"/>
        </w:numPr>
        <w:tabs>
          <w:tab w:val="left" w:pos="970"/>
        </w:tabs>
        <w:ind w:left="970" w:hanging="259"/>
        <w:rPr>
          <w:sz w:val="24"/>
        </w:rPr>
      </w:pPr>
      <w:r>
        <w:rPr>
          <w:color w:val="231F20"/>
          <w:spacing w:val="-2"/>
          <w:sz w:val="24"/>
        </w:rPr>
        <w:t>Expanded</w:t>
      </w:r>
      <w:r>
        <w:rPr>
          <w:color w:val="231F20"/>
          <w:spacing w:val="-9"/>
          <w:sz w:val="24"/>
        </w:rPr>
        <w:t xml:space="preserve"> </w:t>
      </w:r>
      <w:r>
        <w:rPr>
          <w:color w:val="231F20"/>
          <w:spacing w:val="-2"/>
          <w:sz w:val="24"/>
        </w:rPr>
        <w:t>Mix</w:t>
      </w:r>
      <w:r>
        <w:rPr>
          <w:color w:val="231F20"/>
          <w:spacing w:val="-8"/>
          <w:sz w:val="24"/>
        </w:rPr>
        <w:t xml:space="preserve"> </w:t>
      </w:r>
      <w:r>
        <w:rPr>
          <w:color w:val="231F20"/>
          <w:spacing w:val="-2"/>
          <w:sz w:val="24"/>
        </w:rPr>
        <w:t>for</w:t>
      </w:r>
      <w:r>
        <w:rPr>
          <w:color w:val="231F20"/>
          <w:spacing w:val="-8"/>
          <w:sz w:val="24"/>
        </w:rPr>
        <w:t xml:space="preserve"> </w:t>
      </w:r>
      <w:r>
        <w:rPr>
          <w:color w:val="231F20"/>
          <w:spacing w:val="-2"/>
          <w:sz w:val="24"/>
        </w:rPr>
        <w:t>Services</w:t>
      </w:r>
    </w:p>
    <w:p w14:paraId="50E7922E" w14:textId="77777777" w:rsidR="003D78A7" w:rsidRDefault="003D78A7">
      <w:pPr>
        <w:pStyle w:val="ListParagraph"/>
        <w:rPr>
          <w:sz w:val="24"/>
        </w:rPr>
        <w:sectPr w:rsidR="003D78A7">
          <w:pgSz w:w="11910" w:h="16840"/>
          <w:pgMar w:top="1260" w:right="1275" w:bottom="820" w:left="1275" w:header="0" w:footer="530" w:gutter="0"/>
          <w:cols w:space="720"/>
        </w:sectPr>
      </w:pPr>
    </w:p>
    <w:p w14:paraId="5EDFDC8E" w14:textId="77777777" w:rsidR="003D78A7" w:rsidRDefault="009F0CD6">
      <w:pPr>
        <w:pStyle w:val="BodyText"/>
        <w:ind w:left="142"/>
        <w:rPr>
          <w:sz w:val="20"/>
        </w:rPr>
      </w:pPr>
      <w:r>
        <w:rPr>
          <w:noProof/>
        </w:rPr>
      </w:r>
      <w:r>
        <w:pict w14:anchorId="00BAA301">
          <v:shape id="Textbox 33" o:spid="_x0000_s2482" type="#_x0000_t202" style="width:453.05pt;height:193.95pt;visibility:visible;mso-position-horizontal-relative:char;mso-position-vertical-relative:li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" filled="f" strokecolor="#231f20" strokeweight=".5pt">
            <v:path arrowok="t"/>
            <v:textbox inset="0,0,0,0">
              <w:txbxContent>
                <w:p w14:paraId="4022BCC6" w14:textId="77777777" w:rsidR="003D78A7" w:rsidRDefault="00727087">
                  <w:pPr>
                    <w:spacing w:before="177"/>
                    <w:ind w:left="226"/>
                    <w:rPr>
                      <w:rFonts w:ascii="Times New Roman" w:hAnsi="Times New Roman"/>
                      <w:b/>
                      <w:sz w:val="24"/>
                    </w:rPr>
                  </w:pPr>
                  <w:r>
                    <w:rPr>
                      <w:rFonts w:ascii="Times New Roman" w:hAnsi="Times New Roman"/>
                      <w:b/>
                      <w:color w:val="231F20"/>
                      <w:sz w:val="24"/>
                    </w:rPr>
                    <w:t>Team</w:t>
                  </w:r>
                  <w:r>
                    <w:rPr>
                      <w:rFonts w:ascii="Times New Roman" w:hAnsi="Times New Roman"/>
                      <w:b/>
                      <w:color w:val="231F20"/>
                      <w:spacing w:val="8"/>
                      <w:sz w:val="24"/>
                    </w:rPr>
                    <w:t xml:space="preserve"> </w:t>
                  </w:r>
                  <w:r>
                    <w:rPr>
                      <w:rFonts w:ascii="Times New Roman" w:hAnsi="Times New Roman"/>
                      <w:b/>
                      <w:color w:val="231F20"/>
                      <w:sz w:val="24"/>
                    </w:rPr>
                    <w:t>Assignment</w:t>
                  </w:r>
                  <w:r>
                    <w:rPr>
                      <w:rFonts w:ascii="Times New Roman" w:hAnsi="Times New Roman"/>
                      <w:b/>
                      <w:color w:val="231F20"/>
                      <w:spacing w:val="9"/>
                      <w:sz w:val="24"/>
                    </w:rPr>
                    <w:t xml:space="preserve"> </w:t>
                  </w:r>
                  <w:r>
                    <w:rPr>
                      <w:rFonts w:ascii="Times New Roman" w:hAnsi="Times New Roman"/>
                      <w:b/>
                      <w:color w:val="231F20"/>
                      <w:sz w:val="24"/>
                    </w:rPr>
                    <w:t>–</w:t>
                  </w:r>
                  <w:r>
                    <w:rPr>
                      <w:rFonts w:ascii="Times New Roman" w:hAnsi="Times New Roman"/>
                      <w:b/>
                      <w:color w:val="231F20"/>
                      <w:spacing w:val="8"/>
                      <w:sz w:val="24"/>
                    </w:rPr>
                    <w:t xml:space="preserve"> </w:t>
                  </w:r>
                  <w:r>
                    <w:rPr>
                      <w:rFonts w:ascii="Times New Roman" w:hAnsi="Times New Roman"/>
                      <w:b/>
                      <w:color w:val="231F20"/>
                      <w:sz w:val="24"/>
                    </w:rPr>
                    <w:t>people,</w:t>
                  </w:r>
                  <w:r>
                    <w:rPr>
                      <w:rFonts w:ascii="Times New Roman" w:hAnsi="Times New Roman"/>
                      <w:b/>
                      <w:color w:val="231F20"/>
                      <w:spacing w:val="9"/>
                      <w:sz w:val="24"/>
                    </w:rPr>
                    <w:t xml:space="preserve"> </w:t>
                  </w:r>
                  <w:r>
                    <w:rPr>
                      <w:rFonts w:ascii="Times New Roman" w:hAnsi="Times New Roman"/>
                      <w:b/>
                      <w:color w:val="231F20"/>
                      <w:sz w:val="24"/>
                    </w:rPr>
                    <w:t>physical</w:t>
                  </w:r>
                  <w:r>
                    <w:rPr>
                      <w:rFonts w:ascii="Times New Roman" w:hAnsi="Times New Roman"/>
                      <w:b/>
                      <w:color w:val="231F20"/>
                      <w:spacing w:val="9"/>
                      <w:sz w:val="24"/>
                    </w:rPr>
                    <w:t xml:space="preserve"> </w:t>
                  </w:r>
                  <w:r>
                    <w:rPr>
                      <w:rFonts w:ascii="Times New Roman" w:hAnsi="Times New Roman"/>
                      <w:b/>
                      <w:color w:val="231F20"/>
                      <w:sz w:val="24"/>
                    </w:rPr>
                    <w:t>evidence</w:t>
                  </w:r>
                  <w:r>
                    <w:rPr>
                      <w:rFonts w:ascii="Times New Roman" w:hAnsi="Times New Roman"/>
                      <w:b/>
                      <w:color w:val="231F20"/>
                      <w:spacing w:val="8"/>
                      <w:sz w:val="24"/>
                    </w:rPr>
                    <w:t xml:space="preserve"> </w:t>
                  </w:r>
                  <w:r>
                    <w:rPr>
                      <w:rFonts w:ascii="Times New Roman" w:hAnsi="Times New Roman"/>
                      <w:b/>
                      <w:color w:val="231F20"/>
                      <w:sz w:val="24"/>
                    </w:rPr>
                    <w:t>and</w:t>
                  </w:r>
                  <w:r>
                    <w:rPr>
                      <w:rFonts w:ascii="Times New Roman" w:hAnsi="Times New Roman"/>
                      <w:b/>
                      <w:color w:val="231F20"/>
                      <w:spacing w:val="9"/>
                      <w:sz w:val="24"/>
                    </w:rPr>
                    <w:t xml:space="preserve"> </w:t>
                  </w:r>
                  <w:r>
                    <w:rPr>
                      <w:rFonts w:ascii="Times New Roman" w:hAnsi="Times New Roman"/>
                      <w:b/>
                      <w:color w:val="231F20"/>
                      <w:spacing w:val="-2"/>
                      <w:sz w:val="24"/>
                    </w:rPr>
                    <w:t>process</w:t>
                  </w:r>
                </w:p>
                <w:p w14:paraId="0FB0C6D5" w14:textId="77777777" w:rsidR="003D78A7" w:rsidRDefault="003D78A7">
                  <w:pPr>
                    <w:pStyle w:val="BodyText"/>
                    <w:spacing w:before="133"/>
                    <w:rPr>
                      <w:rFonts w:ascii="Times New Roman"/>
                      <w:b/>
                    </w:rPr>
                  </w:pPr>
                </w:p>
                <w:p w14:paraId="0BC89720" w14:textId="77777777" w:rsidR="003D78A7" w:rsidRDefault="00727087">
                  <w:pPr>
                    <w:pStyle w:val="BodyText"/>
                    <w:spacing w:line="271" w:lineRule="auto"/>
                    <w:ind w:left="226" w:right="220" w:firstLine="720"/>
                    <w:jc w:val="both"/>
                  </w:pPr>
                  <w:r>
                    <w:rPr>
                      <w:color w:val="231F20"/>
                      <w:spacing w:val="-8"/>
                    </w:rPr>
                    <w:t xml:space="preserve">Identify six most important marketing mix elements (people, psychical evidence </w:t>
                  </w:r>
                  <w:r>
                    <w:rPr>
                      <w:color w:val="231F20"/>
                    </w:rPr>
                    <w:t>and</w:t>
                  </w:r>
                  <w:r>
                    <w:rPr>
                      <w:color w:val="231F20"/>
                      <w:spacing w:val="-3"/>
                    </w:rPr>
                    <w:t xml:space="preserve"> </w:t>
                  </w:r>
                  <w:r>
                    <w:rPr>
                      <w:color w:val="231F20"/>
                    </w:rPr>
                    <w:t>process)</w:t>
                  </w:r>
                  <w:r>
                    <w:rPr>
                      <w:color w:val="231F20"/>
                      <w:spacing w:val="-1"/>
                    </w:rPr>
                    <w:t xml:space="preserve"> </w:t>
                  </w:r>
                  <w:r>
                    <w:rPr>
                      <w:color w:val="231F20"/>
                    </w:rPr>
                    <w:t>for</w:t>
                  </w:r>
                  <w:r>
                    <w:rPr>
                      <w:color w:val="231F20"/>
                      <w:spacing w:val="-3"/>
                    </w:rPr>
                    <w:t xml:space="preserve"> </w:t>
                  </w:r>
                  <w:r>
                    <w:rPr>
                      <w:color w:val="231F20"/>
                    </w:rPr>
                    <w:t>your</w:t>
                  </w:r>
                  <w:r>
                    <w:rPr>
                      <w:color w:val="231F20"/>
                      <w:spacing w:val="-1"/>
                    </w:rPr>
                    <w:t xml:space="preserve"> </w:t>
                  </w:r>
                  <w:r>
                    <w:rPr>
                      <w:color w:val="231F20"/>
                    </w:rPr>
                    <w:t>selected</w:t>
                  </w:r>
                  <w:r>
                    <w:rPr>
                      <w:color w:val="231F20"/>
                      <w:spacing w:val="-3"/>
                    </w:rPr>
                    <w:t xml:space="preserve"> </w:t>
                  </w:r>
                  <w:r>
                    <w:rPr>
                      <w:color w:val="231F20"/>
                    </w:rPr>
                    <w:t>market</w:t>
                  </w:r>
                  <w:r>
                    <w:rPr>
                      <w:color w:val="231F20"/>
                      <w:spacing w:val="-1"/>
                    </w:rPr>
                    <w:t xml:space="preserve"> </w:t>
                  </w:r>
                  <w:r>
                    <w:rPr>
                      <w:color w:val="231F20"/>
                    </w:rPr>
                    <w:t>segments.</w:t>
                  </w:r>
                </w:p>
                <w:p w14:paraId="295A4D84" w14:textId="77777777" w:rsidR="003D78A7" w:rsidRDefault="003D78A7">
                  <w:pPr>
                    <w:pStyle w:val="BodyText"/>
                    <w:spacing w:before="74"/>
                  </w:pPr>
                </w:p>
                <w:p w14:paraId="085C7ED9" w14:textId="77777777" w:rsidR="003D78A7" w:rsidRDefault="00727087">
                  <w:pPr>
                    <w:ind w:left="226"/>
                    <w:rPr>
                      <w:rFonts w:ascii="Times New Roman"/>
                      <w:b/>
                      <w:i/>
                      <w:sz w:val="24"/>
                    </w:rPr>
                  </w:pPr>
                  <w:r>
                    <w:rPr>
                      <w:rFonts w:ascii="Times New Roman"/>
                      <w:b/>
                      <w:i/>
                      <w:color w:val="231F20"/>
                      <w:sz w:val="24"/>
                    </w:rPr>
                    <w:t>Team</w:t>
                  </w:r>
                  <w:r>
                    <w:rPr>
                      <w:rFonts w:ascii="Times New Roman"/>
                      <w:b/>
                      <w:i/>
                      <w:color w:val="231F20"/>
                      <w:spacing w:val="4"/>
                      <w:sz w:val="24"/>
                    </w:rPr>
                    <w:t xml:space="preserve"> </w:t>
                  </w:r>
                  <w:r>
                    <w:rPr>
                      <w:rFonts w:ascii="Times New Roman"/>
                      <w:b/>
                      <w:i/>
                      <w:color w:val="231F20"/>
                      <w:sz w:val="24"/>
                    </w:rPr>
                    <w:t>assignment</w:t>
                  </w:r>
                  <w:r>
                    <w:rPr>
                      <w:rFonts w:ascii="Times New Roman"/>
                      <w:b/>
                      <w:i/>
                      <w:color w:val="231F20"/>
                      <w:spacing w:val="4"/>
                      <w:sz w:val="24"/>
                    </w:rPr>
                    <w:t xml:space="preserve"> </w:t>
                  </w:r>
                  <w:r>
                    <w:rPr>
                      <w:rFonts w:ascii="Times New Roman"/>
                      <w:b/>
                      <w:i/>
                      <w:color w:val="231F20"/>
                      <w:sz w:val="24"/>
                    </w:rPr>
                    <w:t>-</w:t>
                  </w:r>
                  <w:r>
                    <w:rPr>
                      <w:rFonts w:ascii="Times New Roman"/>
                      <w:b/>
                      <w:i/>
                      <w:color w:val="231F20"/>
                      <w:spacing w:val="5"/>
                      <w:sz w:val="24"/>
                    </w:rPr>
                    <w:t xml:space="preserve"> </w:t>
                  </w:r>
                  <w:r>
                    <w:rPr>
                      <w:rFonts w:ascii="Times New Roman"/>
                      <w:b/>
                      <w:i/>
                      <w:color w:val="231F20"/>
                      <w:sz w:val="24"/>
                    </w:rPr>
                    <w:t>Assess</w:t>
                  </w:r>
                  <w:r>
                    <w:rPr>
                      <w:rFonts w:ascii="Times New Roman"/>
                      <w:b/>
                      <w:i/>
                      <w:color w:val="231F20"/>
                      <w:spacing w:val="4"/>
                      <w:sz w:val="24"/>
                    </w:rPr>
                    <w:t xml:space="preserve"> </w:t>
                  </w:r>
                  <w:r>
                    <w:rPr>
                      <w:rFonts w:ascii="Times New Roman"/>
                      <w:b/>
                      <w:i/>
                      <w:color w:val="231F20"/>
                      <w:sz w:val="24"/>
                    </w:rPr>
                    <w:t>your</w:t>
                  </w:r>
                  <w:r>
                    <w:rPr>
                      <w:rFonts w:ascii="Times New Roman"/>
                      <w:b/>
                      <w:i/>
                      <w:color w:val="231F20"/>
                      <w:spacing w:val="4"/>
                      <w:sz w:val="24"/>
                    </w:rPr>
                    <w:t xml:space="preserve"> </w:t>
                  </w:r>
                  <w:r>
                    <w:rPr>
                      <w:rFonts w:ascii="Times New Roman"/>
                      <w:b/>
                      <w:i/>
                      <w:color w:val="231F20"/>
                      <w:sz w:val="24"/>
                    </w:rPr>
                    <w:t>marketing</w:t>
                  </w:r>
                  <w:r>
                    <w:rPr>
                      <w:rFonts w:ascii="Times New Roman"/>
                      <w:b/>
                      <w:i/>
                      <w:color w:val="231F20"/>
                      <w:spacing w:val="5"/>
                      <w:sz w:val="24"/>
                    </w:rPr>
                    <w:t xml:space="preserve"> </w:t>
                  </w:r>
                  <w:r>
                    <w:rPr>
                      <w:rFonts w:ascii="Times New Roman"/>
                      <w:b/>
                      <w:i/>
                      <w:color w:val="231F20"/>
                      <w:spacing w:val="-2"/>
                      <w:sz w:val="24"/>
                    </w:rPr>
                    <w:t>ability</w:t>
                  </w:r>
                </w:p>
                <w:p w14:paraId="5F7AFFA8" w14:textId="77777777" w:rsidR="003D78A7" w:rsidRDefault="003D78A7">
                  <w:pPr>
                    <w:pStyle w:val="BodyText"/>
                    <w:spacing w:before="133"/>
                    <w:rPr>
                      <w:rFonts w:ascii="Times New Roman"/>
                      <w:b/>
                      <w:i/>
                    </w:rPr>
                  </w:pPr>
                </w:p>
                <w:p w14:paraId="0CAEAC0C" w14:textId="77777777" w:rsidR="003D78A7" w:rsidRDefault="00727087">
                  <w:pPr>
                    <w:pStyle w:val="BodyText"/>
                    <w:spacing w:line="271" w:lineRule="auto"/>
                    <w:ind w:left="226" w:right="220" w:firstLine="720"/>
                    <w:jc w:val="both"/>
                  </w:pPr>
                  <w:r>
                    <w:rPr>
                      <w:color w:val="231F20"/>
                      <w:spacing w:val="-8"/>
                    </w:rPr>
                    <w:t xml:space="preserve">Answer the questions below. If your answer is “never:, mark Option 1, and so on. </w:t>
                  </w:r>
                  <w:r>
                    <w:rPr>
                      <w:color w:val="231F20"/>
                      <w:spacing w:val="-6"/>
                    </w:rPr>
                    <w:t xml:space="preserve">Use the Analysis at the end of the questionnaire to identify your potential weaknesses </w:t>
                  </w:r>
                  <w:r>
                    <w:rPr>
                      <w:color w:val="231F20"/>
                    </w:rPr>
                    <w:t>in the area of marketing.</w:t>
                  </w:r>
                </w:p>
              </w:txbxContent>
            </v:textbox>
            <w10:anchorlock/>
          </v:shape>
        </w:pict>
      </w:r>
    </w:p>
    <w:p w14:paraId="4D1D185D" w14:textId="77777777" w:rsidR="003D78A7" w:rsidRDefault="003D78A7">
      <w:pPr>
        <w:pStyle w:val="BodyText"/>
        <w:spacing w:before="55"/>
      </w:pPr>
    </w:p>
    <w:p w14:paraId="703C8D63" w14:textId="77777777" w:rsidR="003D78A7" w:rsidRDefault="00727087">
      <w:pPr>
        <w:pStyle w:val="Heading2"/>
        <w:ind w:left="142"/>
      </w:pPr>
      <w:r>
        <w:rPr>
          <w:color w:val="231F20"/>
          <w:spacing w:val="-2"/>
        </w:rPr>
        <w:t>Options</w:t>
      </w:r>
    </w:p>
    <w:p w14:paraId="5E08F47E" w14:textId="77777777" w:rsidR="003D78A7" w:rsidRDefault="003D78A7">
      <w:pPr>
        <w:pStyle w:val="BodyText"/>
        <w:spacing w:before="133"/>
        <w:rPr>
          <w:rFonts w:ascii="Times New Roman"/>
          <w:b/>
        </w:rPr>
      </w:pPr>
    </w:p>
    <w:p w14:paraId="18986469" w14:textId="77777777" w:rsidR="003D78A7" w:rsidRDefault="00727087">
      <w:pPr>
        <w:pStyle w:val="ListParagraph"/>
        <w:numPr>
          <w:ilvl w:val="0"/>
          <w:numId w:val="86"/>
        </w:numPr>
        <w:tabs>
          <w:tab w:val="left" w:pos="822"/>
        </w:tabs>
        <w:spacing w:before="0"/>
        <w:rPr>
          <w:sz w:val="24"/>
        </w:rPr>
      </w:pPr>
      <w:r>
        <w:rPr>
          <w:color w:val="231F20"/>
          <w:spacing w:val="-4"/>
          <w:sz w:val="24"/>
        </w:rPr>
        <w:t>Never</w:t>
      </w:r>
    </w:p>
    <w:p w14:paraId="2950D36F" w14:textId="77777777" w:rsidR="003D78A7" w:rsidRDefault="00727087">
      <w:pPr>
        <w:pStyle w:val="ListParagraph"/>
        <w:numPr>
          <w:ilvl w:val="0"/>
          <w:numId w:val="86"/>
        </w:numPr>
        <w:tabs>
          <w:tab w:val="left" w:pos="822"/>
        </w:tabs>
        <w:spacing w:before="98"/>
        <w:rPr>
          <w:sz w:val="24"/>
        </w:rPr>
      </w:pPr>
      <w:r>
        <w:rPr>
          <w:color w:val="231F20"/>
          <w:spacing w:val="-2"/>
          <w:sz w:val="24"/>
        </w:rPr>
        <w:t>Occasionally</w:t>
      </w:r>
    </w:p>
    <w:p w14:paraId="1CCC0126" w14:textId="77777777" w:rsidR="003D78A7" w:rsidRDefault="00727087">
      <w:pPr>
        <w:pStyle w:val="ListParagraph"/>
        <w:numPr>
          <w:ilvl w:val="0"/>
          <w:numId w:val="86"/>
        </w:numPr>
        <w:tabs>
          <w:tab w:val="left" w:pos="822"/>
        </w:tabs>
        <w:rPr>
          <w:sz w:val="24"/>
        </w:rPr>
      </w:pPr>
      <w:r>
        <w:rPr>
          <w:color w:val="231F20"/>
          <w:spacing w:val="-2"/>
          <w:sz w:val="24"/>
        </w:rPr>
        <w:t>Frequently</w:t>
      </w:r>
    </w:p>
    <w:p w14:paraId="5954CEA4" w14:textId="77777777" w:rsidR="003D78A7" w:rsidRDefault="00727087">
      <w:pPr>
        <w:pStyle w:val="ListParagraph"/>
        <w:numPr>
          <w:ilvl w:val="0"/>
          <w:numId w:val="86"/>
        </w:numPr>
        <w:tabs>
          <w:tab w:val="left" w:pos="822"/>
        </w:tabs>
        <w:spacing w:before="98"/>
        <w:rPr>
          <w:sz w:val="24"/>
        </w:rPr>
      </w:pPr>
      <w:r>
        <w:rPr>
          <w:color w:val="231F20"/>
          <w:spacing w:val="-2"/>
          <w:sz w:val="24"/>
        </w:rPr>
        <w:t>Always</w:t>
      </w:r>
    </w:p>
    <w:p w14:paraId="2588607E" w14:textId="77777777" w:rsidR="003D78A7" w:rsidRDefault="003D78A7">
      <w:pPr>
        <w:pStyle w:val="BodyText"/>
        <w:spacing w:before="81"/>
      </w:pPr>
    </w:p>
    <w:p w14:paraId="7BEA7F5C" w14:textId="77777777" w:rsidR="003D78A7" w:rsidRDefault="00727087">
      <w:pPr>
        <w:pStyle w:val="ListParagraph"/>
        <w:numPr>
          <w:ilvl w:val="0"/>
          <w:numId w:val="85"/>
        </w:numPr>
        <w:tabs>
          <w:tab w:val="left" w:pos="1222"/>
        </w:tabs>
        <w:spacing w:before="0"/>
        <w:rPr>
          <w:sz w:val="24"/>
        </w:rPr>
      </w:pPr>
      <w:r>
        <w:rPr>
          <w:color w:val="231F20"/>
          <w:w w:val="90"/>
          <w:sz w:val="24"/>
        </w:rPr>
        <w:t>We</w:t>
      </w:r>
      <w:r>
        <w:rPr>
          <w:color w:val="231F20"/>
          <w:spacing w:val="11"/>
          <w:sz w:val="24"/>
        </w:rPr>
        <w:t xml:space="preserve"> </w:t>
      </w:r>
      <w:r>
        <w:rPr>
          <w:color w:val="231F20"/>
          <w:w w:val="90"/>
          <w:sz w:val="24"/>
        </w:rPr>
        <w:t>research</w:t>
      </w:r>
      <w:r>
        <w:rPr>
          <w:color w:val="231F20"/>
          <w:spacing w:val="11"/>
          <w:sz w:val="24"/>
        </w:rPr>
        <w:t xml:space="preserve"> </w:t>
      </w:r>
      <w:r>
        <w:rPr>
          <w:color w:val="231F20"/>
          <w:w w:val="90"/>
          <w:sz w:val="24"/>
        </w:rPr>
        <w:t>customer</w:t>
      </w:r>
      <w:r>
        <w:rPr>
          <w:color w:val="231F20"/>
          <w:spacing w:val="12"/>
          <w:sz w:val="24"/>
        </w:rPr>
        <w:t xml:space="preserve"> </w:t>
      </w:r>
      <w:r>
        <w:rPr>
          <w:color w:val="231F20"/>
          <w:w w:val="90"/>
          <w:sz w:val="24"/>
        </w:rPr>
        <w:t>needs</w:t>
      </w:r>
      <w:r>
        <w:rPr>
          <w:color w:val="231F20"/>
          <w:spacing w:val="11"/>
          <w:sz w:val="24"/>
        </w:rPr>
        <w:t xml:space="preserve"> </w:t>
      </w:r>
      <w:r>
        <w:rPr>
          <w:color w:val="231F20"/>
          <w:w w:val="90"/>
          <w:sz w:val="24"/>
        </w:rPr>
        <w:t>before</w:t>
      </w:r>
      <w:r>
        <w:rPr>
          <w:color w:val="231F20"/>
          <w:spacing w:val="11"/>
          <w:sz w:val="24"/>
        </w:rPr>
        <w:t xml:space="preserve"> </w:t>
      </w:r>
      <w:r>
        <w:rPr>
          <w:color w:val="231F20"/>
          <w:w w:val="90"/>
          <w:sz w:val="24"/>
        </w:rPr>
        <w:t>developing</w:t>
      </w:r>
      <w:r>
        <w:rPr>
          <w:color w:val="231F20"/>
          <w:spacing w:val="12"/>
          <w:sz w:val="24"/>
        </w:rPr>
        <w:t xml:space="preserve"> </w:t>
      </w:r>
      <w:r>
        <w:rPr>
          <w:color w:val="231F20"/>
          <w:w w:val="90"/>
          <w:sz w:val="24"/>
        </w:rPr>
        <w:t>new</w:t>
      </w:r>
      <w:r>
        <w:rPr>
          <w:color w:val="231F20"/>
          <w:spacing w:val="11"/>
          <w:sz w:val="24"/>
        </w:rPr>
        <w:t xml:space="preserve"> </w:t>
      </w:r>
      <w:r>
        <w:rPr>
          <w:color w:val="231F20"/>
          <w:w w:val="90"/>
          <w:sz w:val="24"/>
        </w:rPr>
        <w:t>products</w:t>
      </w:r>
      <w:r>
        <w:rPr>
          <w:color w:val="231F20"/>
          <w:spacing w:val="12"/>
          <w:sz w:val="24"/>
        </w:rPr>
        <w:t xml:space="preserve"> </w:t>
      </w:r>
      <w:r>
        <w:rPr>
          <w:color w:val="231F20"/>
          <w:w w:val="90"/>
          <w:sz w:val="24"/>
        </w:rPr>
        <w:t>and</w:t>
      </w:r>
      <w:r>
        <w:rPr>
          <w:color w:val="231F20"/>
          <w:spacing w:val="11"/>
          <w:sz w:val="24"/>
        </w:rPr>
        <w:t xml:space="preserve"> </w:t>
      </w:r>
      <w:r>
        <w:rPr>
          <w:color w:val="231F20"/>
          <w:spacing w:val="-2"/>
          <w:w w:val="90"/>
          <w:sz w:val="24"/>
        </w:rPr>
        <w:t>services</w:t>
      </w:r>
    </w:p>
    <w:p w14:paraId="6E24F876" w14:textId="77777777" w:rsidR="003D78A7" w:rsidRDefault="00727087">
      <w:pPr>
        <w:pStyle w:val="BodyText"/>
        <w:tabs>
          <w:tab w:val="left" w:pos="3022"/>
          <w:tab w:val="left" w:pos="5182"/>
          <w:tab w:val="left" w:pos="7342"/>
        </w:tabs>
        <w:spacing w:before="41"/>
        <w:ind w:left="1222"/>
      </w:pPr>
      <w:r>
        <w:rPr>
          <w:color w:val="231F20"/>
          <w:spacing w:val="-10"/>
        </w:rPr>
        <w:t>1</w:t>
      </w:r>
      <w:r>
        <w:rPr>
          <w:color w:val="231F20"/>
        </w:rPr>
        <w:tab/>
      </w:r>
      <w:r>
        <w:rPr>
          <w:color w:val="231F20"/>
          <w:spacing w:val="-10"/>
        </w:rPr>
        <w:t>2</w:t>
      </w:r>
      <w:r>
        <w:rPr>
          <w:color w:val="231F20"/>
        </w:rPr>
        <w:tab/>
      </w:r>
      <w:r>
        <w:rPr>
          <w:color w:val="231F20"/>
          <w:spacing w:val="-10"/>
        </w:rPr>
        <w:t>3</w:t>
      </w:r>
      <w:r>
        <w:rPr>
          <w:color w:val="231F20"/>
        </w:rPr>
        <w:tab/>
      </w:r>
      <w:r>
        <w:rPr>
          <w:color w:val="231F20"/>
          <w:spacing w:val="-10"/>
        </w:rPr>
        <w:t>4</w:t>
      </w:r>
    </w:p>
    <w:p w14:paraId="1B5CB371" w14:textId="77777777" w:rsidR="003D78A7" w:rsidRDefault="00727087">
      <w:pPr>
        <w:pStyle w:val="ListParagraph"/>
        <w:numPr>
          <w:ilvl w:val="0"/>
          <w:numId w:val="85"/>
        </w:numPr>
        <w:tabs>
          <w:tab w:val="left" w:pos="1222"/>
        </w:tabs>
        <w:spacing w:before="41"/>
        <w:rPr>
          <w:sz w:val="24"/>
        </w:rPr>
      </w:pPr>
      <w:r>
        <w:rPr>
          <w:color w:val="231F20"/>
          <w:w w:val="90"/>
          <w:sz w:val="24"/>
        </w:rPr>
        <w:t>Our</w:t>
      </w:r>
      <w:r>
        <w:rPr>
          <w:color w:val="231F20"/>
          <w:spacing w:val="33"/>
          <w:sz w:val="24"/>
        </w:rPr>
        <w:t xml:space="preserve"> </w:t>
      </w:r>
      <w:r>
        <w:rPr>
          <w:color w:val="231F20"/>
          <w:w w:val="90"/>
          <w:sz w:val="24"/>
        </w:rPr>
        <w:t>CE</w:t>
      </w:r>
      <w:r>
        <w:rPr>
          <w:color w:val="231F20"/>
          <w:spacing w:val="33"/>
          <w:sz w:val="24"/>
        </w:rPr>
        <w:t xml:space="preserve"> </w:t>
      </w:r>
      <w:r>
        <w:rPr>
          <w:color w:val="231F20"/>
          <w:w w:val="90"/>
          <w:sz w:val="24"/>
        </w:rPr>
        <w:t>centre</w:t>
      </w:r>
      <w:r>
        <w:rPr>
          <w:color w:val="231F20"/>
          <w:spacing w:val="34"/>
          <w:sz w:val="24"/>
        </w:rPr>
        <w:t xml:space="preserve"> </w:t>
      </w:r>
      <w:r>
        <w:rPr>
          <w:color w:val="231F20"/>
          <w:w w:val="90"/>
          <w:sz w:val="24"/>
        </w:rPr>
        <w:t>considers</w:t>
      </w:r>
      <w:r>
        <w:rPr>
          <w:color w:val="231F20"/>
          <w:spacing w:val="33"/>
          <w:sz w:val="24"/>
        </w:rPr>
        <w:t xml:space="preserve"> </w:t>
      </w:r>
      <w:r>
        <w:rPr>
          <w:color w:val="231F20"/>
          <w:w w:val="90"/>
          <w:sz w:val="24"/>
        </w:rPr>
        <w:t>customer</w:t>
      </w:r>
      <w:r>
        <w:rPr>
          <w:color w:val="231F20"/>
          <w:spacing w:val="34"/>
          <w:sz w:val="24"/>
        </w:rPr>
        <w:t xml:space="preserve"> </w:t>
      </w:r>
      <w:r>
        <w:rPr>
          <w:color w:val="231F20"/>
          <w:w w:val="90"/>
          <w:sz w:val="24"/>
        </w:rPr>
        <w:t>“buying</w:t>
      </w:r>
      <w:r>
        <w:rPr>
          <w:color w:val="231F20"/>
          <w:spacing w:val="33"/>
          <w:sz w:val="24"/>
        </w:rPr>
        <w:t xml:space="preserve"> </w:t>
      </w:r>
      <w:r>
        <w:rPr>
          <w:color w:val="231F20"/>
          <w:w w:val="90"/>
          <w:sz w:val="24"/>
        </w:rPr>
        <w:t>points”</w:t>
      </w:r>
      <w:r>
        <w:rPr>
          <w:color w:val="231F20"/>
          <w:spacing w:val="34"/>
          <w:sz w:val="24"/>
        </w:rPr>
        <w:t xml:space="preserve"> </w:t>
      </w:r>
      <w:r>
        <w:rPr>
          <w:color w:val="231F20"/>
          <w:w w:val="90"/>
          <w:sz w:val="24"/>
        </w:rPr>
        <w:t>when</w:t>
      </w:r>
      <w:r>
        <w:rPr>
          <w:color w:val="231F20"/>
          <w:spacing w:val="33"/>
          <w:sz w:val="24"/>
        </w:rPr>
        <w:t xml:space="preserve"> </w:t>
      </w:r>
      <w:r>
        <w:rPr>
          <w:color w:val="231F20"/>
          <w:w w:val="90"/>
          <w:sz w:val="24"/>
        </w:rPr>
        <w:t>promoting</w:t>
      </w:r>
      <w:r>
        <w:rPr>
          <w:color w:val="231F20"/>
          <w:spacing w:val="34"/>
          <w:sz w:val="24"/>
        </w:rPr>
        <w:t xml:space="preserve"> </w:t>
      </w:r>
      <w:r>
        <w:rPr>
          <w:color w:val="231F20"/>
          <w:spacing w:val="-2"/>
          <w:w w:val="90"/>
          <w:sz w:val="24"/>
        </w:rPr>
        <w:t>products.</w:t>
      </w:r>
    </w:p>
    <w:p w14:paraId="4E5CB12B" w14:textId="77777777" w:rsidR="003D78A7" w:rsidRDefault="00727087">
      <w:pPr>
        <w:pStyle w:val="BodyText"/>
        <w:tabs>
          <w:tab w:val="left" w:pos="3022"/>
          <w:tab w:val="left" w:pos="5182"/>
          <w:tab w:val="left" w:pos="7342"/>
        </w:tabs>
        <w:spacing w:before="40"/>
        <w:ind w:left="921"/>
      </w:pPr>
      <w:r>
        <w:rPr>
          <w:color w:val="231F20"/>
          <w:spacing w:val="-10"/>
        </w:rPr>
        <w:t>1</w:t>
      </w:r>
      <w:r>
        <w:rPr>
          <w:color w:val="231F20"/>
        </w:rPr>
        <w:tab/>
      </w:r>
      <w:r>
        <w:rPr>
          <w:color w:val="231F20"/>
          <w:spacing w:val="-10"/>
        </w:rPr>
        <w:t>2</w:t>
      </w:r>
      <w:r>
        <w:rPr>
          <w:color w:val="231F20"/>
        </w:rPr>
        <w:tab/>
      </w:r>
      <w:r>
        <w:rPr>
          <w:color w:val="231F20"/>
          <w:spacing w:val="-10"/>
        </w:rPr>
        <w:t>3</w:t>
      </w:r>
      <w:r>
        <w:rPr>
          <w:color w:val="231F20"/>
        </w:rPr>
        <w:tab/>
      </w:r>
      <w:r>
        <w:rPr>
          <w:color w:val="231F20"/>
          <w:spacing w:val="-10"/>
        </w:rPr>
        <w:t>4</w:t>
      </w:r>
    </w:p>
    <w:p w14:paraId="5505A486" w14:textId="77777777" w:rsidR="003D78A7" w:rsidRDefault="00727087">
      <w:pPr>
        <w:pStyle w:val="ListParagraph"/>
        <w:numPr>
          <w:ilvl w:val="0"/>
          <w:numId w:val="85"/>
        </w:numPr>
        <w:tabs>
          <w:tab w:val="left" w:pos="1222"/>
        </w:tabs>
        <w:spacing w:before="41"/>
        <w:rPr>
          <w:sz w:val="24"/>
        </w:rPr>
      </w:pPr>
      <w:r>
        <w:rPr>
          <w:color w:val="231F20"/>
          <w:w w:val="90"/>
          <w:sz w:val="24"/>
        </w:rPr>
        <w:t>Our</w:t>
      </w:r>
      <w:r>
        <w:rPr>
          <w:color w:val="231F20"/>
          <w:spacing w:val="17"/>
          <w:sz w:val="24"/>
        </w:rPr>
        <w:t xml:space="preserve"> </w:t>
      </w:r>
      <w:r>
        <w:rPr>
          <w:color w:val="231F20"/>
          <w:w w:val="90"/>
          <w:sz w:val="24"/>
        </w:rPr>
        <w:t>CE</w:t>
      </w:r>
      <w:r>
        <w:rPr>
          <w:color w:val="231F20"/>
          <w:spacing w:val="17"/>
          <w:sz w:val="24"/>
        </w:rPr>
        <w:t xml:space="preserve"> </w:t>
      </w:r>
      <w:r>
        <w:rPr>
          <w:color w:val="231F20"/>
          <w:w w:val="90"/>
          <w:sz w:val="24"/>
        </w:rPr>
        <w:t>centre</w:t>
      </w:r>
      <w:r>
        <w:rPr>
          <w:color w:val="231F20"/>
          <w:spacing w:val="18"/>
          <w:sz w:val="24"/>
        </w:rPr>
        <w:t xml:space="preserve"> </w:t>
      </w:r>
      <w:r>
        <w:rPr>
          <w:color w:val="231F20"/>
          <w:w w:val="90"/>
          <w:sz w:val="24"/>
        </w:rPr>
        <w:t>ensures</w:t>
      </w:r>
      <w:r>
        <w:rPr>
          <w:color w:val="231F20"/>
          <w:spacing w:val="17"/>
          <w:sz w:val="24"/>
        </w:rPr>
        <w:t xml:space="preserve"> </w:t>
      </w:r>
      <w:r>
        <w:rPr>
          <w:color w:val="231F20"/>
          <w:w w:val="90"/>
          <w:sz w:val="24"/>
        </w:rPr>
        <w:t>that</w:t>
      </w:r>
      <w:r>
        <w:rPr>
          <w:color w:val="231F20"/>
          <w:spacing w:val="18"/>
          <w:sz w:val="24"/>
        </w:rPr>
        <w:t xml:space="preserve"> </w:t>
      </w:r>
      <w:r>
        <w:rPr>
          <w:color w:val="231F20"/>
          <w:w w:val="90"/>
          <w:sz w:val="24"/>
        </w:rPr>
        <w:t>orders</w:t>
      </w:r>
      <w:r>
        <w:rPr>
          <w:color w:val="231F20"/>
          <w:spacing w:val="17"/>
          <w:sz w:val="24"/>
        </w:rPr>
        <w:t xml:space="preserve"> </w:t>
      </w:r>
      <w:r>
        <w:rPr>
          <w:color w:val="231F20"/>
          <w:w w:val="90"/>
          <w:sz w:val="24"/>
        </w:rPr>
        <w:t>are</w:t>
      </w:r>
      <w:r>
        <w:rPr>
          <w:color w:val="231F20"/>
          <w:spacing w:val="18"/>
          <w:sz w:val="24"/>
        </w:rPr>
        <w:t xml:space="preserve"> </w:t>
      </w:r>
      <w:r>
        <w:rPr>
          <w:color w:val="231F20"/>
          <w:w w:val="90"/>
          <w:sz w:val="24"/>
        </w:rPr>
        <w:t>processed</w:t>
      </w:r>
      <w:r>
        <w:rPr>
          <w:color w:val="231F20"/>
          <w:spacing w:val="17"/>
          <w:sz w:val="24"/>
        </w:rPr>
        <w:t xml:space="preserve"> </w:t>
      </w:r>
      <w:r>
        <w:rPr>
          <w:color w:val="231F20"/>
          <w:w w:val="90"/>
          <w:sz w:val="24"/>
        </w:rPr>
        <w:t>swiftly</w:t>
      </w:r>
      <w:r>
        <w:rPr>
          <w:color w:val="231F20"/>
          <w:spacing w:val="18"/>
          <w:sz w:val="24"/>
        </w:rPr>
        <w:t xml:space="preserve"> </w:t>
      </w:r>
      <w:r>
        <w:rPr>
          <w:color w:val="231F20"/>
          <w:w w:val="90"/>
          <w:sz w:val="24"/>
        </w:rPr>
        <w:t>as</w:t>
      </w:r>
      <w:r>
        <w:rPr>
          <w:color w:val="231F20"/>
          <w:spacing w:val="17"/>
          <w:sz w:val="24"/>
        </w:rPr>
        <w:t xml:space="preserve"> </w:t>
      </w:r>
      <w:r>
        <w:rPr>
          <w:color w:val="231F20"/>
          <w:w w:val="90"/>
          <w:sz w:val="24"/>
        </w:rPr>
        <w:t>well</w:t>
      </w:r>
      <w:r>
        <w:rPr>
          <w:color w:val="231F20"/>
          <w:spacing w:val="18"/>
          <w:sz w:val="24"/>
        </w:rPr>
        <w:t xml:space="preserve"> </w:t>
      </w:r>
      <w:r>
        <w:rPr>
          <w:color w:val="231F20"/>
          <w:w w:val="90"/>
          <w:sz w:val="24"/>
        </w:rPr>
        <w:t>as</w:t>
      </w:r>
      <w:r>
        <w:rPr>
          <w:color w:val="231F20"/>
          <w:spacing w:val="17"/>
          <w:sz w:val="24"/>
        </w:rPr>
        <w:t xml:space="preserve"> </w:t>
      </w:r>
      <w:r>
        <w:rPr>
          <w:color w:val="231F20"/>
          <w:spacing w:val="-2"/>
          <w:w w:val="90"/>
          <w:sz w:val="24"/>
        </w:rPr>
        <w:t>accurately.</w:t>
      </w:r>
    </w:p>
    <w:p w14:paraId="548583B7" w14:textId="77777777" w:rsidR="003D78A7" w:rsidRDefault="00727087">
      <w:pPr>
        <w:pStyle w:val="BodyText"/>
        <w:tabs>
          <w:tab w:val="left" w:pos="3022"/>
          <w:tab w:val="left" w:pos="5182"/>
          <w:tab w:val="left" w:pos="7342"/>
        </w:tabs>
        <w:spacing w:before="41"/>
        <w:ind w:left="1222"/>
      </w:pPr>
      <w:r>
        <w:rPr>
          <w:color w:val="231F20"/>
          <w:spacing w:val="-10"/>
        </w:rPr>
        <w:t>1</w:t>
      </w:r>
      <w:r>
        <w:rPr>
          <w:color w:val="231F20"/>
        </w:rPr>
        <w:tab/>
      </w:r>
      <w:r>
        <w:rPr>
          <w:color w:val="231F20"/>
          <w:spacing w:val="-10"/>
        </w:rPr>
        <w:t>2</w:t>
      </w:r>
      <w:r>
        <w:rPr>
          <w:color w:val="231F20"/>
        </w:rPr>
        <w:tab/>
      </w:r>
      <w:r>
        <w:rPr>
          <w:color w:val="231F20"/>
          <w:spacing w:val="-10"/>
        </w:rPr>
        <w:t>3</w:t>
      </w:r>
      <w:r>
        <w:rPr>
          <w:color w:val="231F20"/>
        </w:rPr>
        <w:tab/>
      </w:r>
      <w:r>
        <w:rPr>
          <w:color w:val="231F20"/>
          <w:spacing w:val="-10"/>
        </w:rPr>
        <w:t>4</w:t>
      </w:r>
    </w:p>
    <w:p w14:paraId="211AF7EC" w14:textId="77777777" w:rsidR="003D78A7" w:rsidRDefault="00727087">
      <w:pPr>
        <w:pStyle w:val="ListParagraph"/>
        <w:numPr>
          <w:ilvl w:val="0"/>
          <w:numId w:val="85"/>
        </w:numPr>
        <w:tabs>
          <w:tab w:val="left" w:pos="1222"/>
        </w:tabs>
        <w:spacing w:before="41"/>
        <w:rPr>
          <w:sz w:val="24"/>
        </w:rPr>
      </w:pPr>
      <w:r>
        <w:rPr>
          <w:color w:val="231F20"/>
          <w:spacing w:val="-4"/>
          <w:sz w:val="24"/>
        </w:rPr>
        <w:t>Our</w:t>
      </w:r>
      <w:r>
        <w:rPr>
          <w:color w:val="231F20"/>
          <w:spacing w:val="-11"/>
          <w:sz w:val="24"/>
        </w:rPr>
        <w:t xml:space="preserve"> </w:t>
      </w:r>
      <w:r>
        <w:rPr>
          <w:color w:val="231F20"/>
          <w:spacing w:val="-4"/>
          <w:sz w:val="24"/>
        </w:rPr>
        <w:t>CE</w:t>
      </w:r>
      <w:r>
        <w:rPr>
          <w:color w:val="231F20"/>
          <w:spacing w:val="-11"/>
          <w:sz w:val="24"/>
        </w:rPr>
        <w:t xml:space="preserve"> </w:t>
      </w:r>
      <w:r>
        <w:rPr>
          <w:color w:val="231F20"/>
          <w:spacing w:val="-4"/>
          <w:sz w:val="24"/>
        </w:rPr>
        <w:t>center</w:t>
      </w:r>
      <w:r>
        <w:rPr>
          <w:color w:val="231F20"/>
          <w:spacing w:val="-11"/>
          <w:sz w:val="24"/>
        </w:rPr>
        <w:t xml:space="preserve"> </w:t>
      </w:r>
      <w:r>
        <w:rPr>
          <w:color w:val="231F20"/>
          <w:spacing w:val="-4"/>
          <w:sz w:val="24"/>
        </w:rPr>
        <w:t>obtains</w:t>
      </w:r>
      <w:r>
        <w:rPr>
          <w:color w:val="231F20"/>
          <w:spacing w:val="-10"/>
          <w:sz w:val="24"/>
        </w:rPr>
        <w:t xml:space="preserve"> </w:t>
      </w:r>
      <w:r>
        <w:rPr>
          <w:color w:val="231F20"/>
          <w:spacing w:val="-4"/>
          <w:sz w:val="24"/>
        </w:rPr>
        <w:t>customer</w:t>
      </w:r>
      <w:r>
        <w:rPr>
          <w:color w:val="231F20"/>
          <w:spacing w:val="-11"/>
          <w:sz w:val="24"/>
        </w:rPr>
        <w:t xml:space="preserve"> </w:t>
      </w:r>
      <w:r>
        <w:rPr>
          <w:color w:val="231F20"/>
          <w:spacing w:val="-4"/>
          <w:sz w:val="24"/>
        </w:rPr>
        <w:t>information</w:t>
      </w:r>
      <w:r>
        <w:rPr>
          <w:color w:val="231F20"/>
          <w:spacing w:val="-11"/>
          <w:sz w:val="24"/>
        </w:rPr>
        <w:t xml:space="preserve"> </w:t>
      </w:r>
      <w:r>
        <w:rPr>
          <w:color w:val="231F20"/>
          <w:spacing w:val="-4"/>
          <w:sz w:val="24"/>
        </w:rPr>
        <w:t>and</w:t>
      </w:r>
      <w:r>
        <w:rPr>
          <w:color w:val="231F20"/>
          <w:spacing w:val="-11"/>
          <w:sz w:val="24"/>
        </w:rPr>
        <w:t xml:space="preserve"> </w:t>
      </w:r>
      <w:r>
        <w:rPr>
          <w:color w:val="231F20"/>
          <w:spacing w:val="-4"/>
          <w:sz w:val="24"/>
        </w:rPr>
        <w:t>use</w:t>
      </w:r>
      <w:r>
        <w:rPr>
          <w:color w:val="231F20"/>
          <w:spacing w:val="-10"/>
          <w:sz w:val="24"/>
        </w:rPr>
        <w:t xml:space="preserve"> </w:t>
      </w:r>
      <w:r>
        <w:rPr>
          <w:color w:val="231F20"/>
          <w:spacing w:val="-4"/>
          <w:sz w:val="24"/>
        </w:rPr>
        <w:t>it</w:t>
      </w:r>
      <w:r>
        <w:rPr>
          <w:color w:val="231F20"/>
          <w:spacing w:val="-11"/>
          <w:sz w:val="24"/>
        </w:rPr>
        <w:t xml:space="preserve"> </w:t>
      </w:r>
      <w:r>
        <w:rPr>
          <w:color w:val="231F20"/>
          <w:spacing w:val="-4"/>
          <w:sz w:val="24"/>
        </w:rPr>
        <w:t>to</w:t>
      </w:r>
      <w:r>
        <w:rPr>
          <w:color w:val="231F20"/>
          <w:spacing w:val="-11"/>
          <w:sz w:val="24"/>
        </w:rPr>
        <w:t xml:space="preserve"> </w:t>
      </w:r>
      <w:r>
        <w:rPr>
          <w:color w:val="231F20"/>
          <w:spacing w:val="-4"/>
          <w:sz w:val="24"/>
        </w:rPr>
        <w:t>influence</w:t>
      </w:r>
      <w:r>
        <w:rPr>
          <w:color w:val="231F20"/>
          <w:spacing w:val="-11"/>
          <w:sz w:val="24"/>
        </w:rPr>
        <w:t xml:space="preserve"> </w:t>
      </w:r>
      <w:r>
        <w:rPr>
          <w:color w:val="231F20"/>
          <w:spacing w:val="-4"/>
          <w:sz w:val="24"/>
        </w:rPr>
        <w:t>decisions.</w:t>
      </w:r>
    </w:p>
    <w:p w14:paraId="22A5D68D" w14:textId="77777777" w:rsidR="003D78A7" w:rsidRDefault="00727087">
      <w:pPr>
        <w:pStyle w:val="BodyText"/>
        <w:tabs>
          <w:tab w:val="left" w:pos="1799"/>
          <w:tab w:val="left" w:pos="3959"/>
          <w:tab w:val="left" w:pos="6119"/>
        </w:tabs>
        <w:spacing w:before="41"/>
        <w:ind w:right="1897"/>
        <w:jc w:val="right"/>
      </w:pPr>
      <w:r>
        <w:rPr>
          <w:color w:val="231F20"/>
          <w:spacing w:val="-10"/>
        </w:rPr>
        <w:t>1</w:t>
      </w:r>
      <w:r>
        <w:rPr>
          <w:color w:val="231F20"/>
        </w:rPr>
        <w:tab/>
      </w:r>
      <w:r>
        <w:rPr>
          <w:color w:val="231F20"/>
          <w:spacing w:val="-10"/>
        </w:rPr>
        <w:t>2</w:t>
      </w:r>
      <w:r>
        <w:rPr>
          <w:color w:val="231F20"/>
        </w:rPr>
        <w:tab/>
      </w:r>
      <w:r>
        <w:rPr>
          <w:color w:val="231F20"/>
          <w:spacing w:val="-10"/>
        </w:rPr>
        <w:t>3</w:t>
      </w:r>
      <w:r>
        <w:rPr>
          <w:color w:val="231F20"/>
        </w:rPr>
        <w:tab/>
      </w:r>
      <w:r>
        <w:rPr>
          <w:color w:val="231F20"/>
          <w:spacing w:val="-10"/>
        </w:rPr>
        <w:t>4</w:t>
      </w:r>
    </w:p>
    <w:p w14:paraId="4F24B371" w14:textId="77777777" w:rsidR="003D78A7" w:rsidRDefault="00727087">
      <w:pPr>
        <w:pStyle w:val="ListParagraph"/>
        <w:numPr>
          <w:ilvl w:val="0"/>
          <w:numId w:val="85"/>
        </w:numPr>
        <w:tabs>
          <w:tab w:val="left" w:pos="719"/>
        </w:tabs>
        <w:spacing w:before="40"/>
        <w:ind w:left="719" w:right="1843" w:hanging="719"/>
        <w:jc w:val="right"/>
        <w:rPr>
          <w:sz w:val="24"/>
        </w:rPr>
      </w:pPr>
      <w:r>
        <w:rPr>
          <w:color w:val="231F20"/>
          <w:w w:val="90"/>
          <w:sz w:val="24"/>
        </w:rPr>
        <w:t>Our</w:t>
      </w:r>
      <w:r>
        <w:rPr>
          <w:color w:val="231F20"/>
          <w:spacing w:val="24"/>
          <w:sz w:val="24"/>
        </w:rPr>
        <w:t xml:space="preserve"> </w:t>
      </w:r>
      <w:r>
        <w:rPr>
          <w:color w:val="231F20"/>
          <w:w w:val="90"/>
          <w:sz w:val="24"/>
        </w:rPr>
        <w:t>CE</w:t>
      </w:r>
      <w:r>
        <w:rPr>
          <w:color w:val="231F20"/>
          <w:spacing w:val="24"/>
          <w:sz w:val="24"/>
        </w:rPr>
        <w:t xml:space="preserve"> </w:t>
      </w:r>
      <w:r>
        <w:rPr>
          <w:color w:val="231F20"/>
          <w:w w:val="90"/>
          <w:sz w:val="24"/>
        </w:rPr>
        <w:t>Centre</w:t>
      </w:r>
      <w:r>
        <w:rPr>
          <w:color w:val="231F20"/>
          <w:spacing w:val="24"/>
          <w:sz w:val="24"/>
        </w:rPr>
        <w:t xml:space="preserve"> </w:t>
      </w:r>
      <w:r>
        <w:rPr>
          <w:color w:val="231F20"/>
          <w:w w:val="90"/>
          <w:sz w:val="24"/>
        </w:rPr>
        <w:t>set</w:t>
      </w:r>
      <w:r>
        <w:rPr>
          <w:color w:val="231F20"/>
          <w:spacing w:val="25"/>
          <w:sz w:val="24"/>
        </w:rPr>
        <w:t xml:space="preserve"> </w:t>
      </w:r>
      <w:r>
        <w:rPr>
          <w:color w:val="231F20"/>
          <w:w w:val="90"/>
          <w:sz w:val="24"/>
        </w:rPr>
        <w:t>standards</w:t>
      </w:r>
      <w:r>
        <w:rPr>
          <w:color w:val="231F20"/>
          <w:spacing w:val="24"/>
          <w:sz w:val="24"/>
        </w:rPr>
        <w:t xml:space="preserve"> </w:t>
      </w:r>
      <w:r>
        <w:rPr>
          <w:color w:val="231F20"/>
          <w:w w:val="90"/>
          <w:sz w:val="24"/>
        </w:rPr>
        <w:t>to</w:t>
      </w:r>
      <w:r>
        <w:rPr>
          <w:color w:val="231F20"/>
          <w:spacing w:val="24"/>
          <w:sz w:val="24"/>
        </w:rPr>
        <w:t xml:space="preserve"> </w:t>
      </w:r>
      <w:r>
        <w:rPr>
          <w:color w:val="231F20"/>
          <w:w w:val="90"/>
          <w:sz w:val="24"/>
        </w:rPr>
        <w:t>ensure</w:t>
      </w:r>
      <w:r>
        <w:rPr>
          <w:color w:val="231F20"/>
          <w:spacing w:val="25"/>
          <w:sz w:val="24"/>
        </w:rPr>
        <w:t xml:space="preserve"> </w:t>
      </w:r>
      <w:r>
        <w:rPr>
          <w:color w:val="231F20"/>
          <w:w w:val="90"/>
          <w:sz w:val="24"/>
        </w:rPr>
        <w:t>effective</w:t>
      </w:r>
      <w:r>
        <w:rPr>
          <w:color w:val="231F20"/>
          <w:spacing w:val="24"/>
          <w:sz w:val="24"/>
        </w:rPr>
        <w:t xml:space="preserve"> </w:t>
      </w:r>
      <w:r>
        <w:rPr>
          <w:color w:val="231F20"/>
          <w:w w:val="90"/>
          <w:sz w:val="24"/>
        </w:rPr>
        <w:t>customer</w:t>
      </w:r>
      <w:r>
        <w:rPr>
          <w:color w:val="231F20"/>
          <w:spacing w:val="24"/>
          <w:sz w:val="24"/>
        </w:rPr>
        <w:t xml:space="preserve"> </w:t>
      </w:r>
      <w:r>
        <w:rPr>
          <w:color w:val="231F20"/>
          <w:spacing w:val="-4"/>
          <w:w w:val="90"/>
          <w:sz w:val="24"/>
        </w:rPr>
        <w:t>care.</w:t>
      </w:r>
    </w:p>
    <w:p w14:paraId="4E04D62F" w14:textId="77777777" w:rsidR="003D78A7" w:rsidRDefault="00727087">
      <w:pPr>
        <w:pStyle w:val="BodyText"/>
        <w:tabs>
          <w:tab w:val="left" w:pos="1799"/>
          <w:tab w:val="left" w:pos="3959"/>
          <w:tab w:val="left" w:pos="6119"/>
        </w:tabs>
        <w:spacing w:before="41"/>
        <w:ind w:right="1897"/>
        <w:jc w:val="right"/>
      </w:pPr>
      <w:r>
        <w:rPr>
          <w:color w:val="231F20"/>
          <w:spacing w:val="-10"/>
        </w:rPr>
        <w:t>1</w:t>
      </w:r>
      <w:r>
        <w:rPr>
          <w:color w:val="231F20"/>
        </w:rPr>
        <w:tab/>
      </w:r>
      <w:r>
        <w:rPr>
          <w:color w:val="231F20"/>
          <w:spacing w:val="-10"/>
        </w:rPr>
        <w:t>2</w:t>
      </w:r>
      <w:r>
        <w:rPr>
          <w:color w:val="231F20"/>
        </w:rPr>
        <w:tab/>
      </w:r>
      <w:r>
        <w:rPr>
          <w:color w:val="231F20"/>
          <w:spacing w:val="-10"/>
        </w:rPr>
        <w:t>3</w:t>
      </w:r>
      <w:r>
        <w:rPr>
          <w:color w:val="231F20"/>
        </w:rPr>
        <w:tab/>
      </w:r>
      <w:r>
        <w:rPr>
          <w:color w:val="231F20"/>
          <w:spacing w:val="-10"/>
        </w:rPr>
        <w:t>4</w:t>
      </w:r>
    </w:p>
    <w:p w14:paraId="2A99A4A3" w14:textId="77777777" w:rsidR="003D78A7" w:rsidRDefault="00727087">
      <w:pPr>
        <w:pStyle w:val="ListParagraph"/>
        <w:numPr>
          <w:ilvl w:val="0"/>
          <w:numId w:val="85"/>
        </w:numPr>
        <w:tabs>
          <w:tab w:val="left" w:pos="1222"/>
        </w:tabs>
        <w:spacing w:before="41" w:line="271" w:lineRule="auto"/>
        <w:ind w:right="140"/>
        <w:rPr>
          <w:sz w:val="24"/>
        </w:rPr>
      </w:pPr>
      <w:r>
        <w:rPr>
          <w:color w:val="231F20"/>
          <w:sz w:val="24"/>
        </w:rPr>
        <w:t>Our</w:t>
      </w:r>
      <w:r>
        <w:rPr>
          <w:color w:val="231F20"/>
          <w:spacing w:val="23"/>
          <w:sz w:val="24"/>
        </w:rPr>
        <w:t xml:space="preserve"> </w:t>
      </w:r>
      <w:r>
        <w:rPr>
          <w:color w:val="231F20"/>
          <w:sz w:val="24"/>
        </w:rPr>
        <w:t>CE</w:t>
      </w:r>
      <w:r>
        <w:rPr>
          <w:color w:val="231F20"/>
          <w:spacing w:val="23"/>
          <w:sz w:val="24"/>
        </w:rPr>
        <w:t xml:space="preserve"> </w:t>
      </w:r>
      <w:r>
        <w:rPr>
          <w:color w:val="231F20"/>
          <w:sz w:val="24"/>
        </w:rPr>
        <w:t>centre</w:t>
      </w:r>
      <w:r>
        <w:rPr>
          <w:color w:val="231F20"/>
          <w:spacing w:val="23"/>
          <w:sz w:val="24"/>
        </w:rPr>
        <w:t xml:space="preserve"> </w:t>
      </w:r>
      <w:r>
        <w:rPr>
          <w:color w:val="231F20"/>
          <w:sz w:val="24"/>
        </w:rPr>
        <w:t>take</w:t>
      </w:r>
      <w:r>
        <w:rPr>
          <w:color w:val="231F20"/>
          <w:spacing w:val="23"/>
          <w:sz w:val="24"/>
        </w:rPr>
        <w:t xml:space="preserve"> </w:t>
      </w:r>
      <w:r>
        <w:rPr>
          <w:color w:val="231F20"/>
          <w:sz w:val="24"/>
        </w:rPr>
        <w:t>action</w:t>
      </w:r>
      <w:r>
        <w:rPr>
          <w:color w:val="231F20"/>
          <w:spacing w:val="23"/>
          <w:sz w:val="24"/>
        </w:rPr>
        <w:t xml:space="preserve"> </w:t>
      </w:r>
      <w:r>
        <w:rPr>
          <w:color w:val="231F20"/>
          <w:sz w:val="24"/>
        </w:rPr>
        <w:t>to</w:t>
      </w:r>
      <w:r>
        <w:rPr>
          <w:color w:val="231F20"/>
          <w:spacing w:val="23"/>
          <w:sz w:val="24"/>
        </w:rPr>
        <w:t xml:space="preserve"> </w:t>
      </w:r>
      <w:r>
        <w:rPr>
          <w:color w:val="231F20"/>
          <w:sz w:val="24"/>
        </w:rPr>
        <w:t>make</w:t>
      </w:r>
      <w:r>
        <w:rPr>
          <w:color w:val="231F20"/>
          <w:spacing w:val="23"/>
          <w:sz w:val="24"/>
        </w:rPr>
        <w:t xml:space="preserve"> </w:t>
      </w:r>
      <w:r>
        <w:rPr>
          <w:color w:val="231F20"/>
          <w:sz w:val="24"/>
        </w:rPr>
        <w:t>sure</w:t>
      </w:r>
      <w:r>
        <w:rPr>
          <w:color w:val="231F20"/>
          <w:spacing w:val="23"/>
          <w:sz w:val="24"/>
        </w:rPr>
        <w:t xml:space="preserve"> </w:t>
      </w:r>
      <w:r>
        <w:rPr>
          <w:color w:val="231F20"/>
          <w:sz w:val="24"/>
        </w:rPr>
        <w:t>that</w:t>
      </w:r>
      <w:r>
        <w:rPr>
          <w:color w:val="231F20"/>
          <w:spacing w:val="23"/>
          <w:sz w:val="24"/>
        </w:rPr>
        <w:t xml:space="preserve"> </w:t>
      </w:r>
      <w:r>
        <w:rPr>
          <w:color w:val="231F20"/>
          <w:sz w:val="24"/>
        </w:rPr>
        <w:t>every</w:t>
      </w:r>
      <w:r>
        <w:rPr>
          <w:color w:val="231F20"/>
          <w:spacing w:val="23"/>
          <w:sz w:val="24"/>
        </w:rPr>
        <w:t xml:space="preserve"> </w:t>
      </w:r>
      <w:r>
        <w:rPr>
          <w:color w:val="231F20"/>
          <w:sz w:val="24"/>
        </w:rPr>
        <w:t>customer</w:t>
      </w:r>
      <w:r>
        <w:rPr>
          <w:color w:val="231F20"/>
          <w:spacing w:val="23"/>
          <w:sz w:val="24"/>
        </w:rPr>
        <w:t xml:space="preserve"> </w:t>
      </w:r>
      <w:r>
        <w:rPr>
          <w:color w:val="231F20"/>
          <w:sz w:val="24"/>
        </w:rPr>
        <w:t>is</w:t>
      </w:r>
      <w:r>
        <w:rPr>
          <w:color w:val="231F20"/>
          <w:spacing w:val="23"/>
          <w:sz w:val="24"/>
        </w:rPr>
        <w:t xml:space="preserve"> </w:t>
      </w:r>
      <w:r>
        <w:rPr>
          <w:color w:val="231F20"/>
          <w:sz w:val="24"/>
        </w:rPr>
        <w:t>a</w:t>
      </w:r>
      <w:r>
        <w:rPr>
          <w:color w:val="231F20"/>
          <w:spacing w:val="23"/>
          <w:sz w:val="24"/>
        </w:rPr>
        <w:t xml:space="preserve"> </w:t>
      </w:r>
      <w:r>
        <w:rPr>
          <w:color w:val="231F20"/>
          <w:sz w:val="24"/>
        </w:rPr>
        <w:t xml:space="preserve">satisfied </w:t>
      </w:r>
      <w:r>
        <w:rPr>
          <w:color w:val="231F20"/>
          <w:spacing w:val="-2"/>
          <w:sz w:val="24"/>
        </w:rPr>
        <w:t>customer.</w:t>
      </w:r>
    </w:p>
    <w:p w14:paraId="634DD9B4" w14:textId="77777777" w:rsidR="003D78A7" w:rsidRDefault="00727087">
      <w:pPr>
        <w:pStyle w:val="BodyText"/>
        <w:tabs>
          <w:tab w:val="left" w:pos="3022"/>
          <w:tab w:val="left" w:pos="5182"/>
          <w:tab w:val="left" w:pos="7342"/>
        </w:tabs>
        <w:spacing w:line="318" w:lineRule="exact"/>
        <w:ind w:left="1222"/>
      </w:pPr>
      <w:r>
        <w:rPr>
          <w:color w:val="231F20"/>
          <w:spacing w:val="-10"/>
        </w:rPr>
        <w:t>1</w:t>
      </w:r>
      <w:r>
        <w:rPr>
          <w:color w:val="231F20"/>
        </w:rPr>
        <w:tab/>
      </w:r>
      <w:r>
        <w:rPr>
          <w:color w:val="231F20"/>
          <w:spacing w:val="-10"/>
        </w:rPr>
        <w:t>2</w:t>
      </w:r>
      <w:r>
        <w:rPr>
          <w:color w:val="231F20"/>
        </w:rPr>
        <w:tab/>
      </w:r>
      <w:r>
        <w:rPr>
          <w:color w:val="231F20"/>
          <w:spacing w:val="-10"/>
        </w:rPr>
        <w:t>3</w:t>
      </w:r>
      <w:r>
        <w:rPr>
          <w:color w:val="231F20"/>
        </w:rPr>
        <w:tab/>
      </w:r>
      <w:r>
        <w:rPr>
          <w:color w:val="231F20"/>
          <w:spacing w:val="-10"/>
        </w:rPr>
        <w:t>4</w:t>
      </w:r>
    </w:p>
    <w:p w14:paraId="3CA5BC16" w14:textId="77777777" w:rsidR="003D78A7" w:rsidRDefault="00727087">
      <w:pPr>
        <w:pStyle w:val="ListParagraph"/>
        <w:numPr>
          <w:ilvl w:val="0"/>
          <w:numId w:val="85"/>
        </w:numPr>
        <w:tabs>
          <w:tab w:val="left" w:pos="1222"/>
        </w:tabs>
        <w:spacing w:before="41"/>
        <w:rPr>
          <w:sz w:val="24"/>
        </w:rPr>
      </w:pPr>
      <w:r>
        <w:rPr>
          <w:color w:val="231F20"/>
          <w:w w:val="90"/>
          <w:sz w:val="24"/>
        </w:rPr>
        <w:t>Our</w:t>
      </w:r>
      <w:r>
        <w:rPr>
          <w:color w:val="231F20"/>
          <w:spacing w:val="23"/>
          <w:sz w:val="24"/>
        </w:rPr>
        <w:t xml:space="preserve"> </w:t>
      </w:r>
      <w:r>
        <w:rPr>
          <w:color w:val="231F20"/>
          <w:w w:val="90"/>
          <w:sz w:val="24"/>
        </w:rPr>
        <w:t>CE</w:t>
      </w:r>
      <w:r>
        <w:rPr>
          <w:color w:val="231F20"/>
          <w:spacing w:val="24"/>
          <w:sz w:val="24"/>
        </w:rPr>
        <w:t xml:space="preserve"> </w:t>
      </w:r>
      <w:r>
        <w:rPr>
          <w:color w:val="231F20"/>
          <w:w w:val="90"/>
          <w:sz w:val="24"/>
        </w:rPr>
        <w:t>centre</w:t>
      </w:r>
      <w:r>
        <w:rPr>
          <w:color w:val="231F20"/>
          <w:spacing w:val="23"/>
          <w:sz w:val="24"/>
        </w:rPr>
        <w:t xml:space="preserve"> </w:t>
      </w:r>
      <w:r>
        <w:rPr>
          <w:color w:val="231F20"/>
          <w:w w:val="90"/>
          <w:sz w:val="24"/>
        </w:rPr>
        <w:t>measure</w:t>
      </w:r>
      <w:r>
        <w:rPr>
          <w:color w:val="231F20"/>
          <w:spacing w:val="24"/>
          <w:sz w:val="24"/>
        </w:rPr>
        <w:t xml:space="preserve"> </w:t>
      </w:r>
      <w:r>
        <w:rPr>
          <w:color w:val="231F20"/>
          <w:w w:val="90"/>
          <w:sz w:val="24"/>
        </w:rPr>
        <w:t>performance</w:t>
      </w:r>
      <w:r>
        <w:rPr>
          <w:color w:val="231F20"/>
          <w:spacing w:val="23"/>
          <w:sz w:val="24"/>
        </w:rPr>
        <w:t xml:space="preserve"> </w:t>
      </w:r>
      <w:r>
        <w:rPr>
          <w:color w:val="231F20"/>
          <w:w w:val="90"/>
          <w:sz w:val="24"/>
        </w:rPr>
        <w:t>against</w:t>
      </w:r>
      <w:r>
        <w:rPr>
          <w:color w:val="231F20"/>
          <w:spacing w:val="24"/>
          <w:sz w:val="24"/>
        </w:rPr>
        <w:t xml:space="preserve"> </w:t>
      </w:r>
      <w:r>
        <w:rPr>
          <w:color w:val="231F20"/>
          <w:w w:val="90"/>
          <w:sz w:val="24"/>
        </w:rPr>
        <w:t>the</w:t>
      </w:r>
      <w:r>
        <w:rPr>
          <w:color w:val="231F20"/>
          <w:spacing w:val="23"/>
          <w:sz w:val="24"/>
        </w:rPr>
        <w:t xml:space="preserve"> </w:t>
      </w:r>
      <w:r>
        <w:rPr>
          <w:color w:val="231F20"/>
          <w:w w:val="90"/>
          <w:sz w:val="24"/>
        </w:rPr>
        <w:t>standards</w:t>
      </w:r>
      <w:r>
        <w:rPr>
          <w:color w:val="231F20"/>
          <w:spacing w:val="24"/>
          <w:sz w:val="24"/>
        </w:rPr>
        <w:t xml:space="preserve"> </w:t>
      </w:r>
      <w:r>
        <w:rPr>
          <w:color w:val="231F20"/>
          <w:w w:val="90"/>
          <w:sz w:val="24"/>
        </w:rPr>
        <w:t>of</w:t>
      </w:r>
      <w:r>
        <w:rPr>
          <w:color w:val="231F20"/>
          <w:spacing w:val="23"/>
          <w:sz w:val="24"/>
        </w:rPr>
        <w:t xml:space="preserve"> </w:t>
      </w:r>
      <w:r>
        <w:rPr>
          <w:color w:val="231F20"/>
          <w:w w:val="90"/>
          <w:sz w:val="24"/>
        </w:rPr>
        <w:t>customer</w:t>
      </w:r>
      <w:r>
        <w:rPr>
          <w:color w:val="231F20"/>
          <w:spacing w:val="24"/>
          <w:sz w:val="24"/>
        </w:rPr>
        <w:t xml:space="preserve"> </w:t>
      </w:r>
      <w:r>
        <w:rPr>
          <w:color w:val="231F20"/>
          <w:spacing w:val="-4"/>
          <w:w w:val="90"/>
          <w:sz w:val="24"/>
        </w:rPr>
        <w:t>care.</w:t>
      </w:r>
    </w:p>
    <w:p w14:paraId="3D2D6ED6" w14:textId="77777777" w:rsidR="003D78A7" w:rsidRDefault="00727087">
      <w:pPr>
        <w:pStyle w:val="BodyText"/>
        <w:tabs>
          <w:tab w:val="left" w:pos="1799"/>
          <w:tab w:val="left" w:pos="3959"/>
          <w:tab w:val="left" w:pos="6119"/>
        </w:tabs>
        <w:spacing w:before="41"/>
        <w:ind w:right="1897"/>
        <w:jc w:val="right"/>
      </w:pPr>
      <w:r>
        <w:rPr>
          <w:color w:val="231F20"/>
          <w:spacing w:val="-10"/>
        </w:rPr>
        <w:t>1</w:t>
      </w:r>
      <w:r>
        <w:rPr>
          <w:color w:val="231F20"/>
        </w:rPr>
        <w:tab/>
      </w:r>
      <w:r>
        <w:rPr>
          <w:color w:val="231F20"/>
          <w:spacing w:val="-10"/>
        </w:rPr>
        <w:t>2</w:t>
      </w:r>
      <w:r>
        <w:rPr>
          <w:color w:val="231F20"/>
        </w:rPr>
        <w:tab/>
      </w:r>
      <w:r>
        <w:rPr>
          <w:color w:val="231F20"/>
          <w:spacing w:val="-10"/>
        </w:rPr>
        <w:t>3</w:t>
      </w:r>
      <w:r>
        <w:rPr>
          <w:color w:val="231F20"/>
        </w:rPr>
        <w:tab/>
      </w:r>
      <w:r>
        <w:rPr>
          <w:color w:val="231F20"/>
          <w:spacing w:val="-10"/>
        </w:rPr>
        <w:t>4</w:t>
      </w:r>
    </w:p>
    <w:p w14:paraId="1301CF3A" w14:textId="77777777" w:rsidR="003D78A7" w:rsidRDefault="00727087">
      <w:pPr>
        <w:pStyle w:val="ListParagraph"/>
        <w:numPr>
          <w:ilvl w:val="0"/>
          <w:numId w:val="85"/>
        </w:numPr>
        <w:tabs>
          <w:tab w:val="left" w:pos="719"/>
        </w:tabs>
        <w:spacing w:before="40"/>
        <w:ind w:left="719" w:right="1903" w:hanging="719"/>
        <w:jc w:val="right"/>
        <w:rPr>
          <w:sz w:val="24"/>
        </w:rPr>
      </w:pPr>
      <w:r>
        <w:rPr>
          <w:color w:val="231F20"/>
          <w:w w:val="90"/>
          <w:sz w:val="24"/>
        </w:rPr>
        <w:t>Our</w:t>
      </w:r>
      <w:r>
        <w:rPr>
          <w:color w:val="231F20"/>
          <w:spacing w:val="23"/>
          <w:sz w:val="24"/>
        </w:rPr>
        <w:t xml:space="preserve"> </w:t>
      </w:r>
      <w:r>
        <w:rPr>
          <w:color w:val="231F20"/>
          <w:w w:val="90"/>
          <w:sz w:val="24"/>
        </w:rPr>
        <w:t>CE</w:t>
      </w:r>
      <w:r>
        <w:rPr>
          <w:color w:val="231F20"/>
          <w:spacing w:val="24"/>
          <w:sz w:val="24"/>
        </w:rPr>
        <w:t xml:space="preserve"> </w:t>
      </w:r>
      <w:r>
        <w:rPr>
          <w:color w:val="231F20"/>
          <w:w w:val="90"/>
          <w:sz w:val="24"/>
        </w:rPr>
        <w:t>center</w:t>
      </w:r>
      <w:r>
        <w:rPr>
          <w:color w:val="231F20"/>
          <w:spacing w:val="24"/>
          <w:sz w:val="24"/>
        </w:rPr>
        <w:t xml:space="preserve"> </w:t>
      </w:r>
      <w:r>
        <w:rPr>
          <w:color w:val="231F20"/>
          <w:w w:val="90"/>
          <w:sz w:val="24"/>
        </w:rPr>
        <w:t>take</w:t>
      </w:r>
      <w:r>
        <w:rPr>
          <w:color w:val="231F20"/>
          <w:spacing w:val="24"/>
          <w:sz w:val="24"/>
        </w:rPr>
        <w:t xml:space="preserve"> </w:t>
      </w:r>
      <w:r>
        <w:rPr>
          <w:color w:val="231F20"/>
          <w:w w:val="90"/>
          <w:sz w:val="24"/>
        </w:rPr>
        <w:t>the</w:t>
      </w:r>
      <w:r>
        <w:rPr>
          <w:color w:val="231F20"/>
          <w:spacing w:val="24"/>
          <w:sz w:val="24"/>
        </w:rPr>
        <w:t xml:space="preserve"> </w:t>
      </w:r>
      <w:r>
        <w:rPr>
          <w:color w:val="231F20"/>
          <w:w w:val="90"/>
          <w:sz w:val="24"/>
        </w:rPr>
        <w:t>complains</w:t>
      </w:r>
      <w:r>
        <w:rPr>
          <w:color w:val="231F20"/>
          <w:spacing w:val="24"/>
          <w:sz w:val="24"/>
        </w:rPr>
        <w:t xml:space="preserve"> </w:t>
      </w:r>
      <w:r>
        <w:rPr>
          <w:color w:val="231F20"/>
          <w:w w:val="90"/>
          <w:sz w:val="24"/>
        </w:rPr>
        <w:t>of</w:t>
      </w:r>
      <w:r>
        <w:rPr>
          <w:color w:val="231F20"/>
          <w:spacing w:val="24"/>
          <w:sz w:val="24"/>
        </w:rPr>
        <w:t xml:space="preserve"> </w:t>
      </w:r>
      <w:r>
        <w:rPr>
          <w:color w:val="231F20"/>
          <w:w w:val="90"/>
          <w:sz w:val="24"/>
        </w:rPr>
        <w:t>customers</w:t>
      </w:r>
      <w:r>
        <w:rPr>
          <w:color w:val="231F20"/>
          <w:spacing w:val="23"/>
          <w:sz w:val="24"/>
        </w:rPr>
        <w:t xml:space="preserve"> </w:t>
      </w:r>
      <w:r>
        <w:rPr>
          <w:color w:val="231F20"/>
          <w:w w:val="90"/>
          <w:sz w:val="24"/>
        </w:rPr>
        <w:t>very</w:t>
      </w:r>
      <w:r>
        <w:rPr>
          <w:color w:val="231F20"/>
          <w:spacing w:val="24"/>
          <w:sz w:val="24"/>
        </w:rPr>
        <w:t xml:space="preserve"> </w:t>
      </w:r>
      <w:r>
        <w:rPr>
          <w:color w:val="231F20"/>
          <w:spacing w:val="-2"/>
          <w:w w:val="90"/>
          <w:sz w:val="24"/>
        </w:rPr>
        <w:t>seriously.</w:t>
      </w:r>
    </w:p>
    <w:p w14:paraId="4777A27C" w14:textId="77777777" w:rsidR="003D78A7" w:rsidRDefault="00727087">
      <w:pPr>
        <w:pStyle w:val="BodyText"/>
        <w:tabs>
          <w:tab w:val="left" w:pos="1799"/>
          <w:tab w:val="left" w:pos="3959"/>
          <w:tab w:val="left" w:pos="6119"/>
        </w:tabs>
        <w:spacing w:before="41"/>
        <w:ind w:right="1897"/>
        <w:jc w:val="right"/>
      </w:pPr>
      <w:r>
        <w:rPr>
          <w:color w:val="231F20"/>
          <w:spacing w:val="-10"/>
        </w:rPr>
        <w:t>1</w:t>
      </w:r>
      <w:r>
        <w:rPr>
          <w:color w:val="231F20"/>
        </w:rPr>
        <w:tab/>
      </w:r>
      <w:r>
        <w:rPr>
          <w:color w:val="231F20"/>
          <w:spacing w:val="-10"/>
        </w:rPr>
        <w:t>2</w:t>
      </w:r>
      <w:r>
        <w:rPr>
          <w:color w:val="231F20"/>
        </w:rPr>
        <w:tab/>
      </w:r>
      <w:r>
        <w:rPr>
          <w:color w:val="231F20"/>
          <w:spacing w:val="-10"/>
        </w:rPr>
        <w:t>3</w:t>
      </w:r>
      <w:r>
        <w:rPr>
          <w:color w:val="231F20"/>
        </w:rPr>
        <w:tab/>
      </w:r>
      <w:r>
        <w:rPr>
          <w:color w:val="231F20"/>
          <w:spacing w:val="-10"/>
        </w:rPr>
        <w:t>4</w:t>
      </w:r>
    </w:p>
    <w:p w14:paraId="53A154A6" w14:textId="77777777" w:rsidR="003D78A7" w:rsidRDefault="00727087">
      <w:pPr>
        <w:pStyle w:val="ListParagraph"/>
        <w:numPr>
          <w:ilvl w:val="0"/>
          <w:numId w:val="85"/>
        </w:numPr>
        <w:tabs>
          <w:tab w:val="left" w:pos="1222"/>
        </w:tabs>
        <w:spacing w:before="41"/>
        <w:rPr>
          <w:sz w:val="24"/>
        </w:rPr>
      </w:pPr>
      <w:r>
        <w:rPr>
          <w:color w:val="231F20"/>
          <w:w w:val="90"/>
          <w:sz w:val="24"/>
        </w:rPr>
        <w:t>Our</w:t>
      </w:r>
      <w:r>
        <w:rPr>
          <w:color w:val="231F20"/>
          <w:spacing w:val="24"/>
          <w:sz w:val="24"/>
        </w:rPr>
        <w:t xml:space="preserve"> </w:t>
      </w:r>
      <w:r>
        <w:rPr>
          <w:color w:val="231F20"/>
          <w:w w:val="90"/>
          <w:sz w:val="24"/>
        </w:rPr>
        <w:t>CE</w:t>
      </w:r>
      <w:r>
        <w:rPr>
          <w:color w:val="231F20"/>
          <w:spacing w:val="24"/>
          <w:sz w:val="24"/>
        </w:rPr>
        <w:t xml:space="preserve"> </w:t>
      </w:r>
      <w:r>
        <w:rPr>
          <w:color w:val="231F20"/>
          <w:w w:val="90"/>
          <w:sz w:val="24"/>
        </w:rPr>
        <w:t>centre</w:t>
      </w:r>
      <w:r>
        <w:rPr>
          <w:color w:val="231F20"/>
          <w:spacing w:val="24"/>
          <w:sz w:val="24"/>
        </w:rPr>
        <w:t xml:space="preserve"> </w:t>
      </w:r>
      <w:r>
        <w:rPr>
          <w:color w:val="231F20"/>
          <w:w w:val="90"/>
          <w:sz w:val="24"/>
        </w:rPr>
        <w:t>monitor</w:t>
      </w:r>
      <w:r>
        <w:rPr>
          <w:color w:val="231F20"/>
          <w:spacing w:val="24"/>
          <w:sz w:val="24"/>
        </w:rPr>
        <w:t xml:space="preserve"> </w:t>
      </w:r>
      <w:r>
        <w:rPr>
          <w:color w:val="231F20"/>
          <w:w w:val="90"/>
          <w:sz w:val="24"/>
        </w:rPr>
        <w:t>the</w:t>
      </w:r>
      <w:r>
        <w:rPr>
          <w:color w:val="231F20"/>
          <w:spacing w:val="24"/>
          <w:sz w:val="24"/>
        </w:rPr>
        <w:t xml:space="preserve"> </w:t>
      </w:r>
      <w:r>
        <w:rPr>
          <w:color w:val="231F20"/>
          <w:w w:val="90"/>
          <w:sz w:val="24"/>
        </w:rPr>
        <w:t>number</w:t>
      </w:r>
      <w:r>
        <w:rPr>
          <w:color w:val="231F20"/>
          <w:spacing w:val="24"/>
          <w:sz w:val="24"/>
        </w:rPr>
        <w:t xml:space="preserve"> </w:t>
      </w:r>
      <w:r>
        <w:rPr>
          <w:color w:val="231F20"/>
          <w:w w:val="90"/>
          <w:sz w:val="24"/>
        </w:rPr>
        <w:t>of</w:t>
      </w:r>
      <w:r>
        <w:rPr>
          <w:color w:val="231F20"/>
          <w:spacing w:val="24"/>
          <w:sz w:val="24"/>
        </w:rPr>
        <w:t xml:space="preserve"> </w:t>
      </w:r>
      <w:r>
        <w:rPr>
          <w:color w:val="231F20"/>
          <w:w w:val="90"/>
          <w:sz w:val="24"/>
        </w:rPr>
        <w:t>customer</w:t>
      </w:r>
      <w:r>
        <w:rPr>
          <w:color w:val="231F20"/>
          <w:spacing w:val="24"/>
          <w:sz w:val="24"/>
        </w:rPr>
        <w:t xml:space="preserve"> </w:t>
      </w:r>
      <w:r>
        <w:rPr>
          <w:color w:val="231F20"/>
          <w:w w:val="90"/>
          <w:sz w:val="24"/>
        </w:rPr>
        <w:t>complaints</w:t>
      </w:r>
      <w:r>
        <w:rPr>
          <w:color w:val="231F20"/>
          <w:spacing w:val="25"/>
          <w:sz w:val="24"/>
        </w:rPr>
        <w:t xml:space="preserve"> </w:t>
      </w:r>
      <w:r>
        <w:rPr>
          <w:color w:val="231F20"/>
          <w:w w:val="90"/>
          <w:sz w:val="24"/>
        </w:rPr>
        <w:t>that</w:t>
      </w:r>
      <w:r>
        <w:rPr>
          <w:color w:val="231F20"/>
          <w:spacing w:val="24"/>
          <w:sz w:val="24"/>
        </w:rPr>
        <w:t xml:space="preserve"> </w:t>
      </w:r>
      <w:r>
        <w:rPr>
          <w:color w:val="231F20"/>
          <w:w w:val="90"/>
          <w:sz w:val="24"/>
        </w:rPr>
        <w:t>we</w:t>
      </w:r>
      <w:r>
        <w:rPr>
          <w:color w:val="231F20"/>
          <w:spacing w:val="24"/>
          <w:sz w:val="24"/>
        </w:rPr>
        <w:t xml:space="preserve"> </w:t>
      </w:r>
      <w:r>
        <w:rPr>
          <w:color w:val="231F20"/>
          <w:spacing w:val="-2"/>
          <w:w w:val="90"/>
          <w:sz w:val="24"/>
        </w:rPr>
        <w:t>receive.</w:t>
      </w:r>
    </w:p>
    <w:p w14:paraId="6F3949D4" w14:textId="77777777" w:rsidR="003D78A7" w:rsidRDefault="00727087">
      <w:pPr>
        <w:pStyle w:val="BodyText"/>
        <w:tabs>
          <w:tab w:val="left" w:pos="3022"/>
          <w:tab w:val="left" w:pos="5182"/>
          <w:tab w:val="left" w:pos="7342"/>
        </w:tabs>
        <w:spacing w:before="41"/>
        <w:ind w:left="1222"/>
      </w:pPr>
      <w:r>
        <w:rPr>
          <w:color w:val="231F20"/>
          <w:spacing w:val="-10"/>
        </w:rPr>
        <w:t>1</w:t>
      </w:r>
      <w:r>
        <w:rPr>
          <w:color w:val="231F20"/>
        </w:rPr>
        <w:tab/>
      </w:r>
      <w:r>
        <w:rPr>
          <w:color w:val="231F20"/>
          <w:spacing w:val="-10"/>
        </w:rPr>
        <w:t>2</w:t>
      </w:r>
      <w:r>
        <w:rPr>
          <w:color w:val="231F20"/>
        </w:rPr>
        <w:tab/>
      </w:r>
      <w:r>
        <w:rPr>
          <w:color w:val="231F20"/>
          <w:spacing w:val="-10"/>
        </w:rPr>
        <w:t>3</w:t>
      </w:r>
      <w:r>
        <w:rPr>
          <w:color w:val="231F20"/>
        </w:rPr>
        <w:tab/>
      </w:r>
      <w:r>
        <w:rPr>
          <w:color w:val="231F20"/>
          <w:spacing w:val="-10"/>
        </w:rPr>
        <w:t>4</w:t>
      </w:r>
    </w:p>
    <w:p w14:paraId="03D24EF1" w14:textId="77777777" w:rsidR="003D78A7" w:rsidRDefault="003D78A7">
      <w:pPr>
        <w:pStyle w:val="BodyText"/>
        <w:sectPr w:rsidR="003D78A7">
          <w:pgSz w:w="11910" w:h="16840"/>
          <w:pgMar w:top="1400" w:right="1275" w:bottom="820" w:left="1275" w:header="0" w:footer="530" w:gutter="0"/>
          <w:cols w:space="720"/>
        </w:sectPr>
      </w:pPr>
    </w:p>
    <w:p w14:paraId="362B3005" w14:textId="77777777" w:rsidR="003D78A7" w:rsidRDefault="00727087">
      <w:pPr>
        <w:pStyle w:val="ListParagraph"/>
        <w:numPr>
          <w:ilvl w:val="0"/>
          <w:numId w:val="85"/>
        </w:numPr>
        <w:tabs>
          <w:tab w:val="left" w:pos="1222"/>
        </w:tabs>
        <w:spacing w:before="55" w:line="271" w:lineRule="auto"/>
        <w:ind w:right="138"/>
        <w:rPr>
          <w:sz w:val="24"/>
        </w:rPr>
      </w:pPr>
      <w:r>
        <w:rPr>
          <w:color w:val="231F20"/>
          <w:sz w:val="24"/>
        </w:rPr>
        <w:lastRenderedPageBreak/>
        <w:t>Our</w:t>
      </w:r>
      <w:r>
        <w:rPr>
          <w:color w:val="231F20"/>
          <w:spacing w:val="-8"/>
          <w:sz w:val="24"/>
        </w:rPr>
        <w:t xml:space="preserve"> </w:t>
      </w:r>
      <w:r>
        <w:rPr>
          <w:color w:val="231F20"/>
          <w:sz w:val="24"/>
        </w:rPr>
        <w:t>CE</w:t>
      </w:r>
      <w:r>
        <w:rPr>
          <w:color w:val="231F20"/>
          <w:spacing w:val="-8"/>
          <w:sz w:val="24"/>
        </w:rPr>
        <w:t xml:space="preserve"> </w:t>
      </w:r>
      <w:r>
        <w:rPr>
          <w:color w:val="231F20"/>
          <w:sz w:val="24"/>
        </w:rPr>
        <w:t>center</w:t>
      </w:r>
      <w:r>
        <w:rPr>
          <w:color w:val="231F20"/>
          <w:spacing w:val="-8"/>
          <w:sz w:val="24"/>
        </w:rPr>
        <w:t xml:space="preserve"> </w:t>
      </w:r>
      <w:r>
        <w:rPr>
          <w:color w:val="231F20"/>
          <w:sz w:val="24"/>
        </w:rPr>
        <w:t>tries</w:t>
      </w:r>
      <w:r>
        <w:rPr>
          <w:color w:val="231F20"/>
          <w:spacing w:val="-8"/>
          <w:sz w:val="24"/>
        </w:rPr>
        <w:t xml:space="preserve"> </w:t>
      </w:r>
      <w:r>
        <w:rPr>
          <w:color w:val="231F20"/>
          <w:sz w:val="24"/>
        </w:rPr>
        <w:t>to</w:t>
      </w:r>
      <w:r>
        <w:rPr>
          <w:color w:val="231F20"/>
          <w:spacing w:val="-8"/>
          <w:sz w:val="24"/>
        </w:rPr>
        <w:t xml:space="preserve"> </w:t>
      </w:r>
      <w:r>
        <w:rPr>
          <w:color w:val="231F20"/>
          <w:sz w:val="24"/>
        </w:rPr>
        <w:t>see</w:t>
      </w:r>
      <w:r>
        <w:rPr>
          <w:color w:val="231F20"/>
          <w:spacing w:val="-8"/>
          <w:sz w:val="24"/>
        </w:rPr>
        <w:t xml:space="preserve"> </w:t>
      </w:r>
      <w:r>
        <w:rPr>
          <w:color w:val="231F20"/>
          <w:sz w:val="24"/>
        </w:rPr>
        <w:t>if</w:t>
      </w:r>
      <w:r>
        <w:rPr>
          <w:color w:val="231F20"/>
          <w:spacing w:val="-8"/>
          <w:sz w:val="24"/>
        </w:rPr>
        <w:t xml:space="preserve"> </w:t>
      </w:r>
      <w:r>
        <w:rPr>
          <w:color w:val="231F20"/>
          <w:sz w:val="24"/>
        </w:rPr>
        <w:t>there</w:t>
      </w:r>
      <w:r>
        <w:rPr>
          <w:color w:val="231F20"/>
          <w:spacing w:val="-8"/>
          <w:sz w:val="24"/>
        </w:rPr>
        <w:t xml:space="preserve"> </w:t>
      </w:r>
      <w:r>
        <w:rPr>
          <w:color w:val="231F20"/>
          <w:sz w:val="24"/>
        </w:rPr>
        <w:t>is</w:t>
      </w:r>
      <w:r>
        <w:rPr>
          <w:color w:val="231F20"/>
          <w:spacing w:val="-8"/>
          <w:sz w:val="24"/>
        </w:rPr>
        <w:t xml:space="preserve"> </w:t>
      </w:r>
      <w:r>
        <w:rPr>
          <w:color w:val="231F20"/>
          <w:sz w:val="24"/>
        </w:rPr>
        <w:t>anything</w:t>
      </w:r>
      <w:r>
        <w:rPr>
          <w:color w:val="231F20"/>
          <w:spacing w:val="-8"/>
          <w:sz w:val="24"/>
        </w:rPr>
        <w:t xml:space="preserve"> </w:t>
      </w:r>
      <w:r>
        <w:rPr>
          <w:color w:val="231F20"/>
          <w:sz w:val="24"/>
        </w:rPr>
        <w:t>we</w:t>
      </w:r>
      <w:r>
        <w:rPr>
          <w:color w:val="231F20"/>
          <w:spacing w:val="-8"/>
          <w:sz w:val="24"/>
        </w:rPr>
        <w:t xml:space="preserve"> </w:t>
      </w:r>
      <w:r>
        <w:rPr>
          <w:color w:val="231F20"/>
          <w:sz w:val="24"/>
        </w:rPr>
        <w:t>can</w:t>
      </w:r>
      <w:r>
        <w:rPr>
          <w:color w:val="231F20"/>
          <w:spacing w:val="-8"/>
          <w:sz w:val="24"/>
        </w:rPr>
        <w:t xml:space="preserve"> </w:t>
      </w:r>
      <w:r>
        <w:rPr>
          <w:color w:val="231F20"/>
          <w:sz w:val="24"/>
        </w:rPr>
        <w:t>learn</w:t>
      </w:r>
      <w:r>
        <w:rPr>
          <w:color w:val="231F20"/>
          <w:spacing w:val="-8"/>
          <w:sz w:val="24"/>
        </w:rPr>
        <w:t xml:space="preserve"> </w:t>
      </w:r>
      <w:r>
        <w:rPr>
          <w:color w:val="231F20"/>
          <w:sz w:val="24"/>
        </w:rPr>
        <w:t>from</w:t>
      </w:r>
      <w:r>
        <w:rPr>
          <w:color w:val="231F20"/>
          <w:spacing w:val="-8"/>
          <w:sz w:val="24"/>
        </w:rPr>
        <w:t xml:space="preserve"> </w:t>
      </w:r>
      <w:r>
        <w:rPr>
          <w:color w:val="231F20"/>
          <w:sz w:val="24"/>
        </w:rPr>
        <w:t>a</w:t>
      </w:r>
      <w:r>
        <w:rPr>
          <w:color w:val="231F20"/>
          <w:spacing w:val="-8"/>
          <w:sz w:val="24"/>
        </w:rPr>
        <w:t xml:space="preserve"> </w:t>
      </w:r>
      <w:r>
        <w:rPr>
          <w:color w:val="231F20"/>
          <w:sz w:val="24"/>
        </w:rPr>
        <w:t xml:space="preserve">customer’s </w:t>
      </w:r>
      <w:r>
        <w:rPr>
          <w:color w:val="231F20"/>
          <w:spacing w:val="-2"/>
          <w:sz w:val="24"/>
        </w:rPr>
        <w:t>complaints.</w:t>
      </w:r>
    </w:p>
    <w:p w14:paraId="31DDF9B2" w14:textId="77777777" w:rsidR="003D78A7" w:rsidRDefault="00727087">
      <w:pPr>
        <w:pStyle w:val="BodyText"/>
        <w:tabs>
          <w:tab w:val="left" w:pos="1799"/>
          <w:tab w:val="left" w:pos="3959"/>
          <w:tab w:val="left" w:pos="6119"/>
        </w:tabs>
        <w:spacing w:line="318" w:lineRule="exact"/>
        <w:ind w:right="1897"/>
        <w:jc w:val="right"/>
      </w:pPr>
      <w:r>
        <w:rPr>
          <w:color w:val="231F20"/>
          <w:spacing w:val="-10"/>
        </w:rPr>
        <w:t>1</w:t>
      </w:r>
      <w:r>
        <w:rPr>
          <w:color w:val="231F20"/>
        </w:rPr>
        <w:tab/>
      </w:r>
      <w:r>
        <w:rPr>
          <w:color w:val="231F20"/>
          <w:spacing w:val="-10"/>
        </w:rPr>
        <w:t>2</w:t>
      </w:r>
      <w:r>
        <w:rPr>
          <w:color w:val="231F20"/>
        </w:rPr>
        <w:tab/>
      </w:r>
      <w:r>
        <w:rPr>
          <w:color w:val="231F20"/>
          <w:spacing w:val="-10"/>
        </w:rPr>
        <w:t>3</w:t>
      </w:r>
      <w:r>
        <w:rPr>
          <w:color w:val="231F20"/>
        </w:rPr>
        <w:tab/>
      </w:r>
      <w:r>
        <w:rPr>
          <w:color w:val="231F20"/>
          <w:spacing w:val="-10"/>
        </w:rPr>
        <w:t>4</w:t>
      </w:r>
    </w:p>
    <w:p w14:paraId="2BC0FF40" w14:textId="77777777" w:rsidR="003D78A7" w:rsidRDefault="00727087">
      <w:pPr>
        <w:pStyle w:val="ListParagraph"/>
        <w:numPr>
          <w:ilvl w:val="0"/>
          <w:numId w:val="85"/>
        </w:numPr>
        <w:tabs>
          <w:tab w:val="left" w:pos="719"/>
        </w:tabs>
        <w:spacing w:before="41"/>
        <w:ind w:left="719" w:right="1959" w:hanging="719"/>
        <w:jc w:val="right"/>
        <w:rPr>
          <w:sz w:val="24"/>
        </w:rPr>
      </w:pPr>
      <w:r>
        <w:rPr>
          <w:color w:val="231F20"/>
          <w:spacing w:val="-4"/>
          <w:sz w:val="24"/>
        </w:rPr>
        <w:t>Our</w:t>
      </w:r>
      <w:r>
        <w:rPr>
          <w:color w:val="231F20"/>
          <w:spacing w:val="-9"/>
          <w:sz w:val="24"/>
        </w:rPr>
        <w:t xml:space="preserve"> </w:t>
      </w:r>
      <w:r>
        <w:rPr>
          <w:color w:val="231F20"/>
          <w:spacing w:val="-4"/>
          <w:sz w:val="24"/>
        </w:rPr>
        <w:t>CE</w:t>
      </w:r>
      <w:r>
        <w:rPr>
          <w:color w:val="231F20"/>
          <w:spacing w:val="-9"/>
          <w:sz w:val="24"/>
        </w:rPr>
        <w:t xml:space="preserve"> </w:t>
      </w:r>
      <w:r>
        <w:rPr>
          <w:color w:val="231F20"/>
          <w:spacing w:val="-4"/>
          <w:sz w:val="24"/>
        </w:rPr>
        <w:t>center</w:t>
      </w:r>
      <w:r>
        <w:rPr>
          <w:color w:val="231F20"/>
          <w:spacing w:val="-9"/>
          <w:sz w:val="24"/>
        </w:rPr>
        <w:t xml:space="preserve"> </w:t>
      </w:r>
      <w:r>
        <w:rPr>
          <w:color w:val="231F20"/>
          <w:spacing w:val="-4"/>
          <w:sz w:val="24"/>
        </w:rPr>
        <w:t>finds</w:t>
      </w:r>
      <w:r>
        <w:rPr>
          <w:color w:val="231F20"/>
          <w:spacing w:val="-9"/>
          <w:sz w:val="24"/>
        </w:rPr>
        <w:t xml:space="preserve"> </w:t>
      </w:r>
      <w:r>
        <w:rPr>
          <w:color w:val="231F20"/>
          <w:spacing w:val="-4"/>
          <w:sz w:val="24"/>
        </w:rPr>
        <w:t>reasons</w:t>
      </w:r>
      <w:r>
        <w:rPr>
          <w:color w:val="231F20"/>
          <w:spacing w:val="-9"/>
          <w:sz w:val="24"/>
        </w:rPr>
        <w:t xml:space="preserve"> </w:t>
      </w:r>
      <w:r>
        <w:rPr>
          <w:color w:val="231F20"/>
          <w:spacing w:val="-4"/>
          <w:sz w:val="24"/>
        </w:rPr>
        <w:t>to</w:t>
      </w:r>
      <w:r>
        <w:rPr>
          <w:color w:val="231F20"/>
          <w:spacing w:val="-9"/>
          <w:sz w:val="24"/>
        </w:rPr>
        <w:t xml:space="preserve"> </w:t>
      </w:r>
      <w:r>
        <w:rPr>
          <w:color w:val="231F20"/>
          <w:spacing w:val="-4"/>
          <w:sz w:val="24"/>
        </w:rPr>
        <w:t>keep</w:t>
      </w:r>
      <w:r>
        <w:rPr>
          <w:color w:val="231F20"/>
          <w:spacing w:val="-9"/>
          <w:sz w:val="24"/>
        </w:rPr>
        <w:t xml:space="preserve"> </w:t>
      </w:r>
      <w:r>
        <w:rPr>
          <w:color w:val="231F20"/>
          <w:spacing w:val="-4"/>
          <w:sz w:val="24"/>
        </w:rPr>
        <w:t>in</w:t>
      </w:r>
      <w:r>
        <w:rPr>
          <w:color w:val="231F20"/>
          <w:spacing w:val="-9"/>
          <w:sz w:val="24"/>
        </w:rPr>
        <w:t xml:space="preserve"> </w:t>
      </w:r>
      <w:r>
        <w:rPr>
          <w:color w:val="231F20"/>
          <w:spacing w:val="-4"/>
          <w:sz w:val="24"/>
        </w:rPr>
        <w:t>touch</w:t>
      </w:r>
      <w:r>
        <w:rPr>
          <w:color w:val="231F20"/>
          <w:spacing w:val="-8"/>
          <w:sz w:val="24"/>
        </w:rPr>
        <w:t xml:space="preserve"> </w:t>
      </w:r>
      <w:r>
        <w:rPr>
          <w:color w:val="231F20"/>
          <w:spacing w:val="-4"/>
          <w:sz w:val="24"/>
        </w:rPr>
        <w:t>with</w:t>
      </w:r>
      <w:r>
        <w:rPr>
          <w:color w:val="231F20"/>
          <w:spacing w:val="-9"/>
          <w:sz w:val="24"/>
        </w:rPr>
        <w:t xml:space="preserve"> </w:t>
      </w:r>
      <w:r>
        <w:rPr>
          <w:color w:val="231F20"/>
          <w:spacing w:val="-4"/>
          <w:sz w:val="24"/>
        </w:rPr>
        <w:t>customers.</w:t>
      </w:r>
    </w:p>
    <w:p w14:paraId="260D0F12" w14:textId="77777777" w:rsidR="003D78A7" w:rsidRDefault="00727087">
      <w:pPr>
        <w:pStyle w:val="BodyText"/>
        <w:tabs>
          <w:tab w:val="left" w:pos="1799"/>
          <w:tab w:val="left" w:pos="3959"/>
          <w:tab w:val="left" w:pos="6119"/>
        </w:tabs>
        <w:spacing w:before="40"/>
        <w:ind w:right="1897"/>
        <w:jc w:val="right"/>
      </w:pPr>
      <w:r>
        <w:rPr>
          <w:color w:val="231F20"/>
          <w:spacing w:val="-10"/>
        </w:rPr>
        <w:t>1</w:t>
      </w:r>
      <w:r>
        <w:rPr>
          <w:color w:val="231F20"/>
        </w:rPr>
        <w:tab/>
      </w:r>
      <w:r>
        <w:rPr>
          <w:color w:val="231F20"/>
          <w:spacing w:val="-10"/>
        </w:rPr>
        <w:t>2</w:t>
      </w:r>
      <w:r>
        <w:rPr>
          <w:color w:val="231F20"/>
        </w:rPr>
        <w:tab/>
      </w:r>
      <w:r>
        <w:rPr>
          <w:color w:val="231F20"/>
          <w:spacing w:val="-10"/>
        </w:rPr>
        <w:t>3</w:t>
      </w:r>
      <w:r>
        <w:rPr>
          <w:color w:val="231F20"/>
        </w:rPr>
        <w:tab/>
      </w:r>
      <w:r>
        <w:rPr>
          <w:color w:val="231F20"/>
          <w:spacing w:val="-10"/>
        </w:rPr>
        <w:t>4</w:t>
      </w:r>
    </w:p>
    <w:p w14:paraId="5E07F0B1" w14:textId="77777777" w:rsidR="003D78A7" w:rsidRDefault="00727087">
      <w:pPr>
        <w:pStyle w:val="ListParagraph"/>
        <w:numPr>
          <w:ilvl w:val="0"/>
          <w:numId w:val="85"/>
        </w:numPr>
        <w:tabs>
          <w:tab w:val="left" w:pos="1222"/>
        </w:tabs>
        <w:spacing w:before="41"/>
        <w:rPr>
          <w:sz w:val="24"/>
        </w:rPr>
      </w:pPr>
      <w:r>
        <w:rPr>
          <w:color w:val="231F20"/>
          <w:spacing w:val="-4"/>
          <w:sz w:val="24"/>
        </w:rPr>
        <w:t>Our</w:t>
      </w:r>
      <w:r>
        <w:rPr>
          <w:color w:val="231F20"/>
          <w:spacing w:val="-10"/>
          <w:sz w:val="24"/>
        </w:rPr>
        <w:t xml:space="preserve"> </w:t>
      </w:r>
      <w:r>
        <w:rPr>
          <w:color w:val="231F20"/>
          <w:spacing w:val="-4"/>
          <w:sz w:val="24"/>
        </w:rPr>
        <w:t>CE</w:t>
      </w:r>
      <w:r>
        <w:rPr>
          <w:color w:val="231F20"/>
          <w:spacing w:val="-10"/>
          <w:sz w:val="24"/>
        </w:rPr>
        <w:t xml:space="preserve"> </w:t>
      </w:r>
      <w:r>
        <w:rPr>
          <w:color w:val="231F20"/>
          <w:spacing w:val="-4"/>
          <w:sz w:val="24"/>
        </w:rPr>
        <w:t>center</w:t>
      </w:r>
      <w:r>
        <w:rPr>
          <w:color w:val="231F20"/>
          <w:spacing w:val="-10"/>
          <w:sz w:val="24"/>
        </w:rPr>
        <w:t xml:space="preserve"> </w:t>
      </w:r>
      <w:r>
        <w:rPr>
          <w:color w:val="231F20"/>
          <w:spacing w:val="-4"/>
          <w:sz w:val="24"/>
        </w:rPr>
        <w:t>tries</w:t>
      </w:r>
      <w:r>
        <w:rPr>
          <w:color w:val="231F20"/>
          <w:spacing w:val="-10"/>
          <w:sz w:val="24"/>
        </w:rPr>
        <w:t xml:space="preserve"> </w:t>
      </w:r>
      <w:r>
        <w:rPr>
          <w:color w:val="231F20"/>
          <w:spacing w:val="-4"/>
          <w:sz w:val="24"/>
        </w:rPr>
        <w:t>to</w:t>
      </w:r>
      <w:r>
        <w:rPr>
          <w:color w:val="231F20"/>
          <w:spacing w:val="-10"/>
          <w:sz w:val="24"/>
        </w:rPr>
        <w:t xml:space="preserve"> </w:t>
      </w:r>
      <w:r>
        <w:rPr>
          <w:color w:val="231F20"/>
          <w:spacing w:val="-4"/>
          <w:sz w:val="24"/>
        </w:rPr>
        <w:t>turn</w:t>
      </w:r>
      <w:r>
        <w:rPr>
          <w:color w:val="231F20"/>
          <w:spacing w:val="-10"/>
          <w:sz w:val="24"/>
        </w:rPr>
        <w:t xml:space="preserve"> </w:t>
      </w:r>
      <w:r>
        <w:rPr>
          <w:color w:val="231F20"/>
          <w:spacing w:val="-4"/>
          <w:sz w:val="24"/>
        </w:rPr>
        <w:t>one-off</w:t>
      </w:r>
      <w:r>
        <w:rPr>
          <w:color w:val="231F20"/>
          <w:spacing w:val="-10"/>
          <w:sz w:val="24"/>
        </w:rPr>
        <w:t xml:space="preserve"> </w:t>
      </w:r>
      <w:r>
        <w:rPr>
          <w:color w:val="231F20"/>
          <w:spacing w:val="-4"/>
          <w:sz w:val="24"/>
        </w:rPr>
        <w:t>customers</w:t>
      </w:r>
      <w:r>
        <w:rPr>
          <w:color w:val="231F20"/>
          <w:spacing w:val="-10"/>
          <w:sz w:val="24"/>
        </w:rPr>
        <w:t xml:space="preserve"> </w:t>
      </w:r>
      <w:r>
        <w:rPr>
          <w:color w:val="231F20"/>
          <w:spacing w:val="-4"/>
          <w:sz w:val="24"/>
        </w:rPr>
        <w:t>into</w:t>
      </w:r>
      <w:r>
        <w:rPr>
          <w:color w:val="231F20"/>
          <w:spacing w:val="-9"/>
          <w:sz w:val="24"/>
        </w:rPr>
        <w:t xml:space="preserve"> </w:t>
      </w:r>
      <w:r>
        <w:rPr>
          <w:color w:val="231F20"/>
          <w:spacing w:val="-4"/>
          <w:sz w:val="24"/>
        </w:rPr>
        <w:t>regular</w:t>
      </w:r>
      <w:r>
        <w:rPr>
          <w:color w:val="231F20"/>
          <w:spacing w:val="-10"/>
          <w:sz w:val="24"/>
        </w:rPr>
        <w:t xml:space="preserve"> </w:t>
      </w:r>
      <w:r>
        <w:rPr>
          <w:color w:val="231F20"/>
          <w:spacing w:val="-4"/>
          <w:sz w:val="24"/>
        </w:rPr>
        <w:t>ones.</w:t>
      </w:r>
    </w:p>
    <w:p w14:paraId="71A99741" w14:textId="77777777" w:rsidR="003D78A7" w:rsidRDefault="00727087">
      <w:pPr>
        <w:pStyle w:val="BodyText"/>
        <w:tabs>
          <w:tab w:val="left" w:pos="3022"/>
          <w:tab w:val="left" w:pos="5182"/>
          <w:tab w:val="left" w:pos="7342"/>
        </w:tabs>
        <w:spacing w:before="41"/>
        <w:ind w:left="1222"/>
      </w:pPr>
      <w:r>
        <w:rPr>
          <w:color w:val="231F20"/>
          <w:spacing w:val="-10"/>
        </w:rPr>
        <w:t>1</w:t>
      </w:r>
      <w:r>
        <w:rPr>
          <w:color w:val="231F20"/>
        </w:rPr>
        <w:tab/>
      </w:r>
      <w:r>
        <w:rPr>
          <w:color w:val="231F20"/>
          <w:spacing w:val="-10"/>
        </w:rPr>
        <w:t>2</w:t>
      </w:r>
      <w:r>
        <w:rPr>
          <w:color w:val="231F20"/>
        </w:rPr>
        <w:tab/>
      </w:r>
      <w:r>
        <w:rPr>
          <w:color w:val="231F20"/>
          <w:spacing w:val="-10"/>
        </w:rPr>
        <w:t>3</w:t>
      </w:r>
      <w:r>
        <w:rPr>
          <w:color w:val="231F20"/>
        </w:rPr>
        <w:tab/>
      </w:r>
      <w:r>
        <w:rPr>
          <w:color w:val="231F20"/>
          <w:spacing w:val="-10"/>
        </w:rPr>
        <w:t>4</w:t>
      </w:r>
    </w:p>
    <w:p w14:paraId="121C9A78" w14:textId="77777777" w:rsidR="003D78A7" w:rsidRDefault="00727087">
      <w:pPr>
        <w:pStyle w:val="ListParagraph"/>
        <w:numPr>
          <w:ilvl w:val="0"/>
          <w:numId w:val="85"/>
        </w:numPr>
        <w:tabs>
          <w:tab w:val="left" w:pos="1222"/>
        </w:tabs>
        <w:spacing w:before="41"/>
        <w:rPr>
          <w:sz w:val="24"/>
        </w:rPr>
      </w:pPr>
      <w:r>
        <w:rPr>
          <w:color w:val="231F20"/>
          <w:w w:val="90"/>
          <w:sz w:val="24"/>
        </w:rPr>
        <w:t>Our</w:t>
      </w:r>
      <w:r>
        <w:rPr>
          <w:color w:val="231F20"/>
          <w:spacing w:val="17"/>
          <w:sz w:val="24"/>
        </w:rPr>
        <w:t xml:space="preserve"> </w:t>
      </w:r>
      <w:r>
        <w:rPr>
          <w:color w:val="231F20"/>
          <w:w w:val="90"/>
          <w:sz w:val="24"/>
        </w:rPr>
        <w:t>CE</w:t>
      </w:r>
      <w:r>
        <w:rPr>
          <w:color w:val="231F20"/>
          <w:spacing w:val="17"/>
          <w:sz w:val="24"/>
        </w:rPr>
        <w:t xml:space="preserve"> </w:t>
      </w:r>
      <w:r>
        <w:rPr>
          <w:color w:val="231F20"/>
          <w:w w:val="90"/>
          <w:sz w:val="24"/>
        </w:rPr>
        <w:t>center</w:t>
      </w:r>
      <w:r>
        <w:rPr>
          <w:color w:val="231F20"/>
          <w:spacing w:val="18"/>
          <w:sz w:val="24"/>
        </w:rPr>
        <w:t xml:space="preserve"> </w:t>
      </w:r>
      <w:r>
        <w:rPr>
          <w:color w:val="231F20"/>
          <w:w w:val="90"/>
          <w:sz w:val="24"/>
        </w:rPr>
        <w:t>keeps</w:t>
      </w:r>
      <w:r>
        <w:rPr>
          <w:color w:val="231F20"/>
          <w:spacing w:val="17"/>
          <w:sz w:val="24"/>
        </w:rPr>
        <w:t xml:space="preserve"> </w:t>
      </w:r>
      <w:r>
        <w:rPr>
          <w:color w:val="231F20"/>
          <w:w w:val="90"/>
          <w:sz w:val="24"/>
        </w:rPr>
        <w:t>a</w:t>
      </w:r>
      <w:r>
        <w:rPr>
          <w:color w:val="231F20"/>
          <w:spacing w:val="17"/>
          <w:sz w:val="24"/>
        </w:rPr>
        <w:t xml:space="preserve"> </w:t>
      </w:r>
      <w:r>
        <w:rPr>
          <w:color w:val="231F20"/>
          <w:w w:val="90"/>
          <w:sz w:val="24"/>
        </w:rPr>
        <w:t>record</w:t>
      </w:r>
      <w:r>
        <w:rPr>
          <w:color w:val="231F20"/>
          <w:spacing w:val="18"/>
          <w:sz w:val="24"/>
        </w:rPr>
        <w:t xml:space="preserve"> </w:t>
      </w:r>
      <w:r>
        <w:rPr>
          <w:color w:val="231F20"/>
          <w:w w:val="90"/>
          <w:sz w:val="24"/>
        </w:rPr>
        <w:t>of</w:t>
      </w:r>
      <w:r>
        <w:rPr>
          <w:color w:val="231F20"/>
          <w:spacing w:val="17"/>
          <w:sz w:val="24"/>
        </w:rPr>
        <w:t xml:space="preserve"> </w:t>
      </w:r>
      <w:r>
        <w:rPr>
          <w:color w:val="231F20"/>
          <w:w w:val="90"/>
          <w:sz w:val="24"/>
        </w:rPr>
        <w:t>key</w:t>
      </w:r>
      <w:r>
        <w:rPr>
          <w:color w:val="231F20"/>
          <w:spacing w:val="17"/>
          <w:sz w:val="24"/>
        </w:rPr>
        <w:t xml:space="preserve"> </w:t>
      </w:r>
      <w:r>
        <w:rPr>
          <w:color w:val="231F20"/>
          <w:w w:val="90"/>
          <w:sz w:val="24"/>
        </w:rPr>
        <w:t>customer</w:t>
      </w:r>
      <w:r>
        <w:rPr>
          <w:color w:val="231F20"/>
          <w:spacing w:val="18"/>
          <w:sz w:val="24"/>
        </w:rPr>
        <w:t xml:space="preserve"> </w:t>
      </w:r>
      <w:r>
        <w:rPr>
          <w:color w:val="231F20"/>
          <w:spacing w:val="-2"/>
          <w:w w:val="90"/>
          <w:sz w:val="24"/>
        </w:rPr>
        <w:t>contact.</w:t>
      </w:r>
    </w:p>
    <w:p w14:paraId="6E5E98D3" w14:textId="77777777" w:rsidR="003D78A7" w:rsidRDefault="00727087">
      <w:pPr>
        <w:pStyle w:val="BodyText"/>
        <w:tabs>
          <w:tab w:val="left" w:pos="3022"/>
          <w:tab w:val="left" w:pos="5182"/>
          <w:tab w:val="left" w:pos="7342"/>
        </w:tabs>
        <w:spacing w:before="40"/>
        <w:ind w:left="1222"/>
      </w:pPr>
      <w:r>
        <w:rPr>
          <w:color w:val="231F20"/>
          <w:spacing w:val="-10"/>
        </w:rPr>
        <w:t>1</w:t>
      </w:r>
      <w:r>
        <w:rPr>
          <w:color w:val="231F20"/>
        </w:rPr>
        <w:tab/>
      </w:r>
      <w:r>
        <w:rPr>
          <w:color w:val="231F20"/>
          <w:spacing w:val="-10"/>
        </w:rPr>
        <w:t>2</w:t>
      </w:r>
      <w:r>
        <w:rPr>
          <w:color w:val="231F20"/>
        </w:rPr>
        <w:tab/>
      </w:r>
      <w:r>
        <w:rPr>
          <w:color w:val="231F20"/>
          <w:spacing w:val="-10"/>
        </w:rPr>
        <w:t>3</w:t>
      </w:r>
      <w:r>
        <w:rPr>
          <w:color w:val="231F20"/>
        </w:rPr>
        <w:tab/>
      </w:r>
      <w:r>
        <w:rPr>
          <w:color w:val="231F20"/>
          <w:spacing w:val="-10"/>
        </w:rPr>
        <w:t>4</w:t>
      </w:r>
    </w:p>
    <w:p w14:paraId="3E19CF70" w14:textId="77777777" w:rsidR="003D78A7" w:rsidRDefault="00727087">
      <w:pPr>
        <w:pStyle w:val="ListParagraph"/>
        <w:numPr>
          <w:ilvl w:val="0"/>
          <w:numId w:val="85"/>
        </w:numPr>
        <w:tabs>
          <w:tab w:val="left" w:pos="1222"/>
        </w:tabs>
        <w:spacing w:before="41"/>
        <w:rPr>
          <w:sz w:val="24"/>
        </w:rPr>
      </w:pPr>
      <w:r>
        <w:rPr>
          <w:color w:val="231F20"/>
          <w:w w:val="90"/>
          <w:sz w:val="24"/>
        </w:rPr>
        <w:t>Our</w:t>
      </w:r>
      <w:r>
        <w:rPr>
          <w:color w:val="231F20"/>
          <w:spacing w:val="30"/>
          <w:sz w:val="24"/>
        </w:rPr>
        <w:t xml:space="preserve"> </w:t>
      </w:r>
      <w:r>
        <w:rPr>
          <w:color w:val="231F20"/>
          <w:w w:val="90"/>
          <w:sz w:val="24"/>
        </w:rPr>
        <w:t>CE</w:t>
      </w:r>
      <w:r>
        <w:rPr>
          <w:color w:val="231F20"/>
          <w:spacing w:val="31"/>
          <w:sz w:val="24"/>
        </w:rPr>
        <w:t xml:space="preserve"> </w:t>
      </w:r>
      <w:r>
        <w:rPr>
          <w:color w:val="231F20"/>
          <w:w w:val="90"/>
          <w:sz w:val="24"/>
        </w:rPr>
        <w:t>centre</w:t>
      </w:r>
      <w:r>
        <w:rPr>
          <w:color w:val="231F20"/>
          <w:spacing w:val="31"/>
          <w:sz w:val="24"/>
        </w:rPr>
        <w:t xml:space="preserve"> </w:t>
      </w:r>
      <w:r>
        <w:rPr>
          <w:color w:val="231F20"/>
          <w:w w:val="90"/>
          <w:sz w:val="24"/>
        </w:rPr>
        <w:t>asks</w:t>
      </w:r>
      <w:r>
        <w:rPr>
          <w:color w:val="231F20"/>
          <w:spacing w:val="30"/>
          <w:sz w:val="24"/>
        </w:rPr>
        <w:t xml:space="preserve"> </w:t>
      </w:r>
      <w:r>
        <w:rPr>
          <w:color w:val="231F20"/>
          <w:w w:val="90"/>
          <w:sz w:val="24"/>
        </w:rPr>
        <w:t>customers</w:t>
      </w:r>
      <w:r>
        <w:rPr>
          <w:color w:val="231F20"/>
          <w:spacing w:val="31"/>
          <w:sz w:val="24"/>
        </w:rPr>
        <w:t xml:space="preserve"> </w:t>
      </w:r>
      <w:r>
        <w:rPr>
          <w:color w:val="231F20"/>
          <w:w w:val="90"/>
          <w:sz w:val="24"/>
        </w:rPr>
        <w:t>whether</w:t>
      </w:r>
      <w:r>
        <w:rPr>
          <w:color w:val="231F20"/>
          <w:spacing w:val="31"/>
          <w:sz w:val="24"/>
        </w:rPr>
        <w:t xml:space="preserve"> </w:t>
      </w:r>
      <w:r>
        <w:rPr>
          <w:color w:val="231F20"/>
          <w:w w:val="90"/>
          <w:sz w:val="24"/>
        </w:rPr>
        <w:t>they</w:t>
      </w:r>
      <w:r>
        <w:rPr>
          <w:color w:val="231F20"/>
          <w:spacing w:val="31"/>
          <w:sz w:val="24"/>
        </w:rPr>
        <w:t xml:space="preserve"> </w:t>
      </w:r>
      <w:r>
        <w:rPr>
          <w:color w:val="231F20"/>
          <w:w w:val="90"/>
          <w:sz w:val="24"/>
        </w:rPr>
        <w:t>will</w:t>
      </w:r>
      <w:r>
        <w:rPr>
          <w:color w:val="231F20"/>
          <w:spacing w:val="30"/>
          <w:sz w:val="24"/>
        </w:rPr>
        <w:t xml:space="preserve"> </w:t>
      </w:r>
      <w:r>
        <w:rPr>
          <w:color w:val="231F20"/>
          <w:w w:val="90"/>
          <w:sz w:val="24"/>
        </w:rPr>
        <w:t>recommend</w:t>
      </w:r>
      <w:r>
        <w:rPr>
          <w:color w:val="231F20"/>
          <w:spacing w:val="31"/>
          <w:sz w:val="24"/>
        </w:rPr>
        <w:t xml:space="preserve"> </w:t>
      </w:r>
      <w:r>
        <w:rPr>
          <w:color w:val="231F20"/>
          <w:spacing w:val="-5"/>
          <w:w w:val="90"/>
          <w:sz w:val="24"/>
        </w:rPr>
        <w:t>us</w:t>
      </w:r>
    </w:p>
    <w:p w14:paraId="7F37CE08" w14:textId="77777777" w:rsidR="003D78A7" w:rsidRDefault="00727087">
      <w:pPr>
        <w:pStyle w:val="BodyText"/>
        <w:tabs>
          <w:tab w:val="left" w:pos="3022"/>
          <w:tab w:val="left" w:pos="5182"/>
          <w:tab w:val="left" w:pos="7342"/>
        </w:tabs>
        <w:spacing w:before="41"/>
        <w:ind w:left="1222"/>
      </w:pPr>
      <w:r>
        <w:rPr>
          <w:color w:val="231F20"/>
          <w:spacing w:val="-10"/>
        </w:rPr>
        <w:t>1</w:t>
      </w:r>
      <w:r>
        <w:rPr>
          <w:color w:val="231F20"/>
        </w:rPr>
        <w:tab/>
      </w:r>
      <w:r>
        <w:rPr>
          <w:color w:val="231F20"/>
          <w:spacing w:val="-10"/>
        </w:rPr>
        <w:t>2</w:t>
      </w:r>
      <w:r>
        <w:rPr>
          <w:color w:val="231F20"/>
        </w:rPr>
        <w:tab/>
      </w:r>
      <w:r>
        <w:rPr>
          <w:color w:val="231F20"/>
          <w:spacing w:val="-10"/>
        </w:rPr>
        <w:t>3</w:t>
      </w:r>
      <w:r>
        <w:rPr>
          <w:color w:val="231F20"/>
        </w:rPr>
        <w:tab/>
      </w:r>
      <w:r>
        <w:rPr>
          <w:color w:val="231F20"/>
          <w:spacing w:val="-10"/>
        </w:rPr>
        <w:t>4</w:t>
      </w:r>
    </w:p>
    <w:p w14:paraId="1AE7FAA6" w14:textId="77777777" w:rsidR="003D78A7" w:rsidRDefault="00727087">
      <w:pPr>
        <w:pStyle w:val="ListParagraph"/>
        <w:numPr>
          <w:ilvl w:val="0"/>
          <w:numId w:val="85"/>
        </w:numPr>
        <w:tabs>
          <w:tab w:val="left" w:pos="1222"/>
        </w:tabs>
        <w:spacing w:before="41"/>
        <w:rPr>
          <w:sz w:val="24"/>
        </w:rPr>
      </w:pPr>
      <w:r>
        <w:rPr>
          <w:color w:val="231F20"/>
          <w:w w:val="90"/>
          <w:sz w:val="24"/>
        </w:rPr>
        <w:t>Our</w:t>
      </w:r>
      <w:r>
        <w:rPr>
          <w:color w:val="231F20"/>
          <w:spacing w:val="23"/>
          <w:sz w:val="24"/>
        </w:rPr>
        <w:t xml:space="preserve"> </w:t>
      </w:r>
      <w:r>
        <w:rPr>
          <w:color w:val="231F20"/>
          <w:w w:val="90"/>
          <w:sz w:val="24"/>
        </w:rPr>
        <w:t>CE</w:t>
      </w:r>
      <w:r>
        <w:rPr>
          <w:color w:val="231F20"/>
          <w:spacing w:val="24"/>
          <w:sz w:val="24"/>
        </w:rPr>
        <w:t xml:space="preserve"> </w:t>
      </w:r>
      <w:r>
        <w:rPr>
          <w:color w:val="231F20"/>
          <w:w w:val="90"/>
          <w:sz w:val="24"/>
        </w:rPr>
        <w:t>centre</w:t>
      </w:r>
      <w:r>
        <w:rPr>
          <w:color w:val="231F20"/>
          <w:spacing w:val="23"/>
          <w:sz w:val="24"/>
        </w:rPr>
        <w:t xml:space="preserve"> </w:t>
      </w:r>
      <w:r>
        <w:rPr>
          <w:color w:val="231F20"/>
          <w:w w:val="90"/>
          <w:sz w:val="24"/>
        </w:rPr>
        <w:t>shows</w:t>
      </w:r>
      <w:r>
        <w:rPr>
          <w:color w:val="231F20"/>
          <w:spacing w:val="24"/>
          <w:sz w:val="24"/>
        </w:rPr>
        <w:t xml:space="preserve"> </w:t>
      </w:r>
      <w:r>
        <w:rPr>
          <w:color w:val="231F20"/>
          <w:w w:val="90"/>
          <w:sz w:val="24"/>
        </w:rPr>
        <w:t>customers</w:t>
      </w:r>
      <w:r>
        <w:rPr>
          <w:color w:val="231F20"/>
          <w:spacing w:val="23"/>
          <w:sz w:val="24"/>
        </w:rPr>
        <w:t xml:space="preserve"> </w:t>
      </w:r>
      <w:r>
        <w:rPr>
          <w:color w:val="231F20"/>
          <w:w w:val="90"/>
          <w:sz w:val="24"/>
        </w:rPr>
        <w:t>that</w:t>
      </w:r>
      <w:r>
        <w:rPr>
          <w:color w:val="231F20"/>
          <w:spacing w:val="24"/>
          <w:sz w:val="24"/>
        </w:rPr>
        <w:t xml:space="preserve"> </w:t>
      </w:r>
      <w:r>
        <w:rPr>
          <w:color w:val="231F20"/>
          <w:w w:val="90"/>
          <w:sz w:val="24"/>
        </w:rPr>
        <w:t>their</w:t>
      </w:r>
      <w:r>
        <w:rPr>
          <w:color w:val="231F20"/>
          <w:spacing w:val="23"/>
          <w:sz w:val="24"/>
        </w:rPr>
        <w:t xml:space="preserve"> </w:t>
      </w:r>
      <w:r>
        <w:rPr>
          <w:color w:val="231F20"/>
          <w:w w:val="90"/>
          <w:sz w:val="24"/>
        </w:rPr>
        <w:t>business</w:t>
      </w:r>
      <w:r>
        <w:rPr>
          <w:color w:val="231F20"/>
          <w:spacing w:val="24"/>
          <w:sz w:val="24"/>
        </w:rPr>
        <w:t xml:space="preserve"> </w:t>
      </w:r>
      <w:r>
        <w:rPr>
          <w:color w:val="231F20"/>
          <w:w w:val="90"/>
          <w:sz w:val="24"/>
        </w:rPr>
        <w:t>is</w:t>
      </w:r>
      <w:r>
        <w:rPr>
          <w:color w:val="231F20"/>
          <w:spacing w:val="23"/>
          <w:sz w:val="24"/>
        </w:rPr>
        <w:t xml:space="preserve"> </w:t>
      </w:r>
      <w:r>
        <w:rPr>
          <w:color w:val="231F20"/>
          <w:spacing w:val="-2"/>
          <w:w w:val="90"/>
          <w:sz w:val="24"/>
        </w:rPr>
        <w:t>value.</w:t>
      </w:r>
    </w:p>
    <w:p w14:paraId="508781F4" w14:textId="77777777" w:rsidR="003D78A7" w:rsidRDefault="00727087">
      <w:pPr>
        <w:pStyle w:val="BodyText"/>
        <w:tabs>
          <w:tab w:val="left" w:pos="1799"/>
          <w:tab w:val="left" w:pos="3959"/>
          <w:tab w:val="left" w:pos="6119"/>
        </w:tabs>
        <w:spacing w:before="41"/>
        <w:ind w:right="1897"/>
        <w:jc w:val="right"/>
      </w:pPr>
      <w:r>
        <w:rPr>
          <w:color w:val="231F20"/>
          <w:spacing w:val="-10"/>
        </w:rPr>
        <w:t>1</w:t>
      </w:r>
      <w:r>
        <w:rPr>
          <w:color w:val="231F20"/>
        </w:rPr>
        <w:tab/>
      </w:r>
      <w:r>
        <w:rPr>
          <w:color w:val="231F20"/>
          <w:spacing w:val="-10"/>
        </w:rPr>
        <w:t>2</w:t>
      </w:r>
      <w:r>
        <w:rPr>
          <w:color w:val="231F20"/>
        </w:rPr>
        <w:tab/>
      </w:r>
      <w:r>
        <w:rPr>
          <w:color w:val="231F20"/>
          <w:spacing w:val="-10"/>
        </w:rPr>
        <w:t>3</w:t>
      </w:r>
      <w:r>
        <w:rPr>
          <w:color w:val="231F20"/>
        </w:rPr>
        <w:tab/>
      </w:r>
      <w:r>
        <w:rPr>
          <w:color w:val="231F20"/>
          <w:spacing w:val="-10"/>
        </w:rPr>
        <w:t>4</w:t>
      </w:r>
    </w:p>
    <w:p w14:paraId="79914AB3" w14:textId="77777777" w:rsidR="003D78A7" w:rsidRDefault="00727087">
      <w:pPr>
        <w:pStyle w:val="ListParagraph"/>
        <w:numPr>
          <w:ilvl w:val="0"/>
          <w:numId w:val="85"/>
        </w:numPr>
        <w:tabs>
          <w:tab w:val="left" w:pos="719"/>
        </w:tabs>
        <w:spacing w:before="40"/>
        <w:ind w:left="719" w:right="1927" w:hanging="719"/>
        <w:jc w:val="right"/>
        <w:rPr>
          <w:sz w:val="24"/>
        </w:rPr>
      </w:pPr>
      <w:r>
        <w:rPr>
          <w:color w:val="231F20"/>
          <w:spacing w:val="-4"/>
          <w:sz w:val="24"/>
        </w:rPr>
        <w:t>Our</w:t>
      </w:r>
      <w:r>
        <w:rPr>
          <w:color w:val="231F20"/>
          <w:spacing w:val="-10"/>
          <w:sz w:val="24"/>
        </w:rPr>
        <w:t xml:space="preserve"> </w:t>
      </w:r>
      <w:r>
        <w:rPr>
          <w:color w:val="231F20"/>
          <w:spacing w:val="-4"/>
          <w:sz w:val="24"/>
        </w:rPr>
        <w:t>CE</w:t>
      </w:r>
      <w:r>
        <w:rPr>
          <w:color w:val="231F20"/>
          <w:spacing w:val="-10"/>
          <w:sz w:val="24"/>
        </w:rPr>
        <w:t xml:space="preserve"> </w:t>
      </w:r>
      <w:r>
        <w:rPr>
          <w:color w:val="231F20"/>
          <w:spacing w:val="-4"/>
          <w:sz w:val="24"/>
        </w:rPr>
        <w:t>centre</w:t>
      </w:r>
      <w:r>
        <w:rPr>
          <w:color w:val="231F20"/>
          <w:spacing w:val="-9"/>
          <w:sz w:val="24"/>
        </w:rPr>
        <w:t xml:space="preserve"> </w:t>
      </w:r>
      <w:r>
        <w:rPr>
          <w:color w:val="231F20"/>
          <w:spacing w:val="-4"/>
          <w:sz w:val="24"/>
        </w:rPr>
        <w:t>tries</w:t>
      </w:r>
      <w:r>
        <w:rPr>
          <w:color w:val="231F20"/>
          <w:spacing w:val="-10"/>
          <w:sz w:val="24"/>
        </w:rPr>
        <w:t xml:space="preserve"> </w:t>
      </w:r>
      <w:r>
        <w:rPr>
          <w:color w:val="231F20"/>
          <w:spacing w:val="-4"/>
          <w:sz w:val="24"/>
        </w:rPr>
        <w:t>to</w:t>
      </w:r>
      <w:r>
        <w:rPr>
          <w:color w:val="231F20"/>
          <w:spacing w:val="-10"/>
          <w:sz w:val="24"/>
        </w:rPr>
        <w:t xml:space="preserve"> </w:t>
      </w:r>
      <w:r>
        <w:rPr>
          <w:color w:val="231F20"/>
          <w:spacing w:val="-4"/>
          <w:sz w:val="24"/>
        </w:rPr>
        <w:t>find</w:t>
      </w:r>
      <w:r>
        <w:rPr>
          <w:color w:val="231F20"/>
          <w:spacing w:val="-9"/>
          <w:sz w:val="24"/>
        </w:rPr>
        <w:t xml:space="preserve"> </w:t>
      </w:r>
      <w:r>
        <w:rPr>
          <w:color w:val="231F20"/>
          <w:spacing w:val="-4"/>
          <w:sz w:val="24"/>
        </w:rPr>
        <w:t>out</w:t>
      </w:r>
      <w:r>
        <w:rPr>
          <w:color w:val="231F20"/>
          <w:spacing w:val="-10"/>
          <w:sz w:val="24"/>
        </w:rPr>
        <w:t xml:space="preserve"> </w:t>
      </w:r>
      <w:r>
        <w:rPr>
          <w:color w:val="231F20"/>
          <w:spacing w:val="-4"/>
          <w:sz w:val="24"/>
        </w:rPr>
        <w:t>why</w:t>
      </w:r>
      <w:r>
        <w:rPr>
          <w:color w:val="231F20"/>
          <w:spacing w:val="-10"/>
          <w:sz w:val="24"/>
        </w:rPr>
        <w:t xml:space="preserve"> </w:t>
      </w:r>
      <w:r>
        <w:rPr>
          <w:color w:val="231F20"/>
          <w:spacing w:val="-4"/>
          <w:sz w:val="24"/>
        </w:rPr>
        <w:t>we</w:t>
      </w:r>
      <w:r>
        <w:rPr>
          <w:color w:val="231F20"/>
          <w:spacing w:val="-9"/>
          <w:sz w:val="24"/>
        </w:rPr>
        <w:t xml:space="preserve"> </w:t>
      </w:r>
      <w:r>
        <w:rPr>
          <w:color w:val="231F20"/>
          <w:spacing w:val="-4"/>
          <w:sz w:val="24"/>
        </w:rPr>
        <w:t>have</w:t>
      </w:r>
      <w:r>
        <w:rPr>
          <w:color w:val="231F20"/>
          <w:spacing w:val="-10"/>
          <w:sz w:val="24"/>
        </w:rPr>
        <w:t xml:space="preserve"> </w:t>
      </w:r>
      <w:r>
        <w:rPr>
          <w:color w:val="231F20"/>
          <w:spacing w:val="-4"/>
          <w:sz w:val="24"/>
        </w:rPr>
        <w:t>a</w:t>
      </w:r>
      <w:r>
        <w:rPr>
          <w:color w:val="231F20"/>
          <w:spacing w:val="-10"/>
          <w:sz w:val="24"/>
        </w:rPr>
        <w:t xml:space="preserve"> </w:t>
      </w:r>
      <w:r>
        <w:rPr>
          <w:color w:val="231F20"/>
          <w:spacing w:val="-4"/>
          <w:sz w:val="24"/>
        </w:rPr>
        <w:t>lost</w:t>
      </w:r>
      <w:r>
        <w:rPr>
          <w:color w:val="231F20"/>
          <w:spacing w:val="-9"/>
          <w:sz w:val="24"/>
        </w:rPr>
        <w:t xml:space="preserve"> </w:t>
      </w:r>
      <w:r>
        <w:rPr>
          <w:color w:val="231F20"/>
          <w:spacing w:val="-4"/>
          <w:sz w:val="24"/>
        </w:rPr>
        <w:t>a</w:t>
      </w:r>
      <w:r>
        <w:rPr>
          <w:color w:val="231F20"/>
          <w:spacing w:val="-10"/>
          <w:sz w:val="24"/>
        </w:rPr>
        <w:t xml:space="preserve"> </w:t>
      </w:r>
      <w:r>
        <w:rPr>
          <w:color w:val="231F20"/>
          <w:spacing w:val="-4"/>
          <w:sz w:val="24"/>
        </w:rPr>
        <w:t>customer.</w:t>
      </w:r>
    </w:p>
    <w:p w14:paraId="55EBA5CB" w14:textId="77777777" w:rsidR="003D78A7" w:rsidRDefault="00727087">
      <w:pPr>
        <w:pStyle w:val="BodyText"/>
        <w:tabs>
          <w:tab w:val="left" w:pos="1799"/>
          <w:tab w:val="left" w:pos="3959"/>
          <w:tab w:val="left" w:pos="6119"/>
        </w:tabs>
        <w:spacing w:before="41"/>
        <w:ind w:right="1897"/>
        <w:jc w:val="right"/>
      </w:pPr>
      <w:r>
        <w:rPr>
          <w:color w:val="231F20"/>
          <w:spacing w:val="-10"/>
        </w:rPr>
        <w:t>1</w:t>
      </w:r>
      <w:r>
        <w:rPr>
          <w:color w:val="231F20"/>
        </w:rPr>
        <w:tab/>
      </w:r>
      <w:r>
        <w:rPr>
          <w:color w:val="231F20"/>
          <w:spacing w:val="-10"/>
        </w:rPr>
        <w:t>2</w:t>
      </w:r>
      <w:r>
        <w:rPr>
          <w:color w:val="231F20"/>
        </w:rPr>
        <w:tab/>
      </w:r>
      <w:r>
        <w:rPr>
          <w:color w:val="231F20"/>
          <w:spacing w:val="-10"/>
        </w:rPr>
        <w:t>3</w:t>
      </w:r>
      <w:r>
        <w:rPr>
          <w:color w:val="231F20"/>
        </w:rPr>
        <w:tab/>
      </w:r>
      <w:r>
        <w:rPr>
          <w:color w:val="231F20"/>
          <w:spacing w:val="-10"/>
        </w:rPr>
        <w:t>4</w:t>
      </w:r>
    </w:p>
    <w:p w14:paraId="4C4444D2" w14:textId="77777777" w:rsidR="003D78A7" w:rsidRDefault="00727087">
      <w:pPr>
        <w:pStyle w:val="ListParagraph"/>
        <w:numPr>
          <w:ilvl w:val="0"/>
          <w:numId w:val="85"/>
        </w:numPr>
        <w:tabs>
          <w:tab w:val="left" w:pos="1218"/>
        </w:tabs>
        <w:spacing w:before="41"/>
        <w:ind w:left="1218" w:hanging="716"/>
        <w:rPr>
          <w:sz w:val="24"/>
        </w:rPr>
      </w:pPr>
      <w:r>
        <w:rPr>
          <w:color w:val="231F20"/>
          <w:spacing w:val="-4"/>
          <w:sz w:val="24"/>
        </w:rPr>
        <w:t>Our</w:t>
      </w:r>
      <w:r>
        <w:rPr>
          <w:color w:val="231F20"/>
          <w:spacing w:val="-12"/>
          <w:sz w:val="24"/>
        </w:rPr>
        <w:t xml:space="preserve"> </w:t>
      </w:r>
      <w:r>
        <w:rPr>
          <w:color w:val="231F20"/>
          <w:spacing w:val="-4"/>
          <w:sz w:val="24"/>
        </w:rPr>
        <w:t>CE</w:t>
      </w:r>
      <w:r>
        <w:rPr>
          <w:color w:val="231F20"/>
          <w:spacing w:val="-11"/>
          <w:sz w:val="24"/>
        </w:rPr>
        <w:t xml:space="preserve"> </w:t>
      </w:r>
      <w:r>
        <w:rPr>
          <w:color w:val="231F20"/>
          <w:spacing w:val="-4"/>
          <w:sz w:val="24"/>
        </w:rPr>
        <w:t>centre</w:t>
      </w:r>
      <w:r>
        <w:rPr>
          <w:color w:val="231F20"/>
          <w:spacing w:val="-11"/>
          <w:sz w:val="24"/>
        </w:rPr>
        <w:t xml:space="preserve"> </w:t>
      </w:r>
      <w:r>
        <w:rPr>
          <w:color w:val="231F20"/>
          <w:spacing w:val="-4"/>
          <w:sz w:val="24"/>
        </w:rPr>
        <w:t>attempts</w:t>
      </w:r>
      <w:r>
        <w:rPr>
          <w:color w:val="231F20"/>
          <w:spacing w:val="-11"/>
          <w:sz w:val="24"/>
        </w:rPr>
        <w:t xml:space="preserve"> </w:t>
      </w:r>
      <w:r>
        <w:rPr>
          <w:color w:val="231F20"/>
          <w:spacing w:val="-4"/>
          <w:sz w:val="24"/>
        </w:rPr>
        <w:t>to</w:t>
      </w:r>
      <w:r>
        <w:rPr>
          <w:color w:val="231F20"/>
          <w:spacing w:val="-11"/>
          <w:sz w:val="24"/>
        </w:rPr>
        <w:t xml:space="preserve"> </w:t>
      </w:r>
      <w:r>
        <w:rPr>
          <w:color w:val="231F20"/>
          <w:spacing w:val="-4"/>
          <w:sz w:val="24"/>
        </w:rPr>
        <w:t>win</w:t>
      </w:r>
      <w:r>
        <w:rPr>
          <w:color w:val="231F20"/>
          <w:spacing w:val="-11"/>
          <w:sz w:val="24"/>
        </w:rPr>
        <w:t xml:space="preserve"> </w:t>
      </w:r>
      <w:r>
        <w:rPr>
          <w:color w:val="231F20"/>
          <w:spacing w:val="-4"/>
          <w:sz w:val="24"/>
        </w:rPr>
        <w:t>back</w:t>
      </w:r>
      <w:r>
        <w:rPr>
          <w:color w:val="231F20"/>
          <w:spacing w:val="-11"/>
          <w:sz w:val="24"/>
        </w:rPr>
        <w:t xml:space="preserve"> </w:t>
      </w:r>
      <w:r>
        <w:rPr>
          <w:color w:val="231F20"/>
          <w:spacing w:val="-4"/>
          <w:sz w:val="24"/>
        </w:rPr>
        <w:t>lost</w:t>
      </w:r>
      <w:r>
        <w:rPr>
          <w:color w:val="231F20"/>
          <w:spacing w:val="-12"/>
          <w:sz w:val="24"/>
        </w:rPr>
        <w:t xml:space="preserve"> </w:t>
      </w:r>
      <w:r>
        <w:rPr>
          <w:color w:val="231F20"/>
          <w:spacing w:val="-4"/>
          <w:sz w:val="24"/>
        </w:rPr>
        <w:t>customers.</w:t>
      </w:r>
    </w:p>
    <w:p w14:paraId="72111197" w14:textId="77777777" w:rsidR="003D78A7" w:rsidRDefault="00727087">
      <w:pPr>
        <w:pStyle w:val="BodyText"/>
        <w:tabs>
          <w:tab w:val="left" w:pos="3022"/>
          <w:tab w:val="left" w:pos="5182"/>
          <w:tab w:val="left" w:pos="7342"/>
        </w:tabs>
        <w:spacing w:before="41"/>
        <w:ind w:left="1222"/>
      </w:pPr>
      <w:r>
        <w:rPr>
          <w:color w:val="231F20"/>
          <w:spacing w:val="-10"/>
        </w:rPr>
        <w:t>1</w:t>
      </w:r>
      <w:r>
        <w:rPr>
          <w:color w:val="231F20"/>
        </w:rPr>
        <w:tab/>
      </w:r>
      <w:r>
        <w:rPr>
          <w:color w:val="231F20"/>
          <w:spacing w:val="-10"/>
        </w:rPr>
        <w:t>2</w:t>
      </w:r>
      <w:r>
        <w:rPr>
          <w:color w:val="231F20"/>
        </w:rPr>
        <w:tab/>
      </w:r>
      <w:r>
        <w:rPr>
          <w:color w:val="231F20"/>
          <w:spacing w:val="-10"/>
        </w:rPr>
        <w:t>3</w:t>
      </w:r>
      <w:r>
        <w:rPr>
          <w:color w:val="231F20"/>
        </w:rPr>
        <w:tab/>
      </w:r>
      <w:r>
        <w:rPr>
          <w:color w:val="231F20"/>
          <w:spacing w:val="-10"/>
        </w:rPr>
        <w:t>4</w:t>
      </w:r>
    </w:p>
    <w:p w14:paraId="13DCBDE0" w14:textId="77777777" w:rsidR="003D78A7" w:rsidRDefault="00727087">
      <w:pPr>
        <w:pStyle w:val="ListParagraph"/>
        <w:numPr>
          <w:ilvl w:val="0"/>
          <w:numId w:val="85"/>
        </w:numPr>
        <w:tabs>
          <w:tab w:val="left" w:pos="1217"/>
        </w:tabs>
        <w:spacing w:before="40"/>
        <w:ind w:left="1217" w:hanging="715"/>
        <w:rPr>
          <w:sz w:val="24"/>
        </w:rPr>
      </w:pPr>
      <w:r>
        <w:rPr>
          <w:color w:val="231F20"/>
          <w:spacing w:val="-4"/>
          <w:sz w:val="24"/>
        </w:rPr>
        <w:t>Our</w:t>
      </w:r>
      <w:r>
        <w:rPr>
          <w:color w:val="231F20"/>
          <w:spacing w:val="-8"/>
          <w:sz w:val="24"/>
        </w:rPr>
        <w:t xml:space="preserve"> </w:t>
      </w:r>
      <w:r>
        <w:rPr>
          <w:color w:val="231F20"/>
          <w:spacing w:val="-4"/>
          <w:sz w:val="24"/>
        </w:rPr>
        <w:t>CE</w:t>
      </w:r>
      <w:r>
        <w:rPr>
          <w:color w:val="231F20"/>
          <w:spacing w:val="-7"/>
          <w:sz w:val="24"/>
        </w:rPr>
        <w:t xml:space="preserve"> </w:t>
      </w:r>
      <w:r>
        <w:rPr>
          <w:color w:val="231F20"/>
          <w:spacing w:val="-4"/>
          <w:sz w:val="24"/>
        </w:rPr>
        <w:t>centre</w:t>
      </w:r>
      <w:r>
        <w:rPr>
          <w:color w:val="231F20"/>
          <w:spacing w:val="-7"/>
          <w:sz w:val="24"/>
        </w:rPr>
        <w:t xml:space="preserve"> </w:t>
      </w:r>
      <w:r>
        <w:rPr>
          <w:color w:val="231F20"/>
          <w:spacing w:val="-4"/>
          <w:sz w:val="24"/>
        </w:rPr>
        <w:t>is</w:t>
      </w:r>
      <w:r>
        <w:rPr>
          <w:color w:val="231F20"/>
          <w:spacing w:val="-8"/>
          <w:sz w:val="24"/>
        </w:rPr>
        <w:t xml:space="preserve"> </w:t>
      </w:r>
      <w:r>
        <w:rPr>
          <w:color w:val="231F20"/>
          <w:spacing w:val="-4"/>
          <w:sz w:val="24"/>
        </w:rPr>
        <w:t>already</w:t>
      </w:r>
      <w:r>
        <w:rPr>
          <w:color w:val="231F20"/>
          <w:spacing w:val="-7"/>
          <w:sz w:val="24"/>
        </w:rPr>
        <w:t xml:space="preserve"> </w:t>
      </w:r>
      <w:r>
        <w:rPr>
          <w:color w:val="231F20"/>
          <w:spacing w:val="-4"/>
          <w:sz w:val="24"/>
        </w:rPr>
        <w:t>looking</w:t>
      </w:r>
      <w:r>
        <w:rPr>
          <w:color w:val="231F20"/>
          <w:spacing w:val="-7"/>
          <w:sz w:val="24"/>
        </w:rPr>
        <w:t xml:space="preserve"> </w:t>
      </w:r>
      <w:r>
        <w:rPr>
          <w:color w:val="231F20"/>
          <w:spacing w:val="-4"/>
          <w:sz w:val="24"/>
        </w:rPr>
        <w:t>for</w:t>
      </w:r>
      <w:r>
        <w:rPr>
          <w:color w:val="231F20"/>
          <w:spacing w:val="-7"/>
          <w:sz w:val="24"/>
        </w:rPr>
        <w:t xml:space="preserve"> </w:t>
      </w:r>
      <w:r>
        <w:rPr>
          <w:color w:val="231F20"/>
          <w:spacing w:val="-4"/>
          <w:sz w:val="24"/>
        </w:rPr>
        <w:t>the</w:t>
      </w:r>
      <w:r>
        <w:rPr>
          <w:color w:val="231F20"/>
          <w:spacing w:val="-8"/>
          <w:sz w:val="24"/>
        </w:rPr>
        <w:t xml:space="preserve"> </w:t>
      </w:r>
      <w:r>
        <w:rPr>
          <w:color w:val="231F20"/>
          <w:spacing w:val="-4"/>
          <w:sz w:val="24"/>
        </w:rPr>
        <w:t>new</w:t>
      </w:r>
      <w:r>
        <w:rPr>
          <w:color w:val="231F20"/>
          <w:spacing w:val="-7"/>
          <w:sz w:val="24"/>
        </w:rPr>
        <w:t xml:space="preserve"> </w:t>
      </w:r>
      <w:r>
        <w:rPr>
          <w:color w:val="231F20"/>
          <w:spacing w:val="-4"/>
          <w:sz w:val="24"/>
        </w:rPr>
        <w:t>customers.</w:t>
      </w:r>
    </w:p>
    <w:p w14:paraId="166D0322" w14:textId="77777777" w:rsidR="003D78A7" w:rsidRDefault="00727087">
      <w:pPr>
        <w:pStyle w:val="BodyText"/>
        <w:tabs>
          <w:tab w:val="left" w:pos="3022"/>
          <w:tab w:val="left" w:pos="5182"/>
          <w:tab w:val="left" w:pos="7342"/>
        </w:tabs>
        <w:spacing w:before="41"/>
        <w:ind w:left="1222"/>
      </w:pPr>
      <w:r>
        <w:rPr>
          <w:color w:val="231F20"/>
          <w:spacing w:val="-10"/>
        </w:rPr>
        <w:t>1</w:t>
      </w:r>
      <w:r>
        <w:rPr>
          <w:color w:val="231F20"/>
        </w:rPr>
        <w:tab/>
      </w:r>
      <w:r>
        <w:rPr>
          <w:color w:val="231F20"/>
          <w:spacing w:val="-10"/>
        </w:rPr>
        <w:t>2</w:t>
      </w:r>
      <w:r>
        <w:rPr>
          <w:color w:val="231F20"/>
        </w:rPr>
        <w:tab/>
      </w:r>
      <w:r>
        <w:rPr>
          <w:color w:val="231F20"/>
          <w:spacing w:val="-10"/>
        </w:rPr>
        <w:t>3</w:t>
      </w:r>
      <w:r>
        <w:rPr>
          <w:color w:val="231F20"/>
        </w:rPr>
        <w:tab/>
      </w:r>
      <w:r>
        <w:rPr>
          <w:color w:val="231F20"/>
          <w:spacing w:val="-10"/>
        </w:rPr>
        <w:t>4</w:t>
      </w:r>
    </w:p>
    <w:p w14:paraId="6F1DF123" w14:textId="77777777" w:rsidR="003D78A7" w:rsidRDefault="00727087">
      <w:pPr>
        <w:pStyle w:val="ListParagraph"/>
        <w:numPr>
          <w:ilvl w:val="0"/>
          <w:numId w:val="85"/>
        </w:numPr>
        <w:tabs>
          <w:tab w:val="left" w:pos="1222"/>
        </w:tabs>
        <w:spacing w:before="41"/>
        <w:rPr>
          <w:sz w:val="24"/>
        </w:rPr>
      </w:pPr>
      <w:r>
        <w:rPr>
          <w:color w:val="231F20"/>
          <w:spacing w:val="-4"/>
          <w:sz w:val="24"/>
        </w:rPr>
        <w:t>Our</w:t>
      </w:r>
      <w:r>
        <w:rPr>
          <w:color w:val="231F20"/>
          <w:spacing w:val="-9"/>
          <w:sz w:val="24"/>
        </w:rPr>
        <w:t xml:space="preserve"> </w:t>
      </w:r>
      <w:r>
        <w:rPr>
          <w:color w:val="231F20"/>
          <w:spacing w:val="-4"/>
          <w:sz w:val="24"/>
        </w:rPr>
        <w:t>CE</w:t>
      </w:r>
      <w:r>
        <w:rPr>
          <w:color w:val="231F20"/>
          <w:spacing w:val="-8"/>
          <w:sz w:val="24"/>
        </w:rPr>
        <w:t xml:space="preserve"> </w:t>
      </w:r>
      <w:r>
        <w:rPr>
          <w:color w:val="231F20"/>
          <w:spacing w:val="-4"/>
          <w:sz w:val="24"/>
        </w:rPr>
        <w:t>centre</w:t>
      </w:r>
      <w:r>
        <w:rPr>
          <w:color w:val="231F20"/>
          <w:spacing w:val="-9"/>
          <w:sz w:val="24"/>
        </w:rPr>
        <w:t xml:space="preserve"> </w:t>
      </w:r>
      <w:r>
        <w:rPr>
          <w:color w:val="231F20"/>
          <w:spacing w:val="-4"/>
          <w:sz w:val="24"/>
        </w:rPr>
        <w:t>tries</w:t>
      </w:r>
      <w:r>
        <w:rPr>
          <w:color w:val="231F20"/>
          <w:spacing w:val="-8"/>
          <w:sz w:val="24"/>
        </w:rPr>
        <w:t xml:space="preserve"> </w:t>
      </w:r>
      <w:r>
        <w:rPr>
          <w:color w:val="231F20"/>
          <w:spacing w:val="-4"/>
          <w:sz w:val="24"/>
        </w:rPr>
        <w:t>to</w:t>
      </w:r>
      <w:r>
        <w:rPr>
          <w:color w:val="231F20"/>
          <w:spacing w:val="-9"/>
          <w:sz w:val="24"/>
        </w:rPr>
        <w:t xml:space="preserve"> </w:t>
      </w:r>
      <w:r>
        <w:rPr>
          <w:color w:val="231F20"/>
          <w:spacing w:val="-4"/>
          <w:sz w:val="24"/>
        </w:rPr>
        <w:t>nurture</w:t>
      </w:r>
      <w:r>
        <w:rPr>
          <w:color w:val="231F20"/>
          <w:spacing w:val="-8"/>
          <w:sz w:val="24"/>
        </w:rPr>
        <w:t xml:space="preserve"> </w:t>
      </w:r>
      <w:r>
        <w:rPr>
          <w:color w:val="231F20"/>
          <w:spacing w:val="-4"/>
          <w:sz w:val="24"/>
        </w:rPr>
        <w:t>customer’s</w:t>
      </w:r>
      <w:r>
        <w:rPr>
          <w:color w:val="231F20"/>
          <w:spacing w:val="-9"/>
          <w:sz w:val="24"/>
        </w:rPr>
        <w:t xml:space="preserve"> </w:t>
      </w:r>
      <w:r>
        <w:rPr>
          <w:color w:val="231F20"/>
          <w:spacing w:val="-4"/>
          <w:sz w:val="24"/>
        </w:rPr>
        <w:t>loyalty.</w:t>
      </w:r>
    </w:p>
    <w:p w14:paraId="6AB8B7FC" w14:textId="77777777" w:rsidR="003D78A7" w:rsidRDefault="00727087">
      <w:pPr>
        <w:pStyle w:val="BodyText"/>
        <w:tabs>
          <w:tab w:val="left" w:pos="3022"/>
          <w:tab w:val="left" w:pos="5182"/>
          <w:tab w:val="left" w:pos="7342"/>
        </w:tabs>
        <w:spacing w:before="41"/>
        <w:ind w:left="1222"/>
      </w:pPr>
      <w:r>
        <w:rPr>
          <w:color w:val="231F20"/>
          <w:spacing w:val="-10"/>
        </w:rPr>
        <w:t>1</w:t>
      </w:r>
      <w:r>
        <w:rPr>
          <w:color w:val="231F20"/>
        </w:rPr>
        <w:tab/>
      </w:r>
      <w:r>
        <w:rPr>
          <w:color w:val="231F20"/>
          <w:spacing w:val="-10"/>
        </w:rPr>
        <w:t>2</w:t>
      </w:r>
      <w:r>
        <w:rPr>
          <w:color w:val="231F20"/>
        </w:rPr>
        <w:tab/>
      </w:r>
      <w:r>
        <w:rPr>
          <w:color w:val="231F20"/>
          <w:spacing w:val="-10"/>
        </w:rPr>
        <w:t>3</w:t>
      </w:r>
      <w:r>
        <w:rPr>
          <w:color w:val="231F20"/>
        </w:rPr>
        <w:tab/>
      </w:r>
      <w:r>
        <w:rPr>
          <w:color w:val="231F20"/>
          <w:spacing w:val="-10"/>
        </w:rPr>
        <w:t>4</w:t>
      </w:r>
    </w:p>
    <w:p w14:paraId="4B772A85" w14:textId="77777777" w:rsidR="003D78A7" w:rsidRDefault="00727087">
      <w:pPr>
        <w:pStyle w:val="ListParagraph"/>
        <w:numPr>
          <w:ilvl w:val="0"/>
          <w:numId w:val="85"/>
        </w:numPr>
        <w:tabs>
          <w:tab w:val="left" w:pos="1222"/>
        </w:tabs>
        <w:spacing w:before="41"/>
        <w:rPr>
          <w:sz w:val="24"/>
        </w:rPr>
      </w:pPr>
      <w:r>
        <w:rPr>
          <w:color w:val="231F20"/>
          <w:w w:val="90"/>
          <w:sz w:val="24"/>
        </w:rPr>
        <w:t>Our</w:t>
      </w:r>
      <w:r>
        <w:rPr>
          <w:color w:val="231F20"/>
          <w:spacing w:val="24"/>
          <w:sz w:val="24"/>
        </w:rPr>
        <w:t xml:space="preserve"> </w:t>
      </w:r>
      <w:r>
        <w:rPr>
          <w:color w:val="231F20"/>
          <w:w w:val="90"/>
          <w:sz w:val="24"/>
        </w:rPr>
        <w:t>CE</w:t>
      </w:r>
      <w:r>
        <w:rPr>
          <w:color w:val="231F20"/>
          <w:spacing w:val="24"/>
          <w:sz w:val="24"/>
        </w:rPr>
        <w:t xml:space="preserve"> </w:t>
      </w:r>
      <w:r>
        <w:rPr>
          <w:color w:val="231F20"/>
          <w:w w:val="90"/>
          <w:sz w:val="24"/>
        </w:rPr>
        <w:t>centre</w:t>
      </w:r>
      <w:r>
        <w:rPr>
          <w:color w:val="231F20"/>
          <w:spacing w:val="24"/>
          <w:sz w:val="24"/>
        </w:rPr>
        <w:t xml:space="preserve"> </w:t>
      </w:r>
      <w:r>
        <w:rPr>
          <w:color w:val="231F20"/>
          <w:w w:val="90"/>
          <w:sz w:val="24"/>
        </w:rPr>
        <w:t>seeks</w:t>
      </w:r>
      <w:r>
        <w:rPr>
          <w:color w:val="231F20"/>
          <w:spacing w:val="24"/>
          <w:sz w:val="24"/>
        </w:rPr>
        <w:t xml:space="preserve"> </w:t>
      </w:r>
      <w:r>
        <w:rPr>
          <w:color w:val="231F20"/>
          <w:w w:val="90"/>
          <w:sz w:val="24"/>
        </w:rPr>
        <w:t>customer</w:t>
      </w:r>
      <w:r>
        <w:rPr>
          <w:color w:val="231F20"/>
          <w:spacing w:val="24"/>
          <w:sz w:val="24"/>
        </w:rPr>
        <w:t xml:space="preserve"> </w:t>
      </w:r>
      <w:r>
        <w:rPr>
          <w:color w:val="231F20"/>
          <w:w w:val="90"/>
          <w:sz w:val="24"/>
        </w:rPr>
        <w:t>comment</w:t>
      </w:r>
      <w:r>
        <w:rPr>
          <w:color w:val="231F20"/>
          <w:spacing w:val="24"/>
          <w:sz w:val="24"/>
        </w:rPr>
        <w:t xml:space="preserve"> </w:t>
      </w:r>
      <w:r>
        <w:rPr>
          <w:color w:val="231F20"/>
          <w:w w:val="90"/>
          <w:sz w:val="24"/>
        </w:rPr>
        <w:t>and</w:t>
      </w:r>
      <w:r>
        <w:rPr>
          <w:color w:val="231F20"/>
          <w:spacing w:val="25"/>
          <w:sz w:val="24"/>
        </w:rPr>
        <w:t xml:space="preserve"> </w:t>
      </w:r>
      <w:r>
        <w:rPr>
          <w:color w:val="231F20"/>
          <w:spacing w:val="-2"/>
          <w:w w:val="90"/>
          <w:sz w:val="24"/>
        </w:rPr>
        <w:t>feedback.</w:t>
      </w:r>
    </w:p>
    <w:p w14:paraId="35A70057" w14:textId="77777777" w:rsidR="003D78A7" w:rsidRDefault="00727087">
      <w:pPr>
        <w:pStyle w:val="BodyText"/>
        <w:tabs>
          <w:tab w:val="left" w:pos="3022"/>
          <w:tab w:val="left" w:pos="5182"/>
          <w:tab w:val="left" w:pos="7342"/>
        </w:tabs>
        <w:spacing w:before="40"/>
        <w:ind w:left="1222"/>
      </w:pPr>
      <w:r>
        <w:rPr>
          <w:color w:val="231F20"/>
          <w:spacing w:val="-10"/>
        </w:rPr>
        <w:t>1</w:t>
      </w:r>
      <w:r>
        <w:rPr>
          <w:color w:val="231F20"/>
        </w:rPr>
        <w:tab/>
      </w:r>
      <w:r>
        <w:rPr>
          <w:color w:val="231F20"/>
          <w:spacing w:val="-10"/>
        </w:rPr>
        <w:t>2</w:t>
      </w:r>
      <w:r>
        <w:rPr>
          <w:color w:val="231F20"/>
        </w:rPr>
        <w:tab/>
      </w:r>
      <w:r>
        <w:rPr>
          <w:color w:val="231F20"/>
          <w:spacing w:val="-10"/>
        </w:rPr>
        <w:t>3</w:t>
      </w:r>
      <w:r>
        <w:rPr>
          <w:color w:val="231F20"/>
        </w:rPr>
        <w:tab/>
      </w:r>
      <w:r>
        <w:rPr>
          <w:color w:val="231F20"/>
          <w:spacing w:val="-10"/>
        </w:rPr>
        <w:t>4</w:t>
      </w:r>
    </w:p>
    <w:p w14:paraId="62C4E325" w14:textId="77777777" w:rsidR="003D78A7" w:rsidRDefault="00727087">
      <w:pPr>
        <w:pStyle w:val="ListParagraph"/>
        <w:numPr>
          <w:ilvl w:val="0"/>
          <w:numId w:val="85"/>
        </w:numPr>
        <w:tabs>
          <w:tab w:val="left" w:pos="1222"/>
        </w:tabs>
        <w:spacing w:before="41"/>
        <w:rPr>
          <w:sz w:val="24"/>
        </w:rPr>
      </w:pPr>
      <w:r>
        <w:rPr>
          <w:color w:val="231F20"/>
          <w:spacing w:val="-4"/>
          <w:sz w:val="24"/>
        </w:rPr>
        <w:t>Our</w:t>
      </w:r>
      <w:r>
        <w:rPr>
          <w:color w:val="231F20"/>
          <w:spacing w:val="-9"/>
          <w:sz w:val="24"/>
        </w:rPr>
        <w:t xml:space="preserve"> </w:t>
      </w:r>
      <w:r>
        <w:rPr>
          <w:color w:val="231F20"/>
          <w:spacing w:val="-4"/>
          <w:sz w:val="24"/>
        </w:rPr>
        <w:t>CE</w:t>
      </w:r>
      <w:r>
        <w:rPr>
          <w:color w:val="231F20"/>
          <w:spacing w:val="-8"/>
          <w:sz w:val="24"/>
        </w:rPr>
        <w:t xml:space="preserve"> </w:t>
      </w:r>
      <w:r>
        <w:rPr>
          <w:color w:val="231F20"/>
          <w:spacing w:val="-4"/>
          <w:sz w:val="24"/>
        </w:rPr>
        <w:t>centre</w:t>
      </w:r>
      <w:r>
        <w:rPr>
          <w:color w:val="231F20"/>
          <w:spacing w:val="-8"/>
          <w:sz w:val="24"/>
        </w:rPr>
        <w:t xml:space="preserve"> </w:t>
      </w:r>
      <w:r>
        <w:rPr>
          <w:color w:val="231F20"/>
          <w:spacing w:val="-4"/>
          <w:sz w:val="24"/>
        </w:rPr>
        <w:t>listens</w:t>
      </w:r>
      <w:r>
        <w:rPr>
          <w:color w:val="231F20"/>
          <w:spacing w:val="-8"/>
          <w:sz w:val="24"/>
        </w:rPr>
        <w:t xml:space="preserve"> </w:t>
      </w:r>
      <w:r>
        <w:rPr>
          <w:color w:val="231F20"/>
          <w:spacing w:val="-4"/>
          <w:sz w:val="24"/>
        </w:rPr>
        <w:t>what</w:t>
      </w:r>
      <w:r>
        <w:rPr>
          <w:color w:val="231F20"/>
          <w:spacing w:val="-8"/>
          <w:sz w:val="24"/>
        </w:rPr>
        <w:t xml:space="preserve"> </w:t>
      </w:r>
      <w:r>
        <w:rPr>
          <w:color w:val="231F20"/>
          <w:spacing w:val="-4"/>
          <w:sz w:val="24"/>
        </w:rPr>
        <w:t>customer</w:t>
      </w:r>
      <w:r>
        <w:rPr>
          <w:color w:val="231F20"/>
          <w:spacing w:val="-9"/>
          <w:sz w:val="24"/>
        </w:rPr>
        <w:t xml:space="preserve"> </w:t>
      </w:r>
      <w:r>
        <w:rPr>
          <w:color w:val="231F20"/>
          <w:spacing w:val="-4"/>
          <w:sz w:val="24"/>
        </w:rPr>
        <w:t>say.</w:t>
      </w:r>
    </w:p>
    <w:p w14:paraId="364ADE9B" w14:textId="77777777" w:rsidR="003D78A7" w:rsidRDefault="00727087">
      <w:pPr>
        <w:pStyle w:val="BodyText"/>
        <w:tabs>
          <w:tab w:val="left" w:pos="3022"/>
          <w:tab w:val="left" w:pos="5182"/>
          <w:tab w:val="left" w:pos="7342"/>
        </w:tabs>
        <w:spacing w:before="41"/>
        <w:ind w:left="1222"/>
      </w:pPr>
      <w:r>
        <w:rPr>
          <w:color w:val="231F20"/>
          <w:spacing w:val="-10"/>
        </w:rPr>
        <w:t>1</w:t>
      </w:r>
      <w:r>
        <w:rPr>
          <w:color w:val="231F20"/>
        </w:rPr>
        <w:tab/>
      </w:r>
      <w:r>
        <w:rPr>
          <w:color w:val="231F20"/>
          <w:spacing w:val="-10"/>
        </w:rPr>
        <w:t>2</w:t>
      </w:r>
      <w:r>
        <w:rPr>
          <w:color w:val="231F20"/>
        </w:rPr>
        <w:tab/>
      </w:r>
      <w:r>
        <w:rPr>
          <w:color w:val="231F20"/>
          <w:spacing w:val="-10"/>
        </w:rPr>
        <w:t>3</w:t>
      </w:r>
      <w:r>
        <w:rPr>
          <w:color w:val="231F20"/>
        </w:rPr>
        <w:tab/>
      </w:r>
      <w:r>
        <w:rPr>
          <w:color w:val="231F20"/>
          <w:spacing w:val="-10"/>
        </w:rPr>
        <w:t>4</w:t>
      </w:r>
    </w:p>
    <w:p w14:paraId="714AA3D1" w14:textId="77777777" w:rsidR="003D78A7" w:rsidRDefault="00727087">
      <w:pPr>
        <w:pStyle w:val="ListParagraph"/>
        <w:numPr>
          <w:ilvl w:val="0"/>
          <w:numId w:val="85"/>
        </w:numPr>
        <w:tabs>
          <w:tab w:val="left" w:pos="1218"/>
        </w:tabs>
        <w:spacing w:before="41"/>
        <w:ind w:left="1218" w:hanging="716"/>
        <w:rPr>
          <w:sz w:val="24"/>
        </w:rPr>
      </w:pPr>
      <w:r>
        <w:rPr>
          <w:color w:val="231F20"/>
          <w:w w:val="90"/>
          <w:sz w:val="24"/>
        </w:rPr>
        <w:t>Our</w:t>
      </w:r>
      <w:r>
        <w:rPr>
          <w:color w:val="231F20"/>
          <w:spacing w:val="17"/>
          <w:sz w:val="24"/>
        </w:rPr>
        <w:t xml:space="preserve"> </w:t>
      </w:r>
      <w:r>
        <w:rPr>
          <w:color w:val="231F20"/>
          <w:w w:val="90"/>
          <w:sz w:val="24"/>
        </w:rPr>
        <w:t>CE</w:t>
      </w:r>
      <w:r>
        <w:rPr>
          <w:color w:val="231F20"/>
          <w:spacing w:val="18"/>
          <w:sz w:val="24"/>
        </w:rPr>
        <w:t xml:space="preserve"> </w:t>
      </w:r>
      <w:r>
        <w:rPr>
          <w:color w:val="231F20"/>
          <w:w w:val="90"/>
          <w:sz w:val="24"/>
        </w:rPr>
        <w:t>centre</w:t>
      </w:r>
      <w:r>
        <w:rPr>
          <w:color w:val="231F20"/>
          <w:spacing w:val="17"/>
          <w:sz w:val="24"/>
        </w:rPr>
        <w:t xml:space="preserve"> </w:t>
      </w:r>
      <w:r>
        <w:rPr>
          <w:color w:val="231F20"/>
          <w:w w:val="90"/>
          <w:sz w:val="24"/>
        </w:rPr>
        <w:t>pay</w:t>
      </w:r>
      <w:r>
        <w:rPr>
          <w:color w:val="231F20"/>
          <w:spacing w:val="18"/>
          <w:sz w:val="24"/>
        </w:rPr>
        <w:t xml:space="preserve"> </w:t>
      </w:r>
      <w:r>
        <w:rPr>
          <w:color w:val="231F20"/>
          <w:w w:val="90"/>
          <w:sz w:val="24"/>
        </w:rPr>
        <w:t>attention</w:t>
      </w:r>
      <w:r>
        <w:rPr>
          <w:color w:val="231F20"/>
          <w:spacing w:val="18"/>
          <w:sz w:val="24"/>
        </w:rPr>
        <w:t xml:space="preserve"> </w:t>
      </w:r>
      <w:r>
        <w:rPr>
          <w:color w:val="231F20"/>
          <w:w w:val="90"/>
          <w:sz w:val="24"/>
        </w:rPr>
        <w:t>to</w:t>
      </w:r>
      <w:r>
        <w:rPr>
          <w:color w:val="231F20"/>
          <w:spacing w:val="17"/>
          <w:sz w:val="24"/>
        </w:rPr>
        <w:t xml:space="preserve"> </w:t>
      </w:r>
      <w:r>
        <w:rPr>
          <w:color w:val="231F20"/>
          <w:w w:val="90"/>
          <w:sz w:val="24"/>
        </w:rPr>
        <w:t>the</w:t>
      </w:r>
      <w:r>
        <w:rPr>
          <w:color w:val="231F20"/>
          <w:spacing w:val="18"/>
          <w:sz w:val="24"/>
        </w:rPr>
        <w:t xml:space="preserve"> </w:t>
      </w:r>
      <w:r>
        <w:rPr>
          <w:color w:val="231F20"/>
          <w:w w:val="90"/>
          <w:sz w:val="24"/>
        </w:rPr>
        <w:t>little</w:t>
      </w:r>
      <w:r>
        <w:rPr>
          <w:color w:val="231F20"/>
          <w:spacing w:val="18"/>
          <w:sz w:val="24"/>
        </w:rPr>
        <w:t xml:space="preserve"> </w:t>
      </w:r>
      <w:r>
        <w:rPr>
          <w:color w:val="231F20"/>
          <w:w w:val="90"/>
          <w:sz w:val="24"/>
        </w:rPr>
        <w:t>details</w:t>
      </w:r>
      <w:r>
        <w:rPr>
          <w:color w:val="231F20"/>
          <w:spacing w:val="17"/>
          <w:sz w:val="24"/>
        </w:rPr>
        <w:t xml:space="preserve"> </w:t>
      </w:r>
      <w:r>
        <w:rPr>
          <w:color w:val="231F20"/>
          <w:w w:val="90"/>
          <w:sz w:val="24"/>
        </w:rPr>
        <w:t>that</w:t>
      </w:r>
      <w:r>
        <w:rPr>
          <w:color w:val="231F20"/>
          <w:spacing w:val="18"/>
          <w:sz w:val="24"/>
        </w:rPr>
        <w:t xml:space="preserve"> </w:t>
      </w:r>
      <w:r>
        <w:rPr>
          <w:color w:val="231F20"/>
          <w:w w:val="90"/>
          <w:sz w:val="24"/>
        </w:rPr>
        <w:t>make</w:t>
      </w:r>
      <w:r>
        <w:rPr>
          <w:color w:val="231F20"/>
          <w:spacing w:val="18"/>
          <w:sz w:val="24"/>
        </w:rPr>
        <w:t xml:space="preserve"> </w:t>
      </w:r>
      <w:r>
        <w:rPr>
          <w:color w:val="231F20"/>
          <w:w w:val="90"/>
          <w:sz w:val="24"/>
        </w:rPr>
        <w:t>all</w:t>
      </w:r>
      <w:r>
        <w:rPr>
          <w:color w:val="231F20"/>
          <w:spacing w:val="17"/>
          <w:sz w:val="24"/>
        </w:rPr>
        <w:t xml:space="preserve"> </w:t>
      </w:r>
      <w:r>
        <w:rPr>
          <w:color w:val="231F20"/>
          <w:w w:val="90"/>
          <w:sz w:val="24"/>
        </w:rPr>
        <w:t>the</w:t>
      </w:r>
      <w:r>
        <w:rPr>
          <w:color w:val="231F20"/>
          <w:spacing w:val="18"/>
          <w:sz w:val="24"/>
        </w:rPr>
        <w:t xml:space="preserve"> </w:t>
      </w:r>
      <w:r>
        <w:rPr>
          <w:color w:val="231F20"/>
          <w:spacing w:val="-2"/>
          <w:w w:val="90"/>
          <w:sz w:val="24"/>
        </w:rPr>
        <w:t>difference.</w:t>
      </w:r>
    </w:p>
    <w:p w14:paraId="577B7C04" w14:textId="77777777" w:rsidR="003D78A7" w:rsidRDefault="00727087">
      <w:pPr>
        <w:pStyle w:val="BodyText"/>
        <w:tabs>
          <w:tab w:val="left" w:pos="3022"/>
          <w:tab w:val="left" w:pos="5182"/>
          <w:tab w:val="left" w:pos="7342"/>
        </w:tabs>
        <w:spacing w:before="40"/>
        <w:ind w:left="1222"/>
      </w:pPr>
      <w:r>
        <w:rPr>
          <w:color w:val="231F20"/>
          <w:spacing w:val="-10"/>
        </w:rPr>
        <w:t>1</w:t>
      </w:r>
      <w:r>
        <w:rPr>
          <w:color w:val="231F20"/>
        </w:rPr>
        <w:tab/>
      </w:r>
      <w:r>
        <w:rPr>
          <w:color w:val="231F20"/>
          <w:spacing w:val="-10"/>
        </w:rPr>
        <w:t>2</w:t>
      </w:r>
      <w:r>
        <w:rPr>
          <w:color w:val="231F20"/>
        </w:rPr>
        <w:tab/>
      </w:r>
      <w:r>
        <w:rPr>
          <w:color w:val="231F20"/>
          <w:spacing w:val="-10"/>
        </w:rPr>
        <w:t>3</w:t>
      </w:r>
      <w:r>
        <w:rPr>
          <w:color w:val="231F20"/>
        </w:rPr>
        <w:tab/>
      </w:r>
      <w:r>
        <w:rPr>
          <w:color w:val="231F20"/>
          <w:spacing w:val="-10"/>
        </w:rPr>
        <w:t>4</w:t>
      </w:r>
    </w:p>
    <w:p w14:paraId="37517F4B" w14:textId="77777777" w:rsidR="003D78A7" w:rsidRDefault="00727087">
      <w:pPr>
        <w:pStyle w:val="ListParagraph"/>
        <w:numPr>
          <w:ilvl w:val="0"/>
          <w:numId w:val="85"/>
        </w:numPr>
        <w:tabs>
          <w:tab w:val="left" w:pos="1217"/>
        </w:tabs>
        <w:spacing w:before="41"/>
        <w:ind w:left="1217" w:hanging="715"/>
        <w:rPr>
          <w:sz w:val="24"/>
        </w:rPr>
      </w:pPr>
      <w:r>
        <w:rPr>
          <w:color w:val="231F20"/>
          <w:spacing w:val="-4"/>
          <w:sz w:val="24"/>
        </w:rPr>
        <w:t>Our</w:t>
      </w:r>
      <w:r>
        <w:rPr>
          <w:color w:val="231F20"/>
          <w:spacing w:val="-8"/>
          <w:sz w:val="24"/>
        </w:rPr>
        <w:t xml:space="preserve"> </w:t>
      </w:r>
      <w:r>
        <w:rPr>
          <w:color w:val="231F20"/>
          <w:spacing w:val="-4"/>
          <w:sz w:val="24"/>
        </w:rPr>
        <w:t>CE</w:t>
      </w:r>
      <w:r>
        <w:rPr>
          <w:color w:val="231F20"/>
          <w:spacing w:val="-8"/>
          <w:sz w:val="24"/>
        </w:rPr>
        <w:t xml:space="preserve"> </w:t>
      </w:r>
      <w:r>
        <w:rPr>
          <w:color w:val="231F20"/>
          <w:spacing w:val="-4"/>
          <w:sz w:val="24"/>
        </w:rPr>
        <w:t>centre</w:t>
      </w:r>
      <w:r>
        <w:rPr>
          <w:color w:val="231F20"/>
          <w:spacing w:val="-8"/>
          <w:sz w:val="24"/>
        </w:rPr>
        <w:t xml:space="preserve"> </w:t>
      </w:r>
      <w:r>
        <w:rPr>
          <w:color w:val="231F20"/>
          <w:spacing w:val="-4"/>
          <w:sz w:val="24"/>
        </w:rPr>
        <w:t>tries</w:t>
      </w:r>
      <w:r>
        <w:rPr>
          <w:color w:val="231F20"/>
          <w:spacing w:val="-8"/>
          <w:sz w:val="24"/>
        </w:rPr>
        <w:t xml:space="preserve"> </w:t>
      </w:r>
      <w:r>
        <w:rPr>
          <w:color w:val="231F20"/>
          <w:spacing w:val="-4"/>
          <w:sz w:val="24"/>
        </w:rPr>
        <w:t>to</w:t>
      </w:r>
      <w:r>
        <w:rPr>
          <w:color w:val="231F20"/>
          <w:spacing w:val="-8"/>
          <w:sz w:val="24"/>
        </w:rPr>
        <w:t xml:space="preserve"> </w:t>
      </w:r>
      <w:r>
        <w:rPr>
          <w:color w:val="231F20"/>
          <w:spacing w:val="-4"/>
          <w:sz w:val="24"/>
        </w:rPr>
        <w:t>add</w:t>
      </w:r>
      <w:r>
        <w:rPr>
          <w:color w:val="231F20"/>
          <w:spacing w:val="-8"/>
          <w:sz w:val="24"/>
        </w:rPr>
        <w:t xml:space="preserve"> </w:t>
      </w:r>
      <w:r>
        <w:rPr>
          <w:color w:val="231F20"/>
          <w:spacing w:val="-4"/>
          <w:sz w:val="24"/>
        </w:rPr>
        <w:t>value</w:t>
      </w:r>
      <w:r>
        <w:rPr>
          <w:color w:val="231F20"/>
          <w:spacing w:val="-8"/>
          <w:sz w:val="24"/>
        </w:rPr>
        <w:t xml:space="preserve"> </w:t>
      </w:r>
      <w:r>
        <w:rPr>
          <w:color w:val="231F20"/>
          <w:spacing w:val="-4"/>
          <w:sz w:val="24"/>
        </w:rPr>
        <w:t>to</w:t>
      </w:r>
      <w:r>
        <w:rPr>
          <w:color w:val="231F20"/>
          <w:spacing w:val="-8"/>
          <w:sz w:val="24"/>
        </w:rPr>
        <w:t xml:space="preserve"> </w:t>
      </w:r>
      <w:r>
        <w:rPr>
          <w:color w:val="231F20"/>
          <w:spacing w:val="-4"/>
          <w:sz w:val="24"/>
        </w:rPr>
        <w:t>our</w:t>
      </w:r>
      <w:r>
        <w:rPr>
          <w:color w:val="231F20"/>
          <w:spacing w:val="-8"/>
          <w:sz w:val="24"/>
        </w:rPr>
        <w:t xml:space="preserve"> </w:t>
      </w:r>
      <w:r>
        <w:rPr>
          <w:color w:val="231F20"/>
          <w:spacing w:val="-4"/>
          <w:sz w:val="24"/>
        </w:rPr>
        <w:t>services.</w:t>
      </w:r>
    </w:p>
    <w:p w14:paraId="4C8D31EB" w14:textId="77777777" w:rsidR="003D78A7" w:rsidRDefault="00727087">
      <w:pPr>
        <w:pStyle w:val="BodyText"/>
        <w:tabs>
          <w:tab w:val="left" w:pos="3022"/>
          <w:tab w:val="left" w:pos="5182"/>
          <w:tab w:val="left" w:pos="7342"/>
        </w:tabs>
        <w:spacing w:before="41"/>
        <w:ind w:left="1222"/>
      </w:pPr>
      <w:r>
        <w:rPr>
          <w:color w:val="231F20"/>
          <w:spacing w:val="-10"/>
        </w:rPr>
        <w:t>1</w:t>
      </w:r>
      <w:r>
        <w:rPr>
          <w:color w:val="231F20"/>
        </w:rPr>
        <w:tab/>
      </w:r>
      <w:r>
        <w:rPr>
          <w:color w:val="231F20"/>
          <w:spacing w:val="-10"/>
        </w:rPr>
        <w:t>2</w:t>
      </w:r>
      <w:r>
        <w:rPr>
          <w:color w:val="231F20"/>
        </w:rPr>
        <w:tab/>
      </w:r>
      <w:r>
        <w:rPr>
          <w:color w:val="231F20"/>
          <w:spacing w:val="-10"/>
        </w:rPr>
        <w:t>3</w:t>
      </w:r>
      <w:r>
        <w:rPr>
          <w:color w:val="231F20"/>
        </w:rPr>
        <w:tab/>
      </w:r>
      <w:r>
        <w:rPr>
          <w:color w:val="231F20"/>
          <w:spacing w:val="-10"/>
        </w:rPr>
        <w:t>4</w:t>
      </w:r>
    </w:p>
    <w:p w14:paraId="5FC0DDC2" w14:textId="77777777" w:rsidR="003D78A7" w:rsidRDefault="00727087">
      <w:pPr>
        <w:pStyle w:val="ListParagraph"/>
        <w:numPr>
          <w:ilvl w:val="0"/>
          <w:numId w:val="85"/>
        </w:numPr>
        <w:tabs>
          <w:tab w:val="left" w:pos="1219"/>
        </w:tabs>
        <w:spacing w:before="41"/>
        <w:ind w:left="1219" w:hanging="717"/>
        <w:rPr>
          <w:sz w:val="24"/>
        </w:rPr>
      </w:pPr>
      <w:r>
        <w:rPr>
          <w:color w:val="231F20"/>
          <w:w w:val="90"/>
          <w:sz w:val="24"/>
        </w:rPr>
        <w:t>Our</w:t>
      </w:r>
      <w:r>
        <w:rPr>
          <w:color w:val="231F20"/>
          <w:spacing w:val="27"/>
          <w:sz w:val="24"/>
        </w:rPr>
        <w:t xml:space="preserve"> </w:t>
      </w:r>
      <w:r>
        <w:rPr>
          <w:color w:val="231F20"/>
          <w:w w:val="90"/>
          <w:sz w:val="24"/>
        </w:rPr>
        <w:t>CE</w:t>
      </w:r>
      <w:r>
        <w:rPr>
          <w:color w:val="231F20"/>
          <w:spacing w:val="27"/>
          <w:sz w:val="24"/>
        </w:rPr>
        <w:t xml:space="preserve"> </w:t>
      </w:r>
      <w:r>
        <w:rPr>
          <w:color w:val="231F20"/>
          <w:w w:val="90"/>
          <w:sz w:val="24"/>
        </w:rPr>
        <w:t>center</w:t>
      </w:r>
      <w:r>
        <w:rPr>
          <w:color w:val="231F20"/>
          <w:spacing w:val="26"/>
          <w:sz w:val="24"/>
        </w:rPr>
        <w:t xml:space="preserve"> </w:t>
      </w:r>
      <w:r>
        <w:rPr>
          <w:color w:val="231F20"/>
          <w:w w:val="90"/>
          <w:sz w:val="24"/>
        </w:rPr>
        <w:t>emphasizes</w:t>
      </w:r>
      <w:r>
        <w:rPr>
          <w:color w:val="231F20"/>
          <w:spacing w:val="27"/>
          <w:sz w:val="24"/>
        </w:rPr>
        <w:t xml:space="preserve"> </w:t>
      </w:r>
      <w:r>
        <w:rPr>
          <w:color w:val="231F20"/>
          <w:w w:val="90"/>
          <w:sz w:val="24"/>
        </w:rPr>
        <w:t>benefits,</w:t>
      </w:r>
      <w:r>
        <w:rPr>
          <w:color w:val="231F20"/>
          <w:spacing w:val="27"/>
          <w:sz w:val="24"/>
        </w:rPr>
        <w:t xml:space="preserve"> </w:t>
      </w:r>
      <w:r>
        <w:rPr>
          <w:color w:val="231F20"/>
          <w:w w:val="90"/>
          <w:sz w:val="24"/>
        </w:rPr>
        <w:t>not</w:t>
      </w:r>
      <w:r>
        <w:rPr>
          <w:color w:val="231F20"/>
          <w:spacing w:val="27"/>
          <w:sz w:val="24"/>
        </w:rPr>
        <w:t xml:space="preserve"> </w:t>
      </w:r>
      <w:r>
        <w:rPr>
          <w:color w:val="231F20"/>
          <w:spacing w:val="-2"/>
          <w:w w:val="90"/>
          <w:sz w:val="24"/>
        </w:rPr>
        <w:t>features.</w:t>
      </w:r>
    </w:p>
    <w:p w14:paraId="05085012" w14:textId="77777777" w:rsidR="003D78A7" w:rsidRDefault="00727087">
      <w:pPr>
        <w:pStyle w:val="BodyText"/>
        <w:tabs>
          <w:tab w:val="left" w:pos="3022"/>
          <w:tab w:val="left" w:pos="5182"/>
          <w:tab w:val="left" w:pos="7342"/>
        </w:tabs>
        <w:spacing w:before="41"/>
        <w:ind w:left="1222"/>
      </w:pPr>
      <w:r>
        <w:rPr>
          <w:color w:val="231F20"/>
          <w:spacing w:val="-10"/>
        </w:rPr>
        <w:t>1</w:t>
      </w:r>
      <w:r>
        <w:rPr>
          <w:color w:val="231F20"/>
        </w:rPr>
        <w:tab/>
      </w:r>
      <w:r>
        <w:rPr>
          <w:color w:val="231F20"/>
          <w:spacing w:val="-10"/>
        </w:rPr>
        <w:t>2</w:t>
      </w:r>
      <w:r>
        <w:rPr>
          <w:color w:val="231F20"/>
        </w:rPr>
        <w:tab/>
      </w:r>
      <w:r>
        <w:rPr>
          <w:color w:val="231F20"/>
          <w:spacing w:val="-10"/>
        </w:rPr>
        <w:t>3</w:t>
      </w:r>
      <w:r>
        <w:rPr>
          <w:color w:val="231F20"/>
        </w:rPr>
        <w:tab/>
      </w:r>
      <w:r>
        <w:rPr>
          <w:color w:val="231F20"/>
          <w:spacing w:val="-10"/>
        </w:rPr>
        <w:t>4</w:t>
      </w:r>
    </w:p>
    <w:p w14:paraId="2AF467EE" w14:textId="77777777" w:rsidR="003D78A7" w:rsidRDefault="00727087">
      <w:pPr>
        <w:pStyle w:val="ListParagraph"/>
        <w:numPr>
          <w:ilvl w:val="0"/>
          <w:numId w:val="85"/>
        </w:numPr>
        <w:tabs>
          <w:tab w:val="left" w:pos="1222"/>
        </w:tabs>
        <w:spacing w:before="40"/>
        <w:rPr>
          <w:sz w:val="24"/>
        </w:rPr>
      </w:pPr>
      <w:r>
        <w:rPr>
          <w:color w:val="231F20"/>
          <w:w w:val="90"/>
          <w:sz w:val="24"/>
        </w:rPr>
        <w:t>Our</w:t>
      </w:r>
      <w:r>
        <w:rPr>
          <w:color w:val="231F20"/>
          <w:spacing w:val="24"/>
          <w:sz w:val="24"/>
        </w:rPr>
        <w:t xml:space="preserve"> </w:t>
      </w:r>
      <w:r>
        <w:rPr>
          <w:color w:val="231F20"/>
          <w:w w:val="90"/>
          <w:sz w:val="24"/>
        </w:rPr>
        <w:t>CE</w:t>
      </w:r>
      <w:r>
        <w:rPr>
          <w:color w:val="231F20"/>
          <w:spacing w:val="23"/>
          <w:sz w:val="24"/>
        </w:rPr>
        <w:t xml:space="preserve"> </w:t>
      </w:r>
      <w:r>
        <w:rPr>
          <w:color w:val="231F20"/>
          <w:w w:val="90"/>
          <w:sz w:val="24"/>
        </w:rPr>
        <w:t>centre</w:t>
      </w:r>
      <w:r>
        <w:rPr>
          <w:color w:val="231F20"/>
          <w:spacing w:val="24"/>
          <w:sz w:val="24"/>
        </w:rPr>
        <w:t xml:space="preserve"> </w:t>
      </w:r>
      <w:r>
        <w:rPr>
          <w:color w:val="231F20"/>
          <w:w w:val="90"/>
          <w:sz w:val="24"/>
        </w:rPr>
        <w:t>use</w:t>
      </w:r>
      <w:r>
        <w:rPr>
          <w:color w:val="231F20"/>
          <w:spacing w:val="24"/>
          <w:sz w:val="24"/>
        </w:rPr>
        <w:t xml:space="preserve"> </w:t>
      </w:r>
      <w:r>
        <w:rPr>
          <w:color w:val="231F20"/>
          <w:w w:val="90"/>
          <w:sz w:val="24"/>
        </w:rPr>
        <w:t>public</w:t>
      </w:r>
      <w:r>
        <w:rPr>
          <w:color w:val="231F20"/>
          <w:spacing w:val="24"/>
          <w:sz w:val="24"/>
        </w:rPr>
        <w:t xml:space="preserve"> </w:t>
      </w:r>
      <w:r>
        <w:rPr>
          <w:color w:val="231F20"/>
          <w:w w:val="90"/>
          <w:sz w:val="24"/>
        </w:rPr>
        <w:t>relations</w:t>
      </w:r>
      <w:r>
        <w:rPr>
          <w:color w:val="231F20"/>
          <w:spacing w:val="24"/>
          <w:sz w:val="24"/>
        </w:rPr>
        <w:t xml:space="preserve"> </w:t>
      </w:r>
      <w:r>
        <w:rPr>
          <w:color w:val="231F20"/>
          <w:w w:val="90"/>
          <w:sz w:val="24"/>
        </w:rPr>
        <w:t>techniques</w:t>
      </w:r>
      <w:r>
        <w:rPr>
          <w:color w:val="231F20"/>
          <w:spacing w:val="24"/>
          <w:sz w:val="24"/>
        </w:rPr>
        <w:t xml:space="preserve"> </w:t>
      </w:r>
      <w:r>
        <w:rPr>
          <w:color w:val="231F20"/>
          <w:w w:val="90"/>
          <w:sz w:val="24"/>
        </w:rPr>
        <w:t>to</w:t>
      </w:r>
      <w:r>
        <w:rPr>
          <w:color w:val="231F20"/>
          <w:spacing w:val="24"/>
          <w:sz w:val="24"/>
        </w:rPr>
        <w:t xml:space="preserve"> </w:t>
      </w:r>
      <w:r>
        <w:rPr>
          <w:color w:val="231F20"/>
          <w:w w:val="90"/>
          <w:sz w:val="24"/>
        </w:rPr>
        <w:t>boost</w:t>
      </w:r>
      <w:r>
        <w:rPr>
          <w:color w:val="231F20"/>
          <w:spacing w:val="24"/>
          <w:sz w:val="24"/>
        </w:rPr>
        <w:t xml:space="preserve"> </w:t>
      </w:r>
      <w:r>
        <w:rPr>
          <w:color w:val="231F20"/>
          <w:w w:val="90"/>
          <w:sz w:val="24"/>
        </w:rPr>
        <w:t>marketing</w:t>
      </w:r>
      <w:r>
        <w:rPr>
          <w:color w:val="231F20"/>
          <w:spacing w:val="24"/>
          <w:sz w:val="24"/>
        </w:rPr>
        <w:t xml:space="preserve"> </w:t>
      </w:r>
      <w:r>
        <w:rPr>
          <w:color w:val="231F20"/>
          <w:spacing w:val="-2"/>
          <w:w w:val="90"/>
          <w:sz w:val="24"/>
        </w:rPr>
        <w:t>effectiveness</w:t>
      </w:r>
    </w:p>
    <w:p w14:paraId="7D43E16F" w14:textId="77777777" w:rsidR="003D78A7" w:rsidRDefault="00727087">
      <w:pPr>
        <w:pStyle w:val="BodyText"/>
        <w:tabs>
          <w:tab w:val="left" w:pos="3022"/>
          <w:tab w:val="left" w:pos="5182"/>
          <w:tab w:val="left" w:pos="7342"/>
        </w:tabs>
        <w:spacing w:before="41"/>
        <w:ind w:left="1222"/>
      </w:pPr>
      <w:r>
        <w:rPr>
          <w:color w:val="231F20"/>
          <w:spacing w:val="-10"/>
        </w:rPr>
        <w:t>1</w:t>
      </w:r>
      <w:r>
        <w:rPr>
          <w:color w:val="231F20"/>
        </w:rPr>
        <w:tab/>
      </w:r>
      <w:r>
        <w:rPr>
          <w:color w:val="231F20"/>
          <w:spacing w:val="-10"/>
        </w:rPr>
        <w:t>2</w:t>
      </w:r>
      <w:r>
        <w:rPr>
          <w:color w:val="231F20"/>
        </w:rPr>
        <w:tab/>
      </w:r>
      <w:r>
        <w:rPr>
          <w:color w:val="231F20"/>
          <w:spacing w:val="-10"/>
        </w:rPr>
        <w:t>3</w:t>
      </w:r>
      <w:r>
        <w:rPr>
          <w:color w:val="231F20"/>
        </w:rPr>
        <w:tab/>
      </w:r>
      <w:r>
        <w:rPr>
          <w:color w:val="231F20"/>
          <w:spacing w:val="-10"/>
        </w:rPr>
        <w:t>4</w:t>
      </w:r>
    </w:p>
    <w:p w14:paraId="302C6692" w14:textId="77777777" w:rsidR="003D78A7" w:rsidRDefault="00727087">
      <w:pPr>
        <w:pStyle w:val="ListParagraph"/>
        <w:numPr>
          <w:ilvl w:val="0"/>
          <w:numId w:val="85"/>
        </w:numPr>
        <w:tabs>
          <w:tab w:val="left" w:pos="1218"/>
        </w:tabs>
        <w:spacing w:before="41"/>
        <w:ind w:left="1218" w:hanging="716"/>
        <w:rPr>
          <w:sz w:val="24"/>
        </w:rPr>
      </w:pPr>
      <w:r>
        <w:rPr>
          <w:color w:val="231F20"/>
          <w:spacing w:val="-4"/>
          <w:sz w:val="24"/>
        </w:rPr>
        <w:t>Our</w:t>
      </w:r>
      <w:r>
        <w:rPr>
          <w:color w:val="231F20"/>
          <w:spacing w:val="-13"/>
          <w:sz w:val="24"/>
        </w:rPr>
        <w:t xml:space="preserve"> </w:t>
      </w:r>
      <w:r>
        <w:rPr>
          <w:color w:val="231F20"/>
          <w:spacing w:val="-4"/>
          <w:sz w:val="24"/>
        </w:rPr>
        <w:t>CE</w:t>
      </w:r>
      <w:r>
        <w:rPr>
          <w:color w:val="231F20"/>
          <w:spacing w:val="-12"/>
          <w:sz w:val="24"/>
        </w:rPr>
        <w:t xml:space="preserve"> </w:t>
      </w:r>
      <w:r>
        <w:rPr>
          <w:color w:val="231F20"/>
          <w:spacing w:val="-4"/>
          <w:sz w:val="24"/>
        </w:rPr>
        <w:t>centre</w:t>
      </w:r>
      <w:r>
        <w:rPr>
          <w:color w:val="231F20"/>
          <w:spacing w:val="-12"/>
          <w:sz w:val="24"/>
        </w:rPr>
        <w:t xml:space="preserve"> </w:t>
      </w:r>
      <w:r>
        <w:rPr>
          <w:color w:val="231F20"/>
          <w:spacing w:val="-4"/>
          <w:sz w:val="24"/>
        </w:rPr>
        <w:t>draws</w:t>
      </w:r>
      <w:r>
        <w:rPr>
          <w:color w:val="231F20"/>
          <w:spacing w:val="-12"/>
          <w:sz w:val="24"/>
        </w:rPr>
        <w:t xml:space="preserve"> </w:t>
      </w:r>
      <w:r>
        <w:rPr>
          <w:color w:val="231F20"/>
          <w:spacing w:val="-4"/>
          <w:sz w:val="24"/>
        </w:rPr>
        <w:t>up</w:t>
      </w:r>
      <w:r>
        <w:rPr>
          <w:color w:val="231F20"/>
          <w:spacing w:val="-12"/>
          <w:sz w:val="24"/>
        </w:rPr>
        <w:t xml:space="preserve"> </w:t>
      </w:r>
      <w:r>
        <w:rPr>
          <w:color w:val="231F20"/>
          <w:spacing w:val="-4"/>
          <w:sz w:val="24"/>
        </w:rPr>
        <w:t>a</w:t>
      </w:r>
      <w:r>
        <w:rPr>
          <w:color w:val="231F20"/>
          <w:spacing w:val="-12"/>
          <w:sz w:val="24"/>
        </w:rPr>
        <w:t xml:space="preserve"> </w:t>
      </w:r>
      <w:r>
        <w:rPr>
          <w:color w:val="231F20"/>
          <w:spacing w:val="-4"/>
          <w:sz w:val="24"/>
        </w:rPr>
        <w:t>pricing</w:t>
      </w:r>
      <w:r>
        <w:rPr>
          <w:color w:val="231F20"/>
          <w:spacing w:val="-12"/>
          <w:sz w:val="24"/>
        </w:rPr>
        <w:t xml:space="preserve"> </w:t>
      </w:r>
      <w:r>
        <w:rPr>
          <w:color w:val="231F20"/>
          <w:spacing w:val="-4"/>
          <w:sz w:val="24"/>
        </w:rPr>
        <w:t>strategy</w:t>
      </w:r>
      <w:r>
        <w:rPr>
          <w:color w:val="231F20"/>
          <w:spacing w:val="-12"/>
          <w:sz w:val="24"/>
        </w:rPr>
        <w:t xml:space="preserve"> </w:t>
      </w:r>
      <w:r>
        <w:rPr>
          <w:color w:val="231F20"/>
          <w:spacing w:val="-4"/>
          <w:sz w:val="24"/>
        </w:rPr>
        <w:t>for</w:t>
      </w:r>
      <w:r>
        <w:rPr>
          <w:color w:val="231F20"/>
          <w:spacing w:val="-12"/>
          <w:sz w:val="24"/>
        </w:rPr>
        <w:t xml:space="preserve"> </w:t>
      </w:r>
      <w:r>
        <w:rPr>
          <w:color w:val="231F20"/>
          <w:spacing w:val="-4"/>
          <w:sz w:val="24"/>
        </w:rPr>
        <w:t>every</w:t>
      </w:r>
      <w:r>
        <w:rPr>
          <w:color w:val="231F20"/>
          <w:spacing w:val="-12"/>
          <w:sz w:val="24"/>
        </w:rPr>
        <w:t xml:space="preserve"> </w:t>
      </w:r>
      <w:r>
        <w:rPr>
          <w:color w:val="231F20"/>
          <w:spacing w:val="-4"/>
          <w:sz w:val="24"/>
        </w:rPr>
        <w:t>new</w:t>
      </w:r>
      <w:r>
        <w:rPr>
          <w:color w:val="231F20"/>
          <w:spacing w:val="-12"/>
          <w:sz w:val="24"/>
        </w:rPr>
        <w:t xml:space="preserve"> </w:t>
      </w:r>
      <w:r>
        <w:rPr>
          <w:color w:val="231F20"/>
          <w:spacing w:val="-4"/>
          <w:sz w:val="24"/>
        </w:rPr>
        <w:t>product</w:t>
      </w:r>
      <w:r>
        <w:rPr>
          <w:color w:val="231F20"/>
          <w:spacing w:val="-12"/>
          <w:sz w:val="24"/>
        </w:rPr>
        <w:t xml:space="preserve"> </w:t>
      </w:r>
      <w:r>
        <w:rPr>
          <w:color w:val="231F20"/>
          <w:spacing w:val="-4"/>
          <w:sz w:val="24"/>
        </w:rPr>
        <w:t>marketed.</w:t>
      </w:r>
    </w:p>
    <w:p w14:paraId="3267C3A2" w14:textId="77777777" w:rsidR="003D78A7" w:rsidRDefault="003D78A7">
      <w:pPr>
        <w:pStyle w:val="BodyText"/>
        <w:spacing w:before="9"/>
        <w:rPr>
          <w:sz w:val="4"/>
        </w:rPr>
      </w:pPr>
    </w:p>
    <w:tbl>
      <w:tblPr>
        <w:tblW w:w="0" w:type="auto"/>
        <w:tblInd w:w="459" w:type="dxa"/>
        <w:tblLayout w:type="fixed"/>
        <w:tblCellMar>
          <w:left w:w="0" w:type="dxa"/>
          <w:right w:w="0" w:type="dxa"/>
        </w:tblCellMar>
        <w:tblLook w:val="01E0" w:firstRow="1" w:lastRow="1" w:firstColumn="1" w:lastColumn="1" w:noHBand="0" w:noVBand="0"/>
      </w:tblPr>
      <w:tblGrid>
        <w:gridCol w:w="1008"/>
        <w:gridCol w:w="2700"/>
        <w:gridCol w:w="2967"/>
        <w:gridCol w:w="381"/>
      </w:tblGrid>
      <w:tr w:rsidR="003D78A7" w14:paraId="1CEDDDDB" w14:textId="77777777">
        <w:trPr>
          <w:trHeight w:val="323"/>
        </w:trPr>
        <w:tc>
          <w:tcPr>
            <w:tcW w:w="1008" w:type="dxa"/>
          </w:tcPr>
          <w:p w14:paraId="51C8FA76" w14:textId="77777777" w:rsidR="003D78A7" w:rsidRDefault="00727087">
            <w:pPr>
              <w:pStyle w:val="TableParagraph"/>
              <w:spacing w:before="0" w:line="298" w:lineRule="exact"/>
              <w:ind w:left="0" w:right="120"/>
              <w:jc w:val="right"/>
              <w:rPr>
                <w:sz w:val="24"/>
              </w:rPr>
            </w:pPr>
            <w:r>
              <w:rPr>
                <w:color w:val="231F20"/>
                <w:spacing w:val="-10"/>
                <w:sz w:val="24"/>
              </w:rPr>
              <w:t>1</w:t>
            </w:r>
          </w:p>
        </w:tc>
        <w:tc>
          <w:tcPr>
            <w:tcW w:w="2700" w:type="dxa"/>
          </w:tcPr>
          <w:p w14:paraId="263D6E31" w14:textId="77777777" w:rsidR="003D78A7" w:rsidRDefault="00727087">
            <w:pPr>
              <w:pStyle w:val="TableParagraph"/>
              <w:spacing w:before="0" w:line="298" w:lineRule="exact"/>
              <w:ind w:left="539"/>
              <w:jc w:val="center"/>
              <w:rPr>
                <w:sz w:val="24"/>
              </w:rPr>
            </w:pPr>
            <w:r>
              <w:rPr>
                <w:color w:val="231F20"/>
                <w:spacing w:val="-10"/>
                <w:sz w:val="24"/>
              </w:rPr>
              <w:t>2</w:t>
            </w:r>
          </w:p>
        </w:tc>
        <w:tc>
          <w:tcPr>
            <w:tcW w:w="2967" w:type="dxa"/>
          </w:tcPr>
          <w:p w14:paraId="1DB901CE" w14:textId="77777777" w:rsidR="003D78A7" w:rsidRDefault="00727087">
            <w:pPr>
              <w:pStyle w:val="TableParagraph"/>
              <w:spacing w:before="0" w:line="298" w:lineRule="exact"/>
              <w:ind w:left="0" w:right="805"/>
              <w:jc w:val="center"/>
              <w:rPr>
                <w:sz w:val="24"/>
              </w:rPr>
            </w:pPr>
            <w:r>
              <w:rPr>
                <w:color w:val="231F20"/>
                <w:spacing w:val="-10"/>
                <w:sz w:val="24"/>
              </w:rPr>
              <w:t>3</w:t>
            </w:r>
          </w:p>
        </w:tc>
        <w:tc>
          <w:tcPr>
            <w:tcW w:w="381" w:type="dxa"/>
          </w:tcPr>
          <w:p w14:paraId="5D86F18F" w14:textId="77777777" w:rsidR="003D78A7" w:rsidRDefault="00727087">
            <w:pPr>
              <w:pStyle w:val="TableParagraph"/>
              <w:spacing w:before="0" w:line="298" w:lineRule="exact"/>
              <w:ind w:left="0" w:right="48"/>
              <w:jc w:val="right"/>
              <w:rPr>
                <w:sz w:val="24"/>
              </w:rPr>
            </w:pPr>
            <w:r>
              <w:rPr>
                <w:color w:val="231F20"/>
                <w:spacing w:val="-10"/>
                <w:sz w:val="24"/>
              </w:rPr>
              <w:t>4</w:t>
            </w:r>
          </w:p>
        </w:tc>
      </w:tr>
      <w:tr w:rsidR="003D78A7" w14:paraId="7F67D913" w14:textId="77777777">
        <w:trPr>
          <w:trHeight w:val="378"/>
        </w:trPr>
        <w:tc>
          <w:tcPr>
            <w:tcW w:w="1008" w:type="dxa"/>
          </w:tcPr>
          <w:p w14:paraId="6C64EB67" w14:textId="77777777" w:rsidR="003D78A7" w:rsidRDefault="00727087">
            <w:pPr>
              <w:pStyle w:val="TableParagraph"/>
              <w:spacing w:before="14"/>
              <w:ind w:left="50"/>
              <w:rPr>
                <w:sz w:val="24"/>
              </w:rPr>
            </w:pPr>
            <w:r>
              <w:rPr>
                <w:color w:val="231F20"/>
                <w:spacing w:val="-2"/>
                <w:w w:val="115"/>
                <w:sz w:val="24"/>
              </w:rPr>
              <w:t>XXVII.</w:t>
            </w:r>
          </w:p>
        </w:tc>
        <w:tc>
          <w:tcPr>
            <w:tcW w:w="5667" w:type="dxa"/>
            <w:gridSpan w:val="2"/>
          </w:tcPr>
          <w:p w14:paraId="76A7CE3E" w14:textId="77777777" w:rsidR="003D78A7" w:rsidRDefault="00727087">
            <w:pPr>
              <w:pStyle w:val="TableParagraph"/>
              <w:spacing w:before="14"/>
              <w:ind w:left="121"/>
              <w:rPr>
                <w:sz w:val="24"/>
              </w:rPr>
            </w:pPr>
            <w:r>
              <w:rPr>
                <w:color w:val="231F20"/>
                <w:spacing w:val="-4"/>
                <w:sz w:val="24"/>
              </w:rPr>
              <w:t>Our</w:t>
            </w:r>
            <w:r>
              <w:rPr>
                <w:color w:val="231F20"/>
                <w:spacing w:val="-8"/>
                <w:sz w:val="24"/>
              </w:rPr>
              <w:t xml:space="preserve"> </w:t>
            </w:r>
            <w:r>
              <w:rPr>
                <w:color w:val="231F20"/>
                <w:spacing w:val="-4"/>
                <w:sz w:val="24"/>
              </w:rPr>
              <w:t>CE</w:t>
            </w:r>
            <w:r>
              <w:rPr>
                <w:color w:val="231F20"/>
                <w:spacing w:val="-7"/>
                <w:sz w:val="24"/>
              </w:rPr>
              <w:t xml:space="preserve"> </w:t>
            </w:r>
            <w:r>
              <w:rPr>
                <w:color w:val="231F20"/>
                <w:spacing w:val="-4"/>
                <w:sz w:val="24"/>
              </w:rPr>
              <w:t>centre</w:t>
            </w:r>
            <w:r>
              <w:rPr>
                <w:color w:val="231F20"/>
                <w:spacing w:val="-7"/>
                <w:sz w:val="24"/>
              </w:rPr>
              <w:t xml:space="preserve"> </w:t>
            </w:r>
            <w:r>
              <w:rPr>
                <w:color w:val="231F20"/>
                <w:spacing w:val="-4"/>
                <w:sz w:val="24"/>
              </w:rPr>
              <w:t>set</w:t>
            </w:r>
            <w:r>
              <w:rPr>
                <w:color w:val="231F20"/>
                <w:spacing w:val="-7"/>
                <w:sz w:val="24"/>
              </w:rPr>
              <w:t xml:space="preserve"> </w:t>
            </w:r>
            <w:r>
              <w:rPr>
                <w:color w:val="231F20"/>
                <w:spacing w:val="-4"/>
                <w:sz w:val="24"/>
              </w:rPr>
              <w:t>objectives</w:t>
            </w:r>
            <w:r>
              <w:rPr>
                <w:color w:val="231F20"/>
                <w:spacing w:val="-8"/>
                <w:sz w:val="24"/>
              </w:rPr>
              <w:t xml:space="preserve"> </w:t>
            </w:r>
            <w:r>
              <w:rPr>
                <w:color w:val="231F20"/>
                <w:spacing w:val="-4"/>
                <w:sz w:val="24"/>
              </w:rPr>
              <w:t>for</w:t>
            </w:r>
            <w:r>
              <w:rPr>
                <w:color w:val="231F20"/>
                <w:spacing w:val="-7"/>
                <w:sz w:val="24"/>
              </w:rPr>
              <w:t xml:space="preserve"> </w:t>
            </w:r>
            <w:r>
              <w:rPr>
                <w:color w:val="231F20"/>
                <w:spacing w:val="-4"/>
                <w:sz w:val="24"/>
              </w:rPr>
              <w:t>publicity</w:t>
            </w:r>
            <w:r>
              <w:rPr>
                <w:color w:val="231F20"/>
                <w:spacing w:val="-7"/>
                <w:sz w:val="24"/>
              </w:rPr>
              <w:t xml:space="preserve"> </w:t>
            </w:r>
            <w:r>
              <w:rPr>
                <w:color w:val="231F20"/>
                <w:spacing w:val="-4"/>
                <w:sz w:val="24"/>
              </w:rPr>
              <w:t>campaigns.</w:t>
            </w:r>
          </w:p>
        </w:tc>
        <w:tc>
          <w:tcPr>
            <w:tcW w:w="381" w:type="dxa"/>
          </w:tcPr>
          <w:p w14:paraId="1EA01C3B" w14:textId="77777777" w:rsidR="003D78A7" w:rsidRDefault="003D78A7">
            <w:pPr>
              <w:pStyle w:val="TableParagraph"/>
              <w:spacing w:before="0"/>
              <w:ind w:left="0"/>
              <w:rPr>
                <w:rFonts w:ascii="Times New Roman"/>
                <w:sz w:val="24"/>
              </w:rPr>
            </w:pPr>
          </w:p>
        </w:tc>
      </w:tr>
      <w:tr w:rsidR="003D78A7" w14:paraId="3344D5F7" w14:textId="77777777">
        <w:trPr>
          <w:trHeight w:val="360"/>
        </w:trPr>
        <w:tc>
          <w:tcPr>
            <w:tcW w:w="1008" w:type="dxa"/>
          </w:tcPr>
          <w:p w14:paraId="4DFF9F58" w14:textId="77777777" w:rsidR="003D78A7" w:rsidRDefault="00727087">
            <w:pPr>
              <w:pStyle w:val="TableParagraph"/>
              <w:spacing w:before="0" w:line="316" w:lineRule="exact"/>
              <w:ind w:left="0" w:right="120"/>
              <w:jc w:val="right"/>
              <w:rPr>
                <w:sz w:val="24"/>
              </w:rPr>
            </w:pPr>
            <w:r>
              <w:rPr>
                <w:color w:val="231F20"/>
                <w:spacing w:val="-10"/>
                <w:sz w:val="24"/>
              </w:rPr>
              <w:t>1</w:t>
            </w:r>
          </w:p>
        </w:tc>
        <w:tc>
          <w:tcPr>
            <w:tcW w:w="5667" w:type="dxa"/>
            <w:gridSpan w:val="2"/>
          </w:tcPr>
          <w:p w14:paraId="6290CD1B" w14:textId="77777777" w:rsidR="003D78A7" w:rsidRDefault="00727087">
            <w:pPr>
              <w:pStyle w:val="TableParagraph"/>
              <w:tabs>
                <w:tab w:val="left" w:pos="3721"/>
              </w:tabs>
              <w:spacing w:before="0" w:line="316" w:lineRule="exact"/>
              <w:ind w:left="1562"/>
              <w:rPr>
                <w:sz w:val="24"/>
              </w:rPr>
            </w:pPr>
            <w:r>
              <w:rPr>
                <w:color w:val="231F20"/>
                <w:spacing w:val="-10"/>
                <w:sz w:val="24"/>
              </w:rPr>
              <w:t>2</w:t>
            </w:r>
            <w:r>
              <w:rPr>
                <w:color w:val="231F20"/>
                <w:sz w:val="24"/>
              </w:rPr>
              <w:tab/>
            </w:r>
            <w:r>
              <w:rPr>
                <w:color w:val="231F20"/>
                <w:spacing w:val="-10"/>
                <w:sz w:val="24"/>
              </w:rPr>
              <w:t>3</w:t>
            </w:r>
          </w:p>
        </w:tc>
        <w:tc>
          <w:tcPr>
            <w:tcW w:w="381" w:type="dxa"/>
          </w:tcPr>
          <w:p w14:paraId="6819725A" w14:textId="77777777" w:rsidR="003D78A7" w:rsidRDefault="00727087">
            <w:pPr>
              <w:pStyle w:val="TableParagraph"/>
              <w:spacing w:before="0" w:line="316" w:lineRule="exact"/>
              <w:ind w:left="0" w:right="48"/>
              <w:jc w:val="right"/>
              <w:rPr>
                <w:sz w:val="24"/>
              </w:rPr>
            </w:pPr>
            <w:r>
              <w:rPr>
                <w:color w:val="231F20"/>
                <w:spacing w:val="-10"/>
                <w:sz w:val="24"/>
              </w:rPr>
              <w:t>4</w:t>
            </w:r>
          </w:p>
        </w:tc>
      </w:tr>
      <w:tr w:rsidR="003D78A7" w14:paraId="3A4018F3" w14:textId="77777777">
        <w:trPr>
          <w:trHeight w:val="360"/>
        </w:trPr>
        <w:tc>
          <w:tcPr>
            <w:tcW w:w="1008" w:type="dxa"/>
          </w:tcPr>
          <w:p w14:paraId="72D13474" w14:textId="77777777" w:rsidR="003D78A7" w:rsidRDefault="00727087">
            <w:pPr>
              <w:pStyle w:val="TableParagraph"/>
              <w:spacing w:before="0" w:line="316" w:lineRule="exact"/>
              <w:ind w:left="50"/>
              <w:rPr>
                <w:sz w:val="24"/>
              </w:rPr>
            </w:pPr>
            <w:r>
              <w:rPr>
                <w:color w:val="231F20"/>
                <w:spacing w:val="-2"/>
                <w:w w:val="115"/>
                <w:sz w:val="24"/>
              </w:rPr>
              <w:t>XXVIII.</w:t>
            </w:r>
          </w:p>
        </w:tc>
        <w:tc>
          <w:tcPr>
            <w:tcW w:w="5667" w:type="dxa"/>
            <w:gridSpan w:val="2"/>
          </w:tcPr>
          <w:p w14:paraId="5ED62A2B" w14:textId="77777777" w:rsidR="003D78A7" w:rsidRDefault="00727087">
            <w:pPr>
              <w:pStyle w:val="TableParagraph"/>
              <w:spacing w:before="0" w:line="316" w:lineRule="exact"/>
              <w:ind w:left="121"/>
              <w:rPr>
                <w:sz w:val="24"/>
              </w:rPr>
            </w:pPr>
            <w:r>
              <w:rPr>
                <w:color w:val="231F20"/>
                <w:spacing w:val="-2"/>
                <w:sz w:val="24"/>
              </w:rPr>
              <w:t>Our</w:t>
            </w:r>
            <w:r>
              <w:rPr>
                <w:color w:val="231F20"/>
                <w:spacing w:val="-13"/>
                <w:sz w:val="24"/>
              </w:rPr>
              <w:t xml:space="preserve"> </w:t>
            </w:r>
            <w:r>
              <w:rPr>
                <w:color w:val="231F20"/>
                <w:spacing w:val="-2"/>
                <w:sz w:val="24"/>
              </w:rPr>
              <w:t>CE</w:t>
            </w:r>
            <w:r>
              <w:rPr>
                <w:color w:val="231F20"/>
                <w:spacing w:val="-13"/>
                <w:sz w:val="24"/>
              </w:rPr>
              <w:t xml:space="preserve"> </w:t>
            </w:r>
            <w:r>
              <w:rPr>
                <w:color w:val="231F20"/>
                <w:spacing w:val="-2"/>
                <w:sz w:val="24"/>
              </w:rPr>
              <w:t>centre</w:t>
            </w:r>
            <w:r>
              <w:rPr>
                <w:color w:val="231F20"/>
                <w:spacing w:val="-13"/>
                <w:sz w:val="24"/>
              </w:rPr>
              <w:t xml:space="preserve"> </w:t>
            </w:r>
            <w:r>
              <w:rPr>
                <w:color w:val="231F20"/>
                <w:spacing w:val="-2"/>
                <w:sz w:val="24"/>
              </w:rPr>
              <w:t>carefully</w:t>
            </w:r>
            <w:r>
              <w:rPr>
                <w:color w:val="231F20"/>
                <w:spacing w:val="-12"/>
                <w:sz w:val="24"/>
              </w:rPr>
              <w:t xml:space="preserve"> </w:t>
            </w:r>
            <w:r>
              <w:rPr>
                <w:color w:val="231F20"/>
                <w:spacing w:val="-2"/>
                <w:sz w:val="24"/>
              </w:rPr>
              <w:t>target</w:t>
            </w:r>
            <w:r>
              <w:rPr>
                <w:color w:val="231F20"/>
                <w:spacing w:val="-13"/>
                <w:sz w:val="24"/>
              </w:rPr>
              <w:t xml:space="preserve"> </w:t>
            </w:r>
            <w:r>
              <w:rPr>
                <w:color w:val="231F20"/>
                <w:spacing w:val="-2"/>
                <w:sz w:val="24"/>
              </w:rPr>
              <w:t>mail</w:t>
            </w:r>
            <w:r>
              <w:rPr>
                <w:color w:val="231F20"/>
                <w:spacing w:val="-13"/>
                <w:sz w:val="24"/>
              </w:rPr>
              <w:t xml:space="preserve"> </w:t>
            </w:r>
            <w:r>
              <w:rPr>
                <w:color w:val="231F20"/>
                <w:spacing w:val="-2"/>
                <w:sz w:val="24"/>
              </w:rPr>
              <w:t>shots.</w:t>
            </w:r>
          </w:p>
        </w:tc>
        <w:tc>
          <w:tcPr>
            <w:tcW w:w="381" w:type="dxa"/>
          </w:tcPr>
          <w:p w14:paraId="591CA057" w14:textId="77777777" w:rsidR="003D78A7" w:rsidRDefault="003D78A7">
            <w:pPr>
              <w:pStyle w:val="TableParagraph"/>
              <w:spacing w:before="0"/>
              <w:ind w:left="0"/>
              <w:rPr>
                <w:rFonts w:ascii="Times New Roman"/>
                <w:sz w:val="24"/>
              </w:rPr>
            </w:pPr>
          </w:p>
        </w:tc>
      </w:tr>
      <w:tr w:rsidR="003D78A7" w14:paraId="358B6FAC" w14:textId="77777777">
        <w:trPr>
          <w:trHeight w:val="341"/>
        </w:trPr>
        <w:tc>
          <w:tcPr>
            <w:tcW w:w="1008" w:type="dxa"/>
          </w:tcPr>
          <w:p w14:paraId="4809F8F8" w14:textId="77777777" w:rsidR="003D78A7" w:rsidRDefault="00727087">
            <w:pPr>
              <w:pStyle w:val="TableParagraph"/>
              <w:spacing w:before="0" w:line="316" w:lineRule="exact"/>
              <w:ind w:left="0" w:right="120"/>
              <w:jc w:val="right"/>
              <w:rPr>
                <w:sz w:val="24"/>
              </w:rPr>
            </w:pPr>
            <w:r>
              <w:rPr>
                <w:color w:val="231F20"/>
                <w:spacing w:val="-10"/>
                <w:sz w:val="24"/>
              </w:rPr>
              <w:t>1</w:t>
            </w:r>
          </w:p>
        </w:tc>
        <w:tc>
          <w:tcPr>
            <w:tcW w:w="5667" w:type="dxa"/>
            <w:gridSpan w:val="2"/>
          </w:tcPr>
          <w:p w14:paraId="41A12201" w14:textId="77777777" w:rsidR="003D78A7" w:rsidRDefault="00727087">
            <w:pPr>
              <w:pStyle w:val="TableParagraph"/>
              <w:tabs>
                <w:tab w:val="left" w:pos="3721"/>
              </w:tabs>
              <w:spacing w:before="0" w:line="316" w:lineRule="exact"/>
              <w:ind w:left="1562"/>
              <w:rPr>
                <w:sz w:val="24"/>
              </w:rPr>
            </w:pPr>
            <w:r>
              <w:rPr>
                <w:color w:val="231F20"/>
                <w:spacing w:val="-10"/>
                <w:sz w:val="24"/>
              </w:rPr>
              <w:t>2</w:t>
            </w:r>
            <w:r>
              <w:rPr>
                <w:color w:val="231F20"/>
                <w:sz w:val="24"/>
              </w:rPr>
              <w:tab/>
            </w:r>
            <w:r>
              <w:rPr>
                <w:color w:val="231F20"/>
                <w:spacing w:val="-10"/>
                <w:sz w:val="24"/>
              </w:rPr>
              <w:t>3</w:t>
            </w:r>
          </w:p>
        </w:tc>
        <w:tc>
          <w:tcPr>
            <w:tcW w:w="381" w:type="dxa"/>
          </w:tcPr>
          <w:p w14:paraId="5DA24705" w14:textId="77777777" w:rsidR="003D78A7" w:rsidRDefault="00727087">
            <w:pPr>
              <w:pStyle w:val="TableParagraph"/>
              <w:spacing w:before="0" w:line="316" w:lineRule="exact"/>
              <w:ind w:left="0" w:right="48"/>
              <w:jc w:val="right"/>
              <w:rPr>
                <w:sz w:val="24"/>
              </w:rPr>
            </w:pPr>
            <w:r>
              <w:rPr>
                <w:color w:val="231F20"/>
                <w:spacing w:val="-10"/>
                <w:sz w:val="24"/>
              </w:rPr>
              <w:t>4</w:t>
            </w:r>
          </w:p>
        </w:tc>
      </w:tr>
    </w:tbl>
    <w:p w14:paraId="4147DFB1" w14:textId="77777777" w:rsidR="003D78A7" w:rsidRDefault="003D78A7">
      <w:pPr>
        <w:pStyle w:val="TableParagraph"/>
        <w:spacing w:line="316" w:lineRule="exact"/>
        <w:jc w:val="right"/>
        <w:rPr>
          <w:sz w:val="24"/>
        </w:rPr>
        <w:sectPr w:rsidR="003D78A7">
          <w:pgSz w:w="11910" w:h="16840"/>
          <w:pgMar w:top="1260" w:right="1275" w:bottom="820" w:left="1275" w:header="0" w:footer="530" w:gutter="0"/>
          <w:cols w:space="720"/>
        </w:sectPr>
      </w:pPr>
    </w:p>
    <w:p w14:paraId="7D5D6AB4" w14:textId="77777777" w:rsidR="003D78A7" w:rsidRDefault="00727087">
      <w:pPr>
        <w:pStyle w:val="ListParagraph"/>
        <w:numPr>
          <w:ilvl w:val="0"/>
          <w:numId w:val="84"/>
        </w:numPr>
        <w:tabs>
          <w:tab w:val="left" w:pos="1219"/>
        </w:tabs>
        <w:spacing w:before="55"/>
        <w:ind w:left="1219" w:hanging="717"/>
        <w:rPr>
          <w:sz w:val="24"/>
        </w:rPr>
      </w:pPr>
      <w:r>
        <w:rPr>
          <w:color w:val="231F20"/>
          <w:w w:val="90"/>
          <w:sz w:val="24"/>
        </w:rPr>
        <w:lastRenderedPageBreak/>
        <w:t>Our</w:t>
      </w:r>
      <w:r>
        <w:rPr>
          <w:color w:val="231F20"/>
          <w:spacing w:val="17"/>
          <w:sz w:val="24"/>
        </w:rPr>
        <w:t xml:space="preserve"> </w:t>
      </w:r>
      <w:r>
        <w:rPr>
          <w:color w:val="231F20"/>
          <w:w w:val="90"/>
          <w:sz w:val="24"/>
        </w:rPr>
        <w:t>CE</w:t>
      </w:r>
      <w:r>
        <w:rPr>
          <w:color w:val="231F20"/>
          <w:spacing w:val="18"/>
          <w:sz w:val="24"/>
        </w:rPr>
        <w:t xml:space="preserve"> </w:t>
      </w:r>
      <w:r>
        <w:rPr>
          <w:color w:val="231F20"/>
          <w:w w:val="90"/>
          <w:sz w:val="24"/>
        </w:rPr>
        <w:t>centre</w:t>
      </w:r>
      <w:r>
        <w:rPr>
          <w:color w:val="231F20"/>
          <w:spacing w:val="18"/>
          <w:sz w:val="24"/>
        </w:rPr>
        <w:t xml:space="preserve"> </w:t>
      </w:r>
      <w:r>
        <w:rPr>
          <w:color w:val="231F20"/>
          <w:w w:val="90"/>
          <w:sz w:val="24"/>
        </w:rPr>
        <w:t>takes</w:t>
      </w:r>
      <w:r>
        <w:rPr>
          <w:color w:val="231F20"/>
          <w:spacing w:val="18"/>
          <w:sz w:val="24"/>
        </w:rPr>
        <w:t xml:space="preserve"> </w:t>
      </w:r>
      <w:r>
        <w:rPr>
          <w:color w:val="231F20"/>
          <w:w w:val="90"/>
          <w:sz w:val="24"/>
        </w:rPr>
        <w:t>care</w:t>
      </w:r>
      <w:r>
        <w:rPr>
          <w:color w:val="231F20"/>
          <w:spacing w:val="18"/>
          <w:sz w:val="24"/>
        </w:rPr>
        <w:t xml:space="preserve"> </w:t>
      </w:r>
      <w:r>
        <w:rPr>
          <w:color w:val="231F20"/>
          <w:w w:val="90"/>
          <w:sz w:val="24"/>
        </w:rPr>
        <w:t>to</w:t>
      </w:r>
      <w:r>
        <w:rPr>
          <w:color w:val="231F20"/>
          <w:spacing w:val="18"/>
          <w:sz w:val="24"/>
        </w:rPr>
        <w:t xml:space="preserve"> </w:t>
      </w:r>
      <w:r>
        <w:rPr>
          <w:color w:val="231F20"/>
          <w:w w:val="90"/>
          <w:sz w:val="24"/>
        </w:rPr>
        <w:t>select</w:t>
      </w:r>
      <w:r>
        <w:rPr>
          <w:color w:val="231F20"/>
          <w:spacing w:val="18"/>
          <w:sz w:val="24"/>
        </w:rPr>
        <w:t xml:space="preserve"> </w:t>
      </w:r>
      <w:r>
        <w:rPr>
          <w:color w:val="231F20"/>
          <w:w w:val="90"/>
          <w:sz w:val="24"/>
        </w:rPr>
        <w:t>the</w:t>
      </w:r>
      <w:r>
        <w:rPr>
          <w:color w:val="231F20"/>
          <w:spacing w:val="18"/>
          <w:sz w:val="24"/>
        </w:rPr>
        <w:t xml:space="preserve"> </w:t>
      </w:r>
      <w:r>
        <w:rPr>
          <w:color w:val="231F20"/>
          <w:w w:val="90"/>
          <w:sz w:val="24"/>
        </w:rPr>
        <w:t>right</w:t>
      </w:r>
      <w:r>
        <w:rPr>
          <w:color w:val="231F20"/>
          <w:spacing w:val="18"/>
          <w:sz w:val="24"/>
        </w:rPr>
        <w:t xml:space="preserve"> </w:t>
      </w:r>
      <w:r>
        <w:rPr>
          <w:color w:val="231F20"/>
          <w:w w:val="90"/>
          <w:sz w:val="24"/>
        </w:rPr>
        <w:t>envelope</w:t>
      </w:r>
      <w:r>
        <w:rPr>
          <w:color w:val="231F20"/>
          <w:spacing w:val="18"/>
          <w:sz w:val="24"/>
        </w:rPr>
        <w:t xml:space="preserve"> </w:t>
      </w:r>
      <w:r>
        <w:rPr>
          <w:color w:val="231F20"/>
          <w:w w:val="90"/>
          <w:sz w:val="24"/>
        </w:rPr>
        <w:t>for</w:t>
      </w:r>
      <w:r>
        <w:rPr>
          <w:color w:val="231F20"/>
          <w:spacing w:val="18"/>
          <w:sz w:val="24"/>
        </w:rPr>
        <w:t xml:space="preserve"> </w:t>
      </w:r>
      <w:r>
        <w:rPr>
          <w:color w:val="231F20"/>
          <w:w w:val="90"/>
          <w:sz w:val="24"/>
        </w:rPr>
        <w:t>direct</w:t>
      </w:r>
      <w:r>
        <w:rPr>
          <w:color w:val="231F20"/>
          <w:spacing w:val="18"/>
          <w:sz w:val="24"/>
        </w:rPr>
        <w:t xml:space="preserve"> </w:t>
      </w:r>
      <w:r>
        <w:rPr>
          <w:color w:val="231F20"/>
          <w:w w:val="90"/>
          <w:sz w:val="24"/>
        </w:rPr>
        <w:t>mail</w:t>
      </w:r>
      <w:r>
        <w:rPr>
          <w:color w:val="231F20"/>
          <w:spacing w:val="18"/>
          <w:sz w:val="24"/>
        </w:rPr>
        <w:t xml:space="preserve"> </w:t>
      </w:r>
      <w:r>
        <w:rPr>
          <w:color w:val="231F20"/>
          <w:spacing w:val="-2"/>
          <w:w w:val="90"/>
          <w:sz w:val="24"/>
        </w:rPr>
        <w:t>campaign.</w:t>
      </w:r>
    </w:p>
    <w:p w14:paraId="03D380B1" w14:textId="77777777" w:rsidR="003D78A7" w:rsidRDefault="00727087">
      <w:pPr>
        <w:pStyle w:val="BodyText"/>
        <w:tabs>
          <w:tab w:val="left" w:pos="3022"/>
          <w:tab w:val="left" w:pos="5182"/>
          <w:tab w:val="left" w:pos="7342"/>
        </w:tabs>
        <w:spacing w:before="41"/>
        <w:ind w:left="1222"/>
      </w:pPr>
      <w:r>
        <w:rPr>
          <w:color w:val="231F20"/>
          <w:spacing w:val="-10"/>
        </w:rPr>
        <w:t>1</w:t>
      </w:r>
      <w:r>
        <w:rPr>
          <w:color w:val="231F20"/>
        </w:rPr>
        <w:tab/>
      </w:r>
      <w:r>
        <w:rPr>
          <w:color w:val="231F20"/>
          <w:spacing w:val="-10"/>
        </w:rPr>
        <w:t>2</w:t>
      </w:r>
      <w:r>
        <w:rPr>
          <w:color w:val="231F20"/>
        </w:rPr>
        <w:tab/>
      </w:r>
      <w:r>
        <w:rPr>
          <w:color w:val="231F20"/>
          <w:spacing w:val="-10"/>
        </w:rPr>
        <w:t>3</w:t>
      </w:r>
      <w:r>
        <w:rPr>
          <w:color w:val="231F20"/>
        </w:rPr>
        <w:tab/>
      </w:r>
      <w:r>
        <w:rPr>
          <w:color w:val="231F20"/>
          <w:spacing w:val="-10"/>
        </w:rPr>
        <w:t>4</w:t>
      </w:r>
    </w:p>
    <w:p w14:paraId="63FCBF2B" w14:textId="77777777" w:rsidR="003D78A7" w:rsidRDefault="00727087">
      <w:pPr>
        <w:pStyle w:val="ListParagraph"/>
        <w:numPr>
          <w:ilvl w:val="0"/>
          <w:numId w:val="84"/>
        </w:numPr>
        <w:tabs>
          <w:tab w:val="left" w:pos="1219"/>
        </w:tabs>
        <w:spacing w:before="40"/>
        <w:ind w:left="1219" w:hanging="717"/>
        <w:rPr>
          <w:sz w:val="24"/>
        </w:rPr>
      </w:pPr>
      <w:r>
        <w:rPr>
          <w:color w:val="231F20"/>
          <w:w w:val="90"/>
          <w:sz w:val="24"/>
        </w:rPr>
        <w:t>Our</w:t>
      </w:r>
      <w:r>
        <w:rPr>
          <w:color w:val="231F20"/>
          <w:spacing w:val="19"/>
          <w:sz w:val="24"/>
        </w:rPr>
        <w:t xml:space="preserve"> </w:t>
      </w:r>
      <w:r>
        <w:rPr>
          <w:color w:val="231F20"/>
          <w:w w:val="90"/>
          <w:sz w:val="24"/>
        </w:rPr>
        <w:t>CE</w:t>
      </w:r>
      <w:r>
        <w:rPr>
          <w:color w:val="231F20"/>
          <w:spacing w:val="19"/>
          <w:sz w:val="24"/>
        </w:rPr>
        <w:t xml:space="preserve"> </w:t>
      </w:r>
      <w:r>
        <w:rPr>
          <w:color w:val="231F20"/>
          <w:w w:val="90"/>
          <w:sz w:val="24"/>
        </w:rPr>
        <w:t>centre</w:t>
      </w:r>
      <w:r>
        <w:rPr>
          <w:color w:val="231F20"/>
          <w:spacing w:val="20"/>
          <w:sz w:val="24"/>
        </w:rPr>
        <w:t xml:space="preserve"> </w:t>
      </w:r>
      <w:r>
        <w:rPr>
          <w:color w:val="231F20"/>
          <w:w w:val="90"/>
          <w:sz w:val="24"/>
        </w:rPr>
        <w:t>tests</w:t>
      </w:r>
      <w:r>
        <w:rPr>
          <w:color w:val="231F20"/>
          <w:spacing w:val="19"/>
          <w:sz w:val="24"/>
        </w:rPr>
        <w:t xml:space="preserve"> </w:t>
      </w:r>
      <w:r>
        <w:rPr>
          <w:color w:val="231F20"/>
          <w:w w:val="90"/>
          <w:sz w:val="24"/>
        </w:rPr>
        <w:t>mail</w:t>
      </w:r>
      <w:r>
        <w:rPr>
          <w:color w:val="231F20"/>
          <w:spacing w:val="20"/>
          <w:sz w:val="24"/>
        </w:rPr>
        <w:t xml:space="preserve"> </w:t>
      </w:r>
      <w:r>
        <w:rPr>
          <w:color w:val="231F20"/>
          <w:w w:val="90"/>
          <w:sz w:val="24"/>
        </w:rPr>
        <w:t>shots</w:t>
      </w:r>
      <w:r>
        <w:rPr>
          <w:color w:val="231F20"/>
          <w:spacing w:val="19"/>
          <w:sz w:val="24"/>
        </w:rPr>
        <w:t xml:space="preserve"> </w:t>
      </w:r>
      <w:r>
        <w:rPr>
          <w:color w:val="231F20"/>
          <w:w w:val="90"/>
          <w:sz w:val="24"/>
        </w:rPr>
        <w:t>to</w:t>
      </w:r>
      <w:r>
        <w:rPr>
          <w:color w:val="231F20"/>
          <w:spacing w:val="19"/>
          <w:sz w:val="24"/>
        </w:rPr>
        <w:t xml:space="preserve"> </w:t>
      </w:r>
      <w:r>
        <w:rPr>
          <w:color w:val="231F20"/>
          <w:w w:val="90"/>
          <w:sz w:val="24"/>
        </w:rPr>
        <w:t>find</w:t>
      </w:r>
      <w:r>
        <w:rPr>
          <w:color w:val="231F20"/>
          <w:spacing w:val="20"/>
          <w:sz w:val="24"/>
        </w:rPr>
        <w:t xml:space="preserve"> </w:t>
      </w:r>
      <w:r>
        <w:rPr>
          <w:color w:val="231F20"/>
          <w:w w:val="90"/>
          <w:sz w:val="24"/>
        </w:rPr>
        <w:t>the</w:t>
      </w:r>
      <w:r>
        <w:rPr>
          <w:color w:val="231F20"/>
          <w:spacing w:val="19"/>
          <w:sz w:val="24"/>
        </w:rPr>
        <w:t xml:space="preserve"> </w:t>
      </w:r>
      <w:r>
        <w:rPr>
          <w:color w:val="231F20"/>
          <w:w w:val="90"/>
          <w:sz w:val="24"/>
        </w:rPr>
        <w:t>most</w:t>
      </w:r>
      <w:r>
        <w:rPr>
          <w:color w:val="231F20"/>
          <w:spacing w:val="20"/>
          <w:sz w:val="24"/>
        </w:rPr>
        <w:t xml:space="preserve"> </w:t>
      </w:r>
      <w:r>
        <w:rPr>
          <w:color w:val="231F20"/>
          <w:w w:val="90"/>
          <w:sz w:val="24"/>
        </w:rPr>
        <w:t>successful</w:t>
      </w:r>
      <w:r>
        <w:rPr>
          <w:color w:val="231F20"/>
          <w:spacing w:val="19"/>
          <w:sz w:val="24"/>
        </w:rPr>
        <w:t xml:space="preserve"> </w:t>
      </w:r>
      <w:r>
        <w:rPr>
          <w:color w:val="231F20"/>
          <w:spacing w:val="-2"/>
          <w:w w:val="90"/>
          <w:sz w:val="24"/>
        </w:rPr>
        <w:t>combination.</w:t>
      </w:r>
    </w:p>
    <w:p w14:paraId="723ECFA7" w14:textId="77777777" w:rsidR="003D78A7" w:rsidRDefault="00727087">
      <w:pPr>
        <w:pStyle w:val="BodyText"/>
        <w:tabs>
          <w:tab w:val="left" w:pos="3022"/>
          <w:tab w:val="left" w:pos="5182"/>
          <w:tab w:val="left" w:pos="7342"/>
        </w:tabs>
        <w:spacing w:before="41"/>
        <w:ind w:left="1222"/>
      </w:pPr>
      <w:r>
        <w:rPr>
          <w:color w:val="231F20"/>
          <w:spacing w:val="-10"/>
        </w:rPr>
        <w:t>1</w:t>
      </w:r>
      <w:r>
        <w:rPr>
          <w:color w:val="231F20"/>
        </w:rPr>
        <w:tab/>
      </w:r>
      <w:r>
        <w:rPr>
          <w:color w:val="231F20"/>
          <w:spacing w:val="-10"/>
        </w:rPr>
        <w:t>2</w:t>
      </w:r>
      <w:r>
        <w:rPr>
          <w:color w:val="231F20"/>
        </w:rPr>
        <w:tab/>
      </w:r>
      <w:r>
        <w:rPr>
          <w:color w:val="231F20"/>
          <w:spacing w:val="-10"/>
        </w:rPr>
        <w:t>3</w:t>
      </w:r>
      <w:r>
        <w:rPr>
          <w:color w:val="231F20"/>
        </w:rPr>
        <w:tab/>
      </w:r>
      <w:r>
        <w:rPr>
          <w:color w:val="231F20"/>
          <w:spacing w:val="-10"/>
        </w:rPr>
        <w:t>4</w:t>
      </w:r>
    </w:p>
    <w:p w14:paraId="6EB11D3F" w14:textId="77777777" w:rsidR="003D78A7" w:rsidRDefault="00727087">
      <w:pPr>
        <w:pStyle w:val="ListParagraph"/>
        <w:numPr>
          <w:ilvl w:val="0"/>
          <w:numId w:val="84"/>
        </w:numPr>
        <w:tabs>
          <w:tab w:val="left" w:pos="1219"/>
        </w:tabs>
        <w:spacing w:before="41"/>
        <w:ind w:left="1219" w:hanging="717"/>
        <w:rPr>
          <w:sz w:val="24"/>
        </w:rPr>
      </w:pPr>
      <w:r>
        <w:rPr>
          <w:color w:val="231F20"/>
          <w:w w:val="90"/>
          <w:sz w:val="24"/>
        </w:rPr>
        <w:t>Our</w:t>
      </w:r>
      <w:r>
        <w:rPr>
          <w:color w:val="231F20"/>
          <w:spacing w:val="23"/>
          <w:sz w:val="24"/>
        </w:rPr>
        <w:t xml:space="preserve"> </w:t>
      </w:r>
      <w:r>
        <w:rPr>
          <w:color w:val="231F20"/>
          <w:w w:val="90"/>
          <w:sz w:val="24"/>
        </w:rPr>
        <w:t>CE</w:t>
      </w:r>
      <w:r>
        <w:rPr>
          <w:color w:val="231F20"/>
          <w:spacing w:val="23"/>
          <w:sz w:val="24"/>
        </w:rPr>
        <w:t xml:space="preserve"> </w:t>
      </w:r>
      <w:r>
        <w:rPr>
          <w:color w:val="231F20"/>
          <w:w w:val="90"/>
          <w:sz w:val="24"/>
        </w:rPr>
        <w:t>centre</w:t>
      </w:r>
      <w:r>
        <w:rPr>
          <w:color w:val="231F20"/>
          <w:spacing w:val="24"/>
          <w:sz w:val="24"/>
        </w:rPr>
        <w:t xml:space="preserve"> </w:t>
      </w:r>
      <w:r>
        <w:rPr>
          <w:color w:val="231F20"/>
          <w:w w:val="90"/>
          <w:sz w:val="24"/>
        </w:rPr>
        <w:t>measures</w:t>
      </w:r>
      <w:r>
        <w:rPr>
          <w:color w:val="231F20"/>
          <w:spacing w:val="23"/>
          <w:sz w:val="24"/>
        </w:rPr>
        <w:t xml:space="preserve"> </w:t>
      </w:r>
      <w:r>
        <w:rPr>
          <w:color w:val="231F20"/>
          <w:w w:val="90"/>
          <w:sz w:val="24"/>
        </w:rPr>
        <w:t>the</w:t>
      </w:r>
      <w:r>
        <w:rPr>
          <w:color w:val="231F20"/>
          <w:spacing w:val="24"/>
          <w:sz w:val="24"/>
        </w:rPr>
        <w:t xml:space="preserve"> </w:t>
      </w:r>
      <w:r>
        <w:rPr>
          <w:color w:val="231F20"/>
          <w:w w:val="90"/>
          <w:sz w:val="24"/>
        </w:rPr>
        <w:t>overall</w:t>
      </w:r>
      <w:r>
        <w:rPr>
          <w:color w:val="231F20"/>
          <w:spacing w:val="23"/>
          <w:sz w:val="24"/>
        </w:rPr>
        <w:t xml:space="preserve"> </w:t>
      </w:r>
      <w:r>
        <w:rPr>
          <w:color w:val="231F20"/>
          <w:w w:val="90"/>
          <w:sz w:val="24"/>
        </w:rPr>
        <w:t>effectiveness</w:t>
      </w:r>
      <w:r>
        <w:rPr>
          <w:color w:val="231F20"/>
          <w:spacing w:val="24"/>
          <w:sz w:val="24"/>
        </w:rPr>
        <w:t xml:space="preserve"> </w:t>
      </w:r>
      <w:r>
        <w:rPr>
          <w:color w:val="231F20"/>
          <w:w w:val="90"/>
          <w:sz w:val="24"/>
        </w:rPr>
        <w:t>of</w:t>
      </w:r>
      <w:r>
        <w:rPr>
          <w:color w:val="231F20"/>
          <w:spacing w:val="23"/>
          <w:sz w:val="24"/>
        </w:rPr>
        <w:t xml:space="preserve"> </w:t>
      </w:r>
      <w:r>
        <w:rPr>
          <w:color w:val="231F20"/>
          <w:w w:val="90"/>
          <w:sz w:val="24"/>
        </w:rPr>
        <w:t>a</w:t>
      </w:r>
      <w:r>
        <w:rPr>
          <w:color w:val="231F20"/>
          <w:spacing w:val="24"/>
          <w:sz w:val="24"/>
        </w:rPr>
        <w:t xml:space="preserve"> </w:t>
      </w:r>
      <w:r>
        <w:rPr>
          <w:color w:val="231F20"/>
          <w:w w:val="90"/>
          <w:sz w:val="24"/>
        </w:rPr>
        <w:t>publicity</w:t>
      </w:r>
      <w:r>
        <w:rPr>
          <w:color w:val="231F20"/>
          <w:spacing w:val="23"/>
          <w:sz w:val="24"/>
        </w:rPr>
        <w:t xml:space="preserve"> </w:t>
      </w:r>
      <w:r>
        <w:rPr>
          <w:color w:val="231F20"/>
          <w:spacing w:val="-2"/>
          <w:w w:val="90"/>
          <w:sz w:val="24"/>
        </w:rPr>
        <w:t>campaign.</w:t>
      </w:r>
    </w:p>
    <w:p w14:paraId="1BBBE32A" w14:textId="77777777" w:rsidR="003D78A7" w:rsidRDefault="00727087">
      <w:pPr>
        <w:pStyle w:val="BodyText"/>
        <w:tabs>
          <w:tab w:val="left" w:pos="3022"/>
          <w:tab w:val="left" w:pos="5182"/>
          <w:tab w:val="left" w:pos="7342"/>
        </w:tabs>
        <w:spacing w:before="41"/>
        <w:ind w:left="1222"/>
      </w:pPr>
      <w:r>
        <w:rPr>
          <w:color w:val="231F20"/>
          <w:spacing w:val="-10"/>
        </w:rPr>
        <w:t>1</w:t>
      </w:r>
      <w:r>
        <w:rPr>
          <w:color w:val="231F20"/>
        </w:rPr>
        <w:tab/>
      </w:r>
      <w:r>
        <w:rPr>
          <w:color w:val="231F20"/>
          <w:spacing w:val="-10"/>
        </w:rPr>
        <w:t>2</w:t>
      </w:r>
      <w:r>
        <w:rPr>
          <w:color w:val="231F20"/>
        </w:rPr>
        <w:tab/>
      </w:r>
      <w:r>
        <w:rPr>
          <w:color w:val="231F20"/>
          <w:spacing w:val="-10"/>
        </w:rPr>
        <w:t>3</w:t>
      </w:r>
      <w:r>
        <w:rPr>
          <w:color w:val="231F20"/>
        </w:rPr>
        <w:tab/>
      </w:r>
      <w:r>
        <w:rPr>
          <w:color w:val="231F20"/>
          <w:spacing w:val="-10"/>
        </w:rPr>
        <w:t>4</w:t>
      </w:r>
    </w:p>
    <w:p w14:paraId="12067DAE" w14:textId="77777777" w:rsidR="003D78A7" w:rsidRDefault="00727087">
      <w:pPr>
        <w:pStyle w:val="ListParagraph"/>
        <w:numPr>
          <w:ilvl w:val="0"/>
          <w:numId w:val="84"/>
        </w:numPr>
        <w:tabs>
          <w:tab w:val="left" w:pos="1582"/>
        </w:tabs>
        <w:spacing w:before="40" w:line="271" w:lineRule="auto"/>
        <w:ind w:left="1582" w:right="140" w:hanging="1080"/>
        <w:rPr>
          <w:sz w:val="24"/>
        </w:rPr>
      </w:pPr>
      <w:r>
        <w:rPr>
          <w:color w:val="231F20"/>
          <w:spacing w:val="-2"/>
          <w:sz w:val="24"/>
        </w:rPr>
        <w:t>Our</w:t>
      </w:r>
      <w:r>
        <w:rPr>
          <w:color w:val="231F20"/>
          <w:spacing w:val="-14"/>
          <w:sz w:val="24"/>
        </w:rPr>
        <w:t xml:space="preserve"> </w:t>
      </w:r>
      <w:r>
        <w:rPr>
          <w:color w:val="231F20"/>
          <w:spacing w:val="-2"/>
          <w:sz w:val="24"/>
        </w:rPr>
        <w:t>CE</w:t>
      </w:r>
      <w:r>
        <w:rPr>
          <w:color w:val="231F20"/>
          <w:spacing w:val="-14"/>
          <w:sz w:val="24"/>
        </w:rPr>
        <w:t xml:space="preserve"> </w:t>
      </w:r>
      <w:r>
        <w:rPr>
          <w:color w:val="231F20"/>
          <w:spacing w:val="-2"/>
          <w:sz w:val="24"/>
        </w:rPr>
        <w:t>centre</w:t>
      </w:r>
      <w:r>
        <w:rPr>
          <w:color w:val="231F20"/>
          <w:spacing w:val="-14"/>
          <w:sz w:val="24"/>
        </w:rPr>
        <w:t xml:space="preserve"> </w:t>
      </w:r>
      <w:r>
        <w:rPr>
          <w:color w:val="231F20"/>
          <w:spacing w:val="-2"/>
          <w:sz w:val="24"/>
        </w:rPr>
        <w:t>keeps</w:t>
      </w:r>
      <w:r>
        <w:rPr>
          <w:color w:val="231F20"/>
          <w:spacing w:val="-14"/>
          <w:sz w:val="24"/>
        </w:rPr>
        <w:t xml:space="preserve"> </w:t>
      </w:r>
      <w:r>
        <w:rPr>
          <w:color w:val="231F20"/>
          <w:spacing w:val="-2"/>
          <w:sz w:val="24"/>
        </w:rPr>
        <w:t>non-marketing</w:t>
      </w:r>
      <w:r>
        <w:rPr>
          <w:color w:val="231F20"/>
          <w:spacing w:val="-14"/>
          <w:sz w:val="24"/>
        </w:rPr>
        <w:t xml:space="preserve"> </w:t>
      </w:r>
      <w:r>
        <w:rPr>
          <w:color w:val="231F20"/>
          <w:spacing w:val="-2"/>
          <w:sz w:val="24"/>
        </w:rPr>
        <w:t>colleagues</w:t>
      </w:r>
      <w:r>
        <w:rPr>
          <w:color w:val="231F20"/>
          <w:spacing w:val="-14"/>
          <w:sz w:val="24"/>
        </w:rPr>
        <w:t xml:space="preserve"> </w:t>
      </w:r>
      <w:r>
        <w:rPr>
          <w:color w:val="231F20"/>
          <w:spacing w:val="-2"/>
          <w:sz w:val="24"/>
        </w:rPr>
        <w:t>informed</w:t>
      </w:r>
      <w:r>
        <w:rPr>
          <w:color w:val="231F20"/>
          <w:spacing w:val="-14"/>
          <w:sz w:val="24"/>
        </w:rPr>
        <w:t xml:space="preserve"> </w:t>
      </w:r>
      <w:r>
        <w:rPr>
          <w:color w:val="231F20"/>
          <w:spacing w:val="-2"/>
          <w:sz w:val="24"/>
        </w:rPr>
        <w:t>of</w:t>
      </w:r>
      <w:r>
        <w:rPr>
          <w:color w:val="231F20"/>
          <w:spacing w:val="-14"/>
          <w:sz w:val="24"/>
        </w:rPr>
        <w:t xml:space="preserve"> </w:t>
      </w:r>
      <w:r>
        <w:rPr>
          <w:color w:val="231F20"/>
          <w:spacing w:val="-2"/>
          <w:sz w:val="24"/>
        </w:rPr>
        <w:t>key</w:t>
      </w:r>
      <w:r>
        <w:rPr>
          <w:color w:val="231F20"/>
          <w:spacing w:val="-14"/>
          <w:sz w:val="24"/>
        </w:rPr>
        <w:t xml:space="preserve"> </w:t>
      </w:r>
      <w:r>
        <w:rPr>
          <w:color w:val="231F20"/>
          <w:spacing w:val="-2"/>
          <w:sz w:val="24"/>
        </w:rPr>
        <w:t>marketing activity.</w:t>
      </w:r>
    </w:p>
    <w:p w14:paraId="1E103143" w14:textId="77777777" w:rsidR="003D78A7" w:rsidRDefault="00727087">
      <w:pPr>
        <w:pStyle w:val="BodyText"/>
        <w:tabs>
          <w:tab w:val="left" w:pos="3022"/>
          <w:tab w:val="left" w:pos="5182"/>
          <w:tab w:val="left" w:pos="7342"/>
        </w:tabs>
        <w:spacing w:line="318" w:lineRule="exact"/>
        <w:ind w:left="1222"/>
      </w:pPr>
      <w:r>
        <w:rPr>
          <w:color w:val="231F20"/>
          <w:spacing w:val="-10"/>
        </w:rPr>
        <w:t>1</w:t>
      </w:r>
      <w:r>
        <w:rPr>
          <w:color w:val="231F20"/>
        </w:rPr>
        <w:tab/>
      </w:r>
      <w:r>
        <w:rPr>
          <w:color w:val="231F20"/>
          <w:spacing w:val="-10"/>
        </w:rPr>
        <w:t>2</w:t>
      </w:r>
      <w:r>
        <w:rPr>
          <w:color w:val="231F20"/>
        </w:rPr>
        <w:tab/>
      </w:r>
      <w:r>
        <w:rPr>
          <w:color w:val="231F20"/>
          <w:spacing w:val="-10"/>
        </w:rPr>
        <w:t>3</w:t>
      </w:r>
      <w:r>
        <w:rPr>
          <w:color w:val="231F20"/>
        </w:rPr>
        <w:tab/>
      </w:r>
      <w:r>
        <w:rPr>
          <w:color w:val="231F20"/>
          <w:spacing w:val="-10"/>
        </w:rPr>
        <w:t>4</w:t>
      </w:r>
    </w:p>
    <w:p w14:paraId="6E3EA1E4" w14:textId="77777777" w:rsidR="003D78A7" w:rsidRDefault="003D78A7">
      <w:pPr>
        <w:pStyle w:val="BodyText"/>
        <w:spacing w:before="117"/>
      </w:pPr>
    </w:p>
    <w:p w14:paraId="73D59DC3" w14:textId="77777777" w:rsidR="003D78A7" w:rsidRDefault="00727087">
      <w:pPr>
        <w:pStyle w:val="Heading2"/>
        <w:ind w:left="142"/>
      </w:pPr>
      <w:r>
        <w:rPr>
          <w:color w:val="231F20"/>
          <w:spacing w:val="-2"/>
        </w:rPr>
        <w:t>Analysis</w:t>
      </w:r>
    </w:p>
    <w:p w14:paraId="65123E72" w14:textId="77777777" w:rsidR="003D78A7" w:rsidRDefault="003D78A7">
      <w:pPr>
        <w:pStyle w:val="BodyText"/>
        <w:spacing w:before="133"/>
        <w:rPr>
          <w:rFonts w:ascii="Times New Roman"/>
          <w:b/>
        </w:rPr>
      </w:pPr>
    </w:p>
    <w:p w14:paraId="07F277F4" w14:textId="77777777" w:rsidR="003D78A7" w:rsidRDefault="00727087">
      <w:pPr>
        <w:pStyle w:val="BodyText"/>
        <w:spacing w:line="271" w:lineRule="auto"/>
        <w:ind w:left="822" w:right="139"/>
        <w:jc w:val="both"/>
      </w:pPr>
      <w:r>
        <w:rPr>
          <w:color w:val="231F20"/>
          <w:w w:val="90"/>
        </w:rPr>
        <w:t xml:space="preserve">32-64: try to take a more organised, planned, methodical, and measured approach to </w:t>
      </w:r>
      <w:r>
        <w:rPr>
          <w:color w:val="231F20"/>
        </w:rPr>
        <w:t>improve</w:t>
      </w:r>
      <w:r>
        <w:rPr>
          <w:color w:val="231F20"/>
          <w:spacing w:val="-7"/>
        </w:rPr>
        <w:t xml:space="preserve"> </w:t>
      </w:r>
      <w:r>
        <w:rPr>
          <w:color w:val="231F20"/>
        </w:rPr>
        <w:t>your</w:t>
      </w:r>
      <w:r>
        <w:rPr>
          <w:color w:val="231F20"/>
          <w:spacing w:val="-7"/>
        </w:rPr>
        <w:t xml:space="preserve"> </w:t>
      </w:r>
      <w:r>
        <w:rPr>
          <w:color w:val="231F20"/>
        </w:rPr>
        <w:t>effectiveness</w:t>
      </w:r>
    </w:p>
    <w:p w14:paraId="7BF08BA0" w14:textId="77777777" w:rsidR="003D78A7" w:rsidRDefault="003D78A7">
      <w:pPr>
        <w:pStyle w:val="BodyText"/>
        <w:spacing w:before="39"/>
      </w:pPr>
    </w:p>
    <w:p w14:paraId="56297DF9" w14:textId="77777777" w:rsidR="003D78A7" w:rsidRDefault="00727087">
      <w:pPr>
        <w:pStyle w:val="BodyText"/>
        <w:spacing w:line="271" w:lineRule="auto"/>
        <w:ind w:left="822" w:right="136"/>
        <w:jc w:val="both"/>
      </w:pPr>
      <w:r>
        <w:rPr>
          <w:color w:val="231F20"/>
        </w:rPr>
        <w:t>65-95:</w:t>
      </w:r>
      <w:r>
        <w:rPr>
          <w:color w:val="231F20"/>
          <w:spacing w:val="-17"/>
        </w:rPr>
        <w:t xml:space="preserve"> </w:t>
      </w:r>
      <w:r>
        <w:rPr>
          <w:color w:val="231F20"/>
        </w:rPr>
        <w:t>some</w:t>
      </w:r>
      <w:r>
        <w:rPr>
          <w:color w:val="231F20"/>
          <w:spacing w:val="-16"/>
        </w:rPr>
        <w:t xml:space="preserve"> </w:t>
      </w:r>
      <w:r>
        <w:rPr>
          <w:color w:val="231F20"/>
        </w:rPr>
        <w:t>of</w:t>
      </w:r>
      <w:r>
        <w:rPr>
          <w:color w:val="231F20"/>
          <w:spacing w:val="-17"/>
        </w:rPr>
        <w:t xml:space="preserve"> </w:t>
      </w:r>
      <w:r>
        <w:rPr>
          <w:color w:val="231F20"/>
        </w:rPr>
        <w:t>your</w:t>
      </w:r>
      <w:r>
        <w:rPr>
          <w:color w:val="231F20"/>
          <w:spacing w:val="-16"/>
        </w:rPr>
        <w:t xml:space="preserve"> </w:t>
      </w:r>
      <w:r>
        <w:rPr>
          <w:color w:val="231F20"/>
        </w:rPr>
        <w:t>marketing</w:t>
      </w:r>
      <w:r>
        <w:rPr>
          <w:color w:val="231F20"/>
          <w:spacing w:val="-17"/>
        </w:rPr>
        <w:t xml:space="preserve"> </w:t>
      </w:r>
      <w:r>
        <w:rPr>
          <w:color w:val="231F20"/>
        </w:rPr>
        <w:t>activity</w:t>
      </w:r>
      <w:r>
        <w:rPr>
          <w:color w:val="231F20"/>
          <w:spacing w:val="-16"/>
        </w:rPr>
        <w:t xml:space="preserve"> </w:t>
      </w:r>
      <w:r>
        <w:rPr>
          <w:color w:val="231F20"/>
        </w:rPr>
        <w:t>is</w:t>
      </w:r>
      <w:r>
        <w:rPr>
          <w:color w:val="231F20"/>
          <w:spacing w:val="-17"/>
        </w:rPr>
        <w:t xml:space="preserve"> </w:t>
      </w:r>
      <w:r>
        <w:rPr>
          <w:color w:val="231F20"/>
        </w:rPr>
        <w:t>a</w:t>
      </w:r>
      <w:r>
        <w:rPr>
          <w:color w:val="231F20"/>
          <w:spacing w:val="-16"/>
        </w:rPr>
        <w:t xml:space="preserve"> </w:t>
      </w:r>
      <w:r>
        <w:rPr>
          <w:color w:val="231F20"/>
        </w:rPr>
        <w:t>success,</w:t>
      </w:r>
      <w:r>
        <w:rPr>
          <w:color w:val="231F20"/>
          <w:spacing w:val="-16"/>
        </w:rPr>
        <w:t xml:space="preserve"> </w:t>
      </w:r>
      <w:r>
        <w:rPr>
          <w:color w:val="231F20"/>
        </w:rPr>
        <w:t>but</w:t>
      </w:r>
      <w:r>
        <w:rPr>
          <w:color w:val="231F20"/>
          <w:spacing w:val="-17"/>
        </w:rPr>
        <w:t xml:space="preserve"> </w:t>
      </w:r>
      <w:r>
        <w:rPr>
          <w:color w:val="231F20"/>
        </w:rPr>
        <w:t>you</w:t>
      </w:r>
      <w:r>
        <w:rPr>
          <w:color w:val="231F20"/>
          <w:spacing w:val="-16"/>
        </w:rPr>
        <w:t xml:space="preserve"> </w:t>
      </w:r>
      <w:r>
        <w:rPr>
          <w:color w:val="231F20"/>
        </w:rPr>
        <w:t>need</w:t>
      </w:r>
      <w:r>
        <w:rPr>
          <w:color w:val="231F20"/>
          <w:spacing w:val="-17"/>
        </w:rPr>
        <w:t xml:space="preserve"> </w:t>
      </w:r>
      <w:r>
        <w:rPr>
          <w:color w:val="231F20"/>
        </w:rPr>
        <w:t>to</w:t>
      </w:r>
      <w:r>
        <w:rPr>
          <w:color w:val="231F20"/>
          <w:spacing w:val="-16"/>
        </w:rPr>
        <w:t xml:space="preserve"> </w:t>
      </w:r>
      <w:r>
        <w:rPr>
          <w:color w:val="231F20"/>
        </w:rPr>
        <w:t>develop</w:t>
      </w:r>
      <w:r>
        <w:rPr>
          <w:color w:val="231F20"/>
          <w:spacing w:val="-17"/>
        </w:rPr>
        <w:t xml:space="preserve"> </w:t>
      </w:r>
      <w:r>
        <w:rPr>
          <w:color w:val="231F20"/>
        </w:rPr>
        <w:t>your skills</w:t>
      </w:r>
      <w:r>
        <w:rPr>
          <w:color w:val="231F20"/>
          <w:spacing w:val="-6"/>
        </w:rPr>
        <w:t xml:space="preserve"> </w:t>
      </w:r>
      <w:r>
        <w:rPr>
          <w:color w:val="231F20"/>
        </w:rPr>
        <w:t>to</w:t>
      </w:r>
      <w:r>
        <w:rPr>
          <w:color w:val="231F20"/>
          <w:spacing w:val="-6"/>
        </w:rPr>
        <w:t xml:space="preserve"> </w:t>
      </w:r>
      <w:r>
        <w:rPr>
          <w:color w:val="231F20"/>
        </w:rPr>
        <w:t>become</w:t>
      </w:r>
      <w:r>
        <w:rPr>
          <w:color w:val="231F20"/>
          <w:spacing w:val="-6"/>
        </w:rPr>
        <w:t xml:space="preserve"> </w:t>
      </w:r>
      <w:r>
        <w:rPr>
          <w:color w:val="231F20"/>
        </w:rPr>
        <w:t>wholly</w:t>
      </w:r>
      <w:r>
        <w:rPr>
          <w:color w:val="231F20"/>
          <w:spacing w:val="-6"/>
        </w:rPr>
        <w:t xml:space="preserve"> </w:t>
      </w:r>
      <w:r>
        <w:rPr>
          <w:color w:val="231F20"/>
        </w:rPr>
        <w:t>effective</w:t>
      </w:r>
    </w:p>
    <w:p w14:paraId="10D2953F" w14:textId="77777777" w:rsidR="003D78A7" w:rsidRDefault="003D78A7">
      <w:pPr>
        <w:pStyle w:val="BodyText"/>
        <w:spacing w:before="40"/>
      </w:pPr>
    </w:p>
    <w:p w14:paraId="79B458EA" w14:textId="77777777" w:rsidR="003D78A7" w:rsidRDefault="00727087">
      <w:pPr>
        <w:pStyle w:val="BodyText"/>
        <w:spacing w:line="271" w:lineRule="auto"/>
        <w:ind w:left="822" w:right="140"/>
        <w:jc w:val="both"/>
      </w:pPr>
      <w:r>
        <w:rPr>
          <w:color w:val="231F20"/>
          <w:w w:val="90"/>
        </w:rPr>
        <w:t xml:space="preserve">96-128: you have adopted a thoroughly professional strategic approach to marketing </w:t>
      </w:r>
      <w:r>
        <w:rPr>
          <w:color w:val="231F20"/>
        </w:rPr>
        <w:t>and</w:t>
      </w:r>
      <w:r>
        <w:rPr>
          <w:color w:val="231F20"/>
          <w:spacing w:val="-16"/>
        </w:rPr>
        <w:t xml:space="preserve"> </w:t>
      </w:r>
      <w:r>
        <w:rPr>
          <w:color w:val="231F20"/>
        </w:rPr>
        <w:t>are</w:t>
      </w:r>
      <w:r>
        <w:rPr>
          <w:color w:val="231F20"/>
          <w:spacing w:val="-16"/>
        </w:rPr>
        <w:t xml:space="preserve"> </w:t>
      </w:r>
      <w:r>
        <w:rPr>
          <w:color w:val="231F20"/>
        </w:rPr>
        <w:t>running</w:t>
      </w:r>
      <w:r>
        <w:rPr>
          <w:color w:val="231F20"/>
          <w:spacing w:val="-16"/>
        </w:rPr>
        <w:t xml:space="preserve"> </w:t>
      </w:r>
      <w:r>
        <w:rPr>
          <w:color w:val="231F20"/>
        </w:rPr>
        <w:t>successful</w:t>
      </w:r>
      <w:r>
        <w:rPr>
          <w:color w:val="231F20"/>
          <w:spacing w:val="-16"/>
        </w:rPr>
        <w:t xml:space="preserve"> </w:t>
      </w:r>
      <w:r>
        <w:rPr>
          <w:color w:val="231F20"/>
        </w:rPr>
        <w:t>marketing</w:t>
      </w:r>
      <w:r>
        <w:rPr>
          <w:color w:val="231F20"/>
          <w:spacing w:val="-16"/>
        </w:rPr>
        <w:t xml:space="preserve"> </w:t>
      </w:r>
      <w:r>
        <w:rPr>
          <w:color w:val="231F20"/>
        </w:rPr>
        <w:t>campaigns.</w:t>
      </w:r>
      <w:r>
        <w:rPr>
          <w:color w:val="231F20"/>
          <w:spacing w:val="-16"/>
        </w:rPr>
        <w:t xml:space="preserve"> </w:t>
      </w:r>
      <w:r>
        <w:rPr>
          <w:color w:val="231F20"/>
        </w:rPr>
        <w:t>Keep</w:t>
      </w:r>
      <w:r>
        <w:rPr>
          <w:color w:val="231F20"/>
          <w:spacing w:val="-16"/>
        </w:rPr>
        <w:t xml:space="preserve"> </w:t>
      </w:r>
      <w:r>
        <w:rPr>
          <w:color w:val="231F20"/>
        </w:rPr>
        <w:t>up</w:t>
      </w:r>
      <w:r>
        <w:rPr>
          <w:color w:val="231F20"/>
          <w:spacing w:val="-16"/>
        </w:rPr>
        <w:t xml:space="preserve"> </w:t>
      </w:r>
      <w:r>
        <w:rPr>
          <w:color w:val="231F20"/>
        </w:rPr>
        <w:t>the</w:t>
      </w:r>
      <w:r>
        <w:rPr>
          <w:color w:val="231F20"/>
          <w:spacing w:val="-16"/>
        </w:rPr>
        <w:t xml:space="preserve"> </w:t>
      </w:r>
      <w:r>
        <w:rPr>
          <w:color w:val="231F20"/>
        </w:rPr>
        <w:t>good</w:t>
      </w:r>
      <w:r>
        <w:rPr>
          <w:color w:val="231F20"/>
          <w:spacing w:val="-16"/>
        </w:rPr>
        <w:t xml:space="preserve"> </w:t>
      </w:r>
      <w:r>
        <w:rPr>
          <w:color w:val="231F20"/>
        </w:rPr>
        <w:t>work</w:t>
      </w:r>
      <w:r>
        <w:rPr>
          <w:color w:val="231F20"/>
          <w:spacing w:val="-16"/>
        </w:rPr>
        <w:t xml:space="preserve"> </w:t>
      </w:r>
      <w:r>
        <w:rPr>
          <w:color w:val="231F20"/>
        </w:rPr>
        <w:t>to</w:t>
      </w:r>
      <w:r>
        <w:rPr>
          <w:color w:val="231F20"/>
          <w:spacing w:val="-16"/>
        </w:rPr>
        <w:t xml:space="preserve"> </w:t>
      </w:r>
      <w:r>
        <w:rPr>
          <w:color w:val="231F20"/>
        </w:rPr>
        <w:t>stay ahead</w:t>
      </w:r>
      <w:r>
        <w:rPr>
          <w:color w:val="231F20"/>
          <w:spacing w:val="-10"/>
        </w:rPr>
        <w:t xml:space="preserve"> </w:t>
      </w:r>
      <w:r>
        <w:rPr>
          <w:color w:val="231F20"/>
        </w:rPr>
        <w:t>of</w:t>
      </w:r>
      <w:r>
        <w:rPr>
          <w:color w:val="231F20"/>
          <w:spacing w:val="-10"/>
        </w:rPr>
        <w:t xml:space="preserve"> </w:t>
      </w:r>
      <w:r>
        <w:rPr>
          <w:color w:val="231F20"/>
        </w:rPr>
        <w:t>the</w:t>
      </w:r>
      <w:r>
        <w:rPr>
          <w:color w:val="231F20"/>
          <w:spacing w:val="-10"/>
        </w:rPr>
        <w:t xml:space="preserve"> </w:t>
      </w:r>
      <w:r>
        <w:rPr>
          <w:color w:val="231F20"/>
        </w:rPr>
        <w:t>competition</w:t>
      </w:r>
    </w:p>
    <w:p w14:paraId="16C410B5" w14:textId="77777777" w:rsidR="003D78A7" w:rsidRDefault="003D78A7">
      <w:pPr>
        <w:pStyle w:val="BodyText"/>
      </w:pPr>
    </w:p>
    <w:p w14:paraId="7AC1A16E" w14:textId="77777777" w:rsidR="003D78A7" w:rsidRDefault="003D78A7">
      <w:pPr>
        <w:pStyle w:val="BodyText"/>
      </w:pPr>
    </w:p>
    <w:p w14:paraId="715AE335" w14:textId="77777777" w:rsidR="003D78A7" w:rsidRDefault="003D78A7">
      <w:pPr>
        <w:pStyle w:val="BodyText"/>
        <w:spacing w:before="155"/>
      </w:pPr>
    </w:p>
    <w:p w14:paraId="46CB57F9" w14:textId="77777777" w:rsidR="003D78A7" w:rsidRDefault="00727087">
      <w:pPr>
        <w:ind w:left="720" w:right="716"/>
        <w:jc w:val="center"/>
        <w:rPr>
          <w:rFonts w:ascii="Times New Roman"/>
          <w:b/>
          <w:sz w:val="24"/>
        </w:rPr>
      </w:pPr>
      <w:r>
        <w:rPr>
          <w:rFonts w:ascii="Times New Roman"/>
          <w:b/>
          <w:color w:val="231F20"/>
          <w:spacing w:val="-4"/>
          <w:w w:val="90"/>
          <w:sz w:val="24"/>
        </w:rPr>
        <w:t>****</w:t>
      </w:r>
    </w:p>
    <w:p w14:paraId="01FABEB5" w14:textId="77777777" w:rsidR="003D78A7" w:rsidRDefault="003D78A7">
      <w:pPr>
        <w:jc w:val="center"/>
        <w:rPr>
          <w:rFonts w:ascii="Times New Roman"/>
          <w:b/>
          <w:sz w:val="24"/>
        </w:rPr>
        <w:sectPr w:rsidR="003D78A7">
          <w:pgSz w:w="11910" w:h="16840"/>
          <w:pgMar w:top="1260" w:right="1275" w:bottom="820" w:left="1275" w:header="0" w:footer="530" w:gutter="0"/>
          <w:cols w:space="720"/>
        </w:sectPr>
      </w:pPr>
    </w:p>
    <w:p w14:paraId="0B72D1AA" w14:textId="77777777" w:rsidR="003D78A7" w:rsidRDefault="003D78A7">
      <w:pPr>
        <w:pStyle w:val="BodyText"/>
        <w:spacing w:before="4"/>
        <w:rPr>
          <w:rFonts w:ascii="Times New Roman"/>
          <w:b/>
          <w:sz w:val="17"/>
        </w:rPr>
      </w:pPr>
    </w:p>
    <w:p w14:paraId="4EE22B2B" w14:textId="77777777" w:rsidR="003D78A7" w:rsidRDefault="003D78A7">
      <w:pPr>
        <w:pStyle w:val="BodyText"/>
        <w:rPr>
          <w:rFonts w:ascii="Times New Roman"/>
          <w:b/>
          <w:sz w:val="17"/>
        </w:rPr>
        <w:sectPr w:rsidR="003D78A7">
          <w:pgSz w:w="11910" w:h="16840"/>
          <w:pgMar w:top="1920" w:right="1275" w:bottom="820" w:left="1275" w:header="0" w:footer="530" w:gutter="0"/>
          <w:cols w:space="720"/>
        </w:sectPr>
      </w:pPr>
    </w:p>
    <w:p w14:paraId="559EFB3C" w14:textId="77777777" w:rsidR="003D78A7" w:rsidRDefault="00727087">
      <w:pPr>
        <w:spacing w:before="74"/>
        <w:ind w:left="720" w:right="716"/>
        <w:jc w:val="center"/>
        <w:rPr>
          <w:rFonts w:ascii="Tahoma"/>
          <w:b/>
          <w:sz w:val="24"/>
        </w:rPr>
      </w:pPr>
      <w:r>
        <w:rPr>
          <w:rFonts w:ascii="Tahoma"/>
          <w:b/>
          <w:color w:val="231F20"/>
          <w:w w:val="80"/>
          <w:sz w:val="24"/>
        </w:rPr>
        <w:lastRenderedPageBreak/>
        <w:t>UNIT</w:t>
      </w:r>
      <w:r>
        <w:rPr>
          <w:rFonts w:ascii="Tahoma"/>
          <w:b/>
          <w:color w:val="231F20"/>
          <w:spacing w:val="2"/>
          <w:sz w:val="24"/>
        </w:rPr>
        <w:t xml:space="preserve"> </w:t>
      </w:r>
      <w:r>
        <w:rPr>
          <w:rFonts w:ascii="Tahoma"/>
          <w:b/>
          <w:color w:val="231F20"/>
          <w:w w:val="80"/>
          <w:sz w:val="24"/>
        </w:rPr>
        <w:t>-</w:t>
      </w:r>
      <w:r>
        <w:rPr>
          <w:rFonts w:ascii="Tahoma"/>
          <w:b/>
          <w:color w:val="231F20"/>
          <w:spacing w:val="2"/>
          <w:sz w:val="24"/>
        </w:rPr>
        <w:t xml:space="preserve"> </w:t>
      </w:r>
      <w:r>
        <w:rPr>
          <w:rFonts w:ascii="Tahoma"/>
          <w:b/>
          <w:color w:val="231F20"/>
          <w:spacing w:val="-5"/>
          <w:w w:val="80"/>
          <w:sz w:val="24"/>
        </w:rPr>
        <w:t>II</w:t>
      </w:r>
    </w:p>
    <w:p w14:paraId="4F19098F" w14:textId="77777777" w:rsidR="003D78A7" w:rsidRDefault="009F0CD6">
      <w:pPr>
        <w:pStyle w:val="BodyText"/>
        <w:spacing w:before="205"/>
        <w:rPr>
          <w:rFonts w:ascii="Tahoma"/>
          <w:b/>
          <w:sz w:val="20"/>
        </w:rPr>
      </w:pPr>
      <w:r>
        <w:rPr>
          <w:noProof/>
        </w:rPr>
        <w:pict w14:anchorId="7E4A7C2B">
          <v:shape id="Graphic 34" o:spid="_x0000_s2481" style="position:absolute;margin-left:70.85pt;margin-top:23.55pt;width:453.55pt;height:.1pt;z-index:-251685888;visibility:visible;mso-wrap-style:square;mso-wrap-distance-left:0;mso-wrap-distance-top:0;mso-wrap-distance-right:0;mso-wrap-distance-bottom:0;mso-position-horizontal:absolute;mso-position-horizontal-relative:page;mso-position-vertical:absolute;mso-position-vertical-relative:text;v-text-anchor:top" coordsize="57600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" path="m,l5759996,e" filled="f" strokecolor="#231f20" strokeweight="1pt">
            <v:path arrowok="t"/>
            <w10:wrap type="topAndBottom" anchorx="page"/>
          </v:shape>
        </w:pict>
      </w:r>
    </w:p>
    <w:p w14:paraId="0E9087D9" w14:textId="77777777" w:rsidR="003D78A7" w:rsidRDefault="003D78A7">
      <w:pPr>
        <w:pStyle w:val="BodyText"/>
        <w:spacing w:before="19"/>
        <w:rPr>
          <w:rFonts w:ascii="Tahoma"/>
          <w:b/>
        </w:rPr>
      </w:pPr>
    </w:p>
    <w:p w14:paraId="59B83B97" w14:textId="77777777" w:rsidR="003D78A7" w:rsidRDefault="00727087">
      <w:pPr>
        <w:ind w:left="720" w:right="716"/>
        <w:jc w:val="center"/>
        <w:rPr>
          <w:rFonts w:ascii="Tahoma"/>
          <w:b/>
          <w:sz w:val="24"/>
        </w:rPr>
      </w:pPr>
      <w:r>
        <w:rPr>
          <w:rFonts w:ascii="Tahoma"/>
          <w:b/>
          <w:color w:val="231F20"/>
          <w:w w:val="85"/>
          <w:sz w:val="24"/>
        </w:rPr>
        <w:t>Marketing</w:t>
      </w:r>
      <w:r>
        <w:rPr>
          <w:rFonts w:ascii="Tahoma"/>
          <w:b/>
          <w:color w:val="231F20"/>
          <w:spacing w:val="36"/>
          <w:sz w:val="24"/>
        </w:rPr>
        <w:t xml:space="preserve"> </w:t>
      </w:r>
      <w:r>
        <w:rPr>
          <w:rFonts w:ascii="Tahoma"/>
          <w:b/>
          <w:color w:val="231F20"/>
          <w:w w:val="85"/>
          <w:sz w:val="24"/>
        </w:rPr>
        <w:t>Mix</w:t>
      </w:r>
      <w:r>
        <w:rPr>
          <w:rFonts w:ascii="Tahoma"/>
          <w:b/>
          <w:color w:val="231F20"/>
          <w:spacing w:val="37"/>
          <w:sz w:val="24"/>
        </w:rPr>
        <w:t xml:space="preserve"> </w:t>
      </w:r>
      <w:r>
        <w:rPr>
          <w:rFonts w:ascii="Tahoma"/>
          <w:b/>
          <w:color w:val="231F20"/>
          <w:w w:val="85"/>
          <w:sz w:val="24"/>
        </w:rPr>
        <w:t>in</w:t>
      </w:r>
      <w:r>
        <w:rPr>
          <w:rFonts w:ascii="Tahoma"/>
          <w:b/>
          <w:color w:val="231F20"/>
          <w:spacing w:val="37"/>
          <w:sz w:val="24"/>
        </w:rPr>
        <w:t xml:space="preserve"> </w:t>
      </w:r>
      <w:r>
        <w:rPr>
          <w:rFonts w:ascii="Tahoma"/>
          <w:b/>
          <w:color w:val="231F20"/>
          <w:w w:val="85"/>
          <w:sz w:val="24"/>
        </w:rPr>
        <w:t>Services</w:t>
      </w:r>
      <w:r>
        <w:rPr>
          <w:rFonts w:ascii="Tahoma"/>
          <w:b/>
          <w:color w:val="231F20"/>
          <w:spacing w:val="36"/>
          <w:sz w:val="24"/>
        </w:rPr>
        <w:t xml:space="preserve"> </w:t>
      </w:r>
      <w:r>
        <w:rPr>
          <w:rFonts w:ascii="Tahoma"/>
          <w:b/>
          <w:color w:val="231F20"/>
          <w:spacing w:val="-2"/>
          <w:w w:val="85"/>
          <w:sz w:val="24"/>
        </w:rPr>
        <w:t>Marketing</w:t>
      </w:r>
    </w:p>
    <w:p w14:paraId="0BD2ECB2" w14:textId="77777777" w:rsidR="003D78A7" w:rsidRDefault="009F0CD6">
      <w:pPr>
        <w:pStyle w:val="BodyText"/>
        <w:spacing w:before="109"/>
        <w:rPr>
          <w:rFonts w:ascii="Tahoma"/>
          <w:b/>
          <w:sz w:val="20"/>
        </w:rPr>
      </w:pPr>
      <w:r>
        <w:rPr>
          <w:noProof/>
        </w:rPr>
        <w:pict w14:anchorId="0A8A8B94">
          <v:shape id="Graphic 35" o:spid="_x0000_s2480" style="position:absolute;margin-left:70.85pt;margin-top:18.75pt;width:453.55pt;height:.1pt;z-index:-251684864;visibility:visible;mso-wrap-style:square;mso-wrap-distance-left:0;mso-wrap-distance-top:0;mso-wrap-distance-right:0;mso-wrap-distance-bottom:0;mso-position-horizontal:absolute;mso-position-horizontal-relative:page;mso-position-vertical:absolute;mso-position-vertical-relative:text;v-text-anchor:top" coordsize="57600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" path="m,l5759996,e" filled="f" strokecolor="#231f20" strokeweight="1pt">
            <v:path arrowok="t"/>
            <w10:wrap type="topAndBottom" anchorx="page"/>
          </v:shape>
        </w:pict>
      </w:r>
    </w:p>
    <w:p w14:paraId="35CF1E2A" w14:textId="77777777" w:rsidR="003D78A7" w:rsidRDefault="003D78A7">
      <w:pPr>
        <w:pStyle w:val="BodyText"/>
        <w:rPr>
          <w:rFonts w:ascii="Tahoma"/>
          <w:b/>
        </w:rPr>
      </w:pPr>
    </w:p>
    <w:p w14:paraId="65C4FF42" w14:textId="77777777" w:rsidR="003D78A7" w:rsidRDefault="003D78A7">
      <w:pPr>
        <w:pStyle w:val="BodyText"/>
        <w:rPr>
          <w:rFonts w:ascii="Tahoma"/>
          <w:b/>
        </w:rPr>
      </w:pPr>
    </w:p>
    <w:p w14:paraId="51816430" w14:textId="77777777" w:rsidR="003D78A7" w:rsidRDefault="003D78A7">
      <w:pPr>
        <w:pStyle w:val="BodyText"/>
        <w:spacing w:before="257"/>
        <w:rPr>
          <w:rFonts w:ascii="Tahoma"/>
          <w:b/>
        </w:rPr>
      </w:pPr>
    </w:p>
    <w:p w14:paraId="6BED5DC7" w14:textId="77777777" w:rsidR="003D78A7" w:rsidRDefault="00727087">
      <w:pPr>
        <w:ind w:left="142"/>
        <w:rPr>
          <w:rFonts w:ascii="Tahoma"/>
          <w:b/>
          <w:sz w:val="24"/>
        </w:rPr>
      </w:pPr>
      <w:r>
        <w:rPr>
          <w:rFonts w:ascii="Tahoma"/>
          <w:b/>
          <w:color w:val="231F20"/>
          <w:w w:val="90"/>
          <w:sz w:val="24"/>
        </w:rPr>
        <w:t>Learning</w:t>
      </w:r>
      <w:r>
        <w:rPr>
          <w:rFonts w:ascii="Tahoma"/>
          <w:b/>
          <w:color w:val="231F20"/>
          <w:spacing w:val="11"/>
          <w:sz w:val="24"/>
        </w:rPr>
        <w:t xml:space="preserve"> </w:t>
      </w:r>
      <w:r>
        <w:rPr>
          <w:rFonts w:ascii="Tahoma"/>
          <w:b/>
          <w:color w:val="231F20"/>
          <w:spacing w:val="-2"/>
          <w:w w:val="95"/>
          <w:sz w:val="24"/>
        </w:rPr>
        <w:t>Objectives</w:t>
      </w:r>
    </w:p>
    <w:p w14:paraId="0C337B0E" w14:textId="77777777" w:rsidR="003D78A7" w:rsidRDefault="003D78A7">
      <w:pPr>
        <w:pStyle w:val="BodyText"/>
        <w:spacing w:before="156"/>
        <w:rPr>
          <w:rFonts w:ascii="Tahoma"/>
          <w:b/>
        </w:rPr>
      </w:pPr>
    </w:p>
    <w:p w14:paraId="2E0480F5" w14:textId="77777777" w:rsidR="003D78A7" w:rsidRDefault="00727087">
      <w:pPr>
        <w:spacing w:before="1"/>
        <w:ind w:left="142"/>
        <w:rPr>
          <w:rFonts w:ascii="Times New Roman"/>
          <w:i/>
          <w:sz w:val="24"/>
        </w:rPr>
      </w:pPr>
      <w:r>
        <w:rPr>
          <w:rFonts w:ascii="Times New Roman"/>
          <w:i/>
          <w:color w:val="231F20"/>
          <w:sz w:val="24"/>
        </w:rPr>
        <w:t>After</w:t>
      </w:r>
      <w:r>
        <w:rPr>
          <w:rFonts w:ascii="Times New Roman"/>
          <w:i/>
          <w:color w:val="231F20"/>
          <w:spacing w:val="-6"/>
          <w:sz w:val="24"/>
        </w:rPr>
        <w:t xml:space="preserve"> </w:t>
      </w:r>
      <w:r>
        <w:rPr>
          <w:rFonts w:ascii="Times New Roman"/>
          <w:i/>
          <w:color w:val="231F20"/>
          <w:sz w:val="24"/>
        </w:rPr>
        <w:t>going</w:t>
      </w:r>
      <w:r>
        <w:rPr>
          <w:rFonts w:ascii="Times New Roman"/>
          <w:i/>
          <w:color w:val="231F20"/>
          <w:spacing w:val="-6"/>
          <w:sz w:val="24"/>
        </w:rPr>
        <w:t xml:space="preserve"> </w:t>
      </w:r>
      <w:r>
        <w:rPr>
          <w:rFonts w:ascii="Times New Roman"/>
          <w:i/>
          <w:color w:val="231F20"/>
          <w:sz w:val="24"/>
        </w:rPr>
        <w:t>through</w:t>
      </w:r>
      <w:r>
        <w:rPr>
          <w:rFonts w:ascii="Times New Roman"/>
          <w:i/>
          <w:color w:val="231F20"/>
          <w:spacing w:val="-5"/>
          <w:sz w:val="24"/>
        </w:rPr>
        <w:t xml:space="preserve"> </w:t>
      </w:r>
      <w:r>
        <w:rPr>
          <w:rFonts w:ascii="Times New Roman"/>
          <w:i/>
          <w:color w:val="231F20"/>
          <w:sz w:val="24"/>
        </w:rPr>
        <w:t>this</w:t>
      </w:r>
      <w:r>
        <w:rPr>
          <w:rFonts w:ascii="Times New Roman"/>
          <w:i/>
          <w:color w:val="231F20"/>
          <w:spacing w:val="-6"/>
          <w:sz w:val="24"/>
        </w:rPr>
        <w:t xml:space="preserve"> </w:t>
      </w:r>
      <w:r>
        <w:rPr>
          <w:rFonts w:ascii="Times New Roman"/>
          <w:i/>
          <w:color w:val="231F20"/>
          <w:sz w:val="24"/>
        </w:rPr>
        <w:t>lesson,</w:t>
      </w:r>
      <w:r>
        <w:rPr>
          <w:rFonts w:ascii="Times New Roman"/>
          <w:i/>
          <w:color w:val="231F20"/>
          <w:spacing w:val="-6"/>
          <w:sz w:val="24"/>
        </w:rPr>
        <w:t xml:space="preserve"> </w:t>
      </w:r>
      <w:r>
        <w:rPr>
          <w:rFonts w:ascii="Times New Roman"/>
          <w:i/>
          <w:color w:val="231F20"/>
          <w:sz w:val="24"/>
        </w:rPr>
        <w:t>you</w:t>
      </w:r>
      <w:r>
        <w:rPr>
          <w:rFonts w:ascii="Times New Roman"/>
          <w:i/>
          <w:color w:val="231F20"/>
          <w:spacing w:val="-5"/>
          <w:sz w:val="24"/>
        </w:rPr>
        <w:t xml:space="preserve"> </w:t>
      </w:r>
      <w:r>
        <w:rPr>
          <w:rFonts w:ascii="Times New Roman"/>
          <w:i/>
          <w:color w:val="231F20"/>
          <w:sz w:val="24"/>
        </w:rPr>
        <w:t>should</w:t>
      </w:r>
      <w:r>
        <w:rPr>
          <w:rFonts w:ascii="Times New Roman"/>
          <w:i/>
          <w:color w:val="231F20"/>
          <w:spacing w:val="-6"/>
          <w:sz w:val="24"/>
        </w:rPr>
        <w:t xml:space="preserve"> </w:t>
      </w:r>
      <w:r>
        <w:rPr>
          <w:rFonts w:ascii="Times New Roman"/>
          <w:i/>
          <w:color w:val="231F20"/>
          <w:sz w:val="24"/>
        </w:rPr>
        <w:t>be</w:t>
      </w:r>
      <w:r>
        <w:rPr>
          <w:rFonts w:ascii="Times New Roman"/>
          <w:i/>
          <w:color w:val="231F20"/>
          <w:spacing w:val="-6"/>
          <w:sz w:val="24"/>
        </w:rPr>
        <w:t xml:space="preserve"> </w:t>
      </w:r>
      <w:r>
        <w:rPr>
          <w:rFonts w:ascii="Times New Roman"/>
          <w:i/>
          <w:color w:val="231F20"/>
          <w:sz w:val="24"/>
        </w:rPr>
        <w:t>able</w:t>
      </w:r>
      <w:r>
        <w:rPr>
          <w:rFonts w:ascii="Times New Roman"/>
          <w:i/>
          <w:color w:val="231F20"/>
          <w:spacing w:val="-5"/>
          <w:sz w:val="24"/>
        </w:rPr>
        <w:t xml:space="preserve"> to:</w:t>
      </w:r>
    </w:p>
    <w:p w14:paraId="7DD40BAB" w14:textId="77777777" w:rsidR="003D78A7" w:rsidRDefault="003D78A7">
      <w:pPr>
        <w:pStyle w:val="BodyText"/>
        <w:spacing w:before="132"/>
        <w:rPr>
          <w:rFonts w:ascii="Times New Roman"/>
          <w:i/>
        </w:rPr>
      </w:pPr>
    </w:p>
    <w:p w14:paraId="4AD0A910" w14:textId="77777777" w:rsidR="003D78A7" w:rsidRDefault="00727087">
      <w:pPr>
        <w:pStyle w:val="ListParagraph"/>
        <w:numPr>
          <w:ilvl w:val="0"/>
          <w:numId w:val="83"/>
        </w:numPr>
        <w:tabs>
          <w:tab w:val="left" w:pos="822"/>
        </w:tabs>
        <w:spacing w:before="1"/>
        <w:rPr>
          <w:sz w:val="24"/>
        </w:rPr>
      </w:pPr>
      <w:r>
        <w:rPr>
          <w:color w:val="231F20"/>
          <w:w w:val="90"/>
          <w:sz w:val="24"/>
        </w:rPr>
        <w:t>Understand</w:t>
      </w:r>
      <w:r>
        <w:rPr>
          <w:color w:val="231F20"/>
          <w:spacing w:val="21"/>
          <w:sz w:val="24"/>
        </w:rPr>
        <w:t xml:space="preserve"> </w:t>
      </w:r>
      <w:r>
        <w:rPr>
          <w:color w:val="231F20"/>
          <w:w w:val="90"/>
          <w:sz w:val="24"/>
        </w:rPr>
        <w:t>the</w:t>
      </w:r>
      <w:r>
        <w:rPr>
          <w:color w:val="231F20"/>
          <w:spacing w:val="21"/>
          <w:sz w:val="24"/>
        </w:rPr>
        <w:t xml:space="preserve"> </w:t>
      </w:r>
      <w:r>
        <w:rPr>
          <w:color w:val="231F20"/>
          <w:w w:val="90"/>
          <w:sz w:val="24"/>
        </w:rPr>
        <w:t>role</w:t>
      </w:r>
      <w:r>
        <w:rPr>
          <w:color w:val="231F20"/>
          <w:spacing w:val="21"/>
          <w:sz w:val="24"/>
        </w:rPr>
        <w:t xml:space="preserve"> </w:t>
      </w:r>
      <w:r>
        <w:rPr>
          <w:color w:val="231F20"/>
          <w:w w:val="90"/>
          <w:sz w:val="24"/>
        </w:rPr>
        <w:t>of</w:t>
      </w:r>
      <w:r>
        <w:rPr>
          <w:color w:val="231F20"/>
          <w:spacing w:val="21"/>
          <w:sz w:val="24"/>
        </w:rPr>
        <w:t xml:space="preserve"> </w:t>
      </w:r>
      <w:r>
        <w:rPr>
          <w:color w:val="231F20"/>
          <w:w w:val="90"/>
          <w:sz w:val="24"/>
        </w:rPr>
        <w:t>marketing</w:t>
      </w:r>
      <w:r>
        <w:rPr>
          <w:color w:val="231F20"/>
          <w:spacing w:val="21"/>
          <w:sz w:val="24"/>
        </w:rPr>
        <w:t xml:space="preserve"> </w:t>
      </w:r>
      <w:r>
        <w:rPr>
          <w:color w:val="231F20"/>
          <w:w w:val="90"/>
          <w:sz w:val="24"/>
        </w:rPr>
        <w:t>mix</w:t>
      </w:r>
      <w:r>
        <w:rPr>
          <w:color w:val="231F20"/>
          <w:spacing w:val="21"/>
          <w:sz w:val="24"/>
        </w:rPr>
        <w:t xml:space="preserve"> </w:t>
      </w:r>
      <w:r>
        <w:rPr>
          <w:color w:val="231F20"/>
          <w:w w:val="90"/>
          <w:sz w:val="24"/>
        </w:rPr>
        <w:t>in</w:t>
      </w:r>
      <w:r>
        <w:rPr>
          <w:color w:val="231F20"/>
          <w:spacing w:val="21"/>
          <w:sz w:val="24"/>
        </w:rPr>
        <w:t xml:space="preserve"> </w:t>
      </w:r>
      <w:r>
        <w:rPr>
          <w:color w:val="231F20"/>
          <w:w w:val="90"/>
          <w:sz w:val="24"/>
        </w:rPr>
        <w:t>the</w:t>
      </w:r>
      <w:r>
        <w:rPr>
          <w:color w:val="231F20"/>
          <w:spacing w:val="21"/>
          <w:sz w:val="24"/>
        </w:rPr>
        <w:t xml:space="preserve"> </w:t>
      </w:r>
      <w:r>
        <w:rPr>
          <w:color w:val="231F20"/>
          <w:w w:val="90"/>
          <w:sz w:val="24"/>
        </w:rPr>
        <w:t>marketing</w:t>
      </w:r>
      <w:r>
        <w:rPr>
          <w:color w:val="231F20"/>
          <w:spacing w:val="21"/>
          <w:sz w:val="24"/>
        </w:rPr>
        <w:t xml:space="preserve"> </w:t>
      </w:r>
      <w:r>
        <w:rPr>
          <w:color w:val="231F20"/>
          <w:w w:val="90"/>
          <w:sz w:val="24"/>
        </w:rPr>
        <w:t>program</w:t>
      </w:r>
      <w:r>
        <w:rPr>
          <w:color w:val="231F20"/>
          <w:spacing w:val="21"/>
          <w:sz w:val="24"/>
        </w:rPr>
        <w:t xml:space="preserve"> </w:t>
      </w:r>
      <w:r>
        <w:rPr>
          <w:color w:val="231F20"/>
          <w:w w:val="90"/>
          <w:sz w:val="24"/>
        </w:rPr>
        <w:t>of</w:t>
      </w:r>
      <w:r>
        <w:rPr>
          <w:color w:val="231F20"/>
          <w:spacing w:val="21"/>
          <w:sz w:val="24"/>
        </w:rPr>
        <w:t xml:space="preserve"> </w:t>
      </w:r>
      <w:r>
        <w:rPr>
          <w:color w:val="231F20"/>
          <w:w w:val="90"/>
          <w:sz w:val="24"/>
        </w:rPr>
        <w:t>a</w:t>
      </w:r>
      <w:r>
        <w:rPr>
          <w:color w:val="231F20"/>
          <w:spacing w:val="21"/>
          <w:sz w:val="24"/>
        </w:rPr>
        <w:t xml:space="preserve"> </w:t>
      </w:r>
      <w:r>
        <w:rPr>
          <w:color w:val="231F20"/>
          <w:w w:val="90"/>
          <w:sz w:val="24"/>
        </w:rPr>
        <w:t>service</w:t>
      </w:r>
      <w:r>
        <w:rPr>
          <w:color w:val="231F20"/>
          <w:spacing w:val="21"/>
          <w:sz w:val="24"/>
        </w:rPr>
        <w:t xml:space="preserve"> </w:t>
      </w:r>
      <w:r>
        <w:rPr>
          <w:color w:val="231F20"/>
          <w:spacing w:val="-4"/>
          <w:w w:val="90"/>
          <w:sz w:val="24"/>
        </w:rPr>
        <w:t>firm</w:t>
      </w:r>
    </w:p>
    <w:p w14:paraId="41F2B416" w14:textId="77777777" w:rsidR="003D78A7" w:rsidRDefault="00727087">
      <w:pPr>
        <w:pStyle w:val="ListParagraph"/>
        <w:numPr>
          <w:ilvl w:val="0"/>
          <w:numId w:val="83"/>
        </w:numPr>
        <w:tabs>
          <w:tab w:val="left" w:pos="822"/>
        </w:tabs>
        <w:rPr>
          <w:sz w:val="24"/>
        </w:rPr>
      </w:pPr>
      <w:r>
        <w:rPr>
          <w:color w:val="231F20"/>
          <w:w w:val="90"/>
          <w:sz w:val="24"/>
        </w:rPr>
        <w:t>Know</w:t>
      </w:r>
      <w:r>
        <w:rPr>
          <w:color w:val="231F20"/>
          <w:spacing w:val="19"/>
          <w:sz w:val="24"/>
        </w:rPr>
        <w:t xml:space="preserve"> </w:t>
      </w:r>
      <w:r>
        <w:rPr>
          <w:color w:val="231F20"/>
          <w:w w:val="90"/>
          <w:sz w:val="24"/>
        </w:rPr>
        <w:t>the</w:t>
      </w:r>
      <w:r>
        <w:rPr>
          <w:color w:val="231F20"/>
          <w:spacing w:val="20"/>
          <w:sz w:val="24"/>
        </w:rPr>
        <w:t xml:space="preserve"> </w:t>
      </w:r>
      <w:r>
        <w:rPr>
          <w:color w:val="231F20"/>
          <w:w w:val="90"/>
          <w:sz w:val="24"/>
        </w:rPr>
        <w:t>sub-elements</w:t>
      </w:r>
      <w:r>
        <w:rPr>
          <w:color w:val="231F20"/>
          <w:spacing w:val="20"/>
          <w:sz w:val="24"/>
        </w:rPr>
        <w:t xml:space="preserve"> </w:t>
      </w:r>
      <w:r>
        <w:rPr>
          <w:color w:val="231F20"/>
          <w:w w:val="90"/>
          <w:sz w:val="24"/>
        </w:rPr>
        <w:t>that</w:t>
      </w:r>
      <w:r>
        <w:rPr>
          <w:color w:val="231F20"/>
          <w:spacing w:val="20"/>
          <w:sz w:val="24"/>
        </w:rPr>
        <w:t xml:space="preserve"> </w:t>
      </w:r>
      <w:r>
        <w:rPr>
          <w:color w:val="231F20"/>
          <w:w w:val="90"/>
          <w:sz w:val="24"/>
        </w:rPr>
        <w:t>comprise</w:t>
      </w:r>
      <w:r>
        <w:rPr>
          <w:color w:val="231F20"/>
          <w:spacing w:val="20"/>
          <w:sz w:val="24"/>
        </w:rPr>
        <w:t xml:space="preserve"> </w:t>
      </w:r>
      <w:r>
        <w:rPr>
          <w:color w:val="231F20"/>
          <w:w w:val="90"/>
          <w:sz w:val="24"/>
        </w:rPr>
        <w:t>each</w:t>
      </w:r>
      <w:r>
        <w:rPr>
          <w:color w:val="231F20"/>
          <w:spacing w:val="20"/>
          <w:sz w:val="24"/>
        </w:rPr>
        <w:t xml:space="preserve"> </w:t>
      </w:r>
      <w:r>
        <w:rPr>
          <w:color w:val="231F20"/>
          <w:w w:val="90"/>
          <w:sz w:val="24"/>
        </w:rPr>
        <w:t>of</w:t>
      </w:r>
      <w:r>
        <w:rPr>
          <w:color w:val="231F20"/>
          <w:spacing w:val="20"/>
          <w:sz w:val="24"/>
        </w:rPr>
        <w:t xml:space="preserve"> </w:t>
      </w:r>
      <w:r>
        <w:rPr>
          <w:color w:val="231F20"/>
          <w:w w:val="90"/>
          <w:sz w:val="24"/>
        </w:rPr>
        <w:t>the</w:t>
      </w:r>
      <w:r>
        <w:rPr>
          <w:color w:val="231F20"/>
          <w:spacing w:val="20"/>
          <w:sz w:val="24"/>
        </w:rPr>
        <w:t xml:space="preserve"> </w:t>
      </w:r>
      <w:r>
        <w:rPr>
          <w:color w:val="231F20"/>
          <w:w w:val="90"/>
          <w:sz w:val="24"/>
        </w:rPr>
        <w:t>marketing</w:t>
      </w:r>
      <w:r>
        <w:rPr>
          <w:color w:val="231F20"/>
          <w:spacing w:val="20"/>
          <w:sz w:val="24"/>
        </w:rPr>
        <w:t xml:space="preserve"> </w:t>
      </w:r>
      <w:r>
        <w:rPr>
          <w:color w:val="231F20"/>
          <w:w w:val="90"/>
          <w:sz w:val="24"/>
        </w:rPr>
        <w:t>mix</w:t>
      </w:r>
      <w:r>
        <w:rPr>
          <w:color w:val="231F20"/>
          <w:spacing w:val="20"/>
          <w:sz w:val="24"/>
        </w:rPr>
        <w:t xml:space="preserve"> </w:t>
      </w:r>
      <w:r>
        <w:rPr>
          <w:color w:val="231F20"/>
          <w:spacing w:val="-2"/>
          <w:w w:val="90"/>
          <w:sz w:val="24"/>
        </w:rPr>
        <w:t>elements</w:t>
      </w:r>
    </w:p>
    <w:p w14:paraId="16F391B4" w14:textId="77777777" w:rsidR="003D78A7" w:rsidRDefault="00727087">
      <w:pPr>
        <w:pStyle w:val="ListParagraph"/>
        <w:numPr>
          <w:ilvl w:val="0"/>
          <w:numId w:val="83"/>
        </w:numPr>
        <w:tabs>
          <w:tab w:val="left" w:pos="822"/>
        </w:tabs>
        <w:spacing w:before="98"/>
        <w:rPr>
          <w:sz w:val="24"/>
        </w:rPr>
      </w:pPr>
      <w:r>
        <w:rPr>
          <w:color w:val="231F20"/>
          <w:w w:val="90"/>
          <w:sz w:val="24"/>
        </w:rPr>
        <w:t>Learn</w:t>
      </w:r>
      <w:r>
        <w:rPr>
          <w:color w:val="231F20"/>
          <w:spacing w:val="15"/>
          <w:sz w:val="24"/>
        </w:rPr>
        <w:t xml:space="preserve"> </w:t>
      </w:r>
      <w:r>
        <w:rPr>
          <w:color w:val="231F20"/>
          <w:w w:val="90"/>
          <w:sz w:val="24"/>
        </w:rPr>
        <w:t>how</w:t>
      </w:r>
      <w:r>
        <w:rPr>
          <w:color w:val="231F20"/>
          <w:spacing w:val="15"/>
          <w:sz w:val="24"/>
        </w:rPr>
        <w:t xml:space="preserve"> </w:t>
      </w:r>
      <w:r>
        <w:rPr>
          <w:color w:val="231F20"/>
          <w:w w:val="90"/>
          <w:sz w:val="24"/>
        </w:rPr>
        <w:t>the</w:t>
      </w:r>
      <w:r>
        <w:rPr>
          <w:color w:val="231F20"/>
          <w:spacing w:val="16"/>
          <w:sz w:val="24"/>
        </w:rPr>
        <w:t xml:space="preserve"> </w:t>
      </w:r>
      <w:r>
        <w:rPr>
          <w:color w:val="231F20"/>
          <w:w w:val="90"/>
          <w:sz w:val="24"/>
        </w:rPr>
        <w:t>7</w:t>
      </w:r>
      <w:r>
        <w:rPr>
          <w:color w:val="231F20"/>
          <w:spacing w:val="15"/>
          <w:sz w:val="24"/>
        </w:rPr>
        <w:t xml:space="preserve"> </w:t>
      </w:r>
      <w:r>
        <w:rPr>
          <w:color w:val="231F20"/>
          <w:w w:val="90"/>
          <w:sz w:val="24"/>
        </w:rPr>
        <w:t>Ps</w:t>
      </w:r>
      <w:r>
        <w:rPr>
          <w:color w:val="231F20"/>
          <w:spacing w:val="16"/>
          <w:sz w:val="24"/>
        </w:rPr>
        <w:t xml:space="preserve"> </w:t>
      </w:r>
      <w:r>
        <w:rPr>
          <w:color w:val="231F20"/>
          <w:w w:val="90"/>
          <w:sz w:val="24"/>
        </w:rPr>
        <w:t>combine</w:t>
      </w:r>
      <w:r>
        <w:rPr>
          <w:color w:val="231F20"/>
          <w:spacing w:val="15"/>
          <w:sz w:val="24"/>
        </w:rPr>
        <w:t xml:space="preserve"> </w:t>
      </w:r>
      <w:r>
        <w:rPr>
          <w:color w:val="231F20"/>
          <w:w w:val="90"/>
          <w:sz w:val="24"/>
        </w:rPr>
        <w:t>to</w:t>
      </w:r>
      <w:r>
        <w:rPr>
          <w:color w:val="231F20"/>
          <w:spacing w:val="16"/>
          <w:sz w:val="24"/>
        </w:rPr>
        <w:t xml:space="preserve"> </w:t>
      </w:r>
      <w:r>
        <w:rPr>
          <w:color w:val="231F20"/>
          <w:w w:val="90"/>
          <w:sz w:val="24"/>
        </w:rPr>
        <w:t>create</w:t>
      </w:r>
      <w:r>
        <w:rPr>
          <w:color w:val="231F20"/>
          <w:spacing w:val="15"/>
          <w:sz w:val="24"/>
        </w:rPr>
        <w:t xml:space="preserve"> </w:t>
      </w:r>
      <w:r>
        <w:rPr>
          <w:color w:val="231F20"/>
          <w:w w:val="90"/>
          <w:sz w:val="24"/>
        </w:rPr>
        <w:t>effective</w:t>
      </w:r>
      <w:r>
        <w:rPr>
          <w:color w:val="231F20"/>
          <w:spacing w:val="16"/>
          <w:sz w:val="24"/>
        </w:rPr>
        <w:t xml:space="preserve"> </w:t>
      </w:r>
      <w:r>
        <w:rPr>
          <w:color w:val="231F20"/>
          <w:w w:val="90"/>
          <w:sz w:val="24"/>
        </w:rPr>
        <w:t>marketing</w:t>
      </w:r>
      <w:r>
        <w:rPr>
          <w:color w:val="231F20"/>
          <w:spacing w:val="15"/>
          <w:sz w:val="24"/>
        </w:rPr>
        <w:t xml:space="preserve"> </w:t>
      </w:r>
      <w:r>
        <w:rPr>
          <w:color w:val="231F20"/>
          <w:spacing w:val="-2"/>
          <w:w w:val="90"/>
          <w:sz w:val="24"/>
        </w:rPr>
        <w:t>programs</w:t>
      </w:r>
    </w:p>
    <w:p w14:paraId="19295479" w14:textId="77777777" w:rsidR="003D78A7" w:rsidRDefault="003D78A7">
      <w:pPr>
        <w:pStyle w:val="BodyText"/>
        <w:spacing w:before="116"/>
      </w:pPr>
    </w:p>
    <w:p w14:paraId="619A74A1" w14:textId="77777777" w:rsidR="003D78A7" w:rsidRDefault="00727087">
      <w:pPr>
        <w:ind w:left="142"/>
        <w:rPr>
          <w:rFonts w:ascii="Times New Roman"/>
          <w:i/>
          <w:sz w:val="24"/>
        </w:rPr>
      </w:pPr>
      <w:r>
        <w:rPr>
          <w:rFonts w:ascii="Times New Roman"/>
          <w:i/>
          <w:color w:val="231F20"/>
          <w:sz w:val="24"/>
        </w:rPr>
        <w:t>In</w:t>
      </w:r>
      <w:r>
        <w:rPr>
          <w:rFonts w:ascii="Times New Roman"/>
          <w:i/>
          <w:color w:val="231F20"/>
          <w:spacing w:val="-5"/>
          <w:sz w:val="24"/>
        </w:rPr>
        <w:t xml:space="preserve"> </w:t>
      </w:r>
      <w:r>
        <w:rPr>
          <w:rFonts w:ascii="Times New Roman"/>
          <w:i/>
          <w:color w:val="231F20"/>
          <w:sz w:val="24"/>
        </w:rPr>
        <w:t>this</w:t>
      </w:r>
      <w:r>
        <w:rPr>
          <w:rFonts w:ascii="Times New Roman"/>
          <w:i/>
          <w:color w:val="231F20"/>
          <w:spacing w:val="-5"/>
          <w:sz w:val="24"/>
        </w:rPr>
        <w:t xml:space="preserve"> </w:t>
      </w:r>
      <w:r>
        <w:rPr>
          <w:rFonts w:ascii="Times New Roman"/>
          <w:i/>
          <w:color w:val="231F20"/>
          <w:sz w:val="24"/>
        </w:rPr>
        <w:t>lesson,</w:t>
      </w:r>
      <w:r>
        <w:rPr>
          <w:rFonts w:ascii="Times New Roman"/>
          <w:i/>
          <w:color w:val="231F20"/>
          <w:spacing w:val="-5"/>
          <w:sz w:val="24"/>
        </w:rPr>
        <w:t xml:space="preserve"> </w:t>
      </w:r>
      <w:r>
        <w:rPr>
          <w:rFonts w:ascii="Times New Roman"/>
          <w:i/>
          <w:color w:val="231F20"/>
          <w:sz w:val="24"/>
        </w:rPr>
        <w:t>the</w:t>
      </w:r>
      <w:r>
        <w:rPr>
          <w:rFonts w:ascii="Times New Roman"/>
          <w:i/>
          <w:color w:val="231F20"/>
          <w:spacing w:val="-4"/>
          <w:sz w:val="24"/>
        </w:rPr>
        <w:t xml:space="preserve"> </w:t>
      </w:r>
      <w:r>
        <w:rPr>
          <w:rFonts w:ascii="Times New Roman"/>
          <w:i/>
          <w:color w:val="231F20"/>
          <w:sz w:val="24"/>
        </w:rPr>
        <w:t>following</w:t>
      </w:r>
      <w:r>
        <w:rPr>
          <w:rFonts w:ascii="Times New Roman"/>
          <w:i/>
          <w:color w:val="231F20"/>
          <w:spacing w:val="-5"/>
          <w:sz w:val="24"/>
        </w:rPr>
        <w:t xml:space="preserve"> </w:t>
      </w:r>
      <w:r>
        <w:rPr>
          <w:rFonts w:ascii="Times New Roman"/>
          <w:i/>
          <w:color w:val="231F20"/>
          <w:sz w:val="24"/>
        </w:rPr>
        <w:t>will</w:t>
      </w:r>
      <w:r>
        <w:rPr>
          <w:rFonts w:ascii="Times New Roman"/>
          <w:i/>
          <w:color w:val="231F20"/>
          <w:spacing w:val="-5"/>
          <w:sz w:val="24"/>
        </w:rPr>
        <w:t xml:space="preserve"> </w:t>
      </w:r>
      <w:r>
        <w:rPr>
          <w:rFonts w:ascii="Times New Roman"/>
          <w:i/>
          <w:color w:val="231F20"/>
          <w:sz w:val="24"/>
        </w:rPr>
        <w:t>be</w:t>
      </w:r>
      <w:r>
        <w:rPr>
          <w:rFonts w:ascii="Times New Roman"/>
          <w:i/>
          <w:color w:val="231F20"/>
          <w:spacing w:val="-5"/>
          <w:sz w:val="24"/>
        </w:rPr>
        <w:t xml:space="preserve"> </w:t>
      </w:r>
      <w:r>
        <w:rPr>
          <w:rFonts w:ascii="Times New Roman"/>
          <w:i/>
          <w:color w:val="231F20"/>
          <w:spacing w:val="-2"/>
          <w:sz w:val="24"/>
        </w:rPr>
        <w:t>discussed:</w:t>
      </w:r>
    </w:p>
    <w:p w14:paraId="7D793A0C" w14:textId="77777777" w:rsidR="003D78A7" w:rsidRDefault="003D78A7">
      <w:pPr>
        <w:pStyle w:val="BodyText"/>
        <w:spacing w:before="133"/>
        <w:rPr>
          <w:rFonts w:ascii="Times New Roman"/>
          <w:i/>
        </w:rPr>
      </w:pPr>
    </w:p>
    <w:p w14:paraId="2EB4DE57" w14:textId="77777777" w:rsidR="003D78A7" w:rsidRDefault="00727087">
      <w:pPr>
        <w:pStyle w:val="ListParagraph"/>
        <w:numPr>
          <w:ilvl w:val="0"/>
          <w:numId w:val="83"/>
        </w:numPr>
        <w:tabs>
          <w:tab w:val="left" w:pos="822"/>
        </w:tabs>
        <w:spacing w:before="0"/>
        <w:rPr>
          <w:sz w:val="24"/>
        </w:rPr>
      </w:pPr>
      <w:r>
        <w:rPr>
          <w:color w:val="231F20"/>
          <w:w w:val="90"/>
          <w:sz w:val="24"/>
        </w:rPr>
        <w:t>Product</w:t>
      </w:r>
      <w:r>
        <w:rPr>
          <w:color w:val="231F20"/>
          <w:spacing w:val="27"/>
          <w:sz w:val="24"/>
        </w:rPr>
        <w:t xml:space="preserve"> </w:t>
      </w:r>
      <w:r>
        <w:rPr>
          <w:color w:val="231F20"/>
          <w:w w:val="90"/>
          <w:sz w:val="24"/>
        </w:rPr>
        <w:t>management</w:t>
      </w:r>
      <w:r>
        <w:rPr>
          <w:color w:val="231F20"/>
          <w:spacing w:val="28"/>
          <w:sz w:val="24"/>
        </w:rPr>
        <w:t xml:space="preserve"> </w:t>
      </w:r>
      <w:r>
        <w:rPr>
          <w:color w:val="231F20"/>
          <w:spacing w:val="-2"/>
          <w:w w:val="90"/>
          <w:sz w:val="24"/>
        </w:rPr>
        <w:t>decisions</w:t>
      </w:r>
    </w:p>
    <w:p w14:paraId="6BC26C5F" w14:textId="77777777" w:rsidR="003D78A7" w:rsidRDefault="00727087">
      <w:pPr>
        <w:pStyle w:val="ListParagraph"/>
        <w:numPr>
          <w:ilvl w:val="0"/>
          <w:numId w:val="83"/>
        </w:numPr>
        <w:tabs>
          <w:tab w:val="left" w:pos="822"/>
        </w:tabs>
        <w:spacing w:before="98"/>
        <w:rPr>
          <w:sz w:val="24"/>
        </w:rPr>
      </w:pPr>
      <w:r>
        <w:rPr>
          <w:color w:val="231F20"/>
          <w:spacing w:val="-2"/>
          <w:sz w:val="24"/>
        </w:rPr>
        <w:t>Channel</w:t>
      </w:r>
      <w:r>
        <w:rPr>
          <w:color w:val="231F20"/>
          <w:spacing w:val="-14"/>
          <w:sz w:val="24"/>
        </w:rPr>
        <w:t xml:space="preserve"> </w:t>
      </w:r>
      <w:r>
        <w:rPr>
          <w:color w:val="231F20"/>
          <w:spacing w:val="-2"/>
          <w:sz w:val="24"/>
        </w:rPr>
        <w:t>management</w:t>
      </w:r>
    </w:p>
    <w:p w14:paraId="1CC45E44" w14:textId="77777777" w:rsidR="003D78A7" w:rsidRDefault="00727087">
      <w:pPr>
        <w:pStyle w:val="ListParagraph"/>
        <w:numPr>
          <w:ilvl w:val="0"/>
          <w:numId w:val="83"/>
        </w:numPr>
        <w:tabs>
          <w:tab w:val="left" w:pos="822"/>
        </w:tabs>
        <w:rPr>
          <w:sz w:val="24"/>
        </w:rPr>
      </w:pPr>
      <w:r>
        <w:rPr>
          <w:color w:val="231F20"/>
          <w:w w:val="90"/>
          <w:sz w:val="24"/>
        </w:rPr>
        <w:t>Marketing</w:t>
      </w:r>
      <w:r>
        <w:rPr>
          <w:color w:val="231F20"/>
          <w:spacing w:val="51"/>
          <w:sz w:val="24"/>
        </w:rPr>
        <w:t xml:space="preserve"> </w:t>
      </w:r>
      <w:r>
        <w:rPr>
          <w:color w:val="231F20"/>
          <w:spacing w:val="-2"/>
          <w:sz w:val="24"/>
        </w:rPr>
        <w:t>communications</w:t>
      </w:r>
    </w:p>
    <w:p w14:paraId="346123F5" w14:textId="77777777" w:rsidR="003D78A7" w:rsidRDefault="00727087">
      <w:pPr>
        <w:pStyle w:val="ListParagraph"/>
        <w:numPr>
          <w:ilvl w:val="0"/>
          <w:numId w:val="83"/>
        </w:numPr>
        <w:tabs>
          <w:tab w:val="left" w:pos="822"/>
        </w:tabs>
        <w:spacing w:before="98"/>
        <w:rPr>
          <w:sz w:val="24"/>
        </w:rPr>
      </w:pPr>
      <w:r>
        <w:rPr>
          <w:color w:val="231F20"/>
          <w:w w:val="90"/>
          <w:sz w:val="24"/>
        </w:rPr>
        <w:t>Pricing</w:t>
      </w:r>
      <w:r>
        <w:rPr>
          <w:color w:val="231F20"/>
          <w:spacing w:val="29"/>
          <w:sz w:val="24"/>
        </w:rPr>
        <w:t xml:space="preserve"> </w:t>
      </w:r>
      <w:r>
        <w:rPr>
          <w:color w:val="231F20"/>
          <w:w w:val="90"/>
          <w:sz w:val="24"/>
        </w:rPr>
        <w:t>basis,</w:t>
      </w:r>
      <w:r>
        <w:rPr>
          <w:color w:val="231F20"/>
          <w:spacing w:val="29"/>
          <w:sz w:val="24"/>
        </w:rPr>
        <w:t xml:space="preserve"> </w:t>
      </w:r>
      <w:r>
        <w:rPr>
          <w:color w:val="231F20"/>
          <w:w w:val="90"/>
          <w:sz w:val="24"/>
        </w:rPr>
        <w:t>objectives</w:t>
      </w:r>
      <w:r>
        <w:rPr>
          <w:color w:val="231F20"/>
          <w:spacing w:val="29"/>
          <w:sz w:val="24"/>
        </w:rPr>
        <w:t xml:space="preserve"> </w:t>
      </w:r>
      <w:r>
        <w:rPr>
          <w:color w:val="231F20"/>
          <w:w w:val="90"/>
          <w:sz w:val="24"/>
        </w:rPr>
        <w:t>and</w:t>
      </w:r>
      <w:r>
        <w:rPr>
          <w:color w:val="231F20"/>
          <w:spacing w:val="29"/>
          <w:sz w:val="24"/>
        </w:rPr>
        <w:t xml:space="preserve"> </w:t>
      </w:r>
      <w:r>
        <w:rPr>
          <w:color w:val="231F20"/>
          <w:spacing w:val="-2"/>
          <w:w w:val="90"/>
          <w:sz w:val="24"/>
        </w:rPr>
        <w:t>approaches</w:t>
      </w:r>
    </w:p>
    <w:p w14:paraId="0DAD2BE6" w14:textId="77777777" w:rsidR="003D78A7" w:rsidRDefault="00727087">
      <w:pPr>
        <w:pStyle w:val="ListParagraph"/>
        <w:numPr>
          <w:ilvl w:val="0"/>
          <w:numId w:val="83"/>
        </w:numPr>
        <w:tabs>
          <w:tab w:val="left" w:pos="822"/>
        </w:tabs>
        <w:rPr>
          <w:sz w:val="24"/>
        </w:rPr>
      </w:pPr>
      <w:r>
        <w:rPr>
          <w:color w:val="231F20"/>
          <w:w w:val="90"/>
          <w:sz w:val="24"/>
        </w:rPr>
        <w:t>People’s</w:t>
      </w:r>
      <w:r>
        <w:rPr>
          <w:color w:val="231F20"/>
          <w:spacing w:val="11"/>
          <w:sz w:val="24"/>
        </w:rPr>
        <w:t xml:space="preserve"> </w:t>
      </w:r>
      <w:r>
        <w:rPr>
          <w:color w:val="231F20"/>
          <w:w w:val="90"/>
          <w:sz w:val="24"/>
        </w:rPr>
        <w:t>role</w:t>
      </w:r>
      <w:r>
        <w:rPr>
          <w:color w:val="231F20"/>
          <w:spacing w:val="11"/>
          <w:sz w:val="24"/>
        </w:rPr>
        <w:t xml:space="preserve"> </w:t>
      </w:r>
      <w:r>
        <w:rPr>
          <w:color w:val="231F20"/>
          <w:w w:val="90"/>
          <w:sz w:val="24"/>
        </w:rPr>
        <w:t>in</w:t>
      </w:r>
      <w:r>
        <w:rPr>
          <w:color w:val="231F20"/>
          <w:spacing w:val="11"/>
          <w:sz w:val="24"/>
        </w:rPr>
        <w:t xml:space="preserve"> </w:t>
      </w:r>
      <w:r>
        <w:rPr>
          <w:color w:val="231F20"/>
          <w:w w:val="90"/>
          <w:sz w:val="24"/>
        </w:rPr>
        <w:t>service</w:t>
      </w:r>
      <w:r>
        <w:rPr>
          <w:color w:val="231F20"/>
          <w:spacing w:val="11"/>
          <w:sz w:val="24"/>
        </w:rPr>
        <w:t xml:space="preserve"> </w:t>
      </w:r>
      <w:r>
        <w:rPr>
          <w:color w:val="231F20"/>
          <w:spacing w:val="-2"/>
          <w:w w:val="90"/>
          <w:sz w:val="24"/>
        </w:rPr>
        <w:t>firms</w:t>
      </w:r>
    </w:p>
    <w:p w14:paraId="4779CB61" w14:textId="77777777" w:rsidR="003D78A7" w:rsidRDefault="00727087">
      <w:pPr>
        <w:pStyle w:val="ListParagraph"/>
        <w:numPr>
          <w:ilvl w:val="0"/>
          <w:numId w:val="83"/>
        </w:numPr>
        <w:tabs>
          <w:tab w:val="left" w:pos="822"/>
        </w:tabs>
        <w:spacing w:before="98"/>
        <w:rPr>
          <w:sz w:val="24"/>
        </w:rPr>
      </w:pPr>
      <w:r>
        <w:rPr>
          <w:color w:val="231F20"/>
          <w:w w:val="90"/>
          <w:sz w:val="24"/>
        </w:rPr>
        <w:t>Service</w:t>
      </w:r>
      <w:r>
        <w:rPr>
          <w:color w:val="231F20"/>
          <w:spacing w:val="18"/>
          <w:sz w:val="24"/>
        </w:rPr>
        <w:t xml:space="preserve"> </w:t>
      </w:r>
      <w:r>
        <w:rPr>
          <w:color w:val="231F20"/>
          <w:w w:val="90"/>
          <w:sz w:val="24"/>
        </w:rPr>
        <w:t>scapes</w:t>
      </w:r>
      <w:r>
        <w:rPr>
          <w:color w:val="231F20"/>
          <w:spacing w:val="19"/>
          <w:sz w:val="24"/>
        </w:rPr>
        <w:t xml:space="preserve"> </w:t>
      </w:r>
      <w:r>
        <w:rPr>
          <w:color w:val="231F20"/>
          <w:w w:val="90"/>
          <w:sz w:val="24"/>
        </w:rPr>
        <w:t>and</w:t>
      </w:r>
      <w:r>
        <w:rPr>
          <w:color w:val="231F20"/>
          <w:spacing w:val="18"/>
          <w:sz w:val="24"/>
        </w:rPr>
        <w:t xml:space="preserve"> </w:t>
      </w:r>
      <w:r>
        <w:rPr>
          <w:color w:val="231F20"/>
          <w:w w:val="90"/>
          <w:sz w:val="24"/>
        </w:rPr>
        <w:t>their</w:t>
      </w:r>
      <w:r>
        <w:rPr>
          <w:color w:val="231F20"/>
          <w:spacing w:val="19"/>
          <w:sz w:val="24"/>
        </w:rPr>
        <w:t xml:space="preserve"> </w:t>
      </w:r>
      <w:r>
        <w:rPr>
          <w:color w:val="231F20"/>
          <w:spacing w:val="-2"/>
          <w:w w:val="90"/>
          <w:sz w:val="24"/>
        </w:rPr>
        <w:t>roles</w:t>
      </w:r>
    </w:p>
    <w:p w14:paraId="267C2441" w14:textId="77777777" w:rsidR="003D78A7" w:rsidRDefault="00727087">
      <w:pPr>
        <w:pStyle w:val="ListParagraph"/>
        <w:numPr>
          <w:ilvl w:val="0"/>
          <w:numId w:val="83"/>
        </w:numPr>
        <w:tabs>
          <w:tab w:val="left" w:pos="822"/>
        </w:tabs>
        <w:rPr>
          <w:sz w:val="24"/>
        </w:rPr>
      </w:pPr>
      <w:r>
        <w:rPr>
          <w:color w:val="231F20"/>
          <w:w w:val="90"/>
          <w:sz w:val="24"/>
        </w:rPr>
        <w:t>Service</w:t>
      </w:r>
      <w:r>
        <w:rPr>
          <w:color w:val="231F20"/>
          <w:spacing w:val="41"/>
          <w:sz w:val="24"/>
        </w:rPr>
        <w:t xml:space="preserve"> </w:t>
      </w:r>
      <w:r>
        <w:rPr>
          <w:color w:val="231F20"/>
          <w:spacing w:val="-2"/>
          <w:sz w:val="24"/>
        </w:rPr>
        <w:t>blueprinting</w:t>
      </w:r>
    </w:p>
    <w:p w14:paraId="03878731" w14:textId="77777777" w:rsidR="003D78A7" w:rsidRDefault="003D78A7">
      <w:pPr>
        <w:pStyle w:val="BodyText"/>
        <w:spacing w:before="100"/>
      </w:pPr>
    </w:p>
    <w:p w14:paraId="015A1169" w14:textId="77777777" w:rsidR="003D78A7" w:rsidRDefault="00727087">
      <w:pPr>
        <w:pStyle w:val="Heading2"/>
        <w:ind w:left="142"/>
        <w:rPr>
          <w:rFonts w:ascii="Tahoma"/>
        </w:rPr>
      </w:pPr>
      <w:r>
        <w:rPr>
          <w:rFonts w:ascii="Tahoma"/>
          <w:color w:val="231F20"/>
          <w:spacing w:val="-2"/>
        </w:rPr>
        <w:t>Introduction</w:t>
      </w:r>
    </w:p>
    <w:p w14:paraId="775A9BDE" w14:textId="77777777" w:rsidR="003D78A7" w:rsidRDefault="003D78A7">
      <w:pPr>
        <w:pStyle w:val="BodyText"/>
        <w:spacing w:before="122"/>
        <w:rPr>
          <w:rFonts w:ascii="Tahoma"/>
          <w:b/>
        </w:rPr>
      </w:pPr>
    </w:p>
    <w:p w14:paraId="6A1A92BA" w14:textId="77777777" w:rsidR="003D78A7" w:rsidRDefault="00727087">
      <w:pPr>
        <w:pStyle w:val="BodyText"/>
        <w:spacing w:line="271" w:lineRule="auto"/>
        <w:ind w:left="142" w:right="135" w:firstLine="720"/>
        <w:jc w:val="both"/>
      </w:pPr>
      <w:r>
        <w:rPr>
          <w:color w:val="231F20"/>
          <w:w w:val="90"/>
        </w:rPr>
        <w:t xml:space="preserve">Marketing strategy involves segmenting the market, targeting one or more segments </w:t>
      </w:r>
      <w:r>
        <w:rPr>
          <w:color w:val="231F20"/>
        </w:rPr>
        <w:t>and</w:t>
      </w:r>
      <w:r>
        <w:rPr>
          <w:color w:val="231F20"/>
          <w:spacing w:val="-1"/>
        </w:rPr>
        <w:t xml:space="preserve"> </w:t>
      </w:r>
      <w:r>
        <w:rPr>
          <w:color w:val="231F20"/>
        </w:rPr>
        <w:t>positioning</w:t>
      </w:r>
      <w:r>
        <w:rPr>
          <w:color w:val="231F20"/>
          <w:spacing w:val="-1"/>
        </w:rPr>
        <w:t xml:space="preserve"> </w:t>
      </w:r>
      <w:r>
        <w:rPr>
          <w:color w:val="231F20"/>
        </w:rPr>
        <w:t>the</w:t>
      </w:r>
      <w:r>
        <w:rPr>
          <w:color w:val="231F20"/>
          <w:spacing w:val="-1"/>
        </w:rPr>
        <w:t xml:space="preserve"> </w:t>
      </w:r>
      <w:r>
        <w:rPr>
          <w:color w:val="231F20"/>
        </w:rPr>
        <w:t>product/service</w:t>
      </w:r>
      <w:r>
        <w:rPr>
          <w:color w:val="231F20"/>
          <w:spacing w:val="-1"/>
        </w:rPr>
        <w:t xml:space="preserve"> </w:t>
      </w:r>
      <w:r>
        <w:rPr>
          <w:color w:val="231F20"/>
        </w:rPr>
        <w:t>towards</w:t>
      </w:r>
      <w:r>
        <w:rPr>
          <w:color w:val="231F20"/>
          <w:spacing w:val="-1"/>
        </w:rPr>
        <w:t xml:space="preserve"> </w:t>
      </w:r>
      <w:r>
        <w:rPr>
          <w:color w:val="231F20"/>
        </w:rPr>
        <w:t>the</w:t>
      </w:r>
      <w:r>
        <w:rPr>
          <w:color w:val="231F20"/>
          <w:spacing w:val="-1"/>
        </w:rPr>
        <w:t xml:space="preserve"> </w:t>
      </w:r>
      <w:r>
        <w:rPr>
          <w:color w:val="231F20"/>
        </w:rPr>
        <w:t>targeted</w:t>
      </w:r>
      <w:r>
        <w:rPr>
          <w:color w:val="231F20"/>
          <w:spacing w:val="-1"/>
        </w:rPr>
        <w:t xml:space="preserve"> </w:t>
      </w:r>
      <w:r>
        <w:rPr>
          <w:color w:val="231F20"/>
        </w:rPr>
        <w:t>segment(s).</w:t>
      </w:r>
      <w:r>
        <w:rPr>
          <w:color w:val="231F20"/>
          <w:spacing w:val="-1"/>
        </w:rPr>
        <w:t xml:space="preserve"> </w:t>
      </w:r>
      <w:r>
        <w:rPr>
          <w:color w:val="231F20"/>
        </w:rPr>
        <w:t>After</w:t>
      </w:r>
      <w:r>
        <w:rPr>
          <w:color w:val="231F20"/>
          <w:spacing w:val="-1"/>
        </w:rPr>
        <w:t xml:space="preserve"> </w:t>
      </w:r>
      <w:r>
        <w:rPr>
          <w:color w:val="231F20"/>
        </w:rPr>
        <w:t xml:space="preserve">marketers </w:t>
      </w:r>
      <w:r>
        <w:rPr>
          <w:color w:val="231F20"/>
          <w:w w:val="90"/>
        </w:rPr>
        <w:t xml:space="preserve">select a target market, they direct their activities towards profitably satisfying that segment. </w:t>
      </w:r>
      <w:r>
        <w:rPr>
          <w:color w:val="231F20"/>
        </w:rPr>
        <w:t xml:space="preserve">Although they must manipulate many variables to reach this goal, marketing decision </w:t>
      </w:r>
      <w:r>
        <w:rPr>
          <w:color w:val="231F20"/>
          <w:spacing w:val="-2"/>
        </w:rPr>
        <w:t>making</w:t>
      </w:r>
      <w:r>
        <w:rPr>
          <w:color w:val="231F20"/>
          <w:spacing w:val="-13"/>
        </w:rPr>
        <w:t xml:space="preserve"> </w:t>
      </w:r>
      <w:r>
        <w:rPr>
          <w:color w:val="231F20"/>
          <w:spacing w:val="-2"/>
        </w:rPr>
        <w:t>can</w:t>
      </w:r>
      <w:r>
        <w:rPr>
          <w:color w:val="231F20"/>
          <w:spacing w:val="-13"/>
        </w:rPr>
        <w:t xml:space="preserve"> </w:t>
      </w:r>
      <w:r>
        <w:rPr>
          <w:color w:val="231F20"/>
          <w:spacing w:val="-2"/>
        </w:rPr>
        <w:t>be</w:t>
      </w:r>
      <w:r>
        <w:rPr>
          <w:color w:val="231F20"/>
          <w:spacing w:val="-13"/>
        </w:rPr>
        <w:t xml:space="preserve"> </w:t>
      </w:r>
      <w:r>
        <w:rPr>
          <w:color w:val="231F20"/>
          <w:spacing w:val="-2"/>
        </w:rPr>
        <w:t>divided</w:t>
      </w:r>
      <w:r>
        <w:rPr>
          <w:color w:val="231F20"/>
          <w:spacing w:val="-13"/>
        </w:rPr>
        <w:t xml:space="preserve"> </w:t>
      </w:r>
      <w:r>
        <w:rPr>
          <w:color w:val="231F20"/>
          <w:spacing w:val="-2"/>
        </w:rPr>
        <w:t>into</w:t>
      </w:r>
      <w:r>
        <w:rPr>
          <w:color w:val="231F20"/>
          <w:spacing w:val="-13"/>
        </w:rPr>
        <w:t xml:space="preserve"> </w:t>
      </w:r>
      <w:r>
        <w:rPr>
          <w:color w:val="231F20"/>
          <w:spacing w:val="-2"/>
        </w:rPr>
        <w:t>four</w:t>
      </w:r>
      <w:r>
        <w:rPr>
          <w:color w:val="231F20"/>
          <w:spacing w:val="-13"/>
        </w:rPr>
        <w:t xml:space="preserve"> </w:t>
      </w:r>
      <w:r>
        <w:rPr>
          <w:color w:val="231F20"/>
          <w:spacing w:val="-2"/>
        </w:rPr>
        <w:t>areas:</w:t>
      </w:r>
      <w:r>
        <w:rPr>
          <w:color w:val="231F20"/>
          <w:spacing w:val="-13"/>
        </w:rPr>
        <w:t xml:space="preserve"> </w:t>
      </w:r>
      <w:r>
        <w:rPr>
          <w:color w:val="231F20"/>
          <w:spacing w:val="-2"/>
        </w:rPr>
        <w:t>product,</w:t>
      </w:r>
      <w:r>
        <w:rPr>
          <w:color w:val="231F20"/>
          <w:spacing w:val="-13"/>
        </w:rPr>
        <w:t xml:space="preserve"> </w:t>
      </w:r>
      <w:r>
        <w:rPr>
          <w:color w:val="231F20"/>
          <w:spacing w:val="-2"/>
        </w:rPr>
        <w:t>price,</w:t>
      </w:r>
      <w:r>
        <w:rPr>
          <w:color w:val="231F20"/>
          <w:spacing w:val="-13"/>
        </w:rPr>
        <w:t xml:space="preserve"> </w:t>
      </w:r>
      <w:r>
        <w:rPr>
          <w:color w:val="231F20"/>
          <w:spacing w:val="-2"/>
        </w:rPr>
        <w:t>place</w:t>
      </w:r>
      <w:r>
        <w:rPr>
          <w:color w:val="231F20"/>
          <w:spacing w:val="-13"/>
        </w:rPr>
        <w:t xml:space="preserve"> </w:t>
      </w:r>
      <w:r>
        <w:rPr>
          <w:color w:val="231F20"/>
          <w:spacing w:val="-2"/>
        </w:rPr>
        <w:t>(distribution)</w:t>
      </w:r>
      <w:r>
        <w:rPr>
          <w:color w:val="231F20"/>
          <w:spacing w:val="-13"/>
        </w:rPr>
        <w:t xml:space="preserve"> </w:t>
      </w:r>
      <w:r>
        <w:rPr>
          <w:color w:val="231F20"/>
          <w:spacing w:val="-2"/>
        </w:rPr>
        <w:t>and</w:t>
      </w:r>
      <w:r>
        <w:rPr>
          <w:color w:val="231F20"/>
          <w:spacing w:val="-13"/>
        </w:rPr>
        <w:t xml:space="preserve"> </w:t>
      </w:r>
      <w:r>
        <w:rPr>
          <w:color w:val="231F20"/>
          <w:spacing w:val="-2"/>
        </w:rPr>
        <w:t xml:space="preserve">promotion </w:t>
      </w:r>
      <w:r>
        <w:rPr>
          <w:color w:val="231F20"/>
        </w:rPr>
        <w:t>(marketing</w:t>
      </w:r>
      <w:r>
        <w:rPr>
          <w:color w:val="231F20"/>
          <w:spacing w:val="-14"/>
        </w:rPr>
        <w:t xml:space="preserve"> </w:t>
      </w:r>
      <w:r>
        <w:rPr>
          <w:color w:val="231F20"/>
        </w:rPr>
        <w:t>communication).</w:t>
      </w:r>
      <w:r>
        <w:rPr>
          <w:color w:val="231F20"/>
          <w:spacing w:val="-14"/>
        </w:rPr>
        <w:t xml:space="preserve"> </w:t>
      </w:r>
      <w:r>
        <w:rPr>
          <w:color w:val="231F20"/>
        </w:rPr>
        <w:t>The</w:t>
      </w:r>
      <w:r>
        <w:rPr>
          <w:color w:val="231F20"/>
          <w:spacing w:val="-14"/>
        </w:rPr>
        <w:t xml:space="preserve"> </w:t>
      </w:r>
      <w:r>
        <w:rPr>
          <w:color w:val="231F20"/>
        </w:rPr>
        <w:t>total</w:t>
      </w:r>
      <w:r>
        <w:rPr>
          <w:color w:val="231F20"/>
          <w:spacing w:val="-14"/>
        </w:rPr>
        <w:t xml:space="preserve"> </w:t>
      </w:r>
      <w:r>
        <w:rPr>
          <w:color w:val="231F20"/>
        </w:rPr>
        <w:t>package</w:t>
      </w:r>
      <w:r>
        <w:rPr>
          <w:color w:val="231F20"/>
          <w:spacing w:val="-14"/>
        </w:rPr>
        <w:t xml:space="preserve"> </w:t>
      </w:r>
      <w:r>
        <w:rPr>
          <w:color w:val="231F20"/>
        </w:rPr>
        <w:t>forms</w:t>
      </w:r>
      <w:r>
        <w:rPr>
          <w:color w:val="231F20"/>
          <w:spacing w:val="-14"/>
        </w:rPr>
        <w:t xml:space="preserve"> </w:t>
      </w:r>
      <w:r>
        <w:rPr>
          <w:color w:val="231F20"/>
        </w:rPr>
        <w:t>the</w:t>
      </w:r>
      <w:r>
        <w:rPr>
          <w:color w:val="231F20"/>
          <w:spacing w:val="-14"/>
        </w:rPr>
        <w:t xml:space="preserve"> </w:t>
      </w:r>
      <w:r>
        <w:rPr>
          <w:color w:val="231F20"/>
        </w:rPr>
        <w:t>marketing</w:t>
      </w:r>
      <w:r>
        <w:rPr>
          <w:color w:val="231F20"/>
          <w:spacing w:val="-14"/>
        </w:rPr>
        <w:t xml:space="preserve"> </w:t>
      </w:r>
      <w:r>
        <w:rPr>
          <w:color w:val="231F20"/>
        </w:rPr>
        <w:t>mix</w:t>
      </w:r>
      <w:r>
        <w:rPr>
          <w:color w:val="231F20"/>
          <w:spacing w:val="-14"/>
        </w:rPr>
        <w:t xml:space="preserve"> </w:t>
      </w:r>
      <w:r>
        <w:rPr>
          <w:color w:val="231F20"/>
        </w:rPr>
        <w:t>–</w:t>
      </w:r>
      <w:r>
        <w:rPr>
          <w:color w:val="231F20"/>
          <w:spacing w:val="-14"/>
        </w:rPr>
        <w:t xml:space="preserve"> </w:t>
      </w:r>
      <w:r>
        <w:rPr>
          <w:color w:val="231F20"/>
        </w:rPr>
        <w:t>the</w:t>
      </w:r>
      <w:r>
        <w:rPr>
          <w:color w:val="231F20"/>
          <w:spacing w:val="-14"/>
        </w:rPr>
        <w:t xml:space="preserve"> </w:t>
      </w:r>
      <w:r>
        <w:rPr>
          <w:color w:val="231F20"/>
        </w:rPr>
        <w:t xml:space="preserve">blending </w:t>
      </w:r>
      <w:r>
        <w:rPr>
          <w:color w:val="231F20"/>
          <w:spacing w:val="-4"/>
        </w:rPr>
        <w:t>of</w:t>
      </w:r>
      <w:r>
        <w:rPr>
          <w:color w:val="231F20"/>
          <w:spacing w:val="-12"/>
        </w:rPr>
        <w:t xml:space="preserve"> </w:t>
      </w:r>
      <w:r>
        <w:rPr>
          <w:color w:val="231F20"/>
          <w:spacing w:val="-4"/>
        </w:rPr>
        <w:t>the</w:t>
      </w:r>
      <w:r>
        <w:rPr>
          <w:color w:val="231F20"/>
          <w:spacing w:val="-12"/>
        </w:rPr>
        <w:t xml:space="preserve"> </w:t>
      </w:r>
      <w:r>
        <w:rPr>
          <w:color w:val="231F20"/>
          <w:spacing w:val="-4"/>
        </w:rPr>
        <w:t>four</w:t>
      </w:r>
      <w:r>
        <w:rPr>
          <w:color w:val="231F20"/>
          <w:spacing w:val="-12"/>
        </w:rPr>
        <w:t xml:space="preserve"> </w:t>
      </w:r>
      <w:r>
        <w:rPr>
          <w:color w:val="231F20"/>
          <w:spacing w:val="-4"/>
        </w:rPr>
        <w:t>elements</w:t>
      </w:r>
      <w:r>
        <w:rPr>
          <w:color w:val="231F20"/>
          <w:spacing w:val="-12"/>
        </w:rPr>
        <w:t xml:space="preserve"> </w:t>
      </w:r>
      <w:r>
        <w:rPr>
          <w:color w:val="231F20"/>
          <w:spacing w:val="-4"/>
        </w:rPr>
        <w:t>to</w:t>
      </w:r>
      <w:r>
        <w:rPr>
          <w:color w:val="231F20"/>
          <w:spacing w:val="-12"/>
        </w:rPr>
        <w:t xml:space="preserve"> </w:t>
      </w:r>
      <w:r>
        <w:rPr>
          <w:color w:val="231F20"/>
          <w:spacing w:val="-4"/>
        </w:rPr>
        <w:t>fit</w:t>
      </w:r>
      <w:r>
        <w:rPr>
          <w:color w:val="231F20"/>
          <w:spacing w:val="-12"/>
        </w:rPr>
        <w:t xml:space="preserve"> </w:t>
      </w:r>
      <w:r>
        <w:rPr>
          <w:color w:val="231F20"/>
          <w:spacing w:val="-4"/>
        </w:rPr>
        <w:t>the</w:t>
      </w:r>
      <w:r>
        <w:rPr>
          <w:color w:val="231F20"/>
          <w:spacing w:val="-12"/>
        </w:rPr>
        <w:t xml:space="preserve"> </w:t>
      </w:r>
      <w:r>
        <w:rPr>
          <w:color w:val="231F20"/>
          <w:spacing w:val="-4"/>
        </w:rPr>
        <w:t>needs</w:t>
      </w:r>
      <w:r>
        <w:rPr>
          <w:color w:val="231F20"/>
          <w:spacing w:val="-12"/>
        </w:rPr>
        <w:t xml:space="preserve"> </w:t>
      </w:r>
      <w:r>
        <w:rPr>
          <w:color w:val="231F20"/>
          <w:spacing w:val="-4"/>
        </w:rPr>
        <w:t>and</w:t>
      </w:r>
      <w:r>
        <w:rPr>
          <w:color w:val="231F20"/>
          <w:spacing w:val="-12"/>
        </w:rPr>
        <w:t xml:space="preserve"> </w:t>
      </w:r>
      <w:r>
        <w:rPr>
          <w:color w:val="231F20"/>
          <w:spacing w:val="-4"/>
        </w:rPr>
        <w:t>preferences</w:t>
      </w:r>
      <w:r>
        <w:rPr>
          <w:color w:val="231F20"/>
          <w:spacing w:val="-12"/>
        </w:rPr>
        <w:t xml:space="preserve"> </w:t>
      </w:r>
      <w:r>
        <w:rPr>
          <w:color w:val="231F20"/>
          <w:spacing w:val="-4"/>
        </w:rPr>
        <w:t>of</w:t>
      </w:r>
      <w:r>
        <w:rPr>
          <w:color w:val="231F20"/>
          <w:spacing w:val="-12"/>
        </w:rPr>
        <w:t xml:space="preserve"> </w:t>
      </w:r>
      <w:r>
        <w:rPr>
          <w:color w:val="231F20"/>
          <w:spacing w:val="-4"/>
        </w:rPr>
        <w:t>a</w:t>
      </w:r>
      <w:r>
        <w:rPr>
          <w:color w:val="231F20"/>
          <w:spacing w:val="-12"/>
        </w:rPr>
        <w:t xml:space="preserve"> </w:t>
      </w:r>
      <w:r>
        <w:rPr>
          <w:color w:val="231F20"/>
          <w:spacing w:val="-4"/>
        </w:rPr>
        <w:t>specific</w:t>
      </w:r>
      <w:r>
        <w:rPr>
          <w:color w:val="231F20"/>
          <w:spacing w:val="-12"/>
        </w:rPr>
        <w:t xml:space="preserve"> </w:t>
      </w:r>
      <w:r>
        <w:rPr>
          <w:color w:val="231F20"/>
          <w:spacing w:val="-4"/>
        </w:rPr>
        <w:t>target</w:t>
      </w:r>
      <w:r>
        <w:rPr>
          <w:color w:val="231F20"/>
          <w:spacing w:val="-12"/>
        </w:rPr>
        <w:t xml:space="preserve"> </w:t>
      </w:r>
      <w:r>
        <w:rPr>
          <w:color w:val="231F20"/>
          <w:spacing w:val="-4"/>
        </w:rPr>
        <w:t>market.</w:t>
      </w:r>
      <w:r>
        <w:rPr>
          <w:color w:val="231F20"/>
          <w:spacing w:val="-12"/>
        </w:rPr>
        <w:t xml:space="preserve"> </w:t>
      </w:r>
      <w:r>
        <w:rPr>
          <w:color w:val="231F20"/>
          <w:spacing w:val="-4"/>
        </w:rPr>
        <w:t>These</w:t>
      </w:r>
      <w:r>
        <w:rPr>
          <w:color w:val="231F20"/>
          <w:spacing w:val="-12"/>
        </w:rPr>
        <w:t xml:space="preserve"> </w:t>
      </w:r>
      <w:r>
        <w:rPr>
          <w:color w:val="231F20"/>
          <w:spacing w:val="-4"/>
        </w:rPr>
        <w:t xml:space="preserve">are </w:t>
      </w:r>
      <w:r>
        <w:rPr>
          <w:color w:val="231F20"/>
        </w:rPr>
        <w:t>the</w:t>
      </w:r>
      <w:r>
        <w:rPr>
          <w:color w:val="231F20"/>
          <w:spacing w:val="-5"/>
        </w:rPr>
        <w:t xml:space="preserve"> </w:t>
      </w:r>
      <w:r>
        <w:rPr>
          <w:color w:val="231F20"/>
        </w:rPr>
        <w:t>four</w:t>
      </w:r>
      <w:r>
        <w:rPr>
          <w:color w:val="231F20"/>
          <w:spacing w:val="-5"/>
        </w:rPr>
        <w:t xml:space="preserve"> </w:t>
      </w:r>
      <w:r>
        <w:rPr>
          <w:color w:val="231F20"/>
        </w:rPr>
        <w:t>variables</w:t>
      </w:r>
      <w:r>
        <w:rPr>
          <w:color w:val="231F20"/>
          <w:spacing w:val="-5"/>
        </w:rPr>
        <w:t xml:space="preserve"> </w:t>
      </w:r>
      <w:r>
        <w:rPr>
          <w:color w:val="231F20"/>
        </w:rPr>
        <w:t>that</w:t>
      </w:r>
      <w:r>
        <w:rPr>
          <w:color w:val="231F20"/>
          <w:spacing w:val="-5"/>
        </w:rPr>
        <w:t xml:space="preserve"> </w:t>
      </w:r>
      <w:r>
        <w:rPr>
          <w:color w:val="231F20"/>
        </w:rPr>
        <w:t>a</w:t>
      </w:r>
      <w:r>
        <w:rPr>
          <w:color w:val="231F20"/>
          <w:spacing w:val="-5"/>
        </w:rPr>
        <w:t xml:space="preserve"> </w:t>
      </w:r>
      <w:r>
        <w:rPr>
          <w:color w:val="231F20"/>
        </w:rPr>
        <w:t>marketer</w:t>
      </w:r>
      <w:r>
        <w:rPr>
          <w:color w:val="231F20"/>
          <w:spacing w:val="-5"/>
        </w:rPr>
        <w:t xml:space="preserve"> </w:t>
      </w:r>
      <w:r>
        <w:rPr>
          <w:color w:val="231F20"/>
        </w:rPr>
        <w:t>can</w:t>
      </w:r>
      <w:r>
        <w:rPr>
          <w:color w:val="231F20"/>
          <w:spacing w:val="-5"/>
        </w:rPr>
        <w:t xml:space="preserve"> </w:t>
      </w:r>
      <w:r>
        <w:rPr>
          <w:color w:val="231F20"/>
        </w:rPr>
        <w:t>use</w:t>
      </w:r>
      <w:r>
        <w:rPr>
          <w:color w:val="231F20"/>
          <w:spacing w:val="-5"/>
        </w:rPr>
        <w:t xml:space="preserve"> </w:t>
      </w:r>
      <w:r>
        <w:rPr>
          <w:color w:val="231F20"/>
        </w:rPr>
        <w:t>in</w:t>
      </w:r>
      <w:r>
        <w:rPr>
          <w:color w:val="231F20"/>
          <w:spacing w:val="-5"/>
        </w:rPr>
        <w:t xml:space="preserve"> </w:t>
      </w:r>
      <w:r>
        <w:rPr>
          <w:color w:val="231F20"/>
        </w:rPr>
        <w:t>different</w:t>
      </w:r>
      <w:r>
        <w:rPr>
          <w:color w:val="231F20"/>
          <w:spacing w:val="-5"/>
        </w:rPr>
        <w:t xml:space="preserve"> </w:t>
      </w:r>
      <w:r>
        <w:rPr>
          <w:color w:val="231F20"/>
        </w:rPr>
        <w:t>combinations</w:t>
      </w:r>
      <w:r>
        <w:rPr>
          <w:color w:val="231F20"/>
          <w:spacing w:val="-5"/>
        </w:rPr>
        <w:t xml:space="preserve"> </w:t>
      </w:r>
      <w:r>
        <w:rPr>
          <w:color w:val="231F20"/>
        </w:rPr>
        <w:t>to</w:t>
      </w:r>
      <w:r>
        <w:rPr>
          <w:color w:val="231F20"/>
          <w:spacing w:val="-5"/>
        </w:rPr>
        <w:t xml:space="preserve"> </w:t>
      </w:r>
      <w:r>
        <w:rPr>
          <w:color w:val="231F20"/>
        </w:rPr>
        <w:t>create</w:t>
      </w:r>
      <w:r>
        <w:rPr>
          <w:color w:val="231F20"/>
          <w:spacing w:val="-5"/>
        </w:rPr>
        <w:t xml:space="preserve"> </w:t>
      </w:r>
      <w:r>
        <w:rPr>
          <w:color w:val="231F20"/>
        </w:rPr>
        <w:t>value</w:t>
      </w:r>
      <w:r>
        <w:rPr>
          <w:color w:val="231F20"/>
          <w:spacing w:val="-5"/>
        </w:rPr>
        <w:t xml:space="preserve"> </w:t>
      </w:r>
      <w:r>
        <w:rPr>
          <w:color w:val="231F20"/>
        </w:rPr>
        <w:t xml:space="preserve">for </w:t>
      </w:r>
      <w:r>
        <w:rPr>
          <w:color w:val="231F20"/>
          <w:w w:val="90"/>
        </w:rPr>
        <w:t>customers.</w:t>
      </w:r>
      <w:r>
        <w:rPr>
          <w:color w:val="231F20"/>
          <w:spacing w:val="21"/>
        </w:rPr>
        <w:t xml:space="preserve"> </w:t>
      </w:r>
      <w:r>
        <w:rPr>
          <w:color w:val="231F20"/>
          <w:w w:val="90"/>
        </w:rPr>
        <w:t>Several</w:t>
      </w:r>
      <w:r>
        <w:rPr>
          <w:color w:val="231F20"/>
          <w:spacing w:val="21"/>
        </w:rPr>
        <w:t xml:space="preserve"> </w:t>
      </w:r>
      <w:r>
        <w:rPr>
          <w:color w:val="231F20"/>
          <w:w w:val="90"/>
        </w:rPr>
        <w:t>of</w:t>
      </w:r>
      <w:r>
        <w:rPr>
          <w:color w:val="231F20"/>
          <w:spacing w:val="21"/>
        </w:rPr>
        <w:t xml:space="preserve"> </w:t>
      </w:r>
      <w:r>
        <w:rPr>
          <w:color w:val="231F20"/>
          <w:w w:val="90"/>
        </w:rPr>
        <w:t>the</w:t>
      </w:r>
      <w:r>
        <w:rPr>
          <w:color w:val="231F20"/>
          <w:spacing w:val="21"/>
        </w:rPr>
        <w:t xml:space="preserve"> </w:t>
      </w:r>
      <w:r>
        <w:rPr>
          <w:color w:val="231F20"/>
          <w:w w:val="90"/>
        </w:rPr>
        <w:t>sub-elements</w:t>
      </w:r>
      <w:r>
        <w:rPr>
          <w:color w:val="231F20"/>
          <w:spacing w:val="21"/>
        </w:rPr>
        <w:t xml:space="preserve"> </w:t>
      </w:r>
      <w:r>
        <w:rPr>
          <w:color w:val="231F20"/>
          <w:w w:val="90"/>
        </w:rPr>
        <w:t>in</w:t>
      </w:r>
      <w:r>
        <w:rPr>
          <w:color w:val="231F20"/>
          <w:spacing w:val="21"/>
        </w:rPr>
        <w:t xml:space="preserve"> </w:t>
      </w:r>
      <w:r>
        <w:rPr>
          <w:color w:val="231F20"/>
          <w:w w:val="90"/>
        </w:rPr>
        <w:t>each</w:t>
      </w:r>
      <w:r>
        <w:rPr>
          <w:color w:val="231F20"/>
          <w:spacing w:val="21"/>
        </w:rPr>
        <w:t xml:space="preserve"> </w:t>
      </w:r>
      <w:r>
        <w:rPr>
          <w:color w:val="231F20"/>
          <w:w w:val="90"/>
        </w:rPr>
        <w:t>of</w:t>
      </w:r>
      <w:r>
        <w:rPr>
          <w:color w:val="231F20"/>
          <w:spacing w:val="21"/>
        </w:rPr>
        <w:t xml:space="preserve"> </w:t>
      </w:r>
      <w:r>
        <w:rPr>
          <w:color w:val="231F20"/>
          <w:w w:val="90"/>
        </w:rPr>
        <w:t>the</w:t>
      </w:r>
      <w:r>
        <w:rPr>
          <w:color w:val="231F20"/>
          <w:spacing w:val="21"/>
        </w:rPr>
        <w:t xml:space="preserve"> </w:t>
      </w:r>
      <w:r>
        <w:rPr>
          <w:color w:val="231F20"/>
          <w:w w:val="90"/>
        </w:rPr>
        <w:t>four</w:t>
      </w:r>
      <w:r>
        <w:rPr>
          <w:color w:val="231F20"/>
          <w:spacing w:val="21"/>
        </w:rPr>
        <w:t xml:space="preserve"> </w:t>
      </w:r>
      <w:r>
        <w:rPr>
          <w:color w:val="231F20"/>
          <w:w w:val="90"/>
        </w:rPr>
        <w:t>Ps</w:t>
      </w:r>
      <w:r>
        <w:rPr>
          <w:color w:val="231F20"/>
          <w:spacing w:val="21"/>
        </w:rPr>
        <w:t xml:space="preserve"> </w:t>
      </w:r>
      <w:r>
        <w:rPr>
          <w:color w:val="231F20"/>
          <w:w w:val="90"/>
        </w:rPr>
        <w:t>that</w:t>
      </w:r>
      <w:r>
        <w:rPr>
          <w:color w:val="231F20"/>
          <w:spacing w:val="21"/>
        </w:rPr>
        <w:t xml:space="preserve"> </w:t>
      </w:r>
      <w:r>
        <w:rPr>
          <w:color w:val="231F20"/>
          <w:w w:val="90"/>
        </w:rPr>
        <w:t>constitute</w:t>
      </w:r>
      <w:r>
        <w:rPr>
          <w:color w:val="231F20"/>
          <w:spacing w:val="21"/>
        </w:rPr>
        <w:t xml:space="preserve"> </w:t>
      </w:r>
      <w:r>
        <w:rPr>
          <w:color w:val="231F20"/>
          <w:w w:val="90"/>
        </w:rPr>
        <w:t>the</w:t>
      </w:r>
      <w:r>
        <w:rPr>
          <w:color w:val="231F20"/>
          <w:spacing w:val="21"/>
        </w:rPr>
        <w:t xml:space="preserve"> </w:t>
      </w:r>
      <w:r>
        <w:rPr>
          <w:color w:val="231F20"/>
          <w:w w:val="90"/>
        </w:rPr>
        <w:t>marketing</w:t>
      </w:r>
    </w:p>
    <w:p w14:paraId="187BD159" w14:textId="77777777" w:rsidR="003D78A7" w:rsidRDefault="003D78A7">
      <w:pPr>
        <w:pStyle w:val="BodyText"/>
        <w:spacing w:line="271" w:lineRule="auto"/>
        <w:jc w:val="both"/>
        <w:sectPr w:rsidR="003D78A7">
          <w:pgSz w:w="11910" w:h="16840"/>
          <w:pgMar w:top="1620" w:right="1275" w:bottom="820" w:left="1275" w:header="0" w:footer="530" w:gutter="0"/>
          <w:cols w:space="720"/>
        </w:sectPr>
      </w:pPr>
    </w:p>
    <w:p w14:paraId="611B0CC3" w14:textId="77777777" w:rsidR="003D78A7" w:rsidRDefault="00727087">
      <w:pPr>
        <w:pStyle w:val="BodyText"/>
        <w:spacing w:before="55" w:line="271" w:lineRule="auto"/>
        <w:ind w:left="142"/>
      </w:pPr>
      <w:r>
        <w:rPr>
          <w:color w:val="231F20"/>
          <w:spacing w:val="-2"/>
        </w:rPr>
        <w:lastRenderedPageBreak/>
        <w:t>mix</w:t>
      </w:r>
      <w:r>
        <w:rPr>
          <w:color w:val="231F20"/>
          <w:spacing w:val="-8"/>
        </w:rPr>
        <w:t xml:space="preserve"> </w:t>
      </w:r>
      <w:r>
        <w:rPr>
          <w:color w:val="231F20"/>
          <w:spacing w:val="-2"/>
        </w:rPr>
        <w:t>are</w:t>
      </w:r>
      <w:r>
        <w:rPr>
          <w:color w:val="231F20"/>
          <w:spacing w:val="-8"/>
        </w:rPr>
        <w:t xml:space="preserve"> </w:t>
      </w:r>
      <w:r>
        <w:rPr>
          <w:color w:val="231F20"/>
          <w:spacing w:val="-2"/>
        </w:rPr>
        <w:t>listed</w:t>
      </w:r>
      <w:r>
        <w:rPr>
          <w:color w:val="231F20"/>
          <w:spacing w:val="-8"/>
        </w:rPr>
        <w:t xml:space="preserve"> </w:t>
      </w:r>
      <w:r>
        <w:rPr>
          <w:color w:val="231F20"/>
          <w:spacing w:val="-2"/>
        </w:rPr>
        <w:t>in</w:t>
      </w:r>
      <w:r>
        <w:rPr>
          <w:color w:val="231F20"/>
          <w:spacing w:val="-8"/>
        </w:rPr>
        <w:t xml:space="preserve"> </w:t>
      </w:r>
      <w:r>
        <w:rPr>
          <w:color w:val="231F20"/>
          <w:spacing w:val="-2"/>
        </w:rPr>
        <w:t>Table.</w:t>
      </w:r>
      <w:r>
        <w:rPr>
          <w:color w:val="231F20"/>
          <w:spacing w:val="-8"/>
        </w:rPr>
        <w:t xml:space="preserve"> </w:t>
      </w:r>
      <w:r>
        <w:rPr>
          <w:color w:val="231F20"/>
          <w:spacing w:val="-2"/>
        </w:rPr>
        <w:t>However</w:t>
      </w:r>
      <w:r>
        <w:rPr>
          <w:color w:val="231F20"/>
          <w:spacing w:val="-8"/>
        </w:rPr>
        <w:t xml:space="preserve"> </w:t>
      </w:r>
      <w:r>
        <w:rPr>
          <w:color w:val="231F20"/>
          <w:spacing w:val="-2"/>
        </w:rPr>
        <w:t>the</w:t>
      </w:r>
      <w:r>
        <w:rPr>
          <w:color w:val="231F20"/>
          <w:spacing w:val="-8"/>
        </w:rPr>
        <w:t xml:space="preserve"> </w:t>
      </w:r>
      <w:r>
        <w:rPr>
          <w:color w:val="231F20"/>
          <w:spacing w:val="-2"/>
        </w:rPr>
        <w:t>strategies</w:t>
      </w:r>
      <w:r>
        <w:rPr>
          <w:color w:val="231F20"/>
          <w:spacing w:val="-8"/>
        </w:rPr>
        <w:t xml:space="preserve"> </w:t>
      </w:r>
      <w:r>
        <w:rPr>
          <w:color w:val="231F20"/>
          <w:spacing w:val="-2"/>
        </w:rPr>
        <w:t>of</w:t>
      </w:r>
      <w:r>
        <w:rPr>
          <w:color w:val="231F20"/>
          <w:spacing w:val="-8"/>
        </w:rPr>
        <w:t xml:space="preserve"> </w:t>
      </w:r>
      <w:r>
        <w:rPr>
          <w:color w:val="231F20"/>
          <w:spacing w:val="-2"/>
        </w:rPr>
        <w:t>the</w:t>
      </w:r>
      <w:r>
        <w:rPr>
          <w:color w:val="231F20"/>
          <w:spacing w:val="-8"/>
        </w:rPr>
        <w:t xml:space="preserve"> </w:t>
      </w:r>
      <w:r>
        <w:rPr>
          <w:color w:val="231F20"/>
          <w:spacing w:val="-2"/>
        </w:rPr>
        <w:t>four</w:t>
      </w:r>
      <w:r>
        <w:rPr>
          <w:color w:val="231F20"/>
          <w:spacing w:val="-8"/>
        </w:rPr>
        <w:t xml:space="preserve"> </w:t>
      </w:r>
      <w:r>
        <w:rPr>
          <w:color w:val="231F20"/>
          <w:spacing w:val="-2"/>
        </w:rPr>
        <w:t>Ps</w:t>
      </w:r>
      <w:r>
        <w:rPr>
          <w:color w:val="231F20"/>
          <w:spacing w:val="-8"/>
        </w:rPr>
        <w:t xml:space="preserve"> </w:t>
      </w:r>
      <w:r>
        <w:rPr>
          <w:color w:val="231F20"/>
          <w:spacing w:val="-2"/>
        </w:rPr>
        <w:t>require</w:t>
      </w:r>
      <w:r>
        <w:rPr>
          <w:color w:val="231F20"/>
          <w:spacing w:val="-8"/>
        </w:rPr>
        <w:t xml:space="preserve"> </w:t>
      </w:r>
      <w:r>
        <w:rPr>
          <w:color w:val="231F20"/>
          <w:spacing w:val="-2"/>
        </w:rPr>
        <w:t>some</w:t>
      </w:r>
      <w:r>
        <w:rPr>
          <w:color w:val="231F20"/>
          <w:spacing w:val="-8"/>
        </w:rPr>
        <w:t xml:space="preserve"> </w:t>
      </w:r>
      <w:r>
        <w:rPr>
          <w:color w:val="231F20"/>
          <w:spacing w:val="-2"/>
        </w:rPr>
        <w:t xml:space="preserve">modifications </w:t>
      </w:r>
      <w:r>
        <w:rPr>
          <w:color w:val="231F20"/>
        </w:rPr>
        <w:t>when applied to services.</w:t>
      </w:r>
    </w:p>
    <w:p w14:paraId="65C56EFA" w14:textId="77777777" w:rsidR="003D78A7" w:rsidRDefault="003D78A7">
      <w:pPr>
        <w:pStyle w:val="BodyText"/>
        <w:spacing w:before="39"/>
      </w:pPr>
    </w:p>
    <w:p w14:paraId="623F5A5D" w14:textId="77777777" w:rsidR="003D78A7" w:rsidRDefault="00727087">
      <w:pPr>
        <w:pStyle w:val="BodyText"/>
        <w:spacing w:line="271" w:lineRule="auto"/>
        <w:ind w:left="142" w:right="135" w:firstLine="720"/>
        <w:jc w:val="both"/>
      </w:pPr>
      <w:r>
        <w:rPr>
          <w:color w:val="231F20"/>
          <w:spacing w:val="-4"/>
        </w:rPr>
        <w:t xml:space="preserve">Modification to the traditional marketing mix is necessitated by the characteristics </w:t>
      </w:r>
      <w:r>
        <w:rPr>
          <w:color w:val="231F20"/>
        </w:rPr>
        <w:t xml:space="preserve">(namely intangibility, perishability, heterogeneity and simultaneous production and consumption) of services. For example, since services are produced and consumed </w:t>
      </w:r>
      <w:r>
        <w:rPr>
          <w:color w:val="231F20"/>
          <w:w w:val="90"/>
        </w:rPr>
        <w:t>simultaneously,</w:t>
      </w:r>
      <w:r>
        <w:rPr>
          <w:color w:val="231F20"/>
        </w:rPr>
        <w:t xml:space="preserve"> </w:t>
      </w:r>
      <w:r>
        <w:rPr>
          <w:color w:val="231F20"/>
          <w:w w:val="90"/>
        </w:rPr>
        <w:t>service</w:t>
      </w:r>
      <w:r>
        <w:rPr>
          <w:color w:val="231F20"/>
        </w:rPr>
        <w:t xml:space="preserve"> </w:t>
      </w:r>
      <w:r>
        <w:rPr>
          <w:color w:val="231F20"/>
          <w:w w:val="90"/>
        </w:rPr>
        <w:t>delivery</w:t>
      </w:r>
      <w:r>
        <w:rPr>
          <w:color w:val="231F20"/>
        </w:rPr>
        <w:t xml:space="preserve"> </w:t>
      </w:r>
      <w:r>
        <w:rPr>
          <w:color w:val="231F20"/>
          <w:w w:val="90"/>
        </w:rPr>
        <w:t>people</w:t>
      </w:r>
      <w:r>
        <w:rPr>
          <w:color w:val="231F20"/>
        </w:rPr>
        <w:t xml:space="preserve"> </w:t>
      </w:r>
      <w:r>
        <w:rPr>
          <w:color w:val="231F20"/>
          <w:w w:val="90"/>
        </w:rPr>
        <w:t>(front</w:t>
      </w:r>
      <w:r>
        <w:rPr>
          <w:color w:val="231F20"/>
        </w:rPr>
        <w:t xml:space="preserve"> </w:t>
      </w:r>
      <w:r>
        <w:rPr>
          <w:color w:val="231F20"/>
          <w:w w:val="90"/>
        </w:rPr>
        <w:t>desk</w:t>
      </w:r>
      <w:r>
        <w:rPr>
          <w:color w:val="231F20"/>
        </w:rPr>
        <w:t xml:space="preserve"> </w:t>
      </w:r>
      <w:r>
        <w:rPr>
          <w:color w:val="231F20"/>
          <w:w w:val="90"/>
        </w:rPr>
        <w:t>personnel,</w:t>
      </w:r>
      <w:r>
        <w:rPr>
          <w:color w:val="231F20"/>
        </w:rPr>
        <w:t xml:space="preserve"> </w:t>
      </w:r>
      <w:r>
        <w:rPr>
          <w:color w:val="231F20"/>
          <w:w w:val="90"/>
        </w:rPr>
        <w:t>guides,</w:t>
      </w:r>
      <w:r>
        <w:rPr>
          <w:color w:val="231F20"/>
        </w:rPr>
        <w:t xml:space="preserve"> </w:t>
      </w:r>
      <w:r>
        <w:rPr>
          <w:color w:val="231F20"/>
          <w:w w:val="90"/>
        </w:rPr>
        <w:t>phone</w:t>
      </w:r>
      <w:r>
        <w:rPr>
          <w:color w:val="231F20"/>
        </w:rPr>
        <w:t xml:space="preserve"> </w:t>
      </w:r>
      <w:r>
        <w:rPr>
          <w:color w:val="231F20"/>
          <w:w w:val="90"/>
        </w:rPr>
        <w:t>personnel</w:t>
      </w:r>
      <w:r>
        <w:rPr>
          <w:color w:val="231F20"/>
        </w:rPr>
        <w:t xml:space="preserve"> </w:t>
      </w:r>
      <w:r>
        <w:rPr>
          <w:color w:val="231F20"/>
          <w:w w:val="90"/>
        </w:rPr>
        <w:t>and</w:t>
      </w:r>
      <w:r>
        <w:rPr>
          <w:color w:val="231F20"/>
          <w:spacing w:val="80"/>
          <w:w w:val="150"/>
        </w:rPr>
        <w:t xml:space="preserve"> </w:t>
      </w:r>
      <w:r>
        <w:rPr>
          <w:color w:val="231F20"/>
        </w:rPr>
        <w:t>so</w:t>
      </w:r>
      <w:r>
        <w:rPr>
          <w:color w:val="231F20"/>
          <w:spacing w:val="-5"/>
        </w:rPr>
        <w:t xml:space="preserve"> </w:t>
      </w:r>
      <w:r>
        <w:rPr>
          <w:color w:val="231F20"/>
        </w:rPr>
        <w:t>on)</w:t>
      </w:r>
      <w:r>
        <w:rPr>
          <w:color w:val="231F20"/>
          <w:spacing w:val="-5"/>
        </w:rPr>
        <w:t xml:space="preserve"> </w:t>
      </w:r>
      <w:r>
        <w:rPr>
          <w:color w:val="231F20"/>
        </w:rPr>
        <w:t>are</w:t>
      </w:r>
      <w:r>
        <w:rPr>
          <w:color w:val="231F20"/>
          <w:spacing w:val="-5"/>
        </w:rPr>
        <w:t xml:space="preserve"> </w:t>
      </w:r>
      <w:r>
        <w:rPr>
          <w:color w:val="231F20"/>
        </w:rPr>
        <w:t>involved</w:t>
      </w:r>
      <w:r>
        <w:rPr>
          <w:color w:val="231F20"/>
          <w:spacing w:val="-5"/>
        </w:rPr>
        <w:t xml:space="preserve"> </w:t>
      </w:r>
      <w:r>
        <w:rPr>
          <w:color w:val="231F20"/>
        </w:rPr>
        <w:t>in</w:t>
      </w:r>
      <w:r>
        <w:rPr>
          <w:color w:val="231F20"/>
          <w:spacing w:val="-5"/>
        </w:rPr>
        <w:t xml:space="preserve"> </w:t>
      </w:r>
      <w:r>
        <w:rPr>
          <w:color w:val="231F20"/>
        </w:rPr>
        <w:t>real-time</w:t>
      </w:r>
      <w:r>
        <w:rPr>
          <w:color w:val="231F20"/>
          <w:spacing w:val="-5"/>
        </w:rPr>
        <w:t xml:space="preserve"> </w:t>
      </w:r>
      <w:r>
        <w:rPr>
          <w:color w:val="231F20"/>
        </w:rPr>
        <w:t>promotion</w:t>
      </w:r>
      <w:r>
        <w:rPr>
          <w:color w:val="231F20"/>
          <w:spacing w:val="-5"/>
        </w:rPr>
        <w:t xml:space="preserve"> </w:t>
      </w:r>
      <w:r>
        <w:rPr>
          <w:color w:val="231F20"/>
        </w:rPr>
        <w:t>of</w:t>
      </w:r>
      <w:r>
        <w:rPr>
          <w:color w:val="231F20"/>
          <w:spacing w:val="-5"/>
        </w:rPr>
        <w:t xml:space="preserve"> </w:t>
      </w:r>
      <w:r>
        <w:rPr>
          <w:color w:val="231F20"/>
        </w:rPr>
        <w:t>the</w:t>
      </w:r>
      <w:r>
        <w:rPr>
          <w:color w:val="231F20"/>
          <w:spacing w:val="-5"/>
        </w:rPr>
        <w:t xml:space="preserve"> </w:t>
      </w:r>
      <w:r>
        <w:rPr>
          <w:color w:val="231F20"/>
        </w:rPr>
        <w:t>service</w:t>
      </w:r>
      <w:r>
        <w:rPr>
          <w:color w:val="231F20"/>
          <w:spacing w:val="-5"/>
        </w:rPr>
        <w:t xml:space="preserve"> </w:t>
      </w:r>
      <w:r>
        <w:rPr>
          <w:color w:val="231F20"/>
        </w:rPr>
        <w:t>even</w:t>
      </w:r>
      <w:r>
        <w:rPr>
          <w:color w:val="231F20"/>
          <w:spacing w:val="-5"/>
        </w:rPr>
        <w:t xml:space="preserve"> </w:t>
      </w:r>
      <w:r>
        <w:rPr>
          <w:color w:val="231F20"/>
        </w:rPr>
        <w:t>if</w:t>
      </w:r>
      <w:r>
        <w:rPr>
          <w:color w:val="231F20"/>
          <w:spacing w:val="-5"/>
        </w:rPr>
        <w:t xml:space="preserve"> </w:t>
      </w:r>
      <w:r>
        <w:rPr>
          <w:color w:val="231F20"/>
        </w:rPr>
        <w:t>their</w:t>
      </w:r>
      <w:r>
        <w:rPr>
          <w:color w:val="231F20"/>
          <w:spacing w:val="-5"/>
        </w:rPr>
        <w:t xml:space="preserve"> </w:t>
      </w:r>
      <w:r>
        <w:rPr>
          <w:color w:val="231F20"/>
        </w:rPr>
        <w:t>jobs</w:t>
      </w:r>
      <w:r>
        <w:rPr>
          <w:color w:val="231F20"/>
          <w:spacing w:val="-5"/>
        </w:rPr>
        <w:t xml:space="preserve"> </w:t>
      </w:r>
      <w:r>
        <w:rPr>
          <w:color w:val="231F20"/>
        </w:rPr>
        <w:t>are</w:t>
      </w:r>
      <w:r>
        <w:rPr>
          <w:color w:val="231F20"/>
          <w:spacing w:val="-5"/>
        </w:rPr>
        <w:t xml:space="preserve"> </w:t>
      </w:r>
      <w:r>
        <w:rPr>
          <w:color w:val="231F20"/>
        </w:rPr>
        <w:t>typically defined</w:t>
      </w:r>
      <w:r>
        <w:rPr>
          <w:color w:val="231F20"/>
          <w:spacing w:val="-17"/>
        </w:rPr>
        <w:t xml:space="preserve"> </w:t>
      </w:r>
      <w:r>
        <w:rPr>
          <w:color w:val="231F20"/>
        </w:rPr>
        <w:t>in</w:t>
      </w:r>
      <w:r>
        <w:rPr>
          <w:color w:val="231F20"/>
          <w:spacing w:val="-16"/>
        </w:rPr>
        <w:t xml:space="preserve"> </w:t>
      </w:r>
      <w:r>
        <w:rPr>
          <w:color w:val="231F20"/>
        </w:rPr>
        <w:t>terms</w:t>
      </w:r>
      <w:r>
        <w:rPr>
          <w:color w:val="231F20"/>
          <w:spacing w:val="-17"/>
        </w:rPr>
        <w:t xml:space="preserve"> </w:t>
      </w:r>
      <w:r>
        <w:rPr>
          <w:color w:val="231F20"/>
        </w:rPr>
        <w:t>of</w:t>
      </w:r>
      <w:r>
        <w:rPr>
          <w:color w:val="231F20"/>
          <w:spacing w:val="-16"/>
        </w:rPr>
        <w:t xml:space="preserve"> </w:t>
      </w:r>
      <w:r>
        <w:rPr>
          <w:color w:val="231F20"/>
        </w:rPr>
        <w:t>the</w:t>
      </w:r>
      <w:r>
        <w:rPr>
          <w:color w:val="231F20"/>
          <w:spacing w:val="-17"/>
        </w:rPr>
        <w:t xml:space="preserve"> </w:t>
      </w:r>
      <w:r>
        <w:rPr>
          <w:color w:val="231F20"/>
        </w:rPr>
        <w:t>operational</w:t>
      </w:r>
      <w:r>
        <w:rPr>
          <w:color w:val="231F20"/>
          <w:spacing w:val="-16"/>
        </w:rPr>
        <w:t xml:space="preserve"> </w:t>
      </w:r>
      <w:r>
        <w:rPr>
          <w:color w:val="231F20"/>
        </w:rPr>
        <w:t>function</w:t>
      </w:r>
      <w:r>
        <w:rPr>
          <w:color w:val="231F20"/>
          <w:spacing w:val="-17"/>
        </w:rPr>
        <w:t xml:space="preserve"> </w:t>
      </w:r>
      <w:r>
        <w:rPr>
          <w:color w:val="231F20"/>
        </w:rPr>
        <w:t>they</w:t>
      </w:r>
      <w:r>
        <w:rPr>
          <w:color w:val="231F20"/>
          <w:spacing w:val="-16"/>
        </w:rPr>
        <w:t xml:space="preserve"> </w:t>
      </w:r>
      <w:r>
        <w:rPr>
          <w:color w:val="231F20"/>
        </w:rPr>
        <w:t>perform.</w:t>
      </w:r>
    </w:p>
    <w:p w14:paraId="337A910E" w14:textId="77777777" w:rsidR="003D78A7" w:rsidRDefault="003D78A7">
      <w:pPr>
        <w:pStyle w:val="BodyText"/>
        <w:spacing w:before="36"/>
      </w:pPr>
    </w:p>
    <w:p w14:paraId="001B95D0" w14:textId="77777777" w:rsidR="003D78A7" w:rsidRDefault="00727087">
      <w:pPr>
        <w:pStyle w:val="BodyText"/>
        <w:spacing w:before="1" w:line="271" w:lineRule="auto"/>
        <w:ind w:left="142" w:right="134" w:firstLine="720"/>
        <w:jc w:val="both"/>
      </w:pPr>
      <w:r>
        <w:rPr>
          <w:color w:val="231F20"/>
          <w:w w:val="90"/>
        </w:rPr>
        <w:t xml:space="preserve">As services are usually produced and consumed simultaneously, customers are often </w:t>
      </w:r>
      <w:r>
        <w:rPr>
          <w:color w:val="231F20"/>
        </w:rPr>
        <w:t>present</w:t>
      </w:r>
      <w:r>
        <w:rPr>
          <w:color w:val="231F20"/>
          <w:spacing w:val="-11"/>
        </w:rPr>
        <w:t xml:space="preserve"> </w:t>
      </w:r>
      <w:r>
        <w:rPr>
          <w:color w:val="231F20"/>
        </w:rPr>
        <w:t>in</w:t>
      </w:r>
      <w:r>
        <w:rPr>
          <w:color w:val="231F20"/>
          <w:spacing w:val="-11"/>
        </w:rPr>
        <w:t xml:space="preserve"> </w:t>
      </w:r>
      <w:r>
        <w:rPr>
          <w:color w:val="231F20"/>
        </w:rPr>
        <w:t>the</w:t>
      </w:r>
      <w:r>
        <w:rPr>
          <w:color w:val="231F20"/>
          <w:spacing w:val="-11"/>
        </w:rPr>
        <w:t xml:space="preserve"> </w:t>
      </w:r>
      <w:r>
        <w:rPr>
          <w:color w:val="231F20"/>
        </w:rPr>
        <w:t>firm’s</w:t>
      </w:r>
      <w:r>
        <w:rPr>
          <w:color w:val="231F20"/>
          <w:spacing w:val="-11"/>
        </w:rPr>
        <w:t xml:space="preserve"> </w:t>
      </w:r>
      <w:r>
        <w:rPr>
          <w:color w:val="231F20"/>
        </w:rPr>
        <w:t>‘factory’,</w:t>
      </w:r>
      <w:r>
        <w:rPr>
          <w:color w:val="231F20"/>
          <w:spacing w:val="-11"/>
        </w:rPr>
        <w:t xml:space="preserve"> </w:t>
      </w:r>
      <w:r>
        <w:rPr>
          <w:color w:val="231F20"/>
        </w:rPr>
        <w:t>interact</w:t>
      </w:r>
      <w:r>
        <w:rPr>
          <w:color w:val="231F20"/>
          <w:spacing w:val="-11"/>
        </w:rPr>
        <w:t xml:space="preserve"> </w:t>
      </w:r>
      <w:r>
        <w:rPr>
          <w:color w:val="231F20"/>
        </w:rPr>
        <w:t>directly</w:t>
      </w:r>
      <w:r>
        <w:rPr>
          <w:color w:val="231F20"/>
          <w:spacing w:val="-11"/>
        </w:rPr>
        <w:t xml:space="preserve"> </w:t>
      </w:r>
      <w:r>
        <w:rPr>
          <w:color w:val="231F20"/>
        </w:rPr>
        <w:t>with</w:t>
      </w:r>
      <w:r>
        <w:rPr>
          <w:color w:val="231F20"/>
          <w:spacing w:val="-11"/>
        </w:rPr>
        <w:t xml:space="preserve"> </w:t>
      </w:r>
      <w:r>
        <w:rPr>
          <w:color w:val="231F20"/>
        </w:rPr>
        <w:t>the</w:t>
      </w:r>
      <w:r>
        <w:rPr>
          <w:color w:val="231F20"/>
          <w:spacing w:val="-11"/>
        </w:rPr>
        <w:t xml:space="preserve"> </w:t>
      </w:r>
      <w:r>
        <w:rPr>
          <w:color w:val="231F20"/>
        </w:rPr>
        <w:t>firm’s</w:t>
      </w:r>
      <w:r>
        <w:rPr>
          <w:color w:val="231F20"/>
          <w:spacing w:val="-11"/>
        </w:rPr>
        <w:t xml:space="preserve"> </w:t>
      </w:r>
      <w:r>
        <w:rPr>
          <w:color w:val="231F20"/>
        </w:rPr>
        <w:t>personnel</w:t>
      </w:r>
      <w:r>
        <w:rPr>
          <w:color w:val="231F20"/>
          <w:spacing w:val="-11"/>
        </w:rPr>
        <w:t xml:space="preserve"> </w:t>
      </w:r>
      <w:r>
        <w:rPr>
          <w:color w:val="231F20"/>
        </w:rPr>
        <w:t>and</w:t>
      </w:r>
      <w:r>
        <w:rPr>
          <w:color w:val="231F20"/>
          <w:spacing w:val="-11"/>
        </w:rPr>
        <w:t xml:space="preserve"> </w:t>
      </w:r>
      <w:r>
        <w:rPr>
          <w:color w:val="231F20"/>
        </w:rPr>
        <w:t>are</w:t>
      </w:r>
      <w:r>
        <w:rPr>
          <w:color w:val="231F20"/>
          <w:spacing w:val="-11"/>
        </w:rPr>
        <w:t xml:space="preserve"> </w:t>
      </w:r>
      <w:r>
        <w:rPr>
          <w:color w:val="231F20"/>
        </w:rPr>
        <w:t xml:space="preserve">actually </w:t>
      </w:r>
      <w:r>
        <w:rPr>
          <w:color w:val="231F20"/>
          <w:w w:val="90"/>
        </w:rPr>
        <w:t>part of the service production process.. Such considerations have led services marketers to adopt the concept of an expanded marketing mix for services in the form of three additional</w:t>
      </w:r>
      <w:r>
        <w:rPr>
          <w:color w:val="231F20"/>
          <w:spacing w:val="80"/>
        </w:rPr>
        <w:t xml:space="preserve"> </w:t>
      </w:r>
      <w:r>
        <w:rPr>
          <w:color w:val="231F20"/>
        </w:rPr>
        <w:t xml:space="preserve">Ps (namely people, physical evidence and process) which are also shown in Table. The </w:t>
      </w:r>
      <w:r>
        <w:rPr>
          <w:color w:val="231F20"/>
          <w:spacing w:val="-2"/>
        </w:rPr>
        <w:t>expanded</w:t>
      </w:r>
      <w:r>
        <w:rPr>
          <w:color w:val="231F20"/>
          <w:spacing w:val="-11"/>
        </w:rPr>
        <w:t xml:space="preserve"> </w:t>
      </w:r>
      <w:r>
        <w:rPr>
          <w:color w:val="231F20"/>
          <w:spacing w:val="-2"/>
        </w:rPr>
        <w:t>marketing</w:t>
      </w:r>
      <w:r>
        <w:rPr>
          <w:color w:val="231F20"/>
          <w:spacing w:val="-11"/>
        </w:rPr>
        <w:t xml:space="preserve"> </w:t>
      </w:r>
      <w:r>
        <w:rPr>
          <w:color w:val="231F20"/>
          <w:spacing w:val="-2"/>
        </w:rPr>
        <w:t>mix</w:t>
      </w:r>
      <w:r>
        <w:rPr>
          <w:color w:val="231F20"/>
          <w:spacing w:val="-11"/>
        </w:rPr>
        <w:t xml:space="preserve"> </w:t>
      </w:r>
      <w:r>
        <w:rPr>
          <w:color w:val="231F20"/>
          <w:spacing w:val="-2"/>
        </w:rPr>
        <w:t>was</w:t>
      </w:r>
      <w:r>
        <w:rPr>
          <w:color w:val="231F20"/>
          <w:spacing w:val="-11"/>
        </w:rPr>
        <w:t xml:space="preserve"> </w:t>
      </w:r>
      <w:r>
        <w:rPr>
          <w:color w:val="231F20"/>
          <w:spacing w:val="-2"/>
        </w:rPr>
        <w:t>popularized</w:t>
      </w:r>
      <w:r>
        <w:rPr>
          <w:color w:val="231F20"/>
          <w:spacing w:val="-11"/>
        </w:rPr>
        <w:t xml:space="preserve"> </w:t>
      </w:r>
      <w:r>
        <w:rPr>
          <w:color w:val="231F20"/>
          <w:spacing w:val="-2"/>
        </w:rPr>
        <w:t>by</w:t>
      </w:r>
      <w:r>
        <w:rPr>
          <w:color w:val="231F20"/>
          <w:spacing w:val="-11"/>
        </w:rPr>
        <w:t xml:space="preserve"> </w:t>
      </w:r>
      <w:r>
        <w:rPr>
          <w:color w:val="231F20"/>
          <w:spacing w:val="-2"/>
        </w:rPr>
        <w:t>Booms</w:t>
      </w:r>
      <w:r>
        <w:rPr>
          <w:color w:val="231F20"/>
          <w:spacing w:val="-11"/>
        </w:rPr>
        <w:t xml:space="preserve"> </w:t>
      </w:r>
      <w:r>
        <w:rPr>
          <w:color w:val="231F20"/>
          <w:spacing w:val="-2"/>
        </w:rPr>
        <w:t>and</w:t>
      </w:r>
      <w:r>
        <w:rPr>
          <w:color w:val="231F20"/>
          <w:spacing w:val="-11"/>
        </w:rPr>
        <w:t xml:space="preserve"> </w:t>
      </w:r>
      <w:r>
        <w:rPr>
          <w:color w:val="231F20"/>
          <w:spacing w:val="-2"/>
        </w:rPr>
        <w:t>Bitner.</w:t>
      </w:r>
    </w:p>
    <w:p w14:paraId="3D4F0A3B" w14:textId="77777777" w:rsidR="003D78A7" w:rsidRDefault="003D78A7">
      <w:pPr>
        <w:pStyle w:val="BodyText"/>
        <w:spacing w:before="71"/>
      </w:pPr>
    </w:p>
    <w:p w14:paraId="1C483FB8" w14:textId="77777777" w:rsidR="003D78A7" w:rsidRDefault="00727087">
      <w:pPr>
        <w:pStyle w:val="Heading2"/>
        <w:ind w:left="720" w:right="716"/>
        <w:jc w:val="center"/>
      </w:pPr>
      <w:r>
        <w:rPr>
          <w:color w:val="231F20"/>
        </w:rPr>
        <w:t>Marketing</w:t>
      </w:r>
      <w:r>
        <w:rPr>
          <w:color w:val="231F20"/>
          <w:spacing w:val="2"/>
        </w:rPr>
        <w:t xml:space="preserve"> </w:t>
      </w:r>
      <w:r>
        <w:rPr>
          <w:color w:val="231F20"/>
        </w:rPr>
        <w:t>mix:</w:t>
      </w:r>
      <w:r>
        <w:rPr>
          <w:color w:val="231F20"/>
          <w:spacing w:val="2"/>
        </w:rPr>
        <w:t xml:space="preserve"> </w:t>
      </w:r>
      <w:r>
        <w:rPr>
          <w:color w:val="231F20"/>
        </w:rPr>
        <w:t>elements</w:t>
      </w:r>
      <w:r>
        <w:rPr>
          <w:color w:val="231F20"/>
          <w:spacing w:val="2"/>
        </w:rPr>
        <w:t xml:space="preserve"> </w:t>
      </w:r>
      <w:r>
        <w:rPr>
          <w:color w:val="231F20"/>
        </w:rPr>
        <w:t>and</w:t>
      </w:r>
      <w:r>
        <w:rPr>
          <w:color w:val="231F20"/>
          <w:spacing w:val="2"/>
        </w:rPr>
        <w:t xml:space="preserve"> </w:t>
      </w:r>
      <w:r>
        <w:rPr>
          <w:color w:val="231F20"/>
        </w:rPr>
        <w:t>sub-</w:t>
      </w:r>
      <w:r>
        <w:rPr>
          <w:color w:val="231F20"/>
          <w:spacing w:val="-2"/>
        </w:rPr>
        <w:t>elements</w:t>
      </w:r>
    </w:p>
    <w:p w14:paraId="1AC1463F" w14:textId="77777777" w:rsidR="003D78A7" w:rsidRDefault="003D78A7">
      <w:pPr>
        <w:pStyle w:val="BodyText"/>
        <w:spacing w:before="158"/>
        <w:rPr>
          <w:rFonts w:ascii="Times New Roman"/>
          <w:b/>
          <w:sz w:val="20"/>
        </w:rPr>
      </w:pPr>
    </w:p>
    <w:tbl>
      <w:tblPr>
        <w:tblW w:w="0" w:type="auto"/>
        <w:tblInd w:w="152"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left w:w="0" w:type="dxa"/>
          <w:right w:w="0" w:type="dxa"/>
        </w:tblCellMar>
        <w:tblLook w:val="01E0" w:firstRow="1" w:lastRow="1" w:firstColumn="1" w:lastColumn="1" w:noHBand="0" w:noVBand="0"/>
      </w:tblPr>
      <w:tblGrid>
        <w:gridCol w:w="2948"/>
        <w:gridCol w:w="6123"/>
      </w:tblGrid>
      <w:tr w:rsidR="003D78A7" w14:paraId="316BC514" w14:textId="77777777">
        <w:trPr>
          <w:trHeight w:val="921"/>
        </w:trPr>
        <w:tc>
          <w:tcPr>
            <w:tcW w:w="2948" w:type="dxa"/>
          </w:tcPr>
          <w:p w14:paraId="03B08E8C" w14:textId="77777777" w:rsidR="003D78A7" w:rsidRDefault="00727087">
            <w:pPr>
              <w:pStyle w:val="TableParagraph"/>
              <w:spacing w:before="115" w:line="312" w:lineRule="auto"/>
              <w:ind w:right="560"/>
              <w:rPr>
                <w:rFonts w:ascii="Times New Roman"/>
                <w:b/>
                <w:sz w:val="24"/>
              </w:rPr>
            </w:pPr>
            <w:r>
              <w:rPr>
                <w:rFonts w:ascii="Times New Roman"/>
                <w:b/>
                <w:color w:val="231F20"/>
                <w:sz w:val="24"/>
              </w:rPr>
              <w:t>Elements of the Marketing Mix</w:t>
            </w:r>
          </w:p>
        </w:tc>
        <w:tc>
          <w:tcPr>
            <w:tcW w:w="6123" w:type="dxa"/>
          </w:tcPr>
          <w:p w14:paraId="2759320E" w14:textId="77777777" w:rsidR="003D78A7" w:rsidRDefault="003D78A7">
            <w:pPr>
              <w:pStyle w:val="TableParagraph"/>
              <w:spacing w:before="19"/>
              <w:ind w:left="0"/>
              <w:rPr>
                <w:rFonts w:ascii="Times New Roman"/>
                <w:b/>
                <w:sz w:val="24"/>
              </w:rPr>
            </w:pPr>
          </w:p>
          <w:p w14:paraId="23E20879" w14:textId="77777777" w:rsidR="003D78A7" w:rsidRDefault="00727087">
            <w:pPr>
              <w:pStyle w:val="TableParagraph"/>
              <w:spacing w:before="0"/>
              <w:rPr>
                <w:rFonts w:ascii="Times New Roman"/>
                <w:b/>
                <w:sz w:val="24"/>
              </w:rPr>
            </w:pPr>
            <w:r>
              <w:rPr>
                <w:rFonts w:ascii="Times New Roman"/>
                <w:b/>
                <w:color w:val="231F20"/>
                <w:spacing w:val="-2"/>
                <w:sz w:val="24"/>
              </w:rPr>
              <w:t>Sub-elements</w:t>
            </w:r>
          </w:p>
        </w:tc>
      </w:tr>
      <w:tr w:rsidR="003D78A7" w14:paraId="5F59C7FA" w14:textId="77777777">
        <w:trPr>
          <w:trHeight w:val="3894"/>
        </w:trPr>
        <w:tc>
          <w:tcPr>
            <w:tcW w:w="2948" w:type="dxa"/>
          </w:tcPr>
          <w:p w14:paraId="0E744FCF" w14:textId="77777777" w:rsidR="003D78A7" w:rsidRDefault="00727087">
            <w:pPr>
              <w:pStyle w:val="TableParagraph"/>
              <w:spacing w:before="80"/>
              <w:rPr>
                <w:sz w:val="24"/>
              </w:rPr>
            </w:pPr>
            <w:r>
              <w:rPr>
                <w:color w:val="231F20"/>
                <w:spacing w:val="-2"/>
                <w:sz w:val="24"/>
              </w:rPr>
              <w:t>Product</w:t>
            </w:r>
          </w:p>
        </w:tc>
        <w:tc>
          <w:tcPr>
            <w:tcW w:w="6123" w:type="dxa"/>
          </w:tcPr>
          <w:p w14:paraId="1F266CE0" w14:textId="77777777" w:rsidR="003D78A7" w:rsidRDefault="00727087">
            <w:pPr>
              <w:pStyle w:val="TableParagraph"/>
              <w:numPr>
                <w:ilvl w:val="0"/>
                <w:numId w:val="82"/>
              </w:numPr>
              <w:tabs>
                <w:tab w:val="left" w:pos="510"/>
              </w:tabs>
              <w:spacing w:before="80"/>
              <w:rPr>
                <w:sz w:val="24"/>
              </w:rPr>
            </w:pPr>
            <w:r>
              <w:rPr>
                <w:color w:val="231F20"/>
                <w:w w:val="90"/>
                <w:sz w:val="24"/>
              </w:rPr>
              <w:t>Product</w:t>
            </w:r>
            <w:r>
              <w:rPr>
                <w:color w:val="231F20"/>
                <w:spacing w:val="44"/>
                <w:sz w:val="24"/>
              </w:rPr>
              <w:t xml:space="preserve"> </w:t>
            </w:r>
            <w:r>
              <w:rPr>
                <w:color w:val="231F20"/>
                <w:spacing w:val="-2"/>
                <w:sz w:val="24"/>
              </w:rPr>
              <w:t>design</w:t>
            </w:r>
          </w:p>
          <w:p w14:paraId="202B9B74" w14:textId="77777777" w:rsidR="003D78A7" w:rsidRDefault="00727087">
            <w:pPr>
              <w:pStyle w:val="TableParagraph"/>
              <w:numPr>
                <w:ilvl w:val="0"/>
                <w:numId w:val="82"/>
              </w:numPr>
              <w:tabs>
                <w:tab w:val="left" w:pos="510"/>
              </w:tabs>
              <w:spacing w:before="98"/>
              <w:rPr>
                <w:sz w:val="24"/>
              </w:rPr>
            </w:pPr>
            <w:r>
              <w:rPr>
                <w:color w:val="231F20"/>
                <w:w w:val="90"/>
                <w:sz w:val="24"/>
              </w:rPr>
              <w:t>Product</w:t>
            </w:r>
            <w:r>
              <w:rPr>
                <w:color w:val="231F20"/>
                <w:spacing w:val="44"/>
                <w:sz w:val="24"/>
              </w:rPr>
              <w:t xml:space="preserve"> </w:t>
            </w:r>
            <w:r>
              <w:rPr>
                <w:color w:val="231F20"/>
                <w:spacing w:val="-2"/>
                <w:sz w:val="24"/>
              </w:rPr>
              <w:t>positioning</w:t>
            </w:r>
          </w:p>
          <w:p w14:paraId="43F76EF5" w14:textId="77777777" w:rsidR="003D78A7" w:rsidRDefault="00727087">
            <w:pPr>
              <w:pStyle w:val="TableParagraph"/>
              <w:numPr>
                <w:ilvl w:val="0"/>
                <w:numId w:val="82"/>
              </w:numPr>
              <w:tabs>
                <w:tab w:val="left" w:pos="510"/>
              </w:tabs>
              <w:spacing w:before="97"/>
              <w:rPr>
                <w:sz w:val="24"/>
              </w:rPr>
            </w:pPr>
            <w:r>
              <w:rPr>
                <w:color w:val="231F20"/>
                <w:w w:val="90"/>
                <w:sz w:val="24"/>
              </w:rPr>
              <w:t>Product</w:t>
            </w:r>
            <w:r>
              <w:rPr>
                <w:color w:val="231F20"/>
                <w:spacing w:val="19"/>
                <w:sz w:val="24"/>
              </w:rPr>
              <w:t xml:space="preserve"> </w:t>
            </w:r>
            <w:r>
              <w:rPr>
                <w:color w:val="231F20"/>
                <w:w w:val="90"/>
                <w:sz w:val="24"/>
              </w:rPr>
              <w:t>name</w:t>
            </w:r>
            <w:r>
              <w:rPr>
                <w:color w:val="231F20"/>
                <w:spacing w:val="19"/>
                <w:sz w:val="24"/>
              </w:rPr>
              <w:t xml:space="preserve"> </w:t>
            </w:r>
            <w:r>
              <w:rPr>
                <w:color w:val="231F20"/>
                <w:w w:val="90"/>
                <w:sz w:val="24"/>
              </w:rPr>
              <w:t>and</w:t>
            </w:r>
            <w:r>
              <w:rPr>
                <w:color w:val="231F20"/>
                <w:spacing w:val="20"/>
                <w:sz w:val="24"/>
              </w:rPr>
              <w:t xml:space="preserve"> </w:t>
            </w:r>
            <w:r>
              <w:rPr>
                <w:color w:val="231F20"/>
                <w:spacing w:val="-2"/>
                <w:w w:val="90"/>
                <w:sz w:val="24"/>
              </w:rPr>
              <w:t>branding</w:t>
            </w:r>
          </w:p>
          <w:p w14:paraId="0668813A" w14:textId="77777777" w:rsidR="003D78A7" w:rsidRDefault="00727087">
            <w:pPr>
              <w:pStyle w:val="TableParagraph"/>
              <w:numPr>
                <w:ilvl w:val="0"/>
                <w:numId w:val="82"/>
              </w:numPr>
              <w:tabs>
                <w:tab w:val="left" w:pos="510"/>
              </w:tabs>
              <w:spacing w:before="98"/>
              <w:rPr>
                <w:sz w:val="24"/>
              </w:rPr>
            </w:pPr>
            <w:r>
              <w:rPr>
                <w:color w:val="231F20"/>
                <w:w w:val="90"/>
                <w:sz w:val="24"/>
              </w:rPr>
              <w:t>Packaging</w:t>
            </w:r>
            <w:r>
              <w:rPr>
                <w:color w:val="231F20"/>
                <w:spacing w:val="14"/>
                <w:sz w:val="24"/>
              </w:rPr>
              <w:t xml:space="preserve"> </w:t>
            </w:r>
            <w:r>
              <w:rPr>
                <w:color w:val="231F20"/>
                <w:w w:val="90"/>
                <w:sz w:val="24"/>
              </w:rPr>
              <w:t>and</w:t>
            </w:r>
            <w:r>
              <w:rPr>
                <w:color w:val="231F20"/>
                <w:spacing w:val="15"/>
                <w:sz w:val="24"/>
              </w:rPr>
              <w:t xml:space="preserve"> </w:t>
            </w:r>
            <w:r>
              <w:rPr>
                <w:color w:val="231F20"/>
                <w:spacing w:val="-2"/>
                <w:w w:val="90"/>
                <w:sz w:val="24"/>
              </w:rPr>
              <w:t>labeling</w:t>
            </w:r>
          </w:p>
          <w:p w14:paraId="723247D6" w14:textId="77777777" w:rsidR="003D78A7" w:rsidRDefault="00727087">
            <w:pPr>
              <w:pStyle w:val="TableParagraph"/>
              <w:numPr>
                <w:ilvl w:val="0"/>
                <w:numId w:val="82"/>
              </w:numPr>
              <w:tabs>
                <w:tab w:val="left" w:pos="510"/>
              </w:tabs>
              <w:spacing w:before="97"/>
              <w:rPr>
                <w:sz w:val="24"/>
              </w:rPr>
            </w:pPr>
            <w:r>
              <w:rPr>
                <w:color w:val="231F20"/>
                <w:w w:val="90"/>
                <w:sz w:val="24"/>
              </w:rPr>
              <w:t>Breadth</w:t>
            </w:r>
            <w:r>
              <w:rPr>
                <w:color w:val="231F20"/>
                <w:spacing w:val="14"/>
                <w:sz w:val="24"/>
              </w:rPr>
              <w:t xml:space="preserve"> </w:t>
            </w:r>
            <w:r>
              <w:rPr>
                <w:color w:val="231F20"/>
                <w:w w:val="90"/>
                <w:sz w:val="24"/>
              </w:rPr>
              <w:t>and</w:t>
            </w:r>
            <w:r>
              <w:rPr>
                <w:color w:val="231F20"/>
                <w:spacing w:val="14"/>
                <w:sz w:val="24"/>
              </w:rPr>
              <w:t xml:space="preserve"> </w:t>
            </w:r>
            <w:r>
              <w:rPr>
                <w:color w:val="231F20"/>
                <w:w w:val="90"/>
                <w:sz w:val="24"/>
              </w:rPr>
              <w:t>depth</w:t>
            </w:r>
            <w:r>
              <w:rPr>
                <w:color w:val="231F20"/>
                <w:spacing w:val="14"/>
                <w:sz w:val="24"/>
              </w:rPr>
              <w:t xml:space="preserve"> </w:t>
            </w:r>
            <w:r>
              <w:rPr>
                <w:color w:val="231F20"/>
                <w:w w:val="90"/>
                <w:sz w:val="24"/>
              </w:rPr>
              <w:t>of</w:t>
            </w:r>
            <w:r>
              <w:rPr>
                <w:color w:val="231F20"/>
                <w:spacing w:val="14"/>
                <w:sz w:val="24"/>
              </w:rPr>
              <w:t xml:space="preserve"> </w:t>
            </w:r>
            <w:r>
              <w:rPr>
                <w:color w:val="231F20"/>
                <w:w w:val="90"/>
                <w:sz w:val="24"/>
              </w:rPr>
              <w:t>product</w:t>
            </w:r>
            <w:r>
              <w:rPr>
                <w:color w:val="231F20"/>
                <w:spacing w:val="14"/>
                <w:sz w:val="24"/>
              </w:rPr>
              <w:t xml:space="preserve"> </w:t>
            </w:r>
            <w:r>
              <w:rPr>
                <w:color w:val="231F20"/>
                <w:spacing w:val="-4"/>
                <w:w w:val="90"/>
                <w:sz w:val="24"/>
              </w:rPr>
              <w:t>line</w:t>
            </w:r>
          </w:p>
          <w:p w14:paraId="0DFADEAC" w14:textId="77777777" w:rsidR="003D78A7" w:rsidRDefault="00727087">
            <w:pPr>
              <w:pStyle w:val="TableParagraph"/>
              <w:numPr>
                <w:ilvl w:val="0"/>
                <w:numId w:val="82"/>
              </w:numPr>
              <w:tabs>
                <w:tab w:val="left" w:pos="510"/>
              </w:tabs>
              <w:spacing w:before="98"/>
              <w:rPr>
                <w:sz w:val="24"/>
              </w:rPr>
            </w:pPr>
            <w:r>
              <w:rPr>
                <w:color w:val="231F20"/>
                <w:w w:val="90"/>
                <w:sz w:val="24"/>
              </w:rPr>
              <w:t>Level</w:t>
            </w:r>
            <w:r>
              <w:rPr>
                <w:color w:val="231F20"/>
                <w:spacing w:val="14"/>
                <w:sz w:val="24"/>
              </w:rPr>
              <w:t xml:space="preserve"> </w:t>
            </w:r>
            <w:r>
              <w:rPr>
                <w:color w:val="231F20"/>
                <w:w w:val="90"/>
                <w:sz w:val="24"/>
              </w:rPr>
              <w:t>and</w:t>
            </w:r>
            <w:r>
              <w:rPr>
                <w:color w:val="231F20"/>
                <w:spacing w:val="15"/>
                <w:sz w:val="24"/>
              </w:rPr>
              <w:t xml:space="preserve"> </w:t>
            </w:r>
            <w:r>
              <w:rPr>
                <w:color w:val="231F20"/>
                <w:w w:val="90"/>
                <w:sz w:val="24"/>
              </w:rPr>
              <w:t>type</w:t>
            </w:r>
            <w:r>
              <w:rPr>
                <w:color w:val="231F20"/>
                <w:spacing w:val="14"/>
                <w:sz w:val="24"/>
              </w:rPr>
              <w:t xml:space="preserve"> </w:t>
            </w:r>
            <w:r>
              <w:rPr>
                <w:color w:val="231F20"/>
                <w:w w:val="90"/>
                <w:sz w:val="24"/>
              </w:rPr>
              <w:t>of</w:t>
            </w:r>
            <w:r>
              <w:rPr>
                <w:color w:val="231F20"/>
                <w:spacing w:val="15"/>
                <w:sz w:val="24"/>
              </w:rPr>
              <w:t xml:space="preserve"> </w:t>
            </w:r>
            <w:r>
              <w:rPr>
                <w:color w:val="231F20"/>
                <w:w w:val="90"/>
                <w:sz w:val="24"/>
              </w:rPr>
              <w:t>customer</w:t>
            </w:r>
            <w:r>
              <w:rPr>
                <w:color w:val="231F20"/>
                <w:spacing w:val="14"/>
                <w:sz w:val="24"/>
              </w:rPr>
              <w:t xml:space="preserve"> </w:t>
            </w:r>
            <w:r>
              <w:rPr>
                <w:color w:val="231F20"/>
                <w:spacing w:val="-2"/>
                <w:w w:val="90"/>
                <w:sz w:val="24"/>
              </w:rPr>
              <w:t>service</w:t>
            </w:r>
          </w:p>
          <w:p w14:paraId="6C3D1EC2" w14:textId="77777777" w:rsidR="003D78A7" w:rsidRDefault="00727087">
            <w:pPr>
              <w:pStyle w:val="TableParagraph"/>
              <w:numPr>
                <w:ilvl w:val="0"/>
                <w:numId w:val="82"/>
              </w:numPr>
              <w:tabs>
                <w:tab w:val="left" w:pos="510"/>
              </w:tabs>
              <w:spacing w:before="97"/>
              <w:rPr>
                <w:sz w:val="24"/>
              </w:rPr>
            </w:pPr>
            <w:r>
              <w:rPr>
                <w:color w:val="231F20"/>
                <w:w w:val="90"/>
                <w:sz w:val="24"/>
              </w:rPr>
              <w:t>Product</w:t>
            </w:r>
            <w:r>
              <w:rPr>
                <w:color w:val="231F20"/>
                <w:spacing w:val="44"/>
                <w:sz w:val="24"/>
              </w:rPr>
              <w:t xml:space="preserve"> </w:t>
            </w:r>
            <w:r>
              <w:rPr>
                <w:color w:val="231F20"/>
                <w:spacing w:val="-2"/>
                <w:sz w:val="24"/>
              </w:rPr>
              <w:t>warranty</w:t>
            </w:r>
          </w:p>
          <w:p w14:paraId="7FD1F41B" w14:textId="77777777" w:rsidR="003D78A7" w:rsidRDefault="00727087">
            <w:pPr>
              <w:pStyle w:val="TableParagraph"/>
              <w:numPr>
                <w:ilvl w:val="0"/>
                <w:numId w:val="82"/>
              </w:numPr>
              <w:tabs>
                <w:tab w:val="left" w:pos="510"/>
              </w:tabs>
              <w:spacing w:before="98"/>
              <w:rPr>
                <w:sz w:val="24"/>
              </w:rPr>
            </w:pPr>
            <w:r>
              <w:rPr>
                <w:color w:val="231F20"/>
                <w:w w:val="90"/>
                <w:sz w:val="24"/>
              </w:rPr>
              <w:t>New</w:t>
            </w:r>
            <w:r>
              <w:rPr>
                <w:color w:val="231F20"/>
                <w:spacing w:val="20"/>
                <w:sz w:val="24"/>
              </w:rPr>
              <w:t xml:space="preserve"> </w:t>
            </w:r>
            <w:r>
              <w:rPr>
                <w:color w:val="231F20"/>
                <w:w w:val="90"/>
                <w:sz w:val="24"/>
              </w:rPr>
              <w:t>product</w:t>
            </w:r>
            <w:r>
              <w:rPr>
                <w:color w:val="231F20"/>
                <w:spacing w:val="21"/>
                <w:sz w:val="24"/>
              </w:rPr>
              <w:t xml:space="preserve"> </w:t>
            </w:r>
            <w:r>
              <w:rPr>
                <w:color w:val="231F20"/>
                <w:w w:val="90"/>
                <w:sz w:val="24"/>
              </w:rPr>
              <w:t>development</w:t>
            </w:r>
            <w:r>
              <w:rPr>
                <w:color w:val="231F20"/>
                <w:spacing w:val="20"/>
                <w:sz w:val="24"/>
              </w:rPr>
              <w:t xml:space="preserve"> </w:t>
            </w:r>
            <w:r>
              <w:rPr>
                <w:color w:val="231F20"/>
                <w:spacing w:val="-2"/>
                <w:w w:val="90"/>
                <w:sz w:val="24"/>
              </w:rPr>
              <w:t>process</w:t>
            </w:r>
          </w:p>
          <w:p w14:paraId="348EA4EC" w14:textId="77777777" w:rsidR="003D78A7" w:rsidRDefault="00727087">
            <w:pPr>
              <w:pStyle w:val="TableParagraph"/>
              <w:numPr>
                <w:ilvl w:val="0"/>
                <w:numId w:val="82"/>
              </w:numPr>
              <w:tabs>
                <w:tab w:val="left" w:pos="510"/>
              </w:tabs>
              <w:spacing w:before="97"/>
              <w:rPr>
                <w:sz w:val="24"/>
              </w:rPr>
            </w:pPr>
            <w:r>
              <w:rPr>
                <w:color w:val="231F20"/>
                <w:spacing w:val="-4"/>
                <w:sz w:val="24"/>
              </w:rPr>
              <w:t>Product</w:t>
            </w:r>
            <w:r>
              <w:rPr>
                <w:color w:val="231F20"/>
                <w:spacing w:val="-7"/>
                <w:sz w:val="24"/>
              </w:rPr>
              <w:t xml:space="preserve"> </w:t>
            </w:r>
            <w:r>
              <w:rPr>
                <w:color w:val="231F20"/>
                <w:spacing w:val="-4"/>
                <w:sz w:val="24"/>
              </w:rPr>
              <w:t>life</w:t>
            </w:r>
            <w:r>
              <w:rPr>
                <w:color w:val="231F20"/>
                <w:spacing w:val="-7"/>
                <w:sz w:val="24"/>
              </w:rPr>
              <w:t xml:space="preserve"> </w:t>
            </w:r>
            <w:r>
              <w:rPr>
                <w:color w:val="231F20"/>
                <w:spacing w:val="-4"/>
                <w:sz w:val="24"/>
              </w:rPr>
              <w:t>cycle</w:t>
            </w:r>
            <w:r>
              <w:rPr>
                <w:color w:val="231F20"/>
                <w:spacing w:val="-7"/>
                <w:sz w:val="24"/>
              </w:rPr>
              <w:t xml:space="preserve"> </w:t>
            </w:r>
            <w:r>
              <w:rPr>
                <w:color w:val="231F20"/>
                <w:spacing w:val="-4"/>
                <w:sz w:val="24"/>
              </w:rPr>
              <w:t>strategies</w:t>
            </w:r>
          </w:p>
        </w:tc>
      </w:tr>
      <w:tr w:rsidR="003D78A7" w14:paraId="23AFD128" w14:textId="77777777">
        <w:trPr>
          <w:trHeight w:val="2228"/>
        </w:trPr>
        <w:tc>
          <w:tcPr>
            <w:tcW w:w="2948" w:type="dxa"/>
          </w:tcPr>
          <w:p w14:paraId="12599E49" w14:textId="77777777" w:rsidR="003D78A7" w:rsidRDefault="00727087">
            <w:pPr>
              <w:pStyle w:val="TableParagraph"/>
              <w:spacing w:before="80"/>
              <w:rPr>
                <w:sz w:val="24"/>
              </w:rPr>
            </w:pPr>
            <w:r>
              <w:rPr>
                <w:color w:val="231F20"/>
                <w:spacing w:val="-2"/>
                <w:sz w:val="24"/>
              </w:rPr>
              <w:t>Price</w:t>
            </w:r>
          </w:p>
        </w:tc>
        <w:tc>
          <w:tcPr>
            <w:tcW w:w="6123" w:type="dxa"/>
          </w:tcPr>
          <w:p w14:paraId="131A0F8B" w14:textId="77777777" w:rsidR="003D78A7" w:rsidRDefault="00727087">
            <w:pPr>
              <w:pStyle w:val="TableParagraph"/>
              <w:numPr>
                <w:ilvl w:val="0"/>
                <w:numId w:val="81"/>
              </w:numPr>
              <w:tabs>
                <w:tab w:val="left" w:pos="510"/>
              </w:tabs>
              <w:spacing w:before="80"/>
              <w:rPr>
                <w:sz w:val="24"/>
              </w:rPr>
            </w:pPr>
            <w:r>
              <w:rPr>
                <w:color w:val="231F20"/>
                <w:w w:val="90"/>
                <w:sz w:val="24"/>
              </w:rPr>
              <w:t>Manufacturer,</w:t>
            </w:r>
            <w:r>
              <w:rPr>
                <w:color w:val="231F20"/>
                <w:spacing w:val="38"/>
                <w:sz w:val="24"/>
              </w:rPr>
              <w:t xml:space="preserve"> </w:t>
            </w:r>
            <w:r>
              <w:rPr>
                <w:color w:val="231F20"/>
                <w:w w:val="90"/>
                <w:sz w:val="24"/>
              </w:rPr>
              <w:t>wholesaler</w:t>
            </w:r>
            <w:r>
              <w:rPr>
                <w:color w:val="231F20"/>
                <w:spacing w:val="38"/>
                <w:sz w:val="24"/>
              </w:rPr>
              <w:t xml:space="preserve"> </w:t>
            </w:r>
            <w:r>
              <w:rPr>
                <w:color w:val="231F20"/>
                <w:w w:val="90"/>
                <w:sz w:val="24"/>
              </w:rPr>
              <w:t>and</w:t>
            </w:r>
            <w:r>
              <w:rPr>
                <w:color w:val="231F20"/>
                <w:spacing w:val="39"/>
                <w:sz w:val="24"/>
              </w:rPr>
              <w:t xml:space="preserve"> </w:t>
            </w:r>
            <w:r>
              <w:rPr>
                <w:color w:val="231F20"/>
                <w:w w:val="90"/>
                <w:sz w:val="24"/>
              </w:rPr>
              <w:t>retailer</w:t>
            </w:r>
            <w:r>
              <w:rPr>
                <w:color w:val="231F20"/>
                <w:spacing w:val="38"/>
                <w:sz w:val="24"/>
              </w:rPr>
              <w:t xml:space="preserve"> </w:t>
            </w:r>
            <w:r>
              <w:rPr>
                <w:color w:val="231F20"/>
                <w:w w:val="90"/>
                <w:sz w:val="24"/>
              </w:rPr>
              <w:t>selling</w:t>
            </w:r>
            <w:r>
              <w:rPr>
                <w:color w:val="231F20"/>
                <w:spacing w:val="39"/>
                <w:sz w:val="24"/>
              </w:rPr>
              <w:t xml:space="preserve"> </w:t>
            </w:r>
            <w:r>
              <w:rPr>
                <w:color w:val="231F20"/>
                <w:spacing w:val="-2"/>
                <w:w w:val="90"/>
                <w:sz w:val="24"/>
              </w:rPr>
              <w:t>prices</w:t>
            </w:r>
          </w:p>
          <w:p w14:paraId="69D303BC" w14:textId="77777777" w:rsidR="003D78A7" w:rsidRDefault="00727087">
            <w:pPr>
              <w:pStyle w:val="TableParagraph"/>
              <w:numPr>
                <w:ilvl w:val="0"/>
                <w:numId w:val="81"/>
              </w:numPr>
              <w:tabs>
                <w:tab w:val="left" w:pos="510"/>
              </w:tabs>
              <w:spacing w:before="98"/>
              <w:rPr>
                <w:sz w:val="24"/>
              </w:rPr>
            </w:pPr>
            <w:r>
              <w:rPr>
                <w:color w:val="231F20"/>
                <w:spacing w:val="-6"/>
                <w:sz w:val="24"/>
              </w:rPr>
              <w:t>Terms</w:t>
            </w:r>
            <w:r>
              <w:rPr>
                <w:color w:val="231F20"/>
                <w:spacing w:val="-10"/>
                <w:sz w:val="24"/>
              </w:rPr>
              <w:t xml:space="preserve"> </w:t>
            </w:r>
            <w:r>
              <w:rPr>
                <w:color w:val="231F20"/>
                <w:spacing w:val="-6"/>
                <w:sz w:val="24"/>
              </w:rPr>
              <w:t>and</w:t>
            </w:r>
            <w:r>
              <w:rPr>
                <w:color w:val="231F20"/>
                <w:spacing w:val="-9"/>
                <w:sz w:val="24"/>
              </w:rPr>
              <w:t xml:space="preserve"> </w:t>
            </w:r>
            <w:r>
              <w:rPr>
                <w:color w:val="231F20"/>
                <w:spacing w:val="-6"/>
                <w:sz w:val="24"/>
              </w:rPr>
              <w:t>conditions</w:t>
            </w:r>
          </w:p>
          <w:p w14:paraId="5F4344FF" w14:textId="77777777" w:rsidR="003D78A7" w:rsidRDefault="00727087">
            <w:pPr>
              <w:pStyle w:val="TableParagraph"/>
              <w:numPr>
                <w:ilvl w:val="0"/>
                <w:numId w:val="81"/>
              </w:numPr>
              <w:tabs>
                <w:tab w:val="left" w:pos="510"/>
              </w:tabs>
              <w:spacing w:before="97"/>
              <w:rPr>
                <w:sz w:val="24"/>
              </w:rPr>
            </w:pPr>
            <w:r>
              <w:rPr>
                <w:color w:val="231F20"/>
                <w:spacing w:val="-4"/>
                <w:sz w:val="24"/>
              </w:rPr>
              <w:t>Bidding</w:t>
            </w:r>
            <w:r>
              <w:rPr>
                <w:color w:val="231F20"/>
                <w:spacing w:val="-3"/>
                <w:sz w:val="24"/>
              </w:rPr>
              <w:t xml:space="preserve"> </w:t>
            </w:r>
            <w:r>
              <w:rPr>
                <w:color w:val="231F20"/>
                <w:spacing w:val="-2"/>
                <w:sz w:val="24"/>
              </w:rPr>
              <w:t>tactics</w:t>
            </w:r>
          </w:p>
          <w:p w14:paraId="32BAD496" w14:textId="77777777" w:rsidR="003D78A7" w:rsidRDefault="00727087">
            <w:pPr>
              <w:pStyle w:val="TableParagraph"/>
              <w:numPr>
                <w:ilvl w:val="0"/>
                <w:numId w:val="81"/>
              </w:numPr>
              <w:tabs>
                <w:tab w:val="left" w:pos="510"/>
              </w:tabs>
              <w:spacing w:before="98"/>
              <w:rPr>
                <w:sz w:val="24"/>
              </w:rPr>
            </w:pPr>
            <w:r>
              <w:rPr>
                <w:color w:val="231F20"/>
                <w:spacing w:val="-2"/>
                <w:sz w:val="24"/>
              </w:rPr>
              <w:t>Discount</w:t>
            </w:r>
            <w:r>
              <w:rPr>
                <w:color w:val="231F20"/>
                <w:spacing w:val="-13"/>
                <w:sz w:val="24"/>
              </w:rPr>
              <w:t xml:space="preserve"> </w:t>
            </w:r>
            <w:r>
              <w:rPr>
                <w:color w:val="231F20"/>
                <w:spacing w:val="-2"/>
                <w:sz w:val="24"/>
              </w:rPr>
              <w:t>policies</w:t>
            </w:r>
          </w:p>
          <w:p w14:paraId="447A5230" w14:textId="77777777" w:rsidR="003D78A7" w:rsidRDefault="00727087">
            <w:pPr>
              <w:pStyle w:val="TableParagraph"/>
              <w:numPr>
                <w:ilvl w:val="0"/>
                <w:numId w:val="81"/>
              </w:numPr>
              <w:tabs>
                <w:tab w:val="left" w:pos="510"/>
              </w:tabs>
              <w:spacing w:before="97"/>
              <w:rPr>
                <w:sz w:val="24"/>
              </w:rPr>
            </w:pPr>
            <w:r>
              <w:rPr>
                <w:color w:val="231F20"/>
                <w:spacing w:val="-4"/>
                <w:sz w:val="24"/>
              </w:rPr>
              <w:t>New</w:t>
            </w:r>
            <w:r>
              <w:rPr>
                <w:color w:val="231F20"/>
                <w:spacing w:val="-7"/>
                <w:sz w:val="24"/>
              </w:rPr>
              <w:t xml:space="preserve"> </w:t>
            </w:r>
            <w:r>
              <w:rPr>
                <w:color w:val="231F20"/>
                <w:spacing w:val="-4"/>
                <w:sz w:val="24"/>
              </w:rPr>
              <w:t>product</w:t>
            </w:r>
            <w:r>
              <w:rPr>
                <w:color w:val="231F20"/>
                <w:spacing w:val="-6"/>
                <w:sz w:val="24"/>
              </w:rPr>
              <w:t xml:space="preserve"> </w:t>
            </w:r>
            <w:r>
              <w:rPr>
                <w:color w:val="231F20"/>
                <w:spacing w:val="-4"/>
                <w:sz w:val="24"/>
              </w:rPr>
              <w:t>pricing</w:t>
            </w:r>
            <w:r>
              <w:rPr>
                <w:color w:val="231F20"/>
                <w:spacing w:val="-7"/>
                <w:sz w:val="24"/>
              </w:rPr>
              <w:t xml:space="preserve"> </w:t>
            </w:r>
            <w:r>
              <w:rPr>
                <w:color w:val="231F20"/>
                <w:spacing w:val="-4"/>
                <w:sz w:val="24"/>
              </w:rPr>
              <w:t>(Skim</w:t>
            </w:r>
            <w:r>
              <w:rPr>
                <w:color w:val="231F20"/>
                <w:spacing w:val="-6"/>
                <w:sz w:val="24"/>
              </w:rPr>
              <w:t xml:space="preserve"> </w:t>
            </w:r>
            <w:r>
              <w:rPr>
                <w:color w:val="231F20"/>
                <w:spacing w:val="-4"/>
                <w:sz w:val="24"/>
              </w:rPr>
              <w:t>Vs.</w:t>
            </w:r>
            <w:r>
              <w:rPr>
                <w:color w:val="231F20"/>
                <w:spacing w:val="-7"/>
                <w:sz w:val="24"/>
              </w:rPr>
              <w:t xml:space="preserve"> </w:t>
            </w:r>
            <w:r>
              <w:rPr>
                <w:color w:val="231F20"/>
                <w:spacing w:val="-4"/>
                <w:sz w:val="24"/>
              </w:rPr>
              <w:t>Penetrating</w:t>
            </w:r>
            <w:r>
              <w:rPr>
                <w:color w:val="231F20"/>
                <w:spacing w:val="-6"/>
                <w:sz w:val="24"/>
              </w:rPr>
              <w:t xml:space="preserve"> </w:t>
            </w:r>
            <w:r>
              <w:rPr>
                <w:color w:val="231F20"/>
                <w:spacing w:val="-4"/>
                <w:sz w:val="24"/>
              </w:rPr>
              <w:t>pricing)</w:t>
            </w:r>
          </w:p>
        </w:tc>
      </w:tr>
    </w:tbl>
    <w:p w14:paraId="2AF7BD94" w14:textId="77777777" w:rsidR="003D78A7" w:rsidRDefault="003D78A7">
      <w:pPr>
        <w:pStyle w:val="TableParagraph"/>
        <w:rPr>
          <w:sz w:val="24"/>
        </w:rPr>
        <w:sectPr w:rsidR="003D78A7">
          <w:pgSz w:w="11910" w:h="16840"/>
          <w:pgMar w:top="1260" w:right="1275" w:bottom="820" w:left="1275" w:header="0" w:footer="530" w:gutter="0"/>
          <w:cols w:space="720"/>
        </w:sectPr>
      </w:pPr>
    </w:p>
    <w:tbl>
      <w:tblPr>
        <w:tblW w:w="0" w:type="auto"/>
        <w:tblInd w:w="152"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left w:w="0" w:type="dxa"/>
          <w:right w:w="0" w:type="dxa"/>
        </w:tblCellMar>
        <w:tblLook w:val="01E0" w:firstRow="1" w:lastRow="1" w:firstColumn="1" w:lastColumn="1" w:noHBand="0" w:noVBand="0"/>
      </w:tblPr>
      <w:tblGrid>
        <w:gridCol w:w="2948"/>
        <w:gridCol w:w="6123"/>
      </w:tblGrid>
      <w:tr w:rsidR="003D78A7" w14:paraId="725C5F24" w14:textId="77777777">
        <w:trPr>
          <w:trHeight w:val="2644"/>
        </w:trPr>
        <w:tc>
          <w:tcPr>
            <w:tcW w:w="2948" w:type="dxa"/>
          </w:tcPr>
          <w:p w14:paraId="7D30ACA1" w14:textId="77777777" w:rsidR="003D78A7" w:rsidRDefault="00727087">
            <w:pPr>
              <w:pStyle w:val="TableParagraph"/>
              <w:spacing w:before="80" w:line="271" w:lineRule="auto"/>
              <w:ind w:right="560"/>
              <w:rPr>
                <w:sz w:val="24"/>
              </w:rPr>
            </w:pPr>
            <w:r>
              <w:rPr>
                <w:color w:val="231F20"/>
                <w:spacing w:val="-4"/>
                <w:sz w:val="24"/>
              </w:rPr>
              <w:lastRenderedPageBreak/>
              <w:t>Promotion</w:t>
            </w:r>
            <w:r>
              <w:rPr>
                <w:color w:val="231F20"/>
                <w:spacing w:val="-13"/>
                <w:sz w:val="24"/>
              </w:rPr>
              <w:t xml:space="preserve"> </w:t>
            </w:r>
            <w:r>
              <w:rPr>
                <w:color w:val="231F20"/>
                <w:spacing w:val="-4"/>
                <w:sz w:val="24"/>
              </w:rPr>
              <w:t xml:space="preserve">(marketing </w:t>
            </w:r>
            <w:r>
              <w:rPr>
                <w:color w:val="231F20"/>
                <w:spacing w:val="-2"/>
                <w:sz w:val="24"/>
              </w:rPr>
              <w:t>communications)</w:t>
            </w:r>
          </w:p>
        </w:tc>
        <w:tc>
          <w:tcPr>
            <w:tcW w:w="6123" w:type="dxa"/>
          </w:tcPr>
          <w:p w14:paraId="4F5BA2D6" w14:textId="77777777" w:rsidR="003D78A7" w:rsidRDefault="00727087">
            <w:pPr>
              <w:pStyle w:val="TableParagraph"/>
              <w:numPr>
                <w:ilvl w:val="0"/>
                <w:numId w:val="80"/>
              </w:numPr>
              <w:tabs>
                <w:tab w:val="left" w:pos="510"/>
              </w:tabs>
              <w:spacing w:before="80"/>
              <w:rPr>
                <w:sz w:val="24"/>
              </w:rPr>
            </w:pPr>
            <w:r>
              <w:rPr>
                <w:color w:val="231F20"/>
                <w:spacing w:val="-2"/>
                <w:sz w:val="24"/>
              </w:rPr>
              <w:t>Advertising</w:t>
            </w:r>
          </w:p>
          <w:p w14:paraId="0982B972" w14:textId="77777777" w:rsidR="003D78A7" w:rsidRDefault="00727087">
            <w:pPr>
              <w:pStyle w:val="TableParagraph"/>
              <w:numPr>
                <w:ilvl w:val="0"/>
                <w:numId w:val="80"/>
              </w:numPr>
              <w:tabs>
                <w:tab w:val="left" w:pos="510"/>
              </w:tabs>
              <w:spacing w:before="98"/>
              <w:rPr>
                <w:sz w:val="24"/>
              </w:rPr>
            </w:pPr>
            <w:r>
              <w:rPr>
                <w:color w:val="231F20"/>
                <w:w w:val="90"/>
                <w:sz w:val="24"/>
              </w:rPr>
              <w:t>Sales</w:t>
            </w:r>
            <w:r>
              <w:rPr>
                <w:color w:val="231F20"/>
                <w:spacing w:val="4"/>
                <w:sz w:val="24"/>
              </w:rPr>
              <w:t xml:space="preserve"> </w:t>
            </w:r>
            <w:r>
              <w:rPr>
                <w:color w:val="231F20"/>
                <w:w w:val="90"/>
                <w:sz w:val="24"/>
              </w:rPr>
              <w:t>force</w:t>
            </w:r>
            <w:r>
              <w:rPr>
                <w:color w:val="231F20"/>
                <w:spacing w:val="4"/>
                <w:sz w:val="24"/>
              </w:rPr>
              <w:t xml:space="preserve"> </w:t>
            </w:r>
            <w:r>
              <w:rPr>
                <w:color w:val="231F20"/>
                <w:spacing w:val="-2"/>
                <w:w w:val="90"/>
                <w:sz w:val="24"/>
              </w:rPr>
              <w:t>policies</w:t>
            </w:r>
          </w:p>
          <w:p w14:paraId="77110BC0" w14:textId="77777777" w:rsidR="003D78A7" w:rsidRDefault="00727087">
            <w:pPr>
              <w:pStyle w:val="TableParagraph"/>
              <w:numPr>
                <w:ilvl w:val="0"/>
                <w:numId w:val="80"/>
              </w:numPr>
              <w:tabs>
                <w:tab w:val="left" w:pos="510"/>
              </w:tabs>
              <w:spacing w:before="97"/>
              <w:rPr>
                <w:sz w:val="24"/>
              </w:rPr>
            </w:pPr>
            <w:r>
              <w:rPr>
                <w:color w:val="231F20"/>
                <w:spacing w:val="-2"/>
                <w:sz w:val="24"/>
              </w:rPr>
              <w:t>Direct</w:t>
            </w:r>
            <w:r>
              <w:rPr>
                <w:color w:val="231F20"/>
                <w:spacing w:val="-5"/>
                <w:sz w:val="24"/>
              </w:rPr>
              <w:t xml:space="preserve"> </w:t>
            </w:r>
            <w:r>
              <w:rPr>
                <w:color w:val="231F20"/>
                <w:spacing w:val="-2"/>
                <w:sz w:val="24"/>
              </w:rPr>
              <w:t>marketing</w:t>
            </w:r>
            <w:r>
              <w:rPr>
                <w:color w:val="231F20"/>
                <w:spacing w:val="-4"/>
                <w:sz w:val="24"/>
              </w:rPr>
              <w:t xml:space="preserve"> </w:t>
            </w:r>
            <w:r>
              <w:rPr>
                <w:color w:val="231F20"/>
                <w:spacing w:val="-2"/>
                <w:sz w:val="24"/>
              </w:rPr>
              <w:t>(mail,</w:t>
            </w:r>
            <w:r>
              <w:rPr>
                <w:color w:val="231F20"/>
                <w:spacing w:val="-5"/>
                <w:sz w:val="24"/>
              </w:rPr>
              <w:t xml:space="preserve"> </w:t>
            </w:r>
            <w:r>
              <w:rPr>
                <w:color w:val="231F20"/>
                <w:spacing w:val="-2"/>
                <w:sz w:val="24"/>
              </w:rPr>
              <w:t>catalog)</w:t>
            </w:r>
          </w:p>
          <w:p w14:paraId="63FCAD93" w14:textId="77777777" w:rsidR="003D78A7" w:rsidRDefault="00727087">
            <w:pPr>
              <w:pStyle w:val="TableParagraph"/>
              <w:numPr>
                <w:ilvl w:val="0"/>
                <w:numId w:val="80"/>
              </w:numPr>
              <w:tabs>
                <w:tab w:val="left" w:pos="510"/>
              </w:tabs>
              <w:spacing w:before="98"/>
              <w:rPr>
                <w:sz w:val="24"/>
              </w:rPr>
            </w:pPr>
            <w:r>
              <w:rPr>
                <w:color w:val="231F20"/>
                <w:sz w:val="24"/>
              </w:rPr>
              <w:t>Public</w:t>
            </w:r>
            <w:r>
              <w:rPr>
                <w:color w:val="231F20"/>
                <w:spacing w:val="-15"/>
                <w:sz w:val="24"/>
              </w:rPr>
              <w:t xml:space="preserve"> </w:t>
            </w:r>
            <w:r>
              <w:rPr>
                <w:color w:val="231F20"/>
                <w:spacing w:val="-2"/>
                <w:sz w:val="24"/>
              </w:rPr>
              <w:t>relations</w:t>
            </w:r>
          </w:p>
          <w:p w14:paraId="6F9BBEBC" w14:textId="77777777" w:rsidR="003D78A7" w:rsidRDefault="00727087">
            <w:pPr>
              <w:pStyle w:val="TableParagraph"/>
              <w:numPr>
                <w:ilvl w:val="0"/>
                <w:numId w:val="80"/>
              </w:numPr>
              <w:tabs>
                <w:tab w:val="left" w:pos="510"/>
              </w:tabs>
              <w:spacing w:before="97"/>
              <w:rPr>
                <w:sz w:val="24"/>
              </w:rPr>
            </w:pPr>
            <w:r>
              <w:rPr>
                <w:color w:val="231F20"/>
                <w:w w:val="90"/>
                <w:sz w:val="24"/>
              </w:rPr>
              <w:t>Price</w:t>
            </w:r>
            <w:r>
              <w:rPr>
                <w:color w:val="231F20"/>
                <w:spacing w:val="19"/>
                <w:sz w:val="24"/>
              </w:rPr>
              <w:t xml:space="preserve"> </w:t>
            </w:r>
            <w:r>
              <w:rPr>
                <w:color w:val="231F20"/>
                <w:w w:val="90"/>
                <w:sz w:val="24"/>
              </w:rPr>
              <w:t>promotions</w:t>
            </w:r>
            <w:r>
              <w:rPr>
                <w:color w:val="231F20"/>
                <w:spacing w:val="19"/>
                <w:sz w:val="24"/>
              </w:rPr>
              <w:t xml:space="preserve"> </w:t>
            </w:r>
            <w:r>
              <w:rPr>
                <w:color w:val="231F20"/>
                <w:w w:val="90"/>
                <w:sz w:val="24"/>
              </w:rPr>
              <w:t>–</w:t>
            </w:r>
            <w:r>
              <w:rPr>
                <w:color w:val="231F20"/>
                <w:spacing w:val="19"/>
                <w:sz w:val="24"/>
              </w:rPr>
              <w:t xml:space="preserve"> </w:t>
            </w:r>
            <w:r>
              <w:rPr>
                <w:color w:val="231F20"/>
                <w:w w:val="90"/>
                <w:sz w:val="24"/>
              </w:rPr>
              <w:t>for</w:t>
            </w:r>
            <w:r>
              <w:rPr>
                <w:color w:val="231F20"/>
                <w:spacing w:val="20"/>
                <w:sz w:val="24"/>
              </w:rPr>
              <w:t xml:space="preserve"> </w:t>
            </w:r>
            <w:r>
              <w:rPr>
                <w:color w:val="231F20"/>
                <w:w w:val="90"/>
                <w:sz w:val="24"/>
              </w:rPr>
              <w:t>the</w:t>
            </w:r>
            <w:r>
              <w:rPr>
                <w:color w:val="231F20"/>
                <w:spacing w:val="19"/>
                <w:sz w:val="24"/>
              </w:rPr>
              <w:t xml:space="preserve"> </w:t>
            </w:r>
            <w:r>
              <w:rPr>
                <w:color w:val="231F20"/>
                <w:w w:val="90"/>
                <w:sz w:val="24"/>
              </w:rPr>
              <w:t>consumers</w:t>
            </w:r>
            <w:r>
              <w:rPr>
                <w:color w:val="231F20"/>
                <w:spacing w:val="19"/>
                <w:sz w:val="24"/>
              </w:rPr>
              <w:t xml:space="preserve"> </w:t>
            </w:r>
            <w:r>
              <w:rPr>
                <w:color w:val="231F20"/>
                <w:w w:val="90"/>
                <w:sz w:val="24"/>
              </w:rPr>
              <w:t>and</w:t>
            </w:r>
            <w:r>
              <w:rPr>
                <w:color w:val="231F20"/>
                <w:spacing w:val="19"/>
                <w:sz w:val="24"/>
              </w:rPr>
              <w:t xml:space="preserve"> </w:t>
            </w:r>
            <w:r>
              <w:rPr>
                <w:color w:val="231F20"/>
                <w:w w:val="90"/>
                <w:sz w:val="24"/>
              </w:rPr>
              <w:t>the</w:t>
            </w:r>
            <w:r>
              <w:rPr>
                <w:color w:val="231F20"/>
                <w:spacing w:val="20"/>
                <w:sz w:val="24"/>
              </w:rPr>
              <w:t xml:space="preserve"> </w:t>
            </w:r>
            <w:r>
              <w:rPr>
                <w:color w:val="231F20"/>
                <w:spacing w:val="-2"/>
                <w:w w:val="90"/>
                <w:sz w:val="24"/>
              </w:rPr>
              <w:t>channel</w:t>
            </w:r>
          </w:p>
          <w:p w14:paraId="44F12670" w14:textId="77777777" w:rsidR="003D78A7" w:rsidRDefault="00727087">
            <w:pPr>
              <w:pStyle w:val="TableParagraph"/>
              <w:numPr>
                <w:ilvl w:val="0"/>
                <w:numId w:val="80"/>
              </w:numPr>
              <w:tabs>
                <w:tab w:val="left" w:pos="510"/>
              </w:tabs>
              <w:spacing w:before="98"/>
              <w:rPr>
                <w:sz w:val="24"/>
              </w:rPr>
            </w:pPr>
            <w:r>
              <w:rPr>
                <w:color w:val="231F20"/>
                <w:w w:val="90"/>
                <w:sz w:val="24"/>
              </w:rPr>
              <w:t>Trade</w:t>
            </w:r>
            <w:r>
              <w:rPr>
                <w:color w:val="231F20"/>
                <w:spacing w:val="16"/>
                <w:sz w:val="24"/>
              </w:rPr>
              <w:t xml:space="preserve"> </w:t>
            </w:r>
            <w:r>
              <w:rPr>
                <w:color w:val="231F20"/>
                <w:w w:val="90"/>
                <w:sz w:val="24"/>
              </w:rPr>
              <w:t>shows</w:t>
            </w:r>
            <w:r>
              <w:rPr>
                <w:color w:val="231F20"/>
                <w:spacing w:val="15"/>
                <w:sz w:val="24"/>
              </w:rPr>
              <w:t xml:space="preserve"> </w:t>
            </w:r>
            <w:r>
              <w:rPr>
                <w:color w:val="231F20"/>
                <w:w w:val="90"/>
                <w:sz w:val="24"/>
              </w:rPr>
              <w:t>and</w:t>
            </w:r>
            <w:r>
              <w:rPr>
                <w:color w:val="231F20"/>
                <w:spacing w:val="16"/>
                <w:sz w:val="24"/>
              </w:rPr>
              <w:t xml:space="preserve"> </w:t>
            </w:r>
            <w:r>
              <w:rPr>
                <w:color w:val="231F20"/>
                <w:w w:val="90"/>
                <w:sz w:val="24"/>
              </w:rPr>
              <w:t>special</w:t>
            </w:r>
            <w:r>
              <w:rPr>
                <w:color w:val="231F20"/>
                <w:spacing w:val="16"/>
                <w:sz w:val="24"/>
              </w:rPr>
              <w:t xml:space="preserve"> </w:t>
            </w:r>
            <w:r>
              <w:rPr>
                <w:color w:val="231F20"/>
                <w:spacing w:val="-2"/>
                <w:w w:val="90"/>
                <w:sz w:val="24"/>
              </w:rPr>
              <w:t>events</w:t>
            </w:r>
          </w:p>
        </w:tc>
      </w:tr>
      <w:tr w:rsidR="003D78A7" w14:paraId="2F56E122" w14:textId="77777777">
        <w:trPr>
          <w:trHeight w:val="2228"/>
        </w:trPr>
        <w:tc>
          <w:tcPr>
            <w:tcW w:w="2948" w:type="dxa"/>
          </w:tcPr>
          <w:p w14:paraId="5CBADAB8" w14:textId="77777777" w:rsidR="003D78A7" w:rsidRDefault="00727087">
            <w:pPr>
              <w:pStyle w:val="TableParagraph"/>
              <w:spacing w:before="80" w:line="271" w:lineRule="auto"/>
              <w:ind w:right="949"/>
              <w:rPr>
                <w:sz w:val="24"/>
              </w:rPr>
            </w:pPr>
            <w:r>
              <w:rPr>
                <w:color w:val="231F20"/>
                <w:spacing w:val="-2"/>
                <w:sz w:val="24"/>
              </w:rPr>
              <w:t>Place</w:t>
            </w:r>
            <w:r>
              <w:rPr>
                <w:color w:val="231F20"/>
                <w:spacing w:val="-15"/>
                <w:sz w:val="24"/>
              </w:rPr>
              <w:t xml:space="preserve"> </w:t>
            </w:r>
            <w:r>
              <w:rPr>
                <w:color w:val="231F20"/>
                <w:spacing w:val="-2"/>
                <w:sz w:val="24"/>
              </w:rPr>
              <w:t>(distribution channels)</w:t>
            </w:r>
          </w:p>
        </w:tc>
        <w:tc>
          <w:tcPr>
            <w:tcW w:w="6123" w:type="dxa"/>
          </w:tcPr>
          <w:p w14:paraId="07659B64" w14:textId="77777777" w:rsidR="003D78A7" w:rsidRDefault="00727087">
            <w:pPr>
              <w:pStyle w:val="TableParagraph"/>
              <w:numPr>
                <w:ilvl w:val="0"/>
                <w:numId w:val="79"/>
              </w:numPr>
              <w:tabs>
                <w:tab w:val="left" w:pos="510"/>
              </w:tabs>
              <w:spacing w:before="80"/>
              <w:rPr>
                <w:sz w:val="24"/>
              </w:rPr>
            </w:pPr>
            <w:r>
              <w:rPr>
                <w:color w:val="231F20"/>
                <w:sz w:val="24"/>
              </w:rPr>
              <w:t>Direct</w:t>
            </w:r>
            <w:r>
              <w:rPr>
                <w:color w:val="231F20"/>
                <w:spacing w:val="-1"/>
                <w:sz w:val="24"/>
              </w:rPr>
              <w:t xml:space="preserve"> </w:t>
            </w:r>
            <w:r>
              <w:rPr>
                <w:color w:val="231F20"/>
                <w:sz w:val="24"/>
              </w:rPr>
              <w:t>Vs.</w:t>
            </w:r>
            <w:r>
              <w:rPr>
                <w:color w:val="231F20"/>
                <w:spacing w:val="-1"/>
                <w:sz w:val="24"/>
              </w:rPr>
              <w:t xml:space="preserve"> </w:t>
            </w:r>
            <w:r>
              <w:rPr>
                <w:color w:val="231F20"/>
                <w:sz w:val="24"/>
              </w:rPr>
              <w:t>Indirect</w:t>
            </w:r>
            <w:r>
              <w:rPr>
                <w:color w:val="231F20"/>
                <w:spacing w:val="-1"/>
                <w:sz w:val="24"/>
              </w:rPr>
              <w:t xml:space="preserve"> </w:t>
            </w:r>
            <w:r>
              <w:rPr>
                <w:color w:val="231F20"/>
                <w:spacing w:val="-2"/>
                <w:sz w:val="24"/>
              </w:rPr>
              <w:t>channels</w:t>
            </w:r>
          </w:p>
          <w:p w14:paraId="6006F6EF" w14:textId="77777777" w:rsidR="003D78A7" w:rsidRDefault="00727087">
            <w:pPr>
              <w:pStyle w:val="TableParagraph"/>
              <w:numPr>
                <w:ilvl w:val="0"/>
                <w:numId w:val="79"/>
              </w:numPr>
              <w:tabs>
                <w:tab w:val="left" w:pos="510"/>
              </w:tabs>
              <w:spacing w:before="98"/>
              <w:rPr>
                <w:sz w:val="24"/>
              </w:rPr>
            </w:pPr>
            <w:r>
              <w:rPr>
                <w:color w:val="231F20"/>
                <w:spacing w:val="-2"/>
                <w:sz w:val="24"/>
              </w:rPr>
              <w:t>Channel</w:t>
            </w:r>
            <w:r>
              <w:rPr>
                <w:color w:val="231F20"/>
                <w:spacing w:val="-14"/>
                <w:sz w:val="24"/>
              </w:rPr>
              <w:t xml:space="preserve"> </w:t>
            </w:r>
            <w:r>
              <w:rPr>
                <w:color w:val="231F20"/>
                <w:spacing w:val="-2"/>
                <w:sz w:val="24"/>
              </w:rPr>
              <w:t>length</w:t>
            </w:r>
          </w:p>
          <w:p w14:paraId="063C2417" w14:textId="77777777" w:rsidR="003D78A7" w:rsidRDefault="00727087">
            <w:pPr>
              <w:pStyle w:val="TableParagraph"/>
              <w:numPr>
                <w:ilvl w:val="0"/>
                <w:numId w:val="79"/>
              </w:numPr>
              <w:tabs>
                <w:tab w:val="left" w:pos="510"/>
              </w:tabs>
              <w:spacing w:before="97"/>
              <w:rPr>
                <w:sz w:val="24"/>
              </w:rPr>
            </w:pPr>
            <w:r>
              <w:rPr>
                <w:color w:val="231F20"/>
                <w:w w:val="90"/>
                <w:sz w:val="24"/>
              </w:rPr>
              <w:t>Channel</w:t>
            </w:r>
            <w:r>
              <w:rPr>
                <w:color w:val="231F20"/>
                <w:spacing w:val="35"/>
                <w:sz w:val="24"/>
              </w:rPr>
              <w:t xml:space="preserve"> </w:t>
            </w:r>
            <w:r>
              <w:rPr>
                <w:color w:val="231F20"/>
                <w:w w:val="90"/>
                <w:sz w:val="24"/>
              </w:rPr>
              <w:t>breadth</w:t>
            </w:r>
            <w:r>
              <w:rPr>
                <w:color w:val="231F20"/>
                <w:spacing w:val="35"/>
                <w:sz w:val="24"/>
              </w:rPr>
              <w:t xml:space="preserve"> </w:t>
            </w:r>
            <w:r>
              <w:rPr>
                <w:color w:val="231F20"/>
                <w:w w:val="90"/>
                <w:sz w:val="24"/>
              </w:rPr>
              <w:t>(exclusive,</w:t>
            </w:r>
            <w:r>
              <w:rPr>
                <w:color w:val="231F20"/>
                <w:spacing w:val="35"/>
                <w:sz w:val="24"/>
              </w:rPr>
              <w:t xml:space="preserve"> </w:t>
            </w:r>
            <w:r>
              <w:rPr>
                <w:color w:val="231F20"/>
                <w:w w:val="90"/>
                <w:sz w:val="24"/>
              </w:rPr>
              <w:t>selective</w:t>
            </w:r>
            <w:r>
              <w:rPr>
                <w:color w:val="231F20"/>
                <w:spacing w:val="35"/>
                <w:sz w:val="24"/>
              </w:rPr>
              <w:t xml:space="preserve"> </w:t>
            </w:r>
            <w:r>
              <w:rPr>
                <w:color w:val="231F20"/>
                <w:w w:val="90"/>
                <w:sz w:val="24"/>
              </w:rPr>
              <w:t>or</w:t>
            </w:r>
            <w:r>
              <w:rPr>
                <w:color w:val="231F20"/>
                <w:spacing w:val="35"/>
                <w:sz w:val="24"/>
              </w:rPr>
              <w:t xml:space="preserve"> </w:t>
            </w:r>
            <w:r>
              <w:rPr>
                <w:color w:val="231F20"/>
                <w:spacing w:val="-2"/>
                <w:w w:val="90"/>
                <w:sz w:val="24"/>
              </w:rPr>
              <w:t>intensive)</w:t>
            </w:r>
          </w:p>
          <w:p w14:paraId="4C414419" w14:textId="77777777" w:rsidR="003D78A7" w:rsidRDefault="00727087">
            <w:pPr>
              <w:pStyle w:val="TableParagraph"/>
              <w:numPr>
                <w:ilvl w:val="0"/>
                <w:numId w:val="79"/>
              </w:numPr>
              <w:tabs>
                <w:tab w:val="left" w:pos="510"/>
              </w:tabs>
              <w:spacing w:before="98"/>
              <w:rPr>
                <w:sz w:val="24"/>
              </w:rPr>
            </w:pPr>
            <w:r>
              <w:rPr>
                <w:color w:val="231F20"/>
                <w:spacing w:val="-4"/>
                <w:sz w:val="24"/>
              </w:rPr>
              <w:t>Franchising</w:t>
            </w:r>
            <w:r>
              <w:rPr>
                <w:color w:val="231F20"/>
                <w:spacing w:val="7"/>
                <w:sz w:val="24"/>
              </w:rPr>
              <w:t xml:space="preserve"> </w:t>
            </w:r>
            <w:r>
              <w:rPr>
                <w:color w:val="231F20"/>
                <w:spacing w:val="-2"/>
                <w:sz w:val="24"/>
              </w:rPr>
              <w:t>policies</w:t>
            </w:r>
          </w:p>
          <w:p w14:paraId="7EDE4054" w14:textId="77777777" w:rsidR="003D78A7" w:rsidRDefault="00727087">
            <w:pPr>
              <w:pStyle w:val="TableParagraph"/>
              <w:numPr>
                <w:ilvl w:val="0"/>
                <w:numId w:val="79"/>
              </w:numPr>
              <w:tabs>
                <w:tab w:val="left" w:pos="510"/>
              </w:tabs>
              <w:spacing w:before="97"/>
              <w:rPr>
                <w:sz w:val="24"/>
              </w:rPr>
            </w:pPr>
            <w:r>
              <w:rPr>
                <w:color w:val="231F20"/>
                <w:w w:val="90"/>
                <w:sz w:val="24"/>
              </w:rPr>
              <w:t>Policies</w:t>
            </w:r>
            <w:r>
              <w:rPr>
                <w:color w:val="231F20"/>
                <w:spacing w:val="26"/>
                <w:sz w:val="24"/>
              </w:rPr>
              <w:t xml:space="preserve"> </w:t>
            </w:r>
            <w:r>
              <w:rPr>
                <w:color w:val="231F20"/>
                <w:w w:val="90"/>
                <w:sz w:val="24"/>
              </w:rPr>
              <w:t>to</w:t>
            </w:r>
            <w:r>
              <w:rPr>
                <w:color w:val="231F20"/>
                <w:spacing w:val="26"/>
                <w:sz w:val="24"/>
              </w:rPr>
              <w:t xml:space="preserve"> </w:t>
            </w:r>
            <w:r>
              <w:rPr>
                <w:color w:val="231F20"/>
                <w:w w:val="90"/>
                <w:sz w:val="24"/>
              </w:rPr>
              <w:t>ensure</w:t>
            </w:r>
            <w:r>
              <w:rPr>
                <w:color w:val="231F20"/>
                <w:spacing w:val="26"/>
                <w:sz w:val="24"/>
              </w:rPr>
              <w:t xml:space="preserve"> </w:t>
            </w:r>
            <w:r>
              <w:rPr>
                <w:color w:val="231F20"/>
                <w:w w:val="90"/>
                <w:sz w:val="24"/>
              </w:rPr>
              <w:t>channel</w:t>
            </w:r>
            <w:r>
              <w:rPr>
                <w:color w:val="231F20"/>
                <w:spacing w:val="26"/>
                <w:sz w:val="24"/>
              </w:rPr>
              <w:t xml:space="preserve"> </w:t>
            </w:r>
            <w:r>
              <w:rPr>
                <w:color w:val="231F20"/>
                <w:w w:val="90"/>
                <w:sz w:val="24"/>
              </w:rPr>
              <w:t>coordination</w:t>
            </w:r>
            <w:r>
              <w:rPr>
                <w:color w:val="231F20"/>
                <w:spacing w:val="26"/>
                <w:sz w:val="24"/>
              </w:rPr>
              <w:t xml:space="preserve"> </w:t>
            </w:r>
            <w:r>
              <w:rPr>
                <w:color w:val="231F20"/>
                <w:w w:val="90"/>
                <w:sz w:val="24"/>
              </w:rPr>
              <w:t>and</w:t>
            </w:r>
            <w:r>
              <w:rPr>
                <w:color w:val="231F20"/>
                <w:spacing w:val="26"/>
                <w:sz w:val="24"/>
              </w:rPr>
              <w:t xml:space="preserve"> </w:t>
            </w:r>
            <w:r>
              <w:rPr>
                <w:color w:val="231F20"/>
                <w:spacing w:val="-2"/>
                <w:w w:val="90"/>
                <w:sz w:val="24"/>
              </w:rPr>
              <w:t>control</w:t>
            </w:r>
          </w:p>
        </w:tc>
      </w:tr>
      <w:tr w:rsidR="003D78A7" w14:paraId="42BE9BFF" w14:textId="77777777">
        <w:trPr>
          <w:trHeight w:val="3894"/>
        </w:trPr>
        <w:tc>
          <w:tcPr>
            <w:tcW w:w="2948" w:type="dxa"/>
          </w:tcPr>
          <w:p w14:paraId="3307B0B1" w14:textId="77777777" w:rsidR="003D78A7" w:rsidRDefault="00727087">
            <w:pPr>
              <w:pStyle w:val="TableParagraph"/>
              <w:spacing w:before="80"/>
              <w:rPr>
                <w:sz w:val="24"/>
              </w:rPr>
            </w:pPr>
            <w:r>
              <w:rPr>
                <w:color w:val="231F20"/>
                <w:spacing w:val="-2"/>
                <w:sz w:val="24"/>
              </w:rPr>
              <w:t>People</w:t>
            </w:r>
          </w:p>
        </w:tc>
        <w:tc>
          <w:tcPr>
            <w:tcW w:w="6123" w:type="dxa"/>
          </w:tcPr>
          <w:p w14:paraId="491239E3" w14:textId="77777777" w:rsidR="003D78A7" w:rsidRDefault="00727087">
            <w:pPr>
              <w:pStyle w:val="TableParagraph"/>
              <w:numPr>
                <w:ilvl w:val="0"/>
                <w:numId w:val="78"/>
              </w:numPr>
              <w:tabs>
                <w:tab w:val="left" w:pos="510"/>
              </w:tabs>
              <w:spacing w:before="80"/>
              <w:rPr>
                <w:sz w:val="24"/>
              </w:rPr>
            </w:pPr>
            <w:r>
              <w:rPr>
                <w:color w:val="231F20"/>
                <w:spacing w:val="-2"/>
                <w:sz w:val="24"/>
              </w:rPr>
              <w:t>Employees</w:t>
            </w:r>
          </w:p>
          <w:p w14:paraId="5B438D29" w14:textId="77777777" w:rsidR="003D78A7" w:rsidRDefault="00727087">
            <w:pPr>
              <w:pStyle w:val="TableParagraph"/>
              <w:numPr>
                <w:ilvl w:val="1"/>
                <w:numId w:val="78"/>
              </w:numPr>
              <w:tabs>
                <w:tab w:val="left" w:pos="907"/>
              </w:tabs>
              <w:spacing w:before="98"/>
              <w:rPr>
                <w:sz w:val="24"/>
              </w:rPr>
            </w:pPr>
            <w:r>
              <w:rPr>
                <w:color w:val="231F20"/>
                <w:spacing w:val="-2"/>
                <w:sz w:val="24"/>
              </w:rPr>
              <w:t>Recruiting</w:t>
            </w:r>
          </w:p>
          <w:p w14:paraId="498B339D" w14:textId="77777777" w:rsidR="003D78A7" w:rsidRDefault="00727087">
            <w:pPr>
              <w:pStyle w:val="TableParagraph"/>
              <w:numPr>
                <w:ilvl w:val="1"/>
                <w:numId w:val="78"/>
              </w:numPr>
              <w:tabs>
                <w:tab w:val="left" w:pos="907"/>
              </w:tabs>
              <w:spacing w:before="97"/>
              <w:rPr>
                <w:sz w:val="24"/>
              </w:rPr>
            </w:pPr>
            <w:r>
              <w:rPr>
                <w:color w:val="231F20"/>
                <w:spacing w:val="-2"/>
                <w:sz w:val="24"/>
              </w:rPr>
              <w:t>Training</w:t>
            </w:r>
          </w:p>
          <w:p w14:paraId="7C47E014" w14:textId="77777777" w:rsidR="003D78A7" w:rsidRDefault="00727087">
            <w:pPr>
              <w:pStyle w:val="TableParagraph"/>
              <w:numPr>
                <w:ilvl w:val="1"/>
                <w:numId w:val="78"/>
              </w:numPr>
              <w:tabs>
                <w:tab w:val="left" w:pos="907"/>
              </w:tabs>
              <w:spacing w:before="98"/>
              <w:rPr>
                <w:sz w:val="24"/>
              </w:rPr>
            </w:pPr>
            <w:r>
              <w:rPr>
                <w:color w:val="231F20"/>
                <w:spacing w:val="-2"/>
                <w:sz w:val="24"/>
              </w:rPr>
              <w:t>Motivation</w:t>
            </w:r>
          </w:p>
          <w:p w14:paraId="6C6C5B7F" w14:textId="77777777" w:rsidR="003D78A7" w:rsidRDefault="00727087">
            <w:pPr>
              <w:pStyle w:val="TableParagraph"/>
              <w:numPr>
                <w:ilvl w:val="1"/>
                <w:numId w:val="78"/>
              </w:numPr>
              <w:tabs>
                <w:tab w:val="left" w:pos="907"/>
              </w:tabs>
              <w:spacing w:before="97"/>
              <w:rPr>
                <w:sz w:val="24"/>
              </w:rPr>
            </w:pPr>
            <w:r>
              <w:rPr>
                <w:color w:val="231F20"/>
                <w:spacing w:val="-2"/>
                <w:sz w:val="24"/>
              </w:rPr>
              <w:t>Rewards</w:t>
            </w:r>
          </w:p>
          <w:p w14:paraId="13FEF746" w14:textId="77777777" w:rsidR="003D78A7" w:rsidRDefault="00727087">
            <w:pPr>
              <w:pStyle w:val="TableParagraph"/>
              <w:numPr>
                <w:ilvl w:val="1"/>
                <w:numId w:val="78"/>
              </w:numPr>
              <w:tabs>
                <w:tab w:val="left" w:pos="907"/>
              </w:tabs>
              <w:spacing w:before="98"/>
              <w:rPr>
                <w:sz w:val="24"/>
              </w:rPr>
            </w:pPr>
            <w:r>
              <w:rPr>
                <w:color w:val="231F20"/>
                <w:spacing w:val="-2"/>
                <w:sz w:val="24"/>
              </w:rPr>
              <w:t>Teamwork</w:t>
            </w:r>
          </w:p>
          <w:p w14:paraId="3760EDB4" w14:textId="77777777" w:rsidR="003D78A7" w:rsidRDefault="00727087">
            <w:pPr>
              <w:pStyle w:val="TableParagraph"/>
              <w:numPr>
                <w:ilvl w:val="0"/>
                <w:numId w:val="78"/>
              </w:numPr>
              <w:tabs>
                <w:tab w:val="left" w:pos="510"/>
              </w:tabs>
              <w:spacing w:before="97"/>
              <w:rPr>
                <w:sz w:val="24"/>
              </w:rPr>
            </w:pPr>
            <w:r>
              <w:rPr>
                <w:color w:val="231F20"/>
                <w:spacing w:val="-2"/>
                <w:sz w:val="24"/>
              </w:rPr>
              <w:t>Customers</w:t>
            </w:r>
          </w:p>
          <w:p w14:paraId="1C8BF1DA" w14:textId="77777777" w:rsidR="003D78A7" w:rsidRDefault="00727087">
            <w:pPr>
              <w:pStyle w:val="TableParagraph"/>
              <w:numPr>
                <w:ilvl w:val="1"/>
                <w:numId w:val="78"/>
              </w:numPr>
              <w:tabs>
                <w:tab w:val="left" w:pos="907"/>
              </w:tabs>
              <w:spacing w:before="98"/>
              <w:rPr>
                <w:sz w:val="24"/>
              </w:rPr>
            </w:pPr>
            <w:r>
              <w:rPr>
                <w:color w:val="231F20"/>
                <w:spacing w:val="-2"/>
                <w:sz w:val="24"/>
              </w:rPr>
              <w:t>Education</w:t>
            </w:r>
          </w:p>
          <w:p w14:paraId="3FC9FB68" w14:textId="77777777" w:rsidR="003D78A7" w:rsidRDefault="00727087">
            <w:pPr>
              <w:pStyle w:val="TableParagraph"/>
              <w:numPr>
                <w:ilvl w:val="1"/>
                <w:numId w:val="78"/>
              </w:numPr>
              <w:tabs>
                <w:tab w:val="left" w:pos="907"/>
              </w:tabs>
              <w:spacing w:before="97"/>
              <w:rPr>
                <w:sz w:val="24"/>
              </w:rPr>
            </w:pPr>
            <w:r>
              <w:rPr>
                <w:color w:val="231F20"/>
                <w:spacing w:val="-2"/>
                <w:sz w:val="24"/>
              </w:rPr>
              <w:t>Training</w:t>
            </w:r>
          </w:p>
        </w:tc>
      </w:tr>
      <w:tr w:rsidR="003D78A7" w14:paraId="2CFAF5C5" w14:textId="77777777">
        <w:trPr>
          <w:trHeight w:val="3061"/>
        </w:trPr>
        <w:tc>
          <w:tcPr>
            <w:tcW w:w="2948" w:type="dxa"/>
          </w:tcPr>
          <w:p w14:paraId="25736FF6" w14:textId="77777777" w:rsidR="003D78A7" w:rsidRDefault="00727087">
            <w:pPr>
              <w:pStyle w:val="TableParagraph"/>
              <w:spacing w:before="80"/>
              <w:rPr>
                <w:sz w:val="24"/>
              </w:rPr>
            </w:pPr>
            <w:r>
              <w:rPr>
                <w:color w:val="231F20"/>
                <w:spacing w:val="-2"/>
                <w:sz w:val="24"/>
              </w:rPr>
              <w:t>Physical</w:t>
            </w:r>
            <w:r>
              <w:rPr>
                <w:color w:val="231F20"/>
                <w:spacing w:val="-8"/>
                <w:sz w:val="24"/>
              </w:rPr>
              <w:t xml:space="preserve"> </w:t>
            </w:r>
            <w:r>
              <w:rPr>
                <w:color w:val="231F20"/>
                <w:spacing w:val="-2"/>
                <w:sz w:val="24"/>
              </w:rPr>
              <w:t>evidence</w:t>
            </w:r>
          </w:p>
        </w:tc>
        <w:tc>
          <w:tcPr>
            <w:tcW w:w="6123" w:type="dxa"/>
          </w:tcPr>
          <w:p w14:paraId="589B008A" w14:textId="77777777" w:rsidR="003D78A7" w:rsidRDefault="00727087">
            <w:pPr>
              <w:pStyle w:val="TableParagraph"/>
              <w:numPr>
                <w:ilvl w:val="0"/>
                <w:numId w:val="77"/>
              </w:numPr>
              <w:tabs>
                <w:tab w:val="left" w:pos="510"/>
              </w:tabs>
              <w:spacing w:before="80"/>
              <w:rPr>
                <w:sz w:val="24"/>
              </w:rPr>
            </w:pPr>
            <w:r>
              <w:rPr>
                <w:color w:val="231F20"/>
                <w:sz w:val="24"/>
              </w:rPr>
              <w:t>Facility</w:t>
            </w:r>
            <w:r>
              <w:rPr>
                <w:color w:val="231F20"/>
                <w:spacing w:val="4"/>
                <w:sz w:val="24"/>
              </w:rPr>
              <w:t xml:space="preserve"> </w:t>
            </w:r>
            <w:r>
              <w:rPr>
                <w:color w:val="231F20"/>
                <w:spacing w:val="-2"/>
                <w:sz w:val="24"/>
              </w:rPr>
              <w:t>design</w:t>
            </w:r>
          </w:p>
          <w:p w14:paraId="4D70959C" w14:textId="77777777" w:rsidR="003D78A7" w:rsidRDefault="00727087">
            <w:pPr>
              <w:pStyle w:val="TableParagraph"/>
              <w:numPr>
                <w:ilvl w:val="0"/>
                <w:numId w:val="77"/>
              </w:numPr>
              <w:tabs>
                <w:tab w:val="left" w:pos="510"/>
              </w:tabs>
              <w:spacing w:before="98"/>
              <w:rPr>
                <w:sz w:val="24"/>
              </w:rPr>
            </w:pPr>
            <w:r>
              <w:rPr>
                <w:color w:val="231F20"/>
                <w:w w:val="90"/>
                <w:sz w:val="24"/>
              </w:rPr>
              <w:t>Service</w:t>
            </w:r>
            <w:r>
              <w:rPr>
                <w:color w:val="231F20"/>
                <w:spacing w:val="41"/>
                <w:sz w:val="24"/>
              </w:rPr>
              <w:t xml:space="preserve"> </w:t>
            </w:r>
            <w:r>
              <w:rPr>
                <w:color w:val="231F20"/>
                <w:spacing w:val="-2"/>
                <w:sz w:val="24"/>
              </w:rPr>
              <w:t>ambience</w:t>
            </w:r>
          </w:p>
          <w:p w14:paraId="73285597" w14:textId="77777777" w:rsidR="003D78A7" w:rsidRDefault="00727087">
            <w:pPr>
              <w:pStyle w:val="TableParagraph"/>
              <w:numPr>
                <w:ilvl w:val="0"/>
                <w:numId w:val="77"/>
              </w:numPr>
              <w:tabs>
                <w:tab w:val="left" w:pos="510"/>
              </w:tabs>
              <w:spacing w:before="97"/>
              <w:rPr>
                <w:sz w:val="24"/>
              </w:rPr>
            </w:pPr>
            <w:r>
              <w:rPr>
                <w:color w:val="231F20"/>
                <w:spacing w:val="-2"/>
                <w:sz w:val="24"/>
              </w:rPr>
              <w:t>Equipment</w:t>
            </w:r>
          </w:p>
          <w:p w14:paraId="6D686C7A" w14:textId="77777777" w:rsidR="003D78A7" w:rsidRDefault="00727087">
            <w:pPr>
              <w:pStyle w:val="TableParagraph"/>
              <w:numPr>
                <w:ilvl w:val="0"/>
                <w:numId w:val="77"/>
              </w:numPr>
              <w:tabs>
                <w:tab w:val="left" w:pos="510"/>
              </w:tabs>
              <w:spacing w:before="98"/>
              <w:rPr>
                <w:sz w:val="24"/>
              </w:rPr>
            </w:pPr>
            <w:r>
              <w:rPr>
                <w:color w:val="231F20"/>
                <w:spacing w:val="-2"/>
                <w:sz w:val="24"/>
              </w:rPr>
              <w:t>Signage</w:t>
            </w:r>
          </w:p>
          <w:p w14:paraId="5A167071" w14:textId="77777777" w:rsidR="003D78A7" w:rsidRDefault="00727087">
            <w:pPr>
              <w:pStyle w:val="TableParagraph"/>
              <w:numPr>
                <w:ilvl w:val="0"/>
                <w:numId w:val="77"/>
              </w:numPr>
              <w:tabs>
                <w:tab w:val="left" w:pos="510"/>
              </w:tabs>
              <w:spacing w:before="97"/>
              <w:rPr>
                <w:sz w:val="24"/>
              </w:rPr>
            </w:pPr>
            <w:r>
              <w:rPr>
                <w:color w:val="231F20"/>
                <w:w w:val="90"/>
                <w:sz w:val="24"/>
              </w:rPr>
              <w:t>Employee</w:t>
            </w:r>
            <w:r>
              <w:rPr>
                <w:color w:val="231F20"/>
                <w:spacing w:val="37"/>
                <w:sz w:val="24"/>
              </w:rPr>
              <w:t xml:space="preserve"> </w:t>
            </w:r>
            <w:r>
              <w:rPr>
                <w:color w:val="231F20"/>
                <w:spacing w:val="-4"/>
                <w:sz w:val="24"/>
              </w:rPr>
              <w:t>dress</w:t>
            </w:r>
          </w:p>
          <w:p w14:paraId="29E47D16" w14:textId="77777777" w:rsidR="003D78A7" w:rsidRDefault="00727087">
            <w:pPr>
              <w:pStyle w:val="TableParagraph"/>
              <w:numPr>
                <w:ilvl w:val="0"/>
                <w:numId w:val="77"/>
              </w:numPr>
              <w:tabs>
                <w:tab w:val="left" w:pos="510"/>
              </w:tabs>
              <w:spacing w:before="98"/>
              <w:rPr>
                <w:sz w:val="24"/>
              </w:rPr>
            </w:pPr>
            <w:r>
              <w:rPr>
                <w:color w:val="231F20"/>
                <w:w w:val="90"/>
                <w:sz w:val="24"/>
              </w:rPr>
              <w:t>Point-of-sale</w:t>
            </w:r>
            <w:r>
              <w:rPr>
                <w:color w:val="231F20"/>
                <w:spacing w:val="43"/>
                <w:sz w:val="24"/>
              </w:rPr>
              <w:t xml:space="preserve"> </w:t>
            </w:r>
            <w:r>
              <w:rPr>
                <w:color w:val="231F20"/>
                <w:spacing w:val="-2"/>
                <w:w w:val="90"/>
                <w:sz w:val="24"/>
              </w:rPr>
              <w:t>displays</w:t>
            </w:r>
          </w:p>
          <w:p w14:paraId="3D9F8D42" w14:textId="77777777" w:rsidR="003D78A7" w:rsidRDefault="00727087">
            <w:pPr>
              <w:pStyle w:val="TableParagraph"/>
              <w:numPr>
                <w:ilvl w:val="0"/>
                <w:numId w:val="77"/>
              </w:numPr>
              <w:tabs>
                <w:tab w:val="left" w:pos="510"/>
              </w:tabs>
              <w:spacing w:before="97"/>
              <w:rPr>
                <w:sz w:val="24"/>
              </w:rPr>
            </w:pPr>
            <w:r>
              <w:rPr>
                <w:color w:val="231F20"/>
                <w:w w:val="90"/>
                <w:sz w:val="24"/>
              </w:rPr>
              <w:t>Other</w:t>
            </w:r>
            <w:r>
              <w:rPr>
                <w:color w:val="231F20"/>
                <w:spacing w:val="22"/>
                <w:sz w:val="24"/>
              </w:rPr>
              <w:t xml:space="preserve"> </w:t>
            </w:r>
            <w:r>
              <w:rPr>
                <w:color w:val="231F20"/>
                <w:w w:val="90"/>
                <w:sz w:val="24"/>
              </w:rPr>
              <w:t>tangibles</w:t>
            </w:r>
            <w:r>
              <w:rPr>
                <w:color w:val="231F20"/>
                <w:spacing w:val="22"/>
                <w:sz w:val="24"/>
              </w:rPr>
              <w:t xml:space="preserve"> </w:t>
            </w:r>
            <w:r>
              <w:rPr>
                <w:color w:val="231F20"/>
                <w:w w:val="90"/>
                <w:sz w:val="24"/>
              </w:rPr>
              <w:t>(e.g.</w:t>
            </w:r>
            <w:r>
              <w:rPr>
                <w:color w:val="231F20"/>
                <w:spacing w:val="22"/>
                <w:sz w:val="24"/>
              </w:rPr>
              <w:t xml:space="preserve"> </w:t>
            </w:r>
            <w:r>
              <w:rPr>
                <w:color w:val="231F20"/>
                <w:w w:val="90"/>
                <w:sz w:val="24"/>
              </w:rPr>
              <w:t>business</w:t>
            </w:r>
            <w:r>
              <w:rPr>
                <w:color w:val="231F20"/>
                <w:spacing w:val="23"/>
                <w:sz w:val="24"/>
              </w:rPr>
              <w:t xml:space="preserve"> </w:t>
            </w:r>
            <w:r>
              <w:rPr>
                <w:color w:val="231F20"/>
                <w:spacing w:val="-2"/>
                <w:w w:val="90"/>
                <w:sz w:val="24"/>
              </w:rPr>
              <w:t>cards)</w:t>
            </w:r>
          </w:p>
        </w:tc>
      </w:tr>
      <w:tr w:rsidR="003D78A7" w14:paraId="2C6A47CE" w14:textId="77777777">
        <w:trPr>
          <w:trHeight w:val="1394"/>
        </w:trPr>
        <w:tc>
          <w:tcPr>
            <w:tcW w:w="2948" w:type="dxa"/>
          </w:tcPr>
          <w:p w14:paraId="32B34369" w14:textId="77777777" w:rsidR="003D78A7" w:rsidRDefault="00727087">
            <w:pPr>
              <w:pStyle w:val="TableParagraph"/>
              <w:spacing w:before="80"/>
              <w:rPr>
                <w:sz w:val="24"/>
              </w:rPr>
            </w:pPr>
            <w:r>
              <w:rPr>
                <w:color w:val="231F20"/>
                <w:spacing w:val="-2"/>
                <w:sz w:val="24"/>
              </w:rPr>
              <w:t>Process</w:t>
            </w:r>
          </w:p>
        </w:tc>
        <w:tc>
          <w:tcPr>
            <w:tcW w:w="6123" w:type="dxa"/>
          </w:tcPr>
          <w:p w14:paraId="222DD981" w14:textId="77777777" w:rsidR="003D78A7" w:rsidRDefault="00727087">
            <w:pPr>
              <w:pStyle w:val="TableParagraph"/>
              <w:numPr>
                <w:ilvl w:val="0"/>
                <w:numId w:val="76"/>
              </w:numPr>
              <w:tabs>
                <w:tab w:val="left" w:pos="510"/>
              </w:tabs>
              <w:spacing w:before="80"/>
              <w:rPr>
                <w:sz w:val="24"/>
              </w:rPr>
            </w:pPr>
            <w:r>
              <w:rPr>
                <w:color w:val="231F20"/>
                <w:spacing w:val="-2"/>
                <w:sz w:val="24"/>
              </w:rPr>
              <w:t>Flow</w:t>
            </w:r>
            <w:r>
              <w:rPr>
                <w:color w:val="231F20"/>
                <w:spacing w:val="-12"/>
                <w:sz w:val="24"/>
              </w:rPr>
              <w:t xml:space="preserve"> </w:t>
            </w:r>
            <w:r>
              <w:rPr>
                <w:color w:val="231F20"/>
                <w:spacing w:val="-2"/>
                <w:sz w:val="24"/>
              </w:rPr>
              <w:t>of</w:t>
            </w:r>
            <w:r>
              <w:rPr>
                <w:color w:val="231F20"/>
                <w:spacing w:val="-11"/>
                <w:sz w:val="24"/>
              </w:rPr>
              <w:t xml:space="preserve"> </w:t>
            </w:r>
            <w:r>
              <w:rPr>
                <w:color w:val="231F20"/>
                <w:spacing w:val="-2"/>
                <w:sz w:val="24"/>
              </w:rPr>
              <w:t>activities</w:t>
            </w:r>
          </w:p>
          <w:p w14:paraId="53FDF2D8" w14:textId="77777777" w:rsidR="003D78A7" w:rsidRDefault="00727087">
            <w:pPr>
              <w:pStyle w:val="TableParagraph"/>
              <w:numPr>
                <w:ilvl w:val="0"/>
                <w:numId w:val="76"/>
              </w:numPr>
              <w:tabs>
                <w:tab w:val="left" w:pos="510"/>
              </w:tabs>
              <w:spacing w:before="98"/>
              <w:rPr>
                <w:sz w:val="24"/>
              </w:rPr>
            </w:pPr>
            <w:r>
              <w:rPr>
                <w:color w:val="231F20"/>
                <w:w w:val="90"/>
                <w:sz w:val="24"/>
              </w:rPr>
              <w:t>Service</w:t>
            </w:r>
            <w:r>
              <w:rPr>
                <w:color w:val="231F20"/>
                <w:spacing w:val="32"/>
                <w:sz w:val="24"/>
              </w:rPr>
              <w:t xml:space="preserve"> </w:t>
            </w:r>
            <w:r>
              <w:rPr>
                <w:color w:val="231F20"/>
                <w:w w:val="90"/>
                <w:sz w:val="24"/>
              </w:rPr>
              <w:t>script</w:t>
            </w:r>
            <w:r>
              <w:rPr>
                <w:color w:val="231F20"/>
                <w:spacing w:val="33"/>
                <w:sz w:val="24"/>
              </w:rPr>
              <w:t xml:space="preserve"> </w:t>
            </w:r>
            <w:r>
              <w:rPr>
                <w:color w:val="231F20"/>
                <w:w w:val="90"/>
                <w:sz w:val="24"/>
              </w:rPr>
              <w:t>(number</w:t>
            </w:r>
            <w:r>
              <w:rPr>
                <w:color w:val="231F20"/>
                <w:spacing w:val="33"/>
                <w:sz w:val="24"/>
              </w:rPr>
              <w:t xml:space="preserve"> </w:t>
            </w:r>
            <w:r>
              <w:rPr>
                <w:color w:val="231F20"/>
                <w:w w:val="90"/>
                <w:sz w:val="24"/>
              </w:rPr>
              <w:t>of</w:t>
            </w:r>
            <w:r>
              <w:rPr>
                <w:color w:val="231F20"/>
                <w:spacing w:val="33"/>
                <w:sz w:val="24"/>
              </w:rPr>
              <w:t xml:space="preserve"> </w:t>
            </w:r>
            <w:r>
              <w:rPr>
                <w:color w:val="231F20"/>
                <w:spacing w:val="-2"/>
                <w:w w:val="90"/>
                <w:sz w:val="24"/>
              </w:rPr>
              <w:t>steps)</w:t>
            </w:r>
          </w:p>
          <w:p w14:paraId="505A1F29" w14:textId="77777777" w:rsidR="003D78A7" w:rsidRDefault="00727087">
            <w:pPr>
              <w:pStyle w:val="TableParagraph"/>
              <w:numPr>
                <w:ilvl w:val="0"/>
                <w:numId w:val="76"/>
              </w:numPr>
              <w:tabs>
                <w:tab w:val="left" w:pos="510"/>
              </w:tabs>
              <w:spacing w:before="97"/>
              <w:rPr>
                <w:sz w:val="24"/>
              </w:rPr>
            </w:pPr>
            <w:r>
              <w:rPr>
                <w:color w:val="231F20"/>
                <w:w w:val="90"/>
                <w:sz w:val="24"/>
              </w:rPr>
              <w:t>Customer</w:t>
            </w:r>
            <w:r>
              <w:rPr>
                <w:color w:val="231F20"/>
                <w:spacing w:val="50"/>
                <w:sz w:val="24"/>
              </w:rPr>
              <w:t xml:space="preserve"> </w:t>
            </w:r>
            <w:r>
              <w:rPr>
                <w:color w:val="231F20"/>
                <w:spacing w:val="-2"/>
                <w:sz w:val="24"/>
              </w:rPr>
              <w:t>involvement</w:t>
            </w:r>
          </w:p>
        </w:tc>
      </w:tr>
    </w:tbl>
    <w:p w14:paraId="0451707F" w14:textId="77777777" w:rsidR="003D78A7" w:rsidRDefault="003D78A7">
      <w:pPr>
        <w:pStyle w:val="TableParagraph"/>
        <w:rPr>
          <w:sz w:val="24"/>
        </w:rPr>
        <w:sectPr w:rsidR="003D78A7">
          <w:type w:val="continuous"/>
          <w:pgSz w:w="11910" w:h="16840"/>
          <w:pgMar w:top="1380" w:right="1275" w:bottom="820" w:left="1275" w:header="0" w:footer="530" w:gutter="0"/>
          <w:cols w:space="720"/>
        </w:sectPr>
      </w:pPr>
    </w:p>
    <w:p w14:paraId="435576A1" w14:textId="77777777" w:rsidR="003D78A7" w:rsidRDefault="00727087">
      <w:pPr>
        <w:spacing w:before="79"/>
        <w:ind w:left="142"/>
        <w:rPr>
          <w:rFonts w:ascii="Tahoma"/>
          <w:b/>
          <w:sz w:val="24"/>
        </w:rPr>
      </w:pPr>
      <w:r>
        <w:rPr>
          <w:rFonts w:ascii="Tahoma"/>
          <w:b/>
          <w:color w:val="231F20"/>
          <w:w w:val="90"/>
          <w:sz w:val="24"/>
        </w:rPr>
        <w:lastRenderedPageBreak/>
        <w:t>Marketing</w:t>
      </w:r>
      <w:r>
        <w:rPr>
          <w:rFonts w:ascii="Tahoma"/>
          <w:b/>
          <w:color w:val="231F20"/>
          <w:spacing w:val="16"/>
          <w:sz w:val="24"/>
        </w:rPr>
        <w:t xml:space="preserve"> </w:t>
      </w:r>
      <w:r>
        <w:rPr>
          <w:rFonts w:ascii="Tahoma"/>
          <w:b/>
          <w:color w:val="231F20"/>
          <w:spacing w:val="-2"/>
          <w:sz w:val="24"/>
        </w:rPr>
        <w:t>Programs</w:t>
      </w:r>
    </w:p>
    <w:p w14:paraId="40B4C4B2" w14:textId="77777777" w:rsidR="003D78A7" w:rsidRDefault="003D78A7">
      <w:pPr>
        <w:pStyle w:val="BodyText"/>
        <w:spacing w:before="122"/>
        <w:rPr>
          <w:rFonts w:ascii="Tahoma"/>
          <w:b/>
        </w:rPr>
      </w:pPr>
    </w:p>
    <w:p w14:paraId="71EAC211" w14:textId="77777777" w:rsidR="003D78A7" w:rsidRDefault="00727087">
      <w:pPr>
        <w:pStyle w:val="BodyText"/>
        <w:spacing w:line="271" w:lineRule="auto"/>
        <w:ind w:left="142" w:right="134" w:firstLine="720"/>
        <w:jc w:val="both"/>
      </w:pPr>
      <w:r>
        <w:rPr>
          <w:color w:val="231F20"/>
          <w:spacing w:val="-4"/>
        </w:rPr>
        <w:t>A</w:t>
      </w:r>
      <w:r>
        <w:rPr>
          <w:color w:val="231F20"/>
          <w:spacing w:val="-13"/>
        </w:rPr>
        <w:t xml:space="preserve"> </w:t>
      </w:r>
      <w:r>
        <w:rPr>
          <w:color w:val="231F20"/>
          <w:spacing w:val="-4"/>
        </w:rPr>
        <w:t>marketing</w:t>
      </w:r>
      <w:r>
        <w:rPr>
          <w:color w:val="231F20"/>
          <w:spacing w:val="-12"/>
        </w:rPr>
        <w:t xml:space="preserve"> </w:t>
      </w:r>
      <w:r>
        <w:rPr>
          <w:color w:val="231F20"/>
          <w:spacing w:val="-4"/>
        </w:rPr>
        <w:t>program</w:t>
      </w:r>
      <w:r>
        <w:rPr>
          <w:color w:val="231F20"/>
          <w:spacing w:val="-13"/>
        </w:rPr>
        <w:t xml:space="preserve"> </w:t>
      </w:r>
      <w:r>
        <w:rPr>
          <w:color w:val="231F20"/>
          <w:spacing w:val="-4"/>
        </w:rPr>
        <w:t>is</w:t>
      </w:r>
      <w:r>
        <w:rPr>
          <w:color w:val="231F20"/>
          <w:spacing w:val="-12"/>
        </w:rPr>
        <w:t xml:space="preserve"> </w:t>
      </w:r>
      <w:r>
        <w:rPr>
          <w:color w:val="231F20"/>
          <w:spacing w:val="-4"/>
        </w:rPr>
        <w:t>made</w:t>
      </w:r>
      <w:r>
        <w:rPr>
          <w:color w:val="231F20"/>
          <w:spacing w:val="-13"/>
        </w:rPr>
        <w:t xml:space="preserve"> </w:t>
      </w:r>
      <w:r>
        <w:rPr>
          <w:color w:val="231F20"/>
          <w:spacing w:val="-4"/>
        </w:rPr>
        <w:t>up</w:t>
      </w:r>
      <w:r>
        <w:rPr>
          <w:color w:val="231F20"/>
          <w:spacing w:val="-12"/>
        </w:rPr>
        <w:t xml:space="preserve"> </w:t>
      </w:r>
      <w:r>
        <w:rPr>
          <w:color w:val="231F20"/>
          <w:spacing w:val="-4"/>
        </w:rPr>
        <w:t>of</w:t>
      </w:r>
      <w:r>
        <w:rPr>
          <w:color w:val="231F20"/>
          <w:spacing w:val="-13"/>
        </w:rPr>
        <w:t xml:space="preserve"> </w:t>
      </w:r>
      <w:r>
        <w:rPr>
          <w:color w:val="231F20"/>
          <w:spacing w:val="-4"/>
        </w:rPr>
        <w:t>the</w:t>
      </w:r>
      <w:r>
        <w:rPr>
          <w:color w:val="231F20"/>
          <w:spacing w:val="-12"/>
        </w:rPr>
        <w:t xml:space="preserve"> </w:t>
      </w:r>
      <w:r>
        <w:rPr>
          <w:color w:val="231F20"/>
          <w:spacing w:val="-4"/>
        </w:rPr>
        <w:t>various</w:t>
      </w:r>
      <w:r>
        <w:rPr>
          <w:color w:val="231F20"/>
          <w:spacing w:val="-12"/>
        </w:rPr>
        <w:t xml:space="preserve"> </w:t>
      </w:r>
      <w:r>
        <w:rPr>
          <w:color w:val="231F20"/>
          <w:spacing w:val="-4"/>
        </w:rPr>
        <w:t>elements</w:t>
      </w:r>
      <w:r>
        <w:rPr>
          <w:color w:val="231F20"/>
          <w:spacing w:val="-13"/>
        </w:rPr>
        <w:t xml:space="preserve"> </w:t>
      </w:r>
      <w:r>
        <w:rPr>
          <w:color w:val="231F20"/>
          <w:spacing w:val="-4"/>
        </w:rPr>
        <w:t>of</w:t>
      </w:r>
      <w:r>
        <w:rPr>
          <w:color w:val="231F20"/>
          <w:spacing w:val="-12"/>
        </w:rPr>
        <w:t xml:space="preserve"> </w:t>
      </w:r>
      <w:r>
        <w:rPr>
          <w:color w:val="231F20"/>
          <w:spacing w:val="-4"/>
        </w:rPr>
        <w:t>the</w:t>
      </w:r>
      <w:r>
        <w:rPr>
          <w:color w:val="231F20"/>
          <w:spacing w:val="-13"/>
        </w:rPr>
        <w:t xml:space="preserve"> </w:t>
      </w:r>
      <w:r>
        <w:rPr>
          <w:color w:val="231F20"/>
          <w:spacing w:val="-4"/>
        </w:rPr>
        <w:t>marketing</w:t>
      </w:r>
      <w:r>
        <w:rPr>
          <w:color w:val="231F20"/>
          <w:spacing w:val="-12"/>
        </w:rPr>
        <w:t xml:space="preserve"> </w:t>
      </w:r>
      <w:r>
        <w:rPr>
          <w:color w:val="231F20"/>
          <w:spacing w:val="-4"/>
        </w:rPr>
        <w:t>mix</w:t>
      </w:r>
      <w:r>
        <w:rPr>
          <w:color w:val="231F20"/>
          <w:spacing w:val="-13"/>
        </w:rPr>
        <w:t xml:space="preserve"> </w:t>
      </w:r>
      <w:r>
        <w:rPr>
          <w:color w:val="231F20"/>
          <w:spacing w:val="-4"/>
        </w:rPr>
        <w:t xml:space="preserve">and </w:t>
      </w:r>
      <w:r>
        <w:rPr>
          <w:color w:val="231F20"/>
        </w:rPr>
        <w:t>the</w:t>
      </w:r>
      <w:r>
        <w:rPr>
          <w:color w:val="231F20"/>
          <w:spacing w:val="-7"/>
        </w:rPr>
        <w:t xml:space="preserve"> </w:t>
      </w:r>
      <w:r>
        <w:rPr>
          <w:color w:val="231F20"/>
        </w:rPr>
        <w:t>relationships</w:t>
      </w:r>
      <w:r>
        <w:rPr>
          <w:color w:val="231F20"/>
          <w:spacing w:val="-7"/>
        </w:rPr>
        <w:t xml:space="preserve"> </w:t>
      </w:r>
      <w:r>
        <w:rPr>
          <w:color w:val="231F20"/>
        </w:rPr>
        <w:t>among</w:t>
      </w:r>
      <w:r>
        <w:rPr>
          <w:color w:val="231F20"/>
          <w:spacing w:val="-7"/>
        </w:rPr>
        <w:t xml:space="preserve"> </w:t>
      </w:r>
      <w:r>
        <w:rPr>
          <w:color w:val="231F20"/>
        </w:rPr>
        <w:t>them.</w:t>
      </w:r>
      <w:r>
        <w:rPr>
          <w:color w:val="231F20"/>
          <w:spacing w:val="-7"/>
        </w:rPr>
        <w:t xml:space="preserve"> </w:t>
      </w:r>
      <w:r>
        <w:rPr>
          <w:color w:val="231F20"/>
        </w:rPr>
        <w:t>The</w:t>
      </w:r>
      <w:r>
        <w:rPr>
          <w:color w:val="231F20"/>
          <w:spacing w:val="-7"/>
        </w:rPr>
        <w:t xml:space="preserve"> </w:t>
      </w:r>
      <w:r>
        <w:rPr>
          <w:color w:val="231F20"/>
        </w:rPr>
        <w:t>concept</w:t>
      </w:r>
      <w:r>
        <w:rPr>
          <w:color w:val="231F20"/>
          <w:spacing w:val="-7"/>
        </w:rPr>
        <w:t xml:space="preserve"> </w:t>
      </w:r>
      <w:r>
        <w:rPr>
          <w:color w:val="231F20"/>
        </w:rPr>
        <w:t>of</w:t>
      </w:r>
      <w:r>
        <w:rPr>
          <w:color w:val="231F20"/>
          <w:spacing w:val="-7"/>
        </w:rPr>
        <w:t xml:space="preserve"> </w:t>
      </w:r>
      <w:r>
        <w:rPr>
          <w:color w:val="231F20"/>
        </w:rPr>
        <w:t>the</w:t>
      </w:r>
      <w:r>
        <w:rPr>
          <w:color w:val="231F20"/>
          <w:spacing w:val="-7"/>
        </w:rPr>
        <w:t xml:space="preserve"> </w:t>
      </w:r>
      <w:r>
        <w:rPr>
          <w:color w:val="231F20"/>
        </w:rPr>
        <w:t>marketing</w:t>
      </w:r>
      <w:r>
        <w:rPr>
          <w:color w:val="231F20"/>
          <w:spacing w:val="-7"/>
        </w:rPr>
        <w:t xml:space="preserve"> </w:t>
      </w:r>
      <w:r>
        <w:rPr>
          <w:color w:val="231F20"/>
        </w:rPr>
        <w:t>mix</w:t>
      </w:r>
      <w:r>
        <w:rPr>
          <w:color w:val="231F20"/>
          <w:spacing w:val="-7"/>
        </w:rPr>
        <w:t xml:space="preserve"> </w:t>
      </w:r>
      <w:r>
        <w:rPr>
          <w:color w:val="231F20"/>
        </w:rPr>
        <w:t>emphasizes</w:t>
      </w:r>
      <w:r>
        <w:rPr>
          <w:color w:val="231F20"/>
          <w:spacing w:val="-7"/>
        </w:rPr>
        <w:t xml:space="preserve"> </w:t>
      </w:r>
      <w:r>
        <w:rPr>
          <w:color w:val="231F20"/>
        </w:rPr>
        <w:t>the</w:t>
      </w:r>
      <w:r>
        <w:rPr>
          <w:color w:val="231F20"/>
          <w:spacing w:val="-7"/>
        </w:rPr>
        <w:t xml:space="preserve"> </w:t>
      </w:r>
      <w:r>
        <w:rPr>
          <w:color w:val="231F20"/>
        </w:rPr>
        <w:t>fit</w:t>
      </w:r>
      <w:r>
        <w:rPr>
          <w:color w:val="231F20"/>
          <w:spacing w:val="-7"/>
        </w:rPr>
        <w:t xml:space="preserve"> </w:t>
      </w:r>
      <w:r>
        <w:rPr>
          <w:color w:val="231F20"/>
        </w:rPr>
        <w:t>of the</w:t>
      </w:r>
      <w:r>
        <w:rPr>
          <w:color w:val="231F20"/>
          <w:spacing w:val="-15"/>
        </w:rPr>
        <w:t xml:space="preserve"> </w:t>
      </w:r>
      <w:r>
        <w:rPr>
          <w:color w:val="231F20"/>
        </w:rPr>
        <w:t>various</w:t>
      </w:r>
      <w:r>
        <w:rPr>
          <w:color w:val="231F20"/>
          <w:spacing w:val="-15"/>
        </w:rPr>
        <w:t xml:space="preserve"> </w:t>
      </w:r>
      <w:r>
        <w:rPr>
          <w:color w:val="231F20"/>
        </w:rPr>
        <w:t>pieces</w:t>
      </w:r>
      <w:r>
        <w:rPr>
          <w:color w:val="231F20"/>
          <w:spacing w:val="-15"/>
        </w:rPr>
        <w:t xml:space="preserve"> </w:t>
      </w:r>
      <w:r>
        <w:rPr>
          <w:color w:val="231F20"/>
        </w:rPr>
        <w:t>and</w:t>
      </w:r>
      <w:r>
        <w:rPr>
          <w:color w:val="231F20"/>
          <w:spacing w:val="-15"/>
        </w:rPr>
        <w:t xml:space="preserve"> </w:t>
      </w:r>
      <w:r>
        <w:rPr>
          <w:color w:val="231F20"/>
        </w:rPr>
        <w:t>the</w:t>
      </w:r>
      <w:r>
        <w:rPr>
          <w:color w:val="231F20"/>
          <w:spacing w:val="-15"/>
        </w:rPr>
        <w:t xml:space="preserve"> </w:t>
      </w:r>
      <w:r>
        <w:rPr>
          <w:color w:val="231F20"/>
        </w:rPr>
        <w:t>quality</w:t>
      </w:r>
      <w:r>
        <w:rPr>
          <w:color w:val="231F20"/>
          <w:spacing w:val="-15"/>
        </w:rPr>
        <w:t xml:space="preserve"> </w:t>
      </w:r>
      <w:r>
        <w:rPr>
          <w:color w:val="231F20"/>
        </w:rPr>
        <w:t>and</w:t>
      </w:r>
      <w:r>
        <w:rPr>
          <w:color w:val="231F20"/>
          <w:spacing w:val="-15"/>
        </w:rPr>
        <w:t xml:space="preserve"> </w:t>
      </w:r>
      <w:r>
        <w:rPr>
          <w:color w:val="231F20"/>
        </w:rPr>
        <w:t>size</w:t>
      </w:r>
      <w:r>
        <w:rPr>
          <w:color w:val="231F20"/>
          <w:spacing w:val="-15"/>
        </w:rPr>
        <w:t xml:space="preserve"> </w:t>
      </w:r>
      <w:r>
        <w:rPr>
          <w:color w:val="231F20"/>
        </w:rPr>
        <w:t>of</w:t>
      </w:r>
      <w:r>
        <w:rPr>
          <w:color w:val="231F20"/>
          <w:spacing w:val="-15"/>
        </w:rPr>
        <w:t xml:space="preserve"> </w:t>
      </w:r>
      <w:r>
        <w:rPr>
          <w:color w:val="231F20"/>
        </w:rPr>
        <w:t>their</w:t>
      </w:r>
      <w:r>
        <w:rPr>
          <w:color w:val="231F20"/>
          <w:spacing w:val="-15"/>
        </w:rPr>
        <w:t xml:space="preserve"> </w:t>
      </w:r>
      <w:r>
        <w:rPr>
          <w:color w:val="231F20"/>
        </w:rPr>
        <w:t>interactions.</w:t>
      </w:r>
      <w:r>
        <w:rPr>
          <w:color w:val="231F20"/>
          <w:spacing w:val="-15"/>
        </w:rPr>
        <w:t xml:space="preserve"> </w:t>
      </w:r>
      <w:r>
        <w:rPr>
          <w:color w:val="231F20"/>
        </w:rPr>
        <w:t>There</w:t>
      </w:r>
      <w:r>
        <w:rPr>
          <w:color w:val="231F20"/>
          <w:spacing w:val="-15"/>
        </w:rPr>
        <w:t xml:space="preserve"> </w:t>
      </w:r>
      <w:r>
        <w:rPr>
          <w:color w:val="231F20"/>
        </w:rPr>
        <w:t>are</w:t>
      </w:r>
      <w:r>
        <w:rPr>
          <w:color w:val="231F20"/>
          <w:spacing w:val="-15"/>
        </w:rPr>
        <w:t xml:space="preserve"> </w:t>
      </w:r>
      <w:r>
        <w:rPr>
          <w:color w:val="231F20"/>
        </w:rPr>
        <w:t>three</w:t>
      </w:r>
      <w:r>
        <w:rPr>
          <w:color w:val="231F20"/>
          <w:spacing w:val="-15"/>
        </w:rPr>
        <w:t xml:space="preserve"> </w:t>
      </w:r>
      <w:r>
        <w:rPr>
          <w:color w:val="231F20"/>
        </w:rPr>
        <w:t xml:space="preserve">degrees </w:t>
      </w:r>
      <w:r>
        <w:rPr>
          <w:color w:val="231F20"/>
          <w:spacing w:val="-2"/>
        </w:rPr>
        <w:t>of</w:t>
      </w:r>
      <w:r>
        <w:rPr>
          <w:color w:val="231F20"/>
          <w:spacing w:val="-15"/>
        </w:rPr>
        <w:t xml:space="preserve"> </w:t>
      </w:r>
      <w:r>
        <w:rPr>
          <w:color w:val="231F20"/>
          <w:spacing w:val="-2"/>
        </w:rPr>
        <w:t>interaction</w:t>
      </w:r>
      <w:r>
        <w:rPr>
          <w:color w:val="231F20"/>
          <w:spacing w:val="-14"/>
        </w:rPr>
        <w:t xml:space="preserve"> </w:t>
      </w:r>
      <w:r>
        <w:rPr>
          <w:color w:val="231F20"/>
          <w:spacing w:val="-2"/>
        </w:rPr>
        <w:t>–</w:t>
      </w:r>
      <w:r>
        <w:rPr>
          <w:color w:val="231F20"/>
          <w:spacing w:val="-14"/>
        </w:rPr>
        <w:t xml:space="preserve"> </w:t>
      </w:r>
      <w:r>
        <w:rPr>
          <w:color w:val="231F20"/>
          <w:spacing w:val="-2"/>
        </w:rPr>
        <w:t>consistency,</w:t>
      </w:r>
      <w:r>
        <w:rPr>
          <w:color w:val="231F20"/>
          <w:spacing w:val="-15"/>
        </w:rPr>
        <w:t xml:space="preserve"> </w:t>
      </w:r>
      <w:r>
        <w:rPr>
          <w:color w:val="231F20"/>
          <w:spacing w:val="-2"/>
        </w:rPr>
        <w:t>integration</w:t>
      </w:r>
      <w:r>
        <w:rPr>
          <w:color w:val="231F20"/>
          <w:spacing w:val="-14"/>
        </w:rPr>
        <w:t xml:space="preserve"> </w:t>
      </w:r>
      <w:r>
        <w:rPr>
          <w:color w:val="231F20"/>
          <w:spacing w:val="-2"/>
        </w:rPr>
        <w:t>and</w:t>
      </w:r>
      <w:r>
        <w:rPr>
          <w:color w:val="231F20"/>
          <w:spacing w:val="-14"/>
        </w:rPr>
        <w:t xml:space="preserve"> </w:t>
      </w:r>
      <w:r>
        <w:rPr>
          <w:color w:val="231F20"/>
          <w:spacing w:val="-2"/>
        </w:rPr>
        <w:t>leverage.</w:t>
      </w:r>
      <w:r>
        <w:rPr>
          <w:color w:val="231F20"/>
          <w:spacing w:val="-15"/>
        </w:rPr>
        <w:t xml:space="preserve"> </w:t>
      </w:r>
      <w:r>
        <w:rPr>
          <w:color w:val="231F20"/>
          <w:spacing w:val="-2"/>
        </w:rPr>
        <w:t>Consistency</w:t>
      </w:r>
      <w:r>
        <w:rPr>
          <w:color w:val="231F20"/>
          <w:spacing w:val="-14"/>
        </w:rPr>
        <w:t xml:space="preserve"> </w:t>
      </w:r>
      <w:r>
        <w:rPr>
          <w:color w:val="231F20"/>
          <w:spacing w:val="-2"/>
        </w:rPr>
        <w:t>is</w:t>
      </w:r>
      <w:r>
        <w:rPr>
          <w:color w:val="231F20"/>
          <w:spacing w:val="-14"/>
        </w:rPr>
        <w:t xml:space="preserve"> </w:t>
      </w:r>
      <w:r>
        <w:rPr>
          <w:color w:val="231F20"/>
          <w:spacing w:val="-2"/>
        </w:rPr>
        <w:t>the</w:t>
      </w:r>
      <w:r>
        <w:rPr>
          <w:color w:val="231F20"/>
          <w:spacing w:val="-15"/>
        </w:rPr>
        <w:t xml:space="preserve"> </w:t>
      </w:r>
      <w:r>
        <w:rPr>
          <w:color w:val="231F20"/>
          <w:spacing w:val="-2"/>
        </w:rPr>
        <w:t>lack</w:t>
      </w:r>
      <w:r>
        <w:rPr>
          <w:color w:val="231F20"/>
          <w:spacing w:val="-14"/>
        </w:rPr>
        <w:t xml:space="preserve"> </w:t>
      </w:r>
      <w:r>
        <w:rPr>
          <w:color w:val="231F20"/>
          <w:spacing w:val="-2"/>
        </w:rPr>
        <w:t>of</w:t>
      </w:r>
      <w:r>
        <w:rPr>
          <w:color w:val="231F20"/>
          <w:spacing w:val="-14"/>
        </w:rPr>
        <w:t xml:space="preserve"> </w:t>
      </w:r>
      <w:r>
        <w:rPr>
          <w:color w:val="231F20"/>
          <w:spacing w:val="-2"/>
        </w:rPr>
        <w:t>a</w:t>
      </w:r>
      <w:r>
        <w:rPr>
          <w:color w:val="231F20"/>
          <w:spacing w:val="-15"/>
        </w:rPr>
        <w:t xml:space="preserve"> </w:t>
      </w:r>
      <w:r>
        <w:rPr>
          <w:color w:val="231F20"/>
          <w:spacing w:val="-2"/>
        </w:rPr>
        <w:t>poor</w:t>
      </w:r>
      <w:r>
        <w:rPr>
          <w:color w:val="231F20"/>
          <w:spacing w:val="-14"/>
        </w:rPr>
        <w:t xml:space="preserve"> </w:t>
      </w:r>
      <w:r>
        <w:rPr>
          <w:color w:val="231F20"/>
          <w:spacing w:val="-2"/>
        </w:rPr>
        <w:t>fit between</w:t>
      </w:r>
      <w:r>
        <w:rPr>
          <w:color w:val="231F20"/>
          <w:spacing w:val="-14"/>
        </w:rPr>
        <w:t xml:space="preserve"> </w:t>
      </w:r>
      <w:r>
        <w:rPr>
          <w:color w:val="231F20"/>
          <w:spacing w:val="-2"/>
        </w:rPr>
        <w:t>two</w:t>
      </w:r>
      <w:r>
        <w:rPr>
          <w:color w:val="231F20"/>
          <w:spacing w:val="-14"/>
        </w:rPr>
        <w:t xml:space="preserve"> </w:t>
      </w:r>
      <w:r>
        <w:rPr>
          <w:color w:val="231F20"/>
          <w:spacing w:val="-2"/>
        </w:rPr>
        <w:t>or</w:t>
      </w:r>
      <w:r>
        <w:rPr>
          <w:color w:val="231F20"/>
          <w:spacing w:val="-14"/>
        </w:rPr>
        <w:t xml:space="preserve"> </w:t>
      </w:r>
      <w:r>
        <w:rPr>
          <w:color w:val="231F20"/>
          <w:spacing w:val="-2"/>
        </w:rPr>
        <w:t>more</w:t>
      </w:r>
      <w:r>
        <w:rPr>
          <w:color w:val="231F20"/>
          <w:spacing w:val="-14"/>
        </w:rPr>
        <w:t xml:space="preserve"> </w:t>
      </w:r>
      <w:r>
        <w:rPr>
          <w:color w:val="231F20"/>
          <w:spacing w:val="-2"/>
        </w:rPr>
        <w:t>elements</w:t>
      </w:r>
      <w:r>
        <w:rPr>
          <w:color w:val="231F20"/>
          <w:spacing w:val="-14"/>
        </w:rPr>
        <w:t xml:space="preserve"> </w:t>
      </w:r>
      <w:r>
        <w:rPr>
          <w:color w:val="231F20"/>
          <w:spacing w:val="-2"/>
        </w:rPr>
        <w:t>of</w:t>
      </w:r>
      <w:r>
        <w:rPr>
          <w:color w:val="231F20"/>
          <w:spacing w:val="-14"/>
        </w:rPr>
        <w:t xml:space="preserve"> </w:t>
      </w:r>
      <w:r>
        <w:rPr>
          <w:color w:val="231F20"/>
          <w:spacing w:val="-2"/>
        </w:rPr>
        <w:t>the</w:t>
      </w:r>
      <w:r>
        <w:rPr>
          <w:color w:val="231F20"/>
          <w:spacing w:val="-14"/>
        </w:rPr>
        <w:t xml:space="preserve"> </w:t>
      </w:r>
      <w:r>
        <w:rPr>
          <w:color w:val="231F20"/>
          <w:spacing w:val="-2"/>
        </w:rPr>
        <w:t>marketing</w:t>
      </w:r>
      <w:r>
        <w:rPr>
          <w:color w:val="231F20"/>
          <w:spacing w:val="-14"/>
        </w:rPr>
        <w:t xml:space="preserve"> </w:t>
      </w:r>
      <w:r>
        <w:rPr>
          <w:color w:val="231F20"/>
          <w:spacing w:val="-2"/>
        </w:rPr>
        <w:t>mix.</w:t>
      </w:r>
    </w:p>
    <w:p w14:paraId="56240B79" w14:textId="77777777" w:rsidR="003D78A7" w:rsidRDefault="003D78A7">
      <w:pPr>
        <w:pStyle w:val="BodyText"/>
        <w:spacing w:before="37"/>
      </w:pPr>
    </w:p>
    <w:p w14:paraId="3FD90031" w14:textId="77777777" w:rsidR="003D78A7" w:rsidRDefault="00727087">
      <w:pPr>
        <w:pStyle w:val="BodyText"/>
        <w:spacing w:line="271" w:lineRule="auto"/>
        <w:ind w:left="142" w:right="134" w:firstLine="720"/>
        <w:jc w:val="both"/>
      </w:pPr>
      <w:r>
        <w:rPr>
          <w:color w:val="231F20"/>
        </w:rPr>
        <w:t xml:space="preserve">For example, to sell a high quality service through a low quality servicescape </w:t>
      </w:r>
      <w:r>
        <w:rPr>
          <w:color w:val="231F20"/>
          <w:spacing w:val="-4"/>
        </w:rPr>
        <w:t>(ambience</w:t>
      </w:r>
      <w:r>
        <w:rPr>
          <w:color w:val="231F20"/>
          <w:spacing w:val="-9"/>
        </w:rPr>
        <w:t xml:space="preserve"> </w:t>
      </w:r>
      <w:r>
        <w:rPr>
          <w:color w:val="231F20"/>
          <w:spacing w:val="-4"/>
        </w:rPr>
        <w:t>or</w:t>
      </w:r>
      <w:r>
        <w:rPr>
          <w:color w:val="231F20"/>
          <w:spacing w:val="-9"/>
        </w:rPr>
        <w:t xml:space="preserve"> </w:t>
      </w:r>
      <w:r>
        <w:rPr>
          <w:color w:val="231F20"/>
          <w:spacing w:val="-4"/>
        </w:rPr>
        <w:t>the</w:t>
      </w:r>
      <w:r>
        <w:rPr>
          <w:color w:val="231F20"/>
          <w:spacing w:val="-9"/>
        </w:rPr>
        <w:t xml:space="preserve"> </w:t>
      </w:r>
      <w:r>
        <w:rPr>
          <w:color w:val="231F20"/>
          <w:spacing w:val="-4"/>
        </w:rPr>
        <w:t>physical</w:t>
      </w:r>
      <w:r>
        <w:rPr>
          <w:color w:val="231F20"/>
          <w:spacing w:val="-9"/>
        </w:rPr>
        <w:t xml:space="preserve"> </w:t>
      </w:r>
      <w:r>
        <w:rPr>
          <w:color w:val="231F20"/>
          <w:spacing w:val="-4"/>
        </w:rPr>
        <w:t>surrounding)</w:t>
      </w:r>
      <w:r>
        <w:rPr>
          <w:color w:val="231F20"/>
          <w:spacing w:val="-9"/>
        </w:rPr>
        <w:t xml:space="preserve"> </w:t>
      </w:r>
      <w:r>
        <w:rPr>
          <w:color w:val="231F20"/>
          <w:spacing w:val="-4"/>
        </w:rPr>
        <w:t>would</w:t>
      </w:r>
      <w:r>
        <w:rPr>
          <w:color w:val="231F20"/>
          <w:spacing w:val="-9"/>
        </w:rPr>
        <w:t xml:space="preserve"> </w:t>
      </w:r>
      <w:r>
        <w:rPr>
          <w:color w:val="231F20"/>
          <w:spacing w:val="-4"/>
        </w:rPr>
        <w:t>seem</w:t>
      </w:r>
      <w:r>
        <w:rPr>
          <w:color w:val="231F20"/>
          <w:spacing w:val="-9"/>
        </w:rPr>
        <w:t xml:space="preserve"> </w:t>
      </w:r>
      <w:r>
        <w:rPr>
          <w:color w:val="231F20"/>
          <w:spacing w:val="-4"/>
        </w:rPr>
        <w:t>inconsistent.</w:t>
      </w:r>
      <w:r>
        <w:rPr>
          <w:color w:val="231F20"/>
          <w:spacing w:val="-9"/>
        </w:rPr>
        <w:t xml:space="preserve"> </w:t>
      </w:r>
      <w:r>
        <w:rPr>
          <w:color w:val="231F20"/>
          <w:spacing w:val="-4"/>
        </w:rPr>
        <w:t>While</w:t>
      </w:r>
      <w:r>
        <w:rPr>
          <w:color w:val="231F20"/>
          <w:spacing w:val="-9"/>
        </w:rPr>
        <w:t xml:space="preserve"> </w:t>
      </w:r>
      <w:r>
        <w:rPr>
          <w:color w:val="231F20"/>
          <w:spacing w:val="-4"/>
        </w:rPr>
        <w:t>consistency</w:t>
      </w:r>
      <w:r>
        <w:rPr>
          <w:color w:val="231F20"/>
          <w:spacing w:val="-9"/>
        </w:rPr>
        <w:t xml:space="preserve"> </w:t>
      </w:r>
      <w:r>
        <w:rPr>
          <w:color w:val="231F20"/>
          <w:spacing w:val="-4"/>
        </w:rPr>
        <w:t>is</w:t>
      </w:r>
      <w:r>
        <w:rPr>
          <w:color w:val="231F20"/>
          <w:spacing w:val="-9"/>
        </w:rPr>
        <w:t xml:space="preserve"> </w:t>
      </w:r>
      <w:r>
        <w:rPr>
          <w:color w:val="231F20"/>
          <w:spacing w:val="-4"/>
        </w:rPr>
        <w:t xml:space="preserve">the </w:t>
      </w:r>
      <w:r>
        <w:rPr>
          <w:color w:val="231F20"/>
          <w:spacing w:val="-2"/>
        </w:rPr>
        <w:t>lack</w:t>
      </w:r>
      <w:r>
        <w:rPr>
          <w:color w:val="231F20"/>
          <w:spacing w:val="-15"/>
        </w:rPr>
        <w:t xml:space="preserve"> </w:t>
      </w:r>
      <w:r>
        <w:rPr>
          <w:color w:val="231F20"/>
          <w:spacing w:val="-2"/>
        </w:rPr>
        <w:t>of</w:t>
      </w:r>
      <w:r>
        <w:rPr>
          <w:color w:val="231F20"/>
          <w:spacing w:val="-14"/>
        </w:rPr>
        <w:t xml:space="preserve"> </w:t>
      </w:r>
      <w:r>
        <w:rPr>
          <w:color w:val="231F20"/>
          <w:spacing w:val="-2"/>
        </w:rPr>
        <w:t>a</w:t>
      </w:r>
      <w:r>
        <w:rPr>
          <w:color w:val="231F20"/>
          <w:spacing w:val="-15"/>
        </w:rPr>
        <w:t xml:space="preserve"> </w:t>
      </w:r>
      <w:r>
        <w:rPr>
          <w:color w:val="231F20"/>
          <w:spacing w:val="-2"/>
        </w:rPr>
        <w:t>poor</w:t>
      </w:r>
      <w:r>
        <w:rPr>
          <w:color w:val="231F20"/>
          <w:spacing w:val="-14"/>
        </w:rPr>
        <w:t xml:space="preserve"> </w:t>
      </w:r>
      <w:r>
        <w:rPr>
          <w:color w:val="231F20"/>
          <w:spacing w:val="-2"/>
        </w:rPr>
        <w:t>fit,</w:t>
      </w:r>
      <w:r>
        <w:rPr>
          <w:color w:val="231F20"/>
          <w:spacing w:val="-15"/>
        </w:rPr>
        <w:t xml:space="preserve"> </w:t>
      </w:r>
      <w:r>
        <w:rPr>
          <w:color w:val="231F20"/>
          <w:spacing w:val="-2"/>
        </w:rPr>
        <w:t>integration</w:t>
      </w:r>
      <w:r>
        <w:rPr>
          <w:color w:val="231F20"/>
          <w:spacing w:val="-14"/>
        </w:rPr>
        <w:t xml:space="preserve"> </w:t>
      </w:r>
      <w:r>
        <w:rPr>
          <w:color w:val="231F20"/>
          <w:spacing w:val="-2"/>
        </w:rPr>
        <w:t>is</w:t>
      </w:r>
      <w:r>
        <w:rPr>
          <w:color w:val="231F20"/>
          <w:spacing w:val="-15"/>
        </w:rPr>
        <w:t xml:space="preserve"> </w:t>
      </w:r>
      <w:r>
        <w:rPr>
          <w:color w:val="231F20"/>
          <w:spacing w:val="-2"/>
        </w:rPr>
        <w:t>the</w:t>
      </w:r>
      <w:r>
        <w:rPr>
          <w:color w:val="231F20"/>
          <w:spacing w:val="-14"/>
        </w:rPr>
        <w:t xml:space="preserve"> </w:t>
      </w:r>
      <w:r>
        <w:rPr>
          <w:color w:val="231F20"/>
          <w:spacing w:val="-2"/>
        </w:rPr>
        <w:t>presence</w:t>
      </w:r>
      <w:r>
        <w:rPr>
          <w:color w:val="231F20"/>
          <w:spacing w:val="-14"/>
        </w:rPr>
        <w:t xml:space="preserve"> </w:t>
      </w:r>
      <w:r>
        <w:rPr>
          <w:color w:val="231F20"/>
          <w:spacing w:val="-2"/>
        </w:rPr>
        <w:t>of</w:t>
      </w:r>
      <w:r>
        <w:rPr>
          <w:color w:val="231F20"/>
          <w:spacing w:val="-15"/>
        </w:rPr>
        <w:t xml:space="preserve"> </w:t>
      </w:r>
      <w:r>
        <w:rPr>
          <w:color w:val="231F20"/>
          <w:spacing w:val="-2"/>
        </w:rPr>
        <w:t>a</w:t>
      </w:r>
      <w:r>
        <w:rPr>
          <w:color w:val="231F20"/>
          <w:spacing w:val="-14"/>
        </w:rPr>
        <w:t xml:space="preserve"> </w:t>
      </w:r>
      <w:r>
        <w:rPr>
          <w:color w:val="231F20"/>
          <w:spacing w:val="-2"/>
        </w:rPr>
        <w:t>positive,</w:t>
      </w:r>
      <w:r>
        <w:rPr>
          <w:color w:val="231F20"/>
          <w:spacing w:val="-15"/>
        </w:rPr>
        <w:t xml:space="preserve"> </w:t>
      </w:r>
      <w:r>
        <w:rPr>
          <w:color w:val="231F20"/>
          <w:spacing w:val="-2"/>
        </w:rPr>
        <w:t>harmonious</w:t>
      </w:r>
      <w:r>
        <w:rPr>
          <w:color w:val="231F20"/>
          <w:spacing w:val="-14"/>
        </w:rPr>
        <w:t xml:space="preserve"> </w:t>
      </w:r>
      <w:r>
        <w:rPr>
          <w:color w:val="231F20"/>
          <w:spacing w:val="-2"/>
        </w:rPr>
        <w:t>interaction</w:t>
      </w:r>
      <w:r>
        <w:rPr>
          <w:color w:val="231F20"/>
          <w:spacing w:val="-15"/>
        </w:rPr>
        <w:t xml:space="preserve"> </w:t>
      </w:r>
      <w:r>
        <w:rPr>
          <w:color w:val="231F20"/>
          <w:spacing w:val="-2"/>
        </w:rPr>
        <w:t xml:space="preserve">among </w:t>
      </w:r>
      <w:r>
        <w:rPr>
          <w:color w:val="231F20"/>
          <w:w w:val="90"/>
        </w:rPr>
        <w:t>the</w:t>
      </w:r>
      <w:r>
        <w:rPr>
          <w:color w:val="231F20"/>
          <w:spacing w:val="17"/>
        </w:rPr>
        <w:t xml:space="preserve"> </w:t>
      </w:r>
      <w:r>
        <w:rPr>
          <w:color w:val="231F20"/>
          <w:w w:val="90"/>
        </w:rPr>
        <w:t>elements</w:t>
      </w:r>
      <w:r>
        <w:rPr>
          <w:color w:val="231F20"/>
          <w:spacing w:val="17"/>
        </w:rPr>
        <w:t xml:space="preserve"> </w:t>
      </w:r>
      <w:r>
        <w:rPr>
          <w:color w:val="231F20"/>
          <w:w w:val="90"/>
        </w:rPr>
        <w:t>of</w:t>
      </w:r>
      <w:r>
        <w:rPr>
          <w:color w:val="231F20"/>
          <w:spacing w:val="17"/>
        </w:rPr>
        <w:t xml:space="preserve"> </w:t>
      </w:r>
      <w:r>
        <w:rPr>
          <w:color w:val="231F20"/>
          <w:w w:val="90"/>
        </w:rPr>
        <w:t>the</w:t>
      </w:r>
      <w:r>
        <w:rPr>
          <w:color w:val="231F20"/>
          <w:spacing w:val="17"/>
        </w:rPr>
        <w:t xml:space="preserve"> </w:t>
      </w:r>
      <w:r>
        <w:rPr>
          <w:color w:val="231F20"/>
          <w:w w:val="90"/>
        </w:rPr>
        <w:t>mix.</w:t>
      </w:r>
      <w:r>
        <w:rPr>
          <w:color w:val="231F20"/>
          <w:spacing w:val="17"/>
        </w:rPr>
        <w:t xml:space="preserve"> </w:t>
      </w:r>
      <w:r>
        <w:rPr>
          <w:color w:val="231F20"/>
          <w:w w:val="90"/>
        </w:rPr>
        <w:t>For</w:t>
      </w:r>
      <w:r>
        <w:rPr>
          <w:color w:val="231F20"/>
          <w:spacing w:val="17"/>
        </w:rPr>
        <w:t xml:space="preserve"> </w:t>
      </w:r>
      <w:r>
        <w:rPr>
          <w:color w:val="231F20"/>
          <w:w w:val="90"/>
        </w:rPr>
        <w:t>example,</w:t>
      </w:r>
      <w:r>
        <w:rPr>
          <w:color w:val="231F20"/>
          <w:spacing w:val="17"/>
        </w:rPr>
        <w:t xml:space="preserve"> </w:t>
      </w:r>
      <w:r>
        <w:rPr>
          <w:color w:val="231F20"/>
          <w:w w:val="90"/>
        </w:rPr>
        <w:t>heavy</w:t>
      </w:r>
      <w:r>
        <w:rPr>
          <w:color w:val="231F20"/>
          <w:spacing w:val="17"/>
        </w:rPr>
        <w:t xml:space="preserve"> </w:t>
      </w:r>
      <w:r>
        <w:rPr>
          <w:color w:val="231F20"/>
          <w:w w:val="90"/>
        </w:rPr>
        <w:t>advertising</w:t>
      </w:r>
      <w:r>
        <w:rPr>
          <w:color w:val="231F20"/>
          <w:spacing w:val="17"/>
        </w:rPr>
        <w:t xml:space="preserve"> </w:t>
      </w:r>
      <w:r>
        <w:rPr>
          <w:color w:val="231F20"/>
          <w:w w:val="90"/>
        </w:rPr>
        <w:t>can</w:t>
      </w:r>
      <w:r>
        <w:rPr>
          <w:color w:val="231F20"/>
          <w:spacing w:val="17"/>
        </w:rPr>
        <w:t xml:space="preserve"> </w:t>
      </w:r>
      <w:r>
        <w:rPr>
          <w:color w:val="231F20"/>
          <w:w w:val="90"/>
        </w:rPr>
        <w:t>sometimes</w:t>
      </w:r>
      <w:r>
        <w:rPr>
          <w:color w:val="231F20"/>
          <w:spacing w:val="17"/>
        </w:rPr>
        <w:t xml:space="preserve"> </w:t>
      </w:r>
      <w:r>
        <w:rPr>
          <w:color w:val="231F20"/>
          <w:w w:val="90"/>
        </w:rPr>
        <w:t>be</w:t>
      </w:r>
      <w:r>
        <w:rPr>
          <w:color w:val="231F20"/>
          <w:spacing w:val="17"/>
        </w:rPr>
        <w:t xml:space="preserve"> </w:t>
      </w:r>
      <w:r>
        <w:rPr>
          <w:color w:val="231F20"/>
          <w:w w:val="90"/>
        </w:rPr>
        <w:t>harmonious</w:t>
      </w:r>
      <w:r>
        <w:rPr>
          <w:color w:val="231F20"/>
          <w:spacing w:val="17"/>
        </w:rPr>
        <w:t xml:space="preserve"> </w:t>
      </w:r>
      <w:r>
        <w:rPr>
          <w:color w:val="231F20"/>
          <w:w w:val="90"/>
        </w:rPr>
        <w:t xml:space="preserve">with a high price, because the added margin from the high price pays for the advertising and the </w:t>
      </w:r>
      <w:r>
        <w:rPr>
          <w:color w:val="231F20"/>
          <w:spacing w:val="-2"/>
        </w:rPr>
        <w:t>high</w:t>
      </w:r>
      <w:r>
        <w:rPr>
          <w:color w:val="231F20"/>
          <w:spacing w:val="-13"/>
        </w:rPr>
        <w:t xml:space="preserve"> </w:t>
      </w:r>
      <w:r>
        <w:rPr>
          <w:color w:val="231F20"/>
          <w:spacing w:val="-2"/>
        </w:rPr>
        <w:t>advertising</w:t>
      </w:r>
      <w:r>
        <w:rPr>
          <w:color w:val="231F20"/>
          <w:spacing w:val="-13"/>
        </w:rPr>
        <w:t xml:space="preserve"> </w:t>
      </w:r>
      <w:r>
        <w:rPr>
          <w:color w:val="231F20"/>
          <w:spacing w:val="-2"/>
        </w:rPr>
        <w:t>creates</w:t>
      </w:r>
      <w:r>
        <w:rPr>
          <w:color w:val="231F20"/>
          <w:spacing w:val="-13"/>
        </w:rPr>
        <w:t xml:space="preserve"> </w:t>
      </w:r>
      <w:r>
        <w:rPr>
          <w:color w:val="231F20"/>
          <w:spacing w:val="-2"/>
        </w:rPr>
        <w:t>the</w:t>
      </w:r>
      <w:r>
        <w:rPr>
          <w:color w:val="231F20"/>
          <w:spacing w:val="-13"/>
        </w:rPr>
        <w:t xml:space="preserve"> </w:t>
      </w:r>
      <w:r>
        <w:rPr>
          <w:color w:val="231F20"/>
          <w:spacing w:val="-2"/>
        </w:rPr>
        <w:t>brand</w:t>
      </w:r>
      <w:r>
        <w:rPr>
          <w:color w:val="231F20"/>
          <w:spacing w:val="-13"/>
        </w:rPr>
        <w:t xml:space="preserve"> </w:t>
      </w:r>
      <w:r>
        <w:rPr>
          <w:color w:val="231F20"/>
          <w:spacing w:val="-2"/>
        </w:rPr>
        <w:t>differentiation</w:t>
      </w:r>
      <w:r>
        <w:rPr>
          <w:color w:val="231F20"/>
          <w:spacing w:val="-13"/>
        </w:rPr>
        <w:t xml:space="preserve"> </w:t>
      </w:r>
      <w:r>
        <w:rPr>
          <w:color w:val="231F20"/>
          <w:spacing w:val="-2"/>
        </w:rPr>
        <w:t>that</w:t>
      </w:r>
      <w:r>
        <w:rPr>
          <w:color w:val="231F20"/>
          <w:spacing w:val="-13"/>
        </w:rPr>
        <w:t xml:space="preserve"> </w:t>
      </w:r>
      <w:r>
        <w:rPr>
          <w:color w:val="231F20"/>
          <w:spacing w:val="-2"/>
        </w:rPr>
        <w:t>justifies</w:t>
      </w:r>
      <w:r>
        <w:rPr>
          <w:color w:val="231F20"/>
          <w:spacing w:val="-13"/>
        </w:rPr>
        <w:t xml:space="preserve"> </w:t>
      </w:r>
      <w:r>
        <w:rPr>
          <w:color w:val="231F20"/>
          <w:spacing w:val="-2"/>
        </w:rPr>
        <w:t>the</w:t>
      </w:r>
      <w:r>
        <w:rPr>
          <w:color w:val="231F20"/>
          <w:spacing w:val="-13"/>
        </w:rPr>
        <w:t xml:space="preserve"> </w:t>
      </w:r>
      <w:r>
        <w:rPr>
          <w:color w:val="231F20"/>
          <w:spacing w:val="-2"/>
        </w:rPr>
        <w:t>high</w:t>
      </w:r>
      <w:r>
        <w:rPr>
          <w:color w:val="231F20"/>
          <w:spacing w:val="-13"/>
        </w:rPr>
        <w:t xml:space="preserve"> </w:t>
      </w:r>
      <w:r>
        <w:rPr>
          <w:color w:val="231F20"/>
          <w:spacing w:val="-2"/>
        </w:rPr>
        <w:t>price.</w:t>
      </w:r>
      <w:r>
        <w:rPr>
          <w:color w:val="231F20"/>
          <w:spacing w:val="-13"/>
        </w:rPr>
        <w:t xml:space="preserve"> </w:t>
      </w:r>
      <w:r>
        <w:rPr>
          <w:color w:val="231F20"/>
          <w:spacing w:val="-2"/>
        </w:rPr>
        <w:t>Leverage</w:t>
      </w:r>
      <w:r>
        <w:rPr>
          <w:color w:val="231F20"/>
          <w:spacing w:val="-13"/>
        </w:rPr>
        <w:t xml:space="preserve"> </w:t>
      </w:r>
      <w:r>
        <w:rPr>
          <w:color w:val="231F20"/>
          <w:spacing w:val="-2"/>
        </w:rPr>
        <w:t>is the</w:t>
      </w:r>
      <w:r>
        <w:rPr>
          <w:color w:val="231F20"/>
          <w:spacing w:val="-14"/>
        </w:rPr>
        <w:t xml:space="preserve"> </w:t>
      </w:r>
      <w:r>
        <w:rPr>
          <w:color w:val="231F20"/>
          <w:spacing w:val="-2"/>
        </w:rPr>
        <w:t>situation</w:t>
      </w:r>
      <w:r>
        <w:rPr>
          <w:color w:val="231F20"/>
          <w:spacing w:val="-14"/>
        </w:rPr>
        <w:t xml:space="preserve"> </w:t>
      </w:r>
      <w:r>
        <w:rPr>
          <w:color w:val="231F20"/>
          <w:spacing w:val="-2"/>
        </w:rPr>
        <w:t>in</w:t>
      </w:r>
      <w:r>
        <w:rPr>
          <w:color w:val="231F20"/>
          <w:spacing w:val="-14"/>
        </w:rPr>
        <w:t xml:space="preserve"> </w:t>
      </w:r>
      <w:r>
        <w:rPr>
          <w:color w:val="231F20"/>
          <w:spacing w:val="-2"/>
        </w:rPr>
        <w:t>which</w:t>
      </w:r>
      <w:r>
        <w:rPr>
          <w:color w:val="231F20"/>
          <w:spacing w:val="-14"/>
        </w:rPr>
        <w:t xml:space="preserve"> </w:t>
      </w:r>
      <w:r>
        <w:rPr>
          <w:color w:val="231F20"/>
          <w:spacing w:val="-2"/>
        </w:rPr>
        <w:t>each</w:t>
      </w:r>
      <w:r>
        <w:rPr>
          <w:color w:val="231F20"/>
          <w:spacing w:val="-14"/>
        </w:rPr>
        <w:t xml:space="preserve"> </w:t>
      </w:r>
      <w:r>
        <w:rPr>
          <w:color w:val="231F20"/>
          <w:spacing w:val="-2"/>
        </w:rPr>
        <w:t>individual</w:t>
      </w:r>
      <w:r>
        <w:rPr>
          <w:color w:val="231F20"/>
          <w:spacing w:val="-14"/>
        </w:rPr>
        <w:t xml:space="preserve"> </w:t>
      </w:r>
      <w:r>
        <w:rPr>
          <w:color w:val="231F20"/>
          <w:spacing w:val="-2"/>
        </w:rPr>
        <w:t>element</w:t>
      </w:r>
      <w:r>
        <w:rPr>
          <w:color w:val="231F20"/>
          <w:spacing w:val="-14"/>
        </w:rPr>
        <w:t xml:space="preserve"> </w:t>
      </w:r>
      <w:r>
        <w:rPr>
          <w:color w:val="231F20"/>
          <w:spacing w:val="-2"/>
        </w:rPr>
        <w:t>of</w:t>
      </w:r>
      <w:r>
        <w:rPr>
          <w:color w:val="231F20"/>
          <w:spacing w:val="-14"/>
        </w:rPr>
        <w:t xml:space="preserve"> </w:t>
      </w:r>
      <w:r>
        <w:rPr>
          <w:color w:val="231F20"/>
          <w:spacing w:val="-2"/>
        </w:rPr>
        <w:t>the</w:t>
      </w:r>
      <w:r>
        <w:rPr>
          <w:color w:val="231F20"/>
          <w:spacing w:val="-14"/>
        </w:rPr>
        <w:t xml:space="preserve"> </w:t>
      </w:r>
      <w:r>
        <w:rPr>
          <w:color w:val="231F20"/>
          <w:spacing w:val="-2"/>
        </w:rPr>
        <w:t>mix</w:t>
      </w:r>
      <w:r>
        <w:rPr>
          <w:color w:val="231F20"/>
          <w:spacing w:val="-14"/>
        </w:rPr>
        <w:t xml:space="preserve"> </w:t>
      </w:r>
      <w:r>
        <w:rPr>
          <w:color w:val="231F20"/>
          <w:spacing w:val="-2"/>
        </w:rPr>
        <w:t>is</w:t>
      </w:r>
      <w:r>
        <w:rPr>
          <w:color w:val="231F20"/>
          <w:spacing w:val="-14"/>
        </w:rPr>
        <w:t xml:space="preserve"> </w:t>
      </w:r>
      <w:r>
        <w:rPr>
          <w:color w:val="231F20"/>
          <w:spacing w:val="-2"/>
        </w:rPr>
        <w:t>used</w:t>
      </w:r>
      <w:r>
        <w:rPr>
          <w:color w:val="231F20"/>
          <w:spacing w:val="-14"/>
        </w:rPr>
        <w:t xml:space="preserve"> </w:t>
      </w:r>
      <w:r>
        <w:rPr>
          <w:color w:val="231F20"/>
          <w:spacing w:val="-2"/>
        </w:rPr>
        <w:t>to</w:t>
      </w:r>
      <w:r>
        <w:rPr>
          <w:color w:val="231F20"/>
          <w:spacing w:val="-14"/>
        </w:rPr>
        <w:t xml:space="preserve"> </w:t>
      </w:r>
      <w:r>
        <w:rPr>
          <w:color w:val="231F20"/>
          <w:spacing w:val="-2"/>
        </w:rPr>
        <w:t>the</w:t>
      </w:r>
      <w:r>
        <w:rPr>
          <w:color w:val="231F20"/>
          <w:spacing w:val="-14"/>
        </w:rPr>
        <w:t xml:space="preserve"> </w:t>
      </w:r>
      <w:r>
        <w:rPr>
          <w:color w:val="231F20"/>
          <w:spacing w:val="-2"/>
        </w:rPr>
        <w:t>best</w:t>
      </w:r>
      <w:r>
        <w:rPr>
          <w:color w:val="231F20"/>
          <w:spacing w:val="-14"/>
        </w:rPr>
        <w:t xml:space="preserve"> </w:t>
      </w:r>
      <w:r>
        <w:rPr>
          <w:color w:val="231F20"/>
          <w:spacing w:val="-2"/>
        </w:rPr>
        <w:t>advantage</w:t>
      </w:r>
      <w:r>
        <w:rPr>
          <w:color w:val="231F20"/>
          <w:spacing w:val="-14"/>
        </w:rPr>
        <w:t xml:space="preserve"> </w:t>
      </w:r>
      <w:r>
        <w:rPr>
          <w:color w:val="231F20"/>
          <w:spacing w:val="-2"/>
        </w:rPr>
        <w:t xml:space="preserve">in </w:t>
      </w:r>
      <w:r>
        <w:rPr>
          <w:color w:val="231F20"/>
        </w:rPr>
        <w:t>support of the total mix.</w:t>
      </w:r>
    </w:p>
    <w:p w14:paraId="02E92C79" w14:textId="77777777" w:rsidR="003D78A7" w:rsidRDefault="003D78A7">
      <w:pPr>
        <w:pStyle w:val="BodyText"/>
        <w:spacing w:before="35"/>
      </w:pPr>
    </w:p>
    <w:p w14:paraId="465BDB2C" w14:textId="77777777" w:rsidR="003D78A7" w:rsidRDefault="00727087">
      <w:pPr>
        <w:pStyle w:val="BodyText"/>
        <w:spacing w:line="271" w:lineRule="auto"/>
        <w:ind w:left="142" w:right="140" w:firstLine="720"/>
        <w:jc w:val="both"/>
      </w:pPr>
      <w:r>
        <w:rPr>
          <w:color w:val="231F20"/>
          <w:spacing w:val="-4"/>
        </w:rPr>
        <w:t>Once</w:t>
      </w:r>
      <w:r>
        <w:rPr>
          <w:color w:val="231F20"/>
          <w:spacing w:val="-13"/>
        </w:rPr>
        <w:t xml:space="preserve"> </w:t>
      </w:r>
      <w:r>
        <w:rPr>
          <w:color w:val="231F20"/>
          <w:spacing w:val="-4"/>
        </w:rPr>
        <w:t>the</w:t>
      </w:r>
      <w:r>
        <w:rPr>
          <w:color w:val="231F20"/>
          <w:spacing w:val="-12"/>
        </w:rPr>
        <w:t xml:space="preserve"> </w:t>
      </w:r>
      <w:r>
        <w:rPr>
          <w:color w:val="231F20"/>
          <w:spacing w:val="-4"/>
        </w:rPr>
        <w:t>elements</w:t>
      </w:r>
      <w:r>
        <w:rPr>
          <w:color w:val="231F20"/>
          <w:spacing w:val="-12"/>
        </w:rPr>
        <w:t xml:space="preserve"> </w:t>
      </w:r>
      <w:r>
        <w:rPr>
          <w:color w:val="231F20"/>
          <w:spacing w:val="-4"/>
        </w:rPr>
        <w:t>of</w:t>
      </w:r>
      <w:r>
        <w:rPr>
          <w:color w:val="231F20"/>
          <w:spacing w:val="-13"/>
        </w:rPr>
        <w:t xml:space="preserve"> </w:t>
      </w:r>
      <w:r>
        <w:rPr>
          <w:color w:val="231F20"/>
          <w:spacing w:val="-4"/>
        </w:rPr>
        <w:t>the</w:t>
      </w:r>
      <w:r>
        <w:rPr>
          <w:color w:val="231F20"/>
          <w:spacing w:val="-12"/>
        </w:rPr>
        <w:t xml:space="preserve"> </w:t>
      </w:r>
      <w:r>
        <w:rPr>
          <w:color w:val="231F20"/>
          <w:spacing w:val="-4"/>
        </w:rPr>
        <w:t>marketing</w:t>
      </w:r>
      <w:r>
        <w:rPr>
          <w:color w:val="231F20"/>
          <w:spacing w:val="-12"/>
        </w:rPr>
        <w:t xml:space="preserve"> </w:t>
      </w:r>
      <w:r>
        <w:rPr>
          <w:color w:val="231F20"/>
          <w:spacing w:val="-4"/>
        </w:rPr>
        <w:t>mix</w:t>
      </w:r>
      <w:r>
        <w:rPr>
          <w:color w:val="231F20"/>
          <w:spacing w:val="-13"/>
        </w:rPr>
        <w:t xml:space="preserve"> </w:t>
      </w:r>
      <w:r>
        <w:rPr>
          <w:color w:val="231F20"/>
          <w:spacing w:val="-4"/>
        </w:rPr>
        <w:t>have</w:t>
      </w:r>
      <w:r>
        <w:rPr>
          <w:color w:val="231F20"/>
          <w:spacing w:val="-12"/>
        </w:rPr>
        <w:t xml:space="preserve"> </w:t>
      </w:r>
      <w:r>
        <w:rPr>
          <w:color w:val="231F20"/>
          <w:spacing w:val="-4"/>
        </w:rPr>
        <w:t>met</w:t>
      </w:r>
      <w:r>
        <w:rPr>
          <w:color w:val="231F20"/>
          <w:spacing w:val="-12"/>
        </w:rPr>
        <w:t xml:space="preserve"> </w:t>
      </w:r>
      <w:r>
        <w:rPr>
          <w:color w:val="231F20"/>
          <w:spacing w:val="-4"/>
        </w:rPr>
        <w:t>the</w:t>
      </w:r>
      <w:r>
        <w:rPr>
          <w:color w:val="231F20"/>
          <w:spacing w:val="-13"/>
        </w:rPr>
        <w:t xml:space="preserve"> </w:t>
      </w:r>
      <w:r>
        <w:rPr>
          <w:color w:val="231F20"/>
          <w:spacing w:val="-4"/>
        </w:rPr>
        <w:t>internal</w:t>
      </w:r>
      <w:r>
        <w:rPr>
          <w:color w:val="231F20"/>
          <w:spacing w:val="-12"/>
        </w:rPr>
        <w:t xml:space="preserve"> </w:t>
      </w:r>
      <w:r>
        <w:rPr>
          <w:color w:val="231F20"/>
          <w:spacing w:val="-4"/>
        </w:rPr>
        <w:t>tests</w:t>
      </w:r>
      <w:r>
        <w:rPr>
          <w:color w:val="231F20"/>
          <w:spacing w:val="-12"/>
        </w:rPr>
        <w:t xml:space="preserve"> </w:t>
      </w:r>
      <w:r>
        <w:rPr>
          <w:color w:val="231F20"/>
          <w:spacing w:val="-4"/>
        </w:rPr>
        <w:t>of</w:t>
      </w:r>
      <w:r>
        <w:rPr>
          <w:color w:val="231F20"/>
          <w:spacing w:val="-13"/>
        </w:rPr>
        <w:t xml:space="preserve"> </w:t>
      </w:r>
      <w:r>
        <w:rPr>
          <w:color w:val="231F20"/>
          <w:spacing w:val="-4"/>
        </w:rPr>
        <w:t xml:space="preserve">consistency, </w:t>
      </w:r>
      <w:r>
        <w:rPr>
          <w:color w:val="231F20"/>
          <w:w w:val="90"/>
        </w:rPr>
        <w:t>integration</w:t>
      </w:r>
      <w:r>
        <w:rPr>
          <w:color w:val="231F20"/>
        </w:rPr>
        <w:t xml:space="preserve"> </w:t>
      </w:r>
      <w:r>
        <w:rPr>
          <w:color w:val="231F20"/>
          <w:w w:val="90"/>
        </w:rPr>
        <w:t>and</w:t>
      </w:r>
      <w:r>
        <w:rPr>
          <w:color w:val="231F20"/>
        </w:rPr>
        <w:t xml:space="preserve"> </w:t>
      </w:r>
      <w:r>
        <w:rPr>
          <w:color w:val="231F20"/>
          <w:w w:val="90"/>
        </w:rPr>
        <w:t>leverage,</w:t>
      </w:r>
      <w:r>
        <w:rPr>
          <w:color w:val="231F20"/>
        </w:rPr>
        <w:t xml:space="preserve"> </w:t>
      </w:r>
      <w:r>
        <w:rPr>
          <w:color w:val="231F20"/>
          <w:w w:val="90"/>
        </w:rPr>
        <w:t>the</w:t>
      </w:r>
      <w:r>
        <w:rPr>
          <w:color w:val="231F20"/>
        </w:rPr>
        <w:t xml:space="preserve"> </w:t>
      </w:r>
      <w:r>
        <w:rPr>
          <w:color w:val="231F20"/>
          <w:w w:val="90"/>
        </w:rPr>
        <w:t>next</w:t>
      </w:r>
      <w:r>
        <w:rPr>
          <w:color w:val="231F20"/>
        </w:rPr>
        <w:t xml:space="preserve"> </w:t>
      </w:r>
      <w:r>
        <w:rPr>
          <w:color w:val="231F20"/>
          <w:w w:val="90"/>
        </w:rPr>
        <w:t>step</w:t>
      </w:r>
      <w:r>
        <w:rPr>
          <w:color w:val="231F20"/>
        </w:rPr>
        <w:t xml:space="preserve"> </w:t>
      </w:r>
      <w:r>
        <w:rPr>
          <w:color w:val="231F20"/>
          <w:w w:val="90"/>
        </w:rPr>
        <w:t>is</w:t>
      </w:r>
      <w:r>
        <w:rPr>
          <w:color w:val="231F20"/>
        </w:rPr>
        <w:t xml:space="preserve"> </w:t>
      </w:r>
      <w:r>
        <w:rPr>
          <w:color w:val="231F20"/>
          <w:w w:val="90"/>
        </w:rPr>
        <w:t>to</w:t>
      </w:r>
      <w:r>
        <w:rPr>
          <w:color w:val="231F20"/>
        </w:rPr>
        <w:t xml:space="preserve"> </w:t>
      </w:r>
      <w:r>
        <w:rPr>
          <w:color w:val="231F20"/>
          <w:w w:val="90"/>
        </w:rPr>
        <w:t>check</w:t>
      </w:r>
      <w:r>
        <w:rPr>
          <w:color w:val="231F20"/>
        </w:rPr>
        <w:t xml:space="preserve"> </w:t>
      </w:r>
      <w:r>
        <w:rPr>
          <w:color w:val="231F20"/>
          <w:w w:val="90"/>
        </w:rPr>
        <w:t>that</w:t>
      </w:r>
      <w:r>
        <w:rPr>
          <w:color w:val="231F20"/>
        </w:rPr>
        <w:t xml:space="preserve"> </w:t>
      </w:r>
      <w:r>
        <w:rPr>
          <w:color w:val="231F20"/>
          <w:w w:val="90"/>
        </w:rPr>
        <w:t>the</w:t>
      </w:r>
      <w:r>
        <w:rPr>
          <w:color w:val="231F20"/>
        </w:rPr>
        <w:t xml:space="preserve"> </w:t>
      </w:r>
      <w:r>
        <w:rPr>
          <w:color w:val="231F20"/>
          <w:w w:val="90"/>
        </w:rPr>
        <w:t>proposed</w:t>
      </w:r>
      <w:r>
        <w:rPr>
          <w:color w:val="231F20"/>
        </w:rPr>
        <w:t xml:space="preserve"> </w:t>
      </w:r>
      <w:r>
        <w:rPr>
          <w:color w:val="231F20"/>
          <w:w w:val="90"/>
        </w:rPr>
        <w:t>program</w:t>
      </w:r>
      <w:r>
        <w:rPr>
          <w:color w:val="231F20"/>
        </w:rPr>
        <w:t xml:space="preserve"> </w:t>
      </w:r>
      <w:r>
        <w:rPr>
          <w:color w:val="231F20"/>
          <w:w w:val="90"/>
        </w:rPr>
        <w:t>fits</w:t>
      </w:r>
      <w:r>
        <w:rPr>
          <w:color w:val="231F20"/>
        </w:rPr>
        <w:t xml:space="preserve"> </w:t>
      </w:r>
      <w:r>
        <w:rPr>
          <w:color w:val="231F20"/>
          <w:w w:val="90"/>
        </w:rPr>
        <w:t>the</w:t>
      </w:r>
      <w:r>
        <w:rPr>
          <w:color w:val="231F20"/>
        </w:rPr>
        <w:t xml:space="preserve"> </w:t>
      </w:r>
      <w:r>
        <w:rPr>
          <w:color w:val="231F20"/>
          <w:w w:val="90"/>
        </w:rPr>
        <w:t>needs</w:t>
      </w:r>
      <w:r>
        <w:rPr>
          <w:color w:val="231F20"/>
          <w:spacing w:val="40"/>
        </w:rPr>
        <w:t xml:space="preserve"> </w:t>
      </w:r>
      <w:r>
        <w:rPr>
          <w:color w:val="231F20"/>
          <w:w w:val="90"/>
        </w:rPr>
        <w:t>of the target customers, the core competencies of the company and the likely responses of</w:t>
      </w:r>
      <w:r>
        <w:rPr>
          <w:color w:val="231F20"/>
          <w:spacing w:val="80"/>
        </w:rPr>
        <w:t xml:space="preserve"> </w:t>
      </w:r>
      <w:r>
        <w:rPr>
          <w:color w:val="231F20"/>
        </w:rPr>
        <w:t>key competitors.</w:t>
      </w:r>
    </w:p>
    <w:p w14:paraId="4CF41030" w14:textId="77777777" w:rsidR="003D78A7" w:rsidRDefault="003D78A7">
      <w:pPr>
        <w:pStyle w:val="BodyText"/>
        <w:spacing w:before="38"/>
      </w:pPr>
    </w:p>
    <w:p w14:paraId="4A1DCCD1" w14:textId="77777777" w:rsidR="003D78A7" w:rsidRDefault="00727087">
      <w:pPr>
        <w:pStyle w:val="BodyText"/>
        <w:spacing w:line="271" w:lineRule="auto"/>
        <w:ind w:left="142" w:right="134" w:firstLine="720"/>
        <w:jc w:val="both"/>
      </w:pPr>
      <w:r>
        <w:rPr>
          <w:color w:val="231F20"/>
        </w:rPr>
        <w:t>The</w:t>
      </w:r>
      <w:r>
        <w:rPr>
          <w:color w:val="231F20"/>
          <w:spacing w:val="-17"/>
        </w:rPr>
        <w:t xml:space="preserve"> </w:t>
      </w:r>
      <w:r>
        <w:rPr>
          <w:color w:val="231F20"/>
        </w:rPr>
        <w:t>concept</w:t>
      </w:r>
      <w:r>
        <w:rPr>
          <w:color w:val="231F20"/>
          <w:spacing w:val="-16"/>
        </w:rPr>
        <w:t xml:space="preserve"> </w:t>
      </w:r>
      <w:r>
        <w:rPr>
          <w:color w:val="231F20"/>
        </w:rPr>
        <w:t>of</w:t>
      </w:r>
      <w:r>
        <w:rPr>
          <w:color w:val="231F20"/>
          <w:spacing w:val="-17"/>
        </w:rPr>
        <w:t xml:space="preserve"> </w:t>
      </w:r>
      <w:r>
        <w:rPr>
          <w:color w:val="231F20"/>
        </w:rPr>
        <w:t>program/customer</w:t>
      </w:r>
      <w:r>
        <w:rPr>
          <w:color w:val="231F20"/>
          <w:spacing w:val="-16"/>
        </w:rPr>
        <w:t xml:space="preserve"> </w:t>
      </w:r>
      <w:r>
        <w:rPr>
          <w:color w:val="231F20"/>
        </w:rPr>
        <w:t>fit</w:t>
      </w:r>
      <w:r>
        <w:rPr>
          <w:color w:val="231F20"/>
          <w:spacing w:val="-17"/>
        </w:rPr>
        <w:t xml:space="preserve"> </w:t>
      </w:r>
      <w:r>
        <w:rPr>
          <w:color w:val="231F20"/>
        </w:rPr>
        <w:t>encompasses</w:t>
      </w:r>
      <w:r>
        <w:rPr>
          <w:color w:val="231F20"/>
          <w:spacing w:val="-16"/>
        </w:rPr>
        <w:t xml:space="preserve"> </w:t>
      </w:r>
      <w:r>
        <w:rPr>
          <w:color w:val="231F20"/>
        </w:rPr>
        <w:t>development</w:t>
      </w:r>
      <w:r>
        <w:rPr>
          <w:color w:val="231F20"/>
          <w:spacing w:val="-17"/>
        </w:rPr>
        <w:t xml:space="preserve"> </w:t>
      </w:r>
      <w:r>
        <w:rPr>
          <w:color w:val="231F20"/>
        </w:rPr>
        <w:t>of</w:t>
      </w:r>
      <w:r>
        <w:rPr>
          <w:color w:val="231F20"/>
          <w:spacing w:val="-16"/>
        </w:rPr>
        <w:t xml:space="preserve"> </w:t>
      </w:r>
      <w:r>
        <w:rPr>
          <w:color w:val="231F20"/>
        </w:rPr>
        <w:t>a</w:t>
      </w:r>
      <w:r>
        <w:rPr>
          <w:color w:val="231F20"/>
          <w:spacing w:val="-16"/>
        </w:rPr>
        <w:t xml:space="preserve"> </w:t>
      </w:r>
      <w:r>
        <w:rPr>
          <w:color w:val="231F20"/>
        </w:rPr>
        <w:t xml:space="preserve">marketing </w:t>
      </w:r>
      <w:r>
        <w:rPr>
          <w:color w:val="231F20"/>
          <w:w w:val="90"/>
        </w:rPr>
        <w:t>program that fits the needs of the target-market segments. For that, the market must first be carefully and explicitly delineated. If the target has not been defined, it cannot be reached!</w:t>
      </w:r>
      <w:r>
        <w:rPr>
          <w:color w:val="231F20"/>
          <w:spacing w:val="80"/>
          <w:w w:val="150"/>
        </w:rPr>
        <w:t xml:space="preserve"> </w:t>
      </w:r>
      <w:r>
        <w:rPr>
          <w:color w:val="231F20"/>
          <w:spacing w:val="-4"/>
        </w:rPr>
        <w:t>The</w:t>
      </w:r>
      <w:r>
        <w:rPr>
          <w:color w:val="231F20"/>
          <w:spacing w:val="-11"/>
        </w:rPr>
        <w:t xml:space="preserve"> </w:t>
      </w:r>
      <w:r>
        <w:rPr>
          <w:color w:val="231F20"/>
          <w:spacing w:val="-4"/>
        </w:rPr>
        <w:t>program</w:t>
      </w:r>
      <w:r>
        <w:rPr>
          <w:color w:val="231F20"/>
          <w:spacing w:val="-11"/>
        </w:rPr>
        <w:t xml:space="preserve"> </w:t>
      </w:r>
      <w:r>
        <w:rPr>
          <w:color w:val="231F20"/>
          <w:spacing w:val="-4"/>
        </w:rPr>
        <w:t>must</w:t>
      </w:r>
      <w:r>
        <w:rPr>
          <w:color w:val="231F20"/>
          <w:spacing w:val="-11"/>
        </w:rPr>
        <w:t xml:space="preserve"> </w:t>
      </w:r>
      <w:r>
        <w:rPr>
          <w:color w:val="231F20"/>
          <w:spacing w:val="-4"/>
        </w:rPr>
        <w:t>not</w:t>
      </w:r>
      <w:r>
        <w:rPr>
          <w:color w:val="231F20"/>
          <w:spacing w:val="-11"/>
        </w:rPr>
        <w:t xml:space="preserve"> </w:t>
      </w:r>
      <w:r>
        <w:rPr>
          <w:color w:val="231F20"/>
          <w:spacing w:val="-4"/>
        </w:rPr>
        <w:t>only</w:t>
      </w:r>
      <w:r>
        <w:rPr>
          <w:color w:val="231F20"/>
          <w:spacing w:val="-11"/>
        </w:rPr>
        <w:t xml:space="preserve"> </w:t>
      </w:r>
      <w:r>
        <w:rPr>
          <w:color w:val="231F20"/>
          <w:spacing w:val="-4"/>
        </w:rPr>
        <w:t>fit</w:t>
      </w:r>
      <w:r>
        <w:rPr>
          <w:color w:val="231F20"/>
          <w:spacing w:val="-11"/>
        </w:rPr>
        <w:t xml:space="preserve"> </w:t>
      </w:r>
      <w:r>
        <w:rPr>
          <w:color w:val="231F20"/>
          <w:spacing w:val="-4"/>
        </w:rPr>
        <w:t>the</w:t>
      </w:r>
      <w:r>
        <w:rPr>
          <w:color w:val="231F20"/>
          <w:spacing w:val="-11"/>
        </w:rPr>
        <w:t xml:space="preserve"> </w:t>
      </w:r>
      <w:r>
        <w:rPr>
          <w:color w:val="231F20"/>
          <w:spacing w:val="-4"/>
        </w:rPr>
        <w:t>market,</w:t>
      </w:r>
      <w:r>
        <w:rPr>
          <w:color w:val="231F20"/>
          <w:spacing w:val="-11"/>
        </w:rPr>
        <w:t xml:space="preserve"> </w:t>
      </w:r>
      <w:r>
        <w:rPr>
          <w:color w:val="231F20"/>
          <w:spacing w:val="-4"/>
        </w:rPr>
        <w:t>but</w:t>
      </w:r>
      <w:r>
        <w:rPr>
          <w:color w:val="231F20"/>
          <w:spacing w:val="-11"/>
        </w:rPr>
        <w:t xml:space="preserve"> </w:t>
      </w:r>
      <w:r>
        <w:rPr>
          <w:color w:val="231F20"/>
          <w:spacing w:val="-4"/>
        </w:rPr>
        <w:t>also</w:t>
      </w:r>
      <w:r>
        <w:rPr>
          <w:color w:val="231F20"/>
          <w:spacing w:val="-11"/>
        </w:rPr>
        <w:t xml:space="preserve"> </w:t>
      </w:r>
      <w:r>
        <w:rPr>
          <w:color w:val="231F20"/>
          <w:spacing w:val="-4"/>
        </w:rPr>
        <w:t>fit</w:t>
      </w:r>
      <w:r>
        <w:rPr>
          <w:color w:val="231F20"/>
          <w:spacing w:val="-11"/>
        </w:rPr>
        <w:t xml:space="preserve"> </w:t>
      </w:r>
      <w:r>
        <w:rPr>
          <w:color w:val="231F20"/>
          <w:spacing w:val="-4"/>
        </w:rPr>
        <w:t>the</w:t>
      </w:r>
      <w:r>
        <w:rPr>
          <w:color w:val="231F20"/>
          <w:spacing w:val="-11"/>
        </w:rPr>
        <w:t xml:space="preserve"> </w:t>
      </w:r>
      <w:r>
        <w:rPr>
          <w:color w:val="231F20"/>
          <w:spacing w:val="-4"/>
        </w:rPr>
        <w:t>company.</w:t>
      </w:r>
      <w:r>
        <w:rPr>
          <w:color w:val="231F20"/>
          <w:spacing w:val="-11"/>
        </w:rPr>
        <w:t xml:space="preserve"> </w:t>
      </w:r>
      <w:r>
        <w:rPr>
          <w:color w:val="231F20"/>
          <w:spacing w:val="-4"/>
        </w:rPr>
        <w:t>A</w:t>
      </w:r>
      <w:r>
        <w:rPr>
          <w:color w:val="231F20"/>
          <w:spacing w:val="-11"/>
        </w:rPr>
        <w:t xml:space="preserve"> </w:t>
      </w:r>
      <w:r>
        <w:rPr>
          <w:color w:val="231F20"/>
          <w:spacing w:val="-4"/>
        </w:rPr>
        <w:t>marketing</w:t>
      </w:r>
      <w:r>
        <w:rPr>
          <w:color w:val="231F20"/>
          <w:spacing w:val="-11"/>
        </w:rPr>
        <w:t xml:space="preserve"> </w:t>
      </w:r>
      <w:r>
        <w:rPr>
          <w:color w:val="231F20"/>
          <w:spacing w:val="-4"/>
        </w:rPr>
        <w:t xml:space="preserve">program </w:t>
      </w:r>
      <w:r>
        <w:rPr>
          <w:color w:val="231F20"/>
          <w:w w:val="90"/>
        </w:rPr>
        <w:t>must match the core competencies of the company that is implementing it. For example, an organization</w:t>
      </w:r>
      <w:r>
        <w:rPr>
          <w:color w:val="231F20"/>
        </w:rPr>
        <w:t xml:space="preserve"> </w:t>
      </w:r>
      <w:r>
        <w:rPr>
          <w:color w:val="231F20"/>
          <w:w w:val="90"/>
        </w:rPr>
        <w:t>with</w:t>
      </w:r>
      <w:r>
        <w:rPr>
          <w:color w:val="231F20"/>
        </w:rPr>
        <w:t xml:space="preserve"> </w:t>
      </w:r>
      <w:r>
        <w:rPr>
          <w:color w:val="231F20"/>
          <w:w w:val="90"/>
        </w:rPr>
        <w:t>extensive</w:t>
      </w:r>
      <w:r>
        <w:rPr>
          <w:color w:val="231F20"/>
        </w:rPr>
        <w:t xml:space="preserve"> </w:t>
      </w:r>
      <w:r>
        <w:rPr>
          <w:color w:val="231F20"/>
          <w:w w:val="90"/>
        </w:rPr>
        <w:t>mass</w:t>
      </w:r>
      <w:r>
        <w:rPr>
          <w:color w:val="231F20"/>
        </w:rPr>
        <w:t xml:space="preserve"> </w:t>
      </w:r>
      <w:r>
        <w:rPr>
          <w:color w:val="231F20"/>
          <w:w w:val="90"/>
        </w:rPr>
        <w:t>advertising</w:t>
      </w:r>
      <w:r>
        <w:rPr>
          <w:color w:val="231F20"/>
        </w:rPr>
        <w:t xml:space="preserve"> </w:t>
      </w:r>
      <w:r>
        <w:rPr>
          <w:color w:val="231F20"/>
          <w:w w:val="90"/>
        </w:rPr>
        <w:t>experience</w:t>
      </w:r>
      <w:r>
        <w:rPr>
          <w:color w:val="231F20"/>
        </w:rPr>
        <w:t xml:space="preserve"> </w:t>
      </w:r>
      <w:r>
        <w:rPr>
          <w:color w:val="231F20"/>
          <w:w w:val="90"/>
        </w:rPr>
        <w:t>and</w:t>
      </w:r>
      <w:r>
        <w:rPr>
          <w:color w:val="231F20"/>
        </w:rPr>
        <w:t xml:space="preserve"> </w:t>
      </w:r>
      <w:r>
        <w:rPr>
          <w:color w:val="231F20"/>
          <w:w w:val="90"/>
        </w:rPr>
        <w:t>expertise</w:t>
      </w:r>
      <w:r>
        <w:rPr>
          <w:color w:val="231F20"/>
        </w:rPr>
        <w:t xml:space="preserve"> </w:t>
      </w:r>
      <w:r>
        <w:rPr>
          <w:color w:val="231F20"/>
          <w:w w:val="90"/>
        </w:rPr>
        <w:t>is</w:t>
      </w:r>
      <w:r>
        <w:rPr>
          <w:color w:val="231F20"/>
        </w:rPr>
        <w:t xml:space="preserve"> </w:t>
      </w:r>
      <w:r>
        <w:rPr>
          <w:color w:val="231F20"/>
          <w:w w:val="90"/>
        </w:rPr>
        <w:t>more</w:t>
      </w:r>
      <w:r>
        <w:rPr>
          <w:color w:val="231F20"/>
        </w:rPr>
        <w:t xml:space="preserve"> </w:t>
      </w:r>
      <w:r>
        <w:rPr>
          <w:color w:val="231F20"/>
          <w:w w:val="90"/>
        </w:rPr>
        <w:t>likely</w:t>
      </w:r>
      <w:r>
        <w:rPr>
          <w:color w:val="231F20"/>
        </w:rPr>
        <w:t xml:space="preserve"> </w:t>
      </w:r>
      <w:r>
        <w:rPr>
          <w:color w:val="231F20"/>
          <w:w w:val="90"/>
        </w:rPr>
        <w:t>to</w:t>
      </w:r>
      <w:r>
        <w:rPr>
          <w:color w:val="231F20"/>
        </w:rPr>
        <w:t xml:space="preserve"> </w:t>
      </w:r>
      <w:r>
        <w:rPr>
          <w:color w:val="231F20"/>
          <w:w w:val="90"/>
        </w:rPr>
        <w:t>be</w:t>
      </w:r>
      <w:r>
        <w:rPr>
          <w:color w:val="231F20"/>
          <w:spacing w:val="80"/>
        </w:rPr>
        <w:t xml:space="preserve"> </w:t>
      </w:r>
      <w:r>
        <w:rPr>
          <w:color w:val="231F20"/>
          <w:w w:val="90"/>
        </w:rPr>
        <w:t>able to carry out a program that leans heavily on advertising than an organization less strong</w:t>
      </w:r>
      <w:r>
        <w:rPr>
          <w:color w:val="231F20"/>
          <w:spacing w:val="40"/>
        </w:rPr>
        <w:t xml:space="preserve"> </w:t>
      </w:r>
      <w:r>
        <w:rPr>
          <w:color w:val="231F20"/>
        </w:rPr>
        <w:t>in</w:t>
      </w:r>
      <w:r>
        <w:rPr>
          <w:color w:val="231F20"/>
          <w:spacing w:val="-10"/>
        </w:rPr>
        <w:t xml:space="preserve"> </w:t>
      </w:r>
      <w:r>
        <w:rPr>
          <w:color w:val="231F20"/>
        </w:rPr>
        <w:t>that</w:t>
      </w:r>
      <w:r>
        <w:rPr>
          <w:color w:val="231F20"/>
          <w:spacing w:val="-10"/>
        </w:rPr>
        <w:t xml:space="preserve"> </w:t>
      </w:r>
      <w:r>
        <w:rPr>
          <w:color w:val="231F20"/>
        </w:rPr>
        <w:t>particular</w:t>
      </w:r>
      <w:r>
        <w:rPr>
          <w:color w:val="231F20"/>
          <w:spacing w:val="-10"/>
        </w:rPr>
        <w:t xml:space="preserve"> </w:t>
      </w:r>
      <w:r>
        <w:rPr>
          <w:color w:val="231F20"/>
        </w:rPr>
        <w:t>area.</w:t>
      </w:r>
      <w:r>
        <w:rPr>
          <w:color w:val="231F20"/>
          <w:spacing w:val="-10"/>
        </w:rPr>
        <w:t xml:space="preserve"> </w:t>
      </w:r>
      <w:r>
        <w:rPr>
          <w:color w:val="231F20"/>
        </w:rPr>
        <w:t>An</w:t>
      </w:r>
      <w:r>
        <w:rPr>
          <w:color w:val="231F20"/>
          <w:spacing w:val="-10"/>
        </w:rPr>
        <w:t xml:space="preserve"> </w:t>
      </w:r>
      <w:r>
        <w:rPr>
          <w:color w:val="231F20"/>
        </w:rPr>
        <w:t>effective</w:t>
      </w:r>
      <w:r>
        <w:rPr>
          <w:color w:val="231F20"/>
          <w:spacing w:val="-10"/>
        </w:rPr>
        <w:t xml:space="preserve"> </w:t>
      </w:r>
      <w:r>
        <w:rPr>
          <w:color w:val="231F20"/>
        </w:rPr>
        <w:t>marketing</w:t>
      </w:r>
      <w:r>
        <w:rPr>
          <w:color w:val="231F20"/>
          <w:spacing w:val="-10"/>
        </w:rPr>
        <w:t xml:space="preserve"> </w:t>
      </w:r>
      <w:r>
        <w:rPr>
          <w:color w:val="231F20"/>
        </w:rPr>
        <w:t>program</w:t>
      </w:r>
      <w:r>
        <w:rPr>
          <w:color w:val="231F20"/>
          <w:spacing w:val="-10"/>
        </w:rPr>
        <w:t xml:space="preserve"> </w:t>
      </w:r>
      <w:r>
        <w:rPr>
          <w:color w:val="231F20"/>
        </w:rPr>
        <w:t>must</w:t>
      </w:r>
      <w:r>
        <w:rPr>
          <w:color w:val="231F20"/>
          <w:spacing w:val="-10"/>
        </w:rPr>
        <w:t xml:space="preserve"> </w:t>
      </w:r>
      <w:r>
        <w:rPr>
          <w:color w:val="231F20"/>
        </w:rPr>
        <w:t>not</w:t>
      </w:r>
      <w:r>
        <w:rPr>
          <w:color w:val="231F20"/>
          <w:spacing w:val="-10"/>
        </w:rPr>
        <w:t xml:space="preserve"> </w:t>
      </w:r>
      <w:r>
        <w:rPr>
          <w:color w:val="231F20"/>
        </w:rPr>
        <w:t>only</w:t>
      </w:r>
      <w:r>
        <w:rPr>
          <w:color w:val="231F20"/>
          <w:spacing w:val="-10"/>
        </w:rPr>
        <w:t xml:space="preserve"> </w:t>
      </w:r>
      <w:r>
        <w:rPr>
          <w:color w:val="231F20"/>
        </w:rPr>
        <w:t>fit</w:t>
      </w:r>
      <w:r>
        <w:rPr>
          <w:color w:val="231F20"/>
          <w:spacing w:val="-10"/>
        </w:rPr>
        <w:t xml:space="preserve"> </w:t>
      </w:r>
      <w:r>
        <w:rPr>
          <w:color w:val="231F20"/>
        </w:rPr>
        <w:t>the</w:t>
      </w:r>
      <w:r>
        <w:rPr>
          <w:color w:val="231F20"/>
          <w:spacing w:val="-10"/>
        </w:rPr>
        <w:t xml:space="preserve"> </w:t>
      </w:r>
      <w:r>
        <w:rPr>
          <w:color w:val="231F20"/>
        </w:rPr>
        <w:t xml:space="preserve">company’s </w:t>
      </w:r>
      <w:r>
        <w:rPr>
          <w:color w:val="231F20"/>
          <w:w w:val="90"/>
        </w:rPr>
        <w:t>own core competencies, it must also take account of competitors’ programs. Competitive/ program fit can be defined as the characteristic of a marketing program that, while building</w:t>
      </w:r>
      <w:r>
        <w:rPr>
          <w:color w:val="231F20"/>
          <w:spacing w:val="80"/>
          <w:w w:val="150"/>
        </w:rPr>
        <w:t xml:space="preserve"> </w:t>
      </w:r>
      <w:r>
        <w:rPr>
          <w:color w:val="231F20"/>
        </w:rPr>
        <w:t>on</w:t>
      </w:r>
      <w:r>
        <w:rPr>
          <w:color w:val="231F20"/>
          <w:spacing w:val="-16"/>
        </w:rPr>
        <w:t xml:space="preserve"> </w:t>
      </w:r>
      <w:r>
        <w:rPr>
          <w:color w:val="231F20"/>
        </w:rPr>
        <w:t>a</w:t>
      </w:r>
      <w:r>
        <w:rPr>
          <w:color w:val="231F20"/>
          <w:spacing w:val="-16"/>
        </w:rPr>
        <w:t xml:space="preserve"> </w:t>
      </w:r>
      <w:r>
        <w:rPr>
          <w:color w:val="231F20"/>
        </w:rPr>
        <w:t>company’s</w:t>
      </w:r>
      <w:r>
        <w:rPr>
          <w:color w:val="231F20"/>
          <w:spacing w:val="-16"/>
        </w:rPr>
        <w:t xml:space="preserve"> </w:t>
      </w:r>
      <w:r>
        <w:rPr>
          <w:color w:val="231F20"/>
        </w:rPr>
        <w:t>strengths</w:t>
      </w:r>
      <w:r>
        <w:rPr>
          <w:color w:val="231F20"/>
          <w:spacing w:val="-16"/>
        </w:rPr>
        <w:t xml:space="preserve"> </w:t>
      </w:r>
      <w:r>
        <w:rPr>
          <w:color w:val="231F20"/>
        </w:rPr>
        <w:t>and</w:t>
      </w:r>
      <w:r>
        <w:rPr>
          <w:color w:val="231F20"/>
          <w:spacing w:val="-16"/>
        </w:rPr>
        <w:t xml:space="preserve"> </w:t>
      </w:r>
      <w:r>
        <w:rPr>
          <w:color w:val="231F20"/>
        </w:rPr>
        <w:t>shielding</w:t>
      </w:r>
      <w:r>
        <w:rPr>
          <w:color w:val="231F20"/>
          <w:spacing w:val="-16"/>
        </w:rPr>
        <w:t xml:space="preserve"> </w:t>
      </w:r>
      <w:r>
        <w:rPr>
          <w:color w:val="231F20"/>
        </w:rPr>
        <w:t>its</w:t>
      </w:r>
      <w:r>
        <w:rPr>
          <w:color w:val="231F20"/>
          <w:spacing w:val="-16"/>
        </w:rPr>
        <w:t xml:space="preserve"> </w:t>
      </w:r>
      <w:r>
        <w:rPr>
          <w:color w:val="231F20"/>
        </w:rPr>
        <w:t>weaknesses,</w:t>
      </w:r>
      <w:r>
        <w:rPr>
          <w:color w:val="231F20"/>
          <w:spacing w:val="-16"/>
        </w:rPr>
        <w:t xml:space="preserve"> </w:t>
      </w:r>
      <w:r>
        <w:rPr>
          <w:color w:val="231F20"/>
        </w:rPr>
        <w:t>protects</w:t>
      </w:r>
      <w:r>
        <w:rPr>
          <w:color w:val="231F20"/>
          <w:spacing w:val="-16"/>
        </w:rPr>
        <w:t xml:space="preserve"> </w:t>
      </w:r>
      <w:r>
        <w:rPr>
          <w:color w:val="231F20"/>
        </w:rPr>
        <w:t>it</w:t>
      </w:r>
      <w:r>
        <w:rPr>
          <w:color w:val="231F20"/>
          <w:spacing w:val="-16"/>
        </w:rPr>
        <w:t xml:space="preserve"> </w:t>
      </w:r>
      <w:r>
        <w:rPr>
          <w:color w:val="231F20"/>
        </w:rPr>
        <w:t>from</w:t>
      </w:r>
      <w:r>
        <w:rPr>
          <w:color w:val="231F20"/>
          <w:spacing w:val="-16"/>
        </w:rPr>
        <w:t xml:space="preserve"> </w:t>
      </w:r>
      <w:r>
        <w:rPr>
          <w:color w:val="231F20"/>
        </w:rPr>
        <w:t>competitors</w:t>
      </w:r>
      <w:r>
        <w:rPr>
          <w:color w:val="231F20"/>
          <w:spacing w:val="-16"/>
        </w:rPr>
        <w:t xml:space="preserve"> </w:t>
      </w:r>
      <w:r>
        <w:rPr>
          <w:color w:val="231F20"/>
        </w:rPr>
        <w:t xml:space="preserve">by </w:t>
      </w:r>
      <w:r>
        <w:rPr>
          <w:color w:val="231F20"/>
          <w:spacing w:val="-2"/>
        </w:rPr>
        <w:t>capitalizing</w:t>
      </w:r>
      <w:r>
        <w:rPr>
          <w:color w:val="231F20"/>
          <w:spacing w:val="-15"/>
        </w:rPr>
        <w:t xml:space="preserve"> </w:t>
      </w:r>
      <w:r>
        <w:rPr>
          <w:color w:val="231F20"/>
          <w:spacing w:val="-2"/>
        </w:rPr>
        <w:t>on</w:t>
      </w:r>
      <w:r>
        <w:rPr>
          <w:color w:val="231F20"/>
          <w:spacing w:val="-14"/>
        </w:rPr>
        <w:t xml:space="preserve"> </w:t>
      </w:r>
      <w:r>
        <w:rPr>
          <w:color w:val="231F20"/>
          <w:spacing w:val="-2"/>
        </w:rPr>
        <w:t>their</w:t>
      </w:r>
      <w:r>
        <w:rPr>
          <w:color w:val="231F20"/>
          <w:spacing w:val="-15"/>
        </w:rPr>
        <w:t xml:space="preserve"> </w:t>
      </w:r>
      <w:r>
        <w:rPr>
          <w:color w:val="231F20"/>
          <w:spacing w:val="-2"/>
        </w:rPr>
        <w:t>weaknesses,</w:t>
      </w:r>
      <w:r>
        <w:rPr>
          <w:color w:val="231F20"/>
          <w:spacing w:val="-14"/>
        </w:rPr>
        <w:t xml:space="preserve"> </w:t>
      </w:r>
      <w:r>
        <w:rPr>
          <w:color w:val="231F20"/>
          <w:spacing w:val="-2"/>
        </w:rPr>
        <w:t>in</w:t>
      </w:r>
      <w:r>
        <w:rPr>
          <w:color w:val="231F20"/>
          <w:spacing w:val="-15"/>
        </w:rPr>
        <w:t xml:space="preserve"> </w:t>
      </w:r>
      <w:r>
        <w:rPr>
          <w:color w:val="231F20"/>
          <w:spacing w:val="-2"/>
        </w:rPr>
        <w:t>the</w:t>
      </w:r>
      <w:r>
        <w:rPr>
          <w:color w:val="231F20"/>
          <w:spacing w:val="-14"/>
        </w:rPr>
        <w:t xml:space="preserve"> </w:t>
      </w:r>
      <w:r>
        <w:rPr>
          <w:color w:val="231F20"/>
          <w:spacing w:val="-2"/>
        </w:rPr>
        <w:t>process</w:t>
      </w:r>
      <w:r>
        <w:rPr>
          <w:color w:val="231F20"/>
          <w:spacing w:val="-15"/>
        </w:rPr>
        <w:t xml:space="preserve"> </w:t>
      </w:r>
      <w:r>
        <w:rPr>
          <w:color w:val="231F20"/>
          <w:spacing w:val="-2"/>
        </w:rPr>
        <w:t>creating</w:t>
      </w:r>
      <w:r>
        <w:rPr>
          <w:color w:val="231F20"/>
          <w:spacing w:val="-14"/>
        </w:rPr>
        <w:t xml:space="preserve"> </w:t>
      </w:r>
      <w:r>
        <w:rPr>
          <w:color w:val="231F20"/>
          <w:spacing w:val="-2"/>
        </w:rPr>
        <w:t>a</w:t>
      </w:r>
      <w:r>
        <w:rPr>
          <w:color w:val="231F20"/>
          <w:spacing w:val="-14"/>
        </w:rPr>
        <w:t xml:space="preserve"> </w:t>
      </w:r>
      <w:r>
        <w:rPr>
          <w:color w:val="231F20"/>
          <w:spacing w:val="-2"/>
        </w:rPr>
        <w:t>unique</w:t>
      </w:r>
      <w:r>
        <w:rPr>
          <w:color w:val="231F20"/>
          <w:spacing w:val="-15"/>
        </w:rPr>
        <w:t xml:space="preserve"> </w:t>
      </w:r>
      <w:r>
        <w:rPr>
          <w:color w:val="231F20"/>
          <w:spacing w:val="-2"/>
        </w:rPr>
        <w:t>market</w:t>
      </w:r>
      <w:r>
        <w:rPr>
          <w:color w:val="231F20"/>
          <w:spacing w:val="-14"/>
        </w:rPr>
        <w:t xml:space="preserve"> </w:t>
      </w:r>
      <w:r>
        <w:rPr>
          <w:color w:val="231F20"/>
          <w:spacing w:val="-2"/>
        </w:rPr>
        <w:t>personality</w:t>
      </w:r>
      <w:r>
        <w:rPr>
          <w:color w:val="231F20"/>
          <w:spacing w:val="-15"/>
        </w:rPr>
        <w:t xml:space="preserve"> </w:t>
      </w:r>
      <w:r>
        <w:rPr>
          <w:color w:val="231F20"/>
          <w:spacing w:val="-2"/>
        </w:rPr>
        <w:t>and position.</w:t>
      </w:r>
    </w:p>
    <w:p w14:paraId="74473D6C" w14:textId="77777777" w:rsidR="003D78A7" w:rsidRDefault="003D78A7">
      <w:pPr>
        <w:pStyle w:val="BodyText"/>
        <w:spacing w:before="31"/>
      </w:pPr>
    </w:p>
    <w:p w14:paraId="6C0C4DB8" w14:textId="77777777" w:rsidR="003D78A7" w:rsidRDefault="00727087">
      <w:pPr>
        <w:pStyle w:val="BodyText"/>
        <w:spacing w:line="271" w:lineRule="auto"/>
        <w:ind w:left="142" w:right="135" w:firstLine="720"/>
        <w:jc w:val="both"/>
      </w:pPr>
      <w:r>
        <w:rPr>
          <w:color w:val="231F20"/>
          <w:w w:val="90"/>
        </w:rPr>
        <w:t xml:space="preserve">Like most concepts, the marketing mix is an abstraction and real marketing programs </w:t>
      </w:r>
      <w:r>
        <w:rPr>
          <w:color w:val="231F20"/>
          <w:spacing w:val="-4"/>
        </w:rPr>
        <w:t>do</w:t>
      </w:r>
      <w:r>
        <w:rPr>
          <w:color w:val="231F20"/>
          <w:spacing w:val="-5"/>
        </w:rPr>
        <w:t xml:space="preserve"> </w:t>
      </w:r>
      <w:r>
        <w:rPr>
          <w:color w:val="231F20"/>
          <w:spacing w:val="-4"/>
        </w:rPr>
        <w:t>not</w:t>
      </w:r>
      <w:r>
        <w:rPr>
          <w:color w:val="231F20"/>
          <w:spacing w:val="-5"/>
        </w:rPr>
        <w:t xml:space="preserve"> </w:t>
      </w:r>
      <w:r>
        <w:rPr>
          <w:color w:val="231F20"/>
          <w:spacing w:val="-4"/>
        </w:rPr>
        <w:t>always</w:t>
      </w:r>
      <w:r>
        <w:rPr>
          <w:color w:val="231F20"/>
          <w:spacing w:val="-5"/>
        </w:rPr>
        <w:t xml:space="preserve"> </w:t>
      </w:r>
      <w:r>
        <w:rPr>
          <w:color w:val="231F20"/>
          <w:spacing w:val="-4"/>
        </w:rPr>
        <w:t>fit</w:t>
      </w:r>
      <w:r>
        <w:rPr>
          <w:color w:val="231F20"/>
          <w:spacing w:val="-5"/>
        </w:rPr>
        <w:t xml:space="preserve"> </w:t>
      </w:r>
      <w:r>
        <w:rPr>
          <w:color w:val="231F20"/>
          <w:spacing w:val="-4"/>
        </w:rPr>
        <w:t>perfectly</w:t>
      </w:r>
      <w:r>
        <w:rPr>
          <w:color w:val="231F20"/>
          <w:spacing w:val="-5"/>
        </w:rPr>
        <w:t xml:space="preserve"> </w:t>
      </w:r>
      <w:r>
        <w:rPr>
          <w:color w:val="231F20"/>
          <w:spacing w:val="-4"/>
        </w:rPr>
        <w:t>the</w:t>
      </w:r>
      <w:r>
        <w:rPr>
          <w:color w:val="231F20"/>
          <w:spacing w:val="-5"/>
        </w:rPr>
        <w:t xml:space="preserve"> </w:t>
      </w:r>
      <w:r>
        <w:rPr>
          <w:color w:val="231F20"/>
          <w:spacing w:val="-4"/>
        </w:rPr>
        <w:t>product,</w:t>
      </w:r>
      <w:r>
        <w:rPr>
          <w:color w:val="231F20"/>
          <w:spacing w:val="-5"/>
        </w:rPr>
        <w:t xml:space="preserve"> </w:t>
      </w:r>
      <w:r>
        <w:rPr>
          <w:color w:val="231F20"/>
          <w:spacing w:val="-4"/>
        </w:rPr>
        <w:t>price,</w:t>
      </w:r>
      <w:r>
        <w:rPr>
          <w:color w:val="231F20"/>
          <w:spacing w:val="-5"/>
        </w:rPr>
        <w:t xml:space="preserve"> </w:t>
      </w:r>
      <w:r>
        <w:rPr>
          <w:color w:val="231F20"/>
          <w:spacing w:val="-4"/>
        </w:rPr>
        <w:t>place,</w:t>
      </w:r>
      <w:r>
        <w:rPr>
          <w:color w:val="231F20"/>
          <w:spacing w:val="-5"/>
        </w:rPr>
        <w:t xml:space="preserve"> </w:t>
      </w:r>
      <w:r>
        <w:rPr>
          <w:color w:val="231F20"/>
          <w:spacing w:val="-4"/>
        </w:rPr>
        <w:t>promotion,</w:t>
      </w:r>
      <w:r>
        <w:rPr>
          <w:color w:val="231F20"/>
          <w:spacing w:val="-5"/>
        </w:rPr>
        <w:t xml:space="preserve"> </w:t>
      </w:r>
      <w:r>
        <w:rPr>
          <w:color w:val="231F20"/>
          <w:spacing w:val="-4"/>
        </w:rPr>
        <w:t>people,</w:t>
      </w:r>
      <w:r>
        <w:rPr>
          <w:color w:val="231F20"/>
          <w:spacing w:val="-5"/>
        </w:rPr>
        <w:t xml:space="preserve"> </w:t>
      </w:r>
      <w:r>
        <w:rPr>
          <w:color w:val="231F20"/>
          <w:spacing w:val="-4"/>
        </w:rPr>
        <w:t>physical</w:t>
      </w:r>
      <w:r>
        <w:rPr>
          <w:color w:val="231F20"/>
          <w:spacing w:val="-5"/>
        </w:rPr>
        <w:t xml:space="preserve"> </w:t>
      </w:r>
      <w:r>
        <w:rPr>
          <w:color w:val="231F20"/>
          <w:spacing w:val="-4"/>
        </w:rPr>
        <w:t xml:space="preserve">evidence </w:t>
      </w:r>
      <w:r>
        <w:rPr>
          <w:color w:val="231F20"/>
          <w:w w:val="90"/>
        </w:rPr>
        <w:t>and</w:t>
      </w:r>
      <w:r>
        <w:rPr>
          <w:color w:val="231F20"/>
          <w:spacing w:val="20"/>
        </w:rPr>
        <w:t xml:space="preserve"> </w:t>
      </w:r>
      <w:r>
        <w:rPr>
          <w:color w:val="231F20"/>
          <w:w w:val="90"/>
        </w:rPr>
        <w:t>process</w:t>
      </w:r>
      <w:r>
        <w:rPr>
          <w:color w:val="231F20"/>
          <w:spacing w:val="20"/>
        </w:rPr>
        <w:t xml:space="preserve"> </w:t>
      </w:r>
      <w:r>
        <w:rPr>
          <w:color w:val="231F20"/>
          <w:w w:val="90"/>
        </w:rPr>
        <w:t>paradigm.</w:t>
      </w:r>
      <w:r>
        <w:rPr>
          <w:color w:val="231F20"/>
          <w:spacing w:val="20"/>
        </w:rPr>
        <w:t xml:space="preserve"> </w:t>
      </w:r>
      <w:r>
        <w:rPr>
          <w:color w:val="231F20"/>
          <w:w w:val="90"/>
        </w:rPr>
        <w:t>In</w:t>
      </w:r>
      <w:r>
        <w:rPr>
          <w:color w:val="231F20"/>
          <w:spacing w:val="20"/>
        </w:rPr>
        <w:t xml:space="preserve"> </w:t>
      </w:r>
      <w:r>
        <w:rPr>
          <w:color w:val="231F20"/>
          <w:w w:val="90"/>
        </w:rPr>
        <w:t>fact,</w:t>
      </w:r>
      <w:r>
        <w:rPr>
          <w:color w:val="231F20"/>
          <w:spacing w:val="20"/>
        </w:rPr>
        <w:t xml:space="preserve"> </w:t>
      </w:r>
      <w:r>
        <w:rPr>
          <w:color w:val="231F20"/>
          <w:w w:val="90"/>
        </w:rPr>
        <w:t>several</w:t>
      </w:r>
      <w:r>
        <w:rPr>
          <w:color w:val="231F20"/>
          <w:spacing w:val="20"/>
        </w:rPr>
        <w:t xml:space="preserve"> </w:t>
      </w:r>
      <w:r>
        <w:rPr>
          <w:color w:val="231F20"/>
          <w:w w:val="90"/>
        </w:rPr>
        <w:t>parts</w:t>
      </w:r>
      <w:r>
        <w:rPr>
          <w:color w:val="231F20"/>
          <w:spacing w:val="20"/>
        </w:rPr>
        <w:t xml:space="preserve"> </w:t>
      </w:r>
      <w:r>
        <w:rPr>
          <w:color w:val="231F20"/>
          <w:w w:val="90"/>
        </w:rPr>
        <w:t>of</w:t>
      </w:r>
      <w:r>
        <w:rPr>
          <w:color w:val="231F20"/>
          <w:spacing w:val="20"/>
        </w:rPr>
        <w:t xml:space="preserve"> </w:t>
      </w:r>
      <w:r>
        <w:rPr>
          <w:color w:val="231F20"/>
          <w:w w:val="90"/>
        </w:rPr>
        <w:t>the</w:t>
      </w:r>
      <w:r>
        <w:rPr>
          <w:color w:val="231F20"/>
          <w:spacing w:val="20"/>
        </w:rPr>
        <w:t xml:space="preserve"> </w:t>
      </w:r>
      <w:r>
        <w:rPr>
          <w:color w:val="231F20"/>
          <w:w w:val="90"/>
        </w:rPr>
        <w:t>mix</w:t>
      </w:r>
      <w:r>
        <w:rPr>
          <w:color w:val="231F20"/>
          <w:spacing w:val="20"/>
        </w:rPr>
        <w:t xml:space="preserve"> </w:t>
      </w:r>
      <w:r>
        <w:rPr>
          <w:color w:val="231F20"/>
          <w:w w:val="90"/>
        </w:rPr>
        <w:t>fall</w:t>
      </w:r>
      <w:r>
        <w:rPr>
          <w:color w:val="231F20"/>
          <w:spacing w:val="20"/>
        </w:rPr>
        <w:t xml:space="preserve"> </w:t>
      </w:r>
      <w:r>
        <w:rPr>
          <w:color w:val="231F20"/>
          <w:w w:val="90"/>
        </w:rPr>
        <w:t>at</w:t>
      </w:r>
      <w:r>
        <w:rPr>
          <w:color w:val="231F20"/>
          <w:spacing w:val="20"/>
        </w:rPr>
        <w:t xml:space="preserve"> </w:t>
      </w:r>
      <w:r>
        <w:rPr>
          <w:color w:val="231F20"/>
          <w:w w:val="90"/>
        </w:rPr>
        <w:t>the</w:t>
      </w:r>
      <w:r>
        <w:rPr>
          <w:color w:val="231F20"/>
          <w:spacing w:val="20"/>
        </w:rPr>
        <w:t xml:space="preserve"> </w:t>
      </w:r>
      <w:r>
        <w:rPr>
          <w:color w:val="231F20"/>
          <w:w w:val="90"/>
        </w:rPr>
        <w:t>interface</w:t>
      </w:r>
      <w:r>
        <w:rPr>
          <w:color w:val="231F20"/>
          <w:spacing w:val="20"/>
        </w:rPr>
        <w:t xml:space="preserve"> </w:t>
      </w:r>
      <w:r>
        <w:rPr>
          <w:color w:val="231F20"/>
          <w:w w:val="90"/>
        </w:rPr>
        <w:t>of</w:t>
      </w:r>
      <w:r>
        <w:rPr>
          <w:color w:val="231F20"/>
          <w:spacing w:val="20"/>
        </w:rPr>
        <w:t xml:space="preserve"> </w:t>
      </w:r>
      <w:r>
        <w:rPr>
          <w:color w:val="231F20"/>
          <w:w w:val="90"/>
        </w:rPr>
        <w:t>two</w:t>
      </w:r>
      <w:r>
        <w:rPr>
          <w:color w:val="231F20"/>
          <w:spacing w:val="20"/>
        </w:rPr>
        <w:t xml:space="preserve"> </w:t>
      </w:r>
      <w:r>
        <w:rPr>
          <w:color w:val="231F20"/>
          <w:w w:val="90"/>
        </w:rPr>
        <w:t>elements.</w:t>
      </w:r>
    </w:p>
    <w:p w14:paraId="2F0E84DB" w14:textId="77777777" w:rsidR="003D78A7" w:rsidRDefault="003D78A7">
      <w:pPr>
        <w:pStyle w:val="BodyText"/>
        <w:spacing w:line="271" w:lineRule="auto"/>
        <w:jc w:val="both"/>
        <w:sectPr w:rsidR="003D78A7">
          <w:pgSz w:w="11910" w:h="16840"/>
          <w:pgMar w:top="1260" w:right="1275" w:bottom="820" w:left="1275" w:header="0" w:footer="530" w:gutter="0"/>
          <w:cols w:space="720"/>
        </w:sectPr>
      </w:pPr>
    </w:p>
    <w:p w14:paraId="5B0B8685" w14:textId="77777777" w:rsidR="003D78A7" w:rsidRDefault="00727087">
      <w:pPr>
        <w:pStyle w:val="BodyText"/>
        <w:spacing w:before="55" w:line="271" w:lineRule="auto"/>
        <w:ind w:left="142" w:right="138"/>
        <w:jc w:val="both"/>
      </w:pPr>
      <w:r>
        <w:rPr>
          <w:color w:val="231F20"/>
        </w:rPr>
        <w:lastRenderedPageBreak/>
        <w:t>For</w:t>
      </w:r>
      <w:r>
        <w:rPr>
          <w:color w:val="231F20"/>
          <w:spacing w:val="-3"/>
        </w:rPr>
        <w:t xml:space="preserve"> </w:t>
      </w:r>
      <w:r>
        <w:rPr>
          <w:color w:val="231F20"/>
        </w:rPr>
        <w:t>example,</w:t>
      </w:r>
      <w:r>
        <w:rPr>
          <w:color w:val="231F20"/>
          <w:spacing w:val="-3"/>
        </w:rPr>
        <w:t xml:space="preserve"> </w:t>
      </w:r>
      <w:r>
        <w:rPr>
          <w:color w:val="231F20"/>
        </w:rPr>
        <w:t>brand,</w:t>
      </w:r>
      <w:r>
        <w:rPr>
          <w:color w:val="231F20"/>
          <w:spacing w:val="-3"/>
        </w:rPr>
        <w:t xml:space="preserve"> </w:t>
      </w:r>
      <w:r>
        <w:rPr>
          <w:color w:val="231F20"/>
        </w:rPr>
        <w:t>which</w:t>
      </w:r>
      <w:r>
        <w:rPr>
          <w:color w:val="231F20"/>
          <w:spacing w:val="-3"/>
        </w:rPr>
        <w:t xml:space="preserve"> </w:t>
      </w:r>
      <w:r>
        <w:rPr>
          <w:color w:val="231F20"/>
        </w:rPr>
        <w:t>is</w:t>
      </w:r>
      <w:r>
        <w:rPr>
          <w:color w:val="231F20"/>
          <w:spacing w:val="-3"/>
        </w:rPr>
        <w:t xml:space="preserve"> </w:t>
      </w:r>
      <w:r>
        <w:rPr>
          <w:color w:val="231F20"/>
        </w:rPr>
        <w:t>often</w:t>
      </w:r>
      <w:r>
        <w:rPr>
          <w:color w:val="231F20"/>
          <w:spacing w:val="-3"/>
        </w:rPr>
        <w:t xml:space="preserve"> </w:t>
      </w:r>
      <w:r>
        <w:rPr>
          <w:color w:val="231F20"/>
        </w:rPr>
        <w:t>views</w:t>
      </w:r>
      <w:r>
        <w:rPr>
          <w:color w:val="231F20"/>
          <w:spacing w:val="-3"/>
        </w:rPr>
        <w:t xml:space="preserve"> </w:t>
      </w:r>
      <w:r>
        <w:rPr>
          <w:color w:val="231F20"/>
        </w:rPr>
        <w:t>as</w:t>
      </w:r>
      <w:r>
        <w:rPr>
          <w:color w:val="231F20"/>
          <w:spacing w:val="-3"/>
        </w:rPr>
        <w:t xml:space="preserve"> </w:t>
      </w:r>
      <w:r>
        <w:rPr>
          <w:color w:val="231F20"/>
        </w:rPr>
        <w:t>an</w:t>
      </w:r>
      <w:r>
        <w:rPr>
          <w:color w:val="231F20"/>
          <w:spacing w:val="-3"/>
        </w:rPr>
        <w:t xml:space="preserve"> </w:t>
      </w:r>
      <w:r>
        <w:rPr>
          <w:color w:val="231F20"/>
        </w:rPr>
        <w:t>aspect</w:t>
      </w:r>
      <w:r>
        <w:rPr>
          <w:color w:val="231F20"/>
          <w:spacing w:val="-3"/>
        </w:rPr>
        <w:t xml:space="preserve"> </w:t>
      </w:r>
      <w:r>
        <w:rPr>
          <w:color w:val="231F20"/>
        </w:rPr>
        <w:t>of</w:t>
      </w:r>
      <w:r>
        <w:rPr>
          <w:color w:val="231F20"/>
          <w:spacing w:val="-3"/>
        </w:rPr>
        <w:t xml:space="preserve"> </w:t>
      </w:r>
      <w:r>
        <w:rPr>
          <w:color w:val="231F20"/>
        </w:rPr>
        <w:t>product,</w:t>
      </w:r>
      <w:r>
        <w:rPr>
          <w:color w:val="231F20"/>
          <w:spacing w:val="-3"/>
        </w:rPr>
        <w:t xml:space="preserve"> </w:t>
      </w:r>
      <w:r>
        <w:rPr>
          <w:color w:val="231F20"/>
        </w:rPr>
        <w:t>is</w:t>
      </w:r>
      <w:r>
        <w:rPr>
          <w:color w:val="231F20"/>
          <w:spacing w:val="-3"/>
        </w:rPr>
        <w:t xml:space="preserve"> </w:t>
      </w:r>
      <w:r>
        <w:rPr>
          <w:color w:val="231F20"/>
        </w:rPr>
        <w:t>clearly</w:t>
      </w:r>
      <w:r>
        <w:rPr>
          <w:color w:val="231F20"/>
          <w:spacing w:val="-3"/>
        </w:rPr>
        <w:t xml:space="preserve"> </w:t>
      </w:r>
      <w:r>
        <w:rPr>
          <w:color w:val="231F20"/>
        </w:rPr>
        <w:t>also</w:t>
      </w:r>
      <w:r>
        <w:rPr>
          <w:color w:val="231F20"/>
          <w:spacing w:val="-3"/>
        </w:rPr>
        <w:t xml:space="preserve"> </w:t>
      </w:r>
      <w:r>
        <w:rPr>
          <w:color w:val="231F20"/>
        </w:rPr>
        <w:t>part</w:t>
      </w:r>
      <w:r>
        <w:rPr>
          <w:color w:val="231F20"/>
          <w:spacing w:val="-3"/>
        </w:rPr>
        <w:t xml:space="preserve"> </w:t>
      </w:r>
      <w:r>
        <w:rPr>
          <w:color w:val="231F20"/>
        </w:rPr>
        <w:t xml:space="preserve">of </w:t>
      </w:r>
      <w:r>
        <w:rPr>
          <w:color w:val="231F20"/>
          <w:spacing w:val="-2"/>
        </w:rPr>
        <w:t>marketing</w:t>
      </w:r>
      <w:r>
        <w:rPr>
          <w:color w:val="231F20"/>
          <w:spacing w:val="-11"/>
        </w:rPr>
        <w:t xml:space="preserve"> </w:t>
      </w:r>
      <w:r>
        <w:rPr>
          <w:color w:val="231F20"/>
          <w:spacing w:val="-2"/>
        </w:rPr>
        <w:t>communications</w:t>
      </w:r>
      <w:r>
        <w:rPr>
          <w:color w:val="231F20"/>
          <w:spacing w:val="-11"/>
        </w:rPr>
        <w:t xml:space="preserve"> </w:t>
      </w:r>
      <w:r>
        <w:rPr>
          <w:color w:val="231F20"/>
          <w:spacing w:val="-2"/>
        </w:rPr>
        <w:t>and</w:t>
      </w:r>
      <w:r>
        <w:rPr>
          <w:color w:val="231F20"/>
          <w:spacing w:val="-11"/>
        </w:rPr>
        <w:t xml:space="preserve"> </w:t>
      </w:r>
      <w:r>
        <w:rPr>
          <w:color w:val="231F20"/>
          <w:spacing w:val="-2"/>
        </w:rPr>
        <w:t>can</w:t>
      </w:r>
      <w:r>
        <w:rPr>
          <w:color w:val="231F20"/>
          <w:spacing w:val="-11"/>
        </w:rPr>
        <w:t xml:space="preserve"> </w:t>
      </w:r>
      <w:r>
        <w:rPr>
          <w:color w:val="231F20"/>
          <w:spacing w:val="-2"/>
        </w:rPr>
        <w:t>serve</w:t>
      </w:r>
      <w:r>
        <w:rPr>
          <w:color w:val="231F20"/>
          <w:spacing w:val="-11"/>
        </w:rPr>
        <w:t xml:space="preserve"> </w:t>
      </w:r>
      <w:r>
        <w:rPr>
          <w:color w:val="231F20"/>
          <w:spacing w:val="-2"/>
        </w:rPr>
        <w:t>to</w:t>
      </w:r>
      <w:r>
        <w:rPr>
          <w:color w:val="231F20"/>
          <w:spacing w:val="-11"/>
        </w:rPr>
        <w:t xml:space="preserve"> </w:t>
      </w:r>
      <w:r>
        <w:rPr>
          <w:color w:val="231F20"/>
          <w:spacing w:val="-2"/>
        </w:rPr>
        <w:t>help</w:t>
      </w:r>
      <w:r>
        <w:rPr>
          <w:color w:val="231F20"/>
          <w:spacing w:val="-11"/>
        </w:rPr>
        <w:t xml:space="preserve"> </w:t>
      </w:r>
      <w:r>
        <w:rPr>
          <w:color w:val="231F20"/>
          <w:spacing w:val="-2"/>
        </w:rPr>
        <w:t>coordinate</w:t>
      </w:r>
      <w:r>
        <w:rPr>
          <w:color w:val="231F20"/>
          <w:spacing w:val="-11"/>
        </w:rPr>
        <w:t xml:space="preserve"> </w:t>
      </w:r>
      <w:r>
        <w:rPr>
          <w:color w:val="231F20"/>
          <w:spacing w:val="-2"/>
        </w:rPr>
        <w:t>product/service</w:t>
      </w:r>
      <w:r>
        <w:rPr>
          <w:color w:val="231F20"/>
          <w:spacing w:val="-11"/>
        </w:rPr>
        <w:t xml:space="preserve"> </w:t>
      </w:r>
      <w:r>
        <w:rPr>
          <w:color w:val="231F20"/>
          <w:spacing w:val="-2"/>
        </w:rPr>
        <w:t>policy</w:t>
      </w:r>
      <w:r>
        <w:rPr>
          <w:color w:val="231F20"/>
          <w:spacing w:val="-11"/>
        </w:rPr>
        <w:t xml:space="preserve"> </w:t>
      </w:r>
      <w:r>
        <w:rPr>
          <w:color w:val="231F20"/>
          <w:spacing w:val="-2"/>
        </w:rPr>
        <w:t>and communication.</w:t>
      </w:r>
    </w:p>
    <w:p w14:paraId="643488A9" w14:textId="77777777" w:rsidR="003D78A7" w:rsidRDefault="003D78A7">
      <w:pPr>
        <w:pStyle w:val="BodyText"/>
        <w:spacing w:before="57"/>
      </w:pPr>
    </w:p>
    <w:p w14:paraId="4E6BAE42" w14:textId="77777777" w:rsidR="003D78A7" w:rsidRDefault="00727087">
      <w:pPr>
        <w:pStyle w:val="Heading2"/>
        <w:ind w:left="142"/>
        <w:jc w:val="both"/>
        <w:rPr>
          <w:rFonts w:ascii="Tahoma"/>
        </w:rPr>
      </w:pPr>
      <w:r>
        <w:rPr>
          <w:rFonts w:ascii="Tahoma"/>
          <w:color w:val="231F20"/>
          <w:w w:val="90"/>
        </w:rPr>
        <w:t>Product</w:t>
      </w:r>
      <w:r>
        <w:rPr>
          <w:rFonts w:ascii="Tahoma"/>
          <w:color w:val="231F20"/>
          <w:spacing w:val="18"/>
        </w:rPr>
        <w:t xml:space="preserve"> </w:t>
      </w:r>
      <w:r>
        <w:rPr>
          <w:rFonts w:ascii="Tahoma"/>
          <w:color w:val="231F20"/>
          <w:w w:val="90"/>
        </w:rPr>
        <w:t>Management</w:t>
      </w:r>
      <w:r>
        <w:rPr>
          <w:rFonts w:ascii="Tahoma"/>
          <w:color w:val="231F20"/>
          <w:spacing w:val="19"/>
        </w:rPr>
        <w:t xml:space="preserve"> </w:t>
      </w:r>
      <w:r>
        <w:rPr>
          <w:rFonts w:ascii="Tahoma"/>
          <w:color w:val="231F20"/>
          <w:spacing w:val="-2"/>
          <w:w w:val="90"/>
        </w:rPr>
        <w:t>Decisions</w:t>
      </w:r>
    </w:p>
    <w:p w14:paraId="14090547" w14:textId="77777777" w:rsidR="003D78A7" w:rsidRDefault="003D78A7">
      <w:pPr>
        <w:pStyle w:val="BodyText"/>
        <w:spacing w:before="122"/>
        <w:rPr>
          <w:rFonts w:ascii="Tahoma"/>
          <w:b/>
        </w:rPr>
      </w:pPr>
    </w:p>
    <w:p w14:paraId="391C2C77" w14:textId="77777777" w:rsidR="003D78A7" w:rsidRDefault="00727087">
      <w:pPr>
        <w:pStyle w:val="BodyText"/>
        <w:spacing w:line="271" w:lineRule="auto"/>
        <w:ind w:left="142" w:right="140" w:firstLine="720"/>
        <w:jc w:val="both"/>
      </w:pPr>
      <w:r>
        <w:rPr>
          <w:color w:val="231F20"/>
        </w:rPr>
        <w:t>The</w:t>
      </w:r>
      <w:r>
        <w:rPr>
          <w:color w:val="231F20"/>
          <w:spacing w:val="-4"/>
        </w:rPr>
        <w:t xml:space="preserve"> </w:t>
      </w:r>
      <w:r>
        <w:rPr>
          <w:color w:val="231F20"/>
        </w:rPr>
        <w:t>marketing</w:t>
      </w:r>
      <w:r>
        <w:rPr>
          <w:color w:val="231F20"/>
          <w:spacing w:val="-4"/>
        </w:rPr>
        <w:t xml:space="preserve"> </w:t>
      </w:r>
      <w:r>
        <w:rPr>
          <w:color w:val="231F20"/>
        </w:rPr>
        <w:t>literature</w:t>
      </w:r>
      <w:r>
        <w:rPr>
          <w:color w:val="231F20"/>
          <w:spacing w:val="-4"/>
        </w:rPr>
        <w:t xml:space="preserve"> </w:t>
      </w:r>
      <w:r>
        <w:rPr>
          <w:color w:val="231F20"/>
        </w:rPr>
        <w:t>defines</w:t>
      </w:r>
      <w:r>
        <w:rPr>
          <w:color w:val="231F20"/>
          <w:spacing w:val="-4"/>
        </w:rPr>
        <w:t xml:space="preserve"> </w:t>
      </w:r>
      <w:r>
        <w:rPr>
          <w:color w:val="231F20"/>
        </w:rPr>
        <w:t>a</w:t>
      </w:r>
      <w:r>
        <w:rPr>
          <w:color w:val="231F20"/>
          <w:spacing w:val="-4"/>
        </w:rPr>
        <w:t xml:space="preserve"> </w:t>
      </w:r>
      <w:r>
        <w:rPr>
          <w:color w:val="231F20"/>
        </w:rPr>
        <w:t>product</w:t>
      </w:r>
      <w:r>
        <w:rPr>
          <w:color w:val="231F20"/>
          <w:spacing w:val="-4"/>
        </w:rPr>
        <w:t xml:space="preserve"> </w:t>
      </w:r>
      <w:r>
        <w:rPr>
          <w:color w:val="231F20"/>
        </w:rPr>
        <w:t>as</w:t>
      </w:r>
      <w:r>
        <w:rPr>
          <w:color w:val="231F20"/>
          <w:spacing w:val="-4"/>
        </w:rPr>
        <w:t xml:space="preserve"> </w:t>
      </w:r>
      <w:r>
        <w:rPr>
          <w:color w:val="231F20"/>
        </w:rPr>
        <w:t>‘anything</w:t>
      </w:r>
      <w:r>
        <w:rPr>
          <w:color w:val="231F20"/>
          <w:spacing w:val="-4"/>
        </w:rPr>
        <w:t xml:space="preserve"> </w:t>
      </w:r>
      <w:r>
        <w:rPr>
          <w:color w:val="231F20"/>
        </w:rPr>
        <w:t>that</w:t>
      </w:r>
      <w:r>
        <w:rPr>
          <w:color w:val="231F20"/>
          <w:spacing w:val="-4"/>
        </w:rPr>
        <w:t xml:space="preserve"> </w:t>
      </w:r>
      <w:r>
        <w:rPr>
          <w:color w:val="231F20"/>
        </w:rPr>
        <w:t>can</w:t>
      </w:r>
      <w:r>
        <w:rPr>
          <w:color w:val="231F20"/>
          <w:spacing w:val="-4"/>
        </w:rPr>
        <w:t xml:space="preserve"> </w:t>
      </w:r>
      <w:r>
        <w:rPr>
          <w:color w:val="231F20"/>
        </w:rPr>
        <w:t>be</w:t>
      </w:r>
      <w:r>
        <w:rPr>
          <w:color w:val="231F20"/>
          <w:spacing w:val="-4"/>
        </w:rPr>
        <w:t xml:space="preserve"> </w:t>
      </w:r>
      <w:r>
        <w:rPr>
          <w:color w:val="231F20"/>
        </w:rPr>
        <w:t>offered</w:t>
      </w:r>
      <w:r>
        <w:rPr>
          <w:color w:val="231F20"/>
          <w:spacing w:val="-4"/>
        </w:rPr>
        <w:t xml:space="preserve"> </w:t>
      </w:r>
      <w:r>
        <w:rPr>
          <w:color w:val="231F20"/>
        </w:rPr>
        <w:t>to</w:t>
      </w:r>
      <w:r>
        <w:rPr>
          <w:color w:val="231F20"/>
          <w:spacing w:val="-4"/>
        </w:rPr>
        <w:t xml:space="preserve"> </w:t>
      </w:r>
      <w:r>
        <w:rPr>
          <w:color w:val="231F20"/>
        </w:rPr>
        <w:t xml:space="preserve">a </w:t>
      </w:r>
      <w:r>
        <w:rPr>
          <w:color w:val="231F20"/>
          <w:spacing w:val="-4"/>
        </w:rPr>
        <w:t>market</w:t>
      </w:r>
      <w:r>
        <w:rPr>
          <w:color w:val="231F20"/>
          <w:spacing w:val="-6"/>
        </w:rPr>
        <w:t xml:space="preserve"> </w:t>
      </w:r>
      <w:r>
        <w:rPr>
          <w:color w:val="231F20"/>
          <w:spacing w:val="-4"/>
        </w:rPr>
        <w:t>for</w:t>
      </w:r>
      <w:r>
        <w:rPr>
          <w:color w:val="231F20"/>
          <w:spacing w:val="-6"/>
        </w:rPr>
        <w:t xml:space="preserve"> </w:t>
      </w:r>
      <w:r>
        <w:rPr>
          <w:color w:val="231F20"/>
          <w:spacing w:val="-4"/>
        </w:rPr>
        <w:t>attention,</w:t>
      </w:r>
      <w:r>
        <w:rPr>
          <w:color w:val="231F20"/>
          <w:spacing w:val="-6"/>
        </w:rPr>
        <w:t xml:space="preserve"> </w:t>
      </w:r>
      <w:r>
        <w:rPr>
          <w:color w:val="231F20"/>
          <w:spacing w:val="-4"/>
        </w:rPr>
        <w:t>acquisition,</w:t>
      </w:r>
      <w:r>
        <w:rPr>
          <w:color w:val="231F20"/>
          <w:spacing w:val="-6"/>
        </w:rPr>
        <w:t xml:space="preserve"> </w:t>
      </w:r>
      <w:r>
        <w:rPr>
          <w:color w:val="231F20"/>
          <w:spacing w:val="-4"/>
        </w:rPr>
        <w:t>use</w:t>
      </w:r>
      <w:r>
        <w:rPr>
          <w:color w:val="231F20"/>
          <w:spacing w:val="-6"/>
        </w:rPr>
        <w:t xml:space="preserve"> </w:t>
      </w:r>
      <w:r>
        <w:rPr>
          <w:color w:val="231F20"/>
          <w:spacing w:val="-4"/>
        </w:rPr>
        <w:t>or</w:t>
      </w:r>
      <w:r>
        <w:rPr>
          <w:color w:val="231F20"/>
          <w:spacing w:val="-6"/>
        </w:rPr>
        <w:t xml:space="preserve"> </w:t>
      </w:r>
      <w:r>
        <w:rPr>
          <w:color w:val="231F20"/>
          <w:spacing w:val="-4"/>
        </w:rPr>
        <w:t>consumption</w:t>
      </w:r>
      <w:r>
        <w:rPr>
          <w:color w:val="231F20"/>
          <w:spacing w:val="-6"/>
        </w:rPr>
        <w:t xml:space="preserve"> </w:t>
      </w:r>
      <w:r>
        <w:rPr>
          <w:color w:val="231F20"/>
          <w:spacing w:val="-4"/>
        </w:rPr>
        <w:t>that</w:t>
      </w:r>
      <w:r>
        <w:rPr>
          <w:color w:val="231F20"/>
          <w:spacing w:val="-6"/>
        </w:rPr>
        <w:t xml:space="preserve"> </w:t>
      </w:r>
      <w:r>
        <w:rPr>
          <w:color w:val="231F20"/>
          <w:spacing w:val="-4"/>
        </w:rPr>
        <w:t>might</w:t>
      </w:r>
      <w:r>
        <w:rPr>
          <w:color w:val="231F20"/>
          <w:spacing w:val="-6"/>
        </w:rPr>
        <w:t xml:space="preserve"> </w:t>
      </w:r>
      <w:r>
        <w:rPr>
          <w:color w:val="231F20"/>
          <w:spacing w:val="-4"/>
        </w:rPr>
        <w:t>satisfy</w:t>
      </w:r>
      <w:r>
        <w:rPr>
          <w:color w:val="231F20"/>
          <w:spacing w:val="-6"/>
        </w:rPr>
        <w:t xml:space="preserve"> </w:t>
      </w:r>
      <w:r>
        <w:rPr>
          <w:color w:val="231F20"/>
          <w:spacing w:val="-4"/>
        </w:rPr>
        <w:t>a</w:t>
      </w:r>
      <w:r>
        <w:rPr>
          <w:color w:val="231F20"/>
          <w:spacing w:val="-6"/>
        </w:rPr>
        <w:t xml:space="preserve"> </w:t>
      </w:r>
      <w:r>
        <w:rPr>
          <w:color w:val="231F20"/>
          <w:spacing w:val="-4"/>
        </w:rPr>
        <w:t>want</w:t>
      </w:r>
      <w:r>
        <w:rPr>
          <w:color w:val="231F20"/>
          <w:spacing w:val="-6"/>
        </w:rPr>
        <w:t xml:space="preserve"> </w:t>
      </w:r>
      <w:r>
        <w:rPr>
          <w:color w:val="231F20"/>
          <w:spacing w:val="-4"/>
        </w:rPr>
        <w:t>or</w:t>
      </w:r>
      <w:r>
        <w:rPr>
          <w:color w:val="231F20"/>
          <w:spacing w:val="-6"/>
        </w:rPr>
        <w:t xml:space="preserve"> </w:t>
      </w:r>
      <w:r>
        <w:rPr>
          <w:color w:val="231F20"/>
          <w:spacing w:val="-4"/>
        </w:rPr>
        <w:t>need.</w:t>
      </w:r>
      <w:r>
        <w:rPr>
          <w:color w:val="231F20"/>
          <w:spacing w:val="-6"/>
        </w:rPr>
        <w:t xml:space="preserve"> </w:t>
      </w:r>
      <w:r>
        <w:rPr>
          <w:color w:val="231F20"/>
          <w:spacing w:val="-4"/>
        </w:rPr>
        <w:t xml:space="preserve">It </w:t>
      </w:r>
      <w:r>
        <w:rPr>
          <w:color w:val="231F20"/>
          <w:w w:val="90"/>
        </w:rPr>
        <w:t>includes</w:t>
      </w:r>
      <w:r>
        <w:rPr>
          <w:color w:val="231F20"/>
          <w:spacing w:val="37"/>
        </w:rPr>
        <w:t xml:space="preserve"> </w:t>
      </w:r>
      <w:r>
        <w:rPr>
          <w:color w:val="231F20"/>
          <w:w w:val="90"/>
        </w:rPr>
        <w:t>physical</w:t>
      </w:r>
      <w:r>
        <w:rPr>
          <w:color w:val="231F20"/>
          <w:spacing w:val="37"/>
        </w:rPr>
        <w:t xml:space="preserve"> </w:t>
      </w:r>
      <w:r>
        <w:rPr>
          <w:color w:val="231F20"/>
          <w:w w:val="90"/>
        </w:rPr>
        <w:t>objects,</w:t>
      </w:r>
      <w:r>
        <w:rPr>
          <w:color w:val="231F20"/>
          <w:spacing w:val="37"/>
        </w:rPr>
        <w:t xml:space="preserve"> </w:t>
      </w:r>
      <w:r>
        <w:rPr>
          <w:color w:val="231F20"/>
          <w:w w:val="90"/>
        </w:rPr>
        <w:t>services,</w:t>
      </w:r>
      <w:r>
        <w:rPr>
          <w:color w:val="231F20"/>
          <w:spacing w:val="37"/>
        </w:rPr>
        <w:t xml:space="preserve"> </w:t>
      </w:r>
      <w:r>
        <w:rPr>
          <w:color w:val="231F20"/>
          <w:w w:val="90"/>
        </w:rPr>
        <w:t>places,</w:t>
      </w:r>
      <w:r>
        <w:rPr>
          <w:color w:val="231F20"/>
          <w:spacing w:val="37"/>
        </w:rPr>
        <w:t xml:space="preserve"> </w:t>
      </w:r>
      <w:r>
        <w:rPr>
          <w:color w:val="231F20"/>
          <w:w w:val="90"/>
        </w:rPr>
        <w:t>organizations</w:t>
      </w:r>
      <w:r>
        <w:rPr>
          <w:color w:val="231F20"/>
          <w:spacing w:val="37"/>
        </w:rPr>
        <w:t xml:space="preserve"> </w:t>
      </w:r>
      <w:r>
        <w:rPr>
          <w:color w:val="231F20"/>
          <w:w w:val="90"/>
        </w:rPr>
        <w:t>and</w:t>
      </w:r>
      <w:r>
        <w:rPr>
          <w:color w:val="231F20"/>
          <w:spacing w:val="37"/>
        </w:rPr>
        <w:t xml:space="preserve"> </w:t>
      </w:r>
      <w:r>
        <w:rPr>
          <w:color w:val="231F20"/>
          <w:w w:val="90"/>
        </w:rPr>
        <w:t>ideas.</w:t>
      </w:r>
      <w:r>
        <w:rPr>
          <w:color w:val="231F20"/>
          <w:spacing w:val="37"/>
        </w:rPr>
        <w:t xml:space="preserve"> </w:t>
      </w:r>
      <w:r>
        <w:rPr>
          <w:color w:val="231F20"/>
          <w:w w:val="90"/>
        </w:rPr>
        <w:t>Such</w:t>
      </w:r>
      <w:r>
        <w:rPr>
          <w:color w:val="231F20"/>
          <w:spacing w:val="37"/>
        </w:rPr>
        <w:t xml:space="preserve"> </w:t>
      </w:r>
      <w:r>
        <w:rPr>
          <w:color w:val="231F20"/>
          <w:w w:val="90"/>
        </w:rPr>
        <w:t>a</w:t>
      </w:r>
      <w:r>
        <w:rPr>
          <w:color w:val="231F20"/>
          <w:spacing w:val="37"/>
        </w:rPr>
        <w:t xml:space="preserve"> </w:t>
      </w:r>
      <w:r>
        <w:rPr>
          <w:color w:val="231F20"/>
          <w:w w:val="90"/>
        </w:rPr>
        <w:t>definition</w:t>
      </w:r>
      <w:r>
        <w:rPr>
          <w:color w:val="231F20"/>
          <w:spacing w:val="37"/>
        </w:rPr>
        <w:t xml:space="preserve"> </w:t>
      </w:r>
      <w:r>
        <w:rPr>
          <w:color w:val="231F20"/>
          <w:w w:val="90"/>
        </w:rPr>
        <w:t xml:space="preserve">refers </w:t>
      </w:r>
      <w:r>
        <w:rPr>
          <w:color w:val="231F20"/>
          <w:spacing w:val="-4"/>
        </w:rPr>
        <w:t>to</w:t>
      </w:r>
      <w:r>
        <w:rPr>
          <w:color w:val="231F20"/>
          <w:spacing w:val="-9"/>
        </w:rPr>
        <w:t xml:space="preserve"> </w:t>
      </w:r>
      <w:r>
        <w:rPr>
          <w:color w:val="231F20"/>
          <w:spacing w:val="-4"/>
        </w:rPr>
        <w:t>the</w:t>
      </w:r>
      <w:r>
        <w:rPr>
          <w:color w:val="231F20"/>
          <w:spacing w:val="-9"/>
        </w:rPr>
        <w:t xml:space="preserve"> </w:t>
      </w:r>
      <w:r>
        <w:rPr>
          <w:color w:val="231F20"/>
          <w:spacing w:val="-4"/>
        </w:rPr>
        <w:t>planned</w:t>
      </w:r>
      <w:r>
        <w:rPr>
          <w:color w:val="231F20"/>
          <w:spacing w:val="-9"/>
        </w:rPr>
        <w:t xml:space="preserve"> </w:t>
      </w:r>
      <w:r>
        <w:rPr>
          <w:color w:val="231F20"/>
          <w:spacing w:val="-4"/>
        </w:rPr>
        <w:t>component</w:t>
      </w:r>
      <w:r>
        <w:rPr>
          <w:color w:val="231F20"/>
          <w:spacing w:val="-9"/>
        </w:rPr>
        <w:t xml:space="preserve"> </w:t>
      </w:r>
      <w:r>
        <w:rPr>
          <w:color w:val="231F20"/>
          <w:spacing w:val="-4"/>
        </w:rPr>
        <w:t>of</w:t>
      </w:r>
      <w:r>
        <w:rPr>
          <w:color w:val="231F20"/>
          <w:spacing w:val="-9"/>
        </w:rPr>
        <w:t xml:space="preserve"> </w:t>
      </w:r>
      <w:r>
        <w:rPr>
          <w:color w:val="231F20"/>
          <w:spacing w:val="-4"/>
        </w:rPr>
        <w:t>the</w:t>
      </w:r>
      <w:r>
        <w:rPr>
          <w:color w:val="231F20"/>
          <w:spacing w:val="-9"/>
        </w:rPr>
        <w:t xml:space="preserve"> </w:t>
      </w:r>
      <w:r>
        <w:rPr>
          <w:color w:val="231F20"/>
          <w:spacing w:val="-4"/>
        </w:rPr>
        <w:t>product</w:t>
      </w:r>
      <w:r>
        <w:rPr>
          <w:color w:val="231F20"/>
          <w:spacing w:val="-9"/>
        </w:rPr>
        <w:t xml:space="preserve"> </w:t>
      </w:r>
      <w:r>
        <w:rPr>
          <w:color w:val="231F20"/>
          <w:spacing w:val="-4"/>
        </w:rPr>
        <w:t>that</w:t>
      </w:r>
      <w:r>
        <w:rPr>
          <w:color w:val="231F20"/>
          <w:spacing w:val="-9"/>
        </w:rPr>
        <w:t xml:space="preserve"> </w:t>
      </w:r>
      <w:r>
        <w:rPr>
          <w:color w:val="231F20"/>
          <w:spacing w:val="-4"/>
        </w:rPr>
        <w:t>a</w:t>
      </w:r>
      <w:r>
        <w:rPr>
          <w:color w:val="231F20"/>
          <w:spacing w:val="-9"/>
        </w:rPr>
        <w:t xml:space="preserve"> </w:t>
      </w:r>
      <w:r>
        <w:rPr>
          <w:color w:val="231F20"/>
          <w:spacing w:val="-4"/>
        </w:rPr>
        <w:t>firm</w:t>
      </w:r>
      <w:r>
        <w:rPr>
          <w:color w:val="231F20"/>
          <w:spacing w:val="-9"/>
        </w:rPr>
        <w:t xml:space="preserve"> </w:t>
      </w:r>
      <w:r>
        <w:rPr>
          <w:color w:val="231F20"/>
          <w:spacing w:val="-4"/>
        </w:rPr>
        <w:t>offers.</w:t>
      </w:r>
      <w:r>
        <w:rPr>
          <w:color w:val="231F20"/>
          <w:spacing w:val="-9"/>
        </w:rPr>
        <w:t xml:space="preserve"> </w:t>
      </w:r>
      <w:r>
        <w:rPr>
          <w:color w:val="231F20"/>
          <w:spacing w:val="-4"/>
        </w:rPr>
        <w:t>But</w:t>
      </w:r>
      <w:r>
        <w:rPr>
          <w:color w:val="231F20"/>
          <w:spacing w:val="-9"/>
        </w:rPr>
        <w:t xml:space="preserve"> </w:t>
      </w:r>
      <w:r>
        <w:rPr>
          <w:color w:val="231F20"/>
          <w:spacing w:val="-4"/>
        </w:rPr>
        <w:t>in</w:t>
      </w:r>
      <w:r>
        <w:rPr>
          <w:color w:val="231F20"/>
          <w:spacing w:val="-9"/>
        </w:rPr>
        <w:t xml:space="preserve"> </w:t>
      </w:r>
      <w:r>
        <w:rPr>
          <w:color w:val="231F20"/>
          <w:spacing w:val="-4"/>
        </w:rPr>
        <w:t>many</w:t>
      </w:r>
      <w:r>
        <w:rPr>
          <w:color w:val="231F20"/>
          <w:spacing w:val="-9"/>
        </w:rPr>
        <w:t xml:space="preserve"> </w:t>
      </w:r>
      <w:r>
        <w:rPr>
          <w:color w:val="231F20"/>
          <w:spacing w:val="-4"/>
        </w:rPr>
        <w:t>service</w:t>
      </w:r>
      <w:r>
        <w:rPr>
          <w:color w:val="231F20"/>
          <w:spacing w:val="-9"/>
        </w:rPr>
        <w:t xml:space="preserve"> </w:t>
      </w:r>
      <w:r>
        <w:rPr>
          <w:color w:val="231F20"/>
          <w:spacing w:val="-4"/>
        </w:rPr>
        <w:t>firms,</w:t>
      </w:r>
      <w:r>
        <w:rPr>
          <w:color w:val="231F20"/>
          <w:spacing w:val="-9"/>
        </w:rPr>
        <w:t xml:space="preserve"> </w:t>
      </w:r>
      <w:r>
        <w:rPr>
          <w:color w:val="231F20"/>
          <w:spacing w:val="-4"/>
        </w:rPr>
        <w:t xml:space="preserve">the </w:t>
      </w:r>
      <w:r>
        <w:rPr>
          <w:color w:val="231F20"/>
          <w:w w:val="90"/>
        </w:rPr>
        <w:t xml:space="preserve">product also includes an unplanned component. For example, it may be a broken chair in a restaurant or a delayed departure of a flight or simply, a long wait on the customer support </w:t>
      </w:r>
      <w:r>
        <w:rPr>
          <w:color w:val="231F20"/>
          <w:spacing w:val="-2"/>
        </w:rPr>
        <w:t>helpline.</w:t>
      </w:r>
    </w:p>
    <w:p w14:paraId="08E2A980" w14:textId="77777777" w:rsidR="003D78A7" w:rsidRDefault="003D78A7">
      <w:pPr>
        <w:pStyle w:val="BodyText"/>
        <w:spacing w:before="70"/>
      </w:pPr>
    </w:p>
    <w:p w14:paraId="7A8D45EC" w14:textId="77777777" w:rsidR="003D78A7" w:rsidRDefault="00727087">
      <w:pPr>
        <w:pStyle w:val="Heading2"/>
        <w:spacing w:before="1"/>
        <w:ind w:left="142"/>
        <w:jc w:val="both"/>
      </w:pPr>
      <w:r>
        <w:rPr>
          <w:color w:val="231F20"/>
        </w:rPr>
        <w:t>Product</w:t>
      </w:r>
      <w:r>
        <w:rPr>
          <w:color w:val="231F20"/>
          <w:spacing w:val="10"/>
        </w:rPr>
        <w:t xml:space="preserve"> </w:t>
      </w:r>
      <w:r>
        <w:rPr>
          <w:color w:val="231F20"/>
          <w:spacing w:val="-2"/>
        </w:rPr>
        <w:t>Levels</w:t>
      </w:r>
    </w:p>
    <w:p w14:paraId="18C0784E" w14:textId="77777777" w:rsidR="003D78A7" w:rsidRDefault="003D78A7">
      <w:pPr>
        <w:pStyle w:val="BodyText"/>
        <w:spacing w:before="133"/>
        <w:rPr>
          <w:rFonts w:ascii="Times New Roman"/>
          <w:b/>
        </w:rPr>
      </w:pPr>
    </w:p>
    <w:p w14:paraId="2AD40EB2" w14:textId="77777777" w:rsidR="003D78A7" w:rsidRDefault="00727087">
      <w:pPr>
        <w:pStyle w:val="BodyText"/>
        <w:spacing w:line="271" w:lineRule="auto"/>
        <w:ind w:left="142" w:right="139" w:firstLine="720"/>
        <w:jc w:val="both"/>
      </w:pPr>
      <w:r>
        <w:rPr>
          <w:color w:val="231F20"/>
        </w:rPr>
        <w:t>The challenge for the service managers is to minimize (if not eliminate) these unplanned</w:t>
      </w:r>
      <w:r>
        <w:rPr>
          <w:color w:val="231F20"/>
          <w:spacing w:val="-6"/>
        </w:rPr>
        <w:t xml:space="preserve"> </w:t>
      </w:r>
      <w:r>
        <w:rPr>
          <w:color w:val="231F20"/>
        </w:rPr>
        <w:t>components</w:t>
      </w:r>
      <w:r>
        <w:rPr>
          <w:color w:val="231F20"/>
          <w:spacing w:val="-6"/>
        </w:rPr>
        <w:t xml:space="preserve"> </w:t>
      </w:r>
      <w:r>
        <w:rPr>
          <w:color w:val="231F20"/>
        </w:rPr>
        <w:t>and</w:t>
      </w:r>
      <w:r>
        <w:rPr>
          <w:color w:val="231F20"/>
          <w:spacing w:val="-6"/>
        </w:rPr>
        <w:t xml:space="preserve"> </w:t>
      </w:r>
      <w:r>
        <w:rPr>
          <w:color w:val="231F20"/>
        </w:rPr>
        <w:t>make</w:t>
      </w:r>
      <w:r>
        <w:rPr>
          <w:color w:val="231F20"/>
          <w:spacing w:val="-6"/>
        </w:rPr>
        <w:t xml:space="preserve"> </w:t>
      </w:r>
      <w:r>
        <w:rPr>
          <w:color w:val="231F20"/>
        </w:rPr>
        <w:t>sure</w:t>
      </w:r>
      <w:r>
        <w:rPr>
          <w:color w:val="231F20"/>
          <w:spacing w:val="-6"/>
        </w:rPr>
        <w:t xml:space="preserve"> </w:t>
      </w:r>
      <w:r>
        <w:rPr>
          <w:color w:val="231F20"/>
        </w:rPr>
        <w:t>that</w:t>
      </w:r>
      <w:r>
        <w:rPr>
          <w:color w:val="231F20"/>
          <w:spacing w:val="-6"/>
        </w:rPr>
        <w:t xml:space="preserve"> </w:t>
      </w:r>
      <w:r>
        <w:rPr>
          <w:color w:val="231F20"/>
        </w:rPr>
        <w:t>the</w:t>
      </w:r>
      <w:r>
        <w:rPr>
          <w:color w:val="231F20"/>
          <w:spacing w:val="-6"/>
        </w:rPr>
        <w:t xml:space="preserve"> </w:t>
      </w:r>
      <w:r>
        <w:rPr>
          <w:color w:val="231F20"/>
        </w:rPr>
        <w:t>customers</w:t>
      </w:r>
      <w:r>
        <w:rPr>
          <w:color w:val="231F20"/>
          <w:spacing w:val="-6"/>
        </w:rPr>
        <w:t xml:space="preserve"> </w:t>
      </w:r>
      <w:r>
        <w:rPr>
          <w:color w:val="231F20"/>
        </w:rPr>
        <w:t>get</w:t>
      </w:r>
      <w:r>
        <w:rPr>
          <w:color w:val="231F20"/>
          <w:spacing w:val="-6"/>
        </w:rPr>
        <w:t xml:space="preserve"> </w:t>
      </w:r>
      <w:r>
        <w:rPr>
          <w:color w:val="231F20"/>
        </w:rPr>
        <w:t>what</w:t>
      </w:r>
      <w:r>
        <w:rPr>
          <w:color w:val="231F20"/>
          <w:spacing w:val="-6"/>
        </w:rPr>
        <w:t xml:space="preserve"> </w:t>
      </w:r>
      <w:r>
        <w:rPr>
          <w:color w:val="231F20"/>
        </w:rPr>
        <w:t>they</w:t>
      </w:r>
      <w:r>
        <w:rPr>
          <w:color w:val="231F20"/>
          <w:spacing w:val="-6"/>
        </w:rPr>
        <w:t xml:space="preserve"> </w:t>
      </w:r>
      <w:r>
        <w:rPr>
          <w:color w:val="231F20"/>
        </w:rPr>
        <w:t>expected.</w:t>
      </w:r>
      <w:r>
        <w:rPr>
          <w:color w:val="231F20"/>
          <w:spacing w:val="-6"/>
        </w:rPr>
        <w:t xml:space="preserve"> </w:t>
      </w:r>
      <w:r>
        <w:rPr>
          <w:color w:val="231F20"/>
        </w:rPr>
        <w:t xml:space="preserve">To </w:t>
      </w:r>
      <w:r>
        <w:rPr>
          <w:color w:val="231F20"/>
          <w:w w:val="90"/>
        </w:rPr>
        <w:t>facilitate this, a multi-level view of the ‘product’ helps. It may view the product as comprising</w:t>
      </w:r>
      <w:r>
        <w:rPr>
          <w:color w:val="231F20"/>
          <w:spacing w:val="80"/>
        </w:rPr>
        <w:t xml:space="preserve"> </w:t>
      </w:r>
      <w:r>
        <w:rPr>
          <w:color w:val="231F20"/>
          <w:spacing w:val="-2"/>
        </w:rPr>
        <w:t>of</w:t>
      </w:r>
      <w:r>
        <w:rPr>
          <w:color w:val="231F20"/>
          <w:spacing w:val="-12"/>
        </w:rPr>
        <w:t xml:space="preserve"> </w:t>
      </w:r>
      <w:r>
        <w:rPr>
          <w:color w:val="231F20"/>
          <w:spacing w:val="-2"/>
        </w:rPr>
        <w:t>the</w:t>
      </w:r>
      <w:r>
        <w:rPr>
          <w:color w:val="231F20"/>
          <w:spacing w:val="-12"/>
        </w:rPr>
        <w:t xml:space="preserve"> </w:t>
      </w:r>
      <w:r>
        <w:rPr>
          <w:color w:val="231F20"/>
          <w:spacing w:val="-2"/>
        </w:rPr>
        <w:t>core</w:t>
      </w:r>
      <w:r>
        <w:rPr>
          <w:color w:val="231F20"/>
          <w:spacing w:val="-12"/>
        </w:rPr>
        <w:t xml:space="preserve"> </w:t>
      </w:r>
      <w:r>
        <w:rPr>
          <w:color w:val="231F20"/>
          <w:spacing w:val="-2"/>
        </w:rPr>
        <w:t>product,</w:t>
      </w:r>
      <w:r>
        <w:rPr>
          <w:color w:val="231F20"/>
          <w:spacing w:val="-12"/>
        </w:rPr>
        <w:t xml:space="preserve"> </w:t>
      </w:r>
      <w:r>
        <w:rPr>
          <w:color w:val="231F20"/>
          <w:spacing w:val="-2"/>
        </w:rPr>
        <w:t>the</w:t>
      </w:r>
      <w:r>
        <w:rPr>
          <w:color w:val="231F20"/>
          <w:spacing w:val="-12"/>
        </w:rPr>
        <w:t xml:space="preserve"> </w:t>
      </w:r>
      <w:r>
        <w:rPr>
          <w:color w:val="231F20"/>
          <w:spacing w:val="-2"/>
        </w:rPr>
        <w:t>facilitating</w:t>
      </w:r>
      <w:r>
        <w:rPr>
          <w:color w:val="231F20"/>
          <w:spacing w:val="-12"/>
        </w:rPr>
        <w:t xml:space="preserve"> </w:t>
      </w:r>
      <w:r>
        <w:rPr>
          <w:color w:val="231F20"/>
          <w:spacing w:val="-2"/>
        </w:rPr>
        <w:t>product,</w:t>
      </w:r>
      <w:r>
        <w:rPr>
          <w:color w:val="231F20"/>
          <w:spacing w:val="-12"/>
        </w:rPr>
        <w:t xml:space="preserve"> </w:t>
      </w:r>
      <w:r>
        <w:rPr>
          <w:color w:val="231F20"/>
          <w:spacing w:val="-2"/>
        </w:rPr>
        <w:t>the</w:t>
      </w:r>
      <w:r>
        <w:rPr>
          <w:color w:val="231F20"/>
          <w:spacing w:val="-12"/>
        </w:rPr>
        <w:t xml:space="preserve"> </w:t>
      </w:r>
      <w:r>
        <w:rPr>
          <w:color w:val="231F20"/>
          <w:spacing w:val="-2"/>
        </w:rPr>
        <w:t>supporting</w:t>
      </w:r>
      <w:r>
        <w:rPr>
          <w:color w:val="231F20"/>
          <w:spacing w:val="-12"/>
        </w:rPr>
        <w:t xml:space="preserve"> </w:t>
      </w:r>
      <w:r>
        <w:rPr>
          <w:color w:val="231F20"/>
          <w:spacing w:val="-2"/>
        </w:rPr>
        <w:t>product</w:t>
      </w:r>
      <w:r>
        <w:rPr>
          <w:color w:val="231F20"/>
          <w:spacing w:val="-12"/>
        </w:rPr>
        <w:t xml:space="preserve"> </w:t>
      </w:r>
      <w:r>
        <w:rPr>
          <w:color w:val="231F20"/>
          <w:spacing w:val="-2"/>
        </w:rPr>
        <w:t>and</w:t>
      </w:r>
      <w:r>
        <w:rPr>
          <w:color w:val="231F20"/>
          <w:spacing w:val="-12"/>
        </w:rPr>
        <w:t xml:space="preserve"> </w:t>
      </w:r>
      <w:r>
        <w:rPr>
          <w:color w:val="231F20"/>
          <w:spacing w:val="-2"/>
        </w:rPr>
        <w:t>the</w:t>
      </w:r>
      <w:r>
        <w:rPr>
          <w:color w:val="231F20"/>
          <w:spacing w:val="-12"/>
        </w:rPr>
        <w:t xml:space="preserve"> </w:t>
      </w:r>
      <w:r>
        <w:rPr>
          <w:color w:val="231F20"/>
          <w:spacing w:val="-2"/>
        </w:rPr>
        <w:t>augmented product.</w:t>
      </w:r>
    </w:p>
    <w:p w14:paraId="24448BA5" w14:textId="77777777" w:rsidR="003D78A7" w:rsidRDefault="003D78A7">
      <w:pPr>
        <w:pStyle w:val="BodyText"/>
        <w:spacing w:before="37"/>
      </w:pPr>
    </w:p>
    <w:p w14:paraId="74AE0FA1" w14:textId="77777777" w:rsidR="003D78A7" w:rsidRDefault="00727087">
      <w:pPr>
        <w:pStyle w:val="ListParagraph"/>
        <w:numPr>
          <w:ilvl w:val="0"/>
          <w:numId w:val="75"/>
        </w:numPr>
        <w:tabs>
          <w:tab w:val="left" w:pos="822"/>
        </w:tabs>
        <w:spacing w:before="0" w:line="271" w:lineRule="auto"/>
        <w:ind w:right="139"/>
        <w:jc w:val="both"/>
        <w:rPr>
          <w:sz w:val="24"/>
        </w:rPr>
      </w:pPr>
      <w:r>
        <w:rPr>
          <w:color w:val="231F20"/>
          <w:w w:val="90"/>
          <w:sz w:val="24"/>
        </w:rPr>
        <w:t>Core</w:t>
      </w:r>
      <w:r>
        <w:rPr>
          <w:color w:val="231F20"/>
          <w:spacing w:val="14"/>
          <w:sz w:val="24"/>
        </w:rPr>
        <w:t xml:space="preserve"> </w:t>
      </w:r>
      <w:r>
        <w:rPr>
          <w:color w:val="231F20"/>
          <w:w w:val="90"/>
          <w:sz w:val="24"/>
        </w:rPr>
        <w:t>product</w:t>
      </w:r>
      <w:r>
        <w:rPr>
          <w:color w:val="231F20"/>
          <w:spacing w:val="14"/>
          <w:sz w:val="24"/>
        </w:rPr>
        <w:t xml:space="preserve"> </w:t>
      </w:r>
      <w:r>
        <w:rPr>
          <w:color w:val="231F20"/>
          <w:w w:val="90"/>
          <w:sz w:val="24"/>
        </w:rPr>
        <w:t>–</w:t>
      </w:r>
      <w:r>
        <w:rPr>
          <w:color w:val="231F20"/>
          <w:spacing w:val="14"/>
          <w:sz w:val="24"/>
        </w:rPr>
        <w:t xml:space="preserve"> </w:t>
      </w:r>
      <w:r>
        <w:rPr>
          <w:color w:val="231F20"/>
          <w:w w:val="90"/>
          <w:sz w:val="24"/>
        </w:rPr>
        <w:t>This</w:t>
      </w:r>
      <w:r>
        <w:rPr>
          <w:color w:val="231F20"/>
          <w:spacing w:val="14"/>
          <w:sz w:val="24"/>
        </w:rPr>
        <w:t xml:space="preserve"> </w:t>
      </w:r>
      <w:r>
        <w:rPr>
          <w:color w:val="231F20"/>
          <w:w w:val="90"/>
          <w:sz w:val="24"/>
        </w:rPr>
        <w:t>is</w:t>
      </w:r>
      <w:r>
        <w:rPr>
          <w:color w:val="231F20"/>
          <w:spacing w:val="14"/>
          <w:sz w:val="24"/>
        </w:rPr>
        <w:t xml:space="preserve"> </w:t>
      </w:r>
      <w:r>
        <w:rPr>
          <w:color w:val="231F20"/>
          <w:w w:val="90"/>
          <w:sz w:val="24"/>
        </w:rPr>
        <w:t>the</w:t>
      </w:r>
      <w:r>
        <w:rPr>
          <w:color w:val="231F20"/>
          <w:spacing w:val="14"/>
          <w:sz w:val="24"/>
        </w:rPr>
        <w:t xml:space="preserve"> </w:t>
      </w:r>
      <w:r>
        <w:rPr>
          <w:color w:val="231F20"/>
          <w:w w:val="90"/>
          <w:sz w:val="24"/>
        </w:rPr>
        <w:t>most</w:t>
      </w:r>
      <w:r>
        <w:rPr>
          <w:color w:val="231F20"/>
          <w:spacing w:val="14"/>
          <w:sz w:val="24"/>
        </w:rPr>
        <w:t xml:space="preserve"> </w:t>
      </w:r>
      <w:r>
        <w:rPr>
          <w:color w:val="231F20"/>
          <w:w w:val="90"/>
          <w:sz w:val="24"/>
        </w:rPr>
        <w:t>basic</w:t>
      </w:r>
      <w:r>
        <w:rPr>
          <w:color w:val="231F20"/>
          <w:spacing w:val="14"/>
          <w:sz w:val="24"/>
        </w:rPr>
        <w:t xml:space="preserve"> </w:t>
      </w:r>
      <w:r>
        <w:rPr>
          <w:color w:val="231F20"/>
          <w:w w:val="90"/>
          <w:sz w:val="24"/>
        </w:rPr>
        <w:t>level</w:t>
      </w:r>
      <w:r>
        <w:rPr>
          <w:color w:val="231F20"/>
          <w:spacing w:val="14"/>
          <w:sz w:val="24"/>
        </w:rPr>
        <w:t xml:space="preserve"> </w:t>
      </w:r>
      <w:r>
        <w:rPr>
          <w:color w:val="231F20"/>
          <w:w w:val="90"/>
          <w:sz w:val="24"/>
        </w:rPr>
        <w:t>of</w:t>
      </w:r>
      <w:r>
        <w:rPr>
          <w:color w:val="231F20"/>
          <w:spacing w:val="14"/>
          <w:sz w:val="24"/>
        </w:rPr>
        <w:t xml:space="preserve"> </w:t>
      </w:r>
      <w:r>
        <w:rPr>
          <w:color w:val="231F20"/>
          <w:w w:val="90"/>
          <w:sz w:val="24"/>
        </w:rPr>
        <w:t>the</w:t>
      </w:r>
      <w:r>
        <w:rPr>
          <w:color w:val="231F20"/>
          <w:spacing w:val="14"/>
          <w:sz w:val="24"/>
        </w:rPr>
        <w:t xml:space="preserve"> </w:t>
      </w:r>
      <w:r>
        <w:rPr>
          <w:color w:val="231F20"/>
          <w:w w:val="90"/>
          <w:sz w:val="24"/>
        </w:rPr>
        <w:t>product</w:t>
      </w:r>
      <w:r>
        <w:rPr>
          <w:color w:val="231F20"/>
          <w:spacing w:val="14"/>
          <w:sz w:val="24"/>
        </w:rPr>
        <w:t xml:space="preserve"> </w:t>
      </w:r>
      <w:r>
        <w:rPr>
          <w:color w:val="231F20"/>
          <w:w w:val="90"/>
          <w:sz w:val="24"/>
        </w:rPr>
        <w:t>and</w:t>
      </w:r>
      <w:r>
        <w:rPr>
          <w:color w:val="231F20"/>
          <w:spacing w:val="14"/>
          <w:sz w:val="24"/>
        </w:rPr>
        <w:t xml:space="preserve"> </w:t>
      </w:r>
      <w:r>
        <w:rPr>
          <w:color w:val="231F20"/>
          <w:w w:val="90"/>
          <w:sz w:val="24"/>
        </w:rPr>
        <w:t>it</w:t>
      </w:r>
      <w:r>
        <w:rPr>
          <w:color w:val="231F20"/>
          <w:spacing w:val="14"/>
          <w:sz w:val="24"/>
        </w:rPr>
        <w:t xml:space="preserve"> </w:t>
      </w:r>
      <w:r>
        <w:rPr>
          <w:color w:val="231F20"/>
          <w:w w:val="90"/>
          <w:sz w:val="24"/>
        </w:rPr>
        <w:t>answer</w:t>
      </w:r>
      <w:r>
        <w:rPr>
          <w:color w:val="231F20"/>
          <w:spacing w:val="14"/>
          <w:sz w:val="24"/>
        </w:rPr>
        <w:t xml:space="preserve"> </w:t>
      </w:r>
      <w:r>
        <w:rPr>
          <w:color w:val="231F20"/>
          <w:w w:val="90"/>
          <w:sz w:val="24"/>
        </w:rPr>
        <w:t>the</w:t>
      </w:r>
      <w:r>
        <w:rPr>
          <w:color w:val="231F20"/>
          <w:spacing w:val="14"/>
          <w:sz w:val="24"/>
        </w:rPr>
        <w:t xml:space="preserve"> </w:t>
      </w:r>
      <w:r>
        <w:rPr>
          <w:color w:val="231F20"/>
          <w:w w:val="90"/>
          <w:sz w:val="24"/>
        </w:rPr>
        <w:t xml:space="preserve">question </w:t>
      </w:r>
      <w:r>
        <w:rPr>
          <w:color w:val="231F20"/>
          <w:sz w:val="24"/>
        </w:rPr>
        <w:t>–</w:t>
      </w:r>
      <w:r>
        <w:rPr>
          <w:color w:val="231F20"/>
          <w:spacing w:val="-2"/>
          <w:sz w:val="24"/>
        </w:rPr>
        <w:t xml:space="preserve"> </w:t>
      </w:r>
      <w:r>
        <w:rPr>
          <w:color w:val="231F20"/>
          <w:sz w:val="24"/>
        </w:rPr>
        <w:t>What</w:t>
      </w:r>
      <w:r>
        <w:rPr>
          <w:color w:val="231F20"/>
          <w:spacing w:val="-2"/>
          <w:sz w:val="24"/>
        </w:rPr>
        <w:t xml:space="preserve"> </w:t>
      </w:r>
      <w:r>
        <w:rPr>
          <w:color w:val="231F20"/>
          <w:sz w:val="24"/>
        </w:rPr>
        <w:t>is</w:t>
      </w:r>
      <w:r>
        <w:rPr>
          <w:color w:val="231F20"/>
          <w:spacing w:val="-2"/>
          <w:sz w:val="24"/>
        </w:rPr>
        <w:t xml:space="preserve"> </w:t>
      </w:r>
      <w:r>
        <w:rPr>
          <w:color w:val="231F20"/>
          <w:sz w:val="24"/>
        </w:rPr>
        <w:t>the</w:t>
      </w:r>
      <w:r>
        <w:rPr>
          <w:color w:val="231F20"/>
          <w:spacing w:val="-2"/>
          <w:sz w:val="24"/>
        </w:rPr>
        <w:t xml:space="preserve"> </w:t>
      </w:r>
      <w:r>
        <w:rPr>
          <w:color w:val="231F20"/>
          <w:sz w:val="24"/>
        </w:rPr>
        <w:t>buyer</w:t>
      </w:r>
      <w:r>
        <w:rPr>
          <w:color w:val="231F20"/>
          <w:spacing w:val="-2"/>
          <w:sz w:val="24"/>
        </w:rPr>
        <w:t xml:space="preserve"> </w:t>
      </w:r>
      <w:r>
        <w:rPr>
          <w:color w:val="231F20"/>
          <w:sz w:val="24"/>
        </w:rPr>
        <w:t>really</w:t>
      </w:r>
      <w:r>
        <w:rPr>
          <w:color w:val="231F20"/>
          <w:spacing w:val="-2"/>
          <w:sz w:val="24"/>
        </w:rPr>
        <w:t xml:space="preserve"> </w:t>
      </w:r>
      <w:r>
        <w:rPr>
          <w:color w:val="231F20"/>
          <w:sz w:val="24"/>
        </w:rPr>
        <w:t>buying?</w:t>
      </w:r>
    </w:p>
    <w:p w14:paraId="549A99C2" w14:textId="77777777" w:rsidR="003D78A7" w:rsidRDefault="00727087">
      <w:pPr>
        <w:pStyle w:val="ListParagraph"/>
        <w:numPr>
          <w:ilvl w:val="0"/>
          <w:numId w:val="75"/>
        </w:numPr>
        <w:tabs>
          <w:tab w:val="left" w:pos="822"/>
        </w:tabs>
        <w:spacing w:before="169" w:line="271" w:lineRule="auto"/>
        <w:ind w:right="140"/>
        <w:jc w:val="both"/>
        <w:rPr>
          <w:sz w:val="24"/>
        </w:rPr>
      </w:pPr>
      <w:r>
        <w:rPr>
          <w:color w:val="231F20"/>
          <w:w w:val="90"/>
          <w:sz w:val="24"/>
        </w:rPr>
        <w:t>Facilitating product – It is the service/good that must be present for the customer to</w:t>
      </w:r>
      <w:r>
        <w:rPr>
          <w:color w:val="231F20"/>
          <w:sz w:val="24"/>
        </w:rPr>
        <w:t xml:space="preserve"> use the core product.</w:t>
      </w:r>
    </w:p>
    <w:p w14:paraId="4A09947F" w14:textId="77777777" w:rsidR="003D78A7" w:rsidRDefault="00727087">
      <w:pPr>
        <w:pStyle w:val="ListParagraph"/>
        <w:numPr>
          <w:ilvl w:val="0"/>
          <w:numId w:val="75"/>
        </w:numPr>
        <w:tabs>
          <w:tab w:val="left" w:pos="822"/>
        </w:tabs>
        <w:spacing w:before="168" w:line="271" w:lineRule="auto"/>
        <w:ind w:right="141"/>
        <w:jc w:val="both"/>
        <w:rPr>
          <w:sz w:val="24"/>
        </w:rPr>
      </w:pPr>
      <w:r>
        <w:rPr>
          <w:color w:val="231F20"/>
          <w:w w:val="90"/>
          <w:sz w:val="24"/>
        </w:rPr>
        <w:t xml:space="preserve">Supporting product – It is the extra product offered to add value to the core product </w:t>
      </w:r>
      <w:r>
        <w:rPr>
          <w:color w:val="231F20"/>
          <w:sz w:val="24"/>
        </w:rPr>
        <w:t>and</w:t>
      </w:r>
      <w:r>
        <w:rPr>
          <w:color w:val="231F20"/>
          <w:spacing w:val="-17"/>
          <w:sz w:val="24"/>
        </w:rPr>
        <w:t xml:space="preserve"> </w:t>
      </w:r>
      <w:r>
        <w:rPr>
          <w:color w:val="231F20"/>
          <w:sz w:val="24"/>
        </w:rPr>
        <w:t>help</w:t>
      </w:r>
      <w:r>
        <w:rPr>
          <w:color w:val="231F20"/>
          <w:spacing w:val="-16"/>
          <w:sz w:val="24"/>
        </w:rPr>
        <w:t xml:space="preserve"> </w:t>
      </w:r>
      <w:r>
        <w:rPr>
          <w:color w:val="231F20"/>
          <w:sz w:val="24"/>
        </w:rPr>
        <w:t>to</w:t>
      </w:r>
      <w:r>
        <w:rPr>
          <w:color w:val="231F20"/>
          <w:spacing w:val="-17"/>
          <w:sz w:val="24"/>
        </w:rPr>
        <w:t xml:space="preserve"> </w:t>
      </w:r>
      <w:r>
        <w:rPr>
          <w:color w:val="231F20"/>
          <w:sz w:val="24"/>
        </w:rPr>
        <w:t>differentiate</w:t>
      </w:r>
      <w:r>
        <w:rPr>
          <w:color w:val="231F20"/>
          <w:spacing w:val="-16"/>
          <w:sz w:val="24"/>
        </w:rPr>
        <w:t xml:space="preserve"> </w:t>
      </w:r>
      <w:r>
        <w:rPr>
          <w:color w:val="231F20"/>
          <w:sz w:val="24"/>
        </w:rPr>
        <w:t>it</w:t>
      </w:r>
      <w:r>
        <w:rPr>
          <w:color w:val="231F20"/>
          <w:spacing w:val="-17"/>
          <w:sz w:val="24"/>
        </w:rPr>
        <w:t xml:space="preserve"> </w:t>
      </w:r>
      <w:r>
        <w:rPr>
          <w:color w:val="231F20"/>
          <w:sz w:val="24"/>
        </w:rPr>
        <w:t>from</w:t>
      </w:r>
      <w:r>
        <w:rPr>
          <w:color w:val="231F20"/>
          <w:spacing w:val="-16"/>
          <w:sz w:val="24"/>
        </w:rPr>
        <w:t xml:space="preserve"> </w:t>
      </w:r>
      <w:r>
        <w:rPr>
          <w:color w:val="231F20"/>
          <w:sz w:val="24"/>
        </w:rPr>
        <w:t>the</w:t>
      </w:r>
      <w:r>
        <w:rPr>
          <w:color w:val="231F20"/>
          <w:spacing w:val="-17"/>
          <w:sz w:val="24"/>
        </w:rPr>
        <w:t xml:space="preserve"> </w:t>
      </w:r>
      <w:r>
        <w:rPr>
          <w:color w:val="231F20"/>
          <w:sz w:val="24"/>
        </w:rPr>
        <w:t>competition.</w:t>
      </w:r>
    </w:p>
    <w:p w14:paraId="6C92B0FD" w14:textId="77777777" w:rsidR="003D78A7" w:rsidRDefault="00727087">
      <w:pPr>
        <w:pStyle w:val="ListParagraph"/>
        <w:numPr>
          <w:ilvl w:val="0"/>
          <w:numId w:val="75"/>
        </w:numPr>
        <w:tabs>
          <w:tab w:val="left" w:pos="822"/>
        </w:tabs>
        <w:spacing w:before="169" w:line="271" w:lineRule="auto"/>
        <w:ind w:right="140"/>
        <w:jc w:val="both"/>
        <w:rPr>
          <w:sz w:val="24"/>
        </w:rPr>
      </w:pPr>
      <w:r>
        <w:rPr>
          <w:color w:val="231F20"/>
          <w:sz w:val="24"/>
        </w:rPr>
        <w:t>Augmented</w:t>
      </w:r>
      <w:r>
        <w:rPr>
          <w:color w:val="231F20"/>
          <w:spacing w:val="-15"/>
          <w:sz w:val="24"/>
        </w:rPr>
        <w:t xml:space="preserve"> </w:t>
      </w:r>
      <w:r>
        <w:rPr>
          <w:color w:val="231F20"/>
          <w:sz w:val="24"/>
        </w:rPr>
        <w:t>product</w:t>
      </w:r>
      <w:r>
        <w:rPr>
          <w:color w:val="231F20"/>
          <w:spacing w:val="-15"/>
          <w:sz w:val="24"/>
        </w:rPr>
        <w:t xml:space="preserve"> </w:t>
      </w:r>
      <w:r>
        <w:rPr>
          <w:color w:val="231F20"/>
          <w:sz w:val="24"/>
        </w:rPr>
        <w:t>–</w:t>
      </w:r>
      <w:r>
        <w:rPr>
          <w:color w:val="231F20"/>
          <w:spacing w:val="-15"/>
          <w:sz w:val="24"/>
        </w:rPr>
        <w:t xml:space="preserve"> </w:t>
      </w:r>
      <w:r>
        <w:rPr>
          <w:color w:val="231F20"/>
          <w:sz w:val="24"/>
        </w:rPr>
        <w:t>It</w:t>
      </w:r>
      <w:r>
        <w:rPr>
          <w:color w:val="231F20"/>
          <w:spacing w:val="-15"/>
          <w:sz w:val="24"/>
        </w:rPr>
        <w:t xml:space="preserve"> </w:t>
      </w:r>
      <w:r>
        <w:rPr>
          <w:color w:val="231F20"/>
          <w:sz w:val="24"/>
        </w:rPr>
        <w:t>includes</w:t>
      </w:r>
      <w:r>
        <w:rPr>
          <w:color w:val="231F20"/>
          <w:spacing w:val="-15"/>
          <w:sz w:val="24"/>
        </w:rPr>
        <w:t xml:space="preserve"> </w:t>
      </w:r>
      <w:r>
        <w:rPr>
          <w:color w:val="231F20"/>
          <w:sz w:val="24"/>
        </w:rPr>
        <w:t>accessibility,</w:t>
      </w:r>
      <w:r>
        <w:rPr>
          <w:color w:val="231F20"/>
          <w:spacing w:val="-15"/>
          <w:sz w:val="24"/>
        </w:rPr>
        <w:t xml:space="preserve"> </w:t>
      </w:r>
      <w:r>
        <w:rPr>
          <w:color w:val="231F20"/>
          <w:sz w:val="24"/>
        </w:rPr>
        <w:t>atmosphere,</w:t>
      </w:r>
      <w:r>
        <w:rPr>
          <w:color w:val="231F20"/>
          <w:spacing w:val="-15"/>
          <w:sz w:val="24"/>
        </w:rPr>
        <w:t xml:space="preserve"> </w:t>
      </w:r>
      <w:r>
        <w:rPr>
          <w:color w:val="231F20"/>
          <w:sz w:val="24"/>
        </w:rPr>
        <w:t>customer</w:t>
      </w:r>
      <w:r>
        <w:rPr>
          <w:color w:val="231F20"/>
          <w:spacing w:val="-15"/>
          <w:sz w:val="24"/>
        </w:rPr>
        <w:t xml:space="preserve"> </w:t>
      </w:r>
      <w:r>
        <w:rPr>
          <w:color w:val="231F20"/>
          <w:sz w:val="24"/>
        </w:rPr>
        <w:t>interaction with</w:t>
      </w:r>
      <w:r>
        <w:rPr>
          <w:color w:val="231F20"/>
          <w:spacing w:val="-7"/>
          <w:sz w:val="24"/>
        </w:rPr>
        <w:t xml:space="preserve"> </w:t>
      </w:r>
      <w:r>
        <w:rPr>
          <w:color w:val="231F20"/>
          <w:sz w:val="24"/>
        </w:rPr>
        <w:t>the</w:t>
      </w:r>
      <w:r>
        <w:rPr>
          <w:color w:val="231F20"/>
          <w:spacing w:val="-7"/>
          <w:sz w:val="24"/>
        </w:rPr>
        <w:t xml:space="preserve"> </w:t>
      </w:r>
      <w:r>
        <w:rPr>
          <w:color w:val="231F20"/>
          <w:sz w:val="24"/>
        </w:rPr>
        <w:t>service</w:t>
      </w:r>
      <w:r>
        <w:rPr>
          <w:color w:val="231F20"/>
          <w:spacing w:val="-7"/>
          <w:sz w:val="24"/>
        </w:rPr>
        <w:t xml:space="preserve"> </w:t>
      </w:r>
      <w:r>
        <w:rPr>
          <w:color w:val="231F20"/>
          <w:sz w:val="24"/>
        </w:rPr>
        <w:t>organization,</w:t>
      </w:r>
      <w:r>
        <w:rPr>
          <w:color w:val="231F20"/>
          <w:spacing w:val="-7"/>
          <w:sz w:val="24"/>
        </w:rPr>
        <w:t xml:space="preserve"> </w:t>
      </w:r>
      <w:r>
        <w:rPr>
          <w:color w:val="231F20"/>
          <w:sz w:val="24"/>
        </w:rPr>
        <w:t>customer</w:t>
      </w:r>
      <w:r>
        <w:rPr>
          <w:color w:val="231F20"/>
          <w:spacing w:val="-7"/>
          <w:sz w:val="24"/>
        </w:rPr>
        <w:t xml:space="preserve"> </w:t>
      </w:r>
      <w:r>
        <w:rPr>
          <w:color w:val="231F20"/>
          <w:sz w:val="24"/>
        </w:rPr>
        <w:t>participation</w:t>
      </w:r>
      <w:r>
        <w:rPr>
          <w:color w:val="231F20"/>
          <w:spacing w:val="-7"/>
          <w:sz w:val="24"/>
        </w:rPr>
        <w:t xml:space="preserve"> </w:t>
      </w:r>
      <w:r>
        <w:rPr>
          <w:color w:val="231F20"/>
          <w:sz w:val="24"/>
        </w:rPr>
        <w:t>and</w:t>
      </w:r>
      <w:r>
        <w:rPr>
          <w:color w:val="231F20"/>
          <w:spacing w:val="-7"/>
          <w:sz w:val="24"/>
        </w:rPr>
        <w:t xml:space="preserve"> </w:t>
      </w:r>
      <w:r>
        <w:rPr>
          <w:color w:val="231F20"/>
          <w:sz w:val="24"/>
        </w:rPr>
        <w:t>customers’</w:t>
      </w:r>
      <w:r>
        <w:rPr>
          <w:color w:val="231F20"/>
          <w:spacing w:val="-7"/>
          <w:sz w:val="24"/>
        </w:rPr>
        <w:t xml:space="preserve"> </w:t>
      </w:r>
      <w:r>
        <w:rPr>
          <w:color w:val="231F20"/>
          <w:sz w:val="24"/>
        </w:rPr>
        <w:t xml:space="preserve">interaction </w:t>
      </w:r>
      <w:r>
        <w:rPr>
          <w:color w:val="231F20"/>
          <w:w w:val="90"/>
          <w:sz w:val="24"/>
        </w:rPr>
        <w:t xml:space="preserve">with each other. All these elements combine with the core, facilitating and supporting </w:t>
      </w:r>
      <w:r>
        <w:rPr>
          <w:color w:val="231F20"/>
          <w:spacing w:val="-2"/>
          <w:sz w:val="24"/>
        </w:rPr>
        <w:t>products</w:t>
      </w:r>
      <w:r>
        <w:rPr>
          <w:color w:val="231F20"/>
          <w:spacing w:val="-15"/>
          <w:sz w:val="24"/>
        </w:rPr>
        <w:t xml:space="preserve"> </w:t>
      </w:r>
      <w:r>
        <w:rPr>
          <w:color w:val="231F20"/>
          <w:spacing w:val="-2"/>
          <w:sz w:val="24"/>
        </w:rPr>
        <w:t>to</w:t>
      </w:r>
      <w:r>
        <w:rPr>
          <w:color w:val="231F20"/>
          <w:spacing w:val="-14"/>
          <w:sz w:val="24"/>
        </w:rPr>
        <w:t xml:space="preserve"> </w:t>
      </w:r>
      <w:r>
        <w:rPr>
          <w:color w:val="231F20"/>
          <w:spacing w:val="-2"/>
          <w:sz w:val="24"/>
        </w:rPr>
        <w:t>provide</w:t>
      </w:r>
      <w:r>
        <w:rPr>
          <w:color w:val="231F20"/>
          <w:spacing w:val="-15"/>
          <w:sz w:val="24"/>
        </w:rPr>
        <w:t xml:space="preserve"> </w:t>
      </w:r>
      <w:r>
        <w:rPr>
          <w:color w:val="231F20"/>
          <w:spacing w:val="-2"/>
          <w:sz w:val="24"/>
        </w:rPr>
        <w:t>the</w:t>
      </w:r>
      <w:r>
        <w:rPr>
          <w:color w:val="231F20"/>
          <w:spacing w:val="-14"/>
          <w:sz w:val="24"/>
        </w:rPr>
        <w:t xml:space="preserve"> </w:t>
      </w:r>
      <w:r>
        <w:rPr>
          <w:color w:val="231F20"/>
          <w:spacing w:val="-2"/>
          <w:sz w:val="24"/>
        </w:rPr>
        <w:t>augmented</w:t>
      </w:r>
      <w:r>
        <w:rPr>
          <w:color w:val="231F20"/>
          <w:spacing w:val="-15"/>
          <w:sz w:val="24"/>
        </w:rPr>
        <w:t xml:space="preserve"> </w:t>
      </w:r>
      <w:r>
        <w:rPr>
          <w:color w:val="231F20"/>
          <w:spacing w:val="-2"/>
          <w:sz w:val="24"/>
        </w:rPr>
        <w:t>product.</w:t>
      </w:r>
    </w:p>
    <w:p w14:paraId="529CC67B" w14:textId="77777777" w:rsidR="003D78A7" w:rsidRDefault="003D78A7">
      <w:pPr>
        <w:pStyle w:val="BodyText"/>
        <w:spacing w:before="18"/>
      </w:pPr>
    </w:p>
    <w:p w14:paraId="63773E2A" w14:textId="77777777" w:rsidR="003D78A7" w:rsidRDefault="00727087">
      <w:pPr>
        <w:pStyle w:val="BodyText"/>
        <w:spacing w:line="271" w:lineRule="auto"/>
        <w:ind w:left="142" w:right="134" w:firstLine="720"/>
        <w:jc w:val="both"/>
      </w:pPr>
      <w:r>
        <w:rPr>
          <w:color w:val="231F20"/>
          <w:w w:val="90"/>
        </w:rPr>
        <w:t xml:space="preserve">For a mobile phone service provider, the core product is telephony/communication </w:t>
      </w:r>
      <w:r>
        <w:rPr>
          <w:color w:val="231F20"/>
          <w:spacing w:val="-2"/>
        </w:rPr>
        <w:t>service.</w:t>
      </w:r>
      <w:r>
        <w:rPr>
          <w:color w:val="231F20"/>
          <w:spacing w:val="-15"/>
        </w:rPr>
        <w:t xml:space="preserve"> </w:t>
      </w:r>
      <w:r>
        <w:rPr>
          <w:color w:val="231F20"/>
          <w:spacing w:val="-2"/>
        </w:rPr>
        <w:t>The</w:t>
      </w:r>
      <w:r>
        <w:rPr>
          <w:color w:val="231F20"/>
          <w:spacing w:val="-14"/>
        </w:rPr>
        <w:t xml:space="preserve"> </w:t>
      </w:r>
      <w:r>
        <w:rPr>
          <w:color w:val="231F20"/>
          <w:spacing w:val="-2"/>
        </w:rPr>
        <w:t>facilitating</w:t>
      </w:r>
      <w:r>
        <w:rPr>
          <w:color w:val="231F20"/>
          <w:spacing w:val="-15"/>
        </w:rPr>
        <w:t xml:space="preserve"> </w:t>
      </w:r>
      <w:r>
        <w:rPr>
          <w:color w:val="231F20"/>
          <w:spacing w:val="-2"/>
        </w:rPr>
        <w:t>product</w:t>
      </w:r>
      <w:r>
        <w:rPr>
          <w:color w:val="231F20"/>
          <w:spacing w:val="-14"/>
        </w:rPr>
        <w:t xml:space="preserve"> </w:t>
      </w:r>
      <w:r>
        <w:rPr>
          <w:color w:val="231F20"/>
          <w:spacing w:val="-2"/>
        </w:rPr>
        <w:t>refers</w:t>
      </w:r>
      <w:r>
        <w:rPr>
          <w:color w:val="231F20"/>
          <w:spacing w:val="-15"/>
        </w:rPr>
        <w:t xml:space="preserve"> </w:t>
      </w:r>
      <w:r>
        <w:rPr>
          <w:color w:val="231F20"/>
          <w:spacing w:val="-2"/>
        </w:rPr>
        <w:t>to</w:t>
      </w:r>
      <w:r>
        <w:rPr>
          <w:color w:val="231F20"/>
          <w:spacing w:val="-14"/>
        </w:rPr>
        <w:t xml:space="preserve"> </w:t>
      </w:r>
      <w:r>
        <w:rPr>
          <w:color w:val="231F20"/>
          <w:spacing w:val="-2"/>
        </w:rPr>
        <w:t>its</w:t>
      </w:r>
      <w:r>
        <w:rPr>
          <w:color w:val="231F20"/>
          <w:spacing w:val="-15"/>
        </w:rPr>
        <w:t xml:space="preserve"> </w:t>
      </w:r>
      <w:r>
        <w:rPr>
          <w:color w:val="231F20"/>
          <w:spacing w:val="-2"/>
        </w:rPr>
        <w:t>infrastructure,</w:t>
      </w:r>
      <w:r>
        <w:rPr>
          <w:color w:val="231F20"/>
          <w:spacing w:val="-14"/>
        </w:rPr>
        <w:t xml:space="preserve"> </w:t>
      </w:r>
      <w:r>
        <w:rPr>
          <w:color w:val="231F20"/>
          <w:spacing w:val="-2"/>
        </w:rPr>
        <w:t>mobile</w:t>
      </w:r>
      <w:r>
        <w:rPr>
          <w:color w:val="231F20"/>
          <w:spacing w:val="-14"/>
        </w:rPr>
        <w:t xml:space="preserve"> </w:t>
      </w:r>
      <w:r>
        <w:rPr>
          <w:color w:val="231F20"/>
          <w:spacing w:val="-2"/>
        </w:rPr>
        <w:t>handsets,</w:t>
      </w:r>
      <w:r>
        <w:rPr>
          <w:color w:val="231F20"/>
          <w:spacing w:val="-15"/>
        </w:rPr>
        <w:t xml:space="preserve"> </w:t>
      </w:r>
      <w:r>
        <w:rPr>
          <w:color w:val="231F20"/>
          <w:spacing w:val="-2"/>
        </w:rPr>
        <w:t>retail</w:t>
      </w:r>
      <w:r>
        <w:rPr>
          <w:color w:val="231F20"/>
          <w:spacing w:val="-14"/>
        </w:rPr>
        <w:t xml:space="preserve"> </w:t>
      </w:r>
      <w:r>
        <w:rPr>
          <w:color w:val="231F20"/>
          <w:spacing w:val="-2"/>
        </w:rPr>
        <w:t xml:space="preserve">outlets, </w:t>
      </w:r>
      <w:r>
        <w:rPr>
          <w:color w:val="231F20"/>
        </w:rPr>
        <w:t>re-charge</w:t>
      </w:r>
      <w:r>
        <w:rPr>
          <w:color w:val="231F20"/>
          <w:spacing w:val="-17"/>
        </w:rPr>
        <w:t xml:space="preserve"> </w:t>
      </w:r>
      <w:r>
        <w:rPr>
          <w:color w:val="231F20"/>
        </w:rPr>
        <w:t>options</w:t>
      </w:r>
      <w:r>
        <w:rPr>
          <w:color w:val="231F20"/>
          <w:spacing w:val="-16"/>
        </w:rPr>
        <w:t xml:space="preserve"> </w:t>
      </w:r>
      <w:r>
        <w:rPr>
          <w:color w:val="231F20"/>
        </w:rPr>
        <w:t>and</w:t>
      </w:r>
      <w:r>
        <w:rPr>
          <w:color w:val="231F20"/>
          <w:spacing w:val="-17"/>
        </w:rPr>
        <w:t xml:space="preserve"> </w:t>
      </w:r>
      <w:r>
        <w:rPr>
          <w:color w:val="231F20"/>
        </w:rPr>
        <w:t>so</w:t>
      </w:r>
      <w:r>
        <w:rPr>
          <w:color w:val="231F20"/>
          <w:spacing w:val="-16"/>
        </w:rPr>
        <w:t xml:space="preserve"> </w:t>
      </w:r>
      <w:r>
        <w:rPr>
          <w:color w:val="231F20"/>
        </w:rPr>
        <w:t>on.</w:t>
      </w:r>
      <w:r>
        <w:rPr>
          <w:color w:val="231F20"/>
          <w:spacing w:val="-17"/>
        </w:rPr>
        <w:t xml:space="preserve"> </w:t>
      </w:r>
      <w:r>
        <w:rPr>
          <w:color w:val="231F20"/>
        </w:rPr>
        <w:t>The</w:t>
      </w:r>
      <w:r>
        <w:rPr>
          <w:color w:val="231F20"/>
          <w:spacing w:val="-16"/>
        </w:rPr>
        <w:t xml:space="preserve"> </w:t>
      </w:r>
      <w:r>
        <w:rPr>
          <w:color w:val="231F20"/>
        </w:rPr>
        <w:t>supporting</w:t>
      </w:r>
      <w:r>
        <w:rPr>
          <w:color w:val="231F20"/>
          <w:spacing w:val="-17"/>
        </w:rPr>
        <w:t xml:space="preserve"> </w:t>
      </w:r>
      <w:r>
        <w:rPr>
          <w:color w:val="231F20"/>
        </w:rPr>
        <w:t>product</w:t>
      </w:r>
      <w:r>
        <w:rPr>
          <w:color w:val="231F20"/>
          <w:spacing w:val="-16"/>
        </w:rPr>
        <w:t xml:space="preserve"> </w:t>
      </w:r>
      <w:r>
        <w:rPr>
          <w:color w:val="231F20"/>
        </w:rPr>
        <w:t>refers</w:t>
      </w:r>
      <w:r>
        <w:rPr>
          <w:color w:val="231F20"/>
          <w:spacing w:val="-16"/>
        </w:rPr>
        <w:t xml:space="preserve"> </w:t>
      </w:r>
      <w:r>
        <w:rPr>
          <w:color w:val="231F20"/>
        </w:rPr>
        <w:t>to</w:t>
      </w:r>
      <w:r>
        <w:rPr>
          <w:color w:val="231F20"/>
          <w:spacing w:val="-17"/>
        </w:rPr>
        <w:t xml:space="preserve"> </w:t>
      </w:r>
      <w:r>
        <w:rPr>
          <w:color w:val="231F20"/>
        </w:rPr>
        <w:t>the</w:t>
      </w:r>
      <w:r>
        <w:rPr>
          <w:color w:val="231F20"/>
          <w:spacing w:val="-16"/>
        </w:rPr>
        <w:t xml:space="preserve"> </w:t>
      </w:r>
      <w:r>
        <w:rPr>
          <w:color w:val="231F20"/>
        </w:rPr>
        <w:t>value-added</w:t>
      </w:r>
      <w:r>
        <w:rPr>
          <w:color w:val="231F20"/>
          <w:spacing w:val="-17"/>
        </w:rPr>
        <w:t xml:space="preserve"> </w:t>
      </w:r>
      <w:r>
        <w:rPr>
          <w:color w:val="231F20"/>
        </w:rPr>
        <w:t xml:space="preserve">services </w:t>
      </w:r>
      <w:r>
        <w:rPr>
          <w:color w:val="231F20"/>
          <w:w w:val="90"/>
        </w:rPr>
        <w:t xml:space="preserve">like zero-balance call or one-touch services. The augmented product refers to its customer </w:t>
      </w:r>
      <w:r>
        <w:rPr>
          <w:color w:val="231F20"/>
        </w:rPr>
        <w:t>support</w:t>
      </w:r>
      <w:r>
        <w:rPr>
          <w:color w:val="231F20"/>
          <w:spacing w:val="-17"/>
        </w:rPr>
        <w:t xml:space="preserve"> </w:t>
      </w:r>
      <w:r>
        <w:rPr>
          <w:color w:val="231F20"/>
        </w:rPr>
        <w:t>or</w:t>
      </w:r>
      <w:r>
        <w:rPr>
          <w:color w:val="231F20"/>
          <w:spacing w:val="-16"/>
        </w:rPr>
        <w:t xml:space="preserve"> </w:t>
      </w:r>
      <w:r>
        <w:rPr>
          <w:color w:val="231F20"/>
        </w:rPr>
        <w:t>helpline,</w:t>
      </w:r>
      <w:r>
        <w:rPr>
          <w:color w:val="231F20"/>
          <w:spacing w:val="-17"/>
        </w:rPr>
        <w:t xml:space="preserve"> </w:t>
      </w:r>
      <w:r>
        <w:rPr>
          <w:color w:val="231F20"/>
        </w:rPr>
        <w:t>retail</w:t>
      </w:r>
      <w:r>
        <w:rPr>
          <w:color w:val="231F20"/>
          <w:spacing w:val="-16"/>
        </w:rPr>
        <w:t xml:space="preserve"> </w:t>
      </w:r>
      <w:r>
        <w:rPr>
          <w:color w:val="231F20"/>
        </w:rPr>
        <w:t>reach,</w:t>
      </w:r>
      <w:r>
        <w:rPr>
          <w:color w:val="231F20"/>
          <w:spacing w:val="-17"/>
        </w:rPr>
        <w:t xml:space="preserve"> </w:t>
      </w:r>
      <w:r>
        <w:rPr>
          <w:color w:val="231F20"/>
        </w:rPr>
        <w:t>atmospherics</w:t>
      </w:r>
      <w:r>
        <w:rPr>
          <w:color w:val="231F20"/>
          <w:spacing w:val="-16"/>
        </w:rPr>
        <w:t xml:space="preserve"> </w:t>
      </w:r>
      <w:r>
        <w:rPr>
          <w:color w:val="231F20"/>
        </w:rPr>
        <w:t>and</w:t>
      </w:r>
      <w:r>
        <w:rPr>
          <w:color w:val="231F20"/>
          <w:spacing w:val="-17"/>
        </w:rPr>
        <w:t xml:space="preserve"> </w:t>
      </w:r>
      <w:r>
        <w:rPr>
          <w:color w:val="231F20"/>
        </w:rPr>
        <w:t>so</w:t>
      </w:r>
      <w:r>
        <w:rPr>
          <w:color w:val="231F20"/>
          <w:spacing w:val="-16"/>
        </w:rPr>
        <w:t xml:space="preserve"> </w:t>
      </w:r>
      <w:r>
        <w:rPr>
          <w:color w:val="231F20"/>
        </w:rPr>
        <w:t>on.</w:t>
      </w:r>
    </w:p>
    <w:p w14:paraId="7098B728" w14:textId="77777777" w:rsidR="003D78A7" w:rsidRDefault="003D78A7">
      <w:pPr>
        <w:pStyle w:val="BodyText"/>
        <w:spacing w:line="271" w:lineRule="auto"/>
        <w:jc w:val="both"/>
        <w:sectPr w:rsidR="003D78A7">
          <w:pgSz w:w="11910" w:h="16840"/>
          <w:pgMar w:top="1260" w:right="1275" w:bottom="820" w:left="1275" w:header="0" w:footer="530" w:gutter="0"/>
          <w:cols w:space="720"/>
        </w:sectPr>
      </w:pPr>
    </w:p>
    <w:p w14:paraId="2DB77AEF" w14:textId="77777777" w:rsidR="003D78A7" w:rsidRDefault="00727087">
      <w:pPr>
        <w:pStyle w:val="BodyText"/>
        <w:spacing w:before="55" w:line="271" w:lineRule="auto"/>
        <w:ind w:left="142" w:right="135" w:firstLine="720"/>
        <w:jc w:val="both"/>
      </w:pPr>
      <w:r>
        <w:rPr>
          <w:color w:val="231F20"/>
          <w:spacing w:val="-2"/>
        </w:rPr>
        <w:lastRenderedPageBreak/>
        <w:t>From</w:t>
      </w:r>
      <w:r>
        <w:rPr>
          <w:color w:val="231F20"/>
          <w:spacing w:val="-15"/>
        </w:rPr>
        <w:t xml:space="preserve"> </w:t>
      </w:r>
      <w:r>
        <w:rPr>
          <w:color w:val="231F20"/>
          <w:spacing w:val="-2"/>
        </w:rPr>
        <w:t>a</w:t>
      </w:r>
      <w:r>
        <w:rPr>
          <w:color w:val="231F20"/>
          <w:spacing w:val="-14"/>
        </w:rPr>
        <w:t xml:space="preserve"> </w:t>
      </w:r>
      <w:r>
        <w:rPr>
          <w:color w:val="231F20"/>
          <w:spacing w:val="-2"/>
        </w:rPr>
        <w:t>managerial</w:t>
      </w:r>
      <w:r>
        <w:rPr>
          <w:color w:val="231F20"/>
          <w:spacing w:val="-15"/>
        </w:rPr>
        <w:t xml:space="preserve"> </w:t>
      </w:r>
      <w:r>
        <w:rPr>
          <w:color w:val="231F20"/>
          <w:spacing w:val="-2"/>
        </w:rPr>
        <w:t>standpoint,</w:t>
      </w:r>
      <w:r>
        <w:rPr>
          <w:color w:val="231F20"/>
          <w:spacing w:val="-14"/>
        </w:rPr>
        <w:t xml:space="preserve"> </w:t>
      </w:r>
      <w:r>
        <w:rPr>
          <w:color w:val="231F20"/>
          <w:spacing w:val="-2"/>
        </w:rPr>
        <w:t>the</w:t>
      </w:r>
      <w:r>
        <w:rPr>
          <w:color w:val="231F20"/>
          <w:spacing w:val="-15"/>
        </w:rPr>
        <w:t xml:space="preserve"> </w:t>
      </w:r>
      <w:r>
        <w:rPr>
          <w:color w:val="231F20"/>
          <w:spacing w:val="-2"/>
        </w:rPr>
        <w:t>core</w:t>
      </w:r>
      <w:r>
        <w:rPr>
          <w:color w:val="231F20"/>
          <w:spacing w:val="-14"/>
        </w:rPr>
        <w:t xml:space="preserve"> </w:t>
      </w:r>
      <w:r>
        <w:rPr>
          <w:color w:val="231F20"/>
          <w:spacing w:val="-2"/>
        </w:rPr>
        <w:t>product</w:t>
      </w:r>
      <w:r>
        <w:rPr>
          <w:color w:val="231F20"/>
          <w:spacing w:val="-15"/>
        </w:rPr>
        <w:t xml:space="preserve"> </w:t>
      </w:r>
      <w:r>
        <w:rPr>
          <w:color w:val="231F20"/>
          <w:spacing w:val="-2"/>
        </w:rPr>
        <w:t>provides</w:t>
      </w:r>
      <w:r>
        <w:rPr>
          <w:color w:val="231F20"/>
          <w:spacing w:val="-14"/>
        </w:rPr>
        <w:t xml:space="preserve"> </w:t>
      </w:r>
      <w:r>
        <w:rPr>
          <w:color w:val="231F20"/>
          <w:spacing w:val="-2"/>
        </w:rPr>
        <w:t>a</w:t>
      </w:r>
      <w:r>
        <w:rPr>
          <w:color w:val="231F20"/>
          <w:spacing w:val="-14"/>
        </w:rPr>
        <w:t xml:space="preserve"> </w:t>
      </w:r>
      <w:r>
        <w:rPr>
          <w:color w:val="231F20"/>
          <w:spacing w:val="-2"/>
        </w:rPr>
        <w:t>focus</w:t>
      </w:r>
      <w:r>
        <w:rPr>
          <w:color w:val="231F20"/>
          <w:spacing w:val="-15"/>
        </w:rPr>
        <w:t xml:space="preserve"> </w:t>
      </w:r>
      <w:r>
        <w:rPr>
          <w:color w:val="231F20"/>
          <w:spacing w:val="-2"/>
        </w:rPr>
        <w:t>for</w:t>
      </w:r>
      <w:r>
        <w:rPr>
          <w:color w:val="231F20"/>
          <w:spacing w:val="-14"/>
        </w:rPr>
        <w:t xml:space="preserve"> </w:t>
      </w:r>
      <w:r>
        <w:rPr>
          <w:color w:val="231F20"/>
          <w:spacing w:val="-2"/>
        </w:rPr>
        <w:t>the</w:t>
      </w:r>
      <w:r>
        <w:rPr>
          <w:color w:val="231F20"/>
          <w:spacing w:val="-15"/>
        </w:rPr>
        <w:t xml:space="preserve"> </w:t>
      </w:r>
      <w:r>
        <w:rPr>
          <w:color w:val="231F20"/>
          <w:spacing w:val="-2"/>
        </w:rPr>
        <w:t xml:space="preserve">business; </w:t>
      </w:r>
      <w:r>
        <w:rPr>
          <w:color w:val="231F20"/>
          <w:w w:val="90"/>
        </w:rPr>
        <w:t xml:space="preserve">it is the reason for being. Facilitating products are those that are essential for providing the </w:t>
      </w:r>
      <w:r>
        <w:rPr>
          <w:color w:val="231F20"/>
          <w:spacing w:val="-4"/>
        </w:rPr>
        <w:t>core</w:t>
      </w:r>
      <w:r>
        <w:rPr>
          <w:color w:val="231F20"/>
          <w:spacing w:val="-9"/>
        </w:rPr>
        <w:t xml:space="preserve"> </w:t>
      </w:r>
      <w:r>
        <w:rPr>
          <w:color w:val="231F20"/>
          <w:spacing w:val="-4"/>
        </w:rPr>
        <w:t>product</w:t>
      </w:r>
      <w:r>
        <w:rPr>
          <w:color w:val="231F20"/>
          <w:spacing w:val="-9"/>
        </w:rPr>
        <w:t xml:space="preserve"> </w:t>
      </w:r>
      <w:r>
        <w:rPr>
          <w:color w:val="231F20"/>
          <w:spacing w:val="-4"/>
        </w:rPr>
        <w:t>to</w:t>
      </w:r>
      <w:r>
        <w:rPr>
          <w:color w:val="231F20"/>
          <w:spacing w:val="-9"/>
        </w:rPr>
        <w:t xml:space="preserve"> </w:t>
      </w:r>
      <w:r>
        <w:rPr>
          <w:color w:val="231F20"/>
          <w:spacing w:val="-4"/>
        </w:rPr>
        <w:t>the</w:t>
      </w:r>
      <w:r>
        <w:rPr>
          <w:color w:val="231F20"/>
          <w:spacing w:val="-9"/>
        </w:rPr>
        <w:t xml:space="preserve"> </w:t>
      </w:r>
      <w:r>
        <w:rPr>
          <w:color w:val="231F20"/>
          <w:spacing w:val="-4"/>
        </w:rPr>
        <w:t>target</w:t>
      </w:r>
      <w:r>
        <w:rPr>
          <w:color w:val="231F20"/>
          <w:spacing w:val="-9"/>
        </w:rPr>
        <w:t xml:space="preserve"> </w:t>
      </w:r>
      <w:r>
        <w:rPr>
          <w:color w:val="231F20"/>
          <w:spacing w:val="-4"/>
        </w:rPr>
        <w:t>market.</w:t>
      </w:r>
      <w:r>
        <w:rPr>
          <w:color w:val="231F20"/>
          <w:spacing w:val="-9"/>
        </w:rPr>
        <w:t xml:space="preserve"> </w:t>
      </w:r>
      <w:r>
        <w:rPr>
          <w:color w:val="231F20"/>
          <w:spacing w:val="-4"/>
        </w:rPr>
        <w:t>Supporting</w:t>
      </w:r>
      <w:r>
        <w:rPr>
          <w:color w:val="231F20"/>
          <w:spacing w:val="-9"/>
        </w:rPr>
        <w:t xml:space="preserve"> </w:t>
      </w:r>
      <w:r>
        <w:rPr>
          <w:color w:val="231F20"/>
          <w:spacing w:val="-4"/>
        </w:rPr>
        <w:t>products</w:t>
      </w:r>
      <w:r>
        <w:rPr>
          <w:color w:val="231F20"/>
          <w:spacing w:val="-9"/>
        </w:rPr>
        <w:t xml:space="preserve"> </w:t>
      </w:r>
      <w:r>
        <w:rPr>
          <w:color w:val="231F20"/>
          <w:spacing w:val="-4"/>
        </w:rPr>
        <w:t>can</w:t>
      </w:r>
      <w:r>
        <w:rPr>
          <w:color w:val="231F20"/>
          <w:spacing w:val="-9"/>
        </w:rPr>
        <w:t xml:space="preserve"> </w:t>
      </w:r>
      <w:r>
        <w:rPr>
          <w:color w:val="231F20"/>
          <w:spacing w:val="-4"/>
        </w:rPr>
        <w:t>help</w:t>
      </w:r>
      <w:r>
        <w:rPr>
          <w:color w:val="231F20"/>
          <w:spacing w:val="-9"/>
        </w:rPr>
        <w:t xml:space="preserve"> </w:t>
      </w:r>
      <w:r>
        <w:rPr>
          <w:color w:val="231F20"/>
          <w:spacing w:val="-4"/>
        </w:rPr>
        <w:t>position</w:t>
      </w:r>
      <w:r>
        <w:rPr>
          <w:color w:val="231F20"/>
          <w:spacing w:val="-9"/>
        </w:rPr>
        <w:t xml:space="preserve"> </w:t>
      </w:r>
      <w:r>
        <w:rPr>
          <w:color w:val="231F20"/>
          <w:spacing w:val="-4"/>
        </w:rPr>
        <w:t>a</w:t>
      </w:r>
      <w:r>
        <w:rPr>
          <w:color w:val="231F20"/>
          <w:spacing w:val="-9"/>
        </w:rPr>
        <w:t xml:space="preserve"> </w:t>
      </w:r>
      <w:r>
        <w:rPr>
          <w:color w:val="231F20"/>
          <w:spacing w:val="-4"/>
        </w:rPr>
        <w:t>product.</w:t>
      </w:r>
    </w:p>
    <w:p w14:paraId="72F3F0F9" w14:textId="77777777" w:rsidR="003D78A7" w:rsidRDefault="003D78A7">
      <w:pPr>
        <w:pStyle w:val="BodyText"/>
        <w:spacing w:before="38"/>
      </w:pPr>
    </w:p>
    <w:p w14:paraId="13706B9C" w14:textId="77777777" w:rsidR="003D78A7" w:rsidRDefault="00727087">
      <w:pPr>
        <w:pStyle w:val="BodyText"/>
        <w:spacing w:line="271" w:lineRule="auto"/>
        <w:ind w:left="142" w:right="138" w:firstLine="720"/>
        <w:jc w:val="both"/>
      </w:pPr>
      <w:r>
        <w:rPr>
          <w:color w:val="231F20"/>
        </w:rPr>
        <w:t>According</w:t>
      </w:r>
      <w:r>
        <w:rPr>
          <w:color w:val="231F20"/>
          <w:spacing w:val="-17"/>
        </w:rPr>
        <w:t xml:space="preserve"> </w:t>
      </w:r>
      <w:r>
        <w:rPr>
          <w:color w:val="231F20"/>
        </w:rPr>
        <w:t>to</w:t>
      </w:r>
      <w:r>
        <w:rPr>
          <w:color w:val="231F20"/>
          <w:spacing w:val="-16"/>
        </w:rPr>
        <w:t xml:space="preserve"> </w:t>
      </w:r>
      <w:r>
        <w:rPr>
          <w:color w:val="231F20"/>
        </w:rPr>
        <w:t>Gronroos,</w:t>
      </w:r>
      <w:r>
        <w:rPr>
          <w:color w:val="231F20"/>
          <w:spacing w:val="-17"/>
        </w:rPr>
        <w:t xml:space="preserve"> </w:t>
      </w:r>
      <w:r>
        <w:rPr>
          <w:color w:val="231F20"/>
        </w:rPr>
        <w:t>the</w:t>
      </w:r>
      <w:r>
        <w:rPr>
          <w:color w:val="231F20"/>
          <w:spacing w:val="-16"/>
        </w:rPr>
        <w:t xml:space="preserve"> </w:t>
      </w:r>
      <w:r>
        <w:rPr>
          <w:color w:val="231F20"/>
        </w:rPr>
        <w:t>core,</w:t>
      </w:r>
      <w:r>
        <w:rPr>
          <w:color w:val="231F20"/>
          <w:spacing w:val="-17"/>
        </w:rPr>
        <w:t xml:space="preserve"> </w:t>
      </w:r>
      <w:r>
        <w:rPr>
          <w:color w:val="231F20"/>
        </w:rPr>
        <w:t>facilitating</w:t>
      </w:r>
      <w:r>
        <w:rPr>
          <w:color w:val="231F20"/>
          <w:spacing w:val="-16"/>
        </w:rPr>
        <w:t xml:space="preserve"> </w:t>
      </w:r>
      <w:r>
        <w:rPr>
          <w:color w:val="231F20"/>
        </w:rPr>
        <w:t>and</w:t>
      </w:r>
      <w:r>
        <w:rPr>
          <w:color w:val="231F20"/>
          <w:spacing w:val="-17"/>
        </w:rPr>
        <w:t xml:space="preserve"> </w:t>
      </w:r>
      <w:r>
        <w:rPr>
          <w:color w:val="231F20"/>
        </w:rPr>
        <w:t>supporting</w:t>
      </w:r>
      <w:r>
        <w:rPr>
          <w:color w:val="231F20"/>
          <w:spacing w:val="-16"/>
        </w:rPr>
        <w:t xml:space="preserve"> </w:t>
      </w:r>
      <w:r>
        <w:rPr>
          <w:color w:val="231F20"/>
        </w:rPr>
        <w:t>products</w:t>
      </w:r>
      <w:r>
        <w:rPr>
          <w:color w:val="231F20"/>
          <w:spacing w:val="-16"/>
        </w:rPr>
        <w:t xml:space="preserve"> </w:t>
      </w:r>
      <w:r>
        <w:rPr>
          <w:color w:val="231F20"/>
        </w:rPr>
        <w:t>determine what</w:t>
      </w:r>
      <w:r>
        <w:rPr>
          <w:color w:val="231F20"/>
          <w:spacing w:val="-17"/>
        </w:rPr>
        <w:t xml:space="preserve"> </w:t>
      </w:r>
      <w:r>
        <w:rPr>
          <w:color w:val="231F20"/>
        </w:rPr>
        <w:t>the</w:t>
      </w:r>
      <w:r>
        <w:rPr>
          <w:color w:val="231F20"/>
          <w:spacing w:val="-16"/>
        </w:rPr>
        <w:t xml:space="preserve"> </w:t>
      </w:r>
      <w:r>
        <w:rPr>
          <w:color w:val="231F20"/>
        </w:rPr>
        <w:t>customer</w:t>
      </w:r>
      <w:r>
        <w:rPr>
          <w:color w:val="231F20"/>
          <w:spacing w:val="-17"/>
        </w:rPr>
        <w:t xml:space="preserve"> </w:t>
      </w:r>
      <w:r>
        <w:rPr>
          <w:color w:val="231F20"/>
        </w:rPr>
        <w:t>receives</w:t>
      </w:r>
      <w:r>
        <w:rPr>
          <w:color w:val="231F20"/>
          <w:spacing w:val="-16"/>
        </w:rPr>
        <w:t xml:space="preserve"> </w:t>
      </w:r>
      <w:r>
        <w:rPr>
          <w:color w:val="231F20"/>
        </w:rPr>
        <w:t>but</w:t>
      </w:r>
      <w:r>
        <w:rPr>
          <w:color w:val="231F20"/>
          <w:spacing w:val="-17"/>
        </w:rPr>
        <w:t xml:space="preserve"> </w:t>
      </w:r>
      <w:r>
        <w:rPr>
          <w:color w:val="231F20"/>
        </w:rPr>
        <w:t>not</w:t>
      </w:r>
      <w:r>
        <w:rPr>
          <w:color w:val="231F20"/>
          <w:spacing w:val="-16"/>
        </w:rPr>
        <w:t xml:space="preserve"> </w:t>
      </w:r>
      <w:r>
        <w:rPr>
          <w:color w:val="231F20"/>
        </w:rPr>
        <w:t>how</w:t>
      </w:r>
      <w:r>
        <w:rPr>
          <w:color w:val="231F20"/>
          <w:spacing w:val="-17"/>
        </w:rPr>
        <w:t xml:space="preserve"> </w:t>
      </w:r>
      <w:r>
        <w:rPr>
          <w:color w:val="231F20"/>
        </w:rPr>
        <w:t>they</w:t>
      </w:r>
      <w:r>
        <w:rPr>
          <w:color w:val="231F20"/>
          <w:spacing w:val="-16"/>
        </w:rPr>
        <w:t xml:space="preserve"> </w:t>
      </w:r>
      <w:r>
        <w:rPr>
          <w:color w:val="231F20"/>
        </w:rPr>
        <w:t>receive</w:t>
      </w:r>
      <w:r>
        <w:rPr>
          <w:color w:val="231F20"/>
          <w:spacing w:val="-16"/>
        </w:rPr>
        <w:t xml:space="preserve"> </w:t>
      </w:r>
      <w:r>
        <w:rPr>
          <w:color w:val="231F20"/>
        </w:rPr>
        <w:t>it.</w:t>
      </w:r>
      <w:r>
        <w:rPr>
          <w:color w:val="231F20"/>
          <w:spacing w:val="-17"/>
        </w:rPr>
        <w:t xml:space="preserve"> </w:t>
      </w:r>
      <w:r>
        <w:rPr>
          <w:color w:val="231F20"/>
        </w:rPr>
        <w:t>The</w:t>
      </w:r>
      <w:r>
        <w:rPr>
          <w:color w:val="231F20"/>
          <w:spacing w:val="-16"/>
        </w:rPr>
        <w:t xml:space="preserve"> </w:t>
      </w:r>
      <w:r>
        <w:rPr>
          <w:color w:val="231F20"/>
        </w:rPr>
        <w:t>augmented</w:t>
      </w:r>
      <w:r>
        <w:rPr>
          <w:color w:val="231F20"/>
          <w:spacing w:val="-17"/>
        </w:rPr>
        <w:t xml:space="preserve"> </w:t>
      </w:r>
      <w:r>
        <w:rPr>
          <w:color w:val="231F20"/>
        </w:rPr>
        <w:t>service</w:t>
      </w:r>
      <w:r>
        <w:rPr>
          <w:color w:val="231F20"/>
          <w:spacing w:val="-16"/>
        </w:rPr>
        <w:t xml:space="preserve"> </w:t>
      </w:r>
      <w:r>
        <w:rPr>
          <w:color w:val="231F20"/>
        </w:rPr>
        <w:t>offering combines</w:t>
      </w:r>
      <w:r>
        <w:rPr>
          <w:color w:val="231F20"/>
          <w:spacing w:val="-16"/>
        </w:rPr>
        <w:t xml:space="preserve"> </w:t>
      </w:r>
      <w:r>
        <w:rPr>
          <w:color w:val="231F20"/>
        </w:rPr>
        <w:t>what</w:t>
      </w:r>
      <w:r>
        <w:rPr>
          <w:color w:val="231F20"/>
          <w:spacing w:val="-16"/>
        </w:rPr>
        <w:t xml:space="preserve"> </w:t>
      </w:r>
      <w:r>
        <w:rPr>
          <w:color w:val="231F20"/>
        </w:rPr>
        <w:t>is</w:t>
      </w:r>
      <w:r>
        <w:rPr>
          <w:color w:val="231F20"/>
          <w:spacing w:val="-16"/>
        </w:rPr>
        <w:t xml:space="preserve"> </w:t>
      </w:r>
      <w:r>
        <w:rPr>
          <w:color w:val="231F20"/>
        </w:rPr>
        <w:t>offered</w:t>
      </w:r>
      <w:r>
        <w:rPr>
          <w:color w:val="231F20"/>
          <w:spacing w:val="-16"/>
        </w:rPr>
        <w:t xml:space="preserve"> </w:t>
      </w:r>
      <w:r>
        <w:rPr>
          <w:color w:val="231F20"/>
        </w:rPr>
        <w:t>with</w:t>
      </w:r>
      <w:r>
        <w:rPr>
          <w:color w:val="231F20"/>
          <w:spacing w:val="-16"/>
        </w:rPr>
        <w:t xml:space="preserve"> </w:t>
      </w:r>
      <w:r>
        <w:rPr>
          <w:color w:val="231F20"/>
        </w:rPr>
        <w:t>how</w:t>
      </w:r>
      <w:r>
        <w:rPr>
          <w:color w:val="231F20"/>
          <w:spacing w:val="-16"/>
        </w:rPr>
        <w:t xml:space="preserve"> </w:t>
      </w:r>
      <w:r>
        <w:rPr>
          <w:color w:val="231F20"/>
        </w:rPr>
        <w:t>it</w:t>
      </w:r>
      <w:r>
        <w:rPr>
          <w:color w:val="231F20"/>
          <w:spacing w:val="-16"/>
        </w:rPr>
        <w:t xml:space="preserve"> </w:t>
      </w:r>
      <w:r>
        <w:rPr>
          <w:color w:val="231F20"/>
        </w:rPr>
        <w:t>is</w:t>
      </w:r>
      <w:r>
        <w:rPr>
          <w:color w:val="231F20"/>
          <w:spacing w:val="-16"/>
        </w:rPr>
        <w:t xml:space="preserve"> </w:t>
      </w:r>
      <w:r>
        <w:rPr>
          <w:color w:val="231F20"/>
        </w:rPr>
        <w:t>delivered.</w:t>
      </w:r>
    </w:p>
    <w:p w14:paraId="5ADCE98E" w14:textId="77777777" w:rsidR="003D78A7" w:rsidRDefault="003D78A7">
      <w:pPr>
        <w:pStyle w:val="BodyText"/>
        <w:spacing w:before="74"/>
      </w:pPr>
    </w:p>
    <w:p w14:paraId="67F8DB07" w14:textId="77777777" w:rsidR="003D78A7" w:rsidRDefault="00727087">
      <w:pPr>
        <w:pStyle w:val="Heading2"/>
        <w:ind w:left="142"/>
      </w:pPr>
      <w:r>
        <w:rPr>
          <w:color w:val="231F20"/>
          <w:spacing w:val="-2"/>
        </w:rPr>
        <w:t>Branding</w:t>
      </w:r>
    </w:p>
    <w:p w14:paraId="50F791B4" w14:textId="77777777" w:rsidR="003D78A7" w:rsidRDefault="003D78A7">
      <w:pPr>
        <w:pStyle w:val="BodyText"/>
        <w:spacing w:before="133"/>
        <w:rPr>
          <w:rFonts w:ascii="Times New Roman"/>
          <w:b/>
        </w:rPr>
      </w:pPr>
    </w:p>
    <w:p w14:paraId="449D9163" w14:textId="77777777" w:rsidR="003D78A7" w:rsidRDefault="00727087">
      <w:pPr>
        <w:pStyle w:val="BodyText"/>
        <w:spacing w:line="271" w:lineRule="auto"/>
        <w:ind w:left="142" w:right="135" w:firstLine="720"/>
        <w:jc w:val="both"/>
      </w:pPr>
      <w:r>
        <w:rPr>
          <w:color w:val="231F20"/>
          <w:spacing w:val="-2"/>
        </w:rPr>
        <w:t>A</w:t>
      </w:r>
      <w:r>
        <w:rPr>
          <w:color w:val="231F20"/>
          <w:spacing w:val="-11"/>
        </w:rPr>
        <w:t xml:space="preserve"> </w:t>
      </w:r>
      <w:r>
        <w:rPr>
          <w:color w:val="231F20"/>
          <w:spacing w:val="-2"/>
        </w:rPr>
        <w:t>brand</w:t>
      </w:r>
      <w:r>
        <w:rPr>
          <w:color w:val="231F20"/>
          <w:spacing w:val="-11"/>
        </w:rPr>
        <w:t xml:space="preserve"> </w:t>
      </w:r>
      <w:r>
        <w:rPr>
          <w:color w:val="231F20"/>
          <w:spacing w:val="-2"/>
        </w:rPr>
        <w:t>is</w:t>
      </w:r>
      <w:r>
        <w:rPr>
          <w:color w:val="231F20"/>
          <w:spacing w:val="-11"/>
        </w:rPr>
        <w:t xml:space="preserve"> </w:t>
      </w:r>
      <w:r>
        <w:rPr>
          <w:color w:val="231F20"/>
          <w:spacing w:val="-2"/>
        </w:rPr>
        <w:t>a</w:t>
      </w:r>
      <w:r>
        <w:rPr>
          <w:color w:val="231F20"/>
          <w:spacing w:val="-11"/>
        </w:rPr>
        <w:t xml:space="preserve"> </w:t>
      </w:r>
      <w:r>
        <w:rPr>
          <w:color w:val="231F20"/>
          <w:spacing w:val="-2"/>
        </w:rPr>
        <w:t>name,</w:t>
      </w:r>
      <w:r>
        <w:rPr>
          <w:color w:val="231F20"/>
          <w:spacing w:val="-11"/>
        </w:rPr>
        <w:t xml:space="preserve"> </w:t>
      </w:r>
      <w:r>
        <w:rPr>
          <w:color w:val="231F20"/>
          <w:spacing w:val="-2"/>
        </w:rPr>
        <w:t>term,</w:t>
      </w:r>
      <w:r>
        <w:rPr>
          <w:color w:val="231F20"/>
          <w:spacing w:val="-11"/>
        </w:rPr>
        <w:t xml:space="preserve"> </w:t>
      </w:r>
      <w:r>
        <w:rPr>
          <w:color w:val="231F20"/>
          <w:spacing w:val="-2"/>
        </w:rPr>
        <w:t>sign,</w:t>
      </w:r>
      <w:r>
        <w:rPr>
          <w:color w:val="231F20"/>
          <w:spacing w:val="-11"/>
        </w:rPr>
        <w:t xml:space="preserve"> </w:t>
      </w:r>
      <w:r>
        <w:rPr>
          <w:color w:val="231F20"/>
          <w:spacing w:val="-2"/>
        </w:rPr>
        <w:t>symbol,</w:t>
      </w:r>
      <w:r>
        <w:rPr>
          <w:color w:val="231F20"/>
          <w:spacing w:val="-11"/>
        </w:rPr>
        <w:t xml:space="preserve"> </w:t>
      </w:r>
      <w:r>
        <w:rPr>
          <w:color w:val="231F20"/>
          <w:spacing w:val="-2"/>
        </w:rPr>
        <w:t>design</w:t>
      </w:r>
      <w:r>
        <w:rPr>
          <w:color w:val="231F20"/>
          <w:spacing w:val="-11"/>
        </w:rPr>
        <w:t xml:space="preserve"> </w:t>
      </w:r>
      <w:r>
        <w:rPr>
          <w:color w:val="231F20"/>
          <w:spacing w:val="-2"/>
        </w:rPr>
        <w:t>or</w:t>
      </w:r>
      <w:r>
        <w:rPr>
          <w:color w:val="231F20"/>
          <w:spacing w:val="-11"/>
        </w:rPr>
        <w:t xml:space="preserve"> </w:t>
      </w:r>
      <w:r>
        <w:rPr>
          <w:color w:val="231F20"/>
          <w:spacing w:val="-2"/>
        </w:rPr>
        <w:t>a</w:t>
      </w:r>
      <w:r>
        <w:rPr>
          <w:color w:val="231F20"/>
          <w:spacing w:val="-11"/>
        </w:rPr>
        <w:t xml:space="preserve"> </w:t>
      </w:r>
      <w:r>
        <w:rPr>
          <w:color w:val="231F20"/>
          <w:spacing w:val="-2"/>
        </w:rPr>
        <w:t>combination</w:t>
      </w:r>
      <w:r>
        <w:rPr>
          <w:color w:val="231F20"/>
          <w:spacing w:val="-11"/>
        </w:rPr>
        <w:t xml:space="preserve"> </w:t>
      </w:r>
      <w:r>
        <w:rPr>
          <w:color w:val="231F20"/>
          <w:spacing w:val="-2"/>
        </w:rPr>
        <w:t>of</w:t>
      </w:r>
      <w:r>
        <w:rPr>
          <w:color w:val="231F20"/>
          <w:spacing w:val="-11"/>
        </w:rPr>
        <w:t xml:space="preserve"> </w:t>
      </w:r>
      <w:r>
        <w:rPr>
          <w:color w:val="231F20"/>
          <w:spacing w:val="-2"/>
        </w:rPr>
        <w:t>these</w:t>
      </w:r>
      <w:r>
        <w:rPr>
          <w:color w:val="231F20"/>
          <w:spacing w:val="-11"/>
        </w:rPr>
        <w:t xml:space="preserve"> </w:t>
      </w:r>
      <w:r>
        <w:rPr>
          <w:color w:val="231F20"/>
          <w:spacing w:val="-2"/>
        </w:rPr>
        <w:t xml:space="preserve">elements </w:t>
      </w:r>
      <w:r>
        <w:rPr>
          <w:color w:val="231F20"/>
        </w:rPr>
        <w:t>that</w:t>
      </w:r>
      <w:r>
        <w:rPr>
          <w:color w:val="231F20"/>
          <w:spacing w:val="-12"/>
        </w:rPr>
        <w:t xml:space="preserve"> </w:t>
      </w:r>
      <w:r>
        <w:rPr>
          <w:color w:val="231F20"/>
        </w:rPr>
        <w:t>is</w:t>
      </w:r>
      <w:r>
        <w:rPr>
          <w:color w:val="231F20"/>
          <w:spacing w:val="-12"/>
        </w:rPr>
        <w:t xml:space="preserve"> </w:t>
      </w:r>
      <w:r>
        <w:rPr>
          <w:color w:val="231F20"/>
        </w:rPr>
        <w:t>intended</w:t>
      </w:r>
      <w:r>
        <w:rPr>
          <w:color w:val="231F20"/>
          <w:spacing w:val="-12"/>
        </w:rPr>
        <w:t xml:space="preserve"> </w:t>
      </w:r>
      <w:r>
        <w:rPr>
          <w:color w:val="231F20"/>
        </w:rPr>
        <w:t>to</w:t>
      </w:r>
      <w:r>
        <w:rPr>
          <w:color w:val="231F20"/>
          <w:spacing w:val="-12"/>
        </w:rPr>
        <w:t xml:space="preserve"> </w:t>
      </w:r>
      <w:r>
        <w:rPr>
          <w:color w:val="231F20"/>
        </w:rPr>
        <w:t>identify</w:t>
      </w:r>
      <w:r>
        <w:rPr>
          <w:color w:val="231F20"/>
          <w:spacing w:val="-12"/>
        </w:rPr>
        <w:t xml:space="preserve"> </w:t>
      </w:r>
      <w:r>
        <w:rPr>
          <w:color w:val="231F20"/>
        </w:rPr>
        <w:t>the</w:t>
      </w:r>
      <w:r>
        <w:rPr>
          <w:color w:val="231F20"/>
          <w:spacing w:val="-12"/>
        </w:rPr>
        <w:t xml:space="preserve"> </w:t>
      </w:r>
      <w:r>
        <w:rPr>
          <w:color w:val="231F20"/>
        </w:rPr>
        <w:t>goods</w:t>
      </w:r>
      <w:r>
        <w:rPr>
          <w:color w:val="231F20"/>
          <w:spacing w:val="-12"/>
        </w:rPr>
        <w:t xml:space="preserve"> </w:t>
      </w:r>
      <w:r>
        <w:rPr>
          <w:color w:val="231F20"/>
        </w:rPr>
        <w:t>or</w:t>
      </w:r>
      <w:r>
        <w:rPr>
          <w:color w:val="231F20"/>
          <w:spacing w:val="-12"/>
        </w:rPr>
        <w:t xml:space="preserve"> </w:t>
      </w:r>
      <w:r>
        <w:rPr>
          <w:color w:val="231F20"/>
        </w:rPr>
        <w:t>services</w:t>
      </w:r>
      <w:r>
        <w:rPr>
          <w:color w:val="231F20"/>
          <w:spacing w:val="-12"/>
        </w:rPr>
        <w:t xml:space="preserve"> </w:t>
      </w:r>
      <w:r>
        <w:rPr>
          <w:color w:val="231F20"/>
        </w:rPr>
        <w:t>of</w:t>
      </w:r>
      <w:r>
        <w:rPr>
          <w:color w:val="231F20"/>
          <w:spacing w:val="-12"/>
        </w:rPr>
        <w:t xml:space="preserve"> </w:t>
      </w:r>
      <w:r>
        <w:rPr>
          <w:color w:val="231F20"/>
        </w:rPr>
        <w:t>a</w:t>
      </w:r>
      <w:r>
        <w:rPr>
          <w:color w:val="231F20"/>
          <w:spacing w:val="-12"/>
        </w:rPr>
        <w:t xml:space="preserve"> </w:t>
      </w:r>
      <w:r>
        <w:rPr>
          <w:color w:val="231F20"/>
        </w:rPr>
        <w:t>seller</w:t>
      </w:r>
      <w:r>
        <w:rPr>
          <w:color w:val="231F20"/>
          <w:spacing w:val="-12"/>
        </w:rPr>
        <w:t xml:space="preserve"> </w:t>
      </w:r>
      <w:r>
        <w:rPr>
          <w:color w:val="231F20"/>
        </w:rPr>
        <w:t>and</w:t>
      </w:r>
      <w:r>
        <w:rPr>
          <w:color w:val="231F20"/>
          <w:spacing w:val="-12"/>
        </w:rPr>
        <w:t xml:space="preserve"> </w:t>
      </w:r>
      <w:r>
        <w:rPr>
          <w:color w:val="231F20"/>
        </w:rPr>
        <w:t>differentiate</w:t>
      </w:r>
      <w:r>
        <w:rPr>
          <w:color w:val="231F20"/>
          <w:spacing w:val="-12"/>
        </w:rPr>
        <w:t xml:space="preserve"> </w:t>
      </w:r>
      <w:r>
        <w:rPr>
          <w:color w:val="231F20"/>
        </w:rPr>
        <w:t>them</w:t>
      </w:r>
      <w:r>
        <w:rPr>
          <w:color w:val="231F20"/>
          <w:spacing w:val="-12"/>
        </w:rPr>
        <w:t xml:space="preserve"> </w:t>
      </w:r>
      <w:r>
        <w:rPr>
          <w:color w:val="231F20"/>
        </w:rPr>
        <w:t>from those</w:t>
      </w:r>
      <w:r>
        <w:rPr>
          <w:color w:val="231F20"/>
          <w:spacing w:val="-16"/>
        </w:rPr>
        <w:t xml:space="preserve"> </w:t>
      </w:r>
      <w:r>
        <w:rPr>
          <w:color w:val="231F20"/>
        </w:rPr>
        <w:t>of</w:t>
      </w:r>
      <w:r>
        <w:rPr>
          <w:color w:val="231F20"/>
          <w:spacing w:val="-16"/>
        </w:rPr>
        <w:t xml:space="preserve"> </w:t>
      </w:r>
      <w:r>
        <w:rPr>
          <w:color w:val="231F20"/>
        </w:rPr>
        <w:t>competitors.</w:t>
      </w:r>
      <w:r>
        <w:rPr>
          <w:color w:val="231F20"/>
          <w:spacing w:val="-16"/>
        </w:rPr>
        <w:t xml:space="preserve"> </w:t>
      </w:r>
      <w:r>
        <w:rPr>
          <w:color w:val="231F20"/>
        </w:rPr>
        <w:t>Scott</w:t>
      </w:r>
      <w:r>
        <w:rPr>
          <w:color w:val="231F20"/>
          <w:spacing w:val="-16"/>
        </w:rPr>
        <w:t xml:space="preserve"> </w:t>
      </w:r>
      <w:r>
        <w:rPr>
          <w:color w:val="231F20"/>
        </w:rPr>
        <w:t>Davis,</w:t>
      </w:r>
      <w:r>
        <w:rPr>
          <w:color w:val="231F20"/>
          <w:spacing w:val="-16"/>
        </w:rPr>
        <w:t xml:space="preserve"> </w:t>
      </w:r>
      <w:r>
        <w:rPr>
          <w:color w:val="231F20"/>
        </w:rPr>
        <w:t>author</w:t>
      </w:r>
      <w:r>
        <w:rPr>
          <w:color w:val="231F20"/>
          <w:spacing w:val="-16"/>
        </w:rPr>
        <w:t xml:space="preserve"> </w:t>
      </w:r>
      <w:r>
        <w:rPr>
          <w:color w:val="231F20"/>
        </w:rPr>
        <w:t>of</w:t>
      </w:r>
      <w:r>
        <w:rPr>
          <w:color w:val="231F20"/>
          <w:spacing w:val="-16"/>
        </w:rPr>
        <w:t xml:space="preserve"> </w:t>
      </w:r>
      <w:r>
        <w:rPr>
          <w:rFonts w:ascii="Times New Roman"/>
          <w:i/>
          <w:color w:val="231F20"/>
        </w:rPr>
        <w:t>Brand</w:t>
      </w:r>
      <w:r>
        <w:rPr>
          <w:rFonts w:ascii="Times New Roman"/>
          <w:i/>
          <w:color w:val="231F20"/>
          <w:spacing w:val="-10"/>
        </w:rPr>
        <w:t xml:space="preserve"> </w:t>
      </w:r>
      <w:r>
        <w:rPr>
          <w:rFonts w:ascii="Times New Roman"/>
          <w:i/>
          <w:color w:val="231F20"/>
        </w:rPr>
        <w:t>asset</w:t>
      </w:r>
      <w:r>
        <w:rPr>
          <w:rFonts w:ascii="Times New Roman"/>
          <w:i/>
          <w:color w:val="231F20"/>
          <w:spacing w:val="-10"/>
        </w:rPr>
        <w:t xml:space="preserve"> </w:t>
      </w:r>
      <w:r>
        <w:rPr>
          <w:rFonts w:ascii="Times New Roman"/>
          <w:i/>
          <w:color w:val="231F20"/>
        </w:rPr>
        <w:t>management</w:t>
      </w:r>
      <w:r>
        <w:rPr>
          <w:color w:val="231F20"/>
        </w:rPr>
        <w:t>,</w:t>
      </w:r>
      <w:r>
        <w:rPr>
          <w:color w:val="231F20"/>
          <w:spacing w:val="-16"/>
        </w:rPr>
        <w:t xml:space="preserve"> </w:t>
      </w:r>
      <w:r>
        <w:rPr>
          <w:color w:val="231F20"/>
        </w:rPr>
        <w:t>states:</w:t>
      </w:r>
    </w:p>
    <w:p w14:paraId="6BDF6B7D" w14:textId="77777777" w:rsidR="003D78A7" w:rsidRDefault="003D78A7">
      <w:pPr>
        <w:pStyle w:val="BodyText"/>
        <w:spacing w:before="38"/>
      </w:pPr>
    </w:p>
    <w:p w14:paraId="752B8328" w14:textId="77777777" w:rsidR="003D78A7" w:rsidRDefault="00727087">
      <w:pPr>
        <w:pStyle w:val="BodyText"/>
        <w:spacing w:before="1" w:line="271" w:lineRule="auto"/>
        <w:ind w:left="142" w:right="135" w:firstLine="720"/>
        <w:jc w:val="both"/>
      </w:pPr>
      <w:r>
        <w:rPr>
          <w:color w:val="231F20"/>
          <w:spacing w:val="-4"/>
        </w:rPr>
        <w:t>“Brands</w:t>
      </w:r>
      <w:r>
        <w:rPr>
          <w:color w:val="231F20"/>
          <w:spacing w:val="-6"/>
        </w:rPr>
        <w:t xml:space="preserve"> </w:t>
      </w:r>
      <w:r>
        <w:rPr>
          <w:color w:val="231F20"/>
          <w:spacing w:val="-4"/>
        </w:rPr>
        <w:t>are</w:t>
      </w:r>
      <w:r>
        <w:rPr>
          <w:color w:val="231F20"/>
          <w:spacing w:val="-6"/>
        </w:rPr>
        <w:t xml:space="preserve"> </w:t>
      </w:r>
      <w:r>
        <w:rPr>
          <w:color w:val="231F20"/>
          <w:spacing w:val="-4"/>
        </w:rPr>
        <w:t>among</w:t>
      </w:r>
      <w:r>
        <w:rPr>
          <w:color w:val="231F20"/>
          <w:spacing w:val="-6"/>
        </w:rPr>
        <w:t xml:space="preserve"> </w:t>
      </w:r>
      <w:r>
        <w:rPr>
          <w:color w:val="231F20"/>
          <w:spacing w:val="-4"/>
        </w:rPr>
        <w:t>a</w:t>
      </w:r>
      <w:r>
        <w:rPr>
          <w:color w:val="231F20"/>
          <w:spacing w:val="-6"/>
        </w:rPr>
        <w:t xml:space="preserve"> </w:t>
      </w:r>
      <w:r>
        <w:rPr>
          <w:color w:val="231F20"/>
          <w:spacing w:val="-4"/>
        </w:rPr>
        <w:t>company’s</w:t>
      </w:r>
      <w:r>
        <w:rPr>
          <w:color w:val="231F20"/>
          <w:spacing w:val="-6"/>
        </w:rPr>
        <w:t xml:space="preserve"> </w:t>
      </w:r>
      <w:r>
        <w:rPr>
          <w:color w:val="231F20"/>
          <w:spacing w:val="-4"/>
        </w:rPr>
        <w:t>most</w:t>
      </w:r>
      <w:r>
        <w:rPr>
          <w:color w:val="231F20"/>
          <w:spacing w:val="-6"/>
        </w:rPr>
        <w:t xml:space="preserve"> </w:t>
      </w:r>
      <w:r>
        <w:rPr>
          <w:color w:val="231F20"/>
          <w:spacing w:val="-4"/>
        </w:rPr>
        <w:t>valuable</w:t>
      </w:r>
      <w:r>
        <w:rPr>
          <w:color w:val="231F20"/>
          <w:spacing w:val="-6"/>
        </w:rPr>
        <w:t xml:space="preserve"> </w:t>
      </w:r>
      <w:r>
        <w:rPr>
          <w:color w:val="231F20"/>
          <w:spacing w:val="-4"/>
        </w:rPr>
        <w:t>assets</w:t>
      </w:r>
      <w:r>
        <w:rPr>
          <w:color w:val="231F20"/>
          <w:spacing w:val="-6"/>
        </w:rPr>
        <w:t xml:space="preserve"> </w:t>
      </w:r>
      <w:r>
        <w:rPr>
          <w:color w:val="231F20"/>
          <w:spacing w:val="-4"/>
        </w:rPr>
        <w:t>and</w:t>
      </w:r>
      <w:r>
        <w:rPr>
          <w:color w:val="231F20"/>
          <w:spacing w:val="-6"/>
        </w:rPr>
        <w:t xml:space="preserve"> </w:t>
      </w:r>
      <w:r>
        <w:rPr>
          <w:color w:val="231F20"/>
          <w:spacing w:val="-4"/>
        </w:rPr>
        <w:t>smart</w:t>
      </w:r>
      <w:r>
        <w:rPr>
          <w:color w:val="231F20"/>
          <w:spacing w:val="-6"/>
        </w:rPr>
        <w:t xml:space="preserve"> </w:t>
      </w:r>
      <w:r>
        <w:rPr>
          <w:color w:val="231F20"/>
          <w:spacing w:val="-4"/>
        </w:rPr>
        <w:t>companies</w:t>
      </w:r>
      <w:r>
        <w:rPr>
          <w:color w:val="231F20"/>
          <w:spacing w:val="-6"/>
        </w:rPr>
        <w:t xml:space="preserve"> </w:t>
      </w:r>
      <w:r>
        <w:rPr>
          <w:color w:val="231F20"/>
          <w:spacing w:val="-4"/>
        </w:rPr>
        <w:t>today realize</w:t>
      </w:r>
      <w:r>
        <w:rPr>
          <w:color w:val="231F20"/>
          <w:spacing w:val="-12"/>
        </w:rPr>
        <w:t xml:space="preserve"> </w:t>
      </w:r>
      <w:r>
        <w:rPr>
          <w:color w:val="231F20"/>
          <w:spacing w:val="-4"/>
        </w:rPr>
        <w:t>that</w:t>
      </w:r>
      <w:r>
        <w:rPr>
          <w:color w:val="231F20"/>
          <w:spacing w:val="-12"/>
        </w:rPr>
        <w:t xml:space="preserve"> </w:t>
      </w:r>
      <w:r>
        <w:rPr>
          <w:color w:val="231F20"/>
          <w:spacing w:val="-4"/>
        </w:rPr>
        <w:t>capitalizing</w:t>
      </w:r>
      <w:r>
        <w:rPr>
          <w:color w:val="231F20"/>
          <w:spacing w:val="-12"/>
        </w:rPr>
        <w:t xml:space="preserve"> </w:t>
      </w:r>
      <w:r>
        <w:rPr>
          <w:color w:val="231F20"/>
          <w:spacing w:val="-4"/>
        </w:rPr>
        <w:t>on</w:t>
      </w:r>
      <w:r>
        <w:rPr>
          <w:color w:val="231F20"/>
          <w:spacing w:val="-12"/>
        </w:rPr>
        <w:t xml:space="preserve"> </w:t>
      </w:r>
      <w:r>
        <w:rPr>
          <w:color w:val="231F20"/>
          <w:spacing w:val="-4"/>
        </w:rPr>
        <w:t>their</w:t>
      </w:r>
      <w:r>
        <w:rPr>
          <w:color w:val="231F20"/>
          <w:spacing w:val="-12"/>
        </w:rPr>
        <w:t xml:space="preserve"> </w:t>
      </w:r>
      <w:r>
        <w:rPr>
          <w:color w:val="231F20"/>
          <w:spacing w:val="-4"/>
        </w:rPr>
        <w:t>brands</w:t>
      </w:r>
      <w:r>
        <w:rPr>
          <w:color w:val="231F20"/>
          <w:spacing w:val="-12"/>
        </w:rPr>
        <w:t xml:space="preserve"> </w:t>
      </w:r>
      <w:r>
        <w:rPr>
          <w:color w:val="231F20"/>
          <w:spacing w:val="-4"/>
        </w:rPr>
        <w:t>is</w:t>
      </w:r>
      <w:r>
        <w:rPr>
          <w:color w:val="231F20"/>
          <w:spacing w:val="-12"/>
        </w:rPr>
        <w:t xml:space="preserve"> </w:t>
      </w:r>
      <w:r>
        <w:rPr>
          <w:color w:val="231F20"/>
          <w:spacing w:val="-4"/>
        </w:rPr>
        <w:t>important</w:t>
      </w:r>
      <w:r>
        <w:rPr>
          <w:color w:val="231F20"/>
          <w:spacing w:val="-12"/>
        </w:rPr>
        <w:t xml:space="preserve"> </w:t>
      </w:r>
      <w:r>
        <w:rPr>
          <w:color w:val="231F20"/>
          <w:spacing w:val="-4"/>
        </w:rPr>
        <w:t>…</w:t>
      </w:r>
      <w:r>
        <w:rPr>
          <w:color w:val="231F20"/>
          <w:spacing w:val="-12"/>
        </w:rPr>
        <w:t xml:space="preserve"> </w:t>
      </w:r>
      <w:r>
        <w:rPr>
          <w:color w:val="231F20"/>
          <w:spacing w:val="-4"/>
        </w:rPr>
        <w:t>These</w:t>
      </w:r>
      <w:r>
        <w:rPr>
          <w:color w:val="231F20"/>
          <w:spacing w:val="-12"/>
        </w:rPr>
        <w:t xml:space="preserve"> </w:t>
      </w:r>
      <w:r>
        <w:rPr>
          <w:color w:val="231F20"/>
          <w:spacing w:val="-4"/>
        </w:rPr>
        <w:t>companies</w:t>
      </w:r>
      <w:r>
        <w:rPr>
          <w:color w:val="231F20"/>
          <w:spacing w:val="-12"/>
        </w:rPr>
        <w:t xml:space="preserve"> </w:t>
      </w:r>
      <w:r>
        <w:rPr>
          <w:color w:val="231F20"/>
          <w:spacing w:val="-4"/>
        </w:rPr>
        <w:t>know</w:t>
      </w:r>
      <w:r>
        <w:rPr>
          <w:color w:val="231F20"/>
          <w:spacing w:val="-12"/>
        </w:rPr>
        <w:t xml:space="preserve"> </w:t>
      </w:r>
      <w:r>
        <w:rPr>
          <w:color w:val="231F20"/>
          <w:spacing w:val="-4"/>
        </w:rPr>
        <w:t>that</w:t>
      </w:r>
      <w:r>
        <w:rPr>
          <w:color w:val="231F20"/>
          <w:spacing w:val="-12"/>
        </w:rPr>
        <w:t xml:space="preserve"> </w:t>
      </w:r>
      <w:r>
        <w:rPr>
          <w:color w:val="231F20"/>
          <w:spacing w:val="-4"/>
        </w:rPr>
        <w:t xml:space="preserve">brands </w:t>
      </w:r>
      <w:r>
        <w:rPr>
          <w:color w:val="231F20"/>
        </w:rPr>
        <w:t>are</w:t>
      </w:r>
      <w:r>
        <w:rPr>
          <w:color w:val="231F20"/>
          <w:spacing w:val="-5"/>
        </w:rPr>
        <w:t xml:space="preserve"> </w:t>
      </w:r>
      <w:r>
        <w:rPr>
          <w:color w:val="231F20"/>
        </w:rPr>
        <w:t>more</w:t>
      </w:r>
      <w:r>
        <w:rPr>
          <w:color w:val="231F20"/>
          <w:spacing w:val="-5"/>
        </w:rPr>
        <w:t xml:space="preserve"> </w:t>
      </w:r>
      <w:r>
        <w:rPr>
          <w:color w:val="231F20"/>
        </w:rPr>
        <w:t>than</w:t>
      </w:r>
      <w:r>
        <w:rPr>
          <w:color w:val="231F20"/>
          <w:spacing w:val="-5"/>
        </w:rPr>
        <w:t xml:space="preserve"> </w:t>
      </w:r>
      <w:r>
        <w:rPr>
          <w:color w:val="231F20"/>
        </w:rPr>
        <w:t>just</w:t>
      </w:r>
      <w:r>
        <w:rPr>
          <w:color w:val="231F20"/>
          <w:spacing w:val="-5"/>
        </w:rPr>
        <w:t xml:space="preserve"> </w:t>
      </w:r>
      <w:r>
        <w:rPr>
          <w:color w:val="231F20"/>
        </w:rPr>
        <w:t>products</w:t>
      </w:r>
      <w:r>
        <w:rPr>
          <w:color w:val="231F20"/>
          <w:spacing w:val="-5"/>
        </w:rPr>
        <w:t xml:space="preserve"> </w:t>
      </w:r>
      <w:r>
        <w:rPr>
          <w:color w:val="231F20"/>
        </w:rPr>
        <w:t>and</w:t>
      </w:r>
      <w:r>
        <w:rPr>
          <w:color w:val="231F20"/>
          <w:spacing w:val="-5"/>
        </w:rPr>
        <w:t xml:space="preserve"> </w:t>
      </w:r>
      <w:r>
        <w:rPr>
          <w:color w:val="231F20"/>
        </w:rPr>
        <w:t>services.</w:t>
      </w:r>
      <w:r>
        <w:rPr>
          <w:color w:val="231F20"/>
          <w:spacing w:val="-5"/>
        </w:rPr>
        <w:t xml:space="preserve"> </w:t>
      </w:r>
      <w:r>
        <w:rPr>
          <w:color w:val="231F20"/>
        </w:rPr>
        <w:t>They</w:t>
      </w:r>
      <w:r>
        <w:rPr>
          <w:color w:val="231F20"/>
          <w:spacing w:val="-5"/>
        </w:rPr>
        <w:t xml:space="preserve"> </w:t>
      </w:r>
      <w:r>
        <w:rPr>
          <w:color w:val="231F20"/>
        </w:rPr>
        <w:t>know</w:t>
      </w:r>
      <w:r>
        <w:rPr>
          <w:color w:val="231F20"/>
          <w:spacing w:val="-5"/>
        </w:rPr>
        <w:t xml:space="preserve"> </w:t>
      </w:r>
      <w:r>
        <w:rPr>
          <w:color w:val="231F20"/>
        </w:rPr>
        <w:t>that</w:t>
      </w:r>
      <w:r>
        <w:rPr>
          <w:color w:val="231F20"/>
          <w:spacing w:val="-5"/>
        </w:rPr>
        <w:t xml:space="preserve"> </w:t>
      </w:r>
      <w:r>
        <w:rPr>
          <w:color w:val="231F20"/>
        </w:rPr>
        <w:t>the</w:t>
      </w:r>
      <w:r>
        <w:rPr>
          <w:color w:val="231F20"/>
          <w:spacing w:val="-5"/>
        </w:rPr>
        <w:t xml:space="preserve"> </w:t>
      </w:r>
      <w:r>
        <w:rPr>
          <w:color w:val="231F20"/>
        </w:rPr>
        <w:t>brands</w:t>
      </w:r>
      <w:r>
        <w:rPr>
          <w:color w:val="231F20"/>
          <w:spacing w:val="-5"/>
        </w:rPr>
        <w:t xml:space="preserve"> </w:t>
      </w:r>
      <w:r>
        <w:rPr>
          <w:color w:val="231F20"/>
        </w:rPr>
        <w:t>are</w:t>
      </w:r>
      <w:r>
        <w:rPr>
          <w:color w:val="231F20"/>
          <w:spacing w:val="-5"/>
        </w:rPr>
        <w:t xml:space="preserve"> </w:t>
      </w:r>
      <w:r>
        <w:rPr>
          <w:color w:val="231F20"/>
        </w:rPr>
        <w:t>also</w:t>
      </w:r>
      <w:r>
        <w:rPr>
          <w:color w:val="231F20"/>
          <w:spacing w:val="-5"/>
        </w:rPr>
        <w:t xml:space="preserve"> </w:t>
      </w:r>
      <w:r>
        <w:rPr>
          <w:color w:val="231F20"/>
        </w:rPr>
        <w:t>what</w:t>
      </w:r>
      <w:r>
        <w:rPr>
          <w:color w:val="231F20"/>
          <w:spacing w:val="-5"/>
        </w:rPr>
        <w:t xml:space="preserve"> </w:t>
      </w:r>
      <w:r>
        <w:rPr>
          <w:color w:val="231F20"/>
        </w:rPr>
        <w:t xml:space="preserve">the </w:t>
      </w:r>
      <w:r>
        <w:rPr>
          <w:color w:val="231F20"/>
          <w:w w:val="90"/>
        </w:rPr>
        <w:t>company does and more importantly, what the company is … A brand is a critical component</w:t>
      </w:r>
      <w:r>
        <w:rPr>
          <w:color w:val="231F20"/>
          <w:spacing w:val="40"/>
        </w:rPr>
        <w:t xml:space="preserve"> </w:t>
      </w:r>
      <w:r>
        <w:rPr>
          <w:color w:val="231F20"/>
          <w:w w:val="90"/>
        </w:rPr>
        <w:t xml:space="preserve">of what a company stands for. It implies trust, consistency and a defined set of expectations. </w:t>
      </w:r>
      <w:r>
        <w:rPr>
          <w:color w:val="231F20"/>
          <w:spacing w:val="-2"/>
        </w:rPr>
        <w:t>The</w:t>
      </w:r>
      <w:r>
        <w:rPr>
          <w:color w:val="231F20"/>
          <w:spacing w:val="-14"/>
        </w:rPr>
        <w:t xml:space="preserve"> </w:t>
      </w:r>
      <w:r>
        <w:rPr>
          <w:color w:val="231F20"/>
          <w:spacing w:val="-2"/>
        </w:rPr>
        <w:t>strongest</w:t>
      </w:r>
      <w:r>
        <w:rPr>
          <w:color w:val="231F20"/>
          <w:spacing w:val="-14"/>
        </w:rPr>
        <w:t xml:space="preserve"> </w:t>
      </w:r>
      <w:r>
        <w:rPr>
          <w:color w:val="231F20"/>
          <w:spacing w:val="-2"/>
        </w:rPr>
        <w:t>brands</w:t>
      </w:r>
      <w:r>
        <w:rPr>
          <w:color w:val="231F20"/>
          <w:spacing w:val="-14"/>
        </w:rPr>
        <w:t xml:space="preserve"> </w:t>
      </w:r>
      <w:r>
        <w:rPr>
          <w:color w:val="231F20"/>
          <w:spacing w:val="-2"/>
        </w:rPr>
        <w:t>in</w:t>
      </w:r>
      <w:r>
        <w:rPr>
          <w:color w:val="231F20"/>
          <w:spacing w:val="-14"/>
        </w:rPr>
        <w:t xml:space="preserve"> </w:t>
      </w:r>
      <w:r>
        <w:rPr>
          <w:color w:val="231F20"/>
          <w:spacing w:val="-2"/>
        </w:rPr>
        <w:t>the</w:t>
      </w:r>
      <w:r>
        <w:rPr>
          <w:color w:val="231F20"/>
          <w:spacing w:val="-14"/>
        </w:rPr>
        <w:t xml:space="preserve"> </w:t>
      </w:r>
      <w:r>
        <w:rPr>
          <w:color w:val="231F20"/>
          <w:spacing w:val="-2"/>
        </w:rPr>
        <w:t>world</w:t>
      </w:r>
      <w:r>
        <w:rPr>
          <w:color w:val="231F20"/>
          <w:spacing w:val="-14"/>
        </w:rPr>
        <w:t xml:space="preserve"> </w:t>
      </w:r>
      <w:r>
        <w:rPr>
          <w:color w:val="231F20"/>
          <w:spacing w:val="-2"/>
        </w:rPr>
        <w:t>own</w:t>
      </w:r>
      <w:r>
        <w:rPr>
          <w:color w:val="231F20"/>
          <w:spacing w:val="-14"/>
        </w:rPr>
        <w:t xml:space="preserve"> </w:t>
      </w:r>
      <w:r>
        <w:rPr>
          <w:color w:val="231F20"/>
          <w:spacing w:val="-2"/>
        </w:rPr>
        <w:t>a</w:t>
      </w:r>
      <w:r>
        <w:rPr>
          <w:color w:val="231F20"/>
          <w:spacing w:val="-14"/>
        </w:rPr>
        <w:t xml:space="preserve"> </w:t>
      </w:r>
      <w:r>
        <w:rPr>
          <w:color w:val="231F20"/>
          <w:spacing w:val="-2"/>
        </w:rPr>
        <w:t>place</w:t>
      </w:r>
      <w:r>
        <w:rPr>
          <w:color w:val="231F20"/>
          <w:spacing w:val="-14"/>
        </w:rPr>
        <w:t xml:space="preserve"> </w:t>
      </w:r>
      <w:r>
        <w:rPr>
          <w:color w:val="231F20"/>
          <w:spacing w:val="-2"/>
        </w:rPr>
        <w:t>in</w:t>
      </w:r>
      <w:r>
        <w:rPr>
          <w:color w:val="231F20"/>
          <w:spacing w:val="-14"/>
        </w:rPr>
        <w:t xml:space="preserve"> </w:t>
      </w:r>
      <w:r>
        <w:rPr>
          <w:color w:val="231F20"/>
          <w:spacing w:val="-2"/>
        </w:rPr>
        <w:t>the</w:t>
      </w:r>
      <w:r>
        <w:rPr>
          <w:color w:val="231F20"/>
          <w:spacing w:val="-14"/>
        </w:rPr>
        <w:t xml:space="preserve"> </w:t>
      </w:r>
      <w:r>
        <w:rPr>
          <w:color w:val="231F20"/>
          <w:spacing w:val="-2"/>
        </w:rPr>
        <w:t>customer’s</w:t>
      </w:r>
      <w:r>
        <w:rPr>
          <w:color w:val="231F20"/>
          <w:spacing w:val="-14"/>
        </w:rPr>
        <w:t xml:space="preserve"> </w:t>
      </w:r>
      <w:r>
        <w:rPr>
          <w:color w:val="231F20"/>
          <w:spacing w:val="-2"/>
        </w:rPr>
        <w:t>mind</w:t>
      </w:r>
      <w:r>
        <w:rPr>
          <w:color w:val="231F20"/>
          <w:spacing w:val="-14"/>
        </w:rPr>
        <w:t xml:space="preserve"> </w:t>
      </w:r>
      <w:r>
        <w:rPr>
          <w:color w:val="231F20"/>
          <w:spacing w:val="-2"/>
        </w:rPr>
        <w:t>and</w:t>
      </w:r>
      <w:r>
        <w:rPr>
          <w:color w:val="231F20"/>
          <w:spacing w:val="-14"/>
        </w:rPr>
        <w:t xml:space="preserve"> </w:t>
      </w:r>
      <w:r>
        <w:rPr>
          <w:color w:val="231F20"/>
          <w:spacing w:val="-2"/>
        </w:rPr>
        <w:t>when</w:t>
      </w:r>
      <w:r>
        <w:rPr>
          <w:color w:val="231F20"/>
          <w:spacing w:val="-14"/>
        </w:rPr>
        <w:t xml:space="preserve"> </w:t>
      </w:r>
      <w:r>
        <w:rPr>
          <w:color w:val="231F20"/>
          <w:spacing w:val="-2"/>
        </w:rPr>
        <w:t>they</w:t>
      </w:r>
      <w:r>
        <w:rPr>
          <w:color w:val="231F20"/>
          <w:spacing w:val="-14"/>
        </w:rPr>
        <w:t xml:space="preserve"> </w:t>
      </w:r>
      <w:r>
        <w:rPr>
          <w:color w:val="231F20"/>
          <w:spacing w:val="-2"/>
        </w:rPr>
        <w:t>are mentioned</w:t>
      </w:r>
      <w:r>
        <w:rPr>
          <w:color w:val="231F20"/>
          <w:spacing w:val="-15"/>
        </w:rPr>
        <w:t xml:space="preserve"> </w:t>
      </w:r>
      <w:r>
        <w:rPr>
          <w:color w:val="231F20"/>
          <w:spacing w:val="-2"/>
        </w:rPr>
        <w:t>almost</w:t>
      </w:r>
      <w:r>
        <w:rPr>
          <w:color w:val="231F20"/>
          <w:spacing w:val="-14"/>
        </w:rPr>
        <w:t xml:space="preserve"> </w:t>
      </w:r>
      <w:r>
        <w:rPr>
          <w:color w:val="231F20"/>
          <w:spacing w:val="-2"/>
        </w:rPr>
        <w:t>everyone</w:t>
      </w:r>
      <w:r>
        <w:rPr>
          <w:color w:val="231F20"/>
          <w:spacing w:val="-15"/>
        </w:rPr>
        <w:t xml:space="preserve"> </w:t>
      </w:r>
      <w:r>
        <w:rPr>
          <w:color w:val="231F20"/>
          <w:spacing w:val="-2"/>
        </w:rPr>
        <w:t>thinks</w:t>
      </w:r>
      <w:r>
        <w:rPr>
          <w:color w:val="231F20"/>
          <w:spacing w:val="-14"/>
        </w:rPr>
        <w:t xml:space="preserve"> </w:t>
      </w:r>
      <w:r>
        <w:rPr>
          <w:color w:val="231F20"/>
          <w:spacing w:val="-2"/>
        </w:rPr>
        <w:t>of</w:t>
      </w:r>
      <w:r>
        <w:rPr>
          <w:color w:val="231F20"/>
          <w:spacing w:val="-15"/>
        </w:rPr>
        <w:t xml:space="preserve"> </w:t>
      </w:r>
      <w:r>
        <w:rPr>
          <w:color w:val="231F20"/>
          <w:spacing w:val="-2"/>
        </w:rPr>
        <w:t>the</w:t>
      </w:r>
      <w:r>
        <w:rPr>
          <w:color w:val="231F20"/>
          <w:spacing w:val="-14"/>
        </w:rPr>
        <w:t xml:space="preserve"> </w:t>
      </w:r>
      <w:r>
        <w:rPr>
          <w:color w:val="231F20"/>
          <w:spacing w:val="-2"/>
        </w:rPr>
        <w:t>same</w:t>
      </w:r>
      <w:r>
        <w:rPr>
          <w:color w:val="231F20"/>
          <w:spacing w:val="-15"/>
        </w:rPr>
        <w:t xml:space="preserve"> </w:t>
      </w:r>
      <w:r>
        <w:rPr>
          <w:color w:val="231F20"/>
          <w:spacing w:val="-2"/>
        </w:rPr>
        <w:t>things.”</w:t>
      </w:r>
    </w:p>
    <w:p w14:paraId="21539357" w14:textId="77777777" w:rsidR="003D78A7" w:rsidRDefault="003D78A7">
      <w:pPr>
        <w:pStyle w:val="BodyText"/>
        <w:spacing w:before="35"/>
      </w:pPr>
    </w:p>
    <w:p w14:paraId="1E48232F" w14:textId="77777777" w:rsidR="003D78A7" w:rsidRDefault="00727087">
      <w:pPr>
        <w:pStyle w:val="BodyText"/>
        <w:spacing w:line="271" w:lineRule="auto"/>
        <w:ind w:left="142" w:right="139" w:firstLine="720"/>
        <w:jc w:val="both"/>
      </w:pPr>
      <w:r>
        <w:rPr>
          <w:color w:val="231F20"/>
        </w:rPr>
        <w:t>Figure illustrates a classification of branding decisions right from the decision to</w:t>
      </w:r>
      <w:r>
        <w:rPr>
          <w:color w:val="231F20"/>
          <w:spacing w:val="-16"/>
        </w:rPr>
        <w:t xml:space="preserve"> </w:t>
      </w:r>
      <w:r>
        <w:rPr>
          <w:color w:val="231F20"/>
        </w:rPr>
        <w:t>brand,</w:t>
      </w:r>
      <w:r>
        <w:rPr>
          <w:color w:val="231F20"/>
          <w:spacing w:val="-16"/>
        </w:rPr>
        <w:t xml:space="preserve"> </w:t>
      </w:r>
      <w:r>
        <w:rPr>
          <w:color w:val="231F20"/>
        </w:rPr>
        <w:t>who</w:t>
      </w:r>
      <w:r>
        <w:rPr>
          <w:color w:val="231F20"/>
          <w:spacing w:val="-16"/>
        </w:rPr>
        <w:t xml:space="preserve"> </w:t>
      </w:r>
      <w:r>
        <w:rPr>
          <w:color w:val="231F20"/>
        </w:rPr>
        <w:t>is</w:t>
      </w:r>
      <w:r>
        <w:rPr>
          <w:color w:val="231F20"/>
          <w:spacing w:val="-16"/>
        </w:rPr>
        <w:t xml:space="preserve"> </w:t>
      </w:r>
      <w:r>
        <w:rPr>
          <w:color w:val="231F20"/>
        </w:rPr>
        <w:t>the</w:t>
      </w:r>
      <w:r>
        <w:rPr>
          <w:color w:val="231F20"/>
          <w:spacing w:val="-16"/>
        </w:rPr>
        <w:t xml:space="preserve"> </w:t>
      </w:r>
      <w:r>
        <w:rPr>
          <w:color w:val="231F20"/>
        </w:rPr>
        <w:t>brand</w:t>
      </w:r>
      <w:r>
        <w:rPr>
          <w:color w:val="231F20"/>
          <w:spacing w:val="-16"/>
        </w:rPr>
        <w:t xml:space="preserve"> </w:t>
      </w:r>
      <w:r>
        <w:rPr>
          <w:color w:val="231F20"/>
        </w:rPr>
        <w:t>sponsor,</w:t>
      </w:r>
      <w:r>
        <w:rPr>
          <w:color w:val="231F20"/>
          <w:spacing w:val="-16"/>
        </w:rPr>
        <w:t xml:space="preserve"> </w:t>
      </w:r>
      <w:r>
        <w:rPr>
          <w:color w:val="231F20"/>
        </w:rPr>
        <w:t>the</w:t>
      </w:r>
      <w:r>
        <w:rPr>
          <w:color w:val="231F20"/>
          <w:spacing w:val="-16"/>
        </w:rPr>
        <w:t xml:space="preserve"> </w:t>
      </w:r>
      <w:r>
        <w:rPr>
          <w:color w:val="231F20"/>
        </w:rPr>
        <w:t>decision</w:t>
      </w:r>
      <w:r>
        <w:rPr>
          <w:color w:val="231F20"/>
          <w:spacing w:val="-16"/>
        </w:rPr>
        <w:t xml:space="preserve"> </w:t>
      </w:r>
      <w:r>
        <w:rPr>
          <w:color w:val="231F20"/>
        </w:rPr>
        <w:t>concerning</w:t>
      </w:r>
      <w:r>
        <w:rPr>
          <w:color w:val="231F20"/>
          <w:spacing w:val="-16"/>
        </w:rPr>
        <w:t xml:space="preserve"> </w:t>
      </w:r>
      <w:r>
        <w:rPr>
          <w:color w:val="231F20"/>
        </w:rPr>
        <w:t>the</w:t>
      </w:r>
      <w:r>
        <w:rPr>
          <w:color w:val="231F20"/>
          <w:spacing w:val="-16"/>
        </w:rPr>
        <w:t xml:space="preserve"> </w:t>
      </w:r>
      <w:r>
        <w:rPr>
          <w:color w:val="231F20"/>
        </w:rPr>
        <w:t>brand</w:t>
      </w:r>
      <w:r>
        <w:rPr>
          <w:color w:val="231F20"/>
          <w:spacing w:val="-16"/>
        </w:rPr>
        <w:t xml:space="preserve"> </w:t>
      </w:r>
      <w:r>
        <w:rPr>
          <w:color w:val="231F20"/>
        </w:rPr>
        <w:t>name,</w:t>
      </w:r>
      <w:r>
        <w:rPr>
          <w:color w:val="231F20"/>
          <w:spacing w:val="-16"/>
        </w:rPr>
        <w:t xml:space="preserve"> </w:t>
      </w:r>
      <w:r>
        <w:rPr>
          <w:color w:val="231F20"/>
        </w:rPr>
        <w:t>the</w:t>
      </w:r>
      <w:r>
        <w:rPr>
          <w:color w:val="231F20"/>
          <w:spacing w:val="-16"/>
        </w:rPr>
        <w:t xml:space="preserve"> </w:t>
      </w:r>
      <w:r>
        <w:rPr>
          <w:color w:val="231F20"/>
        </w:rPr>
        <w:t xml:space="preserve">brand </w:t>
      </w:r>
      <w:r>
        <w:rPr>
          <w:color w:val="231F20"/>
          <w:w w:val="90"/>
        </w:rPr>
        <w:t>strategy</w:t>
      </w:r>
      <w:r>
        <w:rPr>
          <w:color w:val="231F20"/>
        </w:rPr>
        <w:t xml:space="preserve"> </w:t>
      </w:r>
      <w:r>
        <w:rPr>
          <w:color w:val="231F20"/>
          <w:w w:val="90"/>
        </w:rPr>
        <w:t>decision</w:t>
      </w:r>
      <w:r>
        <w:rPr>
          <w:color w:val="231F20"/>
        </w:rPr>
        <w:t xml:space="preserve"> </w:t>
      </w:r>
      <w:r>
        <w:rPr>
          <w:color w:val="231F20"/>
          <w:w w:val="90"/>
        </w:rPr>
        <w:t>(to</w:t>
      </w:r>
      <w:r>
        <w:rPr>
          <w:color w:val="231F20"/>
        </w:rPr>
        <w:t xml:space="preserve"> </w:t>
      </w:r>
      <w:r>
        <w:rPr>
          <w:color w:val="231F20"/>
          <w:w w:val="90"/>
        </w:rPr>
        <w:t>leverage</w:t>
      </w:r>
      <w:r>
        <w:rPr>
          <w:color w:val="231F20"/>
        </w:rPr>
        <w:t xml:space="preserve"> </w:t>
      </w:r>
      <w:r>
        <w:rPr>
          <w:color w:val="231F20"/>
          <w:w w:val="90"/>
        </w:rPr>
        <w:t>on</w:t>
      </w:r>
      <w:r>
        <w:rPr>
          <w:color w:val="231F20"/>
        </w:rPr>
        <w:t xml:space="preserve"> </w:t>
      </w:r>
      <w:r>
        <w:rPr>
          <w:color w:val="231F20"/>
          <w:w w:val="90"/>
        </w:rPr>
        <w:t>the</w:t>
      </w:r>
      <w:r>
        <w:rPr>
          <w:color w:val="231F20"/>
        </w:rPr>
        <w:t xml:space="preserve"> </w:t>
      </w:r>
      <w:r>
        <w:rPr>
          <w:color w:val="231F20"/>
          <w:w w:val="90"/>
        </w:rPr>
        <w:t>brand</w:t>
      </w:r>
      <w:r>
        <w:rPr>
          <w:color w:val="231F20"/>
        </w:rPr>
        <w:t xml:space="preserve"> </w:t>
      </w:r>
      <w:r>
        <w:rPr>
          <w:color w:val="231F20"/>
          <w:w w:val="90"/>
        </w:rPr>
        <w:t>name)</w:t>
      </w:r>
      <w:r>
        <w:rPr>
          <w:color w:val="231F20"/>
        </w:rPr>
        <w:t xml:space="preserve"> </w:t>
      </w:r>
      <w:r>
        <w:rPr>
          <w:color w:val="231F20"/>
          <w:w w:val="90"/>
        </w:rPr>
        <w:t>and</w:t>
      </w:r>
      <w:r>
        <w:rPr>
          <w:color w:val="231F20"/>
        </w:rPr>
        <w:t xml:space="preserve"> </w:t>
      </w:r>
      <w:r>
        <w:rPr>
          <w:color w:val="231F20"/>
          <w:w w:val="90"/>
        </w:rPr>
        <w:t>the</w:t>
      </w:r>
      <w:r>
        <w:rPr>
          <w:color w:val="231F20"/>
        </w:rPr>
        <w:t xml:space="preserve"> </w:t>
      </w:r>
      <w:r>
        <w:rPr>
          <w:color w:val="231F20"/>
          <w:w w:val="90"/>
        </w:rPr>
        <w:t>brand</w:t>
      </w:r>
      <w:r>
        <w:rPr>
          <w:color w:val="231F20"/>
        </w:rPr>
        <w:t xml:space="preserve"> </w:t>
      </w:r>
      <w:r>
        <w:rPr>
          <w:color w:val="231F20"/>
          <w:w w:val="90"/>
        </w:rPr>
        <w:t>reposition</w:t>
      </w:r>
      <w:r>
        <w:rPr>
          <w:color w:val="231F20"/>
        </w:rPr>
        <w:t xml:space="preserve"> </w:t>
      </w:r>
      <w:r>
        <w:rPr>
          <w:color w:val="231F20"/>
          <w:w w:val="90"/>
        </w:rPr>
        <w:t>decision</w:t>
      </w:r>
      <w:r>
        <w:rPr>
          <w:color w:val="231F20"/>
        </w:rPr>
        <w:t xml:space="preserve"> </w:t>
      </w:r>
      <w:r>
        <w:rPr>
          <w:color w:val="231F20"/>
          <w:w w:val="90"/>
        </w:rPr>
        <w:t>(to</w:t>
      </w:r>
      <w:r>
        <w:rPr>
          <w:color w:val="231F20"/>
        </w:rPr>
        <w:t xml:space="preserve"> </w:t>
      </w:r>
      <w:r>
        <w:rPr>
          <w:color w:val="231F20"/>
          <w:w w:val="90"/>
        </w:rPr>
        <w:t>give</w:t>
      </w:r>
      <w:r>
        <w:rPr>
          <w:color w:val="231F20"/>
          <w:spacing w:val="40"/>
        </w:rPr>
        <w:t xml:space="preserve"> </w:t>
      </w:r>
      <w:r>
        <w:rPr>
          <w:color w:val="231F20"/>
        </w:rPr>
        <w:t>a</w:t>
      </w:r>
      <w:r>
        <w:rPr>
          <w:color w:val="231F20"/>
          <w:spacing w:val="-16"/>
        </w:rPr>
        <w:t xml:space="preserve"> </w:t>
      </w:r>
      <w:r>
        <w:rPr>
          <w:color w:val="231F20"/>
        </w:rPr>
        <w:t>new</w:t>
      </w:r>
      <w:r>
        <w:rPr>
          <w:color w:val="231F20"/>
          <w:spacing w:val="-16"/>
        </w:rPr>
        <w:t xml:space="preserve"> </w:t>
      </w:r>
      <w:r>
        <w:rPr>
          <w:color w:val="231F20"/>
        </w:rPr>
        <w:t>lease</w:t>
      </w:r>
      <w:r>
        <w:rPr>
          <w:color w:val="231F20"/>
          <w:spacing w:val="-16"/>
        </w:rPr>
        <w:t xml:space="preserve"> </w:t>
      </w:r>
      <w:r>
        <w:rPr>
          <w:color w:val="231F20"/>
        </w:rPr>
        <w:t>of</w:t>
      </w:r>
      <w:r>
        <w:rPr>
          <w:color w:val="231F20"/>
          <w:spacing w:val="-16"/>
        </w:rPr>
        <w:t xml:space="preserve"> </w:t>
      </w:r>
      <w:r>
        <w:rPr>
          <w:color w:val="231F20"/>
        </w:rPr>
        <w:t>life</w:t>
      </w:r>
      <w:r>
        <w:rPr>
          <w:color w:val="231F20"/>
          <w:spacing w:val="-16"/>
        </w:rPr>
        <w:t xml:space="preserve"> </w:t>
      </w:r>
      <w:r>
        <w:rPr>
          <w:color w:val="231F20"/>
        </w:rPr>
        <w:t>to</w:t>
      </w:r>
      <w:r>
        <w:rPr>
          <w:color w:val="231F20"/>
          <w:spacing w:val="-16"/>
        </w:rPr>
        <w:t xml:space="preserve"> </w:t>
      </w:r>
      <w:r>
        <w:rPr>
          <w:color w:val="231F20"/>
        </w:rPr>
        <w:t>an</w:t>
      </w:r>
      <w:r>
        <w:rPr>
          <w:color w:val="231F20"/>
          <w:spacing w:val="-16"/>
        </w:rPr>
        <w:t xml:space="preserve"> </w:t>
      </w:r>
      <w:r>
        <w:rPr>
          <w:color w:val="231F20"/>
        </w:rPr>
        <w:t>ageing</w:t>
      </w:r>
      <w:r>
        <w:rPr>
          <w:color w:val="231F20"/>
          <w:spacing w:val="-16"/>
        </w:rPr>
        <w:t xml:space="preserve"> </w:t>
      </w:r>
      <w:r>
        <w:rPr>
          <w:color w:val="231F20"/>
        </w:rPr>
        <w:t>product</w:t>
      </w:r>
      <w:r>
        <w:rPr>
          <w:color w:val="231F20"/>
          <w:spacing w:val="-16"/>
        </w:rPr>
        <w:t xml:space="preserve"> </w:t>
      </w:r>
      <w:r>
        <w:rPr>
          <w:color w:val="231F20"/>
        </w:rPr>
        <w:t>in</w:t>
      </w:r>
      <w:r>
        <w:rPr>
          <w:color w:val="231F20"/>
          <w:spacing w:val="-16"/>
        </w:rPr>
        <w:t xml:space="preserve"> </w:t>
      </w:r>
      <w:r>
        <w:rPr>
          <w:color w:val="231F20"/>
        </w:rPr>
        <w:t>its</w:t>
      </w:r>
      <w:r>
        <w:rPr>
          <w:color w:val="231F20"/>
          <w:spacing w:val="-16"/>
        </w:rPr>
        <w:t xml:space="preserve"> </w:t>
      </w:r>
      <w:r>
        <w:rPr>
          <w:color w:val="231F20"/>
        </w:rPr>
        <w:t>life</w:t>
      </w:r>
      <w:r>
        <w:rPr>
          <w:color w:val="231F20"/>
          <w:spacing w:val="-16"/>
        </w:rPr>
        <w:t xml:space="preserve"> </w:t>
      </w:r>
      <w:r>
        <w:rPr>
          <w:color w:val="231F20"/>
        </w:rPr>
        <w:t>cycle).</w:t>
      </w:r>
    </w:p>
    <w:p w14:paraId="507A8CDA" w14:textId="77777777" w:rsidR="003D78A7" w:rsidRDefault="003D78A7">
      <w:pPr>
        <w:pStyle w:val="BodyText"/>
        <w:rPr>
          <w:sz w:val="20"/>
        </w:rPr>
      </w:pPr>
    </w:p>
    <w:p w14:paraId="087A6BAE" w14:textId="77777777" w:rsidR="003D78A7" w:rsidRDefault="009F0CD6">
      <w:pPr>
        <w:pStyle w:val="BodyText"/>
        <w:spacing w:before="60"/>
        <w:rPr>
          <w:sz w:val="20"/>
        </w:rPr>
      </w:pPr>
      <w:r>
        <w:rPr>
          <w:noProof/>
        </w:rPr>
        <w:pict w14:anchorId="001951B6">
          <v:shape id="Image 36" o:spid="_x0000_s2479" type="#_x0000_t75" style="position:absolute;margin-left:69.65pt;margin-top:17.55pt;width:456pt;height:146.5pt;z-index:-251683840;visibility:visible;mso-wrap-distance-left:0;mso-wrap-distance-right:0;mso-position-horizontal-relative:page">
            <v:imagedata r:id="rId15" o:title=""/>
            <o:lock v:ext="edit" aspectratio="f"/>
            <w10:wrap type="topAndBottom" anchorx="page"/>
          </v:shape>
        </w:pict>
      </w:r>
    </w:p>
    <w:p w14:paraId="5B819593" w14:textId="77777777" w:rsidR="003D78A7" w:rsidRDefault="003D78A7">
      <w:pPr>
        <w:pStyle w:val="BodyText"/>
        <w:spacing w:before="126"/>
      </w:pPr>
    </w:p>
    <w:p w14:paraId="15541E6B" w14:textId="77777777" w:rsidR="003D78A7" w:rsidRDefault="00727087">
      <w:pPr>
        <w:pStyle w:val="Heading2"/>
        <w:spacing w:before="1"/>
        <w:ind w:left="720" w:right="716"/>
        <w:jc w:val="center"/>
      </w:pPr>
      <w:r>
        <w:rPr>
          <w:color w:val="231F20"/>
        </w:rPr>
        <w:t>Classification</w:t>
      </w:r>
      <w:r>
        <w:rPr>
          <w:color w:val="231F20"/>
          <w:spacing w:val="13"/>
        </w:rPr>
        <w:t xml:space="preserve"> </w:t>
      </w:r>
      <w:r>
        <w:rPr>
          <w:color w:val="231F20"/>
        </w:rPr>
        <w:t>Of</w:t>
      </w:r>
      <w:r>
        <w:rPr>
          <w:color w:val="231F20"/>
          <w:spacing w:val="14"/>
        </w:rPr>
        <w:t xml:space="preserve"> </w:t>
      </w:r>
      <w:r>
        <w:rPr>
          <w:color w:val="231F20"/>
        </w:rPr>
        <w:t>Branding</w:t>
      </w:r>
      <w:r>
        <w:rPr>
          <w:color w:val="231F20"/>
          <w:spacing w:val="13"/>
        </w:rPr>
        <w:t xml:space="preserve"> </w:t>
      </w:r>
      <w:r>
        <w:rPr>
          <w:color w:val="231F20"/>
          <w:spacing w:val="-2"/>
        </w:rPr>
        <w:t>Decisions</w:t>
      </w:r>
    </w:p>
    <w:p w14:paraId="571FA591" w14:textId="77777777" w:rsidR="003D78A7" w:rsidRDefault="003D78A7">
      <w:pPr>
        <w:pStyle w:val="Heading2"/>
        <w:jc w:val="center"/>
        <w:sectPr w:rsidR="003D78A7">
          <w:pgSz w:w="11910" w:h="16840"/>
          <w:pgMar w:top="1260" w:right="1275" w:bottom="820" w:left="1275" w:header="0" w:footer="530" w:gutter="0"/>
          <w:cols w:space="720"/>
        </w:sectPr>
      </w:pPr>
    </w:p>
    <w:p w14:paraId="741F9C71" w14:textId="77777777" w:rsidR="003D78A7" w:rsidRDefault="00727087">
      <w:pPr>
        <w:spacing w:before="110"/>
        <w:ind w:left="142"/>
        <w:rPr>
          <w:rFonts w:ascii="Times New Roman"/>
          <w:b/>
          <w:sz w:val="24"/>
        </w:rPr>
      </w:pPr>
      <w:r>
        <w:rPr>
          <w:rFonts w:ascii="Times New Roman"/>
          <w:b/>
          <w:color w:val="231F20"/>
          <w:sz w:val="24"/>
        </w:rPr>
        <w:lastRenderedPageBreak/>
        <w:t>Product</w:t>
      </w:r>
      <w:r>
        <w:rPr>
          <w:rFonts w:ascii="Times New Roman"/>
          <w:b/>
          <w:color w:val="231F20"/>
          <w:spacing w:val="-10"/>
          <w:sz w:val="24"/>
        </w:rPr>
        <w:t xml:space="preserve"> </w:t>
      </w:r>
      <w:r>
        <w:rPr>
          <w:rFonts w:ascii="Times New Roman"/>
          <w:b/>
          <w:color w:val="231F20"/>
          <w:sz w:val="24"/>
        </w:rPr>
        <w:t>Life</w:t>
      </w:r>
      <w:r>
        <w:rPr>
          <w:rFonts w:ascii="Times New Roman"/>
          <w:b/>
          <w:color w:val="231F20"/>
          <w:spacing w:val="-9"/>
          <w:sz w:val="24"/>
        </w:rPr>
        <w:t xml:space="preserve"> </w:t>
      </w:r>
      <w:r>
        <w:rPr>
          <w:rFonts w:ascii="Times New Roman"/>
          <w:b/>
          <w:color w:val="231F20"/>
          <w:sz w:val="24"/>
        </w:rPr>
        <w:t>Cycle</w:t>
      </w:r>
      <w:r>
        <w:rPr>
          <w:rFonts w:ascii="Times New Roman"/>
          <w:b/>
          <w:color w:val="231F20"/>
          <w:spacing w:val="-10"/>
          <w:sz w:val="24"/>
        </w:rPr>
        <w:t xml:space="preserve"> </w:t>
      </w:r>
      <w:r>
        <w:rPr>
          <w:rFonts w:ascii="Times New Roman"/>
          <w:b/>
          <w:color w:val="231F20"/>
          <w:sz w:val="24"/>
        </w:rPr>
        <w:t>(PLC)</w:t>
      </w:r>
      <w:r>
        <w:rPr>
          <w:rFonts w:ascii="Times New Roman"/>
          <w:b/>
          <w:color w:val="231F20"/>
          <w:spacing w:val="-9"/>
          <w:sz w:val="24"/>
        </w:rPr>
        <w:t xml:space="preserve"> </w:t>
      </w:r>
      <w:r>
        <w:rPr>
          <w:rFonts w:ascii="Times New Roman"/>
          <w:b/>
          <w:color w:val="231F20"/>
          <w:spacing w:val="-2"/>
          <w:sz w:val="24"/>
        </w:rPr>
        <w:t>Concept</w:t>
      </w:r>
    </w:p>
    <w:p w14:paraId="7BC1830C" w14:textId="77777777" w:rsidR="003D78A7" w:rsidRDefault="003D78A7">
      <w:pPr>
        <w:pStyle w:val="BodyText"/>
        <w:spacing w:before="133"/>
        <w:rPr>
          <w:rFonts w:ascii="Times New Roman"/>
          <w:b/>
        </w:rPr>
      </w:pPr>
    </w:p>
    <w:p w14:paraId="49CD680F" w14:textId="77777777" w:rsidR="003D78A7" w:rsidRDefault="00727087">
      <w:pPr>
        <w:pStyle w:val="BodyText"/>
        <w:spacing w:line="271" w:lineRule="auto"/>
        <w:ind w:left="142" w:right="135" w:firstLine="720"/>
        <w:jc w:val="both"/>
      </w:pPr>
      <w:r>
        <w:rPr>
          <w:color w:val="231F20"/>
          <w:w w:val="90"/>
        </w:rPr>
        <w:t xml:space="preserve">Products and services, like people, pass through stages as they age. Humans progress </w:t>
      </w:r>
      <w:r>
        <w:rPr>
          <w:color w:val="231F20"/>
        </w:rPr>
        <w:t>from</w:t>
      </w:r>
      <w:r>
        <w:rPr>
          <w:color w:val="231F20"/>
          <w:spacing w:val="-17"/>
        </w:rPr>
        <w:t xml:space="preserve"> </w:t>
      </w:r>
      <w:r>
        <w:rPr>
          <w:color w:val="231F20"/>
        </w:rPr>
        <w:t>infancy</w:t>
      </w:r>
      <w:r>
        <w:rPr>
          <w:color w:val="231F20"/>
          <w:spacing w:val="-16"/>
        </w:rPr>
        <w:t xml:space="preserve"> </w:t>
      </w:r>
      <w:r>
        <w:rPr>
          <w:color w:val="231F20"/>
        </w:rPr>
        <w:t>to</w:t>
      </w:r>
      <w:r>
        <w:rPr>
          <w:color w:val="231F20"/>
          <w:spacing w:val="-17"/>
        </w:rPr>
        <w:t xml:space="preserve"> </w:t>
      </w:r>
      <w:r>
        <w:rPr>
          <w:color w:val="231F20"/>
        </w:rPr>
        <w:t>childhood</w:t>
      </w:r>
      <w:r>
        <w:rPr>
          <w:color w:val="231F20"/>
          <w:spacing w:val="-16"/>
        </w:rPr>
        <w:t xml:space="preserve"> </w:t>
      </w:r>
      <w:r>
        <w:rPr>
          <w:color w:val="231F20"/>
        </w:rPr>
        <w:t>to</w:t>
      </w:r>
      <w:r>
        <w:rPr>
          <w:color w:val="231F20"/>
          <w:spacing w:val="-17"/>
        </w:rPr>
        <w:t xml:space="preserve"> </w:t>
      </w:r>
      <w:r>
        <w:rPr>
          <w:color w:val="231F20"/>
        </w:rPr>
        <w:t>adulthood</w:t>
      </w:r>
      <w:r>
        <w:rPr>
          <w:color w:val="231F20"/>
          <w:spacing w:val="-16"/>
        </w:rPr>
        <w:t xml:space="preserve"> </w:t>
      </w:r>
      <w:r>
        <w:rPr>
          <w:color w:val="231F20"/>
        </w:rPr>
        <w:t>to</w:t>
      </w:r>
      <w:r>
        <w:rPr>
          <w:color w:val="231F20"/>
          <w:spacing w:val="-17"/>
        </w:rPr>
        <w:t xml:space="preserve"> </w:t>
      </w:r>
      <w:r>
        <w:rPr>
          <w:color w:val="231F20"/>
        </w:rPr>
        <w:t>retirement</w:t>
      </w:r>
      <w:r>
        <w:rPr>
          <w:color w:val="231F20"/>
          <w:spacing w:val="-16"/>
        </w:rPr>
        <w:t xml:space="preserve"> </w:t>
      </w:r>
      <w:r>
        <w:rPr>
          <w:color w:val="231F20"/>
        </w:rPr>
        <w:t>to</w:t>
      </w:r>
      <w:r>
        <w:rPr>
          <w:color w:val="231F20"/>
          <w:spacing w:val="-16"/>
        </w:rPr>
        <w:t xml:space="preserve"> </w:t>
      </w:r>
      <w:r>
        <w:rPr>
          <w:color w:val="231F20"/>
        </w:rPr>
        <w:t>death,</w:t>
      </w:r>
      <w:r>
        <w:rPr>
          <w:color w:val="231F20"/>
          <w:spacing w:val="-17"/>
        </w:rPr>
        <w:t xml:space="preserve"> </w:t>
      </w:r>
      <w:r>
        <w:rPr>
          <w:color w:val="231F20"/>
        </w:rPr>
        <w:t>and</w:t>
      </w:r>
      <w:r>
        <w:rPr>
          <w:color w:val="231F20"/>
          <w:spacing w:val="-16"/>
        </w:rPr>
        <w:t xml:space="preserve"> </w:t>
      </w:r>
      <w:r>
        <w:rPr>
          <w:color w:val="231F20"/>
        </w:rPr>
        <w:t>successful</w:t>
      </w:r>
      <w:r>
        <w:rPr>
          <w:color w:val="231F20"/>
          <w:spacing w:val="-17"/>
        </w:rPr>
        <w:t xml:space="preserve"> </w:t>
      </w:r>
      <w:r>
        <w:rPr>
          <w:color w:val="231F20"/>
        </w:rPr>
        <w:t xml:space="preserve">products </w:t>
      </w:r>
      <w:r>
        <w:rPr>
          <w:color w:val="231F20"/>
          <w:spacing w:val="-2"/>
        </w:rPr>
        <w:t>progress</w:t>
      </w:r>
      <w:r>
        <w:rPr>
          <w:color w:val="231F20"/>
          <w:spacing w:val="-15"/>
        </w:rPr>
        <w:t xml:space="preserve"> </w:t>
      </w:r>
      <w:r>
        <w:rPr>
          <w:color w:val="231F20"/>
          <w:spacing w:val="-2"/>
        </w:rPr>
        <w:t>through</w:t>
      </w:r>
      <w:r>
        <w:rPr>
          <w:color w:val="231F20"/>
          <w:spacing w:val="-14"/>
        </w:rPr>
        <w:t xml:space="preserve"> </w:t>
      </w:r>
      <w:r>
        <w:rPr>
          <w:color w:val="231F20"/>
          <w:spacing w:val="-2"/>
        </w:rPr>
        <w:t>four</w:t>
      </w:r>
      <w:r>
        <w:rPr>
          <w:color w:val="231F20"/>
          <w:spacing w:val="-15"/>
        </w:rPr>
        <w:t xml:space="preserve"> </w:t>
      </w:r>
      <w:r>
        <w:rPr>
          <w:color w:val="231F20"/>
          <w:spacing w:val="-2"/>
        </w:rPr>
        <w:t>basic</w:t>
      </w:r>
      <w:r>
        <w:rPr>
          <w:color w:val="231F20"/>
          <w:spacing w:val="-14"/>
        </w:rPr>
        <w:t xml:space="preserve"> </w:t>
      </w:r>
      <w:r>
        <w:rPr>
          <w:color w:val="231F20"/>
          <w:spacing w:val="-2"/>
        </w:rPr>
        <w:t>stages,</w:t>
      </w:r>
      <w:r>
        <w:rPr>
          <w:color w:val="231F20"/>
          <w:spacing w:val="-15"/>
        </w:rPr>
        <w:t xml:space="preserve"> </w:t>
      </w:r>
      <w:r>
        <w:rPr>
          <w:color w:val="231F20"/>
          <w:spacing w:val="-2"/>
        </w:rPr>
        <w:t>namely,</w:t>
      </w:r>
    </w:p>
    <w:p w14:paraId="681DD54C" w14:textId="77777777" w:rsidR="003D78A7" w:rsidRDefault="003D78A7">
      <w:pPr>
        <w:pStyle w:val="BodyText"/>
        <w:spacing w:before="95"/>
      </w:pPr>
    </w:p>
    <w:p w14:paraId="5B8CBA3F" w14:textId="77777777" w:rsidR="003D78A7" w:rsidRDefault="00727087">
      <w:pPr>
        <w:pStyle w:val="ListParagraph"/>
        <w:numPr>
          <w:ilvl w:val="0"/>
          <w:numId w:val="75"/>
        </w:numPr>
        <w:tabs>
          <w:tab w:val="left" w:pos="822"/>
        </w:tabs>
        <w:spacing w:before="0" w:line="271" w:lineRule="auto"/>
        <w:ind w:right="136"/>
        <w:jc w:val="both"/>
        <w:rPr>
          <w:sz w:val="24"/>
        </w:rPr>
      </w:pPr>
      <w:r>
        <w:rPr>
          <w:color w:val="231F20"/>
          <w:w w:val="90"/>
          <w:sz w:val="24"/>
        </w:rPr>
        <w:t>Introduction – a period of slow sales growth as the product is being introduced into</w:t>
      </w:r>
      <w:r>
        <w:rPr>
          <w:color w:val="231F20"/>
          <w:spacing w:val="80"/>
          <w:sz w:val="24"/>
        </w:rPr>
        <w:t xml:space="preserve"> </w:t>
      </w:r>
      <w:r>
        <w:rPr>
          <w:color w:val="231F20"/>
          <w:spacing w:val="-2"/>
          <w:sz w:val="24"/>
        </w:rPr>
        <w:t>the</w:t>
      </w:r>
      <w:r>
        <w:rPr>
          <w:color w:val="231F20"/>
          <w:spacing w:val="-15"/>
          <w:sz w:val="24"/>
        </w:rPr>
        <w:t xml:space="preserve"> </w:t>
      </w:r>
      <w:r>
        <w:rPr>
          <w:color w:val="231F20"/>
          <w:spacing w:val="-2"/>
          <w:sz w:val="24"/>
        </w:rPr>
        <w:t>market.</w:t>
      </w:r>
      <w:r>
        <w:rPr>
          <w:color w:val="231F20"/>
          <w:spacing w:val="-14"/>
          <w:sz w:val="24"/>
        </w:rPr>
        <w:t xml:space="preserve"> </w:t>
      </w:r>
      <w:r>
        <w:rPr>
          <w:color w:val="231F20"/>
          <w:spacing w:val="-2"/>
          <w:sz w:val="24"/>
        </w:rPr>
        <w:t>Profits</w:t>
      </w:r>
      <w:r>
        <w:rPr>
          <w:color w:val="231F20"/>
          <w:spacing w:val="-15"/>
          <w:sz w:val="24"/>
        </w:rPr>
        <w:t xml:space="preserve"> </w:t>
      </w:r>
      <w:r>
        <w:rPr>
          <w:color w:val="231F20"/>
          <w:spacing w:val="-2"/>
          <w:sz w:val="24"/>
        </w:rPr>
        <w:t>are</w:t>
      </w:r>
      <w:r>
        <w:rPr>
          <w:color w:val="231F20"/>
          <w:spacing w:val="-14"/>
          <w:sz w:val="24"/>
        </w:rPr>
        <w:t xml:space="preserve"> </w:t>
      </w:r>
      <w:r>
        <w:rPr>
          <w:color w:val="231F20"/>
          <w:spacing w:val="-2"/>
          <w:sz w:val="24"/>
        </w:rPr>
        <w:t>non-existent</w:t>
      </w:r>
      <w:r>
        <w:rPr>
          <w:color w:val="231F20"/>
          <w:spacing w:val="-15"/>
          <w:sz w:val="24"/>
        </w:rPr>
        <w:t xml:space="preserve"> </w:t>
      </w:r>
      <w:r>
        <w:rPr>
          <w:color w:val="231F20"/>
          <w:spacing w:val="-2"/>
          <w:sz w:val="24"/>
        </w:rPr>
        <w:t>at</w:t>
      </w:r>
      <w:r>
        <w:rPr>
          <w:color w:val="231F20"/>
          <w:spacing w:val="-14"/>
          <w:sz w:val="24"/>
        </w:rPr>
        <w:t xml:space="preserve"> </w:t>
      </w:r>
      <w:r>
        <w:rPr>
          <w:color w:val="231F20"/>
          <w:spacing w:val="-2"/>
          <w:sz w:val="24"/>
        </w:rPr>
        <w:t>this</w:t>
      </w:r>
      <w:r>
        <w:rPr>
          <w:color w:val="231F20"/>
          <w:spacing w:val="-15"/>
          <w:sz w:val="24"/>
        </w:rPr>
        <w:t xml:space="preserve"> </w:t>
      </w:r>
      <w:r>
        <w:rPr>
          <w:color w:val="231F20"/>
          <w:spacing w:val="-2"/>
          <w:sz w:val="24"/>
        </w:rPr>
        <w:t>stage</w:t>
      </w:r>
      <w:r>
        <w:rPr>
          <w:color w:val="231F20"/>
          <w:spacing w:val="-14"/>
          <w:sz w:val="24"/>
        </w:rPr>
        <w:t xml:space="preserve"> </w:t>
      </w:r>
      <w:r>
        <w:rPr>
          <w:color w:val="231F20"/>
          <w:spacing w:val="-2"/>
          <w:sz w:val="24"/>
        </w:rPr>
        <w:t>because</w:t>
      </w:r>
      <w:r>
        <w:rPr>
          <w:color w:val="231F20"/>
          <w:spacing w:val="-14"/>
          <w:sz w:val="24"/>
        </w:rPr>
        <w:t xml:space="preserve"> </w:t>
      </w:r>
      <w:r>
        <w:rPr>
          <w:color w:val="231F20"/>
          <w:spacing w:val="-2"/>
          <w:sz w:val="24"/>
        </w:rPr>
        <w:t>of</w:t>
      </w:r>
      <w:r>
        <w:rPr>
          <w:color w:val="231F20"/>
          <w:spacing w:val="-15"/>
          <w:sz w:val="24"/>
        </w:rPr>
        <w:t xml:space="preserve"> </w:t>
      </w:r>
      <w:r>
        <w:rPr>
          <w:color w:val="231F20"/>
          <w:spacing w:val="-2"/>
          <w:sz w:val="24"/>
        </w:rPr>
        <w:t>the</w:t>
      </w:r>
      <w:r>
        <w:rPr>
          <w:color w:val="231F20"/>
          <w:spacing w:val="-14"/>
          <w:sz w:val="24"/>
        </w:rPr>
        <w:t xml:space="preserve"> </w:t>
      </w:r>
      <w:r>
        <w:rPr>
          <w:color w:val="231F20"/>
          <w:spacing w:val="-2"/>
          <w:sz w:val="24"/>
        </w:rPr>
        <w:t>heavy</w:t>
      </w:r>
      <w:r>
        <w:rPr>
          <w:color w:val="231F20"/>
          <w:spacing w:val="-15"/>
          <w:sz w:val="24"/>
        </w:rPr>
        <w:t xml:space="preserve"> </w:t>
      </w:r>
      <w:r>
        <w:rPr>
          <w:color w:val="231F20"/>
          <w:spacing w:val="-2"/>
          <w:sz w:val="24"/>
        </w:rPr>
        <w:t>expenses</w:t>
      </w:r>
      <w:r>
        <w:rPr>
          <w:color w:val="231F20"/>
          <w:spacing w:val="-14"/>
          <w:sz w:val="24"/>
        </w:rPr>
        <w:t xml:space="preserve"> </w:t>
      </w:r>
      <w:r>
        <w:rPr>
          <w:color w:val="231F20"/>
          <w:spacing w:val="-2"/>
          <w:sz w:val="24"/>
        </w:rPr>
        <w:t>of product</w:t>
      </w:r>
      <w:r>
        <w:rPr>
          <w:color w:val="231F20"/>
          <w:spacing w:val="-8"/>
          <w:sz w:val="24"/>
        </w:rPr>
        <w:t xml:space="preserve"> </w:t>
      </w:r>
      <w:r>
        <w:rPr>
          <w:color w:val="231F20"/>
          <w:spacing w:val="-2"/>
          <w:sz w:val="24"/>
        </w:rPr>
        <w:t>introduction.</w:t>
      </w:r>
      <w:r>
        <w:rPr>
          <w:color w:val="231F20"/>
          <w:spacing w:val="-8"/>
          <w:sz w:val="24"/>
        </w:rPr>
        <w:t xml:space="preserve"> </w:t>
      </w:r>
      <w:r>
        <w:rPr>
          <w:color w:val="231F20"/>
          <w:spacing w:val="-2"/>
          <w:sz w:val="24"/>
        </w:rPr>
        <w:t>Also,</w:t>
      </w:r>
      <w:r>
        <w:rPr>
          <w:color w:val="231F20"/>
          <w:spacing w:val="-8"/>
          <w:sz w:val="24"/>
        </w:rPr>
        <w:t xml:space="preserve"> </w:t>
      </w:r>
      <w:r>
        <w:rPr>
          <w:color w:val="231F20"/>
          <w:spacing w:val="-2"/>
          <w:sz w:val="24"/>
        </w:rPr>
        <w:t>the</w:t>
      </w:r>
      <w:r>
        <w:rPr>
          <w:color w:val="231F20"/>
          <w:spacing w:val="-8"/>
          <w:sz w:val="24"/>
        </w:rPr>
        <w:t xml:space="preserve"> </w:t>
      </w:r>
      <w:r>
        <w:rPr>
          <w:color w:val="231F20"/>
          <w:spacing w:val="-2"/>
          <w:sz w:val="24"/>
        </w:rPr>
        <w:t>introduction</w:t>
      </w:r>
      <w:r>
        <w:rPr>
          <w:color w:val="231F20"/>
          <w:spacing w:val="-8"/>
          <w:sz w:val="24"/>
        </w:rPr>
        <w:t xml:space="preserve"> </w:t>
      </w:r>
      <w:r>
        <w:rPr>
          <w:color w:val="231F20"/>
          <w:spacing w:val="-2"/>
          <w:sz w:val="24"/>
        </w:rPr>
        <w:t>takes</w:t>
      </w:r>
      <w:r>
        <w:rPr>
          <w:color w:val="231F20"/>
          <w:spacing w:val="-8"/>
          <w:sz w:val="24"/>
        </w:rPr>
        <w:t xml:space="preserve"> </w:t>
      </w:r>
      <w:r>
        <w:rPr>
          <w:color w:val="231F20"/>
          <w:spacing w:val="-2"/>
          <w:sz w:val="24"/>
        </w:rPr>
        <w:t>time,</w:t>
      </w:r>
      <w:r>
        <w:rPr>
          <w:color w:val="231F20"/>
          <w:spacing w:val="-8"/>
          <w:sz w:val="24"/>
        </w:rPr>
        <w:t xml:space="preserve"> </w:t>
      </w:r>
      <w:r>
        <w:rPr>
          <w:color w:val="231F20"/>
          <w:spacing w:val="-2"/>
          <w:sz w:val="24"/>
        </w:rPr>
        <w:t>and</w:t>
      </w:r>
      <w:r>
        <w:rPr>
          <w:color w:val="231F20"/>
          <w:spacing w:val="-8"/>
          <w:sz w:val="24"/>
        </w:rPr>
        <w:t xml:space="preserve"> </w:t>
      </w:r>
      <w:r>
        <w:rPr>
          <w:color w:val="231F20"/>
          <w:spacing w:val="-2"/>
          <w:sz w:val="24"/>
        </w:rPr>
        <w:t>sales</w:t>
      </w:r>
      <w:r>
        <w:rPr>
          <w:color w:val="231F20"/>
          <w:spacing w:val="-8"/>
          <w:sz w:val="24"/>
        </w:rPr>
        <w:t xml:space="preserve"> </w:t>
      </w:r>
      <w:r>
        <w:rPr>
          <w:color w:val="231F20"/>
          <w:spacing w:val="-2"/>
          <w:sz w:val="24"/>
        </w:rPr>
        <w:t>growth</w:t>
      </w:r>
      <w:r>
        <w:rPr>
          <w:color w:val="231F20"/>
          <w:spacing w:val="-8"/>
          <w:sz w:val="24"/>
        </w:rPr>
        <w:t xml:space="preserve"> </w:t>
      </w:r>
      <w:r>
        <w:rPr>
          <w:color w:val="231F20"/>
          <w:spacing w:val="-2"/>
          <w:sz w:val="24"/>
        </w:rPr>
        <w:t>is</w:t>
      </w:r>
      <w:r>
        <w:rPr>
          <w:color w:val="231F20"/>
          <w:spacing w:val="-8"/>
          <w:sz w:val="24"/>
        </w:rPr>
        <w:t xml:space="preserve"> </w:t>
      </w:r>
      <w:r>
        <w:rPr>
          <w:color w:val="231F20"/>
          <w:spacing w:val="-2"/>
          <w:sz w:val="24"/>
        </w:rPr>
        <w:t>apt</w:t>
      </w:r>
      <w:r>
        <w:rPr>
          <w:color w:val="231F20"/>
          <w:spacing w:val="-8"/>
          <w:sz w:val="24"/>
        </w:rPr>
        <w:t xml:space="preserve"> </w:t>
      </w:r>
      <w:r>
        <w:rPr>
          <w:color w:val="231F20"/>
          <w:spacing w:val="-2"/>
          <w:sz w:val="24"/>
        </w:rPr>
        <w:t>to be</w:t>
      </w:r>
      <w:r>
        <w:rPr>
          <w:color w:val="231F20"/>
          <w:spacing w:val="-13"/>
          <w:sz w:val="24"/>
        </w:rPr>
        <w:t xml:space="preserve"> </w:t>
      </w:r>
      <w:r>
        <w:rPr>
          <w:color w:val="231F20"/>
          <w:spacing w:val="-2"/>
          <w:sz w:val="24"/>
        </w:rPr>
        <w:t>slow.</w:t>
      </w:r>
      <w:r>
        <w:rPr>
          <w:color w:val="231F20"/>
          <w:spacing w:val="-13"/>
          <w:sz w:val="24"/>
        </w:rPr>
        <w:t xml:space="preserve"> </w:t>
      </w:r>
      <w:r>
        <w:rPr>
          <w:color w:val="231F20"/>
          <w:spacing w:val="-2"/>
          <w:sz w:val="24"/>
        </w:rPr>
        <w:t>Some</w:t>
      </w:r>
      <w:r>
        <w:rPr>
          <w:color w:val="231F20"/>
          <w:spacing w:val="-13"/>
          <w:sz w:val="24"/>
        </w:rPr>
        <w:t xml:space="preserve"> </w:t>
      </w:r>
      <w:r>
        <w:rPr>
          <w:color w:val="231F20"/>
          <w:spacing w:val="-2"/>
          <w:sz w:val="24"/>
        </w:rPr>
        <w:t>product</w:t>
      </w:r>
      <w:r>
        <w:rPr>
          <w:color w:val="231F20"/>
          <w:spacing w:val="-13"/>
          <w:sz w:val="24"/>
        </w:rPr>
        <w:t xml:space="preserve"> </w:t>
      </w:r>
      <w:r>
        <w:rPr>
          <w:color w:val="231F20"/>
          <w:spacing w:val="-2"/>
          <w:sz w:val="24"/>
        </w:rPr>
        <w:t>may</w:t>
      </w:r>
      <w:r>
        <w:rPr>
          <w:color w:val="231F20"/>
          <w:spacing w:val="-13"/>
          <w:sz w:val="24"/>
        </w:rPr>
        <w:t xml:space="preserve"> </w:t>
      </w:r>
      <w:r>
        <w:rPr>
          <w:color w:val="231F20"/>
          <w:spacing w:val="-2"/>
          <w:sz w:val="24"/>
        </w:rPr>
        <w:t>linger</w:t>
      </w:r>
      <w:r>
        <w:rPr>
          <w:color w:val="231F20"/>
          <w:spacing w:val="-13"/>
          <w:sz w:val="24"/>
        </w:rPr>
        <w:t xml:space="preserve"> </w:t>
      </w:r>
      <w:r>
        <w:rPr>
          <w:color w:val="231F20"/>
          <w:spacing w:val="-2"/>
          <w:sz w:val="24"/>
        </w:rPr>
        <w:t>in</w:t>
      </w:r>
      <w:r>
        <w:rPr>
          <w:color w:val="231F20"/>
          <w:spacing w:val="-13"/>
          <w:sz w:val="24"/>
        </w:rPr>
        <w:t xml:space="preserve"> </w:t>
      </w:r>
      <w:r>
        <w:rPr>
          <w:color w:val="231F20"/>
          <w:spacing w:val="-2"/>
          <w:sz w:val="24"/>
        </w:rPr>
        <w:t>the</w:t>
      </w:r>
      <w:r>
        <w:rPr>
          <w:color w:val="231F20"/>
          <w:spacing w:val="-13"/>
          <w:sz w:val="24"/>
        </w:rPr>
        <w:t xml:space="preserve"> </w:t>
      </w:r>
      <w:r>
        <w:rPr>
          <w:color w:val="231F20"/>
          <w:spacing w:val="-2"/>
          <w:sz w:val="24"/>
        </w:rPr>
        <w:t>introduction</w:t>
      </w:r>
      <w:r>
        <w:rPr>
          <w:color w:val="231F20"/>
          <w:spacing w:val="-13"/>
          <w:sz w:val="24"/>
        </w:rPr>
        <w:t xml:space="preserve"> </w:t>
      </w:r>
      <w:r>
        <w:rPr>
          <w:color w:val="231F20"/>
          <w:spacing w:val="-2"/>
          <w:sz w:val="24"/>
        </w:rPr>
        <w:t>stage</w:t>
      </w:r>
      <w:r>
        <w:rPr>
          <w:color w:val="231F20"/>
          <w:spacing w:val="-13"/>
          <w:sz w:val="24"/>
        </w:rPr>
        <w:t xml:space="preserve"> </w:t>
      </w:r>
      <w:r>
        <w:rPr>
          <w:color w:val="231F20"/>
          <w:spacing w:val="-2"/>
          <w:sz w:val="24"/>
        </w:rPr>
        <w:t>for</w:t>
      </w:r>
      <w:r>
        <w:rPr>
          <w:color w:val="231F20"/>
          <w:spacing w:val="-13"/>
          <w:sz w:val="24"/>
        </w:rPr>
        <w:t xml:space="preserve"> </w:t>
      </w:r>
      <w:r>
        <w:rPr>
          <w:color w:val="231F20"/>
          <w:spacing w:val="-2"/>
          <w:sz w:val="24"/>
        </w:rPr>
        <w:t>many</w:t>
      </w:r>
      <w:r>
        <w:rPr>
          <w:color w:val="231F20"/>
          <w:spacing w:val="-13"/>
          <w:sz w:val="24"/>
        </w:rPr>
        <w:t xml:space="preserve"> </w:t>
      </w:r>
      <w:r>
        <w:rPr>
          <w:color w:val="231F20"/>
          <w:spacing w:val="-2"/>
          <w:sz w:val="24"/>
        </w:rPr>
        <w:t>years</w:t>
      </w:r>
      <w:r>
        <w:rPr>
          <w:color w:val="231F20"/>
          <w:spacing w:val="-13"/>
          <w:sz w:val="24"/>
        </w:rPr>
        <w:t xml:space="preserve"> </w:t>
      </w:r>
      <w:r>
        <w:rPr>
          <w:color w:val="231F20"/>
          <w:spacing w:val="-2"/>
          <w:sz w:val="24"/>
        </w:rPr>
        <w:t xml:space="preserve">before </w:t>
      </w:r>
      <w:r>
        <w:rPr>
          <w:color w:val="231F20"/>
          <w:spacing w:val="-4"/>
          <w:sz w:val="24"/>
        </w:rPr>
        <w:t>they</w:t>
      </w:r>
      <w:r>
        <w:rPr>
          <w:color w:val="231F20"/>
          <w:spacing w:val="-9"/>
          <w:sz w:val="24"/>
        </w:rPr>
        <w:t xml:space="preserve"> </w:t>
      </w:r>
      <w:r>
        <w:rPr>
          <w:color w:val="231F20"/>
          <w:spacing w:val="-4"/>
          <w:sz w:val="24"/>
        </w:rPr>
        <w:t>enter</w:t>
      </w:r>
      <w:r>
        <w:rPr>
          <w:color w:val="231F20"/>
          <w:spacing w:val="-9"/>
          <w:sz w:val="24"/>
        </w:rPr>
        <w:t xml:space="preserve"> </w:t>
      </w:r>
      <w:r>
        <w:rPr>
          <w:color w:val="231F20"/>
          <w:spacing w:val="-4"/>
          <w:sz w:val="24"/>
        </w:rPr>
        <w:t>a</w:t>
      </w:r>
      <w:r>
        <w:rPr>
          <w:color w:val="231F20"/>
          <w:spacing w:val="-9"/>
          <w:sz w:val="24"/>
        </w:rPr>
        <w:t xml:space="preserve"> </w:t>
      </w:r>
      <w:r>
        <w:rPr>
          <w:color w:val="231F20"/>
          <w:spacing w:val="-4"/>
          <w:sz w:val="24"/>
        </w:rPr>
        <w:t>stage</w:t>
      </w:r>
      <w:r>
        <w:rPr>
          <w:color w:val="231F20"/>
          <w:spacing w:val="-9"/>
          <w:sz w:val="24"/>
        </w:rPr>
        <w:t xml:space="preserve"> </w:t>
      </w:r>
      <w:r>
        <w:rPr>
          <w:color w:val="231F20"/>
          <w:spacing w:val="-4"/>
          <w:sz w:val="24"/>
        </w:rPr>
        <w:t>of</w:t>
      </w:r>
      <w:r>
        <w:rPr>
          <w:color w:val="231F20"/>
          <w:spacing w:val="-9"/>
          <w:sz w:val="24"/>
        </w:rPr>
        <w:t xml:space="preserve"> </w:t>
      </w:r>
      <w:r>
        <w:rPr>
          <w:color w:val="231F20"/>
          <w:spacing w:val="-4"/>
          <w:sz w:val="24"/>
        </w:rPr>
        <w:t>rapid</w:t>
      </w:r>
      <w:r>
        <w:rPr>
          <w:color w:val="231F20"/>
          <w:spacing w:val="-9"/>
          <w:sz w:val="24"/>
        </w:rPr>
        <w:t xml:space="preserve"> </w:t>
      </w:r>
      <w:r>
        <w:rPr>
          <w:color w:val="231F20"/>
          <w:spacing w:val="-4"/>
          <w:sz w:val="24"/>
        </w:rPr>
        <w:t>growth.</w:t>
      </w:r>
      <w:r>
        <w:rPr>
          <w:color w:val="231F20"/>
          <w:spacing w:val="-9"/>
          <w:sz w:val="24"/>
        </w:rPr>
        <w:t xml:space="preserve"> </w:t>
      </w:r>
      <w:r>
        <w:rPr>
          <w:color w:val="231F20"/>
          <w:spacing w:val="-4"/>
          <w:sz w:val="24"/>
        </w:rPr>
        <w:t>For</w:t>
      </w:r>
      <w:r>
        <w:rPr>
          <w:color w:val="231F20"/>
          <w:spacing w:val="-9"/>
          <w:sz w:val="24"/>
        </w:rPr>
        <w:t xml:space="preserve"> </w:t>
      </w:r>
      <w:r>
        <w:rPr>
          <w:color w:val="231F20"/>
          <w:spacing w:val="-4"/>
          <w:sz w:val="24"/>
        </w:rPr>
        <w:t>instance,</w:t>
      </w:r>
      <w:r>
        <w:rPr>
          <w:color w:val="231F20"/>
          <w:spacing w:val="-9"/>
          <w:sz w:val="24"/>
        </w:rPr>
        <w:t xml:space="preserve"> </w:t>
      </w:r>
      <w:r>
        <w:rPr>
          <w:color w:val="231F20"/>
          <w:spacing w:val="-4"/>
          <w:sz w:val="24"/>
        </w:rPr>
        <w:t>the</w:t>
      </w:r>
      <w:r>
        <w:rPr>
          <w:color w:val="231F20"/>
          <w:spacing w:val="-9"/>
          <w:sz w:val="24"/>
        </w:rPr>
        <w:t xml:space="preserve"> </w:t>
      </w:r>
      <w:r>
        <w:rPr>
          <w:color w:val="231F20"/>
          <w:spacing w:val="-4"/>
          <w:sz w:val="24"/>
        </w:rPr>
        <w:t>small</w:t>
      </w:r>
      <w:r>
        <w:rPr>
          <w:color w:val="231F20"/>
          <w:spacing w:val="-9"/>
          <w:sz w:val="24"/>
        </w:rPr>
        <w:t xml:space="preserve"> </w:t>
      </w:r>
      <w:r>
        <w:rPr>
          <w:color w:val="231F20"/>
          <w:spacing w:val="-4"/>
          <w:sz w:val="24"/>
        </w:rPr>
        <w:t>and</w:t>
      </w:r>
      <w:r>
        <w:rPr>
          <w:color w:val="231F20"/>
          <w:spacing w:val="-9"/>
          <w:sz w:val="24"/>
        </w:rPr>
        <w:t xml:space="preserve"> </w:t>
      </w:r>
      <w:r>
        <w:rPr>
          <w:color w:val="231F20"/>
          <w:spacing w:val="-4"/>
          <w:sz w:val="24"/>
        </w:rPr>
        <w:t>independent</w:t>
      </w:r>
      <w:r>
        <w:rPr>
          <w:color w:val="231F20"/>
          <w:spacing w:val="-9"/>
          <w:sz w:val="24"/>
        </w:rPr>
        <w:t xml:space="preserve"> </w:t>
      </w:r>
      <w:r>
        <w:rPr>
          <w:color w:val="231F20"/>
          <w:spacing w:val="-4"/>
          <w:sz w:val="24"/>
        </w:rPr>
        <w:t>beauty parlours</w:t>
      </w:r>
      <w:r>
        <w:rPr>
          <w:color w:val="231F20"/>
          <w:spacing w:val="-8"/>
          <w:sz w:val="24"/>
        </w:rPr>
        <w:t xml:space="preserve"> </w:t>
      </w:r>
      <w:r>
        <w:rPr>
          <w:color w:val="231F20"/>
          <w:spacing w:val="-4"/>
          <w:sz w:val="24"/>
        </w:rPr>
        <w:t>have</w:t>
      </w:r>
      <w:r>
        <w:rPr>
          <w:color w:val="231F20"/>
          <w:spacing w:val="-8"/>
          <w:sz w:val="24"/>
        </w:rPr>
        <w:t xml:space="preserve"> </w:t>
      </w:r>
      <w:r>
        <w:rPr>
          <w:color w:val="231F20"/>
          <w:spacing w:val="-4"/>
          <w:sz w:val="24"/>
        </w:rPr>
        <w:t>been</w:t>
      </w:r>
      <w:r>
        <w:rPr>
          <w:color w:val="231F20"/>
          <w:spacing w:val="-8"/>
          <w:sz w:val="24"/>
        </w:rPr>
        <w:t xml:space="preserve"> </w:t>
      </w:r>
      <w:r>
        <w:rPr>
          <w:color w:val="231F20"/>
          <w:spacing w:val="-4"/>
          <w:sz w:val="24"/>
        </w:rPr>
        <w:t>around</w:t>
      </w:r>
      <w:r>
        <w:rPr>
          <w:color w:val="231F20"/>
          <w:spacing w:val="-8"/>
          <w:sz w:val="24"/>
        </w:rPr>
        <w:t xml:space="preserve"> </w:t>
      </w:r>
      <w:r>
        <w:rPr>
          <w:color w:val="231F20"/>
          <w:spacing w:val="-4"/>
          <w:sz w:val="24"/>
        </w:rPr>
        <w:t>quite</w:t>
      </w:r>
      <w:r>
        <w:rPr>
          <w:color w:val="231F20"/>
          <w:spacing w:val="-8"/>
          <w:sz w:val="24"/>
        </w:rPr>
        <w:t xml:space="preserve"> </w:t>
      </w:r>
      <w:r>
        <w:rPr>
          <w:color w:val="231F20"/>
          <w:spacing w:val="-4"/>
          <w:sz w:val="24"/>
        </w:rPr>
        <w:t>sometime.</w:t>
      </w:r>
      <w:r>
        <w:rPr>
          <w:color w:val="231F20"/>
          <w:spacing w:val="-8"/>
          <w:sz w:val="24"/>
        </w:rPr>
        <w:t xml:space="preserve"> </w:t>
      </w:r>
      <w:r>
        <w:rPr>
          <w:color w:val="231F20"/>
          <w:spacing w:val="-4"/>
          <w:sz w:val="24"/>
        </w:rPr>
        <w:t>But</w:t>
      </w:r>
      <w:r>
        <w:rPr>
          <w:color w:val="231F20"/>
          <w:spacing w:val="-8"/>
          <w:sz w:val="24"/>
        </w:rPr>
        <w:t xml:space="preserve"> </w:t>
      </w:r>
      <w:r>
        <w:rPr>
          <w:color w:val="231F20"/>
          <w:spacing w:val="-4"/>
          <w:sz w:val="24"/>
        </w:rPr>
        <w:t>with</w:t>
      </w:r>
      <w:r>
        <w:rPr>
          <w:color w:val="231F20"/>
          <w:spacing w:val="-8"/>
          <w:sz w:val="24"/>
        </w:rPr>
        <w:t xml:space="preserve"> </w:t>
      </w:r>
      <w:r>
        <w:rPr>
          <w:color w:val="231F20"/>
          <w:spacing w:val="-4"/>
          <w:sz w:val="24"/>
        </w:rPr>
        <w:t>so</w:t>
      </w:r>
      <w:r>
        <w:rPr>
          <w:color w:val="231F20"/>
          <w:spacing w:val="-8"/>
          <w:sz w:val="24"/>
        </w:rPr>
        <w:t xml:space="preserve"> </w:t>
      </w:r>
      <w:r>
        <w:rPr>
          <w:color w:val="231F20"/>
          <w:spacing w:val="-4"/>
          <w:sz w:val="24"/>
        </w:rPr>
        <w:t>many</w:t>
      </w:r>
      <w:r>
        <w:rPr>
          <w:color w:val="231F20"/>
          <w:spacing w:val="-8"/>
          <w:sz w:val="24"/>
        </w:rPr>
        <w:t xml:space="preserve"> </w:t>
      </w:r>
      <w:r>
        <w:rPr>
          <w:color w:val="231F20"/>
          <w:spacing w:val="-4"/>
          <w:sz w:val="24"/>
        </w:rPr>
        <w:t>rapid</w:t>
      </w:r>
      <w:r>
        <w:rPr>
          <w:color w:val="231F20"/>
          <w:spacing w:val="-8"/>
          <w:sz w:val="24"/>
        </w:rPr>
        <w:t xml:space="preserve"> </w:t>
      </w:r>
      <w:r>
        <w:rPr>
          <w:color w:val="231F20"/>
          <w:spacing w:val="-4"/>
          <w:sz w:val="24"/>
        </w:rPr>
        <w:t>changes</w:t>
      </w:r>
      <w:r>
        <w:rPr>
          <w:color w:val="231F20"/>
          <w:spacing w:val="-8"/>
          <w:sz w:val="24"/>
        </w:rPr>
        <w:t xml:space="preserve"> </w:t>
      </w:r>
      <w:r>
        <w:rPr>
          <w:color w:val="231F20"/>
          <w:spacing w:val="-4"/>
          <w:sz w:val="24"/>
        </w:rPr>
        <w:t>in</w:t>
      </w:r>
      <w:r>
        <w:rPr>
          <w:color w:val="231F20"/>
          <w:spacing w:val="-8"/>
          <w:sz w:val="24"/>
        </w:rPr>
        <w:t xml:space="preserve"> </w:t>
      </w:r>
      <w:r>
        <w:rPr>
          <w:color w:val="231F20"/>
          <w:spacing w:val="-4"/>
          <w:sz w:val="24"/>
        </w:rPr>
        <w:t xml:space="preserve">the </w:t>
      </w:r>
      <w:r>
        <w:rPr>
          <w:color w:val="231F20"/>
          <w:sz w:val="24"/>
        </w:rPr>
        <w:t xml:space="preserve">social climate, even big names like HLL and Marico industries have entered this </w:t>
      </w:r>
      <w:r>
        <w:rPr>
          <w:color w:val="231F20"/>
          <w:spacing w:val="-6"/>
          <w:sz w:val="24"/>
        </w:rPr>
        <w:t>market</w:t>
      </w:r>
      <w:r>
        <w:rPr>
          <w:color w:val="231F20"/>
          <w:spacing w:val="-7"/>
          <w:sz w:val="24"/>
        </w:rPr>
        <w:t xml:space="preserve"> </w:t>
      </w:r>
      <w:r>
        <w:rPr>
          <w:color w:val="231F20"/>
          <w:spacing w:val="-6"/>
          <w:sz w:val="24"/>
        </w:rPr>
        <w:t>in</w:t>
      </w:r>
      <w:r>
        <w:rPr>
          <w:color w:val="231F20"/>
          <w:spacing w:val="-7"/>
          <w:sz w:val="24"/>
        </w:rPr>
        <w:t xml:space="preserve"> </w:t>
      </w:r>
      <w:r>
        <w:rPr>
          <w:color w:val="231F20"/>
          <w:spacing w:val="-6"/>
          <w:sz w:val="24"/>
        </w:rPr>
        <w:t>a</w:t>
      </w:r>
      <w:r>
        <w:rPr>
          <w:color w:val="231F20"/>
          <w:spacing w:val="-7"/>
          <w:sz w:val="24"/>
        </w:rPr>
        <w:t xml:space="preserve"> </w:t>
      </w:r>
      <w:r>
        <w:rPr>
          <w:color w:val="231F20"/>
          <w:spacing w:val="-6"/>
          <w:sz w:val="24"/>
        </w:rPr>
        <w:t>big</w:t>
      </w:r>
      <w:r>
        <w:rPr>
          <w:color w:val="231F20"/>
          <w:spacing w:val="-7"/>
          <w:sz w:val="24"/>
        </w:rPr>
        <w:t xml:space="preserve"> </w:t>
      </w:r>
      <w:r>
        <w:rPr>
          <w:color w:val="231F20"/>
          <w:spacing w:val="-6"/>
          <w:sz w:val="24"/>
        </w:rPr>
        <w:t>way.</w:t>
      </w:r>
      <w:r>
        <w:rPr>
          <w:color w:val="231F20"/>
          <w:spacing w:val="-7"/>
          <w:sz w:val="24"/>
        </w:rPr>
        <w:t xml:space="preserve"> </w:t>
      </w:r>
      <w:r>
        <w:rPr>
          <w:color w:val="231F20"/>
          <w:spacing w:val="-6"/>
          <w:sz w:val="24"/>
        </w:rPr>
        <w:t>In</w:t>
      </w:r>
      <w:r>
        <w:rPr>
          <w:color w:val="231F20"/>
          <w:spacing w:val="-7"/>
          <w:sz w:val="24"/>
        </w:rPr>
        <w:t xml:space="preserve"> </w:t>
      </w:r>
      <w:r>
        <w:rPr>
          <w:color w:val="231F20"/>
          <w:spacing w:val="-6"/>
          <w:sz w:val="24"/>
        </w:rPr>
        <w:t>the</w:t>
      </w:r>
      <w:r>
        <w:rPr>
          <w:color w:val="231F20"/>
          <w:spacing w:val="-7"/>
          <w:sz w:val="24"/>
        </w:rPr>
        <w:t xml:space="preserve"> </w:t>
      </w:r>
      <w:r>
        <w:rPr>
          <w:color w:val="231F20"/>
          <w:spacing w:val="-6"/>
          <w:sz w:val="24"/>
        </w:rPr>
        <w:t>introductory</w:t>
      </w:r>
      <w:r>
        <w:rPr>
          <w:color w:val="231F20"/>
          <w:spacing w:val="-7"/>
          <w:sz w:val="24"/>
        </w:rPr>
        <w:t xml:space="preserve"> </w:t>
      </w:r>
      <w:r>
        <w:rPr>
          <w:color w:val="231F20"/>
          <w:spacing w:val="-6"/>
          <w:sz w:val="24"/>
        </w:rPr>
        <w:t>stage,</w:t>
      </w:r>
      <w:r>
        <w:rPr>
          <w:color w:val="231F20"/>
          <w:spacing w:val="-7"/>
          <w:sz w:val="24"/>
        </w:rPr>
        <w:t xml:space="preserve"> </w:t>
      </w:r>
      <w:r>
        <w:rPr>
          <w:color w:val="231F20"/>
          <w:spacing w:val="-6"/>
          <w:sz w:val="24"/>
        </w:rPr>
        <w:t>there</w:t>
      </w:r>
      <w:r>
        <w:rPr>
          <w:color w:val="231F20"/>
          <w:spacing w:val="-7"/>
          <w:sz w:val="24"/>
        </w:rPr>
        <w:t xml:space="preserve"> </w:t>
      </w:r>
      <w:r>
        <w:rPr>
          <w:color w:val="231F20"/>
          <w:spacing w:val="-6"/>
          <w:sz w:val="24"/>
        </w:rPr>
        <w:t>are</w:t>
      </w:r>
      <w:r>
        <w:rPr>
          <w:color w:val="231F20"/>
          <w:spacing w:val="-7"/>
          <w:sz w:val="24"/>
        </w:rPr>
        <w:t xml:space="preserve"> </w:t>
      </w:r>
      <w:r>
        <w:rPr>
          <w:color w:val="231F20"/>
          <w:spacing w:val="-6"/>
          <w:sz w:val="24"/>
        </w:rPr>
        <w:t>only</w:t>
      </w:r>
      <w:r>
        <w:rPr>
          <w:color w:val="231F20"/>
          <w:spacing w:val="-7"/>
          <w:sz w:val="24"/>
        </w:rPr>
        <w:t xml:space="preserve"> </w:t>
      </w:r>
      <w:r>
        <w:rPr>
          <w:color w:val="231F20"/>
          <w:spacing w:val="-6"/>
          <w:sz w:val="24"/>
        </w:rPr>
        <w:t>a</w:t>
      </w:r>
      <w:r>
        <w:rPr>
          <w:color w:val="231F20"/>
          <w:spacing w:val="-7"/>
          <w:sz w:val="24"/>
        </w:rPr>
        <w:t xml:space="preserve"> </w:t>
      </w:r>
      <w:r>
        <w:rPr>
          <w:color w:val="231F20"/>
          <w:spacing w:val="-6"/>
          <w:sz w:val="24"/>
        </w:rPr>
        <w:t>few</w:t>
      </w:r>
      <w:r>
        <w:rPr>
          <w:color w:val="231F20"/>
          <w:spacing w:val="-7"/>
          <w:sz w:val="24"/>
        </w:rPr>
        <w:t xml:space="preserve"> </w:t>
      </w:r>
      <w:r>
        <w:rPr>
          <w:color w:val="231F20"/>
          <w:spacing w:val="-6"/>
          <w:sz w:val="24"/>
        </w:rPr>
        <w:t>competitors</w:t>
      </w:r>
      <w:r>
        <w:rPr>
          <w:color w:val="231F20"/>
          <w:spacing w:val="-7"/>
          <w:sz w:val="24"/>
        </w:rPr>
        <w:t xml:space="preserve"> </w:t>
      </w:r>
      <w:r>
        <w:rPr>
          <w:color w:val="231F20"/>
          <w:spacing w:val="-6"/>
          <w:sz w:val="24"/>
        </w:rPr>
        <w:t xml:space="preserve">who </w:t>
      </w:r>
      <w:r>
        <w:rPr>
          <w:color w:val="231F20"/>
          <w:spacing w:val="-4"/>
          <w:sz w:val="24"/>
        </w:rPr>
        <w:t>produce</w:t>
      </w:r>
      <w:r>
        <w:rPr>
          <w:color w:val="231F20"/>
          <w:spacing w:val="-10"/>
          <w:sz w:val="24"/>
        </w:rPr>
        <w:t xml:space="preserve"> </w:t>
      </w:r>
      <w:r>
        <w:rPr>
          <w:color w:val="231F20"/>
          <w:spacing w:val="-4"/>
          <w:sz w:val="24"/>
        </w:rPr>
        <w:t>basic</w:t>
      </w:r>
      <w:r>
        <w:rPr>
          <w:color w:val="231F20"/>
          <w:spacing w:val="-10"/>
          <w:sz w:val="24"/>
        </w:rPr>
        <w:t xml:space="preserve"> </w:t>
      </w:r>
      <w:r>
        <w:rPr>
          <w:color w:val="231F20"/>
          <w:spacing w:val="-4"/>
          <w:sz w:val="24"/>
        </w:rPr>
        <w:t>versions</w:t>
      </w:r>
      <w:r>
        <w:rPr>
          <w:color w:val="231F20"/>
          <w:spacing w:val="-10"/>
          <w:sz w:val="24"/>
        </w:rPr>
        <w:t xml:space="preserve"> </w:t>
      </w:r>
      <w:r>
        <w:rPr>
          <w:color w:val="231F20"/>
          <w:spacing w:val="-4"/>
          <w:sz w:val="24"/>
        </w:rPr>
        <w:t>of</w:t>
      </w:r>
      <w:r>
        <w:rPr>
          <w:color w:val="231F20"/>
          <w:spacing w:val="-10"/>
          <w:sz w:val="24"/>
        </w:rPr>
        <w:t xml:space="preserve"> </w:t>
      </w:r>
      <w:r>
        <w:rPr>
          <w:color w:val="231F20"/>
          <w:spacing w:val="-4"/>
          <w:sz w:val="24"/>
        </w:rPr>
        <w:t>the</w:t>
      </w:r>
      <w:r>
        <w:rPr>
          <w:color w:val="231F20"/>
          <w:spacing w:val="-10"/>
          <w:sz w:val="24"/>
        </w:rPr>
        <w:t xml:space="preserve"> </w:t>
      </w:r>
      <w:r>
        <w:rPr>
          <w:color w:val="231F20"/>
          <w:spacing w:val="-4"/>
          <w:sz w:val="24"/>
        </w:rPr>
        <w:t>product,</w:t>
      </w:r>
      <w:r>
        <w:rPr>
          <w:color w:val="231F20"/>
          <w:spacing w:val="-10"/>
          <w:sz w:val="24"/>
        </w:rPr>
        <w:t xml:space="preserve"> </w:t>
      </w:r>
      <w:r>
        <w:rPr>
          <w:color w:val="231F20"/>
          <w:spacing w:val="-4"/>
          <w:sz w:val="24"/>
        </w:rPr>
        <w:t>because</w:t>
      </w:r>
      <w:r>
        <w:rPr>
          <w:color w:val="231F20"/>
          <w:spacing w:val="-10"/>
          <w:sz w:val="24"/>
        </w:rPr>
        <w:t xml:space="preserve"> </w:t>
      </w:r>
      <w:r>
        <w:rPr>
          <w:color w:val="231F20"/>
          <w:spacing w:val="-4"/>
          <w:sz w:val="24"/>
        </w:rPr>
        <w:t>the</w:t>
      </w:r>
      <w:r>
        <w:rPr>
          <w:color w:val="231F20"/>
          <w:spacing w:val="-10"/>
          <w:sz w:val="24"/>
        </w:rPr>
        <w:t xml:space="preserve"> </w:t>
      </w:r>
      <w:r>
        <w:rPr>
          <w:color w:val="231F20"/>
          <w:spacing w:val="-4"/>
          <w:sz w:val="24"/>
        </w:rPr>
        <w:t>market</w:t>
      </w:r>
      <w:r>
        <w:rPr>
          <w:color w:val="231F20"/>
          <w:spacing w:val="-10"/>
          <w:sz w:val="24"/>
        </w:rPr>
        <w:t xml:space="preserve"> </w:t>
      </w:r>
      <w:r>
        <w:rPr>
          <w:color w:val="231F20"/>
          <w:spacing w:val="-4"/>
          <w:sz w:val="24"/>
        </w:rPr>
        <w:t>is</w:t>
      </w:r>
      <w:r>
        <w:rPr>
          <w:color w:val="231F20"/>
          <w:spacing w:val="-10"/>
          <w:sz w:val="24"/>
        </w:rPr>
        <w:t xml:space="preserve"> </w:t>
      </w:r>
      <w:r>
        <w:rPr>
          <w:color w:val="231F20"/>
          <w:spacing w:val="-4"/>
          <w:sz w:val="24"/>
        </w:rPr>
        <w:t>not</w:t>
      </w:r>
      <w:r>
        <w:rPr>
          <w:color w:val="231F20"/>
          <w:spacing w:val="-10"/>
          <w:sz w:val="24"/>
        </w:rPr>
        <w:t xml:space="preserve"> </w:t>
      </w:r>
      <w:r>
        <w:rPr>
          <w:color w:val="231F20"/>
          <w:spacing w:val="-4"/>
          <w:sz w:val="24"/>
        </w:rPr>
        <w:t>ready</w:t>
      </w:r>
      <w:r>
        <w:rPr>
          <w:color w:val="231F20"/>
          <w:spacing w:val="-10"/>
          <w:sz w:val="24"/>
        </w:rPr>
        <w:t xml:space="preserve"> </w:t>
      </w:r>
      <w:r>
        <w:rPr>
          <w:color w:val="231F20"/>
          <w:spacing w:val="-4"/>
          <w:sz w:val="24"/>
        </w:rPr>
        <w:t>for</w:t>
      </w:r>
      <w:r>
        <w:rPr>
          <w:color w:val="231F20"/>
          <w:spacing w:val="-10"/>
          <w:sz w:val="24"/>
        </w:rPr>
        <w:t xml:space="preserve"> </w:t>
      </w:r>
      <w:r>
        <w:rPr>
          <w:color w:val="231F20"/>
          <w:spacing w:val="-4"/>
          <w:sz w:val="24"/>
        </w:rPr>
        <w:t xml:space="preserve">product </w:t>
      </w:r>
      <w:r>
        <w:rPr>
          <w:color w:val="231F20"/>
          <w:spacing w:val="-2"/>
          <w:sz w:val="24"/>
        </w:rPr>
        <w:t>refinements.</w:t>
      </w:r>
      <w:r>
        <w:rPr>
          <w:color w:val="231F20"/>
          <w:spacing w:val="-14"/>
          <w:sz w:val="24"/>
        </w:rPr>
        <w:t xml:space="preserve"> </w:t>
      </w:r>
      <w:r>
        <w:rPr>
          <w:color w:val="231F20"/>
          <w:spacing w:val="-2"/>
          <w:sz w:val="24"/>
        </w:rPr>
        <w:t>The</w:t>
      </w:r>
      <w:r>
        <w:rPr>
          <w:color w:val="231F20"/>
          <w:spacing w:val="-14"/>
          <w:sz w:val="24"/>
        </w:rPr>
        <w:t xml:space="preserve"> </w:t>
      </w:r>
      <w:r>
        <w:rPr>
          <w:color w:val="231F20"/>
          <w:spacing w:val="-2"/>
          <w:sz w:val="24"/>
        </w:rPr>
        <w:t>firms</w:t>
      </w:r>
      <w:r>
        <w:rPr>
          <w:color w:val="231F20"/>
          <w:spacing w:val="-14"/>
          <w:sz w:val="24"/>
        </w:rPr>
        <w:t xml:space="preserve"> </w:t>
      </w:r>
      <w:r>
        <w:rPr>
          <w:color w:val="231F20"/>
          <w:spacing w:val="-2"/>
          <w:sz w:val="24"/>
        </w:rPr>
        <w:t>focus</w:t>
      </w:r>
      <w:r>
        <w:rPr>
          <w:color w:val="231F20"/>
          <w:spacing w:val="-14"/>
          <w:sz w:val="24"/>
        </w:rPr>
        <w:t xml:space="preserve"> </w:t>
      </w:r>
      <w:r>
        <w:rPr>
          <w:color w:val="231F20"/>
          <w:spacing w:val="-2"/>
          <w:sz w:val="24"/>
        </w:rPr>
        <w:t>on</w:t>
      </w:r>
      <w:r>
        <w:rPr>
          <w:color w:val="231F20"/>
          <w:spacing w:val="-14"/>
          <w:sz w:val="24"/>
        </w:rPr>
        <w:t xml:space="preserve"> </w:t>
      </w:r>
      <w:r>
        <w:rPr>
          <w:color w:val="231F20"/>
          <w:spacing w:val="-2"/>
          <w:sz w:val="24"/>
        </w:rPr>
        <w:t>selling</w:t>
      </w:r>
      <w:r>
        <w:rPr>
          <w:color w:val="231F20"/>
          <w:spacing w:val="-14"/>
          <w:sz w:val="24"/>
        </w:rPr>
        <w:t xml:space="preserve"> </w:t>
      </w:r>
      <w:r>
        <w:rPr>
          <w:color w:val="231F20"/>
          <w:spacing w:val="-2"/>
          <w:sz w:val="24"/>
        </w:rPr>
        <w:t>to</w:t>
      </w:r>
      <w:r>
        <w:rPr>
          <w:color w:val="231F20"/>
          <w:spacing w:val="-14"/>
          <w:sz w:val="24"/>
        </w:rPr>
        <w:t xml:space="preserve"> </w:t>
      </w:r>
      <w:r>
        <w:rPr>
          <w:color w:val="231F20"/>
          <w:spacing w:val="-2"/>
          <w:sz w:val="24"/>
        </w:rPr>
        <w:t>buyers</w:t>
      </w:r>
      <w:r>
        <w:rPr>
          <w:color w:val="231F20"/>
          <w:spacing w:val="-14"/>
          <w:sz w:val="24"/>
        </w:rPr>
        <w:t xml:space="preserve"> </w:t>
      </w:r>
      <w:r>
        <w:rPr>
          <w:color w:val="231F20"/>
          <w:spacing w:val="-2"/>
          <w:sz w:val="24"/>
        </w:rPr>
        <w:t>who</w:t>
      </w:r>
      <w:r>
        <w:rPr>
          <w:color w:val="231F20"/>
          <w:spacing w:val="-14"/>
          <w:sz w:val="24"/>
        </w:rPr>
        <w:t xml:space="preserve"> </w:t>
      </w:r>
      <w:r>
        <w:rPr>
          <w:color w:val="231F20"/>
          <w:spacing w:val="-2"/>
          <w:sz w:val="24"/>
        </w:rPr>
        <w:t>are</w:t>
      </w:r>
      <w:r>
        <w:rPr>
          <w:color w:val="231F20"/>
          <w:spacing w:val="-14"/>
          <w:sz w:val="24"/>
        </w:rPr>
        <w:t xml:space="preserve"> </w:t>
      </w:r>
      <w:r>
        <w:rPr>
          <w:color w:val="231F20"/>
          <w:spacing w:val="-2"/>
          <w:sz w:val="24"/>
        </w:rPr>
        <w:t>ready</w:t>
      </w:r>
      <w:r>
        <w:rPr>
          <w:color w:val="231F20"/>
          <w:spacing w:val="-14"/>
          <w:sz w:val="24"/>
        </w:rPr>
        <w:t xml:space="preserve"> </w:t>
      </w:r>
      <w:r>
        <w:rPr>
          <w:color w:val="231F20"/>
          <w:spacing w:val="-2"/>
          <w:sz w:val="24"/>
        </w:rPr>
        <w:t>to</w:t>
      </w:r>
      <w:r>
        <w:rPr>
          <w:color w:val="231F20"/>
          <w:spacing w:val="-14"/>
          <w:sz w:val="24"/>
        </w:rPr>
        <w:t xml:space="preserve"> </w:t>
      </w:r>
      <w:r>
        <w:rPr>
          <w:color w:val="231F20"/>
          <w:spacing w:val="-2"/>
          <w:sz w:val="24"/>
        </w:rPr>
        <w:t>buy,</w:t>
      </w:r>
      <w:r>
        <w:rPr>
          <w:color w:val="231F20"/>
          <w:spacing w:val="-14"/>
          <w:sz w:val="24"/>
        </w:rPr>
        <w:t xml:space="preserve"> </w:t>
      </w:r>
      <w:r>
        <w:rPr>
          <w:color w:val="231F20"/>
          <w:spacing w:val="-2"/>
          <w:sz w:val="24"/>
        </w:rPr>
        <w:t>usually</w:t>
      </w:r>
      <w:r>
        <w:rPr>
          <w:color w:val="231F20"/>
          <w:spacing w:val="-14"/>
          <w:sz w:val="24"/>
        </w:rPr>
        <w:t xml:space="preserve"> </w:t>
      </w:r>
      <w:r>
        <w:rPr>
          <w:color w:val="231F20"/>
          <w:spacing w:val="-2"/>
          <w:sz w:val="24"/>
        </w:rPr>
        <w:t xml:space="preserve">the </w:t>
      </w:r>
      <w:r>
        <w:rPr>
          <w:color w:val="231F20"/>
          <w:sz w:val="24"/>
        </w:rPr>
        <w:t>higher-income</w:t>
      </w:r>
      <w:r>
        <w:rPr>
          <w:color w:val="231F20"/>
          <w:spacing w:val="-13"/>
          <w:sz w:val="24"/>
        </w:rPr>
        <w:t xml:space="preserve"> </w:t>
      </w:r>
      <w:r>
        <w:rPr>
          <w:color w:val="231F20"/>
          <w:sz w:val="24"/>
        </w:rPr>
        <w:t>groups.</w:t>
      </w:r>
      <w:r>
        <w:rPr>
          <w:color w:val="231F20"/>
          <w:spacing w:val="-13"/>
          <w:sz w:val="24"/>
        </w:rPr>
        <w:t xml:space="preserve"> </w:t>
      </w:r>
      <w:r>
        <w:rPr>
          <w:color w:val="231F20"/>
          <w:sz w:val="24"/>
        </w:rPr>
        <w:t>Prices</w:t>
      </w:r>
      <w:r>
        <w:rPr>
          <w:color w:val="231F20"/>
          <w:spacing w:val="-13"/>
          <w:sz w:val="24"/>
        </w:rPr>
        <w:t xml:space="preserve"> </w:t>
      </w:r>
      <w:r>
        <w:rPr>
          <w:color w:val="231F20"/>
          <w:sz w:val="24"/>
        </w:rPr>
        <w:t>tend</w:t>
      </w:r>
      <w:r>
        <w:rPr>
          <w:color w:val="231F20"/>
          <w:spacing w:val="-13"/>
          <w:sz w:val="24"/>
        </w:rPr>
        <w:t xml:space="preserve"> </w:t>
      </w:r>
      <w:r>
        <w:rPr>
          <w:color w:val="231F20"/>
          <w:sz w:val="24"/>
        </w:rPr>
        <w:t>to</w:t>
      </w:r>
      <w:r>
        <w:rPr>
          <w:color w:val="231F20"/>
          <w:spacing w:val="-13"/>
          <w:sz w:val="24"/>
        </w:rPr>
        <w:t xml:space="preserve"> </w:t>
      </w:r>
      <w:r>
        <w:rPr>
          <w:color w:val="231F20"/>
          <w:sz w:val="24"/>
        </w:rPr>
        <w:t>be</w:t>
      </w:r>
      <w:r>
        <w:rPr>
          <w:color w:val="231F20"/>
          <w:spacing w:val="-13"/>
          <w:sz w:val="24"/>
        </w:rPr>
        <w:t xml:space="preserve"> </w:t>
      </w:r>
      <w:r>
        <w:rPr>
          <w:color w:val="231F20"/>
          <w:sz w:val="24"/>
        </w:rPr>
        <w:t>on</w:t>
      </w:r>
      <w:r>
        <w:rPr>
          <w:color w:val="231F20"/>
          <w:spacing w:val="-13"/>
          <w:sz w:val="24"/>
        </w:rPr>
        <w:t xml:space="preserve"> </w:t>
      </w:r>
      <w:r>
        <w:rPr>
          <w:color w:val="231F20"/>
          <w:sz w:val="24"/>
        </w:rPr>
        <w:t>the</w:t>
      </w:r>
      <w:r>
        <w:rPr>
          <w:color w:val="231F20"/>
          <w:spacing w:val="-13"/>
          <w:sz w:val="24"/>
        </w:rPr>
        <w:t xml:space="preserve"> </w:t>
      </w:r>
      <w:r>
        <w:rPr>
          <w:color w:val="231F20"/>
          <w:sz w:val="24"/>
        </w:rPr>
        <w:t>high</w:t>
      </w:r>
      <w:r>
        <w:rPr>
          <w:color w:val="231F20"/>
          <w:spacing w:val="-13"/>
          <w:sz w:val="24"/>
        </w:rPr>
        <w:t xml:space="preserve"> </w:t>
      </w:r>
      <w:r>
        <w:rPr>
          <w:color w:val="231F20"/>
          <w:sz w:val="24"/>
        </w:rPr>
        <w:t>side</w:t>
      </w:r>
      <w:r>
        <w:rPr>
          <w:color w:val="231F20"/>
          <w:spacing w:val="-13"/>
          <w:sz w:val="24"/>
        </w:rPr>
        <w:t xml:space="preserve"> </w:t>
      </w:r>
      <w:r>
        <w:rPr>
          <w:color w:val="231F20"/>
          <w:sz w:val="24"/>
        </w:rPr>
        <w:t>because</w:t>
      </w:r>
      <w:r>
        <w:rPr>
          <w:color w:val="231F20"/>
          <w:spacing w:val="-13"/>
          <w:sz w:val="24"/>
        </w:rPr>
        <w:t xml:space="preserve"> </w:t>
      </w:r>
      <w:r>
        <w:rPr>
          <w:color w:val="231F20"/>
          <w:sz w:val="24"/>
        </w:rPr>
        <w:t>of</w:t>
      </w:r>
      <w:r>
        <w:rPr>
          <w:color w:val="231F20"/>
          <w:spacing w:val="-13"/>
          <w:sz w:val="24"/>
        </w:rPr>
        <w:t xml:space="preserve"> </w:t>
      </w:r>
      <w:r>
        <w:rPr>
          <w:color w:val="231F20"/>
          <w:sz w:val="24"/>
        </w:rPr>
        <w:t>low</w:t>
      </w:r>
      <w:r>
        <w:rPr>
          <w:color w:val="231F20"/>
          <w:spacing w:val="-13"/>
          <w:sz w:val="24"/>
        </w:rPr>
        <w:t xml:space="preserve"> </w:t>
      </w:r>
      <w:r>
        <w:rPr>
          <w:color w:val="231F20"/>
          <w:sz w:val="24"/>
        </w:rPr>
        <w:t xml:space="preserve">output, </w:t>
      </w:r>
      <w:r>
        <w:rPr>
          <w:color w:val="231F20"/>
          <w:spacing w:val="-4"/>
          <w:sz w:val="24"/>
        </w:rPr>
        <w:t>production</w:t>
      </w:r>
      <w:r>
        <w:rPr>
          <w:color w:val="231F20"/>
          <w:spacing w:val="-6"/>
          <w:sz w:val="24"/>
        </w:rPr>
        <w:t xml:space="preserve"> </w:t>
      </w:r>
      <w:r>
        <w:rPr>
          <w:color w:val="231F20"/>
          <w:spacing w:val="-4"/>
          <w:sz w:val="24"/>
        </w:rPr>
        <w:t>problems</w:t>
      </w:r>
      <w:r>
        <w:rPr>
          <w:color w:val="231F20"/>
          <w:spacing w:val="-6"/>
          <w:sz w:val="24"/>
        </w:rPr>
        <w:t xml:space="preserve"> </w:t>
      </w:r>
      <w:r>
        <w:rPr>
          <w:color w:val="231F20"/>
          <w:spacing w:val="-4"/>
          <w:sz w:val="24"/>
        </w:rPr>
        <w:t>and</w:t>
      </w:r>
      <w:r>
        <w:rPr>
          <w:color w:val="231F20"/>
          <w:spacing w:val="-6"/>
          <w:sz w:val="24"/>
        </w:rPr>
        <w:t xml:space="preserve"> </w:t>
      </w:r>
      <w:r>
        <w:rPr>
          <w:color w:val="231F20"/>
          <w:spacing w:val="-4"/>
          <w:sz w:val="24"/>
        </w:rPr>
        <w:t>high</w:t>
      </w:r>
      <w:r>
        <w:rPr>
          <w:color w:val="231F20"/>
          <w:spacing w:val="-6"/>
          <w:sz w:val="24"/>
        </w:rPr>
        <w:t xml:space="preserve"> </w:t>
      </w:r>
      <w:r>
        <w:rPr>
          <w:color w:val="231F20"/>
          <w:spacing w:val="-4"/>
          <w:sz w:val="24"/>
        </w:rPr>
        <w:t>promotion</w:t>
      </w:r>
      <w:r>
        <w:rPr>
          <w:color w:val="231F20"/>
          <w:spacing w:val="-6"/>
          <w:sz w:val="24"/>
        </w:rPr>
        <w:t xml:space="preserve"> </w:t>
      </w:r>
      <w:r>
        <w:rPr>
          <w:color w:val="231F20"/>
          <w:spacing w:val="-4"/>
          <w:sz w:val="24"/>
        </w:rPr>
        <w:t>and</w:t>
      </w:r>
      <w:r>
        <w:rPr>
          <w:color w:val="231F20"/>
          <w:spacing w:val="-6"/>
          <w:sz w:val="24"/>
        </w:rPr>
        <w:t xml:space="preserve"> </w:t>
      </w:r>
      <w:r>
        <w:rPr>
          <w:color w:val="231F20"/>
          <w:spacing w:val="-4"/>
          <w:sz w:val="24"/>
        </w:rPr>
        <w:t>other</w:t>
      </w:r>
      <w:r>
        <w:rPr>
          <w:color w:val="231F20"/>
          <w:spacing w:val="-6"/>
          <w:sz w:val="24"/>
        </w:rPr>
        <w:t xml:space="preserve"> </w:t>
      </w:r>
      <w:r>
        <w:rPr>
          <w:color w:val="231F20"/>
          <w:spacing w:val="-4"/>
          <w:sz w:val="24"/>
        </w:rPr>
        <w:t>expenses.</w:t>
      </w:r>
    </w:p>
    <w:p w14:paraId="40D1E378" w14:textId="77777777" w:rsidR="003D78A7" w:rsidRDefault="00727087">
      <w:pPr>
        <w:pStyle w:val="ListParagraph"/>
        <w:numPr>
          <w:ilvl w:val="0"/>
          <w:numId w:val="75"/>
        </w:numPr>
        <w:tabs>
          <w:tab w:val="left" w:pos="822"/>
        </w:tabs>
        <w:spacing w:before="162" w:line="271" w:lineRule="auto"/>
        <w:ind w:right="135"/>
        <w:jc w:val="both"/>
        <w:rPr>
          <w:sz w:val="24"/>
        </w:rPr>
      </w:pPr>
      <w:r>
        <w:rPr>
          <w:color w:val="231F20"/>
          <w:spacing w:val="-2"/>
          <w:sz w:val="24"/>
        </w:rPr>
        <w:t>Growth</w:t>
      </w:r>
      <w:r>
        <w:rPr>
          <w:color w:val="231F20"/>
          <w:spacing w:val="-13"/>
          <w:sz w:val="24"/>
        </w:rPr>
        <w:t xml:space="preserve"> </w:t>
      </w:r>
      <w:r>
        <w:rPr>
          <w:color w:val="231F20"/>
          <w:spacing w:val="-2"/>
          <w:sz w:val="24"/>
        </w:rPr>
        <w:t>–</w:t>
      </w:r>
      <w:r>
        <w:rPr>
          <w:color w:val="231F20"/>
          <w:spacing w:val="-13"/>
          <w:sz w:val="24"/>
        </w:rPr>
        <w:t xml:space="preserve"> </w:t>
      </w:r>
      <w:r>
        <w:rPr>
          <w:color w:val="231F20"/>
          <w:spacing w:val="-2"/>
          <w:sz w:val="24"/>
        </w:rPr>
        <w:t>a</w:t>
      </w:r>
      <w:r>
        <w:rPr>
          <w:color w:val="231F20"/>
          <w:spacing w:val="-13"/>
          <w:sz w:val="24"/>
        </w:rPr>
        <w:t xml:space="preserve"> </w:t>
      </w:r>
      <w:r>
        <w:rPr>
          <w:color w:val="231F20"/>
          <w:spacing w:val="-2"/>
          <w:sz w:val="24"/>
        </w:rPr>
        <w:t>period</w:t>
      </w:r>
      <w:r>
        <w:rPr>
          <w:color w:val="231F20"/>
          <w:spacing w:val="-13"/>
          <w:sz w:val="24"/>
        </w:rPr>
        <w:t xml:space="preserve"> </w:t>
      </w:r>
      <w:r>
        <w:rPr>
          <w:color w:val="231F20"/>
          <w:spacing w:val="-2"/>
          <w:sz w:val="24"/>
        </w:rPr>
        <w:t>of</w:t>
      </w:r>
      <w:r>
        <w:rPr>
          <w:color w:val="231F20"/>
          <w:spacing w:val="-13"/>
          <w:sz w:val="24"/>
        </w:rPr>
        <w:t xml:space="preserve"> </w:t>
      </w:r>
      <w:r>
        <w:rPr>
          <w:color w:val="231F20"/>
          <w:spacing w:val="-2"/>
          <w:sz w:val="24"/>
        </w:rPr>
        <w:t>rapid</w:t>
      </w:r>
      <w:r>
        <w:rPr>
          <w:color w:val="231F20"/>
          <w:spacing w:val="-13"/>
          <w:sz w:val="24"/>
        </w:rPr>
        <w:t xml:space="preserve"> </w:t>
      </w:r>
      <w:r>
        <w:rPr>
          <w:color w:val="231F20"/>
          <w:spacing w:val="-2"/>
          <w:sz w:val="24"/>
        </w:rPr>
        <w:t>market</w:t>
      </w:r>
      <w:r>
        <w:rPr>
          <w:color w:val="231F20"/>
          <w:spacing w:val="-13"/>
          <w:sz w:val="24"/>
        </w:rPr>
        <w:t xml:space="preserve"> </w:t>
      </w:r>
      <w:r>
        <w:rPr>
          <w:color w:val="231F20"/>
          <w:spacing w:val="-2"/>
          <w:sz w:val="24"/>
        </w:rPr>
        <w:t>acceptance</w:t>
      </w:r>
      <w:r>
        <w:rPr>
          <w:color w:val="231F20"/>
          <w:spacing w:val="-13"/>
          <w:sz w:val="24"/>
        </w:rPr>
        <w:t xml:space="preserve"> </w:t>
      </w:r>
      <w:r>
        <w:rPr>
          <w:color w:val="231F20"/>
          <w:spacing w:val="-2"/>
          <w:sz w:val="24"/>
        </w:rPr>
        <w:t>and</w:t>
      </w:r>
      <w:r>
        <w:rPr>
          <w:color w:val="231F20"/>
          <w:spacing w:val="-13"/>
          <w:sz w:val="24"/>
        </w:rPr>
        <w:t xml:space="preserve"> </w:t>
      </w:r>
      <w:r>
        <w:rPr>
          <w:color w:val="231F20"/>
          <w:spacing w:val="-2"/>
          <w:sz w:val="24"/>
        </w:rPr>
        <w:t>increasing</w:t>
      </w:r>
      <w:r>
        <w:rPr>
          <w:color w:val="231F20"/>
          <w:spacing w:val="-13"/>
          <w:sz w:val="24"/>
        </w:rPr>
        <w:t xml:space="preserve"> </w:t>
      </w:r>
      <w:r>
        <w:rPr>
          <w:color w:val="231F20"/>
          <w:spacing w:val="-2"/>
          <w:sz w:val="24"/>
        </w:rPr>
        <w:t>profits.</w:t>
      </w:r>
      <w:r>
        <w:rPr>
          <w:color w:val="231F20"/>
          <w:spacing w:val="-13"/>
          <w:sz w:val="24"/>
        </w:rPr>
        <w:t xml:space="preserve"> </w:t>
      </w:r>
      <w:r>
        <w:rPr>
          <w:color w:val="231F20"/>
          <w:spacing w:val="-2"/>
          <w:sz w:val="24"/>
        </w:rPr>
        <w:t xml:space="preserve">Competitors </w:t>
      </w:r>
      <w:r>
        <w:rPr>
          <w:color w:val="231F20"/>
          <w:sz w:val="24"/>
        </w:rPr>
        <w:t>will</w:t>
      </w:r>
      <w:r>
        <w:rPr>
          <w:color w:val="231F20"/>
          <w:spacing w:val="-1"/>
          <w:sz w:val="24"/>
        </w:rPr>
        <w:t xml:space="preserve"> </w:t>
      </w:r>
      <w:r>
        <w:rPr>
          <w:color w:val="231F20"/>
          <w:sz w:val="24"/>
        </w:rPr>
        <w:t>enter</w:t>
      </w:r>
      <w:r>
        <w:rPr>
          <w:color w:val="231F20"/>
          <w:spacing w:val="-1"/>
          <w:sz w:val="24"/>
        </w:rPr>
        <w:t xml:space="preserve"> </w:t>
      </w:r>
      <w:r>
        <w:rPr>
          <w:color w:val="231F20"/>
          <w:sz w:val="24"/>
        </w:rPr>
        <w:t>the</w:t>
      </w:r>
      <w:r>
        <w:rPr>
          <w:color w:val="231F20"/>
          <w:spacing w:val="-1"/>
          <w:sz w:val="24"/>
        </w:rPr>
        <w:t xml:space="preserve"> </w:t>
      </w:r>
      <w:r>
        <w:rPr>
          <w:color w:val="231F20"/>
          <w:sz w:val="24"/>
        </w:rPr>
        <w:t>market,</w:t>
      </w:r>
      <w:r>
        <w:rPr>
          <w:color w:val="231F20"/>
          <w:spacing w:val="-1"/>
          <w:sz w:val="24"/>
        </w:rPr>
        <w:t xml:space="preserve"> </w:t>
      </w:r>
      <w:r>
        <w:rPr>
          <w:color w:val="231F20"/>
          <w:sz w:val="24"/>
        </w:rPr>
        <w:t>attracted</w:t>
      </w:r>
      <w:r>
        <w:rPr>
          <w:color w:val="231F20"/>
          <w:spacing w:val="-1"/>
          <w:sz w:val="24"/>
        </w:rPr>
        <w:t xml:space="preserve"> </w:t>
      </w:r>
      <w:r>
        <w:rPr>
          <w:color w:val="231F20"/>
          <w:sz w:val="24"/>
        </w:rPr>
        <w:t>by</w:t>
      </w:r>
      <w:r>
        <w:rPr>
          <w:color w:val="231F20"/>
          <w:spacing w:val="-1"/>
          <w:sz w:val="24"/>
        </w:rPr>
        <w:t xml:space="preserve"> </w:t>
      </w:r>
      <w:r>
        <w:rPr>
          <w:color w:val="231F20"/>
          <w:sz w:val="24"/>
        </w:rPr>
        <w:t>the</w:t>
      </w:r>
      <w:r>
        <w:rPr>
          <w:color w:val="231F20"/>
          <w:spacing w:val="-1"/>
          <w:sz w:val="24"/>
        </w:rPr>
        <w:t xml:space="preserve"> </w:t>
      </w:r>
      <w:r>
        <w:rPr>
          <w:color w:val="231F20"/>
          <w:sz w:val="24"/>
        </w:rPr>
        <w:t>opportunity</w:t>
      </w:r>
      <w:r>
        <w:rPr>
          <w:color w:val="231F20"/>
          <w:spacing w:val="-1"/>
          <w:sz w:val="24"/>
        </w:rPr>
        <w:t xml:space="preserve"> </w:t>
      </w:r>
      <w:r>
        <w:rPr>
          <w:color w:val="231F20"/>
          <w:sz w:val="24"/>
        </w:rPr>
        <w:t>for</w:t>
      </w:r>
      <w:r>
        <w:rPr>
          <w:color w:val="231F20"/>
          <w:spacing w:val="-1"/>
          <w:sz w:val="24"/>
        </w:rPr>
        <w:t xml:space="preserve"> </w:t>
      </w:r>
      <w:r>
        <w:rPr>
          <w:color w:val="231F20"/>
          <w:sz w:val="24"/>
        </w:rPr>
        <w:t>profit.</w:t>
      </w:r>
      <w:r>
        <w:rPr>
          <w:color w:val="231F20"/>
          <w:spacing w:val="-1"/>
          <w:sz w:val="24"/>
        </w:rPr>
        <w:t xml:space="preserve"> </w:t>
      </w:r>
      <w:r>
        <w:rPr>
          <w:color w:val="231F20"/>
          <w:sz w:val="24"/>
        </w:rPr>
        <w:t>It</w:t>
      </w:r>
      <w:r>
        <w:rPr>
          <w:color w:val="231F20"/>
          <w:spacing w:val="-1"/>
          <w:sz w:val="24"/>
        </w:rPr>
        <w:t xml:space="preserve"> </w:t>
      </w:r>
      <w:r>
        <w:rPr>
          <w:color w:val="231F20"/>
          <w:sz w:val="24"/>
        </w:rPr>
        <w:t>happened</w:t>
      </w:r>
      <w:r>
        <w:rPr>
          <w:color w:val="231F20"/>
          <w:spacing w:val="-1"/>
          <w:sz w:val="24"/>
        </w:rPr>
        <w:t xml:space="preserve"> </w:t>
      </w:r>
      <w:r>
        <w:rPr>
          <w:color w:val="231F20"/>
          <w:sz w:val="24"/>
        </w:rPr>
        <w:t>in</w:t>
      </w:r>
      <w:r>
        <w:rPr>
          <w:color w:val="231F20"/>
          <w:spacing w:val="-1"/>
          <w:sz w:val="24"/>
        </w:rPr>
        <w:t xml:space="preserve"> </w:t>
      </w:r>
      <w:r>
        <w:rPr>
          <w:color w:val="231F20"/>
          <w:sz w:val="24"/>
        </w:rPr>
        <w:t>the Indian</w:t>
      </w:r>
      <w:r>
        <w:rPr>
          <w:color w:val="231F20"/>
          <w:spacing w:val="-4"/>
          <w:sz w:val="24"/>
        </w:rPr>
        <w:t xml:space="preserve"> </w:t>
      </w:r>
      <w:r>
        <w:rPr>
          <w:color w:val="231F20"/>
          <w:sz w:val="24"/>
        </w:rPr>
        <w:t>domestic</w:t>
      </w:r>
      <w:r>
        <w:rPr>
          <w:color w:val="231F20"/>
          <w:spacing w:val="-4"/>
          <w:sz w:val="24"/>
        </w:rPr>
        <w:t xml:space="preserve"> </w:t>
      </w:r>
      <w:r>
        <w:rPr>
          <w:color w:val="231F20"/>
          <w:sz w:val="24"/>
        </w:rPr>
        <w:t>aviation</w:t>
      </w:r>
      <w:r>
        <w:rPr>
          <w:color w:val="231F20"/>
          <w:spacing w:val="-4"/>
          <w:sz w:val="24"/>
        </w:rPr>
        <w:t xml:space="preserve"> </w:t>
      </w:r>
      <w:r>
        <w:rPr>
          <w:color w:val="231F20"/>
          <w:sz w:val="24"/>
        </w:rPr>
        <w:t>industry</w:t>
      </w:r>
      <w:r>
        <w:rPr>
          <w:color w:val="231F20"/>
          <w:spacing w:val="-4"/>
          <w:sz w:val="24"/>
        </w:rPr>
        <w:t xml:space="preserve"> </w:t>
      </w:r>
      <w:r>
        <w:rPr>
          <w:color w:val="231F20"/>
          <w:sz w:val="24"/>
        </w:rPr>
        <w:t>with</w:t>
      </w:r>
      <w:r>
        <w:rPr>
          <w:color w:val="231F20"/>
          <w:spacing w:val="-4"/>
          <w:sz w:val="24"/>
        </w:rPr>
        <w:t xml:space="preserve"> </w:t>
      </w:r>
      <w:r>
        <w:rPr>
          <w:color w:val="231F20"/>
          <w:sz w:val="24"/>
        </w:rPr>
        <w:t>Air</w:t>
      </w:r>
      <w:r>
        <w:rPr>
          <w:color w:val="231F20"/>
          <w:spacing w:val="-4"/>
          <w:sz w:val="24"/>
        </w:rPr>
        <w:t xml:space="preserve"> </w:t>
      </w:r>
      <w:r>
        <w:rPr>
          <w:color w:val="231F20"/>
          <w:sz w:val="24"/>
        </w:rPr>
        <w:t>Deccan</w:t>
      </w:r>
      <w:r>
        <w:rPr>
          <w:color w:val="231F20"/>
          <w:spacing w:val="-4"/>
          <w:sz w:val="24"/>
        </w:rPr>
        <w:t xml:space="preserve"> </w:t>
      </w:r>
      <w:r>
        <w:rPr>
          <w:color w:val="231F20"/>
          <w:sz w:val="24"/>
        </w:rPr>
        <w:t>entering</w:t>
      </w:r>
      <w:r>
        <w:rPr>
          <w:color w:val="231F20"/>
          <w:spacing w:val="-4"/>
          <w:sz w:val="24"/>
        </w:rPr>
        <w:t xml:space="preserve"> </w:t>
      </w:r>
      <w:r>
        <w:rPr>
          <w:color w:val="231F20"/>
          <w:sz w:val="24"/>
        </w:rPr>
        <w:t>the</w:t>
      </w:r>
      <w:r>
        <w:rPr>
          <w:color w:val="231F20"/>
          <w:spacing w:val="-4"/>
          <w:sz w:val="24"/>
        </w:rPr>
        <w:t xml:space="preserve"> </w:t>
      </w:r>
      <w:r>
        <w:rPr>
          <w:color w:val="231F20"/>
          <w:sz w:val="24"/>
        </w:rPr>
        <w:t>market</w:t>
      </w:r>
      <w:r>
        <w:rPr>
          <w:color w:val="231F20"/>
          <w:spacing w:val="-4"/>
          <w:sz w:val="24"/>
        </w:rPr>
        <w:t xml:space="preserve"> </w:t>
      </w:r>
      <w:r>
        <w:rPr>
          <w:color w:val="231F20"/>
          <w:sz w:val="24"/>
        </w:rPr>
        <w:t>as</w:t>
      </w:r>
      <w:r>
        <w:rPr>
          <w:color w:val="231F20"/>
          <w:spacing w:val="-4"/>
          <w:sz w:val="24"/>
        </w:rPr>
        <w:t xml:space="preserve"> </w:t>
      </w:r>
      <w:r>
        <w:rPr>
          <w:color w:val="231F20"/>
          <w:sz w:val="24"/>
        </w:rPr>
        <w:t>a</w:t>
      </w:r>
      <w:r>
        <w:rPr>
          <w:color w:val="231F20"/>
          <w:spacing w:val="-4"/>
          <w:sz w:val="24"/>
        </w:rPr>
        <w:t xml:space="preserve"> </w:t>
      </w:r>
      <w:r>
        <w:rPr>
          <w:color w:val="231F20"/>
          <w:sz w:val="24"/>
        </w:rPr>
        <w:t>low- cost</w:t>
      </w:r>
      <w:r>
        <w:rPr>
          <w:color w:val="231F20"/>
          <w:spacing w:val="-7"/>
          <w:sz w:val="24"/>
        </w:rPr>
        <w:t xml:space="preserve"> </w:t>
      </w:r>
      <w:r>
        <w:rPr>
          <w:color w:val="231F20"/>
          <w:sz w:val="24"/>
        </w:rPr>
        <w:t>carrier</w:t>
      </w:r>
      <w:r>
        <w:rPr>
          <w:color w:val="231F20"/>
          <w:spacing w:val="-7"/>
          <w:sz w:val="24"/>
        </w:rPr>
        <w:t xml:space="preserve"> </w:t>
      </w:r>
      <w:r>
        <w:rPr>
          <w:color w:val="231F20"/>
          <w:sz w:val="24"/>
        </w:rPr>
        <w:t>(LCC).</w:t>
      </w:r>
      <w:r>
        <w:rPr>
          <w:color w:val="231F20"/>
          <w:spacing w:val="-7"/>
          <w:sz w:val="24"/>
        </w:rPr>
        <w:t xml:space="preserve"> </w:t>
      </w:r>
      <w:r>
        <w:rPr>
          <w:color w:val="231F20"/>
          <w:sz w:val="24"/>
        </w:rPr>
        <w:t>Soon</w:t>
      </w:r>
      <w:r>
        <w:rPr>
          <w:color w:val="231F20"/>
          <w:spacing w:val="-7"/>
          <w:sz w:val="24"/>
        </w:rPr>
        <w:t xml:space="preserve"> </w:t>
      </w:r>
      <w:r>
        <w:rPr>
          <w:color w:val="231F20"/>
          <w:sz w:val="24"/>
        </w:rPr>
        <w:t>there</w:t>
      </w:r>
      <w:r>
        <w:rPr>
          <w:color w:val="231F20"/>
          <w:spacing w:val="-7"/>
          <w:sz w:val="24"/>
        </w:rPr>
        <w:t xml:space="preserve"> </w:t>
      </w:r>
      <w:r>
        <w:rPr>
          <w:color w:val="231F20"/>
          <w:sz w:val="24"/>
        </w:rPr>
        <w:t>was</w:t>
      </w:r>
      <w:r>
        <w:rPr>
          <w:color w:val="231F20"/>
          <w:spacing w:val="-7"/>
          <w:sz w:val="24"/>
        </w:rPr>
        <w:t xml:space="preserve"> </w:t>
      </w:r>
      <w:r>
        <w:rPr>
          <w:color w:val="231F20"/>
          <w:sz w:val="24"/>
        </w:rPr>
        <w:t>a</w:t>
      </w:r>
      <w:r>
        <w:rPr>
          <w:color w:val="231F20"/>
          <w:spacing w:val="-7"/>
          <w:sz w:val="24"/>
        </w:rPr>
        <w:t xml:space="preserve"> </w:t>
      </w:r>
      <w:r>
        <w:rPr>
          <w:color w:val="231F20"/>
          <w:sz w:val="24"/>
        </w:rPr>
        <w:t>rush</w:t>
      </w:r>
      <w:r>
        <w:rPr>
          <w:color w:val="231F20"/>
          <w:spacing w:val="-7"/>
          <w:sz w:val="24"/>
        </w:rPr>
        <w:t xml:space="preserve"> </w:t>
      </w:r>
      <w:r>
        <w:rPr>
          <w:color w:val="231F20"/>
          <w:sz w:val="24"/>
        </w:rPr>
        <w:t>of</w:t>
      </w:r>
      <w:r>
        <w:rPr>
          <w:color w:val="231F20"/>
          <w:spacing w:val="-7"/>
          <w:sz w:val="24"/>
        </w:rPr>
        <w:t xml:space="preserve"> </w:t>
      </w:r>
      <w:r>
        <w:rPr>
          <w:color w:val="231F20"/>
          <w:sz w:val="24"/>
        </w:rPr>
        <w:t>LCCs</w:t>
      </w:r>
      <w:r>
        <w:rPr>
          <w:color w:val="231F20"/>
          <w:spacing w:val="-7"/>
          <w:sz w:val="24"/>
        </w:rPr>
        <w:t xml:space="preserve"> </w:t>
      </w:r>
      <w:r>
        <w:rPr>
          <w:color w:val="231F20"/>
          <w:sz w:val="24"/>
        </w:rPr>
        <w:t>like</w:t>
      </w:r>
      <w:r>
        <w:rPr>
          <w:color w:val="231F20"/>
          <w:spacing w:val="-7"/>
          <w:sz w:val="24"/>
        </w:rPr>
        <w:t xml:space="preserve"> </w:t>
      </w:r>
      <w:r>
        <w:rPr>
          <w:color w:val="231F20"/>
          <w:sz w:val="24"/>
        </w:rPr>
        <w:t>SpiceJet,</w:t>
      </w:r>
      <w:r>
        <w:rPr>
          <w:color w:val="231F20"/>
          <w:spacing w:val="-7"/>
          <w:sz w:val="24"/>
        </w:rPr>
        <w:t xml:space="preserve"> </w:t>
      </w:r>
      <w:r>
        <w:rPr>
          <w:color w:val="231F20"/>
          <w:sz w:val="24"/>
        </w:rPr>
        <w:t>GoAir,</w:t>
      </w:r>
      <w:r>
        <w:rPr>
          <w:color w:val="231F20"/>
          <w:spacing w:val="-7"/>
          <w:sz w:val="24"/>
        </w:rPr>
        <w:t xml:space="preserve"> </w:t>
      </w:r>
      <w:r>
        <w:rPr>
          <w:color w:val="231F20"/>
          <w:sz w:val="24"/>
        </w:rPr>
        <w:t>IndiGo</w:t>
      </w:r>
      <w:r>
        <w:rPr>
          <w:color w:val="231F20"/>
          <w:spacing w:val="-7"/>
          <w:sz w:val="24"/>
        </w:rPr>
        <w:t xml:space="preserve"> </w:t>
      </w:r>
      <w:r>
        <w:rPr>
          <w:color w:val="231F20"/>
          <w:sz w:val="24"/>
        </w:rPr>
        <w:t xml:space="preserve">and </w:t>
      </w:r>
      <w:r>
        <w:rPr>
          <w:color w:val="231F20"/>
          <w:w w:val="90"/>
          <w:sz w:val="24"/>
        </w:rPr>
        <w:t xml:space="preserve">others. Prices remain where they are or fall only slightly. Firms keep their promotion </w:t>
      </w:r>
      <w:r>
        <w:rPr>
          <w:color w:val="231F20"/>
          <w:spacing w:val="-4"/>
          <w:sz w:val="24"/>
        </w:rPr>
        <w:t>spending</w:t>
      </w:r>
      <w:r>
        <w:rPr>
          <w:color w:val="231F20"/>
          <w:spacing w:val="-13"/>
          <w:sz w:val="24"/>
        </w:rPr>
        <w:t xml:space="preserve"> </w:t>
      </w:r>
      <w:r>
        <w:rPr>
          <w:color w:val="231F20"/>
          <w:spacing w:val="-4"/>
          <w:sz w:val="24"/>
        </w:rPr>
        <w:t>at</w:t>
      </w:r>
      <w:r>
        <w:rPr>
          <w:color w:val="231F20"/>
          <w:spacing w:val="-12"/>
          <w:sz w:val="24"/>
        </w:rPr>
        <w:t xml:space="preserve"> </w:t>
      </w:r>
      <w:r>
        <w:rPr>
          <w:color w:val="231F20"/>
          <w:spacing w:val="-4"/>
          <w:sz w:val="24"/>
        </w:rPr>
        <w:t>the</w:t>
      </w:r>
      <w:r>
        <w:rPr>
          <w:color w:val="231F20"/>
          <w:spacing w:val="-13"/>
          <w:sz w:val="24"/>
        </w:rPr>
        <w:t xml:space="preserve"> </w:t>
      </w:r>
      <w:r>
        <w:rPr>
          <w:color w:val="231F20"/>
          <w:spacing w:val="-4"/>
          <w:sz w:val="24"/>
        </w:rPr>
        <w:t>same</w:t>
      </w:r>
      <w:r>
        <w:rPr>
          <w:color w:val="231F20"/>
          <w:spacing w:val="-12"/>
          <w:sz w:val="24"/>
        </w:rPr>
        <w:t xml:space="preserve"> </w:t>
      </w:r>
      <w:r>
        <w:rPr>
          <w:color w:val="231F20"/>
          <w:spacing w:val="-4"/>
          <w:sz w:val="24"/>
        </w:rPr>
        <w:t>or</w:t>
      </w:r>
      <w:r>
        <w:rPr>
          <w:color w:val="231F20"/>
          <w:spacing w:val="-13"/>
          <w:sz w:val="24"/>
        </w:rPr>
        <w:t xml:space="preserve"> </w:t>
      </w:r>
      <w:r>
        <w:rPr>
          <w:color w:val="231F20"/>
          <w:spacing w:val="-4"/>
          <w:sz w:val="24"/>
        </w:rPr>
        <w:t>at</w:t>
      </w:r>
      <w:r>
        <w:rPr>
          <w:color w:val="231F20"/>
          <w:spacing w:val="-12"/>
          <w:sz w:val="24"/>
        </w:rPr>
        <w:t xml:space="preserve"> </w:t>
      </w:r>
      <w:r>
        <w:rPr>
          <w:color w:val="231F20"/>
          <w:spacing w:val="-4"/>
          <w:sz w:val="24"/>
        </w:rPr>
        <w:t>a</w:t>
      </w:r>
      <w:r>
        <w:rPr>
          <w:color w:val="231F20"/>
          <w:spacing w:val="-13"/>
          <w:sz w:val="24"/>
        </w:rPr>
        <w:t xml:space="preserve"> </w:t>
      </w:r>
      <w:r>
        <w:rPr>
          <w:color w:val="231F20"/>
          <w:spacing w:val="-4"/>
          <w:sz w:val="24"/>
        </w:rPr>
        <w:t>slightly</w:t>
      </w:r>
      <w:r>
        <w:rPr>
          <w:color w:val="231F20"/>
          <w:spacing w:val="-12"/>
          <w:sz w:val="24"/>
        </w:rPr>
        <w:t xml:space="preserve"> </w:t>
      </w:r>
      <w:r>
        <w:rPr>
          <w:color w:val="231F20"/>
          <w:spacing w:val="-4"/>
          <w:sz w:val="24"/>
        </w:rPr>
        <w:t>higher</w:t>
      </w:r>
      <w:r>
        <w:rPr>
          <w:color w:val="231F20"/>
          <w:spacing w:val="-12"/>
          <w:sz w:val="24"/>
        </w:rPr>
        <w:t xml:space="preserve"> </w:t>
      </w:r>
      <w:r>
        <w:rPr>
          <w:color w:val="231F20"/>
          <w:spacing w:val="-4"/>
          <w:sz w:val="24"/>
        </w:rPr>
        <w:t>level</w:t>
      </w:r>
      <w:r>
        <w:rPr>
          <w:color w:val="231F20"/>
          <w:spacing w:val="-13"/>
          <w:sz w:val="24"/>
        </w:rPr>
        <w:t xml:space="preserve"> </w:t>
      </w:r>
      <w:r>
        <w:rPr>
          <w:color w:val="231F20"/>
          <w:spacing w:val="-4"/>
          <w:sz w:val="24"/>
        </w:rPr>
        <w:t>to</w:t>
      </w:r>
      <w:r>
        <w:rPr>
          <w:color w:val="231F20"/>
          <w:spacing w:val="-12"/>
          <w:sz w:val="24"/>
        </w:rPr>
        <w:t xml:space="preserve"> </w:t>
      </w:r>
      <w:r>
        <w:rPr>
          <w:color w:val="231F20"/>
          <w:spacing w:val="-4"/>
          <w:sz w:val="24"/>
        </w:rPr>
        <w:t>meet</w:t>
      </w:r>
      <w:r>
        <w:rPr>
          <w:color w:val="231F20"/>
          <w:spacing w:val="-13"/>
          <w:sz w:val="24"/>
        </w:rPr>
        <w:t xml:space="preserve"> </w:t>
      </w:r>
      <w:r>
        <w:rPr>
          <w:color w:val="231F20"/>
          <w:spacing w:val="-4"/>
          <w:sz w:val="24"/>
        </w:rPr>
        <w:t>competition</w:t>
      </w:r>
      <w:r>
        <w:rPr>
          <w:color w:val="231F20"/>
          <w:spacing w:val="-12"/>
          <w:sz w:val="24"/>
        </w:rPr>
        <w:t xml:space="preserve"> </w:t>
      </w:r>
      <w:r>
        <w:rPr>
          <w:color w:val="231F20"/>
          <w:spacing w:val="-4"/>
          <w:sz w:val="24"/>
        </w:rPr>
        <w:t>and</w:t>
      </w:r>
      <w:r>
        <w:rPr>
          <w:color w:val="231F20"/>
          <w:spacing w:val="-13"/>
          <w:sz w:val="24"/>
        </w:rPr>
        <w:t xml:space="preserve"> </w:t>
      </w:r>
      <w:r>
        <w:rPr>
          <w:color w:val="231F20"/>
          <w:spacing w:val="-4"/>
          <w:sz w:val="24"/>
        </w:rPr>
        <w:t xml:space="preserve">continue </w:t>
      </w:r>
      <w:r>
        <w:rPr>
          <w:color w:val="231F20"/>
          <w:sz w:val="24"/>
        </w:rPr>
        <w:t>educating the market. The firm users several strategies to sustain rapid market growth</w:t>
      </w:r>
      <w:r>
        <w:rPr>
          <w:color w:val="231F20"/>
          <w:spacing w:val="-13"/>
          <w:sz w:val="24"/>
        </w:rPr>
        <w:t xml:space="preserve"> </w:t>
      </w:r>
      <w:r>
        <w:rPr>
          <w:color w:val="231F20"/>
          <w:sz w:val="24"/>
        </w:rPr>
        <w:t>as</w:t>
      </w:r>
      <w:r>
        <w:rPr>
          <w:color w:val="231F20"/>
          <w:spacing w:val="-13"/>
          <w:sz w:val="24"/>
        </w:rPr>
        <w:t xml:space="preserve"> </w:t>
      </w:r>
      <w:r>
        <w:rPr>
          <w:color w:val="231F20"/>
          <w:sz w:val="24"/>
        </w:rPr>
        <w:t>long</w:t>
      </w:r>
      <w:r>
        <w:rPr>
          <w:color w:val="231F20"/>
          <w:spacing w:val="-13"/>
          <w:sz w:val="24"/>
        </w:rPr>
        <w:t xml:space="preserve"> </w:t>
      </w:r>
      <w:r>
        <w:rPr>
          <w:color w:val="231F20"/>
          <w:sz w:val="24"/>
        </w:rPr>
        <w:t>as</w:t>
      </w:r>
      <w:r>
        <w:rPr>
          <w:color w:val="231F20"/>
          <w:spacing w:val="-13"/>
          <w:sz w:val="24"/>
        </w:rPr>
        <w:t xml:space="preserve"> </w:t>
      </w:r>
      <w:r>
        <w:rPr>
          <w:color w:val="231F20"/>
          <w:sz w:val="24"/>
        </w:rPr>
        <w:t>possible:</w:t>
      </w:r>
    </w:p>
    <w:p w14:paraId="4F10519A" w14:textId="77777777" w:rsidR="003D78A7" w:rsidRDefault="00727087">
      <w:pPr>
        <w:pStyle w:val="ListParagraph"/>
        <w:numPr>
          <w:ilvl w:val="1"/>
          <w:numId w:val="75"/>
        </w:numPr>
        <w:tabs>
          <w:tab w:val="left" w:pos="1219"/>
        </w:tabs>
        <w:spacing w:before="164"/>
        <w:rPr>
          <w:sz w:val="24"/>
        </w:rPr>
      </w:pPr>
      <w:r>
        <w:rPr>
          <w:color w:val="231F20"/>
          <w:w w:val="90"/>
          <w:sz w:val="24"/>
        </w:rPr>
        <w:t>Improve</w:t>
      </w:r>
      <w:r>
        <w:rPr>
          <w:color w:val="231F20"/>
          <w:spacing w:val="17"/>
          <w:sz w:val="24"/>
        </w:rPr>
        <w:t xml:space="preserve"> </w:t>
      </w:r>
      <w:r>
        <w:rPr>
          <w:color w:val="231F20"/>
          <w:w w:val="90"/>
          <w:sz w:val="24"/>
        </w:rPr>
        <w:t>product</w:t>
      </w:r>
      <w:r>
        <w:rPr>
          <w:color w:val="231F20"/>
          <w:spacing w:val="18"/>
          <w:sz w:val="24"/>
        </w:rPr>
        <w:t xml:space="preserve"> </w:t>
      </w:r>
      <w:r>
        <w:rPr>
          <w:color w:val="231F20"/>
          <w:w w:val="90"/>
          <w:sz w:val="24"/>
        </w:rPr>
        <w:t>quality</w:t>
      </w:r>
      <w:r>
        <w:rPr>
          <w:color w:val="231F20"/>
          <w:spacing w:val="18"/>
          <w:sz w:val="24"/>
        </w:rPr>
        <w:t xml:space="preserve"> </w:t>
      </w:r>
      <w:r>
        <w:rPr>
          <w:color w:val="231F20"/>
          <w:w w:val="90"/>
          <w:sz w:val="24"/>
        </w:rPr>
        <w:t>and</w:t>
      </w:r>
      <w:r>
        <w:rPr>
          <w:color w:val="231F20"/>
          <w:spacing w:val="17"/>
          <w:sz w:val="24"/>
        </w:rPr>
        <w:t xml:space="preserve"> </w:t>
      </w:r>
      <w:r>
        <w:rPr>
          <w:color w:val="231F20"/>
          <w:w w:val="90"/>
          <w:sz w:val="24"/>
        </w:rPr>
        <w:t>add</w:t>
      </w:r>
      <w:r>
        <w:rPr>
          <w:color w:val="231F20"/>
          <w:spacing w:val="18"/>
          <w:sz w:val="24"/>
        </w:rPr>
        <w:t xml:space="preserve"> </w:t>
      </w:r>
      <w:r>
        <w:rPr>
          <w:color w:val="231F20"/>
          <w:w w:val="90"/>
          <w:sz w:val="24"/>
        </w:rPr>
        <w:t>new</w:t>
      </w:r>
      <w:r>
        <w:rPr>
          <w:color w:val="231F20"/>
          <w:spacing w:val="18"/>
          <w:sz w:val="24"/>
        </w:rPr>
        <w:t xml:space="preserve"> </w:t>
      </w:r>
      <w:r>
        <w:rPr>
          <w:color w:val="231F20"/>
          <w:w w:val="90"/>
          <w:sz w:val="24"/>
        </w:rPr>
        <w:t>product</w:t>
      </w:r>
      <w:r>
        <w:rPr>
          <w:color w:val="231F20"/>
          <w:spacing w:val="17"/>
          <w:sz w:val="24"/>
        </w:rPr>
        <w:t xml:space="preserve"> </w:t>
      </w:r>
      <w:r>
        <w:rPr>
          <w:color w:val="231F20"/>
          <w:w w:val="90"/>
          <w:sz w:val="24"/>
        </w:rPr>
        <w:t>features</w:t>
      </w:r>
      <w:r>
        <w:rPr>
          <w:color w:val="231F20"/>
          <w:spacing w:val="18"/>
          <w:sz w:val="24"/>
        </w:rPr>
        <w:t xml:space="preserve"> </w:t>
      </w:r>
      <w:r>
        <w:rPr>
          <w:color w:val="231F20"/>
          <w:w w:val="90"/>
          <w:sz w:val="24"/>
        </w:rPr>
        <w:t>and</w:t>
      </w:r>
      <w:r>
        <w:rPr>
          <w:color w:val="231F20"/>
          <w:spacing w:val="18"/>
          <w:sz w:val="24"/>
        </w:rPr>
        <w:t xml:space="preserve"> </w:t>
      </w:r>
      <w:r>
        <w:rPr>
          <w:color w:val="231F20"/>
          <w:spacing w:val="-2"/>
          <w:w w:val="90"/>
          <w:sz w:val="24"/>
        </w:rPr>
        <w:t>models</w:t>
      </w:r>
    </w:p>
    <w:p w14:paraId="40176713" w14:textId="77777777" w:rsidR="003D78A7" w:rsidRDefault="00727087">
      <w:pPr>
        <w:pStyle w:val="ListParagraph"/>
        <w:numPr>
          <w:ilvl w:val="1"/>
          <w:numId w:val="75"/>
        </w:numPr>
        <w:tabs>
          <w:tab w:val="left" w:pos="1219"/>
        </w:tabs>
        <w:rPr>
          <w:sz w:val="24"/>
        </w:rPr>
      </w:pPr>
      <w:r>
        <w:rPr>
          <w:color w:val="231F20"/>
          <w:spacing w:val="-4"/>
          <w:sz w:val="24"/>
        </w:rPr>
        <w:t>Enter</w:t>
      </w:r>
      <w:r>
        <w:rPr>
          <w:color w:val="231F20"/>
          <w:spacing w:val="-10"/>
          <w:sz w:val="24"/>
        </w:rPr>
        <w:t xml:space="preserve"> </w:t>
      </w:r>
      <w:r>
        <w:rPr>
          <w:color w:val="231F20"/>
          <w:spacing w:val="-4"/>
          <w:sz w:val="24"/>
        </w:rPr>
        <w:t>new</w:t>
      </w:r>
      <w:r>
        <w:rPr>
          <w:color w:val="231F20"/>
          <w:spacing w:val="-9"/>
          <w:sz w:val="24"/>
        </w:rPr>
        <w:t xml:space="preserve"> </w:t>
      </w:r>
      <w:r>
        <w:rPr>
          <w:color w:val="231F20"/>
          <w:spacing w:val="-4"/>
          <w:sz w:val="24"/>
        </w:rPr>
        <w:t>market</w:t>
      </w:r>
      <w:r>
        <w:rPr>
          <w:color w:val="231F20"/>
          <w:spacing w:val="-10"/>
          <w:sz w:val="24"/>
        </w:rPr>
        <w:t xml:space="preserve"> </w:t>
      </w:r>
      <w:r>
        <w:rPr>
          <w:color w:val="231F20"/>
          <w:spacing w:val="-4"/>
          <w:sz w:val="24"/>
        </w:rPr>
        <w:t>segments</w:t>
      </w:r>
    </w:p>
    <w:p w14:paraId="5CDA0D7B" w14:textId="77777777" w:rsidR="003D78A7" w:rsidRDefault="00727087">
      <w:pPr>
        <w:pStyle w:val="ListParagraph"/>
        <w:numPr>
          <w:ilvl w:val="1"/>
          <w:numId w:val="75"/>
        </w:numPr>
        <w:tabs>
          <w:tab w:val="left" w:pos="1219"/>
        </w:tabs>
        <w:spacing w:before="98"/>
        <w:rPr>
          <w:sz w:val="24"/>
        </w:rPr>
      </w:pPr>
      <w:r>
        <w:rPr>
          <w:color w:val="231F20"/>
          <w:spacing w:val="-2"/>
          <w:sz w:val="24"/>
        </w:rPr>
        <w:t>Enter</w:t>
      </w:r>
      <w:r>
        <w:rPr>
          <w:color w:val="231F20"/>
          <w:spacing w:val="-14"/>
          <w:sz w:val="24"/>
        </w:rPr>
        <w:t xml:space="preserve"> </w:t>
      </w:r>
      <w:r>
        <w:rPr>
          <w:color w:val="231F20"/>
          <w:spacing w:val="-2"/>
          <w:sz w:val="24"/>
        </w:rPr>
        <w:t>new</w:t>
      </w:r>
      <w:r>
        <w:rPr>
          <w:color w:val="231F20"/>
          <w:spacing w:val="-14"/>
          <w:sz w:val="24"/>
        </w:rPr>
        <w:t xml:space="preserve"> </w:t>
      </w:r>
      <w:r>
        <w:rPr>
          <w:color w:val="231F20"/>
          <w:spacing w:val="-2"/>
          <w:sz w:val="24"/>
        </w:rPr>
        <w:t>distribution</w:t>
      </w:r>
      <w:r>
        <w:rPr>
          <w:color w:val="231F20"/>
          <w:spacing w:val="-13"/>
          <w:sz w:val="24"/>
        </w:rPr>
        <w:t xml:space="preserve"> </w:t>
      </w:r>
      <w:r>
        <w:rPr>
          <w:color w:val="231F20"/>
          <w:spacing w:val="-2"/>
          <w:sz w:val="24"/>
        </w:rPr>
        <w:t>channels</w:t>
      </w:r>
    </w:p>
    <w:p w14:paraId="34440FC3" w14:textId="77777777" w:rsidR="003D78A7" w:rsidRDefault="00727087">
      <w:pPr>
        <w:pStyle w:val="ListParagraph"/>
        <w:numPr>
          <w:ilvl w:val="1"/>
          <w:numId w:val="75"/>
        </w:numPr>
        <w:tabs>
          <w:tab w:val="left" w:pos="1219"/>
        </w:tabs>
        <w:spacing w:line="271" w:lineRule="auto"/>
        <w:ind w:right="140"/>
        <w:rPr>
          <w:sz w:val="24"/>
        </w:rPr>
      </w:pPr>
      <w:r>
        <w:rPr>
          <w:color w:val="231F20"/>
          <w:spacing w:val="-2"/>
          <w:sz w:val="24"/>
        </w:rPr>
        <w:t>Shift</w:t>
      </w:r>
      <w:r>
        <w:rPr>
          <w:color w:val="231F20"/>
          <w:spacing w:val="6"/>
          <w:sz w:val="24"/>
        </w:rPr>
        <w:t xml:space="preserve"> </w:t>
      </w:r>
      <w:r>
        <w:rPr>
          <w:color w:val="231F20"/>
          <w:spacing w:val="-2"/>
          <w:sz w:val="24"/>
        </w:rPr>
        <w:t>some</w:t>
      </w:r>
      <w:r>
        <w:rPr>
          <w:color w:val="231F20"/>
          <w:spacing w:val="6"/>
          <w:sz w:val="24"/>
        </w:rPr>
        <w:t xml:space="preserve"> </w:t>
      </w:r>
      <w:r>
        <w:rPr>
          <w:color w:val="231F20"/>
          <w:spacing w:val="-2"/>
          <w:sz w:val="24"/>
        </w:rPr>
        <w:t>advertising</w:t>
      </w:r>
      <w:r>
        <w:rPr>
          <w:color w:val="231F20"/>
          <w:spacing w:val="6"/>
          <w:sz w:val="24"/>
        </w:rPr>
        <w:t xml:space="preserve"> </w:t>
      </w:r>
      <w:r>
        <w:rPr>
          <w:color w:val="231F20"/>
          <w:spacing w:val="-2"/>
          <w:sz w:val="24"/>
        </w:rPr>
        <w:t>from</w:t>
      </w:r>
      <w:r>
        <w:rPr>
          <w:color w:val="231F20"/>
          <w:spacing w:val="6"/>
          <w:sz w:val="24"/>
        </w:rPr>
        <w:t xml:space="preserve"> </w:t>
      </w:r>
      <w:r>
        <w:rPr>
          <w:color w:val="231F20"/>
          <w:spacing w:val="-2"/>
          <w:sz w:val="24"/>
        </w:rPr>
        <w:t>building</w:t>
      </w:r>
      <w:r>
        <w:rPr>
          <w:color w:val="231F20"/>
          <w:spacing w:val="6"/>
          <w:sz w:val="24"/>
        </w:rPr>
        <w:t xml:space="preserve"> </w:t>
      </w:r>
      <w:r>
        <w:rPr>
          <w:color w:val="231F20"/>
          <w:spacing w:val="-2"/>
          <w:sz w:val="24"/>
        </w:rPr>
        <w:t>product</w:t>
      </w:r>
      <w:r>
        <w:rPr>
          <w:color w:val="231F20"/>
          <w:spacing w:val="6"/>
          <w:sz w:val="24"/>
        </w:rPr>
        <w:t xml:space="preserve"> </w:t>
      </w:r>
      <w:r>
        <w:rPr>
          <w:color w:val="231F20"/>
          <w:spacing w:val="-2"/>
          <w:sz w:val="24"/>
        </w:rPr>
        <w:t>awareness</w:t>
      </w:r>
      <w:r>
        <w:rPr>
          <w:color w:val="231F20"/>
          <w:spacing w:val="6"/>
          <w:sz w:val="24"/>
        </w:rPr>
        <w:t xml:space="preserve"> </w:t>
      </w:r>
      <w:r>
        <w:rPr>
          <w:color w:val="231F20"/>
          <w:spacing w:val="-2"/>
          <w:sz w:val="24"/>
        </w:rPr>
        <w:t>to</w:t>
      </w:r>
      <w:r>
        <w:rPr>
          <w:color w:val="231F20"/>
          <w:spacing w:val="6"/>
          <w:sz w:val="24"/>
        </w:rPr>
        <w:t xml:space="preserve"> </w:t>
      </w:r>
      <w:r>
        <w:rPr>
          <w:color w:val="231F20"/>
          <w:spacing w:val="-2"/>
          <w:sz w:val="24"/>
        </w:rPr>
        <w:t>building</w:t>
      </w:r>
      <w:r>
        <w:rPr>
          <w:color w:val="231F20"/>
          <w:spacing w:val="6"/>
          <w:sz w:val="24"/>
        </w:rPr>
        <w:t xml:space="preserve"> </w:t>
      </w:r>
      <w:r>
        <w:rPr>
          <w:color w:val="231F20"/>
          <w:spacing w:val="-2"/>
          <w:sz w:val="24"/>
        </w:rPr>
        <w:t xml:space="preserve">product </w:t>
      </w:r>
      <w:r>
        <w:rPr>
          <w:color w:val="231F20"/>
          <w:sz w:val="24"/>
        </w:rPr>
        <w:t>conviction and purchase</w:t>
      </w:r>
    </w:p>
    <w:p w14:paraId="321D6AC8" w14:textId="77777777" w:rsidR="003D78A7" w:rsidRDefault="00727087">
      <w:pPr>
        <w:pStyle w:val="ListParagraph"/>
        <w:numPr>
          <w:ilvl w:val="1"/>
          <w:numId w:val="75"/>
        </w:numPr>
        <w:tabs>
          <w:tab w:val="left" w:pos="1219"/>
        </w:tabs>
        <w:spacing w:before="56"/>
        <w:rPr>
          <w:sz w:val="24"/>
        </w:rPr>
      </w:pPr>
      <w:r>
        <w:rPr>
          <w:color w:val="231F20"/>
          <w:w w:val="90"/>
          <w:sz w:val="24"/>
        </w:rPr>
        <w:t>Lower</w:t>
      </w:r>
      <w:r>
        <w:rPr>
          <w:color w:val="231F20"/>
          <w:spacing w:val="15"/>
          <w:sz w:val="24"/>
        </w:rPr>
        <w:t xml:space="preserve"> </w:t>
      </w:r>
      <w:r>
        <w:rPr>
          <w:color w:val="231F20"/>
          <w:w w:val="90"/>
          <w:sz w:val="24"/>
        </w:rPr>
        <w:t>prices</w:t>
      </w:r>
      <w:r>
        <w:rPr>
          <w:color w:val="231F20"/>
          <w:spacing w:val="16"/>
          <w:sz w:val="24"/>
        </w:rPr>
        <w:t xml:space="preserve"> </w:t>
      </w:r>
      <w:r>
        <w:rPr>
          <w:color w:val="231F20"/>
          <w:w w:val="90"/>
          <w:sz w:val="24"/>
        </w:rPr>
        <w:t>at</w:t>
      </w:r>
      <w:r>
        <w:rPr>
          <w:color w:val="231F20"/>
          <w:spacing w:val="16"/>
          <w:sz w:val="24"/>
        </w:rPr>
        <w:t xml:space="preserve"> </w:t>
      </w:r>
      <w:r>
        <w:rPr>
          <w:color w:val="231F20"/>
          <w:w w:val="90"/>
          <w:sz w:val="24"/>
        </w:rPr>
        <w:t>the</w:t>
      </w:r>
      <w:r>
        <w:rPr>
          <w:color w:val="231F20"/>
          <w:spacing w:val="16"/>
          <w:sz w:val="24"/>
        </w:rPr>
        <w:t xml:space="preserve"> </w:t>
      </w:r>
      <w:r>
        <w:rPr>
          <w:color w:val="231F20"/>
          <w:w w:val="90"/>
          <w:sz w:val="24"/>
        </w:rPr>
        <w:t>right</w:t>
      </w:r>
      <w:r>
        <w:rPr>
          <w:color w:val="231F20"/>
          <w:spacing w:val="16"/>
          <w:sz w:val="24"/>
        </w:rPr>
        <w:t xml:space="preserve"> </w:t>
      </w:r>
      <w:r>
        <w:rPr>
          <w:color w:val="231F20"/>
          <w:w w:val="90"/>
          <w:sz w:val="24"/>
        </w:rPr>
        <w:t>time</w:t>
      </w:r>
      <w:r>
        <w:rPr>
          <w:color w:val="231F20"/>
          <w:spacing w:val="16"/>
          <w:sz w:val="24"/>
        </w:rPr>
        <w:t xml:space="preserve"> </w:t>
      </w:r>
      <w:r>
        <w:rPr>
          <w:color w:val="231F20"/>
          <w:w w:val="90"/>
          <w:sz w:val="24"/>
        </w:rPr>
        <w:t>to</w:t>
      </w:r>
      <w:r>
        <w:rPr>
          <w:color w:val="231F20"/>
          <w:spacing w:val="16"/>
          <w:sz w:val="24"/>
        </w:rPr>
        <w:t xml:space="preserve"> </w:t>
      </w:r>
      <w:r>
        <w:rPr>
          <w:color w:val="231F20"/>
          <w:w w:val="90"/>
          <w:sz w:val="24"/>
        </w:rPr>
        <w:t>attract</w:t>
      </w:r>
      <w:r>
        <w:rPr>
          <w:color w:val="231F20"/>
          <w:spacing w:val="16"/>
          <w:sz w:val="24"/>
        </w:rPr>
        <w:t xml:space="preserve"> </w:t>
      </w:r>
      <w:r>
        <w:rPr>
          <w:color w:val="231F20"/>
          <w:w w:val="90"/>
          <w:sz w:val="24"/>
        </w:rPr>
        <w:t>more</w:t>
      </w:r>
      <w:r>
        <w:rPr>
          <w:color w:val="231F20"/>
          <w:spacing w:val="16"/>
          <w:sz w:val="24"/>
        </w:rPr>
        <w:t xml:space="preserve"> </w:t>
      </w:r>
      <w:r>
        <w:rPr>
          <w:color w:val="231F20"/>
          <w:spacing w:val="-2"/>
          <w:w w:val="90"/>
          <w:sz w:val="24"/>
        </w:rPr>
        <w:t>buyers</w:t>
      </w:r>
    </w:p>
    <w:p w14:paraId="2D964450" w14:textId="77777777" w:rsidR="003D78A7" w:rsidRDefault="00727087">
      <w:pPr>
        <w:pStyle w:val="ListParagraph"/>
        <w:numPr>
          <w:ilvl w:val="0"/>
          <w:numId w:val="75"/>
        </w:numPr>
        <w:tabs>
          <w:tab w:val="left" w:pos="822"/>
        </w:tabs>
        <w:spacing w:before="210" w:line="271" w:lineRule="auto"/>
        <w:ind w:right="136"/>
        <w:jc w:val="both"/>
        <w:rPr>
          <w:sz w:val="24"/>
        </w:rPr>
      </w:pPr>
      <w:r>
        <w:rPr>
          <w:color w:val="231F20"/>
          <w:spacing w:val="-4"/>
          <w:sz w:val="24"/>
        </w:rPr>
        <w:t>Maturity</w:t>
      </w:r>
      <w:r>
        <w:rPr>
          <w:color w:val="231F20"/>
          <w:spacing w:val="-13"/>
          <w:sz w:val="24"/>
        </w:rPr>
        <w:t xml:space="preserve"> </w:t>
      </w:r>
      <w:r>
        <w:rPr>
          <w:color w:val="231F20"/>
          <w:spacing w:val="-4"/>
          <w:sz w:val="24"/>
        </w:rPr>
        <w:t>–</w:t>
      </w:r>
      <w:r>
        <w:rPr>
          <w:color w:val="231F20"/>
          <w:spacing w:val="-12"/>
          <w:sz w:val="24"/>
        </w:rPr>
        <w:t xml:space="preserve"> </w:t>
      </w:r>
      <w:r>
        <w:rPr>
          <w:color w:val="231F20"/>
          <w:spacing w:val="-4"/>
          <w:sz w:val="24"/>
        </w:rPr>
        <w:t>a</w:t>
      </w:r>
      <w:r>
        <w:rPr>
          <w:color w:val="231F20"/>
          <w:spacing w:val="-13"/>
          <w:sz w:val="24"/>
        </w:rPr>
        <w:t xml:space="preserve"> </w:t>
      </w:r>
      <w:r>
        <w:rPr>
          <w:color w:val="231F20"/>
          <w:spacing w:val="-4"/>
          <w:sz w:val="24"/>
        </w:rPr>
        <w:t>period</w:t>
      </w:r>
      <w:r>
        <w:rPr>
          <w:color w:val="231F20"/>
          <w:spacing w:val="-12"/>
          <w:sz w:val="24"/>
        </w:rPr>
        <w:t xml:space="preserve"> </w:t>
      </w:r>
      <w:r>
        <w:rPr>
          <w:color w:val="231F20"/>
          <w:spacing w:val="-4"/>
          <w:sz w:val="24"/>
        </w:rPr>
        <w:t>of</w:t>
      </w:r>
      <w:r>
        <w:rPr>
          <w:color w:val="231F20"/>
          <w:spacing w:val="-13"/>
          <w:sz w:val="24"/>
        </w:rPr>
        <w:t xml:space="preserve"> </w:t>
      </w:r>
      <w:r>
        <w:rPr>
          <w:color w:val="231F20"/>
          <w:spacing w:val="-4"/>
          <w:sz w:val="24"/>
        </w:rPr>
        <w:t>slow</w:t>
      </w:r>
      <w:r>
        <w:rPr>
          <w:color w:val="231F20"/>
          <w:spacing w:val="-12"/>
          <w:sz w:val="24"/>
        </w:rPr>
        <w:t xml:space="preserve"> </w:t>
      </w:r>
      <w:r>
        <w:rPr>
          <w:color w:val="231F20"/>
          <w:spacing w:val="-4"/>
          <w:sz w:val="24"/>
        </w:rPr>
        <w:t>down</w:t>
      </w:r>
      <w:r>
        <w:rPr>
          <w:color w:val="231F20"/>
          <w:spacing w:val="-13"/>
          <w:sz w:val="24"/>
        </w:rPr>
        <w:t xml:space="preserve"> </w:t>
      </w:r>
      <w:r>
        <w:rPr>
          <w:color w:val="231F20"/>
          <w:spacing w:val="-4"/>
          <w:sz w:val="24"/>
        </w:rPr>
        <w:t>in</w:t>
      </w:r>
      <w:r>
        <w:rPr>
          <w:color w:val="231F20"/>
          <w:spacing w:val="-12"/>
          <w:sz w:val="24"/>
        </w:rPr>
        <w:t xml:space="preserve"> </w:t>
      </w:r>
      <w:r>
        <w:rPr>
          <w:color w:val="231F20"/>
          <w:spacing w:val="-4"/>
          <w:sz w:val="24"/>
        </w:rPr>
        <w:t>sales</w:t>
      </w:r>
      <w:r>
        <w:rPr>
          <w:color w:val="231F20"/>
          <w:spacing w:val="-12"/>
          <w:sz w:val="24"/>
        </w:rPr>
        <w:t xml:space="preserve"> </w:t>
      </w:r>
      <w:r>
        <w:rPr>
          <w:color w:val="231F20"/>
          <w:spacing w:val="-4"/>
          <w:sz w:val="24"/>
        </w:rPr>
        <w:t>growth</w:t>
      </w:r>
      <w:r>
        <w:rPr>
          <w:color w:val="231F20"/>
          <w:spacing w:val="-13"/>
          <w:sz w:val="24"/>
        </w:rPr>
        <w:t xml:space="preserve"> </w:t>
      </w:r>
      <w:r>
        <w:rPr>
          <w:color w:val="231F20"/>
          <w:spacing w:val="-4"/>
          <w:sz w:val="24"/>
        </w:rPr>
        <w:t>because</w:t>
      </w:r>
      <w:r>
        <w:rPr>
          <w:color w:val="231F20"/>
          <w:spacing w:val="-12"/>
          <w:sz w:val="24"/>
        </w:rPr>
        <w:t xml:space="preserve"> </w:t>
      </w:r>
      <w:r>
        <w:rPr>
          <w:color w:val="231F20"/>
          <w:spacing w:val="-4"/>
          <w:sz w:val="24"/>
        </w:rPr>
        <w:t>the</w:t>
      </w:r>
      <w:r>
        <w:rPr>
          <w:color w:val="231F20"/>
          <w:spacing w:val="-13"/>
          <w:sz w:val="24"/>
        </w:rPr>
        <w:t xml:space="preserve"> </w:t>
      </w:r>
      <w:r>
        <w:rPr>
          <w:color w:val="231F20"/>
          <w:spacing w:val="-4"/>
          <w:sz w:val="24"/>
        </w:rPr>
        <w:t>product</w:t>
      </w:r>
      <w:r>
        <w:rPr>
          <w:color w:val="231F20"/>
          <w:spacing w:val="-12"/>
          <w:sz w:val="24"/>
        </w:rPr>
        <w:t xml:space="preserve"> </w:t>
      </w:r>
      <w:r>
        <w:rPr>
          <w:color w:val="231F20"/>
          <w:spacing w:val="-4"/>
          <w:sz w:val="24"/>
        </w:rPr>
        <w:t>has</w:t>
      </w:r>
      <w:r>
        <w:rPr>
          <w:color w:val="231F20"/>
          <w:spacing w:val="-13"/>
          <w:sz w:val="24"/>
        </w:rPr>
        <w:t xml:space="preserve"> </w:t>
      </w:r>
      <w:r>
        <w:rPr>
          <w:color w:val="231F20"/>
          <w:spacing w:val="-4"/>
          <w:sz w:val="24"/>
        </w:rPr>
        <w:t>achieved acceptance</w:t>
      </w:r>
      <w:r>
        <w:rPr>
          <w:color w:val="231F20"/>
          <w:spacing w:val="-13"/>
          <w:sz w:val="24"/>
        </w:rPr>
        <w:t xml:space="preserve"> </w:t>
      </w:r>
      <w:r>
        <w:rPr>
          <w:color w:val="231F20"/>
          <w:spacing w:val="-4"/>
          <w:sz w:val="24"/>
        </w:rPr>
        <w:t>by</w:t>
      </w:r>
      <w:r>
        <w:rPr>
          <w:color w:val="231F20"/>
          <w:spacing w:val="-12"/>
          <w:sz w:val="24"/>
        </w:rPr>
        <w:t xml:space="preserve"> </w:t>
      </w:r>
      <w:r>
        <w:rPr>
          <w:color w:val="231F20"/>
          <w:spacing w:val="-4"/>
          <w:sz w:val="24"/>
        </w:rPr>
        <w:t>most</w:t>
      </w:r>
      <w:r>
        <w:rPr>
          <w:color w:val="231F20"/>
          <w:spacing w:val="-13"/>
          <w:sz w:val="24"/>
        </w:rPr>
        <w:t xml:space="preserve"> </w:t>
      </w:r>
      <w:r>
        <w:rPr>
          <w:color w:val="231F20"/>
          <w:spacing w:val="-4"/>
          <w:sz w:val="24"/>
        </w:rPr>
        <w:t>of</w:t>
      </w:r>
      <w:r>
        <w:rPr>
          <w:color w:val="231F20"/>
          <w:spacing w:val="-12"/>
          <w:sz w:val="24"/>
        </w:rPr>
        <w:t xml:space="preserve"> </w:t>
      </w:r>
      <w:r>
        <w:rPr>
          <w:color w:val="231F20"/>
          <w:spacing w:val="-4"/>
          <w:sz w:val="24"/>
        </w:rPr>
        <w:t>its</w:t>
      </w:r>
      <w:r>
        <w:rPr>
          <w:color w:val="231F20"/>
          <w:spacing w:val="-13"/>
          <w:sz w:val="24"/>
        </w:rPr>
        <w:t xml:space="preserve"> </w:t>
      </w:r>
      <w:r>
        <w:rPr>
          <w:color w:val="231F20"/>
          <w:spacing w:val="-4"/>
          <w:sz w:val="24"/>
        </w:rPr>
        <w:t>potential</w:t>
      </w:r>
      <w:r>
        <w:rPr>
          <w:color w:val="231F20"/>
          <w:spacing w:val="-12"/>
          <w:sz w:val="24"/>
        </w:rPr>
        <w:t xml:space="preserve"> </w:t>
      </w:r>
      <w:r>
        <w:rPr>
          <w:color w:val="231F20"/>
          <w:spacing w:val="-4"/>
          <w:sz w:val="24"/>
        </w:rPr>
        <w:t>buyers.</w:t>
      </w:r>
      <w:r>
        <w:rPr>
          <w:color w:val="231F20"/>
          <w:spacing w:val="-13"/>
          <w:sz w:val="24"/>
        </w:rPr>
        <w:t xml:space="preserve"> </w:t>
      </w:r>
      <w:r>
        <w:rPr>
          <w:color w:val="231F20"/>
          <w:spacing w:val="-4"/>
          <w:sz w:val="24"/>
        </w:rPr>
        <w:t>This</w:t>
      </w:r>
      <w:r>
        <w:rPr>
          <w:color w:val="231F20"/>
          <w:spacing w:val="-12"/>
          <w:sz w:val="24"/>
        </w:rPr>
        <w:t xml:space="preserve"> </w:t>
      </w:r>
      <w:r>
        <w:rPr>
          <w:color w:val="231F20"/>
          <w:spacing w:val="-4"/>
          <w:sz w:val="24"/>
        </w:rPr>
        <w:t>slow</w:t>
      </w:r>
      <w:r>
        <w:rPr>
          <w:color w:val="231F20"/>
          <w:spacing w:val="-12"/>
          <w:sz w:val="24"/>
        </w:rPr>
        <w:t xml:space="preserve"> </w:t>
      </w:r>
      <w:r>
        <w:rPr>
          <w:color w:val="231F20"/>
          <w:spacing w:val="-4"/>
          <w:sz w:val="24"/>
        </w:rPr>
        <w:t>down</w:t>
      </w:r>
      <w:r>
        <w:rPr>
          <w:color w:val="231F20"/>
          <w:spacing w:val="-13"/>
          <w:sz w:val="24"/>
        </w:rPr>
        <w:t xml:space="preserve"> </w:t>
      </w:r>
      <w:r>
        <w:rPr>
          <w:color w:val="231F20"/>
          <w:spacing w:val="-4"/>
          <w:sz w:val="24"/>
        </w:rPr>
        <w:t>causes</w:t>
      </w:r>
      <w:r>
        <w:rPr>
          <w:color w:val="231F20"/>
          <w:spacing w:val="-12"/>
          <w:sz w:val="24"/>
        </w:rPr>
        <w:t xml:space="preserve"> </w:t>
      </w:r>
      <w:r>
        <w:rPr>
          <w:color w:val="231F20"/>
          <w:spacing w:val="-4"/>
          <w:sz w:val="24"/>
        </w:rPr>
        <w:t>supply</w:t>
      </w:r>
      <w:r>
        <w:rPr>
          <w:color w:val="231F20"/>
          <w:spacing w:val="-13"/>
          <w:sz w:val="24"/>
        </w:rPr>
        <w:t xml:space="preserve"> </w:t>
      </w:r>
      <w:r>
        <w:rPr>
          <w:color w:val="231F20"/>
          <w:spacing w:val="-4"/>
          <w:sz w:val="24"/>
        </w:rPr>
        <w:t>to</w:t>
      </w:r>
      <w:r>
        <w:rPr>
          <w:color w:val="231F20"/>
          <w:spacing w:val="-12"/>
          <w:sz w:val="24"/>
        </w:rPr>
        <w:t xml:space="preserve"> </w:t>
      </w:r>
      <w:r>
        <w:rPr>
          <w:color w:val="231F20"/>
          <w:spacing w:val="-4"/>
          <w:sz w:val="24"/>
        </w:rPr>
        <w:t xml:space="preserve">exceed </w:t>
      </w:r>
      <w:r>
        <w:rPr>
          <w:color w:val="231F20"/>
          <w:w w:val="90"/>
          <w:sz w:val="24"/>
        </w:rPr>
        <w:t xml:space="preserve">demand. The resulting overcapacity in the market leads to greater competition. Profits </w:t>
      </w:r>
      <w:r>
        <w:rPr>
          <w:color w:val="231F20"/>
          <w:spacing w:val="-2"/>
          <w:sz w:val="24"/>
        </w:rPr>
        <w:t>level</w:t>
      </w:r>
      <w:r>
        <w:rPr>
          <w:color w:val="231F20"/>
          <w:spacing w:val="-9"/>
          <w:sz w:val="24"/>
        </w:rPr>
        <w:t xml:space="preserve"> </w:t>
      </w:r>
      <w:r>
        <w:rPr>
          <w:color w:val="231F20"/>
          <w:spacing w:val="-2"/>
          <w:sz w:val="24"/>
        </w:rPr>
        <w:t>off</w:t>
      </w:r>
      <w:r>
        <w:rPr>
          <w:color w:val="231F20"/>
          <w:spacing w:val="-9"/>
          <w:sz w:val="24"/>
        </w:rPr>
        <w:t xml:space="preserve"> </w:t>
      </w:r>
      <w:r>
        <w:rPr>
          <w:color w:val="231F20"/>
          <w:spacing w:val="-2"/>
          <w:sz w:val="24"/>
        </w:rPr>
        <w:t>or</w:t>
      </w:r>
      <w:r>
        <w:rPr>
          <w:color w:val="231F20"/>
          <w:spacing w:val="-9"/>
          <w:sz w:val="24"/>
        </w:rPr>
        <w:t xml:space="preserve"> </w:t>
      </w:r>
      <w:r>
        <w:rPr>
          <w:color w:val="231F20"/>
          <w:spacing w:val="-2"/>
          <w:sz w:val="24"/>
        </w:rPr>
        <w:t>decline</w:t>
      </w:r>
      <w:r>
        <w:rPr>
          <w:color w:val="231F20"/>
          <w:spacing w:val="-9"/>
          <w:sz w:val="24"/>
        </w:rPr>
        <w:t xml:space="preserve"> </w:t>
      </w:r>
      <w:r>
        <w:rPr>
          <w:color w:val="231F20"/>
          <w:spacing w:val="-2"/>
          <w:sz w:val="24"/>
        </w:rPr>
        <w:t>because</w:t>
      </w:r>
      <w:r>
        <w:rPr>
          <w:color w:val="231F20"/>
          <w:spacing w:val="-9"/>
          <w:sz w:val="24"/>
        </w:rPr>
        <w:t xml:space="preserve"> </w:t>
      </w:r>
      <w:r>
        <w:rPr>
          <w:color w:val="231F20"/>
          <w:spacing w:val="-2"/>
          <w:sz w:val="24"/>
        </w:rPr>
        <w:t>of</w:t>
      </w:r>
      <w:r>
        <w:rPr>
          <w:color w:val="231F20"/>
          <w:spacing w:val="-9"/>
          <w:sz w:val="24"/>
        </w:rPr>
        <w:t xml:space="preserve"> </w:t>
      </w:r>
      <w:r>
        <w:rPr>
          <w:color w:val="231F20"/>
          <w:spacing w:val="-2"/>
          <w:sz w:val="24"/>
        </w:rPr>
        <w:t>increased</w:t>
      </w:r>
      <w:r>
        <w:rPr>
          <w:color w:val="231F20"/>
          <w:spacing w:val="-9"/>
          <w:sz w:val="24"/>
        </w:rPr>
        <w:t xml:space="preserve"> </w:t>
      </w:r>
      <w:r>
        <w:rPr>
          <w:color w:val="231F20"/>
          <w:spacing w:val="-2"/>
          <w:sz w:val="24"/>
        </w:rPr>
        <w:t>marketing</w:t>
      </w:r>
      <w:r>
        <w:rPr>
          <w:color w:val="231F20"/>
          <w:spacing w:val="-9"/>
          <w:sz w:val="24"/>
        </w:rPr>
        <w:t xml:space="preserve"> </w:t>
      </w:r>
      <w:r>
        <w:rPr>
          <w:color w:val="231F20"/>
          <w:spacing w:val="-2"/>
          <w:sz w:val="24"/>
        </w:rPr>
        <w:t>outlays</w:t>
      </w:r>
      <w:r>
        <w:rPr>
          <w:color w:val="231F20"/>
          <w:spacing w:val="-9"/>
          <w:sz w:val="24"/>
        </w:rPr>
        <w:t xml:space="preserve"> </w:t>
      </w:r>
      <w:r>
        <w:rPr>
          <w:color w:val="231F20"/>
          <w:spacing w:val="-2"/>
          <w:sz w:val="24"/>
        </w:rPr>
        <w:t>to</w:t>
      </w:r>
      <w:r>
        <w:rPr>
          <w:color w:val="231F20"/>
          <w:spacing w:val="-9"/>
          <w:sz w:val="24"/>
        </w:rPr>
        <w:t xml:space="preserve"> </w:t>
      </w:r>
      <w:r>
        <w:rPr>
          <w:color w:val="231F20"/>
          <w:spacing w:val="-2"/>
          <w:sz w:val="24"/>
        </w:rPr>
        <w:t>defend</w:t>
      </w:r>
      <w:r>
        <w:rPr>
          <w:color w:val="231F20"/>
          <w:spacing w:val="-9"/>
          <w:sz w:val="24"/>
        </w:rPr>
        <w:t xml:space="preserve"> </w:t>
      </w:r>
      <w:r>
        <w:rPr>
          <w:color w:val="231F20"/>
          <w:spacing w:val="-2"/>
          <w:sz w:val="24"/>
        </w:rPr>
        <w:t>the</w:t>
      </w:r>
      <w:r>
        <w:rPr>
          <w:color w:val="231F20"/>
          <w:spacing w:val="-9"/>
          <w:sz w:val="24"/>
        </w:rPr>
        <w:t xml:space="preserve"> </w:t>
      </w:r>
      <w:r>
        <w:rPr>
          <w:color w:val="231F20"/>
          <w:spacing w:val="-2"/>
          <w:sz w:val="24"/>
        </w:rPr>
        <w:t xml:space="preserve">product </w:t>
      </w:r>
      <w:r>
        <w:rPr>
          <w:color w:val="231F20"/>
          <w:w w:val="90"/>
          <w:sz w:val="24"/>
        </w:rPr>
        <w:t>against</w:t>
      </w:r>
      <w:r>
        <w:rPr>
          <w:color w:val="231F20"/>
          <w:sz w:val="24"/>
        </w:rPr>
        <w:t xml:space="preserve"> </w:t>
      </w:r>
      <w:r>
        <w:rPr>
          <w:color w:val="231F20"/>
          <w:w w:val="90"/>
          <w:sz w:val="24"/>
        </w:rPr>
        <w:t>competition.</w:t>
      </w:r>
      <w:r>
        <w:rPr>
          <w:color w:val="231F20"/>
          <w:sz w:val="24"/>
        </w:rPr>
        <w:t xml:space="preserve"> </w:t>
      </w:r>
      <w:r>
        <w:rPr>
          <w:color w:val="231F20"/>
          <w:w w:val="90"/>
          <w:sz w:val="24"/>
        </w:rPr>
        <w:t>The</w:t>
      </w:r>
      <w:r>
        <w:rPr>
          <w:color w:val="231F20"/>
          <w:sz w:val="24"/>
        </w:rPr>
        <w:t xml:space="preserve"> </w:t>
      </w:r>
      <w:r>
        <w:rPr>
          <w:color w:val="231F20"/>
          <w:w w:val="90"/>
          <w:sz w:val="24"/>
        </w:rPr>
        <w:t>only</w:t>
      </w:r>
      <w:r>
        <w:rPr>
          <w:color w:val="231F20"/>
          <w:sz w:val="24"/>
        </w:rPr>
        <w:t xml:space="preserve"> </w:t>
      </w:r>
      <w:r>
        <w:rPr>
          <w:color w:val="231F20"/>
          <w:w w:val="90"/>
          <w:sz w:val="24"/>
        </w:rPr>
        <w:t>to</w:t>
      </w:r>
      <w:r>
        <w:rPr>
          <w:color w:val="231F20"/>
          <w:sz w:val="24"/>
        </w:rPr>
        <w:t xml:space="preserve"> </w:t>
      </w:r>
      <w:r>
        <w:rPr>
          <w:color w:val="231F20"/>
          <w:w w:val="90"/>
          <w:sz w:val="24"/>
        </w:rPr>
        <w:t>increase</w:t>
      </w:r>
      <w:r>
        <w:rPr>
          <w:color w:val="231F20"/>
          <w:sz w:val="24"/>
        </w:rPr>
        <w:t xml:space="preserve"> </w:t>
      </w:r>
      <w:r>
        <w:rPr>
          <w:color w:val="231F20"/>
          <w:w w:val="90"/>
          <w:sz w:val="24"/>
        </w:rPr>
        <w:t>sales</w:t>
      </w:r>
      <w:r>
        <w:rPr>
          <w:color w:val="231F20"/>
          <w:sz w:val="24"/>
        </w:rPr>
        <w:t xml:space="preserve"> </w:t>
      </w:r>
      <w:r>
        <w:rPr>
          <w:color w:val="231F20"/>
          <w:w w:val="90"/>
          <w:sz w:val="24"/>
        </w:rPr>
        <w:t>significantly</w:t>
      </w:r>
      <w:r>
        <w:rPr>
          <w:color w:val="231F20"/>
          <w:sz w:val="24"/>
        </w:rPr>
        <w:t xml:space="preserve"> </w:t>
      </w:r>
      <w:r>
        <w:rPr>
          <w:color w:val="231F20"/>
          <w:w w:val="90"/>
          <w:sz w:val="24"/>
        </w:rPr>
        <w:t>is</w:t>
      </w:r>
      <w:r>
        <w:rPr>
          <w:color w:val="231F20"/>
          <w:sz w:val="24"/>
        </w:rPr>
        <w:t xml:space="preserve"> </w:t>
      </w:r>
      <w:r>
        <w:rPr>
          <w:color w:val="231F20"/>
          <w:w w:val="90"/>
          <w:sz w:val="24"/>
        </w:rPr>
        <w:t>to</w:t>
      </w:r>
      <w:r>
        <w:rPr>
          <w:color w:val="231F20"/>
          <w:sz w:val="24"/>
        </w:rPr>
        <w:t xml:space="preserve"> </w:t>
      </w:r>
      <w:r>
        <w:rPr>
          <w:color w:val="231F20"/>
          <w:w w:val="90"/>
          <w:sz w:val="24"/>
        </w:rPr>
        <w:t>steal</w:t>
      </w:r>
      <w:r>
        <w:rPr>
          <w:color w:val="231F20"/>
          <w:sz w:val="24"/>
        </w:rPr>
        <w:t xml:space="preserve"> </w:t>
      </w:r>
      <w:r>
        <w:rPr>
          <w:color w:val="231F20"/>
          <w:w w:val="90"/>
          <w:sz w:val="24"/>
        </w:rPr>
        <w:t>customers</w:t>
      </w:r>
      <w:r>
        <w:rPr>
          <w:color w:val="231F20"/>
          <w:sz w:val="24"/>
        </w:rPr>
        <w:t xml:space="preserve"> </w:t>
      </w:r>
      <w:r>
        <w:rPr>
          <w:color w:val="231F20"/>
          <w:w w:val="90"/>
          <w:sz w:val="24"/>
        </w:rPr>
        <w:t>from</w:t>
      </w:r>
    </w:p>
    <w:p w14:paraId="78C779BD" w14:textId="77777777" w:rsidR="003D78A7" w:rsidRDefault="003D78A7">
      <w:pPr>
        <w:pStyle w:val="ListParagraph"/>
        <w:spacing w:line="271" w:lineRule="auto"/>
        <w:jc w:val="both"/>
        <w:rPr>
          <w:sz w:val="24"/>
        </w:rPr>
        <w:sectPr w:rsidR="003D78A7">
          <w:pgSz w:w="11910" w:h="16840"/>
          <w:pgMar w:top="1240" w:right="1275" w:bottom="820" w:left="1275" w:header="0" w:footer="530" w:gutter="0"/>
          <w:cols w:space="720"/>
        </w:sectPr>
      </w:pPr>
    </w:p>
    <w:p w14:paraId="17964F35" w14:textId="77777777" w:rsidR="003D78A7" w:rsidRDefault="00727087">
      <w:pPr>
        <w:pStyle w:val="BodyText"/>
        <w:spacing w:before="55" w:line="271" w:lineRule="auto"/>
        <w:ind w:left="822" w:right="134"/>
        <w:jc w:val="both"/>
      </w:pPr>
      <w:r>
        <w:rPr>
          <w:color w:val="231F20"/>
          <w:w w:val="90"/>
        </w:rPr>
        <w:lastRenderedPageBreak/>
        <w:t>the</w:t>
      </w:r>
      <w:r>
        <w:rPr>
          <w:color w:val="231F20"/>
        </w:rPr>
        <w:t xml:space="preserve"> </w:t>
      </w:r>
      <w:r>
        <w:rPr>
          <w:color w:val="231F20"/>
          <w:w w:val="90"/>
        </w:rPr>
        <w:t>competition.</w:t>
      </w:r>
      <w:r>
        <w:rPr>
          <w:color w:val="231F20"/>
        </w:rPr>
        <w:t xml:space="preserve"> </w:t>
      </w:r>
      <w:r>
        <w:rPr>
          <w:color w:val="231F20"/>
          <w:w w:val="90"/>
        </w:rPr>
        <w:t>Thus,</w:t>
      </w:r>
      <w:r>
        <w:rPr>
          <w:color w:val="231F20"/>
        </w:rPr>
        <w:t xml:space="preserve"> </w:t>
      </w:r>
      <w:r>
        <w:rPr>
          <w:color w:val="231F20"/>
          <w:w w:val="90"/>
        </w:rPr>
        <w:t>price</w:t>
      </w:r>
      <w:r>
        <w:rPr>
          <w:color w:val="231F20"/>
        </w:rPr>
        <w:t xml:space="preserve"> </w:t>
      </w:r>
      <w:r>
        <w:rPr>
          <w:color w:val="231F20"/>
          <w:w w:val="90"/>
        </w:rPr>
        <w:t>wars</w:t>
      </w:r>
      <w:r>
        <w:rPr>
          <w:color w:val="231F20"/>
        </w:rPr>
        <w:t xml:space="preserve"> </w:t>
      </w:r>
      <w:r>
        <w:rPr>
          <w:color w:val="231F20"/>
          <w:w w:val="90"/>
        </w:rPr>
        <w:t>and</w:t>
      </w:r>
      <w:r>
        <w:rPr>
          <w:color w:val="231F20"/>
        </w:rPr>
        <w:t xml:space="preserve"> </w:t>
      </w:r>
      <w:r>
        <w:rPr>
          <w:color w:val="231F20"/>
          <w:w w:val="90"/>
        </w:rPr>
        <w:t>heavy</w:t>
      </w:r>
      <w:r>
        <w:rPr>
          <w:color w:val="231F20"/>
        </w:rPr>
        <w:t xml:space="preserve"> </w:t>
      </w:r>
      <w:r>
        <w:rPr>
          <w:color w:val="231F20"/>
          <w:w w:val="90"/>
        </w:rPr>
        <w:t>advertising</w:t>
      </w:r>
      <w:r>
        <w:rPr>
          <w:color w:val="231F20"/>
        </w:rPr>
        <w:t xml:space="preserve"> </w:t>
      </w:r>
      <w:r>
        <w:rPr>
          <w:color w:val="231F20"/>
          <w:w w:val="90"/>
        </w:rPr>
        <w:t>are</w:t>
      </w:r>
      <w:r>
        <w:rPr>
          <w:color w:val="231F20"/>
        </w:rPr>
        <w:t xml:space="preserve"> </w:t>
      </w:r>
      <w:r>
        <w:rPr>
          <w:color w:val="231F20"/>
          <w:w w:val="90"/>
        </w:rPr>
        <w:t>often</w:t>
      </w:r>
      <w:r>
        <w:rPr>
          <w:color w:val="231F20"/>
        </w:rPr>
        <w:t xml:space="preserve"> </w:t>
      </w:r>
      <w:r>
        <w:rPr>
          <w:color w:val="231F20"/>
          <w:w w:val="90"/>
        </w:rPr>
        <w:t>the</w:t>
      </w:r>
      <w:r>
        <w:rPr>
          <w:color w:val="231F20"/>
        </w:rPr>
        <w:t xml:space="preserve"> </w:t>
      </w:r>
      <w:r>
        <w:rPr>
          <w:color w:val="231F20"/>
          <w:w w:val="90"/>
        </w:rPr>
        <w:t>means</w:t>
      </w:r>
      <w:r>
        <w:rPr>
          <w:color w:val="231F20"/>
        </w:rPr>
        <w:t xml:space="preserve"> </w:t>
      </w:r>
      <w:r>
        <w:rPr>
          <w:color w:val="231F20"/>
          <w:w w:val="90"/>
        </w:rPr>
        <w:t>used</w:t>
      </w:r>
      <w:r>
        <w:rPr>
          <w:color w:val="231F20"/>
        </w:rPr>
        <w:t xml:space="preserve"> </w:t>
      </w:r>
      <w:r>
        <w:rPr>
          <w:color w:val="231F20"/>
          <w:w w:val="90"/>
        </w:rPr>
        <w:t>to</w:t>
      </w:r>
      <w:r>
        <w:rPr>
          <w:color w:val="231F20"/>
          <w:spacing w:val="40"/>
        </w:rPr>
        <w:t xml:space="preserve"> </w:t>
      </w:r>
      <w:r>
        <w:rPr>
          <w:color w:val="231F20"/>
          <w:w w:val="90"/>
        </w:rPr>
        <w:t xml:space="preserve">do this, both of which add to the marketing cost. Weaker competitors start dropping out. The industry eventually contains only well-established competitors in the main </w:t>
      </w:r>
      <w:r>
        <w:rPr>
          <w:color w:val="231F20"/>
          <w:spacing w:val="-2"/>
        </w:rPr>
        <w:t>market</w:t>
      </w:r>
      <w:r>
        <w:rPr>
          <w:color w:val="231F20"/>
          <w:spacing w:val="-12"/>
        </w:rPr>
        <w:t xml:space="preserve"> </w:t>
      </w:r>
      <w:r>
        <w:rPr>
          <w:color w:val="231F20"/>
          <w:spacing w:val="-2"/>
        </w:rPr>
        <w:t>segments</w:t>
      </w:r>
      <w:r>
        <w:rPr>
          <w:color w:val="231F20"/>
          <w:spacing w:val="-12"/>
        </w:rPr>
        <w:t xml:space="preserve"> </w:t>
      </w:r>
      <w:r>
        <w:rPr>
          <w:color w:val="231F20"/>
          <w:spacing w:val="-2"/>
        </w:rPr>
        <w:t>with</w:t>
      </w:r>
      <w:r>
        <w:rPr>
          <w:color w:val="231F20"/>
          <w:spacing w:val="-12"/>
        </w:rPr>
        <w:t xml:space="preserve"> </w:t>
      </w:r>
      <w:r>
        <w:rPr>
          <w:color w:val="231F20"/>
          <w:spacing w:val="-2"/>
        </w:rPr>
        <w:t>smaller</w:t>
      </w:r>
      <w:r>
        <w:rPr>
          <w:color w:val="231F20"/>
          <w:spacing w:val="-12"/>
        </w:rPr>
        <w:t xml:space="preserve"> </w:t>
      </w:r>
      <w:r>
        <w:rPr>
          <w:color w:val="231F20"/>
          <w:spacing w:val="-2"/>
        </w:rPr>
        <w:t>competitors</w:t>
      </w:r>
      <w:r>
        <w:rPr>
          <w:color w:val="231F20"/>
          <w:spacing w:val="-12"/>
        </w:rPr>
        <w:t xml:space="preserve"> </w:t>
      </w:r>
      <w:r>
        <w:rPr>
          <w:color w:val="231F20"/>
          <w:spacing w:val="-2"/>
        </w:rPr>
        <w:t>pursuing</w:t>
      </w:r>
      <w:r>
        <w:rPr>
          <w:color w:val="231F20"/>
          <w:spacing w:val="-12"/>
        </w:rPr>
        <w:t xml:space="preserve"> </w:t>
      </w:r>
      <w:r>
        <w:rPr>
          <w:color w:val="231F20"/>
          <w:spacing w:val="-2"/>
        </w:rPr>
        <w:t>the</w:t>
      </w:r>
      <w:r>
        <w:rPr>
          <w:color w:val="231F20"/>
          <w:spacing w:val="-12"/>
        </w:rPr>
        <w:t xml:space="preserve"> </w:t>
      </w:r>
      <w:r>
        <w:rPr>
          <w:color w:val="231F20"/>
          <w:spacing w:val="-2"/>
        </w:rPr>
        <w:t>niche</w:t>
      </w:r>
      <w:r>
        <w:rPr>
          <w:color w:val="231F20"/>
          <w:spacing w:val="-12"/>
        </w:rPr>
        <w:t xml:space="preserve"> </w:t>
      </w:r>
      <w:r>
        <w:rPr>
          <w:color w:val="231F20"/>
          <w:spacing w:val="-2"/>
        </w:rPr>
        <w:t>markets.</w:t>
      </w:r>
      <w:r>
        <w:rPr>
          <w:color w:val="231F20"/>
          <w:spacing w:val="-12"/>
        </w:rPr>
        <w:t xml:space="preserve"> </w:t>
      </w:r>
      <w:r>
        <w:rPr>
          <w:color w:val="231F20"/>
          <w:spacing w:val="-2"/>
        </w:rPr>
        <w:t>Instead</w:t>
      </w:r>
      <w:r>
        <w:rPr>
          <w:color w:val="231F20"/>
          <w:spacing w:val="-12"/>
        </w:rPr>
        <w:t xml:space="preserve"> </w:t>
      </w:r>
      <w:r>
        <w:rPr>
          <w:color w:val="231F20"/>
          <w:spacing w:val="-2"/>
        </w:rPr>
        <w:t xml:space="preserve">of </w:t>
      </w:r>
      <w:r>
        <w:rPr>
          <w:color w:val="231F20"/>
          <w:w w:val="90"/>
        </w:rPr>
        <w:t xml:space="preserve">just defending the product, a firm should consider modifying target markets and the </w:t>
      </w:r>
      <w:r>
        <w:rPr>
          <w:color w:val="231F20"/>
        </w:rPr>
        <w:t>marketing mix elements.</w:t>
      </w:r>
    </w:p>
    <w:p w14:paraId="7C696E5B" w14:textId="77777777" w:rsidR="003D78A7" w:rsidRDefault="00727087">
      <w:pPr>
        <w:pStyle w:val="ListParagraph"/>
        <w:numPr>
          <w:ilvl w:val="0"/>
          <w:numId w:val="75"/>
        </w:numPr>
        <w:tabs>
          <w:tab w:val="left" w:pos="822"/>
        </w:tabs>
        <w:spacing w:before="165" w:line="271" w:lineRule="auto"/>
        <w:ind w:right="134"/>
        <w:jc w:val="both"/>
        <w:rPr>
          <w:sz w:val="24"/>
        </w:rPr>
      </w:pPr>
      <w:r>
        <w:rPr>
          <w:color w:val="231F20"/>
          <w:sz w:val="24"/>
        </w:rPr>
        <w:t>Decline</w:t>
      </w:r>
      <w:r>
        <w:rPr>
          <w:color w:val="231F20"/>
          <w:spacing w:val="-15"/>
          <w:sz w:val="24"/>
        </w:rPr>
        <w:t xml:space="preserve"> </w:t>
      </w:r>
      <w:r>
        <w:rPr>
          <w:color w:val="231F20"/>
          <w:sz w:val="24"/>
        </w:rPr>
        <w:t>–</w:t>
      </w:r>
      <w:r>
        <w:rPr>
          <w:color w:val="231F20"/>
          <w:spacing w:val="-15"/>
          <w:sz w:val="24"/>
        </w:rPr>
        <w:t xml:space="preserve"> </w:t>
      </w:r>
      <w:r>
        <w:rPr>
          <w:color w:val="231F20"/>
          <w:sz w:val="24"/>
        </w:rPr>
        <w:t>a</w:t>
      </w:r>
      <w:r>
        <w:rPr>
          <w:color w:val="231F20"/>
          <w:spacing w:val="-15"/>
          <w:sz w:val="24"/>
        </w:rPr>
        <w:t xml:space="preserve"> </w:t>
      </w:r>
      <w:r>
        <w:rPr>
          <w:color w:val="231F20"/>
          <w:sz w:val="24"/>
        </w:rPr>
        <w:t>period</w:t>
      </w:r>
      <w:r>
        <w:rPr>
          <w:color w:val="231F20"/>
          <w:spacing w:val="-15"/>
          <w:sz w:val="24"/>
        </w:rPr>
        <w:t xml:space="preserve"> </w:t>
      </w:r>
      <w:r>
        <w:rPr>
          <w:color w:val="231F20"/>
          <w:sz w:val="24"/>
        </w:rPr>
        <w:t>when</w:t>
      </w:r>
      <w:r>
        <w:rPr>
          <w:color w:val="231F20"/>
          <w:spacing w:val="-15"/>
          <w:sz w:val="24"/>
        </w:rPr>
        <w:t xml:space="preserve"> </w:t>
      </w:r>
      <w:r>
        <w:rPr>
          <w:color w:val="231F20"/>
          <w:sz w:val="24"/>
        </w:rPr>
        <w:t>sales</w:t>
      </w:r>
      <w:r>
        <w:rPr>
          <w:color w:val="231F20"/>
          <w:spacing w:val="-15"/>
          <w:sz w:val="24"/>
        </w:rPr>
        <w:t xml:space="preserve"> </w:t>
      </w:r>
      <w:r>
        <w:rPr>
          <w:color w:val="231F20"/>
          <w:sz w:val="24"/>
        </w:rPr>
        <w:t>decline</w:t>
      </w:r>
      <w:r>
        <w:rPr>
          <w:color w:val="231F20"/>
          <w:spacing w:val="-15"/>
          <w:sz w:val="24"/>
        </w:rPr>
        <w:t xml:space="preserve"> </w:t>
      </w:r>
      <w:r>
        <w:rPr>
          <w:color w:val="231F20"/>
          <w:sz w:val="24"/>
        </w:rPr>
        <w:t>quickly</w:t>
      </w:r>
      <w:r>
        <w:rPr>
          <w:color w:val="231F20"/>
          <w:spacing w:val="-15"/>
          <w:sz w:val="24"/>
        </w:rPr>
        <w:t xml:space="preserve"> </w:t>
      </w:r>
      <w:r>
        <w:rPr>
          <w:color w:val="231F20"/>
          <w:sz w:val="24"/>
        </w:rPr>
        <w:t>and</w:t>
      </w:r>
      <w:r>
        <w:rPr>
          <w:color w:val="231F20"/>
          <w:spacing w:val="-15"/>
          <w:sz w:val="24"/>
        </w:rPr>
        <w:t xml:space="preserve"> </w:t>
      </w:r>
      <w:r>
        <w:rPr>
          <w:color w:val="231F20"/>
          <w:sz w:val="24"/>
        </w:rPr>
        <w:t>profits</w:t>
      </w:r>
      <w:r>
        <w:rPr>
          <w:color w:val="231F20"/>
          <w:spacing w:val="-15"/>
          <w:sz w:val="24"/>
        </w:rPr>
        <w:t xml:space="preserve"> </w:t>
      </w:r>
      <w:r>
        <w:rPr>
          <w:color w:val="231F20"/>
          <w:sz w:val="24"/>
        </w:rPr>
        <w:t>drop.</w:t>
      </w:r>
      <w:r>
        <w:rPr>
          <w:color w:val="231F20"/>
          <w:spacing w:val="-15"/>
          <w:sz w:val="24"/>
        </w:rPr>
        <w:t xml:space="preserve"> </w:t>
      </w:r>
      <w:r>
        <w:rPr>
          <w:color w:val="231F20"/>
          <w:sz w:val="24"/>
        </w:rPr>
        <w:t>It</w:t>
      </w:r>
      <w:r>
        <w:rPr>
          <w:color w:val="231F20"/>
          <w:spacing w:val="-15"/>
          <w:sz w:val="24"/>
        </w:rPr>
        <w:t xml:space="preserve"> </w:t>
      </w:r>
      <w:r>
        <w:rPr>
          <w:color w:val="231F20"/>
          <w:sz w:val="24"/>
        </w:rPr>
        <w:t>may</w:t>
      </w:r>
      <w:r>
        <w:rPr>
          <w:color w:val="231F20"/>
          <w:spacing w:val="-15"/>
          <w:sz w:val="24"/>
        </w:rPr>
        <w:t xml:space="preserve"> </w:t>
      </w:r>
      <w:r>
        <w:rPr>
          <w:color w:val="231F20"/>
          <w:sz w:val="24"/>
        </w:rPr>
        <w:t>be</w:t>
      </w:r>
      <w:r>
        <w:rPr>
          <w:color w:val="231F20"/>
          <w:spacing w:val="-15"/>
          <w:sz w:val="24"/>
        </w:rPr>
        <w:t xml:space="preserve"> </w:t>
      </w:r>
      <w:r>
        <w:rPr>
          <w:color w:val="231F20"/>
          <w:sz w:val="24"/>
        </w:rPr>
        <w:t xml:space="preserve">because of reasons like technological advances, shifts in consumer tastes and increased </w:t>
      </w:r>
      <w:r>
        <w:rPr>
          <w:color w:val="231F20"/>
          <w:w w:val="90"/>
          <w:sz w:val="24"/>
        </w:rPr>
        <w:t xml:space="preserve">competition. As sales and profits decline, some firms may withdraw from the market. </w:t>
      </w:r>
      <w:r>
        <w:rPr>
          <w:color w:val="231F20"/>
          <w:spacing w:val="-4"/>
          <w:sz w:val="24"/>
        </w:rPr>
        <w:t>Those</w:t>
      </w:r>
      <w:r>
        <w:rPr>
          <w:color w:val="231F20"/>
          <w:spacing w:val="-13"/>
          <w:sz w:val="24"/>
        </w:rPr>
        <w:t xml:space="preserve"> </w:t>
      </w:r>
      <w:r>
        <w:rPr>
          <w:color w:val="231F20"/>
          <w:spacing w:val="-4"/>
          <w:sz w:val="24"/>
        </w:rPr>
        <w:t>remaining</w:t>
      </w:r>
      <w:r>
        <w:rPr>
          <w:color w:val="231F20"/>
          <w:spacing w:val="-12"/>
          <w:sz w:val="24"/>
        </w:rPr>
        <w:t xml:space="preserve"> </w:t>
      </w:r>
      <w:r>
        <w:rPr>
          <w:color w:val="231F20"/>
          <w:spacing w:val="-4"/>
          <w:sz w:val="24"/>
        </w:rPr>
        <w:t>may</w:t>
      </w:r>
      <w:r>
        <w:rPr>
          <w:color w:val="231F20"/>
          <w:spacing w:val="-13"/>
          <w:sz w:val="24"/>
        </w:rPr>
        <w:t xml:space="preserve"> </w:t>
      </w:r>
      <w:r>
        <w:rPr>
          <w:color w:val="231F20"/>
          <w:spacing w:val="-4"/>
          <w:sz w:val="24"/>
        </w:rPr>
        <w:t>reduce</w:t>
      </w:r>
      <w:r>
        <w:rPr>
          <w:color w:val="231F20"/>
          <w:spacing w:val="-12"/>
          <w:sz w:val="24"/>
        </w:rPr>
        <w:t xml:space="preserve"> </w:t>
      </w:r>
      <w:r>
        <w:rPr>
          <w:color w:val="231F20"/>
          <w:spacing w:val="-4"/>
          <w:sz w:val="24"/>
        </w:rPr>
        <w:t>the</w:t>
      </w:r>
      <w:r>
        <w:rPr>
          <w:color w:val="231F20"/>
          <w:spacing w:val="-13"/>
          <w:sz w:val="24"/>
        </w:rPr>
        <w:t xml:space="preserve"> </w:t>
      </w:r>
      <w:r>
        <w:rPr>
          <w:color w:val="231F20"/>
          <w:spacing w:val="-4"/>
          <w:sz w:val="24"/>
        </w:rPr>
        <w:t>number</w:t>
      </w:r>
      <w:r>
        <w:rPr>
          <w:color w:val="231F20"/>
          <w:spacing w:val="-12"/>
          <w:sz w:val="24"/>
        </w:rPr>
        <w:t xml:space="preserve"> </w:t>
      </w:r>
      <w:r>
        <w:rPr>
          <w:color w:val="231F20"/>
          <w:spacing w:val="-4"/>
          <w:sz w:val="24"/>
        </w:rPr>
        <w:t>of</w:t>
      </w:r>
      <w:r>
        <w:rPr>
          <w:color w:val="231F20"/>
          <w:spacing w:val="-13"/>
          <w:sz w:val="24"/>
        </w:rPr>
        <w:t xml:space="preserve"> </w:t>
      </w:r>
      <w:r>
        <w:rPr>
          <w:color w:val="231F20"/>
          <w:spacing w:val="-4"/>
          <w:sz w:val="24"/>
        </w:rPr>
        <w:t>their</w:t>
      </w:r>
      <w:r>
        <w:rPr>
          <w:color w:val="231F20"/>
          <w:spacing w:val="-12"/>
          <w:sz w:val="24"/>
        </w:rPr>
        <w:t xml:space="preserve"> </w:t>
      </w:r>
      <w:r>
        <w:rPr>
          <w:color w:val="231F20"/>
          <w:spacing w:val="-4"/>
          <w:sz w:val="24"/>
        </w:rPr>
        <w:t>product</w:t>
      </w:r>
      <w:r>
        <w:rPr>
          <w:color w:val="231F20"/>
          <w:spacing w:val="-12"/>
          <w:sz w:val="24"/>
        </w:rPr>
        <w:t xml:space="preserve"> </w:t>
      </w:r>
      <w:r>
        <w:rPr>
          <w:color w:val="231F20"/>
          <w:spacing w:val="-4"/>
          <w:sz w:val="24"/>
        </w:rPr>
        <w:t>offerings.</w:t>
      </w:r>
      <w:r>
        <w:rPr>
          <w:color w:val="231F20"/>
          <w:spacing w:val="-13"/>
          <w:sz w:val="24"/>
        </w:rPr>
        <w:t xml:space="preserve"> </w:t>
      </w:r>
      <w:r>
        <w:rPr>
          <w:color w:val="231F20"/>
          <w:spacing w:val="-4"/>
          <w:sz w:val="24"/>
        </w:rPr>
        <w:t>They</w:t>
      </w:r>
      <w:r>
        <w:rPr>
          <w:color w:val="231F20"/>
          <w:spacing w:val="-12"/>
          <w:sz w:val="24"/>
        </w:rPr>
        <w:t xml:space="preserve"> </w:t>
      </w:r>
      <w:r>
        <w:rPr>
          <w:color w:val="231F20"/>
          <w:spacing w:val="-4"/>
          <w:sz w:val="24"/>
        </w:rPr>
        <w:t>may</w:t>
      </w:r>
      <w:r>
        <w:rPr>
          <w:color w:val="231F20"/>
          <w:spacing w:val="-13"/>
          <w:sz w:val="24"/>
        </w:rPr>
        <w:t xml:space="preserve"> </w:t>
      </w:r>
      <w:r>
        <w:rPr>
          <w:color w:val="231F20"/>
          <w:spacing w:val="-4"/>
          <w:sz w:val="24"/>
        </w:rPr>
        <w:t xml:space="preserve">drop </w:t>
      </w:r>
      <w:r>
        <w:rPr>
          <w:color w:val="231F20"/>
          <w:w w:val="90"/>
          <w:sz w:val="24"/>
        </w:rPr>
        <w:t xml:space="preserve">smaller market segments and marginal trade channels. They may cut the promotion </w:t>
      </w:r>
      <w:r>
        <w:rPr>
          <w:color w:val="231F20"/>
          <w:spacing w:val="-2"/>
          <w:sz w:val="24"/>
        </w:rPr>
        <w:t>budget</w:t>
      </w:r>
      <w:r>
        <w:rPr>
          <w:color w:val="231F20"/>
          <w:spacing w:val="-15"/>
          <w:sz w:val="24"/>
        </w:rPr>
        <w:t xml:space="preserve"> </w:t>
      </w:r>
      <w:r>
        <w:rPr>
          <w:color w:val="231F20"/>
          <w:spacing w:val="-2"/>
          <w:sz w:val="24"/>
        </w:rPr>
        <w:t>and</w:t>
      </w:r>
      <w:r>
        <w:rPr>
          <w:color w:val="231F20"/>
          <w:spacing w:val="-14"/>
          <w:sz w:val="24"/>
        </w:rPr>
        <w:t xml:space="preserve"> </w:t>
      </w:r>
      <w:r>
        <w:rPr>
          <w:color w:val="231F20"/>
          <w:spacing w:val="-2"/>
          <w:sz w:val="24"/>
        </w:rPr>
        <w:t>reduce</w:t>
      </w:r>
      <w:r>
        <w:rPr>
          <w:color w:val="231F20"/>
          <w:spacing w:val="-15"/>
          <w:sz w:val="24"/>
        </w:rPr>
        <w:t xml:space="preserve"> </w:t>
      </w:r>
      <w:r>
        <w:rPr>
          <w:color w:val="231F20"/>
          <w:spacing w:val="-2"/>
          <w:sz w:val="24"/>
        </w:rPr>
        <w:t>their</w:t>
      </w:r>
      <w:r>
        <w:rPr>
          <w:color w:val="231F20"/>
          <w:spacing w:val="-14"/>
          <w:sz w:val="24"/>
        </w:rPr>
        <w:t xml:space="preserve"> </w:t>
      </w:r>
      <w:r>
        <w:rPr>
          <w:color w:val="231F20"/>
          <w:spacing w:val="-2"/>
          <w:sz w:val="24"/>
        </w:rPr>
        <w:t>prices</w:t>
      </w:r>
      <w:r>
        <w:rPr>
          <w:color w:val="231F20"/>
          <w:spacing w:val="-15"/>
          <w:sz w:val="24"/>
        </w:rPr>
        <w:t xml:space="preserve"> </w:t>
      </w:r>
      <w:r>
        <w:rPr>
          <w:color w:val="231F20"/>
          <w:spacing w:val="-2"/>
          <w:sz w:val="24"/>
        </w:rPr>
        <w:t>further.</w:t>
      </w:r>
      <w:r>
        <w:rPr>
          <w:color w:val="231F20"/>
          <w:spacing w:val="-14"/>
          <w:sz w:val="24"/>
        </w:rPr>
        <w:t xml:space="preserve"> </w:t>
      </w:r>
      <w:r>
        <w:rPr>
          <w:color w:val="231F20"/>
          <w:spacing w:val="-2"/>
          <w:sz w:val="24"/>
        </w:rPr>
        <w:t>Carrying</w:t>
      </w:r>
      <w:r>
        <w:rPr>
          <w:color w:val="231F20"/>
          <w:spacing w:val="-15"/>
          <w:sz w:val="24"/>
        </w:rPr>
        <w:t xml:space="preserve"> </w:t>
      </w:r>
      <w:r>
        <w:rPr>
          <w:color w:val="231F20"/>
          <w:spacing w:val="-2"/>
          <w:sz w:val="24"/>
        </w:rPr>
        <w:t>a</w:t>
      </w:r>
      <w:r>
        <w:rPr>
          <w:color w:val="231F20"/>
          <w:spacing w:val="-14"/>
          <w:sz w:val="24"/>
        </w:rPr>
        <w:t xml:space="preserve"> </w:t>
      </w:r>
      <w:r>
        <w:rPr>
          <w:color w:val="231F20"/>
          <w:spacing w:val="-2"/>
          <w:sz w:val="24"/>
        </w:rPr>
        <w:t>weak</w:t>
      </w:r>
      <w:r>
        <w:rPr>
          <w:color w:val="231F20"/>
          <w:spacing w:val="-14"/>
          <w:sz w:val="24"/>
        </w:rPr>
        <w:t xml:space="preserve"> </w:t>
      </w:r>
      <w:r>
        <w:rPr>
          <w:color w:val="231F20"/>
          <w:spacing w:val="-2"/>
          <w:sz w:val="24"/>
        </w:rPr>
        <w:t>product</w:t>
      </w:r>
      <w:r>
        <w:rPr>
          <w:color w:val="231F20"/>
          <w:spacing w:val="-15"/>
          <w:sz w:val="24"/>
        </w:rPr>
        <w:t xml:space="preserve"> </w:t>
      </w:r>
      <w:r>
        <w:rPr>
          <w:color w:val="231F20"/>
          <w:spacing w:val="-2"/>
          <w:sz w:val="24"/>
        </w:rPr>
        <w:t>can</w:t>
      </w:r>
      <w:r>
        <w:rPr>
          <w:color w:val="231F20"/>
          <w:spacing w:val="-14"/>
          <w:sz w:val="24"/>
        </w:rPr>
        <w:t xml:space="preserve"> </w:t>
      </w:r>
      <w:r>
        <w:rPr>
          <w:color w:val="231F20"/>
          <w:spacing w:val="-2"/>
          <w:sz w:val="24"/>
        </w:rPr>
        <w:t>be</w:t>
      </w:r>
      <w:r>
        <w:rPr>
          <w:color w:val="231F20"/>
          <w:spacing w:val="-15"/>
          <w:sz w:val="24"/>
        </w:rPr>
        <w:t xml:space="preserve"> </w:t>
      </w:r>
      <w:r>
        <w:rPr>
          <w:color w:val="231F20"/>
          <w:spacing w:val="-2"/>
          <w:sz w:val="24"/>
        </w:rPr>
        <w:t>very</w:t>
      </w:r>
      <w:r>
        <w:rPr>
          <w:color w:val="231F20"/>
          <w:spacing w:val="-14"/>
          <w:sz w:val="24"/>
        </w:rPr>
        <w:t xml:space="preserve"> </w:t>
      </w:r>
      <w:r>
        <w:rPr>
          <w:color w:val="231F20"/>
          <w:spacing w:val="-2"/>
          <w:sz w:val="24"/>
        </w:rPr>
        <w:t>costly to</w:t>
      </w:r>
      <w:r>
        <w:rPr>
          <w:color w:val="231F20"/>
          <w:spacing w:val="-13"/>
          <w:sz w:val="24"/>
        </w:rPr>
        <w:t xml:space="preserve"> </w:t>
      </w:r>
      <w:r>
        <w:rPr>
          <w:color w:val="231F20"/>
          <w:spacing w:val="-2"/>
          <w:sz w:val="24"/>
        </w:rPr>
        <w:t>the</w:t>
      </w:r>
      <w:r>
        <w:rPr>
          <w:color w:val="231F20"/>
          <w:spacing w:val="-13"/>
          <w:sz w:val="24"/>
        </w:rPr>
        <w:t xml:space="preserve"> </w:t>
      </w:r>
      <w:r>
        <w:rPr>
          <w:color w:val="231F20"/>
          <w:spacing w:val="-2"/>
          <w:sz w:val="24"/>
        </w:rPr>
        <w:t>firm,</w:t>
      </w:r>
      <w:r>
        <w:rPr>
          <w:color w:val="231F20"/>
          <w:spacing w:val="-13"/>
          <w:sz w:val="24"/>
        </w:rPr>
        <w:t xml:space="preserve"> </w:t>
      </w:r>
      <w:r>
        <w:rPr>
          <w:color w:val="231F20"/>
          <w:spacing w:val="-2"/>
          <w:sz w:val="24"/>
        </w:rPr>
        <w:t>and</w:t>
      </w:r>
      <w:r>
        <w:rPr>
          <w:color w:val="231F20"/>
          <w:spacing w:val="-13"/>
          <w:sz w:val="24"/>
        </w:rPr>
        <w:t xml:space="preserve"> </w:t>
      </w:r>
      <w:r>
        <w:rPr>
          <w:color w:val="231F20"/>
          <w:spacing w:val="-2"/>
          <w:sz w:val="24"/>
        </w:rPr>
        <w:t>not</w:t>
      </w:r>
      <w:r>
        <w:rPr>
          <w:color w:val="231F20"/>
          <w:spacing w:val="-13"/>
          <w:sz w:val="24"/>
        </w:rPr>
        <w:t xml:space="preserve"> </w:t>
      </w:r>
      <w:r>
        <w:rPr>
          <w:color w:val="231F20"/>
          <w:spacing w:val="-2"/>
          <w:sz w:val="24"/>
        </w:rPr>
        <w:t>just</w:t>
      </w:r>
      <w:r>
        <w:rPr>
          <w:color w:val="231F20"/>
          <w:spacing w:val="-13"/>
          <w:sz w:val="24"/>
        </w:rPr>
        <w:t xml:space="preserve"> </w:t>
      </w:r>
      <w:r>
        <w:rPr>
          <w:color w:val="231F20"/>
          <w:spacing w:val="-2"/>
          <w:sz w:val="24"/>
        </w:rPr>
        <w:t>in</w:t>
      </w:r>
      <w:r>
        <w:rPr>
          <w:color w:val="231F20"/>
          <w:spacing w:val="-13"/>
          <w:sz w:val="24"/>
        </w:rPr>
        <w:t xml:space="preserve"> </w:t>
      </w:r>
      <w:r>
        <w:rPr>
          <w:color w:val="231F20"/>
          <w:spacing w:val="-2"/>
          <w:sz w:val="24"/>
        </w:rPr>
        <w:t>terms</w:t>
      </w:r>
      <w:r>
        <w:rPr>
          <w:color w:val="231F20"/>
          <w:spacing w:val="-13"/>
          <w:sz w:val="24"/>
        </w:rPr>
        <w:t xml:space="preserve"> </w:t>
      </w:r>
      <w:r>
        <w:rPr>
          <w:color w:val="231F20"/>
          <w:spacing w:val="-2"/>
          <w:sz w:val="24"/>
        </w:rPr>
        <w:t>of</w:t>
      </w:r>
      <w:r>
        <w:rPr>
          <w:color w:val="231F20"/>
          <w:spacing w:val="-13"/>
          <w:sz w:val="24"/>
        </w:rPr>
        <w:t xml:space="preserve"> </w:t>
      </w:r>
      <w:r>
        <w:rPr>
          <w:color w:val="231F20"/>
          <w:spacing w:val="-2"/>
          <w:sz w:val="24"/>
        </w:rPr>
        <w:t>reduced</w:t>
      </w:r>
      <w:r>
        <w:rPr>
          <w:color w:val="231F20"/>
          <w:spacing w:val="-13"/>
          <w:sz w:val="24"/>
        </w:rPr>
        <w:t xml:space="preserve"> </w:t>
      </w:r>
      <w:r>
        <w:rPr>
          <w:color w:val="231F20"/>
          <w:spacing w:val="-2"/>
          <w:sz w:val="24"/>
        </w:rPr>
        <w:t>profit.</w:t>
      </w:r>
      <w:r>
        <w:rPr>
          <w:color w:val="231F20"/>
          <w:spacing w:val="-13"/>
          <w:sz w:val="24"/>
        </w:rPr>
        <w:t xml:space="preserve"> </w:t>
      </w:r>
      <w:r>
        <w:rPr>
          <w:color w:val="231F20"/>
          <w:spacing w:val="-2"/>
          <w:sz w:val="24"/>
        </w:rPr>
        <w:t>Keep</w:t>
      </w:r>
      <w:r>
        <w:rPr>
          <w:color w:val="231F20"/>
          <w:spacing w:val="-13"/>
          <w:sz w:val="24"/>
        </w:rPr>
        <w:t xml:space="preserve"> </w:t>
      </w:r>
      <w:r>
        <w:rPr>
          <w:color w:val="231F20"/>
          <w:spacing w:val="-2"/>
          <w:sz w:val="24"/>
        </w:rPr>
        <w:t>weak</w:t>
      </w:r>
      <w:r>
        <w:rPr>
          <w:color w:val="231F20"/>
          <w:spacing w:val="-13"/>
          <w:sz w:val="24"/>
        </w:rPr>
        <w:t xml:space="preserve"> </w:t>
      </w:r>
      <w:r>
        <w:rPr>
          <w:color w:val="231F20"/>
          <w:spacing w:val="-2"/>
          <w:sz w:val="24"/>
        </w:rPr>
        <w:t>products</w:t>
      </w:r>
      <w:r>
        <w:rPr>
          <w:color w:val="231F20"/>
          <w:spacing w:val="-13"/>
          <w:sz w:val="24"/>
        </w:rPr>
        <w:t xml:space="preserve"> </w:t>
      </w:r>
      <w:r>
        <w:rPr>
          <w:color w:val="231F20"/>
          <w:spacing w:val="-2"/>
          <w:sz w:val="24"/>
        </w:rPr>
        <w:t>delays</w:t>
      </w:r>
      <w:r>
        <w:rPr>
          <w:color w:val="231F20"/>
          <w:spacing w:val="-13"/>
          <w:sz w:val="24"/>
        </w:rPr>
        <w:t xml:space="preserve"> </w:t>
      </w:r>
      <w:r>
        <w:rPr>
          <w:color w:val="231F20"/>
          <w:spacing w:val="-2"/>
          <w:sz w:val="24"/>
        </w:rPr>
        <w:t>the search</w:t>
      </w:r>
      <w:r>
        <w:rPr>
          <w:color w:val="231F20"/>
          <w:spacing w:val="-8"/>
          <w:sz w:val="24"/>
        </w:rPr>
        <w:t xml:space="preserve"> </w:t>
      </w:r>
      <w:r>
        <w:rPr>
          <w:color w:val="231F20"/>
          <w:spacing w:val="-2"/>
          <w:sz w:val="24"/>
        </w:rPr>
        <w:t>for</w:t>
      </w:r>
      <w:r>
        <w:rPr>
          <w:color w:val="231F20"/>
          <w:spacing w:val="-8"/>
          <w:sz w:val="24"/>
        </w:rPr>
        <w:t xml:space="preserve"> </w:t>
      </w:r>
      <w:r>
        <w:rPr>
          <w:color w:val="231F20"/>
          <w:spacing w:val="-2"/>
          <w:sz w:val="24"/>
        </w:rPr>
        <w:t>replacements,</w:t>
      </w:r>
      <w:r>
        <w:rPr>
          <w:color w:val="231F20"/>
          <w:spacing w:val="-8"/>
          <w:sz w:val="24"/>
        </w:rPr>
        <w:t xml:space="preserve"> </w:t>
      </w:r>
      <w:r>
        <w:rPr>
          <w:color w:val="231F20"/>
          <w:spacing w:val="-2"/>
          <w:sz w:val="24"/>
        </w:rPr>
        <w:t>creates</w:t>
      </w:r>
      <w:r>
        <w:rPr>
          <w:color w:val="231F20"/>
          <w:spacing w:val="-8"/>
          <w:sz w:val="24"/>
        </w:rPr>
        <w:t xml:space="preserve"> </w:t>
      </w:r>
      <w:r>
        <w:rPr>
          <w:color w:val="231F20"/>
          <w:spacing w:val="-2"/>
          <w:sz w:val="24"/>
        </w:rPr>
        <w:t>a</w:t>
      </w:r>
      <w:r>
        <w:rPr>
          <w:color w:val="231F20"/>
          <w:spacing w:val="-8"/>
          <w:sz w:val="24"/>
        </w:rPr>
        <w:t xml:space="preserve"> </w:t>
      </w:r>
      <w:r>
        <w:rPr>
          <w:color w:val="231F20"/>
          <w:spacing w:val="-2"/>
          <w:sz w:val="24"/>
        </w:rPr>
        <w:t>lopsided</w:t>
      </w:r>
      <w:r>
        <w:rPr>
          <w:color w:val="231F20"/>
          <w:spacing w:val="-8"/>
          <w:sz w:val="24"/>
        </w:rPr>
        <w:t xml:space="preserve"> </w:t>
      </w:r>
      <w:r>
        <w:rPr>
          <w:color w:val="231F20"/>
          <w:spacing w:val="-2"/>
          <w:sz w:val="24"/>
        </w:rPr>
        <w:t>product</w:t>
      </w:r>
      <w:r>
        <w:rPr>
          <w:color w:val="231F20"/>
          <w:spacing w:val="-8"/>
          <w:sz w:val="24"/>
        </w:rPr>
        <w:t xml:space="preserve"> </w:t>
      </w:r>
      <w:r>
        <w:rPr>
          <w:color w:val="231F20"/>
          <w:spacing w:val="-2"/>
          <w:sz w:val="24"/>
        </w:rPr>
        <w:t>mix,</w:t>
      </w:r>
      <w:r>
        <w:rPr>
          <w:color w:val="231F20"/>
          <w:spacing w:val="-8"/>
          <w:sz w:val="24"/>
        </w:rPr>
        <w:t xml:space="preserve"> </w:t>
      </w:r>
      <w:r>
        <w:rPr>
          <w:color w:val="231F20"/>
          <w:spacing w:val="-2"/>
          <w:sz w:val="24"/>
        </w:rPr>
        <w:t>hurts</w:t>
      </w:r>
      <w:r>
        <w:rPr>
          <w:color w:val="231F20"/>
          <w:spacing w:val="-8"/>
          <w:sz w:val="24"/>
        </w:rPr>
        <w:t xml:space="preserve"> </w:t>
      </w:r>
      <w:r>
        <w:rPr>
          <w:color w:val="231F20"/>
          <w:spacing w:val="-2"/>
          <w:sz w:val="24"/>
        </w:rPr>
        <w:t>current</w:t>
      </w:r>
      <w:r>
        <w:rPr>
          <w:color w:val="231F20"/>
          <w:spacing w:val="-8"/>
          <w:sz w:val="24"/>
        </w:rPr>
        <w:t xml:space="preserve"> </w:t>
      </w:r>
      <w:r>
        <w:rPr>
          <w:color w:val="231F20"/>
          <w:spacing w:val="-2"/>
          <w:sz w:val="24"/>
        </w:rPr>
        <w:t>profits</w:t>
      </w:r>
      <w:r>
        <w:rPr>
          <w:color w:val="231F20"/>
          <w:spacing w:val="-8"/>
          <w:sz w:val="24"/>
        </w:rPr>
        <w:t xml:space="preserve"> </w:t>
      </w:r>
      <w:r>
        <w:rPr>
          <w:color w:val="231F20"/>
          <w:spacing w:val="-2"/>
          <w:sz w:val="24"/>
        </w:rPr>
        <w:t>and weakens</w:t>
      </w:r>
      <w:r>
        <w:rPr>
          <w:color w:val="231F20"/>
          <w:spacing w:val="-8"/>
          <w:sz w:val="24"/>
        </w:rPr>
        <w:t xml:space="preserve"> </w:t>
      </w:r>
      <w:r>
        <w:rPr>
          <w:color w:val="231F20"/>
          <w:spacing w:val="-2"/>
          <w:sz w:val="24"/>
        </w:rPr>
        <w:t>the</w:t>
      </w:r>
      <w:r>
        <w:rPr>
          <w:color w:val="231F20"/>
          <w:spacing w:val="-8"/>
          <w:sz w:val="24"/>
        </w:rPr>
        <w:t xml:space="preserve"> </w:t>
      </w:r>
      <w:r>
        <w:rPr>
          <w:color w:val="231F20"/>
          <w:spacing w:val="-2"/>
          <w:sz w:val="24"/>
        </w:rPr>
        <w:t>company’s</w:t>
      </w:r>
      <w:r>
        <w:rPr>
          <w:color w:val="231F20"/>
          <w:spacing w:val="-8"/>
          <w:sz w:val="24"/>
        </w:rPr>
        <w:t xml:space="preserve"> </w:t>
      </w:r>
      <w:r>
        <w:rPr>
          <w:color w:val="231F20"/>
          <w:spacing w:val="-2"/>
          <w:sz w:val="24"/>
        </w:rPr>
        <w:t>foothold</w:t>
      </w:r>
      <w:r>
        <w:rPr>
          <w:color w:val="231F20"/>
          <w:spacing w:val="-8"/>
          <w:sz w:val="24"/>
        </w:rPr>
        <w:t xml:space="preserve"> </w:t>
      </w:r>
      <w:r>
        <w:rPr>
          <w:color w:val="231F20"/>
          <w:spacing w:val="-2"/>
          <w:sz w:val="24"/>
        </w:rPr>
        <w:t>on</w:t>
      </w:r>
      <w:r>
        <w:rPr>
          <w:color w:val="231F20"/>
          <w:spacing w:val="-8"/>
          <w:sz w:val="24"/>
        </w:rPr>
        <w:t xml:space="preserve"> </w:t>
      </w:r>
      <w:r>
        <w:rPr>
          <w:color w:val="231F20"/>
          <w:spacing w:val="-2"/>
          <w:sz w:val="24"/>
        </w:rPr>
        <w:t>the</w:t>
      </w:r>
      <w:r>
        <w:rPr>
          <w:color w:val="231F20"/>
          <w:spacing w:val="-8"/>
          <w:sz w:val="24"/>
        </w:rPr>
        <w:t xml:space="preserve"> </w:t>
      </w:r>
      <w:r>
        <w:rPr>
          <w:color w:val="231F20"/>
          <w:spacing w:val="-2"/>
          <w:sz w:val="24"/>
        </w:rPr>
        <w:t>future.</w:t>
      </w:r>
      <w:r>
        <w:rPr>
          <w:color w:val="231F20"/>
          <w:spacing w:val="-8"/>
          <w:sz w:val="24"/>
        </w:rPr>
        <w:t xml:space="preserve"> </w:t>
      </w:r>
      <w:r>
        <w:rPr>
          <w:color w:val="231F20"/>
          <w:spacing w:val="-2"/>
          <w:sz w:val="24"/>
        </w:rPr>
        <w:t>For</w:t>
      </w:r>
      <w:r>
        <w:rPr>
          <w:color w:val="231F20"/>
          <w:spacing w:val="-8"/>
          <w:sz w:val="24"/>
        </w:rPr>
        <w:t xml:space="preserve"> </w:t>
      </w:r>
      <w:r>
        <w:rPr>
          <w:color w:val="231F20"/>
          <w:spacing w:val="-2"/>
          <w:sz w:val="24"/>
        </w:rPr>
        <w:t>these</w:t>
      </w:r>
      <w:r>
        <w:rPr>
          <w:color w:val="231F20"/>
          <w:spacing w:val="-8"/>
          <w:sz w:val="24"/>
        </w:rPr>
        <w:t xml:space="preserve"> </w:t>
      </w:r>
      <w:r>
        <w:rPr>
          <w:color w:val="231F20"/>
          <w:spacing w:val="-2"/>
          <w:sz w:val="24"/>
        </w:rPr>
        <w:t>reasons,</w:t>
      </w:r>
      <w:r>
        <w:rPr>
          <w:color w:val="231F20"/>
          <w:spacing w:val="-8"/>
          <w:sz w:val="24"/>
        </w:rPr>
        <w:t xml:space="preserve"> </w:t>
      </w:r>
      <w:r>
        <w:rPr>
          <w:color w:val="231F20"/>
          <w:spacing w:val="-2"/>
          <w:sz w:val="24"/>
        </w:rPr>
        <w:t>firms</w:t>
      </w:r>
      <w:r>
        <w:rPr>
          <w:color w:val="231F20"/>
          <w:spacing w:val="-8"/>
          <w:sz w:val="24"/>
        </w:rPr>
        <w:t xml:space="preserve"> </w:t>
      </w:r>
      <w:r>
        <w:rPr>
          <w:color w:val="231F20"/>
          <w:spacing w:val="-2"/>
          <w:sz w:val="24"/>
        </w:rPr>
        <w:t>must</w:t>
      </w:r>
      <w:r>
        <w:rPr>
          <w:color w:val="231F20"/>
          <w:spacing w:val="-8"/>
          <w:sz w:val="24"/>
        </w:rPr>
        <w:t xml:space="preserve"> </w:t>
      </w:r>
      <w:r>
        <w:rPr>
          <w:color w:val="231F20"/>
          <w:spacing w:val="-2"/>
          <w:sz w:val="24"/>
        </w:rPr>
        <w:t>pay attention</w:t>
      </w:r>
      <w:r>
        <w:rPr>
          <w:color w:val="231F20"/>
          <w:spacing w:val="-9"/>
          <w:sz w:val="24"/>
        </w:rPr>
        <w:t xml:space="preserve"> </w:t>
      </w:r>
      <w:r>
        <w:rPr>
          <w:color w:val="231F20"/>
          <w:spacing w:val="-2"/>
          <w:sz w:val="24"/>
        </w:rPr>
        <w:t>to</w:t>
      </w:r>
      <w:r>
        <w:rPr>
          <w:color w:val="231F20"/>
          <w:spacing w:val="-9"/>
          <w:sz w:val="24"/>
        </w:rPr>
        <w:t xml:space="preserve"> </w:t>
      </w:r>
      <w:r>
        <w:rPr>
          <w:color w:val="231F20"/>
          <w:spacing w:val="-2"/>
          <w:sz w:val="24"/>
        </w:rPr>
        <w:t>their</w:t>
      </w:r>
      <w:r>
        <w:rPr>
          <w:color w:val="231F20"/>
          <w:spacing w:val="-9"/>
          <w:sz w:val="24"/>
        </w:rPr>
        <w:t xml:space="preserve"> </w:t>
      </w:r>
      <w:r>
        <w:rPr>
          <w:color w:val="231F20"/>
          <w:spacing w:val="-2"/>
          <w:sz w:val="24"/>
        </w:rPr>
        <w:t>ageing</w:t>
      </w:r>
      <w:r>
        <w:rPr>
          <w:color w:val="231F20"/>
          <w:spacing w:val="-9"/>
          <w:sz w:val="24"/>
        </w:rPr>
        <w:t xml:space="preserve"> </w:t>
      </w:r>
      <w:r>
        <w:rPr>
          <w:color w:val="231F20"/>
          <w:spacing w:val="-2"/>
          <w:sz w:val="24"/>
        </w:rPr>
        <w:t>products.</w:t>
      </w:r>
      <w:r>
        <w:rPr>
          <w:color w:val="231F20"/>
          <w:spacing w:val="-9"/>
          <w:sz w:val="24"/>
        </w:rPr>
        <w:t xml:space="preserve"> </w:t>
      </w:r>
      <w:r>
        <w:rPr>
          <w:color w:val="231F20"/>
          <w:spacing w:val="-2"/>
          <w:sz w:val="24"/>
        </w:rPr>
        <w:t>Regularly</w:t>
      </w:r>
      <w:r>
        <w:rPr>
          <w:color w:val="231F20"/>
          <w:spacing w:val="-9"/>
          <w:sz w:val="24"/>
        </w:rPr>
        <w:t xml:space="preserve"> </w:t>
      </w:r>
      <w:r>
        <w:rPr>
          <w:color w:val="231F20"/>
          <w:spacing w:val="-2"/>
          <w:sz w:val="24"/>
        </w:rPr>
        <w:t>reviewing</w:t>
      </w:r>
      <w:r>
        <w:rPr>
          <w:color w:val="231F20"/>
          <w:spacing w:val="-9"/>
          <w:sz w:val="24"/>
        </w:rPr>
        <w:t xml:space="preserve"> </w:t>
      </w:r>
      <w:r>
        <w:rPr>
          <w:color w:val="231F20"/>
          <w:spacing w:val="-2"/>
          <w:sz w:val="24"/>
        </w:rPr>
        <w:t>sales,</w:t>
      </w:r>
      <w:r>
        <w:rPr>
          <w:color w:val="231F20"/>
          <w:spacing w:val="-9"/>
          <w:sz w:val="24"/>
        </w:rPr>
        <w:t xml:space="preserve"> </w:t>
      </w:r>
      <w:r>
        <w:rPr>
          <w:color w:val="231F20"/>
          <w:spacing w:val="-2"/>
          <w:sz w:val="24"/>
        </w:rPr>
        <w:t>market</w:t>
      </w:r>
      <w:r>
        <w:rPr>
          <w:color w:val="231F20"/>
          <w:spacing w:val="-9"/>
          <w:sz w:val="24"/>
        </w:rPr>
        <w:t xml:space="preserve"> </w:t>
      </w:r>
      <w:r>
        <w:rPr>
          <w:color w:val="231F20"/>
          <w:spacing w:val="-2"/>
          <w:sz w:val="24"/>
        </w:rPr>
        <w:t>shares,</w:t>
      </w:r>
      <w:r>
        <w:rPr>
          <w:color w:val="231F20"/>
          <w:spacing w:val="-9"/>
          <w:sz w:val="24"/>
        </w:rPr>
        <w:t xml:space="preserve"> </w:t>
      </w:r>
      <w:r>
        <w:rPr>
          <w:color w:val="231F20"/>
          <w:spacing w:val="-2"/>
          <w:sz w:val="24"/>
        </w:rPr>
        <w:t xml:space="preserve">costs </w:t>
      </w:r>
      <w:r>
        <w:rPr>
          <w:color w:val="231F20"/>
          <w:w w:val="90"/>
          <w:sz w:val="24"/>
        </w:rPr>
        <w:t xml:space="preserve">and profit trends for each of its products will help to identify products in the decline </w:t>
      </w:r>
      <w:r>
        <w:rPr>
          <w:color w:val="231F20"/>
          <w:spacing w:val="-2"/>
          <w:sz w:val="24"/>
        </w:rPr>
        <w:t>stage.</w:t>
      </w:r>
    </w:p>
    <w:p w14:paraId="73BB8B8C" w14:textId="77777777" w:rsidR="003D78A7" w:rsidRDefault="003D78A7">
      <w:pPr>
        <w:pStyle w:val="BodyText"/>
        <w:spacing w:before="32"/>
      </w:pPr>
    </w:p>
    <w:p w14:paraId="7CE568AD" w14:textId="77777777" w:rsidR="003D78A7" w:rsidRDefault="00727087">
      <w:pPr>
        <w:pStyle w:val="BodyText"/>
        <w:spacing w:before="1" w:line="271" w:lineRule="auto"/>
        <w:ind w:left="142" w:right="134" w:firstLine="720"/>
        <w:jc w:val="both"/>
      </w:pPr>
      <w:r>
        <w:rPr>
          <w:color w:val="231F20"/>
          <w:w w:val="90"/>
        </w:rPr>
        <w:t xml:space="preserve">The progression from introduction stage to decline stage, known as the product life </w:t>
      </w:r>
      <w:r>
        <w:rPr>
          <w:color w:val="231F20"/>
          <w:spacing w:val="-4"/>
        </w:rPr>
        <w:t>cycle,</w:t>
      </w:r>
      <w:r>
        <w:rPr>
          <w:color w:val="231F20"/>
          <w:spacing w:val="-8"/>
        </w:rPr>
        <w:t xml:space="preserve"> </w:t>
      </w:r>
      <w:r>
        <w:rPr>
          <w:color w:val="231F20"/>
          <w:spacing w:val="-4"/>
        </w:rPr>
        <w:t>is</w:t>
      </w:r>
      <w:r>
        <w:rPr>
          <w:color w:val="231F20"/>
          <w:spacing w:val="-8"/>
        </w:rPr>
        <w:t xml:space="preserve"> </w:t>
      </w:r>
      <w:r>
        <w:rPr>
          <w:color w:val="231F20"/>
          <w:spacing w:val="-4"/>
        </w:rPr>
        <w:t>depicted</w:t>
      </w:r>
      <w:r>
        <w:rPr>
          <w:color w:val="231F20"/>
          <w:spacing w:val="-8"/>
        </w:rPr>
        <w:t xml:space="preserve"> </w:t>
      </w:r>
      <w:r>
        <w:rPr>
          <w:color w:val="231F20"/>
          <w:spacing w:val="-4"/>
        </w:rPr>
        <w:t>in</w:t>
      </w:r>
      <w:r>
        <w:rPr>
          <w:color w:val="231F20"/>
          <w:spacing w:val="-8"/>
        </w:rPr>
        <w:t xml:space="preserve"> </w:t>
      </w:r>
      <w:r>
        <w:rPr>
          <w:color w:val="231F20"/>
          <w:spacing w:val="-4"/>
        </w:rPr>
        <w:t>Figure.</w:t>
      </w:r>
      <w:r>
        <w:rPr>
          <w:color w:val="231F20"/>
          <w:spacing w:val="-8"/>
        </w:rPr>
        <w:t xml:space="preserve"> </w:t>
      </w:r>
      <w:r>
        <w:rPr>
          <w:color w:val="231F20"/>
          <w:spacing w:val="-4"/>
        </w:rPr>
        <w:t>Notice</w:t>
      </w:r>
      <w:r>
        <w:rPr>
          <w:color w:val="231F20"/>
          <w:spacing w:val="-8"/>
        </w:rPr>
        <w:t xml:space="preserve"> </w:t>
      </w:r>
      <w:r>
        <w:rPr>
          <w:color w:val="231F20"/>
          <w:spacing w:val="-4"/>
        </w:rPr>
        <w:t>that</w:t>
      </w:r>
      <w:r>
        <w:rPr>
          <w:color w:val="231F20"/>
          <w:spacing w:val="-8"/>
        </w:rPr>
        <w:t xml:space="preserve"> </w:t>
      </w:r>
      <w:r>
        <w:rPr>
          <w:color w:val="231F20"/>
          <w:spacing w:val="-4"/>
        </w:rPr>
        <w:t>the</w:t>
      </w:r>
      <w:r>
        <w:rPr>
          <w:color w:val="231F20"/>
          <w:spacing w:val="-8"/>
        </w:rPr>
        <w:t xml:space="preserve"> </w:t>
      </w:r>
      <w:r>
        <w:rPr>
          <w:color w:val="231F20"/>
          <w:spacing w:val="-4"/>
        </w:rPr>
        <w:t>product</w:t>
      </w:r>
      <w:r>
        <w:rPr>
          <w:color w:val="231F20"/>
          <w:spacing w:val="-8"/>
        </w:rPr>
        <w:t xml:space="preserve"> </w:t>
      </w:r>
      <w:r>
        <w:rPr>
          <w:color w:val="231F20"/>
          <w:spacing w:val="-4"/>
        </w:rPr>
        <w:t>life</w:t>
      </w:r>
      <w:r>
        <w:rPr>
          <w:color w:val="231F20"/>
          <w:spacing w:val="-8"/>
        </w:rPr>
        <w:t xml:space="preserve"> </w:t>
      </w:r>
      <w:r>
        <w:rPr>
          <w:color w:val="231F20"/>
          <w:spacing w:val="-4"/>
        </w:rPr>
        <w:t>cycle</w:t>
      </w:r>
      <w:r>
        <w:rPr>
          <w:color w:val="231F20"/>
          <w:spacing w:val="-8"/>
        </w:rPr>
        <w:t xml:space="preserve"> </w:t>
      </w:r>
      <w:r>
        <w:rPr>
          <w:color w:val="231F20"/>
          <w:spacing w:val="-4"/>
        </w:rPr>
        <w:t>concept</w:t>
      </w:r>
      <w:r>
        <w:rPr>
          <w:color w:val="231F20"/>
          <w:spacing w:val="-8"/>
        </w:rPr>
        <w:t xml:space="preserve"> </w:t>
      </w:r>
      <w:r>
        <w:rPr>
          <w:color w:val="231F20"/>
          <w:spacing w:val="-4"/>
        </w:rPr>
        <w:t>applies</w:t>
      </w:r>
      <w:r>
        <w:rPr>
          <w:color w:val="231F20"/>
          <w:spacing w:val="-8"/>
        </w:rPr>
        <w:t xml:space="preserve"> </w:t>
      </w:r>
      <w:r>
        <w:rPr>
          <w:color w:val="231F20"/>
          <w:spacing w:val="-4"/>
        </w:rPr>
        <w:t>to</w:t>
      </w:r>
      <w:r>
        <w:rPr>
          <w:color w:val="231F20"/>
          <w:spacing w:val="-8"/>
        </w:rPr>
        <w:t xml:space="preserve"> </w:t>
      </w:r>
      <w:r>
        <w:rPr>
          <w:color w:val="231F20"/>
          <w:spacing w:val="-4"/>
        </w:rPr>
        <w:t xml:space="preserve">products/ </w:t>
      </w:r>
      <w:r>
        <w:rPr>
          <w:color w:val="231F20"/>
        </w:rPr>
        <w:t>categories</w:t>
      </w:r>
      <w:r>
        <w:rPr>
          <w:color w:val="231F20"/>
          <w:spacing w:val="-2"/>
        </w:rPr>
        <w:t xml:space="preserve"> </w:t>
      </w:r>
      <w:r>
        <w:rPr>
          <w:color w:val="231F20"/>
        </w:rPr>
        <w:t>within</w:t>
      </w:r>
      <w:r>
        <w:rPr>
          <w:color w:val="231F20"/>
          <w:spacing w:val="-2"/>
        </w:rPr>
        <w:t xml:space="preserve"> </w:t>
      </w:r>
      <w:r>
        <w:rPr>
          <w:color w:val="231F20"/>
        </w:rPr>
        <w:t>an</w:t>
      </w:r>
      <w:r>
        <w:rPr>
          <w:color w:val="231F20"/>
          <w:spacing w:val="-2"/>
        </w:rPr>
        <w:t xml:space="preserve"> </w:t>
      </w:r>
      <w:r>
        <w:rPr>
          <w:color w:val="231F20"/>
        </w:rPr>
        <w:t>industry,</w:t>
      </w:r>
      <w:r>
        <w:rPr>
          <w:color w:val="231F20"/>
          <w:spacing w:val="-2"/>
        </w:rPr>
        <w:t xml:space="preserve"> </w:t>
      </w:r>
      <w:r>
        <w:rPr>
          <w:color w:val="231F20"/>
        </w:rPr>
        <w:t>not</w:t>
      </w:r>
      <w:r>
        <w:rPr>
          <w:color w:val="231F20"/>
          <w:spacing w:val="-2"/>
        </w:rPr>
        <w:t xml:space="preserve"> </w:t>
      </w:r>
      <w:r>
        <w:rPr>
          <w:color w:val="231F20"/>
        </w:rPr>
        <w:t>to</w:t>
      </w:r>
      <w:r>
        <w:rPr>
          <w:color w:val="231F20"/>
          <w:spacing w:val="-2"/>
        </w:rPr>
        <w:t xml:space="preserve"> </w:t>
      </w:r>
      <w:r>
        <w:rPr>
          <w:color w:val="231F20"/>
        </w:rPr>
        <w:t>individual</w:t>
      </w:r>
      <w:r>
        <w:rPr>
          <w:color w:val="231F20"/>
          <w:spacing w:val="-2"/>
        </w:rPr>
        <w:t xml:space="preserve"> </w:t>
      </w:r>
      <w:r>
        <w:rPr>
          <w:color w:val="231F20"/>
        </w:rPr>
        <w:t>brands.</w:t>
      </w:r>
      <w:r>
        <w:rPr>
          <w:color w:val="231F20"/>
          <w:spacing w:val="-2"/>
        </w:rPr>
        <w:t xml:space="preserve"> </w:t>
      </w:r>
      <w:r>
        <w:rPr>
          <w:color w:val="231F20"/>
        </w:rPr>
        <w:t>Also</w:t>
      </w:r>
      <w:r>
        <w:rPr>
          <w:color w:val="231F20"/>
          <w:spacing w:val="-2"/>
        </w:rPr>
        <w:t xml:space="preserve"> </w:t>
      </w:r>
      <w:r>
        <w:rPr>
          <w:color w:val="231F20"/>
        </w:rPr>
        <w:t>some</w:t>
      </w:r>
      <w:r>
        <w:rPr>
          <w:color w:val="231F20"/>
          <w:spacing w:val="-2"/>
        </w:rPr>
        <w:t xml:space="preserve"> </w:t>
      </w:r>
      <w:r>
        <w:rPr>
          <w:color w:val="231F20"/>
        </w:rPr>
        <w:t>products</w:t>
      </w:r>
      <w:r>
        <w:rPr>
          <w:color w:val="231F20"/>
          <w:spacing w:val="-2"/>
        </w:rPr>
        <w:t xml:space="preserve"> </w:t>
      </w:r>
      <w:r>
        <w:rPr>
          <w:color w:val="231F20"/>
        </w:rPr>
        <w:t>may</w:t>
      </w:r>
      <w:r>
        <w:rPr>
          <w:color w:val="231F20"/>
          <w:spacing w:val="-2"/>
        </w:rPr>
        <w:t xml:space="preserve"> </w:t>
      </w:r>
      <w:r>
        <w:rPr>
          <w:color w:val="231F20"/>
        </w:rPr>
        <w:t xml:space="preserve">move </w:t>
      </w:r>
      <w:r>
        <w:rPr>
          <w:color w:val="231F20"/>
          <w:w w:val="90"/>
        </w:rPr>
        <w:t xml:space="preserve">rapidly through the product life cycle while others pass through those stages over long time </w:t>
      </w:r>
      <w:r>
        <w:rPr>
          <w:color w:val="231F20"/>
        </w:rPr>
        <w:t>periods.</w:t>
      </w:r>
      <w:r>
        <w:rPr>
          <w:color w:val="231F20"/>
          <w:spacing w:val="-10"/>
        </w:rPr>
        <w:t xml:space="preserve"> </w:t>
      </w:r>
      <w:r>
        <w:rPr>
          <w:color w:val="231F20"/>
        </w:rPr>
        <w:t>In</w:t>
      </w:r>
      <w:r>
        <w:rPr>
          <w:color w:val="231F20"/>
          <w:spacing w:val="-10"/>
        </w:rPr>
        <w:t xml:space="preserve"> </w:t>
      </w:r>
      <w:r>
        <w:rPr>
          <w:color w:val="231F20"/>
        </w:rPr>
        <w:t>a</w:t>
      </w:r>
      <w:r>
        <w:rPr>
          <w:color w:val="231F20"/>
          <w:spacing w:val="-10"/>
        </w:rPr>
        <w:t xml:space="preserve"> </w:t>
      </w:r>
      <w:r>
        <w:rPr>
          <w:color w:val="231F20"/>
        </w:rPr>
        <w:t>global</w:t>
      </w:r>
      <w:r>
        <w:rPr>
          <w:color w:val="231F20"/>
          <w:spacing w:val="-10"/>
        </w:rPr>
        <w:t xml:space="preserve"> </w:t>
      </w:r>
      <w:r>
        <w:rPr>
          <w:color w:val="231F20"/>
        </w:rPr>
        <w:t>context,</w:t>
      </w:r>
      <w:r>
        <w:rPr>
          <w:color w:val="231F20"/>
          <w:spacing w:val="-10"/>
        </w:rPr>
        <w:t xml:space="preserve"> </w:t>
      </w:r>
      <w:r>
        <w:rPr>
          <w:color w:val="231F20"/>
        </w:rPr>
        <w:t>a</w:t>
      </w:r>
      <w:r>
        <w:rPr>
          <w:color w:val="231F20"/>
          <w:spacing w:val="-10"/>
        </w:rPr>
        <w:t xml:space="preserve"> </w:t>
      </w:r>
      <w:r>
        <w:rPr>
          <w:color w:val="231F20"/>
        </w:rPr>
        <w:t>product</w:t>
      </w:r>
      <w:r>
        <w:rPr>
          <w:color w:val="231F20"/>
          <w:spacing w:val="-10"/>
        </w:rPr>
        <w:t xml:space="preserve"> </w:t>
      </w:r>
      <w:r>
        <w:rPr>
          <w:color w:val="231F20"/>
        </w:rPr>
        <w:t>may</w:t>
      </w:r>
      <w:r>
        <w:rPr>
          <w:color w:val="231F20"/>
          <w:spacing w:val="-10"/>
        </w:rPr>
        <w:t xml:space="preserve"> </w:t>
      </w:r>
      <w:r>
        <w:rPr>
          <w:color w:val="231F20"/>
        </w:rPr>
        <w:t>be</w:t>
      </w:r>
      <w:r>
        <w:rPr>
          <w:color w:val="231F20"/>
          <w:spacing w:val="-10"/>
        </w:rPr>
        <w:t xml:space="preserve"> </w:t>
      </w:r>
      <w:r>
        <w:rPr>
          <w:color w:val="231F20"/>
        </w:rPr>
        <w:t>seen</w:t>
      </w:r>
      <w:r>
        <w:rPr>
          <w:color w:val="231F20"/>
          <w:spacing w:val="-10"/>
        </w:rPr>
        <w:t xml:space="preserve"> </w:t>
      </w:r>
      <w:r>
        <w:rPr>
          <w:color w:val="231F20"/>
        </w:rPr>
        <w:t>in</w:t>
      </w:r>
      <w:r>
        <w:rPr>
          <w:color w:val="231F20"/>
          <w:spacing w:val="-10"/>
        </w:rPr>
        <w:t xml:space="preserve"> </w:t>
      </w:r>
      <w:r>
        <w:rPr>
          <w:color w:val="231F20"/>
        </w:rPr>
        <w:t>different</w:t>
      </w:r>
      <w:r>
        <w:rPr>
          <w:color w:val="231F20"/>
          <w:spacing w:val="-10"/>
        </w:rPr>
        <w:t xml:space="preserve"> </w:t>
      </w:r>
      <w:r>
        <w:rPr>
          <w:color w:val="231F20"/>
        </w:rPr>
        <w:t>stages</w:t>
      </w:r>
      <w:r>
        <w:rPr>
          <w:color w:val="231F20"/>
          <w:spacing w:val="-10"/>
        </w:rPr>
        <w:t xml:space="preserve"> </w:t>
      </w:r>
      <w:r>
        <w:rPr>
          <w:color w:val="231F20"/>
        </w:rPr>
        <w:t>of</w:t>
      </w:r>
      <w:r>
        <w:rPr>
          <w:color w:val="231F20"/>
          <w:spacing w:val="-10"/>
        </w:rPr>
        <w:t xml:space="preserve"> </w:t>
      </w:r>
      <w:r>
        <w:rPr>
          <w:color w:val="231F20"/>
        </w:rPr>
        <w:t>its</w:t>
      </w:r>
      <w:r>
        <w:rPr>
          <w:color w:val="231F20"/>
          <w:spacing w:val="-10"/>
        </w:rPr>
        <w:t xml:space="preserve"> </w:t>
      </w:r>
      <w:r>
        <w:rPr>
          <w:color w:val="231F20"/>
        </w:rPr>
        <w:t>life</w:t>
      </w:r>
      <w:r>
        <w:rPr>
          <w:color w:val="231F20"/>
          <w:spacing w:val="-10"/>
        </w:rPr>
        <w:t xml:space="preserve"> </w:t>
      </w:r>
      <w:r>
        <w:rPr>
          <w:color w:val="231F20"/>
        </w:rPr>
        <w:t>cycle</w:t>
      </w:r>
      <w:r>
        <w:rPr>
          <w:color w:val="231F20"/>
          <w:spacing w:val="-10"/>
        </w:rPr>
        <w:t xml:space="preserve"> </w:t>
      </w:r>
      <w:r>
        <w:rPr>
          <w:color w:val="231F20"/>
        </w:rPr>
        <w:t xml:space="preserve">in </w:t>
      </w:r>
      <w:r>
        <w:rPr>
          <w:color w:val="231F20"/>
          <w:spacing w:val="-2"/>
        </w:rPr>
        <w:t>different</w:t>
      </w:r>
      <w:r>
        <w:rPr>
          <w:color w:val="231F20"/>
          <w:spacing w:val="-9"/>
        </w:rPr>
        <w:t xml:space="preserve"> </w:t>
      </w:r>
      <w:r>
        <w:rPr>
          <w:color w:val="231F20"/>
          <w:spacing w:val="-2"/>
        </w:rPr>
        <w:t>markets.</w:t>
      </w:r>
      <w:r>
        <w:rPr>
          <w:color w:val="231F20"/>
          <w:spacing w:val="-9"/>
        </w:rPr>
        <w:t xml:space="preserve"> </w:t>
      </w:r>
      <w:r>
        <w:rPr>
          <w:color w:val="231F20"/>
          <w:spacing w:val="-2"/>
        </w:rPr>
        <w:t>As</w:t>
      </w:r>
      <w:r>
        <w:rPr>
          <w:color w:val="231F20"/>
          <w:spacing w:val="-9"/>
        </w:rPr>
        <w:t xml:space="preserve"> </w:t>
      </w:r>
      <w:r>
        <w:rPr>
          <w:color w:val="231F20"/>
          <w:spacing w:val="-2"/>
        </w:rPr>
        <w:t>an</w:t>
      </w:r>
      <w:r>
        <w:rPr>
          <w:color w:val="231F20"/>
          <w:spacing w:val="-9"/>
        </w:rPr>
        <w:t xml:space="preserve"> </w:t>
      </w:r>
      <w:r>
        <w:rPr>
          <w:color w:val="231F20"/>
          <w:spacing w:val="-2"/>
        </w:rPr>
        <w:t>illustration,</w:t>
      </w:r>
      <w:r>
        <w:rPr>
          <w:color w:val="231F20"/>
          <w:spacing w:val="-9"/>
        </w:rPr>
        <w:t xml:space="preserve"> </w:t>
      </w:r>
      <w:r>
        <w:rPr>
          <w:color w:val="231F20"/>
          <w:spacing w:val="-2"/>
        </w:rPr>
        <w:t>in</w:t>
      </w:r>
      <w:r>
        <w:rPr>
          <w:color w:val="231F20"/>
          <w:spacing w:val="-9"/>
        </w:rPr>
        <w:t xml:space="preserve"> </w:t>
      </w:r>
      <w:r>
        <w:rPr>
          <w:color w:val="231F20"/>
          <w:spacing w:val="-2"/>
        </w:rPr>
        <w:t>the</w:t>
      </w:r>
      <w:r>
        <w:rPr>
          <w:color w:val="231F20"/>
          <w:spacing w:val="-9"/>
        </w:rPr>
        <w:t xml:space="preserve"> </w:t>
      </w:r>
      <w:r>
        <w:rPr>
          <w:color w:val="231F20"/>
          <w:spacing w:val="-2"/>
        </w:rPr>
        <w:t>current</w:t>
      </w:r>
      <w:r>
        <w:rPr>
          <w:color w:val="231F20"/>
          <w:spacing w:val="-9"/>
        </w:rPr>
        <w:t xml:space="preserve"> </w:t>
      </w:r>
      <w:r>
        <w:rPr>
          <w:color w:val="231F20"/>
          <w:spacing w:val="-2"/>
        </w:rPr>
        <w:t>Indian</w:t>
      </w:r>
      <w:r>
        <w:rPr>
          <w:color w:val="231F20"/>
          <w:spacing w:val="-9"/>
        </w:rPr>
        <w:t xml:space="preserve"> </w:t>
      </w:r>
      <w:r>
        <w:rPr>
          <w:color w:val="231F20"/>
          <w:spacing w:val="-2"/>
        </w:rPr>
        <w:t>market,</w:t>
      </w:r>
      <w:r>
        <w:rPr>
          <w:color w:val="231F20"/>
          <w:spacing w:val="-9"/>
        </w:rPr>
        <w:t xml:space="preserve"> </w:t>
      </w:r>
      <w:r>
        <w:rPr>
          <w:color w:val="231F20"/>
          <w:spacing w:val="-2"/>
        </w:rPr>
        <w:t>digital</w:t>
      </w:r>
      <w:r>
        <w:rPr>
          <w:color w:val="231F20"/>
          <w:spacing w:val="-9"/>
        </w:rPr>
        <w:t xml:space="preserve"> </w:t>
      </w:r>
      <w:r>
        <w:rPr>
          <w:color w:val="231F20"/>
          <w:spacing w:val="-2"/>
        </w:rPr>
        <w:t>handycams</w:t>
      </w:r>
      <w:r>
        <w:rPr>
          <w:color w:val="231F20"/>
          <w:spacing w:val="-9"/>
        </w:rPr>
        <w:t xml:space="preserve"> </w:t>
      </w:r>
      <w:r>
        <w:rPr>
          <w:color w:val="231F20"/>
          <w:spacing w:val="-2"/>
        </w:rPr>
        <w:t xml:space="preserve">may </w:t>
      </w:r>
      <w:r>
        <w:rPr>
          <w:color w:val="231F20"/>
          <w:w w:val="90"/>
        </w:rPr>
        <w:t xml:space="preserve">be said to be in the introduction stage, mobile phones in the growth stage, televisions in the </w:t>
      </w:r>
      <w:r>
        <w:rPr>
          <w:color w:val="231F20"/>
          <w:spacing w:val="-2"/>
        </w:rPr>
        <w:t>maturity</w:t>
      </w:r>
      <w:r>
        <w:rPr>
          <w:color w:val="231F20"/>
          <w:spacing w:val="-10"/>
        </w:rPr>
        <w:t xml:space="preserve"> </w:t>
      </w:r>
      <w:r>
        <w:rPr>
          <w:color w:val="231F20"/>
          <w:spacing w:val="-2"/>
        </w:rPr>
        <w:t>stage</w:t>
      </w:r>
      <w:r>
        <w:rPr>
          <w:color w:val="231F20"/>
          <w:spacing w:val="-10"/>
        </w:rPr>
        <w:t xml:space="preserve"> </w:t>
      </w:r>
      <w:r>
        <w:rPr>
          <w:color w:val="231F20"/>
          <w:spacing w:val="-2"/>
        </w:rPr>
        <w:t>and</w:t>
      </w:r>
      <w:r>
        <w:rPr>
          <w:color w:val="231F20"/>
          <w:spacing w:val="-10"/>
        </w:rPr>
        <w:t xml:space="preserve"> </w:t>
      </w:r>
      <w:r>
        <w:rPr>
          <w:color w:val="231F20"/>
          <w:spacing w:val="-2"/>
        </w:rPr>
        <w:t>radio</w:t>
      </w:r>
      <w:r>
        <w:rPr>
          <w:color w:val="231F20"/>
          <w:spacing w:val="-10"/>
        </w:rPr>
        <w:t xml:space="preserve"> </w:t>
      </w:r>
      <w:r>
        <w:rPr>
          <w:color w:val="231F20"/>
          <w:spacing w:val="-2"/>
        </w:rPr>
        <w:t>in</w:t>
      </w:r>
      <w:r>
        <w:rPr>
          <w:color w:val="231F20"/>
          <w:spacing w:val="-10"/>
        </w:rPr>
        <w:t xml:space="preserve"> </w:t>
      </w:r>
      <w:r>
        <w:rPr>
          <w:color w:val="231F20"/>
          <w:spacing w:val="-2"/>
        </w:rPr>
        <w:t>the</w:t>
      </w:r>
      <w:r>
        <w:rPr>
          <w:color w:val="231F20"/>
          <w:spacing w:val="-10"/>
        </w:rPr>
        <w:t xml:space="preserve"> </w:t>
      </w:r>
      <w:r>
        <w:rPr>
          <w:color w:val="231F20"/>
          <w:spacing w:val="-2"/>
        </w:rPr>
        <w:t>decline</w:t>
      </w:r>
      <w:r>
        <w:rPr>
          <w:color w:val="231F20"/>
          <w:spacing w:val="-10"/>
        </w:rPr>
        <w:t xml:space="preserve"> </w:t>
      </w:r>
      <w:r>
        <w:rPr>
          <w:color w:val="231F20"/>
          <w:spacing w:val="-2"/>
        </w:rPr>
        <w:t>stage.</w:t>
      </w:r>
    </w:p>
    <w:p w14:paraId="07EDA791" w14:textId="77777777" w:rsidR="003D78A7" w:rsidRDefault="003D78A7">
      <w:pPr>
        <w:pStyle w:val="BodyText"/>
        <w:spacing w:before="69"/>
      </w:pPr>
    </w:p>
    <w:p w14:paraId="43421CC0" w14:textId="77777777" w:rsidR="003D78A7" w:rsidRDefault="00727087">
      <w:pPr>
        <w:pStyle w:val="Heading2"/>
        <w:spacing w:before="1"/>
        <w:ind w:left="720" w:right="720"/>
        <w:jc w:val="center"/>
      </w:pPr>
      <w:r>
        <w:rPr>
          <w:color w:val="231F20"/>
        </w:rPr>
        <w:t>Product</w:t>
      </w:r>
      <w:r>
        <w:rPr>
          <w:color w:val="231F20"/>
          <w:spacing w:val="-2"/>
        </w:rPr>
        <w:t xml:space="preserve"> </w:t>
      </w:r>
      <w:r>
        <w:rPr>
          <w:color w:val="231F20"/>
        </w:rPr>
        <w:t>Life</w:t>
      </w:r>
      <w:r>
        <w:rPr>
          <w:color w:val="231F20"/>
          <w:spacing w:val="-2"/>
        </w:rPr>
        <w:t xml:space="preserve"> </w:t>
      </w:r>
      <w:r>
        <w:rPr>
          <w:color w:val="231F20"/>
          <w:spacing w:val="-4"/>
        </w:rPr>
        <w:t>Cycle</w:t>
      </w:r>
    </w:p>
    <w:p w14:paraId="5A55B8A2" w14:textId="77777777" w:rsidR="003D78A7" w:rsidRDefault="009F0CD6">
      <w:pPr>
        <w:pStyle w:val="BodyText"/>
        <w:spacing w:before="188"/>
        <w:rPr>
          <w:rFonts w:ascii="Times New Roman"/>
          <w:b/>
          <w:sz w:val="20"/>
        </w:rPr>
      </w:pPr>
      <w:r>
        <w:rPr>
          <w:noProof/>
        </w:rPr>
        <w:pict w14:anchorId="66605548">
          <v:group id="Group 37" o:spid="_x0000_s2299" style="position:absolute;margin-left:85.65pt;margin-top:22.45pt;width:426.6pt;height:159.9pt;z-index:-251682816;mso-wrap-distance-left:0;mso-wrap-distance-right:0;mso-position-horizontal-relative:page" coordsize="54178,2030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">
            <v:shape id="Graphic 38" o:spid="_x0000_s2300" style="position:absolute;left:35455;top:1537;width:254;height:25;visibility:visible;mso-wrap-style:square;v-text-anchor:top" coordsize="25400,2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" path="m,l22936,2070r1905,e" filled="f" strokecolor="#699" strokeweight=".65pt">
              <v:path arrowok="t"/>
            </v:shape>
            <v:shape id="Graphic 39" o:spid="_x0000_s2301" style="position:absolute;left:35692;top:1558;width:229;height:12;visibility:visible;mso-wrap-style:square;v-text-anchor:top" coordsize="2286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" path="m,l22821,r,1028e" filled="f" strokecolor="#699" strokeweight=".65pt">
              <v:path arrowok="t"/>
            </v:shape>
            <v:shape id="Graphic 40" o:spid="_x0000_s2302" style="position:absolute;left:35919;top:1558;width:210;height:38;visibility:visible;mso-wrap-style:square;v-text-anchor:top" coordsize="20955,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" path="m,l20726,2476r,825e" filled="f" strokecolor="#699" strokeweight=".65pt">
              <v:path arrowok="t"/>
            </v:shape>
            <v:shape id="Graphic 41" o:spid="_x0000_s2303" style="position:absolute;left:36125;top:1578;width:229;height:26;visibility:visible;mso-wrap-style:square;v-text-anchor:top" coordsize="22860,2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" path="m,l20891,1028r1892,1042e" filled="f" strokecolor="#699" strokeweight=".65pt">
              <v:path arrowok="t"/>
            </v:shape>
            <v:shape id="Graphic 42" o:spid="_x0000_s2304" style="position:absolute;left:36332;top:1589;width:228;height:44;visibility:visible;mso-wrap-style:square;v-text-anchor:top" coordsize="22860,44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" path="m,l20891,3098r1892,1029e" filled="f" strokecolor="#699" strokeweight=".65pt">
              <v:path arrowok="t"/>
            </v:shape>
            <v:shape id="Graphic 43" o:spid="_x0000_s2305" style="position:absolute;left:36538;top:1620;width:261;height:25;visibility:visible;mso-wrap-style:square;v-text-anchor:top" coordsize="26034,2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" path="m,l23952,1549r1917,775e" filled="f" strokecolor="#699" strokeweight=".22928mm">
              <v:path arrowok="t"/>
            </v:shape>
            <v:shape id="Graphic 44" o:spid="_x0000_s2306" style="position:absolute;left:36755;top:1651;width:228;height:38;visibility:visible;mso-wrap-style:square;v-text-anchor:top" coordsize="22860,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" path="m,l22783,2476r,826e" filled="f" strokecolor="#699" strokeweight=".65pt">
              <v:path arrowok="t"/>
            </v:shape>
            <v:shape id="Graphic 45" o:spid="_x0000_s2307" style="position:absolute;left:36982;top:1681;width:209;height:45;visibility:visible;mso-wrap-style:square;v-text-anchor:top" coordsize="20955,44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" path="m,l20726,3098r,1029e" filled="f" strokecolor="#699" strokeweight=".65pt">
              <v:path arrowok="t"/>
            </v:shape>
            <v:shape id="Graphic 46" o:spid="_x0000_s2308" style="position:absolute;left:37188;top:1712;width:229;height:45;visibility:visible;mso-wrap-style:square;v-text-anchor:top" coordsize="22860,44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" path="m,l20878,3441r1905,864e" filled="f" strokecolor="#699" strokeweight=".65pt">
              <v:path arrowok="t"/>
            </v:shape>
            <v:shape id="Graphic 47" o:spid="_x0000_s2309" style="position:absolute;left:37415;top:1743;width:223;height:64;visibility:visible;mso-wrap-style:square;v-text-anchor:top" coordsize="2222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" path="m,l19862,5422r1893,902e" filled="f" strokecolor="#699" strokeweight=".65pt">
              <v:path arrowok="t"/>
            </v:shape>
            <v:shape id="Graphic 48" o:spid="_x0000_s2310" style="position:absolute;left:37622;top:1805;width:254;height:64;visibility:visible;mso-wrap-style:square;v-text-anchor:top" coordsize="2540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" path="m,l22936,5422r1905,902e" filled="f" strokecolor="#699" strokeweight=".65pt">
              <v:path arrowok="t"/>
            </v:shape>
            <v:shape id="Graphic 49" o:spid="_x0000_s2311" style="position:absolute;left:37838;top:1857;width:242;height:57;visibility:visible;mso-wrap-style:square;v-text-anchor:top" coordsize="24130,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" path="m,l21907,4419r1905,889e" filled="f" strokecolor="#699" strokeweight=".65pt">
              <v:path arrowok="t"/>
            </v:shape>
            <v:shape id="Graphic 50" o:spid="_x0000_s2312" style="position:absolute;left:38034;top:1898;width:254;height:57;visibility:visible;mso-wrap-style:square;v-text-anchor:top" coordsize="25400,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" path="m,l22936,4419r1905,889e" filled="f" strokecolor="#699" strokeweight=".65pt">
              <v:path arrowok="t"/>
            </v:shape>
            <v:shape id="Graphic 51" o:spid="_x0000_s2313" style="position:absolute;left:38241;top:1960;width:228;height:57;visibility:visible;mso-wrap-style:square;v-text-anchor:top" coordsize="22860,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" path="m,l20878,4419r1905,889e" filled="f" strokecolor="#699" strokeweight=".65pt">
              <v:path arrowok="t"/>
            </v:shape>
            <v:shape id="Graphic 52" o:spid="_x0000_s2314" style="position:absolute;left:38468;top:2001;width:228;height:64;visibility:visible;mso-wrap-style:square;v-text-anchor:top" coordsize="2286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" path="m,l20891,5422r1892,902e" filled="f" strokecolor="#699" strokeweight=".65pt">
              <v:path arrowok="t"/>
            </v:shape>
            <v:shape id="Graphic 53" o:spid="_x0000_s2315" style="position:absolute;left:38674;top:2053;width:229;height:57;visibility:visible;mso-wrap-style:square;v-text-anchor:top" coordsize="22860,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" path="m,l20891,4419r1892,889e" filled="f" strokecolor="#699" strokeweight=".65pt">
              <v:path arrowok="t"/>
            </v:shape>
            <v:shape id="Graphic 54" o:spid="_x0000_s2316" style="position:absolute;left:38881;top:2115;width:209;height:76;visibility:visible;mso-wrap-style:square;v-text-anchor:top" coordsize="20955,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" path="m,l18846,6426r1880,914e" filled="f" strokecolor="#699" strokeweight=".65pt">
              <v:path arrowok="t"/>
            </v:shape>
            <v:shape id="Graphic 55" o:spid="_x0000_s2317" style="position:absolute;left:39077;top:2177;width:222;height:76;visibility:visible;mso-wrap-style:square;v-text-anchor:top" coordsize="22225,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" path="m,l19862,6426r1893,914e" filled="f" strokecolor="#699" strokeweight=".65pt">
              <v:path arrowok="t"/>
            </v:shape>
            <v:shape id="Graphic 56" o:spid="_x0000_s2318" style="position:absolute;left:39283;top:2249;width:178;height:89;visibility:visible;mso-wrap-style:square;v-text-anchor:top" coordsize="17780,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" path="m,l15786,7429r1854,927e" filled="f" strokecolor="#699" strokeweight=".65pt">
              <v:path arrowok="t"/>
            </v:shape>
            <v:shape id="Graphic 57" o:spid="_x0000_s2319" style="position:absolute;left:39458;top:2321;width:191;height:95;visibility:visible;mso-wrap-style:square;v-text-anchor:top" coordsize="190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" path="m,l18669,8445r,940e" filled="f" strokecolor="#699" strokeweight=".65pt">
              <v:path arrowok="t"/>
            </v:shape>
            <v:shape id="Graphic 58" o:spid="_x0000_s2320" style="position:absolute;left:39644;top:2414;width:508;height:241;visibility:visible;mso-wrap-style:square;v-text-anchor:top" coordsize="50800,24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" path="m,l48780,22999r1880,876e" filled="f" strokecolor="#699" strokeweight=".65pt">
              <v:path arrowok="t"/>
            </v:shape>
            <v:shape id="Graphic 59" o:spid="_x0000_s2321" style="position:absolute;left:40119;top:2651;width:533;height:261;visibility:visible;mso-wrap-style:square;v-text-anchor:top" coordsize="53340,260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" path="m,l50838,25044r1879,889e" filled="f" strokecolor="#699" strokeweight=".22928mm">
              <v:path arrowok="t"/>
            </v:shape>
            <v:shape id="Graphic 60" o:spid="_x0000_s2322" style="position:absolute;left:40614;top:2899;width:476;height:273;visibility:visible;mso-wrap-style:square;v-text-anchor:top" coordsize="47625,273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" path="m,l45694,26936r1867,e" filled="f" strokecolor="#699" strokeweight=".65pt">
              <v:path arrowok="t"/>
            </v:shape>
            <v:shape id="Graphic 61" o:spid="_x0000_s2323" style="position:absolute;left:41078;top:3167;width:489;height:254;visibility:visible;mso-wrap-style:square;v-text-anchor:top" coordsize="48895,25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" path="m,l46672,24904r1905,e" filled="f" strokecolor="#699" strokeweight=".65pt">
              <v:path arrowok="t"/>
            </v:shape>
            <v:shape id="Graphic 62" o:spid="_x0000_s2324" style="position:absolute;left:41563;top:3425;width:439;height:286;visibility:visible;mso-wrap-style:square;v-text-anchor:top" coordsize="43815,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" path="m,l43446,27089r,901e" filled="f" strokecolor="#699" strokeweight=".65pt">
              <v:path arrowok="t"/>
            </v:shape>
            <v:shape id="Graphic 63" o:spid="_x0000_s2325" style="position:absolute;left:42007;top:3694;width:451;height:285;visibility:visible;mso-wrap-style:square;v-text-anchor:top" coordsize="45085,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" path="m,l42621,27089r1854,901e" filled="f" strokecolor="#699" strokeweight=".65pt">
              <v:path arrowok="t"/>
            </v:shape>
            <v:shape id="Graphic 64" o:spid="_x0000_s2326" style="position:absolute;left:42451;top:3962;width:425;height:292;visibility:visible;mso-wrap-style:square;v-text-anchor:top" coordsize="42545,292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" path="m,l40513,28054r1879,940e" filled="f" strokecolor="#699" strokeweight=".65pt">
              <v:path arrowok="t"/>
            </v:shape>
            <v:shape id="Graphic 65" o:spid="_x0000_s2327" style="position:absolute;left:42864;top:4251;width:425;height:305;visibility:visible;mso-wrap-style:square;v-text-anchor:top" coordsize="42545,30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" path="m,l40513,30048r1879,e" filled="f" strokecolor="#699" strokeweight=".65pt">
              <v:path arrowok="t"/>
            </v:shape>
            <v:shape id="Graphic 66" o:spid="_x0000_s2328" style="position:absolute;left:43276;top:4550;width:426;height:305;visibility:visible;mso-wrap-style:square;v-text-anchor:top" coordsize="42545,30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" path="m,l40513,30048r1879,e" filled="f" strokecolor="#699" strokeweight=".65pt">
              <v:path arrowok="t"/>
            </v:shape>
            <v:shape id="Graphic 67" o:spid="_x0000_s2329" style="position:absolute;left:43658;top:4849;width:407;height:292;visibility:visible;mso-wrap-style:square;v-text-anchor:top" coordsize="40640,292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" path="m,l38392,29019r1917,e" filled="f" strokecolor="#699" strokeweight=".65pt">
              <v:path arrowok="t"/>
            </v:shape>
            <v:shape id="Graphic 68" o:spid="_x0000_s2330" style="position:absolute;left:44061;top:5138;width:273;height:210;visibility:visible;mso-wrap-style:square;v-text-anchor:top" coordsize="27305,209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" path="m,l25069,19862r1867,902e" filled="f" strokecolor="#699" strokeweight=".65pt">
              <v:path arrowok="t"/>
            </v:shape>
            <v:shape id="Graphic 69" o:spid="_x0000_s2331" style="position:absolute;left:44319;top:5345;width:254;height:209;visibility:visible;mso-wrap-style:square;v-text-anchor:top" coordsize="25400,209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" path="m,l22936,20764r1905,e" filled="f" strokecolor="#699" strokeweight=".65pt">
              <v:path arrowok="t"/>
            </v:shape>
            <v:shape id="Graphic 70" o:spid="_x0000_s2332" style="position:absolute;left:44556;top:5551;width:273;height:222;visibility:visible;mso-wrap-style:square;v-text-anchor:top" coordsize="27305,22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" path="m,l25069,20891r1867,902e" filled="f" strokecolor="#699" strokeweight=".65pt">
              <v:path arrowok="t"/>
            </v:shape>
            <v:shape id="Graphic 71" o:spid="_x0000_s2333" style="position:absolute;left:44804;top:5757;width:260;height:223;visibility:visible;mso-wrap-style:square;v-text-anchor:top" coordsize="26034,22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" path="m,l23952,20891r1917,902e" filled="f" strokecolor="#699" strokeweight=".65pt">
              <v:path arrowok="t"/>
            </v:shape>
            <v:shape id="Graphic 72" o:spid="_x0000_s2334" style="position:absolute;left:45051;top:5964;width:286;height:228;visibility:visible;mso-wrap-style:square;v-text-anchor:top" coordsize="28575,22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" path="m,l26098,21907r1867,914e" filled="f" strokecolor="#699" strokeweight=".65pt">
              <v:path arrowok="t"/>
            </v:shape>
            <v:shape id="Graphic 73" o:spid="_x0000_s2335" style="position:absolute;left:45319;top:6180;width:274;height:210;visibility:visible;mso-wrap-style:square;v-text-anchor:top" coordsize="27305,209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" path="m,l25069,19862r1867,902e" filled="f" strokecolor="#699" strokeweight=".65pt">
              <v:path arrowok="t"/>
            </v:shape>
            <v:shape id="Graphic 74" o:spid="_x0000_s2336" style="position:absolute;left:45546;top:6366;width:286;height:229;visibility:visible;mso-wrap-style:square;v-text-anchor:top" coordsize="28575,22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" path="m,l26098,21907r1867,914e" filled="f" strokecolor="#699" strokeweight=".65pt">
              <v:path arrowok="t"/>
            </v:shape>
            <v:shape id="Graphic 75" o:spid="_x0000_s2337" style="position:absolute;left:45804;top:6593;width:254;height:210;visibility:visible;mso-wrap-style:square;v-text-anchor:top" coordsize="25400,209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" path="m,l23037,19786r1842,940e" filled="f" strokecolor="#699" strokeweight=".65pt">
              <v:path arrowok="t"/>
            </v:shape>
            <v:shape id="Graphic 76" o:spid="_x0000_s2338" style="position:absolute;left:46042;top:6789;width:292;height:222;visibility:visible;mso-wrap-style:square;v-text-anchor:top" coordsize="29209,22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" path="m,l27025,20891r1931,902e" filled="f" strokecolor="#699" strokeweight=".65pt">
              <v:path arrowok="t"/>
            </v:shape>
            <v:shape id="Graphic 77" o:spid="_x0000_s2339" style="position:absolute;left:46331;top:7006;width:260;height:209;visibility:visible;mso-wrap-style:square;v-text-anchor:top" coordsize="26034,209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" path="m,l24053,19862r1855,902e" filled="f" strokecolor="#699" strokeweight=".65pt">
              <v:path arrowok="t"/>
            </v:shape>
            <v:shape id="Graphic 78" o:spid="_x0000_s2340" style="position:absolute;left:46547;top:7202;width:172;height:146;visibility:visible;mso-wrap-style:square;v-text-anchor:top" coordsize="17145,14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" path="m,l14770,13538r1854,978e" filled="f" strokecolor="#699" strokeweight=".65pt">
              <v:path arrowok="t"/>
            </v:shape>
            <v:shape id="Graphic 79" o:spid="_x0000_s2341" style="position:absolute;left:46682;top:7326;width:171;height:140;visibility:visible;mso-wrap-style:square;v-text-anchor:top" coordsize="17145,13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" path="m,l14617,12636r1956,902e" filled="f" strokecolor="#699" strokeweight=".65pt">
              <v:path arrowok="t"/>
            </v:shape>
            <v:shape id="Graphic 80" o:spid="_x0000_s2342" style="position:absolute;left:46836;top:7450;width:159;height:127;visibility:visible;mso-wrap-style:square;v-text-anchor:top" coordsize="15875,12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" path="m,l13754,12458r1841,e" filled="f" strokecolor="#699" strokeweight=".65pt">
              <v:path arrowok="t"/>
            </v:shape>
            <v:shape id="Graphic 81" o:spid="_x0000_s2343" style="position:absolute;left:46991;top:7573;width:140;height:121;visibility:visible;mso-wrap-style:square;v-text-anchor:top" coordsize="13970,120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" path="m,l13487,10617r,876e" filled="f" strokecolor="#699" strokeweight=".65pt">
              <v:path arrowok="t"/>
            </v:shape>
            <v:shape id="Graphic 82" o:spid="_x0000_s2344" style="position:absolute;left:47125;top:7677;width:159;height:139;visibility:visible;mso-wrap-style:square;v-text-anchor:top" coordsize="15875,13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" path="m,l13754,12636r1841,902e" filled="f" strokecolor="#699" strokeweight=".65pt">
              <v:path arrowok="t"/>
            </v:shape>
            <v:shape id="Graphic 83" o:spid="_x0000_s2345" style="position:absolute;left:47280;top:7811;width:146;height:127;visibility:visible;mso-wrap-style:square;v-text-anchor:top" coordsize="14604,12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" path="m,l12750,11620r1816,902e" filled="f" strokecolor="#699" strokeweight=".65pt">
              <v:path arrowok="t"/>
            </v:shape>
            <v:shape id="Graphic 84" o:spid="_x0000_s2346" style="position:absolute;left:47414;top:7924;width:159;height:127;visibility:visible;mso-wrap-style:square;v-text-anchor:top" coordsize="15875,12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" path="m,l15544,11620r,902e" filled="f" strokecolor="#699" strokeweight=".65pt">
              <v:path arrowok="t"/>
            </v:shape>
            <v:shape id="Graphic 85" o:spid="_x0000_s2347" style="position:absolute;left:47651;top:8131;width:26;height:12;visibility:visible;mso-wrap-style:square;v-text-anchor:top" coordsize="25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" path="m,l2070,e" filled="f" strokecolor="#699" strokeweight=".65pt">
              <v:path arrowok="t"/>
            </v:shape>
            <v:shape id="Graphic 86" o:spid="_x0000_s2348" style="position:absolute;left:47703;top:8172;width:172;height:121;visibility:visible;mso-wrap-style:square;v-text-anchor:top" coordsize="17145,120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" path="m,l14617,10617r1956,876e" filled="f" strokecolor="#699" strokeweight=".65pt">
              <v:path arrowok="t"/>
            </v:shape>
            <v:shape id="Graphic 87" o:spid="_x0000_s2349" style="position:absolute;left:47837;top:8285;width:159;height:140;visibility:visible;mso-wrap-style:square;v-text-anchor:top" coordsize="15875,13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" path="m,l13754,12636r1841,902e" filled="f" strokecolor="#699" strokeweight=".65pt">
              <v:path arrowok="t"/>
            </v:shape>
            <v:shape id="Graphic 88" o:spid="_x0000_s2350" style="position:absolute;left:47992;top:8399;width:305;height:222;visibility:visible;mso-wrap-style:square;v-text-anchor:top" coordsize="30480,22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" path="m,l28143,21793r1879,e" filled="f" strokecolor="#699" strokeweight=".65pt">
              <v:path arrowok="t"/>
            </v:shape>
            <v:shape id="Graphic 89" o:spid="_x0000_s2351" style="position:absolute;left:48425;top:8729;width:26;height:13;visibility:visible;mso-wrap-style:square;v-text-anchor:top" coordsize="25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" path="m,l2070,1028e" filled="f" strokecolor="#699" strokeweight=".65pt">
              <v:path arrowok="t"/>
            </v:shape>
            <v:shape id="Graphic 90" o:spid="_x0000_s2352" style="position:absolute;left:48560;top:8812;width:311;height:190;visibility:visible;mso-wrap-style:square;v-text-anchor:top" coordsize="31115,19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" path="m,l29171,17818r1880,901e" filled="f" strokecolor="#699" strokeweight=".65pt">
              <v:path arrowok="t"/>
            </v:shape>
            <v:shape id="Graphic 91" o:spid="_x0000_s2353" style="position:absolute;left:48859;top:8977;width:362;height:190;visibility:visible;mso-wrap-style:square;v-text-anchor:top" coordsize="36195,19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" path="m,l34290,17741r1905,928e" filled="f" strokecolor="#699" strokeweight=".65pt">
              <v:path arrowok="t"/>
            </v:shape>
            <v:shape id="Graphic 92" o:spid="_x0000_s2354" style="position:absolute;left:49199;top:9152;width:369;height:178;visibility:visible;mso-wrap-style:square;v-text-anchor:top" coordsize="36830,17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" path="m,l34366,16713r1854,927e" filled="f" strokecolor="#699" strokeweight=".65pt">
              <v:path arrowok="t"/>
            </v:shape>
            <v:shape id="Graphic 93" o:spid="_x0000_s2355" style="position:absolute;left:49550;top:9307;width:375;height:178;visibility:visible;mso-wrap-style:square;v-text-anchor:top" coordsize="37465,17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" path="m,l37223,16713r,927e" filled="f" strokecolor="#699" strokeweight=".65pt">
              <v:path arrowok="t"/>
            </v:shape>
            <v:shape id="Graphic 94" o:spid="_x0000_s2356" style="position:absolute;left:49922;top:9472;width:387;height:146;visibility:visible;mso-wrap-style:square;v-text-anchor:top" coordsize="38735,14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" path="m,l36410,13652r1867,914e" filled="f" strokecolor="#699" strokeweight=".65pt">
              <v:path arrowok="t"/>
            </v:shape>
            <v:shape id="Graphic 95" o:spid="_x0000_s2357" style="position:absolute;left:50293;top:9606;width:387;height:146;visibility:visible;mso-wrap-style:square;v-text-anchor:top" coordsize="38735,14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" path="m,l36410,13652r1867,914e" filled="f" strokecolor="#699" strokeweight=".65pt">
              <v:path arrowok="t"/>
            </v:shape>
            <v:shape id="Graphic 96" o:spid="_x0000_s2358" style="position:absolute;left:50665;top:9740;width:425;height:159;visibility:visible;mso-wrap-style:square;v-text-anchor:top" coordsize="42545,158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" path="m,l40513,14770r1879,876e" filled="f" strokecolor="#699" strokeweight=".65pt">
              <v:path arrowok="t"/>
            </v:shape>
            <v:shape id="Graphic 97" o:spid="_x0000_s2359" style="position:absolute;left:51057;top:9885;width:419;height:140;visibility:visible;mso-wrap-style:square;v-text-anchor:top" coordsize="41910,13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" path="m,l39484,12636r1879,902e" filled="f" strokecolor="#699" strokeweight=".65pt">
              <v:path arrowok="t"/>
            </v:shape>
            <v:shape id="Graphic 98" o:spid="_x0000_s2360" style="position:absolute;left:51449;top:10009;width:343;height:114;visibility:visible;mso-wrap-style:square;v-text-anchor:top" coordsize="34290,11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" path="m,l32245,10477r1892,953e" filled="f" strokecolor="#699" strokeweight=".65pt">
              <v:path arrowok="t"/>
            </v:shape>
            <v:shape id="Graphic 99" o:spid="_x0000_s2361" style="position:absolute;left:51779;top:10122;width:311;height:108;visibility:visible;mso-wrap-style:square;v-text-anchor:top" coordsize="31115,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" path="m,l29171,9601r1880,876e" filled="f" strokecolor="#699" strokeweight=".65pt">
              <v:path arrowok="t"/>
            </v:shape>
            <v:shape id="Graphic 100" o:spid="_x0000_s2362" style="position:absolute;left:52078;top:10215;width:375;height:108;visibility:visible;mso-wrap-style:square;v-text-anchor:top" coordsize="37465,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" path="m,l35382,9461r1867,940e" filled="f" strokecolor="#699" strokeweight=".22928mm">
              <v:path arrowok="t"/>
            </v:shape>
            <v:shape id="Graphic 101" o:spid="_x0000_s2363" style="position:absolute;left:52439;top:10308;width:343;height:108;visibility:visible;mso-wrap-style:square;v-text-anchor:top" coordsize="34290,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" path="m,l32245,10401r1892,e" filled="f" strokecolor="#699" strokeweight=".65pt">
              <v:path arrowok="t"/>
            </v:shape>
            <v:shape id="Graphic 102" o:spid="_x0000_s2364" style="position:absolute;left:52759;top:10411;width:356;height:108;visibility:visible;mso-wrap-style:square;v-text-anchor:top" coordsize="35560,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" path="m,l33261,9601r1905,876e" filled="f" strokecolor="#699" strokeweight=".65pt">
              <v:path arrowok="t"/>
            </v:shape>
            <v:shape id="Graphic 103" o:spid="_x0000_s2365" style="position:absolute;left:53100;top:10504;width:355;height:95;visibility:visible;mso-wrap-style:square;v-text-anchor:top" coordsize="3556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" path="m,l33261,9461r1905,e" filled="f" strokecolor="#699" strokeweight=".65pt">
              <v:path arrowok="t"/>
            </v:shape>
            <v:shape id="Graphic 104" o:spid="_x0000_s2366" style="position:absolute;left:53440;top:10597;width:356;height:95;visibility:visible;mso-wrap-style:square;v-text-anchor:top" coordsize="3556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" path="m,l33337,8445r1854,940e" filled="f" strokecolor="#699" strokeweight=".65pt">
              <v:path arrowok="t"/>
            </v:shape>
            <v:shape id="Graphic 105" o:spid="_x0000_s2367" style="position:absolute;left:53760;top:10679;width:375;height:108;visibility:visible;mso-wrap-style:square;v-text-anchor:top" coordsize="37465,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" path="m,l35382,9461r1867,940e" filled="f" strokecolor="#699" strokeweight=".22928mm">
              <v:path arrowok="t"/>
            </v:shape>
            <v:shape id="Graphic 106" o:spid="_x0000_s2368" style="position:absolute;left:35413;top:1568;width:229;height:25;visibility:visible;mso-wrap-style:square;v-text-anchor:top" coordsize="22860,2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" path="m22783,l1892,2070,,2070e" filled="f" strokecolor="#699" strokeweight=".65pt">
              <v:path arrowok="t"/>
            </v:shape>
            <v:shape id="Graphic 107" o:spid="_x0000_s2369" style="position:absolute;left:35197;top:1589;width:241;height:12;visibility:visible;mso-wrap-style:square;v-text-anchor:top" coordsize="2413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" path="m23812,l,,,1028e" filled="f" strokecolor="#699" strokeweight=".22928mm">
              <v:path arrowok="t"/>
            </v:shape>
            <v:shape id="Graphic 108" o:spid="_x0000_s2370" style="position:absolute;left:34980;top:1589;width:222;height:38;visibility:visible;mso-wrap-style:square;v-text-anchor:top" coordsize="22225,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" path="m21755,l,2476r,825e" filled="f" strokecolor="#699" strokeweight=".65pt">
              <v:path arrowok="t"/>
            </v:shape>
            <v:shape id="Graphic 109" o:spid="_x0000_s2371" style="position:absolute;left:34753;top:1620;width:229;height:12;visibility:visible;mso-wrap-style:square;v-text-anchor:top" coordsize="2286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" path="m22821,l1828,1028,,1028e" filled="f" strokecolor="#699" strokeweight=".65pt">
              <v:path arrowok="t"/>
            </v:shape>
            <v:shape id="Graphic 110" o:spid="_x0000_s2372" style="position:absolute;left:34547;top:1620;width:222;height:31;visibility:visible;mso-wrap-style:square;v-text-anchor:top" coordsize="2222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" path="m21755,l1892,2070,,3098e" filled="f" strokecolor="#699" strokeweight=".22928mm">
              <v:path arrowok="t"/>
            </v:shape>
            <v:shape id="Graphic 111" o:spid="_x0000_s2373" style="position:absolute;left:34330;top:1651;width:222;height:38;visibility:visible;mso-wrap-style:square;v-text-anchor:top" coordsize="22225,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" path="m21755,l1892,2476,,3302e" filled="f" strokecolor="#699" strokeweight=".65pt">
              <v:path arrowok="t"/>
            </v:shape>
            <v:shape id="Graphic 112" o:spid="_x0000_s2374" style="position:absolute;left:34093;top:1681;width:260;height:32;visibility:visible;mso-wrap-style:square;v-text-anchor:top" coordsize="26034,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" path="m25869,l,2070,,3098e" filled="f" strokecolor="#699" strokeweight=".65pt">
              <v:path arrowok="t"/>
            </v:shape>
            <v:shape id="Graphic 113" o:spid="_x0000_s2375" style="position:absolute;left:33886;top:1702;width:210;height:57;visibility:visible;mso-wrap-style:square;v-text-anchor:top" coordsize="20955,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" path="m20726,l,4127,,5156e" filled="f" strokecolor="#699" strokeweight=".22928mm">
              <v:path arrowok="t"/>
            </v:shape>
            <v:shape id="Graphic 114" o:spid="_x0000_s2376" style="position:absolute;left:33690;top:1754;width:203;height:38;visibility:visible;mso-wrap-style:square;v-text-anchor:top" coordsize="20320,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" path="m19697,l1879,2476,,3302e" filled="f" strokecolor="#699" strokeweight=".22928mm">
              <v:path arrowok="t"/>
            </v:shape>
            <v:shape id="Graphic 115" o:spid="_x0000_s2377" style="position:absolute;left:33474;top:1774;width:254;height:64;visibility:visible;mso-wrap-style:square;v-text-anchor:top" coordsize="2540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" path="m24841,l1905,5422,,6324e" filled="f" strokecolor="#699" strokeweight=".65pt">
              <v:path arrowok="t"/>
            </v:shape>
            <v:shape id="Graphic 116" o:spid="_x0000_s2378" style="position:absolute;left:33267;top:1836;width:222;height:76;visibility:visible;mso-wrap-style:square;v-text-anchor:top" coordsize="22225,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" path="m21755,l1892,6197,,7226e" filled="f" strokecolor="#699" strokeweight=".22928mm">
              <v:path arrowok="t"/>
            </v:shape>
            <v:shape id="Graphic 117" o:spid="_x0000_s2379" style="position:absolute;left:33050;top:1878;width:223;height:57;visibility:visible;mso-wrap-style:square;v-text-anchor:top" coordsize="22225,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" path="m21755,l1892,4419,,5308e" filled="f" strokecolor="#699" strokeweight=".65pt">
              <v:path arrowok="t"/>
            </v:shape>
            <v:shape id="Graphic 118" o:spid="_x0000_s2380" style="position:absolute;left:32834;top:1929;width:222;height:64;visibility:visible;mso-wrap-style:square;v-text-anchor:top" coordsize="2222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" path="m21755,l1892,5422,,6324e" filled="f" strokecolor="#699" strokeweight=".65pt">
              <v:path arrowok="t"/>
            </v:shape>
            <v:shape id="Graphic 119" o:spid="_x0000_s2381" style="position:absolute;left:32648;top:1991;width:203;height:57;visibility:visible;mso-wrap-style:square;v-text-anchor:top" coordsize="20320,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" path="m19697,l1879,4127,,5156e" filled="f" strokecolor="#699" strokeweight=".22928mm">
              <v:path arrowok="t"/>
            </v:shape>
            <v:shape id="Graphic 120" o:spid="_x0000_s2382" style="position:absolute;left:32431;top:2032;width:229;height:64;visibility:visible;mso-wrap-style:square;v-text-anchor:top" coordsize="2286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" path="m22783,l1904,5422,,6324e" filled="f" strokecolor="#699" strokeweight=".65pt">
              <v:path arrowok="t"/>
            </v:shape>
            <v:shape id="Graphic 121" o:spid="_x0000_s2383" style="position:absolute;left:32215;top:2084;width:228;height:63;visibility:visible;mso-wrap-style:square;v-text-anchor:top" coordsize="2286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" path="m22783,l1904,5422,,6324e" filled="f" strokecolor="#699" strokeweight=".65pt">
              <v:path arrowok="t"/>
            </v:shape>
            <v:shape id="Graphic 122" o:spid="_x0000_s2384" style="position:absolute;left:32008;top:2146;width:210;height:76;visibility:visible;mso-wrap-style:square;v-text-anchor:top" coordsize="20955,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" path="m20726,l1879,6426,,7340e" filled="f" strokecolor="#699" strokeweight=".65pt">
              <v:path arrowok="t"/>
            </v:shape>
            <v:shape id="Graphic 123" o:spid="_x0000_s2385" style="position:absolute;left:31812;top:2218;width:229;height:76;visibility:visible;mso-wrap-style:square;v-text-anchor:top" coordsize="2286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" path="m22783,l1904,6426,,7340e" filled="f" strokecolor="#699" strokeweight=".65pt">
              <v:path arrowok="t"/>
            </v:shape>
            <v:shape id="Graphic 124" o:spid="_x0000_s2386" style="position:absolute;left:31647;top:2290;width:191;height:76;visibility:visible;mso-wrap-style:square;v-text-anchor:top" coordsize="1905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" path="m18669,l1866,6604,,7429e" filled="f" strokecolor="#699" strokeweight=".65pt">
              <v:path arrowok="t"/>
            </v:shape>
            <v:shape id="Graphic 125" o:spid="_x0000_s2387" style="position:absolute;left:31461;top:2352;width:204;height:95;visibility:visible;mso-wrap-style:square;v-text-anchor:top" coordsize="203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" path="m19697,l,8597r,864e" filled="f" strokecolor="#699" strokeweight=".65pt">
              <v:path arrowok="t"/>
            </v:shape>
            <v:shape id="Graphic 126" o:spid="_x0000_s2388" style="position:absolute;left:30956;top:2445;width:508;height:254;visibility:visible;mso-wrap-style:square;v-text-anchor:top" coordsize="50800,25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" path="m50634,l1905,24015,,24904e" filled="f" strokecolor="#699" strokeweight=".65pt">
              <v:path arrowok="t"/>
            </v:shape>
            <v:shape id="Graphic 127" o:spid="_x0000_s2389" style="position:absolute;left:30481;top:2682;width:508;height:261;visibility:visible;mso-wrap-style:square;v-text-anchor:top" coordsize="50800,260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" path="m50660,l1879,25044,,25933e" filled="f" strokecolor="#699" strokeweight=".22928mm">
              <v:path arrowok="t"/>
            </v:shape>
            <v:shape id="Graphic 128" o:spid="_x0000_s2390" style="position:absolute;left:30006;top:2930;width:489;height:260;visibility:visible;mso-wrap-style:square;v-text-anchor:top" coordsize="48895,260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" path="m48590,l1866,25907,,25907e" filled="f" strokecolor="#699" strokeweight=".65pt">
              <v:path arrowok="t"/>
            </v:shape>
            <v:shape id="Graphic 129" o:spid="_x0000_s2391" style="position:absolute;left:29542;top:3188;width:489;height:273;visibility:visible;mso-wrap-style:square;v-text-anchor:top" coordsize="48895,273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" path="m48590,l1866,26962,,26962e" filled="f" strokecolor="#699" strokeweight=".22928mm">
              <v:path arrowok="t"/>
            </v:shape>
            <v:shape id="Graphic 130" o:spid="_x0000_s2392" style="position:absolute;left:29098;top:3456;width:470;height:273;visibility:visible;mso-wrap-style:square;v-text-anchor:top" coordsize="46990,273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" path="m46532,l,26009r,927e" filled="f" strokecolor="#699" strokeweight=".65pt">
              <v:path arrowok="t"/>
            </v:shape>
            <v:shape id="Graphic 131" o:spid="_x0000_s2393" style="position:absolute;left:28644;top:3725;width:451;height:292;visibility:visible;mso-wrap-style:square;v-text-anchor:top" coordsize="45085,292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" path="m44475,l1854,28105,,29019e" filled="f" strokecolor="#699" strokeweight=".65pt">
              <v:path arrowok="t"/>
            </v:shape>
            <v:shape id="Graphic 132" o:spid="_x0000_s2394" style="position:absolute;left:28232;top:4003;width:450;height:286;visibility:visible;mso-wrap-style:square;v-text-anchor:top" coordsize="45085,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" path="m44475,l1854,27025,,27965e" filled="f" strokecolor="#699" strokeweight=".65pt">
              <v:path arrowok="t"/>
            </v:shape>
            <v:shape id="Graphic 133" o:spid="_x0000_s2395" style="position:absolute;left:27809;top:4282;width:425;height:292;visibility:visible;mso-wrap-style:square;v-text-anchor:top" coordsize="42545,292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" path="m42392,l1879,29019,,29019e" filled="f" strokecolor="#699" strokeweight=".22928mm">
              <v:path arrowok="t"/>
            </v:shape>
            <v:shape id="Graphic 134" o:spid="_x0000_s2396" style="position:absolute;left:27416;top:4571;width:420;height:305;visibility:visible;mso-wrap-style:square;v-text-anchor:top" coordsize="41910,30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" path="m41363,l1879,30048,,30048e" filled="f" strokecolor="#699" strokeweight=".65pt">
              <v:path arrowok="t"/>
            </v:shape>
            <v:shape id="Graphic 135" o:spid="_x0000_s2397" style="position:absolute;left:27035;top:4870;width:406;height:305;visibility:visible;mso-wrap-style:square;v-text-anchor:top" coordsize="40640,30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" path="m40335,l1879,30048,,30048e" filled="f" strokecolor="#699" strokeweight=".65pt">
              <v:path arrowok="t"/>
            </v:shape>
            <v:shape id="Graphic 136" o:spid="_x0000_s2398" style="position:absolute;left:26777;top:5169;width:285;height:229;visibility:visible;mso-wrap-style:square;v-text-anchor:top" coordsize="28575,22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" path="m27965,l1866,21907,,22821e" filled="f" strokecolor="#699" strokeweight=".65pt">
              <v:path arrowok="t"/>
            </v:shape>
            <v:shape id="Graphic 137" o:spid="_x0000_s2399" style="position:absolute;left:26529;top:5376;width:273;height:209;visibility:visible;mso-wrap-style:square;v-text-anchor:top" coordsize="27305,209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" path="m26898,l1917,20764,,20764e" filled="f" strokecolor="#699" strokeweight=".65pt">
              <v:path arrowok="t"/>
            </v:shape>
            <v:shape id="Graphic 138" o:spid="_x0000_s2400" style="position:absolute;left:26281;top:5582;width:261;height:222;visibility:visible;mso-wrap-style:square;v-text-anchor:top" coordsize="26034,22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" path="m25908,l1854,20878,,21793e" filled="f" strokecolor="#699" strokeweight=".65pt">
              <v:path arrowok="t"/>
            </v:shape>
            <v:shape id="Graphic 139" o:spid="_x0000_s2401" style="position:absolute;left:26044;top:5788;width:260;height:223;visibility:visible;mso-wrap-style:square;v-text-anchor:top" coordsize="26034,22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" path="m25869,l1917,20891,,21793e" filled="f" strokecolor="#699" strokeweight=".65pt">
              <v:path arrowok="t"/>
            </v:shape>
            <v:shape id="Graphic 140" o:spid="_x0000_s2402" style="position:absolute;left:25786;top:5995;width:273;height:222;visibility:visible;mso-wrap-style:square;v-text-anchor:top" coordsize="27305,22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" path="m26936,l1866,20891,,21793e" filled="f" strokecolor="#699" strokeweight=".65pt">
              <v:path arrowok="t"/>
            </v:shape>
            <v:shape id="Graphic 141" o:spid="_x0000_s2403" style="position:absolute;left:25528;top:6201;width:273;height:222;visibility:visible;mso-wrap-style:square;v-text-anchor:top" coordsize="27305,22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" path="m26936,l1866,20891,,21793e" filled="f" strokecolor="#699" strokeweight=".65pt">
              <v:path arrowok="t"/>
            </v:shape>
            <v:shape id="Graphic 142" o:spid="_x0000_s2404" style="position:absolute;left:25280;top:6407;width:274;height:229;visibility:visible;mso-wrap-style:square;v-text-anchor:top" coordsize="27305,22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" path="m26898,l1917,21907,,22821e" filled="f" strokecolor="#699" strokeweight=".65pt">
              <v:path arrowok="t"/>
            </v:shape>
            <v:shape id="Graphic 143" o:spid="_x0000_s2405" style="position:absolute;left:25043;top:6614;width:254;height:222;visibility:visible;mso-wrap-style:square;v-text-anchor:top" coordsize="25400,22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" path="m24879,l1841,20815,,21755e" filled="f" strokecolor="#699" strokeweight=".65pt">
              <v:path arrowok="t"/>
            </v:shape>
            <v:shape id="Graphic 144" o:spid="_x0000_s2406" style="position:absolute;left:24785;top:6820;width:273;height:222;visibility:visible;mso-wrap-style:square;v-text-anchor:top" coordsize="27305,22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" path="m26898,l1917,20891,,21793e" filled="f" strokecolor="#699" strokeweight=".65pt">
              <v:path arrowok="t"/>
            </v:shape>
            <v:shape id="Graphic 145" o:spid="_x0000_s2407" style="position:absolute;left:24527;top:7037;width:273;height:209;visibility:visible;mso-wrap-style:square;v-text-anchor:top" coordsize="27305,209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" path="m26936,l1866,19862,,20764e" filled="f" strokecolor="#699" strokeweight=".65pt">
              <v:path arrowok="t"/>
            </v:shape>
            <v:shape id="Graphic 146" o:spid="_x0000_s2408" style="position:absolute;left:24393;top:7233;width:159;height:140;visibility:visible;mso-wrap-style:square;v-text-anchor:top" coordsize="15875,13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" path="m15544,l1943,12636,,13538e" filled="f" strokecolor="#699" strokeweight=".65pt">
              <v:path arrowok="t"/>
            </v:shape>
            <v:shape id="Graphic 147" o:spid="_x0000_s2409" style="position:absolute;left:24249;top:7357;width:177;height:146;visibility:visible;mso-wrap-style:square;v-text-anchor:top" coordsize="17780,14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" path="m17589,l1943,13652,,14566e" filled="f" strokecolor="#699" strokeweight=".65pt">
              <v:path arrowok="t"/>
            </v:shape>
            <v:shape id="Graphic 148" o:spid="_x0000_s2410" style="position:absolute;left:24094;top:7491;width:171;height:114;visibility:visible;mso-wrap-style:square;v-text-anchor:top" coordsize="17145,11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" path="m16624,l1854,11430,,11430e" filled="f" strokecolor="#699" strokeweight=".65pt">
              <v:path arrowok="t"/>
            </v:shape>
            <v:shape id="Graphic 149" o:spid="_x0000_s2411" style="position:absolute;left:23970;top:7604;width:171;height:127;visibility:visible;mso-wrap-style:square;v-text-anchor:top" coordsize="17145,12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" path="m16573,l,11620r,902e" filled="f" strokecolor="#699" strokeweight=".65pt">
              <v:path arrowok="t"/>
            </v:shape>
            <v:shape id="Graphic 150" o:spid="_x0000_s2412" style="position:absolute;left:23825;top:7708;width:147;height:139;visibility:visible;mso-wrap-style:square;v-text-anchor:top" coordsize="14604,13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" path="m14566,l1816,12636,,13538e" filled="f" strokecolor="#699" strokeweight=".65pt">
              <v:path arrowok="t"/>
            </v:shape>
            <v:shape id="Graphic 151" o:spid="_x0000_s2413" style="position:absolute;left:23681;top:7842;width:159;height:127;visibility:visible;mso-wrap-style:square;v-text-anchor:top" coordsize="15875,12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" path="m15595,l1841,11620,,12522e" filled="f" strokecolor="#699" strokeweight=".65pt">
              <v:path arrowok="t"/>
            </v:shape>
            <v:shape id="Graphic 152" o:spid="_x0000_s2414" style="position:absolute;left:23557;top:7966;width:140;height:127;visibility:visible;mso-wrap-style:square;v-text-anchor:top" coordsize="13970,12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" path="m13487,l,11620r,902e" filled="f" strokecolor="#699" strokeweight=".65pt">
              <v:path arrowok="t"/>
            </v:shape>
            <v:shape id="Graphic 153" o:spid="_x0000_s2415" style="position:absolute;left:23258;top:8162;width:489;height:12;visibility:visible;mso-wrap-style:square;v-text-anchor:top" coordsize="488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" path="m48501,l,1028e" filled="f" strokecolor="#699" strokeweight=".65pt">
              <v:path arrowok="t"/>
            </v:shape>
            <v:shape id="Graphic 154" o:spid="_x0000_s2416" style="position:absolute;left:23258;top:8213;width:146;height:108;visibility:visible;mso-wrap-style:square;v-text-anchor:top" coordsize="14604,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" path="m14516,l1943,9601,,10477e" filled="f" strokecolor="#699" strokeweight=".65pt">
              <v:path arrowok="t"/>
            </v:shape>
            <v:shape id="Graphic 155" o:spid="_x0000_s2417" style="position:absolute;left:23103;top:8306;width:172;height:146;visibility:visible;mso-wrap-style:square;v-text-anchor:top" coordsize="17145,14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" path="m16624,l1854,13538,,14516e" filled="f" strokecolor="#699" strokeweight=".65pt">
              <v:path arrowok="t"/>
            </v:shape>
            <v:shape id="Graphic 156" o:spid="_x0000_s2418" style="position:absolute;left:22814;top:8440;width:324;height:210;visibility:visible;mso-wrap-style:square;v-text-anchor:top" coordsize="32384,209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" path="m32080,l1892,20764,,20764e" filled="f" strokecolor="#699" strokeweight=".22928mm">
              <v:path arrowok="t"/>
            </v:shape>
            <v:shape id="Graphic 157" o:spid="_x0000_s2419" style="position:absolute;left:22402;top:8750;width:635;height:13;visibility:visible;mso-wrap-style:square;v-text-anchor:top" coordsize="635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" path="m62941,l,1028e" filled="f" strokecolor="#699" strokeweight=".65pt">
              <v:path arrowok="t"/>
            </v:shape>
            <v:shape id="Graphic 158" o:spid="_x0000_s2420" style="position:absolute;left:22226;top:8832;width:324;height:191;visibility:visible;mso-wrap-style:square;v-text-anchor:top" coordsize="32384,19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" path="m32080,l1892,17818,,18719e" filled="f" strokecolor="#699" strokeweight=".22928mm">
              <v:path arrowok="t"/>
            </v:shape>
            <v:shape id="Graphic 159" o:spid="_x0000_s2421" style="position:absolute;left:21896;top:9008;width:362;height:178;visibility:visible;mso-wrap-style:square;v-text-anchor:top" coordsize="36195,17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" path="m36195,l1905,16713,,17640e" filled="f" strokecolor="#699" strokeweight=".65pt">
              <v:path arrowok="t"/>
            </v:shape>
            <v:shape id="Graphic 160" o:spid="_x0000_s2422" style="position:absolute;left:21555;top:9183;width:356;height:178;visibility:visible;mso-wrap-style:square;v-text-anchor:top" coordsize="35560,17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" path="m35191,l1854,16713,,17640e" filled="f" strokecolor="#699" strokeweight=".65pt">
              <v:path arrowok="t"/>
            </v:shape>
            <v:shape id="Graphic 161" o:spid="_x0000_s2423" style="position:absolute;left:21174;top:9338;width:393;height:178;visibility:visible;mso-wrap-style:square;v-text-anchor:top" coordsize="39370,17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" path="m39306,l,16713r,927e" filled="f" strokecolor="#699" strokeweight=".65pt">
              <v:path arrowok="t"/>
            </v:shape>
            <v:shape id="Graphic 162" o:spid="_x0000_s2424" style="position:absolute;left:20812;top:9493;width:369;height:159;visibility:visible;mso-wrap-style:square;v-text-anchor:top" coordsize="36830,158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" path="m36220,l1854,14681,,15595e" filled="f" strokecolor="#699" strokeweight=".65pt">
              <v:path arrowok="t"/>
            </v:shape>
            <v:shape id="Graphic 163" o:spid="_x0000_s2425" style="position:absolute;left:20420;top:9637;width:394;height:146;visibility:visible;mso-wrap-style:square;v-text-anchor:top" coordsize="39370,14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" path="m39281,l1917,13652,,14566e" filled="f" strokecolor="#699" strokeweight=".65pt">
              <v:path arrowok="t"/>
            </v:shape>
            <v:shape id="Graphic 164" o:spid="_x0000_s2426" style="position:absolute;left:20039;top:9771;width:393;height:146;visibility:visible;mso-wrap-style:square;v-text-anchor:top" coordsize="39370,14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" path="m39306,l1866,13652,,14566e" filled="f" strokecolor="#699" strokeweight=".65pt">
              <v:path arrowok="t"/>
            </v:shape>
            <v:shape id="Graphic 165" o:spid="_x0000_s2427" style="position:absolute;left:19636;top:9916;width:419;height:146;visibility:visible;mso-wrap-style:square;v-text-anchor:top" coordsize="41910,14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" path="m41363,l1879,13652,,14566e" filled="f" strokecolor="#699" strokeweight=".65pt">
              <v:path arrowok="t"/>
            </v:shape>
            <v:shape id="Graphic 166" o:spid="_x0000_s2428" style="position:absolute;left:19316;top:10040;width:337;height:108;visibility:visible;mso-wrap-style:square;v-text-anchor:top" coordsize="33655,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" path="m33108,l1892,9601,,10477e" filled="f" strokecolor="#699" strokeweight=".65pt">
              <v:path arrowok="t"/>
            </v:shape>
            <v:shape id="Graphic 167" o:spid="_x0000_s2429" style="position:absolute;left:19007;top:10153;width:311;height:108;visibility:visible;mso-wrap-style:square;v-text-anchor:top" coordsize="31115,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" path="m31051,l1879,9601,,10477e" filled="f" strokecolor="#699" strokeweight=".65pt">
              <v:path arrowok="t"/>
            </v:shape>
            <v:shape id="Graphic 168" o:spid="_x0000_s2430" style="position:absolute;left:18656;top:10246;width:368;height:108;visibility:visible;mso-wrap-style:square;v-text-anchor:top" coordsize="36830,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" path="m36220,l1854,9461,,10401e" filled="f" strokecolor="#699" strokeweight=".65pt">
              <v:path arrowok="t"/>
            </v:shape>
            <v:shape id="Graphic 169" o:spid="_x0000_s2431" style="position:absolute;left:18326;top:10339;width:336;height:108;visibility:visible;mso-wrap-style:square;v-text-anchor:top" coordsize="33655,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" path="m33134,l1841,10401,,10401e" filled="f" strokecolor="#699" strokeweight=".65pt">
              <v:path arrowok="t"/>
            </v:shape>
            <v:shape id="Graphic 170" o:spid="_x0000_s2432" style="position:absolute;left:17995;top:10442;width:356;height:108;visibility:visible;mso-wrap-style:square;v-text-anchor:top" coordsize="35560,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" path="m35191,l1854,9601,,10477e" filled="f" strokecolor="#699" strokeweight=".65pt">
              <v:path arrowok="t"/>
            </v:shape>
            <v:shape id="Graphic 171" o:spid="_x0000_s2433" style="position:absolute;left:17655;top:10535;width:375;height:89;visibility:visible;mso-wrap-style:square;v-text-anchor:top" coordsize="37465,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" path="m37223,l1905,8445,,8445e" filled="f" strokecolor="#699" strokeweight=".65pt">
              <v:path arrowok="t"/>
            </v:shape>
            <v:shape id="Graphic 172" o:spid="_x0000_s2434" style="position:absolute;left:17325;top:10618;width:336;height:107;visibility:visible;mso-wrap-style:square;v-text-anchor:top" coordsize="33655,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" path="m33108,l1892,9461,,10401e" filled="f" strokecolor="#699" strokeweight=".65pt">
              <v:path arrowok="t"/>
            </v:shape>
            <v:shape id="Graphic 173" o:spid="_x0000_s2435" style="position:absolute;left:16974;top:10721;width:368;height:95;visibility:visible;mso-wrap-style:square;v-text-anchor:top" coordsize="3683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" path="m36220,l1854,8445,,9385e" filled="f" strokecolor="#699" strokeweight=".65pt">
              <v:path arrowok="t"/>
            </v:shape>
            <v:shape id="Graphic 174" o:spid="_x0000_s2436" style="position:absolute;left:16633;top:10803;width:375;height:89;visibility:visible;mso-wrap-style:square;v-text-anchor:top" coordsize="37465,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" path="m37223,l1905,8356,,8356e" filled="f" strokecolor="#699" strokeweight=".65pt">
              <v:path arrowok="t"/>
            </v:shape>
            <v:shape id="Graphic 175" o:spid="_x0000_s2437" style="position:absolute;left:16293;top:10886;width:374;height:108;visibility:visible;mso-wrap-style:square;v-text-anchor:top" coordsize="37465,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" path="m37249,l1866,9461,,10401e" filled="f" strokecolor="#699" strokeweight=".22928mm">
              <v:path arrowok="t"/>
            </v:shape>
            <v:shape id="Graphic 176" o:spid="_x0000_s2438" style="position:absolute;left:15994;top:10989;width:311;height:63;visibility:visible;mso-wrap-style:square;v-text-anchor:top" coordsize="3111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" path="m31051,l1879,5422,,6324e" filled="f" strokecolor="#699" strokeweight=".65pt">
              <v:path arrowok="t"/>
            </v:shape>
            <v:shape id="Graphic 177" o:spid="_x0000_s2439" style="position:absolute;left:15684;top:11041;width:311;height:76;visibility:visible;mso-wrap-style:square;v-text-anchor:top" coordsize="31115,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" path="m31051,l1879,7340,,7340e" filled="f" strokecolor="#699" strokeweight=".65pt">
              <v:path arrowok="t"/>
            </v:shape>
            <v:shape id="Graphic 178" o:spid="_x0000_s2440" style="position:absolute;left:15436;top:11113;width:292;height:76;visibility:visible;mso-wrap-style:square;v-text-anchor:top" coordsize="29209,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" path="m28994,l,6426r,914e" filled="f" strokecolor="#699" strokeweight=".65pt">
              <v:path arrowok="t"/>
            </v:shape>
            <v:shape id="Graphic 179" o:spid="_x0000_s2441" style="position:absolute;left:15137;top:11164;width:305;height:77;visibility:visible;mso-wrap-style:square;v-text-anchor:top" coordsize="3048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" path="m30022,l,6426r,914e" filled="f" strokecolor="#699" strokeweight=".65pt">
              <v:path arrowok="t"/>
            </v:shape>
            <v:shape id="Graphic 180" o:spid="_x0000_s2442" style="position:absolute;left:14848;top:11226;width:292;height:77;visibility:visible;mso-wrap-style:square;v-text-anchor:top" coordsize="29209,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" path="m28994,l1879,6426,,7340e" filled="f" strokecolor="#699" strokeweight=".65pt">
              <v:path arrowok="t"/>
            </v:shape>
            <v:shape id="Graphic 181" o:spid="_x0000_s2443" style="position:absolute;left:14528;top:11309;width:324;height:44;visibility:visible;mso-wrap-style:square;v-text-anchor:top" coordsize="32384,44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" path="m32105,l1841,3441,,4305e" filled="f" strokecolor="#699" strokeweight=".65pt">
              <v:path arrowok="t"/>
            </v:shape>
            <v:shape id="Graphic 182" o:spid="_x0000_s2444" style="position:absolute;left:14229;top:11350;width:305;height:64;visibility:visible;mso-wrap-style:square;v-text-anchor:top" coordsize="3048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" path="m30022,l1879,6324,,6324e" filled="f" strokecolor="#699" strokeweight=".65pt">
              <v:path arrowok="t"/>
            </v:shape>
            <v:shape id="Graphic 183" o:spid="_x0000_s2445" style="position:absolute;left:13909;top:11412;width:337;height:57;visibility:visible;mso-wrap-style:square;v-text-anchor:top" coordsize="33655,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" path="m33134,l1841,4419,,5308e" filled="f" strokecolor="#699" strokeweight=".65pt">
              <v:path arrowok="t"/>
            </v:shape>
            <v:shape id="Graphic 184" o:spid="_x0000_s2446" style="position:absolute;left:13610;top:11453;width:336;height:77;visibility:visible;mso-wrap-style:square;v-text-anchor:top" coordsize="33655,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" path="m33108,l1892,7226,,7226e" filled="f" strokecolor="#699" strokeweight=".65pt">
              <v:path arrowok="t"/>
            </v:shape>
            <v:shape id="Graphic 185" o:spid="_x0000_s2447" style="position:absolute;left:13321;top:11526;width:324;height:63;visibility:visible;mso-wrap-style:square;v-text-anchor:top" coordsize="32384,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" path="m32080,l1892,5422,,6324e" filled="f" strokecolor="#699" strokeweight=".65pt">
              <v:path arrowok="t"/>
            </v:shape>
            <v:shape id="Graphic 186" o:spid="_x0000_s2448" style="position:absolute;left:12991;top:11577;width:362;height:76;visibility:visible;mso-wrap-style:square;v-text-anchor:top" coordsize="36195,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" path="m36194,l1904,6426,,7340e" filled="f" strokecolor="#699" strokeweight=".22928mm">
              <v:path arrowok="t"/>
            </v:shape>
            <v:shape id="Graphic 187" o:spid="_x0000_s2449" style="position:absolute;left:12681;top:11629;width:324;height:57;visibility:visible;mso-wrap-style:square;v-text-anchor:top" coordsize="32384,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" path="m32105,l1841,5156,,5156e" filled="f" strokecolor="#699" strokeweight=".22928mm">
              <v:path arrowok="t"/>
            </v:shape>
            <v:shape id="Graphic 188" o:spid="_x0000_s2450" style="position:absolute;left:12351;top:11680;width:324;height:26;visibility:visible;mso-wrap-style:square;v-text-anchor:top" coordsize="32384,2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" path="m32105,l1841,2324,,2324e" filled="f" strokecolor="#699" strokeweight=".22928mm">
              <v:path arrowok="t"/>
            </v:shape>
            <v:shape id="Graphic 189" o:spid="_x0000_s2451" style="position:absolute;left:12010;top:11701;width:343;height:44;visibility:visible;mso-wrap-style:square;v-text-anchor:top" coordsize="34290,44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" path="m34137,l1892,3098,,4127e" filled="f" strokecolor="#699" strokeweight=".65pt">
              <v:path arrowok="t"/>
            </v:shape>
            <v:shape id="Graphic 190" o:spid="_x0000_s2452" style="position:absolute;left:11680;top:11742;width:343;height:26;visibility:visible;mso-wrap-style:square;v-text-anchor:top" coordsize="34290,2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" path="m34137,l,1549r,775e" filled="f" strokecolor="#699" strokeweight=".65pt">
              <v:path arrowok="t"/>
            </v:shape>
            <v:shape id="Graphic 191" o:spid="_x0000_s2453" style="position:absolute;left:11319;top:11753;width:368;height:19;visibility:visible;mso-wrap-style:square;v-text-anchor:top" coordsize="36830,1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" path="m36220,l1854,685,,1371e" filled="f" strokecolor="#699" strokeweight=".65pt">
              <v:path arrowok="t"/>
            </v:shape>
            <v:shape id="Graphic 192" o:spid="_x0000_s2454" style="position:absolute;left:10989;top:11763;width:343;height:13;visibility:visible;mso-wrap-style:square;v-text-anchor:top" coordsize="3429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" path="m34162,l1854,1028,,1028e" filled="f" strokecolor="#699" strokeweight=".65pt">
              <v:path arrowok="t"/>
            </v:shape>
            <v:shape id="Graphic 193" o:spid="_x0000_s2455" style="position:absolute;left:10679;top:11763;width:343;height:32;visibility:visible;mso-wrap-style:square;v-text-anchor:top" coordsize="34290,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" path="m34137,l1892,2070,,3098e" filled="f" strokecolor="#699" strokeweight=".65pt">
              <v:path arrowok="t"/>
            </v:shape>
            <v:shape id="Graphic 194" o:spid="_x0000_s2456" style="position:absolute;left:10174;top:11773;width:705;height:13;visibility:visible;mso-wrap-style:square;v-text-anchor:top" coordsize="7048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" path="m70167,l,e" filled="f" strokecolor="#699" strokeweight=".65pt">
              <v:path arrowok="t"/>
            </v:shape>
            <v:shape id="Graphic 195" o:spid="_x0000_s2457" style="position:absolute;left:9844;top:11773;width:660;height:13;visibility:visible;mso-wrap-style:square;v-text-anchor:top" coordsize="660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" path="m66039,l,e" filled="f" strokecolor="#699" strokeweight=".65pt">
              <v:path arrowok="t"/>
            </v:shape>
            <v:shape id="Graphic 196" o:spid="_x0000_s2458" style="position:absolute;left:165;top:11928;width:53549;height:13;visibility:visible;mso-wrap-style:square;v-text-anchor:top" coordsize="535495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" path="m,l5354396,e" filled="f" strokeweight=".65pt">
              <v:path arrowok="t"/>
            </v:shape>
            <v:shape id="Graphic 197" o:spid="_x0000_s2459" style="position:absolute;left:32504;top:557;width:12;height:11188;visibility:visible;mso-wrap-style:square;v-text-anchor:top" coordsize="1270,1118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" path="m,l1028,1118552e" filled="f" strokeweight=".65pt">
              <v:path arrowok="t"/>
            </v:shape>
            <v:shape id="Graphic 198" o:spid="_x0000_s2460" style="position:absolute;left:392;width:12;height:20307;visibility:visible;mso-wrap-style:square;v-text-anchor:top" coordsize="1270,2030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" path="m,2030730l,e" filled="f" strokeweight=".65pt">
              <v:path arrowok="t"/>
            </v:shape>
            <v:shape id="Image 199" o:spid="_x0000_s2461" type="#_x0000_t75" style="position:absolute;top:515;width:54174;height:13849;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">
              <v:imagedata r:id="rId16" o:title=""/>
            </v:shape>
            <v:shape id="Graphic 200" o:spid="_x0000_s2462" style="position:absolute;left:165;top:11928;width:53549;height:13;visibility:visible;mso-wrap-style:square;v-text-anchor:top" coordsize="535495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" path="m,l5354396,e" filled="f" strokeweight=".65pt">
              <v:path arrowok="t"/>
            </v:shape>
            <v:shape id="Graphic 201" o:spid="_x0000_s2463" style="position:absolute;left:32504;top:557;width:12;height:11188;visibility:visible;mso-wrap-style:square;v-text-anchor:top" coordsize="1270,1118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" path="m,l1028,1118552e" filled="f" strokeweight=".65pt">
              <v:path arrowok="t"/>
            </v:shape>
            <v:shape id="Graphic 202" o:spid="_x0000_s2464" style="position:absolute;left:392;width:12;height:20307;visibility:visible;mso-wrap-style:square;v-text-anchor:top" coordsize="1270,2030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" path="m,2030730l,e" filled="f" strokeweight=".65pt">
              <v:path arrowok="t"/>
            </v:shape>
            <v:shape id="Graphic 203" o:spid="_x0000_s2465" style="position:absolute;left:22340;top:557;width:12;height:11188;visibility:visible;mso-wrap-style:square;v-text-anchor:top" coordsize="1270,1118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" path="m,l1028,1118552e" filled="f" strokeweight=".65pt">
              <v:path arrowok="t"/>
            </v:shape>
            <v:shape id="Graphic 204" o:spid="_x0000_s2466" style="position:absolute;left:42771;top:557;width:12;height:11188;visibility:visible;mso-wrap-style:square;v-text-anchor:top" coordsize="1270,1118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" path="m,l1028,1118552e" filled="f" strokeweight=".65pt">
              <v:path arrowok="t"/>
            </v:shape>
            <v:shape id="Graphic 205" o:spid="_x0000_s2467" style="position:absolute;left:9998;top:557;width:13;height:11188;visibility:visible;mso-wrap-style:square;v-text-anchor:top" coordsize="1270,1118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" path="m,l1028,1118552e" filled="f" strokeweight=".65pt">
              <v:path arrowok="t"/>
            </v:shape>
            <v:shape id="Graphic 206" o:spid="_x0000_s2468" style="position:absolute;left:41;top:9070;width:48946;height:5257;visibility:visible;mso-wrap-style:square;v-text-anchor:top" coordsize="4894580,525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" path="m,297726r108800,6375l272948,341426r131318,25502l589978,398792r174460,31864l917321,461606r142570,31877l1191209,512597r141630,12751l1464157,512597r152883,-50991l1791500,405168r131318,-50991l2054136,297726r120053,-63729l2305507,177545r120053,-44615l2534373,107441r98476,-31877l2720086,63728,2851404,38239,3058693,12750,3222828,r152895,12750l3495776,25488r164148,25502l3779977,81940r87236,25501l3954437,120180r152895,38239l4260215,190284r185712,30962l4686985,253110r207290,e" filled="f" strokecolor="#d7d7eb" strokeweight=".65pt">
              <v:path arrowok="t"/>
            </v:shape>
            <v:shape id="Graphic 207" o:spid="_x0000_s2469" style="position:absolute;left:45722;top:13125;width:7258;height:13;visibility:visible;mso-wrap-style:square;v-text-anchor:top" coordsize="7258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" path="m,l725411,e" filled="f" strokeweight=".65pt">
              <v:path arrowok="t"/>
            </v:shape>
            <v:shape id="Graphic 208" o:spid="_x0000_s2470" style="position:absolute;left:52893;top:12877;width:496;height:496;visibility:visible;mso-wrap-style:square;v-text-anchor:top" coordsize="49530,49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" path="m,l,49529,49530,24764,,xe" fillcolor="black" stroked="f">
              <v:path arrowok="t"/>
            </v:shape>
            <v:shape id="Textbox 209" o:spid="_x0000_s2471" type="#_x0000_t202" style="position:absolute;left:1402;top:623;width:7442;height:340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" filled="f" stroked="f">
              <v:textbox inset="0,0,0,0">
                <w:txbxContent>
                  <w:p w14:paraId="54BC8ECB" w14:textId="77777777" w:rsidR="003D78A7" w:rsidRDefault="00727087">
                    <w:pPr>
                      <w:spacing w:before="24" w:line="218" w:lineRule="auto"/>
                      <w:ind w:right="18"/>
                      <w:rPr>
                        <w:rFonts w:ascii="Tahoma"/>
                        <w:sz w:val="23"/>
                      </w:rPr>
                    </w:pPr>
                    <w:r>
                      <w:rPr>
                        <w:rFonts w:ascii="Tahoma"/>
                        <w:b/>
                        <w:sz w:val="23"/>
                      </w:rPr>
                      <w:t xml:space="preserve">Sales and </w:t>
                    </w:r>
                    <w:r>
                      <w:rPr>
                        <w:rFonts w:ascii="Tahoma"/>
                        <w:sz w:val="23"/>
                      </w:rPr>
                      <w:t>Profits</w:t>
                    </w:r>
                    <w:r>
                      <w:rPr>
                        <w:rFonts w:ascii="Tahoma"/>
                        <w:spacing w:val="-18"/>
                        <w:sz w:val="23"/>
                      </w:rPr>
                      <w:t xml:space="preserve"> </w:t>
                    </w:r>
                    <w:r>
                      <w:rPr>
                        <w:rFonts w:ascii="Tahoma"/>
                        <w:sz w:val="23"/>
                      </w:rPr>
                      <w:t>(Rs)</w:t>
                    </w:r>
                  </w:p>
                </w:txbxContent>
              </v:textbox>
            </v:shape>
            <v:shape id="Textbox 210" o:spid="_x0000_s2472" type="#_x0000_t202" style="position:absolute;left:43631;top:1514;width:3499;height:179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" filled="f" stroked="f">
              <v:textbox inset="0,0,0,0">
                <w:txbxContent>
                  <w:p w14:paraId="14DE1C76" w14:textId="77777777" w:rsidR="003D78A7" w:rsidRDefault="00727087">
                    <w:pPr>
                      <w:spacing w:before="4"/>
                      <w:rPr>
                        <w:rFonts w:ascii="Tahoma"/>
                        <w:b/>
                        <w:sz w:val="23"/>
                      </w:rPr>
                    </w:pPr>
                    <w:r>
                      <w:rPr>
                        <w:rFonts w:ascii="Tahoma"/>
                        <w:b/>
                        <w:spacing w:val="-2"/>
                        <w:w w:val="90"/>
                        <w:sz w:val="23"/>
                      </w:rPr>
                      <w:t>Sales</w:t>
                    </w:r>
                  </w:p>
                </w:txbxContent>
              </v:textbox>
            </v:shape>
            <v:shape id="Textbox 211" o:spid="_x0000_s2473" type="#_x0000_t202" style="position:absolute;left:34448;top:7161;width:4268;height:179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" filled="f" stroked="f">
              <v:textbox inset="0,0,0,0">
                <w:txbxContent>
                  <w:p w14:paraId="391B9381" w14:textId="77777777" w:rsidR="003D78A7" w:rsidRDefault="00727087">
                    <w:pPr>
                      <w:spacing w:before="4"/>
                      <w:rPr>
                        <w:rFonts w:ascii="Tahoma"/>
                        <w:b/>
                        <w:sz w:val="23"/>
                      </w:rPr>
                    </w:pPr>
                    <w:r>
                      <w:rPr>
                        <w:rFonts w:ascii="Tahoma"/>
                        <w:b/>
                        <w:spacing w:val="-2"/>
                        <w:w w:val="85"/>
                        <w:sz w:val="23"/>
                      </w:rPr>
                      <w:t>Profits</w:t>
                    </w:r>
                  </w:p>
                </w:txbxContent>
              </v:textbox>
            </v:shape>
            <v:shape id="Textbox 212" o:spid="_x0000_s2474" type="#_x0000_t202" style="position:absolute;left:1788;top:14055;width:5931;height:500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" filled="f" stroked="f">
              <v:textbox inset="0,0,0,0">
                <w:txbxContent>
                  <w:p w14:paraId="1944C9CF" w14:textId="77777777" w:rsidR="003D78A7" w:rsidRDefault="00727087">
                    <w:pPr>
                      <w:spacing w:before="24" w:line="218" w:lineRule="auto"/>
                      <w:ind w:right="18" w:firstLine="7"/>
                      <w:jc w:val="center"/>
                      <w:rPr>
                        <w:rFonts w:ascii="Tahoma"/>
                        <w:b/>
                        <w:sz w:val="23"/>
                      </w:rPr>
                    </w:pPr>
                    <w:r>
                      <w:rPr>
                        <w:rFonts w:ascii="Tahoma"/>
                        <w:b/>
                        <w:spacing w:val="-2"/>
                        <w:w w:val="95"/>
                        <w:sz w:val="23"/>
                      </w:rPr>
                      <w:t xml:space="preserve">Product </w:t>
                    </w:r>
                    <w:r>
                      <w:rPr>
                        <w:rFonts w:ascii="Tahoma"/>
                        <w:b/>
                        <w:spacing w:val="-2"/>
                        <w:w w:val="85"/>
                        <w:sz w:val="23"/>
                      </w:rPr>
                      <w:t xml:space="preserve">Develop- </w:t>
                    </w:r>
                    <w:r>
                      <w:rPr>
                        <w:rFonts w:ascii="Tahoma"/>
                        <w:b/>
                        <w:spacing w:val="-4"/>
                        <w:w w:val="95"/>
                        <w:sz w:val="23"/>
                      </w:rPr>
                      <w:t>ment</w:t>
                    </w:r>
                  </w:p>
                </w:txbxContent>
              </v:textbox>
            </v:shape>
            <v:shape id="Textbox 213" o:spid="_x0000_s2475" type="#_x0000_t202" style="position:absolute;left:11922;top:14055;width:8147;height:179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" filled="f" stroked="f">
              <v:textbox inset="0,0,0,0">
                <w:txbxContent>
                  <w:p w14:paraId="11BEB97C" w14:textId="77777777" w:rsidR="003D78A7" w:rsidRDefault="00727087">
                    <w:pPr>
                      <w:spacing w:before="4"/>
                      <w:rPr>
                        <w:rFonts w:ascii="Tahoma"/>
                        <w:b/>
                        <w:sz w:val="23"/>
                      </w:rPr>
                    </w:pPr>
                    <w:r>
                      <w:rPr>
                        <w:rFonts w:ascii="Tahoma"/>
                        <w:b/>
                        <w:spacing w:val="-2"/>
                        <w:w w:val="85"/>
                        <w:sz w:val="23"/>
                      </w:rPr>
                      <w:t>Introduction</w:t>
                    </w:r>
                  </w:p>
                </w:txbxContent>
              </v:textbox>
            </v:shape>
            <v:shape id="Textbox 214" o:spid="_x0000_s2476" type="#_x0000_t202" style="position:absolute;left:25028;top:14055;width:4883;height:179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" filled="f" stroked="f">
              <v:textbox inset="0,0,0,0">
                <w:txbxContent>
                  <w:p w14:paraId="5D125FE7" w14:textId="77777777" w:rsidR="003D78A7" w:rsidRDefault="00727087">
                    <w:pPr>
                      <w:spacing w:before="4"/>
                      <w:rPr>
                        <w:rFonts w:ascii="Tahoma"/>
                        <w:b/>
                        <w:sz w:val="23"/>
                      </w:rPr>
                    </w:pPr>
                    <w:r>
                      <w:rPr>
                        <w:rFonts w:ascii="Tahoma"/>
                        <w:b/>
                        <w:spacing w:val="-2"/>
                        <w:w w:val="85"/>
                        <w:sz w:val="23"/>
                      </w:rPr>
                      <w:t>Growth</w:t>
                    </w:r>
                  </w:p>
                </w:txbxContent>
              </v:textbox>
            </v:shape>
            <v:shape id="Textbox 215" o:spid="_x0000_s2477" type="#_x0000_t202" style="position:absolute;left:34567;top:14055;width:5518;height:179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" filled="f" stroked="f">
              <v:textbox inset="0,0,0,0">
                <w:txbxContent>
                  <w:p w14:paraId="0FE04544" w14:textId="77777777" w:rsidR="003D78A7" w:rsidRDefault="00727087">
                    <w:pPr>
                      <w:spacing w:before="4"/>
                      <w:rPr>
                        <w:rFonts w:ascii="Tahoma"/>
                        <w:b/>
                        <w:sz w:val="23"/>
                      </w:rPr>
                    </w:pPr>
                    <w:r>
                      <w:rPr>
                        <w:rFonts w:ascii="Tahoma"/>
                        <w:b/>
                        <w:spacing w:val="-2"/>
                        <w:w w:val="85"/>
                        <w:sz w:val="23"/>
                      </w:rPr>
                      <w:t>Maturity</w:t>
                    </w:r>
                  </w:p>
                </w:txbxContent>
              </v:textbox>
            </v:shape>
            <v:shape id="Textbox 216" o:spid="_x0000_s2478" type="#_x0000_t202" style="position:absolute;left:45801;top:11648;width:5962;height:420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" filled="f" stroked="f">
              <v:textbox inset="0,0,0,0">
                <w:txbxContent>
                  <w:p w14:paraId="5F771E09" w14:textId="77777777" w:rsidR="003D78A7" w:rsidRDefault="00727087">
                    <w:pPr>
                      <w:spacing w:before="4"/>
                      <w:ind w:left="411"/>
                      <w:rPr>
                        <w:rFonts w:ascii="Tahoma"/>
                        <w:b/>
                        <w:sz w:val="23"/>
                      </w:rPr>
                    </w:pPr>
                    <w:r>
                      <w:rPr>
                        <w:rFonts w:ascii="Tahoma"/>
                        <w:b/>
                        <w:spacing w:val="-4"/>
                        <w:w w:val="90"/>
                        <w:sz w:val="23"/>
                      </w:rPr>
                      <w:t>Time</w:t>
                    </w:r>
                  </w:p>
                  <w:p w14:paraId="77C8168F" w14:textId="77777777" w:rsidR="003D78A7" w:rsidRDefault="00727087">
                    <w:pPr>
                      <w:spacing w:before="101"/>
                      <w:rPr>
                        <w:rFonts w:ascii="Tahoma"/>
                        <w:b/>
                        <w:sz w:val="23"/>
                      </w:rPr>
                    </w:pPr>
                    <w:r>
                      <w:rPr>
                        <w:rFonts w:ascii="Tahoma"/>
                        <w:b/>
                        <w:spacing w:val="-2"/>
                        <w:w w:val="95"/>
                        <w:sz w:val="23"/>
                      </w:rPr>
                      <w:t>Decline</w:t>
                    </w:r>
                  </w:p>
                </w:txbxContent>
              </v:textbox>
            </v:shape>
            <w10:wrap type="topAndBottom" anchorx="page"/>
          </v:group>
        </w:pict>
      </w:r>
    </w:p>
    <w:p w14:paraId="2598F240" w14:textId="77777777" w:rsidR="003D78A7" w:rsidRDefault="00727087">
      <w:pPr>
        <w:spacing w:line="218" w:lineRule="auto"/>
        <w:ind w:left="532" w:right="6768"/>
        <w:rPr>
          <w:rFonts w:ascii="Tahoma"/>
          <w:b/>
          <w:sz w:val="23"/>
        </w:rPr>
      </w:pPr>
      <w:r>
        <w:rPr>
          <w:rFonts w:ascii="Tahoma"/>
          <w:b/>
          <w:spacing w:val="-2"/>
          <w:w w:val="95"/>
          <w:sz w:val="23"/>
        </w:rPr>
        <w:t xml:space="preserve">Losses/ </w:t>
      </w:r>
      <w:r>
        <w:rPr>
          <w:rFonts w:ascii="Tahoma"/>
          <w:b/>
          <w:w w:val="85"/>
          <w:sz w:val="23"/>
        </w:rPr>
        <w:t>Investments (Rs)</w:t>
      </w:r>
    </w:p>
    <w:p w14:paraId="77923B17" w14:textId="77777777" w:rsidR="003D78A7" w:rsidRDefault="003D78A7">
      <w:pPr>
        <w:spacing w:line="218" w:lineRule="auto"/>
        <w:rPr>
          <w:rFonts w:ascii="Tahoma"/>
          <w:b/>
          <w:sz w:val="23"/>
        </w:rPr>
        <w:sectPr w:rsidR="003D78A7">
          <w:pgSz w:w="11910" w:h="16840"/>
          <w:pgMar w:top="1260" w:right="1275" w:bottom="720" w:left="1275" w:header="0" w:footer="530" w:gutter="0"/>
          <w:cols w:space="720"/>
        </w:sectPr>
      </w:pPr>
    </w:p>
    <w:p w14:paraId="3FF1EA40" w14:textId="77777777" w:rsidR="003D78A7" w:rsidRDefault="00727087">
      <w:pPr>
        <w:pStyle w:val="BodyText"/>
        <w:spacing w:before="55" w:line="271" w:lineRule="auto"/>
        <w:ind w:left="142" w:right="135" w:firstLine="720"/>
        <w:jc w:val="both"/>
      </w:pPr>
      <w:r>
        <w:rPr>
          <w:color w:val="231F20"/>
          <w:spacing w:val="-4"/>
        </w:rPr>
        <w:lastRenderedPageBreak/>
        <w:t>Table</w:t>
      </w:r>
      <w:r>
        <w:rPr>
          <w:color w:val="231F20"/>
          <w:spacing w:val="-11"/>
        </w:rPr>
        <w:t xml:space="preserve"> </w:t>
      </w:r>
      <w:r>
        <w:rPr>
          <w:color w:val="231F20"/>
          <w:spacing w:val="-4"/>
        </w:rPr>
        <w:t>indicates</w:t>
      </w:r>
      <w:r>
        <w:rPr>
          <w:color w:val="231F20"/>
          <w:spacing w:val="-11"/>
        </w:rPr>
        <w:t xml:space="preserve"> </w:t>
      </w:r>
      <w:r>
        <w:rPr>
          <w:color w:val="231F20"/>
          <w:spacing w:val="-4"/>
        </w:rPr>
        <w:t>the</w:t>
      </w:r>
      <w:r>
        <w:rPr>
          <w:color w:val="231F20"/>
          <w:spacing w:val="-11"/>
        </w:rPr>
        <w:t xml:space="preserve"> </w:t>
      </w:r>
      <w:r>
        <w:rPr>
          <w:color w:val="231F20"/>
          <w:spacing w:val="-4"/>
        </w:rPr>
        <w:t>changes</w:t>
      </w:r>
      <w:r>
        <w:rPr>
          <w:color w:val="231F20"/>
          <w:spacing w:val="-11"/>
        </w:rPr>
        <w:t xml:space="preserve"> </w:t>
      </w:r>
      <w:r>
        <w:rPr>
          <w:color w:val="231F20"/>
          <w:spacing w:val="-4"/>
        </w:rPr>
        <w:t>in</w:t>
      </w:r>
      <w:r>
        <w:rPr>
          <w:color w:val="231F20"/>
          <w:spacing w:val="-11"/>
        </w:rPr>
        <w:t xml:space="preserve"> </w:t>
      </w:r>
      <w:r>
        <w:rPr>
          <w:color w:val="231F20"/>
          <w:spacing w:val="-4"/>
        </w:rPr>
        <w:t>the</w:t>
      </w:r>
      <w:r>
        <w:rPr>
          <w:color w:val="231F20"/>
          <w:spacing w:val="-11"/>
        </w:rPr>
        <w:t xml:space="preserve"> </w:t>
      </w:r>
      <w:r>
        <w:rPr>
          <w:color w:val="231F20"/>
          <w:spacing w:val="-4"/>
        </w:rPr>
        <w:t>marketing</w:t>
      </w:r>
      <w:r>
        <w:rPr>
          <w:color w:val="231F20"/>
          <w:spacing w:val="-11"/>
        </w:rPr>
        <w:t xml:space="preserve"> </w:t>
      </w:r>
      <w:r>
        <w:rPr>
          <w:color w:val="231F20"/>
          <w:spacing w:val="-4"/>
        </w:rPr>
        <w:t>strategy</w:t>
      </w:r>
      <w:r>
        <w:rPr>
          <w:color w:val="231F20"/>
          <w:spacing w:val="-11"/>
        </w:rPr>
        <w:t xml:space="preserve"> </w:t>
      </w:r>
      <w:r>
        <w:rPr>
          <w:color w:val="231F20"/>
          <w:spacing w:val="-4"/>
        </w:rPr>
        <w:t>and</w:t>
      </w:r>
      <w:r>
        <w:rPr>
          <w:color w:val="231F20"/>
          <w:spacing w:val="-11"/>
        </w:rPr>
        <w:t xml:space="preserve"> </w:t>
      </w:r>
      <w:r>
        <w:rPr>
          <w:color w:val="231F20"/>
          <w:spacing w:val="-4"/>
        </w:rPr>
        <w:t>marketing</w:t>
      </w:r>
      <w:r>
        <w:rPr>
          <w:color w:val="231F20"/>
          <w:spacing w:val="-11"/>
        </w:rPr>
        <w:t xml:space="preserve"> </w:t>
      </w:r>
      <w:r>
        <w:rPr>
          <w:color w:val="231F20"/>
          <w:spacing w:val="-4"/>
        </w:rPr>
        <w:t>mix</w:t>
      </w:r>
      <w:r>
        <w:rPr>
          <w:color w:val="231F20"/>
          <w:spacing w:val="-11"/>
        </w:rPr>
        <w:t xml:space="preserve"> </w:t>
      </w:r>
      <w:r>
        <w:rPr>
          <w:color w:val="231F20"/>
          <w:spacing w:val="-4"/>
        </w:rPr>
        <w:t xml:space="preserve">elements </w:t>
      </w:r>
      <w:r>
        <w:rPr>
          <w:color w:val="231F20"/>
          <w:w w:val="90"/>
        </w:rPr>
        <w:t>across</w:t>
      </w:r>
      <w:r>
        <w:rPr>
          <w:color w:val="231F20"/>
        </w:rPr>
        <w:t xml:space="preserve"> </w:t>
      </w:r>
      <w:r>
        <w:rPr>
          <w:color w:val="231F20"/>
          <w:w w:val="90"/>
        </w:rPr>
        <w:t>the</w:t>
      </w:r>
      <w:r>
        <w:rPr>
          <w:color w:val="231F20"/>
        </w:rPr>
        <w:t xml:space="preserve"> </w:t>
      </w:r>
      <w:r>
        <w:rPr>
          <w:color w:val="231F20"/>
          <w:w w:val="90"/>
        </w:rPr>
        <w:t>PLC</w:t>
      </w:r>
      <w:r>
        <w:rPr>
          <w:color w:val="231F20"/>
        </w:rPr>
        <w:t xml:space="preserve"> </w:t>
      </w:r>
      <w:r>
        <w:rPr>
          <w:color w:val="231F20"/>
          <w:w w:val="90"/>
        </w:rPr>
        <w:t>stages.</w:t>
      </w:r>
      <w:r>
        <w:rPr>
          <w:color w:val="231F20"/>
        </w:rPr>
        <w:t xml:space="preserve"> </w:t>
      </w:r>
      <w:r>
        <w:rPr>
          <w:color w:val="231F20"/>
          <w:w w:val="90"/>
        </w:rPr>
        <w:t>It</w:t>
      </w:r>
      <w:r>
        <w:rPr>
          <w:color w:val="231F20"/>
        </w:rPr>
        <w:t xml:space="preserve"> </w:t>
      </w:r>
      <w:r>
        <w:rPr>
          <w:color w:val="231F20"/>
          <w:w w:val="90"/>
        </w:rPr>
        <w:t>is</w:t>
      </w:r>
      <w:r>
        <w:rPr>
          <w:color w:val="231F20"/>
        </w:rPr>
        <w:t xml:space="preserve"> </w:t>
      </w:r>
      <w:r>
        <w:rPr>
          <w:color w:val="231F20"/>
          <w:w w:val="90"/>
        </w:rPr>
        <w:t>because</w:t>
      </w:r>
      <w:r>
        <w:rPr>
          <w:color w:val="231F20"/>
        </w:rPr>
        <w:t xml:space="preserve"> </w:t>
      </w:r>
      <w:r>
        <w:rPr>
          <w:color w:val="231F20"/>
          <w:w w:val="90"/>
        </w:rPr>
        <w:t>the</w:t>
      </w:r>
      <w:r>
        <w:rPr>
          <w:color w:val="231F20"/>
        </w:rPr>
        <w:t xml:space="preserve"> </w:t>
      </w:r>
      <w:r>
        <w:rPr>
          <w:color w:val="231F20"/>
          <w:w w:val="90"/>
        </w:rPr>
        <w:t>product</w:t>
      </w:r>
      <w:r>
        <w:rPr>
          <w:color w:val="231F20"/>
        </w:rPr>
        <w:t xml:space="preserve"> </w:t>
      </w:r>
      <w:r>
        <w:rPr>
          <w:color w:val="231F20"/>
          <w:w w:val="90"/>
        </w:rPr>
        <w:t>faces</w:t>
      </w:r>
      <w:r>
        <w:rPr>
          <w:color w:val="231F20"/>
        </w:rPr>
        <w:t xml:space="preserve"> </w:t>
      </w:r>
      <w:r>
        <w:rPr>
          <w:color w:val="231F20"/>
          <w:w w:val="90"/>
        </w:rPr>
        <w:t>unique</w:t>
      </w:r>
      <w:r>
        <w:rPr>
          <w:color w:val="231F20"/>
        </w:rPr>
        <w:t xml:space="preserve"> </w:t>
      </w:r>
      <w:r>
        <w:rPr>
          <w:color w:val="231F20"/>
          <w:w w:val="90"/>
        </w:rPr>
        <w:t>market</w:t>
      </w:r>
      <w:r>
        <w:rPr>
          <w:color w:val="231F20"/>
        </w:rPr>
        <w:t xml:space="preserve"> </w:t>
      </w:r>
      <w:r>
        <w:rPr>
          <w:color w:val="231F20"/>
          <w:w w:val="90"/>
        </w:rPr>
        <w:t>and</w:t>
      </w:r>
      <w:r>
        <w:rPr>
          <w:color w:val="231F20"/>
        </w:rPr>
        <w:t xml:space="preserve"> </w:t>
      </w:r>
      <w:r>
        <w:rPr>
          <w:color w:val="231F20"/>
          <w:w w:val="90"/>
        </w:rPr>
        <w:t>competitive</w:t>
      </w:r>
      <w:r>
        <w:rPr>
          <w:color w:val="231F20"/>
        </w:rPr>
        <w:t xml:space="preserve"> </w:t>
      </w:r>
      <w:r>
        <w:rPr>
          <w:color w:val="231F20"/>
          <w:w w:val="90"/>
        </w:rPr>
        <w:t>forces</w:t>
      </w:r>
      <w:r>
        <w:rPr>
          <w:color w:val="231F20"/>
          <w:spacing w:val="80"/>
        </w:rPr>
        <w:t xml:space="preserve"> </w:t>
      </w:r>
      <w:r>
        <w:rPr>
          <w:color w:val="231F20"/>
          <w:w w:val="90"/>
        </w:rPr>
        <w:t xml:space="preserve">at each stage. At the introductory stage, a firm’s marketing efforts should emphasize the goal of stimulating demand. The focus then shifts to cultivating selective demand in the growth </w:t>
      </w:r>
      <w:r>
        <w:rPr>
          <w:color w:val="231F20"/>
        </w:rPr>
        <w:t xml:space="preserve">period. Extensive market segmentation helps to maintain momentum in the maturity </w:t>
      </w:r>
      <w:r>
        <w:rPr>
          <w:color w:val="231F20"/>
          <w:spacing w:val="-2"/>
        </w:rPr>
        <w:t>period.</w:t>
      </w:r>
    </w:p>
    <w:p w14:paraId="3EB46DB2" w14:textId="77777777" w:rsidR="003D78A7" w:rsidRDefault="003D78A7">
      <w:pPr>
        <w:pStyle w:val="BodyText"/>
        <w:spacing w:before="36"/>
      </w:pPr>
    </w:p>
    <w:p w14:paraId="2AE11457" w14:textId="77777777" w:rsidR="003D78A7" w:rsidRDefault="00727087">
      <w:pPr>
        <w:pStyle w:val="BodyText"/>
        <w:spacing w:line="271" w:lineRule="auto"/>
        <w:ind w:left="142" w:right="139" w:firstLine="720"/>
        <w:jc w:val="both"/>
      </w:pPr>
      <w:r>
        <w:rPr>
          <w:color w:val="231F20"/>
          <w:spacing w:val="-4"/>
        </w:rPr>
        <w:t>During</w:t>
      </w:r>
      <w:r>
        <w:rPr>
          <w:color w:val="231F20"/>
          <w:spacing w:val="-8"/>
        </w:rPr>
        <w:t xml:space="preserve"> </w:t>
      </w:r>
      <w:r>
        <w:rPr>
          <w:color w:val="231F20"/>
          <w:spacing w:val="-4"/>
        </w:rPr>
        <w:t>the</w:t>
      </w:r>
      <w:r>
        <w:rPr>
          <w:color w:val="231F20"/>
          <w:spacing w:val="-8"/>
        </w:rPr>
        <w:t xml:space="preserve"> </w:t>
      </w:r>
      <w:r>
        <w:rPr>
          <w:color w:val="231F20"/>
          <w:spacing w:val="-4"/>
        </w:rPr>
        <w:t>decline</w:t>
      </w:r>
      <w:r>
        <w:rPr>
          <w:color w:val="231F20"/>
          <w:spacing w:val="-8"/>
        </w:rPr>
        <w:t xml:space="preserve"> </w:t>
      </w:r>
      <w:r>
        <w:rPr>
          <w:color w:val="231F20"/>
          <w:spacing w:val="-4"/>
        </w:rPr>
        <w:t>stage,</w:t>
      </w:r>
      <w:r>
        <w:rPr>
          <w:color w:val="231F20"/>
          <w:spacing w:val="-8"/>
        </w:rPr>
        <w:t xml:space="preserve"> </w:t>
      </w:r>
      <w:r>
        <w:rPr>
          <w:color w:val="231F20"/>
          <w:spacing w:val="-4"/>
        </w:rPr>
        <w:t>the</w:t>
      </w:r>
      <w:r>
        <w:rPr>
          <w:color w:val="231F20"/>
          <w:spacing w:val="-8"/>
        </w:rPr>
        <w:t xml:space="preserve"> </w:t>
      </w:r>
      <w:r>
        <w:rPr>
          <w:color w:val="231F20"/>
          <w:spacing w:val="-4"/>
        </w:rPr>
        <w:t>emphasis</w:t>
      </w:r>
      <w:r>
        <w:rPr>
          <w:color w:val="231F20"/>
          <w:spacing w:val="-8"/>
        </w:rPr>
        <w:t xml:space="preserve"> </w:t>
      </w:r>
      <w:r>
        <w:rPr>
          <w:color w:val="231F20"/>
          <w:spacing w:val="-4"/>
        </w:rPr>
        <w:t>returns</w:t>
      </w:r>
      <w:r>
        <w:rPr>
          <w:color w:val="231F20"/>
          <w:spacing w:val="-8"/>
        </w:rPr>
        <w:t xml:space="preserve"> </w:t>
      </w:r>
      <w:r>
        <w:rPr>
          <w:color w:val="231F20"/>
          <w:spacing w:val="-4"/>
        </w:rPr>
        <w:t>to</w:t>
      </w:r>
      <w:r>
        <w:rPr>
          <w:color w:val="231F20"/>
          <w:spacing w:val="-8"/>
        </w:rPr>
        <w:t xml:space="preserve"> </w:t>
      </w:r>
      <w:r>
        <w:rPr>
          <w:color w:val="231F20"/>
          <w:spacing w:val="-4"/>
        </w:rPr>
        <w:t>increasing</w:t>
      </w:r>
      <w:r>
        <w:rPr>
          <w:color w:val="231F20"/>
          <w:spacing w:val="-8"/>
        </w:rPr>
        <w:t xml:space="preserve"> </w:t>
      </w:r>
      <w:r>
        <w:rPr>
          <w:color w:val="231F20"/>
          <w:spacing w:val="-4"/>
        </w:rPr>
        <w:t>primary</w:t>
      </w:r>
      <w:r>
        <w:rPr>
          <w:color w:val="231F20"/>
          <w:spacing w:val="-8"/>
        </w:rPr>
        <w:t xml:space="preserve"> </w:t>
      </w:r>
      <w:r>
        <w:rPr>
          <w:color w:val="231F20"/>
          <w:spacing w:val="-4"/>
        </w:rPr>
        <w:t>demand.</w:t>
      </w:r>
      <w:r>
        <w:rPr>
          <w:color w:val="231F20"/>
          <w:spacing w:val="-8"/>
        </w:rPr>
        <w:t xml:space="preserve"> </w:t>
      </w:r>
      <w:r>
        <w:rPr>
          <w:color w:val="231F20"/>
          <w:spacing w:val="-4"/>
        </w:rPr>
        <w:t xml:space="preserve">PLC </w:t>
      </w:r>
      <w:r>
        <w:rPr>
          <w:color w:val="231F20"/>
          <w:spacing w:val="-2"/>
        </w:rPr>
        <w:t>provides</w:t>
      </w:r>
      <w:r>
        <w:rPr>
          <w:color w:val="231F20"/>
          <w:spacing w:val="-11"/>
        </w:rPr>
        <w:t xml:space="preserve"> </w:t>
      </w:r>
      <w:r>
        <w:rPr>
          <w:color w:val="231F20"/>
          <w:spacing w:val="-2"/>
        </w:rPr>
        <w:t>useful</w:t>
      </w:r>
      <w:r>
        <w:rPr>
          <w:color w:val="231F20"/>
          <w:spacing w:val="-11"/>
        </w:rPr>
        <w:t xml:space="preserve"> </w:t>
      </w:r>
      <w:r>
        <w:rPr>
          <w:color w:val="231F20"/>
          <w:spacing w:val="-2"/>
        </w:rPr>
        <w:t>guidance</w:t>
      </w:r>
      <w:r>
        <w:rPr>
          <w:color w:val="231F20"/>
          <w:spacing w:val="-11"/>
        </w:rPr>
        <w:t xml:space="preserve"> </w:t>
      </w:r>
      <w:r>
        <w:rPr>
          <w:color w:val="231F20"/>
          <w:spacing w:val="-2"/>
        </w:rPr>
        <w:t>for</w:t>
      </w:r>
      <w:r>
        <w:rPr>
          <w:color w:val="231F20"/>
          <w:spacing w:val="-11"/>
        </w:rPr>
        <w:t xml:space="preserve"> </w:t>
      </w:r>
      <w:r>
        <w:rPr>
          <w:color w:val="231F20"/>
          <w:spacing w:val="-2"/>
        </w:rPr>
        <w:t>marketing</w:t>
      </w:r>
      <w:r>
        <w:rPr>
          <w:color w:val="231F20"/>
          <w:spacing w:val="-11"/>
        </w:rPr>
        <w:t xml:space="preserve"> </w:t>
      </w:r>
      <w:r>
        <w:rPr>
          <w:color w:val="231F20"/>
          <w:spacing w:val="-2"/>
        </w:rPr>
        <w:t>strategy</w:t>
      </w:r>
      <w:r>
        <w:rPr>
          <w:color w:val="231F20"/>
          <w:spacing w:val="-11"/>
        </w:rPr>
        <w:t xml:space="preserve"> </w:t>
      </w:r>
      <w:r>
        <w:rPr>
          <w:color w:val="231F20"/>
          <w:spacing w:val="-2"/>
        </w:rPr>
        <w:t>decisions.</w:t>
      </w:r>
      <w:r>
        <w:rPr>
          <w:color w:val="231F20"/>
          <w:spacing w:val="-12"/>
        </w:rPr>
        <w:t xml:space="preserve"> </w:t>
      </w:r>
      <w:r>
        <w:rPr>
          <w:color w:val="231F20"/>
          <w:spacing w:val="-2"/>
        </w:rPr>
        <w:t>Marketers</w:t>
      </w:r>
      <w:r>
        <w:rPr>
          <w:color w:val="231F20"/>
          <w:spacing w:val="-11"/>
        </w:rPr>
        <w:t xml:space="preserve"> </w:t>
      </w:r>
      <w:r>
        <w:rPr>
          <w:color w:val="231F20"/>
          <w:spacing w:val="-2"/>
        </w:rPr>
        <w:t>can</w:t>
      </w:r>
      <w:r>
        <w:rPr>
          <w:color w:val="231F20"/>
          <w:spacing w:val="-12"/>
        </w:rPr>
        <w:t xml:space="preserve"> </w:t>
      </w:r>
      <w:r>
        <w:rPr>
          <w:color w:val="231F20"/>
          <w:spacing w:val="-2"/>
        </w:rPr>
        <w:t>anticipate</w:t>
      </w:r>
      <w:r>
        <w:rPr>
          <w:color w:val="231F20"/>
          <w:spacing w:val="-11"/>
        </w:rPr>
        <w:t xml:space="preserve"> </w:t>
      </w:r>
      <w:r>
        <w:rPr>
          <w:color w:val="231F20"/>
          <w:spacing w:val="-2"/>
        </w:rPr>
        <w:t xml:space="preserve">that </w:t>
      </w:r>
      <w:r>
        <w:rPr>
          <w:color w:val="231F20"/>
          <w:w w:val="90"/>
        </w:rPr>
        <w:t>sales and profits will assume a predictable pattern throughout the life cycle stages, so they</w:t>
      </w:r>
      <w:r>
        <w:rPr>
          <w:color w:val="231F20"/>
          <w:spacing w:val="80"/>
          <w:w w:val="150"/>
        </w:rPr>
        <w:t xml:space="preserve"> </w:t>
      </w:r>
      <w:r>
        <w:rPr>
          <w:color w:val="231F20"/>
        </w:rPr>
        <w:t>can</w:t>
      </w:r>
      <w:r>
        <w:rPr>
          <w:color w:val="231F20"/>
          <w:spacing w:val="-2"/>
        </w:rPr>
        <w:t xml:space="preserve"> </w:t>
      </w:r>
      <w:r>
        <w:rPr>
          <w:color w:val="231F20"/>
        </w:rPr>
        <w:t>shift</w:t>
      </w:r>
      <w:r>
        <w:rPr>
          <w:color w:val="231F20"/>
          <w:spacing w:val="-2"/>
        </w:rPr>
        <w:t xml:space="preserve"> </w:t>
      </w:r>
      <w:r>
        <w:rPr>
          <w:color w:val="231F20"/>
        </w:rPr>
        <w:t>promotional</w:t>
      </w:r>
      <w:r>
        <w:rPr>
          <w:color w:val="231F20"/>
          <w:spacing w:val="-2"/>
        </w:rPr>
        <w:t xml:space="preserve"> </w:t>
      </w:r>
      <w:r>
        <w:rPr>
          <w:color w:val="231F20"/>
        </w:rPr>
        <w:t>emphasis</w:t>
      </w:r>
      <w:r>
        <w:rPr>
          <w:color w:val="231F20"/>
          <w:spacing w:val="-2"/>
        </w:rPr>
        <w:t xml:space="preserve"> </w:t>
      </w:r>
      <w:r>
        <w:rPr>
          <w:color w:val="231F20"/>
        </w:rPr>
        <w:t>from</w:t>
      </w:r>
      <w:r>
        <w:rPr>
          <w:color w:val="231F20"/>
          <w:spacing w:val="-2"/>
        </w:rPr>
        <w:t xml:space="preserve"> </w:t>
      </w:r>
      <w:r>
        <w:rPr>
          <w:color w:val="231F20"/>
        </w:rPr>
        <w:t>product</w:t>
      </w:r>
      <w:r>
        <w:rPr>
          <w:color w:val="231F20"/>
          <w:spacing w:val="-2"/>
        </w:rPr>
        <w:t xml:space="preserve"> </w:t>
      </w:r>
      <w:r>
        <w:rPr>
          <w:color w:val="231F20"/>
        </w:rPr>
        <w:t>information</w:t>
      </w:r>
      <w:r>
        <w:rPr>
          <w:color w:val="231F20"/>
          <w:spacing w:val="-2"/>
        </w:rPr>
        <w:t xml:space="preserve"> </w:t>
      </w:r>
      <w:r>
        <w:rPr>
          <w:color w:val="231F20"/>
        </w:rPr>
        <w:t>in</w:t>
      </w:r>
      <w:r>
        <w:rPr>
          <w:color w:val="231F20"/>
          <w:spacing w:val="-2"/>
        </w:rPr>
        <w:t xml:space="preserve"> </w:t>
      </w:r>
      <w:r>
        <w:rPr>
          <w:color w:val="231F20"/>
        </w:rPr>
        <w:t>the</w:t>
      </w:r>
      <w:r>
        <w:rPr>
          <w:color w:val="231F20"/>
          <w:spacing w:val="-2"/>
        </w:rPr>
        <w:t xml:space="preserve"> </w:t>
      </w:r>
      <w:r>
        <w:rPr>
          <w:color w:val="231F20"/>
        </w:rPr>
        <w:t>early</w:t>
      </w:r>
      <w:r>
        <w:rPr>
          <w:color w:val="231F20"/>
          <w:spacing w:val="-2"/>
        </w:rPr>
        <w:t xml:space="preserve"> </w:t>
      </w:r>
      <w:r>
        <w:rPr>
          <w:color w:val="231F20"/>
        </w:rPr>
        <w:t>stages</w:t>
      </w:r>
      <w:r>
        <w:rPr>
          <w:color w:val="231F20"/>
          <w:spacing w:val="-2"/>
        </w:rPr>
        <w:t xml:space="preserve"> </w:t>
      </w:r>
      <w:r>
        <w:rPr>
          <w:color w:val="231F20"/>
        </w:rPr>
        <w:t>to</w:t>
      </w:r>
      <w:r>
        <w:rPr>
          <w:color w:val="231F20"/>
          <w:spacing w:val="-2"/>
        </w:rPr>
        <w:t xml:space="preserve"> </w:t>
      </w:r>
      <w:r>
        <w:rPr>
          <w:color w:val="231F20"/>
        </w:rPr>
        <w:t xml:space="preserve">brand </w:t>
      </w:r>
      <w:r>
        <w:rPr>
          <w:color w:val="231F20"/>
          <w:spacing w:val="-2"/>
        </w:rPr>
        <w:t>promotion</w:t>
      </w:r>
      <w:r>
        <w:rPr>
          <w:color w:val="231F20"/>
          <w:spacing w:val="-14"/>
        </w:rPr>
        <w:t xml:space="preserve"> </w:t>
      </w:r>
      <w:r>
        <w:rPr>
          <w:color w:val="231F20"/>
          <w:spacing w:val="-2"/>
        </w:rPr>
        <w:t>in</w:t>
      </w:r>
      <w:r>
        <w:rPr>
          <w:color w:val="231F20"/>
          <w:spacing w:val="-14"/>
        </w:rPr>
        <w:t xml:space="preserve"> </w:t>
      </w:r>
      <w:r>
        <w:rPr>
          <w:color w:val="231F20"/>
          <w:spacing w:val="-2"/>
        </w:rPr>
        <w:t>the</w:t>
      </w:r>
      <w:r>
        <w:rPr>
          <w:color w:val="231F20"/>
          <w:spacing w:val="-14"/>
        </w:rPr>
        <w:t xml:space="preserve"> </w:t>
      </w:r>
      <w:r>
        <w:rPr>
          <w:color w:val="231F20"/>
          <w:spacing w:val="-2"/>
        </w:rPr>
        <w:t>latter</w:t>
      </w:r>
      <w:r>
        <w:rPr>
          <w:color w:val="231F20"/>
          <w:spacing w:val="-14"/>
        </w:rPr>
        <w:t xml:space="preserve"> </w:t>
      </w:r>
      <w:r>
        <w:rPr>
          <w:color w:val="231F20"/>
          <w:spacing w:val="-2"/>
        </w:rPr>
        <w:t>ones.</w:t>
      </w:r>
      <w:r>
        <w:rPr>
          <w:color w:val="231F20"/>
          <w:spacing w:val="-14"/>
        </w:rPr>
        <w:t xml:space="preserve"> </w:t>
      </w:r>
      <w:r>
        <w:rPr>
          <w:color w:val="231F20"/>
          <w:spacing w:val="-2"/>
        </w:rPr>
        <w:t>This</w:t>
      </w:r>
      <w:r>
        <w:rPr>
          <w:color w:val="231F20"/>
          <w:spacing w:val="-14"/>
        </w:rPr>
        <w:t xml:space="preserve"> </w:t>
      </w:r>
      <w:r>
        <w:rPr>
          <w:color w:val="231F20"/>
          <w:spacing w:val="-2"/>
        </w:rPr>
        <w:t>kind</w:t>
      </w:r>
      <w:r>
        <w:rPr>
          <w:color w:val="231F20"/>
          <w:spacing w:val="-14"/>
        </w:rPr>
        <w:t xml:space="preserve"> </w:t>
      </w:r>
      <w:r>
        <w:rPr>
          <w:color w:val="231F20"/>
          <w:spacing w:val="-2"/>
        </w:rPr>
        <w:t>of</w:t>
      </w:r>
      <w:r>
        <w:rPr>
          <w:color w:val="231F20"/>
          <w:spacing w:val="-14"/>
        </w:rPr>
        <w:t xml:space="preserve"> </w:t>
      </w:r>
      <w:r>
        <w:rPr>
          <w:color w:val="231F20"/>
          <w:spacing w:val="-2"/>
        </w:rPr>
        <w:t>insight</w:t>
      </w:r>
      <w:r>
        <w:rPr>
          <w:color w:val="231F20"/>
          <w:spacing w:val="-14"/>
        </w:rPr>
        <w:t xml:space="preserve"> </w:t>
      </w:r>
      <w:r>
        <w:rPr>
          <w:color w:val="231F20"/>
          <w:spacing w:val="-2"/>
        </w:rPr>
        <w:t>helps</w:t>
      </w:r>
      <w:r>
        <w:rPr>
          <w:color w:val="231F20"/>
          <w:spacing w:val="-14"/>
        </w:rPr>
        <w:t xml:space="preserve"> </w:t>
      </w:r>
      <w:r>
        <w:rPr>
          <w:color w:val="231F20"/>
          <w:spacing w:val="-2"/>
        </w:rPr>
        <w:t>marketers</w:t>
      </w:r>
      <w:r>
        <w:rPr>
          <w:color w:val="231F20"/>
          <w:spacing w:val="-14"/>
        </w:rPr>
        <w:t xml:space="preserve"> </w:t>
      </w:r>
      <w:r>
        <w:rPr>
          <w:color w:val="231F20"/>
          <w:spacing w:val="-2"/>
        </w:rPr>
        <w:t>to</w:t>
      </w:r>
      <w:r>
        <w:rPr>
          <w:color w:val="231F20"/>
          <w:spacing w:val="-14"/>
        </w:rPr>
        <w:t xml:space="preserve"> </w:t>
      </w:r>
      <w:r>
        <w:rPr>
          <w:color w:val="231F20"/>
          <w:spacing w:val="-2"/>
        </w:rPr>
        <w:t>focus</w:t>
      </w:r>
      <w:r>
        <w:rPr>
          <w:color w:val="231F20"/>
          <w:spacing w:val="-14"/>
        </w:rPr>
        <w:t xml:space="preserve"> </w:t>
      </w:r>
      <w:r>
        <w:rPr>
          <w:color w:val="231F20"/>
          <w:spacing w:val="-2"/>
        </w:rPr>
        <w:t>on</w:t>
      </w:r>
      <w:r>
        <w:rPr>
          <w:color w:val="231F20"/>
          <w:spacing w:val="-14"/>
        </w:rPr>
        <w:t xml:space="preserve"> </w:t>
      </w:r>
      <w:r>
        <w:rPr>
          <w:color w:val="231F20"/>
          <w:spacing w:val="-2"/>
        </w:rPr>
        <w:t xml:space="preserve">maximizing </w:t>
      </w:r>
      <w:r>
        <w:rPr>
          <w:color w:val="231F20"/>
          <w:spacing w:val="-4"/>
        </w:rPr>
        <w:t>sales</w:t>
      </w:r>
      <w:r>
        <w:rPr>
          <w:color w:val="231F20"/>
          <w:spacing w:val="-12"/>
        </w:rPr>
        <w:t xml:space="preserve"> </w:t>
      </w:r>
      <w:r>
        <w:rPr>
          <w:color w:val="231F20"/>
          <w:spacing w:val="-4"/>
        </w:rPr>
        <w:t>and</w:t>
      </w:r>
      <w:r>
        <w:rPr>
          <w:color w:val="231F20"/>
          <w:spacing w:val="-12"/>
        </w:rPr>
        <w:t xml:space="preserve"> </w:t>
      </w:r>
      <w:r>
        <w:rPr>
          <w:color w:val="231F20"/>
          <w:spacing w:val="-4"/>
        </w:rPr>
        <w:t>profits</w:t>
      </w:r>
      <w:r>
        <w:rPr>
          <w:color w:val="231F20"/>
          <w:spacing w:val="-12"/>
        </w:rPr>
        <w:t xml:space="preserve"> </w:t>
      </w:r>
      <w:r>
        <w:rPr>
          <w:color w:val="231F20"/>
          <w:spacing w:val="-4"/>
        </w:rPr>
        <w:t>at</w:t>
      </w:r>
      <w:r>
        <w:rPr>
          <w:color w:val="231F20"/>
          <w:spacing w:val="-12"/>
        </w:rPr>
        <w:t xml:space="preserve"> </w:t>
      </w:r>
      <w:r>
        <w:rPr>
          <w:color w:val="231F20"/>
          <w:spacing w:val="-4"/>
        </w:rPr>
        <w:t>each</w:t>
      </w:r>
      <w:r>
        <w:rPr>
          <w:color w:val="231F20"/>
          <w:spacing w:val="-12"/>
        </w:rPr>
        <w:t xml:space="preserve"> </w:t>
      </w:r>
      <w:r>
        <w:rPr>
          <w:color w:val="231F20"/>
          <w:spacing w:val="-4"/>
        </w:rPr>
        <w:t>stage</w:t>
      </w:r>
      <w:r>
        <w:rPr>
          <w:color w:val="231F20"/>
          <w:spacing w:val="-12"/>
        </w:rPr>
        <w:t xml:space="preserve"> </w:t>
      </w:r>
      <w:r>
        <w:rPr>
          <w:color w:val="231F20"/>
          <w:spacing w:val="-4"/>
        </w:rPr>
        <w:t>through</w:t>
      </w:r>
      <w:r>
        <w:rPr>
          <w:color w:val="231F20"/>
          <w:spacing w:val="-12"/>
        </w:rPr>
        <w:t xml:space="preserve"> </w:t>
      </w:r>
      <w:r>
        <w:rPr>
          <w:color w:val="231F20"/>
          <w:spacing w:val="-4"/>
        </w:rPr>
        <w:t>appropriate</w:t>
      </w:r>
      <w:r>
        <w:rPr>
          <w:color w:val="231F20"/>
          <w:spacing w:val="-12"/>
        </w:rPr>
        <w:t xml:space="preserve"> </w:t>
      </w:r>
      <w:r>
        <w:rPr>
          <w:color w:val="231F20"/>
          <w:spacing w:val="-4"/>
        </w:rPr>
        <w:t>promotional</w:t>
      </w:r>
      <w:r>
        <w:rPr>
          <w:color w:val="231F20"/>
          <w:spacing w:val="-12"/>
        </w:rPr>
        <w:t xml:space="preserve"> </w:t>
      </w:r>
      <w:r>
        <w:rPr>
          <w:color w:val="231F20"/>
          <w:spacing w:val="-4"/>
        </w:rPr>
        <w:t>efforts.</w:t>
      </w:r>
    </w:p>
    <w:p w14:paraId="17D61CCF" w14:textId="77777777" w:rsidR="003D78A7" w:rsidRDefault="003D78A7">
      <w:pPr>
        <w:pStyle w:val="BodyText"/>
        <w:spacing w:before="71"/>
      </w:pPr>
    </w:p>
    <w:p w14:paraId="0C1BE474" w14:textId="77777777" w:rsidR="003D78A7" w:rsidRDefault="00727087">
      <w:pPr>
        <w:pStyle w:val="Heading2"/>
        <w:spacing w:before="1"/>
        <w:ind w:left="720" w:right="716"/>
        <w:jc w:val="center"/>
      </w:pPr>
      <w:r>
        <w:rPr>
          <w:color w:val="231F20"/>
        </w:rPr>
        <w:t>Product</w:t>
      </w:r>
      <w:r>
        <w:rPr>
          <w:color w:val="231F20"/>
          <w:spacing w:val="2"/>
        </w:rPr>
        <w:t xml:space="preserve"> </w:t>
      </w:r>
      <w:r>
        <w:rPr>
          <w:color w:val="231F20"/>
        </w:rPr>
        <w:t>Life</w:t>
      </w:r>
      <w:r>
        <w:rPr>
          <w:color w:val="231F20"/>
          <w:spacing w:val="2"/>
        </w:rPr>
        <w:t xml:space="preserve"> </w:t>
      </w:r>
      <w:r>
        <w:rPr>
          <w:color w:val="231F20"/>
        </w:rPr>
        <w:t>Cycle</w:t>
      </w:r>
      <w:r>
        <w:rPr>
          <w:color w:val="231F20"/>
          <w:spacing w:val="3"/>
        </w:rPr>
        <w:t xml:space="preserve"> </w:t>
      </w:r>
      <w:r>
        <w:rPr>
          <w:color w:val="231F20"/>
        </w:rPr>
        <w:t>stages</w:t>
      </w:r>
      <w:r>
        <w:rPr>
          <w:color w:val="231F20"/>
          <w:spacing w:val="2"/>
        </w:rPr>
        <w:t xml:space="preserve"> </w:t>
      </w:r>
      <w:r>
        <w:rPr>
          <w:color w:val="231F20"/>
        </w:rPr>
        <w:t>and</w:t>
      </w:r>
      <w:r>
        <w:rPr>
          <w:color w:val="231F20"/>
          <w:spacing w:val="2"/>
        </w:rPr>
        <w:t xml:space="preserve"> </w:t>
      </w:r>
      <w:r>
        <w:rPr>
          <w:color w:val="231F20"/>
        </w:rPr>
        <w:t>corresponding</w:t>
      </w:r>
      <w:r>
        <w:rPr>
          <w:color w:val="231F20"/>
          <w:spacing w:val="3"/>
        </w:rPr>
        <w:t xml:space="preserve"> </w:t>
      </w:r>
      <w:r>
        <w:rPr>
          <w:color w:val="231F20"/>
        </w:rPr>
        <w:t>marketing</w:t>
      </w:r>
      <w:r>
        <w:rPr>
          <w:color w:val="231F20"/>
          <w:spacing w:val="2"/>
        </w:rPr>
        <w:t xml:space="preserve"> </w:t>
      </w:r>
      <w:r>
        <w:rPr>
          <w:color w:val="231F20"/>
          <w:spacing w:val="-2"/>
        </w:rPr>
        <w:t>responses</w:t>
      </w:r>
    </w:p>
    <w:p w14:paraId="2517F2E9" w14:textId="77777777" w:rsidR="003D78A7" w:rsidRDefault="003D78A7">
      <w:pPr>
        <w:pStyle w:val="BodyText"/>
        <w:spacing w:before="158"/>
        <w:rPr>
          <w:rFonts w:ascii="Times New Roman"/>
          <w:b/>
          <w:sz w:val="20"/>
        </w:rPr>
      </w:pPr>
    </w:p>
    <w:tbl>
      <w:tblPr>
        <w:tblW w:w="0" w:type="auto"/>
        <w:tblInd w:w="152"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left w:w="0" w:type="dxa"/>
          <w:right w:w="0" w:type="dxa"/>
        </w:tblCellMar>
        <w:tblLook w:val="01E0" w:firstRow="1" w:lastRow="1" w:firstColumn="1" w:lastColumn="1" w:noHBand="0" w:noVBand="0"/>
      </w:tblPr>
      <w:tblGrid>
        <w:gridCol w:w="1304"/>
        <w:gridCol w:w="1531"/>
        <w:gridCol w:w="1644"/>
        <w:gridCol w:w="1587"/>
        <w:gridCol w:w="1474"/>
        <w:gridCol w:w="1531"/>
      </w:tblGrid>
      <w:tr w:rsidR="003D78A7" w14:paraId="4A4241C6" w14:textId="77777777">
        <w:trPr>
          <w:trHeight w:val="767"/>
        </w:trPr>
        <w:tc>
          <w:tcPr>
            <w:tcW w:w="1304" w:type="dxa"/>
          </w:tcPr>
          <w:p w14:paraId="22CE9409" w14:textId="77777777" w:rsidR="003D78A7" w:rsidRDefault="003D78A7">
            <w:pPr>
              <w:pStyle w:val="TableParagraph"/>
              <w:spacing w:before="0"/>
              <w:ind w:left="0"/>
              <w:rPr>
                <w:rFonts w:ascii="Times New Roman"/>
                <w:sz w:val="20"/>
              </w:rPr>
            </w:pPr>
          </w:p>
        </w:tc>
        <w:tc>
          <w:tcPr>
            <w:tcW w:w="1531" w:type="dxa"/>
          </w:tcPr>
          <w:p w14:paraId="6A11EA5E" w14:textId="77777777" w:rsidR="003D78A7" w:rsidRDefault="00727087">
            <w:pPr>
              <w:pStyle w:val="TableParagraph"/>
              <w:spacing w:before="95" w:line="333" w:lineRule="auto"/>
              <w:ind w:left="513" w:hanging="331"/>
              <w:rPr>
                <w:rFonts w:ascii="Times New Roman"/>
                <w:b/>
                <w:sz w:val="20"/>
              </w:rPr>
            </w:pPr>
            <w:r>
              <w:rPr>
                <w:rFonts w:ascii="Times New Roman"/>
                <w:b/>
                <w:color w:val="231F20"/>
                <w:spacing w:val="-2"/>
                <w:sz w:val="20"/>
              </w:rPr>
              <w:t>Development Phase</w:t>
            </w:r>
          </w:p>
        </w:tc>
        <w:tc>
          <w:tcPr>
            <w:tcW w:w="1644" w:type="dxa"/>
          </w:tcPr>
          <w:p w14:paraId="4C5914D4" w14:textId="77777777" w:rsidR="003D78A7" w:rsidRDefault="00727087">
            <w:pPr>
              <w:pStyle w:val="TableParagraph"/>
              <w:spacing w:before="95" w:line="333" w:lineRule="auto"/>
              <w:ind w:left="569" w:right="130" w:hanging="314"/>
              <w:rPr>
                <w:rFonts w:ascii="Times New Roman"/>
                <w:b/>
                <w:sz w:val="20"/>
              </w:rPr>
            </w:pPr>
            <w:r>
              <w:rPr>
                <w:rFonts w:ascii="Times New Roman"/>
                <w:b/>
                <w:color w:val="231F20"/>
                <w:spacing w:val="-2"/>
                <w:sz w:val="20"/>
              </w:rPr>
              <w:t>Introduction Phase</w:t>
            </w:r>
          </w:p>
        </w:tc>
        <w:tc>
          <w:tcPr>
            <w:tcW w:w="1587" w:type="dxa"/>
          </w:tcPr>
          <w:p w14:paraId="1080EC73" w14:textId="77777777" w:rsidR="003D78A7" w:rsidRDefault="003D78A7">
            <w:pPr>
              <w:pStyle w:val="TableParagraph"/>
              <w:spacing w:before="25"/>
              <w:ind w:left="0"/>
              <w:rPr>
                <w:rFonts w:ascii="Times New Roman"/>
                <w:b/>
                <w:sz w:val="20"/>
              </w:rPr>
            </w:pPr>
          </w:p>
          <w:p w14:paraId="3CFBACAD" w14:textId="77777777" w:rsidR="003D78A7" w:rsidRDefault="00727087">
            <w:pPr>
              <w:pStyle w:val="TableParagraph"/>
              <w:spacing w:before="0"/>
              <w:ind w:left="184"/>
              <w:rPr>
                <w:rFonts w:ascii="Times New Roman"/>
                <w:b/>
                <w:sz w:val="20"/>
              </w:rPr>
            </w:pPr>
            <w:r>
              <w:rPr>
                <w:rFonts w:ascii="Times New Roman"/>
                <w:b/>
                <w:color w:val="231F20"/>
                <w:sz w:val="20"/>
              </w:rPr>
              <w:t>Growth</w:t>
            </w:r>
            <w:r>
              <w:rPr>
                <w:rFonts w:ascii="Times New Roman"/>
                <w:b/>
                <w:color w:val="231F20"/>
                <w:spacing w:val="-8"/>
                <w:sz w:val="20"/>
              </w:rPr>
              <w:t xml:space="preserve"> </w:t>
            </w:r>
            <w:r>
              <w:rPr>
                <w:rFonts w:ascii="Times New Roman"/>
                <w:b/>
                <w:color w:val="231F20"/>
                <w:spacing w:val="-2"/>
                <w:sz w:val="20"/>
              </w:rPr>
              <w:t>Phase</w:t>
            </w:r>
          </w:p>
        </w:tc>
        <w:tc>
          <w:tcPr>
            <w:tcW w:w="1474" w:type="dxa"/>
          </w:tcPr>
          <w:p w14:paraId="1E1C4BD5" w14:textId="77777777" w:rsidR="003D78A7" w:rsidRDefault="00727087">
            <w:pPr>
              <w:pStyle w:val="TableParagraph"/>
              <w:spacing w:before="95" w:line="333" w:lineRule="auto"/>
              <w:ind w:left="485" w:right="340" w:hanging="133"/>
              <w:rPr>
                <w:rFonts w:ascii="Times New Roman"/>
                <w:b/>
                <w:sz w:val="20"/>
              </w:rPr>
            </w:pPr>
            <w:r>
              <w:rPr>
                <w:rFonts w:ascii="Times New Roman"/>
                <w:b/>
                <w:color w:val="231F20"/>
                <w:spacing w:val="-2"/>
                <w:sz w:val="20"/>
              </w:rPr>
              <w:t>Maturity Phase</w:t>
            </w:r>
          </w:p>
        </w:tc>
        <w:tc>
          <w:tcPr>
            <w:tcW w:w="1531" w:type="dxa"/>
          </w:tcPr>
          <w:p w14:paraId="3E95DBD5" w14:textId="77777777" w:rsidR="003D78A7" w:rsidRDefault="003D78A7">
            <w:pPr>
              <w:pStyle w:val="TableParagraph"/>
              <w:spacing w:before="25"/>
              <w:ind w:left="0"/>
              <w:rPr>
                <w:rFonts w:ascii="Times New Roman"/>
                <w:b/>
                <w:sz w:val="20"/>
              </w:rPr>
            </w:pPr>
          </w:p>
          <w:p w14:paraId="161F4FBA" w14:textId="77777777" w:rsidR="003D78A7" w:rsidRDefault="00727087">
            <w:pPr>
              <w:pStyle w:val="TableParagraph"/>
              <w:spacing w:before="0"/>
              <w:ind w:left="154"/>
              <w:rPr>
                <w:rFonts w:ascii="Times New Roman"/>
                <w:b/>
                <w:sz w:val="20"/>
              </w:rPr>
            </w:pPr>
            <w:r>
              <w:rPr>
                <w:rFonts w:ascii="Times New Roman"/>
                <w:b/>
                <w:color w:val="231F20"/>
                <w:sz w:val="20"/>
              </w:rPr>
              <w:t>Decline</w:t>
            </w:r>
            <w:r>
              <w:rPr>
                <w:rFonts w:ascii="Times New Roman"/>
                <w:b/>
                <w:color w:val="231F20"/>
                <w:spacing w:val="28"/>
                <w:sz w:val="20"/>
              </w:rPr>
              <w:t xml:space="preserve"> </w:t>
            </w:r>
            <w:r>
              <w:rPr>
                <w:rFonts w:ascii="Times New Roman"/>
                <w:b/>
                <w:color w:val="231F20"/>
                <w:spacing w:val="-2"/>
                <w:sz w:val="20"/>
              </w:rPr>
              <w:t>Phase</w:t>
            </w:r>
          </w:p>
        </w:tc>
      </w:tr>
      <w:tr w:rsidR="003D78A7" w14:paraId="5EF11C35" w14:textId="77777777">
        <w:trPr>
          <w:trHeight w:val="1727"/>
        </w:trPr>
        <w:tc>
          <w:tcPr>
            <w:tcW w:w="1304" w:type="dxa"/>
          </w:tcPr>
          <w:p w14:paraId="6AE23367" w14:textId="77777777" w:rsidR="003D78A7" w:rsidRDefault="00727087">
            <w:pPr>
              <w:pStyle w:val="TableParagraph"/>
              <w:spacing w:before="66" w:line="288" w:lineRule="auto"/>
              <w:ind w:right="131"/>
              <w:rPr>
                <w:sz w:val="20"/>
              </w:rPr>
            </w:pPr>
            <w:r>
              <w:rPr>
                <w:color w:val="231F20"/>
                <w:spacing w:val="-2"/>
                <w:w w:val="90"/>
                <w:sz w:val="20"/>
              </w:rPr>
              <w:t xml:space="preserve">Strategic </w:t>
            </w:r>
            <w:r>
              <w:rPr>
                <w:color w:val="231F20"/>
                <w:spacing w:val="-4"/>
                <w:sz w:val="20"/>
              </w:rPr>
              <w:t>Goal</w:t>
            </w:r>
          </w:p>
        </w:tc>
        <w:tc>
          <w:tcPr>
            <w:tcW w:w="1531" w:type="dxa"/>
          </w:tcPr>
          <w:p w14:paraId="02DAD488" w14:textId="77777777" w:rsidR="003D78A7" w:rsidRDefault="00727087">
            <w:pPr>
              <w:pStyle w:val="TableParagraph"/>
              <w:spacing w:before="66" w:line="288" w:lineRule="auto"/>
              <w:ind w:right="122"/>
              <w:rPr>
                <w:sz w:val="20"/>
              </w:rPr>
            </w:pPr>
            <w:r>
              <w:rPr>
                <w:color w:val="231F20"/>
                <w:sz w:val="20"/>
              </w:rPr>
              <w:t xml:space="preserve">Make your </w:t>
            </w:r>
            <w:r>
              <w:rPr>
                <w:color w:val="231F20"/>
                <w:spacing w:val="-6"/>
                <w:sz w:val="20"/>
              </w:rPr>
              <w:t>product</w:t>
            </w:r>
            <w:r>
              <w:rPr>
                <w:color w:val="231F20"/>
                <w:spacing w:val="-8"/>
                <w:sz w:val="20"/>
              </w:rPr>
              <w:t xml:space="preserve"> </w:t>
            </w:r>
            <w:r>
              <w:rPr>
                <w:color w:val="231F20"/>
                <w:spacing w:val="-6"/>
                <w:sz w:val="20"/>
              </w:rPr>
              <w:t xml:space="preserve">known </w:t>
            </w:r>
            <w:r>
              <w:rPr>
                <w:color w:val="231F20"/>
                <w:spacing w:val="-2"/>
                <w:sz w:val="20"/>
              </w:rPr>
              <w:t>and</w:t>
            </w:r>
            <w:r>
              <w:rPr>
                <w:color w:val="231F20"/>
                <w:spacing w:val="-12"/>
                <w:sz w:val="20"/>
              </w:rPr>
              <w:t xml:space="preserve"> </w:t>
            </w:r>
            <w:r>
              <w:rPr>
                <w:color w:val="231F20"/>
                <w:spacing w:val="-2"/>
                <w:sz w:val="20"/>
              </w:rPr>
              <w:t>establish</w:t>
            </w:r>
            <w:r>
              <w:rPr>
                <w:color w:val="231F20"/>
                <w:spacing w:val="-12"/>
                <w:sz w:val="20"/>
              </w:rPr>
              <w:t xml:space="preserve"> </w:t>
            </w:r>
            <w:r>
              <w:rPr>
                <w:color w:val="231F20"/>
                <w:spacing w:val="-2"/>
                <w:sz w:val="20"/>
              </w:rPr>
              <w:t xml:space="preserve">a </w:t>
            </w:r>
            <w:r>
              <w:rPr>
                <w:color w:val="231F20"/>
                <w:sz w:val="20"/>
              </w:rPr>
              <w:t>test period</w:t>
            </w:r>
          </w:p>
        </w:tc>
        <w:tc>
          <w:tcPr>
            <w:tcW w:w="1644" w:type="dxa"/>
          </w:tcPr>
          <w:p w14:paraId="20181E47" w14:textId="77777777" w:rsidR="003D78A7" w:rsidRDefault="00727087">
            <w:pPr>
              <w:pStyle w:val="TableParagraph"/>
              <w:spacing w:before="66" w:line="288" w:lineRule="auto"/>
              <w:ind w:right="130"/>
              <w:rPr>
                <w:sz w:val="20"/>
              </w:rPr>
            </w:pPr>
            <w:r>
              <w:rPr>
                <w:color w:val="231F20"/>
                <w:spacing w:val="-6"/>
                <w:sz w:val="20"/>
              </w:rPr>
              <w:t>Acquire</w:t>
            </w:r>
            <w:r>
              <w:rPr>
                <w:color w:val="231F20"/>
                <w:spacing w:val="-8"/>
                <w:sz w:val="20"/>
              </w:rPr>
              <w:t xml:space="preserve"> </w:t>
            </w:r>
            <w:r>
              <w:rPr>
                <w:color w:val="231F20"/>
                <w:spacing w:val="-6"/>
                <w:sz w:val="20"/>
              </w:rPr>
              <w:t>a</w:t>
            </w:r>
            <w:r>
              <w:rPr>
                <w:color w:val="231F20"/>
                <w:spacing w:val="-8"/>
                <w:sz w:val="20"/>
              </w:rPr>
              <w:t xml:space="preserve"> </w:t>
            </w:r>
            <w:r>
              <w:rPr>
                <w:color w:val="231F20"/>
                <w:spacing w:val="-6"/>
                <w:sz w:val="20"/>
              </w:rPr>
              <w:t xml:space="preserve">strong </w:t>
            </w:r>
            <w:r>
              <w:rPr>
                <w:color w:val="231F20"/>
                <w:sz w:val="20"/>
              </w:rPr>
              <w:t>market</w:t>
            </w:r>
            <w:r>
              <w:rPr>
                <w:color w:val="231F20"/>
                <w:spacing w:val="-14"/>
                <w:sz w:val="20"/>
              </w:rPr>
              <w:t xml:space="preserve"> </w:t>
            </w:r>
            <w:r>
              <w:rPr>
                <w:color w:val="231F20"/>
                <w:sz w:val="20"/>
              </w:rPr>
              <w:t>position</w:t>
            </w:r>
          </w:p>
        </w:tc>
        <w:tc>
          <w:tcPr>
            <w:tcW w:w="1587" w:type="dxa"/>
          </w:tcPr>
          <w:p w14:paraId="584E5E77" w14:textId="77777777" w:rsidR="003D78A7" w:rsidRDefault="00727087">
            <w:pPr>
              <w:pStyle w:val="TableParagraph"/>
              <w:spacing w:before="66" w:line="288" w:lineRule="auto"/>
              <w:rPr>
                <w:sz w:val="20"/>
              </w:rPr>
            </w:pPr>
            <w:r>
              <w:rPr>
                <w:color w:val="231F20"/>
                <w:sz w:val="20"/>
              </w:rPr>
              <w:t xml:space="preserve">Maintain your </w:t>
            </w:r>
            <w:r>
              <w:rPr>
                <w:color w:val="231F20"/>
                <w:spacing w:val="-6"/>
                <w:sz w:val="20"/>
              </w:rPr>
              <w:t>market</w:t>
            </w:r>
            <w:r>
              <w:rPr>
                <w:color w:val="231F20"/>
                <w:spacing w:val="-8"/>
                <w:sz w:val="20"/>
              </w:rPr>
              <w:t xml:space="preserve"> </w:t>
            </w:r>
            <w:r>
              <w:rPr>
                <w:color w:val="231F20"/>
                <w:spacing w:val="-6"/>
                <w:sz w:val="20"/>
              </w:rPr>
              <w:t xml:space="preserve">position </w:t>
            </w:r>
            <w:r>
              <w:rPr>
                <w:color w:val="231F20"/>
                <w:sz w:val="20"/>
              </w:rPr>
              <w:t>and</w:t>
            </w:r>
            <w:r>
              <w:rPr>
                <w:color w:val="231F20"/>
                <w:spacing w:val="-1"/>
                <w:sz w:val="20"/>
              </w:rPr>
              <w:t xml:space="preserve"> </w:t>
            </w:r>
            <w:r>
              <w:rPr>
                <w:color w:val="231F20"/>
                <w:sz w:val="20"/>
              </w:rPr>
              <w:t>build</w:t>
            </w:r>
            <w:r>
              <w:rPr>
                <w:color w:val="231F20"/>
                <w:spacing w:val="-1"/>
                <w:sz w:val="20"/>
              </w:rPr>
              <w:t xml:space="preserve"> </w:t>
            </w:r>
            <w:r>
              <w:rPr>
                <w:color w:val="231F20"/>
                <w:sz w:val="20"/>
              </w:rPr>
              <w:t>on</w:t>
            </w:r>
            <w:r>
              <w:rPr>
                <w:color w:val="231F20"/>
                <w:spacing w:val="-1"/>
                <w:sz w:val="20"/>
              </w:rPr>
              <w:t xml:space="preserve"> </w:t>
            </w:r>
            <w:r>
              <w:rPr>
                <w:color w:val="231F20"/>
                <w:sz w:val="20"/>
              </w:rPr>
              <w:t>it</w:t>
            </w:r>
          </w:p>
        </w:tc>
        <w:tc>
          <w:tcPr>
            <w:tcW w:w="1474" w:type="dxa"/>
          </w:tcPr>
          <w:p w14:paraId="518ACF73" w14:textId="77777777" w:rsidR="003D78A7" w:rsidRDefault="00727087">
            <w:pPr>
              <w:pStyle w:val="TableParagraph"/>
              <w:spacing w:before="66" w:line="288" w:lineRule="auto"/>
              <w:ind w:right="117"/>
              <w:rPr>
                <w:sz w:val="20"/>
              </w:rPr>
            </w:pPr>
            <w:r>
              <w:rPr>
                <w:color w:val="231F20"/>
                <w:w w:val="90"/>
                <w:sz w:val="20"/>
              </w:rPr>
              <w:t xml:space="preserve">Defend market </w:t>
            </w:r>
            <w:r>
              <w:rPr>
                <w:color w:val="231F20"/>
                <w:sz w:val="20"/>
              </w:rPr>
              <w:t xml:space="preserve">position from </w:t>
            </w:r>
            <w:r>
              <w:rPr>
                <w:color w:val="231F20"/>
                <w:spacing w:val="-2"/>
                <w:sz w:val="20"/>
              </w:rPr>
              <w:t xml:space="preserve">competitors </w:t>
            </w:r>
            <w:r>
              <w:rPr>
                <w:color w:val="231F20"/>
                <w:sz w:val="20"/>
              </w:rPr>
              <w:t>and improve your product</w:t>
            </w:r>
          </w:p>
        </w:tc>
        <w:tc>
          <w:tcPr>
            <w:tcW w:w="1531" w:type="dxa"/>
          </w:tcPr>
          <w:p w14:paraId="55454EE9" w14:textId="77777777" w:rsidR="003D78A7" w:rsidRDefault="00727087">
            <w:pPr>
              <w:pStyle w:val="TableParagraph"/>
              <w:spacing w:before="66" w:line="288" w:lineRule="auto"/>
              <w:ind w:right="122"/>
              <w:rPr>
                <w:sz w:val="20"/>
              </w:rPr>
            </w:pPr>
            <w:r>
              <w:rPr>
                <w:color w:val="231F20"/>
                <w:sz w:val="20"/>
              </w:rPr>
              <w:t xml:space="preserve">“Milk” all </w:t>
            </w:r>
            <w:r>
              <w:rPr>
                <w:color w:val="231F20"/>
                <w:spacing w:val="-2"/>
                <w:sz w:val="20"/>
              </w:rPr>
              <w:t xml:space="preserve">remaining </w:t>
            </w:r>
            <w:r>
              <w:rPr>
                <w:color w:val="231F20"/>
                <w:spacing w:val="-4"/>
                <w:sz w:val="20"/>
              </w:rPr>
              <w:t>profits</w:t>
            </w:r>
            <w:r>
              <w:rPr>
                <w:color w:val="231F20"/>
                <w:spacing w:val="-10"/>
                <w:sz w:val="20"/>
              </w:rPr>
              <w:t xml:space="preserve"> </w:t>
            </w:r>
            <w:r>
              <w:rPr>
                <w:color w:val="231F20"/>
                <w:spacing w:val="-4"/>
                <w:sz w:val="20"/>
              </w:rPr>
              <w:t xml:space="preserve">from </w:t>
            </w:r>
            <w:r>
              <w:rPr>
                <w:color w:val="231F20"/>
                <w:spacing w:val="-2"/>
                <w:sz w:val="20"/>
              </w:rPr>
              <w:t>product</w:t>
            </w:r>
          </w:p>
        </w:tc>
      </w:tr>
      <w:tr w:rsidR="003D78A7" w14:paraId="73AD4338" w14:textId="77777777">
        <w:trPr>
          <w:trHeight w:val="1727"/>
        </w:trPr>
        <w:tc>
          <w:tcPr>
            <w:tcW w:w="1304" w:type="dxa"/>
          </w:tcPr>
          <w:p w14:paraId="62D3F5BE" w14:textId="77777777" w:rsidR="003D78A7" w:rsidRDefault="00727087">
            <w:pPr>
              <w:pStyle w:val="TableParagraph"/>
              <w:spacing w:before="66"/>
              <w:rPr>
                <w:sz w:val="20"/>
              </w:rPr>
            </w:pPr>
            <w:r>
              <w:rPr>
                <w:color w:val="231F20"/>
                <w:spacing w:val="-2"/>
                <w:sz w:val="20"/>
              </w:rPr>
              <w:t>Competition</w:t>
            </w:r>
          </w:p>
        </w:tc>
        <w:tc>
          <w:tcPr>
            <w:tcW w:w="1531" w:type="dxa"/>
          </w:tcPr>
          <w:p w14:paraId="788767B7" w14:textId="77777777" w:rsidR="003D78A7" w:rsidRDefault="00727087">
            <w:pPr>
              <w:pStyle w:val="TableParagraph"/>
              <w:spacing w:before="66" w:line="288" w:lineRule="auto"/>
              <w:ind w:right="461"/>
              <w:rPr>
                <w:sz w:val="20"/>
              </w:rPr>
            </w:pPr>
            <w:r>
              <w:rPr>
                <w:color w:val="231F20"/>
                <w:spacing w:val="-4"/>
                <w:sz w:val="20"/>
              </w:rPr>
              <w:t>Almost</w:t>
            </w:r>
            <w:r>
              <w:rPr>
                <w:color w:val="231F20"/>
                <w:spacing w:val="-10"/>
                <w:sz w:val="20"/>
              </w:rPr>
              <w:t xml:space="preserve"> </w:t>
            </w:r>
            <w:r>
              <w:rPr>
                <w:color w:val="231F20"/>
                <w:spacing w:val="-4"/>
                <w:sz w:val="20"/>
              </w:rPr>
              <w:t xml:space="preserve">not </w:t>
            </w:r>
            <w:r>
              <w:rPr>
                <w:color w:val="231F20"/>
                <w:spacing w:val="-2"/>
                <w:sz w:val="20"/>
              </w:rPr>
              <w:t>there</w:t>
            </w:r>
          </w:p>
        </w:tc>
        <w:tc>
          <w:tcPr>
            <w:tcW w:w="1644" w:type="dxa"/>
          </w:tcPr>
          <w:p w14:paraId="7DA2D4AF" w14:textId="77777777" w:rsidR="003D78A7" w:rsidRDefault="00727087">
            <w:pPr>
              <w:pStyle w:val="TableParagraph"/>
              <w:spacing w:before="66" w:line="288" w:lineRule="auto"/>
              <w:ind w:right="454"/>
              <w:rPr>
                <w:sz w:val="20"/>
              </w:rPr>
            </w:pPr>
            <w:r>
              <w:rPr>
                <w:color w:val="231F20"/>
                <w:sz w:val="20"/>
              </w:rPr>
              <w:t xml:space="preserve">Early entry </w:t>
            </w:r>
            <w:r>
              <w:rPr>
                <w:color w:val="231F20"/>
                <w:w w:val="90"/>
                <w:sz w:val="20"/>
              </w:rPr>
              <w:t>of</w:t>
            </w:r>
            <w:r>
              <w:rPr>
                <w:color w:val="231F20"/>
                <w:spacing w:val="-9"/>
                <w:w w:val="90"/>
                <w:sz w:val="20"/>
              </w:rPr>
              <w:t xml:space="preserve"> </w:t>
            </w:r>
            <w:r>
              <w:rPr>
                <w:color w:val="231F20"/>
                <w:w w:val="90"/>
                <w:sz w:val="20"/>
              </w:rPr>
              <w:t>aggressive</w:t>
            </w:r>
          </w:p>
          <w:p w14:paraId="6AC62B7E" w14:textId="77777777" w:rsidR="003D78A7" w:rsidRDefault="00727087">
            <w:pPr>
              <w:pStyle w:val="TableParagraph"/>
              <w:spacing w:before="2" w:line="288" w:lineRule="auto"/>
              <w:ind w:right="130"/>
              <w:rPr>
                <w:sz w:val="20"/>
              </w:rPr>
            </w:pPr>
            <w:r>
              <w:rPr>
                <w:color w:val="231F20"/>
                <w:w w:val="90"/>
                <w:sz w:val="20"/>
              </w:rPr>
              <w:t xml:space="preserve">competitors into </w:t>
            </w:r>
            <w:r>
              <w:rPr>
                <w:color w:val="231F20"/>
                <w:sz w:val="20"/>
              </w:rPr>
              <w:t>the market</w:t>
            </w:r>
          </w:p>
        </w:tc>
        <w:tc>
          <w:tcPr>
            <w:tcW w:w="1587" w:type="dxa"/>
          </w:tcPr>
          <w:p w14:paraId="4F7F6C98" w14:textId="77777777" w:rsidR="003D78A7" w:rsidRDefault="00727087">
            <w:pPr>
              <w:pStyle w:val="TableParagraph"/>
              <w:spacing w:before="66" w:line="288" w:lineRule="auto"/>
              <w:ind w:right="333"/>
              <w:rPr>
                <w:sz w:val="20"/>
              </w:rPr>
            </w:pPr>
            <w:r>
              <w:rPr>
                <w:color w:val="231F20"/>
                <w:sz w:val="20"/>
              </w:rPr>
              <w:t xml:space="preserve">Price and </w:t>
            </w:r>
            <w:r>
              <w:rPr>
                <w:color w:val="231F20"/>
                <w:spacing w:val="-2"/>
                <w:w w:val="90"/>
                <w:sz w:val="20"/>
              </w:rPr>
              <w:t xml:space="preserve">distribution </w:t>
            </w:r>
            <w:r>
              <w:rPr>
                <w:color w:val="231F20"/>
                <w:spacing w:val="-2"/>
                <w:sz w:val="20"/>
              </w:rPr>
              <w:t>channel pressure</w:t>
            </w:r>
          </w:p>
        </w:tc>
        <w:tc>
          <w:tcPr>
            <w:tcW w:w="1474" w:type="dxa"/>
          </w:tcPr>
          <w:p w14:paraId="6675EBBE" w14:textId="77777777" w:rsidR="003D78A7" w:rsidRDefault="00727087">
            <w:pPr>
              <w:pStyle w:val="TableParagraph"/>
              <w:spacing w:before="66" w:line="288" w:lineRule="auto"/>
              <w:ind w:right="153"/>
              <w:jc w:val="both"/>
              <w:rPr>
                <w:sz w:val="20"/>
              </w:rPr>
            </w:pPr>
            <w:r>
              <w:rPr>
                <w:color w:val="231F20"/>
                <w:spacing w:val="-2"/>
                <w:w w:val="90"/>
                <w:sz w:val="20"/>
              </w:rPr>
              <w:t xml:space="preserve">Establishment </w:t>
            </w:r>
            <w:r>
              <w:rPr>
                <w:color w:val="231F20"/>
                <w:w w:val="90"/>
                <w:sz w:val="20"/>
              </w:rPr>
              <w:t xml:space="preserve">of competitive </w:t>
            </w:r>
            <w:r>
              <w:rPr>
                <w:color w:val="231F20"/>
                <w:spacing w:val="-2"/>
                <w:sz w:val="20"/>
              </w:rPr>
              <w:t>environment</w:t>
            </w:r>
          </w:p>
        </w:tc>
        <w:tc>
          <w:tcPr>
            <w:tcW w:w="1531" w:type="dxa"/>
          </w:tcPr>
          <w:p w14:paraId="54E1C0C6" w14:textId="77777777" w:rsidR="003D78A7" w:rsidRDefault="00727087">
            <w:pPr>
              <w:pStyle w:val="TableParagraph"/>
              <w:spacing w:before="66" w:line="288" w:lineRule="auto"/>
              <w:ind w:right="350"/>
              <w:rPr>
                <w:sz w:val="20"/>
              </w:rPr>
            </w:pPr>
            <w:r>
              <w:rPr>
                <w:color w:val="231F20"/>
                <w:spacing w:val="-4"/>
                <w:sz w:val="20"/>
              </w:rPr>
              <w:t xml:space="preserve">Some </w:t>
            </w:r>
            <w:r>
              <w:rPr>
                <w:color w:val="231F20"/>
                <w:spacing w:val="-2"/>
                <w:sz w:val="20"/>
              </w:rPr>
              <w:t xml:space="preserve">competitors </w:t>
            </w:r>
            <w:r>
              <w:rPr>
                <w:color w:val="231F20"/>
                <w:sz w:val="20"/>
              </w:rPr>
              <w:t xml:space="preserve">are already </w:t>
            </w:r>
            <w:r>
              <w:rPr>
                <w:color w:val="231F20"/>
                <w:spacing w:val="-2"/>
                <w:w w:val="90"/>
                <w:sz w:val="20"/>
              </w:rPr>
              <w:t xml:space="preserve">withdrawing </w:t>
            </w:r>
            <w:r>
              <w:rPr>
                <w:color w:val="231F20"/>
                <w:w w:val="95"/>
                <w:sz w:val="20"/>
              </w:rPr>
              <w:t>from</w:t>
            </w:r>
            <w:r>
              <w:rPr>
                <w:color w:val="231F20"/>
                <w:spacing w:val="3"/>
                <w:sz w:val="20"/>
              </w:rPr>
              <w:t xml:space="preserve"> </w:t>
            </w:r>
            <w:r>
              <w:rPr>
                <w:color w:val="231F20"/>
                <w:spacing w:val="-2"/>
                <w:w w:val="90"/>
                <w:sz w:val="20"/>
              </w:rPr>
              <w:t>market</w:t>
            </w:r>
          </w:p>
        </w:tc>
      </w:tr>
      <w:tr w:rsidR="003D78A7" w14:paraId="4719BA2E" w14:textId="77777777">
        <w:trPr>
          <w:trHeight w:val="1407"/>
        </w:trPr>
        <w:tc>
          <w:tcPr>
            <w:tcW w:w="1304" w:type="dxa"/>
          </w:tcPr>
          <w:p w14:paraId="58F8ACA2" w14:textId="77777777" w:rsidR="003D78A7" w:rsidRDefault="00727087">
            <w:pPr>
              <w:pStyle w:val="TableParagraph"/>
              <w:spacing w:before="66"/>
              <w:rPr>
                <w:sz w:val="20"/>
              </w:rPr>
            </w:pPr>
            <w:r>
              <w:rPr>
                <w:color w:val="231F20"/>
                <w:spacing w:val="-2"/>
                <w:sz w:val="20"/>
              </w:rPr>
              <w:t>Product</w:t>
            </w:r>
          </w:p>
        </w:tc>
        <w:tc>
          <w:tcPr>
            <w:tcW w:w="1531" w:type="dxa"/>
          </w:tcPr>
          <w:p w14:paraId="5703B544" w14:textId="77777777" w:rsidR="003D78A7" w:rsidRDefault="00727087">
            <w:pPr>
              <w:pStyle w:val="TableParagraph"/>
              <w:spacing w:before="66" w:line="288" w:lineRule="auto"/>
              <w:ind w:right="461"/>
              <w:rPr>
                <w:sz w:val="20"/>
              </w:rPr>
            </w:pPr>
            <w:r>
              <w:rPr>
                <w:color w:val="231F20"/>
                <w:spacing w:val="-2"/>
                <w:sz w:val="20"/>
              </w:rPr>
              <w:t xml:space="preserve">Limited </w:t>
            </w:r>
            <w:r>
              <w:rPr>
                <w:color w:val="231F20"/>
                <w:spacing w:val="-8"/>
                <w:sz w:val="20"/>
              </w:rPr>
              <w:t>number</w:t>
            </w:r>
            <w:r>
              <w:rPr>
                <w:color w:val="231F20"/>
                <w:spacing w:val="-6"/>
                <w:sz w:val="20"/>
              </w:rPr>
              <w:t xml:space="preserve"> </w:t>
            </w:r>
            <w:r>
              <w:rPr>
                <w:color w:val="231F20"/>
                <w:spacing w:val="-8"/>
                <w:sz w:val="20"/>
              </w:rPr>
              <w:t xml:space="preserve">of </w:t>
            </w:r>
            <w:r>
              <w:rPr>
                <w:color w:val="231F20"/>
                <w:spacing w:val="-2"/>
                <w:sz w:val="20"/>
              </w:rPr>
              <w:t>variations</w:t>
            </w:r>
          </w:p>
        </w:tc>
        <w:tc>
          <w:tcPr>
            <w:tcW w:w="1644" w:type="dxa"/>
          </w:tcPr>
          <w:p w14:paraId="444DD98E" w14:textId="77777777" w:rsidR="003D78A7" w:rsidRDefault="00727087">
            <w:pPr>
              <w:pStyle w:val="TableParagraph"/>
              <w:spacing w:before="66" w:line="288" w:lineRule="auto"/>
              <w:ind w:right="332"/>
              <w:rPr>
                <w:sz w:val="20"/>
              </w:rPr>
            </w:pPr>
            <w:r>
              <w:rPr>
                <w:color w:val="231F20"/>
                <w:spacing w:val="-2"/>
                <w:sz w:val="20"/>
              </w:rPr>
              <w:t xml:space="preserve">Introduction </w:t>
            </w:r>
            <w:r>
              <w:rPr>
                <w:color w:val="231F20"/>
                <w:sz w:val="20"/>
              </w:rPr>
              <w:t xml:space="preserve">of product </w:t>
            </w:r>
            <w:r>
              <w:rPr>
                <w:color w:val="231F20"/>
                <w:spacing w:val="-4"/>
                <w:sz w:val="20"/>
              </w:rPr>
              <w:t>variations</w:t>
            </w:r>
            <w:r>
              <w:rPr>
                <w:color w:val="231F20"/>
                <w:spacing w:val="-10"/>
                <w:sz w:val="20"/>
              </w:rPr>
              <w:t xml:space="preserve"> </w:t>
            </w:r>
            <w:r>
              <w:rPr>
                <w:color w:val="231F20"/>
                <w:spacing w:val="-4"/>
                <w:sz w:val="20"/>
              </w:rPr>
              <w:t xml:space="preserve">and </w:t>
            </w:r>
            <w:r>
              <w:rPr>
                <w:color w:val="231F20"/>
                <w:spacing w:val="-2"/>
                <w:sz w:val="20"/>
              </w:rPr>
              <w:t>models</w:t>
            </w:r>
          </w:p>
        </w:tc>
        <w:tc>
          <w:tcPr>
            <w:tcW w:w="1587" w:type="dxa"/>
          </w:tcPr>
          <w:p w14:paraId="799FECFB" w14:textId="77777777" w:rsidR="003D78A7" w:rsidRDefault="00727087">
            <w:pPr>
              <w:pStyle w:val="TableParagraph"/>
              <w:spacing w:before="66" w:line="288" w:lineRule="auto"/>
              <w:ind w:right="333"/>
              <w:rPr>
                <w:sz w:val="20"/>
              </w:rPr>
            </w:pPr>
            <w:r>
              <w:rPr>
                <w:color w:val="231F20"/>
                <w:spacing w:val="-2"/>
                <w:w w:val="90"/>
                <w:sz w:val="20"/>
              </w:rPr>
              <w:t xml:space="preserve">Improvement </w:t>
            </w:r>
            <w:r>
              <w:rPr>
                <w:color w:val="231F20"/>
                <w:sz w:val="20"/>
              </w:rPr>
              <w:t>–</w:t>
            </w:r>
            <w:r>
              <w:rPr>
                <w:color w:val="231F20"/>
                <w:spacing w:val="-14"/>
                <w:sz w:val="20"/>
              </w:rPr>
              <w:t xml:space="preserve"> </w:t>
            </w:r>
            <w:r>
              <w:rPr>
                <w:color w:val="231F20"/>
                <w:sz w:val="20"/>
              </w:rPr>
              <w:t>upgrade</w:t>
            </w:r>
            <w:r>
              <w:rPr>
                <w:color w:val="231F20"/>
                <w:spacing w:val="-14"/>
                <w:sz w:val="20"/>
              </w:rPr>
              <w:t xml:space="preserve"> </w:t>
            </w:r>
            <w:r>
              <w:rPr>
                <w:color w:val="231F20"/>
                <w:sz w:val="20"/>
              </w:rPr>
              <w:t xml:space="preserve">of </w:t>
            </w:r>
            <w:r>
              <w:rPr>
                <w:color w:val="231F20"/>
                <w:spacing w:val="-2"/>
                <w:sz w:val="20"/>
              </w:rPr>
              <w:t>product</w:t>
            </w:r>
          </w:p>
        </w:tc>
        <w:tc>
          <w:tcPr>
            <w:tcW w:w="1474" w:type="dxa"/>
          </w:tcPr>
          <w:p w14:paraId="07535591" w14:textId="77777777" w:rsidR="003D78A7" w:rsidRDefault="00727087">
            <w:pPr>
              <w:pStyle w:val="TableParagraph"/>
              <w:spacing w:before="66"/>
              <w:rPr>
                <w:sz w:val="20"/>
              </w:rPr>
            </w:pPr>
            <w:r>
              <w:rPr>
                <w:color w:val="231F20"/>
                <w:sz w:val="20"/>
              </w:rPr>
              <w:t>Price</w:t>
            </w:r>
            <w:r>
              <w:rPr>
                <w:color w:val="231F20"/>
                <w:spacing w:val="-8"/>
                <w:sz w:val="20"/>
              </w:rPr>
              <w:t xml:space="preserve"> </w:t>
            </w:r>
            <w:r>
              <w:rPr>
                <w:color w:val="231F20"/>
                <w:spacing w:val="-2"/>
                <w:sz w:val="20"/>
              </w:rPr>
              <w:t>decrease</w:t>
            </w:r>
          </w:p>
        </w:tc>
        <w:tc>
          <w:tcPr>
            <w:tcW w:w="1531" w:type="dxa"/>
          </w:tcPr>
          <w:p w14:paraId="2306633C" w14:textId="77777777" w:rsidR="003D78A7" w:rsidRDefault="00727087">
            <w:pPr>
              <w:pStyle w:val="TableParagraph"/>
              <w:spacing w:before="66" w:line="288" w:lineRule="auto"/>
              <w:rPr>
                <w:sz w:val="20"/>
              </w:rPr>
            </w:pPr>
            <w:r>
              <w:rPr>
                <w:color w:val="231F20"/>
                <w:sz w:val="20"/>
              </w:rPr>
              <w:t>Variations</w:t>
            </w:r>
            <w:r>
              <w:rPr>
                <w:color w:val="231F20"/>
                <w:spacing w:val="-14"/>
                <w:sz w:val="20"/>
              </w:rPr>
              <w:t xml:space="preserve"> </w:t>
            </w:r>
            <w:r>
              <w:rPr>
                <w:color w:val="231F20"/>
                <w:sz w:val="20"/>
              </w:rPr>
              <w:t xml:space="preserve">and </w:t>
            </w:r>
            <w:r>
              <w:rPr>
                <w:color w:val="231F20"/>
                <w:w w:val="90"/>
                <w:sz w:val="20"/>
              </w:rPr>
              <w:t xml:space="preserve">models that are </w:t>
            </w:r>
            <w:r>
              <w:rPr>
                <w:color w:val="231F20"/>
                <w:sz w:val="20"/>
              </w:rPr>
              <w:t>not profitable are</w:t>
            </w:r>
            <w:r>
              <w:rPr>
                <w:color w:val="231F20"/>
                <w:spacing w:val="-6"/>
                <w:sz w:val="20"/>
              </w:rPr>
              <w:t xml:space="preserve"> </w:t>
            </w:r>
            <w:r>
              <w:rPr>
                <w:color w:val="231F20"/>
                <w:sz w:val="20"/>
              </w:rPr>
              <w:t>withdrawn</w:t>
            </w:r>
          </w:p>
        </w:tc>
      </w:tr>
      <w:tr w:rsidR="003D78A7" w14:paraId="09ED15B8" w14:textId="77777777">
        <w:trPr>
          <w:trHeight w:val="1087"/>
        </w:trPr>
        <w:tc>
          <w:tcPr>
            <w:tcW w:w="1304" w:type="dxa"/>
          </w:tcPr>
          <w:p w14:paraId="41085831" w14:textId="77777777" w:rsidR="003D78A7" w:rsidRDefault="00727087">
            <w:pPr>
              <w:pStyle w:val="TableParagraph"/>
              <w:spacing w:before="66"/>
              <w:rPr>
                <w:sz w:val="20"/>
              </w:rPr>
            </w:pPr>
            <w:r>
              <w:rPr>
                <w:color w:val="231F20"/>
                <w:sz w:val="20"/>
              </w:rPr>
              <w:t>Price</w:t>
            </w:r>
            <w:r>
              <w:rPr>
                <w:color w:val="231F20"/>
                <w:spacing w:val="-8"/>
                <w:sz w:val="20"/>
              </w:rPr>
              <w:t xml:space="preserve"> </w:t>
            </w:r>
            <w:r>
              <w:rPr>
                <w:color w:val="231F20"/>
                <w:spacing w:val="-4"/>
                <w:sz w:val="20"/>
              </w:rPr>
              <w:t>goal</w:t>
            </w:r>
          </w:p>
        </w:tc>
        <w:tc>
          <w:tcPr>
            <w:tcW w:w="1531" w:type="dxa"/>
          </w:tcPr>
          <w:p w14:paraId="782C35B3" w14:textId="77777777" w:rsidR="003D78A7" w:rsidRDefault="00727087">
            <w:pPr>
              <w:pStyle w:val="TableParagraph"/>
              <w:spacing w:before="66" w:line="288" w:lineRule="auto"/>
              <w:rPr>
                <w:sz w:val="20"/>
              </w:rPr>
            </w:pPr>
            <w:r>
              <w:rPr>
                <w:color w:val="231F20"/>
                <w:spacing w:val="-6"/>
                <w:sz w:val="20"/>
              </w:rPr>
              <w:t>High</w:t>
            </w:r>
            <w:r>
              <w:rPr>
                <w:color w:val="231F20"/>
                <w:spacing w:val="-8"/>
                <w:sz w:val="20"/>
              </w:rPr>
              <w:t xml:space="preserve"> </w:t>
            </w:r>
            <w:r>
              <w:rPr>
                <w:color w:val="231F20"/>
                <w:spacing w:val="-6"/>
                <w:sz w:val="20"/>
              </w:rPr>
              <w:t>sales</w:t>
            </w:r>
            <w:r>
              <w:rPr>
                <w:color w:val="231F20"/>
                <w:spacing w:val="-8"/>
                <w:sz w:val="20"/>
              </w:rPr>
              <w:t xml:space="preserve"> </w:t>
            </w:r>
            <w:r>
              <w:rPr>
                <w:color w:val="231F20"/>
                <w:spacing w:val="-6"/>
                <w:sz w:val="20"/>
              </w:rPr>
              <w:t xml:space="preserve">to </w:t>
            </w:r>
            <w:r>
              <w:rPr>
                <w:color w:val="231F20"/>
                <w:sz w:val="20"/>
              </w:rPr>
              <w:t>middle</w:t>
            </w:r>
            <w:r>
              <w:rPr>
                <w:color w:val="231F20"/>
                <w:spacing w:val="-14"/>
                <w:sz w:val="20"/>
              </w:rPr>
              <w:t xml:space="preserve"> </w:t>
            </w:r>
            <w:r>
              <w:rPr>
                <w:color w:val="231F20"/>
                <w:sz w:val="20"/>
              </w:rPr>
              <w:t>men</w:t>
            </w:r>
          </w:p>
        </w:tc>
        <w:tc>
          <w:tcPr>
            <w:tcW w:w="1644" w:type="dxa"/>
          </w:tcPr>
          <w:p w14:paraId="5315156D" w14:textId="77777777" w:rsidR="003D78A7" w:rsidRDefault="00727087">
            <w:pPr>
              <w:pStyle w:val="TableParagraph"/>
              <w:spacing w:before="66" w:line="288" w:lineRule="auto"/>
              <w:ind w:right="97"/>
              <w:jc w:val="both"/>
              <w:rPr>
                <w:sz w:val="20"/>
              </w:rPr>
            </w:pPr>
            <w:r>
              <w:rPr>
                <w:color w:val="231F20"/>
                <w:spacing w:val="-2"/>
                <w:sz w:val="20"/>
              </w:rPr>
              <w:t>Aggressive</w:t>
            </w:r>
            <w:r>
              <w:rPr>
                <w:color w:val="231F20"/>
                <w:spacing w:val="-12"/>
                <w:sz w:val="20"/>
              </w:rPr>
              <w:t xml:space="preserve"> </w:t>
            </w:r>
            <w:r>
              <w:rPr>
                <w:color w:val="231F20"/>
                <w:spacing w:val="-2"/>
                <w:sz w:val="20"/>
              </w:rPr>
              <w:t xml:space="preserve">price </w:t>
            </w:r>
            <w:r>
              <w:rPr>
                <w:color w:val="231F20"/>
                <w:w w:val="90"/>
                <w:sz w:val="20"/>
              </w:rPr>
              <w:t>policy (decrease) for</w:t>
            </w:r>
            <w:r>
              <w:rPr>
                <w:color w:val="231F20"/>
                <w:spacing w:val="6"/>
                <w:sz w:val="20"/>
              </w:rPr>
              <w:t xml:space="preserve"> </w:t>
            </w:r>
            <w:r>
              <w:rPr>
                <w:color w:val="231F20"/>
                <w:w w:val="90"/>
                <w:sz w:val="20"/>
              </w:rPr>
              <w:t>sales</w:t>
            </w:r>
            <w:r>
              <w:rPr>
                <w:color w:val="231F20"/>
                <w:spacing w:val="6"/>
                <w:sz w:val="20"/>
              </w:rPr>
              <w:t xml:space="preserve"> </w:t>
            </w:r>
            <w:r>
              <w:rPr>
                <w:color w:val="231F20"/>
                <w:spacing w:val="-2"/>
                <w:w w:val="90"/>
                <w:sz w:val="20"/>
              </w:rPr>
              <w:t>increase</w:t>
            </w:r>
          </w:p>
        </w:tc>
        <w:tc>
          <w:tcPr>
            <w:tcW w:w="1587" w:type="dxa"/>
          </w:tcPr>
          <w:p w14:paraId="6AE3EB1C" w14:textId="77777777" w:rsidR="003D78A7" w:rsidRDefault="00727087">
            <w:pPr>
              <w:pStyle w:val="TableParagraph"/>
              <w:spacing w:before="66" w:line="288" w:lineRule="auto"/>
              <w:ind w:right="230"/>
              <w:rPr>
                <w:sz w:val="20"/>
              </w:rPr>
            </w:pPr>
            <w:r>
              <w:rPr>
                <w:color w:val="231F20"/>
                <w:spacing w:val="-2"/>
                <w:w w:val="90"/>
                <w:sz w:val="20"/>
              </w:rPr>
              <w:t xml:space="preserve">Re-estimation </w:t>
            </w:r>
            <w:r>
              <w:rPr>
                <w:color w:val="231F20"/>
                <w:spacing w:val="-4"/>
                <w:sz w:val="20"/>
              </w:rPr>
              <w:t>of</w:t>
            </w:r>
            <w:r>
              <w:rPr>
                <w:color w:val="231F20"/>
                <w:spacing w:val="-7"/>
                <w:sz w:val="20"/>
              </w:rPr>
              <w:t xml:space="preserve"> </w:t>
            </w:r>
            <w:r>
              <w:rPr>
                <w:color w:val="231F20"/>
                <w:spacing w:val="-4"/>
                <w:sz w:val="20"/>
              </w:rPr>
              <w:t>price</w:t>
            </w:r>
            <w:r>
              <w:rPr>
                <w:color w:val="231F20"/>
                <w:spacing w:val="-7"/>
                <w:sz w:val="20"/>
              </w:rPr>
              <w:t xml:space="preserve"> </w:t>
            </w:r>
            <w:r>
              <w:rPr>
                <w:color w:val="231F20"/>
                <w:spacing w:val="-4"/>
                <w:sz w:val="20"/>
              </w:rPr>
              <w:t>policy</w:t>
            </w:r>
          </w:p>
        </w:tc>
        <w:tc>
          <w:tcPr>
            <w:tcW w:w="1474" w:type="dxa"/>
          </w:tcPr>
          <w:p w14:paraId="44BF7C52" w14:textId="77777777" w:rsidR="003D78A7" w:rsidRDefault="00727087">
            <w:pPr>
              <w:pStyle w:val="TableParagraph"/>
              <w:spacing w:before="66" w:line="288" w:lineRule="auto"/>
              <w:ind w:right="117"/>
              <w:rPr>
                <w:sz w:val="20"/>
              </w:rPr>
            </w:pPr>
            <w:r>
              <w:rPr>
                <w:color w:val="231F20"/>
                <w:spacing w:val="-2"/>
                <w:sz w:val="20"/>
              </w:rPr>
              <w:t xml:space="preserve">Defensive </w:t>
            </w:r>
            <w:r>
              <w:rPr>
                <w:color w:val="231F20"/>
                <w:spacing w:val="-4"/>
                <w:sz w:val="20"/>
              </w:rPr>
              <w:t>price</w:t>
            </w:r>
            <w:r>
              <w:rPr>
                <w:color w:val="231F20"/>
                <w:spacing w:val="-10"/>
                <w:sz w:val="20"/>
              </w:rPr>
              <w:t xml:space="preserve"> </w:t>
            </w:r>
            <w:r>
              <w:rPr>
                <w:color w:val="231F20"/>
                <w:spacing w:val="-4"/>
                <w:sz w:val="20"/>
              </w:rPr>
              <w:t>policy</w:t>
            </w:r>
          </w:p>
        </w:tc>
        <w:tc>
          <w:tcPr>
            <w:tcW w:w="1531" w:type="dxa"/>
          </w:tcPr>
          <w:p w14:paraId="0111260B" w14:textId="77777777" w:rsidR="003D78A7" w:rsidRDefault="00727087">
            <w:pPr>
              <w:pStyle w:val="TableParagraph"/>
              <w:spacing w:before="66" w:line="288" w:lineRule="auto"/>
              <w:ind w:right="171"/>
              <w:jc w:val="both"/>
              <w:rPr>
                <w:sz w:val="20"/>
              </w:rPr>
            </w:pPr>
            <w:r>
              <w:rPr>
                <w:color w:val="231F20"/>
                <w:spacing w:val="-2"/>
                <w:sz w:val="20"/>
              </w:rPr>
              <w:t>Maintain</w:t>
            </w:r>
            <w:r>
              <w:rPr>
                <w:color w:val="231F20"/>
                <w:spacing w:val="-12"/>
                <w:sz w:val="20"/>
              </w:rPr>
              <w:t xml:space="preserve"> </w:t>
            </w:r>
            <w:r>
              <w:rPr>
                <w:color w:val="231F20"/>
                <w:spacing w:val="-2"/>
                <w:sz w:val="20"/>
              </w:rPr>
              <w:t xml:space="preserve">price </w:t>
            </w:r>
            <w:r>
              <w:rPr>
                <w:color w:val="231F20"/>
                <w:sz w:val="20"/>
              </w:rPr>
              <w:t>level</w:t>
            </w:r>
            <w:r>
              <w:rPr>
                <w:color w:val="231F20"/>
                <w:spacing w:val="-10"/>
                <w:sz w:val="20"/>
              </w:rPr>
              <w:t xml:space="preserve"> </w:t>
            </w:r>
            <w:r>
              <w:rPr>
                <w:color w:val="231F20"/>
                <w:sz w:val="20"/>
              </w:rPr>
              <w:t>for</w:t>
            </w:r>
            <w:r>
              <w:rPr>
                <w:color w:val="231F20"/>
                <w:spacing w:val="-10"/>
                <w:sz w:val="20"/>
              </w:rPr>
              <w:t xml:space="preserve"> </w:t>
            </w:r>
            <w:r>
              <w:rPr>
                <w:color w:val="231F20"/>
                <w:sz w:val="20"/>
              </w:rPr>
              <w:t xml:space="preserve">small </w:t>
            </w:r>
            <w:r>
              <w:rPr>
                <w:color w:val="231F20"/>
                <w:spacing w:val="-2"/>
                <w:sz w:val="20"/>
              </w:rPr>
              <w:t>profit</w:t>
            </w:r>
          </w:p>
        </w:tc>
      </w:tr>
      <w:tr w:rsidR="003D78A7" w14:paraId="546F674E" w14:textId="77777777">
        <w:trPr>
          <w:trHeight w:val="1407"/>
        </w:trPr>
        <w:tc>
          <w:tcPr>
            <w:tcW w:w="1304" w:type="dxa"/>
          </w:tcPr>
          <w:p w14:paraId="6766DD47" w14:textId="77777777" w:rsidR="003D78A7" w:rsidRDefault="00727087">
            <w:pPr>
              <w:pStyle w:val="TableParagraph"/>
              <w:spacing w:before="66" w:line="288" w:lineRule="auto"/>
              <w:ind w:right="131"/>
              <w:rPr>
                <w:sz w:val="20"/>
              </w:rPr>
            </w:pPr>
            <w:r>
              <w:rPr>
                <w:color w:val="231F20"/>
                <w:spacing w:val="-2"/>
                <w:w w:val="90"/>
                <w:sz w:val="20"/>
              </w:rPr>
              <w:t xml:space="preserve">Promotion </w:t>
            </w:r>
            <w:r>
              <w:rPr>
                <w:color w:val="231F20"/>
                <w:spacing w:val="-4"/>
                <w:sz w:val="20"/>
              </w:rPr>
              <w:t>Goal</w:t>
            </w:r>
          </w:p>
        </w:tc>
        <w:tc>
          <w:tcPr>
            <w:tcW w:w="1531" w:type="dxa"/>
          </w:tcPr>
          <w:p w14:paraId="7043E34A" w14:textId="77777777" w:rsidR="003D78A7" w:rsidRDefault="00727087">
            <w:pPr>
              <w:pStyle w:val="TableParagraph"/>
              <w:spacing w:before="66" w:line="288" w:lineRule="auto"/>
              <w:rPr>
                <w:sz w:val="20"/>
              </w:rPr>
            </w:pPr>
            <w:r>
              <w:rPr>
                <w:color w:val="231F20"/>
                <w:sz w:val="20"/>
              </w:rPr>
              <w:t xml:space="preserve">Creation of </w:t>
            </w:r>
            <w:r>
              <w:rPr>
                <w:color w:val="231F20"/>
                <w:spacing w:val="-4"/>
                <w:sz w:val="20"/>
              </w:rPr>
              <w:t>public</w:t>
            </w:r>
            <w:r>
              <w:rPr>
                <w:color w:val="231F20"/>
                <w:spacing w:val="-10"/>
                <w:sz w:val="20"/>
              </w:rPr>
              <w:t xml:space="preserve"> </w:t>
            </w:r>
            <w:r>
              <w:rPr>
                <w:color w:val="231F20"/>
                <w:spacing w:val="-4"/>
                <w:sz w:val="20"/>
              </w:rPr>
              <w:t xml:space="preserve">–market </w:t>
            </w:r>
            <w:r>
              <w:rPr>
                <w:color w:val="231F20"/>
                <w:spacing w:val="-2"/>
                <w:sz w:val="20"/>
              </w:rPr>
              <w:t>product awareness</w:t>
            </w:r>
          </w:p>
        </w:tc>
        <w:tc>
          <w:tcPr>
            <w:tcW w:w="1644" w:type="dxa"/>
          </w:tcPr>
          <w:p w14:paraId="77738504" w14:textId="77777777" w:rsidR="003D78A7" w:rsidRDefault="00727087">
            <w:pPr>
              <w:pStyle w:val="TableParagraph"/>
              <w:spacing w:before="66" w:line="288" w:lineRule="auto"/>
              <w:ind w:right="226"/>
              <w:rPr>
                <w:sz w:val="20"/>
              </w:rPr>
            </w:pPr>
            <w:r>
              <w:rPr>
                <w:color w:val="231F20"/>
                <w:spacing w:val="-2"/>
                <w:w w:val="90"/>
                <w:sz w:val="20"/>
              </w:rPr>
              <w:t xml:space="preserve">Reinforcement </w:t>
            </w:r>
            <w:r>
              <w:rPr>
                <w:color w:val="231F20"/>
                <w:sz w:val="20"/>
              </w:rPr>
              <w:t xml:space="preserve">of product </w:t>
            </w:r>
            <w:r>
              <w:rPr>
                <w:color w:val="231F20"/>
                <w:w w:val="90"/>
                <w:sz w:val="20"/>
              </w:rPr>
              <w:t xml:space="preserve">awareness and </w:t>
            </w:r>
            <w:r>
              <w:rPr>
                <w:color w:val="231F20"/>
                <w:spacing w:val="-2"/>
                <w:sz w:val="20"/>
              </w:rPr>
              <w:t>preference</w:t>
            </w:r>
          </w:p>
        </w:tc>
        <w:tc>
          <w:tcPr>
            <w:tcW w:w="1587" w:type="dxa"/>
          </w:tcPr>
          <w:p w14:paraId="25C2E377" w14:textId="77777777" w:rsidR="003D78A7" w:rsidRDefault="00727087">
            <w:pPr>
              <w:pStyle w:val="TableParagraph"/>
              <w:spacing w:before="66" w:line="288" w:lineRule="auto"/>
              <w:ind w:right="230"/>
              <w:rPr>
                <w:sz w:val="20"/>
              </w:rPr>
            </w:pPr>
            <w:r>
              <w:rPr>
                <w:color w:val="231F20"/>
                <w:spacing w:val="-2"/>
                <w:w w:val="90"/>
                <w:sz w:val="20"/>
              </w:rPr>
              <w:t xml:space="preserve">Reinforcement </w:t>
            </w:r>
            <w:r>
              <w:rPr>
                <w:color w:val="231F20"/>
                <w:w w:val="90"/>
                <w:sz w:val="20"/>
              </w:rPr>
              <w:t>of</w:t>
            </w:r>
            <w:r>
              <w:rPr>
                <w:color w:val="231F20"/>
                <w:spacing w:val="13"/>
                <w:sz w:val="20"/>
              </w:rPr>
              <w:t xml:space="preserve"> </w:t>
            </w:r>
            <w:r>
              <w:rPr>
                <w:color w:val="231F20"/>
                <w:w w:val="90"/>
                <w:sz w:val="20"/>
              </w:rPr>
              <w:t>middle</w:t>
            </w:r>
            <w:r>
              <w:rPr>
                <w:color w:val="231F20"/>
                <w:spacing w:val="14"/>
                <w:sz w:val="20"/>
              </w:rPr>
              <w:t xml:space="preserve"> </w:t>
            </w:r>
            <w:r>
              <w:rPr>
                <w:color w:val="231F20"/>
                <w:spacing w:val="-5"/>
                <w:w w:val="90"/>
                <w:sz w:val="20"/>
              </w:rPr>
              <w:t>men</w:t>
            </w:r>
          </w:p>
        </w:tc>
        <w:tc>
          <w:tcPr>
            <w:tcW w:w="1474" w:type="dxa"/>
          </w:tcPr>
          <w:p w14:paraId="409D0D32" w14:textId="77777777" w:rsidR="003D78A7" w:rsidRDefault="00727087">
            <w:pPr>
              <w:pStyle w:val="TableParagraph"/>
              <w:spacing w:before="66" w:line="288" w:lineRule="auto"/>
              <w:ind w:right="117"/>
              <w:rPr>
                <w:sz w:val="20"/>
              </w:rPr>
            </w:pPr>
            <w:r>
              <w:rPr>
                <w:color w:val="231F20"/>
                <w:spacing w:val="-2"/>
                <w:sz w:val="20"/>
              </w:rPr>
              <w:t>Maintain</w:t>
            </w:r>
            <w:r>
              <w:rPr>
                <w:color w:val="231F20"/>
                <w:spacing w:val="-12"/>
                <w:sz w:val="20"/>
              </w:rPr>
              <w:t xml:space="preserve"> </w:t>
            </w:r>
            <w:r>
              <w:rPr>
                <w:color w:val="231F20"/>
                <w:spacing w:val="-2"/>
                <w:sz w:val="20"/>
              </w:rPr>
              <w:t xml:space="preserve">loyal </w:t>
            </w:r>
            <w:r>
              <w:rPr>
                <w:color w:val="231F20"/>
                <w:w w:val="90"/>
                <w:sz w:val="20"/>
              </w:rPr>
              <w:t>to</w:t>
            </w:r>
            <w:r>
              <w:rPr>
                <w:color w:val="231F20"/>
                <w:spacing w:val="13"/>
                <w:sz w:val="20"/>
              </w:rPr>
              <w:t xml:space="preserve"> </w:t>
            </w:r>
            <w:r>
              <w:rPr>
                <w:color w:val="231F20"/>
                <w:w w:val="90"/>
                <w:sz w:val="20"/>
              </w:rPr>
              <w:t>middle</w:t>
            </w:r>
            <w:r>
              <w:rPr>
                <w:color w:val="231F20"/>
                <w:spacing w:val="13"/>
                <w:sz w:val="20"/>
              </w:rPr>
              <w:t xml:space="preserve"> </w:t>
            </w:r>
            <w:r>
              <w:rPr>
                <w:color w:val="231F20"/>
                <w:spacing w:val="-5"/>
                <w:w w:val="90"/>
                <w:sz w:val="20"/>
              </w:rPr>
              <w:t>men</w:t>
            </w:r>
          </w:p>
        </w:tc>
        <w:tc>
          <w:tcPr>
            <w:tcW w:w="1531" w:type="dxa"/>
          </w:tcPr>
          <w:p w14:paraId="640FFD25" w14:textId="77777777" w:rsidR="003D78A7" w:rsidRDefault="00727087">
            <w:pPr>
              <w:pStyle w:val="TableParagraph"/>
              <w:spacing w:before="66" w:line="288" w:lineRule="auto"/>
              <w:ind w:right="122"/>
              <w:rPr>
                <w:sz w:val="20"/>
              </w:rPr>
            </w:pPr>
            <w:r>
              <w:rPr>
                <w:color w:val="231F20"/>
                <w:spacing w:val="-2"/>
                <w:sz w:val="20"/>
              </w:rPr>
              <w:t xml:space="preserve">Gradual </w:t>
            </w:r>
            <w:r>
              <w:rPr>
                <w:color w:val="231F20"/>
                <w:spacing w:val="-2"/>
                <w:w w:val="85"/>
                <w:sz w:val="20"/>
              </w:rPr>
              <w:t>decrease</w:t>
            </w:r>
          </w:p>
        </w:tc>
      </w:tr>
    </w:tbl>
    <w:p w14:paraId="50DB06A2" w14:textId="77777777" w:rsidR="003D78A7" w:rsidRDefault="003D78A7">
      <w:pPr>
        <w:pStyle w:val="TableParagraph"/>
        <w:spacing w:line="288" w:lineRule="auto"/>
        <w:rPr>
          <w:sz w:val="20"/>
        </w:rPr>
        <w:sectPr w:rsidR="003D78A7">
          <w:pgSz w:w="11910" w:h="16840"/>
          <w:pgMar w:top="1260" w:right="1275" w:bottom="820" w:left="1275" w:header="0" w:footer="530" w:gutter="0"/>
          <w:cols w:space="720"/>
        </w:sectPr>
      </w:pPr>
    </w:p>
    <w:tbl>
      <w:tblPr>
        <w:tblW w:w="0" w:type="auto"/>
        <w:tblInd w:w="152"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left w:w="0" w:type="dxa"/>
          <w:right w:w="0" w:type="dxa"/>
        </w:tblCellMar>
        <w:tblLook w:val="01E0" w:firstRow="1" w:lastRow="1" w:firstColumn="1" w:lastColumn="1" w:noHBand="0" w:noVBand="0"/>
      </w:tblPr>
      <w:tblGrid>
        <w:gridCol w:w="1304"/>
        <w:gridCol w:w="1531"/>
        <w:gridCol w:w="1644"/>
        <w:gridCol w:w="1587"/>
        <w:gridCol w:w="1474"/>
        <w:gridCol w:w="1531"/>
      </w:tblGrid>
      <w:tr w:rsidR="003D78A7" w14:paraId="739B9A6E" w14:textId="77777777">
        <w:trPr>
          <w:trHeight w:val="3327"/>
        </w:trPr>
        <w:tc>
          <w:tcPr>
            <w:tcW w:w="1304" w:type="dxa"/>
          </w:tcPr>
          <w:p w14:paraId="7D9A52E2" w14:textId="77777777" w:rsidR="003D78A7" w:rsidRDefault="00727087">
            <w:pPr>
              <w:pStyle w:val="TableParagraph"/>
              <w:spacing w:before="66" w:line="288" w:lineRule="auto"/>
              <w:ind w:right="131"/>
              <w:rPr>
                <w:sz w:val="20"/>
              </w:rPr>
            </w:pPr>
            <w:r>
              <w:rPr>
                <w:color w:val="231F20"/>
                <w:spacing w:val="-2"/>
                <w:sz w:val="20"/>
              </w:rPr>
              <w:lastRenderedPageBreak/>
              <w:t xml:space="preserve">Distribution </w:t>
            </w:r>
            <w:r>
              <w:rPr>
                <w:color w:val="231F20"/>
                <w:spacing w:val="-4"/>
                <w:sz w:val="20"/>
              </w:rPr>
              <w:t>Goal</w:t>
            </w:r>
          </w:p>
        </w:tc>
        <w:tc>
          <w:tcPr>
            <w:tcW w:w="1531" w:type="dxa"/>
          </w:tcPr>
          <w:p w14:paraId="246AA6BB" w14:textId="77777777" w:rsidR="003D78A7" w:rsidRDefault="00727087">
            <w:pPr>
              <w:pStyle w:val="TableParagraph"/>
              <w:spacing w:before="66" w:line="288" w:lineRule="auto"/>
              <w:ind w:right="342"/>
              <w:rPr>
                <w:sz w:val="20"/>
              </w:rPr>
            </w:pPr>
            <w:r>
              <w:rPr>
                <w:color w:val="231F20"/>
                <w:spacing w:val="-2"/>
                <w:sz w:val="20"/>
              </w:rPr>
              <w:t xml:space="preserve">Exclusive </w:t>
            </w:r>
            <w:r>
              <w:rPr>
                <w:color w:val="231F20"/>
                <w:w w:val="90"/>
                <w:sz w:val="20"/>
              </w:rPr>
              <w:t xml:space="preserve">and selective </w:t>
            </w:r>
            <w:r>
              <w:rPr>
                <w:color w:val="231F20"/>
                <w:spacing w:val="-2"/>
                <w:sz w:val="20"/>
              </w:rPr>
              <w:t>distribution</w:t>
            </w:r>
          </w:p>
          <w:p w14:paraId="2A8B2CE0" w14:textId="77777777" w:rsidR="003D78A7" w:rsidRDefault="00727087">
            <w:pPr>
              <w:pStyle w:val="TableParagraph"/>
              <w:spacing w:before="2" w:line="288" w:lineRule="auto"/>
              <w:ind w:right="122"/>
              <w:rPr>
                <w:sz w:val="20"/>
              </w:rPr>
            </w:pPr>
            <w:r>
              <w:rPr>
                <w:color w:val="231F20"/>
                <w:w w:val="90"/>
                <w:sz w:val="20"/>
              </w:rPr>
              <w:t xml:space="preserve">through certain </w:t>
            </w:r>
            <w:r>
              <w:rPr>
                <w:color w:val="231F20"/>
                <w:spacing w:val="-2"/>
                <w:sz w:val="20"/>
              </w:rPr>
              <w:t xml:space="preserve">distribution </w:t>
            </w:r>
            <w:r>
              <w:rPr>
                <w:color w:val="231F20"/>
                <w:sz w:val="20"/>
              </w:rPr>
              <w:t>channels and creation of high profit margins for middle men</w:t>
            </w:r>
          </w:p>
        </w:tc>
        <w:tc>
          <w:tcPr>
            <w:tcW w:w="1644" w:type="dxa"/>
          </w:tcPr>
          <w:p w14:paraId="38455827" w14:textId="77777777" w:rsidR="003D78A7" w:rsidRDefault="00727087">
            <w:pPr>
              <w:pStyle w:val="TableParagraph"/>
              <w:spacing w:before="66" w:line="288" w:lineRule="auto"/>
              <w:ind w:right="130"/>
              <w:rPr>
                <w:sz w:val="20"/>
              </w:rPr>
            </w:pPr>
            <w:r>
              <w:rPr>
                <w:color w:val="231F20"/>
                <w:spacing w:val="-6"/>
                <w:sz w:val="20"/>
              </w:rPr>
              <w:t>General</w:t>
            </w:r>
            <w:r>
              <w:rPr>
                <w:color w:val="231F20"/>
                <w:spacing w:val="-8"/>
                <w:sz w:val="20"/>
              </w:rPr>
              <w:t xml:space="preserve"> </w:t>
            </w:r>
            <w:r>
              <w:rPr>
                <w:color w:val="231F20"/>
                <w:spacing w:val="-6"/>
                <w:sz w:val="20"/>
              </w:rPr>
              <w:t xml:space="preserve">and </w:t>
            </w:r>
            <w:r>
              <w:rPr>
                <w:color w:val="231F20"/>
                <w:spacing w:val="-2"/>
                <w:sz w:val="20"/>
              </w:rPr>
              <w:t xml:space="preserve">reinforced distribution </w:t>
            </w:r>
            <w:r>
              <w:rPr>
                <w:color w:val="231F20"/>
                <w:sz w:val="20"/>
              </w:rPr>
              <w:t xml:space="preserve">through all </w:t>
            </w:r>
            <w:r>
              <w:rPr>
                <w:color w:val="231F20"/>
                <w:spacing w:val="-2"/>
                <w:sz w:val="20"/>
              </w:rPr>
              <w:t>distribution channels available</w:t>
            </w:r>
          </w:p>
        </w:tc>
        <w:tc>
          <w:tcPr>
            <w:tcW w:w="1587" w:type="dxa"/>
          </w:tcPr>
          <w:p w14:paraId="5753B4A5" w14:textId="77777777" w:rsidR="003D78A7" w:rsidRDefault="00727087">
            <w:pPr>
              <w:pStyle w:val="TableParagraph"/>
              <w:spacing w:before="66" w:line="288" w:lineRule="auto"/>
              <w:ind w:right="216"/>
              <w:rPr>
                <w:sz w:val="20"/>
              </w:rPr>
            </w:pPr>
            <w:r>
              <w:rPr>
                <w:color w:val="231F20"/>
                <w:sz w:val="20"/>
              </w:rPr>
              <w:t xml:space="preserve">General and </w:t>
            </w:r>
            <w:r>
              <w:rPr>
                <w:color w:val="231F20"/>
                <w:spacing w:val="-2"/>
                <w:sz w:val="20"/>
              </w:rPr>
              <w:t xml:space="preserve">reinforced distribution </w:t>
            </w:r>
            <w:r>
              <w:rPr>
                <w:color w:val="231F20"/>
                <w:sz w:val="20"/>
              </w:rPr>
              <w:t xml:space="preserve">with good supply to the middle men but with low margins of </w:t>
            </w:r>
            <w:r>
              <w:rPr>
                <w:color w:val="231F20"/>
                <w:spacing w:val="-4"/>
                <w:sz w:val="20"/>
              </w:rPr>
              <w:t>profit</w:t>
            </w:r>
            <w:r>
              <w:rPr>
                <w:color w:val="231F20"/>
                <w:spacing w:val="-10"/>
                <w:sz w:val="20"/>
              </w:rPr>
              <w:t xml:space="preserve"> </w:t>
            </w:r>
            <w:r>
              <w:rPr>
                <w:color w:val="231F20"/>
                <w:spacing w:val="-4"/>
                <w:sz w:val="20"/>
              </w:rPr>
              <w:t>for</w:t>
            </w:r>
            <w:r>
              <w:rPr>
                <w:color w:val="231F20"/>
                <w:spacing w:val="-10"/>
                <w:sz w:val="20"/>
              </w:rPr>
              <w:t xml:space="preserve"> </w:t>
            </w:r>
            <w:r>
              <w:rPr>
                <w:color w:val="231F20"/>
                <w:spacing w:val="-4"/>
                <w:sz w:val="20"/>
              </w:rPr>
              <w:t>them</w:t>
            </w:r>
          </w:p>
        </w:tc>
        <w:tc>
          <w:tcPr>
            <w:tcW w:w="1474" w:type="dxa"/>
          </w:tcPr>
          <w:p w14:paraId="41460E09" w14:textId="77777777" w:rsidR="003D78A7" w:rsidRDefault="00727087">
            <w:pPr>
              <w:pStyle w:val="TableParagraph"/>
              <w:spacing w:before="66" w:line="288" w:lineRule="auto"/>
              <w:ind w:right="103"/>
              <w:rPr>
                <w:sz w:val="20"/>
              </w:rPr>
            </w:pPr>
            <w:r>
              <w:rPr>
                <w:color w:val="231F20"/>
                <w:spacing w:val="-2"/>
                <w:sz w:val="20"/>
              </w:rPr>
              <w:t xml:space="preserve">General andreinforced distribution </w:t>
            </w:r>
            <w:r>
              <w:rPr>
                <w:color w:val="231F20"/>
                <w:sz w:val="20"/>
              </w:rPr>
              <w:t xml:space="preserve">with good supply to the middle men but with low margins of </w:t>
            </w:r>
            <w:r>
              <w:rPr>
                <w:color w:val="231F20"/>
                <w:spacing w:val="-4"/>
                <w:sz w:val="20"/>
              </w:rPr>
              <w:t>profit</w:t>
            </w:r>
            <w:r>
              <w:rPr>
                <w:color w:val="231F20"/>
                <w:spacing w:val="-10"/>
                <w:sz w:val="20"/>
              </w:rPr>
              <w:t xml:space="preserve"> </w:t>
            </w:r>
            <w:r>
              <w:rPr>
                <w:color w:val="231F20"/>
                <w:spacing w:val="-4"/>
                <w:sz w:val="20"/>
              </w:rPr>
              <w:t>for</w:t>
            </w:r>
            <w:r>
              <w:rPr>
                <w:color w:val="231F20"/>
                <w:spacing w:val="-10"/>
                <w:sz w:val="20"/>
              </w:rPr>
              <w:t xml:space="preserve"> </w:t>
            </w:r>
            <w:r>
              <w:rPr>
                <w:color w:val="231F20"/>
                <w:spacing w:val="-4"/>
                <w:sz w:val="20"/>
              </w:rPr>
              <w:t>them</w:t>
            </w:r>
          </w:p>
        </w:tc>
        <w:tc>
          <w:tcPr>
            <w:tcW w:w="1531" w:type="dxa"/>
          </w:tcPr>
          <w:p w14:paraId="37953EEB" w14:textId="77777777" w:rsidR="003D78A7" w:rsidRDefault="00727087">
            <w:pPr>
              <w:pStyle w:val="TableParagraph"/>
              <w:spacing w:before="66" w:line="288" w:lineRule="auto"/>
              <w:ind w:right="122"/>
              <w:rPr>
                <w:sz w:val="20"/>
              </w:rPr>
            </w:pPr>
            <w:r>
              <w:rPr>
                <w:color w:val="231F20"/>
                <w:spacing w:val="-2"/>
                <w:sz w:val="20"/>
              </w:rPr>
              <w:t xml:space="preserve">Withdrawal </w:t>
            </w:r>
            <w:r>
              <w:rPr>
                <w:color w:val="231F20"/>
                <w:sz w:val="20"/>
              </w:rPr>
              <w:t xml:space="preserve">from most channels of </w:t>
            </w:r>
            <w:r>
              <w:rPr>
                <w:color w:val="231F20"/>
                <w:spacing w:val="-2"/>
                <w:sz w:val="20"/>
              </w:rPr>
              <w:t xml:space="preserve">distribution </w:t>
            </w:r>
            <w:r>
              <w:rPr>
                <w:color w:val="231F20"/>
                <w:w w:val="90"/>
                <w:sz w:val="20"/>
              </w:rPr>
              <w:t xml:space="preserve">except those </w:t>
            </w:r>
            <w:r>
              <w:rPr>
                <w:color w:val="231F20"/>
                <w:sz w:val="20"/>
              </w:rPr>
              <w:t xml:space="preserve">used in the </w:t>
            </w:r>
            <w:r>
              <w:rPr>
                <w:color w:val="231F20"/>
                <w:spacing w:val="-2"/>
                <w:w w:val="90"/>
                <w:sz w:val="20"/>
              </w:rPr>
              <w:t xml:space="preserve">development </w:t>
            </w:r>
            <w:r>
              <w:rPr>
                <w:color w:val="231F20"/>
                <w:spacing w:val="-2"/>
                <w:sz w:val="20"/>
              </w:rPr>
              <w:t>phase</w:t>
            </w:r>
          </w:p>
        </w:tc>
      </w:tr>
    </w:tbl>
    <w:p w14:paraId="33805EBB" w14:textId="77777777" w:rsidR="003D78A7" w:rsidRDefault="003D78A7">
      <w:pPr>
        <w:pStyle w:val="BodyText"/>
        <w:spacing w:before="159"/>
        <w:rPr>
          <w:rFonts w:ascii="Times New Roman"/>
          <w:b/>
        </w:rPr>
      </w:pPr>
    </w:p>
    <w:p w14:paraId="5EBEEDA5" w14:textId="77777777" w:rsidR="003D78A7" w:rsidRDefault="00727087">
      <w:pPr>
        <w:ind w:left="142"/>
        <w:rPr>
          <w:rFonts w:ascii="Times New Roman"/>
          <w:b/>
          <w:sz w:val="24"/>
        </w:rPr>
      </w:pPr>
      <w:r>
        <w:rPr>
          <w:rFonts w:ascii="Times New Roman"/>
          <w:b/>
          <w:color w:val="231F20"/>
          <w:sz w:val="24"/>
        </w:rPr>
        <w:t>New</w:t>
      </w:r>
      <w:r>
        <w:rPr>
          <w:rFonts w:ascii="Times New Roman"/>
          <w:b/>
          <w:color w:val="231F20"/>
          <w:spacing w:val="4"/>
          <w:sz w:val="24"/>
        </w:rPr>
        <w:t xml:space="preserve"> </w:t>
      </w:r>
      <w:r>
        <w:rPr>
          <w:rFonts w:ascii="Times New Roman"/>
          <w:b/>
          <w:color w:val="231F20"/>
          <w:sz w:val="24"/>
        </w:rPr>
        <w:t>Product</w:t>
      </w:r>
      <w:r>
        <w:rPr>
          <w:rFonts w:ascii="Times New Roman"/>
          <w:b/>
          <w:color w:val="231F20"/>
          <w:spacing w:val="4"/>
          <w:sz w:val="24"/>
        </w:rPr>
        <w:t xml:space="preserve"> </w:t>
      </w:r>
      <w:r>
        <w:rPr>
          <w:rFonts w:ascii="Times New Roman"/>
          <w:b/>
          <w:color w:val="231F20"/>
          <w:spacing w:val="-2"/>
          <w:sz w:val="24"/>
        </w:rPr>
        <w:t>Development</w:t>
      </w:r>
    </w:p>
    <w:p w14:paraId="5DAFB83E" w14:textId="77777777" w:rsidR="003D78A7" w:rsidRDefault="003D78A7">
      <w:pPr>
        <w:pStyle w:val="BodyText"/>
        <w:spacing w:before="133"/>
        <w:rPr>
          <w:rFonts w:ascii="Times New Roman"/>
          <w:b/>
        </w:rPr>
      </w:pPr>
    </w:p>
    <w:p w14:paraId="393C128B" w14:textId="77777777" w:rsidR="003D78A7" w:rsidRDefault="00727087">
      <w:pPr>
        <w:pStyle w:val="BodyText"/>
        <w:spacing w:before="1" w:line="271" w:lineRule="auto"/>
        <w:ind w:left="142" w:right="135" w:firstLine="720"/>
        <w:jc w:val="both"/>
      </w:pPr>
      <w:r>
        <w:rPr>
          <w:color w:val="231F20"/>
        </w:rPr>
        <w:t>A</w:t>
      </w:r>
      <w:r>
        <w:rPr>
          <w:color w:val="231F20"/>
          <w:spacing w:val="-17"/>
        </w:rPr>
        <w:t xml:space="preserve"> </w:t>
      </w:r>
      <w:r>
        <w:rPr>
          <w:color w:val="231F20"/>
        </w:rPr>
        <w:t>company</w:t>
      </w:r>
      <w:r>
        <w:rPr>
          <w:color w:val="231F20"/>
          <w:spacing w:val="-16"/>
        </w:rPr>
        <w:t xml:space="preserve"> </w:t>
      </w:r>
      <w:r>
        <w:rPr>
          <w:color w:val="231F20"/>
        </w:rPr>
        <w:t>has</w:t>
      </w:r>
      <w:r>
        <w:rPr>
          <w:color w:val="231F20"/>
          <w:spacing w:val="-17"/>
        </w:rPr>
        <w:t xml:space="preserve"> </w:t>
      </w:r>
      <w:r>
        <w:rPr>
          <w:color w:val="231F20"/>
        </w:rPr>
        <w:t>to</w:t>
      </w:r>
      <w:r>
        <w:rPr>
          <w:color w:val="231F20"/>
          <w:spacing w:val="-16"/>
        </w:rPr>
        <w:t xml:space="preserve"> </w:t>
      </w:r>
      <w:r>
        <w:rPr>
          <w:color w:val="231F20"/>
        </w:rPr>
        <w:t>be</w:t>
      </w:r>
      <w:r>
        <w:rPr>
          <w:color w:val="231F20"/>
          <w:spacing w:val="-17"/>
        </w:rPr>
        <w:t xml:space="preserve"> </w:t>
      </w:r>
      <w:r>
        <w:rPr>
          <w:color w:val="231F20"/>
        </w:rPr>
        <w:t>good</w:t>
      </w:r>
      <w:r>
        <w:rPr>
          <w:color w:val="231F20"/>
          <w:spacing w:val="-16"/>
        </w:rPr>
        <w:t xml:space="preserve"> </w:t>
      </w:r>
      <w:r>
        <w:rPr>
          <w:color w:val="231F20"/>
        </w:rPr>
        <w:t>at</w:t>
      </w:r>
      <w:r>
        <w:rPr>
          <w:color w:val="231F20"/>
          <w:spacing w:val="-16"/>
        </w:rPr>
        <w:t xml:space="preserve"> </w:t>
      </w:r>
      <w:r>
        <w:rPr>
          <w:color w:val="231F20"/>
        </w:rPr>
        <w:t>developing</w:t>
      </w:r>
      <w:r>
        <w:rPr>
          <w:color w:val="231F20"/>
          <w:spacing w:val="-17"/>
        </w:rPr>
        <w:t xml:space="preserve"> </w:t>
      </w:r>
      <w:r>
        <w:rPr>
          <w:color w:val="231F20"/>
        </w:rPr>
        <w:t>new</w:t>
      </w:r>
      <w:r>
        <w:rPr>
          <w:color w:val="231F20"/>
          <w:spacing w:val="-16"/>
        </w:rPr>
        <w:t xml:space="preserve"> </w:t>
      </w:r>
      <w:r>
        <w:rPr>
          <w:color w:val="231F20"/>
        </w:rPr>
        <w:t>products.</w:t>
      </w:r>
      <w:r>
        <w:rPr>
          <w:color w:val="231F20"/>
          <w:spacing w:val="-17"/>
        </w:rPr>
        <w:t xml:space="preserve"> </w:t>
      </w:r>
      <w:r>
        <w:rPr>
          <w:color w:val="231F20"/>
        </w:rPr>
        <w:t>It</w:t>
      </w:r>
      <w:r>
        <w:rPr>
          <w:color w:val="231F20"/>
          <w:spacing w:val="-16"/>
        </w:rPr>
        <w:t xml:space="preserve"> </w:t>
      </w:r>
      <w:r>
        <w:rPr>
          <w:color w:val="231F20"/>
        </w:rPr>
        <w:t>also</w:t>
      </w:r>
      <w:r>
        <w:rPr>
          <w:color w:val="231F20"/>
          <w:spacing w:val="-17"/>
        </w:rPr>
        <w:t xml:space="preserve"> </w:t>
      </w:r>
      <w:r>
        <w:rPr>
          <w:color w:val="231F20"/>
        </w:rPr>
        <w:t>has</w:t>
      </w:r>
      <w:r>
        <w:rPr>
          <w:color w:val="231F20"/>
          <w:spacing w:val="-16"/>
        </w:rPr>
        <w:t xml:space="preserve"> </w:t>
      </w:r>
      <w:r>
        <w:rPr>
          <w:color w:val="231F20"/>
        </w:rPr>
        <w:t>to</w:t>
      </w:r>
      <w:r>
        <w:rPr>
          <w:color w:val="231F20"/>
          <w:spacing w:val="-16"/>
        </w:rPr>
        <w:t xml:space="preserve"> </w:t>
      </w:r>
      <w:r>
        <w:rPr>
          <w:color w:val="231F20"/>
        </w:rPr>
        <w:t>be</w:t>
      </w:r>
      <w:r>
        <w:rPr>
          <w:color w:val="231F20"/>
          <w:spacing w:val="-17"/>
        </w:rPr>
        <w:t xml:space="preserve"> </w:t>
      </w:r>
      <w:r>
        <w:rPr>
          <w:color w:val="231F20"/>
        </w:rPr>
        <w:t>good</w:t>
      </w:r>
      <w:r>
        <w:rPr>
          <w:color w:val="231F20"/>
          <w:spacing w:val="-16"/>
        </w:rPr>
        <w:t xml:space="preserve"> </w:t>
      </w:r>
      <w:r>
        <w:rPr>
          <w:color w:val="231F20"/>
        </w:rPr>
        <w:t xml:space="preserve">at </w:t>
      </w:r>
      <w:r>
        <w:rPr>
          <w:color w:val="231F20"/>
          <w:w w:val="90"/>
        </w:rPr>
        <w:t>managing</w:t>
      </w:r>
      <w:r>
        <w:rPr>
          <w:color w:val="231F20"/>
          <w:spacing w:val="27"/>
        </w:rPr>
        <w:t xml:space="preserve"> </w:t>
      </w:r>
      <w:r>
        <w:rPr>
          <w:color w:val="231F20"/>
          <w:w w:val="90"/>
        </w:rPr>
        <w:t>them</w:t>
      </w:r>
      <w:r>
        <w:rPr>
          <w:color w:val="231F20"/>
          <w:spacing w:val="27"/>
        </w:rPr>
        <w:t xml:space="preserve"> </w:t>
      </w:r>
      <w:r>
        <w:rPr>
          <w:color w:val="231F20"/>
          <w:w w:val="90"/>
        </w:rPr>
        <w:t>in</w:t>
      </w:r>
      <w:r>
        <w:rPr>
          <w:color w:val="231F20"/>
          <w:spacing w:val="27"/>
        </w:rPr>
        <w:t xml:space="preserve"> </w:t>
      </w:r>
      <w:r>
        <w:rPr>
          <w:color w:val="231F20"/>
          <w:w w:val="90"/>
        </w:rPr>
        <w:t>the</w:t>
      </w:r>
      <w:r>
        <w:rPr>
          <w:color w:val="231F20"/>
          <w:spacing w:val="27"/>
        </w:rPr>
        <w:t xml:space="preserve"> </w:t>
      </w:r>
      <w:r>
        <w:rPr>
          <w:color w:val="231F20"/>
          <w:w w:val="90"/>
        </w:rPr>
        <w:t>face</w:t>
      </w:r>
      <w:r>
        <w:rPr>
          <w:color w:val="231F20"/>
          <w:spacing w:val="27"/>
        </w:rPr>
        <w:t xml:space="preserve"> </w:t>
      </w:r>
      <w:r>
        <w:rPr>
          <w:color w:val="231F20"/>
          <w:w w:val="90"/>
        </w:rPr>
        <w:t>of</w:t>
      </w:r>
      <w:r>
        <w:rPr>
          <w:color w:val="231F20"/>
          <w:spacing w:val="27"/>
        </w:rPr>
        <w:t xml:space="preserve"> </w:t>
      </w:r>
      <w:r>
        <w:rPr>
          <w:color w:val="231F20"/>
          <w:w w:val="90"/>
        </w:rPr>
        <w:t>changing</w:t>
      </w:r>
      <w:r>
        <w:rPr>
          <w:color w:val="231F20"/>
          <w:spacing w:val="27"/>
        </w:rPr>
        <w:t xml:space="preserve"> </w:t>
      </w:r>
      <w:r>
        <w:rPr>
          <w:color w:val="231F20"/>
          <w:w w:val="90"/>
        </w:rPr>
        <w:t>tastes,</w:t>
      </w:r>
      <w:r>
        <w:rPr>
          <w:color w:val="231F20"/>
          <w:spacing w:val="27"/>
        </w:rPr>
        <w:t xml:space="preserve"> </w:t>
      </w:r>
      <w:r>
        <w:rPr>
          <w:color w:val="231F20"/>
          <w:w w:val="90"/>
        </w:rPr>
        <w:t>technologies</w:t>
      </w:r>
      <w:r>
        <w:rPr>
          <w:color w:val="231F20"/>
          <w:spacing w:val="27"/>
        </w:rPr>
        <w:t xml:space="preserve"> </w:t>
      </w:r>
      <w:r>
        <w:rPr>
          <w:color w:val="231F20"/>
          <w:w w:val="90"/>
        </w:rPr>
        <w:t>and</w:t>
      </w:r>
      <w:r>
        <w:rPr>
          <w:color w:val="231F20"/>
          <w:spacing w:val="27"/>
        </w:rPr>
        <w:t xml:space="preserve"> </w:t>
      </w:r>
      <w:r>
        <w:rPr>
          <w:color w:val="231F20"/>
          <w:w w:val="90"/>
        </w:rPr>
        <w:t>competition.</w:t>
      </w:r>
      <w:r>
        <w:rPr>
          <w:color w:val="231F20"/>
          <w:spacing w:val="27"/>
        </w:rPr>
        <w:t xml:space="preserve"> </w:t>
      </w:r>
      <w:r>
        <w:rPr>
          <w:color w:val="231F20"/>
          <w:w w:val="90"/>
        </w:rPr>
        <w:t>As</w:t>
      </w:r>
      <w:r>
        <w:rPr>
          <w:color w:val="231F20"/>
          <w:spacing w:val="27"/>
        </w:rPr>
        <w:t xml:space="preserve"> </w:t>
      </w:r>
      <w:r>
        <w:rPr>
          <w:color w:val="231F20"/>
          <w:w w:val="90"/>
        </w:rPr>
        <w:t xml:space="preserve">discussed </w:t>
      </w:r>
      <w:r>
        <w:rPr>
          <w:color w:val="231F20"/>
        </w:rPr>
        <w:t>in</w:t>
      </w:r>
      <w:r>
        <w:rPr>
          <w:color w:val="231F20"/>
          <w:spacing w:val="-15"/>
        </w:rPr>
        <w:t xml:space="preserve"> </w:t>
      </w:r>
      <w:r>
        <w:rPr>
          <w:color w:val="231F20"/>
        </w:rPr>
        <w:t>the</w:t>
      </w:r>
      <w:r>
        <w:rPr>
          <w:color w:val="231F20"/>
          <w:spacing w:val="-15"/>
        </w:rPr>
        <w:t xml:space="preserve"> </w:t>
      </w:r>
      <w:r>
        <w:rPr>
          <w:color w:val="231F20"/>
        </w:rPr>
        <w:t>previous</w:t>
      </w:r>
      <w:r>
        <w:rPr>
          <w:color w:val="231F20"/>
          <w:spacing w:val="-15"/>
        </w:rPr>
        <w:t xml:space="preserve"> </w:t>
      </w:r>
      <w:r>
        <w:rPr>
          <w:color w:val="231F20"/>
        </w:rPr>
        <w:t>section,</w:t>
      </w:r>
      <w:r>
        <w:rPr>
          <w:color w:val="231F20"/>
          <w:spacing w:val="-15"/>
        </w:rPr>
        <w:t xml:space="preserve"> </w:t>
      </w:r>
      <w:r>
        <w:rPr>
          <w:color w:val="231F20"/>
        </w:rPr>
        <w:t>every</w:t>
      </w:r>
      <w:r>
        <w:rPr>
          <w:color w:val="231F20"/>
          <w:spacing w:val="-15"/>
        </w:rPr>
        <w:t xml:space="preserve"> </w:t>
      </w:r>
      <w:r>
        <w:rPr>
          <w:color w:val="231F20"/>
        </w:rPr>
        <w:t>product</w:t>
      </w:r>
      <w:r>
        <w:rPr>
          <w:color w:val="231F20"/>
          <w:spacing w:val="-15"/>
        </w:rPr>
        <w:t xml:space="preserve"> </w:t>
      </w:r>
      <w:r>
        <w:rPr>
          <w:color w:val="231F20"/>
        </w:rPr>
        <w:t>seems</w:t>
      </w:r>
      <w:r>
        <w:rPr>
          <w:color w:val="231F20"/>
          <w:spacing w:val="-15"/>
        </w:rPr>
        <w:t xml:space="preserve"> </w:t>
      </w:r>
      <w:r>
        <w:rPr>
          <w:color w:val="231F20"/>
        </w:rPr>
        <w:t>to</w:t>
      </w:r>
      <w:r>
        <w:rPr>
          <w:color w:val="231F20"/>
          <w:spacing w:val="-15"/>
        </w:rPr>
        <w:t xml:space="preserve"> </w:t>
      </w:r>
      <w:r>
        <w:rPr>
          <w:color w:val="231F20"/>
        </w:rPr>
        <w:t>go</w:t>
      </w:r>
      <w:r>
        <w:rPr>
          <w:color w:val="231F20"/>
          <w:spacing w:val="-15"/>
        </w:rPr>
        <w:t xml:space="preserve"> </w:t>
      </w:r>
      <w:r>
        <w:rPr>
          <w:color w:val="231F20"/>
        </w:rPr>
        <w:t>through</w:t>
      </w:r>
      <w:r>
        <w:rPr>
          <w:color w:val="231F20"/>
          <w:spacing w:val="-15"/>
        </w:rPr>
        <w:t xml:space="preserve"> </w:t>
      </w:r>
      <w:r>
        <w:rPr>
          <w:color w:val="231F20"/>
        </w:rPr>
        <w:t>a</w:t>
      </w:r>
      <w:r>
        <w:rPr>
          <w:color w:val="231F20"/>
          <w:spacing w:val="-15"/>
        </w:rPr>
        <w:t xml:space="preserve"> </w:t>
      </w:r>
      <w:r>
        <w:rPr>
          <w:color w:val="231F20"/>
        </w:rPr>
        <w:t>life</w:t>
      </w:r>
      <w:r>
        <w:rPr>
          <w:color w:val="231F20"/>
          <w:spacing w:val="-15"/>
        </w:rPr>
        <w:t xml:space="preserve"> </w:t>
      </w:r>
      <w:r>
        <w:rPr>
          <w:color w:val="231F20"/>
        </w:rPr>
        <w:t>cycle:</w:t>
      </w:r>
      <w:r>
        <w:rPr>
          <w:color w:val="231F20"/>
          <w:spacing w:val="-15"/>
        </w:rPr>
        <w:t xml:space="preserve"> </w:t>
      </w:r>
      <w:r>
        <w:rPr>
          <w:color w:val="231F20"/>
        </w:rPr>
        <w:t>it</w:t>
      </w:r>
      <w:r>
        <w:rPr>
          <w:color w:val="231F20"/>
          <w:spacing w:val="-15"/>
        </w:rPr>
        <w:t xml:space="preserve"> </w:t>
      </w:r>
      <w:r>
        <w:rPr>
          <w:color w:val="231F20"/>
        </w:rPr>
        <w:t>is</w:t>
      </w:r>
      <w:r>
        <w:rPr>
          <w:color w:val="231F20"/>
          <w:spacing w:val="-15"/>
        </w:rPr>
        <w:t xml:space="preserve"> </w:t>
      </w:r>
      <w:r>
        <w:rPr>
          <w:color w:val="231F20"/>
        </w:rPr>
        <w:t>born,</w:t>
      </w:r>
      <w:r>
        <w:rPr>
          <w:color w:val="231F20"/>
          <w:spacing w:val="-15"/>
        </w:rPr>
        <w:t xml:space="preserve"> </w:t>
      </w:r>
      <w:r>
        <w:rPr>
          <w:color w:val="231F20"/>
        </w:rPr>
        <w:t xml:space="preserve">passes </w:t>
      </w:r>
      <w:r>
        <w:rPr>
          <w:color w:val="231F20"/>
          <w:spacing w:val="-2"/>
        </w:rPr>
        <w:t>through</w:t>
      </w:r>
      <w:r>
        <w:rPr>
          <w:color w:val="231F20"/>
          <w:spacing w:val="-8"/>
        </w:rPr>
        <w:t xml:space="preserve"> </w:t>
      </w:r>
      <w:r>
        <w:rPr>
          <w:color w:val="231F20"/>
          <w:spacing w:val="-2"/>
        </w:rPr>
        <w:t>several</w:t>
      </w:r>
      <w:r>
        <w:rPr>
          <w:color w:val="231F20"/>
          <w:spacing w:val="-8"/>
        </w:rPr>
        <w:t xml:space="preserve"> </w:t>
      </w:r>
      <w:r>
        <w:rPr>
          <w:color w:val="231F20"/>
          <w:spacing w:val="-2"/>
        </w:rPr>
        <w:t>stages,</w:t>
      </w:r>
      <w:r>
        <w:rPr>
          <w:color w:val="231F20"/>
          <w:spacing w:val="-8"/>
        </w:rPr>
        <w:t xml:space="preserve"> </w:t>
      </w:r>
      <w:r>
        <w:rPr>
          <w:color w:val="231F20"/>
          <w:spacing w:val="-2"/>
        </w:rPr>
        <w:t>and</w:t>
      </w:r>
      <w:r>
        <w:rPr>
          <w:color w:val="231F20"/>
          <w:spacing w:val="-8"/>
        </w:rPr>
        <w:t xml:space="preserve"> </w:t>
      </w:r>
      <w:r>
        <w:rPr>
          <w:color w:val="231F20"/>
          <w:spacing w:val="-2"/>
        </w:rPr>
        <w:t>eventually</w:t>
      </w:r>
      <w:r>
        <w:rPr>
          <w:color w:val="231F20"/>
          <w:spacing w:val="-8"/>
        </w:rPr>
        <w:t xml:space="preserve"> </w:t>
      </w:r>
      <w:r>
        <w:rPr>
          <w:color w:val="231F20"/>
          <w:spacing w:val="-2"/>
        </w:rPr>
        <w:t>dies</w:t>
      </w:r>
      <w:r>
        <w:rPr>
          <w:color w:val="231F20"/>
          <w:spacing w:val="-8"/>
        </w:rPr>
        <w:t xml:space="preserve"> </w:t>
      </w:r>
      <w:r>
        <w:rPr>
          <w:color w:val="231F20"/>
          <w:spacing w:val="-2"/>
        </w:rPr>
        <w:t>as</w:t>
      </w:r>
      <w:r>
        <w:rPr>
          <w:color w:val="231F20"/>
          <w:spacing w:val="-8"/>
        </w:rPr>
        <w:t xml:space="preserve"> </w:t>
      </w:r>
      <w:r>
        <w:rPr>
          <w:color w:val="231F20"/>
          <w:spacing w:val="-2"/>
        </w:rPr>
        <w:t>younger</w:t>
      </w:r>
      <w:r>
        <w:rPr>
          <w:color w:val="231F20"/>
          <w:spacing w:val="-8"/>
        </w:rPr>
        <w:t xml:space="preserve"> </w:t>
      </w:r>
      <w:r>
        <w:rPr>
          <w:color w:val="231F20"/>
          <w:spacing w:val="-2"/>
        </w:rPr>
        <w:t>products</w:t>
      </w:r>
      <w:r>
        <w:rPr>
          <w:color w:val="231F20"/>
          <w:spacing w:val="-8"/>
        </w:rPr>
        <w:t xml:space="preserve"> </w:t>
      </w:r>
      <w:r>
        <w:rPr>
          <w:color w:val="231F20"/>
          <w:spacing w:val="-2"/>
        </w:rPr>
        <w:t>come</w:t>
      </w:r>
      <w:r>
        <w:rPr>
          <w:color w:val="231F20"/>
          <w:spacing w:val="-8"/>
        </w:rPr>
        <w:t xml:space="preserve"> </w:t>
      </w:r>
      <w:r>
        <w:rPr>
          <w:color w:val="231F20"/>
          <w:spacing w:val="-2"/>
        </w:rPr>
        <w:t>along</w:t>
      </w:r>
      <w:r>
        <w:rPr>
          <w:color w:val="231F20"/>
          <w:spacing w:val="-8"/>
        </w:rPr>
        <w:t xml:space="preserve"> </w:t>
      </w:r>
      <w:r>
        <w:rPr>
          <w:color w:val="231F20"/>
          <w:spacing w:val="-2"/>
        </w:rPr>
        <w:t>that</w:t>
      </w:r>
      <w:r>
        <w:rPr>
          <w:color w:val="231F20"/>
          <w:spacing w:val="-8"/>
        </w:rPr>
        <w:t xml:space="preserve"> </w:t>
      </w:r>
      <w:r>
        <w:rPr>
          <w:color w:val="231F20"/>
          <w:spacing w:val="-2"/>
        </w:rPr>
        <w:t xml:space="preserve">better </w:t>
      </w:r>
      <w:r>
        <w:rPr>
          <w:color w:val="231F20"/>
        </w:rPr>
        <w:t xml:space="preserve">serve consumer needs. Because all products eventually decline, a firm must find new </w:t>
      </w:r>
      <w:r>
        <w:rPr>
          <w:color w:val="231F20"/>
          <w:spacing w:val="-2"/>
        </w:rPr>
        <w:t>products</w:t>
      </w:r>
      <w:r>
        <w:rPr>
          <w:color w:val="231F20"/>
          <w:spacing w:val="-13"/>
        </w:rPr>
        <w:t xml:space="preserve"> </w:t>
      </w:r>
      <w:r>
        <w:rPr>
          <w:color w:val="231F20"/>
          <w:spacing w:val="-2"/>
        </w:rPr>
        <w:t>to</w:t>
      </w:r>
      <w:r>
        <w:rPr>
          <w:color w:val="231F20"/>
          <w:spacing w:val="-13"/>
        </w:rPr>
        <w:t xml:space="preserve"> </w:t>
      </w:r>
      <w:r>
        <w:rPr>
          <w:color w:val="231F20"/>
          <w:spacing w:val="-2"/>
        </w:rPr>
        <w:t>replace</w:t>
      </w:r>
      <w:r>
        <w:rPr>
          <w:color w:val="231F20"/>
          <w:spacing w:val="-13"/>
        </w:rPr>
        <w:t xml:space="preserve"> </w:t>
      </w:r>
      <w:r>
        <w:rPr>
          <w:color w:val="231F20"/>
          <w:spacing w:val="-2"/>
        </w:rPr>
        <w:t>ageing</w:t>
      </w:r>
      <w:r>
        <w:rPr>
          <w:color w:val="231F20"/>
          <w:spacing w:val="-13"/>
        </w:rPr>
        <w:t xml:space="preserve"> </w:t>
      </w:r>
      <w:r>
        <w:rPr>
          <w:color w:val="231F20"/>
          <w:spacing w:val="-2"/>
        </w:rPr>
        <w:t>ones.</w:t>
      </w:r>
      <w:r>
        <w:rPr>
          <w:color w:val="231F20"/>
          <w:spacing w:val="-13"/>
        </w:rPr>
        <w:t xml:space="preserve"> </w:t>
      </w:r>
      <w:r>
        <w:rPr>
          <w:color w:val="231F20"/>
          <w:spacing w:val="-2"/>
        </w:rPr>
        <w:t>Also,</w:t>
      </w:r>
      <w:r>
        <w:rPr>
          <w:color w:val="231F20"/>
          <w:spacing w:val="-13"/>
        </w:rPr>
        <w:t xml:space="preserve"> </w:t>
      </w:r>
      <w:r>
        <w:rPr>
          <w:color w:val="231F20"/>
          <w:spacing w:val="-2"/>
        </w:rPr>
        <w:t>in</w:t>
      </w:r>
      <w:r>
        <w:rPr>
          <w:color w:val="231F20"/>
          <w:spacing w:val="-13"/>
        </w:rPr>
        <w:t xml:space="preserve"> </w:t>
      </w:r>
      <w:r>
        <w:rPr>
          <w:color w:val="231F20"/>
          <w:spacing w:val="-2"/>
        </w:rPr>
        <w:t>order</w:t>
      </w:r>
      <w:r>
        <w:rPr>
          <w:color w:val="231F20"/>
          <w:spacing w:val="-13"/>
        </w:rPr>
        <w:t xml:space="preserve"> </w:t>
      </w:r>
      <w:r>
        <w:rPr>
          <w:color w:val="231F20"/>
          <w:spacing w:val="-2"/>
        </w:rPr>
        <w:t>to</w:t>
      </w:r>
      <w:r>
        <w:rPr>
          <w:color w:val="231F20"/>
          <w:spacing w:val="-13"/>
        </w:rPr>
        <w:t xml:space="preserve"> </w:t>
      </w:r>
      <w:r>
        <w:rPr>
          <w:color w:val="231F20"/>
          <w:spacing w:val="-2"/>
        </w:rPr>
        <w:t>cater</w:t>
      </w:r>
      <w:r>
        <w:rPr>
          <w:color w:val="231F20"/>
          <w:spacing w:val="-13"/>
        </w:rPr>
        <w:t xml:space="preserve"> </w:t>
      </w:r>
      <w:r>
        <w:rPr>
          <w:color w:val="231F20"/>
          <w:spacing w:val="-2"/>
        </w:rPr>
        <w:t>to</w:t>
      </w:r>
      <w:r>
        <w:rPr>
          <w:color w:val="231F20"/>
          <w:spacing w:val="-13"/>
        </w:rPr>
        <w:t xml:space="preserve"> </w:t>
      </w:r>
      <w:r>
        <w:rPr>
          <w:color w:val="231F20"/>
          <w:spacing w:val="-2"/>
        </w:rPr>
        <w:t>a</w:t>
      </w:r>
      <w:r>
        <w:rPr>
          <w:color w:val="231F20"/>
          <w:spacing w:val="-13"/>
        </w:rPr>
        <w:t xml:space="preserve"> </w:t>
      </w:r>
      <w:r>
        <w:rPr>
          <w:color w:val="231F20"/>
          <w:spacing w:val="-2"/>
        </w:rPr>
        <w:t>wider</w:t>
      </w:r>
      <w:r>
        <w:rPr>
          <w:color w:val="231F20"/>
          <w:spacing w:val="-13"/>
        </w:rPr>
        <w:t xml:space="preserve"> </w:t>
      </w:r>
      <w:r>
        <w:rPr>
          <w:color w:val="231F20"/>
          <w:spacing w:val="-2"/>
        </w:rPr>
        <w:t>audience</w:t>
      </w:r>
      <w:r>
        <w:rPr>
          <w:color w:val="231F20"/>
          <w:spacing w:val="-13"/>
        </w:rPr>
        <w:t xml:space="preserve"> </w:t>
      </w:r>
      <w:r>
        <w:rPr>
          <w:color w:val="231F20"/>
          <w:spacing w:val="-2"/>
        </w:rPr>
        <w:t>whose</w:t>
      </w:r>
      <w:r>
        <w:rPr>
          <w:color w:val="231F20"/>
          <w:spacing w:val="-13"/>
        </w:rPr>
        <w:t xml:space="preserve"> </w:t>
      </w:r>
      <w:r>
        <w:rPr>
          <w:color w:val="231F20"/>
          <w:spacing w:val="-2"/>
        </w:rPr>
        <w:t xml:space="preserve">tastes </w:t>
      </w:r>
      <w:r>
        <w:rPr>
          <w:color w:val="231F20"/>
          <w:w w:val="90"/>
        </w:rPr>
        <w:t>and preferences differ, a firm must develop new and different products for its portfolio. One estimate suggests that half of the profits of all U.S. companies come from products that did</w:t>
      </w:r>
      <w:r>
        <w:rPr>
          <w:color w:val="231F20"/>
          <w:spacing w:val="40"/>
        </w:rPr>
        <w:t xml:space="preserve"> </w:t>
      </w:r>
      <w:r>
        <w:rPr>
          <w:color w:val="231F20"/>
        </w:rPr>
        <w:t>not</w:t>
      </w:r>
      <w:r>
        <w:rPr>
          <w:color w:val="231F20"/>
          <w:spacing w:val="-7"/>
        </w:rPr>
        <w:t xml:space="preserve"> </w:t>
      </w:r>
      <w:r>
        <w:rPr>
          <w:color w:val="231F20"/>
        </w:rPr>
        <w:t>exist</w:t>
      </w:r>
      <w:r>
        <w:rPr>
          <w:color w:val="231F20"/>
          <w:spacing w:val="-7"/>
        </w:rPr>
        <w:t xml:space="preserve"> </w:t>
      </w:r>
      <w:r>
        <w:rPr>
          <w:color w:val="231F20"/>
        </w:rPr>
        <w:t>ten</w:t>
      </w:r>
      <w:r>
        <w:rPr>
          <w:color w:val="231F20"/>
          <w:spacing w:val="-7"/>
        </w:rPr>
        <w:t xml:space="preserve"> </w:t>
      </w:r>
      <w:r>
        <w:rPr>
          <w:color w:val="231F20"/>
        </w:rPr>
        <w:t>years</w:t>
      </w:r>
      <w:r>
        <w:rPr>
          <w:color w:val="231F20"/>
          <w:spacing w:val="-7"/>
        </w:rPr>
        <w:t xml:space="preserve"> </w:t>
      </w:r>
      <w:r>
        <w:rPr>
          <w:color w:val="231F20"/>
        </w:rPr>
        <w:t>ago.</w:t>
      </w:r>
    </w:p>
    <w:p w14:paraId="50A0272D" w14:textId="77777777" w:rsidR="003D78A7" w:rsidRDefault="003D78A7">
      <w:pPr>
        <w:pStyle w:val="BodyText"/>
        <w:spacing w:before="34"/>
      </w:pPr>
    </w:p>
    <w:p w14:paraId="2B0BCA88" w14:textId="77777777" w:rsidR="003D78A7" w:rsidRDefault="00727087">
      <w:pPr>
        <w:pStyle w:val="BodyText"/>
        <w:spacing w:line="271" w:lineRule="auto"/>
        <w:ind w:left="142" w:right="134" w:firstLine="720"/>
        <w:jc w:val="both"/>
      </w:pPr>
      <w:r>
        <w:rPr>
          <w:color w:val="231F20"/>
        </w:rPr>
        <w:t>A</w:t>
      </w:r>
      <w:r>
        <w:rPr>
          <w:color w:val="231F20"/>
          <w:spacing w:val="-3"/>
        </w:rPr>
        <w:t xml:space="preserve"> </w:t>
      </w:r>
      <w:r>
        <w:rPr>
          <w:color w:val="231F20"/>
        </w:rPr>
        <w:t>company</w:t>
      </w:r>
      <w:r>
        <w:rPr>
          <w:color w:val="231F20"/>
          <w:spacing w:val="-3"/>
        </w:rPr>
        <w:t xml:space="preserve"> </w:t>
      </w:r>
      <w:r>
        <w:rPr>
          <w:color w:val="231F20"/>
        </w:rPr>
        <w:t>can</w:t>
      </w:r>
      <w:r>
        <w:rPr>
          <w:color w:val="231F20"/>
          <w:spacing w:val="-3"/>
        </w:rPr>
        <w:t xml:space="preserve"> </w:t>
      </w:r>
      <w:r>
        <w:rPr>
          <w:color w:val="231F20"/>
        </w:rPr>
        <w:t>obtain</w:t>
      </w:r>
      <w:r>
        <w:rPr>
          <w:color w:val="231F20"/>
          <w:spacing w:val="-3"/>
        </w:rPr>
        <w:t xml:space="preserve"> </w:t>
      </w:r>
      <w:r>
        <w:rPr>
          <w:color w:val="231F20"/>
        </w:rPr>
        <w:t>new</w:t>
      </w:r>
      <w:r>
        <w:rPr>
          <w:color w:val="231F20"/>
          <w:spacing w:val="-3"/>
        </w:rPr>
        <w:t xml:space="preserve"> </w:t>
      </w:r>
      <w:r>
        <w:rPr>
          <w:color w:val="231F20"/>
        </w:rPr>
        <w:t>products</w:t>
      </w:r>
      <w:r>
        <w:rPr>
          <w:color w:val="231F20"/>
          <w:spacing w:val="-3"/>
        </w:rPr>
        <w:t xml:space="preserve"> </w:t>
      </w:r>
      <w:r>
        <w:rPr>
          <w:color w:val="231F20"/>
        </w:rPr>
        <w:t>in</w:t>
      </w:r>
      <w:r>
        <w:rPr>
          <w:color w:val="231F20"/>
          <w:spacing w:val="-3"/>
        </w:rPr>
        <w:t xml:space="preserve"> </w:t>
      </w:r>
      <w:r>
        <w:rPr>
          <w:color w:val="231F20"/>
        </w:rPr>
        <w:t>two</w:t>
      </w:r>
      <w:r>
        <w:rPr>
          <w:color w:val="231F20"/>
          <w:spacing w:val="-3"/>
        </w:rPr>
        <w:t xml:space="preserve"> </w:t>
      </w:r>
      <w:r>
        <w:rPr>
          <w:color w:val="231F20"/>
        </w:rPr>
        <w:t>ways.</w:t>
      </w:r>
      <w:r>
        <w:rPr>
          <w:color w:val="231F20"/>
          <w:spacing w:val="-3"/>
        </w:rPr>
        <w:t xml:space="preserve"> </w:t>
      </w:r>
      <w:r>
        <w:rPr>
          <w:color w:val="231F20"/>
        </w:rPr>
        <w:t>One</w:t>
      </w:r>
      <w:r>
        <w:rPr>
          <w:color w:val="231F20"/>
          <w:spacing w:val="-3"/>
        </w:rPr>
        <w:t xml:space="preserve"> </w:t>
      </w:r>
      <w:r>
        <w:rPr>
          <w:color w:val="231F20"/>
        </w:rPr>
        <w:t>is</w:t>
      </w:r>
      <w:r>
        <w:rPr>
          <w:color w:val="231F20"/>
          <w:spacing w:val="-3"/>
        </w:rPr>
        <w:t xml:space="preserve"> </w:t>
      </w:r>
      <w:r>
        <w:rPr>
          <w:color w:val="231F20"/>
        </w:rPr>
        <w:t>through</w:t>
      </w:r>
      <w:r>
        <w:rPr>
          <w:color w:val="231F20"/>
          <w:spacing w:val="-3"/>
        </w:rPr>
        <w:t xml:space="preserve"> </w:t>
      </w:r>
      <w:r>
        <w:rPr>
          <w:color w:val="231F20"/>
        </w:rPr>
        <w:t>acquisition.</w:t>
      </w:r>
      <w:r>
        <w:rPr>
          <w:color w:val="231F20"/>
          <w:spacing w:val="-3"/>
        </w:rPr>
        <w:t xml:space="preserve"> </w:t>
      </w:r>
      <w:r>
        <w:rPr>
          <w:color w:val="231F20"/>
        </w:rPr>
        <w:t xml:space="preserve">It </w:t>
      </w:r>
      <w:r>
        <w:rPr>
          <w:color w:val="231F20"/>
          <w:spacing w:val="-2"/>
        </w:rPr>
        <w:t>can</w:t>
      </w:r>
      <w:r>
        <w:rPr>
          <w:color w:val="231F20"/>
          <w:spacing w:val="-13"/>
        </w:rPr>
        <w:t xml:space="preserve"> </w:t>
      </w:r>
      <w:r>
        <w:rPr>
          <w:color w:val="231F20"/>
          <w:spacing w:val="-2"/>
        </w:rPr>
        <w:t>also</w:t>
      </w:r>
      <w:r>
        <w:rPr>
          <w:color w:val="231F20"/>
          <w:spacing w:val="-13"/>
        </w:rPr>
        <w:t xml:space="preserve"> </w:t>
      </w:r>
      <w:r>
        <w:rPr>
          <w:color w:val="231F20"/>
          <w:spacing w:val="-2"/>
        </w:rPr>
        <w:t>obtain</w:t>
      </w:r>
      <w:r>
        <w:rPr>
          <w:color w:val="231F20"/>
          <w:spacing w:val="-13"/>
        </w:rPr>
        <w:t xml:space="preserve"> </w:t>
      </w:r>
      <w:r>
        <w:rPr>
          <w:color w:val="231F20"/>
          <w:spacing w:val="-2"/>
        </w:rPr>
        <w:t>new</w:t>
      </w:r>
      <w:r>
        <w:rPr>
          <w:color w:val="231F20"/>
          <w:spacing w:val="-13"/>
        </w:rPr>
        <w:t xml:space="preserve"> </w:t>
      </w:r>
      <w:r>
        <w:rPr>
          <w:color w:val="231F20"/>
          <w:spacing w:val="-2"/>
        </w:rPr>
        <w:t>products</w:t>
      </w:r>
      <w:r>
        <w:rPr>
          <w:color w:val="231F20"/>
          <w:spacing w:val="-13"/>
        </w:rPr>
        <w:t xml:space="preserve"> </w:t>
      </w:r>
      <w:r>
        <w:rPr>
          <w:color w:val="231F20"/>
          <w:spacing w:val="-2"/>
        </w:rPr>
        <w:t>through</w:t>
      </w:r>
      <w:r>
        <w:rPr>
          <w:color w:val="231F20"/>
          <w:spacing w:val="-13"/>
        </w:rPr>
        <w:t xml:space="preserve"> </w:t>
      </w:r>
      <w:r>
        <w:rPr>
          <w:color w:val="231F20"/>
          <w:spacing w:val="-2"/>
        </w:rPr>
        <w:t>new</w:t>
      </w:r>
      <w:r>
        <w:rPr>
          <w:color w:val="231F20"/>
          <w:spacing w:val="-13"/>
        </w:rPr>
        <w:t xml:space="preserve"> </w:t>
      </w:r>
      <w:r>
        <w:rPr>
          <w:color w:val="231F20"/>
          <w:spacing w:val="-2"/>
        </w:rPr>
        <w:t>product</w:t>
      </w:r>
      <w:r>
        <w:rPr>
          <w:color w:val="231F20"/>
          <w:spacing w:val="-13"/>
        </w:rPr>
        <w:t xml:space="preserve"> </w:t>
      </w:r>
      <w:r>
        <w:rPr>
          <w:color w:val="231F20"/>
          <w:spacing w:val="-2"/>
        </w:rPr>
        <w:t>development</w:t>
      </w:r>
      <w:r>
        <w:rPr>
          <w:color w:val="231F20"/>
          <w:spacing w:val="-13"/>
        </w:rPr>
        <w:t xml:space="preserve"> </w:t>
      </w:r>
      <w:r>
        <w:rPr>
          <w:color w:val="231F20"/>
          <w:spacing w:val="-2"/>
        </w:rPr>
        <w:t>(NPD)</w:t>
      </w:r>
      <w:r>
        <w:rPr>
          <w:color w:val="231F20"/>
          <w:spacing w:val="-13"/>
        </w:rPr>
        <w:t xml:space="preserve"> </w:t>
      </w:r>
      <w:r>
        <w:rPr>
          <w:color w:val="231F20"/>
          <w:spacing w:val="-2"/>
        </w:rPr>
        <w:t>by</w:t>
      </w:r>
      <w:r>
        <w:rPr>
          <w:color w:val="231F20"/>
          <w:spacing w:val="-13"/>
        </w:rPr>
        <w:t xml:space="preserve"> </w:t>
      </w:r>
      <w:r>
        <w:rPr>
          <w:color w:val="231F20"/>
          <w:spacing w:val="-2"/>
        </w:rPr>
        <w:t>setting</w:t>
      </w:r>
      <w:r>
        <w:rPr>
          <w:color w:val="231F20"/>
          <w:spacing w:val="-13"/>
        </w:rPr>
        <w:t xml:space="preserve"> </w:t>
      </w:r>
      <w:r>
        <w:rPr>
          <w:color w:val="231F20"/>
          <w:spacing w:val="-2"/>
        </w:rPr>
        <w:t>up</w:t>
      </w:r>
      <w:r>
        <w:rPr>
          <w:color w:val="231F20"/>
          <w:spacing w:val="-13"/>
        </w:rPr>
        <w:t xml:space="preserve"> </w:t>
      </w:r>
      <w:r>
        <w:rPr>
          <w:color w:val="231F20"/>
          <w:spacing w:val="-2"/>
        </w:rPr>
        <w:t xml:space="preserve">its </w:t>
      </w:r>
      <w:r>
        <w:rPr>
          <w:color w:val="231F20"/>
          <w:w w:val="90"/>
        </w:rPr>
        <w:t xml:space="preserve">own research and development (R&amp;D) department. Some examples of NPD among service </w:t>
      </w:r>
      <w:r>
        <w:rPr>
          <w:color w:val="231F20"/>
        </w:rPr>
        <w:t xml:space="preserve">firms are: AIR INDIA EXPRESS, a low-cost, no-frills service from AIR INDIA; Diabetes </w:t>
      </w:r>
      <w:r>
        <w:rPr>
          <w:color w:val="231F20"/>
          <w:spacing w:val="-4"/>
        </w:rPr>
        <w:t>health</w:t>
      </w:r>
      <w:r>
        <w:rPr>
          <w:color w:val="231F20"/>
          <w:spacing w:val="-6"/>
        </w:rPr>
        <w:t xml:space="preserve"> </w:t>
      </w:r>
      <w:r>
        <w:rPr>
          <w:color w:val="231F20"/>
          <w:spacing w:val="-4"/>
        </w:rPr>
        <w:t>insurance</w:t>
      </w:r>
      <w:r>
        <w:rPr>
          <w:color w:val="231F20"/>
          <w:spacing w:val="-6"/>
        </w:rPr>
        <w:t xml:space="preserve"> </w:t>
      </w:r>
      <w:r>
        <w:rPr>
          <w:color w:val="231F20"/>
          <w:spacing w:val="-4"/>
        </w:rPr>
        <w:t>introduced</w:t>
      </w:r>
      <w:r>
        <w:rPr>
          <w:color w:val="231F20"/>
          <w:spacing w:val="-6"/>
        </w:rPr>
        <w:t xml:space="preserve"> </w:t>
      </w:r>
      <w:r>
        <w:rPr>
          <w:color w:val="231F20"/>
          <w:spacing w:val="-4"/>
        </w:rPr>
        <w:t>by</w:t>
      </w:r>
      <w:r>
        <w:rPr>
          <w:color w:val="231F20"/>
          <w:spacing w:val="-6"/>
        </w:rPr>
        <w:t xml:space="preserve"> </w:t>
      </w:r>
      <w:r>
        <w:rPr>
          <w:color w:val="231F20"/>
          <w:spacing w:val="-4"/>
        </w:rPr>
        <w:t>ICICI;</w:t>
      </w:r>
      <w:r>
        <w:rPr>
          <w:color w:val="231F20"/>
          <w:spacing w:val="-6"/>
        </w:rPr>
        <w:t xml:space="preserve"> </w:t>
      </w:r>
      <w:r>
        <w:rPr>
          <w:color w:val="231F20"/>
          <w:spacing w:val="-4"/>
        </w:rPr>
        <w:t>the</w:t>
      </w:r>
      <w:r>
        <w:rPr>
          <w:color w:val="231F20"/>
          <w:spacing w:val="-6"/>
        </w:rPr>
        <w:t xml:space="preserve"> </w:t>
      </w:r>
      <w:r>
        <w:rPr>
          <w:color w:val="231F20"/>
          <w:spacing w:val="-4"/>
        </w:rPr>
        <w:t>foray</w:t>
      </w:r>
      <w:r>
        <w:rPr>
          <w:color w:val="231F20"/>
          <w:spacing w:val="-6"/>
        </w:rPr>
        <w:t xml:space="preserve"> </w:t>
      </w:r>
      <w:r>
        <w:rPr>
          <w:color w:val="231F20"/>
          <w:spacing w:val="-4"/>
        </w:rPr>
        <w:t>of</w:t>
      </w:r>
      <w:r>
        <w:rPr>
          <w:color w:val="231F20"/>
          <w:spacing w:val="-6"/>
        </w:rPr>
        <w:t xml:space="preserve"> </w:t>
      </w:r>
      <w:r>
        <w:rPr>
          <w:color w:val="231F20"/>
          <w:spacing w:val="-4"/>
        </w:rPr>
        <w:t>Reliance</w:t>
      </w:r>
      <w:r>
        <w:rPr>
          <w:color w:val="231F20"/>
          <w:spacing w:val="-6"/>
        </w:rPr>
        <w:t xml:space="preserve"> </w:t>
      </w:r>
      <w:r>
        <w:rPr>
          <w:color w:val="231F20"/>
          <w:spacing w:val="-4"/>
        </w:rPr>
        <w:t>industries</w:t>
      </w:r>
      <w:r>
        <w:rPr>
          <w:color w:val="231F20"/>
          <w:spacing w:val="-6"/>
        </w:rPr>
        <w:t xml:space="preserve"> </w:t>
      </w:r>
      <w:r>
        <w:rPr>
          <w:color w:val="231F20"/>
          <w:spacing w:val="-4"/>
        </w:rPr>
        <w:t>into</w:t>
      </w:r>
      <w:r>
        <w:rPr>
          <w:color w:val="231F20"/>
          <w:spacing w:val="-6"/>
        </w:rPr>
        <w:t xml:space="preserve"> </w:t>
      </w:r>
      <w:r>
        <w:rPr>
          <w:color w:val="231F20"/>
          <w:spacing w:val="-4"/>
        </w:rPr>
        <w:t>fresh</w:t>
      </w:r>
      <w:r>
        <w:rPr>
          <w:color w:val="231F20"/>
          <w:spacing w:val="-6"/>
        </w:rPr>
        <w:t xml:space="preserve"> </w:t>
      </w:r>
      <w:r>
        <w:rPr>
          <w:color w:val="231F20"/>
          <w:spacing w:val="-4"/>
        </w:rPr>
        <w:t>food</w:t>
      </w:r>
      <w:r>
        <w:rPr>
          <w:color w:val="231F20"/>
          <w:spacing w:val="-6"/>
        </w:rPr>
        <w:t xml:space="preserve"> </w:t>
      </w:r>
      <w:r>
        <w:rPr>
          <w:color w:val="231F20"/>
          <w:spacing w:val="-4"/>
        </w:rPr>
        <w:t xml:space="preserve">retail </w:t>
      </w:r>
      <w:r>
        <w:rPr>
          <w:color w:val="231F20"/>
          <w:spacing w:val="-2"/>
        </w:rPr>
        <w:t>business.</w:t>
      </w:r>
    </w:p>
    <w:p w14:paraId="7E658D6F" w14:textId="77777777" w:rsidR="003D78A7" w:rsidRDefault="003D78A7">
      <w:pPr>
        <w:pStyle w:val="BodyText"/>
        <w:spacing w:before="36"/>
      </w:pPr>
    </w:p>
    <w:p w14:paraId="18EFC6D9" w14:textId="77777777" w:rsidR="003D78A7" w:rsidRDefault="00727087">
      <w:pPr>
        <w:pStyle w:val="BodyText"/>
        <w:spacing w:line="271" w:lineRule="auto"/>
        <w:ind w:left="142" w:right="139" w:firstLine="720"/>
        <w:jc w:val="both"/>
      </w:pPr>
      <w:r>
        <w:rPr>
          <w:color w:val="231F20"/>
        </w:rPr>
        <w:t>Effective management of the new product development process increases the likelihood</w:t>
      </w:r>
      <w:r>
        <w:rPr>
          <w:color w:val="231F20"/>
          <w:spacing w:val="-12"/>
        </w:rPr>
        <w:t xml:space="preserve"> </w:t>
      </w:r>
      <w:r>
        <w:rPr>
          <w:color w:val="231F20"/>
        </w:rPr>
        <w:t>of</w:t>
      </w:r>
      <w:r>
        <w:rPr>
          <w:color w:val="231F20"/>
          <w:spacing w:val="-12"/>
        </w:rPr>
        <w:t xml:space="preserve"> </w:t>
      </w:r>
      <w:r>
        <w:rPr>
          <w:color w:val="231F20"/>
        </w:rPr>
        <w:t>a</w:t>
      </w:r>
      <w:r>
        <w:rPr>
          <w:color w:val="231F20"/>
          <w:spacing w:val="-12"/>
        </w:rPr>
        <w:t xml:space="preserve"> </w:t>
      </w:r>
      <w:r>
        <w:rPr>
          <w:color w:val="231F20"/>
        </w:rPr>
        <w:t>new</w:t>
      </w:r>
      <w:r>
        <w:rPr>
          <w:color w:val="231F20"/>
          <w:spacing w:val="-12"/>
        </w:rPr>
        <w:t xml:space="preserve"> </w:t>
      </w:r>
      <w:r>
        <w:rPr>
          <w:color w:val="231F20"/>
        </w:rPr>
        <w:t>product’s</w:t>
      </w:r>
      <w:r>
        <w:rPr>
          <w:color w:val="231F20"/>
          <w:spacing w:val="-12"/>
        </w:rPr>
        <w:t xml:space="preserve"> </w:t>
      </w:r>
      <w:r>
        <w:rPr>
          <w:color w:val="231F20"/>
        </w:rPr>
        <w:t>success.</w:t>
      </w:r>
      <w:r>
        <w:rPr>
          <w:color w:val="231F20"/>
          <w:spacing w:val="-12"/>
        </w:rPr>
        <w:t xml:space="preserve"> </w:t>
      </w:r>
      <w:r>
        <w:rPr>
          <w:color w:val="231F20"/>
        </w:rPr>
        <w:t>As</w:t>
      </w:r>
      <w:r>
        <w:rPr>
          <w:color w:val="231F20"/>
          <w:spacing w:val="-12"/>
        </w:rPr>
        <w:t xml:space="preserve"> </w:t>
      </w:r>
      <w:r>
        <w:rPr>
          <w:color w:val="231F20"/>
        </w:rPr>
        <w:t>essential</w:t>
      </w:r>
      <w:r>
        <w:rPr>
          <w:color w:val="231F20"/>
          <w:spacing w:val="-12"/>
        </w:rPr>
        <w:t xml:space="preserve"> </w:t>
      </w:r>
      <w:r>
        <w:rPr>
          <w:color w:val="231F20"/>
        </w:rPr>
        <w:t>contribution</w:t>
      </w:r>
      <w:r>
        <w:rPr>
          <w:color w:val="231F20"/>
          <w:spacing w:val="-12"/>
        </w:rPr>
        <w:t xml:space="preserve"> </w:t>
      </w:r>
      <w:r>
        <w:rPr>
          <w:color w:val="231F20"/>
        </w:rPr>
        <w:t>to</w:t>
      </w:r>
      <w:r>
        <w:rPr>
          <w:color w:val="231F20"/>
          <w:spacing w:val="-12"/>
        </w:rPr>
        <w:t xml:space="preserve"> </w:t>
      </w:r>
      <w:r>
        <w:rPr>
          <w:color w:val="231F20"/>
        </w:rPr>
        <w:t>new</w:t>
      </w:r>
      <w:r>
        <w:rPr>
          <w:color w:val="231F20"/>
          <w:spacing w:val="-12"/>
        </w:rPr>
        <w:t xml:space="preserve"> </w:t>
      </w:r>
      <w:r>
        <w:rPr>
          <w:color w:val="231F20"/>
        </w:rPr>
        <w:t>product</w:t>
      </w:r>
      <w:r>
        <w:rPr>
          <w:color w:val="231F20"/>
          <w:spacing w:val="-12"/>
        </w:rPr>
        <w:t xml:space="preserve"> </w:t>
      </w:r>
      <w:r>
        <w:rPr>
          <w:color w:val="231F20"/>
        </w:rPr>
        <w:t xml:space="preserve">success </w:t>
      </w:r>
      <w:r>
        <w:rPr>
          <w:color w:val="231F20"/>
          <w:spacing w:val="-2"/>
        </w:rPr>
        <w:t>comes</w:t>
      </w:r>
      <w:r>
        <w:rPr>
          <w:color w:val="231F20"/>
          <w:spacing w:val="-15"/>
        </w:rPr>
        <w:t xml:space="preserve"> </w:t>
      </w:r>
      <w:r>
        <w:rPr>
          <w:color w:val="231F20"/>
          <w:spacing w:val="-2"/>
        </w:rPr>
        <w:t>from</w:t>
      </w:r>
      <w:r>
        <w:rPr>
          <w:color w:val="231F20"/>
          <w:spacing w:val="-14"/>
        </w:rPr>
        <w:t xml:space="preserve"> </w:t>
      </w:r>
      <w:r>
        <w:rPr>
          <w:color w:val="231F20"/>
          <w:spacing w:val="-2"/>
        </w:rPr>
        <w:t>a</w:t>
      </w:r>
      <w:r>
        <w:rPr>
          <w:color w:val="231F20"/>
          <w:spacing w:val="-15"/>
        </w:rPr>
        <w:t xml:space="preserve"> </w:t>
      </w:r>
      <w:r>
        <w:rPr>
          <w:color w:val="231F20"/>
          <w:spacing w:val="-2"/>
        </w:rPr>
        <w:t>six-step</w:t>
      </w:r>
      <w:r>
        <w:rPr>
          <w:color w:val="231F20"/>
          <w:spacing w:val="-14"/>
        </w:rPr>
        <w:t xml:space="preserve"> </w:t>
      </w:r>
      <w:r>
        <w:rPr>
          <w:color w:val="231F20"/>
          <w:spacing w:val="-2"/>
        </w:rPr>
        <w:t>development</w:t>
      </w:r>
      <w:r>
        <w:rPr>
          <w:color w:val="231F20"/>
          <w:spacing w:val="-15"/>
        </w:rPr>
        <w:t xml:space="preserve"> </w:t>
      </w:r>
      <w:r>
        <w:rPr>
          <w:color w:val="231F20"/>
          <w:spacing w:val="-2"/>
        </w:rPr>
        <w:t>process:</w:t>
      </w:r>
    </w:p>
    <w:p w14:paraId="41AC3F7C" w14:textId="77777777" w:rsidR="003D78A7" w:rsidRDefault="00727087">
      <w:pPr>
        <w:pStyle w:val="ListParagraph"/>
        <w:numPr>
          <w:ilvl w:val="1"/>
          <w:numId w:val="84"/>
        </w:numPr>
        <w:tabs>
          <w:tab w:val="left" w:pos="862"/>
        </w:tabs>
        <w:spacing w:before="282" w:line="271" w:lineRule="auto"/>
        <w:ind w:right="134"/>
        <w:jc w:val="both"/>
        <w:rPr>
          <w:sz w:val="24"/>
        </w:rPr>
      </w:pPr>
      <w:r>
        <w:rPr>
          <w:color w:val="231F20"/>
          <w:sz w:val="24"/>
        </w:rPr>
        <w:t>Idea</w:t>
      </w:r>
      <w:r>
        <w:rPr>
          <w:color w:val="231F20"/>
          <w:spacing w:val="-17"/>
          <w:sz w:val="24"/>
        </w:rPr>
        <w:t xml:space="preserve"> </w:t>
      </w:r>
      <w:r>
        <w:rPr>
          <w:color w:val="231F20"/>
          <w:sz w:val="24"/>
        </w:rPr>
        <w:t>generation</w:t>
      </w:r>
      <w:r>
        <w:rPr>
          <w:color w:val="231F20"/>
          <w:spacing w:val="-16"/>
          <w:sz w:val="24"/>
        </w:rPr>
        <w:t xml:space="preserve"> </w:t>
      </w:r>
      <w:r>
        <w:rPr>
          <w:color w:val="231F20"/>
          <w:sz w:val="24"/>
        </w:rPr>
        <w:t>–</w:t>
      </w:r>
      <w:r>
        <w:rPr>
          <w:color w:val="231F20"/>
          <w:spacing w:val="-17"/>
          <w:sz w:val="24"/>
        </w:rPr>
        <w:t xml:space="preserve"> </w:t>
      </w:r>
      <w:r>
        <w:rPr>
          <w:color w:val="231F20"/>
          <w:sz w:val="24"/>
        </w:rPr>
        <w:t>NPD</w:t>
      </w:r>
      <w:r>
        <w:rPr>
          <w:color w:val="231F20"/>
          <w:spacing w:val="-16"/>
          <w:sz w:val="24"/>
        </w:rPr>
        <w:t xml:space="preserve"> </w:t>
      </w:r>
      <w:r>
        <w:rPr>
          <w:color w:val="231F20"/>
          <w:sz w:val="24"/>
        </w:rPr>
        <w:t>starts</w:t>
      </w:r>
      <w:r>
        <w:rPr>
          <w:color w:val="231F20"/>
          <w:spacing w:val="-17"/>
          <w:sz w:val="24"/>
        </w:rPr>
        <w:t xml:space="preserve"> </w:t>
      </w:r>
      <w:r>
        <w:rPr>
          <w:color w:val="231F20"/>
          <w:sz w:val="24"/>
        </w:rPr>
        <w:t>with</w:t>
      </w:r>
      <w:r>
        <w:rPr>
          <w:color w:val="231F20"/>
          <w:spacing w:val="-16"/>
          <w:sz w:val="24"/>
        </w:rPr>
        <w:t xml:space="preserve"> </w:t>
      </w:r>
      <w:r>
        <w:rPr>
          <w:color w:val="231F20"/>
          <w:sz w:val="24"/>
        </w:rPr>
        <w:t>idea</w:t>
      </w:r>
      <w:r>
        <w:rPr>
          <w:color w:val="231F20"/>
          <w:spacing w:val="-17"/>
          <w:sz w:val="24"/>
        </w:rPr>
        <w:t xml:space="preserve"> </w:t>
      </w:r>
      <w:r>
        <w:rPr>
          <w:color w:val="231F20"/>
          <w:sz w:val="24"/>
        </w:rPr>
        <w:t>generation,</w:t>
      </w:r>
      <w:r>
        <w:rPr>
          <w:color w:val="231F20"/>
          <w:spacing w:val="-16"/>
          <w:sz w:val="24"/>
        </w:rPr>
        <w:t xml:space="preserve"> </w:t>
      </w:r>
      <w:r>
        <w:rPr>
          <w:color w:val="231F20"/>
          <w:sz w:val="24"/>
        </w:rPr>
        <w:t>the</w:t>
      </w:r>
      <w:r>
        <w:rPr>
          <w:color w:val="231F20"/>
          <w:spacing w:val="-16"/>
          <w:sz w:val="24"/>
        </w:rPr>
        <w:t xml:space="preserve"> </w:t>
      </w:r>
      <w:r>
        <w:rPr>
          <w:color w:val="231F20"/>
          <w:sz w:val="24"/>
        </w:rPr>
        <w:t>systematic</w:t>
      </w:r>
      <w:r>
        <w:rPr>
          <w:color w:val="231F20"/>
          <w:spacing w:val="-17"/>
          <w:sz w:val="24"/>
        </w:rPr>
        <w:t xml:space="preserve"> </w:t>
      </w:r>
      <w:r>
        <w:rPr>
          <w:color w:val="231F20"/>
          <w:sz w:val="24"/>
        </w:rPr>
        <w:t>search</w:t>
      </w:r>
      <w:r>
        <w:rPr>
          <w:color w:val="231F20"/>
          <w:spacing w:val="-16"/>
          <w:sz w:val="24"/>
        </w:rPr>
        <w:t xml:space="preserve"> </w:t>
      </w:r>
      <w:r>
        <w:rPr>
          <w:color w:val="231F20"/>
          <w:sz w:val="24"/>
        </w:rPr>
        <w:t>for</w:t>
      </w:r>
      <w:r>
        <w:rPr>
          <w:color w:val="231F20"/>
          <w:spacing w:val="-17"/>
          <w:sz w:val="24"/>
        </w:rPr>
        <w:t xml:space="preserve"> </w:t>
      </w:r>
      <w:r>
        <w:rPr>
          <w:color w:val="231F20"/>
          <w:sz w:val="24"/>
        </w:rPr>
        <w:t xml:space="preserve">new </w:t>
      </w:r>
      <w:r>
        <w:rPr>
          <w:color w:val="231F20"/>
          <w:w w:val="90"/>
          <w:sz w:val="24"/>
        </w:rPr>
        <w:t xml:space="preserve">ideas. A company typically has to generate many ideas to find a few good ones. The search for new product ideas should be systematic rather than haphazard. Otherwise, </w:t>
      </w:r>
      <w:r>
        <w:rPr>
          <w:color w:val="231F20"/>
          <w:sz w:val="24"/>
        </w:rPr>
        <w:t>the</w:t>
      </w:r>
      <w:r>
        <w:rPr>
          <w:color w:val="231F20"/>
          <w:spacing w:val="-4"/>
          <w:sz w:val="24"/>
        </w:rPr>
        <w:t xml:space="preserve"> </w:t>
      </w:r>
      <w:r>
        <w:rPr>
          <w:color w:val="231F20"/>
          <w:sz w:val="24"/>
        </w:rPr>
        <w:t>company</w:t>
      </w:r>
      <w:r>
        <w:rPr>
          <w:color w:val="231F20"/>
          <w:spacing w:val="-4"/>
          <w:sz w:val="24"/>
        </w:rPr>
        <w:t xml:space="preserve"> </w:t>
      </w:r>
      <w:r>
        <w:rPr>
          <w:color w:val="231F20"/>
          <w:sz w:val="24"/>
        </w:rPr>
        <w:t>risks</w:t>
      </w:r>
      <w:r>
        <w:rPr>
          <w:color w:val="231F20"/>
          <w:spacing w:val="-4"/>
          <w:sz w:val="24"/>
        </w:rPr>
        <w:t xml:space="preserve"> </w:t>
      </w:r>
      <w:r>
        <w:rPr>
          <w:color w:val="231F20"/>
          <w:sz w:val="24"/>
        </w:rPr>
        <w:t>finding</w:t>
      </w:r>
      <w:r>
        <w:rPr>
          <w:color w:val="231F20"/>
          <w:spacing w:val="-4"/>
          <w:sz w:val="24"/>
        </w:rPr>
        <w:t xml:space="preserve"> </w:t>
      </w:r>
      <w:r>
        <w:rPr>
          <w:color w:val="231F20"/>
          <w:sz w:val="24"/>
        </w:rPr>
        <w:t>new</w:t>
      </w:r>
      <w:r>
        <w:rPr>
          <w:color w:val="231F20"/>
          <w:spacing w:val="-4"/>
          <w:sz w:val="24"/>
        </w:rPr>
        <w:t xml:space="preserve"> </w:t>
      </w:r>
      <w:r>
        <w:rPr>
          <w:color w:val="231F20"/>
          <w:sz w:val="24"/>
        </w:rPr>
        <w:t>ideas</w:t>
      </w:r>
      <w:r>
        <w:rPr>
          <w:color w:val="231F20"/>
          <w:spacing w:val="-4"/>
          <w:sz w:val="24"/>
        </w:rPr>
        <w:t xml:space="preserve"> </w:t>
      </w:r>
      <w:r>
        <w:rPr>
          <w:color w:val="231F20"/>
          <w:sz w:val="24"/>
        </w:rPr>
        <w:t>that</w:t>
      </w:r>
      <w:r>
        <w:rPr>
          <w:color w:val="231F20"/>
          <w:spacing w:val="-4"/>
          <w:sz w:val="24"/>
        </w:rPr>
        <w:t xml:space="preserve"> </w:t>
      </w:r>
      <w:r>
        <w:rPr>
          <w:color w:val="231F20"/>
          <w:sz w:val="24"/>
        </w:rPr>
        <w:t>will</w:t>
      </w:r>
      <w:r>
        <w:rPr>
          <w:color w:val="231F20"/>
          <w:spacing w:val="-4"/>
          <w:sz w:val="24"/>
        </w:rPr>
        <w:t xml:space="preserve"> </w:t>
      </w:r>
      <w:r>
        <w:rPr>
          <w:color w:val="231F20"/>
          <w:sz w:val="24"/>
        </w:rPr>
        <w:t>not</w:t>
      </w:r>
      <w:r>
        <w:rPr>
          <w:color w:val="231F20"/>
          <w:spacing w:val="-4"/>
          <w:sz w:val="24"/>
        </w:rPr>
        <w:t xml:space="preserve"> </w:t>
      </w:r>
      <w:r>
        <w:rPr>
          <w:color w:val="231F20"/>
          <w:sz w:val="24"/>
        </w:rPr>
        <w:t>be</w:t>
      </w:r>
      <w:r>
        <w:rPr>
          <w:color w:val="231F20"/>
          <w:spacing w:val="-4"/>
          <w:sz w:val="24"/>
        </w:rPr>
        <w:t xml:space="preserve"> </w:t>
      </w:r>
      <w:r>
        <w:rPr>
          <w:color w:val="231F20"/>
          <w:sz w:val="24"/>
        </w:rPr>
        <w:t>compatible</w:t>
      </w:r>
      <w:r>
        <w:rPr>
          <w:color w:val="231F20"/>
          <w:spacing w:val="-4"/>
          <w:sz w:val="24"/>
        </w:rPr>
        <w:t xml:space="preserve"> </w:t>
      </w:r>
      <w:r>
        <w:rPr>
          <w:color w:val="231F20"/>
          <w:sz w:val="24"/>
        </w:rPr>
        <w:t>with</w:t>
      </w:r>
      <w:r>
        <w:rPr>
          <w:color w:val="231F20"/>
          <w:spacing w:val="-4"/>
          <w:sz w:val="24"/>
        </w:rPr>
        <w:t xml:space="preserve"> </w:t>
      </w:r>
      <w:r>
        <w:rPr>
          <w:color w:val="231F20"/>
          <w:sz w:val="24"/>
        </w:rPr>
        <w:t>its</w:t>
      </w:r>
      <w:r>
        <w:rPr>
          <w:color w:val="231F20"/>
          <w:spacing w:val="-4"/>
          <w:sz w:val="24"/>
        </w:rPr>
        <w:t xml:space="preserve"> </w:t>
      </w:r>
      <w:r>
        <w:rPr>
          <w:color w:val="231F20"/>
          <w:sz w:val="24"/>
        </w:rPr>
        <w:t>type</w:t>
      </w:r>
      <w:r>
        <w:rPr>
          <w:color w:val="231F20"/>
          <w:spacing w:val="-4"/>
          <w:sz w:val="24"/>
        </w:rPr>
        <w:t xml:space="preserve"> </w:t>
      </w:r>
      <w:r>
        <w:rPr>
          <w:color w:val="231F20"/>
          <w:sz w:val="24"/>
        </w:rPr>
        <w:t>of business.</w:t>
      </w:r>
      <w:r>
        <w:rPr>
          <w:color w:val="231F20"/>
          <w:spacing w:val="-5"/>
          <w:sz w:val="24"/>
        </w:rPr>
        <w:t xml:space="preserve"> </w:t>
      </w:r>
      <w:r>
        <w:rPr>
          <w:color w:val="231F20"/>
          <w:sz w:val="24"/>
        </w:rPr>
        <w:t>New</w:t>
      </w:r>
      <w:r>
        <w:rPr>
          <w:color w:val="231F20"/>
          <w:spacing w:val="-5"/>
          <w:sz w:val="24"/>
        </w:rPr>
        <w:t xml:space="preserve"> </w:t>
      </w:r>
      <w:r>
        <w:rPr>
          <w:color w:val="231F20"/>
          <w:sz w:val="24"/>
        </w:rPr>
        <w:t>product</w:t>
      </w:r>
      <w:r>
        <w:rPr>
          <w:color w:val="231F20"/>
          <w:spacing w:val="-5"/>
          <w:sz w:val="24"/>
        </w:rPr>
        <w:t xml:space="preserve"> </w:t>
      </w:r>
      <w:r>
        <w:rPr>
          <w:color w:val="231F20"/>
          <w:sz w:val="24"/>
        </w:rPr>
        <w:t>ideas</w:t>
      </w:r>
      <w:r>
        <w:rPr>
          <w:color w:val="231F20"/>
          <w:spacing w:val="-5"/>
          <w:sz w:val="24"/>
        </w:rPr>
        <w:t xml:space="preserve"> </w:t>
      </w:r>
      <w:r>
        <w:rPr>
          <w:color w:val="231F20"/>
          <w:sz w:val="24"/>
        </w:rPr>
        <w:t>are</w:t>
      </w:r>
      <w:r>
        <w:rPr>
          <w:color w:val="231F20"/>
          <w:spacing w:val="-5"/>
          <w:sz w:val="24"/>
        </w:rPr>
        <w:t xml:space="preserve"> </w:t>
      </w:r>
      <w:r>
        <w:rPr>
          <w:color w:val="231F20"/>
          <w:sz w:val="24"/>
        </w:rPr>
        <w:t>gained</w:t>
      </w:r>
      <w:r>
        <w:rPr>
          <w:color w:val="231F20"/>
          <w:spacing w:val="-5"/>
          <w:sz w:val="24"/>
        </w:rPr>
        <w:t xml:space="preserve"> </w:t>
      </w:r>
      <w:r>
        <w:rPr>
          <w:color w:val="231F20"/>
          <w:sz w:val="24"/>
        </w:rPr>
        <w:t>from</w:t>
      </w:r>
      <w:r>
        <w:rPr>
          <w:color w:val="231F20"/>
          <w:spacing w:val="-5"/>
          <w:sz w:val="24"/>
        </w:rPr>
        <w:t xml:space="preserve"> </w:t>
      </w:r>
      <w:r>
        <w:rPr>
          <w:color w:val="231F20"/>
          <w:sz w:val="24"/>
        </w:rPr>
        <w:t>internal</w:t>
      </w:r>
      <w:r>
        <w:rPr>
          <w:color w:val="231F20"/>
          <w:spacing w:val="-5"/>
          <w:sz w:val="24"/>
        </w:rPr>
        <w:t xml:space="preserve"> </w:t>
      </w:r>
      <w:r>
        <w:rPr>
          <w:color w:val="231F20"/>
          <w:sz w:val="24"/>
        </w:rPr>
        <w:t>sources</w:t>
      </w:r>
      <w:r>
        <w:rPr>
          <w:color w:val="231F20"/>
          <w:spacing w:val="-5"/>
          <w:sz w:val="24"/>
        </w:rPr>
        <w:t xml:space="preserve"> </w:t>
      </w:r>
      <w:r>
        <w:rPr>
          <w:color w:val="231F20"/>
          <w:sz w:val="24"/>
        </w:rPr>
        <w:t>(say,</w:t>
      </w:r>
      <w:r>
        <w:rPr>
          <w:color w:val="231F20"/>
          <w:spacing w:val="-5"/>
          <w:sz w:val="24"/>
        </w:rPr>
        <w:t xml:space="preserve"> </w:t>
      </w:r>
      <w:r>
        <w:rPr>
          <w:color w:val="231F20"/>
          <w:sz w:val="24"/>
        </w:rPr>
        <w:t xml:space="preserve">employees), </w:t>
      </w:r>
      <w:r>
        <w:rPr>
          <w:color w:val="231F20"/>
          <w:spacing w:val="-2"/>
          <w:sz w:val="24"/>
        </w:rPr>
        <w:t>customers,</w:t>
      </w:r>
      <w:r>
        <w:rPr>
          <w:color w:val="231F20"/>
          <w:spacing w:val="-7"/>
          <w:sz w:val="24"/>
        </w:rPr>
        <w:t xml:space="preserve"> </w:t>
      </w:r>
      <w:r>
        <w:rPr>
          <w:color w:val="231F20"/>
          <w:spacing w:val="-2"/>
          <w:sz w:val="24"/>
        </w:rPr>
        <w:t>competitors,</w:t>
      </w:r>
      <w:r>
        <w:rPr>
          <w:color w:val="231F20"/>
          <w:spacing w:val="-7"/>
          <w:sz w:val="24"/>
        </w:rPr>
        <w:t xml:space="preserve"> </w:t>
      </w:r>
      <w:r>
        <w:rPr>
          <w:color w:val="231F20"/>
          <w:spacing w:val="-2"/>
          <w:sz w:val="24"/>
        </w:rPr>
        <w:t>distributors</w:t>
      </w:r>
      <w:r>
        <w:rPr>
          <w:color w:val="231F20"/>
          <w:spacing w:val="-7"/>
          <w:sz w:val="24"/>
        </w:rPr>
        <w:t xml:space="preserve"> </w:t>
      </w:r>
      <w:r>
        <w:rPr>
          <w:color w:val="231F20"/>
          <w:spacing w:val="-2"/>
          <w:sz w:val="24"/>
        </w:rPr>
        <w:t>and</w:t>
      </w:r>
      <w:r>
        <w:rPr>
          <w:color w:val="231F20"/>
          <w:spacing w:val="-7"/>
          <w:sz w:val="24"/>
        </w:rPr>
        <w:t xml:space="preserve"> </w:t>
      </w:r>
      <w:r>
        <w:rPr>
          <w:color w:val="231F20"/>
          <w:spacing w:val="-2"/>
          <w:sz w:val="24"/>
        </w:rPr>
        <w:t>suppliers</w:t>
      </w:r>
    </w:p>
    <w:p w14:paraId="080C4AEC" w14:textId="77777777" w:rsidR="003D78A7" w:rsidRDefault="003D78A7">
      <w:pPr>
        <w:pStyle w:val="ListParagraph"/>
        <w:spacing w:line="271" w:lineRule="auto"/>
        <w:jc w:val="both"/>
        <w:rPr>
          <w:sz w:val="24"/>
        </w:rPr>
        <w:sectPr w:rsidR="003D78A7">
          <w:type w:val="continuous"/>
          <w:pgSz w:w="11910" w:h="16840"/>
          <w:pgMar w:top="1380" w:right="1275" w:bottom="820" w:left="1275" w:header="0" w:footer="530" w:gutter="0"/>
          <w:cols w:space="720"/>
        </w:sectPr>
      </w:pPr>
    </w:p>
    <w:p w14:paraId="5AA2EF2A" w14:textId="77777777" w:rsidR="003D78A7" w:rsidRDefault="00727087">
      <w:pPr>
        <w:pStyle w:val="ListParagraph"/>
        <w:numPr>
          <w:ilvl w:val="1"/>
          <w:numId w:val="84"/>
        </w:numPr>
        <w:tabs>
          <w:tab w:val="left" w:pos="862"/>
        </w:tabs>
        <w:spacing w:before="55" w:line="271" w:lineRule="auto"/>
        <w:ind w:right="135"/>
        <w:jc w:val="both"/>
        <w:rPr>
          <w:sz w:val="24"/>
        </w:rPr>
      </w:pPr>
      <w:r>
        <w:rPr>
          <w:color w:val="231F20"/>
          <w:sz w:val="24"/>
        </w:rPr>
        <w:lastRenderedPageBreak/>
        <w:t>Idea</w:t>
      </w:r>
      <w:r>
        <w:rPr>
          <w:color w:val="231F20"/>
          <w:spacing w:val="-17"/>
          <w:sz w:val="24"/>
        </w:rPr>
        <w:t xml:space="preserve"> </w:t>
      </w:r>
      <w:r>
        <w:rPr>
          <w:color w:val="231F20"/>
          <w:sz w:val="24"/>
        </w:rPr>
        <w:t>screening</w:t>
      </w:r>
      <w:r>
        <w:rPr>
          <w:color w:val="231F20"/>
          <w:spacing w:val="-16"/>
          <w:sz w:val="24"/>
        </w:rPr>
        <w:t xml:space="preserve"> </w:t>
      </w:r>
      <w:r>
        <w:rPr>
          <w:color w:val="231F20"/>
          <w:sz w:val="24"/>
        </w:rPr>
        <w:t>–</w:t>
      </w:r>
      <w:r>
        <w:rPr>
          <w:color w:val="231F20"/>
          <w:spacing w:val="-17"/>
          <w:sz w:val="24"/>
        </w:rPr>
        <w:t xml:space="preserve"> </w:t>
      </w:r>
      <w:r>
        <w:rPr>
          <w:color w:val="231F20"/>
          <w:sz w:val="24"/>
        </w:rPr>
        <w:t>Its</w:t>
      </w:r>
      <w:r>
        <w:rPr>
          <w:color w:val="231F20"/>
          <w:spacing w:val="-16"/>
          <w:sz w:val="24"/>
        </w:rPr>
        <w:t xml:space="preserve"> </w:t>
      </w:r>
      <w:r>
        <w:rPr>
          <w:color w:val="231F20"/>
          <w:sz w:val="24"/>
        </w:rPr>
        <w:t>purpose</w:t>
      </w:r>
      <w:r>
        <w:rPr>
          <w:color w:val="231F20"/>
          <w:spacing w:val="-17"/>
          <w:sz w:val="24"/>
        </w:rPr>
        <w:t xml:space="preserve"> </w:t>
      </w:r>
      <w:r>
        <w:rPr>
          <w:color w:val="231F20"/>
          <w:sz w:val="24"/>
        </w:rPr>
        <w:t>is</w:t>
      </w:r>
      <w:r>
        <w:rPr>
          <w:color w:val="231F20"/>
          <w:spacing w:val="-16"/>
          <w:sz w:val="24"/>
        </w:rPr>
        <w:t xml:space="preserve"> </w:t>
      </w:r>
      <w:r>
        <w:rPr>
          <w:color w:val="231F20"/>
          <w:sz w:val="24"/>
        </w:rPr>
        <w:t>to</w:t>
      </w:r>
      <w:r>
        <w:rPr>
          <w:color w:val="231F20"/>
          <w:spacing w:val="-17"/>
          <w:sz w:val="24"/>
        </w:rPr>
        <w:t xml:space="preserve"> </w:t>
      </w:r>
      <w:r>
        <w:rPr>
          <w:color w:val="231F20"/>
          <w:sz w:val="24"/>
        </w:rPr>
        <w:t>spot</w:t>
      </w:r>
      <w:r>
        <w:rPr>
          <w:color w:val="231F20"/>
          <w:spacing w:val="-16"/>
          <w:sz w:val="24"/>
        </w:rPr>
        <w:t xml:space="preserve"> </w:t>
      </w:r>
      <w:r>
        <w:rPr>
          <w:color w:val="231F20"/>
          <w:sz w:val="24"/>
        </w:rPr>
        <w:t>good</w:t>
      </w:r>
      <w:r>
        <w:rPr>
          <w:color w:val="231F20"/>
          <w:spacing w:val="-16"/>
          <w:sz w:val="24"/>
        </w:rPr>
        <w:t xml:space="preserve"> </w:t>
      </w:r>
      <w:r>
        <w:rPr>
          <w:color w:val="231F20"/>
          <w:sz w:val="24"/>
        </w:rPr>
        <w:t>ideas</w:t>
      </w:r>
      <w:r>
        <w:rPr>
          <w:color w:val="231F20"/>
          <w:spacing w:val="-17"/>
          <w:sz w:val="24"/>
        </w:rPr>
        <w:t xml:space="preserve"> </w:t>
      </w:r>
      <w:r>
        <w:rPr>
          <w:color w:val="231F20"/>
          <w:sz w:val="24"/>
        </w:rPr>
        <w:t>and</w:t>
      </w:r>
      <w:r>
        <w:rPr>
          <w:color w:val="231F20"/>
          <w:spacing w:val="-16"/>
          <w:sz w:val="24"/>
        </w:rPr>
        <w:t xml:space="preserve"> </w:t>
      </w:r>
      <w:r>
        <w:rPr>
          <w:color w:val="231F20"/>
          <w:sz w:val="24"/>
        </w:rPr>
        <w:t>drop</w:t>
      </w:r>
      <w:r>
        <w:rPr>
          <w:color w:val="231F20"/>
          <w:spacing w:val="-17"/>
          <w:sz w:val="24"/>
        </w:rPr>
        <w:t xml:space="preserve"> </w:t>
      </w:r>
      <w:r>
        <w:rPr>
          <w:color w:val="231F20"/>
          <w:sz w:val="24"/>
        </w:rPr>
        <w:t>poor</w:t>
      </w:r>
      <w:r>
        <w:rPr>
          <w:color w:val="231F20"/>
          <w:spacing w:val="-16"/>
          <w:sz w:val="24"/>
        </w:rPr>
        <w:t xml:space="preserve"> </w:t>
      </w:r>
      <w:r>
        <w:rPr>
          <w:color w:val="231F20"/>
          <w:sz w:val="24"/>
        </w:rPr>
        <w:t>ones</w:t>
      </w:r>
      <w:r>
        <w:rPr>
          <w:color w:val="231F20"/>
          <w:spacing w:val="-17"/>
          <w:sz w:val="24"/>
        </w:rPr>
        <w:t xml:space="preserve"> </w:t>
      </w:r>
      <w:r>
        <w:rPr>
          <w:color w:val="231F20"/>
          <w:sz w:val="24"/>
        </w:rPr>
        <w:t>as</w:t>
      </w:r>
      <w:r>
        <w:rPr>
          <w:color w:val="231F20"/>
          <w:spacing w:val="-16"/>
          <w:sz w:val="24"/>
        </w:rPr>
        <w:t xml:space="preserve"> </w:t>
      </w:r>
      <w:r>
        <w:rPr>
          <w:color w:val="231F20"/>
          <w:sz w:val="24"/>
        </w:rPr>
        <w:t>soon</w:t>
      </w:r>
      <w:r>
        <w:rPr>
          <w:color w:val="231F20"/>
          <w:spacing w:val="-16"/>
          <w:sz w:val="24"/>
        </w:rPr>
        <w:t xml:space="preserve"> </w:t>
      </w:r>
      <w:r>
        <w:rPr>
          <w:color w:val="231F20"/>
          <w:sz w:val="24"/>
        </w:rPr>
        <w:t>as possible.</w:t>
      </w:r>
      <w:r>
        <w:rPr>
          <w:color w:val="231F20"/>
          <w:spacing w:val="-13"/>
          <w:sz w:val="24"/>
        </w:rPr>
        <w:t xml:space="preserve"> </w:t>
      </w:r>
      <w:r>
        <w:rPr>
          <w:color w:val="231F20"/>
          <w:sz w:val="24"/>
        </w:rPr>
        <w:t>Several</w:t>
      </w:r>
      <w:r>
        <w:rPr>
          <w:color w:val="231F20"/>
          <w:spacing w:val="-13"/>
          <w:sz w:val="24"/>
        </w:rPr>
        <w:t xml:space="preserve"> </w:t>
      </w:r>
      <w:r>
        <w:rPr>
          <w:color w:val="231F20"/>
          <w:sz w:val="24"/>
        </w:rPr>
        <w:t>organizations</w:t>
      </w:r>
      <w:r>
        <w:rPr>
          <w:color w:val="231F20"/>
          <w:spacing w:val="-13"/>
          <w:sz w:val="24"/>
        </w:rPr>
        <w:t xml:space="preserve"> </w:t>
      </w:r>
      <w:r>
        <w:rPr>
          <w:color w:val="231F20"/>
          <w:sz w:val="24"/>
        </w:rPr>
        <w:t>maintain</w:t>
      </w:r>
      <w:r>
        <w:rPr>
          <w:color w:val="231F20"/>
          <w:spacing w:val="-13"/>
          <w:sz w:val="24"/>
        </w:rPr>
        <w:t xml:space="preserve"> </w:t>
      </w:r>
      <w:r>
        <w:rPr>
          <w:color w:val="231F20"/>
          <w:sz w:val="24"/>
        </w:rPr>
        <w:t>checklists</w:t>
      </w:r>
      <w:r>
        <w:rPr>
          <w:color w:val="231F20"/>
          <w:spacing w:val="-13"/>
          <w:sz w:val="24"/>
        </w:rPr>
        <w:t xml:space="preserve"> </w:t>
      </w:r>
      <w:r>
        <w:rPr>
          <w:color w:val="231F20"/>
          <w:sz w:val="24"/>
        </w:rPr>
        <w:t>of</w:t>
      </w:r>
      <w:r>
        <w:rPr>
          <w:color w:val="231F20"/>
          <w:spacing w:val="-13"/>
          <w:sz w:val="24"/>
        </w:rPr>
        <w:t xml:space="preserve"> </w:t>
      </w:r>
      <w:r>
        <w:rPr>
          <w:color w:val="231F20"/>
          <w:sz w:val="24"/>
        </w:rPr>
        <w:t>development</w:t>
      </w:r>
      <w:r>
        <w:rPr>
          <w:color w:val="231F20"/>
          <w:spacing w:val="-13"/>
          <w:sz w:val="24"/>
        </w:rPr>
        <w:t xml:space="preserve"> </w:t>
      </w:r>
      <w:r>
        <w:rPr>
          <w:color w:val="231F20"/>
          <w:sz w:val="24"/>
        </w:rPr>
        <w:t>standards</w:t>
      </w:r>
      <w:r>
        <w:rPr>
          <w:color w:val="231F20"/>
          <w:spacing w:val="-13"/>
          <w:sz w:val="24"/>
        </w:rPr>
        <w:t xml:space="preserve"> </w:t>
      </w:r>
      <w:r>
        <w:rPr>
          <w:color w:val="231F20"/>
          <w:sz w:val="24"/>
        </w:rPr>
        <w:t>to determine whether to abandon an idea or consider it further. These checklists typically</w:t>
      </w:r>
      <w:r>
        <w:rPr>
          <w:color w:val="231F20"/>
          <w:spacing w:val="-14"/>
          <w:sz w:val="24"/>
        </w:rPr>
        <w:t xml:space="preserve"> </w:t>
      </w:r>
      <w:r>
        <w:rPr>
          <w:color w:val="231F20"/>
          <w:sz w:val="24"/>
        </w:rPr>
        <w:t>include</w:t>
      </w:r>
      <w:r>
        <w:rPr>
          <w:color w:val="231F20"/>
          <w:spacing w:val="-14"/>
          <w:sz w:val="24"/>
        </w:rPr>
        <w:t xml:space="preserve"> </w:t>
      </w:r>
      <w:r>
        <w:rPr>
          <w:color w:val="231F20"/>
          <w:sz w:val="24"/>
        </w:rPr>
        <w:t>such</w:t>
      </w:r>
      <w:r>
        <w:rPr>
          <w:color w:val="231F20"/>
          <w:spacing w:val="-14"/>
          <w:sz w:val="24"/>
        </w:rPr>
        <w:t xml:space="preserve"> </w:t>
      </w:r>
      <w:r>
        <w:rPr>
          <w:color w:val="231F20"/>
          <w:sz w:val="24"/>
        </w:rPr>
        <w:t>factors</w:t>
      </w:r>
      <w:r>
        <w:rPr>
          <w:color w:val="231F20"/>
          <w:spacing w:val="-14"/>
          <w:sz w:val="24"/>
        </w:rPr>
        <w:t xml:space="preserve"> </w:t>
      </w:r>
      <w:r>
        <w:rPr>
          <w:color w:val="231F20"/>
          <w:sz w:val="24"/>
        </w:rPr>
        <w:t>as</w:t>
      </w:r>
      <w:r>
        <w:rPr>
          <w:color w:val="231F20"/>
          <w:spacing w:val="-14"/>
          <w:sz w:val="24"/>
        </w:rPr>
        <w:t xml:space="preserve"> </w:t>
      </w:r>
      <w:r>
        <w:rPr>
          <w:color w:val="231F20"/>
          <w:sz w:val="24"/>
        </w:rPr>
        <w:t>product</w:t>
      </w:r>
      <w:r>
        <w:rPr>
          <w:color w:val="231F20"/>
          <w:spacing w:val="-14"/>
          <w:sz w:val="24"/>
        </w:rPr>
        <w:t xml:space="preserve"> </w:t>
      </w:r>
      <w:r>
        <w:rPr>
          <w:color w:val="231F20"/>
          <w:sz w:val="24"/>
        </w:rPr>
        <w:t>uniqueness,</w:t>
      </w:r>
      <w:r>
        <w:rPr>
          <w:color w:val="231F20"/>
          <w:spacing w:val="-14"/>
          <w:sz w:val="24"/>
        </w:rPr>
        <w:t xml:space="preserve"> </w:t>
      </w:r>
      <w:r>
        <w:rPr>
          <w:color w:val="231F20"/>
          <w:sz w:val="24"/>
        </w:rPr>
        <w:t>availability</w:t>
      </w:r>
      <w:r>
        <w:rPr>
          <w:color w:val="231F20"/>
          <w:spacing w:val="-14"/>
          <w:sz w:val="24"/>
        </w:rPr>
        <w:t xml:space="preserve"> </w:t>
      </w:r>
      <w:r>
        <w:rPr>
          <w:color w:val="231F20"/>
          <w:sz w:val="24"/>
        </w:rPr>
        <w:t>of</w:t>
      </w:r>
      <w:r>
        <w:rPr>
          <w:color w:val="231F20"/>
          <w:spacing w:val="-14"/>
          <w:sz w:val="24"/>
        </w:rPr>
        <w:t xml:space="preserve"> </w:t>
      </w:r>
      <w:r>
        <w:rPr>
          <w:color w:val="231F20"/>
          <w:sz w:val="24"/>
        </w:rPr>
        <w:t>raw</w:t>
      </w:r>
      <w:r>
        <w:rPr>
          <w:color w:val="231F20"/>
          <w:spacing w:val="-14"/>
          <w:sz w:val="24"/>
        </w:rPr>
        <w:t xml:space="preserve"> </w:t>
      </w:r>
      <w:r>
        <w:rPr>
          <w:color w:val="231F20"/>
          <w:sz w:val="24"/>
        </w:rPr>
        <w:t xml:space="preserve">materials </w:t>
      </w:r>
      <w:r>
        <w:rPr>
          <w:color w:val="231F20"/>
          <w:spacing w:val="-2"/>
          <w:sz w:val="24"/>
        </w:rPr>
        <w:t>and</w:t>
      </w:r>
      <w:r>
        <w:rPr>
          <w:color w:val="231F20"/>
          <w:spacing w:val="-10"/>
          <w:sz w:val="24"/>
        </w:rPr>
        <w:t xml:space="preserve"> </w:t>
      </w:r>
      <w:r>
        <w:rPr>
          <w:color w:val="231F20"/>
          <w:spacing w:val="-2"/>
          <w:sz w:val="24"/>
        </w:rPr>
        <w:t>the</w:t>
      </w:r>
      <w:r>
        <w:rPr>
          <w:color w:val="231F20"/>
          <w:spacing w:val="-10"/>
          <w:sz w:val="24"/>
        </w:rPr>
        <w:t xml:space="preserve"> </w:t>
      </w:r>
      <w:r>
        <w:rPr>
          <w:color w:val="231F20"/>
          <w:spacing w:val="-2"/>
          <w:sz w:val="24"/>
        </w:rPr>
        <w:t>proposed</w:t>
      </w:r>
      <w:r>
        <w:rPr>
          <w:color w:val="231F20"/>
          <w:spacing w:val="-10"/>
          <w:sz w:val="24"/>
        </w:rPr>
        <w:t xml:space="preserve"> </w:t>
      </w:r>
      <w:r>
        <w:rPr>
          <w:color w:val="231F20"/>
          <w:spacing w:val="-2"/>
          <w:sz w:val="24"/>
        </w:rPr>
        <w:t>product’s</w:t>
      </w:r>
      <w:r>
        <w:rPr>
          <w:color w:val="231F20"/>
          <w:spacing w:val="-10"/>
          <w:sz w:val="24"/>
        </w:rPr>
        <w:t xml:space="preserve"> </w:t>
      </w:r>
      <w:r>
        <w:rPr>
          <w:color w:val="231F20"/>
          <w:spacing w:val="-2"/>
          <w:sz w:val="24"/>
        </w:rPr>
        <w:t>compatibility</w:t>
      </w:r>
      <w:r>
        <w:rPr>
          <w:color w:val="231F20"/>
          <w:spacing w:val="-10"/>
          <w:sz w:val="24"/>
        </w:rPr>
        <w:t xml:space="preserve"> </w:t>
      </w:r>
      <w:r>
        <w:rPr>
          <w:color w:val="231F20"/>
          <w:spacing w:val="-2"/>
          <w:sz w:val="24"/>
        </w:rPr>
        <w:t>with</w:t>
      </w:r>
      <w:r>
        <w:rPr>
          <w:color w:val="231F20"/>
          <w:spacing w:val="-10"/>
          <w:sz w:val="24"/>
        </w:rPr>
        <w:t xml:space="preserve"> </w:t>
      </w:r>
      <w:r>
        <w:rPr>
          <w:color w:val="231F20"/>
          <w:spacing w:val="-2"/>
          <w:sz w:val="24"/>
        </w:rPr>
        <w:t>current</w:t>
      </w:r>
      <w:r>
        <w:rPr>
          <w:color w:val="231F20"/>
          <w:spacing w:val="-10"/>
          <w:sz w:val="24"/>
        </w:rPr>
        <w:t xml:space="preserve"> </w:t>
      </w:r>
      <w:r>
        <w:rPr>
          <w:color w:val="231F20"/>
          <w:spacing w:val="-2"/>
          <w:sz w:val="24"/>
        </w:rPr>
        <w:t>product</w:t>
      </w:r>
      <w:r>
        <w:rPr>
          <w:color w:val="231F20"/>
          <w:spacing w:val="-10"/>
          <w:sz w:val="24"/>
        </w:rPr>
        <w:t xml:space="preserve"> </w:t>
      </w:r>
      <w:r>
        <w:rPr>
          <w:color w:val="231F20"/>
          <w:spacing w:val="-2"/>
          <w:sz w:val="24"/>
        </w:rPr>
        <w:t>offerings,</w:t>
      </w:r>
      <w:r>
        <w:rPr>
          <w:color w:val="231F20"/>
          <w:spacing w:val="-10"/>
          <w:sz w:val="24"/>
        </w:rPr>
        <w:t xml:space="preserve"> </w:t>
      </w:r>
      <w:r>
        <w:rPr>
          <w:color w:val="231F20"/>
          <w:spacing w:val="-2"/>
          <w:sz w:val="24"/>
        </w:rPr>
        <w:t xml:space="preserve">existing </w:t>
      </w:r>
      <w:r>
        <w:rPr>
          <w:color w:val="231F20"/>
          <w:sz w:val="24"/>
        </w:rPr>
        <w:t>facilities and present capabilities. The screening stage may also allow for open discussions</w:t>
      </w:r>
      <w:r>
        <w:rPr>
          <w:color w:val="231F20"/>
          <w:spacing w:val="-6"/>
          <w:sz w:val="24"/>
        </w:rPr>
        <w:t xml:space="preserve"> </w:t>
      </w:r>
      <w:r>
        <w:rPr>
          <w:color w:val="231F20"/>
          <w:sz w:val="24"/>
        </w:rPr>
        <w:t>of</w:t>
      </w:r>
      <w:r>
        <w:rPr>
          <w:color w:val="231F20"/>
          <w:spacing w:val="-6"/>
          <w:sz w:val="24"/>
        </w:rPr>
        <w:t xml:space="preserve"> </w:t>
      </w:r>
      <w:r>
        <w:rPr>
          <w:color w:val="231F20"/>
          <w:sz w:val="24"/>
        </w:rPr>
        <w:t>new-product</w:t>
      </w:r>
      <w:r>
        <w:rPr>
          <w:color w:val="231F20"/>
          <w:spacing w:val="-6"/>
          <w:sz w:val="24"/>
        </w:rPr>
        <w:t xml:space="preserve"> </w:t>
      </w:r>
      <w:r>
        <w:rPr>
          <w:color w:val="231F20"/>
          <w:sz w:val="24"/>
        </w:rPr>
        <w:t>ideas</w:t>
      </w:r>
      <w:r>
        <w:rPr>
          <w:color w:val="231F20"/>
          <w:spacing w:val="-6"/>
          <w:sz w:val="24"/>
        </w:rPr>
        <w:t xml:space="preserve"> </w:t>
      </w:r>
      <w:r>
        <w:rPr>
          <w:color w:val="231F20"/>
          <w:sz w:val="24"/>
        </w:rPr>
        <w:t>among</w:t>
      </w:r>
      <w:r>
        <w:rPr>
          <w:color w:val="231F20"/>
          <w:spacing w:val="-6"/>
          <w:sz w:val="24"/>
        </w:rPr>
        <w:t xml:space="preserve"> </w:t>
      </w:r>
      <w:r>
        <w:rPr>
          <w:color w:val="231F20"/>
          <w:sz w:val="24"/>
        </w:rPr>
        <w:t>representatives</w:t>
      </w:r>
      <w:r>
        <w:rPr>
          <w:color w:val="231F20"/>
          <w:spacing w:val="-6"/>
          <w:sz w:val="24"/>
        </w:rPr>
        <w:t xml:space="preserve"> </w:t>
      </w:r>
      <w:r>
        <w:rPr>
          <w:color w:val="231F20"/>
          <w:sz w:val="24"/>
        </w:rPr>
        <w:t>of</w:t>
      </w:r>
      <w:r>
        <w:rPr>
          <w:color w:val="231F20"/>
          <w:spacing w:val="-6"/>
          <w:sz w:val="24"/>
        </w:rPr>
        <w:t xml:space="preserve"> </w:t>
      </w:r>
      <w:r>
        <w:rPr>
          <w:color w:val="231F20"/>
          <w:sz w:val="24"/>
        </w:rPr>
        <w:t>different</w:t>
      </w:r>
      <w:r>
        <w:rPr>
          <w:color w:val="231F20"/>
          <w:spacing w:val="-6"/>
          <w:sz w:val="24"/>
        </w:rPr>
        <w:t xml:space="preserve"> </w:t>
      </w:r>
      <w:r>
        <w:rPr>
          <w:color w:val="231F20"/>
          <w:sz w:val="24"/>
        </w:rPr>
        <w:t>functional areas in the organization.</w:t>
      </w:r>
    </w:p>
    <w:p w14:paraId="37BDF746" w14:textId="77777777" w:rsidR="003D78A7" w:rsidRDefault="00727087">
      <w:pPr>
        <w:pStyle w:val="ListParagraph"/>
        <w:numPr>
          <w:ilvl w:val="1"/>
          <w:numId w:val="84"/>
        </w:numPr>
        <w:tabs>
          <w:tab w:val="left" w:pos="862"/>
        </w:tabs>
        <w:spacing w:before="221" w:line="271" w:lineRule="auto"/>
        <w:ind w:right="139"/>
        <w:jc w:val="both"/>
        <w:rPr>
          <w:sz w:val="24"/>
        </w:rPr>
      </w:pPr>
      <w:r>
        <w:rPr>
          <w:color w:val="231F20"/>
          <w:w w:val="90"/>
          <w:sz w:val="24"/>
        </w:rPr>
        <w:t>Business</w:t>
      </w:r>
      <w:r>
        <w:rPr>
          <w:color w:val="231F20"/>
          <w:spacing w:val="25"/>
          <w:sz w:val="24"/>
        </w:rPr>
        <w:t xml:space="preserve"> </w:t>
      </w:r>
      <w:r>
        <w:rPr>
          <w:color w:val="231F20"/>
          <w:w w:val="90"/>
          <w:sz w:val="24"/>
        </w:rPr>
        <w:t>analysis</w:t>
      </w:r>
      <w:r>
        <w:rPr>
          <w:color w:val="231F20"/>
          <w:spacing w:val="25"/>
          <w:sz w:val="24"/>
        </w:rPr>
        <w:t xml:space="preserve"> </w:t>
      </w:r>
      <w:r>
        <w:rPr>
          <w:color w:val="231F20"/>
          <w:w w:val="90"/>
          <w:sz w:val="24"/>
        </w:rPr>
        <w:t>–</w:t>
      </w:r>
      <w:r>
        <w:rPr>
          <w:color w:val="231F20"/>
          <w:spacing w:val="25"/>
          <w:sz w:val="24"/>
        </w:rPr>
        <w:t xml:space="preserve"> </w:t>
      </w:r>
      <w:r>
        <w:rPr>
          <w:color w:val="231F20"/>
          <w:w w:val="90"/>
          <w:sz w:val="24"/>
        </w:rPr>
        <w:t>A</w:t>
      </w:r>
      <w:r>
        <w:rPr>
          <w:color w:val="231F20"/>
          <w:spacing w:val="25"/>
          <w:sz w:val="24"/>
        </w:rPr>
        <w:t xml:space="preserve"> </w:t>
      </w:r>
      <w:r>
        <w:rPr>
          <w:color w:val="231F20"/>
          <w:w w:val="90"/>
          <w:sz w:val="24"/>
        </w:rPr>
        <w:t>product</w:t>
      </w:r>
      <w:r>
        <w:rPr>
          <w:color w:val="231F20"/>
          <w:spacing w:val="25"/>
          <w:sz w:val="24"/>
        </w:rPr>
        <w:t xml:space="preserve"> </w:t>
      </w:r>
      <w:r>
        <w:rPr>
          <w:color w:val="231F20"/>
          <w:w w:val="90"/>
          <w:sz w:val="24"/>
        </w:rPr>
        <w:t>idea</w:t>
      </w:r>
      <w:r>
        <w:rPr>
          <w:color w:val="231F20"/>
          <w:spacing w:val="25"/>
          <w:sz w:val="24"/>
        </w:rPr>
        <w:t xml:space="preserve"> </w:t>
      </w:r>
      <w:r>
        <w:rPr>
          <w:color w:val="231F20"/>
          <w:w w:val="90"/>
          <w:sz w:val="24"/>
        </w:rPr>
        <w:t>that</w:t>
      </w:r>
      <w:r>
        <w:rPr>
          <w:color w:val="231F20"/>
          <w:spacing w:val="25"/>
          <w:sz w:val="24"/>
        </w:rPr>
        <w:t xml:space="preserve"> </w:t>
      </w:r>
      <w:r>
        <w:rPr>
          <w:color w:val="231F20"/>
          <w:w w:val="90"/>
          <w:sz w:val="24"/>
        </w:rPr>
        <w:t>survives</w:t>
      </w:r>
      <w:r>
        <w:rPr>
          <w:color w:val="231F20"/>
          <w:spacing w:val="25"/>
          <w:sz w:val="24"/>
        </w:rPr>
        <w:t xml:space="preserve"> </w:t>
      </w:r>
      <w:r>
        <w:rPr>
          <w:color w:val="231F20"/>
          <w:w w:val="90"/>
          <w:sz w:val="24"/>
        </w:rPr>
        <w:t>the</w:t>
      </w:r>
      <w:r>
        <w:rPr>
          <w:color w:val="231F20"/>
          <w:spacing w:val="25"/>
          <w:sz w:val="24"/>
        </w:rPr>
        <w:t xml:space="preserve"> </w:t>
      </w:r>
      <w:r>
        <w:rPr>
          <w:color w:val="231F20"/>
          <w:w w:val="90"/>
          <w:sz w:val="24"/>
        </w:rPr>
        <w:t>initial</w:t>
      </w:r>
      <w:r>
        <w:rPr>
          <w:color w:val="231F20"/>
          <w:spacing w:val="25"/>
          <w:sz w:val="24"/>
        </w:rPr>
        <w:t xml:space="preserve"> </w:t>
      </w:r>
      <w:r>
        <w:rPr>
          <w:color w:val="231F20"/>
          <w:w w:val="90"/>
          <w:sz w:val="24"/>
        </w:rPr>
        <w:t>screening</w:t>
      </w:r>
      <w:r>
        <w:rPr>
          <w:color w:val="231F20"/>
          <w:spacing w:val="25"/>
          <w:sz w:val="24"/>
        </w:rPr>
        <w:t xml:space="preserve"> </w:t>
      </w:r>
      <w:r>
        <w:rPr>
          <w:color w:val="231F20"/>
          <w:w w:val="90"/>
          <w:sz w:val="24"/>
        </w:rPr>
        <w:t>must</w:t>
      </w:r>
      <w:r>
        <w:rPr>
          <w:color w:val="231F20"/>
          <w:spacing w:val="25"/>
          <w:sz w:val="24"/>
        </w:rPr>
        <w:t xml:space="preserve"> </w:t>
      </w:r>
      <w:r>
        <w:rPr>
          <w:color w:val="231F20"/>
          <w:w w:val="90"/>
          <w:sz w:val="24"/>
        </w:rPr>
        <w:t>then</w:t>
      </w:r>
      <w:r>
        <w:rPr>
          <w:color w:val="231F20"/>
          <w:spacing w:val="25"/>
          <w:sz w:val="24"/>
        </w:rPr>
        <w:t xml:space="preserve"> </w:t>
      </w:r>
      <w:r>
        <w:rPr>
          <w:color w:val="231F20"/>
          <w:w w:val="90"/>
          <w:sz w:val="24"/>
        </w:rPr>
        <w:t xml:space="preserve">pass </w:t>
      </w:r>
      <w:r>
        <w:rPr>
          <w:color w:val="231F20"/>
          <w:spacing w:val="-4"/>
          <w:sz w:val="24"/>
        </w:rPr>
        <w:t>a</w:t>
      </w:r>
      <w:r>
        <w:rPr>
          <w:color w:val="231F20"/>
          <w:spacing w:val="-7"/>
          <w:sz w:val="24"/>
        </w:rPr>
        <w:t xml:space="preserve"> </w:t>
      </w:r>
      <w:r>
        <w:rPr>
          <w:color w:val="231F20"/>
          <w:spacing w:val="-4"/>
          <w:sz w:val="24"/>
        </w:rPr>
        <w:t>thorough</w:t>
      </w:r>
      <w:r>
        <w:rPr>
          <w:color w:val="231F20"/>
          <w:spacing w:val="-7"/>
          <w:sz w:val="24"/>
        </w:rPr>
        <w:t xml:space="preserve"> </w:t>
      </w:r>
      <w:r>
        <w:rPr>
          <w:color w:val="231F20"/>
          <w:spacing w:val="-4"/>
          <w:sz w:val="24"/>
        </w:rPr>
        <w:t>business</w:t>
      </w:r>
      <w:r>
        <w:rPr>
          <w:color w:val="231F20"/>
          <w:spacing w:val="-7"/>
          <w:sz w:val="24"/>
        </w:rPr>
        <w:t xml:space="preserve"> </w:t>
      </w:r>
      <w:r>
        <w:rPr>
          <w:color w:val="231F20"/>
          <w:spacing w:val="-4"/>
          <w:sz w:val="24"/>
        </w:rPr>
        <w:t>analysis.</w:t>
      </w:r>
      <w:r>
        <w:rPr>
          <w:color w:val="231F20"/>
          <w:spacing w:val="-7"/>
          <w:sz w:val="24"/>
        </w:rPr>
        <w:t xml:space="preserve"> </w:t>
      </w:r>
      <w:r>
        <w:rPr>
          <w:color w:val="231F20"/>
          <w:spacing w:val="-4"/>
          <w:sz w:val="24"/>
        </w:rPr>
        <w:t>The</w:t>
      </w:r>
      <w:r>
        <w:rPr>
          <w:color w:val="231F20"/>
          <w:spacing w:val="-7"/>
          <w:sz w:val="24"/>
        </w:rPr>
        <w:t xml:space="preserve"> </w:t>
      </w:r>
      <w:r>
        <w:rPr>
          <w:color w:val="231F20"/>
          <w:spacing w:val="-4"/>
          <w:sz w:val="24"/>
        </w:rPr>
        <w:t>analysis</w:t>
      </w:r>
      <w:r>
        <w:rPr>
          <w:color w:val="231F20"/>
          <w:spacing w:val="-7"/>
          <w:sz w:val="24"/>
        </w:rPr>
        <w:t xml:space="preserve"> </w:t>
      </w:r>
      <w:r>
        <w:rPr>
          <w:color w:val="231F20"/>
          <w:spacing w:val="-4"/>
          <w:sz w:val="24"/>
        </w:rPr>
        <w:t>at</w:t>
      </w:r>
      <w:r>
        <w:rPr>
          <w:color w:val="231F20"/>
          <w:spacing w:val="-7"/>
          <w:sz w:val="24"/>
        </w:rPr>
        <w:t xml:space="preserve"> </w:t>
      </w:r>
      <w:r>
        <w:rPr>
          <w:color w:val="231F20"/>
          <w:spacing w:val="-4"/>
          <w:sz w:val="24"/>
        </w:rPr>
        <w:t>this</w:t>
      </w:r>
      <w:r>
        <w:rPr>
          <w:color w:val="231F20"/>
          <w:spacing w:val="-7"/>
          <w:sz w:val="24"/>
        </w:rPr>
        <w:t xml:space="preserve"> </w:t>
      </w:r>
      <w:r>
        <w:rPr>
          <w:color w:val="231F20"/>
          <w:spacing w:val="-4"/>
          <w:sz w:val="24"/>
        </w:rPr>
        <w:t>stage</w:t>
      </w:r>
      <w:r>
        <w:rPr>
          <w:color w:val="231F20"/>
          <w:spacing w:val="-7"/>
          <w:sz w:val="24"/>
        </w:rPr>
        <w:t xml:space="preserve"> </w:t>
      </w:r>
      <w:r>
        <w:rPr>
          <w:color w:val="231F20"/>
          <w:spacing w:val="-4"/>
          <w:sz w:val="24"/>
        </w:rPr>
        <w:t>assesses</w:t>
      </w:r>
      <w:r>
        <w:rPr>
          <w:color w:val="231F20"/>
          <w:spacing w:val="-7"/>
          <w:sz w:val="24"/>
        </w:rPr>
        <w:t xml:space="preserve"> </w:t>
      </w:r>
      <w:r>
        <w:rPr>
          <w:color w:val="231F20"/>
          <w:spacing w:val="-4"/>
          <w:sz w:val="24"/>
        </w:rPr>
        <w:t>the</w:t>
      </w:r>
      <w:r>
        <w:rPr>
          <w:color w:val="231F20"/>
          <w:spacing w:val="-7"/>
          <w:sz w:val="24"/>
        </w:rPr>
        <w:t xml:space="preserve"> </w:t>
      </w:r>
      <w:r>
        <w:rPr>
          <w:color w:val="231F20"/>
          <w:spacing w:val="-4"/>
          <w:sz w:val="24"/>
        </w:rPr>
        <w:t>new</w:t>
      </w:r>
      <w:r>
        <w:rPr>
          <w:color w:val="231F20"/>
          <w:spacing w:val="-7"/>
          <w:sz w:val="24"/>
        </w:rPr>
        <w:t xml:space="preserve"> </w:t>
      </w:r>
      <w:r>
        <w:rPr>
          <w:color w:val="231F20"/>
          <w:spacing w:val="-4"/>
          <w:sz w:val="24"/>
        </w:rPr>
        <w:t xml:space="preserve">product’s </w:t>
      </w:r>
      <w:r>
        <w:rPr>
          <w:color w:val="231F20"/>
          <w:spacing w:val="-2"/>
          <w:sz w:val="24"/>
        </w:rPr>
        <w:t>potential</w:t>
      </w:r>
      <w:r>
        <w:rPr>
          <w:color w:val="231F20"/>
          <w:spacing w:val="-15"/>
          <w:sz w:val="24"/>
        </w:rPr>
        <w:t xml:space="preserve"> </w:t>
      </w:r>
      <w:r>
        <w:rPr>
          <w:color w:val="231F20"/>
          <w:spacing w:val="-2"/>
          <w:sz w:val="24"/>
        </w:rPr>
        <w:t>market,</w:t>
      </w:r>
      <w:r>
        <w:rPr>
          <w:color w:val="231F20"/>
          <w:spacing w:val="-14"/>
          <w:sz w:val="24"/>
        </w:rPr>
        <w:t xml:space="preserve"> </w:t>
      </w:r>
      <w:r>
        <w:rPr>
          <w:color w:val="231F20"/>
          <w:spacing w:val="-2"/>
          <w:sz w:val="24"/>
        </w:rPr>
        <w:t>growth</w:t>
      </w:r>
      <w:r>
        <w:rPr>
          <w:color w:val="231F20"/>
          <w:spacing w:val="-15"/>
          <w:sz w:val="24"/>
        </w:rPr>
        <w:t xml:space="preserve"> </w:t>
      </w:r>
      <w:r>
        <w:rPr>
          <w:color w:val="231F20"/>
          <w:spacing w:val="-2"/>
          <w:sz w:val="24"/>
        </w:rPr>
        <w:t>rate</w:t>
      </w:r>
      <w:r>
        <w:rPr>
          <w:color w:val="231F20"/>
          <w:spacing w:val="-14"/>
          <w:sz w:val="24"/>
        </w:rPr>
        <w:t xml:space="preserve"> </w:t>
      </w:r>
      <w:r>
        <w:rPr>
          <w:color w:val="231F20"/>
          <w:spacing w:val="-2"/>
          <w:sz w:val="24"/>
        </w:rPr>
        <w:t>and</w:t>
      </w:r>
      <w:r>
        <w:rPr>
          <w:color w:val="231F20"/>
          <w:spacing w:val="-15"/>
          <w:sz w:val="24"/>
        </w:rPr>
        <w:t xml:space="preserve"> </w:t>
      </w:r>
      <w:r>
        <w:rPr>
          <w:color w:val="231F20"/>
          <w:spacing w:val="-2"/>
          <w:sz w:val="24"/>
        </w:rPr>
        <w:t>likely</w:t>
      </w:r>
      <w:r>
        <w:rPr>
          <w:color w:val="231F20"/>
          <w:spacing w:val="-14"/>
          <w:sz w:val="24"/>
        </w:rPr>
        <w:t xml:space="preserve"> </w:t>
      </w:r>
      <w:r>
        <w:rPr>
          <w:color w:val="231F20"/>
          <w:spacing w:val="-2"/>
          <w:sz w:val="24"/>
        </w:rPr>
        <w:t>competitive</w:t>
      </w:r>
      <w:r>
        <w:rPr>
          <w:color w:val="231F20"/>
          <w:spacing w:val="-15"/>
          <w:sz w:val="24"/>
        </w:rPr>
        <w:t xml:space="preserve"> </w:t>
      </w:r>
      <w:r>
        <w:rPr>
          <w:color w:val="231F20"/>
          <w:spacing w:val="-2"/>
          <w:sz w:val="24"/>
        </w:rPr>
        <w:t>strengths.</w:t>
      </w:r>
      <w:r>
        <w:rPr>
          <w:color w:val="231F20"/>
          <w:spacing w:val="-14"/>
          <w:sz w:val="24"/>
        </w:rPr>
        <w:t xml:space="preserve"> </w:t>
      </w:r>
      <w:r>
        <w:rPr>
          <w:color w:val="231F20"/>
          <w:spacing w:val="-2"/>
          <w:sz w:val="24"/>
        </w:rPr>
        <w:t>It</w:t>
      </w:r>
      <w:r>
        <w:rPr>
          <w:color w:val="231F20"/>
          <w:spacing w:val="-14"/>
          <w:sz w:val="24"/>
        </w:rPr>
        <w:t xml:space="preserve"> </w:t>
      </w:r>
      <w:r>
        <w:rPr>
          <w:color w:val="231F20"/>
          <w:spacing w:val="-2"/>
          <w:sz w:val="24"/>
        </w:rPr>
        <w:t>involves</w:t>
      </w:r>
      <w:r>
        <w:rPr>
          <w:color w:val="231F20"/>
          <w:spacing w:val="-15"/>
          <w:sz w:val="24"/>
        </w:rPr>
        <w:t xml:space="preserve"> </w:t>
      </w:r>
      <w:r>
        <w:rPr>
          <w:color w:val="231F20"/>
          <w:spacing w:val="-2"/>
          <w:sz w:val="24"/>
        </w:rPr>
        <w:t>a</w:t>
      </w:r>
      <w:r>
        <w:rPr>
          <w:color w:val="231F20"/>
          <w:spacing w:val="-14"/>
          <w:sz w:val="24"/>
        </w:rPr>
        <w:t xml:space="preserve"> </w:t>
      </w:r>
      <w:r>
        <w:rPr>
          <w:color w:val="231F20"/>
          <w:spacing w:val="-2"/>
          <w:sz w:val="24"/>
        </w:rPr>
        <w:t xml:space="preserve">review </w:t>
      </w:r>
      <w:r>
        <w:rPr>
          <w:color w:val="231F20"/>
          <w:sz w:val="24"/>
        </w:rPr>
        <w:t>of</w:t>
      </w:r>
      <w:r>
        <w:rPr>
          <w:color w:val="231F20"/>
          <w:spacing w:val="-1"/>
          <w:sz w:val="24"/>
        </w:rPr>
        <w:t xml:space="preserve"> </w:t>
      </w:r>
      <w:r>
        <w:rPr>
          <w:color w:val="231F20"/>
          <w:sz w:val="24"/>
        </w:rPr>
        <w:t>the</w:t>
      </w:r>
      <w:r>
        <w:rPr>
          <w:color w:val="231F20"/>
          <w:spacing w:val="-1"/>
          <w:sz w:val="24"/>
        </w:rPr>
        <w:t xml:space="preserve"> </w:t>
      </w:r>
      <w:r>
        <w:rPr>
          <w:color w:val="231F20"/>
          <w:sz w:val="24"/>
        </w:rPr>
        <w:t>sales,</w:t>
      </w:r>
      <w:r>
        <w:rPr>
          <w:color w:val="231F20"/>
          <w:spacing w:val="-1"/>
          <w:sz w:val="24"/>
        </w:rPr>
        <w:t xml:space="preserve"> </w:t>
      </w:r>
      <w:r>
        <w:rPr>
          <w:color w:val="231F20"/>
          <w:sz w:val="24"/>
        </w:rPr>
        <w:t>costs</w:t>
      </w:r>
      <w:r>
        <w:rPr>
          <w:color w:val="231F20"/>
          <w:spacing w:val="-1"/>
          <w:sz w:val="24"/>
        </w:rPr>
        <w:t xml:space="preserve"> </w:t>
      </w:r>
      <w:r>
        <w:rPr>
          <w:color w:val="231F20"/>
          <w:sz w:val="24"/>
        </w:rPr>
        <w:t>and</w:t>
      </w:r>
      <w:r>
        <w:rPr>
          <w:color w:val="231F20"/>
          <w:spacing w:val="-1"/>
          <w:sz w:val="24"/>
        </w:rPr>
        <w:t xml:space="preserve"> </w:t>
      </w:r>
      <w:r>
        <w:rPr>
          <w:color w:val="231F20"/>
          <w:sz w:val="24"/>
        </w:rPr>
        <w:t>profits</w:t>
      </w:r>
      <w:r>
        <w:rPr>
          <w:color w:val="231F20"/>
          <w:spacing w:val="-1"/>
          <w:sz w:val="24"/>
        </w:rPr>
        <w:t xml:space="preserve"> </w:t>
      </w:r>
      <w:r>
        <w:rPr>
          <w:color w:val="231F20"/>
          <w:sz w:val="24"/>
        </w:rPr>
        <w:t>projections</w:t>
      </w:r>
      <w:r>
        <w:rPr>
          <w:color w:val="231F20"/>
          <w:spacing w:val="-1"/>
          <w:sz w:val="24"/>
        </w:rPr>
        <w:t xml:space="preserve"> </w:t>
      </w:r>
      <w:r>
        <w:rPr>
          <w:color w:val="231F20"/>
          <w:sz w:val="24"/>
        </w:rPr>
        <w:t>to</w:t>
      </w:r>
      <w:r>
        <w:rPr>
          <w:color w:val="231F20"/>
          <w:spacing w:val="-1"/>
          <w:sz w:val="24"/>
        </w:rPr>
        <w:t xml:space="preserve"> </w:t>
      </w:r>
      <w:r>
        <w:rPr>
          <w:color w:val="231F20"/>
          <w:sz w:val="24"/>
        </w:rPr>
        <w:t>determine</w:t>
      </w:r>
      <w:r>
        <w:rPr>
          <w:color w:val="231F20"/>
          <w:spacing w:val="-1"/>
          <w:sz w:val="24"/>
        </w:rPr>
        <w:t xml:space="preserve"> </w:t>
      </w:r>
      <w:r>
        <w:rPr>
          <w:color w:val="231F20"/>
          <w:sz w:val="24"/>
        </w:rPr>
        <w:t>whether</w:t>
      </w:r>
      <w:r>
        <w:rPr>
          <w:color w:val="231F20"/>
          <w:spacing w:val="-1"/>
          <w:sz w:val="24"/>
        </w:rPr>
        <w:t xml:space="preserve"> </w:t>
      </w:r>
      <w:r>
        <w:rPr>
          <w:color w:val="231F20"/>
          <w:sz w:val="24"/>
        </w:rPr>
        <w:t>they</w:t>
      </w:r>
      <w:r>
        <w:rPr>
          <w:color w:val="231F20"/>
          <w:spacing w:val="-1"/>
          <w:sz w:val="24"/>
        </w:rPr>
        <w:t xml:space="preserve"> </w:t>
      </w:r>
      <w:r>
        <w:rPr>
          <w:color w:val="231F20"/>
          <w:sz w:val="24"/>
        </w:rPr>
        <w:t>satisfy</w:t>
      </w:r>
      <w:r>
        <w:rPr>
          <w:color w:val="231F20"/>
          <w:spacing w:val="-1"/>
          <w:sz w:val="24"/>
        </w:rPr>
        <w:t xml:space="preserve"> </w:t>
      </w:r>
      <w:r>
        <w:rPr>
          <w:color w:val="231F20"/>
          <w:sz w:val="24"/>
        </w:rPr>
        <w:t>the company’s</w:t>
      </w:r>
      <w:r>
        <w:rPr>
          <w:color w:val="231F20"/>
          <w:spacing w:val="-1"/>
          <w:sz w:val="24"/>
        </w:rPr>
        <w:t xml:space="preserve"> </w:t>
      </w:r>
      <w:r>
        <w:rPr>
          <w:color w:val="231F20"/>
          <w:sz w:val="24"/>
        </w:rPr>
        <w:t>objectives.</w:t>
      </w:r>
    </w:p>
    <w:p w14:paraId="0DC40A2E" w14:textId="77777777" w:rsidR="003D78A7" w:rsidRDefault="00727087">
      <w:pPr>
        <w:pStyle w:val="ListParagraph"/>
        <w:numPr>
          <w:ilvl w:val="1"/>
          <w:numId w:val="84"/>
        </w:numPr>
        <w:tabs>
          <w:tab w:val="left" w:pos="862"/>
        </w:tabs>
        <w:spacing w:before="223" w:line="271" w:lineRule="auto"/>
        <w:ind w:right="136"/>
        <w:jc w:val="both"/>
        <w:rPr>
          <w:sz w:val="24"/>
        </w:rPr>
      </w:pPr>
      <w:r>
        <w:rPr>
          <w:color w:val="231F20"/>
          <w:w w:val="90"/>
          <w:sz w:val="24"/>
        </w:rPr>
        <w:t xml:space="preserve">Development – It turns the concept into a prototype of the product. This conversion process is a joint responsibility of the firm’s development engineers/designers, who </w:t>
      </w:r>
      <w:r>
        <w:rPr>
          <w:color w:val="231F20"/>
          <w:spacing w:val="-2"/>
          <w:sz w:val="24"/>
        </w:rPr>
        <w:t>turn</w:t>
      </w:r>
      <w:r>
        <w:rPr>
          <w:color w:val="231F20"/>
          <w:spacing w:val="-12"/>
          <w:sz w:val="24"/>
        </w:rPr>
        <w:t xml:space="preserve"> </w:t>
      </w:r>
      <w:r>
        <w:rPr>
          <w:color w:val="231F20"/>
          <w:spacing w:val="-2"/>
          <w:sz w:val="24"/>
        </w:rPr>
        <w:t>the</w:t>
      </w:r>
      <w:r>
        <w:rPr>
          <w:color w:val="231F20"/>
          <w:spacing w:val="-12"/>
          <w:sz w:val="24"/>
        </w:rPr>
        <w:t xml:space="preserve"> </w:t>
      </w:r>
      <w:r>
        <w:rPr>
          <w:color w:val="231F20"/>
          <w:spacing w:val="-2"/>
          <w:sz w:val="24"/>
        </w:rPr>
        <w:t>original</w:t>
      </w:r>
      <w:r>
        <w:rPr>
          <w:color w:val="231F20"/>
          <w:spacing w:val="-12"/>
          <w:sz w:val="24"/>
        </w:rPr>
        <w:t xml:space="preserve"> </w:t>
      </w:r>
      <w:r>
        <w:rPr>
          <w:color w:val="231F20"/>
          <w:spacing w:val="-2"/>
          <w:sz w:val="24"/>
        </w:rPr>
        <w:t>concept</w:t>
      </w:r>
      <w:r>
        <w:rPr>
          <w:color w:val="231F20"/>
          <w:spacing w:val="-12"/>
          <w:sz w:val="24"/>
        </w:rPr>
        <w:t xml:space="preserve"> </w:t>
      </w:r>
      <w:r>
        <w:rPr>
          <w:color w:val="231F20"/>
          <w:spacing w:val="-2"/>
          <w:sz w:val="24"/>
        </w:rPr>
        <w:t>into</w:t>
      </w:r>
      <w:r>
        <w:rPr>
          <w:color w:val="231F20"/>
          <w:spacing w:val="-12"/>
          <w:sz w:val="24"/>
        </w:rPr>
        <w:t xml:space="preserve"> </w:t>
      </w:r>
      <w:r>
        <w:rPr>
          <w:color w:val="231F20"/>
          <w:spacing w:val="-2"/>
          <w:sz w:val="24"/>
        </w:rPr>
        <w:t>a</w:t>
      </w:r>
      <w:r>
        <w:rPr>
          <w:color w:val="231F20"/>
          <w:spacing w:val="-12"/>
          <w:sz w:val="24"/>
        </w:rPr>
        <w:t xml:space="preserve"> </w:t>
      </w:r>
      <w:r>
        <w:rPr>
          <w:color w:val="231F20"/>
          <w:spacing w:val="-2"/>
          <w:sz w:val="24"/>
        </w:rPr>
        <w:t>product,</w:t>
      </w:r>
      <w:r>
        <w:rPr>
          <w:color w:val="231F20"/>
          <w:spacing w:val="-12"/>
          <w:sz w:val="24"/>
        </w:rPr>
        <w:t xml:space="preserve"> </w:t>
      </w:r>
      <w:r>
        <w:rPr>
          <w:color w:val="231F20"/>
          <w:spacing w:val="-2"/>
          <w:sz w:val="24"/>
        </w:rPr>
        <w:t>and</w:t>
      </w:r>
      <w:r>
        <w:rPr>
          <w:color w:val="231F20"/>
          <w:spacing w:val="-12"/>
          <w:sz w:val="24"/>
        </w:rPr>
        <w:t xml:space="preserve"> </w:t>
      </w:r>
      <w:r>
        <w:rPr>
          <w:color w:val="231F20"/>
          <w:spacing w:val="-2"/>
          <w:sz w:val="24"/>
        </w:rPr>
        <w:t>its</w:t>
      </w:r>
      <w:r>
        <w:rPr>
          <w:color w:val="231F20"/>
          <w:spacing w:val="-12"/>
          <w:sz w:val="24"/>
        </w:rPr>
        <w:t xml:space="preserve"> </w:t>
      </w:r>
      <w:r>
        <w:rPr>
          <w:color w:val="231F20"/>
          <w:spacing w:val="-2"/>
          <w:sz w:val="24"/>
        </w:rPr>
        <w:t>marketers,</w:t>
      </w:r>
      <w:r>
        <w:rPr>
          <w:color w:val="231F20"/>
          <w:spacing w:val="-12"/>
          <w:sz w:val="24"/>
        </w:rPr>
        <w:t xml:space="preserve"> </w:t>
      </w:r>
      <w:r>
        <w:rPr>
          <w:color w:val="231F20"/>
          <w:spacing w:val="-2"/>
          <w:sz w:val="24"/>
        </w:rPr>
        <w:t>who</w:t>
      </w:r>
      <w:r>
        <w:rPr>
          <w:color w:val="231F20"/>
          <w:spacing w:val="-12"/>
          <w:sz w:val="24"/>
        </w:rPr>
        <w:t xml:space="preserve"> </w:t>
      </w:r>
      <w:r>
        <w:rPr>
          <w:color w:val="231F20"/>
          <w:spacing w:val="-2"/>
          <w:sz w:val="24"/>
        </w:rPr>
        <w:t>provide</w:t>
      </w:r>
      <w:r>
        <w:rPr>
          <w:color w:val="231F20"/>
          <w:spacing w:val="-12"/>
          <w:sz w:val="24"/>
        </w:rPr>
        <w:t xml:space="preserve"> </w:t>
      </w:r>
      <w:r>
        <w:rPr>
          <w:color w:val="231F20"/>
          <w:spacing w:val="-2"/>
          <w:sz w:val="24"/>
        </w:rPr>
        <w:t>feedback on</w:t>
      </w:r>
      <w:r>
        <w:rPr>
          <w:color w:val="231F20"/>
          <w:spacing w:val="-15"/>
          <w:sz w:val="24"/>
        </w:rPr>
        <w:t xml:space="preserve"> </w:t>
      </w:r>
      <w:r>
        <w:rPr>
          <w:color w:val="231F20"/>
          <w:spacing w:val="-2"/>
          <w:sz w:val="24"/>
        </w:rPr>
        <w:t>consumer</w:t>
      </w:r>
      <w:r>
        <w:rPr>
          <w:color w:val="231F20"/>
          <w:spacing w:val="-14"/>
          <w:sz w:val="24"/>
        </w:rPr>
        <w:t xml:space="preserve"> </w:t>
      </w:r>
      <w:r>
        <w:rPr>
          <w:color w:val="231F20"/>
          <w:spacing w:val="-2"/>
          <w:sz w:val="24"/>
        </w:rPr>
        <w:t>reactions</w:t>
      </w:r>
      <w:r>
        <w:rPr>
          <w:color w:val="231F20"/>
          <w:spacing w:val="-15"/>
          <w:sz w:val="24"/>
        </w:rPr>
        <w:t xml:space="preserve"> </w:t>
      </w:r>
      <w:r>
        <w:rPr>
          <w:color w:val="231F20"/>
          <w:spacing w:val="-2"/>
          <w:sz w:val="24"/>
        </w:rPr>
        <w:t>to</w:t>
      </w:r>
      <w:r>
        <w:rPr>
          <w:color w:val="231F20"/>
          <w:spacing w:val="-14"/>
          <w:sz w:val="24"/>
        </w:rPr>
        <w:t xml:space="preserve"> </w:t>
      </w:r>
      <w:r>
        <w:rPr>
          <w:color w:val="231F20"/>
          <w:spacing w:val="-2"/>
          <w:sz w:val="24"/>
        </w:rPr>
        <w:t>the</w:t>
      </w:r>
      <w:r>
        <w:rPr>
          <w:color w:val="231F20"/>
          <w:spacing w:val="-15"/>
          <w:sz w:val="24"/>
        </w:rPr>
        <w:t xml:space="preserve"> </w:t>
      </w:r>
      <w:r>
        <w:rPr>
          <w:color w:val="231F20"/>
          <w:spacing w:val="-2"/>
          <w:sz w:val="24"/>
        </w:rPr>
        <w:t>product</w:t>
      </w:r>
      <w:r>
        <w:rPr>
          <w:color w:val="231F20"/>
          <w:spacing w:val="-14"/>
          <w:sz w:val="24"/>
        </w:rPr>
        <w:t xml:space="preserve"> </w:t>
      </w:r>
      <w:r>
        <w:rPr>
          <w:color w:val="231F20"/>
          <w:spacing w:val="-2"/>
          <w:sz w:val="24"/>
        </w:rPr>
        <w:t>design,</w:t>
      </w:r>
      <w:r>
        <w:rPr>
          <w:color w:val="231F20"/>
          <w:spacing w:val="-15"/>
          <w:sz w:val="24"/>
        </w:rPr>
        <w:t xml:space="preserve"> </w:t>
      </w:r>
      <w:r>
        <w:rPr>
          <w:color w:val="231F20"/>
          <w:spacing w:val="-2"/>
          <w:sz w:val="24"/>
        </w:rPr>
        <w:t>package,</w:t>
      </w:r>
      <w:r>
        <w:rPr>
          <w:color w:val="231F20"/>
          <w:spacing w:val="-14"/>
          <w:sz w:val="24"/>
        </w:rPr>
        <w:t xml:space="preserve"> </w:t>
      </w:r>
      <w:r>
        <w:rPr>
          <w:color w:val="231F20"/>
          <w:spacing w:val="-2"/>
          <w:sz w:val="24"/>
        </w:rPr>
        <w:t>colour</w:t>
      </w:r>
      <w:r>
        <w:rPr>
          <w:color w:val="231F20"/>
          <w:spacing w:val="-14"/>
          <w:sz w:val="24"/>
        </w:rPr>
        <w:t xml:space="preserve"> </w:t>
      </w:r>
      <w:r>
        <w:rPr>
          <w:color w:val="231F20"/>
          <w:spacing w:val="-2"/>
          <w:sz w:val="24"/>
        </w:rPr>
        <w:t>and</w:t>
      </w:r>
      <w:r>
        <w:rPr>
          <w:color w:val="231F20"/>
          <w:spacing w:val="-15"/>
          <w:sz w:val="24"/>
        </w:rPr>
        <w:t xml:space="preserve"> </w:t>
      </w:r>
      <w:r>
        <w:rPr>
          <w:color w:val="231F20"/>
          <w:spacing w:val="-2"/>
          <w:sz w:val="24"/>
        </w:rPr>
        <w:t>other</w:t>
      </w:r>
      <w:r>
        <w:rPr>
          <w:color w:val="231F20"/>
          <w:spacing w:val="-14"/>
          <w:sz w:val="24"/>
        </w:rPr>
        <w:t xml:space="preserve"> </w:t>
      </w:r>
      <w:r>
        <w:rPr>
          <w:color w:val="231F20"/>
          <w:spacing w:val="-2"/>
          <w:sz w:val="24"/>
        </w:rPr>
        <w:t xml:space="preserve">features. </w:t>
      </w:r>
      <w:r>
        <w:rPr>
          <w:color w:val="231F20"/>
          <w:w w:val="90"/>
          <w:sz w:val="24"/>
        </w:rPr>
        <w:t xml:space="preserve">Prototypes may go through numerous changes before the original mock-up reaches </w:t>
      </w:r>
      <w:r>
        <w:rPr>
          <w:color w:val="231F20"/>
          <w:sz w:val="24"/>
        </w:rPr>
        <w:t>the</w:t>
      </w:r>
      <w:r>
        <w:rPr>
          <w:color w:val="231F20"/>
          <w:spacing w:val="-6"/>
          <w:sz w:val="24"/>
        </w:rPr>
        <w:t xml:space="preserve"> </w:t>
      </w:r>
      <w:r>
        <w:rPr>
          <w:color w:val="231F20"/>
          <w:sz w:val="24"/>
        </w:rPr>
        <w:t>stage</w:t>
      </w:r>
      <w:r>
        <w:rPr>
          <w:color w:val="231F20"/>
          <w:spacing w:val="-6"/>
          <w:sz w:val="24"/>
        </w:rPr>
        <w:t xml:space="preserve"> </w:t>
      </w:r>
      <w:r>
        <w:rPr>
          <w:color w:val="231F20"/>
          <w:sz w:val="24"/>
        </w:rPr>
        <w:t>of</w:t>
      </w:r>
      <w:r>
        <w:rPr>
          <w:color w:val="231F20"/>
          <w:spacing w:val="-6"/>
          <w:sz w:val="24"/>
        </w:rPr>
        <w:t xml:space="preserve"> </w:t>
      </w:r>
      <w:r>
        <w:rPr>
          <w:color w:val="231F20"/>
          <w:sz w:val="24"/>
        </w:rPr>
        <w:t>a</w:t>
      </w:r>
      <w:r>
        <w:rPr>
          <w:color w:val="231F20"/>
          <w:spacing w:val="-6"/>
          <w:sz w:val="24"/>
        </w:rPr>
        <w:t xml:space="preserve"> </w:t>
      </w:r>
      <w:r>
        <w:rPr>
          <w:color w:val="231F20"/>
          <w:sz w:val="24"/>
        </w:rPr>
        <w:t>final</w:t>
      </w:r>
      <w:r>
        <w:rPr>
          <w:color w:val="231F20"/>
          <w:spacing w:val="-6"/>
          <w:sz w:val="24"/>
        </w:rPr>
        <w:t xml:space="preserve"> </w:t>
      </w:r>
      <w:r>
        <w:rPr>
          <w:color w:val="231F20"/>
          <w:sz w:val="24"/>
        </w:rPr>
        <w:t>product.</w:t>
      </w:r>
    </w:p>
    <w:p w14:paraId="34C740B5" w14:textId="77777777" w:rsidR="003D78A7" w:rsidRDefault="00727087">
      <w:pPr>
        <w:pStyle w:val="ListParagraph"/>
        <w:numPr>
          <w:ilvl w:val="1"/>
          <w:numId w:val="84"/>
        </w:numPr>
        <w:tabs>
          <w:tab w:val="left" w:pos="862"/>
        </w:tabs>
        <w:spacing w:before="222" w:line="271" w:lineRule="auto"/>
        <w:ind w:right="136"/>
        <w:jc w:val="both"/>
        <w:rPr>
          <w:sz w:val="24"/>
        </w:rPr>
      </w:pPr>
      <w:r>
        <w:rPr>
          <w:color w:val="231F20"/>
          <w:w w:val="90"/>
          <w:sz w:val="24"/>
        </w:rPr>
        <w:t xml:space="preserve">Test marketing – To gauge consumer reactions to a product under normal conditions, </w:t>
      </w:r>
      <w:r>
        <w:rPr>
          <w:color w:val="231F20"/>
          <w:sz w:val="24"/>
        </w:rPr>
        <w:t xml:space="preserve">many firms test market their new product offerings. Up to this point, a product </w:t>
      </w:r>
      <w:r>
        <w:rPr>
          <w:color w:val="231F20"/>
          <w:w w:val="90"/>
          <w:sz w:val="24"/>
        </w:rPr>
        <w:t>development</w:t>
      </w:r>
      <w:r>
        <w:rPr>
          <w:color w:val="231F20"/>
          <w:sz w:val="24"/>
        </w:rPr>
        <w:t xml:space="preserve"> </w:t>
      </w:r>
      <w:r>
        <w:rPr>
          <w:color w:val="231F20"/>
          <w:w w:val="90"/>
          <w:sz w:val="24"/>
        </w:rPr>
        <w:t>team</w:t>
      </w:r>
      <w:r>
        <w:rPr>
          <w:color w:val="231F20"/>
          <w:sz w:val="24"/>
        </w:rPr>
        <w:t xml:space="preserve"> </w:t>
      </w:r>
      <w:r>
        <w:rPr>
          <w:color w:val="231F20"/>
          <w:w w:val="90"/>
          <w:sz w:val="24"/>
        </w:rPr>
        <w:t>has</w:t>
      </w:r>
      <w:r>
        <w:rPr>
          <w:color w:val="231F20"/>
          <w:sz w:val="24"/>
        </w:rPr>
        <w:t xml:space="preserve"> </w:t>
      </w:r>
      <w:r>
        <w:rPr>
          <w:color w:val="231F20"/>
          <w:w w:val="90"/>
          <w:sz w:val="24"/>
        </w:rPr>
        <w:t>obtained</w:t>
      </w:r>
      <w:r>
        <w:rPr>
          <w:color w:val="231F20"/>
          <w:sz w:val="24"/>
        </w:rPr>
        <w:t xml:space="preserve"> </w:t>
      </w:r>
      <w:r>
        <w:rPr>
          <w:color w:val="231F20"/>
          <w:w w:val="90"/>
          <w:sz w:val="24"/>
        </w:rPr>
        <w:t>consumer</w:t>
      </w:r>
      <w:r>
        <w:rPr>
          <w:color w:val="231F20"/>
          <w:sz w:val="24"/>
        </w:rPr>
        <w:t xml:space="preserve"> </w:t>
      </w:r>
      <w:r>
        <w:rPr>
          <w:color w:val="231F20"/>
          <w:w w:val="90"/>
          <w:sz w:val="24"/>
        </w:rPr>
        <w:t>information</w:t>
      </w:r>
      <w:r>
        <w:rPr>
          <w:color w:val="231F20"/>
          <w:sz w:val="24"/>
        </w:rPr>
        <w:t xml:space="preserve"> </w:t>
      </w:r>
      <w:r>
        <w:rPr>
          <w:color w:val="231F20"/>
          <w:w w:val="90"/>
          <w:sz w:val="24"/>
        </w:rPr>
        <w:t>by</w:t>
      </w:r>
      <w:r>
        <w:rPr>
          <w:color w:val="231F20"/>
          <w:sz w:val="24"/>
        </w:rPr>
        <w:t xml:space="preserve"> </w:t>
      </w:r>
      <w:r>
        <w:rPr>
          <w:color w:val="231F20"/>
          <w:w w:val="90"/>
          <w:sz w:val="24"/>
        </w:rPr>
        <w:t>submitting</w:t>
      </w:r>
      <w:r>
        <w:rPr>
          <w:color w:val="231F20"/>
          <w:sz w:val="24"/>
        </w:rPr>
        <w:t xml:space="preserve"> </w:t>
      </w:r>
      <w:r>
        <w:rPr>
          <w:color w:val="231F20"/>
          <w:w w:val="90"/>
          <w:sz w:val="24"/>
        </w:rPr>
        <w:t>free</w:t>
      </w:r>
      <w:r>
        <w:rPr>
          <w:color w:val="231F20"/>
          <w:sz w:val="24"/>
        </w:rPr>
        <w:t xml:space="preserve"> </w:t>
      </w:r>
      <w:r>
        <w:rPr>
          <w:color w:val="231F20"/>
          <w:w w:val="90"/>
          <w:sz w:val="24"/>
        </w:rPr>
        <w:t>products</w:t>
      </w:r>
      <w:r>
        <w:rPr>
          <w:color w:val="231F20"/>
          <w:spacing w:val="80"/>
          <w:w w:val="150"/>
          <w:sz w:val="24"/>
        </w:rPr>
        <w:t xml:space="preserve"> </w:t>
      </w:r>
      <w:r>
        <w:rPr>
          <w:color w:val="231F20"/>
          <w:sz w:val="24"/>
        </w:rPr>
        <w:t>to</w:t>
      </w:r>
      <w:r>
        <w:rPr>
          <w:color w:val="231F20"/>
          <w:spacing w:val="-6"/>
          <w:sz w:val="24"/>
        </w:rPr>
        <w:t xml:space="preserve"> </w:t>
      </w:r>
      <w:r>
        <w:rPr>
          <w:color w:val="231F20"/>
          <w:sz w:val="24"/>
        </w:rPr>
        <w:t>consumers,</w:t>
      </w:r>
      <w:r>
        <w:rPr>
          <w:color w:val="231F20"/>
          <w:spacing w:val="-6"/>
          <w:sz w:val="24"/>
        </w:rPr>
        <w:t xml:space="preserve"> </w:t>
      </w:r>
      <w:r>
        <w:rPr>
          <w:color w:val="231F20"/>
          <w:sz w:val="24"/>
        </w:rPr>
        <w:t>who</w:t>
      </w:r>
      <w:r>
        <w:rPr>
          <w:color w:val="231F20"/>
          <w:spacing w:val="-6"/>
          <w:sz w:val="24"/>
        </w:rPr>
        <w:t xml:space="preserve"> </w:t>
      </w:r>
      <w:r>
        <w:rPr>
          <w:color w:val="231F20"/>
          <w:sz w:val="24"/>
        </w:rPr>
        <w:t>then</w:t>
      </w:r>
      <w:r>
        <w:rPr>
          <w:color w:val="231F20"/>
          <w:spacing w:val="-6"/>
          <w:sz w:val="24"/>
        </w:rPr>
        <w:t xml:space="preserve"> </w:t>
      </w:r>
      <w:r>
        <w:rPr>
          <w:color w:val="231F20"/>
          <w:sz w:val="24"/>
        </w:rPr>
        <w:t>give</w:t>
      </w:r>
      <w:r>
        <w:rPr>
          <w:color w:val="231F20"/>
          <w:spacing w:val="-6"/>
          <w:sz w:val="24"/>
        </w:rPr>
        <w:t xml:space="preserve"> </w:t>
      </w:r>
      <w:r>
        <w:rPr>
          <w:color w:val="231F20"/>
          <w:sz w:val="24"/>
        </w:rPr>
        <w:t>their</w:t>
      </w:r>
      <w:r>
        <w:rPr>
          <w:color w:val="231F20"/>
          <w:spacing w:val="-6"/>
          <w:sz w:val="24"/>
        </w:rPr>
        <w:t xml:space="preserve"> </w:t>
      </w:r>
      <w:r>
        <w:rPr>
          <w:color w:val="231F20"/>
          <w:sz w:val="24"/>
        </w:rPr>
        <w:t>reactions.</w:t>
      </w:r>
      <w:r>
        <w:rPr>
          <w:color w:val="231F20"/>
          <w:spacing w:val="-6"/>
          <w:sz w:val="24"/>
        </w:rPr>
        <w:t xml:space="preserve"> </w:t>
      </w:r>
      <w:r>
        <w:rPr>
          <w:color w:val="231F20"/>
          <w:sz w:val="24"/>
        </w:rPr>
        <w:t>Other</w:t>
      </w:r>
      <w:r>
        <w:rPr>
          <w:color w:val="231F20"/>
          <w:spacing w:val="-6"/>
          <w:sz w:val="24"/>
        </w:rPr>
        <w:t xml:space="preserve"> </w:t>
      </w:r>
      <w:r>
        <w:rPr>
          <w:color w:val="231F20"/>
          <w:sz w:val="24"/>
        </w:rPr>
        <w:t>information</w:t>
      </w:r>
      <w:r>
        <w:rPr>
          <w:color w:val="231F20"/>
          <w:spacing w:val="-6"/>
          <w:sz w:val="24"/>
        </w:rPr>
        <w:t xml:space="preserve"> </w:t>
      </w:r>
      <w:r>
        <w:rPr>
          <w:color w:val="231F20"/>
          <w:sz w:val="24"/>
        </w:rPr>
        <w:t>may</w:t>
      </w:r>
      <w:r>
        <w:rPr>
          <w:color w:val="231F20"/>
          <w:spacing w:val="-6"/>
          <w:sz w:val="24"/>
        </w:rPr>
        <w:t xml:space="preserve"> </w:t>
      </w:r>
      <w:r>
        <w:rPr>
          <w:color w:val="231F20"/>
          <w:sz w:val="24"/>
        </w:rPr>
        <w:t>come</w:t>
      </w:r>
      <w:r>
        <w:rPr>
          <w:color w:val="231F20"/>
          <w:spacing w:val="-6"/>
          <w:sz w:val="24"/>
        </w:rPr>
        <w:t xml:space="preserve"> </w:t>
      </w:r>
      <w:r>
        <w:rPr>
          <w:color w:val="231F20"/>
          <w:sz w:val="24"/>
        </w:rPr>
        <w:t>from shoppers’</w:t>
      </w:r>
      <w:r>
        <w:rPr>
          <w:color w:val="231F20"/>
          <w:spacing w:val="-15"/>
          <w:sz w:val="24"/>
        </w:rPr>
        <w:t xml:space="preserve"> </w:t>
      </w:r>
      <w:r>
        <w:rPr>
          <w:color w:val="231F20"/>
          <w:sz w:val="24"/>
        </w:rPr>
        <w:t>evaluations</w:t>
      </w:r>
      <w:r>
        <w:rPr>
          <w:color w:val="231F20"/>
          <w:spacing w:val="-15"/>
          <w:sz w:val="24"/>
        </w:rPr>
        <w:t xml:space="preserve"> </w:t>
      </w:r>
      <w:r>
        <w:rPr>
          <w:color w:val="231F20"/>
          <w:sz w:val="24"/>
        </w:rPr>
        <w:t>of</w:t>
      </w:r>
      <w:r>
        <w:rPr>
          <w:color w:val="231F20"/>
          <w:spacing w:val="-15"/>
          <w:sz w:val="24"/>
        </w:rPr>
        <w:t xml:space="preserve"> </w:t>
      </w:r>
      <w:r>
        <w:rPr>
          <w:color w:val="231F20"/>
          <w:sz w:val="24"/>
        </w:rPr>
        <w:t>competing</w:t>
      </w:r>
      <w:r>
        <w:rPr>
          <w:color w:val="231F20"/>
          <w:spacing w:val="-15"/>
          <w:sz w:val="24"/>
        </w:rPr>
        <w:t xml:space="preserve"> </w:t>
      </w:r>
      <w:r>
        <w:rPr>
          <w:color w:val="231F20"/>
          <w:sz w:val="24"/>
        </w:rPr>
        <w:t>products.</w:t>
      </w:r>
      <w:r>
        <w:rPr>
          <w:color w:val="231F20"/>
          <w:spacing w:val="-15"/>
          <w:sz w:val="24"/>
        </w:rPr>
        <w:t xml:space="preserve"> </w:t>
      </w:r>
      <w:r>
        <w:rPr>
          <w:color w:val="231F20"/>
          <w:sz w:val="24"/>
        </w:rPr>
        <w:t>Test</w:t>
      </w:r>
      <w:r>
        <w:rPr>
          <w:color w:val="231F20"/>
          <w:spacing w:val="-15"/>
          <w:sz w:val="24"/>
        </w:rPr>
        <w:t xml:space="preserve"> </w:t>
      </w:r>
      <w:r>
        <w:rPr>
          <w:color w:val="231F20"/>
          <w:sz w:val="24"/>
        </w:rPr>
        <w:t>marketing</w:t>
      </w:r>
      <w:r>
        <w:rPr>
          <w:color w:val="231F20"/>
          <w:spacing w:val="-15"/>
          <w:sz w:val="24"/>
        </w:rPr>
        <w:t xml:space="preserve"> </w:t>
      </w:r>
      <w:r>
        <w:rPr>
          <w:color w:val="231F20"/>
          <w:sz w:val="24"/>
        </w:rPr>
        <w:t>is</w:t>
      </w:r>
      <w:r>
        <w:rPr>
          <w:color w:val="231F20"/>
          <w:spacing w:val="-15"/>
          <w:sz w:val="24"/>
        </w:rPr>
        <w:t xml:space="preserve"> </w:t>
      </w:r>
      <w:r>
        <w:rPr>
          <w:color w:val="231F20"/>
          <w:sz w:val="24"/>
        </w:rPr>
        <w:t>the</w:t>
      </w:r>
      <w:r>
        <w:rPr>
          <w:color w:val="231F20"/>
          <w:spacing w:val="-15"/>
          <w:sz w:val="24"/>
        </w:rPr>
        <w:t xml:space="preserve"> </w:t>
      </w:r>
      <w:r>
        <w:rPr>
          <w:color w:val="231F20"/>
          <w:sz w:val="24"/>
        </w:rPr>
        <w:t>first</w:t>
      </w:r>
      <w:r>
        <w:rPr>
          <w:color w:val="231F20"/>
          <w:spacing w:val="-15"/>
          <w:sz w:val="24"/>
        </w:rPr>
        <w:t xml:space="preserve"> </w:t>
      </w:r>
      <w:r>
        <w:rPr>
          <w:color w:val="231F20"/>
          <w:sz w:val="24"/>
        </w:rPr>
        <w:t>stage</w:t>
      </w:r>
      <w:r>
        <w:rPr>
          <w:color w:val="231F20"/>
          <w:spacing w:val="-15"/>
          <w:sz w:val="24"/>
        </w:rPr>
        <w:t xml:space="preserve"> </w:t>
      </w:r>
      <w:r>
        <w:rPr>
          <w:color w:val="231F20"/>
          <w:sz w:val="24"/>
        </w:rPr>
        <w:t>at which</w:t>
      </w:r>
      <w:r>
        <w:rPr>
          <w:color w:val="231F20"/>
          <w:spacing w:val="-17"/>
          <w:sz w:val="24"/>
        </w:rPr>
        <w:t xml:space="preserve"> </w:t>
      </w:r>
      <w:r>
        <w:rPr>
          <w:color w:val="231F20"/>
          <w:sz w:val="24"/>
        </w:rPr>
        <w:t>the</w:t>
      </w:r>
      <w:r>
        <w:rPr>
          <w:color w:val="231F20"/>
          <w:spacing w:val="-16"/>
          <w:sz w:val="24"/>
        </w:rPr>
        <w:t xml:space="preserve"> </w:t>
      </w:r>
      <w:r>
        <w:rPr>
          <w:color w:val="231F20"/>
          <w:sz w:val="24"/>
        </w:rPr>
        <w:t>product</w:t>
      </w:r>
      <w:r>
        <w:rPr>
          <w:color w:val="231F20"/>
          <w:spacing w:val="-17"/>
          <w:sz w:val="24"/>
        </w:rPr>
        <w:t xml:space="preserve"> </w:t>
      </w:r>
      <w:r>
        <w:rPr>
          <w:color w:val="231F20"/>
          <w:sz w:val="24"/>
        </w:rPr>
        <w:t>must</w:t>
      </w:r>
      <w:r>
        <w:rPr>
          <w:color w:val="231F20"/>
          <w:spacing w:val="-16"/>
          <w:sz w:val="24"/>
        </w:rPr>
        <w:t xml:space="preserve"> </w:t>
      </w:r>
      <w:r>
        <w:rPr>
          <w:color w:val="231F20"/>
          <w:sz w:val="24"/>
        </w:rPr>
        <w:t>perform</w:t>
      </w:r>
      <w:r>
        <w:rPr>
          <w:color w:val="231F20"/>
          <w:spacing w:val="-17"/>
          <w:sz w:val="24"/>
        </w:rPr>
        <w:t xml:space="preserve"> </w:t>
      </w:r>
      <w:r>
        <w:rPr>
          <w:color w:val="231F20"/>
          <w:sz w:val="24"/>
        </w:rPr>
        <w:t>in</w:t>
      </w:r>
      <w:r>
        <w:rPr>
          <w:color w:val="231F20"/>
          <w:spacing w:val="-16"/>
          <w:sz w:val="24"/>
        </w:rPr>
        <w:t xml:space="preserve"> </w:t>
      </w:r>
      <w:r>
        <w:rPr>
          <w:color w:val="231F20"/>
          <w:sz w:val="24"/>
        </w:rPr>
        <w:t>a</w:t>
      </w:r>
      <w:r>
        <w:rPr>
          <w:color w:val="231F20"/>
          <w:spacing w:val="-17"/>
          <w:sz w:val="24"/>
        </w:rPr>
        <w:t xml:space="preserve"> </w:t>
      </w:r>
      <w:r>
        <w:rPr>
          <w:color w:val="231F20"/>
          <w:sz w:val="24"/>
        </w:rPr>
        <w:t>real-life</w:t>
      </w:r>
      <w:r>
        <w:rPr>
          <w:color w:val="231F20"/>
          <w:spacing w:val="-16"/>
          <w:sz w:val="24"/>
        </w:rPr>
        <w:t xml:space="preserve"> </w:t>
      </w:r>
      <w:r>
        <w:rPr>
          <w:color w:val="231F20"/>
          <w:sz w:val="24"/>
        </w:rPr>
        <w:t>business</w:t>
      </w:r>
      <w:r>
        <w:rPr>
          <w:color w:val="231F20"/>
          <w:spacing w:val="-16"/>
          <w:sz w:val="24"/>
        </w:rPr>
        <w:t xml:space="preserve"> </w:t>
      </w:r>
      <w:r>
        <w:rPr>
          <w:color w:val="231F20"/>
          <w:sz w:val="24"/>
        </w:rPr>
        <w:t>environment.</w:t>
      </w:r>
      <w:r>
        <w:rPr>
          <w:color w:val="231F20"/>
          <w:spacing w:val="-17"/>
          <w:sz w:val="24"/>
        </w:rPr>
        <w:t xml:space="preserve"> </w:t>
      </w:r>
      <w:r>
        <w:rPr>
          <w:color w:val="231F20"/>
          <w:sz w:val="24"/>
        </w:rPr>
        <w:t>It</w:t>
      </w:r>
      <w:r>
        <w:rPr>
          <w:color w:val="231F20"/>
          <w:spacing w:val="-16"/>
          <w:sz w:val="24"/>
        </w:rPr>
        <w:t xml:space="preserve"> </w:t>
      </w:r>
      <w:r>
        <w:rPr>
          <w:color w:val="231F20"/>
          <w:sz w:val="24"/>
        </w:rPr>
        <w:t>allows</w:t>
      </w:r>
      <w:r>
        <w:rPr>
          <w:color w:val="231F20"/>
          <w:spacing w:val="-17"/>
          <w:sz w:val="24"/>
        </w:rPr>
        <w:t xml:space="preserve"> </w:t>
      </w:r>
      <w:r>
        <w:rPr>
          <w:color w:val="231F20"/>
          <w:sz w:val="24"/>
        </w:rPr>
        <w:t xml:space="preserve">the </w:t>
      </w:r>
      <w:r>
        <w:rPr>
          <w:color w:val="231F20"/>
          <w:spacing w:val="-4"/>
          <w:sz w:val="24"/>
        </w:rPr>
        <w:t>marketers</w:t>
      </w:r>
      <w:r>
        <w:rPr>
          <w:color w:val="231F20"/>
          <w:spacing w:val="-6"/>
          <w:sz w:val="24"/>
        </w:rPr>
        <w:t xml:space="preserve"> </w:t>
      </w:r>
      <w:r>
        <w:rPr>
          <w:color w:val="231F20"/>
          <w:spacing w:val="-4"/>
          <w:sz w:val="24"/>
        </w:rPr>
        <w:t>to</w:t>
      </w:r>
      <w:r>
        <w:rPr>
          <w:color w:val="231F20"/>
          <w:spacing w:val="-6"/>
          <w:sz w:val="24"/>
        </w:rPr>
        <w:t xml:space="preserve"> </w:t>
      </w:r>
      <w:r>
        <w:rPr>
          <w:color w:val="231F20"/>
          <w:spacing w:val="-4"/>
          <w:sz w:val="24"/>
        </w:rPr>
        <w:t>gain</w:t>
      </w:r>
      <w:r>
        <w:rPr>
          <w:color w:val="231F20"/>
          <w:spacing w:val="-6"/>
          <w:sz w:val="24"/>
        </w:rPr>
        <w:t xml:space="preserve"> </w:t>
      </w:r>
      <w:r>
        <w:rPr>
          <w:color w:val="231F20"/>
          <w:spacing w:val="-4"/>
          <w:sz w:val="24"/>
        </w:rPr>
        <w:t>experience</w:t>
      </w:r>
      <w:r>
        <w:rPr>
          <w:color w:val="231F20"/>
          <w:spacing w:val="-6"/>
          <w:sz w:val="24"/>
        </w:rPr>
        <w:t xml:space="preserve"> </w:t>
      </w:r>
      <w:r>
        <w:rPr>
          <w:color w:val="231F20"/>
          <w:spacing w:val="-4"/>
          <w:sz w:val="24"/>
        </w:rPr>
        <w:t>in</w:t>
      </w:r>
      <w:r>
        <w:rPr>
          <w:color w:val="231F20"/>
          <w:spacing w:val="-6"/>
          <w:sz w:val="24"/>
        </w:rPr>
        <w:t xml:space="preserve"> </w:t>
      </w:r>
      <w:r>
        <w:rPr>
          <w:color w:val="231F20"/>
          <w:spacing w:val="-4"/>
          <w:sz w:val="24"/>
        </w:rPr>
        <w:t>marketing</w:t>
      </w:r>
      <w:r>
        <w:rPr>
          <w:color w:val="231F20"/>
          <w:spacing w:val="-6"/>
          <w:sz w:val="24"/>
        </w:rPr>
        <w:t xml:space="preserve"> </w:t>
      </w:r>
      <w:r>
        <w:rPr>
          <w:color w:val="231F20"/>
          <w:spacing w:val="-4"/>
          <w:sz w:val="24"/>
        </w:rPr>
        <w:t>the</w:t>
      </w:r>
      <w:r>
        <w:rPr>
          <w:color w:val="231F20"/>
          <w:spacing w:val="-6"/>
          <w:sz w:val="24"/>
        </w:rPr>
        <w:t xml:space="preserve"> </w:t>
      </w:r>
      <w:r>
        <w:rPr>
          <w:color w:val="231F20"/>
          <w:spacing w:val="-4"/>
          <w:sz w:val="24"/>
        </w:rPr>
        <w:t>product,</w:t>
      </w:r>
      <w:r>
        <w:rPr>
          <w:color w:val="231F20"/>
          <w:spacing w:val="-6"/>
          <w:sz w:val="24"/>
        </w:rPr>
        <w:t xml:space="preserve"> </w:t>
      </w:r>
      <w:r>
        <w:rPr>
          <w:color w:val="231F20"/>
          <w:spacing w:val="-4"/>
          <w:sz w:val="24"/>
        </w:rPr>
        <w:t>to</w:t>
      </w:r>
      <w:r>
        <w:rPr>
          <w:color w:val="231F20"/>
          <w:spacing w:val="-6"/>
          <w:sz w:val="24"/>
        </w:rPr>
        <w:t xml:space="preserve"> </w:t>
      </w:r>
      <w:r>
        <w:rPr>
          <w:color w:val="231F20"/>
          <w:spacing w:val="-4"/>
          <w:sz w:val="24"/>
        </w:rPr>
        <w:t>find</w:t>
      </w:r>
      <w:r>
        <w:rPr>
          <w:color w:val="231F20"/>
          <w:spacing w:val="-6"/>
          <w:sz w:val="24"/>
        </w:rPr>
        <w:t xml:space="preserve"> </w:t>
      </w:r>
      <w:r>
        <w:rPr>
          <w:color w:val="231F20"/>
          <w:spacing w:val="-4"/>
          <w:sz w:val="24"/>
        </w:rPr>
        <w:t>potential</w:t>
      </w:r>
      <w:r>
        <w:rPr>
          <w:color w:val="231F20"/>
          <w:spacing w:val="-6"/>
          <w:sz w:val="24"/>
        </w:rPr>
        <w:t xml:space="preserve"> </w:t>
      </w:r>
      <w:r>
        <w:rPr>
          <w:color w:val="231F20"/>
          <w:spacing w:val="-4"/>
          <w:sz w:val="24"/>
        </w:rPr>
        <w:t xml:space="preserve">problems </w:t>
      </w:r>
      <w:r>
        <w:rPr>
          <w:color w:val="231F20"/>
          <w:w w:val="90"/>
          <w:sz w:val="24"/>
        </w:rPr>
        <w:t xml:space="preserve">and to learn where more information is needed before the company goes to the great </w:t>
      </w:r>
      <w:r>
        <w:rPr>
          <w:color w:val="231F20"/>
          <w:sz w:val="24"/>
        </w:rPr>
        <w:t>expense</w:t>
      </w:r>
      <w:r>
        <w:rPr>
          <w:color w:val="231F20"/>
          <w:spacing w:val="-17"/>
          <w:sz w:val="24"/>
        </w:rPr>
        <w:t xml:space="preserve"> </w:t>
      </w:r>
      <w:r>
        <w:rPr>
          <w:color w:val="231F20"/>
          <w:sz w:val="24"/>
        </w:rPr>
        <w:t>of</w:t>
      </w:r>
      <w:r>
        <w:rPr>
          <w:color w:val="231F20"/>
          <w:spacing w:val="-16"/>
          <w:sz w:val="24"/>
        </w:rPr>
        <w:t xml:space="preserve"> </w:t>
      </w:r>
      <w:r>
        <w:rPr>
          <w:color w:val="231F20"/>
          <w:sz w:val="24"/>
        </w:rPr>
        <w:t>full</w:t>
      </w:r>
      <w:r>
        <w:rPr>
          <w:color w:val="231F20"/>
          <w:spacing w:val="-17"/>
          <w:sz w:val="24"/>
        </w:rPr>
        <w:t xml:space="preserve"> </w:t>
      </w:r>
      <w:r>
        <w:rPr>
          <w:color w:val="231F20"/>
          <w:sz w:val="24"/>
        </w:rPr>
        <w:t>introduction.</w:t>
      </w:r>
      <w:r>
        <w:rPr>
          <w:color w:val="231F20"/>
          <w:spacing w:val="-16"/>
          <w:sz w:val="24"/>
        </w:rPr>
        <w:t xml:space="preserve"> </w:t>
      </w:r>
      <w:r>
        <w:rPr>
          <w:color w:val="231F20"/>
          <w:sz w:val="24"/>
        </w:rPr>
        <w:t>Test</w:t>
      </w:r>
      <w:r>
        <w:rPr>
          <w:color w:val="231F20"/>
          <w:spacing w:val="-17"/>
          <w:sz w:val="24"/>
        </w:rPr>
        <w:t xml:space="preserve"> </w:t>
      </w:r>
      <w:r>
        <w:rPr>
          <w:color w:val="231F20"/>
          <w:sz w:val="24"/>
        </w:rPr>
        <w:t>marketing</w:t>
      </w:r>
      <w:r>
        <w:rPr>
          <w:color w:val="231F20"/>
          <w:spacing w:val="-16"/>
          <w:sz w:val="24"/>
        </w:rPr>
        <w:t xml:space="preserve"> </w:t>
      </w:r>
      <w:r>
        <w:rPr>
          <w:color w:val="231F20"/>
          <w:sz w:val="24"/>
        </w:rPr>
        <w:t>evaluates</w:t>
      </w:r>
      <w:r>
        <w:rPr>
          <w:color w:val="231F20"/>
          <w:spacing w:val="-17"/>
          <w:sz w:val="24"/>
        </w:rPr>
        <w:t xml:space="preserve"> </w:t>
      </w:r>
      <w:r>
        <w:rPr>
          <w:color w:val="231F20"/>
          <w:sz w:val="24"/>
        </w:rPr>
        <w:t>the</w:t>
      </w:r>
      <w:r>
        <w:rPr>
          <w:color w:val="231F20"/>
          <w:spacing w:val="-16"/>
          <w:sz w:val="24"/>
        </w:rPr>
        <w:t xml:space="preserve"> </w:t>
      </w:r>
      <w:r>
        <w:rPr>
          <w:color w:val="231F20"/>
          <w:sz w:val="24"/>
        </w:rPr>
        <w:t>product</w:t>
      </w:r>
      <w:r>
        <w:rPr>
          <w:color w:val="231F20"/>
          <w:spacing w:val="-16"/>
          <w:sz w:val="24"/>
        </w:rPr>
        <w:t xml:space="preserve"> </w:t>
      </w:r>
      <w:r>
        <w:rPr>
          <w:color w:val="231F20"/>
          <w:sz w:val="24"/>
        </w:rPr>
        <w:t>and</w:t>
      </w:r>
      <w:r>
        <w:rPr>
          <w:color w:val="231F20"/>
          <w:spacing w:val="-17"/>
          <w:sz w:val="24"/>
        </w:rPr>
        <w:t xml:space="preserve"> </w:t>
      </w:r>
      <w:r>
        <w:rPr>
          <w:color w:val="231F20"/>
          <w:sz w:val="24"/>
        </w:rPr>
        <w:t>the</w:t>
      </w:r>
      <w:r>
        <w:rPr>
          <w:color w:val="231F20"/>
          <w:spacing w:val="-16"/>
          <w:sz w:val="24"/>
        </w:rPr>
        <w:t xml:space="preserve"> </w:t>
      </w:r>
      <w:r>
        <w:rPr>
          <w:color w:val="231F20"/>
          <w:sz w:val="24"/>
        </w:rPr>
        <w:t>entire marketing</w:t>
      </w:r>
      <w:r>
        <w:rPr>
          <w:color w:val="231F20"/>
          <w:spacing w:val="-12"/>
          <w:sz w:val="24"/>
        </w:rPr>
        <w:t xml:space="preserve"> </w:t>
      </w:r>
      <w:r>
        <w:rPr>
          <w:color w:val="231F20"/>
          <w:sz w:val="24"/>
        </w:rPr>
        <w:t>program</w:t>
      </w:r>
      <w:r>
        <w:rPr>
          <w:color w:val="231F20"/>
          <w:spacing w:val="-12"/>
          <w:sz w:val="24"/>
        </w:rPr>
        <w:t xml:space="preserve"> </w:t>
      </w:r>
      <w:r>
        <w:rPr>
          <w:color w:val="231F20"/>
          <w:sz w:val="24"/>
        </w:rPr>
        <w:t>in</w:t>
      </w:r>
      <w:r>
        <w:rPr>
          <w:color w:val="231F20"/>
          <w:spacing w:val="-12"/>
          <w:sz w:val="24"/>
        </w:rPr>
        <w:t xml:space="preserve"> </w:t>
      </w:r>
      <w:r>
        <w:rPr>
          <w:color w:val="231F20"/>
          <w:sz w:val="24"/>
        </w:rPr>
        <w:t>real</w:t>
      </w:r>
      <w:r>
        <w:rPr>
          <w:color w:val="231F20"/>
          <w:spacing w:val="-12"/>
          <w:sz w:val="24"/>
        </w:rPr>
        <w:t xml:space="preserve"> </w:t>
      </w:r>
      <w:r>
        <w:rPr>
          <w:color w:val="231F20"/>
          <w:sz w:val="24"/>
        </w:rPr>
        <w:t>market</w:t>
      </w:r>
      <w:r>
        <w:rPr>
          <w:color w:val="231F20"/>
          <w:spacing w:val="-12"/>
          <w:sz w:val="24"/>
        </w:rPr>
        <w:t xml:space="preserve"> </w:t>
      </w:r>
      <w:r>
        <w:rPr>
          <w:color w:val="231F20"/>
          <w:sz w:val="24"/>
        </w:rPr>
        <w:t>situations.</w:t>
      </w:r>
    </w:p>
    <w:p w14:paraId="5B0A29DB" w14:textId="77777777" w:rsidR="003D78A7" w:rsidRDefault="00727087">
      <w:pPr>
        <w:pStyle w:val="ListParagraph"/>
        <w:numPr>
          <w:ilvl w:val="1"/>
          <w:numId w:val="84"/>
        </w:numPr>
        <w:tabs>
          <w:tab w:val="left" w:pos="862"/>
        </w:tabs>
        <w:spacing w:before="220" w:line="271" w:lineRule="auto"/>
        <w:ind w:right="135"/>
        <w:jc w:val="both"/>
        <w:rPr>
          <w:sz w:val="24"/>
        </w:rPr>
      </w:pPr>
      <w:r>
        <w:rPr>
          <w:color w:val="231F20"/>
          <w:sz w:val="24"/>
        </w:rPr>
        <w:t xml:space="preserve">Commercialization – The few product ideas that survive all the steps in the </w:t>
      </w:r>
      <w:r>
        <w:rPr>
          <w:color w:val="231F20"/>
          <w:spacing w:val="-4"/>
          <w:sz w:val="24"/>
        </w:rPr>
        <w:t>development</w:t>
      </w:r>
      <w:r>
        <w:rPr>
          <w:color w:val="231F20"/>
          <w:spacing w:val="-9"/>
          <w:sz w:val="24"/>
        </w:rPr>
        <w:t xml:space="preserve"> </w:t>
      </w:r>
      <w:r>
        <w:rPr>
          <w:color w:val="231F20"/>
          <w:spacing w:val="-4"/>
          <w:sz w:val="24"/>
        </w:rPr>
        <w:t>process</w:t>
      </w:r>
      <w:r>
        <w:rPr>
          <w:color w:val="231F20"/>
          <w:spacing w:val="-9"/>
          <w:sz w:val="24"/>
        </w:rPr>
        <w:t xml:space="preserve"> </w:t>
      </w:r>
      <w:r>
        <w:rPr>
          <w:color w:val="231F20"/>
          <w:spacing w:val="-4"/>
          <w:sz w:val="24"/>
        </w:rPr>
        <w:t>emerge</w:t>
      </w:r>
      <w:r>
        <w:rPr>
          <w:color w:val="231F20"/>
          <w:spacing w:val="-9"/>
          <w:sz w:val="24"/>
        </w:rPr>
        <w:t xml:space="preserve"> </w:t>
      </w:r>
      <w:r>
        <w:rPr>
          <w:color w:val="231F20"/>
          <w:spacing w:val="-4"/>
          <w:sz w:val="24"/>
        </w:rPr>
        <w:t>ready</w:t>
      </w:r>
      <w:r>
        <w:rPr>
          <w:color w:val="231F20"/>
          <w:spacing w:val="-9"/>
          <w:sz w:val="24"/>
        </w:rPr>
        <w:t xml:space="preserve"> </w:t>
      </w:r>
      <w:r>
        <w:rPr>
          <w:color w:val="231F20"/>
          <w:spacing w:val="-4"/>
          <w:sz w:val="24"/>
        </w:rPr>
        <w:t>for</w:t>
      </w:r>
      <w:r>
        <w:rPr>
          <w:color w:val="231F20"/>
          <w:spacing w:val="-9"/>
          <w:sz w:val="24"/>
        </w:rPr>
        <w:t xml:space="preserve"> </w:t>
      </w:r>
      <w:r>
        <w:rPr>
          <w:color w:val="231F20"/>
          <w:spacing w:val="-4"/>
          <w:sz w:val="24"/>
        </w:rPr>
        <w:t>full-scale</w:t>
      </w:r>
      <w:r>
        <w:rPr>
          <w:color w:val="231F20"/>
          <w:spacing w:val="-9"/>
          <w:sz w:val="24"/>
        </w:rPr>
        <w:t xml:space="preserve"> </w:t>
      </w:r>
      <w:r>
        <w:rPr>
          <w:color w:val="231F20"/>
          <w:spacing w:val="-4"/>
          <w:sz w:val="24"/>
        </w:rPr>
        <w:t>marketing.</w:t>
      </w:r>
      <w:r>
        <w:rPr>
          <w:color w:val="231F20"/>
          <w:spacing w:val="-9"/>
          <w:sz w:val="24"/>
        </w:rPr>
        <w:t xml:space="preserve"> </w:t>
      </w:r>
      <w:r>
        <w:rPr>
          <w:color w:val="231F20"/>
          <w:spacing w:val="-4"/>
          <w:sz w:val="24"/>
        </w:rPr>
        <w:t>Commercialization</w:t>
      </w:r>
      <w:r>
        <w:rPr>
          <w:color w:val="231F20"/>
          <w:spacing w:val="-9"/>
          <w:sz w:val="24"/>
        </w:rPr>
        <w:t xml:space="preserve"> </w:t>
      </w:r>
      <w:r>
        <w:rPr>
          <w:color w:val="231F20"/>
          <w:spacing w:val="-4"/>
          <w:sz w:val="24"/>
        </w:rPr>
        <w:t>of a</w:t>
      </w:r>
      <w:r>
        <w:rPr>
          <w:color w:val="231F20"/>
          <w:spacing w:val="-9"/>
          <w:sz w:val="24"/>
        </w:rPr>
        <w:t xml:space="preserve"> </w:t>
      </w:r>
      <w:r>
        <w:rPr>
          <w:color w:val="231F20"/>
          <w:spacing w:val="-4"/>
          <w:sz w:val="24"/>
        </w:rPr>
        <w:t>major</w:t>
      </w:r>
      <w:r>
        <w:rPr>
          <w:color w:val="231F20"/>
          <w:spacing w:val="-9"/>
          <w:sz w:val="24"/>
        </w:rPr>
        <w:t xml:space="preserve"> </w:t>
      </w:r>
      <w:r>
        <w:rPr>
          <w:color w:val="231F20"/>
          <w:spacing w:val="-4"/>
          <w:sz w:val="24"/>
        </w:rPr>
        <w:t>new</w:t>
      </w:r>
      <w:r>
        <w:rPr>
          <w:color w:val="231F20"/>
          <w:spacing w:val="-9"/>
          <w:sz w:val="24"/>
        </w:rPr>
        <w:t xml:space="preserve"> </w:t>
      </w:r>
      <w:r>
        <w:rPr>
          <w:color w:val="231F20"/>
          <w:spacing w:val="-4"/>
          <w:sz w:val="24"/>
        </w:rPr>
        <w:t>product</w:t>
      </w:r>
      <w:r>
        <w:rPr>
          <w:color w:val="231F20"/>
          <w:spacing w:val="-9"/>
          <w:sz w:val="24"/>
        </w:rPr>
        <w:t xml:space="preserve"> </w:t>
      </w:r>
      <w:r>
        <w:rPr>
          <w:color w:val="231F20"/>
          <w:spacing w:val="-4"/>
          <w:sz w:val="24"/>
        </w:rPr>
        <w:t>can</w:t>
      </w:r>
      <w:r>
        <w:rPr>
          <w:color w:val="231F20"/>
          <w:spacing w:val="-9"/>
          <w:sz w:val="24"/>
        </w:rPr>
        <w:t xml:space="preserve"> </w:t>
      </w:r>
      <w:r>
        <w:rPr>
          <w:color w:val="231F20"/>
          <w:spacing w:val="-4"/>
          <w:sz w:val="24"/>
        </w:rPr>
        <w:t>expose</w:t>
      </w:r>
      <w:r>
        <w:rPr>
          <w:color w:val="231F20"/>
          <w:spacing w:val="-9"/>
          <w:sz w:val="24"/>
        </w:rPr>
        <w:t xml:space="preserve"> </w:t>
      </w:r>
      <w:r>
        <w:rPr>
          <w:color w:val="231F20"/>
          <w:spacing w:val="-4"/>
          <w:sz w:val="24"/>
        </w:rPr>
        <w:t>the</w:t>
      </w:r>
      <w:r>
        <w:rPr>
          <w:color w:val="231F20"/>
          <w:spacing w:val="-9"/>
          <w:sz w:val="24"/>
        </w:rPr>
        <w:t xml:space="preserve"> </w:t>
      </w:r>
      <w:r>
        <w:rPr>
          <w:color w:val="231F20"/>
          <w:spacing w:val="-4"/>
          <w:sz w:val="24"/>
        </w:rPr>
        <w:t>firm</w:t>
      </w:r>
      <w:r>
        <w:rPr>
          <w:color w:val="231F20"/>
          <w:spacing w:val="-9"/>
          <w:sz w:val="24"/>
        </w:rPr>
        <w:t xml:space="preserve"> </w:t>
      </w:r>
      <w:r>
        <w:rPr>
          <w:color w:val="231F20"/>
          <w:spacing w:val="-4"/>
          <w:sz w:val="24"/>
        </w:rPr>
        <w:t>to</w:t>
      </w:r>
      <w:r>
        <w:rPr>
          <w:color w:val="231F20"/>
          <w:spacing w:val="-9"/>
          <w:sz w:val="24"/>
        </w:rPr>
        <w:t xml:space="preserve"> </w:t>
      </w:r>
      <w:r>
        <w:rPr>
          <w:color w:val="231F20"/>
          <w:spacing w:val="-4"/>
          <w:sz w:val="24"/>
        </w:rPr>
        <w:t>substantial</w:t>
      </w:r>
      <w:r>
        <w:rPr>
          <w:color w:val="231F20"/>
          <w:spacing w:val="-9"/>
          <w:sz w:val="24"/>
        </w:rPr>
        <w:t xml:space="preserve"> </w:t>
      </w:r>
      <w:r>
        <w:rPr>
          <w:color w:val="231F20"/>
          <w:spacing w:val="-4"/>
          <w:sz w:val="24"/>
        </w:rPr>
        <w:t>expenses.</w:t>
      </w:r>
      <w:r>
        <w:rPr>
          <w:color w:val="231F20"/>
          <w:spacing w:val="-9"/>
          <w:sz w:val="24"/>
        </w:rPr>
        <w:t xml:space="preserve"> </w:t>
      </w:r>
      <w:r>
        <w:rPr>
          <w:color w:val="231F20"/>
          <w:spacing w:val="-4"/>
          <w:sz w:val="24"/>
        </w:rPr>
        <w:t>It</w:t>
      </w:r>
      <w:r>
        <w:rPr>
          <w:color w:val="231F20"/>
          <w:spacing w:val="-9"/>
          <w:sz w:val="24"/>
        </w:rPr>
        <w:t xml:space="preserve"> </w:t>
      </w:r>
      <w:r>
        <w:rPr>
          <w:color w:val="231F20"/>
          <w:spacing w:val="-4"/>
          <w:sz w:val="24"/>
        </w:rPr>
        <w:t>must</w:t>
      </w:r>
      <w:r>
        <w:rPr>
          <w:color w:val="231F20"/>
          <w:spacing w:val="-9"/>
          <w:sz w:val="24"/>
        </w:rPr>
        <w:t xml:space="preserve"> </w:t>
      </w:r>
      <w:r>
        <w:rPr>
          <w:color w:val="231F20"/>
          <w:spacing w:val="-4"/>
          <w:sz w:val="24"/>
        </w:rPr>
        <w:t xml:space="preserve">establish </w:t>
      </w:r>
      <w:r>
        <w:rPr>
          <w:color w:val="231F20"/>
          <w:spacing w:val="-2"/>
          <w:sz w:val="24"/>
        </w:rPr>
        <w:t>marketing</w:t>
      </w:r>
      <w:r>
        <w:rPr>
          <w:color w:val="231F20"/>
          <w:spacing w:val="-11"/>
          <w:sz w:val="24"/>
        </w:rPr>
        <w:t xml:space="preserve"> </w:t>
      </w:r>
      <w:r>
        <w:rPr>
          <w:color w:val="231F20"/>
          <w:spacing w:val="-2"/>
          <w:sz w:val="24"/>
        </w:rPr>
        <w:t>programs,</w:t>
      </w:r>
      <w:r>
        <w:rPr>
          <w:color w:val="231F20"/>
          <w:spacing w:val="-11"/>
          <w:sz w:val="24"/>
        </w:rPr>
        <w:t xml:space="preserve"> </w:t>
      </w:r>
      <w:r>
        <w:rPr>
          <w:color w:val="231F20"/>
          <w:spacing w:val="-2"/>
          <w:sz w:val="24"/>
        </w:rPr>
        <w:t>fund</w:t>
      </w:r>
      <w:r>
        <w:rPr>
          <w:color w:val="231F20"/>
          <w:spacing w:val="-11"/>
          <w:sz w:val="24"/>
        </w:rPr>
        <w:t xml:space="preserve"> </w:t>
      </w:r>
      <w:r>
        <w:rPr>
          <w:color w:val="231F20"/>
          <w:spacing w:val="-2"/>
          <w:sz w:val="24"/>
        </w:rPr>
        <w:t>outlays</w:t>
      </w:r>
      <w:r>
        <w:rPr>
          <w:color w:val="231F20"/>
          <w:spacing w:val="-11"/>
          <w:sz w:val="24"/>
        </w:rPr>
        <w:t xml:space="preserve"> </w:t>
      </w:r>
      <w:r>
        <w:rPr>
          <w:color w:val="231F20"/>
          <w:spacing w:val="-2"/>
          <w:sz w:val="24"/>
        </w:rPr>
        <w:t>for</w:t>
      </w:r>
      <w:r>
        <w:rPr>
          <w:color w:val="231F20"/>
          <w:spacing w:val="-11"/>
          <w:sz w:val="24"/>
        </w:rPr>
        <w:t xml:space="preserve"> </w:t>
      </w:r>
      <w:r>
        <w:rPr>
          <w:color w:val="231F20"/>
          <w:spacing w:val="-2"/>
          <w:sz w:val="24"/>
        </w:rPr>
        <w:t>production</w:t>
      </w:r>
      <w:r>
        <w:rPr>
          <w:color w:val="231F20"/>
          <w:spacing w:val="-11"/>
          <w:sz w:val="24"/>
        </w:rPr>
        <w:t xml:space="preserve"> </w:t>
      </w:r>
      <w:r>
        <w:rPr>
          <w:color w:val="231F20"/>
          <w:spacing w:val="-2"/>
          <w:sz w:val="24"/>
        </w:rPr>
        <w:t>facilities,</w:t>
      </w:r>
      <w:r>
        <w:rPr>
          <w:color w:val="231F20"/>
          <w:spacing w:val="-11"/>
          <w:sz w:val="24"/>
        </w:rPr>
        <w:t xml:space="preserve"> </w:t>
      </w:r>
      <w:r>
        <w:rPr>
          <w:color w:val="231F20"/>
          <w:spacing w:val="-2"/>
          <w:sz w:val="24"/>
        </w:rPr>
        <w:t>and</w:t>
      </w:r>
      <w:r>
        <w:rPr>
          <w:color w:val="231F20"/>
          <w:spacing w:val="-11"/>
          <w:sz w:val="24"/>
        </w:rPr>
        <w:t xml:space="preserve"> </w:t>
      </w:r>
      <w:r>
        <w:rPr>
          <w:color w:val="231F20"/>
          <w:spacing w:val="-2"/>
          <w:sz w:val="24"/>
        </w:rPr>
        <w:t>acquaint</w:t>
      </w:r>
      <w:r>
        <w:rPr>
          <w:color w:val="231F20"/>
          <w:spacing w:val="-11"/>
          <w:sz w:val="24"/>
        </w:rPr>
        <w:t xml:space="preserve"> </w:t>
      </w:r>
      <w:r>
        <w:rPr>
          <w:color w:val="231F20"/>
          <w:spacing w:val="-2"/>
          <w:sz w:val="24"/>
        </w:rPr>
        <w:t>the</w:t>
      </w:r>
      <w:r>
        <w:rPr>
          <w:color w:val="231F20"/>
          <w:spacing w:val="-11"/>
          <w:sz w:val="24"/>
        </w:rPr>
        <w:t xml:space="preserve"> </w:t>
      </w:r>
      <w:r>
        <w:rPr>
          <w:color w:val="231F20"/>
          <w:spacing w:val="-2"/>
          <w:sz w:val="24"/>
        </w:rPr>
        <w:t>sales force,</w:t>
      </w:r>
      <w:r>
        <w:rPr>
          <w:color w:val="231F20"/>
          <w:spacing w:val="-11"/>
          <w:sz w:val="24"/>
        </w:rPr>
        <w:t xml:space="preserve"> </w:t>
      </w:r>
      <w:r>
        <w:rPr>
          <w:color w:val="231F20"/>
          <w:spacing w:val="-2"/>
          <w:sz w:val="24"/>
        </w:rPr>
        <w:t>marketing</w:t>
      </w:r>
      <w:r>
        <w:rPr>
          <w:color w:val="231F20"/>
          <w:spacing w:val="-11"/>
          <w:sz w:val="24"/>
        </w:rPr>
        <w:t xml:space="preserve"> </w:t>
      </w:r>
      <w:r>
        <w:rPr>
          <w:color w:val="231F20"/>
          <w:spacing w:val="-2"/>
          <w:sz w:val="24"/>
        </w:rPr>
        <w:t>intermediaries</w:t>
      </w:r>
      <w:r>
        <w:rPr>
          <w:color w:val="231F20"/>
          <w:spacing w:val="-11"/>
          <w:sz w:val="24"/>
        </w:rPr>
        <w:t xml:space="preserve"> </w:t>
      </w:r>
      <w:r>
        <w:rPr>
          <w:color w:val="231F20"/>
          <w:spacing w:val="-2"/>
          <w:sz w:val="24"/>
        </w:rPr>
        <w:t>and</w:t>
      </w:r>
      <w:r>
        <w:rPr>
          <w:color w:val="231F20"/>
          <w:spacing w:val="-11"/>
          <w:sz w:val="24"/>
        </w:rPr>
        <w:t xml:space="preserve"> </w:t>
      </w:r>
      <w:r>
        <w:rPr>
          <w:color w:val="231F20"/>
          <w:spacing w:val="-2"/>
          <w:sz w:val="24"/>
        </w:rPr>
        <w:t>potential</w:t>
      </w:r>
      <w:r>
        <w:rPr>
          <w:color w:val="231F20"/>
          <w:spacing w:val="-11"/>
          <w:sz w:val="24"/>
        </w:rPr>
        <w:t xml:space="preserve"> </w:t>
      </w:r>
      <w:r>
        <w:rPr>
          <w:color w:val="231F20"/>
          <w:spacing w:val="-2"/>
          <w:sz w:val="24"/>
        </w:rPr>
        <w:t>customers</w:t>
      </w:r>
      <w:r>
        <w:rPr>
          <w:color w:val="231F20"/>
          <w:spacing w:val="-11"/>
          <w:sz w:val="24"/>
        </w:rPr>
        <w:t xml:space="preserve"> </w:t>
      </w:r>
      <w:r>
        <w:rPr>
          <w:color w:val="231F20"/>
          <w:spacing w:val="-2"/>
          <w:sz w:val="24"/>
        </w:rPr>
        <w:t>with</w:t>
      </w:r>
      <w:r>
        <w:rPr>
          <w:color w:val="231F20"/>
          <w:spacing w:val="-11"/>
          <w:sz w:val="24"/>
        </w:rPr>
        <w:t xml:space="preserve"> </w:t>
      </w:r>
      <w:r>
        <w:rPr>
          <w:color w:val="231F20"/>
          <w:spacing w:val="-2"/>
          <w:sz w:val="24"/>
        </w:rPr>
        <w:t>the</w:t>
      </w:r>
      <w:r>
        <w:rPr>
          <w:color w:val="231F20"/>
          <w:spacing w:val="-11"/>
          <w:sz w:val="24"/>
        </w:rPr>
        <w:t xml:space="preserve"> </w:t>
      </w:r>
      <w:r>
        <w:rPr>
          <w:color w:val="231F20"/>
          <w:spacing w:val="-2"/>
          <w:sz w:val="24"/>
        </w:rPr>
        <w:t>new</w:t>
      </w:r>
      <w:r>
        <w:rPr>
          <w:color w:val="231F20"/>
          <w:spacing w:val="-11"/>
          <w:sz w:val="24"/>
        </w:rPr>
        <w:t xml:space="preserve"> </w:t>
      </w:r>
      <w:r>
        <w:rPr>
          <w:color w:val="231F20"/>
          <w:spacing w:val="-2"/>
          <w:sz w:val="24"/>
        </w:rPr>
        <w:t>product.</w:t>
      </w:r>
      <w:r>
        <w:rPr>
          <w:color w:val="231F20"/>
          <w:spacing w:val="-11"/>
          <w:sz w:val="24"/>
        </w:rPr>
        <w:t xml:space="preserve"> </w:t>
      </w:r>
      <w:r>
        <w:rPr>
          <w:color w:val="231F20"/>
          <w:spacing w:val="-2"/>
          <w:sz w:val="24"/>
        </w:rPr>
        <w:t>In launching</w:t>
      </w:r>
      <w:r>
        <w:rPr>
          <w:color w:val="231F20"/>
          <w:spacing w:val="-10"/>
          <w:sz w:val="24"/>
        </w:rPr>
        <w:t xml:space="preserve"> </w:t>
      </w:r>
      <w:r>
        <w:rPr>
          <w:color w:val="231F20"/>
          <w:spacing w:val="-2"/>
          <w:sz w:val="24"/>
        </w:rPr>
        <w:t>a</w:t>
      </w:r>
      <w:r>
        <w:rPr>
          <w:color w:val="231F20"/>
          <w:spacing w:val="-10"/>
          <w:sz w:val="24"/>
        </w:rPr>
        <w:t xml:space="preserve"> </w:t>
      </w:r>
      <w:r>
        <w:rPr>
          <w:color w:val="231F20"/>
          <w:spacing w:val="-2"/>
          <w:sz w:val="24"/>
        </w:rPr>
        <w:t>new</w:t>
      </w:r>
      <w:r>
        <w:rPr>
          <w:color w:val="231F20"/>
          <w:spacing w:val="-10"/>
          <w:sz w:val="24"/>
        </w:rPr>
        <w:t xml:space="preserve"> </w:t>
      </w:r>
      <w:r>
        <w:rPr>
          <w:color w:val="231F20"/>
          <w:spacing w:val="-2"/>
          <w:sz w:val="24"/>
        </w:rPr>
        <w:t>product,</w:t>
      </w:r>
      <w:r>
        <w:rPr>
          <w:color w:val="231F20"/>
          <w:spacing w:val="-10"/>
          <w:sz w:val="24"/>
        </w:rPr>
        <w:t xml:space="preserve"> </w:t>
      </w:r>
      <w:r>
        <w:rPr>
          <w:color w:val="231F20"/>
          <w:spacing w:val="-2"/>
          <w:sz w:val="24"/>
        </w:rPr>
        <w:t>the</w:t>
      </w:r>
      <w:r>
        <w:rPr>
          <w:color w:val="231F20"/>
          <w:spacing w:val="-10"/>
          <w:sz w:val="24"/>
        </w:rPr>
        <w:t xml:space="preserve"> </w:t>
      </w:r>
      <w:r>
        <w:rPr>
          <w:color w:val="231F20"/>
          <w:spacing w:val="-2"/>
          <w:sz w:val="24"/>
        </w:rPr>
        <w:t>firm</w:t>
      </w:r>
      <w:r>
        <w:rPr>
          <w:color w:val="231F20"/>
          <w:spacing w:val="-10"/>
          <w:sz w:val="24"/>
        </w:rPr>
        <w:t xml:space="preserve"> </w:t>
      </w:r>
      <w:r>
        <w:rPr>
          <w:color w:val="231F20"/>
          <w:spacing w:val="-2"/>
          <w:sz w:val="24"/>
        </w:rPr>
        <w:t>must</w:t>
      </w:r>
      <w:r>
        <w:rPr>
          <w:color w:val="231F20"/>
          <w:spacing w:val="-10"/>
          <w:sz w:val="24"/>
        </w:rPr>
        <w:t xml:space="preserve"> </w:t>
      </w:r>
      <w:r>
        <w:rPr>
          <w:color w:val="231F20"/>
          <w:spacing w:val="-2"/>
          <w:sz w:val="24"/>
        </w:rPr>
        <w:t>make</w:t>
      </w:r>
      <w:r>
        <w:rPr>
          <w:color w:val="231F20"/>
          <w:spacing w:val="-10"/>
          <w:sz w:val="24"/>
        </w:rPr>
        <w:t xml:space="preserve"> </w:t>
      </w:r>
      <w:r>
        <w:rPr>
          <w:color w:val="231F20"/>
          <w:spacing w:val="-2"/>
          <w:sz w:val="24"/>
        </w:rPr>
        <w:t>four</w:t>
      </w:r>
      <w:r>
        <w:rPr>
          <w:color w:val="231F20"/>
          <w:spacing w:val="-10"/>
          <w:sz w:val="24"/>
        </w:rPr>
        <w:t xml:space="preserve"> </w:t>
      </w:r>
      <w:r>
        <w:rPr>
          <w:color w:val="231F20"/>
          <w:spacing w:val="-2"/>
          <w:sz w:val="24"/>
        </w:rPr>
        <w:t>decisions,</w:t>
      </w:r>
      <w:r>
        <w:rPr>
          <w:color w:val="231F20"/>
          <w:spacing w:val="-10"/>
          <w:sz w:val="24"/>
        </w:rPr>
        <w:t xml:space="preserve"> </w:t>
      </w:r>
      <w:r>
        <w:rPr>
          <w:color w:val="231F20"/>
          <w:spacing w:val="-2"/>
          <w:sz w:val="24"/>
        </w:rPr>
        <w:t>viz.,</w:t>
      </w:r>
      <w:r>
        <w:rPr>
          <w:color w:val="231F20"/>
          <w:spacing w:val="-10"/>
          <w:sz w:val="24"/>
        </w:rPr>
        <w:t xml:space="preserve"> </w:t>
      </w:r>
      <w:r>
        <w:rPr>
          <w:color w:val="231F20"/>
          <w:spacing w:val="-2"/>
          <w:sz w:val="24"/>
        </w:rPr>
        <w:t>when,</w:t>
      </w:r>
      <w:r>
        <w:rPr>
          <w:color w:val="231F20"/>
          <w:spacing w:val="-10"/>
          <w:sz w:val="24"/>
        </w:rPr>
        <w:t xml:space="preserve"> </w:t>
      </w:r>
      <w:r>
        <w:rPr>
          <w:color w:val="231F20"/>
          <w:spacing w:val="-2"/>
          <w:sz w:val="24"/>
        </w:rPr>
        <w:t>where,</w:t>
      </w:r>
      <w:r>
        <w:rPr>
          <w:color w:val="231F20"/>
          <w:spacing w:val="-10"/>
          <w:sz w:val="24"/>
        </w:rPr>
        <w:t xml:space="preserve"> </w:t>
      </w:r>
      <w:r>
        <w:rPr>
          <w:color w:val="231F20"/>
          <w:spacing w:val="-2"/>
          <w:sz w:val="24"/>
        </w:rPr>
        <w:t xml:space="preserve">to </w:t>
      </w:r>
      <w:r>
        <w:rPr>
          <w:color w:val="231F20"/>
          <w:sz w:val="24"/>
        </w:rPr>
        <w:t>whom and how.</w:t>
      </w:r>
    </w:p>
    <w:p w14:paraId="2FF4A90D" w14:textId="77777777" w:rsidR="003D78A7" w:rsidRDefault="003D78A7">
      <w:pPr>
        <w:pStyle w:val="ListParagraph"/>
        <w:spacing w:line="271" w:lineRule="auto"/>
        <w:jc w:val="both"/>
        <w:rPr>
          <w:sz w:val="24"/>
        </w:rPr>
        <w:sectPr w:rsidR="003D78A7">
          <w:pgSz w:w="11910" w:h="16840"/>
          <w:pgMar w:top="1260" w:right="1275" w:bottom="820" w:left="1275" w:header="0" w:footer="530" w:gutter="0"/>
          <w:cols w:space="720"/>
        </w:sectPr>
      </w:pPr>
    </w:p>
    <w:p w14:paraId="5806202D" w14:textId="77777777" w:rsidR="003D78A7" w:rsidRDefault="00727087">
      <w:pPr>
        <w:pStyle w:val="Heading2"/>
        <w:spacing w:before="110"/>
        <w:ind w:left="720" w:right="716"/>
        <w:jc w:val="center"/>
      </w:pPr>
      <w:r>
        <w:rPr>
          <w:color w:val="231F20"/>
        </w:rPr>
        <w:lastRenderedPageBreak/>
        <w:t>Stages</w:t>
      </w:r>
      <w:r>
        <w:rPr>
          <w:color w:val="231F20"/>
          <w:spacing w:val="9"/>
        </w:rPr>
        <w:t xml:space="preserve"> </w:t>
      </w:r>
      <w:r>
        <w:rPr>
          <w:color w:val="231F20"/>
        </w:rPr>
        <w:t>in</w:t>
      </w:r>
      <w:r>
        <w:rPr>
          <w:color w:val="231F20"/>
          <w:spacing w:val="10"/>
        </w:rPr>
        <w:t xml:space="preserve"> </w:t>
      </w:r>
      <w:r>
        <w:rPr>
          <w:color w:val="231F20"/>
        </w:rPr>
        <w:t>the</w:t>
      </w:r>
      <w:r>
        <w:rPr>
          <w:color w:val="231F20"/>
          <w:spacing w:val="9"/>
        </w:rPr>
        <w:t xml:space="preserve"> </w:t>
      </w:r>
      <w:r>
        <w:rPr>
          <w:color w:val="231F20"/>
        </w:rPr>
        <w:t>New</w:t>
      </w:r>
      <w:r>
        <w:rPr>
          <w:color w:val="231F20"/>
          <w:spacing w:val="10"/>
        </w:rPr>
        <w:t xml:space="preserve"> </w:t>
      </w:r>
      <w:r>
        <w:rPr>
          <w:color w:val="231F20"/>
        </w:rPr>
        <w:t>Product</w:t>
      </w:r>
      <w:r>
        <w:rPr>
          <w:color w:val="231F20"/>
          <w:spacing w:val="9"/>
        </w:rPr>
        <w:t xml:space="preserve"> </w:t>
      </w:r>
      <w:r>
        <w:rPr>
          <w:color w:val="231F20"/>
        </w:rPr>
        <w:t>Development</w:t>
      </w:r>
      <w:r>
        <w:rPr>
          <w:color w:val="231F20"/>
          <w:spacing w:val="10"/>
        </w:rPr>
        <w:t xml:space="preserve"> </w:t>
      </w:r>
      <w:r>
        <w:rPr>
          <w:color w:val="231F20"/>
          <w:spacing w:val="-2"/>
        </w:rPr>
        <w:t>Process</w:t>
      </w:r>
    </w:p>
    <w:p w14:paraId="7E0D50FC" w14:textId="77777777" w:rsidR="003D78A7" w:rsidRDefault="009F0CD6">
      <w:pPr>
        <w:pStyle w:val="BodyText"/>
        <w:spacing w:before="55"/>
        <w:rPr>
          <w:rFonts w:ascii="Times New Roman"/>
          <w:b/>
          <w:sz w:val="20"/>
        </w:rPr>
      </w:pPr>
      <w:r>
        <w:rPr>
          <w:noProof/>
        </w:rPr>
        <w:pict w14:anchorId="18B4A4C5">
          <v:group id="Group 217" o:spid="_x0000_s2270" style="position:absolute;margin-left:219.95pt;margin-top:15.5pt;width:155.4pt;height:263.4pt;z-index:-251681792;mso-wrap-distance-left:0;mso-wrap-distance-right:0;mso-position-horizontal-relative:page" coordsize="19735,334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">
            <v:shape id="Graphic 218" o:spid="_x0000_s2271" style="position:absolute;left:301;top:301;width:19431;height:3429;visibility:visible;mso-wrap-style:square;v-text-anchor:top" coordsize="194310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" path="m1943100,l,,,342900r1943100,l1943100,xe" fillcolor="gray" stroked="f">
              <v:path arrowok="t"/>
            </v:shape>
            <v:shape id="Graphic 219" o:spid="_x0000_s2272" style="position:absolute;left:47;top:47;width:19431;height:3429;visibility:visible;mso-wrap-style:square;v-text-anchor:top" coordsize="194310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" path="m1943100,l,,,342900r1943100,l1943100,xe" stroked="f">
              <v:path arrowok="t"/>
            </v:shape>
            <v:shape id="Graphic 220" o:spid="_x0000_s2273" style="position:absolute;left:301;top:6016;width:19431;height:3429;visibility:visible;mso-wrap-style:square;v-text-anchor:top" coordsize="194310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" path="m1943100,l,,,342900r1943100,l1943100,xe" fillcolor="gray" stroked="f">
              <v:path arrowok="t"/>
            </v:shape>
            <v:shape id="Graphic 221" o:spid="_x0000_s2274" style="position:absolute;left:47;top:5762;width:19431;height:3429;visibility:visible;mso-wrap-style:square;v-text-anchor:top" coordsize="194310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" path="m1943100,l,,,342900r1943100,l1943100,xe" stroked="f">
              <v:path arrowok="t"/>
            </v:shape>
            <v:shape id="Graphic 222" o:spid="_x0000_s2275" style="position:absolute;left:301;top:11731;width:19431;height:3429;visibility:visible;mso-wrap-style:square;v-text-anchor:top" coordsize="194310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" path="m1943100,l,,,342900r1943100,l1943100,xe" fillcolor="gray" stroked="f">
              <v:path arrowok="t"/>
            </v:shape>
            <v:shape id="Graphic 223" o:spid="_x0000_s2276" style="position:absolute;left:47;top:11477;width:19431;height:3429;visibility:visible;mso-wrap-style:square;v-text-anchor:top" coordsize="194310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" path="m1943100,l,,,342900r1943100,l1943100,xe" stroked="f">
              <v:path arrowok="t"/>
            </v:shape>
            <v:shape id="Graphic 224" o:spid="_x0000_s2277" style="position:absolute;left:301;top:17446;width:19431;height:3429;visibility:visible;mso-wrap-style:square;v-text-anchor:top" coordsize="194310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" path="m1943100,l,,,342900r1943100,l1943100,xe" fillcolor="gray" stroked="f">
              <v:path arrowok="t"/>
            </v:shape>
            <v:shape id="Graphic 225" o:spid="_x0000_s2278" style="position:absolute;left:47;top:17192;width:19431;height:3429;visibility:visible;mso-wrap-style:square;v-text-anchor:top" coordsize="194310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" path="m1943100,l,,,342900r1943100,l1943100,xe" stroked="f">
              <v:path arrowok="t"/>
            </v:shape>
            <v:shape id="Graphic 226" o:spid="_x0000_s2279" style="position:absolute;left:301;top:23161;width:19431;height:3429;visibility:visible;mso-wrap-style:square;v-text-anchor:top" coordsize="194310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" path="m1943100,l,,,342900r1943100,l1943100,xe" fillcolor="gray" stroked="f">
              <v:path arrowok="t"/>
            </v:shape>
            <v:shape id="Graphic 227" o:spid="_x0000_s2280" style="position:absolute;left:47;top:22907;width:19431;height:3429;visibility:visible;mso-wrap-style:square;v-text-anchor:top" coordsize="194310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" path="m1943100,l,,,342900r1943100,l1943100,xe" stroked="f">
              <v:path arrowok="t"/>
            </v:shape>
            <v:shape id="Graphic 228" o:spid="_x0000_s2281" style="position:absolute;left:301;top:28876;width:19431;height:4572;visibility:visible;mso-wrap-style:square;v-text-anchor:top" coordsize="1943100,45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" path="m1943100,l,,,457200r1943100,l1943100,xe" fillcolor="gray" stroked="f">
              <v:path arrowok="t"/>
            </v:shape>
            <v:shape id="Graphic 229" o:spid="_x0000_s2282" style="position:absolute;left:47;top:28622;width:19431;height:4572;visibility:visible;mso-wrap-style:square;v-text-anchor:top" coordsize="1943100,45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" path="m1943100,l,,,457200r1943100,l1943100,xe" stroked="f">
              <v:path arrowok="t"/>
            </v:shape>
            <v:shape id="Graphic 230" o:spid="_x0000_s2283" style="position:absolute;left:9305;top:3476;width:13;height:1651;visibility:visible;mso-wrap-style:square;v-text-anchor:top" coordsize="1270,165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" path="m,l,165100e" filled="f" strokeweight="1pt">
              <v:path arrowok="t"/>
            </v:shape>
            <v:shape id="Graphic 231" o:spid="_x0000_s2284" style="position:absolute;left:8924;top:5000;width:762;height:762;visibility:visible;mso-wrap-style:square;v-text-anchor:top" coordsize="76200,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" path="m76200,l,,38100,76200,76200,xe" fillcolor="black" stroked="f">
              <v:path arrowok="t"/>
            </v:shape>
            <v:shape id="Graphic 232" o:spid="_x0000_s2285" style="position:absolute;left:9191;top:9191;width:13;height:1651;visibility:visible;mso-wrap-style:square;v-text-anchor:top" coordsize="1270,165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" path="m,l,165100e" filled="f" strokeweight="1pt">
              <v:path arrowok="t"/>
            </v:shape>
            <v:shape id="Graphic 233" o:spid="_x0000_s2286" style="position:absolute;left:8810;top:10715;width:762;height:762;visibility:visible;mso-wrap-style:square;v-text-anchor:top" coordsize="76200,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" path="m76200,l,,38100,76200,76200,xe" fillcolor="black" stroked="f">
              <v:path arrowok="t"/>
            </v:shape>
            <v:shape id="Graphic 234" o:spid="_x0000_s2287" style="position:absolute;left:9191;top:14906;width:13;height:1651;visibility:visible;mso-wrap-style:square;v-text-anchor:top" coordsize="1270,165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" path="m,l,165100e" filled="f" strokeweight="1pt">
              <v:path arrowok="t"/>
            </v:shape>
            <v:shape id="Graphic 235" o:spid="_x0000_s2288" style="position:absolute;left:8810;top:16430;width:762;height:762;visibility:visible;mso-wrap-style:square;v-text-anchor:top" coordsize="76200,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" path="m76200,l,,38100,76200,76200,xe" fillcolor="black" stroked="f">
              <v:path arrowok="t"/>
            </v:shape>
            <v:shape id="Graphic 236" o:spid="_x0000_s2289" style="position:absolute;left:9191;top:20621;width:13;height:1651;visibility:visible;mso-wrap-style:square;v-text-anchor:top" coordsize="1270,165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" path="m,l,165100e" filled="f" strokeweight="1pt">
              <v:path arrowok="t"/>
            </v:shape>
            <v:shape id="Graphic 237" o:spid="_x0000_s2290" style="position:absolute;left:8810;top:22145;width:762;height:762;visibility:visible;mso-wrap-style:square;v-text-anchor:top" coordsize="76200,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" path="m76200,l,,38100,76200,76200,xe" fillcolor="black" stroked="f">
              <v:path arrowok="t"/>
            </v:shape>
            <v:shape id="Graphic 238" o:spid="_x0000_s2291" style="position:absolute;left:9191;top:26336;width:13;height:1651;visibility:visible;mso-wrap-style:square;v-text-anchor:top" coordsize="1270,165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" path="m,l,165100e" filled="f" strokeweight="1pt">
              <v:path arrowok="t"/>
            </v:shape>
            <v:shape id="Graphic 239" o:spid="_x0000_s2292" style="position:absolute;left:8810;top:27860;width:762;height:762;visibility:visible;mso-wrap-style:square;v-text-anchor:top" coordsize="76200,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" path="m76200,l,,38100,76200,76200,xe" fillcolor="black" stroked="f">
              <v:path arrowok="t"/>
            </v:shape>
            <v:shape id="Textbox 240" o:spid="_x0000_s2293" type="#_x0000_t202" style="position:absolute;left:47;top:22907;width:19431;height:3429;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" filled="f">
              <v:textbox inset="0,0,0,0">
                <w:txbxContent>
                  <w:p w14:paraId="3F03DF93" w14:textId="77777777" w:rsidR="003D78A7" w:rsidRDefault="00727087">
                    <w:pPr>
                      <w:spacing w:before="71"/>
                      <w:ind w:left="736"/>
                      <w:rPr>
                        <w:rFonts w:ascii="Calibri"/>
                      </w:rPr>
                    </w:pPr>
                    <w:r>
                      <w:rPr>
                        <w:rFonts w:ascii="Calibri"/>
                      </w:rPr>
                      <w:t>TEST</w:t>
                    </w:r>
                    <w:r>
                      <w:rPr>
                        <w:rFonts w:ascii="Calibri"/>
                        <w:spacing w:val="-5"/>
                      </w:rPr>
                      <w:t xml:space="preserve"> </w:t>
                    </w:r>
                    <w:r>
                      <w:rPr>
                        <w:rFonts w:ascii="Calibri"/>
                        <w:spacing w:val="-2"/>
                      </w:rPr>
                      <w:t>MARKETING</w:t>
                    </w:r>
                  </w:p>
                </w:txbxContent>
              </v:textbox>
            </v:shape>
            <v:shape id="Textbox 241" o:spid="_x0000_s2294" type="#_x0000_t202" style="position:absolute;left:47;top:17192;width:19431;height:3429;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" filled="f">
              <v:textbox inset="0,0,0,0">
                <w:txbxContent>
                  <w:p w14:paraId="5CEE7803" w14:textId="77777777" w:rsidR="003D78A7" w:rsidRDefault="00727087">
                    <w:pPr>
                      <w:spacing w:before="71"/>
                      <w:ind w:left="835"/>
                      <w:rPr>
                        <w:rFonts w:ascii="Calibri"/>
                      </w:rPr>
                    </w:pPr>
                    <w:r>
                      <w:rPr>
                        <w:rFonts w:ascii="Calibri"/>
                        <w:spacing w:val="-2"/>
                      </w:rPr>
                      <w:t>DEVELOPMENT</w:t>
                    </w:r>
                  </w:p>
                </w:txbxContent>
              </v:textbox>
            </v:shape>
            <v:shape id="Textbox 242" o:spid="_x0000_s2295" type="#_x0000_t202" style="position:absolute;left:47;top:11477;width:19431;height:3429;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" filled="f">
              <v:textbox inset="0,0,0,0">
                <w:txbxContent>
                  <w:p w14:paraId="758EB6BA" w14:textId="77777777" w:rsidR="003D78A7" w:rsidRDefault="00727087">
                    <w:pPr>
                      <w:spacing w:before="71"/>
                      <w:ind w:left="635"/>
                      <w:rPr>
                        <w:rFonts w:ascii="Calibri"/>
                      </w:rPr>
                    </w:pPr>
                    <w:r>
                      <w:rPr>
                        <w:rFonts w:ascii="Calibri"/>
                      </w:rPr>
                      <w:t>BUSINESS</w:t>
                    </w:r>
                    <w:r>
                      <w:rPr>
                        <w:rFonts w:ascii="Calibri"/>
                        <w:spacing w:val="-7"/>
                      </w:rPr>
                      <w:t xml:space="preserve"> </w:t>
                    </w:r>
                    <w:r>
                      <w:rPr>
                        <w:rFonts w:ascii="Calibri"/>
                        <w:spacing w:val="-2"/>
                      </w:rPr>
                      <w:t>ANALYSIS</w:t>
                    </w:r>
                  </w:p>
                </w:txbxContent>
              </v:textbox>
            </v:shape>
            <v:shape id="Textbox 243" o:spid="_x0000_s2296" type="#_x0000_t202" style="position:absolute;left:47;top:5762;width:19431;height:3429;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" filled="f">
              <v:textbox inset="0,0,0,0">
                <w:txbxContent>
                  <w:p w14:paraId="7A77AA0E" w14:textId="77777777" w:rsidR="003D78A7" w:rsidRDefault="00727087">
                    <w:pPr>
                      <w:spacing w:before="71"/>
                      <w:ind w:left="767"/>
                      <w:rPr>
                        <w:rFonts w:ascii="Calibri"/>
                      </w:rPr>
                    </w:pPr>
                    <w:r>
                      <w:rPr>
                        <w:rFonts w:ascii="Calibri"/>
                      </w:rPr>
                      <w:t xml:space="preserve">IDEA </w:t>
                    </w:r>
                    <w:r>
                      <w:rPr>
                        <w:rFonts w:ascii="Calibri"/>
                        <w:spacing w:val="-2"/>
                      </w:rPr>
                      <w:t>SCREENING</w:t>
                    </w:r>
                  </w:p>
                </w:txbxContent>
              </v:textbox>
            </v:shape>
            <v:shape id="Textbox 244" o:spid="_x0000_s2297" type="#_x0000_t202" style="position:absolute;left:47;top:47;width:19431;height:3429;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" filled="f">
              <v:textbox inset="0,0,0,0">
                <w:txbxContent>
                  <w:p w14:paraId="01E90CD8" w14:textId="77777777" w:rsidR="003D78A7" w:rsidRDefault="00727087">
                    <w:pPr>
                      <w:spacing w:before="71"/>
                      <w:ind w:left="688"/>
                      <w:rPr>
                        <w:rFonts w:ascii="Calibri"/>
                      </w:rPr>
                    </w:pPr>
                    <w:r>
                      <w:rPr>
                        <w:rFonts w:ascii="Calibri"/>
                      </w:rPr>
                      <w:t xml:space="preserve">IDEA </w:t>
                    </w:r>
                    <w:r>
                      <w:rPr>
                        <w:rFonts w:ascii="Calibri"/>
                        <w:spacing w:val="-2"/>
                      </w:rPr>
                      <w:t>GENERATION</w:t>
                    </w:r>
                  </w:p>
                </w:txbxContent>
              </v:textbox>
            </v:shape>
            <v:shape id="Textbox 245" o:spid="_x0000_s2298" type="#_x0000_t202" style="position:absolute;left:47;top:28622;width:19431;height:457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" filled="f">
              <v:textbox inset="0,0,0,0">
                <w:txbxContent>
                  <w:p w14:paraId="2BB35CB0" w14:textId="77777777" w:rsidR="003D78A7" w:rsidRDefault="00727087">
                    <w:pPr>
                      <w:spacing w:before="71"/>
                      <w:ind w:left="525"/>
                      <w:rPr>
                        <w:rFonts w:ascii="Calibri"/>
                      </w:rPr>
                    </w:pPr>
                    <w:r>
                      <w:rPr>
                        <w:rFonts w:ascii="Calibri"/>
                        <w:spacing w:val="-2"/>
                      </w:rPr>
                      <w:t>COMMERCIALIZATION</w:t>
                    </w:r>
                  </w:p>
                </w:txbxContent>
              </v:textbox>
            </v:shape>
            <w10:wrap type="topAndBottom" anchorx="page"/>
          </v:group>
        </w:pict>
      </w:r>
    </w:p>
    <w:p w14:paraId="5FE8D04D" w14:textId="77777777" w:rsidR="003D78A7" w:rsidRDefault="00727087">
      <w:pPr>
        <w:spacing w:before="251"/>
        <w:ind w:left="142"/>
        <w:rPr>
          <w:rFonts w:ascii="Tahoma"/>
          <w:b/>
          <w:sz w:val="24"/>
        </w:rPr>
      </w:pPr>
      <w:r>
        <w:rPr>
          <w:rFonts w:ascii="Tahoma"/>
          <w:b/>
          <w:color w:val="231F20"/>
          <w:w w:val="85"/>
          <w:sz w:val="24"/>
        </w:rPr>
        <w:t>Pricing</w:t>
      </w:r>
      <w:r>
        <w:rPr>
          <w:rFonts w:ascii="Tahoma"/>
          <w:b/>
          <w:color w:val="231F20"/>
          <w:spacing w:val="37"/>
          <w:sz w:val="24"/>
        </w:rPr>
        <w:t xml:space="preserve"> </w:t>
      </w:r>
      <w:r>
        <w:rPr>
          <w:rFonts w:ascii="Tahoma"/>
          <w:b/>
          <w:color w:val="231F20"/>
          <w:w w:val="85"/>
          <w:sz w:val="24"/>
        </w:rPr>
        <w:t>Basis,</w:t>
      </w:r>
      <w:r>
        <w:rPr>
          <w:rFonts w:ascii="Tahoma"/>
          <w:b/>
          <w:color w:val="231F20"/>
          <w:spacing w:val="38"/>
          <w:sz w:val="24"/>
        </w:rPr>
        <w:t xml:space="preserve"> </w:t>
      </w:r>
      <w:r>
        <w:rPr>
          <w:rFonts w:ascii="Tahoma"/>
          <w:b/>
          <w:color w:val="231F20"/>
          <w:w w:val="85"/>
          <w:sz w:val="24"/>
        </w:rPr>
        <w:t>Objectives</w:t>
      </w:r>
      <w:r>
        <w:rPr>
          <w:rFonts w:ascii="Tahoma"/>
          <w:b/>
          <w:color w:val="231F20"/>
          <w:spacing w:val="37"/>
          <w:sz w:val="24"/>
        </w:rPr>
        <w:t xml:space="preserve"> </w:t>
      </w:r>
      <w:r>
        <w:rPr>
          <w:rFonts w:ascii="Tahoma"/>
          <w:b/>
          <w:color w:val="231F20"/>
          <w:w w:val="85"/>
          <w:sz w:val="24"/>
        </w:rPr>
        <w:t>and</w:t>
      </w:r>
      <w:r>
        <w:rPr>
          <w:rFonts w:ascii="Tahoma"/>
          <w:b/>
          <w:color w:val="231F20"/>
          <w:spacing w:val="38"/>
          <w:sz w:val="24"/>
        </w:rPr>
        <w:t xml:space="preserve"> </w:t>
      </w:r>
      <w:r>
        <w:rPr>
          <w:rFonts w:ascii="Tahoma"/>
          <w:b/>
          <w:color w:val="231F20"/>
          <w:spacing w:val="-2"/>
          <w:w w:val="85"/>
          <w:sz w:val="24"/>
        </w:rPr>
        <w:t>Approaches</w:t>
      </w:r>
    </w:p>
    <w:p w14:paraId="018C0473" w14:textId="77777777" w:rsidR="003D78A7" w:rsidRDefault="003D78A7">
      <w:pPr>
        <w:pStyle w:val="BodyText"/>
        <w:spacing w:before="121"/>
        <w:rPr>
          <w:rFonts w:ascii="Tahoma"/>
          <w:b/>
        </w:rPr>
      </w:pPr>
    </w:p>
    <w:p w14:paraId="73936785" w14:textId="77777777" w:rsidR="003D78A7" w:rsidRDefault="00727087">
      <w:pPr>
        <w:pStyle w:val="BodyText"/>
        <w:spacing w:line="271" w:lineRule="auto"/>
        <w:ind w:left="142" w:right="138" w:firstLine="720"/>
        <w:jc w:val="both"/>
      </w:pPr>
      <w:r>
        <w:rPr>
          <w:color w:val="231F20"/>
          <w:w w:val="90"/>
        </w:rPr>
        <w:t xml:space="preserve">Price is the only marketing mix element that produces revenue. All others represent </w:t>
      </w:r>
      <w:r>
        <w:rPr>
          <w:color w:val="231F20"/>
        </w:rPr>
        <w:t>cost.</w:t>
      </w:r>
      <w:r>
        <w:rPr>
          <w:color w:val="231F20"/>
          <w:spacing w:val="-12"/>
        </w:rPr>
        <w:t xml:space="preserve"> </w:t>
      </w:r>
      <w:r>
        <w:rPr>
          <w:color w:val="231F20"/>
        </w:rPr>
        <w:t>A</w:t>
      </w:r>
      <w:r>
        <w:rPr>
          <w:color w:val="231F20"/>
          <w:spacing w:val="-12"/>
        </w:rPr>
        <w:t xml:space="preserve"> </w:t>
      </w:r>
      <w:r>
        <w:rPr>
          <w:color w:val="231F20"/>
        </w:rPr>
        <w:t>pricing</w:t>
      </w:r>
      <w:r>
        <w:rPr>
          <w:color w:val="231F20"/>
          <w:spacing w:val="-12"/>
        </w:rPr>
        <w:t xml:space="preserve"> </w:t>
      </w:r>
      <w:r>
        <w:rPr>
          <w:color w:val="231F20"/>
        </w:rPr>
        <w:t>mistake</w:t>
      </w:r>
      <w:r>
        <w:rPr>
          <w:color w:val="231F20"/>
          <w:spacing w:val="-12"/>
        </w:rPr>
        <w:t xml:space="preserve"> </w:t>
      </w:r>
      <w:r>
        <w:rPr>
          <w:color w:val="231F20"/>
        </w:rPr>
        <w:t>can</w:t>
      </w:r>
      <w:r>
        <w:rPr>
          <w:color w:val="231F20"/>
          <w:spacing w:val="-12"/>
        </w:rPr>
        <w:t xml:space="preserve"> </w:t>
      </w:r>
      <w:r>
        <w:rPr>
          <w:color w:val="231F20"/>
        </w:rPr>
        <w:t>lead</w:t>
      </w:r>
      <w:r>
        <w:rPr>
          <w:color w:val="231F20"/>
          <w:spacing w:val="-12"/>
        </w:rPr>
        <w:t xml:space="preserve"> </w:t>
      </w:r>
      <w:r>
        <w:rPr>
          <w:color w:val="231F20"/>
        </w:rPr>
        <w:t>to</w:t>
      </w:r>
      <w:r>
        <w:rPr>
          <w:color w:val="231F20"/>
          <w:spacing w:val="-12"/>
        </w:rPr>
        <w:t xml:space="preserve"> </w:t>
      </w:r>
      <w:r>
        <w:rPr>
          <w:color w:val="231F20"/>
        </w:rPr>
        <w:t>business</w:t>
      </w:r>
      <w:r>
        <w:rPr>
          <w:color w:val="231F20"/>
          <w:spacing w:val="-12"/>
        </w:rPr>
        <w:t xml:space="preserve"> </w:t>
      </w:r>
      <w:r>
        <w:rPr>
          <w:color w:val="231F20"/>
        </w:rPr>
        <w:t>failure,</w:t>
      </w:r>
      <w:r>
        <w:rPr>
          <w:color w:val="231F20"/>
          <w:spacing w:val="-12"/>
        </w:rPr>
        <w:t xml:space="preserve"> </w:t>
      </w:r>
      <w:r>
        <w:rPr>
          <w:color w:val="231F20"/>
        </w:rPr>
        <w:t>even</w:t>
      </w:r>
      <w:r>
        <w:rPr>
          <w:color w:val="231F20"/>
          <w:spacing w:val="-12"/>
        </w:rPr>
        <w:t xml:space="preserve"> </w:t>
      </w:r>
      <w:r>
        <w:rPr>
          <w:color w:val="231F20"/>
        </w:rPr>
        <w:t>when</w:t>
      </w:r>
      <w:r>
        <w:rPr>
          <w:color w:val="231F20"/>
          <w:spacing w:val="-12"/>
        </w:rPr>
        <w:t xml:space="preserve"> </w:t>
      </w:r>
      <w:r>
        <w:rPr>
          <w:color w:val="231F20"/>
        </w:rPr>
        <w:t>all</w:t>
      </w:r>
      <w:r>
        <w:rPr>
          <w:color w:val="231F20"/>
          <w:spacing w:val="-12"/>
        </w:rPr>
        <w:t xml:space="preserve"> </w:t>
      </w:r>
      <w:r>
        <w:rPr>
          <w:color w:val="231F20"/>
        </w:rPr>
        <w:t>other</w:t>
      </w:r>
      <w:r>
        <w:rPr>
          <w:color w:val="231F20"/>
          <w:spacing w:val="-12"/>
        </w:rPr>
        <w:t xml:space="preserve"> </w:t>
      </w:r>
      <w:r>
        <w:rPr>
          <w:color w:val="231F20"/>
        </w:rPr>
        <w:t>elements</w:t>
      </w:r>
      <w:r>
        <w:rPr>
          <w:color w:val="231F20"/>
          <w:spacing w:val="-12"/>
        </w:rPr>
        <w:t xml:space="preserve"> </w:t>
      </w:r>
      <w:r>
        <w:rPr>
          <w:color w:val="231F20"/>
        </w:rPr>
        <w:t>of</w:t>
      </w:r>
      <w:r>
        <w:rPr>
          <w:color w:val="231F20"/>
          <w:spacing w:val="-12"/>
        </w:rPr>
        <w:t xml:space="preserve"> </w:t>
      </w:r>
      <w:r>
        <w:rPr>
          <w:color w:val="231F20"/>
        </w:rPr>
        <w:t>the business are sound. A price is an expression of value. The value rests in the usefulness and</w:t>
      </w:r>
      <w:r>
        <w:rPr>
          <w:color w:val="231F20"/>
          <w:spacing w:val="-10"/>
        </w:rPr>
        <w:t xml:space="preserve"> </w:t>
      </w:r>
      <w:r>
        <w:rPr>
          <w:color w:val="231F20"/>
        </w:rPr>
        <w:t>quality</w:t>
      </w:r>
      <w:r>
        <w:rPr>
          <w:color w:val="231F20"/>
          <w:spacing w:val="-10"/>
        </w:rPr>
        <w:t xml:space="preserve"> </w:t>
      </w:r>
      <w:r>
        <w:rPr>
          <w:color w:val="231F20"/>
        </w:rPr>
        <w:t>of</w:t>
      </w:r>
      <w:r>
        <w:rPr>
          <w:color w:val="231F20"/>
          <w:spacing w:val="-10"/>
        </w:rPr>
        <w:t xml:space="preserve"> </w:t>
      </w:r>
      <w:r>
        <w:rPr>
          <w:color w:val="231F20"/>
        </w:rPr>
        <w:t>the</w:t>
      </w:r>
      <w:r>
        <w:rPr>
          <w:color w:val="231F20"/>
          <w:spacing w:val="-10"/>
        </w:rPr>
        <w:t xml:space="preserve"> </w:t>
      </w:r>
      <w:r>
        <w:rPr>
          <w:color w:val="231F20"/>
        </w:rPr>
        <w:t>product</w:t>
      </w:r>
      <w:r>
        <w:rPr>
          <w:color w:val="231F20"/>
          <w:spacing w:val="-10"/>
        </w:rPr>
        <w:t xml:space="preserve"> </w:t>
      </w:r>
      <w:r>
        <w:rPr>
          <w:color w:val="231F20"/>
        </w:rPr>
        <w:t>itself,</w:t>
      </w:r>
      <w:r>
        <w:rPr>
          <w:color w:val="231F20"/>
          <w:spacing w:val="-10"/>
        </w:rPr>
        <w:t xml:space="preserve"> </w:t>
      </w:r>
      <w:r>
        <w:rPr>
          <w:color w:val="231F20"/>
        </w:rPr>
        <w:t>in</w:t>
      </w:r>
      <w:r>
        <w:rPr>
          <w:color w:val="231F20"/>
          <w:spacing w:val="-10"/>
        </w:rPr>
        <w:t xml:space="preserve"> </w:t>
      </w:r>
      <w:r>
        <w:rPr>
          <w:color w:val="231F20"/>
        </w:rPr>
        <w:t>the</w:t>
      </w:r>
      <w:r>
        <w:rPr>
          <w:color w:val="231F20"/>
          <w:spacing w:val="-10"/>
        </w:rPr>
        <w:t xml:space="preserve"> </w:t>
      </w:r>
      <w:r>
        <w:rPr>
          <w:color w:val="231F20"/>
        </w:rPr>
        <w:t>image</w:t>
      </w:r>
      <w:r>
        <w:rPr>
          <w:color w:val="231F20"/>
          <w:spacing w:val="-10"/>
        </w:rPr>
        <w:t xml:space="preserve"> </w:t>
      </w:r>
      <w:r>
        <w:rPr>
          <w:color w:val="231F20"/>
        </w:rPr>
        <w:t>that</w:t>
      </w:r>
      <w:r>
        <w:rPr>
          <w:color w:val="231F20"/>
          <w:spacing w:val="-10"/>
        </w:rPr>
        <w:t xml:space="preserve"> </w:t>
      </w:r>
      <w:r>
        <w:rPr>
          <w:color w:val="231F20"/>
        </w:rPr>
        <w:t>is</w:t>
      </w:r>
      <w:r>
        <w:rPr>
          <w:color w:val="231F20"/>
          <w:spacing w:val="-10"/>
        </w:rPr>
        <w:t xml:space="preserve"> </w:t>
      </w:r>
      <w:r>
        <w:rPr>
          <w:color w:val="231F20"/>
        </w:rPr>
        <w:t>conveyed</w:t>
      </w:r>
      <w:r>
        <w:rPr>
          <w:color w:val="231F20"/>
          <w:spacing w:val="-10"/>
        </w:rPr>
        <w:t xml:space="preserve"> </w:t>
      </w:r>
      <w:r>
        <w:rPr>
          <w:color w:val="231F20"/>
        </w:rPr>
        <w:t>through</w:t>
      </w:r>
      <w:r>
        <w:rPr>
          <w:color w:val="231F20"/>
          <w:spacing w:val="-10"/>
        </w:rPr>
        <w:t xml:space="preserve"> </w:t>
      </w:r>
      <w:r>
        <w:rPr>
          <w:color w:val="231F20"/>
        </w:rPr>
        <w:t>advertising</w:t>
      </w:r>
      <w:r>
        <w:rPr>
          <w:color w:val="231F20"/>
          <w:spacing w:val="-10"/>
        </w:rPr>
        <w:t xml:space="preserve"> </w:t>
      </w:r>
      <w:r>
        <w:rPr>
          <w:color w:val="231F20"/>
        </w:rPr>
        <w:t>and promotion, in the availability of the product through wholesale and retail distribution systems,</w:t>
      </w:r>
      <w:r>
        <w:rPr>
          <w:color w:val="231F20"/>
          <w:spacing w:val="-13"/>
        </w:rPr>
        <w:t xml:space="preserve"> </w:t>
      </w:r>
      <w:r>
        <w:rPr>
          <w:color w:val="231F20"/>
        </w:rPr>
        <w:t>and</w:t>
      </w:r>
      <w:r>
        <w:rPr>
          <w:color w:val="231F20"/>
          <w:spacing w:val="-13"/>
        </w:rPr>
        <w:t xml:space="preserve"> </w:t>
      </w:r>
      <w:r>
        <w:rPr>
          <w:color w:val="231F20"/>
        </w:rPr>
        <w:t>in</w:t>
      </w:r>
      <w:r>
        <w:rPr>
          <w:color w:val="231F20"/>
          <w:spacing w:val="-13"/>
        </w:rPr>
        <w:t xml:space="preserve"> </w:t>
      </w:r>
      <w:r>
        <w:rPr>
          <w:color w:val="231F20"/>
        </w:rPr>
        <w:t>the</w:t>
      </w:r>
      <w:r>
        <w:rPr>
          <w:color w:val="231F20"/>
          <w:spacing w:val="-13"/>
        </w:rPr>
        <w:t xml:space="preserve"> </w:t>
      </w:r>
      <w:r>
        <w:rPr>
          <w:color w:val="231F20"/>
        </w:rPr>
        <w:t>service</w:t>
      </w:r>
      <w:r>
        <w:rPr>
          <w:color w:val="231F20"/>
          <w:spacing w:val="-13"/>
        </w:rPr>
        <w:t xml:space="preserve"> </w:t>
      </w:r>
      <w:r>
        <w:rPr>
          <w:color w:val="231F20"/>
        </w:rPr>
        <w:t>that</w:t>
      </w:r>
      <w:r>
        <w:rPr>
          <w:color w:val="231F20"/>
          <w:spacing w:val="-13"/>
        </w:rPr>
        <w:t xml:space="preserve"> </w:t>
      </w:r>
      <w:r>
        <w:rPr>
          <w:color w:val="231F20"/>
        </w:rPr>
        <w:t>goes</w:t>
      </w:r>
      <w:r>
        <w:rPr>
          <w:color w:val="231F20"/>
          <w:spacing w:val="-13"/>
        </w:rPr>
        <w:t xml:space="preserve"> </w:t>
      </w:r>
      <w:r>
        <w:rPr>
          <w:color w:val="231F20"/>
        </w:rPr>
        <w:t>with</w:t>
      </w:r>
      <w:r>
        <w:rPr>
          <w:color w:val="231F20"/>
          <w:spacing w:val="-13"/>
        </w:rPr>
        <w:t xml:space="preserve"> </w:t>
      </w:r>
      <w:r>
        <w:rPr>
          <w:color w:val="231F20"/>
        </w:rPr>
        <w:t>it.</w:t>
      </w:r>
      <w:r>
        <w:rPr>
          <w:color w:val="231F20"/>
          <w:spacing w:val="-13"/>
        </w:rPr>
        <w:t xml:space="preserve"> </w:t>
      </w:r>
      <w:r>
        <w:rPr>
          <w:color w:val="231F20"/>
        </w:rPr>
        <w:t>A</w:t>
      </w:r>
      <w:r>
        <w:rPr>
          <w:color w:val="231F20"/>
          <w:spacing w:val="-13"/>
        </w:rPr>
        <w:t xml:space="preserve"> </w:t>
      </w:r>
      <w:r>
        <w:rPr>
          <w:color w:val="231F20"/>
        </w:rPr>
        <w:t>price</w:t>
      </w:r>
      <w:r>
        <w:rPr>
          <w:color w:val="231F20"/>
          <w:spacing w:val="-13"/>
        </w:rPr>
        <w:t xml:space="preserve"> </w:t>
      </w:r>
      <w:r>
        <w:rPr>
          <w:color w:val="231F20"/>
        </w:rPr>
        <w:t>is</w:t>
      </w:r>
      <w:r>
        <w:rPr>
          <w:color w:val="231F20"/>
          <w:spacing w:val="-13"/>
        </w:rPr>
        <w:t xml:space="preserve"> </w:t>
      </w:r>
      <w:r>
        <w:rPr>
          <w:color w:val="231F20"/>
        </w:rPr>
        <w:t>the</w:t>
      </w:r>
      <w:r>
        <w:rPr>
          <w:color w:val="231F20"/>
          <w:spacing w:val="-13"/>
        </w:rPr>
        <w:t xml:space="preserve"> </w:t>
      </w:r>
      <w:r>
        <w:rPr>
          <w:color w:val="231F20"/>
        </w:rPr>
        <w:t>seller’s</w:t>
      </w:r>
      <w:r>
        <w:rPr>
          <w:color w:val="231F20"/>
          <w:spacing w:val="-13"/>
        </w:rPr>
        <w:t xml:space="preserve"> </w:t>
      </w:r>
      <w:r>
        <w:rPr>
          <w:color w:val="231F20"/>
        </w:rPr>
        <w:t>estimate</w:t>
      </w:r>
      <w:r>
        <w:rPr>
          <w:color w:val="231F20"/>
          <w:spacing w:val="-13"/>
        </w:rPr>
        <w:t xml:space="preserve"> </w:t>
      </w:r>
      <w:r>
        <w:rPr>
          <w:color w:val="231F20"/>
        </w:rPr>
        <w:t>of</w:t>
      </w:r>
      <w:r>
        <w:rPr>
          <w:color w:val="231F20"/>
          <w:spacing w:val="-13"/>
        </w:rPr>
        <w:t xml:space="preserve"> </w:t>
      </w:r>
      <w:r>
        <w:rPr>
          <w:color w:val="231F20"/>
        </w:rPr>
        <w:t>what</w:t>
      </w:r>
      <w:r>
        <w:rPr>
          <w:color w:val="231F20"/>
          <w:spacing w:val="-13"/>
        </w:rPr>
        <w:t xml:space="preserve"> </w:t>
      </w:r>
      <w:r>
        <w:rPr>
          <w:color w:val="231F20"/>
        </w:rPr>
        <w:t>all</w:t>
      </w:r>
      <w:r>
        <w:rPr>
          <w:color w:val="231F20"/>
          <w:spacing w:val="-13"/>
        </w:rPr>
        <w:t xml:space="preserve"> </w:t>
      </w:r>
      <w:r>
        <w:rPr>
          <w:color w:val="231F20"/>
        </w:rPr>
        <w:t xml:space="preserve">of </w:t>
      </w:r>
      <w:r>
        <w:rPr>
          <w:color w:val="231F20"/>
          <w:spacing w:val="-2"/>
        </w:rPr>
        <w:t>this</w:t>
      </w:r>
      <w:r>
        <w:rPr>
          <w:color w:val="231F20"/>
          <w:spacing w:val="-13"/>
        </w:rPr>
        <w:t xml:space="preserve"> </w:t>
      </w:r>
      <w:r>
        <w:rPr>
          <w:color w:val="231F20"/>
          <w:spacing w:val="-2"/>
        </w:rPr>
        <w:t>is</w:t>
      </w:r>
      <w:r>
        <w:rPr>
          <w:color w:val="231F20"/>
          <w:spacing w:val="-13"/>
        </w:rPr>
        <w:t xml:space="preserve"> </w:t>
      </w:r>
      <w:r>
        <w:rPr>
          <w:color w:val="231F20"/>
          <w:spacing w:val="-2"/>
        </w:rPr>
        <w:t>worth</w:t>
      </w:r>
      <w:r>
        <w:rPr>
          <w:color w:val="231F20"/>
          <w:spacing w:val="-13"/>
        </w:rPr>
        <w:t xml:space="preserve"> </w:t>
      </w:r>
      <w:r>
        <w:rPr>
          <w:color w:val="231F20"/>
          <w:spacing w:val="-2"/>
        </w:rPr>
        <w:t>to</w:t>
      </w:r>
      <w:r>
        <w:rPr>
          <w:color w:val="231F20"/>
          <w:spacing w:val="-13"/>
        </w:rPr>
        <w:t xml:space="preserve"> </w:t>
      </w:r>
      <w:r>
        <w:rPr>
          <w:color w:val="231F20"/>
          <w:spacing w:val="-2"/>
        </w:rPr>
        <w:t>potential</w:t>
      </w:r>
      <w:r>
        <w:rPr>
          <w:color w:val="231F20"/>
          <w:spacing w:val="-13"/>
        </w:rPr>
        <w:t xml:space="preserve"> </w:t>
      </w:r>
      <w:r>
        <w:rPr>
          <w:color w:val="231F20"/>
          <w:spacing w:val="-2"/>
        </w:rPr>
        <w:t>buyers,</w:t>
      </w:r>
      <w:r>
        <w:rPr>
          <w:color w:val="231F20"/>
          <w:spacing w:val="-13"/>
        </w:rPr>
        <w:t xml:space="preserve"> </w:t>
      </w:r>
      <w:r>
        <w:rPr>
          <w:color w:val="231F20"/>
          <w:spacing w:val="-2"/>
        </w:rPr>
        <w:t>recognizing</w:t>
      </w:r>
      <w:r>
        <w:rPr>
          <w:color w:val="231F20"/>
          <w:spacing w:val="-13"/>
        </w:rPr>
        <w:t xml:space="preserve"> </w:t>
      </w:r>
      <w:r>
        <w:rPr>
          <w:color w:val="231F20"/>
          <w:spacing w:val="-2"/>
        </w:rPr>
        <w:t>the</w:t>
      </w:r>
      <w:r>
        <w:rPr>
          <w:color w:val="231F20"/>
          <w:spacing w:val="-13"/>
        </w:rPr>
        <w:t xml:space="preserve"> </w:t>
      </w:r>
      <w:r>
        <w:rPr>
          <w:color w:val="231F20"/>
          <w:spacing w:val="-2"/>
        </w:rPr>
        <w:t>other</w:t>
      </w:r>
      <w:r>
        <w:rPr>
          <w:color w:val="231F20"/>
          <w:spacing w:val="-13"/>
        </w:rPr>
        <w:t xml:space="preserve"> </w:t>
      </w:r>
      <w:r>
        <w:rPr>
          <w:color w:val="231F20"/>
          <w:spacing w:val="-2"/>
        </w:rPr>
        <w:t>options</w:t>
      </w:r>
      <w:r>
        <w:rPr>
          <w:color w:val="231F20"/>
          <w:spacing w:val="-13"/>
        </w:rPr>
        <w:t xml:space="preserve"> </w:t>
      </w:r>
      <w:r>
        <w:rPr>
          <w:color w:val="231F20"/>
          <w:spacing w:val="-2"/>
        </w:rPr>
        <w:t>buyers</w:t>
      </w:r>
      <w:r>
        <w:rPr>
          <w:color w:val="231F20"/>
          <w:spacing w:val="-13"/>
        </w:rPr>
        <w:t xml:space="preserve"> </w:t>
      </w:r>
      <w:r>
        <w:rPr>
          <w:color w:val="231F20"/>
          <w:spacing w:val="-2"/>
        </w:rPr>
        <w:t>will</w:t>
      </w:r>
      <w:r>
        <w:rPr>
          <w:color w:val="231F20"/>
          <w:spacing w:val="-13"/>
        </w:rPr>
        <w:t xml:space="preserve"> </w:t>
      </w:r>
      <w:r>
        <w:rPr>
          <w:color w:val="231F20"/>
          <w:spacing w:val="-2"/>
        </w:rPr>
        <w:t>have</w:t>
      </w:r>
      <w:r>
        <w:rPr>
          <w:color w:val="231F20"/>
          <w:spacing w:val="-13"/>
        </w:rPr>
        <w:t xml:space="preserve"> </w:t>
      </w:r>
      <w:r>
        <w:rPr>
          <w:color w:val="231F20"/>
          <w:spacing w:val="-2"/>
        </w:rPr>
        <w:t>for</w:t>
      </w:r>
      <w:r>
        <w:rPr>
          <w:color w:val="231F20"/>
          <w:spacing w:val="-13"/>
        </w:rPr>
        <w:t xml:space="preserve"> </w:t>
      </w:r>
      <w:r>
        <w:rPr>
          <w:color w:val="231F20"/>
          <w:spacing w:val="-2"/>
        </w:rPr>
        <w:t xml:space="preserve">filling </w:t>
      </w:r>
      <w:r>
        <w:rPr>
          <w:color w:val="231F20"/>
          <w:spacing w:val="-4"/>
        </w:rPr>
        <w:t>the</w:t>
      </w:r>
      <w:r>
        <w:rPr>
          <w:color w:val="231F20"/>
          <w:spacing w:val="-8"/>
        </w:rPr>
        <w:t xml:space="preserve"> </w:t>
      </w:r>
      <w:r>
        <w:rPr>
          <w:color w:val="231F20"/>
          <w:spacing w:val="-4"/>
        </w:rPr>
        <w:t>need</w:t>
      </w:r>
      <w:r>
        <w:rPr>
          <w:color w:val="231F20"/>
          <w:spacing w:val="-8"/>
        </w:rPr>
        <w:t xml:space="preserve"> </w:t>
      </w:r>
      <w:r>
        <w:rPr>
          <w:color w:val="231F20"/>
          <w:spacing w:val="-4"/>
        </w:rPr>
        <w:t>the</w:t>
      </w:r>
      <w:r>
        <w:rPr>
          <w:color w:val="231F20"/>
          <w:spacing w:val="-8"/>
        </w:rPr>
        <w:t xml:space="preserve"> </w:t>
      </w:r>
      <w:r>
        <w:rPr>
          <w:color w:val="231F20"/>
          <w:spacing w:val="-4"/>
        </w:rPr>
        <w:t>product</w:t>
      </w:r>
      <w:r>
        <w:rPr>
          <w:color w:val="231F20"/>
          <w:spacing w:val="-8"/>
        </w:rPr>
        <w:t xml:space="preserve"> </w:t>
      </w:r>
      <w:r>
        <w:rPr>
          <w:color w:val="231F20"/>
          <w:spacing w:val="-4"/>
        </w:rPr>
        <w:t>is</w:t>
      </w:r>
      <w:r>
        <w:rPr>
          <w:color w:val="231F20"/>
          <w:spacing w:val="-8"/>
        </w:rPr>
        <w:t xml:space="preserve"> </w:t>
      </w:r>
      <w:r>
        <w:rPr>
          <w:color w:val="231F20"/>
          <w:spacing w:val="-4"/>
        </w:rPr>
        <w:t>intended</w:t>
      </w:r>
      <w:r>
        <w:rPr>
          <w:color w:val="231F20"/>
          <w:spacing w:val="-8"/>
        </w:rPr>
        <w:t xml:space="preserve"> </w:t>
      </w:r>
      <w:r>
        <w:rPr>
          <w:color w:val="231F20"/>
          <w:spacing w:val="-4"/>
        </w:rPr>
        <w:t>to</w:t>
      </w:r>
      <w:r>
        <w:rPr>
          <w:color w:val="231F20"/>
          <w:spacing w:val="-8"/>
        </w:rPr>
        <w:t xml:space="preserve"> </w:t>
      </w:r>
      <w:r>
        <w:rPr>
          <w:color w:val="231F20"/>
          <w:spacing w:val="-4"/>
        </w:rPr>
        <w:t>satisfy.</w:t>
      </w:r>
      <w:r>
        <w:rPr>
          <w:color w:val="231F20"/>
          <w:spacing w:val="-8"/>
        </w:rPr>
        <w:t xml:space="preserve"> </w:t>
      </w:r>
      <w:r>
        <w:rPr>
          <w:color w:val="231F20"/>
          <w:spacing w:val="-4"/>
        </w:rPr>
        <w:t>To</w:t>
      </w:r>
      <w:r>
        <w:rPr>
          <w:color w:val="231F20"/>
          <w:spacing w:val="-8"/>
        </w:rPr>
        <w:t xml:space="preserve"> </w:t>
      </w:r>
      <w:r>
        <w:rPr>
          <w:color w:val="231F20"/>
          <w:spacing w:val="-4"/>
        </w:rPr>
        <w:t>the</w:t>
      </w:r>
      <w:r>
        <w:rPr>
          <w:color w:val="231F20"/>
          <w:spacing w:val="-8"/>
        </w:rPr>
        <w:t xml:space="preserve"> </w:t>
      </w:r>
      <w:r>
        <w:rPr>
          <w:color w:val="231F20"/>
          <w:spacing w:val="-4"/>
        </w:rPr>
        <w:t>extent</w:t>
      </w:r>
      <w:r>
        <w:rPr>
          <w:color w:val="231F20"/>
          <w:spacing w:val="-8"/>
        </w:rPr>
        <w:t xml:space="preserve"> </w:t>
      </w:r>
      <w:r>
        <w:rPr>
          <w:color w:val="231F20"/>
          <w:spacing w:val="-4"/>
        </w:rPr>
        <w:t>that</w:t>
      </w:r>
      <w:r>
        <w:rPr>
          <w:color w:val="231F20"/>
          <w:spacing w:val="-8"/>
        </w:rPr>
        <w:t xml:space="preserve"> </w:t>
      </w:r>
      <w:r>
        <w:rPr>
          <w:color w:val="231F20"/>
          <w:spacing w:val="-4"/>
        </w:rPr>
        <w:t>the</w:t>
      </w:r>
      <w:r>
        <w:rPr>
          <w:color w:val="231F20"/>
          <w:spacing w:val="-8"/>
        </w:rPr>
        <w:t xml:space="preserve"> </w:t>
      </w:r>
      <w:r>
        <w:rPr>
          <w:color w:val="231F20"/>
          <w:spacing w:val="-4"/>
        </w:rPr>
        <w:t>product</w:t>
      </w:r>
      <w:r>
        <w:rPr>
          <w:color w:val="231F20"/>
          <w:spacing w:val="-8"/>
        </w:rPr>
        <w:t xml:space="preserve"> </w:t>
      </w:r>
      <w:r>
        <w:rPr>
          <w:color w:val="231F20"/>
          <w:spacing w:val="-4"/>
        </w:rPr>
        <w:t>or</w:t>
      </w:r>
      <w:r>
        <w:rPr>
          <w:color w:val="231F20"/>
          <w:spacing w:val="-8"/>
        </w:rPr>
        <w:t xml:space="preserve"> </w:t>
      </w:r>
      <w:r>
        <w:rPr>
          <w:color w:val="231F20"/>
          <w:spacing w:val="-4"/>
        </w:rPr>
        <w:t>service</w:t>
      </w:r>
      <w:r>
        <w:rPr>
          <w:color w:val="231F20"/>
          <w:spacing w:val="-8"/>
        </w:rPr>
        <w:t xml:space="preserve"> </w:t>
      </w:r>
      <w:r>
        <w:rPr>
          <w:color w:val="231F20"/>
          <w:spacing w:val="-4"/>
        </w:rPr>
        <w:t xml:space="preserve">finds </w:t>
      </w:r>
      <w:r>
        <w:rPr>
          <w:color w:val="231F20"/>
          <w:w w:val="90"/>
        </w:rPr>
        <w:t xml:space="preserve">markets and is profitable at given price levels, it provides a viable economic base for building </w:t>
      </w:r>
      <w:r>
        <w:rPr>
          <w:color w:val="231F20"/>
        </w:rPr>
        <w:t>and maintaining a business.</w:t>
      </w:r>
    </w:p>
    <w:p w14:paraId="78F75EE9" w14:textId="77777777" w:rsidR="003D78A7" w:rsidRDefault="003D78A7">
      <w:pPr>
        <w:pStyle w:val="BodyText"/>
        <w:spacing w:before="34"/>
      </w:pPr>
    </w:p>
    <w:p w14:paraId="4501174A" w14:textId="77777777" w:rsidR="003D78A7" w:rsidRDefault="00727087">
      <w:pPr>
        <w:pStyle w:val="BodyText"/>
        <w:spacing w:line="271" w:lineRule="auto"/>
        <w:ind w:left="142" w:right="135" w:firstLine="720"/>
        <w:jc w:val="both"/>
      </w:pPr>
      <w:r>
        <w:rPr>
          <w:color w:val="231F20"/>
        </w:rPr>
        <w:t>In</w:t>
      </w:r>
      <w:r>
        <w:rPr>
          <w:color w:val="231F20"/>
          <w:spacing w:val="-11"/>
        </w:rPr>
        <w:t xml:space="preserve"> </w:t>
      </w:r>
      <w:r>
        <w:rPr>
          <w:color w:val="231F20"/>
        </w:rPr>
        <w:t>the</w:t>
      </w:r>
      <w:r>
        <w:rPr>
          <w:color w:val="231F20"/>
          <w:spacing w:val="-11"/>
        </w:rPr>
        <w:t xml:space="preserve"> </w:t>
      </w:r>
      <w:r>
        <w:rPr>
          <w:color w:val="231F20"/>
        </w:rPr>
        <w:t>competitive</w:t>
      </w:r>
      <w:r>
        <w:rPr>
          <w:color w:val="231F20"/>
          <w:spacing w:val="-11"/>
        </w:rPr>
        <w:t xml:space="preserve"> </w:t>
      </w:r>
      <w:r>
        <w:rPr>
          <w:color w:val="231F20"/>
        </w:rPr>
        <w:t>marketplace,</w:t>
      </w:r>
      <w:r>
        <w:rPr>
          <w:color w:val="231F20"/>
          <w:spacing w:val="-11"/>
        </w:rPr>
        <w:t xml:space="preserve"> </w:t>
      </w:r>
      <w:r>
        <w:rPr>
          <w:color w:val="231F20"/>
        </w:rPr>
        <w:t>pricing</w:t>
      </w:r>
      <w:r>
        <w:rPr>
          <w:color w:val="231F20"/>
          <w:spacing w:val="-11"/>
        </w:rPr>
        <w:t xml:space="preserve"> </w:t>
      </w:r>
      <w:r>
        <w:rPr>
          <w:color w:val="231F20"/>
        </w:rPr>
        <w:t>is</w:t>
      </w:r>
      <w:r>
        <w:rPr>
          <w:color w:val="231F20"/>
          <w:spacing w:val="-11"/>
        </w:rPr>
        <w:t xml:space="preserve"> </w:t>
      </w:r>
      <w:r>
        <w:rPr>
          <w:color w:val="231F20"/>
        </w:rPr>
        <w:t>a</w:t>
      </w:r>
      <w:r>
        <w:rPr>
          <w:color w:val="231F20"/>
          <w:spacing w:val="-11"/>
        </w:rPr>
        <w:t xml:space="preserve"> </w:t>
      </w:r>
      <w:r>
        <w:rPr>
          <w:color w:val="231F20"/>
        </w:rPr>
        <w:t>game.</w:t>
      </w:r>
      <w:r>
        <w:rPr>
          <w:color w:val="231F20"/>
          <w:spacing w:val="-11"/>
        </w:rPr>
        <w:t xml:space="preserve"> </w:t>
      </w:r>
      <w:r>
        <w:rPr>
          <w:color w:val="231F20"/>
        </w:rPr>
        <w:t>The</w:t>
      </w:r>
      <w:r>
        <w:rPr>
          <w:color w:val="231F20"/>
          <w:spacing w:val="-11"/>
        </w:rPr>
        <w:t xml:space="preserve"> </w:t>
      </w:r>
      <w:r>
        <w:rPr>
          <w:color w:val="231F20"/>
        </w:rPr>
        <w:t>struggle</w:t>
      </w:r>
      <w:r>
        <w:rPr>
          <w:color w:val="231F20"/>
          <w:spacing w:val="-11"/>
        </w:rPr>
        <w:t xml:space="preserve"> </w:t>
      </w:r>
      <w:r>
        <w:rPr>
          <w:color w:val="231F20"/>
        </w:rPr>
        <w:t>for</w:t>
      </w:r>
      <w:r>
        <w:rPr>
          <w:color w:val="231F20"/>
          <w:spacing w:val="-11"/>
        </w:rPr>
        <w:t xml:space="preserve"> </w:t>
      </w:r>
      <w:r>
        <w:rPr>
          <w:color w:val="231F20"/>
        </w:rPr>
        <w:t>market</w:t>
      </w:r>
      <w:r>
        <w:rPr>
          <w:color w:val="231F20"/>
          <w:spacing w:val="-11"/>
        </w:rPr>
        <w:t xml:space="preserve"> </w:t>
      </w:r>
      <w:r>
        <w:rPr>
          <w:color w:val="231F20"/>
        </w:rPr>
        <w:t>share focuses critically on price. Pricing strategies of competing firms, therefore, are highly interdependent.</w:t>
      </w:r>
      <w:r>
        <w:rPr>
          <w:color w:val="231F20"/>
          <w:spacing w:val="-17"/>
        </w:rPr>
        <w:t xml:space="preserve"> </w:t>
      </w:r>
      <w:r>
        <w:rPr>
          <w:color w:val="231F20"/>
        </w:rPr>
        <w:t>The</w:t>
      </w:r>
      <w:r>
        <w:rPr>
          <w:color w:val="231F20"/>
          <w:spacing w:val="-16"/>
        </w:rPr>
        <w:t xml:space="preserve"> </w:t>
      </w:r>
      <w:r>
        <w:rPr>
          <w:color w:val="231F20"/>
        </w:rPr>
        <w:t>price</w:t>
      </w:r>
      <w:r>
        <w:rPr>
          <w:color w:val="231F20"/>
          <w:spacing w:val="-17"/>
        </w:rPr>
        <w:t xml:space="preserve"> </w:t>
      </w:r>
      <w:r>
        <w:rPr>
          <w:color w:val="231F20"/>
        </w:rPr>
        <w:t>one</w:t>
      </w:r>
      <w:r>
        <w:rPr>
          <w:color w:val="231F20"/>
          <w:spacing w:val="-16"/>
        </w:rPr>
        <w:t xml:space="preserve"> </w:t>
      </w:r>
      <w:r>
        <w:rPr>
          <w:color w:val="231F20"/>
        </w:rPr>
        <w:t>competitor</w:t>
      </w:r>
      <w:r>
        <w:rPr>
          <w:color w:val="231F20"/>
          <w:spacing w:val="-17"/>
        </w:rPr>
        <w:t xml:space="preserve"> </w:t>
      </w:r>
      <w:r>
        <w:rPr>
          <w:color w:val="231F20"/>
        </w:rPr>
        <w:t>sets</w:t>
      </w:r>
      <w:r>
        <w:rPr>
          <w:color w:val="231F20"/>
          <w:spacing w:val="-16"/>
        </w:rPr>
        <w:t xml:space="preserve"> </w:t>
      </w:r>
      <w:r>
        <w:rPr>
          <w:color w:val="231F20"/>
        </w:rPr>
        <w:t>is</w:t>
      </w:r>
      <w:r>
        <w:rPr>
          <w:color w:val="231F20"/>
          <w:spacing w:val="-16"/>
        </w:rPr>
        <w:t xml:space="preserve"> </w:t>
      </w:r>
      <w:r>
        <w:rPr>
          <w:color w:val="231F20"/>
        </w:rPr>
        <w:t>a</w:t>
      </w:r>
      <w:r>
        <w:rPr>
          <w:color w:val="231F20"/>
          <w:spacing w:val="-17"/>
        </w:rPr>
        <w:t xml:space="preserve"> </w:t>
      </w:r>
      <w:r>
        <w:rPr>
          <w:color w:val="231F20"/>
        </w:rPr>
        <w:t>function</w:t>
      </w:r>
      <w:r>
        <w:rPr>
          <w:color w:val="231F20"/>
          <w:spacing w:val="-16"/>
        </w:rPr>
        <w:t xml:space="preserve"> </w:t>
      </w:r>
      <w:r>
        <w:rPr>
          <w:color w:val="231F20"/>
        </w:rPr>
        <w:t>not</w:t>
      </w:r>
      <w:r>
        <w:rPr>
          <w:color w:val="231F20"/>
          <w:spacing w:val="-17"/>
        </w:rPr>
        <w:t xml:space="preserve"> </w:t>
      </w:r>
      <w:r>
        <w:rPr>
          <w:color w:val="231F20"/>
        </w:rPr>
        <w:t>only</w:t>
      </w:r>
      <w:r>
        <w:rPr>
          <w:color w:val="231F20"/>
          <w:spacing w:val="-16"/>
        </w:rPr>
        <w:t xml:space="preserve"> </w:t>
      </w:r>
      <w:r>
        <w:rPr>
          <w:color w:val="231F20"/>
        </w:rPr>
        <w:t>of</w:t>
      </w:r>
      <w:r>
        <w:rPr>
          <w:color w:val="231F20"/>
          <w:spacing w:val="-17"/>
        </w:rPr>
        <w:t xml:space="preserve"> </w:t>
      </w:r>
      <w:r>
        <w:rPr>
          <w:color w:val="231F20"/>
        </w:rPr>
        <w:t>what</w:t>
      </w:r>
      <w:r>
        <w:rPr>
          <w:color w:val="231F20"/>
          <w:spacing w:val="-16"/>
        </w:rPr>
        <w:t xml:space="preserve"> </w:t>
      </w:r>
      <w:r>
        <w:rPr>
          <w:color w:val="231F20"/>
        </w:rPr>
        <w:t>the</w:t>
      </w:r>
      <w:r>
        <w:rPr>
          <w:color w:val="231F20"/>
          <w:spacing w:val="-16"/>
        </w:rPr>
        <w:t xml:space="preserve"> </w:t>
      </w:r>
      <w:r>
        <w:rPr>
          <w:color w:val="231F20"/>
        </w:rPr>
        <w:t xml:space="preserve">market </w:t>
      </w:r>
      <w:r>
        <w:rPr>
          <w:color w:val="231F20"/>
          <w:w w:val="90"/>
        </w:rPr>
        <w:t>will</w:t>
      </w:r>
      <w:r>
        <w:rPr>
          <w:color w:val="231F20"/>
          <w:spacing w:val="21"/>
        </w:rPr>
        <w:t xml:space="preserve"> </w:t>
      </w:r>
      <w:r>
        <w:rPr>
          <w:color w:val="231F20"/>
          <w:w w:val="90"/>
        </w:rPr>
        <w:t>pay</w:t>
      </w:r>
      <w:r>
        <w:rPr>
          <w:color w:val="231F20"/>
          <w:spacing w:val="21"/>
        </w:rPr>
        <w:t xml:space="preserve"> </w:t>
      </w:r>
      <w:r>
        <w:rPr>
          <w:color w:val="231F20"/>
          <w:w w:val="90"/>
        </w:rPr>
        <w:t>but</w:t>
      </w:r>
      <w:r>
        <w:rPr>
          <w:color w:val="231F20"/>
          <w:spacing w:val="21"/>
        </w:rPr>
        <w:t xml:space="preserve"> </w:t>
      </w:r>
      <w:r>
        <w:rPr>
          <w:color w:val="231F20"/>
          <w:w w:val="90"/>
        </w:rPr>
        <w:t>also</w:t>
      </w:r>
      <w:r>
        <w:rPr>
          <w:color w:val="231F20"/>
          <w:spacing w:val="21"/>
        </w:rPr>
        <w:t xml:space="preserve"> </w:t>
      </w:r>
      <w:r>
        <w:rPr>
          <w:color w:val="231F20"/>
          <w:w w:val="90"/>
        </w:rPr>
        <w:t>of</w:t>
      </w:r>
      <w:r>
        <w:rPr>
          <w:color w:val="231F20"/>
          <w:spacing w:val="21"/>
        </w:rPr>
        <w:t xml:space="preserve"> </w:t>
      </w:r>
      <w:r>
        <w:rPr>
          <w:color w:val="231F20"/>
          <w:w w:val="90"/>
        </w:rPr>
        <w:t>what</w:t>
      </w:r>
      <w:r>
        <w:rPr>
          <w:color w:val="231F20"/>
          <w:spacing w:val="21"/>
        </w:rPr>
        <w:t xml:space="preserve"> </w:t>
      </w:r>
      <w:r>
        <w:rPr>
          <w:color w:val="231F20"/>
          <w:w w:val="90"/>
        </w:rPr>
        <w:t>other</w:t>
      </w:r>
      <w:r>
        <w:rPr>
          <w:color w:val="231F20"/>
          <w:spacing w:val="21"/>
        </w:rPr>
        <w:t xml:space="preserve"> </w:t>
      </w:r>
      <w:r>
        <w:rPr>
          <w:color w:val="231F20"/>
          <w:w w:val="90"/>
        </w:rPr>
        <w:t>firms</w:t>
      </w:r>
      <w:r>
        <w:rPr>
          <w:color w:val="231F20"/>
          <w:spacing w:val="21"/>
        </w:rPr>
        <w:t xml:space="preserve"> </w:t>
      </w:r>
      <w:r>
        <w:rPr>
          <w:color w:val="231F20"/>
          <w:w w:val="90"/>
        </w:rPr>
        <w:t>charge.</w:t>
      </w:r>
      <w:r>
        <w:rPr>
          <w:color w:val="231F20"/>
          <w:spacing w:val="21"/>
        </w:rPr>
        <w:t xml:space="preserve"> </w:t>
      </w:r>
      <w:r>
        <w:rPr>
          <w:color w:val="231F20"/>
          <w:w w:val="90"/>
        </w:rPr>
        <w:t>Prices</w:t>
      </w:r>
      <w:r>
        <w:rPr>
          <w:color w:val="231F20"/>
          <w:spacing w:val="21"/>
        </w:rPr>
        <w:t xml:space="preserve"> </w:t>
      </w:r>
      <w:r>
        <w:rPr>
          <w:color w:val="231F20"/>
          <w:w w:val="90"/>
        </w:rPr>
        <w:t>set</w:t>
      </w:r>
      <w:r>
        <w:rPr>
          <w:color w:val="231F20"/>
          <w:spacing w:val="21"/>
        </w:rPr>
        <w:t xml:space="preserve"> </w:t>
      </w:r>
      <w:r>
        <w:rPr>
          <w:color w:val="231F20"/>
          <w:w w:val="90"/>
        </w:rPr>
        <w:t>by</w:t>
      </w:r>
      <w:r>
        <w:rPr>
          <w:color w:val="231F20"/>
          <w:spacing w:val="21"/>
        </w:rPr>
        <w:t xml:space="preserve"> </w:t>
      </w:r>
      <w:r>
        <w:rPr>
          <w:color w:val="231F20"/>
          <w:w w:val="90"/>
        </w:rPr>
        <w:t>individual</w:t>
      </w:r>
      <w:r>
        <w:rPr>
          <w:color w:val="231F20"/>
          <w:spacing w:val="21"/>
        </w:rPr>
        <w:t xml:space="preserve"> </w:t>
      </w:r>
      <w:r>
        <w:rPr>
          <w:color w:val="231F20"/>
          <w:w w:val="90"/>
        </w:rPr>
        <w:t>firms</w:t>
      </w:r>
      <w:r>
        <w:rPr>
          <w:color w:val="231F20"/>
          <w:spacing w:val="21"/>
        </w:rPr>
        <w:t xml:space="preserve"> </w:t>
      </w:r>
      <w:r>
        <w:rPr>
          <w:color w:val="231F20"/>
          <w:w w:val="90"/>
        </w:rPr>
        <w:t>respond</w:t>
      </w:r>
      <w:r>
        <w:rPr>
          <w:color w:val="231F20"/>
          <w:spacing w:val="21"/>
        </w:rPr>
        <w:t xml:space="preserve"> </w:t>
      </w:r>
      <w:r>
        <w:rPr>
          <w:color w:val="231F20"/>
          <w:w w:val="90"/>
        </w:rPr>
        <w:t>to</w:t>
      </w:r>
      <w:r>
        <w:rPr>
          <w:color w:val="231F20"/>
          <w:spacing w:val="21"/>
        </w:rPr>
        <w:t xml:space="preserve"> </w:t>
      </w:r>
      <w:r>
        <w:rPr>
          <w:color w:val="231F20"/>
          <w:w w:val="90"/>
        </w:rPr>
        <w:t>those of</w:t>
      </w:r>
      <w:r>
        <w:rPr>
          <w:color w:val="231F20"/>
        </w:rPr>
        <w:t xml:space="preserve"> </w:t>
      </w:r>
      <w:r>
        <w:rPr>
          <w:color w:val="231F20"/>
          <w:w w:val="90"/>
        </w:rPr>
        <w:t>competitors;</w:t>
      </w:r>
      <w:r>
        <w:rPr>
          <w:color w:val="231F20"/>
        </w:rPr>
        <w:t xml:space="preserve"> </w:t>
      </w:r>
      <w:r>
        <w:rPr>
          <w:color w:val="231F20"/>
          <w:w w:val="90"/>
        </w:rPr>
        <w:t>they</w:t>
      </w:r>
      <w:r>
        <w:rPr>
          <w:color w:val="231F20"/>
        </w:rPr>
        <w:t xml:space="preserve"> </w:t>
      </w:r>
      <w:r>
        <w:rPr>
          <w:color w:val="231F20"/>
          <w:w w:val="90"/>
        </w:rPr>
        <w:t>also</w:t>
      </w:r>
      <w:r>
        <w:rPr>
          <w:color w:val="231F20"/>
        </w:rPr>
        <w:t xml:space="preserve"> </w:t>
      </w:r>
      <w:r>
        <w:rPr>
          <w:color w:val="231F20"/>
          <w:w w:val="90"/>
        </w:rPr>
        <w:t>are</w:t>
      </w:r>
      <w:r>
        <w:rPr>
          <w:color w:val="231F20"/>
        </w:rPr>
        <w:t xml:space="preserve"> </w:t>
      </w:r>
      <w:r>
        <w:rPr>
          <w:color w:val="231F20"/>
          <w:w w:val="90"/>
        </w:rPr>
        <w:t>intended</w:t>
      </w:r>
      <w:r>
        <w:rPr>
          <w:color w:val="231F20"/>
        </w:rPr>
        <w:t xml:space="preserve"> </w:t>
      </w:r>
      <w:r>
        <w:rPr>
          <w:color w:val="231F20"/>
          <w:w w:val="90"/>
        </w:rPr>
        <w:t>often</w:t>
      </w:r>
      <w:r>
        <w:rPr>
          <w:color w:val="231F20"/>
        </w:rPr>
        <w:t xml:space="preserve"> </w:t>
      </w:r>
      <w:r>
        <w:rPr>
          <w:color w:val="231F20"/>
          <w:w w:val="90"/>
        </w:rPr>
        <w:t>to</w:t>
      </w:r>
      <w:r>
        <w:rPr>
          <w:color w:val="231F20"/>
        </w:rPr>
        <w:t xml:space="preserve"> </w:t>
      </w:r>
      <w:r>
        <w:rPr>
          <w:color w:val="231F20"/>
          <w:w w:val="90"/>
        </w:rPr>
        <w:t>influence</w:t>
      </w:r>
      <w:r>
        <w:rPr>
          <w:color w:val="231F20"/>
        </w:rPr>
        <w:t xml:space="preserve"> </w:t>
      </w:r>
      <w:r>
        <w:rPr>
          <w:color w:val="231F20"/>
          <w:w w:val="90"/>
        </w:rPr>
        <w:t>competitors’</w:t>
      </w:r>
      <w:r>
        <w:rPr>
          <w:color w:val="231F20"/>
        </w:rPr>
        <w:t xml:space="preserve"> </w:t>
      </w:r>
      <w:r>
        <w:rPr>
          <w:color w:val="231F20"/>
          <w:w w:val="90"/>
        </w:rPr>
        <w:t>pricing</w:t>
      </w:r>
      <w:r>
        <w:rPr>
          <w:color w:val="231F20"/>
        </w:rPr>
        <w:t xml:space="preserve"> </w:t>
      </w:r>
      <w:r>
        <w:rPr>
          <w:color w:val="231F20"/>
          <w:w w:val="90"/>
        </w:rPr>
        <w:t>behaviour.</w:t>
      </w:r>
      <w:r>
        <w:rPr>
          <w:color w:val="231F20"/>
        </w:rPr>
        <w:t xml:space="preserve"> </w:t>
      </w:r>
      <w:r>
        <w:rPr>
          <w:color w:val="231F20"/>
          <w:w w:val="90"/>
        </w:rPr>
        <w:t>All</w:t>
      </w:r>
      <w:r>
        <w:rPr>
          <w:color w:val="231F20"/>
          <w:spacing w:val="80"/>
        </w:rPr>
        <w:t xml:space="preserve"> </w:t>
      </w:r>
      <w:r>
        <w:rPr>
          <w:color w:val="231F20"/>
        </w:rPr>
        <w:t>of</w:t>
      </w:r>
      <w:r>
        <w:rPr>
          <w:color w:val="231F20"/>
          <w:spacing w:val="-17"/>
        </w:rPr>
        <w:t xml:space="preserve"> </w:t>
      </w:r>
      <w:r>
        <w:rPr>
          <w:color w:val="231F20"/>
        </w:rPr>
        <w:t>marketing</w:t>
      </w:r>
      <w:r>
        <w:rPr>
          <w:color w:val="231F20"/>
          <w:spacing w:val="-16"/>
        </w:rPr>
        <w:t xml:space="preserve"> </w:t>
      </w:r>
      <w:r>
        <w:rPr>
          <w:color w:val="231F20"/>
        </w:rPr>
        <w:t>comes</w:t>
      </w:r>
      <w:r>
        <w:rPr>
          <w:color w:val="231F20"/>
          <w:spacing w:val="-17"/>
        </w:rPr>
        <w:t xml:space="preserve"> </w:t>
      </w:r>
      <w:r>
        <w:rPr>
          <w:color w:val="231F20"/>
        </w:rPr>
        <w:t>to</w:t>
      </w:r>
      <w:r>
        <w:rPr>
          <w:color w:val="231F20"/>
          <w:spacing w:val="-16"/>
        </w:rPr>
        <w:t xml:space="preserve"> </w:t>
      </w:r>
      <w:r>
        <w:rPr>
          <w:color w:val="231F20"/>
        </w:rPr>
        <w:t>focus</w:t>
      </w:r>
      <w:r>
        <w:rPr>
          <w:color w:val="231F20"/>
          <w:spacing w:val="-17"/>
        </w:rPr>
        <w:t xml:space="preserve"> </w:t>
      </w:r>
      <w:r>
        <w:rPr>
          <w:color w:val="231F20"/>
        </w:rPr>
        <w:t>in</w:t>
      </w:r>
      <w:r>
        <w:rPr>
          <w:color w:val="231F20"/>
          <w:spacing w:val="-16"/>
        </w:rPr>
        <w:t xml:space="preserve"> </w:t>
      </w:r>
      <w:r>
        <w:rPr>
          <w:color w:val="231F20"/>
        </w:rPr>
        <w:t>the</w:t>
      </w:r>
      <w:r>
        <w:rPr>
          <w:color w:val="231F20"/>
          <w:spacing w:val="-16"/>
        </w:rPr>
        <w:t xml:space="preserve"> </w:t>
      </w:r>
      <w:r>
        <w:rPr>
          <w:color w:val="231F20"/>
        </w:rPr>
        <w:t>pricing</w:t>
      </w:r>
      <w:r>
        <w:rPr>
          <w:color w:val="231F20"/>
          <w:spacing w:val="-17"/>
        </w:rPr>
        <w:t xml:space="preserve"> </w:t>
      </w:r>
      <w:r>
        <w:rPr>
          <w:color w:val="231F20"/>
        </w:rPr>
        <w:t>decision.</w:t>
      </w:r>
    </w:p>
    <w:p w14:paraId="55E75B75" w14:textId="77777777" w:rsidR="003D78A7" w:rsidRDefault="003D78A7">
      <w:pPr>
        <w:pStyle w:val="BodyText"/>
        <w:spacing w:before="36"/>
      </w:pPr>
    </w:p>
    <w:p w14:paraId="27AC6EB9" w14:textId="77777777" w:rsidR="003D78A7" w:rsidRDefault="00727087">
      <w:pPr>
        <w:pStyle w:val="BodyText"/>
        <w:spacing w:line="271" w:lineRule="auto"/>
        <w:ind w:left="142" w:right="137" w:firstLine="720"/>
        <w:jc w:val="both"/>
      </w:pPr>
      <w:r>
        <w:rPr>
          <w:color w:val="231F20"/>
          <w:w w:val="90"/>
        </w:rPr>
        <w:t xml:space="preserve">A way to think about making a pricing decision is that price should be set somewhere </w:t>
      </w:r>
      <w:r>
        <w:rPr>
          <w:color w:val="231F20"/>
          <w:spacing w:val="-2"/>
        </w:rPr>
        <w:t>between what the product costs to make and sell and its value to the customer. If price</w:t>
      </w:r>
    </w:p>
    <w:p w14:paraId="1D20732B" w14:textId="77777777" w:rsidR="003D78A7" w:rsidRDefault="003D78A7">
      <w:pPr>
        <w:pStyle w:val="BodyText"/>
        <w:spacing w:line="271" w:lineRule="auto"/>
        <w:jc w:val="both"/>
        <w:sectPr w:rsidR="003D78A7">
          <w:pgSz w:w="11910" w:h="16840"/>
          <w:pgMar w:top="1240" w:right="1275" w:bottom="820" w:left="1275" w:header="0" w:footer="530" w:gutter="0"/>
          <w:cols w:space="720"/>
        </w:sectPr>
      </w:pPr>
    </w:p>
    <w:p w14:paraId="00EF08CC" w14:textId="77777777" w:rsidR="003D78A7" w:rsidRDefault="00727087">
      <w:pPr>
        <w:pStyle w:val="BodyText"/>
        <w:spacing w:before="55" w:line="271" w:lineRule="auto"/>
        <w:ind w:left="142" w:right="137"/>
        <w:jc w:val="both"/>
      </w:pPr>
      <w:r>
        <w:rPr>
          <w:color w:val="231F20"/>
        </w:rPr>
        <w:lastRenderedPageBreak/>
        <w:t>exceeds</w:t>
      </w:r>
      <w:r>
        <w:rPr>
          <w:color w:val="231F20"/>
          <w:spacing w:val="-8"/>
        </w:rPr>
        <w:t xml:space="preserve"> </w:t>
      </w:r>
      <w:r>
        <w:rPr>
          <w:color w:val="231F20"/>
        </w:rPr>
        <w:t>the</w:t>
      </w:r>
      <w:r>
        <w:rPr>
          <w:color w:val="231F20"/>
          <w:spacing w:val="-8"/>
        </w:rPr>
        <w:t xml:space="preserve"> </w:t>
      </w:r>
      <w:r>
        <w:rPr>
          <w:color w:val="231F20"/>
        </w:rPr>
        <w:t>perceived</w:t>
      </w:r>
      <w:r>
        <w:rPr>
          <w:color w:val="231F20"/>
          <w:spacing w:val="-8"/>
        </w:rPr>
        <w:t xml:space="preserve"> </w:t>
      </w:r>
      <w:r>
        <w:rPr>
          <w:color w:val="231F20"/>
        </w:rPr>
        <w:t>value</w:t>
      </w:r>
      <w:r>
        <w:rPr>
          <w:color w:val="231F20"/>
          <w:spacing w:val="-8"/>
        </w:rPr>
        <w:t xml:space="preserve"> </w:t>
      </w:r>
      <w:r>
        <w:rPr>
          <w:color w:val="231F20"/>
        </w:rPr>
        <w:t>of</w:t>
      </w:r>
      <w:r>
        <w:rPr>
          <w:color w:val="231F20"/>
          <w:spacing w:val="-8"/>
        </w:rPr>
        <w:t xml:space="preserve"> </w:t>
      </w:r>
      <w:r>
        <w:rPr>
          <w:color w:val="231F20"/>
        </w:rPr>
        <w:t>the</w:t>
      </w:r>
      <w:r>
        <w:rPr>
          <w:color w:val="231F20"/>
          <w:spacing w:val="-8"/>
        </w:rPr>
        <w:t xml:space="preserve"> </w:t>
      </w:r>
      <w:r>
        <w:rPr>
          <w:color w:val="231F20"/>
        </w:rPr>
        <w:t>product</w:t>
      </w:r>
      <w:r>
        <w:rPr>
          <w:color w:val="231F20"/>
          <w:spacing w:val="-8"/>
        </w:rPr>
        <w:t xml:space="preserve"> </w:t>
      </w:r>
      <w:r>
        <w:rPr>
          <w:color w:val="231F20"/>
        </w:rPr>
        <w:t>to</w:t>
      </w:r>
      <w:r>
        <w:rPr>
          <w:color w:val="231F20"/>
          <w:spacing w:val="-8"/>
        </w:rPr>
        <w:t xml:space="preserve"> </w:t>
      </w:r>
      <w:r>
        <w:rPr>
          <w:color w:val="231F20"/>
        </w:rPr>
        <w:t>potential</w:t>
      </w:r>
      <w:r>
        <w:rPr>
          <w:color w:val="231F20"/>
          <w:spacing w:val="-8"/>
        </w:rPr>
        <w:t xml:space="preserve"> </w:t>
      </w:r>
      <w:r>
        <w:rPr>
          <w:color w:val="231F20"/>
        </w:rPr>
        <w:t>purchasers,</w:t>
      </w:r>
      <w:r>
        <w:rPr>
          <w:color w:val="231F20"/>
          <w:spacing w:val="-8"/>
        </w:rPr>
        <w:t xml:space="preserve"> </w:t>
      </w:r>
      <w:r>
        <w:rPr>
          <w:color w:val="231F20"/>
        </w:rPr>
        <w:t>it</w:t>
      </w:r>
      <w:r>
        <w:rPr>
          <w:color w:val="231F20"/>
          <w:spacing w:val="-8"/>
        </w:rPr>
        <w:t xml:space="preserve"> </w:t>
      </w:r>
      <w:r>
        <w:rPr>
          <w:color w:val="231F20"/>
        </w:rPr>
        <w:t>has</w:t>
      </w:r>
      <w:r>
        <w:rPr>
          <w:color w:val="231F20"/>
          <w:spacing w:val="-8"/>
        </w:rPr>
        <w:t xml:space="preserve"> </w:t>
      </w:r>
      <w:r>
        <w:rPr>
          <w:color w:val="231F20"/>
        </w:rPr>
        <w:t>no</w:t>
      </w:r>
      <w:r>
        <w:rPr>
          <w:color w:val="231F20"/>
          <w:spacing w:val="-8"/>
        </w:rPr>
        <w:t xml:space="preserve"> </w:t>
      </w:r>
      <w:r>
        <w:rPr>
          <w:color w:val="231F20"/>
        </w:rPr>
        <w:t>market.</w:t>
      </w:r>
      <w:r>
        <w:rPr>
          <w:color w:val="231F20"/>
          <w:spacing w:val="-8"/>
        </w:rPr>
        <w:t xml:space="preserve"> </w:t>
      </w:r>
      <w:r>
        <w:rPr>
          <w:color w:val="231F20"/>
        </w:rPr>
        <w:t xml:space="preserve">If </w:t>
      </w:r>
      <w:r>
        <w:rPr>
          <w:color w:val="231F20"/>
          <w:spacing w:val="-4"/>
        </w:rPr>
        <w:t>the</w:t>
      </w:r>
      <w:r>
        <w:rPr>
          <w:color w:val="231F20"/>
          <w:spacing w:val="-9"/>
        </w:rPr>
        <w:t xml:space="preserve"> </w:t>
      </w:r>
      <w:r>
        <w:rPr>
          <w:color w:val="231F20"/>
          <w:spacing w:val="-4"/>
        </w:rPr>
        <w:t>price</w:t>
      </w:r>
      <w:r>
        <w:rPr>
          <w:color w:val="231F20"/>
          <w:spacing w:val="-9"/>
        </w:rPr>
        <w:t xml:space="preserve"> </w:t>
      </w:r>
      <w:r>
        <w:rPr>
          <w:color w:val="231F20"/>
          <w:spacing w:val="-4"/>
        </w:rPr>
        <w:t>is</w:t>
      </w:r>
      <w:r>
        <w:rPr>
          <w:color w:val="231F20"/>
          <w:spacing w:val="-9"/>
        </w:rPr>
        <w:t xml:space="preserve"> </w:t>
      </w:r>
      <w:r>
        <w:rPr>
          <w:color w:val="231F20"/>
          <w:spacing w:val="-4"/>
        </w:rPr>
        <w:t>below</w:t>
      </w:r>
      <w:r>
        <w:rPr>
          <w:color w:val="231F20"/>
          <w:spacing w:val="-9"/>
        </w:rPr>
        <w:t xml:space="preserve"> </w:t>
      </w:r>
      <w:r>
        <w:rPr>
          <w:color w:val="231F20"/>
          <w:spacing w:val="-4"/>
        </w:rPr>
        <w:t>what</w:t>
      </w:r>
      <w:r>
        <w:rPr>
          <w:color w:val="231F20"/>
          <w:spacing w:val="-9"/>
        </w:rPr>
        <w:t xml:space="preserve"> </w:t>
      </w:r>
      <w:r>
        <w:rPr>
          <w:color w:val="231F20"/>
          <w:spacing w:val="-4"/>
        </w:rPr>
        <w:t>the</w:t>
      </w:r>
      <w:r>
        <w:rPr>
          <w:color w:val="231F20"/>
          <w:spacing w:val="-9"/>
        </w:rPr>
        <w:t xml:space="preserve"> </w:t>
      </w:r>
      <w:r>
        <w:rPr>
          <w:color w:val="231F20"/>
          <w:spacing w:val="-4"/>
        </w:rPr>
        <w:t>product</w:t>
      </w:r>
      <w:r>
        <w:rPr>
          <w:color w:val="231F20"/>
          <w:spacing w:val="-9"/>
        </w:rPr>
        <w:t xml:space="preserve"> </w:t>
      </w:r>
      <w:r>
        <w:rPr>
          <w:color w:val="231F20"/>
          <w:spacing w:val="-4"/>
        </w:rPr>
        <w:t>costs</w:t>
      </w:r>
      <w:r>
        <w:rPr>
          <w:color w:val="231F20"/>
          <w:spacing w:val="-9"/>
        </w:rPr>
        <w:t xml:space="preserve"> </w:t>
      </w:r>
      <w:r>
        <w:rPr>
          <w:color w:val="231F20"/>
          <w:spacing w:val="-4"/>
        </w:rPr>
        <w:t>to</w:t>
      </w:r>
      <w:r>
        <w:rPr>
          <w:color w:val="231F20"/>
          <w:spacing w:val="-9"/>
        </w:rPr>
        <w:t xml:space="preserve"> </w:t>
      </w:r>
      <w:r>
        <w:rPr>
          <w:color w:val="231F20"/>
          <w:spacing w:val="-4"/>
        </w:rPr>
        <w:t>produce,</w:t>
      </w:r>
      <w:r>
        <w:rPr>
          <w:color w:val="231F20"/>
          <w:spacing w:val="-9"/>
        </w:rPr>
        <w:t xml:space="preserve"> </w:t>
      </w:r>
      <w:r>
        <w:rPr>
          <w:color w:val="231F20"/>
          <w:spacing w:val="-4"/>
        </w:rPr>
        <w:t>the</w:t>
      </w:r>
      <w:r>
        <w:rPr>
          <w:color w:val="231F20"/>
          <w:spacing w:val="-9"/>
        </w:rPr>
        <w:t xml:space="preserve"> </w:t>
      </w:r>
      <w:r>
        <w:rPr>
          <w:color w:val="231F20"/>
          <w:spacing w:val="-4"/>
        </w:rPr>
        <w:t>business</w:t>
      </w:r>
      <w:r>
        <w:rPr>
          <w:color w:val="231F20"/>
          <w:spacing w:val="-9"/>
        </w:rPr>
        <w:t xml:space="preserve"> </w:t>
      </w:r>
      <w:r>
        <w:rPr>
          <w:color w:val="231F20"/>
          <w:spacing w:val="-4"/>
        </w:rPr>
        <w:t>cannot</w:t>
      </w:r>
      <w:r>
        <w:rPr>
          <w:color w:val="231F20"/>
          <w:spacing w:val="-9"/>
        </w:rPr>
        <w:t xml:space="preserve"> </w:t>
      </w:r>
      <w:r>
        <w:rPr>
          <w:color w:val="231F20"/>
          <w:spacing w:val="-4"/>
        </w:rPr>
        <w:t>survive</w:t>
      </w:r>
      <w:r>
        <w:rPr>
          <w:color w:val="231F20"/>
          <w:spacing w:val="-9"/>
        </w:rPr>
        <w:t xml:space="preserve"> </w:t>
      </w:r>
      <w:r>
        <w:rPr>
          <w:color w:val="231F20"/>
          <w:spacing w:val="-4"/>
        </w:rPr>
        <w:t>for</w:t>
      </w:r>
      <w:r>
        <w:rPr>
          <w:color w:val="231F20"/>
          <w:spacing w:val="-9"/>
        </w:rPr>
        <w:t xml:space="preserve"> </w:t>
      </w:r>
      <w:r>
        <w:rPr>
          <w:color w:val="231F20"/>
          <w:spacing w:val="-4"/>
        </w:rPr>
        <w:t xml:space="preserve">very </w:t>
      </w:r>
      <w:r>
        <w:rPr>
          <w:color w:val="231F20"/>
          <w:w w:val="90"/>
        </w:rPr>
        <w:t>long. Where a price should be set between cost and customer value is a strategic decision.</w:t>
      </w:r>
      <w:r>
        <w:rPr>
          <w:color w:val="231F20"/>
          <w:spacing w:val="80"/>
        </w:rPr>
        <w:t xml:space="preserve"> </w:t>
      </w:r>
      <w:r>
        <w:rPr>
          <w:color w:val="231F20"/>
          <w:spacing w:val="-4"/>
        </w:rPr>
        <w:t>This</w:t>
      </w:r>
      <w:r>
        <w:rPr>
          <w:color w:val="231F20"/>
          <w:spacing w:val="-10"/>
        </w:rPr>
        <w:t xml:space="preserve"> </w:t>
      </w:r>
      <w:r>
        <w:rPr>
          <w:color w:val="231F20"/>
          <w:spacing w:val="-4"/>
        </w:rPr>
        <w:t>decision</w:t>
      </w:r>
      <w:r>
        <w:rPr>
          <w:color w:val="231F20"/>
          <w:spacing w:val="-10"/>
        </w:rPr>
        <w:t xml:space="preserve"> </w:t>
      </w:r>
      <w:r>
        <w:rPr>
          <w:color w:val="231F20"/>
          <w:spacing w:val="-4"/>
        </w:rPr>
        <w:t>is</w:t>
      </w:r>
      <w:r>
        <w:rPr>
          <w:color w:val="231F20"/>
          <w:spacing w:val="-10"/>
        </w:rPr>
        <w:t xml:space="preserve"> </w:t>
      </w:r>
      <w:r>
        <w:rPr>
          <w:color w:val="231F20"/>
          <w:spacing w:val="-4"/>
        </w:rPr>
        <w:t>more</w:t>
      </w:r>
      <w:r>
        <w:rPr>
          <w:color w:val="231F20"/>
          <w:spacing w:val="-10"/>
        </w:rPr>
        <w:t xml:space="preserve"> </w:t>
      </w:r>
      <w:r>
        <w:rPr>
          <w:color w:val="231F20"/>
          <w:spacing w:val="-4"/>
        </w:rPr>
        <w:t>difficult</w:t>
      </w:r>
      <w:r>
        <w:rPr>
          <w:color w:val="231F20"/>
          <w:spacing w:val="-10"/>
        </w:rPr>
        <w:t xml:space="preserve"> </w:t>
      </w:r>
      <w:r>
        <w:rPr>
          <w:color w:val="231F20"/>
          <w:spacing w:val="-4"/>
        </w:rPr>
        <w:t>in</w:t>
      </w:r>
      <w:r>
        <w:rPr>
          <w:color w:val="231F20"/>
          <w:spacing w:val="-10"/>
        </w:rPr>
        <w:t xml:space="preserve"> </w:t>
      </w:r>
      <w:r>
        <w:rPr>
          <w:color w:val="231F20"/>
          <w:spacing w:val="-4"/>
        </w:rPr>
        <w:t>the</w:t>
      </w:r>
      <w:r>
        <w:rPr>
          <w:color w:val="231F20"/>
          <w:spacing w:val="-10"/>
        </w:rPr>
        <w:t xml:space="preserve"> </w:t>
      </w:r>
      <w:r>
        <w:rPr>
          <w:color w:val="231F20"/>
          <w:spacing w:val="-4"/>
        </w:rPr>
        <w:t>case</w:t>
      </w:r>
      <w:r>
        <w:rPr>
          <w:color w:val="231F20"/>
          <w:spacing w:val="-10"/>
        </w:rPr>
        <w:t xml:space="preserve"> </w:t>
      </w:r>
      <w:r>
        <w:rPr>
          <w:color w:val="231F20"/>
          <w:spacing w:val="-4"/>
        </w:rPr>
        <w:t>of</w:t>
      </w:r>
      <w:r>
        <w:rPr>
          <w:color w:val="231F20"/>
          <w:spacing w:val="-10"/>
        </w:rPr>
        <w:t xml:space="preserve"> </w:t>
      </w:r>
      <w:r>
        <w:rPr>
          <w:color w:val="231F20"/>
          <w:spacing w:val="-4"/>
        </w:rPr>
        <w:t>services</w:t>
      </w:r>
      <w:r>
        <w:rPr>
          <w:color w:val="231F20"/>
          <w:spacing w:val="-10"/>
        </w:rPr>
        <w:t xml:space="preserve"> </w:t>
      </w:r>
      <w:r>
        <w:rPr>
          <w:color w:val="231F20"/>
          <w:spacing w:val="-4"/>
        </w:rPr>
        <w:t>than</w:t>
      </w:r>
      <w:r>
        <w:rPr>
          <w:color w:val="231F20"/>
          <w:spacing w:val="-10"/>
        </w:rPr>
        <w:t xml:space="preserve"> </w:t>
      </w:r>
      <w:r>
        <w:rPr>
          <w:color w:val="231F20"/>
          <w:spacing w:val="-4"/>
        </w:rPr>
        <w:t>products.</w:t>
      </w:r>
      <w:r>
        <w:rPr>
          <w:color w:val="231F20"/>
          <w:spacing w:val="-10"/>
        </w:rPr>
        <w:t xml:space="preserve"> </w:t>
      </w:r>
      <w:r>
        <w:rPr>
          <w:color w:val="231F20"/>
          <w:spacing w:val="-4"/>
        </w:rPr>
        <w:t>It</w:t>
      </w:r>
      <w:r>
        <w:rPr>
          <w:color w:val="231F20"/>
          <w:spacing w:val="-10"/>
        </w:rPr>
        <w:t xml:space="preserve"> </w:t>
      </w:r>
      <w:r>
        <w:rPr>
          <w:color w:val="231F20"/>
          <w:spacing w:val="-4"/>
        </w:rPr>
        <w:t>is</w:t>
      </w:r>
      <w:r>
        <w:rPr>
          <w:color w:val="231F20"/>
          <w:spacing w:val="-10"/>
        </w:rPr>
        <w:t xml:space="preserve"> </w:t>
      </w:r>
      <w:r>
        <w:rPr>
          <w:color w:val="231F20"/>
          <w:spacing w:val="-4"/>
        </w:rPr>
        <w:t>because</w:t>
      </w:r>
      <w:r>
        <w:rPr>
          <w:color w:val="231F20"/>
          <w:spacing w:val="-10"/>
        </w:rPr>
        <w:t xml:space="preserve"> </w:t>
      </w:r>
      <w:r>
        <w:rPr>
          <w:color w:val="231F20"/>
          <w:spacing w:val="-4"/>
        </w:rPr>
        <w:t>of</w:t>
      </w:r>
      <w:r>
        <w:rPr>
          <w:color w:val="231F20"/>
          <w:spacing w:val="-10"/>
        </w:rPr>
        <w:t xml:space="preserve"> </w:t>
      </w:r>
      <w:r>
        <w:rPr>
          <w:color w:val="231F20"/>
          <w:spacing w:val="-4"/>
        </w:rPr>
        <w:t>the</w:t>
      </w:r>
      <w:r>
        <w:rPr>
          <w:color w:val="231F20"/>
          <w:spacing w:val="-10"/>
        </w:rPr>
        <w:t xml:space="preserve"> </w:t>
      </w:r>
      <w:r>
        <w:rPr>
          <w:color w:val="231F20"/>
          <w:spacing w:val="-4"/>
        </w:rPr>
        <w:t>key differences</w:t>
      </w:r>
      <w:r>
        <w:rPr>
          <w:color w:val="231F20"/>
          <w:spacing w:val="-8"/>
        </w:rPr>
        <w:t xml:space="preserve"> </w:t>
      </w:r>
      <w:r>
        <w:rPr>
          <w:color w:val="231F20"/>
          <w:spacing w:val="-4"/>
        </w:rPr>
        <w:t>between</w:t>
      </w:r>
      <w:r>
        <w:rPr>
          <w:color w:val="231F20"/>
          <w:spacing w:val="-8"/>
        </w:rPr>
        <w:t xml:space="preserve"> </w:t>
      </w:r>
      <w:r>
        <w:rPr>
          <w:color w:val="231F20"/>
          <w:spacing w:val="-4"/>
        </w:rPr>
        <w:t>customer</w:t>
      </w:r>
      <w:r>
        <w:rPr>
          <w:color w:val="231F20"/>
          <w:spacing w:val="-8"/>
        </w:rPr>
        <w:t xml:space="preserve"> </w:t>
      </w:r>
      <w:r>
        <w:rPr>
          <w:color w:val="231F20"/>
          <w:spacing w:val="-4"/>
        </w:rPr>
        <w:t>evaluation</w:t>
      </w:r>
      <w:r>
        <w:rPr>
          <w:color w:val="231F20"/>
          <w:spacing w:val="-8"/>
        </w:rPr>
        <w:t xml:space="preserve"> </w:t>
      </w:r>
      <w:r>
        <w:rPr>
          <w:color w:val="231F20"/>
          <w:spacing w:val="-4"/>
        </w:rPr>
        <w:t>of</w:t>
      </w:r>
      <w:r>
        <w:rPr>
          <w:color w:val="231F20"/>
          <w:spacing w:val="-8"/>
        </w:rPr>
        <w:t xml:space="preserve"> </w:t>
      </w:r>
      <w:r>
        <w:rPr>
          <w:color w:val="231F20"/>
          <w:spacing w:val="-4"/>
        </w:rPr>
        <w:t>pricing</w:t>
      </w:r>
      <w:r>
        <w:rPr>
          <w:color w:val="231F20"/>
          <w:spacing w:val="-8"/>
        </w:rPr>
        <w:t xml:space="preserve"> </w:t>
      </w:r>
      <w:r>
        <w:rPr>
          <w:color w:val="231F20"/>
          <w:spacing w:val="-4"/>
        </w:rPr>
        <w:t>for</w:t>
      </w:r>
      <w:r>
        <w:rPr>
          <w:color w:val="231F20"/>
          <w:spacing w:val="-8"/>
        </w:rPr>
        <w:t xml:space="preserve"> </w:t>
      </w:r>
      <w:r>
        <w:rPr>
          <w:color w:val="231F20"/>
          <w:spacing w:val="-4"/>
        </w:rPr>
        <w:t>services</w:t>
      </w:r>
      <w:r>
        <w:rPr>
          <w:color w:val="231F20"/>
          <w:spacing w:val="-8"/>
        </w:rPr>
        <w:t xml:space="preserve"> </w:t>
      </w:r>
      <w:r>
        <w:rPr>
          <w:color w:val="231F20"/>
          <w:spacing w:val="-4"/>
        </w:rPr>
        <w:t>and</w:t>
      </w:r>
      <w:r>
        <w:rPr>
          <w:color w:val="231F20"/>
          <w:spacing w:val="-8"/>
        </w:rPr>
        <w:t xml:space="preserve"> </w:t>
      </w:r>
      <w:r>
        <w:rPr>
          <w:color w:val="231F20"/>
          <w:spacing w:val="-4"/>
        </w:rPr>
        <w:t>goods.</w:t>
      </w:r>
    </w:p>
    <w:p w14:paraId="6D313B38" w14:textId="77777777" w:rsidR="003D78A7" w:rsidRDefault="003D78A7">
      <w:pPr>
        <w:pStyle w:val="BodyText"/>
        <w:spacing w:before="37"/>
      </w:pPr>
    </w:p>
    <w:p w14:paraId="14B9CDA2" w14:textId="77777777" w:rsidR="003D78A7" w:rsidRDefault="00727087">
      <w:pPr>
        <w:pStyle w:val="BodyText"/>
        <w:spacing w:line="271" w:lineRule="auto"/>
        <w:ind w:left="142" w:right="134" w:firstLine="720"/>
        <w:jc w:val="both"/>
      </w:pPr>
      <w:r>
        <w:rPr>
          <w:color w:val="231F20"/>
          <w:w w:val="90"/>
        </w:rPr>
        <w:t xml:space="preserve">For instance, customers often have inaccurate or limited reference prices for services. Monroe (1989) describes reference price as a price point in memory for a good or a service, </w:t>
      </w:r>
      <w:r>
        <w:rPr>
          <w:color w:val="231F20"/>
          <w:spacing w:val="-2"/>
        </w:rPr>
        <w:t>and</w:t>
      </w:r>
      <w:r>
        <w:rPr>
          <w:color w:val="231F20"/>
          <w:spacing w:val="-13"/>
        </w:rPr>
        <w:t xml:space="preserve"> </w:t>
      </w:r>
      <w:r>
        <w:rPr>
          <w:color w:val="231F20"/>
          <w:spacing w:val="-2"/>
        </w:rPr>
        <w:t>can</w:t>
      </w:r>
      <w:r>
        <w:rPr>
          <w:color w:val="231F20"/>
          <w:spacing w:val="-13"/>
        </w:rPr>
        <w:t xml:space="preserve"> </w:t>
      </w:r>
      <w:r>
        <w:rPr>
          <w:color w:val="231F20"/>
          <w:spacing w:val="-2"/>
        </w:rPr>
        <w:t>consist</w:t>
      </w:r>
      <w:r>
        <w:rPr>
          <w:color w:val="231F20"/>
          <w:spacing w:val="-13"/>
        </w:rPr>
        <w:t xml:space="preserve"> </w:t>
      </w:r>
      <w:r>
        <w:rPr>
          <w:color w:val="231F20"/>
          <w:spacing w:val="-2"/>
        </w:rPr>
        <w:t>of</w:t>
      </w:r>
      <w:r>
        <w:rPr>
          <w:color w:val="231F20"/>
          <w:spacing w:val="-13"/>
        </w:rPr>
        <w:t xml:space="preserve"> </w:t>
      </w:r>
      <w:r>
        <w:rPr>
          <w:color w:val="231F20"/>
          <w:spacing w:val="-2"/>
        </w:rPr>
        <w:t>the</w:t>
      </w:r>
      <w:r>
        <w:rPr>
          <w:color w:val="231F20"/>
          <w:spacing w:val="-13"/>
        </w:rPr>
        <w:t xml:space="preserve"> </w:t>
      </w:r>
      <w:r>
        <w:rPr>
          <w:color w:val="231F20"/>
          <w:spacing w:val="-2"/>
        </w:rPr>
        <w:t>price</w:t>
      </w:r>
      <w:r>
        <w:rPr>
          <w:color w:val="231F20"/>
          <w:spacing w:val="-13"/>
        </w:rPr>
        <w:t xml:space="preserve"> </w:t>
      </w:r>
      <w:r>
        <w:rPr>
          <w:color w:val="231F20"/>
          <w:spacing w:val="-2"/>
        </w:rPr>
        <w:t>last</w:t>
      </w:r>
      <w:r>
        <w:rPr>
          <w:color w:val="231F20"/>
          <w:spacing w:val="-13"/>
        </w:rPr>
        <w:t xml:space="preserve"> </w:t>
      </w:r>
      <w:r>
        <w:rPr>
          <w:color w:val="231F20"/>
          <w:spacing w:val="-2"/>
        </w:rPr>
        <w:t>paid,</w:t>
      </w:r>
      <w:r>
        <w:rPr>
          <w:color w:val="231F20"/>
          <w:spacing w:val="-13"/>
        </w:rPr>
        <w:t xml:space="preserve"> </w:t>
      </w:r>
      <w:r>
        <w:rPr>
          <w:color w:val="231F20"/>
          <w:spacing w:val="-2"/>
        </w:rPr>
        <w:t>the</w:t>
      </w:r>
      <w:r>
        <w:rPr>
          <w:color w:val="231F20"/>
          <w:spacing w:val="-13"/>
        </w:rPr>
        <w:t xml:space="preserve"> </w:t>
      </w:r>
      <w:r>
        <w:rPr>
          <w:color w:val="231F20"/>
          <w:spacing w:val="-2"/>
        </w:rPr>
        <w:t>price</w:t>
      </w:r>
      <w:r>
        <w:rPr>
          <w:color w:val="231F20"/>
          <w:spacing w:val="-13"/>
        </w:rPr>
        <w:t xml:space="preserve"> </w:t>
      </w:r>
      <w:r>
        <w:rPr>
          <w:color w:val="231F20"/>
          <w:spacing w:val="-2"/>
        </w:rPr>
        <w:t>most</w:t>
      </w:r>
      <w:r>
        <w:rPr>
          <w:color w:val="231F20"/>
          <w:spacing w:val="-13"/>
        </w:rPr>
        <w:t xml:space="preserve"> </w:t>
      </w:r>
      <w:r>
        <w:rPr>
          <w:color w:val="231F20"/>
          <w:spacing w:val="-2"/>
        </w:rPr>
        <w:t>frequently</w:t>
      </w:r>
      <w:r>
        <w:rPr>
          <w:color w:val="231F20"/>
          <w:spacing w:val="-13"/>
        </w:rPr>
        <w:t xml:space="preserve"> </w:t>
      </w:r>
      <w:r>
        <w:rPr>
          <w:color w:val="231F20"/>
          <w:spacing w:val="-2"/>
        </w:rPr>
        <w:t>paid,</w:t>
      </w:r>
      <w:r>
        <w:rPr>
          <w:color w:val="231F20"/>
          <w:spacing w:val="-13"/>
        </w:rPr>
        <w:t xml:space="preserve"> </w:t>
      </w:r>
      <w:r>
        <w:rPr>
          <w:color w:val="231F20"/>
          <w:spacing w:val="-2"/>
        </w:rPr>
        <w:t>or</w:t>
      </w:r>
      <w:r>
        <w:rPr>
          <w:color w:val="231F20"/>
          <w:spacing w:val="-13"/>
        </w:rPr>
        <w:t xml:space="preserve"> </w:t>
      </w:r>
      <w:r>
        <w:rPr>
          <w:color w:val="231F20"/>
          <w:spacing w:val="-2"/>
        </w:rPr>
        <w:t>the</w:t>
      </w:r>
      <w:r>
        <w:rPr>
          <w:color w:val="231F20"/>
          <w:spacing w:val="-13"/>
        </w:rPr>
        <w:t xml:space="preserve"> </w:t>
      </w:r>
      <w:r>
        <w:rPr>
          <w:color w:val="231F20"/>
          <w:spacing w:val="-2"/>
        </w:rPr>
        <w:t>average</w:t>
      </w:r>
      <w:r>
        <w:rPr>
          <w:color w:val="231F20"/>
          <w:spacing w:val="-13"/>
        </w:rPr>
        <w:t xml:space="preserve"> </w:t>
      </w:r>
      <w:r>
        <w:rPr>
          <w:color w:val="231F20"/>
          <w:spacing w:val="-2"/>
        </w:rPr>
        <w:t>of</w:t>
      </w:r>
      <w:r>
        <w:rPr>
          <w:color w:val="231F20"/>
          <w:spacing w:val="-13"/>
        </w:rPr>
        <w:t xml:space="preserve"> </w:t>
      </w:r>
      <w:r>
        <w:rPr>
          <w:color w:val="231F20"/>
          <w:spacing w:val="-2"/>
        </w:rPr>
        <w:t>all prices</w:t>
      </w:r>
      <w:r>
        <w:rPr>
          <w:color w:val="231F20"/>
          <w:spacing w:val="-15"/>
        </w:rPr>
        <w:t xml:space="preserve"> </w:t>
      </w:r>
      <w:r>
        <w:rPr>
          <w:color w:val="231F20"/>
          <w:spacing w:val="-2"/>
        </w:rPr>
        <w:t>customers</w:t>
      </w:r>
      <w:r>
        <w:rPr>
          <w:color w:val="231F20"/>
          <w:spacing w:val="-14"/>
        </w:rPr>
        <w:t xml:space="preserve"> </w:t>
      </w:r>
      <w:r>
        <w:rPr>
          <w:color w:val="231F20"/>
          <w:spacing w:val="-2"/>
        </w:rPr>
        <w:t>have</w:t>
      </w:r>
      <w:r>
        <w:rPr>
          <w:color w:val="231F20"/>
          <w:spacing w:val="-15"/>
        </w:rPr>
        <w:t xml:space="preserve"> </w:t>
      </w:r>
      <w:r>
        <w:rPr>
          <w:color w:val="231F20"/>
          <w:spacing w:val="-2"/>
        </w:rPr>
        <w:t>paid</w:t>
      </w:r>
      <w:r>
        <w:rPr>
          <w:color w:val="231F20"/>
          <w:spacing w:val="-14"/>
        </w:rPr>
        <w:t xml:space="preserve"> </w:t>
      </w:r>
      <w:r>
        <w:rPr>
          <w:color w:val="231F20"/>
          <w:spacing w:val="-2"/>
        </w:rPr>
        <w:t>for</w:t>
      </w:r>
      <w:r>
        <w:rPr>
          <w:color w:val="231F20"/>
          <w:spacing w:val="-15"/>
        </w:rPr>
        <w:t xml:space="preserve"> </w:t>
      </w:r>
      <w:r>
        <w:rPr>
          <w:color w:val="231F20"/>
          <w:spacing w:val="-2"/>
        </w:rPr>
        <w:t>similar</w:t>
      </w:r>
      <w:r>
        <w:rPr>
          <w:color w:val="231F20"/>
          <w:spacing w:val="-14"/>
        </w:rPr>
        <w:t xml:space="preserve"> </w:t>
      </w:r>
      <w:r>
        <w:rPr>
          <w:color w:val="231F20"/>
          <w:spacing w:val="-2"/>
        </w:rPr>
        <w:t>offerings.</w:t>
      </w:r>
      <w:r>
        <w:rPr>
          <w:color w:val="231F20"/>
          <w:spacing w:val="-15"/>
        </w:rPr>
        <w:t xml:space="preserve"> </w:t>
      </w:r>
      <w:r>
        <w:rPr>
          <w:color w:val="231F20"/>
          <w:spacing w:val="-2"/>
        </w:rPr>
        <w:t>But</w:t>
      </w:r>
      <w:r>
        <w:rPr>
          <w:color w:val="231F20"/>
          <w:spacing w:val="-14"/>
        </w:rPr>
        <w:t xml:space="preserve"> </w:t>
      </w:r>
      <w:r>
        <w:rPr>
          <w:color w:val="231F20"/>
          <w:spacing w:val="-2"/>
        </w:rPr>
        <w:t>many</w:t>
      </w:r>
      <w:r>
        <w:rPr>
          <w:color w:val="231F20"/>
          <w:spacing w:val="-14"/>
        </w:rPr>
        <w:t xml:space="preserve"> </w:t>
      </w:r>
      <w:r>
        <w:rPr>
          <w:color w:val="231F20"/>
          <w:spacing w:val="-2"/>
        </w:rPr>
        <w:t>consumers</w:t>
      </w:r>
      <w:r>
        <w:rPr>
          <w:color w:val="231F20"/>
          <w:spacing w:val="-15"/>
        </w:rPr>
        <w:t xml:space="preserve"> </w:t>
      </w:r>
      <w:r>
        <w:rPr>
          <w:color w:val="231F20"/>
          <w:spacing w:val="-2"/>
        </w:rPr>
        <w:t>are</w:t>
      </w:r>
      <w:r>
        <w:rPr>
          <w:color w:val="231F20"/>
          <w:spacing w:val="-14"/>
        </w:rPr>
        <w:t xml:space="preserve"> </w:t>
      </w:r>
      <w:r>
        <w:rPr>
          <w:color w:val="231F20"/>
          <w:spacing w:val="-2"/>
        </w:rPr>
        <w:t>quite</w:t>
      </w:r>
      <w:r>
        <w:rPr>
          <w:color w:val="231F20"/>
          <w:spacing w:val="-15"/>
        </w:rPr>
        <w:t xml:space="preserve"> </w:t>
      </w:r>
      <w:r>
        <w:rPr>
          <w:color w:val="231F20"/>
          <w:spacing w:val="-2"/>
        </w:rPr>
        <w:t xml:space="preserve">uncertain </w:t>
      </w:r>
      <w:r>
        <w:rPr>
          <w:color w:val="231F20"/>
          <w:w w:val="90"/>
        </w:rPr>
        <w:t xml:space="preserve">about their knowledge of the prices of services and the reference prices they hold in memory </w:t>
      </w:r>
      <w:r>
        <w:rPr>
          <w:color w:val="231F20"/>
          <w:spacing w:val="-2"/>
        </w:rPr>
        <w:t>for</w:t>
      </w:r>
      <w:r>
        <w:rPr>
          <w:color w:val="231F20"/>
          <w:spacing w:val="-15"/>
        </w:rPr>
        <w:t xml:space="preserve"> </w:t>
      </w:r>
      <w:r>
        <w:rPr>
          <w:color w:val="231F20"/>
          <w:spacing w:val="-2"/>
        </w:rPr>
        <w:t>services</w:t>
      </w:r>
      <w:r>
        <w:rPr>
          <w:color w:val="231F20"/>
          <w:spacing w:val="-14"/>
        </w:rPr>
        <w:t xml:space="preserve"> </w:t>
      </w:r>
      <w:r>
        <w:rPr>
          <w:color w:val="231F20"/>
          <w:spacing w:val="-2"/>
        </w:rPr>
        <w:t>are</w:t>
      </w:r>
      <w:r>
        <w:rPr>
          <w:color w:val="231F20"/>
          <w:spacing w:val="-15"/>
        </w:rPr>
        <w:t xml:space="preserve"> </w:t>
      </w:r>
      <w:r>
        <w:rPr>
          <w:color w:val="231F20"/>
          <w:spacing w:val="-2"/>
        </w:rPr>
        <w:t>not</w:t>
      </w:r>
      <w:r>
        <w:rPr>
          <w:color w:val="231F20"/>
          <w:spacing w:val="-14"/>
        </w:rPr>
        <w:t xml:space="preserve"> </w:t>
      </w:r>
      <w:r>
        <w:rPr>
          <w:color w:val="231F20"/>
          <w:spacing w:val="-2"/>
        </w:rPr>
        <w:t>as</w:t>
      </w:r>
      <w:r>
        <w:rPr>
          <w:color w:val="231F20"/>
          <w:spacing w:val="-15"/>
        </w:rPr>
        <w:t xml:space="preserve"> </w:t>
      </w:r>
      <w:r>
        <w:rPr>
          <w:color w:val="231F20"/>
          <w:spacing w:val="-2"/>
        </w:rPr>
        <w:t>accurate</w:t>
      </w:r>
      <w:r>
        <w:rPr>
          <w:color w:val="231F20"/>
          <w:spacing w:val="-14"/>
        </w:rPr>
        <w:t xml:space="preserve"> </w:t>
      </w:r>
      <w:r>
        <w:rPr>
          <w:color w:val="231F20"/>
          <w:spacing w:val="-2"/>
        </w:rPr>
        <w:t>as</w:t>
      </w:r>
      <w:r>
        <w:rPr>
          <w:color w:val="231F20"/>
          <w:spacing w:val="-15"/>
        </w:rPr>
        <w:t xml:space="preserve"> </w:t>
      </w:r>
      <w:r>
        <w:rPr>
          <w:color w:val="231F20"/>
          <w:spacing w:val="-2"/>
        </w:rPr>
        <w:t>what</w:t>
      </w:r>
      <w:r>
        <w:rPr>
          <w:color w:val="231F20"/>
          <w:spacing w:val="-14"/>
        </w:rPr>
        <w:t xml:space="preserve"> </w:t>
      </w:r>
      <w:r>
        <w:rPr>
          <w:color w:val="231F20"/>
          <w:spacing w:val="-2"/>
        </w:rPr>
        <w:t>they</w:t>
      </w:r>
      <w:r>
        <w:rPr>
          <w:color w:val="231F20"/>
          <w:spacing w:val="-14"/>
        </w:rPr>
        <w:t xml:space="preserve"> </w:t>
      </w:r>
      <w:r>
        <w:rPr>
          <w:color w:val="231F20"/>
          <w:spacing w:val="-2"/>
        </w:rPr>
        <w:t>hold</w:t>
      </w:r>
      <w:r>
        <w:rPr>
          <w:color w:val="231F20"/>
          <w:spacing w:val="-15"/>
        </w:rPr>
        <w:t xml:space="preserve"> </w:t>
      </w:r>
      <w:r>
        <w:rPr>
          <w:color w:val="231F20"/>
          <w:spacing w:val="-2"/>
        </w:rPr>
        <w:t>in</w:t>
      </w:r>
      <w:r>
        <w:rPr>
          <w:color w:val="231F20"/>
          <w:spacing w:val="-14"/>
        </w:rPr>
        <w:t xml:space="preserve"> </w:t>
      </w:r>
      <w:r>
        <w:rPr>
          <w:color w:val="231F20"/>
          <w:spacing w:val="-2"/>
        </w:rPr>
        <w:t>memory</w:t>
      </w:r>
      <w:r>
        <w:rPr>
          <w:color w:val="231F20"/>
          <w:spacing w:val="-15"/>
        </w:rPr>
        <w:t xml:space="preserve"> </w:t>
      </w:r>
      <w:r>
        <w:rPr>
          <w:color w:val="231F20"/>
          <w:spacing w:val="-2"/>
        </w:rPr>
        <w:t>for</w:t>
      </w:r>
      <w:r>
        <w:rPr>
          <w:color w:val="231F20"/>
          <w:spacing w:val="-14"/>
        </w:rPr>
        <w:t xml:space="preserve"> </w:t>
      </w:r>
      <w:r>
        <w:rPr>
          <w:color w:val="231F20"/>
          <w:spacing w:val="-2"/>
        </w:rPr>
        <w:t>products.</w:t>
      </w:r>
      <w:r>
        <w:rPr>
          <w:color w:val="231F20"/>
          <w:spacing w:val="-15"/>
        </w:rPr>
        <w:t xml:space="preserve"> </w:t>
      </w:r>
      <w:r>
        <w:rPr>
          <w:color w:val="231F20"/>
          <w:spacing w:val="-2"/>
        </w:rPr>
        <w:t>This</w:t>
      </w:r>
      <w:r>
        <w:rPr>
          <w:color w:val="231F20"/>
          <w:spacing w:val="-14"/>
        </w:rPr>
        <w:t xml:space="preserve"> </w:t>
      </w:r>
      <w:r>
        <w:rPr>
          <w:color w:val="231F20"/>
          <w:spacing w:val="-2"/>
        </w:rPr>
        <w:t xml:space="preserve">difference </w:t>
      </w:r>
      <w:r>
        <w:rPr>
          <w:color w:val="231F20"/>
        </w:rPr>
        <w:t>can</w:t>
      </w:r>
      <w:r>
        <w:rPr>
          <w:color w:val="231F20"/>
          <w:spacing w:val="-17"/>
        </w:rPr>
        <w:t xml:space="preserve"> </w:t>
      </w:r>
      <w:r>
        <w:rPr>
          <w:color w:val="231F20"/>
        </w:rPr>
        <w:t>be</w:t>
      </w:r>
      <w:r>
        <w:rPr>
          <w:color w:val="231F20"/>
          <w:spacing w:val="-16"/>
        </w:rPr>
        <w:t xml:space="preserve"> </w:t>
      </w:r>
      <w:r>
        <w:rPr>
          <w:color w:val="231F20"/>
        </w:rPr>
        <w:t>explained</w:t>
      </w:r>
      <w:r>
        <w:rPr>
          <w:color w:val="231F20"/>
          <w:spacing w:val="-17"/>
        </w:rPr>
        <w:t xml:space="preserve"> </w:t>
      </w:r>
      <w:r>
        <w:rPr>
          <w:color w:val="231F20"/>
        </w:rPr>
        <w:t>by</w:t>
      </w:r>
      <w:r>
        <w:rPr>
          <w:color w:val="231F20"/>
          <w:spacing w:val="-16"/>
        </w:rPr>
        <w:t xml:space="preserve"> </w:t>
      </w:r>
      <w:r>
        <w:rPr>
          <w:color w:val="231F20"/>
        </w:rPr>
        <w:t>the</w:t>
      </w:r>
      <w:r>
        <w:rPr>
          <w:color w:val="231F20"/>
          <w:spacing w:val="-17"/>
        </w:rPr>
        <w:t xml:space="preserve"> </w:t>
      </w:r>
      <w:r>
        <w:rPr>
          <w:color w:val="231F20"/>
        </w:rPr>
        <w:t>following</w:t>
      </w:r>
      <w:r>
        <w:rPr>
          <w:color w:val="231F20"/>
          <w:spacing w:val="-16"/>
        </w:rPr>
        <w:t xml:space="preserve"> </w:t>
      </w:r>
      <w:r>
        <w:rPr>
          <w:color w:val="231F20"/>
        </w:rPr>
        <w:t>factors:</w:t>
      </w:r>
    </w:p>
    <w:p w14:paraId="3712694A" w14:textId="77777777" w:rsidR="003D78A7" w:rsidRDefault="003D78A7">
      <w:pPr>
        <w:pStyle w:val="BodyText"/>
        <w:spacing w:before="35"/>
      </w:pPr>
    </w:p>
    <w:p w14:paraId="585E0084" w14:textId="77777777" w:rsidR="003D78A7" w:rsidRDefault="00727087">
      <w:pPr>
        <w:pStyle w:val="ListParagraph"/>
        <w:numPr>
          <w:ilvl w:val="0"/>
          <w:numId w:val="74"/>
        </w:numPr>
        <w:tabs>
          <w:tab w:val="left" w:pos="822"/>
        </w:tabs>
        <w:spacing w:before="1" w:line="271" w:lineRule="auto"/>
        <w:ind w:right="135"/>
        <w:jc w:val="both"/>
        <w:rPr>
          <w:sz w:val="24"/>
        </w:rPr>
      </w:pPr>
      <w:r>
        <w:rPr>
          <w:color w:val="231F20"/>
          <w:spacing w:val="-4"/>
          <w:sz w:val="24"/>
        </w:rPr>
        <w:t>Service</w:t>
      </w:r>
      <w:r>
        <w:rPr>
          <w:color w:val="231F20"/>
          <w:spacing w:val="-6"/>
          <w:sz w:val="24"/>
        </w:rPr>
        <w:t xml:space="preserve"> </w:t>
      </w:r>
      <w:r>
        <w:rPr>
          <w:color w:val="231F20"/>
          <w:spacing w:val="-4"/>
          <w:sz w:val="24"/>
        </w:rPr>
        <w:t>heterogeneity</w:t>
      </w:r>
      <w:r>
        <w:rPr>
          <w:color w:val="231F20"/>
          <w:spacing w:val="-6"/>
          <w:sz w:val="24"/>
        </w:rPr>
        <w:t xml:space="preserve"> </w:t>
      </w:r>
      <w:r>
        <w:rPr>
          <w:color w:val="231F20"/>
          <w:spacing w:val="-4"/>
          <w:sz w:val="24"/>
        </w:rPr>
        <w:t>limits</w:t>
      </w:r>
      <w:r>
        <w:rPr>
          <w:color w:val="231F20"/>
          <w:spacing w:val="-6"/>
          <w:sz w:val="24"/>
        </w:rPr>
        <w:t xml:space="preserve"> </w:t>
      </w:r>
      <w:r>
        <w:rPr>
          <w:color w:val="231F20"/>
          <w:spacing w:val="-4"/>
          <w:sz w:val="24"/>
        </w:rPr>
        <w:t>knowledge.</w:t>
      </w:r>
      <w:r>
        <w:rPr>
          <w:color w:val="231F20"/>
          <w:spacing w:val="-6"/>
          <w:sz w:val="24"/>
        </w:rPr>
        <w:t xml:space="preserve"> </w:t>
      </w:r>
      <w:r>
        <w:rPr>
          <w:color w:val="231F20"/>
          <w:spacing w:val="-4"/>
          <w:sz w:val="24"/>
        </w:rPr>
        <w:t>The</w:t>
      </w:r>
      <w:r>
        <w:rPr>
          <w:color w:val="231F20"/>
          <w:spacing w:val="-6"/>
          <w:sz w:val="24"/>
        </w:rPr>
        <w:t xml:space="preserve"> </w:t>
      </w:r>
      <w:r>
        <w:rPr>
          <w:color w:val="231F20"/>
          <w:spacing w:val="-4"/>
          <w:sz w:val="24"/>
        </w:rPr>
        <w:t>intangible</w:t>
      </w:r>
      <w:r>
        <w:rPr>
          <w:color w:val="231F20"/>
          <w:spacing w:val="-6"/>
          <w:sz w:val="24"/>
        </w:rPr>
        <w:t xml:space="preserve"> </w:t>
      </w:r>
      <w:r>
        <w:rPr>
          <w:color w:val="231F20"/>
          <w:spacing w:val="-4"/>
          <w:sz w:val="24"/>
        </w:rPr>
        <w:t>nature</w:t>
      </w:r>
      <w:r>
        <w:rPr>
          <w:color w:val="231F20"/>
          <w:spacing w:val="-6"/>
          <w:sz w:val="24"/>
        </w:rPr>
        <w:t xml:space="preserve"> </w:t>
      </w:r>
      <w:r>
        <w:rPr>
          <w:color w:val="231F20"/>
          <w:spacing w:val="-4"/>
          <w:sz w:val="24"/>
        </w:rPr>
        <w:t>of</w:t>
      </w:r>
      <w:r>
        <w:rPr>
          <w:color w:val="231F20"/>
          <w:spacing w:val="-6"/>
          <w:sz w:val="24"/>
        </w:rPr>
        <w:t xml:space="preserve"> </w:t>
      </w:r>
      <w:r>
        <w:rPr>
          <w:color w:val="231F20"/>
          <w:spacing w:val="-4"/>
          <w:sz w:val="24"/>
        </w:rPr>
        <w:t>the</w:t>
      </w:r>
      <w:r>
        <w:rPr>
          <w:color w:val="231F20"/>
          <w:spacing w:val="-6"/>
          <w:sz w:val="24"/>
        </w:rPr>
        <w:t xml:space="preserve"> </w:t>
      </w:r>
      <w:r>
        <w:rPr>
          <w:color w:val="231F20"/>
          <w:spacing w:val="-4"/>
          <w:sz w:val="24"/>
        </w:rPr>
        <w:t>services</w:t>
      </w:r>
      <w:r>
        <w:rPr>
          <w:color w:val="231F20"/>
          <w:spacing w:val="-6"/>
          <w:sz w:val="24"/>
        </w:rPr>
        <w:t xml:space="preserve"> </w:t>
      </w:r>
      <w:r>
        <w:rPr>
          <w:color w:val="231F20"/>
          <w:spacing w:val="-4"/>
          <w:sz w:val="24"/>
        </w:rPr>
        <w:t>gives the</w:t>
      </w:r>
      <w:r>
        <w:rPr>
          <w:color w:val="231F20"/>
          <w:spacing w:val="-6"/>
          <w:sz w:val="24"/>
        </w:rPr>
        <w:t xml:space="preserve"> </w:t>
      </w:r>
      <w:r>
        <w:rPr>
          <w:color w:val="231F20"/>
          <w:spacing w:val="-4"/>
          <w:sz w:val="24"/>
        </w:rPr>
        <w:t>service</w:t>
      </w:r>
      <w:r>
        <w:rPr>
          <w:color w:val="231F20"/>
          <w:spacing w:val="-6"/>
          <w:sz w:val="24"/>
        </w:rPr>
        <w:t xml:space="preserve"> </w:t>
      </w:r>
      <w:r>
        <w:rPr>
          <w:color w:val="231F20"/>
          <w:spacing w:val="-4"/>
          <w:sz w:val="24"/>
        </w:rPr>
        <w:t>firms</w:t>
      </w:r>
      <w:r>
        <w:rPr>
          <w:color w:val="231F20"/>
          <w:spacing w:val="-6"/>
          <w:sz w:val="24"/>
        </w:rPr>
        <w:t xml:space="preserve"> </w:t>
      </w:r>
      <w:r>
        <w:rPr>
          <w:color w:val="231F20"/>
          <w:spacing w:val="-4"/>
          <w:sz w:val="24"/>
        </w:rPr>
        <w:t>great</w:t>
      </w:r>
      <w:r>
        <w:rPr>
          <w:color w:val="231F20"/>
          <w:spacing w:val="-6"/>
          <w:sz w:val="24"/>
        </w:rPr>
        <w:t xml:space="preserve"> </w:t>
      </w:r>
      <w:r>
        <w:rPr>
          <w:color w:val="231F20"/>
          <w:spacing w:val="-4"/>
          <w:sz w:val="24"/>
        </w:rPr>
        <w:t>flexibility</w:t>
      </w:r>
      <w:r>
        <w:rPr>
          <w:color w:val="231F20"/>
          <w:spacing w:val="-6"/>
          <w:sz w:val="24"/>
        </w:rPr>
        <w:t xml:space="preserve"> </w:t>
      </w:r>
      <w:r>
        <w:rPr>
          <w:color w:val="231F20"/>
          <w:spacing w:val="-4"/>
          <w:sz w:val="24"/>
        </w:rPr>
        <w:t>in</w:t>
      </w:r>
      <w:r>
        <w:rPr>
          <w:color w:val="231F20"/>
          <w:spacing w:val="-6"/>
          <w:sz w:val="24"/>
        </w:rPr>
        <w:t xml:space="preserve"> </w:t>
      </w:r>
      <w:r>
        <w:rPr>
          <w:color w:val="231F20"/>
          <w:spacing w:val="-4"/>
          <w:sz w:val="24"/>
        </w:rPr>
        <w:t>the</w:t>
      </w:r>
      <w:r>
        <w:rPr>
          <w:color w:val="231F20"/>
          <w:spacing w:val="-6"/>
          <w:sz w:val="24"/>
        </w:rPr>
        <w:t xml:space="preserve"> </w:t>
      </w:r>
      <w:r>
        <w:rPr>
          <w:color w:val="231F20"/>
          <w:spacing w:val="-4"/>
          <w:sz w:val="24"/>
        </w:rPr>
        <w:t>configurations</w:t>
      </w:r>
      <w:r>
        <w:rPr>
          <w:color w:val="231F20"/>
          <w:spacing w:val="-6"/>
          <w:sz w:val="24"/>
        </w:rPr>
        <w:t xml:space="preserve"> </w:t>
      </w:r>
      <w:r>
        <w:rPr>
          <w:color w:val="231F20"/>
          <w:spacing w:val="-4"/>
          <w:sz w:val="24"/>
        </w:rPr>
        <w:t>of</w:t>
      </w:r>
      <w:r>
        <w:rPr>
          <w:color w:val="231F20"/>
          <w:spacing w:val="-6"/>
          <w:sz w:val="24"/>
        </w:rPr>
        <w:t xml:space="preserve"> </w:t>
      </w:r>
      <w:r>
        <w:rPr>
          <w:color w:val="231F20"/>
          <w:spacing w:val="-4"/>
          <w:sz w:val="24"/>
        </w:rPr>
        <w:t>services</w:t>
      </w:r>
      <w:r>
        <w:rPr>
          <w:color w:val="231F20"/>
          <w:spacing w:val="-6"/>
          <w:sz w:val="24"/>
        </w:rPr>
        <w:t xml:space="preserve"> </w:t>
      </w:r>
      <w:r>
        <w:rPr>
          <w:color w:val="231F20"/>
          <w:spacing w:val="-4"/>
          <w:sz w:val="24"/>
        </w:rPr>
        <w:t>they</w:t>
      </w:r>
      <w:r>
        <w:rPr>
          <w:color w:val="231F20"/>
          <w:spacing w:val="-6"/>
          <w:sz w:val="24"/>
        </w:rPr>
        <w:t xml:space="preserve"> </w:t>
      </w:r>
      <w:r>
        <w:rPr>
          <w:color w:val="231F20"/>
          <w:spacing w:val="-4"/>
          <w:sz w:val="24"/>
        </w:rPr>
        <w:t>offer.</w:t>
      </w:r>
      <w:r>
        <w:rPr>
          <w:color w:val="231F20"/>
          <w:spacing w:val="-6"/>
          <w:sz w:val="24"/>
        </w:rPr>
        <w:t xml:space="preserve"> </w:t>
      </w:r>
      <w:r>
        <w:rPr>
          <w:color w:val="231F20"/>
          <w:spacing w:val="-4"/>
          <w:sz w:val="24"/>
        </w:rPr>
        <w:t>It</w:t>
      </w:r>
      <w:r>
        <w:rPr>
          <w:color w:val="231F20"/>
          <w:spacing w:val="-6"/>
          <w:sz w:val="24"/>
        </w:rPr>
        <w:t xml:space="preserve"> </w:t>
      </w:r>
      <w:r>
        <w:rPr>
          <w:color w:val="231F20"/>
          <w:spacing w:val="-4"/>
          <w:sz w:val="24"/>
        </w:rPr>
        <w:t xml:space="preserve">leads </w:t>
      </w:r>
      <w:r>
        <w:rPr>
          <w:color w:val="231F20"/>
          <w:sz w:val="24"/>
        </w:rPr>
        <w:t>to complex and complicated pricing structures. For example, consider a health insurance plan.</w:t>
      </w:r>
    </w:p>
    <w:p w14:paraId="2946B07B" w14:textId="77777777" w:rsidR="003D78A7" w:rsidRDefault="00727087">
      <w:pPr>
        <w:pStyle w:val="ListParagraph"/>
        <w:numPr>
          <w:ilvl w:val="0"/>
          <w:numId w:val="74"/>
        </w:numPr>
        <w:tabs>
          <w:tab w:val="left" w:pos="822"/>
        </w:tabs>
        <w:spacing w:before="167" w:line="271" w:lineRule="auto"/>
        <w:ind w:right="139"/>
        <w:jc w:val="both"/>
        <w:rPr>
          <w:sz w:val="24"/>
        </w:rPr>
      </w:pPr>
      <w:r>
        <w:rPr>
          <w:color w:val="231F20"/>
          <w:spacing w:val="-4"/>
          <w:sz w:val="24"/>
        </w:rPr>
        <w:t>Service</w:t>
      </w:r>
      <w:r>
        <w:rPr>
          <w:color w:val="231F20"/>
          <w:spacing w:val="-11"/>
          <w:sz w:val="24"/>
        </w:rPr>
        <w:t xml:space="preserve"> </w:t>
      </w:r>
      <w:r>
        <w:rPr>
          <w:color w:val="231F20"/>
          <w:spacing w:val="-4"/>
          <w:sz w:val="24"/>
        </w:rPr>
        <w:t>providers</w:t>
      </w:r>
      <w:r>
        <w:rPr>
          <w:color w:val="231F20"/>
          <w:spacing w:val="-11"/>
          <w:sz w:val="24"/>
        </w:rPr>
        <w:t xml:space="preserve"> </w:t>
      </w:r>
      <w:r>
        <w:rPr>
          <w:color w:val="231F20"/>
          <w:spacing w:val="-4"/>
          <w:sz w:val="24"/>
        </w:rPr>
        <w:t>are</w:t>
      </w:r>
      <w:r>
        <w:rPr>
          <w:color w:val="231F20"/>
          <w:spacing w:val="-11"/>
          <w:sz w:val="24"/>
        </w:rPr>
        <w:t xml:space="preserve"> </w:t>
      </w:r>
      <w:r>
        <w:rPr>
          <w:color w:val="231F20"/>
          <w:spacing w:val="-4"/>
          <w:sz w:val="24"/>
        </w:rPr>
        <w:t>unwilling</w:t>
      </w:r>
      <w:r>
        <w:rPr>
          <w:color w:val="231F20"/>
          <w:spacing w:val="-11"/>
          <w:sz w:val="24"/>
        </w:rPr>
        <w:t xml:space="preserve"> </w:t>
      </w:r>
      <w:r>
        <w:rPr>
          <w:color w:val="231F20"/>
          <w:spacing w:val="-4"/>
          <w:sz w:val="24"/>
        </w:rPr>
        <w:t>to</w:t>
      </w:r>
      <w:r>
        <w:rPr>
          <w:color w:val="231F20"/>
          <w:spacing w:val="-11"/>
          <w:sz w:val="24"/>
        </w:rPr>
        <w:t xml:space="preserve"> </w:t>
      </w:r>
      <w:r>
        <w:rPr>
          <w:color w:val="231F20"/>
          <w:spacing w:val="-4"/>
          <w:sz w:val="24"/>
        </w:rPr>
        <w:t>estimate</w:t>
      </w:r>
      <w:r>
        <w:rPr>
          <w:color w:val="231F20"/>
          <w:spacing w:val="-11"/>
          <w:sz w:val="24"/>
        </w:rPr>
        <w:t xml:space="preserve"> </w:t>
      </w:r>
      <w:r>
        <w:rPr>
          <w:color w:val="231F20"/>
          <w:spacing w:val="-4"/>
          <w:sz w:val="24"/>
        </w:rPr>
        <w:t>prices.</w:t>
      </w:r>
      <w:r>
        <w:rPr>
          <w:color w:val="231F20"/>
          <w:spacing w:val="-11"/>
          <w:sz w:val="24"/>
        </w:rPr>
        <w:t xml:space="preserve"> </w:t>
      </w:r>
      <w:r>
        <w:rPr>
          <w:color w:val="231F20"/>
          <w:spacing w:val="-4"/>
          <w:sz w:val="24"/>
        </w:rPr>
        <w:t>The</w:t>
      </w:r>
      <w:r>
        <w:rPr>
          <w:color w:val="231F20"/>
          <w:spacing w:val="-11"/>
          <w:sz w:val="24"/>
        </w:rPr>
        <w:t xml:space="preserve"> </w:t>
      </w:r>
      <w:r>
        <w:rPr>
          <w:color w:val="231F20"/>
          <w:spacing w:val="-4"/>
          <w:sz w:val="24"/>
        </w:rPr>
        <w:t>fundamental</w:t>
      </w:r>
      <w:r>
        <w:rPr>
          <w:color w:val="231F20"/>
          <w:spacing w:val="-11"/>
          <w:sz w:val="24"/>
        </w:rPr>
        <w:t xml:space="preserve"> </w:t>
      </w:r>
      <w:r>
        <w:rPr>
          <w:color w:val="231F20"/>
          <w:spacing w:val="-4"/>
          <w:sz w:val="24"/>
        </w:rPr>
        <w:t>reason</w:t>
      </w:r>
      <w:r>
        <w:rPr>
          <w:color w:val="231F20"/>
          <w:spacing w:val="-11"/>
          <w:sz w:val="24"/>
        </w:rPr>
        <w:t xml:space="preserve"> </w:t>
      </w:r>
      <w:r>
        <w:rPr>
          <w:color w:val="231F20"/>
          <w:spacing w:val="-4"/>
          <w:sz w:val="24"/>
        </w:rPr>
        <w:t>in</w:t>
      </w:r>
      <w:r>
        <w:rPr>
          <w:color w:val="231F20"/>
          <w:spacing w:val="-11"/>
          <w:sz w:val="24"/>
        </w:rPr>
        <w:t xml:space="preserve"> </w:t>
      </w:r>
      <w:r>
        <w:rPr>
          <w:color w:val="231F20"/>
          <w:spacing w:val="-4"/>
          <w:sz w:val="24"/>
        </w:rPr>
        <w:t xml:space="preserve">many </w:t>
      </w:r>
      <w:r>
        <w:rPr>
          <w:color w:val="231F20"/>
          <w:sz w:val="24"/>
        </w:rPr>
        <w:t>cases</w:t>
      </w:r>
      <w:r>
        <w:rPr>
          <w:color w:val="231F20"/>
          <w:spacing w:val="-10"/>
          <w:sz w:val="24"/>
        </w:rPr>
        <w:t xml:space="preserve"> </w:t>
      </w:r>
      <w:r>
        <w:rPr>
          <w:color w:val="231F20"/>
          <w:sz w:val="24"/>
        </w:rPr>
        <w:t>is</w:t>
      </w:r>
      <w:r>
        <w:rPr>
          <w:color w:val="231F20"/>
          <w:spacing w:val="-10"/>
          <w:sz w:val="24"/>
        </w:rPr>
        <w:t xml:space="preserve"> </w:t>
      </w:r>
      <w:r>
        <w:rPr>
          <w:color w:val="231F20"/>
          <w:sz w:val="24"/>
        </w:rPr>
        <w:t>that</w:t>
      </w:r>
      <w:r>
        <w:rPr>
          <w:color w:val="231F20"/>
          <w:spacing w:val="-10"/>
          <w:sz w:val="24"/>
        </w:rPr>
        <w:t xml:space="preserve"> </w:t>
      </w:r>
      <w:r>
        <w:rPr>
          <w:color w:val="231F20"/>
          <w:sz w:val="24"/>
        </w:rPr>
        <w:t>they</w:t>
      </w:r>
      <w:r>
        <w:rPr>
          <w:color w:val="231F20"/>
          <w:spacing w:val="-10"/>
          <w:sz w:val="24"/>
        </w:rPr>
        <w:t xml:space="preserve"> </w:t>
      </w:r>
      <w:r>
        <w:rPr>
          <w:color w:val="231F20"/>
          <w:sz w:val="24"/>
        </w:rPr>
        <w:t>do</w:t>
      </w:r>
      <w:r>
        <w:rPr>
          <w:color w:val="231F20"/>
          <w:spacing w:val="-10"/>
          <w:sz w:val="24"/>
        </w:rPr>
        <w:t xml:space="preserve"> </w:t>
      </w:r>
      <w:r>
        <w:rPr>
          <w:color w:val="231F20"/>
          <w:sz w:val="24"/>
        </w:rPr>
        <w:t>not</w:t>
      </w:r>
      <w:r>
        <w:rPr>
          <w:color w:val="231F20"/>
          <w:spacing w:val="-10"/>
          <w:sz w:val="24"/>
        </w:rPr>
        <w:t xml:space="preserve"> </w:t>
      </w:r>
      <w:r>
        <w:rPr>
          <w:color w:val="231F20"/>
          <w:sz w:val="24"/>
        </w:rPr>
        <w:t>know</w:t>
      </w:r>
      <w:r>
        <w:rPr>
          <w:color w:val="231F20"/>
          <w:spacing w:val="-10"/>
          <w:sz w:val="24"/>
        </w:rPr>
        <w:t xml:space="preserve"> </w:t>
      </w:r>
      <w:r>
        <w:rPr>
          <w:color w:val="231F20"/>
          <w:sz w:val="24"/>
        </w:rPr>
        <w:t>themselves</w:t>
      </w:r>
      <w:r>
        <w:rPr>
          <w:color w:val="231F20"/>
          <w:spacing w:val="-10"/>
          <w:sz w:val="24"/>
        </w:rPr>
        <w:t xml:space="preserve"> </w:t>
      </w:r>
      <w:r>
        <w:rPr>
          <w:color w:val="231F20"/>
          <w:sz w:val="24"/>
        </w:rPr>
        <w:t>what</w:t>
      </w:r>
      <w:r>
        <w:rPr>
          <w:color w:val="231F20"/>
          <w:spacing w:val="-10"/>
          <w:sz w:val="24"/>
        </w:rPr>
        <w:t xml:space="preserve"> </w:t>
      </w:r>
      <w:r>
        <w:rPr>
          <w:color w:val="231F20"/>
          <w:sz w:val="24"/>
        </w:rPr>
        <w:t>the</w:t>
      </w:r>
      <w:r>
        <w:rPr>
          <w:color w:val="231F20"/>
          <w:spacing w:val="-10"/>
          <w:sz w:val="24"/>
        </w:rPr>
        <w:t xml:space="preserve"> </w:t>
      </w:r>
      <w:r>
        <w:rPr>
          <w:color w:val="231F20"/>
          <w:sz w:val="24"/>
        </w:rPr>
        <w:t>services</w:t>
      </w:r>
      <w:r>
        <w:rPr>
          <w:color w:val="231F20"/>
          <w:spacing w:val="-10"/>
          <w:sz w:val="24"/>
        </w:rPr>
        <w:t xml:space="preserve"> </w:t>
      </w:r>
      <w:r>
        <w:rPr>
          <w:color w:val="231F20"/>
          <w:sz w:val="24"/>
        </w:rPr>
        <w:t>will</w:t>
      </w:r>
      <w:r>
        <w:rPr>
          <w:color w:val="231F20"/>
          <w:spacing w:val="-10"/>
          <w:sz w:val="24"/>
        </w:rPr>
        <w:t xml:space="preserve"> </w:t>
      </w:r>
      <w:r>
        <w:rPr>
          <w:color w:val="231F20"/>
          <w:sz w:val="24"/>
        </w:rPr>
        <w:t>involve</w:t>
      </w:r>
      <w:r>
        <w:rPr>
          <w:color w:val="231F20"/>
          <w:spacing w:val="-10"/>
          <w:sz w:val="24"/>
        </w:rPr>
        <w:t xml:space="preserve"> </w:t>
      </w:r>
      <w:r>
        <w:rPr>
          <w:color w:val="231F20"/>
          <w:sz w:val="24"/>
        </w:rPr>
        <w:t>until</w:t>
      </w:r>
      <w:r>
        <w:rPr>
          <w:color w:val="231F20"/>
          <w:spacing w:val="-10"/>
          <w:sz w:val="24"/>
        </w:rPr>
        <w:t xml:space="preserve"> </w:t>
      </w:r>
      <w:r>
        <w:rPr>
          <w:color w:val="231F20"/>
          <w:sz w:val="24"/>
        </w:rPr>
        <w:t>the process of service delivery. So a prior estimation is very difficult. For example, consider</w:t>
      </w:r>
      <w:r>
        <w:rPr>
          <w:color w:val="231F20"/>
          <w:spacing w:val="-17"/>
          <w:sz w:val="24"/>
        </w:rPr>
        <w:t xml:space="preserve"> </w:t>
      </w:r>
      <w:r>
        <w:rPr>
          <w:color w:val="231F20"/>
          <w:sz w:val="24"/>
        </w:rPr>
        <w:t>medical</w:t>
      </w:r>
      <w:r>
        <w:rPr>
          <w:color w:val="231F20"/>
          <w:spacing w:val="-16"/>
          <w:sz w:val="24"/>
        </w:rPr>
        <w:t xml:space="preserve"> </w:t>
      </w:r>
      <w:r>
        <w:rPr>
          <w:color w:val="231F20"/>
          <w:sz w:val="24"/>
        </w:rPr>
        <w:t>diagnosis</w:t>
      </w:r>
      <w:r>
        <w:rPr>
          <w:color w:val="231F20"/>
          <w:spacing w:val="-17"/>
          <w:sz w:val="24"/>
        </w:rPr>
        <w:t xml:space="preserve"> </w:t>
      </w:r>
      <w:r>
        <w:rPr>
          <w:color w:val="231F20"/>
          <w:sz w:val="24"/>
        </w:rPr>
        <w:t>and</w:t>
      </w:r>
      <w:r>
        <w:rPr>
          <w:color w:val="231F20"/>
          <w:spacing w:val="-16"/>
          <w:sz w:val="24"/>
        </w:rPr>
        <w:t xml:space="preserve"> </w:t>
      </w:r>
      <w:r>
        <w:rPr>
          <w:color w:val="231F20"/>
          <w:sz w:val="24"/>
        </w:rPr>
        <w:t>treatment.</w:t>
      </w:r>
    </w:p>
    <w:p w14:paraId="17ED2113" w14:textId="77777777" w:rsidR="003D78A7" w:rsidRDefault="00727087">
      <w:pPr>
        <w:pStyle w:val="ListParagraph"/>
        <w:numPr>
          <w:ilvl w:val="0"/>
          <w:numId w:val="74"/>
        </w:numPr>
        <w:tabs>
          <w:tab w:val="left" w:pos="822"/>
        </w:tabs>
        <w:spacing w:before="167" w:line="271" w:lineRule="auto"/>
        <w:ind w:right="139"/>
        <w:jc w:val="both"/>
        <w:rPr>
          <w:sz w:val="24"/>
        </w:rPr>
      </w:pPr>
      <w:r>
        <w:rPr>
          <w:color w:val="231F20"/>
          <w:w w:val="90"/>
          <w:sz w:val="24"/>
        </w:rPr>
        <w:t xml:space="preserve">Individual customer needs vary. As a result, uniform pricing may not be feasible. For </w:t>
      </w:r>
      <w:r>
        <w:rPr>
          <w:color w:val="231F20"/>
          <w:sz w:val="24"/>
        </w:rPr>
        <w:t>example,</w:t>
      </w:r>
      <w:r>
        <w:rPr>
          <w:color w:val="231F20"/>
          <w:spacing w:val="-16"/>
          <w:sz w:val="24"/>
        </w:rPr>
        <w:t xml:space="preserve"> </w:t>
      </w:r>
      <w:r>
        <w:rPr>
          <w:color w:val="231F20"/>
          <w:sz w:val="24"/>
        </w:rPr>
        <w:t>consider</w:t>
      </w:r>
      <w:r>
        <w:rPr>
          <w:color w:val="231F20"/>
          <w:spacing w:val="-16"/>
          <w:sz w:val="24"/>
        </w:rPr>
        <w:t xml:space="preserve"> </w:t>
      </w:r>
      <w:r>
        <w:rPr>
          <w:color w:val="231F20"/>
          <w:sz w:val="24"/>
        </w:rPr>
        <w:t>the</w:t>
      </w:r>
      <w:r>
        <w:rPr>
          <w:color w:val="231F20"/>
          <w:spacing w:val="-16"/>
          <w:sz w:val="24"/>
        </w:rPr>
        <w:t xml:space="preserve"> </w:t>
      </w:r>
      <w:r>
        <w:rPr>
          <w:color w:val="231F20"/>
          <w:sz w:val="24"/>
        </w:rPr>
        <w:t>legal</w:t>
      </w:r>
      <w:r>
        <w:rPr>
          <w:color w:val="231F20"/>
          <w:spacing w:val="-16"/>
          <w:sz w:val="24"/>
        </w:rPr>
        <w:t xml:space="preserve"> </w:t>
      </w:r>
      <w:r>
        <w:rPr>
          <w:color w:val="231F20"/>
          <w:sz w:val="24"/>
        </w:rPr>
        <w:t>services.</w:t>
      </w:r>
    </w:p>
    <w:p w14:paraId="7F1A86D4" w14:textId="77777777" w:rsidR="003D78A7" w:rsidRDefault="00727087">
      <w:pPr>
        <w:pStyle w:val="ListParagraph"/>
        <w:numPr>
          <w:ilvl w:val="0"/>
          <w:numId w:val="74"/>
        </w:numPr>
        <w:tabs>
          <w:tab w:val="left" w:pos="822"/>
        </w:tabs>
        <w:spacing w:before="169" w:line="271" w:lineRule="auto"/>
        <w:ind w:right="134"/>
        <w:jc w:val="both"/>
        <w:rPr>
          <w:sz w:val="24"/>
        </w:rPr>
      </w:pPr>
      <w:r>
        <w:rPr>
          <w:color w:val="231F20"/>
          <w:w w:val="90"/>
          <w:sz w:val="24"/>
        </w:rPr>
        <w:t xml:space="preserve">Price information is overwhelming in services. In most cases, there are not list prices </w:t>
      </w:r>
      <w:r>
        <w:rPr>
          <w:color w:val="231F20"/>
          <w:sz w:val="24"/>
        </w:rPr>
        <w:t>because</w:t>
      </w:r>
      <w:r>
        <w:rPr>
          <w:color w:val="231F20"/>
          <w:spacing w:val="-16"/>
          <w:sz w:val="24"/>
        </w:rPr>
        <w:t xml:space="preserve"> </w:t>
      </w:r>
      <w:r>
        <w:rPr>
          <w:color w:val="231F20"/>
          <w:sz w:val="24"/>
        </w:rPr>
        <w:t>of</w:t>
      </w:r>
      <w:r>
        <w:rPr>
          <w:color w:val="231F20"/>
          <w:spacing w:val="-16"/>
          <w:sz w:val="24"/>
        </w:rPr>
        <w:t xml:space="preserve"> </w:t>
      </w:r>
      <w:r>
        <w:rPr>
          <w:color w:val="231F20"/>
          <w:sz w:val="24"/>
        </w:rPr>
        <w:t>the</w:t>
      </w:r>
      <w:r>
        <w:rPr>
          <w:color w:val="231F20"/>
          <w:spacing w:val="-16"/>
          <w:sz w:val="24"/>
        </w:rPr>
        <w:t xml:space="preserve"> </w:t>
      </w:r>
      <w:r>
        <w:rPr>
          <w:color w:val="231F20"/>
          <w:sz w:val="24"/>
        </w:rPr>
        <w:t>reasons</w:t>
      </w:r>
      <w:r>
        <w:rPr>
          <w:color w:val="231F20"/>
          <w:spacing w:val="-16"/>
          <w:sz w:val="24"/>
        </w:rPr>
        <w:t xml:space="preserve"> </w:t>
      </w:r>
      <w:r>
        <w:rPr>
          <w:color w:val="231F20"/>
          <w:sz w:val="24"/>
        </w:rPr>
        <w:t>mentioned</w:t>
      </w:r>
      <w:r>
        <w:rPr>
          <w:color w:val="231F20"/>
          <w:spacing w:val="-16"/>
          <w:sz w:val="24"/>
        </w:rPr>
        <w:t xml:space="preserve"> </w:t>
      </w:r>
      <w:r>
        <w:rPr>
          <w:color w:val="231F20"/>
          <w:sz w:val="24"/>
        </w:rPr>
        <w:t>above.</w:t>
      </w:r>
      <w:r>
        <w:rPr>
          <w:color w:val="231F20"/>
          <w:spacing w:val="-16"/>
          <w:sz w:val="24"/>
        </w:rPr>
        <w:t xml:space="preserve"> </w:t>
      </w:r>
      <w:r>
        <w:rPr>
          <w:color w:val="231F20"/>
          <w:sz w:val="24"/>
        </w:rPr>
        <w:t>As</w:t>
      </w:r>
      <w:r>
        <w:rPr>
          <w:color w:val="231F20"/>
          <w:spacing w:val="-16"/>
          <w:sz w:val="24"/>
        </w:rPr>
        <w:t xml:space="preserve"> </w:t>
      </w:r>
      <w:r>
        <w:rPr>
          <w:color w:val="231F20"/>
          <w:sz w:val="24"/>
        </w:rPr>
        <w:t>a</w:t>
      </w:r>
      <w:r>
        <w:rPr>
          <w:color w:val="231F20"/>
          <w:spacing w:val="-16"/>
          <w:sz w:val="24"/>
        </w:rPr>
        <w:t xml:space="preserve"> </w:t>
      </w:r>
      <w:r>
        <w:rPr>
          <w:color w:val="231F20"/>
          <w:sz w:val="24"/>
        </w:rPr>
        <w:t>result,</w:t>
      </w:r>
      <w:r>
        <w:rPr>
          <w:color w:val="231F20"/>
          <w:spacing w:val="-16"/>
          <w:sz w:val="24"/>
        </w:rPr>
        <w:t xml:space="preserve"> </w:t>
      </w:r>
      <w:r>
        <w:rPr>
          <w:color w:val="231F20"/>
          <w:sz w:val="24"/>
        </w:rPr>
        <w:t>price</w:t>
      </w:r>
      <w:r>
        <w:rPr>
          <w:color w:val="231F20"/>
          <w:spacing w:val="-16"/>
          <w:sz w:val="24"/>
        </w:rPr>
        <w:t xml:space="preserve"> </w:t>
      </w:r>
      <w:r>
        <w:rPr>
          <w:color w:val="231F20"/>
          <w:sz w:val="24"/>
        </w:rPr>
        <w:t>comparison</w:t>
      </w:r>
      <w:r>
        <w:rPr>
          <w:color w:val="231F20"/>
          <w:spacing w:val="-16"/>
          <w:sz w:val="24"/>
        </w:rPr>
        <w:t xml:space="preserve"> </w:t>
      </w:r>
      <w:r>
        <w:rPr>
          <w:color w:val="231F20"/>
          <w:sz w:val="24"/>
        </w:rPr>
        <w:t xml:space="preserve">becomes </w:t>
      </w:r>
      <w:r>
        <w:rPr>
          <w:color w:val="231F20"/>
          <w:spacing w:val="-2"/>
          <w:sz w:val="24"/>
        </w:rPr>
        <w:t>difficult.</w:t>
      </w:r>
    </w:p>
    <w:p w14:paraId="37B3644F" w14:textId="77777777" w:rsidR="003D78A7" w:rsidRDefault="00727087">
      <w:pPr>
        <w:pStyle w:val="ListParagraph"/>
        <w:numPr>
          <w:ilvl w:val="0"/>
          <w:numId w:val="74"/>
        </w:numPr>
        <w:tabs>
          <w:tab w:val="left" w:pos="822"/>
        </w:tabs>
        <w:spacing w:before="168" w:line="271" w:lineRule="auto"/>
        <w:ind w:right="134"/>
        <w:jc w:val="both"/>
        <w:rPr>
          <w:sz w:val="24"/>
        </w:rPr>
      </w:pPr>
      <w:r>
        <w:rPr>
          <w:color w:val="231F20"/>
          <w:spacing w:val="-4"/>
          <w:sz w:val="24"/>
        </w:rPr>
        <w:t>Prices</w:t>
      </w:r>
      <w:r>
        <w:rPr>
          <w:color w:val="231F20"/>
          <w:spacing w:val="-9"/>
          <w:sz w:val="24"/>
        </w:rPr>
        <w:t xml:space="preserve"> </w:t>
      </w:r>
      <w:r>
        <w:rPr>
          <w:color w:val="231F20"/>
          <w:spacing w:val="-4"/>
          <w:sz w:val="24"/>
        </w:rPr>
        <w:t>are</w:t>
      </w:r>
      <w:r>
        <w:rPr>
          <w:color w:val="231F20"/>
          <w:spacing w:val="-9"/>
          <w:sz w:val="24"/>
        </w:rPr>
        <w:t xml:space="preserve"> </w:t>
      </w:r>
      <w:r>
        <w:rPr>
          <w:color w:val="231F20"/>
          <w:spacing w:val="-4"/>
          <w:sz w:val="24"/>
        </w:rPr>
        <w:t>not</w:t>
      </w:r>
      <w:r>
        <w:rPr>
          <w:color w:val="231F20"/>
          <w:spacing w:val="-9"/>
          <w:sz w:val="24"/>
        </w:rPr>
        <w:t xml:space="preserve"> </w:t>
      </w:r>
      <w:r>
        <w:rPr>
          <w:color w:val="231F20"/>
          <w:spacing w:val="-4"/>
          <w:sz w:val="24"/>
        </w:rPr>
        <w:t>visible</w:t>
      </w:r>
      <w:r>
        <w:rPr>
          <w:color w:val="231F20"/>
          <w:spacing w:val="-9"/>
          <w:sz w:val="24"/>
        </w:rPr>
        <w:t xml:space="preserve"> </w:t>
      </w:r>
      <w:r>
        <w:rPr>
          <w:color w:val="231F20"/>
          <w:spacing w:val="-4"/>
          <w:sz w:val="24"/>
        </w:rPr>
        <w:t>and</w:t>
      </w:r>
      <w:r>
        <w:rPr>
          <w:color w:val="231F20"/>
          <w:spacing w:val="-9"/>
          <w:sz w:val="24"/>
        </w:rPr>
        <w:t xml:space="preserve"> </w:t>
      </w:r>
      <w:r>
        <w:rPr>
          <w:color w:val="231F20"/>
          <w:spacing w:val="-4"/>
          <w:sz w:val="24"/>
        </w:rPr>
        <w:t>they</w:t>
      </w:r>
      <w:r>
        <w:rPr>
          <w:color w:val="231F20"/>
          <w:spacing w:val="-9"/>
          <w:sz w:val="24"/>
        </w:rPr>
        <w:t xml:space="preserve"> </w:t>
      </w:r>
      <w:r>
        <w:rPr>
          <w:color w:val="231F20"/>
          <w:spacing w:val="-4"/>
          <w:sz w:val="24"/>
        </w:rPr>
        <w:t>may</w:t>
      </w:r>
      <w:r>
        <w:rPr>
          <w:color w:val="231F20"/>
          <w:spacing w:val="-9"/>
          <w:sz w:val="24"/>
        </w:rPr>
        <w:t xml:space="preserve"> </w:t>
      </w:r>
      <w:r>
        <w:rPr>
          <w:color w:val="231F20"/>
          <w:spacing w:val="-4"/>
          <w:sz w:val="24"/>
        </w:rPr>
        <w:t>be</w:t>
      </w:r>
      <w:r>
        <w:rPr>
          <w:color w:val="231F20"/>
          <w:spacing w:val="-9"/>
          <w:sz w:val="24"/>
        </w:rPr>
        <w:t xml:space="preserve"> </w:t>
      </w:r>
      <w:r>
        <w:rPr>
          <w:color w:val="231F20"/>
          <w:spacing w:val="-4"/>
          <w:sz w:val="24"/>
        </w:rPr>
        <w:t>hidden</w:t>
      </w:r>
      <w:r>
        <w:rPr>
          <w:color w:val="231F20"/>
          <w:spacing w:val="-9"/>
          <w:sz w:val="24"/>
        </w:rPr>
        <w:t xml:space="preserve"> </w:t>
      </w:r>
      <w:r>
        <w:rPr>
          <w:color w:val="231F20"/>
          <w:spacing w:val="-4"/>
          <w:sz w:val="24"/>
        </w:rPr>
        <w:t>or</w:t>
      </w:r>
      <w:r>
        <w:rPr>
          <w:color w:val="231F20"/>
          <w:spacing w:val="-9"/>
          <w:sz w:val="24"/>
        </w:rPr>
        <w:t xml:space="preserve"> </w:t>
      </w:r>
      <w:r>
        <w:rPr>
          <w:color w:val="231F20"/>
          <w:spacing w:val="-4"/>
          <w:sz w:val="24"/>
        </w:rPr>
        <w:t>implicit.</w:t>
      </w:r>
      <w:r>
        <w:rPr>
          <w:color w:val="231F20"/>
          <w:spacing w:val="-9"/>
          <w:sz w:val="24"/>
        </w:rPr>
        <w:t xml:space="preserve"> </w:t>
      </w:r>
      <w:r>
        <w:rPr>
          <w:color w:val="231F20"/>
          <w:spacing w:val="-4"/>
          <w:sz w:val="24"/>
        </w:rPr>
        <w:t>For</w:t>
      </w:r>
      <w:r>
        <w:rPr>
          <w:color w:val="231F20"/>
          <w:spacing w:val="-9"/>
          <w:sz w:val="24"/>
        </w:rPr>
        <w:t xml:space="preserve"> </w:t>
      </w:r>
      <w:r>
        <w:rPr>
          <w:color w:val="231F20"/>
          <w:spacing w:val="-4"/>
          <w:sz w:val="24"/>
        </w:rPr>
        <w:t>example,</w:t>
      </w:r>
      <w:r>
        <w:rPr>
          <w:color w:val="231F20"/>
          <w:spacing w:val="-9"/>
          <w:sz w:val="24"/>
        </w:rPr>
        <w:t xml:space="preserve"> </w:t>
      </w:r>
      <w:r>
        <w:rPr>
          <w:color w:val="231F20"/>
          <w:spacing w:val="-4"/>
          <w:sz w:val="24"/>
        </w:rPr>
        <w:t>consider</w:t>
      </w:r>
      <w:r>
        <w:rPr>
          <w:color w:val="231F20"/>
          <w:spacing w:val="-9"/>
          <w:sz w:val="24"/>
        </w:rPr>
        <w:t xml:space="preserve"> </w:t>
      </w:r>
      <w:r>
        <w:rPr>
          <w:color w:val="231F20"/>
          <w:spacing w:val="-4"/>
          <w:sz w:val="24"/>
        </w:rPr>
        <w:t xml:space="preserve">the </w:t>
      </w:r>
      <w:r>
        <w:rPr>
          <w:color w:val="231F20"/>
          <w:w w:val="90"/>
          <w:sz w:val="24"/>
        </w:rPr>
        <w:t xml:space="preserve">financial services. In few cases, many customers do not see the price at all until after </w:t>
      </w:r>
      <w:r>
        <w:rPr>
          <w:color w:val="231F20"/>
          <w:sz w:val="24"/>
        </w:rPr>
        <w:t>they receive certain services.</w:t>
      </w:r>
    </w:p>
    <w:p w14:paraId="781BF6C0" w14:textId="77777777" w:rsidR="003D78A7" w:rsidRDefault="003D78A7">
      <w:pPr>
        <w:pStyle w:val="BodyText"/>
        <w:spacing w:before="38"/>
      </w:pPr>
    </w:p>
    <w:p w14:paraId="63D60B99" w14:textId="77777777" w:rsidR="003D78A7" w:rsidRDefault="00727087">
      <w:pPr>
        <w:pStyle w:val="BodyText"/>
        <w:spacing w:line="271" w:lineRule="auto"/>
        <w:ind w:left="142" w:right="134" w:firstLine="720"/>
        <w:jc w:val="both"/>
      </w:pPr>
      <w:r>
        <w:rPr>
          <w:color w:val="231F20"/>
        </w:rPr>
        <w:t>Another</w:t>
      </w:r>
      <w:r>
        <w:rPr>
          <w:color w:val="231F20"/>
          <w:spacing w:val="-3"/>
        </w:rPr>
        <w:t xml:space="preserve"> </w:t>
      </w:r>
      <w:r>
        <w:rPr>
          <w:color w:val="231F20"/>
        </w:rPr>
        <w:t>unique</w:t>
      </w:r>
      <w:r>
        <w:rPr>
          <w:color w:val="231F20"/>
          <w:spacing w:val="-3"/>
        </w:rPr>
        <w:t xml:space="preserve"> </w:t>
      </w:r>
      <w:r>
        <w:rPr>
          <w:color w:val="231F20"/>
        </w:rPr>
        <w:t>characteristic</w:t>
      </w:r>
      <w:r>
        <w:rPr>
          <w:color w:val="231F20"/>
          <w:spacing w:val="-3"/>
        </w:rPr>
        <w:t xml:space="preserve"> </w:t>
      </w:r>
      <w:r>
        <w:rPr>
          <w:color w:val="231F20"/>
        </w:rPr>
        <w:t>of</w:t>
      </w:r>
      <w:r>
        <w:rPr>
          <w:color w:val="231F20"/>
          <w:spacing w:val="-3"/>
        </w:rPr>
        <w:t xml:space="preserve"> </w:t>
      </w:r>
      <w:r>
        <w:rPr>
          <w:color w:val="231F20"/>
        </w:rPr>
        <w:t>services</w:t>
      </w:r>
      <w:r>
        <w:rPr>
          <w:color w:val="231F20"/>
          <w:spacing w:val="-3"/>
        </w:rPr>
        <w:t xml:space="preserve"> </w:t>
      </w:r>
      <w:r>
        <w:rPr>
          <w:color w:val="231F20"/>
        </w:rPr>
        <w:t>is</w:t>
      </w:r>
      <w:r>
        <w:rPr>
          <w:color w:val="231F20"/>
          <w:spacing w:val="-3"/>
        </w:rPr>
        <w:t xml:space="preserve"> </w:t>
      </w:r>
      <w:r>
        <w:rPr>
          <w:color w:val="231F20"/>
        </w:rPr>
        <w:t>the</w:t>
      </w:r>
      <w:r>
        <w:rPr>
          <w:color w:val="231F20"/>
          <w:spacing w:val="-3"/>
        </w:rPr>
        <w:t xml:space="preserve"> </w:t>
      </w:r>
      <w:r>
        <w:rPr>
          <w:color w:val="231F20"/>
        </w:rPr>
        <w:t>role</w:t>
      </w:r>
      <w:r>
        <w:rPr>
          <w:color w:val="231F20"/>
          <w:spacing w:val="-3"/>
        </w:rPr>
        <w:t xml:space="preserve"> </w:t>
      </w:r>
      <w:r>
        <w:rPr>
          <w:color w:val="231F20"/>
        </w:rPr>
        <w:t>of</w:t>
      </w:r>
      <w:r>
        <w:rPr>
          <w:color w:val="231F20"/>
          <w:spacing w:val="-3"/>
        </w:rPr>
        <w:t xml:space="preserve"> </w:t>
      </w:r>
      <w:r>
        <w:rPr>
          <w:color w:val="231F20"/>
        </w:rPr>
        <w:t>non-monetary</w:t>
      </w:r>
      <w:r>
        <w:rPr>
          <w:color w:val="231F20"/>
          <w:spacing w:val="-3"/>
        </w:rPr>
        <w:t xml:space="preserve"> </w:t>
      </w:r>
      <w:r>
        <w:rPr>
          <w:color w:val="231F20"/>
        </w:rPr>
        <w:t>costs</w:t>
      </w:r>
      <w:r>
        <w:rPr>
          <w:color w:val="231F20"/>
          <w:spacing w:val="-3"/>
        </w:rPr>
        <w:t xml:space="preserve"> </w:t>
      </w:r>
      <w:r>
        <w:rPr>
          <w:color w:val="231F20"/>
        </w:rPr>
        <w:t>(like time</w:t>
      </w:r>
      <w:r>
        <w:rPr>
          <w:color w:val="231F20"/>
          <w:spacing w:val="-3"/>
        </w:rPr>
        <w:t xml:space="preserve"> </w:t>
      </w:r>
      <w:r>
        <w:rPr>
          <w:color w:val="231F20"/>
        </w:rPr>
        <w:t>costs,</w:t>
      </w:r>
      <w:r>
        <w:rPr>
          <w:color w:val="231F20"/>
          <w:spacing w:val="-3"/>
        </w:rPr>
        <w:t xml:space="preserve"> </w:t>
      </w:r>
      <w:r>
        <w:rPr>
          <w:color w:val="231F20"/>
        </w:rPr>
        <w:t>search</w:t>
      </w:r>
      <w:r>
        <w:rPr>
          <w:color w:val="231F20"/>
          <w:spacing w:val="-3"/>
        </w:rPr>
        <w:t xml:space="preserve"> </w:t>
      </w:r>
      <w:r>
        <w:rPr>
          <w:color w:val="231F20"/>
        </w:rPr>
        <w:t>costs</w:t>
      </w:r>
      <w:r>
        <w:rPr>
          <w:color w:val="231F20"/>
          <w:spacing w:val="-3"/>
        </w:rPr>
        <w:t xml:space="preserve"> </w:t>
      </w:r>
      <w:r>
        <w:rPr>
          <w:color w:val="231F20"/>
        </w:rPr>
        <w:t>and</w:t>
      </w:r>
      <w:r>
        <w:rPr>
          <w:color w:val="231F20"/>
          <w:spacing w:val="-3"/>
        </w:rPr>
        <w:t xml:space="preserve"> </w:t>
      </w:r>
      <w:r>
        <w:rPr>
          <w:color w:val="231F20"/>
        </w:rPr>
        <w:t>psychological</w:t>
      </w:r>
      <w:r>
        <w:rPr>
          <w:color w:val="231F20"/>
          <w:spacing w:val="-3"/>
        </w:rPr>
        <w:t xml:space="preserve"> </w:t>
      </w:r>
      <w:r>
        <w:rPr>
          <w:color w:val="231F20"/>
        </w:rPr>
        <w:t>costs)</w:t>
      </w:r>
      <w:r>
        <w:rPr>
          <w:color w:val="231F20"/>
          <w:spacing w:val="-3"/>
        </w:rPr>
        <w:t xml:space="preserve"> </w:t>
      </w:r>
      <w:r>
        <w:rPr>
          <w:color w:val="231F20"/>
        </w:rPr>
        <w:t>in</w:t>
      </w:r>
      <w:r>
        <w:rPr>
          <w:color w:val="231F20"/>
          <w:spacing w:val="-3"/>
        </w:rPr>
        <w:t xml:space="preserve"> </w:t>
      </w:r>
      <w:r>
        <w:rPr>
          <w:color w:val="231F20"/>
        </w:rPr>
        <w:t>the</w:t>
      </w:r>
      <w:r>
        <w:rPr>
          <w:color w:val="231F20"/>
          <w:spacing w:val="-3"/>
        </w:rPr>
        <w:t xml:space="preserve"> </w:t>
      </w:r>
      <w:r>
        <w:rPr>
          <w:color w:val="231F20"/>
        </w:rPr>
        <w:t>evaluation</w:t>
      </w:r>
      <w:r>
        <w:rPr>
          <w:color w:val="231F20"/>
          <w:spacing w:val="-3"/>
        </w:rPr>
        <w:t xml:space="preserve"> </w:t>
      </w:r>
      <w:r>
        <w:rPr>
          <w:color w:val="231F20"/>
        </w:rPr>
        <w:t>of</w:t>
      </w:r>
      <w:r>
        <w:rPr>
          <w:color w:val="231F20"/>
          <w:spacing w:val="-3"/>
        </w:rPr>
        <w:t xml:space="preserve"> </w:t>
      </w:r>
      <w:r>
        <w:rPr>
          <w:color w:val="231F20"/>
        </w:rPr>
        <w:t>whether</w:t>
      </w:r>
      <w:r>
        <w:rPr>
          <w:color w:val="231F20"/>
          <w:spacing w:val="-3"/>
        </w:rPr>
        <w:t xml:space="preserve"> </w:t>
      </w:r>
      <w:r>
        <w:rPr>
          <w:color w:val="231F20"/>
        </w:rPr>
        <w:t>to</w:t>
      </w:r>
      <w:r>
        <w:rPr>
          <w:color w:val="231F20"/>
          <w:spacing w:val="-3"/>
        </w:rPr>
        <w:t xml:space="preserve"> </w:t>
      </w:r>
      <w:r>
        <w:rPr>
          <w:color w:val="231F20"/>
        </w:rPr>
        <w:t>buy</w:t>
      </w:r>
      <w:r>
        <w:rPr>
          <w:color w:val="231F20"/>
          <w:spacing w:val="-3"/>
        </w:rPr>
        <w:t xml:space="preserve"> </w:t>
      </w:r>
      <w:r>
        <w:rPr>
          <w:color w:val="231F20"/>
        </w:rPr>
        <w:t xml:space="preserve">a </w:t>
      </w:r>
      <w:r>
        <w:rPr>
          <w:color w:val="231F20"/>
          <w:spacing w:val="-4"/>
        </w:rPr>
        <w:t>service.</w:t>
      </w:r>
      <w:r>
        <w:rPr>
          <w:color w:val="231F20"/>
          <w:spacing w:val="-5"/>
        </w:rPr>
        <w:t xml:space="preserve"> </w:t>
      </w:r>
      <w:r>
        <w:rPr>
          <w:color w:val="231F20"/>
          <w:spacing w:val="-4"/>
        </w:rPr>
        <w:t>Most</w:t>
      </w:r>
      <w:r>
        <w:rPr>
          <w:color w:val="231F20"/>
          <w:spacing w:val="-5"/>
        </w:rPr>
        <w:t xml:space="preserve"> </w:t>
      </w:r>
      <w:r>
        <w:rPr>
          <w:color w:val="231F20"/>
          <w:spacing w:val="-4"/>
        </w:rPr>
        <w:t>services</w:t>
      </w:r>
      <w:r>
        <w:rPr>
          <w:color w:val="231F20"/>
          <w:spacing w:val="-5"/>
        </w:rPr>
        <w:t xml:space="preserve"> </w:t>
      </w:r>
      <w:r>
        <w:rPr>
          <w:color w:val="231F20"/>
          <w:spacing w:val="-4"/>
        </w:rPr>
        <w:t>require</w:t>
      </w:r>
      <w:r>
        <w:rPr>
          <w:color w:val="231F20"/>
          <w:spacing w:val="-5"/>
        </w:rPr>
        <w:t xml:space="preserve"> </w:t>
      </w:r>
      <w:r>
        <w:rPr>
          <w:color w:val="231F20"/>
          <w:spacing w:val="-4"/>
        </w:rPr>
        <w:t>direct</w:t>
      </w:r>
      <w:r>
        <w:rPr>
          <w:color w:val="231F20"/>
          <w:spacing w:val="-5"/>
        </w:rPr>
        <w:t xml:space="preserve"> </w:t>
      </w:r>
      <w:r>
        <w:rPr>
          <w:color w:val="231F20"/>
          <w:spacing w:val="-4"/>
        </w:rPr>
        <w:t>participation</w:t>
      </w:r>
      <w:r>
        <w:rPr>
          <w:color w:val="231F20"/>
          <w:spacing w:val="-5"/>
        </w:rPr>
        <w:t xml:space="preserve"> </w:t>
      </w:r>
      <w:r>
        <w:rPr>
          <w:color w:val="231F20"/>
          <w:spacing w:val="-4"/>
        </w:rPr>
        <w:t>of</w:t>
      </w:r>
      <w:r>
        <w:rPr>
          <w:color w:val="231F20"/>
          <w:spacing w:val="-5"/>
        </w:rPr>
        <w:t xml:space="preserve"> </w:t>
      </w:r>
      <w:r>
        <w:rPr>
          <w:color w:val="231F20"/>
          <w:spacing w:val="-4"/>
        </w:rPr>
        <w:t>the</w:t>
      </w:r>
      <w:r>
        <w:rPr>
          <w:color w:val="231F20"/>
          <w:spacing w:val="-5"/>
        </w:rPr>
        <w:t xml:space="preserve"> </w:t>
      </w:r>
      <w:r>
        <w:rPr>
          <w:color w:val="231F20"/>
          <w:spacing w:val="-4"/>
        </w:rPr>
        <w:t>consumer</w:t>
      </w:r>
      <w:r>
        <w:rPr>
          <w:color w:val="231F20"/>
          <w:spacing w:val="-5"/>
        </w:rPr>
        <w:t xml:space="preserve"> </w:t>
      </w:r>
      <w:r>
        <w:rPr>
          <w:color w:val="231F20"/>
          <w:spacing w:val="-4"/>
        </w:rPr>
        <w:t>and</w:t>
      </w:r>
      <w:r>
        <w:rPr>
          <w:color w:val="231F20"/>
          <w:spacing w:val="-5"/>
        </w:rPr>
        <w:t xml:space="preserve"> </w:t>
      </w:r>
      <w:r>
        <w:rPr>
          <w:color w:val="231F20"/>
          <w:spacing w:val="-4"/>
        </w:rPr>
        <w:t>thus</w:t>
      </w:r>
      <w:r>
        <w:rPr>
          <w:color w:val="231F20"/>
          <w:spacing w:val="-5"/>
        </w:rPr>
        <w:t xml:space="preserve"> </w:t>
      </w:r>
      <w:r>
        <w:rPr>
          <w:color w:val="231F20"/>
          <w:spacing w:val="-4"/>
        </w:rPr>
        <w:t>consume</w:t>
      </w:r>
      <w:r>
        <w:rPr>
          <w:color w:val="231F20"/>
          <w:spacing w:val="-5"/>
        </w:rPr>
        <w:t xml:space="preserve"> </w:t>
      </w:r>
      <w:r>
        <w:rPr>
          <w:color w:val="231F20"/>
          <w:spacing w:val="-4"/>
        </w:rPr>
        <w:t xml:space="preserve">real </w:t>
      </w:r>
      <w:r>
        <w:rPr>
          <w:color w:val="231F20"/>
        </w:rPr>
        <w:t>time. Time becomes a sacrifice made to receive service in multiple ways. Also, waiting time</w:t>
      </w:r>
      <w:r>
        <w:rPr>
          <w:color w:val="231F20"/>
          <w:spacing w:val="-11"/>
        </w:rPr>
        <w:t xml:space="preserve"> </w:t>
      </w:r>
      <w:r>
        <w:rPr>
          <w:color w:val="231F20"/>
        </w:rPr>
        <w:t>for</w:t>
      </w:r>
      <w:r>
        <w:rPr>
          <w:color w:val="231F20"/>
          <w:spacing w:val="-11"/>
        </w:rPr>
        <w:t xml:space="preserve"> </w:t>
      </w:r>
      <w:r>
        <w:rPr>
          <w:color w:val="231F20"/>
        </w:rPr>
        <w:t>a</w:t>
      </w:r>
      <w:r>
        <w:rPr>
          <w:color w:val="231F20"/>
          <w:spacing w:val="-11"/>
        </w:rPr>
        <w:t xml:space="preserve"> </w:t>
      </w:r>
      <w:r>
        <w:rPr>
          <w:color w:val="231F20"/>
        </w:rPr>
        <w:t>service</w:t>
      </w:r>
      <w:r>
        <w:rPr>
          <w:color w:val="231F20"/>
          <w:spacing w:val="-11"/>
        </w:rPr>
        <w:t xml:space="preserve"> </w:t>
      </w:r>
      <w:r>
        <w:rPr>
          <w:color w:val="231F20"/>
        </w:rPr>
        <w:t>is</w:t>
      </w:r>
      <w:r>
        <w:rPr>
          <w:color w:val="231F20"/>
          <w:spacing w:val="-11"/>
        </w:rPr>
        <w:t xml:space="preserve"> </w:t>
      </w:r>
      <w:r>
        <w:rPr>
          <w:color w:val="231F20"/>
        </w:rPr>
        <w:t>usually</w:t>
      </w:r>
      <w:r>
        <w:rPr>
          <w:color w:val="231F20"/>
          <w:spacing w:val="-11"/>
        </w:rPr>
        <w:t xml:space="preserve"> </w:t>
      </w:r>
      <w:r>
        <w:rPr>
          <w:color w:val="231F20"/>
        </w:rPr>
        <w:t>longer</w:t>
      </w:r>
      <w:r>
        <w:rPr>
          <w:color w:val="231F20"/>
          <w:spacing w:val="-11"/>
        </w:rPr>
        <w:t xml:space="preserve"> </w:t>
      </w:r>
      <w:r>
        <w:rPr>
          <w:color w:val="231F20"/>
        </w:rPr>
        <w:t>and</w:t>
      </w:r>
      <w:r>
        <w:rPr>
          <w:color w:val="231F20"/>
          <w:spacing w:val="-11"/>
        </w:rPr>
        <w:t xml:space="preserve"> </w:t>
      </w:r>
      <w:r>
        <w:rPr>
          <w:color w:val="231F20"/>
        </w:rPr>
        <w:t>less</w:t>
      </w:r>
      <w:r>
        <w:rPr>
          <w:color w:val="231F20"/>
          <w:spacing w:val="-11"/>
        </w:rPr>
        <w:t xml:space="preserve"> </w:t>
      </w:r>
      <w:r>
        <w:rPr>
          <w:color w:val="231F20"/>
        </w:rPr>
        <w:t>predictable</w:t>
      </w:r>
      <w:r>
        <w:rPr>
          <w:color w:val="231F20"/>
          <w:spacing w:val="-11"/>
        </w:rPr>
        <w:t xml:space="preserve"> </w:t>
      </w:r>
      <w:r>
        <w:rPr>
          <w:color w:val="231F20"/>
        </w:rPr>
        <w:t>than</w:t>
      </w:r>
      <w:r>
        <w:rPr>
          <w:color w:val="231F20"/>
          <w:spacing w:val="-11"/>
        </w:rPr>
        <w:t xml:space="preserve"> </w:t>
      </w:r>
      <w:r>
        <w:rPr>
          <w:color w:val="231F20"/>
        </w:rPr>
        <w:t>waiting</w:t>
      </w:r>
      <w:r>
        <w:rPr>
          <w:color w:val="231F20"/>
          <w:spacing w:val="-11"/>
        </w:rPr>
        <w:t xml:space="preserve"> </w:t>
      </w:r>
      <w:r>
        <w:rPr>
          <w:color w:val="231F20"/>
        </w:rPr>
        <w:t>time</w:t>
      </w:r>
      <w:r>
        <w:rPr>
          <w:color w:val="231F20"/>
          <w:spacing w:val="-11"/>
        </w:rPr>
        <w:t xml:space="preserve"> </w:t>
      </w:r>
      <w:r>
        <w:rPr>
          <w:color w:val="231F20"/>
        </w:rPr>
        <w:t>to</w:t>
      </w:r>
      <w:r>
        <w:rPr>
          <w:color w:val="231F20"/>
          <w:spacing w:val="-11"/>
        </w:rPr>
        <w:t xml:space="preserve"> </w:t>
      </w:r>
      <w:r>
        <w:rPr>
          <w:color w:val="231F20"/>
        </w:rPr>
        <w:t>buy</w:t>
      </w:r>
      <w:r>
        <w:rPr>
          <w:color w:val="231F20"/>
          <w:spacing w:val="-11"/>
        </w:rPr>
        <w:t xml:space="preserve"> </w:t>
      </w:r>
      <w:r>
        <w:rPr>
          <w:color w:val="231F20"/>
        </w:rPr>
        <w:t xml:space="preserve">goods. </w:t>
      </w:r>
      <w:r>
        <w:rPr>
          <w:color w:val="231F20"/>
          <w:w w:val="90"/>
        </w:rPr>
        <w:t>Search</w:t>
      </w:r>
      <w:r>
        <w:rPr>
          <w:color w:val="231F20"/>
          <w:spacing w:val="27"/>
        </w:rPr>
        <w:t xml:space="preserve"> </w:t>
      </w:r>
      <w:r>
        <w:rPr>
          <w:color w:val="231F20"/>
          <w:w w:val="90"/>
        </w:rPr>
        <w:t>costs</w:t>
      </w:r>
      <w:r>
        <w:rPr>
          <w:color w:val="231F20"/>
          <w:spacing w:val="27"/>
        </w:rPr>
        <w:t xml:space="preserve"> </w:t>
      </w:r>
      <w:r>
        <w:rPr>
          <w:color w:val="231F20"/>
          <w:w w:val="90"/>
        </w:rPr>
        <w:t>(i.e.</w:t>
      </w:r>
      <w:r>
        <w:rPr>
          <w:color w:val="231F20"/>
          <w:spacing w:val="27"/>
        </w:rPr>
        <w:t xml:space="preserve"> </w:t>
      </w:r>
      <w:r>
        <w:rPr>
          <w:color w:val="231F20"/>
          <w:w w:val="90"/>
        </w:rPr>
        <w:t>the</w:t>
      </w:r>
      <w:r>
        <w:rPr>
          <w:color w:val="231F20"/>
          <w:spacing w:val="27"/>
        </w:rPr>
        <w:t xml:space="preserve"> </w:t>
      </w:r>
      <w:r>
        <w:rPr>
          <w:color w:val="231F20"/>
          <w:w w:val="90"/>
        </w:rPr>
        <w:t>effort</w:t>
      </w:r>
      <w:r>
        <w:rPr>
          <w:color w:val="231F20"/>
          <w:spacing w:val="27"/>
        </w:rPr>
        <w:t xml:space="preserve"> </w:t>
      </w:r>
      <w:r>
        <w:rPr>
          <w:color w:val="231F20"/>
          <w:w w:val="90"/>
        </w:rPr>
        <w:t>invested</w:t>
      </w:r>
      <w:r>
        <w:rPr>
          <w:color w:val="231F20"/>
          <w:spacing w:val="27"/>
        </w:rPr>
        <w:t xml:space="preserve"> </w:t>
      </w:r>
      <w:r>
        <w:rPr>
          <w:color w:val="231F20"/>
          <w:w w:val="90"/>
        </w:rPr>
        <w:t>to</w:t>
      </w:r>
      <w:r>
        <w:rPr>
          <w:color w:val="231F20"/>
          <w:spacing w:val="27"/>
        </w:rPr>
        <w:t xml:space="preserve"> </w:t>
      </w:r>
      <w:r>
        <w:rPr>
          <w:color w:val="231F20"/>
          <w:w w:val="90"/>
        </w:rPr>
        <w:t>identify</w:t>
      </w:r>
      <w:r>
        <w:rPr>
          <w:color w:val="231F20"/>
          <w:spacing w:val="27"/>
        </w:rPr>
        <w:t xml:space="preserve"> </w:t>
      </w:r>
      <w:r>
        <w:rPr>
          <w:color w:val="231F20"/>
          <w:w w:val="90"/>
        </w:rPr>
        <w:t>and</w:t>
      </w:r>
      <w:r>
        <w:rPr>
          <w:color w:val="231F20"/>
          <w:spacing w:val="27"/>
        </w:rPr>
        <w:t xml:space="preserve"> </w:t>
      </w:r>
      <w:r>
        <w:rPr>
          <w:color w:val="231F20"/>
          <w:w w:val="90"/>
        </w:rPr>
        <w:t>select</w:t>
      </w:r>
      <w:r>
        <w:rPr>
          <w:color w:val="231F20"/>
          <w:spacing w:val="27"/>
        </w:rPr>
        <w:t xml:space="preserve"> </w:t>
      </w:r>
      <w:r>
        <w:rPr>
          <w:color w:val="231F20"/>
          <w:w w:val="90"/>
        </w:rPr>
        <w:t>among</w:t>
      </w:r>
      <w:r>
        <w:rPr>
          <w:color w:val="231F20"/>
          <w:spacing w:val="27"/>
        </w:rPr>
        <w:t xml:space="preserve"> </w:t>
      </w:r>
      <w:r>
        <w:rPr>
          <w:color w:val="231F20"/>
          <w:w w:val="90"/>
        </w:rPr>
        <w:t>desired</w:t>
      </w:r>
      <w:r>
        <w:rPr>
          <w:color w:val="231F20"/>
          <w:spacing w:val="27"/>
        </w:rPr>
        <w:t xml:space="preserve"> </w:t>
      </w:r>
      <w:r>
        <w:rPr>
          <w:color w:val="231F20"/>
          <w:w w:val="90"/>
        </w:rPr>
        <w:t>services)</w:t>
      </w:r>
      <w:r>
        <w:rPr>
          <w:color w:val="231F20"/>
          <w:spacing w:val="27"/>
        </w:rPr>
        <w:t xml:space="preserve"> </w:t>
      </w:r>
      <w:r>
        <w:rPr>
          <w:color w:val="231F20"/>
          <w:w w:val="90"/>
        </w:rPr>
        <w:t>are</w:t>
      </w:r>
      <w:r>
        <w:rPr>
          <w:color w:val="231F20"/>
          <w:spacing w:val="27"/>
        </w:rPr>
        <w:t xml:space="preserve"> </w:t>
      </w:r>
      <w:r>
        <w:rPr>
          <w:color w:val="231F20"/>
          <w:w w:val="90"/>
        </w:rPr>
        <w:t>also</w:t>
      </w:r>
    </w:p>
    <w:p w14:paraId="2587E37F" w14:textId="77777777" w:rsidR="003D78A7" w:rsidRDefault="003D78A7">
      <w:pPr>
        <w:pStyle w:val="BodyText"/>
        <w:spacing w:line="271" w:lineRule="auto"/>
        <w:jc w:val="both"/>
        <w:sectPr w:rsidR="003D78A7">
          <w:pgSz w:w="11910" w:h="16840"/>
          <w:pgMar w:top="1260" w:right="1275" w:bottom="820" w:left="1275" w:header="0" w:footer="530" w:gutter="0"/>
          <w:cols w:space="720"/>
        </w:sectPr>
      </w:pPr>
    </w:p>
    <w:p w14:paraId="692F3CBA" w14:textId="77777777" w:rsidR="003D78A7" w:rsidRDefault="00727087">
      <w:pPr>
        <w:pStyle w:val="BodyText"/>
        <w:spacing w:before="55" w:line="271" w:lineRule="auto"/>
        <w:ind w:left="142" w:right="139"/>
        <w:jc w:val="both"/>
      </w:pPr>
      <w:r>
        <w:rPr>
          <w:color w:val="231F20"/>
          <w:spacing w:val="-4"/>
        </w:rPr>
        <w:t>higher</w:t>
      </w:r>
      <w:r>
        <w:rPr>
          <w:color w:val="231F20"/>
          <w:spacing w:val="-7"/>
        </w:rPr>
        <w:t xml:space="preserve"> </w:t>
      </w:r>
      <w:r>
        <w:rPr>
          <w:color w:val="231F20"/>
          <w:spacing w:val="-4"/>
        </w:rPr>
        <w:t>for</w:t>
      </w:r>
      <w:r>
        <w:rPr>
          <w:color w:val="231F20"/>
          <w:spacing w:val="-7"/>
        </w:rPr>
        <w:t xml:space="preserve"> </w:t>
      </w:r>
      <w:r>
        <w:rPr>
          <w:color w:val="231F20"/>
          <w:spacing w:val="-4"/>
        </w:rPr>
        <w:t>services</w:t>
      </w:r>
      <w:r>
        <w:rPr>
          <w:color w:val="231F20"/>
          <w:spacing w:val="-7"/>
        </w:rPr>
        <w:t xml:space="preserve"> </w:t>
      </w:r>
      <w:r>
        <w:rPr>
          <w:color w:val="231F20"/>
          <w:spacing w:val="-4"/>
        </w:rPr>
        <w:t>than</w:t>
      </w:r>
      <w:r>
        <w:rPr>
          <w:color w:val="231F20"/>
          <w:spacing w:val="-7"/>
        </w:rPr>
        <w:t xml:space="preserve"> </w:t>
      </w:r>
      <w:r>
        <w:rPr>
          <w:color w:val="231F20"/>
          <w:spacing w:val="-4"/>
        </w:rPr>
        <w:t>for</w:t>
      </w:r>
      <w:r>
        <w:rPr>
          <w:color w:val="231F20"/>
          <w:spacing w:val="-7"/>
        </w:rPr>
        <w:t xml:space="preserve"> </w:t>
      </w:r>
      <w:r>
        <w:rPr>
          <w:color w:val="231F20"/>
          <w:spacing w:val="-4"/>
        </w:rPr>
        <w:t>physical</w:t>
      </w:r>
      <w:r>
        <w:rPr>
          <w:color w:val="231F20"/>
          <w:spacing w:val="-7"/>
        </w:rPr>
        <w:t xml:space="preserve"> </w:t>
      </w:r>
      <w:r>
        <w:rPr>
          <w:color w:val="231F20"/>
          <w:spacing w:val="-4"/>
        </w:rPr>
        <w:t>goods.</w:t>
      </w:r>
      <w:r>
        <w:rPr>
          <w:color w:val="231F20"/>
          <w:spacing w:val="-7"/>
        </w:rPr>
        <w:t xml:space="preserve"> </w:t>
      </w:r>
      <w:r>
        <w:rPr>
          <w:color w:val="231F20"/>
          <w:spacing w:val="-4"/>
        </w:rPr>
        <w:t>The</w:t>
      </w:r>
      <w:r>
        <w:rPr>
          <w:color w:val="231F20"/>
          <w:spacing w:val="-7"/>
        </w:rPr>
        <w:t xml:space="preserve"> </w:t>
      </w:r>
      <w:r>
        <w:rPr>
          <w:color w:val="231F20"/>
          <w:spacing w:val="-4"/>
        </w:rPr>
        <w:t>most</w:t>
      </w:r>
      <w:r>
        <w:rPr>
          <w:color w:val="231F20"/>
          <w:spacing w:val="-7"/>
        </w:rPr>
        <w:t xml:space="preserve"> </w:t>
      </w:r>
      <w:r>
        <w:rPr>
          <w:color w:val="231F20"/>
          <w:spacing w:val="-4"/>
        </w:rPr>
        <w:t>difficult</w:t>
      </w:r>
      <w:r>
        <w:rPr>
          <w:color w:val="231F20"/>
          <w:spacing w:val="-7"/>
        </w:rPr>
        <w:t xml:space="preserve"> </w:t>
      </w:r>
      <w:r>
        <w:rPr>
          <w:color w:val="231F20"/>
          <w:spacing w:val="-4"/>
        </w:rPr>
        <w:t>non-monetary</w:t>
      </w:r>
      <w:r>
        <w:rPr>
          <w:color w:val="231F20"/>
          <w:spacing w:val="-7"/>
        </w:rPr>
        <w:t xml:space="preserve"> </w:t>
      </w:r>
      <w:r>
        <w:rPr>
          <w:color w:val="231F20"/>
          <w:spacing w:val="-4"/>
        </w:rPr>
        <w:t>costs</w:t>
      </w:r>
      <w:r>
        <w:rPr>
          <w:color w:val="231F20"/>
          <w:spacing w:val="-7"/>
        </w:rPr>
        <w:t xml:space="preserve"> </w:t>
      </w:r>
      <w:r>
        <w:rPr>
          <w:color w:val="231F20"/>
          <w:spacing w:val="-4"/>
        </w:rPr>
        <w:t>are</w:t>
      </w:r>
      <w:r>
        <w:rPr>
          <w:color w:val="231F20"/>
          <w:spacing w:val="-7"/>
        </w:rPr>
        <w:t xml:space="preserve"> </w:t>
      </w:r>
      <w:r>
        <w:rPr>
          <w:color w:val="231F20"/>
          <w:spacing w:val="-4"/>
        </w:rPr>
        <w:t xml:space="preserve">the </w:t>
      </w:r>
      <w:r>
        <w:rPr>
          <w:color w:val="231F20"/>
        </w:rPr>
        <w:t>psychological</w:t>
      </w:r>
      <w:r>
        <w:rPr>
          <w:color w:val="231F20"/>
          <w:spacing w:val="-14"/>
        </w:rPr>
        <w:t xml:space="preserve"> </w:t>
      </w:r>
      <w:r>
        <w:rPr>
          <w:color w:val="231F20"/>
        </w:rPr>
        <w:t>costs</w:t>
      </w:r>
      <w:r>
        <w:rPr>
          <w:color w:val="231F20"/>
          <w:spacing w:val="-14"/>
        </w:rPr>
        <w:t xml:space="preserve"> </w:t>
      </w:r>
      <w:r>
        <w:rPr>
          <w:color w:val="231F20"/>
        </w:rPr>
        <w:t>incurred</w:t>
      </w:r>
      <w:r>
        <w:rPr>
          <w:color w:val="231F20"/>
          <w:spacing w:val="-14"/>
        </w:rPr>
        <w:t xml:space="preserve"> </w:t>
      </w:r>
      <w:r>
        <w:rPr>
          <w:color w:val="231F20"/>
        </w:rPr>
        <w:t>in</w:t>
      </w:r>
      <w:r>
        <w:rPr>
          <w:color w:val="231F20"/>
          <w:spacing w:val="-14"/>
        </w:rPr>
        <w:t xml:space="preserve"> </w:t>
      </w:r>
      <w:r>
        <w:rPr>
          <w:color w:val="231F20"/>
        </w:rPr>
        <w:t>receiving</w:t>
      </w:r>
      <w:r>
        <w:rPr>
          <w:color w:val="231F20"/>
          <w:spacing w:val="-14"/>
        </w:rPr>
        <w:t xml:space="preserve"> </w:t>
      </w:r>
      <w:r>
        <w:rPr>
          <w:color w:val="231F20"/>
        </w:rPr>
        <w:t>some</w:t>
      </w:r>
      <w:r>
        <w:rPr>
          <w:color w:val="231F20"/>
          <w:spacing w:val="-14"/>
        </w:rPr>
        <w:t xml:space="preserve"> </w:t>
      </w:r>
      <w:r>
        <w:rPr>
          <w:color w:val="231F20"/>
        </w:rPr>
        <w:t>services.</w:t>
      </w:r>
      <w:r>
        <w:rPr>
          <w:color w:val="231F20"/>
          <w:spacing w:val="-14"/>
        </w:rPr>
        <w:t xml:space="preserve"> </w:t>
      </w:r>
      <w:r>
        <w:rPr>
          <w:color w:val="231F20"/>
        </w:rPr>
        <w:t>Fear</w:t>
      </w:r>
      <w:r>
        <w:rPr>
          <w:color w:val="231F20"/>
          <w:spacing w:val="-14"/>
        </w:rPr>
        <w:t xml:space="preserve"> </w:t>
      </w:r>
      <w:r>
        <w:rPr>
          <w:color w:val="231F20"/>
        </w:rPr>
        <w:t>of</w:t>
      </w:r>
      <w:r>
        <w:rPr>
          <w:color w:val="231F20"/>
          <w:spacing w:val="-14"/>
        </w:rPr>
        <w:t xml:space="preserve"> </w:t>
      </w:r>
      <w:r>
        <w:rPr>
          <w:color w:val="231F20"/>
        </w:rPr>
        <w:t>not</w:t>
      </w:r>
      <w:r>
        <w:rPr>
          <w:color w:val="231F20"/>
          <w:spacing w:val="-14"/>
        </w:rPr>
        <w:t xml:space="preserve"> </w:t>
      </w:r>
      <w:r>
        <w:rPr>
          <w:color w:val="231F20"/>
        </w:rPr>
        <w:t>understanding</w:t>
      </w:r>
      <w:r>
        <w:rPr>
          <w:color w:val="231F20"/>
          <w:spacing w:val="-14"/>
        </w:rPr>
        <w:t xml:space="preserve"> </w:t>
      </w:r>
      <w:r>
        <w:rPr>
          <w:color w:val="231F20"/>
        </w:rPr>
        <w:t>(say, in</w:t>
      </w:r>
      <w:r>
        <w:rPr>
          <w:color w:val="231F20"/>
          <w:spacing w:val="-6"/>
        </w:rPr>
        <w:t xml:space="preserve"> </w:t>
      </w:r>
      <w:r>
        <w:rPr>
          <w:color w:val="231F20"/>
        </w:rPr>
        <w:t>the</w:t>
      </w:r>
      <w:r>
        <w:rPr>
          <w:color w:val="231F20"/>
          <w:spacing w:val="-6"/>
        </w:rPr>
        <w:t xml:space="preserve"> </w:t>
      </w:r>
      <w:r>
        <w:rPr>
          <w:color w:val="231F20"/>
        </w:rPr>
        <w:t>case</w:t>
      </w:r>
      <w:r>
        <w:rPr>
          <w:color w:val="231F20"/>
          <w:spacing w:val="-6"/>
        </w:rPr>
        <w:t xml:space="preserve"> </w:t>
      </w:r>
      <w:r>
        <w:rPr>
          <w:color w:val="231F20"/>
        </w:rPr>
        <w:t>of</w:t>
      </w:r>
      <w:r>
        <w:rPr>
          <w:color w:val="231F20"/>
          <w:spacing w:val="-6"/>
        </w:rPr>
        <w:t xml:space="preserve"> </w:t>
      </w:r>
      <w:r>
        <w:rPr>
          <w:color w:val="231F20"/>
        </w:rPr>
        <w:t>an</w:t>
      </w:r>
      <w:r>
        <w:rPr>
          <w:color w:val="231F20"/>
          <w:spacing w:val="-6"/>
        </w:rPr>
        <w:t xml:space="preserve"> </w:t>
      </w:r>
      <w:r>
        <w:rPr>
          <w:color w:val="231F20"/>
        </w:rPr>
        <w:t>insurance</w:t>
      </w:r>
      <w:r>
        <w:rPr>
          <w:color w:val="231F20"/>
          <w:spacing w:val="-6"/>
        </w:rPr>
        <w:t xml:space="preserve"> </w:t>
      </w:r>
      <w:r>
        <w:rPr>
          <w:color w:val="231F20"/>
        </w:rPr>
        <w:t>claim),</w:t>
      </w:r>
      <w:r>
        <w:rPr>
          <w:color w:val="231F20"/>
          <w:spacing w:val="-6"/>
        </w:rPr>
        <w:t xml:space="preserve"> </w:t>
      </w:r>
      <w:r>
        <w:rPr>
          <w:color w:val="231F20"/>
        </w:rPr>
        <w:t>fear</w:t>
      </w:r>
      <w:r>
        <w:rPr>
          <w:color w:val="231F20"/>
          <w:spacing w:val="-6"/>
        </w:rPr>
        <w:t xml:space="preserve"> </w:t>
      </w:r>
      <w:r>
        <w:rPr>
          <w:color w:val="231F20"/>
        </w:rPr>
        <w:t>of</w:t>
      </w:r>
      <w:r>
        <w:rPr>
          <w:color w:val="231F20"/>
          <w:spacing w:val="-6"/>
        </w:rPr>
        <w:t xml:space="preserve"> </w:t>
      </w:r>
      <w:r>
        <w:rPr>
          <w:color w:val="231F20"/>
        </w:rPr>
        <w:t>rejection</w:t>
      </w:r>
      <w:r>
        <w:rPr>
          <w:color w:val="231F20"/>
          <w:spacing w:val="-6"/>
        </w:rPr>
        <w:t xml:space="preserve"> </w:t>
      </w:r>
      <w:r>
        <w:rPr>
          <w:color w:val="231F20"/>
        </w:rPr>
        <w:t>(say,</w:t>
      </w:r>
      <w:r>
        <w:rPr>
          <w:color w:val="231F20"/>
          <w:spacing w:val="-6"/>
        </w:rPr>
        <w:t xml:space="preserve"> </w:t>
      </w:r>
      <w:r>
        <w:rPr>
          <w:color w:val="231F20"/>
        </w:rPr>
        <w:t>in</w:t>
      </w:r>
      <w:r>
        <w:rPr>
          <w:color w:val="231F20"/>
          <w:spacing w:val="-6"/>
        </w:rPr>
        <w:t xml:space="preserve"> </w:t>
      </w:r>
      <w:r>
        <w:rPr>
          <w:color w:val="231F20"/>
        </w:rPr>
        <w:t>the</w:t>
      </w:r>
      <w:r>
        <w:rPr>
          <w:color w:val="231F20"/>
          <w:spacing w:val="-6"/>
        </w:rPr>
        <w:t xml:space="preserve"> </w:t>
      </w:r>
      <w:r>
        <w:rPr>
          <w:color w:val="231F20"/>
        </w:rPr>
        <w:t>case</w:t>
      </w:r>
      <w:r>
        <w:rPr>
          <w:color w:val="231F20"/>
          <w:spacing w:val="-6"/>
        </w:rPr>
        <w:t xml:space="preserve"> </w:t>
      </w:r>
      <w:r>
        <w:rPr>
          <w:color w:val="231F20"/>
        </w:rPr>
        <w:t>of</w:t>
      </w:r>
      <w:r>
        <w:rPr>
          <w:color w:val="231F20"/>
          <w:spacing w:val="-6"/>
        </w:rPr>
        <w:t xml:space="preserve"> </w:t>
      </w:r>
      <w:r>
        <w:rPr>
          <w:color w:val="231F20"/>
        </w:rPr>
        <w:t>a</w:t>
      </w:r>
      <w:r>
        <w:rPr>
          <w:color w:val="231F20"/>
          <w:spacing w:val="-6"/>
        </w:rPr>
        <w:t xml:space="preserve"> </w:t>
      </w:r>
      <w:r>
        <w:rPr>
          <w:color w:val="231F20"/>
        </w:rPr>
        <w:t>bank</w:t>
      </w:r>
      <w:r>
        <w:rPr>
          <w:color w:val="231F20"/>
          <w:spacing w:val="-6"/>
        </w:rPr>
        <w:t xml:space="preserve"> </w:t>
      </w:r>
      <w:r>
        <w:rPr>
          <w:color w:val="231F20"/>
        </w:rPr>
        <w:t>loan)</w:t>
      </w:r>
      <w:r>
        <w:rPr>
          <w:color w:val="231F20"/>
          <w:spacing w:val="-6"/>
        </w:rPr>
        <w:t xml:space="preserve"> </w:t>
      </w:r>
      <w:r>
        <w:rPr>
          <w:color w:val="231F20"/>
        </w:rPr>
        <w:t xml:space="preserve">and </w:t>
      </w:r>
      <w:r>
        <w:rPr>
          <w:color w:val="231F20"/>
          <w:spacing w:val="-4"/>
        </w:rPr>
        <w:t>fear</w:t>
      </w:r>
      <w:r>
        <w:rPr>
          <w:color w:val="231F20"/>
          <w:spacing w:val="-6"/>
        </w:rPr>
        <w:t xml:space="preserve"> </w:t>
      </w:r>
      <w:r>
        <w:rPr>
          <w:color w:val="231F20"/>
          <w:spacing w:val="-4"/>
        </w:rPr>
        <w:t>of</w:t>
      </w:r>
      <w:r>
        <w:rPr>
          <w:color w:val="231F20"/>
          <w:spacing w:val="-6"/>
        </w:rPr>
        <w:t xml:space="preserve"> </w:t>
      </w:r>
      <w:r>
        <w:rPr>
          <w:color w:val="231F20"/>
          <w:spacing w:val="-4"/>
        </w:rPr>
        <w:t>uncertainty</w:t>
      </w:r>
      <w:r>
        <w:rPr>
          <w:color w:val="231F20"/>
          <w:spacing w:val="-6"/>
        </w:rPr>
        <w:t xml:space="preserve"> </w:t>
      </w:r>
      <w:r>
        <w:rPr>
          <w:color w:val="231F20"/>
          <w:spacing w:val="-4"/>
        </w:rPr>
        <w:t>(say,</w:t>
      </w:r>
      <w:r>
        <w:rPr>
          <w:color w:val="231F20"/>
          <w:spacing w:val="-6"/>
        </w:rPr>
        <w:t xml:space="preserve"> </w:t>
      </w:r>
      <w:r>
        <w:rPr>
          <w:color w:val="231F20"/>
          <w:spacing w:val="-4"/>
        </w:rPr>
        <w:t>the</w:t>
      </w:r>
      <w:r>
        <w:rPr>
          <w:color w:val="231F20"/>
          <w:spacing w:val="-6"/>
        </w:rPr>
        <w:t xml:space="preserve"> </w:t>
      </w:r>
      <w:r>
        <w:rPr>
          <w:color w:val="231F20"/>
          <w:spacing w:val="-4"/>
        </w:rPr>
        <w:t>fear</w:t>
      </w:r>
      <w:r>
        <w:rPr>
          <w:color w:val="231F20"/>
          <w:spacing w:val="-6"/>
        </w:rPr>
        <w:t xml:space="preserve"> </w:t>
      </w:r>
      <w:r>
        <w:rPr>
          <w:color w:val="231F20"/>
          <w:spacing w:val="-4"/>
        </w:rPr>
        <w:t>of</w:t>
      </w:r>
      <w:r>
        <w:rPr>
          <w:color w:val="231F20"/>
          <w:spacing w:val="-6"/>
        </w:rPr>
        <w:t xml:space="preserve"> </w:t>
      </w:r>
      <w:r>
        <w:rPr>
          <w:color w:val="231F20"/>
          <w:spacing w:val="-4"/>
        </w:rPr>
        <w:t>being</w:t>
      </w:r>
      <w:r>
        <w:rPr>
          <w:color w:val="231F20"/>
          <w:spacing w:val="-6"/>
        </w:rPr>
        <w:t xml:space="preserve"> </w:t>
      </w:r>
      <w:r>
        <w:rPr>
          <w:color w:val="231F20"/>
          <w:spacing w:val="-4"/>
        </w:rPr>
        <w:t>charged</w:t>
      </w:r>
      <w:r>
        <w:rPr>
          <w:color w:val="231F20"/>
          <w:spacing w:val="-6"/>
        </w:rPr>
        <w:t xml:space="preserve"> </w:t>
      </w:r>
      <w:r>
        <w:rPr>
          <w:color w:val="231F20"/>
          <w:spacing w:val="-4"/>
        </w:rPr>
        <w:t>more</w:t>
      </w:r>
      <w:r>
        <w:rPr>
          <w:color w:val="231F20"/>
          <w:spacing w:val="-6"/>
        </w:rPr>
        <w:t xml:space="preserve"> </w:t>
      </w:r>
      <w:r>
        <w:rPr>
          <w:color w:val="231F20"/>
          <w:spacing w:val="-4"/>
        </w:rPr>
        <w:t>than</w:t>
      </w:r>
      <w:r>
        <w:rPr>
          <w:color w:val="231F20"/>
          <w:spacing w:val="-6"/>
        </w:rPr>
        <w:t xml:space="preserve"> </w:t>
      </w:r>
      <w:r>
        <w:rPr>
          <w:color w:val="231F20"/>
          <w:spacing w:val="-4"/>
        </w:rPr>
        <w:t>other</w:t>
      </w:r>
      <w:r>
        <w:rPr>
          <w:color w:val="231F20"/>
          <w:spacing w:val="-6"/>
        </w:rPr>
        <w:t xml:space="preserve"> </w:t>
      </w:r>
      <w:r>
        <w:rPr>
          <w:color w:val="231F20"/>
          <w:spacing w:val="-4"/>
        </w:rPr>
        <w:t>consumers)</w:t>
      </w:r>
      <w:r>
        <w:rPr>
          <w:color w:val="231F20"/>
          <w:spacing w:val="-6"/>
        </w:rPr>
        <w:t xml:space="preserve"> </w:t>
      </w:r>
      <w:r>
        <w:rPr>
          <w:color w:val="231F20"/>
          <w:spacing w:val="-4"/>
        </w:rPr>
        <w:t xml:space="preserve">constitute </w:t>
      </w:r>
      <w:r>
        <w:rPr>
          <w:color w:val="231F20"/>
        </w:rPr>
        <w:t>psychological</w:t>
      </w:r>
      <w:r>
        <w:rPr>
          <w:color w:val="231F20"/>
          <w:spacing w:val="-13"/>
        </w:rPr>
        <w:t xml:space="preserve"> </w:t>
      </w:r>
      <w:r>
        <w:rPr>
          <w:color w:val="231F20"/>
        </w:rPr>
        <w:t>costs</w:t>
      </w:r>
      <w:r>
        <w:rPr>
          <w:color w:val="231F20"/>
          <w:spacing w:val="-13"/>
        </w:rPr>
        <w:t xml:space="preserve"> </w:t>
      </w:r>
      <w:r>
        <w:rPr>
          <w:color w:val="231F20"/>
        </w:rPr>
        <w:t>that</w:t>
      </w:r>
      <w:r>
        <w:rPr>
          <w:color w:val="231F20"/>
          <w:spacing w:val="-13"/>
        </w:rPr>
        <w:t xml:space="preserve"> </w:t>
      </w:r>
      <w:r>
        <w:rPr>
          <w:color w:val="231F20"/>
        </w:rPr>
        <w:t>customers</w:t>
      </w:r>
      <w:r>
        <w:rPr>
          <w:color w:val="231F20"/>
          <w:spacing w:val="-13"/>
        </w:rPr>
        <w:t xml:space="preserve"> </w:t>
      </w:r>
      <w:r>
        <w:rPr>
          <w:color w:val="231F20"/>
        </w:rPr>
        <w:t>experience</w:t>
      </w:r>
      <w:r>
        <w:rPr>
          <w:color w:val="231F20"/>
          <w:spacing w:val="-13"/>
        </w:rPr>
        <w:t xml:space="preserve"> </w:t>
      </w:r>
      <w:r>
        <w:rPr>
          <w:color w:val="231F20"/>
        </w:rPr>
        <w:t>as</w:t>
      </w:r>
      <w:r>
        <w:rPr>
          <w:color w:val="231F20"/>
          <w:spacing w:val="-13"/>
        </w:rPr>
        <w:t xml:space="preserve"> </w:t>
      </w:r>
      <w:r>
        <w:rPr>
          <w:color w:val="231F20"/>
        </w:rPr>
        <w:t>sacrifices</w:t>
      </w:r>
      <w:r>
        <w:rPr>
          <w:color w:val="231F20"/>
          <w:spacing w:val="-13"/>
        </w:rPr>
        <w:t xml:space="preserve"> </w:t>
      </w:r>
      <w:r>
        <w:rPr>
          <w:color w:val="231F20"/>
        </w:rPr>
        <w:t>when</w:t>
      </w:r>
      <w:r>
        <w:rPr>
          <w:color w:val="231F20"/>
          <w:spacing w:val="-13"/>
        </w:rPr>
        <w:t xml:space="preserve"> </w:t>
      </w:r>
      <w:r>
        <w:rPr>
          <w:color w:val="231F20"/>
        </w:rPr>
        <w:t>purchasing</w:t>
      </w:r>
      <w:r>
        <w:rPr>
          <w:color w:val="231F20"/>
          <w:spacing w:val="-13"/>
        </w:rPr>
        <w:t xml:space="preserve"> </w:t>
      </w:r>
      <w:r>
        <w:rPr>
          <w:color w:val="231F20"/>
        </w:rPr>
        <w:t>and</w:t>
      </w:r>
      <w:r>
        <w:rPr>
          <w:color w:val="231F20"/>
          <w:spacing w:val="-13"/>
        </w:rPr>
        <w:t xml:space="preserve"> </w:t>
      </w:r>
      <w:r>
        <w:rPr>
          <w:color w:val="231F20"/>
        </w:rPr>
        <w:t xml:space="preserve">using </w:t>
      </w:r>
      <w:r>
        <w:rPr>
          <w:color w:val="231F20"/>
          <w:spacing w:val="-2"/>
        </w:rPr>
        <w:t>services.</w:t>
      </w:r>
    </w:p>
    <w:p w14:paraId="5439913F" w14:textId="77777777" w:rsidR="003D78A7" w:rsidRDefault="003D78A7">
      <w:pPr>
        <w:pStyle w:val="BodyText"/>
        <w:spacing w:before="36"/>
      </w:pPr>
    </w:p>
    <w:p w14:paraId="3F860A62" w14:textId="77777777" w:rsidR="003D78A7" w:rsidRDefault="00727087">
      <w:pPr>
        <w:pStyle w:val="BodyText"/>
        <w:spacing w:line="271" w:lineRule="auto"/>
        <w:ind w:left="142" w:right="139" w:firstLine="720"/>
        <w:jc w:val="both"/>
      </w:pPr>
      <w:r>
        <w:rPr>
          <w:color w:val="231F20"/>
          <w:spacing w:val="-2"/>
        </w:rPr>
        <w:t>When</w:t>
      </w:r>
      <w:r>
        <w:rPr>
          <w:color w:val="231F20"/>
          <w:spacing w:val="-13"/>
        </w:rPr>
        <w:t xml:space="preserve"> </w:t>
      </w:r>
      <w:r>
        <w:rPr>
          <w:color w:val="231F20"/>
          <w:spacing w:val="-2"/>
        </w:rPr>
        <w:t>quality</w:t>
      </w:r>
      <w:r>
        <w:rPr>
          <w:color w:val="231F20"/>
          <w:spacing w:val="-13"/>
        </w:rPr>
        <w:t xml:space="preserve"> </w:t>
      </w:r>
      <w:r>
        <w:rPr>
          <w:color w:val="231F20"/>
          <w:spacing w:val="-2"/>
        </w:rPr>
        <w:t>is</w:t>
      </w:r>
      <w:r>
        <w:rPr>
          <w:color w:val="231F20"/>
          <w:spacing w:val="-13"/>
        </w:rPr>
        <w:t xml:space="preserve"> </w:t>
      </w:r>
      <w:r>
        <w:rPr>
          <w:color w:val="231F20"/>
          <w:spacing w:val="-2"/>
        </w:rPr>
        <w:t>hard</w:t>
      </w:r>
      <w:r>
        <w:rPr>
          <w:color w:val="231F20"/>
          <w:spacing w:val="-13"/>
        </w:rPr>
        <w:t xml:space="preserve"> </w:t>
      </w:r>
      <w:r>
        <w:rPr>
          <w:color w:val="231F20"/>
          <w:spacing w:val="-2"/>
        </w:rPr>
        <w:t>to</w:t>
      </w:r>
      <w:r>
        <w:rPr>
          <w:color w:val="231F20"/>
          <w:spacing w:val="-13"/>
        </w:rPr>
        <w:t xml:space="preserve"> </w:t>
      </w:r>
      <w:r>
        <w:rPr>
          <w:color w:val="231F20"/>
          <w:spacing w:val="-2"/>
        </w:rPr>
        <w:t>detect</w:t>
      </w:r>
      <w:r>
        <w:rPr>
          <w:color w:val="231F20"/>
          <w:spacing w:val="-13"/>
        </w:rPr>
        <w:t xml:space="preserve"> </w:t>
      </w:r>
      <w:r>
        <w:rPr>
          <w:color w:val="231F20"/>
          <w:spacing w:val="-2"/>
        </w:rPr>
        <w:t>or</w:t>
      </w:r>
      <w:r>
        <w:rPr>
          <w:color w:val="231F20"/>
          <w:spacing w:val="-13"/>
        </w:rPr>
        <w:t xml:space="preserve"> </w:t>
      </w:r>
      <w:r>
        <w:rPr>
          <w:color w:val="231F20"/>
          <w:spacing w:val="-2"/>
        </w:rPr>
        <w:t>when</w:t>
      </w:r>
      <w:r>
        <w:rPr>
          <w:color w:val="231F20"/>
          <w:spacing w:val="-13"/>
        </w:rPr>
        <w:t xml:space="preserve"> </w:t>
      </w:r>
      <w:r>
        <w:rPr>
          <w:color w:val="231F20"/>
          <w:spacing w:val="-2"/>
        </w:rPr>
        <w:t>quality</w:t>
      </w:r>
      <w:r>
        <w:rPr>
          <w:color w:val="231F20"/>
          <w:spacing w:val="-13"/>
        </w:rPr>
        <w:t xml:space="preserve"> </w:t>
      </w:r>
      <w:r>
        <w:rPr>
          <w:color w:val="231F20"/>
          <w:spacing w:val="-2"/>
        </w:rPr>
        <w:t>or</w:t>
      </w:r>
      <w:r>
        <w:rPr>
          <w:color w:val="231F20"/>
          <w:spacing w:val="-13"/>
        </w:rPr>
        <w:t xml:space="preserve"> </w:t>
      </w:r>
      <w:r>
        <w:rPr>
          <w:color w:val="231F20"/>
          <w:spacing w:val="-2"/>
        </w:rPr>
        <w:t>price</w:t>
      </w:r>
      <w:r>
        <w:rPr>
          <w:color w:val="231F20"/>
          <w:spacing w:val="-13"/>
        </w:rPr>
        <w:t xml:space="preserve"> </w:t>
      </w:r>
      <w:r>
        <w:rPr>
          <w:color w:val="231F20"/>
          <w:spacing w:val="-2"/>
        </w:rPr>
        <w:t>varies</w:t>
      </w:r>
      <w:r>
        <w:rPr>
          <w:color w:val="231F20"/>
          <w:spacing w:val="-13"/>
        </w:rPr>
        <w:t xml:space="preserve"> </w:t>
      </w:r>
      <w:r>
        <w:rPr>
          <w:color w:val="231F20"/>
          <w:spacing w:val="-2"/>
        </w:rPr>
        <w:t>a</w:t>
      </w:r>
      <w:r>
        <w:rPr>
          <w:color w:val="231F20"/>
          <w:spacing w:val="-13"/>
        </w:rPr>
        <w:t xml:space="preserve"> </w:t>
      </w:r>
      <w:r>
        <w:rPr>
          <w:color w:val="231F20"/>
          <w:spacing w:val="-2"/>
        </w:rPr>
        <w:t>great</w:t>
      </w:r>
      <w:r>
        <w:rPr>
          <w:color w:val="231F20"/>
          <w:spacing w:val="-13"/>
        </w:rPr>
        <w:t xml:space="preserve"> </w:t>
      </w:r>
      <w:r>
        <w:rPr>
          <w:color w:val="231F20"/>
          <w:spacing w:val="-2"/>
        </w:rPr>
        <w:t>deal</w:t>
      </w:r>
      <w:r>
        <w:rPr>
          <w:color w:val="231F20"/>
          <w:spacing w:val="-13"/>
        </w:rPr>
        <w:t xml:space="preserve"> </w:t>
      </w:r>
      <w:r>
        <w:rPr>
          <w:color w:val="231F20"/>
          <w:spacing w:val="-2"/>
        </w:rPr>
        <w:t>within</w:t>
      </w:r>
      <w:r>
        <w:rPr>
          <w:color w:val="231F20"/>
          <w:spacing w:val="-13"/>
        </w:rPr>
        <w:t xml:space="preserve"> </w:t>
      </w:r>
      <w:r>
        <w:rPr>
          <w:color w:val="231F20"/>
          <w:spacing w:val="-2"/>
        </w:rPr>
        <w:t>a class</w:t>
      </w:r>
      <w:r>
        <w:rPr>
          <w:color w:val="231F20"/>
          <w:spacing w:val="-9"/>
        </w:rPr>
        <w:t xml:space="preserve"> </w:t>
      </w:r>
      <w:r>
        <w:rPr>
          <w:color w:val="231F20"/>
          <w:spacing w:val="-2"/>
        </w:rPr>
        <w:t>of</w:t>
      </w:r>
      <w:r>
        <w:rPr>
          <w:color w:val="231F20"/>
          <w:spacing w:val="-9"/>
        </w:rPr>
        <w:t xml:space="preserve"> </w:t>
      </w:r>
      <w:r>
        <w:rPr>
          <w:color w:val="231F20"/>
          <w:spacing w:val="-2"/>
        </w:rPr>
        <w:t>services,</w:t>
      </w:r>
      <w:r>
        <w:rPr>
          <w:color w:val="231F20"/>
          <w:spacing w:val="-9"/>
        </w:rPr>
        <w:t xml:space="preserve"> </w:t>
      </w:r>
      <w:r>
        <w:rPr>
          <w:color w:val="231F20"/>
          <w:spacing w:val="-2"/>
        </w:rPr>
        <w:t>consumers</w:t>
      </w:r>
      <w:r>
        <w:rPr>
          <w:color w:val="231F20"/>
          <w:spacing w:val="-9"/>
        </w:rPr>
        <w:t xml:space="preserve"> </w:t>
      </w:r>
      <w:r>
        <w:rPr>
          <w:color w:val="231F20"/>
          <w:spacing w:val="-2"/>
        </w:rPr>
        <w:t>may</w:t>
      </w:r>
      <w:r>
        <w:rPr>
          <w:color w:val="231F20"/>
          <w:spacing w:val="-9"/>
        </w:rPr>
        <w:t xml:space="preserve"> </w:t>
      </w:r>
      <w:r>
        <w:rPr>
          <w:color w:val="231F20"/>
          <w:spacing w:val="-2"/>
        </w:rPr>
        <w:t>believe</w:t>
      </w:r>
      <w:r>
        <w:rPr>
          <w:color w:val="231F20"/>
          <w:spacing w:val="-9"/>
        </w:rPr>
        <w:t xml:space="preserve"> </w:t>
      </w:r>
      <w:r>
        <w:rPr>
          <w:color w:val="231F20"/>
          <w:spacing w:val="-2"/>
        </w:rPr>
        <w:t>that</w:t>
      </w:r>
      <w:r>
        <w:rPr>
          <w:color w:val="231F20"/>
          <w:spacing w:val="-9"/>
        </w:rPr>
        <w:t xml:space="preserve"> </w:t>
      </w:r>
      <w:r>
        <w:rPr>
          <w:color w:val="231F20"/>
          <w:spacing w:val="-2"/>
        </w:rPr>
        <w:t>price</w:t>
      </w:r>
      <w:r>
        <w:rPr>
          <w:color w:val="231F20"/>
          <w:spacing w:val="-9"/>
        </w:rPr>
        <w:t xml:space="preserve"> </w:t>
      </w:r>
      <w:r>
        <w:rPr>
          <w:color w:val="231F20"/>
          <w:spacing w:val="-2"/>
        </w:rPr>
        <w:t>is</w:t>
      </w:r>
      <w:r>
        <w:rPr>
          <w:color w:val="231F20"/>
          <w:spacing w:val="-9"/>
        </w:rPr>
        <w:t xml:space="preserve"> </w:t>
      </w:r>
      <w:r>
        <w:rPr>
          <w:color w:val="231F20"/>
          <w:spacing w:val="-2"/>
        </w:rPr>
        <w:t>the</w:t>
      </w:r>
      <w:r>
        <w:rPr>
          <w:color w:val="231F20"/>
          <w:spacing w:val="-9"/>
        </w:rPr>
        <w:t xml:space="preserve"> </w:t>
      </w:r>
      <w:r>
        <w:rPr>
          <w:color w:val="231F20"/>
          <w:spacing w:val="-2"/>
        </w:rPr>
        <w:t>best</w:t>
      </w:r>
      <w:r>
        <w:rPr>
          <w:color w:val="231F20"/>
          <w:spacing w:val="-9"/>
        </w:rPr>
        <w:t xml:space="preserve"> </w:t>
      </w:r>
      <w:r>
        <w:rPr>
          <w:color w:val="231F20"/>
          <w:spacing w:val="-2"/>
        </w:rPr>
        <w:t>indicator</w:t>
      </w:r>
      <w:r>
        <w:rPr>
          <w:color w:val="231F20"/>
          <w:spacing w:val="-9"/>
        </w:rPr>
        <w:t xml:space="preserve"> </w:t>
      </w:r>
      <w:r>
        <w:rPr>
          <w:color w:val="231F20"/>
          <w:spacing w:val="-2"/>
        </w:rPr>
        <w:t>of</w:t>
      </w:r>
      <w:r>
        <w:rPr>
          <w:color w:val="231F20"/>
          <w:spacing w:val="-9"/>
        </w:rPr>
        <w:t xml:space="preserve"> </w:t>
      </w:r>
      <w:r>
        <w:rPr>
          <w:color w:val="231F20"/>
          <w:spacing w:val="-2"/>
        </w:rPr>
        <w:t>quality.</w:t>
      </w:r>
      <w:r>
        <w:rPr>
          <w:color w:val="231F20"/>
          <w:spacing w:val="-9"/>
        </w:rPr>
        <w:t xml:space="preserve"> </w:t>
      </w:r>
      <w:r>
        <w:rPr>
          <w:color w:val="231F20"/>
          <w:spacing w:val="-2"/>
        </w:rPr>
        <w:t xml:space="preserve">Unlike </w:t>
      </w:r>
      <w:r>
        <w:rPr>
          <w:color w:val="231F20"/>
        </w:rPr>
        <w:t xml:space="preserve">goods (products) that are dominated by search properties, services are dominated by </w:t>
      </w:r>
      <w:r>
        <w:rPr>
          <w:color w:val="231F20"/>
          <w:spacing w:val="-4"/>
        </w:rPr>
        <w:t>experience</w:t>
      </w:r>
      <w:r>
        <w:rPr>
          <w:color w:val="231F20"/>
          <w:spacing w:val="-9"/>
        </w:rPr>
        <w:t xml:space="preserve"> </w:t>
      </w:r>
      <w:r>
        <w:rPr>
          <w:color w:val="231F20"/>
          <w:spacing w:val="-4"/>
        </w:rPr>
        <w:t>and</w:t>
      </w:r>
      <w:r>
        <w:rPr>
          <w:color w:val="231F20"/>
          <w:spacing w:val="-9"/>
        </w:rPr>
        <w:t xml:space="preserve"> </w:t>
      </w:r>
      <w:r>
        <w:rPr>
          <w:color w:val="231F20"/>
          <w:spacing w:val="-4"/>
        </w:rPr>
        <w:t>credence</w:t>
      </w:r>
      <w:r>
        <w:rPr>
          <w:color w:val="231F20"/>
          <w:spacing w:val="-9"/>
        </w:rPr>
        <w:t xml:space="preserve"> </w:t>
      </w:r>
      <w:r>
        <w:rPr>
          <w:color w:val="231F20"/>
          <w:spacing w:val="-4"/>
        </w:rPr>
        <w:t>properties.</w:t>
      </w:r>
      <w:r>
        <w:rPr>
          <w:color w:val="231F20"/>
          <w:spacing w:val="-9"/>
        </w:rPr>
        <w:t xml:space="preserve"> </w:t>
      </w:r>
      <w:r>
        <w:rPr>
          <w:color w:val="231F20"/>
          <w:spacing w:val="-4"/>
        </w:rPr>
        <w:t>Therefore</w:t>
      </w:r>
      <w:r>
        <w:rPr>
          <w:color w:val="231F20"/>
          <w:spacing w:val="-9"/>
        </w:rPr>
        <w:t xml:space="preserve"> </w:t>
      </w:r>
      <w:r>
        <w:rPr>
          <w:color w:val="231F20"/>
          <w:spacing w:val="-4"/>
        </w:rPr>
        <w:t>price</w:t>
      </w:r>
      <w:r>
        <w:rPr>
          <w:color w:val="231F20"/>
          <w:spacing w:val="-9"/>
        </w:rPr>
        <w:t xml:space="preserve"> </w:t>
      </w:r>
      <w:r>
        <w:rPr>
          <w:color w:val="231F20"/>
          <w:spacing w:val="-4"/>
        </w:rPr>
        <w:t>is</w:t>
      </w:r>
      <w:r>
        <w:rPr>
          <w:color w:val="231F20"/>
          <w:spacing w:val="-9"/>
        </w:rPr>
        <w:t xml:space="preserve"> </w:t>
      </w:r>
      <w:r>
        <w:rPr>
          <w:color w:val="231F20"/>
          <w:spacing w:val="-4"/>
        </w:rPr>
        <w:t>not</w:t>
      </w:r>
      <w:r>
        <w:rPr>
          <w:color w:val="231F20"/>
          <w:spacing w:val="-9"/>
        </w:rPr>
        <w:t xml:space="preserve"> </w:t>
      </w:r>
      <w:r>
        <w:rPr>
          <w:color w:val="231F20"/>
          <w:spacing w:val="-4"/>
        </w:rPr>
        <w:t>used</w:t>
      </w:r>
      <w:r>
        <w:rPr>
          <w:color w:val="231F20"/>
          <w:spacing w:val="-9"/>
        </w:rPr>
        <w:t xml:space="preserve"> </w:t>
      </w:r>
      <w:r>
        <w:rPr>
          <w:color w:val="231F20"/>
          <w:spacing w:val="-4"/>
        </w:rPr>
        <w:t>to</w:t>
      </w:r>
      <w:r>
        <w:rPr>
          <w:color w:val="231F20"/>
          <w:spacing w:val="-9"/>
        </w:rPr>
        <w:t xml:space="preserve"> </w:t>
      </w:r>
      <w:r>
        <w:rPr>
          <w:color w:val="231F20"/>
          <w:spacing w:val="-4"/>
        </w:rPr>
        <w:t>judge</w:t>
      </w:r>
      <w:r>
        <w:rPr>
          <w:color w:val="231F20"/>
          <w:spacing w:val="-9"/>
        </w:rPr>
        <w:t xml:space="preserve"> </w:t>
      </w:r>
      <w:r>
        <w:rPr>
          <w:color w:val="231F20"/>
          <w:spacing w:val="-4"/>
        </w:rPr>
        <w:t>quality</w:t>
      </w:r>
      <w:r>
        <w:rPr>
          <w:color w:val="231F20"/>
          <w:spacing w:val="-9"/>
        </w:rPr>
        <w:t xml:space="preserve"> </w:t>
      </w:r>
      <w:r>
        <w:rPr>
          <w:color w:val="231F20"/>
          <w:spacing w:val="-4"/>
        </w:rPr>
        <w:t>in</w:t>
      </w:r>
      <w:r>
        <w:rPr>
          <w:color w:val="231F20"/>
          <w:spacing w:val="-9"/>
        </w:rPr>
        <w:t xml:space="preserve"> </w:t>
      </w:r>
      <w:r>
        <w:rPr>
          <w:color w:val="231F20"/>
          <w:spacing w:val="-4"/>
        </w:rPr>
        <w:t xml:space="preserve">goods </w:t>
      </w:r>
      <w:r>
        <w:rPr>
          <w:color w:val="231F20"/>
          <w:w w:val="90"/>
        </w:rPr>
        <w:t xml:space="preserve">as often as it is in services. Since customers depend on price as a cue to quality and because </w:t>
      </w:r>
      <w:r>
        <w:rPr>
          <w:color w:val="231F20"/>
          <w:spacing w:val="-2"/>
        </w:rPr>
        <w:t>price</w:t>
      </w:r>
      <w:r>
        <w:rPr>
          <w:color w:val="231F20"/>
          <w:spacing w:val="-15"/>
        </w:rPr>
        <w:t xml:space="preserve"> </w:t>
      </w:r>
      <w:r>
        <w:rPr>
          <w:color w:val="231F20"/>
          <w:spacing w:val="-2"/>
        </w:rPr>
        <w:t>sets</w:t>
      </w:r>
      <w:r>
        <w:rPr>
          <w:color w:val="231F20"/>
          <w:spacing w:val="-14"/>
        </w:rPr>
        <w:t xml:space="preserve"> </w:t>
      </w:r>
      <w:r>
        <w:rPr>
          <w:color w:val="231F20"/>
          <w:spacing w:val="-2"/>
        </w:rPr>
        <w:t>expectations</w:t>
      </w:r>
      <w:r>
        <w:rPr>
          <w:color w:val="231F20"/>
          <w:spacing w:val="-15"/>
        </w:rPr>
        <w:t xml:space="preserve"> </w:t>
      </w:r>
      <w:r>
        <w:rPr>
          <w:color w:val="231F20"/>
          <w:spacing w:val="-2"/>
        </w:rPr>
        <w:t>of</w:t>
      </w:r>
      <w:r>
        <w:rPr>
          <w:color w:val="231F20"/>
          <w:spacing w:val="-14"/>
        </w:rPr>
        <w:t xml:space="preserve"> </w:t>
      </w:r>
      <w:r>
        <w:rPr>
          <w:color w:val="231F20"/>
          <w:spacing w:val="-2"/>
        </w:rPr>
        <w:t>quality,</w:t>
      </w:r>
      <w:r>
        <w:rPr>
          <w:color w:val="231F20"/>
          <w:spacing w:val="-15"/>
        </w:rPr>
        <w:t xml:space="preserve"> </w:t>
      </w:r>
      <w:r>
        <w:rPr>
          <w:color w:val="231F20"/>
          <w:spacing w:val="-2"/>
        </w:rPr>
        <w:t>service</w:t>
      </w:r>
      <w:r>
        <w:rPr>
          <w:color w:val="231F20"/>
          <w:spacing w:val="-14"/>
        </w:rPr>
        <w:t xml:space="preserve"> </w:t>
      </w:r>
      <w:r>
        <w:rPr>
          <w:color w:val="231F20"/>
          <w:spacing w:val="-2"/>
        </w:rPr>
        <w:t>prices</w:t>
      </w:r>
      <w:r>
        <w:rPr>
          <w:color w:val="231F20"/>
          <w:spacing w:val="-15"/>
        </w:rPr>
        <w:t xml:space="preserve"> </w:t>
      </w:r>
      <w:r>
        <w:rPr>
          <w:color w:val="231F20"/>
          <w:spacing w:val="-2"/>
        </w:rPr>
        <w:t>must</w:t>
      </w:r>
      <w:r>
        <w:rPr>
          <w:color w:val="231F20"/>
          <w:spacing w:val="-14"/>
        </w:rPr>
        <w:t xml:space="preserve"> </w:t>
      </w:r>
      <w:r>
        <w:rPr>
          <w:color w:val="231F20"/>
          <w:spacing w:val="-2"/>
        </w:rPr>
        <w:t>be</w:t>
      </w:r>
      <w:r>
        <w:rPr>
          <w:color w:val="231F20"/>
          <w:spacing w:val="-14"/>
        </w:rPr>
        <w:t xml:space="preserve"> </w:t>
      </w:r>
      <w:r>
        <w:rPr>
          <w:color w:val="231F20"/>
          <w:spacing w:val="-2"/>
        </w:rPr>
        <w:t>determined</w:t>
      </w:r>
      <w:r>
        <w:rPr>
          <w:color w:val="231F20"/>
          <w:spacing w:val="-15"/>
        </w:rPr>
        <w:t xml:space="preserve"> </w:t>
      </w:r>
      <w:r>
        <w:rPr>
          <w:color w:val="231F20"/>
          <w:spacing w:val="-2"/>
        </w:rPr>
        <w:t>carefully.</w:t>
      </w:r>
    </w:p>
    <w:p w14:paraId="14492C0B" w14:textId="77777777" w:rsidR="003D78A7" w:rsidRDefault="003D78A7">
      <w:pPr>
        <w:pStyle w:val="BodyText"/>
        <w:spacing w:before="36"/>
      </w:pPr>
    </w:p>
    <w:p w14:paraId="562B5EB0" w14:textId="77777777" w:rsidR="003D78A7" w:rsidRDefault="00727087">
      <w:pPr>
        <w:pStyle w:val="BodyText"/>
        <w:spacing w:before="1" w:line="271" w:lineRule="auto"/>
        <w:ind w:left="142" w:right="135" w:firstLine="720"/>
        <w:jc w:val="both"/>
      </w:pPr>
      <w:r>
        <w:rPr>
          <w:color w:val="231F20"/>
        </w:rPr>
        <w:t>There</w:t>
      </w:r>
      <w:r>
        <w:rPr>
          <w:color w:val="231F20"/>
          <w:spacing w:val="-17"/>
        </w:rPr>
        <w:t xml:space="preserve"> </w:t>
      </w:r>
      <w:r>
        <w:rPr>
          <w:color w:val="231F20"/>
        </w:rPr>
        <w:t>are</w:t>
      </w:r>
      <w:r>
        <w:rPr>
          <w:color w:val="231F20"/>
          <w:spacing w:val="-16"/>
        </w:rPr>
        <w:t xml:space="preserve"> </w:t>
      </w:r>
      <w:r>
        <w:rPr>
          <w:color w:val="231F20"/>
        </w:rPr>
        <w:t>a</w:t>
      </w:r>
      <w:r>
        <w:rPr>
          <w:color w:val="231F20"/>
          <w:spacing w:val="-17"/>
        </w:rPr>
        <w:t xml:space="preserve"> </w:t>
      </w:r>
      <w:r>
        <w:rPr>
          <w:color w:val="231F20"/>
        </w:rPr>
        <w:t>number</w:t>
      </w:r>
      <w:r>
        <w:rPr>
          <w:color w:val="231F20"/>
          <w:spacing w:val="-16"/>
        </w:rPr>
        <w:t xml:space="preserve"> </w:t>
      </w:r>
      <w:r>
        <w:rPr>
          <w:color w:val="231F20"/>
        </w:rPr>
        <w:t>of</w:t>
      </w:r>
      <w:r>
        <w:rPr>
          <w:color w:val="231F20"/>
          <w:spacing w:val="-17"/>
        </w:rPr>
        <w:t xml:space="preserve"> </w:t>
      </w:r>
      <w:r>
        <w:rPr>
          <w:color w:val="231F20"/>
        </w:rPr>
        <w:t>factors</w:t>
      </w:r>
      <w:r>
        <w:rPr>
          <w:color w:val="231F20"/>
          <w:spacing w:val="-16"/>
        </w:rPr>
        <w:t xml:space="preserve"> </w:t>
      </w:r>
      <w:r>
        <w:rPr>
          <w:color w:val="231F20"/>
        </w:rPr>
        <w:t>which</w:t>
      </w:r>
      <w:r>
        <w:rPr>
          <w:color w:val="231F20"/>
          <w:spacing w:val="-17"/>
        </w:rPr>
        <w:t xml:space="preserve"> </w:t>
      </w:r>
      <w:r>
        <w:rPr>
          <w:color w:val="231F20"/>
        </w:rPr>
        <w:t>influence</w:t>
      </w:r>
      <w:r>
        <w:rPr>
          <w:color w:val="231F20"/>
          <w:spacing w:val="-16"/>
        </w:rPr>
        <w:t xml:space="preserve"> </w:t>
      </w:r>
      <w:r>
        <w:rPr>
          <w:color w:val="231F20"/>
        </w:rPr>
        <w:t>the</w:t>
      </w:r>
      <w:r>
        <w:rPr>
          <w:color w:val="231F20"/>
          <w:spacing w:val="-16"/>
        </w:rPr>
        <w:t xml:space="preserve"> </w:t>
      </w:r>
      <w:r>
        <w:rPr>
          <w:color w:val="231F20"/>
        </w:rPr>
        <w:t>pricing</w:t>
      </w:r>
      <w:r>
        <w:rPr>
          <w:color w:val="231F20"/>
          <w:spacing w:val="-17"/>
        </w:rPr>
        <w:t xml:space="preserve"> </w:t>
      </w:r>
      <w:r>
        <w:rPr>
          <w:color w:val="231F20"/>
        </w:rPr>
        <w:t>decisions</w:t>
      </w:r>
      <w:r>
        <w:rPr>
          <w:color w:val="231F20"/>
          <w:spacing w:val="-16"/>
        </w:rPr>
        <w:t xml:space="preserve"> </w:t>
      </w:r>
      <w:r>
        <w:rPr>
          <w:color w:val="231F20"/>
        </w:rPr>
        <w:t>of</w:t>
      </w:r>
      <w:r>
        <w:rPr>
          <w:color w:val="231F20"/>
          <w:spacing w:val="-17"/>
        </w:rPr>
        <w:t xml:space="preserve"> </w:t>
      </w:r>
      <w:r>
        <w:rPr>
          <w:color w:val="231F20"/>
        </w:rPr>
        <w:t xml:space="preserve">marketers. </w:t>
      </w:r>
      <w:r>
        <w:rPr>
          <w:color w:val="231F20"/>
          <w:spacing w:val="-2"/>
        </w:rPr>
        <w:t>While</w:t>
      </w:r>
      <w:r>
        <w:rPr>
          <w:color w:val="231F20"/>
          <w:spacing w:val="-15"/>
        </w:rPr>
        <w:t xml:space="preserve"> </w:t>
      </w:r>
      <w:r>
        <w:rPr>
          <w:color w:val="231F20"/>
          <w:spacing w:val="-2"/>
        </w:rPr>
        <w:t>some</w:t>
      </w:r>
      <w:r>
        <w:rPr>
          <w:color w:val="231F20"/>
          <w:spacing w:val="-14"/>
        </w:rPr>
        <w:t xml:space="preserve"> </w:t>
      </w:r>
      <w:r>
        <w:rPr>
          <w:color w:val="231F20"/>
          <w:spacing w:val="-2"/>
        </w:rPr>
        <w:t>of</w:t>
      </w:r>
      <w:r>
        <w:rPr>
          <w:color w:val="231F20"/>
          <w:spacing w:val="-15"/>
        </w:rPr>
        <w:t xml:space="preserve"> </w:t>
      </w:r>
      <w:r>
        <w:rPr>
          <w:color w:val="231F20"/>
          <w:spacing w:val="-2"/>
        </w:rPr>
        <w:t>these</w:t>
      </w:r>
      <w:r>
        <w:rPr>
          <w:color w:val="231F20"/>
          <w:spacing w:val="-14"/>
        </w:rPr>
        <w:t xml:space="preserve"> </w:t>
      </w:r>
      <w:r>
        <w:rPr>
          <w:color w:val="231F20"/>
          <w:spacing w:val="-2"/>
        </w:rPr>
        <w:t>are</w:t>
      </w:r>
      <w:r>
        <w:rPr>
          <w:color w:val="231F20"/>
          <w:spacing w:val="-15"/>
        </w:rPr>
        <w:t xml:space="preserve"> </w:t>
      </w:r>
      <w:r>
        <w:rPr>
          <w:color w:val="231F20"/>
          <w:spacing w:val="-2"/>
        </w:rPr>
        <w:t>external</w:t>
      </w:r>
      <w:r>
        <w:rPr>
          <w:color w:val="231F20"/>
          <w:spacing w:val="-14"/>
        </w:rPr>
        <w:t xml:space="preserve"> </w:t>
      </w:r>
      <w:r>
        <w:rPr>
          <w:color w:val="231F20"/>
          <w:spacing w:val="-2"/>
        </w:rPr>
        <w:t>or</w:t>
      </w:r>
      <w:r>
        <w:rPr>
          <w:color w:val="231F20"/>
          <w:spacing w:val="-15"/>
        </w:rPr>
        <w:t xml:space="preserve"> </w:t>
      </w:r>
      <w:r>
        <w:rPr>
          <w:color w:val="231F20"/>
          <w:spacing w:val="-2"/>
        </w:rPr>
        <w:t>environmental</w:t>
      </w:r>
      <w:r>
        <w:rPr>
          <w:color w:val="231F20"/>
          <w:spacing w:val="-14"/>
        </w:rPr>
        <w:t xml:space="preserve"> </w:t>
      </w:r>
      <w:r>
        <w:rPr>
          <w:color w:val="231F20"/>
          <w:spacing w:val="-2"/>
        </w:rPr>
        <w:t>factors</w:t>
      </w:r>
      <w:r>
        <w:rPr>
          <w:color w:val="231F20"/>
          <w:spacing w:val="-14"/>
        </w:rPr>
        <w:t xml:space="preserve"> </w:t>
      </w:r>
      <w:r>
        <w:rPr>
          <w:color w:val="231F20"/>
          <w:spacing w:val="-2"/>
        </w:rPr>
        <w:t>(such</w:t>
      </w:r>
      <w:r>
        <w:rPr>
          <w:color w:val="231F20"/>
          <w:spacing w:val="-15"/>
        </w:rPr>
        <w:t xml:space="preserve"> </w:t>
      </w:r>
      <w:r>
        <w:rPr>
          <w:color w:val="231F20"/>
          <w:spacing w:val="-2"/>
        </w:rPr>
        <w:t>as</w:t>
      </w:r>
      <w:r>
        <w:rPr>
          <w:color w:val="231F20"/>
          <w:spacing w:val="-14"/>
        </w:rPr>
        <w:t xml:space="preserve"> </w:t>
      </w:r>
      <w:r>
        <w:rPr>
          <w:color w:val="231F20"/>
          <w:spacing w:val="-2"/>
        </w:rPr>
        <w:t>competition,</w:t>
      </w:r>
      <w:r>
        <w:rPr>
          <w:color w:val="231F20"/>
          <w:spacing w:val="-15"/>
        </w:rPr>
        <w:t xml:space="preserve"> </w:t>
      </w:r>
      <w:r>
        <w:rPr>
          <w:color w:val="231F20"/>
          <w:spacing w:val="-2"/>
        </w:rPr>
        <w:t xml:space="preserve">demand </w:t>
      </w:r>
      <w:r>
        <w:rPr>
          <w:color w:val="231F20"/>
          <w:w w:val="90"/>
        </w:rPr>
        <w:t>conditions and so on), others are internal factors (like marketing objectives, cost conditions</w:t>
      </w:r>
      <w:r>
        <w:rPr>
          <w:color w:val="231F20"/>
          <w:spacing w:val="40"/>
        </w:rPr>
        <w:t xml:space="preserve"> </w:t>
      </w:r>
      <w:r>
        <w:rPr>
          <w:color w:val="231F20"/>
        </w:rPr>
        <w:t>and</w:t>
      </w:r>
      <w:r>
        <w:rPr>
          <w:color w:val="231F20"/>
          <w:spacing w:val="-17"/>
        </w:rPr>
        <w:t xml:space="preserve"> </w:t>
      </w:r>
      <w:r>
        <w:rPr>
          <w:color w:val="231F20"/>
        </w:rPr>
        <w:t>so</w:t>
      </w:r>
      <w:r>
        <w:rPr>
          <w:color w:val="231F20"/>
          <w:spacing w:val="-16"/>
        </w:rPr>
        <w:t xml:space="preserve"> </w:t>
      </w:r>
      <w:r>
        <w:rPr>
          <w:color w:val="231F20"/>
        </w:rPr>
        <w:t>on).</w:t>
      </w:r>
      <w:r>
        <w:rPr>
          <w:color w:val="231F20"/>
          <w:spacing w:val="-17"/>
        </w:rPr>
        <w:t xml:space="preserve"> </w:t>
      </w:r>
      <w:r>
        <w:rPr>
          <w:color w:val="231F20"/>
        </w:rPr>
        <w:t>Figure</w:t>
      </w:r>
      <w:r>
        <w:rPr>
          <w:color w:val="231F20"/>
          <w:spacing w:val="-16"/>
        </w:rPr>
        <w:t xml:space="preserve"> </w:t>
      </w:r>
      <w:r>
        <w:rPr>
          <w:color w:val="231F20"/>
        </w:rPr>
        <w:t>represents</w:t>
      </w:r>
      <w:r>
        <w:rPr>
          <w:color w:val="231F20"/>
          <w:spacing w:val="-17"/>
        </w:rPr>
        <w:t xml:space="preserve"> </w:t>
      </w:r>
      <w:r>
        <w:rPr>
          <w:color w:val="231F20"/>
        </w:rPr>
        <w:t>these</w:t>
      </w:r>
      <w:r>
        <w:rPr>
          <w:color w:val="231F20"/>
          <w:spacing w:val="-16"/>
        </w:rPr>
        <w:t xml:space="preserve"> </w:t>
      </w:r>
      <w:r>
        <w:rPr>
          <w:color w:val="231F20"/>
        </w:rPr>
        <w:t>factors.</w:t>
      </w:r>
    </w:p>
    <w:p w14:paraId="58DC64B8" w14:textId="77777777" w:rsidR="003D78A7" w:rsidRDefault="003D78A7">
      <w:pPr>
        <w:pStyle w:val="BodyText"/>
        <w:spacing w:before="72"/>
      </w:pPr>
    </w:p>
    <w:p w14:paraId="1A10DE6F" w14:textId="77777777" w:rsidR="003D78A7" w:rsidRDefault="00727087">
      <w:pPr>
        <w:pStyle w:val="Heading2"/>
        <w:spacing w:before="1"/>
        <w:ind w:left="720" w:right="720"/>
        <w:jc w:val="center"/>
      </w:pPr>
      <w:r>
        <w:rPr>
          <w:color w:val="231F20"/>
        </w:rPr>
        <w:t>Factors</w:t>
      </w:r>
      <w:r>
        <w:rPr>
          <w:color w:val="231F20"/>
          <w:spacing w:val="-10"/>
        </w:rPr>
        <w:t xml:space="preserve"> </w:t>
      </w:r>
      <w:r>
        <w:rPr>
          <w:color w:val="231F20"/>
        </w:rPr>
        <w:t>Affecting</w:t>
      </w:r>
      <w:r>
        <w:rPr>
          <w:color w:val="231F20"/>
          <w:spacing w:val="-10"/>
        </w:rPr>
        <w:t xml:space="preserve"> </w:t>
      </w:r>
      <w:r>
        <w:rPr>
          <w:color w:val="231F20"/>
        </w:rPr>
        <w:t>a</w:t>
      </w:r>
      <w:r>
        <w:rPr>
          <w:color w:val="231F20"/>
          <w:spacing w:val="-10"/>
        </w:rPr>
        <w:t xml:space="preserve"> </w:t>
      </w:r>
      <w:r>
        <w:rPr>
          <w:color w:val="231F20"/>
        </w:rPr>
        <w:t>Firm’s</w:t>
      </w:r>
      <w:r>
        <w:rPr>
          <w:color w:val="231F20"/>
          <w:spacing w:val="-9"/>
        </w:rPr>
        <w:t xml:space="preserve"> </w:t>
      </w:r>
      <w:r>
        <w:rPr>
          <w:color w:val="231F20"/>
        </w:rPr>
        <w:t>Pricing</w:t>
      </w:r>
      <w:r>
        <w:rPr>
          <w:color w:val="231F20"/>
          <w:spacing w:val="-10"/>
        </w:rPr>
        <w:t xml:space="preserve"> </w:t>
      </w:r>
      <w:r>
        <w:rPr>
          <w:color w:val="231F20"/>
          <w:spacing w:val="-2"/>
        </w:rPr>
        <w:t>Decision</w:t>
      </w:r>
    </w:p>
    <w:p w14:paraId="1431F7E8" w14:textId="77777777" w:rsidR="003D78A7" w:rsidRDefault="003D78A7">
      <w:pPr>
        <w:pStyle w:val="BodyText"/>
        <w:rPr>
          <w:rFonts w:ascii="Times New Roman"/>
          <w:b/>
          <w:sz w:val="20"/>
        </w:rPr>
      </w:pPr>
    </w:p>
    <w:p w14:paraId="5C003FDE" w14:textId="77777777" w:rsidR="003D78A7" w:rsidRDefault="009F0CD6">
      <w:pPr>
        <w:pStyle w:val="BodyText"/>
        <w:spacing w:before="183"/>
        <w:rPr>
          <w:rFonts w:ascii="Times New Roman"/>
          <w:b/>
          <w:sz w:val="20"/>
        </w:rPr>
      </w:pPr>
      <w:r>
        <w:rPr>
          <w:noProof/>
        </w:rPr>
        <w:pict w14:anchorId="6521D31C">
          <v:group id="Group 246" o:spid="_x0000_s2259" style="position:absolute;margin-left:112.85pt;margin-top:21.9pt;width:369.75pt;height:146.9pt;z-index:-251680768;mso-wrap-distance-left:0;mso-wrap-distance-right:0;mso-position-horizontal-relative:page" coordsize="46958,186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">
            <v:shape id="Graphic 247" o:spid="_x0000_s2260" style="position:absolute;left:17065;top:5102;width:10287;height:8001;visibility:visible;mso-wrap-style:square;v-text-anchor:top" coordsize="1028700,800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" path="m1028700,l,,,800100r1028700,l1028700,xe" fillcolor="#666" stroked="f">
              <v:path arrowok="t"/>
            </v:shape>
            <v:shape id="Graphic 248" o:spid="_x0000_s2261" style="position:absolute;left:17319;top:5356;width:10287;height:8001;visibility:visible;mso-wrap-style:square;v-text-anchor:top" coordsize="1028700,800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" path="m1028700,l,,,800100r1028700,l1028700,xe" fillcolor="black" stroked="f">
              <v:path arrowok="t"/>
            </v:shape>
            <v:shape id="Graphic 249" o:spid="_x0000_s2262" style="position:absolute;left:17192;top:5229;width:10287;height:8001;visibility:visible;mso-wrap-style:square;v-text-anchor:top" coordsize="1028700,800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" path="m1028700,l,,,800100r1028700,l1028700,xe" fillcolor="silver" stroked="f">
              <v:path arrowok="t"/>
            </v:shape>
            <v:shape id="Graphic 250" o:spid="_x0000_s2263" style="position:absolute;left:13763;top:8734;width:2794;height:13;visibility:visible;mso-wrap-style:square;v-text-anchor:top" coordsize="2794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" path="m,l279400,e" filled="f" strokeweight="1pt">
              <v:path arrowok="t"/>
            </v:shape>
            <v:shape id="Graphic 251" o:spid="_x0000_s2264" style="position:absolute;left:16430;top:8353;width:762;height:762;visibility:visible;mso-wrap-style:square;v-text-anchor:top" coordsize="76200,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" path="m,l,76200,76200,38100,,xe" fillcolor="black" stroked="f">
              <v:path arrowok="t"/>
            </v:shape>
            <v:shape id="Graphic 252" o:spid="_x0000_s2265" style="position:absolute;left:28114;top:8734;width:2794;height:13;visibility:visible;mso-wrap-style:square;v-text-anchor:top" coordsize="2794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" path="m,l279400,e" filled="f" strokeweight="1pt">
              <v:path arrowok="t"/>
            </v:shape>
            <v:shape id="Graphic 253" o:spid="_x0000_s2266" style="position:absolute;left:27479;top:8353;width:762;height:762;visibility:visible;mso-wrap-style:square;v-text-anchor:top" coordsize="76200,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" path="m76200,l,38100,76200,76200,76200,xe" fillcolor="black" stroked="f">
              <v:path arrowok="t"/>
            </v:shape>
            <v:shape id="Textbox 254" o:spid="_x0000_s2267" type="#_x0000_t202" style="position:absolute;left:17192;top:5229;width:10287;height:8001;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" filled="f">
              <v:textbox inset="0,0,0,0">
                <w:txbxContent>
                  <w:p w14:paraId="2594C386" w14:textId="77777777" w:rsidR="003D78A7" w:rsidRDefault="003D78A7">
                    <w:pPr>
                      <w:spacing w:before="124"/>
                      <w:rPr>
                        <w:rFonts w:ascii="Times New Roman"/>
                        <w:b/>
                      </w:rPr>
                    </w:pPr>
                  </w:p>
                  <w:p w14:paraId="571DB87B" w14:textId="77777777" w:rsidR="003D78A7" w:rsidRDefault="00727087">
                    <w:pPr>
                      <w:spacing w:line="278" w:lineRule="auto"/>
                      <w:ind w:left="382" w:right="379" w:firstLine="110"/>
                      <w:rPr>
                        <w:rFonts w:ascii="Calibri"/>
                        <w:b/>
                      </w:rPr>
                    </w:pPr>
                    <w:r>
                      <w:rPr>
                        <w:rFonts w:ascii="Calibri"/>
                        <w:b/>
                        <w:spacing w:val="-2"/>
                      </w:rPr>
                      <w:t>Pricing decisions</w:t>
                    </w:r>
                  </w:p>
                </w:txbxContent>
              </v:textbox>
            </v:shape>
            <v:shape id="Textbox 255" o:spid="_x0000_s2268" type="#_x0000_t202" style="position:absolute;left:30908;top:47;width:16002;height:18561;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" filled="f">
              <v:textbox inset="0,0,0,0">
                <w:txbxContent>
                  <w:p w14:paraId="3A66DA53" w14:textId="77777777" w:rsidR="003D78A7" w:rsidRDefault="00727087">
                    <w:pPr>
                      <w:spacing w:before="72"/>
                      <w:ind w:left="145"/>
                      <w:rPr>
                        <w:rFonts w:ascii="Calibri"/>
                      </w:rPr>
                    </w:pPr>
                    <w:r>
                      <w:rPr>
                        <w:rFonts w:ascii="Calibri"/>
                        <w:u w:val="single"/>
                      </w:rPr>
                      <w:t>External</w:t>
                    </w:r>
                    <w:r>
                      <w:rPr>
                        <w:rFonts w:ascii="Calibri"/>
                        <w:spacing w:val="-3"/>
                        <w:u w:val="single"/>
                      </w:rPr>
                      <w:t xml:space="preserve"> </w:t>
                    </w:r>
                    <w:r>
                      <w:rPr>
                        <w:rFonts w:ascii="Calibri"/>
                        <w:spacing w:val="-2"/>
                        <w:u w:val="single"/>
                      </w:rPr>
                      <w:t>factors</w:t>
                    </w:r>
                    <w:r>
                      <w:rPr>
                        <w:rFonts w:ascii="Calibri"/>
                        <w:spacing w:val="-2"/>
                      </w:rPr>
                      <w:t>:</w:t>
                    </w:r>
                  </w:p>
                  <w:p w14:paraId="16D27BEB" w14:textId="77777777" w:rsidR="003D78A7" w:rsidRDefault="00727087">
                    <w:pPr>
                      <w:numPr>
                        <w:ilvl w:val="0"/>
                        <w:numId w:val="73"/>
                      </w:numPr>
                      <w:tabs>
                        <w:tab w:val="left" w:pos="325"/>
                      </w:tabs>
                      <w:spacing w:before="240" w:line="237" w:lineRule="auto"/>
                      <w:ind w:right="279"/>
                      <w:rPr>
                        <w:rFonts w:ascii="Calibri"/>
                      </w:rPr>
                    </w:pPr>
                    <w:r>
                      <w:rPr>
                        <w:rFonts w:ascii="Calibri"/>
                      </w:rPr>
                      <w:t>Nature</w:t>
                    </w:r>
                    <w:r>
                      <w:rPr>
                        <w:rFonts w:ascii="Calibri"/>
                        <w:spacing w:val="-10"/>
                      </w:rPr>
                      <w:t xml:space="preserve"> </w:t>
                    </w:r>
                    <w:r>
                      <w:rPr>
                        <w:rFonts w:ascii="Calibri"/>
                      </w:rPr>
                      <w:t>of</w:t>
                    </w:r>
                    <w:r>
                      <w:rPr>
                        <w:rFonts w:ascii="Calibri"/>
                        <w:spacing w:val="-13"/>
                      </w:rPr>
                      <w:t xml:space="preserve"> </w:t>
                    </w:r>
                    <w:r>
                      <w:rPr>
                        <w:rFonts w:ascii="Calibri"/>
                      </w:rPr>
                      <w:t>the</w:t>
                    </w:r>
                    <w:r>
                      <w:rPr>
                        <w:rFonts w:ascii="Calibri"/>
                        <w:spacing w:val="-12"/>
                      </w:rPr>
                      <w:t xml:space="preserve"> </w:t>
                    </w:r>
                    <w:r>
                      <w:rPr>
                        <w:rFonts w:ascii="Calibri"/>
                      </w:rPr>
                      <w:t>market and demand</w:t>
                    </w:r>
                  </w:p>
                  <w:p w14:paraId="23E8B114" w14:textId="77777777" w:rsidR="003D78A7" w:rsidRDefault="00727087">
                    <w:pPr>
                      <w:numPr>
                        <w:ilvl w:val="0"/>
                        <w:numId w:val="73"/>
                      </w:numPr>
                      <w:tabs>
                        <w:tab w:val="left" w:pos="325"/>
                      </w:tabs>
                      <w:spacing w:before="2"/>
                      <w:ind w:hanging="180"/>
                      <w:rPr>
                        <w:rFonts w:ascii="Calibri"/>
                      </w:rPr>
                    </w:pPr>
                    <w:r>
                      <w:rPr>
                        <w:rFonts w:ascii="Calibri"/>
                        <w:spacing w:val="-2"/>
                      </w:rPr>
                      <w:t>Competition</w:t>
                    </w:r>
                  </w:p>
                  <w:p w14:paraId="30DE036A" w14:textId="77777777" w:rsidR="003D78A7" w:rsidRDefault="00727087">
                    <w:pPr>
                      <w:numPr>
                        <w:ilvl w:val="0"/>
                        <w:numId w:val="73"/>
                      </w:numPr>
                      <w:tabs>
                        <w:tab w:val="left" w:pos="325"/>
                      </w:tabs>
                      <w:ind w:right="185"/>
                      <w:rPr>
                        <w:rFonts w:ascii="Calibri"/>
                      </w:rPr>
                    </w:pPr>
                    <w:r>
                      <w:rPr>
                        <w:rFonts w:ascii="Calibri"/>
                      </w:rPr>
                      <w:t>Other environmental factors</w:t>
                    </w:r>
                    <w:r>
                      <w:rPr>
                        <w:rFonts w:ascii="Calibri"/>
                        <w:spacing w:val="-13"/>
                      </w:rPr>
                      <w:t xml:space="preserve"> </w:t>
                    </w:r>
                    <w:r>
                      <w:rPr>
                        <w:rFonts w:ascii="Calibri"/>
                      </w:rPr>
                      <w:t>(e.g.</w:t>
                    </w:r>
                    <w:r>
                      <w:rPr>
                        <w:rFonts w:ascii="Calibri"/>
                        <w:spacing w:val="-12"/>
                      </w:rPr>
                      <w:t xml:space="preserve"> </w:t>
                    </w:r>
                    <w:r>
                      <w:rPr>
                        <w:rFonts w:ascii="Calibri"/>
                      </w:rPr>
                      <w:t xml:space="preserve">economy, resellers and the </w:t>
                    </w:r>
                    <w:r>
                      <w:rPr>
                        <w:rFonts w:ascii="Calibri"/>
                        <w:spacing w:val="-2"/>
                      </w:rPr>
                      <w:t>Govt.)</w:t>
                    </w:r>
                  </w:p>
                </w:txbxContent>
              </v:textbox>
            </v:shape>
            <v:shape id="Textbox 256" o:spid="_x0000_s2269" type="#_x0000_t202" style="position:absolute;left:47;top:47;width:13716;height:18561;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" filled="f">
              <v:textbox inset="0,0,0,0">
                <w:txbxContent>
                  <w:p w14:paraId="3A2DE3B2" w14:textId="77777777" w:rsidR="003D78A7" w:rsidRDefault="00727087">
                    <w:pPr>
                      <w:spacing w:before="72"/>
                      <w:ind w:left="145"/>
                      <w:rPr>
                        <w:rFonts w:ascii="Calibri"/>
                      </w:rPr>
                    </w:pPr>
                    <w:r>
                      <w:rPr>
                        <w:rFonts w:ascii="Calibri"/>
                        <w:u w:val="single"/>
                      </w:rPr>
                      <w:t>Internal</w:t>
                    </w:r>
                    <w:r>
                      <w:rPr>
                        <w:rFonts w:ascii="Calibri"/>
                        <w:spacing w:val="-5"/>
                        <w:u w:val="single"/>
                      </w:rPr>
                      <w:t xml:space="preserve"> </w:t>
                    </w:r>
                    <w:r>
                      <w:rPr>
                        <w:rFonts w:ascii="Calibri"/>
                        <w:spacing w:val="-2"/>
                        <w:u w:val="single"/>
                      </w:rPr>
                      <w:t>factors</w:t>
                    </w:r>
                    <w:r>
                      <w:rPr>
                        <w:rFonts w:ascii="Calibri"/>
                        <w:spacing w:val="-2"/>
                      </w:rPr>
                      <w:t>:</w:t>
                    </w:r>
                  </w:p>
                  <w:p w14:paraId="0D850440" w14:textId="77777777" w:rsidR="003D78A7" w:rsidRDefault="00727087">
                    <w:pPr>
                      <w:spacing w:before="197"/>
                      <w:ind w:left="145" w:right="698"/>
                      <w:rPr>
                        <w:rFonts w:ascii="Calibri"/>
                      </w:rPr>
                    </w:pPr>
                    <w:r>
                      <w:rPr>
                        <w:rFonts w:ascii="Calibri"/>
                        <w:spacing w:val="-2"/>
                      </w:rPr>
                      <w:t xml:space="preserve">Marketing objectives </w:t>
                    </w:r>
                    <w:r>
                      <w:rPr>
                        <w:rFonts w:ascii="Calibri"/>
                      </w:rPr>
                      <w:t>Marketing</w:t>
                    </w:r>
                    <w:r>
                      <w:rPr>
                        <w:rFonts w:ascii="Calibri"/>
                        <w:spacing w:val="-13"/>
                      </w:rPr>
                      <w:t xml:space="preserve"> </w:t>
                    </w:r>
                    <w:r>
                      <w:rPr>
                        <w:rFonts w:ascii="Calibri"/>
                      </w:rPr>
                      <w:t xml:space="preserve">mix </w:t>
                    </w:r>
                    <w:r>
                      <w:rPr>
                        <w:rFonts w:ascii="Calibri"/>
                        <w:spacing w:val="-2"/>
                      </w:rPr>
                      <w:t>strategy</w:t>
                    </w:r>
                  </w:p>
                  <w:p w14:paraId="4300C3E5" w14:textId="77777777" w:rsidR="003D78A7" w:rsidRDefault="00727087">
                    <w:pPr>
                      <w:numPr>
                        <w:ilvl w:val="0"/>
                        <w:numId w:val="72"/>
                      </w:numPr>
                      <w:tabs>
                        <w:tab w:val="left" w:pos="325"/>
                      </w:tabs>
                      <w:spacing w:before="200"/>
                      <w:ind w:hanging="180"/>
                      <w:rPr>
                        <w:rFonts w:ascii="Calibri"/>
                      </w:rPr>
                    </w:pPr>
                    <w:r>
                      <w:rPr>
                        <w:rFonts w:ascii="Calibri"/>
                        <w:spacing w:val="-2"/>
                      </w:rPr>
                      <w:t>Costs</w:t>
                    </w:r>
                  </w:p>
                  <w:p w14:paraId="0F680E52" w14:textId="77777777" w:rsidR="003D78A7" w:rsidRDefault="00727087">
                    <w:pPr>
                      <w:numPr>
                        <w:ilvl w:val="0"/>
                        <w:numId w:val="72"/>
                      </w:numPr>
                      <w:tabs>
                        <w:tab w:val="left" w:pos="325"/>
                      </w:tabs>
                      <w:spacing w:before="1" w:line="244" w:lineRule="auto"/>
                      <w:ind w:right="698"/>
                      <w:rPr>
                        <w:rFonts w:ascii="Calibri"/>
                      </w:rPr>
                    </w:pPr>
                    <w:r>
                      <w:rPr>
                        <w:rFonts w:ascii="Calibri"/>
                        <w:spacing w:val="-2"/>
                      </w:rPr>
                      <w:t>Pricing organization</w:t>
                    </w:r>
                  </w:p>
                </w:txbxContent>
              </v:textbox>
            </v:shape>
            <w10:wrap type="topAndBottom" anchorx="page"/>
          </v:group>
        </w:pict>
      </w:r>
    </w:p>
    <w:p w14:paraId="109F1785" w14:textId="77777777" w:rsidR="003D78A7" w:rsidRDefault="003D78A7">
      <w:pPr>
        <w:pStyle w:val="BodyText"/>
        <w:spacing w:before="161"/>
        <w:rPr>
          <w:rFonts w:ascii="Times New Roman"/>
          <w:b/>
        </w:rPr>
      </w:pPr>
    </w:p>
    <w:p w14:paraId="4256040F" w14:textId="77777777" w:rsidR="003D78A7" w:rsidRDefault="00727087">
      <w:pPr>
        <w:ind w:left="142"/>
        <w:rPr>
          <w:rFonts w:ascii="Times New Roman"/>
          <w:b/>
          <w:sz w:val="24"/>
        </w:rPr>
      </w:pPr>
      <w:r>
        <w:rPr>
          <w:rFonts w:ascii="Times New Roman"/>
          <w:b/>
          <w:color w:val="231F20"/>
          <w:sz w:val="24"/>
        </w:rPr>
        <w:t>General</w:t>
      </w:r>
      <w:r>
        <w:rPr>
          <w:rFonts w:ascii="Times New Roman"/>
          <w:b/>
          <w:color w:val="231F20"/>
          <w:spacing w:val="3"/>
          <w:sz w:val="24"/>
        </w:rPr>
        <w:t xml:space="preserve"> </w:t>
      </w:r>
      <w:r>
        <w:rPr>
          <w:rFonts w:ascii="Times New Roman"/>
          <w:b/>
          <w:color w:val="231F20"/>
          <w:sz w:val="24"/>
        </w:rPr>
        <w:t>Service</w:t>
      </w:r>
      <w:r>
        <w:rPr>
          <w:rFonts w:ascii="Times New Roman"/>
          <w:b/>
          <w:color w:val="231F20"/>
          <w:spacing w:val="4"/>
          <w:sz w:val="24"/>
        </w:rPr>
        <w:t xml:space="preserve"> </w:t>
      </w:r>
      <w:r>
        <w:rPr>
          <w:rFonts w:ascii="Times New Roman"/>
          <w:b/>
          <w:color w:val="231F20"/>
          <w:sz w:val="24"/>
        </w:rPr>
        <w:t>Pricing</w:t>
      </w:r>
      <w:r>
        <w:rPr>
          <w:rFonts w:ascii="Times New Roman"/>
          <w:b/>
          <w:color w:val="231F20"/>
          <w:spacing w:val="4"/>
          <w:sz w:val="24"/>
        </w:rPr>
        <w:t xml:space="preserve"> </w:t>
      </w:r>
      <w:r>
        <w:rPr>
          <w:rFonts w:ascii="Times New Roman"/>
          <w:b/>
          <w:color w:val="231F20"/>
          <w:spacing w:val="-2"/>
          <w:sz w:val="24"/>
        </w:rPr>
        <w:t>Approaches</w:t>
      </w:r>
    </w:p>
    <w:p w14:paraId="78E69CDF" w14:textId="77777777" w:rsidR="003D78A7" w:rsidRDefault="003D78A7">
      <w:pPr>
        <w:pStyle w:val="BodyText"/>
        <w:spacing w:before="133"/>
        <w:rPr>
          <w:rFonts w:ascii="Times New Roman"/>
          <w:b/>
        </w:rPr>
      </w:pPr>
    </w:p>
    <w:p w14:paraId="421D06A8" w14:textId="77777777" w:rsidR="003D78A7" w:rsidRDefault="00727087">
      <w:pPr>
        <w:pStyle w:val="BodyText"/>
        <w:spacing w:line="271" w:lineRule="auto"/>
        <w:ind w:left="142" w:right="134" w:firstLine="720"/>
        <w:jc w:val="both"/>
      </w:pPr>
      <w:r>
        <w:rPr>
          <w:color w:val="231F20"/>
          <w:spacing w:val="-2"/>
        </w:rPr>
        <w:t>The</w:t>
      </w:r>
      <w:r>
        <w:rPr>
          <w:color w:val="231F20"/>
          <w:spacing w:val="-14"/>
        </w:rPr>
        <w:t xml:space="preserve"> </w:t>
      </w:r>
      <w:r>
        <w:rPr>
          <w:color w:val="231F20"/>
          <w:spacing w:val="-2"/>
        </w:rPr>
        <w:t>price</w:t>
      </w:r>
      <w:r>
        <w:rPr>
          <w:color w:val="231F20"/>
          <w:spacing w:val="-14"/>
        </w:rPr>
        <w:t xml:space="preserve"> </w:t>
      </w:r>
      <w:r>
        <w:rPr>
          <w:color w:val="231F20"/>
          <w:spacing w:val="-2"/>
        </w:rPr>
        <w:t>the</w:t>
      </w:r>
      <w:r>
        <w:rPr>
          <w:color w:val="231F20"/>
          <w:spacing w:val="-14"/>
        </w:rPr>
        <w:t xml:space="preserve"> </w:t>
      </w:r>
      <w:r>
        <w:rPr>
          <w:color w:val="231F20"/>
          <w:spacing w:val="-2"/>
        </w:rPr>
        <w:t>company</w:t>
      </w:r>
      <w:r>
        <w:rPr>
          <w:color w:val="231F20"/>
          <w:spacing w:val="-14"/>
        </w:rPr>
        <w:t xml:space="preserve"> </w:t>
      </w:r>
      <w:r>
        <w:rPr>
          <w:color w:val="231F20"/>
          <w:spacing w:val="-2"/>
        </w:rPr>
        <w:t>charges</w:t>
      </w:r>
      <w:r>
        <w:rPr>
          <w:color w:val="231F20"/>
          <w:spacing w:val="-14"/>
        </w:rPr>
        <w:t xml:space="preserve"> </w:t>
      </w:r>
      <w:r>
        <w:rPr>
          <w:color w:val="231F20"/>
          <w:spacing w:val="-2"/>
        </w:rPr>
        <w:t>will</w:t>
      </w:r>
      <w:r>
        <w:rPr>
          <w:color w:val="231F20"/>
          <w:spacing w:val="-14"/>
        </w:rPr>
        <w:t xml:space="preserve"> </w:t>
      </w:r>
      <w:r>
        <w:rPr>
          <w:color w:val="231F20"/>
          <w:spacing w:val="-2"/>
        </w:rPr>
        <w:t>be</w:t>
      </w:r>
      <w:r>
        <w:rPr>
          <w:color w:val="231F20"/>
          <w:spacing w:val="-14"/>
        </w:rPr>
        <w:t xml:space="preserve"> </w:t>
      </w:r>
      <w:r>
        <w:rPr>
          <w:color w:val="231F20"/>
          <w:spacing w:val="-2"/>
        </w:rPr>
        <w:t>somewhere</w:t>
      </w:r>
      <w:r>
        <w:rPr>
          <w:color w:val="231F20"/>
          <w:spacing w:val="-14"/>
        </w:rPr>
        <w:t xml:space="preserve"> </w:t>
      </w:r>
      <w:r>
        <w:rPr>
          <w:color w:val="231F20"/>
          <w:spacing w:val="-2"/>
        </w:rPr>
        <w:t>between</w:t>
      </w:r>
      <w:r>
        <w:rPr>
          <w:color w:val="231F20"/>
          <w:spacing w:val="-14"/>
        </w:rPr>
        <w:t xml:space="preserve"> </w:t>
      </w:r>
      <w:r>
        <w:rPr>
          <w:color w:val="231F20"/>
          <w:spacing w:val="-2"/>
        </w:rPr>
        <w:t>one</w:t>
      </w:r>
      <w:r>
        <w:rPr>
          <w:color w:val="231F20"/>
          <w:spacing w:val="-14"/>
        </w:rPr>
        <w:t xml:space="preserve"> </w:t>
      </w:r>
      <w:r>
        <w:rPr>
          <w:color w:val="231F20"/>
          <w:spacing w:val="-2"/>
        </w:rPr>
        <w:t>that</w:t>
      </w:r>
      <w:r>
        <w:rPr>
          <w:color w:val="231F20"/>
          <w:spacing w:val="-14"/>
        </w:rPr>
        <w:t xml:space="preserve"> </w:t>
      </w:r>
      <w:r>
        <w:rPr>
          <w:color w:val="231F20"/>
          <w:spacing w:val="-2"/>
        </w:rPr>
        <w:t>is</w:t>
      </w:r>
      <w:r>
        <w:rPr>
          <w:color w:val="231F20"/>
          <w:spacing w:val="-14"/>
        </w:rPr>
        <w:t xml:space="preserve"> </w:t>
      </w:r>
      <w:r>
        <w:rPr>
          <w:color w:val="231F20"/>
          <w:spacing w:val="-2"/>
        </w:rPr>
        <w:t>too</w:t>
      </w:r>
      <w:r>
        <w:rPr>
          <w:color w:val="231F20"/>
          <w:spacing w:val="-14"/>
        </w:rPr>
        <w:t xml:space="preserve"> </w:t>
      </w:r>
      <w:r>
        <w:rPr>
          <w:color w:val="231F20"/>
          <w:spacing w:val="-2"/>
        </w:rPr>
        <w:t>low</w:t>
      </w:r>
      <w:r>
        <w:rPr>
          <w:color w:val="231F20"/>
          <w:spacing w:val="-14"/>
        </w:rPr>
        <w:t xml:space="preserve"> </w:t>
      </w:r>
      <w:r>
        <w:rPr>
          <w:color w:val="231F20"/>
          <w:spacing w:val="-2"/>
        </w:rPr>
        <w:t xml:space="preserve">to </w:t>
      </w:r>
      <w:r>
        <w:rPr>
          <w:color w:val="231F20"/>
          <w:spacing w:val="-6"/>
        </w:rPr>
        <w:t>produce</w:t>
      </w:r>
      <w:r>
        <w:rPr>
          <w:color w:val="231F20"/>
          <w:spacing w:val="-8"/>
        </w:rPr>
        <w:t xml:space="preserve"> </w:t>
      </w:r>
      <w:r>
        <w:rPr>
          <w:color w:val="231F20"/>
          <w:spacing w:val="-6"/>
        </w:rPr>
        <w:t>a</w:t>
      </w:r>
      <w:r>
        <w:rPr>
          <w:color w:val="231F20"/>
          <w:spacing w:val="-8"/>
        </w:rPr>
        <w:t xml:space="preserve"> </w:t>
      </w:r>
      <w:r>
        <w:rPr>
          <w:color w:val="231F20"/>
          <w:spacing w:val="-6"/>
        </w:rPr>
        <w:t>profit</w:t>
      </w:r>
      <w:r>
        <w:rPr>
          <w:color w:val="231F20"/>
          <w:spacing w:val="-8"/>
        </w:rPr>
        <w:t xml:space="preserve"> </w:t>
      </w:r>
      <w:r>
        <w:rPr>
          <w:color w:val="231F20"/>
          <w:spacing w:val="-6"/>
        </w:rPr>
        <w:t>and</w:t>
      </w:r>
      <w:r>
        <w:rPr>
          <w:color w:val="231F20"/>
          <w:spacing w:val="-8"/>
        </w:rPr>
        <w:t xml:space="preserve"> </w:t>
      </w:r>
      <w:r>
        <w:rPr>
          <w:color w:val="231F20"/>
          <w:spacing w:val="-6"/>
        </w:rPr>
        <w:t>one</w:t>
      </w:r>
      <w:r>
        <w:rPr>
          <w:color w:val="231F20"/>
          <w:spacing w:val="-8"/>
        </w:rPr>
        <w:t xml:space="preserve"> </w:t>
      </w:r>
      <w:r>
        <w:rPr>
          <w:color w:val="231F20"/>
          <w:spacing w:val="-6"/>
        </w:rPr>
        <w:t>that</w:t>
      </w:r>
      <w:r>
        <w:rPr>
          <w:color w:val="231F20"/>
          <w:spacing w:val="-8"/>
        </w:rPr>
        <w:t xml:space="preserve"> </w:t>
      </w:r>
      <w:r>
        <w:rPr>
          <w:color w:val="231F20"/>
          <w:spacing w:val="-6"/>
        </w:rPr>
        <w:t>is</w:t>
      </w:r>
      <w:r>
        <w:rPr>
          <w:color w:val="231F20"/>
          <w:spacing w:val="-8"/>
        </w:rPr>
        <w:t xml:space="preserve"> </w:t>
      </w:r>
      <w:r>
        <w:rPr>
          <w:color w:val="231F20"/>
          <w:spacing w:val="-6"/>
        </w:rPr>
        <w:t>too</w:t>
      </w:r>
      <w:r>
        <w:rPr>
          <w:color w:val="231F20"/>
          <w:spacing w:val="-8"/>
        </w:rPr>
        <w:t xml:space="preserve"> </w:t>
      </w:r>
      <w:r>
        <w:rPr>
          <w:color w:val="231F20"/>
          <w:spacing w:val="-6"/>
        </w:rPr>
        <w:t>high</w:t>
      </w:r>
      <w:r>
        <w:rPr>
          <w:color w:val="231F20"/>
          <w:spacing w:val="-8"/>
        </w:rPr>
        <w:t xml:space="preserve"> </w:t>
      </w:r>
      <w:r>
        <w:rPr>
          <w:color w:val="231F20"/>
          <w:spacing w:val="-6"/>
        </w:rPr>
        <w:t>to</w:t>
      </w:r>
      <w:r>
        <w:rPr>
          <w:color w:val="231F20"/>
          <w:spacing w:val="-8"/>
        </w:rPr>
        <w:t xml:space="preserve"> </w:t>
      </w:r>
      <w:r>
        <w:rPr>
          <w:color w:val="231F20"/>
          <w:spacing w:val="-6"/>
        </w:rPr>
        <w:t>produce</w:t>
      </w:r>
      <w:r>
        <w:rPr>
          <w:color w:val="231F20"/>
          <w:spacing w:val="-8"/>
        </w:rPr>
        <w:t xml:space="preserve"> </w:t>
      </w:r>
      <w:r>
        <w:rPr>
          <w:color w:val="231F20"/>
          <w:spacing w:val="-6"/>
        </w:rPr>
        <w:t>any</w:t>
      </w:r>
      <w:r>
        <w:rPr>
          <w:color w:val="231F20"/>
          <w:spacing w:val="-8"/>
        </w:rPr>
        <w:t xml:space="preserve"> </w:t>
      </w:r>
      <w:r>
        <w:rPr>
          <w:color w:val="231F20"/>
          <w:spacing w:val="-6"/>
        </w:rPr>
        <w:t>demand.</w:t>
      </w:r>
      <w:r>
        <w:rPr>
          <w:color w:val="231F20"/>
          <w:spacing w:val="-8"/>
        </w:rPr>
        <w:t xml:space="preserve"> </w:t>
      </w:r>
      <w:r>
        <w:rPr>
          <w:color w:val="231F20"/>
          <w:spacing w:val="-6"/>
        </w:rPr>
        <w:t>Product</w:t>
      </w:r>
      <w:r>
        <w:rPr>
          <w:color w:val="231F20"/>
          <w:spacing w:val="-8"/>
        </w:rPr>
        <w:t xml:space="preserve"> </w:t>
      </w:r>
      <w:r>
        <w:rPr>
          <w:color w:val="231F20"/>
          <w:spacing w:val="-6"/>
        </w:rPr>
        <w:t>costs</w:t>
      </w:r>
      <w:r>
        <w:rPr>
          <w:color w:val="231F20"/>
          <w:spacing w:val="-8"/>
        </w:rPr>
        <w:t xml:space="preserve"> </w:t>
      </w:r>
      <w:r>
        <w:rPr>
          <w:color w:val="231F20"/>
          <w:spacing w:val="-6"/>
        </w:rPr>
        <w:t>set</w:t>
      </w:r>
      <w:r>
        <w:rPr>
          <w:color w:val="231F20"/>
          <w:spacing w:val="-8"/>
        </w:rPr>
        <w:t xml:space="preserve"> </w:t>
      </w:r>
      <w:r>
        <w:rPr>
          <w:color w:val="231F20"/>
          <w:spacing w:val="-6"/>
        </w:rPr>
        <w:t>a</w:t>
      </w:r>
      <w:r>
        <w:rPr>
          <w:color w:val="231F20"/>
          <w:spacing w:val="-8"/>
        </w:rPr>
        <w:t xml:space="preserve"> </w:t>
      </w:r>
      <w:r>
        <w:rPr>
          <w:color w:val="231F20"/>
          <w:spacing w:val="-6"/>
        </w:rPr>
        <w:t xml:space="preserve">floor </w:t>
      </w:r>
      <w:r>
        <w:rPr>
          <w:color w:val="231F20"/>
          <w:spacing w:val="-4"/>
        </w:rPr>
        <w:t>for</w:t>
      </w:r>
      <w:r>
        <w:rPr>
          <w:color w:val="231F20"/>
          <w:spacing w:val="-9"/>
        </w:rPr>
        <w:t xml:space="preserve"> </w:t>
      </w:r>
      <w:r>
        <w:rPr>
          <w:color w:val="231F20"/>
          <w:spacing w:val="-4"/>
        </w:rPr>
        <w:t>the</w:t>
      </w:r>
      <w:r>
        <w:rPr>
          <w:color w:val="231F20"/>
          <w:spacing w:val="-9"/>
        </w:rPr>
        <w:t xml:space="preserve"> </w:t>
      </w:r>
      <w:r>
        <w:rPr>
          <w:color w:val="231F20"/>
          <w:spacing w:val="-4"/>
        </w:rPr>
        <w:t>price</w:t>
      </w:r>
      <w:r>
        <w:rPr>
          <w:color w:val="231F20"/>
          <w:spacing w:val="-9"/>
        </w:rPr>
        <w:t xml:space="preserve"> </w:t>
      </w:r>
      <w:r>
        <w:rPr>
          <w:color w:val="231F20"/>
          <w:spacing w:val="-4"/>
        </w:rPr>
        <w:t>and</w:t>
      </w:r>
      <w:r>
        <w:rPr>
          <w:color w:val="231F20"/>
          <w:spacing w:val="-9"/>
        </w:rPr>
        <w:t xml:space="preserve"> </w:t>
      </w:r>
      <w:r>
        <w:rPr>
          <w:color w:val="231F20"/>
          <w:spacing w:val="-4"/>
        </w:rPr>
        <w:t>consumer</w:t>
      </w:r>
      <w:r>
        <w:rPr>
          <w:color w:val="231F20"/>
          <w:spacing w:val="-9"/>
        </w:rPr>
        <w:t xml:space="preserve"> </w:t>
      </w:r>
      <w:r>
        <w:rPr>
          <w:color w:val="231F20"/>
          <w:spacing w:val="-4"/>
        </w:rPr>
        <w:t>perceptions</w:t>
      </w:r>
      <w:r>
        <w:rPr>
          <w:color w:val="231F20"/>
          <w:spacing w:val="-9"/>
        </w:rPr>
        <w:t xml:space="preserve"> </w:t>
      </w:r>
      <w:r>
        <w:rPr>
          <w:color w:val="231F20"/>
          <w:spacing w:val="-4"/>
        </w:rPr>
        <w:t>of</w:t>
      </w:r>
      <w:r>
        <w:rPr>
          <w:color w:val="231F20"/>
          <w:spacing w:val="-9"/>
        </w:rPr>
        <w:t xml:space="preserve"> </w:t>
      </w:r>
      <w:r>
        <w:rPr>
          <w:color w:val="231F20"/>
          <w:spacing w:val="-4"/>
        </w:rPr>
        <w:t>its</w:t>
      </w:r>
      <w:r>
        <w:rPr>
          <w:color w:val="231F20"/>
          <w:spacing w:val="-9"/>
        </w:rPr>
        <w:t xml:space="preserve"> </w:t>
      </w:r>
      <w:r>
        <w:rPr>
          <w:color w:val="231F20"/>
          <w:spacing w:val="-4"/>
        </w:rPr>
        <w:t>value</w:t>
      </w:r>
      <w:r>
        <w:rPr>
          <w:color w:val="231F20"/>
          <w:spacing w:val="-9"/>
        </w:rPr>
        <w:t xml:space="preserve"> </w:t>
      </w:r>
      <w:r>
        <w:rPr>
          <w:color w:val="231F20"/>
          <w:spacing w:val="-4"/>
        </w:rPr>
        <w:t>set</w:t>
      </w:r>
      <w:r>
        <w:rPr>
          <w:color w:val="231F20"/>
          <w:spacing w:val="-9"/>
        </w:rPr>
        <w:t xml:space="preserve"> </w:t>
      </w:r>
      <w:r>
        <w:rPr>
          <w:color w:val="231F20"/>
          <w:spacing w:val="-4"/>
        </w:rPr>
        <w:t>the</w:t>
      </w:r>
      <w:r>
        <w:rPr>
          <w:color w:val="231F20"/>
          <w:spacing w:val="-9"/>
        </w:rPr>
        <w:t xml:space="preserve"> </w:t>
      </w:r>
      <w:r>
        <w:rPr>
          <w:color w:val="231F20"/>
          <w:spacing w:val="-4"/>
        </w:rPr>
        <w:t>ceiling.</w:t>
      </w:r>
      <w:r>
        <w:rPr>
          <w:color w:val="231F20"/>
          <w:spacing w:val="-9"/>
        </w:rPr>
        <w:t xml:space="preserve"> </w:t>
      </w:r>
      <w:r>
        <w:rPr>
          <w:color w:val="231F20"/>
          <w:spacing w:val="-4"/>
        </w:rPr>
        <w:t>The</w:t>
      </w:r>
      <w:r>
        <w:rPr>
          <w:color w:val="231F20"/>
          <w:spacing w:val="-9"/>
        </w:rPr>
        <w:t xml:space="preserve"> </w:t>
      </w:r>
      <w:r>
        <w:rPr>
          <w:color w:val="231F20"/>
          <w:spacing w:val="-4"/>
        </w:rPr>
        <w:t>firm</w:t>
      </w:r>
      <w:r>
        <w:rPr>
          <w:color w:val="231F20"/>
          <w:spacing w:val="-9"/>
        </w:rPr>
        <w:t xml:space="preserve"> </w:t>
      </w:r>
      <w:r>
        <w:rPr>
          <w:color w:val="231F20"/>
          <w:spacing w:val="-4"/>
        </w:rPr>
        <w:t>must</w:t>
      </w:r>
      <w:r>
        <w:rPr>
          <w:color w:val="231F20"/>
          <w:spacing w:val="-9"/>
        </w:rPr>
        <w:t xml:space="preserve"> </w:t>
      </w:r>
      <w:r>
        <w:rPr>
          <w:color w:val="231F20"/>
          <w:spacing w:val="-4"/>
        </w:rPr>
        <w:t xml:space="preserve">consider </w:t>
      </w:r>
      <w:r>
        <w:rPr>
          <w:color w:val="231F20"/>
          <w:spacing w:val="-2"/>
        </w:rPr>
        <w:t>competitors’</w:t>
      </w:r>
      <w:r>
        <w:rPr>
          <w:color w:val="231F20"/>
          <w:spacing w:val="-14"/>
        </w:rPr>
        <w:t xml:space="preserve"> </w:t>
      </w:r>
      <w:r>
        <w:rPr>
          <w:color w:val="231F20"/>
          <w:spacing w:val="-2"/>
        </w:rPr>
        <w:t>prices</w:t>
      </w:r>
      <w:r>
        <w:rPr>
          <w:color w:val="231F20"/>
          <w:spacing w:val="-14"/>
        </w:rPr>
        <w:t xml:space="preserve"> </w:t>
      </w:r>
      <w:r>
        <w:rPr>
          <w:color w:val="231F20"/>
          <w:spacing w:val="-2"/>
        </w:rPr>
        <w:t>and</w:t>
      </w:r>
      <w:r>
        <w:rPr>
          <w:color w:val="231F20"/>
          <w:spacing w:val="-14"/>
        </w:rPr>
        <w:t xml:space="preserve"> </w:t>
      </w:r>
      <w:r>
        <w:rPr>
          <w:color w:val="231F20"/>
          <w:spacing w:val="-2"/>
        </w:rPr>
        <w:t>other</w:t>
      </w:r>
      <w:r>
        <w:rPr>
          <w:color w:val="231F20"/>
          <w:spacing w:val="-14"/>
        </w:rPr>
        <w:t xml:space="preserve"> </w:t>
      </w:r>
      <w:r>
        <w:rPr>
          <w:color w:val="231F20"/>
          <w:spacing w:val="-2"/>
        </w:rPr>
        <w:t>external</w:t>
      </w:r>
      <w:r>
        <w:rPr>
          <w:color w:val="231F20"/>
          <w:spacing w:val="-14"/>
        </w:rPr>
        <w:t xml:space="preserve"> </w:t>
      </w:r>
      <w:r>
        <w:rPr>
          <w:color w:val="231F20"/>
          <w:spacing w:val="-2"/>
        </w:rPr>
        <w:t>and</w:t>
      </w:r>
      <w:r>
        <w:rPr>
          <w:color w:val="231F20"/>
          <w:spacing w:val="-14"/>
        </w:rPr>
        <w:t xml:space="preserve"> </w:t>
      </w:r>
      <w:r>
        <w:rPr>
          <w:color w:val="231F20"/>
          <w:spacing w:val="-2"/>
        </w:rPr>
        <w:t>internal</w:t>
      </w:r>
      <w:r>
        <w:rPr>
          <w:color w:val="231F20"/>
          <w:spacing w:val="-14"/>
        </w:rPr>
        <w:t xml:space="preserve"> </w:t>
      </w:r>
      <w:r>
        <w:rPr>
          <w:color w:val="231F20"/>
          <w:spacing w:val="-2"/>
        </w:rPr>
        <w:t>factors</w:t>
      </w:r>
      <w:r>
        <w:rPr>
          <w:color w:val="231F20"/>
          <w:spacing w:val="-14"/>
        </w:rPr>
        <w:t xml:space="preserve"> </w:t>
      </w:r>
      <w:r>
        <w:rPr>
          <w:color w:val="231F20"/>
          <w:spacing w:val="-2"/>
        </w:rPr>
        <w:t>to</w:t>
      </w:r>
      <w:r>
        <w:rPr>
          <w:color w:val="231F20"/>
          <w:spacing w:val="-14"/>
        </w:rPr>
        <w:t xml:space="preserve"> </w:t>
      </w:r>
      <w:r>
        <w:rPr>
          <w:color w:val="231F20"/>
          <w:spacing w:val="-2"/>
        </w:rPr>
        <w:t>find</w:t>
      </w:r>
      <w:r>
        <w:rPr>
          <w:color w:val="231F20"/>
          <w:spacing w:val="-14"/>
        </w:rPr>
        <w:t xml:space="preserve"> </w:t>
      </w:r>
      <w:r>
        <w:rPr>
          <w:color w:val="231F20"/>
          <w:spacing w:val="-2"/>
        </w:rPr>
        <w:t>the</w:t>
      </w:r>
      <w:r>
        <w:rPr>
          <w:color w:val="231F20"/>
          <w:spacing w:val="-14"/>
        </w:rPr>
        <w:t xml:space="preserve"> </w:t>
      </w:r>
      <w:r>
        <w:rPr>
          <w:color w:val="231F20"/>
          <w:spacing w:val="-2"/>
        </w:rPr>
        <w:t>best</w:t>
      </w:r>
      <w:r>
        <w:rPr>
          <w:color w:val="231F20"/>
          <w:spacing w:val="-14"/>
        </w:rPr>
        <w:t xml:space="preserve"> </w:t>
      </w:r>
      <w:r>
        <w:rPr>
          <w:color w:val="231F20"/>
          <w:spacing w:val="-2"/>
        </w:rPr>
        <w:t>price</w:t>
      </w:r>
      <w:r>
        <w:rPr>
          <w:color w:val="231F20"/>
          <w:spacing w:val="-14"/>
        </w:rPr>
        <w:t xml:space="preserve"> </w:t>
      </w:r>
      <w:r>
        <w:rPr>
          <w:color w:val="231F20"/>
          <w:spacing w:val="-2"/>
        </w:rPr>
        <w:t xml:space="preserve">between </w:t>
      </w:r>
      <w:r>
        <w:rPr>
          <w:color w:val="231F20"/>
          <w:spacing w:val="-4"/>
        </w:rPr>
        <w:t>these</w:t>
      </w:r>
      <w:r>
        <w:rPr>
          <w:color w:val="231F20"/>
          <w:spacing w:val="-8"/>
        </w:rPr>
        <w:t xml:space="preserve"> </w:t>
      </w:r>
      <w:r>
        <w:rPr>
          <w:color w:val="231F20"/>
          <w:spacing w:val="-4"/>
        </w:rPr>
        <w:t>two</w:t>
      </w:r>
      <w:r>
        <w:rPr>
          <w:color w:val="231F20"/>
          <w:spacing w:val="-8"/>
        </w:rPr>
        <w:t xml:space="preserve"> </w:t>
      </w:r>
      <w:r>
        <w:rPr>
          <w:color w:val="231F20"/>
          <w:spacing w:val="-4"/>
        </w:rPr>
        <w:t>extremes.</w:t>
      </w:r>
      <w:r>
        <w:rPr>
          <w:color w:val="231F20"/>
          <w:spacing w:val="-8"/>
        </w:rPr>
        <w:t xml:space="preserve"> </w:t>
      </w:r>
      <w:r>
        <w:rPr>
          <w:color w:val="231F20"/>
          <w:spacing w:val="-4"/>
        </w:rPr>
        <w:t>Firms</w:t>
      </w:r>
      <w:r>
        <w:rPr>
          <w:color w:val="231F20"/>
          <w:spacing w:val="-8"/>
        </w:rPr>
        <w:t xml:space="preserve"> </w:t>
      </w:r>
      <w:r>
        <w:rPr>
          <w:color w:val="231F20"/>
          <w:spacing w:val="-4"/>
        </w:rPr>
        <w:t>set</w:t>
      </w:r>
      <w:r>
        <w:rPr>
          <w:color w:val="231F20"/>
          <w:spacing w:val="-8"/>
        </w:rPr>
        <w:t xml:space="preserve"> </w:t>
      </w:r>
      <w:r>
        <w:rPr>
          <w:color w:val="231F20"/>
          <w:spacing w:val="-4"/>
        </w:rPr>
        <w:t>prices</w:t>
      </w:r>
      <w:r>
        <w:rPr>
          <w:color w:val="231F20"/>
          <w:spacing w:val="-8"/>
        </w:rPr>
        <w:t xml:space="preserve"> </w:t>
      </w:r>
      <w:r>
        <w:rPr>
          <w:color w:val="231F20"/>
          <w:spacing w:val="-4"/>
        </w:rPr>
        <w:t>by</w:t>
      </w:r>
      <w:r>
        <w:rPr>
          <w:color w:val="231F20"/>
          <w:spacing w:val="-8"/>
        </w:rPr>
        <w:t xml:space="preserve"> </w:t>
      </w:r>
      <w:r>
        <w:rPr>
          <w:color w:val="231F20"/>
          <w:spacing w:val="-4"/>
        </w:rPr>
        <w:t>selecting</w:t>
      </w:r>
      <w:r>
        <w:rPr>
          <w:color w:val="231F20"/>
          <w:spacing w:val="-8"/>
        </w:rPr>
        <w:t xml:space="preserve"> </w:t>
      </w:r>
      <w:r>
        <w:rPr>
          <w:color w:val="231F20"/>
          <w:spacing w:val="-4"/>
        </w:rPr>
        <w:t>a</w:t>
      </w:r>
      <w:r>
        <w:rPr>
          <w:color w:val="231F20"/>
          <w:spacing w:val="-8"/>
        </w:rPr>
        <w:t xml:space="preserve"> </w:t>
      </w:r>
      <w:r>
        <w:rPr>
          <w:color w:val="231F20"/>
          <w:spacing w:val="-4"/>
        </w:rPr>
        <w:t>general</w:t>
      </w:r>
      <w:r>
        <w:rPr>
          <w:color w:val="231F20"/>
          <w:spacing w:val="-8"/>
        </w:rPr>
        <w:t xml:space="preserve"> </w:t>
      </w:r>
      <w:r>
        <w:rPr>
          <w:color w:val="231F20"/>
          <w:spacing w:val="-4"/>
        </w:rPr>
        <w:t>pricing</w:t>
      </w:r>
      <w:r>
        <w:rPr>
          <w:color w:val="231F20"/>
          <w:spacing w:val="-8"/>
        </w:rPr>
        <w:t xml:space="preserve"> </w:t>
      </w:r>
      <w:r>
        <w:rPr>
          <w:color w:val="231F20"/>
          <w:spacing w:val="-4"/>
        </w:rPr>
        <w:t>approach</w:t>
      </w:r>
      <w:r>
        <w:rPr>
          <w:color w:val="231F20"/>
          <w:spacing w:val="-8"/>
        </w:rPr>
        <w:t xml:space="preserve"> </w:t>
      </w:r>
      <w:r>
        <w:rPr>
          <w:color w:val="231F20"/>
          <w:spacing w:val="-4"/>
        </w:rPr>
        <w:t>that</w:t>
      </w:r>
      <w:r>
        <w:rPr>
          <w:color w:val="231F20"/>
          <w:spacing w:val="-8"/>
        </w:rPr>
        <w:t xml:space="preserve"> </w:t>
      </w:r>
      <w:r>
        <w:rPr>
          <w:color w:val="231F20"/>
          <w:spacing w:val="-4"/>
        </w:rPr>
        <w:t>includes one</w:t>
      </w:r>
      <w:r>
        <w:rPr>
          <w:color w:val="231F20"/>
          <w:spacing w:val="-11"/>
        </w:rPr>
        <w:t xml:space="preserve"> </w:t>
      </w:r>
      <w:r>
        <w:rPr>
          <w:color w:val="231F20"/>
          <w:spacing w:val="-4"/>
        </w:rPr>
        <w:t>or</w:t>
      </w:r>
      <w:r>
        <w:rPr>
          <w:color w:val="231F20"/>
          <w:spacing w:val="-11"/>
        </w:rPr>
        <w:t xml:space="preserve"> </w:t>
      </w:r>
      <w:r>
        <w:rPr>
          <w:color w:val="231F20"/>
          <w:spacing w:val="-4"/>
        </w:rPr>
        <w:t>more</w:t>
      </w:r>
      <w:r>
        <w:rPr>
          <w:color w:val="231F20"/>
          <w:spacing w:val="-11"/>
        </w:rPr>
        <w:t xml:space="preserve"> </w:t>
      </w:r>
      <w:r>
        <w:rPr>
          <w:color w:val="231F20"/>
          <w:spacing w:val="-4"/>
        </w:rPr>
        <w:t>of</w:t>
      </w:r>
      <w:r>
        <w:rPr>
          <w:color w:val="231F20"/>
          <w:spacing w:val="-11"/>
        </w:rPr>
        <w:t xml:space="preserve"> </w:t>
      </w:r>
      <w:r>
        <w:rPr>
          <w:color w:val="231F20"/>
          <w:spacing w:val="-4"/>
        </w:rPr>
        <w:t>these</w:t>
      </w:r>
      <w:r>
        <w:rPr>
          <w:color w:val="231F20"/>
          <w:spacing w:val="-11"/>
        </w:rPr>
        <w:t xml:space="preserve"> </w:t>
      </w:r>
      <w:r>
        <w:rPr>
          <w:color w:val="231F20"/>
          <w:spacing w:val="-4"/>
        </w:rPr>
        <w:t>sets</w:t>
      </w:r>
      <w:r>
        <w:rPr>
          <w:color w:val="231F20"/>
          <w:spacing w:val="-11"/>
        </w:rPr>
        <w:t xml:space="preserve"> </w:t>
      </w:r>
      <w:r>
        <w:rPr>
          <w:color w:val="231F20"/>
          <w:spacing w:val="-4"/>
        </w:rPr>
        <w:t>of</w:t>
      </w:r>
      <w:r>
        <w:rPr>
          <w:color w:val="231F20"/>
          <w:spacing w:val="-11"/>
        </w:rPr>
        <w:t xml:space="preserve"> </w:t>
      </w:r>
      <w:r>
        <w:rPr>
          <w:color w:val="231F20"/>
          <w:spacing w:val="-4"/>
        </w:rPr>
        <w:t>factors.</w:t>
      </w:r>
      <w:r>
        <w:rPr>
          <w:color w:val="231F20"/>
          <w:spacing w:val="-11"/>
        </w:rPr>
        <w:t xml:space="preserve"> </w:t>
      </w:r>
      <w:r>
        <w:rPr>
          <w:color w:val="231F20"/>
          <w:spacing w:val="-4"/>
        </w:rPr>
        <w:t>The</w:t>
      </w:r>
      <w:r>
        <w:rPr>
          <w:color w:val="231F20"/>
          <w:spacing w:val="-11"/>
        </w:rPr>
        <w:t xml:space="preserve"> </w:t>
      </w:r>
      <w:r>
        <w:rPr>
          <w:color w:val="231F20"/>
          <w:spacing w:val="-4"/>
        </w:rPr>
        <w:t>following</w:t>
      </w:r>
      <w:r>
        <w:rPr>
          <w:color w:val="231F20"/>
          <w:spacing w:val="-11"/>
        </w:rPr>
        <w:t xml:space="preserve"> </w:t>
      </w:r>
      <w:r>
        <w:rPr>
          <w:color w:val="231F20"/>
          <w:spacing w:val="-4"/>
        </w:rPr>
        <w:t>approaches</w:t>
      </w:r>
      <w:r>
        <w:rPr>
          <w:color w:val="231F20"/>
          <w:spacing w:val="-11"/>
        </w:rPr>
        <w:t xml:space="preserve"> </w:t>
      </w:r>
      <w:r>
        <w:rPr>
          <w:color w:val="231F20"/>
          <w:spacing w:val="-4"/>
        </w:rPr>
        <w:t>are</w:t>
      </w:r>
      <w:r>
        <w:rPr>
          <w:color w:val="231F20"/>
          <w:spacing w:val="-11"/>
        </w:rPr>
        <w:t xml:space="preserve"> </w:t>
      </w:r>
      <w:r>
        <w:rPr>
          <w:color w:val="231F20"/>
          <w:spacing w:val="-4"/>
        </w:rPr>
        <w:t>used:</w:t>
      </w:r>
    </w:p>
    <w:p w14:paraId="6E952761" w14:textId="77777777" w:rsidR="003D78A7" w:rsidRDefault="003D78A7">
      <w:pPr>
        <w:pStyle w:val="BodyText"/>
        <w:spacing w:line="271" w:lineRule="auto"/>
        <w:jc w:val="both"/>
        <w:sectPr w:rsidR="003D78A7">
          <w:pgSz w:w="11910" w:h="16840"/>
          <w:pgMar w:top="1260" w:right="1275" w:bottom="820" w:left="1275" w:header="0" w:footer="530" w:gutter="0"/>
          <w:cols w:space="720"/>
        </w:sectPr>
      </w:pPr>
    </w:p>
    <w:p w14:paraId="6B14B7F6" w14:textId="77777777" w:rsidR="003D78A7" w:rsidRDefault="00727087">
      <w:pPr>
        <w:pStyle w:val="Heading3"/>
        <w:spacing w:before="110"/>
      </w:pPr>
      <w:r>
        <w:rPr>
          <w:color w:val="231F20"/>
        </w:rPr>
        <w:t>Cost-Based</w:t>
      </w:r>
      <w:r>
        <w:rPr>
          <w:color w:val="231F20"/>
          <w:spacing w:val="22"/>
        </w:rPr>
        <w:t xml:space="preserve"> </w:t>
      </w:r>
      <w:r>
        <w:rPr>
          <w:color w:val="231F20"/>
          <w:spacing w:val="-2"/>
        </w:rPr>
        <w:t>Approach</w:t>
      </w:r>
    </w:p>
    <w:p w14:paraId="14E23ECC" w14:textId="77777777" w:rsidR="003D78A7" w:rsidRDefault="003D78A7">
      <w:pPr>
        <w:pStyle w:val="BodyText"/>
        <w:spacing w:before="133"/>
        <w:rPr>
          <w:rFonts w:ascii="Times New Roman"/>
          <w:b/>
          <w:i/>
        </w:rPr>
      </w:pPr>
    </w:p>
    <w:p w14:paraId="468FD746" w14:textId="77777777" w:rsidR="003D78A7" w:rsidRDefault="00727087">
      <w:pPr>
        <w:pStyle w:val="BodyText"/>
        <w:spacing w:line="271" w:lineRule="auto"/>
        <w:ind w:left="142" w:right="134" w:firstLine="720"/>
        <w:jc w:val="both"/>
      </w:pPr>
      <w:r>
        <w:rPr>
          <w:color w:val="231F20"/>
        </w:rPr>
        <w:t>The</w:t>
      </w:r>
      <w:r>
        <w:rPr>
          <w:color w:val="231F20"/>
          <w:spacing w:val="-6"/>
        </w:rPr>
        <w:t xml:space="preserve"> </w:t>
      </w:r>
      <w:r>
        <w:rPr>
          <w:color w:val="231F20"/>
        </w:rPr>
        <w:t>simplest</w:t>
      </w:r>
      <w:r>
        <w:rPr>
          <w:color w:val="231F20"/>
          <w:spacing w:val="-6"/>
        </w:rPr>
        <w:t xml:space="preserve"> </w:t>
      </w:r>
      <w:r>
        <w:rPr>
          <w:color w:val="231F20"/>
        </w:rPr>
        <w:t>pricing</w:t>
      </w:r>
      <w:r>
        <w:rPr>
          <w:color w:val="231F20"/>
          <w:spacing w:val="-6"/>
        </w:rPr>
        <w:t xml:space="preserve"> </w:t>
      </w:r>
      <w:r>
        <w:rPr>
          <w:color w:val="231F20"/>
        </w:rPr>
        <w:t>method</w:t>
      </w:r>
      <w:r>
        <w:rPr>
          <w:color w:val="231F20"/>
          <w:spacing w:val="-6"/>
        </w:rPr>
        <w:t xml:space="preserve"> </w:t>
      </w:r>
      <w:r>
        <w:rPr>
          <w:color w:val="231F20"/>
        </w:rPr>
        <w:t>is</w:t>
      </w:r>
      <w:r>
        <w:rPr>
          <w:color w:val="231F20"/>
          <w:spacing w:val="-6"/>
        </w:rPr>
        <w:t xml:space="preserve"> </w:t>
      </w:r>
      <w:r>
        <w:rPr>
          <w:color w:val="231F20"/>
        </w:rPr>
        <w:t>cost-plus</w:t>
      </w:r>
      <w:r>
        <w:rPr>
          <w:color w:val="231F20"/>
          <w:spacing w:val="-6"/>
        </w:rPr>
        <w:t xml:space="preserve"> </w:t>
      </w:r>
      <w:r>
        <w:rPr>
          <w:color w:val="231F20"/>
        </w:rPr>
        <w:t>or</w:t>
      </w:r>
      <w:r>
        <w:rPr>
          <w:color w:val="231F20"/>
          <w:spacing w:val="-6"/>
        </w:rPr>
        <w:t xml:space="preserve"> </w:t>
      </w:r>
      <w:r>
        <w:rPr>
          <w:color w:val="231F20"/>
        </w:rPr>
        <w:t>markup</w:t>
      </w:r>
      <w:r>
        <w:rPr>
          <w:color w:val="231F20"/>
          <w:spacing w:val="-6"/>
        </w:rPr>
        <w:t xml:space="preserve"> </w:t>
      </w:r>
      <w:r>
        <w:rPr>
          <w:color w:val="231F20"/>
        </w:rPr>
        <w:t>pricing</w:t>
      </w:r>
      <w:r>
        <w:rPr>
          <w:color w:val="231F20"/>
          <w:spacing w:val="-6"/>
        </w:rPr>
        <w:t xml:space="preserve"> </w:t>
      </w:r>
      <w:r>
        <w:rPr>
          <w:color w:val="231F20"/>
        </w:rPr>
        <w:t>-</w:t>
      </w:r>
      <w:r>
        <w:rPr>
          <w:color w:val="231F20"/>
          <w:spacing w:val="-6"/>
        </w:rPr>
        <w:t xml:space="preserve"> </w:t>
      </w:r>
      <w:r>
        <w:rPr>
          <w:color w:val="231F20"/>
        </w:rPr>
        <w:t>adding</w:t>
      </w:r>
      <w:r>
        <w:rPr>
          <w:color w:val="231F20"/>
          <w:spacing w:val="-6"/>
        </w:rPr>
        <w:t xml:space="preserve"> </w:t>
      </w:r>
      <w:r>
        <w:rPr>
          <w:color w:val="231F20"/>
        </w:rPr>
        <w:t>a</w:t>
      </w:r>
      <w:r>
        <w:rPr>
          <w:color w:val="231F20"/>
          <w:spacing w:val="-6"/>
        </w:rPr>
        <w:t xml:space="preserve"> </w:t>
      </w:r>
      <w:r>
        <w:rPr>
          <w:color w:val="231F20"/>
        </w:rPr>
        <w:t xml:space="preserve">standard </w:t>
      </w:r>
      <w:r>
        <w:rPr>
          <w:color w:val="231F20"/>
          <w:spacing w:val="-4"/>
        </w:rPr>
        <w:t>markup</w:t>
      </w:r>
      <w:r>
        <w:rPr>
          <w:color w:val="231F20"/>
          <w:spacing w:val="-12"/>
        </w:rPr>
        <w:t xml:space="preserve"> </w:t>
      </w:r>
      <w:r>
        <w:rPr>
          <w:color w:val="231F20"/>
          <w:spacing w:val="-4"/>
        </w:rPr>
        <w:t>to</w:t>
      </w:r>
      <w:r>
        <w:rPr>
          <w:color w:val="231F20"/>
          <w:spacing w:val="-12"/>
        </w:rPr>
        <w:t xml:space="preserve"> </w:t>
      </w:r>
      <w:r>
        <w:rPr>
          <w:color w:val="231F20"/>
          <w:spacing w:val="-4"/>
        </w:rPr>
        <w:t>the</w:t>
      </w:r>
      <w:r>
        <w:rPr>
          <w:color w:val="231F20"/>
          <w:spacing w:val="-12"/>
        </w:rPr>
        <w:t xml:space="preserve"> </w:t>
      </w:r>
      <w:r>
        <w:rPr>
          <w:color w:val="231F20"/>
          <w:spacing w:val="-4"/>
        </w:rPr>
        <w:t>cost</w:t>
      </w:r>
      <w:r>
        <w:rPr>
          <w:color w:val="231F20"/>
          <w:spacing w:val="-12"/>
        </w:rPr>
        <w:t xml:space="preserve"> </w:t>
      </w:r>
      <w:r>
        <w:rPr>
          <w:color w:val="231F20"/>
          <w:spacing w:val="-4"/>
        </w:rPr>
        <w:t>of</w:t>
      </w:r>
      <w:r>
        <w:rPr>
          <w:color w:val="231F20"/>
          <w:spacing w:val="-12"/>
        </w:rPr>
        <w:t xml:space="preserve"> </w:t>
      </w:r>
      <w:r>
        <w:rPr>
          <w:color w:val="231F20"/>
          <w:spacing w:val="-4"/>
        </w:rPr>
        <w:t>the</w:t>
      </w:r>
      <w:r>
        <w:rPr>
          <w:color w:val="231F20"/>
          <w:spacing w:val="-12"/>
        </w:rPr>
        <w:t xml:space="preserve"> </w:t>
      </w:r>
      <w:r>
        <w:rPr>
          <w:color w:val="231F20"/>
          <w:spacing w:val="-4"/>
        </w:rPr>
        <w:t>product.</w:t>
      </w:r>
      <w:r>
        <w:rPr>
          <w:color w:val="231F20"/>
          <w:spacing w:val="-12"/>
        </w:rPr>
        <w:t xml:space="preserve"> </w:t>
      </w:r>
      <w:r>
        <w:rPr>
          <w:color w:val="231F20"/>
          <w:spacing w:val="-4"/>
        </w:rPr>
        <w:t>Markups</w:t>
      </w:r>
      <w:r>
        <w:rPr>
          <w:color w:val="231F20"/>
          <w:spacing w:val="-12"/>
        </w:rPr>
        <w:t xml:space="preserve"> </w:t>
      </w:r>
      <w:r>
        <w:rPr>
          <w:color w:val="231F20"/>
          <w:spacing w:val="-4"/>
        </w:rPr>
        <w:t>vary</w:t>
      </w:r>
      <w:r>
        <w:rPr>
          <w:color w:val="231F20"/>
          <w:spacing w:val="-12"/>
        </w:rPr>
        <w:t xml:space="preserve"> </w:t>
      </w:r>
      <w:r>
        <w:rPr>
          <w:color w:val="231F20"/>
          <w:spacing w:val="-4"/>
        </w:rPr>
        <w:t>greatly</w:t>
      </w:r>
      <w:r>
        <w:rPr>
          <w:color w:val="231F20"/>
          <w:spacing w:val="-12"/>
        </w:rPr>
        <w:t xml:space="preserve"> </w:t>
      </w:r>
      <w:r>
        <w:rPr>
          <w:color w:val="231F20"/>
          <w:spacing w:val="-4"/>
        </w:rPr>
        <w:t>among</w:t>
      </w:r>
      <w:r>
        <w:rPr>
          <w:color w:val="231F20"/>
          <w:spacing w:val="-12"/>
        </w:rPr>
        <w:t xml:space="preserve"> </w:t>
      </w:r>
      <w:r>
        <w:rPr>
          <w:color w:val="231F20"/>
          <w:spacing w:val="-4"/>
        </w:rPr>
        <w:t>different</w:t>
      </w:r>
      <w:r>
        <w:rPr>
          <w:color w:val="231F20"/>
          <w:spacing w:val="-12"/>
        </w:rPr>
        <w:t xml:space="preserve"> </w:t>
      </w:r>
      <w:r>
        <w:rPr>
          <w:color w:val="231F20"/>
          <w:spacing w:val="-4"/>
        </w:rPr>
        <w:t>goods.</w:t>
      </w:r>
      <w:r>
        <w:rPr>
          <w:color w:val="231F20"/>
          <w:spacing w:val="-12"/>
        </w:rPr>
        <w:t xml:space="preserve"> </w:t>
      </w:r>
      <w:r>
        <w:rPr>
          <w:color w:val="231F20"/>
          <w:spacing w:val="-4"/>
        </w:rPr>
        <w:t>Cost</w:t>
      </w:r>
      <w:r>
        <w:rPr>
          <w:color w:val="231F20"/>
          <w:spacing w:val="-12"/>
        </w:rPr>
        <w:t xml:space="preserve"> </w:t>
      </w:r>
      <w:r>
        <w:rPr>
          <w:color w:val="231F20"/>
          <w:spacing w:val="-4"/>
        </w:rPr>
        <w:t>as</w:t>
      </w:r>
      <w:r>
        <w:rPr>
          <w:color w:val="231F20"/>
          <w:spacing w:val="-12"/>
        </w:rPr>
        <w:t xml:space="preserve"> </w:t>
      </w:r>
      <w:r>
        <w:rPr>
          <w:color w:val="231F20"/>
          <w:spacing w:val="-4"/>
        </w:rPr>
        <w:t xml:space="preserve">a </w:t>
      </w:r>
      <w:r>
        <w:rPr>
          <w:color w:val="231F20"/>
          <w:w w:val="90"/>
        </w:rPr>
        <w:t>percentage of selling price is a commonly used pricing technique is the restaurant industry.</w:t>
      </w:r>
      <w:r>
        <w:rPr>
          <w:color w:val="231F20"/>
          <w:spacing w:val="80"/>
        </w:rPr>
        <w:t xml:space="preserve"> </w:t>
      </w:r>
      <w:r>
        <w:rPr>
          <w:color w:val="231F20"/>
        </w:rPr>
        <w:t>For</w:t>
      </w:r>
      <w:r>
        <w:rPr>
          <w:color w:val="231F20"/>
          <w:spacing w:val="-16"/>
        </w:rPr>
        <w:t xml:space="preserve"> </w:t>
      </w:r>
      <w:r>
        <w:rPr>
          <w:color w:val="231F20"/>
        </w:rPr>
        <w:t>example,</w:t>
      </w:r>
      <w:r>
        <w:rPr>
          <w:color w:val="231F20"/>
          <w:spacing w:val="-16"/>
        </w:rPr>
        <w:t xml:space="preserve"> </w:t>
      </w:r>
      <w:r>
        <w:rPr>
          <w:color w:val="231F20"/>
        </w:rPr>
        <w:t>a</w:t>
      </w:r>
      <w:r>
        <w:rPr>
          <w:color w:val="231F20"/>
          <w:spacing w:val="-16"/>
        </w:rPr>
        <w:t xml:space="preserve"> </w:t>
      </w:r>
      <w:r>
        <w:rPr>
          <w:color w:val="231F20"/>
        </w:rPr>
        <w:t>soft</w:t>
      </w:r>
      <w:r>
        <w:rPr>
          <w:color w:val="231F20"/>
          <w:spacing w:val="-16"/>
        </w:rPr>
        <w:t xml:space="preserve"> </w:t>
      </w:r>
      <w:r>
        <w:rPr>
          <w:color w:val="231F20"/>
        </w:rPr>
        <w:t>drink</w:t>
      </w:r>
      <w:r>
        <w:rPr>
          <w:color w:val="231F20"/>
          <w:spacing w:val="-16"/>
        </w:rPr>
        <w:t xml:space="preserve"> </w:t>
      </w:r>
      <w:r>
        <w:rPr>
          <w:color w:val="231F20"/>
        </w:rPr>
        <w:t>may</w:t>
      </w:r>
      <w:r>
        <w:rPr>
          <w:color w:val="231F20"/>
          <w:spacing w:val="-16"/>
        </w:rPr>
        <w:t xml:space="preserve"> </w:t>
      </w:r>
      <w:r>
        <w:rPr>
          <w:color w:val="231F20"/>
        </w:rPr>
        <w:t>cost</w:t>
      </w:r>
      <w:r>
        <w:rPr>
          <w:color w:val="231F20"/>
          <w:spacing w:val="-16"/>
        </w:rPr>
        <w:t xml:space="preserve"> </w:t>
      </w:r>
      <w:r>
        <w:rPr>
          <w:color w:val="231F20"/>
        </w:rPr>
        <w:t>Rs.10</w:t>
      </w:r>
      <w:r>
        <w:rPr>
          <w:color w:val="231F20"/>
          <w:spacing w:val="-16"/>
        </w:rPr>
        <w:t xml:space="preserve"> </w:t>
      </w:r>
      <w:r>
        <w:rPr>
          <w:color w:val="231F20"/>
        </w:rPr>
        <w:t>is</w:t>
      </w:r>
      <w:r>
        <w:rPr>
          <w:color w:val="231F20"/>
          <w:spacing w:val="-16"/>
        </w:rPr>
        <w:t xml:space="preserve"> </w:t>
      </w:r>
      <w:r>
        <w:rPr>
          <w:color w:val="231F20"/>
        </w:rPr>
        <w:t>sold</w:t>
      </w:r>
      <w:r>
        <w:rPr>
          <w:color w:val="231F20"/>
          <w:spacing w:val="-16"/>
        </w:rPr>
        <w:t xml:space="preserve"> </w:t>
      </w:r>
      <w:r>
        <w:rPr>
          <w:color w:val="231F20"/>
        </w:rPr>
        <w:t>for</w:t>
      </w:r>
      <w:r>
        <w:rPr>
          <w:color w:val="231F20"/>
          <w:spacing w:val="-16"/>
        </w:rPr>
        <w:t xml:space="preserve"> </w:t>
      </w:r>
      <w:r>
        <w:rPr>
          <w:color w:val="231F20"/>
        </w:rPr>
        <w:t>Rs.20</w:t>
      </w:r>
      <w:r>
        <w:rPr>
          <w:color w:val="231F20"/>
          <w:spacing w:val="-16"/>
        </w:rPr>
        <w:t xml:space="preserve"> </w:t>
      </w:r>
      <w:r>
        <w:rPr>
          <w:color w:val="231F20"/>
        </w:rPr>
        <w:t>in</w:t>
      </w:r>
      <w:r>
        <w:rPr>
          <w:color w:val="231F20"/>
          <w:spacing w:val="-16"/>
        </w:rPr>
        <w:t xml:space="preserve"> </w:t>
      </w:r>
      <w:r>
        <w:rPr>
          <w:color w:val="231F20"/>
        </w:rPr>
        <w:t>a</w:t>
      </w:r>
      <w:r>
        <w:rPr>
          <w:color w:val="231F20"/>
          <w:spacing w:val="-16"/>
        </w:rPr>
        <w:t xml:space="preserve"> </w:t>
      </w:r>
      <w:r>
        <w:rPr>
          <w:color w:val="231F20"/>
        </w:rPr>
        <w:t>upscale</w:t>
      </w:r>
      <w:r>
        <w:rPr>
          <w:color w:val="231F20"/>
          <w:spacing w:val="-16"/>
        </w:rPr>
        <w:t xml:space="preserve"> </w:t>
      </w:r>
      <w:r>
        <w:rPr>
          <w:color w:val="231F20"/>
        </w:rPr>
        <w:t>restaurant</w:t>
      </w:r>
      <w:r>
        <w:rPr>
          <w:color w:val="231F20"/>
          <w:spacing w:val="-16"/>
        </w:rPr>
        <w:t xml:space="preserve"> </w:t>
      </w:r>
      <w:r>
        <w:rPr>
          <w:color w:val="231F20"/>
        </w:rPr>
        <w:t>at</w:t>
      </w:r>
      <w:r>
        <w:rPr>
          <w:color w:val="231F20"/>
          <w:spacing w:val="-16"/>
        </w:rPr>
        <w:t xml:space="preserve"> </w:t>
      </w:r>
      <w:r>
        <w:rPr>
          <w:color w:val="231F20"/>
        </w:rPr>
        <w:t>a</w:t>
      </w:r>
      <w:r>
        <w:rPr>
          <w:color w:val="231F20"/>
          <w:spacing w:val="-16"/>
        </w:rPr>
        <w:t xml:space="preserve"> </w:t>
      </w:r>
      <w:r>
        <w:rPr>
          <w:color w:val="231F20"/>
        </w:rPr>
        <w:t xml:space="preserve">100 </w:t>
      </w:r>
      <w:r>
        <w:rPr>
          <w:color w:val="231F20"/>
          <w:spacing w:val="-4"/>
        </w:rPr>
        <w:t>percent</w:t>
      </w:r>
      <w:r>
        <w:rPr>
          <w:color w:val="231F20"/>
          <w:spacing w:val="-13"/>
        </w:rPr>
        <w:t xml:space="preserve"> </w:t>
      </w:r>
      <w:r>
        <w:rPr>
          <w:color w:val="231F20"/>
          <w:spacing w:val="-4"/>
        </w:rPr>
        <w:t>markup</w:t>
      </w:r>
      <w:r>
        <w:rPr>
          <w:color w:val="231F20"/>
          <w:spacing w:val="-12"/>
        </w:rPr>
        <w:t xml:space="preserve"> </w:t>
      </w:r>
      <w:r>
        <w:rPr>
          <w:color w:val="231F20"/>
          <w:spacing w:val="-4"/>
        </w:rPr>
        <w:t>on</w:t>
      </w:r>
      <w:r>
        <w:rPr>
          <w:color w:val="231F20"/>
          <w:spacing w:val="-13"/>
        </w:rPr>
        <w:t xml:space="preserve"> </w:t>
      </w:r>
      <w:r>
        <w:rPr>
          <w:color w:val="231F20"/>
          <w:spacing w:val="-4"/>
        </w:rPr>
        <w:t>cost.</w:t>
      </w:r>
      <w:r>
        <w:rPr>
          <w:color w:val="231F20"/>
          <w:spacing w:val="-12"/>
        </w:rPr>
        <w:t xml:space="preserve"> </w:t>
      </w:r>
      <w:r>
        <w:rPr>
          <w:color w:val="231F20"/>
          <w:spacing w:val="-4"/>
        </w:rPr>
        <w:t>Markups</w:t>
      </w:r>
      <w:r>
        <w:rPr>
          <w:color w:val="231F20"/>
          <w:spacing w:val="-13"/>
        </w:rPr>
        <w:t xml:space="preserve"> </w:t>
      </w:r>
      <w:r>
        <w:rPr>
          <w:color w:val="231F20"/>
          <w:spacing w:val="-4"/>
        </w:rPr>
        <w:t>are</w:t>
      </w:r>
      <w:r>
        <w:rPr>
          <w:color w:val="231F20"/>
          <w:spacing w:val="-12"/>
        </w:rPr>
        <w:t xml:space="preserve"> </w:t>
      </w:r>
      <w:r>
        <w:rPr>
          <w:color w:val="231F20"/>
          <w:spacing w:val="-4"/>
        </w:rPr>
        <w:t>generally</w:t>
      </w:r>
      <w:r>
        <w:rPr>
          <w:color w:val="231F20"/>
          <w:spacing w:val="-13"/>
        </w:rPr>
        <w:t xml:space="preserve"> </w:t>
      </w:r>
      <w:r>
        <w:rPr>
          <w:color w:val="231F20"/>
          <w:spacing w:val="-4"/>
        </w:rPr>
        <w:t>higher</w:t>
      </w:r>
      <w:r>
        <w:rPr>
          <w:color w:val="231F20"/>
          <w:spacing w:val="-12"/>
        </w:rPr>
        <w:t xml:space="preserve"> </w:t>
      </w:r>
      <w:r>
        <w:rPr>
          <w:color w:val="231F20"/>
          <w:spacing w:val="-4"/>
        </w:rPr>
        <w:t>on</w:t>
      </w:r>
      <w:r>
        <w:rPr>
          <w:color w:val="231F20"/>
          <w:spacing w:val="-12"/>
        </w:rPr>
        <w:t xml:space="preserve"> </w:t>
      </w:r>
      <w:r>
        <w:rPr>
          <w:color w:val="231F20"/>
          <w:spacing w:val="-4"/>
        </w:rPr>
        <w:t>seasonal</w:t>
      </w:r>
      <w:r>
        <w:rPr>
          <w:color w:val="231F20"/>
          <w:spacing w:val="-13"/>
        </w:rPr>
        <w:t xml:space="preserve"> </w:t>
      </w:r>
      <w:r>
        <w:rPr>
          <w:color w:val="231F20"/>
          <w:spacing w:val="-4"/>
        </w:rPr>
        <w:t>items</w:t>
      </w:r>
      <w:r>
        <w:rPr>
          <w:color w:val="231F20"/>
          <w:spacing w:val="-12"/>
        </w:rPr>
        <w:t xml:space="preserve"> </w:t>
      </w:r>
      <w:r>
        <w:rPr>
          <w:color w:val="231F20"/>
          <w:spacing w:val="-4"/>
        </w:rPr>
        <w:t>(to</w:t>
      </w:r>
      <w:r>
        <w:rPr>
          <w:color w:val="231F20"/>
          <w:spacing w:val="-13"/>
        </w:rPr>
        <w:t xml:space="preserve"> </w:t>
      </w:r>
      <w:r>
        <w:rPr>
          <w:color w:val="231F20"/>
          <w:spacing w:val="-4"/>
        </w:rPr>
        <w:t>cover</w:t>
      </w:r>
      <w:r>
        <w:rPr>
          <w:color w:val="231F20"/>
          <w:spacing w:val="-12"/>
        </w:rPr>
        <w:t xml:space="preserve"> </w:t>
      </w:r>
      <w:r>
        <w:rPr>
          <w:color w:val="231F20"/>
          <w:spacing w:val="-4"/>
        </w:rPr>
        <w:t>the</w:t>
      </w:r>
      <w:r>
        <w:rPr>
          <w:color w:val="231F20"/>
          <w:spacing w:val="-13"/>
        </w:rPr>
        <w:t xml:space="preserve"> </w:t>
      </w:r>
      <w:r>
        <w:rPr>
          <w:color w:val="231F20"/>
          <w:spacing w:val="-4"/>
        </w:rPr>
        <w:t>risk of</w:t>
      </w:r>
      <w:r>
        <w:rPr>
          <w:color w:val="231F20"/>
          <w:spacing w:val="-12"/>
        </w:rPr>
        <w:t xml:space="preserve"> </w:t>
      </w:r>
      <w:r>
        <w:rPr>
          <w:color w:val="231F20"/>
          <w:spacing w:val="-4"/>
        </w:rPr>
        <w:t>not</w:t>
      </w:r>
      <w:r>
        <w:rPr>
          <w:color w:val="231F20"/>
          <w:spacing w:val="-12"/>
        </w:rPr>
        <w:t xml:space="preserve"> </w:t>
      </w:r>
      <w:r>
        <w:rPr>
          <w:color w:val="231F20"/>
          <w:spacing w:val="-4"/>
        </w:rPr>
        <w:t>selling)</w:t>
      </w:r>
      <w:r>
        <w:rPr>
          <w:color w:val="231F20"/>
          <w:spacing w:val="-12"/>
        </w:rPr>
        <w:t xml:space="preserve"> </w:t>
      </w:r>
      <w:r>
        <w:rPr>
          <w:color w:val="231F20"/>
          <w:spacing w:val="-4"/>
        </w:rPr>
        <w:t>and</w:t>
      </w:r>
      <w:r>
        <w:rPr>
          <w:color w:val="231F20"/>
          <w:spacing w:val="-12"/>
        </w:rPr>
        <w:t xml:space="preserve"> </w:t>
      </w:r>
      <w:r>
        <w:rPr>
          <w:color w:val="231F20"/>
          <w:spacing w:val="-4"/>
        </w:rPr>
        <w:t>on</w:t>
      </w:r>
      <w:r>
        <w:rPr>
          <w:color w:val="231F20"/>
          <w:spacing w:val="-12"/>
        </w:rPr>
        <w:t xml:space="preserve"> </w:t>
      </w:r>
      <w:r>
        <w:rPr>
          <w:color w:val="231F20"/>
          <w:spacing w:val="-4"/>
        </w:rPr>
        <w:t>specialty</w:t>
      </w:r>
      <w:r>
        <w:rPr>
          <w:color w:val="231F20"/>
          <w:spacing w:val="-12"/>
        </w:rPr>
        <w:t xml:space="preserve"> </w:t>
      </w:r>
      <w:r>
        <w:rPr>
          <w:color w:val="231F20"/>
          <w:spacing w:val="-4"/>
        </w:rPr>
        <w:t>items,</w:t>
      </w:r>
      <w:r>
        <w:rPr>
          <w:color w:val="231F20"/>
          <w:spacing w:val="-12"/>
        </w:rPr>
        <w:t xml:space="preserve"> </w:t>
      </w:r>
      <w:r>
        <w:rPr>
          <w:color w:val="231F20"/>
          <w:spacing w:val="-4"/>
        </w:rPr>
        <w:t>slower</w:t>
      </w:r>
      <w:r>
        <w:rPr>
          <w:color w:val="231F20"/>
          <w:spacing w:val="-12"/>
        </w:rPr>
        <w:t xml:space="preserve"> </w:t>
      </w:r>
      <w:r>
        <w:rPr>
          <w:color w:val="231F20"/>
          <w:spacing w:val="-4"/>
        </w:rPr>
        <w:t>moving</w:t>
      </w:r>
      <w:r>
        <w:rPr>
          <w:color w:val="231F20"/>
          <w:spacing w:val="-12"/>
        </w:rPr>
        <w:t xml:space="preserve"> </w:t>
      </w:r>
      <w:r>
        <w:rPr>
          <w:color w:val="231F20"/>
          <w:spacing w:val="-4"/>
        </w:rPr>
        <w:t>items,</w:t>
      </w:r>
      <w:r>
        <w:rPr>
          <w:color w:val="231F20"/>
          <w:spacing w:val="-12"/>
        </w:rPr>
        <w:t xml:space="preserve"> </w:t>
      </w:r>
      <w:r>
        <w:rPr>
          <w:color w:val="231F20"/>
          <w:spacing w:val="-4"/>
        </w:rPr>
        <w:t>items</w:t>
      </w:r>
      <w:r>
        <w:rPr>
          <w:color w:val="231F20"/>
          <w:spacing w:val="-12"/>
        </w:rPr>
        <w:t xml:space="preserve"> </w:t>
      </w:r>
      <w:r>
        <w:rPr>
          <w:color w:val="231F20"/>
          <w:spacing w:val="-4"/>
        </w:rPr>
        <w:t>with</w:t>
      </w:r>
      <w:r>
        <w:rPr>
          <w:color w:val="231F20"/>
          <w:spacing w:val="-12"/>
        </w:rPr>
        <w:t xml:space="preserve"> </w:t>
      </w:r>
      <w:r>
        <w:rPr>
          <w:color w:val="231F20"/>
          <w:spacing w:val="-4"/>
        </w:rPr>
        <w:t>inelastic</w:t>
      </w:r>
      <w:r>
        <w:rPr>
          <w:color w:val="231F20"/>
          <w:spacing w:val="-12"/>
        </w:rPr>
        <w:t xml:space="preserve"> </w:t>
      </w:r>
      <w:r>
        <w:rPr>
          <w:color w:val="231F20"/>
          <w:spacing w:val="-4"/>
        </w:rPr>
        <w:t>demand.</w:t>
      </w:r>
      <w:r>
        <w:rPr>
          <w:color w:val="231F20"/>
          <w:spacing w:val="-12"/>
        </w:rPr>
        <w:t xml:space="preserve"> </w:t>
      </w:r>
      <w:r>
        <w:rPr>
          <w:color w:val="231F20"/>
          <w:spacing w:val="-4"/>
        </w:rPr>
        <w:t xml:space="preserve">It </w:t>
      </w:r>
      <w:r>
        <w:rPr>
          <w:color w:val="231F20"/>
          <w:w w:val="90"/>
        </w:rPr>
        <w:t>must be noted that any pricing method that ignores current demand and competition is not likely</w:t>
      </w:r>
      <w:r>
        <w:rPr>
          <w:color w:val="231F20"/>
        </w:rPr>
        <w:t xml:space="preserve"> </w:t>
      </w:r>
      <w:r>
        <w:rPr>
          <w:color w:val="231F20"/>
          <w:w w:val="90"/>
        </w:rPr>
        <w:t>to</w:t>
      </w:r>
      <w:r>
        <w:rPr>
          <w:color w:val="231F20"/>
        </w:rPr>
        <w:t xml:space="preserve"> </w:t>
      </w:r>
      <w:r>
        <w:rPr>
          <w:color w:val="231F20"/>
          <w:w w:val="90"/>
        </w:rPr>
        <w:t>lead</w:t>
      </w:r>
      <w:r>
        <w:rPr>
          <w:color w:val="231F20"/>
        </w:rPr>
        <w:t xml:space="preserve"> </w:t>
      </w:r>
      <w:r>
        <w:rPr>
          <w:color w:val="231F20"/>
          <w:w w:val="90"/>
        </w:rPr>
        <w:t>to</w:t>
      </w:r>
      <w:r>
        <w:rPr>
          <w:color w:val="231F20"/>
        </w:rPr>
        <w:t xml:space="preserve"> </w:t>
      </w:r>
      <w:r>
        <w:rPr>
          <w:color w:val="231F20"/>
          <w:w w:val="90"/>
        </w:rPr>
        <w:t>the</w:t>
      </w:r>
      <w:r>
        <w:rPr>
          <w:color w:val="231F20"/>
        </w:rPr>
        <w:t xml:space="preserve"> </w:t>
      </w:r>
      <w:r>
        <w:rPr>
          <w:color w:val="231F20"/>
          <w:w w:val="90"/>
        </w:rPr>
        <w:t>best</w:t>
      </w:r>
      <w:r>
        <w:rPr>
          <w:color w:val="231F20"/>
        </w:rPr>
        <w:t xml:space="preserve"> </w:t>
      </w:r>
      <w:r>
        <w:rPr>
          <w:color w:val="231F20"/>
          <w:w w:val="90"/>
        </w:rPr>
        <w:t>price.</w:t>
      </w:r>
      <w:r>
        <w:rPr>
          <w:color w:val="231F20"/>
        </w:rPr>
        <w:t xml:space="preserve"> </w:t>
      </w:r>
      <w:r>
        <w:rPr>
          <w:color w:val="231F20"/>
          <w:w w:val="90"/>
        </w:rPr>
        <w:t>Hence</w:t>
      </w:r>
      <w:r>
        <w:rPr>
          <w:color w:val="231F20"/>
        </w:rPr>
        <w:t xml:space="preserve"> </w:t>
      </w:r>
      <w:r>
        <w:rPr>
          <w:color w:val="231F20"/>
          <w:w w:val="90"/>
        </w:rPr>
        <w:t>markup</w:t>
      </w:r>
      <w:r>
        <w:rPr>
          <w:color w:val="231F20"/>
        </w:rPr>
        <w:t xml:space="preserve"> </w:t>
      </w:r>
      <w:r>
        <w:rPr>
          <w:color w:val="231F20"/>
          <w:w w:val="90"/>
        </w:rPr>
        <w:t>pricing</w:t>
      </w:r>
      <w:r>
        <w:rPr>
          <w:color w:val="231F20"/>
        </w:rPr>
        <w:t xml:space="preserve"> </w:t>
      </w:r>
      <w:r>
        <w:rPr>
          <w:color w:val="231F20"/>
          <w:w w:val="90"/>
        </w:rPr>
        <w:t>only</w:t>
      </w:r>
      <w:r>
        <w:rPr>
          <w:color w:val="231F20"/>
        </w:rPr>
        <w:t xml:space="preserve"> </w:t>
      </w:r>
      <w:r>
        <w:rPr>
          <w:color w:val="231F20"/>
          <w:w w:val="90"/>
        </w:rPr>
        <w:t>works</w:t>
      </w:r>
      <w:r>
        <w:rPr>
          <w:color w:val="231F20"/>
        </w:rPr>
        <w:t xml:space="preserve"> </w:t>
      </w:r>
      <w:r>
        <w:rPr>
          <w:color w:val="231F20"/>
          <w:w w:val="90"/>
        </w:rPr>
        <w:t>if</w:t>
      </w:r>
      <w:r>
        <w:rPr>
          <w:color w:val="231F20"/>
        </w:rPr>
        <w:t xml:space="preserve"> </w:t>
      </w:r>
      <w:r>
        <w:rPr>
          <w:color w:val="231F20"/>
          <w:w w:val="90"/>
        </w:rPr>
        <w:t>that</w:t>
      </w:r>
      <w:r>
        <w:rPr>
          <w:color w:val="231F20"/>
        </w:rPr>
        <w:t xml:space="preserve"> </w:t>
      </w:r>
      <w:r>
        <w:rPr>
          <w:color w:val="231F20"/>
          <w:w w:val="90"/>
        </w:rPr>
        <w:t>price</w:t>
      </w:r>
      <w:r>
        <w:rPr>
          <w:color w:val="231F20"/>
        </w:rPr>
        <w:t xml:space="preserve"> </w:t>
      </w:r>
      <w:r>
        <w:rPr>
          <w:color w:val="231F20"/>
          <w:w w:val="90"/>
        </w:rPr>
        <w:t>actually</w:t>
      </w:r>
      <w:r>
        <w:rPr>
          <w:color w:val="231F20"/>
        </w:rPr>
        <w:t xml:space="preserve"> </w:t>
      </w:r>
      <w:r>
        <w:rPr>
          <w:color w:val="231F20"/>
          <w:w w:val="90"/>
        </w:rPr>
        <w:t>brings</w:t>
      </w:r>
      <w:r>
        <w:rPr>
          <w:color w:val="231F20"/>
          <w:spacing w:val="80"/>
        </w:rPr>
        <w:t xml:space="preserve"> </w:t>
      </w:r>
      <w:r>
        <w:rPr>
          <w:color w:val="231F20"/>
        </w:rPr>
        <w:t>in</w:t>
      </w:r>
      <w:r>
        <w:rPr>
          <w:color w:val="231F20"/>
          <w:spacing w:val="-9"/>
        </w:rPr>
        <w:t xml:space="preserve"> </w:t>
      </w:r>
      <w:r>
        <w:rPr>
          <w:color w:val="231F20"/>
        </w:rPr>
        <w:t>the</w:t>
      </w:r>
      <w:r>
        <w:rPr>
          <w:color w:val="231F20"/>
          <w:spacing w:val="-9"/>
        </w:rPr>
        <w:t xml:space="preserve"> </w:t>
      </w:r>
      <w:r>
        <w:rPr>
          <w:color w:val="231F20"/>
        </w:rPr>
        <w:t>expected</w:t>
      </w:r>
      <w:r>
        <w:rPr>
          <w:color w:val="231F20"/>
          <w:spacing w:val="-9"/>
        </w:rPr>
        <w:t xml:space="preserve"> </w:t>
      </w:r>
      <w:r>
        <w:rPr>
          <w:color w:val="231F20"/>
        </w:rPr>
        <w:t>level</w:t>
      </w:r>
      <w:r>
        <w:rPr>
          <w:color w:val="231F20"/>
          <w:spacing w:val="-9"/>
        </w:rPr>
        <w:t xml:space="preserve"> </w:t>
      </w:r>
      <w:r>
        <w:rPr>
          <w:color w:val="231F20"/>
        </w:rPr>
        <w:t>of</w:t>
      </w:r>
      <w:r>
        <w:rPr>
          <w:color w:val="231F20"/>
          <w:spacing w:val="-9"/>
        </w:rPr>
        <w:t xml:space="preserve"> </w:t>
      </w:r>
      <w:r>
        <w:rPr>
          <w:color w:val="231F20"/>
        </w:rPr>
        <w:t>sales.</w:t>
      </w:r>
    </w:p>
    <w:p w14:paraId="174276FE" w14:textId="77777777" w:rsidR="003D78A7" w:rsidRDefault="003D78A7">
      <w:pPr>
        <w:pStyle w:val="BodyText"/>
        <w:spacing w:before="34"/>
      </w:pPr>
    </w:p>
    <w:p w14:paraId="6BDBAA97" w14:textId="77777777" w:rsidR="003D78A7" w:rsidRDefault="00727087">
      <w:pPr>
        <w:pStyle w:val="BodyText"/>
        <w:ind w:left="142"/>
      </w:pPr>
      <w:r>
        <w:rPr>
          <w:color w:val="231F20"/>
          <w:spacing w:val="-2"/>
        </w:rPr>
        <w:t>Advantages</w:t>
      </w:r>
    </w:p>
    <w:p w14:paraId="652C4529" w14:textId="77777777" w:rsidR="003D78A7" w:rsidRDefault="003D78A7">
      <w:pPr>
        <w:pStyle w:val="BodyText"/>
        <w:spacing w:before="81"/>
      </w:pPr>
    </w:p>
    <w:p w14:paraId="6E661BB8" w14:textId="77777777" w:rsidR="003D78A7" w:rsidRDefault="00727087">
      <w:pPr>
        <w:pStyle w:val="ListParagraph"/>
        <w:numPr>
          <w:ilvl w:val="0"/>
          <w:numId w:val="71"/>
        </w:numPr>
        <w:tabs>
          <w:tab w:val="left" w:pos="918"/>
        </w:tabs>
        <w:spacing w:before="1"/>
        <w:ind w:left="918" w:hanging="416"/>
        <w:rPr>
          <w:sz w:val="24"/>
        </w:rPr>
      </w:pPr>
      <w:r>
        <w:rPr>
          <w:color w:val="231F20"/>
          <w:spacing w:val="-4"/>
          <w:sz w:val="24"/>
        </w:rPr>
        <w:t>It</w:t>
      </w:r>
      <w:r>
        <w:rPr>
          <w:color w:val="231F20"/>
          <w:spacing w:val="-8"/>
          <w:sz w:val="24"/>
        </w:rPr>
        <w:t xml:space="preserve"> </w:t>
      </w:r>
      <w:r>
        <w:rPr>
          <w:color w:val="231F20"/>
          <w:spacing w:val="-4"/>
          <w:sz w:val="24"/>
        </w:rPr>
        <w:t>covers</w:t>
      </w:r>
      <w:r>
        <w:rPr>
          <w:color w:val="231F20"/>
          <w:spacing w:val="-8"/>
          <w:sz w:val="24"/>
        </w:rPr>
        <w:t xml:space="preserve"> </w:t>
      </w:r>
      <w:r>
        <w:rPr>
          <w:color w:val="231F20"/>
          <w:spacing w:val="-4"/>
          <w:sz w:val="24"/>
        </w:rPr>
        <w:t>all</w:t>
      </w:r>
      <w:r>
        <w:rPr>
          <w:color w:val="231F20"/>
          <w:spacing w:val="-8"/>
          <w:sz w:val="24"/>
        </w:rPr>
        <w:t xml:space="preserve"> </w:t>
      </w:r>
      <w:r>
        <w:rPr>
          <w:color w:val="231F20"/>
          <w:spacing w:val="-4"/>
          <w:sz w:val="24"/>
        </w:rPr>
        <w:t>the</w:t>
      </w:r>
      <w:r>
        <w:rPr>
          <w:color w:val="231F20"/>
          <w:spacing w:val="-8"/>
          <w:sz w:val="24"/>
        </w:rPr>
        <w:t xml:space="preserve"> </w:t>
      </w:r>
      <w:r>
        <w:rPr>
          <w:color w:val="231F20"/>
          <w:spacing w:val="-4"/>
          <w:sz w:val="24"/>
        </w:rPr>
        <w:t>costs</w:t>
      </w:r>
    </w:p>
    <w:p w14:paraId="5E425C46" w14:textId="77777777" w:rsidR="003D78A7" w:rsidRDefault="00727087">
      <w:pPr>
        <w:pStyle w:val="ListParagraph"/>
        <w:numPr>
          <w:ilvl w:val="0"/>
          <w:numId w:val="71"/>
        </w:numPr>
        <w:tabs>
          <w:tab w:val="left" w:pos="918"/>
        </w:tabs>
        <w:ind w:left="918" w:hanging="416"/>
        <w:rPr>
          <w:sz w:val="24"/>
        </w:rPr>
      </w:pPr>
      <w:r>
        <w:rPr>
          <w:color w:val="231F20"/>
          <w:w w:val="90"/>
          <w:sz w:val="24"/>
        </w:rPr>
        <w:t>It</w:t>
      </w:r>
      <w:r>
        <w:rPr>
          <w:color w:val="231F20"/>
          <w:spacing w:val="5"/>
          <w:sz w:val="24"/>
        </w:rPr>
        <w:t xml:space="preserve"> </w:t>
      </w:r>
      <w:r>
        <w:rPr>
          <w:color w:val="231F20"/>
          <w:w w:val="90"/>
          <w:sz w:val="24"/>
        </w:rPr>
        <w:t>is</w:t>
      </w:r>
      <w:r>
        <w:rPr>
          <w:color w:val="231F20"/>
          <w:spacing w:val="5"/>
          <w:sz w:val="24"/>
        </w:rPr>
        <w:t xml:space="preserve"> </w:t>
      </w:r>
      <w:r>
        <w:rPr>
          <w:color w:val="231F20"/>
          <w:w w:val="90"/>
          <w:sz w:val="24"/>
        </w:rPr>
        <w:t>designed</w:t>
      </w:r>
      <w:r>
        <w:rPr>
          <w:color w:val="231F20"/>
          <w:spacing w:val="6"/>
          <w:sz w:val="24"/>
        </w:rPr>
        <w:t xml:space="preserve"> </w:t>
      </w:r>
      <w:r>
        <w:rPr>
          <w:color w:val="231F20"/>
          <w:w w:val="90"/>
          <w:sz w:val="24"/>
        </w:rPr>
        <w:t>to</w:t>
      </w:r>
      <w:r>
        <w:rPr>
          <w:color w:val="231F20"/>
          <w:spacing w:val="5"/>
          <w:sz w:val="24"/>
        </w:rPr>
        <w:t xml:space="preserve"> </w:t>
      </w:r>
      <w:r>
        <w:rPr>
          <w:color w:val="231F20"/>
          <w:w w:val="90"/>
          <w:sz w:val="24"/>
        </w:rPr>
        <w:t>provide</w:t>
      </w:r>
      <w:r>
        <w:rPr>
          <w:color w:val="231F20"/>
          <w:spacing w:val="5"/>
          <w:sz w:val="24"/>
        </w:rPr>
        <w:t xml:space="preserve"> </w:t>
      </w:r>
      <w:r>
        <w:rPr>
          <w:color w:val="231F20"/>
          <w:w w:val="90"/>
          <w:sz w:val="24"/>
        </w:rPr>
        <w:t>the</w:t>
      </w:r>
      <w:r>
        <w:rPr>
          <w:color w:val="231F20"/>
          <w:spacing w:val="6"/>
          <w:sz w:val="24"/>
        </w:rPr>
        <w:t xml:space="preserve"> </w:t>
      </w:r>
      <w:r>
        <w:rPr>
          <w:color w:val="231F20"/>
          <w:w w:val="90"/>
          <w:sz w:val="24"/>
        </w:rPr>
        <w:t>target</w:t>
      </w:r>
      <w:r>
        <w:rPr>
          <w:color w:val="231F20"/>
          <w:spacing w:val="5"/>
          <w:sz w:val="24"/>
        </w:rPr>
        <w:t xml:space="preserve"> </w:t>
      </w:r>
      <w:r>
        <w:rPr>
          <w:color w:val="231F20"/>
          <w:w w:val="90"/>
          <w:sz w:val="24"/>
        </w:rPr>
        <w:t>rate</w:t>
      </w:r>
      <w:r>
        <w:rPr>
          <w:color w:val="231F20"/>
          <w:spacing w:val="5"/>
          <w:sz w:val="24"/>
        </w:rPr>
        <w:t xml:space="preserve"> </w:t>
      </w:r>
      <w:r>
        <w:rPr>
          <w:color w:val="231F20"/>
          <w:w w:val="90"/>
          <w:sz w:val="24"/>
        </w:rPr>
        <w:t>of</w:t>
      </w:r>
      <w:r>
        <w:rPr>
          <w:color w:val="231F20"/>
          <w:spacing w:val="6"/>
          <w:sz w:val="24"/>
        </w:rPr>
        <w:t xml:space="preserve"> </w:t>
      </w:r>
      <w:r>
        <w:rPr>
          <w:color w:val="231F20"/>
          <w:spacing w:val="-2"/>
          <w:w w:val="90"/>
          <w:sz w:val="24"/>
        </w:rPr>
        <w:t>margin</w:t>
      </w:r>
    </w:p>
    <w:p w14:paraId="32DAE224" w14:textId="77777777" w:rsidR="003D78A7" w:rsidRDefault="00727087">
      <w:pPr>
        <w:pStyle w:val="ListParagraph"/>
        <w:numPr>
          <w:ilvl w:val="0"/>
          <w:numId w:val="71"/>
        </w:numPr>
        <w:tabs>
          <w:tab w:val="left" w:pos="918"/>
        </w:tabs>
        <w:spacing w:before="98"/>
        <w:ind w:left="918" w:hanging="416"/>
        <w:rPr>
          <w:sz w:val="24"/>
        </w:rPr>
      </w:pPr>
      <w:r>
        <w:rPr>
          <w:color w:val="231F20"/>
          <w:w w:val="90"/>
          <w:sz w:val="24"/>
        </w:rPr>
        <w:t>It</w:t>
      </w:r>
      <w:r>
        <w:rPr>
          <w:color w:val="231F20"/>
          <w:spacing w:val="16"/>
          <w:sz w:val="24"/>
        </w:rPr>
        <w:t xml:space="preserve"> </w:t>
      </w:r>
      <w:r>
        <w:rPr>
          <w:color w:val="231F20"/>
          <w:w w:val="90"/>
          <w:sz w:val="24"/>
        </w:rPr>
        <w:t>is</w:t>
      </w:r>
      <w:r>
        <w:rPr>
          <w:color w:val="231F20"/>
          <w:spacing w:val="17"/>
          <w:sz w:val="24"/>
        </w:rPr>
        <w:t xml:space="preserve"> </w:t>
      </w:r>
      <w:r>
        <w:rPr>
          <w:color w:val="231F20"/>
          <w:w w:val="90"/>
          <w:sz w:val="24"/>
        </w:rPr>
        <w:t>generally</w:t>
      </w:r>
      <w:r>
        <w:rPr>
          <w:color w:val="231F20"/>
          <w:spacing w:val="17"/>
          <w:sz w:val="24"/>
        </w:rPr>
        <w:t xml:space="preserve"> </w:t>
      </w:r>
      <w:r>
        <w:rPr>
          <w:color w:val="231F20"/>
          <w:w w:val="90"/>
          <w:sz w:val="24"/>
        </w:rPr>
        <w:t>a</w:t>
      </w:r>
      <w:r>
        <w:rPr>
          <w:color w:val="231F20"/>
          <w:spacing w:val="16"/>
          <w:sz w:val="24"/>
        </w:rPr>
        <w:t xml:space="preserve"> </w:t>
      </w:r>
      <w:r>
        <w:rPr>
          <w:color w:val="231F20"/>
          <w:w w:val="90"/>
          <w:sz w:val="24"/>
        </w:rPr>
        <w:t>rational</w:t>
      </w:r>
      <w:r>
        <w:rPr>
          <w:color w:val="231F20"/>
          <w:spacing w:val="17"/>
          <w:sz w:val="24"/>
        </w:rPr>
        <w:t xml:space="preserve"> </w:t>
      </w:r>
      <w:r>
        <w:rPr>
          <w:color w:val="231F20"/>
          <w:w w:val="90"/>
          <w:sz w:val="24"/>
        </w:rPr>
        <w:t>and</w:t>
      </w:r>
      <w:r>
        <w:rPr>
          <w:color w:val="231F20"/>
          <w:spacing w:val="17"/>
          <w:sz w:val="24"/>
        </w:rPr>
        <w:t xml:space="preserve"> </w:t>
      </w:r>
      <w:r>
        <w:rPr>
          <w:color w:val="231F20"/>
          <w:w w:val="90"/>
          <w:sz w:val="24"/>
        </w:rPr>
        <w:t>widely</w:t>
      </w:r>
      <w:r>
        <w:rPr>
          <w:color w:val="231F20"/>
          <w:spacing w:val="16"/>
          <w:sz w:val="24"/>
        </w:rPr>
        <w:t xml:space="preserve"> </w:t>
      </w:r>
      <w:r>
        <w:rPr>
          <w:color w:val="231F20"/>
          <w:w w:val="90"/>
          <w:sz w:val="24"/>
        </w:rPr>
        <w:t>accepted</w:t>
      </w:r>
      <w:r>
        <w:rPr>
          <w:color w:val="231F20"/>
          <w:spacing w:val="17"/>
          <w:sz w:val="24"/>
        </w:rPr>
        <w:t xml:space="preserve"> </w:t>
      </w:r>
      <w:r>
        <w:rPr>
          <w:color w:val="231F20"/>
          <w:spacing w:val="-2"/>
          <w:w w:val="90"/>
          <w:sz w:val="24"/>
        </w:rPr>
        <w:t>method</w:t>
      </w:r>
    </w:p>
    <w:p w14:paraId="12224A76" w14:textId="77777777" w:rsidR="003D78A7" w:rsidRDefault="00727087">
      <w:pPr>
        <w:pStyle w:val="ListParagraph"/>
        <w:numPr>
          <w:ilvl w:val="0"/>
          <w:numId w:val="71"/>
        </w:numPr>
        <w:tabs>
          <w:tab w:val="left" w:pos="918"/>
        </w:tabs>
        <w:spacing w:line="542" w:lineRule="auto"/>
        <w:ind w:left="142" w:right="3701" w:firstLine="360"/>
        <w:rPr>
          <w:sz w:val="24"/>
        </w:rPr>
      </w:pPr>
      <w:r>
        <w:rPr>
          <w:color w:val="231F20"/>
          <w:w w:val="90"/>
          <w:sz w:val="24"/>
        </w:rPr>
        <w:t xml:space="preserve">It is an easy to comprehend and simple method </w:t>
      </w:r>
      <w:r>
        <w:rPr>
          <w:color w:val="231F20"/>
          <w:spacing w:val="-2"/>
          <w:sz w:val="24"/>
        </w:rPr>
        <w:t>Disadvantages</w:t>
      </w:r>
    </w:p>
    <w:p w14:paraId="488F3A01" w14:textId="77777777" w:rsidR="003D78A7" w:rsidRDefault="00727087">
      <w:pPr>
        <w:pStyle w:val="ListParagraph"/>
        <w:numPr>
          <w:ilvl w:val="0"/>
          <w:numId w:val="70"/>
        </w:numPr>
        <w:tabs>
          <w:tab w:val="left" w:pos="917"/>
          <w:tab w:val="left" w:pos="921"/>
        </w:tabs>
        <w:spacing w:before="0" w:line="271" w:lineRule="auto"/>
        <w:ind w:right="139"/>
        <w:jc w:val="both"/>
        <w:rPr>
          <w:sz w:val="24"/>
        </w:rPr>
      </w:pPr>
      <w:r>
        <w:rPr>
          <w:color w:val="231F20"/>
          <w:sz w:val="24"/>
        </w:rPr>
        <w:t>The</w:t>
      </w:r>
      <w:r>
        <w:rPr>
          <w:color w:val="231F20"/>
          <w:spacing w:val="-15"/>
          <w:sz w:val="24"/>
        </w:rPr>
        <w:t xml:space="preserve"> </w:t>
      </w:r>
      <w:r>
        <w:rPr>
          <w:color w:val="231F20"/>
          <w:sz w:val="24"/>
        </w:rPr>
        <w:t>cost</w:t>
      </w:r>
      <w:r>
        <w:rPr>
          <w:color w:val="231F20"/>
          <w:spacing w:val="-15"/>
          <w:sz w:val="24"/>
        </w:rPr>
        <w:t xml:space="preserve"> </w:t>
      </w:r>
      <w:r>
        <w:rPr>
          <w:color w:val="231F20"/>
          <w:sz w:val="24"/>
        </w:rPr>
        <w:t>calculations</w:t>
      </w:r>
      <w:r>
        <w:rPr>
          <w:color w:val="231F20"/>
          <w:spacing w:val="-15"/>
          <w:sz w:val="24"/>
        </w:rPr>
        <w:t xml:space="preserve"> </w:t>
      </w:r>
      <w:r>
        <w:rPr>
          <w:color w:val="231F20"/>
          <w:sz w:val="24"/>
        </w:rPr>
        <w:t>are</w:t>
      </w:r>
      <w:r>
        <w:rPr>
          <w:color w:val="231F20"/>
          <w:spacing w:val="-15"/>
          <w:sz w:val="24"/>
        </w:rPr>
        <w:t xml:space="preserve"> </w:t>
      </w:r>
      <w:r>
        <w:rPr>
          <w:color w:val="231F20"/>
          <w:sz w:val="24"/>
        </w:rPr>
        <w:t>based</w:t>
      </w:r>
      <w:r>
        <w:rPr>
          <w:color w:val="231F20"/>
          <w:spacing w:val="-15"/>
          <w:sz w:val="24"/>
        </w:rPr>
        <w:t xml:space="preserve"> </w:t>
      </w:r>
      <w:r>
        <w:rPr>
          <w:color w:val="231F20"/>
          <w:sz w:val="24"/>
        </w:rPr>
        <w:t>on</w:t>
      </w:r>
      <w:r>
        <w:rPr>
          <w:color w:val="231F20"/>
          <w:spacing w:val="-15"/>
          <w:sz w:val="24"/>
        </w:rPr>
        <w:t xml:space="preserve"> </w:t>
      </w:r>
      <w:r>
        <w:rPr>
          <w:color w:val="231F20"/>
          <w:sz w:val="24"/>
        </w:rPr>
        <w:t>a</w:t>
      </w:r>
      <w:r>
        <w:rPr>
          <w:color w:val="231F20"/>
          <w:spacing w:val="-15"/>
          <w:sz w:val="24"/>
        </w:rPr>
        <w:t xml:space="preserve"> </w:t>
      </w:r>
      <w:r>
        <w:rPr>
          <w:color w:val="231F20"/>
          <w:sz w:val="24"/>
        </w:rPr>
        <w:t>predetermined</w:t>
      </w:r>
      <w:r>
        <w:rPr>
          <w:color w:val="231F20"/>
          <w:spacing w:val="-15"/>
          <w:sz w:val="24"/>
        </w:rPr>
        <w:t xml:space="preserve"> </w:t>
      </w:r>
      <w:r>
        <w:rPr>
          <w:color w:val="231F20"/>
          <w:sz w:val="24"/>
        </w:rPr>
        <w:t>level</w:t>
      </w:r>
      <w:r>
        <w:rPr>
          <w:color w:val="231F20"/>
          <w:spacing w:val="-15"/>
          <w:sz w:val="24"/>
        </w:rPr>
        <w:t xml:space="preserve"> </w:t>
      </w:r>
      <w:r>
        <w:rPr>
          <w:color w:val="231F20"/>
          <w:sz w:val="24"/>
        </w:rPr>
        <w:t>of</w:t>
      </w:r>
      <w:r>
        <w:rPr>
          <w:color w:val="231F20"/>
          <w:spacing w:val="-15"/>
          <w:sz w:val="24"/>
        </w:rPr>
        <w:t xml:space="preserve"> </w:t>
      </w:r>
      <w:r>
        <w:rPr>
          <w:color w:val="231F20"/>
          <w:sz w:val="24"/>
        </w:rPr>
        <w:t>activity.</w:t>
      </w:r>
      <w:r>
        <w:rPr>
          <w:color w:val="231F20"/>
          <w:spacing w:val="-15"/>
          <w:sz w:val="24"/>
        </w:rPr>
        <w:t xml:space="preserve"> </w:t>
      </w:r>
      <w:r>
        <w:rPr>
          <w:color w:val="231F20"/>
          <w:sz w:val="24"/>
        </w:rPr>
        <w:t>If</w:t>
      </w:r>
      <w:r>
        <w:rPr>
          <w:color w:val="231F20"/>
          <w:spacing w:val="-15"/>
          <w:sz w:val="24"/>
        </w:rPr>
        <w:t xml:space="preserve"> </w:t>
      </w:r>
      <w:r>
        <w:rPr>
          <w:color w:val="231F20"/>
          <w:sz w:val="24"/>
        </w:rPr>
        <w:t>the</w:t>
      </w:r>
      <w:r>
        <w:rPr>
          <w:color w:val="231F20"/>
          <w:spacing w:val="-15"/>
          <w:sz w:val="24"/>
        </w:rPr>
        <w:t xml:space="preserve"> </w:t>
      </w:r>
      <w:r>
        <w:rPr>
          <w:color w:val="231F20"/>
          <w:sz w:val="24"/>
        </w:rPr>
        <w:t xml:space="preserve">actual </w:t>
      </w:r>
      <w:r>
        <w:rPr>
          <w:color w:val="231F20"/>
          <w:spacing w:val="-2"/>
          <w:sz w:val="24"/>
        </w:rPr>
        <w:t>level</w:t>
      </w:r>
      <w:r>
        <w:rPr>
          <w:color w:val="231F20"/>
          <w:spacing w:val="-14"/>
          <w:sz w:val="24"/>
        </w:rPr>
        <w:t xml:space="preserve"> </w:t>
      </w:r>
      <w:r>
        <w:rPr>
          <w:color w:val="231F20"/>
          <w:spacing w:val="-2"/>
          <w:sz w:val="24"/>
        </w:rPr>
        <w:t>of</w:t>
      </w:r>
      <w:r>
        <w:rPr>
          <w:color w:val="231F20"/>
          <w:spacing w:val="-14"/>
          <w:sz w:val="24"/>
        </w:rPr>
        <w:t xml:space="preserve"> </w:t>
      </w:r>
      <w:r>
        <w:rPr>
          <w:color w:val="231F20"/>
          <w:spacing w:val="-2"/>
          <w:sz w:val="24"/>
        </w:rPr>
        <w:t>activity</w:t>
      </w:r>
      <w:r>
        <w:rPr>
          <w:color w:val="231F20"/>
          <w:spacing w:val="-14"/>
          <w:sz w:val="24"/>
        </w:rPr>
        <w:t xml:space="preserve"> </w:t>
      </w:r>
      <w:r>
        <w:rPr>
          <w:color w:val="231F20"/>
          <w:spacing w:val="-2"/>
          <w:sz w:val="24"/>
        </w:rPr>
        <w:t>varies</w:t>
      </w:r>
      <w:r>
        <w:rPr>
          <w:color w:val="231F20"/>
          <w:spacing w:val="-14"/>
          <w:sz w:val="24"/>
        </w:rPr>
        <w:t xml:space="preserve"> </w:t>
      </w:r>
      <w:r>
        <w:rPr>
          <w:color w:val="231F20"/>
          <w:spacing w:val="-2"/>
          <w:sz w:val="24"/>
        </w:rPr>
        <w:t>from</w:t>
      </w:r>
      <w:r>
        <w:rPr>
          <w:color w:val="231F20"/>
          <w:spacing w:val="-14"/>
          <w:sz w:val="24"/>
        </w:rPr>
        <w:t xml:space="preserve"> </w:t>
      </w:r>
      <w:r>
        <w:rPr>
          <w:color w:val="231F20"/>
          <w:spacing w:val="-2"/>
          <w:sz w:val="24"/>
        </w:rPr>
        <w:t>this</w:t>
      </w:r>
      <w:r>
        <w:rPr>
          <w:color w:val="231F20"/>
          <w:spacing w:val="-14"/>
          <w:sz w:val="24"/>
        </w:rPr>
        <w:t xml:space="preserve"> </w:t>
      </w:r>
      <w:r>
        <w:rPr>
          <w:color w:val="231F20"/>
          <w:spacing w:val="-2"/>
          <w:sz w:val="24"/>
        </w:rPr>
        <w:t>estimated</w:t>
      </w:r>
      <w:r>
        <w:rPr>
          <w:color w:val="231F20"/>
          <w:spacing w:val="-14"/>
          <w:sz w:val="24"/>
        </w:rPr>
        <w:t xml:space="preserve"> </w:t>
      </w:r>
      <w:r>
        <w:rPr>
          <w:color w:val="231F20"/>
          <w:spacing w:val="-2"/>
          <w:sz w:val="24"/>
        </w:rPr>
        <w:t>level,</w:t>
      </w:r>
      <w:r>
        <w:rPr>
          <w:color w:val="231F20"/>
          <w:spacing w:val="-14"/>
          <w:sz w:val="24"/>
        </w:rPr>
        <w:t xml:space="preserve"> </w:t>
      </w:r>
      <w:r>
        <w:rPr>
          <w:color w:val="231F20"/>
          <w:spacing w:val="-2"/>
          <w:sz w:val="24"/>
        </w:rPr>
        <w:t>the</w:t>
      </w:r>
      <w:r>
        <w:rPr>
          <w:color w:val="231F20"/>
          <w:spacing w:val="-14"/>
          <w:sz w:val="24"/>
        </w:rPr>
        <w:t xml:space="preserve"> </w:t>
      </w:r>
      <w:r>
        <w:rPr>
          <w:color w:val="231F20"/>
          <w:spacing w:val="-2"/>
          <w:sz w:val="24"/>
        </w:rPr>
        <w:t>costs</w:t>
      </w:r>
      <w:r>
        <w:rPr>
          <w:color w:val="231F20"/>
          <w:spacing w:val="-14"/>
          <w:sz w:val="24"/>
        </w:rPr>
        <w:t xml:space="preserve"> </w:t>
      </w:r>
      <w:r>
        <w:rPr>
          <w:color w:val="231F20"/>
          <w:spacing w:val="-2"/>
          <w:sz w:val="24"/>
        </w:rPr>
        <w:t>may</w:t>
      </w:r>
      <w:r>
        <w:rPr>
          <w:color w:val="231F20"/>
          <w:spacing w:val="-14"/>
          <w:sz w:val="24"/>
        </w:rPr>
        <w:t xml:space="preserve"> </w:t>
      </w:r>
      <w:r>
        <w:rPr>
          <w:color w:val="231F20"/>
          <w:spacing w:val="-2"/>
          <w:sz w:val="24"/>
        </w:rPr>
        <w:t>vary,</w:t>
      </w:r>
      <w:r>
        <w:rPr>
          <w:color w:val="231F20"/>
          <w:spacing w:val="-14"/>
          <w:sz w:val="24"/>
        </w:rPr>
        <w:t xml:space="preserve"> </w:t>
      </w:r>
      <w:r>
        <w:rPr>
          <w:color w:val="231F20"/>
          <w:spacing w:val="-2"/>
          <w:sz w:val="24"/>
        </w:rPr>
        <w:t>rendering</w:t>
      </w:r>
      <w:r>
        <w:rPr>
          <w:color w:val="231F20"/>
          <w:spacing w:val="-14"/>
          <w:sz w:val="24"/>
        </w:rPr>
        <w:t xml:space="preserve"> </w:t>
      </w:r>
      <w:r>
        <w:rPr>
          <w:color w:val="231F20"/>
          <w:spacing w:val="-2"/>
          <w:sz w:val="24"/>
        </w:rPr>
        <w:t xml:space="preserve">this </w:t>
      </w:r>
      <w:r>
        <w:rPr>
          <w:color w:val="231F20"/>
          <w:sz w:val="24"/>
        </w:rPr>
        <w:t>method unrealistic.</w:t>
      </w:r>
    </w:p>
    <w:p w14:paraId="39B1077D" w14:textId="77777777" w:rsidR="003D78A7" w:rsidRDefault="00727087">
      <w:pPr>
        <w:pStyle w:val="ListParagraph"/>
        <w:numPr>
          <w:ilvl w:val="0"/>
          <w:numId w:val="70"/>
        </w:numPr>
        <w:tabs>
          <w:tab w:val="left" w:pos="917"/>
          <w:tab w:val="left" w:pos="921"/>
        </w:tabs>
        <w:spacing w:before="108" w:line="271" w:lineRule="auto"/>
        <w:ind w:right="134"/>
        <w:jc w:val="both"/>
        <w:rPr>
          <w:sz w:val="24"/>
        </w:rPr>
      </w:pPr>
      <w:r>
        <w:rPr>
          <w:color w:val="231F20"/>
          <w:sz w:val="24"/>
        </w:rPr>
        <w:t>If</w:t>
      </w:r>
      <w:r>
        <w:rPr>
          <w:color w:val="231F20"/>
          <w:spacing w:val="-17"/>
          <w:sz w:val="24"/>
        </w:rPr>
        <w:t xml:space="preserve"> </w:t>
      </w:r>
      <w:r>
        <w:rPr>
          <w:color w:val="231F20"/>
          <w:sz w:val="24"/>
        </w:rPr>
        <w:t>the</w:t>
      </w:r>
      <w:r>
        <w:rPr>
          <w:color w:val="231F20"/>
          <w:spacing w:val="-16"/>
          <w:sz w:val="24"/>
        </w:rPr>
        <w:t xml:space="preserve"> </w:t>
      </w:r>
      <w:r>
        <w:rPr>
          <w:color w:val="231F20"/>
          <w:sz w:val="24"/>
        </w:rPr>
        <w:t>costs</w:t>
      </w:r>
      <w:r>
        <w:rPr>
          <w:color w:val="231F20"/>
          <w:spacing w:val="-17"/>
          <w:sz w:val="24"/>
        </w:rPr>
        <w:t xml:space="preserve"> </w:t>
      </w:r>
      <w:r>
        <w:rPr>
          <w:color w:val="231F20"/>
          <w:sz w:val="24"/>
        </w:rPr>
        <w:t>of</w:t>
      </w:r>
      <w:r>
        <w:rPr>
          <w:color w:val="231F20"/>
          <w:spacing w:val="-16"/>
          <w:sz w:val="24"/>
        </w:rPr>
        <w:t xml:space="preserve"> </w:t>
      </w:r>
      <w:r>
        <w:rPr>
          <w:color w:val="231F20"/>
          <w:sz w:val="24"/>
        </w:rPr>
        <w:t>the</w:t>
      </w:r>
      <w:r>
        <w:rPr>
          <w:color w:val="231F20"/>
          <w:spacing w:val="-17"/>
          <w:sz w:val="24"/>
        </w:rPr>
        <w:t xml:space="preserve"> </w:t>
      </w:r>
      <w:r>
        <w:rPr>
          <w:color w:val="231F20"/>
          <w:sz w:val="24"/>
        </w:rPr>
        <w:t>firm</w:t>
      </w:r>
      <w:r>
        <w:rPr>
          <w:color w:val="231F20"/>
          <w:spacing w:val="-16"/>
          <w:sz w:val="24"/>
        </w:rPr>
        <w:t xml:space="preserve"> </w:t>
      </w:r>
      <w:r>
        <w:rPr>
          <w:color w:val="231F20"/>
          <w:sz w:val="24"/>
        </w:rPr>
        <w:t>are</w:t>
      </w:r>
      <w:r>
        <w:rPr>
          <w:color w:val="231F20"/>
          <w:spacing w:val="-17"/>
          <w:sz w:val="24"/>
        </w:rPr>
        <w:t xml:space="preserve"> </w:t>
      </w:r>
      <w:r>
        <w:rPr>
          <w:color w:val="231F20"/>
          <w:sz w:val="24"/>
        </w:rPr>
        <w:t>higher</w:t>
      </w:r>
      <w:r>
        <w:rPr>
          <w:color w:val="231F20"/>
          <w:spacing w:val="-16"/>
          <w:sz w:val="24"/>
        </w:rPr>
        <w:t xml:space="preserve"> </w:t>
      </w:r>
      <w:r>
        <w:rPr>
          <w:color w:val="231F20"/>
          <w:sz w:val="24"/>
        </w:rPr>
        <w:t>than</w:t>
      </w:r>
      <w:r>
        <w:rPr>
          <w:color w:val="231F20"/>
          <w:spacing w:val="-16"/>
          <w:sz w:val="24"/>
        </w:rPr>
        <w:t xml:space="preserve"> </w:t>
      </w:r>
      <w:r>
        <w:rPr>
          <w:color w:val="231F20"/>
          <w:sz w:val="24"/>
        </w:rPr>
        <w:t>its</w:t>
      </w:r>
      <w:r>
        <w:rPr>
          <w:color w:val="231F20"/>
          <w:spacing w:val="-17"/>
          <w:sz w:val="24"/>
        </w:rPr>
        <w:t xml:space="preserve"> </w:t>
      </w:r>
      <w:r>
        <w:rPr>
          <w:color w:val="231F20"/>
          <w:sz w:val="24"/>
        </w:rPr>
        <w:t>competitors,</w:t>
      </w:r>
      <w:r>
        <w:rPr>
          <w:color w:val="231F20"/>
          <w:spacing w:val="-16"/>
          <w:sz w:val="24"/>
        </w:rPr>
        <w:t xml:space="preserve"> </w:t>
      </w:r>
      <w:r>
        <w:rPr>
          <w:color w:val="231F20"/>
          <w:sz w:val="24"/>
        </w:rPr>
        <w:t>this</w:t>
      </w:r>
      <w:r>
        <w:rPr>
          <w:color w:val="231F20"/>
          <w:spacing w:val="-17"/>
          <w:sz w:val="24"/>
        </w:rPr>
        <w:t xml:space="preserve"> </w:t>
      </w:r>
      <w:r>
        <w:rPr>
          <w:color w:val="231F20"/>
          <w:sz w:val="24"/>
        </w:rPr>
        <w:t>method</w:t>
      </w:r>
      <w:r>
        <w:rPr>
          <w:color w:val="231F20"/>
          <w:spacing w:val="-16"/>
          <w:sz w:val="24"/>
        </w:rPr>
        <w:t xml:space="preserve"> </w:t>
      </w:r>
      <w:r>
        <w:rPr>
          <w:color w:val="231F20"/>
          <w:sz w:val="24"/>
        </w:rPr>
        <w:t>would</w:t>
      </w:r>
      <w:r>
        <w:rPr>
          <w:color w:val="231F20"/>
          <w:spacing w:val="-17"/>
          <w:sz w:val="24"/>
        </w:rPr>
        <w:t xml:space="preserve"> </w:t>
      </w:r>
      <w:r>
        <w:rPr>
          <w:color w:val="231F20"/>
          <w:sz w:val="24"/>
        </w:rPr>
        <w:t>render the firm passive in relation to price.</w:t>
      </w:r>
    </w:p>
    <w:p w14:paraId="5779190E" w14:textId="77777777" w:rsidR="003D78A7" w:rsidRDefault="00727087">
      <w:pPr>
        <w:pStyle w:val="ListParagraph"/>
        <w:numPr>
          <w:ilvl w:val="0"/>
          <w:numId w:val="70"/>
        </w:numPr>
        <w:tabs>
          <w:tab w:val="left" w:pos="917"/>
          <w:tab w:val="left" w:pos="921"/>
        </w:tabs>
        <w:spacing w:before="112" w:line="271" w:lineRule="auto"/>
        <w:ind w:right="139"/>
        <w:jc w:val="both"/>
        <w:rPr>
          <w:sz w:val="24"/>
        </w:rPr>
      </w:pPr>
      <w:r>
        <w:rPr>
          <w:color w:val="231F20"/>
          <w:sz w:val="24"/>
        </w:rPr>
        <w:t xml:space="preserve">Another drawback is that sometimes the opportunity to charge a high price is </w:t>
      </w:r>
      <w:r>
        <w:rPr>
          <w:color w:val="231F20"/>
          <w:spacing w:val="-2"/>
          <w:sz w:val="24"/>
        </w:rPr>
        <w:t>foregone.</w:t>
      </w:r>
    </w:p>
    <w:p w14:paraId="5BC31556" w14:textId="77777777" w:rsidR="003D78A7" w:rsidRDefault="00727087">
      <w:pPr>
        <w:pStyle w:val="ListParagraph"/>
        <w:numPr>
          <w:ilvl w:val="0"/>
          <w:numId w:val="70"/>
        </w:numPr>
        <w:tabs>
          <w:tab w:val="left" w:pos="918"/>
        </w:tabs>
        <w:spacing w:before="112"/>
        <w:ind w:left="918" w:hanging="416"/>
        <w:jc w:val="both"/>
        <w:rPr>
          <w:sz w:val="24"/>
        </w:rPr>
      </w:pPr>
      <w:r>
        <w:rPr>
          <w:color w:val="231F20"/>
          <w:w w:val="90"/>
          <w:sz w:val="24"/>
        </w:rPr>
        <w:t>It</w:t>
      </w:r>
      <w:r>
        <w:rPr>
          <w:color w:val="231F20"/>
          <w:spacing w:val="17"/>
          <w:sz w:val="24"/>
        </w:rPr>
        <w:t xml:space="preserve"> </w:t>
      </w:r>
      <w:r>
        <w:rPr>
          <w:color w:val="231F20"/>
          <w:w w:val="90"/>
          <w:sz w:val="24"/>
        </w:rPr>
        <w:t>ignores</w:t>
      </w:r>
      <w:r>
        <w:rPr>
          <w:color w:val="231F20"/>
          <w:spacing w:val="18"/>
          <w:sz w:val="24"/>
        </w:rPr>
        <w:t xml:space="preserve"> </w:t>
      </w:r>
      <w:r>
        <w:rPr>
          <w:color w:val="231F20"/>
          <w:w w:val="90"/>
          <w:sz w:val="24"/>
        </w:rPr>
        <w:t>the</w:t>
      </w:r>
      <w:r>
        <w:rPr>
          <w:color w:val="231F20"/>
          <w:spacing w:val="18"/>
          <w:sz w:val="24"/>
        </w:rPr>
        <w:t xml:space="preserve"> </w:t>
      </w:r>
      <w:r>
        <w:rPr>
          <w:color w:val="231F20"/>
          <w:w w:val="90"/>
          <w:sz w:val="24"/>
        </w:rPr>
        <w:t>price</w:t>
      </w:r>
      <w:r>
        <w:rPr>
          <w:color w:val="231F20"/>
          <w:spacing w:val="17"/>
          <w:sz w:val="24"/>
        </w:rPr>
        <w:t xml:space="preserve"> </w:t>
      </w:r>
      <w:r>
        <w:rPr>
          <w:color w:val="231F20"/>
          <w:w w:val="90"/>
          <w:sz w:val="24"/>
        </w:rPr>
        <w:t>elasticity</w:t>
      </w:r>
      <w:r>
        <w:rPr>
          <w:color w:val="231F20"/>
          <w:spacing w:val="18"/>
          <w:sz w:val="24"/>
        </w:rPr>
        <w:t xml:space="preserve"> </w:t>
      </w:r>
      <w:r>
        <w:rPr>
          <w:color w:val="231F20"/>
          <w:w w:val="90"/>
          <w:sz w:val="24"/>
        </w:rPr>
        <w:t>of</w:t>
      </w:r>
      <w:r>
        <w:rPr>
          <w:color w:val="231F20"/>
          <w:spacing w:val="18"/>
          <w:sz w:val="24"/>
        </w:rPr>
        <w:t xml:space="preserve"> </w:t>
      </w:r>
      <w:r>
        <w:rPr>
          <w:color w:val="231F20"/>
          <w:spacing w:val="-2"/>
          <w:w w:val="90"/>
          <w:sz w:val="24"/>
        </w:rPr>
        <w:t>demand.</w:t>
      </w:r>
    </w:p>
    <w:p w14:paraId="6616699E" w14:textId="77777777" w:rsidR="003D78A7" w:rsidRDefault="00727087">
      <w:pPr>
        <w:pStyle w:val="ListParagraph"/>
        <w:numPr>
          <w:ilvl w:val="0"/>
          <w:numId w:val="70"/>
        </w:numPr>
        <w:tabs>
          <w:tab w:val="left" w:pos="917"/>
          <w:tab w:val="left" w:pos="921"/>
        </w:tabs>
        <w:spacing w:before="155" w:line="271" w:lineRule="auto"/>
        <w:ind w:right="140"/>
        <w:jc w:val="both"/>
        <w:rPr>
          <w:sz w:val="24"/>
        </w:rPr>
      </w:pPr>
      <w:r>
        <w:rPr>
          <w:color w:val="231F20"/>
          <w:w w:val="90"/>
          <w:sz w:val="24"/>
        </w:rPr>
        <w:t xml:space="preserve">The cost-based pricing would not be helpful for some of the objectives or tasks like </w:t>
      </w:r>
      <w:r>
        <w:rPr>
          <w:color w:val="231F20"/>
          <w:spacing w:val="-2"/>
          <w:sz w:val="24"/>
        </w:rPr>
        <w:t>market</w:t>
      </w:r>
      <w:r>
        <w:rPr>
          <w:color w:val="231F20"/>
          <w:spacing w:val="-8"/>
          <w:sz w:val="24"/>
        </w:rPr>
        <w:t xml:space="preserve"> </w:t>
      </w:r>
      <w:r>
        <w:rPr>
          <w:color w:val="231F20"/>
          <w:spacing w:val="-2"/>
          <w:sz w:val="24"/>
        </w:rPr>
        <w:t>penetration,</w:t>
      </w:r>
      <w:r>
        <w:rPr>
          <w:color w:val="231F20"/>
          <w:spacing w:val="-8"/>
          <w:sz w:val="24"/>
        </w:rPr>
        <w:t xml:space="preserve"> </w:t>
      </w:r>
      <w:r>
        <w:rPr>
          <w:color w:val="231F20"/>
          <w:spacing w:val="-2"/>
          <w:sz w:val="24"/>
        </w:rPr>
        <w:t>fighting</w:t>
      </w:r>
      <w:r>
        <w:rPr>
          <w:color w:val="231F20"/>
          <w:spacing w:val="-8"/>
          <w:sz w:val="24"/>
        </w:rPr>
        <w:t xml:space="preserve"> </w:t>
      </w:r>
      <w:r>
        <w:rPr>
          <w:color w:val="231F20"/>
          <w:spacing w:val="-2"/>
          <w:sz w:val="24"/>
        </w:rPr>
        <w:t>competition</w:t>
      </w:r>
      <w:r>
        <w:rPr>
          <w:color w:val="231F20"/>
          <w:spacing w:val="-8"/>
          <w:sz w:val="24"/>
        </w:rPr>
        <w:t xml:space="preserve"> </w:t>
      </w:r>
      <w:r>
        <w:rPr>
          <w:color w:val="231F20"/>
          <w:spacing w:val="-2"/>
          <w:sz w:val="24"/>
        </w:rPr>
        <w:t>and</w:t>
      </w:r>
      <w:r>
        <w:rPr>
          <w:color w:val="231F20"/>
          <w:spacing w:val="-8"/>
          <w:sz w:val="24"/>
        </w:rPr>
        <w:t xml:space="preserve"> </w:t>
      </w:r>
      <w:r>
        <w:rPr>
          <w:color w:val="231F20"/>
          <w:spacing w:val="-2"/>
          <w:sz w:val="24"/>
        </w:rPr>
        <w:t>so</w:t>
      </w:r>
      <w:r>
        <w:rPr>
          <w:color w:val="231F20"/>
          <w:spacing w:val="-8"/>
          <w:sz w:val="24"/>
        </w:rPr>
        <w:t xml:space="preserve"> </w:t>
      </w:r>
      <w:r>
        <w:rPr>
          <w:color w:val="231F20"/>
          <w:spacing w:val="-2"/>
          <w:sz w:val="24"/>
        </w:rPr>
        <w:t>on.</w:t>
      </w:r>
    </w:p>
    <w:p w14:paraId="04DEC963" w14:textId="77777777" w:rsidR="003D78A7" w:rsidRDefault="00727087">
      <w:pPr>
        <w:pStyle w:val="ListParagraph"/>
        <w:numPr>
          <w:ilvl w:val="0"/>
          <w:numId w:val="70"/>
        </w:numPr>
        <w:tabs>
          <w:tab w:val="left" w:pos="918"/>
        </w:tabs>
        <w:spacing w:before="111"/>
        <w:ind w:left="918" w:hanging="416"/>
        <w:jc w:val="both"/>
        <w:rPr>
          <w:sz w:val="24"/>
        </w:rPr>
      </w:pPr>
      <w:r>
        <w:rPr>
          <w:color w:val="231F20"/>
          <w:sz w:val="24"/>
        </w:rPr>
        <w:t>It</w:t>
      </w:r>
      <w:r>
        <w:rPr>
          <w:color w:val="231F20"/>
          <w:spacing w:val="-17"/>
          <w:sz w:val="24"/>
        </w:rPr>
        <w:t xml:space="preserve"> </w:t>
      </w:r>
      <w:r>
        <w:rPr>
          <w:color w:val="231F20"/>
          <w:sz w:val="24"/>
        </w:rPr>
        <w:t>imparts</w:t>
      </w:r>
      <w:r>
        <w:rPr>
          <w:color w:val="231F20"/>
          <w:spacing w:val="-16"/>
          <w:sz w:val="24"/>
        </w:rPr>
        <w:t xml:space="preserve"> </w:t>
      </w:r>
      <w:r>
        <w:rPr>
          <w:color w:val="231F20"/>
          <w:sz w:val="24"/>
        </w:rPr>
        <w:t>an</w:t>
      </w:r>
      <w:r>
        <w:rPr>
          <w:color w:val="231F20"/>
          <w:spacing w:val="-16"/>
          <w:sz w:val="24"/>
        </w:rPr>
        <w:t xml:space="preserve"> </w:t>
      </w:r>
      <w:r>
        <w:rPr>
          <w:color w:val="231F20"/>
          <w:sz w:val="24"/>
        </w:rPr>
        <w:t>in-built</w:t>
      </w:r>
      <w:r>
        <w:rPr>
          <w:color w:val="231F20"/>
          <w:spacing w:val="-16"/>
          <w:sz w:val="24"/>
        </w:rPr>
        <w:t xml:space="preserve"> </w:t>
      </w:r>
      <w:r>
        <w:rPr>
          <w:color w:val="231F20"/>
          <w:sz w:val="24"/>
        </w:rPr>
        <w:t>inflexibility</w:t>
      </w:r>
      <w:r>
        <w:rPr>
          <w:color w:val="231F20"/>
          <w:spacing w:val="-16"/>
          <w:sz w:val="24"/>
        </w:rPr>
        <w:t xml:space="preserve"> </w:t>
      </w:r>
      <w:r>
        <w:rPr>
          <w:color w:val="231F20"/>
          <w:sz w:val="24"/>
        </w:rPr>
        <w:t>to</w:t>
      </w:r>
      <w:r>
        <w:rPr>
          <w:color w:val="231F20"/>
          <w:spacing w:val="-16"/>
          <w:sz w:val="24"/>
        </w:rPr>
        <w:t xml:space="preserve"> </w:t>
      </w:r>
      <w:r>
        <w:rPr>
          <w:color w:val="231F20"/>
          <w:sz w:val="24"/>
        </w:rPr>
        <w:t>pricing</w:t>
      </w:r>
      <w:r>
        <w:rPr>
          <w:color w:val="231F20"/>
          <w:spacing w:val="-16"/>
          <w:sz w:val="24"/>
        </w:rPr>
        <w:t xml:space="preserve"> </w:t>
      </w:r>
      <w:r>
        <w:rPr>
          <w:color w:val="231F20"/>
          <w:spacing w:val="-2"/>
          <w:sz w:val="24"/>
        </w:rPr>
        <w:t>decisions.</w:t>
      </w:r>
    </w:p>
    <w:p w14:paraId="71E09F86" w14:textId="77777777" w:rsidR="003D78A7" w:rsidRDefault="003D78A7">
      <w:pPr>
        <w:pStyle w:val="BodyText"/>
        <w:spacing w:before="117"/>
      </w:pPr>
    </w:p>
    <w:p w14:paraId="5154B93C" w14:textId="77777777" w:rsidR="003D78A7" w:rsidRDefault="00727087">
      <w:pPr>
        <w:pStyle w:val="Heading3"/>
      </w:pPr>
      <w:r>
        <w:rPr>
          <w:color w:val="231F20"/>
        </w:rPr>
        <w:t>Value-Based</w:t>
      </w:r>
      <w:r>
        <w:rPr>
          <w:color w:val="231F20"/>
          <w:spacing w:val="-2"/>
        </w:rPr>
        <w:t xml:space="preserve"> Approach</w:t>
      </w:r>
    </w:p>
    <w:p w14:paraId="3A531FD1" w14:textId="77777777" w:rsidR="003D78A7" w:rsidRDefault="003D78A7">
      <w:pPr>
        <w:pStyle w:val="BodyText"/>
        <w:spacing w:before="133"/>
        <w:rPr>
          <w:rFonts w:ascii="Times New Roman"/>
          <w:b/>
          <w:i/>
        </w:rPr>
      </w:pPr>
    </w:p>
    <w:p w14:paraId="21F879C8" w14:textId="77777777" w:rsidR="003D78A7" w:rsidRDefault="00727087">
      <w:pPr>
        <w:pStyle w:val="BodyText"/>
        <w:spacing w:line="271" w:lineRule="auto"/>
        <w:ind w:left="142" w:right="134" w:firstLine="720"/>
        <w:jc w:val="both"/>
      </w:pPr>
      <w:r>
        <w:rPr>
          <w:color w:val="231F20"/>
          <w:spacing w:val="-4"/>
        </w:rPr>
        <w:t>This</w:t>
      </w:r>
      <w:r>
        <w:rPr>
          <w:color w:val="231F20"/>
          <w:spacing w:val="-13"/>
        </w:rPr>
        <w:t xml:space="preserve"> </w:t>
      </w:r>
      <w:r>
        <w:rPr>
          <w:color w:val="231F20"/>
          <w:spacing w:val="-4"/>
        </w:rPr>
        <w:t>approach</w:t>
      </w:r>
      <w:r>
        <w:rPr>
          <w:color w:val="231F20"/>
          <w:spacing w:val="-12"/>
        </w:rPr>
        <w:t xml:space="preserve"> </w:t>
      </w:r>
      <w:r>
        <w:rPr>
          <w:color w:val="231F20"/>
          <w:spacing w:val="-4"/>
        </w:rPr>
        <w:t>uses</w:t>
      </w:r>
      <w:r>
        <w:rPr>
          <w:color w:val="231F20"/>
          <w:spacing w:val="-13"/>
        </w:rPr>
        <w:t xml:space="preserve"> </w:t>
      </w:r>
      <w:r>
        <w:rPr>
          <w:color w:val="231F20"/>
          <w:spacing w:val="-4"/>
        </w:rPr>
        <w:t>the</w:t>
      </w:r>
      <w:r>
        <w:rPr>
          <w:color w:val="231F20"/>
          <w:spacing w:val="-12"/>
        </w:rPr>
        <w:t xml:space="preserve"> </w:t>
      </w:r>
      <w:r>
        <w:rPr>
          <w:color w:val="231F20"/>
          <w:spacing w:val="-4"/>
        </w:rPr>
        <w:t>buyers’</w:t>
      </w:r>
      <w:r>
        <w:rPr>
          <w:color w:val="231F20"/>
          <w:spacing w:val="-13"/>
        </w:rPr>
        <w:t xml:space="preserve"> </w:t>
      </w:r>
      <w:r>
        <w:rPr>
          <w:color w:val="231F20"/>
          <w:spacing w:val="-4"/>
        </w:rPr>
        <w:t>perceptions</w:t>
      </w:r>
      <w:r>
        <w:rPr>
          <w:color w:val="231F20"/>
          <w:spacing w:val="-12"/>
        </w:rPr>
        <w:t xml:space="preserve"> </w:t>
      </w:r>
      <w:r>
        <w:rPr>
          <w:color w:val="231F20"/>
          <w:spacing w:val="-4"/>
        </w:rPr>
        <w:t>of</w:t>
      </w:r>
      <w:r>
        <w:rPr>
          <w:color w:val="231F20"/>
          <w:spacing w:val="-13"/>
        </w:rPr>
        <w:t xml:space="preserve"> </w:t>
      </w:r>
      <w:r>
        <w:rPr>
          <w:color w:val="231F20"/>
          <w:spacing w:val="-4"/>
        </w:rPr>
        <w:t>value,</w:t>
      </w:r>
      <w:r>
        <w:rPr>
          <w:color w:val="231F20"/>
          <w:spacing w:val="-12"/>
        </w:rPr>
        <w:t xml:space="preserve"> </w:t>
      </w:r>
      <w:r>
        <w:rPr>
          <w:color w:val="231F20"/>
          <w:spacing w:val="-4"/>
        </w:rPr>
        <w:t>not</w:t>
      </w:r>
      <w:r>
        <w:rPr>
          <w:color w:val="231F20"/>
          <w:spacing w:val="-12"/>
        </w:rPr>
        <w:t xml:space="preserve"> </w:t>
      </w:r>
      <w:r>
        <w:rPr>
          <w:color w:val="231F20"/>
          <w:spacing w:val="-4"/>
        </w:rPr>
        <w:t>the</w:t>
      </w:r>
      <w:r>
        <w:rPr>
          <w:color w:val="231F20"/>
          <w:spacing w:val="-13"/>
        </w:rPr>
        <w:t xml:space="preserve"> </w:t>
      </w:r>
      <w:r>
        <w:rPr>
          <w:color w:val="231F20"/>
          <w:spacing w:val="-4"/>
        </w:rPr>
        <w:t>seller’s</w:t>
      </w:r>
      <w:r>
        <w:rPr>
          <w:color w:val="231F20"/>
          <w:spacing w:val="-12"/>
        </w:rPr>
        <w:t xml:space="preserve"> </w:t>
      </w:r>
      <w:r>
        <w:rPr>
          <w:color w:val="231F20"/>
          <w:spacing w:val="-4"/>
        </w:rPr>
        <w:t>cost,</w:t>
      </w:r>
      <w:r>
        <w:rPr>
          <w:color w:val="231F20"/>
          <w:spacing w:val="-13"/>
        </w:rPr>
        <w:t xml:space="preserve"> </w:t>
      </w:r>
      <w:r>
        <w:rPr>
          <w:color w:val="231F20"/>
          <w:spacing w:val="-4"/>
        </w:rPr>
        <w:t>as</w:t>
      </w:r>
      <w:r>
        <w:rPr>
          <w:color w:val="231F20"/>
          <w:spacing w:val="-12"/>
        </w:rPr>
        <w:t xml:space="preserve"> </w:t>
      </w:r>
      <w:r>
        <w:rPr>
          <w:color w:val="231F20"/>
          <w:spacing w:val="-4"/>
        </w:rPr>
        <w:t>the</w:t>
      </w:r>
      <w:r>
        <w:rPr>
          <w:color w:val="231F20"/>
          <w:spacing w:val="-13"/>
        </w:rPr>
        <w:t xml:space="preserve"> </w:t>
      </w:r>
      <w:r>
        <w:rPr>
          <w:color w:val="231F20"/>
          <w:spacing w:val="-4"/>
        </w:rPr>
        <w:t xml:space="preserve">key </w:t>
      </w:r>
      <w:r>
        <w:rPr>
          <w:color w:val="231F20"/>
          <w:spacing w:val="-2"/>
        </w:rPr>
        <w:t>to</w:t>
      </w:r>
      <w:r>
        <w:rPr>
          <w:color w:val="231F20"/>
          <w:spacing w:val="-15"/>
        </w:rPr>
        <w:t xml:space="preserve"> </w:t>
      </w:r>
      <w:r>
        <w:rPr>
          <w:color w:val="231F20"/>
          <w:spacing w:val="-2"/>
        </w:rPr>
        <w:t>pricing.</w:t>
      </w:r>
      <w:r>
        <w:rPr>
          <w:color w:val="231F20"/>
          <w:spacing w:val="-14"/>
        </w:rPr>
        <w:t xml:space="preserve"> </w:t>
      </w:r>
      <w:r>
        <w:rPr>
          <w:color w:val="231F20"/>
          <w:spacing w:val="-2"/>
        </w:rPr>
        <w:t>The</w:t>
      </w:r>
      <w:r>
        <w:rPr>
          <w:color w:val="231F20"/>
          <w:spacing w:val="-15"/>
        </w:rPr>
        <w:t xml:space="preserve"> </w:t>
      </w:r>
      <w:r>
        <w:rPr>
          <w:color w:val="231F20"/>
          <w:spacing w:val="-2"/>
        </w:rPr>
        <w:t>non-price</w:t>
      </w:r>
      <w:r>
        <w:rPr>
          <w:color w:val="231F20"/>
          <w:spacing w:val="-14"/>
        </w:rPr>
        <w:t xml:space="preserve"> </w:t>
      </w:r>
      <w:r>
        <w:rPr>
          <w:color w:val="231F20"/>
          <w:spacing w:val="-2"/>
        </w:rPr>
        <w:t>variables</w:t>
      </w:r>
      <w:r>
        <w:rPr>
          <w:color w:val="231F20"/>
          <w:spacing w:val="-15"/>
        </w:rPr>
        <w:t xml:space="preserve"> </w:t>
      </w:r>
      <w:r>
        <w:rPr>
          <w:color w:val="231F20"/>
          <w:spacing w:val="-2"/>
        </w:rPr>
        <w:t>in</w:t>
      </w:r>
      <w:r>
        <w:rPr>
          <w:color w:val="231F20"/>
          <w:spacing w:val="-14"/>
        </w:rPr>
        <w:t xml:space="preserve"> </w:t>
      </w:r>
      <w:r>
        <w:rPr>
          <w:color w:val="231F20"/>
          <w:spacing w:val="-2"/>
        </w:rPr>
        <w:t>the</w:t>
      </w:r>
      <w:r>
        <w:rPr>
          <w:color w:val="231F20"/>
          <w:spacing w:val="-15"/>
        </w:rPr>
        <w:t xml:space="preserve"> </w:t>
      </w:r>
      <w:r>
        <w:rPr>
          <w:color w:val="231F20"/>
          <w:spacing w:val="-2"/>
        </w:rPr>
        <w:t>marketing</w:t>
      </w:r>
      <w:r>
        <w:rPr>
          <w:color w:val="231F20"/>
          <w:spacing w:val="-14"/>
        </w:rPr>
        <w:t xml:space="preserve"> </w:t>
      </w:r>
      <w:r>
        <w:rPr>
          <w:color w:val="231F20"/>
          <w:spacing w:val="-2"/>
        </w:rPr>
        <w:t>mix</w:t>
      </w:r>
      <w:r>
        <w:rPr>
          <w:color w:val="231F20"/>
          <w:spacing w:val="-14"/>
        </w:rPr>
        <w:t xml:space="preserve"> </w:t>
      </w:r>
      <w:r>
        <w:rPr>
          <w:color w:val="231F20"/>
          <w:spacing w:val="-2"/>
        </w:rPr>
        <w:t>are</w:t>
      </w:r>
      <w:r>
        <w:rPr>
          <w:color w:val="231F20"/>
          <w:spacing w:val="-15"/>
        </w:rPr>
        <w:t xml:space="preserve"> </w:t>
      </w:r>
      <w:r>
        <w:rPr>
          <w:color w:val="231F20"/>
          <w:spacing w:val="-2"/>
        </w:rPr>
        <w:t>used</w:t>
      </w:r>
      <w:r>
        <w:rPr>
          <w:color w:val="231F20"/>
          <w:spacing w:val="-14"/>
        </w:rPr>
        <w:t xml:space="preserve"> </w:t>
      </w:r>
      <w:r>
        <w:rPr>
          <w:color w:val="231F20"/>
          <w:spacing w:val="-2"/>
        </w:rPr>
        <w:t>to</w:t>
      </w:r>
      <w:r>
        <w:rPr>
          <w:color w:val="231F20"/>
          <w:spacing w:val="-15"/>
        </w:rPr>
        <w:t xml:space="preserve"> </w:t>
      </w:r>
      <w:r>
        <w:rPr>
          <w:color w:val="231F20"/>
          <w:spacing w:val="-2"/>
        </w:rPr>
        <w:t>build</w:t>
      </w:r>
      <w:r>
        <w:rPr>
          <w:color w:val="231F20"/>
          <w:spacing w:val="-14"/>
        </w:rPr>
        <w:t xml:space="preserve"> </w:t>
      </w:r>
      <w:r>
        <w:rPr>
          <w:color w:val="231F20"/>
          <w:spacing w:val="-2"/>
        </w:rPr>
        <w:t>perceived</w:t>
      </w:r>
      <w:r>
        <w:rPr>
          <w:color w:val="231F20"/>
          <w:spacing w:val="-15"/>
        </w:rPr>
        <w:t xml:space="preserve"> </w:t>
      </w:r>
      <w:r>
        <w:rPr>
          <w:color w:val="231F20"/>
          <w:spacing w:val="-2"/>
        </w:rPr>
        <w:t>value</w:t>
      </w:r>
    </w:p>
    <w:p w14:paraId="5464B3DD" w14:textId="77777777" w:rsidR="003D78A7" w:rsidRDefault="003D78A7">
      <w:pPr>
        <w:pStyle w:val="BodyText"/>
        <w:spacing w:line="271" w:lineRule="auto"/>
        <w:jc w:val="both"/>
        <w:sectPr w:rsidR="003D78A7">
          <w:pgSz w:w="11910" w:h="16840"/>
          <w:pgMar w:top="1240" w:right="1275" w:bottom="820" w:left="1275" w:header="0" w:footer="530" w:gutter="0"/>
          <w:cols w:space="720"/>
        </w:sectPr>
      </w:pPr>
    </w:p>
    <w:p w14:paraId="365506B1" w14:textId="77777777" w:rsidR="003D78A7" w:rsidRDefault="00727087">
      <w:pPr>
        <w:pStyle w:val="BodyText"/>
        <w:spacing w:before="55" w:line="271" w:lineRule="auto"/>
        <w:ind w:left="142" w:right="134"/>
        <w:jc w:val="both"/>
      </w:pPr>
      <w:r>
        <w:rPr>
          <w:color w:val="231F20"/>
          <w:spacing w:val="-4"/>
        </w:rPr>
        <w:t>in</w:t>
      </w:r>
      <w:r>
        <w:rPr>
          <w:color w:val="231F20"/>
          <w:spacing w:val="-13"/>
        </w:rPr>
        <w:t xml:space="preserve"> </w:t>
      </w:r>
      <w:r>
        <w:rPr>
          <w:color w:val="231F20"/>
          <w:spacing w:val="-4"/>
        </w:rPr>
        <w:t>the</w:t>
      </w:r>
      <w:r>
        <w:rPr>
          <w:color w:val="231F20"/>
          <w:spacing w:val="-12"/>
        </w:rPr>
        <w:t xml:space="preserve"> </w:t>
      </w:r>
      <w:r>
        <w:rPr>
          <w:color w:val="231F20"/>
          <w:spacing w:val="-4"/>
        </w:rPr>
        <w:t>buyers’</w:t>
      </w:r>
      <w:r>
        <w:rPr>
          <w:color w:val="231F20"/>
          <w:spacing w:val="-13"/>
        </w:rPr>
        <w:t xml:space="preserve"> </w:t>
      </w:r>
      <w:r>
        <w:rPr>
          <w:color w:val="231F20"/>
          <w:spacing w:val="-4"/>
        </w:rPr>
        <w:t>minds</w:t>
      </w:r>
      <w:r>
        <w:rPr>
          <w:color w:val="231F20"/>
          <w:spacing w:val="-12"/>
        </w:rPr>
        <w:t xml:space="preserve"> </w:t>
      </w:r>
      <w:r>
        <w:rPr>
          <w:color w:val="231F20"/>
          <w:spacing w:val="-4"/>
        </w:rPr>
        <w:t>and</w:t>
      </w:r>
      <w:r>
        <w:rPr>
          <w:color w:val="231F20"/>
          <w:spacing w:val="-13"/>
        </w:rPr>
        <w:t xml:space="preserve"> </w:t>
      </w:r>
      <w:r>
        <w:rPr>
          <w:color w:val="231F20"/>
          <w:spacing w:val="-4"/>
        </w:rPr>
        <w:t>set</w:t>
      </w:r>
      <w:r>
        <w:rPr>
          <w:color w:val="231F20"/>
          <w:spacing w:val="-12"/>
        </w:rPr>
        <w:t xml:space="preserve"> </w:t>
      </w:r>
      <w:r>
        <w:rPr>
          <w:color w:val="231F20"/>
          <w:spacing w:val="-4"/>
        </w:rPr>
        <w:t>price</w:t>
      </w:r>
      <w:r>
        <w:rPr>
          <w:color w:val="231F20"/>
          <w:spacing w:val="-13"/>
        </w:rPr>
        <w:t xml:space="preserve"> </w:t>
      </w:r>
      <w:r>
        <w:rPr>
          <w:color w:val="231F20"/>
          <w:spacing w:val="-4"/>
        </w:rPr>
        <w:t>to</w:t>
      </w:r>
      <w:r>
        <w:rPr>
          <w:color w:val="231F20"/>
          <w:spacing w:val="-12"/>
        </w:rPr>
        <w:t xml:space="preserve"> </w:t>
      </w:r>
      <w:r>
        <w:rPr>
          <w:color w:val="231F20"/>
          <w:spacing w:val="-4"/>
        </w:rPr>
        <w:t>match</w:t>
      </w:r>
      <w:r>
        <w:rPr>
          <w:color w:val="231F20"/>
          <w:spacing w:val="-12"/>
        </w:rPr>
        <w:t xml:space="preserve"> </w:t>
      </w:r>
      <w:r>
        <w:rPr>
          <w:color w:val="231F20"/>
          <w:spacing w:val="-4"/>
        </w:rPr>
        <w:t>the</w:t>
      </w:r>
      <w:r>
        <w:rPr>
          <w:color w:val="231F20"/>
          <w:spacing w:val="-13"/>
        </w:rPr>
        <w:t xml:space="preserve"> </w:t>
      </w:r>
      <w:r>
        <w:rPr>
          <w:color w:val="231F20"/>
          <w:spacing w:val="-4"/>
        </w:rPr>
        <w:t>perceived</w:t>
      </w:r>
      <w:r>
        <w:rPr>
          <w:color w:val="231F20"/>
          <w:spacing w:val="-12"/>
        </w:rPr>
        <w:t xml:space="preserve"> </w:t>
      </w:r>
      <w:r>
        <w:rPr>
          <w:color w:val="231F20"/>
          <w:spacing w:val="-4"/>
        </w:rPr>
        <w:t>value.</w:t>
      </w:r>
      <w:r>
        <w:rPr>
          <w:color w:val="231F20"/>
          <w:spacing w:val="-13"/>
        </w:rPr>
        <w:t xml:space="preserve"> </w:t>
      </w:r>
      <w:r>
        <w:rPr>
          <w:color w:val="231F20"/>
          <w:spacing w:val="-4"/>
        </w:rPr>
        <w:t>Any</w:t>
      </w:r>
      <w:r>
        <w:rPr>
          <w:color w:val="231F20"/>
          <w:spacing w:val="-12"/>
        </w:rPr>
        <w:t xml:space="preserve"> </w:t>
      </w:r>
      <w:r>
        <w:rPr>
          <w:color w:val="231F20"/>
          <w:spacing w:val="-4"/>
        </w:rPr>
        <w:t>firm</w:t>
      </w:r>
      <w:r>
        <w:rPr>
          <w:color w:val="231F20"/>
          <w:spacing w:val="-13"/>
        </w:rPr>
        <w:t xml:space="preserve"> </w:t>
      </w:r>
      <w:r>
        <w:rPr>
          <w:color w:val="231F20"/>
          <w:spacing w:val="-4"/>
        </w:rPr>
        <w:t>using</w:t>
      </w:r>
      <w:r>
        <w:rPr>
          <w:color w:val="231F20"/>
          <w:spacing w:val="-12"/>
        </w:rPr>
        <w:t xml:space="preserve"> </w:t>
      </w:r>
      <w:r>
        <w:rPr>
          <w:color w:val="231F20"/>
          <w:spacing w:val="-4"/>
        </w:rPr>
        <w:t xml:space="preserve">perceived- </w:t>
      </w:r>
      <w:r>
        <w:rPr>
          <w:color w:val="231F20"/>
        </w:rPr>
        <w:t>value</w:t>
      </w:r>
      <w:r>
        <w:rPr>
          <w:color w:val="231F20"/>
          <w:spacing w:val="-7"/>
        </w:rPr>
        <w:t xml:space="preserve"> </w:t>
      </w:r>
      <w:r>
        <w:rPr>
          <w:color w:val="231F20"/>
        </w:rPr>
        <w:t>pricing</w:t>
      </w:r>
      <w:r>
        <w:rPr>
          <w:color w:val="231F20"/>
          <w:spacing w:val="-7"/>
        </w:rPr>
        <w:t xml:space="preserve"> </w:t>
      </w:r>
      <w:r>
        <w:rPr>
          <w:color w:val="231F20"/>
        </w:rPr>
        <w:t>must</w:t>
      </w:r>
      <w:r>
        <w:rPr>
          <w:color w:val="231F20"/>
          <w:spacing w:val="-7"/>
        </w:rPr>
        <w:t xml:space="preserve"> </w:t>
      </w:r>
      <w:r>
        <w:rPr>
          <w:color w:val="231F20"/>
        </w:rPr>
        <w:t>learn</w:t>
      </w:r>
      <w:r>
        <w:rPr>
          <w:color w:val="231F20"/>
          <w:spacing w:val="-7"/>
        </w:rPr>
        <w:t xml:space="preserve"> </w:t>
      </w:r>
      <w:r>
        <w:rPr>
          <w:color w:val="231F20"/>
        </w:rPr>
        <w:t>the</w:t>
      </w:r>
      <w:r>
        <w:rPr>
          <w:color w:val="231F20"/>
          <w:spacing w:val="-7"/>
        </w:rPr>
        <w:t xml:space="preserve"> </w:t>
      </w:r>
      <w:r>
        <w:rPr>
          <w:color w:val="231F20"/>
        </w:rPr>
        <w:t>value</w:t>
      </w:r>
      <w:r>
        <w:rPr>
          <w:color w:val="231F20"/>
          <w:spacing w:val="-7"/>
        </w:rPr>
        <w:t xml:space="preserve"> </w:t>
      </w:r>
      <w:r>
        <w:rPr>
          <w:color w:val="231F20"/>
        </w:rPr>
        <w:t>in</w:t>
      </w:r>
      <w:r>
        <w:rPr>
          <w:color w:val="231F20"/>
          <w:spacing w:val="-7"/>
        </w:rPr>
        <w:t xml:space="preserve"> </w:t>
      </w:r>
      <w:r>
        <w:rPr>
          <w:color w:val="231F20"/>
        </w:rPr>
        <w:t>the</w:t>
      </w:r>
      <w:r>
        <w:rPr>
          <w:color w:val="231F20"/>
          <w:spacing w:val="-7"/>
        </w:rPr>
        <w:t xml:space="preserve"> </w:t>
      </w:r>
      <w:r>
        <w:rPr>
          <w:color w:val="231F20"/>
        </w:rPr>
        <w:t>buyers’</w:t>
      </w:r>
      <w:r>
        <w:rPr>
          <w:color w:val="231F20"/>
          <w:spacing w:val="-7"/>
        </w:rPr>
        <w:t xml:space="preserve"> </w:t>
      </w:r>
      <w:r>
        <w:rPr>
          <w:color w:val="231F20"/>
        </w:rPr>
        <w:t>minds</w:t>
      </w:r>
      <w:r>
        <w:rPr>
          <w:color w:val="231F20"/>
          <w:spacing w:val="-7"/>
        </w:rPr>
        <w:t xml:space="preserve"> </w:t>
      </w:r>
      <w:r>
        <w:rPr>
          <w:color w:val="231F20"/>
        </w:rPr>
        <w:t>for</w:t>
      </w:r>
      <w:r>
        <w:rPr>
          <w:color w:val="231F20"/>
          <w:spacing w:val="-7"/>
        </w:rPr>
        <w:t xml:space="preserve"> </w:t>
      </w:r>
      <w:r>
        <w:rPr>
          <w:color w:val="231F20"/>
        </w:rPr>
        <w:t>different</w:t>
      </w:r>
      <w:r>
        <w:rPr>
          <w:color w:val="231F20"/>
          <w:spacing w:val="-7"/>
        </w:rPr>
        <w:t xml:space="preserve"> </w:t>
      </w:r>
      <w:r>
        <w:rPr>
          <w:color w:val="231F20"/>
        </w:rPr>
        <w:t>competitive</w:t>
      </w:r>
      <w:r>
        <w:rPr>
          <w:color w:val="231F20"/>
          <w:spacing w:val="-7"/>
        </w:rPr>
        <w:t xml:space="preserve"> </w:t>
      </w:r>
      <w:r>
        <w:rPr>
          <w:color w:val="231F20"/>
        </w:rPr>
        <w:t xml:space="preserve">offers. </w:t>
      </w:r>
      <w:r>
        <w:rPr>
          <w:color w:val="231F20"/>
          <w:w w:val="90"/>
        </w:rPr>
        <w:t xml:space="preserve">Using a technique called trade-off analysis (to identify those service features that add more </w:t>
      </w:r>
      <w:r>
        <w:rPr>
          <w:color w:val="231F20"/>
          <w:spacing w:val="-4"/>
        </w:rPr>
        <w:t>value</w:t>
      </w:r>
      <w:r>
        <w:rPr>
          <w:color w:val="231F20"/>
          <w:spacing w:val="-8"/>
        </w:rPr>
        <w:t xml:space="preserve"> </w:t>
      </w:r>
      <w:r>
        <w:rPr>
          <w:color w:val="231F20"/>
          <w:spacing w:val="-4"/>
        </w:rPr>
        <w:t>than</w:t>
      </w:r>
      <w:r>
        <w:rPr>
          <w:color w:val="231F20"/>
          <w:spacing w:val="-8"/>
        </w:rPr>
        <w:t xml:space="preserve"> </w:t>
      </w:r>
      <w:r>
        <w:rPr>
          <w:color w:val="231F20"/>
          <w:spacing w:val="-4"/>
        </w:rPr>
        <w:t>they</w:t>
      </w:r>
      <w:r>
        <w:rPr>
          <w:color w:val="231F20"/>
          <w:spacing w:val="-8"/>
        </w:rPr>
        <w:t xml:space="preserve"> </w:t>
      </w:r>
      <w:r>
        <w:rPr>
          <w:color w:val="231F20"/>
          <w:spacing w:val="-4"/>
        </w:rPr>
        <w:t>cost),</w:t>
      </w:r>
      <w:r>
        <w:rPr>
          <w:color w:val="231F20"/>
          <w:spacing w:val="-8"/>
        </w:rPr>
        <w:t xml:space="preserve"> </w:t>
      </w:r>
      <w:r>
        <w:rPr>
          <w:color w:val="231F20"/>
          <w:spacing w:val="-4"/>
        </w:rPr>
        <w:t>the</w:t>
      </w:r>
      <w:r>
        <w:rPr>
          <w:color w:val="231F20"/>
          <w:spacing w:val="-8"/>
        </w:rPr>
        <w:t xml:space="preserve"> </w:t>
      </w:r>
      <w:r>
        <w:rPr>
          <w:color w:val="231F20"/>
          <w:spacing w:val="-4"/>
        </w:rPr>
        <w:t>customer’s</w:t>
      </w:r>
      <w:r>
        <w:rPr>
          <w:color w:val="231F20"/>
          <w:spacing w:val="-8"/>
        </w:rPr>
        <w:t xml:space="preserve"> </w:t>
      </w:r>
      <w:r>
        <w:rPr>
          <w:color w:val="231F20"/>
          <w:spacing w:val="-4"/>
        </w:rPr>
        <w:t>willingness</w:t>
      </w:r>
      <w:r>
        <w:rPr>
          <w:color w:val="231F20"/>
          <w:spacing w:val="-8"/>
        </w:rPr>
        <w:t xml:space="preserve"> </w:t>
      </w:r>
      <w:r>
        <w:rPr>
          <w:color w:val="231F20"/>
          <w:spacing w:val="-4"/>
        </w:rPr>
        <w:t>to</w:t>
      </w:r>
      <w:r>
        <w:rPr>
          <w:color w:val="231F20"/>
          <w:spacing w:val="-8"/>
        </w:rPr>
        <w:t xml:space="preserve"> </w:t>
      </w:r>
      <w:r>
        <w:rPr>
          <w:color w:val="231F20"/>
          <w:spacing w:val="-4"/>
        </w:rPr>
        <w:t>pay</w:t>
      </w:r>
      <w:r>
        <w:rPr>
          <w:color w:val="231F20"/>
          <w:spacing w:val="-8"/>
        </w:rPr>
        <w:t xml:space="preserve"> </w:t>
      </w:r>
      <w:r>
        <w:rPr>
          <w:color w:val="231F20"/>
          <w:spacing w:val="-4"/>
        </w:rPr>
        <w:t>for</w:t>
      </w:r>
      <w:r>
        <w:rPr>
          <w:color w:val="231F20"/>
          <w:spacing w:val="-8"/>
        </w:rPr>
        <w:t xml:space="preserve"> </w:t>
      </w:r>
      <w:r>
        <w:rPr>
          <w:color w:val="231F20"/>
          <w:spacing w:val="-4"/>
        </w:rPr>
        <w:t>a</w:t>
      </w:r>
      <w:r>
        <w:rPr>
          <w:color w:val="231F20"/>
          <w:spacing w:val="-8"/>
        </w:rPr>
        <w:t xml:space="preserve"> </w:t>
      </w:r>
      <w:r>
        <w:rPr>
          <w:color w:val="231F20"/>
          <w:spacing w:val="-4"/>
        </w:rPr>
        <w:t>service</w:t>
      </w:r>
      <w:r>
        <w:rPr>
          <w:color w:val="231F20"/>
          <w:spacing w:val="-8"/>
        </w:rPr>
        <w:t xml:space="preserve"> </w:t>
      </w:r>
      <w:r>
        <w:rPr>
          <w:color w:val="231F20"/>
          <w:spacing w:val="-4"/>
        </w:rPr>
        <w:t>can</w:t>
      </w:r>
      <w:r>
        <w:rPr>
          <w:color w:val="231F20"/>
          <w:spacing w:val="-8"/>
        </w:rPr>
        <w:t xml:space="preserve"> </w:t>
      </w:r>
      <w:r>
        <w:rPr>
          <w:color w:val="231F20"/>
          <w:spacing w:val="-4"/>
        </w:rPr>
        <w:t>be</w:t>
      </w:r>
      <w:r>
        <w:rPr>
          <w:color w:val="231F20"/>
          <w:spacing w:val="-8"/>
        </w:rPr>
        <w:t xml:space="preserve"> </w:t>
      </w:r>
      <w:r>
        <w:rPr>
          <w:color w:val="231F20"/>
          <w:spacing w:val="-4"/>
        </w:rPr>
        <w:t>determined.</w:t>
      </w:r>
      <w:r>
        <w:rPr>
          <w:color w:val="231F20"/>
          <w:spacing w:val="-8"/>
        </w:rPr>
        <w:t xml:space="preserve"> </w:t>
      </w:r>
      <w:r>
        <w:rPr>
          <w:color w:val="231F20"/>
          <w:spacing w:val="-4"/>
        </w:rPr>
        <w:t xml:space="preserve">If </w:t>
      </w:r>
      <w:r>
        <w:rPr>
          <w:color w:val="231F20"/>
        </w:rPr>
        <w:t>the</w:t>
      </w:r>
      <w:r>
        <w:rPr>
          <w:color w:val="231F20"/>
          <w:spacing w:val="-16"/>
        </w:rPr>
        <w:t xml:space="preserve"> </w:t>
      </w:r>
      <w:r>
        <w:rPr>
          <w:color w:val="231F20"/>
        </w:rPr>
        <w:t>seller</w:t>
      </w:r>
      <w:r>
        <w:rPr>
          <w:color w:val="231F20"/>
          <w:spacing w:val="-16"/>
        </w:rPr>
        <w:t xml:space="preserve"> </w:t>
      </w:r>
      <w:r>
        <w:rPr>
          <w:color w:val="231F20"/>
        </w:rPr>
        <w:t>charges</w:t>
      </w:r>
      <w:r>
        <w:rPr>
          <w:color w:val="231F20"/>
          <w:spacing w:val="-16"/>
        </w:rPr>
        <w:t xml:space="preserve"> </w:t>
      </w:r>
      <w:r>
        <w:rPr>
          <w:color w:val="231F20"/>
        </w:rPr>
        <w:t>more</w:t>
      </w:r>
      <w:r>
        <w:rPr>
          <w:color w:val="231F20"/>
          <w:spacing w:val="-16"/>
        </w:rPr>
        <w:t xml:space="preserve"> </w:t>
      </w:r>
      <w:r>
        <w:rPr>
          <w:color w:val="231F20"/>
        </w:rPr>
        <w:t>than</w:t>
      </w:r>
      <w:r>
        <w:rPr>
          <w:color w:val="231F20"/>
          <w:spacing w:val="-16"/>
        </w:rPr>
        <w:t xml:space="preserve"> </w:t>
      </w:r>
      <w:r>
        <w:rPr>
          <w:color w:val="231F20"/>
        </w:rPr>
        <w:t>the</w:t>
      </w:r>
      <w:r>
        <w:rPr>
          <w:color w:val="231F20"/>
          <w:spacing w:val="-16"/>
        </w:rPr>
        <w:t xml:space="preserve"> </w:t>
      </w:r>
      <w:r>
        <w:rPr>
          <w:color w:val="231F20"/>
        </w:rPr>
        <w:t>buyers’</w:t>
      </w:r>
      <w:r>
        <w:rPr>
          <w:color w:val="231F20"/>
          <w:spacing w:val="-16"/>
        </w:rPr>
        <w:t xml:space="preserve"> </w:t>
      </w:r>
      <w:r>
        <w:rPr>
          <w:color w:val="231F20"/>
        </w:rPr>
        <w:t>perceived</w:t>
      </w:r>
      <w:r>
        <w:rPr>
          <w:color w:val="231F20"/>
          <w:spacing w:val="-16"/>
        </w:rPr>
        <w:t xml:space="preserve"> </w:t>
      </w:r>
      <w:r>
        <w:rPr>
          <w:color w:val="231F20"/>
        </w:rPr>
        <w:t>value,</w:t>
      </w:r>
      <w:r>
        <w:rPr>
          <w:color w:val="231F20"/>
          <w:spacing w:val="-16"/>
        </w:rPr>
        <w:t xml:space="preserve"> </w:t>
      </w:r>
      <w:r>
        <w:rPr>
          <w:color w:val="231F20"/>
        </w:rPr>
        <w:t>its</w:t>
      </w:r>
      <w:r>
        <w:rPr>
          <w:color w:val="231F20"/>
          <w:spacing w:val="-16"/>
        </w:rPr>
        <w:t xml:space="preserve"> </w:t>
      </w:r>
      <w:r>
        <w:rPr>
          <w:color w:val="231F20"/>
        </w:rPr>
        <w:t>sales</w:t>
      </w:r>
      <w:r>
        <w:rPr>
          <w:color w:val="231F20"/>
          <w:spacing w:val="-16"/>
        </w:rPr>
        <w:t xml:space="preserve"> </w:t>
      </w:r>
      <w:r>
        <w:rPr>
          <w:color w:val="231F20"/>
        </w:rPr>
        <w:t>will</w:t>
      </w:r>
      <w:r>
        <w:rPr>
          <w:color w:val="231F20"/>
          <w:spacing w:val="-16"/>
        </w:rPr>
        <w:t xml:space="preserve"> </w:t>
      </w:r>
      <w:r>
        <w:rPr>
          <w:color w:val="231F20"/>
        </w:rPr>
        <w:t>suffer.</w:t>
      </w:r>
      <w:r>
        <w:rPr>
          <w:color w:val="231F20"/>
          <w:spacing w:val="-16"/>
        </w:rPr>
        <w:t xml:space="preserve"> </w:t>
      </w:r>
      <w:r>
        <w:rPr>
          <w:color w:val="231F20"/>
        </w:rPr>
        <w:t>Many</w:t>
      </w:r>
      <w:r>
        <w:rPr>
          <w:color w:val="231F20"/>
          <w:spacing w:val="-16"/>
        </w:rPr>
        <w:t xml:space="preserve"> </w:t>
      </w:r>
      <w:r>
        <w:rPr>
          <w:color w:val="231F20"/>
        </w:rPr>
        <w:t xml:space="preserve">firms overprice their products, resulting in poor sales. Other firms underprice. Underpriced </w:t>
      </w:r>
      <w:r>
        <w:rPr>
          <w:color w:val="231F20"/>
          <w:w w:val="90"/>
        </w:rPr>
        <w:t>products</w:t>
      </w:r>
      <w:r>
        <w:rPr>
          <w:color w:val="231F20"/>
        </w:rPr>
        <w:t xml:space="preserve"> </w:t>
      </w:r>
      <w:r>
        <w:rPr>
          <w:color w:val="231F20"/>
          <w:w w:val="90"/>
        </w:rPr>
        <w:t>sell</w:t>
      </w:r>
      <w:r>
        <w:rPr>
          <w:color w:val="231F20"/>
        </w:rPr>
        <w:t xml:space="preserve"> </w:t>
      </w:r>
      <w:r>
        <w:rPr>
          <w:color w:val="231F20"/>
          <w:w w:val="90"/>
        </w:rPr>
        <w:t>well,</w:t>
      </w:r>
      <w:r>
        <w:rPr>
          <w:color w:val="231F20"/>
        </w:rPr>
        <w:t xml:space="preserve"> </w:t>
      </w:r>
      <w:r>
        <w:rPr>
          <w:color w:val="231F20"/>
          <w:w w:val="90"/>
        </w:rPr>
        <w:t>but</w:t>
      </w:r>
      <w:r>
        <w:rPr>
          <w:color w:val="231F20"/>
        </w:rPr>
        <w:t xml:space="preserve"> </w:t>
      </w:r>
      <w:r>
        <w:rPr>
          <w:color w:val="231F20"/>
          <w:w w:val="90"/>
        </w:rPr>
        <w:t>they</w:t>
      </w:r>
      <w:r>
        <w:rPr>
          <w:color w:val="231F20"/>
        </w:rPr>
        <w:t xml:space="preserve"> </w:t>
      </w:r>
      <w:r>
        <w:rPr>
          <w:color w:val="231F20"/>
          <w:w w:val="90"/>
        </w:rPr>
        <w:t>produce</w:t>
      </w:r>
      <w:r>
        <w:rPr>
          <w:color w:val="231F20"/>
        </w:rPr>
        <w:t xml:space="preserve"> </w:t>
      </w:r>
      <w:r>
        <w:rPr>
          <w:color w:val="231F20"/>
          <w:w w:val="90"/>
        </w:rPr>
        <w:t>less</w:t>
      </w:r>
      <w:r>
        <w:rPr>
          <w:color w:val="231F20"/>
        </w:rPr>
        <w:t xml:space="preserve"> </w:t>
      </w:r>
      <w:r>
        <w:rPr>
          <w:color w:val="231F20"/>
          <w:w w:val="90"/>
        </w:rPr>
        <w:t>revenue</w:t>
      </w:r>
      <w:r>
        <w:rPr>
          <w:color w:val="231F20"/>
        </w:rPr>
        <w:t xml:space="preserve"> </w:t>
      </w:r>
      <w:r>
        <w:rPr>
          <w:color w:val="231F20"/>
          <w:w w:val="90"/>
        </w:rPr>
        <w:t>than</w:t>
      </w:r>
      <w:r>
        <w:rPr>
          <w:color w:val="231F20"/>
        </w:rPr>
        <w:t xml:space="preserve"> </w:t>
      </w:r>
      <w:r>
        <w:rPr>
          <w:color w:val="231F20"/>
          <w:w w:val="90"/>
        </w:rPr>
        <w:t>they</w:t>
      </w:r>
      <w:r>
        <w:rPr>
          <w:color w:val="231F20"/>
        </w:rPr>
        <w:t xml:space="preserve"> </w:t>
      </w:r>
      <w:r>
        <w:rPr>
          <w:color w:val="231F20"/>
          <w:w w:val="90"/>
        </w:rPr>
        <w:t>would</w:t>
      </w:r>
      <w:r>
        <w:rPr>
          <w:color w:val="231F20"/>
        </w:rPr>
        <w:t xml:space="preserve"> </w:t>
      </w:r>
      <w:r>
        <w:rPr>
          <w:color w:val="231F20"/>
          <w:w w:val="90"/>
        </w:rPr>
        <w:t>if</w:t>
      </w:r>
      <w:r>
        <w:rPr>
          <w:color w:val="231F20"/>
        </w:rPr>
        <w:t xml:space="preserve"> </w:t>
      </w:r>
      <w:r>
        <w:rPr>
          <w:color w:val="231F20"/>
          <w:w w:val="90"/>
        </w:rPr>
        <w:t>the</w:t>
      </w:r>
      <w:r>
        <w:rPr>
          <w:color w:val="231F20"/>
        </w:rPr>
        <w:t xml:space="preserve"> </w:t>
      </w:r>
      <w:r>
        <w:rPr>
          <w:color w:val="231F20"/>
          <w:w w:val="90"/>
        </w:rPr>
        <w:t>firm</w:t>
      </w:r>
      <w:r>
        <w:rPr>
          <w:color w:val="231F20"/>
        </w:rPr>
        <w:t xml:space="preserve"> </w:t>
      </w:r>
      <w:r>
        <w:rPr>
          <w:color w:val="231F20"/>
          <w:w w:val="90"/>
        </w:rPr>
        <w:t>raised</w:t>
      </w:r>
      <w:r>
        <w:rPr>
          <w:color w:val="231F20"/>
        </w:rPr>
        <w:t xml:space="preserve"> </w:t>
      </w:r>
      <w:r>
        <w:rPr>
          <w:color w:val="231F20"/>
          <w:w w:val="90"/>
        </w:rPr>
        <w:t>its</w:t>
      </w:r>
      <w:r>
        <w:rPr>
          <w:color w:val="231F20"/>
        </w:rPr>
        <w:t xml:space="preserve"> </w:t>
      </w:r>
      <w:r>
        <w:rPr>
          <w:color w:val="231F20"/>
          <w:w w:val="90"/>
        </w:rPr>
        <w:t>price</w:t>
      </w:r>
      <w:r>
        <w:rPr>
          <w:color w:val="231F20"/>
          <w:spacing w:val="80"/>
          <w:w w:val="150"/>
        </w:rPr>
        <w:t xml:space="preserve"> </w:t>
      </w:r>
      <w:r>
        <w:rPr>
          <w:color w:val="231F20"/>
        </w:rPr>
        <w:t>to</w:t>
      </w:r>
      <w:r>
        <w:rPr>
          <w:color w:val="231F20"/>
          <w:spacing w:val="-12"/>
        </w:rPr>
        <w:t xml:space="preserve"> </w:t>
      </w:r>
      <w:r>
        <w:rPr>
          <w:color w:val="231F20"/>
        </w:rPr>
        <w:t>the</w:t>
      </w:r>
      <w:r>
        <w:rPr>
          <w:color w:val="231F20"/>
          <w:spacing w:val="-12"/>
        </w:rPr>
        <w:t xml:space="preserve"> </w:t>
      </w:r>
      <w:r>
        <w:rPr>
          <w:color w:val="231F20"/>
        </w:rPr>
        <w:t>perceived-value</w:t>
      </w:r>
      <w:r>
        <w:rPr>
          <w:color w:val="231F20"/>
          <w:spacing w:val="-12"/>
        </w:rPr>
        <w:t xml:space="preserve"> </w:t>
      </w:r>
      <w:r>
        <w:rPr>
          <w:color w:val="231F20"/>
        </w:rPr>
        <w:t>level.</w:t>
      </w:r>
    </w:p>
    <w:p w14:paraId="76EE933B" w14:textId="77777777" w:rsidR="003D78A7" w:rsidRDefault="003D78A7">
      <w:pPr>
        <w:pStyle w:val="BodyText"/>
        <w:spacing w:before="35"/>
      </w:pPr>
    </w:p>
    <w:p w14:paraId="399343F5" w14:textId="77777777" w:rsidR="003D78A7" w:rsidRDefault="00727087">
      <w:pPr>
        <w:pStyle w:val="BodyText"/>
        <w:spacing w:line="271" w:lineRule="auto"/>
        <w:ind w:left="142" w:right="135" w:firstLine="720"/>
        <w:jc w:val="both"/>
      </w:pPr>
      <w:r>
        <w:rPr>
          <w:color w:val="231F20"/>
        </w:rPr>
        <w:t xml:space="preserve">When consumers discuss value, they may use the term in different ways. What </w:t>
      </w:r>
      <w:r>
        <w:rPr>
          <w:color w:val="231F20"/>
          <w:spacing w:val="-2"/>
        </w:rPr>
        <w:t>constitutes</w:t>
      </w:r>
      <w:r>
        <w:rPr>
          <w:color w:val="231F20"/>
          <w:spacing w:val="-9"/>
        </w:rPr>
        <w:t xml:space="preserve"> </w:t>
      </w:r>
      <w:r>
        <w:rPr>
          <w:color w:val="231F20"/>
          <w:spacing w:val="-2"/>
        </w:rPr>
        <w:t>value</w:t>
      </w:r>
      <w:r>
        <w:rPr>
          <w:color w:val="231F20"/>
          <w:spacing w:val="-9"/>
        </w:rPr>
        <w:t xml:space="preserve"> </w:t>
      </w:r>
      <w:r>
        <w:rPr>
          <w:color w:val="231F20"/>
          <w:spacing w:val="-2"/>
        </w:rPr>
        <w:t>may</w:t>
      </w:r>
      <w:r>
        <w:rPr>
          <w:color w:val="231F20"/>
          <w:spacing w:val="-9"/>
        </w:rPr>
        <w:t xml:space="preserve"> </w:t>
      </w:r>
      <w:r>
        <w:rPr>
          <w:color w:val="231F20"/>
          <w:spacing w:val="-2"/>
        </w:rPr>
        <w:t>be</w:t>
      </w:r>
      <w:r>
        <w:rPr>
          <w:color w:val="231F20"/>
          <w:spacing w:val="-9"/>
        </w:rPr>
        <w:t xml:space="preserve"> </w:t>
      </w:r>
      <w:r>
        <w:rPr>
          <w:color w:val="231F20"/>
          <w:spacing w:val="-2"/>
        </w:rPr>
        <w:t>highly</w:t>
      </w:r>
      <w:r>
        <w:rPr>
          <w:color w:val="231F20"/>
          <w:spacing w:val="-9"/>
        </w:rPr>
        <w:t xml:space="preserve"> </w:t>
      </w:r>
      <w:r>
        <w:rPr>
          <w:color w:val="231F20"/>
          <w:spacing w:val="-2"/>
        </w:rPr>
        <w:t>personal</w:t>
      </w:r>
      <w:r>
        <w:rPr>
          <w:color w:val="231F20"/>
          <w:spacing w:val="-9"/>
        </w:rPr>
        <w:t xml:space="preserve"> </w:t>
      </w:r>
      <w:r>
        <w:rPr>
          <w:color w:val="231F20"/>
          <w:spacing w:val="-2"/>
        </w:rPr>
        <w:t>and</w:t>
      </w:r>
      <w:r>
        <w:rPr>
          <w:color w:val="231F20"/>
          <w:spacing w:val="-9"/>
        </w:rPr>
        <w:t xml:space="preserve"> </w:t>
      </w:r>
      <w:r>
        <w:rPr>
          <w:color w:val="231F20"/>
          <w:spacing w:val="-2"/>
        </w:rPr>
        <w:t>hence</w:t>
      </w:r>
      <w:r>
        <w:rPr>
          <w:color w:val="231F20"/>
          <w:spacing w:val="-9"/>
        </w:rPr>
        <w:t xml:space="preserve"> </w:t>
      </w:r>
      <w:r>
        <w:rPr>
          <w:color w:val="231F20"/>
          <w:spacing w:val="-2"/>
        </w:rPr>
        <w:t>vary</w:t>
      </w:r>
      <w:r>
        <w:rPr>
          <w:color w:val="231F20"/>
          <w:spacing w:val="-9"/>
        </w:rPr>
        <w:t xml:space="preserve"> </w:t>
      </w:r>
      <w:r>
        <w:rPr>
          <w:color w:val="231F20"/>
          <w:spacing w:val="-2"/>
        </w:rPr>
        <w:t>from</w:t>
      </w:r>
      <w:r>
        <w:rPr>
          <w:color w:val="231F20"/>
          <w:spacing w:val="-9"/>
        </w:rPr>
        <w:t xml:space="preserve"> </w:t>
      </w:r>
      <w:r>
        <w:rPr>
          <w:color w:val="231F20"/>
          <w:spacing w:val="-2"/>
        </w:rPr>
        <w:t>one</w:t>
      </w:r>
      <w:r>
        <w:rPr>
          <w:color w:val="231F20"/>
          <w:spacing w:val="-9"/>
        </w:rPr>
        <w:t xml:space="preserve"> </w:t>
      </w:r>
      <w:r>
        <w:rPr>
          <w:color w:val="231F20"/>
          <w:spacing w:val="-2"/>
        </w:rPr>
        <w:t>customer</w:t>
      </w:r>
      <w:r>
        <w:rPr>
          <w:color w:val="231F20"/>
          <w:spacing w:val="-9"/>
        </w:rPr>
        <w:t xml:space="preserve"> </w:t>
      </w:r>
      <w:r>
        <w:rPr>
          <w:color w:val="231F20"/>
          <w:spacing w:val="-2"/>
        </w:rPr>
        <w:t>to</w:t>
      </w:r>
      <w:r>
        <w:rPr>
          <w:color w:val="231F20"/>
          <w:spacing w:val="-9"/>
        </w:rPr>
        <w:t xml:space="preserve"> </w:t>
      </w:r>
      <w:r>
        <w:rPr>
          <w:color w:val="231F20"/>
          <w:spacing w:val="-2"/>
        </w:rPr>
        <w:t xml:space="preserve">another. </w:t>
      </w:r>
      <w:r>
        <w:rPr>
          <w:color w:val="231F20"/>
          <w:w w:val="90"/>
        </w:rPr>
        <w:t xml:space="preserve">Zeithaml and Bitner (1996) categorize value as follows and describe the pricing approaches </w:t>
      </w:r>
      <w:r>
        <w:rPr>
          <w:color w:val="231F20"/>
        </w:rPr>
        <w:t>that</w:t>
      </w:r>
      <w:r>
        <w:rPr>
          <w:color w:val="231F20"/>
          <w:spacing w:val="-17"/>
        </w:rPr>
        <w:t xml:space="preserve"> </w:t>
      </w:r>
      <w:r>
        <w:rPr>
          <w:color w:val="231F20"/>
        </w:rPr>
        <w:t>are</w:t>
      </w:r>
      <w:r>
        <w:rPr>
          <w:color w:val="231F20"/>
          <w:spacing w:val="-16"/>
        </w:rPr>
        <w:t xml:space="preserve"> </w:t>
      </w:r>
      <w:r>
        <w:rPr>
          <w:color w:val="231F20"/>
        </w:rPr>
        <w:t>suited</w:t>
      </w:r>
      <w:r>
        <w:rPr>
          <w:color w:val="231F20"/>
          <w:spacing w:val="-17"/>
        </w:rPr>
        <w:t xml:space="preserve"> </w:t>
      </w:r>
      <w:r>
        <w:rPr>
          <w:color w:val="231F20"/>
        </w:rPr>
        <w:t>to</w:t>
      </w:r>
      <w:r>
        <w:rPr>
          <w:color w:val="231F20"/>
          <w:spacing w:val="-16"/>
        </w:rPr>
        <w:t xml:space="preserve"> </w:t>
      </w:r>
      <w:r>
        <w:rPr>
          <w:color w:val="231F20"/>
        </w:rPr>
        <w:t>these</w:t>
      </w:r>
      <w:r>
        <w:rPr>
          <w:color w:val="231F20"/>
          <w:spacing w:val="-17"/>
        </w:rPr>
        <w:t xml:space="preserve"> </w:t>
      </w:r>
      <w:r>
        <w:rPr>
          <w:color w:val="231F20"/>
        </w:rPr>
        <w:t>value</w:t>
      </w:r>
      <w:r>
        <w:rPr>
          <w:color w:val="231F20"/>
          <w:spacing w:val="-16"/>
        </w:rPr>
        <w:t xml:space="preserve"> </w:t>
      </w:r>
      <w:r>
        <w:rPr>
          <w:color w:val="231F20"/>
        </w:rPr>
        <w:t>definitions:</w:t>
      </w:r>
    </w:p>
    <w:p w14:paraId="61A2DBDA" w14:textId="77777777" w:rsidR="003D78A7" w:rsidRDefault="003D78A7">
      <w:pPr>
        <w:pStyle w:val="BodyText"/>
        <w:spacing w:before="37"/>
      </w:pPr>
    </w:p>
    <w:p w14:paraId="3FD92FD5" w14:textId="77777777" w:rsidR="003D78A7" w:rsidRDefault="00727087">
      <w:pPr>
        <w:pStyle w:val="ListParagraph"/>
        <w:numPr>
          <w:ilvl w:val="0"/>
          <w:numId w:val="69"/>
        </w:numPr>
        <w:tabs>
          <w:tab w:val="left" w:pos="822"/>
        </w:tabs>
        <w:spacing w:before="1" w:line="271" w:lineRule="auto"/>
        <w:ind w:right="134"/>
        <w:jc w:val="both"/>
        <w:rPr>
          <w:sz w:val="24"/>
        </w:rPr>
      </w:pPr>
      <w:r>
        <w:rPr>
          <w:color w:val="231F20"/>
          <w:w w:val="90"/>
          <w:sz w:val="24"/>
        </w:rPr>
        <w:t>Value is low price – When monetary price is the most important determinant of value</w:t>
      </w:r>
      <w:r>
        <w:rPr>
          <w:color w:val="231F20"/>
          <w:spacing w:val="80"/>
          <w:w w:val="150"/>
          <w:sz w:val="24"/>
        </w:rPr>
        <w:t xml:space="preserve"> </w:t>
      </w:r>
      <w:r>
        <w:rPr>
          <w:color w:val="231F20"/>
          <w:w w:val="90"/>
          <w:sz w:val="24"/>
        </w:rPr>
        <w:t>to a customer, the firm focuses mainly on price. The appropriate pricing approaches</w:t>
      </w:r>
      <w:r>
        <w:rPr>
          <w:color w:val="231F20"/>
          <w:spacing w:val="80"/>
          <w:sz w:val="24"/>
        </w:rPr>
        <w:t xml:space="preserve"> </w:t>
      </w:r>
      <w:r>
        <w:rPr>
          <w:color w:val="231F20"/>
          <w:spacing w:val="-4"/>
          <w:sz w:val="24"/>
        </w:rPr>
        <w:t>are:</w:t>
      </w:r>
    </w:p>
    <w:p w14:paraId="0A0CDEF7" w14:textId="77777777" w:rsidR="003D78A7" w:rsidRDefault="00727087">
      <w:pPr>
        <w:pStyle w:val="ListParagraph"/>
        <w:numPr>
          <w:ilvl w:val="1"/>
          <w:numId w:val="69"/>
        </w:numPr>
        <w:tabs>
          <w:tab w:val="left" w:pos="1217"/>
          <w:tab w:val="left" w:pos="1219"/>
        </w:tabs>
        <w:spacing w:before="224" w:line="271" w:lineRule="auto"/>
        <w:ind w:right="139"/>
        <w:jc w:val="both"/>
        <w:rPr>
          <w:sz w:val="24"/>
        </w:rPr>
      </w:pPr>
      <w:r>
        <w:rPr>
          <w:color w:val="231F20"/>
          <w:spacing w:val="-4"/>
          <w:sz w:val="24"/>
        </w:rPr>
        <w:t>Discounting</w:t>
      </w:r>
      <w:r>
        <w:rPr>
          <w:color w:val="231F20"/>
          <w:spacing w:val="-12"/>
          <w:sz w:val="24"/>
        </w:rPr>
        <w:t xml:space="preserve"> </w:t>
      </w:r>
      <w:r>
        <w:rPr>
          <w:color w:val="231F20"/>
          <w:spacing w:val="-4"/>
          <w:sz w:val="24"/>
        </w:rPr>
        <w:t>–</w:t>
      </w:r>
      <w:r>
        <w:rPr>
          <w:color w:val="231F20"/>
          <w:spacing w:val="-12"/>
          <w:sz w:val="24"/>
        </w:rPr>
        <w:t xml:space="preserve"> </w:t>
      </w:r>
      <w:r>
        <w:rPr>
          <w:color w:val="231F20"/>
          <w:spacing w:val="-4"/>
          <w:sz w:val="24"/>
        </w:rPr>
        <w:t>To</w:t>
      </w:r>
      <w:r>
        <w:rPr>
          <w:color w:val="231F20"/>
          <w:spacing w:val="-12"/>
          <w:sz w:val="24"/>
        </w:rPr>
        <w:t xml:space="preserve"> </w:t>
      </w:r>
      <w:r>
        <w:rPr>
          <w:color w:val="231F20"/>
          <w:spacing w:val="-4"/>
          <w:sz w:val="24"/>
        </w:rPr>
        <w:t>communicate</w:t>
      </w:r>
      <w:r>
        <w:rPr>
          <w:color w:val="231F20"/>
          <w:spacing w:val="-12"/>
          <w:sz w:val="24"/>
        </w:rPr>
        <w:t xml:space="preserve"> </w:t>
      </w:r>
      <w:r>
        <w:rPr>
          <w:color w:val="231F20"/>
          <w:spacing w:val="-4"/>
          <w:sz w:val="24"/>
        </w:rPr>
        <w:t>to</w:t>
      </w:r>
      <w:r>
        <w:rPr>
          <w:color w:val="231F20"/>
          <w:spacing w:val="-12"/>
          <w:sz w:val="24"/>
        </w:rPr>
        <w:t xml:space="preserve"> </w:t>
      </w:r>
      <w:r>
        <w:rPr>
          <w:color w:val="231F20"/>
          <w:spacing w:val="-4"/>
          <w:sz w:val="24"/>
        </w:rPr>
        <w:t>price-sensitive</w:t>
      </w:r>
      <w:r>
        <w:rPr>
          <w:color w:val="231F20"/>
          <w:spacing w:val="-12"/>
          <w:sz w:val="24"/>
        </w:rPr>
        <w:t xml:space="preserve"> </w:t>
      </w:r>
      <w:r>
        <w:rPr>
          <w:color w:val="231F20"/>
          <w:spacing w:val="-4"/>
          <w:sz w:val="24"/>
        </w:rPr>
        <w:t>buyers</w:t>
      </w:r>
      <w:r>
        <w:rPr>
          <w:color w:val="231F20"/>
          <w:spacing w:val="-12"/>
          <w:sz w:val="24"/>
        </w:rPr>
        <w:t xml:space="preserve"> </w:t>
      </w:r>
      <w:r>
        <w:rPr>
          <w:color w:val="231F20"/>
          <w:spacing w:val="-4"/>
          <w:sz w:val="24"/>
        </w:rPr>
        <w:t>that</w:t>
      </w:r>
      <w:r>
        <w:rPr>
          <w:color w:val="231F20"/>
          <w:spacing w:val="-12"/>
          <w:sz w:val="24"/>
        </w:rPr>
        <w:t xml:space="preserve"> </w:t>
      </w:r>
      <w:r>
        <w:rPr>
          <w:color w:val="231F20"/>
          <w:spacing w:val="-4"/>
          <w:sz w:val="24"/>
        </w:rPr>
        <w:t>they</w:t>
      </w:r>
      <w:r>
        <w:rPr>
          <w:color w:val="231F20"/>
          <w:spacing w:val="-12"/>
          <w:sz w:val="24"/>
        </w:rPr>
        <w:t xml:space="preserve"> </w:t>
      </w:r>
      <w:r>
        <w:rPr>
          <w:color w:val="231F20"/>
          <w:spacing w:val="-4"/>
          <w:sz w:val="24"/>
        </w:rPr>
        <w:t>are</w:t>
      </w:r>
      <w:r>
        <w:rPr>
          <w:color w:val="231F20"/>
          <w:spacing w:val="-12"/>
          <w:sz w:val="24"/>
        </w:rPr>
        <w:t xml:space="preserve"> </w:t>
      </w:r>
      <w:r>
        <w:rPr>
          <w:color w:val="231F20"/>
          <w:spacing w:val="-4"/>
          <w:sz w:val="24"/>
        </w:rPr>
        <w:t xml:space="preserve">receiving </w:t>
      </w:r>
      <w:r>
        <w:rPr>
          <w:color w:val="231F20"/>
          <w:sz w:val="24"/>
        </w:rPr>
        <w:t>value,</w:t>
      </w:r>
      <w:r>
        <w:rPr>
          <w:color w:val="231F20"/>
          <w:spacing w:val="-7"/>
          <w:sz w:val="24"/>
        </w:rPr>
        <w:t xml:space="preserve"> </w:t>
      </w:r>
      <w:r>
        <w:rPr>
          <w:color w:val="231F20"/>
          <w:sz w:val="24"/>
        </w:rPr>
        <w:t>service</w:t>
      </w:r>
      <w:r>
        <w:rPr>
          <w:color w:val="231F20"/>
          <w:spacing w:val="-7"/>
          <w:sz w:val="24"/>
        </w:rPr>
        <w:t xml:space="preserve"> </w:t>
      </w:r>
      <w:r>
        <w:rPr>
          <w:color w:val="231F20"/>
          <w:sz w:val="24"/>
        </w:rPr>
        <w:t>firms</w:t>
      </w:r>
      <w:r>
        <w:rPr>
          <w:color w:val="231F20"/>
          <w:spacing w:val="-7"/>
          <w:sz w:val="24"/>
        </w:rPr>
        <w:t xml:space="preserve"> </w:t>
      </w:r>
      <w:r>
        <w:rPr>
          <w:color w:val="231F20"/>
          <w:sz w:val="24"/>
        </w:rPr>
        <w:t>offer</w:t>
      </w:r>
      <w:r>
        <w:rPr>
          <w:color w:val="231F20"/>
          <w:spacing w:val="-7"/>
          <w:sz w:val="24"/>
        </w:rPr>
        <w:t xml:space="preserve"> </w:t>
      </w:r>
      <w:r>
        <w:rPr>
          <w:color w:val="231F20"/>
          <w:sz w:val="24"/>
        </w:rPr>
        <w:t>discounts</w:t>
      </w:r>
      <w:r>
        <w:rPr>
          <w:color w:val="231F20"/>
          <w:spacing w:val="-7"/>
          <w:sz w:val="24"/>
        </w:rPr>
        <w:t xml:space="preserve"> </w:t>
      </w:r>
      <w:r>
        <w:rPr>
          <w:color w:val="231F20"/>
          <w:sz w:val="24"/>
        </w:rPr>
        <w:t>or</w:t>
      </w:r>
      <w:r>
        <w:rPr>
          <w:color w:val="231F20"/>
          <w:spacing w:val="-7"/>
          <w:sz w:val="24"/>
        </w:rPr>
        <w:t xml:space="preserve"> </w:t>
      </w:r>
      <w:r>
        <w:rPr>
          <w:color w:val="231F20"/>
          <w:sz w:val="24"/>
        </w:rPr>
        <w:t>price</w:t>
      </w:r>
      <w:r>
        <w:rPr>
          <w:color w:val="231F20"/>
          <w:spacing w:val="-7"/>
          <w:sz w:val="24"/>
        </w:rPr>
        <w:t xml:space="preserve"> </w:t>
      </w:r>
      <w:r>
        <w:rPr>
          <w:color w:val="231F20"/>
          <w:sz w:val="24"/>
        </w:rPr>
        <w:t>cuts.</w:t>
      </w:r>
    </w:p>
    <w:p w14:paraId="2AD26261" w14:textId="77777777" w:rsidR="003D78A7" w:rsidRDefault="00727087">
      <w:pPr>
        <w:pStyle w:val="ListParagraph"/>
        <w:numPr>
          <w:ilvl w:val="1"/>
          <w:numId w:val="69"/>
        </w:numPr>
        <w:tabs>
          <w:tab w:val="left" w:pos="1217"/>
          <w:tab w:val="left" w:pos="1219"/>
        </w:tabs>
        <w:spacing w:before="169" w:line="271" w:lineRule="auto"/>
        <w:ind w:right="140"/>
        <w:jc w:val="both"/>
        <w:rPr>
          <w:sz w:val="24"/>
        </w:rPr>
      </w:pPr>
      <w:r>
        <w:rPr>
          <w:color w:val="231F20"/>
          <w:spacing w:val="-2"/>
          <w:sz w:val="24"/>
        </w:rPr>
        <w:t>Odd</w:t>
      </w:r>
      <w:r>
        <w:rPr>
          <w:color w:val="231F20"/>
          <w:spacing w:val="-12"/>
          <w:sz w:val="24"/>
        </w:rPr>
        <w:t xml:space="preserve"> </w:t>
      </w:r>
      <w:r>
        <w:rPr>
          <w:color w:val="231F20"/>
          <w:spacing w:val="-2"/>
          <w:sz w:val="24"/>
        </w:rPr>
        <w:t>pricing</w:t>
      </w:r>
      <w:r>
        <w:rPr>
          <w:color w:val="231F20"/>
          <w:spacing w:val="-12"/>
          <w:sz w:val="24"/>
        </w:rPr>
        <w:t xml:space="preserve"> </w:t>
      </w:r>
      <w:r>
        <w:rPr>
          <w:color w:val="231F20"/>
          <w:spacing w:val="-2"/>
          <w:sz w:val="24"/>
        </w:rPr>
        <w:t>–</w:t>
      </w:r>
      <w:r>
        <w:rPr>
          <w:color w:val="231F20"/>
          <w:spacing w:val="-12"/>
          <w:sz w:val="24"/>
        </w:rPr>
        <w:t xml:space="preserve"> </w:t>
      </w:r>
      <w:r>
        <w:rPr>
          <w:color w:val="231F20"/>
          <w:spacing w:val="-2"/>
          <w:sz w:val="24"/>
        </w:rPr>
        <w:t>To</w:t>
      </w:r>
      <w:r>
        <w:rPr>
          <w:color w:val="231F20"/>
          <w:spacing w:val="-12"/>
          <w:sz w:val="24"/>
        </w:rPr>
        <w:t xml:space="preserve"> </w:t>
      </w:r>
      <w:r>
        <w:rPr>
          <w:color w:val="231F20"/>
          <w:spacing w:val="-2"/>
          <w:sz w:val="24"/>
        </w:rPr>
        <w:t>make</w:t>
      </w:r>
      <w:r>
        <w:rPr>
          <w:color w:val="231F20"/>
          <w:spacing w:val="-12"/>
          <w:sz w:val="24"/>
        </w:rPr>
        <w:t xml:space="preserve"> </w:t>
      </w:r>
      <w:r>
        <w:rPr>
          <w:color w:val="231F20"/>
          <w:spacing w:val="-2"/>
          <w:sz w:val="24"/>
        </w:rPr>
        <w:t>buyers</w:t>
      </w:r>
      <w:r>
        <w:rPr>
          <w:color w:val="231F20"/>
          <w:spacing w:val="-12"/>
          <w:sz w:val="24"/>
        </w:rPr>
        <w:t xml:space="preserve"> </w:t>
      </w:r>
      <w:r>
        <w:rPr>
          <w:color w:val="231F20"/>
          <w:spacing w:val="-2"/>
          <w:sz w:val="24"/>
        </w:rPr>
        <w:t>perceive</w:t>
      </w:r>
      <w:r>
        <w:rPr>
          <w:color w:val="231F20"/>
          <w:spacing w:val="-12"/>
          <w:sz w:val="24"/>
        </w:rPr>
        <w:t xml:space="preserve"> </w:t>
      </w:r>
      <w:r>
        <w:rPr>
          <w:color w:val="231F20"/>
          <w:spacing w:val="-2"/>
          <w:sz w:val="24"/>
        </w:rPr>
        <w:t>that</w:t>
      </w:r>
      <w:r>
        <w:rPr>
          <w:color w:val="231F20"/>
          <w:spacing w:val="-12"/>
          <w:sz w:val="24"/>
        </w:rPr>
        <w:t xml:space="preserve"> </w:t>
      </w:r>
      <w:r>
        <w:rPr>
          <w:color w:val="231F20"/>
          <w:spacing w:val="-2"/>
          <w:sz w:val="24"/>
        </w:rPr>
        <w:t>they</w:t>
      </w:r>
      <w:r>
        <w:rPr>
          <w:color w:val="231F20"/>
          <w:spacing w:val="-12"/>
          <w:sz w:val="24"/>
        </w:rPr>
        <w:t xml:space="preserve"> </w:t>
      </w:r>
      <w:r>
        <w:rPr>
          <w:color w:val="231F20"/>
          <w:spacing w:val="-2"/>
          <w:sz w:val="24"/>
        </w:rPr>
        <w:t>are</w:t>
      </w:r>
      <w:r>
        <w:rPr>
          <w:color w:val="231F20"/>
          <w:spacing w:val="-12"/>
          <w:sz w:val="24"/>
        </w:rPr>
        <w:t xml:space="preserve"> </w:t>
      </w:r>
      <w:r>
        <w:rPr>
          <w:color w:val="231F20"/>
          <w:spacing w:val="-2"/>
          <w:sz w:val="24"/>
        </w:rPr>
        <w:t>getting</w:t>
      </w:r>
      <w:r>
        <w:rPr>
          <w:color w:val="231F20"/>
          <w:spacing w:val="-12"/>
          <w:sz w:val="24"/>
        </w:rPr>
        <w:t xml:space="preserve"> </w:t>
      </w:r>
      <w:r>
        <w:rPr>
          <w:color w:val="231F20"/>
          <w:spacing w:val="-2"/>
          <w:sz w:val="24"/>
        </w:rPr>
        <w:t>a</w:t>
      </w:r>
      <w:r>
        <w:rPr>
          <w:color w:val="231F20"/>
          <w:spacing w:val="-12"/>
          <w:sz w:val="24"/>
        </w:rPr>
        <w:t xml:space="preserve"> </w:t>
      </w:r>
      <w:r>
        <w:rPr>
          <w:color w:val="231F20"/>
          <w:spacing w:val="-2"/>
          <w:sz w:val="24"/>
        </w:rPr>
        <w:t>lower</w:t>
      </w:r>
      <w:r>
        <w:rPr>
          <w:color w:val="231F20"/>
          <w:spacing w:val="-12"/>
          <w:sz w:val="24"/>
        </w:rPr>
        <w:t xml:space="preserve"> </w:t>
      </w:r>
      <w:r>
        <w:rPr>
          <w:color w:val="231F20"/>
          <w:spacing w:val="-2"/>
          <w:sz w:val="24"/>
        </w:rPr>
        <w:t>price,</w:t>
      </w:r>
      <w:r>
        <w:rPr>
          <w:color w:val="231F20"/>
          <w:spacing w:val="-12"/>
          <w:sz w:val="24"/>
        </w:rPr>
        <w:t xml:space="preserve"> </w:t>
      </w:r>
      <w:r>
        <w:rPr>
          <w:color w:val="231F20"/>
          <w:spacing w:val="-2"/>
          <w:sz w:val="24"/>
        </w:rPr>
        <w:t xml:space="preserve">the </w:t>
      </w:r>
      <w:r>
        <w:rPr>
          <w:color w:val="231F20"/>
          <w:sz w:val="24"/>
        </w:rPr>
        <w:t xml:space="preserve">services are priced just below the exact/round amount (i.e. Rs.99 instead of </w:t>
      </w:r>
      <w:r>
        <w:rPr>
          <w:color w:val="231F20"/>
          <w:spacing w:val="-2"/>
          <w:sz w:val="24"/>
        </w:rPr>
        <w:t>Rs.100)</w:t>
      </w:r>
    </w:p>
    <w:p w14:paraId="6414E300" w14:textId="77777777" w:rsidR="003D78A7" w:rsidRDefault="00727087">
      <w:pPr>
        <w:pStyle w:val="ListParagraph"/>
        <w:numPr>
          <w:ilvl w:val="1"/>
          <w:numId w:val="69"/>
        </w:numPr>
        <w:tabs>
          <w:tab w:val="left" w:pos="1217"/>
          <w:tab w:val="left" w:pos="1219"/>
        </w:tabs>
        <w:spacing w:before="168" w:line="271" w:lineRule="auto"/>
        <w:ind w:right="140"/>
        <w:jc w:val="both"/>
        <w:rPr>
          <w:sz w:val="24"/>
        </w:rPr>
      </w:pPr>
      <w:r>
        <w:rPr>
          <w:color w:val="231F20"/>
          <w:spacing w:val="-6"/>
          <w:sz w:val="24"/>
        </w:rPr>
        <w:t>Synchro-pricing</w:t>
      </w:r>
      <w:r>
        <w:rPr>
          <w:color w:val="231F20"/>
          <w:spacing w:val="-7"/>
          <w:sz w:val="24"/>
        </w:rPr>
        <w:t xml:space="preserve"> </w:t>
      </w:r>
      <w:r>
        <w:rPr>
          <w:color w:val="231F20"/>
          <w:spacing w:val="-6"/>
          <w:sz w:val="24"/>
        </w:rPr>
        <w:t>–</w:t>
      </w:r>
      <w:r>
        <w:rPr>
          <w:color w:val="231F20"/>
          <w:spacing w:val="-7"/>
          <w:sz w:val="24"/>
        </w:rPr>
        <w:t xml:space="preserve"> </w:t>
      </w:r>
      <w:r>
        <w:rPr>
          <w:color w:val="231F20"/>
          <w:spacing w:val="-6"/>
          <w:sz w:val="24"/>
        </w:rPr>
        <w:t>It</w:t>
      </w:r>
      <w:r>
        <w:rPr>
          <w:color w:val="231F20"/>
          <w:spacing w:val="-7"/>
          <w:sz w:val="24"/>
        </w:rPr>
        <w:t xml:space="preserve"> </w:t>
      </w:r>
      <w:r>
        <w:rPr>
          <w:color w:val="231F20"/>
          <w:spacing w:val="-6"/>
          <w:sz w:val="24"/>
        </w:rPr>
        <w:t>is</w:t>
      </w:r>
      <w:r>
        <w:rPr>
          <w:color w:val="231F20"/>
          <w:spacing w:val="-7"/>
          <w:sz w:val="24"/>
        </w:rPr>
        <w:t xml:space="preserve"> </w:t>
      </w:r>
      <w:r>
        <w:rPr>
          <w:color w:val="231F20"/>
          <w:spacing w:val="-6"/>
          <w:sz w:val="24"/>
        </w:rPr>
        <w:t>the</w:t>
      </w:r>
      <w:r>
        <w:rPr>
          <w:color w:val="231F20"/>
          <w:spacing w:val="-7"/>
          <w:sz w:val="24"/>
        </w:rPr>
        <w:t xml:space="preserve"> </w:t>
      </w:r>
      <w:r>
        <w:rPr>
          <w:color w:val="231F20"/>
          <w:spacing w:val="-6"/>
          <w:sz w:val="24"/>
        </w:rPr>
        <w:t>use</w:t>
      </w:r>
      <w:r>
        <w:rPr>
          <w:color w:val="231F20"/>
          <w:spacing w:val="-7"/>
          <w:sz w:val="24"/>
        </w:rPr>
        <w:t xml:space="preserve"> </w:t>
      </w:r>
      <w:r>
        <w:rPr>
          <w:color w:val="231F20"/>
          <w:spacing w:val="-6"/>
          <w:sz w:val="24"/>
        </w:rPr>
        <w:t>of</w:t>
      </w:r>
      <w:r>
        <w:rPr>
          <w:color w:val="231F20"/>
          <w:spacing w:val="-7"/>
          <w:sz w:val="24"/>
        </w:rPr>
        <w:t xml:space="preserve"> </w:t>
      </w:r>
      <w:r>
        <w:rPr>
          <w:color w:val="231F20"/>
          <w:spacing w:val="-6"/>
          <w:sz w:val="24"/>
        </w:rPr>
        <w:t>price</w:t>
      </w:r>
      <w:r>
        <w:rPr>
          <w:color w:val="231F20"/>
          <w:spacing w:val="-7"/>
          <w:sz w:val="24"/>
        </w:rPr>
        <w:t xml:space="preserve"> </w:t>
      </w:r>
      <w:r>
        <w:rPr>
          <w:color w:val="231F20"/>
          <w:spacing w:val="-6"/>
          <w:sz w:val="24"/>
        </w:rPr>
        <w:t>to</w:t>
      </w:r>
      <w:r>
        <w:rPr>
          <w:color w:val="231F20"/>
          <w:spacing w:val="-7"/>
          <w:sz w:val="24"/>
        </w:rPr>
        <w:t xml:space="preserve"> </w:t>
      </w:r>
      <w:r>
        <w:rPr>
          <w:color w:val="231F20"/>
          <w:spacing w:val="-6"/>
          <w:sz w:val="24"/>
        </w:rPr>
        <w:t>manage</w:t>
      </w:r>
      <w:r>
        <w:rPr>
          <w:color w:val="231F20"/>
          <w:spacing w:val="-7"/>
          <w:sz w:val="24"/>
        </w:rPr>
        <w:t xml:space="preserve"> </w:t>
      </w:r>
      <w:r>
        <w:rPr>
          <w:color w:val="231F20"/>
          <w:spacing w:val="-6"/>
          <w:sz w:val="24"/>
        </w:rPr>
        <w:t>demand</w:t>
      </w:r>
      <w:r>
        <w:rPr>
          <w:color w:val="231F20"/>
          <w:spacing w:val="-7"/>
          <w:sz w:val="24"/>
        </w:rPr>
        <w:t xml:space="preserve"> </w:t>
      </w:r>
      <w:r>
        <w:rPr>
          <w:color w:val="231F20"/>
          <w:spacing w:val="-6"/>
          <w:sz w:val="24"/>
        </w:rPr>
        <w:t>for</w:t>
      </w:r>
      <w:r>
        <w:rPr>
          <w:color w:val="231F20"/>
          <w:spacing w:val="-7"/>
          <w:sz w:val="24"/>
        </w:rPr>
        <w:t xml:space="preserve"> </w:t>
      </w:r>
      <w:r>
        <w:rPr>
          <w:color w:val="231F20"/>
          <w:spacing w:val="-6"/>
          <w:sz w:val="24"/>
        </w:rPr>
        <w:t>a</w:t>
      </w:r>
      <w:r>
        <w:rPr>
          <w:color w:val="231F20"/>
          <w:spacing w:val="-7"/>
          <w:sz w:val="24"/>
        </w:rPr>
        <w:t xml:space="preserve"> </w:t>
      </w:r>
      <w:r>
        <w:rPr>
          <w:color w:val="231F20"/>
          <w:spacing w:val="-6"/>
          <w:sz w:val="24"/>
        </w:rPr>
        <w:t>service</w:t>
      </w:r>
      <w:r>
        <w:rPr>
          <w:color w:val="231F20"/>
          <w:spacing w:val="-7"/>
          <w:sz w:val="24"/>
        </w:rPr>
        <w:t xml:space="preserve"> </w:t>
      </w:r>
      <w:r>
        <w:rPr>
          <w:color w:val="231F20"/>
          <w:spacing w:val="-6"/>
          <w:sz w:val="24"/>
        </w:rPr>
        <w:t>by</w:t>
      </w:r>
      <w:r>
        <w:rPr>
          <w:color w:val="231F20"/>
          <w:spacing w:val="-7"/>
          <w:sz w:val="24"/>
        </w:rPr>
        <w:t xml:space="preserve"> </w:t>
      </w:r>
      <w:r>
        <w:rPr>
          <w:color w:val="231F20"/>
          <w:spacing w:val="-6"/>
          <w:sz w:val="24"/>
        </w:rPr>
        <w:t xml:space="preserve">using </w:t>
      </w:r>
      <w:r>
        <w:rPr>
          <w:color w:val="231F20"/>
          <w:sz w:val="24"/>
        </w:rPr>
        <w:t>customer</w:t>
      </w:r>
      <w:r>
        <w:rPr>
          <w:color w:val="231F20"/>
          <w:spacing w:val="-17"/>
          <w:sz w:val="24"/>
        </w:rPr>
        <w:t xml:space="preserve"> </w:t>
      </w:r>
      <w:r>
        <w:rPr>
          <w:color w:val="231F20"/>
          <w:sz w:val="24"/>
        </w:rPr>
        <w:t>sensitivity</w:t>
      </w:r>
      <w:r>
        <w:rPr>
          <w:color w:val="231F20"/>
          <w:spacing w:val="-16"/>
          <w:sz w:val="24"/>
        </w:rPr>
        <w:t xml:space="preserve"> </w:t>
      </w:r>
      <w:r>
        <w:rPr>
          <w:color w:val="231F20"/>
          <w:sz w:val="24"/>
        </w:rPr>
        <w:t>to</w:t>
      </w:r>
      <w:r>
        <w:rPr>
          <w:color w:val="231F20"/>
          <w:spacing w:val="-17"/>
          <w:sz w:val="24"/>
        </w:rPr>
        <w:t xml:space="preserve"> </w:t>
      </w:r>
      <w:r>
        <w:rPr>
          <w:color w:val="231F20"/>
          <w:sz w:val="24"/>
        </w:rPr>
        <w:t>prices.</w:t>
      </w:r>
      <w:r>
        <w:rPr>
          <w:color w:val="231F20"/>
          <w:spacing w:val="-16"/>
          <w:sz w:val="24"/>
        </w:rPr>
        <w:t xml:space="preserve"> </w:t>
      </w:r>
      <w:r>
        <w:rPr>
          <w:color w:val="231F20"/>
          <w:sz w:val="24"/>
        </w:rPr>
        <w:t>(For</w:t>
      </w:r>
      <w:r>
        <w:rPr>
          <w:color w:val="231F20"/>
          <w:spacing w:val="-17"/>
          <w:sz w:val="24"/>
        </w:rPr>
        <w:t xml:space="preserve"> </w:t>
      </w:r>
      <w:r>
        <w:rPr>
          <w:color w:val="231F20"/>
          <w:sz w:val="24"/>
        </w:rPr>
        <w:t>example,</w:t>
      </w:r>
      <w:r>
        <w:rPr>
          <w:color w:val="231F20"/>
          <w:spacing w:val="-16"/>
          <w:sz w:val="24"/>
        </w:rPr>
        <w:t xml:space="preserve"> </w:t>
      </w:r>
      <w:r>
        <w:rPr>
          <w:color w:val="231F20"/>
          <w:sz w:val="24"/>
        </w:rPr>
        <w:t>Internet</w:t>
      </w:r>
      <w:r>
        <w:rPr>
          <w:color w:val="231F20"/>
          <w:spacing w:val="-17"/>
          <w:sz w:val="24"/>
        </w:rPr>
        <w:t xml:space="preserve"> </w:t>
      </w:r>
      <w:r>
        <w:rPr>
          <w:color w:val="231F20"/>
          <w:sz w:val="24"/>
        </w:rPr>
        <w:t>service</w:t>
      </w:r>
      <w:r>
        <w:rPr>
          <w:color w:val="231F20"/>
          <w:spacing w:val="-16"/>
          <w:sz w:val="24"/>
        </w:rPr>
        <w:t xml:space="preserve"> </w:t>
      </w:r>
      <w:r>
        <w:rPr>
          <w:color w:val="231F20"/>
          <w:sz w:val="24"/>
        </w:rPr>
        <w:t>providers</w:t>
      </w:r>
      <w:r>
        <w:rPr>
          <w:color w:val="231F20"/>
          <w:spacing w:val="-16"/>
          <w:sz w:val="24"/>
        </w:rPr>
        <w:t xml:space="preserve"> </w:t>
      </w:r>
      <w:r>
        <w:rPr>
          <w:color w:val="231F20"/>
          <w:sz w:val="24"/>
        </w:rPr>
        <w:t>charge for</w:t>
      </w:r>
      <w:r>
        <w:rPr>
          <w:color w:val="231F20"/>
          <w:spacing w:val="-17"/>
          <w:sz w:val="24"/>
        </w:rPr>
        <w:t xml:space="preserve"> </w:t>
      </w:r>
      <w:r>
        <w:rPr>
          <w:color w:val="231F20"/>
          <w:sz w:val="24"/>
        </w:rPr>
        <w:t>the</w:t>
      </w:r>
      <w:r>
        <w:rPr>
          <w:color w:val="231F20"/>
          <w:spacing w:val="-16"/>
          <w:sz w:val="24"/>
        </w:rPr>
        <w:t xml:space="preserve"> </w:t>
      </w:r>
      <w:r>
        <w:rPr>
          <w:color w:val="231F20"/>
          <w:sz w:val="24"/>
        </w:rPr>
        <w:t>connection</w:t>
      </w:r>
      <w:r>
        <w:rPr>
          <w:color w:val="231F20"/>
          <w:spacing w:val="-17"/>
          <w:sz w:val="24"/>
        </w:rPr>
        <w:t xml:space="preserve"> </w:t>
      </w:r>
      <w:r>
        <w:rPr>
          <w:color w:val="231F20"/>
          <w:sz w:val="24"/>
        </w:rPr>
        <w:t>time</w:t>
      </w:r>
      <w:r>
        <w:rPr>
          <w:color w:val="231F20"/>
          <w:spacing w:val="-16"/>
          <w:sz w:val="24"/>
        </w:rPr>
        <w:t xml:space="preserve"> </w:t>
      </w:r>
      <w:r>
        <w:rPr>
          <w:color w:val="231F20"/>
          <w:sz w:val="24"/>
        </w:rPr>
        <w:t>during</w:t>
      </w:r>
      <w:r>
        <w:rPr>
          <w:color w:val="231F20"/>
          <w:spacing w:val="-16"/>
          <w:sz w:val="24"/>
        </w:rPr>
        <w:t xml:space="preserve"> </w:t>
      </w:r>
      <w:r>
        <w:rPr>
          <w:color w:val="231F20"/>
          <w:sz w:val="24"/>
        </w:rPr>
        <w:t>day</w:t>
      </w:r>
      <w:r>
        <w:rPr>
          <w:color w:val="231F20"/>
          <w:spacing w:val="-17"/>
          <w:sz w:val="24"/>
        </w:rPr>
        <w:t xml:space="preserve"> </w:t>
      </w:r>
      <w:r>
        <w:rPr>
          <w:color w:val="231F20"/>
          <w:sz w:val="24"/>
        </w:rPr>
        <w:t>when</w:t>
      </w:r>
      <w:r>
        <w:rPr>
          <w:color w:val="231F20"/>
          <w:spacing w:val="-16"/>
          <w:sz w:val="24"/>
        </w:rPr>
        <w:t xml:space="preserve"> </w:t>
      </w:r>
      <w:r>
        <w:rPr>
          <w:color w:val="231F20"/>
          <w:sz w:val="24"/>
        </w:rPr>
        <w:t>the</w:t>
      </w:r>
      <w:r>
        <w:rPr>
          <w:color w:val="231F20"/>
          <w:spacing w:val="-17"/>
          <w:sz w:val="24"/>
        </w:rPr>
        <w:t xml:space="preserve"> </w:t>
      </w:r>
      <w:r>
        <w:rPr>
          <w:color w:val="231F20"/>
          <w:sz w:val="24"/>
        </w:rPr>
        <w:t>demand</w:t>
      </w:r>
      <w:r>
        <w:rPr>
          <w:color w:val="231F20"/>
          <w:spacing w:val="-16"/>
          <w:sz w:val="24"/>
        </w:rPr>
        <w:t xml:space="preserve"> </w:t>
      </w:r>
      <w:r>
        <w:rPr>
          <w:color w:val="231F20"/>
          <w:sz w:val="24"/>
        </w:rPr>
        <w:t>is</w:t>
      </w:r>
      <w:r>
        <w:rPr>
          <w:color w:val="231F20"/>
          <w:spacing w:val="-16"/>
          <w:sz w:val="24"/>
        </w:rPr>
        <w:t xml:space="preserve"> </w:t>
      </w:r>
      <w:r>
        <w:rPr>
          <w:color w:val="231F20"/>
          <w:sz w:val="24"/>
        </w:rPr>
        <w:t>peak</w:t>
      </w:r>
      <w:r>
        <w:rPr>
          <w:color w:val="231F20"/>
          <w:spacing w:val="-17"/>
          <w:sz w:val="24"/>
        </w:rPr>
        <w:t xml:space="preserve"> </w:t>
      </w:r>
      <w:r>
        <w:rPr>
          <w:color w:val="231F20"/>
          <w:sz w:val="24"/>
        </w:rPr>
        <w:t>and</w:t>
      </w:r>
      <w:r>
        <w:rPr>
          <w:color w:val="231F20"/>
          <w:spacing w:val="-16"/>
          <w:sz w:val="24"/>
        </w:rPr>
        <w:t xml:space="preserve"> </w:t>
      </w:r>
      <w:r>
        <w:rPr>
          <w:color w:val="231F20"/>
          <w:sz w:val="24"/>
        </w:rPr>
        <w:t>offer</w:t>
      </w:r>
      <w:r>
        <w:rPr>
          <w:color w:val="231F20"/>
          <w:spacing w:val="-17"/>
          <w:sz w:val="24"/>
        </w:rPr>
        <w:t xml:space="preserve"> </w:t>
      </w:r>
      <w:r>
        <w:rPr>
          <w:color w:val="231F20"/>
          <w:sz w:val="24"/>
        </w:rPr>
        <w:t>it</w:t>
      </w:r>
      <w:r>
        <w:rPr>
          <w:color w:val="231F20"/>
          <w:spacing w:val="-16"/>
          <w:sz w:val="24"/>
        </w:rPr>
        <w:t xml:space="preserve"> </w:t>
      </w:r>
      <w:r>
        <w:rPr>
          <w:color w:val="231F20"/>
          <w:sz w:val="24"/>
        </w:rPr>
        <w:t>free during</w:t>
      </w:r>
      <w:r>
        <w:rPr>
          <w:color w:val="231F20"/>
          <w:spacing w:val="-13"/>
          <w:sz w:val="24"/>
        </w:rPr>
        <w:t xml:space="preserve"> </w:t>
      </w:r>
      <w:r>
        <w:rPr>
          <w:color w:val="231F20"/>
          <w:sz w:val="24"/>
        </w:rPr>
        <w:t>the</w:t>
      </w:r>
      <w:r>
        <w:rPr>
          <w:color w:val="231F20"/>
          <w:spacing w:val="-13"/>
          <w:sz w:val="24"/>
        </w:rPr>
        <w:t xml:space="preserve"> </w:t>
      </w:r>
      <w:r>
        <w:rPr>
          <w:color w:val="231F20"/>
          <w:sz w:val="24"/>
        </w:rPr>
        <w:t>night</w:t>
      </w:r>
      <w:r>
        <w:rPr>
          <w:color w:val="231F20"/>
          <w:spacing w:val="-13"/>
          <w:sz w:val="24"/>
        </w:rPr>
        <w:t xml:space="preserve"> </w:t>
      </w:r>
      <w:r>
        <w:rPr>
          <w:color w:val="231F20"/>
          <w:sz w:val="24"/>
        </w:rPr>
        <w:t>when</w:t>
      </w:r>
      <w:r>
        <w:rPr>
          <w:color w:val="231F20"/>
          <w:spacing w:val="-13"/>
          <w:sz w:val="24"/>
        </w:rPr>
        <w:t xml:space="preserve"> </w:t>
      </w:r>
      <w:r>
        <w:rPr>
          <w:color w:val="231F20"/>
          <w:sz w:val="24"/>
        </w:rPr>
        <w:t>the</w:t>
      </w:r>
      <w:r>
        <w:rPr>
          <w:color w:val="231F20"/>
          <w:spacing w:val="-13"/>
          <w:sz w:val="24"/>
        </w:rPr>
        <w:t xml:space="preserve"> </w:t>
      </w:r>
      <w:r>
        <w:rPr>
          <w:color w:val="231F20"/>
          <w:sz w:val="24"/>
        </w:rPr>
        <w:t>demand</w:t>
      </w:r>
      <w:r>
        <w:rPr>
          <w:color w:val="231F20"/>
          <w:spacing w:val="-13"/>
          <w:sz w:val="24"/>
        </w:rPr>
        <w:t xml:space="preserve"> </w:t>
      </w:r>
      <w:r>
        <w:rPr>
          <w:color w:val="231F20"/>
          <w:sz w:val="24"/>
        </w:rPr>
        <w:t>is</w:t>
      </w:r>
      <w:r>
        <w:rPr>
          <w:color w:val="231F20"/>
          <w:spacing w:val="-13"/>
          <w:sz w:val="24"/>
        </w:rPr>
        <w:t xml:space="preserve"> </w:t>
      </w:r>
      <w:r>
        <w:rPr>
          <w:color w:val="231F20"/>
          <w:sz w:val="24"/>
        </w:rPr>
        <w:t>less).</w:t>
      </w:r>
    </w:p>
    <w:p w14:paraId="105566F2" w14:textId="77777777" w:rsidR="003D78A7" w:rsidRDefault="00727087">
      <w:pPr>
        <w:pStyle w:val="ListParagraph"/>
        <w:numPr>
          <w:ilvl w:val="1"/>
          <w:numId w:val="69"/>
        </w:numPr>
        <w:tabs>
          <w:tab w:val="left" w:pos="1217"/>
          <w:tab w:val="left" w:pos="1219"/>
        </w:tabs>
        <w:spacing w:before="167" w:line="271" w:lineRule="auto"/>
        <w:ind w:right="140"/>
        <w:jc w:val="both"/>
        <w:rPr>
          <w:sz w:val="24"/>
        </w:rPr>
      </w:pPr>
      <w:r>
        <w:rPr>
          <w:color w:val="231F20"/>
          <w:sz w:val="24"/>
        </w:rPr>
        <w:t>Penetration</w:t>
      </w:r>
      <w:r>
        <w:rPr>
          <w:color w:val="231F20"/>
          <w:spacing w:val="-1"/>
          <w:sz w:val="24"/>
        </w:rPr>
        <w:t xml:space="preserve"> </w:t>
      </w:r>
      <w:r>
        <w:rPr>
          <w:color w:val="231F20"/>
          <w:sz w:val="24"/>
        </w:rPr>
        <w:t>pricing</w:t>
      </w:r>
      <w:r>
        <w:rPr>
          <w:color w:val="231F20"/>
          <w:spacing w:val="-1"/>
          <w:sz w:val="24"/>
        </w:rPr>
        <w:t xml:space="preserve"> </w:t>
      </w:r>
      <w:r>
        <w:rPr>
          <w:color w:val="231F20"/>
          <w:sz w:val="24"/>
        </w:rPr>
        <w:t>–</w:t>
      </w:r>
      <w:r>
        <w:rPr>
          <w:color w:val="231F20"/>
          <w:spacing w:val="-1"/>
          <w:sz w:val="24"/>
        </w:rPr>
        <w:t xml:space="preserve"> </w:t>
      </w:r>
      <w:r>
        <w:rPr>
          <w:color w:val="231F20"/>
          <w:sz w:val="24"/>
        </w:rPr>
        <w:t>New</w:t>
      </w:r>
      <w:r>
        <w:rPr>
          <w:color w:val="231F20"/>
          <w:spacing w:val="-1"/>
          <w:sz w:val="24"/>
        </w:rPr>
        <w:t xml:space="preserve"> </w:t>
      </w:r>
      <w:r>
        <w:rPr>
          <w:color w:val="231F20"/>
          <w:sz w:val="24"/>
        </w:rPr>
        <w:t>services</w:t>
      </w:r>
      <w:r>
        <w:rPr>
          <w:color w:val="231F20"/>
          <w:spacing w:val="-1"/>
          <w:sz w:val="24"/>
        </w:rPr>
        <w:t xml:space="preserve"> </w:t>
      </w:r>
      <w:r>
        <w:rPr>
          <w:color w:val="231F20"/>
          <w:sz w:val="24"/>
        </w:rPr>
        <w:t>are</w:t>
      </w:r>
      <w:r>
        <w:rPr>
          <w:color w:val="231F20"/>
          <w:spacing w:val="-1"/>
          <w:sz w:val="24"/>
        </w:rPr>
        <w:t xml:space="preserve"> </w:t>
      </w:r>
      <w:r>
        <w:rPr>
          <w:color w:val="231F20"/>
          <w:sz w:val="24"/>
        </w:rPr>
        <w:t>introduced</w:t>
      </w:r>
      <w:r>
        <w:rPr>
          <w:color w:val="231F20"/>
          <w:spacing w:val="-1"/>
          <w:sz w:val="24"/>
        </w:rPr>
        <w:t xml:space="preserve"> </w:t>
      </w:r>
      <w:r>
        <w:rPr>
          <w:color w:val="231F20"/>
          <w:sz w:val="24"/>
        </w:rPr>
        <w:t>at</w:t>
      </w:r>
      <w:r>
        <w:rPr>
          <w:color w:val="231F20"/>
          <w:spacing w:val="-1"/>
          <w:sz w:val="24"/>
        </w:rPr>
        <w:t xml:space="preserve"> </w:t>
      </w:r>
      <w:r>
        <w:rPr>
          <w:color w:val="231F20"/>
          <w:sz w:val="24"/>
        </w:rPr>
        <w:t>low</w:t>
      </w:r>
      <w:r>
        <w:rPr>
          <w:color w:val="231F20"/>
          <w:spacing w:val="-1"/>
          <w:sz w:val="24"/>
        </w:rPr>
        <w:t xml:space="preserve"> </w:t>
      </w:r>
      <w:r>
        <w:rPr>
          <w:color w:val="231F20"/>
          <w:sz w:val="24"/>
        </w:rPr>
        <w:t>prices</w:t>
      </w:r>
      <w:r>
        <w:rPr>
          <w:color w:val="231F20"/>
          <w:spacing w:val="-1"/>
          <w:sz w:val="24"/>
        </w:rPr>
        <w:t xml:space="preserve"> </w:t>
      </w:r>
      <w:r>
        <w:rPr>
          <w:color w:val="231F20"/>
          <w:sz w:val="24"/>
        </w:rPr>
        <w:t>to</w:t>
      </w:r>
      <w:r>
        <w:rPr>
          <w:color w:val="231F20"/>
          <w:spacing w:val="-1"/>
          <w:sz w:val="24"/>
        </w:rPr>
        <w:t xml:space="preserve"> </w:t>
      </w:r>
      <w:r>
        <w:rPr>
          <w:color w:val="231F20"/>
          <w:sz w:val="24"/>
        </w:rPr>
        <w:t>stimulate trial</w:t>
      </w:r>
      <w:r>
        <w:rPr>
          <w:color w:val="231F20"/>
          <w:spacing w:val="-6"/>
          <w:sz w:val="24"/>
        </w:rPr>
        <w:t xml:space="preserve"> </w:t>
      </w:r>
      <w:r>
        <w:rPr>
          <w:color w:val="231F20"/>
          <w:sz w:val="24"/>
        </w:rPr>
        <w:t>and</w:t>
      </w:r>
      <w:r>
        <w:rPr>
          <w:color w:val="231F20"/>
          <w:spacing w:val="-6"/>
          <w:sz w:val="24"/>
        </w:rPr>
        <w:t xml:space="preserve"> </w:t>
      </w:r>
      <w:r>
        <w:rPr>
          <w:color w:val="231F20"/>
          <w:sz w:val="24"/>
        </w:rPr>
        <w:t>widespread</w:t>
      </w:r>
      <w:r>
        <w:rPr>
          <w:color w:val="231F20"/>
          <w:spacing w:val="-6"/>
          <w:sz w:val="24"/>
        </w:rPr>
        <w:t xml:space="preserve"> </w:t>
      </w:r>
      <w:r>
        <w:rPr>
          <w:color w:val="231F20"/>
          <w:sz w:val="24"/>
        </w:rPr>
        <w:t>use.</w:t>
      </w:r>
      <w:r>
        <w:rPr>
          <w:color w:val="231F20"/>
          <w:spacing w:val="-6"/>
          <w:sz w:val="24"/>
        </w:rPr>
        <w:t xml:space="preserve"> </w:t>
      </w:r>
      <w:r>
        <w:rPr>
          <w:color w:val="231F20"/>
          <w:sz w:val="24"/>
        </w:rPr>
        <w:t>For</w:t>
      </w:r>
      <w:r>
        <w:rPr>
          <w:color w:val="231F20"/>
          <w:spacing w:val="-6"/>
          <w:sz w:val="24"/>
        </w:rPr>
        <w:t xml:space="preserve"> </w:t>
      </w:r>
      <w:r>
        <w:rPr>
          <w:color w:val="231F20"/>
          <w:sz w:val="24"/>
        </w:rPr>
        <w:t>example,</w:t>
      </w:r>
      <w:r>
        <w:rPr>
          <w:color w:val="231F20"/>
          <w:spacing w:val="-6"/>
          <w:sz w:val="24"/>
        </w:rPr>
        <w:t xml:space="preserve"> </w:t>
      </w:r>
      <w:r>
        <w:rPr>
          <w:color w:val="231F20"/>
          <w:sz w:val="24"/>
        </w:rPr>
        <w:t>a</w:t>
      </w:r>
      <w:r>
        <w:rPr>
          <w:color w:val="231F20"/>
          <w:spacing w:val="-6"/>
          <w:sz w:val="24"/>
        </w:rPr>
        <w:t xml:space="preserve"> </w:t>
      </w:r>
      <w:r>
        <w:rPr>
          <w:color w:val="231F20"/>
          <w:sz w:val="24"/>
        </w:rPr>
        <w:t>mobile</w:t>
      </w:r>
      <w:r>
        <w:rPr>
          <w:color w:val="231F20"/>
          <w:spacing w:val="-6"/>
          <w:sz w:val="24"/>
        </w:rPr>
        <w:t xml:space="preserve"> </w:t>
      </w:r>
      <w:r>
        <w:rPr>
          <w:color w:val="231F20"/>
          <w:sz w:val="24"/>
        </w:rPr>
        <w:t>phone</w:t>
      </w:r>
      <w:r>
        <w:rPr>
          <w:color w:val="231F20"/>
          <w:spacing w:val="-6"/>
          <w:sz w:val="24"/>
        </w:rPr>
        <w:t xml:space="preserve"> </w:t>
      </w:r>
      <w:r>
        <w:rPr>
          <w:color w:val="231F20"/>
          <w:sz w:val="24"/>
        </w:rPr>
        <w:t>service</w:t>
      </w:r>
      <w:r>
        <w:rPr>
          <w:color w:val="231F20"/>
          <w:spacing w:val="-6"/>
          <w:sz w:val="24"/>
        </w:rPr>
        <w:t xml:space="preserve"> </w:t>
      </w:r>
      <w:r>
        <w:rPr>
          <w:color w:val="231F20"/>
          <w:sz w:val="24"/>
        </w:rPr>
        <w:t>provider</w:t>
      </w:r>
      <w:r>
        <w:rPr>
          <w:color w:val="231F20"/>
          <w:spacing w:val="-6"/>
          <w:sz w:val="24"/>
        </w:rPr>
        <w:t xml:space="preserve"> </w:t>
      </w:r>
      <w:r>
        <w:rPr>
          <w:color w:val="231F20"/>
          <w:sz w:val="24"/>
        </w:rPr>
        <w:t>may offer</w:t>
      </w:r>
      <w:r>
        <w:rPr>
          <w:color w:val="231F20"/>
          <w:spacing w:val="-6"/>
          <w:sz w:val="24"/>
        </w:rPr>
        <w:t xml:space="preserve"> </w:t>
      </w:r>
      <w:r>
        <w:rPr>
          <w:color w:val="231F20"/>
          <w:sz w:val="24"/>
        </w:rPr>
        <w:t>a</w:t>
      </w:r>
      <w:r>
        <w:rPr>
          <w:color w:val="231F20"/>
          <w:spacing w:val="-6"/>
          <w:sz w:val="24"/>
        </w:rPr>
        <w:t xml:space="preserve"> </w:t>
      </w:r>
      <w:r>
        <w:rPr>
          <w:color w:val="231F20"/>
          <w:sz w:val="24"/>
        </w:rPr>
        <w:t>new</w:t>
      </w:r>
      <w:r>
        <w:rPr>
          <w:color w:val="231F20"/>
          <w:spacing w:val="-6"/>
          <w:sz w:val="24"/>
        </w:rPr>
        <w:t xml:space="preserve"> </w:t>
      </w:r>
      <w:r>
        <w:rPr>
          <w:color w:val="231F20"/>
          <w:sz w:val="24"/>
        </w:rPr>
        <w:t>feature</w:t>
      </w:r>
      <w:r>
        <w:rPr>
          <w:color w:val="231F20"/>
          <w:spacing w:val="-6"/>
          <w:sz w:val="24"/>
        </w:rPr>
        <w:t xml:space="preserve"> </w:t>
      </w:r>
      <w:r>
        <w:rPr>
          <w:color w:val="231F20"/>
          <w:sz w:val="24"/>
        </w:rPr>
        <w:t>such</w:t>
      </w:r>
      <w:r>
        <w:rPr>
          <w:color w:val="231F20"/>
          <w:spacing w:val="-6"/>
          <w:sz w:val="24"/>
        </w:rPr>
        <w:t xml:space="preserve"> </w:t>
      </w:r>
      <w:r>
        <w:rPr>
          <w:color w:val="231F20"/>
          <w:sz w:val="24"/>
        </w:rPr>
        <w:t>as</w:t>
      </w:r>
      <w:r>
        <w:rPr>
          <w:color w:val="231F20"/>
          <w:spacing w:val="-6"/>
          <w:sz w:val="24"/>
        </w:rPr>
        <w:t xml:space="preserve"> </w:t>
      </w:r>
      <w:r>
        <w:rPr>
          <w:color w:val="231F20"/>
          <w:sz w:val="24"/>
        </w:rPr>
        <w:t>‘Voice</w:t>
      </w:r>
      <w:r>
        <w:rPr>
          <w:color w:val="231F20"/>
          <w:spacing w:val="-6"/>
          <w:sz w:val="24"/>
        </w:rPr>
        <w:t xml:space="preserve"> </w:t>
      </w:r>
      <w:r>
        <w:rPr>
          <w:color w:val="231F20"/>
          <w:sz w:val="24"/>
        </w:rPr>
        <w:t>sms’</w:t>
      </w:r>
      <w:r>
        <w:rPr>
          <w:color w:val="231F20"/>
          <w:spacing w:val="-6"/>
          <w:sz w:val="24"/>
        </w:rPr>
        <w:t xml:space="preserve"> </w:t>
      </w:r>
      <w:r>
        <w:rPr>
          <w:color w:val="231F20"/>
          <w:sz w:val="24"/>
        </w:rPr>
        <w:t>at</w:t>
      </w:r>
      <w:r>
        <w:rPr>
          <w:color w:val="231F20"/>
          <w:spacing w:val="-6"/>
          <w:sz w:val="24"/>
        </w:rPr>
        <w:t xml:space="preserve"> </w:t>
      </w:r>
      <w:r>
        <w:rPr>
          <w:color w:val="231F20"/>
          <w:sz w:val="24"/>
        </w:rPr>
        <w:t>a</w:t>
      </w:r>
      <w:r>
        <w:rPr>
          <w:color w:val="231F20"/>
          <w:spacing w:val="-6"/>
          <w:sz w:val="24"/>
        </w:rPr>
        <w:t xml:space="preserve"> </w:t>
      </w:r>
      <w:r>
        <w:rPr>
          <w:color w:val="231F20"/>
          <w:sz w:val="24"/>
        </w:rPr>
        <w:t>low</w:t>
      </w:r>
      <w:r>
        <w:rPr>
          <w:color w:val="231F20"/>
          <w:spacing w:val="-6"/>
          <w:sz w:val="24"/>
        </w:rPr>
        <w:t xml:space="preserve"> </w:t>
      </w:r>
      <w:r>
        <w:rPr>
          <w:color w:val="231F20"/>
          <w:sz w:val="24"/>
        </w:rPr>
        <w:t>‘introductory’</w:t>
      </w:r>
      <w:r>
        <w:rPr>
          <w:color w:val="231F20"/>
          <w:spacing w:val="-6"/>
          <w:sz w:val="24"/>
        </w:rPr>
        <w:t xml:space="preserve"> </w:t>
      </w:r>
      <w:r>
        <w:rPr>
          <w:color w:val="231F20"/>
          <w:sz w:val="24"/>
        </w:rPr>
        <w:t>price</w:t>
      </w:r>
      <w:r>
        <w:rPr>
          <w:color w:val="231F20"/>
          <w:spacing w:val="-6"/>
          <w:sz w:val="24"/>
        </w:rPr>
        <w:t xml:space="preserve"> </w:t>
      </w:r>
      <w:r>
        <w:rPr>
          <w:color w:val="231F20"/>
          <w:sz w:val="24"/>
        </w:rPr>
        <w:t>for</w:t>
      </w:r>
      <w:r>
        <w:rPr>
          <w:color w:val="231F20"/>
          <w:spacing w:val="-6"/>
          <w:sz w:val="24"/>
        </w:rPr>
        <w:t xml:space="preserve"> </w:t>
      </w:r>
      <w:r>
        <w:rPr>
          <w:color w:val="231F20"/>
          <w:sz w:val="24"/>
        </w:rPr>
        <w:t xml:space="preserve">quick </w:t>
      </w:r>
      <w:r>
        <w:rPr>
          <w:color w:val="231F20"/>
          <w:spacing w:val="-2"/>
          <w:sz w:val="24"/>
        </w:rPr>
        <w:t>penetration.</w:t>
      </w:r>
    </w:p>
    <w:p w14:paraId="375B13A1" w14:textId="77777777" w:rsidR="003D78A7" w:rsidRDefault="00727087">
      <w:pPr>
        <w:pStyle w:val="ListParagraph"/>
        <w:numPr>
          <w:ilvl w:val="0"/>
          <w:numId w:val="69"/>
        </w:numPr>
        <w:tabs>
          <w:tab w:val="left" w:pos="822"/>
        </w:tabs>
        <w:spacing w:before="224" w:line="271" w:lineRule="auto"/>
        <w:ind w:right="141"/>
        <w:jc w:val="both"/>
        <w:rPr>
          <w:sz w:val="24"/>
        </w:rPr>
      </w:pPr>
      <w:r>
        <w:rPr>
          <w:color w:val="231F20"/>
          <w:spacing w:val="-2"/>
          <w:sz w:val="24"/>
        </w:rPr>
        <w:t>Value</w:t>
      </w:r>
      <w:r>
        <w:rPr>
          <w:color w:val="231F20"/>
          <w:spacing w:val="-15"/>
          <w:sz w:val="24"/>
        </w:rPr>
        <w:t xml:space="preserve"> </w:t>
      </w:r>
      <w:r>
        <w:rPr>
          <w:color w:val="231F20"/>
          <w:spacing w:val="-2"/>
          <w:sz w:val="24"/>
        </w:rPr>
        <w:t>is</w:t>
      </w:r>
      <w:r>
        <w:rPr>
          <w:color w:val="231F20"/>
          <w:spacing w:val="-14"/>
          <w:sz w:val="24"/>
        </w:rPr>
        <w:t xml:space="preserve"> </w:t>
      </w:r>
      <w:r>
        <w:rPr>
          <w:color w:val="231F20"/>
          <w:spacing w:val="-2"/>
          <w:sz w:val="24"/>
        </w:rPr>
        <w:t>whatever</w:t>
      </w:r>
      <w:r>
        <w:rPr>
          <w:color w:val="231F20"/>
          <w:spacing w:val="-15"/>
          <w:sz w:val="24"/>
        </w:rPr>
        <w:t xml:space="preserve"> </w:t>
      </w:r>
      <w:r>
        <w:rPr>
          <w:color w:val="231F20"/>
          <w:spacing w:val="-2"/>
          <w:sz w:val="24"/>
        </w:rPr>
        <w:t>I</w:t>
      </w:r>
      <w:r>
        <w:rPr>
          <w:color w:val="231F20"/>
          <w:spacing w:val="-14"/>
          <w:sz w:val="24"/>
        </w:rPr>
        <w:t xml:space="preserve"> </w:t>
      </w:r>
      <w:r>
        <w:rPr>
          <w:color w:val="231F20"/>
          <w:spacing w:val="-2"/>
          <w:sz w:val="24"/>
        </w:rPr>
        <w:t>want</w:t>
      </w:r>
      <w:r>
        <w:rPr>
          <w:color w:val="231F20"/>
          <w:spacing w:val="-15"/>
          <w:sz w:val="24"/>
        </w:rPr>
        <w:t xml:space="preserve"> </w:t>
      </w:r>
      <w:r>
        <w:rPr>
          <w:color w:val="231F20"/>
          <w:spacing w:val="-2"/>
          <w:sz w:val="24"/>
        </w:rPr>
        <w:t>in</w:t>
      </w:r>
      <w:r>
        <w:rPr>
          <w:color w:val="231F20"/>
          <w:spacing w:val="-14"/>
          <w:sz w:val="24"/>
        </w:rPr>
        <w:t xml:space="preserve"> </w:t>
      </w:r>
      <w:r>
        <w:rPr>
          <w:color w:val="231F20"/>
          <w:spacing w:val="-2"/>
          <w:sz w:val="24"/>
        </w:rPr>
        <w:t>a</w:t>
      </w:r>
      <w:r>
        <w:rPr>
          <w:color w:val="231F20"/>
          <w:spacing w:val="-15"/>
          <w:sz w:val="24"/>
        </w:rPr>
        <w:t xml:space="preserve"> </w:t>
      </w:r>
      <w:r>
        <w:rPr>
          <w:color w:val="231F20"/>
          <w:spacing w:val="-2"/>
          <w:sz w:val="24"/>
        </w:rPr>
        <w:t>product</w:t>
      </w:r>
      <w:r>
        <w:rPr>
          <w:color w:val="231F20"/>
          <w:spacing w:val="-14"/>
          <w:sz w:val="24"/>
        </w:rPr>
        <w:t xml:space="preserve"> </w:t>
      </w:r>
      <w:r>
        <w:rPr>
          <w:color w:val="231F20"/>
          <w:spacing w:val="-2"/>
          <w:sz w:val="24"/>
        </w:rPr>
        <w:t>or</w:t>
      </w:r>
      <w:r>
        <w:rPr>
          <w:color w:val="231F20"/>
          <w:spacing w:val="-14"/>
          <w:sz w:val="24"/>
        </w:rPr>
        <w:t xml:space="preserve"> </w:t>
      </w:r>
      <w:r>
        <w:rPr>
          <w:color w:val="231F20"/>
          <w:spacing w:val="-2"/>
          <w:sz w:val="24"/>
        </w:rPr>
        <w:t>service</w:t>
      </w:r>
      <w:r>
        <w:rPr>
          <w:color w:val="231F20"/>
          <w:spacing w:val="-15"/>
          <w:sz w:val="24"/>
        </w:rPr>
        <w:t xml:space="preserve"> </w:t>
      </w:r>
      <w:r>
        <w:rPr>
          <w:color w:val="231F20"/>
          <w:spacing w:val="-2"/>
          <w:sz w:val="24"/>
        </w:rPr>
        <w:t>–</w:t>
      </w:r>
      <w:r>
        <w:rPr>
          <w:color w:val="231F20"/>
          <w:spacing w:val="-14"/>
          <w:sz w:val="24"/>
        </w:rPr>
        <w:t xml:space="preserve"> </w:t>
      </w:r>
      <w:r>
        <w:rPr>
          <w:color w:val="231F20"/>
          <w:spacing w:val="-2"/>
          <w:sz w:val="24"/>
        </w:rPr>
        <w:t>When</w:t>
      </w:r>
      <w:r>
        <w:rPr>
          <w:color w:val="231F20"/>
          <w:spacing w:val="-15"/>
          <w:sz w:val="24"/>
        </w:rPr>
        <w:t xml:space="preserve"> </w:t>
      </w:r>
      <w:r>
        <w:rPr>
          <w:color w:val="231F20"/>
          <w:spacing w:val="-2"/>
          <w:sz w:val="24"/>
        </w:rPr>
        <w:t>the</w:t>
      </w:r>
      <w:r>
        <w:rPr>
          <w:color w:val="231F20"/>
          <w:spacing w:val="-14"/>
          <w:sz w:val="24"/>
        </w:rPr>
        <w:t xml:space="preserve"> </w:t>
      </w:r>
      <w:r>
        <w:rPr>
          <w:color w:val="231F20"/>
          <w:spacing w:val="-2"/>
          <w:sz w:val="24"/>
        </w:rPr>
        <w:t>customer</w:t>
      </w:r>
      <w:r>
        <w:rPr>
          <w:color w:val="231F20"/>
          <w:spacing w:val="-15"/>
          <w:sz w:val="24"/>
        </w:rPr>
        <w:t xml:space="preserve"> </w:t>
      </w:r>
      <w:r>
        <w:rPr>
          <w:color w:val="231F20"/>
          <w:spacing w:val="-2"/>
          <w:sz w:val="24"/>
        </w:rPr>
        <w:t>is</w:t>
      </w:r>
      <w:r>
        <w:rPr>
          <w:color w:val="231F20"/>
          <w:spacing w:val="-14"/>
          <w:sz w:val="24"/>
        </w:rPr>
        <w:t xml:space="preserve"> </w:t>
      </w:r>
      <w:r>
        <w:rPr>
          <w:color w:val="231F20"/>
          <w:spacing w:val="-2"/>
          <w:sz w:val="24"/>
        </w:rPr>
        <w:t>concerned principally</w:t>
      </w:r>
      <w:r>
        <w:rPr>
          <w:color w:val="231F20"/>
          <w:spacing w:val="-15"/>
          <w:sz w:val="24"/>
        </w:rPr>
        <w:t xml:space="preserve"> </w:t>
      </w:r>
      <w:r>
        <w:rPr>
          <w:color w:val="231F20"/>
          <w:spacing w:val="-2"/>
          <w:sz w:val="24"/>
        </w:rPr>
        <w:t>with</w:t>
      </w:r>
      <w:r>
        <w:rPr>
          <w:color w:val="231F20"/>
          <w:spacing w:val="-14"/>
          <w:sz w:val="24"/>
        </w:rPr>
        <w:t xml:space="preserve"> </w:t>
      </w:r>
      <w:r>
        <w:rPr>
          <w:color w:val="231F20"/>
          <w:spacing w:val="-2"/>
          <w:sz w:val="24"/>
        </w:rPr>
        <w:t>the</w:t>
      </w:r>
      <w:r>
        <w:rPr>
          <w:color w:val="231F20"/>
          <w:spacing w:val="-15"/>
          <w:sz w:val="24"/>
        </w:rPr>
        <w:t xml:space="preserve"> </w:t>
      </w:r>
      <w:r>
        <w:rPr>
          <w:color w:val="231F20"/>
          <w:spacing w:val="-2"/>
          <w:sz w:val="24"/>
        </w:rPr>
        <w:t>‘get’</w:t>
      </w:r>
      <w:r>
        <w:rPr>
          <w:color w:val="231F20"/>
          <w:spacing w:val="-14"/>
          <w:sz w:val="24"/>
        </w:rPr>
        <w:t xml:space="preserve"> </w:t>
      </w:r>
      <w:r>
        <w:rPr>
          <w:color w:val="231F20"/>
          <w:spacing w:val="-2"/>
          <w:sz w:val="24"/>
        </w:rPr>
        <w:t>components</w:t>
      </w:r>
      <w:r>
        <w:rPr>
          <w:color w:val="231F20"/>
          <w:spacing w:val="-15"/>
          <w:sz w:val="24"/>
        </w:rPr>
        <w:t xml:space="preserve"> </w:t>
      </w:r>
      <w:r>
        <w:rPr>
          <w:color w:val="231F20"/>
          <w:spacing w:val="-2"/>
          <w:sz w:val="24"/>
        </w:rPr>
        <w:t>of</w:t>
      </w:r>
      <w:r>
        <w:rPr>
          <w:color w:val="231F20"/>
          <w:spacing w:val="-14"/>
          <w:sz w:val="24"/>
        </w:rPr>
        <w:t xml:space="preserve"> </w:t>
      </w:r>
      <w:r>
        <w:rPr>
          <w:color w:val="231F20"/>
          <w:spacing w:val="-2"/>
          <w:sz w:val="24"/>
        </w:rPr>
        <w:t>a</w:t>
      </w:r>
      <w:r>
        <w:rPr>
          <w:color w:val="231F20"/>
          <w:spacing w:val="-15"/>
          <w:sz w:val="24"/>
        </w:rPr>
        <w:t xml:space="preserve"> </w:t>
      </w:r>
      <w:r>
        <w:rPr>
          <w:color w:val="231F20"/>
          <w:spacing w:val="-2"/>
          <w:sz w:val="24"/>
        </w:rPr>
        <w:t>service,</w:t>
      </w:r>
      <w:r>
        <w:rPr>
          <w:color w:val="231F20"/>
          <w:spacing w:val="-14"/>
          <w:sz w:val="24"/>
        </w:rPr>
        <w:t xml:space="preserve"> </w:t>
      </w:r>
      <w:r>
        <w:rPr>
          <w:color w:val="231F20"/>
          <w:spacing w:val="-2"/>
          <w:sz w:val="24"/>
        </w:rPr>
        <w:t>monetary</w:t>
      </w:r>
      <w:r>
        <w:rPr>
          <w:color w:val="231F20"/>
          <w:spacing w:val="-14"/>
          <w:sz w:val="24"/>
        </w:rPr>
        <w:t xml:space="preserve"> </w:t>
      </w:r>
      <w:r>
        <w:rPr>
          <w:color w:val="231F20"/>
          <w:spacing w:val="-2"/>
          <w:sz w:val="24"/>
        </w:rPr>
        <w:t>price</w:t>
      </w:r>
      <w:r>
        <w:rPr>
          <w:color w:val="231F20"/>
          <w:spacing w:val="-15"/>
          <w:sz w:val="24"/>
        </w:rPr>
        <w:t xml:space="preserve"> </w:t>
      </w:r>
      <w:r>
        <w:rPr>
          <w:color w:val="231F20"/>
          <w:spacing w:val="-2"/>
          <w:sz w:val="24"/>
        </w:rPr>
        <w:t>is</w:t>
      </w:r>
      <w:r>
        <w:rPr>
          <w:color w:val="231F20"/>
          <w:spacing w:val="-14"/>
          <w:sz w:val="24"/>
        </w:rPr>
        <w:t xml:space="preserve"> </w:t>
      </w:r>
      <w:r>
        <w:rPr>
          <w:color w:val="231F20"/>
          <w:spacing w:val="-2"/>
          <w:sz w:val="24"/>
        </w:rPr>
        <w:t>not</w:t>
      </w:r>
      <w:r>
        <w:rPr>
          <w:color w:val="231F20"/>
          <w:spacing w:val="-15"/>
          <w:sz w:val="24"/>
        </w:rPr>
        <w:t xml:space="preserve"> </w:t>
      </w:r>
      <w:r>
        <w:rPr>
          <w:color w:val="231F20"/>
          <w:spacing w:val="-2"/>
          <w:sz w:val="24"/>
        </w:rPr>
        <w:t>of</w:t>
      </w:r>
      <w:r>
        <w:rPr>
          <w:color w:val="231F20"/>
          <w:spacing w:val="-14"/>
          <w:sz w:val="24"/>
        </w:rPr>
        <w:t xml:space="preserve"> </w:t>
      </w:r>
      <w:r>
        <w:rPr>
          <w:color w:val="231F20"/>
          <w:spacing w:val="-2"/>
          <w:sz w:val="24"/>
        </w:rPr>
        <w:t>primary concern.</w:t>
      </w:r>
      <w:r>
        <w:rPr>
          <w:color w:val="231F20"/>
          <w:spacing w:val="-10"/>
          <w:sz w:val="24"/>
        </w:rPr>
        <w:t xml:space="preserve"> </w:t>
      </w:r>
      <w:r>
        <w:rPr>
          <w:color w:val="231F20"/>
          <w:spacing w:val="-2"/>
          <w:sz w:val="24"/>
        </w:rPr>
        <w:t>The</w:t>
      </w:r>
      <w:r>
        <w:rPr>
          <w:color w:val="231F20"/>
          <w:spacing w:val="-10"/>
          <w:sz w:val="24"/>
        </w:rPr>
        <w:t xml:space="preserve"> </w:t>
      </w:r>
      <w:r>
        <w:rPr>
          <w:color w:val="231F20"/>
          <w:spacing w:val="-2"/>
          <w:sz w:val="24"/>
        </w:rPr>
        <w:t>service</w:t>
      </w:r>
      <w:r>
        <w:rPr>
          <w:color w:val="231F20"/>
          <w:spacing w:val="-10"/>
          <w:sz w:val="24"/>
        </w:rPr>
        <w:t xml:space="preserve"> </w:t>
      </w:r>
      <w:r>
        <w:rPr>
          <w:color w:val="231F20"/>
          <w:spacing w:val="-2"/>
          <w:sz w:val="24"/>
        </w:rPr>
        <w:t>is</w:t>
      </w:r>
      <w:r>
        <w:rPr>
          <w:color w:val="231F20"/>
          <w:spacing w:val="-10"/>
          <w:sz w:val="24"/>
        </w:rPr>
        <w:t xml:space="preserve"> </w:t>
      </w:r>
      <w:r>
        <w:rPr>
          <w:color w:val="231F20"/>
          <w:spacing w:val="-2"/>
          <w:sz w:val="24"/>
        </w:rPr>
        <w:t>valued</w:t>
      </w:r>
      <w:r>
        <w:rPr>
          <w:color w:val="231F20"/>
          <w:spacing w:val="-10"/>
          <w:sz w:val="24"/>
        </w:rPr>
        <w:t xml:space="preserve"> </w:t>
      </w:r>
      <w:r>
        <w:rPr>
          <w:color w:val="231F20"/>
          <w:spacing w:val="-2"/>
          <w:sz w:val="24"/>
        </w:rPr>
        <w:t>by</w:t>
      </w:r>
      <w:r>
        <w:rPr>
          <w:color w:val="231F20"/>
          <w:spacing w:val="-10"/>
          <w:sz w:val="24"/>
        </w:rPr>
        <w:t xml:space="preserve"> </w:t>
      </w:r>
      <w:r>
        <w:rPr>
          <w:color w:val="231F20"/>
          <w:spacing w:val="-2"/>
          <w:sz w:val="24"/>
        </w:rPr>
        <w:t>the</w:t>
      </w:r>
      <w:r>
        <w:rPr>
          <w:color w:val="231F20"/>
          <w:spacing w:val="-10"/>
          <w:sz w:val="24"/>
        </w:rPr>
        <w:t xml:space="preserve"> </w:t>
      </w:r>
      <w:r>
        <w:rPr>
          <w:color w:val="231F20"/>
          <w:spacing w:val="-2"/>
          <w:sz w:val="24"/>
        </w:rPr>
        <w:t>desirable</w:t>
      </w:r>
      <w:r>
        <w:rPr>
          <w:color w:val="231F20"/>
          <w:spacing w:val="-10"/>
          <w:sz w:val="24"/>
        </w:rPr>
        <w:t xml:space="preserve"> </w:t>
      </w:r>
      <w:r>
        <w:rPr>
          <w:color w:val="231F20"/>
          <w:spacing w:val="-2"/>
          <w:sz w:val="24"/>
        </w:rPr>
        <w:t>intrinsic</w:t>
      </w:r>
      <w:r>
        <w:rPr>
          <w:color w:val="231F20"/>
          <w:spacing w:val="-10"/>
          <w:sz w:val="24"/>
        </w:rPr>
        <w:t xml:space="preserve"> </w:t>
      </w:r>
      <w:r>
        <w:rPr>
          <w:color w:val="231F20"/>
          <w:spacing w:val="-2"/>
          <w:sz w:val="24"/>
        </w:rPr>
        <w:t>attributes</w:t>
      </w:r>
      <w:r>
        <w:rPr>
          <w:color w:val="231F20"/>
          <w:spacing w:val="-10"/>
          <w:sz w:val="24"/>
        </w:rPr>
        <w:t xml:space="preserve"> </w:t>
      </w:r>
      <w:r>
        <w:rPr>
          <w:color w:val="231F20"/>
          <w:spacing w:val="-2"/>
          <w:sz w:val="24"/>
        </w:rPr>
        <w:t>it</w:t>
      </w:r>
      <w:r>
        <w:rPr>
          <w:color w:val="231F20"/>
          <w:spacing w:val="-10"/>
          <w:sz w:val="24"/>
        </w:rPr>
        <w:t xml:space="preserve"> </w:t>
      </w:r>
      <w:r>
        <w:rPr>
          <w:color w:val="231F20"/>
          <w:spacing w:val="-2"/>
          <w:sz w:val="24"/>
        </w:rPr>
        <w:t>possesses</w:t>
      </w:r>
      <w:r>
        <w:rPr>
          <w:color w:val="231F20"/>
          <w:spacing w:val="-10"/>
          <w:sz w:val="24"/>
        </w:rPr>
        <w:t xml:space="preserve"> </w:t>
      </w:r>
      <w:r>
        <w:rPr>
          <w:color w:val="231F20"/>
          <w:spacing w:val="-2"/>
          <w:sz w:val="24"/>
        </w:rPr>
        <w:t>and priced</w:t>
      </w:r>
      <w:r>
        <w:rPr>
          <w:color w:val="231F20"/>
          <w:spacing w:val="-15"/>
          <w:sz w:val="24"/>
        </w:rPr>
        <w:t xml:space="preserve"> </w:t>
      </w:r>
      <w:r>
        <w:rPr>
          <w:color w:val="231F20"/>
          <w:spacing w:val="-2"/>
          <w:sz w:val="24"/>
        </w:rPr>
        <w:t>accordingly.</w:t>
      </w:r>
      <w:r>
        <w:rPr>
          <w:color w:val="231F20"/>
          <w:spacing w:val="-14"/>
          <w:sz w:val="24"/>
        </w:rPr>
        <w:t xml:space="preserve"> </w:t>
      </w:r>
      <w:r>
        <w:rPr>
          <w:color w:val="231F20"/>
          <w:spacing w:val="-2"/>
          <w:sz w:val="24"/>
        </w:rPr>
        <w:t>The</w:t>
      </w:r>
      <w:r>
        <w:rPr>
          <w:color w:val="231F20"/>
          <w:spacing w:val="-15"/>
          <w:sz w:val="24"/>
        </w:rPr>
        <w:t xml:space="preserve"> </w:t>
      </w:r>
      <w:r>
        <w:rPr>
          <w:color w:val="231F20"/>
          <w:spacing w:val="-2"/>
          <w:sz w:val="24"/>
        </w:rPr>
        <w:t>appropriate</w:t>
      </w:r>
      <w:r>
        <w:rPr>
          <w:color w:val="231F20"/>
          <w:spacing w:val="-14"/>
          <w:sz w:val="24"/>
        </w:rPr>
        <w:t xml:space="preserve"> </w:t>
      </w:r>
      <w:r>
        <w:rPr>
          <w:color w:val="231F20"/>
          <w:spacing w:val="-2"/>
          <w:sz w:val="24"/>
        </w:rPr>
        <w:t>pricing</w:t>
      </w:r>
      <w:r>
        <w:rPr>
          <w:color w:val="231F20"/>
          <w:spacing w:val="-15"/>
          <w:sz w:val="24"/>
        </w:rPr>
        <w:t xml:space="preserve"> </w:t>
      </w:r>
      <w:r>
        <w:rPr>
          <w:color w:val="231F20"/>
          <w:spacing w:val="-2"/>
          <w:sz w:val="24"/>
        </w:rPr>
        <w:t>approaches</w:t>
      </w:r>
      <w:r>
        <w:rPr>
          <w:color w:val="231F20"/>
          <w:spacing w:val="-14"/>
          <w:sz w:val="24"/>
        </w:rPr>
        <w:t xml:space="preserve"> </w:t>
      </w:r>
      <w:r>
        <w:rPr>
          <w:color w:val="231F20"/>
          <w:spacing w:val="-2"/>
          <w:sz w:val="24"/>
        </w:rPr>
        <w:t>are:</w:t>
      </w:r>
    </w:p>
    <w:p w14:paraId="3C0CC66E" w14:textId="77777777" w:rsidR="003D78A7" w:rsidRDefault="00727087">
      <w:pPr>
        <w:pStyle w:val="ListParagraph"/>
        <w:numPr>
          <w:ilvl w:val="1"/>
          <w:numId w:val="69"/>
        </w:numPr>
        <w:tabs>
          <w:tab w:val="left" w:pos="1217"/>
          <w:tab w:val="left" w:pos="1219"/>
        </w:tabs>
        <w:spacing w:before="224" w:line="271" w:lineRule="auto"/>
        <w:ind w:right="139"/>
        <w:jc w:val="both"/>
        <w:rPr>
          <w:sz w:val="24"/>
        </w:rPr>
      </w:pPr>
      <w:r>
        <w:rPr>
          <w:color w:val="231F20"/>
          <w:sz w:val="24"/>
        </w:rPr>
        <w:t>Prestige pricing – It is used by service firms who offer high quality or status services.</w:t>
      </w:r>
      <w:r>
        <w:rPr>
          <w:color w:val="231F20"/>
          <w:spacing w:val="21"/>
          <w:sz w:val="24"/>
        </w:rPr>
        <w:t xml:space="preserve"> </w:t>
      </w:r>
      <w:r>
        <w:rPr>
          <w:color w:val="231F20"/>
          <w:sz w:val="24"/>
        </w:rPr>
        <w:t>Customers</w:t>
      </w:r>
      <w:r>
        <w:rPr>
          <w:color w:val="231F20"/>
          <w:spacing w:val="21"/>
          <w:sz w:val="24"/>
        </w:rPr>
        <w:t xml:space="preserve"> </w:t>
      </w:r>
      <w:r>
        <w:rPr>
          <w:color w:val="231F20"/>
          <w:sz w:val="24"/>
        </w:rPr>
        <w:t>of</w:t>
      </w:r>
      <w:r>
        <w:rPr>
          <w:color w:val="231F20"/>
          <w:spacing w:val="21"/>
          <w:sz w:val="24"/>
        </w:rPr>
        <w:t xml:space="preserve"> </w:t>
      </w:r>
      <w:r>
        <w:rPr>
          <w:color w:val="231F20"/>
          <w:sz w:val="24"/>
        </w:rPr>
        <w:t>these</w:t>
      </w:r>
      <w:r>
        <w:rPr>
          <w:color w:val="231F20"/>
          <w:spacing w:val="21"/>
          <w:sz w:val="24"/>
        </w:rPr>
        <w:t xml:space="preserve"> </w:t>
      </w:r>
      <w:r>
        <w:rPr>
          <w:color w:val="231F20"/>
          <w:sz w:val="24"/>
        </w:rPr>
        <w:t>firms</w:t>
      </w:r>
      <w:r>
        <w:rPr>
          <w:color w:val="231F20"/>
          <w:spacing w:val="21"/>
          <w:sz w:val="24"/>
        </w:rPr>
        <w:t xml:space="preserve"> </w:t>
      </w:r>
      <w:r>
        <w:rPr>
          <w:color w:val="231F20"/>
          <w:sz w:val="24"/>
        </w:rPr>
        <w:t>actually</w:t>
      </w:r>
      <w:r>
        <w:rPr>
          <w:color w:val="231F20"/>
          <w:spacing w:val="21"/>
          <w:sz w:val="24"/>
        </w:rPr>
        <w:t xml:space="preserve"> </w:t>
      </w:r>
      <w:r>
        <w:rPr>
          <w:color w:val="231F20"/>
          <w:sz w:val="24"/>
        </w:rPr>
        <w:t>value</w:t>
      </w:r>
      <w:r>
        <w:rPr>
          <w:color w:val="231F20"/>
          <w:spacing w:val="21"/>
          <w:sz w:val="24"/>
        </w:rPr>
        <w:t xml:space="preserve"> </w:t>
      </w:r>
      <w:r>
        <w:rPr>
          <w:color w:val="231F20"/>
          <w:sz w:val="24"/>
        </w:rPr>
        <w:t>the</w:t>
      </w:r>
      <w:r>
        <w:rPr>
          <w:color w:val="231F20"/>
          <w:spacing w:val="21"/>
          <w:sz w:val="24"/>
        </w:rPr>
        <w:t xml:space="preserve"> </w:t>
      </w:r>
      <w:r>
        <w:rPr>
          <w:color w:val="231F20"/>
          <w:sz w:val="24"/>
        </w:rPr>
        <w:t>high</w:t>
      </w:r>
      <w:r>
        <w:rPr>
          <w:color w:val="231F20"/>
          <w:spacing w:val="21"/>
          <w:sz w:val="24"/>
        </w:rPr>
        <w:t xml:space="preserve"> </w:t>
      </w:r>
      <w:r>
        <w:rPr>
          <w:color w:val="231F20"/>
          <w:sz w:val="24"/>
        </w:rPr>
        <w:t>price</w:t>
      </w:r>
      <w:r>
        <w:rPr>
          <w:color w:val="231F20"/>
          <w:spacing w:val="21"/>
          <w:sz w:val="24"/>
        </w:rPr>
        <w:t xml:space="preserve"> </w:t>
      </w:r>
      <w:r>
        <w:rPr>
          <w:color w:val="231F20"/>
          <w:sz w:val="24"/>
        </w:rPr>
        <w:t>because</w:t>
      </w:r>
      <w:r>
        <w:rPr>
          <w:color w:val="231F20"/>
          <w:spacing w:val="21"/>
          <w:sz w:val="24"/>
        </w:rPr>
        <w:t xml:space="preserve"> </w:t>
      </w:r>
      <w:r>
        <w:rPr>
          <w:color w:val="231F20"/>
          <w:sz w:val="24"/>
        </w:rPr>
        <w:t>it</w:t>
      </w:r>
    </w:p>
    <w:p w14:paraId="5125339D" w14:textId="77777777" w:rsidR="003D78A7" w:rsidRDefault="003D78A7">
      <w:pPr>
        <w:pStyle w:val="ListParagraph"/>
        <w:spacing w:line="271" w:lineRule="auto"/>
        <w:jc w:val="both"/>
        <w:rPr>
          <w:sz w:val="24"/>
        </w:rPr>
        <w:sectPr w:rsidR="003D78A7">
          <w:pgSz w:w="11910" w:h="16840"/>
          <w:pgMar w:top="1260" w:right="1275" w:bottom="820" w:left="1275" w:header="0" w:footer="530" w:gutter="0"/>
          <w:cols w:space="720"/>
        </w:sectPr>
      </w:pPr>
    </w:p>
    <w:p w14:paraId="1B39FD15" w14:textId="77777777" w:rsidR="003D78A7" w:rsidRDefault="00727087">
      <w:pPr>
        <w:pStyle w:val="BodyText"/>
        <w:spacing w:before="55" w:line="271" w:lineRule="auto"/>
        <w:ind w:left="1219"/>
      </w:pPr>
      <w:r>
        <w:rPr>
          <w:color w:val="231F20"/>
        </w:rPr>
        <w:t>represents</w:t>
      </w:r>
      <w:r>
        <w:rPr>
          <w:color w:val="231F20"/>
          <w:spacing w:val="29"/>
        </w:rPr>
        <w:t xml:space="preserve"> </w:t>
      </w:r>
      <w:r>
        <w:rPr>
          <w:color w:val="231F20"/>
        </w:rPr>
        <w:t>prestige</w:t>
      </w:r>
      <w:r>
        <w:rPr>
          <w:color w:val="231F20"/>
          <w:spacing w:val="29"/>
        </w:rPr>
        <w:t xml:space="preserve"> </w:t>
      </w:r>
      <w:r>
        <w:rPr>
          <w:color w:val="231F20"/>
        </w:rPr>
        <w:t>or</w:t>
      </w:r>
      <w:r>
        <w:rPr>
          <w:color w:val="231F20"/>
          <w:spacing w:val="29"/>
        </w:rPr>
        <w:t xml:space="preserve"> </w:t>
      </w:r>
      <w:r>
        <w:rPr>
          <w:color w:val="231F20"/>
        </w:rPr>
        <w:t>a</w:t>
      </w:r>
      <w:r>
        <w:rPr>
          <w:color w:val="231F20"/>
          <w:spacing w:val="29"/>
        </w:rPr>
        <w:t xml:space="preserve"> </w:t>
      </w:r>
      <w:r>
        <w:rPr>
          <w:color w:val="231F20"/>
        </w:rPr>
        <w:t>quality</w:t>
      </w:r>
      <w:r>
        <w:rPr>
          <w:color w:val="231F20"/>
          <w:spacing w:val="29"/>
        </w:rPr>
        <w:t xml:space="preserve"> </w:t>
      </w:r>
      <w:r>
        <w:rPr>
          <w:color w:val="231F20"/>
        </w:rPr>
        <w:t>image.</w:t>
      </w:r>
      <w:r>
        <w:rPr>
          <w:color w:val="231F20"/>
          <w:spacing w:val="29"/>
        </w:rPr>
        <w:t xml:space="preserve"> </w:t>
      </w:r>
      <w:r>
        <w:rPr>
          <w:color w:val="231F20"/>
        </w:rPr>
        <w:t>For</w:t>
      </w:r>
      <w:r>
        <w:rPr>
          <w:color w:val="231F20"/>
          <w:spacing w:val="29"/>
        </w:rPr>
        <w:t xml:space="preserve"> </w:t>
      </w:r>
      <w:r>
        <w:rPr>
          <w:color w:val="231F20"/>
        </w:rPr>
        <w:t>example,</w:t>
      </w:r>
      <w:r>
        <w:rPr>
          <w:color w:val="231F20"/>
          <w:spacing w:val="29"/>
        </w:rPr>
        <w:t xml:space="preserve"> </w:t>
      </w:r>
      <w:r>
        <w:rPr>
          <w:color w:val="231F20"/>
        </w:rPr>
        <w:t>consider</w:t>
      </w:r>
      <w:r>
        <w:rPr>
          <w:color w:val="231F20"/>
          <w:spacing w:val="29"/>
        </w:rPr>
        <w:t xml:space="preserve"> </w:t>
      </w:r>
      <w:r>
        <w:rPr>
          <w:color w:val="231F20"/>
        </w:rPr>
        <w:t>a</w:t>
      </w:r>
      <w:r>
        <w:rPr>
          <w:color w:val="231F20"/>
          <w:spacing w:val="29"/>
        </w:rPr>
        <w:t xml:space="preserve"> </w:t>
      </w:r>
      <w:r>
        <w:rPr>
          <w:color w:val="231F20"/>
        </w:rPr>
        <w:t>Golf</w:t>
      </w:r>
      <w:r>
        <w:rPr>
          <w:color w:val="231F20"/>
          <w:spacing w:val="29"/>
        </w:rPr>
        <w:t xml:space="preserve"> </w:t>
      </w:r>
      <w:r>
        <w:rPr>
          <w:color w:val="231F20"/>
        </w:rPr>
        <w:t xml:space="preserve">club </w:t>
      </w:r>
      <w:r>
        <w:rPr>
          <w:color w:val="231F20"/>
          <w:spacing w:val="-2"/>
        </w:rPr>
        <w:t>membership.</w:t>
      </w:r>
    </w:p>
    <w:p w14:paraId="1AAEC973" w14:textId="77777777" w:rsidR="003D78A7" w:rsidRDefault="00727087">
      <w:pPr>
        <w:pStyle w:val="ListParagraph"/>
        <w:numPr>
          <w:ilvl w:val="1"/>
          <w:numId w:val="69"/>
        </w:numPr>
        <w:tabs>
          <w:tab w:val="left" w:pos="1217"/>
          <w:tab w:val="left" w:pos="1219"/>
        </w:tabs>
        <w:spacing w:before="225" w:line="271" w:lineRule="auto"/>
        <w:ind w:right="139"/>
        <w:jc w:val="both"/>
        <w:rPr>
          <w:sz w:val="24"/>
        </w:rPr>
      </w:pPr>
      <w:r>
        <w:rPr>
          <w:color w:val="231F20"/>
          <w:sz w:val="24"/>
        </w:rPr>
        <w:t xml:space="preserve">Skimming pricing – This is a strategy in which new services are introduced </w:t>
      </w:r>
      <w:r>
        <w:rPr>
          <w:color w:val="231F20"/>
          <w:spacing w:val="-2"/>
          <w:sz w:val="24"/>
        </w:rPr>
        <w:t>at</w:t>
      </w:r>
      <w:r>
        <w:rPr>
          <w:color w:val="231F20"/>
          <w:spacing w:val="-14"/>
          <w:sz w:val="24"/>
        </w:rPr>
        <w:t xml:space="preserve"> </w:t>
      </w:r>
      <w:r>
        <w:rPr>
          <w:color w:val="231F20"/>
          <w:spacing w:val="-2"/>
          <w:sz w:val="24"/>
        </w:rPr>
        <w:t>high</w:t>
      </w:r>
      <w:r>
        <w:rPr>
          <w:color w:val="231F20"/>
          <w:spacing w:val="-14"/>
          <w:sz w:val="24"/>
        </w:rPr>
        <w:t xml:space="preserve"> </w:t>
      </w:r>
      <w:r>
        <w:rPr>
          <w:color w:val="231F20"/>
          <w:spacing w:val="-2"/>
          <w:sz w:val="24"/>
        </w:rPr>
        <w:t>prices</w:t>
      </w:r>
      <w:r>
        <w:rPr>
          <w:color w:val="231F20"/>
          <w:spacing w:val="-14"/>
          <w:sz w:val="24"/>
        </w:rPr>
        <w:t xml:space="preserve"> </w:t>
      </w:r>
      <w:r>
        <w:rPr>
          <w:color w:val="231F20"/>
          <w:spacing w:val="-2"/>
          <w:sz w:val="24"/>
        </w:rPr>
        <w:t>with</w:t>
      </w:r>
      <w:r>
        <w:rPr>
          <w:color w:val="231F20"/>
          <w:spacing w:val="-14"/>
          <w:sz w:val="24"/>
        </w:rPr>
        <w:t xml:space="preserve"> </w:t>
      </w:r>
      <w:r>
        <w:rPr>
          <w:color w:val="231F20"/>
          <w:spacing w:val="-2"/>
          <w:sz w:val="24"/>
        </w:rPr>
        <w:t>large</w:t>
      </w:r>
      <w:r>
        <w:rPr>
          <w:color w:val="231F20"/>
          <w:spacing w:val="-14"/>
          <w:sz w:val="24"/>
        </w:rPr>
        <w:t xml:space="preserve"> </w:t>
      </w:r>
      <w:r>
        <w:rPr>
          <w:color w:val="231F20"/>
          <w:spacing w:val="-2"/>
          <w:sz w:val="24"/>
        </w:rPr>
        <w:t>promotional</w:t>
      </w:r>
      <w:r>
        <w:rPr>
          <w:color w:val="231F20"/>
          <w:spacing w:val="-14"/>
          <w:sz w:val="24"/>
        </w:rPr>
        <w:t xml:space="preserve"> </w:t>
      </w:r>
      <w:r>
        <w:rPr>
          <w:color w:val="231F20"/>
          <w:spacing w:val="-2"/>
          <w:sz w:val="24"/>
        </w:rPr>
        <w:t>expenditures.</w:t>
      </w:r>
      <w:r>
        <w:rPr>
          <w:color w:val="231F20"/>
          <w:spacing w:val="-14"/>
          <w:sz w:val="24"/>
        </w:rPr>
        <w:t xml:space="preserve"> </w:t>
      </w:r>
      <w:r>
        <w:rPr>
          <w:color w:val="231F20"/>
          <w:spacing w:val="-2"/>
          <w:sz w:val="24"/>
        </w:rPr>
        <w:t>Many</w:t>
      </w:r>
      <w:r>
        <w:rPr>
          <w:color w:val="231F20"/>
          <w:spacing w:val="-14"/>
          <w:sz w:val="24"/>
        </w:rPr>
        <w:t xml:space="preserve"> </w:t>
      </w:r>
      <w:r>
        <w:rPr>
          <w:color w:val="231F20"/>
          <w:spacing w:val="-2"/>
          <w:sz w:val="24"/>
        </w:rPr>
        <w:t>customers</w:t>
      </w:r>
      <w:r>
        <w:rPr>
          <w:color w:val="231F20"/>
          <w:spacing w:val="-14"/>
          <w:sz w:val="24"/>
        </w:rPr>
        <w:t xml:space="preserve"> </w:t>
      </w:r>
      <w:r>
        <w:rPr>
          <w:color w:val="231F20"/>
          <w:spacing w:val="-2"/>
          <w:sz w:val="24"/>
        </w:rPr>
        <w:t>are</w:t>
      </w:r>
      <w:r>
        <w:rPr>
          <w:color w:val="231F20"/>
          <w:spacing w:val="-14"/>
          <w:sz w:val="24"/>
        </w:rPr>
        <w:t xml:space="preserve"> </w:t>
      </w:r>
      <w:r>
        <w:rPr>
          <w:color w:val="231F20"/>
          <w:spacing w:val="-2"/>
          <w:sz w:val="24"/>
        </w:rPr>
        <w:t xml:space="preserve">more </w:t>
      </w:r>
      <w:r>
        <w:rPr>
          <w:color w:val="231F20"/>
          <w:spacing w:val="-4"/>
          <w:sz w:val="24"/>
        </w:rPr>
        <w:t>concerned</w:t>
      </w:r>
      <w:r>
        <w:rPr>
          <w:color w:val="231F20"/>
          <w:spacing w:val="-9"/>
          <w:sz w:val="24"/>
        </w:rPr>
        <w:t xml:space="preserve"> </w:t>
      </w:r>
      <w:r>
        <w:rPr>
          <w:color w:val="231F20"/>
          <w:spacing w:val="-4"/>
          <w:sz w:val="24"/>
        </w:rPr>
        <w:t>about</w:t>
      </w:r>
      <w:r>
        <w:rPr>
          <w:color w:val="231F20"/>
          <w:spacing w:val="-9"/>
          <w:sz w:val="24"/>
        </w:rPr>
        <w:t xml:space="preserve"> </w:t>
      </w:r>
      <w:r>
        <w:rPr>
          <w:color w:val="231F20"/>
          <w:spacing w:val="-4"/>
          <w:sz w:val="24"/>
        </w:rPr>
        <w:t>obtaining</w:t>
      </w:r>
      <w:r>
        <w:rPr>
          <w:color w:val="231F20"/>
          <w:spacing w:val="-9"/>
          <w:sz w:val="24"/>
        </w:rPr>
        <w:t xml:space="preserve"> </w:t>
      </w:r>
      <w:r>
        <w:rPr>
          <w:color w:val="231F20"/>
          <w:spacing w:val="-4"/>
          <w:sz w:val="24"/>
        </w:rPr>
        <w:t>the</w:t>
      </w:r>
      <w:r>
        <w:rPr>
          <w:color w:val="231F20"/>
          <w:spacing w:val="-9"/>
          <w:sz w:val="24"/>
        </w:rPr>
        <w:t xml:space="preserve"> </w:t>
      </w:r>
      <w:r>
        <w:rPr>
          <w:color w:val="231F20"/>
          <w:spacing w:val="-4"/>
          <w:sz w:val="24"/>
        </w:rPr>
        <w:t>service</w:t>
      </w:r>
      <w:r>
        <w:rPr>
          <w:color w:val="231F20"/>
          <w:spacing w:val="-9"/>
          <w:sz w:val="24"/>
        </w:rPr>
        <w:t xml:space="preserve"> </w:t>
      </w:r>
      <w:r>
        <w:rPr>
          <w:color w:val="231F20"/>
          <w:spacing w:val="-4"/>
          <w:sz w:val="24"/>
        </w:rPr>
        <w:t>than</w:t>
      </w:r>
      <w:r>
        <w:rPr>
          <w:color w:val="231F20"/>
          <w:spacing w:val="-9"/>
          <w:sz w:val="24"/>
        </w:rPr>
        <w:t xml:space="preserve"> </w:t>
      </w:r>
      <w:r>
        <w:rPr>
          <w:color w:val="231F20"/>
          <w:spacing w:val="-4"/>
          <w:sz w:val="24"/>
        </w:rPr>
        <w:t>about</w:t>
      </w:r>
      <w:r>
        <w:rPr>
          <w:color w:val="231F20"/>
          <w:spacing w:val="-9"/>
          <w:sz w:val="24"/>
        </w:rPr>
        <w:t xml:space="preserve"> </w:t>
      </w:r>
      <w:r>
        <w:rPr>
          <w:color w:val="231F20"/>
          <w:spacing w:val="-4"/>
          <w:sz w:val="24"/>
        </w:rPr>
        <w:t>the</w:t>
      </w:r>
      <w:r>
        <w:rPr>
          <w:color w:val="231F20"/>
          <w:spacing w:val="-9"/>
          <w:sz w:val="24"/>
        </w:rPr>
        <w:t xml:space="preserve"> </w:t>
      </w:r>
      <w:r>
        <w:rPr>
          <w:color w:val="231F20"/>
          <w:spacing w:val="-4"/>
          <w:sz w:val="24"/>
        </w:rPr>
        <w:t>cost</w:t>
      </w:r>
      <w:r>
        <w:rPr>
          <w:color w:val="231F20"/>
          <w:spacing w:val="-9"/>
          <w:sz w:val="24"/>
        </w:rPr>
        <w:t xml:space="preserve"> </w:t>
      </w:r>
      <w:r>
        <w:rPr>
          <w:color w:val="231F20"/>
          <w:spacing w:val="-4"/>
          <w:sz w:val="24"/>
        </w:rPr>
        <w:t>of</w:t>
      </w:r>
      <w:r>
        <w:rPr>
          <w:color w:val="231F20"/>
          <w:spacing w:val="-9"/>
          <w:sz w:val="24"/>
        </w:rPr>
        <w:t xml:space="preserve"> </w:t>
      </w:r>
      <w:r>
        <w:rPr>
          <w:color w:val="231F20"/>
          <w:spacing w:val="-4"/>
          <w:sz w:val="24"/>
        </w:rPr>
        <w:t>the</w:t>
      </w:r>
      <w:r>
        <w:rPr>
          <w:color w:val="231F20"/>
          <w:spacing w:val="-9"/>
          <w:sz w:val="24"/>
        </w:rPr>
        <w:t xml:space="preserve"> </w:t>
      </w:r>
      <w:r>
        <w:rPr>
          <w:color w:val="231F20"/>
          <w:spacing w:val="-4"/>
          <w:sz w:val="24"/>
        </w:rPr>
        <w:t>service.</w:t>
      </w:r>
    </w:p>
    <w:p w14:paraId="3E730ACF" w14:textId="77777777" w:rsidR="003D78A7" w:rsidRDefault="00727087">
      <w:pPr>
        <w:pStyle w:val="ListParagraph"/>
        <w:numPr>
          <w:ilvl w:val="0"/>
          <w:numId w:val="69"/>
        </w:numPr>
        <w:tabs>
          <w:tab w:val="left" w:pos="822"/>
        </w:tabs>
        <w:spacing w:before="225" w:line="271" w:lineRule="auto"/>
        <w:ind w:right="134"/>
        <w:jc w:val="both"/>
        <w:rPr>
          <w:sz w:val="24"/>
        </w:rPr>
      </w:pPr>
      <w:r>
        <w:rPr>
          <w:color w:val="231F20"/>
          <w:spacing w:val="-4"/>
          <w:sz w:val="24"/>
        </w:rPr>
        <w:t>Value</w:t>
      </w:r>
      <w:r>
        <w:rPr>
          <w:color w:val="231F20"/>
          <w:spacing w:val="-13"/>
          <w:sz w:val="24"/>
        </w:rPr>
        <w:t xml:space="preserve"> </w:t>
      </w:r>
      <w:r>
        <w:rPr>
          <w:color w:val="231F20"/>
          <w:spacing w:val="-4"/>
          <w:sz w:val="24"/>
        </w:rPr>
        <w:t>is</w:t>
      </w:r>
      <w:r>
        <w:rPr>
          <w:color w:val="231F20"/>
          <w:spacing w:val="-12"/>
          <w:sz w:val="24"/>
        </w:rPr>
        <w:t xml:space="preserve"> </w:t>
      </w:r>
      <w:r>
        <w:rPr>
          <w:color w:val="231F20"/>
          <w:spacing w:val="-4"/>
          <w:sz w:val="24"/>
        </w:rPr>
        <w:t>the</w:t>
      </w:r>
      <w:r>
        <w:rPr>
          <w:color w:val="231F20"/>
          <w:spacing w:val="-13"/>
          <w:sz w:val="24"/>
        </w:rPr>
        <w:t xml:space="preserve"> </w:t>
      </w:r>
      <w:r>
        <w:rPr>
          <w:color w:val="231F20"/>
          <w:spacing w:val="-4"/>
          <w:sz w:val="24"/>
        </w:rPr>
        <w:t>quality</w:t>
      </w:r>
      <w:r>
        <w:rPr>
          <w:color w:val="231F20"/>
          <w:spacing w:val="-12"/>
          <w:sz w:val="24"/>
        </w:rPr>
        <w:t xml:space="preserve"> </w:t>
      </w:r>
      <w:r>
        <w:rPr>
          <w:color w:val="231F20"/>
          <w:spacing w:val="-4"/>
          <w:sz w:val="24"/>
        </w:rPr>
        <w:t>I</w:t>
      </w:r>
      <w:r>
        <w:rPr>
          <w:color w:val="231F20"/>
          <w:spacing w:val="-13"/>
          <w:sz w:val="24"/>
        </w:rPr>
        <w:t xml:space="preserve"> </w:t>
      </w:r>
      <w:r>
        <w:rPr>
          <w:color w:val="231F20"/>
          <w:spacing w:val="-4"/>
          <w:sz w:val="24"/>
        </w:rPr>
        <w:t>get</w:t>
      </w:r>
      <w:r>
        <w:rPr>
          <w:color w:val="231F20"/>
          <w:spacing w:val="-12"/>
          <w:sz w:val="24"/>
        </w:rPr>
        <w:t xml:space="preserve"> </w:t>
      </w:r>
      <w:r>
        <w:rPr>
          <w:color w:val="231F20"/>
          <w:spacing w:val="-4"/>
          <w:sz w:val="24"/>
        </w:rPr>
        <w:t>for</w:t>
      </w:r>
      <w:r>
        <w:rPr>
          <w:color w:val="231F20"/>
          <w:spacing w:val="-13"/>
          <w:sz w:val="24"/>
        </w:rPr>
        <w:t xml:space="preserve"> </w:t>
      </w:r>
      <w:r>
        <w:rPr>
          <w:color w:val="231F20"/>
          <w:spacing w:val="-4"/>
          <w:sz w:val="24"/>
        </w:rPr>
        <w:t>the</w:t>
      </w:r>
      <w:r>
        <w:rPr>
          <w:color w:val="231F20"/>
          <w:spacing w:val="-12"/>
          <w:sz w:val="24"/>
        </w:rPr>
        <w:t xml:space="preserve"> </w:t>
      </w:r>
      <w:r>
        <w:rPr>
          <w:color w:val="231F20"/>
          <w:spacing w:val="-4"/>
          <w:sz w:val="24"/>
        </w:rPr>
        <w:t>price</w:t>
      </w:r>
      <w:r>
        <w:rPr>
          <w:color w:val="231F20"/>
          <w:spacing w:val="-12"/>
          <w:sz w:val="24"/>
        </w:rPr>
        <w:t xml:space="preserve"> </w:t>
      </w:r>
      <w:r>
        <w:rPr>
          <w:color w:val="231F20"/>
          <w:spacing w:val="-4"/>
          <w:sz w:val="24"/>
        </w:rPr>
        <w:t>I</w:t>
      </w:r>
      <w:r>
        <w:rPr>
          <w:color w:val="231F20"/>
          <w:spacing w:val="-13"/>
          <w:sz w:val="24"/>
        </w:rPr>
        <w:t xml:space="preserve"> </w:t>
      </w:r>
      <w:r>
        <w:rPr>
          <w:color w:val="231F20"/>
          <w:spacing w:val="-4"/>
          <w:sz w:val="24"/>
        </w:rPr>
        <w:t>pay</w:t>
      </w:r>
      <w:r>
        <w:rPr>
          <w:color w:val="231F20"/>
          <w:spacing w:val="-12"/>
          <w:sz w:val="24"/>
        </w:rPr>
        <w:t xml:space="preserve"> </w:t>
      </w:r>
      <w:r>
        <w:rPr>
          <w:color w:val="231F20"/>
          <w:spacing w:val="-4"/>
          <w:sz w:val="24"/>
        </w:rPr>
        <w:t>–</w:t>
      </w:r>
      <w:r>
        <w:rPr>
          <w:color w:val="231F20"/>
          <w:spacing w:val="-13"/>
          <w:sz w:val="24"/>
        </w:rPr>
        <w:t xml:space="preserve"> </w:t>
      </w:r>
      <w:r>
        <w:rPr>
          <w:color w:val="231F20"/>
          <w:spacing w:val="-4"/>
          <w:sz w:val="24"/>
        </w:rPr>
        <w:t>When</w:t>
      </w:r>
      <w:r>
        <w:rPr>
          <w:color w:val="231F20"/>
          <w:spacing w:val="-12"/>
          <w:sz w:val="24"/>
        </w:rPr>
        <w:t xml:space="preserve"> </w:t>
      </w:r>
      <w:r>
        <w:rPr>
          <w:color w:val="231F20"/>
          <w:spacing w:val="-4"/>
          <w:sz w:val="24"/>
        </w:rPr>
        <w:t>the</w:t>
      </w:r>
      <w:r>
        <w:rPr>
          <w:color w:val="231F20"/>
          <w:spacing w:val="-13"/>
          <w:sz w:val="24"/>
        </w:rPr>
        <w:t xml:space="preserve"> </w:t>
      </w:r>
      <w:r>
        <w:rPr>
          <w:color w:val="231F20"/>
          <w:spacing w:val="-4"/>
          <w:sz w:val="24"/>
        </w:rPr>
        <w:t>customer</w:t>
      </w:r>
      <w:r>
        <w:rPr>
          <w:color w:val="231F20"/>
          <w:spacing w:val="-12"/>
          <w:sz w:val="24"/>
        </w:rPr>
        <w:t xml:space="preserve"> </w:t>
      </w:r>
      <w:r>
        <w:rPr>
          <w:color w:val="231F20"/>
          <w:spacing w:val="-4"/>
          <w:sz w:val="24"/>
        </w:rPr>
        <w:t>primarily</w:t>
      </w:r>
      <w:r>
        <w:rPr>
          <w:color w:val="231F20"/>
          <w:spacing w:val="-12"/>
          <w:sz w:val="24"/>
        </w:rPr>
        <w:t xml:space="preserve"> </w:t>
      </w:r>
      <w:r>
        <w:rPr>
          <w:color w:val="231F20"/>
          <w:spacing w:val="-4"/>
          <w:sz w:val="24"/>
        </w:rPr>
        <w:t>considers quality</w:t>
      </w:r>
      <w:r>
        <w:rPr>
          <w:color w:val="231F20"/>
          <w:spacing w:val="-8"/>
          <w:sz w:val="24"/>
        </w:rPr>
        <w:t xml:space="preserve"> </w:t>
      </w:r>
      <w:r>
        <w:rPr>
          <w:color w:val="231F20"/>
          <w:spacing w:val="-4"/>
          <w:sz w:val="24"/>
        </w:rPr>
        <w:t>and</w:t>
      </w:r>
      <w:r>
        <w:rPr>
          <w:color w:val="231F20"/>
          <w:spacing w:val="-8"/>
          <w:sz w:val="24"/>
        </w:rPr>
        <w:t xml:space="preserve"> </w:t>
      </w:r>
      <w:r>
        <w:rPr>
          <w:color w:val="231F20"/>
          <w:spacing w:val="-4"/>
          <w:sz w:val="24"/>
        </w:rPr>
        <w:t>monetary</w:t>
      </w:r>
      <w:r>
        <w:rPr>
          <w:color w:val="231F20"/>
          <w:spacing w:val="-8"/>
          <w:sz w:val="24"/>
        </w:rPr>
        <w:t xml:space="preserve"> </w:t>
      </w:r>
      <w:r>
        <w:rPr>
          <w:color w:val="231F20"/>
          <w:spacing w:val="-4"/>
          <w:sz w:val="24"/>
        </w:rPr>
        <w:t>price,</w:t>
      </w:r>
      <w:r>
        <w:rPr>
          <w:color w:val="231F20"/>
          <w:spacing w:val="-8"/>
          <w:sz w:val="24"/>
        </w:rPr>
        <w:t xml:space="preserve"> </w:t>
      </w:r>
      <w:r>
        <w:rPr>
          <w:color w:val="231F20"/>
          <w:spacing w:val="-4"/>
          <w:sz w:val="24"/>
        </w:rPr>
        <w:t>the</w:t>
      </w:r>
      <w:r>
        <w:rPr>
          <w:color w:val="231F20"/>
          <w:spacing w:val="-8"/>
          <w:sz w:val="24"/>
        </w:rPr>
        <w:t xml:space="preserve"> </w:t>
      </w:r>
      <w:r>
        <w:rPr>
          <w:color w:val="231F20"/>
          <w:spacing w:val="-4"/>
          <w:sz w:val="24"/>
        </w:rPr>
        <w:t>task</w:t>
      </w:r>
      <w:r>
        <w:rPr>
          <w:color w:val="231F20"/>
          <w:spacing w:val="-8"/>
          <w:sz w:val="24"/>
        </w:rPr>
        <w:t xml:space="preserve"> </w:t>
      </w:r>
      <w:r>
        <w:rPr>
          <w:color w:val="231F20"/>
          <w:spacing w:val="-4"/>
          <w:sz w:val="24"/>
        </w:rPr>
        <w:t>of</w:t>
      </w:r>
      <w:r>
        <w:rPr>
          <w:color w:val="231F20"/>
          <w:spacing w:val="-8"/>
          <w:sz w:val="24"/>
        </w:rPr>
        <w:t xml:space="preserve"> </w:t>
      </w:r>
      <w:r>
        <w:rPr>
          <w:color w:val="231F20"/>
          <w:spacing w:val="-4"/>
          <w:sz w:val="24"/>
        </w:rPr>
        <w:t>the</w:t>
      </w:r>
      <w:r>
        <w:rPr>
          <w:color w:val="231F20"/>
          <w:spacing w:val="-8"/>
          <w:sz w:val="24"/>
        </w:rPr>
        <w:t xml:space="preserve"> </w:t>
      </w:r>
      <w:r>
        <w:rPr>
          <w:color w:val="231F20"/>
          <w:spacing w:val="-4"/>
          <w:sz w:val="24"/>
        </w:rPr>
        <w:t>marketer</w:t>
      </w:r>
      <w:r>
        <w:rPr>
          <w:color w:val="231F20"/>
          <w:spacing w:val="-8"/>
          <w:sz w:val="24"/>
        </w:rPr>
        <w:t xml:space="preserve"> </w:t>
      </w:r>
      <w:r>
        <w:rPr>
          <w:color w:val="231F20"/>
          <w:spacing w:val="-4"/>
          <w:sz w:val="24"/>
        </w:rPr>
        <w:t>is</w:t>
      </w:r>
      <w:r>
        <w:rPr>
          <w:color w:val="231F20"/>
          <w:spacing w:val="-8"/>
          <w:sz w:val="24"/>
        </w:rPr>
        <w:t xml:space="preserve"> </w:t>
      </w:r>
      <w:r>
        <w:rPr>
          <w:color w:val="231F20"/>
          <w:spacing w:val="-4"/>
          <w:sz w:val="24"/>
        </w:rPr>
        <w:t>to</w:t>
      </w:r>
      <w:r>
        <w:rPr>
          <w:color w:val="231F20"/>
          <w:spacing w:val="-8"/>
          <w:sz w:val="24"/>
        </w:rPr>
        <w:t xml:space="preserve"> </w:t>
      </w:r>
      <w:r>
        <w:rPr>
          <w:color w:val="231F20"/>
          <w:spacing w:val="-4"/>
          <w:sz w:val="24"/>
        </w:rPr>
        <w:t>understand</w:t>
      </w:r>
      <w:r>
        <w:rPr>
          <w:color w:val="231F20"/>
          <w:spacing w:val="-8"/>
          <w:sz w:val="24"/>
        </w:rPr>
        <w:t xml:space="preserve"> </w:t>
      </w:r>
      <w:r>
        <w:rPr>
          <w:color w:val="231F20"/>
          <w:spacing w:val="-4"/>
          <w:sz w:val="24"/>
        </w:rPr>
        <w:t>what</w:t>
      </w:r>
      <w:r>
        <w:rPr>
          <w:color w:val="231F20"/>
          <w:spacing w:val="-8"/>
          <w:sz w:val="24"/>
        </w:rPr>
        <w:t xml:space="preserve"> </w:t>
      </w:r>
      <w:r>
        <w:rPr>
          <w:color w:val="231F20"/>
          <w:spacing w:val="-4"/>
          <w:sz w:val="24"/>
        </w:rPr>
        <w:t xml:space="preserve">‘quality’ </w:t>
      </w:r>
      <w:r>
        <w:rPr>
          <w:color w:val="231F20"/>
          <w:w w:val="90"/>
          <w:sz w:val="24"/>
        </w:rPr>
        <w:t xml:space="preserve">means to the customer and then to match quality level with price level. The appropriate </w:t>
      </w:r>
      <w:r>
        <w:rPr>
          <w:color w:val="231F20"/>
          <w:sz w:val="24"/>
        </w:rPr>
        <w:t>pricing approaches are:</w:t>
      </w:r>
    </w:p>
    <w:p w14:paraId="5E726C5B" w14:textId="77777777" w:rsidR="003D78A7" w:rsidRDefault="00727087">
      <w:pPr>
        <w:pStyle w:val="ListParagraph"/>
        <w:numPr>
          <w:ilvl w:val="1"/>
          <w:numId w:val="69"/>
        </w:numPr>
        <w:tabs>
          <w:tab w:val="left" w:pos="1217"/>
          <w:tab w:val="left" w:pos="1219"/>
        </w:tabs>
        <w:spacing w:before="224" w:line="271" w:lineRule="auto"/>
        <w:ind w:right="136"/>
        <w:jc w:val="both"/>
        <w:rPr>
          <w:sz w:val="24"/>
        </w:rPr>
      </w:pPr>
      <w:r>
        <w:rPr>
          <w:color w:val="231F20"/>
          <w:spacing w:val="-4"/>
          <w:sz w:val="24"/>
        </w:rPr>
        <w:t>Value</w:t>
      </w:r>
      <w:r>
        <w:rPr>
          <w:color w:val="231F20"/>
          <w:spacing w:val="-9"/>
          <w:sz w:val="24"/>
        </w:rPr>
        <w:t xml:space="preserve"> </w:t>
      </w:r>
      <w:r>
        <w:rPr>
          <w:color w:val="231F20"/>
          <w:spacing w:val="-4"/>
          <w:sz w:val="24"/>
        </w:rPr>
        <w:t>pricing</w:t>
      </w:r>
      <w:r>
        <w:rPr>
          <w:color w:val="231F20"/>
          <w:spacing w:val="-9"/>
          <w:sz w:val="24"/>
        </w:rPr>
        <w:t xml:space="preserve"> </w:t>
      </w:r>
      <w:r>
        <w:rPr>
          <w:color w:val="231F20"/>
          <w:spacing w:val="-4"/>
          <w:sz w:val="24"/>
        </w:rPr>
        <w:t>–</w:t>
      </w:r>
      <w:r>
        <w:rPr>
          <w:color w:val="231F20"/>
          <w:spacing w:val="-9"/>
          <w:sz w:val="24"/>
        </w:rPr>
        <w:t xml:space="preserve"> </w:t>
      </w:r>
      <w:r>
        <w:rPr>
          <w:color w:val="231F20"/>
          <w:spacing w:val="-4"/>
          <w:sz w:val="24"/>
        </w:rPr>
        <w:t>In</w:t>
      </w:r>
      <w:r>
        <w:rPr>
          <w:color w:val="231F20"/>
          <w:spacing w:val="-9"/>
          <w:sz w:val="24"/>
        </w:rPr>
        <w:t xml:space="preserve"> </w:t>
      </w:r>
      <w:r>
        <w:rPr>
          <w:color w:val="231F20"/>
          <w:spacing w:val="-4"/>
          <w:sz w:val="24"/>
        </w:rPr>
        <w:t>the</w:t>
      </w:r>
      <w:r>
        <w:rPr>
          <w:color w:val="231F20"/>
          <w:spacing w:val="-9"/>
          <w:sz w:val="24"/>
        </w:rPr>
        <w:t xml:space="preserve"> </w:t>
      </w:r>
      <w:r>
        <w:rPr>
          <w:color w:val="231F20"/>
          <w:spacing w:val="-4"/>
          <w:sz w:val="24"/>
        </w:rPr>
        <w:t>current</w:t>
      </w:r>
      <w:r>
        <w:rPr>
          <w:color w:val="231F20"/>
          <w:spacing w:val="-9"/>
          <w:sz w:val="24"/>
        </w:rPr>
        <w:t xml:space="preserve"> </w:t>
      </w:r>
      <w:r>
        <w:rPr>
          <w:color w:val="231F20"/>
          <w:spacing w:val="-4"/>
          <w:sz w:val="24"/>
        </w:rPr>
        <w:t>usage,</w:t>
      </w:r>
      <w:r>
        <w:rPr>
          <w:color w:val="231F20"/>
          <w:spacing w:val="-9"/>
          <w:sz w:val="24"/>
        </w:rPr>
        <w:t xml:space="preserve"> </w:t>
      </w:r>
      <w:r>
        <w:rPr>
          <w:color w:val="231F20"/>
          <w:spacing w:val="-4"/>
          <w:sz w:val="24"/>
        </w:rPr>
        <w:t>it</w:t>
      </w:r>
      <w:r>
        <w:rPr>
          <w:color w:val="231F20"/>
          <w:spacing w:val="-9"/>
          <w:sz w:val="24"/>
        </w:rPr>
        <w:t xml:space="preserve"> </w:t>
      </w:r>
      <w:r>
        <w:rPr>
          <w:color w:val="231F20"/>
          <w:spacing w:val="-4"/>
          <w:sz w:val="24"/>
        </w:rPr>
        <w:t>involves</w:t>
      </w:r>
      <w:r>
        <w:rPr>
          <w:color w:val="231F20"/>
          <w:spacing w:val="-9"/>
          <w:sz w:val="24"/>
        </w:rPr>
        <w:t xml:space="preserve"> </w:t>
      </w:r>
      <w:r>
        <w:rPr>
          <w:color w:val="231F20"/>
          <w:spacing w:val="-4"/>
          <w:sz w:val="24"/>
        </w:rPr>
        <w:t>assembling</w:t>
      </w:r>
      <w:r>
        <w:rPr>
          <w:color w:val="231F20"/>
          <w:spacing w:val="-9"/>
          <w:sz w:val="24"/>
        </w:rPr>
        <w:t xml:space="preserve"> </w:t>
      </w:r>
      <w:r>
        <w:rPr>
          <w:color w:val="231F20"/>
          <w:spacing w:val="-4"/>
          <w:sz w:val="24"/>
        </w:rPr>
        <w:t>a</w:t>
      </w:r>
      <w:r>
        <w:rPr>
          <w:color w:val="231F20"/>
          <w:spacing w:val="-9"/>
          <w:sz w:val="24"/>
        </w:rPr>
        <w:t xml:space="preserve"> </w:t>
      </w:r>
      <w:r>
        <w:rPr>
          <w:color w:val="231F20"/>
          <w:spacing w:val="-4"/>
          <w:sz w:val="24"/>
        </w:rPr>
        <w:t>bundle</w:t>
      </w:r>
      <w:r>
        <w:rPr>
          <w:color w:val="231F20"/>
          <w:spacing w:val="-9"/>
          <w:sz w:val="24"/>
        </w:rPr>
        <w:t xml:space="preserve"> </w:t>
      </w:r>
      <w:r>
        <w:rPr>
          <w:color w:val="231F20"/>
          <w:spacing w:val="-4"/>
          <w:sz w:val="24"/>
        </w:rPr>
        <w:t>of</w:t>
      </w:r>
      <w:r>
        <w:rPr>
          <w:color w:val="231F20"/>
          <w:spacing w:val="-9"/>
          <w:sz w:val="24"/>
        </w:rPr>
        <w:t xml:space="preserve"> </w:t>
      </w:r>
      <w:r>
        <w:rPr>
          <w:color w:val="231F20"/>
          <w:spacing w:val="-4"/>
          <w:sz w:val="24"/>
        </w:rPr>
        <w:t xml:space="preserve">services </w:t>
      </w:r>
      <w:r>
        <w:rPr>
          <w:color w:val="231F20"/>
          <w:w w:val="90"/>
          <w:sz w:val="24"/>
        </w:rPr>
        <w:t xml:space="preserve">that are desirable to a wide group of customers and then pricing them lower than they would cost alone. For example, many fast food restaurants offer a value meal </w:t>
      </w:r>
      <w:r>
        <w:rPr>
          <w:color w:val="231F20"/>
          <w:spacing w:val="-2"/>
          <w:sz w:val="24"/>
        </w:rPr>
        <w:t>consisting</w:t>
      </w:r>
      <w:r>
        <w:rPr>
          <w:color w:val="231F20"/>
          <w:spacing w:val="-13"/>
          <w:sz w:val="24"/>
        </w:rPr>
        <w:t xml:space="preserve"> </w:t>
      </w:r>
      <w:r>
        <w:rPr>
          <w:color w:val="231F20"/>
          <w:spacing w:val="-2"/>
          <w:sz w:val="24"/>
        </w:rPr>
        <w:t>of</w:t>
      </w:r>
      <w:r>
        <w:rPr>
          <w:color w:val="231F20"/>
          <w:spacing w:val="-13"/>
          <w:sz w:val="24"/>
        </w:rPr>
        <w:t xml:space="preserve"> </w:t>
      </w:r>
      <w:r>
        <w:rPr>
          <w:color w:val="231F20"/>
          <w:spacing w:val="-2"/>
          <w:sz w:val="24"/>
        </w:rPr>
        <w:t>many</w:t>
      </w:r>
      <w:r>
        <w:rPr>
          <w:color w:val="231F20"/>
          <w:spacing w:val="-13"/>
          <w:sz w:val="24"/>
        </w:rPr>
        <w:t xml:space="preserve"> </w:t>
      </w:r>
      <w:r>
        <w:rPr>
          <w:color w:val="231F20"/>
          <w:spacing w:val="-2"/>
          <w:sz w:val="24"/>
        </w:rPr>
        <w:t>items</w:t>
      </w:r>
      <w:r>
        <w:rPr>
          <w:color w:val="231F20"/>
          <w:spacing w:val="-13"/>
          <w:sz w:val="24"/>
        </w:rPr>
        <w:t xml:space="preserve"> </w:t>
      </w:r>
      <w:r>
        <w:rPr>
          <w:color w:val="231F20"/>
          <w:spacing w:val="-2"/>
          <w:sz w:val="24"/>
        </w:rPr>
        <w:t>in</w:t>
      </w:r>
      <w:r>
        <w:rPr>
          <w:color w:val="231F20"/>
          <w:spacing w:val="-13"/>
          <w:sz w:val="24"/>
        </w:rPr>
        <w:t xml:space="preserve"> </w:t>
      </w:r>
      <w:r>
        <w:rPr>
          <w:color w:val="231F20"/>
          <w:spacing w:val="-2"/>
          <w:sz w:val="24"/>
        </w:rPr>
        <w:t>the</w:t>
      </w:r>
      <w:r>
        <w:rPr>
          <w:color w:val="231F20"/>
          <w:spacing w:val="-13"/>
          <w:sz w:val="24"/>
        </w:rPr>
        <w:t xml:space="preserve"> </w:t>
      </w:r>
      <w:r>
        <w:rPr>
          <w:color w:val="231F20"/>
          <w:spacing w:val="-2"/>
          <w:sz w:val="24"/>
        </w:rPr>
        <w:t>menu.</w:t>
      </w:r>
      <w:r>
        <w:rPr>
          <w:color w:val="231F20"/>
          <w:spacing w:val="-13"/>
          <w:sz w:val="24"/>
        </w:rPr>
        <w:t xml:space="preserve"> </w:t>
      </w:r>
      <w:r>
        <w:rPr>
          <w:color w:val="231F20"/>
          <w:spacing w:val="-2"/>
          <w:sz w:val="24"/>
        </w:rPr>
        <w:t>It</w:t>
      </w:r>
      <w:r>
        <w:rPr>
          <w:color w:val="231F20"/>
          <w:spacing w:val="-13"/>
          <w:sz w:val="24"/>
        </w:rPr>
        <w:t xml:space="preserve"> </w:t>
      </w:r>
      <w:r>
        <w:rPr>
          <w:color w:val="231F20"/>
          <w:spacing w:val="-2"/>
          <w:sz w:val="24"/>
        </w:rPr>
        <w:t>represents</w:t>
      </w:r>
      <w:r>
        <w:rPr>
          <w:color w:val="231F20"/>
          <w:spacing w:val="-13"/>
          <w:sz w:val="24"/>
        </w:rPr>
        <w:t xml:space="preserve"> </w:t>
      </w:r>
      <w:r>
        <w:rPr>
          <w:color w:val="231F20"/>
          <w:spacing w:val="-2"/>
          <w:sz w:val="24"/>
        </w:rPr>
        <w:t>giving</w:t>
      </w:r>
      <w:r>
        <w:rPr>
          <w:color w:val="231F20"/>
          <w:spacing w:val="-13"/>
          <w:sz w:val="24"/>
        </w:rPr>
        <w:t xml:space="preserve"> </w:t>
      </w:r>
      <w:r>
        <w:rPr>
          <w:color w:val="231F20"/>
          <w:spacing w:val="-2"/>
          <w:sz w:val="24"/>
        </w:rPr>
        <w:t>more</w:t>
      </w:r>
      <w:r>
        <w:rPr>
          <w:color w:val="231F20"/>
          <w:spacing w:val="-13"/>
          <w:sz w:val="24"/>
        </w:rPr>
        <w:t xml:space="preserve"> </w:t>
      </w:r>
      <w:r>
        <w:rPr>
          <w:color w:val="231F20"/>
          <w:spacing w:val="-2"/>
          <w:sz w:val="24"/>
        </w:rPr>
        <w:t>for</w:t>
      </w:r>
      <w:r>
        <w:rPr>
          <w:color w:val="231F20"/>
          <w:spacing w:val="-13"/>
          <w:sz w:val="24"/>
        </w:rPr>
        <w:t xml:space="preserve"> </w:t>
      </w:r>
      <w:r>
        <w:rPr>
          <w:color w:val="231F20"/>
          <w:spacing w:val="-2"/>
          <w:sz w:val="24"/>
        </w:rPr>
        <w:t>less.</w:t>
      </w:r>
    </w:p>
    <w:p w14:paraId="66B3D1FF" w14:textId="77777777" w:rsidR="003D78A7" w:rsidRDefault="00727087">
      <w:pPr>
        <w:pStyle w:val="ListParagraph"/>
        <w:numPr>
          <w:ilvl w:val="1"/>
          <w:numId w:val="69"/>
        </w:numPr>
        <w:tabs>
          <w:tab w:val="left" w:pos="1217"/>
          <w:tab w:val="left" w:pos="1219"/>
        </w:tabs>
        <w:spacing w:before="223" w:line="271" w:lineRule="auto"/>
        <w:ind w:right="139"/>
        <w:jc w:val="both"/>
        <w:rPr>
          <w:sz w:val="24"/>
        </w:rPr>
      </w:pPr>
      <w:r>
        <w:rPr>
          <w:color w:val="231F20"/>
          <w:sz w:val="24"/>
        </w:rPr>
        <w:t>Market</w:t>
      </w:r>
      <w:r>
        <w:rPr>
          <w:color w:val="231F20"/>
          <w:spacing w:val="-14"/>
          <w:sz w:val="24"/>
        </w:rPr>
        <w:t xml:space="preserve"> </w:t>
      </w:r>
      <w:r>
        <w:rPr>
          <w:color w:val="231F20"/>
          <w:sz w:val="24"/>
        </w:rPr>
        <w:t>segmentation</w:t>
      </w:r>
      <w:r>
        <w:rPr>
          <w:color w:val="231F20"/>
          <w:spacing w:val="-14"/>
          <w:sz w:val="24"/>
        </w:rPr>
        <w:t xml:space="preserve"> </w:t>
      </w:r>
      <w:r>
        <w:rPr>
          <w:color w:val="231F20"/>
          <w:sz w:val="24"/>
        </w:rPr>
        <w:t>pricing</w:t>
      </w:r>
      <w:r>
        <w:rPr>
          <w:color w:val="231F20"/>
          <w:spacing w:val="-14"/>
          <w:sz w:val="24"/>
        </w:rPr>
        <w:t xml:space="preserve"> </w:t>
      </w:r>
      <w:r>
        <w:rPr>
          <w:color w:val="231F20"/>
          <w:sz w:val="24"/>
        </w:rPr>
        <w:t>–</w:t>
      </w:r>
      <w:r>
        <w:rPr>
          <w:color w:val="231F20"/>
          <w:spacing w:val="-14"/>
          <w:sz w:val="24"/>
        </w:rPr>
        <w:t xml:space="preserve"> </w:t>
      </w:r>
      <w:r>
        <w:rPr>
          <w:color w:val="231F20"/>
          <w:sz w:val="24"/>
        </w:rPr>
        <w:t>A</w:t>
      </w:r>
      <w:r>
        <w:rPr>
          <w:color w:val="231F20"/>
          <w:spacing w:val="-14"/>
          <w:sz w:val="24"/>
        </w:rPr>
        <w:t xml:space="preserve"> </w:t>
      </w:r>
      <w:r>
        <w:rPr>
          <w:color w:val="231F20"/>
          <w:sz w:val="24"/>
        </w:rPr>
        <w:t>service</w:t>
      </w:r>
      <w:r>
        <w:rPr>
          <w:color w:val="231F20"/>
          <w:spacing w:val="-14"/>
          <w:sz w:val="24"/>
        </w:rPr>
        <w:t xml:space="preserve"> </w:t>
      </w:r>
      <w:r>
        <w:rPr>
          <w:color w:val="231F20"/>
          <w:sz w:val="24"/>
        </w:rPr>
        <w:t>marketer</w:t>
      </w:r>
      <w:r>
        <w:rPr>
          <w:color w:val="231F20"/>
          <w:spacing w:val="-14"/>
          <w:sz w:val="24"/>
        </w:rPr>
        <w:t xml:space="preserve"> </w:t>
      </w:r>
      <w:r>
        <w:rPr>
          <w:color w:val="231F20"/>
          <w:sz w:val="24"/>
        </w:rPr>
        <w:t>charges</w:t>
      </w:r>
      <w:r>
        <w:rPr>
          <w:color w:val="231F20"/>
          <w:spacing w:val="-14"/>
          <w:sz w:val="24"/>
        </w:rPr>
        <w:t xml:space="preserve"> </w:t>
      </w:r>
      <w:r>
        <w:rPr>
          <w:color w:val="231F20"/>
          <w:sz w:val="24"/>
        </w:rPr>
        <w:t>different</w:t>
      </w:r>
      <w:r>
        <w:rPr>
          <w:color w:val="231F20"/>
          <w:spacing w:val="-14"/>
          <w:sz w:val="24"/>
        </w:rPr>
        <w:t xml:space="preserve"> </w:t>
      </w:r>
      <w:r>
        <w:rPr>
          <w:color w:val="231F20"/>
          <w:sz w:val="24"/>
        </w:rPr>
        <w:t>prices</w:t>
      </w:r>
      <w:r>
        <w:rPr>
          <w:color w:val="231F20"/>
          <w:spacing w:val="-14"/>
          <w:sz w:val="24"/>
        </w:rPr>
        <w:t xml:space="preserve"> </w:t>
      </w:r>
      <w:r>
        <w:rPr>
          <w:color w:val="231F20"/>
          <w:sz w:val="24"/>
        </w:rPr>
        <w:t xml:space="preserve">to </w:t>
      </w:r>
      <w:r>
        <w:rPr>
          <w:color w:val="231F20"/>
          <w:w w:val="90"/>
          <w:sz w:val="24"/>
        </w:rPr>
        <w:t xml:space="preserve">groups of customers for what are perceived to be different quality levels of service, even though there may not be corresponding differences in the costs of providing the services to each of these groups. For example, there may a differential pricing </w:t>
      </w:r>
      <w:r>
        <w:rPr>
          <w:color w:val="231F20"/>
          <w:spacing w:val="-2"/>
          <w:sz w:val="24"/>
        </w:rPr>
        <w:t>for</w:t>
      </w:r>
      <w:r>
        <w:rPr>
          <w:color w:val="231F20"/>
          <w:spacing w:val="-11"/>
          <w:sz w:val="24"/>
        </w:rPr>
        <w:t xml:space="preserve"> </w:t>
      </w:r>
      <w:r>
        <w:rPr>
          <w:color w:val="231F20"/>
          <w:spacing w:val="-2"/>
          <w:sz w:val="24"/>
        </w:rPr>
        <w:t>members</w:t>
      </w:r>
      <w:r>
        <w:rPr>
          <w:color w:val="231F20"/>
          <w:spacing w:val="-11"/>
          <w:sz w:val="24"/>
        </w:rPr>
        <w:t xml:space="preserve"> </w:t>
      </w:r>
      <w:r>
        <w:rPr>
          <w:color w:val="231F20"/>
          <w:spacing w:val="-2"/>
          <w:sz w:val="24"/>
        </w:rPr>
        <w:t>and</w:t>
      </w:r>
      <w:r>
        <w:rPr>
          <w:color w:val="231F20"/>
          <w:spacing w:val="-11"/>
          <w:sz w:val="24"/>
        </w:rPr>
        <w:t xml:space="preserve"> </w:t>
      </w:r>
      <w:r>
        <w:rPr>
          <w:color w:val="231F20"/>
          <w:spacing w:val="-2"/>
          <w:sz w:val="24"/>
        </w:rPr>
        <w:t>non-members</w:t>
      </w:r>
      <w:r>
        <w:rPr>
          <w:color w:val="231F20"/>
          <w:spacing w:val="-11"/>
          <w:sz w:val="24"/>
        </w:rPr>
        <w:t xml:space="preserve"> </w:t>
      </w:r>
      <w:r>
        <w:rPr>
          <w:color w:val="231F20"/>
          <w:spacing w:val="-2"/>
          <w:sz w:val="24"/>
        </w:rPr>
        <w:t>in</w:t>
      </w:r>
      <w:r>
        <w:rPr>
          <w:color w:val="231F20"/>
          <w:spacing w:val="-11"/>
          <w:sz w:val="24"/>
        </w:rPr>
        <w:t xml:space="preserve"> </w:t>
      </w:r>
      <w:r>
        <w:rPr>
          <w:color w:val="231F20"/>
          <w:spacing w:val="-2"/>
          <w:sz w:val="24"/>
        </w:rPr>
        <w:t>a</w:t>
      </w:r>
      <w:r>
        <w:rPr>
          <w:color w:val="231F20"/>
          <w:spacing w:val="-11"/>
          <w:sz w:val="24"/>
        </w:rPr>
        <w:t xml:space="preserve"> </w:t>
      </w:r>
      <w:r>
        <w:rPr>
          <w:color w:val="231F20"/>
          <w:spacing w:val="-2"/>
          <w:sz w:val="24"/>
        </w:rPr>
        <w:t>health</w:t>
      </w:r>
      <w:r>
        <w:rPr>
          <w:color w:val="231F20"/>
          <w:spacing w:val="-11"/>
          <w:sz w:val="24"/>
        </w:rPr>
        <w:t xml:space="preserve"> </w:t>
      </w:r>
      <w:r>
        <w:rPr>
          <w:color w:val="231F20"/>
          <w:spacing w:val="-2"/>
          <w:sz w:val="24"/>
        </w:rPr>
        <w:t>club.</w:t>
      </w:r>
    </w:p>
    <w:p w14:paraId="1B8C15E8" w14:textId="77777777" w:rsidR="003D78A7" w:rsidRDefault="00727087">
      <w:pPr>
        <w:pStyle w:val="ListParagraph"/>
        <w:numPr>
          <w:ilvl w:val="0"/>
          <w:numId w:val="69"/>
        </w:numPr>
        <w:tabs>
          <w:tab w:val="left" w:pos="822"/>
        </w:tabs>
        <w:spacing w:before="224" w:line="271" w:lineRule="auto"/>
        <w:ind w:right="134"/>
        <w:jc w:val="both"/>
        <w:rPr>
          <w:sz w:val="24"/>
        </w:rPr>
      </w:pPr>
      <w:r>
        <w:rPr>
          <w:color w:val="231F20"/>
          <w:w w:val="90"/>
          <w:sz w:val="24"/>
        </w:rPr>
        <w:t>Value is what I get for what I give – When the customer considers all that he/she gets</w:t>
      </w:r>
      <w:r>
        <w:rPr>
          <w:color w:val="231F20"/>
          <w:spacing w:val="40"/>
          <w:sz w:val="24"/>
        </w:rPr>
        <w:t xml:space="preserve"> </w:t>
      </w:r>
      <w:r>
        <w:rPr>
          <w:color w:val="231F20"/>
          <w:w w:val="90"/>
          <w:sz w:val="24"/>
        </w:rPr>
        <w:t>for a given price, including the accompanying products, the consumption context and the</w:t>
      </w:r>
      <w:r>
        <w:rPr>
          <w:color w:val="231F20"/>
          <w:sz w:val="24"/>
        </w:rPr>
        <w:t xml:space="preserve"> </w:t>
      </w:r>
      <w:r>
        <w:rPr>
          <w:color w:val="231F20"/>
          <w:w w:val="90"/>
          <w:sz w:val="24"/>
        </w:rPr>
        <w:t>consumption</w:t>
      </w:r>
      <w:r>
        <w:rPr>
          <w:color w:val="231F20"/>
          <w:sz w:val="24"/>
        </w:rPr>
        <w:t xml:space="preserve"> </w:t>
      </w:r>
      <w:r>
        <w:rPr>
          <w:color w:val="231F20"/>
          <w:w w:val="90"/>
          <w:sz w:val="24"/>
        </w:rPr>
        <w:t>result,</w:t>
      </w:r>
      <w:r>
        <w:rPr>
          <w:color w:val="231F20"/>
          <w:sz w:val="24"/>
        </w:rPr>
        <w:t xml:space="preserve"> </w:t>
      </w:r>
      <w:r>
        <w:rPr>
          <w:color w:val="231F20"/>
          <w:w w:val="90"/>
          <w:sz w:val="24"/>
        </w:rPr>
        <w:t>the</w:t>
      </w:r>
      <w:r>
        <w:rPr>
          <w:color w:val="231F20"/>
          <w:sz w:val="24"/>
        </w:rPr>
        <w:t xml:space="preserve"> </w:t>
      </w:r>
      <w:r>
        <w:rPr>
          <w:color w:val="231F20"/>
          <w:w w:val="90"/>
          <w:sz w:val="24"/>
        </w:rPr>
        <w:t>service</w:t>
      </w:r>
      <w:r>
        <w:rPr>
          <w:color w:val="231F20"/>
          <w:sz w:val="24"/>
        </w:rPr>
        <w:t xml:space="preserve"> </w:t>
      </w:r>
      <w:r>
        <w:rPr>
          <w:color w:val="231F20"/>
          <w:w w:val="90"/>
          <w:sz w:val="24"/>
        </w:rPr>
        <w:t>marketer</w:t>
      </w:r>
      <w:r>
        <w:rPr>
          <w:color w:val="231F20"/>
          <w:sz w:val="24"/>
        </w:rPr>
        <w:t xml:space="preserve"> </w:t>
      </w:r>
      <w:r>
        <w:rPr>
          <w:color w:val="231F20"/>
          <w:w w:val="90"/>
          <w:sz w:val="24"/>
        </w:rPr>
        <w:t>may</w:t>
      </w:r>
      <w:r>
        <w:rPr>
          <w:color w:val="231F20"/>
          <w:sz w:val="24"/>
        </w:rPr>
        <w:t xml:space="preserve"> </w:t>
      </w:r>
      <w:r>
        <w:rPr>
          <w:color w:val="231F20"/>
          <w:w w:val="90"/>
          <w:sz w:val="24"/>
        </w:rPr>
        <w:t>consider</w:t>
      </w:r>
      <w:r>
        <w:rPr>
          <w:color w:val="231F20"/>
          <w:sz w:val="24"/>
        </w:rPr>
        <w:t xml:space="preserve"> </w:t>
      </w:r>
      <w:r>
        <w:rPr>
          <w:color w:val="231F20"/>
          <w:w w:val="90"/>
          <w:sz w:val="24"/>
        </w:rPr>
        <w:t>the</w:t>
      </w:r>
      <w:r>
        <w:rPr>
          <w:color w:val="231F20"/>
          <w:sz w:val="24"/>
        </w:rPr>
        <w:t xml:space="preserve"> </w:t>
      </w:r>
      <w:r>
        <w:rPr>
          <w:color w:val="231F20"/>
          <w:w w:val="90"/>
          <w:sz w:val="24"/>
        </w:rPr>
        <w:t>following</w:t>
      </w:r>
      <w:r>
        <w:rPr>
          <w:color w:val="231F20"/>
          <w:sz w:val="24"/>
        </w:rPr>
        <w:t xml:space="preserve"> </w:t>
      </w:r>
      <w:r>
        <w:rPr>
          <w:color w:val="231F20"/>
          <w:w w:val="90"/>
          <w:sz w:val="24"/>
        </w:rPr>
        <w:t>approaches</w:t>
      </w:r>
      <w:r>
        <w:rPr>
          <w:color w:val="231F20"/>
          <w:spacing w:val="80"/>
          <w:sz w:val="24"/>
        </w:rPr>
        <w:t xml:space="preserve"> </w:t>
      </w:r>
      <w:r>
        <w:rPr>
          <w:color w:val="231F20"/>
          <w:sz w:val="24"/>
        </w:rPr>
        <w:t>to arrive at the final price:</w:t>
      </w:r>
    </w:p>
    <w:p w14:paraId="683118D4" w14:textId="77777777" w:rsidR="003D78A7" w:rsidRDefault="00727087">
      <w:pPr>
        <w:pStyle w:val="ListParagraph"/>
        <w:numPr>
          <w:ilvl w:val="1"/>
          <w:numId w:val="69"/>
        </w:numPr>
        <w:tabs>
          <w:tab w:val="left" w:pos="1217"/>
          <w:tab w:val="left" w:pos="1219"/>
        </w:tabs>
        <w:spacing w:before="224" w:line="271" w:lineRule="auto"/>
        <w:ind w:right="136"/>
        <w:jc w:val="both"/>
        <w:rPr>
          <w:sz w:val="24"/>
        </w:rPr>
      </w:pPr>
      <w:r>
        <w:rPr>
          <w:color w:val="231F20"/>
          <w:sz w:val="24"/>
        </w:rPr>
        <w:t>Price</w:t>
      </w:r>
      <w:r>
        <w:rPr>
          <w:color w:val="231F20"/>
          <w:spacing w:val="-2"/>
          <w:sz w:val="24"/>
        </w:rPr>
        <w:t xml:space="preserve"> </w:t>
      </w:r>
      <w:r>
        <w:rPr>
          <w:color w:val="231F20"/>
          <w:sz w:val="24"/>
        </w:rPr>
        <w:t>framing</w:t>
      </w:r>
      <w:r>
        <w:rPr>
          <w:color w:val="231F20"/>
          <w:spacing w:val="-2"/>
          <w:sz w:val="24"/>
        </w:rPr>
        <w:t xml:space="preserve"> </w:t>
      </w:r>
      <w:r>
        <w:rPr>
          <w:color w:val="231F20"/>
          <w:sz w:val="24"/>
        </w:rPr>
        <w:t>–</w:t>
      </w:r>
      <w:r>
        <w:rPr>
          <w:color w:val="231F20"/>
          <w:spacing w:val="-2"/>
          <w:sz w:val="24"/>
        </w:rPr>
        <w:t xml:space="preserve"> </w:t>
      </w:r>
      <w:r>
        <w:rPr>
          <w:color w:val="231F20"/>
          <w:sz w:val="24"/>
        </w:rPr>
        <w:t>Because</w:t>
      </w:r>
      <w:r>
        <w:rPr>
          <w:color w:val="231F20"/>
          <w:spacing w:val="-2"/>
          <w:sz w:val="24"/>
        </w:rPr>
        <w:t xml:space="preserve"> </w:t>
      </w:r>
      <w:r>
        <w:rPr>
          <w:color w:val="231F20"/>
          <w:sz w:val="24"/>
        </w:rPr>
        <w:t>many</w:t>
      </w:r>
      <w:r>
        <w:rPr>
          <w:color w:val="231F20"/>
          <w:spacing w:val="-2"/>
          <w:sz w:val="24"/>
        </w:rPr>
        <w:t xml:space="preserve"> </w:t>
      </w:r>
      <w:r>
        <w:rPr>
          <w:color w:val="231F20"/>
          <w:sz w:val="24"/>
        </w:rPr>
        <w:t>customers</w:t>
      </w:r>
      <w:r>
        <w:rPr>
          <w:color w:val="231F20"/>
          <w:spacing w:val="-2"/>
          <w:sz w:val="24"/>
        </w:rPr>
        <w:t xml:space="preserve"> </w:t>
      </w:r>
      <w:r>
        <w:rPr>
          <w:color w:val="231F20"/>
          <w:sz w:val="24"/>
        </w:rPr>
        <w:t>do</w:t>
      </w:r>
      <w:r>
        <w:rPr>
          <w:color w:val="231F20"/>
          <w:spacing w:val="-2"/>
          <w:sz w:val="24"/>
        </w:rPr>
        <w:t xml:space="preserve"> </w:t>
      </w:r>
      <w:r>
        <w:rPr>
          <w:color w:val="231F20"/>
          <w:sz w:val="24"/>
        </w:rPr>
        <w:t>not</w:t>
      </w:r>
      <w:r>
        <w:rPr>
          <w:color w:val="231F20"/>
          <w:spacing w:val="-2"/>
          <w:sz w:val="24"/>
        </w:rPr>
        <w:t xml:space="preserve"> </w:t>
      </w:r>
      <w:r>
        <w:rPr>
          <w:color w:val="231F20"/>
          <w:sz w:val="24"/>
        </w:rPr>
        <w:t>possess</w:t>
      </w:r>
      <w:r>
        <w:rPr>
          <w:color w:val="231F20"/>
          <w:spacing w:val="-2"/>
          <w:sz w:val="24"/>
        </w:rPr>
        <w:t xml:space="preserve"> </w:t>
      </w:r>
      <w:r>
        <w:rPr>
          <w:color w:val="231F20"/>
          <w:sz w:val="24"/>
        </w:rPr>
        <w:t>accurate</w:t>
      </w:r>
      <w:r>
        <w:rPr>
          <w:color w:val="231F20"/>
          <w:spacing w:val="-2"/>
          <w:sz w:val="24"/>
        </w:rPr>
        <w:t xml:space="preserve"> </w:t>
      </w:r>
      <w:r>
        <w:rPr>
          <w:color w:val="231F20"/>
          <w:sz w:val="24"/>
        </w:rPr>
        <w:t>reference prices</w:t>
      </w:r>
      <w:r>
        <w:rPr>
          <w:color w:val="231F20"/>
          <w:spacing w:val="-4"/>
          <w:sz w:val="24"/>
        </w:rPr>
        <w:t xml:space="preserve"> </w:t>
      </w:r>
      <w:r>
        <w:rPr>
          <w:color w:val="231F20"/>
          <w:sz w:val="24"/>
        </w:rPr>
        <w:t>for</w:t>
      </w:r>
      <w:r>
        <w:rPr>
          <w:color w:val="231F20"/>
          <w:spacing w:val="-4"/>
          <w:sz w:val="24"/>
        </w:rPr>
        <w:t xml:space="preserve"> </w:t>
      </w:r>
      <w:r>
        <w:rPr>
          <w:color w:val="231F20"/>
          <w:sz w:val="24"/>
        </w:rPr>
        <w:t>services,</w:t>
      </w:r>
      <w:r>
        <w:rPr>
          <w:color w:val="231F20"/>
          <w:spacing w:val="-4"/>
          <w:sz w:val="24"/>
        </w:rPr>
        <w:t xml:space="preserve"> </w:t>
      </w:r>
      <w:r>
        <w:rPr>
          <w:color w:val="231F20"/>
          <w:sz w:val="24"/>
        </w:rPr>
        <w:t>service</w:t>
      </w:r>
      <w:r>
        <w:rPr>
          <w:color w:val="231F20"/>
          <w:spacing w:val="-4"/>
          <w:sz w:val="24"/>
        </w:rPr>
        <w:t xml:space="preserve"> </w:t>
      </w:r>
      <w:r>
        <w:rPr>
          <w:color w:val="231F20"/>
          <w:sz w:val="24"/>
        </w:rPr>
        <w:t>marketers</w:t>
      </w:r>
      <w:r>
        <w:rPr>
          <w:color w:val="231F20"/>
          <w:spacing w:val="-4"/>
          <w:sz w:val="24"/>
        </w:rPr>
        <w:t xml:space="preserve"> </w:t>
      </w:r>
      <w:r>
        <w:rPr>
          <w:color w:val="231F20"/>
          <w:sz w:val="24"/>
        </w:rPr>
        <w:t>are</w:t>
      </w:r>
      <w:r>
        <w:rPr>
          <w:color w:val="231F20"/>
          <w:spacing w:val="-4"/>
          <w:sz w:val="24"/>
        </w:rPr>
        <w:t xml:space="preserve"> </w:t>
      </w:r>
      <w:r>
        <w:rPr>
          <w:color w:val="231F20"/>
          <w:sz w:val="24"/>
        </w:rPr>
        <w:t>more</w:t>
      </w:r>
      <w:r>
        <w:rPr>
          <w:color w:val="231F20"/>
          <w:spacing w:val="-4"/>
          <w:sz w:val="24"/>
        </w:rPr>
        <w:t xml:space="preserve"> </w:t>
      </w:r>
      <w:r>
        <w:rPr>
          <w:color w:val="231F20"/>
          <w:sz w:val="24"/>
        </w:rPr>
        <w:t>likely</w:t>
      </w:r>
      <w:r>
        <w:rPr>
          <w:color w:val="231F20"/>
          <w:spacing w:val="-4"/>
          <w:sz w:val="24"/>
        </w:rPr>
        <w:t xml:space="preserve"> </w:t>
      </w:r>
      <w:r>
        <w:rPr>
          <w:color w:val="231F20"/>
          <w:sz w:val="24"/>
        </w:rPr>
        <w:t>than</w:t>
      </w:r>
      <w:r>
        <w:rPr>
          <w:color w:val="231F20"/>
          <w:spacing w:val="-4"/>
          <w:sz w:val="24"/>
        </w:rPr>
        <w:t xml:space="preserve"> </w:t>
      </w:r>
      <w:r>
        <w:rPr>
          <w:color w:val="231F20"/>
          <w:sz w:val="24"/>
        </w:rPr>
        <w:t>product</w:t>
      </w:r>
      <w:r>
        <w:rPr>
          <w:color w:val="231F20"/>
          <w:spacing w:val="-4"/>
          <w:sz w:val="24"/>
        </w:rPr>
        <w:t xml:space="preserve"> </w:t>
      </w:r>
      <w:r>
        <w:rPr>
          <w:color w:val="231F20"/>
          <w:sz w:val="24"/>
        </w:rPr>
        <w:t>marketers to</w:t>
      </w:r>
      <w:r>
        <w:rPr>
          <w:color w:val="231F20"/>
          <w:spacing w:val="-10"/>
          <w:sz w:val="24"/>
        </w:rPr>
        <w:t xml:space="preserve"> </w:t>
      </w:r>
      <w:r>
        <w:rPr>
          <w:color w:val="231F20"/>
          <w:sz w:val="24"/>
        </w:rPr>
        <w:t>organize</w:t>
      </w:r>
      <w:r>
        <w:rPr>
          <w:color w:val="231F20"/>
          <w:spacing w:val="-10"/>
          <w:sz w:val="24"/>
        </w:rPr>
        <w:t xml:space="preserve"> </w:t>
      </w:r>
      <w:r>
        <w:rPr>
          <w:color w:val="231F20"/>
          <w:sz w:val="24"/>
        </w:rPr>
        <w:t>the</w:t>
      </w:r>
      <w:r>
        <w:rPr>
          <w:color w:val="231F20"/>
          <w:spacing w:val="-10"/>
          <w:sz w:val="24"/>
        </w:rPr>
        <w:t xml:space="preserve"> </w:t>
      </w:r>
      <w:r>
        <w:rPr>
          <w:color w:val="231F20"/>
          <w:sz w:val="24"/>
        </w:rPr>
        <w:t>price</w:t>
      </w:r>
      <w:r>
        <w:rPr>
          <w:color w:val="231F20"/>
          <w:spacing w:val="-10"/>
          <w:sz w:val="24"/>
        </w:rPr>
        <w:t xml:space="preserve"> </w:t>
      </w:r>
      <w:r>
        <w:rPr>
          <w:color w:val="231F20"/>
          <w:sz w:val="24"/>
        </w:rPr>
        <w:t>information</w:t>
      </w:r>
      <w:r>
        <w:rPr>
          <w:color w:val="231F20"/>
          <w:spacing w:val="-10"/>
          <w:sz w:val="24"/>
        </w:rPr>
        <w:t xml:space="preserve"> </w:t>
      </w:r>
      <w:r>
        <w:rPr>
          <w:color w:val="231F20"/>
          <w:sz w:val="24"/>
        </w:rPr>
        <w:t>for</w:t>
      </w:r>
      <w:r>
        <w:rPr>
          <w:color w:val="231F20"/>
          <w:spacing w:val="-10"/>
          <w:sz w:val="24"/>
        </w:rPr>
        <w:t xml:space="preserve"> </w:t>
      </w:r>
      <w:r>
        <w:rPr>
          <w:color w:val="231F20"/>
          <w:sz w:val="24"/>
        </w:rPr>
        <w:t>customers</w:t>
      </w:r>
      <w:r>
        <w:rPr>
          <w:color w:val="231F20"/>
          <w:spacing w:val="-10"/>
          <w:sz w:val="24"/>
        </w:rPr>
        <w:t xml:space="preserve"> </w:t>
      </w:r>
      <w:r>
        <w:rPr>
          <w:color w:val="231F20"/>
          <w:sz w:val="24"/>
        </w:rPr>
        <w:t>so</w:t>
      </w:r>
      <w:r>
        <w:rPr>
          <w:color w:val="231F20"/>
          <w:spacing w:val="-10"/>
          <w:sz w:val="24"/>
        </w:rPr>
        <w:t xml:space="preserve"> </w:t>
      </w:r>
      <w:r>
        <w:rPr>
          <w:color w:val="231F20"/>
          <w:sz w:val="24"/>
        </w:rPr>
        <w:t>they</w:t>
      </w:r>
      <w:r>
        <w:rPr>
          <w:color w:val="231F20"/>
          <w:spacing w:val="-10"/>
          <w:sz w:val="24"/>
        </w:rPr>
        <w:t xml:space="preserve"> </w:t>
      </w:r>
      <w:r>
        <w:rPr>
          <w:color w:val="231F20"/>
          <w:sz w:val="24"/>
        </w:rPr>
        <w:t>know</w:t>
      </w:r>
      <w:r>
        <w:rPr>
          <w:color w:val="231F20"/>
          <w:spacing w:val="-10"/>
          <w:sz w:val="24"/>
        </w:rPr>
        <w:t xml:space="preserve"> </w:t>
      </w:r>
      <w:r>
        <w:rPr>
          <w:color w:val="231F20"/>
          <w:sz w:val="24"/>
        </w:rPr>
        <w:t>how</w:t>
      </w:r>
      <w:r>
        <w:rPr>
          <w:color w:val="231F20"/>
          <w:spacing w:val="-10"/>
          <w:sz w:val="24"/>
        </w:rPr>
        <w:t xml:space="preserve"> </w:t>
      </w:r>
      <w:r>
        <w:rPr>
          <w:color w:val="231F20"/>
          <w:sz w:val="24"/>
        </w:rPr>
        <w:t>to</w:t>
      </w:r>
      <w:r>
        <w:rPr>
          <w:color w:val="231F20"/>
          <w:spacing w:val="-10"/>
          <w:sz w:val="24"/>
        </w:rPr>
        <w:t xml:space="preserve"> </w:t>
      </w:r>
      <w:r>
        <w:rPr>
          <w:color w:val="231F20"/>
          <w:sz w:val="24"/>
        </w:rPr>
        <w:t>view</w:t>
      </w:r>
      <w:r>
        <w:rPr>
          <w:color w:val="231F20"/>
          <w:spacing w:val="-10"/>
          <w:sz w:val="24"/>
        </w:rPr>
        <w:t xml:space="preserve"> </w:t>
      </w:r>
      <w:r>
        <w:rPr>
          <w:color w:val="231F20"/>
          <w:sz w:val="24"/>
        </w:rPr>
        <w:t xml:space="preserve">it. </w:t>
      </w:r>
      <w:r>
        <w:rPr>
          <w:color w:val="231F20"/>
          <w:spacing w:val="-4"/>
          <w:sz w:val="24"/>
        </w:rPr>
        <w:t>Marketers</w:t>
      </w:r>
      <w:r>
        <w:rPr>
          <w:color w:val="231F20"/>
          <w:spacing w:val="-13"/>
          <w:sz w:val="24"/>
        </w:rPr>
        <w:t xml:space="preserve"> </w:t>
      </w:r>
      <w:r>
        <w:rPr>
          <w:color w:val="231F20"/>
          <w:spacing w:val="-4"/>
          <w:sz w:val="24"/>
        </w:rPr>
        <w:t>provide</w:t>
      </w:r>
      <w:r>
        <w:rPr>
          <w:color w:val="231F20"/>
          <w:spacing w:val="-12"/>
          <w:sz w:val="24"/>
        </w:rPr>
        <w:t xml:space="preserve"> </w:t>
      </w:r>
      <w:r>
        <w:rPr>
          <w:color w:val="231F20"/>
          <w:spacing w:val="-4"/>
          <w:sz w:val="24"/>
        </w:rPr>
        <w:t>a</w:t>
      </w:r>
      <w:r>
        <w:rPr>
          <w:color w:val="231F20"/>
          <w:spacing w:val="-13"/>
          <w:sz w:val="24"/>
        </w:rPr>
        <w:t xml:space="preserve"> </w:t>
      </w:r>
      <w:r>
        <w:rPr>
          <w:color w:val="231F20"/>
          <w:spacing w:val="-4"/>
          <w:sz w:val="24"/>
        </w:rPr>
        <w:t>price</w:t>
      </w:r>
      <w:r>
        <w:rPr>
          <w:color w:val="231F20"/>
          <w:spacing w:val="-12"/>
          <w:sz w:val="24"/>
        </w:rPr>
        <w:t xml:space="preserve"> </w:t>
      </w:r>
      <w:r>
        <w:rPr>
          <w:color w:val="231F20"/>
          <w:spacing w:val="-4"/>
          <w:sz w:val="24"/>
        </w:rPr>
        <w:t>anchor.</w:t>
      </w:r>
      <w:r>
        <w:rPr>
          <w:color w:val="231F20"/>
          <w:spacing w:val="-13"/>
          <w:sz w:val="24"/>
        </w:rPr>
        <w:t xml:space="preserve"> </w:t>
      </w:r>
      <w:r>
        <w:rPr>
          <w:color w:val="231F20"/>
          <w:spacing w:val="-4"/>
          <w:sz w:val="24"/>
        </w:rPr>
        <w:t>If</w:t>
      </w:r>
      <w:r>
        <w:rPr>
          <w:color w:val="231F20"/>
          <w:spacing w:val="-12"/>
          <w:sz w:val="24"/>
        </w:rPr>
        <w:t xml:space="preserve"> </w:t>
      </w:r>
      <w:r>
        <w:rPr>
          <w:color w:val="231F20"/>
          <w:spacing w:val="-4"/>
          <w:sz w:val="24"/>
        </w:rPr>
        <w:t>the</w:t>
      </w:r>
      <w:r>
        <w:rPr>
          <w:color w:val="231F20"/>
          <w:spacing w:val="-13"/>
          <w:sz w:val="24"/>
        </w:rPr>
        <w:t xml:space="preserve"> </w:t>
      </w:r>
      <w:r>
        <w:rPr>
          <w:color w:val="231F20"/>
          <w:spacing w:val="-4"/>
          <w:sz w:val="24"/>
        </w:rPr>
        <w:t>customers</w:t>
      </w:r>
      <w:r>
        <w:rPr>
          <w:color w:val="231F20"/>
          <w:spacing w:val="-12"/>
          <w:sz w:val="24"/>
        </w:rPr>
        <w:t xml:space="preserve"> </w:t>
      </w:r>
      <w:r>
        <w:rPr>
          <w:color w:val="231F20"/>
          <w:spacing w:val="-4"/>
          <w:sz w:val="24"/>
        </w:rPr>
        <w:t>accept</w:t>
      </w:r>
      <w:r>
        <w:rPr>
          <w:color w:val="231F20"/>
          <w:spacing w:val="-12"/>
          <w:sz w:val="24"/>
        </w:rPr>
        <w:t xml:space="preserve"> </w:t>
      </w:r>
      <w:r>
        <w:rPr>
          <w:color w:val="231F20"/>
          <w:spacing w:val="-4"/>
          <w:sz w:val="24"/>
        </w:rPr>
        <w:t>the</w:t>
      </w:r>
      <w:r>
        <w:rPr>
          <w:color w:val="231F20"/>
          <w:spacing w:val="-13"/>
          <w:sz w:val="24"/>
        </w:rPr>
        <w:t xml:space="preserve"> </w:t>
      </w:r>
      <w:r>
        <w:rPr>
          <w:color w:val="231F20"/>
          <w:spacing w:val="-4"/>
          <w:sz w:val="24"/>
        </w:rPr>
        <w:t>anchor,</w:t>
      </w:r>
      <w:r>
        <w:rPr>
          <w:color w:val="231F20"/>
          <w:spacing w:val="-12"/>
          <w:sz w:val="24"/>
        </w:rPr>
        <w:t xml:space="preserve"> </w:t>
      </w:r>
      <w:r>
        <w:rPr>
          <w:color w:val="231F20"/>
          <w:spacing w:val="-4"/>
          <w:sz w:val="24"/>
        </w:rPr>
        <w:t>they</w:t>
      </w:r>
      <w:r>
        <w:rPr>
          <w:color w:val="231F20"/>
          <w:spacing w:val="-13"/>
          <w:sz w:val="24"/>
        </w:rPr>
        <w:t xml:space="preserve"> </w:t>
      </w:r>
      <w:r>
        <w:rPr>
          <w:color w:val="231F20"/>
          <w:spacing w:val="-4"/>
          <w:sz w:val="24"/>
        </w:rPr>
        <w:t xml:space="preserve">view </w:t>
      </w:r>
      <w:r>
        <w:rPr>
          <w:color w:val="231F20"/>
          <w:spacing w:val="-2"/>
          <w:sz w:val="24"/>
        </w:rPr>
        <w:t>the</w:t>
      </w:r>
      <w:r>
        <w:rPr>
          <w:color w:val="231F20"/>
          <w:spacing w:val="-10"/>
          <w:sz w:val="24"/>
        </w:rPr>
        <w:t xml:space="preserve"> </w:t>
      </w:r>
      <w:r>
        <w:rPr>
          <w:color w:val="231F20"/>
          <w:spacing w:val="-2"/>
          <w:sz w:val="24"/>
        </w:rPr>
        <w:t>price</w:t>
      </w:r>
      <w:r>
        <w:rPr>
          <w:color w:val="231F20"/>
          <w:spacing w:val="-10"/>
          <w:sz w:val="24"/>
        </w:rPr>
        <w:t xml:space="preserve"> </w:t>
      </w:r>
      <w:r>
        <w:rPr>
          <w:color w:val="231F20"/>
          <w:spacing w:val="-2"/>
          <w:sz w:val="24"/>
        </w:rPr>
        <w:t>and</w:t>
      </w:r>
      <w:r>
        <w:rPr>
          <w:color w:val="231F20"/>
          <w:spacing w:val="-10"/>
          <w:sz w:val="24"/>
        </w:rPr>
        <w:t xml:space="preserve"> </w:t>
      </w:r>
      <w:r>
        <w:rPr>
          <w:color w:val="231F20"/>
          <w:spacing w:val="-2"/>
          <w:sz w:val="24"/>
        </w:rPr>
        <w:t>service</w:t>
      </w:r>
      <w:r>
        <w:rPr>
          <w:color w:val="231F20"/>
          <w:spacing w:val="-10"/>
          <w:sz w:val="24"/>
        </w:rPr>
        <w:t xml:space="preserve"> </w:t>
      </w:r>
      <w:r>
        <w:rPr>
          <w:color w:val="231F20"/>
          <w:spacing w:val="-2"/>
          <w:sz w:val="24"/>
        </w:rPr>
        <w:t>package</w:t>
      </w:r>
      <w:r>
        <w:rPr>
          <w:color w:val="231F20"/>
          <w:spacing w:val="-10"/>
          <w:sz w:val="24"/>
        </w:rPr>
        <w:t xml:space="preserve"> </w:t>
      </w:r>
      <w:r>
        <w:rPr>
          <w:color w:val="231F20"/>
          <w:spacing w:val="-2"/>
          <w:sz w:val="24"/>
        </w:rPr>
        <w:t>favorably.</w:t>
      </w:r>
    </w:p>
    <w:p w14:paraId="3E927C05" w14:textId="77777777" w:rsidR="003D78A7" w:rsidRDefault="00727087">
      <w:pPr>
        <w:pStyle w:val="ListParagraph"/>
        <w:numPr>
          <w:ilvl w:val="1"/>
          <w:numId w:val="69"/>
        </w:numPr>
        <w:tabs>
          <w:tab w:val="left" w:pos="1217"/>
          <w:tab w:val="left" w:pos="1219"/>
        </w:tabs>
        <w:spacing w:before="223" w:line="271" w:lineRule="auto"/>
        <w:ind w:right="140"/>
        <w:jc w:val="both"/>
        <w:rPr>
          <w:sz w:val="24"/>
        </w:rPr>
      </w:pPr>
      <w:r>
        <w:rPr>
          <w:color w:val="231F20"/>
          <w:sz w:val="24"/>
        </w:rPr>
        <w:t>Price</w:t>
      </w:r>
      <w:r>
        <w:rPr>
          <w:color w:val="231F20"/>
          <w:spacing w:val="-17"/>
          <w:sz w:val="24"/>
        </w:rPr>
        <w:t xml:space="preserve"> </w:t>
      </w:r>
      <w:r>
        <w:rPr>
          <w:color w:val="231F20"/>
          <w:sz w:val="24"/>
        </w:rPr>
        <w:t>bundling</w:t>
      </w:r>
      <w:r>
        <w:rPr>
          <w:color w:val="231F20"/>
          <w:spacing w:val="-16"/>
          <w:sz w:val="24"/>
        </w:rPr>
        <w:t xml:space="preserve"> </w:t>
      </w:r>
      <w:r>
        <w:rPr>
          <w:color w:val="231F20"/>
          <w:sz w:val="24"/>
        </w:rPr>
        <w:t>–</w:t>
      </w:r>
      <w:r>
        <w:rPr>
          <w:color w:val="231F20"/>
          <w:spacing w:val="-17"/>
          <w:sz w:val="24"/>
        </w:rPr>
        <w:t xml:space="preserve"> </w:t>
      </w:r>
      <w:r>
        <w:rPr>
          <w:color w:val="231F20"/>
          <w:sz w:val="24"/>
        </w:rPr>
        <w:t>Some</w:t>
      </w:r>
      <w:r>
        <w:rPr>
          <w:color w:val="231F20"/>
          <w:spacing w:val="-16"/>
          <w:sz w:val="24"/>
        </w:rPr>
        <w:t xml:space="preserve"> </w:t>
      </w:r>
      <w:r>
        <w:rPr>
          <w:color w:val="231F20"/>
          <w:sz w:val="24"/>
        </w:rPr>
        <w:t>services</w:t>
      </w:r>
      <w:r>
        <w:rPr>
          <w:color w:val="231F20"/>
          <w:spacing w:val="-17"/>
          <w:sz w:val="24"/>
        </w:rPr>
        <w:t xml:space="preserve"> </w:t>
      </w:r>
      <w:r>
        <w:rPr>
          <w:color w:val="231F20"/>
          <w:sz w:val="24"/>
        </w:rPr>
        <w:t>are</w:t>
      </w:r>
      <w:r>
        <w:rPr>
          <w:color w:val="231F20"/>
          <w:spacing w:val="-16"/>
          <w:sz w:val="24"/>
        </w:rPr>
        <w:t xml:space="preserve"> </w:t>
      </w:r>
      <w:r>
        <w:rPr>
          <w:color w:val="231F20"/>
          <w:sz w:val="24"/>
        </w:rPr>
        <w:t>consumed</w:t>
      </w:r>
      <w:r>
        <w:rPr>
          <w:color w:val="231F20"/>
          <w:spacing w:val="-17"/>
          <w:sz w:val="24"/>
        </w:rPr>
        <w:t xml:space="preserve"> </w:t>
      </w:r>
      <w:r>
        <w:rPr>
          <w:color w:val="231F20"/>
          <w:sz w:val="24"/>
        </w:rPr>
        <w:t>more</w:t>
      </w:r>
      <w:r>
        <w:rPr>
          <w:color w:val="231F20"/>
          <w:spacing w:val="-16"/>
          <w:sz w:val="24"/>
        </w:rPr>
        <w:t xml:space="preserve"> </w:t>
      </w:r>
      <w:r>
        <w:rPr>
          <w:color w:val="231F20"/>
          <w:sz w:val="24"/>
        </w:rPr>
        <w:t>effectively</w:t>
      </w:r>
      <w:r>
        <w:rPr>
          <w:color w:val="231F20"/>
          <w:spacing w:val="-16"/>
          <w:sz w:val="24"/>
        </w:rPr>
        <w:t xml:space="preserve"> </w:t>
      </w:r>
      <w:r>
        <w:rPr>
          <w:color w:val="231F20"/>
          <w:sz w:val="24"/>
        </w:rPr>
        <w:t>in</w:t>
      </w:r>
      <w:r>
        <w:rPr>
          <w:color w:val="231F20"/>
          <w:spacing w:val="-17"/>
          <w:sz w:val="24"/>
        </w:rPr>
        <w:t xml:space="preserve"> </w:t>
      </w:r>
      <w:r>
        <w:rPr>
          <w:color w:val="231F20"/>
          <w:sz w:val="24"/>
        </w:rPr>
        <w:t>conjunction with</w:t>
      </w:r>
      <w:r>
        <w:rPr>
          <w:color w:val="231F20"/>
          <w:spacing w:val="-5"/>
          <w:sz w:val="24"/>
        </w:rPr>
        <w:t xml:space="preserve"> </w:t>
      </w:r>
      <w:r>
        <w:rPr>
          <w:color w:val="231F20"/>
          <w:sz w:val="24"/>
        </w:rPr>
        <w:t>other</w:t>
      </w:r>
      <w:r>
        <w:rPr>
          <w:color w:val="231F20"/>
          <w:spacing w:val="-5"/>
          <w:sz w:val="24"/>
        </w:rPr>
        <w:t xml:space="preserve"> </w:t>
      </w:r>
      <w:r>
        <w:rPr>
          <w:color w:val="231F20"/>
          <w:sz w:val="24"/>
        </w:rPr>
        <w:t>services.</w:t>
      </w:r>
      <w:r>
        <w:rPr>
          <w:color w:val="231F20"/>
          <w:spacing w:val="-5"/>
          <w:sz w:val="24"/>
        </w:rPr>
        <w:t xml:space="preserve"> </w:t>
      </w:r>
      <w:r>
        <w:rPr>
          <w:color w:val="231F20"/>
          <w:sz w:val="24"/>
        </w:rPr>
        <w:t>When</w:t>
      </w:r>
      <w:r>
        <w:rPr>
          <w:color w:val="231F20"/>
          <w:spacing w:val="-5"/>
          <w:sz w:val="24"/>
        </w:rPr>
        <w:t xml:space="preserve"> </w:t>
      </w:r>
      <w:r>
        <w:rPr>
          <w:color w:val="231F20"/>
          <w:sz w:val="24"/>
        </w:rPr>
        <w:t>customers</w:t>
      </w:r>
      <w:r>
        <w:rPr>
          <w:color w:val="231F20"/>
          <w:spacing w:val="-5"/>
          <w:sz w:val="24"/>
        </w:rPr>
        <w:t xml:space="preserve"> </w:t>
      </w:r>
      <w:r>
        <w:rPr>
          <w:color w:val="231F20"/>
          <w:sz w:val="24"/>
        </w:rPr>
        <w:t>find</w:t>
      </w:r>
      <w:r>
        <w:rPr>
          <w:color w:val="231F20"/>
          <w:spacing w:val="-5"/>
          <w:sz w:val="24"/>
        </w:rPr>
        <w:t xml:space="preserve"> </w:t>
      </w:r>
      <w:r>
        <w:rPr>
          <w:color w:val="231F20"/>
          <w:sz w:val="24"/>
        </w:rPr>
        <w:t>value</w:t>
      </w:r>
      <w:r>
        <w:rPr>
          <w:color w:val="231F20"/>
          <w:spacing w:val="-5"/>
          <w:sz w:val="24"/>
        </w:rPr>
        <w:t xml:space="preserve"> </w:t>
      </w:r>
      <w:r>
        <w:rPr>
          <w:color w:val="231F20"/>
          <w:sz w:val="24"/>
        </w:rPr>
        <w:t>in</w:t>
      </w:r>
      <w:r>
        <w:rPr>
          <w:color w:val="231F20"/>
          <w:spacing w:val="-5"/>
          <w:sz w:val="24"/>
        </w:rPr>
        <w:t xml:space="preserve"> </w:t>
      </w:r>
      <w:r>
        <w:rPr>
          <w:color w:val="231F20"/>
          <w:sz w:val="24"/>
        </w:rPr>
        <w:t>a</w:t>
      </w:r>
      <w:r>
        <w:rPr>
          <w:color w:val="231F20"/>
          <w:spacing w:val="-5"/>
          <w:sz w:val="24"/>
        </w:rPr>
        <w:t xml:space="preserve"> </w:t>
      </w:r>
      <w:r>
        <w:rPr>
          <w:color w:val="231F20"/>
          <w:sz w:val="24"/>
        </w:rPr>
        <w:t>package</w:t>
      </w:r>
      <w:r>
        <w:rPr>
          <w:color w:val="231F20"/>
          <w:spacing w:val="-5"/>
          <w:sz w:val="24"/>
        </w:rPr>
        <w:t xml:space="preserve"> </w:t>
      </w:r>
      <w:r>
        <w:rPr>
          <w:color w:val="231F20"/>
          <w:sz w:val="24"/>
        </w:rPr>
        <w:t>of</w:t>
      </w:r>
      <w:r>
        <w:rPr>
          <w:color w:val="231F20"/>
          <w:spacing w:val="-5"/>
          <w:sz w:val="24"/>
        </w:rPr>
        <w:t xml:space="preserve"> </w:t>
      </w:r>
      <w:r>
        <w:rPr>
          <w:color w:val="231F20"/>
          <w:sz w:val="24"/>
        </w:rPr>
        <w:t>services</w:t>
      </w:r>
      <w:r>
        <w:rPr>
          <w:color w:val="231F20"/>
          <w:spacing w:val="-5"/>
          <w:sz w:val="24"/>
        </w:rPr>
        <w:t xml:space="preserve"> </w:t>
      </w:r>
      <w:r>
        <w:rPr>
          <w:color w:val="231F20"/>
          <w:sz w:val="24"/>
        </w:rPr>
        <w:t xml:space="preserve">that </w:t>
      </w:r>
      <w:r>
        <w:rPr>
          <w:color w:val="231F20"/>
          <w:spacing w:val="-2"/>
          <w:sz w:val="24"/>
        </w:rPr>
        <w:t>are</w:t>
      </w:r>
      <w:r>
        <w:rPr>
          <w:color w:val="231F20"/>
          <w:spacing w:val="-15"/>
          <w:sz w:val="24"/>
        </w:rPr>
        <w:t xml:space="preserve"> </w:t>
      </w:r>
      <w:r>
        <w:rPr>
          <w:color w:val="231F20"/>
          <w:spacing w:val="-2"/>
          <w:sz w:val="24"/>
        </w:rPr>
        <w:t>inter-related,</w:t>
      </w:r>
      <w:r>
        <w:rPr>
          <w:color w:val="231F20"/>
          <w:spacing w:val="-14"/>
          <w:sz w:val="24"/>
        </w:rPr>
        <w:t xml:space="preserve"> </w:t>
      </w:r>
      <w:r>
        <w:rPr>
          <w:color w:val="231F20"/>
          <w:spacing w:val="-2"/>
          <w:sz w:val="24"/>
        </w:rPr>
        <w:t>price</w:t>
      </w:r>
      <w:r>
        <w:rPr>
          <w:color w:val="231F20"/>
          <w:spacing w:val="-15"/>
          <w:sz w:val="24"/>
        </w:rPr>
        <w:t xml:space="preserve"> </w:t>
      </w:r>
      <w:r>
        <w:rPr>
          <w:color w:val="231F20"/>
          <w:spacing w:val="-2"/>
          <w:sz w:val="24"/>
        </w:rPr>
        <w:t>bundling</w:t>
      </w:r>
      <w:r>
        <w:rPr>
          <w:color w:val="231F20"/>
          <w:spacing w:val="-14"/>
          <w:sz w:val="24"/>
        </w:rPr>
        <w:t xml:space="preserve"> </w:t>
      </w:r>
      <w:r>
        <w:rPr>
          <w:color w:val="231F20"/>
          <w:spacing w:val="-2"/>
          <w:sz w:val="24"/>
        </w:rPr>
        <w:t>(that</w:t>
      </w:r>
      <w:r>
        <w:rPr>
          <w:color w:val="231F20"/>
          <w:spacing w:val="-15"/>
          <w:sz w:val="24"/>
        </w:rPr>
        <w:t xml:space="preserve"> </w:t>
      </w:r>
      <w:r>
        <w:rPr>
          <w:color w:val="231F20"/>
          <w:spacing w:val="-2"/>
          <w:sz w:val="24"/>
        </w:rPr>
        <w:t>is,</w:t>
      </w:r>
      <w:r>
        <w:rPr>
          <w:color w:val="231F20"/>
          <w:spacing w:val="-14"/>
          <w:sz w:val="24"/>
        </w:rPr>
        <w:t xml:space="preserve"> </w:t>
      </w:r>
      <w:r>
        <w:rPr>
          <w:color w:val="231F20"/>
          <w:spacing w:val="-2"/>
          <w:sz w:val="24"/>
        </w:rPr>
        <w:t>pricing</w:t>
      </w:r>
      <w:r>
        <w:rPr>
          <w:color w:val="231F20"/>
          <w:spacing w:val="-15"/>
          <w:sz w:val="24"/>
        </w:rPr>
        <w:t xml:space="preserve"> </w:t>
      </w:r>
      <w:r>
        <w:rPr>
          <w:color w:val="231F20"/>
          <w:spacing w:val="-2"/>
          <w:sz w:val="24"/>
        </w:rPr>
        <w:t>and</w:t>
      </w:r>
      <w:r>
        <w:rPr>
          <w:color w:val="231F20"/>
          <w:spacing w:val="-14"/>
          <w:sz w:val="24"/>
        </w:rPr>
        <w:t xml:space="preserve"> </w:t>
      </w:r>
      <w:r>
        <w:rPr>
          <w:color w:val="231F20"/>
          <w:spacing w:val="-2"/>
          <w:sz w:val="24"/>
        </w:rPr>
        <w:t>selling</w:t>
      </w:r>
      <w:r>
        <w:rPr>
          <w:color w:val="231F20"/>
          <w:spacing w:val="-14"/>
          <w:sz w:val="24"/>
        </w:rPr>
        <w:t xml:space="preserve"> </w:t>
      </w:r>
      <w:r>
        <w:rPr>
          <w:color w:val="231F20"/>
          <w:spacing w:val="-2"/>
          <w:sz w:val="24"/>
        </w:rPr>
        <w:t>services</w:t>
      </w:r>
      <w:r>
        <w:rPr>
          <w:color w:val="231F20"/>
          <w:spacing w:val="-15"/>
          <w:sz w:val="24"/>
        </w:rPr>
        <w:t xml:space="preserve"> </w:t>
      </w:r>
      <w:r>
        <w:rPr>
          <w:color w:val="231F20"/>
          <w:spacing w:val="-2"/>
          <w:sz w:val="24"/>
        </w:rPr>
        <w:t>as</w:t>
      </w:r>
      <w:r>
        <w:rPr>
          <w:color w:val="231F20"/>
          <w:spacing w:val="-14"/>
          <w:sz w:val="24"/>
        </w:rPr>
        <w:t xml:space="preserve"> </w:t>
      </w:r>
      <w:r>
        <w:rPr>
          <w:color w:val="231F20"/>
          <w:spacing w:val="-2"/>
          <w:sz w:val="24"/>
        </w:rPr>
        <w:t>a</w:t>
      </w:r>
      <w:r>
        <w:rPr>
          <w:color w:val="231F20"/>
          <w:spacing w:val="-15"/>
          <w:sz w:val="24"/>
        </w:rPr>
        <w:t xml:space="preserve"> </w:t>
      </w:r>
      <w:r>
        <w:rPr>
          <w:color w:val="231F20"/>
          <w:spacing w:val="-2"/>
          <w:sz w:val="24"/>
        </w:rPr>
        <w:t xml:space="preserve">group </w:t>
      </w:r>
      <w:r>
        <w:rPr>
          <w:color w:val="231F20"/>
          <w:sz w:val="24"/>
        </w:rPr>
        <w:t>rather</w:t>
      </w:r>
      <w:r>
        <w:rPr>
          <w:color w:val="231F20"/>
          <w:spacing w:val="-15"/>
          <w:sz w:val="24"/>
        </w:rPr>
        <w:t xml:space="preserve"> </w:t>
      </w:r>
      <w:r>
        <w:rPr>
          <w:color w:val="231F20"/>
          <w:sz w:val="24"/>
        </w:rPr>
        <w:t>than</w:t>
      </w:r>
      <w:r>
        <w:rPr>
          <w:color w:val="231F20"/>
          <w:spacing w:val="-15"/>
          <w:sz w:val="24"/>
        </w:rPr>
        <w:t xml:space="preserve"> </w:t>
      </w:r>
      <w:r>
        <w:rPr>
          <w:color w:val="231F20"/>
          <w:sz w:val="24"/>
        </w:rPr>
        <w:t>individually)</w:t>
      </w:r>
      <w:r>
        <w:rPr>
          <w:color w:val="231F20"/>
          <w:spacing w:val="-15"/>
          <w:sz w:val="24"/>
        </w:rPr>
        <w:t xml:space="preserve"> </w:t>
      </w:r>
      <w:r>
        <w:rPr>
          <w:color w:val="231F20"/>
          <w:sz w:val="24"/>
        </w:rPr>
        <w:t>is</w:t>
      </w:r>
      <w:r>
        <w:rPr>
          <w:color w:val="231F20"/>
          <w:spacing w:val="-15"/>
          <w:sz w:val="24"/>
        </w:rPr>
        <w:t xml:space="preserve"> </w:t>
      </w:r>
      <w:r>
        <w:rPr>
          <w:color w:val="231F20"/>
          <w:sz w:val="24"/>
        </w:rPr>
        <w:t>an</w:t>
      </w:r>
      <w:r>
        <w:rPr>
          <w:color w:val="231F20"/>
          <w:spacing w:val="-15"/>
          <w:sz w:val="24"/>
        </w:rPr>
        <w:t xml:space="preserve"> </w:t>
      </w:r>
      <w:r>
        <w:rPr>
          <w:color w:val="231F20"/>
          <w:sz w:val="24"/>
        </w:rPr>
        <w:t>appropriate</w:t>
      </w:r>
      <w:r>
        <w:rPr>
          <w:color w:val="231F20"/>
          <w:spacing w:val="-15"/>
          <w:sz w:val="24"/>
        </w:rPr>
        <w:t xml:space="preserve"> </w:t>
      </w:r>
      <w:r>
        <w:rPr>
          <w:color w:val="231F20"/>
          <w:sz w:val="24"/>
        </w:rPr>
        <w:t>strategy.</w:t>
      </w:r>
    </w:p>
    <w:p w14:paraId="14ACA116" w14:textId="77777777" w:rsidR="003D78A7" w:rsidRDefault="00727087">
      <w:pPr>
        <w:pStyle w:val="ListParagraph"/>
        <w:numPr>
          <w:ilvl w:val="1"/>
          <w:numId w:val="69"/>
        </w:numPr>
        <w:tabs>
          <w:tab w:val="left" w:pos="1217"/>
          <w:tab w:val="left" w:pos="1219"/>
        </w:tabs>
        <w:spacing w:before="224" w:line="271" w:lineRule="auto"/>
        <w:ind w:right="140"/>
        <w:jc w:val="both"/>
        <w:rPr>
          <w:sz w:val="24"/>
        </w:rPr>
      </w:pPr>
      <w:r>
        <w:rPr>
          <w:color w:val="231F20"/>
          <w:w w:val="90"/>
          <w:sz w:val="24"/>
        </w:rPr>
        <w:t>Complementary</w:t>
      </w:r>
      <w:r>
        <w:rPr>
          <w:color w:val="231F20"/>
          <w:sz w:val="24"/>
        </w:rPr>
        <w:t xml:space="preserve"> </w:t>
      </w:r>
      <w:r>
        <w:rPr>
          <w:color w:val="231F20"/>
          <w:w w:val="90"/>
          <w:sz w:val="24"/>
        </w:rPr>
        <w:t>pricing</w:t>
      </w:r>
      <w:r>
        <w:rPr>
          <w:color w:val="231F20"/>
          <w:sz w:val="24"/>
        </w:rPr>
        <w:t xml:space="preserve"> </w:t>
      </w:r>
      <w:r>
        <w:rPr>
          <w:color w:val="231F20"/>
          <w:w w:val="90"/>
          <w:sz w:val="24"/>
        </w:rPr>
        <w:t>–</w:t>
      </w:r>
      <w:r>
        <w:rPr>
          <w:color w:val="231F20"/>
          <w:sz w:val="24"/>
        </w:rPr>
        <w:t xml:space="preserve"> </w:t>
      </w:r>
      <w:r>
        <w:rPr>
          <w:color w:val="231F20"/>
          <w:w w:val="90"/>
          <w:sz w:val="24"/>
        </w:rPr>
        <w:t>Services</w:t>
      </w:r>
      <w:r>
        <w:rPr>
          <w:color w:val="231F20"/>
          <w:sz w:val="24"/>
        </w:rPr>
        <w:t xml:space="preserve"> </w:t>
      </w:r>
      <w:r>
        <w:rPr>
          <w:color w:val="231F20"/>
          <w:w w:val="90"/>
          <w:sz w:val="24"/>
        </w:rPr>
        <w:t>that</w:t>
      </w:r>
      <w:r>
        <w:rPr>
          <w:color w:val="231F20"/>
          <w:sz w:val="24"/>
        </w:rPr>
        <w:t xml:space="preserve"> </w:t>
      </w:r>
      <w:r>
        <w:rPr>
          <w:color w:val="231F20"/>
          <w:w w:val="90"/>
          <w:sz w:val="24"/>
        </w:rPr>
        <w:t>are</w:t>
      </w:r>
      <w:r>
        <w:rPr>
          <w:color w:val="231F20"/>
          <w:sz w:val="24"/>
        </w:rPr>
        <w:t xml:space="preserve"> </w:t>
      </w:r>
      <w:r>
        <w:rPr>
          <w:color w:val="231F20"/>
          <w:w w:val="90"/>
          <w:sz w:val="24"/>
        </w:rPr>
        <w:t>highly</w:t>
      </w:r>
      <w:r>
        <w:rPr>
          <w:color w:val="231F20"/>
          <w:sz w:val="24"/>
        </w:rPr>
        <w:t xml:space="preserve"> </w:t>
      </w:r>
      <w:r>
        <w:rPr>
          <w:color w:val="231F20"/>
          <w:w w:val="90"/>
          <w:sz w:val="24"/>
        </w:rPr>
        <w:t>inter-related</w:t>
      </w:r>
      <w:r>
        <w:rPr>
          <w:color w:val="231F20"/>
          <w:sz w:val="24"/>
        </w:rPr>
        <w:t xml:space="preserve"> </w:t>
      </w:r>
      <w:r>
        <w:rPr>
          <w:color w:val="231F20"/>
          <w:w w:val="90"/>
          <w:sz w:val="24"/>
        </w:rPr>
        <w:t>can</w:t>
      </w:r>
      <w:r>
        <w:rPr>
          <w:color w:val="231F20"/>
          <w:sz w:val="24"/>
        </w:rPr>
        <w:t xml:space="preserve"> </w:t>
      </w:r>
      <w:r>
        <w:rPr>
          <w:color w:val="231F20"/>
          <w:w w:val="90"/>
          <w:sz w:val="24"/>
        </w:rPr>
        <w:t>be</w:t>
      </w:r>
      <w:r>
        <w:rPr>
          <w:color w:val="231F20"/>
          <w:sz w:val="24"/>
        </w:rPr>
        <w:t xml:space="preserve"> </w:t>
      </w:r>
      <w:r>
        <w:rPr>
          <w:color w:val="231F20"/>
          <w:w w:val="90"/>
          <w:sz w:val="24"/>
        </w:rPr>
        <w:t>leveraged</w:t>
      </w:r>
      <w:r>
        <w:rPr>
          <w:color w:val="231F20"/>
          <w:spacing w:val="80"/>
          <w:w w:val="150"/>
          <w:sz w:val="24"/>
        </w:rPr>
        <w:t xml:space="preserve"> </w:t>
      </w:r>
      <w:r>
        <w:rPr>
          <w:color w:val="231F20"/>
          <w:w w:val="90"/>
          <w:sz w:val="24"/>
        </w:rPr>
        <w:t>by using complementary pricing tactics such as captive pricing, two-part pricing</w:t>
      </w:r>
      <w:r>
        <w:rPr>
          <w:color w:val="231F20"/>
          <w:sz w:val="24"/>
        </w:rPr>
        <w:t xml:space="preserve"> </w:t>
      </w:r>
      <w:r>
        <w:rPr>
          <w:color w:val="231F20"/>
          <w:spacing w:val="-2"/>
          <w:sz w:val="24"/>
        </w:rPr>
        <w:t>and</w:t>
      </w:r>
      <w:r>
        <w:rPr>
          <w:color w:val="231F20"/>
          <w:spacing w:val="-15"/>
          <w:sz w:val="24"/>
        </w:rPr>
        <w:t xml:space="preserve"> </w:t>
      </w:r>
      <w:r>
        <w:rPr>
          <w:color w:val="231F20"/>
          <w:spacing w:val="-2"/>
          <w:sz w:val="24"/>
        </w:rPr>
        <w:t>loss</w:t>
      </w:r>
      <w:r>
        <w:rPr>
          <w:color w:val="231F20"/>
          <w:spacing w:val="-14"/>
          <w:sz w:val="24"/>
        </w:rPr>
        <w:t xml:space="preserve"> </w:t>
      </w:r>
      <w:r>
        <w:rPr>
          <w:color w:val="231F20"/>
          <w:spacing w:val="-2"/>
          <w:sz w:val="24"/>
        </w:rPr>
        <w:t>leadership.</w:t>
      </w:r>
      <w:r>
        <w:rPr>
          <w:color w:val="231F20"/>
          <w:spacing w:val="-15"/>
          <w:sz w:val="24"/>
        </w:rPr>
        <w:t xml:space="preserve"> </w:t>
      </w:r>
      <w:r>
        <w:rPr>
          <w:color w:val="231F20"/>
          <w:spacing w:val="-2"/>
          <w:sz w:val="24"/>
        </w:rPr>
        <w:t>In</w:t>
      </w:r>
      <w:r>
        <w:rPr>
          <w:color w:val="231F20"/>
          <w:spacing w:val="-14"/>
          <w:sz w:val="24"/>
        </w:rPr>
        <w:t xml:space="preserve"> </w:t>
      </w:r>
      <w:r>
        <w:rPr>
          <w:color w:val="231F20"/>
          <w:spacing w:val="-2"/>
          <w:sz w:val="24"/>
        </w:rPr>
        <w:t>captive</w:t>
      </w:r>
      <w:r>
        <w:rPr>
          <w:color w:val="231F20"/>
          <w:spacing w:val="-15"/>
          <w:sz w:val="24"/>
        </w:rPr>
        <w:t xml:space="preserve"> </w:t>
      </w:r>
      <w:r>
        <w:rPr>
          <w:color w:val="231F20"/>
          <w:spacing w:val="-2"/>
          <w:sz w:val="24"/>
        </w:rPr>
        <w:t>pricing,</w:t>
      </w:r>
      <w:r>
        <w:rPr>
          <w:color w:val="231F20"/>
          <w:spacing w:val="-14"/>
          <w:sz w:val="24"/>
        </w:rPr>
        <w:t xml:space="preserve"> </w:t>
      </w:r>
      <w:r>
        <w:rPr>
          <w:color w:val="231F20"/>
          <w:spacing w:val="-2"/>
          <w:sz w:val="24"/>
        </w:rPr>
        <w:t>the</w:t>
      </w:r>
      <w:r>
        <w:rPr>
          <w:color w:val="231F20"/>
          <w:spacing w:val="-15"/>
          <w:sz w:val="24"/>
        </w:rPr>
        <w:t xml:space="preserve"> </w:t>
      </w:r>
      <w:r>
        <w:rPr>
          <w:color w:val="231F20"/>
          <w:spacing w:val="-2"/>
          <w:sz w:val="24"/>
        </w:rPr>
        <w:t>firm</w:t>
      </w:r>
      <w:r>
        <w:rPr>
          <w:color w:val="231F20"/>
          <w:spacing w:val="-14"/>
          <w:sz w:val="24"/>
        </w:rPr>
        <w:t xml:space="preserve"> </w:t>
      </w:r>
      <w:r>
        <w:rPr>
          <w:color w:val="231F20"/>
          <w:spacing w:val="-2"/>
          <w:sz w:val="24"/>
        </w:rPr>
        <w:t>offers</w:t>
      </w:r>
      <w:r>
        <w:rPr>
          <w:color w:val="231F20"/>
          <w:spacing w:val="-14"/>
          <w:sz w:val="24"/>
        </w:rPr>
        <w:t xml:space="preserve"> </w:t>
      </w:r>
      <w:r>
        <w:rPr>
          <w:color w:val="231F20"/>
          <w:spacing w:val="-2"/>
          <w:sz w:val="24"/>
        </w:rPr>
        <w:t>a</w:t>
      </w:r>
      <w:r>
        <w:rPr>
          <w:color w:val="231F20"/>
          <w:spacing w:val="-15"/>
          <w:sz w:val="24"/>
        </w:rPr>
        <w:t xml:space="preserve"> </w:t>
      </w:r>
      <w:r>
        <w:rPr>
          <w:color w:val="231F20"/>
          <w:spacing w:val="-2"/>
          <w:sz w:val="24"/>
        </w:rPr>
        <w:t>base</w:t>
      </w:r>
      <w:r>
        <w:rPr>
          <w:color w:val="231F20"/>
          <w:spacing w:val="-14"/>
          <w:sz w:val="24"/>
        </w:rPr>
        <w:t xml:space="preserve"> </w:t>
      </w:r>
      <w:r>
        <w:rPr>
          <w:color w:val="231F20"/>
          <w:spacing w:val="-2"/>
          <w:sz w:val="24"/>
        </w:rPr>
        <w:t>service</w:t>
      </w:r>
      <w:r>
        <w:rPr>
          <w:color w:val="231F20"/>
          <w:spacing w:val="-15"/>
          <w:sz w:val="24"/>
        </w:rPr>
        <w:t xml:space="preserve"> </w:t>
      </w:r>
      <w:r>
        <w:rPr>
          <w:color w:val="231F20"/>
          <w:spacing w:val="-2"/>
          <w:sz w:val="24"/>
        </w:rPr>
        <w:t>or</w:t>
      </w:r>
      <w:r>
        <w:rPr>
          <w:color w:val="231F20"/>
          <w:spacing w:val="-14"/>
          <w:sz w:val="24"/>
        </w:rPr>
        <w:t xml:space="preserve"> </w:t>
      </w:r>
      <w:r>
        <w:rPr>
          <w:color w:val="231F20"/>
          <w:spacing w:val="-2"/>
          <w:sz w:val="24"/>
        </w:rPr>
        <w:t>product</w:t>
      </w:r>
    </w:p>
    <w:p w14:paraId="3DAC9798" w14:textId="77777777" w:rsidR="003D78A7" w:rsidRDefault="003D78A7">
      <w:pPr>
        <w:pStyle w:val="ListParagraph"/>
        <w:spacing w:line="271" w:lineRule="auto"/>
        <w:jc w:val="both"/>
        <w:rPr>
          <w:sz w:val="24"/>
        </w:rPr>
        <w:sectPr w:rsidR="003D78A7">
          <w:pgSz w:w="11910" w:h="16840"/>
          <w:pgMar w:top="1260" w:right="1275" w:bottom="820" w:left="1275" w:header="0" w:footer="530" w:gutter="0"/>
          <w:cols w:space="720"/>
        </w:sectPr>
      </w:pPr>
    </w:p>
    <w:p w14:paraId="21406A74" w14:textId="77777777" w:rsidR="003D78A7" w:rsidRDefault="00727087">
      <w:pPr>
        <w:pStyle w:val="BodyText"/>
        <w:spacing w:before="55" w:line="271" w:lineRule="auto"/>
        <w:ind w:left="1219" w:right="139"/>
        <w:jc w:val="both"/>
      </w:pPr>
      <w:r>
        <w:rPr>
          <w:color w:val="231F20"/>
          <w:spacing w:val="-4"/>
        </w:rPr>
        <w:t>and</w:t>
      </w:r>
      <w:r>
        <w:rPr>
          <w:color w:val="231F20"/>
          <w:spacing w:val="-11"/>
        </w:rPr>
        <w:t xml:space="preserve"> </w:t>
      </w:r>
      <w:r>
        <w:rPr>
          <w:color w:val="231F20"/>
          <w:spacing w:val="-4"/>
        </w:rPr>
        <w:t>then</w:t>
      </w:r>
      <w:r>
        <w:rPr>
          <w:color w:val="231F20"/>
          <w:spacing w:val="-11"/>
        </w:rPr>
        <w:t xml:space="preserve"> </w:t>
      </w:r>
      <w:r>
        <w:rPr>
          <w:color w:val="231F20"/>
          <w:spacing w:val="-4"/>
        </w:rPr>
        <w:t>provides</w:t>
      </w:r>
      <w:r>
        <w:rPr>
          <w:color w:val="231F20"/>
          <w:spacing w:val="-11"/>
        </w:rPr>
        <w:t xml:space="preserve"> </w:t>
      </w:r>
      <w:r>
        <w:rPr>
          <w:color w:val="231F20"/>
          <w:spacing w:val="-4"/>
        </w:rPr>
        <w:t>the</w:t>
      </w:r>
      <w:r>
        <w:rPr>
          <w:color w:val="231F20"/>
          <w:spacing w:val="-11"/>
        </w:rPr>
        <w:t xml:space="preserve"> </w:t>
      </w:r>
      <w:r>
        <w:rPr>
          <w:color w:val="231F20"/>
          <w:spacing w:val="-4"/>
        </w:rPr>
        <w:t>supplies</w:t>
      </w:r>
      <w:r>
        <w:rPr>
          <w:color w:val="231F20"/>
          <w:spacing w:val="-11"/>
        </w:rPr>
        <w:t xml:space="preserve"> </w:t>
      </w:r>
      <w:r>
        <w:rPr>
          <w:color w:val="231F20"/>
          <w:spacing w:val="-4"/>
        </w:rPr>
        <w:t>or</w:t>
      </w:r>
      <w:r>
        <w:rPr>
          <w:color w:val="231F20"/>
          <w:spacing w:val="-11"/>
        </w:rPr>
        <w:t xml:space="preserve"> </w:t>
      </w:r>
      <w:r>
        <w:rPr>
          <w:color w:val="231F20"/>
          <w:spacing w:val="-4"/>
        </w:rPr>
        <w:t>peripheral</w:t>
      </w:r>
      <w:r>
        <w:rPr>
          <w:color w:val="231F20"/>
          <w:spacing w:val="-11"/>
        </w:rPr>
        <w:t xml:space="preserve"> </w:t>
      </w:r>
      <w:r>
        <w:rPr>
          <w:color w:val="231F20"/>
          <w:spacing w:val="-4"/>
        </w:rPr>
        <w:t>services</w:t>
      </w:r>
      <w:r>
        <w:rPr>
          <w:color w:val="231F20"/>
          <w:spacing w:val="-11"/>
        </w:rPr>
        <w:t xml:space="preserve"> </w:t>
      </w:r>
      <w:r>
        <w:rPr>
          <w:color w:val="231F20"/>
          <w:spacing w:val="-4"/>
        </w:rPr>
        <w:t>needed</w:t>
      </w:r>
      <w:r>
        <w:rPr>
          <w:color w:val="231F20"/>
          <w:spacing w:val="-11"/>
        </w:rPr>
        <w:t xml:space="preserve"> </w:t>
      </w:r>
      <w:r>
        <w:rPr>
          <w:color w:val="231F20"/>
          <w:spacing w:val="-4"/>
        </w:rPr>
        <w:t>to</w:t>
      </w:r>
      <w:r>
        <w:rPr>
          <w:color w:val="231F20"/>
          <w:spacing w:val="-11"/>
        </w:rPr>
        <w:t xml:space="preserve"> </w:t>
      </w:r>
      <w:r>
        <w:rPr>
          <w:color w:val="231F20"/>
          <w:spacing w:val="-4"/>
        </w:rPr>
        <w:t>continue</w:t>
      </w:r>
      <w:r>
        <w:rPr>
          <w:color w:val="231F20"/>
          <w:spacing w:val="-11"/>
        </w:rPr>
        <w:t xml:space="preserve"> </w:t>
      </w:r>
      <w:r>
        <w:rPr>
          <w:color w:val="231F20"/>
          <w:spacing w:val="-4"/>
        </w:rPr>
        <w:t xml:space="preserve">using </w:t>
      </w:r>
      <w:r>
        <w:rPr>
          <w:color w:val="231F20"/>
          <w:spacing w:val="-2"/>
        </w:rPr>
        <w:t>the</w:t>
      </w:r>
      <w:r>
        <w:rPr>
          <w:color w:val="231F20"/>
          <w:spacing w:val="-10"/>
        </w:rPr>
        <w:t xml:space="preserve"> </w:t>
      </w:r>
      <w:r>
        <w:rPr>
          <w:color w:val="231F20"/>
          <w:spacing w:val="-2"/>
        </w:rPr>
        <w:t>service.</w:t>
      </w:r>
      <w:r>
        <w:rPr>
          <w:color w:val="231F20"/>
          <w:spacing w:val="-10"/>
        </w:rPr>
        <w:t xml:space="preserve"> </w:t>
      </w:r>
      <w:r>
        <w:rPr>
          <w:color w:val="231F20"/>
          <w:spacing w:val="-2"/>
        </w:rPr>
        <w:t>In</w:t>
      </w:r>
      <w:r>
        <w:rPr>
          <w:color w:val="231F20"/>
          <w:spacing w:val="-10"/>
        </w:rPr>
        <w:t xml:space="preserve"> </w:t>
      </w:r>
      <w:r>
        <w:rPr>
          <w:color w:val="231F20"/>
          <w:spacing w:val="-2"/>
        </w:rPr>
        <w:t>two-part</w:t>
      </w:r>
      <w:r>
        <w:rPr>
          <w:color w:val="231F20"/>
          <w:spacing w:val="-10"/>
        </w:rPr>
        <w:t xml:space="preserve"> </w:t>
      </w:r>
      <w:r>
        <w:rPr>
          <w:color w:val="231F20"/>
          <w:spacing w:val="-2"/>
        </w:rPr>
        <w:t>pricing,</w:t>
      </w:r>
      <w:r>
        <w:rPr>
          <w:color w:val="231F20"/>
          <w:spacing w:val="-10"/>
        </w:rPr>
        <w:t xml:space="preserve"> </w:t>
      </w:r>
      <w:r>
        <w:rPr>
          <w:color w:val="231F20"/>
          <w:spacing w:val="-2"/>
        </w:rPr>
        <w:t>the</w:t>
      </w:r>
      <w:r>
        <w:rPr>
          <w:color w:val="231F20"/>
          <w:spacing w:val="-10"/>
        </w:rPr>
        <w:t xml:space="preserve"> </w:t>
      </w:r>
      <w:r>
        <w:rPr>
          <w:color w:val="231F20"/>
          <w:spacing w:val="-2"/>
        </w:rPr>
        <w:t>service</w:t>
      </w:r>
      <w:r>
        <w:rPr>
          <w:color w:val="231F20"/>
          <w:spacing w:val="-10"/>
        </w:rPr>
        <w:t xml:space="preserve"> </w:t>
      </w:r>
      <w:r>
        <w:rPr>
          <w:color w:val="231F20"/>
          <w:spacing w:val="-2"/>
        </w:rPr>
        <w:t>price</w:t>
      </w:r>
      <w:r>
        <w:rPr>
          <w:color w:val="231F20"/>
          <w:spacing w:val="-10"/>
        </w:rPr>
        <w:t xml:space="preserve"> </w:t>
      </w:r>
      <w:r>
        <w:rPr>
          <w:color w:val="231F20"/>
          <w:spacing w:val="-2"/>
        </w:rPr>
        <w:t>is</w:t>
      </w:r>
      <w:r>
        <w:rPr>
          <w:color w:val="231F20"/>
          <w:spacing w:val="-10"/>
        </w:rPr>
        <w:t xml:space="preserve"> </w:t>
      </w:r>
      <w:r>
        <w:rPr>
          <w:color w:val="231F20"/>
          <w:spacing w:val="-2"/>
        </w:rPr>
        <w:t>broken</w:t>
      </w:r>
      <w:r>
        <w:rPr>
          <w:color w:val="231F20"/>
          <w:spacing w:val="-10"/>
        </w:rPr>
        <w:t xml:space="preserve"> </w:t>
      </w:r>
      <w:r>
        <w:rPr>
          <w:color w:val="231F20"/>
          <w:spacing w:val="-2"/>
        </w:rPr>
        <w:t>into</w:t>
      </w:r>
      <w:r>
        <w:rPr>
          <w:color w:val="231F20"/>
          <w:spacing w:val="-10"/>
        </w:rPr>
        <w:t xml:space="preserve"> </w:t>
      </w:r>
      <w:r>
        <w:rPr>
          <w:color w:val="231F20"/>
          <w:spacing w:val="-2"/>
        </w:rPr>
        <w:t>a</w:t>
      </w:r>
      <w:r>
        <w:rPr>
          <w:color w:val="231F20"/>
          <w:spacing w:val="-10"/>
        </w:rPr>
        <w:t xml:space="preserve"> </w:t>
      </w:r>
      <w:r>
        <w:rPr>
          <w:color w:val="231F20"/>
          <w:spacing w:val="-2"/>
        </w:rPr>
        <w:t>fixed</w:t>
      </w:r>
      <w:r>
        <w:rPr>
          <w:color w:val="231F20"/>
          <w:spacing w:val="-10"/>
        </w:rPr>
        <w:t xml:space="preserve"> </w:t>
      </w:r>
      <w:r>
        <w:rPr>
          <w:color w:val="231F20"/>
          <w:spacing w:val="-2"/>
        </w:rPr>
        <w:t>fee</w:t>
      </w:r>
      <w:r>
        <w:rPr>
          <w:color w:val="231F20"/>
          <w:spacing w:val="-10"/>
        </w:rPr>
        <w:t xml:space="preserve"> </w:t>
      </w:r>
      <w:r>
        <w:rPr>
          <w:color w:val="231F20"/>
          <w:spacing w:val="-2"/>
        </w:rPr>
        <w:t>plus variable</w:t>
      </w:r>
      <w:r>
        <w:rPr>
          <w:color w:val="231F20"/>
          <w:spacing w:val="-12"/>
        </w:rPr>
        <w:t xml:space="preserve"> </w:t>
      </w:r>
      <w:r>
        <w:rPr>
          <w:color w:val="231F20"/>
          <w:spacing w:val="-2"/>
        </w:rPr>
        <w:t>usage</w:t>
      </w:r>
      <w:r>
        <w:rPr>
          <w:color w:val="231F20"/>
          <w:spacing w:val="-12"/>
        </w:rPr>
        <w:t xml:space="preserve"> </w:t>
      </w:r>
      <w:r>
        <w:rPr>
          <w:color w:val="231F20"/>
          <w:spacing w:val="-2"/>
        </w:rPr>
        <w:t>fees.</w:t>
      </w:r>
      <w:r>
        <w:rPr>
          <w:color w:val="231F20"/>
          <w:spacing w:val="-12"/>
        </w:rPr>
        <w:t xml:space="preserve"> </w:t>
      </w:r>
      <w:r>
        <w:rPr>
          <w:color w:val="231F20"/>
          <w:spacing w:val="-2"/>
        </w:rPr>
        <w:t>In</w:t>
      </w:r>
      <w:r>
        <w:rPr>
          <w:color w:val="231F20"/>
          <w:spacing w:val="-12"/>
        </w:rPr>
        <w:t xml:space="preserve"> </w:t>
      </w:r>
      <w:r>
        <w:rPr>
          <w:color w:val="231F20"/>
          <w:spacing w:val="-2"/>
        </w:rPr>
        <w:t>loss</w:t>
      </w:r>
      <w:r>
        <w:rPr>
          <w:color w:val="231F20"/>
          <w:spacing w:val="-12"/>
        </w:rPr>
        <w:t xml:space="preserve"> </w:t>
      </w:r>
      <w:r>
        <w:rPr>
          <w:color w:val="231F20"/>
          <w:spacing w:val="-2"/>
        </w:rPr>
        <w:t>leadership,</w:t>
      </w:r>
      <w:r>
        <w:rPr>
          <w:color w:val="231F20"/>
          <w:spacing w:val="-12"/>
        </w:rPr>
        <w:t xml:space="preserve"> </w:t>
      </w:r>
      <w:r>
        <w:rPr>
          <w:color w:val="231F20"/>
          <w:spacing w:val="-2"/>
        </w:rPr>
        <w:t>a</w:t>
      </w:r>
      <w:r>
        <w:rPr>
          <w:color w:val="231F20"/>
          <w:spacing w:val="-12"/>
        </w:rPr>
        <w:t xml:space="preserve"> </w:t>
      </w:r>
      <w:r>
        <w:rPr>
          <w:color w:val="231F20"/>
          <w:spacing w:val="-2"/>
        </w:rPr>
        <w:t>familiar</w:t>
      </w:r>
      <w:r>
        <w:rPr>
          <w:color w:val="231F20"/>
          <w:spacing w:val="-12"/>
        </w:rPr>
        <w:t xml:space="preserve"> </w:t>
      </w:r>
      <w:r>
        <w:rPr>
          <w:color w:val="231F20"/>
          <w:spacing w:val="-2"/>
        </w:rPr>
        <w:t>service</w:t>
      </w:r>
      <w:r>
        <w:rPr>
          <w:color w:val="231F20"/>
          <w:spacing w:val="-12"/>
        </w:rPr>
        <w:t xml:space="preserve"> </w:t>
      </w:r>
      <w:r>
        <w:rPr>
          <w:color w:val="231F20"/>
          <w:spacing w:val="-2"/>
        </w:rPr>
        <w:t>is</w:t>
      </w:r>
      <w:r>
        <w:rPr>
          <w:color w:val="231F20"/>
          <w:spacing w:val="-12"/>
        </w:rPr>
        <w:t xml:space="preserve"> </w:t>
      </w:r>
      <w:r>
        <w:rPr>
          <w:color w:val="231F20"/>
          <w:spacing w:val="-2"/>
        </w:rPr>
        <w:t>priced</w:t>
      </w:r>
      <w:r>
        <w:rPr>
          <w:color w:val="231F20"/>
          <w:spacing w:val="-12"/>
        </w:rPr>
        <w:t xml:space="preserve"> </w:t>
      </w:r>
      <w:r>
        <w:rPr>
          <w:color w:val="231F20"/>
          <w:spacing w:val="-2"/>
        </w:rPr>
        <w:t>low</w:t>
      </w:r>
      <w:r>
        <w:rPr>
          <w:color w:val="231F20"/>
          <w:spacing w:val="-12"/>
        </w:rPr>
        <w:t xml:space="preserve"> </w:t>
      </w:r>
      <w:r>
        <w:rPr>
          <w:color w:val="231F20"/>
          <w:spacing w:val="-2"/>
        </w:rPr>
        <w:t>to</w:t>
      </w:r>
      <w:r>
        <w:rPr>
          <w:color w:val="231F20"/>
          <w:spacing w:val="-12"/>
        </w:rPr>
        <w:t xml:space="preserve"> </w:t>
      </w:r>
      <w:r>
        <w:rPr>
          <w:color w:val="231F20"/>
          <w:spacing w:val="-2"/>
        </w:rPr>
        <w:t xml:space="preserve">attract </w:t>
      </w:r>
      <w:r>
        <w:rPr>
          <w:color w:val="231F20"/>
          <w:spacing w:val="-4"/>
        </w:rPr>
        <w:t>customers</w:t>
      </w:r>
      <w:r>
        <w:rPr>
          <w:color w:val="231F20"/>
          <w:spacing w:val="-6"/>
        </w:rPr>
        <w:t xml:space="preserve"> </w:t>
      </w:r>
      <w:r>
        <w:rPr>
          <w:color w:val="231F20"/>
          <w:spacing w:val="-4"/>
        </w:rPr>
        <w:t>and</w:t>
      </w:r>
      <w:r>
        <w:rPr>
          <w:color w:val="231F20"/>
          <w:spacing w:val="-6"/>
        </w:rPr>
        <w:t xml:space="preserve"> </w:t>
      </w:r>
      <w:r>
        <w:rPr>
          <w:color w:val="231F20"/>
          <w:spacing w:val="-4"/>
        </w:rPr>
        <w:t>then</w:t>
      </w:r>
      <w:r>
        <w:rPr>
          <w:color w:val="231F20"/>
          <w:spacing w:val="-6"/>
        </w:rPr>
        <w:t xml:space="preserve"> </w:t>
      </w:r>
      <w:r>
        <w:rPr>
          <w:color w:val="231F20"/>
          <w:spacing w:val="-4"/>
        </w:rPr>
        <w:t>other</w:t>
      </w:r>
      <w:r>
        <w:rPr>
          <w:color w:val="231F20"/>
          <w:spacing w:val="-6"/>
        </w:rPr>
        <w:t xml:space="preserve"> </w:t>
      </w:r>
      <w:r>
        <w:rPr>
          <w:color w:val="231F20"/>
          <w:spacing w:val="-4"/>
        </w:rPr>
        <w:t>services</w:t>
      </w:r>
      <w:r>
        <w:rPr>
          <w:color w:val="231F20"/>
          <w:spacing w:val="-6"/>
        </w:rPr>
        <w:t xml:space="preserve"> </w:t>
      </w:r>
      <w:r>
        <w:rPr>
          <w:color w:val="231F20"/>
          <w:spacing w:val="-4"/>
        </w:rPr>
        <w:t>available</w:t>
      </w:r>
      <w:r>
        <w:rPr>
          <w:color w:val="231F20"/>
          <w:spacing w:val="-6"/>
        </w:rPr>
        <w:t xml:space="preserve"> </w:t>
      </w:r>
      <w:r>
        <w:rPr>
          <w:color w:val="231F20"/>
          <w:spacing w:val="-4"/>
        </w:rPr>
        <w:t>at</w:t>
      </w:r>
      <w:r>
        <w:rPr>
          <w:color w:val="231F20"/>
          <w:spacing w:val="-6"/>
        </w:rPr>
        <w:t xml:space="preserve"> </w:t>
      </w:r>
      <w:r>
        <w:rPr>
          <w:color w:val="231F20"/>
          <w:spacing w:val="-4"/>
        </w:rPr>
        <w:t>higher</w:t>
      </w:r>
      <w:r>
        <w:rPr>
          <w:color w:val="231F20"/>
          <w:spacing w:val="-6"/>
        </w:rPr>
        <w:t xml:space="preserve"> </w:t>
      </w:r>
      <w:r>
        <w:rPr>
          <w:color w:val="231F20"/>
          <w:spacing w:val="-4"/>
        </w:rPr>
        <w:t>prices</w:t>
      </w:r>
      <w:r>
        <w:rPr>
          <w:color w:val="231F20"/>
          <w:spacing w:val="-6"/>
        </w:rPr>
        <w:t xml:space="preserve"> </w:t>
      </w:r>
      <w:r>
        <w:rPr>
          <w:color w:val="231F20"/>
          <w:spacing w:val="-4"/>
        </w:rPr>
        <w:t>are</w:t>
      </w:r>
      <w:r>
        <w:rPr>
          <w:color w:val="231F20"/>
          <w:spacing w:val="-6"/>
        </w:rPr>
        <w:t xml:space="preserve"> </w:t>
      </w:r>
      <w:r>
        <w:rPr>
          <w:color w:val="231F20"/>
          <w:spacing w:val="-4"/>
        </w:rPr>
        <w:t>revealed.</w:t>
      </w:r>
    </w:p>
    <w:p w14:paraId="3F409B83" w14:textId="77777777" w:rsidR="003D78A7" w:rsidRDefault="00727087">
      <w:pPr>
        <w:pStyle w:val="ListParagraph"/>
        <w:numPr>
          <w:ilvl w:val="1"/>
          <w:numId w:val="69"/>
        </w:numPr>
        <w:tabs>
          <w:tab w:val="left" w:pos="1217"/>
          <w:tab w:val="left" w:pos="1219"/>
        </w:tabs>
        <w:spacing w:before="224" w:line="271" w:lineRule="auto"/>
        <w:ind w:right="139"/>
        <w:jc w:val="both"/>
        <w:rPr>
          <w:sz w:val="24"/>
        </w:rPr>
      </w:pPr>
      <w:r>
        <w:rPr>
          <w:color w:val="231F20"/>
          <w:spacing w:val="-2"/>
          <w:sz w:val="24"/>
        </w:rPr>
        <w:t>Results-based</w:t>
      </w:r>
      <w:r>
        <w:rPr>
          <w:color w:val="231F20"/>
          <w:spacing w:val="-14"/>
          <w:sz w:val="24"/>
        </w:rPr>
        <w:t xml:space="preserve"> </w:t>
      </w:r>
      <w:r>
        <w:rPr>
          <w:color w:val="231F20"/>
          <w:spacing w:val="-2"/>
          <w:sz w:val="24"/>
        </w:rPr>
        <w:t>pricing</w:t>
      </w:r>
      <w:r>
        <w:rPr>
          <w:color w:val="231F20"/>
          <w:spacing w:val="-14"/>
          <w:sz w:val="24"/>
        </w:rPr>
        <w:t xml:space="preserve"> </w:t>
      </w:r>
      <w:r>
        <w:rPr>
          <w:color w:val="231F20"/>
          <w:spacing w:val="-2"/>
          <w:sz w:val="24"/>
        </w:rPr>
        <w:t>–</w:t>
      </w:r>
      <w:r>
        <w:rPr>
          <w:color w:val="231F20"/>
          <w:spacing w:val="-14"/>
          <w:sz w:val="24"/>
        </w:rPr>
        <w:t xml:space="preserve"> </w:t>
      </w:r>
      <w:r>
        <w:rPr>
          <w:color w:val="231F20"/>
          <w:spacing w:val="-2"/>
          <w:sz w:val="24"/>
        </w:rPr>
        <w:t>In</w:t>
      </w:r>
      <w:r>
        <w:rPr>
          <w:color w:val="231F20"/>
          <w:spacing w:val="-14"/>
          <w:sz w:val="24"/>
        </w:rPr>
        <w:t xml:space="preserve"> </w:t>
      </w:r>
      <w:r>
        <w:rPr>
          <w:color w:val="231F20"/>
          <w:spacing w:val="-2"/>
          <w:sz w:val="24"/>
        </w:rPr>
        <w:t>service</w:t>
      </w:r>
      <w:r>
        <w:rPr>
          <w:color w:val="231F20"/>
          <w:spacing w:val="-14"/>
          <w:sz w:val="24"/>
        </w:rPr>
        <w:t xml:space="preserve"> </w:t>
      </w:r>
      <w:r>
        <w:rPr>
          <w:color w:val="231F20"/>
          <w:spacing w:val="-2"/>
          <w:sz w:val="24"/>
        </w:rPr>
        <w:t>industries</w:t>
      </w:r>
      <w:r>
        <w:rPr>
          <w:color w:val="231F20"/>
          <w:spacing w:val="-14"/>
          <w:sz w:val="24"/>
        </w:rPr>
        <w:t xml:space="preserve"> </w:t>
      </w:r>
      <w:r>
        <w:rPr>
          <w:color w:val="231F20"/>
          <w:spacing w:val="-2"/>
          <w:sz w:val="24"/>
        </w:rPr>
        <w:t>(such</w:t>
      </w:r>
      <w:r>
        <w:rPr>
          <w:color w:val="231F20"/>
          <w:spacing w:val="-14"/>
          <w:sz w:val="24"/>
        </w:rPr>
        <w:t xml:space="preserve"> </w:t>
      </w:r>
      <w:r>
        <w:rPr>
          <w:color w:val="231F20"/>
          <w:spacing w:val="-2"/>
          <w:sz w:val="24"/>
        </w:rPr>
        <w:t>as</w:t>
      </w:r>
      <w:r>
        <w:rPr>
          <w:color w:val="231F20"/>
          <w:spacing w:val="-14"/>
          <w:sz w:val="24"/>
        </w:rPr>
        <w:t xml:space="preserve"> </w:t>
      </w:r>
      <w:r>
        <w:rPr>
          <w:color w:val="231F20"/>
          <w:spacing w:val="-2"/>
          <w:sz w:val="24"/>
        </w:rPr>
        <w:t>legal</w:t>
      </w:r>
      <w:r>
        <w:rPr>
          <w:color w:val="231F20"/>
          <w:spacing w:val="-14"/>
          <w:sz w:val="24"/>
        </w:rPr>
        <w:t xml:space="preserve"> </w:t>
      </w:r>
      <w:r>
        <w:rPr>
          <w:color w:val="231F20"/>
          <w:spacing w:val="-2"/>
          <w:sz w:val="24"/>
        </w:rPr>
        <w:t>consulting)</w:t>
      </w:r>
      <w:r>
        <w:rPr>
          <w:color w:val="231F20"/>
          <w:spacing w:val="-14"/>
          <w:sz w:val="24"/>
        </w:rPr>
        <w:t xml:space="preserve"> </w:t>
      </w:r>
      <w:r>
        <w:rPr>
          <w:color w:val="231F20"/>
          <w:spacing w:val="-2"/>
          <w:sz w:val="24"/>
        </w:rPr>
        <w:t>in</w:t>
      </w:r>
      <w:r>
        <w:rPr>
          <w:color w:val="231F20"/>
          <w:spacing w:val="-14"/>
          <w:sz w:val="24"/>
        </w:rPr>
        <w:t xml:space="preserve"> </w:t>
      </w:r>
      <w:r>
        <w:rPr>
          <w:color w:val="231F20"/>
          <w:spacing w:val="-2"/>
          <w:sz w:val="24"/>
        </w:rPr>
        <w:t>which outcome</w:t>
      </w:r>
      <w:r>
        <w:rPr>
          <w:color w:val="231F20"/>
          <w:spacing w:val="-12"/>
          <w:sz w:val="24"/>
        </w:rPr>
        <w:t xml:space="preserve"> </w:t>
      </w:r>
      <w:r>
        <w:rPr>
          <w:color w:val="231F20"/>
          <w:spacing w:val="-2"/>
          <w:sz w:val="24"/>
        </w:rPr>
        <w:t>is</w:t>
      </w:r>
      <w:r>
        <w:rPr>
          <w:color w:val="231F20"/>
          <w:spacing w:val="-12"/>
          <w:sz w:val="24"/>
        </w:rPr>
        <w:t xml:space="preserve"> </w:t>
      </w:r>
      <w:r>
        <w:rPr>
          <w:color w:val="231F20"/>
          <w:spacing w:val="-2"/>
          <w:sz w:val="24"/>
        </w:rPr>
        <w:t>very</w:t>
      </w:r>
      <w:r>
        <w:rPr>
          <w:color w:val="231F20"/>
          <w:spacing w:val="-12"/>
          <w:sz w:val="24"/>
        </w:rPr>
        <w:t xml:space="preserve"> </w:t>
      </w:r>
      <w:r>
        <w:rPr>
          <w:color w:val="231F20"/>
          <w:spacing w:val="-2"/>
          <w:sz w:val="24"/>
        </w:rPr>
        <w:t>important</w:t>
      </w:r>
      <w:r>
        <w:rPr>
          <w:color w:val="231F20"/>
          <w:spacing w:val="-12"/>
          <w:sz w:val="24"/>
        </w:rPr>
        <w:t xml:space="preserve"> </w:t>
      </w:r>
      <w:r>
        <w:rPr>
          <w:color w:val="231F20"/>
          <w:spacing w:val="-2"/>
          <w:sz w:val="24"/>
        </w:rPr>
        <w:t>but</w:t>
      </w:r>
      <w:r>
        <w:rPr>
          <w:color w:val="231F20"/>
          <w:spacing w:val="-12"/>
          <w:sz w:val="24"/>
        </w:rPr>
        <w:t xml:space="preserve"> </w:t>
      </w:r>
      <w:r>
        <w:rPr>
          <w:color w:val="231F20"/>
          <w:spacing w:val="-2"/>
          <w:sz w:val="24"/>
        </w:rPr>
        <w:t>uncertainty</w:t>
      </w:r>
      <w:r>
        <w:rPr>
          <w:color w:val="231F20"/>
          <w:spacing w:val="-12"/>
          <w:sz w:val="24"/>
        </w:rPr>
        <w:t xml:space="preserve"> </w:t>
      </w:r>
      <w:r>
        <w:rPr>
          <w:color w:val="231F20"/>
          <w:spacing w:val="-2"/>
          <w:sz w:val="24"/>
        </w:rPr>
        <w:t>is</w:t>
      </w:r>
      <w:r>
        <w:rPr>
          <w:color w:val="231F20"/>
          <w:spacing w:val="-12"/>
          <w:sz w:val="24"/>
        </w:rPr>
        <w:t xml:space="preserve"> </w:t>
      </w:r>
      <w:r>
        <w:rPr>
          <w:color w:val="231F20"/>
          <w:spacing w:val="-2"/>
          <w:sz w:val="24"/>
        </w:rPr>
        <w:t>high,</w:t>
      </w:r>
      <w:r>
        <w:rPr>
          <w:color w:val="231F20"/>
          <w:spacing w:val="-12"/>
          <w:sz w:val="24"/>
        </w:rPr>
        <w:t xml:space="preserve"> </w:t>
      </w:r>
      <w:r>
        <w:rPr>
          <w:color w:val="231F20"/>
          <w:spacing w:val="-2"/>
          <w:sz w:val="24"/>
        </w:rPr>
        <w:t>the</w:t>
      </w:r>
      <w:r>
        <w:rPr>
          <w:color w:val="231F20"/>
          <w:spacing w:val="-12"/>
          <w:sz w:val="24"/>
        </w:rPr>
        <w:t xml:space="preserve"> </w:t>
      </w:r>
      <w:r>
        <w:rPr>
          <w:color w:val="231F20"/>
          <w:spacing w:val="-2"/>
          <w:sz w:val="24"/>
        </w:rPr>
        <w:t>most</w:t>
      </w:r>
      <w:r>
        <w:rPr>
          <w:color w:val="231F20"/>
          <w:spacing w:val="-12"/>
          <w:sz w:val="24"/>
        </w:rPr>
        <w:t xml:space="preserve"> </w:t>
      </w:r>
      <w:r>
        <w:rPr>
          <w:color w:val="231F20"/>
          <w:spacing w:val="-2"/>
          <w:sz w:val="24"/>
        </w:rPr>
        <w:t>relevant</w:t>
      </w:r>
      <w:r>
        <w:rPr>
          <w:color w:val="231F20"/>
          <w:spacing w:val="-12"/>
          <w:sz w:val="24"/>
        </w:rPr>
        <w:t xml:space="preserve"> </w:t>
      </w:r>
      <w:r>
        <w:rPr>
          <w:color w:val="231F20"/>
          <w:spacing w:val="-2"/>
          <w:sz w:val="24"/>
        </w:rPr>
        <w:t>aspect</w:t>
      </w:r>
      <w:r>
        <w:rPr>
          <w:color w:val="231F20"/>
          <w:spacing w:val="-12"/>
          <w:sz w:val="24"/>
        </w:rPr>
        <w:t xml:space="preserve"> </w:t>
      </w:r>
      <w:r>
        <w:rPr>
          <w:color w:val="231F20"/>
          <w:spacing w:val="-2"/>
          <w:sz w:val="24"/>
        </w:rPr>
        <w:t xml:space="preserve">of </w:t>
      </w:r>
      <w:r>
        <w:rPr>
          <w:color w:val="231F20"/>
          <w:w w:val="90"/>
          <w:sz w:val="24"/>
        </w:rPr>
        <w:t>value is the ‘result’ or the ‘outcome’ of the service. Pay-for-performance models</w:t>
      </w:r>
      <w:r>
        <w:rPr>
          <w:color w:val="231F20"/>
          <w:spacing w:val="80"/>
          <w:sz w:val="24"/>
        </w:rPr>
        <w:t xml:space="preserve"> </w:t>
      </w:r>
      <w:r>
        <w:rPr>
          <w:color w:val="231F20"/>
          <w:sz w:val="24"/>
        </w:rPr>
        <w:t xml:space="preserve">are gaining popularity in pricing the services of an ad agency. Money-back </w:t>
      </w:r>
      <w:r>
        <w:rPr>
          <w:color w:val="231F20"/>
          <w:spacing w:val="-2"/>
          <w:sz w:val="24"/>
        </w:rPr>
        <w:t>guarantees</w:t>
      </w:r>
      <w:r>
        <w:rPr>
          <w:color w:val="231F20"/>
          <w:spacing w:val="-10"/>
          <w:sz w:val="24"/>
        </w:rPr>
        <w:t xml:space="preserve"> </w:t>
      </w:r>
      <w:r>
        <w:rPr>
          <w:color w:val="231F20"/>
          <w:spacing w:val="-2"/>
          <w:sz w:val="24"/>
        </w:rPr>
        <w:t>are</w:t>
      </w:r>
      <w:r>
        <w:rPr>
          <w:color w:val="231F20"/>
          <w:spacing w:val="-10"/>
          <w:sz w:val="24"/>
        </w:rPr>
        <w:t xml:space="preserve"> </w:t>
      </w:r>
      <w:r>
        <w:rPr>
          <w:color w:val="231F20"/>
          <w:spacing w:val="-2"/>
          <w:sz w:val="24"/>
        </w:rPr>
        <w:t>another</w:t>
      </w:r>
      <w:r>
        <w:rPr>
          <w:color w:val="231F20"/>
          <w:spacing w:val="-10"/>
          <w:sz w:val="24"/>
        </w:rPr>
        <w:t xml:space="preserve"> </w:t>
      </w:r>
      <w:r>
        <w:rPr>
          <w:color w:val="231F20"/>
          <w:spacing w:val="-2"/>
          <w:sz w:val="24"/>
        </w:rPr>
        <w:t>example</w:t>
      </w:r>
      <w:r>
        <w:rPr>
          <w:color w:val="231F20"/>
          <w:spacing w:val="-10"/>
          <w:sz w:val="24"/>
        </w:rPr>
        <w:t xml:space="preserve"> </w:t>
      </w:r>
      <w:r>
        <w:rPr>
          <w:color w:val="231F20"/>
          <w:spacing w:val="-2"/>
          <w:sz w:val="24"/>
        </w:rPr>
        <w:t>for</w:t>
      </w:r>
      <w:r>
        <w:rPr>
          <w:color w:val="231F20"/>
          <w:spacing w:val="-10"/>
          <w:sz w:val="24"/>
        </w:rPr>
        <w:t xml:space="preserve"> </w:t>
      </w:r>
      <w:r>
        <w:rPr>
          <w:color w:val="231F20"/>
          <w:spacing w:val="-2"/>
          <w:sz w:val="24"/>
        </w:rPr>
        <w:t>this</w:t>
      </w:r>
      <w:r>
        <w:rPr>
          <w:color w:val="231F20"/>
          <w:spacing w:val="-10"/>
          <w:sz w:val="24"/>
        </w:rPr>
        <w:t xml:space="preserve"> </w:t>
      </w:r>
      <w:r>
        <w:rPr>
          <w:color w:val="231F20"/>
          <w:spacing w:val="-2"/>
          <w:sz w:val="24"/>
        </w:rPr>
        <w:t>pricing</w:t>
      </w:r>
      <w:r>
        <w:rPr>
          <w:color w:val="231F20"/>
          <w:spacing w:val="-10"/>
          <w:sz w:val="24"/>
        </w:rPr>
        <w:t xml:space="preserve"> </w:t>
      </w:r>
      <w:r>
        <w:rPr>
          <w:color w:val="231F20"/>
          <w:spacing w:val="-2"/>
          <w:sz w:val="24"/>
        </w:rPr>
        <w:t>tactic.</w:t>
      </w:r>
    </w:p>
    <w:p w14:paraId="2C9AD359" w14:textId="77777777" w:rsidR="003D78A7" w:rsidRDefault="003D78A7">
      <w:pPr>
        <w:pStyle w:val="BodyText"/>
        <w:spacing w:before="72"/>
      </w:pPr>
    </w:p>
    <w:p w14:paraId="4AAAC03E" w14:textId="77777777" w:rsidR="003D78A7" w:rsidRDefault="00727087">
      <w:pPr>
        <w:pStyle w:val="Heading3"/>
      </w:pPr>
      <w:r>
        <w:rPr>
          <w:color w:val="231F20"/>
          <w:spacing w:val="2"/>
        </w:rPr>
        <w:t>Competition-Based</w:t>
      </w:r>
      <w:r>
        <w:rPr>
          <w:color w:val="231F20"/>
          <w:spacing w:val="38"/>
        </w:rPr>
        <w:t xml:space="preserve"> </w:t>
      </w:r>
      <w:r>
        <w:rPr>
          <w:color w:val="231F20"/>
          <w:spacing w:val="-2"/>
        </w:rPr>
        <w:t>Approach</w:t>
      </w:r>
    </w:p>
    <w:p w14:paraId="139DEC3C" w14:textId="77777777" w:rsidR="003D78A7" w:rsidRDefault="003D78A7">
      <w:pPr>
        <w:pStyle w:val="BodyText"/>
        <w:spacing w:before="133"/>
        <w:rPr>
          <w:rFonts w:ascii="Times New Roman"/>
          <w:b/>
          <w:i/>
        </w:rPr>
      </w:pPr>
    </w:p>
    <w:p w14:paraId="2C7C67E1" w14:textId="77777777" w:rsidR="003D78A7" w:rsidRDefault="00727087">
      <w:pPr>
        <w:pStyle w:val="BodyText"/>
        <w:spacing w:line="271" w:lineRule="auto"/>
        <w:ind w:left="142" w:right="134" w:firstLine="720"/>
        <w:jc w:val="both"/>
      </w:pPr>
      <w:r>
        <w:rPr>
          <w:color w:val="231F20"/>
        </w:rPr>
        <w:t>Competition-based</w:t>
      </w:r>
      <w:r>
        <w:rPr>
          <w:color w:val="231F20"/>
          <w:spacing w:val="-15"/>
        </w:rPr>
        <w:t xml:space="preserve"> </w:t>
      </w:r>
      <w:r>
        <w:rPr>
          <w:color w:val="231F20"/>
        </w:rPr>
        <w:t>pricing</w:t>
      </w:r>
      <w:r>
        <w:rPr>
          <w:color w:val="231F20"/>
          <w:spacing w:val="-15"/>
        </w:rPr>
        <w:t xml:space="preserve"> </w:t>
      </w:r>
      <w:r>
        <w:rPr>
          <w:color w:val="231F20"/>
        </w:rPr>
        <w:t>approach</w:t>
      </w:r>
      <w:r>
        <w:rPr>
          <w:color w:val="231F20"/>
          <w:spacing w:val="-15"/>
        </w:rPr>
        <w:t xml:space="preserve"> </w:t>
      </w:r>
      <w:r>
        <w:rPr>
          <w:color w:val="231F20"/>
        </w:rPr>
        <w:t>may</w:t>
      </w:r>
      <w:r>
        <w:rPr>
          <w:color w:val="231F20"/>
          <w:spacing w:val="-15"/>
        </w:rPr>
        <w:t xml:space="preserve"> </w:t>
      </w:r>
      <w:r>
        <w:rPr>
          <w:color w:val="231F20"/>
        </w:rPr>
        <w:t>take</w:t>
      </w:r>
      <w:r>
        <w:rPr>
          <w:color w:val="231F20"/>
          <w:spacing w:val="-15"/>
        </w:rPr>
        <w:t xml:space="preserve"> </w:t>
      </w:r>
      <w:r>
        <w:rPr>
          <w:color w:val="231F20"/>
        </w:rPr>
        <w:t>the</w:t>
      </w:r>
      <w:r>
        <w:rPr>
          <w:color w:val="231F20"/>
          <w:spacing w:val="-15"/>
        </w:rPr>
        <w:t xml:space="preserve"> </w:t>
      </w:r>
      <w:r>
        <w:rPr>
          <w:color w:val="231F20"/>
        </w:rPr>
        <w:t>form</w:t>
      </w:r>
      <w:r>
        <w:rPr>
          <w:color w:val="231F20"/>
          <w:spacing w:val="-15"/>
        </w:rPr>
        <w:t xml:space="preserve"> </w:t>
      </w:r>
      <w:r>
        <w:rPr>
          <w:color w:val="231F20"/>
        </w:rPr>
        <w:t>of</w:t>
      </w:r>
      <w:r>
        <w:rPr>
          <w:color w:val="231F20"/>
          <w:spacing w:val="-15"/>
        </w:rPr>
        <w:t xml:space="preserve"> </w:t>
      </w:r>
      <w:r>
        <w:rPr>
          <w:color w:val="231F20"/>
        </w:rPr>
        <w:t>going-rate</w:t>
      </w:r>
      <w:r>
        <w:rPr>
          <w:color w:val="231F20"/>
          <w:spacing w:val="-15"/>
        </w:rPr>
        <w:t xml:space="preserve"> </w:t>
      </w:r>
      <w:r>
        <w:rPr>
          <w:color w:val="231F20"/>
        </w:rPr>
        <w:t>pricing</w:t>
      </w:r>
      <w:r>
        <w:rPr>
          <w:color w:val="231F20"/>
          <w:spacing w:val="-15"/>
        </w:rPr>
        <w:t xml:space="preserve"> </w:t>
      </w:r>
      <w:r>
        <w:rPr>
          <w:color w:val="231F20"/>
        </w:rPr>
        <w:t>or sealed-bid</w:t>
      </w:r>
      <w:r>
        <w:rPr>
          <w:color w:val="231F20"/>
          <w:spacing w:val="-15"/>
        </w:rPr>
        <w:t xml:space="preserve"> </w:t>
      </w:r>
      <w:r>
        <w:rPr>
          <w:color w:val="231F20"/>
        </w:rPr>
        <w:t>pricing.</w:t>
      </w:r>
      <w:r>
        <w:rPr>
          <w:color w:val="231F20"/>
          <w:spacing w:val="-15"/>
        </w:rPr>
        <w:t xml:space="preserve"> </w:t>
      </w:r>
      <w:r>
        <w:rPr>
          <w:color w:val="231F20"/>
        </w:rPr>
        <w:t>In</w:t>
      </w:r>
      <w:r>
        <w:rPr>
          <w:color w:val="231F20"/>
          <w:spacing w:val="-15"/>
        </w:rPr>
        <w:t xml:space="preserve"> </w:t>
      </w:r>
      <w:r>
        <w:rPr>
          <w:color w:val="231F20"/>
        </w:rPr>
        <w:t>going-rate</w:t>
      </w:r>
      <w:r>
        <w:rPr>
          <w:color w:val="231F20"/>
          <w:spacing w:val="-15"/>
        </w:rPr>
        <w:t xml:space="preserve"> </w:t>
      </w:r>
      <w:r>
        <w:rPr>
          <w:color w:val="231F20"/>
        </w:rPr>
        <w:t>pricing,</w:t>
      </w:r>
      <w:r>
        <w:rPr>
          <w:color w:val="231F20"/>
          <w:spacing w:val="-15"/>
        </w:rPr>
        <w:t xml:space="preserve"> </w:t>
      </w:r>
      <w:r>
        <w:rPr>
          <w:color w:val="231F20"/>
        </w:rPr>
        <w:t>the</w:t>
      </w:r>
      <w:r>
        <w:rPr>
          <w:color w:val="231F20"/>
          <w:spacing w:val="-15"/>
        </w:rPr>
        <w:t xml:space="preserve"> </w:t>
      </w:r>
      <w:r>
        <w:rPr>
          <w:color w:val="231F20"/>
        </w:rPr>
        <w:t>firm</w:t>
      </w:r>
      <w:r>
        <w:rPr>
          <w:color w:val="231F20"/>
          <w:spacing w:val="-15"/>
        </w:rPr>
        <w:t xml:space="preserve"> </w:t>
      </w:r>
      <w:r>
        <w:rPr>
          <w:color w:val="231F20"/>
        </w:rPr>
        <w:t>bases</w:t>
      </w:r>
      <w:r>
        <w:rPr>
          <w:color w:val="231F20"/>
          <w:spacing w:val="-15"/>
        </w:rPr>
        <w:t xml:space="preserve"> </w:t>
      </w:r>
      <w:r>
        <w:rPr>
          <w:color w:val="231F20"/>
        </w:rPr>
        <w:t>its</w:t>
      </w:r>
      <w:r>
        <w:rPr>
          <w:color w:val="231F20"/>
          <w:spacing w:val="-15"/>
        </w:rPr>
        <w:t xml:space="preserve"> </w:t>
      </w:r>
      <w:r>
        <w:rPr>
          <w:color w:val="231F20"/>
        </w:rPr>
        <w:t>price</w:t>
      </w:r>
      <w:r>
        <w:rPr>
          <w:color w:val="231F20"/>
          <w:spacing w:val="-15"/>
        </w:rPr>
        <w:t xml:space="preserve"> </w:t>
      </w:r>
      <w:r>
        <w:rPr>
          <w:color w:val="231F20"/>
        </w:rPr>
        <w:t>largely</w:t>
      </w:r>
      <w:r>
        <w:rPr>
          <w:color w:val="231F20"/>
          <w:spacing w:val="-15"/>
        </w:rPr>
        <w:t xml:space="preserve"> </w:t>
      </w:r>
      <w:r>
        <w:rPr>
          <w:color w:val="231F20"/>
        </w:rPr>
        <w:t>on</w:t>
      </w:r>
      <w:r>
        <w:rPr>
          <w:color w:val="231F20"/>
          <w:spacing w:val="-15"/>
        </w:rPr>
        <w:t xml:space="preserve"> </w:t>
      </w:r>
      <w:r>
        <w:rPr>
          <w:color w:val="231F20"/>
        </w:rPr>
        <w:t>competitors’ prices,</w:t>
      </w:r>
      <w:r>
        <w:rPr>
          <w:color w:val="231F20"/>
          <w:spacing w:val="-3"/>
        </w:rPr>
        <w:t xml:space="preserve"> </w:t>
      </w:r>
      <w:r>
        <w:rPr>
          <w:color w:val="231F20"/>
        </w:rPr>
        <w:t>with</w:t>
      </w:r>
      <w:r>
        <w:rPr>
          <w:color w:val="231F20"/>
          <w:spacing w:val="-3"/>
        </w:rPr>
        <w:t xml:space="preserve"> </w:t>
      </w:r>
      <w:r>
        <w:rPr>
          <w:color w:val="231F20"/>
        </w:rPr>
        <w:t>less</w:t>
      </w:r>
      <w:r>
        <w:rPr>
          <w:color w:val="231F20"/>
          <w:spacing w:val="-3"/>
        </w:rPr>
        <w:t xml:space="preserve"> </w:t>
      </w:r>
      <w:r>
        <w:rPr>
          <w:color w:val="231F20"/>
        </w:rPr>
        <w:t>attention</w:t>
      </w:r>
      <w:r>
        <w:rPr>
          <w:color w:val="231F20"/>
          <w:spacing w:val="-3"/>
        </w:rPr>
        <w:t xml:space="preserve"> </w:t>
      </w:r>
      <w:r>
        <w:rPr>
          <w:color w:val="231F20"/>
        </w:rPr>
        <w:t>paid</w:t>
      </w:r>
      <w:r>
        <w:rPr>
          <w:color w:val="231F20"/>
          <w:spacing w:val="-3"/>
        </w:rPr>
        <w:t xml:space="preserve"> </w:t>
      </w:r>
      <w:r>
        <w:rPr>
          <w:color w:val="231F20"/>
        </w:rPr>
        <w:t>to</w:t>
      </w:r>
      <w:r>
        <w:rPr>
          <w:color w:val="231F20"/>
          <w:spacing w:val="-3"/>
        </w:rPr>
        <w:t xml:space="preserve"> </w:t>
      </w:r>
      <w:r>
        <w:rPr>
          <w:color w:val="231F20"/>
        </w:rPr>
        <w:t>its</w:t>
      </w:r>
      <w:r>
        <w:rPr>
          <w:color w:val="231F20"/>
          <w:spacing w:val="-3"/>
        </w:rPr>
        <w:t xml:space="preserve"> </w:t>
      </w:r>
      <w:r>
        <w:rPr>
          <w:color w:val="231F20"/>
        </w:rPr>
        <w:t>own</w:t>
      </w:r>
      <w:r>
        <w:rPr>
          <w:color w:val="231F20"/>
          <w:spacing w:val="-3"/>
        </w:rPr>
        <w:t xml:space="preserve"> </w:t>
      </w:r>
      <w:r>
        <w:rPr>
          <w:color w:val="231F20"/>
        </w:rPr>
        <w:t>cost</w:t>
      </w:r>
      <w:r>
        <w:rPr>
          <w:color w:val="231F20"/>
          <w:spacing w:val="-3"/>
        </w:rPr>
        <w:t xml:space="preserve"> </w:t>
      </w:r>
      <w:r>
        <w:rPr>
          <w:color w:val="231F20"/>
        </w:rPr>
        <w:t>or</w:t>
      </w:r>
      <w:r>
        <w:rPr>
          <w:color w:val="231F20"/>
          <w:spacing w:val="-3"/>
        </w:rPr>
        <w:t xml:space="preserve"> </w:t>
      </w:r>
      <w:r>
        <w:rPr>
          <w:color w:val="231F20"/>
        </w:rPr>
        <w:t>to</w:t>
      </w:r>
      <w:r>
        <w:rPr>
          <w:color w:val="231F20"/>
          <w:spacing w:val="-3"/>
        </w:rPr>
        <w:t xml:space="preserve"> </w:t>
      </w:r>
      <w:r>
        <w:rPr>
          <w:color w:val="231F20"/>
        </w:rPr>
        <w:t>demand.</w:t>
      </w:r>
      <w:r>
        <w:rPr>
          <w:color w:val="231F20"/>
          <w:spacing w:val="-3"/>
        </w:rPr>
        <w:t xml:space="preserve"> </w:t>
      </w:r>
      <w:r>
        <w:rPr>
          <w:color w:val="231F20"/>
        </w:rPr>
        <w:t>In</w:t>
      </w:r>
      <w:r>
        <w:rPr>
          <w:color w:val="231F20"/>
          <w:spacing w:val="-3"/>
        </w:rPr>
        <w:t xml:space="preserve"> </w:t>
      </w:r>
      <w:r>
        <w:rPr>
          <w:color w:val="231F20"/>
        </w:rPr>
        <w:t>oligopolistic</w:t>
      </w:r>
      <w:r>
        <w:rPr>
          <w:color w:val="231F20"/>
          <w:spacing w:val="-3"/>
        </w:rPr>
        <w:t xml:space="preserve"> </w:t>
      </w:r>
      <w:r>
        <w:rPr>
          <w:color w:val="231F20"/>
        </w:rPr>
        <w:t xml:space="preserve">industries </w:t>
      </w:r>
      <w:r>
        <w:rPr>
          <w:color w:val="231F20"/>
          <w:spacing w:val="-2"/>
        </w:rPr>
        <w:t>(where</w:t>
      </w:r>
      <w:r>
        <w:rPr>
          <w:color w:val="231F20"/>
          <w:spacing w:val="-13"/>
        </w:rPr>
        <w:t xml:space="preserve"> </w:t>
      </w:r>
      <w:r>
        <w:rPr>
          <w:color w:val="231F20"/>
          <w:spacing w:val="-2"/>
        </w:rPr>
        <w:t>there</w:t>
      </w:r>
      <w:r>
        <w:rPr>
          <w:color w:val="231F20"/>
          <w:spacing w:val="-13"/>
        </w:rPr>
        <w:t xml:space="preserve"> </w:t>
      </w:r>
      <w:r>
        <w:rPr>
          <w:color w:val="231F20"/>
          <w:spacing w:val="-2"/>
        </w:rPr>
        <w:t>are</w:t>
      </w:r>
      <w:r>
        <w:rPr>
          <w:color w:val="231F20"/>
          <w:spacing w:val="-13"/>
        </w:rPr>
        <w:t xml:space="preserve"> </w:t>
      </w:r>
      <w:r>
        <w:rPr>
          <w:color w:val="231F20"/>
          <w:spacing w:val="-2"/>
        </w:rPr>
        <w:t>a</w:t>
      </w:r>
      <w:r>
        <w:rPr>
          <w:color w:val="231F20"/>
          <w:spacing w:val="-13"/>
        </w:rPr>
        <w:t xml:space="preserve"> </w:t>
      </w:r>
      <w:r>
        <w:rPr>
          <w:color w:val="231F20"/>
          <w:spacing w:val="-2"/>
        </w:rPr>
        <w:t>few</w:t>
      </w:r>
      <w:r>
        <w:rPr>
          <w:color w:val="231F20"/>
          <w:spacing w:val="-13"/>
        </w:rPr>
        <w:t xml:space="preserve"> </w:t>
      </w:r>
      <w:r>
        <w:rPr>
          <w:color w:val="231F20"/>
          <w:spacing w:val="-2"/>
        </w:rPr>
        <w:t>large</w:t>
      </w:r>
      <w:r>
        <w:rPr>
          <w:color w:val="231F20"/>
          <w:spacing w:val="-13"/>
        </w:rPr>
        <w:t xml:space="preserve"> </w:t>
      </w:r>
      <w:r>
        <w:rPr>
          <w:color w:val="231F20"/>
          <w:spacing w:val="-2"/>
        </w:rPr>
        <w:t>service</w:t>
      </w:r>
      <w:r>
        <w:rPr>
          <w:color w:val="231F20"/>
          <w:spacing w:val="-13"/>
        </w:rPr>
        <w:t xml:space="preserve"> </w:t>
      </w:r>
      <w:r>
        <w:rPr>
          <w:color w:val="231F20"/>
          <w:spacing w:val="-2"/>
        </w:rPr>
        <w:t>providers),</w:t>
      </w:r>
      <w:r>
        <w:rPr>
          <w:color w:val="231F20"/>
          <w:spacing w:val="-13"/>
        </w:rPr>
        <w:t xml:space="preserve"> </w:t>
      </w:r>
      <w:r>
        <w:rPr>
          <w:color w:val="231F20"/>
          <w:spacing w:val="-2"/>
        </w:rPr>
        <w:t>firms</w:t>
      </w:r>
      <w:r>
        <w:rPr>
          <w:color w:val="231F20"/>
          <w:spacing w:val="-13"/>
        </w:rPr>
        <w:t xml:space="preserve"> </w:t>
      </w:r>
      <w:r>
        <w:rPr>
          <w:color w:val="231F20"/>
          <w:spacing w:val="-2"/>
        </w:rPr>
        <w:t>normally</w:t>
      </w:r>
      <w:r>
        <w:rPr>
          <w:color w:val="231F20"/>
          <w:spacing w:val="-13"/>
        </w:rPr>
        <w:t xml:space="preserve"> </w:t>
      </w:r>
      <w:r>
        <w:rPr>
          <w:color w:val="231F20"/>
          <w:spacing w:val="-2"/>
        </w:rPr>
        <w:t>charge</w:t>
      </w:r>
      <w:r>
        <w:rPr>
          <w:color w:val="231F20"/>
          <w:spacing w:val="-13"/>
        </w:rPr>
        <w:t xml:space="preserve"> </w:t>
      </w:r>
      <w:r>
        <w:rPr>
          <w:color w:val="231F20"/>
          <w:spacing w:val="-2"/>
        </w:rPr>
        <w:t>the</w:t>
      </w:r>
      <w:r>
        <w:rPr>
          <w:color w:val="231F20"/>
          <w:spacing w:val="-13"/>
        </w:rPr>
        <w:t xml:space="preserve"> </w:t>
      </w:r>
      <w:r>
        <w:rPr>
          <w:color w:val="231F20"/>
          <w:spacing w:val="-2"/>
        </w:rPr>
        <w:t>same</w:t>
      </w:r>
      <w:r>
        <w:rPr>
          <w:color w:val="231F20"/>
          <w:spacing w:val="-13"/>
        </w:rPr>
        <w:t xml:space="preserve"> </w:t>
      </w:r>
      <w:r>
        <w:rPr>
          <w:color w:val="231F20"/>
          <w:spacing w:val="-2"/>
        </w:rPr>
        <w:t>price.</w:t>
      </w:r>
      <w:r>
        <w:rPr>
          <w:color w:val="231F20"/>
          <w:spacing w:val="-13"/>
        </w:rPr>
        <w:t xml:space="preserve"> </w:t>
      </w:r>
      <w:r>
        <w:rPr>
          <w:color w:val="231F20"/>
          <w:spacing w:val="-2"/>
        </w:rPr>
        <w:t>It</w:t>
      </w:r>
      <w:r>
        <w:rPr>
          <w:color w:val="231F20"/>
          <w:spacing w:val="-13"/>
        </w:rPr>
        <w:t xml:space="preserve"> </w:t>
      </w:r>
      <w:r>
        <w:rPr>
          <w:color w:val="231F20"/>
          <w:spacing w:val="-2"/>
        </w:rPr>
        <w:t xml:space="preserve">is </w:t>
      </w:r>
      <w:r>
        <w:rPr>
          <w:color w:val="231F20"/>
          <w:w w:val="90"/>
        </w:rPr>
        <w:t>a popular pricing method. When demand elasticity is hard to measure, firms feel the going price</w:t>
      </w:r>
      <w:r>
        <w:rPr>
          <w:color w:val="231F20"/>
        </w:rPr>
        <w:t xml:space="preserve"> </w:t>
      </w:r>
      <w:r>
        <w:rPr>
          <w:color w:val="231F20"/>
          <w:w w:val="90"/>
        </w:rPr>
        <w:t>represents</w:t>
      </w:r>
      <w:r>
        <w:rPr>
          <w:color w:val="231F20"/>
        </w:rPr>
        <w:t xml:space="preserve"> </w:t>
      </w:r>
      <w:r>
        <w:rPr>
          <w:color w:val="231F20"/>
          <w:w w:val="90"/>
        </w:rPr>
        <w:t>the</w:t>
      </w:r>
      <w:r>
        <w:rPr>
          <w:color w:val="231F20"/>
        </w:rPr>
        <w:t xml:space="preserve"> </w:t>
      </w:r>
      <w:r>
        <w:rPr>
          <w:color w:val="231F20"/>
          <w:w w:val="90"/>
        </w:rPr>
        <w:t>collective</w:t>
      </w:r>
      <w:r>
        <w:rPr>
          <w:color w:val="231F20"/>
        </w:rPr>
        <w:t xml:space="preserve"> </w:t>
      </w:r>
      <w:r>
        <w:rPr>
          <w:color w:val="231F20"/>
          <w:w w:val="90"/>
        </w:rPr>
        <w:t>wisdom</w:t>
      </w:r>
      <w:r>
        <w:rPr>
          <w:color w:val="231F20"/>
        </w:rPr>
        <w:t xml:space="preserve"> </w:t>
      </w:r>
      <w:r>
        <w:rPr>
          <w:color w:val="231F20"/>
          <w:w w:val="90"/>
        </w:rPr>
        <w:t>of</w:t>
      </w:r>
      <w:r>
        <w:rPr>
          <w:color w:val="231F20"/>
        </w:rPr>
        <w:t xml:space="preserve"> </w:t>
      </w:r>
      <w:r>
        <w:rPr>
          <w:color w:val="231F20"/>
          <w:w w:val="90"/>
        </w:rPr>
        <w:t>the</w:t>
      </w:r>
      <w:r>
        <w:rPr>
          <w:color w:val="231F20"/>
        </w:rPr>
        <w:t xml:space="preserve"> </w:t>
      </w:r>
      <w:r>
        <w:rPr>
          <w:color w:val="231F20"/>
          <w:w w:val="90"/>
        </w:rPr>
        <w:t>industry</w:t>
      </w:r>
      <w:r>
        <w:rPr>
          <w:color w:val="231F20"/>
        </w:rPr>
        <w:t xml:space="preserve"> </w:t>
      </w:r>
      <w:r>
        <w:rPr>
          <w:color w:val="231F20"/>
          <w:w w:val="90"/>
        </w:rPr>
        <w:t>concerning</w:t>
      </w:r>
      <w:r>
        <w:rPr>
          <w:color w:val="231F20"/>
        </w:rPr>
        <w:t xml:space="preserve"> </w:t>
      </w:r>
      <w:r>
        <w:rPr>
          <w:color w:val="231F20"/>
          <w:w w:val="90"/>
        </w:rPr>
        <w:t>the</w:t>
      </w:r>
      <w:r>
        <w:rPr>
          <w:color w:val="231F20"/>
        </w:rPr>
        <w:t xml:space="preserve"> </w:t>
      </w:r>
      <w:r>
        <w:rPr>
          <w:color w:val="231F20"/>
          <w:w w:val="90"/>
        </w:rPr>
        <w:t>price</w:t>
      </w:r>
      <w:r>
        <w:rPr>
          <w:color w:val="231F20"/>
        </w:rPr>
        <w:t xml:space="preserve"> </w:t>
      </w:r>
      <w:r>
        <w:rPr>
          <w:color w:val="231F20"/>
          <w:w w:val="90"/>
        </w:rPr>
        <w:t>that</w:t>
      </w:r>
      <w:r>
        <w:rPr>
          <w:color w:val="231F20"/>
        </w:rPr>
        <w:t xml:space="preserve"> </w:t>
      </w:r>
      <w:r>
        <w:rPr>
          <w:color w:val="231F20"/>
          <w:w w:val="90"/>
        </w:rPr>
        <w:t>will</w:t>
      </w:r>
      <w:r>
        <w:rPr>
          <w:color w:val="231F20"/>
        </w:rPr>
        <w:t xml:space="preserve"> </w:t>
      </w:r>
      <w:r>
        <w:rPr>
          <w:color w:val="231F20"/>
          <w:w w:val="90"/>
        </w:rPr>
        <w:t>yield</w:t>
      </w:r>
      <w:r>
        <w:rPr>
          <w:color w:val="231F20"/>
        </w:rPr>
        <w:t xml:space="preserve"> </w:t>
      </w:r>
      <w:r>
        <w:rPr>
          <w:color w:val="231F20"/>
          <w:w w:val="90"/>
        </w:rPr>
        <w:t>a</w:t>
      </w:r>
      <w:r>
        <w:rPr>
          <w:color w:val="231F20"/>
          <w:spacing w:val="80"/>
        </w:rPr>
        <w:t xml:space="preserve"> </w:t>
      </w:r>
      <w:r>
        <w:rPr>
          <w:color w:val="231F20"/>
          <w:spacing w:val="-2"/>
        </w:rPr>
        <w:t>fair</w:t>
      </w:r>
      <w:r>
        <w:rPr>
          <w:color w:val="231F20"/>
          <w:spacing w:val="-13"/>
        </w:rPr>
        <w:t xml:space="preserve"> </w:t>
      </w:r>
      <w:r>
        <w:rPr>
          <w:color w:val="231F20"/>
          <w:spacing w:val="-2"/>
        </w:rPr>
        <w:t>return.</w:t>
      </w:r>
      <w:r>
        <w:rPr>
          <w:color w:val="231F20"/>
          <w:spacing w:val="-13"/>
        </w:rPr>
        <w:t xml:space="preserve"> </w:t>
      </w:r>
      <w:r>
        <w:rPr>
          <w:color w:val="231F20"/>
          <w:spacing w:val="-2"/>
        </w:rPr>
        <w:t>Competition-based</w:t>
      </w:r>
      <w:r>
        <w:rPr>
          <w:color w:val="231F20"/>
          <w:spacing w:val="-13"/>
        </w:rPr>
        <w:t xml:space="preserve"> </w:t>
      </w:r>
      <w:r>
        <w:rPr>
          <w:color w:val="231F20"/>
          <w:spacing w:val="-2"/>
        </w:rPr>
        <w:t>pricing</w:t>
      </w:r>
      <w:r>
        <w:rPr>
          <w:color w:val="231F20"/>
          <w:spacing w:val="-13"/>
        </w:rPr>
        <w:t xml:space="preserve"> </w:t>
      </w:r>
      <w:r>
        <w:rPr>
          <w:color w:val="231F20"/>
          <w:spacing w:val="-2"/>
        </w:rPr>
        <w:t>is</w:t>
      </w:r>
      <w:r>
        <w:rPr>
          <w:color w:val="231F20"/>
          <w:spacing w:val="-13"/>
        </w:rPr>
        <w:t xml:space="preserve"> </w:t>
      </w:r>
      <w:r>
        <w:rPr>
          <w:color w:val="231F20"/>
          <w:spacing w:val="-2"/>
        </w:rPr>
        <w:t>also</w:t>
      </w:r>
      <w:r>
        <w:rPr>
          <w:color w:val="231F20"/>
          <w:spacing w:val="-13"/>
        </w:rPr>
        <w:t xml:space="preserve"> </w:t>
      </w:r>
      <w:r>
        <w:rPr>
          <w:color w:val="231F20"/>
          <w:spacing w:val="-2"/>
        </w:rPr>
        <w:t>used</w:t>
      </w:r>
      <w:r>
        <w:rPr>
          <w:color w:val="231F20"/>
          <w:spacing w:val="-13"/>
        </w:rPr>
        <w:t xml:space="preserve"> </w:t>
      </w:r>
      <w:r>
        <w:rPr>
          <w:color w:val="231F20"/>
          <w:spacing w:val="-2"/>
        </w:rPr>
        <w:t>when</w:t>
      </w:r>
      <w:r>
        <w:rPr>
          <w:color w:val="231F20"/>
          <w:spacing w:val="-13"/>
        </w:rPr>
        <w:t xml:space="preserve"> </w:t>
      </w:r>
      <w:r>
        <w:rPr>
          <w:color w:val="231F20"/>
          <w:spacing w:val="-2"/>
        </w:rPr>
        <w:t>firms</w:t>
      </w:r>
      <w:r>
        <w:rPr>
          <w:color w:val="231F20"/>
          <w:spacing w:val="-13"/>
        </w:rPr>
        <w:t xml:space="preserve"> </w:t>
      </w:r>
      <w:r>
        <w:rPr>
          <w:color w:val="231F20"/>
          <w:spacing w:val="-2"/>
        </w:rPr>
        <w:t>bid</w:t>
      </w:r>
      <w:r>
        <w:rPr>
          <w:color w:val="231F20"/>
          <w:spacing w:val="-13"/>
        </w:rPr>
        <w:t xml:space="preserve"> </w:t>
      </w:r>
      <w:r>
        <w:rPr>
          <w:color w:val="231F20"/>
          <w:spacing w:val="-2"/>
        </w:rPr>
        <w:t>for</w:t>
      </w:r>
      <w:r>
        <w:rPr>
          <w:color w:val="231F20"/>
          <w:spacing w:val="-13"/>
        </w:rPr>
        <w:t xml:space="preserve"> </w:t>
      </w:r>
      <w:r>
        <w:rPr>
          <w:color w:val="231F20"/>
          <w:spacing w:val="-2"/>
        </w:rPr>
        <w:t>jobs.</w:t>
      </w:r>
      <w:r>
        <w:rPr>
          <w:color w:val="231F20"/>
          <w:spacing w:val="-13"/>
        </w:rPr>
        <w:t xml:space="preserve"> </w:t>
      </w:r>
      <w:r>
        <w:rPr>
          <w:color w:val="231F20"/>
          <w:spacing w:val="-2"/>
        </w:rPr>
        <w:t>Using</w:t>
      </w:r>
      <w:r>
        <w:rPr>
          <w:color w:val="231F20"/>
          <w:spacing w:val="-13"/>
        </w:rPr>
        <w:t xml:space="preserve"> </w:t>
      </w:r>
      <w:r>
        <w:rPr>
          <w:color w:val="231F20"/>
          <w:spacing w:val="-2"/>
        </w:rPr>
        <w:t>sealed- bid</w:t>
      </w:r>
      <w:r>
        <w:rPr>
          <w:color w:val="231F20"/>
          <w:spacing w:val="-12"/>
        </w:rPr>
        <w:t xml:space="preserve"> </w:t>
      </w:r>
      <w:r>
        <w:rPr>
          <w:color w:val="231F20"/>
          <w:spacing w:val="-2"/>
        </w:rPr>
        <w:t>pricing,</w:t>
      </w:r>
      <w:r>
        <w:rPr>
          <w:color w:val="231F20"/>
          <w:spacing w:val="-12"/>
        </w:rPr>
        <w:t xml:space="preserve"> </w:t>
      </w:r>
      <w:r>
        <w:rPr>
          <w:color w:val="231F20"/>
          <w:spacing w:val="-2"/>
        </w:rPr>
        <w:t>a</w:t>
      </w:r>
      <w:r>
        <w:rPr>
          <w:color w:val="231F20"/>
          <w:spacing w:val="-12"/>
        </w:rPr>
        <w:t xml:space="preserve"> </w:t>
      </w:r>
      <w:r>
        <w:rPr>
          <w:color w:val="231F20"/>
          <w:spacing w:val="-2"/>
        </w:rPr>
        <w:t>firm</w:t>
      </w:r>
      <w:r>
        <w:rPr>
          <w:color w:val="231F20"/>
          <w:spacing w:val="-12"/>
        </w:rPr>
        <w:t xml:space="preserve"> </w:t>
      </w:r>
      <w:r>
        <w:rPr>
          <w:color w:val="231F20"/>
          <w:spacing w:val="-2"/>
        </w:rPr>
        <w:t>bases</w:t>
      </w:r>
      <w:r>
        <w:rPr>
          <w:color w:val="231F20"/>
          <w:spacing w:val="-12"/>
        </w:rPr>
        <w:t xml:space="preserve"> </w:t>
      </w:r>
      <w:r>
        <w:rPr>
          <w:color w:val="231F20"/>
          <w:spacing w:val="-2"/>
        </w:rPr>
        <w:t>its</w:t>
      </w:r>
      <w:r>
        <w:rPr>
          <w:color w:val="231F20"/>
          <w:spacing w:val="-12"/>
        </w:rPr>
        <w:t xml:space="preserve"> </w:t>
      </w:r>
      <w:r>
        <w:rPr>
          <w:color w:val="231F20"/>
          <w:spacing w:val="-2"/>
        </w:rPr>
        <w:t>price</w:t>
      </w:r>
      <w:r>
        <w:rPr>
          <w:color w:val="231F20"/>
          <w:spacing w:val="-12"/>
        </w:rPr>
        <w:t xml:space="preserve"> </w:t>
      </w:r>
      <w:r>
        <w:rPr>
          <w:color w:val="231F20"/>
          <w:spacing w:val="-2"/>
        </w:rPr>
        <w:t>on</w:t>
      </w:r>
      <w:r>
        <w:rPr>
          <w:color w:val="231F20"/>
          <w:spacing w:val="-12"/>
        </w:rPr>
        <w:t xml:space="preserve"> </w:t>
      </w:r>
      <w:r>
        <w:rPr>
          <w:color w:val="231F20"/>
          <w:spacing w:val="-2"/>
        </w:rPr>
        <w:t>how</w:t>
      </w:r>
      <w:r>
        <w:rPr>
          <w:color w:val="231F20"/>
          <w:spacing w:val="-12"/>
        </w:rPr>
        <w:t xml:space="preserve"> </w:t>
      </w:r>
      <w:r>
        <w:rPr>
          <w:color w:val="231F20"/>
          <w:spacing w:val="-2"/>
        </w:rPr>
        <w:t>it</w:t>
      </w:r>
      <w:r>
        <w:rPr>
          <w:color w:val="231F20"/>
          <w:spacing w:val="-12"/>
        </w:rPr>
        <w:t xml:space="preserve"> </w:t>
      </w:r>
      <w:r>
        <w:rPr>
          <w:color w:val="231F20"/>
          <w:spacing w:val="-2"/>
        </w:rPr>
        <w:t>thinks</w:t>
      </w:r>
      <w:r>
        <w:rPr>
          <w:color w:val="231F20"/>
          <w:spacing w:val="-12"/>
        </w:rPr>
        <w:t xml:space="preserve"> </w:t>
      </w:r>
      <w:r>
        <w:rPr>
          <w:color w:val="231F20"/>
          <w:spacing w:val="-2"/>
        </w:rPr>
        <w:t>competitors</w:t>
      </w:r>
      <w:r>
        <w:rPr>
          <w:color w:val="231F20"/>
          <w:spacing w:val="-12"/>
        </w:rPr>
        <w:t xml:space="preserve"> </w:t>
      </w:r>
      <w:r>
        <w:rPr>
          <w:color w:val="231F20"/>
          <w:spacing w:val="-2"/>
        </w:rPr>
        <w:t>will</w:t>
      </w:r>
      <w:r>
        <w:rPr>
          <w:color w:val="231F20"/>
          <w:spacing w:val="-12"/>
        </w:rPr>
        <w:t xml:space="preserve"> </w:t>
      </w:r>
      <w:r>
        <w:rPr>
          <w:color w:val="231F20"/>
          <w:spacing w:val="-2"/>
        </w:rPr>
        <w:t>price</w:t>
      </w:r>
      <w:r>
        <w:rPr>
          <w:color w:val="231F20"/>
          <w:spacing w:val="-12"/>
        </w:rPr>
        <w:t xml:space="preserve"> </w:t>
      </w:r>
      <w:r>
        <w:rPr>
          <w:color w:val="231F20"/>
          <w:spacing w:val="-2"/>
        </w:rPr>
        <w:t>rather</w:t>
      </w:r>
      <w:r>
        <w:rPr>
          <w:color w:val="231F20"/>
          <w:spacing w:val="-12"/>
        </w:rPr>
        <w:t xml:space="preserve"> </w:t>
      </w:r>
      <w:r>
        <w:rPr>
          <w:color w:val="231F20"/>
          <w:spacing w:val="-2"/>
        </w:rPr>
        <w:t>than</w:t>
      </w:r>
      <w:r>
        <w:rPr>
          <w:color w:val="231F20"/>
          <w:spacing w:val="-12"/>
        </w:rPr>
        <w:t xml:space="preserve"> </w:t>
      </w:r>
      <w:r>
        <w:rPr>
          <w:color w:val="231F20"/>
          <w:spacing w:val="-2"/>
        </w:rPr>
        <w:t>on</w:t>
      </w:r>
      <w:r>
        <w:rPr>
          <w:color w:val="231F20"/>
          <w:spacing w:val="-12"/>
        </w:rPr>
        <w:t xml:space="preserve"> </w:t>
      </w:r>
      <w:r>
        <w:rPr>
          <w:color w:val="231F20"/>
          <w:spacing w:val="-2"/>
        </w:rPr>
        <w:t xml:space="preserve">its </w:t>
      </w:r>
      <w:r>
        <w:rPr>
          <w:color w:val="231F20"/>
        </w:rPr>
        <w:t>own</w:t>
      </w:r>
      <w:r>
        <w:rPr>
          <w:color w:val="231F20"/>
          <w:spacing w:val="-14"/>
        </w:rPr>
        <w:t xml:space="preserve"> </w:t>
      </w:r>
      <w:r>
        <w:rPr>
          <w:color w:val="231F20"/>
        </w:rPr>
        <w:t>costs</w:t>
      </w:r>
      <w:r>
        <w:rPr>
          <w:color w:val="231F20"/>
          <w:spacing w:val="-14"/>
        </w:rPr>
        <w:t xml:space="preserve"> </w:t>
      </w:r>
      <w:r>
        <w:rPr>
          <w:color w:val="231F20"/>
        </w:rPr>
        <w:t>or</w:t>
      </w:r>
      <w:r>
        <w:rPr>
          <w:color w:val="231F20"/>
          <w:spacing w:val="-14"/>
        </w:rPr>
        <w:t xml:space="preserve"> </w:t>
      </w:r>
      <w:r>
        <w:rPr>
          <w:color w:val="231F20"/>
        </w:rPr>
        <w:t>on</w:t>
      </w:r>
      <w:r>
        <w:rPr>
          <w:color w:val="231F20"/>
          <w:spacing w:val="-14"/>
        </w:rPr>
        <w:t xml:space="preserve"> </w:t>
      </w:r>
      <w:r>
        <w:rPr>
          <w:color w:val="231F20"/>
        </w:rPr>
        <w:t>the</w:t>
      </w:r>
      <w:r>
        <w:rPr>
          <w:color w:val="231F20"/>
          <w:spacing w:val="-14"/>
        </w:rPr>
        <w:t xml:space="preserve"> </w:t>
      </w:r>
      <w:r>
        <w:rPr>
          <w:color w:val="231F20"/>
        </w:rPr>
        <w:t>demand.</w:t>
      </w:r>
      <w:r>
        <w:rPr>
          <w:color w:val="231F20"/>
          <w:spacing w:val="-14"/>
        </w:rPr>
        <w:t xml:space="preserve"> </w:t>
      </w:r>
      <w:r>
        <w:rPr>
          <w:color w:val="231F20"/>
        </w:rPr>
        <w:t>The</w:t>
      </w:r>
      <w:r>
        <w:rPr>
          <w:color w:val="231F20"/>
          <w:spacing w:val="-14"/>
        </w:rPr>
        <w:t xml:space="preserve"> </w:t>
      </w:r>
      <w:r>
        <w:rPr>
          <w:color w:val="231F20"/>
        </w:rPr>
        <w:t>firm</w:t>
      </w:r>
      <w:r>
        <w:rPr>
          <w:color w:val="231F20"/>
          <w:spacing w:val="-14"/>
        </w:rPr>
        <w:t xml:space="preserve"> </w:t>
      </w:r>
      <w:r>
        <w:rPr>
          <w:color w:val="231F20"/>
        </w:rPr>
        <w:t>wants</w:t>
      </w:r>
      <w:r>
        <w:rPr>
          <w:color w:val="231F20"/>
          <w:spacing w:val="-14"/>
        </w:rPr>
        <w:t xml:space="preserve"> </w:t>
      </w:r>
      <w:r>
        <w:rPr>
          <w:color w:val="231F20"/>
        </w:rPr>
        <w:t>to</w:t>
      </w:r>
      <w:r>
        <w:rPr>
          <w:color w:val="231F20"/>
          <w:spacing w:val="-14"/>
        </w:rPr>
        <w:t xml:space="preserve"> </w:t>
      </w:r>
      <w:r>
        <w:rPr>
          <w:color w:val="231F20"/>
        </w:rPr>
        <w:t>win</w:t>
      </w:r>
      <w:r>
        <w:rPr>
          <w:color w:val="231F20"/>
          <w:spacing w:val="-14"/>
        </w:rPr>
        <w:t xml:space="preserve"> </w:t>
      </w:r>
      <w:r>
        <w:rPr>
          <w:color w:val="231F20"/>
        </w:rPr>
        <w:t>a</w:t>
      </w:r>
      <w:r>
        <w:rPr>
          <w:color w:val="231F20"/>
          <w:spacing w:val="-14"/>
        </w:rPr>
        <w:t xml:space="preserve"> </w:t>
      </w:r>
      <w:r>
        <w:rPr>
          <w:color w:val="231F20"/>
        </w:rPr>
        <w:t>contract</w:t>
      </w:r>
      <w:r>
        <w:rPr>
          <w:color w:val="231F20"/>
          <w:spacing w:val="-14"/>
        </w:rPr>
        <w:t xml:space="preserve"> </w:t>
      </w:r>
      <w:r>
        <w:rPr>
          <w:color w:val="231F20"/>
        </w:rPr>
        <w:t>and</w:t>
      </w:r>
      <w:r>
        <w:rPr>
          <w:color w:val="231F20"/>
          <w:spacing w:val="-14"/>
        </w:rPr>
        <w:t xml:space="preserve"> </w:t>
      </w:r>
      <w:r>
        <w:rPr>
          <w:color w:val="231F20"/>
        </w:rPr>
        <w:t>winning</w:t>
      </w:r>
      <w:r>
        <w:rPr>
          <w:color w:val="231F20"/>
          <w:spacing w:val="-14"/>
        </w:rPr>
        <w:t xml:space="preserve"> </w:t>
      </w:r>
      <w:r>
        <w:rPr>
          <w:color w:val="231F20"/>
        </w:rPr>
        <w:t>the</w:t>
      </w:r>
      <w:r>
        <w:rPr>
          <w:color w:val="231F20"/>
          <w:spacing w:val="-14"/>
        </w:rPr>
        <w:t xml:space="preserve"> </w:t>
      </w:r>
      <w:r>
        <w:rPr>
          <w:color w:val="231F20"/>
        </w:rPr>
        <w:t>contract requires</w:t>
      </w:r>
      <w:r>
        <w:rPr>
          <w:color w:val="231F20"/>
          <w:spacing w:val="-11"/>
        </w:rPr>
        <w:t xml:space="preserve"> </w:t>
      </w:r>
      <w:r>
        <w:rPr>
          <w:color w:val="231F20"/>
        </w:rPr>
        <w:t>pricing</w:t>
      </w:r>
      <w:r>
        <w:rPr>
          <w:color w:val="231F20"/>
          <w:spacing w:val="-11"/>
        </w:rPr>
        <w:t xml:space="preserve"> </w:t>
      </w:r>
      <w:r>
        <w:rPr>
          <w:color w:val="231F20"/>
        </w:rPr>
        <w:t>lower</w:t>
      </w:r>
      <w:r>
        <w:rPr>
          <w:color w:val="231F20"/>
          <w:spacing w:val="-11"/>
        </w:rPr>
        <w:t xml:space="preserve"> </w:t>
      </w:r>
      <w:r>
        <w:rPr>
          <w:color w:val="231F20"/>
        </w:rPr>
        <w:t>than</w:t>
      </w:r>
      <w:r>
        <w:rPr>
          <w:color w:val="231F20"/>
          <w:spacing w:val="-11"/>
        </w:rPr>
        <w:t xml:space="preserve"> </w:t>
      </w:r>
      <w:r>
        <w:rPr>
          <w:color w:val="231F20"/>
        </w:rPr>
        <w:t>other</w:t>
      </w:r>
      <w:r>
        <w:rPr>
          <w:color w:val="231F20"/>
          <w:spacing w:val="-11"/>
        </w:rPr>
        <w:t xml:space="preserve"> </w:t>
      </w:r>
      <w:r>
        <w:rPr>
          <w:color w:val="231F20"/>
        </w:rPr>
        <w:t>firms.</w:t>
      </w:r>
      <w:r>
        <w:rPr>
          <w:color w:val="231F20"/>
          <w:spacing w:val="-11"/>
        </w:rPr>
        <w:t xml:space="preserve"> </w:t>
      </w:r>
      <w:r>
        <w:rPr>
          <w:color w:val="231F20"/>
        </w:rPr>
        <w:t>Yet,</w:t>
      </w:r>
      <w:r>
        <w:rPr>
          <w:color w:val="231F20"/>
          <w:spacing w:val="-11"/>
        </w:rPr>
        <w:t xml:space="preserve"> </w:t>
      </w:r>
      <w:r>
        <w:rPr>
          <w:color w:val="231F20"/>
        </w:rPr>
        <w:t>the</w:t>
      </w:r>
      <w:r>
        <w:rPr>
          <w:color w:val="231F20"/>
          <w:spacing w:val="-11"/>
        </w:rPr>
        <w:t xml:space="preserve"> </w:t>
      </w:r>
      <w:r>
        <w:rPr>
          <w:color w:val="231F20"/>
        </w:rPr>
        <w:t>firm</w:t>
      </w:r>
      <w:r>
        <w:rPr>
          <w:color w:val="231F20"/>
          <w:spacing w:val="-11"/>
        </w:rPr>
        <w:t xml:space="preserve"> </w:t>
      </w:r>
      <w:r>
        <w:rPr>
          <w:color w:val="231F20"/>
        </w:rPr>
        <w:t>cannot</w:t>
      </w:r>
      <w:r>
        <w:rPr>
          <w:color w:val="231F20"/>
          <w:spacing w:val="-11"/>
        </w:rPr>
        <w:t xml:space="preserve"> </w:t>
      </w:r>
      <w:r>
        <w:rPr>
          <w:color w:val="231F20"/>
        </w:rPr>
        <w:t>set</w:t>
      </w:r>
      <w:r>
        <w:rPr>
          <w:color w:val="231F20"/>
          <w:spacing w:val="-11"/>
        </w:rPr>
        <w:t xml:space="preserve"> </w:t>
      </w:r>
      <w:r>
        <w:rPr>
          <w:color w:val="231F20"/>
        </w:rPr>
        <w:t>its</w:t>
      </w:r>
      <w:r>
        <w:rPr>
          <w:color w:val="231F20"/>
          <w:spacing w:val="-11"/>
        </w:rPr>
        <w:t xml:space="preserve"> </w:t>
      </w:r>
      <w:r>
        <w:rPr>
          <w:color w:val="231F20"/>
        </w:rPr>
        <w:t>price</w:t>
      </w:r>
      <w:r>
        <w:rPr>
          <w:color w:val="231F20"/>
          <w:spacing w:val="-11"/>
        </w:rPr>
        <w:t xml:space="preserve"> </w:t>
      </w:r>
      <w:r>
        <w:rPr>
          <w:color w:val="231F20"/>
        </w:rPr>
        <w:t>below</w:t>
      </w:r>
      <w:r>
        <w:rPr>
          <w:color w:val="231F20"/>
          <w:spacing w:val="-11"/>
        </w:rPr>
        <w:t xml:space="preserve"> </w:t>
      </w:r>
      <w:r>
        <w:rPr>
          <w:color w:val="231F20"/>
        </w:rPr>
        <w:t>a</w:t>
      </w:r>
      <w:r>
        <w:rPr>
          <w:color w:val="231F20"/>
          <w:spacing w:val="-11"/>
        </w:rPr>
        <w:t xml:space="preserve"> </w:t>
      </w:r>
      <w:r>
        <w:rPr>
          <w:color w:val="231F20"/>
        </w:rPr>
        <w:t xml:space="preserve">certain </w:t>
      </w:r>
      <w:r>
        <w:rPr>
          <w:color w:val="231F20"/>
          <w:w w:val="90"/>
        </w:rPr>
        <w:t>level. It cannot price below cost without hurting its position. In contrast, the higher the firm</w:t>
      </w:r>
      <w:r>
        <w:rPr>
          <w:color w:val="231F20"/>
          <w:spacing w:val="40"/>
        </w:rPr>
        <w:t xml:space="preserve"> </w:t>
      </w:r>
      <w:r>
        <w:rPr>
          <w:color w:val="231F20"/>
          <w:spacing w:val="-4"/>
        </w:rPr>
        <w:t>sets</w:t>
      </w:r>
      <w:r>
        <w:rPr>
          <w:color w:val="231F20"/>
          <w:spacing w:val="-9"/>
        </w:rPr>
        <w:t xml:space="preserve"> </w:t>
      </w:r>
      <w:r>
        <w:rPr>
          <w:color w:val="231F20"/>
          <w:spacing w:val="-4"/>
        </w:rPr>
        <w:t>its</w:t>
      </w:r>
      <w:r>
        <w:rPr>
          <w:color w:val="231F20"/>
          <w:spacing w:val="-9"/>
        </w:rPr>
        <w:t xml:space="preserve"> </w:t>
      </w:r>
      <w:r>
        <w:rPr>
          <w:color w:val="231F20"/>
          <w:spacing w:val="-4"/>
        </w:rPr>
        <w:t>price</w:t>
      </w:r>
      <w:r>
        <w:rPr>
          <w:color w:val="231F20"/>
          <w:spacing w:val="-9"/>
        </w:rPr>
        <w:t xml:space="preserve"> </w:t>
      </w:r>
      <w:r>
        <w:rPr>
          <w:color w:val="231F20"/>
          <w:spacing w:val="-4"/>
        </w:rPr>
        <w:t>above</w:t>
      </w:r>
      <w:r>
        <w:rPr>
          <w:color w:val="231F20"/>
          <w:spacing w:val="-9"/>
        </w:rPr>
        <w:t xml:space="preserve"> </w:t>
      </w:r>
      <w:r>
        <w:rPr>
          <w:color w:val="231F20"/>
          <w:spacing w:val="-4"/>
        </w:rPr>
        <w:t>its</w:t>
      </w:r>
      <w:r>
        <w:rPr>
          <w:color w:val="231F20"/>
          <w:spacing w:val="-9"/>
        </w:rPr>
        <w:t xml:space="preserve"> </w:t>
      </w:r>
      <w:r>
        <w:rPr>
          <w:color w:val="231F20"/>
          <w:spacing w:val="-4"/>
        </w:rPr>
        <w:t>costs,</w:t>
      </w:r>
      <w:r>
        <w:rPr>
          <w:color w:val="231F20"/>
          <w:spacing w:val="-9"/>
        </w:rPr>
        <w:t xml:space="preserve"> </w:t>
      </w:r>
      <w:r>
        <w:rPr>
          <w:color w:val="231F20"/>
          <w:spacing w:val="-4"/>
        </w:rPr>
        <w:t>the</w:t>
      </w:r>
      <w:r>
        <w:rPr>
          <w:color w:val="231F20"/>
          <w:spacing w:val="-9"/>
        </w:rPr>
        <w:t xml:space="preserve"> </w:t>
      </w:r>
      <w:r>
        <w:rPr>
          <w:color w:val="231F20"/>
          <w:spacing w:val="-4"/>
        </w:rPr>
        <w:t>less</w:t>
      </w:r>
      <w:r>
        <w:rPr>
          <w:color w:val="231F20"/>
          <w:spacing w:val="-9"/>
        </w:rPr>
        <w:t xml:space="preserve"> </w:t>
      </w:r>
      <w:r>
        <w:rPr>
          <w:color w:val="231F20"/>
          <w:spacing w:val="-4"/>
        </w:rPr>
        <w:t>its</w:t>
      </w:r>
      <w:r>
        <w:rPr>
          <w:color w:val="231F20"/>
          <w:spacing w:val="-9"/>
        </w:rPr>
        <w:t xml:space="preserve"> </w:t>
      </w:r>
      <w:r>
        <w:rPr>
          <w:color w:val="231F20"/>
          <w:spacing w:val="-4"/>
        </w:rPr>
        <w:t>chance</w:t>
      </w:r>
      <w:r>
        <w:rPr>
          <w:color w:val="231F20"/>
          <w:spacing w:val="-9"/>
        </w:rPr>
        <w:t xml:space="preserve"> </w:t>
      </w:r>
      <w:r>
        <w:rPr>
          <w:color w:val="231F20"/>
          <w:spacing w:val="-4"/>
        </w:rPr>
        <w:t>of</w:t>
      </w:r>
      <w:r>
        <w:rPr>
          <w:color w:val="231F20"/>
          <w:spacing w:val="-9"/>
        </w:rPr>
        <w:t xml:space="preserve"> </w:t>
      </w:r>
      <w:r>
        <w:rPr>
          <w:color w:val="231F20"/>
          <w:spacing w:val="-4"/>
        </w:rPr>
        <w:t>getting</w:t>
      </w:r>
      <w:r>
        <w:rPr>
          <w:color w:val="231F20"/>
          <w:spacing w:val="-9"/>
        </w:rPr>
        <w:t xml:space="preserve"> </w:t>
      </w:r>
      <w:r>
        <w:rPr>
          <w:color w:val="231F20"/>
          <w:spacing w:val="-4"/>
        </w:rPr>
        <w:t>the</w:t>
      </w:r>
      <w:r>
        <w:rPr>
          <w:color w:val="231F20"/>
          <w:spacing w:val="-9"/>
        </w:rPr>
        <w:t xml:space="preserve"> </w:t>
      </w:r>
      <w:r>
        <w:rPr>
          <w:color w:val="231F20"/>
          <w:spacing w:val="-4"/>
        </w:rPr>
        <w:t>contract.</w:t>
      </w:r>
    </w:p>
    <w:p w14:paraId="3BA9F16A" w14:textId="77777777" w:rsidR="003D78A7" w:rsidRDefault="003D78A7">
      <w:pPr>
        <w:pStyle w:val="BodyText"/>
        <w:spacing w:before="32"/>
      </w:pPr>
    </w:p>
    <w:p w14:paraId="019F3EB6" w14:textId="77777777" w:rsidR="003D78A7" w:rsidRDefault="00727087">
      <w:pPr>
        <w:pStyle w:val="BodyText"/>
        <w:spacing w:line="271" w:lineRule="auto"/>
        <w:ind w:left="142" w:right="139" w:firstLine="720"/>
        <w:jc w:val="both"/>
      </w:pPr>
      <w:r>
        <w:rPr>
          <w:color w:val="231F20"/>
          <w:w w:val="90"/>
        </w:rPr>
        <w:t>Many firms follow the dominant competitors, particularly the price leader, in setting</w:t>
      </w:r>
      <w:r>
        <w:rPr>
          <w:color w:val="231F20"/>
          <w:spacing w:val="80"/>
        </w:rPr>
        <w:t xml:space="preserve"> </w:t>
      </w:r>
      <w:r>
        <w:rPr>
          <w:color w:val="231F20"/>
        </w:rPr>
        <w:t>the</w:t>
      </w:r>
      <w:r>
        <w:rPr>
          <w:color w:val="231F20"/>
          <w:spacing w:val="-17"/>
        </w:rPr>
        <w:t xml:space="preserve"> </w:t>
      </w:r>
      <w:r>
        <w:rPr>
          <w:color w:val="231F20"/>
        </w:rPr>
        <w:t>price.</w:t>
      </w:r>
      <w:r>
        <w:rPr>
          <w:color w:val="231F20"/>
          <w:spacing w:val="-16"/>
        </w:rPr>
        <w:t xml:space="preserve"> </w:t>
      </w:r>
      <w:r>
        <w:rPr>
          <w:color w:val="231F20"/>
        </w:rPr>
        <w:t>The</w:t>
      </w:r>
      <w:r>
        <w:rPr>
          <w:color w:val="231F20"/>
          <w:spacing w:val="-17"/>
        </w:rPr>
        <w:t xml:space="preserve"> </w:t>
      </w:r>
      <w:r>
        <w:rPr>
          <w:color w:val="231F20"/>
        </w:rPr>
        <w:t>main</w:t>
      </w:r>
      <w:r>
        <w:rPr>
          <w:color w:val="231F20"/>
          <w:spacing w:val="-16"/>
        </w:rPr>
        <w:t xml:space="preserve"> </w:t>
      </w:r>
      <w:r>
        <w:rPr>
          <w:color w:val="231F20"/>
        </w:rPr>
        <w:t>advantages</w:t>
      </w:r>
      <w:r>
        <w:rPr>
          <w:color w:val="231F20"/>
          <w:spacing w:val="-17"/>
        </w:rPr>
        <w:t xml:space="preserve"> </w:t>
      </w:r>
      <w:r>
        <w:rPr>
          <w:color w:val="231F20"/>
        </w:rPr>
        <w:t>of</w:t>
      </w:r>
      <w:r>
        <w:rPr>
          <w:color w:val="231F20"/>
          <w:spacing w:val="-16"/>
        </w:rPr>
        <w:t xml:space="preserve"> </w:t>
      </w:r>
      <w:r>
        <w:rPr>
          <w:color w:val="231F20"/>
        </w:rPr>
        <w:t>this</w:t>
      </w:r>
      <w:r>
        <w:rPr>
          <w:color w:val="231F20"/>
          <w:spacing w:val="-17"/>
        </w:rPr>
        <w:t xml:space="preserve"> </w:t>
      </w:r>
      <w:r>
        <w:rPr>
          <w:color w:val="231F20"/>
        </w:rPr>
        <w:t>method</w:t>
      </w:r>
      <w:r>
        <w:rPr>
          <w:color w:val="231F20"/>
          <w:spacing w:val="-16"/>
        </w:rPr>
        <w:t xml:space="preserve"> </w:t>
      </w:r>
      <w:r>
        <w:rPr>
          <w:color w:val="231F20"/>
        </w:rPr>
        <w:t>are:</w:t>
      </w:r>
    </w:p>
    <w:p w14:paraId="55357F5E" w14:textId="77777777" w:rsidR="003D78A7" w:rsidRDefault="003D78A7">
      <w:pPr>
        <w:pStyle w:val="BodyText"/>
        <w:spacing w:before="39"/>
      </w:pPr>
    </w:p>
    <w:p w14:paraId="00641C49" w14:textId="77777777" w:rsidR="003D78A7" w:rsidRDefault="00727087">
      <w:pPr>
        <w:pStyle w:val="ListParagraph"/>
        <w:numPr>
          <w:ilvl w:val="0"/>
          <w:numId w:val="68"/>
        </w:numPr>
        <w:tabs>
          <w:tab w:val="left" w:pos="918"/>
        </w:tabs>
        <w:spacing w:before="0"/>
        <w:ind w:left="918" w:hanging="416"/>
        <w:rPr>
          <w:sz w:val="24"/>
        </w:rPr>
      </w:pPr>
      <w:r>
        <w:rPr>
          <w:color w:val="231F20"/>
          <w:sz w:val="24"/>
        </w:rPr>
        <w:t>It</w:t>
      </w:r>
      <w:r>
        <w:rPr>
          <w:color w:val="231F20"/>
          <w:spacing w:val="-17"/>
          <w:sz w:val="24"/>
        </w:rPr>
        <w:t xml:space="preserve"> </w:t>
      </w:r>
      <w:r>
        <w:rPr>
          <w:color w:val="231F20"/>
          <w:sz w:val="24"/>
        </w:rPr>
        <w:t>is</w:t>
      </w:r>
      <w:r>
        <w:rPr>
          <w:color w:val="231F20"/>
          <w:spacing w:val="-16"/>
          <w:sz w:val="24"/>
        </w:rPr>
        <w:t xml:space="preserve"> </w:t>
      </w:r>
      <w:r>
        <w:rPr>
          <w:color w:val="231F20"/>
          <w:sz w:val="24"/>
        </w:rPr>
        <w:t>a</w:t>
      </w:r>
      <w:r>
        <w:rPr>
          <w:color w:val="231F20"/>
          <w:spacing w:val="-16"/>
          <w:sz w:val="24"/>
        </w:rPr>
        <w:t xml:space="preserve"> </w:t>
      </w:r>
      <w:r>
        <w:rPr>
          <w:color w:val="231F20"/>
          <w:sz w:val="24"/>
        </w:rPr>
        <w:t>very</w:t>
      </w:r>
      <w:r>
        <w:rPr>
          <w:color w:val="231F20"/>
          <w:spacing w:val="-16"/>
          <w:sz w:val="24"/>
        </w:rPr>
        <w:t xml:space="preserve"> </w:t>
      </w:r>
      <w:r>
        <w:rPr>
          <w:color w:val="231F20"/>
          <w:sz w:val="24"/>
        </w:rPr>
        <w:t>simple</w:t>
      </w:r>
      <w:r>
        <w:rPr>
          <w:color w:val="231F20"/>
          <w:spacing w:val="-17"/>
          <w:sz w:val="24"/>
        </w:rPr>
        <w:t xml:space="preserve"> </w:t>
      </w:r>
      <w:r>
        <w:rPr>
          <w:color w:val="231F20"/>
          <w:spacing w:val="-2"/>
          <w:sz w:val="24"/>
        </w:rPr>
        <w:t>method</w:t>
      </w:r>
    </w:p>
    <w:p w14:paraId="1B9DC103" w14:textId="77777777" w:rsidR="003D78A7" w:rsidRDefault="00727087">
      <w:pPr>
        <w:pStyle w:val="ListParagraph"/>
        <w:numPr>
          <w:ilvl w:val="0"/>
          <w:numId w:val="68"/>
        </w:numPr>
        <w:tabs>
          <w:tab w:val="left" w:pos="918"/>
        </w:tabs>
        <w:spacing w:before="98"/>
        <w:ind w:left="918" w:hanging="416"/>
        <w:rPr>
          <w:sz w:val="24"/>
        </w:rPr>
      </w:pPr>
      <w:r>
        <w:rPr>
          <w:color w:val="231F20"/>
          <w:spacing w:val="-4"/>
          <w:sz w:val="24"/>
        </w:rPr>
        <w:t>It</w:t>
      </w:r>
      <w:r>
        <w:rPr>
          <w:color w:val="231F20"/>
          <w:spacing w:val="-10"/>
          <w:sz w:val="24"/>
        </w:rPr>
        <w:t xml:space="preserve"> </w:t>
      </w:r>
      <w:r>
        <w:rPr>
          <w:color w:val="231F20"/>
          <w:spacing w:val="-4"/>
          <w:sz w:val="24"/>
        </w:rPr>
        <w:t>follows</w:t>
      </w:r>
      <w:r>
        <w:rPr>
          <w:color w:val="231F20"/>
          <w:spacing w:val="-10"/>
          <w:sz w:val="24"/>
        </w:rPr>
        <w:t xml:space="preserve"> </w:t>
      </w:r>
      <w:r>
        <w:rPr>
          <w:color w:val="231F20"/>
          <w:spacing w:val="-4"/>
          <w:sz w:val="24"/>
        </w:rPr>
        <w:t>the</w:t>
      </w:r>
      <w:r>
        <w:rPr>
          <w:color w:val="231F20"/>
          <w:spacing w:val="-10"/>
          <w:sz w:val="24"/>
        </w:rPr>
        <w:t xml:space="preserve"> </w:t>
      </w:r>
      <w:r>
        <w:rPr>
          <w:color w:val="231F20"/>
          <w:spacing w:val="-4"/>
          <w:sz w:val="24"/>
        </w:rPr>
        <w:t>main</w:t>
      </w:r>
      <w:r>
        <w:rPr>
          <w:color w:val="231F20"/>
          <w:spacing w:val="-10"/>
          <w:sz w:val="24"/>
        </w:rPr>
        <w:t xml:space="preserve"> </w:t>
      </w:r>
      <w:r>
        <w:rPr>
          <w:color w:val="231F20"/>
          <w:spacing w:val="-4"/>
          <w:sz w:val="24"/>
        </w:rPr>
        <w:t>market</w:t>
      </w:r>
      <w:r>
        <w:rPr>
          <w:color w:val="231F20"/>
          <w:spacing w:val="-10"/>
          <w:sz w:val="24"/>
        </w:rPr>
        <w:t xml:space="preserve"> </w:t>
      </w:r>
      <w:r>
        <w:rPr>
          <w:color w:val="231F20"/>
          <w:spacing w:val="-4"/>
          <w:sz w:val="24"/>
        </w:rPr>
        <w:t>trend</w:t>
      </w:r>
    </w:p>
    <w:p w14:paraId="0E02552E" w14:textId="77777777" w:rsidR="003D78A7" w:rsidRDefault="00727087">
      <w:pPr>
        <w:pStyle w:val="ListParagraph"/>
        <w:numPr>
          <w:ilvl w:val="0"/>
          <w:numId w:val="68"/>
        </w:numPr>
        <w:tabs>
          <w:tab w:val="left" w:pos="918"/>
        </w:tabs>
        <w:ind w:left="918" w:hanging="416"/>
        <w:rPr>
          <w:sz w:val="24"/>
        </w:rPr>
      </w:pPr>
      <w:r>
        <w:rPr>
          <w:color w:val="231F20"/>
          <w:w w:val="90"/>
          <w:sz w:val="24"/>
        </w:rPr>
        <w:t>It</w:t>
      </w:r>
      <w:r>
        <w:rPr>
          <w:color w:val="231F20"/>
          <w:spacing w:val="12"/>
          <w:sz w:val="24"/>
        </w:rPr>
        <w:t xml:space="preserve"> </w:t>
      </w:r>
      <w:r>
        <w:rPr>
          <w:color w:val="231F20"/>
          <w:w w:val="90"/>
          <w:sz w:val="24"/>
        </w:rPr>
        <w:t>has</w:t>
      </w:r>
      <w:r>
        <w:rPr>
          <w:color w:val="231F20"/>
          <w:spacing w:val="12"/>
          <w:sz w:val="24"/>
        </w:rPr>
        <w:t xml:space="preserve"> </w:t>
      </w:r>
      <w:r>
        <w:rPr>
          <w:color w:val="231F20"/>
          <w:w w:val="90"/>
          <w:sz w:val="24"/>
        </w:rPr>
        <w:t>relevance</w:t>
      </w:r>
      <w:r>
        <w:rPr>
          <w:color w:val="231F20"/>
          <w:spacing w:val="12"/>
          <w:sz w:val="24"/>
        </w:rPr>
        <w:t xml:space="preserve"> </w:t>
      </w:r>
      <w:r>
        <w:rPr>
          <w:color w:val="231F20"/>
          <w:w w:val="90"/>
          <w:sz w:val="24"/>
        </w:rPr>
        <w:t>to</w:t>
      </w:r>
      <w:r>
        <w:rPr>
          <w:color w:val="231F20"/>
          <w:spacing w:val="13"/>
          <w:sz w:val="24"/>
        </w:rPr>
        <w:t xml:space="preserve"> </w:t>
      </w:r>
      <w:r>
        <w:rPr>
          <w:color w:val="231F20"/>
          <w:w w:val="90"/>
          <w:sz w:val="24"/>
        </w:rPr>
        <w:t>the</w:t>
      </w:r>
      <w:r>
        <w:rPr>
          <w:color w:val="231F20"/>
          <w:spacing w:val="12"/>
          <w:sz w:val="24"/>
        </w:rPr>
        <w:t xml:space="preserve"> </w:t>
      </w:r>
      <w:r>
        <w:rPr>
          <w:color w:val="231F20"/>
          <w:w w:val="90"/>
          <w:sz w:val="24"/>
        </w:rPr>
        <w:t>competitive</w:t>
      </w:r>
      <w:r>
        <w:rPr>
          <w:color w:val="231F20"/>
          <w:spacing w:val="12"/>
          <w:sz w:val="24"/>
        </w:rPr>
        <w:t xml:space="preserve"> </w:t>
      </w:r>
      <w:r>
        <w:rPr>
          <w:color w:val="231F20"/>
          <w:w w:val="90"/>
          <w:sz w:val="24"/>
        </w:rPr>
        <w:t>standing</w:t>
      </w:r>
      <w:r>
        <w:rPr>
          <w:color w:val="231F20"/>
          <w:spacing w:val="13"/>
          <w:sz w:val="24"/>
        </w:rPr>
        <w:t xml:space="preserve"> </w:t>
      </w:r>
      <w:r>
        <w:rPr>
          <w:color w:val="231F20"/>
          <w:w w:val="90"/>
          <w:sz w:val="24"/>
        </w:rPr>
        <w:t>of</w:t>
      </w:r>
      <w:r>
        <w:rPr>
          <w:color w:val="231F20"/>
          <w:spacing w:val="12"/>
          <w:sz w:val="24"/>
        </w:rPr>
        <w:t xml:space="preserve"> </w:t>
      </w:r>
      <w:r>
        <w:rPr>
          <w:color w:val="231F20"/>
          <w:w w:val="90"/>
          <w:sz w:val="24"/>
        </w:rPr>
        <w:t>the</w:t>
      </w:r>
      <w:r>
        <w:rPr>
          <w:color w:val="231F20"/>
          <w:spacing w:val="12"/>
          <w:sz w:val="24"/>
        </w:rPr>
        <w:t xml:space="preserve"> </w:t>
      </w:r>
      <w:r>
        <w:rPr>
          <w:color w:val="231F20"/>
          <w:spacing w:val="-4"/>
          <w:w w:val="90"/>
          <w:sz w:val="24"/>
        </w:rPr>
        <w:t>firm</w:t>
      </w:r>
    </w:p>
    <w:p w14:paraId="0A8A7359" w14:textId="77777777" w:rsidR="003D78A7" w:rsidRDefault="00727087">
      <w:pPr>
        <w:pStyle w:val="ListParagraph"/>
        <w:numPr>
          <w:ilvl w:val="0"/>
          <w:numId w:val="68"/>
        </w:numPr>
        <w:tabs>
          <w:tab w:val="left" w:pos="918"/>
        </w:tabs>
        <w:spacing w:before="98"/>
        <w:ind w:left="918" w:hanging="416"/>
        <w:rPr>
          <w:sz w:val="24"/>
        </w:rPr>
      </w:pPr>
      <w:r>
        <w:rPr>
          <w:color w:val="231F20"/>
          <w:w w:val="90"/>
          <w:sz w:val="24"/>
        </w:rPr>
        <w:t>Holding</w:t>
      </w:r>
      <w:r>
        <w:rPr>
          <w:color w:val="231F20"/>
          <w:spacing w:val="24"/>
          <w:sz w:val="24"/>
        </w:rPr>
        <w:t xml:space="preserve"> </w:t>
      </w:r>
      <w:r>
        <w:rPr>
          <w:color w:val="231F20"/>
          <w:w w:val="90"/>
          <w:sz w:val="24"/>
        </w:rPr>
        <w:t>to</w:t>
      </w:r>
      <w:r>
        <w:rPr>
          <w:color w:val="231F20"/>
          <w:spacing w:val="24"/>
          <w:sz w:val="24"/>
        </w:rPr>
        <w:t xml:space="preserve"> </w:t>
      </w:r>
      <w:r>
        <w:rPr>
          <w:color w:val="231F20"/>
          <w:w w:val="90"/>
          <w:sz w:val="24"/>
        </w:rPr>
        <w:t>the</w:t>
      </w:r>
      <w:r>
        <w:rPr>
          <w:color w:val="231F20"/>
          <w:spacing w:val="24"/>
          <w:sz w:val="24"/>
        </w:rPr>
        <w:t xml:space="preserve"> </w:t>
      </w:r>
      <w:r>
        <w:rPr>
          <w:color w:val="231F20"/>
          <w:w w:val="90"/>
          <w:sz w:val="24"/>
        </w:rPr>
        <w:t>going</w:t>
      </w:r>
      <w:r>
        <w:rPr>
          <w:color w:val="231F20"/>
          <w:spacing w:val="25"/>
          <w:sz w:val="24"/>
        </w:rPr>
        <w:t xml:space="preserve"> </w:t>
      </w:r>
      <w:r>
        <w:rPr>
          <w:color w:val="231F20"/>
          <w:w w:val="90"/>
          <w:sz w:val="24"/>
        </w:rPr>
        <w:t>price</w:t>
      </w:r>
      <w:r>
        <w:rPr>
          <w:color w:val="231F20"/>
          <w:spacing w:val="24"/>
          <w:sz w:val="24"/>
        </w:rPr>
        <w:t xml:space="preserve"> </w:t>
      </w:r>
      <w:r>
        <w:rPr>
          <w:color w:val="231F20"/>
          <w:w w:val="90"/>
          <w:sz w:val="24"/>
        </w:rPr>
        <w:t>will</w:t>
      </w:r>
      <w:r>
        <w:rPr>
          <w:color w:val="231F20"/>
          <w:spacing w:val="24"/>
          <w:sz w:val="24"/>
        </w:rPr>
        <w:t xml:space="preserve"> </w:t>
      </w:r>
      <w:r>
        <w:rPr>
          <w:color w:val="231F20"/>
          <w:w w:val="90"/>
          <w:sz w:val="24"/>
        </w:rPr>
        <w:t>prevent</w:t>
      </w:r>
      <w:r>
        <w:rPr>
          <w:color w:val="231F20"/>
          <w:spacing w:val="25"/>
          <w:sz w:val="24"/>
        </w:rPr>
        <w:t xml:space="preserve"> </w:t>
      </w:r>
      <w:r>
        <w:rPr>
          <w:color w:val="231F20"/>
          <w:w w:val="90"/>
          <w:sz w:val="24"/>
        </w:rPr>
        <w:t>harmful</w:t>
      </w:r>
      <w:r>
        <w:rPr>
          <w:color w:val="231F20"/>
          <w:spacing w:val="24"/>
          <w:sz w:val="24"/>
        </w:rPr>
        <w:t xml:space="preserve"> </w:t>
      </w:r>
      <w:r>
        <w:rPr>
          <w:color w:val="231F20"/>
          <w:w w:val="90"/>
          <w:sz w:val="24"/>
        </w:rPr>
        <w:t>price</w:t>
      </w:r>
      <w:r>
        <w:rPr>
          <w:color w:val="231F20"/>
          <w:spacing w:val="24"/>
          <w:sz w:val="24"/>
        </w:rPr>
        <w:t xml:space="preserve"> </w:t>
      </w:r>
      <w:r>
        <w:rPr>
          <w:color w:val="231F20"/>
          <w:spacing w:val="-4"/>
          <w:w w:val="90"/>
          <w:sz w:val="24"/>
        </w:rPr>
        <w:t>wars</w:t>
      </w:r>
    </w:p>
    <w:p w14:paraId="7C77C232" w14:textId="77777777" w:rsidR="003D78A7" w:rsidRDefault="003D78A7">
      <w:pPr>
        <w:pStyle w:val="BodyText"/>
        <w:spacing w:before="81"/>
      </w:pPr>
    </w:p>
    <w:p w14:paraId="1961E018" w14:textId="77777777" w:rsidR="003D78A7" w:rsidRDefault="00727087">
      <w:pPr>
        <w:pStyle w:val="BodyText"/>
        <w:ind w:left="142"/>
      </w:pPr>
      <w:r>
        <w:rPr>
          <w:color w:val="231F20"/>
          <w:w w:val="90"/>
        </w:rPr>
        <w:t>The</w:t>
      </w:r>
      <w:r>
        <w:rPr>
          <w:color w:val="231F20"/>
          <w:spacing w:val="30"/>
        </w:rPr>
        <w:t xml:space="preserve"> </w:t>
      </w:r>
      <w:r>
        <w:rPr>
          <w:color w:val="231F20"/>
          <w:w w:val="90"/>
        </w:rPr>
        <w:t>major</w:t>
      </w:r>
      <w:r>
        <w:rPr>
          <w:color w:val="231F20"/>
          <w:spacing w:val="30"/>
        </w:rPr>
        <w:t xml:space="preserve"> </w:t>
      </w:r>
      <w:r>
        <w:rPr>
          <w:color w:val="231F20"/>
          <w:w w:val="90"/>
        </w:rPr>
        <w:t>disadvantages</w:t>
      </w:r>
      <w:r>
        <w:rPr>
          <w:color w:val="231F20"/>
          <w:spacing w:val="31"/>
        </w:rPr>
        <w:t xml:space="preserve"> </w:t>
      </w:r>
      <w:r>
        <w:rPr>
          <w:color w:val="231F20"/>
          <w:w w:val="90"/>
        </w:rPr>
        <w:t>and</w:t>
      </w:r>
      <w:r>
        <w:rPr>
          <w:color w:val="231F20"/>
          <w:spacing w:val="30"/>
        </w:rPr>
        <w:t xml:space="preserve"> </w:t>
      </w:r>
      <w:r>
        <w:rPr>
          <w:color w:val="231F20"/>
          <w:w w:val="90"/>
        </w:rPr>
        <w:t>limitations</w:t>
      </w:r>
      <w:r>
        <w:rPr>
          <w:color w:val="231F20"/>
          <w:spacing w:val="30"/>
        </w:rPr>
        <w:t xml:space="preserve"> </w:t>
      </w:r>
      <w:r>
        <w:rPr>
          <w:color w:val="231F20"/>
          <w:w w:val="90"/>
        </w:rPr>
        <w:t>of</w:t>
      </w:r>
      <w:r>
        <w:rPr>
          <w:color w:val="231F20"/>
          <w:spacing w:val="31"/>
        </w:rPr>
        <w:t xml:space="preserve"> </w:t>
      </w:r>
      <w:r>
        <w:rPr>
          <w:color w:val="231F20"/>
          <w:w w:val="90"/>
        </w:rPr>
        <w:t>following</w:t>
      </w:r>
      <w:r>
        <w:rPr>
          <w:color w:val="231F20"/>
          <w:spacing w:val="30"/>
        </w:rPr>
        <w:t xml:space="preserve"> </w:t>
      </w:r>
      <w:r>
        <w:rPr>
          <w:color w:val="231F20"/>
          <w:w w:val="90"/>
        </w:rPr>
        <w:t>competitors</w:t>
      </w:r>
      <w:r>
        <w:rPr>
          <w:color w:val="231F20"/>
          <w:spacing w:val="31"/>
        </w:rPr>
        <w:t xml:space="preserve"> </w:t>
      </w:r>
      <w:r>
        <w:rPr>
          <w:color w:val="231F20"/>
          <w:spacing w:val="-4"/>
          <w:w w:val="90"/>
        </w:rPr>
        <w:t>are:</w:t>
      </w:r>
    </w:p>
    <w:p w14:paraId="5ADEA9CC" w14:textId="77777777" w:rsidR="003D78A7" w:rsidRDefault="003D78A7">
      <w:pPr>
        <w:pStyle w:val="BodyText"/>
        <w:spacing w:before="82"/>
      </w:pPr>
    </w:p>
    <w:p w14:paraId="2B24CFFA" w14:textId="77777777" w:rsidR="003D78A7" w:rsidRDefault="00727087">
      <w:pPr>
        <w:pStyle w:val="ListParagraph"/>
        <w:numPr>
          <w:ilvl w:val="0"/>
          <w:numId w:val="67"/>
        </w:numPr>
        <w:tabs>
          <w:tab w:val="left" w:pos="917"/>
          <w:tab w:val="left" w:pos="921"/>
        </w:tabs>
        <w:spacing w:before="0" w:line="271" w:lineRule="auto"/>
        <w:ind w:right="140"/>
        <w:rPr>
          <w:sz w:val="24"/>
        </w:rPr>
      </w:pPr>
      <w:r>
        <w:rPr>
          <w:color w:val="231F20"/>
          <w:spacing w:val="-2"/>
          <w:sz w:val="24"/>
        </w:rPr>
        <w:t xml:space="preserve">If the competitors’ price decisions are unrealistic, the follower will also be going </w:t>
      </w:r>
      <w:r>
        <w:rPr>
          <w:color w:val="231F20"/>
          <w:sz w:val="24"/>
        </w:rPr>
        <w:t>wrong on the price</w:t>
      </w:r>
    </w:p>
    <w:p w14:paraId="3E4B6DA1" w14:textId="77777777" w:rsidR="003D78A7" w:rsidRDefault="00727087">
      <w:pPr>
        <w:pStyle w:val="ListParagraph"/>
        <w:numPr>
          <w:ilvl w:val="0"/>
          <w:numId w:val="67"/>
        </w:numPr>
        <w:tabs>
          <w:tab w:val="left" w:pos="918"/>
        </w:tabs>
        <w:spacing w:before="55"/>
        <w:ind w:left="918" w:hanging="416"/>
        <w:rPr>
          <w:sz w:val="24"/>
        </w:rPr>
      </w:pPr>
      <w:r>
        <w:rPr>
          <w:color w:val="231F20"/>
          <w:w w:val="90"/>
          <w:sz w:val="24"/>
        </w:rPr>
        <w:t>The</w:t>
      </w:r>
      <w:r>
        <w:rPr>
          <w:color w:val="231F20"/>
          <w:spacing w:val="12"/>
          <w:sz w:val="24"/>
        </w:rPr>
        <w:t xml:space="preserve"> </w:t>
      </w:r>
      <w:r>
        <w:rPr>
          <w:color w:val="231F20"/>
          <w:w w:val="90"/>
          <w:sz w:val="24"/>
        </w:rPr>
        <w:t>cost</w:t>
      </w:r>
      <w:r>
        <w:rPr>
          <w:color w:val="231F20"/>
          <w:spacing w:val="13"/>
          <w:sz w:val="24"/>
        </w:rPr>
        <w:t xml:space="preserve"> </w:t>
      </w:r>
      <w:r>
        <w:rPr>
          <w:color w:val="231F20"/>
          <w:w w:val="90"/>
          <w:sz w:val="24"/>
        </w:rPr>
        <w:t>factors</w:t>
      </w:r>
      <w:r>
        <w:rPr>
          <w:color w:val="231F20"/>
          <w:spacing w:val="12"/>
          <w:sz w:val="24"/>
        </w:rPr>
        <w:t xml:space="preserve"> </w:t>
      </w:r>
      <w:r>
        <w:rPr>
          <w:color w:val="231F20"/>
          <w:w w:val="90"/>
          <w:sz w:val="24"/>
        </w:rPr>
        <w:t>of</w:t>
      </w:r>
      <w:r>
        <w:rPr>
          <w:color w:val="231F20"/>
          <w:spacing w:val="13"/>
          <w:sz w:val="24"/>
        </w:rPr>
        <w:t xml:space="preserve"> </w:t>
      </w:r>
      <w:r>
        <w:rPr>
          <w:color w:val="231F20"/>
          <w:w w:val="90"/>
          <w:sz w:val="24"/>
        </w:rPr>
        <w:t>the</w:t>
      </w:r>
      <w:r>
        <w:rPr>
          <w:color w:val="231F20"/>
          <w:spacing w:val="13"/>
          <w:sz w:val="24"/>
        </w:rPr>
        <w:t xml:space="preserve"> </w:t>
      </w:r>
      <w:r>
        <w:rPr>
          <w:color w:val="231F20"/>
          <w:w w:val="90"/>
          <w:sz w:val="24"/>
        </w:rPr>
        <w:t>follower</w:t>
      </w:r>
      <w:r>
        <w:rPr>
          <w:color w:val="231F20"/>
          <w:spacing w:val="12"/>
          <w:sz w:val="24"/>
        </w:rPr>
        <w:t xml:space="preserve"> </w:t>
      </w:r>
      <w:r>
        <w:rPr>
          <w:color w:val="231F20"/>
          <w:w w:val="90"/>
          <w:sz w:val="24"/>
        </w:rPr>
        <w:t>may</w:t>
      </w:r>
      <w:r>
        <w:rPr>
          <w:color w:val="231F20"/>
          <w:spacing w:val="13"/>
          <w:sz w:val="24"/>
        </w:rPr>
        <w:t xml:space="preserve"> </w:t>
      </w:r>
      <w:r>
        <w:rPr>
          <w:color w:val="231F20"/>
          <w:w w:val="90"/>
          <w:sz w:val="24"/>
        </w:rPr>
        <w:t>not</w:t>
      </w:r>
      <w:r>
        <w:rPr>
          <w:color w:val="231F20"/>
          <w:spacing w:val="12"/>
          <w:sz w:val="24"/>
        </w:rPr>
        <w:t xml:space="preserve"> </w:t>
      </w:r>
      <w:r>
        <w:rPr>
          <w:color w:val="231F20"/>
          <w:w w:val="90"/>
          <w:sz w:val="24"/>
        </w:rPr>
        <w:t>be</w:t>
      </w:r>
      <w:r>
        <w:rPr>
          <w:color w:val="231F20"/>
          <w:spacing w:val="13"/>
          <w:sz w:val="24"/>
        </w:rPr>
        <w:t xml:space="preserve"> </w:t>
      </w:r>
      <w:r>
        <w:rPr>
          <w:color w:val="231F20"/>
          <w:w w:val="90"/>
          <w:sz w:val="24"/>
        </w:rPr>
        <w:t>similar</w:t>
      </w:r>
      <w:r>
        <w:rPr>
          <w:color w:val="231F20"/>
          <w:spacing w:val="13"/>
          <w:sz w:val="24"/>
        </w:rPr>
        <w:t xml:space="preserve"> </w:t>
      </w:r>
      <w:r>
        <w:rPr>
          <w:color w:val="231F20"/>
          <w:w w:val="90"/>
          <w:sz w:val="24"/>
        </w:rPr>
        <w:t>to</w:t>
      </w:r>
      <w:r>
        <w:rPr>
          <w:color w:val="231F20"/>
          <w:spacing w:val="12"/>
          <w:sz w:val="24"/>
        </w:rPr>
        <w:t xml:space="preserve"> </w:t>
      </w:r>
      <w:r>
        <w:rPr>
          <w:color w:val="231F20"/>
          <w:w w:val="90"/>
          <w:sz w:val="24"/>
        </w:rPr>
        <w:t>that</w:t>
      </w:r>
      <w:r>
        <w:rPr>
          <w:color w:val="231F20"/>
          <w:spacing w:val="13"/>
          <w:sz w:val="24"/>
        </w:rPr>
        <w:t xml:space="preserve"> </w:t>
      </w:r>
      <w:r>
        <w:rPr>
          <w:color w:val="231F20"/>
          <w:w w:val="90"/>
          <w:sz w:val="24"/>
        </w:rPr>
        <w:t>of</w:t>
      </w:r>
      <w:r>
        <w:rPr>
          <w:color w:val="231F20"/>
          <w:spacing w:val="12"/>
          <w:sz w:val="24"/>
        </w:rPr>
        <w:t xml:space="preserve"> </w:t>
      </w:r>
      <w:r>
        <w:rPr>
          <w:color w:val="231F20"/>
          <w:w w:val="90"/>
          <w:sz w:val="24"/>
        </w:rPr>
        <w:t>the</w:t>
      </w:r>
      <w:r>
        <w:rPr>
          <w:color w:val="231F20"/>
          <w:spacing w:val="13"/>
          <w:sz w:val="24"/>
        </w:rPr>
        <w:t xml:space="preserve"> </w:t>
      </w:r>
      <w:r>
        <w:rPr>
          <w:color w:val="231F20"/>
          <w:spacing w:val="-2"/>
          <w:w w:val="90"/>
          <w:sz w:val="24"/>
        </w:rPr>
        <w:t>competitors’</w:t>
      </w:r>
    </w:p>
    <w:p w14:paraId="6EB9A216" w14:textId="77777777" w:rsidR="003D78A7" w:rsidRDefault="003D78A7">
      <w:pPr>
        <w:pStyle w:val="ListParagraph"/>
        <w:rPr>
          <w:sz w:val="24"/>
        </w:rPr>
        <w:sectPr w:rsidR="003D78A7">
          <w:pgSz w:w="11910" w:h="16840"/>
          <w:pgMar w:top="1260" w:right="1275" w:bottom="820" w:left="1275" w:header="0" w:footer="530" w:gutter="0"/>
          <w:cols w:space="720"/>
        </w:sectPr>
      </w:pPr>
    </w:p>
    <w:p w14:paraId="628C15B5" w14:textId="77777777" w:rsidR="003D78A7" w:rsidRDefault="00727087">
      <w:pPr>
        <w:pStyle w:val="ListParagraph"/>
        <w:numPr>
          <w:ilvl w:val="0"/>
          <w:numId w:val="67"/>
        </w:numPr>
        <w:tabs>
          <w:tab w:val="left" w:pos="918"/>
        </w:tabs>
        <w:spacing w:before="55"/>
        <w:ind w:left="918" w:hanging="416"/>
        <w:rPr>
          <w:sz w:val="24"/>
        </w:rPr>
      </w:pPr>
      <w:r>
        <w:rPr>
          <w:color w:val="231F20"/>
          <w:w w:val="90"/>
          <w:sz w:val="24"/>
        </w:rPr>
        <w:t>The</w:t>
      </w:r>
      <w:r>
        <w:rPr>
          <w:color w:val="231F20"/>
          <w:spacing w:val="19"/>
          <w:sz w:val="24"/>
        </w:rPr>
        <w:t xml:space="preserve"> </w:t>
      </w:r>
      <w:r>
        <w:rPr>
          <w:color w:val="231F20"/>
          <w:w w:val="90"/>
          <w:sz w:val="24"/>
        </w:rPr>
        <w:t>pricing</w:t>
      </w:r>
      <w:r>
        <w:rPr>
          <w:color w:val="231F20"/>
          <w:spacing w:val="19"/>
          <w:sz w:val="24"/>
        </w:rPr>
        <w:t xml:space="preserve"> </w:t>
      </w:r>
      <w:r>
        <w:rPr>
          <w:color w:val="231F20"/>
          <w:w w:val="90"/>
          <w:sz w:val="24"/>
        </w:rPr>
        <w:t>objective</w:t>
      </w:r>
      <w:r>
        <w:rPr>
          <w:color w:val="231F20"/>
          <w:spacing w:val="19"/>
          <w:sz w:val="24"/>
        </w:rPr>
        <w:t xml:space="preserve"> </w:t>
      </w:r>
      <w:r>
        <w:rPr>
          <w:color w:val="231F20"/>
          <w:w w:val="90"/>
          <w:sz w:val="24"/>
        </w:rPr>
        <w:t>of</w:t>
      </w:r>
      <w:r>
        <w:rPr>
          <w:color w:val="231F20"/>
          <w:spacing w:val="19"/>
          <w:sz w:val="24"/>
        </w:rPr>
        <w:t xml:space="preserve"> </w:t>
      </w:r>
      <w:r>
        <w:rPr>
          <w:color w:val="231F20"/>
          <w:w w:val="90"/>
          <w:sz w:val="24"/>
        </w:rPr>
        <w:t>the</w:t>
      </w:r>
      <w:r>
        <w:rPr>
          <w:color w:val="231F20"/>
          <w:spacing w:val="19"/>
          <w:sz w:val="24"/>
        </w:rPr>
        <w:t xml:space="preserve"> </w:t>
      </w:r>
      <w:r>
        <w:rPr>
          <w:color w:val="231F20"/>
          <w:w w:val="90"/>
          <w:sz w:val="24"/>
        </w:rPr>
        <w:t>firm</w:t>
      </w:r>
      <w:r>
        <w:rPr>
          <w:color w:val="231F20"/>
          <w:spacing w:val="19"/>
          <w:sz w:val="24"/>
        </w:rPr>
        <w:t xml:space="preserve"> </w:t>
      </w:r>
      <w:r>
        <w:rPr>
          <w:color w:val="231F20"/>
          <w:w w:val="90"/>
          <w:sz w:val="24"/>
        </w:rPr>
        <w:t>could</w:t>
      </w:r>
      <w:r>
        <w:rPr>
          <w:color w:val="231F20"/>
          <w:spacing w:val="19"/>
          <w:sz w:val="24"/>
        </w:rPr>
        <w:t xml:space="preserve"> </w:t>
      </w:r>
      <w:r>
        <w:rPr>
          <w:color w:val="231F20"/>
          <w:w w:val="90"/>
          <w:sz w:val="24"/>
        </w:rPr>
        <w:t>be</w:t>
      </w:r>
      <w:r>
        <w:rPr>
          <w:color w:val="231F20"/>
          <w:spacing w:val="19"/>
          <w:sz w:val="24"/>
        </w:rPr>
        <w:t xml:space="preserve"> </w:t>
      </w:r>
      <w:r>
        <w:rPr>
          <w:color w:val="231F20"/>
          <w:w w:val="90"/>
          <w:sz w:val="24"/>
        </w:rPr>
        <w:t>different</w:t>
      </w:r>
      <w:r>
        <w:rPr>
          <w:color w:val="231F20"/>
          <w:spacing w:val="19"/>
          <w:sz w:val="24"/>
        </w:rPr>
        <w:t xml:space="preserve"> </w:t>
      </w:r>
      <w:r>
        <w:rPr>
          <w:color w:val="231F20"/>
          <w:w w:val="90"/>
          <w:sz w:val="24"/>
        </w:rPr>
        <w:t>from</w:t>
      </w:r>
      <w:r>
        <w:rPr>
          <w:color w:val="231F20"/>
          <w:spacing w:val="19"/>
          <w:sz w:val="24"/>
        </w:rPr>
        <w:t xml:space="preserve"> </w:t>
      </w:r>
      <w:r>
        <w:rPr>
          <w:color w:val="231F20"/>
          <w:w w:val="90"/>
          <w:sz w:val="24"/>
        </w:rPr>
        <w:t>that</w:t>
      </w:r>
      <w:r>
        <w:rPr>
          <w:color w:val="231F20"/>
          <w:spacing w:val="19"/>
          <w:sz w:val="24"/>
        </w:rPr>
        <w:t xml:space="preserve"> </w:t>
      </w:r>
      <w:r>
        <w:rPr>
          <w:color w:val="231F20"/>
          <w:w w:val="90"/>
          <w:sz w:val="24"/>
        </w:rPr>
        <w:t>of</w:t>
      </w:r>
      <w:r>
        <w:rPr>
          <w:color w:val="231F20"/>
          <w:spacing w:val="19"/>
          <w:sz w:val="24"/>
        </w:rPr>
        <w:t xml:space="preserve"> </w:t>
      </w:r>
      <w:r>
        <w:rPr>
          <w:color w:val="231F20"/>
          <w:w w:val="90"/>
          <w:sz w:val="24"/>
        </w:rPr>
        <w:t>the</w:t>
      </w:r>
      <w:r>
        <w:rPr>
          <w:color w:val="231F20"/>
          <w:spacing w:val="19"/>
          <w:sz w:val="24"/>
        </w:rPr>
        <w:t xml:space="preserve"> </w:t>
      </w:r>
      <w:r>
        <w:rPr>
          <w:color w:val="231F20"/>
          <w:spacing w:val="-2"/>
          <w:w w:val="90"/>
          <w:sz w:val="24"/>
        </w:rPr>
        <w:t>competitors’</w:t>
      </w:r>
    </w:p>
    <w:p w14:paraId="3329BA5D" w14:textId="77777777" w:rsidR="003D78A7" w:rsidRDefault="00727087">
      <w:pPr>
        <w:pStyle w:val="ListParagraph"/>
        <w:numPr>
          <w:ilvl w:val="0"/>
          <w:numId w:val="67"/>
        </w:numPr>
        <w:tabs>
          <w:tab w:val="left" w:pos="918"/>
        </w:tabs>
        <w:ind w:left="918" w:hanging="416"/>
        <w:rPr>
          <w:sz w:val="24"/>
        </w:rPr>
      </w:pPr>
      <w:r>
        <w:rPr>
          <w:color w:val="231F20"/>
          <w:w w:val="90"/>
          <w:sz w:val="24"/>
        </w:rPr>
        <w:t>Sometimes</w:t>
      </w:r>
      <w:r>
        <w:rPr>
          <w:color w:val="231F20"/>
          <w:spacing w:val="19"/>
          <w:sz w:val="24"/>
        </w:rPr>
        <w:t xml:space="preserve"> </w:t>
      </w:r>
      <w:r>
        <w:rPr>
          <w:color w:val="231F20"/>
          <w:w w:val="90"/>
          <w:sz w:val="24"/>
        </w:rPr>
        <w:t>the</w:t>
      </w:r>
      <w:r>
        <w:rPr>
          <w:color w:val="231F20"/>
          <w:spacing w:val="20"/>
          <w:sz w:val="24"/>
        </w:rPr>
        <w:t xml:space="preserve"> </w:t>
      </w:r>
      <w:r>
        <w:rPr>
          <w:color w:val="231F20"/>
          <w:w w:val="90"/>
          <w:sz w:val="24"/>
        </w:rPr>
        <w:t>competitor</w:t>
      </w:r>
      <w:r>
        <w:rPr>
          <w:color w:val="231F20"/>
          <w:spacing w:val="20"/>
          <w:sz w:val="24"/>
        </w:rPr>
        <w:t xml:space="preserve"> </w:t>
      </w:r>
      <w:r>
        <w:rPr>
          <w:color w:val="231F20"/>
          <w:w w:val="90"/>
          <w:sz w:val="24"/>
        </w:rPr>
        <w:t>may</w:t>
      </w:r>
      <w:r>
        <w:rPr>
          <w:color w:val="231F20"/>
          <w:spacing w:val="19"/>
          <w:sz w:val="24"/>
        </w:rPr>
        <w:t xml:space="preserve"> </w:t>
      </w:r>
      <w:r>
        <w:rPr>
          <w:color w:val="231F20"/>
          <w:w w:val="90"/>
          <w:sz w:val="24"/>
        </w:rPr>
        <w:t>initiate</w:t>
      </w:r>
      <w:r>
        <w:rPr>
          <w:color w:val="231F20"/>
          <w:spacing w:val="20"/>
          <w:sz w:val="24"/>
        </w:rPr>
        <w:t xml:space="preserve"> </w:t>
      </w:r>
      <w:r>
        <w:rPr>
          <w:color w:val="231F20"/>
          <w:w w:val="90"/>
          <w:sz w:val="24"/>
        </w:rPr>
        <w:t>price</w:t>
      </w:r>
      <w:r>
        <w:rPr>
          <w:color w:val="231F20"/>
          <w:spacing w:val="20"/>
          <w:sz w:val="24"/>
        </w:rPr>
        <w:t xml:space="preserve"> </w:t>
      </w:r>
      <w:r>
        <w:rPr>
          <w:color w:val="231F20"/>
          <w:w w:val="90"/>
          <w:sz w:val="24"/>
        </w:rPr>
        <w:t>change</w:t>
      </w:r>
      <w:r>
        <w:rPr>
          <w:color w:val="231F20"/>
          <w:spacing w:val="20"/>
          <w:sz w:val="24"/>
        </w:rPr>
        <w:t xml:space="preserve"> </w:t>
      </w:r>
      <w:r>
        <w:rPr>
          <w:color w:val="231F20"/>
          <w:w w:val="90"/>
          <w:sz w:val="24"/>
        </w:rPr>
        <w:t>for</w:t>
      </w:r>
      <w:r>
        <w:rPr>
          <w:color w:val="231F20"/>
          <w:spacing w:val="19"/>
          <w:sz w:val="24"/>
        </w:rPr>
        <w:t xml:space="preserve"> </w:t>
      </w:r>
      <w:r>
        <w:rPr>
          <w:color w:val="231F20"/>
          <w:w w:val="90"/>
          <w:sz w:val="24"/>
        </w:rPr>
        <w:t>wrong</w:t>
      </w:r>
      <w:r>
        <w:rPr>
          <w:color w:val="231F20"/>
          <w:spacing w:val="20"/>
          <w:sz w:val="24"/>
        </w:rPr>
        <w:t xml:space="preserve"> </w:t>
      </w:r>
      <w:r>
        <w:rPr>
          <w:color w:val="231F20"/>
          <w:spacing w:val="-2"/>
          <w:w w:val="90"/>
          <w:sz w:val="24"/>
        </w:rPr>
        <w:t>reasons</w:t>
      </w:r>
    </w:p>
    <w:p w14:paraId="62DF540E" w14:textId="77777777" w:rsidR="003D78A7" w:rsidRDefault="003D78A7">
      <w:pPr>
        <w:pStyle w:val="BodyText"/>
        <w:spacing w:before="116"/>
      </w:pPr>
    </w:p>
    <w:p w14:paraId="2CA887DC" w14:textId="77777777" w:rsidR="003D78A7" w:rsidRDefault="00727087">
      <w:pPr>
        <w:pStyle w:val="Heading2"/>
        <w:spacing w:before="1"/>
        <w:ind w:left="142"/>
      </w:pPr>
      <w:r>
        <w:rPr>
          <w:color w:val="231F20"/>
        </w:rPr>
        <w:t>Initiating</w:t>
      </w:r>
      <w:r>
        <w:rPr>
          <w:color w:val="231F20"/>
          <w:spacing w:val="15"/>
        </w:rPr>
        <w:t xml:space="preserve"> </w:t>
      </w:r>
      <w:r>
        <w:rPr>
          <w:color w:val="231F20"/>
        </w:rPr>
        <w:t>Price</w:t>
      </w:r>
      <w:r>
        <w:rPr>
          <w:color w:val="231F20"/>
          <w:spacing w:val="15"/>
        </w:rPr>
        <w:t xml:space="preserve"> </w:t>
      </w:r>
      <w:r>
        <w:rPr>
          <w:color w:val="231F20"/>
          <w:spacing w:val="-2"/>
        </w:rPr>
        <w:t>Changes</w:t>
      </w:r>
    </w:p>
    <w:p w14:paraId="5870D68A" w14:textId="77777777" w:rsidR="003D78A7" w:rsidRDefault="003D78A7">
      <w:pPr>
        <w:pStyle w:val="BodyText"/>
        <w:spacing w:before="133"/>
        <w:rPr>
          <w:rFonts w:ascii="Times New Roman"/>
          <w:b/>
        </w:rPr>
      </w:pPr>
    </w:p>
    <w:p w14:paraId="7BE3613E" w14:textId="77777777" w:rsidR="003D78A7" w:rsidRDefault="00727087">
      <w:pPr>
        <w:pStyle w:val="BodyText"/>
        <w:spacing w:line="271" w:lineRule="auto"/>
        <w:ind w:left="142" w:right="135" w:firstLine="720"/>
        <w:jc w:val="both"/>
      </w:pPr>
      <w:r>
        <w:rPr>
          <w:color w:val="231F20"/>
        </w:rPr>
        <w:t xml:space="preserve">After developing their price structures and strategies, service firms may face </w:t>
      </w:r>
      <w:r>
        <w:rPr>
          <w:color w:val="231F20"/>
          <w:spacing w:val="-2"/>
        </w:rPr>
        <w:t>occasions</w:t>
      </w:r>
      <w:r>
        <w:rPr>
          <w:color w:val="231F20"/>
          <w:spacing w:val="-11"/>
        </w:rPr>
        <w:t xml:space="preserve"> </w:t>
      </w:r>
      <w:r>
        <w:rPr>
          <w:color w:val="231F20"/>
          <w:spacing w:val="-2"/>
        </w:rPr>
        <w:t>when</w:t>
      </w:r>
      <w:r>
        <w:rPr>
          <w:color w:val="231F20"/>
          <w:spacing w:val="-11"/>
        </w:rPr>
        <w:t xml:space="preserve"> </w:t>
      </w:r>
      <w:r>
        <w:rPr>
          <w:color w:val="231F20"/>
          <w:spacing w:val="-2"/>
        </w:rPr>
        <w:t>they</w:t>
      </w:r>
      <w:r>
        <w:rPr>
          <w:color w:val="231F20"/>
          <w:spacing w:val="-11"/>
        </w:rPr>
        <w:t xml:space="preserve"> </w:t>
      </w:r>
      <w:r>
        <w:rPr>
          <w:color w:val="231F20"/>
          <w:spacing w:val="-2"/>
        </w:rPr>
        <w:t>want</w:t>
      </w:r>
      <w:r>
        <w:rPr>
          <w:color w:val="231F20"/>
          <w:spacing w:val="-11"/>
        </w:rPr>
        <w:t xml:space="preserve"> </w:t>
      </w:r>
      <w:r>
        <w:rPr>
          <w:color w:val="231F20"/>
          <w:spacing w:val="-2"/>
        </w:rPr>
        <w:t>to</w:t>
      </w:r>
      <w:r>
        <w:rPr>
          <w:color w:val="231F20"/>
          <w:spacing w:val="-11"/>
        </w:rPr>
        <w:t xml:space="preserve"> </w:t>
      </w:r>
      <w:r>
        <w:rPr>
          <w:color w:val="231F20"/>
          <w:spacing w:val="-2"/>
        </w:rPr>
        <w:t>cut</w:t>
      </w:r>
      <w:r>
        <w:rPr>
          <w:color w:val="231F20"/>
          <w:spacing w:val="-11"/>
        </w:rPr>
        <w:t xml:space="preserve"> </w:t>
      </w:r>
      <w:r>
        <w:rPr>
          <w:color w:val="231F20"/>
          <w:spacing w:val="-2"/>
        </w:rPr>
        <w:t>or</w:t>
      </w:r>
      <w:r>
        <w:rPr>
          <w:color w:val="231F20"/>
          <w:spacing w:val="-11"/>
        </w:rPr>
        <w:t xml:space="preserve"> </w:t>
      </w:r>
      <w:r>
        <w:rPr>
          <w:color w:val="231F20"/>
          <w:spacing w:val="-2"/>
        </w:rPr>
        <w:t>raise</w:t>
      </w:r>
      <w:r>
        <w:rPr>
          <w:color w:val="231F20"/>
          <w:spacing w:val="-11"/>
        </w:rPr>
        <w:t xml:space="preserve"> </w:t>
      </w:r>
      <w:r>
        <w:rPr>
          <w:color w:val="231F20"/>
          <w:spacing w:val="-2"/>
        </w:rPr>
        <w:t>prices.</w:t>
      </w:r>
      <w:r>
        <w:rPr>
          <w:color w:val="231F20"/>
          <w:spacing w:val="-11"/>
        </w:rPr>
        <w:t xml:space="preserve"> </w:t>
      </w:r>
      <w:r>
        <w:rPr>
          <w:color w:val="231F20"/>
          <w:spacing w:val="-2"/>
        </w:rPr>
        <w:t>The</w:t>
      </w:r>
      <w:r>
        <w:rPr>
          <w:color w:val="231F20"/>
          <w:spacing w:val="-11"/>
        </w:rPr>
        <w:t xml:space="preserve"> </w:t>
      </w:r>
      <w:r>
        <w:rPr>
          <w:color w:val="231F20"/>
          <w:spacing w:val="-2"/>
        </w:rPr>
        <w:t>following</w:t>
      </w:r>
      <w:r>
        <w:rPr>
          <w:color w:val="231F20"/>
          <w:spacing w:val="-11"/>
        </w:rPr>
        <w:t xml:space="preserve"> </w:t>
      </w:r>
      <w:r>
        <w:rPr>
          <w:color w:val="231F20"/>
          <w:spacing w:val="-2"/>
        </w:rPr>
        <w:t>situations</w:t>
      </w:r>
      <w:r>
        <w:rPr>
          <w:color w:val="231F20"/>
          <w:spacing w:val="-11"/>
        </w:rPr>
        <w:t xml:space="preserve"> </w:t>
      </w:r>
      <w:r>
        <w:rPr>
          <w:color w:val="231F20"/>
          <w:spacing w:val="-2"/>
        </w:rPr>
        <w:t>may</w:t>
      </w:r>
      <w:r>
        <w:rPr>
          <w:color w:val="231F20"/>
          <w:spacing w:val="-11"/>
        </w:rPr>
        <w:t xml:space="preserve"> </w:t>
      </w:r>
      <w:r>
        <w:rPr>
          <w:color w:val="231F20"/>
          <w:spacing w:val="-2"/>
        </w:rPr>
        <w:t>arise:</w:t>
      </w:r>
    </w:p>
    <w:p w14:paraId="5D16840E" w14:textId="77777777" w:rsidR="003D78A7" w:rsidRDefault="003D78A7">
      <w:pPr>
        <w:pStyle w:val="BodyText"/>
        <w:spacing w:before="39"/>
      </w:pPr>
    </w:p>
    <w:p w14:paraId="43D4E2BB" w14:textId="77777777" w:rsidR="003D78A7" w:rsidRDefault="00727087">
      <w:pPr>
        <w:pStyle w:val="ListParagraph"/>
        <w:numPr>
          <w:ilvl w:val="1"/>
          <w:numId w:val="67"/>
        </w:numPr>
        <w:tabs>
          <w:tab w:val="left" w:pos="822"/>
        </w:tabs>
        <w:spacing w:before="0" w:line="271" w:lineRule="auto"/>
        <w:ind w:right="134"/>
        <w:jc w:val="both"/>
        <w:rPr>
          <w:sz w:val="24"/>
        </w:rPr>
      </w:pPr>
      <w:r>
        <w:rPr>
          <w:color w:val="231F20"/>
          <w:sz w:val="24"/>
        </w:rPr>
        <w:t xml:space="preserve">Initiating price cuts – Reasons for a firm to cut price are excess capacity, unable </w:t>
      </w:r>
      <w:r>
        <w:rPr>
          <w:color w:val="231F20"/>
          <w:spacing w:val="-2"/>
          <w:sz w:val="24"/>
        </w:rPr>
        <w:t>to</w:t>
      </w:r>
      <w:r>
        <w:rPr>
          <w:color w:val="231F20"/>
          <w:spacing w:val="-11"/>
          <w:sz w:val="24"/>
        </w:rPr>
        <w:t xml:space="preserve"> </w:t>
      </w:r>
      <w:r>
        <w:rPr>
          <w:color w:val="231F20"/>
          <w:spacing w:val="-2"/>
          <w:sz w:val="24"/>
        </w:rPr>
        <w:t>increase</w:t>
      </w:r>
      <w:r>
        <w:rPr>
          <w:color w:val="231F20"/>
          <w:spacing w:val="-11"/>
          <w:sz w:val="24"/>
        </w:rPr>
        <w:t xml:space="preserve"> </w:t>
      </w:r>
      <w:r>
        <w:rPr>
          <w:color w:val="231F20"/>
          <w:spacing w:val="-2"/>
          <w:sz w:val="24"/>
        </w:rPr>
        <w:t>business</w:t>
      </w:r>
      <w:r>
        <w:rPr>
          <w:color w:val="231F20"/>
          <w:spacing w:val="-11"/>
          <w:sz w:val="24"/>
        </w:rPr>
        <w:t xml:space="preserve"> </w:t>
      </w:r>
      <w:r>
        <w:rPr>
          <w:color w:val="231F20"/>
          <w:spacing w:val="-2"/>
          <w:sz w:val="24"/>
        </w:rPr>
        <w:t>through</w:t>
      </w:r>
      <w:r>
        <w:rPr>
          <w:color w:val="231F20"/>
          <w:spacing w:val="-11"/>
          <w:sz w:val="24"/>
        </w:rPr>
        <w:t xml:space="preserve"> </w:t>
      </w:r>
      <w:r>
        <w:rPr>
          <w:color w:val="231F20"/>
          <w:spacing w:val="-2"/>
          <w:sz w:val="24"/>
        </w:rPr>
        <w:t>promotional</w:t>
      </w:r>
      <w:r>
        <w:rPr>
          <w:color w:val="231F20"/>
          <w:spacing w:val="-11"/>
          <w:sz w:val="24"/>
        </w:rPr>
        <w:t xml:space="preserve"> </w:t>
      </w:r>
      <w:r>
        <w:rPr>
          <w:color w:val="231F20"/>
          <w:spacing w:val="-2"/>
          <w:sz w:val="24"/>
        </w:rPr>
        <w:t>efforts,</w:t>
      </w:r>
      <w:r>
        <w:rPr>
          <w:color w:val="231F20"/>
          <w:spacing w:val="-11"/>
          <w:sz w:val="24"/>
        </w:rPr>
        <w:t xml:space="preserve"> </w:t>
      </w:r>
      <w:r>
        <w:rPr>
          <w:color w:val="231F20"/>
          <w:spacing w:val="-2"/>
          <w:sz w:val="24"/>
        </w:rPr>
        <w:t>service</w:t>
      </w:r>
      <w:r>
        <w:rPr>
          <w:color w:val="231F20"/>
          <w:spacing w:val="-11"/>
          <w:sz w:val="24"/>
        </w:rPr>
        <w:t xml:space="preserve"> </w:t>
      </w:r>
      <w:r>
        <w:rPr>
          <w:color w:val="231F20"/>
          <w:spacing w:val="-2"/>
          <w:sz w:val="24"/>
        </w:rPr>
        <w:t>efficiency</w:t>
      </w:r>
      <w:r>
        <w:rPr>
          <w:color w:val="231F20"/>
          <w:spacing w:val="-11"/>
          <w:sz w:val="24"/>
        </w:rPr>
        <w:t xml:space="preserve"> </w:t>
      </w:r>
      <w:r>
        <w:rPr>
          <w:color w:val="231F20"/>
          <w:spacing w:val="-2"/>
          <w:sz w:val="24"/>
        </w:rPr>
        <w:t>improvement, follow-the-leader</w:t>
      </w:r>
      <w:r>
        <w:rPr>
          <w:color w:val="231F20"/>
          <w:spacing w:val="-14"/>
          <w:sz w:val="24"/>
        </w:rPr>
        <w:t xml:space="preserve"> </w:t>
      </w:r>
      <w:r>
        <w:rPr>
          <w:color w:val="231F20"/>
          <w:spacing w:val="-2"/>
          <w:sz w:val="24"/>
        </w:rPr>
        <w:t>pricing</w:t>
      </w:r>
      <w:r>
        <w:rPr>
          <w:color w:val="231F20"/>
          <w:spacing w:val="-14"/>
          <w:sz w:val="24"/>
        </w:rPr>
        <w:t xml:space="preserve"> </w:t>
      </w:r>
      <w:r>
        <w:rPr>
          <w:color w:val="231F20"/>
          <w:spacing w:val="-2"/>
          <w:sz w:val="24"/>
        </w:rPr>
        <w:t>and</w:t>
      </w:r>
      <w:r>
        <w:rPr>
          <w:color w:val="231F20"/>
          <w:spacing w:val="-14"/>
          <w:sz w:val="24"/>
        </w:rPr>
        <w:t xml:space="preserve"> </w:t>
      </w:r>
      <w:r>
        <w:rPr>
          <w:color w:val="231F20"/>
          <w:spacing w:val="-2"/>
          <w:sz w:val="24"/>
        </w:rPr>
        <w:t>to</w:t>
      </w:r>
      <w:r>
        <w:rPr>
          <w:color w:val="231F20"/>
          <w:spacing w:val="-14"/>
          <w:sz w:val="24"/>
        </w:rPr>
        <w:t xml:space="preserve"> </w:t>
      </w:r>
      <w:r>
        <w:rPr>
          <w:color w:val="231F20"/>
          <w:spacing w:val="-2"/>
          <w:sz w:val="24"/>
        </w:rPr>
        <w:t>dominate</w:t>
      </w:r>
      <w:r>
        <w:rPr>
          <w:color w:val="231F20"/>
          <w:spacing w:val="-14"/>
          <w:sz w:val="24"/>
        </w:rPr>
        <w:t xml:space="preserve"> </w:t>
      </w:r>
      <w:r>
        <w:rPr>
          <w:color w:val="231F20"/>
          <w:spacing w:val="-2"/>
          <w:sz w:val="24"/>
        </w:rPr>
        <w:t>the</w:t>
      </w:r>
      <w:r>
        <w:rPr>
          <w:color w:val="231F20"/>
          <w:spacing w:val="-14"/>
          <w:sz w:val="24"/>
        </w:rPr>
        <w:t xml:space="preserve"> </w:t>
      </w:r>
      <w:r>
        <w:rPr>
          <w:color w:val="231F20"/>
          <w:spacing w:val="-2"/>
          <w:sz w:val="24"/>
        </w:rPr>
        <w:t>market</w:t>
      </w:r>
    </w:p>
    <w:p w14:paraId="590AEB03" w14:textId="77777777" w:rsidR="003D78A7" w:rsidRDefault="00727087">
      <w:pPr>
        <w:pStyle w:val="ListParagraph"/>
        <w:numPr>
          <w:ilvl w:val="1"/>
          <w:numId w:val="67"/>
        </w:numPr>
        <w:tabs>
          <w:tab w:val="left" w:pos="822"/>
        </w:tabs>
        <w:spacing w:before="225" w:line="271" w:lineRule="auto"/>
        <w:ind w:right="140"/>
        <w:jc w:val="both"/>
        <w:rPr>
          <w:sz w:val="24"/>
        </w:rPr>
      </w:pPr>
      <w:r>
        <w:rPr>
          <w:color w:val="231F20"/>
          <w:w w:val="90"/>
          <w:sz w:val="24"/>
        </w:rPr>
        <w:t>Initiating</w:t>
      </w:r>
      <w:r>
        <w:rPr>
          <w:color w:val="231F20"/>
          <w:sz w:val="24"/>
        </w:rPr>
        <w:t xml:space="preserve"> </w:t>
      </w:r>
      <w:r>
        <w:rPr>
          <w:color w:val="231F20"/>
          <w:w w:val="90"/>
          <w:sz w:val="24"/>
        </w:rPr>
        <w:t>price</w:t>
      </w:r>
      <w:r>
        <w:rPr>
          <w:color w:val="231F20"/>
          <w:sz w:val="24"/>
        </w:rPr>
        <w:t xml:space="preserve"> </w:t>
      </w:r>
      <w:r>
        <w:rPr>
          <w:color w:val="231F20"/>
          <w:w w:val="90"/>
          <w:sz w:val="24"/>
        </w:rPr>
        <w:t>increases</w:t>
      </w:r>
      <w:r>
        <w:rPr>
          <w:color w:val="231F20"/>
          <w:sz w:val="24"/>
        </w:rPr>
        <w:t xml:space="preserve"> </w:t>
      </w:r>
      <w:r>
        <w:rPr>
          <w:color w:val="231F20"/>
          <w:w w:val="90"/>
          <w:sz w:val="24"/>
        </w:rPr>
        <w:t>–</w:t>
      </w:r>
      <w:r>
        <w:rPr>
          <w:color w:val="231F20"/>
          <w:sz w:val="24"/>
        </w:rPr>
        <w:t xml:space="preserve"> </w:t>
      </w:r>
      <w:r>
        <w:rPr>
          <w:color w:val="231F20"/>
          <w:w w:val="90"/>
          <w:sz w:val="24"/>
        </w:rPr>
        <w:t>Reasons</w:t>
      </w:r>
      <w:r>
        <w:rPr>
          <w:color w:val="231F20"/>
          <w:sz w:val="24"/>
        </w:rPr>
        <w:t xml:space="preserve"> </w:t>
      </w:r>
      <w:r>
        <w:rPr>
          <w:color w:val="231F20"/>
          <w:w w:val="90"/>
          <w:sz w:val="24"/>
        </w:rPr>
        <w:t>for</w:t>
      </w:r>
      <w:r>
        <w:rPr>
          <w:color w:val="231F20"/>
          <w:sz w:val="24"/>
        </w:rPr>
        <w:t xml:space="preserve"> </w:t>
      </w:r>
      <w:r>
        <w:rPr>
          <w:color w:val="231F20"/>
          <w:w w:val="90"/>
          <w:sz w:val="24"/>
        </w:rPr>
        <w:t>a</w:t>
      </w:r>
      <w:r>
        <w:rPr>
          <w:color w:val="231F20"/>
          <w:sz w:val="24"/>
        </w:rPr>
        <w:t xml:space="preserve"> </w:t>
      </w:r>
      <w:r>
        <w:rPr>
          <w:color w:val="231F20"/>
          <w:w w:val="90"/>
          <w:sz w:val="24"/>
        </w:rPr>
        <w:t>company</w:t>
      </w:r>
      <w:r>
        <w:rPr>
          <w:color w:val="231F20"/>
          <w:sz w:val="24"/>
        </w:rPr>
        <w:t xml:space="preserve"> </w:t>
      </w:r>
      <w:r>
        <w:rPr>
          <w:color w:val="231F20"/>
          <w:w w:val="90"/>
          <w:sz w:val="24"/>
        </w:rPr>
        <w:t>to</w:t>
      </w:r>
      <w:r>
        <w:rPr>
          <w:color w:val="231F20"/>
          <w:sz w:val="24"/>
        </w:rPr>
        <w:t xml:space="preserve"> </w:t>
      </w:r>
      <w:r>
        <w:rPr>
          <w:color w:val="231F20"/>
          <w:w w:val="90"/>
          <w:sz w:val="24"/>
        </w:rPr>
        <w:t>increase</w:t>
      </w:r>
      <w:r>
        <w:rPr>
          <w:color w:val="231F20"/>
          <w:sz w:val="24"/>
        </w:rPr>
        <w:t xml:space="preserve"> </w:t>
      </w:r>
      <w:r>
        <w:rPr>
          <w:color w:val="231F20"/>
          <w:w w:val="90"/>
          <w:sz w:val="24"/>
        </w:rPr>
        <w:t>price</w:t>
      </w:r>
      <w:r>
        <w:rPr>
          <w:color w:val="231F20"/>
          <w:sz w:val="24"/>
        </w:rPr>
        <w:t xml:space="preserve"> </w:t>
      </w:r>
      <w:r>
        <w:rPr>
          <w:color w:val="231F20"/>
          <w:w w:val="90"/>
          <w:sz w:val="24"/>
        </w:rPr>
        <w:t>are</w:t>
      </w:r>
      <w:r>
        <w:rPr>
          <w:color w:val="231F20"/>
          <w:sz w:val="24"/>
        </w:rPr>
        <w:t xml:space="preserve"> </w:t>
      </w:r>
      <w:r>
        <w:rPr>
          <w:color w:val="231F20"/>
          <w:w w:val="90"/>
          <w:sz w:val="24"/>
        </w:rPr>
        <w:t>cost</w:t>
      </w:r>
      <w:r>
        <w:rPr>
          <w:color w:val="231F20"/>
          <w:sz w:val="24"/>
        </w:rPr>
        <w:t xml:space="preserve"> </w:t>
      </w:r>
      <w:r>
        <w:rPr>
          <w:color w:val="231F20"/>
          <w:w w:val="90"/>
          <w:sz w:val="24"/>
        </w:rPr>
        <w:t>inflation</w:t>
      </w:r>
      <w:r>
        <w:rPr>
          <w:color w:val="231F20"/>
          <w:spacing w:val="80"/>
          <w:sz w:val="24"/>
        </w:rPr>
        <w:t xml:space="preserve"> </w:t>
      </w:r>
      <w:r>
        <w:rPr>
          <w:color w:val="231F20"/>
          <w:sz w:val="24"/>
        </w:rPr>
        <w:t>or excess demand</w:t>
      </w:r>
    </w:p>
    <w:p w14:paraId="12E6AC15" w14:textId="77777777" w:rsidR="003D78A7" w:rsidRDefault="00727087">
      <w:pPr>
        <w:pStyle w:val="ListParagraph"/>
        <w:numPr>
          <w:ilvl w:val="1"/>
          <w:numId w:val="67"/>
        </w:numPr>
        <w:tabs>
          <w:tab w:val="left" w:pos="822"/>
        </w:tabs>
        <w:spacing w:before="225" w:line="271" w:lineRule="auto"/>
        <w:ind w:right="134"/>
        <w:jc w:val="both"/>
        <w:rPr>
          <w:sz w:val="24"/>
        </w:rPr>
      </w:pPr>
      <w:r>
        <w:rPr>
          <w:color w:val="231F20"/>
          <w:sz w:val="24"/>
        </w:rPr>
        <w:t>Buyer reactions to price changes –Buyers will associate price with quality when evaluating services they have not experienced directly. They use it as a simple heuristic to judge.</w:t>
      </w:r>
    </w:p>
    <w:p w14:paraId="36645AE0" w14:textId="77777777" w:rsidR="003D78A7" w:rsidRDefault="00727087">
      <w:pPr>
        <w:pStyle w:val="ListParagraph"/>
        <w:numPr>
          <w:ilvl w:val="1"/>
          <w:numId w:val="67"/>
        </w:numPr>
        <w:tabs>
          <w:tab w:val="left" w:pos="822"/>
        </w:tabs>
        <w:spacing w:before="225" w:line="271" w:lineRule="auto"/>
        <w:ind w:right="136"/>
        <w:jc w:val="both"/>
        <w:rPr>
          <w:sz w:val="24"/>
        </w:rPr>
      </w:pPr>
      <w:r>
        <w:rPr>
          <w:color w:val="231F20"/>
          <w:spacing w:val="-4"/>
          <w:sz w:val="24"/>
        </w:rPr>
        <w:t>Competitor</w:t>
      </w:r>
      <w:r>
        <w:rPr>
          <w:color w:val="231F20"/>
          <w:spacing w:val="-7"/>
          <w:sz w:val="24"/>
        </w:rPr>
        <w:t xml:space="preserve"> </w:t>
      </w:r>
      <w:r>
        <w:rPr>
          <w:color w:val="231F20"/>
          <w:spacing w:val="-4"/>
          <w:sz w:val="24"/>
        </w:rPr>
        <w:t>reactions</w:t>
      </w:r>
      <w:r>
        <w:rPr>
          <w:color w:val="231F20"/>
          <w:spacing w:val="-7"/>
          <w:sz w:val="24"/>
        </w:rPr>
        <w:t xml:space="preserve"> </w:t>
      </w:r>
      <w:r>
        <w:rPr>
          <w:color w:val="231F20"/>
          <w:spacing w:val="-4"/>
          <w:sz w:val="24"/>
        </w:rPr>
        <w:t>to</w:t>
      </w:r>
      <w:r>
        <w:rPr>
          <w:color w:val="231F20"/>
          <w:spacing w:val="-7"/>
          <w:sz w:val="24"/>
        </w:rPr>
        <w:t xml:space="preserve"> </w:t>
      </w:r>
      <w:r>
        <w:rPr>
          <w:color w:val="231F20"/>
          <w:spacing w:val="-4"/>
          <w:sz w:val="24"/>
        </w:rPr>
        <w:t>price</w:t>
      </w:r>
      <w:r>
        <w:rPr>
          <w:color w:val="231F20"/>
          <w:spacing w:val="-7"/>
          <w:sz w:val="24"/>
        </w:rPr>
        <w:t xml:space="preserve"> </w:t>
      </w:r>
      <w:r>
        <w:rPr>
          <w:color w:val="231F20"/>
          <w:spacing w:val="-4"/>
          <w:sz w:val="24"/>
        </w:rPr>
        <w:t>changes</w:t>
      </w:r>
      <w:r>
        <w:rPr>
          <w:color w:val="231F20"/>
          <w:spacing w:val="-7"/>
          <w:sz w:val="24"/>
        </w:rPr>
        <w:t xml:space="preserve"> </w:t>
      </w:r>
      <w:r>
        <w:rPr>
          <w:color w:val="231F20"/>
          <w:spacing w:val="-4"/>
          <w:sz w:val="24"/>
        </w:rPr>
        <w:t>–</w:t>
      </w:r>
      <w:r>
        <w:rPr>
          <w:color w:val="231F20"/>
          <w:spacing w:val="-7"/>
          <w:sz w:val="24"/>
        </w:rPr>
        <w:t xml:space="preserve"> </w:t>
      </w:r>
      <w:r>
        <w:rPr>
          <w:color w:val="231F20"/>
          <w:spacing w:val="-4"/>
          <w:sz w:val="24"/>
        </w:rPr>
        <w:t>Competitors</w:t>
      </w:r>
      <w:r>
        <w:rPr>
          <w:color w:val="231F20"/>
          <w:spacing w:val="-7"/>
          <w:sz w:val="24"/>
        </w:rPr>
        <w:t xml:space="preserve"> </w:t>
      </w:r>
      <w:r>
        <w:rPr>
          <w:color w:val="231F20"/>
          <w:spacing w:val="-4"/>
          <w:sz w:val="24"/>
        </w:rPr>
        <w:t>are</w:t>
      </w:r>
      <w:r>
        <w:rPr>
          <w:color w:val="231F20"/>
          <w:spacing w:val="-7"/>
          <w:sz w:val="24"/>
        </w:rPr>
        <w:t xml:space="preserve"> </w:t>
      </w:r>
      <w:r>
        <w:rPr>
          <w:color w:val="231F20"/>
          <w:spacing w:val="-4"/>
          <w:sz w:val="24"/>
        </w:rPr>
        <w:t>most</w:t>
      </w:r>
      <w:r>
        <w:rPr>
          <w:color w:val="231F20"/>
          <w:spacing w:val="-7"/>
          <w:sz w:val="24"/>
        </w:rPr>
        <w:t xml:space="preserve"> </w:t>
      </w:r>
      <w:r>
        <w:rPr>
          <w:color w:val="231F20"/>
          <w:spacing w:val="-4"/>
          <w:sz w:val="24"/>
        </w:rPr>
        <w:t>likely</w:t>
      </w:r>
      <w:r>
        <w:rPr>
          <w:color w:val="231F20"/>
          <w:spacing w:val="-7"/>
          <w:sz w:val="24"/>
        </w:rPr>
        <w:t xml:space="preserve"> </w:t>
      </w:r>
      <w:r>
        <w:rPr>
          <w:color w:val="231F20"/>
          <w:spacing w:val="-4"/>
          <w:sz w:val="24"/>
        </w:rPr>
        <w:t>to</w:t>
      </w:r>
      <w:r>
        <w:rPr>
          <w:color w:val="231F20"/>
          <w:spacing w:val="-7"/>
          <w:sz w:val="24"/>
        </w:rPr>
        <w:t xml:space="preserve"> </w:t>
      </w:r>
      <w:r>
        <w:rPr>
          <w:color w:val="231F20"/>
          <w:spacing w:val="-4"/>
          <w:sz w:val="24"/>
        </w:rPr>
        <w:t>react</w:t>
      </w:r>
      <w:r>
        <w:rPr>
          <w:color w:val="231F20"/>
          <w:spacing w:val="-7"/>
          <w:sz w:val="24"/>
        </w:rPr>
        <w:t xml:space="preserve"> </w:t>
      </w:r>
      <w:r>
        <w:rPr>
          <w:color w:val="231F20"/>
          <w:spacing w:val="-4"/>
          <w:sz w:val="24"/>
        </w:rPr>
        <w:t xml:space="preserve">when </w:t>
      </w:r>
      <w:r>
        <w:rPr>
          <w:color w:val="231F20"/>
          <w:spacing w:val="-2"/>
          <w:sz w:val="24"/>
        </w:rPr>
        <w:t>the</w:t>
      </w:r>
      <w:r>
        <w:rPr>
          <w:color w:val="231F20"/>
          <w:spacing w:val="-10"/>
          <w:sz w:val="24"/>
        </w:rPr>
        <w:t xml:space="preserve"> </w:t>
      </w:r>
      <w:r>
        <w:rPr>
          <w:color w:val="231F20"/>
          <w:spacing w:val="-2"/>
          <w:sz w:val="24"/>
        </w:rPr>
        <w:t>number</w:t>
      </w:r>
      <w:r>
        <w:rPr>
          <w:color w:val="231F20"/>
          <w:spacing w:val="-10"/>
          <w:sz w:val="24"/>
        </w:rPr>
        <w:t xml:space="preserve"> </w:t>
      </w:r>
      <w:r>
        <w:rPr>
          <w:color w:val="231F20"/>
          <w:spacing w:val="-2"/>
          <w:sz w:val="24"/>
        </w:rPr>
        <w:t>of</w:t>
      </w:r>
      <w:r>
        <w:rPr>
          <w:color w:val="231F20"/>
          <w:spacing w:val="-10"/>
          <w:sz w:val="24"/>
        </w:rPr>
        <w:t xml:space="preserve"> </w:t>
      </w:r>
      <w:r>
        <w:rPr>
          <w:color w:val="231F20"/>
          <w:spacing w:val="-2"/>
          <w:sz w:val="24"/>
        </w:rPr>
        <w:t>firms</w:t>
      </w:r>
      <w:r>
        <w:rPr>
          <w:color w:val="231F20"/>
          <w:spacing w:val="-10"/>
          <w:sz w:val="24"/>
        </w:rPr>
        <w:t xml:space="preserve"> </w:t>
      </w:r>
      <w:r>
        <w:rPr>
          <w:color w:val="231F20"/>
          <w:spacing w:val="-2"/>
          <w:sz w:val="24"/>
        </w:rPr>
        <w:t>involved</w:t>
      </w:r>
      <w:r>
        <w:rPr>
          <w:color w:val="231F20"/>
          <w:spacing w:val="-10"/>
          <w:sz w:val="24"/>
        </w:rPr>
        <w:t xml:space="preserve"> </w:t>
      </w:r>
      <w:r>
        <w:rPr>
          <w:color w:val="231F20"/>
          <w:spacing w:val="-2"/>
          <w:sz w:val="24"/>
        </w:rPr>
        <w:t>is</w:t>
      </w:r>
      <w:r>
        <w:rPr>
          <w:color w:val="231F20"/>
          <w:spacing w:val="-10"/>
          <w:sz w:val="24"/>
        </w:rPr>
        <w:t xml:space="preserve"> </w:t>
      </w:r>
      <w:r>
        <w:rPr>
          <w:color w:val="231F20"/>
          <w:spacing w:val="-2"/>
          <w:sz w:val="24"/>
        </w:rPr>
        <w:t>small,</w:t>
      </w:r>
      <w:r>
        <w:rPr>
          <w:color w:val="231F20"/>
          <w:spacing w:val="-10"/>
          <w:sz w:val="24"/>
        </w:rPr>
        <w:t xml:space="preserve"> </w:t>
      </w:r>
      <w:r>
        <w:rPr>
          <w:color w:val="231F20"/>
          <w:spacing w:val="-2"/>
          <w:sz w:val="24"/>
        </w:rPr>
        <w:t>when</w:t>
      </w:r>
      <w:r>
        <w:rPr>
          <w:color w:val="231F20"/>
          <w:spacing w:val="-10"/>
          <w:sz w:val="24"/>
        </w:rPr>
        <w:t xml:space="preserve"> </w:t>
      </w:r>
      <w:r>
        <w:rPr>
          <w:color w:val="231F20"/>
          <w:spacing w:val="-2"/>
          <w:sz w:val="24"/>
        </w:rPr>
        <w:t>the</w:t>
      </w:r>
      <w:r>
        <w:rPr>
          <w:color w:val="231F20"/>
          <w:spacing w:val="-10"/>
          <w:sz w:val="24"/>
        </w:rPr>
        <w:t xml:space="preserve"> </w:t>
      </w:r>
      <w:r>
        <w:rPr>
          <w:color w:val="231F20"/>
          <w:spacing w:val="-2"/>
          <w:sz w:val="24"/>
        </w:rPr>
        <w:t>service</w:t>
      </w:r>
      <w:r>
        <w:rPr>
          <w:color w:val="231F20"/>
          <w:spacing w:val="-10"/>
          <w:sz w:val="24"/>
        </w:rPr>
        <w:t xml:space="preserve"> </w:t>
      </w:r>
      <w:r>
        <w:rPr>
          <w:color w:val="231F20"/>
          <w:spacing w:val="-2"/>
          <w:sz w:val="24"/>
        </w:rPr>
        <w:t>is</w:t>
      </w:r>
      <w:r>
        <w:rPr>
          <w:color w:val="231F20"/>
          <w:spacing w:val="-10"/>
          <w:sz w:val="24"/>
        </w:rPr>
        <w:t xml:space="preserve"> </w:t>
      </w:r>
      <w:r>
        <w:rPr>
          <w:color w:val="231F20"/>
          <w:spacing w:val="-2"/>
          <w:sz w:val="24"/>
        </w:rPr>
        <w:t>similar</w:t>
      </w:r>
      <w:r>
        <w:rPr>
          <w:color w:val="231F20"/>
          <w:spacing w:val="-10"/>
          <w:sz w:val="24"/>
        </w:rPr>
        <w:t xml:space="preserve"> </w:t>
      </w:r>
      <w:r>
        <w:rPr>
          <w:color w:val="231F20"/>
          <w:spacing w:val="-2"/>
          <w:sz w:val="24"/>
        </w:rPr>
        <w:t>and</w:t>
      </w:r>
      <w:r>
        <w:rPr>
          <w:color w:val="231F20"/>
          <w:spacing w:val="-10"/>
          <w:sz w:val="24"/>
        </w:rPr>
        <w:t xml:space="preserve"> </w:t>
      </w:r>
      <w:r>
        <w:rPr>
          <w:color w:val="231F20"/>
          <w:spacing w:val="-2"/>
          <w:sz w:val="24"/>
        </w:rPr>
        <w:t>when</w:t>
      </w:r>
      <w:r>
        <w:rPr>
          <w:color w:val="231F20"/>
          <w:spacing w:val="-10"/>
          <w:sz w:val="24"/>
        </w:rPr>
        <w:t xml:space="preserve"> </w:t>
      </w:r>
      <w:r>
        <w:rPr>
          <w:color w:val="231F20"/>
          <w:spacing w:val="-2"/>
          <w:sz w:val="24"/>
        </w:rPr>
        <w:t xml:space="preserve">buyers </w:t>
      </w:r>
      <w:r>
        <w:rPr>
          <w:color w:val="231F20"/>
          <w:sz w:val="24"/>
        </w:rPr>
        <w:t>are well informed.</w:t>
      </w:r>
    </w:p>
    <w:p w14:paraId="42FF1486" w14:textId="77777777" w:rsidR="003D78A7" w:rsidRDefault="00727087">
      <w:pPr>
        <w:pStyle w:val="ListParagraph"/>
        <w:numPr>
          <w:ilvl w:val="1"/>
          <w:numId w:val="67"/>
        </w:numPr>
        <w:tabs>
          <w:tab w:val="left" w:pos="822"/>
        </w:tabs>
        <w:spacing w:before="224" w:line="271" w:lineRule="auto"/>
        <w:ind w:right="135"/>
        <w:jc w:val="both"/>
        <w:rPr>
          <w:sz w:val="24"/>
        </w:rPr>
      </w:pPr>
      <w:r>
        <w:rPr>
          <w:color w:val="231F20"/>
          <w:sz w:val="24"/>
        </w:rPr>
        <w:t>Responding</w:t>
      </w:r>
      <w:r>
        <w:rPr>
          <w:color w:val="231F20"/>
          <w:spacing w:val="-15"/>
          <w:sz w:val="24"/>
        </w:rPr>
        <w:t xml:space="preserve"> </w:t>
      </w:r>
      <w:r>
        <w:rPr>
          <w:color w:val="231F20"/>
          <w:sz w:val="24"/>
        </w:rPr>
        <w:t>to</w:t>
      </w:r>
      <w:r>
        <w:rPr>
          <w:color w:val="231F20"/>
          <w:spacing w:val="-15"/>
          <w:sz w:val="24"/>
        </w:rPr>
        <w:t xml:space="preserve"> </w:t>
      </w:r>
      <w:r>
        <w:rPr>
          <w:color w:val="231F20"/>
          <w:sz w:val="24"/>
        </w:rPr>
        <w:t>price</w:t>
      </w:r>
      <w:r>
        <w:rPr>
          <w:color w:val="231F20"/>
          <w:spacing w:val="-15"/>
          <w:sz w:val="24"/>
        </w:rPr>
        <w:t xml:space="preserve"> </w:t>
      </w:r>
      <w:r>
        <w:rPr>
          <w:color w:val="231F20"/>
          <w:sz w:val="24"/>
        </w:rPr>
        <w:t>changes</w:t>
      </w:r>
      <w:r>
        <w:rPr>
          <w:color w:val="231F20"/>
          <w:spacing w:val="-15"/>
          <w:sz w:val="24"/>
        </w:rPr>
        <w:t xml:space="preserve"> </w:t>
      </w:r>
      <w:r>
        <w:rPr>
          <w:color w:val="231F20"/>
          <w:sz w:val="24"/>
        </w:rPr>
        <w:t>–</w:t>
      </w:r>
      <w:r>
        <w:rPr>
          <w:color w:val="231F20"/>
          <w:spacing w:val="-15"/>
          <w:sz w:val="24"/>
        </w:rPr>
        <w:t xml:space="preserve"> </w:t>
      </w:r>
      <w:r>
        <w:rPr>
          <w:color w:val="231F20"/>
          <w:sz w:val="24"/>
        </w:rPr>
        <w:t>While</w:t>
      </w:r>
      <w:r>
        <w:rPr>
          <w:color w:val="231F20"/>
          <w:spacing w:val="-15"/>
          <w:sz w:val="24"/>
        </w:rPr>
        <w:t xml:space="preserve"> </w:t>
      </w:r>
      <w:r>
        <w:rPr>
          <w:color w:val="231F20"/>
          <w:sz w:val="24"/>
        </w:rPr>
        <w:t>reacting</w:t>
      </w:r>
      <w:r>
        <w:rPr>
          <w:color w:val="231F20"/>
          <w:spacing w:val="-15"/>
          <w:sz w:val="24"/>
        </w:rPr>
        <w:t xml:space="preserve"> </w:t>
      </w:r>
      <w:r>
        <w:rPr>
          <w:color w:val="231F20"/>
          <w:sz w:val="24"/>
        </w:rPr>
        <w:t>to</w:t>
      </w:r>
      <w:r>
        <w:rPr>
          <w:color w:val="231F20"/>
          <w:spacing w:val="-15"/>
          <w:sz w:val="24"/>
        </w:rPr>
        <w:t xml:space="preserve"> </w:t>
      </w:r>
      <w:r>
        <w:rPr>
          <w:color w:val="231F20"/>
          <w:sz w:val="24"/>
        </w:rPr>
        <w:t>competitor’s</w:t>
      </w:r>
      <w:r>
        <w:rPr>
          <w:color w:val="231F20"/>
          <w:spacing w:val="-15"/>
          <w:sz w:val="24"/>
        </w:rPr>
        <w:t xml:space="preserve"> </w:t>
      </w:r>
      <w:r>
        <w:rPr>
          <w:color w:val="231F20"/>
          <w:sz w:val="24"/>
        </w:rPr>
        <w:t>price</w:t>
      </w:r>
      <w:r>
        <w:rPr>
          <w:color w:val="231F20"/>
          <w:spacing w:val="-15"/>
          <w:sz w:val="24"/>
        </w:rPr>
        <w:t xml:space="preserve"> </w:t>
      </w:r>
      <w:r>
        <w:rPr>
          <w:color w:val="231F20"/>
          <w:sz w:val="24"/>
        </w:rPr>
        <w:t>changes,</w:t>
      </w:r>
      <w:r>
        <w:rPr>
          <w:color w:val="231F20"/>
          <w:spacing w:val="-15"/>
          <w:sz w:val="24"/>
        </w:rPr>
        <w:t xml:space="preserve"> </w:t>
      </w:r>
      <w:r>
        <w:rPr>
          <w:color w:val="231F20"/>
          <w:sz w:val="24"/>
        </w:rPr>
        <w:t>the issues</w:t>
      </w:r>
      <w:r>
        <w:rPr>
          <w:color w:val="231F20"/>
          <w:spacing w:val="-16"/>
          <w:sz w:val="24"/>
        </w:rPr>
        <w:t xml:space="preserve"> </w:t>
      </w:r>
      <w:r>
        <w:rPr>
          <w:color w:val="231F20"/>
          <w:sz w:val="24"/>
        </w:rPr>
        <w:t>to</w:t>
      </w:r>
      <w:r>
        <w:rPr>
          <w:color w:val="231F20"/>
          <w:spacing w:val="-16"/>
          <w:sz w:val="24"/>
        </w:rPr>
        <w:t xml:space="preserve"> </w:t>
      </w:r>
      <w:r>
        <w:rPr>
          <w:color w:val="231F20"/>
          <w:sz w:val="24"/>
        </w:rPr>
        <w:t>consider</w:t>
      </w:r>
      <w:r>
        <w:rPr>
          <w:color w:val="231F20"/>
          <w:spacing w:val="-16"/>
          <w:sz w:val="24"/>
        </w:rPr>
        <w:t xml:space="preserve"> </w:t>
      </w:r>
      <w:r>
        <w:rPr>
          <w:color w:val="231F20"/>
          <w:sz w:val="24"/>
        </w:rPr>
        <w:t>are:</w:t>
      </w:r>
      <w:r>
        <w:rPr>
          <w:color w:val="231F20"/>
          <w:spacing w:val="-16"/>
          <w:sz w:val="24"/>
        </w:rPr>
        <w:t xml:space="preserve"> </w:t>
      </w:r>
      <w:r>
        <w:rPr>
          <w:color w:val="231F20"/>
          <w:sz w:val="24"/>
        </w:rPr>
        <w:t>Why</w:t>
      </w:r>
      <w:r>
        <w:rPr>
          <w:color w:val="231F20"/>
          <w:spacing w:val="-16"/>
          <w:sz w:val="24"/>
        </w:rPr>
        <w:t xml:space="preserve"> </w:t>
      </w:r>
      <w:r>
        <w:rPr>
          <w:color w:val="231F20"/>
          <w:sz w:val="24"/>
        </w:rPr>
        <w:t>did</w:t>
      </w:r>
      <w:r>
        <w:rPr>
          <w:color w:val="231F20"/>
          <w:spacing w:val="-16"/>
          <w:sz w:val="24"/>
        </w:rPr>
        <w:t xml:space="preserve"> </w:t>
      </w:r>
      <w:r>
        <w:rPr>
          <w:color w:val="231F20"/>
          <w:sz w:val="24"/>
        </w:rPr>
        <w:t>the</w:t>
      </w:r>
      <w:r>
        <w:rPr>
          <w:color w:val="231F20"/>
          <w:spacing w:val="-16"/>
          <w:sz w:val="24"/>
        </w:rPr>
        <w:t xml:space="preserve"> </w:t>
      </w:r>
      <w:r>
        <w:rPr>
          <w:color w:val="231F20"/>
          <w:sz w:val="24"/>
        </w:rPr>
        <w:t>competitor</w:t>
      </w:r>
      <w:r>
        <w:rPr>
          <w:color w:val="231F20"/>
          <w:spacing w:val="-16"/>
          <w:sz w:val="24"/>
        </w:rPr>
        <w:t xml:space="preserve"> </w:t>
      </w:r>
      <w:r>
        <w:rPr>
          <w:color w:val="231F20"/>
          <w:sz w:val="24"/>
        </w:rPr>
        <w:t>change</w:t>
      </w:r>
      <w:r>
        <w:rPr>
          <w:color w:val="231F20"/>
          <w:spacing w:val="-16"/>
          <w:sz w:val="24"/>
        </w:rPr>
        <w:t xml:space="preserve"> </w:t>
      </w:r>
      <w:r>
        <w:rPr>
          <w:color w:val="231F20"/>
          <w:sz w:val="24"/>
        </w:rPr>
        <w:t>the</w:t>
      </w:r>
      <w:r>
        <w:rPr>
          <w:color w:val="231F20"/>
          <w:spacing w:val="-16"/>
          <w:sz w:val="24"/>
        </w:rPr>
        <w:t xml:space="preserve"> </w:t>
      </w:r>
      <w:r>
        <w:rPr>
          <w:color w:val="231F20"/>
          <w:sz w:val="24"/>
        </w:rPr>
        <w:t>price?</w:t>
      </w:r>
      <w:r>
        <w:rPr>
          <w:color w:val="231F20"/>
          <w:spacing w:val="-16"/>
          <w:sz w:val="24"/>
        </w:rPr>
        <w:t xml:space="preserve"> </w:t>
      </w:r>
      <w:r>
        <w:rPr>
          <w:color w:val="231F20"/>
          <w:sz w:val="24"/>
        </w:rPr>
        <w:t>Is</w:t>
      </w:r>
      <w:r>
        <w:rPr>
          <w:color w:val="231F20"/>
          <w:spacing w:val="-16"/>
          <w:sz w:val="24"/>
        </w:rPr>
        <w:t xml:space="preserve"> </w:t>
      </w:r>
      <w:r>
        <w:rPr>
          <w:color w:val="231F20"/>
          <w:sz w:val="24"/>
        </w:rPr>
        <w:t>it</w:t>
      </w:r>
      <w:r>
        <w:rPr>
          <w:color w:val="231F20"/>
          <w:spacing w:val="-16"/>
          <w:sz w:val="24"/>
        </w:rPr>
        <w:t xml:space="preserve"> </w:t>
      </w:r>
      <w:r>
        <w:rPr>
          <w:color w:val="231F20"/>
          <w:sz w:val="24"/>
        </w:rPr>
        <w:t>going</w:t>
      </w:r>
      <w:r>
        <w:rPr>
          <w:color w:val="231F20"/>
          <w:spacing w:val="-16"/>
          <w:sz w:val="24"/>
        </w:rPr>
        <w:t xml:space="preserve"> </w:t>
      </w:r>
      <w:r>
        <w:rPr>
          <w:color w:val="231F20"/>
          <w:sz w:val="24"/>
        </w:rPr>
        <w:t>to</w:t>
      </w:r>
      <w:r>
        <w:rPr>
          <w:color w:val="231F20"/>
          <w:spacing w:val="-16"/>
          <w:sz w:val="24"/>
        </w:rPr>
        <w:t xml:space="preserve"> </w:t>
      </w:r>
      <w:r>
        <w:rPr>
          <w:color w:val="231F20"/>
          <w:sz w:val="24"/>
        </w:rPr>
        <w:t xml:space="preserve">be </w:t>
      </w:r>
      <w:r>
        <w:rPr>
          <w:color w:val="231F20"/>
          <w:w w:val="90"/>
          <w:sz w:val="24"/>
        </w:rPr>
        <w:t xml:space="preserve">temporary or permanent? Are other competitors going to respond and what are their likely responses? Of course, the firm must consider its own position and the possible </w:t>
      </w:r>
      <w:r>
        <w:rPr>
          <w:color w:val="231F20"/>
          <w:sz w:val="24"/>
        </w:rPr>
        <w:t>customer</w:t>
      </w:r>
      <w:r>
        <w:rPr>
          <w:color w:val="231F20"/>
          <w:spacing w:val="-17"/>
          <w:sz w:val="24"/>
        </w:rPr>
        <w:t xml:space="preserve"> </w:t>
      </w:r>
      <w:r>
        <w:rPr>
          <w:color w:val="231F20"/>
          <w:sz w:val="24"/>
        </w:rPr>
        <w:t>reactions</w:t>
      </w:r>
      <w:r>
        <w:rPr>
          <w:color w:val="231F20"/>
          <w:spacing w:val="-16"/>
          <w:sz w:val="24"/>
        </w:rPr>
        <w:t xml:space="preserve"> </w:t>
      </w:r>
      <w:r>
        <w:rPr>
          <w:color w:val="231F20"/>
          <w:sz w:val="24"/>
        </w:rPr>
        <w:t>to</w:t>
      </w:r>
      <w:r>
        <w:rPr>
          <w:color w:val="231F20"/>
          <w:spacing w:val="-17"/>
          <w:sz w:val="24"/>
        </w:rPr>
        <w:t xml:space="preserve"> </w:t>
      </w:r>
      <w:r>
        <w:rPr>
          <w:color w:val="231F20"/>
          <w:sz w:val="24"/>
        </w:rPr>
        <w:t>price</w:t>
      </w:r>
      <w:r>
        <w:rPr>
          <w:color w:val="231F20"/>
          <w:spacing w:val="-16"/>
          <w:sz w:val="24"/>
        </w:rPr>
        <w:t xml:space="preserve"> </w:t>
      </w:r>
      <w:r>
        <w:rPr>
          <w:color w:val="231F20"/>
          <w:sz w:val="24"/>
        </w:rPr>
        <w:t>changes.</w:t>
      </w:r>
    </w:p>
    <w:p w14:paraId="4EC327A7" w14:textId="77777777" w:rsidR="003D78A7" w:rsidRDefault="003D78A7">
      <w:pPr>
        <w:pStyle w:val="BodyText"/>
        <w:spacing w:before="56"/>
      </w:pPr>
    </w:p>
    <w:p w14:paraId="2FD51CBE" w14:textId="77777777" w:rsidR="003D78A7" w:rsidRDefault="00727087">
      <w:pPr>
        <w:pStyle w:val="Heading2"/>
        <w:ind w:left="142"/>
        <w:rPr>
          <w:rFonts w:ascii="Tahoma"/>
        </w:rPr>
      </w:pPr>
      <w:r>
        <w:rPr>
          <w:rFonts w:ascii="Tahoma"/>
          <w:color w:val="231F20"/>
          <w:w w:val="90"/>
        </w:rPr>
        <w:t>Channel</w:t>
      </w:r>
      <w:r>
        <w:rPr>
          <w:rFonts w:ascii="Tahoma"/>
          <w:color w:val="231F20"/>
          <w:spacing w:val="19"/>
        </w:rPr>
        <w:t xml:space="preserve"> </w:t>
      </w:r>
      <w:r>
        <w:rPr>
          <w:rFonts w:ascii="Tahoma"/>
          <w:color w:val="231F20"/>
          <w:w w:val="90"/>
        </w:rPr>
        <w:t>Management</w:t>
      </w:r>
      <w:r>
        <w:rPr>
          <w:rFonts w:ascii="Tahoma"/>
          <w:color w:val="231F20"/>
          <w:spacing w:val="19"/>
        </w:rPr>
        <w:t xml:space="preserve"> </w:t>
      </w:r>
      <w:r>
        <w:rPr>
          <w:rFonts w:ascii="Tahoma"/>
          <w:color w:val="231F20"/>
          <w:spacing w:val="-2"/>
          <w:w w:val="90"/>
        </w:rPr>
        <w:t>(Place)</w:t>
      </w:r>
    </w:p>
    <w:p w14:paraId="1DBC6E28" w14:textId="77777777" w:rsidR="003D78A7" w:rsidRDefault="003D78A7">
      <w:pPr>
        <w:pStyle w:val="BodyText"/>
        <w:spacing w:before="122"/>
        <w:rPr>
          <w:rFonts w:ascii="Tahoma"/>
          <w:b/>
        </w:rPr>
      </w:pPr>
    </w:p>
    <w:p w14:paraId="60DAB2CC" w14:textId="77777777" w:rsidR="003D78A7" w:rsidRDefault="00727087">
      <w:pPr>
        <w:pStyle w:val="BodyText"/>
        <w:spacing w:line="271" w:lineRule="auto"/>
        <w:ind w:left="142" w:right="135" w:firstLine="720"/>
        <w:jc w:val="both"/>
      </w:pPr>
      <w:r>
        <w:rPr>
          <w:color w:val="231F20"/>
          <w:w w:val="85"/>
        </w:rPr>
        <w:t>Firms must carefully choose how and where their goods reach consumers by managing</w:t>
      </w:r>
      <w:r>
        <w:rPr>
          <w:color w:val="231F20"/>
          <w:spacing w:val="80"/>
        </w:rPr>
        <w:t xml:space="preserve"> </w:t>
      </w:r>
      <w:r>
        <w:rPr>
          <w:color w:val="231F20"/>
          <w:w w:val="90"/>
        </w:rPr>
        <w:t>their</w:t>
      </w:r>
      <w:r>
        <w:rPr>
          <w:color w:val="231F20"/>
        </w:rPr>
        <w:t xml:space="preserve"> </w:t>
      </w:r>
      <w:r>
        <w:rPr>
          <w:color w:val="231F20"/>
          <w:w w:val="90"/>
        </w:rPr>
        <w:t>distribution</w:t>
      </w:r>
      <w:r>
        <w:rPr>
          <w:color w:val="231F20"/>
        </w:rPr>
        <w:t xml:space="preserve"> </w:t>
      </w:r>
      <w:r>
        <w:rPr>
          <w:color w:val="231F20"/>
          <w:w w:val="90"/>
        </w:rPr>
        <w:t>channels.</w:t>
      </w:r>
      <w:r>
        <w:rPr>
          <w:color w:val="231F20"/>
        </w:rPr>
        <w:t xml:space="preserve"> </w:t>
      </w:r>
      <w:r>
        <w:rPr>
          <w:color w:val="231F20"/>
          <w:w w:val="90"/>
        </w:rPr>
        <w:t>A</w:t>
      </w:r>
      <w:r>
        <w:rPr>
          <w:color w:val="231F20"/>
        </w:rPr>
        <w:t xml:space="preserve"> </w:t>
      </w:r>
      <w:r>
        <w:rPr>
          <w:color w:val="231F20"/>
          <w:w w:val="90"/>
        </w:rPr>
        <w:t>distribution</w:t>
      </w:r>
      <w:r>
        <w:rPr>
          <w:color w:val="231F20"/>
        </w:rPr>
        <w:t xml:space="preserve"> </w:t>
      </w:r>
      <w:r>
        <w:rPr>
          <w:color w:val="231F20"/>
          <w:w w:val="90"/>
        </w:rPr>
        <w:t>channel</w:t>
      </w:r>
      <w:r>
        <w:rPr>
          <w:color w:val="231F20"/>
        </w:rPr>
        <w:t xml:space="preserve"> </w:t>
      </w:r>
      <w:r>
        <w:rPr>
          <w:color w:val="231F20"/>
          <w:w w:val="90"/>
        </w:rPr>
        <w:t>can</w:t>
      </w:r>
      <w:r>
        <w:rPr>
          <w:color w:val="231F20"/>
        </w:rPr>
        <w:t xml:space="preserve"> </w:t>
      </w:r>
      <w:r>
        <w:rPr>
          <w:color w:val="231F20"/>
          <w:w w:val="90"/>
        </w:rPr>
        <w:t>be</w:t>
      </w:r>
      <w:r>
        <w:rPr>
          <w:color w:val="231F20"/>
        </w:rPr>
        <w:t xml:space="preserve"> </w:t>
      </w:r>
      <w:r>
        <w:rPr>
          <w:color w:val="231F20"/>
          <w:w w:val="90"/>
        </w:rPr>
        <w:t>defined</w:t>
      </w:r>
      <w:r>
        <w:rPr>
          <w:color w:val="231F20"/>
        </w:rPr>
        <w:t xml:space="preserve"> </w:t>
      </w:r>
      <w:r>
        <w:rPr>
          <w:color w:val="231F20"/>
          <w:w w:val="90"/>
        </w:rPr>
        <w:t>as</w:t>
      </w:r>
      <w:r>
        <w:rPr>
          <w:color w:val="231F20"/>
        </w:rPr>
        <w:t xml:space="preserve"> </w:t>
      </w:r>
      <w:r>
        <w:rPr>
          <w:color w:val="231F20"/>
          <w:w w:val="90"/>
        </w:rPr>
        <w:t>an</w:t>
      </w:r>
      <w:r>
        <w:rPr>
          <w:color w:val="231F20"/>
        </w:rPr>
        <w:t xml:space="preserve"> </w:t>
      </w:r>
      <w:r>
        <w:rPr>
          <w:color w:val="231F20"/>
          <w:w w:val="90"/>
        </w:rPr>
        <w:t>organization</w:t>
      </w:r>
      <w:r>
        <w:rPr>
          <w:color w:val="231F20"/>
        </w:rPr>
        <w:t xml:space="preserve"> </w:t>
      </w:r>
      <w:r>
        <w:rPr>
          <w:color w:val="231F20"/>
          <w:w w:val="90"/>
        </w:rPr>
        <w:t>system</w:t>
      </w:r>
      <w:r>
        <w:rPr>
          <w:color w:val="231F20"/>
          <w:spacing w:val="80"/>
          <w:w w:val="150"/>
        </w:rPr>
        <w:t xml:space="preserve"> </w:t>
      </w:r>
      <w:r>
        <w:rPr>
          <w:color w:val="231F20"/>
          <w:spacing w:val="-2"/>
        </w:rPr>
        <w:t>of</w:t>
      </w:r>
      <w:r>
        <w:rPr>
          <w:color w:val="231F20"/>
          <w:spacing w:val="-11"/>
        </w:rPr>
        <w:t xml:space="preserve"> </w:t>
      </w:r>
      <w:r>
        <w:rPr>
          <w:color w:val="231F20"/>
          <w:spacing w:val="-2"/>
        </w:rPr>
        <w:t>marketing</w:t>
      </w:r>
      <w:r>
        <w:rPr>
          <w:color w:val="231F20"/>
          <w:spacing w:val="-11"/>
        </w:rPr>
        <w:t xml:space="preserve"> </w:t>
      </w:r>
      <w:r>
        <w:rPr>
          <w:color w:val="231F20"/>
          <w:spacing w:val="-2"/>
        </w:rPr>
        <w:t>institutions</w:t>
      </w:r>
      <w:r>
        <w:rPr>
          <w:color w:val="231F20"/>
          <w:spacing w:val="-11"/>
        </w:rPr>
        <w:t xml:space="preserve"> </w:t>
      </w:r>
      <w:r>
        <w:rPr>
          <w:color w:val="231F20"/>
          <w:spacing w:val="-2"/>
        </w:rPr>
        <w:t>and</w:t>
      </w:r>
      <w:r>
        <w:rPr>
          <w:color w:val="231F20"/>
          <w:spacing w:val="-11"/>
        </w:rPr>
        <w:t xml:space="preserve"> </w:t>
      </w:r>
      <w:r>
        <w:rPr>
          <w:color w:val="231F20"/>
          <w:spacing w:val="-2"/>
        </w:rPr>
        <w:t>their</w:t>
      </w:r>
      <w:r>
        <w:rPr>
          <w:color w:val="231F20"/>
          <w:spacing w:val="-11"/>
        </w:rPr>
        <w:t xml:space="preserve"> </w:t>
      </w:r>
      <w:r>
        <w:rPr>
          <w:color w:val="231F20"/>
          <w:spacing w:val="-2"/>
        </w:rPr>
        <w:t>inter-relationships</w:t>
      </w:r>
      <w:r>
        <w:rPr>
          <w:color w:val="231F20"/>
          <w:spacing w:val="-11"/>
        </w:rPr>
        <w:t xml:space="preserve"> </w:t>
      </w:r>
      <w:r>
        <w:rPr>
          <w:color w:val="231F20"/>
          <w:spacing w:val="-2"/>
        </w:rPr>
        <w:t>that</w:t>
      </w:r>
      <w:r>
        <w:rPr>
          <w:color w:val="231F20"/>
          <w:spacing w:val="-11"/>
        </w:rPr>
        <w:t xml:space="preserve"> </w:t>
      </w:r>
      <w:r>
        <w:rPr>
          <w:color w:val="231F20"/>
          <w:spacing w:val="-2"/>
        </w:rPr>
        <w:t>promote</w:t>
      </w:r>
      <w:r>
        <w:rPr>
          <w:color w:val="231F20"/>
          <w:spacing w:val="-11"/>
        </w:rPr>
        <w:t xml:space="preserve"> </w:t>
      </w:r>
      <w:r>
        <w:rPr>
          <w:color w:val="231F20"/>
          <w:spacing w:val="-2"/>
        </w:rPr>
        <w:t>the</w:t>
      </w:r>
      <w:r>
        <w:rPr>
          <w:color w:val="231F20"/>
          <w:spacing w:val="-11"/>
        </w:rPr>
        <w:t xml:space="preserve"> </w:t>
      </w:r>
      <w:r>
        <w:rPr>
          <w:color w:val="231F20"/>
          <w:spacing w:val="-2"/>
        </w:rPr>
        <w:t>physical</w:t>
      </w:r>
      <w:r>
        <w:rPr>
          <w:color w:val="231F20"/>
          <w:spacing w:val="-11"/>
        </w:rPr>
        <w:t xml:space="preserve"> </w:t>
      </w:r>
      <w:r>
        <w:rPr>
          <w:color w:val="231F20"/>
          <w:spacing w:val="-2"/>
        </w:rPr>
        <w:t>and</w:t>
      </w:r>
      <w:r>
        <w:rPr>
          <w:color w:val="231F20"/>
          <w:spacing w:val="-11"/>
        </w:rPr>
        <w:t xml:space="preserve"> </w:t>
      </w:r>
      <w:r>
        <w:rPr>
          <w:color w:val="231F20"/>
          <w:spacing w:val="-2"/>
        </w:rPr>
        <w:t xml:space="preserve">title </w:t>
      </w:r>
      <w:r>
        <w:rPr>
          <w:color w:val="231F20"/>
          <w:w w:val="90"/>
        </w:rPr>
        <w:t xml:space="preserve">flow of goods and services from producers to consumers. It overcomes the major time, place </w:t>
      </w:r>
      <w:r>
        <w:rPr>
          <w:color w:val="231F20"/>
          <w:spacing w:val="-4"/>
        </w:rPr>
        <w:t>and</w:t>
      </w:r>
      <w:r>
        <w:rPr>
          <w:color w:val="231F20"/>
          <w:spacing w:val="-12"/>
        </w:rPr>
        <w:t xml:space="preserve"> </w:t>
      </w:r>
      <w:r>
        <w:rPr>
          <w:color w:val="231F20"/>
          <w:spacing w:val="-4"/>
        </w:rPr>
        <w:t>possession</w:t>
      </w:r>
      <w:r>
        <w:rPr>
          <w:color w:val="231F20"/>
          <w:spacing w:val="-12"/>
        </w:rPr>
        <w:t xml:space="preserve"> </w:t>
      </w:r>
      <w:r>
        <w:rPr>
          <w:color w:val="231F20"/>
          <w:spacing w:val="-4"/>
        </w:rPr>
        <w:t>gaps</w:t>
      </w:r>
      <w:r>
        <w:rPr>
          <w:color w:val="231F20"/>
          <w:spacing w:val="-12"/>
        </w:rPr>
        <w:t xml:space="preserve"> </w:t>
      </w:r>
      <w:r>
        <w:rPr>
          <w:color w:val="231F20"/>
          <w:spacing w:val="-4"/>
        </w:rPr>
        <w:t>that</w:t>
      </w:r>
      <w:r>
        <w:rPr>
          <w:color w:val="231F20"/>
          <w:spacing w:val="-12"/>
        </w:rPr>
        <w:t xml:space="preserve"> </w:t>
      </w:r>
      <w:r>
        <w:rPr>
          <w:color w:val="231F20"/>
          <w:spacing w:val="-4"/>
        </w:rPr>
        <w:t>separate</w:t>
      </w:r>
      <w:r>
        <w:rPr>
          <w:color w:val="231F20"/>
          <w:spacing w:val="-12"/>
        </w:rPr>
        <w:t xml:space="preserve"> </w:t>
      </w:r>
      <w:r>
        <w:rPr>
          <w:color w:val="231F20"/>
          <w:spacing w:val="-4"/>
        </w:rPr>
        <w:t>goods</w:t>
      </w:r>
      <w:r>
        <w:rPr>
          <w:color w:val="231F20"/>
          <w:spacing w:val="-12"/>
        </w:rPr>
        <w:t xml:space="preserve"> </w:t>
      </w:r>
      <w:r>
        <w:rPr>
          <w:color w:val="231F20"/>
          <w:spacing w:val="-4"/>
        </w:rPr>
        <w:t>and</w:t>
      </w:r>
      <w:r>
        <w:rPr>
          <w:color w:val="231F20"/>
          <w:spacing w:val="-12"/>
        </w:rPr>
        <w:t xml:space="preserve"> </w:t>
      </w:r>
      <w:r>
        <w:rPr>
          <w:color w:val="231F20"/>
          <w:spacing w:val="-4"/>
        </w:rPr>
        <w:t>services</w:t>
      </w:r>
      <w:r>
        <w:rPr>
          <w:color w:val="231F20"/>
          <w:spacing w:val="-12"/>
        </w:rPr>
        <w:t xml:space="preserve"> </w:t>
      </w:r>
      <w:r>
        <w:rPr>
          <w:color w:val="231F20"/>
          <w:spacing w:val="-4"/>
        </w:rPr>
        <w:t>from</w:t>
      </w:r>
      <w:r>
        <w:rPr>
          <w:color w:val="231F20"/>
          <w:spacing w:val="-12"/>
        </w:rPr>
        <w:t xml:space="preserve"> </w:t>
      </w:r>
      <w:r>
        <w:rPr>
          <w:color w:val="231F20"/>
          <w:spacing w:val="-4"/>
        </w:rPr>
        <w:t>those</w:t>
      </w:r>
      <w:r>
        <w:rPr>
          <w:color w:val="231F20"/>
          <w:spacing w:val="-12"/>
        </w:rPr>
        <w:t xml:space="preserve"> </w:t>
      </w:r>
      <w:r>
        <w:rPr>
          <w:color w:val="231F20"/>
          <w:spacing w:val="-4"/>
        </w:rPr>
        <w:t>who</w:t>
      </w:r>
      <w:r>
        <w:rPr>
          <w:color w:val="231F20"/>
          <w:spacing w:val="-12"/>
        </w:rPr>
        <w:t xml:space="preserve"> </w:t>
      </w:r>
      <w:r>
        <w:rPr>
          <w:color w:val="231F20"/>
          <w:spacing w:val="-4"/>
        </w:rPr>
        <w:t>would</w:t>
      </w:r>
      <w:r>
        <w:rPr>
          <w:color w:val="231F20"/>
          <w:spacing w:val="-12"/>
        </w:rPr>
        <w:t xml:space="preserve"> </w:t>
      </w:r>
      <w:r>
        <w:rPr>
          <w:color w:val="231F20"/>
          <w:spacing w:val="-4"/>
        </w:rPr>
        <w:t>use</w:t>
      </w:r>
      <w:r>
        <w:rPr>
          <w:color w:val="231F20"/>
          <w:spacing w:val="-12"/>
        </w:rPr>
        <w:t xml:space="preserve"> </w:t>
      </w:r>
      <w:r>
        <w:rPr>
          <w:color w:val="231F20"/>
          <w:spacing w:val="-4"/>
        </w:rPr>
        <w:t>them.</w:t>
      </w:r>
      <w:r>
        <w:rPr>
          <w:color w:val="231F20"/>
          <w:spacing w:val="-12"/>
        </w:rPr>
        <w:t xml:space="preserve"> </w:t>
      </w:r>
      <w:r>
        <w:rPr>
          <w:color w:val="231F20"/>
          <w:spacing w:val="-4"/>
        </w:rPr>
        <w:t xml:space="preserve">It </w:t>
      </w:r>
      <w:r>
        <w:rPr>
          <w:color w:val="231F20"/>
          <w:w w:val="90"/>
        </w:rPr>
        <w:t>provides ultimate users with convenient ways to obtain the goods and services they desire.</w:t>
      </w:r>
      <w:r>
        <w:rPr>
          <w:color w:val="231F20"/>
          <w:spacing w:val="80"/>
        </w:rPr>
        <w:t xml:space="preserve"> </w:t>
      </w:r>
      <w:r>
        <w:rPr>
          <w:color w:val="231F20"/>
          <w:spacing w:val="-2"/>
        </w:rPr>
        <w:t>The</w:t>
      </w:r>
      <w:r>
        <w:rPr>
          <w:color w:val="231F20"/>
          <w:spacing w:val="-9"/>
        </w:rPr>
        <w:t xml:space="preserve"> </w:t>
      </w:r>
      <w:r>
        <w:rPr>
          <w:color w:val="231F20"/>
          <w:spacing w:val="-2"/>
        </w:rPr>
        <w:t>choice</w:t>
      </w:r>
      <w:r>
        <w:rPr>
          <w:color w:val="231F20"/>
          <w:spacing w:val="-9"/>
        </w:rPr>
        <w:t xml:space="preserve"> </w:t>
      </w:r>
      <w:r>
        <w:rPr>
          <w:color w:val="231F20"/>
          <w:spacing w:val="-2"/>
        </w:rPr>
        <w:t>of</w:t>
      </w:r>
      <w:r>
        <w:rPr>
          <w:color w:val="231F20"/>
          <w:spacing w:val="-9"/>
        </w:rPr>
        <w:t xml:space="preserve"> </w:t>
      </w:r>
      <w:r>
        <w:rPr>
          <w:color w:val="231F20"/>
          <w:spacing w:val="-2"/>
        </w:rPr>
        <w:t>distribution</w:t>
      </w:r>
      <w:r>
        <w:rPr>
          <w:color w:val="231F20"/>
          <w:spacing w:val="-9"/>
        </w:rPr>
        <w:t xml:space="preserve"> </w:t>
      </w:r>
      <w:r>
        <w:rPr>
          <w:color w:val="231F20"/>
          <w:spacing w:val="-2"/>
        </w:rPr>
        <w:t>channels</w:t>
      </w:r>
      <w:r>
        <w:rPr>
          <w:color w:val="231F20"/>
          <w:spacing w:val="-9"/>
        </w:rPr>
        <w:t xml:space="preserve"> </w:t>
      </w:r>
      <w:r>
        <w:rPr>
          <w:color w:val="231F20"/>
          <w:spacing w:val="-2"/>
        </w:rPr>
        <w:t>should</w:t>
      </w:r>
      <w:r>
        <w:rPr>
          <w:color w:val="231F20"/>
          <w:spacing w:val="-9"/>
        </w:rPr>
        <w:t xml:space="preserve"> </w:t>
      </w:r>
      <w:r>
        <w:rPr>
          <w:color w:val="231F20"/>
          <w:spacing w:val="-2"/>
        </w:rPr>
        <w:t>support</w:t>
      </w:r>
      <w:r>
        <w:rPr>
          <w:color w:val="231F20"/>
          <w:spacing w:val="-9"/>
        </w:rPr>
        <w:t xml:space="preserve"> </w:t>
      </w:r>
      <w:r>
        <w:rPr>
          <w:color w:val="231F20"/>
          <w:spacing w:val="-2"/>
        </w:rPr>
        <w:t>the</w:t>
      </w:r>
      <w:r>
        <w:rPr>
          <w:color w:val="231F20"/>
          <w:spacing w:val="-9"/>
        </w:rPr>
        <w:t xml:space="preserve"> </w:t>
      </w:r>
      <w:r>
        <w:rPr>
          <w:color w:val="231F20"/>
          <w:spacing w:val="-2"/>
        </w:rPr>
        <w:t>firm’s</w:t>
      </w:r>
      <w:r>
        <w:rPr>
          <w:color w:val="231F20"/>
          <w:spacing w:val="-9"/>
        </w:rPr>
        <w:t xml:space="preserve"> </w:t>
      </w:r>
      <w:r>
        <w:rPr>
          <w:color w:val="231F20"/>
          <w:spacing w:val="-2"/>
        </w:rPr>
        <w:t>overall</w:t>
      </w:r>
      <w:r>
        <w:rPr>
          <w:color w:val="231F20"/>
          <w:spacing w:val="-9"/>
        </w:rPr>
        <w:t xml:space="preserve"> </w:t>
      </w:r>
      <w:r>
        <w:rPr>
          <w:color w:val="231F20"/>
          <w:spacing w:val="-2"/>
        </w:rPr>
        <w:t>marketing</w:t>
      </w:r>
      <w:r>
        <w:rPr>
          <w:color w:val="231F20"/>
          <w:spacing w:val="-9"/>
        </w:rPr>
        <w:t xml:space="preserve"> </w:t>
      </w:r>
      <w:r>
        <w:rPr>
          <w:color w:val="231F20"/>
          <w:spacing w:val="-2"/>
        </w:rPr>
        <w:t>strategy. Figure</w:t>
      </w:r>
      <w:r>
        <w:rPr>
          <w:color w:val="231F20"/>
          <w:spacing w:val="-12"/>
        </w:rPr>
        <w:t xml:space="preserve"> </w:t>
      </w:r>
      <w:r>
        <w:rPr>
          <w:color w:val="231F20"/>
          <w:spacing w:val="-2"/>
        </w:rPr>
        <w:t>shows</w:t>
      </w:r>
      <w:r>
        <w:rPr>
          <w:color w:val="231F20"/>
          <w:spacing w:val="-12"/>
        </w:rPr>
        <w:t xml:space="preserve"> </w:t>
      </w:r>
      <w:r>
        <w:rPr>
          <w:color w:val="231F20"/>
          <w:spacing w:val="-2"/>
        </w:rPr>
        <w:t>the</w:t>
      </w:r>
      <w:r>
        <w:rPr>
          <w:color w:val="231F20"/>
          <w:spacing w:val="-12"/>
        </w:rPr>
        <w:t xml:space="preserve"> </w:t>
      </w:r>
      <w:r>
        <w:rPr>
          <w:color w:val="231F20"/>
          <w:spacing w:val="-2"/>
        </w:rPr>
        <w:t>various</w:t>
      </w:r>
      <w:r>
        <w:rPr>
          <w:color w:val="231F20"/>
          <w:spacing w:val="-12"/>
        </w:rPr>
        <w:t xml:space="preserve"> </w:t>
      </w:r>
      <w:r>
        <w:rPr>
          <w:color w:val="231F20"/>
          <w:spacing w:val="-2"/>
        </w:rPr>
        <w:t>members</w:t>
      </w:r>
      <w:r>
        <w:rPr>
          <w:color w:val="231F20"/>
          <w:spacing w:val="-12"/>
        </w:rPr>
        <w:t xml:space="preserve"> </w:t>
      </w:r>
      <w:r>
        <w:rPr>
          <w:color w:val="231F20"/>
          <w:spacing w:val="-2"/>
        </w:rPr>
        <w:t>and</w:t>
      </w:r>
      <w:r>
        <w:rPr>
          <w:color w:val="231F20"/>
          <w:spacing w:val="-12"/>
        </w:rPr>
        <w:t xml:space="preserve"> </w:t>
      </w:r>
      <w:r>
        <w:rPr>
          <w:color w:val="231F20"/>
          <w:spacing w:val="-2"/>
        </w:rPr>
        <w:t>flows</w:t>
      </w:r>
      <w:r>
        <w:rPr>
          <w:color w:val="231F20"/>
          <w:spacing w:val="-12"/>
        </w:rPr>
        <w:t xml:space="preserve"> </w:t>
      </w:r>
      <w:r>
        <w:rPr>
          <w:color w:val="231F20"/>
          <w:spacing w:val="-2"/>
        </w:rPr>
        <w:t>in</w:t>
      </w:r>
      <w:r>
        <w:rPr>
          <w:color w:val="231F20"/>
          <w:spacing w:val="-12"/>
        </w:rPr>
        <w:t xml:space="preserve"> </w:t>
      </w:r>
      <w:r>
        <w:rPr>
          <w:color w:val="231F20"/>
          <w:spacing w:val="-2"/>
        </w:rPr>
        <w:t>marketing</w:t>
      </w:r>
      <w:r>
        <w:rPr>
          <w:color w:val="231F20"/>
          <w:spacing w:val="-12"/>
        </w:rPr>
        <w:t xml:space="preserve"> </w:t>
      </w:r>
      <w:r>
        <w:rPr>
          <w:color w:val="231F20"/>
          <w:spacing w:val="-2"/>
        </w:rPr>
        <w:t>channels.</w:t>
      </w:r>
    </w:p>
    <w:p w14:paraId="410A13C7" w14:textId="77777777" w:rsidR="003D78A7" w:rsidRDefault="003D78A7">
      <w:pPr>
        <w:pStyle w:val="BodyText"/>
        <w:spacing w:line="271" w:lineRule="auto"/>
        <w:jc w:val="both"/>
        <w:sectPr w:rsidR="003D78A7">
          <w:pgSz w:w="11910" w:h="16840"/>
          <w:pgMar w:top="1260" w:right="1275" w:bottom="820" w:left="1275" w:header="0" w:footer="530" w:gutter="0"/>
          <w:cols w:space="720"/>
        </w:sectPr>
      </w:pPr>
    </w:p>
    <w:p w14:paraId="3AA580B3" w14:textId="77777777" w:rsidR="003D78A7" w:rsidRDefault="00727087">
      <w:pPr>
        <w:pStyle w:val="BodyText"/>
        <w:spacing w:before="55" w:line="271" w:lineRule="auto"/>
        <w:ind w:left="142" w:right="134" w:firstLine="720"/>
        <w:jc w:val="both"/>
      </w:pPr>
      <w:r>
        <w:rPr>
          <w:color w:val="231F20"/>
          <w:spacing w:val="-2"/>
        </w:rPr>
        <w:t>Consider</w:t>
      </w:r>
      <w:r>
        <w:rPr>
          <w:color w:val="231F20"/>
          <w:spacing w:val="-8"/>
        </w:rPr>
        <w:t xml:space="preserve"> </w:t>
      </w:r>
      <w:r>
        <w:rPr>
          <w:color w:val="231F20"/>
          <w:spacing w:val="-2"/>
        </w:rPr>
        <w:t>for</w:t>
      </w:r>
      <w:r>
        <w:rPr>
          <w:color w:val="231F20"/>
          <w:spacing w:val="-8"/>
        </w:rPr>
        <w:t xml:space="preserve"> </w:t>
      </w:r>
      <w:r>
        <w:rPr>
          <w:color w:val="231F20"/>
          <w:spacing w:val="-2"/>
        </w:rPr>
        <w:t>example,</w:t>
      </w:r>
      <w:r>
        <w:rPr>
          <w:color w:val="231F20"/>
          <w:spacing w:val="-8"/>
        </w:rPr>
        <w:t xml:space="preserve"> </w:t>
      </w:r>
      <w:r>
        <w:rPr>
          <w:color w:val="231F20"/>
          <w:spacing w:val="-2"/>
        </w:rPr>
        <w:t>the</w:t>
      </w:r>
      <w:r>
        <w:rPr>
          <w:color w:val="231F20"/>
          <w:spacing w:val="-8"/>
        </w:rPr>
        <w:t xml:space="preserve"> </w:t>
      </w:r>
      <w:r>
        <w:rPr>
          <w:color w:val="231F20"/>
          <w:spacing w:val="-2"/>
        </w:rPr>
        <w:t>distribution</w:t>
      </w:r>
      <w:r>
        <w:rPr>
          <w:color w:val="231F20"/>
          <w:spacing w:val="-8"/>
        </w:rPr>
        <w:t xml:space="preserve"> </w:t>
      </w:r>
      <w:r>
        <w:rPr>
          <w:color w:val="231F20"/>
          <w:spacing w:val="-2"/>
        </w:rPr>
        <w:t>channel</w:t>
      </w:r>
      <w:r>
        <w:rPr>
          <w:color w:val="231F20"/>
          <w:spacing w:val="-8"/>
        </w:rPr>
        <w:t xml:space="preserve"> </w:t>
      </w:r>
      <w:r>
        <w:rPr>
          <w:color w:val="231F20"/>
          <w:spacing w:val="-2"/>
        </w:rPr>
        <w:t>of</w:t>
      </w:r>
      <w:r>
        <w:rPr>
          <w:color w:val="231F20"/>
          <w:spacing w:val="-8"/>
        </w:rPr>
        <w:t xml:space="preserve"> </w:t>
      </w:r>
      <w:r>
        <w:rPr>
          <w:color w:val="231F20"/>
          <w:spacing w:val="-2"/>
        </w:rPr>
        <w:t>Air</w:t>
      </w:r>
      <w:r>
        <w:rPr>
          <w:color w:val="231F20"/>
          <w:spacing w:val="-8"/>
        </w:rPr>
        <w:t xml:space="preserve"> </w:t>
      </w:r>
      <w:r>
        <w:rPr>
          <w:color w:val="231F20"/>
          <w:spacing w:val="-2"/>
        </w:rPr>
        <w:t>Deccan,</w:t>
      </w:r>
      <w:r>
        <w:rPr>
          <w:color w:val="231F20"/>
          <w:spacing w:val="-8"/>
        </w:rPr>
        <w:t xml:space="preserve"> </w:t>
      </w:r>
      <w:r>
        <w:rPr>
          <w:color w:val="231F20"/>
          <w:spacing w:val="-2"/>
        </w:rPr>
        <w:t>India’s</w:t>
      </w:r>
      <w:r>
        <w:rPr>
          <w:color w:val="231F20"/>
          <w:spacing w:val="-8"/>
        </w:rPr>
        <w:t xml:space="preserve"> </w:t>
      </w:r>
      <w:r>
        <w:rPr>
          <w:color w:val="231F20"/>
          <w:spacing w:val="-2"/>
        </w:rPr>
        <w:t>leading</w:t>
      </w:r>
      <w:r>
        <w:rPr>
          <w:color w:val="231F20"/>
          <w:spacing w:val="-8"/>
        </w:rPr>
        <w:t xml:space="preserve"> </w:t>
      </w:r>
      <w:r>
        <w:rPr>
          <w:color w:val="231F20"/>
          <w:spacing w:val="-2"/>
        </w:rPr>
        <w:t>low- cost</w:t>
      </w:r>
      <w:r>
        <w:rPr>
          <w:color w:val="231F20"/>
          <w:spacing w:val="-10"/>
        </w:rPr>
        <w:t xml:space="preserve"> </w:t>
      </w:r>
      <w:r>
        <w:rPr>
          <w:color w:val="231F20"/>
          <w:spacing w:val="-2"/>
        </w:rPr>
        <w:t>airliner.</w:t>
      </w:r>
      <w:r>
        <w:rPr>
          <w:color w:val="231F20"/>
          <w:spacing w:val="-10"/>
        </w:rPr>
        <w:t xml:space="preserve"> </w:t>
      </w:r>
      <w:r>
        <w:rPr>
          <w:color w:val="231F20"/>
          <w:spacing w:val="-2"/>
        </w:rPr>
        <w:t>Apart</w:t>
      </w:r>
      <w:r>
        <w:rPr>
          <w:color w:val="231F20"/>
          <w:spacing w:val="-10"/>
        </w:rPr>
        <w:t xml:space="preserve"> </w:t>
      </w:r>
      <w:r>
        <w:rPr>
          <w:color w:val="231F20"/>
          <w:spacing w:val="-2"/>
        </w:rPr>
        <w:t>from</w:t>
      </w:r>
      <w:r>
        <w:rPr>
          <w:color w:val="231F20"/>
          <w:spacing w:val="-10"/>
        </w:rPr>
        <w:t xml:space="preserve"> </w:t>
      </w:r>
      <w:r>
        <w:rPr>
          <w:color w:val="231F20"/>
          <w:spacing w:val="-2"/>
        </w:rPr>
        <w:t>directly</w:t>
      </w:r>
      <w:r>
        <w:rPr>
          <w:color w:val="231F20"/>
          <w:spacing w:val="-10"/>
        </w:rPr>
        <w:t xml:space="preserve"> </w:t>
      </w:r>
      <w:r>
        <w:rPr>
          <w:color w:val="231F20"/>
          <w:spacing w:val="-2"/>
        </w:rPr>
        <w:t>selling</w:t>
      </w:r>
      <w:r>
        <w:rPr>
          <w:color w:val="231F20"/>
          <w:spacing w:val="-10"/>
        </w:rPr>
        <w:t xml:space="preserve"> </w:t>
      </w:r>
      <w:r>
        <w:rPr>
          <w:color w:val="231F20"/>
          <w:spacing w:val="-2"/>
        </w:rPr>
        <w:t>a</w:t>
      </w:r>
      <w:r>
        <w:rPr>
          <w:color w:val="231F20"/>
          <w:spacing w:val="-10"/>
        </w:rPr>
        <w:t xml:space="preserve"> </w:t>
      </w:r>
      <w:r>
        <w:rPr>
          <w:color w:val="231F20"/>
          <w:spacing w:val="-2"/>
        </w:rPr>
        <w:t>ticket</w:t>
      </w:r>
      <w:r>
        <w:rPr>
          <w:color w:val="231F20"/>
          <w:spacing w:val="-10"/>
        </w:rPr>
        <w:t xml:space="preserve"> </w:t>
      </w:r>
      <w:r>
        <w:rPr>
          <w:color w:val="231F20"/>
          <w:spacing w:val="-2"/>
        </w:rPr>
        <w:t>(e-ticket)</w:t>
      </w:r>
      <w:r>
        <w:rPr>
          <w:color w:val="231F20"/>
          <w:spacing w:val="-10"/>
        </w:rPr>
        <w:t xml:space="preserve"> </w:t>
      </w:r>
      <w:r>
        <w:rPr>
          <w:color w:val="231F20"/>
          <w:spacing w:val="-2"/>
        </w:rPr>
        <w:t>from</w:t>
      </w:r>
      <w:r>
        <w:rPr>
          <w:color w:val="231F20"/>
          <w:spacing w:val="-10"/>
        </w:rPr>
        <w:t xml:space="preserve"> </w:t>
      </w:r>
      <w:r>
        <w:rPr>
          <w:color w:val="231F20"/>
          <w:spacing w:val="-2"/>
        </w:rPr>
        <w:t>the</w:t>
      </w:r>
      <w:r>
        <w:rPr>
          <w:color w:val="231F20"/>
          <w:spacing w:val="-10"/>
        </w:rPr>
        <w:t xml:space="preserve"> </w:t>
      </w:r>
      <w:r>
        <w:rPr>
          <w:color w:val="231F20"/>
          <w:spacing w:val="-2"/>
        </w:rPr>
        <w:t>airline’s</w:t>
      </w:r>
      <w:r>
        <w:rPr>
          <w:color w:val="231F20"/>
          <w:spacing w:val="-10"/>
        </w:rPr>
        <w:t xml:space="preserve"> </w:t>
      </w:r>
      <w:r>
        <w:rPr>
          <w:color w:val="231F20"/>
          <w:spacing w:val="-2"/>
        </w:rPr>
        <w:t>website,</w:t>
      </w:r>
      <w:r>
        <w:rPr>
          <w:color w:val="231F20"/>
          <w:spacing w:val="-10"/>
        </w:rPr>
        <w:t xml:space="preserve"> </w:t>
      </w:r>
      <w:hyperlink r:id="rId17">
        <w:r>
          <w:rPr>
            <w:color w:val="231F20"/>
            <w:spacing w:val="-2"/>
          </w:rPr>
          <w:t>www.</w:t>
        </w:r>
      </w:hyperlink>
      <w:r>
        <w:rPr>
          <w:color w:val="231F20"/>
          <w:spacing w:val="-2"/>
        </w:rPr>
        <w:t xml:space="preserve"> </w:t>
      </w:r>
      <w:r>
        <w:rPr>
          <w:color w:val="231F20"/>
        </w:rPr>
        <w:t>airdeccan.net,</w:t>
      </w:r>
      <w:r>
        <w:rPr>
          <w:color w:val="231F20"/>
          <w:spacing w:val="-15"/>
        </w:rPr>
        <w:t xml:space="preserve"> </w:t>
      </w:r>
      <w:r>
        <w:rPr>
          <w:color w:val="231F20"/>
        </w:rPr>
        <w:t>it</w:t>
      </w:r>
      <w:r>
        <w:rPr>
          <w:color w:val="231F20"/>
          <w:spacing w:val="-15"/>
        </w:rPr>
        <w:t xml:space="preserve"> </w:t>
      </w:r>
      <w:r>
        <w:rPr>
          <w:color w:val="231F20"/>
        </w:rPr>
        <w:t>also</w:t>
      </w:r>
      <w:r>
        <w:rPr>
          <w:color w:val="231F20"/>
          <w:spacing w:val="-15"/>
        </w:rPr>
        <w:t xml:space="preserve"> </w:t>
      </w:r>
      <w:r>
        <w:rPr>
          <w:color w:val="231F20"/>
        </w:rPr>
        <w:t>sells</w:t>
      </w:r>
      <w:r>
        <w:rPr>
          <w:color w:val="231F20"/>
          <w:spacing w:val="-15"/>
        </w:rPr>
        <w:t xml:space="preserve"> </w:t>
      </w:r>
      <w:r>
        <w:rPr>
          <w:color w:val="231F20"/>
        </w:rPr>
        <w:t>through</w:t>
      </w:r>
      <w:r>
        <w:rPr>
          <w:color w:val="231F20"/>
          <w:spacing w:val="-15"/>
        </w:rPr>
        <w:t xml:space="preserve"> </w:t>
      </w:r>
      <w:r>
        <w:rPr>
          <w:color w:val="231F20"/>
        </w:rPr>
        <w:t>an</w:t>
      </w:r>
      <w:r>
        <w:rPr>
          <w:color w:val="231F20"/>
          <w:spacing w:val="-15"/>
        </w:rPr>
        <w:t xml:space="preserve"> </w:t>
      </w:r>
      <w:r>
        <w:rPr>
          <w:color w:val="231F20"/>
        </w:rPr>
        <w:t>arrangement</w:t>
      </w:r>
      <w:r>
        <w:rPr>
          <w:color w:val="231F20"/>
          <w:spacing w:val="-15"/>
        </w:rPr>
        <w:t xml:space="preserve"> </w:t>
      </w:r>
      <w:r>
        <w:rPr>
          <w:color w:val="231F20"/>
        </w:rPr>
        <w:t>with</w:t>
      </w:r>
      <w:r>
        <w:rPr>
          <w:color w:val="231F20"/>
          <w:spacing w:val="-15"/>
        </w:rPr>
        <w:t xml:space="preserve"> </w:t>
      </w:r>
      <w:r>
        <w:rPr>
          <w:color w:val="231F20"/>
        </w:rPr>
        <w:t>Reliance</w:t>
      </w:r>
      <w:r>
        <w:rPr>
          <w:color w:val="231F20"/>
          <w:spacing w:val="-15"/>
        </w:rPr>
        <w:t xml:space="preserve"> </w:t>
      </w:r>
      <w:r>
        <w:rPr>
          <w:color w:val="231F20"/>
        </w:rPr>
        <w:t>Web</w:t>
      </w:r>
      <w:r>
        <w:rPr>
          <w:color w:val="231F20"/>
          <w:spacing w:val="-15"/>
        </w:rPr>
        <w:t xml:space="preserve"> </w:t>
      </w:r>
      <w:r>
        <w:rPr>
          <w:color w:val="231F20"/>
        </w:rPr>
        <w:t>World</w:t>
      </w:r>
      <w:r>
        <w:rPr>
          <w:color w:val="231F20"/>
          <w:spacing w:val="-15"/>
        </w:rPr>
        <w:t xml:space="preserve"> </w:t>
      </w:r>
      <w:r>
        <w:rPr>
          <w:color w:val="231F20"/>
        </w:rPr>
        <w:t>(a</w:t>
      </w:r>
      <w:r>
        <w:rPr>
          <w:color w:val="231F20"/>
          <w:spacing w:val="-15"/>
        </w:rPr>
        <w:t xml:space="preserve"> </w:t>
      </w:r>
      <w:r>
        <w:rPr>
          <w:color w:val="231F20"/>
        </w:rPr>
        <w:t>chain</w:t>
      </w:r>
      <w:r>
        <w:rPr>
          <w:color w:val="231F20"/>
          <w:spacing w:val="-15"/>
        </w:rPr>
        <w:t xml:space="preserve"> </w:t>
      </w:r>
      <w:r>
        <w:rPr>
          <w:color w:val="231F20"/>
        </w:rPr>
        <w:t xml:space="preserve">of Internet cafés) and Indian Oil retail outlets (petrol bunks). There is a limited, if not, full scale distribution, through the travel agents also. As a result, Air Deccan uses multiple </w:t>
      </w:r>
      <w:r>
        <w:rPr>
          <w:color w:val="231F20"/>
          <w:spacing w:val="-2"/>
        </w:rPr>
        <w:t>channels.</w:t>
      </w:r>
    </w:p>
    <w:p w14:paraId="7A4730D6" w14:textId="77777777" w:rsidR="003D78A7" w:rsidRDefault="003D78A7">
      <w:pPr>
        <w:pStyle w:val="BodyText"/>
        <w:spacing w:before="71"/>
      </w:pPr>
    </w:p>
    <w:p w14:paraId="18296B78" w14:textId="77777777" w:rsidR="003D78A7" w:rsidRDefault="00727087">
      <w:pPr>
        <w:pStyle w:val="Heading2"/>
        <w:ind w:left="142"/>
      </w:pPr>
      <w:r>
        <w:rPr>
          <w:color w:val="231F20"/>
        </w:rPr>
        <w:t>Channel</w:t>
      </w:r>
      <w:r>
        <w:rPr>
          <w:color w:val="231F20"/>
          <w:spacing w:val="3"/>
        </w:rPr>
        <w:t xml:space="preserve"> </w:t>
      </w:r>
      <w:r>
        <w:rPr>
          <w:color w:val="231F20"/>
          <w:spacing w:val="-2"/>
        </w:rPr>
        <w:t>Functions</w:t>
      </w:r>
    </w:p>
    <w:p w14:paraId="080C9976" w14:textId="77777777" w:rsidR="003D78A7" w:rsidRDefault="003D78A7">
      <w:pPr>
        <w:pStyle w:val="BodyText"/>
        <w:spacing w:before="133"/>
        <w:rPr>
          <w:rFonts w:ascii="Times New Roman"/>
          <w:b/>
        </w:rPr>
      </w:pPr>
    </w:p>
    <w:p w14:paraId="6668068D" w14:textId="77777777" w:rsidR="003D78A7" w:rsidRDefault="00727087">
      <w:pPr>
        <w:pStyle w:val="BodyText"/>
        <w:spacing w:line="271" w:lineRule="auto"/>
        <w:ind w:left="142" w:right="139" w:firstLine="720"/>
        <w:jc w:val="both"/>
      </w:pPr>
      <w:r>
        <w:rPr>
          <w:color w:val="231F20"/>
          <w:spacing w:val="-4"/>
        </w:rPr>
        <w:t>The</w:t>
      </w:r>
      <w:r>
        <w:rPr>
          <w:color w:val="231F20"/>
          <w:spacing w:val="-8"/>
        </w:rPr>
        <w:t xml:space="preserve"> </w:t>
      </w:r>
      <w:r>
        <w:rPr>
          <w:color w:val="231F20"/>
          <w:spacing w:val="-4"/>
        </w:rPr>
        <w:t>marketing</w:t>
      </w:r>
      <w:r>
        <w:rPr>
          <w:color w:val="231F20"/>
          <w:spacing w:val="-8"/>
        </w:rPr>
        <w:t xml:space="preserve"> </w:t>
      </w:r>
      <w:r>
        <w:rPr>
          <w:color w:val="231F20"/>
          <w:spacing w:val="-4"/>
        </w:rPr>
        <w:t>literature</w:t>
      </w:r>
      <w:r>
        <w:rPr>
          <w:color w:val="231F20"/>
          <w:spacing w:val="-8"/>
        </w:rPr>
        <w:t xml:space="preserve"> </w:t>
      </w:r>
      <w:r>
        <w:rPr>
          <w:color w:val="231F20"/>
          <w:spacing w:val="-4"/>
        </w:rPr>
        <w:t>identifies</w:t>
      </w:r>
      <w:r>
        <w:rPr>
          <w:color w:val="231F20"/>
          <w:spacing w:val="-8"/>
        </w:rPr>
        <w:t xml:space="preserve"> </w:t>
      </w:r>
      <w:r>
        <w:rPr>
          <w:color w:val="231F20"/>
          <w:spacing w:val="-4"/>
        </w:rPr>
        <w:t>the</w:t>
      </w:r>
      <w:r>
        <w:rPr>
          <w:color w:val="231F20"/>
          <w:spacing w:val="-8"/>
        </w:rPr>
        <w:t xml:space="preserve"> </w:t>
      </w:r>
      <w:r>
        <w:rPr>
          <w:color w:val="231F20"/>
          <w:spacing w:val="-4"/>
        </w:rPr>
        <w:t>following</w:t>
      </w:r>
      <w:r>
        <w:rPr>
          <w:color w:val="231F20"/>
          <w:spacing w:val="-8"/>
        </w:rPr>
        <w:t xml:space="preserve"> </w:t>
      </w:r>
      <w:r>
        <w:rPr>
          <w:color w:val="231F20"/>
          <w:spacing w:val="-4"/>
        </w:rPr>
        <w:t>as</w:t>
      </w:r>
      <w:r>
        <w:rPr>
          <w:color w:val="231F20"/>
          <w:spacing w:val="-8"/>
        </w:rPr>
        <w:t xml:space="preserve"> </w:t>
      </w:r>
      <w:r>
        <w:rPr>
          <w:color w:val="231F20"/>
          <w:spacing w:val="-4"/>
        </w:rPr>
        <w:t>the</w:t>
      </w:r>
      <w:r>
        <w:rPr>
          <w:color w:val="231F20"/>
          <w:spacing w:val="-8"/>
        </w:rPr>
        <w:t xml:space="preserve"> </w:t>
      </w:r>
      <w:r>
        <w:rPr>
          <w:color w:val="231F20"/>
          <w:spacing w:val="-4"/>
        </w:rPr>
        <w:t>functions</w:t>
      </w:r>
      <w:r>
        <w:rPr>
          <w:color w:val="231F20"/>
          <w:spacing w:val="-8"/>
        </w:rPr>
        <w:t xml:space="preserve"> </w:t>
      </w:r>
      <w:r>
        <w:rPr>
          <w:color w:val="231F20"/>
          <w:spacing w:val="-4"/>
        </w:rPr>
        <w:t>performed</w:t>
      </w:r>
      <w:r>
        <w:rPr>
          <w:color w:val="231F20"/>
          <w:spacing w:val="-8"/>
        </w:rPr>
        <w:t xml:space="preserve"> </w:t>
      </w:r>
      <w:r>
        <w:rPr>
          <w:color w:val="231F20"/>
          <w:spacing w:val="-4"/>
        </w:rPr>
        <w:t>by</w:t>
      </w:r>
      <w:r>
        <w:rPr>
          <w:color w:val="231F20"/>
          <w:spacing w:val="-8"/>
        </w:rPr>
        <w:t xml:space="preserve"> </w:t>
      </w:r>
      <w:r>
        <w:rPr>
          <w:color w:val="231F20"/>
          <w:spacing w:val="-4"/>
        </w:rPr>
        <w:t xml:space="preserve">the </w:t>
      </w:r>
      <w:r>
        <w:rPr>
          <w:color w:val="231F20"/>
        </w:rPr>
        <w:t>members</w:t>
      </w:r>
      <w:r>
        <w:rPr>
          <w:color w:val="231F20"/>
          <w:spacing w:val="-16"/>
        </w:rPr>
        <w:t xml:space="preserve"> </w:t>
      </w:r>
      <w:r>
        <w:rPr>
          <w:color w:val="231F20"/>
        </w:rPr>
        <w:t>of</w:t>
      </w:r>
      <w:r>
        <w:rPr>
          <w:color w:val="231F20"/>
          <w:spacing w:val="-16"/>
        </w:rPr>
        <w:t xml:space="preserve"> </w:t>
      </w:r>
      <w:r>
        <w:rPr>
          <w:color w:val="231F20"/>
        </w:rPr>
        <w:t>the</w:t>
      </w:r>
      <w:r>
        <w:rPr>
          <w:color w:val="231F20"/>
          <w:spacing w:val="-16"/>
        </w:rPr>
        <w:t xml:space="preserve"> </w:t>
      </w:r>
      <w:r>
        <w:rPr>
          <w:color w:val="231F20"/>
        </w:rPr>
        <w:t>marketing</w:t>
      </w:r>
      <w:r>
        <w:rPr>
          <w:color w:val="231F20"/>
          <w:spacing w:val="-16"/>
        </w:rPr>
        <w:t xml:space="preserve"> </w:t>
      </w:r>
      <w:r>
        <w:rPr>
          <w:color w:val="231F20"/>
        </w:rPr>
        <w:t>channel:</w:t>
      </w:r>
    </w:p>
    <w:p w14:paraId="3FD04263" w14:textId="77777777" w:rsidR="003D78A7" w:rsidRDefault="003D78A7">
      <w:pPr>
        <w:pStyle w:val="BodyText"/>
        <w:spacing w:before="39"/>
      </w:pPr>
    </w:p>
    <w:p w14:paraId="338FB0C6" w14:textId="77777777" w:rsidR="003D78A7" w:rsidRDefault="00727087">
      <w:pPr>
        <w:pStyle w:val="ListParagraph"/>
        <w:numPr>
          <w:ilvl w:val="0"/>
          <w:numId w:val="66"/>
        </w:numPr>
        <w:tabs>
          <w:tab w:val="left" w:pos="862"/>
        </w:tabs>
        <w:spacing w:before="1" w:line="271" w:lineRule="auto"/>
        <w:ind w:right="135"/>
        <w:rPr>
          <w:sz w:val="24"/>
        </w:rPr>
      </w:pPr>
      <w:r>
        <w:rPr>
          <w:color w:val="231F20"/>
          <w:sz w:val="24"/>
        </w:rPr>
        <w:t>Information:</w:t>
      </w:r>
      <w:r>
        <w:rPr>
          <w:color w:val="231F20"/>
          <w:spacing w:val="49"/>
          <w:sz w:val="24"/>
        </w:rPr>
        <w:t xml:space="preserve"> </w:t>
      </w:r>
      <w:r>
        <w:rPr>
          <w:color w:val="231F20"/>
          <w:sz w:val="24"/>
        </w:rPr>
        <w:t>gathering</w:t>
      </w:r>
      <w:r>
        <w:rPr>
          <w:color w:val="231F20"/>
          <w:spacing w:val="49"/>
          <w:sz w:val="24"/>
        </w:rPr>
        <w:t xml:space="preserve"> </w:t>
      </w:r>
      <w:r>
        <w:rPr>
          <w:color w:val="231F20"/>
          <w:sz w:val="24"/>
        </w:rPr>
        <w:t>and</w:t>
      </w:r>
      <w:r>
        <w:rPr>
          <w:color w:val="231F20"/>
          <w:spacing w:val="49"/>
          <w:sz w:val="24"/>
        </w:rPr>
        <w:t xml:space="preserve"> </w:t>
      </w:r>
      <w:r>
        <w:rPr>
          <w:color w:val="231F20"/>
          <w:sz w:val="24"/>
        </w:rPr>
        <w:t>distributing</w:t>
      </w:r>
      <w:r>
        <w:rPr>
          <w:color w:val="231F20"/>
          <w:spacing w:val="49"/>
          <w:sz w:val="24"/>
        </w:rPr>
        <w:t xml:space="preserve"> </w:t>
      </w:r>
      <w:r>
        <w:rPr>
          <w:color w:val="231F20"/>
          <w:sz w:val="24"/>
        </w:rPr>
        <w:t>marketing</w:t>
      </w:r>
      <w:r>
        <w:rPr>
          <w:color w:val="231F20"/>
          <w:spacing w:val="49"/>
          <w:sz w:val="24"/>
        </w:rPr>
        <w:t xml:space="preserve"> </w:t>
      </w:r>
      <w:r>
        <w:rPr>
          <w:color w:val="231F20"/>
          <w:sz w:val="24"/>
        </w:rPr>
        <w:t>research</w:t>
      </w:r>
      <w:r>
        <w:rPr>
          <w:color w:val="231F20"/>
          <w:spacing w:val="49"/>
          <w:sz w:val="24"/>
        </w:rPr>
        <w:t xml:space="preserve"> </w:t>
      </w:r>
      <w:r>
        <w:rPr>
          <w:color w:val="231F20"/>
          <w:sz w:val="24"/>
        </w:rPr>
        <w:t>and</w:t>
      </w:r>
      <w:r>
        <w:rPr>
          <w:color w:val="231F20"/>
          <w:spacing w:val="49"/>
          <w:sz w:val="24"/>
        </w:rPr>
        <w:t xml:space="preserve"> </w:t>
      </w:r>
      <w:r>
        <w:rPr>
          <w:color w:val="231F20"/>
          <w:sz w:val="24"/>
        </w:rPr>
        <w:t>intelligence information</w:t>
      </w:r>
      <w:r>
        <w:rPr>
          <w:color w:val="231F20"/>
          <w:spacing w:val="-17"/>
          <w:sz w:val="24"/>
        </w:rPr>
        <w:t xml:space="preserve"> </w:t>
      </w:r>
      <w:r>
        <w:rPr>
          <w:color w:val="231F20"/>
          <w:sz w:val="24"/>
        </w:rPr>
        <w:t>about</w:t>
      </w:r>
      <w:r>
        <w:rPr>
          <w:color w:val="231F20"/>
          <w:spacing w:val="-16"/>
          <w:sz w:val="24"/>
        </w:rPr>
        <w:t xml:space="preserve"> </w:t>
      </w:r>
      <w:r>
        <w:rPr>
          <w:color w:val="231F20"/>
          <w:sz w:val="24"/>
        </w:rPr>
        <w:t>the</w:t>
      </w:r>
      <w:r>
        <w:rPr>
          <w:color w:val="231F20"/>
          <w:spacing w:val="-17"/>
          <w:sz w:val="24"/>
        </w:rPr>
        <w:t xml:space="preserve"> </w:t>
      </w:r>
      <w:r>
        <w:rPr>
          <w:color w:val="231F20"/>
          <w:sz w:val="24"/>
        </w:rPr>
        <w:t>marketing</w:t>
      </w:r>
      <w:r>
        <w:rPr>
          <w:color w:val="231F20"/>
          <w:spacing w:val="-16"/>
          <w:sz w:val="24"/>
        </w:rPr>
        <w:t xml:space="preserve"> </w:t>
      </w:r>
      <w:r>
        <w:rPr>
          <w:color w:val="231F20"/>
          <w:sz w:val="24"/>
        </w:rPr>
        <w:t>environment</w:t>
      </w:r>
    </w:p>
    <w:p w14:paraId="2A7D697B" w14:textId="77777777" w:rsidR="003D78A7" w:rsidRDefault="00727087">
      <w:pPr>
        <w:pStyle w:val="ListParagraph"/>
        <w:numPr>
          <w:ilvl w:val="0"/>
          <w:numId w:val="66"/>
        </w:numPr>
        <w:tabs>
          <w:tab w:val="left" w:pos="861"/>
        </w:tabs>
        <w:spacing w:before="112"/>
        <w:ind w:left="861" w:hanging="359"/>
        <w:rPr>
          <w:sz w:val="24"/>
        </w:rPr>
      </w:pPr>
      <w:r>
        <w:rPr>
          <w:color w:val="231F20"/>
          <w:w w:val="90"/>
          <w:sz w:val="24"/>
        </w:rPr>
        <w:t>Promotion:</w:t>
      </w:r>
      <w:r>
        <w:rPr>
          <w:color w:val="231F20"/>
          <w:spacing w:val="28"/>
          <w:sz w:val="24"/>
        </w:rPr>
        <w:t xml:space="preserve"> </w:t>
      </w:r>
      <w:r>
        <w:rPr>
          <w:color w:val="231F20"/>
          <w:w w:val="90"/>
          <w:sz w:val="24"/>
        </w:rPr>
        <w:t>developing</w:t>
      </w:r>
      <w:r>
        <w:rPr>
          <w:color w:val="231F20"/>
          <w:spacing w:val="29"/>
          <w:sz w:val="24"/>
        </w:rPr>
        <w:t xml:space="preserve"> </w:t>
      </w:r>
      <w:r>
        <w:rPr>
          <w:color w:val="231F20"/>
          <w:w w:val="90"/>
          <w:sz w:val="24"/>
        </w:rPr>
        <w:t>and</w:t>
      </w:r>
      <w:r>
        <w:rPr>
          <w:color w:val="231F20"/>
          <w:spacing w:val="29"/>
          <w:sz w:val="24"/>
        </w:rPr>
        <w:t xml:space="preserve"> </w:t>
      </w:r>
      <w:r>
        <w:rPr>
          <w:color w:val="231F20"/>
          <w:w w:val="90"/>
          <w:sz w:val="24"/>
        </w:rPr>
        <w:t>spreading</w:t>
      </w:r>
      <w:r>
        <w:rPr>
          <w:color w:val="231F20"/>
          <w:spacing w:val="29"/>
          <w:sz w:val="24"/>
        </w:rPr>
        <w:t xml:space="preserve"> </w:t>
      </w:r>
      <w:r>
        <w:rPr>
          <w:color w:val="231F20"/>
          <w:w w:val="90"/>
          <w:sz w:val="24"/>
        </w:rPr>
        <w:t>persuasive</w:t>
      </w:r>
      <w:r>
        <w:rPr>
          <w:color w:val="231F20"/>
          <w:spacing w:val="29"/>
          <w:sz w:val="24"/>
        </w:rPr>
        <w:t xml:space="preserve"> </w:t>
      </w:r>
      <w:r>
        <w:rPr>
          <w:color w:val="231F20"/>
          <w:w w:val="90"/>
          <w:sz w:val="24"/>
        </w:rPr>
        <w:t>communications</w:t>
      </w:r>
      <w:r>
        <w:rPr>
          <w:color w:val="231F20"/>
          <w:spacing w:val="28"/>
          <w:sz w:val="24"/>
        </w:rPr>
        <w:t xml:space="preserve"> </w:t>
      </w:r>
      <w:r>
        <w:rPr>
          <w:color w:val="231F20"/>
          <w:w w:val="90"/>
          <w:sz w:val="24"/>
        </w:rPr>
        <w:t>about</w:t>
      </w:r>
      <w:r>
        <w:rPr>
          <w:color w:val="231F20"/>
          <w:spacing w:val="29"/>
          <w:sz w:val="24"/>
        </w:rPr>
        <w:t xml:space="preserve"> </w:t>
      </w:r>
      <w:r>
        <w:rPr>
          <w:color w:val="231F20"/>
          <w:w w:val="90"/>
          <w:sz w:val="24"/>
        </w:rPr>
        <w:t>an</w:t>
      </w:r>
      <w:r>
        <w:rPr>
          <w:color w:val="231F20"/>
          <w:spacing w:val="29"/>
          <w:sz w:val="24"/>
        </w:rPr>
        <w:t xml:space="preserve"> </w:t>
      </w:r>
      <w:r>
        <w:rPr>
          <w:color w:val="231F20"/>
          <w:spacing w:val="-2"/>
          <w:w w:val="90"/>
          <w:sz w:val="24"/>
        </w:rPr>
        <w:t>offer</w:t>
      </w:r>
    </w:p>
    <w:p w14:paraId="28446D73" w14:textId="77777777" w:rsidR="003D78A7" w:rsidRDefault="00727087">
      <w:pPr>
        <w:pStyle w:val="ListParagraph"/>
        <w:numPr>
          <w:ilvl w:val="0"/>
          <w:numId w:val="66"/>
        </w:numPr>
        <w:tabs>
          <w:tab w:val="left" w:pos="861"/>
        </w:tabs>
        <w:spacing w:before="154"/>
        <w:ind w:left="861" w:hanging="359"/>
        <w:rPr>
          <w:sz w:val="24"/>
        </w:rPr>
      </w:pPr>
      <w:r>
        <w:rPr>
          <w:color w:val="231F20"/>
          <w:w w:val="90"/>
          <w:sz w:val="24"/>
        </w:rPr>
        <w:t>Contact:</w:t>
      </w:r>
      <w:r>
        <w:rPr>
          <w:color w:val="231F20"/>
          <w:spacing w:val="43"/>
          <w:sz w:val="24"/>
        </w:rPr>
        <w:t xml:space="preserve"> </w:t>
      </w:r>
      <w:r>
        <w:rPr>
          <w:color w:val="231F20"/>
          <w:w w:val="90"/>
          <w:sz w:val="24"/>
        </w:rPr>
        <w:t>finding</w:t>
      </w:r>
      <w:r>
        <w:rPr>
          <w:color w:val="231F20"/>
          <w:spacing w:val="43"/>
          <w:sz w:val="24"/>
        </w:rPr>
        <w:t xml:space="preserve"> </w:t>
      </w:r>
      <w:r>
        <w:rPr>
          <w:color w:val="231F20"/>
          <w:w w:val="90"/>
          <w:sz w:val="24"/>
        </w:rPr>
        <w:t>and</w:t>
      </w:r>
      <w:r>
        <w:rPr>
          <w:color w:val="231F20"/>
          <w:spacing w:val="43"/>
          <w:sz w:val="24"/>
        </w:rPr>
        <w:t xml:space="preserve"> </w:t>
      </w:r>
      <w:r>
        <w:rPr>
          <w:color w:val="231F20"/>
          <w:w w:val="90"/>
          <w:sz w:val="24"/>
        </w:rPr>
        <w:t>communicating</w:t>
      </w:r>
      <w:r>
        <w:rPr>
          <w:color w:val="231F20"/>
          <w:spacing w:val="43"/>
          <w:sz w:val="24"/>
        </w:rPr>
        <w:t xml:space="preserve"> </w:t>
      </w:r>
      <w:r>
        <w:rPr>
          <w:color w:val="231F20"/>
          <w:w w:val="90"/>
          <w:sz w:val="24"/>
        </w:rPr>
        <w:t>with</w:t>
      </w:r>
      <w:r>
        <w:rPr>
          <w:color w:val="231F20"/>
          <w:spacing w:val="44"/>
          <w:sz w:val="24"/>
        </w:rPr>
        <w:t xml:space="preserve"> </w:t>
      </w:r>
      <w:r>
        <w:rPr>
          <w:color w:val="231F20"/>
          <w:w w:val="90"/>
          <w:sz w:val="24"/>
        </w:rPr>
        <w:t>prospective</w:t>
      </w:r>
      <w:r>
        <w:rPr>
          <w:color w:val="231F20"/>
          <w:spacing w:val="43"/>
          <w:sz w:val="24"/>
        </w:rPr>
        <w:t xml:space="preserve"> </w:t>
      </w:r>
      <w:r>
        <w:rPr>
          <w:color w:val="231F20"/>
          <w:spacing w:val="-2"/>
          <w:w w:val="90"/>
          <w:sz w:val="24"/>
        </w:rPr>
        <w:t>buyers</w:t>
      </w:r>
    </w:p>
    <w:p w14:paraId="64279F7B" w14:textId="77777777" w:rsidR="003D78A7" w:rsidRDefault="00727087">
      <w:pPr>
        <w:pStyle w:val="ListParagraph"/>
        <w:numPr>
          <w:ilvl w:val="0"/>
          <w:numId w:val="66"/>
        </w:numPr>
        <w:tabs>
          <w:tab w:val="left" w:pos="862"/>
        </w:tabs>
        <w:spacing w:before="154" w:line="271" w:lineRule="auto"/>
        <w:ind w:right="135"/>
        <w:rPr>
          <w:sz w:val="24"/>
        </w:rPr>
      </w:pPr>
      <w:r>
        <w:rPr>
          <w:color w:val="231F20"/>
          <w:w w:val="90"/>
          <w:sz w:val="24"/>
        </w:rPr>
        <w:t>Matching: shaping and fitting the offer to the buyer’s needs, including such activities</w:t>
      </w:r>
      <w:r>
        <w:rPr>
          <w:color w:val="231F20"/>
          <w:spacing w:val="80"/>
          <w:sz w:val="24"/>
        </w:rPr>
        <w:t xml:space="preserve"> </w:t>
      </w:r>
      <w:r>
        <w:rPr>
          <w:color w:val="231F20"/>
          <w:spacing w:val="-2"/>
          <w:sz w:val="24"/>
        </w:rPr>
        <w:t>such</w:t>
      </w:r>
      <w:r>
        <w:rPr>
          <w:color w:val="231F20"/>
          <w:spacing w:val="-15"/>
          <w:sz w:val="24"/>
        </w:rPr>
        <w:t xml:space="preserve"> </w:t>
      </w:r>
      <w:r>
        <w:rPr>
          <w:color w:val="231F20"/>
          <w:spacing w:val="-2"/>
          <w:sz w:val="24"/>
        </w:rPr>
        <w:t>as</w:t>
      </w:r>
      <w:r>
        <w:rPr>
          <w:color w:val="231F20"/>
          <w:spacing w:val="-14"/>
          <w:sz w:val="24"/>
        </w:rPr>
        <w:t xml:space="preserve"> </w:t>
      </w:r>
      <w:r>
        <w:rPr>
          <w:color w:val="231F20"/>
          <w:spacing w:val="-2"/>
          <w:sz w:val="24"/>
        </w:rPr>
        <w:t>manufacturing,</w:t>
      </w:r>
      <w:r>
        <w:rPr>
          <w:color w:val="231F20"/>
          <w:spacing w:val="-15"/>
          <w:sz w:val="24"/>
        </w:rPr>
        <w:t xml:space="preserve"> </w:t>
      </w:r>
      <w:r>
        <w:rPr>
          <w:color w:val="231F20"/>
          <w:spacing w:val="-2"/>
          <w:sz w:val="24"/>
        </w:rPr>
        <w:t>assembling</w:t>
      </w:r>
      <w:r>
        <w:rPr>
          <w:color w:val="231F20"/>
          <w:spacing w:val="-14"/>
          <w:sz w:val="24"/>
        </w:rPr>
        <w:t xml:space="preserve"> </w:t>
      </w:r>
      <w:r>
        <w:rPr>
          <w:color w:val="231F20"/>
          <w:spacing w:val="-2"/>
          <w:sz w:val="24"/>
        </w:rPr>
        <w:t>and</w:t>
      </w:r>
      <w:r>
        <w:rPr>
          <w:color w:val="231F20"/>
          <w:spacing w:val="-15"/>
          <w:sz w:val="24"/>
        </w:rPr>
        <w:t xml:space="preserve"> </w:t>
      </w:r>
      <w:r>
        <w:rPr>
          <w:color w:val="231F20"/>
          <w:spacing w:val="-2"/>
          <w:sz w:val="24"/>
        </w:rPr>
        <w:t>packaging</w:t>
      </w:r>
    </w:p>
    <w:p w14:paraId="5F1E0F31" w14:textId="77777777" w:rsidR="003D78A7" w:rsidRDefault="00727087">
      <w:pPr>
        <w:pStyle w:val="ListParagraph"/>
        <w:numPr>
          <w:ilvl w:val="0"/>
          <w:numId w:val="66"/>
        </w:numPr>
        <w:tabs>
          <w:tab w:val="left" w:pos="862"/>
        </w:tabs>
        <w:spacing w:before="112" w:line="271" w:lineRule="auto"/>
        <w:ind w:right="139"/>
        <w:rPr>
          <w:sz w:val="24"/>
        </w:rPr>
      </w:pPr>
      <w:r>
        <w:rPr>
          <w:color w:val="231F20"/>
          <w:spacing w:val="-2"/>
          <w:sz w:val="24"/>
        </w:rPr>
        <w:t>Negotiation:</w:t>
      </w:r>
      <w:r>
        <w:rPr>
          <w:color w:val="231F20"/>
          <w:spacing w:val="-5"/>
          <w:sz w:val="24"/>
        </w:rPr>
        <w:t xml:space="preserve"> </w:t>
      </w:r>
      <w:r>
        <w:rPr>
          <w:color w:val="231F20"/>
          <w:spacing w:val="-2"/>
          <w:sz w:val="24"/>
        </w:rPr>
        <w:t>agreeing</w:t>
      </w:r>
      <w:r>
        <w:rPr>
          <w:color w:val="231F20"/>
          <w:spacing w:val="-5"/>
          <w:sz w:val="24"/>
        </w:rPr>
        <w:t xml:space="preserve"> </w:t>
      </w:r>
      <w:r>
        <w:rPr>
          <w:color w:val="231F20"/>
          <w:spacing w:val="-2"/>
          <w:sz w:val="24"/>
        </w:rPr>
        <w:t>on</w:t>
      </w:r>
      <w:r>
        <w:rPr>
          <w:color w:val="231F20"/>
          <w:spacing w:val="-5"/>
          <w:sz w:val="24"/>
        </w:rPr>
        <w:t xml:space="preserve"> </w:t>
      </w:r>
      <w:r>
        <w:rPr>
          <w:color w:val="231F20"/>
          <w:spacing w:val="-2"/>
          <w:sz w:val="24"/>
        </w:rPr>
        <w:t>price</w:t>
      </w:r>
      <w:r>
        <w:rPr>
          <w:color w:val="231F20"/>
          <w:spacing w:val="-5"/>
          <w:sz w:val="24"/>
        </w:rPr>
        <w:t xml:space="preserve"> </w:t>
      </w:r>
      <w:r>
        <w:rPr>
          <w:color w:val="231F20"/>
          <w:spacing w:val="-2"/>
          <w:sz w:val="24"/>
        </w:rPr>
        <w:t>and</w:t>
      </w:r>
      <w:r>
        <w:rPr>
          <w:color w:val="231F20"/>
          <w:spacing w:val="-5"/>
          <w:sz w:val="24"/>
        </w:rPr>
        <w:t xml:space="preserve"> </w:t>
      </w:r>
      <w:r>
        <w:rPr>
          <w:color w:val="231F20"/>
          <w:spacing w:val="-2"/>
          <w:sz w:val="24"/>
        </w:rPr>
        <w:t>other</w:t>
      </w:r>
      <w:r>
        <w:rPr>
          <w:color w:val="231F20"/>
          <w:spacing w:val="-5"/>
          <w:sz w:val="24"/>
        </w:rPr>
        <w:t xml:space="preserve"> </w:t>
      </w:r>
      <w:r>
        <w:rPr>
          <w:color w:val="231F20"/>
          <w:spacing w:val="-2"/>
          <w:sz w:val="24"/>
        </w:rPr>
        <w:t>terms</w:t>
      </w:r>
      <w:r>
        <w:rPr>
          <w:color w:val="231F20"/>
          <w:spacing w:val="-5"/>
          <w:sz w:val="24"/>
        </w:rPr>
        <w:t xml:space="preserve"> </w:t>
      </w:r>
      <w:r>
        <w:rPr>
          <w:color w:val="231F20"/>
          <w:spacing w:val="-2"/>
          <w:sz w:val="24"/>
        </w:rPr>
        <w:t>of</w:t>
      </w:r>
      <w:r>
        <w:rPr>
          <w:color w:val="231F20"/>
          <w:spacing w:val="-5"/>
          <w:sz w:val="24"/>
        </w:rPr>
        <w:t xml:space="preserve"> </w:t>
      </w:r>
      <w:r>
        <w:rPr>
          <w:color w:val="231F20"/>
          <w:spacing w:val="-2"/>
          <w:sz w:val="24"/>
        </w:rPr>
        <w:t>the</w:t>
      </w:r>
      <w:r>
        <w:rPr>
          <w:color w:val="231F20"/>
          <w:spacing w:val="-5"/>
          <w:sz w:val="24"/>
        </w:rPr>
        <w:t xml:space="preserve"> </w:t>
      </w:r>
      <w:r>
        <w:rPr>
          <w:color w:val="231F20"/>
          <w:spacing w:val="-2"/>
          <w:sz w:val="24"/>
        </w:rPr>
        <w:t>offer</w:t>
      </w:r>
      <w:r>
        <w:rPr>
          <w:color w:val="231F20"/>
          <w:spacing w:val="-5"/>
          <w:sz w:val="24"/>
        </w:rPr>
        <w:t xml:space="preserve"> </w:t>
      </w:r>
      <w:r>
        <w:rPr>
          <w:color w:val="231F20"/>
          <w:spacing w:val="-2"/>
          <w:sz w:val="24"/>
        </w:rPr>
        <w:t>so</w:t>
      </w:r>
      <w:r>
        <w:rPr>
          <w:color w:val="231F20"/>
          <w:spacing w:val="-5"/>
          <w:sz w:val="24"/>
        </w:rPr>
        <w:t xml:space="preserve"> </w:t>
      </w:r>
      <w:r>
        <w:rPr>
          <w:color w:val="231F20"/>
          <w:spacing w:val="-2"/>
          <w:sz w:val="24"/>
        </w:rPr>
        <w:t>that</w:t>
      </w:r>
      <w:r>
        <w:rPr>
          <w:color w:val="231F20"/>
          <w:spacing w:val="-5"/>
          <w:sz w:val="24"/>
        </w:rPr>
        <w:t xml:space="preserve"> </w:t>
      </w:r>
      <w:r>
        <w:rPr>
          <w:color w:val="231F20"/>
          <w:spacing w:val="-2"/>
          <w:sz w:val="24"/>
        </w:rPr>
        <w:t>ownership</w:t>
      </w:r>
      <w:r>
        <w:rPr>
          <w:color w:val="231F20"/>
          <w:spacing w:val="-5"/>
          <w:sz w:val="24"/>
        </w:rPr>
        <w:t xml:space="preserve"> </w:t>
      </w:r>
      <w:r>
        <w:rPr>
          <w:color w:val="231F20"/>
          <w:spacing w:val="-2"/>
          <w:sz w:val="24"/>
        </w:rPr>
        <w:t xml:space="preserve">or </w:t>
      </w:r>
      <w:r>
        <w:rPr>
          <w:color w:val="231F20"/>
          <w:sz w:val="24"/>
        </w:rPr>
        <w:t>possession</w:t>
      </w:r>
      <w:r>
        <w:rPr>
          <w:color w:val="231F20"/>
          <w:spacing w:val="-17"/>
          <w:sz w:val="24"/>
        </w:rPr>
        <w:t xml:space="preserve"> </w:t>
      </w:r>
      <w:r>
        <w:rPr>
          <w:color w:val="231F20"/>
          <w:sz w:val="24"/>
        </w:rPr>
        <w:t>can</w:t>
      </w:r>
      <w:r>
        <w:rPr>
          <w:color w:val="231F20"/>
          <w:spacing w:val="-16"/>
          <w:sz w:val="24"/>
        </w:rPr>
        <w:t xml:space="preserve"> </w:t>
      </w:r>
      <w:r>
        <w:rPr>
          <w:color w:val="231F20"/>
          <w:sz w:val="24"/>
        </w:rPr>
        <w:t>be</w:t>
      </w:r>
      <w:r>
        <w:rPr>
          <w:color w:val="231F20"/>
          <w:spacing w:val="-17"/>
          <w:sz w:val="24"/>
        </w:rPr>
        <w:t xml:space="preserve"> </w:t>
      </w:r>
      <w:r>
        <w:rPr>
          <w:color w:val="231F20"/>
          <w:sz w:val="24"/>
        </w:rPr>
        <w:t>transferred</w:t>
      </w:r>
    </w:p>
    <w:p w14:paraId="1F39BF04" w14:textId="77777777" w:rsidR="003D78A7" w:rsidRDefault="003D78A7">
      <w:pPr>
        <w:pStyle w:val="BodyText"/>
        <w:spacing w:before="93"/>
      </w:pPr>
    </w:p>
    <w:p w14:paraId="0561CBBB" w14:textId="77777777" w:rsidR="003D78A7" w:rsidRDefault="00727087">
      <w:pPr>
        <w:tabs>
          <w:tab w:val="left" w:pos="1654"/>
          <w:tab w:val="left" w:pos="3713"/>
          <w:tab w:val="left" w:pos="5641"/>
          <w:tab w:val="left" w:pos="7625"/>
        </w:tabs>
        <w:ind w:left="142"/>
        <w:rPr>
          <w:rFonts w:ascii="Times New Roman"/>
          <w:b/>
        </w:rPr>
      </w:pPr>
      <w:r>
        <w:rPr>
          <w:rFonts w:ascii="Times New Roman"/>
          <w:b/>
          <w:color w:val="231F20"/>
        </w:rPr>
        <w:t>Product</w:t>
      </w:r>
      <w:r>
        <w:rPr>
          <w:rFonts w:ascii="Times New Roman"/>
          <w:b/>
          <w:color w:val="231F20"/>
          <w:spacing w:val="9"/>
        </w:rPr>
        <w:t xml:space="preserve"> </w:t>
      </w:r>
      <w:r>
        <w:rPr>
          <w:rFonts w:ascii="Times New Roman"/>
          <w:b/>
          <w:color w:val="231F20"/>
          <w:spacing w:val="-4"/>
        </w:rPr>
        <w:t>Flow</w:t>
      </w:r>
      <w:r>
        <w:rPr>
          <w:rFonts w:ascii="Times New Roman"/>
          <w:b/>
          <w:color w:val="231F20"/>
        </w:rPr>
        <w:tab/>
        <w:t>Negotiation</w:t>
      </w:r>
      <w:r>
        <w:rPr>
          <w:rFonts w:ascii="Times New Roman"/>
          <w:b/>
          <w:color w:val="231F20"/>
          <w:spacing w:val="41"/>
        </w:rPr>
        <w:t xml:space="preserve"> </w:t>
      </w:r>
      <w:r>
        <w:rPr>
          <w:rFonts w:ascii="Times New Roman"/>
          <w:b/>
          <w:color w:val="231F20"/>
          <w:spacing w:val="-4"/>
        </w:rPr>
        <w:t>Flow</w:t>
      </w:r>
      <w:r>
        <w:rPr>
          <w:rFonts w:ascii="Times New Roman"/>
          <w:b/>
          <w:color w:val="231F20"/>
        </w:rPr>
        <w:tab/>
        <w:t>Ownership</w:t>
      </w:r>
      <w:r>
        <w:rPr>
          <w:rFonts w:ascii="Times New Roman"/>
          <w:b/>
          <w:color w:val="231F20"/>
          <w:spacing w:val="12"/>
        </w:rPr>
        <w:t xml:space="preserve"> </w:t>
      </w:r>
      <w:r>
        <w:rPr>
          <w:rFonts w:ascii="Times New Roman"/>
          <w:b/>
          <w:color w:val="231F20"/>
          <w:spacing w:val="-4"/>
        </w:rPr>
        <w:t>Flow</w:t>
      </w:r>
      <w:r>
        <w:rPr>
          <w:rFonts w:ascii="Times New Roman"/>
          <w:b/>
          <w:color w:val="231F20"/>
        </w:rPr>
        <w:tab/>
        <w:t>Information</w:t>
      </w:r>
      <w:r>
        <w:rPr>
          <w:rFonts w:ascii="Times New Roman"/>
          <w:b/>
          <w:color w:val="231F20"/>
          <w:spacing w:val="26"/>
        </w:rPr>
        <w:t xml:space="preserve"> </w:t>
      </w:r>
      <w:r>
        <w:rPr>
          <w:rFonts w:ascii="Times New Roman"/>
          <w:b/>
          <w:color w:val="231F20"/>
          <w:spacing w:val="-4"/>
        </w:rPr>
        <w:t>Flow</w:t>
      </w:r>
      <w:r>
        <w:rPr>
          <w:rFonts w:ascii="Times New Roman"/>
          <w:b/>
          <w:color w:val="231F20"/>
        </w:rPr>
        <w:tab/>
        <w:t>Promotion</w:t>
      </w:r>
      <w:r>
        <w:rPr>
          <w:rFonts w:ascii="Times New Roman"/>
          <w:b/>
          <w:color w:val="231F20"/>
          <w:spacing w:val="33"/>
        </w:rPr>
        <w:t xml:space="preserve"> </w:t>
      </w:r>
      <w:r>
        <w:rPr>
          <w:rFonts w:ascii="Times New Roman"/>
          <w:b/>
          <w:color w:val="231F20"/>
          <w:spacing w:val="-4"/>
        </w:rPr>
        <w:t>Flow</w:t>
      </w:r>
    </w:p>
    <w:p w14:paraId="13D17F28" w14:textId="77777777" w:rsidR="003D78A7" w:rsidRDefault="009F0CD6">
      <w:pPr>
        <w:pStyle w:val="BodyText"/>
        <w:spacing w:before="146"/>
        <w:rPr>
          <w:rFonts w:ascii="Times New Roman"/>
          <w:b/>
          <w:sz w:val="20"/>
        </w:rPr>
      </w:pPr>
      <w:r>
        <w:rPr>
          <w:noProof/>
        </w:rPr>
        <w:pict w14:anchorId="5DACC631">
          <v:group id="Group 257" o:spid="_x0000_s2244" style="position:absolute;margin-left:77.9pt;margin-top:20.05pt;width:73.6pt;height:143.8pt;z-index:-251679744;mso-wrap-distance-left:0;mso-wrap-distance-right:0;mso-position-horizontal-relative:page" coordsize="9347,182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">
            <v:shape id="Graphic 258" o:spid="_x0000_s2245" style="position:absolute;left:37;top:8952;width:8026;height:5709;visibility:visible;mso-wrap-style:square;v-text-anchor:top" coordsize="802640,5708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" path="m,213969r802385,l802385,,,,,213969xem,570585r802385,l802385,356615,,356615,,570585xe" filled="f" strokeweight=".20636mm">
              <v:path arrowok="t"/>
            </v:shape>
            <v:shape id="Graphic 259" o:spid="_x0000_s2246" style="position:absolute;left:3603;top:2711;width:13;height:1289;visibility:visible;mso-wrap-style:square;v-text-anchor:top" coordsize="1270,128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" path="m,l,128777e" filled="f" strokeweight=".78pt">
              <v:path arrowok="t"/>
            </v:shape>
            <v:shape id="Graphic 260" o:spid="_x0000_s2247" style="position:absolute;left:3306;top:3900;width:597;height:597;visibility:visible;mso-wrap-style:square;v-text-anchor:top" coordsize="59690,596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" path="m59436,l,,29718,59436,59436,xe" fillcolor="black" stroked="f">
              <v:path arrowok="t"/>
            </v:shape>
            <v:shape id="Graphic 261" o:spid="_x0000_s2248" style="position:absolute;left:3603;top:14301;width:13;height:1289;visibility:visible;mso-wrap-style:square;v-text-anchor:top" coordsize="1270,128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" path="m,l,128777e" filled="f" strokeweight=".78pt">
              <v:path arrowok="t"/>
            </v:shape>
            <v:shape id="Graphic 262" o:spid="_x0000_s2249" style="position:absolute;left:3306;top:15490;width:597;height:597;visibility:visible;mso-wrap-style:square;v-text-anchor:top" coordsize="59690,596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" path="m59436,l,,29718,59436,59436,xe" fillcolor="black" stroked="f">
              <v:path arrowok="t"/>
            </v:shape>
            <v:shape id="Graphic 263" o:spid="_x0000_s2250" style="position:absolute;left:3603;top:10735;width:13;height:1289;visibility:visible;mso-wrap-style:square;v-text-anchor:top" coordsize="1270,128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" path="m,l,128778e" filled="f" strokeweight=".78pt">
              <v:path arrowok="t"/>
            </v:shape>
            <v:shape id="Graphic 264" o:spid="_x0000_s2251" style="position:absolute;left:3306;top:11924;width:597;height:597;visibility:visible;mso-wrap-style:square;v-text-anchor:top" coordsize="59690,596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" path="m59436,l,,29718,59435,59436,xe" fillcolor="black" stroked="f">
              <v:path arrowok="t"/>
            </v:shape>
            <v:shape id="Graphic 265" o:spid="_x0000_s2252" style="position:absolute;left:3603;top:8060;width:13;height:401;visibility:visible;mso-wrap-style:square;v-text-anchor:top" coordsize="1270,400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" path="m,l,39624e" filled="f" strokeweight=".78pt">
              <v:path arrowok="t"/>
            </v:shape>
            <v:shape id="Graphic 266" o:spid="_x0000_s2253" style="position:absolute;left:3306;top:8358;width:597;height:597;visibility:visible;mso-wrap-style:square;v-text-anchor:top" coordsize="59690,596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" path="m59436,l,,29718,59436,59436,xe" fillcolor="black" stroked="f">
              <v:path arrowok="t"/>
            </v:shape>
            <v:shape id="Textbox 267" o:spid="_x0000_s2254" type="#_x0000_t202" style="position:absolute;top:8060;width:8102;height:802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" filled="f" stroked="f">
              <v:textbox inset="0,0,0,0">
                <w:txbxContent>
                  <w:p w14:paraId="0911E33A" w14:textId="77777777" w:rsidR="003D78A7" w:rsidRDefault="003D78A7">
                    <w:pPr>
                      <w:spacing w:before="1"/>
                      <w:rPr>
                        <w:rFonts w:ascii="Times New Roman"/>
                        <w:b/>
                        <w:sz w:val="18"/>
                      </w:rPr>
                    </w:pPr>
                  </w:p>
                  <w:p w14:paraId="0E46E703" w14:textId="77777777" w:rsidR="003D78A7" w:rsidRDefault="00727087">
                    <w:pPr>
                      <w:ind w:left="125"/>
                      <w:rPr>
                        <w:rFonts w:ascii="Arial MT"/>
                        <w:sz w:val="18"/>
                      </w:rPr>
                    </w:pPr>
                    <w:r>
                      <w:rPr>
                        <w:rFonts w:ascii="Arial MT"/>
                        <w:spacing w:val="-2"/>
                        <w:w w:val="105"/>
                        <w:sz w:val="18"/>
                      </w:rPr>
                      <w:t>Wholesaler</w:t>
                    </w:r>
                  </w:p>
                </w:txbxContent>
              </v:textbox>
            </v:shape>
            <v:shape id="Textbox 268" o:spid="_x0000_s2255" type="#_x0000_t202" style="position:absolute;left:74;top:12555;width:7950;height:207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" filled="f" stroked="f">
              <v:textbox inset="0,0,0,0">
                <w:txbxContent>
                  <w:p w14:paraId="4D169311" w14:textId="77777777" w:rsidR="003D78A7" w:rsidRDefault="00727087">
                    <w:pPr>
                      <w:spacing w:before="62"/>
                      <w:ind w:left="113"/>
                      <w:rPr>
                        <w:rFonts w:ascii="Arial MT"/>
                        <w:sz w:val="18"/>
                      </w:rPr>
                    </w:pPr>
                    <w:r>
                      <w:rPr>
                        <w:rFonts w:ascii="Arial MT"/>
                        <w:spacing w:val="-2"/>
                        <w:w w:val="105"/>
                        <w:sz w:val="18"/>
                      </w:rPr>
                      <w:t>Retailers</w:t>
                    </w:r>
                  </w:p>
                </w:txbxContent>
              </v:textbox>
            </v:shape>
            <v:shape id="Textbox 269" o:spid="_x0000_s2256" type="#_x0000_t202" style="position:absolute;left:37;top:16084;width:8026;height:214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" filled="f" strokeweight=".20636mm">
              <v:textbox inset="0,0,0,0">
                <w:txbxContent>
                  <w:p w14:paraId="18239774" w14:textId="77777777" w:rsidR="003D78A7" w:rsidRDefault="00727087">
                    <w:pPr>
                      <w:spacing w:before="62"/>
                      <w:ind w:left="113"/>
                      <w:rPr>
                        <w:rFonts w:ascii="Arial MT"/>
                        <w:sz w:val="18"/>
                      </w:rPr>
                    </w:pPr>
                    <w:r>
                      <w:rPr>
                        <w:rFonts w:ascii="Arial MT"/>
                        <w:spacing w:val="-2"/>
                        <w:w w:val="105"/>
                        <w:sz w:val="18"/>
                      </w:rPr>
                      <w:t>Consumers</w:t>
                    </w:r>
                  </w:p>
                </w:txbxContent>
              </v:textbox>
            </v:shape>
            <v:shape id="Textbox 270" o:spid="_x0000_s2257" type="#_x0000_t202" style="position:absolute;left:37;top:37;width:8559;height:2679;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" filled="f" strokeweight=".20636mm">
              <v:textbox inset="0,0,0,0">
                <w:txbxContent>
                  <w:p w14:paraId="5243108C" w14:textId="77777777" w:rsidR="003D78A7" w:rsidRDefault="00727087">
                    <w:pPr>
                      <w:spacing w:before="62"/>
                      <w:ind w:left="113"/>
                      <w:rPr>
                        <w:rFonts w:ascii="Arial MT"/>
                        <w:sz w:val="18"/>
                      </w:rPr>
                    </w:pPr>
                    <w:r>
                      <w:rPr>
                        <w:rFonts w:ascii="Arial MT"/>
                        <w:spacing w:val="-2"/>
                        <w:w w:val="105"/>
                        <w:sz w:val="18"/>
                      </w:rPr>
                      <w:t>Manufacturer</w:t>
                    </w:r>
                  </w:p>
                </w:txbxContent>
              </v:textbox>
            </v:shape>
            <v:shape id="Textbox 271" o:spid="_x0000_s2258" type="#_x0000_t202" style="position:absolute;left:37;top:4216;width:9277;height:384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" filled="f" strokeweight=".20636mm">
              <v:textbox inset="0,0,0,0">
                <w:txbxContent>
                  <w:p w14:paraId="090A4E8B" w14:textId="77777777" w:rsidR="003D78A7" w:rsidRDefault="00727087">
                    <w:pPr>
                      <w:spacing w:before="104"/>
                      <w:ind w:left="113"/>
                      <w:rPr>
                        <w:rFonts w:ascii="Arial MT"/>
                        <w:sz w:val="18"/>
                      </w:rPr>
                    </w:pPr>
                    <w:r>
                      <w:rPr>
                        <w:rFonts w:ascii="Arial MT"/>
                        <w:spacing w:val="-2"/>
                        <w:w w:val="105"/>
                        <w:sz w:val="18"/>
                      </w:rPr>
                      <w:t>Transportation</w:t>
                    </w:r>
                  </w:p>
                </w:txbxContent>
              </v:textbox>
            </v:shape>
            <w10:wrap type="topAndBottom" anchorx="page"/>
          </v:group>
        </w:pict>
      </w:r>
      <w:r>
        <w:rPr>
          <w:noProof/>
        </w:rPr>
        <w:pict w14:anchorId="483C2AA7">
          <v:group id="Group 272" o:spid="_x0000_s2233" style="position:absolute;margin-left:167.4pt;margin-top:20.05pt;width:68pt;height:143.8pt;z-index:-251678720;mso-wrap-distance-left:0;mso-wrap-distance-right:0;mso-position-horizontal-relative:page" coordsize="8636,182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">
            <v:shape id="Graphic 273" o:spid="_x0000_s2234" style="position:absolute;left:37;top:37;width:8559;height:14624;visibility:visible;mso-wrap-style:square;v-text-anchor:top" coordsize="855980,1462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" path="m,267462r855878,l855878,,,,,267462xem,1105509r802386,l802386,891540,,891540r,213969xem,1462125r802386,l802386,1248156,,1248156r,213969xe" filled="f" strokeweight=".20636mm">
              <v:path arrowok="t"/>
            </v:shape>
            <v:shape id="Graphic 274" o:spid="_x0000_s2235" style="position:absolute;left:4494;top:3207;width:13;height:5251;visibility:visible;mso-wrap-style:square;v-text-anchor:top" coordsize="1270,525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" path="m,l,525018e" filled="f" strokeweight=".78pt">
              <v:path arrowok="t"/>
            </v:shape>
            <v:shape id="Graphic 275" o:spid="_x0000_s2236" style="position:absolute;left:4197;top:2711;width:597;height:6242;visibility:visible;mso-wrap-style:square;v-text-anchor:top" coordsize="59690,6242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" path="m59436,59436l29718,,,59436r59436,xem59448,564642r-59436,l29730,624078,59448,564642xe" fillcolor="black" stroked="f">
              <v:path arrowok="t"/>
            </v:shape>
            <v:shape id="Graphic 276" o:spid="_x0000_s2237" style="position:absolute;left:4494;top:11230;width:13;height:794;visibility:visible;mso-wrap-style:square;v-text-anchor:top" coordsize="1270,79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" path="m,l,79248e" filled="f" strokeweight=".78pt">
              <v:path arrowok="t"/>
            </v:shape>
            <v:shape id="Graphic 277" o:spid="_x0000_s2238" style="position:absolute;left:4197;top:10735;width:597;height:1784;visibility:visible;mso-wrap-style:square;v-text-anchor:top" coordsize="59690,178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" path="m59436,59436l29718,,,59436r59436,xem59448,118872r-59436,l29730,178308,59448,118872xe" fillcolor="black" stroked="f">
              <v:path arrowok="t"/>
            </v:shape>
            <v:shape id="Graphic 278" o:spid="_x0000_s2239" style="position:absolute;left:4494;top:14797;width:13;height:793;visibility:visible;mso-wrap-style:square;v-text-anchor:top" coordsize="1270,79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" path="m,l,79247e" filled="f" strokeweight=".78pt">
              <v:path arrowok="t"/>
            </v:shape>
            <v:shape id="Graphic 279" o:spid="_x0000_s2240" style="position:absolute;left:4197;top:14301;width:597;height:1785;visibility:visible;mso-wrap-style:square;v-text-anchor:top" coordsize="59690,178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" path="m59436,59436l29718,,,59436r59436,xem59448,118872r-59436,l29730,178308,59448,118872xe" fillcolor="black" stroked="f">
              <v:path arrowok="t"/>
            </v:shape>
            <v:shape id="Textbox 280" o:spid="_x0000_s2241" type="#_x0000_t202" style="position:absolute;left:791;top:466;width:7150;height:133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" filled="f" stroked="f">
              <v:textbox inset="0,0,0,0">
                <w:txbxContent>
                  <w:p w14:paraId="56E96D32" w14:textId="77777777" w:rsidR="003D78A7" w:rsidRDefault="00727087">
                    <w:pPr>
                      <w:rPr>
                        <w:rFonts w:ascii="Arial MT"/>
                        <w:sz w:val="18"/>
                      </w:rPr>
                    </w:pPr>
                    <w:r>
                      <w:rPr>
                        <w:rFonts w:ascii="Arial MT"/>
                        <w:spacing w:val="-2"/>
                        <w:w w:val="105"/>
                        <w:sz w:val="18"/>
                      </w:rPr>
                      <w:t>Manufacturer</w:t>
                    </w:r>
                  </w:p>
                </w:txbxContent>
              </v:textbox>
            </v:shape>
            <v:shape id="Textbox 281" o:spid="_x0000_s2242" type="#_x0000_t202" style="position:absolute;left:791;top:9382;width:6096;height:4895;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" filled="f" stroked="f">
              <v:textbox inset="0,0,0,0">
                <w:txbxContent>
                  <w:p w14:paraId="6056D5F5" w14:textId="77777777" w:rsidR="003D78A7" w:rsidRDefault="00727087">
                    <w:pPr>
                      <w:rPr>
                        <w:rFonts w:ascii="Arial MT"/>
                        <w:sz w:val="18"/>
                      </w:rPr>
                    </w:pPr>
                    <w:r>
                      <w:rPr>
                        <w:rFonts w:ascii="Arial MT"/>
                        <w:spacing w:val="-2"/>
                        <w:w w:val="105"/>
                        <w:sz w:val="18"/>
                      </w:rPr>
                      <w:t>Wholesaler</w:t>
                    </w:r>
                  </w:p>
                  <w:p w14:paraId="7E5B13DB" w14:textId="77777777" w:rsidR="003D78A7" w:rsidRDefault="003D78A7">
                    <w:pPr>
                      <w:spacing w:before="148"/>
                      <w:rPr>
                        <w:rFonts w:ascii="Arial MT"/>
                        <w:sz w:val="18"/>
                      </w:rPr>
                    </w:pPr>
                  </w:p>
                  <w:p w14:paraId="0715C26E" w14:textId="77777777" w:rsidR="003D78A7" w:rsidRDefault="00727087">
                    <w:pPr>
                      <w:rPr>
                        <w:rFonts w:ascii="Arial MT"/>
                        <w:sz w:val="18"/>
                      </w:rPr>
                    </w:pPr>
                    <w:r>
                      <w:rPr>
                        <w:rFonts w:ascii="Arial MT"/>
                        <w:spacing w:val="-2"/>
                        <w:w w:val="105"/>
                        <w:sz w:val="18"/>
                      </w:rPr>
                      <w:t>Retailers</w:t>
                    </w:r>
                  </w:p>
                </w:txbxContent>
              </v:textbox>
            </v:shape>
            <v:shape id="Textbox 282" o:spid="_x0000_s2243" type="#_x0000_t202" style="position:absolute;left:37;top:15806;width:8026;height:2419;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" filled="f" strokeweight=".20636mm">
              <v:textbox inset="0,0,0,0">
                <w:txbxContent>
                  <w:p w14:paraId="2942F0E0" w14:textId="77777777" w:rsidR="003D78A7" w:rsidRDefault="00727087">
                    <w:pPr>
                      <w:spacing w:before="106"/>
                      <w:ind w:left="112"/>
                      <w:rPr>
                        <w:rFonts w:ascii="Arial MT"/>
                        <w:sz w:val="18"/>
                      </w:rPr>
                    </w:pPr>
                    <w:r>
                      <w:rPr>
                        <w:rFonts w:ascii="Arial MT"/>
                        <w:spacing w:val="-2"/>
                        <w:w w:val="105"/>
                        <w:sz w:val="18"/>
                      </w:rPr>
                      <w:t>Consumers</w:t>
                    </w:r>
                  </w:p>
                </w:txbxContent>
              </v:textbox>
            </v:shape>
            <w10:wrap type="topAndBottom" anchorx="page"/>
          </v:group>
        </w:pict>
      </w:r>
      <w:r>
        <w:rPr>
          <w:noProof/>
        </w:rPr>
        <w:pict w14:anchorId="473D353D">
          <v:group id="Group 283" o:spid="_x0000_s2222" style="position:absolute;margin-left:262.2pt;margin-top:20.05pt;width:68pt;height:143.8pt;z-index:-251677696;mso-wrap-distance-left:0;mso-wrap-distance-right:0;mso-position-horizontal-relative:page" coordsize="8636,182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">
            <v:shape id="Graphic 284" o:spid="_x0000_s2223" style="position:absolute;left:37;top:8952;width:8026;height:5709;visibility:visible;mso-wrap-style:square;v-text-anchor:top" coordsize="802640,5708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" path="m,213969r802386,l802386,,,,,213969xem,570585r802386,l802386,356615,,356615,,570585xe" filled="f" strokeweight=".20636mm">
              <v:path arrowok="t"/>
            </v:shape>
            <v:shape id="Graphic 285" o:spid="_x0000_s2224" style="position:absolute;left:4494;top:2711;width:13;height:5747;visibility:visible;mso-wrap-style:square;v-text-anchor:top" coordsize="1270,574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" path="m,l,574547e" filled="f" strokeweight=".78pt">
              <v:path arrowok="t"/>
            </v:shape>
            <v:shape id="Graphic 286" o:spid="_x0000_s2225" style="position:absolute;left:4197;top:8358;width:597;height:597;visibility:visible;mso-wrap-style:square;v-text-anchor:top" coordsize="59690,596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" path="m59436,l,,29718,59436,59436,xe" fillcolor="black" stroked="f">
              <v:path arrowok="t"/>
            </v:shape>
            <v:shape id="Graphic 287" o:spid="_x0000_s2226" style="position:absolute;left:4494;top:11230;width:13;height:794;visibility:visible;mso-wrap-style:square;v-text-anchor:top" coordsize="1270,79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" path="m,l,79248e" filled="f" strokeweight=".78pt">
              <v:path arrowok="t"/>
            </v:shape>
            <v:shape id="Graphic 288" o:spid="_x0000_s2227" style="position:absolute;left:4197;top:10735;width:597;height:1784;visibility:visible;mso-wrap-style:square;v-text-anchor:top" coordsize="59690,178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" path="m59436,59436l29718,,,59436r59436,xem59448,118872r-59436,l29730,178308,59448,118872xe" fillcolor="black" stroked="f">
              <v:path arrowok="t"/>
            </v:shape>
            <v:shape id="Graphic 289" o:spid="_x0000_s2228" style="position:absolute;left:4494;top:14797;width:13;height:793;visibility:visible;mso-wrap-style:square;v-text-anchor:top" coordsize="1270,79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" path="m,l,79247e" filled="f" strokeweight=".78pt">
              <v:path arrowok="t"/>
            </v:shape>
            <v:shape id="Graphic 290" o:spid="_x0000_s2229" style="position:absolute;left:4197;top:14301;width:597;height:1785;visibility:visible;mso-wrap-style:square;v-text-anchor:top" coordsize="59690,178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" path="m59436,59436l29718,,,59436r59436,xem59448,118872r-59436,l29730,178308,59448,118872xe" fillcolor="black" stroked="f">
              <v:path arrowok="t"/>
            </v:shape>
            <v:shape id="Textbox 291" o:spid="_x0000_s2230" type="#_x0000_t202" style="position:absolute;top:2711;width:8102;height:1337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" filled="f" stroked="f">
              <v:textbox inset="0,0,0,0">
                <w:txbxContent>
                  <w:p w14:paraId="3F53217F" w14:textId="77777777" w:rsidR="003D78A7" w:rsidRDefault="003D78A7">
                    <w:pPr>
                      <w:rPr>
                        <w:rFonts w:ascii="Times New Roman"/>
                        <w:b/>
                        <w:sz w:val="18"/>
                      </w:rPr>
                    </w:pPr>
                  </w:p>
                  <w:p w14:paraId="7338EC76" w14:textId="77777777" w:rsidR="003D78A7" w:rsidRDefault="003D78A7">
                    <w:pPr>
                      <w:rPr>
                        <w:rFonts w:ascii="Times New Roman"/>
                        <w:b/>
                        <w:sz w:val="18"/>
                      </w:rPr>
                    </w:pPr>
                  </w:p>
                  <w:p w14:paraId="69D45736" w14:textId="77777777" w:rsidR="003D78A7" w:rsidRDefault="003D78A7">
                    <w:pPr>
                      <w:spacing w:before="77"/>
                      <w:rPr>
                        <w:rFonts w:ascii="Times New Roman"/>
                        <w:b/>
                        <w:sz w:val="18"/>
                      </w:rPr>
                    </w:pPr>
                  </w:p>
                  <w:p w14:paraId="1222A5A3" w14:textId="77777777" w:rsidR="003D78A7" w:rsidRDefault="00727087">
                    <w:pPr>
                      <w:spacing w:line="560" w:lineRule="atLeast"/>
                      <w:ind w:left="123" w:right="207"/>
                      <w:rPr>
                        <w:rFonts w:ascii="Arial MT"/>
                        <w:sz w:val="18"/>
                      </w:rPr>
                    </w:pPr>
                    <w:r>
                      <w:rPr>
                        <w:rFonts w:ascii="Arial MT"/>
                        <w:spacing w:val="-2"/>
                        <w:w w:val="105"/>
                        <w:sz w:val="18"/>
                      </w:rPr>
                      <w:t>Wholesaler Retailers</w:t>
                    </w:r>
                  </w:p>
                </w:txbxContent>
              </v:textbox>
            </v:shape>
            <v:shape id="Textbox 292" o:spid="_x0000_s2231" type="#_x0000_t202" style="position:absolute;left:37;top:37;width:8559;height:2679;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" filled="f" strokeweight=".20636mm">
              <v:textbox inset="0,0,0,0">
                <w:txbxContent>
                  <w:p w14:paraId="655D30FF" w14:textId="77777777" w:rsidR="003D78A7" w:rsidRDefault="00727087">
                    <w:pPr>
                      <w:spacing w:before="62"/>
                      <w:ind w:left="111"/>
                      <w:rPr>
                        <w:rFonts w:ascii="Arial MT"/>
                        <w:sz w:val="18"/>
                      </w:rPr>
                    </w:pPr>
                    <w:r>
                      <w:rPr>
                        <w:rFonts w:ascii="Arial MT"/>
                        <w:spacing w:val="-2"/>
                        <w:w w:val="105"/>
                        <w:sz w:val="18"/>
                      </w:rPr>
                      <w:t>Manufacturer</w:t>
                    </w:r>
                  </w:p>
                </w:txbxContent>
              </v:textbox>
            </v:shape>
            <v:shape id="Textbox 293" o:spid="_x0000_s2232" type="#_x0000_t202" style="position:absolute;left:37;top:15806;width:8026;height:2419;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" filled="f" strokeweight=".20636mm">
              <v:textbox inset="0,0,0,0">
                <w:txbxContent>
                  <w:p w14:paraId="4946B933" w14:textId="77777777" w:rsidR="003D78A7" w:rsidRDefault="00727087">
                    <w:pPr>
                      <w:spacing w:before="106"/>
                      <w:ind w:left="111"/>
                      <w:rPr>
                        <w:rFonts w:ascii="Arial MT"/>
                        <w:sz w:val="18"/>
                      </w:rPr>
                    </w:pPr>
                    <w:r>
                      <w:rPr>
                        <w:rFonts w:ascii="Arial MT"/>
                        <w:spacing w:val="-2"/>
                        <w:w w:val="105"/>
                        <w:sz w:val="18"/>
                      </w:rPr>
                      <w:t>Consumers</w:t>
                    </w:r>
                  </w:p>
                </w:txbxContent>
              </v:textbox>
            </v:shape>
            <w10:wrap type="topAndBottom" anchorx="page"/>
          </v:group>
        </w:pict>
      </w:r>
      <w:r>
        <w:rPr>
          <w:noProof/>
        </w:rPr>
        <w:pict w14:anchorId="12304692">
          <v:group id="Group 294" o:spid="_x0000_s2203" style="position:absolute;margin-left:341.15pt;margin-top:20.05pt;width:78.65pt;height:143.8pt;z-index:-251676672;mso-wrap-distance-left:0;mso-wrap-distance-right:0;mso-position-horizontal-relative:page" coordsize="9988,1826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">
            <v:shape id="Image 295" o:spid="_x0000_s2204" type="#_x0000_t75" style="position:absolute;left:8213;top:1497;width:1775;height:65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">
              <v:imagedata r:id="rId18" o:title=""/>
            </v:shape>
            <v:shape id="Graphic 296" o:spid="_x0000_s2205" style="position:absolute;left:37;top:37;width:8559;height:2679;visibility:visible;mso-wrap-style:square;v-text-anchor:top" coordsize="855980,267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" path="m855878,l,,,267462r855878,l855878,xe" stroked="f">
              <v:path arrowok="t"/>
            </v:shape>
            <v:shape id="Graphic 297" o:spid="_x0000_s2206" style="position:absolute;left:37;top:37;width:9277;height:14624;visibility:visible;mso-wrap-style:square;v-text-anchor:top" coordsize="927735,1462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" path="m,267462r855878,l855878,,,,,267462xem,1105509r802386,l802386,891540,,891540r,213969xem,802386r927201,l927201,445770,,445770,,802386xem,1462125r802386,l802386,1248156,,1248156r,213969xe" filled="f" strokeweight=".20636mm">
              <v:path arrowok="t"/>
            </v:shape>
            <v:shape id="Graphic 298" o:spid="_x0000_s2207" style="position:absolute;left:3603;top:14797;width:13;height:793;visibility:visible;mso-wrap-style:square;v-text-anchor:top" coordsize="1270,79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" path="m,l,79247e" filled="f" strokeweight=".78pt">
              <v:path arrowok="t"/>
            </v:shape>
            <v:shape id="Graphic 299" o:spid="_x0000_s2208" style="position:absolute;left:3306;top:14301;width:596;height:1785;visibility:visible;mso-wrap-style:square;v-text-anchor:top" coordsize="59690,178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" path="m59436,59436l29718,,,59436r59436,xem59448,118872r-59436,l29730,178308,59448,118872xe" fillcolor="black" stroked="f">
              <v:path arrowok="t"/>
            </v:shape>
            <v:shape id="Graphic 300" o:spid="_x0000_s2209" style="position:absolute;left:3603;top:8457;width:13;height:101;visibility:visible;mso-wrap-style:square;v-text-anchor:top" coordsize="1270,1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" path="m,9905l,e" filled="f" strokeweight=".78pt">
              <v:path arrowok="t"/>
            </v:shape>
            <v:shape id="Graphic 301" o:spid="_x0000_s2210" style="position:absolute;left:3306;top:8061;width:596;height:895;visibility:visible;mso-wrap-style:square;v-text-anchor:top" coordsize="59690,89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" path="m59448,29718r-14871,l29718,,14859,29718r-14847,l7429,44564,,59436r14871,l29730,89154,44589,59436r14847,l52006,44589,59448,29718xe" fillcolor="black" stroked="f">
              <v:path arrowok="t"/>
            </v:shape>
            <v:shape id="Graphic 302" o:spid="_x0000_s2211" style="position:absolute;left:3603;top:3207;width:13;height:793;visibility:visible;mso-wrap-style:square;v-text-anchor:top" coordsize="1270,79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" path="m,l,79248e" filled="f" strokeweight=".78pt">
              <v:path arrowok="t"/>
            </v:shape>
            <v:shape id="Graphic 303" o:spid="_x0000_s2212" style="position:absolute;left:3306;top:2711;width:596;height:1785;visibility:visible;mso-wrap-style:square;v-text-anchor:top" coordsize="59690,178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" path="m59436,59436l29718,,,59436r59436,xem59448,118872r-59436,l29730,178308,59448,118872xe" fillcolor="black" stroked="f">
              <v:path arrowok="t"/>
            </v:shape>
            <v:shape id="Graphic 304" o:spid="_x0000_s2213" style="position:absolute;left:3603;top:11230;width:13;height:794;visibility:visible;mso-wrap-style:square;v-text-anchor:top" coordsize="1270,79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" path="m,l,79248e" filled="f" strokeweight=".78pt">
              <v:path arrowok="t"/>
            </v:shape>
            <v:shape id="Graphic 305" o:spid="_x0000_s2214" style="position:absolute;left:3306;top:10735;width:596;height:1784;visibility:visible;mso-wrap-style:square;v-text-anchor:top" coordsize="59690,178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" path="m59436,59436l29718,,,59436r59436,xem59448,118872r-59436,l29730,178308,59448,118872xe" fillcolor="black" stroked="f">
              <v:path arrowok="t"/>
            </v:shape>
            <v:shape id="Image 306" o:spid="_x0000_s2215" type="#_x0000_t75" style="position:absolute;left:8065;top:9521;width:1774;height:65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">
              <v:imagedata r:id="rId18" o:title=""/>
            </v:shape>
            <v:shape id="Image 307" o:spid="_x0000_s2216" type="#_x0000_t75" style="position:absolute;left:8065;top:16654;width:1774;height:649;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">
              <v:imagedata r:id="rId18" o:title=""/>
            </v:shape>
            <v:shape id="Image 308" o:spid="_x0000_s2217" type="#_x0000_t75" style="position:absolute;left:8065;top:13091;width:1775;height:64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">
              <v:imagedata r:id="rId19" o:title=""/>
            </v:shape>
            <v:shape id="Graphic 309" o:spid="_x0000_s2218" style="position:absolute;left:9844;top:1820;width:12;height:15157;visibility:visible;mso-wrap-style:square;v-text-anchor:top" coordsize="1270,15157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" path="m,l,1515617e" filled="f" strokeweight=".20636mm">
              <v:path arrowok="t"/>
            </v:shape>
            <v:shape id="Textbox 310" o:spid="_x0000_s2219" type="#_x0000_t202" style="position:absolute;left:788;top:466;width:7150;height:133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" filled="f" stroked="f">
              <v:textbox inset="0,0,0,0">
                <w:txbxContent>
                  <w:p w14:paraId="43570392" w14:textId="77777777" w:rsidR="003D78A7" w:rsidRDefault="00727087">
                    <w:pPr>
                      <w:rPr>
                        <w:rFonts w:ascii="Arial MT"/>
                        <w:sz w:val="18"/>
                      </w:rPr>
                    </w:pPr>
                    <w:r>
                      <w:rPr>
                        <w:rFonts w:ascii="Arial MT"/>
                        <w:spacing w:val="-2"/>
                        <w:w w:val="105"/>
                        <w:sz w:val="18"/>
                      </w:rPr>
                      <w:t>Manufacturer</w:t>
                    </w:r>
                  </w:p>
                </w:txbxContent>
              </v:textbox>
            </v:shape>
            <v:shape id="Textbox 311" o:spid="_x0000_s2220" type="#_x0000_t202" style="position:absolute;left:788;top:4924;width:7810;height:935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" filled="f" stroked="f">
              <v:textbox inset="0,0,0,0">
                <w:txbxContent>
                  <w:p w14:paraId="75E26E13" w14:textId="77777777" w:rsidR="003D78A7" w:rsidRDefault="00727087">
                    <w:pPr>
                      <w:rPr>
                        <w:rFonts w:ascii="Arial MT"/>
                        <w:sz w:val="18"/>
                      </w:rPr>
                    </w:pPr>
                    <w:r>
                      <w:rPr>
                        <w:rFonts w:ascii="Arial MT"/>
                        <w:spacing w:val="-2"/>
                        <w:w w:val="105"/>
                        <w:sz w:val="18"/>
                      </w:rPr>
                      <w:t>Transportation</w:t>
                    </w:r>
                  </w:p>
                  <w:p w14:paraId="0AA5C19F" w14:textId="77777777" w:rsidR="003D78A7" w:rsidRDefault="00727087">
                    <w:pPr>
                      <w:spacing w:before="42"/>
                      <w:rPr>
                        <w:rFonts w:ascii="Calibri"/>
                        <w:sz w:val="18"/>
                      </w:rPr>
                    </w:pPr>
                    <w:r>
                      <w:rPr>
                        <w:rFonts w:ascii="Calibri"/>
                        <w:spacing w:val="-2"/>
                        <w:w w:val="105"/>
                        <w:sz w:val="18"/>
                      </w:rPr>
                      <w:t>Company</w:t>
                    </w:r>
                  </w:p>
                  <w:p w14:paraId="1401A7D6" w14:textId="77777777" w:rsidR="003D78A7" w:rsidRDefault="003D78A7">
                    <w:pPr>
                      <w:spacing w:before="14"/>
                      <w:rPr>
                        <w:rFonts w:ascii="Calibri"/>
                        <w:sz w:val="18"/>
                      </w:rPr>
                    </w:pPr>
                  </w:p>
                  <w:p w14:paraId="1E9083A0" w14:textId="77777777" w:rsidR="003D78A7" w:rsidRDefault="00727087">
                    <w:pPr>
                      <w:rPr>
                        <w:rFonts w:ascii="Arial MT"/>
                        <w:sz w:val="18"/>
                      </w:rPr>
                    </w:pPr>
                    <w:r>
                      <w:rPr>
                        <w:rFonts w:ascii="Arial MT"/>
                        <w:spacing w:val="-2"/>
                        <w:w w:val="105"/>
                        <w:sz w:val="18"/>
                      </w:rPr>
                      <w:t>Wholesaler</w:t>
                    </w:r>
                  </w:p>
                  <w:p w14:paraId="29166486" w14:textId="77777777" w:rsidR="003D78A7" w:rsidRDefault="003D78A7">
                    <w:pPr>
                      <w:spacing w:before="147"/>
                      <w:rPr>
                        <w:rFonts w:ascii="Arial MT"/>
                        <w:sz w:val="18"/>
                      </w:rPr>
                    </w:pPr>
                  </w:p>
                  <w:p w14:paraId="5B1B2286" w14:textId="77777777" w:rsidR="003D78A7" w:rsidRDefault="00727087">
                    <w:pPr>
                      <w:spacing w:before="1"/>
                      <w:rPr>
                        <w:rFonts w:ascii="Arial MT"/>
                        <w:sz w:val="18"/>
                      </w:rPr>
                    </w:pPr>
                    <w:r>
                      <w:rPr>
                        <w:rFonts w:ascii="Arial MT"/>
                        <w:spacing w:val="-2"/>
                        <w:w w:val="105"/>
                        <w:sz w:val="18"/>
                      </w:rPr>
                      <w:t>Retailers</w:t>
                    </w:r>
                  </w:p>
                </w:txbxContent>
              </v:textbox>
            </v:shape>
            <v:shape id="Textbox 312" o:spid="_x0000_s2221" type="#_x0000_t202" style="position:absolute;left:37;top:15806;width:8026;height:2419;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" filled="f" strokeweight=".20636mm">
              <v:textbox inset="0,0,0,0">
                <w:txbxContent>
                  <w:p w14:paraId="492058FC" w14:textId="77777777" w:rsidR="003D78A7" w:rsidRDefault="00727087">
                    <w:pPr>
                      <w:spacing w:before="106"/>
                      <w:ind w:left="112"/>
                      <w:rPr>
                        <w:rFonts w:ascii="Arial MT"/>
                        <w:sz w:val="18"/>
                      </w:rPr>
                    </w:pPr>
                    <w:r>
                      <w:rPr>
                        <w:rFonts w:ascii="Arial MT"/>
                        <w:spacing w:val="-2"/>
                        <w:w w:val="105"/>
                        <w:sz w:val="18"/>
                      </w:rPr>
                      <w:t>Consumers</w:t>
                    </w:r>
                  </w:p>
                </w:txbxContent>
              </v:textbox>
            </v:shape>
            <w10:wrap type="topAndBottom" anchorx="page"/>
          </v:group>
        </w:pict>
      </w:r>
      <w:r>
        <w:rPr>
          <w:noProof/>
        </w:rPr>
        <w:pict w14:anchorId="6110079C">
          <v:group id="Group 313" o:spid="_x0000_s2177" style="position:absolute;margin-left:435.95pt;margin-top:20.05pt;width:84.85pt;height:143.8pt;z-index:-251675648;mso-wrap-distance-left:0;mso-wrap-distance-right:0;mso-position-horizontal-relative:page" coordsize="10775,182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">
            <v:shape id="Graphic 314" o:spid="_x0000_s2178" style="position:absolute;left:9992;top:6277;width:13;height:10700;visibility:visible;mso-wrap-style:square;v-text-anchor:top" coordsize="1270,1069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" path="m,1069848l,e" filled="f" strokeweight=".20636mm">
              <v:path arrowok="t"/>
            </v:shape>
            <v:shape id="Graphic 315" o:spid="_x0000_s2179" style="position:absolute;left:37;top:37;width:8559;height:14624;visibility:visible;mso-wrap-style:square;v-text-anchor:top" coordsize="855980,1462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" path="m,267462r855878,l855878,,,,,267462xem,1105509r802386,l802386,891540,,891540r,213969xem,713232r855878,l855878,445770,,445770,,713232xem,1462125r802386,l802386,1248156,,1248156r,213969xe" filled="f" strokeweight=".20636mm">
              <v:path arrowok="t"/>
            </v:shape>
            <v:shape id="Graphic 316" o:spid="_x0000_s2180" style="position:absolute;left:37;top:16084;width:8026;height:2140;visibility:visible;mso-wrap-style:square;v-text-anchor:top" coordsize="802640,2139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" path="m,213969r802386,l802386,,,,,213969xe" filled="f" strokeweight=".20636mm">
              <v:path arrowok="t"/>
            </v:shape>
            <v:shape id="Graphic 317" o:spid="_x0000_s2181" style="position:absolute;left:3603;top:7664;width:13;height:794;visibility:visible;mso-wrap-style:square;v-text-anchor:top" coordsize="1270,79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" path="m,l,79247e" filled="f" strokeweight=".78pt">
              <v:path arrowok="t"/>
            </v:shape>
            <v:shape id="Graphic 318" o:spid="_x0000_s2182" style="position:absolute;left:3306;top:7169;width:596;height:1784;visibility:visible;mso-wrap-style:square;v-text-anchor:top" coordsize="59690,178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" path="m59436,59436l29718,,,59436r59436,xem59448,118872r-59436,l29730,178308,59448,118872xe" fillcolor="black" stroked="f">
              <v:path arrowok="t"/>
            </v:shape>
            <v:shape id="Graphic 319" o:spid="_x0000_s2183" style="position:absolute;left:3603;top:11230;width:13;height:794;visibility:visible;mso-wrap-style:square;v-text-anchor:top" coordsize="1270,79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" path="m,l,79248e" filled="f" strokeweight=".78pt">
              <v:path arrowok="t"/>
            </v:shape>
            <v:shape id="Graphic 320" o:spid="_x0000_s2184" style="position:absolute;left:3306;top:10735;width:596;height:1784;visibility:visible;mso-wrap-style:square;v-text-anchor:top" coordsize="59690,178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" path="m59436,59436l29718,,,59436r59436,xem59448,118872r-59436,l29730,178308,59448,118872xe" fillcolor="black" stroked="f">
              <v:path arrowok="t"/>
            </v:shape>
            <v:shape id="Graphic 321" o:spid="_x0000_s2185" style="position:absolute;left:3603;top:14797;width:13;height:793;visibility:visible;mso-wrap-style:square;v-text-anchor:top" coordsize="1270,79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" path="m,l,79247e" filled="f" strokeweight=".78pt">
              <v:path arrowok="t"/>
            </v:shape>
            <v:shape id="Graphic 322" o:spid="_x0000_s2186" style="position:absolute;left:3306;top:14301;width:596;height:1785;visibility:visible;mso-wrap-style:square;v-text-anchor:top" coordsize="59690,178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" path="m59436,59436l29718,,,59436r59436,xem59448,118872r-59436,l29730,178308,59448,118872xe" fillcolor="black" stroked="f">
              <v:path arrowok="t"/>
            </v:shape>
            <v:shape id="Graphic 323" o:spid="_x0000_s2187" style="position:absolute;left:3603;top:3207;width:13;height:793;visibility:visible;mso-wrap-style:square;v-text-anchor:top" coordsize="1270,79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" path="m,l,79248e" filled="f" strokeweight=".78pt">
              <v:path arrowok="t"/>
            </v:shape>
            <v:shape id="Graphic 324" o:spid="_x0000_s2188" style="position:absolute;left:3306;top:2711;width:596;height:1785;visibility:visible;mso-wrap-style:square;v-text-anchor:top" coordsize="59690,178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" path="m59436,59436l29718,,,59436r59436,xem59448,118872r-59436,l29730,178308,59448,118872xe" fillcolor="black" stroked="f">
              <v:path arrowok="t"/>
            </v:shape>
            <v:shape id="Graphic 325" o:spid="_x0000_s2189" style="position:absolute;left:8556;top:13410;width:1289;height:12;visibility:visible;mso-wrap-style:square;v-text-anchor:top" coordsize="1289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" path="m128777,l,e" filled="f" strokeweight=".78pt">
              <v:path arrowok="t"/>
            </v:shape>
            <v:shape id="Graphic 326" o:spid="_x0000_s2190" style="position:absolute;left:8061;top:13112;width:596;height:597;visibility:visible;mso-wrap-style:square;v-text-anchor:top" coordsize="59690,596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" path="m59436,l,29718,59436,59436,59436,xe" fillcolor="black" stroked="f">
              <v:path arrowok="t"/>
            </v:shape>
            <v:shape id="Graphic 327" o:spid="_x0000_s2191" style="position:absolute;left:8556;top:16976;width:1289;height:13;visibility:visible;mso-wrap-style:square;v-text-anchor:top" coordsize="1289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" path="m128777,l,e" filled="f" strokeweight=".78pt">
              <v:path arrowok="t"/>
            </v:shape>
            <v:shape id="Graphic 328" o:spid="_x0000_s2192" style="position:absolute;left:8061;top:16679;width:596;height:597;visibility:visible;mso-wrap-style:square;v-text-anchor:top" coordsize="59690,596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" path="m59436,l,29717,59436,59435,59436,xe" fillcolor="black" stroked="f">
              <v:path arrowok="t"/>
            </v:shape>
            <v:shape id="Graphic 329" o:spid="_x0000_s2193" style="position:absolute;left:8556;top:9844;width:1289;height:12;visibility:visible;mso-wrap-style:square;v-text-anchor:top" coordsize="1289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" path="m128777,l,e" filled="f" strokeweight=".78pt">
              <v:path arrowok="t"/>
            </v:shape>
            <v:shape id="Graphic 330" o:spid="_x0000_s2194" style="position:absolute;left:8061;top:9546;width:596;height:597;visibility:visible;mso-wrap-style:square;v-text-anchor:top" coordsize="59690,596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" path="m59436,l,29717,59436,59435,59436,xe" fillcolor="black" stroked="f">
              <v:path arrowok="t"/>
            </v:shape>
            <v:shape id="Graphic 331" o:spid="_x0000_s2195" style="position:absolute;left:8556;top:17867;width:2184;height:13;visibility:visible;mso-wrap-style:square;v-text-anchor:top" coordsize="2184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" path="m217932,l,e" filled="f" strokeweight=".78pt">
              <v:path arrowok="t"/>
            </v:shape>
            <v:shape id="Graphic 332" o:spid="_x0000_s2196" style="position:absolute;left:8061;top:17570;width:596;height:597;visibility:visible;mso-wrap-style:square;v-text-anchor:top" coordsize="59690,596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" path="m59436,l,29717,59436,59435,59436,xe" fillcolor="black" stroked="f">
              <v:path arrowok="t"/>
            </v:shape>
            <v:shape id="Graphic 333" o:spid="_x0000_s2197" style="position:absolute;left:8595;top:6277;width:1251;height:13;visibility:visible;mso-wrap-style:square;v-text-anchor:top" coordsize="1250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" path="m124815,l,e" filled="f" strokeweight=".20636mm">
              <v:path arrowok="t"/>
            </v:shape>
            <v:shape id="Graphic 334" o:spid="_x0000_s2198" style="position:absolute;left:10735;top:928;width:13;height:16942;visibility:visible;mso-wrap-style:square;v-text-anchor:top" coordsize="1270,1694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" path="m,1693926l,e" filled="f" strokeweight=".20636mm">
              <v:path arrowok="t"/>
            </v:shape>
            <v:shape id="Graphic 335" o:spid="_x0000_s2199" style="position:absolute;left:8595;top:928;width:2140;height:13;visibility:visible;mso-wrap-style:square;v-text-anchor:top" coordsize="2139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" path="m213969,l,e" filled="f" strokeweight=".20636mm">
              <v:path arrowok="t"/>
            </v:shape>
            <v:shape id="Textbox 336" o:spid="_x0000_s2200" type="#_x0000_t202" style="position:absolute;left:794;top:466;width:7150;height:133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" filled="f" stroked="f">
              <v:textbox inset="0,0,0,0">
                <w:txbxContent>
                  <w:p w14:paraId="7631E5B7" w14:textId="77777777" w:rsidR="003D78A7" w:rsidRDefault="00727087">
                    <w:pPr>
                      <w:rPr>
                        <w:rFonts w:ascii="Arial MT"/>
                        <w:sz w:val="18"/>
                      </w:rPr>
                    </w:pPr>
                    <w:r>
                      <w:rPr>
                        <w:rFonts w:ascii="Arial MT"/>
                        <w:spacing w:val="-2"/>
                        <w:w w:val="105"/>
                        <w:sz w:val="18"/>
                      </w:rPr>
                      <w:t>Manufacturer</w:t>
                    </w:r>
                  </w:p>
                </w:txbxContent>
              </v:textbox>
            </v:shape>
            <v:shape id="Textbox 337" o:spid="_x0000_s2201" type="#_x0000_t202" style="position:absolute;left:794;top:4924;width:6680;height:133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" filled="f" stroked="f">
              <v:textbox inset="0,0,0,0">
                <w:txbxContent>
                  <w:p w14:paraId="7705155A" w14:textId="77777777" w:rsidR="003D78A7" w:rsidRDefault="00727087">
                    <w:pPr>
                      <w:rPr>
                        <w:rFonts w:ascii="Arial MT"/>
                        <w:sz w:val="18"/>
                      </w:rPr>
                    </w:pPr>
                    <w:r>
                      <w:rPr>
                        <w:rFonts w:ascii="Arial MT"/>
                        <w:w w:val="105"/>
                        <w:sz w:val="18"/>
                      </w:rPr>
                      <w:t>Advt</w:t>
                    </w:r>
                    <w:r>
                      <w:rPr>
                        <w:rFonts w:ascii="Arial MT"/>
                        <w:spacing w:val="-7"/>
                        <w:w w:val="105"/>
                        <w:sz w:val="18"/>
                      </w:rPr>
                      <w:t xml:space="preserve"> </w:t>
                    </w:r>
                    <w:r>
                      <w:rPr>
                        <w:rFonts w:ascii="Arial MT"/>
                        <w:spacing w:val="-2"/>
                        <w:w w:val="105"/>
                        <w:sz w:val="18"/>
                      </w:rPr>
                      <w:t>agency</w:t>
                    </w:r>
                  </w:p>
                </w:txbxContent>
              </v:textbox>
            </v:shape>
            <v:shape id="Textbox 338" o:spid="_x0000_s2202" type="#_x0000_t202" style="position:absolute;left:794;top:9382;width:6216;height:846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" filled="f" stroked="f">
              <v:textbox inset="0,0,0,0">
                <w:txbxContent>
                  <w:p w14:paraId="40E2D03C" w14:textId="77777777" w:rsidR="003D78A7" w:rsidRDefault="00727087">
                    <w:pPr>
                      <w:rPr>
                        <w:rFonts w:ascii="Arial MT"/>
                        <w:sz w:val="18"/>
                      </w:rPr>
                    </w:pPr>
                    <w:r>
                      <w:rPr>
                        <w:rFonts w:ascii="Arial MT"/>
                        <w:spacing w:val="-2"/>
                        <w:w w:val="105"/>
                        <w:sz w:val="18"/>
                      </w:rPr>
                      <w:t>Wholesaler</w:t>
                    </w:r>
                  </w:p>
                  <w:p w14:paraId="585B5294" w14:textId="77777777" w:rsidR="003D78A7" w:rsidRDefault="00727087">
                    <w:pPr>
                      <w:spacing w:before="2" w:line="560" w:lineRule="atLeast"/>
                      <w:rPr>
                        <w:rFonts w:ascii="Arial MT"/>
                        <w:sz w:val="18"/>
                      </w:rPr>
                    </w:pPr>
                    <w:r>
                      <w:rPr>
                        <w:rFonts w:ascii="Arial MT"/>
                        <w:spacing w:val="-2"/>
                        <w:w w:val="105"/>
                        <w:sz w:val="18"/>
                      </w:rPr>
                      <w:t xml:space="preserve">Retailers </w:t>
                    </w:r>
                    <w:r>
                      <w:rPr>
                        <w:rFonts w:ascii="Arial MT"/>
                        <w:spacing w:val="-2"/>
                        <w:sz w:val="18"/>
                      </w:rPr>
                      <w:t>Consumers</w:t>
                    </w:r>
                  </w:p>
                </w:txbxContent>
              </v:textbox>
            </v:shape>
            <w10:wrap type="topAndBottom" anchorx="page"/>
          </v:group>
        </w:pict>
      </w:r>
    </w:p>
    <w:p w14:paraId="6707DA2D" w14:textId="77777777" w:rsidR="003D78A7" w:rsidRDefault="003D78A7">
      <w:pPr>
        <w:pStyle w:val="BodyText"/>
        <w:spacing w:before="135"/>
        <w:rPr>
          <w:rFonts w:ascii="Times New Roman"/>
          <w:b/>
        </w:rPr>
      </w:pPr>
    </w:p>
    <w:p w14:paraId="3349D67A" w14:textId="77777777" w:rsidR="003D78A7" w:rsidRDefault="00727087">
      <w:pPr>
        <w:pStyle w:val="Heading2"/>
        <w:ind w:left="720" w:right="716"/>
        <w:jc w:val="center"/>
      </w:pPr>
      <w:r>
        <w:rPr>
          <w:color w:val="231F20"/>
        </w:rPr>
        <w:t>Members</w:t>
      </w:r>
      <w:r>
        <w:rPr>
          <w:color w:val="231F20"/>
          <w:spacing w:val="-4"/>
        </w:rPr>
        <w:t xml:space="preserve"> </w:t>
      </w:r>
      <w:r>
        <w:rPr>
          <w:color w:val="231F20"/>
        </w:rPr>
        <w:t>and</w:t>
      </w:r>
      <w:r>
        <w:rPr>
          <w:color w:val="231F20"/>
          <w:spacing w:val="-4"/>
        </w:rPr>
        <w:t xml:space="preserve"> </w:t>
      </w:r>
      <w:r>
        <w:rPr>
          <w:color w:val="231F20"/>
        </w:rPr>
        <w:t>Flows</w:t>
      </w:r>
      <w:r>
        <w:rPr>
          <w:color w:val="231F20"/>
          <w:spacing w:val="-4"/>
        </w:rPr>
        <w:t xml:space="preserve"> </w:t>
      </w:r>
      <w:r>
        <w:rPr>
          <w:color w:val="231F20"/>
        </w:rPr>
        <w:t>in</w:t>
      </w:r>
      <w:r>
        <w:rPr>
          <w:color w:val="231F20"/>
          <w:spacing w:val="-3"/>
        </w:rPr>
        <w:t xml:space="preserve"> </w:t>
      </w:r>
      <w:r>
        <w:rPr>
          <w:color w:val="231F20"/>
        </w:rPr>
        <w:t>Marketing</w:t>
      </w:r>
      <w:r>
        <w:rPr>
          <w:color w:val="231F20"/>
          <w:spacing w:val="-4"/>
        </w:rPr>
        <w:t xml:space="preserve"> </w:t>
      </w:r>
      <w:r>
        <w:rPr>
          <w:color w:val="231F20"/>
          <w:spacing w:val="-2"/>
        </w:rPr>
        <w:t>Channels</w:t>
      </w:r>
    </w:p>
    <w:p w14:paraId="32B5CFE7" w14:textId="77777777" w:rsidR="003D78A7" w:rsidRDefault="00727087">
      <w:pPr>
        <w:pStyle w:val="BodyText"/>
        <w:spacing w:before="49" w:line="271" w:lineRule="auto"/>
        <w:ind w:left="720" w:right="718"/>
        <w:jc w:val="center"/>
      </w:pPr>
      <w:r>
        <w:rPr>
          <w:color w:val="231F20"/>
          <w:spacing w:val="-4"/>
        </w:rPr>
        <w:t>(</w:t>
      </w:r>
      <w:r>
        <w:rPr>
          <w:rFonts w:ascii="Times New Roman"/>
          <w:i/>
          <w:color w:val="231F20"/>
          <w:spacing w:val="-4"/>
        </w:rPr>
        <w:t>Note:</w:t>
      </w:r>
      <w:r>
        <w:rPr>
          <w:rFonts w:ascii="Times New Roman"/>
          <w:i/>
          <w:color w:val="231F20"/>
          <w:spacing w:val="-6"/>
        </w:rPr>
        <w:t xml:space="preserve"> </w:t>
      </w:r>
      <w:r>
        <w:rPr>
          <w:color w:val="231F20"/>
          <w:spacing w:val="-4"/>
        </w:rPr>
        <w:t>The</w:t>
      </w:r>
      <w:r>
        <w:rPr>
          <w:color w:val="231F20"/>
          <w:spacing w:val="-12"/>
        </w:rPr>
        <w:t xml:space="preserve"> </w:t>
      </w:r>
      <w:r>
        <w:rPr>
          <w:color w:val="231F20"/>
          <w:spacing w:val="-4"/>
        </w:rPr>
        <w:t>orgin</w:t>
      </w:r>
      <w:r>
        <w:rPr>
          <w:color w:val="231F20"/>
          <w:spacing w:val="-12"/>
        </w:rPr>
        <w:t xml:space="preserve"> </w:t>
      </w:r>
      <w:r>
        <w:rPr>
          <w:color w:val="231F20"/>
          <w:spacing w:val="-4"/>
        </w:rPr>
        <w:t>and</w:t>
      </w:r>
      <w:r>
        <w:rPr>
          <w:color w:val="231F20"/>
          <w:spacing w:val="-12"/>
        </w:rPr>
        <w:t xml:space="preserve"> </w:t>
      </w:r>
      <w:r>
        <w:rPr>
          <w:color w:val="231F20"/>
          <w:spacing w:val="-4"/>
        </w:rPr>
        <w:t>concept</w:t>
      </w:r>
      <w:r>
        <w:rPr>
          <w:color w:val="231F20"/>
          <w:spacing w:val="-12"/>
        </w:rPr>
        <w:t xml:space="preserve"> </w:t>
      </w:r>
      <w:r>
        <w:rPr>
          <w:color w:val="231F20"/>
          <w:spacing w:val="-4"/>
        </w:rPr>
        <w:t>of</w:t>
      </w:r>
      <w:r>
        <w:rPr>
          <w:color w:val="231F20"/>
          <w:spacing w:val="-12"/>
        </w:rPr>
        <w:t xml:space="preserve"> </w:t>
      </w:r>
      <w:r>
        <w:rPr>
          <w:color w:val="231F20"/>
          <w:spacing w:val="-4"/>
        </w:rPr>
        <w:t>flows</w:t>
      </w:r>
      <w:r>
        <w:rPr>
          <w:color w:val="231F20"/>
          <w:spacing w:val="-12"/>
        </w:rPr>
        <w:t xml:space="preserve"> </w:t>
      </w:r>
      <w:r>
        <w:rPr>
          <w:color w:val="231F20"/>
          <w:spacing w:val="-4"/>
        </w:rPr>
        <w:t>in</w:t>
      </w:r>
      <w:r>
        <w:rPr>
          <w:color w:val="231F20"/>
          <w:spacing w:val="-12"/>
        </w:rPr>
        <w:t xml:space="preserve"> </w:t>
      </w:r>
      <w:r>
        <w:rPr>
          <w:color w:val="231F20"/>
          <w:spacing w:val="-4"/>
        </w:rPr>
        <w:t>marketing</w:t>
      </w:r>
      <w:r>
        <w:rPr>
          <w:color w:val="231F20"/>
          <w:spacing w:val="-12"/>
        </w:rPr>
        <w:t xml:space="preserve"> </w:t>
      </w:r>
      <w:r>
        <w:rPr>
          <w:color w:val="231F20"/>
          <w:spacing w:val="-4"/>
        </w:rPr>
        <w:t>channels</w:t>
      </w:r>
      <w:r>
        <w:rPr>
          <w:color w:val="231F20"/>
          <w:spacing w:val="-12"/>
        </w:rPr>
        <w:t xml:space="preserve"> </w:t>
      </w:r>
      <w:r>
        <w:rPr>
          <w:color w:val="231F20"/>
          <w:spacing w:val="-4"/>
        </w:rPr>
        <w:t>is</w:t>
      </w:r>
      <w:r>
        <w:rPr>
          <w:color w:val="231F20"/>
          <w:spacing w:val="-12"/>
        </w:rPr>
        <w:t xml:space="preserve"> </w:t>
      </w:r>
      <w:r>
        <w:rPr>
          <w:color w:val="231F20"/>
          <w:spacing w:val="-4"/>
        </w:rPr>
        <w:t xml:space="preserve">generally </w:t>
      </w:r>
      <w:r>
        <w:rPr>
          <w:color w:val="231F20"/>
        </w:rPr>
        <w:t>attributed</w:t>
      </w:r>
      <w:r>
        <w:rPr>
          <w:color w:val="231F20"/>
          <w:spacing w:val="-1"/>
        </w:rPr>
        <w:t xml:space="preserve"> </w:t>
      </w:r>
      <w:r>
        <w:rPr>
          <w:color w:val="231F20"/>
        </w:rPr>
        <w:t>to</w:t>
      </w:r>
      <w:r>
        <w:rPr>
          <w:color w:val="231F20"/>
          <w:spacing w:val="-1"/>
        </w:rPr>
        <w:t xml:space="preserve"> </w:t>
      </w:r>
      <w:r>
        <w:rPr>
          <w:color w:val="231F20"/>
        </w:rPr>
        <w:t>Ronald</w:t>
      </w:r>
      <w:r>
        <w:rPr>
          <w:color w:val="231F20"/>
          <w:spacing w:val="-1"/>
        </w:rPr>
        <w:t xml:space="preserve"> </w:t>
      </w:r>
      <w:r>
        <w:rPr>
          <w:color w:val="231F20"/>
        </w:rPr>
        <w:t>S.</w:t>
      </w:r>
      <w:r>
        <w:rPr>
          <w:color w:val="231F20"/>
          <w:spacing w:val="-1"/>
        </w:rPr>
        <w:t xml:space="preserve"> </w:t>
      </w:r>
      <w:r>
        <w:rPr>
          <w:color w:val="231F20"/>
        </w:rPr>
        <w:t>Valie,</w:t>
      </w:r>
      <w:r>
        <w:rPr>
          <w:color w:val="231F20"/>
          <w:spacing w:val="-1"/>
        </w:rPr>
        <w:t xml:space="preserve"> </w:t>
      </w:r>
      <w:r>
        <w:rPr>
          <w:color w:val="231F20"/>
        </w:rPr>
        <w:t>E.T</w:t>
      </w:r>
      <w:r>
        <w:rPr>
          <w:color w:val="231F20"/>
          <w:spacing w:val="-1"/>
        </w:rPr>
        <w:t xml:space="preserve"> </w:t>
      </w:r>
      <w:r>
        <w:rPr>
          <w:color w:val="231F20"/>
        </w:rPr>
        <w:t>Grether</w:t>
      </w:r>
      <w:r>
        <w:rPr>
          <w:color w:val="231F20"/>
          <w:spacing w:val="-1"/>
        </w:rPr>
        <w:t xml:space="preserve"> </w:t>
      </w:r>
      <w:r>
        <w:rPr>
          <w:color w:val="231F20"/>
        </w:rPr>
        <w:t>and</w:t>
      </w:r>
      <w:r>
        <w:rPr>
          <w:color w:val="231F20"/>
          <w:spacing w:val="-1"/>
        </w:rPr>
        <w:t xml:space="preserve"> </w:t>
      </w:r>
      <w:r>
        <w:rPr>
          <w:color w:val="231F20"/>
        </w:rPr>
        <w:t>Reavis</w:t>
      </w:r>
      <w:r>
        <w:rPr>
          <w:color w:val="231F20"/>
          <w:spacing w:val="-1"/>
        </w:rPr>
        <w:t xml:space="preserve"> </w:t>
      </w:r>
      <w:r>
        <w:rPr>
          <w:color w:val="231F20"/>
        </w:rPr>
        <w:t>Cox)</w:t>
      </w:r>
    </w:p>
    <w:p w14:paraId="03F592A2" w14:textId="77777777" w:rsidR="003D78A7" w:rsidRDefault="00727087">
      <w:pPr>
        <w:pStyle w:val="ListParagraph"/>
        <w:numPr>
          <w:ilvl w:val="0"/>
          <w:numId w:val="66"/>
        </w:numPr>
        <w:tabs>
          <w:tab w:val="left" w:pos="861"/>
        </w:tabs>
        <w:spacing w:before="282"/>
        <w:ind w:left="861" w:hanging="359"/>
        <w:rPr>
          <w:sz w:val="24"/>
        </w:rPr>
      </w:pPr>
      <w:r>
        <w:rPr>
          <w:color w:val="231F20"/>
          <w:w w:val="90"/>
          <w:sz w:val="24"/>
        </w:rPr>
        <w:t>Physical</w:t>
      </w:r>
      <w:r>
        <w:rPr>
          <w:color w:val="231F20"/>
          <w:spacing w:val="50"/>
          <w:sz w:val="24"/>
        </w:rPr>
        <w:t xml:space="preserve"> </w:t>
      </w:r>
      <w:r>
        <w:rPr>
          <w:color w:val="231F20"/>
          <w:w w:val="90"/>
          <w:sz w:val="24"/>
        </w:rPr>
        <w:t>distribution:</w:t>
      </w:r>
      <w:r>
        <w:rPr>
          <w:color w:val="231F20"/>
          <w:spacing w:val="50"/>
          <w:sz w:val="24"/>
        </w:rPr>
        <w:t xml:space="preserve"> </w:t>
      </w:r>
      <w:r>
        <w:rPr>
          <w:color w:val="231F20"/>
          <w:w w:val="90"/>
          <w:sz w:val="24"/>
        </w:rPr>
        <w:t>transporting</w:t>
      </w:r>
      <w:r>
        <w:rPr>
          <w:color w:val="231F20"/>
          <w:spacing w:val="50"/>
          <w:sz w:val="24"/>
        </w:rPr>
        <w:t xml:space="preserve"> </w:t>
      </w:r>
      <w:r>
        <w:rPr>
          <w:color w:val="231F20"/>
          <w:w w:val="90"/>
          <w:sz w:val="24"/>
        </w:rPr>
        <w:t>and</w:t>
      </w:r>
      <w:r>
        <w:rPr>
          <w:color w:val="231F20"/>
          <w:spacing w:val="50"/>
          <w:sz w:val="24"/>
        </w:rPr>
        <w:t xml:space="preserve"> </w:t>
      </w:r>
      <w:r>
        <w:rPr>
          <w:color w:val="231F20"/>
          <w:w w:val="90"/>
          <w:sz w:val="24"/>
        </w:rPr>
        <w:t>storing</w:t>
      </w:r>
      <w:r>
        <w:rPr>
          <w:color w:val="231F20"/>
          <w:spacing w:val="50"/>
          <w:sz w:val="24"/>
        </w:rPr>
        <w:t xml:space="preserve"> </w:t>
      </w:r>
      <w:r>
        <w:rPr>
          <w:color w:val="231F20"/>
          <w:spacing w:val="-4"/>
          <w:w w:val="90"/>
          <w:sz w:val="24"/>
        </w:rPr>
        <w:t>goods</w:t>
      </w:r>
    </w:p>
    <w:p w14:paraId="7F070FCA" w14:textId="77777777" w:rsidR="003D78A7" w:rsidRDefault="00727087">
      <w:pPr>
        <w:pStyle w:val="ListParagraph"/>
        <w:numPr>
          <w:ilvl w:val="0"/>
          <w:numId w:val="66"/>
        </w:numPr>
        <w:tabs>
          <w:tab w:val="left" w:pos="861"/>
        </w:tabs>
        <w:spacing w:before="155"/>
        <w:ind w:left="861" w:hanging="359"/>
        <w:rPr>
          <w:sz w:val="24"/>
        </w:rPr>
      </w:pPr>
      <w:r>
        <w:rPr>
          <w:color w:val="231F20"/>
          <w:w w:val="90"/>
          <w:sz w:val="24"/>
        </w:rPr>
        <w:t>Financing:</w:t>
      </w:r>
      <w:r>
        <w:rPr>
          <w:color w:val="231F20"/>
          <w:spacing w:val="21"/>
          <w:sz w:val="24"/>
        </w:rPr>
        <w:t xml:space="preserve"> </w:t>
      </w:r>
      <w:r>
        <w:rPr>
          <w:color w:val="231F20"/>
          <w:w w:val="90"/>
          <w:sz w:val="24"/>
        </w:rPr>
        <w:t>acquiring</w:t>
      </w:r>
      <w:r>
        <w:rPr>
          <w:color w:val="231F20"/>
          <w:spacing w:val="21"/>
          <w:sz w:val="24"/>
        </w:rPr>
        <w:t xml:space="preserve"> </w:t>
      </w:r>
      <w:r>
        <w:rPr>
          <w:color w:val="231F20"/>
          <w:w w:val="90"/>
          <w:sz w:val="24"/>
        </w:rPr>
        <w:t>and</w:t>
      </w:r>
      <w:r>
        <w:rPr>
          <w:color w:val="231F20"/>
          <w:spacing w:val="21"/>
          <w:sz w:val="24"/>
        </w:rPr>
        <w:t xml:space="preserve"> </w:t>
      </w:r>
      <w:r>
        <w:rPr>
          <w:color w:val="231F20"/>
          <w:w w:val="90"/>
          <w:sz w:val="24"/>
        </w:rPr>
        <w:t>using</w:t>
      </w:r>
      <w:r>
        <w:rPr>
          <w:color w:val="231F20"/>
          <w:spacing w:val="21"/>
          <w:sz w:val="24"/>
        </w:rPr>
        <w:t xml:space="preserve"> </w:t>
      </w:r>
      <w:r>
        <w:rPr>
          <w:color w:val="231F20"/>
          <w:w w:val="90"/>
          <w:sz w:val="24"/>
        </w:rPr>
        <w:t>funds</w:t>
      </w:r>
      <w:r>
        <w:rPr>
          <w:color w:val="231F20"/>
          <w:spacing w:val="21"/>
          <w:sz w:val="24"/>
        </w:rPr>
        <w:t xml:space="preserve"> </w:t>
      </w:r>
      <w:r>
        <w:rPr>
          <w:color w:val="231F20"/>
          <w:w w:val="90"/>
          <w:sz w:val="24"/>
        </w:rPr>
        <w:t>to</w:t>
      </w:r>
      <w:r>
        <w:rPr>
          <w:color w:val="231F20"/>
          <w:spacing w:val="21"/>
          <w:sz w:val="24"/>
        </w:rPr>
        <w:t xml:space="preserve"> </w:t>
      </w:r>
      <w:r>
        <w:rPr>
          <w:color w:val="231F20"/>
          <w:w w:val="90"/>
          <w:sz w:val="24"/>
        </w:rPr>
        <w:t>cover</w:t>
      </w:r>
      <w:r>
        <w:rPr>
          <w:color w:val="231F20"/>
          <w:spacing w:val="21"/>
          <w:sz w:val="24"/>
        </w:rPr>
        <w:t xml:space="preserve"> </w:t>
      </w:r>
      <w:r>
        <w:rPr>
          <w:color w:val="231F20"/>
          <w:w w:val="90"/>
          <w:sz w:val="24"/>
        </w:rPr>
        <w:t>the</w:t>
      </w:r>
      <w:r>
        <w:rPr>
          <w:color w:val="231F20"/>
          <w:spacing w:val="21"/>
          <w:sz w:val="24"/>
        </w:rPr>
        <w:t xml:space="preserve"> </w:t>
      </w:r>
      <w:r>
        <w:rPr>
          <w:color w:val="231F20"/>
          <w:w w:val="90"/>
          <w:sz w:val="24"/>
        </w:rPr>
        <w:t>costs</w:t>
      </w:r>
      <w:r>
        <w:rPr>
          <w:color w:val="231F20"/>
          <w:spacing w:val="21"/>
          <w:sz w:val="24"/>
        </w:rPr>
        <w:t xml:space="preserve"> </w:t>
      </w:r>
      <w:r>
        <w:rPr>
          <w:color w:val="231F20"/>
          <w:w w:val="90"/>
          <w:sz w:val="24"/>
        </w:rPr>
        <w:t>of</w:t>
      </w:r>
      <w:r>
        <w:rPr>
          <w:color w:val="231F20"/>
          <w:spacing w:val="21"/>
          <w:sz w:val="24"/>
        </w:rPr>
        <w:t xml:space="preserve"> </w:t>
      </w:r>
      <w:r>
        <w:rPr>
          <w:color w:val="231F20"/>
          <w:w w:val="90"/>
          <w:sz w:val="24"/>
        </w:rPr>
        <w:t>channel</w:t>
      </w:r>
      <w:r>
        <w:rPr>
          <w:color w:val="231F20"/>
          <w:spacing w:val="21"/>
          <w:sz w:val="24"/>
        </w:rPr>
        <w:t xml:space="preserve"> </w:t>
      </w:r>
      <w:r>
        <w:rPr>
          <w:color w:val="231F20"/>
          <w:spacing w:val="-4"/>
          <w:w w:val="90"/>
          <w:sz w:val="24"/>
        </w:rPr>
        <w:t>work</w:t>
      </w:r>
    </w:p>
    <w:p w14:paraId="4CF5A866" w14:textId="77777777" w:rsidR="003D78A7" w:rsidRDefault="003D78A7">
      <w:pPr>
        <w:pStyle w:val="ListParagraph"/>
        <w:rPr>
          <w:sz w:val="24"/>
        </w:rPr>
        <w:sectPr w:rsidR="003D78A7">
          <w:pgSz w:w="11910" w:h="16840"/>
          <w:pgMar w:top="1260" w:right="1275" w:bottom="820" w:left="1275" w:header="0" w:footer="530" w:gutter="0"/>
          <w:cols w:space="720"/>
        </w:sectPr>
      </w:pPr>
    </w:p>
    <w:p w14:paraId="074A402D" w14:textId="77777777" w:rsidR="003D78A7" w:rsidRDefault="00727087">
      <w:pPr>
        <w:pStyle w:val="ListParagraph"/>
        <w:numPr>
          <w:ilvl w:val="0"/>
          <w:numId w:val="66"/>
        </w:numPr>
        <w:tabs>
          <w:tab w:val="left" w:pos="862"/>
        </w:tabs>
        <w:spacing w:before="55" w:line="271" w:lineRule="auto"/>
        <w:ind w:right="140"/>
        <w:rPr>
          <w:sz w:val="24"/>
        </w:rPr>
      </w:pPr>
      <w:r>
        <w:rPr>
          <w:color w:val="231F20"/>
          <w:sz w:val="24"/>
        </w:rPr>
        <w:t xml:space="preserve">Risk taking: assuming financial risks such as the inability to sell inventory at full </w:t>
      </w:r>
      <w:r>
        <w:rPr>
          <w:color w:val="231F20"/>
          <w:spacing w:val="-2"/>
          <w:sz w:val="24"/>
        </w:rPr>
        <w:t>margin.</w:t>
      </w:r>
    </w:p>
    <w:p w14:paraId="468CC022" w14:textId="77777777" w:rsidR="003D78A7" w:rsidRDefault="003D78A7">
      <w:pPr>
        <w:pStyle w:val="BodyText"/>
        <w:spacing w:before="39"/>
      </w:pPr>
    </w:p>
    <w:p w14:paraId="20B3C4A0" w14:textId="77777777" w:rsidR="003D78A7" w:rsidRDefault="00727087">
      <w:pPr>
        <w:pStyle w:val="BodyText"/>
        <w:spacing w:line="271" w:lineRule="auto"/>
        <w:ind w:left="142" w:right="140" w:firstLine="720"/>
        <w:jc w:val="both"/>
      </w:pPr>
      <w:r>
        <w:rPr>
          <w:color w:val="231F20"/>
        </w:rPr>
        <w:t>The</w:t>
      </w:r>
      <w:r>
        <w:rPr>
          <w:color w:val="231F20"/>
          <w:spacing w:val="-14"/>
        </w:rPr>
        <w:t xml:space="preserve"> </w:t>
      </w:r>
      <w:r>
        <w:rPr>
          <w:color w:val="231F20"/>
        </w:rPr>
        <w:t>first</w:t>
      </w:r>
      <w:r>
        <w:rPr>
          <w:color w:val="231F20"/>
          <w:spacing w:val="-14"/>
        </w:rPr>
        <w:t xml:space="preserve"> </w:t>
      </w:r>
      <w:r>
        <w:rPr>
          <w:color w:val="231F20"/>
        </w:rPr>
        <w:t>five</w:t>
      </w:r>
      <w:r>
        <w:rPr>
          <w:color w:val="231F20"/>
          <w:spacing w:val="-14"/>
        </w:rPr>
        <w:t xml:space="preserve"> </w:t>
      </w:r>
      <w:r>
        <w:rPr>
          <w:color w:val="231F20"/>
        </w:rPr>
        <w:t>functions</w:t>
      </w:r>
      <w:r>
        <w:rPr>
          <w:color w:val="231F20"/>
          <w:spacing w:val="-14"/>
        </w:rPr>
        <w:t xml:space="preserve"> </w:t>
      </w:r>
      <w:r>
        <w:rPr>
          <w:color w:val="231F20"/>
        </w:rPr>
        <w:t>help</w:t>
      </w:r>
      <w:r>
        <w:rPr>
          <w:color w:val="231F20"/>
          <w:spacing w:val="-14"/>
        </w:rPr>
        <w:t xml:space="preserve"> </w:t>
      </w:r>
      <w:r>
        <w:rPr>
          <w:color w:val="231F20"/>
        </w:rPr>
        <w:t>to</w:t>
      </w:r>
      <w:r>
        <w:rPr>
          <w:color w:val="231F20"/>
          <w:spacing w:val="-14"/>
        </w:rPr>
        <w:t xml:space="preserve"> </w:t>
      </w:r>
      <w:r>
        <w:rPr>
          <w:color w:val="231F20"/>
        </w:rPr>
        <w:t>complete</w:t>
      </w:r>
      <w:r>
        <w:rPr>
          <w:color w:val="231F20"/>
          <w:spacing w:val="-14"/>
        </w:rPr>
        <w:t xml:space="preserve"> </w:t>
      </w:r>
      <w:r>
        <w:rPr>
          <w:color w:val="231F20"/>
        </w:rPr>
        <w:t>transactions.</w:t>
      </w:r>
      <w:r>
        <w:rPr>
          <w:color w:val="231F20"/>
          <w:spacing w:val="-14"/>
        </w:rPr>
        <w:t xml:space="preserve"> </w:t>
      </w:r>
      <w:r>
        <w:rPr>
          <w:color w:val="231F20"/>
        </w:rPr>
        <w:t>The</w:t>
      </w:r>
      <w:r>
        <w:rPr>
          <w:color w:val="231F20"/>
          <w:spacing w:val="-14"/>
        </w:rPr>
        <w:t xml:space="preserve"> </w:t>
      </w:r>
      <w:r>
        <w:rPr>
          <w:color w:val="231F20"/>
        </w:rPr>
        <w:t>last</w:t>
      </w:r>
      <w:r>
        <w:rPr>
          <w:color w:val="231F20"/>
          <w:spacing w:val="-14"/>
        </w:rPr>
        <w:t xml:space="preserve"> </w:t>
      </w:r>
      <w:r>
        <w:rPr>
          <w:color w:val="231F20"/>
        </w:rPr>
        <w:t>three</w:t>
      </w:r>
      <w:r>
        <w:rPr>
          <w:color w:val="231F20"/>
          <w:spacing w:val="-14"/>
        </w:rPr>
        <w:t xml:space="preserve"> </w:t>
      </w:r>
      <w:r>
        <w:rPr>
          <w:color w:val="231F20"/>
        </w:rPr>
        <w:t>help</w:t>
      </w:r>
      <w:r>
        <w:rPr>
          <w:color w:val="231F20"/>
          <w:spacing w:val="-14"/>
        </w:rPr>
        <w:t xml:space="preserve"> </w:t>
      </w:r>
      <w:r>
        <w:rPr>
          <w:color w:val="231F20"/>
        </w:rPr>
        <w:t>to</w:t>
      </w:r>
      <w:r>
        <w:rPr>
          <w:color w:val="231F20"/>
          <w:spacing w:val="-14"/>
        </w:rPr>
        <w:t xml:space="preserve"> </w:t>
      </w:r>
      <w:r>
        <w:rPr>
          <w:color w:val="231F20"/>
        </w:rPr>
        <w:t xml:space="preserve">fulfill </w:t>
      </w:r>
      <w:r>
        <w:rPr>
          <w:color w:val="231F20"/>
          <w:spacing w:val="-2"/>
        </w:rPr>
        <w:t>the</w:t>
      </w:r>
      <w:r>
        <w:rPr>
          <w:color w:val="231F20"/>
          <w:spacing w:val="-14"/>
        </w:rPr>
        <w:t xml:space="preserve"> </w:t>
      </w:r>
      <w:r>
        <w:rPr>
          <w:color w:val="231F20"/>
          <w:spacing w:val="-2"/>
        </w:rPr>
        <w:t>completed</w:t>
      </w:r>
      <w:r>
        <w:rPr>
          <w:color w:val="231F20"/>
          <w:spacing w:val="-14"/>
        </w:rPr>
        <w:t xml:space="preserve"> </w:t>
      </w:r>
      <w:r>
        <w:rPr>
          <w:color w:val="231F20"/>
          <w:spacing w:val="-2"/>
        </w:rPr>
        <w:t>transactions.</w:t>
      </w:r>
      <w:r>
        <w:rPr>
          <w:color w:val="231F20"/>
          <w:spacing w:val="-14"/>
        </w:rPr>
        <w:t xml:space="preserve"> </w:t>
      </w:r>
      <w:r>
        <w:rPr>
          <w:color w:val="231F20"/>
          <w:spacing w:val="-2"/>
        </w:rPr>
        <w:t>All</w:t>
      </w:r>
      <w:r>
        <w:rPr>
          <w:color w:val="231F20"/>
          <w:spacing w:val="-14"/>
        </w:rPr>
        <w:t xml:space="preserve"> </w:t>
      </w:r>
      <w:r>
        <w:rPr>
          <w:color w:val="231F20"/>
          <w:spacing w:val="-2"/>
        </w:rPr>
        <w:t>these</w:t>
      </w:r>
      <w:r>
        <w:rPr>
          <w:color w:val="231F20"/>
          <w:spacing w:val="-14"/>
        </w:rPr>
        <w:t xml:space="preserve"> </w:t>
      </w:r>
      <w:r>
        <w:rPr>
          <w:color w:val="231F20"/>
          <w:spacing w:val="-2"/>
        </w:rPr>
        <w:t>functions</w:t>
      </w:r>
      <w:r>
        <w:rPr>
          <w:color w:val="231F20"/>
          <w:spacing w:val="-14"/>
        </w:rPr>
        <w:t xml:space="preserve"> </w:t>
      </w:r>
      <w:r>
        <w:rPr>
          <w:color w:val="231F20"/>
          <w:spacing w:val="-2"/>
        </w:rPr>
        <w:t>have</w:t>
      </w:r>
      <w:r>
        <w:rPr>
          <w:color w:val="231F20"/>
          <w:spacing w:val="-14"/>
        </w:rPr>
        <w:t xml:space="preserve"> </w:t>
      </w:r>
      <w:r>
        <w:rPr>
          <w:color w:val="231F20"/>
          <w:spacing w:val="-2"/>
        </w:rPr>
        <w:t>three</w:t>
      </w:r>
      <w:r>
        <w:rPr>
          <w:color w:val="231F20"/>
          <w:spacing w:val="-14"/>
        </w:rPr>
        <w:t xml:space="preserve"> </w:t>
      </w:r>
      <w:r>
        <w:rPr>
          <w:color w:val="231F20"/>
          <w:spacing w:val="-2"/>
        </w:rPr>
        <w:t>things</w:t>
      </w:r>
      <w:r>
        <w:rPr>
          <w:color w:val="231F20"/>
          <w:spacing w:val="-14"/>
        </w:rPr>
        <w:t xml:space="preserve"> </w:t>
      </w:r>
      <w:r>
        <w:rPr>
          <w:color w:val="231F20"/>
          <w:spacing w:val="-2"/>
        </w:rPr>
        <w:t>in</w:t>
      </w:r>
      <w:r>
        <w:rPr>
          <w:color w:val="231F20"/>
          <w:spacing w:val="-14"/>
        </w:rPr>
        <w:t xml:space="preserve"> </w:t>
      </w:r>
      <w:r>
        <w:rPr>
          <w:color w:val="231F20"/>
          <w:spacing w:val="-2"/>
        </w:rPr>
        <w:t>common:</w:t>
      </w:r>
    </w:p>
    <w:p w14:paraId="2B8AF3A9" w14:textId="77777777" w:rsidR="003D78A7" w:rsidRDefault="003D78A7">
      <w:pPr>
        <w:pStyle w:val="BodyText"/>
        <w:spacing w:before="39"/>
      </w:pPr>
    </w:p>
    <w:p w14:paraId="0CB26374" w14:textId="77777777" w:rsidR="003D78A7" w:rsidRDefault="00727087">
      <w:pPr>
        <w:pStyle w:val="ListParagraph"/>
        <w:numPr>
          <w:ilvl w:val="1"/>
          <w:numId w:val="66"/>
        </w:numPr>
        <w:tabs>
          <w:tab w:val="left" w:pos="822"/>
        </w:tabs>
        <w:spacing w:before="0"/>
        <w:rPr>
          <w:sz w:val="24"/>
        </w:rPr>
      </w:pPr>
      <w:r>
        <w:rPr>
          <w:color w:val="231F20"/>
          <w:w w:val="90"/>
          <w:sz w:val="24"/>
        </w:rPr>
        <w:t>They</w:t>
      </w:r>
      <w:r>
        <w:rPr>
          <w:color w:val="231F20"/>
          <w:spacing w:val="17"/>
          <w:sz w:val="24"/>
        </w:rPr>
        <w:t xml:space="preserve"> </w:t>
      </w:r>
      <w:r>
        <w:rPr>
          <w:color w:val="231F20"/>
          <w:w w:val="90"/>
          <w:sz w:val="24"/>
        </w:rPr>
        <w:t>use</w:t>
      </w:r>
      <w:r>
        <w:rPr>
          <w:color w:val="231F20"/>
          <w:spacing w:val="17"/>
          <w:sz w:val="24"/>
        </w:rPr>
        <w:t xml:space="preserve"> </w:t>
      </w:r>
      <w:r>
        <w:rPr>
          <w:color w:val="231F20"/>
          <w:w w:val="90"/>
          <w:sz w:val="24"/>
        </w:rPr>
        <w:t>scarce</w:t>
      </w:r>
      <w:r>
        <w:rPr>
          <w:color w:val="231F20"/>
          <w:spacing w:val="18"/>
          <w:sz w:val="24"/>
        </w:rPr>
        <w:t xml:space="preserve"> </w:t>
      </w:r>
      <w:r>
        <w:rPr>
          <w:color w:val="231F20"/>
          <w:spacing w:val="-2"/>
          <w:w w:val="90"/>
          <w:sz w:val="24"/>
        </w:rPr>
        <w:t>resources</w:t>
      </w:r>
    </w:p>
    <w:p w14:paraId="329E1070" w14:textId="77777777" w:rsidR="003D78A7" w:rsidRDefault="00727087">
      <w:pPr>
        <w:pStyle w:val="ListParagraph"/>
        <w:numPr>
          <w:ilvl w:val="1"/>
          <w:numId w:val="66"/>
        </w:numPr>
        <w:tabs>
          <w:tab w:val="left" w:pos="822"/>
        </w:tabs>
        <w:spacing w:before="98"/>
        <w:rPr>
          <w:sz w:val="24"/>
        </w:rPr>
      </w:pPr>
      <w:r>
        <w:rPr>
          <w:color w:val="231F20"/>
          <w:w w:val="90"/>
          <w:sz w:val="24"/>
        </w:rPr>
        <w:t>They</w:t>
      </w:r>
      <w:r>
        <w:rPr>
          <w:color w:val="231F20"/>
          <w:spacing w:val="17"/>
          <w:sz w:val="24"/>
        </w:rPr>
        <w:t xml:space="preserve"> </w:t>
      </w:r>
      <w:r>
        <w:rPr>
          <w:color w:val="231F20"/>
          <w:w w:val="90"/>
          <w:sz w:val="24"/>
        </w:rPr>
        <w:t>can</w:t>
      </w:r>
      <w:r>
        <w:rPr>
          <w:color w:val="231F20"/>
          <w:spacing w:val="18"/>
          <w:sz w:val="24"/>
        </w:rPr>
        <w:t xml:space="preserve"> </w:t>
      </w:r>
      <w:r>
        <w:rPr>
          <w:color w:val="231F20"/>
          <w:w w:val="90"/>
          <w:sz w:val="24"/>
        </w:rPr>
        <w:t>often</w:t>
      </w:r>
      <w:r>
        <w:rPr>
          <w:color w:val="231F20"/>
          <w:spacing w:val="17"/>
          <w:sz w:val="24"/>
        </w:rPr>
        <w:t xml:space="preserve"> </w:t>
      </w:r>
      <w:r>
        <w:rPr>
          <w:color w:val="231F20"/>
          <w:w w:val="90"/>
          <w:sz w:val="24"/>
        </w:rPr>
        <w:t>be</w:t>
      </w:r>
      <w:r>
        <w:rPr>
          <w:color w:val="231F20"/>
          <w:spacing w:val="18"/>
          <w:sz w:val="24"/>
        </w:rPr>
        <w:t xml:space="preserve"> </w:t>
      </w:r>
      <w:r>
        <w:rPr>
          <w:color w:val="231F20"/>
          <w:w w:val="90"/>
          <w:sz w:val="24"/>
        </w:rPr>
        <w:t>performed</w:t>
      </w:r>
      <w:r>
        <w:rPr>
          <w:color w:val="231F20"/>
          <w:spacing w:val="17"/>
          <w:sz w:val="24"/>
        </w:rPr>
        <w:t xml:space="preserve"> </w:t>
      </w:r>
      <w:r>
        <w:rPr>
          <w:color w:val="231F20"/>
          <w:w w:val="90"/>
          <w:sz w:val="24"/>
        </w:rPr>
        <w:t>better</w:t>
      </w:r>
      <w:r>
        <w:rPr>
          <w:color w:val="231F20"/>
          <w:spacing w:val="18"/>
          <w:sz w:val="24"/>
        </w:rPr>
        <w:t xml:space="preserve"> </w:t>
      </w:r>
      <w:r>
        <w:rPr>
          <w:color w:val="231F20"/>
          <w:w w:val="90"/>
          <w:sz w:val="24"/>
        </w:rPr>
        <w:t>through</w:t>
      </w:r>
      <w:r>
        <w:rPr>
          <w:color w:val="231F20"/>
          <w:spacing w:val="17"/>
          <w:sz w:val="24"/>
        </w:rPr>
        <w:t xml:space="preserve"> </w:t>
      </w:r>
      <w:r>
        <w:rPr>
          <w:color w:val="231F20"/>
          <w:spacing w:val="-2"/>
          <w:w w:val="90"/>
          <w:sz w:val="24"/>
        </w:rPr>
        <w:t>specialization</w:t>
      </w:r>
    </w:p>
    <w:p w14:paraId="74E97479" w14:textId="77777777" w:rsidR="003D78A7" w:rsidRDefault="00727087">
      <w:pPr>
        <w:pStyle w:val="ListParagraph"/>
        <w:numPr>
          <w:ilvl w:val="1"/>
          <w:numId w:val="66"/>
        </w:numPr>
        <w:tabs>
          <w:tab w:val="left" w:pos="822"/>
        </w:tabs>
        <w:rPr>
          <w:sz w:val="24"/>
        </w:rPr>
      </w:pPr>
      <w:r>
        <w:rPr>
          <w:color w:val="231F20"/>
          <w:w w:val="90"/>
          <w:sz w:val="24"/>
        </w:rPr>
        <w:t>They</w:t>
      </w:r>
      <w:r>
        <w:rPr>
          <w:color w:val="231F20"/>
          <w:spacing w:val="16"/>
          <w:sz w:val="24"/>
        </w:rPr>
        <w:t xml:space="preserve"> </w:t>
      </w:r>
      <w:r>
        <w:rPr>
          <w:color w:val="231F20"/>
          <w:w w:val="90"/>
          <w:sz w:val="24"/>
        </w:rPr>
        <w:t>can</w:t>
      </w:r>
      <w:r>
        <w:rPr>
          <w:color w:val="231F20"/>
          <w:spacing w:val="16"/>
          <w:sz w:val="24"/>
        </w:rPr>
        <w:t xml:space="preserve"> </w:t>
      </w:r>
      <w:r>
        <w:rPr>
          <w:color w:val="231F20"/>
          <w:w w:val="90"/>
          <w:sz w:val="24"/>
        </w:rPr>
        <w:t>be</w:t>
      </w:r>
      <w:r>
        <w:rPr>
          <w:color w:val="231F20"/>
          <w:spacing w:val="16"/>
          <w:sz w:val="24"/>
        </w:rPr>
        <w:t xml:space="preserve"> </w:t>
      </w:r>
      <w:r>
        <w:rPr>
          <w:color w:val="231F20"/>
          <w:w w:val="90"/>
          <w:sz w:val="24"/>
        </w:rPr>
        <w:t>shifted</w:t>
      </w:r>
      <w:r>
        <w:rPr>
          <w:color w:val="231F20"/>
          <w:spacing w:val="17"/>
          <w:sz w:val="24"/>
        </w:rPr>
        <w:t xml:space="preserve"> </w:t>
      </w:r>
      <w:r>
        <w:rPr>
          <w:color w:val="231F20"/>
          <w:w w:val="90"/>
          <w:sz w:val="24"/>
        </w:rPr>
        <w:t>among</w:t>
      </w:r>
      <w:r>
        <w:rPr>
          <w:color w:val="231F20"/>
          <w:spacing w:val="16"/>
          <w:sz w:val="24"/>
        </w:rPr>
        <w:t xml:space="preserve"> </w:t>
      </w:r>
      <w:r>
        <w:rPr>
          <w:color w:val="231F20"/>
          <w:w w:val="90"/>
          <w:sz w:val="24"/>
        </w:rPr>
        <w:t>channel</w:t>
      </w:r>
      <w:r>
        <w:rPr>
          <w:color w:val="231F20"/>
          <w:spacing w:val="16"/>
          <w:sz w:val="24"/>
        </w:rPr>
        <w:t xml:space="preserve"> </w:t>
      </w:r>
      <w:r>
        <w:rPr>
          <w:color w:val="231F20"/>
          <w:spacing w:val="-2"/>
          <w:w w:val="90"/>
          <w:sz w:val="24"/>
        </w:rPr>
        <w:t>members</w:t>
      </w:r>
    </w:p>
    <w:p w14:paraId="3B26335A" w14:textId="77777777" w:rsidR="003D78A7" w:rsidRDefault="003D78A7">
      <w:pPr>
        <w:pStyle w:val="BodyText"/>
        <w:spacing w:before="82"/>
      </w:pPr>
    </w:p>
    <w:p w14:paraId="438CE507" w14:textId="77777777" w:rsidR="003D78A7" w:rsidRDefault="00727087">
      <w:pPr>
        <w:pStyle w:val="BodyText"/>
        <w:spacing w:line="271" w:lineRule="auto"/>
        <w:ind w:left="142" w:right="140" w:firstLine="720"/>
        <w:jc w:val="both"/>
      </w:pPr>
      <w:r>
        <w:rPr>
          <w:color w:val="231F20"/>
          <w:w w:val="90"/>
        </w:rPr>
        <w:t>Shifting functions to the channel members may keep producer costs and prices low,</w:t>
      </w:r>
      <w:r>
        <w:rPr>
          <w:color w:val="231F20"/>
          <w:spacing w:val="40"/>
        </w:rPr>
        <w:t xml:space="preserve"> </w:t>
      </w:r>
      <w:r>
        <w:rPr>
          <w:color w:val="231F20"/>
          <w:w w:val="90"/>
        </w:rPr>
        <w:t>but channel members must add a charge to cover the cost of their work. To keep costs low, functions</w:t>
      </w:r>
      <w:r>
        <w:rPr>
          <w:color w:val="231F20"/>
          <w:spacing w:val="31"/>
        </w:rPr>
        <w:t xml:space="preserve"> </w:t>
      </w:r>
      <w:r>
        <w:rPr>
          <w:color w:val="231F20"/>
          <w:w w:val="90"/>
        </w:rPr>
        <w:t>should</w:t>
      </w:r>
      <w:r>
        <w:rPr>
          <w:color w:val="231F20"/>
          <w:spacing w:val="31"/>
        </w:rPr>
        <w:t xml:space="preserve"> </w:t>
      </w:r>
      <w:r>
        <w:rPr>
          <w:color w:val="231F20"/>
          <w:w w:val="90"/>
        </w:rPr>
        <w:t>be</w:t>
      </w:r>
      <w:r>
        <w:rPr>
          <w:color w:val="231F20"/>
          <w:spacing w:val="31"/>
        </w:rPr>
        <w:t xml:space="preserve"> </w:t>
      </w:r>
      <w:r>
        <w:rPr>
          <w:color w:val="231F20"/>
          <w:w w:val="90"/>
        </w:rPr>
        <w:t>assigned</w:t>
      </w:r>
      <w:r>
        <w:rPr>
          <w:color w:val="231F20"/>
          <w:spacing w:val="31"/>
        </w:rPr>
        <w:t xml:space="preserve"> </w:t>
      </w:r>
      <w:r>
        <w:rPr>
          <w:color w:val="231F20"/>
          <w:w w:val="90"/>
        </w:rPr>
        <w:t>to</w:t>
      </w:r>
      <w:r>
        <w:rPr>
          <w:color w:val="231F20"/>
          <w:spacing w:val="31"/>
        </w:rPr>
        <w:t xml:space="preserve"> </w:t>
      </w:r>
      <w:r>
        <w:rPr>
          <w:color w:val="231F20"/>
          <w:w w:val="90"/>
        </w:rPr>
        <w:t>channel</w:t>
      </w:r>
      <w:r>
        <w:rPr>
          <w:color w:val="231F20"/>
          <w:spacing w:val="31"/>
        </w:rPr>
        <w:t xml:space="preserve"> </w:t>
      </w:r>
      <w:r>
        <w:rPr>
          <w:color w:val="231F20"/>
          <w:w w:val="90"/>
        </w:rPr>
        <w:t>members</w:t>
      </w:r>
      <w:r>
        <w:rPr>
          <w:color w:val="231F20"/>
          <w:spacing w:val="31"/>
        </w:rPr>
        <w:t xml:space="preserve"> </w:t>
      </w:r>
      <w:r>
        <w:rPr>
          <w:color w:val="231F20"/>
          <w:w w:val="90"/>
        </w:rPr>
        <w:t>who</w:t>
      </w:r>
      <w:r>
        <w:rPr>
          <w:color w:val="231F20"/>
          <w:spacing w:val="31"/>
        </w:rPr>
        <w:t xml:space="preserve"> </w:t>
      </w:r>
      <w:r>
        <w:rPr>
          <w:color w:val="231F20"/>
          <w:w w:val="90"/>
        </w:rPr>
        <w:t>can</w:t>
      </w:r>
      <w:r>
        <w:rPr>
          <w:color w:val="231F20"/>
          <w:spacing w:val="31"/>
        </w:rPr>
        <w:t xml:space="preserve"> </w:t>
      </w:r>
      <w:r>
        <w:rPr>
          <w:color w:val="231F20"/>
          <w:w w:val="90"/>
        </w:rPr>
        <w:t>perform</w:t>
      </w:r>
      <w:r>
        <w:rPr>
          <w:color w:val="231F20"/>
          <w:spacing w:val="31"/>
        </w:rPr>
        <w:t xml:space="preserve"> </w:t>
      </w:r>
      <w:r>
        <w:rPr>
          <w:color w:val="231F20"/>
          <w:w w:val="90"/>
        </w:rPr>
        <w:t>them</w:t>
      </w:r>
      <w:r>
        <w:rPr>
          <w:color w:val="231F20"/>
          <w:spacing w:val="31"/>
        </w:rPr>
        <w:t xml:space="preserve"> </w:t>
      </w:r>
      <w:r>
        <w:rPr>
          <w:color w:val="231F20"/>
          <w:w w:val="90"/>
        </w:rPr>
        <w:t>most</w:t>
      </w:r>
      <w:r>
        <w:rPr>
          <w:color w:val="231F20"/>
          <w:spacing w:val="31"/>
        </w:rPr>
        <w:t xml:space="preserve"> </w:t>
      </w:r>
      <w:r>
        <w:rPr>
          <w:color w:val="231F20"/>
          <w:w w:val="90"/>
        </w:rPr>
        <w:t>efficiently.</w:t>
      </w:r>
    </w:p>
    <w:p w14:paraId="0F3B1583" w14:textId="77777777" w:rsidR="003D78A7" w:rsidRDefault="003D78A7">
      <w:pPr>
        <w:pStyle w:val="BodyText"/>
        <w:spacing w:before="73"/>
      </w:pPr>
    </w:p>
    <w:p w14:paraId="68B4FF81" w14:textId="77777777" w:rsidR="003D78A7" w:rsidRDefault="00727087">
      <w:pPr>
        <w:pStyle w:val="Heading2"/>
        <w:ind w:left="142"/>
      </w:pPr>
      <w:r>
        <w:rPr>
          <w:color w:val="231F20"/>
        </w:rPr>
        <w:t>Service</w:t>
      </w:r>
      <w:r>
        <w:rPr>
          <w:color w:val="231F20"/>
          <w:spacing w:val="4"/>
        </w:rPr>
        <w:t xml:space="preserve"> </w:t>
      </w:r>
      <w:r>
        <w:rPr>
          <w:color w:val="231F20"/>
          <w:spacing w:val="-2"/>
        </w:rPr>
        <w:t>Intermediaries</w:t>
      </w:r>
    </w:p>
    <w:p w14:paraId="02BAEB8E" w14:textId="77777777" w:rsidR="003D78A7" w:rsidRDefault="003D78A7">
      <w:pPr>
        <w:pStyle w:val="BodyText"/>
        <w:spacing w:before="133"/>
        <w:rPr>
          <w:rFonts w:ascii="Times New Roman"/>
          <w:b/>
        </w:rPr>
      </w:pPr>
    </w:p>
    <w:p w14:paraId="57EB6B72" w14:textId="77777777" w:rsidR="003D78A7" w:rsidRDefault="00727087">
      <w:pPr>
        <w:pStyle w:val="BodyText"/>
        <w:spacing w:before="1" w:line="271" w:lineRule="auto"/>
        <w:ind w:left="142" w:right="134" w:firstLine="720"/>
        <w:jc w:val="both"/>
      </w:pPr>
      <w:r>
        <w:rPr>
          <w:color w:val="231F20"/>
        </w:rPr>
        <w:t xml:space="preserve">In a typical service marketing context, two service marketers are involved in </w:t>
      </w:r>
      <w:r>
        <w:rPr>
          <w:color w:val="231F20"/>
          <w:w w:val="90"/>
        </w:rPr>
        <w:t xml:space="preserve">delivering service through intermediaries: the service principal (originator) and the service </w:t>
      </w:r>
      <w:r>
        <w:rPr>
          <w:color w:val="231F20"/>
        </w:rPr>
        <w:t>deliverer</w:t>
      </w:r>
      <w:r>
        <w:rPr>
          <w:color w:val="231F20"/>
          <w:spacing w:val="-1"/>
        </w:rPr>
        <w:t xml:space="preserve"> </w:t>
      </w:r>
      <w:r>
        <w:rPr>
          <w:color w:val="231F20"/>
        </w:rPr>
        <w:t>(intermediary).</w:t>
      </w:r>
      <w:r>
        <w:rPr>
          <w:color w:val="231F20"/>
          <w:spacing w:val="-1"/>
        </w:rPr>
        <w:t xml:space="preserve"> </w:t>
      </w:r>
      <w:r>
        <w:rPr>
          <w:color w:val="231F20"/>
        </w:rPr>
        <w:t>For</w:t>
      </w:r>
      <w:r>
        <w:rPr>
          <w:color w:val="231F20"/>
          <w:spacing w:val="-1"/>
        </w:rPr>
        <w:t xml:space="preserve"> </w:t>
      </w:r>
      <w:r>
        <w:rPr>
          <w:color w:val="231F20"/>
        </w:rPr>
        <w:t>example,</w:t>
      </w:r>
      <w:r>
        <w:rPr>
          <w:color w:val="231F20"/>
          <w:spacing w:val="-1"/>
        </w:rPr>
        <w:t xml:space="preserve"> </w:t>
      </w:r>
      <w:r>
        <w:rPr>
          <w:color w:val="231F20"/>
        </w:rPr>
        <w:t>in</w:t>
      </w:r>
      <w:r>
        <w:rPr>
          <w:color w:val="231F20"/>
          <w:spacing w:val="-1"/>
        </w:rPr>
        <w:t xml:space="preserve"> </w:t>
      </w:r>
      <w:r>
        <w:rPr>
          <w:color w:val="231F20"/>
        </w:rPr>
        <w:t>the</w:t>
      </w:r>
      <w:r>
        <w:rPr>
          <w:color w:val="231F20"/>
          <w:spacing w:val="-1"/>
        </w:rPr>
        <w:t xml:space="preserve"> </w:t>
      </w:r>
      <w:r>
        <w:rPr>
          <w:color w:val="231F20"/>
        </w:rPr>
        <w:t>fast</w:t>
      </w:r>
      <w:r>
        <w:rPr>
          <w:color w:val="231F20"/>
          <w:spacing w:val="-1"/>
        </w:rPr>
        <w:t xml:space="preserve"> </w:t>
      </w:r>
      <w:r>
        <w:rPr>
          <w:color w:val="231F20"/>
        </w:rPr>
        <w:t>food</w:t>
      </w:r>
      <w:r>
        <w:rPr>
          <w:color w:val="231F20"/>
          <w:spacing w:val="-1"/>
        </w:rPr>
        <w:t xml:space="preserve"> </w:t>
      </w:r>
      <w:r>
        <w:rPr>
          <w:color w:val="231F20"/>
        </w:rPr>
        <w:t>industry,</w:t>
      </w:r>
      <w:r>
        <w:rPr>
          <w:color w:val="231F20"/>
          <w:spacing w:val="-1"/>
        </w:rPr>
        <w:t xml:space="preserve"> </w:t>
      </w:r>
      <w:r>
        <w:rPr>
          <w:color w:val="231F20"/>
        </w:rPr>
        <w:t>Pizza</w:t>
      </w:r>
      <w:r>
        <w:rPr>
          <w:color w:val="231F20"/>
          <w:spacing w:val="-1"/>
        </w:rPr>
        <w:t xml:space="preserve"> </w:t>
      </w:r>
      <w:r>
        <w:rPr>
          <w:color w:val="231F20"/>
        </w:rPr>
        <w:t>Hut</w:t>
      </w:r>
      <w:r>
        <w:rPr>
          <w:color w:val="231F20"/>
          <w:spacing w:val="-1"/>
        </w:rPr>
        <w:t xml:space="preserve"> </w:t>
      </w:r>
      <w:r>
        <w:rPr>
          <w:color w:val="231F20"/>
        </w:rPr>
        <w:t>is</w:t>
      </w:r>
      <w:r>
        <w:rPr>
          <w:color w:val="231F20"/>
          <w:spacing w:val="-1"/>
        </w:rPr>
        <w:t xml:space="preserve"> </w:t>
      </w:r>
      <w:r>
        <w:rPr>
          <w:color w:val="231F20"/>
        </w:rPr>
        <w:t>the</w:t>
      </w:r>
      <w:r>
        <w:rPr>
          <w:color w:val="231F20"/>
          <w:spacing w:val="-1"/>
        </w:rPr>
        <w:t xml:space="preserve"> </w:t>
      </w:r>
      <w:r>
        <w:rPr>
          <w:color w:val="231F20"/>
        </w:rPr>
        <w:t xml:space="preserve">service </w:t>
      </w:r>
      <w:r>
        <w:rPr>
          <w:color w:val="231F20"/>
          <w:spacing w:val="-2"/>
        </w:rPr>
        <w:t>principal</w:t>
      </w:r>
      <w:r>
        <w:rPr>
          <w:color w:val="231F20"/>
          <w:spacing w:val="-15"/>
        </w:rPr>
        <w:t xml:space="preserve"> </w:t>
      </w:r>
      <w:r>
        <w:rPr>
          <w:color w:val="231F20"/>
          <w:spacing w:val="-2"/>
        </w:rPr>
        <w:t>and</w:t>
      </w:r>
      <w:r>
        <w:rPr>
          <w:color w:val="231F20"/>
          <w:spacing w:val="-14"/>
        </w:rPr>
        <w:t xml:space="preserve"> </w:t>
      </w:r>
      <w:r>
        <w:rPr>
          <w:color w:val="231F20"/>
          <w:spacing w:val="-2"/>
        </w:rPr>
        <w:t>the</w:t>
      </w:r>
      <w:r>
        <w:rPr>
          <w:color w:val="231F20"/>
          <w:spacing w:val="-14"/>
        </w:rPr>
        <w:t xml:space="preserve"> </w:t>
      </w:r>
      <w:r>
        <w:rPr>
          <w:color w:val="231F20"/>
          <w:spacing w:val="-2"/>
        </w:rPr>
        <w:t>outlet</w:t>
      </w:r>
      <w:r>
        <w:rPr>
          <w:color w:val="231F20"/>
          <w:spacing w:val="-15"/>
        </w:rPr>
        <w:t xml:space="preserve"> </w:t>
      </w:r>
      <w:r>
        <w:rPr>
          <w:color w:val="231F20"/>
          <w:spacing w:val="-2"/>
        </w:rPr>
        <w:t>in</w:t>
      </w:r>
      <w:r>
        <w:rPr>
          <w:color w:val="231F20"/>
          <w:spacing w:val="-14"/>
        </w:rPr>
        <w:t xml:space="preserve"> </w:t>
      </w:r>
      <w:r>
        <w:rPr>
          <w:color w:val="231F20"/>
          <w:spacing w:val="-2"/>
        </w:rPr>
        <w:t>Pondicherry</w:t>
      </w:r>
      <w:r>
        <w:rPr>
          <w:color w:val="231F20"/>
          <w:spacing w:val="-14"/>
        </w:rPr>
        <w:t xml:space="preserve"> </w:t>
      </w:r>
      <w:r>
        <w:rPr>
          <w:color w:val="231F20"/>
          <w:spacing w:val="-2"/>
        </w:rPr>
        <w:t>run</w:t>
      </w:r>
      <w:r>
        <w:rPr>
          <w:color w:val="231F20"/>
          <w:spacing w:val="-15"/>
        </w:rPr>
        <w:t xml:space="preserve"> </w:t>
      </w:r>
      <w:r>
        <w:rPr>
          <w:color w:val="231F20"/>
          <w:spacing w:val="-2"/>
        </w:rPr>
        <w:t>by</w:t>
      </w:r>
      <w:r>
        <w:rPr>
          <w:color w:val="231F20"/>
          <w:spacing w:val="-14"/>
        </w:rPr>
        <w:t xml:space="preserve"> </w:t>
      </w:r>
      <w:r>
        <w:rPr>
          <w:color w:val="231F20"/>
          <w:spacing w:val="-2"/>
        </w:rPr>
        <w:t>a</w:t>
      </w:r>
      <w:r>
        <w:rPr>
          <w:color w:val="231F20"/>
          <w:spacing w:val="-14"/>
        </w:rPr>
        <w:t xml:space="preserve"> </w:t>
      </w:r>
      <w:r>
        <w:rPr>
          <w:color w:val="231F20"/>
          <w:spacing w:val="-2"/>
        </w:rPr>
        <w:t>franchisee</w:t>
      </w:r>
      <w:r>
        <w:rPr>
          <w:color w:val="231F20"/>
          <w:spacing w:val="-15"/>
        </w:rPr>
        <w:t xml:space="preserve"> </w:t>
      </w:r>
      <w:r>
        <w:rPr>
          <w:color w:val="231F20"/>
          <w:spacing w:val="-2"/>
        </w:rPr>
        <w:t>is</w:t>
      </w:r>
      <w:r>
        <w:rPr>
          <w:color w:val="231F20"/>
          <w:spacing w:val="-14"/>
        </w:rPr>
        <w:t xml:space="preserve"> </w:t>
      </w:r>
      <w:r>
        <w:rPr>
          <w:color w:val="231F20"/>
          <w:spacing w:val="-2"/>
        </w:rPr>
        <w:t>the</w:t>
      </w:r>
      <w:r>
        <w:rPr>
          <w:color w:val="231F20"/>
          <w:spacing w:val="-14"/>
        </w:rPr>
        <w:t xml:space="preserve"> </w:t>
      </w:r>
      <w:r>
        <w:rPr>
          <w:color w:val="231F20"/>
          <w:spacing w:val="-2"/>
        </w:rPr>
        <w:t>service</w:t>
      </w:r>
      <w:r>
        <w:rPr>
          <w:color w:val="231F20"/>
          <w:spacing w:val="-15"/>
        </w:rPr>
        <w:t xml:space="preserve"> </w:t>
      </w:r>
      <w:r>
        <w:rPr>
          <w:color w:val="231F20"/>
          <w:spacing w:val="-2"/>
        </w:rPr>
        <w:t>deliverer.</w:t>
      </w:r>
      <w:r>
        <w:rPr>
          <w:color w:val="231F20"/>
          <w:spacing w:val="-14"/>
        </w:rPr>
        <w:t xml:space="preserve"> </w:t>
      </w:r>
      <w:r>
        <w:rPr>
          <w:color w:val="231F20"/>
          <w:spacing w:val="-2"/>
        </w:rPr>
        <w:t xml:space="preserve">Service </w:t>
      </w:r>
      <w:r>
        <w:rPr>
          <w:color w:val="231F20"/>
          <w:w w:val="90"/>
        </w:rPr>
        <w:t>intermediaries</w:t>
      </w:r>
      <w:r>
        <w:rPr>
          <w:color w:val="231F20"/>
        </w:rPr>
        <w:t xml:space="preserve"> </w:t>
      </w:r>
      <w:r>
        <w:rPr>
          <w:color w:val="231F20"/>
          <w:w w:val="90"/>
        </w:rPr>
        <w:t>perform</w:t>
      </w:r>
      <w:r>
        <w:rPr>
          <w:color w:val="231F20"/>
        </w:rPr>
        <w:t xml:space="preserve"> </w:t>
      </w:r>
      <w:r>
        <w:rPr>
          <w:color w:val="231F20"/>
          <w:w w:val="90"/>
        </w:rPr>
        <w:t>important</w:t>
      </w:r>
      <w:r>
        <w:rPr>
          <w:color w:val="231F20"/>
        </w:rPr>
        <w:t xml:space="preserve"> </w:t>
      </w:r>
      <w:r>
        <w:rPr>
          <w:color w:val="231F20"/>
          <w:w w:val="90"/>
        </w:rPr>
        <w:t>functions</w:t>
      </w:r>
      <w:r>
        <w:rPr>
          <w:color w:val="231F20"/>
        </w:rPr>
        <w:t xml:space="preserve"> </w:t>
      </w:r>
      <w:r>
        <w:rPr>
          <w:color w:val="231F20"/>
          <w:w w:val="90"/>
        </w:rPr>
        <w:t>for</w:t>
      </w:r>
      <w:r>
        <w:rPr>
          <w:color w:val="231F20"/>
        </w:rPr>
        <w:t xml:space="preserve"> </w:t>
      </w:r>
      <w:r>
        <w:rPr>
          <w:color w:val="231F20"/>
          <w:w w:val="90"/>
        </w:rPr>
        <w:t>the</w:t>
      </w:r>
      <w:r>
        <w:rPr>
          <w:color w:val="231F20"/>
        </w:rPr>
        <w:t xml:space="preserve"> </w:t>
      </w:r>
      <w:r>
        <w:rPr>
          <w:color w:val="231F20"/>
          <w:w w:val="90"/>
        </w:rPr>
        <w:t>service</w:t>
      </w:r>
      <w:r>
        <w:rPr>
          <w:color w:val="231F20"/>
        </w:rPr>
        <w:t xml:space="preserve"> </w:t>
      </w:r>
      <w:r>
        <w:rPr>
          <w:color w:val="231F20"/>
          <w:w w:val="90"/>
        </w:rPr>
        <w:t>principal.</w:t>
      </w:r>
      <w:r>
        <w:rPr>
          <w:color w:val="231F20"/>
        </w:rPr>
        <w:t xml:space="preserve"> </w:t>
      </w:r>
      <w:r>
        <w:rPr>
          <w:color w:val="231F20"/>
          <w:w w:val="90"/>
        </w:rPr>
        <w:t>They</w:t>
      </w:r>
      <w:r>
        <w:rPr>
          <w:color w:val="231F20"/>
        </w:rPr>
        <w:t xml:space="preserve"> </w:t>
      </w:r>
      <w:r>
        <w:rPr>
          <w:color w:val="231F20"/>
          <w:w w:val="90"/>
        </w:rPr>
        <w:t>often</w:t>
      </w:r>
      <w:r>
        <w:rPr>
          <w:color w:val="231F20"/>
        </w:rPr>
        <w:t xml:space="preserve"> </w:t>
      </w:r>
      <w:r>
        <w:rPr>
          <w:color w:val="231F20"/>
          <w:w w:val="90"/>
        </w:rPr>
        <w:t>coproduce</w:t>
      </w:r>
      <w:r>
        <w:rPr>
          <w:color w:val="231F20"/>
          <w:spacing w:val="80"/>
        </w:rPr>
        <w:t xml:space="preserve"> </w:t>
      </w:r>
      <w:r>
        <w:rPr>
          <w:color w:val="231F20"/>
          <w:spacing w:val="-2"/>
        </w:rPr>
        <w:t>the</w:t>
      </w:r>
      <w:r>
        <w:rPr>
          <w:color w:val="231F20"/>
          <w:spacing w:val="-14"/>
        </w:rPr>
        <w:t xml:space="preserve"> </w:t>
      </w:r>
      <w:r>
        <w:rPr>
          <w:color w:val="231F20"/>
          <w:spacing w:val="-2"/>
        </w:rPr>
        <w:t>service,</w:t>
      </w:r>
      <w:r>
        <w:rPr>
          <w:color w:val="231F20"/>
          <w:spacing w:val="-14"/>
        </w:rPr>
        <w:t xml:space="preserve"> </w:t>
      </w:r>
      <w:r>
        <w:rPr>
          <w:color w:val="231F20"/>
          <w:spacing w:val="-2"/>
        </w:rPr>
        <w:t>fulfilling</w:t>
      </w:r>
      <w:r>
        <w:rPr>
          <w:color w:val="231F20"/>
          <w:spacing w:val="-14"/>
        </w:rPr>
        <w:t xml:space="preserve"> </w:t>
      </w:r>
      <w:r>
        <w:rPr>
          <w:color w:val="231F20"/>
          <w:spacing w:val="-2"/>
        </w:rPr>
        <w:t>service</w:t>
      </w:r>
      <w:r>
        <w:rPr>
          <w:color w:val="231F20"/>
          <w:spacing w:val="-14"/>
        </w:rPr>
        <w:t xml:space="preserve"> </w:t>
      </w:r>
      <w:r>
        <w:rPr>
          <w:color w:val="231F20"/>
          <w:spacing w:val="-2"/>
        </w:rPr>
        <w:t>principal’s</w:t>
      </w:r>
      <w:r>
        <w:rPr>
          <w:color w:val="231F20"/>
          <w:spacing w:val="-14"/>
        </w:rPr>
        <w:t xml:space="preserve"> </w:t>
      </w:r>
      <w:r>
        <w:rPr>
          <w:color w:val="231F20"/>
          <w:spacing w:val="-2"/>
        </w:rPr>
        <w:t>promises</w:t>
      </w:r>
      <w:r>
        <w:rPr>
          <w:color w:val="231F20"/>
          <w:spacing w:val="-14"/>
        </w:rPr>
        <w:t xml:space="preserve"> </w:t>
      </w:r>
      <w:r>
        <w:rPr>
          <w:color w:val="231F20"/>
          <w:spacing w:val="-2"/>
        </w:rPr>
        <w:t>to</w:t>
      </w:r>
      <w:r>
        <w:rPr>
          <w:color w:val="231F20"/>
          <w:spacing w:val="-14"/>
        </w:rPr>
        <w:t xml:space="preserve"> </w:t>
      </w:r>
      <w:r>
        <w:rPr>
          <w:color w:val="231F20"/>
          <w:spacing w:val="-2"/>
        </w:rPr>
        <w:t>customers.</w:t>
      </w:r>
      <w:r>
        <w:rPr>
          <w:color w:val="231F20"/>
          <w:spacing w:val="-14"/>
        </w:rPr>
        <w:t xml:space="preserve"> </w:t>
      </w:r>
      <w:r>
        <w:rPr>
          <w:color w:val="231F20"/>
          <w:spacing w:val="-2"/>
        </w:rPr>
        <w:t>In</w:t>
      </w:r>
      <w:r>
        <w:rPr>
          <w:color w:val="231F20"/>
          <w:spacing w:val="-14"/>
        </w:rPr>
        <w:t xml:space="preserve"> </w:t>
      </w:r>
      <w:r>
        <w:rPr>
          <w:color w:val="231F20"/>
          <w:spacing w:val="-2"/>
        </w:rPr>
        <w:t>contrast</w:t>
      </w:r>
      <w:r>
        <w:rPr>
          <w:color w:val="231F20"/>
          <w:spacing w:val="-14"/>
        </w:rPr>
        <w:t xml:space="preserve"> </w:t>
      </w:r>
      <w:r>
        <w:rPr>
          <w:color w:val="231F20"/>
          <w:spacing w:val="-2"/>
        </w:rPr>
        <w:t>to</w:t>
      </w:r>
      <w:r>
        <w:rPr>
          <w:color w:val="231F20"/>
          <w:spacing w:val="-14"/>
        </w:rPr>
        <w:t xml:space="preserve"> </w:t>
      </w:r>
      <w:r>
        <w:rPr>
          <w:color w:val="231F20"/>
          <w:spacing w:val="-2"/>
        </w:rPr>
        <w:t>channels</w:t>
      </w:r>
      <w:r>
        <w:rPr>
          <w:color w:val="231F20"/>
          <w:spacing w:val="-14"/>
        </w:rPr>
        <w:t xml:space="preserve"> </w:t>
      </w:r>
      <w:r>
        <w:rPr>
          <w:color w:val="231F20"/>
          <w:spacing w:val="-2"/>
        </w:rPr>
        <w:t xml:space="preserve">for </w:t>
      </w:r>
      <w:r>
        <w:rPr>
          <w:color w:val="231F20"/>
          <w:spacing w:val="-4"/>
        </w:rPr>
        <w:t>products,</w:t>
      </w:r>
      <w:r>
        <w:rPr>
          <w:color w:val="231F20"/>
          <w:spacing w:val="-10"/>
        </w:rPr>
        <w:t xml:space="preserve"> </w:t>
      </w:r>
      <w:r>
        <w:rPr>
          <w:color w:val="231F20"/>
          <w:spacing w:val="-4"/>
        </w:rPr>
        <w:t>channels</w:t>
      </w:r>
      <w:r>
        <w:rPr>
          <w:color w:val="231F20"/>
          <w:spacing w:val="-10"/>
        </w:rPr>
        <w:t xml:space="preserve"> </w:t>
      </w:r>
      <w:r>
        <w:rPr>
          <w:color w:val="231F20"/>
          <w:spacing w:val="-4"/>
        </w:rPr>
        <w:t>for</w:t>
      </w:r>
      <w:r>
        <w:rPr>
          <w:color w:val="231F20"/>
          <w:spacing w:val="-10"/>
        </w:rPr>
        <w:t xml:space="preserve"> </w:t>
      </w:r>
      <w:r>
        <w:rPr>
          <w:color w:val="231F20"/>
          <w:spacing w:val="-4"/>
        </w:rPr>
        <w:t>services</w:t>
      </w:r>
      <w:r>
        <w:rPr>
          <w:color w:val="231F20"/>
          <w:spacing w:val="-10"/>
        </w:rPr>
        <w:t xml:space="preserve"> </w:t>
      </w:r>
      <w:r>
        <w:rPr>
          <w:color w:val="231F20"/>
          <w:spacing w:val="-4"/>
        </w:rPr>
        <w:t>are</w:t>
      </w:r>
      <w:r>
        <w:rPr>
          <w:color w:val="231F20"/>
          <w:spacing w:val="-10"/>
        </w:rPr>
        <w:t xml:space="preserve"> </w:t>
      </w:r>
      <w:r>
        <w:rPr>
          <w:color w:val="231F20"/>
          <w:spacing w:val="-4"/>
        </w:rPr>
        <w:t>almost</w:t>
      </w:r>
      <w:r>
        <w:rPr>
          <w:color w:val="231F20"/>
          <w:spacing w:val="-10"/>
        </w:rPr>
        <w:t xml:space="preserve"> </w:t>
      </w:r>
      <w:r>
        <w:rPr>
          <w:color w:val="231F20"/>
          <w:spacing w:val="-4"/>
        </w:rPr>
        <w:t>always</w:t>
      </w:r>
      <w:r>
        <w:rPr>
          <w:color w:val="231F20"/>
          <w:spacing w:val="-10"/>
        </w:rPr>
        <w:t xml:space="preserve"> </w:t>
      </w:r>
      <w:r>
        <w:rPr>
          <w:color w:val="231F20"/>
          <w:spacing w:val="-4"/>
        </w:rPr>
        <w:t>direct,</w:t>
      </w:r>
      <w:r>
        <w:rPr>
          <w:color w:val="231F20"/>
          <w:spacing w:val="-10"/>
        </w:rPr>
        <w:t xml:space="preserve"> </w:t>
      </w:r>
      <w:r>
        <w:rPr>
          <w:color w:val="231F20"/>
          <w:spacing w:val="-4"/>
        </w:rPr>
        <w:t>if</w:t>
      </w:r>
      <w:r>
        <w:rPr>
          <w:color w:val="231F20"/>
          <w:spacing w:val="-10"/>
        </w:rPr>
        <w:t xml:space="preserve"> </w:t>
      </w:r>
      <w:r>
        <w:rPr>
          <w:color w:val="231F20"/>
          <w:spacing w:val="-4"/>
        </w:rPr>
        <w:t>not</w:t>
      </w:r>
      <w:r>
        <w:rPr>
          <w:color w:val="231F20"/>
          <w:spacing w:val="-10"/>
        </w:rPr>
        <w:t xml:space="preserve"> </w:t>
      </w:r>
      <w:r>
        <w:rPr>
          <w:color w:val="231F20"/>
          <w:spacing w:val="-4"/>
        </w:rPr>
        <w:t>to</w:t>
      </w:r>
      <w:r>
        <w:rPr>
          <w:color w:val="231F20"/>
          <w:spacing w:val="-10"/>
        </w:rPr>
        <w:t xml:space="preserve"> </w:t>
      </w:r>
      <w:r>
        <w:rPr>
          <w:color w:val="231F20"/>
          <w:spacing w:val="-4"/>
        </w:rPr>
        <w:t>the</w:t>
      </w:r>
      <w:r>
        <w:rPr>
          <w:color w:val="231F20"/>
          <w:spacing w:val="-10"/>
        </w:rPr>
        <w:t xml:space="preserve"> </w:t>
      </w:r>
      <w:r>
        <w:rPr>
          <w:color w:val="231F20"/>
          <w:spacing w:val="-4"/>
        </w:rPr>
        <w:t>customer</w:t>
      </w:r>
      <w:r>
        <w:rPr>
          <w:color w:val="231F20"/>
          <w:spacing w:val="-10"/>
        </w:rPr>
        <w:t xml:space="preserve"> </w:t>
      </w:r>
      <w:r>
        <w:rPr>
          <w:color w:val="231F20"/>
          <w:spacing w:val="-4"/>
        </w:rPr>
        <w:t>then</w:t>
      </w:r>
      <w:r>
        <w:rPr>
          <w:color w:val="231F20"/>
          <w:spacing w:val="-10"/>
        </w:rPr>
        <w:t xml:space="preserve"> </w:t>
      </w:r>
      <w:r>
        <w:rPr>
          <w:color w:val="231F20"/>
          <w:spacing w:val="-4"/>
        </w:rPr>
        <w:t>to</w:t>
      </w:r>
      <w:r>
        <w:rPr>
          <w:color w:val="231F20"/>
          <w:spacing w:val="-10"/>
        </w:rPr>
        <w:t xml:space="preserve"> </w:t>
      </w:r>
      <w:r>
        <w:rPr>
          <w:color w:val="231F20"/>
          <w:spacing w:val="-4"/>
        </w:rPr>
        <w:t xml:space="preserve">the </w:t>
      </w:r>
      <w:r>
        <w:rPr>
          <w:color w:val="231F20"/>
        </w:rPr>
        <w:t>intermediary</w:t>
      </w:r>
      <w:r>
        <w:rPr>
          <w:color w:val="231F20"/>
          <w:spacing w:val="-17"/>
        </w:rPr>
        <w:t xml:space="preserve"> </w:t>
      </w:r>
      <w:r>
        <w:rPr>
          <w:color w:val="231F20"/>
        </w:rPr>
        <w:t>that</w:t>
      </w:r>
      <w:r>
        <w:rPr>
          <w:color w:val="231F20"/>
          <w:spacing w:val="-16"/>
        </w:rPr>
        <w:t xml:space="preserve"> </w:t>
      </w:r>
      <w:r>
        <w:rPr>
          <w:color w:val="231F20"/>
        </w:rPr>
        <w:t>sells</w:t>
      </w:r>
      <w:r>
        <w:rPr>
          <w:color w:val="231F20"/>
          <w:spacing w:val="-17"/>
        </w:rPr>
        <w:t xml:space="preserve"> </w:t>
      </w:r>
      <w:r>
        <w:rPr>
          <w:color w:val="231F20"/>
        </w:rPr>
        <w:t>to</w:t>
      </w:r>
      <w:r>
        <w:rPr>
          <w:color w:val="231F20"/>
          <w:spacing w:val="-16"/>
        </w:rPr>
        <w:t xml:space="preserve"> </w:t>
      </w:r>
      <w:r>
        <w:rPr>
          <w:color w:val="231F20"/>
        </w:rPr>
        <w:t>the</w:t>
      </w:r>
      <w:r>
        <w:rPr>
          <w:color w:val="231F20"/>
          <w:spacing w:val="-17"/>
        </w:rPr>
        <w:t xml:space="preserve"> </w:t>
      </w:r>
      <w:r>
        <w:rPr>
          <w:color w:val="231F20"/>
        </w:rPr>
        <w:t>customer.</w:t>
      </w:r>
      <w:r>
        <w:rPr>
          <w:color w:val="231F20"/>
          <w:spacing w:val="-16"/>
        </w:rPr>
        <w:t xml:space="preserve"> </w:t>
      </w:r>
      <w:r>
        <w:rPr>
          <w:color w:val="231F20"/>
        </w:rPr>
        <w:t>Because</w:t>
      </w:r>
      <w:r>
        <w:rPr>
          <w:color w:val="231F20"/>
          <w:spacing w:val="-17"/>
        </w:rPr>
        <w:t xml:space="preserve"> </w:t>
      </w:r>
      <w:r>
        <w:rPr>
          <w:color w:val="231F20"/>
        </w:rPr>
        <w:t>services</w:t>
      </w:r>
      <w:r>
        <w:rPr>
          <w:color w:val="231F20"/>
          <w:spacing w:val="-16"/>
        </w:rPr>
        <w:t xml:space="preserve"> </w:t>
      </w:r>
      <w:r>
        <w:rPr>
          <w:color w:val="231F20"/>
        </w:rPr>
        <w:t>cannot</w:t>
      </w:r>
      <w:r>
        <w:rPr>
          <w:color w:val="231F20"/>
          <w:spacing w:val="-16"/>
        </w:rPr>
        <w:t xml:space="preserve"> </w:t>
      </w:r>
      <w:r>
        <w:rPr>
          <w:color w:val="231F20"/>
        </w:rPr>
        <w:t>be</w:t>
      </w:r>
      <w:r>
        <w:rPr>
          <w:color w:val="231F20"/>
          <w:spacing w:val="-17"/>
        </w:rPr>
        <w:t xml:space="preserve"> </w:t>
      </w:r>
      <w:r>
        <w:rPr>
          <w:color w:val="231F20"/>
        </w:rPr>
        <w:t>owned,</w:t>
      </w:r>
      <w:r>
        <w:rPr>
          <w:color w:val="231F20"/>
          <w:spacing w:val="-16"/>
        </w:rPr>
        <w:t xml:space="preserve"> </w:t>
      </w:r>
      <w:r>
        <w:rPr>
          <w:color w:val="231F20"/>
        </w:rPr>
        <w:t>there</w:t>
      </w:r>
      <w:r>
        <w:rPr>
          <w:color w:val="231F20"/>
          <w:spacing w:val="-17"/>
        </w:rPr>
        <w:t xml:space="preserve"> </w:t>
      </w:r>
      <w:r>
        <w:rPr>
          <w:color w:val="231F20"/>
        </w:rPr>
        <w:t>are</w:t>
      </w:r>
      <w:r>
        <w:rPr>
          <w:color w:val="231F20"/>
          <w:spacing w:val="-16"/>
        </w:rPr>
        <w:t xml:space="preserve"> </w:t>
      </w:r>
      <w:r>
        <w:rPr>
          <w:color w:val="231F20"/>
        </w:rPr>
        <w:t xml:space="preserve">no </w:t>
      </w:r>
      <w:r>
        <w:rPr>
          <w:color w:val="231F20"/>
          <w:w w:val="90"/>
        </w:rPr>
        <w:t xml:space="preserve">titles or rights to most services that can be passed along a delivery channel. Because services are intangible and perishable, inventories cannot exist, making warehousing a dispensable function. In general, because services cannot be produced, stored and then retailed as goods can, many channels available to product firms are not feasible for service firms. Many of the </w:t>
      </w:r>
      <w:r>
        <w:rPr>
          <w:color w:val="231F20"/>
          <w:spacing w:val="-2"/>
        </w:rPr>
        <w:t>primary</w:t>
      </w:r>
      <w:r>
        <w:rPr>
          <w:color w:val="231F20"/>
          <w:spacing w:val="-9"/>
        </w:rPr>
        <w:t xml:space="preserve"> </w:t>
      </w:r>
      <w:r>
        <w:rPr>
          <w:color w:val="231F20"/>
          <w:spacing w:val="-2"/>
        </w:rPr>
        <w:t>functions</w:t>
      </w:r>
      <w:r>
        <w:rPr>
          <w:color w:val="231F20"/>
          <w:spacing w:val="-9"/>
        </w:rPr>
        <w:t xml:space="preserve"> </w:t>
      </w:r>
      <w:r>
        <w:rPr>
          <w:color w:val="231F20"/>
          <w:spacing w:val="-2"/>
        </w:rPr>
        <w:t>of</w:t>
      </w:r>
      <w:r>
        <w:rPr>
          <w:color w:val="231F20"/>
          <w:spacing w:val="-9"/>
        </w:rPr>
        <w:t xml:space="preserve"> </w:t>
      </w:r>
      <w:r>
        <w:rPr>
          <w:color w:val="231F20"/>
          <w:spacing w:val="-2"/>
        </w:rPr>
        <w:t>channel</w:t>
      </w:r>
      <w:r>
        <w:rPr>
          <w:color w:val="231F20"/>
          <w:spacing w:val="-9"/>
        </w:rPr>
        <w:t xml:space="preserve"> </w:t>
      </w:r>
      <w:r>
        <w:rPr>
          <w:color w:val="231F20"/>
          <w:spacing w:val="-2"/>
        </w:rPr>
        <w:t>members</w:t>
      </w:r>
      <w:r>
        <w:rPr>
          <w:color w:val="231F20"/>
          <w:spacing w:val="-9"/>
        </w:rPr>
        <w:t xml:space="preserve"> </w:t>
      </w:r>
      <w:r>
        <w:rPr>
          <w:color w:val="231F20"/>
          <w:spacing w:val="-2"/>
        </w:rPr>
        <w:t>have</w:t>
      </w:r>
      <w:r>
        <w:rPr>
          <w:color w:val="231F20"/>
          <w:spacing w:val="-9"/>
        </w:rPr>
        <w:t xml:space="preserve"> </w:t>
      </w:r>
      <w:r>
        <w:rPr>
          <w:color w:val="231F20"/>
          <w:spacing w:val="-2"/>
        </w:rPr>
        <w:t>no</w:t>
      </w:r>
      <w:r>
        <w:rPr>
          <w:color w:val="231F20"/>
          <w:spacing w:val="-9"/>
        </w:rPr>
        <w:t xml:space="preserve"> </w:t>
      </w:r>
      <w:r>
        <w:rPr>
          <w:color w:val="231F20"/>
          <w:spacing w:val="-2"/>
        </w:rPr>
        <w:t>meaning</w:t>
      </w:r>
      <w:r>
        <w:rPr>
          <w:color w:val="231F20"/>
          <w:spacing w:val="-9"/>
        </w:rPr>
        <w:t xml:space="preserve"> </w:t>
      </w:r>
      <w:r>
        <w:rPr>
          <w:color w:val="231F20"/>
          <w:spacing w:val="-2"/>
        </w:rPr>
        <w:t>in</w:t>
      </w:r>
      <w:r>
        <w:rPr>
          <w:color w:val="231F20"/>
          <w:spacing w:val="-9"/>
        </w:rPr>
        <w:t xml:space="preserve"> </w:t>
      </w:r>
      <w:r>
        <w:rPr>
          <w:color w:val="231F20"/>
          <w:spacing w:val="-2"/>
        </w:rPr>
        <w:t>services.</w:t>
      </w:r>
      <w:r>
        <w:rPr>
          <w:color w:val="231F20"/>
          <w:spacing w:val="-9"/>
        </w:rPr>
        <w:t xml:space="preserve"> </w:t>
      </w:r>
      <w:r>
        <w:rPr>
          <w:color w:val="231F20"/>
          <w:spacing w:val="-2"/>
        </w:rPr>
        <w:t>The</w:t>
      </w:r>
      <w:r>
        <w:rPr>
          <w:color w:val="231F20"/>
          <w:spacing w:val="-9"/>
        </w:rPr>
        <w:t xml:space="preserve"> </w:t>
      </w:r>
      <w:r>
        <w:rPr>
          <w:color w:val="231F20"/>
          <w:spacing w:val="-2"/>
        </w:rPr>
        <w:t>focus</w:t>
      </w:r>
      <w:r>
        <w:rPr>
          <w:color w:val="231F20"/>
          <w:spacing w:val="-9"/>
        </w:rPr>
        <w:t xml:space="preserve"> </w:t>
      </w:r>
      <w:r>
        <w:rPr>
          <w:color w:val="231F20"/>
          <w:spacing w:val="-2"/>
        </w:rPr>
        <w:t>in</w:t>
      </w:r>
      <w:r>
        <w:rPr>
          <w:color w:val="231F20"/>
          <w:spacing w:val="-9"/>
        </w:rPr>
        <w:t xml:space="preserve"> </w:t>
      </w:r>
      <w:r>
        <w:rPr>
          <w:color w:val="231F20"/>
          <w:spacing w:val="-2"/>
        </w:rPr>
        <w:t xml:space="preserve">service </w:t>
      </w:r>
      <w:r>
        <w:rPr>
          <w:color w:val="231F20"/>
          <w:w w:val="90"/>
        </w:rPr>
        <w:t xml:space="preserve">distribution is on identifying ways to bring the customer and principal or its representative </w:t>
      </w:r>
      <w:r>
        <w:rPr>
          <w:color w:val="231F20"/>
          <w:spacing w:val="-2"/>
        </w:rPr>
        <w:t>together.</w:t>
      </w:r>
    </w:p>
    <w:p w14:paraId="7D85CB7B" w14:textId="77777777" w:rsidR="003D78A7" w:rsidRDefault="003D78A7">
      <w:pPr>
        <w:pStyle w:val="BodyText"/>
        <w:spacing w:before="64"/>
      </w:pPr>
    </w:p>
    <w:p w14:paraId="10DC2114" w14:textId="77777777" w:rsidR="003D78A7" w:rsidRDefault="00727087">
      <w:pPr>
        <w:pStyle w:val="Heading2"/>
        <w:spacing w:before="1"/>
        <w:ind w:left="142"/>
      </w:pPr>
      <w:r>
        <w:rPr>
          <w:color w:val="231F20"/>
        </w:rPr>
        <w:t>Service</w:t>
      </w:r>
      <w:r>
        <w:rPr>
          <w:color w:val="231F20"/>
          <w:spacing w:val="3"/>
        </w:rPr>
        <w:t xml:space="preserve"> </w:t>
      </w:r>
      <w:r>
        <w:rPr>
          <w:color w:val="231F20"/>
        </w:rPr>
        <w:t>Channel</w:t>
      </w:r>
      <w:r>
        <w:rPr>
          <w:color w:val="231F20"/>
          <w:spacing w:val="4"/>
        </w:rPr>
        <w:t xml:space="preserve"> </w:t>
      </w:r>
      <w:r>
        <w:rPr>
          <w:color w:val="231F20"/>
          <w:spacing w:val="-2"/>
        </w:rPr>
        <w:t>Options</w:t>
      </w:r>
    </w:p>
    <w:p w14:paraId="67EDA540" w14:textId="77777777" w:rsidR="003D78A7" w:rsidRDefault="003D78A7">
      <w:pPr>
        <w:pStyle w:val="BodyText"/>
        <w:spacing w:before="132"/>
        <w:rPr>
          <w:rFonts w:ascii="Times New Roman"/>
          <w:b/>
        </w:rPr>
      </w:pPr>
    </w:p>
    <w:p w14:paraId="22E96FCE" w14:textId="77777777" w:rsidR="003D78A7" w:rsidRDefault="00727087">
      <w:pPr>
        <w:pStyle w:val="BodyText"/>
        <w:spacing w:before="1" w:line="271" w:lineRule="auto"/>
        <w:ind w:left="142" w:right="140" w:firstLine="720"/>
        <w:jc w:val="both"/>
      </w:pPr>
      <w:r>
        <w:rPr>
          <w:color w:val="231F20"/>
          <w:spacing w:val="-2"/>
        </w:rPr>
        <w:t>The</w:t>
      </w:r>
      <w:r>
        <w:rPr>
          <w:color w:val="231F20"/>
          <w:spacing w:val="-14"/>
        </w:rPr>
        <w:t xml:space="preserve"> </w:t>
      </w:r>
      <w:r>
        <w:rPr>
          <w:color w:val="231F20"/>
          <w:spacing w:val="-2"/>
        </w:rPr>
        <w:t>options</w:t>
      </w:r>
      <w:r>
        <w:rPr>
          <w:color w:val="231F20"/>
          <w:spacing w:val="-14"/>
        </w:rPr>
        <w:t xml:space="preserve"> </w:t>
      </w:r>
      <w:r>
        <w:rPr>
          <w:color w:val="231F20"/>
          <w:spacing w:val="-2"/>
        </w:rPr>
        <w:t>for</w:t>
      </w:r>
      <w:r>
        <w:rPr>
          <w:color w:val="231F20"/>
          <w:spacing w:val="-14"/>
        </w:rPr>
        <w:t xml:space="preserve"> </w:t>
      </w:r>
      <w:r>
        <w:rPr>
          <w:color w:val="231F20"/>
          <w:spacing w:val="-2"/>
        </w:rPr>
        <w:t>service</w:t>
      </w:r>
      <w:r>
        <w:rPr>
          <w:color w:val="231F20"/>
          <w:spacing w:val="-14"/>
        </w:rPr>
        <w:t xml:space="preserve"> </w:t>
      </w:r>
      <w:r>
        <w:rPr>
          <w:color w:val="231F20"/>
          <w:spacing w:val="-2"/>
        </w:rPr>
        <w:t>distribution</w:t>
      </w:r>
      <w:r>
        <w:rPr>
          <w:color w:val="231F20"/>
          <w:spacing w:val="-14"/>
        </w:rPr>
        <w:t xml:space="preserve"> </w:t>
      </w:r>
      <w:r>
        <w:rPr>
          <w:color w:val="231F20"/>
          <w:spacing w:val="-2"/>
        </w:rPr>
        <w:t>are</w:t>
      </w:r>
      <w:r>
        <w:rPr>
          <w:color w:val="231F20"/>
          <w:spacing w:val="-14"/>
        </w:rPr>
        <w:t xml:space="preserve"> </w:t>
      </w:r>
      <w:r>
        <w:rPr>
          <w:color w:val="231F20"/>
          <w:spacing w:val="-2"/>
        </w:rPr>
        <w:t>limited</w:t>
      </w:r>
      <w:r>
        <w:rPr>
          <w:color w:val="231F20"/>
          <w:spacing w:val="-14"/>
        </w:rPr>
        <w:t xml:space="preserve"> </w:t>
      </w:r>
      <w:r>
        <w:rPr>
          <w:color w:val="231F20"/>
          <w:spacing w:val="-2"/>
        </w:rPr>
        <w:t>to</w:t>
      </w:r>
      <w:r>
        <w:rPr>
          <w:color w:val="231F20"/>
          <w:spacing w:val="-14"/>
        </w:rPr>
        <w:t xml:space="preserve"> </w:t>
      </w:r>
      <w:r>
        <w:rPr>
          <w:color w:val="231F20"/>
          <w:spacing w:val="-2"/>
        </w:rPr>
        <w:t>franchisees,</w:t>
      </w:r>
      <w:r>
        <w:rPr>
          <w:color w:val="231F20"/>
          <w:spacing w:val="-14"/>
        </w:rPr>
        <w:t xml:space="preserve"> </w:t>
      </w:r>
      <w:r>
        <w:rPr>
          <w:color w:val="231F20"/>
          <w:spacing w:val="-2"/>
        </w:rPr>
        <w:t>agents,</w:t>
      </w:r>
      <w:r>
        <w:rPr>
          <w:color w:val="231F20"/>
          <w:spacing w:val="-14"/>
        </w:rPr>
        <w:t xml:space="preserve"> </w:t>
      </w:r>
      <w:r>
        <w:rPr>
          <w:color w:val="231F20"/>
          <w:spacing w:val="-2"/>
        </w:rPr>
        <w:t>brokers</w:t>
      </w:r>
      <w:r>
        <w:rPr>
          <w:color w:val="231F20"/>
          <w:spacing w:val="-14"/>
        </w:rPr>
        <w:t xml:space="preserve"> </w:t>
      </w:r>
      <w:r>
        <w:rPr>
          <w:color w:val="231F20"/>
          <w:spacing w:val="-2"/>
        </w:rPr>
        <w:t xml:space="preserve">and </w:t>
      </w:r>
      <w:r>
        <w:rPr>
          <w:color w:val="231F20"/>
        </w:rPr>
        <w:t>electronic channels.</w:t>
      </w:r>
    </w:p>
    <w:p w14:paraId="7072E65C" w14:textId="77777777" w:rsidR="003D78A7" w:rsidRDefault="003D78A7">
      <w:pPr>
        <w:pStyle w:val="BodyText"/>
        <w:spacing w:before="19"/>
      </w:pPr>
    </w:p>
    <w:p w14:paraId="02FC3DEE" w14:textId="77777777" w:rsidR="003D78A7" w:rsidRDefault="00727087">
      <w:pPr>
        <w:pStyle w:val="ListParagraph"/>
        <w:numPr>
          <w:ilvl w:val="1"/>
          <w:numId w:val="66"/>
        </w:numPr>
        <w:tabs>
          <w:tab w:val="left" w:pos="822"/>
        </w:tabs>
        <w:spacing w:before="0" w:line="271" w:lineRule="auto"/>
        <w:ind w:right="136"/>
        <w:rPr>
          <w:sz w:val="24"/>
        </w:rPr>
      </w:pPr>
      <w:r>
        <w:rPr>
          <w:color w:val="231F20"/>
          <w:sz w:val="24"/>
        </w:rPr>
        <w:t>Franchisees</w:t>
      </w:r>
      <w:r>
        <w:rPr>
          <w:color w:val="231F20"/>
          <w:spacing w:val="-6"/>
          <w:sz w:val="24"/>
        </w:rPr>
        <w:t xml:space="preserve"> </w:t>
      </w:r>
      <w:r>
        <w:rPr>
          <w:color w:val="231F20"/>
          <w:sz w:val="24"/>
        </w:rPr>
        <w:t>are</w:t>
      </w:r>
      <w:r>
        <w:rPr>
          <w:color w:val="231F20"/>
          <w:spacing w:val="-5"/>
          <w:sz w:val="24"/>
        </w:rPr>
        <w:t xml:space="preserve"> </w:t>
      </w:r>
      <w:r>
        <w:rPr>
          <w:color w:val="231F20"/>
          <w:sz w:val="24"/>
        </w:rPr>
        <w:t>service</w:t>
      </w:r>
      <w:r>
        <w:rPr>
          <w:color w:val="231F20"/>
          <w:spacing w:val="-6"/>
          <w:sz w:val="24"/>
        </w:rPr>
        <w:t xml:space="preserve"> </w:t>
      </w:r>
      <w:r>
        <w:rPr>
          <w:color w:val="231F20"/>
          <w:sz w:val="24"/>
        </w:rPr>
        <w:t>outlets</w:t>
      </w:r>
      <w:r>
        <w:rPr>
          <w:color w:val="231F20"/>
          <w:spacing w:val="-5"/>
          <w:sz w:val="24"/>
        </w:rPr>
        <w:t xml:space="preserve"> </w:t>
      </w:r>
      <w:r>
        <w:rPr>
          <w:color w:val="231F20"/>
          <w:sz w:val="24"/>
        </w:rPr>
        <w:t>licensed</w:t>
      </w:r>
      <w:r>
        <w:rPr>
          <w:color w:val="231F20"/>
          <w:spacing w:val="-6"/>
          <w:sz w:val="24"/>
        </w:rPr>
        <w:t xml:space="preserve"> </w:t>
      </w:r>
      <w:r>
        <w:rPr>
          <w:color w:val="231F20"/>
          <w:sz w:val="24"/>
        </w:rPr>
        <w:t>by</w:t>
      </w:r>
      <w:r>
        <w:rPr>
          <w:color w:val="231F20"/>
          <w:spacing w:val="-5"/>
          <w:sz w:val="24"/>
        </w:rPr>
        <w:t xml:space="preserve"> </w:t>
      </w:r>
      <w:r>
        <w:rPr>
          <w:color w:val="231F20"/>
          <w:sz w:val="24"/>
        </w:rPr>
        <w:t>a</w:t>
      </w:r>
      <w:r>
        <w:rPr>
          <w:color w:val="231F20"/>
          <w:spacing w:val="-6"/>
          <w:sz w:val="24"/>
        </w:rPr>
        <w:t xml:space="preserve"> </w:t>
      </w:r>
      <w:r>
        <w:rPr>
          <w:color w:val="231F20"/>
          <w:sz w:val="24"/>
        </w:rPr>
        <w:t>principal</w:t>
      </w:r>
      <w:r>
        <w:rPr>
          <w:color w:val="231F20"/>
          <w:spacing w:val="-5"/>
          <w:sz w:val="24"/>
        </w:rPr>
        <w:t xml:space="preserve"> </w:t>
      </w:r>
      <w:r>
        <w:rPr>
          <w:color w:val="231F20"/>
          <w:sz w:val="24"/>
        </w:rPr>
        <w:t>to</w:t>
      </w:r>
      <w:r>
        <w:rPr>
          <w:color w:val="231F20"/>
          <w:spacing w:val="-6"/>
          <w:sz w:val="24"/>
        </w:rPr>
        <w:t xml:space="preserve"> </w:t>
      </w:r>
      <w:r>
        <w:rPr>
          <w:color w:val="231F20"/>
          <w:sz w:val="24"/>
        </w:rPr>
        <w:t>deliver</w:t>
      </w:r>
      <w:r>
        <w:rPr>
          <w:color w:val="231F20"/>
          <w:spacing w:val="-5"/>
          <w:sz w:val="24"/>
        </w:rPr>
        <w:t xml:space="preserve"> </w:t>
      </w:r>
      <w:r>
        <w:rPr>
          <w:color w:val="231F20"/>
          <w:sz w:val="24"/>
        </w:rPr>
        <w:t>a</w:t>
      </w:r>
      <w:r>
        <w:rPr>
          <w:color w:val="231F20"/>
          <w:spacing w:val="-6"/>
          <w:sz w:val="24"/>
        </w:rPr>
        <w:t xml:space="preserve"> </w:t>
      </w:r>
      <w:r>
        <w:rPr>
          <w:color w:val="231F20"/>
          <w:sz w:val="24"/>
        </w:rPr>
        <w:t>unique</w:t>
      </w:r>
      <w:r>
        <w:rPr>
          <w:color w:val="231F20"/>
          <w:spacing w:val="-5"/>
          <w:sz w:val="24"/>
        </w:rPr>
        <w:t xml:space="preserve"> </w:t>
      </w:r>
      <w:r>
        <w:rPr>
          <w:color w:val="231F20"/>
          <w:sz w:val="24"/>
        </w:rPr>
        <w:t xml:space="preserve">service </w:t>
      </w:r>
      <w:r>
        <w:rPr>
          <w:color w:val="231F20"/>
          <w:spacing w:val="-2"/>
          <w:sz w:val="24"/>
        </w:rPr>
        <w:t>concept</w:t>
      </w:r>
      <w:r>
        <w:rPr>
          <w:color w:val="231F20"/>
          <w:spacing w:val="-13"/>
          <w:sz w:val="24"/>
        </w:rPr>
        <w:t xml:space="preserve"> </w:t>
      </w:r>
      <w:r>
        <w:rPr>
          <w:color w:val="231F20"/>
          <w:spacing w:val="-2"/>
          <w:sz w:val="24"/>
        </w:rPr>
        <w:t>it</w:t>
      </w:r>
      <w:r>
        <w:rPr>
          <w:color w:val="231F20"/>
          <w:spacing w:val="-13"/>
          <w:sz w:val="24"/>
        </w:rPr>
        <w:t xml:space="preserve"> </w:t>
      </w:r>
      <w:r>
        <w:rPr>
          <w:color w:val="231F20"/>
          <w:spacing w:val="-2"/>
          <w:sz w:val="24"/>
        </w:rPr>
        <w:t>has</w:t>
      </w:r>
      <w:r>
        <w:rPr>
          <w:color w:val="231F20"/>
          <w:spacing w:val="-13"/>
          <w:sz w:val="24"/>
        </w:rPr>
        <w:t xml:space="preserve"> </w:t>
      </w:r>
      <w:r>
        <w:rPr>
          <w:color w:val="231F20"/>
          <w:spacing w:val="-2"/>
          <w:sz w:val="24"/>
        </w:rPr>
        <w:t>created</w:t>
      </w:r>
      <w:r>
        <w:rPr>
          <w:color w:val="231F20"/>
          <w:spacing w:val="-13"/>
          <w:sz w:val="24"/>
        </w:rPr>
        <w:t xml:space="preserve"> </w:t>
      </w:r>
      <w:r>
        <w:rPr>
          <w:color w:val="231F20"/>
          <w:spacing w:val="-2"/>
          <w:sz w:val="24"/>
        </w:rPr>
        <w:t>or</w:t>
      </w:r>
      <w:r>
        <w:rPr>
          <w:color w:val="231F20"/>
          <w:spacing w:val="-13"/>
          <w:sz w:val="24"/>
        </w:rPr>
        <w:t xml:space="preserve"> </w:t>
      </w:r>
      <w:r>
        <w:rPr>
          <w:color w:val="231F20"/>
          <w:spacing w:val="-2"/>
          <w:sz w:val="24"/>
        </w:rPr>
        <w:t>popularized</w:t>
      </w:r>
      <w:r>
        <w:rPr>
          <w:color w:val="231F20"/>
          <w:spacing w:val="-13"/>
          <w:sz w:val="24"/>
        </w:rPr>
        <w:t xml:space="preserve"> </w:t>
      </w:r>
      <w:r>
        <w:rPr>
          <w:color w:val="231F20"/>
          <w:spacing w:val="-2"/>
          <w:sz w:val="24"/>
        </w:rPr>
        <w:t>(Example:</w:t>
      </w:r>
      <w:r>
        <w:rPr>
          <w:color w:val="231F20"/>
          <w:spacing w:val="-13"/>
          <w:sz w:val="24"/>
        </w:rPr>
        <w:t xml:space="preserve"> </w:t>
      </w:r>
      <w:r>
        <w:rPr>
          <w:color w:val="231F20"/>
          <w:spacing w:val="-2"/>
          <w:sz w:val="24"/>
        </w:rPr>
        <w:t>fast-food</w:t>
      </w:r>
      <w:r>
        <w:rPr>
          <w:color w:val="231F20"/>
          <w:spacing w:val="-13"/>
          <w:sz w:val="24"/>
        </w:rPr>
        <w:t xml:space="preserve"> </w:t>
      </w:r>
      <w:r>
        <w:rPr>
          <w:color w:val="231F20"/>
          <w:spacing w:val="-2"/>
          <w:sz w:val="24"/>
        </w:rPr>
        <w:t>chains</w:t>
      </w:r>
      <w:r>
        <w:rPr>
          <w:color w:val="231F20"/>
          <w:spacing w:val="-13"/>
          <w:sz w:val="24"/>
        </w:rPr>
        <w:t xml:space="preserve"> </w:t>
      </w:r>
      <w:r>
        <w:rPr>
          <w:color w:val="231F20"/>
          <w:spacing w:val="-2"/>
          <w:sz w:val="24"/>
        </w:rPr>
        <w:t>like</w:t>
      </w:r>
      <w:r>
        <w:rPr>
          <w:color w:val="231F20"/>
          <w:spacing w:val="-13"/>
          <w:sz w:val="24"/>
        </w:rPr>
        <w:t xml:space="preserve"> </w:t>
      </w:r>
      <w:r>
        <w:rPr>
          <w:color w:val="231F20"/>
          <w:spacing w:val="-2"/>
          <w:sz w:val="24"/>
        </w:rPr>
        <w:t>McDonald’s)</w:t>
      </w:r>
    </w:p>
    <w:p w14:paraId="21E07328" w14:textId="77777777" w:rsidR="003D78A7" w:rsidRDefault="003D78A7">
      <w:pPr>
        <w:pStyle w:val="ListParagraph"/>
        <w:spacing w:line="271" w:lineRule="auto"/>
        <w:rPr>
          <w:sz w:val="24"/>
        </w:rPr>
        <w:sectPr w:rsidR="003D78A7">
          <w:pgSz w:w="11910" w:h="16840"/>
          <w:pgMar w:top="1260" w:right="1275" w:bottom="820" w:left="1275" w:header="0" w:footer="530" w:gutter="0"/>
          <w:cols w:space="720"/>
        </w:sectPr>
      </w:pPr>
    </w:p>
    <w:p w14:paraId="3AAE9901" w14:textId="77777777" w:rsidR="003D78A7" w:rsidRDefault="00727087">
      <w:pPr>
        <w:pStyle w:val="ListParagraph"/>
        <w:numPr>
          <w:ilvl w:val="1"/>
          <w:numId w:val="66"/>
        </w:numPr>
        <w:tabs>
          <w:tab w:val="left" w:pos="822"/>
        </w:tabs>
        <w:spacing w:before="55" w:line="271" w:lineRule="auto"/>
        <w:ind w:right="141"/>
        <w:jc w:val="both"/>
        <w:rPr>
          <w:sz w:val="24"/>
        </w:rPr>
      </w:pPr>
      <w:r>
        <w:rPr>
          <w:color w:val="231F20"/>
          <w:w w:val="90"/>
          <w:sz w:val="24"/>
        </w:rPr>
        <w:t xml:space="preserve">Agents and brokers are representatives who distribute and sell the services of one or </w:t>
      </w:r>
      <w:r>
        <w:rPr>
          <w:color w:val="231F20"/>
          <w:sz w:val="24"/>
        </w:rPr>
        <w:t>more</w:t>
      </w:r>
      <w:r>
        <w:rPr>
          <w:color w:val="231F20"/>
          <w:spacing w:val="-16"/>
          <w:sz w:val="24"/>
        </w:rPr>
        <w:t xml:space="preserve"> </w:t>
      </w:r>
      <w:r>
        <w:rPr>
          <w:color w:val="231F20"/>
          <w:sz w:val="24"/>
        </w:rPr>
        <w:t>service</w:t>
      </w:r>
      <w:r>
        <w:rPr>
          <w:color w:val="231F20"/>
          <w:spacing w:val="-16"/>
          <w:sz w:val="24"/>
        </w:rPr>
        <w:t xml:space="preserve"> </w:t>
      </w:r>
      <w:r>
        <w:rPr>
          <w:color w:val="231F20"/>
          <w:sz w:val="24"/>
        </w:rPr>
        <w:t>suppliers</w:t>
      </w:r>
      <w:r>
        <w:rPr>
          <w:color w:val="231F20"/>
          <w:spacing w:val="-16"/>
          <w:sz w:val="24"/>
        </w:rPr>
        <w:t xml:space="preserve"> </w:t>
      </w:r>
      <w:r>
        <w:rPr>
          <w:color w:val="231F20"/>
          <w:sz w:val="24"/>
        </w:rPr>
        <w:t>(Example:</w:t>
      </w:r>
      <w:r>
        <w:rPr>
          <w:color w:val="231F20"/>
          <w:spacing w:val="-16"/>
          <w:sz w:val="24"/>
        </w:rPr>
        <w:t xml:space="preserve"> </w:t>
      </w:r>
      <w:r>
        <w:rPr>
          <w:color w:val="231F20"/>
          <w:sz w:val="24"/>
        </w:rPr>
        <w:t>Insurance</w:t>
      </w:r>
      <w:r>
        <w:rPr>
          <w:color w:val="231F20"/>
          <w:spacing w:val="-16"/>
          <w:sz w:val="24"/>
        </w:rPr>
        <w:t xml:space="preserve"> </w:t>
      </w:r>
      <w:r>
        <w:rPr>
          <w:color w:val="231F20"/>
          <w:sz w:val="24"/>
        </w:rPr>
        <w:t>agents)</w:t>
      </w:r>
    </w:p>
    <w:p w14:paraId="5730932E" w14:textId="77777777" w:rsidR="003D78A7" w:rsidRDefault="00727087">
      <w:pPr>
        <w:pStyle w:val="ListParagraph"/>
        <w:numPr>
          <w:ilvl w:val="1"/>
          <w:numId w:val="66"/>
        </w:numPr>
        <w:tabs>
          <w:tab w:val="left" w:pos="822"/>
        </w:tabs>
        <w:spacing w:before="168" w:line="271" w:lineRule="auto"/>
        <w:ind w:right="134"/>
        <w:jc w:val="both"/>
        <w:rPr>
          <w:sz w:val="24"/>
        </w:rPr>
      </w:pPr>
      <w:r>
        <w:rPr>
          <w:color w:val="231F20"/>
          <w:sz w:val="24"/>
        </w:rPr>
        <w:t xml:space="preserve">Electronic channels include all forms of service provision through television, </w:t>
      </w:r>
      <w:r>
        <w:rPr>
          <w:color w:val="231F20"/>
          <w:spacing w:val="-4"/>
          <w:sz w:val="24"/>
        </w:rPr>
        <w:t>telephone,</w:t>
      </w:r>
      <w:r>
        <w:rPr>
          <w:color w:val="231F20"/>
          <w:spacing w:val="-8"/>
          <w:sz w:val="24"/>
        </w:rPr>
        <w:t xml:space="preserve"> </w:t>
      </w:r>
      <w:r>
        <w:rPr>
          <w:color w:val="231F20"/>
          <w:spacing w:val="-4"/>
          <w:sz w:val="24"/>
        </w:rPr>
        <w:t>interactive</w:t>
      </w:r>
      <w:r>
        <w:rPr>
          <w:color w:val="231F20"/>
          <w:spacing w:val="-8"/>
          <w:sz w:val="24"/>
        </w:rPr>
        <w:t xml:space="preserve"> </w:t>
      </w:r>
      <w:r>
        <w:rPr>
          <w:color w:val="231F20"/>
          <w:spacing w:val="-4"/>
          <w:sz w:val="24"/>
        </w:rPr>
        <w:t>media</w:t>
      </w:r>
      <w:r>
        <w:rPr>
          <w:color w:val="231F20"/>
          <w:spacing w:val="-8"/>
          <w:sz w:val="24"/>
        </w:rPr>
        <w:t xml:space="preserve"> </w:t>
      </w:r>
      <w:r>
        <w:rPr>
          <w:color w:val="231F20"/>
          <w:spacing w:val="-4"/>
          <w:sz w:val="24"/>
        </w:rPr>
        <w:t>and</w:t>
      </w:r>
      <w:r>
        <w:rPr>
          <w:color w:val="231F20"/>
          <w:spacing w:val="-8"/>
          <w:sz w:val="24"/>
        </w:rPr>
        <w:t xml:space="preserve"> </w:t>
      </w:r>
      <w:r>
        <w:rPr>
          <w:color w:val="231F20"/>
          <w:spacing w:val="-4"/>
          <w:sz w:val="24"/>
        </w:rPr>
        <w:t>the</w:t>
      </w:r>
      <w:r>
        <w:rPr>
          <w:color w:val="231F20"/>
          <w:spacing w:val="-8"/>
          <w:sz w:val="24"/>
        </w:rPr>
        <w:t xml:space="preserve"> </w:t>
      </w:r>
      <w:r>
        <w:rPr>
          <w:color w:val="231F20"/>
          <w:spacing w:val="-4"/>
          <w:sz w:val="24"/>
        </w:rPr>
        <w:t>Internet.</w:t>
      </w:r>
      <w:r>
        <w:rPr>
          <w:color w:val="231F20"/>
          <w:spacing w:val="-8"/>
          <w:sz w:val="24"/>
        </w:rPr>
        <w:t xml:space="preserve"> </w:t>
      </w:r>
      <w:r>
        <w:rPr>
          <w:color w:val="231F20"/>
          <w:spacing w:val="-4"/>
          <w:sz w:val="24"/>
        </w:rPr>
        <w:t>(Example:</w:t>
      </w:r>
      <w:r>
        <w:rPr>
          <w:color w:val="231F20"/>
          <w:spacing w:val="-8"/>
          <w:sz w:val="24"/>
        </w:rPr>
        <w:t xml:space="preserve"> </w:t>
      </w:r>
      <w:r>
        <w:rPr>
          <w:color w:val="231F20"/>
          <w:spacing w:val="-4"/>
          <w:sz w:val="24"/>
        </w:rPr>
        <w:t>a</w:t>
      </w:r>
      <w:r>
        <w:rPr>
          <w:color w:val="231F20"/>
          <w:spacing w:val="-8"/>
          <w:sz w:val="24"/>
        </w:rPr>
        <w:t xml:space="preserve"> </w:t>
      </w:r>
      <w:r>
        <w:rPr>
          <w:color w:val="231F20"/>
          <w:spacing w:val="-4"/>
          <w:sz w:val="24"/>
        </w:rPr>
        <w:t>hotel</w:t>
      </w:r>
      <w:r>
        <w:rPr>
          <w:color w:val="231F20"/>
          <w:spacing w:val="-8"/>
          <w:sz w:val="24"/>
        </w:rPr>
        <w:t xml:space="preserve"> </w:t>
      </w:r>
      <w:r>
        <w:rPr>
          <w:color w:val="231F20"/>
          <w:spacing w:val="-4"/>
          <w:sz w:val="24"/>
        </w:rPr>
        <w:t>website</w:t>
      </w:r>
      <w:r>
        <w:rPr>
          <w:color w:val="231F20"/>
          <w:spacing w:val="-8"/>
          <w:sz w:val="24"/>
        </w:rPr>
        <w:t xml:space="preserve"> </w:t>
      </w:r>
      <w:r>
        <w:rPr>
          <w:color w:val="231F20"/>
          <w:spacing w:val="-4"/>
          <w:sz w:val="24"/>
        </w:rPr>
        <w:t xml:space="preserve">facilitating </w:t>
      </w:r>
      <w:r>
        <w:rPr>
          <w:color w:val="231F20"/>
          <w:sz w:val="24"/>
        </w:rPr>
        <w:t>online reservation)</w:t>
      </w:r>
    </w:p>
    <w:p w14:paraId="7D8B210D" w14:textId="77777777" w:rsidR="003D78A7" w:rsidRDefault="003D78A7">
      <w:pPr>
        <w:pStyle w:val="BodyText"/>
        <w:spacing w:before="39"/>
      </w:pPr>
    </w:p>
    <w:p w14:paraId="5D7FEBA7" w14:textId="77777777" w:rsidR="003D78A7" w:rsidRDefault="00727087">
      <w:pPr>
        <w:pStyle w:val="BodyText"/>
        <w:ind w:left="142"/>
      </w:pPr>
      <w:r>
        <w:rPr>
          <w:color w:val="231F20"/>
          <w:w w:val="90"/>
        </w:rPr>
        <w:t>The</w:t>
      </w:r>
      <w:r>
        <w:rPr>
          <w:color w:val="231F20"/>
          <w:spacing w:val="21"/>
        </w:rPr>
        <w:t xml:space="preserve"> </w:t>
      </w:r>
      <w:r>
        <w:rPr>
          <w:color w:val="231F20"/>
          <w:w w:val="90"/>
        </w:rPr>
        <w:t>following</w:t>
      </w:r>
      <w:r>
        <w:rPr>
          <w:color w:val="231F20"/>
          <w:spacing w:val="22"/>
        </w:rPr>
        <w:t xml:space="preserve"> </w:t>
      </w:r>
      <w:r>
        <w:rPr>
          <w:color w:val="231F20"/>
          <w:w w:val="90"/>
        </w:rPr>
        <w:t>table</w:t>
      </w:r>
      <w:r>
        <w:rPr>
          <w:color w:val="231F20"/>
          <w:spacing w:val="21"/>
        </w:rPr>
        <w:t xml:space="preserve"> </w:t>
      </w:r>
      <w:r>
        <w:rPr>
          <w:color w:val="231F20"/>
          <w:w w:val="90"/>
        </w:rPr>
        <w:t>highlights</w:t>
      </w:r>
      <w:r>
        <w:rPr>
          <w:color w:val="231F20"/>
          <w:spacing w:val="22"/>
        </w:rPr>
        <w:t xml:space="preserve"> </w:t>
      </w:r>
      <w:r>
        <w:rPr>
          <w:color w:val="231F20"/>
          <w:w w:val="90"/>
        </w:rPr>
        <w:t>the</w:t>
      </w:r>
      <w:r>
        <w:rPr>
          <w:color w:val="231F20"/>
          <w:spacing w:val="22"/>
        </w:rPr>
        <w:t xml:space="preserve"> </w:t>
      </w:r>
      <w:r>
        <w:rPr>
          <w:color w:val="231F20"/>
          <w:w w:val="90"/>
        </w:rPr>
        <w:t>benefits</w:t>
      </w:r>
      <w:r>
        <w:rPr>
          <w:color w:val="231F20"/>
          <w:spacing w:val="21"/>
        </w:rPr>
        <w:t xml:space="preserve"> </w:t>
      </w:r>
      <w:r>
        <w:rPr>
          <w:color w:val="231F20"/>
          <w:w w:val="90"/>
        </w:rPr>
        <w:t>and</w:t>
      </w:r>
      <w:r>
        <w:rPr>
          <w:color w:val="231F20"/>
          <w:spacing w:val="22"/>
        </w:rPr>
        <w:t xml:space="preserve"> </w:t>
      </w:r>
      <w:r>
        <w:rPr>
          <w:color w:val="231F20"/>
          <w:w w:val="90"/>
        </w:rPr>
        <w:t>challenges</w:t>
      </w:r>
      <w:r>
        <w:rPr>
          <w:color w:val="231F20"/>
          <w:spacing w:val="21"/>
        </w:rPr>
        <w:t xml:space="preserve"> </w:t>
      </w:r>
      <w:r>
        <w:rPr>
          <w:color w:val="231F20"/>
          <w:w w:val="90"/>
        </w:rPr>
        <w:t>in</w:t>
      </w:r>
      <w:r>
        <w:rPr>
          <w:color w:val="231F20"/>
          <w:spacing w:val="22"/>
        </w:rPr>
        <w:t xml:space="preserve"> </w:t>
      </w:r>
      <w:r>
        <w:rPr>
          <w:color w:val="231F20"/>
          <w:w w:val="90"/>
        </w:rPr>
        <w:t>the</w:t>
      </w:r>
      <w:r>
        <w:rPr>
          <w:color w:val="231F20"/>
          <w:spacing w:val="22"/>
        </w:rPr>
        <w:t xml:space="preserve"> </w:t>
      </w:r>
      <w:r>
        <w:rPr>
          <w:color w:val="231F20"/>
          <w:w w:val="90"/>
        </w:rPr>
        <w:t>service</w:t>
      </w:r>
      <w:r>
        <w:rPr>
          <w:color w:val="231F20"/>
          <w:spacing w:val="21"/>
        </w:rPr>
        <w:t xml:space="preserve"> </w:t>
      </w:r>
      <w:r>
        <w:rPr>
          <w:color w:val="231F20"/>
          <w:w w:val="90"/>
        </w:rPr>
        <w:t>channel</w:t>
      </w:r>
      <w:r>
        <w:rPr>
          <w:color w:val="231F20"/>
          <w:spacing w:val="22"/>
        </w:rPr>
        <w:t xml:space="preserve"> </w:t>
      </w:r>
      <w:r>
        <w:rPr>
          <w:color w:val="231F20"/>
          <w:spacing w:val="-2"/>
          <w:w w:val="90"/>
        </w:rPr>
        <w:t>options.</w:t>
      </w:r>
    </w:p>
    <w:p w14:paraId="0F80504B" w14:textId="77777777" w:rsidR="003D78A7" w:rsidRDefault="003D78A7">
      <w:pPr>
        <w:pStyle w:val="BodyText"/>
        <w:spacing w:before="116"/>
      </w:pPr>
    </w:p>
    <w:p w14:paraId="489512EE" w14:textId="77777777" w:rsidR="003D78A7" w:rsidRDefault="00727087">
      <w:pPr>
        <w:pStyle w:val="Heading2"/>
        <w:ind w:left="720" w:right="716"/>
        <w:jc w:val="center"/>
      </w:pPr>
      <w:r>
        <w:rPr>
          <w:color w:val="231F20"/>
        </w:rPr>
        <w:t>Benefits</w:t>
      </w:r>
      <w:r>
        <w:rPr>
          <w:color w:val="231F20"/>
          <w:spacing w:val="11"/>
        </w:rPr>
        <w:t xml:space="preserve"> </w:t>
      </w:r>
      <w:r>
        <w:rPr>
          <w:color w:val="231F20"/>
        </w:rPr>
        <w:t>and</w:t>
      </w:r>
      <w:r>
        <w:rPr>
          <w:color w:val="231F20"/>
          <w:spacing w:val="11"/>
        </w:rPr>
        <w:t xml:space="preserve"> </w:t>
      </w:r>
      <w:r>
        <w:rPr>
          <w:color w:val="231F20"/>
        </w:rPr>
        <w:t>challenges</w:t>
      </w:r>
      <w:r>
        <w:rPr>
          <w:color w:val="231F20"/>
          <w:spacing w:val="12"/>
        </w:rPr>
        <w:t xml:space="preserve"> </w:t>
      </w:r>
      <w:r>
        <w:rPr>
          <w:color w:val="231F20"/>
        </w:rPr>
        <w:t>in</w:t>
      </w:r>
      <w:r>
        <w:rPr>
          <w:color w:val="231F20"/>
          <w:spacing w:val="11"/>
        </w:rPr>
        <w:t xml:space="preserve"> </w:t>
      </w:r>
      <w:r>
        <w:rPr>
          <w:color w:val="231F20"/>
        </w:rPr>
        <w:t>service</w:t>
      </w:r>
      <w:r>
        <w:rPr>
          <w:color w:val="231F20"/>
          <w:spacing w:val="11"/>
        </w:rPr>
        <w:t xml:space="preserve"> </w:t>
      </w:r>
      <w:r>
        <w:rPr>
          <w:color w:val="231F20"/>
        </w:rPr>
        <w:t>channel</w:t>
      </w:r>
      <w:r>
        <w:rPr>
          <w:color w:val="231F20"/>
          <w:spacing w:val="12"/>
        </w:rPr>
        <w:t xml:space="preserve"> </w:t>
      </w:r>
      <w:r>
        <w:rPr>
          <w:color w:val="231F20"/>
          <w:spacing w:val="-2"/>
        </w:rPr>
        <w:t>options</w:t>
      </w:r>
    </w:p>
    <w:p w14:paraId="1A040B75" w14:textId="77777777" w:rsidR="003D78A7" w:rsidRDefault="003D78A7">
      <w:pPr>
        <w:pStyle w:val="BodyText"/>
        <w:spacing w:before="158" w:after="1"/>
        <w:rPr>
          <w:rFonts w:ascii="Times New Roman"/>
          <w:b/>
          <w:sz w:val="20"/>
        </w:rPr>
      </w:pPr>
    </w:p>
    <w:tbl>
      <w:tblPr>
        <w:tblW w:w="0" w:type="auto"/>
        <w:tblInd w:w="152"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left w:w="0" w:type="dxa"/>
          <w:right w:w="0" w:type="dxa"/>
        </w:tblCellMar>
        <w:tblLook w:val="01E0" w:firstRow="1" w:lastRow="1" w:firstColumn="1" w:lastColumn="1" w:noHBand="0" w:noVBand="0"/>
      </w:tblPr>
      <w:tblGrid>
        <w:gridCol w:w="4139"/>
        <w:gridCol w:w="4933"/>
      </w:tblGrid>
      <w:tr w:rsidR="003D78A7" w14:paraId="6B90C366" w14:textId="77777777">
        <w:trPr>
          <w:trHeight w:val="391"/>
        </w:trPr>
        <w:tc>
          <w:tcPr>
            <w:tcW w:w="4139" w:type="dxa"/>
          </w:tcPr>
          <w:p w14:paraId="28383690" w14:textId="77777777" w:rsidR="003D78A7" w:rsidRDefault="00727087">
            <w:pPr>
              <w:pStyle w:val="TableParagraph"/>
              <w:spacing w:before="59"/>
              <w:ind w:left="9"/>
              <w:jc w:val="center"/>
              <w:rPr>
                <w:rFonts w:ascii="Times New Roman"/>
                <w:b/>
                <w:sz w:val="24"/>
              </w:rPr>
            </w:pPr>
            <w:r>
              <w:rPr>
                <w:rFonts w:ascii="Times New Roman"/>
                <w:b/>
                <w:color w:val="231F20"/>
                <w:spacing w:val="-2"/>
                <w:sz w:val="24"/>
              </w:rPr>
              <w:t>Benefits</w:t>
            </w:r>
          </w:p>
        </w:tc>
        <w:tc>
          <w:tcPr>
            <w:tcW w:w="4933" w:type="dxa"/>
          </w:tcPr>
          <w:p w14:paraId="0F91E87D" w14:textId="77777777" w:rsidR="003D78A7" w:rsidRDefault="00727087">
            <w:pPr>
              <w:pStyle w:val="TableParagraph"/>
              <w:spacing w:before="59"/>
              <w:ind w:left="13"/>
              <w:jc w:val="center"/>
              <w:rPr>
                <w:rFonts w:ascii="Times New Roman"/>
                <w:b/>
                <w:sz w:val="24"/>
              </w:rPr>
            </w:pPr>
            <w:r>
              <w:rPr>
                <w:rFonts w:ascii="Times New Roman"/>
                <w:b/>
                <w:color w:val="231F20"/>
                <w:spacing w:val="-2"/>
                <w:sz w:val="24"/>
              </w:rPr>
              <w:t>Challenges</w:t>
            </w:r>
          </w:p>
        </w:tc>
      </w:tr>
      <w:tr w:rsidR="003D78A7" w14:paraId="0493530D" w14:textId="77777777">
        <w:trPr>
          <w:trHeight w:val="6338"/>
        </w:trPr>
        <w:tc>
          <w:tcPr>
            <w:tcW w:w="4139" w:type="dxa"/>
          </w:tcPr>
          <w:p w14:paraId="2BA4FE8A" w14:textId="77777777" w:rsidR="003D78A7" w:rsidRDefault="00727087">
            <w:pPr>
              <w:pStyle w:val="TableParagraph"/>
              <w:spacing w:before="59"/>
              <w:rPr>
                <w:rFonts w:ascii="Times New Roman"/>
                <w:b/>
                <w:sz w:val="24"/>
              </w:rPr>
            </w:pPr>
            <w:r>
              <w:rPr>
                <w:rFonts w:ascii="Times New Roman"/>
                <w:b/>
                <w:color w:val="231F20"/>
                <w:sz w:val="24"/>
              </w:rPr>
              <w:t>Through</w:t>
            </w:r>
            <w:r>
              <w:rPr>
                <w:rFonts w:ascii="Times New Roman"/>
                <w:b/>
                <w:color w:val="231F20"/>
                <w:spacing w:val="4"/>
                <w:sz w:val="24"/>
              </w:rPr>
              <w:t xml:space="preserve"> </w:t>
            </w:r>
            <w:r>
              <w:rPr>
                <w:rFonts w:ascii="Times New Roman"/>
                <w:b/>
                <w:color w:val="231F20"/>
                <w:spacing w:val="-2"/>
                <w:sz w:val="24"/>
              </w:rPr>
              <w:t>franchising</w:t>
            </w:r>
          </w:p>
          <w:p w14:paraId="73C5CFEB" w14:textId="77777777" w:rsidR="003D78A7" w:rsidRDefault="00727087">
            <w:pPr>
              <w:pStyle w:val="TableParagraph"/>
              <w:spacing w:before="219"/>
              <w:rPr>
                <w:sz w:val="24"/>
              </w:rPr>
            </w:pPr>
            <w:r>
              <w:rPr>
                <w:color w:val="231F20"/>
                <w:sz w:val="24"/>
              </w:rPr>
              <w:t>For</w:t>
            </w:r>
            <w:r>
              <w:rPr>
                <w:color w:val="231F20"/>
                <w:spacing w:val="-5"/>
                <w:sz w:val="24"/>
              </w:rPr>
              <w:t xml:space="preserve"> </w:t>
            </w:r>
            <w:r>
              <w:rPr>
                <w:color w:val="231F20"/>
                <w:spacing w:val="-2"/>
                <w:sz w:val="24"/>
              </w:rPr>
              <w:t>Franchisers</w:t>
            </w:r>
          </w:p>
          <w:p w14:paraId="06C657C5" w14:textId="77777777" w:rsidR="003D78A7" w:rsidRDefault="00727087">
            <w:pPr>
              <w:pStyle w:val="TableParagraph"/>
              <w:numPr>
                <w:ilvl w:val="0"/>
                <w:numId w:val="65"/>
              </w:numPr>
              <w:tabs>
                <w:tab w:val="left" w:pos="793"/>
              </w:tabs>
              <w:spacing w:before="267" w:line="271" w:lineRule="auto"/>
              <w:ind w:right="101"/>
              <w:rPr>
                <w:sz w:val="24"/>
              </w:rPr>
            </w:pPr>
            <w:r>
              <w:rPr>
                <w:color w:val="231F20"/>
                <w:spacing w:val="-2"/>
                <w:sz w:val="24"/>
              </w:rPr>
              <w:t>Leveraged</w:t>
            </w:r>
            <w:r>
              <w:rPr>
                <w:color w:val="231F20"/>
                <w:spacing w:val="23"/>
                <w:sz w:val="24"/>
              </w:rPr>
              <w:t xml:space="preserve"> </w:t>
            </w:r>
            <w:r>
              <w:rPr>
                <w:color w:val="231F20"/>
                <w:spacing w:val="-2"/>
                <w:sz w:val="24"/>
              </w:rPr>
              <w:t>business</w:t>
            </w:r>
            <w:r>
              <w:rPr>
                <w:color w:val="231F20"/>
                <w:spacing w:val="23"/>
                <w:sz w:val="24"/>
              </w:rPr>
              <w:t xml:space="preserve"> </w:t>
            </w:r>
            <w:r>
              <w:rPr>
                <w:color w:val="231F20"/>
                <w:spacing w:val="-2"/>
                <w:sz w:val="24"/>
              </w:rPr>
              <w:t>format</w:t>
            </w:r>
            <w:r>
              <w:rPr>
                <w:color w:val="231F20"/>
                <w:spacing w:val="23"/>
                <w:sz w:val="24"/>
              </w:rPr>
              <w:t xml:space="preserve"> </w:t>
            </w:r>
            <w:r>
              <w:rPr>
                <w:color w:val="231F20"/>
                <w:spacing w:val="-2"/>
                <w:sz w:val="24"/>
              </w:rPr>
              <w:t xml:space="preserve">for </w:t>
            </w:r>
            <w:r>
              <w:rPr>
                <w:color w:val="231F20"/>
                <w:w w:val="90"/>
                <w:sz w:val="24"/>
              </w:rPr>
              <w:t>greater expansion and revenues</w:t>
            </w:r>
          </w:p>
          <w:p w14:paraId="0221DB8A" w14:textId="77777777" w:rsidR="003D78A7" w:rsidRDefault="00727087">
            <w:pPr>
              <w:pStyle w:val="TableParagraph"/>
              <w:numPr>
                <w:ilvl w:val="0"/>
                <w:numId w:val="65"/>
              </w:numPr>
              <w:tabs>
                <w:tab w:val="left" w:pos="793"/>
              </w:tabs>
              <w:spacing w:before="55"/>
              <w:rPr>
                <w:sz w:val="24"/>
              </w:rPr>
            </w:pPr>
            <w:r>
              <w:rPr>
                <w:color w:val="231F20"/>
                <w:spacing w:val="-2"/>
                <w:sz w:val="24"/>
              </w:rPr>
              <w:t>Consistency</w:t>
            </w:r>
            <w:r>
              <w:rPr>
                <w:color w:val="231F20"/>
                <w:spacing w:val="-12"/>
                <w:sz w:val="24"/>
              </w:rPr>
              <w:t xml:space="preserve"> </w:t>
            </w:r>
            <w:r>
              <w:rPr>
                <w:color w:val="231F20"/>
                <w:spacing w:val="-2"/>
                <w:sz w:val="24"/>
              </w:rPr>
              <w:t>in</w:t>
            </w:r>
            <w:r>
              <w:rPr>
                <w:color w:val="231F20"/>
                <w:spacing w:val="-12"/>
                <w:sz w:val="24"/>
              </w:rPr>
              <w:t xml:space="preserve"> </w:t>
            </w:r>
            <w:r>
              <w:rPr>
                <w:color w:val="231F20"/>
                <w:spacing w:val="-2"/>
                <w:sz w:val="24"/>
              </w:rPr>
              <w:t>outlets</w:t>
            </w:r>
          </w:p>
          <w:p w14:paraId="67EFEEBC" w14:textId="77777777" w:rsidR="003D78A7" w:rsidRDefault="00727087">
            <w:pPr>
              <w:pStyle w:val="TableParagraph"/>
              <w:numPr>
                <w:ilvl w:val="0"/>
                <w:numId w:val="65"/>
              </w:numPr>
              <w:tabs>
                <w:tab w:val="left" w:pos="793"/>
              </w:tabs>
              <w:spacing w:before="98"/>
              <w:rPr>
                <w:sz w:val="24"/>
              </w:rPr>
            </w:pPr>
            <w:r>
              <w:rPr>
                <w:color w:val="231F20"/>
                <w:w w:val="90"/>
                <w:sz w:val="24"/>
              </w:rPr>
              <w:t>Knowledge</w:t>
            </w:r>
            <w:r>
              <w:rPr>
                <w:color w:val="231F20"/>
                <w:spacing w:val="22"/>
                <w:sz w:val="24"/>
              </w:rPr>
              <w:t xml:space="preserve"> </w:t>
            </w:r>
            <w:r>
              <w:rPr>
                <w:color w:val="231F20"/>
                <w:w w:val="90"/>
                <w:sz w:val="24"/>
              </w:rPr>
              <w:t>of</w:t>
            </w:r>
            <w:r>
              <w:rPr>
                <w:color w:val="231F20"/>
                <w:spacing w:val="22"/>
                <w:sz w:val="24"/>
              </w:rPr>
              <w:t xml:space="preserve"> </w:t>
            </w:r>
            <w:r>
              <w:rPr>
                <w:color w:val="231F20"/>
                <w:w w:val="90"/>
                <w:sz w:val="24"/>
              </w:rPr>
              <w:t>local</w:t>
            </w:r>
            <w:r>
              <w:rPr>
                <w:color w:val="231F20"/>
                <w:spacing w:val="22"/>
                <w:sz w:val="24"/>
              </w:rPr>
              <w:t xml:space="preserve"> </w:t>
            </w:r>
            <w:r>
              <w:rPr>
                <w:color w:val="231F20"/>
                <w:spacing w:val="-2"/>
                <w:w w:val="90"/>
                <w:sz w:val="24"/>
              </w:rPr>
              <w:t>markets</w:t>
            </w:r>
          </w:p>
          <w:p w14:paraId="7AA68593" w14:textId="77777777" w:rsidR="003D78A7" w:rsidRDefault="00727087">
            <w:pPr>
              <w:pStyle w:val="TableParagraph"/>
              <w:numPr>
                <w:ilvl w:val="0"/>
                <w:numId w:val="65"/>
              </w:numPr>
              <w:tabs>
                <w:tab w:val="left" w:pos="793"/>
              </w:tabs>
              <w:spacing w:before="97" w:line="271" w:lineRule="auto"/>
              <w:ind w:right="101"/>
              <w:rPr>
                <w:sz w:val="24"/>
              </w:rPr>
            </w:pPr>
            <w:r>
              <w:rPr>
                <w:color w:val="231F20"/>
                <w:sz w:val="24"/>
              </w:rPr>
              <w:t>Shared financial risk</w:t>
            </w:r>
            <w:r>
              <w:rPr>
                <w:color w:val="231F20"/>
                <w:spacing w:val="1"/>
                <w:sz w:val="24"/>
              </w:rPr>
              <w:t xml:space="preserve"> </w:t>
            </w:r>
            <w:r>
              <w:rPr>
                <w:color w:val="231F20"/>
                <w:sz w:val="24"/>
              </w:rPr>
              <w:t>and more working capital</w:t>
            </w:r>
          </w:p>
          <w:p w14:paraId="615F6318" w14:textId="77777777" w:rsidR="003D78A7" w:rsidRDefault="003D78A7">
            <w:pPr>
              <w:pStyle w:val="TableParagraph"/>
              <w:spacing w:before="83"/>
              <w:ind w:left="0"/>
              <w:rPr>
                <w:rFonts w:ascii="Times New Roman"/>
                <w:b/>
                <w:sz w:val="24"/>
              </w:rPr>
            </w:pPr>
          </w:p>
          <w:p w14:paraId="236971F4" w14:textId="77777777" w:rsidR="003D78A7" w:rsidRDefault="00727087">
            <w:pPr>
              <w:pStyle w:val="TableParagraph"/>
              <w:spacing w:before="0"/>
              <w:rPr>
                <w:sz w:val="24"/>
              </w:rPr>
            </w:pPr>
            <w:r>
              <w:rPr>
                <w:color w:val="231F20"/>
                <w:sz w:val="24"/>
              </w:rPr>
              <w:t>For</w:t>
            </w:r>
            <w:r>
              <w:rPr>
                <w:color w:val="231F20"/>
                <w:spacing w:val="-5"/>
                <w:sz w:val="24"/>
              </w:rPr>
              <w:t xml:space="preserve"> </w:t>
            </w:r>
            <w:r>
              <w:rPr>
                <w:color w:val="231F20"/>
                <w:spacing w:val="-2"/>
                <w:sz w:val="24"/>
              </w:rPr>
              <w:t>Franchisees</w:t>
            </w:r>
          </w:p>
          <w:p w14:paraId="1F455624" w14:textId="77777777" w:rsidR="003D78A7" w:rsidRDefault="00727087">
            <w:pPr>
              <w:pStyle w:val="TableParagraph"/>
              <w:numPr>
                <w:ilvl w:val="0"/>
                <w:numId w:val="65"/>
              </w:numPr>
              <w:tabs>
                <w:tab w:val="left" w:pos="793"/>
              </w:tabs>
              <w:spacing w:before="268"/>
              <w:rPr>
                <w:sz w:val="24"/>
              </w:rPr>
            </w:pPr>
            <w:r>
              <w:rPr>
                <w:color w:val="231F20"/>
                <w:w w:val="90"/>
                <w:sz w:val="24"/>
              </w:rPr>
              <w:t>An</w:t>
            </w:r>
            <w:r>
              <w:rPr>
                <w:color w:val="231F20"/>
                <w:spacing w:val="23"/>
                <w:sz w:val="24"/>
              </w:rPr>
              <w:t xml:space="preserve"> </w:t>
            </w:r>
            <w:r>
              <w:rPr>
                <w:color w:val="231F20"/>
                <w:w w:val="90"/>
                <w:sz w:val="24"/>
              </w:rPr>
              <w:t>established</w:t>
            </w:r>
            <w:r>
              <w:rPr>
                <w:color w:val="231F20"/>
                <w:spacing w:val="23"/>
                <w:sz w:val="24"/>
              </w:rPr>
              <w:t xml:space="preserve"> </w:t>
            </w:r>
            <w:r>
              <w:rPr>
                <w:color w:val="231F20"/>
                <w:w w:val="90"/>
                <w:sz w:val="24"/>
              </w:rPr>
              <w:t>business</w:t>
            </w:r>
            <w:r>
              <w:rPr>
                <w:color w:val="231F20"/>
                <w:spacing w:val="23"/>
                <w:sz w:val="24"/>
              </w:rPr>
              <w:t xml:space="preserve"> </w:t>
            </w:r>
            <w:r>
              <w:rPr>
                <w:color w:val="231F20"/>
                <w:spacing w:val="-2"/>
                <w:w w:val="90"/>
                <w:sz w:val="24"/>
              </w:rPr>
              <w:t>format</w:t>
            </w:r>
          </w:p>
          <w:p w14:paraId="420654E8" w14:textId="77777777" w:rsidR="003D78A7" w:rsidRDefault="00727087">
            <w:pPr>
              <w:pStyle w:val="TableParagraph"/>
              <w:numPr>
                <w:ilvl w:val="0"/>
                <w:numId w:val="65"/>
              </w:numPr>
              <w:tabs>
                <w:tab w:val="left" w:pos="793"/>
                <w:tab w:val="left" w:pos="1906"/>
                <w:tab w:val="left" w:pos="2370"/>
                <w:tab w:val="left" w:pos="3437"/>
              </w:tabs>
              <w:spacing w:before="97" w:line="271" w:lineRule="auto"/>
              <w:ind w:right="101"/>
              <w:rPr>
                <w:sz w:val="24"/>
              </w:rPr>
            </w:pPr>
            <w:r>
              <w:rPr>
                <w:color w:val="231F20"/>
                <w:spacing w:val="-2"/>
                <w:sz w:val="24"/>
              </w:rPr>
              <w:t>National</w:t>
            </w:r>
            <w:r>
              <w:rPr>
                <w:color w:val="231F20"/>
                <w:sz w:val="24"/>
              </w:rPr>
              <w:tab/>
            </w:r>
            <w:r>
              <w:rPr>
                <w:color w:val="231F20"/>
                <w:spacing w:val="-6"/>
                <w:sz w:val="24"/>
              </w:rPr>
              <w:t>or</w:t>
            </w:r>
            <w:r>
              <w:rPr>
                <w:color w:val="231F20"/>
                <w:sz w:val="24"/>
              </w:rPr>
              <w:tab/>
            </w:r>
            <w:r>
              <w:rPr>
                <w:color w:val="231F20"/>
                <w:spacing w:val="-2"/>
                <w:sz w:val="24"/>
              </w:rPr>
              <w:t>regional</w:t>
            </w:r>
            <w:r>
              <w:rPr>
                <w:color w:val="231F20"/>
                <w:sz w:val="24"/>
              </w:rPr>
              <w:tab/>
            </w:r>
            <w:r>
              <w:rPr>
                <w:color w:val="231F20"/>
                <w:spacing w:val="-10"/>
                <w:sz w:val="24"/>
              </w:rPr>
              <w:t xml:space="preserve">brand </w:t>
            </w:r>
            <w:r>
              <w:rPr>
                <w:color w:val="231F20"/>
                <w:spacing w:val="-2"/>
                <w:sz w:val="24"/>
              </w:rPr>
              <w:t>marketing</w:t>
            </w:r>
          </w:p>
          <w:p w14:paraId="07F41A1B" w14:textId="77777777" w:rsidR="003D78A7" w:rsidRDefault="00727087">
            <w:pPr>
              <w:pStyle w:val="TableParagraph"/>
              <w:numPr>
                <w:ilvl w:val="0"/>
                <w:numId w:val="65"/>
              </w:numPr>
              <w:tabs>
                <w:tab w:val="left" w:pos="793"/>
              </w:tabs>
              <w:spacing w:before="15" w:line="360" w:lineRule="atLeast"/>
              <w:ind w:right="102"/>
              <w:rPr>
                <w:sz w:val="24"/>
              </w:rPr>
            </w:pPr>
            <w:r>
              <w:rPr>
                <w:color w:val="231F20"/>
                <w:sz w:val="24"/>
              </w:rPr>
              <w:t>Minimized</w:t>
            </w:r>
            <w:r>
              <w:rPr>
                <w:color w:val="231F20"/>
                <w:spacing w:val="79"/>
                <w:sz w:val="24"/>
              </w:rPr>
              <w:t xml:space="preserve"> </w:t>
            </w:r>
            <w:r>
              <w:rPr>
                <w:color w:val="231F20"/>
                <w:sz w:val="24"/>
              </w:rPr>
              <w:t>risk</w:t>
            </w:r>
            <w:r>
              <w:rPr>
                <w:color w:val="231F20"/>
                <w:spacing w:val="79"/>
                <w:sz w:val="24"/>
              </w:rPr>
              <w:t xml:space="preserve"> </w:t>
            </w:r>
            <w:r>
              <w:rPr>
                <w:color w:val="231F20"/>
                <w:sz w:val="24"/>
              </w:rPr>
              <w:t>of</w:t>
            </w:r>
            <w:r>
              <w:rPr>
                <w:color w:val="231F20"/>
                <w:spacing w:val="79"/>
                <w:sz w:val="24"/>
              </w:rPr>
              <w:t xml:space="preserve"> </w:t>
            </w:r>
            <w:r>
              <w:rPr>
                <w:color w:val="231F20"/>
                <w:sz w:val="24"/>
              </w:rPr>
              <w:t>starting</w:t>
            </w:r>
            <w:r>
              <w:rPr>
                <w:color w:val="231F20"/>
                <w:spacing w:val="79"/>
                <w:sz w:val="24"/>
              </w:rPr>
              <w:t xml:space="preserve"> </w:t>
            </w:r>
            <w:r>
              <w:rPr>
                <w:color w:val="231F20"/>
                <w:sz w:val="24"/>
              </w:rPr>
              <w:t xml:space="preserve">a </w:t>
            </w:r>
            <w:r>
              <w:rPr>
                <w:color w:val="231F20"/>
                <w:spacing w:val="-2"/>
                <w:sz w:val="24"/>
              </w:rPr>
              <w:t>business</w:t>
            </w:r>
          </w:p>
        </w:tc>
        <w:tc>
          <w:tcPr>
            <w:tcW w:w="4933" w:type="dxa"/>
          </w:tcPr>
          <w:p w14:paraId="3A9A3EC6" w14:textId="77777777" w:rsidR="003D78A7" w:rsidRDefault="003D78A7">
            <w:pPr>
              <w:pStyle w:val="TableParagraph"/>
              <w:spacing w:before="0"/>
              <w:ind w:left="0"/>
              <w:rPr>
                <w:rFonts w:ascii="Times New Roman"/>
                <w:b/>
                <w:sz w:val="24"/>
              </w:rPr>
            </w:pPr>
          </w:p>
          <w:p w14:paraId="4A66F7EA" w14:textId="77777777" w:rsidR="003D78A7" w:rsidRDefault="003D78A7">
            <w:pPr>
              <w:pStyle w:val="TableParagraph"/>
              <w:spacing w:before="0"/>
              <w:ind w:left="0"/>
              <w:rPr>
                <w:rFonts w:ascii="Times New Roman"/>
                <w:b/>
                <w:sz w:val="24"/>
              </w:rPr>
            </w:pPr>
          </w:p>
          <w:p w14:paraId="6B419882" w14:textId="77777777" w:rsidR="003D78A7" w:rsidRDefault="003D78A7">
            <w:pPr>
              <w:pStyle w:val="TableParagraph"/>
              <w:spacing w:before="0"/>
              <w:ind w:left="0"/>
              <w:rPr>
                <w:rFonts w:ascii="Times New Roman"/>
                <w:b/>
                <w:sz w:val="24"/>
              </w:rPr>
            </w:pPr>
          </w:p>
          <w:p w14:paraId="4E849E86" w14:textId="77777777" w:rsidR="003D78A7" w:rsidRDefault="003D78A7">
            <w:pPr>
              <w:pStyle w:val="TableParagraph"/>
              <w:spacing w:before="36"/>
              <w:ind w:left="0"/>
              <w:rPr>
                <w:rFonts w:ascii="Times New Roman"/>
                <w:b/>
                <w:sz w:val="24"/>
              </w:rPr>
            </w:pPr>
          </w:p>
          <w:p w14:paraId="50C258B7" w14:textId="77777777" w:rsidR="003D78A7" w:rsidRDefault="00727087">
            <w:pPr>
              <w:pStyle w:val="TableParagraph"/>
              <w:numPr>
                <w:ilvl w:val="0"/>
                <w:numId w:val="64"/>
              </w:numPr>
              <w:tabs>
                <w:tab w:val="left" w:pos="793"/>
              </w:tabs>
              <w:spacing w:before="1" w:line="271" w:lineRule="auto"/>
              <w:ind w:right="102"/>
              <w:rPr>
                <w:sz w:val="24"/>
              </w:rPr>
            </w:pPr>
            <w:r>
              <w:rPr>
                <w:color w:val="231F20"/>
                <w:spacing w:val="-4"/>
                <w:sz w:val="24"/>
              </w:rPr>
              <w:t>Difficulty</w:t>
            </w:r>
            <w:r>
              <w:rPr>
                <w:color w:val="231F20"/>
                <w:spacing w:val="-15"/>
                <w:sz w:val="24"/>
              </w:rPr>
              <w:t xml:space="preserve"> </w:t>
            </w:r>
            <w:r>
              <w:rPr>
                <w:color w:val="231F20"/>
                <w:spacing w:val="-4"/>
                <w:sz w:val="24"/>
              </w:rPr>
              <w:t>in</w:t>
            </w:r>
            <w:r>
              <w:rPr>
                <w:color w:val="231F20"/>
                <w:spacing w:val="-15"/>
                <w:sz w:val="24"/>
              </w:rPr>
              <w:t xml:space="preserve"> </w:t>
            </w:r>
            <w:r>
              <w:rPr>
                <w:color w:val="231F20"/>
                <w:spacing w:val="-4"/>
                <w:sz w:val="24"/>
              </w:rPr>
              <w:t>maintaining</w:t>
            </w:r>
            <w:r>
              <w:rPr>
                <w:color w:val="231F20"/>
                <w:spacing w:val="-15"/>
                <w:sz w:val="24"/>
              </w:rPr>
              <w:t xml:space="preserve"> </w:t>
            </w:r>
            <w:r>
              <w:rPr>
                <w:color w:val="231F20"/>
                <w:spacing w:val="-4"/>
                <w:sz w:val="24"/>
              </w:rPr>
              <w:t>and</w:t>
            </w:r>
            <w:r>
              <w:rPr>
                <w:color w:val="231F20"/>
                <w:spacing w:val="-15"/>
                <w:sz w:val="24"/>
              </w:rPr>
              <w:t xml:space="preserve"> </w:t>
            </w:r>
            <w:r>
              <w:rPr>
                <w:color w:val="231F20"/>
                <w:spacing w:val="-4"/>
                <w:sz w:val="24"/>
              </w:rPr>
              <w:t xml:space="preserve">motivating </w:t>
            </w:r>
            <w:r>
              <w:rPr>
                <w:color w:val="231F20"/>
                <w:spacing w:val="-2"/>
                <w:sz w:val="24"/>
              </w:rPr>
              <w:t>franchisees</w:t>
            </w:r>
          </w:p>
          <w:p w14:paraId="4AD23CBF" w14:textId="77777777" w:rsidR="003D78A7" w:rsidRDefault="00727087">
            <w:pPr>
              <w:pStyle w:val="TableParagraph"/>
              <w:numPr>
                <w:ilvl w:val="0"/>
                <w:numId w:val="64"/>
              </w:numPr>
              <w:tabs>
                <w:tab w:val="left" w:pos="793"/>
              </w:tabs>
              <w:spacing w:before="55"/>
              <w:rPr>
                <w:sz w:val="24"/>
              </w:rPr>
            </w:pPr>
            <w:r>
              <w:rPr>
                <w:color w:val="231F20"/>
                <w:w w:val="90"/>
                <w:sz w:val="24"/>
              </w:rPr>
              <w:t>Highly</w:t>
            </w:r>
            <w:r>
              <w:rPr>
                <w:color w:val="231F20"/>
                <w:spacing w:val="32"/>
                <w:sz w:val="24"/>
              </w:rPr>
              <w:t xml:space="preserve"> </w:t>
            </w:r>
            <w:r>
              <w:rPr>
                <w:color w:val="231F20"/>
                <w:w w:val="90"/>
                <w:sz w:val="24"/>
              </w:rPr>
              <w:t>publicized</w:t>
            </w:r>
            <w:r>
              <w:rPr>
                <w:color w:val="231F20"/>
                <w:spacing w:val="33"/>
                <w:sz w:val="24"/>
              </w:rPr>
              <w:t xml:space="preserve"> </w:t>
            </w:r>
            <w:r>
              <w:rPr>
                <w:color w:val="231F20"/>
                <w:w w:val="90"/>
                <w:sz w:val="24"/>
              </w:rPr>
              <w:t>disputes</w:t>
            </w:r>
            <w:r>
              <w:rPr>
                <w:color w:val="231F20"/>
                <w:spacing w:val="32"/>
                <w:sz w:val="24"/>
              </w:rPr>
              <w:t xml:space="preserve"> </w:t>
            </w:r>
            <w:r>
              <w:rPr>
                <w:color w:val="231F20"/>
                <w:w w:val="90"/>
                <w:sz w:val="24"/>
              </w:rPr>
              <w:t>and</w:t>
            </w:r>
            <w:r>
              <w:rPr>
                <w:color w:val="231F20"/>
                <w:spacing w:val="33"/>
                <w:sz w:val="24"/>
              </w:rPr>
              <w:t xml:space="preserve"> </w:t>
            </w:r>
            <w:r>
              <w:rPr>
                <w:color w:val="231F20"/>
                <w:spacing w:val="-2"/>
                <w:w w:val="90"/>
                <w:sz w:val="24"/>
              </w:rPr>
              <w:t>conflict</w:t>
            </w:r>
          </w:p>
          <w:p w14:paraId="7E71442C" w14:textId="77777777" w:rsidR="003D78A7" w:rsidRDefault="00727087">
            <w:pPr>
              <w:pStyle w:val="TableParagraph"/>
              <w:numPr>
                <w:ilvl w:val="0"/>
                <w:numId w:val="64"/>
              </w:numPr>
              <w:tabs>
                <w:tab w:val="left" w:pos="793"/>
              </w:tabs>
              <w:spacing w:before="97"/>
              <w:rPr>
                <w:sz w:val="24"/>
              </w:rPr>
            </w:pPr>
            <w:r>
              <w:rPr>
                <w:color w:val="231F20"/>
                <w:spacing w:val="2"/>
                <w:w w:val="90"/>
                <w:sz w:val="24"/>
              </w:rPr>
              <w:t>Inconsistent</w:t>
            </w:r>
            <w:r>
              <w:rPr>
                <w:color w:val="231F20"/>
                <w:spacing w:val="41"/>
                <w:sz w:val="24"/>
              </w:rPr>
              <w:t xml:space="preserve"> </w:t>
            </w:r>
            <w:r>
              <w:rPr>
                <w:color w:val="231F20"/>
                <w:spacing w:val="-2"/>
                <w:sz w:val="24"/>
              </w:rPr>
              <w:t>quality</w:t>
            </w:r>
          </w:p>
          <w:p w14:paraId="5A51558D" w14:textId="77777777" w:rsidR="003D78A7" w:rsidRDefault="00727087">
            <w:pPr>
              <w:pStyle w:val="TableParagraph"/>
              <w:numPr>
                <w:ilvl w:val="0"/>
                <w:numId w:val="64"/>
              </w:numPr>
              <w:tabs>
                <w:tab w:val="left" w:pos="793"/>
              </w:tabs>
              <w:spacing w:before="98" w:line="271" w:lineRule="auto"/>
              <w:ind w:right="102"/>
              <w:rPr>
                <w:sz w:val="24"/>
              </w:rPr>
            </w:pPr>
            <w:r>
              <w:rPr>
                <w:color w:val="231F20"/>
                <w:sz w:val="24"/>
              </w:rPr>
              <w:t>Control</w:t>
            </w:r>
            <w:r>
              <w:rPr>
                <w:color w:val="231F20"/>
                <w:spacing w:val="58"/>
                <w:sz w:val="24"/>
              </w:rPr>
              <w:t xml:space="preserve"> </w:t>
            </w:r>
            <w:r>
              <w:rPr>
                <w:color w:val="231F20"/>
                <w:sz w:val="24"/>
              </w:rPr>
              <w:t>of</w:t>
            </w:r>
            <w:r>
              <w:rPr>
                <w:color w:val="231F20"/>
                <w:spacing w:val="58"/>
                <w:sz w:val="24"/>
              </w:rPr>
              <w:t xml:space="preserve"> </w:t>
            </w:r>
            <w:r>
              <w:rPr>
                <w:color w:val="231F20"/>
                <w:sz w:val="24"/>
              </w:rPr>
              <w:t>customer</w:t>
            </w:r>
            <w:r>
              <w:rPr>
                <w:color w:val="231F20"/>
                <w:spacing w:val="58"/>
                <w:sz w:val="24"/>
              </w:rPr>
              <w:t xml:space="preserve"> </w:t>
            </w:r>
            <w:r>
              <w:rPr>
                <w:color w:val="231F20"/>
                <w:sz w:val="24"/>
              </w:rPr>
              <w:t>relationship</w:t>
            </w:r>
            <w:r>
              <w:rPr>
                <w:color w:val="231F20"/>
                <w:spacing w:val="58"/>
                <w:sz w:val="24"/>
              </w:rPr>
              <w:t xml:space="preserve"> </w:t>
            </w:r>
            <w:r>
              <w:rPr>
                <w:color w:val="231F20"/>
                <w:sz w:val="24"/>
              </w:rPr>
              <w:t xml:space="preserve">by </w:t>
            </w:r>
            <w:r>
              <w:rPr>
                <w:color w:val="231F20"/>
                <w:spacing w:val="-2"/>
                <w:sz w:val="24"/>
              </w:rPr>
              <w:t>intermediary</w:t>
            </w:r>
          </w:p>
          <w:p w14:paraId="7D4BEEF1" w14:textId="77777777" w:rsidR="003D78A7" w:rsidRDefault="003D78A7">
            <w:pPr>
              <w:pStyle w:val="TableParagraph"/>
              <w:spacing w:before="0"/>
              <w:ind w:left="0"/>
              <w:rPr>
                <w:rFonts w:ascii="Times New Roman"/>
                <w:b/>
                <w:sz w:val="24"/>
              </w:rPr>
            </w:pPr>
          </w:p>
          <w:p w14:paraId="651A82E4" w14:textId="77777777" w:rsidR="003D78A7" w:rsidRDefault="003D78A7">
            <w:pPr>
              <w:pStyle w:val="TableParagraph"/>
              <w:spacing w:before="0"/>
              <w:ind w:left="0"/>
              <w:rPr>
                <w:rFonts w:ascii="Times New Roman"/>
                <w:b/>
                <w:sz w:val="24"/>
              </w:rPr>
            </w:pPr>
          </w:p>
          <w:p w14:paraId="451C6209" w14:textId="77777777" w:rsidR="003D78A7" w:rsidRDefault="003D78A7">
            <w:pPr>
              <w:pStyle w:val="TableParagraph"/>
              <w:spacing w:before="97"/>
              <w:ind w:left="0"/>
              <w:rPr>
                <w:rFonts w:ascii="Times New Roman"/>
                <w:b/>
                <w:sz w:val="24"/>
              </w:rPr>
            </w:pPr>
          </w:p>
          <w:p w14:paraId="6CE9BAC0" w14:textId="77777777" w:rsidR="003D78A7" w:rsidRDefault="00727087">
            <w:pPr>
              <w:pStyle w:val="TableParagraph"/>
              <w:numPr>
                <w:ilvl w:val="0"/>
                <w:numId w:val="64"/>
              </w:numPr>
              <w:tabs>
                <w:tab w:val="left" w:pos="793"/>
              </w:tabs>
              <w:spacing w:before="0"/>
              <w:rPr>
                <w:sz w:val="24"/>
              </w:rPr>
            </w:pPr>
            <w:r>
              <w:rPr>
                <w:color w:val="231F20"/>
                <w:spacing w:val="-2"/>
                <w:sz w:val="24"/>
              </w:rPr>
              <w:t>Encroachment</w:t>
            </w:r>
          </w:p>
          <w:p w14:paraId="5DAE3C87" w14:textId="77777777" w:rsidR="003D78A7" w:rsidRDefault="00727087">
            <w:pPr>
              <w:pStyle w:val="TableParagraph"/>
              <w:numPr>
                <w:ilvl w:val="0"/>
                <w:numId w:val="64"/>
              </w:numPr>
              <w:tabs>
                <w:tab w:val="left" w:pos="793"/>
              </w:tabs>
              <w:spacing w:before="98"/>
              <w:rPr>
                <w:sz w:val="24"/>
              </w:rPr>
            </w:pPr>
            <w:r>
              <w:rPr>
                <w:color w:val="231F20"/>
                <w:w w:val="90"/>
                <w:sz w:val="24"/>
              </w:rPr>
              <w:t>Disappointing</w:t>
            </w:r>
            <w:r>
              <w:rPr>
                <w:color w:val="231F20"/>
                <w:spacing w:val="39"/>
                <w:sz w:val="24"/>
              </w:rPr>
              <w:t xml:space="preserve"> </w:t>
            </w:r>
            <w:r>
              <w:rPr>
                <w:color w:val="231F20"/>
                <w:w w:val="90"/>
                <w:sz w:val="24"/>
              </w:rPr>
              <w:t>profits</w:t>
            </w:r>
            <w:r>
              <w:rPr>
                <w:color w:val="231F20"/>
                <w:spacing w:val="39"/>
                <w:sz w:val="24"/>
              </w:rPr>
              <w:t xml:space="preserve"> </w:t>
            </w:r>
            <w:r>
              <w:rPr>
                <w:color w:val="231F20"/>
                <w:w w:val="90"/>
                <w:sz w:val="24"/>
              </w:rPr>
              <w:t>and</w:t>
            </w:r>
            <w:r>
              <w:rPr>
                <w:color w:val="231F20"/>
                <w:spacing w:val="39"/>
                <w:sz w:val="24"/>
              </w:rPr>
              <w:t xml:space="preserve"> </w:t>
            </w:r>
            <w:r>
              <w:rPr>
                <w:color w:val="231F20"/>
                <w:spacing w:val="-2"/>
                <w:w w:val="90"/>
                <w:sz w:val="24"/>
              </w:rPr>
              <w:t>revenues</w:t>
            </w:r>
          </w:p>
          <w:p w14:paraId="0054ECBA" w14:textId="77777777" w:rsidR="003D78A7" w:rsidRDefault="00727087">
            <w:pPr>
              <w:pStyle w:val="TableParagraph"/>
              <w:numPr>
                <w:ilvl w:val="0"/>
                <w:numId w:val="64"/>
              </w:numPr>
              <w:tabs>
                <w:tab w:val="left" w:pos="793"/>
              </w:tabs>
              <w:spacing w:before="97"/>
              <w:rPr>
                <w:sz w:val="24"/>
              </w:rPr>
            </w:pPr>
            <w:r>
              <w:rPr>
                <w:color w:val="231F20"/>
                <w:w w:val="90"/>
                <w:sz w:val="24"/>
              </w:rPr>
              <w:t>Lack</w:t>
            </w:r>
            <w:r>
              <w:rPr>
                <w:color w:val="231F20"/>
                <w:spacing w:val="-5"/>
                <w:sz w:val="24"/>
              </w:rPr>
              <w:t xml:space="preserve"> </w:t>
            </w:r>
            <w:r>
              <w:rPr>
                <w:color w:val="231F20"/>
                <w:w w:val="90"/>
                <w:sz w:val="24"/>
              </w:rPr>
              <w:t>of</w:t>
            </w:r>
            <w:r>
              <w:rPr>
                <w:color w:val="231F20"/>
                <w:spacing w:val="-5"/>
                <w:sz w:val="24"/>
              </w:rPr>
              <w:t xml:space="preserve"> </w:t>
            </w:r>
            <w:r>
              <w:rPr>
                <w:color w:val="231F20"/>
                <w:w w:val="90"/>
                <w:sz w:val="24"/>
              </w:rPr>
              <w:t>perceived</w:t>
            </w:r>
            <w:r>
              <w:rPr>
                <w:color w:val="231F20"/>
                <w:spacing w:val="-5"/>
                <w:sz w:val="24"/>
              </w:rPr>
              <w:t xml:space="preserve"> </w:t>
            </w:r>
            <w:r>
              <w:rPr>
                <w:color w:val="231F20"/>
                <w:w w:val="90"/>
                <w:sz w:val="24"/>
              </w:rPr>
              <w:t>control</w:t>
            </w:r>
            <w:r>
              <w:rPr>
                <w:color w:val="231F20"/>
                <w:spacing w:val="-4"/>
                <w:sz w:val="24"/>
              </w:rPr>
              <w:t xml:space="preserve"> </w:t>
            </w:r>
            <w:r>
              <w:rPr>
                <w:color w:val="231F20"/>
                <w:w w:val="90"/>
                <w:sz w:val="24"/>
              </w:rPr>
              <w:t>over</w:t>
            </w:r>
            <w:r>
              <w:rPr>
                <w:color w:val="231F20"/>
                <w:spacing w:val="-5"/>
                <w:sz w:val="24"/>
              </w:rPr>
              <w:t xml:space="preserve"> </w:t>
            </w:r>
            <w:r>
              <w:rPr>
                <w:color w:val="231F20"/>
                <w:spacing w:val="-2"/>
                <w:w w:val="90"/>
                <w:sz w:val="24"/>
              </w:rPr>
              <w:t>operations</w:t>
            </w:r>
          </w:p>
          <w:p w14:paraId="550A3B57" w14:textId="77777777" w:rsidR="003D78A7" w:rsidRDefault="00727087">
            <w:pPr>
              <w:pStyle w:val="TableParagraph"/>
              <w:numPr>
                <w:ilvl w:val="0"/>
                <w:numId w:val="64"/>
              </w:numPr>
              <w:tabs>
                <w:tab w:val="left" w:pos="793"/>
              </w:tabs>
              <w:spacing w:before="98"/>
              <w:rPr>
                <w:sz w:val="24"/>
              </w:rPr>
            </w:pPr>
            <w:r>
              <w:rPr>
                <w:color w:val="231F20"/>
                <w:sz w:val="24"/>
              </w:rPr>
              <w:t>High</w:t>
            </w:r>
            <w:r>
              <w:rPr>
                <w:color w:val="231F20"/>
                <w:spacing w:val="-13"/>
                <w:sz w:val="24"/>
              </w:rPr>
              <w:t xml:space="preserve"> </w:t>
            </w:r>
            <w:r>
              <w:rPr>
                <w:color w:val="231F20"/>
                <w:spacing w:val="-4"/>
                <w:sz w:val="24"/>
              </w:rPr>
              <w:t>fees</w:t>
            </w:r>
          </w:p>
        </w:tc>
      </w:tr>
      <w:tr w:rsidR="003D78A7" w14:paraId="60D5AB9D" w14:textId="77777777">
        <w:trPr>
          <w:trHeight w:val="3364"/>
        </w:trPr>
        <w:tc>
          <w:tcPr>
            <w:tcW w:w="4139" w:type="dxa"/>
          </w:tcPr>
          <w:p w14:paraId="22E5BE71" w14:textId="77777777" w:rsidR="003D78A7" w:rsidRDefault="00727087">
            <w:pPr>
              <w:pStyle w:val="TableParagraph"/>
              <w:spacing w:before="59"/>
              <w:rPr>
                <w:rFonts w:ascii="Times New Roman"/>
                <w:b/>
                <w:sz w:val="24"/>
              </w:rPr>
            </w:pPr>
            <w:r>
              <w:rPr>
                <w:rFonts w:ascii="Times New Roman"/>
                <w:b/>
                <w:color w:val="231F20"/>
                <w:sz w:val="24"/>
              </w:rPr>
              <w:t>Through</w:t>
            </w:r>
            <w:r>
              <w:rPr>
                <w:rFonts w:ascii="Times New Roman"/>
                <w:b/>
                <w:color w:val="231F20"/>
                <w:spacing w:val="2"/>
                <w:sz w:val="24"/>
              </w:rPr>
              <w:t xml:space="preserve"> </w:t>
            </w:r>
            <w:r>
              <w:rPr>
                <w:rFonts w:ascii="Times New Roman"/>
                <w:b/>
                <w:color w:val="231F20"/>
                <w:sz w:val="24"/>
              </w:rPr>
              <w:t>agents</w:t>
            </w:r>
            <w:r>
              <w:rPr>
                <w:rFonts w:ascii="Times New Roman"/>
                <w:b/>
                <w:color w:val="231F20"/>
                <w:spacing w:val="3"/>
                <w:sz w:val="24"/>
              </w:rPr>
              <w:t xml:space="preserve"> </w:t>
            </w:r>
            <w:r>
              <w:rPr>
                <w:rFonts w:ascii="Times New Roman"/>
                <w:b/>
                <w:color w:val="231F20"/>
                <w:sz w:val="24"/>
              </w:rPr>
              <w:t>and</w:t>
            </w:r>
            <w:r>
              <w:rPr>
                <w:rFonts w:ascii="Times New Roman"/>
                <w:b/>
                <w:color w:val="231F20"/>
                <w:spacing w:val="3"/>
                <w:sz w:val="24"/>
              </w:rPr>
              <w:t xml:space="preserve"> </w:t>
            </w:r>
            <w:r>
              <w:rPr>
                <w:rFonts w:ascii="Times New Roman"/>
                <w:b/>
                <w:color w:val="231F20"/>
                <w:spacing w:val="-2"/>
                <w:sz w:val="24"/>
              </w:rPr>
              <w:t>brokers</w:t>
            </w:r>
          </w:p>
          <w:p w14:paraId="62C7A8AD" w14:textId="77777777" w:rsidR="003D78A7" w:rsidRDefault="00727087">
            <w:pPr>
              <w:pStyle w:val="TableParagraph"/>
              <w:numPr>
                <w:ilvl w:val="0"/>
                <w:numId w:val="63"/>
              </w:numPr>
              <w:tabs>
                <w:tab w:val="left" w:pos="793"/>
              </w:tabs>
              <w:spacing w:before="275" w:line="271" w:lineRule="auto"/>
              <w:ind w:right="101"/>
              <w:rPr>
                <w:sz w:val="24"/>
              </w:rPr>
            </w:pPr>
            <w:r>
              <w:rPr>
                <w:color w:val="231F20"/>
                <w:w w:val="90"/>
                <w:sz w:val="24"/>
              </w:rPr>
              <w:t xml:space="preserve">Reduced selling and distribution </w:t>
            </w:r>
            <w:r>
              <w:rPr>
                <w:color w:val="231F20"/>
                <w:spacing w:val="-4"/>
                <w:sz w:val="24"/>
              </w:rPr>
              <w:t>costs</w:t>
            </w:r>
          </w:p>
          <w:p w14:paraId="209ED475" w14:textId="77777777" w:rsidR="003D78A7" w:rsidRDefault="00727087">
            <w:pPr>
              <w:pStyle w:val="TableParagraph"/>
              <w:numPr>
                <w:ilvl w:val="0"/>
                <w:numId w:val="63"/>
              </w:numPr>
              <w:tabs>
                <w:tab w:val="left" w:pos="793"/>
                <w:tab w:val="left" w:pos="2505"/>
                <w:tab w:val="left" w:pos="3829"/>
              </w:tabs>
              <w:spacing w:before="56" w:line="271" w:lineRule="auto"/>
              <w:ind w:right="101"/>
              <w:rPr>
                <w:sz w:val="24"/>
              </w:rPr>
            </w:pPr>
            <w:r>
              <w:rPr>
                <w:color w:val="231F20"/>
                <w:spacing w:val="-2"/>
                <w:sz w:val="24"/>
              </w:rPr>
              <w:t>Intermediary’s</w:t>
            </w:r>
            <w:r>
              <w:rPr>
                <w:color w:val="231F20"/>
                <w:sz w:val="24"/>
              </w:rPr>
              <w:tab/>
            </w:r>
            <w:r>
              <w:rPr>
                <w:color w:val="231F20"/>
                <w:spacing w:val="-2"/>
                <w:sz w:val="24"/>
              </w:rPr>
              <w:t>possession</w:t>
            </w:r>
            <w:r>
              <w:rPr>
                <w:color w:val="231F20"/>
                <w:sz w:val="24"/>
              </w:rPr>
              <w:tab/>
            </w:r>
            <w:r>
              <w:rPr>
                <w:color w:val="231F20"/>
                <w:spacing w:val="-14"/>
                <w:sz w:val="24"/>
              </w:rPr>
              <w:t xml:space="preserve">of </w:t>
            </w:r>
            <w:r>
              <w:rPr>
                <w:color w:val="231F20"/>
                <w:sz w:val="24"/>
              </w:rPr>
              <w:t>special skills and knowledge</w:t>
            </w:r>
          </w:p>
          <w:p w14:paraId="08495DA8" w14:textId="77777777" w:rsidR="003D78A7" w:rsidRDefault="00727087">
            <w:pPr>
              <w:pStyle w:val="TableParagraph"/>
              <w:numPr>
                <w:ilvl w:val="0"/>
                <w:numId w:val="63"/>
              </w:numPr>
              <w:tabs>
                <w:tab w:val="left" w:pos="793"/>
              </w:tabs>
              <w:spacing w:before="55"/>
              <w:rPr>
                <w:sz w:val="24"/>
              </w:rPr>
            </w:pPr>
            <w:r>
              <w:rPr>
                <w:color w:val="231F20"/>
                <w:spacing w:val="-4"/>
                <w:sz w:val="24"/>
              </w:rPr>
              <w:t>Wide</w:t>
            </w:r>
            <w:r>
              <w:rPr>
                <w:color w:val="231F20"/>
                <w:spacing w:val="-9"/>
                <w:sz w:val="24"/>
              </w:rPr>
              <w:t xml:space="preserve"> </w:t>
            </w:r>
            <w:r>
              <w:rPr>
                <w:color w:val="231F20"/>
                <w:spacing w:val="-2"/>
                <w:sz w:val="24"/>
              </w:rPr>
              <w:t>representation</w:t>
            </w:r>
          </w:p>
          <w:p w14:paraId="019A9EA6" w14:textId="77777777" w:rsidR="003D78A7" w:rsidRDefault="00727087">
            <w:pPr>
              <w:pStyle w:val="TableParagraph"/>
              <w:numPr>
                <w:ilvl w:val="0"/>
                <w:numId w:val="63"/>
              </w:numPr>
              <w:tabs>
                <w:tab w:val="left" w:pos="793"/>
              </w:tabs>
              <w:spacing w:before="97"/>
              <w:rPr>
                <w:sz w:val="24"/>
              </w:rPr>
            </w:pPr>
            <w:r>
              <w:rPr>
                <w:color w:val="231F20"/>
                <w:w w:val="90"/>
                <w:sz w:val="24"/>
              </w:rPr>
              <w:t>Knowledge</w:t>
            </w:r>
            <w:r>
              <w:rPr>
                <w:color w:val="231F20"/>
                <w:spacing w:val="22"/>
                <w:sz w:val="24"/>
              </w:rPr>
              <w:t xml:space="preserve"> </w:t>
            </w:r>
            <w:r>
              <w:rPr>
                <w:color w:val="231F20"/>
                <w:w w:val="90"/>
                <w:sz w:val="24"/>
              </w:rPr>
              <w:t>of</w:t>
            </w:r>
            <w:r>
              <w:rPr>
                <w:color w:val="231F20"/>
                <w:spacing w:val="22"/>
                <w:sz w:val="24"/>
              </w:rPr>
              <w:t xml:space="preserve"> </w:t>
            </w:r>
            <w:r>
              <w:rPr>
                <w:color w:val="231F20"/>
                <w:w w:val="90"/>
                <w:sz w:val="24"/>
              </w:rPr>
              <w:t>local</w:t>
            </w:r>
            <w:r>
              <w:rPr>
                <w:color w:val="231F20"/>
                <w:spacing w:val="22"/>
                <w:sz w:val="24"/>
              </w:rPr>
              <w:t xml:space="preserve"> </w:t>
            </w:r>
            <w:r>
              <w:rPr>
                <w:color w:val="231F20"/>
                <w:spacing w:val="-2"/>
                <w:w w:val="90"/>
                <w:sz w:val="24"/>
              </w:rPr>
              <w:t>markets</w:t>
            </w:r>
          </w:p>
          <w:p w14:paraId="23C4E4A7" w14:textId="77777777" w:rsidR="003D78A7" w:rsidRDefault="00727087">
            <w:pPr>
              <w:pStyle w:val="TableParagraph"/>
              <w:numPr>
                <w:ilvl w:val="0"/>
                <w:numId w:val="63"/>
              </w:numPr>
              <w:tabs>
                <w:tab w:val="left" w:pos="793"/>
              </w:tabs>
              <w:spacing w:before="98"/>
              <w:rPr>
                <w:sz w:val="24"/>
              </w:rPr>
            </w:pPr>
            <w:r>
              <w:rPr>
                <w:color w:val="231F20"/>
                <w:w w:val="90"/>
                <w:sz w:val="24"/>
              </w:rPr>
              <w:t>Customer</w:t>
            </w:r>
            <w:r>
              <w:rPr>
                <w:color w:val="231F20"/>
                <w:spacing w:val="50"/>
                <w:sz w:val="24"/>
              </w:rPr>
              <w:t xml:space="preserve"> </w:t>
            </w:r>
            <w:r>
              <w:rPr>
                <w:color w:val="231F20"/>
                <w:spacing w:val="-2"/>
                <w:sz w:val="24"/>
              </w:rPr>
              <w:t>choice</w:t>
            </w:r>
          </w:p>
        </w:tc>
        <w:tc>
          <w:tcPr>
            <w:tcW w:w="4933" w:type="dxa"/>
          </w:tcPr>
          <w:p w14:paraId="5384A3CC" w14:textId="77777777" w:rsidR="003D78A7" w:rsidRDefault="003D78A7">
            <w:pPr>
              <w:pStyle w:val="TableParagraph"/>
              <w:spacing w:before="0"/>
              <w:ind w:left="0"/>
              <w:rPr>
                <w:rFonts w:ascii="Times New Roman"/>
                <w:b/>
                <w:sz w:val="24"/>
              </w:rPr>
            </w:pPr>
          </w:p>
          <w:p w14:paraId="228CB93E" w14:textId="77777777" w:rsidR="003D78A7" w:rsidRDefault="003D78A7">
            <w:pPr>
              <w:pStyle w:val="TableParagraph"/>
              <w:spacing w:before="58"/>
              <w:ind w:left="0"/>
              <w:rPr>
                <w:rFonts w:ascii="Times New Roman"/>
                <w:b/>
                <w:sz w:val="24"/>
              </w:rPr>
            </w:pPr>
          </w:p>
          <w:p w14:paraId="0BAB3F84" w14:textId="77777777" w:rsidR="003D78A7" w:rsidRDefault="00727087">
            <w:pPr>
              <w:pStyle w:val="TableParagraph"/>
              <w:numPr>
                <w:ilvl w:val="0"/>
                <w:numId w:val="62"/>
              </w:numPr>
              <w:tabs>
                <w:tab w:val="left" w:pos="793"/>
              </w:tabs>
              <w:spacing w:before="0" w:line="271" w:lineRule="auto"/>
              <w:ind w:right="98"/>
              <w:rPr>
                <w:sz w:val="24"/>
              </w:rPr>
            </w:pPr>
            <w:r>
              <w:rPr>
                <w:color w:val="231F20"/>
                <w:sz w:val="24"/>
              </w:rPr>
              <w:t>Loss</w:t>
            </w:r>
            <w:r>
              <w:rPr>
                <w:color w:val="231F20"/>
                <w:spacing w:val="2"/>
                <w:sz w:val="24"/>
              </w:rPr>
              <w:t xml:space="preserve"> </w:t>
            </w:r>
            <w:r>
              <w:rPr>
                <w:color w:val="231F20"/>
                <w:sz w:val="24"/>
              </w:rPr>
              <w:t>of</w:t>
            </w:r>
            <w:r>
              <w:rPr>
                <w:color w:val="231F20"/>
                <w:spacing w:val="2"/>
                <w:sz w:val="24"/>
              </w:rPr>
              <w:t xml:space="preserve"> </w:t>
            </w:r>
            <w:r>
              <w:rPr>
                <w:color w:val="231F20"/>
                <w:sz w:val="24"/>
              </w:rPr>
              <w:t>control</w:t>
            </w:r>
            <w:r>
              <w:rPr>
                <w:color w:val="231F20"/>
                <w:spacing w:val="2"/>
                <w:sz w:val="24"/>
              </w:rPr>
              <w:t xml:space="preserve"> </w:t>
            </w:r>
            <w:r>
              <w:rPr>
                <w:color w:val="231F20"/>
                <w:sz w:val="24"/>
              </w:rPr>
              <w:t>over</w:t>
            </w:r>
            <w:r>
              <w:rPr>
                <w:color w:val="231F20"/>
                <w:spacing w:val="2"/>
                <w:sz w:val="24"/>
              </w:rPr>
              <w:t xml:space="preserve"> </w:t>
            </w:r>
            <w:r>
              <w:rPr>
                <w:color w:val="231F20"/>
                <w:sz w:val="24"/>
              </w:rPr>
              <w:t>pricing</w:t>
            </w:r>
            <w:r>
              <w:rPr>
                <w:color w:val="231F20"/>
                <w:spacing w:val="2"/>
                <w:sz w:val="24"/>
              </w:rPr>
              <w:t xml:space="preserve"> </w:t>
            </w:r>
            <w:r>
              <w:rPr>
                <w:color w:val="231F20"/>
                <w:sz w:val="24"/>
              </w:rPr>
              <w:t>and</w:t>
            </w:r>
            <w:r>
              <w:rPr>
                <w:color w:val="231F20"/>
                <w:spacing w:val="2"/>
                <w:sz w:val="24"/>
              </w:rPr>
              <w:t xml:space="preserve"> </w:t>
            </w:r>
            <w:r>
              <w:rPr>
                <w:color w:val="231F20"/>
                <w:sz w:val="24"/>
              </w:rPr>
              <w:t>other aspects of marketing</w:t>
            </w:r>
          </w:p>
          <w:p w14:paraId="43B06313" w14:textId="77777777" w:rsidR="003D78A7" w:rsidRDefault="00727087">
            <w:pPr>
              <w:pStyle w:val="TableParagraph"/>
              <w:numPr>
                <w:ilvl w:val="0"/>
                <w:numId w:val="62"/>
              </w:numPr>
              <w:tabs>
                <w:tab w:val="left" w:pos="793"/>
                <w:tab w:val="left" w:pos="2565"/>
                <w:tab w:val="left" w:pos="3023"/>
                <w:tab w:val="left" w:pos="4121"/>
              </w:tabs>
              <w:spacing w:before="56" w:line="271" w:lineRule="auto"/>
              <w:ind w:right="97"/>
              <w:rPr>
                <w:sz w:val="24"/>
              </w:rPr>
            </w:pPr>
            <w:r>
              <w:rPr>
                <w:color w:val="231F20"/>
                <w:spacing w:val="-2"/>
                <w:sz w:val="24"/>
              </w:rPr>
              <w:t>Representation</w:t>
            </w:r>
            <w:r>
              <w:rPr>
                <w:color w:val="231F20"/>
                <w:sz w:val="24"/>
              </w:rPr>
              <w:tab/>
            </w:r>
            <w:r>
              <w:rPr>
                <w:color w:val="231F20"/>
                <w:spacing w:val="-6"/>
                <w:sz w:val="24"/>
              </w:rPr>
              <w:t>of</w:t>
            </w:r>
            <w:r>
              <w:rPr>
                <w:color w:val="231F20"/>
                <w:sz w:val="24"/>
              </w:rPr>
              <w:tab/>
            </w:r>
            <w:r>
              <w:rPr>
                <w:color w:val="231F20"/>
                <w:spacing w:val="-2"/>
                <w:w w:val="95"/>
                <w:sz w:val="24"/>
              </w:rPr>
              <w:t>multiple</w:t>
            </w:r>
            <w:r>
              <w:rPr>
                <w:color w:val="231F20"/>
                <w:sz w:val="24"/>
              </w:rPr>
              <w:tab/>
            </w:r>
            <w:r>
              <w:rPr>
                <w:color w:val="231F20"/>
                <w:spacing w:val="-2"/>
                <w:w w:val="90"/>
                <w:sz w:val="24"/>
              </w:rPr>
              <w:t xml:space="preserve">service </w:t>
            </w:r>
            <w:r>
              <w:rPr>
                <w:color w:val="231F20"/>
                <w:spacing w:val="-2"/>
                <w:sz w:val="24"/>
              </w:rPr>
              <w:t>principals</w:t>
            </w:r>
          </w:p>
        </w:tc>
      </w:tr>
    </w:tbl>
    <w:p w14:paraId="00258C77" w14:textId="77777777" w:rsidR="003D78A7" w:rsidRDefault="003D78A7">
      <w:pPr>
        <w:pStyle w:val="TableParagraph"/>
        <w:spacing w:line="271" w:lineRule="auto"/>
        <w:rPr>
          <w:sz w:val="24"/>
        </w:rPr>
        <w:sectPr w:rsidR="003D78A7">
          <w:pgSz w:w="11910" w:h="16840"/>
          <w:pgMar w:top="1260" w:right="1275" w:bottom="820" w:left="1275" w:header="0" w:footer="530" w:gutter="0"/>
          <w:cols w:space="720"/>
        </w:sectPr>
      </w:pPr>
    </w:p>
    <w:tbl>
      <w:tblPr>
        <w:tblW w:w="0" w:type="auto"/>
        <w:tblInd w:w="152"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left w:w="0" w:type="dxa"/>
          <w:right w:w="0" w:type="dxa"/>
        </w:tblCellMar>
        <w:tblLook w:val="01E0" w:firstRow="1" w:lastRow="1" w:firstColumn="1" w:lastColumn="1" w:noHBand="0" w:noVBand="0"/>
      </w:tblPr>
      <w:tblGrid>
        <w:gridCol w:w="4139"/>
        <w:gridCol w:w="4933"/>
      </w:tblGrid>
      <w:tr w:rsidR="003D78A7" w14:paraId="3DEC142B" w14:textId="77777777">
        <w:trPr>
          <w:trHeight w:val="4974"/>
        </w:trPr>
        <w:tc>
          <w:tcPr>
            <w:tcW w:w="4139" w:type="dxa"/>
          </w:tcPr>
          <w:p w14:paraId="3B8A7052" w14:textId="77777777" w:rsidR="003D78A7" w:rsidRDefault="00727087">
            <w:pPr>
              <w:pStyle w:val="TableParagraph"/>
              <w:spacing w:before="59"/>
              <w:rPr>
                <w:rFonts w:ascii="Times New Roman"/>
                <w:b/>
                <w:sz w:val="24"/>
              </w:rPr>
            </w:pPr>
            <w:r>
              <w:rPr>
                <w:rFonts w:ascii="Times New Roman"/>
                <w:b/>
                <w:color w:val="231F20"/>
                <w:sz w:val="24"/>
              </w:rPr>
              <w:t>Through</w:t>
            </w:r>
            <w:r>
              <w:rPr>
                <w:rFonts w:ascii="Times New Roman"/>
                <w:b/>
                <w:color w:val="231F20"/>
                <w:spacing w:val="16"/>
                <w:sz w:val="24"/>
              </w:rPr>
              <w:t xml:space="preserve"> </w:t>
            </w:r>
            <w:r>
              <w:rPr>
                <w:rFonts w:ascii="Times New Roman"/>
                <w:b/>
                <w:color w:val="231F20"/>
                <w:sz w:val="24"/>
              </w:rPr>
              <w:t>electronic</w:t>
            </w:r>
            <w:r>
              <w:rPr>
                <w:rFonts w:ascii="Times New Roman"/>
                <w:b/>
                <w:color w:val="231F20"/>
                <w:spacing w:val="17"/>
                <w:sz w:val="24"/>
              </w:rPr>
              <w:t xml:space="preserve"> </w:t>
            </w:r>
            <w:r>
              <w:rPr>
                <w:rFonts w:ascii="Times New Roman"/>
                <w:b/>
                <w:color w:val="231F20"/>
                <w:spacing w:val="-2"/>
                <w:sz w:val="24"/>
              </w:rPr>
              <w:t>channels</w:t>
            </w:r>
          </w:p>
          <w:p w14:paraId="4903D162" w14:textId="77777777" w:rsidR="003D78A7" w:rsidRDefault="00727087">
            <w:pPr>
              <w:pStyle w:val="TableParagraph"/>
              <w:numPr>
                <w:ilvl w:val="0"/>
                <w:numId w:val="61"/>
              </w:numPr>
              <w:tabs>
                <w:tab w:val="left" w:pos="793"/>
                <w:tab w:val="left" w:pos="2398"/>
                <w:tab w:val="left" w:pos="3737"/>
              </w:tabs>
              <w:spacing w:before="275" w:line="271" w:lineRule="auto"/>
              <w:ind w:right="101"/>
              <w:rPr>
                <w:sz w:val="24"/>
              </w:rPr>
            </w:pPr>
            <w:r>
              <w:rPr>
                <w:color w:val="231F20"/>
                <w:spacing w:val="-2"/>
                <w:sz w:val="24"/>
              </w:rPr>
              <w:t>Consistent</w:t>
            </w:r>
            <w:r>
              <w:rPr>
                <w:color w:val="231F20"/>
                <w:sz w:val="24"/>
              </w:rPr>
              <w:tab/>
            </w:r>
            <w:r>
              <w:rPr>
                <w:color w:val="231F20"/>
                <w:spacing w:val="-2"/>
                <w:sz w:val="24"/>
              </w:rPr>
              <w:t>delivery</w:t>
            </w:r>
            <w:r>
              <w:rPr>
                <w:color w:val="231F20"/>
                <w:sz w:val="24"/>
              </w:rPr>
              <w:tab/>
            </w:r>
            <w:r>
              <w:rPr>
                <w:color w:val="231F20"/>
                <w:spacing w:val="-8"/>
                <w:sz w:val="24"/>
              </w:rPr>
              <w:t xml:space="preserve">for </w:t>
            </w:r>
            <w:r>
              <w:rPr>
                <w:color w:val="231F20"/>
                <w:sz w:val="24"/>
              </w:rPr>
              <w:t>standardized services</w:t>
            </w:r>
          </w:p>
          <w:p w14:paraId="32846B6D" w14:textId="77777777" w:rsidR="003D78A7" w:rsidRDefault="00727087">
            <w:pPr>
              <w:pStyle w:val="TableParagraph"/>
              <w:numPr>
                <w:ilvl w:val="0"/>
                <w:numId w:val="61"/>
              </w:numPr>
              <w:tabs>
                <w:tab w:val="left" w:pos="793"/>
              </w:tabs>
              <w:spacing w:before="56"/>
              <w:rPr>
                <w:sz w:val="24"/>
              </w:rPr>
            </w:pPr>
            <w:r>
              <w:rPr>
                <w:color w:val="231F20"/>
                <w:sz w:val="24"/>
              </w:rPr>
              <w:t>Low</w:t>
            </w:r>
            <w:r>
              <w:rPr>
                <w:color w:val="231F20"/>
                <w:spacing w:val="-9"/>
                <w:sz w:val="24"/>
              </w:rPr>
              <w:t xml:space="preserve"> </w:t>
            </w:r>
            <w:r>
              <w:rPr>
                <w:color w:val="231F20"/>
                <w:spacing w:val="-4"/>
                <w:sz w:val="24"/>
              </w:rPr>
              <w:t>cost</w:t>
            </w:r>
          </w:p>
          <w:p w14:paraId="1D1A11BC" w14:textId="77777777" w:rsidR="003D78A7" w:rsidRDefault="00727087">
            <w:pPr>
              <w:pStyle w:val="TableParagraph"/>
              <w:numPr>
                <w:ilvl w:val="0"/>
                <w:numId w:val="61"/>
              </w:numPr>
              <w:tabs>
                <w:tab w:val="left" w:pos="793"/>
              </w:tabs>
              <w:spacing w:before="97"/>
              <w:rPr>
                <w:sz w:val="24"/>
              </w:rPr>
            </w:pPr>
            <w:r>
              <w:rPr>
                <w:color w:val="231F20"/>
                <w:w w:val="90"/>
                <w:sz w:val="24"/>
              </w:rPr>
              <w:t>Customer</w:t>
            </w:r>
            <w:r>
              <w:rPr>
                <w:color w:val="231F20"/>
                <w:spacing w:val="50"/>
                <w:sz w:val="24"/>
              </w:rPr>
              <w:t xml:space="preserve"> </w:t>
            </w:r>
            <w:r>
              <w:rPr>
                <w:color w:val="231F20"/>
                <w:spacing w:val="-2"/>
                <w:sz w:val="24"/>
              </w:rPr>
              <w:t>convenience</w:t>
            </w:r>
          </w:p>
          <w:p w14:paraId="0C272AAC" w14:textId="77777777" w:rsidR="003D78A7" w:rsidRDefault="00727087">
            <w:pPr>
              <w:pStyle w:val="TableParagraph"/>
              <w:numPr>
                <w:ilvl w:val="0"/>
                <w:numId w:val="61"/>
              </w:numPr>
              <w:tabs>
                <w:tab w:val="left" w:pos="793"/>
              </w:tabs>
              <w:spacing w:before="98"/>
              <w:rPr>
                <w:sz w:val="24"/>
              </w:rPr>
            </w:pPr>
            <w:r>
              <w:rPr>
                <w:color w:val="231F20"/>
                <w:spacing w:val="-4"/>
                <w:sz w:val="24"/>
              </w:rPr>
              <w:t>Wide</w:t>
            </w:r>
            <w:r>
              <w:rPr>
                <w:color w:val="231F20"/>
                <w:spacing w:val="-9"/>
                <w:sz w:val="24"/>
              </w:rPr>
              <w:t xml:space="preserve"> </w:t>
            </w:r>
            <w:r>
              <w:rPr>
                <w:color w:val="231F20"/>
                <w:spacing w:val="-2"/>
                <w:sz w:val="24"/>
              </w:rPr>
              <w:t>distribution</w:t>
            </w:r>
          </w:p>
          <w:p w14:paraId="559CC600" w14:textId="77777777" w:rsidR="003D78A7" w:rsidRDefault="00727087">
            <w:pPr>
              <w:pStyle w:val="TableParagraph"/>
              <w:numPr>
                <w:ilvl w:val="0"/>
                <w:numId w:val="61"/>
              </w:numPr>
              <w:tabs>
                <w:tab w:val="left" w:pos="793"/>
              </w:tabs>
              <w:spacing w:before="97" w:line="271" w:lineRule="auto"/>
              <w:ind w:right="102"/>
              <w:rPr>
                <w:sz w:val="24"/>
              </w:rPr>
            </w:pPr>
            <w:r>
              <w:rPr>
                <w:color w:val="231F20"/>
                <w:spacing w:val="-2"/>
                <w:sz w:val="24"/>
              </w:rPr>
              <w:t>Customer</w:t>
            </w:r>
            <w:r>
              <w:rPr>
                <w:color w:val="231F20"/>
                <w:spacing w:val="5"/>
                <w:sz w:val="24"/>
              </w:rPr>
              <w:t xml:space="preserve"> </w:t>
            </w:r>
            <w:r>
              <w:rPr>
                <w:color w:val="231F20"/>
                <w:spacing w:val="-2"/>
                <w:sz w:val="24"/>
              </w:rPr>
              <w:t>choice</w:t>
            </w:r>
            <w:r>
              <w:rPr>
                <w:color w:val="231F20"/>
                <w:spacing w:val="5"/>
                <w:sz w:val="24"/>
              </w:rPr>
              <w:t xml:space="preserve"> </w:t>
            </w:r>
            <w:r>
              <w:rPr>
                <w:color w:val="231F20"/>
                <w:spacing w:val="-2"/>
                <w:sz w:val="24"/>
              </w:rPr>
              <w:t>and</w:t>
            </w:r>
            <w:r>
              <w:rPr>
                <w:color w:val="231F20"/>
                <w:spacing w:val="5"/>
                <w:sz w:val="24"/>
              </w:rPr>
              <w:t xml:space="preserve"> </w:t>
            </w:r>
            <w:r>
              <w:rPr>
                <w:color w:val="231F20"/>
                <w:spacing w:val="-2"/>
                <w:sz w:val="24"/>
              </w:rPr>
              <w:t>ability</w:t>
            </w:r>
            <w:r>
              <w:rPr>
                <w:color w:val="231F20"/>
                <w:spacing w:val="5"/>
                <w:sz w:val="24"/>
              </w:rPr>
              <w:t xml:space="preserve"> </w:t>
            </w:r>
            <w:r>
              <w:rPr>
                <w:color w:val="231F20"/>
                <w:spacing w:val="-2"/>
                <w:sz w:val="24"/>
              </w:rPr>
              <w:t>to customize</w:t>
            </w:r>
          </w:p>
          <w:p w14:paraId="7A64CCB5" w14:textId="77777777" w:rsidR="003D78A7" w:rsidRDefault="00727087">
            <w:pPr>
              <w:pStyle w:val="TableParagraph"/>
              <w:numPr>
                <w:ilvl w:val="0"/>
                <w:numId w:val="61"/>
              </w:numPr>
              <w:tabs>
                <w:tab w:val="left" w:pos="793"/>
              </w:tabs>
              <w:spacing w:before="55"/>
              <w:rPr>
                <w:sz w:val="24"/>
              </w:rPr>
            </w:pPr>
            <w:r>
              <w:rPr>
                <w:color w:val="231F20"/>
                <w:spacing w:val="-4"/>
                <w:sz w:val="24"/>
              </w:rPr>
              <w:t>Quick</w:t>
            </w:r>
            <w:r>
              <w:rPr>
                <w:color w:val="231F20"/>
                <w:spacing w:val="-9"/>
                <w:sz w:val="24"/>
              </w:rPr>
              <w:t xml:space="preserve"> </w:t>
            </w:r>
            <w:r>
              <w:rPr>
                <w:color w:val="231F20"/>
                <w:spacing w:val="-4"/>
                <w:sz w:val="24"/>
              </w:rPr>
              <w:t>customer</w:t>
            </w:r>
            <w:r>
              <w:rPr>
                <w:color w:val="231F20"/>
                <w:spacing w:val="-9"/>
                <w:sz w:val="24"/>
              </w:rPr>
              <w:t xml:space="preserve"> </w:t>
            </w:r>
            <w:r>
              <w:rPr>
                <w:color w:val="231F20"/>
                <w:spacing w:val="-4"/>
                <w:sz w:val="24"/>
              </w:rPr>
              <w:t>feedback</w:t>
            </w:r>
          </w:p>
        </w:tc>
        <w:tc>
          <w:tcPr>
            <w:tcW w:w="4933" w:type="dxa"/>
          </w:tcPr>
          <w:p w14:paraId="080E2C60" w14:textId="77777777" w:rsidR="003D78A7" w:rsidRDefault="003D78A7">
            <w:pPr>
              <w:pStyle w:val="TableParagraph"/>
              <w:spacing w:before="0"/>
              <w:ind w:left="0"/>
              <w:rPr>
                <w:rFonts w:ascii="Times New Roman"/>
                <w:b/>
                <w:sz w:val="24"/>
              </w:rPr>
            </w:pPr>
          </w:p>
          <w:p w14:paraId="22C912A7" w14:textId="77777777" w:rsidR="003D78A7" w:rsidRDefault="003D78A7">
            <w:pPr>
              <w:pStyle w:val="TableParagraph"/>
              <w:spacing w:before="58"/>
              <w:ind w:left="0"/>
              <w:rPr>
                <w:rFonts w:ascii="Times New Roman"/>
                <w:b/>
                <w:sz w:val="24"/>
              </w:rPr>
            </w:pPr>
          </w:p>
          <w:p w14:paraId="16DD57DA" w14:textId="77777777" w:rsidR="003D78A7" w:rsidRDefault="00727087">
            <w:pPr>
              <w:pStyle w:val="TableParagraph"/>
              <w:numPr>
                <w:ilvl w:val="0"/>
                <w:numId w:val="60"/>
              </w:numPr>
              <w:tabs>
                <w:tab w:val="left" w:pos="793"/>
              </w:tabs>
              <w:spacing w:before="0"/>
              <w:rPr>
                <w:sz w:val="24"/>
              </w:rPr>
            </w:pPr>
            <w:r>
              <w:rPr>
                <w:color w:val="231F20"/>
                <w:w w:val="90"/>
                <w:sz w:val="24"/>
              </w:rPr>
              <w:t>Customers</w:t>
            </w:r>
            <w:r>
              <w:rPr>
                <w:color w:val="231F20"/>
                <w:spacing w:val="21"/>
                <w:sz w:val="24"/>
              </w:rPr>
              <w:t xml:space="preserve"> </w:t>
            </w:r>
            <w:r>
              <w:rPr>
                <w:color w:val="231F20"/>
                <w:w w:val="90"/>
                <w:sz w:val="24"/>
              </w:rPr>
              <w:t>are</w:t>
            </w:r>
            <w:r>
              <w:rPr>
                <w:color w:val="231F20"/>
                <w:spacing w:val="22"/>
                <w:sz w:val="24"/>
              </w:rPr>
              <w:t xml:space="preserve"> </w:t>
            </w:r>
            <w:r>
              <w:rPr>
                <w:color w:val="231F20"/>
                <w:w w:val="90"/>
                <w:sz w:val="24"/>
              </w:rPr>
              <w:t>active,</w:t>
            </w:r>
            <w:r>
              <w:rPr>
                <w:color w:val="231F20"/>
                <w:spacing w:val="22"/>
                <w:sz w:val="24"/>
              </w:rPr>
              <w:t xml:space="preserve"> </w:t>
            </w:r>
            <w:r>
              <w:rPr>
                <w:color w:val="231F20"/>
                <w:w w:val="90"/>
                <w:sz w:val="24"/>
              </w:rPr>
              <w:t>not</w:t>
            </w:r>
            <w:r>
              <w:rPr>
                <w:color w:val="231F20"/>
                <w:spacing w:val="21"/>
                <w:sz w:val="24"/>
              </w:rPr>
              <w:t xml:space="preserve"> </w:t>
            </w:r>
            <w:r>
              <w:rPr>
                <w:color w:val="231F20"/>
                <w:spacing w:val="-2"/>
                <w:w w:val="90"/>
                <w:sz w:val="24"/>
              </w:rPr>
              <w:t>passive</w:t>
            </w:r>
          </w:p>
          <w:p w14:paraId="44800F1A" w14:textId="77777777" w:rsidR="003D78A7" w:rsidRDefault="00727087">
            <w:pPr>
              <w:pStyle w:val="TableParagraph"/>
              <w:numPr>
                <w:ilvl w:val="0"/>
                <w:numId w:val="60"/>
              </w:numPr>
              <w:tabs>
                <w:tab w:val="left" w:pos="793"/>
                <w:tab w:val="left" w:pos="1493"/>
                <w:tab w:val="left" w:pos="1917"/>
                <w:tab w:val="left" w:pos="2863"/>
                <w:tab w:val="left" w:pos="3287"/>
                <w:tab w:val="left" w:pos="3829"/>
              </w:tabs>
              <w:spacing w:before="98" w:line="271" w:lineRule="auto"/>
              <w:ind w:right="98"/>
              <w:rPr>
                <w:sz w:val="24"/>
              </w:rPr>
            </w:pPr>
            <w:r>
              <w:rPr>
                <w:color w:val="231F20"/>
                <w:spacing w:val="-4"/>
                <w:sz w:val="24"/>
              </w:rPr>
              <w:t>Lack</w:t>
            </w:r>
            <w:r>
              <w:rPr>
                <w:color w:val="231F20"/>
                <w:sz w:val="24"/>
              </w:rPr>
              <w:tab/>
            </w:r>
            <w:r>
              <w:rPr>
                <w:color w:val="231F20"/>
                <w:spacing w:val="-6"/>
                <w:sz w:val="24"/>
              </w:rPr>
              <w:t>of</w:t>
            </w:r>
            <w:r>
              <w:rPr>
                <w:color w:val="231F20"/>
                <w:sz w:val="24"/>
              </w:rPr>
              <w:tab/>
            </w:r>
            <w:r>
              <w:rPr>
                <w:color w:val="231F20"/>
                <w:spacing w:val="-2"/>
                <w:sz w:val="24"/>
              </w:rPr>
              <w:t>control</w:t>
            </w:r>
            <w:r>
              <w:rPr>
                <w:color w:val="231F20"/>
                <w:sz w:val="24"/>
              </w:rPr>
              <w:tab/>
            </w:r>
            <w:r>
              <w:rPr>
                <w:color w:val="231F20"/>
                <w:spacing w:val="-6"/>
                <w:sz w:val="24"/>
              </w:rPr>
              <w:t>of</w:t>
            </w:r>
            <w:r>
              <w:rPr>
                <w:color w:val="231F20"/>
                <w:sz w:val="24"/>
              </w:rPr>
              <w:tab/>
            </w:r>
            <w:r>
              <w:rPr>
                <w:color w:val="231F20"/>
                <w:spacing w:val="-4"/>
                <w:w w:val="95"/>
                <w:sz w:val="24"/>
              </w:rPr>
              <w:t>the</w:t>
            </w:r>
            <w:r>
              <w:rPr>
                <w:color w:val="231F20"/>
                <w:sz w:val="24"/>
              </w:rPr>
              <w:tab/>
            </w:r>
            <w:r>
              <w:rPr>
                <w:color w:val="231F20"/>
                <w:spacing w:val="-2"/>
                <w:w w:val="90"/>
                <w:sz w:val="24"/>
              </w:rPr>
              <w:t xml:space="preserve">electronic </w:t>
            </w:r>
            <w:r>
              <w:rPr>
                <w:color w:val="231F20"/>
                <w:spacing w:val="-2"/>
                <w:sz w:val="24"/>
              </w:rPr>
              <w:t>environment</w:t>
            </w:r>
          </w:p>
          <w:p w14:paraId="7FD0282A" w14:textId="77777777" w:rsidR="003D78A7" w:rsidRDefault="00727087">
            <w:pPr>
              <w:pStyle w:val="TableParagraph"/>
              <w:numPr>
                <w:ilvl w:val="0"/>
                <w:numId w:val="60"/>
              </w:numPr>
              <w:tabs>
                <w:tab w:val="left" w:pos="793"/>
              </w:tabs>
              <w:spacing w:before="55"/>
              <w:rPr>
                <w:sz w:val="24"/>
              </w:rPr>
            </w:pPr>
            <w:r>
              <w:rPr>
                <w:color w:val="231F20"/>
                <w:sz w:val="24"/>
              </w:rPr>
              <w:t>Price</w:t>
            </w:r>
            <w:r>
              <w:rPr>
                <w:color w:val="231F20"/>
                <w:spacing w:val="-11"/>
                <w:sz w:val="24"/>
              </w:rPr>
              <w:t xml:space="preserve"> </w:t>
            </w:r>
            <w:r>
              <w:rPr>
                <w:color w:val="231F20"/>
                <w:spacing w:val="-2"/>
                <w:sz w:val="24"/>
              </w:rPr>
              <w:t>competition</w:t>
            </w:r>
          </w:p>
          <w:p w14:paraId="6FA1DDA6" w14:textId="77777777" w:rsidR="003D78A7" w:rsidRDefault="00727087">
            <w:pPr>
              <w:pStyle w:val="TableParagraph"/>
              <w:numPr>
                <w:ilvl w:val="0"/>
                <w:numId w:val="60"/>
              </w:numPr>
              <w:tabs>
                <w:tab w:val="left" w:pos="793"/>
                <w:tab w:val="left" w:pos="1859"/>
                <w:tab w:val="left" w:pos="2284"/>
                <w:tab w:val="left" w:pos="3520"/>
                <w:tab w:val="left" w:pos="4189"/>
              </w:tabs>
              <w:spacing w:before="98" w:line="271" w:lineRule="auto"/>
              <w:ind w:right="102"/>
              <w:rPr>
                <w:sz w:val="24"/>
              </w:rPr>
            </w:pPr>
            <w:r>
              <w:rPr>
                <w:color w:val="231F20"/>
                <w:spacing w:val="-2"/>
                <w:sz w:val="24"/>
              </w:rPr>
              <w:t>Inability</w:t>
            </w:r>
            <w:r>
              <w:rPr>
                <w:color w:val="231F20"/>
                <w:sz w:val="24"/>
              </w:rPr>
              <w:tab/>
            </w:r>
            <w:r>
              <w:rPr>
                <w:color w:val="231F20"/>
                <w:spacing w:val="-6"/>
                <w:sz w:val="24"/>
              </w:rPr>
              <w:t>to</w:t>
            </w:r>
            <w:r>
              <w:rPr>
                <w:color w:val="231F20"/>
                <w:sz w:val="24"/>
              </w:rPr>
              <w:tab/>
            </w:r>
            <w:r>
              <w:rPr>
                <w:color w:val="231F20"/>
                <w:spacing w:val="-2"/>
                <w:sz w:val="24"/>
              </w:rPr>
              <w:t>customize</w:t>
            </w:r>
            <w:r>
              <w:rPr>
                <w:color w:val="231F20"/>
                <w:sz w:val="24"/>
              </w:rPr>
              <w:tab/>
            </w:r>
            <w:r>
              <w:rPr>
                <w:color w:val="231F20"/>
                <w:spacing w:val="-4"/>
                <w:sz w:val="24"/>
              </w:rPr>
              <w:t>with</w:t>
            </w:r>
            <w:r>
              <w:rPr>
                <w:color w:val="231F20"/>
                <w:sz w:val="24"/>
              </w:rPr>
              <w:tab/>
            </w:r>
            <w:r>
              <w:rPr>
                <w:color w:val="231F20"/>
                <w:spacing w:val="-4"/>
                <w:sz w:val="24"/>
              </w:rPr>
              <w:t xml:space="preserve">highly </w:t>
            </w:r>
            <w:r>
              <w:rPr>
                <w:color w:val="231F20"/>
                <w:sz w:val="24"/>
              </w:rPr>
              <w:t>standardized services</w:t>
            </w:r>
          </w:p>
          <w:p w14:paraId="2FC11607" w14:textId="77777777" w:rsidR="003D78A7" w:rsidRDefault="00727087">
            <w:pPr>
              <w:pStyle w:val="TableParagraph"/>
              <w:numPr>
                <w:ilvl w:val="0"/>
                <w:numId w:val="60"/>
              </w:numPr>
              <w:tabs>
                <w:tab w:val="left" w:pos="793"/>
              </w:tabs>
              <w:spacing w:before="55" w:line="271" w:lineRule="auto"/>
              <w:ind w:right="97"/>
              <w:rPr>
                <w:sz w:val="24"/>
              </w:rPr>
            </w:pPr>
            <w:r>
              <w:rPr>
                <w:color w:val="231F20"/>
                <w:sz w:val="24"/>
              </w:rPr>
              <w:t>Lack</w:t>
            </w:r>
            <w:r>
              <w:rPr>
                <w:color w:val="231F20"/>
                <w:spacing w:val="30"/>
                <w:sz w:val="24"/>
              </w:rPr>
              <w:t xml:space="preserve"> </w:t>
            </w:r>
            <w:r>
              <w:rPr>
                <w:color w:val="231F20"/>
                <w:sz w:val="24"/>
              </w:rPr>
              <w:t>of</w:t>
            </w:r>
            <w:r>
              <w:rPr>
                <w:color w:val="231F20"/>
                <w:spacing w:val="30"/>
                <w:sz w:val="24"/>
              </w:rPr>
              <w:t xml:space="preserve"> </w:t>
            </w:r>
            <w:r>
              <w:rPr>
                <w:color w:val="231F20"/>
                <w:sz w:val="24"/>
              </w:rPr>
              <w:t>consistency</w:t>
            </w:r>
            <w:r>
              <w:rPr>
                <w:color w:val="231F20"/>
                <w:spacing w:val="30"/>
                <w:sz w:val="24"/>
              </w:rPr>
              <w:t xml:space="preserve"> </w:t>
            </w:r>
            <w:r>
              <w:rPr>
                <w:color w:val="231F20"/>
                <w:sz w:val="24"/>
              </w:rPr>
              <w:t>due</w:t>
            </w:r>
            <w:r>
              <w:rPr>
                <w:color w:val="231F20"/>
                <w:spacing w:val="30"/>
                <w:sz w:val="24"/>
              </w:rPr>
              <w:t xml:space="preserve"> </w:t>
            </w:r>
            <w:r>
              <w:rPr>
                <w:color w:val="231F20"/>
                <w:sz w:val="24"/>
              </w:rPr>
              <w:t>to</w:t>
            </w:r>
            <w:r>
              <w:rPr>
                <w:color w:val="231F20"/>
                <w:spacing w:val="30"/>
                <w:sz w:val="24"/>
              </w:rPr>
              <w:t xml:space="preserve"> </w:t>
            </w:r>
            <w:r>
              <w:rPr>
                <w:color w:val="231F20"/>
                <w:sz w:val="24"/>
              </w:rPr>
              <w:t xml:space="preserve">customer </w:t>
            </w:r>
            <w:r>
              <w:rPr>
                <w:color w:val="231F20"/>
                <w:spacing w:val="-2"/>
                <w:sz w:val="24"/>
              </w:rPr>
              <w:t>involvement</w:t>
            </w:r>
          </w:p>
          <w:p w14:paraId="1D76D39A" w14:textId="77777777" w:rsidR="003D78A7" w:rsidRDefault="00727087">
            <w:pPr>
              <w:pStyle w:val="TableParagraph"/>
              <w:numPr>
                <w:ilvl w:val="0"/>
                <w:numId w:val="60"/>
              </w:numPr>
              <w:tabs>
                <w:tab w:val="left" w:pos="793"/>
              </w:tabs>
              <w:spacing w:before="55"/>
              <w:rPr>
                <w:sz w:val="24"/>
              </w:rPr>
            </w:pPr>
            <w:r>
              <w:rPr>
                <w:color w:val="231F20"/>
                <w:w w:val="90"/>
                <w:sz w:val="24"/>
              </w:rPr>
              <w:t>Requires</w:t>
            </w:r>
            <w:r>
              <w:rPr>
                <w:color w:val="231F20"/>
                <w:spacing w:val="1"/>
                <w:sz w:val="24"/>
              </w:rPr>
              <w:t xml:space="preserve"> </w:t>
            </w:r>
            <w:r>
              <w:rPr>
                <w:color w:val="231F20"/>
                <w:w w:val="90"/>
                <w:sz w:val="24"/>
              </w:rPr>
              <w:t>changes</w:t>
            </w:r>
            <w:r>
              <w:rPr>
                <w:color w:val="231F20"/>
                <w:spacing w:val="2"/>
                <w:sz w:val="24"/>
              </w:rPr>
              <w:t xml:space="preserve"> </w:t>
            </w:r>
            <w:r>
              <w:rPr>
                <w:color w:val="231F20"/>
                <w:w w:val="90"/>
                <w:sz w:val="24"/>
              </w:rPr>
              <w:t>in</w:t>
            </w:r>
            <w:r>
              <w:rPr>
                <w:color w:val="231F20"/>
                <w:spacing w:val="2"/>
                <w:sz w:val="24"/>
              </w:rPr>
              <w:t xml:space="preserve"> </w:t>
            </w:r>
            <w:r>
              <w:rPr>
                <w:color w:val="231F20"/>
                <w:w w:val="90"/>
                <w:sz w:val="24"/>
              </w:rPr>
              <w:t>consumer</w:t>
            </w:r>
            <w:r>
              <w:rPr>
                <w:color w:val="231F20"/>
                <w:spacing w:val="2"/>
                <w:sz w:val="24"/>
              </w:rPr>
              <w:t xml:space="preserve"> </w:t>
            </w:r>
            <w:r>
              <w:rPr>
                <w:color w:val="231F20"/>
                <w:spacing w:val="-2"/>
                <w:w w:val="90"/>
                <w:sz w:val="24"/>
              </w:rPr>
              <w:t>behaviour</w:t>
            </w:r>
          </w:p>
          <w:p w14:paraId="72A0723D" w14:textId="77777777" w:rsidR="003D78A7" w:rsidRDefault="00727087">
            <w:pPr>
              <w:pStyle w:val="TableParagraph"/>
              <w:numPr>
                <w:ilvl w:val="0"/>
                <w:numId w:val="60"/>
              </w:numPr>
              <w:tabs>
                <w:tab w:val="left" w:pos="793"/>
              </w:tabs>
              <w:spacing w:before="98"/>
              <w:rPr>
                <w:sz w:val="24"/>
              </w:rPr>
            </w:pPr>
            <w:r>
              <w:rPr>
                <w:color w:val="231F20"/>
                <w:w w:val="90"/>
                <w:sz w:val="24"/>
              </w:rPr>
              <w:t>Security</w:t>
            </w:r>
            <w:r>
              <w:rPr>
                <w:color w:val="231F20"/>
                <w:spacing w:val="56"/>
                <w:sz w:val="24"/>
              </w:rPr>
              <w:t xml:space="preserve"> </w:t>
            </w:r>
            <w:r>
              <w:rPr>
                <w:color w:val="231F20"/>
                <w:spacing w:val="-2"/>
                <w:sz w:val="24"/>
              </w:rPr>
              <w:t>concerns</w:t>
            </w:r>
          </w:p>
          <w:p w14:paraId="104B9050" w14:textId="77777777" w:rsidR="003D78A7" w:rsidRDefault="00727087">
            <w:pPr>
              <w:pStyle w:val="TableParagraph"/>
              <w:numPr>
                <w:ilvl w:val="0"/>
                <w:numId w:val="60"/>
              </w:numPr>
              <w:tabs>
                <w:tab w:val="left" w:pos="793"/>
              </w:tabs>
              <w:spacing w:before="97"/>
              <w:rPr>
                <w:sz w:val="24"/>
              </w:rPr>
            </w:pPr>
            <w:r>
              <w:rPr>
                <w:color w:val="231F20"/>
                <w:spacing w:val="2"/>
                <w:w w:val="90"/>
                <w:sz w:val="24"/>
              </w:rPr>
              <w:t>Competition</w:t>
            </w:r>
            <w:r>
              <w:rPr>
                <w:color w:val="231F20"/>
                <w:spacing w:val="15"/>
                <w:sz w:val="24"/>
              </w:rPr>
              <w:t xml:space="preserve"> </w:t>
            </w:r>
            <w:r>
              <w:rPr>
                <w:color w:val="231F20"/>
                <w:spacing w:val="2"/>
                <w:w w:val="90"/>
                <w:sz w:val="24"/>
              </w:rPr>
              <w:t>from</w:t>
            </w:r>
            <w:r>
              <w:rPr>
                <w:color w:val="231F20"/>
                <w:spacing w:val="16"/>
                <w:sz w:val="24"/>
              </w:rPr>
              <w:t xml:space="preserve"> </w:t>
            </w:r>
            <w:r>
              <w:rPr>
                <w:color w:val="231F20"/>
                <w:spacing w:val="2"/>
                <w:w w:val="90"/>
                <w:sz w:val="24"/>
              </w:rPr>
              <w:t>widening</w:t>
            </w:r>
            <w:r>
              <w:rPr>
                <w:color w:val="231F20"/>
                <w:spacing w:val="16"/>
                <w:sz w:val="24"/>
              </w:rPr>
              <w:t xml:space="preserve"> </w:t>
            </w:r>
            <w:r>
              <w:rPr>
                <w:color w:val="231F20"/>
                <w:spacing w:val="-2"/>
                <w:w w:val="90"/>
                <w:sz w:val="24"/>
              </w:rPr>
              <w:t>geographies</w:t>
            </w:r>
          </w:p>
        </w:tc>
      </w:tr>
    </w:tbl>
    <w:p w14:paraId="24CE9DEC" w14:textId="77777777" w:rsidR="003D78A7" w:rsidRDefault="003D78A7">
      <w:pPr>
        <w:pStyle w:val="BodyText"/>
        <w:spacing w:before="160"/>
        <w:rPr>
          <w:rFonts w:ascii="Times New Roman"/>
          <w:b/>
        </w:rPr>
      </w:pPr>
    </w:p>
    <w:p w14:paraId="258D3A95" w14:textId="77777777" w:rsidR="003D78A7" w:rsidRDefault="00727087">
      <w:pPr>
        <w:ind w:left="142"/>
        <w:rPr>
          <w:rFonts w:ascii="Times New Roman"/>
          <w:b/>
          <w:sz w:val="24"/>
        </w:rPr>
      </w:pPr>
      <w:r>
        <w:rPr>
          <w:rFonts w:ascii="Times New Roman"/>
          <w:b/>
          <w:color w:val="231F20"/>
          <w:sz w:val="24"/>
        </w:rPr>
        <w:t>Channel</w:t>
      </w:r>
      <w:r>
        <w:rPr>
          <w:rFonts w:ascii="Times New Roman"/>
          <w:b/>
          <w:color w:val="231F20"/>
          <w:spacing w:val="3"/>
          <w:sz w:val="24"/>
        </w:rPr>
        <w:t xml:space="preserve"> </w:t>
      </w:r>
      <w:r>
        <w:rPr>
          <w:rFonts w:ascii="Times New Roman"/>
          <w:b/>
          <w:color w:val="231F20"/>
          <w:spacing w:val="-2"/>
          <w:sz w:val="24"/>
        </w:rPr>
        <w:t>Levels</w:t>
      </w:r>
    </w:p>
    <w:p w14:paraId="360D236C" w14:textId="77777777" w:rsidR="003D78A7" w:rsidRDefault="003D78A7">
      <w:pPr>
        <w:pStyle w:val="BodyText"/>
        <w:spacing w:before="133"/>
        <w:rPr>
          <w:rFonts w:ascii="Times New Roman"/>
          <w:b/>
        </w:rPr>
      </w:pPr>
    </w:p>
    <w:p w14:paraId="3114B00A" w14:textId="77777777" w:rsidR="003D78A7" w:rsidRDefault="00727087">
      <w:pPr>
        <w:pStyle w:val="BodyText"/>
        <w:spacing w:line="271" w:lineRule="auto"/>
        <w:ind w:left="142" w:right="135" w:firstLine="720"/>
        <w:jc w:val="both"/>
      </w:pPr>
      <w:r>
        <w:rPr>
          <w:color w:val="231F20"/>
        </w:rPr>
        <w:t>Marketing</w:t>
      </w:r>
      <w:r>
        <w:rPr>
          <w:color w:val="231F20"/>
          <w:spacing w:val="-8"/>
        </w:rPr>
        <w:t xml:space="preserve"> </w:t>
      </w:r>
      <w:r>
        <w:rPr>
          <w:color w:val="231F20"/>
        </w:rPr>
        <w:t>channels</w:t>
      </w:r>
      <w:r>
        <w:rPr>
          <w:color w:val="231F20"/>
          <w:spacing w:val="-8"/>
        </w:rPr>
        <w:t xml:space="preserve"> </w:t>
      </w:r>
      <w:r>
        <w:rPr>
          <w:color w:val="231F20"/>
        </w:rPr>
        <w:t>can</w:t>
      </w:r>
      <w:r>
        <w:rPr>
          <w:color w:val="231F20"/>
          <w:spacing w:val="-8"/>
        </w:rPr>
        <w:t xml:space="preserve"> </w:t>
      </w:r>
      <w:r>
        <w:rPr>
          <w:color w:val="231F20"/>
        </w:rPr>
        <w:t>be</w:t>
      </w:r>
      <w:r>
        <w:rPr>
          <w:color w:val="231F20"/>
          <w:spacing w:val="-8"/>
        </w:rPr>
        <w:t xml:space="preserve"> </w:t>
      </w:r>
      <w:r>
        <w:rPr>
          <w:color w:val="231F20"/>
        </w:rPr>
        <w:t>described</w:t>
      </w:r>
      <w:r>
        <w:rPr>
          <w:color w:val="231F20"/>
          <w:spacing w:val="-8"/>
        </w:rPr>
        <w:t xml:space="preserve"> </w:t>
      </w:r>
      <w:r>
        <w:rPr>
          <w:color w:val="231F20"/>
        </w:rPr>
        <w:t>by</w:t>
      </w:r>
      <w:r>
        <w:rPr>
          <w:color w:val="231F20"/>
          <w:spacing w:val="-8"/>
        </w:rPr>
        <w:t xml:space="preserve"> </w:t>
      </w:r>
      <w:r>
        <w:rPr>
          <w:color w:val="231F20"/>
        </w:rPr>
        <w:t>the</w:t>
      </w:r>
      <w:r>
        <w:rPr>
          <w:color w:val="231F20"/>
          <w:spacing w:val="-8"/>
        </w:rPr>
        <w:t xml:space="preserve"> </w:t>
      </w:r>
      <w:r>
        <w:rPr>
          <w:color w:val="231F20"/>
        </w:rPr>
        <w:t>number</w:t>
      </w:r>
      <w:r>
        <w:rPr>
          <w:color w:val="231F20"/>
          <w:spacing w:val="-8"/>
        </w:rPr>
        <w:t xml:space="preserve"> </w:t>
      </w:r>
      <w:r>
        <w:rPr>
          <w:color w:val="231F20"/>
        </w:rPr>
        <w:t>of</w:t>
      </w:r>
      <w:r>
        <w:rPr>
          <w:color w:val="231F20"/>
          <w:spacing w:val="-8"/>
        </w:rPr>
        <w:t xml:space="preserve"> </w:t>
      </w:r>
      <w:r>
        <w:rPr>
          <w:color w:val="231F20"/>
        </w:rPr>
        <w:t>channel</w:t>
      </w:r>
      <w:r>
        <w:rPr>
          <w:color w:val="231F20"/>
          <w:spacing w:val="-8"/>
        </w:rPr>
        <w:t xml:space="preserve"> </w:t>
      </w:r>
      <w:r>
        <w:rPr>
          <w:color w:val="231F20"/>
        </w:rPr>
        <w:t>levels.</w:t>
      </w:r>
      <w:r>
        <w:rPr>
          <w:color w:val="231F20"/>
          <w:spacing w:val="-8"/>
        </w:rPr>
        <w:t xml:space="preserve"> </w:t>
      </w:r>
      <w:r>
        <w:rPr>
          <w:color w:val="231F20"/>
        </w:rPr>
        <w:t>(Refer</w:t>
      </w:r>
      <w:r>
        <w:rPr>
          <w:color w:val="231F20"/>
          <w:spacing w:val="-8"/>
        </w:rPr>
        <w:t xml:space="preserve"> </w:t>
      </w:r>
      <w:r>
        <w:rPr>
          <w:color w:val="231F20"/>
        </w:rPr>
        <w:t>to Figure).</w:t>
      </w:r>
      <w:r>
        <w:rPr>
          <w:color w:val="231F20"/>
          <w:spacing w:val="-13"/>
        </w:rPr>
        <w:t xml:space="preserve"> </w:t>
      </w:r>
      <w:r>
        <w:rPr>
          <w:color w:val="231F20"/>
        </w:rPr>
        <w:t>Each</w:t>
      </w:r>
      <w:r>
        <w:rPr>
          <w:color w:val="231F20"/>
          <w:spacing w:val="-13"/>
        </w:rPr>
        <w:t xml:space="preserve"> </w:t>
      </w:r>
      <w:r>
        <w:rPr>
          <w:color w:val="231F20"/>
        </w:rPr>
        <w:t>layer</w:t>
      </w:r>
      <w:r>
        <w:rPr>
          <w:color w:val="231F20"/>
          <w:spacing w:val="-13"/>
        </w:rPr>
        <w:t xml:space="preserve"> </w:t>
      </w:r>
      <w:r>
        <w:rPr>
          <w:color w:val="231F20"/>
        </w:rPr>
        <w:t>that</w:t>
      </w:r>
      <w:r>
        <w:rPr>
          <w:color w:val="231F20"/>
          <w:spacing w:val="-13"/>
        </w:rPr>
        <w:t xml:space="preserve"> </w:t>
      </w:r>
      <w:r>
        <w:rPr>
          <w:color w:val="231F20"/>
        </w:rPr>
        <w:t>performs</w:t>
      </w:r>
      <w:r>
        <w:rPr>
          <w:color w:val="231F20"/>
          <w:spacing w:val="-13"/>
        </w:rPr>
        <w:t xml:space="preserve"> </w:t>
      </w:r>
      <w:r>
        <w:rPr>
          <w:color w:val="231F20"/>
        </w:rPr>
        <w:t>some</w:t>
      </w:r>
      <w:r>
        <w:rPr>
          <w:color w:val="231F20"/>
          <w:spacing w:val="-13"/>
        </w:rPr>
        <w:t xml:space="preserve"> </w:t>
      </w:r>
      <w:r>
        <w:rPr>
          <w:color w:val="231F20"/>
        </w:rPr>
        <w:t>work</w:t>
      </w:r>
      <w:r>
        <w:rPr>
          <w:color w:val="231F20"/>
          <w:spacing w:val="-13"/>
        </w:rPr>
        <w:t xml:space="preserve"> </w:t>
      </w:r>
      <w:r>
        <w:rPr>
          <w:color w:val="231F20"/>
        </w:rPr>
        <w:t>in</w:t>
      </w:r>
      <w:r>
        <w:rPr>
          <w:color w:val="231F20"/>
          <w:spacing w:val="-13"/>
        </w:rPr>
        <w:t xml:space="preserve"> </w:t>
      </w:r>
      <w:r>
        <w:rPr>
          <w:color w:val="231F20"/>
        </w:rPr>
        <w:t>bringing</w:t>
      </w:r>
      <w:r>
        <w:rPr>
          <w:color w:val="231F20"/>
          <w:spacing w:val="-13"/>
        </w:rPr>
        <w:t xml:space="preserve"> </w:t>
      </w:r>
      <w:r>
        <w:rPr>
          <w:color w:val="231F20"/>
        </w:rPr>
        <w:t>the</w:t>
      </w:r>
      <w:r>
        <w:rPr>
          <w:color w:val="231F20"/>
          <w:spacing w:val="-13"/>
        </w:rPr>
        <w:t xml:space="preserve"> </w:t>
      </w:r>
      <w:r>
        <w:rPr>
          <w:color w:val="231F20"/>
        </w:rPr>
        <w:t>product</w:t>
      </w:r>
      <w:r>
        <w:rPr>
          <w:color w:val="231F20"/>
          <w:spacing w:val="-13"/>
        </w:rPr>
        <w:t xml:space="preserve"> </w:t>
      </w:r>
      <w:r>
        <w:rPr>
          <w:color w:val="231F20"/>
        </w:rPr>
        <w:t>and</w:t>
      </w:r>
      <w:r>
        <w:rPr>
          <w:color w:val="231F20"/>
          <w:spacing w:val="-13"/>
        </w:rPr>
        <w:t xml:space="preserve"> </w:t>
      </w:r>
      <w:r>
        <w:rPr>
          <w:color w:val="231F20"/>
        </w:rPr>
        <w:t>its</w:t>
      </w:r>
      <w:r>
        <w:rPr>
          <w:color w:val="231F20"/>
          <w:spacing w:val="-13"/>
        </w:rPr>
        <w:t xml:space="preserve"> </w:t>
      </w:r>
      <w:r>
        <w:rPr>
          <w:color w:val="231F20"/>
        </w:rPr>
        <w:t>ownership/ consumption</w:t>
      </w:r>
      <w:r>
        <w:rPr>
          <w:color w:val="231F20"/>
          <w:spacing w:val="-11"/>
        </w:rPr>
        <w:t xml:space="preserve"> </w:t>
      </w:r>
      <w:r>
        <w:rPr>
          <w:color w:val="231F20"/>
        </w:rPr>
        <w:t>closer</w:t>
      </w:r>
      <w:r>
        <w:rPr>
          <w:color w:val="231F20"/>
          <w:spacing w:val="-11"/>
        </w:rPr>
        <w:t xml:space="preserve"> </w:t>
      </w:r>
      <w:r>
        <w:rPr>
          <w:color w:val="231F20"/>
        </w:rPr>
        <w:t>to</w:t>
      </w:r>
      <w:r>
        <w:rPr>
          <w:color w:val="231F20"/>
          <w:spacing w:val="-11"/>
        </w:rPr>
        <w:t xml:space="preserve"> </w:t>
      </w:r>
      <w:r>
        <w:rPr>
          <w:color w:val="231F20"/>
        </w:rPr>
        <w:t>the</w:t>
      </w:r>
      <w:r>
        <w:rPr>
          <w:color w:val="231F20"/>
          <w:spacing w:val="-11"/>
        </w:rPr>
        <w:t xml:space="preserve"> </w:t>
      </w:r>
      <w:r>
        <w:rPr>
          <w:color w:val="231F20"/>
        </w:rPr>
        <w:t>final</w:t>
      </w:r>
      <w:r>
        <w:rPr>
          <w:color w:val="231F20"/>
          <w:spacing w:val="-11"/>
        </w:rPr>
        <w:t xml:space="preserve"> </w:t>
      </w:r>
      <w:r>
        <w:rPr>
          <w:color w:val="231F20"/>
        </w:rPr>
        <w:t>buyer</w:t>
      </w:r>
      <w:r>
        <w:rPr>
          <w:color w:val="231F20"/>
          <w:spacing w:val="-11"/>
        </w:rPr>
        <w:t xml:space="preserve"> </w:t>
      </w:r>
      <w:r>
        <w:rPr>
          <w:color w:val="231F20"/>
        </w:rPr>
        <w:t>is</w:t>
      </w:r>
      <w:r>
        <w:rPr>
          <w:color w:val="231F20"/>
          <w:spacing w:val="-11"/>
        </w:rPr>
        <w:t xml:space="preserve"> </w:t>
      </w:r>
      <w:r>
        <w:rPr>
          <w:color w:val="231F20"/>
        </w:rPr>
        <w:t>a</w:t>
      </w:r>
      <w:r>
        <w:rPr>
          <w:color w:val="231F20"/>
          <w:spacing w:val="-11"/>
        </w:rPr>
        <w:t xml:space="preserve"> </w:t>
      </w:r>
      <w:r>
        <w:rPr>
          <w:color w:val="231F20"/>
        </w:rPr>
        <w:t>channel</w:t>
      </w:r>
      <w:r>
        <w:rPr>
          <w:color w:val="231F20"/>
          <w:spacing w:val="-11"/>
        </w:rPr>
        <w:t xml:space="preserve"> </w:t>
      </w:r>
      <w:r>
        <w:rPr>
          <w:color w:val="231F20"/>
        </w:rPr>
        <w:t>level.</w:t>
      </w:r>
      <w:r>
        <w:rPr>
          <w:color w:val="231F20"/>
          <w:spacing w:val="-11"/>
        </w:rPr>
        <w:t xml:space="preserve"> </w:t>
      </w:r>
      <w:r>
        <w:rPr>
          <w:color w:val="231F20"/>
        </w:rPr>
        <w:t>Because</w:t>
      </w:r>
      <w:r>
        <w:rPr>
          <w:color w:val="231F20"/>
          <w:spacing w:val="-11"/>
        </w:rPr>
        <w:t xml:space="preserve"> </w:t>
      </w:r>
      <w:r>
        <w:rPr>
          <w:color w:val="231F20"/>
        </w:rPr>
        <w:t>the</w:t>
      </w:r>
      <w:r>
        <w:rPr>
          <w:color w:val="231F20"/>
          <w:spacing w:val="-11"/>
        </w:rPr>
        <w:t xml:space="preserve"> </w:t>
      </w:r>
      <w:r>
        <w:rPr>
          <w:color w:val="231F20"/>
        </w:rPr>
        <w:t>producers</w:t>
      </w:r>
      <w:r>
        <w:rPr>
          <w:color w:val="231F20"/>
          <w:spacing w:val="-11"/>
        </w:rPr>
        <w:t xml:space="preserve"> </w:t>
      </w:r>
      <w:r>
        <w:rPr>
          <w:color w:val="231F20"/>
        </w:rPr>
        <w:t>and</w:t>
      </w:r>
      <w:r>
        <w:rPr>
          <w:color w:val="231F20"/>
          <w:spacing w:val="-11"/>
        </w:rPr>
        <w:t xml:space="preserve"> </w:t>
      </w:r>
      <w:r>
        <w:rPr>
          <w:color w:val="231F20"/>
        </w:rPr>
        <w:t>the final consumer both perform some work, they are part of every channel. The number of</w:t>
      </w:r>
      <w:r>
        <w:rPr>
          <w:color w:val="231F20"/>
          <w:spacing w:val="-14"/>
        </w:rPr>
        <w:t xml:space="preserve"> </w:t>
      </w:r>
      <w:r>
        <w:rPr>
          <w:color w:val="231F20"/>
        </w:rPr>
        <w:t>intermediary</w:t>
      </w:r>
      <w:r>
        <w:rPr>
          <w:color w:val="231F20"/>
          <w:spacing w:val="-14"/>
        </w:rPr>
        <w:t xml:space="preserve"> </w:t>
      </w:r>
      <w:r>
        <w:rPr>
          <w:color w:val="231F20"/>
        </w:rPr>
        <w:t>levels</w:t>
      </w:r>
      <w:r>
        <w:rPr>
          <w:color w:val="231F20"/>
          <w:spacing w:val="-14"/>
        </w:rPr>
        <w:t xml:space="preserve"> </w:t>
      </w:r>
      <w:r>
        <w:rPr>
          <w:color w:val="231F20"/>
        </w:rPr>
        <w:t>(channel</w:t>
      </w:r>
      <w:r>
        <w:rPr>
          <w:color w:val="231F20"/>
          <w:spacing w:val="-14"/>
        </w:rPr>
        <w:t xml:space="preserve"> </w:t>
      </w:r>
      <w:r>
        <w:rPr>
          <w:color w:val="231F20"/>
        </w:rPr>
        <w:t>members)</w:t>
      </w:r>
      <w:r>
        <w:rPr>
          <w:color w:val="231F20"/>
          <w:spacing w:val="-14"/>
        </w:rPr>
        <w:t xml:space="preserve"> </w:t>
      </w:r>
      <w:r>
        <w:rPr>
          <w:color w:val="231F20"/>
        </w:rPr>
        <w:t>is</w:t>
      </w:r>
      <w:r>
        <w:rPr>
          <w:color w:val="231F20"/>
          <w:spacing w:val="-14"/>
        </w:rPr>
        <w:t xml:space="preserve"> </w:t>
      </w:r>
      <w:r>
        <w:rPr>
          <w:color w:val="231F20"/>
        </w:rPr>
        <w:t>used</w:t>
      </w:r>
      <w:r>
        <w:rPr>
          <w:color w:val="231F20"/>
          <w:spacing w:val="-14"/>
        </w:rPr>
        <w:t xml:space="preserve"> </w:t>
      </w:r>
      <w:r>
        <w:rPr>
          <w:color w:val="231F20"/>
        </w:rPr>
        <w:t>to</w:t>
      </w:r>
      <w:r>
        <w:rPr>
          <w:color w:val="231F20"/>
          <w:spacing w:val="-14"/>
        </w:rPr>
        <w:t xml:space="preserve"> </w:t>
      </w:r>
      <w:r>
        <w:rPr>
          <w:color w:val="231F20"/>
        </w:rPr>
        <w:t>indicate</w:t>
      </w:r>
      <w:r>
        <w:rPr>
          <w:color w:val="231F20"/>
          <w:spacing w:val="-14"/>
        </w:rPr>
        <w:t xml:space="preserve"> </w:t>
      </w:r>
      <w:r>
        <w:rPr>
          <w:color w:val="231F20"/>
        </w:rPr>
        <w:t>the</w:t>
      </w:r>
      <w:r>
        <w:rPr>
          <w:color w:val="231F20"/>
          <w:spacing w:val="-14"/>
        </w:rPr>
        <w:t xml:space="preserve"> </w:t>
      </w:r>
      <w:r>
        <w:rPr>
          <w:color w:val="231F20"/>
        </w:rPr>
        <w:t>length</w:t>
      </w:r>
      <w:r>
        <w:rPr>
          <w:color w:val="231F20"/>
          <w:spacing w:val="-14"/>
        </w:rPr>
        <w:t xml:space="preserve"> </w:t>
      </w:r>
      <w:r>
        <w:rPr>
          <w:color w:val="231F20"/>
        </w:rPr>
        <w:t>of</w:t>
      </w:r>
      <w:r>
        <w:rPr>
          <w:color w:val="231F20"/>
          <w:spacing w:val="-14"/>
        </w:rPr>
        <w:t xml:space="preserve"> </w:t>
      </w:r>
      <w:r>
        <w:rPr>
          <w:color w:val="231F20"/>
        </w:rPr>
        <w:t>a</w:t>
      </w:r>
      <w:r>
        <w:rPr>
          <w:color w:val="231F20"/>
          <w:spacing w:val="-14"/>
        </w:rPr>
        <w:t xml:space="preserve"> </w:t>
      </w:r>
      <w:r>
        <w:rPr>
          <w:color w:val="231F20"/>
        </w:rPr>
        <w:t>channel.</w:t>
      </w:r>
      <w:r>
        <w:rPr>
          <w:color w:val="231F20"/>
          <w:spacing w:val="-14"/>
        </w:rPr>
        <w:t xml:space="preserve"> </w:t>
      </w:r>
      <w:r>
        <w:rPr>
          <w:color w:val="231F20"/>
        </w:rPr>
        <w:t>As a</w:t>
      </w:r>
      <w:r>
        <w:rPr>
          <w:color w:val="231F20"/>
          <w:spacing w:val="-3"/>
        </w:rPr>
        <w:t xml:space="preserve"> </w:t>
      </w:r>
      <w:r>
        <w:rPr>
          <w:color w:val="231F20"/>
        </w:rPr>
        <w:t>result,</w:t>
      </w:r>
      <w:r>
        <w:rPr>
          <w:color w:val="231F20"/>
          <w:spacing w:val="-3"/>
        </w:rPr>
        <w:t xml:space="preserve"> </w:t>
      </w:r>
      <w:r>
        <w:rPr>
          <w:color w:val="231F20"/>
        </w:rPr>
        <w:t>one</w:t>
      </w:r>
      <w:r>
        <w:rPr>
          <w:color w:val="231F20"/>
          <w:spacing w:val="-3"/>
        </w:rPr>
        <w:t xml:space="preserve"> </w:t>
      </w:r>
      <w:r>
        <w:rPr>
          <w:color w:val="231F20"/>
        </w:rPr>
        <w:t>can</w:t>
      </w:r>
      <w:r>
        <w:rPr>
          <w:color w:val="231F20"/>
          <w:spacing w:val="-3"/>
        </w:rPr>
        <w:t xml:space="preserve"> </w:t>
      </w:r>
      <w:r>
        <w:rPr>
          <w:color w:val="231F20"/>
        </w:rPr>
        <w:t>have</w:t>
      </w:r>
      <w:r>
        <w:rPr>
          <w:color w:val="231F20"/>
          <w:spacing w:val="-3"/>
        </w:rPr>
        <w:t xml:space="preserve"> </w:t>
      </w:r>
      <w:r>
        <w:rPr>
          <w:color w:val="231F20"/>
        </w:rPr>
        <w:t>a</w:t>
      </w:r>
      <w:r>
        <w:rPr>
          <w:color w:val="231F20"/>
          <w:spacing w:val="-3"/>
        </w:rPr>
        <w:t xml:space="preserve"> </w:t>
      </w:r>
      <w:r>
        <w:rPr>
          <w:color w:val="231F20"/>
        </w:rPr>
        <w:t>short</w:t>
      </w:r>
      <w:r>
        <w:rPr>
          <w:color w:val="231F20"/>
          <w:spacing w:val="-3"/>
        </w:rPr>
        <w:t xml:space="preserve"> </w:t>
      </w:r>
      <w:r>
        <w:rPr>
          <w:color w:val="231F20"/>
        </w:rPr>
        <w:t>or</w:t>
      </w:r>
      <w:r>
        <w:rPr>
          <w:color w:val="231F20"/>
          <w:spacing w:val="-3"/>
        </w:rPr>
        <w:t xml:space="preserve"> </w:t>
      </w:r>
      <w:r>
        <w:rPr>
          <w:color w:val="231F20"/>
        </w:rPr>
        <w:t>long</w:t>
      </w:r>
      <w:r>
        <w:rPr>
          <w:color w:val="231F20"/>
          <w:spacing w:val="-3"/>
        </w:rPr>
        <w:t xml:space="preserve"> </w:t>
      </w:r>
      <w:r>
        <w:rPr>
          <w:color w:val="231F20"/>
        </w:rPr>
        <w:t>marketing</w:t>
      </w:r>
      <w:r>
        <w:rPr>
          <w:color w:val="231F20"/>
          <w:spacing w:val="-3"/>
        </w:rPr>
        <w:t xml:space="preserve"> </w:t>
      </w:r>
      <w:r>
        <w:rPr>
          <w:color w:val="231F20"/>
        </w:rPr>
        <w:t>channel</w:t>
      </w:r>
      <w:r>
        <w:rPr>
          <w:color w:val="231F20"/>
          <w:spacing w:val="-3"/>
        </w:rPr>
        <w:t xml:space="preserve"> </w:t>
      </w:r>
      <w:r>
        <w:rPr>
          <w:color w:val="231F20"/>
        </w:rPr>
        <w:t>depending</w:t>
      </w:r>
      <w:r>
        <w:rPr>
          <w:color w:val="231F20"/>
          <w:spacing w:val="-3"/>
        </w:rPr>
        <w:t xml:space="preserve"> </w:t>
      </w:r>
      <w:r>
        <w:rPr>
          <w:color w:val="231F20"/>
        </w:rPr>
        <w:t>on</w:t>
      </w:r>
      <w:r>
        <w:rPr>
          <w:color w:val="231F20"/>
          <w:spacing w:val="-3"/>
        </w:rPr>
        <w:t xml:space="preserve"> </w:t>
      </w:r>
      <w:r>
        <w:rPr>
          <w:color w:val="231F20"/>
        </w:rPr>
        <w:t>the</w:t>
      </w:r>
      <w:r>
        <w:rPr>
          <w:color w:val="231F20"/>
          <w:spacing w:val="-3"/>
        </w:rPr>
        <w:t xml:space="preserve"> </w:t>
      </w:r>
      <w:r>
        <w:rPr>
          <w:color w:val="231F20"/>
        </w:rPr>
        <w:t>number</w:t>
      </w:r>
      <w:r>
        <w:rPr>
          <w:color w:val="231F20"/>
          <w:spacing w:val="-3"/>
        </w:rPr>
        <w:t xml:space="preserve"> </w:t>
      </w:r>
      <w:r>
        <w:rPr>
          <w:color w:val="231F20"/>
        </w:rPr>
        <w:t xml:space="preserve">of </w:t>
      </w:r>
      <w:r>
        <w:rPr>
          <w:color w:val="231F20"/>
          <w:w w:val="90"/>
        </w:rPr>
        <w:t xml:space="preserve">intermediary levels that exist between the producer and the consumer. The following table </w:t>
      </w:r>
      <w:r>
        <w:rPr>
          <w:color w:val="231F20"/>
          <w:spacing w:val="-2"/>
        </w:rPr>
        <w:t>describes</w:t>
      </w:r>
      <w:r>
        <w:rPr>
          <w:color w:val="231F20"/>
          <w:spacing w:val="-15"/>
        </w:rPr>
        <w:t xml:space="preserve"> </w:t>
      </w:r>
      <w:r>
        <w:rPr>
          <w:color w:val="231F20"/>
          <w:spacing w:val="-2"/>
        </w:rPr>
        <w:t>the</w:t>
      </w:r>
      <w:r>
        <w:rPr>
          <w:color w:val="231F20"/>
          <w:spacing w:val="-14"/>
        </w:rPr>
        <w:t xml:space="preserve"> </w:t>
      </w:r>
      <w:r>
        <w:rPr>
          <w:color w:val="231F20"/>
          <w:spacing w:val="-2"/>
        </w:rPr>
        <w:t>factors</w:t>
      </w:r>
      <w:r>
        <w:rPr>
          <w:color w:val="231F20"/>
          <w:spacing w:val="-15"/>
        </w:rPr>
        <w:t xml:space="preserve"> </w:t>
      </w:r>
      <w:r>
        <w:rPr>
          <w:color w:val="231F20"/>
          <w:spacing w:val="-2"/>
        </w:rPr>
        <w:t>that</w:t>
      </w:r>
      <w:r>
        <w:rPr>
          <w:color w:val="231F20"/>
          <w:spacing w:val="-14"/>
        </w:rPr>
        <w:t xml:space="preserve"> </w:t>
      </w:r>
      <w:r>
        <w:rPr>
          <w:color w:val="231F20"/>
          <w:spacing w:val="-2"/>
        </w:rPr>
        <w:t>affect</w:t>
      </w:r>
      <w:r>
        <w:rPr>
          <w:color w:val="231F20"/>
          <w:spacing w:val="-15"/>
        </w:rPr>
        <w:t xml:space="preserve"> </w:t>
      </w:r>
      <w:r>
        <w:rPr>
          <w:color w:val="231F20"/>
          <w:spacing w:val="-2"/>
        </w:rPr>
        <w:t>distribution</w:t>
      </w:r>
      <w:r>
        <w:rPr>
          <w:color w:val="231F20"/>
          <w:spacing w:val="-14"/>
        </w:rPr>
        <w:t xml:space="preserve"> </w:t>
      </w:r>
      <w:r>
        <w:rPr>
          <w:color w:val="231F20"/>
          <w:spacing w:val="-2"/>
        </w:rPr>
        <w:t>channel</w:t>
      </w:r>
      <w:r>
        <w:rPr>
          <w:color w:val="231F20"/>
          <w:spacing w:val="-15"/>
        </w:rPr>
        <w:t xml:space="preserve"> </w:t>
      </w:r>
      <w:r>
        <w:rPr>
          <w:color w:val="231F20"/>
          <w:spacing w:val="-2"/>
        </w:rPr>
        <w:t>strategy.</w:t>
      </w:r>
    </w:p>
    <w:p w14:paraId="01B24641" w14:textId="77777777" w:rsidR="003D78A7" w:rsidRDefault="003D78A7">
      <w:pPr>
        <w:pStyle w:val="BodyText"/>
        <w:spacing w:before="70"/>
      </w:pPr>
    </w:p>
    <w:p w14:paraId="2F3DDE31" w14:textId="77777777" w:rsidR="003D78A7" w:rsidRDefault="00727087">
      <w:pPr>
        <w:pStyle w:val="Heading2"/>
        <w:ind w:left="720" w:right="720"/>
        <w:jc w:val="center"/>
      </w:pPr>
      <w:r>
        <w:rPr>
          <w:color w:val="231F20"/>
        </w:rPr>
        <w:t>Factors</w:t>
      </w:r>
      <w:r>
        <w:rPr>
          <w:color w:val="231F20"/>
          <w:spacing w:val="7"/>
        </w:rPr>
        <w:t xml:space="preserve"> </w:t>
      </w:r>
      <w:r>
        <w:rPr>
          <w:color w:val="231F20"/>
        </w:rPr>
        <w:t>that</w:t>
      </w:r>
      <w:r>
        <w:rPr>
          <w:color w:val="231F20"/>
          <w:spacing w:val="7"/>
        </w:rPr>
        <w:t xml:space="preserve"> </w:t>
      </w:r>
      <w:r>
        <w:rPr>
          <w:color w:val="231F20"/>
        </w:rPr>
        <w:t>affect</w:t>
      </w:r>
      <w:r>
        <w:rPr>
          <w:color w:val="231F20"/>
          <w:spacing w:val="8"/>
        </w:rPr>
        <w:t xml:space="preserve"> </w:t>
      </w:r>
      <w:r>
        <w:rPr>
          <w:color w:val="231F20"/>
        </w:rPr>
        <w:t>distribution</w:t>
      </w:r>
      <w:r>
        <w:rPr>
          <w:color w:val="231F20"/>
          <w:spacing w:val="7"/>
        </w:rPr>
        <w:t xml:space="preserve"> </w:t>
      </w:r>
      <w:r>
        <w:rPr>
          <w:color w:val="231F20"/>
        </w:rPr>
        <w:t>channel</w:t>
      </w:r>
      <w:r>
        <w:rPr>
          <w:color w:val="231F20"/>
          <w:spacing w:val="8"/>
        </w:rPr>
        <w:t xml:space="preserve"> </w:t>
      </w:r>
      <w:r>
        <w:rPr>
          <w:color w:val="231F20"/>
          <w:spacing w:val="-2"/>
        </w:rPr>
        <w:t>strategy</w:t>
      </w:r>
    </w:p>
    <w:p w14:paraId="7381C894" w14:textId="77777777" w:rsidR="003D78A7" w:rsidRDefault="003D78A7">
      <w:pPr>
        <w:pStyle w:val="BodyText"/>
        <w:spacing w:before="158"/>
        <w:rPr>
          <w:rFonts w:ascii="Times New Roman"/>
          <w:b/>
          <w:sz w:val="20"/>
        </w:rPr>
      </w:pPr>
    </w:p>
    <w:tbl>
      <w:tblPr>
        <w:tblW w:w="0" w:type="auto"/>
        <w:tblInd w:w="118"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left w:w="0" w:type="dxa"/>
          <w:right w:w="0" w:type="dxa"/>
        </w:tblCellMar>
        <w:tblLook w:val="01E0" w:firstRow="1" w:lastRow="1" w:firstColumn="1" w:lastColumn="1" w:noHBand="0" w:noVBand="0"/>
      </w:tblPr>
      <w:tblGrid>
        <w:gridCol w:w="2324"/>
        <w:gridCol w:w="3401"/>
        <w:gridCol w:w="3401"/>
      </w:tblGrid>
      <w:tr w:rsidR="003D78A7" w14:paraId="5A41B47E" w14:textId="77777777">
        <w:trPr>
          <w:trHeight w:val="751"/>
        </w:trPr>
        <w:tc>
          <w:tcPr>
            <w:tcW w:w="2324" w:type="dxa"/>
          </w:tcPr>
          <w:p w14:paraId="54F8D13F" w14:textId="77777777" w:rsidR="003D78A7" w:rsidRDefault="003D78A7">
            <w:pPr>
              <w:pStyle w:val="TableParagraph"/>
              <w:spacing w:before="0"/>
              <w:ind w:left="0"/>
              <w:rPr>
                <w:rFonts w:ascii="Times New Roman"/>
                <w:sz w:val="24"/>
              </w:rPr>
            </w:pPr>
          </w:p>
        </w:tc>
        <w:tc>
          <w:tcPr>
            <w:tcW w:w="3401" w:type="dxa"/>
          </w:tcPr>
          <w:p w14:paraId="688044E9" w14:textId="77777777" w:rsidR="003D78A7" w:rsidRDefault="00727087">
            <w:pPr>
              <w:pStyle w:val="TableParagraph"/>
              <w:spacing w:before="59"/>
              <w:ind w:left="17" w:right="6"/>
              <w:jc w:val="center"/>
              <w:rPr>
                <w:rFonts w:ascii="Times New Roman"/>
                <w:b/>
                <w:sz w:val="24"/>
              </w:rPr>
            </w:pPr>
            <w:r>
              <w:rPr>
                <w:rFonts w:ascii="Times New Roman"/>
                <w:b/>
                <w:color w:val="231F20"/>
                <w:sz w:val="24"/>
              </w:rPr>
              <w:t>Characteristics</w:t>
            </w:r>
            <w:r>
              <w:rPr>
                <w:rFonts w:ascii="Times New Roman"/>
                <w:b/>
                <w:color w:val="231F20"/>
                <w:spacing w:val="4"/>
                <w:sz w:val="24"/>
              </w:rPr>
              <w:t xml:space="preserve"> </w:t>
            </w:r>
            <w:r>
              <w:rPr>
                <w:rFonts w:ascii="Times New Roman"/>
                <w:b/>
                <w:color w:val="231F20"/>
                <w:sz w:val="24"/>
              </w:rPr>
              <w:t>of</w:t>
            </w:r>
            <w:r>
              <w:rPr>
                <w:rFonts w:ascii="Times New Roman"/>
                <w:b/>
                <w:color w:val="231F20"/>
                <w:spacing w:val="5"/>
                <w:sz w:val="24"/>
              </w:rPr>
              <w:t xml:space="preserve"> </w:t>
            </w:r>
            <w:r>
              <w:rPr>
                <w:rFonts w:ascii="Times New Roman"/>
                <w:b/>
                <w:color w:val="231F20"/>
                <w:spacing w:val="-4"/>
                <w:sz w:val="24"/>
              </w:rPr>
              <w:t>short</w:t>
            </w:r>
          </w:p>
          <w:p w14:paraId="1BE0957C" w14:textId="77777777" w:rsidR="003D78A7" w:rsidRDefault="00727087">
            <w:pPr>
              <w:pStyle w:val="TableParagraph"/>
              <w:spacing w:before="84"/>
              <w:ind w:left="17" w:right="1"/>
              <w:jc w:val="center"/>
              <w:rPr>
                <w:rFonts w:ascii="Times New Roman"/>
                <w:b/>
                <w:sz w:val="24"/>
              </w:rPr>
            </w:pPr>
            <w:r>
              <w:rPr>
                <w:rFonts w:ascii="Times New Roman"/>
                <w:b/>
                <w:color w:val="231F20"/>
                <w:spacing w:val="-2"/>
                <w:sz w:val="24"/>
              </w:rPr>
              <w:t>channels</w:t>
            </w:r>
          </w:p>
        </w:tc>
        <w:tc>
          <w:tcPr>
            <w:tcW w:w="3401" w:type="dxa"/>
          </w:tcPr>
          <w:p w14:paraId="11D36CAC" w14:textId="77777777" w:rsidR="003D78A7" w:rsidRDefault="00727087">
            <w:pPr>
              <w:pStyle w:val="TableParagraph"/>
              <w:spacing w:before="59"/>
              <w:ind w:left="17" w:right="5"/>
              <w:jc w:val="center"/>
              <w:rPr>
                <w:rFonts w:ascii="Times New Roman"/>
                <w:b/>
                <w:sz w:val="24"/>
              </w:rPr>
            </w:pPr>
            <w:r>
              <w:rPr>
                <w:rFonts w:ascii="Times New Roman"/>
                <w:b/>
                <w:color w:val="231F20"/>
                <w:sz w:val="24"/>
              </w:rPr>
              <w:t>Characteristics</w:t>
            </w:r>
            <w:r>
              <w:rPr>
                <w:rFonts w:ascii="Times New Roman"/>
                <w:b/>
                <w:color w:val="231F20"/>
                <w:spacing w:val="4"/>
                <w:sz w:val="24"/>
              </w:rPr>
              <w:t xml:space="preserve"> </w:t>
            </w:r>
            <w:r>
              <w:rPr>
                <w:rFonts w:ascii="Times New Roman"/>
                <w:b/>
                <w:color w:val="231F20"/>
                <w:sz w:val="24"/>
              </w:rPr>
              <w:t>of</w:t>
            </w:r>
            <w:r>
              <w:rPr>
                <w:rFonts w:ascii="Times New Roman"/>
                <w:b/>
                <w:color w:val="231F20"/>
                <w:spacing w:val="5"/>
                <w:sz w:val="24"/>
              </w:rPr>
              <w:t xml:space="preserve"> </w:t>
            </w:r>
            <w:r>
              <w:rPr>
                <w:rFonts w:ascii="Times New Roman"/>
                <w:b/>
                <w:color w:val="231F20"/>
                <w:spacing w:val="-4"/>
                <w:sz w:val="24"/>
              </w:rPr>
              <w:t>long</w:t>
            </w:r>
          </w:p>
          <w:p w14:paraId="76FCC5EB" w14:textId="77777777" w:rsidR="003D78A7" w:rsidRDefault="00727087">
            <w:pPr>
              <w:pStyle w:val="TableParagraph"/>
              <w:spacing w:before="84"/>
              <w:ind w:left="17"/>
              <w:jc w:val="center"/>
              <w:rPr>
                <w:rFonts w:ascii="Times New Roman"/>
                <w:b/>
                <w:sz w:val="24"/>
              </w:rPr>
            </w:pPr>
            <w:r>
              <w:rPr>
                <w:rFonts w:ascii="Times New Roman"/>
                <w:b/>
                <w:color w:val="231F20"/>
                <w:spacing w:val="-2"/>
                <w:sz w:val="24"/>
              </w:rPr>
              <w:t>channels</w:t>
            </w:r>
          </w:p>
        </w:tc>
      </w:tr>
      <w:tr w:rsidR="003D78A7" w14:paraId="72D675DE" w14:textId="77777777">
        <w:trPr>
          <w:trHeight w:val="2304"/>
        </w:trPr>
        <w:tc>
          <w:tcPr>
            <w:tcW w:w="2324" w:type="dxa"/>
          </w:tcPr>
          <w:p w14:paraId="25B623CF" w14:textId="77777777" w:rsidR="003D78A7" w:rsidRDefault="00727087">
            <w:pPr>
              <w:pStyle w:val="TableParagraph"/>
              <w:spacing w:before="58"/>
              <w:rPr>
                <w:rFonts w:ascii="Times New Roman"/>
                <w:b/>
                <w:sz w:val="24"/>
              </w:rPr>
            </w:pPr>
            <w:r>
              <w:rPr>
                <w:rFonts w:ascii="Times New Roman"/>
                <w:b/>
                <w:color w:val="231F20"/>
                <w:spacing w:val="-4"/>
                <w:sz w:val="24"/>
              </w:rPr>
              <w:t>Market</w:t>
            </w:r>
            <w:r>
              <w:rPr>
                <w:rFonts w:ascii="Times New Roman"/>
                <w:b/>
                <w:color w:val="231F20"/>
                <w:spacing w:val="-3"/>
                <w:sz w:val="24"/>
              </w:rPr>
              <w:t xml:space="preserve"> </w:t>
            </w:r>
            <w:r>
              <w:rPr>
                <w:rFonts w:ascii="Times New Roman"/>
                <w:b/>
                <w:color w:val="231F20"/>
                <w:spacing w:val="-2"/>
                <w:sz w:val="24"/>
              </w:rPr>
              <w:t>factors</w:t>
            </w:r>
          </w:p>
        </w:tc>
        <w:tc>
          <w:tcPr>
            <w:tcW w:w="3401" w:type="dxa"/>
          </w:tcPr>
          <w:p w14:paraId="57889477" w14:textId="77777777" w:rsidR="003D78A7" w:rsidRDefault="00727087">
            <w:pPr>
              <w:pStyle w:val="TableParagraph"/>
              <w:numPr>
                <w:ilvl w:val="0"/>
                <w:numId w:val="59"/>
              </w:numPr>
              <w:tabs>
                <w:tab w:val="left" w:pos="509"/>
              </w:tabs>
              <w:ind w:left="509" w:hanging="396"/>
              <w:jc w:val="both"/>
              <w:rPr>
                <w:sz w:val="24"/>
              </w:rPr>
            </w:pPr>
            <w:r>
              <w:rPr>
                <w:color w:val="231F20"/>
                <w:w w:val="90"/>
                <w:sz w:val="24"/>
              </w:rPr>
              <w:t>Business</w:t>
            </w:r>
            <w:r>
              <w:rPr>
                <w:color w:val="231F20"/>
                <w:spacing w:val="25"/>
                <w:sz w:val="24"/>
              </w:rPr>
              <w:t xml:space="preserve"> </w:t>
            </w:r>
            <w:r>
              <w:rPr>
                <w:color w:val="231F20"/>
                <w:w w:val="90"/>
                <w:sz w:val="24"/>
              </w:rPr>
              <w:t>users</w:t>
            </w:r>
            <w:r>
              <w:rPr>
                <w:color w:val="231F20"/>
                <w:spacing w:val="26"/>
                <w:sz w:val="24"/>
              </w:rPr>
              <w:t xml:space="preserve"> </w:t>
            </w:r>
            <w:r>
              <w:rPr>
                <w:color w:val="231F20"/>
                <w:spacing w:val="-2"/>
                <w:w w:val="90"/>
                <w:sz w:val="24"/>
              </w:rPr>
              <w:t>(B2B)</w:t>
            </w:r>
          </w:p>
          <w:p w14:paraId="2DB47206" w14:textId="77777777" w:rsidR="003D78A7" w:rsidRDefault="00727087">
            <w:pPr>
              <w:pStyle w:val="TableParagraph"/>
              <w:numPr>
                <w:ilvl w:val="0"/>
                <w:numId w:val="59"/>
              </w:numPr>
              <w:tabs>
                <w:tab w:val="left" w:pos="510"/>
              </w:tabs>
              <w:spacing w:before="97" w:line="271" w:lineRule="auto"/>
              <w:ind w:right="492"/>
              <w:jc w:val="both"/>
              <w:rPr>
                <w:sz w:val="24"/>
              </w:rPr>
            </w:pPr>
            <w:r>
              <w:rPr>
                <w:color w:val="231F20"/>
                <w:w w:val="90"/>
                <w:sz w:val="24"/>
              </w:rPr>
              <w:t xml:space="preserve">Geographically concen- </w:t>
            </w:r>
            <w:r>
              <w:rPr>
                <w:color w:val="231F20"/>
                <w:spacing w:val="-2"/>
                <w:sz w:val="24"/>
              </w:rPr>
              <w:t>trated</w:t>
            </w:r>
          </w:p>
          <w:p w14:paraId="7E870D05" w14:textId="77777777" w:rsidR="003D78A7" w:rsidRDefault="00727087">
            <w:pPr>
              <w:pStyle w:val="TableParagraph"/>
              <w:numPr>
                <w:ilvl w:val="0"/>
                <w:numId w:val="59"/>
              </w:numPr>
              <w:tabs>
                <w:tab w:val="left" w:pos="510"/>
              </w:tabs>
              <w:spacing w:before="15" w:line="360" w:lineRule="atLeast"/>
              <w:ind w:right="100"/>
              <w:jc w:val="both"/>
              <w:rPr>
                <w:sz w:val="24"/>
              </w:rPr>
            </w:pPr>
            <w:r>
              <w:rPr>
                <w:color w:val="231F20"/>
                <w:sz w:val="24"/>
              </w:rPr>
              <w:t>Extensive</w:t>
            </w:r>
            <w:r>
              <w:rPr>
                <w:color w:val="231F20"/>
                <w:spacing w:val="-14"/>
                <w:sz w:val="24"/>
              </w:rPr>
              <w:t xml:space="preserve"> </w:t>
            </w:r>
            <w:r>
              <w:rPr>
                <w:color w:val="231F20"/>
                <w:sz w:val="24"/>
              </w:rPr>
              <w:t>technical</w:t>
            </w:r>
            <w:r>
              <w:rPr>
                <w:color w:val="231F20"/>
                <w:spacing w:val="-14"/>
                <w:sz w:val="24"/>
              </w:rPr>
              <w:t xml:space="preserve"> </w:t>
            </w:r>
            <w:r>
              <w:rPr>
                <w:color w:val="231F20"/>
                <w:sz w:val="24"/>
              </w:rPr>
              <w:t>knowl- edge</w:t>
            </w:r>
            <w:r>
              <w:rPr>
                <w:color w:val="231F20"/>
                <w:spacing w:val="-17"/>
                <w:sz w:val="24"/>
              </w:rPr>
              <w:t xml:space="preserve"> </w:t>
            </w:r>
            <w:r>
              <w:rPr>
                <w:color w:val="231F20"/>
                <w:sz w:val="24"/>
              </w:rPr>
              <w:t>and</w:t>
            </w:r>
            <w:r>
              <w:rPr>
                <w:color w:val="231F20"/>
                <w:spacing w:val="-16"/>
                <w:sz w:val="24"/>
              </w:rPr>
              <w:t xml:space="preserve"> </w:t>
            </w:r>
            <w:r>
              <w:rPr>
                <w:color w:val="231F20"/>
                <w:sz w:val="24"/>
              </w:rPr>
              <w:t>regular</w:t>
            </w:r>
            <w:r>
              <w:rPr>
                <w:color w:val="231F20"/>
                <w:spacing w:val="-17"/>
                <w:sz w:val="24"/>
              </w:rPr>
              <w:t xml:space="preserve"> </w:t>
            </w:r>
            <w:r>
              <w:rPr>
                <w:color w:val="231F20"/>
                <w:sz w:val="24"/>
              </w:rPr>
              <w:t xml:space="preserve">servicing </w:t>
            </w:r>
            <w:r>
              <w:rPr>
                <w:color w:val="231F20"/>
                <w:spacing w:val="-2"/>
                <w:sz w:val="24"/>
              </w:rPr>
              <w:t>required</w:t>
            </w:r>
          </w:p>
        </w:tc>
        <w:tc>
          <w:tcPr>
            <w:tcW w:w="3401" w:type="dxa"/>
          </w:tcPr>
          <w:p w14:paraId="1E0B658A" w14:textId="77777777" w:rsidR="003D78A7" w:rsidRDefault="00727087">
            <w:pPr>
              <w:pStyle w:val="TableParagraph"/>
              <w:numPr>
                <w:ilvl w:val="0"/>
                <w:numId w:val="58"/>
              </w:numPr>
              <w:tabs>
                <w:tab w:val="left" w:pos="510"/>
              </w:tabs>
              <w:ind w:left="510" w:hanging="396"/>
              <w:jc w:val="both"/>
              <w:rPr>
                <w:sz w:val="24"/>
              </w:rPr>
            </w:pPr>
            <w:r>
              <w:rPr>
                <w:color w:val="231F20"/>
                <w:spacing w:val="2"/>
                <w:w w:val="90"/>
                <w:sz w:val="24"/>
              </w:rPr>
              <w:t>Consumers</w:t>
            </w:r>
            <w:r>
              <w:rPr>
                <w:color w:val="231F20"/>
                <w:spacing w:val="44"/>
                <w:sz w:val="24"/>
              </w:rPr>
              <w:t xml:space="preserve"> </w:t>
            </w:r>
            <w:r>
              <w:rPr>
                <w:color w:val="231F20"/>
                <w:spacing w:val="-2"/>
                <w:sz w:val="24"/>
              </w:rPr>
              <w:t>(B2C)</w:t>
            </w:r>
          </w:p>
          <w:p w14:paraId="36432830" w14:textId="77777777" w:rsidR="003D78A7" w:rsidRDefault="00727087">
            <w:pPr>
              <w:pStyle w:val="TableParagraph"/>
              <w:numPr>
                <w:ilvl w:val="0"/>
                <w:numId w:val="58"/>
              </w:numPr>
              <w:tabs>
                <w:tab w:val="left" w:pos="510"/>
              </w:tabs>
              <w:spacing w:before="97"/>
              <w:ind w:left="510" w:hanging="396"/>
              <w:jc w:val="both"/>
              <w:rPr>
                <w:sz w:val="24"/>
              </w:rPr>
            </w:pPr>
            <w:r>
              <w:rPr>
                <w:color w:val="231F20"/>
                <w:spacing w:val="2"/>
                <w:w w:val="90"/>
                <w:sz w:val="24"/>
              </w:rPr>
              <w:t>Geographically</w:t>
            </w:r>
            <w:r>
              <w:rPr>
                <w:color w:val="231F20"/>
                <w:spacing w:val="60"/>
                <w:sz w:val="24"/>
              </w:rPr>
              <w:t xml:space="preserve"> </w:t>
            </w:r>
            <w:r>
              <w:rPr>
                <w:color w:val="231F20"/>
                <w:spacing w:val="-2"/>
                <w:sz w:val="24"/>
              </w:rPr>
              <w:t>diverse</w:t>
            </w:r>
          </w:p>
          <w:p w14:paraId="49699719" w14:textId="77777777" w:rsidR="003D78A7" w:rsidRDefault="00727087">
            <w:pPr>
              <w:pStyle w:val="TableParagraph"/>
              <w:numPr>
                <w:ilvl w:val="0"/>
                <w:numId w:val="58"/>
              </w:numPr>
              <w:tabs>
                <w:tab w:val="left" w:pos="511"/>
              </w:tabs>
              <w:spacing w:before="98" w:line="271" w:lineRule="auto"/>
              <w:ind w:right="99"/>
              <w:jc w:val="both"/>
              <w:rPr>
                <w:sz w:val="24"/>
              </w:rPr>
            </w:pPr>
            <w:r>
              <w:rPr>
                <w:color w:val="231F20"/>
                <w:sz w:val="24"/>
              </w:rPr>
              <w:t>Little</w:t>
            </w:r>
            <w:r>
              <w:rPr>
                <w:color w:val="231F20"/>
                <w:spacing w:val="-4"/>
                <w:sz w:val="24"/>
              </w:rPr>
              <w:t xml:space="preserve"> </w:t>
            </w:r>
            <w:r>
              <w:rPr>
                <w:color w:val="231F20"/>
                <w:sz w:val="24"/>
              </w:rPr>
              <w:t>technical</w:t>
            </w:r>
            <w:r>
              <w:rPr>
                <w:color w:val="231F20"/>
                <w:spacing w:val="-4"/>
                <w:sz w:val="24"/>
              </w:rPr>
              <w:t xml:space="preserve"> </w:t>
            </w:r>
            <w:r>
              <w:rPr>
                <w:color w:val="231F20"/>
                <w:sz w:val="24"/>
              </w:rPr>
              <w:t xml:space="preserve">knowledge and regular servicing not </w:t>
            </w:r>
            <w:r>
              <w:rPr>
                <w:color w:val="231F20"/>
                <w:spacing w:val="-2"/>
                <w:sz w:val="24"/>
              </w:rPr>
              <w:t>required</w:t>
            </w:r>
          </w:p>
        </w:tc>
      </w:tr>
    </w:tbl>
    <w:p w14:paraId="2874B30C" w14:textId="77777777" w:rsidR="003D78A7" w:rsidRDefault="003D78A7">
      <w:pPr>
        <w:pStyle w:val="TableParagraph"/>
        <w:spacing w:line="271" w:lineRule="auto"/>
        <w:jc w:val="both"/>
        <w:rPr>
          <w:sz w:val="24"/>
        </w:rPr>
        <w:sectPr w:rsidR="003D78A7">
          <w:type w:val="continuous"/>
          <w:pgSz w:w="11910" w:h="16840"/>
          <w:pgMar w:top="1380" w:right="1275" w:bottom="1500" w:left="1275" w:header="0" w:footer="530" w:gutter="0"/>
          <w:cols w:space="720"/>
        </w:sectPr>
      </w:pPr>
    </w:p>
    <w:tbl>
      <w:tblPr>
        <w:tblW w:w="0" w:type="auto"/>
        <w:tblInd w:w="118"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left w:w="0" w:type="dxa"/>
          <w:right w:w="0" w:type="dxa"/>
        </w:tblCellMar>
        <w:tblLook w:val="01E0" w:firstRow="1" w:lastRow="1" w:firstColumn="1" w:lastColumn="1" w:noHBand="0" w:noVBand="0"/>
      </w:tblPr>
      <w:tblGrid>
        <w:gridCol w:w="2324"/>
        <w:gridCol w:w="3401"/>
        <w:gridCol w:w="3401"/>
      </w:tblGrid>
      <w:tr w:rsidR="003D78A7" w14:paraId="2C6E1AB6" w14:textId="77777777">
        <w:trPr>
          <w:trHeight w:val="1641"/>
        </w:trPr>
        <w:tc>
          <w:tcPr>
            <w:tcW w:w="2324" w:type="dxa"/>
          </w:tcPr>
          <w:p w14:paraId="20058E55" w14:textId="77777777" w:rsidR="003D78A7" w:rsidRDefault="00727087">
            <w:pPr>
              <w:pStyle w:val="TableParagraph"/>
              <w:spacing w:before="58"/>
              <w:rPr>
                <w:rFonts w:ascii="Times New Roman"/>
                <w:b/>
                <w:sz w:val="24"/>
              </w:rPr>
            </w:pPr>
            <w:r>
              <w:rPr>
                <w:rFonts w:ascii="Times New Roman"/>
                <w:b/>
                <w:color w:val="231F20"/>
                <w:sz w:val="24"/>
              </w:rPr>
              <w:t>Product</w:t>
            </w:r>
            <w:r>
              <w:rPr>
                <w:rFonts w:ascii="Times New Roman"/>
                <w:b/>
                <w:color w:val="231F20"/>
                <w:spacing w:val="10"/>
                <w:sz w:val="24"/>
              </w:rPr>
              <w:t xml:space="preserve"> </w:t>
            </w:r>
            <w:r>
              <w:rPr>
                <w:rFonts w:ascii="Times New Roman"/>
                <w:b/>
                <w:color w:val="231F20"/>
                <w:spacing w:val="-2"/>
                <w:sz w:val="24"/>
              </w:rPr>
              <w:t>factors</w:t>
            </w:r>
          </w:p>
        </w:tc>
        <w:tc>
          <w:tcPr>
            <w:tcW w:w="3401" w:type="dxa"/>
          </w:tcPr>
          <w:p w14:paraId="1032047C" w14:textId="77777777" w:rsidR="003D78A7" w:rsidRDefault="00727087">
            <w:pPr>
              <w:pStyle w:val="TableParagraph"/>
              <w:numPr>
                <w:ilvl w:val="0"/>
                <w:numId w:val="57"/>
              </w:numPr>
              <w:tabs>
                <w:tab w:val="left" w:pos="510"/>
              </w:tabs>
              <w:rPr>
                <w:sz w:val="24"/>
              </w:rPr>
            </w:pPr>
            <w:r>
              <w:rPr>
                <w:color w:val="231F20"/>
                <w:w w:val="90"/>
                <w:sz w:val="24"/>
              </w:rPr>
              <w:t>Large</w:t>
            </w:r>
            <w:r>
              <w:rPr>
                <w:color w:val="231F20"/>
                <w:spacing w:val="20"/>
                <w:sz w:val="24"/>
              </w:rPr>
              <w:t xml:space="preserve"> </w:t>
            </w:r>
            <w:r>
              <w:rPr>
                <w:color w:val="231F20"/>
                <w:spacing w:val="-2"/>
                <w:sz w:val="24"/>
              </w:rPr>
              <w:t>orders</w:t>
            </w:r>
          </w:p>
          <w:p w14:paraId="69E2C5F6" w14:textId="77777777" w:rsidR="003D78A7" w:rsidRDefault="00727087">
            <w:pPr>
              <w:pStyle w:val="TableParagraph"/>
              <w:numPr>
                <w:ilvl w:val="0"/>
                <w:numId w:val="57"/>
              </w:numPr>
              <w:tabs>
                <w:tab w:val="left" w:pos="510"/>
              </w:tabs>
              <w:spacing w:before="97"/>
              <w:rPr>
                <w:sz w:val="24"/>
              </w:rPr>
            </w:pPr>
            <w:r>
              <w:rPr>
                <w:color w:val="231F20"/>
                <w:spacing w:val="-2"/>
                <w:sz w:val="24"/>
              </w:rPr>
              <w:t>Perishable</w:t>
            </w:r>
          </w:p>
          <w:p w14:paraId="3BD1620F" w14:textId="77777777" w:rsidR="003D78A7" w:rsidRDefault="00727087">
            <w:pPr>
              <w:pStyle w:val="TableParagraph"/>
              <w:numPr>
                <w:ilvl w:val="0"/>
                <w:numId w:val="57"/>
              </w:numPr>
              <w:tabs>
                <w:tab w:val="left" w:pos="510"/>
              </w:tabs>
              <w:spacing w:before="98"/>
              <w:rPr>
                <w:sz w:val="24"/>
              </w:rPr>
            </w:pPr>
            <w:r>
              <w:rPr>
                <w:color w:val="231F20"/>
                <w:spacing w:val="-2"/>
                <w:sz w:val="24"/>
              </w:rPr>
              <w:t>Complex</w:t>
            </w:r>
          </w:p>
          <w:p w14:paraId="6AAB9E4E" w14:textId="77777777" w:rsidR="003D78A7" w:rsidRDefault="00727087">
            <w:pPr>
              <w:pStyle w:val="TableParagraph"/>
              <w:numPr>
                <w:ilvl w:val="0"/>
                <w:numId w:val="57"/>
              </w:numPr>
              <w:tabs>
                <w:tab w:val="left" w:pos="510"/>
              </w:tabs>
              <w:spacing w:before="97"/>
              <w:rPr>
                <w:sz w:val="24"/>
              </w:rPr>
            </w:pPr>
            <w:r>
              <w:rPr>
                <w:color w:val="231F20"/>
                <w:spacing w:val="-2"/>
                <w:sz w:val="24"/>
              </w:rPr>
              <w:t>Expensive</w:t>
            </w:r>
          </w:p>
        </w:tc>
        <w:tc>
          <w:tcPr>
            <w:tcW w:w="3401" w:type="dxa"/>
          </w:tcPr>
          <w:p w14:paraId="54E513C4" w14:textId="77777777" w:rsidR="003D78A7" w:rsidRDefault="00727087">
            <w:pPr>
              <w:pStyle w:val="TableParagraph"/>
              <w:numPr>
                <w:ilvl w:val="0"/>
                <w:numId w:val="56"/>
              </w:numPr>
              <w:tabs>
                <w:tab w:val="left" w:pos="511"/>
              </w:tabs>
              <w:rPr>
                <w:sz w:val="24"/>
              </w:rPr>
            </w:pPr>
            <w:r>
              <w:rPr>
                <w:color w:val="231F20"/>
                <w:spacing w:val="-2"/>
                <w:sz w:val="24"/>
              </w:rPr>
              <w:t>Small</w:t>
            </w:r>
            <w:r>
              <w:rPr>
                <w:color w:val="231F20"/>
                <w:spacing w:val="-10"/>
                <w:sz w:val="24"/>
              </w:rPr>
              <w:t xml:space="preserve"> </w:t>
            </w:r>
            <w:r>
              <w:rPr>
                <w:color w:val="231F20"/>
                <w:spacing w:val="-2"/>
                <w:sz w:val="24"/>
              </w:rPr>
              <w:t>orders</w:t>
            </w:r>
          </w:p>
          <w:p w14:paraId="73342296" w14:textId="77777777" w:rsidR="003D78A7" w:rsidRDefault="00727087">
            <w:pPr>
              <w:pStyle w:val="TableParagraph"/>
              <w:numPr>
                <w:ilvl w:val="0"/>
                <w:numId w:val="56"/>
              </w:numPr>
              <w:tabs>
                <w:tab w:val="left" w:pos="511"/>
              </w:tabs>
              <w:spacing w:before="97"/>
              <w:rPr>
                <w:sz w:val="24"/>
              </w:rPr>
            </w:pPr>
            <w:r>
              <w:rPr>
                <w:color w:val="231F20"/>
                <w:spacing w:val="-2"/>
                <w:sz w:val="24"/>
              </w:rPr>
              <w:t>Durable</w:t>
            </w:r>
          </w:p>
          <w:p w14:paraId="321FD346" w14:textId="77777777" w:rsidR="003D78A7" w:rsidRDefault="00727087">
            <w:pPr>
              <w:pStyle w:val="TableParagraph"/>
              <w:numPr>
                <w:ilvl w:val="0"/>
                <w:numId w:val="56"/>
              </w:numPr>
              <w:tabs>
                <w:tab w:val="left" w:pos="511"/>
              </w:tabs>
              <w:spacing w:before="98"/>
              <w:rPr>
                <w:sz w:val="24"/>
              </w:rPr>
            </w:pPr>
            <w:r>
              <w:rPr>
                <w:color w:val="231F20"/>
                <w:spacing w:val="-2"/>
                <w:sz w:val="24"/>
              </w:rPr>
              <w:t>Standardized</w:t>
            </w:r>
          </w:p>
          <w:p w14:paraId="09F8E4CC" w14:textId="77777777" w:rsidR="003D78A7" w:rsidRDefault="00727087">
            <w:pPr>
              <w:pStyle w:val="TableParagraph"/>
              <w:numPr>
                <w:ilvl w:val="0"/>
                <w:numId w:val="56"/>
              </w:numPr>
              <w:tabs>
                <w:tab w:val="left" w:pos="511"/>
              </w:tabs>
              <w:spacing w:before="97"/>
              <w:rPr>
                <w:sz w:val="24"/>
              </w:rPr>
            </w:pPr>
            <w:r>
              <w:rPr>
                <w:color w:val="231F20"/>
                <w:spacing w:val="-2"/>
                <w:sz w:val="24"/>
              </w:rPr>
              <w:t>Inexpensive</w:t>
            </w:r>
          </w:p>
        </w:tc>
      </w:tr>
      <w:tr w:rsidR="003D78A7" w14:paraId="4817BA19" w14:textId="77777777">
        <w:trPr>
          <w:trHeight w:val="2304"/>
        </w:trPr>
        <w:tc>
          <w:tcPr>
            <w:tcW w:w="2324" w:type="dxa"/>
          </w:tcPr>
          <w:p w14:paraId="17037F3A" w14:textId="77777777" w:rsidR="003D78A7" w:rsidRDefault="00727087">
            <w:pPr>
              <w:pStyle w:val="TableParagraph"/>
              <w:spacing w:before="58"/>
              <w:rPr>
                <w:rFonts w:ascii="Times New Roman"/>
                <w:b/>
                <w:sz w:val="24"/>
              </w:rPr>
            </w:pPr>
            <w:r>
              <w:rPr>
                <w:rFonts w:ascii="Times New Roman"/>
                <w:b/>
                <w:color w:val="231F20"/>
                <w:sz w:val="24"/>
              </w:rPr>
              <w:t xml:space="preserve">Producer </w:t>
            </w:r>
            <w:r>
              <w:rPr>
                <w:rFonts w:ascii="Times New Roman"/>
                <w:b/>
                <w:color w:val="231F20"/>
                <w:spacing w:val="-2"/>
                <w:sz w:val="24"/>
              </w:rPr>
              <w:t>factors</w:t>
            </w:r>
          </w:p>
        </w:tc>
        <w:tc>
          <w:tcPr>
            <w:tcW w:w="3401" w:type="dxa"/>
          </w:tcPr>
          <w:p w14:paraId="7C349601" w14:textId="77777777" w:rsidR="003D78A7" w:rsidRDefault="00727087">
            <w:pPr>
              <w:pStyle w:val="TableParagraph"/>
              <w:numPr>
                <w:ilvl w:val="0"/>
                <w:numId w:val="55"/>
              </w:numPr>
              <w:tabs>
                <w:tab w:val="left" w:pos="510"/>
              </w:tabs>
              <w:spacing w:line="271" w:lineRule="auto"/>
              <w:ind w:right="100"/>
              <w:jc w:val="both"/>
              <w:rPr>
                <w:sz w:val="24"/>
              </w:rPr>
            </w:pPr>
            <w:r>
              <w:rPr>
                <w:color w:val="231F20"/>
                <w:w w:val="90"/>
                <w:sz w:val="24"/>
              </w:rPr>
              <w:t xml:space="preserve">Manufacturer has adequate </w:t>
            </w:r>
            <w:r>
              <w:rPr>
                <w:color w:val="231F20"/>
                <w:spacing w:val="-4"/>
                <w:sz w:val="24"/>
              </w:rPr>
              <w:t>resources</w:t>
            </w:r>
            <w:r>
              <w:rPr>
                <w:color w:val="231F20"/>
                <w:spacing w:val="-13"/>
                <w:sz w:val="24"/>
              </w:rPr>
              <w:t xml:space="preserve"> </w:t>
            </w:r>
            <w:r>
              <w:rPr>
                <w:color w:val="231F20"/>
                <w:spacing w:val="-4"/>
                <w:sz w:val="24"/>
              </w:rPr>
              <w:t>to</w:t>
            </w:r>
            <w:r>
              <w:rPr>
                <w:color w:val="231F20"/>
                <w:spacing w:val="-12"/>
                <w:sz w:val="24"/>
              </w:rPr>
              <w:t xml:space="preserve"> </w:t>
            </w:r>
            <w:r>
              <w:rPr>
                <w:color w:val="231F20"/>
                <w:spacing w:val="-4"/>
                <w:sz w:val="24"/>
              </w:rPr>
              <w:t>perform</w:t>
            </w:r>
            <w:r>
              <w:rPr>
                <w:color w:val="231F20"/>
                <w:spacing w:val="-13"/>
                <w:sz w:val="24"/>
              </w:rPr>
              <w:t xml:space="preserve"> </w:t>
            </w:r>
            <w:r>
              <w:rPr>
                <w:color w:val="231F20"/>
                <w:spacing w:val="-4"/>
                <w:sz w:val="24"/>
              </w:rPr>
              <w:t xml:space="preserve">chan- </w:t>
            </w:r>
            <w:r>
              <w:rPr>
                <w:color w:val="231F20"/>
                <w:sz w:val="24"/>
              </w:rPr>
              <w:t>nel functions</w:t>
            </w:r>
          </w:p>
          <w:p w14:paraId="086B9E93" w14:textId="77777777" w:rsidR="003D78A7" w:rsidRDefault="00727087">
            <w:pPr>
              <w:pStyle w:val="TableParagraph"/>
              <w:numPr>
                <w:ilvl w:val="0"/>
                <w:numId w:val="55"/>
              </w:numPr>
              <w:tabs>
                <w:tab w:val="left" w:pos="509"/>
              </w:tabs>
              <w:spacing w:before="54"/>
              <w:ind w:left="509" w:hanging="396"/>
              <w:jc w:val="both"/>
              <w:rPr>
                <w:sz w:val="24"/>
              </w:rPr>
            </w:pPr>
            <w:r>
              <w:rPr>
                <w:color w:val="231F20"/>
                <w:w w:val="90"/>
                <w:sz w:val="24"/>
              </w:rPr>
              <w:t>Broad</w:t>
            </w:r>
            <w:r>
              <w:rPr>
                <w:color w:val="231F20"/>
                <w:spacing w:val="29"/>
                <w:sz w:val="24"/>
              </w:rPr>
              <w:t xml:space="preserve"> </w:t>
            </w:r>
            <w:r>
              <w:rPr>
                <w:color w:val="231F20"/>
                <w:w w:val="90"/>
                <w:sz w:val="24"/>
              </w:rPr>
              <w:t>product</w:t>
            </w:r>
            <w:r>
              <w:rPr>
                <w:color w:val="231F20"/>
                <w:spacing w:val="30"/>
                <w:sz w:val="24"/>
              </w:rPr>
              <w:t xml:space="preserve"> </w:t>
            </w:r>
            <w:r>
              <w:rPr>
                <w:color w:val="231F20"/>
                <w:spacing w:val="-4"/>
                <w:w w:val="90"/>
                <w:sz w:val="24"/>
              </w:rPr>
              <w:t>line</w:t>
            </w:r>
          </w:p>
          <w:p w14:paraId="23AF2AC5" w14:textId="77777777" w:rsidR="003D78A7" w:rsidRDefault="00727087">
            <w:pPr>
              <w:pStyle w:val="TableParagraph"/>
              <w:numPr>
                <w:ilvl w:val="0"/>
                <w:numId w:val="55"/>
              </w:numPr>
              <w:tabs>
                <w:tab w:val="left" w:pos="509"/>
              </w:tabs>
              <w:spacing w:before="98"/>
              <w:ind w:left="509" w:hanging="396"/>
              <w:jc w:val="both"/>
              <w:rPr>
                <w:sz w:val="24"/>
              </w:rPr>
            </w:pPr>
            <w:r>
              <w:rPr>
                <w:color w:val="231F20"/>
                <w:spacing w:val="-4"/>
                <w:sz w:val="24"/>
              </w:rPr>
              <w:t>Channel</w:t>
            </w:r>
            <w:r>
              <w:rPr>
                <w:color w:val="231F20"/>
                <w:spacing w:val="-6"/>
                <w:sz w:val="24"/>
              </w:rPr>
              <w:t xml:space="preserve"> </w:t>
            </w:r>
            <w:r>
              <w:rPr>
                <w:color w:val="231F20"/>
                <w:spacing w:val="-4"/>
                <w:sz w:val="24"/>
              </w:rPr>
              <w:t>control</w:t>
            </w:r>
            <w:r>
              <w:rPr>
                <w:color w:val="231F20"/>
                <w:spacing w:val="-5"/>
                <w:sz w:val="24"/>
              </w:rPr>
              <w:t xml:space="preserve"> </w:t>
            </w:r>
            <w:r>
              <w:rPr>
                <w:color w:val="231F20"/>
                <w:spacing w:val="-4"/>
                <w:sz w:val="24"/>
              </w:rPr>
              <w:t>important</w:t>
            </w:r>
          </w:p>
        </w:tc>
        <w:tc>
          <w:tcPr>
            <w:tcW w:w="3401" w:type="dxa"/>
          </w:tcPr>
          <w:p w14:paraId="12089858" w14:textId="77777777" w:rsidR="003D78A7" w:rsidRDefault="00727087">
            <w:pPr>
              <w:pStyle w:val="TableParagraph"/>
              <w:numPr>
                <w:ilvl w:val="0"/>
                <w:numId w:val="54"/>
              </w:numPr>
              <w:tabs>
                <w:tab w:val="left" w:pos="511"/>
              </w:tabs>
              <w:spacing w:line="271" w:lineRule="auto"/>
              <w:ind w:right="99"/>
              <w:jc w:val="both"/>
              <w:rPr>
                <w:sz w:val="24"/>
              </w:rPr>
            </w:pPr>
            <w:r>
              <w:rPr>
                <w:color w:val="231F20"/>
                <w:sz w:val="24"/>
              </w:rPr>
              <w:t xml:space="preserve">Manufacturer lacks ade- </w:t>
            </w:r>
            <w:r>
              <w:rPr>
                <w:color w:val="231F20"/>
                <w:spacing w:val="-4"/>
                <w:sz w:val="24"/>
              </w:rPr>
              <w:t>quate</w:t>
            </w:r>
            <w:r>
              <w:rPr>
                <w:color w:val="231F20"/>
                <w:spacing w:val="-13"/>
                <w:sz w:val="24"/>
              </w:rPr>
              <w:t xml:space="preserve"> </w:t>
            </w:r>
            <w:r>
              <w:rPr>
                <w:color w:val="231F20"/>
                <w:spacing w:val="-4"/>
                <w:sz w:val="24"/>
              </w:rPr>
              <w:t>resources</w:t>
            </w:r>
            <w:r>
              <w:rPr>
                <w:color w:val="231F20"/>
                <w:spacing w:val="-12"/>
                <w:sz w:val="24"/>
              </w:rPr>
              <w:t xml:space="preserve"> </w:t>
            </w:r>
            <w:r>
              <w:rPr>
                <w:color w:val="231F20"/>
                <w:spacing w:val="-4"/>
                <w:sz w:val="24"/>
              </w:rPr>
              <w:t>to</w:t>
            </w:r>
            <w:r>
              <w:rPr>
                <w:color w:val="231F20"/>
                <w:spacing w:val="-13"/>
                <w:sz w:val="24"/>
              </w:rPr>
              <w:t xml:space="preserve"> </w:t>
            </w:r>
            <w:r>
              <w:rPr>
                <w:color w:val="231F20"/>
                <w:spacing w:val="-4"/>
                <w:sz w:val="24"/>
              </w:rPr>
              <w:t xml:space="preserve">perform </w:t>
            </w:r>
            <w:r>
              <w:rPr>
                <w:color w:val="231F20"/>
                <w:sz w:val="24"/>
              </w:rPr>
              <w:t>channel functions</w:t>
            </w:r>
          </w:p>
          <w:p w14:paraId="6EC91419" w14:textId="77777777" w:rsidR="003D78A7" w:rsidRDefault="00727087">
            <w:pPr>
              <w:pStyle w:val="TableParagraph"/>
              <w:numPr>
                <w:ilvl w:val="0"/>
                <w:numId w:val="54"/>
              </w:numPr>
              <w:tabs>
                <w:tab w:val="left" w:pos="510"/>
              </w:tabs>
              <w:spacing w:before="54"/>
              <w:ind w:left="510" w:hanging="396"/>
              <w:jc w:val="both"/>
              <w:rPr>
                <w:sz w:val="24"/>
              </w:rPr>
            </w:pPr>
            <w:r>
              <w:rPr>
                <w:color w:val="231F20"/>
                <w:spacing w:val="-4"/>
                <w:sz w:val="24"/>
              </w:rPr>
              <w:t>Limited</w:t>
            </w:r>
            <w:r>
              <w:rPr>
                <w:color w:val="231F20"/>
                <w:spacing w:val="-5"/>
                <w:sz w:val="24"/>
              </w:rPr>
              <w:t xml:space="preserve"> </w:t>
            </w:r>
            <w:r>
              <w:rPr>
                <w:color w:val="231F20"/>
                <w:spacing w:val="-4"/>
                <w:sz w:val="24"/>
              </w:rPr>
              <w:t>product line</w:t>
            </w:r>
          </w:p>
          <w:p w14:paraId="331502C3" w14:textId="77777777" w:rsidR="003D78A7" w:rsidRDefault="00727087">
            <w:pPr>
              <w:pStyle w:val="TableParagraph"/>
              <w:numPr>
                <w:ilvl w:val="0"/>
                <w:numId w:val="54"/>
              </w:numPr>
              <w:tabs>
                <w:tab w:val="left" w:pos="511"/>
              </w:tabs>
              <w:spacing w:before="57" w:line="360" w:lineRule="atLeast"/>
              <w:ind w:right="99"/>
              <w:jc w:val="both"/>
              <w:rPr>
                <w:sz w:val="24"/>
              </w:rPr>
            </w:pPr>
            <w:r>
              <w:rPr>
                <w:color w:val="231F20"/>
                <w:spacing w:val="-4"/>
                <w:sz w:val="24"/>
              </w:rPr>
              <w:t>Channel</w:t>
            </w:r>
            <w:r>
              <w:rPr>
                <w:color w:val="231F20"/>
                <w:spacing w:val="-13"/>
                <w:sz w:val="24"/>
              </w:rPr>
              <w:t xml:space="preserve"> </w:t>
            </w:r>
            <w:r>
              <w:rPr>
                <w:color w:val="231F20"/>
                <w:spacing w:val="-4"/>
                <w:sz w:val="24"/>
              </w:rPr>
              <w:t>control</w:t>
            </w:r>
            <w:r>
              <w:rPr>
                <w:color w:val="231F20"/>
                <w:spacing w:val="-12"/>
                <w:sz w:val="24"/>
              </w:rPr>
              <w:t xml:space="preserve"> </w:t>
            </w:r>
            <w:r>
              <w:rPr>
                <w:color w:val="231F20"/>
                <w:spacing w:val="-4"/>
                <w:sz w:val="24"/>
              </w:rPr>
              <w:t>not</w:t>
            </w:r>
            <w:r>
              <w:rPr>
                <w:color w:val="231F20"/>
                <w:spacing w:val="-13"/>
                <w:sz w:val="24"/>
              </w:rPr>
              <w:t xml:space="preserve"> </w:t>
            </w:r>
            <w:r>
              <w:rPr>
                <w:color w:val="231F20"/>
                <w:spacing w:val="-4"/>
                <w:sz w:val="24"/>
              </w:rPr>
              <w:t>impor- tant</w:t>
            </w:r>
          </w:p>
        </w:tc>
      </w:tr>
      <w:tr w:rsidR="003D78A7" w14:paraId="4EBF4C92" w14:textId="77777777">
        <w:trPr>
          <w:trHeight w:val="1471"/>
        </w:trPr>
        <w:tc>
          <w:tcPr>
            <w:tcW w:w="2324" w:type="dxa"/>
          </w:tcPr>
          <w:p w14:paraId="514B20F4" w14:textId="77777777" w:rsidR="003D78A7" w:rsidRDefault="00727087">
            <w:pPr>
              <w:pStyle w:val="TableParagraph"/>
              <w:spacing w:before="58"/>
              <w:rPr>
                <w:rFonts w:ascii="Times New Roman"/>
                <w:b/>
                <w:sz w:val="24"/>
              </w:rPr>
            </w:pPr>
            <w:r>
              <w:rPr>
                <w:rFonts w:ascii="Times New Roman"/>
                <w:b/>
                <w:color w:val="231F20"/>
                <w:sz w:val="24"/>
              </w:rPr>
              <w:t>Competitive</w:t>
            </w:r>
            <w:r>
              <w:rPr>
                <w:rFonts w:ascii="Times New Roman"/>
                <w:b/>
                <w:color w:val="231F20"/>
                <w:spacing w:val="30"/>
                <w:sz w:val="24"/>
              </w:rPr>
              <w:t xml:space="preserve"> </w:t>
            </w:r>
            <w:r>
              <w:rPr>
                <w:rFonts w:ascii="Times New Roman"/>
                <w:b/>
                <w:color w:val="231F20"/>
                <w:spacing w:val="-2"/>
                <w:sz w:val="24"/>
              </w:rPr>
              <w:t>factors</w:t>
            </w:r>
          </w:p>
        </w:tc>
        <w:tc>
          <w:tcPr>
            <w:tcW w:w="3401" w:type="dxa"/>
          </w:tcPr>
          <w:p w14:paraId="4A3C229B" w14:textId="77777777" w:rsidR="003D78A7" w:rsidRDefault="00727087">
            <w:pPr>
              <w:pStyle w:val="TableParagraph"/>
              <w:numPr>
                <w:ilvl w:val="0"/>
                <w:numId w:val="53"/>
              </w:numPr>
              <w:tabs>
                <w:tab w:val="left" w:pos="510"/>
              </w:tabs>
              <w:spacing w:line="271" w:lineRule="auto"/>
              <w:ind w:right="100"/>
              <w:jc w:val="both"/>
              <w:rPr>
                <w:sz w:val="24"/>
              </w:rPr>
            </w:pPr>
            <w:r>
              <w:rPr>
                <w:color w:val="231F20"/>
                <w:w w:val="90"/>
                <w:sz w:val="24"/>
              </w:rPr>
              <w:t xml:space="preserve">Manufacturer feels satisfied </w:t>
            </w:r>
            <w:r>
              <w:rPr>
                <w:color w:val="231F20"/>
                <w:sz w:val="24"/>
              </w:rPr>
              <w:t>with</w:t>
            </w:r>
            <w:r>
              <w:rPr>
                <w:color w:val="231F20"/>
                <w:spacing w:val="-13"/>
                <w:sz w:val="24"/>
              </w:rPr>
              <w:t xml:space="preserve"> </w:t>
            </w:r>
            <w:r>
              <w:rPr>
                <w:color w:val="231F20"/>
                <w:sz w:val="24"/>
              </w:rPr>
              <w:t>marketing</w:t>
            </w:r>
            <w:r>
              <w:rPr>
                <w:color w:val="231F20"/>
                <w:spacing w:val="-13"/>
                <w:sz w:val="24"/>
              </w:rPr>
              <w:t xml:space="preserve"> </w:t>
            </w:r>
            <w:r>
              <w:rPr>
                <w:color w:val="231F20"/>
                <w:sz w:val="24"/>
              </w:rPr>
              <w:t xml:space="preserve">intermedi- </w:t>
            </w:r>
            <w:r>
              <w:rPr>
                <w:color w:val="231F20"/>
                <w:spacing w:val="-2"/>
                <w:sz w:val="24"/>
              </w:rPr>
              <w:t>aries’</w:t>
            </w:r>
            <w:r>
              <w:rPr>
                <w:color w:val="231F20"/>
                <w:spacing w:val="12"/>
                <w:sz w:val="24"/>
              </w:rPr>
              <w:t xml:space="preserve"> </w:t>
            </w:r>
            <w:r>
              <w:rPr>
                <w:color w:val="231F20"/>
                <w:spacing w:val="-2"/>
                <w:sz w:val="24"/>
              </w:rPr>
              <w:t>performance</w:t>
            </w:r>
            <w:r>
              <w:rPr>
                <w:color w:val="231F20"/>
                <w:spacing w:val="12"/>
                <w:sz w:val="24"/>
              </w:rPr>
              <w:t xml:space="preserve"> </w:t>
            </w:r>
            <w:r>
              <w:rPr>
                <w:color w:val="231F20"/>
                <w:spacing w:val="-2"/>
                <w:sz w:val="24"/>
              </w:rPr>
              <w:t>in</w:t>
            </w:r>
            <w:r>
              <w:rPr>
                <w:color w:val="231F20"/>
                <w:spacing w:val="12"/>
                <w:sz w:val="24"/>
              </w:rPr>
              <w:t xml:space="preserve"> </w:t>
            </w:r>
            <w:r>
              <w:rPr>
                <w:color w:val="231F20"/>
                <w:spacing w:val="-2"/>
                <w:sz w:val="24"/>
              </w:rPr>
              <w:t>pro-</w:t>
            </w:r>
          </w:p>
          <w:p w14:paraId="000878B7" w14:textId="77777777" w:rsidR="003D78A7" w:rsidRDefault="00727087">
            <w:pPr>
              <w:pStyle w:val="TableParagraph"/>
              <w:spacing w:before="0" w:line="317" w:lineRule="exact"/>
              <w:ind w:left="510"/>
              <w:jc w:val="both"/>
              <w:rPr>
                <w:sz w:val="24"/>
              </w:rPr>
            </w:pPr>
            <w:r>
              <w:rPr>
                <w:color w:val="231F20"/>
                <w:w w:val="90"/>
                <w:sz w:val="24"/>
              </w:rPr>
              <w:t>moting</w:t>
            </w:r>
            <w:r>
              <w:rPr>
                <w:color w:val="231F20"/>
                <w:spacing w:val="24"/>
                <w:sz w:val="24"/>
              </w:rPr>
              <w:t xml:space="preserve"> </w:t>
            </w:r>
            <w:r>
              <w:rPr>
                <w:color w:val="231F20"/>
                <w:spacing w:val="-2"/>
                <w:sz w:val="24"/>
              </w:rPr>
              <w:t>products</w:t>
            </w:r>
          </w:p>
        </w:tc>
        <w:tc>
          <w:tcPr>
            <w:tcW w:w="3401" w:type="dxa"/>
          </w:tcPr>
          <w:p w14:paraId="600BC73D" w14:textId="77777777" w:rsidR="003D78A7" w:rsidRDefault="00727087">
            <w:pPr>
              <w:pStyle w:val="TableParagraph"/>
              <w:numPr>
                <w:ilvl w:val="0"/>
                <w:numId w:val="52"/>
              </w:numPr>
              <w:tabs>
                <w:tab w:val="left" w:pos="511"/>
              </w:tabs>
              <w:spacing w:line="271" w:lineRule="auto"/>
              <w:ind w:right="95"/>
              <w:jc w:val="both"/>
              <w:rPr>
                <w:sz w:val="24"/>
              </w:rPr>
            </w:pPr>
            <w:r>
              <w:rPr>
                <w:color w:val="231F20"/>
                <w:w w:val="90"/>
                <w:sz w:val="24"/>
              </w:rPr>
              <w:t xml:space="preserve">Manufacturer feels dissatis- </w:t>
            </w:r>
            <w:r>
              <w:rPr>
                <w:color w:val="231F20"/>
                <w:sz w:val="24"/>
              </w:rPr>
              <w:t xml:space="preserve">fied with marketing inter- </w:t>
            </w:r>
            <w:r>
              <w:rPr>
                <w:color w:val="231F20"/>
                <w:spacing w:val="-2"/>
                <w:sz w:val="24"/>
              </w:rPr>
              <w:t>mediaries’</w:t>
            </w:r>
            <w:r>
              <w:rPr>
                <w:color w:val="231F20"/>
                <w:spacing w:val="21"/>
                <w:sz w:val="24"/>
              </w:rPr>
              <w:t xml:space="preserve"> </w:t>
            </w:r>
            <w:r>
              <w:rPr>
                <w:color w:val="231F20"/>
                <w:spacing w:val="-2"/>
                <w:sz w:val="24"/>
              </w:rPr>
              <w:t>performance</w:t>
            </w:r>
            <w:r>
              <w:rPr>
                <w:color w:val="231F20"/>
                <w:spacing w:val="22"/>
                <w:sz w:val="24"/>
              </w:rPr>
              <w:t xml:space="preserve"> </w:t>
            </w:r>
            <w:r>
              <w:rPr>
                <w:color w:val="231F20"/>
                <w:spacing w:val="-2"/>
                <w:sz w:val="24"/>
              </w:rPr>
              <w:t>in</w:t>
            </w:r>
          </w:p>
          <w:p w14:paraId="3EE7694C" w14:textId="77777777" w:rsidR="003D78A7" w:rsidRDefault="00727087">
            <w:pPr>
              <w:pStyle w:val="TableParagraph"/>
              <w:spacing w:before="0" w:line="317" w:lineRule="exact"/>
              <w:ind w:left="511"/>
              <w:jc w:val="both"/>
              <w:rPr>
                <w:sz w:val="24"/>
              </w:rPr>
            </w:pPr>
            <w:r>
              <w:rPr>
                <w:color w:val="231F20"/>
                <w:w w:val="90"/>
                <w:sz w:val="24"/>
              </w:rPr>
              <w:t>promoting</w:t>
            </w:r>
            <w:r>
              <w:rPr>
                <w:color w:val="231F20"/>
                <w:spacing w:val="32"/>
                <w:sz w:val="24"/>
              </w:rPr>
              <w:t xml:space="preserve"> </w:t>
            </w:r>
            <w:r>
              <w:rPr>
                <w:color w:val="231F20"/>
                <w:spacing w:val="-2"/>
                <w:sz w:val="24"/>
              </w:rPr>
              <w:t>products</w:t>
            </w:r>
          </w:p>
        </w:tc>
      </w:tr>
    </w:tbl>
    <w:p w14:paraId="1BE94D37" w14:textId="77777777" w:rsidR="003D78A7" w:rsidRDefault="003D78A7">
      <w:pPr>
        <w:pStyle w:val="BodyText"/>
        <w:spacing w:before="160"/>
        <w:rPr>
          <w:rFonts w:ascii="Times New Roman"/>
          <w:b/>
        </w:rPr>
      </w:pPr>
    </w:p>
    <w:p w14:paraId="6043F817" w14:textId="77777777" w:rsidR="003D78A7" w:rsidRDefault="00727087">
      <w:pPr>
        <w:ind w:left="142"/>
        <w:rPr>
          <w:rFonts w:ascii="Times New Roman"/>
          <w:b/>
          <w:sz w:val="24"/>
        </w:rPr>
      </w:pPr>
      <w:r>
        <w:rPr>
          <w:rFonts w:ascii="Times New Roman"/>
          <w:b/>
          <w:color w:val="231F20"/>
          <w:sz w:val="24"/>
        </w:rPr>
        <w:t>Channel</w:t>
      </w:r>
      <w:r>
        <w:rPr>
          <w:rFonts w:ascii="Times New Roman"/>
          <w:b/>
          <w:color w:val="231F20"/>
          <w:spacing w:val="3"/>
          <w:sz w:val="24"/>
        </w:rPr>
        <w:t xml:space="preserve"> </w:t>
      </w:r>
      <w:r>
        <w:rPr>
          <w:rFonts w:ascii="Times New Roman"/>
          <w:b/>
          <w:color w:val="231F20"/>
          <w:spacing w:val="-2"/>
          <w:sz w:val="24"/>
        </w:rPr>
        <w:t>Issues</w:t>
      </w:r>
    </w:p>
    <w:p w14:paraId="2A9184A4" w14:textId="77777777" w:rsidR="003D78A7" w:rsidRDefault="003D78A7">
      <w:pPr>
        <w:pStyle w:val="BodyText"/>
        <w:spacing w:before="133"/>
        <w:rPr>
          <w:rFonts w:ascii="Times New Roman"/>
          <w:b/>
        </w:rPr>
      </w:pPr>
    </w:p>
    <w:p w14:paraId="2B9A4BD7" w14:textId="77777777" w:rsidR="003D78A7" w:rsidRDefault="00727087">
      <w:pPr>
        <w:pStyle w:val="BodyText"/>
        <w:spacing w:before="1" w:line="271" w:lineRule="auto"/>
        <w:ind w:left="142" w:right="135" w:firstLine="720"/>
        <w:jc w:val="both"/>
      </w:pPr>
      <w:r>
        <w:rPr>
          <w:color w:val="231F20"/>
        </w:rPr>
        <w:t xml:space="preserve">Channel managers often must work to resolve channel conflicts. Distribution channels work smoothly only when members cooperate in well-organized efforts to </w:t>
      </w:r>
      <w:r>
        <w:rPr>
          <w:color w:val="231F20"/>
          <w:w w:val="90"/>
        </w:rPr>
        <w:t xml:space="preserve">achieve maximum operating efficiencies, yet channel members often perform as separate, independent and even competing forces. Too often marketing institutions see only one step </w:t>
      </w:r>
      <w:r>
        <w:rPr>
          <w:color w:val="231F20"/>
          <w:spacing w:val="-4"/>
        </w:rPr>
        <w:t>forward</w:t>
      </w:r>
      <w:r>
        <w:rPr>
          <w:color w:val="231F20"/>
          <w:spacing w:val="-9"/>
        </w:rPr>
        <w:t xml:space="preserve"> </w:t>
      </w:r>
      <w:r>
        <w:rPr>
          <w:color w:val="231F20"/>
          <w:spacing w:val="-4"/>
        </w:rPr>
        <w:t>or</w:t>
      </w:r>
      <w:r>
        <w:rPr>
          <w:color w:val="231F20"/>
          <w:spacing w:val="-9"/>
        </w:rPr>
        <w:t xml:space="preserve"> </w:t>
      </w:r>
      <w:r>
        <w:rPr>
          <w:color w:val="231F20"/>
          <w:spacing w:val="-4"/>
        </w:rPr>
        <w:t>backward</w:t>
      </w:r>
      <w:r>
        <w:rPr>
          <w:color w:val="231F20"/>
          <w:spacing w:val="-9"/>
        </w:rPr>
        <w:t xml:space="preserve"> </w:t>
      </w:r>
      <w:r>
        <w:rPr>
          <w:color w:val="231F20"/>
          <w:spacing w:val="-4"/>
        </w:rPr>
        <w:t>along</w:t>
      </w:r>
      <w:r>
        <w:rPr>
          <w:color w:val="231F20"/>
          <w:spacing w:val="-9"/>
        </w:rPr>
        <w:t xml:space="preserve"> </w:t>
      </w:r>
      <w:r>
        <w:rPr>
          <w:color w:val="231F20"/>
          <w:spacing w:val="-4"/>
        </w:rPr>
        <w:t>a</w:t>
      </w:r>
      <w:r>
        <w:rPr>
          <w:color w:val="231F20"/>
          <w:spacing w:val="-9"/>
        </w:rPr>
        <w:t xml:space="preserve"> </w:t>
      </w:r>
      <w:r>
        <w:rPr>
          <w:color w:val="231F20"/>
          <w:spacing w:val="-4"/>
        </w:rPr>
        <w:t>channel.</w:t>
      </w:r>
      <w:r>
        <w:rPr>
          <w:color w:val="231F20"/>
          <w:spacing w:val="-9"/>
        </w:rPr>
        <w:t xml:space="preserve"> </w:t>
      </w:r>
      <w:r>
        <w:rPr>
          <w:color w:val="231F20"/>
          <w:spacing w:val="-4"/>
        </w:rPr>
        <w:t>They</w:t>
      </w:r>
      <w:r>
        <w:rPr>
          <w:color w:val="231F20"/>
          <w:spacing w:val="-9"/>
        </w:rPr>
        <w:t xml:space="preserve"> </w:t>
      </w:r>
      <w:r>
        <w:rPr>
          <w:color w:val="231F20"/>
          <w:spacing w:val="-4"/>
        </w:rPr>
        <w:t>think</w:t>
      </w:r>
      <w:r>
        <w:rPr>
          <w:color w:val="231F20"/>
          <w:spacing w:val="-9"/>
        </w:rPr>
        <w:t xml:space="preserve"> </w:t>
      </w:r>
      <w:r>
        <w:rPr>
          <w:color w:val="231F20"/>
          <w:spacing w:val="-4"/>
        </w:rPr>
        <w:t>about</w:t>
      </w:r>
      <w:r>
        <w:rPr>
          <w:color w:val="231F20"/>
          <w:spacing w:val="-9"/>
        </w:rPr>
        <w:t xml:space="preserve"> </w:t>
      </w:r>
      <w:r>
        <w:rPr>
          <w:color w:val="231F20"/>
          <w:spacing w:val="-4"/>
        </w:rPr>
        <w:t>their</w:t>
      </w:r>
      <w:r>
        <w:rPr>
          <w:color w:val="231F20"/>
          <w:spacing w:val="-9"/>
        </w:rPr>
        <w:t xml:space="preserve"> </w:t>
      </w:r>
      <w:r>
        <w:rPr>
          <w:color w:val="231F20"/>
          <w:spacing w:val="-4"/>
        </w:rPr>
        <w:t>own</w:t>
      </w:r>
      <w:r>
        <w:rPr>
          <w:color w:val="231F20"/>
          <w:spacing w:val="-9"/>
        </w:rPr>
        <w:t xml:space="preserve"> </w:t>
      </w:r>
      <w:r>
        <w:rPr>
          <w:color w:val="231F20"/>
          <w:spacing w:val="-4"/>
        </w:rPr>
        <w:t>supplies</w:t>
      </w:r>
      <w:r>
        <w:rPr>
          <w:color w:val="231F20"/>
          <w:spacing w:val="-9"/>
        </w:rPr>
        <w:t xml:space="preserve"> </w:t>
      </w:r>
      <w:r>
        <w:rPr>
          <w:color w:val="231F20"/>
          <w:spacing w:val="-4"/>
        </w:rPr>
        <w:t>and</w:t>
      </w:r>
      <w:r>
        <w:rPr>
          <w:color w:val="231F20"/>
          <w:spacing w:val="-9"/>
        </w:rPr>
        <w:t xml:space="preserve"> </w:t>
      </w:r>
      <w:r>
        <w:rPr>
          <w:color w:val="231F20"/>
          <w:spacing w:val="-4"/>
        </w:rPr>
        <w:t xml:space="preserve">customers </w:t>
      </w:r>
      <w:r>
        <w:rPr>
          <w:color w:val="231F20"/>
        </w:rPr>
        <w:t>rather</w:t>
      </w:r>
      <w:r>
        <w:rPr>
          <w:color w:val="231F20"/>
          <w:spacing w:val="-8"/>
        </w:rPr>
        <w:t xml:space="preserve"> </w:t>
      </w:r>
      <w:r>
        <w:rPr>
          <w:color w:val="231F20"/>
        </w:rPr>
        <w:t>than</w:t>
      </w:r>
      <w:r>
        <w:rPr>
          <w:color w:val="231F20"/>
          <w:spacing w:val="-8"/>
        </w:rPr>
        <w:t xml:space="preserve"> </w:t>
      </w:r>
      <w:r>
        <w:rPr>
          <w:color w:val="231F20"/>
        </w:rPr>
        <w:t>about</w:t>
      </w:r>
      <w:r>
        <w:rPr>
          <w:color w:val="231F20"/>
          <w:spacing w:val="-8"/>
        </w:rPr>
        <w:t xml:space="preserve"> </w:t>
      </w:r>
      <w:r>
        <w:rPr>
          <w:color w:val="231F20"/>
        </w:rPr>
        <w:t>vital</w:t>
      </w:r>
      <w:r>
        <w:rPr>
          <w:color w:val="231F20"/>
          <w:spacing w:val="-8"/>
        </w:rPr>
        <w:t xml:space="preserve"> </w:t>
      </w:r>
      <w:r>
        <w:rPr>
          <w:color w:val="231F20"/>
        </w:rPr>
        <w:t>links</w:t>
      </w:r>
      <w:r>
        <w:rPr>
          <w:color w:val="231F20"/>
          <w:spacing w:val="-8"/>
        </w:rPr>
        <w:t xml:space="preserve"> </w:t>
      </w:r>
      <w:r>
        <w:rPr>
          <w:color w:val="231F20"/>
        </w:rPr>
        <w:t>throughout</w:t>
      </w:r>
      <w:r>
        <w:rPr>
          <w:color w:val="231F20"/>
          <w:spacing w:val="-8"/>
        </w:rPr>
        <w:t xml:space="preserve"> </w:t>
      </w:r>
      <w:r>
        <w:rPr>
          <w:color w:val="231F20"/>
        </w:rPr>
        <w:t>the</w:t>
      </w:r>
      <w:r>
        <w:rPr>
          <w:color w:val="231F20"/>
          <w:spacing w:val="-8"/>
        </w:rPr>
        <w:t xml:space="preserve"> </w:t>
      </w:r>
      <w:r>
        <w:rPr>
          <w:color w:val="231F20"/>
        </w:rPr>
        <w:t>channel.</w:t>
      </w:r>
      <w:r>
        <w:rPr>
          <w:color w:val="231F20"/>
          <w:spacing w:val="-8"/>
        </w:rPr>
        <w:t xml:space="preserve"> </w:t>
      </w:r>
      <w:r>
        <w:rPr>
          <w:color w:val="231F20"/>
        </w:rPr>
        <w:t>Key</w:t>
      </w:r>
      <w:r>
        <w:rPr>
          <w:color w:val="231F20"/>
          <w:spacing w:val="-8"/>
        </w:rPr>
        <w:t xml:space="preserve"> </w:t>
      </w:r>
      <w:r>
        <w:rPr>
          <w:color w:val="231F20"/>
        </w:rPr>
        <w:t>problems</w:t>
      </w:r>
      <w:r>
        <w:rPr>
          <w:color w:val="231F20"/>
          <w:spacing w:val="-8"/>
        </w:rPr>
        <w:t xml:space="preserve"> </w:t>
      </w:r>
      <w:r>
        <w:rPr>
          <w:color w:val="231F20"/>
        </w:rPr>
        <w:t>with</w:t>
      </w:r>
      <w:r>
        <w:rPr>
          <w:color w:val="231F20"/>
          <w:spacing w:val="-8"/>
        </w:rPr>
        <w:t xml:space="preserve"> </w:t>
      </w:r>
      <w:r>
        <w:rPr>
          <w:color w:val="231F20"/>
        </w:rPr>
        <w:t xml:space="preserve">intermediaries </w:t>
      </w:r>
      <w:r>
        <w:rPr>
          <w:color w:val="231F20"/>
          <w:w w:val="90"/>
        </w:rPr>
        <w:t xml:space="preserve">include channel conflicts over objectives and performance, conflict over costs and rewards, difficulty controlling quality and consistency across outlets, tension between empowerment </w:t>
      </w:r>
      <w:r>
        <w:rPr>
          <w:color w:val="231F20"/>
        </w:rPr>
        <w:t>and</w:t>
      </w:r>
      <w:r>
        <w:rPr>
          <w:color w:val="231F20"/>
          <w:spacing w:val="-16"/>
        </w:rPr>
        <w:t xml:space="preserve"> </w:t>
      </w:r>
      <w:r>
        <w:rPr>
          <w:color w:val="231F20"/>
        </w:rPr>
        <w:t>control</w:t>
      </w:r>
      <w:r>
        <w:rPr>
          <w:color w:val="231F20"/>
          <w:spacing w:val="-16"/>
        </w:rPr>
        <w:t xml:space="preserve"> </w:t>
      </w:r>
      <w:r>
        <w:rPr>
          <w:color w:val="231F20"/>
        </w:rPr>
        <w:t>and</w:t>
      </w:r>
      <w:r>
        <w:rPr>
          <w:color w:val="231F20"/>
          <w:spacing w:val="-16"/>
        </w:rPr>
        <w:t xml:space="preserve"> </w:t>
      </w:r>
      <w:r>
        <w:rPr>
          <w:color w:val="231F20"/>
        </w:rPr>
        <w:t>channel</w:t>
      </w:r>
      <w:r>
        <w:rPr>
          <w:color w:val="231F20"/>
          <w:spacing w:val="-16"/>
        </w:rPr>
        <w:t xml:space="preserve"> </w:t>
      </w:r>
      <w:r>
        <w:rPr>
          <w:color w:val="231F20"/>
        </w:rPr>
        <w:t>ambiguity.</w:t>
      </w:r>
    </w:p>
    <w:p w14:paraId="595C3CCA" w14:textId="77777777" w:rsidR="003D78A7" w:rsidRDefault="003D78A7">
      <w:pPr>
        <w:pStyle w:val="BodyText"/>
        <w:spacing w:before="34"/>
      </w:pPr>
    </w:p>
    <w:p w14:paraId="4294E860" w14:textId="77777777" w:rsidR="003D78A7" w:rsidRDefault="00727087">
      <w:pPr>
        <w:pStyle w:val="ListParagraph"/>
        <w:numPr>
          <w:ilvl w:val="1"/>
          <w:numId w:val="66"/>
        </w:numPr>
        <w:tabs>
          <w:tab w:val="left" w:pos="822"/>
        </w:tabs>
        <w:spacing w:before="0" w:line="271" w:lineRule="auto"/>
        <w:ind w:right="139"/>
        <w:jc w:val="both"/>
        <w:rPr>
          <w:sz w:val="24"/>
        </w:rPr>
      </w:pPr>
      <w:r>
        <w:rPr>
          <w:color w:val="231F20"/>
          <w:w w:val="90"/>
          <w:sz w:val="24"/>
        </w:rPr>
        <w:t xml:space="preserve">The parties involved in delivering services do not always agree about how the channel </w:t>
      </w:r>
      <w:r>
        <w:rPr>
          <w:color w:val="231F20"/>
          <w:sz w:val="24"/>
        </w:rPr>
        <w:t>should operate. The conflict most often centres on the parties having different goals,</w:t>
      </w:r>
      <w:r>
        <w:rPr>
          <w:color w:val="231F20"/>
          <w:spacing w:val="-11"/>
          <w:sz w:val="24"/>
        </w:rPr>
        <w:t xml:space="preserve"> </w:t>
      </w:r>
      <w:r>
        <w:rPr>
          <w:color w:val="231F20"/>
          <w:sz w:val="24"/>
        </w:rPr>
        <w:t>competing</w:t>
      </w:r>
      <w:r>
        <w:rPr>
          <w:color w:val="231F20"/>
          <w:spacing w:val="-11"/>
          <w:sz w:val="24"/>
        </w:rPr>
        <w:t xml:space="preserve"> </w:t>
      </w:r>
      <w:r>
        <w:rPr>
          <w:color w:val="231F20"/>
          <w:sz w:val="24"/>
        </w:rPr>
        <w:t>roles</w:t>
      </w:r>
      <w:r>
        <w:rPr>
          <w:color w:val="231F20"/>
          <w:spacing w:val="-11"/>
          <w:sz w:val="24"/>
        </w:rPr>
        <w:t xml:space="preserve"> </w:t>
      </w:r>
      <w:r>
        <w:rPr>
          <w:color w:val="231F20"/>
          <w:sz w:val="24"/>
        </w:rPr>
        <w:t>and</w:t>
      </w:r>
      <w:r>
        <w:rPr>
          <w:color w:val="231F20"/>
          <w:spacing w:val="-11"/>
          <w:sz w:val="24"/>
        </w:rPr>
        <w:t xml:space="preserve"> </w:t>
      </w:r>
      <w:r>
        <w:rPr>
          <w:color w:val="231F20"/>
          <w:sz w:val="24"/>
        </w:rPr>
        <w:t>rights</w:t>
      </w:r>
      <w:r>
        <w:rPr>
          <w:color w:val="231F20"/>
          <w:spacing w:val="-11"/>
          <w:sz w:val="24"/>
        </w:rPr>
        <w:t xml:space="preserve"> </w:t>
      </w:r>
      <w:r>
        <w:rPr>
          <w:color w:val="231F20"/>
          <w:sz w:val="24"/>
        </w:rPr>
        <w:t>and</w:t>
      </w:r>
      <w:r>
        <w:rPr>
          <w:color w:val="231F20"/>
          <w:spacing w:val="-11"/>
          <w:sz w:val="24"/>
        </w:rPr>
        <w:t xml:space="preserve"> </w:t>
      </w:r>
      <w:r>
        <w:rPr>
          <w:color w:val="231F20"/>
          <w:sz w:val="24"/>
        </w:rPr>
        <w:t>conflicting</w:t>
      </w:r>
      <w:r>
        <w:rPr>
          <w:color w:val="231F20"/>
          <w:spacing w:val="-11"/>
          <w:sz w:val="24"/>
        </w:rPr>
        <w:t xml:space="preserve"> </w:t>
      </w:r>
      <w:r>
        <w:rPr>
          <w:color w:val="231F20"/>
          <w:sz w:val="24"/>
        </w:rPr>
        <w:t>views</w:t>
      </w:r>
      <w:r>
        <w:rPr>
          <w:color w:val="231F20"/>
          <w:spacing w:val="-11"/>
          <w:sz w:val="24"/>
        </w:rPr>
        <w:t xml:space="preserve"> </w:t>
      </w:r>
      <w:r>
        <w:rPr>
          <w:color w:val="231F20"/>
          <w:sz w:val="24"/>
        </w:rPr>
        <w:t>of</w:t>
      </w:r>
      <w:r>
        <w:rPr>
          <w:color w:val="231F20"/>
          <w:spacing w:val="-11"/>
          <w:sz w:val="24"/>
        </w:rPr>
        <w:t xml:space="preserve"> </w:t>
      </w:r>
      <w:r>
        <w:rPr>
          <w:color w:val="231F20"/>
          <w:sz w:val="24"/>
        </w:rPr>
        <w:t>the</w:t>
      </w:r>
      <w:r>
        <w:rPr>
          <w:color w:val="231F20"/>
          <w:spacing w:val="-11"/>
          <w:sz w:val="24"/>
        </w:rPr>
        <w:t xml:space="preserve"> </w:t>
      </w:r>
      <w:r>
        <w:rPr>
          <w:color w:val="231F20"/>
          <w:sz w:val="24"/>
        </w:rPr>
        <w:t>way</w:t>
      </w:r>
      <w:r>
        <w:rPr>
          <w:color w:val="231F20"/>
          <w:spacing w:val="-11"/>
          <w:sz w:val="24"/>
        </w:rPr>
        <w:t xml:space="preserve"> </w:t>
      </w:r>
      <w:r>
        <w:rPr>
          <w:color w:val="231F20"/>
          <w:sz w:val="24"/>
        </w:rPr>
        <w:t>the</w:t>
      </w:r>
      <w:r>
        <w:rPr>
          <w:color w:val="231F20"/>
          <w:spacing w:val="-11"/>
          <w:sz w:val="24"/>
        </w:rPr>
        <w:t xml:space="preserve"> </w:t>
      </w:r>
      <w:r>
        <w:rPr>
          <w:color w:val="231F20"/>
          <w:sz w:val="24"/>
        </w:rPr>
        <w:t>channel</w:t>
      </w:r>
      <w:r>
        <w:rPr>
          <w:color w:val="231F20"/>
          <w:spacing w:val="-11"/>
          <w:sz w:val="24"/>
        </w:rPr>
        <w:t xml:space="preserve"> </w:t>
      </w:r>
      <w:r>
        <w:rPr>
          <w:color w:val="231F20"/>
          <w:sz w:val="24"/>
        </w:rPr>
        <w:t xml:space="preserve">is </w:t>
      </w:r>
      <w:r>
        <w:rPr>
          <w:color w:val="231F20"/>
          <w:spacing w:val="-2"/>
          <w:sz w:val="24"/>
        </w:rPr>
        <w:t>performing.</w:t>
      </w:r>
    </w:p>
    <w:p w14:paraId="65A3804B" w14:textId="77777777" w:rsidR="003D78A7" w:rsidRDefault="00727087">
      <w:pPr>
        <w:pStyle w:val="ListParagraph"/>
        <w:numPr>
          <w:ilvl w:val="1"/>
          <w:numId w:val="66"/>
        </w:numPr>
        <w:tabs>
          <w:tab w:val="left" w:pos="822"/>
        </w:tabs>
        <w:spacing w:before="224" w:line="271" w:lineRule="auto"/>
        <w:ind w:right="139"/>
        <w:jc w:val="both"/>
        <w:rPr>
          <w:sz w:val="24"/>
        </w:rPr>
      </w:pPr>
      <w:r>
        <w:rPr>
          <w:color w:val="231F20"/>
          <w:spacing w:val="-2"/>
          <w:sz w:val="24"/>
        </w:rPr>
        <w:t>The</w:t>
      </w:r>
      <w:r>
        <w:rPr>
          <w:color w:val="231F20"/>
          <w:spacing w:val="-8"/>
          <w:sz w:val="24"/>
        </w:rPr>
        <w:t xml:space="preserve"> </w:t>
      </w:r>
      <w:r>
        <w:rPr>
          <w:color w:val="231F20"/>
          <w:spacing w:val="-2"/>
          <w:sz w:val="24"/>
        </w:rPr>
        <w:t>monetary</w:t>
      </w:r>
      <w:r>
        <w:rPr>
          <w:color w:val="231F20"/>
          <w:spacing w:val="-8"/>
          <w:sz w:val="24"/>
        </w:rPr>
        <w:t xml:space="preserve"> </w:t>
      </w:r>
      <w:r>
        <w:rPr>
          <w:color w:val="231F20"/>
          <w:spacing w:val="-2"/>
          <w:sz w:val="24"/>
        </w:rPr>
        <w:t>arrangement</w:t>
      </w:r>
      <w:r>
        <w:rPr>
          <w:color w:val="231F20"/>
          <w:spacing w:val="-8"/>
          <w:sz w:val="24"/>
        </w:rPr>
        <w:t xml:space="preserve"> </w:t>
      </w:r>
      <w:r>
        <w:rPr>
          <w:color w:val="231F20"/>
          <w:spacing w:val="-2"/>
          <w:sz w:val="24"/>
        </w:rPr>
        <w:t>between</w:t>
      </w:r>
      <w:r>
        <w:rPr>
          <w:color w:val="231F20"/>
          <w:spacing w:val="-8"/>
          <w:sz w:val="24"/>
        </w:rPr>
        <w:t xml:space="preserve"> </w:t>
      </w:r>
      <w:r>
        <w:rPr>
          <w:color w:val="231F20"/>
          <w:spacing w:val="-2"/>
          <w:sz w:val="24"/>
        </w:rPr>
        <w:t>those</w:t>
      </w:r>
      <w:r>
        <w:rPr>
          <w:color w:val="231F20"/>
          <w:spacing w:val="-8"/>
          <w:sz w:val="24"/>
        </w:rPr>
        <w:t xml:space="preserve"> </w:t>
      </w:r>
      <w:r>
        <w:rPr>
          <w:color w:val="231F20"/>
          <w:spacing w:val="-2"/>
          <w:sz w:val="24"/>
        </w:rPr>
        <w:t>who</w:t>
      </w:r>
      <w:r>
        <w:rPr>
          <w:color w:val="231F20"/>
          <w:spacing w:val="-8"/>
          <w:sz w:val="24"/>
        </w:rPr>
        <w:t xml:space="preserve"> </w:t>
      </w:r>
      <w:r>
        <w:rPr>
          <w:color w:val="231F20"/>
          <w:spacing w:val="-2"/>
          <w:sz w:val="24"/>
        </w:rPr>
        <w:t>create</w:t>
      </w:r>
      <w:r>
        <w:rPr>
          <w:color w:val="231F20"/>
          <w:spacing w:val="-8"/>
          <w:sz w:val="24"/>
        </w:rPr>
        <w:t xml:space="preserve"> </w:t>
      </w:r>
      <w:r>
        <w:rPr>
          <w:color w:val="231F20"/>
          <w:spacing w:val="-2"/>
          <w:sz w:val="24"/>
        </w:rPr>
        <w:t>the</w:t>
      </w:r>
      <w:r>
        <w:rPr>
          <w:color w:val="231F20"/>
          <w:spacing w:val="-8"/>
          <w:sz w:val="24"/>
        </w:rPr>
        <w:t xml:space="preserve"> </w:t>
      </w:r>
      <w:r>
        <w:rPr>
          <w:color w:val="231F20"/>
          <w:spacing w:val="-2"/>
          <w:sz w:val="24"/>
        </w:rPr>
        <w:t>service</w:t>
      </w:r>
      <w:r>
        <w:rPr>
          <w:color w:val="231F20"/>
          <w:spacing w:val="-8"/>
          <w:sz w:val="24"/>
        </w:rPr>
        <w:t xml:space="preserve"> </w:t>
      </w:r>
      <w:r>
        <w:rPr>
          <w:color w:val="231F20"/>
          <w:spacing w:val="-2"/>
          <w:sz w:val="24"/>
        </w:rPr>
        <w:t>and</w:t>
      </w:r>
      <w:r>
        <w:rPr>
          <w:color w:val="231F20"/>
          <w:spacing w:val="-8"/>
          <w:sz w:val="24"/>
        </w:rPr>
        <w:t xml:space="preserve"> </w:t>
      </w:r>
      <w:r>
        <w:rPr>
          <w:color w:val="231F20"/>
          <w:spacing w:val="-2"/>
          <w:sz w:val="24"/>
        </w:rPr>
        <w:t>those</w:t>
      </w:r>
      <w:r>
        <w:rPr>
          <w:color w:val="231F20"/>
          <w:spacing w:val="-8"/>
          <w:sz w:val="24"/>
        </w:rPr>
        <w:t xml:space="preserve"> </w:t>
      </w:r>
      <w:r>
        <w:rPr>
          <w:color w:val="231F20"/>
          <w:spacing w:val="-2"/>
          <w:sz w:val="24"/>
        </w:rPr>
        <w:t xml:space="preserve">who </w:t>
      </w:r>
      <w:r>
        <w:rPr>
          <w:color w:val="231F20"/>
          <w:sz w:val="24"/>
        </w:rPr>
        <w:t>deliver</w:t>
      </w:r>
      <w:r>
        <w:rPr>
          <w:color w:val="231F20"/>
          <w:spacing w:val="-9"/>
          <w:sz w:val="24"/>
        </w:rPr>
        <w:t xml:space="preserve"> </w:t>
      </w:r>
      <w:r>
        <w:rPr>
          <w:color w:val="231F20"/>
          <w:sz w:val="24"/>
        </w:rPr>
        <w:t>it</w:t>
      </w:r>
      <w:r>
        <w:rPr>
          <w:color w:val="231F20"/>
          <w:spacing w:val="-9"/>
          <w:sz w:val="24"/>
        </w:rPr>
        <w:t xml:space="preserve"> </w:t>
      </w:r>
      <w:r>
        <w:rPr>
          <w:color w:val="231F20"/>
          <w:sz w:val="24"/>
        </w:rPr>
        <w:t>is</w:t>
      </w:r>
      <w:r>
        <w:rPr>
          <w:color w:val="231F20"/>
          <w:spacing w:val="-9"/>
          <w:sz w:val="24"/>
        </w:rPr>
        <w:t xml:space="preserve"> </w:t>
      </w:r>
      <w:r>
        <w:rPr>
          <w:color w:val="231F20"/>
          <w:sz w:val="24"/>
        </w:rPr>
        <w:t>a</w:t>
      </w:r>
      <w:r>
        <w:rPr>
          <w:color w:val="231F20"/>
          <w:spacing w:val="-9"/>
          <w:sz w:val="24"/>
        </w:rPr>
        <w:t xml:space="preserve"> </w:t>
      </w:r>
      <w:r>
        <w:rPr>
          <w:color w:val="231F20"/>
          <w:sz w:val="24"/>
        </w:rPr>
        <w:t>pivotal</w:t>
      </w:r>
      <w:r>
        <w:rPr>
          <w:color w:val="231F20"/>
          <w:spacing w:val="-9"/>
          <w:sz w:val="24"/>
        </w:rPr>
        <w:t xml:space="preserve"> </w:t>
      </w:r>
      <w:r>
        <w:rPr>
          <w:color w:val="231F20"/>
          <w:sz w:val="24"/>
        </w:rPr>
        <w:t>issue</w:t>
      </w:r>
      <w:r>
        <w:rPr>
          <w:color w:val="231F20"/>
          <w:spacing w:val="-9"/>
          <w:sz w:val="24"/>
        </w:rPr>
        <w:t xml:space="preserve"> </w:t>
      </w:r>
      <w:r>
        <w:rPr>
          <w:color w:val="231F20"/>
          <w:sz w:val="24"/>
        </w:rPr>
        <w:t>of</w:t>
      </w:r>
      <w:r>
        <w:rPr>
          <w:color w:val="231F20"/>
          <w:spacing w:val="-9"/>
          <w:sz w:val="24"/>
        </w:rPr>
        <w:t xml:space="preserve"> </w:t>
      </w:r>
      <w:r>
        <w:rPr>
          <w:color w:val="231F20"/>
          <w:sz w:val="24"/>
        </w:rPr>
        <w:t>contention.</w:t>
      </w:r>
    </w:p>
    <w:p w14:paraId="4C7D99C8" w14:textId="77777777" w:rsidR="003D78A7" w:rsidRDefault="00727087">
      <w:pPr>
        <w:pStyle w:val="ListParagraph"/>
        <w:numPr>
          <w:ilvl w:val="1"/>
          <w:numId w:val="66"/>
        </w:numPr>
        <w:tabs>
          <w:tab w:val="left" w:pos="822"/>
        </w:tabs>
        <w:spacing w:before="225" w:line="271" w:lineRule="auto"/>
        <w:ind w:right="135"/>
        <w:jc w:val="both"/>
        <w:rPr>
          <w:sz w:val="24"/>
        </w:rPr>
      </w:pPr>
      <w:r>
        <w:rPr>
          <w:color w:val="231F20"/>
          <w:w w:val="90"/>
          <w:sz w:val="24"/>
        </w:rPr>
        <w:t xml:space="preserve">One of the biggest difficulties for both principals (producers) and their intermediaries (channel members) involves the inconsistency and lack of uniform quality that result </w:t>
      </w:r>
      <w:r>
        <w:rPr>
          <w:color w:val="231F20"/>
          <w:spacing w:val="-4"/>
          <w:sz w:val="24"/>
        </w:rPr>
        <w:t>when</w:t>
      </w:r>
      <w:r>
        <w:rPr>
          <w:color w:val="231F20"/>
          <w:spacing w:val="-9"/>
          <w:sz w:val="24"/>
        </w:rPr>
        <w:t xml:space="preserve"> </w:t>
      </w:r>
      <w:r>
        <w:rPr>
          <w:color w:val="231F20"/>
          <w:spacing w:val="-4"/>
          <w:sz w:val="24"/>
        </w:rPr>
        <w:t>multiple</w:t>
      </w:r>
      <w:r>
        <w:rPr>
          <w:color w:val="231F20"/>
          <w:spacing w:val="-9"/>
          <w:sz w:val="24"/>
        </w:rPr>
        <w:t xml:space="preserve"> </w:t>
      </w:r>
      <w:r>
        <w:rPr>
          <w:color w:val="231F20"/>
          <w:spacing w:val="-4"/>
          <w:sz w:val="24"/>
        </w:rPr>
        <w:t>outlets</w:t>
      </w:r>
      <w:r>
        <w:rPr>
          <w:color w:val="231F20"/>
          <w:spacing w:val="-9"/>
          <w:sz w:val="24"/>
        </w:rPr>
        <w:t xml:space="preserve"> </w:t>
      </w:r>
      <w:r>
        <w:rPr>
          <w:color w:val="231F20"/>
          <w:spacing w:val="-4"/>
          <w:sz w:val="24"/>
        </w:rPr>
        <w:t>deliver</w:t>
      </w:r>
      <w:r>
        <w:rPr>
          <w:color w:val="231F20"/>
          <w:spacing w:val="-9"/>
          <w:sz w:val="24"/>
        </w:rPr>
        <w:t xml:space="preserve"> </w:t>
      </w:r>
      <w:r>
        <w:rPr>
          <w:color w:val="231F20"/>
          <w:spacing w:val="-4"/>
          <w:sz w:val="24"/>
        </w:rPr>
        <w:t>services.</w:t>
      </w:r>
      <w:r>
        <w:rPr>
          <w:color w:val="231F20"/>
          <w:spacing w:val="-9"/>
          <w:sz w:val="24"/>
        </w:rPr>
        <w:t xml:space="preserve"> </w:t>
      </w:r>
      <w:r>
        <w:rPr>
          <w:color w:val="231F20"/>
          <w:spacing w:val="-4"/>
          <w:sz w:val="24"/>
        </w:rPr>
        <w:t>When</w:t>
      </w:r>
      <w:r>
        <w:rPr>
          <w:color w:val="231F20"/>
          <w:spacing w:val="-9"/>
          <w:sz w:val="24"/>
        </w:rPr>
        <w:t xml:space="preserve"> </w:t>
      </w:r>
      <w:r>
        <w:rPr>
          <w:color w:val="231F20"/>
          <w:spacing w:val="-4"/>
          <w:sz w:val="24"/>
        </w:rPr>
        <w:t>a</w:t>
      </w:r>
      <w:r>
        <w:rPr>
          <w:color w:val="231F20"/>
          <w:spacing w:val="-9"/>
          <w:sz w:val="24"/>
        </w:rPr>
        <w:t xml:space="preserve"> </w:t>
      </w:r>
      <w:r>
        <w:rPr>
          <w:color w:val="231F20"/>
          <w:spacing w:val="-4"/>
          <w:sz w:val="24"/>
        </w:rPr>
        <w:t>poor</w:t>
      </w:r>
      <w:r>
        <w:rPr>
          <w:color w:val="231F20"/>
          <w:spacing w:val="-9"/>
          <w:sz w:val="24"/>
        </w:rPr>
        <w:t xml:space="preserve"> </w:t>
      </w:r>
      <w:r>
        <w:rPr>
          <w:color w:val="231F20"/>
          <w:spacing w:val="-4"/>
          <w:sz w:val="24"/>
        </w:rPr>
        <w:t>performance</w:t>
      </w:r>
      <w:r>
        <w:rPr>
          <w:color w:val="231F20"/>
          <w:spacing w:val="-9"/>
          <w:sz w:val="24"/>
        </w:rPr>
        <w:t xml:space="preserve"> </w:t>
      </w:r>
      <w:r>
        <w:rPr>
          <w:color w:val="231F20"/>
          <w:spacing w:val="-4"/>
          <w:sz w:val="24"/>
        </w:rPr>
        <w:t>occurs</w:t>
      </w:r>
      <w:r>
        <w:rPr>
          <w:color w:val="231F20"/>
          <w:spacing w:val="-9"/>
          <w:sz w:val="24"/>
        </w:rPr>
        <w:t xml:space="preserve"> </w:t>
      </w:r>
      <w:r>
        <w:rPr>
          <w:color w:val="231F20"/>
          <w:spacing w:val="-4"/>
          <w:sz w:val="24"/>
        </w:rPr>
        <w:t>in</w:t>
      </w:r>
      <w:r>
        <w:rPr>
          <w:color w:val="231F20"/>
          <w:spacing w:val="-9"/>
          <w:sz w:val="24"/>
        </w:rPr>
        <w:t xml:space="preserve"> </w:t>
      </w:r>
      <w:r>
        <w:rPr>
          <w:color w:val="231F20"/>
          <w:spacing w:val="-4"/>
          <w:sz w:val="24"/>
        </w:rPr>
        <w:t>a</w:t>
      </w:r>
      <w:r>
        <w:rPr>
          <w:color w:val="231F20"/>
          <w:spacing w:val="-9"/>
          <w:sz w:val="24"/>
        </w:rPr>
        <w:t xml:space="preserve"> </w:t>
      </w:r>
      <w:r>
        <w:rPr>
          <w:color w:val="231F20"/>
          <w:spacing w:val="-4"/>
          <w:sz w:val="24"/>
        </w:rPr>
        <w:t>single</w:t>
      </w:r>
    </w:p>
    <w:p w14:paraId="09817403" w14:textId="77777777" w:rsidR="003D78A7" w:rsidRDefault="003D78A7">
      <w:pPr>
        <w:pStyle w:val="ListParagraph"/>
        <w:spacing w:line="271" w:lineRule="auto"/>
        <w:jc w:val="both"/>
        <w:rPr>
          <w:sz w:val="24"/>
        </w:rPr>
        <w:sectPr w:rsidR="003D78A7">
          <w:type w:val="continuous"/>
          <w:pgSz w:w="11910" w:h="16840"/>
          <w:pgMar w:top="1380" w:right="1275" w:bottom="820" w:left="1275" w:header="0" w:footer="530" w:gutter="0"/>
          <w:cols w:space="720"/>
        </w:sectPr>
      </w:pPr>
    </w:p>
    <w:p w14:paraId="464C4F36" w14:textId="77777777" w:rsidR="003D78A7" w:rsidRDefault="00727087">
      <w:pPr>
        <w:pStyle w:val="BodyText"/>
        <w:spacing w:before="55" w:line="271" w:lineRule="auto"/>
        <w:ind w:left="822" w:right="139"/>
        <w:jc w:val="both"/>
      </w:pPr>
      <w:r>
        <w:rPr>
          <w:color w:val="231F20"/>
        </w:rPr>
        <w:t>outlet,</w:t>
      </w:r>
      <w:r>
        <w:rPr>
          <w:color w:val="231F20"/>
          <w:spacing w:val="-11"/>
        </w:rPr>
        <w:t xml:space="preserve"> </w:t>
      </w:r>
      <w:r>
        <w:rPr>
          <w:color w:val="231F20"/>
        </w:rPr>
        <w:t>the</w:t>
      </w:r>
      <w:r>
        <w:rPr>
          <w:color w:val="231F20"/>
          <w:spacing w:val="-11"/>
        </w:rPr>
        <w:t xml:space="preserve"> </w:t>
      </w:r>
      <w:r>
        <w:rPr>
          <w:color w:val="231F20"/>
        </w:rPr>
        <w:t>service</w:t>
      </w:r>
      <w:r>
        <w:rPr>
          <w:color w:val="231F20"/>
          <w:spacing w:val="-11"/>
        </w:rPr>
        <w:t xml:space="preserve"> </w:t>
      </w:r>
      <w:r>
        <w:rPr>
          <w:color w:val="231F20"/>
        </w:rPr>
        <w:t>principal</w:t>
      </w:r>
      <w:r>
        <w:rPr>
          <w:color w:val="231F20"/>
          <w:spacing w:val="-11"/>
        </w:rPr>
        <w:t xml:space="preserve"> </w:t>
      </w:r>
      <w:r>
        <w:rPr>
          <w:color w:val="231F20"/>
        </w:rPr>
        <w:t>(who</w:t>
      </w:r>
      <w:r>
        <w:rPr>
          <w:color w:val="231F20"/>
          <w:spacing w:val="-11"/>
        </w:rPr>
        <w:t xml:space="preserve"> </w:t>
      </w:r>
      <w:r>
        <w:rPr>
          <w:color w:val="231F20"/>
        </w:rPr>
        <w:t>probably</w:t>
      </w:r>
      <w:r>
        <w:rPr>
          <w:color w:val="231F20"/>
          <w:spacing w:val="-11"/>
        </w:rPr>
        <w:t xml:space="preserve"> </w:t>
      </w:r>
      <w:r>
        <w:rPr>
          <w:color w:val="231F20"/>
        </w:rPr>
        <w:t>has</w:t>
      </w:r>
      <w:r>
        <w:rPr>
          <w:color w:val="231F20"/>
          <w:spacing w:val="-11"/>
        </w:rPr>
        <w:t xml:space="preserve"> </w:t>
      </w:r>
      <w:r>
        <w:rPr>
          <w:color w:val="231F20"/>
        </w:rPr>
        <w:t>franchised</w:t>
      </w:r>
      <w:r>
        <w:rPr>
          <w:color w:val="231F20"/>
          <w:spacing w:val="-11"/>
        </w:rPr>
        <w:t xml:space="preserve"> </w:t>
      </w:r>
      <w:r>
        <w:rPr>
          <w:color w:val="231F20"/>
        </w:rPr>
        <w:t>out</w:t>
      </w:r>
      <w:r>
        <w:rPr>
          <w:color w:val="231F20"/>
          <w:spacing w:val="-11"/>
        </w:rPr>
        <w:t xml:space="preserve"> </w:t>
      </w:r>
      <w:r>
        <w:rPr>
          <w:color w:val="231F20"/>
        </w:rPr>
        <w:t>the</w:t>
      </w:r>
      <w:r>
        <w:rPr>
          <w:color w:val="231F20"/>
          <w:spacing w:val="-11"/>
        </w:rPr>
        <w:t xml:space="preserve"> </w:t>
      </w:r>
      <w:r>
        <w:rPr>
          <w:color w:val="231F20"/>
        </w:rPr>
        <w:t>service)</w:t>
      </w:r>
      <w:r>
        <w:rPr>
          <w:color w:val="231F20"/>
          <w:spacing w:val="-11"/>
        </w:rPr>
        <w:t xml:space="preserve"> </w:t>
      </w:r>
      <w:r>
        <w:rPr>
          <w:color w:val="231F20"/>
        </w:rPr>
        <w:t xml:space="preserve">suffers </w:t>
      </w:r>
      <w:r>
        <w:rPr>
          <w:color w:val="231F20"/>
          <w:w w:val="90"/>
        </w:rPr>
        <w:t xml:space="preserve">because the entire brand and reputation are affected and other intermediaries endure </w:t>
      </w:r>
      <w:r>
        <w:rPr>
          <w:color w:val="231F20"/>
        </w:rPr>
        <w:t>negative</w:t>
      </w:r>
      <w:r>
        <w:rPr>
          <w:color w:val="231F20"/>
          <w:spacing w:val="-16"/>
        </w:rPr>
        <w:t xml:space="preserve"> </w:t>
      </w:r>
      <w:r>
        <w:rPr>
          <w:color w:val="231F20"/>
        </w:rPr>
        <w:t>attributions</w:t>
      </w:r>
      <w:r>
        <w:rPr>
          <w:color w:val="231F20"/>
          <w:spacing w:val="-16"/>
        </w:rPr>
        <w:t xml:space="preserve"> </w:t>
      </w:r>
      <w:r>
        <w:rPr>
          <w:color w:val="231F20"/>
        </w:rPr>
        <w:t>to</w:t>
      </w:r>
      <w:r>
        <w:rPr>
          <w:color w:val="231F20"/>
          <w:spacing w:val="-16"/>
        </w:rPr>
        <w:t xml:space="preserve"> </w:t>
      </w:r>
      <w:r>
        <w:rPr>
          <w:color w:val="231F20"/>
        </w:rPr>
        <w:t>their</w:t>
      </w:r>
      <w:r>
        <w:rPr>
          <w:color w:val="231F20"/>
          <w:spacing w:val="-16"/>
        </w:rPr>
        <w:t xml:space="preserve"> </w:t>
      </w:r>
      <w:r>
        <w:rPr>
          <w:color w:val="231F20"/>
        </w:rPr>
        <w:t>outlets.</w:t>
      </w:r>
    </w:p>
    <w:p w14:paraId="7887A654" w14:textId="77777777" w:rsidR="003D78A7" w:rsidRDefault="00727087">
      <w:pPr>
        <w:pStyle w:val="ListParagraph"/>
        <w:numPr>
          <w:ilvl w:val="1"/>
          <w:numId w:val="66"/>
        </w:numPr>
        <w:tabs>
          <w:tab w:val="left" w:pos="822"/>
        </w:tabs>
        <w:spacing w:before="224" w:line="271" w:lineRule="auto"/>
        <w:ind w:right="140"/>
        <w:jc w:val="both"/>
        <w:rPr>
          <w:sz w:val="24"/>
        </w:rPr>
      </w:pPr>
      <w:r>
        <w:rPr>
          <w:color w:val="231F20"/>
          <w:spacing w:val="-4"/>
          <w:sz w:val="24"/>
        </w:rPr>
        <w:t>In</w:t>
      </w:r>
      <w:r>
        <w:rPr>
          <w:color w:val="231F20"/>
          <w:spacing w:val="-8"/>
          <w:sz w:val="24"/>
        </w:rPr>
        <w:t xml:space="preserve"> </w:t>
      </w:r>
      <w:r>
        <w:rPr>
          <w:color w:val="231F20"/>
          <w:spacing w:val="-4"/>
          <w:sz w:val="24"/>
        </w:rPr>
        <w:t>many</w:t>
      </w:r>
      <w:r>
        <w:rPr>
          <w:color w:val="231F20"/>
          <w:spacing w:val="-8"/>
          <w:sz w:val="24"/>
        </w:rPr>
        <w:t xml:space="preserve"> </w:t>
      </w:r>
      <w:r>
        <w:rPr>
          <w:color w:val="231F20"/>
          <w:spacing w:val="-4"/>
          <w:sz w:val="24"/>
        </w:rPr>
        <w:t>service</w:t>
      </w:r>
      <w:r>
        <w:rPr>
          <w:color w:val="231F20"/>
          <w:spacing w:val="-8"/>
          <w:sz w:val="24"/>
        </w:rPr>
        <w:t xml:space="preserve"> </w:t>
      </w:r>
      <w:r>
        <w:rPr>
          <w:color w:val="231F20"/>
          <w:spacing w:val="-4"/>
          <w:sz w:val="24"/>
        </w:rPr>
        <w:t>situations,</w:t>
      </w:r>
      <w:r>
        <w:rPr>
          <w:color w:val="231F20"/>
          <w:spacing w:val="-8"/>
          <w:sz w:val="24"/>
        </w:rPr>
        <w:t xml:space="preserve"> </w:t>
      </w:r>
      <w:r>
        <w:rPr>
          <w:color w:val="231F20"/>
          <w:spacing w:val="-4"/>
          <w:sz w:val="24"/>
        </w:rPr>
        <w:t>the</w:t>
      </w:r>
      <w:r>
        <w:rPr>
          <w:color w:val="231F20"/>
          <w:spacing w:val="-8"/>
          <w:sz w:val="24"/>
        </w:rPr>
        <w:t xml:space="preserve"> </w:t>
      </w:r>
      <w:r>
        <w:rPr>
          <w:color w:val="231F20"/>
          <w:spacing w:val="-4"/>
          <w:sz w:val="24"/>
        </w:rPr>
        <w:t>principal</w:t>
      </w:r>
      <w:r>
        <w:rPr>
          <w:color w:val="231F20"/>
          <w:spacing w:val="-8"/>
          <w:sz w:val="24"/>
        </w:rPr>
        <w:t xml:space="preserve"> </w:t>
      </w:r>
      <w:r>
        <w:rPr>
          <w:color w:val="231F20"/>
          <w:spacing w:val="-4"/>
          <w:sz w:val="24"/>
        </w:rPr>
        <w:t>and</w:t>
      </w:r>
      <w:r>
        <w:rPr>
          <w:color w:val="231F20"/>
          <w:spacing w:val="-8"/>
          <w:sz w:val="24"/>
        </w:rPr>
        <w:t xml:space="preserve"> </w:t>
      </w:r>
      <w:r>
        <w:rPr>
          <w:color w:val="231F20"/>
          <w:spacing w:val="-4"/>
          <w:sz w:val="24"/>
        </w:rPr>
        <w:t>the</w:t>
      </w:r>
      <w:r>
        <w:rPr>
          <w:color w:val="231F20"/>
          <w:spacing w:val="-8"/>
          <w:sz w:val="24"/>
        </w:rPr>
        <w:t xml:space="preserve"> </w:t>
      </w:r>
      <w:r>
        <w:rPr>
          <w:color w:val="231F20"/>
          <w:spacing w:val="-4"/>
          <w:sz w:val="24"/>
        </w:rPr>
        <w:t>intermediaries</w:t>
      </w:r>
      <w:r>
        <w:rPr>
          <w:color w:val="231F20"/>
          <w:spacing w:val="-8"/>
          <w:sz w:val="24"/>
        </w:rPr>
        <w:t xml:space="preserve"> </w:t>
      </w:r>
      <w:r>
        <w:rPr>
          <w:color w:val="231F20"/>
          <w:spacing w:val="-4"/>
          <w:sz w:val="24"/>
        </w:rPr>
        <w:t>attained</w:t>
      </w:r>
      <w:r>
        <w:rPr>
          <w:color w:val="231F20"/>
          <w:spacing w:val="-8"/>
          <w:sz w:val="24"/>
        </w:rPr>
        <w:t xml:space="preserve"> </w:t>
      </w:r>
      <w:r>
        <w:rPr>
          <w:color w:val="231F20"/>
          <w:spacing w:val="-4"/>
          <w:sz w:val="24"/>
        </w:rPr>
        <w:t>profits</w:t>
      </w:r>
      <w:r>
        <w:rPr>
          <w:color w:val="231F20"/>
          <w:spacing w:val="-8"/>
          <w:sz w:val="24"/>
        </w:rPr>
        <w:t xml:space="preserve"> </w:t>
      </w:r>
      <w:r>
        <w:rPr>
          <w:color w:val="231F20"/>
          <w:spacing w:val="-4"/>
          <w:sz w:val="24"/>
        </w:rPr>
        <w:t xml:space="preserve">and </w:t>
      </w:r>
      <w:r>
        <w:rPr>
          <w:color w:val="231F20"/>
          <w:spacing w:val="-2"/>
          <w:sz w:val="24"/>
        </w:rPr>
        <w:t>longevity</w:t>
      </w:r>
      <w:r>
        <w:rPr>
          <w:color w:val="231F20"/>
          <w:spacing w:val="-13"/>
          <w:sz w:val="24"/>
        </w:rPr>
        <w:t xml:space="preserve"> </w:t>
      </w:r>
      <w:r>
        <w:rPr>
          <w:color w:val="231F20"/>
          <w:spacing w:val="-2"/>
          <w:sz w:val="24"/>
        </w:rPr>
        <w:t>by</w:t>
      </w:r>
      <w:r>
        <w:rPr>
          <w:color w:val="231F20"/>
          <w:spacing w:val="-13"/>
          <w:sz w:val="24"/>
        </w:rPr>
        <w:t xml:space="preserve"> </w:t>
      </w:r>
      <w:r>
        <w:rPr>
          <w:color w:val="231F20"/>
          <w:spacing w:val="-2"/>
          <w:sz w:val="24"/>
        </w:rPr>
        <w:t>the</w:t>
      </w:r>
      <w:r>
        <w:rPr>
          <w:color w:val="231F20"/>
          <w:spacing w:val="-13"/>
          <w:sz w:val="24"/>
        </w:rPr>
        <w:t xml:space="preserve"> </w:t>
      </w:r>
      <w:r>
        <w:rPr>
          <w:color w:val="231F20"/>
          <w:spacing w:val="-2"/>
          <w:sz w:val="24"/>
        </w:rPr>
        <w:t>principal’s</w:t>
      </w:r>
      <w:r>
        <w:rPr>
          <w:color w:val="231F20"/>
          <w:spacing w:val="-13"/>
          <w:sz w:val="24"/>
        </w:rPr>
        <w:t xml:space="preserve"> </w:t>
      </w:r>
      <w:r>
        <w:rPr>
          <w:color w:val="231F20"/>
          <w:spacing w:val="-2"/>
          <w:sz w:val="24"/>
        </w:rPr>
        <w:t>controlling</w:t>
      </w:r>
      <w:r>
        <w:rPr>
          <w:color w:val="231F20"/>
          <w:spacing w:val="-13"/>
          <w:sz w:val="24"/>
        </w:rPr>
        <w:t xml:space="preserve"> </w:t>
      </w:r>
      <w:r>
        <w:rPr>
          <w:color w:val="231F20"/>
          <w:spacing w:val="-2"/>
          <w:sz w:val="24"/>
        </w:rPr>
        <w:t>virtually</w:t>
      </w:r>
      <w:r>
        <w:rPr>
          <w:color w:val="231F20"/>
          <w:spacing w:val="-13"/>
          <w:sz w:val="24"/>
        </w:rPr>
        <w:t xml:space="preserve"> </w:t>
      </w:r>
      <w:r>
        <w:rPr>
          <w:color w:val="231F20"/>
          <w:spacing w:val="-2"/>
          <w:sz w:val="24"/>
        </w:rPr>
        <w:t>every</w:t>
      </w:r>
      <w:r>
        <w:rPr>
          <w:color w:val="231F20"/>
          <w:spacing w:val="-13"/>
          <w:sz w:val="24"/>
        </w:rPr>
        <w:t xml:space="preserve"> </w:t>
      </w:r>
      <w:r>
        <w:rPr>
          <w:color w:val="231F20"/>
          <w:spacing w:val="-2"/>
          <w:sz w:val="24"/>
        </w:rPr>
        <w:t>aspect</w:t>
      </w:r>
      <w:r>
        <w:rPr>
          <w:color w:val="231F20"/>
          <w:spacing w:val="-13"/>
          <w:sz w:val="24"/>
        </w:rPr>
        <w:t xml:space="preserve"> </w:t>
      </w:r>
      <w:r>
        <w:rPr>
          <w:color w:val="231F20"/>
          <w:spacing w:val="-2"/>
          <w:sz w:val="24"/>
        </w:rPr>
        <w:t>of</w:t>
      </w:r>
      <w:r>
        <w:rPr>
          <w:color w:val="231F20"/>
          <w:spacing w:val="-13"/>
          <w:sz w:val="24"/>
        </w:rPr>
        <w:t xml:space="preserve"> </w:t>
      </w:r>
      <w:r>
        <w:rPr>
          <w:color w:val="231F20"/>
          <w:spacing w:val="-2"/>
          <w:sz w:val="24"/>
        </w:rPr>
        <w:t>the</w:t>
      </w:r>
      <w:r>
        <w:rPr>
          <w:color w:val="231F20"/>
          <w:spacing w:val="-13"/>
          <w:sz w:val="24"/>
        </w:rPr>
        <w:t xml:space="preserve"> </w:t>
      </w:r>
      <w:r>
        <w:rPr>
          <w:color w:val="231F20"/>
          <w:spacing w:val="-2"/>
          <w:sz w:val="24"/>
        </w:rPr>
        <w:t>intermediaries’ businesses.</w:t>
      </w:r>
      <w:r>
        <w:rPr>
          <w:color w:val="231F20"/>
          <w:spacing w:val="-8"/>
          <w:sz w:val="24"/>
        </w:rPr>
        <w:t xml:space="preserve"> </w:t>
      </w:r>
      <w:r>
        <w:rPr>
          <w:color w:val="231F20"/>
          <w:spacing w:val="-2"/>
          <w:sz w:val="24"/>
        </w:rPr>
        <w:t>Such</w:t>
      </w:r>
      <w:r>
        <w:rPr>
          <w:color w:val="231F20"/>
          <w:spacing w:val="-8"/>
          <w:sz w:val="24"/>
        </w:rPr>
        <w:t xml:space="preserve"> </w:t>
      </w:r>
      <w:r>
        <w:rPr>
          <w:color w:val="231F20"/>
          <w:spacing w:val="-2"/>
          <w:sz w:val="24"/>
        </w:rPr>
        <w:t>control</w:t>
      </w:r>
      <w:r>
        <w:rPr>
          <w:color w:val="231F20"/>
          <w:spacing w:val="-8"/>
          <w:sz w:val="24"/>
        </w:rPr>
        <w:t xml:space="preserve"> </w:t>
      </w:r>
      <w:r>
        <w:rPr>
          <w:color w:val="231F20"/>
          <w:spacing w:val="-2"/>
          <w:sz w:val="24"/>
        </w:rPr>
        <w:t>can</w:t>
      </w:r>
      <w:r>
        <w:rPr>
          <w:color w:val="231F20"/>
          <w:spacing w:val="-8"/>
          <w:sz w:val="24"/>
        </w:rPr>
        <w:t xml:space="preserve"> </w:t>
      </w:r>
      <w:r>
        <w:rPr>
          <w:color w:val="231F20"/>
          <w:spacing w:val="-2"/>
          <w:sz w:val="24"/>
        </w:rPr>
        <w:t>have</w:t>
      </w:r>
      <w:r>
        <w:rPr>
          <w:color w:val="231F20"/>
          <w:spacing w:val="-9"/>
          <w:sz w:val="24"/>
        </w:rPr>
        <w:t xml:space="preserve"> </w:t>
      </w:r>
      <w:r>
        <w:rPr>
          <w:color w:val="231F20"/>
          <w:spacing w:val="-2"/>
          <w:sz w:val="24"/>
        </w:rPr>
        <w:t>negative</w:t>
      </w:r>
      <w:r>
        <w:rPr>
          <w:color w:val="231F20"/>
          <w:spacing w:val="-9"/>
          <w:sz w:val="24"/>
        </w:rPr>
        <w:t xml:space="preserve"> </w:t>
      </w:r>
      <w:r>
        <w:rPr>
          <w:color w:val="231F20"/>
          <w:spacing w:val="-2"/>
          <w:sz w:val="24"/>
        </w:rPr>
        <w:t>influences</w:t>
      </w:r>
      <w:r>
        <w:rPr>
          <w:color w:val="231F20"/>
          <w:spacing w:val="-9"/>
          <w:sz w:val="24"/>
        </w:rPr>
        <w:t xml:space="preserve"> </w:t>
      </w:r>
      <w:r>
        <w:rPr>
          <w:color w:val="231F20"/>
          <w:spacing w:val="-2"/>
          <w:sz w:val="24"/>
        </w:rPr>
        <w:t>within</w:t>
      </w:r>
      <w:r>
        <w:rPr>
          <w:color w:val="231F20"/>
          <w:spacing w:val="-9"/>
          <w:sz w:val="24"/>
        </w:rPr>
        <w:t xml:space="preserve"> </w:t>
      </w:r>
      <w:r>
        <w:rPr>
          <w:color w:val="231F20"/>
          <w:spacing w:val="-2"/>
          <w:sz w:val="24"/>
        </w:rPr>
        <w:t>intermediaries.</w:t>
      </w:r>
      <w:r>
        <w:rPr>
          <w:color w:val="231F20"/>
          <w:spacing w:val="-8"/>
          <w:sz w:val="24"/>
        </w:rPr>
        <w:t xml:space="preserve"> </w:t>
      </w:r>
      <w:r>
        <w:rPr>
          <w:color w:val="231F20"/>
          <w:spacing w:val="-2"/>
          <w:sz w:val="24"/>
        </w:rPr>
        <w:t xml:space="preserve">They </w:t>
      </w:r>
      <w:r>
        <w:rPr>
          <w:color w:val="231F20"/>
          <w:sz w:val="24"/>
        </w:rPr>
        <w:t>think</w:t>
      </w:r>
      <w:r>
        <w:rPr>
          <w:color w:val="231F20"/>
          <w:spacing w:val="-4"/>
          <w:sz w:val="24"/>
        </w:rPr>
        <w:t xml:space="preserve"> </w:t>
      </w:r>
      <w:r>
        <w:rPr>
          <w:color w:val="231F20"/>
          <w:sz w:val="24"/>
        </w:rPr>
        <w:t>their</w:t>
      </w:r>
      <w:r>
        <w:rPr>
          <w:color w:val="231F20"/>
          <w:spacing w:val="-4"/>
          <w:sz w:val="24"/>
        </w:rPr>
        <w:t xml:space="preserve"> </w:t>
      </w:r>
      <w:r>
        <w:rPr>
          <w:color w:val="231F20"/>
          <w:sz w:val="24"/>
        </w:rPr>
        <w:t>freedom</w:t>
      </w:r>
      <w:r>
        <w:rPr>
          <w:color w:val="231F20"/>
          <w:spacing w:val="-4"/>
          <w:sz w:val="24"/>
        </w:rPr>
        <w:t xml:space="preserve"> </w:t>
      </w:r>
      <w:r>
        <w:rPr>
          <w:color w:val="231F20"/>
          <w:sz w:val="24"/>
        </w:rPr>
        <w:t>and</w:t>
      </w:r>
      <w:r>
        <w:rPr>
          <w:color w:val="231F20"/>
          <w:spacing w:val="-4"/>
          <w:sz w:val="24"/>
        </w:rPr>
        <w:t xml:space="preserve"> </w:t>
      </w:r>
      <w:r>
        <w:rPr>
          <w:color w:val="231F20"/>
          <w:sz w:val="24"/>
        </w:rPr>
        <w:t>creativity</w:t>
      </w:r>
      <w:r>
        <w:rPr>
          <w:color w:val="231F20"/>
          <w:spacing w:val="-4"/>
          <w:sz w:val="24"/>
        </w:rPr>
        <w:t xml:space="preserve"> </w:t>
      </w:r>
      <w:r>
        <w:rPr>
          <w:color w:val="231F20"/>
          <w:sz w:val="24"/>
        </w:rPr>
        <w:t>is</w:t>
      </w:r>
      <w:r>
        <w:rPr>
          <w:color w:val="231F20"/>
          <w:spacing w:val="-4"/>
          <w:sz w:val="24"/>
        </w:rPr>
        <w:t xml:space="preserve"> </w:t>
      </w:r>
      <w:r>
        <w:rPr>
          <w:color w:val="231F20"/>
          <w:sz w:val="24"/>
        </w:rPr>
        <w:t>curbed.</w:t>
      </w:r>
    </w:p>
    <w:p w14:paraId="0704CAF2" w14:textId="77777777" w:rsidR="003D78A7" w:rsidRDefault="00727087">
      <w:pPr>
        <w:pStyle w:val="ListParagraph"/>
        <w:numPr>
          <w:ilvl w:val="1"/>
          <w:numId w:val="66"/>
        </w:numPr>
        <w:tabs>
          <w:tab w:val="left" w:pos="822"/>
        </w:tabs>
        <w:spacing w:before="224" w:line="271" w:lineRule="auto"/>
        <w:ind w:right="134"/>
        <w:jc w:val="both"/>
        <w:rPr>
          <w:sz w:val="24"/>
        </w:rPr>
      </w:pPr>
      <w:r>
        <w:rPr>
          <w:color w:val="231F20"/>
          <w:spacing w:val="-4"/>
          <w:sz w:val="24"/>
        </w:rPr>
        <w:t>When</w:t>
      </w:r>
      <w:r>
        <w:rPr>
          <w:color w:val="231F20"/>
          <w:spacing w:val="-8"/>
          <w:sz w:val="24"/>
        </w:rPr>
        <w:t xml:space="preserve"> </w:t>
      </w:r>
      <w:r>
        <w:rPr>
          <w:color w:val="231F20"/>
          <w:spacing w:val="-4"/>
          <w:sz w:val="24"/>
        </w:rPr>
        <w:t>the</w:t>
      </w:r>
      <w:r>
        <w:rPr>
          <w:color w:val="231F20"/>
          <w:spacing w:val="-8"/>
          <w:sz w:val="24"/>
        </w:rPr>
        <w:t xml:space="preserve"> </w:t>
      </w:r>
      <w:r>
        <w:rPr>
          <w:color w:val="231F20"/>
          <w:spacing w:val="-4"/>
          <w:sz w:val="24"/>
        </w:rPr>
        <w:t>channel</w:t>
      </w:r>
      <w:r>
        <w:rPr>
          <w:color w:val="231F20"/>
          <w:spacing w:val="-8"/>
          <w:sz w:val="24"/>
        </w:rPr>
        <w:t xml:space="preserve"> </w:t>
      </w:r>
      <w:r>
        <w:rPr>
          <w:color w:val="231F20"/>
          <w:spacing w:val="-4"/>
          <w:sz w:val="24"/>
        </w:rPr>
        <w:t>is</w:t>
      </w:r>
      <w:r>
        <w:rPr>
          <w:color w:val="231F20"/>
          <w:spacing w:val="-8"/>
          <w:sz w:val="24"/>
        </w:rPr>
        <w:t xml:space="preserve"> </w:t>
      </w:r>
      <w:r>
        <w:rPr>
          <w:color w:val="231F20"/>
          <w:spacing w:val="-4"/>
          <w:sz w:val="24"/>
        </w:rPr>
        <w:t>highly</w:t>
      </w:r>
      <w:r>
        <w:rPr>
          <w:color w:val="231F20"/>
          <w:spacing w:val="-8"/>
          <w:sz w:val="24"/>
        </w:rPr>
        <w:t xml:space="preserve"> </w:t>
      </w:r>
      <w:r>
        <w:rPr>
          <w:color w:val="231F20"/>
          <w:spacing w:val="-4"/>
          <w:sz w:val="24"/>
        </w:rPr>
        <w:t>empowered,</w:t>
      </w:r>
      <w:r>
        <w:rPr>
          <w:color w:val="231F20"/>
          <w:spacing w:val="-8"/>
          <w:sz w:val="24"/>
        </w:rPr>
        <w:t xml:space="preserve"> </w:t>
      </w:r>
      <w:r>
        <w:rPr>
          <w:color w:val="231F20"/>
          <w:spacing w:val="-4"/>
          <w:sz w:val="24"/>
        </w:rPr>
        <w:t>doubt</w:t>
      </w:r>
      <w:r>
        <w:rPr>
          <w:color w:val="231F20"/>
          <w:spacing w:val="-8"/>
          <w:sz w:val="24"/>
        </w:rPr>
        <w:t xml:space="preserve"> </w:t>
      </w:r>
      <w:r>
        <w:rPr>
          <w:color w:val="231F20"/>
          <w:spacing w:val="-4"/>
          <w:sz w:val="24"/>
        </w:rPr>
        <w:t>exists</w:t>
      </w:r>
      <w:r>
        <w:rPr>
          <w:color w:val="231F20"/>
          <w:spacing w:val="-8"/>
          <w:sz w:val="24"/>
        </w:rPr>
        <w:t xml:space="preserve"> </w:t>
      </w:r>
      <w:r>
        <w:rPr>
          <w:color w:val="231F20"/>
          <w:spacing w:val="-4"/>
          <w:sz w:val="24"/>
        </w:rPr>
        <w:t>about</w:t>
      </w:r>
      <w:r>
        <w:rPr>
          <w:color w:val="231F20"/>
          <w:spacing w:val="-8"/>
          <w:sz w:val="24"/>
        </w:rPr>
        <w:t xml:space="preserve"> </w:t>
      </w:r>
      <w:r>
        <w:rPr>
          <w:color w:val="231F20"/>
          <w:spacing w:val="-4"/>
          <w:sz w:val="24"/>
        </w:rPr>
        <w:t>the</w:t>
      </w:r>
      <w:r>
        <w:rPr>
          <w:color w:val="231F20"/>
          <w:spacing w:val="-8"/>
          <w:sz w:val="24"/>
        </w:rPr>
        <w:t xml:space="preserve"> </w:t>
      </w:r>
      <w:r>
        <w:rPr>
          <w:color w:val="231F20"/>
          <w:spacing w:val="-4"/>
          <w:sz w:val="24"/>
        </w:rPr>
        <w:t>roles</w:t>
      </w:r>
      <w:r>
        <w:rPr>
          <w:color w:val="231F20"/>
          <w:spacing w:val="-8"/>
          <w:sz w:val="24"/>
        </w:rPr>
        <w:t xml:space="preserve"> </w:t>
      </w:r>
      <w:r>
        <w:rPr>
          <w:color w:val="231F20"/>
          <w:spacing w:val="-4"/>
          <w:sz w:val="24"/>
        </w:rPr>
        <w:t>of</w:t>
      </w:r>
      <w:r>
        <w:rPr>
          <w:color w:val="231F20"/>
          <w:spacing w:val="-8"/>
          <w:sz w:val="24"/>
        </w:rPr>
        <w:t xml:space="preserve"> </w:t>
      </w:r>
      <w:r>
        <w:rPr>
          <w:color w:val="231F20"/>
          <w:spacing w:val="-4"/>
          <w:sz w:val="24"/>
        </w:rPr>
        <w:t>the</w:t>
      </w:r>
      <w:r>
        <w:rPr>
          <w:color w:val="231F20"/>
          <w:spacing w:val="-8"/>
          <w:sz w:val="24"/>
        </w:rPr>
        <w:t xml:space="preserve"> </w:t>
      </w:r>
      <w:r>
        <w:rPr>
          <w:color w:val="231F20"/>
          <w:spacing w:val="-4"/>
          <w:sz w:val="24"/>
        </w:rPr>
        <w:t xml:space="preserve">service </w:t>
      </w:r>
      <w:r>
        <w:rPr>
          <w:color w:val="231F20"/>
          <w:w w:val="90"/>
          <w:sz w:val="24"/>
        </w:rPr>
        <w:t xml:space="preserve">firm and its intermediaries about many marketing activities. It may lead to confusion </w:t>
      </w:r>
      <w:r>
        <w:rPr>
          <w:color w:val="231F20"/>
          <w:sz w:val="24"/>
        </w:rPr>
        <w:t>and cause conflict.</w:t>
      </w:r>
    </w:p>
    <w:p w14:paraId="5DEA6514" w14:textId="77777777" w:rsidR="003D78A7" w:rsidRDefault="003D78A7">
      <w:pPr>
        <w:pStyle w:val="BodyText"/>
        <w:spacing w:before="58"/>
      </w:pPr>
    </w:p>
    <w:p w14:paraId="04348ED4" w14:textId="77777777" w:rsidR="003D78A7" w:rsidRDefault="00727087">
      <w:pPr>
        <w:pStyle w:val="Heading2"/>
        <w:ind w:left="142"/>
        <w:rPr>
          <w:rFonts w:ascii="Tahoma"/>
        </w:rPr>
      </w:pPr>
      <w:r>
        <w:rPr>
          <w:rFonts w:ascii="Tahoma"/>
          <w:color w:val="231F20"/>
          <w:spacing w:val="6"/>
          <w:w w:val="85"/>
        </w:rPr>
        <w:t>Marketing</w:t>
      </w:r>
      <w:r>
        <w:rPr>
          <w:rFonts w:ascii="Tahoma"/>
          <w:color w:val="231F20"/>
          <w:spacing w:val="32"/>
        </w:rPr>
        <w:t xml:space="preserve"> </w:t>
      </w:r>
      <w:r>
        <w:rPr>
          <w:rFonts w:ascii="Tahoma"/>
          <w:color w:val="231F20"/>
          <w:spacing w:val="6"/>
          <w:w w:val="85"/>
        </w:rPr>
        <w:t>Communications</w:t>
      </w:r>
      <w:r>
        <w:rPr>
          <w:rFonts w:ascii="Tahoma"/>
          <w:color w:val="231F20"/>
          <w:spacing w:val="32"/>
        </w:rPr>
        <w:t xml:space="preserve"> </w:t>
      </w:r>
      <w:r>
        <w:rPr>
          <w:rFonts w:ascii="Tahoma"/>
          <w:color w:val="231F20"/>
          <w:spacing w:val="-2"/>
          <w:w w:val="85"/>
        </w:rPr>
        <w:t>(Promotion)</w:t>
      </w:r>
    </w:p>
    <w:p w14:paraId="6F581755" w14:textId="77777777" w:rsidR="003D78A7" w:rsidRDefault="003D78A7">
      <w:pPr>
        <w:pStyle w:val="BodyText"/>
        <w:spacing w:before="121"/>
        <w:rPr>
          <w:rFonts w:ascii="Tahoma"/>
          <w:b/>
        </w:rPr>
      </w:pPr>
    </w:p>
    <w:p w14:paraId="2183FA30" w14:textId="77777777" w:rsidR="003D78A7" w:rsidRDefault="00727087">
      <w:pPr>
        <w:pStyle w:val="BodyText"/>
        <w:spacing w:line="271" w:lineRule="auto"/>
        <w:ind w:left="142" w:right="140" w:firstLine="720"/>
        <w:jc w:val="both"/>
      </w:pPr>
      <w:r>
        <w:rPr>
          <w:color w:val="231F20"/>
        </w:rPr>
        <w:t xml:space="preserve">Modern marketing calls for more than developing a good product, pricing it </w:t>
      </w:r>
      <w:r>
        <w:rPr>
          <w:color w:val="231F20"/>
          <w:w w:val="90"/>
        </w:rPr>
        <w:t xml:space="preserve">attractively and making it available to target customers. The whole marketing mix must be integrated to deliver a consistent image and strategic positioning. Firms must communicate </w:t>
      </w:r>
      <w:r>
        <w:rPr>
          <w:color w:val="231F20"/>
          <w:spacing w:val="-2"/>
        </w:rPr>
        <w:t>continuously</w:t>
      </w:r>
      <w:r>
        <w:rPr>
          <w:color w:val="231F20"/>
          <w:spacing w:val="-12"/>
        </w:rPr>
        <w:t xml:space="preserve"> </w:t>
      </w:r>
      <w:r>
        <w:rPr>
          <w:color w:val="231F20"/>
          <w:spacing w:val="-2"/>
        </w:rPr>
        <w:t>with</w:t>
      </w:r>
      <w:r>
        <w:rPr>
          <w:color w:val="231F20"/>
          <w:spacing w:val="-12"/>
        </w:rPr>
        <w:t xml:space="preserve"> </w:t>
      </w:r>
      <w:r>
        <w:rPr>
          <w:color w:val="231F20"/>
          <w:spacing w:val="-2"/>
        </w:rPr>
        <w:t>their</w:t>
      </w:r>
      <w:r>
        <w:rPr>
          <w:color w:val="231F20"/>
          <w:spacing w:val="-12"/>
        </w:rPr>
        <w:t xml:space="preserve"> </w:t>
      </w:r>
      <w:r>
        <w:rPr>
          <w:color w:val="231F20"/>
          <w:spacing w:val="-2"/>
        </w:rPr>
        <w:t>present</w:t>
      </w:r>
      <w:r>
        <w:rPr>
          <w:color w:val="231F20"/>
          <w:spacing w:val="-12"/>
        </w:rPr>
        <w:t xml:space="preserve"> </w:t>
      </w:r>
      <w:r>
        <w:rPr>
          <w:color w:val="231F20"/>
          <w:spacing w:val="-2"/>
        </w:rPr>
        <w:t>and</w:t>
      </w:r>
      <w:r>
        <w:rPr>
          <w:color w:val="231F20"/>
          <w:spacing w:val="-12"/>
        </w:rPr>
        <w:t xml:space="preserve"> </w:t>
      </w:r>
      <w:r>
        <w:rPr>
          <w:color w:val="231F20"/>
          <w:spacing w:val="-2"/>
        </w:rPr>
        <w:t>potential</w:t>
      </w:r>
      <w:r>
        <w:rPr>
          <w:color w:val="231F20"/>
          <w:spacing w:val="-12"/>
        </w:rPr>
        <w:t xml:space="preserve"> </w:t>
      </w:r>
      <w:r>
        <w:rPr>
          <w:color w:val="231F20"/>
          <w:spacing w:val="-2"/>
        </w:rPr>
        <w:t>customers.</w:t>
      </w:r>
      <w:r>
        <w:rPr>
          <w:color w:val="231F20"/>
          <w:spacing w:val="-12"/>
        </w:rPr>
        <w:t xml:space="preserve"> </w:t>
      </w:r>
      <w:r>
        <w:rPr>
          <w:color w:val="231F20"/>
          <w:spacing w:val="-2"/>
        </w:rPr>
        <w:t>Every</w:t>
      </w:r>
      <w:r>
        <w:rPr>
          <w:color w:val="231F20"/>
          <w:spacing w:val="-12"/>
        </w:rPr>
        <w:t xml:space="preserve"> </w:t>
      </w:r>
      <w:r>
        <w:rPr>
          <w:color w:val="231F20"/>
          <w:spacing w:val="-2"/>
        </w:rPr>
        <w:t>firm</w:t>
      </w:r>
      <w:r>
        <w:rPr>
          <w:color w:val="231F20"/>
          <w:spacing w:val="-12"/>
        </w:rPr>
        <w:t xml:space="preserve"> </w:t>
      </w:r>
      <w:r>
        <w:rPr>
          <w:color w:val="231F20"/>
          <w:spacing w:val="-2"/>
        </w:rPr>
        <w:t>is</w:t>
      </w:r>
      <w:r>
        <w:rPr>
          <w:color w:val="231F20"/>
          <w:spacing w:val="-12"/>
        </w:rPr>
        <w:t xml:space="preserve"> </w:t>
      </w:r>
      <w:r>
        <w:rPr>
          <w:color w:val="231F20"/>
          <w:spacing w:val="-2"/>
        </w:rPr>
        <w:t>inevitably</w:t>
      </w:r>
      <w:r>
        <w:rPr>
          <w:color w:val="231F20"/>
          <w:spacing w:val="-12"/>
        </w:rPr>
        <w:t xml:space="preserve"> </w:t>
      </w:r>
      <w:r>
        <w:rPr>
          <w:color w:val="231F20"/>
          <w:spacing w:val="-2"/>
        </w:rPr>
        <w:t>cast</w:t>
      </w:r>
      <w:r>
        <w:rPr>
          <w:color w:val="231F20"/>
          <w:spacing w:val="-12"/>
        </w:rPr>
        <w:t xml:space="preserve"> </w:t>
      </w:r>
      <w:r>
        <w:rPr>
          <w:color w:val="231F20"/>
          <w:spacing w:val="-2"/>
        </w:rPr>
        <w:t xml:space="preserve">into </w:t>
      </w:r>
      <w:r>
        <w:rPr>
          <w:color w:val="231F20"/>
        </w:rPr>
        <w:t>the</w:t>
      </w:r>
      <w:r>
        <w:rPr>
          <w:color w:val="231F20"/>
          <w:spacing w:val="-17"/>
        </w:rPr>
        <w:t xml:space="preserve"> </w:t>
      </w:r>
      <w:r>
        <w:rPr>
          <w:color w:val="231F20"/>
        </w:rPr>
        <w:t>role</w:t>
      </w:r>
      <w:r>
        <w:rPr>
          <w:color w:val="231F20"/>
          <w:spacing w:val="-16"/>
        </w:rPr>
        <w:t xml:space="preserve"> </w:t>
      </w:r>
      <w:r>
        <w:rPr>
          <w:color w:val="231F20"/>
        </w:rPr>
        <w:t>of</w:t>
      </w:r>
      <w:r>
        <w:rPr>
          <w:color w:val="231F20"/>
          <w:spacing w:val="-17"/>
        </w:rPr>
        <w:t xml:space="preserve"> </w:t>
      </w:r>
      <w:r>
        <w:rPr>
          <w:color w:val="231F20"/>
        </w:rPr>
        <w:t>communicator</w:t>
      </w:r>
      <w:r>
        <w:rPr>
          <w:color w:val="231F20"/>
          <w:spacing w:val="-16"/>
        </w:rPr>
        <w:t xml:space="preserve"> </w:t>
      </w:r>
      <w:r>
        <w:rPr>
          <w:color w:val="231F20"/>
        </w:rPr>
        <w:t>and</w:t>
      </w:r>
      <w:r>
        <w:rPr>
          <w:color w:val="231F20"/>
          <w:spacing w:val="-17"/>
        </w:rPr>
        <w:t xml:space="preserve"> </w:t>
      </w:r>
      <w:r>
        <w:rPr>
          <w:color w:val="231F20"/>
        </w:rPr>
        <w:t>promoter.</w:t>
      </w:r>
    </w:p>
    <w:p w14:paraId="5F21C2E6" w14:textId="77777777" w:rsidR="003D78A7" w:rsidRDefault="003D78A7">
      <w:pPr>
        <w:pStyle w:val="BodyText"/>
        <w:spacing w:before="38"/>
      </w:pPr>
    </w:p>
    <w:p w14:paraId="2D3EEBFD" w14:textId="77777777" w:rsidR="003D78A7" w:rsidRDefault="00727087">
      <w:pPr>
        <w:pStyle w:val="BodyText"/>
        <w:spacing w:line="271" w:lineRule="auto"/>
        <w:ind w:left="142" w:right="135" w:firstLine="720"/>
        <w:jc w:val="both"/>
      </w:pPr>
      <w:r>
        <w:rPr>
          <w:color w:val="231F20"/>
          <w:w w:val="90"/>
        </w:rPr>
        <w:t xml:space="preserve">Promotion is the function of informing, persuading and influencing the consumer’s purchase decision. Consumers receive marketing communications – messages that deal with buyer-seller relationships – from a variety of media, including television, magazines and the Internet. Marketers can broadcast an ad on television network to mass markets or design a customized direct-mail appeal targeted to a small market segment (even a segment of one </w:t>
      </w:r>
      <w:r>
        <w:rPr>
          <w:color w:val="231F20"/>
          <w:spacing w:val="-4"/>
        </w:rPr>
        <w:t>customer!).</w:t>
      </w:r>
      <w:r>
        <w:rPr>
          <w:color w:val="231F20"/>
          <w:spacing w:val="-13"/>
        </w:rPr>
        <w:t xml:space="preserve"> </w:t>
      </w:r>
      <w:r>
        <w:rPr>
          <w:color w:val="231F20"/>
          <w:spacing w:val="-4"/>
        </w:rPr>
        <w:t>Each</w:t>
      </w:r>
      <w:r>
        <w:rPr>
          <w:color w:val="231F20"/>
          <w:spacing w:val="-12"/>
        </w:rPr>
        <w:t xml:space="preserve"> </w:t>
      </w:r>
      <w:r>
        <w:rPr>
          <w:color w:val="231F20"/>
          <w:spacing w:val="-4"/>
        </w:rPr>
        <w:t>message</w:t>
      </w:r>
      <w:r>
        <w:rPr>
          <w:color w:val="231F20"/>
          <w:spacing w:val="-13"/>
        </w:rPr>
        <w:t xml:space="preserve"> </w:t>
      </w:r>
      <w:r>
        <w:rPr>
          <w:color w:val="231F20"/>
          <w:spacing w:val="-4"/>
        </w:rPr>
        <w:t>the</w:t>
      </w:r>
      <w:r>
        <w:rPr>
          <w:color w:val="231F20"/>
          <w:spacing w:val="-12"/>
        </w:rPr>
        <w:t xml:space="preserve"> </w:t>
      </w:r>
      <w:r>
        <w:rPr>
          <w:color w:val="231F20"/>
          <w:spacing w:val="-4"/>
        </w:rPr>
        <w:t>consumer</w:t>
      </w:r>
      <w:r>
        <w:rPr>
          <w:color w:val="231F20"/>
          <w:spacing w:val="-12"/>
        </w:rPr>
        <w:t xml:space="preserve"> </w:t>
      </w:r>
      <w:r>
        <w:rPr>
          <w:color w:val="231F20"/>
          <w:spacing w:val="-4"/>
        </w:rPr>
        <w:t>receives</w:t>
      </w:r>
      <w:r>
        <w:rPr>
          <w:color w:val="231F20"/>
          <w:spacing w:val="-13"/>
        </w:rPr>
        <w:t xml:space="preserve"> </w:t>
      </w:r>
      <w:r>
        <w:rPr>
          <w:color w:val="231F20"/>
          <w:spacing w:val="-4"/>
        </w:rPr>
        <w:t>from</w:t>
      </w:r>
      <w:r>
        <w:rPr>
          <w:color w:val="231F20"/>
          <w:spacing w:val="-12"/>
        </w:rPr>
        <w:t xml:space="preserve"> </w:t>
      </w:r>
      <w:r>
        <w:rPr>
          <w:color w:val="231F20"/>
          <w:spacing w:val="-4"/>
        </w:rPr>
        <w:t>any</w:t>
      </w:r>
      <w:r>
        <w:rPr>
          <w:color w:val="231F20"/>
          <w:spacing w:val="-13"/>
        </w:rPr>
        <w:t xml:space="preserve"> </w:t>
      </w:r>
      <w:r>
        <w:rPr>
          <w:color w:val="231F20"/>
          <w:spacing w:val="-4"/>
        </w:rPr>
        <w:t>source</w:t>
      </w:r>
      <w:r>
        <w:rPr>
          <w:color w:val="231F20"/>
          <w:spacing w:val="-12"/>
        </w:rPr>
        <w:t xml:space="preserve"> </w:t>
      </w:r>
      <w:r>
        <w:rPr>
          <w:color w:val="231F20"/>
          <w:spacing w:val="-4"/>
        </w:rPr>
        <w:t>represents</w:t>
      </w:r>
      <w:r>
        <w:rPr>
          <w:color w:val="231F20"/>
          <w:spacing w:val="-12"/>
        </w:rPr>
        <w:t xml:space="preserve"> </w:t>
      </w:r>
      <w:r>
        <w:rPr>
          <w:color w:val="231F20"/>
          <w:spacing w:val="-4"/>
        </w:rPr>
        <w:t>the</w:t>
      </w:r>
      <w:r>
        <w:rPr>
          <w:color w:val="231F20"/>
          <w:spacing w:val="-13"/>
        </w:rPr>
        <w:t xml:space="preserve"> </w:t>
      </w:r>
      <w:r>
        <w:rPr>
          <w:color w:val="231F20"/>
          <w:spacing w:val="-4"/>
        </w:rPr>
        <w:t>brand</w:t>
      </w:r>
      <w:r>
        <w:rPr>
          <w:color w:val="231F20"/>
          <w:spacing w:val="-12"/>
        </w:rPr>
        <w:t xml:space="preserve"> </w:t>
      </w:r>
      <w:r>
        <w:rPr>
          <w:color w:val="231F20"/>
          <w:spacing w:val="-4"/>
        </w:rPr>
        <w:t xml:space="preserve">or </w:t>
      </w:r>
      <w:r>
        <w:rPr>
          <w:color w:val="231F20"/>
          <w:w w:val="90"/>
        </w:rPr>
        <w:t xml:space="preserve">firm. Unless a firm coordinates all these messages, the consumer can become confused and may entirely tune out the message. To prevent this loss of attention, marketers are turning to </w:t>
      </w:r>
      <w:r>
        <w:rPr>
          <w:color w:val="231F20"/>
          <w:spacing w:val="-2"/>
        </w:rPr>
        <w:t>integrated</w:t>
      </w:r>
      <w:r>
        <w:rPr>
          <w:color w:val="231F20"/>
          <w:spacing w:val="-4"/>
        </w:rPr>
        <w:t xml:space="preserve"> </w:t>
      </w:r>
      <w:r>
        <w:rPr>
          <w:color w:val="231F20"/>
          <w:spacing w:val="-2"/>
        </w:rPr>
        <w:t>marketing</w:t>
      </w:r>
      <w:r>
        <w:rPr>
          <w:color w:val="231F20"/>
          <w:spacing w:val="-4"/>
        </w:rPr>
        <w:t xml:space="preserve"> </w:t>
      </w:r>
      <w:r>
        <w:rPr>
          <w:color w:val="231F20"/>
          <w:spacing w:val="-2"/>
        </w:rPr>
        <w:t>communications</w:t>
      </w:r>
      <w:r>
        <w:rPr>
          <w:color w:val="231F20"/>
          <w:spacing w:val="-4"/>
        </w:rPr>
        <w:t xml:space="preserve"> </w:t>
      </w:r>
      <w:r>
        <w:rPr>
          <w:color w:val="231F20"/>
          <w:spacing w:val="-2"/>
        </w:rPr>
        <w:t>(IMC)</w:t>
      </w:r>
      <w:r>
        <w:rPr>
          <w:color w:val="231F20"/>
          <w:spacing w:val="-4"/>
        </w:rPr>
        <w:t xml:space="preserve"> </w:t>
      </w:r>
      <w:r>
        <w:rPr>
          <w:color w:val="231F20"/>
          <w:spacing w:val="-2"/>
        </w:rPr>
        <w:t>which</w:t>
      </w:r>
      <w:r>
        <w:rPr>
          <w:color w:val="231F20"/>
          <w:spacing w:val="-4"/>
        </w:rPr>
        <w:t xml:space="preserve"> </w:t>
      </w:r>
      <w:r>
        <w:rPr>
          <w:color w:val="231F20"/>
          <w:spacing w:val="-2"/>
        </w:rPr>
        <w:t>coordinate</w:t>
      </w:r>
      <w:r>
        <w:rPr>
          <w:color w:val="231F20"/>
          <w:spacing w:val="-4"/>
        </w:rPr>
        <w:t xml:space="preserve"> </w:t>
      </w:r>
      <w:r>
        <w:rPr>
          <w:color w:val="231F20"/>
          <w:spacing w:val="-2"/>
        </w:rPr>
        <w:t>all</w:t>
      </w:r>
      <w:r>
        <w:rPr>
          <w:color w:val="231F20"/>
          <w:spacing w:val="-4"/>
        </w:rPr>
        <w:t xml:space="preserve"> </w:t>
      </w:r>
      <w:r>
        <w:rPr>
          <w:color w:val="231F20"/>
          <w:spacing w:val="-2"/>
        </w:rPr>
        <w:t>promotional</w:t>
      </w:r>
      <w:r>
        <w:rPr>
          <w:color w:val="231F20"/>
          <w:spacing w:val="-4"/>
        </w:rPr>
        <w:t xml:space="preserve"> </w:t>
      </w:r>
      <w:r>
        <w:rPr>
          <w:color w:val="231F20"/>
          <w:spacing w:val="-2"/>
        </w:rPr>
        <w:t xml:space="preserve">activities </w:t>
      </w:r>
      <w:r>
        <w:rPr>
          <w:color w:val="231F20"/>
          <w:spacing w:val="-4"/>
        </w:rPr>
        <w:t>to</w:t>
      </w:r>
      <w:r>
        <w:rPr>
          <w:color w:val="231F20"/>
          <w:spacing w:val="-10"/>
        </w:rPr>
        <w:t xml:space="preserve"> </w:t>
      </w:r>
      <w:r>
        <w:rPr>
          <w:color w:val="231F20"/>
          <w:spacing w:val="-4"/>
        </w:rPr>
        <w:t>produce</w:t>
      </w:r>
      <w:r>
        <w:rPr>
          <w:color w:val="231F20"/>
          <w:spacing w:val="-10"/>
        </w:rPr>
        <w:t xml:space="preserve"> </w:t>
      </w:r>
      <w:r>
        <w:rPr>
          <w:color w:val="231F20"/>
          <w:spacing w:val="-4"/>
        </w:rPr>
        <w:t>a</w:t>
      </w:r>
      <w:r>
        <w:rPr>
          <w:color w:val="231F20"/>
          <w:spacing w:val="-10"/>
        </w:rPr>
        <w:t xml:space="preserve"> </w:t>
      </w:r>
      <w:r>
        <w:rPr>
          <w:color w:val="231F20"/>
          <w:spacing w:val="-4"/>
        </w:rPr>
        <w:t>unified,</w:t>
      </w:r>
      <w:r>
        <w:rPr>
          <w:color w:val="231F20"/>
          <w:spacing w:val="-10"/>
        </w:rPr>
        <w:t xml:space="preserve"> </w:t>
      </w:r>
      <w:r>
        <w:rPr>
          <w:color w:val="231F20"/>
          <w:spacing w:val="-4"/>
        </w:rPr>
        <w:t>customer-focused</w:t>
      </w:r>
      <w:r>
        <w:rPr>
          <w:color w:val="231F20"/>
          <w:spacing w:val="-10"/>
        </w:rPr>
        <w:t xml:space="preserve"> </w:t>
      </w:r>
      <w:r>
        <w:rPr>
          <w:color w:val="231F20"/>
          <w:spacing w:val="-4"/>
        </w:rPr>
        <w:t>promotional</w:t>
      </w:r>
      <w:r>
        <w:rPr>
          <w:color w:val="231F20"/>
          <w:spacing w:val="-10"/>
        </w:rPr>
        <w:t xml:space="preserve"> </w:t>
      </w:r>
      <w:r>
        <w:rPr>
          <w:color w:val="231F20"/>
          <w:spacing w:val="-4"/>
        </w:rPr>
        <w:t>message.</w:t>
      </w:r>
    </w:p>
    <w:p w14:paraId="61F01B1B" w14:textId="77777777" w:rsidR="003D78A7" w:rsidRDefault="003D78A7">
      <w:pPr>
        <w:pStyle w:val="BodyText"/>
        <w:spacing w:before="68"/>
      </w:pPr>
    </w:p>
    <w:p w14:paraId="534CBE9D" w14:textId="77777777" w:rsidR="003D78A7" w:rsidRDefault="00727087">
      <w:pPr>
        <w:pStyle w:val="Heading2"/>
        <w:ind w:left="142"/>
      </w:pPr>
      <w:r>
        <w:rPr>
          <w:color w:val="231F20"/>
        </w:rPr>
        <w:t>Promotion</w:t>
      </w:r>
      <w:r>
        <w:rPr>
          <w:color w:val="231F20"/>
          <w:spacing w:val="35"/>
        </w:rPr>
        <w:t xml:space="preserve"> </w:t>
      </w:r>
      <w:r>
        <w:rPr>
          <w:color w:val="231F20"/>
          <w:spacing w:val="-5"/>
        </w:rPr>
        <w:t>mix</w:t>
      </w:r>
    </w:p>
    <w:p w14:paraId="423964C7" w14:textId="77777777" w:rsidR="003D78A7" w:rsidRDefault="003D78A7">
      <w:pPr>
        <w:pStyle w:val="BodyText"/>
        <w:spacing w:before="133"/>
        <w:rPr>
          <w:rFonts w:ascii="Times New Roman"/>
          <w:b/>
        </w:rPr>
      </w:pPr>
    </w:p>
    <w:p w14:paraId="2EDBF4AB" w14:textId="77777777" w:rsidR="003D78A7" w:rsidRDefault="00727087">
      <w:pPr>
        <w:pStyle w:val="BodyText"/>
        <w:spacing w:line="271" w:lineRule="auto"/>
        <w:ind w:left="142" w:right="134" w:firstLine="720"/>
        <w:jc w:val="both"/>
      </w:pPr>
      <w:r>
        <w:rPr>
          <w:color w:val="231F20"/>
          <w:w w:val="90"/>
        </w:rPr>
        <w:t>A</w:t>
      </w:r>
      <w:r>
        <w:rPr>
          <w:color w:val="231F20"/>
        </w:rPr>
        <w:t xml:space="preserve"> </w:t>
      </w:r>
      <w:r>
        <w:rPr>
          <w:color w:val="231F20"/>
          <w:w w:val="90"/>
        </w:rPr>
        <w:t>firm’s</w:t>
      </w:r>
      <w:r>
        <w:rPr>
          <w:color w:val="231F20"/>
        </w:rPr>
        <w:t xml:space="preserve"> </w:t>
      </w:r>
      <w:r>
        <w:rPr>
          <w:color w:val="231F20"/>
          <w:w w:val="90"/>
        </w:rPr>
        <w:t>total</w:t>
      </w:r>
      <w:r>
        <w:rPr>
          <w:color w:val="231F20"/>
        </w:rPr>
        <w:t xml:space="preserve"> </w:t>
      </w:r>
      <w:r>
        <w:rPr>
          <w:color w:val="231F20"/>
          <w:w w:val="90"/>
        </w:rPr>
        <w:t>marketing</w:t>
      </w:r>
      <w:r>
        <w:rPr>
          <w:color w:val="231F20"/>
        </w:rPr>
        <w:t xml:space="preserve"> </w:t>
      </w:r>
      <w:r>
        <w:rPr>
          <w:color w:val="231F20"/>
          <w:w w:val="90"/>
        </w:rPr>
        <w:t>communications</w:t>
      </w:r>
      <w:r>
        <w:rPr>
          <w:color w:val="231F20"/>
        </w:rPr>
        <w:t xml:space="preserve"> </w:t>
      </w:r>
      <w:r>
        <w:rPr>
          <w:color w:val="231F20"/>
          <w:w w:val="90"/>
        </w:rPr>
        <w:t>program,</w:t>
      </w:r>
      <w:r>
        <w:rPr>
          <w:color w:val="231F20"/>
        </w:rPr>
        <w:t xml:space="preserve"> </w:t>
      </w:r>
      <w:r>
        <w:rPr>
          <w:color w:val="231F20"/>
          <w:w w:val="90"/>
        </w:rPr>
        <w:t>called</w:t>
      </w:r>
      <w:r>
        <w:rPr>
          <w:color w:val="231F20"/>
        </w:rPr>
        <w:t xml:space="preserve"> </w:t>
      </w:r>
      <w:r>
        <w:rPr>
          <w:color w:val="231F20"/>
          <w:w w:val="90"/>
        </w:rPr>
        <w:t>its</w:t>
      </w:r>
      <w:r>
        <w:rPr>
          <w:color w:val="231F20"/>
        </w:rPr>
        <w:t xml:space="preserve"> </w:t>
      </w:r>
      <w:r>
        <w:rPr>
          <w:color w:val="231F20"/>
          <w:w w:val="90"/>
        </w:rPr>
        <w:t>promotion</w:t>
      </w:r>
      <w:r>
        <w:rPr>
          <w:color w:val="231F20"/>
        </w:rPr>
        <w:t xml:space="preserve"> </w:t>
      </w:r>
      <w:r>
        <w:rPr>
          <w:color w:val="231F20"/>
          <w:w w:val="90"/>
        </w:rPr>
        <w:t>mix,</w:t>
      </w:r>
      <w:r>
        <w:rPr>
          <w:color w:val="231F20"/>
        </w:rPr>
        <w:t xml:space="preserve"> </w:t>
      </w:r>
      <w:r>
        <w:rPr>
          <w:color w:val="231F20"/>
          <w:w w:val="90"/>
        </w:rPr>
        <w:t>consists</w:t>
      </w:r>
      <w:r>
        <w:rPr>
          <w:color w:val="231F20"/>
          <w:spacing w:val="80"/>
        </w:rPr>
        <w:t xml:space="preserve"> </w:t>
      </w:r>
      <w:r>
        <w:rPr>
          <w:color w:val="231F20"/>
          <w:spacing w:val="-4"/>
        </w:rPr>
        <w:t>of</w:t>
      </w:r>
      <w:r>
        <w:rPr>
          <w:color w:val="231F20"/>
          <w:spacing w:val="-8"/>
        </w:rPr>
        <w:t xml:space="preserve"> </w:t>
      </w:r>
      <w:r>
        <w:rPr>
          <w:color w:val="231F20"/>
          <w:spacing w:val="-4"/>
        </w:rPr>
        <w:t>a</w:t>
      </w:r>
      <w:r>
        <w:rPr>
          <w:color w:val="231F20"/>
          <w:spacing w:val="-8"/>
        </w:rPr>
        <w:t xml:space="preserve"> </w:t>
      </w:r>
      <w:r>
        <w:rPr>
          <w:color w:val="231F20"/>
          <w:spacing w:val="-4"/>
        </w:rPr>
        <w:t>specific</w:t>
      </w:r>
      <w:r>
        <w:rPr>
          <w:color w:val="231F20"/>
          <w:spacing w:val="-8"/>
        </w:rPr>
        <w:t xml:space="preserve"> </w:t>
      </w:r>
      <w:r>
        <w:rPr>
          <w:color w:val="231F20"/>
          <w:spacing w:val="-4"/>
        </w:rPr>
        <w:t>blend</w:t>
      </w:r>
      <w:r>
        <w:rPr>
          <w:color w:val="231F20"/>
          <w:spacing w:val="-8"/>
        </w:rPr>
        <w:t xml:space="preserve"> </w:t>
      </w:r>
      <w:r>
        <w:rPr>
          <w:color w:val="231F20"/>
          <w:spacing w:val="-4"/>
        </w:rPr>
        <w:t>of</w:t>
      </w:r>
      <w:r>
        <w:rPr>
          <w:color w:val="231F20"/>
          <w:spacing w:val="-8"/>
        </w:rPr>
        <w:t xml:space="preserve"> </w:t>
      </w:r>
      <w:r>
        <w:rPr>
          <w:color w:val="231F20"/>
          <w:spacing w:val="-4"/>
        </w:rPr>
        <w:t>advertising,</w:t>
      </w:r>
      <w:r>
        <w:rPr>
          <w:color w:val="231F20"/>
          <w:spacing w:val="-8"/>
        </w:rPr>
        <w:t xml:space="preserve"> </w:t>
      </w:r>
      <w:r>
        <w:rPr>
          <w:color w:val="231F20"/>
          <w:spacing w:val="-4"/>
        </w:rPr>
        <w:t>sales</w:t>
      </w:r>
      <w:r>
        <w:rPr>
          <w:color w:val="231F20"/>
          <w:spacing w:val="-8"/>
        </w:rPr>
        <w:t xml:space="preserve"> </w:t>
      </w:r>
      <w:r>
        <w:rPr>
          <w:color w:val="231F20"/>
          <w:spacing w:val="-4"/>
        </w:rPr>
        <w:t>promotion,</w:t>
      </w:r>
      <w:r>
        <w:rPr>
          <w:color w:val="231F20"/>
          <w:spacing w:val="-8"/>
        </w:rPr>
        <w:t xml:space="preserve"> </w:t>
      </w:r>
      <w:r>
        <w:rPr>
          <w:color w:val="231F20"/>
          <w:spacing w:val="-4"/>
        </w:rPr>
        <w:t>public</w:t>
      </w:r>
      <w:r>
        <w:rPr>
          <w:color w:val="231F20"/>
          <w:spacing w:val="-8"/>
        </w:rPr>
        <w:t xml:space="preserve"> </w:t>
      </w:r>
      <w:r>
        <w:rPr>
          <w:color w:val="231F20"/>
          <w:spacing w:val="-4"/>
        </w:rPr>
        <w:t>relations</w:t>
      </w:r>
      <w:r>
        <w:rPr>
          <w:color w:val="231F20"/>
          <w:spacing w:val="-8"/>
        </w:rPr>
        <w:t xml:space="preserve"> </w:t>
      </w:r>
      <w:r>
        <w:rPr>
          <w:color w:val="231F20"/>
          <w:spacing w:val="-4"/>
        </w:rPr>
        <w:t>and</w:t>
      </w:r>
      <w:r>
        <w:rPr>
          <w:color w:val="231F20"/>
          <w:spacing w:val="-8"/>
        </w:rPr>
        <w:t xml:space="preserve"> </w:t>
      </w:r>
      <w:r>
        <w:rPr>
          <w:color w:val="231F20"/>
          <w:spacing w:val="-4"/>
        </w:rPr>
        <w:t>personal</w:t>
      </w:r>
      <w:r>
        <w:rPr>
          <w:color w:val="231F20"/>
          <w:spacing w:val="-8"/>
        </w:rPr>
        <w:t xml:space="preserve"> </w:t>
      </w:r>
      <w:r>
        <w:rPr>
          <w:color w:val="231F20"/>
          <w:spacing w:val="-4"/>
        </w:rPr>
        <w:t>selling</w:t>
      </w:r>
      <w:r>
        <w:rPr>
          <w:color w:val="231F20"/>
          <w:spacing w:val="-8"/>
        </w:rPr>
        <w:t xml:space="preserve"> </w:t>
      </w:r>
      <w:r>
        <w:rPr>
          <w:color w:val="231F20"/>
          <w:spacing w:val="-4"/>
        </w:rPr>
        <w:t xml:space="preserve">to </w:t>
      </w:r>
      <w:r>
        <w:rPr>
          <w:color w:val="231F20"/>
          <w:spacing w:val="-2"/>
        </w:rPr>
        <w:t>achieve</w:t>
      </w:r>
      <w:r>
        <w:rPr>
          <w:color w:val="231F20"/>
          <w:spacing w:val="-15"/>
        </w:rPr>
        <w:t xml:space="preserve"> </w:t>
      </w:r>
      <w:r>
        <w:rPr>
          <w:color w:val="231F20"/>
          <w:spacing w:val="-2"/>
        </w:rPr>
        <w:t>advertising</w:t>
      </w:r>
      <w:r>
        <w:rPr>
          <w:color w:val="231F20"/>
          <w:spacing w:val="-14"/>
        </w:rPr>
        <w:t xml:space="preserve"> </w:t>
      </w:r>
      <w:r>
        <w:rPr>
          <w:color w:val="231F20"/>
          <w:spacing w:val="-2"/>
        </w:rPr>
        <w:t>and</w:t>
      </w:r>
      <w:r>
        <w:rPr>
          <w:color w:val="231F20"/>
          <w:spacing w:val="-15"/>
        </w:rPr>
        <w:t xml:space="preserve"> </w:t>
      </w:r>
      <w:r>
        <w:rPr>
          <w:color w:val="231F20"/>
          <w:spacing w:val="-2"/>
        </w:rPr>
        <w:t>marketing</w:t>
      </w:r>
      <w:r>
        <w:rPr>
          <w:color w:val="231F20"/>
          <w:spacing w:val="-14"/>
        </w:rPr>
        <w:t xml:space="preserve"> </w:t>
      </w:r>
      <w:r>
        <w:rPr>
          <w:color w:val="231F20"/>
          <w:spacing w:val="-2"/>
        </w:rPr>
        <w:t>objectives.</w:t>
      </w:r>
      <w:r>
        <w:rPr>
          <w:color w:val="231F20"/>
          <w:spacing w:val="-14"/>
        </w:rPr>
        <w:t xml:space="preserve"> </w:t>
      </w:r>
      <w:r>
        <w:rPr>
          <w:color w:val="231F20"/>
          <w:spacing w:val="-2"/>
        </w:rPr>
        <w:t>The</w:t>
      </w:r>
      <w:r>
        <w:rPr>
          <w:color w:val="231F20"/>
          <w:spacing w:val="-15"/>
        </w:rPr>
        <w:t xml:space="preserve"> </w:t>
      </w:r>
      <w:r>
        <w:rPr>
          <w:color w:val="231F20"/>
          <w:spacing w:val="-2"/>
        </w:rPr>
        <w:t>five</w:t>
      </w:r>
      <w:r>
        <w:rPr>
          <w:color w:val="231F20"/>
          <w:spacing w:val="-14"/>
        </w:rPr>
        <w:t xml:space="preserve"> </w:t>
      </w:r>
      <w:r>
        <w:rPr>
          <w:color w:val="231F20"/>
          <w:spacing w:val="-2"/>
        </w:rPr>
        <w:t>major</w:t>
      </w:r>
      <w:r>
        <w:rPr>
          <w:color w:val="231F20"/>
          <w:spacing w:val="-15"/>
        </w:rPr>
        <w:t xml:space="preserve"> </w:t>
      </w:r>
      <w:r>
        <w:rPr>
          <w:color w:val="231F20"/>
          <w:spacing w:val="-2"/>
        </w:rPr>
        <w:t>promotional</w:t>
      </w:r>
      <w:r>
        <w:rPr>
          <w:color w:val="231F20"/>
          <w:spacing w:val="-14"/>
        </w:rPr>
        <w:t xml:space="preserve"> </w:t>
      </w:r>
      <w:r>
        <w:rPr>
          <w:color w:val="231F20"/>
          <w:spacing w:val="-2"/>
        </w:rPr>
        <w:t>tools</w:t>
      </w:r>
      <w:r>
        <w:rPr>
          <w:color w:val="231F20"/>
          <w:spacing w:val="-15"/>
        </w:rPr>
        <w:t xml:space="preserve"> </w:t>
      </w:r>
      <w:r>
        <w:rPr>
          <w:color w:val="231F20"/>
          <w:spacing w:val="-2"/>
        </w:rPr>
        <w:t>are:</w:t>
      </w:r>
    </w:p>
    <w:p w14:paraId="47461DCF" w14:textId="77777777" w:rsidR="003D78A7" w:rsidRDefault="003D78A7">
      <w:pPr>
        <w:pStyle w:val="BodyText"/>
        <w:spacing w:before="39"/>
      </w:pPr>
    </w:p>
    <w:p w14:paraId="67F2784C" w14:textId="77777777" w:rsidR="003D78A7" w:rsidRDefault="00727087">
      <w:pPr>
        <w:pStyle w:val="ListParagraph"/>
        <w:numPr>
          <w:ilvl w:val="1"/>
          <w:numId w:val="66"/>
        </w:numPr>
        <w:tabs>
          <w:tab w:val="left" w:pos="822"/>
        </w:tabs>
        <w:spacing w:before="0" w:line="271" w:lineRule="auto"/>
        <w:ind w:right="134"/>
        <w:jc w:val="both"/>
        <w:rPr>
          <w:sz w:val="24"/>
        </w:rPr>
      </w:pPr>
      <w:r>
        <w:rPr>
          <w:color w:val="231F20"/>
          <w:spacing w:val="-4"/>
          <w:sz w:val="24"/>
        </w:rPr>
        <w:t>Advertising</w:t>
      </w:r>
      <w:r>
        <w:rPr>
          <w:color w:val="231F20"/>
          <w:spacing w:val="-8"/>
          <w:sz w:val="24"/>
        </w:rPr>
        <w:t xml:space="preserve"> </w:t>
      </w:r>
      <w:r>
        <w:rPr>
          <w:color w:val="231F20"/>
          <w:spacing w:val="-4"/>
          <w:sz w:val="24"/>
        </w:rPr>
        <w:t>–</w:t>
      </w:r>
      <w:r>
        <w:rPr>
          <w:color w:val="231F20"/>
          <w:spacing w:val="-8"/>
          <w:sz w:val="24"/>
        </w:rPr>
        <w:t xml:space="preserve"> </w:t>
      </w:r>
      <w:r>
        <w:rPr>
          <w:color w:val="231F20"/>
          <w:spacing w:val="-4"/>
          <w:sz w:val="24"/>
        </w:rPr>
        <w:t>Any</w:t>
      </w:r>
      <w:r>
        <w:rPr>
          <w:color w:val="231F20"/>
          <w:spacing w:val="-8"/>
          <w:sz w:val="24"/>
        </w:rPr>
        <w:t xml:space="preserve"> </w:t>
      </w:r>
      <w:r>
        <w:rPr>
          <w:color w:val="231F20"/>
          <w:spacing w:val="-4"/>
          <w:sz w:val="24"/>
        </w:rPr>
        <w:t>paid</w:t>
      </w:r>
      <w:r>
        <w:rPr>
          <w:color w:val="231F20"/>
          <w:spacing w:val="-8"/>
          <w:sz w:val="24"/>
        </w:rPr>
        <w:t xml:space="preserve"> </w:t>
      </w:r>
      <w:r>
        <w:rPr>
          <w:color w:val="231F20"/>
          <w:spacing w:val="-4"/>
          <w:sz w:val="24"/>
        </w:rPr>
        <w:t>form</w:t>
      </w:r>
      <w:r>
        <w:rPr>
          <w:color w:val="231F20"/>
          <w:spacing w:val="-8"/>
          <w:sz w:val="24"/>
        </w:rPr>
        <w:t xml:space="preserve"> </w:t>
      </w:r>
      <w:r>
        <w:rPr>
          <w:color w:val="231F20"/>
          <w:spacing w:val="-4"/>
          <w:sz w:val="24"/>
        </w:rPr>
        <w:t>of</w:t>
      </w:r>
      <w:r>
        <w:rPr>
          <w:color w:val="231F20"/>
          <w:spacing w:val="-8"/>
          <w:sz w:val="24"/>
        </w:rPr>
        <w:t xml:space="preserve"> </w:t>
      </w:r>
      <w:r>
        <w:rPr>
          <w:color w:val="231F20"/>
          <w:spacing w:val="-4"/>
          <w:sz w:val="24"/>
        </w:rPr>
        <w:t>non-personal</w:t>
      </w:r>
      <w:r>
        <w:rPr>
          <w:color w:val="231F20"/>
          <w:spacing w:val="-8"/>
          <w:sz w:val="24"/>
        </w:rPr>
        <w:t xml:space="preserve"> </w:t>
      </w:r>
      <w:r>
        <w:rPr>
          <w:color w:val="231F20"/>
          <w:spacing w:val="-4"/>
          <w:sz w:val="24"/>
        </w:rPr>
        <w:t>presentation</w:t>
      </w:r>
      <w:r>
        <w:rPr>
          <w:color w:val="231F20"/>
          <w:spacing w:val="-8"/>
          <w:sz w:val="24"/>
        </w:rPr>
        <w:t xml:space="preserve"> </w:t>
      </w:r>
      <w:r>
        <w:rPr>
          <w:color w:val="231F20"/>
          <w:spacing w:val="-4"/>
          <w:sz w:val="24"/>
        </w:rPr>
        <w:t>and</w:t>
      </w:r>
      <w:r>
        <w:rPr>
          <w:color w:val="231F20"/>
          <w:spacing w:val="-8"/>
          <w:sz w:val="24"/>
        </w:rPr>
        <w:t xml:space="preserve"> </w:t>
      </w:r>
      <w:r>
        <w:rPr>
          <w:color w:val="231F20"/>
          <w:spacing w:val="-4"/>
          <w:sz w:val="24"/>
        </w:rPr>
        <w:t>promotion</w:t>
      </w:r>
      <w:r>
        <w:rPr>
          <w:color w:val="231F20"/>
          <w:spacing w:val="-8"/>
          <w:sz w:val="24"/>
        </w:rPr>
        <w:t xml:space="preserve"> </w:t>
      </w:r>
      <w:r>
        <w:rPr>
          <w:color w:val="231F20"/>
          <w:spacing w:val="-4"/>
          <w:sz w:val="24"/>
        </w:rPr>
        <w:t>of</w:t>
      </w:r>
      <w:r>
        <w:rPr>
          <w:color w:val="231F20"/>
          <w:spacing w:val="-8"/>
          <w:sz w:val="24"/>
        </w:rPr>
        <w:t xml:space="preserve"> </w:t>
      </w:r>
      <w:r>
        <w:rPr>
          <w:color w:val="231F20"/>
          <w:spacing w:val="-4"/>
          <w:sz w:val="24"/>
        </w:rPr>
        <w:t xml:space="preserve">ideas, </w:t>
      </w:r>
      <w:r>
        <w:rPr>
          <w:color w:val="231F20"/>
          <w:sz w:val="24"/>
        </w:rPr>
        <w:t>goods</w:t>
      </w:r>
      <w:r>
        <w:rPr>
          <w:color w:val="231F20"/>
          <w:spacing w:val="-17"/>
          <w:sz w:val="24"/>
        </w:rPr>
        <w:t xml:space="preserve"> </w:t>
      </w:r>
      <w:r>
        <w:rPr>
          <w:color w:val="231F20"/>
          <w:sz w:val="24"/>
        </w:rPr>
        <w:t>or</w:t>
      </w:r>
      <w:r>
        <w:rPr>
          <w:color w:val="231F20"/>
          <w:spacing w:val="-16"/>
          <w:sz w:val="24"/>
        </w:rPr>
        <w:t xml:space="preserve"> </w:t>
      </w:r>
      <w:r>
        <w:rPr>
          <w:color w:val="231F20"/>
          <w:sz w:val="24"/>
        </w:rPr>
        <w:t>services</w:t>
      </w:r>
      <w:r>
        <w:rPr>
          <w:color w:val="231F20"/>
          <w:spacing w:val="-17"/>
          <w:sz w:val="24"/>
        </w:rPr>
        <w:t xml:space="preserve"> </w:t>
      </w:r>
      <w:r>
        <w:rPr>
          <w:color w:val="231F20"/>
          <w:sz w:val="24"/>
        </w:rPr>
        <w:t>by</w:t>
      </w:r>
      <w:r>
        <w:rPr>
          <w:color w:val="231F20"/>
          <w:spacing w:val="-16"/>
          <w:sz w:val="24"/>
        </w:rPr>
        <w:t xml:space="preserve"> </w:t>
      </w:r>
      <w:r>
        <w:rPr>
          <w:color w:val="231F20"/>
          <w:sz w:val="24"/>
        </w:rPr>
        <w:t>an</w:t>
      </w:r>
      <w:r>
        <w:rPr>
          <w:color w:val="231F20"/>
          <w:spacing w:val="-17"/>
          <w:sz w:val="24"/>
        </w:rPr>
        <w:t xml:space="preserve"> </w:t>
      </w:r>
      <w:r>
        <w:rPr>
          <w:color w:val="231F20"/>
          <w:sz w:val="24"/>
        </w:rPr>
        <w:t>identified</w:t>
      </w:r>
      <w:r>
        <w:rPr>
          <w:color w:val="231F20"/>
          <w:spacing w:val="-16"/>
          <w:sz w:val="24"/>
        </w:rPr>
        <w:t xml:space="preserve"> </w:t>
      </w:r>
      <w:r>
        <w:rPr>
          <w:color w:val="231F20"/>
          <w:sz w:val="24"/>
        </w:rPr>
        <w:t>sponsor</w:t>
      </w:r>
    </w:p>
    <w:p w14:paraId="5BFDDD3D" w14:textId="77777777" w:rsidR="003D78A7" w:rsidRDefault="003D78A7">
      <w:pPr>
        <w:pStyle w:val="ListParagraph"/>
        <w:spacing w:line="271" w:lineRule="auto"/>
        <w:jc w:val="both"/>
        <w:rPr>
          <w:sz w:val="24"/>
        </w:rPr>
        <w:sectPr w:rsidR="003D78A7">
          <w:pgSz w:w="11910" w:h="16840"/>
          <w:pgMar w:top="1260" w:right="1275" w:bottom="820" w:left="1275" w:header="0" w:footer="530" w:gutter="0"/>
          <w:cols w:space="720"/>
        </w:sectPr>
      </w:pPr>
    </w:p>
    <w:p w14:paraId="351D6100" w14:textId="77777777" w:rsidR="003D78A7" w:rsidRDefault="009F0CD6">
      <w:pPr>
        <w:pStyle w:val="BodyText"/>
        <w:spacing w:before="270"/>
        <w:ind w:left="3390"/>
      </w:pPr>
      <w:r>
        <w:rPr>
          <w:noProof/>
        </w:rPr>
        <w:pict w14:anchorId="3F00CAD5">
          <v:shape id="Textbox 339" o:spid="_x0000_s2176" type="#_x0000_t202" style="position:absolute;left:0;text-align:left;margin-left:24.2pt;margin-top:291.7pt;width:18.2pt;height:14pt;z-index:251616256;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" filled="f" stroked="f">
            <v:textbox style="layout-flow:vertical" inset="0,0,0,0">
              <w:txbxContent>
                <w:p w14:paraId="276F0794" w14:textId="77777777" w:rsidR="003D78A7" w:rsidRDefault="00727087">
                  <w:pPr>
                    <w:pStyle w:val="BodyText"/>
                    <w:spacing w:line="318" w:lineRule="exact"/>
                    <w:ind w:left="20"/>
                  </w:pPr>
                  <w:r>
                    <w:rPr>
                      <w:color w:val="231F20"/>
                      <w:spacing w:val="-5"/>
                    </w:rPr>
                    <w:t>62</w:t>
                  </w:r>
                </w:p>
              </w:txbxContent>
            </v:textbox>
            <w10:wrap anchorx="page" anchory="page"/>
          </v:shape>
        </w:pict>
      </w:r>
      <w:r w:rsidR="00727087">
        <w:rPr>
          <w:color w:val="231F20"/>
          <w:spacing w:val="-4"/>
        </w:rPr>
        <w:t>Comparison</w:t>
      </w:r>
      <w:r w:rsidR="00727087">
        <w:rPr>
          <w:color w:val="231F20"/>
          <w:spacing w:val="-10"/>
        </w:rPr>
        <w:t xml:space="preserve"> </w:t>
      </w:r>
      <w:r w:rsidR="00727087">
        <w:rPr>
          <w:color w:val="231F20"/>
          <w:spacing w:val="-4"/>
        </w:rPr>
        <w:t>of</w:t>
      </w:r>
      <w:r w:rsidR="00727087">
        <w:rPr>
          <w:color w:val="231F20"/>
          <w:spacing w:val="-10"/>
        </w:rPr>
        <w:t xml:space="preserve"> </w:t>
      </w:r>
      <w:r w:rsidR="00727087">
        <w:rPr>
          <w:color w:val="231F20"/>
          <w:spacing w:val="-4"/>
        </w:rPr>
        <w:t>the</w:t>
      </w:r>
      <w:r w:rsidR="00727087">
        <w:rPr>
          <w:color w:val="231F20"/>
          <w:spacing w:val="-10"/>
        </w:rPr>
        <w:t xml:space="preserve"> </w:t>
      </w:r>
      <w:r w:rsidR="00727087">
        <w:rPr>
          <w:color w:val="231F20"/>
          <w:spacing w:val="-4"/>
        </w:rPr>
        <w:t>five</w:t>
      </w:r>
      <w:r w:rsidR="00727087">
        <w:rPr>
          <w:color w:val="231F20"/>
          <w:spacing w:val="-9"/>
        </w:rPr>
        <w:t xml:space="preserve"> </w:t>
      </w:r>
      <w:r w:rsidR="00727087">
        <w:rPr>
          <w:color w:val="231F20"/>
          <w:spacing w:val="-4"/>
        </w:rPr>
        <w:t>promotional</w:t>
      </w:r>
      <w:r w:rsidR="00727087">
        <w:rPr>
          <w:color w:val="231F20"/>
          <w:spacing w:val="-10"/>
        </w:rPr>
        <w:t xml:space="preserve"> </w:t>
      </w:r>
      <w:r w:rsidR="00727087">
        <w:rPr>
          <w:color w:val="231F20"/>
          <w:spacing w:val="-4"/>
        </w:rPr>
        <w:t>mix</w:t>
      </w:r>
      <w:r w:rsidR="00727087">
        <w:rPr>
          <w:color w:val="231F20"/>
          <w:spacing w:val="-10"/>
        </w:rPr>
        <w:t xml:space="preserve"> </w:t>
      </w:r>
      <w:r w:rsidR="00727087">
        <w:rPr>
          <w:color w:val="231F20"/>
          <w:spacing w:val="-4"/>
        </w:rPr>
        <w:t>elements</w:t>
      </w:r>
    </w:p>
    <w:p w14:paraId="431F0FCC" w14:textId="77777777" w:rsidR="003D78A7" w:rsidRDefault="003D78A7">
      <w:pPr>
        <w:pStyle w:val="BodyText"/>
        <w:spacing w:before="114"/>
        <w:rPr>
          <w:sz w:val="20"/>
        </w:rPr>
      </w:pPr>
    </w:p>
    <w:tbl>
      <w:tblPr>
        <w:tblW w:w="0" w:type="auto"/>
        <w:tblInd w:w="152"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left w:w="0" w:type="dxa"/>
          <w:right w:w="0" w:type="dxa"/>
        </w:tblCellMar>
        <w:tblLook w:val="01E0" w:firstRow="1" w:lastRow="1" w:firstColumn="1" w:lastColumn="1" w:noHBand="0" w:noVBand="0"/>
      </w:tblPr>
      <w:tblGrid>
        <w:gridCol w:w="1587"/>
        <w:gridCol w:w="2437"/>
        <w:gridCol w:w="2664"/>
        <w:gridCol w:w="2437"/>
        <w:gridCol w:w="2437"/>
        <w:gridCol w:w="2437"/>
      </w:tblGrid>
      <w:tr w:rsidR="003D78A7" w14:paraId="3E47E745" w14:textId="77777777">
        <w:trPr>
          <w:trHeight w:val="376"/>
        </w:trPr>
        <w:tc>
          <w:tcPr>
            <w:tcW w:w="1587" w:type="dxa"/>
          </w:tcPr>
          <w:p w14:paraId="19ADD3F0" w14:textId="77777777" w:rsidR="003D78A7" w:rsidRDefault="003D78A7">
            <w:pPr>
              <w:pStyle w:val="TableParagraph"/>
              <w:spacing w:before="0"/>
              <w:ind w:left="0"/>
              <w:rPr>
                <w:rFonts w:ascii="Times New Roman"/>
              </w:rPr>
            </w:pPr>
          </w:p>
        </w:tc>
        <w:tc>
          <w:tcPr>
            <w:tcW w:w="2437" w:type="dxa"/>
          </w:tcPr>
          <w:p w14:paraId="3CA854F6" w14:textId="77777777" w:rsidR="003D78A7" w:rsidRDefault="00727087">
            <w:pPr>
              <w:pStyle w:val="TableParagraph"/>
              <w:spacing w:before="31"/>
            </w:pPr>
            <w:r>
              <w:rPr>
                <w:color w:val="231F20"/>
                <w:w w:val="90"/>
              </w:rPr>
              <w:t>Personal</w:t>
            </w:r>
            <w:r>
              <w:rPr>
                <w:color w:val="231F20"/>
                <w:spacing w:val="34"/>
              </w:rPr>
              <w:t xml:space="preserve"> </w:t>
            </w:r>
            <w:r>
              <w:rPr>
                <w:color w:val="231F20"/>
                <w:spacing w:val="-2"/>
              </w:rPr>
              <w:t>selling</w:t>
            </w:r>
          </w:p>
        </w:tc>
        <w:tc>
          <w:tcPr>
            <w:tcW w:w="2664" w:type="dxa"/>
          </w:tcPr>
          <w:p w14:paraId="20D032BE" w14:textId="77777777" w:rsidR="003D78A7" w:rsidRDefault="00727087">
            <w:pPr>
              <w:pStyle w:val="TableParagraph"/>
              <w:spacing w:before="31"/>
              <w:ind w:left="114"/>
            </w:pPr>
            <w:r>
              <w:rPr>
                <w:color w:val="231F20"/>
                <w:spacing w:val="-2"/>
              </w:rPr>
              <w:t>Advertising</w:t>
            </w:r>
          </w:p>
        </w:tc>
        <w:tc>
          <w:tcPr>
            <w:tcW w:w="2437" w:type="dxa"/>
          </w:tcPr>
          <w:p w14:paraId="6E376089" w14:textId="77777777" w:rsidR="003D78A7" w:rsidRDefault="00727087">
            <w:pPr>
              <w:pStyle w:val="TableParagraph"/>
              <w:spacing w:before="31"/>
              <w:ind w:left="115"/>
            </w:pPr>
            <w:r>
              <w:rPr>
                <w:color w:val="231F20"/>
                <w:w w:val="85"/>
              </w:rPr>
              <w:t>Sales</w:t>
            </w:r>
            <w:r>
              <w:rPr>
                <w:color w:val="231F20"/>
                <w:spacing w:val="24"/>
              </w:rPr>
              <w:t xml:space="preserve"> </w:t>
            </w:r>
            <w:r>
              <w:rPr>
                <w:color w:val="231F20"/>
                <w:spacing w:val="-2"/>
              </w:rPr>
              <w:t>promotion</w:t>
            </w:r>
          </w:p>
        </w:tc>
        <w:tc>
          <w:tcPr>
            <w:tcW w:w="2437" w:type="dxa"/>
          </w:tcPr>
          <w:p w14:paraId="5D7F6CD7" w14:textId="77777777" w:rsidR="003D78A7" w:rsidRDefault="00727087">
            <w:pPr>
              <w:pStyle w:val="TableParagraph"/>
              <w:spacing w:before="31"/>
              <w:ind w:left="116"/>
            </w:pPr>
            <w:r>
              <w:rPr>
                <w:color w:val="231F20"/>
              </w:rPr>
              <w:t>Direct</w:t>
            </w:r>
            <w:r>
              <w:rPr>
                <w:color w:val="231F20"/>
                <w:spacing w:val="-5"/>
              </w:rPr>
              <w:t xml:space="preserve"> </w:t>
            </w:r>
            <w:r>
              <w:rPr>
                <w:color w:val="231F20"/>
                <w:spacing w:val="-2"/>
              </w:rPr>
              <w:t>marketing</w:t>
            </w:r>
          </w:p>
        </w:tc>
        <w:tc>
          <w:tcPr>
            <w:tcW w:w="2437" w:type="dxa"/>
          </w:tcPr>
          <w:p w14:paraId="7C7F64B8" w14:textId="77777777" w:rsidR="003D78A7" w:rsidRDefault="00727087">
            <w:pPr>
              <w:pStyle w:val="TableParagraph"/>
              <w:spacing w:before="31"/>
              <w:ind w:left="116"/>
            </w:pPr>
            <w:r>
              <w:rPr>
                <w:color w:val="231F20"/>
              </w:rPr>
              <w:t>Public</w:t>
            </w:r>
            <w:r>
              <w:rPr>
                <w:color w:val="231F20"/>
                <w:spacing w:val="-13"/>
              </w:rPr>
              <w:t xml:space="preserve"> </w:t>
            </w:r>
            <w:r>
              <w:rPr>
                <w:color w:val="231F20"/>
                <w:spacing w:val="-2"/>
              </w:rPr>
              <w:t>relations</w:t>
            </w:r>
          </w:p>
        </w:tc>
      </w:tr>
      <w:tr w:rsidR="003D78A7" w14:paraId="45118B1A" w14:textId="77777777">
        <w:trPr>
          <w:trHeight w:val="3946"/>
        </w:trPr>
        <w:tc>
          <w:tcPr>
            <w:tcW w:w="1587" w:type="dxa"/>
          </w:tcPr>
          <w:p w14:paraId="678028CA" w14:textId="77777777" w:rsidR="003D78A7" w:rsidRDefault="00727087">
            <w:pPr>
              <w:pStyle w:val="TableParagraph"/>
              <w:spacing w:before="31"/>
            </w:pPr>
            <w:r>
              <w:rPr>
                <w:color w:val="231F20"/>
                <w:spacing w:val="-2"/>
              </w:rPr>
              <w:t>Advantages</w:t>
            </w:r>
          </w:p>
        </w:tc>
        <w:tc>
          <w:tcPr>
            <w:tcW w:w="2437" w:type="dxa"/>
          </w:tcPr>
          <w:p w14:paraId="3AA9CEB6" w14:textId="77777777" w:rsidR="003D78A7" w:rsidRDefault="00727087">
            <w:pPr>
              <w:pStyle w:val="TableParagraph"/>
              <w:numPr>
                <w:ilvl w:val="0"/>
                <w:numId w:val="51"/>
              </w:numPr>
              <w:tabs>
                <w:tab w:val="left" w:pos="510"/>
              </w:tabs>
              <w:spacing w:before="31" w:line="278" w:lineRule="auto"/>
              <w:ind w:right="437"/>
            </w:pPr>
            <w:r>
              <w:rPr>
                <w:color w:val="231F20"/>
                <w:spacing w:val="-2"/>
              </w:rPr>
              <w:t xml:space="preserve">Permits </w:t>
            </w:r>
            <w:r>
              <w:rPr>
                <w:color w:val="231F20"/>
                <w:w w:val="90"/>
              </w:rPr>
              <w:t xml:space="preserve">measurement of </w:t>
            </w:r>
            <w:r>
              <w:rPr>
                <w:color w:val="231F20"/>
                <w:spacing w:val="-2"/>
              </w:rPr>
              <w:t>effectiveness</w:t>
            </w:r>
          </w:p>
          <w:p w14:paraId="1F6BE33A" w14:textId="77777777" w:rsidR="003D78A7" w:rsidRDefault="00727087">
            <w:pPr>
              <w:pStyle w:val="TableParagraph"/>
              <w:numPr>
                <w:ilvl w:val="0"/>
                <w:numId w:val="51"/>
              </w:numPr>
              <w:tabs>
                <w:tab w:val="left" w:pos="510"/>
              </w:tabs>
              <w:spacing w:before="58" w:line="278" w:lineRule="auto"/>
              <w:ind w:right="938"/>
            </w:pPr>
            <w:r>
              <w:rPr>
                <w:color w:val="231F20"/>
              </w:rPr>
              <w:t xml:space="preserve">Elicits an </w:t>
            </w:r>
            <w:r>
              <w:rPr>
                <w:color w:val="231F20"/>
                <w:spacing w:val="-2"/>
                <w:w w:val="90"/>
              </w:rPr>
              <w:t xml:space="preserve">immediate </w:t>
            </w:r>
            <w:r>
              <w:rPr>
                <w:color w:val="231F20"/>
                <w:spacing w:val="-2"/>
              </w:rPr>
              <w:t>response</w:t>
            </w:r>
          </w:p>
          <w:p w14:paraId="08F8EA03" w14:textId="77777777" w:rsidR="003D78A7" w:rsidRDefault="00727087">
            <w:pPr>
              <w:pStyle w:val="TableParagraph"/>
              <w:numPr>
                <w:ilvl w:val="0"/>
                <w:numId w:val="51"/>
              </w:numPr>
              <w:tabs>
                <w:tab w:val="left" w:pos="510"/>
              </w:tabs>
              <w:spacing w:before="58" w:line="278" w:lineRule="auto"/>
              <w:ind w:right="135"/>
            </w:pPr>
            <w:r>
              <w:rPr>
                <w:color w:val="231F20"/>
                <w:w w:val="90"/>
              </w:rPr>
              <w:t xml:space="preserve">Tailors the message </w:t>
            </w:r>
            <w:r>
              <w:rPr>
                <w:color w:val="231F20"/>
              </w:rPr>
              <w:t>to</w:t>
            </w:r>
            <w:r>
              <w:rPr>
                <w:color w:val="231F20"/>
                <w:spacing w:val="-16"/>
              </w:rPr>
              <w:t xml:space="preserve"> </w:t>
            </w:r>
            <w:r>
              <w:rPr>
                <w:color w:val="231F20"/>
              </w:rPr>
              <w:t>fit</w:t>
            </w:r>
            <w:r>
              <w:rPr>
                <w:color w:val="231F20"/>
                <w:spacing w:val="-15"/>
              </w:rPr>
              <w:t xml:space="preserve"> </w:t>
            </w:r>
            <w:r>
              <w:rPr>
                <w:color w:val="231F20"/>
              </w:rPr>
              <w:t>the</w:t>
            </w:r>
            <w:r>
              <w:rPr>
                <w:color w:val="231F20"/>
                <w:spacing w:val="-15"/>
              </w:rPr>
              <w:t xml:space="preserve"> </w:t>
            </w:r>
            <w:r>
              <w:rPr>
                <w:color w:val="231F20"/>
              </w:rPr>
              <w:t>customer</w:t>
            </w:r>
          </w:p>
        </w:tc>
        <w:tc>
          <w:tcPr>
            <w:tcW w:w="2664" w:type="dxa"/>
          </w:tcPr>
          <w:p w14:paraId="50362292" w14:textId="77777777" w:rsidR="003D78A7" w:rsidRDefault="00727087">
            <w:pPr>
              <w:pStyle w:val="TableParagraph"/>
              <w:numPr>
                <w:ilvl w:val="0"/>
                <w:numId w:val="50"/>
              </w:numPr>
              <w:tabs>
                <w:tab w:val="left" w:pos="511"/>
              </w:tabs>
              <w:spacing w:before="30" w:line="278" w:lineRule="auto"/>
              <w:ind w:right="402"/>
            </w:pPr>
            <w:r>
              <w:rPr>
                <w:color w:val="231F20"/>
              </w:rPr>
              <w:t xml:space="preserve">Reaches a large </w:t>
            </w:r>
            <w:r>
              <w:rPr>
                <w:color w:val="231F20"/>
                <w:spacing w:val="-2"/>
              </w:rPr>
              <w:t>group</w:t>
            </w:r>
            <w:r>
              <w:rPr>
                <w:color w:val="231F20"/>
                <w:spacing w:val="-14"/>
              </w:rPr>
              <w:t xml:space="preserve"> </w:t>
            </w:r>
            <w:r>
              <w:rPr>
                <w:color w:val="231F20"/>
                <w:spacing w:val="-2"/>
              </w:rPr>
              <w:t>of</w:t>
            </w:r>
            <w:r>
              <w:rPr>
                <w:color w:val="231F20"/>
                <w:spacing w:val="-13"/>
              </w:rPr>
              <w:t xml:space="preserve"> </w:t>
            </w:r>
            <w:r>
              <w:rPr>
                <w:color w:val="231F20"/>
                <w:spacing w:val="-2"/>
              </w:rPr>
              <w:t xml:space="preserve">potential </w:t>
            </w:r>
            <w:r>
              <w:rPr>
                <w:color w:val="231F20"/>
              </w:rPr>
              <w:t xml:space="preserve">consumers for a </w:t>
            </w:r>
            <w:r>
              <w:rPr>
                <w:color w:val="231F20"/>
                <w:spacing w:val="-4"/>
              </w:rPr>
              <w:t>relatively</w:t>
            </w:r>
            <w:r>
              <w:rPr>
                <w:color w:val="231F20"/>
                <w:spacing w:val="-12"/>
              </w:rPr>
              <w:t xml:space="preserve"> </w:t>
            </w:r>
            <w:r>
              <w:rPr>
                <w:color w:val="231F20"/>
                <w:spacing w:val="-4"/>
              </w:rPr>
              <w:t>low</w:t>
            </w:r>
            <w:r>
              <w:rPr>
                <w:color w:val="231F20"/>
                <w:spacing w:val="-11"/>
              </w:rPr>
              <w:t xml:space="preserve"> </w:t>
            </w:r>
            <w:r>
              <w:rPr>
                <w:color w:val="231F20"/>
                <w:spacing w:val="-4"/>
              </w:rPr>
              <w:t xml:space="preserve">price </w:t>
            </w:r>
            <w:r>
              <w:rPr>
                <w:color w:val="231F20"/>
              </w:rPr>
              <w:t>per exposure</w:t>
            </w:r>
          </w:p>
          <w:p w14:paraId="47D91EB2" w14:textId="77777777" w:rsidR="003D78A7" w:rsidRDefault="00727087">
            <w:pPr>
              <w:pStyle w:val="TableParagraph"/>
              <w:numPr>
                <w:ilvl w:val="0"/>
                <w:numId w:val="50"/>
              </w:numPr>
              <w:tabs>
                <w:tab w:val="left" w:pos="511"/>
              </w:tabs>
              <w:spacing w:before="59" w:line="278" w:lineRule="auto"/>
              <w:ind w:right="111"/>
            </w:pPr>
            <w:r>
              <w:rPr>
                <w:color w:val="231F20"/>
              </w:rPr>
              <w:t xml:space="preserve">Allows strict control </w:t>
            </w:r>
            <w:r>
              <w:rPr>
                <w:color w:val="231F20"/>
                <w:w w:val="90"/>
              </w:rPr>
              <w:t>over the final message</w:t>
            </w:r>
          </w:p>
          <w:p w14:paraId="6F7B5C77" w14:textId="77777777" w:rsidR="003D78A7" w:rsidRDefault="00727087">
            <w:pPr>
              <w:pStyle w:val="TableParagraph"/>
              <w:numPr>
                <w:ilvl w:val="0"/>
                <w:numId w:val="50"/>
              </w:numPr>
              <w:tabs>
                <w:tab w:val="left" w:pos="511"/>
              </w:tabs>
              <w:spacing w:before="58" w:line="278" w:lineRule="auto"/>
              <w:ind w:right="137"/>
            </w:pPr>
            <w:r>
              <w:rPr>
                <w:color w:val="231F20"/>
              </w:rPr>
              <w:t xml:space="preserve">Can be adapted to </w:t>
            </w:r>
            <w:r>
              <w:rPr>
                <w:color w:val="231F20"/>
                <w:w w:val="90"/>
              </w:rPr>
              <w:t xml:space="preserve">either mass audiences </w:t>
            </w:r>
            <w:r>
              <w:rPr>
                <w:color w:val="231F20"/>
              </w:rPr>
              <w:t xml:space="preserve">or specific audience </w:t>
            </w:r>
            <w:r>
              <w:rPr>
                <w:color w:val="231F20"/>
                <w:spacing w:val="-2"/>
              </w:rPr>
              <w:t>segments</w:t>
            </w:r>
          </w:p>
        </w:tc>
        <w:tc>
          <w:tcPr>
            <w:tcW w:w="2437" w:type="dxa"/>
          </w:tcPr>
          <w:p w14:paraId="6A973E35" w14:textId="77777777" w:rsidR="003D78A7" w:rsidRDefault="00727087">
            <w:pPr>
              <w:pStyle w:val="TableParagraph"/>
              <w:numPr>
                <w:ilvl w:val="0"/>
                <w:numId w:val="49"/>
              </w:numPr>
              <w:tabs>
                <w:tab w:val="left" w:pos="512"/>
              </w:tabs>
              <w:spacing w:before="29" w:line="278" w:lineRule="auto"/>
              <w:ind w:right="147"/>
            </w:pPr>
            <w:r>
              <w:rPr>
                <w:color w:val="231F20"/>
              </w:rPr>
              <w:t xml:space="preserve">Produces an </w:t>
            </w:r>
            <w:r>
              <w:rPr>
                <w:color w:val="231F20"/>
                <w:spacing w:val="-2"/>
              </w:rPr>
              <w:t xml:space="preserve">immediate </w:t>
            </w:r>
            <w:r>
              <w:rPr>
                <w:color w:val="231F20"/>
                <w:w w:val="90"/>
              </w:rPr>
              <w:t>consumer response</w:t>
            </w:r>
          </w:p>
          <w:p w14:paraId="473A768F" w14:textId="77777777" w:rsidR="003D78A7" w:rsidRDefault="00727087">
            <w:pPr>
              <w:pStyle w:val="TableParagraph"/>
              <w:numPr>
                <w:ilvl w:val="0"/>
                <w:numId w:val="49"/>
              </w:numPr>
              <w:tabs>
                <w:tab w:val="left" w:pos="512"/>
              </w:tabs>
              <w:spacing w:before="58" w:line="278" w:lineRule="auto"/>
              <w:ind w:right="106"/>
            </w:pPr>
            <w:r>
              <w:rPr>
                <w:color w:val="231F20"/>
              </w:rPr>
              <w:t xml:space="preserve">Attracts attention </w:t>
            </w:r>
            <w:r>
              <w:rPr>
                <w:color w:val="231F20"/>
                <w:w w:val="90"/>
              </w:rPr>
              <w:t xml:space="preserve">and creates product </w:t>
            </w:r>
            <w:r>
              <w:rPr>
                <w:color w:val="231F20"/>
                <w:spacing w:val="-2"/>
              </w:rPr>
              <w:t>awareness</w:t>
            </w:r>
          </w:p>
          <w:p w14:paraId="28E316BB" w14:textId="77777777" w:rsidR="003D78A7" w:rsidRDefault="00727087">
            <w:pPr>
              <w:pStyle w:val="TableParagraph"/>
              <w:numPr>
                <w:ilvl w:val="0"/>
                <w:numId w:val="49"/>
              </w:numPr>
              <w:tabs>
                <w:tab w:val="left" w:pos="512"/>
              </w:tabs>
              <w:spacing w:before="58" w:line="278" w:lineRule="auto"/>
              <w:ind w:right="436"/>
            </w:pPr>
            <w:r>
              <w:rPr>
                <w:color w:val="231F20"/>
              </w:rPr>
              <w:t xml:space="preserve">Allows easy </w:t>
            </w:r>
            <w:r>
              <w:rPr>
                <w:color w:val="231F20"/>
                <w:w w:val="90"/>
              </w:rPr>
              <w:t xml:space="preserve">measurement of </w:t>
            </w:r>
            <w:r>
              <w:rPr>
                <w:color w:val="231F20"/>
                <w:spacing w:val="-2"/>
              </w:rPr>
              <w:t>results</w:t>
            </w:r>
          </w:p>
          <w:p w14:paraId="2AEBC20D" w14:textId="77777777" w:rsidR="003D78A7" w:rsidRDefault="00727087">
            <w:pPr>
              <w:pStyle w:val="TableParagraph"/>
              <w:numPr>
                <w:ilvl w:val="0"/>
                <w:numId w:val="49"/>
              </w:numPr>
              <w:tabs>
                <w:tab w:val="left" w:pos="512"/>
              </w:tabs>
              <w:spacing w:before="11" w:line="340" w:lineRule="atLeast"/>
              <w:ind w:right="95"/>
            </w:pPr>
            <w:r>
              <w:rPr>
                <w:color w:val="231F20"/>
              </w:rPr>
              <w:t xml:space="preserve">Provides short- </w:t>
            </w:r>
            <w:r>
              <w:rPr>
                <w:color w:val="231F20"/>
                <w:w w:val="90"/>
              </w:rPr>
              <w:t>term sales increases</w:t>
            </w:r>
          </w:p>
        </w:tc>
        <w:tc>
          <w:tcPr>
            <w:tcW w:w="2437" w:type="dxa"/>
          </w:tcPr>
          <w:p w14:paraId="31803674" w14:textId="77777777" w:rsidR="003D78A7" w:rsidRDefault="00727087">
            <w:pPr>
              <w:pStyle w:val="TableParagraph"/>
              <w:numPr>
                <w:ilvl w:val="0"/>
                <w:numId w:val="48"/>
              </w:numPr>
              <w:tabs>
                <w:tab w:val="left" w:pos="512"/>
              </w:tabs>
              <w:spacing w:before="28" w:line="278" w:lineRule="auto"/>
              <w:ind w:right="719"/>
            </w:pPr>
            <w:r>
              <w:rPr>
                <w:color w:val="231F20"/>
                <w:w w:val="90"/>
              </w:rPr>
              <w:t xml:space="preserve">Generates an </w:t>
            </w:r>
            <w:r>
              <w:rPr>
                <w:color w:val="231F20"/>
                <w:spacing w:val="-2"/>
              </w:rPr>
              <w:t>immediate response</w:t>
            </w:r>
          </w:p>
          <w:p w14:paraId="1EB5CFCB" w14:textId="77777777" w:rsidR="003D78A7" w:rsidRDefault="00727087">
            <w:pPr>
              <w:pStyle w:val="TableParagraph"/>
              <w:numPr>
                <w:ilvl w:val="0"/>
                <w:numId w:val="48"/>
              </w:numPr>
              <w:tabs>
                <w:tab w:val="left" w:pos="512"/>
              </w:tabs>
              <w:spacing w:before="58" w:line="278" w:lineRule="auto"/>
              <w:ind w:right="97"/>
            </w:pPr>
            <w:r>
              <w:rPr>
                <w:color w:val="231F20"/>
              </w:rPr>
              <w:t xml:space="preserve">Covers a wide audience with </w:t>
            </w:r>
            <w:r>
              <w:rPr>
                <w:color w:val="231F20"/>
                <w:w w:val="90"/>
              </w:rPr>
              <w:t>targeted advertising</w:t>
            </w:r>
          </w:p>
          <w:p w14:paraId="3FF15572" w14:textId="77777777" w:rsidR="003D78A7" w:rsidRDefault="00727087">
            <w:pPr>
              <w:pStyle w:val="TableParagraph"/>
              <w:numPr>
                <w:ilvl w:val="0"/>
                <w:numId w:val="48"/>
              </w:numPr>
              <w:tabs>
                <w:tab w:val="left" w:pos="512"/>
              </w:tabs>
              <w:spacing w:before="59" w:line="278" w:lineRule="auto"/>
              <w:ind w:right="315"/>
            </w:pPr>
            <w:r>
              <w:rPr>
                <w:color w:val="231F20"/>
                <w:spacing w:val="-4"/>
              </w:rPr>
              <w:t>Allows</w:t>
            </w:r>
            <w:r>
              <w:rPr>
                <w:color w:val="231F20"/>
                <w:spacing w:val="-12"/>
              </w:rPr>
              <w:t xml:space="preserve"> </w:t>
            </w:r>
            <w:r>
              <w:rPr>
                <w:color w:val="231F20"/>
                <w:spacing w:val="-4"/>
              </w:rPr>
              <w:t xml:space="preserve">complete, </w:t>
            </w:r>
            <w:r>
              <w:rPr>
                <w:color w:val="231F20"/>
                <w:spacing w:val="-2"/>
              </w:rPr>
              <w:t xml:space="preserve">customized, </w:t>
            </w:r>
            <w:r>
              <w:rPr>
                <w:color w:val="231F20"/>
                <w:w w:val="90"/>
              </w:rPr>
              <w:t>personal</w:t>
            </w:r>
            <w:r>
              <w:rPr>
                <w:color w:val="231F20"/>
                <w:spacing w:val="-7"/>
                <w:w w:val="90"/>
              </w:rPr>
              <w:t xml:space="preserve"> </w:t>
            </w:r>
            <w:r>
              <w:rPr>
                <w:color w:val="231F20"/>
                <w:w w:val="90"/>
              </w:rPr>
              <w:t>message</w:t>
            </w:r>
          </w:p>
          <w:p w14:paraId="2867C0D2" w14:textId="77777777" w:rsidR="003D78A7" w:rsidRDefault="00727087">
            <w:pPr>
              <w:pStyle w:val="TableParagraph"/>
              <w:numPr>
                <w:ilvl w:val="0"/>
                <w:numId w:val="48"/>
              </w:numPr>
              <w:tabs>
                <w:tab w:val="left" w:pos="512"/>
              </w:tabs>
              <w:spacing w:before="10" w:line="340" w:lineRule="atLeast"/>
              <w:ind w:right="209"/>
            </w:pPr>
            <w:r>
              <w:rPr>
                <w:color w:val="231F20"/>
                <w:spacing w:val="-2"/>
              </w:rPr>
              <w:t xml:space="preserve">Produces </w:t>
            </w:r>
            <w:r>
              <w:rPr>
                <w:color w:val="231F20"/>
                <w:w w:val="90"/>
              </w:rPr>
              <w:t>measurable results</w:t>
            </w:r>
          </w:p>
        </w:tc>
        <w:tc>
          <w:tcPr>
            <w:tcW w:w="2437" w:type="dxa"/>
          </w:tcPr>
          <w:p w14:paraId="2F5CF9ED" w14:textId="77777777" w:rsidR="003D78A7" w:rsidRDefault="00727087">
            <w:pPr>
              <w:pStyle w:val="TableParagraph"/>
              <w:numPr>
                <w:ilvl w:val="0"/>
                <w:numId w:val="47"/>
              </w:numPr>
              <w:tabs>
                <w:tab w:val="left" w:pos="513"/>
              </w:tabs>
              <w:spacing w:before="27" w:line="278" w:lineRule="auto"/>
              <w:ind w:right="301"/>
              <w:jc w:val="both"/>
            </w:pPr>
            <w:r>
              <w:rPr>
                <w:color w:val="231F20"/>
                <w:w w:val="90"/>
              </w:rPr>
              <w:t xml:space="preserve">Creates a positive </w:t>
            </w:r>
            <w:r>
              <w:rPr>
                <w:color w:val="231F20"/>
                <w:spacing w:val="-4"/>
              </w:rPr>
              <w:t>attitude</w:t>
            </w:r>
            <w:r>
              <w:rPr>
                <w:color w:val="231F20"/>
                <w:spacing w:val="-12"/>
              </w:rPr>
              <w:t xml:space="preserve"> </w:t>
            </w:r>
            <w:r>
              <w:rPr>
                <w:color w:val="231F20"/>
                <w:spacing w:val="-4"/>
              </w:rPr>
              <w:t>toward</w:t>
            </w:r>
            <w:r>
              <w:rPr>
                <w:color w:val="231F20"/>
                <w:spacing w:val="-11"/>
              </w:rPr>
              <w:t xml:space="preserve"> </w:t>
            </w:r>
            <w:r>
              <w:rPr>
                <w:color w:val="231F20"/>
                <w:spacing w:val="-4"/>
              </w:rPr>
              <w:t xml:space="preserve">a </w:t>
            </w:r>
            <w:r>
              <w:rPr>
                <w:color w:val="231F20"/>
              </w:rPr>
              <w:t>brand or firm</w:t>
            </w:r>
          </w:p>
          <w:p w14:paraId="1CECD76F" w14:textId="77777777" w:rsidR="003D78A7" w:rsidRDefault="00727087">
            <w:pPr>
              <w:pStyle w:val="TableParagraph"/>
              <w:numPr>
                <w:ilvl w:val="0"/>
                <w:numId w:val="47"/>
              </w:numPr>
              <w:tabs>
                <w:tab w:val="left" w:pos="513"/>
              </w:tabs>
              <w:spacing w:before="59" w:line="278" w:lineRule="auto"/>
              <w:ind w:right="583"/>
            </w:pPr>
            <w:r>
              <w:rPr>
                <w:color w:val="231F20"/>
                <w:spacing w:val="-2"/>
              </w:rPr>
              <w:t xml:space="preserve">Enhances </w:t>
            </w:r>
            <w:r>
              <w:rPr>
                <w:color w:val="231F20"/>
                <w:spacing w:val="-4"/>
              </w:rPr>
              <w:t>credibility</w:t>
            </w:r>
            <w:r>
              <w:rPr>
                <w:color w:val="231F20"/>
                <w:spacing w:val="-12"/>
              </w:rPr>
              <w:t xml:space="preserve"> </w:t>
            </w:r>
            <w:r>
              <w:rPr>
                <w:color w:val="231F20"/>
                <w:spacing w:val="-4"/>
              </w:rPr>
              <w:t>of</w:t>
            </w:r>
            <w:r>
              <w:rPr>
                <w:color w:val="231F20"/>
                <w:spacing w:val="-11"/>
              </w:rPr>
              <w:t xml:space="preserve"> </w:t>
            </w:r>
            <w:r>
              <w:rPr>
                <w:color w:val="231F20"/>
                <w:spacing w:val="-4"/>
              </w:rPr>
              <w:t xml:space="preserve">a </w:t>
            </w:r>
            <w:r>
              <w:rPr>
                <w:color w:val="231F20"/>
              </w:rPr>
              <w:t>brand or firm</w:t>
            </w:r>
          </w:p>
        </w:tc>
      </w:tr>
      <w:tr w:rsidR="003D78A7" w14:paraId="405A823B" w14:textId="77777777">
        <w:trPr>
          <w:trHeight w:val="3266"/>
        </w:trPr>
        <w:tc>
          <w:tcPr>
            <w:tcW w:w="1587" w:type="dxa"/>
          </w:tcPr>
          <w:p w14:paraId="4D122CC0" w14:textId="77777777" w:rsidR="003D78A7" w:rsidRDefault="00727087">
            <w:pPr>
              <w:pStyle w:val="TableParagraph"/>
              <w:spacing w:before="27"/>
            </w:pPr>
            <w:r>
              <w:rPr>
                <w:color w:val="231F20"/>
                <w:spacing w:val="-2"/>
              </w:rPr>
              <w:t>Disadvantages</w:t>
            </w:r>
          </w:p>
        </w:tc>
        <w:tc>
          <w:tcPr>
            <w:tcW w:w="2437" w:type="dxa"/>
          </w:tcPr>
          <w:p w14:paraId="4D4BA674" w14:textId="77777777" w:rsidR="003D78A7" w:rsidRDefault="00727087">
            <w:pPr>
              <w:pStyle w:val="TableParagraph"/>
              <w:numPr>
                <w:ilvl w:val="0"/>
                <w:numId w:val="46"/>
              </w:numPr>
              <w:tabs>
                <w:tab w:val="left" w:pos="510"/>
              </w:tabs>
              <w:spacing w:before="27" w:line="278" w:lineRule="auto"/>
              <w:ind w:right="392"/>
            </w:pPr>
            <w:r>
              <w:rPr>
                <w:color w:val="231F20"/>
              </w:rPr>
              <w:t xml:space="preserve">Relies almost </w:t>
            </w:r>
            <w:r>
              <w:rPr>
                <w:color w:val="231F20"/>
                <w:w w:val="90"/>
              </w:rPr>
              <w:t xml:space="preserve">exclusively upon </w:t>
            </w:r>
            <w:r>
              <w:rPr>
                <w:color w:val="231F20"/>
                <w:spacing w:val="-4"/>
              </w:rPr>
              <w:t>the</w:t>
            </w:r>
            <w:r>
              <w:rPr>
                <w:color w:val="231F20"/>
                <w:spacing w:val="-12"/>
              </w:rPr>
              <w:t xml:space="preserve"> </w:t>
            </w:r>
            <w:r>
              <w:rPr>
                <w:color w:val="231F20"/>
                <w:spacing w:val="-4"/>
              </w:rPr>
              <w:t>ability</w:t>
            </w:r>
            <w:r>
              <w:rPr>
                <w:color w:val="231F20"/>
                <w:spacing w:val="-11"/>
              </w:rPr>
              <w:t xml:space="preserve"> </w:t>
            </w:r>
            <w:r>
              <w:rPr>
                <w:color w:val="231F20"/>
                <w:spacing w:val="-4"/>
              </w:rPr>
              <w:t>of</w:t>
            </w:r>
            <w:r>
              <w:rPr>
                <w:color w:val="231F20"/>
                <w:spacing w:val="-11"/>
              </w:rPr>
              <w:t xml:space="preserve"> </w:t>
            </w:r>
            <w:r>
              <w:rPr>
                <w:color w:val="231F20"/>
                <w:spacing w:val="-4"/>
              </w:rPr>
              <w:t xml:space="preserve">the </w:t>
            </w:r>
            <w:r>
              <w:rPr>
                <w:color w:val="231F20"/>
                <w:spacing w:val="-2"/>
              </w:rPr>
              <w:t>salesperson</w:t>
            </w:r>
          </w:p>
          <w:p w14:paraId="6A3D8EC6" w14:textId="77777777" w:rsidR="003D78A7" w:rsidRDefault="00727087">
            <w:pPr>
              <w:pStyle w:val="TableParagraph"/>
              <w:numPr>
                <w:ilvl w:val="0"/>
                <w:numId w:val="46"/>
              </w:numPr>
              <w:tabs>
                <w:tab w:val="left" w:pos="510"/>
              </w:tabs>
              <w:spacing w:before="58" w:line="278" w:lineRule="auto"/>
              <w:ind w:right="263"/>
            </w:pPr>
            <w:r>
              <w:rPr>
                <w:color w:val="231F20"/>
                <w:w w:val="90"/>
              </w:rPr>
              <w:t xml:space="preserve">Involves high cost </w:t>
            </w:r>
            <w:r>
              <w:rPr>
                <w:color w:val="231F20"/>
              </w:rPr>
              <w:t>per contact</w:t>
            </w:r>
          </w:p>
        </w:tc>
        <w:tc>
          <w:tcPr>
            <w:tcW w:w="2664" w:type="dxa"/>
          </w:tcPr>
          <w:p w14:paraId="569B2B94" w14:textId="77777777" w:rsidR="003D78A7" w:rsidRDefault="00727087">
            <w:pPr>
              <w:pStyle w:val="TableParagraph"/>
              <w:numPr>
                <w:ilvl w:val="0"/>
                <w:numId w:val="45"/>
              </w:numPr>
              <w:tabs>
                <w:tab w:val="left" w:pos="511"/>
              </w:tabs>
              <w:spacing w:before="26" w:line="278" w:lineRule="auto"/>
              <w:ind w:right="633"/>
            </w:pPr>
            <w:r>
              <w:rPr>
                <w:color w:val="231F20"/>
                <w:w w:val="90"/>
              </w:rPr>
              <w:t xml:space="preserve">Does not permit </w:t>
            </w:r>
            <w:r>
              <w:rPr>
                <w:color w:val="231F20"/>
              </w:rPr>
              <w:t>totally</w:t>
            </w:r>
            <w:r>
              <w:rPr>
                <w:color w:val="231F20"/>
                <w:spacing w:val="-12"/>
              </w:rPr>
              <w:t xml:space="preserve"> </w:t>
            </w:r>
            <w:r>
              <w:rPr>
                <w:color w:val="231F20"/>
              </w:rPr>
              <w:t xml:space="preserve">accurate </w:t>
            </w:r>
            <w:r>
              <w:rPr>
                <w:color w:val="231F20"/>
                <w:w w:val="90"/>
              </w:rPr>
              <w:t xml:space="preserve">measurement of </w:t>
            </w:r>
            <w:r>
              <w:rPr>
                <w:color w:val="231F20"/>
                <w:spacing w:val="-2"/>
              </w:rPr>
              <w:t>results</w:t>
            </w:r>
          </w:p>
          <w:p w14:paraId="19E3AAF4" w14:textId="77777777" w:rsidR="003D78A7" w:rsidRDefault="00727087">
            <w:pPr>
              <w:pStyle w:val="TableParagraph"/>
              <w:numPr>
                <w:ilvl w:val="0"/>
                <w:numId w:val="45"/>
              </w:numPr>
              <w:tabs>
                <w:tab w:val="left" w:pos="511"/>
              </w:tabs>
              <w:spacing w:before="59" w:line="278" w:lineRule="auto"/>
              <w:ind w:right="259"/>
            </w:pPr>
            <w:r>
              <w:rPr>
                <w:color w:val="231F20"/>
                <w:w w:val="90"/>
              </w:rPr>
              <w:t xml:space="preserve">Usually cannot close </w:t>
            </w:r>
            <w:r>
              <w:rPr>
                <w:color w:val="231F20"/>
                <w:spacing w:val="-2"/>
              </w:rPr>
              <w:t>sales</w:t>
            </w:r>
          </w:p>
        </w:tc>
        <w:tc>
          <w:tcPr>
            <w:tcW w:w="2437" w:type="dxa"/>
          </w:tcPr>
          <w:p w14:paraId="4E22127B" w14:textId="77777777" w:rsidR="003D78A7" w:rsidRDefault="00727087">
            <w:pPr>
              <w:pStyle w:val="TableParagraph"/>
              <w:numPr>
                <w:ilvl w:val="0"/>
                <w:numId w:val="44"/>
              </w:numPr>
              <w:tabs>
                <w:tab w:val="left" w:pos="512"/>
              </w:tabs>
              <w:spacing w:before="26" w:line="278" w:lineRule="auto"/>
              <w:ind w:right="219"/>
            </w:pPr>
            <w:r>
              <w:rPr>
                <w:color w:val="231F20"/>
                <w:spacing w:val="-4"/>
              </w:rPr>
              <w:t>Is</w:t>
            </w:r>
            <w:r>
              <w:rPr>
                <w:color w:val="231F20"/>
                <w:spacing w:val="-12"/>
              </w:rPr>
              <w:t xml:space="preserve"> </w:t>
            </w:r>
            <w:r>
              <w:rPr>
                <w:color w:val="231F20"/>
                <w:spacing w:val="-4"/>
              </w:rPr>
              <w:t>non-personal</w:t>
            </w:r>
            <w:r>
              <w:rPr>
                <w:color w:val="231F20"/>
                <w:spacing w:val="-11"/>
              </w:rPr>
              <w:t xml:space="preserve"> </w:t>
            </w:r>
            <w:r>
              <w:rPr>
                <w:color w:val="231F20"/>
                <w:spacing w:val="-4"/>
              </w:rPr>
              <w:t xml:space="preserve">in </w:t>
            </w:r>
            <w:r>
              <w:rPr>
                <w:color w:val="231F20"/>
                <w:spacing w:val="-2"/>
              </w:rPr>
              <w:t>nature</w:t>
            </w:r>
          </w:p>
          <w:p w14:paraId="0C2BC93C" w14:textId="77777777" w:rsidR="003D78A7" w:rsidRDefault="00727087">
            <w:pPr>
              <w:pStyle w:val="TableParagraph"/>
              <w:numPr>
                <w:ilvl w:val="0"/>
                <w:numId w:val="44"/>
              </w:numPr>
              <w:tabs>
                <w:tab w:val="left" w:pos="512"/>
              </w:tabs>
              <w:spacing w:before="58" w:line="278" w:lineRule="auto"/>
              <w:ind w:right="119"/>
            </w:pPr>
            <w:r>
              <w:rPr>
                <w:color w:val="231F20"/>
              </w:rPr>
              <w:t xml:space="preserve">Is difficult to differentiate from </w:t>
            </w:r>
            <w:r>
              <w:rPr>
                <w:color w:val="231F20"/>
                <w:w w:val="90"/>
              </w:rPr>
              <w:t>competitors’ efforts</w:t>
            </w:r>
          </w:p>
        </w:tc>
        <w:tc>
          <w:tcPr>
            <w:tcW w:w="2437" w:type="dxa"/>
          </w:tcPr>
          <w:p w14:paraId="06D3C064" w14:textId="77777777" w:rsidR="003D78A7" w:rsidRDefault="00727087">
            <w:pPr>
              <w:pStyle w:val="TableParagraph"/>
              <w:numPr>
                <w:ilvl w:val="0"/>
                <w:numId w:val="43"/>
              </w:numPr>
              <w:tabs>
                <w:tab w:val="left" w:pos="512"/>
              </w:tabs>
              <w:spacing w:before="26" w:line="278" w:lineRule="auto"/>
              <w:ind w:right="169"/>
            </w:pPr>
            <w:r>
              <w:rPr>
                <w:color w:val="231F20"/>
                <w:w w:val="90"/>
              </w:rPr>
              <w:t xml:space="preserve">Suffers from image </w:t>
            </w:r>
            <w:r>
              <w:rPr>
                <w:color w:val="231F20"/>
                <w:spacing w:val="-2"/>
              </w:rPr>
              <w:t>problem</w:t>
            </w:r>
          </w:p>
          <w:p w14:paraId="04887BA6" w14:textId="77777777" w:rsidR="003D78A7" w:rsidRDefault="00727087">
            <w:pPr>
              <w:pStyle w:val="TableParagraph"/>
              <w:numPr>
                <w:ilvl w:val="0"/>
                <w:numId w:val="43"/>
              </w:numPr>
              <w:tabs>
                <w:tab w:val="left" w:pos="512"/>
              </w:tabs>
              <w:spacing w:before="57" w:line="278" w:lineRule="auto"/>
              <w:ind w:right="105"/>
            </w:pPr>
            <w:r>
              <w:rPr>
                <w:color w:val="231F20"/>
                <w:w w:val="90"/>
              </w:rPr>
              <w:t xml:space="preserve">Involves a high cost </w:t>
            </w:r>
            <w:r>
              <w:rPr>
                <w:color w:val="231F20"/>
              </w:rPr>
              <w:t>per reader</w:t>
            </w:r>
          </w:p>
          <w:p w14:paraId="02FC2F14" w14:textId="77777777" w:rsidR="003D78A7" w:rsidRDefault="00727087">
            <w:pPr>
              <w:pStyle w:val="TableParagraph"/>
              <w:numPr>
                <w:ilvl w:val="0"/>
                <w:numId w:val="43"/>
              </w:numPr>
              <w:tabs>
                <w:tab w:val="left" w:pos="512"/>
              </w:tabs>
              <w:spacing w:before="58" w:line="278" w:lineRule="auto"/>
              <w:ind w:right="118"/>
            </w:pPr>
            <w:r>
              <w:rPr>
                <w:color w:val="231F20"/>
                <w:w w:val="90"/>
              </w:rPr>
              <w:t xml:space="preserve">Depends on quality </w:t>
            </w:r>
            <w:r>
              <w:rPr>
                <w:color w:val="231F20"/>
              </w:rPr>
              <w:t>and accuracy of mailing lists</w:t>
            </w:r>
          </w:p>
          <w:p w14:paraId="1FA6C658" w14:textId="77777777" w:rsidR="003D78A7" w:rsidRDefault="00727087">
            <w:pPr>
              <w:pStyle w:val="TableParagraph"/>
              <w:numPr>
                <w:ilvl w:val="0"/>
                <w:numId w:val="43"/>
              </w:numPr>
              <w:tabs>
                <w:tab w:val="left" w:pos="512"/>
              </w:tabs>
              <w:spacing w:before="11" w:line="340" w:lineRule="atLeast"/>
              <w:ind w:right="896"/>
            </w:pPr>
            <w:r>
              <w:rPr>
                <w:color w:val="231F20"/>
                <w:spacing w:val="-8"/>
              </w:rPr>
              <w:t xml:space="preserve">May annoy </w:t>
            </w:r>
            <w:r>
              <w:rPr>
                <w:color w:val="231F20"/>
                <w:spacing w:val="-6"/>
              </w:rPr>
              <w:t>consumers</w:t>
            </w:r>
          </w:p>
        </w:tc>
        <w:tc>
          <w:tcPr>
            <w:tcW w:w="2437" w:type="dxa"/>
          </w:tcPr>
          <w:p w14:paraId="5C13DAA9" w14:textId="77777777" w:rsidR="003D78A7" w:rsidRDefault="00727087">
            <w:pPr>
              <w:pStyle w:val="TableParagraph"/>
              <w:numPr>
                <w:ilvl w:val="0"/>
                <w:numId w:val="42"/>
              </w:numPr>
              <w:tabs>
                <w:tab w:val="left" w:pos="513"/>
              </w:tabs>
              <w:spacing w:before="25" w:line="278" w:lineRule="auto"/>
              <w:ind w:right="434"/>
            </w:pPr>
            <w:r>
              <w:rPr>
                <w:color w:val="231F20"/>
                <w:spacing w:val="-2"/>
              </w:rPr>
              <w:t>May</w:t>
            </w:r>
            <w:r>
              <w:rPr>
                <w:color w:val="231F20"/>
                <w:spacing w:val="-14"/>
              </w:rPr>
              <w:t xml:space="preserve"> </w:t>
            </w:r>
            <w:r>
              <w:rPr>
                <w:color w:val="231F20"/>
                <w:spacing w:val="-2"/>
              </w:rPr>
              <w:t>not</w:t>
            </w:r>
            <w:r>
              <w:rPr>
                <w:color w:val="231F20"/>
                <w:spacing w:val="-13"/>
              </w:rPr>
              <w:t xml:space="preserve"> </w:t>
            </w:r>
            <w:r>
              <w:rPr>
                <w:color w:val="231F20"/>
                <w:spacing w:val="-2"/>
              </w:rPr>
              <w:t xml:space="preserve">permit accurate </w:t>
            </w:r>
            <w:r>
              <w:rPr>
                <w:color w:val="231F20"/>
                <w:w w:val="90"/>
              </w:rPr>
              <w:t xml:space="preserve">measurement of </w:t>
            </w:r>
            <w:r>
              <w:rPr>
                <w:color w:val="231F20"/>
              </w:rPr>
              <w:t>effect on sales</w:t>
            </w:r>
          </w:p>
          <w:p w14:paraId="00B87B30" w14:textId="77777777" w:rsidR="003D78A7" w:rsidRDefault="00727087">
            <w:pPr>
              <w:pStyle w:val="TableParagraph"/>
              <w:numPr>
                <w:ilvl w:val="0"/>
                <w:numId w:val="42"/>
              </w:numPr>
              <w:tabs>
                <w:tab w:val="left" w:pos="513"/>
              </w:tabs>
              <w:spacing w:before="58" w:line="278" w:lineRule="auto"/>
              <w:ind w:right="580"/>
            </w:pPr>
            <w:r>
              <w:rPr>
                <w:color w:val="231F20"/>
                <w:spacing w:val="-6"/>
              </w:rPr>
              <w:t>Involves</w:t>
            </w:r>
            <w:r>
              <w:rPr>
                <w:color w:val="231F20"/>
                <w:spacing w:val="-10"/>
              </w:rPr>
              <w:t xml:space="preserve"> </w:t>
            </w:r>
            <w:r>
              <w:rPr>
                <w:color w:val="231F20"/>
                <w:spacing w:val="-6"/>
              </w:rPr>
              <w:t xml:space="preserve">much </w:t>
            </w:r>
            <w:r>
              <w:rPr>
                <w:color w:val="231F20"/>
                <w:w w:val="90"/>
              </w:rPr>
              <w:t xml:space="preserve">effort directed </w:t>
            </w:r>
            <w:r>
              <w:rPr>
                <w:color w:val="231F20"/>
              </w:rPr>
              <w:t xml:space="preserve">toward non- marketing – </w:t>
            </w:r>
            <w:r>
              <w:rPr>
                <w:color w:val="231F20"/>
                <w:w w:val="90"/>
              </w:rPr>
              <w:t>oriented goals</w:t>
            </w:r>
          </w:p>
        </w:tc>
      </w:tr>
    </w:tbl>
    <w:p w14:paraId="6B42E833" w14:textId="77777777" w:rsidR="003D78A7" w:rsidRDefault="003D78A7">
      <w:pPr>
        <w:pStyle w:val="TableParagraph"/>
        <w:spacing w:line="278" w:lineRule="auto"/>
        <w:sectPr w:rsidR="003D78A7">
          <w:footerReference w:type="default" r:id="rId20"/>
          <w:pgSz w:w="16840" w:h="11910" w:orient="landscape"/>
          <w:pgMar w:top="1340" w:right="1275" w:bottom="280" w:left="1275" w:header="0" w:footer="0" w:gutter="0"/>
          <w:cols w:space="720"/>
        </w:sectPr>
      </w:pPr>
    </w:p>
    <w:p w14:paraId="00D2DEDF" w14:textId="77777777" w:rsidR="003D78A7" w:rsidRDefault="00727087">
      <w:pPr>
        <w:pStyle w:val="ListParagraph"/>
        <w:numPr>
          <w:ilvl w:val="2"/>
          <w:numId w:val="66"/>
        </w:numPr>
        <w:tabs>
          <w:tab w:val="left" w:pos="964"/>
        </w:tabs>
        <w:spacing w:before="55" w:line="271" w:lineRule="auto"/>
        <w:ind w:right="281"/>
        <w:jc w:val="both"/>
        <w:rPr>
          <w:sz w:val="24"/>
        </w:rPr>
      </w:pPr>
      <w:r>
        <w:rPr>
          <w:color w:val="231F20"/>
          <w:sz w:val="24"/>
        </w:rPr>
        <w:t>Sales</w:t>
      </w:r>
      <w:r>
        <w:rPr>
          <w:color w:val="231F20"/>
          <w:spacing w:val="-12"/>
          <w:sz w:val="24"/>
        </w:rPr>
        <w:t xml:space="preserve"> </w:t>
      </w:r>
      <w:r>
        <w:rPr>
          <w:color w:val="231F20"/>
          <w:sz w:val="24"/>
        </w:rPr>
        <w:t>promotion</w:t>
      </w:r>
      <w:r>
        <w:rPr>
          <w:color w:val="231F20"/>
          <w:spacing w:val="-12"/>
          <w:sz w:val="24"/>
        </w:rPr>
        <w:t xml:space="preserve"> </w:t>
      </w:r>
      <w:r>
        <w:rPr>
          <w:color w:val="231F20"/>
          <w:sz w:val="24"/>
        </w:rPr>
        <w:t>–</w:t>
      </w:r>
      <w:r>
        <w:rPr>
          <w:color w:val="231F20"/>
          <w:spacing w:val="-12"/>
          <w:sz w:val="24"/>
        </w:rPr>
        <w:t xml:space="preserve"> </w:t>
      </w:r>
      <w:r>
        <w:rPr>
          <w:color w:val="231F20"/>
          <w:sz w:val="24"/>
        </w:rPr>
        <w:t>Short-term</w:t>
      </w:r>
      <w:r>
        <w:rPr>
          <w:color w:val="231F20"/>
          <w:spacing w:val="-12"/>
          <w:sz w:val="24"/>
        </w:rPr>
        <w:t xml:space="preserve"> </w:t>
      </w:r>
      <w:r>
        <w:rPr>
          <w:color w:val="231F20"/>
          <w:sz w:val="24"/>
        </w:rPr>
        <w:t>incentives</w:t>
      </w:r>
      <w:r>
        <w:rPr>
          <w:color w:val="231F20"/>
          <w:spacing w:val="-12"/>
          <w:sz w:val="24"/>
        </w:rPr>
        <w:t xml:space="preserve"> </w:t>
      </w:r>
      <w:r>
        <w:rPr>
          <w:color w:val="231F20"/>
          <w:sz w:val="24"/>
        </w:rPr>
        <w:t>to</w:t>
      </w:r>
      <w:r>
        <w:rPr>
          <w:color w:val="231F20"/>
          <w:spacing w:val="-12"/>
          <w:sz w:val="24"/>
        </w:rPr>
        <w:t xml:space="preserve"> </w:t>
      </w:r>
      <w:r>
        <w:rPr>
          <w:color w:val="231F20"/>
          <w:sz w:val="24"/>
        </w:rPr>
        <w:t>encourage</w:t>
      </w:r>
      <w:r>
        <w:rPr>
          <w:color w:val="231F20"/>
          <w:spacing w:val="-12"/>
          <w:sz w:val="24"/>
        </w:rPr>
        <w:t xml:space="preserve"> </w:t>
      </w:r>
      <w:r>
        <w:rPr>
          <w:color w:val="231F20"/>
          <w:sz w:val="24"/>
        </w:rPr>
        <w:t>the</w:t>
      </w:r>
      <w:r>
        <w:rPr>
          <w:color w:val="231F20"/>
          <w:spacing w:val="-12"/>
          <w:sz w:val="24"/>
        </w:rPr>
        <w:t xml:space="preserve"> </w:t>
      </w:r>
      <w:r>
        <w:rPr>
          <w:color w:val="231F20"/>
          <w:sz w:val="24"/>
        </w:rPr>
        <w:t>purchase</w:t>
      </w:r>
      <w:r>
        <w:rPr>
          <w:color w:val="231F20"/>
          <w:spacing w:val="-12"/>
          <w:sz w:val="24"/>
        </w:rPr>
        <w:t xml:space="preserve"> </w:t>
      </w:r>
      <w:r>
        <w:rPr>
          <w:color w:val="231F20"/>
          <w:sz w:val="24"/>
        </w:rPr>
        <w:t>or</w:t>
      </w:r>
      <w:r>
        <w:rPr>
          <w:color w:val="231F20"/>
          <w:spacing w:val="-12"/>
          <w:sz w:val="24"/>
        </w:rPr>
        <w:t xml:space="preserve"> </w:t>
      </w:r>
      <w:r>
        <w:rPr>
          <w:color w:val="231F20"/>
          <w:sz w:val="24"/>
        </w:rPr>
        <w:t>sales</w:t>
      </w:r>
      <w:r>
        <w:rPr>
          <w:color w:val="231F20"/>
          <w:spacing w:val="-12"/>
          <w:sz w:val="24"/>
        </w:rPr>
        <w:t xml:space="preserve"> </w:t>
      </w:r>
      <w:r>
        <w:rPr>
          <w:color w:val="231F20"/>
          <w:sz w:val="24"/>
        </w:rPr>
        <w:t>of</w:t>
      </w:r>
      <w:r>
        <w:rPr>
          <w:color w:val="231F20"/>
          <w:spacing w:val="-12"/>
          <w:sz w:val="24"/>
        </w:rPr>
        <w:t xml:space="preserve"> </w:t>
      </w:r>
      <w:r>
        <w:rPr>
          <w:color w:val="231F20"/>
          <w:sz w:val="24"/>
        </w:rPr>
        <w:t>a product or service</w:t>
      </w:r>
    </w:p>
    <w:p w14:paraId="34BCCBAE" w14:textId="77777777" w:rsidR="003D78A7" w:rsidRDefault="00727087">
      <w:pPr>
        <w:pStyle w:val="ListParagraph"/>
        <w:numPr>
          <w:ilvl w:val="2"/>
          <w:numId w:val="66"/>
        </w:numPr>
        <w:tabs>
          <w:tab w:val="left" w:pos="964"/>
        </w:tabs>
        <w:spacing w:before="168" w:line="271" w:lineRule="auto"/>
        <w:ind w:right="281"/>
        <w:jc w:val="both"/>
        <w:rPr>
          <w:sz w:val="24"/>
        </w:rPr>
      </w:pPr>
      <w:r>
        <w:rPr>
          <w:color w:val="231F20"/>
          <w:w w:val="90"/>
          <w:sz w:val="24"/>
        </w:rPr>
        <w:t xml:space="preserve">Public relations – Building good relations with the firm’s various publics by obtaining </w:t>
      </w:r>
      <w:r>
        <w:rPr>
          <w:color w:val="231F20"/>
          <w:spacing w:val="-4"/>
          <w:sz w:val="24"/>
        </w:rPr>
        <w:t>favourable</w:t>
      </w:r>
      <w:r>
        <w:rPr>
          <w:color w:val="231F20"/>
          <w:spacing w:val="-11"/>
          <w:sz w:val="24"/>
        </w:rPr>
        <w:t xml:space="preserve"> </w:t>
      </w:r>
      <w:r>
        <w:rPr>
          <w:color w:val="231F20"/>
          <w:spacing w:val="-4"/>
          <w:sz w:val="24"/>
        </w:rPr>
        <w:t>publicity,</w:t>
      </w:r>
      <w:r>
        <w:rPr>
          <w:color w:val="231F20"/>
          <w:spacing w:val="-11"/>
          <w:sz w:val="24"/>
        </w:rPr>
        <w:t xml:space="preserve"> </w:t>
      </w:r>
      <w:r>
        <w:rPr>
          <w:color w:val="231F20"/>
          <w:spacing w:val="-4"/>
          <w:sz w:val="24"/>
        </w:rPr>
        <w:t>developing</w:t>
      </w:r>
      <w:r>
        <w:rPr>
          <w:color w:val="231F20"/>
          <w:spacing w:val="-11"/>
          <w:sz w:val="24"/>
        </w:rPr>
        <w:t xml:space="preserve"> </w:t>
      </w:r>
      <w:r>
        <w:rPr>
          <w:color w:val="231F20"/>
          <w:spacing w:val="-4"/>
          <w:sz w:val="24"/>
        </w:rPr>
        <w:t>a</w:t>
      </w:r>
      <w:r>
        <w:rPr>
          <w:color w:val="231F20"/>
          <w:spacing w:val="-11"/>
          <w:sz w:val="24"/>
        </w:rPr>
        <w:t xml:space="preserve"> </w:t>
      </w:r>
      <w:r>
        <w:rPr>
          <w:color w:val="231F20"/>
          <w:spacing w:val="-4"/>
          <w:sz w:val="24"/>
        </w:rPr>
        <w:t>good</w:t>
      </w:r>
      <w:r>
        <w:rPr>
          <w:color w:val="231F20"/>
          <w:spacing w:val="-11"/>
          <w:sz w:val="24"/>
        </w:rPr>
        <w:t xml:space="preserve"> </w:t>
      </w:r>
      <w:r>
        <w:rPr>
          <w:color w:val="231F20"/>
          <w:spacing w:val="-4"/>
          <w:sz w:val="24"/>
        </w:rPr>
        <w:t>corporate</w:t>
      </w:r>
      <w:r>
        <w:rPr>
          <w:color w:val="231F20"/>
          <w:spacing w:val="-11"/>
          <w:sz w:val="24"/>
        </w:rPr>
        <w:t xml:space="preserve"> </w:t>
      </w:r>
      <w:r>
        <w:rPr>
          <w:color w:val="231F20"/>
          <w:spacing w:val="-4"/>
          <w:sz w:val="24"/>
        </w:rPr>
        <w:t>image,</w:t>
      </w:r>
      <w:r>
        <w:rPr>
          <w:color w:val="231F20"/>
          <w:spacing w:val="-11"/>
          <w:sz w:val="24"/>
        </w:rPr>
        <w:t xml:space="preserve"> </w:t>
      </w:r>
      <w:r>
        <w:rPr>
          <w:color w:val="231F20"/>
          <w:spacing w:val="-4"/>
          <w:sz w:val="24"/>
        </w:rPr>
        <w:t>and</w:t>
      </w:r>
      <w:r>
        <w:rPr>
          <w:color w:val="231F20"/>
          <w:spacing w:val="-11"/>
          <w:sz w:val="24"/>
        </w:rPr>
        <w:t xml:space="preserve"> </w:t>
      </w:r>
      <w:r>
        <w:rPr>
          <w:color w:val="231F20"/>
          <w:spacing w:val="-4"/>
          <w:sz w:val="24"/>
        </w:rPr>
        <w:t>handling</w:t>
      </w:r>
      <w:r>
        <w:rPr>
          <w:color w:val="231F20"/>
          <w:spacing w:val="-11"/>
          <w:sz w:val="24"/>
        </w:rPr>
        <w:t xml:space="preserve"> </w:t>
      </w:r>
      <w:r>
        <w:rPr>
          <w:color w:val="231F20"/>
          <w:spacing w:val="-4"/>
          <w:sz w:val="24"/>
        </w:rPr>
        <w:t>or</w:t>
      </w:r>
      <w:r>
        <w:rPr>
          <w:color w:val="231F20"/>
          <w:spacing w:val="-11"/>
          <w:sz w:val="24"/>
        </w:rPr>
        <w:t xml:space="preserve"> </w:t>
      </w:r>
      <w:r>
        <w:rPr>
          <w:color w:val="231F20"/>
          <w:spacing w:val="-4"/>
          <w:sz w:val="24"/>
        </w:rPr>
        <w:t xml:space="preserve">heading </w:t>
      </w:r>
      <w:r>
        <w:rPr>
          <w:color w:val="231F20"/>
          <w:sz w:val="24"/>
        </w:rPr>
        <w:t>off</w:t>
      </w:r>
      <w:r>
        <w:rPr>
          <w:color w:val="231F20"/>
          <w:spacing w:val="-17"/>
          <w:sz w:val="24"/>
        </w:rPr>
        <w:t xml:space="preserve"> </w:t>
      </w:r>
      <w:r>
        <w:rPr>
          <w:color w:val="231F20"/>
          <w:sz w:val="24"/>
        </w:rPr>
        <w:t>unfavourable</w:t>
      </w:r>
      <w:r>
        <w:rPr>
          <w:color w:val="231F20"/>
          <w:spacing w:val="-16"/>
          <w:sz w:val="24"/>
        </w:rPr>
        <w:t xml:space="preserve"> </w:t>
      </w:r>
      <w:r>
        <w:rPr>
          <w:color w:val="231F20"/>
          <w:sz w:val="24"/>
        </w:rPr>
        <w:t>rumours,</w:t>
      </w:r>
      <w:r>
        <w:rPr>
          <w:color w:val="231F20"/>
          <w:spacing w:val="-17"/>
          <w:sz w:val="24"/>
        </w:rPr>
        <w:t xml:space="preserve"> </w:t>
      </w:r>
      <w:r>
        <w:rPr>
          <w:color w:val="231F20"/>
          <w:sz w:val="24"/>
        </w:rPr>
        <w:t>stories</w:t>
      </w:r>
      <w:r>
        <w:rPr>
          <w:color w:val="231F20"/>
          <w:spacing w:val="-16"/>
          <w:sz w:val="24"/>
        </w:rPr>
        <w:t xml:space="preserve"> </w:t>
      </w:r>
      <w:r>
        <w:rPr>
          <w:color w:val="231F20"/>
          <w:sz w:val="24"/>
        </w:rPr>
        <w:t>and</w:t>
      </w:r>
      <w:r>
        <w:rPr>
          <w:color w:val="231F20"/>
          <w:spacing w:val="-17"/>
          <w:sz w:val="24"/>
        </w:rPr>
        <w:t xml:space="preserve"> </w:t>
      </w:r>
      <w:r>
        <w:rPr>
          <w:color w:val="231F20"/>
          <w:sz w:val="24"/>
        </w:rPr>
        <w:t>events.</w:t>
      </w:r>
    </w:p>
    <w:p w14:paraId="49DEB4AB" w14:textId="77777777" w:rsidR="003D78A7" w:rsidRDefault="00727087">
      <w:pPr>
        <w:pStyle w:val="ListParagraph"/>
        <w:numPr>
          <w:ilvl w:val="2"/>
          <w:numId w:val="66"/>
        </w:numPr>
        <w:tabs>
          <w:tab w:val="left" w:pos="964"/>
        </w:tabs>
        <w:spacing w:before="168" w:line="271" w:lineRule="auto"/>
        <w:ind w:right="283"/>
        <w:jc w:val="both"/>
        <w:rPr>
          <w:sz w:val="24"/>
        </w:rPr>
      </w:pPr>
      <w:r>
        <w:rPr>
          <w:color w:val="231F20"/>
          <w:spacing w:val="-4"/>
          <w:sz w:val="24"/>
        </w:rPr>
        <w:t>Personal</w:t>
      </w:r>
      <w:r>
        <w:rPr>
          <w:color w:val="231F20"/>
          <w:spacing w:val="-13"/>
          <w:sz w:val="24"/>
        </w:rPr>
        <w:t xml:space="preserve"> </w:t>
      </w:r>
      <w:r>
        <w:rPr>
          <w:color w:val="231F20"/>
          <w:spacing w:val="-4"/>
          <w:sz w:val="24"/>
        </w:rPr>
        <w:t>selling</w:t>
      </w:r>
      <w:r>
        <w:rPr>
          <w:color w:val="231F20"/>
          <w:spacing w:val="-12"/>
          <w:sz w:val="24"/>
        </w:rPr>
        <w:t xml:space="preserve"> </w:t>
      </w:r>
      <w:r>
        <w:rPr>
          <w:color w:val="231F20"/>
          <w:spacing w:val="-4"/>
          <w:sz w:val="24"/>
        </w:rPr>
        <w:t>–</w:t>
      </w:r>
      <w:r>
        <w:rPr>
          <w:color w:val="231F20"/>
          <w:spacing w:val="-13"/>
          <w:sz w:val="24"/>
        </w:rPr>
        <w:t xml:space="preserve"> </w:t>
      </w:r>
      <w:r>
        <w:rPr>
          <w:color w:val="231F20"/>
          <w:spacing w:val="-4"/>
          <w:sz w:val="24"/>
        </w:rPr>
        <w:t>Oral</w:t>
      </w:r>
      <w:r>
        <w:rPr>
          <w:color w:val="231F20"/>
          <w:spacing w:val="-12"/>
          <w:sz w:val="24"/>
        </w:rPr>
        <w:t xml:space="preserve"> </w:t>
      </w:r>
      <w:r>
        <w:rPr>
          <w:color w:val="231F20"/>
          <w:spacing w:val="-4"/>
          <w:sz w:val="24"/>
        </w:rPr>
        <w:t>presentation</w:t>
      </w:r>
      <w:r>
        <w:rPr>
          <w:color w:val="231F20"/>
          <w:spacing w:val="-13"/>
          <w:sz w:val="24"/>
        </w:rPr>
        <w:t xml:space="preserve"> </w:t>
      </w:r>
      <w:r>
        <w:rPr>
          <w:color w:val="231F20"/>
          <w:spacing w:val="-4"/>
          <w:sz w:val="24"/>
        </w:rPr>
        <w:t>in</w:t>
      </w:r>
      <w:r>
        <w:rPr>
          <w:color w:val="231F20"/>
          <w:spacing w:val="-12"/>
          <w:sz w:val="24"/>
        </w:rPr>
        <w:t xml:space="preserve"> </w:t>
      </w:r>
      <w:r>
        <w:rPr>
          <w:color w:val="231F20"/>
          <w:spacing w:val="-4"/>
          <w:sz w:val="24"/>
        </w:rPr>
        <w:t>a</w:t>
      </w:r>
      <w:r>
        <w:rPr>
          <w:color w:val="231F20"/>
          <w:spacing w:val="-12"/>
          <w:sz w:val="24"/>
        </w:rPr>
        <w:t xml:space="preserve"> </w:t>
      </w:r>
      <w:r>
        <w:rPr>
          <w:color w:val="231F20"/>
          <w:spacing w:val="-4"/>
          <w:sz w:val="24"/>
        </w:rPr>
        <w:t>conversation</w:t>
      </w:r>
      <w:r>
        <w:rPr>
          <w:color w:val="231F20"/>
          <w:spacing w:val="-13"/>
          <w:sz w:val="24"/>
        </w:rPr>
        <w:t xml:space="preserve"> </w:t>
      </w:r>
      <w:r>
        <w:rPr>
          <w:color w:val="231F20"/>
          <w:spacing w:val="-4"/>
          <w:sz w:val="24"/>
        </w:rPr>
        <w:t>with</w:t>
      </w:r>
      <w:r>
        <w:rPr>
          <w:color w:val="231F20"/>
          <w:spacing w:val="-12"/>
          <w:sz w:val="24"/>
        </w:rPr>
        <w:t xml:space="preserve"> </w:t>
      </w:r>
      <w:r>
        <w:rPr>
          <w:color w:val="231F20"/>
          <w:spacing w:val="-4"/>
          <w:sz w:val="24"/>
        </w:rPr>
        <w:t>one</w:t>
      </w:r>
      <w:r>
        <w:rPr>
          <w:color w:val="231F20"/>
          <w:spacing w:val="-13"/>
          <w:sz w:val="24"/>
        </w:rPr>
        <w:t xml:space="preserve"> </w:t>
      </w:r>
      <w:r>
        <w:rPr>
          <w:color w:val="231F20"/>
          <w:spacing w:val="-4"/>
          <w:sz w:val="24"/>
        </w:rPr>
        <w:t>or</w:t>
      </w:r>
      <w:r>
        <w:rPr>
          <w:color w:val="231F20"/>
          <w:spacing w:val="-12"/>
          <w:sz w:val="24"/>
        </w:rPr>
        <w:t xml:space="preserve"> </w:t>
      </w:r>
      <w:r>
        <w:rPr>
          <w:color w:val="231F20"/>
          <w:spacing w:val="-4"/>
          <w:sz w:val="24"/>
        </w:rPr>
        <w:t>more</w:t>
      </w:r>
      <w:r>
        <w:rPr>
          <w:color w:val="231F20"/>
          <w:spacing w:val="-13"/>
          <w:sz w:val="24"/>
        </w:rPr>
        <w:t xml:space="preserve"> </w:t>
      </w:r>
      <w:r>
        <w:rPr>
          <w:color w:val="231F20"/>
          <w:spacing w:val="-4"/>
          <w:sz w:val="24"/>
        </w:rPr>
        <w:t xml:space="preserve">prospective </w:t>
      </w:r>
      <w:r>
        <w:rPr>
          <w:color w:val="231F20"/>
          <w:sz w:val="24"/>
        </w:rPr>
        <w:t>buyers</w:t>
      </w:r>
      <w:r>
        <w:rPr>
          <w:color w:val="231F20"/>
          <w:spacing w:val="-17"/>
          <w:sz w:val="24"/>
        </w:rPr>
        <w:t xml:space="preserve"> </w:t>
      </w:r>
      <w:r>
        <w:rPr>
          <w:color w:val="231F20"/>
          <w:sz w:val="24"/>
        </w:rPr>
        <w:t>for</w:t>
      </w:r>
      <w:r>
        <w:rPr>
          <w:color w:val="231F20"/>
          <w:spacing w:val="-16"/>
          <w:sz w:val="24"/>
        </w:rPr>
        <w:t xml:space="preserve"> </w:t>
      </w:r>
      <w:r>
        <w:rPr>
          <w:color w:val="231F20"/>
          <w:sz w:val="24"/>
        </w:rPr>
        <w:t>the</w:t>
      </w:r>
      <w:r>
        <w:rPr>
          <w:color w:val="231F20"/>
          <w:spacing w:val="-16"/>
          <w:sz w:val="24"/>
        </w:rPr>
        <w:t xml:space="preserve"> </w:t>
      </w:r>
      <w:r>
        <w:rPr>
          <w:color w:val="231F20"/>
          <w:sz w:val="24"/>
        </w:rPr>
        <w:t>purpose</w:t>
      </w:r>
      <w:r>
        <w:rPr>
          <w:color w:val="231F20"/>
          <w:spacing w:val="-17"/>
          <w:sz w:val="24"/>
        </w:rPr>
        <w:t xml:space="preserve"> </w:t>
      </w:r>
      <w:r>
        <w:rPr>
          <w:color w:val="231F20"/>
          <w:sz w:val="24"/>
        </w:rPr>
        <w:t>of</w:t>
      </w:r>
      <w:r>
        <w:rPr>
          <w:color w:val="231F20"/>
          <w:spacing w:val="-16"/>
          <w:sz w:val="24"/>
        </w:rPr>
        <w:t xml:space="preserve"> </w:t>
      </w:r>
      <w:r>
        <w:rPr>
          <w:color w:val="231F20"/>
          <w:sz w:val="24"/>
        </w:rPr>
        <w:t>making</w:t>
      </w:r>
      <w:r>
        <w:rPr>
          <w:color w:val="231F20"/>
          <w:spacing w:val="-16"/>
          <w:sz w:val="24"/>
        </w:rPr>
        <w:t xml:space="preserve"> </w:t>
      </w:r>
      <w:r>
        <w:rPr>
          <w:color w:val="231F20"/>
          <w:sz w:val="24"/>
        </w:rPr>
        <w:t>sales.</w:t>
      </w:r>
    </w:p>
    <w:p w14:paraId="7FC5DD05" w14:textId="77777777" w:rsidR="003D78A7" w:rsidRDefault="00727087">
      <w:pPr>
        <w:pStyle w:val="ListParagraph"/>
        <w:numPr>
          <w:ilvl w:val="2"/>
          <w:numId w:val="66"/>
        </w:numPr>
        <w:tabs>
          <w:tab w:val="left" w:pos="964"/>
        </w:tabs>
        <w:spacing w:before="169" w:line="271" w:lineRule="auto"/>
        <w:ind w:right="277"/>
        <w:jc w:val="both"/>
        <w:rPr>
          <w:sz w:val="24"/>
        </w:rPr>
      </w:pPr>
      <w:r>
        <w:rPr>
          <w:color w:val="231F20"/>
          <w:sz w:val="24"/>
        </w:rPr>
        <w:t>Direct</w:t>
      </w:r>
      <w:r>
        <w:rPr>
          <w:color w:val="231F20"/>
          <w:spacing w:val="-3"/>
          <w:sz w:val="24"/>
        </w:rPr>
        <w:t xml:space="preserve"> </w:t>
      </w:r>
      <w:r>
        <w:rPr>
          <w:color w:val="231F20"/>
          <w:sz w:val="24"/>
        </w:rPr>
        <w:t>marketing</w:t>
      </w:r>
      <w:r>
        <w:rPr>
          <w:color w:val="231F20"/>
          <w:spacing w:val="-3"/>
          <w:sz w:val="24"/>
        </w:rPr>
        <w:t xml:space="preserve"> </w:t>
      </w:r>
      <w:r>
        <w:rPr>
          <w:color w:val="231F20"/>
          <w:sz w:val="24"/>
        </w:rPr>
        <w:t>–</w:t>
      </w:r>
      <w:r>
        <w:rPr>
          <w:color w:val="231F20"/>
          <w:spacing w:val="-3"/>
          <w:sz w:val="24"/>
        </w:rPr>
        <w:t xml:space="preserve"> </w:t>
      </w:r>
      <w:r>
        <w:rPr>
          <w:color w:val="231F20"/>
          <w:sz w:val="24"/>
        </w:rPr>
        <w:t>The</w:t>
      </w:r>
      <w:r>
        <w:rPr>
          <w:color w:val="231F20"/>
          <w:spacing w:val="-3"/>
          <w:sz w:val="24"/>
        </w:rPr>
        <w:t xml:space="preserve"> </w:t>
      </w:r>
      <w:r>
        <w:rPr>
          <w:color w:val="231F20"/>
          <w:sz w:val="24"/>
        </w:rPr>
        <w:t>use</w:t>
      </w:r>
      <w:r>
        <w:rPr>
          <w:color w:val="231F20"/>
          <w:spacing w:val="-3"/>
          <w:sz w:val="24"/>
        </w:rPr>
        <w:t xml:space="preserve"> </w:t>
      </w:r>
      <w:r>
        <w:rPr>
          <w:color w:val="231F20"/>
          <w:sz w:val="24"/>
        </w:rPr>
        <w:t>of</w:t>
      </w:r>
      <w:r>
        <w:rPr>
          <w:color w:val="231F20"/>
          <w:spacing w:val="-3"/>
          <w:sz w:val="24"/>
        </w:rPr>
        <w:t xml:space="preserve"> </w:t>
      </w:r>
      <w:r>
        <w:rPr>
          <w:color w:val="231F20"/>
          <w:sz w:val="24"/>
        </w:rPr>
        <w:t>direct</w:t>
      </w:r>
      <w:r>
        <w:rPr>
          <w:color w:val="231F20"/>
          <w:spacing w:val="-3"/>
          <w:sz w:val="24"/>
        </w:rPr>
        <w:t xml:space="preserve"> </w:t>
      </w:r>
      <w:r>
        <w:rPr>
          <w:color w:val="231F20"/>
          <w:sz w:val="24"/>
        </w:rPr>
        <w:t>communication</w:t>
      </w:r>
      <w:r>
        <w:rPr>
          <w:color w:val="231F20"/>
          <w:spacing w:val="-3"/>
          <w:sz w:val="24"/>
        </w:rPr>
        <w:t xml:space="preserve"> </w:t>
      </w:r>
      <w:r>
        <w:rPr>
          <w:color w:val="231F20"/>
          <w:sz w:val="24"/>
        </w:rPr>
        <w:t>to</w:t>
      </w:r>
      <w:r>
        <w:rPr>
          <w:color w:val="231F20"/>
          <w:spacing w:val="-3"/>
          <w:sz w:val="24"/>
        </w:rPr>
        <w:t xml:space="preserve"> </w:t>
      </w:r>
      <w:r>
        <w:rPr>
          <w:color w:val="231F20"/>
          <w:sz w:val="24"/>
        </w:rPr>
        <w:t>a</w:t>
      </w:r>
      <w:r>
        <w:rPr>
          <w:color w:val="231F20"/>
          <w:spacing w:val="-3"/>
          <w:sz w:val="24"/>
        </w:rPr>
        <w:t xml:space="preserve"> </w:t>
      </w:r>
      <w:r>
        <w:rPr>
          <w:color w:val="231F20"/>
          <w:sz w:val="24"/>
        </w:rPr>
        <w:t>consumer</w:t>
      </w:r>
      <w:r>
        <w:rPr>
          <w:color w:val="231F20"/>
          <w:spacing w:val="-3"/>
          <w:sz w:val="24"/>
        </w:rPr>
        <w:t xml:space="preserve"> </w:t>
      </w:r>
      <w:r>
        <w:rPr>
          <w:color w:val="231F20"/>
          <w:sz w:val="24"/>
        </w:rPr>
        <w:t>designed</w:t>
      </w:r>
      <w:r>
        <w:rPr>
          <w:color w:val="231F20"/>
          <w:spacing w:val="-3"/>
          <w:sz w:val="24"/>
        </w:rPr>
        <w:t xml:space="preserve"> </w:t>
      </w:r>
      <w:r>
        <w:rPr>
          <w:color w:val="231F20"/>
          <w:sz w:val="24"/>
        </w:rPr>
        <w:t xml:space="preserve">to generate a response in the form of an order (direct order); a request for further </w:t>
      </w:r>
      <w:r>
        <w:rPr>
          <w:color w:val="231F20"/>
          <w:spacing w:val="-2"/>
          <w:sz w:val="24"/>
        </w:rPr>
        <w:t>information</w:t>
      </w:r>
      <w:r>
        <w:rPr>
          <w:color w:val="231F20"/>
          <w:spacing w:val="-10"/>
          <w:sz w:val="24"/>
        </w:rPr>
        <w:t xml:space="preserve"> </w:t>
      </w:r>
      <w:r>
        <w:rPr>
          <w:color w:val="231F20"/>
          <w:spacing w:val="-2"/>
          <w:sz w:val="24"/>
        </w:rPr>
        <w:t>(lead</w:t>
      </w:r>
      <w:r>
        <w:rPr>
          <w:color w:val="231F20"/>
          <w:spacing w:val="-10"/>
          <w:sz w:val="24"/>
        </w:rPr>
        <w:t xml:space="preserve"> </w:t>
      </w:r>
      <w:r>
        <w:rPr>
          <w:color w:val="231F20"/>
          <w:spacing w:val="-2"/>
          <w:sz w:val="24"/>
        </w:rPr>
        <w:t>generation);</w:t>
      </w:r>
      <w:r>
        <w:rPr>
          <w:color w:val="231F20"/>
          <w:spacing w:val="-10"/>
          <w:sz w:val="24"/>
        </w:rPr>
        <w:t xml:space="preserve"> </w:t>
      </w:r>
      <w:r>
        <w:rPr>
          <w:color w:val="231F20"/>
          <w:spacing w:val="-2"/>
          <w:sz w:val="24"/>
        </w:rPr>
        <w:t>or</w:t>
      </w:r>
      <w:r>
        <w:rPr>
          <w:color w:val="231F20"/>
          <w:spacing w:val="-10"/>
          <w:sz w:val="24"/>
        </w:rPr>
        <w:t xml:space="preserve"> </w:t>
      </w:r>
      <w:r>
        <w:rPr>
          <w:color w:val="231F20"/>
          <w:spacing w:val="-2"/>
          <w:sz w:val="24"/>
        </w:rPr>
        <w:t>a</w:t>
      </w:r>
      <w:r>
        <w:rPr>
          <w:color w:val="231F20"/>
          <w:spacing w:val="-10"/>
          <w:sz w:val="24"/>
        </w:rPr>
        <w:t xml:space="preserve"> </w:t>
      </w:r>
      <w:r>
        <w:rPr>
          <w:color w:val="231F20"/>
          <w:spacing w:val="-2"/>
          <w:sz w:val="24"/>
        </w:rPr>
        <w:t>visit</w:t>
      </w:r>
      <w:r>
        <w:rPr>
          <w:color w:val="231F20"/>
          <w:spacing w:val="-10"/>
          <w:sz w:val="24"/>
        </w:rPr>
        <w:t xml:space="preserve"> </w:t>
      </w:r>
      <w:r>
        <w:rPr>
          <w:color w:val="231F20"/>
          <w:spacing w:val="-2"/>
          <w:sz w:val="24"/>
        </w:rPr>
        <w:t>to</w:t>
      </w:r>
      <w:r>
        <w:rPr>
          <w:color w:val="231F20"/>
          <w:spacing w:val="-10"/>
          <w:sz w:val="24"/>
        </w:rPr>
        <w:t xml:space="preserve"> </w:t>
      </w:r>
      <w:r>
        <w:rPr>
          <w:color w:val="231F20"/>
          <w:spacing w:val="-2"/>
          <w:sz w:val="24"/>
        </w:rPr>
        <w:t>a</w:t>
      </w:r>
      <w:r>
        <w:rPr>
          <w:color w:val="231F20"/>
          <w:spacing w:val="-10"/>
          <w:sz w:val="24"/>
        </w:rPr>
        <w:t xml:space="preserve"> </w:t>
      </w:r>
      <w:r>
        <w:rPr>
          <w:color w:val="231F20"/>
          <w:spacing w:val="-2"/>
          <w:sz w:val="24"/>
        </w:rPr>
        <w:t>place</w:t>
      </w:r>
      <w:r>
        <w:rPr>
          <w:color w:val="231F20"/>
          <w:spacing w:val="-10"/>
          <w:sz w:val="24"/>
        </w:rPr>
        <w:t xml:space="preserve"> </w:t>
      </w:r>
      <w:r>
        <w:rPr>
          <w:color w:val="231F20"/>
          <w:spacing w:val="-2"/>
          <w:sz w:val="24"/>
        </w:rPr>
        <w:t>of</w:t>
      </w:r>
      <w:r>
        <w:rPr>
          <w:color w:val="231F20"/>
          <w:spacing w:val="-10"/>
          <w:sz w:val="24"/>
        </w:rPr>
        <w:t xml:space="preserve"> </w:t>
      </w:r>
      <w:r>
        <w:rPr>
          <w:color w:val="231F20"/>
          <w:spacing w:val="-2"/>
          <w:sz w:val="24"/>
        </w:rPr>
        <w:t>business</w:t>
      </w:r>
      <w:r>
        <w:rPr>
          <w:color w:val="231F20"/>
          <w:spacing w:val="-10"/>
          <w:sz w:val="24"/>
        </w:rPr>
        <w:t xml:space="preserve"> </w:t>
      </w:r>
      <w:r>
        <w:rPr>
          <w:color w:val="231F20"/>
          <w:spacing w:val="-2"/>
          <w:sz w:val="24"/>
        </w:rPr>
        <w:t>to</w:t>
      </w:r>
      <w:r>
        <w:rPr>
          <w:color w:val="231F20"/>
          <w:spacing w:val="-10"/>
          <w:sz w:val="24"/>
        </w:rPr>
        <w:t xml:space="preserve"> </w:t>
      </w:r>
      <w:r>
        <w:rPr>
          <w:color w:val="231F20"/>
          <w:spacing w:val="-2"/>
          <w:sz w:val="24"/>
        </w:rPr>
        <w:t>purchase</w:t>
      </w:r>
      <w:r>
        <w:rPr>
          <w:color w:val="231F20"/>
          <w:spacing w:val="-10"/>
          <w:sz w:val="24"/>
        </w:rPr>
        <w:t xml:space="preserve"> </w:t>
      </w:r>
      <w:r>
        <w:rPr>
          <w:color w:val="231F20"/>
          <w:spacing w:val="-2"/>
          <w:sz w:val="24"/>
        </w:rPr>
        <w:t xml:space="preserve">specific </w:t>
      </w:r>
      <w:r>
        <w:rPr>
          <w:color w:val="231F20"/>
          <w:sz w:val="24"/>
        </w:rPr>
        <w:t>goods/services</w:t>
      </w:r>
      <w:r>
        <w:rPr>
          <w:color w:val="231F20"/>
          <w:spacing w:val="-7"/>
          <w:sz w:val="24"/>
        </w:rPr>
        <w:t xml:space="preserve"> </w:t>
      </w:r>
      <w:r>
        <w:rPr>
          <w:color w:val="231F20"/>
          <w:sz w:val="24"/>
        </w:rPr>
        <w:t>(traffic</w:t>
      </w:r>
      <w:r>
        <w:rPr>
          <w:color w:val="231F20"/>
          <w:spacing w:val="-7"/>
          <w:sz w:val="24"/>
        </w:rPr>
        <w:t xml:space="preserve"> </w:t>
      </w:r>
      <w:r>
        <w:rPr>
          <w:color w:val="231F20"/>
          <w:sz w:val="24"/>
        </w:rPr>
        <w:t>generation).</w:t>
      </w:r>
    </w:p>
    <w:p w14:paraId="64BD09B1" w14:textId="77777777" w:rsidR="003D78A7" w:rsidRDefault="003D78A7">
      <w:pPr>
        <w:pStyle w:val="BodyText"/>
        <w:spacing w:before="38"/>
      </w:pPr>
    </w:p>
    <w:p w14:paraId="4329B553" w14:textId="77777777" w:rsidR="003D78A7" w:rsidRDefault="00727087">
      <w:pPr>
        <w:pStyle w:val="BodyText"/>
        <w:spacing w:line="271" w:lineRule="auto"/>
        <w:ind w:left="284" w:right="282" w:firstLine="720"/>
        <w:jc w:val="both"/>
      </w:pPr>
      <w:r>
        <w:rPr>
          <w:color w:val="231F20"/>
          <w:w w:val="90"/>
        </w:rPr>
        <w:t>Table presents a comparison of the five promotional mix elements. As indicated, each type</w:t>
      </w:r>
      <w:r>
        <w:rPr>
          <w:color w:val="231F20"/>
        </w:rPr>
        <w:t xml:space="preserve"> </w:t>
      </w:r>
      <w:r>
        <w:rPr>
          <w:color w:val="231F20"/>
          <w:w w:val="90"/>
        </w:rPr>
        <w:t>of</w:t>
      </w:r>
      <w:r>
        <w:rPr>
          <w:color w:val="231F20"/>
        </w:rPr>
        <w:t xml:space="preserve"> </w:t>
      </w:r>
      <w:r>
        <w:rPr>
          <w:color w:val="231F20"/>
          <w:w w:val="90"/>
        </w:rPr>
        <w:t>promotion</w:t>
      </w:r>
      <w:r>
        <w:rPr>
          <w:color w:val="231F20"/>
        </w:rPr>
        <w:t xml:space="preserve"> </w:t>
      </w:r>
      <w:r>
        <w:rPr>
          <w:color w:val="231F20"/>
          <w:w w:val="90"/>
        </w:rPr>
        <w:t>has</w:t>
      </w:r>
      <w:r>
        <w:rPr>
          <w:color w:val="231F20"/>
        </w:rPr>
        <w:t xml:space="preserve"> </w:t>
      </w:r>
      <w:r>
        <w:rPr>
          <w:color w:val="231F20"/>
          <w:w w:val="90"/>
        </w:rPr>
        <w:t>both</w:t>
      </w:r>
      <w:r>
        <w:rPr>
          <w:color w:val="231F20"/>
        </w:rPr>
        <w:t xml:space="preserve"> </w:t>
      </w:r>
      <w:r>
        <w:rPr>
          <w:color w:val="231F20"/>
          <w:w w:val="90"/>
        </w:rPr>
        <w:t>advantages</w:t>
      </w:r>
      <w:r>
        <w:rPr>
          <w:color w:val="231F20"/>
        </w:rPr>
        <w:t xml:space="preserve"> </w:t>
      </w:r>
      <w:r>
        <w:rPr>
          <w:color w:val="231F20"/>
          <w:w w:val="90"/>
        </w:rPr>
        <w:t>and</w:t>
      </w:r>
      <w:r>
        <w:rPr>
          <w:color w:val="231F20"/>
        </w:rPr>
        <w:t xml:space="preserve"> </w:t>
      </w:r>
      <w:r>
        <w:rPr>
          <w:color w:val="231F20"/>
          <w:w w:val="90"/>
        </w:rPr>
        <w:t>disadvantages.</w:t>
      </w:r>
      <w:r>
        <w:rPr>
          <w:color w:val="231F20"/>
        </w:rPr>
        <w:t xml:space="preserve"> </w:t>
      </w:r>
      <w:r>
        <w:rPr>
          <w:color w:val="231F20"/>
          <w:w w:val="90"/>
        </w:rPr>
        <w:t>The</w:t>
      </w:r>
      <w:r>
        <w:rPr>
          <w:color w:val="231F20"/>
        </w:rPr>
        <w:t xml:space="preserve"> </w:t>
      </w:r>
      <w:r>
        <w:rPr>
          <w:color w:val="231F20"/>
          <w:w w:val="90"/>
        </w:rPr>
        <w:t>marketer</w:t>
      </w:r>
      <w:r>
        <w:rPr>
          <w:color w:val="231F20"/>
        </w:rPr>
        <w:t xml:space="preserve"> </w:t>
      </w:r>
      <w:r>
        <w:rPr>
          <w:color w:val="231F20"/>
          <w:w w:val="90"/>
        </w:rPr>
        <w:t>must</w:t>
      </w:r>
      <w:r>
        <w:rPr>
          <w:color w:val="231F20"/>
        </w:rPr>
        <w:t xml:space="preserve"> </w:t>
      </w:r>
      <w:r>
        <w:rPr>
          <w:color w:val="231F20"/>
          <w:w w:val="90"/>
        </w:rPr>
        <w:t>determine</w:t>
      </w:r>
      <w:r>
        <w:rPr>
          <w:color w:val="231F20"/>
          <w:spacing w:val="80"/>
          <w:w w:val="150"/>
        </w:rPr>
        <w:t xml:space="preserve"> </w:t>
      </w:r>
      <w:r>
        <w:rPr>
          <w:color w:val="231F20"/>
          <w:spacing w:val="-2"/>
        </w:rPr>
        <w:t>the</w:t>
      </w:r>
      <w:r>
        <w:rPr>
          <w:color w:val="231F20"/>
          <w:spacing w:val="-14"/>
        </w:rPr>
        <w:t xml:space="preserve"> </w:t>
      </w:r>
      <w:r>
        <w:rPr>
          <w:color w:val="231F20"/>
          <w:spacing w:val="-2"/>
        </w:rPr>
        <w:t>appropriate</w:t>
      </w:r>
      <w:r>
        <w:rPr>
          <w:color w:val="231F20"/>
          <w:spacing w:val="-14"/>
        </w:rPr>
        <w:t xml:space="preserve"> </w:t>
      </w:r>
      <w:r>
        <w:rPr>
          <w:color w:val="231F20"/>
          <w:spacing w:val="-2"/>
        </w:rPr>
        <w:t>blend</w:t>
      </w:r>
      <w:r>
        <w:rPr>
          <w:color w:val="231F20"/>
          <w:spacing w:val="-14"/>
        </w:rPr>
        <w:t xml:space="preserve"> </w:t>
      </w:r>
      <w:r>
        <w:rPr>
          <w:color w:val="231F20"/>
          <w:spacing w:val="-2"/>
        </w:rPr>
        <w:t>of</w:t>
      </w:r>
      <w:r>
        <w:rPr>
          <w:color w:val="231F20"/>
          <w:spacing w:val="-14"/>
        </w:rPr>
        <w:t xml:space="preserve"> </w:t>
      </w:r>
      <w:r>
        <w:rPr>
          <w:color w:val="231F20"/>
          <w:spacing w:val="-2"/>
        </w:rPr>
        <w:t>these</w:t>
      </w:r>
      <w:r>
        <w:rPr>
          <w:color w:val="231F20"/>
          <w:spacing w:val="-14"/>
        </w:rPr>
        <w:t xml:space="preserve"> </w:t>
      </w:r>
      <w:r>
        <w:rPr>
          <w:color w:val="231F20"/>
          <w:spacing w:val="-2"/>
        </w:rPr>
        <w:t>promotional</w:t>
      </w:r>
      <w:r>
        <w:rPr>
          <w:color w:val="231F20"/>
          <w:spacing w:val="-14"/>
        </w:rPr>
        <w:t xml:space="preserve"> </w:t>
      </w:r>
      <w:r>
        <w:rPr>
          <w:color w:val="231F20"/>
          <w:spacing w:val="-2"/>
        </w:rPr>
        <w:t>mix</w:t>
      </w:r>
      <w:r>
        <w:rPr>
          <w:color w:val="231F20"/>
          <w:spacing w:val="-14"/>
        </w:rPr>
        <w:t xml:space="preserve"> </w:t>
      </w:r>
      <w:r>
        <w:rPr>
          <w:color w:val="231F20"/>
          <w:spacing w:val="-2"/>
        </w:rPr>
        <w:t>elements</w:t>
      </w:r>
      <w:r>
        <w:rPr>
          <w:color w:val="231F20"/>
          <w:spacing w:val="-14"/>
        </w:rPr>
        <w:t xml:space="preserve"> </w:t>
      </w:r>
      <w:r>
        <w:rPr>
          <w:color w:val="231F20"/>
          <w:spacing w:val="-2"/>
        </w:rPr>
        <w:t>to</w:t>
      </w:r>
      <w:r>
        <w:rPr>
          <w:color w:val="231F20"/>
          <w:spacing w:val="-14"/>
        </w:rPr>
        <w:t xml:space="preserve"> </w:t>
      </w:r>
      <w:r>
        <w:rPr>
          <w:color w:val="231F20"/>
          <w:spacing w:val="-2"/>
        </w:rPr>
        <w:t>effectively</w:t>
      </w:r>
      <w:r>
        <w:rPr>
          <w:color w:val="231F20"/>
          <w:spacing w:val="-14"/>
        </w:rPr>
        <w:t xml:space="preserve"> </w:t>
      </w:r>
      <w:r>
        <w:rPr>
          <w:color w:val="231F20"/>
          <w:spacing w:val="-2"/>
        </w:rPr>
        <w:t>market</w:t>
      </w:r>
      <w:r>
        <w:rPr>
          <w:color w:val="231F20"/>
          <w:spacing w:val="-14"/>
        </w:rPr>
        <w:t xml:space="preserve"> </w:t>
      </w:r>
      <w:r>
        <w:rPr>
          <w:color w:val="231F20"/>
          <w:spacing w:val="-2"/>
        </w:rPr>
        <w:t>the</w:t>
      </w:r>
      <w:r>
        <w:rPr>
          <w:color w:val="231F20"/>
          <w:spacing w:val="-14"/>
        </w:rPr>
        <w:t xml:space="preserve"> </w:t>
      </w:r>
      <w:r>
        <w:rPr>
          <w:color w:val="231F20"/>
          <w:spacing w:val="-2"/>
        </w:rPr>
        <w:t>firm’s goods/services.</w:t>
      </w:r>
    </w:p>
    <w:p w14:paraId="321E0BD1" w14:textId="77777777" w:rsidR="003D78A7" w:rsidRDefault="003D78A7">
      <w:pPr>
        <w:pStyle w:val="BodyText"/>
        <w:spacing w:before="72"/>
      </w:pPr>
    </w:p>
    <w:p w14:paraId="45B82286" w14:textId="77777777" w:rsidR="003D78A7" w:rsidRDefault="00727087">
      <w:pPr>
        <w:pStyle w:val="Heading2"/>
        <w:spacing w:before="1"/>
      </w:pPr>
      <w:r>
        <w:rPr>
          <w:color w:val="231F20"/>
        </w:rPr>
        <w:t>Steps</w:t>
      </w:r>
      <w:r>
        <w:rPr>
          <w:color w:val="231F20"/>
          <w:spacing w:val="10"/>
        </w:rPr>
        <w:t xml:space="preserve"> </w:t>
      </w:r>
      <w:r>
        <w:rPr>
          <w:color w:val="231F20"/>
        </w:rPr>
        <w:t>in</w:t>
      </w:r>
      <w:r>
        <w:rPr>
          <w:color w:val="231F20"/>
          <w:spacing w:val="11"/>
        </w:rPr>
        <w:t xml:space="preserve"> </w:t>
      </w:r>
      <w:r>
        <w:rPr>
          <w:color w:val="231F20"/>
        </w:rPr>
        <w:t>Developing</w:t>
      </w:r>
      <w:r>
        <w:rPr>
          <w:color w:val="231F20"/>
          <w:spacing w:val="11"/>
        </w:rPr>
        <w:t xml:space="preserve"> </w:t>
      </w:r>
      <w:r>
        <w:rPr>
          <w:color w:val="231F20"/>
        </w:rPr>
        <w:t>Effective</w:t>
      </w:r>
      <w:r>
        <w:rPr>
          <w:color w:val="231F20"/>
          <w:spacing w:val="10"/>
        </w:rPr>
        <w:t xml:space="preserve"> </w:t>
      </w:r>
      <w:r>
        <w:rPr>
          <w:color w:val="231F20"/>
          <w:spacing w:val="-2"/>
        </w:rPr>
        <w:t>Communication</w:t>
      </w:r>
    </w:p>
    <w:p w14:paraId="4411411A" w14:textId="77777777" w:rsidR="003D78A7" w:rsidRDefault="003D78A7">
      <w:pPr>
        <w:pStyle w:val="BodyText"/>
        <w:spacing w:before="133"/>
        <w:rPr>
          <w:rFonts w:ascii="Times New Roman"/>
          <w:b/>
        </w:rPr>
      </w:pPr>
    </w:p>
    <w:p w14:paraId="64FB54CA" w14:textId="77777777" w:rsidR="003D78A7" w:rsidRDefault="00727087">
      <w:pPr>
        <w:pStyle w:val="BodyText"/>
        <w:ind w:left="284"/>
      </w:pPr>
      <w:r>
        <w:rPr>
          <w:color w:val="231F20"/>
          <w:w w:val="90"/>
        </w:rPr>
        <w:t>The</w:t>
      </w:r>
      <w:r>
        <w:rPr>
          <w:color w:val="231F20"/>
          <w:spacing w:val="16"/>
        </w:rPr>
        <w:t xml:space="preserve"> </w:t>
      </w:r>
      <w:r>
        <w:rPr>
          <w:color w:val="231F20"/>
          <w:w w:val="90"/>
        </w:rPr>
        <w:t>following</w:t>
      </w:r>
      <w:r>
        <w:rPr>
          <w:color w:val="231F20"/>
          <w:spacing w:val="16"/>
        </w:rPr>
        <w:t xml:space="preserve"> </w:t>
      </w:r>
      <w:r>
        <w:rPr>
          <w:color w:val="231F20"/>
          <w:w w:val="90"/>
        </w:rPr>
        <w:t>are</w:t>
      </w:r>
      <w:r>
        <w:rPr>
          <w:color w:val="231F20"/>
          <w:spacing w:val="16"/>
        </w:rPr>
        <w:t xml:space="preserve"> </w:t>
      </w:r>
      <w:r>
        <w:rPr>
          <w:color w:val="231F20"/>
          <w:w w:val="90"/>
        </w:rPr>
        <w:t>the</w:t>
      </w:r>
      <w:r>
        <w:rPr>
          <w:color w:val="231F20"/>
          <w:spacing w:val="16"/>
        </w:rPr>
        <w:t xml:space="preserve"> </w:t>
      </w:r>
      <w:r>
        <w:rPr>
          <w:color w:val="231F20"/>
          <w:w w:val="90"/>
        </w:rPr>
        <w:t>steps</w:t>
      </w:r>
      <w:r>
        <w:rPr>
          <w:color w:val="231F20"/>
          <w:spacing w:val="16"/>
        </w:rPr>
        <w:t xml:space="preserve"> </w:t>
      </w:r>
      <w:r>
        <w:rPr>
          <w:color w:val="231F20"/>
          <w:w w:val="90"/>
        </w:rPr>
        <w:t>in</w:t>
      </w:r>
      <w:r>
        <w:rPr>
          <w:color w:val="231F20"/>
          <w:spacing w:val="17"/>
        </w:rPr>
        <w:t xml:space="preserve"> </w:t>
      </w:r>
      <w:r>
        <w:rPr>
          <w:color w:val="231F20"/>
          <w:w w:val="90"/>
        </w:rPr>
        <w:t>developing</w:t>
      </w:r>
      <w:r>
        <w:rPr>
          <w:color w:val="231F20"/>
          <w:spacing w:val="16"/>
        </w:rPr>
        <w:t xml:space="preserve"> </w:t>
      </w:r>
      <w:r>
        <w:rPr>
          <w:color w:val="231F20"/>
          <w:w w:val="90"/>
        </w:rPr>
        <w:t>effective</w:t>
      </w:r>
      <w:r>
        <w:rPr>
          <w:color w:val="231F20"/>
          <w:spacing w:val="16"/>
        </w:rPr>
        <w:t xml:space="preserve"> </w:t>
      </w:r>
      <w:r>
        <w:rPr>
          <w:color w:val="231F20"/>
          <w:spacing w:val="-2"/>
          <w:w w:val="90"/>
        </w:rPr>
        <w:t>communication.</w:t>
      </w:r>
    </w:p>
    <w:p w14:paraId="18F0BB20" w14:textId="77777777" w:rsidR="003D78A7" w:rsidRDefault="003D78A7">
      <w:pPr>
        <w:pStyle w:val="BodyText"/>
        <w:spacing w:before="81"/>
      </w:pPr>
    </w:p>
    <w:p w14:paraId="66478A1F" w14:textId="77777777" w:rsidR="003D78A7" w:rsidRDefault="00727087">
      <w:pPr>
        <w:pStyle w:val="ListParagraph"/>
        <w:numPr>
          <w:ilvl w:val="0"/>
          <w:numId w:val="41"/>
        </w:numPr>
        <w:tabs>
          <w:tab w:val="left" w:pos="964"/>
        </w:tabs>
        <w:spacing w:before="0" w:line="271" w:lineRule="auto"/>
        <w:ind w:right="282"/>
        <w:jc w:val="both"/>
        <w:rPr>
          <w:sz w:val="24"/>
        </w:rPr>
      </w:pPr>
      <w:r>
        <w:rPr>
          <w:color w:val="231F20"/>
          <w:sz w:val="24"/>
        </w:rPr>
        <w:t>Select</w:t>
      </w:r>
      <w:r>
        <w:rPr>
          <w:color w:val="231F20"/>
          <w:spacing w:val="-16"/>
          <w:sz w:val="24"/>
        </w:rPr>
        <w:t xml:space="preserve"> </w:t>
      </w:r>
      <w:r>
        <w:rPr>
          <w:color w:val="231F20"/>
          <w:sz w:val="24"/>
        </w:rPr>
        <w:t>the</w:t>
      </w:r>
      <w:r>
        <w:rPr>
          <w:color w:val="231F20"/>
          <w:spacing w:val="-16"/>
          <w:sz w:val="24"/>
        </w:rPr>
        <w:t xml:space="preserve"> </w:t>
      </w:r>
      <w:r>
        <w:rPr>
          <w:color w:val="231F20"/>
          <w:sz w:val="24"/>
        </w:rPr>
        <w:t>target</w:t>
      </w:r>
      <w:r>
        <w:rPr>
          <w:color w:val="231F20"/>
          <w:spacing w:val="-16"/>
          <w:sz w:val="24"/>
        </w:rPr>
        <w:t xml:space="preserve"> </w:t>
      </w:r>
      <w:r>
        <w:rPr>
          <w:color w:val="231F20"/>
          <w:sz w:val="24"/>
        </w:rPr>
        <w:t>audience,</w:t>
      </w:r>
      <w:r>
        <w:rPr>
          <w:color w:val="231F20"/>
          <w:spacing w:val="-16"/>
          <w:sz w:val="24"/>
        </w:rPr>
        <w:t xml:space="preserve"> </w:t>
      </w:r>
      <w:r>
        <w:rPr>
          <w:color w:val="231F20"/>
          <w:sz w:val="24"/>
        </w:rPr>
        <w:t>including</w:t>
      </w:r>
      <w:r>
        <w:rPr>
          <w:color w:val="231F20"/>
          <w:spacing w:val="-16"/>
          <w:sz w:val="24"/>
        </w:rPr>
        <w:t xml:space="preserve"> </w:t>
      </w:r>
      <w:r>
        <w:rPr>
          <w:color w:val="231F20"/>
          <w:sz w:val="24"/>
        </w:rPr>
        <w:t>potential</w:t>
      </w:r>
      <w:r>
        <w:rPr>
          <w:color w:val="231F20"/>
          <w:spacing w:val="-16"/>
          <w:sz w:val="24"/>
        </w:rPr>
        <w:t xml:space="preserve"> </w:t>
      </w:r>
      <w:r>
        <w:rPr>
          <w:color w:val="231F20"/>
          <w:sz w:val="24"/>
        </w:rPr>
        <w:t>buyers,</w:t>
      </w:r>
      <w:r>
        <w:rPr>
          <w:color w:val="231F20"/>
          <w:spacing w:val="-16"/>
          <w:sz w:val="24"/>
        </w:rPr>
        <w:t xml:space="preserve"> </w:t>
      </w:r>
      <w:r>
        <w:rPr>
          <w:color w:val="231F20"/>
          <w:sz w:val="24"/>
        </w:rPr>
        <w:t>current</w:t>
      </w:r>
      <w:r>
        <w:rPr>
          <w:color w:val="231F20"/>
          <w:spacing w:val="-16"/>
          <w:sz w:val="24"/>
        </w:rPr>
        <w:t xml:space="preserve"> </w:t>
      </w:r>
      <w:r>
        <w:rPr>
          <w:color w:val="231F20"/>
          <w:sz w:val="24"/>
        </w:rPr>
        <w:t>users</w:t>
      </w:r>
      <w:r>
        <w:rPr>
          <w:color w:val="231F20"/>
          <w:spacing w:val="-16"/>
          <w:sz w:val="24"/>
        </w:rPr>
        <w:t xml:space="preserve"> </w:t>
      </w:r>
      <w:r>
        <w:rPr>
          <w:color w:val="231F20"/>
          <w:sz w:val="24"/>
        </w:rPr>
        <w:t>and</w:t>
      </w:r>
      <w:r>
        <w:rPr>
          <w:color w:val="231F20"/>
          <w:spacing w:val="-16"/>
          <w:sz w:val="24"/>
        </w:rPr>
        <w:t xml:space="preserve"> </w:t>
      </w:r>
      <w:r>
        <w:rPr>
          <w:color w:val="231F20"/>
          <w:sz w:val="24"/>
        </w:rPr>
        <w:t>possibly others</w:t>
      </w:r>
      <w:r>
        <w:rPr>
          <w:color w:val="231F20"/>
          <w:spacing w:val="-14"/>
          <w:sz w:val="24"/>
        </w:rPr>
        <w:t xml:space="preserve"> </w:t>
      </w:r>
      <w:r>
        <w:rPr>
          <w:color w:val="231F20"/>
          <w:sz w:val="24"/>
        </w:rPr>
        <w:t>who</w:t>
      </w:r>
      <w:r>
        <w:rPr>
          <w:color w:val="231F20"/>
          <w:spacing w:val="-14"/>
          <w:sz w:val="24"/>
        </w:rPr>
        <w:t xml:space="preserve"> </w:t>
      </w:r>
      <w:r>
        <w:rPr>
          <w:color w:val="231F20"/>
          <w:sz w:val="24"/>
        </w:rPr>
        <w:t>influence</w:t>
      </w:r>
      <w:r>
        <w:rPr>
          <w:color w:val="231F20"/>
          <w:spacing w:val="-14"/>
          <w:sz w:val="24"/>
        </w:rPr>
        <w:t xml:space="preserve"> </w:t>
      </w:r>
      <w:r>
        <w:rPr>
          <w:color w:val="231F20"/>
          <w:sz w:val="24"/>
        </w:rPr>
        <w:t>the</w:t>
      </w:r>
      <w:r>
        <w:rPr>
          <w:color w:val="231F20"/>
          <w:spacing w:val="-14"/>
          <w:sz w:val="24"/>
        </w:rPr>
        <w:t xml:space="preserve"> </w:t>
      </w:r>
      <w:r>
        <w:rPr>
          <w:color w:val="231F20"/>
          <w:sz w:val="24"/>
        </w:rPr>
        <w:t>buying</w:t>
      </w:r>
      <w:r>
        <w:rPr>
          <w:color w:val="231F20"/>
          <w:spacing w:val="-14"/>
          <w:sz w:val="24"/>
        </w:rPr>
        <w:t xml:space="preserve"> </w:t>
      </w:r>
      <w:r>
        <w:rPr>
          <w:color w:val="231F20"/>
          <w:sz w:val="24"/>
        </w:rPr>
        <w:t>decision.</w:t>
      </w:r>
    </w:p>
    <w:p w14:paraId="618ABCBF" w14:textId="77777777" w:rsidR="003D78A7" w:rsidRDefault="00727087">
      <w:pPr>
        <w:pStyle w:val="ListParagraph"/>
        <w:numPr>
          <w:ilvl w:val="0"/>
          <w:numId w:val="41"/>
        </w:numPr>
        <w:tabs>
          <w:tab w:val="left" w:pos="964"/>
        </w:tabs>
        <w:spacing w:before="169" w:line="271" w:lineRule="auto"/>
        <w:ind w:right="277"/>
        <w:jc w:val="both"/>
        <w:rPr>
          <w:sz w:val="24"/>
        </w:rPr>
      </w:pPr>
      <w:r>
        <w:rPr>
          <w:color w:val="231F20"/>
          <w:w w:val="90"/>
          <w:sz w:val="24"/>
        </w:rPr>
        <w:t xml:space="preserve">Determine the communication objectives, typically involving such goals as awareness, </w:t>
      </w:r>
      <w:r>
        <w:rPr>
          <w:color w:val="231F20"/>
          <w:spacing w:val="-2"/>
          <w:sz w:val="24"/>
        </w:rPr>
        <w:t>knowledge,</w:t>
      </w:r>
      <w:r>
        <w:rPr>
          <w:color w:val="231F20"/>
          <w:spacing w:val="-8"/>
          <w:sz w:val="24"/>
        </w:rPr>
        <w:t xml:space="preserve"> </w:t>
      </w:r>
      <w:r>
        <w:rPr>
          <w:color w:val="231F20"/>
          <w:spacing w:val="-2"/>
          <w:sz w:val="24"/>
        </w:rPr>
        <w:t>liking,</w:t>
      </w:r>
      <w:r>
        <w:rPr>
          <w:color w:val="231F20"/>
          <w:spacing w:val="-8"/>
          <w:sz w:val="24"/>
        </w:rPr>
        <w:t xml:space="preserve"> </w:t>
      </w:r>
      <w:r>
        <w:rPr>
          <w:color w:val="231F20"/>
          <w:spacing w:val="-2"/>
          <w:sz w:val="24"/>
        </w:rPr>
        <w:t>preference,</w:t>
      </w:r>
      <w:r>
        <w:rPr>
          <w:color w:val="231F20"/>
          <w:spacing w:val="-8"/>
          <w:sz w:val="24"/>
        </w:rPr>
        <w:t xml:space="preserve"> </w:t>
      </w:r>
      <w:r>
        <w:rPr>
          <w:color w:val="231F20"/>
          <w:spacing w:val="-2"/>
          <w:sz w:val="24"/>
        </w:rPr>
        <w:t>conviction</w:t>
      </w:r>
      <w:r>
        <w:rPr>
          <w:color w:val="231F20"/>
          <w:spacing w:val="-8"/>
          <w:sz w:val="24"/>
        </w:rPr>
        <w:t xml:space="preserve"> </w:t>
      </w:r>
      <w:r>
        <w:rPr>
          <w:color w:val="231F20"/>
          <w:spacing w:val="-2"/>
          <w:sz w:val="24"/>
        </w:rPr>
        <w:t>and</w:t>
      </w:r>
      <w:r>
        <w:rPr>
          <w:color w:val="231F20"/>
          <w:spacing w:val="-8"/>
          <w:sz w:val="24"/>
        </w:rPr>
        <w:t xml:space="preserve"> </w:t>
      </w:r>
      <w:r>
        <w:rPr>
          <w:color w:val="231F20"/>
          <w:spacing w:val="-2"/>
          <w:sz w:val="24"/>
        </w:rPr>
        <w:t>purchase.</w:t>
      </w:r>
    </w:p>
    <w:p w14:paraId="2277E466" w14:textId="77777777" w:rsidR="003D78A7" w:rsidRDefault="00727087">
      <w:pPr>
        <w:pStyle w:val="ListParagraph"/>
        <w:numPr>
          <w:ilvl w:val="0"/>
          <w:numId w:val="41"/>
        </w:numPr>
        <w:tabs>
          <w:tab w:val="left" w:pos="964"/>
        </w:tabs>
        <w:spacing w:before="169" w:line="271" w:lineRule="auto"/>
        <w:ind w:right="280"/>
        <w:jc w:val="both"/>
        <w:rPr>
          <w:sz w:val="24"/>
        </w:rPr>
      </w:pPr>
      <w:r>
        <w:rPr>
          <w:color w:val="231F20"/>
          <w:spacing w:val="-4"/>
          <w:sz w:val="24"/>
        </w:rPr>
        <w:t>Decide</w:t>
      </w:r>
      <w:r>
        <w:rPr>
          <w:color w:val="231F20"/>
          <w:spacing w:val="-13"/>
          <w:sz w:val="24"/>
        </w:rPr>
        <w:t xml:space="preserve"> </w:t>
      </w:r>
      <w:r>
        <w:rPr>
          <w:color w:val="231F20"/>
          <w:spacing w:val="-4"/>
          <w:sz w:val="24"/>
        </w:rPr>
        <w:t>on</w:t>
      </w:r>
      <w:r>
        <w:rPr>
          <w:color w:val="231F20"/>
          <w:spacing w:val="-12"/>
          <w:sz w:val="24"/>
        </w:rPr>
        <w:t xml:space="preserve"> </w:t>
      </w:r>
      <w:r>
        <w:rPr>
          <w:color w:val="231F20"/>
          <w:spacing w:val="-4"/>
          <w:sz w:val="24"/>
        </w:rPr>
        <w:t>a</w:t>
      </w:r>
      <w:r>
        <w:rPr>
          <w:color w:val="231F20"/>
          <w:spacing w:val="-13"/>
          <w:sz w:val="24"/>
        </w:rPr>
        <w:t xml:space="preserve"> </w:t>
      </w:r>
      <w:r>
        <w:rPr>
          <w:color w:val="231F20"/>
          <w:spacing w:val="-4"/>
          <w:sz w:val="24"/>
        </w:rPr>
        <w:t>budget,</w:t>
      </w:r>
      <w:r>
        <w:rPr>
          <w:color w:val="231F20"/>
          <w:spacing w:val="-12"/>
          <w:sz w:val="24"/>
        </w:rPr>
        <w:t xml:space="preserve"> </w:t>
      </w:r>
      <w:r>
        <w:rPr>
          <w:color w:val="231F20"/>
          <w:spacing w:val="-4"/>
          <w:sz w:val="24"/>
        </w:rPr>
        <w:t>including</w:t>
      </w:r>
      <w:r>
        <w:rPr>
          <w:color w:val="231F20"/>
          <w:spacing w:val="-13"/>
          <w:sz w:val="24"/>
        </w:rPr>
        <w:t xml:space="preserve"> </w:t>
      </w:r>
      <w:r>
        <w:rPr>
          <w:color w:val="231F20"/>
          <w:spacing w:val="-4"/>
          <w:sz w:val="24"/>
        </w:rPr>
        <w:t>how</w:t>
      </w:r>
      <w:r>
        <w:rPr>
          <w:color w:val="231F20"/>
          <w:spacing w:val="-12"/>
          <w:sz w:val="24"/>
        </w:rPr>
        <w:t xml:space="preserve"> </w:t>
      </w:r>
      <w:r>
        <w:rPr>
          <w:color w:val="231F20"/>
          <w:spacing w:val="-4"/>
          <w:sz w:val="24"/>
        </w:rPr>
        <w:t>much</w:t>
      </w:r>
      <w:r>
        <w:rPr>
          <w:color w:val="231F20"/>
          <w:spacing w:val="-13"/>
          <w:sz w:val="24"/>
        </w:rPr>
        <w:t xml:space="preserve"> </w:t>
      </w:r>
      <w:r>
        <w:rPr>
          <w:color w:val="231F20"/>
          <w:spacing w:val="-4"/>
          <w:sz w:val="24"/>
        </w:rPr>
        <w:t>to</w:t>
      </w:r>
      <w:r>
        <w:rPr>
          <w:color w:val="231F20"/>
          <w:spacing w:val="-12"/>
          <w:sz w:val="24"/>
        </w:rPr>
        <w:t xml:space="preserve"> </w:t>
      </w:r>
      <w:r>
        <w:rPr>
          <w:color w:val="231F20"/>
          <w:spacing w:val="-4"/>
          <w:sz w:val="24"/>
        </w:rPr>
        <w:t>spend</w:t>
      </w:r>
      <w:r>
        <w:rPr>
          <w:color w:val="231F20"/>
          <w:spacing w:val="-12"/>
          <w:sz w:val="24"/>
        </w:rPr>
        <w:t xml:space="preserve"> </w:t>
      </w:r>
      <w:r>
        <w:rPr>
          <w:color w:val="231F20"/>
          <w:spacing w:val="-4"/>
          <w:sz w:val="24"/>
        </w:rPr>
        <w:t>on</w:t>
      </w:r>
      <w:r>
        <w:rPr>
          <w:color w:val="231F20"/>
          <w:spacing w:val="-13"/>
          <w:sz w:val="24"/>
        </w:rPr>
        <w:t xml:space="preserve"> </w:t>
      </w:r>
      <w:r>
        <w:rPr>
          <w:color w:val="231F20"/>
          <w:spacing w:val="-4"/>
          <w:sz w:val="24"/>
        </w:rPr>
        <w:t>the</w:t>
      </w:r>
      <w:r>
        <w:rPr>
          <w:color w:val="231F20"/>
          <w:spacing w:val="-12"/>
          <w:sz w:val="24"/>
        </w:rPr>
        <w:t xml:space="preserve"> </w:t>
      </w:r>
      <w:r>
        <w:rPr>
          <w:color w:val="231F20"/>
          <w:spacing w:val="-4"/>
          <w:sz w:val="24"/>
        </w:rPr>
        <w:t>total</w:t>
      </w:r>
      <w:r>
        <w:rPr>
          <w:color w:val="231F20"/>
          <w:spacing w:val="-13"/>
          <w:sz w:val="24"/>
        </w:rPr>
        <w:t xml:space="preserve"> </w:t>
      </w:r>
      <w:r>
        <w:rPr>
          <w:color w:val="231F20"/>
          <w:spacing w:val="-4"/>
          <w:sz w:val="24"/>
        </w:rPr>
        <w:t>campaign</w:t>
      </w:r>
      <w:r>
        <w:rPr>
          <w:color w:val="231F20"/>
          <w:spacing w:val="-12"/>
          <w:sz w:val="24"/>
        </w:rPr>
        <w:t xml:space="preserve"> </w:t>
      </w:r>
      <w:r>
        <w:rPr>
          <w:color w:val="231F20"/>
          <w:spacing w:val="-4"/>
          <w:sz w:val="24"/>
        </w:rPr>
        <w:t>as</w:t>
      </w:r>
      <w:r>
        <w:rPr>
          <w:color w:val="231F20"/>
          <w:spacing w:val="-13"/>
          <w:sz w:val="24"/>
        </w:rPr>
        <w:t xml:space="preserve"> </w:t>
      </w:r>
      <w:r>
        <w:rPr>
          <w:color w:val="231F20"/>
          <w:spacing w:val="-4"/>
          <w:sz w:val="24"/>
        </w:rPr>
        <w:t>well</w:t>
      </w:r>
      <w:r>
        <w:rPr>
          <w:color w:val="231F20"/>
          <w:spacing w:val="-12"/>
          <w:sz w:val="24"/>
        </w:rPr>
        <w:t xml:space="preserve"> </w:t>
      </w:r>
      <w:r>
        <w:rPr>
          <w:color w:val="231F20"/>
          <w:spacing w:val="-4"/>
          <w:sz w:val="24"/>
        </w:rPr>
        <w:t xml:space="preserve">as </w:t>
      </w:r>
      <w:r>
        <w:rPr>
          <w:color w:val="231F20"/>
          <w:sz w:val="24"/>
        </w:rPr>
        <w:t>what</w:t>
      </w:r>
      <w:r>
        <w:rPr>
          <w:color w:val="231F20"/>
          <w:spacing w:val="-17"/>
          <w:sz w:val="24"/>
        </w:rPr>
        <w:t xml:space="preserve"> </w:t>
      </w:r>
      <w:r>
        <w:rPr>
          <w:color w:val="231F20"/>
          <w:sz w:val="24"/>
        </w:rPr>
        <w:t>to</w:t>
      </w:r>
      <w:r>
        <w:rPr>
          <w:color w:val="231F20"/>
          <w:spacing w:val="-16"/>
          <w:sz w:val="24"/>
        </w:rPr>
        <w:t xml:space="preserve"> </w:t>
      </w:r>
      <w:r>
        <w:rPr>
          <w:color w:val="231F20"/>
          <w:sz w:val="24"/>
        </w:rPr>
        <w:t>allocate</w:t>
      </w:r>
      <w:r>
        <w:rPr>
          <w:color w:val="231F20"/>
          <w:spacing w:val="-17"/>
          <w:sz w:val="24"/>
        </w:rPr>
        <w:t xml:space="preserve"> </w:t>
      </w:r>
      <w:r>
        <w:rPr>
          <w:color w:val="231F20"/>
          <w:sz w:val="24"/>
        </w:rPr>
        <w:t>to</w:t>
      </w:r>
      <w:r>
        <w:rPr>
          <w:color w:val="231F20"/>
          <w:spacing w:val="-16"/>
          <w:sz w:val="24"/>
        </w:rPr>
        <w:t xml:space="preserve"> </w:t>
      </w:r>
      <w:r>
        <w:rPr>
          <w:color w:val="231F20"/>
          <w:sz w:val="24"/>
        </w:rPr>
        <w:t>various</w:t>
      </w:r>
      <w:r>
        <w:rPr>
          <w:color w:val="231F20"/>
          <w:spacing w:val="-17"/>
          <w:sz w:val="24"/>
        </w:rPr>
        <w:t xml:space="preserve"> </w:t>
      </w:r>
      <w:r>
        <w:rPr>
          <w:color w:val="231F20"/>
          <w:sz w:val="24"/>
        </w:rPr>
        <w:t>promotion</w:t>
      </w:r>
      <w:r>
        <w:rPr>
          <w:color w:val="231F20"/>
          <w:spacing w:val="-16"/>
          <w:sz w:val="24"/>
        </w:rPr>
        <w:t xml:space="preserve"> </w:t>
      </w:r>
      <w:r>
        <w:rPr>
          <w:color w:val="231F20"/>
          <w:sz w:val="24"/>
        </w:rPr>
        <w:t>types.</w:t>
      </w:r>
    </w:p>
    <w:p w14:paraId="6C81DDF1" w14:textId="77777777" w:rsidR="003D78A7" w:rsidRDefault="00727087">
      <w:pPr>
        <w:pStyle w:val="ListParagraph"/>
        <w:numPr>
          <w:ilvl w:val="0"/>
          <w:numId w:val="41"/>
        </w:numPr>
        <w:tabs>
          <w:tab w:val="left" w:pos="964"/>
        </w:tabs>
        <w:spacing w:before="168" w:line="271" w:lineRule="auto"/>
        <w:ind w:right="281"/>
        <w:jc w:val="both"/>
        <w:rPr>
          <w:sz w:val="24"/>
        </w:rPr>
      </w:pPr>
      <w:r>
        <w:rPr>
          <w:color w:val="231F20"/>
          <w:sz w:val="24"/>
        </w:rPr>
        <w:t xml:space="preserve">Create a message, capturing what to say, how to say it and who will deliver the </w:t>
      </w:r>
      <w:r>
        <w:rPr>
          <w:color w:val="231F20"/>
          <w:spacing w:val="-2"/>
          <w:sz w:val="24"/>
        </w:rPr>
        <w:t>message.</w:t>
      </w:r>
    </w:p>
    <w:p w14:paraId="4D2C4BEE" w14:textId="77777777" w:rsidR="003D78A7" w:rsidRDefault="00727087">
      <w:pPr>
        <w:pStyle w:val="ListParagraph"/>
        <w:numPr>
          <w:ilvl w:val="0"/>
          <w:numId w:val="41"/>
        </w:numPr>
        <w:tabs>
          <w:tab w:val="left" w:pos="964"/>
        </w:tabs>
        <w:spacing w:before="169" w:line="271" w:lineRule="auto"/>
        <w:ind w:right="278"/>
        <w:jc w:val="both"/>
        <w:rPr>
          <w:sz w:val="24"/>
        </w:rPr>
      </w:pPr>
      <w:r>
        <w:rPr>
          <w:color w:val="231F20"/>
          <w:sz w:val="24"/>
        </w:rPr>
        <w:t>Choose</w:t>
      </w:r>
      <w:r>
        <w:rPr>
          <w:color w:val="231F20"/>
          <w:spacing w:val="-14"/>
          <w:sz w:val="24"/>
        </w:rPr>
        <w:t xml:space="preserve"> </w:t>
      </w:r>
      <w:r>
        <w:rPr>
          <w:color w:val="231F20"/>
          <w:sz w:val="24"/>
        </w:rPr>
        <w:t>media,</w:t>
      </w:r>
      <w:r>
        <w:rPr>
          <w:color w:val="231F20"/>
          <w:spacing w:val="-14"/>
          <w:sz w:val="24"/>
        </w:rPr>
        <w:t xml:space="preserve"> </w:t>
      </w:r>
      <w:r>
        <w:rPr>
          <w:color w:val="231F20"/>
          <w:sz w:val="24"/>
        </w:rPr>
        <w:t>among</w:t>
      </w:r>
      <w:r>
        <w:rPr>
          <w:color w:val="231F20"/>
          <w:spacing w:val="-14"/>
          <w:sz w:val="24"/>
        </w:rPr>
        <w:t xml:space="preserve"> </w:t>
      </w:r>
      <w:r>
        <w:rPr>
          <w:color w:val="231F20"/>
          <w:sz w:val="24"/>
        </w:rPr>
        <w:t>them</w:t>
      </w:r>
      <w:r>
        <w:rPr>
          <w:color w:val="231F20"/>
          <w:spacing w:val="-14"/>
          <w:sz w:val="24"/>
        </w:rPr>
        <w:t xml:space="preserve"> </w:t>
      </w:r>
      <w:r>
        <w:rPr>
          <w:color w:val="231F20"/>
          <w:sz w:val="24"/>
        </w:rPr>
        <w:t>personal</w:t>
      </w:r>
      <w:r>
        <w:rPr>
          <w:color w:val="231F20"/>
          <w:spacing w:val="-14"/>
          <w:sz w:val="24"/>
        </w:rPr>
        <w:t xml:space="preserve"> </w:t>
      </w:r>
      <w:r>
        <w:rPr>
          <w:color w:val="231F20"/>
          <w:sz w:val="24"/>
        </w:rPr>
        <w:t>communication</w:t>
      </w:r>
      <w:r>
        <w:rPr>
          <w:color w:val="231F20"/>
          <w:spacing w:val="-14"/>
          <w:sz w:val="24"/>
        </w:rPr>
        <w:t xml:space="preserve"> </w:t>
      </w:r>
      <w:r>
        <w:rPr>
          <w:color w:val="231F20"/>
          <w:sz w:val="24"/>
        </w:rPr>
        <w:t>channels</w:t>
      </w:r>
      <w:r>
        <w:rPr>
          <w:color w:val="231F20"/>
          <w:spacing w:val="-14"/>
          <w:sz w:val="24"/>
        </w:rPr>
        <w:t xml:space="preserve"> </w:t>
      </w:r>
      <w:r>
        <w:rPr>
          <w:color w:val="231F20"/>
          <w:sz w:val="24"/>
        </w:rPr>
        <w:t>such</w:t>
      </w:r>
      <w:r>
        <w:rPr>
          <w:color w:val="231F20"/>
          <w:spacing w:val="-14"/>
          <w:sz w:val="24"/>
        </w:rPr>
        <w:t xml:space="preserve"> </w:t>
      </w:r>
      <w:r>
        <w:rPr>
          <w:color w:val="231F20"/>
          <w:sz w:val="24"/>
        </w:rPr>
        <w:t>as</w:t>
      </w:r>
      <w:r>
        <w:rPr>
          <w:color w:val="231F20"/>
          <w:spacing w:val="-14"/>
          <w:sz w:val="24"/>
        </w:rPr>
        <w:t xml:space="preserve"> </w:t>
      </w:r>
      <w:r>
        <w:rPr>
          <w:color w:val="231F20"/>
          <w:sz w:val="24"/>
        </w:rPr>
        <w:t xml:space="preserve">personal </w:t>
      </w:r>
      <w:r>
        <w:rPr>
          <w:color w:val="231F20"/>
          <w:w w:val="90"/>
          <w:sz w:val="24"/>
        </w:rPr>
        <w:t xml:space="preserve">selling or non-personal communication channels such as television and newspapers. </w:t>
      </w:r>
      <w:r>
        <w:rPr>
          <w:color w:val="231F20"/>
          <w:sz w:val="24"/>
        </w:rPr>
        <w:t>Media</w:t>
      </w:r>
      <w:r>
        <w:rPr>
          <w:color w:val="231F20"/>
          <w:spacing w:val="-11"/>
          <w:sz w:val="24"/>
        </w:rPr>
        <w:t xml:space="preserve"> </w:t>
      </w:r>
      <w:r>
        <w:rPr>
          <w:color w:val="231F20"/>
          <w:sz w:val="24"/>
        </w:rPr>
        <w:t>can</w:t>
      </w:r>
      <w:r>
        <w:rPr>
          <w:color w:val="231F20"/>
          <w:spacing w:val="-11"/>
          <w:sz w:val="24"/>
        </w:rPr>
        <w:t xml:space="preserve"> </w:t>
      </w:r>
      <w:r>
        <w:rPr>
          <w:color w:val="231F20"/>
          <w:sz w:val="24"/>
        </w:rPr>
        <w:t>also</w:t>
      </w:r>
      <w:r>
        <w:rPr>
          <w:color w:val="231F20"/>
          <w:spacing w:val="-11"/>
          <w:sz w:val="24"/>
        </w:rPr>
        <w:t xml:space="preserve"> </w:t>
      </w:r>
      <w:r>
        <w:rPr>
          <w:color w:val="231F20"/>
          <w:sz w:val="24"/>
        </w:rPr>
        <w:t>be</w:t>
      </w:r>
      <w:r>
        <w:rPr>
          <w:color w:val="231F20"/>
          <w:spacing w:val="-11"/>
          <w:sz w:val="24"/>
        </w:rPr>
        <w:t xml:space="preserve"> </w:t>
      </w:r>
      <w:r>
        <w:rPr>
          <w:color w:val="231F20"/>
          <w:sz w:val="24"/>
        </w:rPr>
        <w:t>distinguished</w:t>
      </w:r>
      <w:r>
        <w:rPr>
          <w:color w:val="231F20"/>
          <w:spacing w:val="-11"/>
          <w:sz w:val="24"/>
        </w:rPr>
        <w:t xml:space="preserve"> </w:t>
      </w:r>
      <w:r>
        <w:rPr>
          <w:color w:val="231F20"/>
          <w:sz w:val="24"/>
        </w:rPr>
        <w:t>as</w:t>
      </w:r>
      <w:r>
        <w:rPr>
          <w:color w:val="231F20"/>
          <w:spacing w:val="-11"/>
          <w:sz w:val="24"/>
        </w:rPr>
        <w:t xml:space="preserve"> </w:t>
      </w:r>
      <w:r>
        <w:rPr>
          <w:color w:val="231F20"/>
          <w:sz w:val="24"/>
        </w:rPr>
        <w:t>mass</w:t>
      </w:r>
      <w:r>
        <w:rPr>
          <w:color w:val="231F20"/>
          <w:spacing w:val="-11"/>
          <w:sz w:val="24"/>
        </w:rPr>
        <w:t xml:space="preserve"> </w:t>
      </w:r>
      <w:r>
        <w:rPr>
          <w:color w:val="231F20"/>
          <w:sz w:val="24"/>
        </w:rPr>
        <w:t>media</w:t>
      </w:r>
      <w:r>
        <w:rPr>
          <w:color w:val="231F20"/>
          <w:spacing w:val="-11"/>
          <w:sz w:val="24"/>
        </w:rPr>
        <w:t xml:space="preserve"> </w:t>
      </w:r>
      <w:r>
        <w:rPr>
          <w:color w:val="231F20"/>
          <w:sz w:val="24"/>
        </w:rPr>
        <w:t>(such</w:t>
      </w:r>
      <w:r>
        <w:rPr>
          <w:color w:val="231F20"/>
          <w:spacing w:val="-11"/>
          <w:sz w:val="24"/>
        </w:rPr>
        <w:t xml:space="preserve"> </w:t>
      </w:r>
      <w:r>
        <w:rPr>
          <w:color w:val="231F20"/>
          <w:sz w:val="24"/>
        </w:rPr>
        <w:t>as</w:t>
      </w:r>
      <w:r>
        <w:rPr>
          <w:color w:val="231F20"/>
          <w:spacing w:val="-11"/>
          <w:sz w:val="24"/>
        </w:rPr>
        <w:t xml:space="preserve"> </w:t>
      </w:r>
      <w:r>
        <w:rPr>
          <w:color w:val="231F20"/>
          <w:sz w:val="24"/>
        </w:rPr>
        <w:t>television)</w:t>
      </w:r>
      <w:r>
        <w:rPr>
          <w:color w:val="231F20"/>
          <w:spacing w:val="-11"/>
          <w:sz w:val="24"/>
        </w:rPr>
        <w:t xml:space="preserve"> </w:t>
      </w:r>
      <w:r>
        <w:rPr>
          <w:color w:val="231F20"/>
          <w:sz w:val="24"/>
        </w:rPr>
        <w:t>and</w:t>
      </w:r>
      <w:r>
        <w:rPr>
          <w:color w:val="231F20"/>
          <w:spacing w:val="-11"/>
          <w:sz w:val="24"/>
        </w:rPr>
        <w:t xml:space="preserve"> </w:t>
      </w:r>
      <w:r>
        <w:rPr>
          <w:color w:val="231F20"/>
          <w:sz w:val="24"/>
        </w:rPr>
        <w:t>targeted media</w:t>
      </w:r>
      <w:r>
        <w:rPr>
          <w:color w:val="231F20"/>
          <w:spacing w:val="-17"/>
          <w:sz w:val="24"/>
        </w:rPr>
        <w:t xml:space="preserve"> </w:t>
      </w:r>
      <w:r>
        <w:rPr>
          <w:color w:val="231F20"/>
          <w:sz w:val="24"/>
        </w:rPr>
        <w:t>(such</w:t>
      </w:r>
      <w:r>
        <w:rPr>
          <w:color w:val="231F20"/>
          <w:spacing w:val="-16"/>
          <w:sz w:val="24"/>
        </w:rPr>
        <w:t xml:space="preserve"> </w:t>
      </w:r>
      <w:r>
        <w:rPr>
          <w:color w:val="231F20"/>
          <w:sz w:val="24"/>
        </w:rPr>
        <w:t>as</w:t>
      </w:r>
      <w:r>
        <w:rPr>
          <w:color w:val="231F20"/>
          <w:spacing w:val="-17"/>
          <w:sz w:val="24"/>
        </w:rPr>
        <w:t xml:space="preserve"> </w:t>
      </w:r>
      <w:r>
        <w:rPr>
          <w:color w:val="231F20"/>
          <w:sz w:val="24"/>
        </w:rPr>
        <w:t>specialized</w:t>
      </w:r>
      <w:r>
        <w:rPr>
          <w:color w:val="231F20"/>
          <w:spacing w:val="-16"/>
          <w:sz w:val="24"/>
        </w:rPr>
        <w:t xml:space="preserve"> </w:t>
      </w:r>
      <w:r>
        <w:rPr>
          <w:color w:val="231F20"/>
          <w:sz w:val="24"/>
        </w:rPr>
        <w:t>magazines</w:t>
      </w:r>
      <w:r>
        <w:rPr>
          <w:color w:val="231F20"/>
          <w:spacing w:val="-17"/>
          <w:sz w:val="24"/>
        </w:rPr>
        <w:t xml:space="preserve"> </w:t>
      </w:r>
      <w:r>
        <w:rPr>
          <w:color w:val="231F20"/>
          <w:sz w:val="24"/>
        </w:rPr>
        <w:t>and</w:t>
      </w:r>
      <w:r>
        <w:rPr>
          <w:color w:val="231F20"/>
          <w:spacing w:val="-16"/>
          <w:sz w:val="24"/>
        </w:rPr>
        <w:t xml:space="preserve"> </w:t>
      </w:r>
      <w:r>
        <w:rPr>
          <w:color w:val="231F20"/>
          <w:sz w:val="24"/>
        </w:rPr>
        <w:t>direct</w:t>
      </w:r>
      <w:r>
        <w:rPr>
          <w:color w:val="231F20"/>
          <w:spacing w:val="-17"/>
          <w:sz w:val="24"/>
        </w:rPr>
        <w:t xml:space="preserve"> </w:t>
      </w:r>
      <w:r>
        <w:rPr>
          <w:color w:val="231F20"/>
          <w:sz w:val="24"/>
        </w:rPr>
        <w:t>mail).</w:t>
      </w:r>
    </w:p>
    <w:p w14:paraId="3769BA29" w14:textId="77777777" w:rsidR="003D78A7" w:rsidRDefault="00727087">
      <w:pPr>
        <w:pStyle w:val="ListParagraph"/>
        <w:numPr>
          <w:ilvl w:val="0"/>
          <w:numId w:val="41"/>
        </w:numPr>
        <w:tabs>
          <w:tab w:val="left" w:pos="964"/>
        </w:tabs>
        <w:spacing w:before="167" w:line="271" w:lineRule="auto"/>
        <w:ind w:right="282"/>
        <w:jc w:val="both"/>
        <w:rPr>
          <w:sz w:val="24"/>
        </w:rPr>
      </w:pPr>
      <w:r>
        <w:rPr>
          <w:color w:val="231F20"/>
          <w:sz w:val="24"/>
        </w:rPr>
        <w:t>Collect</w:t>
      </w:r>
      <w:r>
        <w:rPr>
          <w:color w:val="231F20"/>
          <w:spacing w:val="-5"/>
          <w:sz w:val="24"/>
        </w:rPr>
        <w:t xml:space="preserve"> </w:t>
      </w:r>
      <w:r>
        <w:rPr>
          <w:color w:val="231F20"/>
          <w:sz w:val="24"/>
        </w:rPr>
        <w:t>feedback,</w:t>
      </w:r>
      <w:r>
        <w:rPr>
          <w:color w:val="231F20"/>
          <w:spacing w:val="-5"/>
          <w:sz w:val="24"/>
        </w:rPr>
        <w:t xml:space="preserve"> </w:t>
      </w:r>
      <w:r>
        <w:rPr>
          <w:color w:val="231F20"/>
          <w:sz w:val="24"/>
        </w:rPr>
        <w:t>which</w:t>
      </w:r>
      <w:r>
        <w:rPr>
          <w:color w:val="231F20"/>
          <w:spacing w:val="-5"/>
          <w:sz w:val="24"/>
        </w:rPr>
        <w:t xml:space="preserve"> </w:t>
      </w:r>
      <w:r>
        <w:rPr>
          <w:color w:val="231F20"/>
          <w:sz w:val="24"/>
        </w:rPr>
        <w:t>includes</w:t>
      </w:r>
      <w:r>
        <w:rPr>
          <w:color w:val="231F20"/>
          <w:spacing w:val="-5"/>
          <w:sz w:val="24"/>
        </w:rPr>
        <w:t xml:space="preserve"> </w:t>
      </w:r>
      <w:r>
        <w:rPr>
          <w:color w:val="231F20"/>
          <w:sz w:val="24"/>
        </w:rPr>
        <w:t>researching</w:t>
      </w:r>
      <w:r>
        <w:rPr>
          <w:color w:val="231F20"/>
          <w:spacing w:val="-5"/>
          <w:sz w:val="24"/>
        </w:rPr>
        <w:t xml:space="preserve"> </w:t>
      </w:r>
      <w:r>
        <w:rPr>
          <w:color w:val="231F20"/>
          <w:sz w:val="24"/>
        </w:rPr>
        <w:t>how</w:t>
      </w:r>
      <w:r>
        <w:rPr>
          <w:color w:val="231F20"/>
          <w:spacing w:val="-5"/>
          <w:sz w:val="24"/>
        </w:rPr>
        <w:t xml:space="preserve"> </w:t>
      </w:r>
      <w:r>
        <w:rPr>
          <w:color w:val="231F20"/>
          <w:sz w:val="24"/>
        </w:rPr>
        <w:t>effective</w:t>
      </w:r>
      <w:r>
        <w:rPr>
          <w:color w:val="231F20"/>
          <w:spacing w:val="-5"/>
          <w:sz w:val="24"/>
        </w:rPr>
        <w:t xml:space="preserve"> </w:t>
      </w:r>
      <w:r>
        <w:rPr>
          <w:color w:val="231F20"/>
          <w:sz w:val="24"/>
        </w:rPr>
        <w:t>the</w:t>
      </w:r>
      <w:r>
        <w:rPr>
          <w:color w:val="231F20"/>
          <w:spacing w:val="-5"/>
          <w:sz w:val="24"/>
        </w:rPr>
        <w:t xml:space="preserve"> </w:t>
      </w:r>
      <w:r>
        <w:rPr>
          <w:color w:val="231F20"/>
          <w:sz w:val="24"/>
        </w:rPr>
        <w:t>communications were</w:t>
      </w:r>
      <w:r>
        <w:rPr>
          <w:color w:val="231F20"/>
          <w:spacing w:val="-12"/>
          <w:sz w:val="24"/>
        </w:rPr>
        <w:t xml:space="preserve"> </w:t>
      </w:r>
      <w:r>
        <w:rPr>
          <w:color w:val="231F20"/>
          <w:sz w:val="24"/>
        </w:rPr>
        <w:t>in</w:t>
      </w:r>
      <w:r>
        <w:rPr>
          <w:color w:val="231F20"/>
          <w:spacing w:val="-12"/>
          <w:sz w:val="24"/>
        </w:rPr>
        <w:t xml:space="preserve"> </w:t>
      </w:r>
      <w:r>
        <w:rPr>
          <w:color w:val="231F20"/>
          <w:sz w:val="24"/>
        </w:rPr>
        <w:t>meeting</w:t>
      </w:r>
      <w:r>
        <w:rPr>
          <w:color w:val="231F20"/>
          <w:spacing w:val="-12"/>
          <w:sz w:val="24"/>
        </w:rPr>
        <w:t xml:space="preserve"> </w:t>
      </w:r>
      <w:r>
        <w:rPr>
          <w:color w:val="231F20"/>
          <w:sz w:val="24"/>
        </w:rPr>
        <w:t>the</w:t>
      </w:r>
      <w:r>
        <w:rPr>
          <w:color w:val="231F20"/>
          <w:spacing w:val="-12"/>
          <w:sz w:val="24"/>
        </w:rPr>
        <w:t xml:space="preserve"> </w:t>
      </w:r>
      <w:r>
        <w:rPr>
          <w:color w:val="231F20"/>
          <w:sz w:val="24"/>
        </w:rPr>
        <w:t>objectives.</w:t>
      </w:r>
    </w:p>
    <w:p w14:paraId="6E17826B" w14:textId="77777777" w:rsidR="003D78A7" w:rsidRDefault="003D78A7">
      <w:pPr>
        <w:pStyle w:val="ListParagraph"/>
        <w:spacing w:line="271" w:lineRule="auto"/>
        <w:jc w:val="both"/>
        <w:rPr>
          <w:sz w:val="24"/>
        </w:rPr>
        <w:sectPr w:rsidR="003D78A7">
          <w:footerReference w:type="default" r:id="rId21"/>
          <w:pgSz w:w="11910" w:h="16840"/>
          <w:pgMar w:top="1260" w:right="1133" w:bottom="820" w:left="1133" w:header="0" w:footer="628" w:gutter="0"/>
          <w:pgNumType w:start="63"/>
          <w:cols w:space="720"/>
        </w:sectPr>
      </w:pPr>
    </w:p>
    <w:p w14:paraId="16F346AC" w14:textId="77777777" w:rsidR="003D78A7" w:rsidRDefault="00727087">
      <w:pPr>
        <w:pStyle w:val="Heading2"/>
        <w:spacing w:before="110"/>
      </w:pPr>
      <w:r>
        <w:rPr>
          <w:color w:val="231F20"/>
        </w:rPr>
        <w:t>Services</w:t>
      </w:r>
      <w:r>
        <w:rPr>
          <w:color w:val="231F20"/>
          <w:spacing w:val="-4"/>
        </w:rPr>
        <w:t xml:space="preserve"> </w:t>
      </w:r>
      <w:r>
        <w:rPr>
          <w:color w:val="231F20"/>
        </w:rPr>
        <w:t>Marketing</w:t>
      </w:r>
      <w:r>
        <w:rPr>
          <w:color w:val="231F20"/>
          <w:spacing w:val="-4"/>
        </w:rPr>
        <w:t xml:space="preserve"> </w:t>
      </w:r>
      <w:r>
        <w:rPr>
          <w:color w:val="231F20"/>
          <w:spacing w:val="-2"/>
        </w:rPr>
        <w:t>Communication</w:t>
      </w:r>
    </w:p>
    <w:p w14:paraId="0DEAFB72" w14:textId="77777777" w:rsidR="003D78A7" w:rsidRDefault="003D78A7">
      <w:pPr>
        <w:pStyle w:val="BodyText"/>
        <w:spacing w:before="133"/>
        <w:rPr>
          <w:rFonts w:ascii="Times New Roman"/>
          <w:b/>
        </w:rPr>
      </w:pPr>
    </w:p>
    <w:p w14:paraId="0ABCF86B" w14:textId="77777777" w:rsidR="003D78A7" w:rsidRDefault="00727087">
      <w:pPr>
        <w:pStyle w:val="BodyText"/>
        <w:spacing w:line="271" w:lineRule="auto"/>
        <w:ind w:left="284" w:right="277" w:firstLine="720"/>
        <w:jc w:val="both"/>
      </w:pPr>
      <w:r>
        <w:rPr>
          <w:color w:val="231F20"/>
        </w:rPr>
        <w:t>Service</w:t>
      </w:r>
      <w:r>
        <w:rPr>
          <w:color w:val="231F20"/>
          <w:spacing w:val="29"/>
        </w:rPr>
        <w:t xml:space="preserve"> </w:t>
      </w:r>
      <w:r>
        <w:rPr>
          <w:color w:val="231F20"/>
        </w:rPr>
        <w:t>firms</w:t>
      </w:r>
      <w:r>
        <w:rPr>
          <w:color w:val="231F20"/>
          <w:spacing w:val="29"/>
        </w:rPr>
        <w:t xml:space="preserve"> </w:t>
      </w:r>
      <w:r>
        <w:rPr>
          <w:color w:val="231F20"/>
        </w:rPr>
        <w:t>must</w:t>
      </w:r>
      <w:r>
        <w:rPr>
          <w:color w:val="231F20"/>
          <w:spacing w:val="29"/>
        </w:rPr>
        <w:t xml:space="preserve"> </w:t>
      </w:r>
      <w:r>
        <w:rPr>
          <w:color w:val="231F20"/>
        </w:rPr>
        <w:t>add</w:t>
      </w:r>
      <w:r>
        <w:rPr>
          <w:color w:val="231F20"/>
          <w:spacing w:val="29"/>
        </w:rPr>
        <w:t xml:space="preserve"> </w:t>
      </w:r>
      <w:r>
        <w:rPr>
          <w:color w:val="231F20"/>
        </w:rPr>
        <w:t>to</w:t>
      </w:r>
      <w:r>
        <w:rPr>
          <w:color w:val="231F20"/>
          <w:spacing w:val="29"/>
        </w:rPr>
        <w:t xml:space="preserve"> </w:t>
      </w:r>
      <w:r>
        <w:rPr>
          <w:color w:val="231F20"/>
        </w:rPr>
        <w:t>the</w:t>
      </w:r>
      <w:r>
        <w:rPr>
          <w:color w:val="231F20"/>
          <w:spacing w:val="29"/>
        </w:rPr>
        <w:t xml:space="preserve"> </w:t>
      </w:r>
      <w:r>
        <w:rPr>
          <w:color w:val="231F20"/>
        </w:rPr>
        <w:t>traditional</w:t>
      </w:r>
      <w:r>
        <w:rPr>
          <w:color w:val="231F20"/>
          <w:spacing w:val="29"/>
        </w:rPr>
        <w:t xml:space="preserve"> </w:t>
      </w:r>
      <w:r>
        <w:rPr>
          <w:color w:val="231F20"/>
        </w:rPr>
        <w:t>communications</w:t>
      </w:r>
      <w:r>
        <w:rPr>
          <w:color w:val="231F20"/>
          <w:spacing w:val="29"/>
        </w:rPr>
        <w:t xml:space="preserve"> </w:t>
      </w:r>
      <w:r>
        <w:rPr>
          <w:color w:val="231F20"/>
        </w:rPr>
        <w:t>or</w:t>
      </w:r>
      <w:r>
        <w:rPr>
          <w:color w:val="231F20"/>
          <w:spacing w:val="29"/>
        </w:rPr>
        <w:t xml:space="preserve"> </w:t>
      </w:r>
      <w:r>
        <w:rPr>
          <w:color w:val="231F20"/>
        </w:rPr>
        <w:t>promotion</w:t>
      </w:r>
      <w:r>
        <w:rPr>
          <w:color w:val="231F20"/>
          <w:spacing w:val="29"/>
        </w:rPr>
        <w:t xml:space="preserve"> </w:t>
      </w:r>
      <w:r>
        <w:rPr>
          <w:color w:val="231F20"/>
        </w:rPr>
        <w:t xml:space="preserve">mix, a concern about the ways that customers receive information about services through </w:t>
      </w:r>
      <w:r>
        <w:rPr>
          <w:color w:val="231F20"/>
          <w:w w:val="90"/>
        </w:rPr>
        <w:t xml:space="preserve">interactive marketing or marketing between employees and customers. Refer to the services </w:t>
      </w:r>
      <w:r>
        <w:rPr>
          <w:color w:val="231F20"/>
        </w:rPr>
        <w:t>marketing</w:t>
      </w:r>
      <w:r>
        <w:rPr>
          <w:color w:val="231F20"/>
          <w:spacing w:val="-3"/>
        </w:rPr>
        <w:t xml:space="preserve"> </w:t>
      </w:r>
      <w:r>
        <w:rPr>
          <w:color w:val="231F20"/>
        </w:rPr>
        <w:t>triangle</w:t>
      </w:r>
      <w:r>
        <w:rPr>
          <w:color w:val="231F20"/>
          <w:spacing w:val="-3"/>
        </w:rPr>
        <w:t xml:space="preserve"> </w:t>
      </w:r>
      <w:r>
        <w:rPr>
          <w:color w:val="231F20"/>
        </w:rPr>
        <w:t>show</w:t>
      </w:r>
      <w:r>
        <w:rPr>
          <w:color w:val="231F20"/>
          <w:spacing w:val="-3"/>
        </w:rPr>
        <w:t xml:space="preserve"> </w:t>
      </w:r>
      <w:r>
        <w:rPr>
          <w:color w:val="231F20"/>
        </w:rPr>
        <w:t>in</w:t>
      </w:r>
      <w:r>
        <w:rPr>
          <w:color w:val="231F20"/>
          <w:spacing w:val="-3"/>
        </w:rPr>
        <w:t xml:space="preserve"> </w:t>
      </w:r>
      <w:r>
        <w:rPr>
          <w:color w:val="231F20"/>
        </w:rPr>
        <w:t>Figure.</w:t>
      </w:r>
      <w:r>
        <w:rPr>
          <w:color w:val="231F20"/>
          <w:spacing w:val="-3"/>
        </w:rPr>
        <w:t xml:space="preserve"> </w:t>
      </w:r>
      <w:r>
        <w:rPr>
          <w:color w:val="231F20"/>
        </w:rPr>
        <w:t>It</w:t>
      </w:r>
      <w:r>
        <w:rPr>
          <w:color w:val="231F20"/>
          <w:spacing w:val="-3"/>
        </w:rPr>
        <w:t xml:space="preserve"> </w:t>
      </w:r>
      <w:r>
        <w:rPr>
          <w:color w:val="231F20"/>
        </w:rPr>
        <w:t>demonstrates</w:t>
      </w:r>
      <w:r>
        <w:rPr>
          <w:color w:val="231F20"/>
          <w:spacing w:val="-3"/>
        </w:rPr>
        <w:t xml:space="preserve"> </w:t>
      </w:r>
      <w:r>
        <w:rPr>
          <w:color w:val="231F20"/>
        </w:rPr>
        <w:t>that</w:t>
      </w:r>
      <w:r>
        <w:rPr>
          <w:color w:val="231F20"/>
          <w:spacing w:val="-3"/>
        </w:rPr>
        <w:t xml:space="preserve"> </w:t>
      </w:r>
      <w:r>
        <w:rPr>
          <w:color w:val="231F20"/>
        </w:rPr>
        <w:t>the</w:t>
      </w:r>
      <w:r>
        <w:rPr>
          <w:color w:val="231F20"/>
          <w:spacing w:val="-3"/>
        </w:rPr>
        <w:t xml:space="preserve"> </w:t>
      </w:r>
      <w:r>
        <w:rPr>
          <w:color w:val="231F20"/>
        </w:rPr>
        <w:t>customer</w:t>
      </w:r>
      <w:r>
        <w:rPr>
          <w:color w:val="231F20"/>
          <w:spacing w:val="-3"/>
        </w:rPr>
        <w:t xml:space="preserve"> </w:t>
      </w:r>
      <w:r>
        <w:rPr>
          <w:color w:val="231F20"/>
        </w:rPr>
        <w:t>of</w:t>
      </w:r>
      <w:r>
        <w:rPr>
          <w:color w:val="231F20"/>
          <w:spacing w:val="-3"/>
        </w:rPr>
        <w:t xml:space="preserve"> </w:t>
      </w:r>
      <w:r>
        <w:rPr>
          <w:color w:val="231F20"/>
        </w:rPr>
        <w:t>services</w:t>
      </w:r>
      <w:r>
        <w:rPr>
          <w:color w:val="231F20"/>
          <w:spacing w:val="-3"/>
        </w:rPr>
        <w:t xml:space="preserve"> </w:t>
      </w:r>
      <w:r>
        <w:rPr>
          <w:color w:val="231F20"/>
        </w:rPr>
        <w:t>is</w:t>
      </w:r>
      <w:r>
        <w:rPr>
          <w:color w:val="231F20"/>
          <w:spacing w:val="-3"/>
        </w:rPr>
        <w:t xml:space="preserve"> </w:t>
      </w:r>
      <w:r>
        <w:rPr>
          <w:color w:val="231F20"/>
        </w:rPr>
        <w:t xml:space="preserve">the </w:t>
      </w:r>
      <w:r>
        <w:rPr>
          <w:color w:val="231F20"/>
          <w:w w:val="90"/>
        </w:rPr>
        <w:t xml:space="preserve">target of two types of marketing communication. First, external marketing communication </w:t>
      </w:r>
      <w:r>
        <w:rPr>
          <w:color w:val="231F20"/>
        </w:rPr>
        <w:t xml:space="preserve">extends from the firm to the customer and includes such traditional communication </w:t>
      </w:r>
      <w:r>
        <w:rPr>
          <w:color w:val="231F20"/>
          <w:w w:val="90"/>
        </w:rPr>
        <w:t xml:space="preserve">channels as advertising, sales promotion and public relations. Second, interactive marketing </w:t>
      </w:r>
      <w:r>
        <w:rPr>
          <w:color w:val="231F20"/>
        </w:rPr>
        <w:t>communication</w:t>
      </w:r>
      <w:r>
        <w:rPr>
          <w:color w:val="231F20"/>
          <w:spacing w:val="-13"/>
        </w:rPr>
        <w:t xml:space="preserve"> </w:t>
      </w:r>
      <w:r>
        <w:rPr>
          <w:color w:val="231F20"/>
        </w:rPr>
        <w:t>involves</w:t>
      </w:r>
      <w:r>
        <w:rPr>
          <w:color w:val="231F20"/>
          <w:spacing w:val="-13"/>
        </w:rPr>
        <w:t xml:space="preserve"> </w:t>
      </w:r>
      <w:r>
        <w:rPr>
          <w:color w:val="231F20"/>
        </w:rPr>
        <w:t>the</w:t>
      </w:r>
      <w:r>
        <w:rPr>
          <w:color w:val="231F20"/>
          <w:spacing w:val="-13"/>
        </w:rPr>
        <w:t xml:space="preserve"> </w:t>
      </w:r>
      <w:r>
        <w:rPr>
          <w:color w:val="231F20"/>
        </w:rPr>
        <w:t>messages</w:t>
      </w:r>
      <w:r>
        <w:rPr>
          <w:color w:val="231F20"/>
          <w:spacing w:val="-13"/>
        </w:rPr>
        <w:t xml:space="preserve"> </w:t>
      </w:r>
      <w:r>
        <w:rPr>
          <w:color w:val="231F20"/>
        </w:rPr>
        <w:t>that</w:t>
      </w:r>
      <w:r>
        <w:rPr>
          <w:color w:val="231F20"/>
          <w:spacing w:val="-13"/>
        </w:rPr>
        <w:t xml:space="preserve"> </w:t>
      </w:r>
      <w:r>
        <w:rPr>
          <w:color w:val="231F20"/>
        </w:rPr>
        <w:t>employees</w:t>
      </w:r>
      <w:r>
        <w:rPr>
          <w:color w:val="231F20"/>
          <w:spacing w:val="-13"/>
        </w:rPr>
        <w:t xml:space="preserve"> </w:t>
      </w:r>
      <w:r>
        <w:rPr>
          <w:color w:val="231F20"/>
        </w:rPr>
        <w:t>give</w:t>
      </w:r>
      <w:r>
        <w:rPr>
          <w:color w:val="231F20"/>
          <w:spacing w:val="-13"/>
        </w:rPr>
        <w:t xml:space="preserve"> </w:t>
      </w:r>
      <w:r>
        <w:rPr>
          <w:color w:val="231F20"/>
        </w:rPr>
        <w:t>to</w:t>
      </w:r>
      <w:r>
        <w:rPr>
          <w:color w:val="231F20"/>
          <w:spacing w:val="-13"/>
        </w:rPr>
        <w:t xml:space="preserve"> </w:t>
      </w:r>
      <w:r>
        <w:rPr>
          <w:color w:val="231F20"/>
        </w:rPr>
        <w:t>customers</w:t>
      </w:r>
      <w:r>
        <w:rPr>
          <w:color w:val="231F20"/>
          <w:spacing w:val="-13"/>
        </w:rPr>
        <w:t xml:space="preserve"> </w:t>
      </w:r>
      <w:r>
        <w:rPr>
          <w:color w:val="231F20"/>
        </w:rPr>
        <w:t>through</w:t>
      </w:r>
      <w:r>
        <w:rPr>
          <w:color w:val="231F20"/>
          <w:spacing w:val="-13"/>
        </w:rPr>
        <w:t xml:space="preserve"> </w:t>
      </w:r>
      <w:r>
        <w:rPr>
          <w:color w:val="231F20"/>
        </w:rPr>
        <w:t xml:space="preserve">such </w:t>
      </w:r>
      <w:r>
        <w:rPr>
          <w:color w:val="231F20"/>
          <w:w w:val="90"/>
        </w:rPr>
        <w:t>channels</w:t>
      </w:r>
      <w:r>
        <w:rPr>
          <w:color w:val="231F20"/>
          <w:spacing w:val="40"/>
        </w:rPr>
        <w:t xml:space="preserve"> </w:t>
      </w:r>
      <w:r>
        <w:rPr>
          <w:color w:val="231F20"/>
          <w:w w:val="90"/>
        </w:rPr>
        <w:t>as</w:t>
      </w:r>
      <w:r>
        <w:rPr>
          <w:color w:val="231F20"/>
          <w:spacing w:val="40"/>
        </w:rPr>
        <w:t xml:space="preserve"> </w:t>
      </w:r>
      <w:r>
        <w:rPr>
          <w:color w:val="231F20"/>
          <w:w w:val="90"/>
        </w:rPr>
        <w:t>personal</w:t>
      </w:r>
      <w:r>
        <w:rPr>
          <w:color w:val="231F20"/>
          <w:spacing w:val="40"/>
        </w:rPr>
        <w:t xml:space="preserve"> </w:t>
      </w:r>
      <w:r>
        <w:rPr>
          <w:color w:val="231F20"/>
          <w:w w:val="90"/>
        </w:rPr>
        <w:t>selling,</w:t>
      </w:r>
      <w:r>
        <w:rPr>
          <w:color w:val="231F20"/>
          <w:spacing w:val="40"/>
        </w:rPr>
        <w:t xml:space="preserve"> </w:t>
      </w:r>
      <w:r>
        <w:rPr>
          <w:color w:val="231F20"/>
          <w:w w:val="90"/>
        </w:rPr>
        <w:t>customer</w:t>
      </w:r>
      <w:r>
        <w:rPr>
          <w:color w:val="231F20"/>
          <w:spacing w:val="40"/>
        </w:rPr>
        <w:t xml:space="preserve"> </w:t>
      </w:r>
      <w:r>
        <w:rPr>
          <w:color w:val="231F20"/>
          <w:w w:val="90"/>
        </w:rPr>
        <w:t>service</w:t>
      </w:r>
      <w:r>
        <w:rPr>
          <w:color w:val="231F20"/>
          <w:spacing w:val="40"/>
        </w:rPr>
        <w:t xml:space="preserve"> </w:t>
      </w:r>
      <w:r>
        <w:rPr>
          <w:color w:val="231F20"/>
          <w:w w:val="90"/>
        </w:rPr>
        <w:t>interactions,</w:t>
      </w:r>
      <w:r>
        <w:rPr>
          <w:color w:val="231F20"/>
          <w:spacing w:val="40"/>
        </w:rPr>
        <w:t xml:space="preserve"> </w:t>
      </w:r>
      <w:r>
        <w:rPr>
          <w:color w:val="231F20"/>
          <w:w w:val="90"/>
        </w:rPr>
        <w:t>service</w:t>
      </w:r>
      <w:r>
        <w:rPr>
          <w:color w:val="231F20"/>
          <w:spacing w:val="40"/>
        </w:rPr>
        <w:t xml:space="preserve"> </w:t>
      </w:r>
      <w:r>
        <w:rPr>
          <w:color w:val="231F20"/>
          <w:w w:val="90"/>
        </w:rPr>
        <w:t>encounter</w:t>
      </w:r>
      <w:r>
        <w:rPr>
          <w:color w:val="231F20"/>
          <w:spacing w:val="40"/>
        </w:rPr>
        <w:t xml:space="preserve"> </w:t>
      </w:r>
      <w:r>
        <w:rPr>
          <w:color w:val="231F20"/>
          <w:w w:val="90"/>
        </w:rPr>
        <w:t xml:space="preserve">interactions </w:t>
      </w:r>
      <w:r>
        <w:rPr>
          <w:color w:val="231F20"/>
        </w:rPr>
        <w:t>and</w:t>
      </w:r>
      <w:r>
        <w:rPr>
          <w:color w:val="231F20"/>
          <w:spacing w:val="-12"/>
        </w:rPr>
        <w:t xml:space="preserve"> </w:t>
      </w:r>
      <w:r>
        <w:rPr>
          <w:color w:val="231F20"/>
        </w:rPr>
        <w:t>servicescapes</w:t>
      </w:r>
      <w:r>
        <w:rPr>
          <w:color w:val="231F20"/>
          <w:spacing w:val="-12"/>
        </w:rPr>
        <w:t xml:space="preserve"> </w:t>
      </w:r>
      <w:r>
        <w:rPr>
          <w:color w:val="231F20"/>
        </w:rPr>
        <w:t>(described</w:t>
      </w:r>
      <w:r>
        <w:rPr>
          <w:color w:val="231F20"/>
          <w:spacing w:val="-12"/>
        </w:rPr>
        <w:t xml:space="preserve"> </w:t>
      </w:r>
      <w:r>
        <w:rPr>
          <w:color w:val="231F20"/>
        </w:rPr>
        <w:t>in</w:t>
      </w:r>
      <w:r>
        <w:rPr>
          <w:color w:val="231F20"/>
          <w:spacing w:val="-12"/>
        </w:rPr>
        <w:t xml:space="preserve"> </w:t>
      </w:r>
      <w:r>
        <w:rPr>
          <w:color w:val="231F20"/>
        </w:rPr>
        <w:t>section</w:t>
      </w:r>
      <w:r>
        <w:rPr>
          <w:color w:val="231F20"/>
          <w:spacing w:val="-12"/>
        </w:rPr>
        <w:t xml:space="preserve"> </w:t>
      </w:r>
      <w:r>
        <w:rPr>
          <w:color w:val="231F20"/>
        </w:rPr>
        <w:t>8).</w:t>
      </w:r>
    </w:p>
    <w:p w14:paraId="0E92D699" w14:textId="77777777" w:rsidR="003D78A7" w:rsidRDefault="003D78A7">
      <w:pPr>
        <w:pStyle w:val="BodyText"/>
        <w:spacing w:before="68"/>
      </w:pPr>
    </w:p>
    <w:p w14:paraId="323F6820" w14:textId="77777777" w:rsidR="003D78A7" w:rsidRDefault="00727087">
      <w:pPr>
        <w:pStyle w:val="Heading2"/>
        <w:ind w:left="0"/>
        <w:jc w:val="center"/>
      </w:pPr>
      <w:r>
        <w:rPr>
          <w:color w:val="231F20"/>
        </w:rPr>
        <w:t>Services</w:t>
      </w:r>
      <w:r>
        <w:rPr>
          <w:color w:val="231F20"/>
          <w:spacing w:val="-4"/>
        </w:rPr>
        <w:t xml:space="preserve"> </w:t>
      </w:r>
      <w:r>
        <w:rPr>
          <w:color w:val="231F20"/>
        </w:rPr>
        <w:t>Marketing</w:t>
      </w:r>
      <w:r>
        <w:rPr>
          <w:color w:val="231F20"/>
          <w:spacing w:val="-4"/>
        </w:rPr>
        <w:t xml:space="preserve"> </w:t>
      </w:r>
      <w:r>
        <w:rPr>
          <w:color w:val="231F20"/>
          <w:spacing w:val="-2"/>
        </w:rPr>
        <w:t>Triangle</w:t>
      </w:r>
    </w:p>
    <w:p w14:paraId="458A6479" w14:textId="77777777" w:rsidR="003D78A7" w:rsidRDefault="009F0CD6">
      <w:pPr>
        <w:pStyle w:val="BodyText"/>
        <w:spacing w:before="54"/>
        <w:rPr>
          <w:rFonts w:ascii="Times New Roman"/>
          <w:b/>
          <w:sz w:val="20"/>
        </w:rPr>
      </w:pPr>
      <w:r>
        <w:rPr>
          <w:noProof/>
        </w:rPr>
        <w:pict w14:anchorId="1C721B15">
          <v:shape id="Image 341" o:spid="_x0000_s2175" type="#_x0000_t75" style="position:absolute;margin-left:92.2pt;margin-top:15.45pt;width:409.45pt;height:238.55pt;z-index:-251674624;visibility:visible;mso-wrap-distance-left:0;mso-wrap-distance-right:0;mso-position-horizontal-relative:page">
            <v:imagedata r:id="rId22" o:title=""/>
            <o:lock v:ext="edit" aspectratio="f"/>
            <w10:wrap type="topAndBottom" anchorx="page"/>
          </v:shape>
        </w:pict>
      </w:r>
    </w:p>
    <w:p w14:paraId="693D4F6B" w14:textId="77777777" w:rsidR="003D78A7" w:rsidRDefault="003D78A7">
      <w:pPr>
        <w:pStyle w:val="BodyText"/>
        <w:spacing w:before="129"/>
        <w:rPr>
          <w:rFonts w:ascii="Times New Roman"/>
          <w:b/>
        </w:rPr>
      </w:pPr>
    </w:p>
    <w:p w14:paraId="701CB76D" w14:textId="77777777" w:rsidR="003D78A7" w:rsidRDefault="00727087">
      <w:pPr>
        <w:ind w:left="284"/>
        <w:rPr>
          <w:rFonts w:ascii="Times New Roman"/>
          <w:b/>
          <w:sz w:val="24"/>
        </w:rPr>
      </w:pPr>
      <w:r>
        <w:rPr>
          <w:rFonts w:ascii="Times New Roman"/>
          <w:b/>
          <w:color w:val="231F20"/>
          <w:sz w:val="24"/>
        </w:rPr>
        <w:t>Integrated</w:t>
      </w:r>
      <w:r>
        <w:rPr>
          <w:rFonts w:ascii="Times New Roman"/>
          <w:b/>
          <w:color w:val="231F20"/>
          <w:spacing w:val="-2"/>
          <w:sz w:val="24"/>
        </w:rPr>
        <w:t xml:space="preserve"> </w:t>
      </w:r>
      <w:r>
        <w:rPr>
          <w:rFonts w:ascii="Times New Roman"/>
          <w:b/>
          <w:color w:val="231F20"/>
          <w:sz w:val="24"/>
        </w:rPr>
        <w:t>Services</w:t>
      </w:r>
      <w:r>
        <w:rPr>
          <w:rFonts w:ascii="Times New Roman"/>
          <w:b/>
          <w:color w:val="231F20"/>
          <w:spacing w:val="-1"/>
          <w:sz w:val="24"/>
        </w:rPr>
        <w:t xml:space="preserve"> </w:t>
      </w:r>
      <w:r>
        <w:rPr>
          <w:rFonts w:ascii="Times New Roman"/>
          <w:b/>
          <w:color w:val="231F20"/>
          <w:sz w:val="24"/>
        </w:rPr>
        <w:t>Marketing</w:t>
      </w:r>
      <w:r>
        <w:rPr>
          <w:rFonts w:ascii="Times New Roman"/>
          <w:b/>
          <w:color w:val="231F20"/>
          <w:spacing w:val="-1"/>
          <w:sz w:val="24"/>
        </w:rPr>
        <w:t xml:space="preserve"> </w:t>
      </w:r>
      <w:r>
        <w:rPr>
          <w:rFonts w:ascii="Times New Roman"/>
          <w:b/>
          <w:color w:val="231F20"/>
          <w:spacing w:val="-2"/>
          <w:sz w:val="24"/>
        </w:rPr>
        <w:t>Communication</w:t>
      </w:r>
    </w:p>
    <w:p w14:paraId="18B5BE98" w14:textId="77777777" w:rsidR="003D78A7" w:rsidRDefault="003D78A7">
      <w:pPr>
        <w:pStyle w:val="BodyText"/>
        <w:spacing w:before="133"/>
        <w:rPr>
          <w:rFonts w:ascii="Times New Roman"/>
          <w:b/>
        </w:rPr>
      </w:pPr>
    </w:p>
    <w:p w14:paraId="0F5D9993" w14:textId="77777777" w:rsidR="003D78A7" w:rsidRDefault="00727087">
      <w:pPr>
        <w:pStyle w:val="BodyText"/>
        <w:spacing w:line="271" w:lineRule="auto"/>
        <w:ind w:left="284" w:right="277" w:firstLine="720"/>
        <w:jc w:val="both"/>
      </w:pPr>
      <w:r>
        <w:rPr>
          <w:color w:val="231F20"/>
        </w:rPr>
        <w:t xml:space="preserve">To match service delivery with service promises, the following strategies are </w:t>
      </w:r>
      <w:r>
        <w:rPr>
          <w:color w:val="231F20"/>
          <w:w w:val="90"/>
        </w:rPr>
        <w:t xml:space="preserve">recommended: manage service promises, manage customer expectations, improve customer </w:t>
      </w:r>
      <w:r>
        <w:rPr>
          <w:color w:val="231F20"/>
          <w:spacing w:val="-2"/>
        </w:rPr>
        <w:t>education</w:t>
      </w:r>
      <w:r>
        <w:rPr>
          <w:color w:val="231F20"/>
          <w:spacing w:val="-15"/>
        </w:rPr>
        <w:t xml:space="preserve"> </w:t>
      </w:r>
      <w:r>
        <w:rPr>
          <w:color w:val="231F20"/>
          <w:spacing w:val="-2"/>
        </w:rPr>
        <w:t>and</w:t>
      </w:r>
      <w:r>
        <w:rPr>
          <w:color w:val="231F20"/>
          <w:spacing w:val="-14"/>
        </w:rPr>
        <w:t xml:space="preserve"> </w:t>
      </w:r>
      <w:r>
        <w:rPr>
          <w:color w:val="231F20"/>
          <w:spacing w:val="-2"/>
        </w:rPr>
        <w:t>manage</w:t>
      </w:r>
      <w:r>
        <w:rPr>
          <w:color w:val="231F20"/>
          <w:spacing w:val="-15"/>
        </w:rPr>
        <w:t xml:space="preserve"> </w:t>
      </w:r>
      <w:r>
        <w:rPr>
          <w:color w:val="231F20"/>
          <w:spacing w:val="-2"/>
        </w:rPr>
        <w:t>internal</w:t>
      </w:r>
      <w:r>
        <w:rPr>
          <w:color w:val="231F20"/>
          <w:spacing w:val="-14"/>
        </w:rPr>
        <w:t xml:space="preserve"> </w:t>
      </w:r>
      <w:r>
        <w:rPr>
          <w:color w:val="231F20"/>
          <w:spacing w:val="-2"/>
        </w:rPr>
        <w:t>marketing</w:t>
      </w:r>
      <w:r>
        <w:rPr>
          <w:color w:val="231F20"/>
          <w:spacing w:val="-15"/>
        </w:rPr>
        <w:t xml:space="preserve"> </w:t>
      </w:r>
      <w:r>
        <w:rPr>
          <w:color w:val="231F20"/>
          <w:spacing w:val="-2"/>
        </w:rPr>
        <w:t>communications.</w:t>
      </w:r>
    </w:p>
    <w:p w14:paraId="14D95367" w14:textId="77777777" w:rsidR="003D78A7" w:rsidRDefault="003D78A7">
      <w:pPr>
        <w:pStyle w:val="BodyText"/>
        <w:spacing w:before="73"/>
      </w:pPr>
    </w:p>
    <w:p w14:paraId="70615654" w14:textId="77777777" w:rsidR="003D78A7" w:rsidRDefault="00727087">
      <w:pPr>
        <w:pStyle w:val="Heading2"/>
      </w:pPr>
      <w:r>
        <w:rPr>
          <w:color w:val="231F20"/>
        </w:rPr>
        <w:t>Manage</w:t>
      </w:r>
      <w:r>
        <w:rPr>
          <w:color w:val="231F20"/>
          <w:spacing w:val="-5"/>
        </w:rPr>
        <w:t xml:space="preserve"> </w:t>
      </w:r>
      <w:r>
        <w:rPr>
          <w:color w:val="231F20"/>
        </w:rPr>
        <w:t>Service</w:t>
      </w:r>
      <w:r>
        <w:rPr>
          <w:color w:val="231F20"/>
          <w:spacing w:val="-5"/>
        </w:rPr>
        <w:t xml:space="preserve"> </w:t>
      </w:r>
      <w:r>
        <w:rPr>
          <w:color w:val="231F20"/>
          <w:spacing w:val="-2"/>
        </w:rPr>
        <w:t>Promises</w:t>
      </w:r>
    </w:p>
    <w:p w14:paraId="6139D265" w14:textId="77777777" w:rsidR="003D78A7" w:rsidRDefault="003D78A7">
      <w:pPr>
        <w:pStyle w:val="BodyText"/>
        <w:spacing w:before="133"/>
        <w:rPr>
          <w:rFonts w:ascii="Times New Roman"/>
          <w:b/>
        </w:rPr>
      </w:pPr>
    </w:p>
    <w:p w14:paraId="02494C87" w14:textId="77777777" w:rsidR="003D78A7" w:rsidRDefault="00727087">
      <w:pPr>
        <w:pStyle w:val="BodyText"/>
        <w:spacing w:before="1" w:line="271" w:lineRule="auto"/>
        <w:ind w:left="284" w:right="282" w:firstLine="720"/>
        <w:jc w:val="both"/>
      </w:pPr>
      <w:r>
        <w:rPr>
          <w:color w:val="231F20"/>
          <w:spacing w:val="-2"/>
        </w:rPr>
        <w:t>In</w:t>
      </w:r>
      <w:r>
        <w:rPr>
          <w:color w:val="231F20"/>
          <w:spacing w:val="-14"/>
        </w:rPr>
        <w:t xml:space="preserve"> </w:t>
      </w:r>
      <w:r>
        <w:rPr>
          <w:color w:val="231F20"/>
          <w:spacing w:val="-2"/>
        </w:rPr>
        <w:t>manufacturing</w:t>
      </w:r>
      <w:r>
        <w:rPr>
          <w:color w:val="231F20"/>
          <w:spacing w:val="-14"/>
        </w:rPr>
        <w:t xml:space="preserve"> </w:t>
      </w:r>
      <w:r>
        <w:rPr>
          <w:color w:val="231F20"/>
          <w:spacing w:val="-2"/>
        </w:rPr>
        <w:t>physical</w:t>
      </w:r>
      <w:r>
        <w:rPr>
          <w:color w:val="231F20"/>
          <w:spacing w:val="-14"/>
        </w:rPr>
        <w:t xml:space="preserve"> </w:t>
      </w:r>
      <w:r>
        <w:rPr>
          <w:color w:val="231F20"/>
          <w:spacing w:val="-2"/>
        </w:rPr>
        <w:t>goods,</w:t>
      </w:r>
      <w:r>
        <w:rPr>
          <w:color w:val="231F20"/>
          <w:spacing w:val="-14"/>
        </w:rPr>
        <w:t xml:space="preserve"> </w:t>
      </w:r>
      <w:r>
        <w:rPr>
          <w:color w:val="231F20"/>
          <w:spacing w:val="-2"/>
        </w:rPr>
        <w:t>the</w:t>
      </w:r>
      <w:r>
        <w:rPr>
          <w:color w:val="231F20"/>
          <w:spacing w:val="-14"/>
        </w:rPr>
        <w:t xml:space="preserve"> </w:t>
      </w:r>
      <w:r>
        <w:rPr>
          <w:color w:val="231F20"/>
          <w:spacing w:val="-2"/>
        </w:rPr>
        <w:t>departments</w:t>
      </w:r>
      <w:r>
        <w:rPr>
          <w:color w:val="231F20"/>
          <w:spacing w:val="-14"/>
        </w:rPr>
        <w:t xml:space="preserve"> </w:t>
      </w:r>
      <w:r>
        <w:rPr>
          <w:color w:val="231F20"/>
          <w:spacing w:val="-2"/>
        </w:rPr>
        <w:t>that</w:t>
      </w:r>
      <w:r>
        <w:rPr>
          <w:color w:val="231F20"/>
          <w:spacing w:val="-14"/>
        </w:rPr>
        <w:t xml:space="preserve"> </w:t>
      </w:r>
      <w:r>
        <w:rPr>
          <w:color w:val="231F20"/>
          <w:spacing w:val="-2"/>
        </w:rPr>
        <w:t>make</w:t>
      </w:r>
      <w:r>
        <w:rPr>
          <w:color w:val="231F20"/>
          <w:spacing w:val="-14"/>
        </w:rPr>
        <w:t xml:space="preserve"> </w:t>
      </w:r>
      <w:r>
        <w:rPr>
          <w:color w:val="231F20"/>
          <w:spacing w:val="-2"/>
        </w:rPr>
        <w:t>promises</w:t>
      </w:r>
      <w:r>
        <w:rPr>
          <w:color w:val="231F20"/>
          <w:spacing w:val="-14"/>
        </w:rPr>
        <w:t xml:space="preserve"> </w:t>
      </w:r>
      <w:r>
        <w:rPr>
          <w:color w:val="231F20"/>
          <w:spacing w:val="-2"/>
        </w:rPr>
        <w:t>and</w:t>
      </w:r>
      <w:r>
        <w:rPr>
          <w:color w:val="231F20"/>
          <w:spacing w:val="-14"/>
        </w:rPr>
        <w:t xml:space="preserve"> </w:t>
      </w:r>
      <w:r>
        <w:rPr>
          <w:color w:val="231F20"/>
          <w:spacing w:val="-2"/>
        </w:rPr>
        <w:t xml:space="preserve">those </w:t>
      </w:r>
      <w:r>
        <w:rPr>
          <w:color w:val="231F20"/>
          <w:w w:val="90"/>
        </w:rPr>
        <w:t>that</w:t>
      </w:r>
      <w:r>
        <w:rPr>
          <w:color w:val="231F20"/>
          <w:spacing w:val="28"/>
        </w:rPr>
        <w:t xml:space="preserve"> </w:t>
      </w:r>
      <w:r>
        <w:rPr>
          <w:color w:val="231F20"/>
          <w:w w:val="90"/>
        </w:rPr>
        <w:t>deliver</w:t>
      </w:r>
      <w:r>
        <w:rPr>
          <w:color w:val="231F20"/>
          <w:spacing w:val="28"/>
        </w:rPr>
        <w:t xml:space="preserve"> </w:t>
      </w:r>
      <w:r>
        <w:rPr>
          <w:color w:val="231F20"/>
          <w:w w:val="90"/>
        </w:rPr>
        <w:t>them</w:t>
      </w:r>
      <w:r>
        <w:rPr>
          <w:color w:val="231F20"/>
          <w:spacing w:val="28"/>
        </w:rPr>
        <w:t xml:space="preserve"> </w:t>
      </w:r>
      <w:r>
        <w:rPr>
          <w:color w:val="231F20"/>
          <w:w w:val="90"/>
        </w:rPr>
        <w:t>can</w:t>
      </w:r>
      <w:r>
        <w:rPr>
          <w:color w:val="231F20"/>
          <w:spacing w:val="28"/>
        </w:rPr>
        <w:t xml:space="preserve"> </w:t>
      </w:r>
      <w:r>
        <w:rPr>
          <w:color w:val="231F20"/>
          <w:w w:val="90"/>
        </w:rPr>
        <w:t>operate</w:t>
      </w:r>
      <w:r>
        <w:rPr>
          <w:color w:val="231F20"/>
          <w:spacing w:val="28"/>
        </w:rPr>
        <w:t xml:space="preserve"> </w:t>
      </w:r>
      <w:r>
        <w:rPr>
          <w:color w:val="231F20"/>
          <w:w w:val="90"/>
        </w:rPr>
        <w:t>independently.</w:t>
      </w:r>
      <w:r>
        <w:rPr>
          <w:color w:val="231F20"/>
          <w:spacing w:val="28"/>
        </w:rPr>
        <w:t xml:space="preserve"> </w:t>
      </w:r>
      <w:r>
        <w:rPr>
          <w:color w:val="231F20"/>
          <w:w w:val="90"/>
        </w:rPr>
        <w:t>In</w:t>
      </w:r>
      <w:r>
        <w:rPr>
          <w:color w:val="231F20"/>
          <w:spacing w:val="28"/>
        </w:rPr>
        <w:t xml:space="preserve"> </w:t>
      </w:r>
      <w:r>
        <w:rPr>
          <w:color w:val="231F20"/>
          <w:w w:val="90"/>
        </w:rPr>
        <w:t>services,</w:t>
      </w:r>
      <w:r>
        <w:rPr>
          <w:color w:val="231F20"/>
          <w:spacing w:val="28"/>
        </w:rPr>
        <w:t xml:space="preserve"> </w:t>
      </w:r>
      <w:r>
        <w:rPr>
          <w:color w:val="231F20"/>
          <w:w w:val="90"/>
        </w:rPr>
        <w:t>however,</w:t>
      </w:r>
      <w:r>
        <w:rPr>
          <w:color w:val="231F20"/>
          <w:spacing w:val="28"/>
        </w:rPr>
        <w:t xml:space="preserve"> </w:t>
      </w:r>
      <w:r>
        <w:rPr>
          <w:color w:val="231F20"/>
          <w:w w:val="90"/>
        </w:rPr>
        <w:t>the</w:t>
      </w:r>
      <w:r>
        <w:rPr>
          <w:color w:val="231F20"/>
          <w:spacing w:val="28"/>
        </w:rPr>
        <w:t xml:space="preserve"> </w:t>
      </w:r>
      <w:r>
        <w:rPr>
          <w:color w:val="231F20"/>
          <w:w w:val="90"/>
        </w:rPr>
        <w:t>sales</w:t>
      </w:r>
      <w:r>
        <w:rPr>
          <w:color w:val="231F20"/>
          <w:spacing w:val="28"/>
        </w:rPr>
        <w:t xml:space="preserve"> </w:t>
      </w:r>
      <w:r>
        <w:rPr>
          <w:color w:val="231F20"/>
          <w:w w:val="90"/>
        </w:rPr>
        <w:t>and</w:t>
      </w:r>
      <w:r>
        <w:rPr>
          <w:color w:val="231F20"/>
          <w:spacing w:val="28"/>
        </w:rPr>
        <w:t xml:space="preserve"> </w:t>
      </w:r>
      <w:r>
        <w:rPr>
          <w:color w:val="231F20"/>
          <w:w w:val="90"/>
        </w:rPr>
        <w:t>marketing</w:t>
      </w:r>
    </w:p>
    <w:p w14:paraId="510996BB" w14:textId="77777777" w:rsidR="003D78A7" w:rsidRDefault="003D78A7">
      <w:pPr>
        <w:pStyle w:val="BodyText"/>
        <w:spacing w:line="271" w:lineRule="auto"/>
        <w:jc w:val="both"/>
        <w:sectPr w:rsidR="003D78A7">
          <w:pgSz w:w="11910" w:h="16840"/>
          <w:pgMar w:top="1240" w:right="1133" w:bottom="820" w:left="1133" w:header="0" w:footer="628" w:gutter="0"/>
          <w:cols w:space="720"/>
        </w:sectPr>
      </w:pPr>
    </w:p>
    <w:p w14:paraId="77E86CE8" w14:textId="77777777" w:rsidR="003D78A7" w:rsidRDefault="00727087">
      <w:pPr>
        <w:pStyle w:val="BodyText"/>
        <w:spacing w:before="55" w:line="271" w:lineRule="auto"/>
        <w:ind w:left="284" w:right="276"/>
        <w:jc w:val="both"/>
      </w:pPr>
      <w:r>
        <w:rPr>
          <w:color w:val="231F20"/>
        </w:rPr>
        <w:t xml:space="preserve">departments make promises about what other employees in the organizations will </w:t>
      </w:r>
      <w:r>
        <w:rPr>
          <w:color w:val="231F20"/>
          <w:spacing w:val="-2"/>
        </w:rPr>
        <w:t>fulfill.</w:t>
      </w:r>
      <w:r>
        <w:rPr>
          <w:color w:val="231F20"/>
          <w:spacing w:val="-13"/>
        </w:rPr>
        <w:t xml:space="preserve"> </w:t>
      </w:r>
      <w:r>
        <w:rPr>
          <w:color w:val="231F20"/>
          <w:spacing w:val="-2"/>
        </w:rPr>
        <w:t>Because</w:t>
      </w:r>
      <w:r>
        <w:rPr>
          <w:color w:val="231F20"/>
          <w:spacing w:val="-13"/>
        </w:rPr>
        <w:t xml:space="preserve"> </w:t>
      </w:r>
      <w:r>
        <w:rPr>
          <w:color w:val="231F20"/>
          <w:spacing w:val="-2"/>
        </w:rPr>
        <w:t>what</w:t>
      </w:r>
      <w:r>
        <w:rPr>
          <w:color w:val="231F20"/>
          <w:spacing w:val="-13"/>
        </w:rPr>
        <w:t xml:space="preserve"> </w:t>
      </w:r>
      <w:r>
        <w:rPr>
          <w:color w:val="231F20"/>
          <w:spacing w:val="-2"/>
        </w:rPr>
        <w:t>employees</w:t>
      </w:r>
      <w:r>
        <w:rPr>
          <w:color w:val="231F20"/>
          <w:spacing w:val="-13"/>
        </w:rPr>
        <w:t xml:space="preserve"> </w:t>
      </w:r>
      <w:r>
        <w:rPr>
          <w:color w:val="231F20"/>
          <w:spacing w:val="-2"/>
        </w:rPr>
        <w:t>do</w:t>
      </w:r>
      <w:r>
        <w:rPr>
          <w:color w:val="231F20"/>
          <w:spacing w:val="-13"/>
        </w:rPr>
        <w:t xml:space="preserve"> </w:t>
      </w:r>
      <w:r>
        <w:rPr>
          <w:color w:val="231F20"/>
          <w:spacing w:val="-2"/>
        </w:rPr>
        <w:t>cannot</w:t>
      </w:r>
      <w:r>
        <w:rPr>
          <w:color w:val="231F20"/>
          <w:spacing w:val="-13"/>
        </w:rPr>
        <w:t xml:space="preserve"> </w:t>
      </w:r>
      <w:r>
        <w:rPr>
          <w:color w:val="231F20"/>
          <w:spacing w:val="-2"/>
        </w:rPr>
        <w:t>be</w:t>
      </w:r>
      <w:r>
        <w:rPr>
          <w:color w:val="231F20"/>
          <w:spacing w:val="-13"/>
        </w:rPr>
        <w:t xml:space="preserve"> </w:t>
      </w:r>
      <w:r>
        <w:rPr>
          <w:color w:val="231F20"/>
          <w:spacing w:val="-2"/>
        </w:rPr>
        <w:t>standardized</w:t>
      </w:r>
      <w:r>
        <w:rPr>
          <w:color w:val="231F20"/>
          <w:spacing w:val="-13"/>
        </w:rPr>
        <w:t xml:space="preserve"> </w:t>
      </w:r>
      <w:r>
        <w:rPr>
          <w:color w:val="231F20"/>
          <w:spacing w:val="-2"/>
        </w:rPr>
        <w:t>like</w:t>
      </w:r>
      <w:r>
        <w:rPr>
          <w:color w:val="231F20"/>
          <w:spacing w:val="-13"/>
        </w:rPr>
        <w:t xml:space="preserve"> </w:t>
      </w:r>
      <w:r>
        <w:rPr>
          <w:color w:val="231F20"/>
          <w:spacing w:val="-2"/>
        </w:rPr>
        <w:t>physical</w:t>
      </w:r>
      <w:r>
        <w:rPr>
          <w:color w:val="231F20"/>
          <w:spacing w:val="-13"/>
        </w:rPr>
        <w:t xml:space="preserve"> </w:t>
      </w:r>
      <w:r>
        <w:rPr>
          <w:color w:val="231F20"/>
          <w:spacing w:val="-2"/>
        </w:rPr>
        <w:t>goods</w:t>
      </w:r>
      <w:r>
        <w:rPr>
          <w:color w:val="231F20"/>
          <w:spacing w:val="-13"/>
        </w:rPr>
        <w:t xml:space="preserve"> </w:t>
      </w:r>
      <w:r>
        <w:rPr>
          <w:color w:val="231F20"/>
          <w:spacing w:val="-2"/>
        </w:rPr>
        <w:t xml:space="preserve">produced </w:t>
      </w:r>
      <w:r>
        <w:rPr>
          <w:color w:val="231F20"/>
          <w:spacing w:val="-4"/>
        </w:rPr>
        <w:t>mechanically,</w:t>
      </w:r>
      <w:r>
        <w:rPr>
          <w:color w:val="231F20"/>
          <w:spacing w:val="-12"/>
        </w:rPr>
        <w:t xml:space="preserve"> </w:t>
      </w:r>
      <w:r>
        <w:rPr>
          <w:color w:val="231F20"/>
          <w:spacing w:val="-4"/>
        </w:rPr>
        <w:t>greater</w:t>
      </w:r>
      <w:r>
        <w:rPr>
          <w:color w:val="231F20"/>
          <w:spacing w:val="-12"/>
        </w:rPr>
        <w:t xml:space="preserve"> </w:t>
      </w:r>
      <w:r>
        <w:rPr>
          <w:color w:val="231F20"/>
          <w:spacing w:val="-4"/>
        </w:rPr>
        <w:t>coordination</w:t>
      </w:r>
      <w:r>
        <w:rPr>
          <w:color w:val="231F20"/>
          <w:spacing w:val="-12"/>
        </w:rPr>
        <w:t xml:space="preserve"> </w:t>
      </w:r>
      <w:r>
        <w:rPr>
          <w:color w:val="231F20"/>
          <w:spacing w:val="-4"/>
        </w:rPr>
        <w:t>and</w:t>
      </w:r>
      <w:r>
        <w:rPr>
          <w:color w:val="231F20"/>
          <w:spacing w:val="-12"/>
        </w:rPr>
        <w:t xml:space="preserve"> </w:t>
      </w:r>
      <w:r>
        <w:rPr>
          <w:color w:val="231F20"/>
          <w:spacing w:val="-4"/>
        </w:rPr>
        <w:t>management</w:t>
      </w:r>
      <w:r>
        <w:rPr>
          <w:color w:val="231F20"/>
          <w:spacing w:val="-12"/>
        </w:rPr>
        <w:t xml:space="preserve"> </w:t>
      </w:r>
      <w:r>
        <w:rPr>
          <w:color w:val="231F20"/>
          <w:spacing w:val="-4"/>
        </w:rPr>
        <w:t>of</w:t>
      </w:r>
      <w:r>
        <w:rPr>
          <w:color w:val="231F20"/>
          <w:spacing w:val="-12"/>
        </w:rPr>
        <w:t xml:space="preserve"> </w:t>
      </w:r>
      <w:r>
        <w:rPr>
          <w:color w:val="231F20"/>
          <w:spacing w:val="-4"/>
        </w:rPr>
        <w:t>promises</w:t>
      </w:r>
      <w:r>
        <w:rPr>
          <w:color w:val="231F20"/>
          <w:spacing w:val="-12"/>
        </w:rPr>
        <w:t xml:space="preserve"> </w:t>
      </w:r>
      <w:r>
        <w:rPr>
          <w:color w:val="231F20"/>
          <w:spacing w:val="-4"/>
        </w:rPr>
        <w:t>are</w:t>
      </w:r>
      <w:r>
        <w:rPr>
          <w:color w:val="231F20"/>
          <w:spacing w:val="-12"/>
        </w:rPr>
        <w:t xml:space="preserve"> </w:t>
      </w:r>
      <w:r>
        <w:rPr>
          <w:color w:val="231F20"/>
          <w:spacing w:val="-4"/>
        </w:rPr>
        <w:t>required.</w:t>
      </w:r>
      <w:r>
        <w:rPr>
          <w:color w:val="231F20"/>
          <w:spacing w:val="-12"/>
        </w:rPr>
        <w:t xml:space="preserve"> </w:t>
      </w:r>
      <w:r>
        <w:rPr>
          <w:color w:val="231F20"/>
          <w:spacing w:val="-4"/>
        </w:rPr>
        <w:t xml:space="preserve">Successful </w:t>
      </w:r>
      <w:r>
        <w:rPr>
          <w:color w:val="231F20"/>
          <w:w w:val="90"/>
        </w:rPr>
        <w:t xml:space="preserve">services advertising and personal selling becomes the responsibility of both marketing and operations. Intangibility makes services advertising different from product advertising and </w:t>
      </w:r>
      <w:r>
        <w:rPr>
          <w:color w:val="231F20"/>
          <w:spacing w:val="-2"/>
        </w:rPr>
        <w:t>difficult</w:t>
      </w:r>
      <w:r>
        <w:rPr>
          <w:color w:val="231F20"/>
          <w:spacing w:val="-7"/>
        </w:rPr>
        <w:t xml:space="preserve"> </w:t>
      </w:r>
      <w:r>
        <w:rPr>
          <w:color w:val="231F20"/>
          <w:spacing w:val="-2"/>
        </w:rPr>
        <w:t>for</w:t>
      </w:r>
      <w:r>
        <w:rPr>
          <w:color w:val="231F20"/>
          <w:spacing w:val="-7"/>
        </w:rPr>
        <w:t xml:space="preserve"> </w:t>
      </w:r>
      <w:r>
        <w:rPr>
          <w:color w:val="231F20"/>
          <w:spacing w:val="-2"/>
        </w:rPr>
        <w:t>marketers.</w:t>
      </w:r>
      <w:r>
        <w:rPr>
          <w:color w:val="231F20"/>
          <w:spacing w:val="-7"/>
        </w:rPr>
        <w:t xml:space="preserve"> </w:t>
      </w:r>
      <w:r>
        <w:rPr>
          <w:color w:val="231F20"/>
          <w:spacing w:val="-2"/>
        </w:rPr>
        <w:t>The</w:t>
      </w:r>
      <w:r>
        <w:rPr>
          <w:color w:val="231F20"/>
          <w:spacing w:val="-7"/>
        </w:rPr>
        <w:t xml:space="preserve"> </w:t>
      </w:r>
      <w:r>
        <w:rPr>
          <w:color w:val="231F20"/>
          <w:spacing w:val="-2"/>
        </w:rPr>
        <w:t>intangible</w:t>
      </w:r>
      <w:r>
        <w:rPr>
          <w:color w:val="231F20"/>
          <w:spacing w:val="-7"/>
        </w:rPr>
        <w:t xml:space="preserve"> </w:t>
      </w:r>
      <w:r>
        <w:rPr>
          <w:color w:val="231F20"/>
          <w:spacing w:val="-2"/>
        </w:rPr>
        <w:t>nature</w:t>
      </w:r>
      <w:r>
        <w:rPr>
          <w:color w:val="231F20"/>
          <w:spacing w:val="-7"/>
        </w:rPr>
        <w:t xml:space="preserve"> </w:t>
      </w:r>
      <w:r>
        <w:rPr>
          <w:color w:val="231F20"/>
          <w:spacing w:val="-2"/>
        </w:rPr>
        <w:t>of</w:t>
      </w:r>
      <w:r>
        <w:rPr>
          <w:color w:val="231F20"/>
          <w:spacing w:val="-7"/>
        </w:rPr>
        <w:t xml:space="preserve"> </w:t>
      </w:r>
      <w:r>
        <w:rPr>
          <w:color w:val="231F20"/>
          <w:spacing w:val="-2"/>
        </w:rPr>
        <w:t>services</w:t>
      </w:r>
      <w:r>
        <w:rPr>
          <w:color w:val="231F20"/>
          <w:spacing w:val="-7"/>
        </w:rPr>
        <w:t xml:space="preserve"> </w:t>
      </w:r>
      <w:r>
        <w:rPr>
          <w:color w:val="231F20"/>
          <w:spacing w:val="-2"/>
        </w:rPr>
        <w:t>creates</w:t>
      </w:r>
      <w:r>
        <w:rPr>
          <w:color w:val="231F20"/>
          <w:spacing w:val="-7"/>
        </w:rPr>
        <w:t xml:space="preserve"> </w:t>
      </w:r>
      <w:r>
        <w:rPr>
          <w:color w:val="231F20"/>
          <w:spacing w:val="-2"/>
        </w:rPr>
        <w:t>problems</w:t>
      </w:r>
      <w:r>
        <w:rPr>
          <w:color w:val="231F20"/>
          <w:spacing w:val="-7"/>
        </w:rPr>
        <w:t xml:space="preserve"> </w:t>
      </w:r>
      <w:r>
        <w:rPr>
          <w:color w:val="231F20"/>
          <w:spacing w:val="-2"/>
        </w:rPr>
        <w:t>for</w:t>
      </w:r>
      <w:r>
        <w:rPr>
          <w:color w:val="231F20"/>
          <w:spacing w:val="-7"/>
        </w:rPr>
        <w:t xml:space="preserve"> </w:t>
      </w:r>
      <w:r>
        <w:rPr>
          <w:color w:val="231F20"/>
          <w:spacing w:val="-2"/>
        </w:rPr>
        <w:t xml:space="preserve">consumers </w:t>
      </w:r>
      <w:r>
        <w:rPr>
          <w:color w:val="231F20"/>
          <w:w w:val="90"/>
        </w:rPr>
        <w:t>both</w:t>
      </w:r>
      <w:r>
        <w:rPr>
          <w:color w:val="231F20"/>
          <w:spacing w:val="34"/>
        </w:rPr>
        <w:t xml:space="preserve"> </w:t>
      </w:r>
      <w:r>
        <w:rPr>
          <w:color w:val="231F20"/>
          <w:w w:val="90"/>
        </w:rPr>
        <w:t>before</w:t>
      </w:r>
      <w:r>
        <w:rPr>
          <w:color w:val="231F20"/>
          <w:spacing w:val="34"/>
        </w:rPr>
        <w:t xml:space="preserve"> </w:t>
      </w:r>
      <w:r>
        <w:rPr>
          <w:color w:val="231F20"/>
          <w:w w:val="90"/>
        </w:rPr>
        <w:t>and</w:t>
      </w:r>
      <w:r>
        <w:rPr>
          <w:color w:val="231F20"/>
          <w:spacing w:val="34"/>
        </w:rPr>
        <w:t xml:space="preserve"> </w:t>
      </w:r>
      <w:r>
        <w:rPr>
          <w:color w:val="231F20"/>
          <w:w w:val="90"/>
        </w:rPr>
        <w:t>after</w:t>
      </w:r>
      <w:r>
        <w:rPr>
          <w:color w:val="231F20"/>
          <w:spacing w:val="34"/>
        </w:rPr>
        <w:t xml:space="preserve"> </w:t>
      </w:r>
      <w:r>
        <w:rPr>
          <w:color w:val="231F20"/>
          <w:w w:val="90"/>
        </w:rPr>
        <w:t>purchase.</w:t>
      </w:r>
      <w:r>
        <w:rPr>
          <w:color w:val="231F20"/>
          <w:spacing w:val="34"/>
        </w:rPr>
        <w:t xml:space="preserve"> </w:t>
      </w:r>
      <w:r>
        <w:rPr>
          <w:color w:val="231F20"/>
          <w:w w:val="90"/>
        </w:rPr>
        <w:t>Mittal</w:t>
      </w:r>
      <w:r>
        <w:rPr>
          <w:color w:val="231F20"/>
          <w:spacing w:val="34"/>
        </w:rPr>
        <w:t xml:space="preserve"> </w:t>
      </w:r>
      <w:r>
        <w:rPr>
          <w:color w:val="231F20"/>
          <w:w w:val="90"/>
        </w:rPr>
        <w:t>(1999)</w:t>
      </w:r>
      <w:r>
        <w:rPr>
          <w:color w:val="231F20"/>
          <w:spacing w:val="34"/>
        </w:rPr>
        <w:t xml:space="preserve"> </w:t>
      </w:r>
      <w:r>
        <w:rPr>
          <w:color w:val="231F20"/>
          <w:w w:val="90"/>
        </w:rPr>
        <w:t>has</w:t>
      </w:r>
      <w:r>
        <w:rPr>
          <w:color w:val="231F20"/>
          <w:spacing w:val="34"/>
        </w:rPr>
        <w:t xml:space="preserve"> </w:t>
      </w:r>
      <w:r>
        <w:rPr>
          <w:color w:val="231F20"/>
          <w:w w:val="90"/>
        </w:rPr>
        <w:t>suggested</w:t>
      </w:r>
      <w:r>
        <w:rPr>
          <w:color w:val="231F20"/>
          <w:spacing w:val="34"/>
        </w:rPr>
        <w:t xml:space="preserve"> </w:t>
      </w:r>
      <w:r>
        <w:rPr>
          <w:color w:val="231F20"/>
          <w:w w:val="90"/>
        </w:rPr>
        <w:t>services</w:t>
      </w:r>
      <w:r>
        <w:rPr>
          <w:color w:val="231F20"/>
          <w:spacing w:val="34"/>
        </w:rPr>
        <w:t xml:space="preserve"> </w:t>
      </w:r>
      <w:r>
        <w:rPr>
          <w:color w:val="231F20"/>
          <w:w w:val="90"/>
        </w:rPr>
        <w:t>advertising</w:t>
      </w:r>
      <w:r>
        <w:rPr>
          <w:color w:val="231F20"/>
          <w:spacing w:val="34"/>
        </w:rPr>
        <w:t xml:space="preserve"> </w:t>
      </w:r>
      <w:r>
        <w:rPr>
          <w:color w:val="231F20"/>
          <w:w w:val="90"/>
        </w:rPr>
        <w:t xml:space="preserve">strategies </w:t>
      </w:r>
      <w:r>
        <w:rPr>
          <w:color w:val="231F20"/>
          <w:spacing w:val="-4"/>
        </w:rPr>
        <w:t>to</w:t>
      </w:r>
      <w:r>
        <w:rPr>
          <w:color w:val="231F20"/>
          <w:spacing w:val="-13"/>
        </w:rPr>
        <w:t xml:space="preserve"> </w:t>
      </w:r>
      <w:r>
        <w:rPr>
          <w:color w:val="231F20"/>
          <w:spacing w:val="-4"/>
        </w:rPr>
        <w:t>overcome</w:t>
      </w:r>
      <w:r>
        <w:rPr>
          <w:color w:val="231F20"/>
          <w:spacing w:val="-12"/>
        </w:rPr>
        <w:t xml:space="preserve"> </w:t>
      </w:r>
      <w:r>
        <w:rPr>
          <w:color w:val="231F20"/>
          <w:spacing w:val="-4"/>
        </w:rPr>
        <w:t>the</w:t>
      </w:r>
      <w:r>
        <w:rPr>
          <w:color w:val="231F20"/>
          <w:spacing w:val="-13"/>
        </w:rPr>
        <w:t xml:space="preserve"> </w:t>
      </w:r>
      <w:r>
        <w:rPr>
          <w:color w:val="231F20"/>
          <w:spacing w:val="-4"/>
        </w:rPr>
        <w:t>challenges</w:t>
      </w:r>
      <w:r>
        <w:rPr>
          <w:color w:val="231F20"/>
          <w:spacing w:val="-12"/>
        </w:rPr>
        <w:t xml:space="preserve"> </w:t>
      </w:r>
      <w:r>
        <w:rPr>
          <w:color w:val="231F20"/>
          <w:spacing w:val="-4"/>
        </w:rPr>
        <w:t>posed</w:t>
      </w:r>
      <w:r>
        <w:rPr>
          <w:color w:val="231F20"/>
          <w:spacing w:val="-13"/>
        </w:rPr>
        <w:t xml:space="preserve"> </w:t>
      </w:r>
      <w:r>
        <w:rPr>
          <w:color w:val="231F20"/>
          <w:spacing w:val="-4"/>
        </w:rPr>
        <w:t>by</w:t>
      </w:r>
      <w:r>
        <w:rPr>
          <w:color w:val="231F20"/>
          <w:spacing w:val="-12"/>
        </w:rPr>
        <w:t xml:space="preserve"> </w:t>
      </w:r>
      <w:r>
        <w:rPr>
          <w:color w:val="231F20"/>
          <w:spacing w:val="-4"/>
        </w:rPr>
        <w:t>the</w:t>
      </w:r>
      <w:r>
        <w:rPr>
          <w:color w:val="231F20"/>
          <w:spacing w:val="-13"/>
        </w:rPr>
        <w:t xml:space="preserve"> </w:t>
      </w:r>
      <w:r>
        <w:rPr>
          <w:color w:val="231F20"/>
          <w:spacing w:val="-4"/>
        </w:rPr>
        <w:t>intangible</w:t>
      </w:r>
      <w:r>
        <w:rPr>
          <w:color w:val="231F20"/>
          <w:spacing w:val="-12"/>
        </w:rPr>
        <w:t xml:space="preserve"> </w:t>
      </w:r>
      <w:r>
        <w:rPr>
          <w:color w:val="231F20"/>
          <w:spacing w:val="-4"/>
        </w:rPr>
        <w:t>nature</w:t>
      </w:r>
      <w:r>
        <w:rPr>
          <w:color w:val="231F20"/>
          <w:spacing w:val="-12"/>
        </w:rPr>
        <w:t xml:space="preserve"> </w:t>
      </w:r>
      <w:r>
        <w:rPr>
          <w:color w:val="231F20"/>
          <w:spacing w:val="-4"/>
        </w:rPr>
        <w:t>of</w:t>
      </w:r>
      <w:r>
        <w:rPr>
          <w:color w:val="231F20"/>
          <w:spacing w:val="-13"/>
        </w:rPr>
        <w:t xml:space="preserve"> </w:t>
      </w:r>
      <w:r>
        <w:rPr>
          <w:color w:val="231F20"/>
          <w:spacing w:val="-4"/>
        </w:rPr>
        <w:t>services.</w:t>
      </w:r>
      <w:r>
        <w:rPr>
          <w:color w:val="231F20"/>
          <w:spacing w:val="-12"/>
        </w:rPr>
        <w:t xml:space="preserve"> </w:t>
      </w:r>
      <w:r>
        <w:rPr>
          <w:color w:val="231F20"/>
          <w:spacing w:val="-4"/>
        </w:rPr>
        <w:t>Refer</w:t>
      </w:r>
      <w:r>
        <w:rPr>
          <w:color w:val="231F20"/>
          <w:spacing w:val="-13"/>
        </w:rPr>
        <w:t xml:space="preserve"> </w:t>
      </w:r>
      <w:r>
        <w:rPr>
          <w:color w:val="231F20"/>
          <w:spacing w:val="-4"/>
        </w:rPr>
        <w:t>to</w:t>
      </w:r>
      <w:r>
        <w:rPr>
          <w:color w:val="231F20"/>
          <w:spacing w:val="-12"/>
        </w:rPr>
        <w:t xml:space="preserve"> </w:t>
      </w:r>
      <w:r>
        <w:rPr>
          <w:color w:val="231F20"/>
          <w:spacing w:val="-4"/>
        </w:rPr>
        <w:t>Table.</w:t>
      </w:r>
    </w:p>
    <w:p w14:paraId="2AA7037B" w14:textId="77777777" w:rsidR="003D78A7" w:rsidRDefault="003D78A7">
      <w:pPr>
        <w:pStyle w:val="BodyText"/>
        <w:spacing w:before="35"/>
      </w:pPr>
    </w:p>
    <w:p w14:paraId="643D619E" w14:textId="77777777" w:rsidR="003D78A7" w:rsidRDefault="00727087">
      <w:pPr>
        <w:pStyle w:val="BodyText"/>
        <w:spacing w:line="271" w:lineRule="auto"/>
        <w:ind w:left="284" w:right="282" w:firstLine="720"/>
        <w:jc w:val="both"/>
      </w:pPr>
      <w:r>
        <w:rPr>
          <w:color w:val="231F20"/>
          <w:spacing w:val="-2"/>
        </w:rPr>
        <w:t>Service</w:t>
      </w:r>
      <w:r>
        <w:rPr>
          <w:color w:val="231F20"/>
          <w:spacing w:val="-15"/>
        </w:rPr>
        <w:t xml:space="preserve"> </w:t>
      </w:r>
      <w:r>
        <w:rPr>
          <w:color w:val="231F20"/>
          <w:spacing w:val="-2"/>
        </w:rPr>
        <w:t>marketers</w:t>
      </w:r>
      <w:r>
        <w:rPr>
          <w:color w:val="231F20"/>
          <w:spacing w:val="-14"/>
        </w:rPr>
        <w:t xml:space="preserve"> </w:t>
      </w:r>
      <w:r>
        <w:rPr>
          <w:color w:val="231F20"/>
          <w:spacing w:val="-2"/>
        </w:rPr>
        <w:t>have</w:t>
      </w:r>
      <w:r>
        <w:rPr>
          <w:color w:val="231F20"/>
          <w:spacing w:val="-14"/>
        </w:rPr>
        <w:t xml:space="preserve"> </w:t>
      </w:r>
      <w:r>
        <w:rPr>
          <w:color w:val="231F20"/>
          <w:spacing w:val="-2"/>
        </w:rPr>
        <w:t>developed</w:t>
      </w:r>
      <w:r>
        <w:rPr>
          <w:color w:val="231F20"/>
          <w:spacing w:val="-15"/>
        </w:rPr>
        <w:t xml:space="preserve"> </w:t>
      </w:r>
      <w:r>
        <w:rPr>
          <w:color w:val="231F20"/>
          <w:spacing w:val="-2"/>
        </w:rPr>
        <w:t>the</w:t>
      </w:r>
      <w:r>
        <w:rPr>
          <w:color w:val="231F20"/>
          <w:spacing w:val="-14"/>
        </w:rPr>
        <w:t xml:space="preserve"> </w:t>
      </w:r>
      <w:r>
        <w:rPr>
          <w:color w:val="231F20"/>
          <w:spacing w:val="-2"/>
        </w:rPr>
        <w:t>following</w:t>
      </w:r>
      <w:r>
        <w:rPr>
          <w:color w:val="231F20"/>
          <w:spacing w:val="-14"/>
        </w:rPr>
        <w:t xml:space="preserve"> </w:t>
      </w:r>
      <w:r>
        <w:rPr>
          <w:color w:val="231F20"/>
          <w:spacing w:val="-2"/>
        </w:rPr>
        <w:t>guidelines</w:t>
      </w:r>
      <w:r>
        <w:rPr>
          <w:color w:val="231F20"/>
          <w:spacing w:val="-15"/>
        </w:rPr>
        <w:t xml:space="preserve"> </w:t>
      </w:r>
      <w:r>
        <w:rPr>
          <w:color w:val="231F20"/>
          <w:spacing w:val="-2"/>
        </w:rPr>
        <w:t>for</w:t>
      </w:r>
      <w:r>
        <w:rPr>
          <w:color w:val="231F20"/>
          <w:spacing w:val="-14"/>
        </w:rPr>
        <w:t xml:space="preserve"> </w:t>
      </w:r>
      <w:r>
        <w:rPr>
          <w:color w:val="231F20"/>
          <w:spacing w:val="-2"/>
        </w:rPr>
        <w:t>service</w:t>
      </w:r>
      <w:r>
        <w:rPr>
          <w:color w:val="231F20"/>
          <w:spacing w:val="-14"/>
        </w:rPr>
        <w:t xml:space="preserve"> </w:t>
      </w:r>
      <w:r>
        <w:rPr>
          <w:color w:val="231F20"/>
          <w:spacing w:val="-2"/>
        </w:rPr>
        <w:t>advertising effectiveness:</w:t>
      </w:r>
    </w:p>
    <w:p w14:paraId="21D6E5BC" w14:textId="77777777" w:rsidR="003D78A7" w:rsidRDefault="003D78A7">
      <w:pPr>
        <w:pStyle w:val="BodyText"/>
        <w:spacing w:before="39"/>
      </w:pPr>
    </w:p>
    <w:p w14:paraId="4C381006" w14:textId="77777777" w:rsidR="003D78A7" w:rsidRDefault="00727087">
      <w:pPr>
        <w:pStyle w:val="ListParagraph"/>
        <w:numPr>
          <w:ilvl w:val="0"/>
          <w:numId w:val="40"/>
        </w:numPr>
        <w:tabs>
          <w:tab w:val="left" w:pos="964"/>
        </w:tabs>
        <w:spacing w:before="0"/>
        <w:rPr>
          <w:sz w:val="24"/>
        </w:rPr>
      </w:pPr>
      <w:r>
        <w:rPr>
          <w:color w:val="231F20"/>
          <w:w w:val="90"/>
          <w:sz w:val="24"/>
        </w:rPr>
        <w:t>Use</w:t>
      </w:r>
      <w:r>
        <w:rPr>
          <w:color w:val="231F20"/>
          <w:spacing w:val="20"/>
          <w:sz w:val="24"/>
        </w:rPr>
        <w:t xml:space="preserve"> </w:t>
      </w:r>
      <w:r>
        <w:rPr>
          <w:color w:val="231F20"/>
          <w:w w:val="90"/>
          <w:sz w:val="24"/>
        </w:rPr>
        <w:t>narratives</w:t>
      </w:r>
      <w:r>
        <w:rPr>
          <w:color w:val="231F20"/>
          <w:spacing w:val="20"/>
          <w:sz w:val="24"/>
        </w:rPr>
        <w:t xml:space="preserve"> </w:t>
      </w:r>
      <w:r>
        <w:rPr>
          <w:color w:val="231F20"/>
          <w:w w:val="90"/>
          <w:sz w:val="24"/>
        </w:rPr>
        <w:t>to</w:t>
      </w:r>
      <w:r>
        <w:rPr>
          <w:color w:val="231F20"/>
          <w:spacing w:val="20"/>
          <w:sz w:val="24"/>
        </w:rPr>
        <w:t xml:space="preserve"> </w:t>
      </w:r>
      <w:r>
        <w:rPr>
          <w:color w:val="231F20"/>
          <w:w w:val="90"/>
          <w:sz w:val="24"/>
        </w:rPr>
        <w:t>demonstrate</w:t>
      </w:r>
      <w:r>
        <w:rPr>
          <w:color w:val="231F20"/>
          <w:spacing w:val="20"/>
          <w:sz w:val="24"/>
        </w:rPr>
        <w:t xml:space="preserve"> </w:t>
      </w:r>
      <w:r>
        <w:rPr>
          <w:color w:val="231F20"/>
          <w:w w:val="90"/>
          <w:sz w:val="24"/>
        </w:rPr>
        <w:t>the</w:t>
      </w:r>
      <w:r>
        <w:rPr>
          <w:color w:val="231F20"/>
          <w:spacing w:val="19"/>
          <w:sz w:val="24"/>
        </w:rPr>
        <w:t xml:space="preserve"> </w:t>
      </w:r>
      <w:r>
        <w:rPr>
          <w:color w:val="231F20"/>
          <w:w w:val="90"/>
          <w:sz w:val="24"/>
        </w:rPr>
        <w:t>service</w:t>
      </w:r>
      <w:r>
        <w:rPr>
          <w:color w:val="231F20"/>
          <w:spacing w:val="20"/>
          <w:sz w:val="24"/>
        </w:rPr>
        <w:t xml:space="preserve"> </w:t>
      </w:r>
      <w:r>
        <w:rPr>
          <w:color w:val="231F20"/>
          <w:spacing w:val="-2"/>
          <w:w w:val="90"/>
          <w:sz w:val="24"/>
        </w:rPr>
        <w:t>experience</w:t>
      </w:r>
    </w:p>
    <w:p w14:paraId="1DCB8EE6" w14:textId="77777777" w:rsidR="003D78A7" w:rsidRDefault="00727087">
      <w:pPr>
        <w:pStyle w:val="ListParagraph"/>
        <w:numPr>
          <w:ilvl w:val="0"/>
          <w:numId w:val="40"/>
        </w:numPr>
        <w:tabs>
          <w:tab w:val="left" w:pos="964"/>
        </w:tabs>
        <w:spacing w:before="98"/>
        <w:rPr>
          <w:sz w:val="24"/>
        </w:rPr>
      </w:pPr>
      <w:r>
        <w:rPr>
          <w:color w:val="231F20"/>
          <w:spacing w:val="-4"/>
          <w:sz w:val="24"/>
        </w:rPr>
        <w:t>Present</w:t>
      </w:r>
      <w:r>
        <w:rPr>
          <w:color w:val="231F20"/>
          <w:spacing w:val="-3"/>
          <w:sz w:val="24"/>
        </w:rPr>
        <w:t xml:space="preserve"> </w:t>
      </w:r>
      <w:r>
        <w:rPr>
          <w:color w:val="231F20"/>
          <w:spacing w:val="-4"/>
          <w:sz w:val="24"/>
        </w:rPr>
        <w:t>vivid</w:t>
      </w:r>
      <w:r>
        <w:rPr>
          <w:color w:val="231F20"/>
          <w:spacing w:val="-3"/>
          <w:sz w:val="24"/>
        </w:rPr>
        <w:t xml:space="preserve"> </w:t>
      </w:r>
      <w:r>
        <w:rPr>
          <w:color w:val="231F20"/>
          <w:spacing w:val="-4"/>
          <w:sz w:val="24"/>
        </w:rPr>
        <w:t>information</w:t>
      </w:r>
    </w:p>
    <w:p w14:paraId="2535C36E" w14:textId="77777777" w:rsidR="003D78A7" w:rsidRDefault="00727087">
      <w:pPr>
        <w:pStyle w:val="ListParagraph"/>
        <w:numPr>
          <w:ilvl w:val="0"/>
          <w:numId w:val="40"/>
        </w:numPr>
        <w:tabs>
          <w:tab w:val="left" w:pos="964"/>
        </w:tabs>
        <w:rPr>
          <w:sz w:val="24"/>
        </w:rPr>
      </w:pPr>
      <w:r>
        <w:rPr>
          <w:color w:val="231F20"/>
          <w:w w:val="90"/>
          <w:sz w:val="24"/>
        </w:rPr>
        <w:t>Use</w:t>
      </w:r>
      <w:r>
        <w:rPr>
          <w:color w:val="231F20"/>
          <w:spacing w:val="34"/>
          <w:sz w:val="24"/>
        </w:rPr>
        <w:t xml:space="preserve"> </w:t>
      </w:r>
      <w:r>
        <w:rPr>
          <w:color w:val="231F20"/>
          <w:w w:val="90"/>
          <w:sz w:val="24"/>
        </w:rPr>
        <w:t>interactive</w:t>
      </w:r>
      <w:r>
        <w:rPr>
          <w:color w:val="231F20"/>
          <w:spacing w:val="35"/>
          <w:sz w:val="24"/>
        </w:rPr>
        <w:t xml:space="preserve"> </w:t>
      </w:r>
      <w:r>
        <w:rPr>
          <w:color w:val="231F20"/>
          <w:spacing w:val="-2"/>
          <w:w w:val="90"/>
          <w:sz w:val="24"/>
        </w:rPr>
        <w:t>imagery</w:t>
      </w:r>
    </w:p>
    <w:p w14:paraId="1A971D71" w14:textId="77777777" w:rsidR="003D78A7" w:rsidRDefault="00727087">
      <w:pPr>
        <w:pStyle w:val="ListParagraph"/>
        <w:numPr>
          <w:ilvl w:val="0"/>
          <w:numId w:val="40"/>
        </w:numPr>
        <w:tabs>
          <w:tab w:val="left" w:pos="964"/>
        </w:tabs>
        <w:spacing w:before="98"/>
        <w:rPr>
          <w:sz w:val="24"/>
        </w:rPr>
      </w:pPr>
      <w:r>
        <w:rPr>
          <w:color w:val="231F20"/>
          <w:w w:val="90"/>
          <w:sz w:val="24"/>
        </w:rPr>
        <w:t>Focus</w:t>
      </w:r>
      <w:r>
        <w:rPr>
          <w:color w:val="231F20"/>
          <w:spacing w:val="12"/>
          <w:sz w:val="24"/>
        </w:rPr>
        <w:t xml:space="preserve"> </w:t>
      </w:r>
      <w:r>
        <w:rPr>
          <w:color w:val="231F20"/>
          <w:w w:val="90"/>
          <w:sz w:val="24"/>
        </w:rPr>
        <w:t>on</w:t>
      </w:r>
      <w:r>
        <w:rPr>
          <w:color w:val="231F20"/>
          <w:spacing w:val="12"/>
          <w:sz w:val="24"/>
        </w:rPr>
        <w:t xml:space="preserve"> </w:t>
      </w:r>
      <w:r>
        <w:rPr>
          <w:color w:val="231F20"/>
          <w:w w:val="90"/>
          <w:sz w:val="24"/>
        </w:rPr>
        <w:t>the</w:t>
      </w:r>
      <w:r>
        <w:rPr>
          <w:color w:val="231F20"/>
          <w:spacing w:val="12"/>
          <w:sz w:val="24"/>
        </w:rPr>
        <w:t xml:space="preserve"> </w:t>
      </w:r>
      <w:r>
        <w:rPr>
          <w:color w:val="231F20"/>
          <w:spacing w:val="-2"/>
          <w:w w:val="90"/>
          <w:sz w:val="24"/>
        </w:rPr>
        <w:t>tangibles</w:t>
      </w:r>
    </w:p>
    <w:p w14:paraId="325140A8" w14:textId="77777777" w:rsidR="003D78A7" w:rsidRDefault="00727087">
      <w:pPr>
        <w:pStyle w:val="ListParagraph"/>
        <w:numPr>
          <w:ilvl w:val="0"/>
          <w:numId w:val="40"/>
        </w:numPr>
        <w:tabs>
          <w:tab w:val="left" w:pos="964"/>
        </w:tabs>
        <w:rPr>
          <w:sz w:val="24"/>
        </w:rPr>
      </w:pPr>
      <w:r>
        <w:rPr>
          <w:color w:val="231F20"/>
          <w:w w:val="90"/>
          <w:sz w:val="24"/>
        </w:rPr>
        <w:t>Feature</w:t>
      </w:r>
      <w:r>
        <w:rPr>
          <w:color w:val="231F20"/>
          <w:spacing w:val="19"/>
          <w:sz w:val="24"/>
        </w:rPr>
        <w:t xml:space="preserve"> </w:t>
      </w:r>
      <w:r>
        <w:rPr>
          <w:color w:val="231F20"/>
          <w:w w:val="90"/>
          <w:sz w:val="24"/>
        </w:rPr>
        <w:t>service</w:t>
      </w:r>
      <w:r>
        <w:rPr>
          <w:color w:val="231F20"/>
          <w:spacing w:val="20"/>
          <w:sz w:val="24"/>
        </w:rPr>
        <w:t xml:space="preserve"> </w:t>
      </w:r>
      <w:r>
        <w:rPr>
          <w:color w:val="231F20"/>
          <w:w w:val="90"/>
          <w:sz w:val="24"/>
        </w:rPr>
        <w:t>employees</w:t>
      </w:r>
      <w:r>
        <w:rPr>
          <w:color w:val="231F20"/>
          <w:spacing w:val="19"/>
          <w:sz w:val="24"/>
        </w:rPr>
        <w:t xml:space="preserve"> </w:t>
      </w:r>
      <w:r>
        <w:rPr>
          <w:color w:val="231F20"/>
          <w:w w:val="90"/>
          <w:sz w:val="24"/>
        </w:rPr>
        <w:t>in</w:t>
      </w:r>
      <w:r>
        <w:rPr>
          <w:color w:val="231F20"/>
          <w:spacing w:val="20"/>
          <w:sz w:val="24"/>
        </w:rPr>
        <w:t xml:space="preserve"> </w:t>
      </w:r>
      <w:r>
        <w:rPr>
          <w:color w:val="231F20"/>
          <w:spacing w:val="-2"/>
          <w:w w:val="90"/>
          <w:sz w:val="24"/>
        </w:rPr>
        <w:t>communication</w:t>
      </w:r>
    </w:p>
    <w:p w14:paraId="722A473E" w14:textId="77777777" w:rsidR="003D78A7" w:rsidRDefault="00727087">
      <w:pPr>
        <w:pStyle w:val="ListParagraph"/>
        <w:numPr>
          <w:ilvl w:val="0"/>
          <w:numId w:val="40"/>
        </w:numPr>
        <w:tabs>
          <w:tab w:val="left" w:pos="964"/>
        </w:tabs>
        <w:rPr>
          <w:sz w:val="24"/>
        </w:rPr>
      </w:pPr>
      <w:r>
        <w:rPr>
          <w:color w:val="231F20"/>
          <w:spacing w:val="-4"/>
          <w:sz w:val="24"/>
        </w:rPr>
        <w:t>Promise</w:t>
      </w:r>
      <w:r>
        <w:rPr>
          <w:color w:val="231F20"/>
          <w:spacing w:val="-11"/>
          <w:sz w:val="24"/>
        </w:rPr>
        <w:t xml:space="preserve"> </w:t>
      </w:r>
      <w:r>
        <w:rPr>
          <w:color w:val="231F20"/>
          <w:spacing w:val="-4"/>
          <w:sz w:val="24"/>
        </w:rPr>
        <w:t>what</w:t>
      </w:r>
      <w:r>
        <w:rPr>
          <w:color w:val="231F20"/>
          <w:spacing w:val="-10"/>
          <w:sz w:val="24"/>
        </w:rPr>
        <w:t xml:space="preserve"> </w:t>
      </w:r>
      <w:r>
        <w:rPr>
          <w:color w:val="231F20"/>
          <w:spacing w:val="-4"/>
          <w:sz w:val="24"/>
        </w:rPr>
        <w:t>is</w:t>
      </w:r>
      <w:r>
        <w:rPr>
          <w:color w:val="231F20"/>
          <w:spacing w:val="-10"/>
          <w:sz w:val="24"/>
        </w:rPr>
        <w:t xml:space="preserve"> </w:t>
      </w:r>
      <w:r>
        <w:rPr>
          <w:color w:val="231F20"/>
          <w:spacing w:val="-4"/>
          <w:sz w:val="24"/>
        </w:rPr>
        <w:t>possible</w:t>
      </w:r>
    </w:p>
    <w:p w14:paraId="5AFC0A09" w14:textId="77777777" w:rsidR="003D78A7" w:rsidRDefault="00727087">
      <w:pPr>
        <w:pStyle w:val="ListParagraph"/>
        <w:numPr>
          <w:ilvl w:val="0"/>
          <w:numId w:val="40"/>
        </w:numPr>
        <w:tabs>
          <w:tab w:val="left" w:pos="964"/>
        </w:tabs>
        <w:spacing w:before="98"/>
        <w:rPr>
          <w:sz w:val="24"/>
        </w:rPr>
      </w:pPr>
      <w:r>
        <w:rPr>
          <w:color w:val="231F20"/>
          <w:spacing w:val="-6"/>
          <w:sz w:val="24"/>
        </w:rPr>
        <w:t>Encourage</w:t>
      </w:r>
      <w:r>
        <w:rPr>
          <w:color w:val="231F20"/>
          <w:spacing w:val="4"/>
          <w:sz w:val="24"/>
        </w:rPr>
        <w:t xml:space="preserve"> </w:t>
      </w:r>
      <w:r>
        <w:rPr>
          <w:color w:val="231F20"/>
          <w:spacing w:val="-6"/>
          <w:sz w:val="24"/>
        </w:rPr>
        <w:t>word-of-mouth</w:t>
      </w:r>
      <w:r>
        <w:rPr>
          <w:color w:val="231F20"/>
          <w:spacing w:val="4"/>
          <w:sz w:val="24"/>
        </w:rPr>
        <w:t xml:space="preserve"> </w:t>
      </w:r>
      <w:r>
        <w:rPr>
          <w:color w:val="231F20"/>
          <w:spacing w:val="-6"/>
          <w:sz w:val="24"/>
        </w:rPr>
        <w:t>(WOM)</w:t>
      </w:r>
      <w:r>
        <w:rPr>
          <w:color w:val="231F20"/>
          <w:spacing w:val="4"/>
          <w:sz w:val="24"/>
        </w:rPr>
        <w:t xml:space="preserve"> </w:t>
      </w:r>
      <w:r>
        <w:rPr>
          <w:color w:val="231F20"/>
          <w:spacing w:val="-6"/>
          <w:sz w:val="24"/>
        </w:rPr>
        <w:t>communication</w:t>
      </w:r>
    </w:p>
    <w:p w14:paraId="1219E67F" w14:textId="77777777" w:rsidR="003D78A7" w:rsidRDefault="00727087">
      <w:pPr>
        <w:pStyle w:val="ListParagraph"/>
        <w:numPr>
          <w:ilvl w:val="0"/>
          <w:numId w:val="40"/>
        </w:numPr>
        <w:tabs>
          <w:tab w:val="left" w:pos="964"/>
        </w:tabs>
        <w:rPr>
          <w:sz w:val="24"/>
        </w:rPr>
      </w:pPr>
      <w:r>
        <w:rPr>
          <w:color w:val="231F20"/>
          <w:w w:val="90"/>
          <w:sz w:val="24"/>
        </w:rPr>
        <w:t>Feature</w:t>
      </w:r>
      <w:r>
        <w:rPr>
          <w:color w:val="231F20"/>
          <w:spacing w:val="29"/>
          <w:sz w:val="24"/>
        </w:rPr>
        <w:t xml:space="preserve"> </w:t>
      </w:r>
      <w:r>
        <w:rPr>
          <w:color w:val="231F20"/>
          <w:w w:val="90"/>
          <w:sz w:val="24"/>
        </w:rPr>
        <w:t>service</w:t>
      </w:r>
      <w:r>
        <w:rPr>
          <w:color w:val="231F20"/>
          <w:spacing w:val="30"/>
          <w:sz w:val="24"/>
        </w:rPr>
        <w:t xml:space="preserve"> </w:t>
      </w:r>
      <w:r>
        <w:rPr>
          <w:color w:val="231F20"/>
          <w:spacing w:val="-2"/>
          <w:w w:val="90"/>
          <w:sz w:val="24"/>
        </w:rPr>
        <w:t>customers</w:t>
      </w:r>
    </w:p>
    <w:p w14:paraId="06AC46D8" w14:textId="77777777" w:rsidR="003D78A7" w:rsidRDefault="00727087">
      <w:pPr>
        <w:pStyle w:val="ListParagraph"/>
        <w:numPr>
          <w:ilvl w:val="0"/>
          <w:numId w:val="40"/>
        </w:numPr>
        <w:tabs>
          <w:tab w:val="left" w:pos="964"/>
        </w:tabs>
        <w:spacing w:before="98"/>
        <w:rPr>
          <w:sz w:val="24"/>
        </w:rPr>
      </w:pPr>
      <w:r>
        <w:rPr>
          <w:color w:val="231F20"/>
          <w:w w:val="90"/>
          <w:sz w:val="24"/>
        </w:rPr>
        <w:t>Use</w:t>
      </w:r>
      <w:r>
        <w:rPr>
          <w:color w:val="231F20"/>
          <w:spacing w:val="52"/>
          <w:sz w:val="24"/>
        </w:rPr>
        <w:t xml:space="preserve"> </w:t>
      </w:r>
      <w:r>
        <w:rPr>
          <w:color w:val="231F20"/>
          <w:w w:val="90"/>
          <w:sz w:val="24"/>
        </w:rPr>
        <w:t>transformational</w:t>
      </w:r>
      <w:r>
        <w:rPr>
          <w:color w:val="231F20"/>
          <w:spacing w:val="53"/>
          <w:sz w:val="24"/>
        </w:rPr>
        <w:t xml:space="preserve"> </w:t>
      </w:r>
      <w:r>
        <w:rPr>
          <w:color w:val="231F20"/>
          <w:spacing w:val="-2"/>
          <w:w w:val="90"/>
          <w:sz w:val="24"/>
        </w:rPr>
        <w:t>advertising</w:t>
      </w:r>
    </w:p>
    <w:p w14:paraId="1A26827F" w14:textId="77777777" w:rsidR="003D78A7" w:rsidRDefault="003D78A7">
      <w:pPr>
        <w:pStyle w:val="BodyText"/>
        <w:spacing w:before="116"/>
      </w:pPr>
    </w:p>
    <w:p w14:paraId="5268F430" w14:textId="77777777" w:rsidR="003D78A7" w:rsidRDefault="00727087">
      <w:pPr>
        <w:pStyle w:val="Heading2"/>
        <w:jc w:val="both"/>
      </w:pPr>
      <w:r>
        <w:rPr>
          <w:color w:val="231F20"/>
        </w:rPr>
        <w:t>Manage</w:t>
      </w:r>
      <w:r>
        <w:rPr>
          <w:color w:val="231F20"/>
          <w:spacing w:val="-6"/>
        </w:rPr>
        <w:t xml:space="preserve"> </w:t>
      </w:r>
      <w:r>
        <w:rPr>
          <w:color w:val="231F20"/>
        </w:rPr>
        <w:t>Customer</w:t>
      </w:r>
      <w:r>
        <w:rPr>
          <w:color w:val="231F20"/>
          <w:spacing w:val="-5"/>
        </w:rPr>
        <w:t xml:space="preserve"> </w:t>
      </w:r>
      <w:r>
        <w:rPr>
          <w:color w:val="231F20"/>
          <w:spacing w:val="-2"/>
        </w:rPr>
        <w:t>Expectations</w:t>
      </w:r>
    </w:p>
    <w:p w14:paraId="1F6CBC2B" w14:textId="77777777" w:rsidR="003D78A7" w:rsidRDefault="003D78A7">
      <w:pPr>
        <w:pStyle w:val="BodyText"/>
        <w:spacing w:before="133"/>
        <w:rPr>
          <w:rFonts w:ascii="Times New Roman"/>
          <w:b/>
        </w:rPr>
      </w:pPr>
    </w:p>
    <w:p w14:paraId="297B7239" w14:textId="77777777" w:rsidR="003D78A7" w:rsidRDefault="00727087">
      <w:pPr>
        <w:pStyle w:val="BodyText"/>
        <w:spacing w:before="1" w:line="271" w:lineRule="auto"/>
        <w:ind w:left="284" w:right="282" w:firstLine="720"/>
        <w:jc w:val="both"/>
      </w:pPr>
      <w:r>
        <w:rPr>
          <w:color w:val="231F20"/>
          <w:spacing w:val="-2"/>
        </w:rPr>
        <w:t>Many</w:t>
      </w:r>
      <w:r>
        <w:rPr>
          <w:color w:val="231F20"/>
          <w:spacing w:val="-15"/>
        </w:rPr>
        <w:t xml:space="preserve"> </w:t>
      </w:r>
      <w:r>
        <w:rPr>
          <w:color w:val="231F20"/>
          <w:spacing w:val="-2"/>
        </w:rPr>
        <w:t>service</w:t>
      </w:r>
      <w:r>
        <w:rPr>
          <w:color w:val="231F20"/>
          <w:spacing w:val="-14"/>
        </w:rPr>
        <w:t xml:space="preserve"> </w:t>
      </w:r>
      <w:r>
        <w:rPr>
          <w:color w:val="231F20"/>
          <w:spacing w:val="-2"/>
        </w:rPr>
        <w:t>firms</w:t>
      </w:r>
      <w:r>
        <w:rPr>
          <w:color w:val="231F20"/>
          <w:spacing w:val="-15"/>
        </w:rPr>
        <w:t xml:space="preserve"> </w:t>
      </w:r>
      <w:r>
        <w:rPr>
          <w:color w:val="231F20"/>
          <w:spacing w:val="-2"/>
        </w:rPr>
        <w:t>find</w:t>
      </w:r>
      <w:r>
        <w:rPr>
          <w:color w:val="231F20"/>
          <w:spacing w:val="-14"/>
        </w:rPr>
        <w:t xml:space="preserve"> </w:t>
      </w:r>
      <w:r>
        <w:rPr>
          <w:color w:val="231F20"/>
          <w:spacing w:val="-2"/>
        </w:rPr>
        <w:t>themselves</w:t>
      </w:r>
      <w:r>
        <w:rPr>
          <w:color w:val="231F20"/>
          <w:spacing w:val="-15"/>
        </w:rPr>
        <w:t xml:space="preserve"> </w:t>
      </w:r>
      <w:r>
        <w:rPr>
          <w:color w:val="231F20"/>
          <w:spacing w:val="-2"/>
        </w:rPr>
        <w:t>in</w:t>
      </w:r>
      <w:r>
        <w:rPr>
          <w:color w:val="231F20"/>
          <w:spacing w:val="-14"/>
        </w:rPr>
        <w:t xml:space="preserve"> </w:t>
      </w:r>
      <w:r>
        <w:rPr>
          <w:color w:val="231F20"/>
          <w:spacing w:val="-2"/>
        </w:rPr>
        <w:t>the</w:t>
      </w:r>
      <w:r>
        <w:rPr>
          <w:color w:val="231F20"/>
          <w:spacing w:val="-15"/>
        </w:rPr>
        <w:t xml:space="preserve"> </w:t>
      </w:r>
      <w:r>
        <w:rPr>
          <w:color w:val="231F20"/>
          <w:spacing w:val="-2"/>
        </w:rPr>
        <w:t>position</w:t>
      </w:r>
      <w:r>
        <w:rPr>
          <w:color w:val="231F20"/>
          <w:spacing w:val="-14"/>
        </w:rPr>
        <w:t xml:space="preserve"> </w:t>
      </w:r>
      <w:r>
        <w:rPr>
          <w:color w:val="231F20"/>
          <w:spacing w:val="-2"/>
        </w:rPr>
        <w:t>of</w:t>
      </w:r>
      <w:r>
        <w:rPr>
          <w:color w:val="231F20"/>
          <w:spacing w:val="-14"/>
        </w:rPr>
        <w:t xml:space="preserve"> </w:t>
      </w:r>
      <w:r>
        <w:rPr>
          <w:color w:val="231F20"/>
          <w:spacing w:val="-2"/>
        </w:rPr>
        <w:t>having</w:t>
      </w:r>
      <w:r>
        <w:rPr>
          <w:color w:val="231F20"/>
          <w:spacing w:val="-15"/>
        </w:rPr>
        <w:t xml:space="preserve"> </w:t>
      </w:r>
      <w:r>
        <w:rPr>
          <w:color w:val="231F20"/>
          <w:spacing w:val="-2"/>
        </w:rPr>
        <w:t>to</w:t>
      </w:r>
      <w:r>
        <w:rPr>
          <w:color w:val="231F20"/>
          <w:spacing w:val="-14"/>
        </w:rPr>
        <w:t xml:space="preserve"> </w:t>
      </w:r>
      <w:r>
        <w:rPr>
          <w:color w:val="231F20"/>
          <w:spacing w:val="-2"/>
        </w:rPr>
        <w:t>tell</w:t>
      </w:r>
      <w:r>
        <w:rPr>
          <w:color w:val="231F20"/>
          <w:spacing w:val="-15"/>
        </w:rPr>
        <w:t xml:space="preserve"> </w:t>
      </w:r>
      <w:r>
        <w:rPr>
          <w:color w:val="231F20"/>
          <w:spacing w:val="-2"/>
        </w:rPr>
        <w:t>customers</w:t>
      </w:r>
      <w:r>
        <w:rPr>
          <w:color w:val="231F20"/>
          <w:spacing w:val="-14"/>
        </w:rPr>
        <w:t xml:space="preserve"> </w:t>
      </w:r>
      <w:r>
        <w:rPr>
          <w:color w:val="231F20"/>
          <w:spacing w:val="-2"/>
        </w:rPr>
        <w:t>that services</w:t>
      </w:r>
      <w:r>
        <w:rPr>
          <w:color w:val="231F20"/>
          <w:spacing w:val="-13"/>
        </w:rPr>
        <w:t xml:space="preserve"> </w:t>
      </w:r>
      <w:r>
        <w:rPr>
          <w:color w:val="231F20"/>
          <w:spacing w:val="-2"/>
        </w:rPr>
        <w:t>previously</w:t>
      </w:r>
      <w:r>
        <w:rPr>
          <w:color w:val="231F20"/>
          <w:spacing w:val="-13"/>
        </w:rPr>
        <w:t xml:space="preserve"> </w:t>
      </w:r>
      <w:r>
        <w:rPr>
          <w:color w:val="231F20"/>
          <w:spacing w:val="-2"/>
        </w:rPr>
        <w:t>provided</w:t>
      </w:r>
      <w:r>
        <w:rPr>
          <w:color w:val="231F20"/>
          <w:spacing w:val="-13"/>
        </w:rPr>
        <w:t xml:space="preserve"> </w:t>
      </w:r>
      <w:r>
        <w:rPr>
          <w:color w:val="231F20"/>
          <w:spacing w:val="-2"/>
        </w:rPr>
        <w:t>will</w:t>
      </w:r>
      <w:r>
        <w:rPr>
          <w:color w:val="231F20"/>
          <w:spacing w:val="-13"/>
        </w:rPr>
        <w:t xml:space="preserve"> </w:t>
      </w:r>
      <w:r>
        <w:rPr>
          <w:color w:val="231F20"/>
          <w:spacing w:val="-2"/>
        </w:rPr>
        <w:t>be</w:t>
      </w:r>
      <w:r>
        <w:rPr>
          <w:color w:val="231F20"/>
          <w:spacing w:val="-13"/>
        </w:rPr>
        <w:t xml:space="preserve"> </w:t>
      </w:r>
      <w:r>
        <w:rPr>
          <w:color w:val="231F20"/>
          <w:spacing w:val="-2"/>
        </w:rPr>
        <w:t>discontinued</w:t>
      </w:r>
      <w:r>
        <w:rPr>
          <w:color w:val="231F20"/>
          <w:spacing w:val="-13"/>
        </w:rPr>
        <w:t xml:space="preserve"> </w:t>
      </w:r>
      <w:r>
        <w:rPr>
          <w:color w:val="231F20"/>
          <w:spacing w:val="-2"/>
        </w:rPr>
        <w:t>or</w:t>
      </w:r>
      <w:r>
        <w:rPr>
          <w:color w:val="231F20"/>
          <w:spacing w:val="-13"/>
        </w:rPr>
        <w:t xml:space="preserve"> </w:t>
      </w:r>
      <w:r>
        <w:rPr>
          <w:color w:val="231F20"/>
          <w:spacing w:val="-2"/>
        </w:rPr>
        <w:t>available</w:t>
      </w:r>
      <w:r>
        <w:rPr>
          <w:color w:val="231F20"/>
          <w:spacing w:val="-13"/>
        </w:rPr>
        <w:t xml:space="preserve"> </w:t>
      </w:r>
      <w:r>
        <w:rPr>
          <w:color w:val="231F20"/>
          <w:spacing w:val="-2"/>
        </w:rPr>
        <w:t>only</w:t>
      </w:r>
      <w:r>
        <w:rPr>
          <w:color w:val="231F20"/>
          <w:spacing w:val="-13"/>
        </w:rPr>
        <w:t xml:space="preserve"> </w:t>
      </w:r>
      <w:r>
        <w:rPr>
          <w:color w:val="231F20"/>
          <w:spacing w:val="-2"/>
        </w:rPr>
        <w:t>at</w:t>
      </w:r>
      <w:r>
        <w:rPr>
          <w:color w:val="231F20"/>
          <w:spacing w:val="-13"/>
        </w:rPr>
        <w:t xml:space="preserve"> </w:t>
      </w:r>
      <w:r>
        <w:rPr>
          <w:color w:val="231F20"/>
          <w:spacing w:val="-2"/>
        </w:rPr>
        <w:t>a</w:t>
      </w:r>
      <w:r>
        <w:rPr>
          <w:color w:val="231F20"/>
          <w:spacing w:val="-13"/>
        </w:rPr>
        <w:t xml:space="preserve"> </w:t>
      </w:r>
      <w:r>
        <w:rPr>
          <w:color w:val="231F20"/>
          <w:spacing w:val="-2"/>
        </w:rPr>
        <w:t>higher</w:t>
      </w:r>
      <w:r>
        <w:rPr>
          <w:color w:val="231F20"/>
          <w:spacing w:val="-13"/>
        </w:rPr>
        <w:t xml:space="preserve"> </w:t>
      </w:r>
      <w:r>
        <w:rPr>
          <w:color w:val="231F20"/>
          <w:spacing w:val="-2"/>
        </w:rPr>
        <w:t>price.</w:t>
      </w:r>
      <w:r>
        <w:rPr>
          <w:color w:val="231F20"/>
          <w:spacing w:val="-13"/>
        </w:rPr>
        <w:t xml:space="preserve"> </w:t>
      </w:r>
      <w:r>
        <w:rPr>
          <w:color w:val="231F20"/>
          <w:spacing w:val="-2"/>
        </w:rPr>
        <w:t xml:space="preserve">Here </w:t>
      </w:r>
      <w:r>
        <w:rPr>
          <w:color w:val="231F20"/>
        </w:rPr>
        <w:t>are</w:t>
      </w:r>
      <w:r>
        <w:rPr>
          <w:color w:val="231F20"/>
          <w:spacing w:val="-15"/>
        </w:rPr>
        <w:t xml:space="preserve"> </w:t>
      </w:r>
      <w:r>
        <w:rPr>
          <w:color w:val="231F20"/>
        </w:rPr>
        <w:t>four</w:t>
      </w:r>
      <w:r>
        <w:rPr>
          <w:color w:val="231F20"/>
          <w:spacing w:val="-15"/>
        </w:rPr>
        <w:t xml:space="preserve"> </w:t>
      </w:r>
      <w:r>
        <w:rPr>
          <w:color w:val="231F20"/>
        </w:rPr>
        <w:t>strategies</w:t>
      </w:r>
      <w:r>
        <w:rPr>
          <w:color w:val="231F20"/>
          <w:spacing w:val="-15"/>
        </w:rPr>
        <w:t xml:space="preserve"> </w:t>
      </w:r>
      <w:r>
        <w:rPr>
          <w:color w:val="231F20"/>
        </w:rPr>
        <w:t>for</w:t>
      </w:r>
      <w:r>
        <w:rPr>
          <w:color w:val="231F20"/>
          <w:spacing w:val="-15"/>
        </w:rPr>
        <w:t xml:space="preserve"> </w:t>
      </w:r>
      <w:r>
        <w:rPr>
          <w:color w:val="231F20"/>
        </w:rPr>
        <w:t>a</w:t>
      </w:r>
      <w:r>
        <w:rPr>
          <w:color w:val="231F20"/>
          <w:spacing w:val="-15"/>
        </w:rPr>
        <w:t xml:space="preserve"> </w:t>
      </w:r>
      <w:r>
        <w:rPr>
          <w:color w:val="231F20"/>
        </w:rPr>
        <w:t>service</w:t>
      </w:r>
      <w:r>
        <w:rPr>
          <w:color w:val="231F20"/>
          <w:spacing w:val="-15"/>
        </w:rPr>
        <w:t xml:space="preserve"> </w:t>
      </w:r>
      <w:r>
        <w:rPr>
          <w:color w:val="231F20"/>
        </w:rPr>
        <w:t>firm</w:t>
      </w:r>
      <w:r>
        <w:rPr>
          <w:color w:val="231F20"/>
          <w:spacing w:val="-15"/>
        </w:rPr>
        <w:t xml:space="preserve"> </w:t>
      </w:r>
      <w:r>
        <w:rPr>
          <w:color w:val="231F20"/>
        </w:rPr>
        <w:t>to</w:t>
      </w:r>
      <w:r>
        <w:rPr>
          <w:color w:val="231F20"/>
          <w:spacing w:val="-15"/>
        </w:rPr>
        <w:t xml:space="preserve"> </w:t>
      </w:r>
      <w:r>
        <w:rPr>
          <w:color w:val="231F20"/>
        </w:rPr>
        <w:t>gracefully</w:t>
      </w:r>
      <w:r>
        <w:rPr>
          <w:color w:val="231F20"/>
          <w:spacing w:val="-15"/>
        </w:rPr>
        <w:t xml:space="preserve"> </w:t>
      </w:r>
      <w:r>
        <w:rPr>
          <w:color w:val="231F20"/>
        </w:rPr>
        <w:t>give</w:t>
      </w:r>
      <w:r>
        <w:rPr>
          <w:color w:val="231F20"/>
          <w:spacing w:val="-15"/>
        </w:rPr>
        <w:t xml:space="preserve"> </w:t>
      </w:r>
      <w:r>
        <w:rPr>
          <w:color w:val="231F20"/>
        </w:rPr>
        <w:t>the</w:t>
      </w:r>
      <w:r>
        <w:rPr>
          <w:color w:val="231F20"/>
          <w:spacing w:val="-15"/>
        </w:rPr>
        <w:t xml:space="preserve"> </w:t>
      </w:r>
      <w:r>
        <w:rPr>
          <w:color w:val="231F20"/>
        </w:rPr>
        <w:t>customer</w:t>
      </w:r>
      <w:r>
        <w:rPr>
          <w:color w:val="231F20"/>
          <w:spacing w:val="-15"/>
        </w:rPr>
        <w:t xml:space="preserve"> </w:t>
      </w:r>
      <w:r>
        <w:rPr>
          <w:color w:val="231F20"/>
        </w:rPr>
        <w:t>news</w:t>
      </w:r>
      <w:r>
        <w:rPr>
          <w:color w:val="231F20"/>
          <w:spacing w:val="-15"/>
        </w:rPr>
        <w:t xml:space="preserve"> </w:t>
      </w:r>
      <w:r>
        <w:rPr>
          <w:color w:val="231F20"/>
        </w:rPr>
        <w:t>about</w:t>
      </w:r>
      <w:r>
        <w:rPr>
          <w:color w:val="231F20"/>
          <w:spacing w:val="-15"/>
        </w:rPr>
        <w:t xml:space="preserve"> </w:t>
      </w:r>
      <w:r>
        <w:rPr>
          <w:color w:val="231F20"/>
        </w:rPr>
        <w:t>what</w:t>
      </w:r>
      <w:r>
        <w:rPr>
          <w:color w:val="231F20"/>
          <w:spacing w:val="-15"/>
        </w:rPr>
        <w:t xml:space="preserve"> </w:t>
      </w:r>
      <w:r>
        <w:rPr>
          <w:color w:val="231F20"/>
        </w:rPr>
        <w:t xml:space="preserve">to </w:t>
      </w:r>
      <w:r>
        <w:rPr>
          <w:color w:val="231F20"/>
          <w:spacing w:val="-2"/>
        </w:rPr>
        <w:t>expect.</w:t>
      </w:r>
    </w:p>
    <w:p w14:paraId="7FD9BBCF" w14:textId="77777777" w:rsidR="003D78A7" w:rsidRDefault="003D78A7">
      <w:pPr>
        <w:pStyle w:val="BodyText"/>
        <w:spacing w:before="72"/>
      </w:pPr>
    </w:p>
    <w:p w14:paraId="5F0702DC" w14:textId="77777777" w:rsidR="003D78A7" w:rsidRDefault="00727087">
      <w:pPr>
        <w:pStyle w:val="Heading2"/>
        <w:ind w:left="0"/>
        <w:jc w:val="center"/>
      </w:pPr>
      <w:r>
        <w:rPr>
          <w:color w:val="231F20"/>
        </w:rPr>
        <w:t>Services</w:t>
      </w:r>
      <w:r>
        <w:rPr>
          <w:color w:val="231F20"/>
          <w:spacing w:val="9"/>
        </w:rPr>
        <w:t xml:space="preserve"> </w:t>
      </w:r>
      <w:r>
        <w:rPr>
          <w:color w:val="231F20"/>
        </w:rPr>
        <w:t>advertising</w:t>
      </w:r>
      <w:r>
        <w:rPr>
          <w:color w:val="231F20"/>
          <w:spacing w:val="9"/>
        </w:rPr>
        <w:t xml:space="preserve"> </w:t>
      </w:r>
      <w:r>
        <w:rPr>
          <w:color w:val="231F20"/>
        </w:rPr>
        <w:t>strategies</w:t>
      </w:r>
      <w:r>
        <w:rPr>
          <w:color w:val="231F20"/>
          <w:spacing w:val="9"/>
        </w:rPr>
        <w:t xml:space="preserve"> </w:t>
      </w:r>
      <w:r>
        <w:rPr>
          <w:color w:val="231F20"/>
        </w:rPr>
        <w:t>matched</w:t>
      </w:r>
      <w:r>
        <w:rPr>
          <w:color w:val="231F20"/>
          <w:spacing w:val="9"/>
        </w:rPr>
        <w:t xml:space="preserve"> </w:t>
      </w:r>
      <w:r>
        <w:rPr>
          <w:color w:val="231F20"/>
        </w:rPr>
        <w:t>with</w:t>
      </w:r>
      <w:r>
        <w:rPr>
          <w:color w:val="231F20"/>
          <w:spacing w:val="10"/>
        </w:rPr>
        <w:t xml:space="preserve"> </w:t>
      </w:r>
      <w:r>
        <w:rPr>
          <w:color w:val="231F20"/>
        </w:rPr>
        <w:t>properties</w:t>
      </w:r>
      <w:r>
        <w:rPr>
          <w:color w:val="231F20"/>
          <w:spacing w:val="9"/>
        </w:rPr>
        <w:t xml:space="preserve"> </w:t>
      </w:r>
      <w:r>
        <w:rPr>
          <w:color w:val="231F20"/>
        </w:rPr>
        <w:t>of</w:t>
      </w:r>
      <w:r>
        <w:rPr>
          <w:color w:val="231F20"/>
          <w:spacing w:val="9"/>
        </w:rPr>
        <w:t xml:space="preserve"> </w:t>
      </w:r>
      <w:r>
        <w:rPr>
          <w:color w:val="231F20"/>
          <w:spacing w:val="-2"/>
        </w:rPr>
        <w:t>intangibility</w:t>
      </w:r>
    </w:p>
    <w:p w14:paraId="2B05AC22" w14:textId="77777777" w:rsidR="003D78A7" w:rsidRDefault="003D78A7">
      <w:pPr>
        <w:pStyle w:val="BodyText"/>
        <w:spacing w:before="158"/>
        <w:rPr>
          <w:rFonts w:ascii="Times New Roman"/>
          <w:b/>
          <w:sz w:val="20"/>
        </w:rPr>
      </w:pPr>
    </w:p>
    <w:tbl>
      <w:tblPr>
        <w:tblW w:w="0" w:type="auto"/>
        <w:tblInd w:w="294"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left w:w="0" w:type="dxa"/>
          <w:right w:w="0" w:type="dxa"/>
        </w:tblCellMar>
        <w:tblLook w:val="01E0" w:firstRow="1" w:lastRow="1" w:firstColumn="1" w:lastColumn="1" w:noHBand="0" w:noVBand="0"/>
      </w:tblPr>
      <w:tblGrid>
        <w:gridCol w:w="1474"/>
        <w:gridCol w:w="3515"/>
        <w:gridCol w:w="4082"/>
      </w:tblGrid>
      <w:tr w:rsidR="003D78A7" w14:paraId="723C741D" w14:textId="77777777">
        <w:trPr>
          <w:trHeight w:val="716"/>
        </w:trPr>
        <w:tc>
          <w:tcPr>
            <w:tcW w:w="1474" w:type="dxa"/>
          </w:tcPr>
          <w:p w14:paraId="13A951A5" w14:textId="77777777" w:rsidR="003D78A7" w:rsidRDefault="00727087">
            <w:pPr>
              <w:pStyle w:val="TableParagraph"/>
              <w:spacing w:before="63"/>
              <w:ind w:left="190"/>
              <w:rPr>
                <w:rFonts w:ascii="Times New Roman"/>
                <w:b/>
              </w:rPr>
            </w:pPr>
            <w:r>
              <w:rPr>
                <w:rFonts w:ascii="Times New Roman"/>
                <w:b/>
                <w:color w:val="231F20"/>
              </w:rPr>
              <w:t>Property</w:t>
            </w:r>
            <w:r>
              <w:rPr>
                <w:rFonts w:ascii="Times New Roman"/>
                <w:b/>
                <w:color w:val="231F20"/>
                <w:spacing w:val="-2"/>
              </w:rPr>
              <w:t xml:space="preserve"> </w:t>
            </w:r>
            <w:r>
              <w:rPr>
                <w:rFonts w:ascii="Times New Roman"/>
                <w:b/>
                <w:color w:val="231F20"/>
                <w:spacing w:val="-5"/>
              </w:rPr>
              <w:t>of</w:t>
            </w:r>
          </w:p>
          <w:p w14:paraId="61ADF0BE" w14:textId="77777777" w:rsidR="003D78A7" w:rsidRDefault="00727087">
            <w:pPr>
              <w:pStyle w:val="TableParagraph"/>
              <w:spacing w:before="87"/>
              <w:ind w:left="138"/>
              <w:rPr>
                <w:rFonts w:ascii="Times New Roman"/>
                <w:b/>
              </w:rPr>
            </w:pPr>
            <w:r>
              <w:rPr>
                <w:rFonts w:ascii="Times New Roman"/>
                <w:b/>
                <w:color w:val="231F20"/>
                <w:spacing w:val="-2"/>
              </w:rPr>
              <w:t>intangibility</w:t>
            </w:r>
          </w:p>
        </w:tc>
        <w:tc>
          <w:tcPr>
            <w:tcW w:w="3515" w:type="dxa"/>
          </w:tcPr>
          <w:p w14:paraId="68F9A600" w14:textId="77777777" w:rsidR="003D78A7" w:rsidRDefault="00727087">
            <w:pPr>
              <w:pStyle w:val="TableParagraph"/>
              <w:spacing w:before="233"/>
              <w:ind w:left="788"/>
              <w:rPr>
                <w:rFonts w:ascii="Times New Roman"/>
                <w:b/>
              </w:rPr>
            </w:pPr>
            <w:r>
              <w:rPr>
                <w:rFonts w:ascii="Times New Roman"/>
                <w:b/>
                <w:color w:val="231F20"/>
              </w:rPr>
              <w:t>Advertising</w:t>
            </w:r>
            <w:r>
              <w:rPr>
                <w:rFonts w:ascii="Times New Roman"/>
                <w:b/>
                <w:color w:val="231F20"/>
                <w:spacing w:val="10"/>
              </w:rPr>
              <w:t xml:space="preserve"> </w:t>
            </w:r>
            <w:r>
              <w:rPr>
                <w:rFonts w:ascii="Times New Roman"/>
                <w:b/>
                <w:color w:val="231F20"/>
                <w:spacing w:val="-2"/>
              </w:rPr>
              <w:t>strategy</w:t>
            </w:r>
          </w:p>
        </w:tc>
        <w:tc>
          <w:tcPr>
            <w:tcW w:w="4082" w:type="dxa"/>
          </w:tcPr>
          <w:p w14:paraId="4C624D4D" w14:textId="77777777" w:rsidR="003D78A7" w:rsidRDefault="00727087">
            <w:pPr>
              <w:pStyle w:val="TableParagraph"/>
              <w:spacing w:before="233"/>
              <w:ind w:left="9"/>
              <w:jc w:val="center"/>
              <w:rPr>
                <w:rFonts w:ascii="Times New Roman"/>
                <w:b/>
              </w:rPr>
            </w:pPr>
            <w:r>
              <w:rPr>
                <w:rFonts w:ascii="Times New Roman"/>
                <w:b/>
                <w:color w:val="231F20"/>
                <w:spacing w:val="-2"/>
              </w:rPr>
              <w:t>Description</w:t>
            </w:r>
          </w:p>
        </w:tc>
      </w:tr>
      <w:tr w:rsidR="003D78A7" w14:paraId="504E39BF" w14:textId="77777777">
        <w:trPr>
          <w:trHeight w:val="1056"/>
        </w:trPr>
        <w:tc>
          <w:tcPr>
            <w:tcW w:w="1474" w:type="dxa"/>
          </w:tcPr>
          <w:p w14:paraId="143F6104" w14:textId="77777777" w:rsidR="003D78A7" w:rsidRDefault="00727087">
            <w:pPr>
              <w:pStyle w:val="TableParagraph"/>
              <w:spacing w:before="31" w:line="278" w:lineRule="auto"/>
              <w:ind w:right="117"/>
            </w:pPr>
            <w:r>
              <w:rPr>
                <w:color w:val="231F20"/>
                <w:spacing w:val="-2"/>
                <w:w w:val="90"/>
              </w:rPr>
              <w:t xml:space="preserve">Incorporeal </w:t>
            </w:r>
            <w:r>
              <w:rPr>
                <w:color w:val="231F20"/>
                <w:spacing w:val="-2"/>
              </w:rPr>
              <w:t>existence</w:t>
            </w:r>
          </w:p>
        </w:tc>
        <w:tc>
          <w:tcPr>
            <w:tcW w:w="3515" w:type="dxa"/>
          </w:tcPr>
          <w:p w14:paraId="5E79A042" w14:textId="77777777" w:rsidR="003D78A7" w:rsidRDefault="00727087">
            <w:pPr>
              <w:pStyle w:val="TableParagraph"/>
              <w:spacing w:before="31"/>
            </w:pPr>
            <w:r>
              <w:rPr>
                <w:color w:val="231F20"/>
                <w:spacing w:val="-2"/>
              </w:rPr>
              <w:t>Physical</w:t>
            </w:r>
            <w:r>
              <w:rPr>
                <w:color w:val="231F20"/>
                <w:spacing w:val="-5"/>
              </w:rPr>
              <w:t xml:space="preserve"> </w:t>
            </w:r>
            <w:r>
              <w:rPr>
                <w:color w:val="231F20"/>
                <w:spacing w:val="-2"/>
              </w:rPr>
              <w:t>representation</w:t>
            </w:r>
          </w:p>
        </w:tc>
        <w:tc>
          <w:tcPr>
            <w:tcW w:w="4082" w:type="dxa"/>
          </w:tcPr>
          <w:p w14:paraId="7B05DA97" w14:textId="77777777" w:rsidR="003D78A7" w:rsidRDefault="00727087">
            <w:pPr>
              <w:pStyle w:val="TableParagraph"/>
              <w:spacing w:before="31"/>
            </w:pPr>
            <w:r>
              <w:rPr>
                <w:color w:val="231F20"/>
              </w:rPr>
              <w:t>Show</w:t>
            </w:r>
            <w:r>
              <w:rPr>
                <w:color w:val="231F20"/>
                <w:spacing w:val="60"/>
              </w:rPr>
              <w:t xml:space="preserve"> </w:t>
            </w:r>
            <w:r>
              <w:rPr>
                <w:color w:val="231F20"/>
              </w:rPr>
              <w:t>physical</w:t>
            </w:r>
            <w:r>
              <w:rPr>
                <w:color w:val="231F20"/>
                <w:spacing w:val="61"/>
              </w:rPr>
              <w:t xml:space="preserve"> </w:t>
            </w:r>
            <w:r>
              <w:rPr>
                <w:color w:val="231F20"/>
              </w:rPr>
              <w:t>components</w:t>
            </w:r>
            <w:r>
              <w:rPr>
                <w:color w:val="231F20"/>
                <w:spacing w:val="61"/>
              </w:rPr>
              <w:t xml:space="preserve"> </w:t>
            </w:r>
            <w:r>
              <w:rPr>
                <w:color w:val="231F20"/>
              </w:rPr>
              <w:t>of</w:t>
            </w:r>
            <w:r>
              <w:rPr>
                <w:color w:val="231F20"/>
                <w:spacing w:val="61"/>
              </w:rPr>
              <w:t xml:space="preserve"> </w:t>
            </w:r>
            <w:r>
              <w:rPr>
                <w:color w:val="231F20"/>
                <w:spacing w:val="-2"/>
              </w:rPr>
              <w:t>service</w:t>
            </w:r>
          </w:p>
          <w:p w14:paraId="2A9FD229" w14:textId="77777777" w:rsidR="003D78A7" w:rsidRDefault="00727087">
            <w:pPr>
              <w:pStyle w:val="TableParagraph"/>
              <w:spacing w:before="0" w:line="340" w:lineRule="atLeast"/>
            </w:pPr>
            <w:r>
              <w:rPr>
                <w:color w:val="231F20"/>
                <w:spacing w:val="-2"/>
              </w:rPr>
              <w:t>that</w:t>
            </w:r>
            <w:r>
              <w:rPr>
                <w:color w:val="231F20"/>
                <w:spacing w:val="-14"/>
              </w:rPr>
              <w:t xml:space="preserve"> </w:t>
            </w:r>
            <w:r>
              <w:rPr>
                <w:color w:val="231F20"/>
                <w:spacing w:val="-2"/>
              </w:rPr>
              <w:t>are</w:t>
            </w:r>
            <w:r>
              <w:rPr>
                <w:color w:val="231F20"/>
                <w:spacing w:val="-13"/>
              </w:rPr>
              <w:t xml:space="preserve"> </w:t>
            </w:r>
            <w:r>
              <w:rPr>
                <w:color w:val="231F20"/>
                <w:spacing w:val="-2"/>
              </w:rPr>
              <w:t>unique,</w:t>
            </w:r>
            <w:r>
              <w:rPr>
                <w:color w:val="231F20"/>
                <w:spacing w:val="-13"/>
              </w:rPr>
              <w:t xml:space="preserve"> </w:t>
            </w:r>
            <w:r>
              <w:rPr>
                <w:color w:val="231F20"/>
                <w:spacing w:val="-2"/>
              </w:rPr>
              <w:t>indicate</w:t>
            </w:r>
            <w:r>
              <w:rPr>
                <w:color w:val="231F20"/>
                <w:spacing w:val="-13"/>
              </w:rPr>
              <w:t xml:space="preserve"> </w:t>
            </w:r>
            <w:r>
              <w:rPr>
                <w:color w:val="231F20"/>
                <w:spacing w:val="-2"/>
              </w:rPr>
              <w:t>high</w:t>
            </w:r>
            <w:r>
              <w:rPr>
                <w:color w:val="231F20"/>
                <w:spacing w:val="-13"/>
              </w:rPr>
              <w:t xml:space="preserve"> </w:t>
            </w:r>
            <w:r>
              <w:rPr>
                <w:color w:val="231F20"/>
                <w:spacing w:val="-2"/>
              </w:rPr>
              <w:t>quality</w:t>
            </w:r>
            <w:r>
              <w:rPr>
                <w:color w:val="231F20"/>
                <w:spacing w:val="-13"/>
              </w:rPr>
              <w:t xml:space="preserve"> </w:t>
            </w:r>
            <w:r>
              <w:rPr>
                <w:color w:val="231F20"/>
                <w:spacing w:val="-2"/>
              </w:rPr>
              <w:t xml:space="preserve">and </w:t>
            </w:r>
            <w:r>
              <w:rPr>
                <w:color w:val="231F20"/>
              </w:rPr>
              <w:t>create</w:t>
            </w:r>
            <w:r>
              <w:rPr>
                <w:color w:val="231F20"/>
                <w:spacing w:val="-3"/>
              </w:rPr>
              <w:t xml:space="preserve"> </w:t>
            </w:r>
            <w:r>
              <w:rPr>
                <w:color w:val="231F20"/>
              </w:rPr>
              <w:t>the</w:t>
            </w:r>
            <w:r>
              <w:rPr>
                <w:color w:val="231F20"/>
                <w:spacing w:val="-3"/>
              </w:rPr>
              <w:t xml:space="preserve"> </w:t>
            </w:r>
            <w:r>
              <w:rPr>
                <w:color w:val="231F20"/>
              </w:rPr>
              <w:t>right</w:t>
            </w:r>
            <w:r>
              <w:rPr>
                <w:color w:val="231F20"/>
                <w:spacing w:val="-3"/>
              </w:rPr>
              <w:t xml:space="preserve"> </w:t>
            </w:r>
            <w:r>
              <w:rPr>
                <w:color w:val="231F20"/>
              </w:rPr>
              <w:t>association</w:t>
            </w:r>
          </w:p>
        </w:tc>
      </w:tr>
    </w:tbl>
    <w:p w14:paraId="640A3FD5" w14:textId="77777777" w:rsidR="003D78A7" w:rsidRDefault="003D78A7">
      <w:pPr>
        <w:pStyle w:val="TableParagraph"/>
        <w:spacing w:line="340" w:lineRule="atLeast"/>
        <w:sectPr w:rsidR="003D78A7">
          <w:pgSz w:w="11910" w:h="16840"/>
          <w:pgMar w:top="1260" w:right="1133" w:bottom="820" w:left="1133" w:header="0" w:footer="628" w:gutter="0"/>
          <w:cols w:space="720"/>
        </w:sectPr>
      </w:pPr>
    </w:p>
    <w:tbl>
      <w:tblPr>
        <w:tblW w:w="0" w:type="auto"/>
        <w:tblInd w:w="294"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left w:w="0" w:type="dxa"/>
          <w:right w:w="0" w:type="dxa"/>
        </w:tblCellMar>
        <w:tblLook w:val="01E0" w:firstRow="1" w:lastRow="1" w:firstColumn="1" w:lastColumn="1" w:noHBand="0" w:noVBand="0"/>
      </w:tblPr>
      <w:tblGrid>
        <w:gridCol w:w="1474"/>
        <w:gridCol w:w="3515"/>
        <w:gridCol w:w="4082"/>
      </w:tblGrid>
      <w:tr w:rsidR="003D78A7" w14:paraId="0F4EEA98" w14:textId="77777777">
        <w:trPr>
          <w:trHeight w:val="2416"/>
        </w:trPr>
        <w:tc>
          <w:tcPr>
            <w:tcW w:w="1474" w:type="dxa"/>
          </w:tcPr>
          <w:p w14:paraId="783FBA59" w14:textId="77777777" w:rsidR="003D78A7" w:rsidRDefault="00727087">
            <w:pPr>
              <w:pStyle w:val="TableParagraph"/>
              <w:spacing w:before="31"/>
            </w:pPr>
            <w:r>
              <w:rPr>
                <w:color w:val="231F20"/>
                <w:spacing w:val="-2"/>
              </w:rPr>
              <w:t>Generality</w:t>
            </w:r>
          </w:p>
        </w:tc>
        <w:tc>
          <w:tcPr>
            <w:tcW w:w="3515" w:type="dxa"/>
          </w:tcPr>
          <w:p w14:paraId="3FDCDEB8" w14:textId="77777777" w:rsidR="003D78A7" w:rsidRDefault="00727087">
            <w:pPr>
              <w:pStyle w:val="TableParagraph"/>
              <w:spacing w:before="31"/>
            </w:pPr>
            <w:r>
              <w:rPr>
                <w:color w:val="231F20"/>
                <w:w w:val="90"/>
              </w:rPr>
              <w:t>Make</w:t>
            </w:r>
            <w:r>
              <w:rPr>
                <w:color w:val="231F20"/>
                <w:spacing w:val="15"/>
              </w:rPr>
              <w:t xml:space="preserve"> </w:t>
            </w:r>
            <w:r>
              <w:rPr>
                <w:color w:val="231F20"/>
                <w:w w:val="90"/>
              </w:rPr>
              <w:t>the</w:t>
            </w:r>
            <w:r>
              <w:rPr>
                <w:color w:val="231F20"/>
                <w:spacing w:val="15"/>
              </w:rPr>
              <w:t xml:space="preserve"> </w:t>
            </w:r>
            <w:r>
              <w:rPr>
                <w:color w:val="231F20"/>
                <w:w w:val="90"/>
              </w:rPr>
              <w:t>message</w:t>
            </w:r>
            <w:r>
              <w:rPr>
                <w:color w:val="231F20"/>
                <w:spacing w:val="15"/>
              </w:rPr>
              <w:t xml:space="preserve"> </w:t>
            </w:r>
            <w:r>
              <w:rPr>
                <w:color w:val="231F20"/>
                <w:w w:val="90"/>
              </w:rPr>
              <w:t>claim</w:t>
            </w:r>
            <w:r>
              <w:rPr>
                <w:color w:val="231F20"/>
                <w:spacing w:val="16"/>
              </w:rPr>
              <w:t xml:space="preserve"> </w:t>
            </w:r>
            <w:r>
              <w:rPr>
                <w:color w:val="231F20"/>
                <w:w w:val="90"/>
              </w:rPr>
              <w:t>specific</w:t>
            </w:r>
            <w:r>
              <w:rPr>
                <w:color w:val="231F20"/>
                <w:spacing w:val="15"/>
              </w:rPr>
              <w:t xml:space="preserve"> </w:t>
            </w:r>
            <w:r>
              <w:rPr>
                <w:color w:val="231F20"/>
                <w:spacing w:val="-5"/>
                <w:w w:val="90"/>
              </w:rPr>
              <w:t>by</w:t>
            </w:r>
          </w:p>
          <w:p w14:paraId="17591263" w14:textId="77777777" w:rsidR="003D78A7" w:rsidRDefault="00727087">
            <w:pPr>
              <w:pStyle w:val="TableParagraph"/>
              <w:numPr>
                <w:ilvl w:val="0"/>
                <w:numId w:val="39"/>
              </w:numPr>
              <w:tabs>
                <w:tab w:val="left" w:pos="510"/>
              </w:tabs>
              <w:spacing w:before="102"/>
              <w:rPr>
                <w:sz w:val="24"/>
              </w:rPr>
            </w:pPr>
            <w:r>
              <w:rPr>
                <w:color w:val="231F20"/>
                <w:w w:val="90"/>
                <w:sz w:val="24"/>
              </w:rPr>
              <w:t>System</w:t>
            </w:r>
            <w:r>
              <w:rPr>
                <w:color w:val="231F20"/>
                <w:spacing w:val="7"/>
                <w:sz w:val="24"/>
              </w:rPr>
              <w:t xml:space="preserve"> </w:t>
            </w:r>
            <w:r>
              <w:rPr>
                <w:color w:val="231F20"/>
                <w:spacing w:val="-2"/>
                <w:sz w:val="24"/>
              </w:rPr>
              <w:t>documentation</w:t>
            </w:r>
          </w:p>
          <w:p w14:paraId="4F2315C3" w14:textId="77777777" w:rsidR="003D78A7" w:rsidRDefault="00727087">
            <w:pPr>
              <w:pStyle w:val="TableParagraph"/>
              <w:numPr>
                <w:ilvl w:val="0"/>
                <w:numId w:val="39"/>
              </w:numPr>
              <w:tabs>
                <w:tab w:val="left" w:pos="510"/>
              </w:tabs>
              <w:spacing w:before="98"/>
              <w:rPr>
                <w:sz w:val="24"/>
              </w:rPr>
            </w:pPr>
            <w:r>
              <w:rPr>
                <w:color w:val="231F20"/>
                <w:w w:val="90"/>
                <w:sz w:val="24"/>
              </w:rPr>
              <w:t>Performance</w:t>
            </w:r>
            <w:r>
              <w:rPr>
                <w:color w:val="231F20"/>
                <w:spacing w:val="58"/>
                <w:sz w:val="24"/>
              </w:rPr>
              <w:t xml:space="preserve"> </w:t>
            </w:r>
            <w:r>
              <w:rPr>
                <w:color w:val="231F20"/>
                <w:spacing w:val="-2"/>
                <w:sz w:val="24"/>
              </w:rPr>
              <w:t>documentation</w:t>
            </w:r>
          </w:p>
          <w:p w14:paraId="1006C3B7" w14:textId="77777777" w:rsidR="003D78A7" w:rsidRDefault="00727087">
            <w:pPr>
              <w:pStyle w:val="TableParagraph"/>
              <w:numPr>
                <w:ilvl w:val="0"/>
                <w:numId w:val="39"/>
              </w:numPr>
              <w:tabs>
                <w:tab w:val="left" w:pos="510"/>
              </w:tabs>
              <w:spacing w:before="97"/>
              <w:rPr>
                <w:sz w:val="24"/>
              </w:rPr>
            </w:pPr>
            <w:r>
              <w:rPr>
                <w:color w:val="231F20"/>
                <w:w w:val="90"/>
                <w:sz w:val="24"/>
              </w:rPr>
              <w:t>Service</w:t>
            </w:r>
            <w:r>
              <w:rPr>
                <w:color w:val="231F20"/>
                <w:spacing w:val="46"/>
                <w:sz w:val="24"/>
              </w:rPr>
              <w:t xml:space="preserve"> </w:t>
            </w:r>
            <w:r>
              <w:rPr>
                <w:color w:val="231F20"/>
                <w:w w:val="90"/>
                <w:sz w:val="24"/>
              </w:rPr>
              <w:t>performance</w:t>
            </w:r>
            <w:r>
              <w:rPr>
                <w:color w:val="231F20"/>
                <w:spacing w:val="46"/>
                <w:sz w:val="24"/>
              </w:rPr>
              <w:t xml:space="preserve"> </w:t>
            </w:r>
            <w:r>
              <w:rPr>
                <w:color w:val="231F20"/>
                <w:spacing w:val="-2"/>
                <w:w w:val="90"/>
                <w:sz w:val="24"/>
              </w:rPr>
              <w:t>episode</w:t>
            </w:r>
          </w:p>
        </w:tc>
        <w:tc>
          <w:tcPr>
            <w:tcW w:w="4082" w:type="dxa"/>
          </w:tcPr>
          <w:p w14:paraId="6E8F1034" w14:textId="77777777" w:rsidR="003D78A7" w:rsidRDefault="00727087">
            <w:pPr>
              <w:pStyle w:val="TableParagraph"/>
              <w:tabs>
                <w:tab w:val="left" w:pos="1371"/>
                <w:tab w:val="left" w:pos="1992"/>
                <w:tab w:val="left" w:pos="2597"/>
                <w:tab w:val="left" w:pos="3251"/>
              </w:tabs>
              <w:spacing w:before="31" w:line="278" w:lineRule="auto"/>
              <w:ind w:right="96"/>
            </w:pPr>
            <w:r>
              <w:rPr>
                <w:color w:val="231F20"/>
              </w:rPr>
              <w:t>Objectively</w:t>
            </w:r>
            <w:r>
              <w:rPr>
                <w:color w:val="231F20"/>
                <w:spacing w:val="51"/>
              </w:rPr>
              <w:t xml:space="preserve"> </w:t>
            </w:r>
            <w:r>
              <w:rPr>
                <w:color w:val="231F20"/>
              </w:rPr>
              <w:t>document</w:t>
            </w:r>
            <w:r>
              <w:rPr>
                <w:color w:val="231F20"/>
                <w:spacing w:val="52"/>
              </w:rPr>
              <w:t xml:space="preserve"> </w:t>
            </w:r>
            <w:r>
              <w:rPr>
                <w:color w:val="231F20"/>
              </w:rPr>
              <w:t>physical</w:t>
            </w:r>
            <w:r>
              <w:rPr>
                <w:color w:val="231F20"/>
                <w:spacing w:val="52"/>
              </w:rPr>
              <w:t xml:space="preserve"> </w:t>
            </w:r>
            <w:r>
              <w:rPr>
                <w:color w:val="231F20"/>
              </w:rPr>
              <w:t>system capacity</w:t>
            </w:r>
            <w:r>
              <w:rPr>
                <w:color w:val="231F20"/>
                <w:spacing w:val="-13"/>
              </w:rPr>
              <w:t xml:space="preserve"> </w:t>
            </w:r>
            <w:r>
              <w:rPr>
                <w:color w:val="231F20"/>
              </w:rPr>
              <w:t>by</w:t>
            </w:r>
            <w:r>
              <w:rPr>
                <w:color w:val="231F20"/>
                <w:spacing w:val="-13"/>
              </w:rPr>
              <w:t xml:space="preserve"> </w:t>
            </w:r>
            <w:r>
              <w:rPr>
                <w:color w:val="231F20"/>
              </w:rPr>
              <w:t>showing</w:t>
            </w:r>
            <w:r>
              <w:rPr>
                <w:color w:val="231F20"/>
                <w:spacing w:val="-13"/>
              </w:rPr>
              <w:t xml:space="preserve"> </w:t>
            </w:r>
            <w:r>
              <w:rPr>
                <w:color w:val="231F20"/>
              </w:rPr>
              <w:t>facts</w:t>
            </w:r>
            <w:r>
              <w:rPr>
                <w:color w:val="231F20"/>
                <w:spacing w:val="-13"/>
              </w:rPr>
              <w:t xml:space="preserve"> </w:t>
            </w:r>
            <w:r>
              <w:rPr>
                <w:color w:val="231F20"/>
              </w:rPr>
              <w:t>and</w:t>
            </w:r>
            <w:r>
              <w:rPr>
                <w:color w:val="231F20"/>
                <w:spacing w:val="-13"/>
              </w:rPr>
              <w:t xml:space="preserve"> </w:t>
            </w:r>
            <w:r>
              <w:rPr>
                <w:color w:val="231F20"/>
              </w:rPr>
              <w:t xml:space="preserve">figures </w:t>
            </w:r>
            <w:r>
              <w:rPr>
                <w:color w:val="231F20"/>
                <w:spacing w:val="-2"/>
              </w:rPr>
              <w:t>Document</w:t>
            </w:r>
            <w:r>
              <w:rPr>
                <w:color w:val="231F20"/>
              </w:rPr>
              <w:tab/>
            </w:r>
            <w:r>
              <w:rPr>
                <w:color w:val="231F20"/>
                <w:spacing w:val="-4"/>
              </w:rPr>
              <w:t>and</w:t>
            </w:r>
            <w:r>
              <w:rPr>
                <w:color w:val="231F20"/>
              </w:rPr>
              <w:tab/>
            </w:r>
            <w:r>
              <w:rPr>
                <w:color w:val="231F20"/>
                <w:spacing w:val="-4"/>
              </w:rPr>
              <w:t>cite</w:t>
            </w:r>
            <w:r>
              <w:rPr>
                <w:color w:val="231F20"/>
              </w:rPr>
              <w:tab/>
            </w:r>
            <w:r>
              <w:rPr>
                <w:color w:val="231F20"/>
                <w:spacing w:val="-4"/>
              </w:rPr>
              <w:t>past</w:t>
            </w:r>
            <w:r>
              <w:rPr>
                <w:color w:val="231F20"/>
              </w:rPr>
              <w:tab/>
            </w:r>
            <w:r>
              <w:rPr>
                <w:color w:val="231F20"/>
                <w:spacing w:val="-2"/>
                <w:w w:val="90"/>
              </w:rPr>
              <w:t xml:space="preserve">positive </w:t>
            </w:r>
            <w:r>
              <w:rPr>
                <w:color w:val="231F20"/>
              </w:rPr>
              <w:t>performance statistics</w:t>
            </w:r>
          </w:p>
          <w:p w14:paraId="016D9B19" w14:textId="77777777" w:rsidR="003D78A7" w:rsidRDefault="00727087">
            <w:pPr>
              <w:pStyle w:val="TableParagraph"/>
              <w:spacing w:before="2" w:line="278" w:lineRule="auto"/>
            </w:pPr>
            <w:r>
              <w:rPr>
                <w:color w:val="231F20"/>
              </w:rPr>
              <w:t>Present</w:t>
            </w:r>
            <w:r>
              <w:rPr>
                <w:color w:val="231F20"/>
                <w:spacing w:val="-5"/>
              </w:rPr>
              <w:t xml:space="preserve"> </w:t>
            </w:r>
            <w:r>
              <w:rPr>
                <w:color w:val="231F20"/>
              </w:rPr>
              <w:t>a</w:t>
            </w:r>
            <w:r>
              <w:rPr>
                <w:color w:val="231F20"/>
                <w:spacing w:val="-5"/>
              </w:rPr>
              <w:t xml:space="preserve"> </w:t>
            </w:r>
            <w:r>
              <w:rPr>
                <w:color w:val="231F20"/>
              </w:rPr>
              <w:t>vivid</w:t>
            </w:r>
            <w:r>
              <w:rPr>
                <w:color w:val="231F20"/>
                <w:spacing w:val="-5"/>
              </w:rPr>
              <w:t xml:space="preserve"> </w:t>
            </w:r>
            <w:r>
              <w:rPr>
                <w:color w:val="231F20"/>
              </w:rPr>
              <w:t>story</w:t>
            </w:r>
            <w:r>
              <w:rPr>
                <w:color w:val="231F20"/>
                <w:spacing w:val="-5"/>
              </w:rPr>
              <w:t xml:space="preserve"> </w:t>
            </w:r>
            <w:r>
              <w:rPr>
                <w:color w:val="231F20"/>
              </w:rPr>
              <w:t>of</w:t>
            </w:r>
            <w:r>
              <w:rPr>
                <w:color w:val="231F20"/>
                <w:spacing w:val="-5"/>
              </w:rPr>
              <w:t xml:space="preserve"> </w:t>
            </w:r>
            <w:r>
              <w:rPr>
                <w:color w:val="231F20"/>
              </w:rPr>
              <w:t>an</w:t>
            </w:r>
            <w:r>
              <w:rPr>
                <w:color w:val="231F20"/>
                <w:spacing w:val="-5"/>
              </w:rPr>
              <w:t xml:space="preserve"> </w:t>
            </w:r>
            <w:r>
              <w:rPr>
                <w:color w:val="231F20"/>
              </w:rPr>
              <w:t>actual</w:t>
            </w:r>
            <w:r>
              <w:rPr>
                <w:color w:val="231F20"/>
                <w:spacing w:val="-5"/>
              </w:rPr>
              <w:t xml:space="preserve"> </w:t>
            </w:r>
            <w:r>
              <w:rPr>
                <w:color w:val="231F20"/>
              </w:rPr>
              <w:t>service delivery</w:t>
            </w:r>
            <w:r>
              <w:rPr>
                <w:color w:val="231F20"/>
                <w:spacing w:val="65"/>
                <w:w w:val="150"/>
              </w:rPr>
              <w:t xml:space="preserve"> </w:t>
            </w:r>
            <w:r>
              <w:rPr>
                <w:color w:val="231F20"/>
              </w:rPr>
              <w:t>incident</w:t>
            </w:r>
            <w:r>
              <w:rPr>
                <w:color w:val="231F20"/>
                <w:spacing w:val="65"/>
                <w:w w:val="150"/>
              </w:rPr>
              <w:t xml:space="preserve"> </w:t>
            </w:r>
            <w:r>
              <w:rPr>
                <w:color w:val="231F20"/>
              </w:rPr>
              <w:t>that</w:t>
            </w:r>
            <w:r>
              <w:rPr>
                <w:color w:val="231F20"/>
                <w:spacing w:val="65"/>
                <w:w w:val="150"/>
              </w:rPr>
              <w:t xml:space="preserve"> </w:t>
            </w:r>
            <w:r>
              <w:rPr>
                <w:color w:val="231F20"/>
              </w:rPr>
              <w:t>relates</w:t>
            </w:r>
            <w:r>
              <w:rPr>
                <w:color w:val="231F20"/>
                <w:spacing w:val="65"/>
                <w:w w:val="150"/>
              </w:rPr>
              <w:t xml:space="preserve"> </w:t>
            </w:r>
            <w:r>
              <w:rPr>
                <w:color w:val="231F20"/>
              </w:rPr>
              <w:t>to</w:t>
            </w:r>
            <w:r>
              <w:rPr>
                <w:color w:val="231F20"/>
                <w:spacing w:val="65"/>
                <w:w w:val="150"/>
              </w:rPr>
              <w:t xml:space="preserve"> </w:t>
            </w:r>
            <w:r>
              <w:rPr>
                <w:color w:val="231F20"/>
                <w:spacing w:val="-5"/>
              </w:rPr>
              <w:t>the</w:t>
            </w:r>
          </w:p>
          <w:p w14:paraId="64E3B977" w14:textId="77777777" w:rsidR="003D78A7" w:rsidRDefault="00727087">
            <w:pPr>
              <w:pStyle w:val="TableParagraph"/>
              <w:spacing w:before="1"/>
            </w:pPr>
            <w:r>
              <w:rPr>
                <w:color w:val="231F20"/>
                <w:w w:val="90"/>
              </w:rPr>
              <w:t>important</w:t>
            </w:r>
            <w:r>
              <w:rPr>
                <w:color w:val="231F20"/>
                <w:spacing w:val="41"/>
              </w:rPr>
              <w:t xml:space="preserve"> </w:t>
            </w:r>
            <w:r>
              <w:rPr>
                <w:color w:val="231F20"/>
                <w:w w:val="90"/>
              </w:rPr>
              <w:t>service</w:t>
            </w:r>
            <w:r>
              <w:rPr>
                <w:color w:val="231F20"/>
                <w:spacing w:val="44"/>
              </w:rPr>
              <w:t xml:space="preserve"> </w:t>
            </w:r>
            <w:r>
              <w:rPr>
                <w:color w:val="231F20"/>
                <w:spacing w:val="-2"/>
                <w:w w:val="90"/>
              </w:rPr>
              <w:t>attribute</w:t>
            </w:r>
          </w:p>
        </w:tc>
      </w:tr>
      <w:tr w:rsidR="003D78A7" w14:paraId="1FFFC5FD" w14:textId="77777777">
        <w:trPr>
          <w:trHeight w:val="1056"/>
        </w:trPr>
        <w:tc>
          <w:tcPr>
            <w:tcW w:w="1474" w:type="dxa"/>
          </w:tcPr>
          <w:p w14:paraId="618A786C" w14:textId="77777777" w:rsidR="003D78A7" w:rsidRDefault="00727087">
            <w:pPr>
              <w:pStyle w:val="TableParagraph"/>
              <w:spacing w:before="31"/>
            </w:pPr>
            <w:r>
              <w:rPr>
                <w:color w:val="231F20"/>
                <w:spacing w:val="-2"/>
              </w:rPr>
              <w:t>Abstractness</w:t>
            </w:r>
          </w:p>
        </w:tc>
        <w:tc>
          <w:tcPr>
            <w:tcW w:w="3515" w:type="dxa"/>
          </w:tcPr>
          <w:p w14:paraId="183AB1B6" w14:textId="77777777" w:rsidR="003D78A7" w:rsidRDefault="00727087">
            <w:pPr>
              <w:pStyle w:val="TableParagraph"/>
              <w:spacing w:before="31"/>
            </w:pPr>
            <w:r>
              <w:rPr>
                <w:color w:val="231F20"/>
                <w:w w:val="90"/>
              </w:rPr>
              <w:t>Service</w:t>
            </w:r>
            <w:r>
              <w:rPr>
                <w:color w:val="231F20"/>
                <w:spacing w:val="43"/>
              </w:rPr>
              <w:t xml:space="preserve"> </w:t>
            </w:r>
            <w:r>
              <w:rPr>
                <w:color w:val="231F20"/>
                <w:w w:val="90"/>
              </w:rPr>
              <w:t>consumption</w:t>
            </w:r>
            <w:r>
              <w:rPr>
                <w:color w:val="231F20"/>
                <w:spacing w:val="44"/>
              </w:rPr>
              <w:t xml:space="preserve"> </w:t>
            </w:r>
            <w:r>
              <w:rPr>
                <w:color w:val="231F20"/>
                <w:spacing w:val="-2"/>
                <w:w w:val="90"/>
              </w:rPr>
              <w:t>episode</w:t>
            </w:r>
          </w:p>
        </w:tc>
        <w:tc>
          <w:tcPr>
            <w:tcW w:w="4082" w:type="dxa"/>
          </w:tcPr>
          <w:p w14:paraId="1EC04ADE" w14:textId="77777777" w:rsidR="003D78A7" w:rsidRDefault="00727087">
            <w:pPr>
              <w:pStyle w:val="TableParagraph"/>
              <w:spacing w:before="31" w:line="278" w:lineRule="auto"/>
            </w:pPr>
            <w:r>
              <w:rPr>
                <w:color w:val="231F20"/>
              </w:rPr>
              <w:t>Capture</w:t>
            </w:r>
            <w:r>
              <w:rPr>
                <w:color w:val="231F20"/>
                <w:spacing w:val="58"/>
              </w:rPr>
              <w:t xml:space="preserve"> </w:t>
            </w:r>
            <w:r>
              <w:rPr>
                <w:color w:val="231F20"/>
              </w:rPr>
              <w:t>and</w:t>
            </w:r>
            <w:r>
              <w:rPr>
                <w:color w:val="231F20"/>
                <w:spacing w:val="58"/>
              </w:rPr>
              <w:t xml:space="preserve"> </w:t>
            </w:r>
            <w:r>
              <w:rPr>
                <w:color w:val="231F20"/>
              </w:rPr>
              <w:t>display</w:t>
            </w:r>
            <w:r>
              <w:rPr>
                <w:color w:val="231F20"/>
                <w:spacing w:val="58"/>
              </w:rPr>
              <w:t xml:space="preserve"> </w:t>
            </w:r>
            <w:r>
              <w:rPr>
                <w:color w:val="231F20"/>
              </w:rPr>
              <w:t>typical</w:t>
            </w:r>
            <w:r>
              <w:rPr>
                <w:color w:val="231F20"/>
                <w:spacing w:val="58"/>
              </w:rPr>
              <w:t xml:space="preserve"> </w:t>
            </w:r>
            <w:r>
              <w:rPr>
                <w:color w:val="231F20"/>
              </w:rPr>
              <w:t>customer benefiting</w:t>
            </w:r>
            <w:r>
              <w:rPr>
                <w:color w:val="231F20"/>
                <w:spacing w:val="68"/>
                <w:w w:val="150"/>
              </w:rPr>
              <w:t xml:space="preserve"> </w:t>
            </w:r>
            <w:r>
              <w:rPr>
                <w:color w:val="231F20"/>
              </w:rPr>
              <w:t>from</w:t>
            </w:r>
            <w:r>
              <w:rPr>
                <w:color w:val="231F20"/>
                <w:spacing w:val="68"/>
                <w:w w:val="150"/>
              </w:rPr>
              <w:t xml:space="preserve"> </w:t>
            </w:r>
            <w:r>
              <w:rPr>
                <w:color w:val="231F20"/>
              </w:rPr>
              <w:t>the</w:t>
            </w:r>
            <w:r>
              <w:rPr>
                <w:color w:val="231F20"/>
                <w:spacing w:val="68"/>
                <w:w w:val="150"/>
              </w:rPr>
              <w:t xml:space="preserve"> </w:t>
            </w:r>
            <w:r>
              <w:rPr>
                <w:color w:val="231F20"/>
              </w:rPr>
              <w:t>service,</w:t>
            </w:r>
            <w:r>
              <w:rPr>
                <w:color w:val="231F20"/>
                <w:spacing w:val="69"/>
                <w:w w:val="150"/>
              </w:rPr>
              <w:t xml:space="preserve"> </w:t>
            </w:r>
            <w:r>
              <w:rPr>
                <w:color w:val="231F20"/>
                <w:spacing w:val="-5"/>
              </w:rPr>
              <w:t>evoking</w:t>
            </w:r>
          </w:p>
          <w:p w14:paraId="5204DF85" w14:textId="77777777" w:rsidR="003D78A7" w:rsidRDefault="00727087">
            <w:pPr>
              <w:pStyle w:val="TableParagraph"/>
              <w:spacing w:before="1"/>
            </w:pPr>
            <w:r>
              <w:rPr>
                <w:color w:val="231F20"/>
                <w:spacing w:val="-2"/>
              </w:rPr>
              <w:t>particular</w:t>
            </w:r>
            <w:r>
              <w:rPr>
                <w:color w:val="231F20"/>
                <w:spacing w:val="3"/>
              </w:rPr>
              <w:t xml:space="preserve"> </w:t>
            </w:r>
            <w:r>
              <w:rPr>
                <w:color w:val="231F20"/>
                <w:spacing w:val="-2"/>
              </w:rPr>
              <w:t>incidents</w:t>
            </w:r>
          </w:p>
        </w:tc>
      </w:tr>
      <w:tr w:rsidR="003D78A7" w14:paraId="2DAFE432" w14:textId="77777777">
        <w:trPr>
          <w:trHeight w:val="716"/>
        </w:trPr>
        <w:tc>
          <w:tcPr>
            <w:tcW w:w="1474" w:type="dxa"/>
          </w:tcPr>
          <w:p w14:paraId="325B3821" w14:textId="77777777" w:rsidR="003D78A7" w:rsidRDefault="00727087">
            <w:pPr>
              <w:pStyle w:val="TableParagraph"/>
              <w:spacing w:before="31"/>
            </w:pPr>
            <w:r>
              <w:rPr>
                <w:color w:val="231F20"/>
                <w:spacing w:val="-4"/>
              </w:rPr>
              <w:t>Non-</w:t>
            </w:r>
          </w:p>
          <w:p w14:paraId="70850CD2" w14:textId="77777777" w:rsidR="003D78A7" w:rsidRDefault="00727087">
            <w:pPr>
              <w:pStyle w:val="TableParagraph"/>
              <w:spacing w:before="47"/>
            </w:pPr>
            <w:r>
              <w:rPr>
                <w:color w:val="231F20"/>
                <w:spacing w:val="-2"/>
              </w:rPr>
              <w:t>searchability</w:t>
            </w:r>
          </w:p>
        </w:tc>
        <w:tc>
          <w:tcPr>
            <w:tcW w:w="3515" w:type="dxa"/>
          </w:tcPr>
          <w:p w14:paraId="3B49D564" w14:textId="77777777" w:rsidR="003D78A7" w:rsidRDefault="00727087">
            <w:pPr>
              <w:pStyle w:val="TableParagraph"/>
              <w:spacing w:before="31"/>
            </w:pPr>
            <w:r>
              <w:rPr>
                <w:color w:val="231F20"/>
                <w:w w:val="90"/>
              </w:rPr>
              <w:t>Performance</w:t>
            </w:r>
            <w:r>
              <w:rPr>
                <w:color w:val="231F20"/>
                <w:spacing w:val="53"/>
              </w:rPr>
              <w:t xml:space="preserve"> </w:t>
            </w:r>
            <w:r>
              <w:rPr>
                <w:color w:val="231F20"/>
                <w:spacing w:val="-2"/>
              </w:rPr>
              <w:t>documentation</w:t>
            </w:r>
          </w:p>
          <w:p w14:paraId="1A8C35F9" w14:textId="77777777" w:rsidR="003D78A7" w:rsidRDefault="00727087">
            <w:pPr>
              <w:pStyle w:val="TableParagraph"/>
              <w:spacing w:before="47"/>
            </w:pPr>
            <w:r>
              <w:rPr>
                <w:color w:val="231F20"/>
                <w:spacing w:val="2"/>
                <w:w w:val="90"/>
              </w:rPr>
              <w:t>Consumption</w:t>
            </w:r>
            <w:r>
              <w:rPr>
                <w:color w:val="231F20"/>
                <w:spacing w:val="51"/>
              </w:rPr>
              <w:t xml:space="preserve"> </w:t>
            </w:r>
            <w:r>
              <w:rPr>
                <w:color w:val="231F20"/>
                <w:spacing w:val="-2"/>
              </w:rPr>
              <w:t>documentation</w:t>
            </w:r>
          </w:p>
        </w:tc>
        <w:tc>
          <w:tcPr>
            <w:tcW w:w="4082" w:type="dxa"/>
          </w:tcPr>
          <w:p w14:paraId="0FFF405E" w14:textId="77777777" w:rsidR="003D78A7" w:rsidRDefault="00727087">
            <w:pPr>
              <w:pStyle w:val="TableParagraph"/>
              <w:spacing w:before="31"/>
            </w:pPr>
            <w:r>
              <w:rPr>
                <w:color w:val="231F20"/>
                <w:w w:val="90"/>
              </w:rPr>
              <w:t>Cite</w:t>
            </w:r>
            <w:r>
              <w:rPr>
                <w:color w:val="231F20"/>
                <w:spacing w:val="30"/>
              </w:rPr>
              <w:t xml:space="preserve"> </w:t>
            </w:r>
            <w:r>
              <w:rPr>
                <w:color w:val="231F20"/>
                <w:w w:val="90"/>
              </w:rPr>
              <w:t>independently</w:t>
            </w:r>
            <w:r>
              <w:rPr>
                <w:color w:val="231F20"/>
                <w:spacing w:val="30"/>
              </w:rPr>
              <w:t xml:space="preserve"> </w:t>
            </w:r>
            <w:r>
              <w:rPr>
                <w:color w:val="231F20"/>
                <w:w w:val="90"/>
              </w:rPr>
              <w:t>audited</w:t>
            </w:r>
            <w:r>
              <w:rPr>
                <w:color w:val="231F20"/>
                <w:spacing w:val="30"/>
              </w:rPr>
              <w:t xml:space="preserve"> </w:t>
            </w:r>
            <w:r>
              <w:rPr>
                <w:color w:val="231F20"/>
                <w:spacing w:val="-2"/>
                <w:w w:val="90"/>
              </w:rPr>
              <w:t>performance</w:t>
            </w:r>
          </w:p>
          <w:p w14:paraId="4E54FE62" w14:textId="77777777" w:rsidR="003D78A7" w:rsidRDefault="00727087">
            <w:pPr>
              <w:pStyle w:val="TableParagraph"/>
              <w:spacing w:before="47"/>
            </w:pPr>
            <w:r>
              <w:rPr>
                <w:color w:val="231F20"/>
                <w:w w:val="90"/>
              </w:rPr>
              <w:t>Obtain</w:t>
            </w:r>
            <w:r>
              <w:rPr>
                <w:color w:val="231F20"/>
                <w:spacing w:val="19"/>
              </w:rPr>
              <w:t xml:space="preserve"> </w:t>
            </w:r>
            <w:r>
              <w:rPr>
                <w:color w:val="231F20"/>
                <w:w w:val="90"/>
              </w:rPr>
              <w:t>and</w:t>
            </w:r>
            <w:r>
              <w:rPr>
                <w:color w:val="231F20"/>
                <w:spacing w:val="20"/>
              </w:rPr>
              <w:t xml:space="preserve"> </w:t>
            </w:r>
            <w:r>
              <w:rPr>
                <w:color w:val="231F20"/>
                <w:w w:val="90"/>
              </w:rPr>
              <w:t>present</w:t>
            </w:r>
            <w:r>
              <w:rPr>
                <w:color w:val="231F20"/>
                <w:spacing w:val="20"/>
              </w:rPr>
              <w:t xml:space="preserve"> </w:t>
            </w:r>
            <w:r>
              <w:rPr>
                <w:color w:val="231F20"/>
                <w:w w:val="90"/>
              </w:rPr>
              <w:t>customer</w:t>
            </w:r>
            <w:r>
              <w:rPr>
                <w:color w:val="231F20"/>
                <w:spacing w:val="20"/>
              </w:rPr>
              <w:t xml:space="preserve"> </w:t>
            </w:r>
            <w:r>
              <w:rPr>
                <w:color w:val="231F20"/>
                <w:spacing w:val="-2"/>
                <w:w w:val="90"/>
              </w:rPr>
              <w:t>testimonials</w:t>
            </w:r>
          </w:p>
        </w:tc>
      </w:tr>
      <w:tr w:rsidR="003D78A7" w14:paraId="79B30510" w14:textId="77777777">
        <w:trPr>
          <w:trHeight w:val="1396"/>
        </w:trPr>
        <w:tc>
          <w:tcPr>
            <w:tcW w:w="1474" w:type="dxa"/>
          </w:tcPr>
          <w:p w14:paraId="4FD22FE6" w14:textId="77777777" w:rsidR="003D78A7" w:rsidRDefault="00727087">
            <w:pPr>
              <w:pStyle w:val="TableParagraph"/>
              <w:spacing w:before="31"/>
            </w:pPr>
            <w:r>
              <w:rPr>
                <w:color w:val="231F20"/>
                <w:spacing w:val="-2"/>
              </w:rPr>
              <w:t>Impalpability</w:t>
            </w:r>
          </w:p>
        </w:tc>
        <w:tc>
          <w:tcPr>
            <w:tcW w:w="3515" w:type="dxa"/>
          </w:tcPr>
          <w:p w14:paraId="4D846D4F" w14:textId="77777777" w:rsidR="003D78A7" w:rsidRDefault="00727087">
            <w:pPr>
              <w:pStyle w:val="TableParagraph"/>
              <w:spacing w:before="31" w:line="278" w:lineRule="auto"/>
              <w:ind w:right="879"/>
            </w:pPr>
            <w:r>
              <w:rPr>
                <w:color w:val="231F20"/>
                <w:w w:val="90"/>
              </w:rPr>
              <w:t xml:space="preserve">Service process episode </w:t>
            </w:r>
            <w:r>
              <w:rPr>
                <w:color w:val="231F20"/>
              </w:rPr>
              <w:t>Case history episode</w:t>
            </w:r>
          </w:p>
        </w:tc>
        <w:tc>
          <w:tcPr>
            <w:tcW w:w="4082" w:type="dxa"/>
          </w:tcPr>
          <w:p w14:paraId="6C6258F9" w14:textId="77777777" w:rsidR="003D78A7" w:rsidRDefault="00727087">
            <w:pPr>
              <w:pStyle w:val="TableParagraph"/>
              <w:spacing w:before="31" w:line="278" w:lineRule="auto"/>
              <w:ind w:right="97"/>
            </w:pPr>
            <w:r>
              <w:rPr>
                <w:color w:val="231F20"/>
                <w:spacing w:val="-2"/>
              </w:rPr>
              <w:t>Present</w:t>
            </w:r>
            <w:r>
              <w:rPr>
                <w:color w:val="231F20"/>
                <w:spacing w:val="-14"/>
              </w:rPr>
              <w:t xml:space="preserve"> </w:t>
            </w:r>
            <w:r>
              <w:rPr>
                <w:color w:val="231F20"/>
                <w:spacing w:val="-2"/>
              </w:rPr>
              <w:t>a</w:t>
            </w:r>
            <w:r>
              <w:rPr>
                <w:color w:val="231F20"/>
                <w:spacing w:val="-13"/>
              </w:rPr>
              <w:t xml:space="preserve"> </w:t>
            </w:r>
            <w:r>
              <w:rPr>
                <w:color w:val="231F20"/>
                <w:spacing w:val="-2"/>
              </w:rPr>
              <w:t>vivid</w:t>
            </w:r>
            <w:r>
              <w:rPr>
                <w:color w:val="231F20"/>
                <w:spacing w:val="-13"/>
              </w:rPr>
              <w:t xml:space="preserve"> </w:t>
            </w:r>
            <w:r>
              <w:rPr>
                <w:color w:val="231F20"/>
                <w:spacing w:val="-2"/>
              </w:rPr>
              <w:t>documentary</w:t>
            </w:r>
            <w:r>
              <w:rPr>
                <w:color w:val="231F20"/>
                <w:spacing w:val="-13"/>
              </w:rPr>
              <w:t xml:space="preserve"> </w:t>
            </w:r>
            <w:r>
              <w:rPr>
                <w:color w:val="231F20"/>
                <w:spacing w:val="-2"/>
              </w:rPr>
              <w:t>on</w:t>
            </w:r>
            <w:r>
              <w:rPr>
                <w:color w:val="231F20"/>
                <w:spacing w:val="-13"/>
              </w:rPr>
              <w:t xml:space="preserve"> </w:t>
            </w:r>
            <w:r>
              <w:rPr>
                <w:color w:val="231F20"/>
                <w:spacing w:val="-2"/>
              </w:rPr>
              <w:t>the</w:t>
            </w:r>
            <w:r>
              <w:rPr>
                <w:color w:val="231F20"/>
                <w:spacing w:val="-13"/>
              </w:rPr>
              <w:t xml:space="preserve"> </w:t>
            </w:r>
            <w:r>
              <w:rPr>
                <w:color w:val="231F20"/>
                <w:spacing w:val="-2"/>
              </w:rPr>
              <w:t xml:space="preserve">step- </w:t>
            </w:r>
            <w:r>
              <w:rPr>
                <w:color w:val="231F20"/>
              </w:rPr>
              <w:t>by-step</w:t>
            </w:r>
            <w:r>
              <w:rPr>
                <w:color w:val="231F20"/>
                <w:spacing w:val="-1"/>
              </w:rPr>
              <w:t xml:space="preserve"> </w:t>
            </w:r>
            <w:r>
              <w:rPr>
                <w:color w:val="231F20"/>
              </w:rPr>
              <w:t>service</w:t>
            </w:r>
            <w:r>
              <w:rPr>
                <w:color w:val="231F20"/>
                <w:spacing w:val="-1"/>
              </w:rPr>
              <w:t xml:space="preserve"> </w:t>
            </w:r>
            <w:r>
              <w:rPr>
                <w:color w:val="231F20"/>
              </w:rPr>
              <w:t>process</w:t>
            </w:r>
          </w:p>
          <w:p w14:paraId="13FC2A2B" w14:textId="77777777" w:rsidR="003D78A7" w:rsidRDefault="00727087">
            <w:pPr>
              <w:pStyle w:val="TableParagraph"/>
              <w:spacing w:before="1"/>
            </w:pPr>
            <w:r>
              <w:rPr>
                <w:color w:val="231F20"/>
                <w:spacing w:val="-4"/>
              </w:rPr>
              <w:t>Present</w:t>
            </w:r>
            <w:r>
              <w:rPr>
                <w:color w:val="231F20"/>
                <w:spacing w:val="-6"/>
              </w:rPr>
              <w:t xml:space="preserve"> </w:t>
            </w:r>
            <w:r>
              <w:rPr>
                <w:color w:val="231F20"/>
                <w:spacing w:val="-4"/>
              </w:rPr>
              <w:t>an</w:t>
            </w:r>
            <w:r>
              <w:rPr>
                <w:color w:val="231F20"/>
                <w:spacing w:val="-5"/>
              </w:rPr>
              <w:t xml:space="preserve"> </w:t>
            </w:r>
            <w:r>
              <w:rPr>
                <w:color w:val="231F20"/>
                <w:spacing w:val="-4"/>
              </w:rPr>
              <w:t>actual</w:t>
            </w:r>
            <w:r>
              <w:rPr>
                <w:color w:val="231F20"/>
                <w:spacing w:val="-6"/>
              </w:rPr>
              <w:t xml:space="preserve"> </w:t>
            </w:r>
            <w:r>
              <w:rPr>
                <w:color w:val="231F20"/>
                <w:spacing w:val="-4"/>
              </w:rPr>
              <w:t>case</w:t>
            </w:r>
            <w:r>
              <w:rPr>
                <w:color w:val="231F20"/>
                <w:spacing w:val="-5"/>
              </w:rPr>
              <w:t xml:space="preserve"> </w:t>
            </w:r>
            <w:r>
              <w:rPr>
                <w:color w:val="231F20"/>
                <w:spacing w:val="-4"/>
              </w:rPr>
              <w:t>history</w:t>
            </w:r>
            <w:r>
              <w:rPr>
                <w:color w:val="231F20"/>
                <w:spacing w:val="-6"/>
              </w:rPr>
              <w:t xml:space="preserve"> </w:t>
            </w:r>
            <w:r>
              <w:rPr>
                <w:color w:val="231F20"/>
                <w:spacing w:val="-4"/>
              </w:rPr>
              <w:t>of</w:t>
            </w:r>
            <w:r>
              <w:rPr>
                <w:color w:val="231F20"/>
                <w:spacing w:val="-5"/>
              </w:rPr>
              <w:t xml:space="preserve"> </w:t>
            </w:r>
            <w:r>
              <w:rPr>
                <w:color w:val="231F20"/>
                <w:spacing w:val="-4"/>
              </w:rPr>
              <w:t>what</w:t>
            </w:r>
            <w:r>
              <w:rPr>
                <w:color w:val="231F20"/>
                <w:spacing w:val="-6"/>
              </w:rPr>
              <w:t xml:space="preserve"> </w:t>
            </w:r>
            <w:r>
              <w:rPr>
                <w:color w:val="231F20"/>
                <w:spacing w:val="-5"/>
              </w:rPr>
              <w:t>the</w:t>
            </w:r>
          </w:p>
          <w:p w14:paraId="4BEA61B4" w14:textId="77777777" w:rsidR="003D78A7" w:rsidRDefault="00727087">
            <w:pPr>
              <w:pStyle w:val="TableParagraph"/>
              <w:spacing w:before="47"/>
            </w:pPr>
            <w:r>
              <w:rPr>
                <w:color w:val="231F20"/>
              </w:rPr>
              <w:t>firm</w:t>
            </w:r>
            <w:r>
              <w:rPr>
                <w:color w:val="231F20"/>
                <w:spacing w:val="-14"/>
              </w:rPr>
              <w:t xml:space="preserve"> </w:t>
            </w:r>
            <w:r>
              <w:rPr>
                <w:color w:val="231F20"/>
              </w:rPr>
              <w:t>did</w:t>
            </w:r>
            <w:r>
              <w:rPr>
                <w:color w:val="231F20"/>
                <w:spacing w:val="-14"/>
              </w:rPr>
              <w:t xml:space="preserve"> </w:t>
            </w:r>
            <w:r>
              <w:rPr>
                <w:color w:val="231F20"/>
              </w:rPr>
              <w:t>for</w:t>
            </w:r>
            <w:r>
              <w:rPr>
                <w:color w:val="231F20"/>
                <w:spacing w:val="-13"/>
              </w:rPr>
              <w:t xml:space="preserve"> </w:t>
            </w:r>
            <w:r>
              <w:rPr>
                <w:color w:val="231F20"/>
              </w:rPr>
              <w:t>a</w:t>
            </w:r>
            <w:r>
              <w:rPr>
                <w:color w:val="231F20"/>
                <w:spacing w:val="-14"/>
              </w:rPr>
              <w:t xml:space="preserve"> </w:t>
            </w:r>
            <w:r>
              <w:rPr>
                <w:color w:val="231F20"/>
              </w:rPr>
              <w:t>specific</w:t>
            </w:r>
            <w:r>
              <w:rPr>
                <w:color w:val="231F20"/>
                <w:spacing w:val="-14"/>
              </w:rPr>
              <w:t xml:space="preserve"> </w:t>
            </w:r>
            <w:r>
              <w:rPr>
                <w:color w:val="231F20"/>
                <w:spacing w:val="-2"/>
              </w:rPr>
              <w:t>client</w:t>
            </w:r>
          </w:p>
        </w:tc>
      </w:tr>
    </w:tbl>
    <w:p w14:paraId="63D62C60" w14:textId="77777777" w:rsidR="003D78A7" w:rsidRDefault="003D78A7">
      <w:pPr>
        <w:pStyle w:val="BodyText"/>
        <w:spacing w:before="127"/>
        <w:rPr>
          <w:rFonts w:ascii="Times New Roman"/>
          <w:b/>
        </w:rPr>
      </w:pPr>
    </w:p>
    <w:p w14:paraId="2A713891" w14:textId="77777777" w:rsidR="003D78A7" w:rsidRDefault="00727087">
      <w:pPr>
        <w:pStyle w:val="ListParagraph"/>
        <w:numPr>
          <w:ilvl w:val="0"/>
          <w:numId w:val="40"/>
        </w:numPr>
        <w:tabs>
          <w:tab w:val="left" w:pos="964"/>
        </w:tabs>
        <w:spacing w:before="0" w:line="271" w:lineRule="auto"/>
        <w:ind w:right="281"/>
        <w:jc w:val="both"/>
        <w:rPr>
          <w:sz w:val="24"/>
        </w:rPr>
      </w:pPr>
      <w:r>
        <w:rPr>
          <w:color w:val="231F20"/>
          <w:sz w:val="24"/>
        </w:rPr>
        <w:t>One</w:t>
      </w:r>
      <w:r>
        <w:rPr>
          <w:color w:val="231F20"/>
          <w:spacing w:val="-9"/>
          <w:sz w:val="24"/>
        </w:rPr>
        <w:t xml:space="preserve"> </w:t>
      </w:r>
      <w:r>
        <w:rPr>
          <w:color w:val="231F20"/>
          <w:sz w:val="24"/>
        </w:rPr>
        <w:t>way</w:t>
      </w:r>
      <w:r>
        <w:rPr>
          <w:color w:val="231F20"/>
          <w:spacing w:val="-9"/>
          <w:sz w:val="24"/>
        </w:rPr>
        <w:t xml:space="preserve"> </w:t>
      </w:r>
      <w:r>
        <w:rPr>
          <w:color w:val="231F20"/>
          <w:sz w:val="24"/>
        </w:rPr>
        <w:t>to</w:t>
      </w:r>
      <w:r>
        <w:rPr>
          <w:color w:val="231F20"/>
          <w:spacing w:val="-9"/>
          <w:sz w:val="24"/>
        </w:rPr>
        <w:t xml:space="preserve"> </w:t>
      </w:r>
      <w:r>
        <w:rPr>
          <w:color w:val="231F20"/>
          <w:sz w:val="24"/>
        </w:rPr>
        <w:t>reset</w:t>
      </w:r>
      <w:r>
        <w:rPr>
          <w:color w:val="231F20"/>
          <w:spacing w:val="-9"/>
          <w:sz w:val="24"/>
        </w:rPr>
        <w:t xml:space="preserve"> </w:t>
      </w:r>
      <w:r>
        <w:rPr>
          <w:color w:val="231F20"/>
          <w:sz w:val="24"/>
        </w:rPr>
        <w:t>expectations</w:t>
      </w:r>
      <w:r>
        <w:rPr>
          <w:color w:val="231F20"/>
          <w:spacing w:val="-9"/>
          <w:sz w:val="24"/>
        </w:rPr>
        <w:t xml:space="preserve"> </w:t>
      </w:r>
      <w:r>
        <w:rPr>
          <w:color w:val="231F20"/>
          <w:sz w:val="24"/>
        </w:rPr>
        <w:t>is</w:t>
      </w:r>
      <w:r>
        <w:rPr>
          <w:color w:val="231F20"/>
          <w:spacing w:val="-9"/>
          <w:sz w:val="24"/>
        </w:rPr>
        <w:t xml:space="preserve"> </w:t>
      </w:r>
      <w:r>
        <w:rPr>
          <w:color w:val="231F20"/>
          <w:sz w:val="24"/>
        </w:rPr>
        <w:t>to</w:t>
      </w:r>
      <w:r>
        <w:rPr>
          <w:color w:val="231F20"/>
          <w:spacing w:val="-9"/>
          <w:sz w:val="24"/>
        </w:rPr>
        <w:t xml:space="preserve"> </w:t>
      </w:r>
      <w:r>
        <w:rPr>
          <w:color w:val="231F20"/>
          <w:sz w:val="24"/>
        </w:rPr>
        <w:t>give</w:t>
      </w:r>
      <w:r>
        <w:rPr>
          <w:color w:val="231F20"/>
          <w:spacing w:val="-9"/>
          <w:sz w:val="24"/>
        </w:rPr>
        <w:t xml:space="preserve"> </w:t>
      </w:r>
      <w:r>
        <w:rPr>
          <w:color w:val="231F20"/>
          <w:sz w:val="24"/>
        </w:rPr>
        <w:t>the</w:t>
      </w:r>
      <w:r>
        <w:rPr>
          <w:color w:val="231F20"/>
          <w:spacing w:val="-9"/>
          <w:sz w:val="24"/>
        </w:rPr>
        <w:t xml:space="preserve"> </w:t>
      </w:r>
      <w:r>
        <w:rPr>
          <w:color w:val="231F20"/>
          <w:sz w:val="24"/>
        </w:rPr>
        <w:t>customer</w:t>
      </w:r>
      <w:r>
        <w:rPr>
          <w:color w:val="231F20"/>
          <w:spacing w:val="-9"/>
          <w:sz w:val="24"/>
        </w:rPr>
        <w:t xml:space="preserve"> </w:t>
      </w:r>
      <w:r>
        <w:rPr>
          <w:color w:val="231F20"/>
          <w:sz w:val="24"/>
        </w:rPr>
        <w:t>options</w:t>
      </w:r>
      <w:r>
        <w:rPr>
          <w:color w:val="231F20"/>
          <w:spacing w:val="-9"/>
          <w:sz w:val="24"/>
        </w:rPr>
        <w:t xml:space="preserve"> </w:t>
      </w:r>
      <w:r>
        <w:rPr>
          <w:color w:val="231F20"/>
          <w:sz w:val="24"/>
        </w:rPr>
        <w:t>for</w:t>
      </w:r>
      <w:r>
        <w:rPr>
          <w:color w:val="231F20"/>
          <w:spacing w:val="-9"/>
          <w:sz w:val="24"/>
        </w:rPr>
        <w:t xml:space="preserve"> </w:t>
      </w:r>
      <w:r>
        <w:rPr>
          <w:color w:val="231F20"/>
          <w:sz w:val="24"/>
        </w:rPr>
        <w:t>any</w:t>
      </w:r>
      <w:r>
        <w:rPr>
          <w:color w:val="231F20"/>
          <w:spacing w:val="-9"/>
          <w:sz w:val="24"/>
        </w:rPr>
        <w:t xml:space="preserve"> </w:t>
      </w:r>
      <w:r>
        <w:rPr>
          <w:color w:val="231F20"/>
          <w:sz w:val="24"/>
        </w:rPr>
        <w:t>aspects</w:t>
      </w:r>
      <w:r>
        <w:rPr>
          <w:color w:val="231F20"/>
          <w:spacing w:val="-9"/>
          <w:sz w:val="24"/>
        </w:rPr>
        <w:t xml:space="preserve"> </w:t>
      </w:r>
      <w:r>
        <w:rPr>
          <w:color w:val="231F20"/>
          <w:sz w:val="24"/>
        </w:rPr>
        <w:t xml:space="preserve">of </w:t>
      </w:r>
      <w:r>
        <w:rPr>
          <w:color w:val="231F20"/>
          <w:w w:val="90"/>
          <w:sz w:val="24"/>
        </w:rPr>
        <w:t xml:space="preserve">service that are meaningful, such as time and cost. With the choice, clients can select that aspect of the trade-off (time or money) that is most meaningful to them. Making </w:t>
      </w:r>
      <w:r>
        <w:rPr>
          <w:color w:val="231F20"/>
          <w:spacing w:val="-2"/>
          <w:sz w:val="24"/>
        </w:rPr>
        <w:t>the</w:t>
      </w:r>
      <w:r>
        <w:rPr>
          <w:color w:val="231F20"/>
          <w:spacing w:val="-11"/>
          <w:sz w:val="24"/>
        </w:rPr>
        <w:t xml:space="preserve"> </w:t>
      </w:r>
      <w:r>
        <w:rPr>
          <w:color w:val="231F20"/>
          <w:spacing w:val="-2"/>
          <w:sz w:val="24"/>
        </w:rPr>
        <w:t>choice</w:t>
      </w:r>
      <w:r>
        <w:rPr>
          <w:color w:val="231F20"/>
          <w:spacing w:val="-11"/>
          <w:sz w:val="24"/>
        </w:rPr>
        <w:t xml:space="preserve"> </w:t>
      </w:r>
      <w:r>
        <w:rPr>
          <w:color w:val="231F20"/>
          <w:spacing w:val="-2"/>
          <w:sz w:val="24"/>
        </w:rPr>
        <w:t>solidifies</w:t>
      </w:r>
      <w:r>
        <w:rPr>
          <w:color w:val="231F20"/>
          <w:spacing w:val="-11"/>
          <w:sz w:val="24"/>
        </w:rPr>
        <w:t xml:space="preserve"> </w:t>
      </w:r>
      <w:r>
        <w:rPr>
          <w:color w:val="231F20"/>
          <w:spacing w:val="-2"/>
          <w:sz w:val="24"/>
        </w:rPr>
        <w:t>the</w:t>
      </w:r>
      <w:r>
        <w:rPr>
          <w:color w:val="231F20"/>
          <w:spacing w:val="-11"/>
          <w:sz w:val="24"/>
        </w:rPr>
        <w:t xml:space="preserve"> </w:t>
      </w:r>
      <w:r>
        <w:rPr>
          <w:color w:val="231F20"/>
          <w:spacing w:val="-2"/>
          <w:sz w:val="24"/>
        </w:rPr>
        <w:t>client’s</w:t>
      </w:r>
      <w:r>
        <w:rPr>
          <w:color w:val="231F20"/>
          <w:spacing w:val="-11"/>
          <w:sz w:val="24"/>
        </w:rPr>
        <w:t xml:space="preserve"> </w:t>
      </w:r>
      <w:r>
        <w:rPr>
          <w:color w:val="231F20"/>
          <w:spacing w:val="-2"/>
          <w:sz w:val="24"/>
        </w:rPr>
        <w:t>expectations</w:t>
      </w:r>
      <w:r>
        <w:rPr>
          <w:color w:val="231F20"/>
          <w:spacing w:val="-11"/>
          <w:sz w:val="24"/>
        </w:rPr>
        <w:t xml:space="preserve"> </w:t>
      </w:r>
      <w:r>
        <w:rPr>
          <w:color w:val="231F20"/>
          <w:spacing w:val="-2"/>
          <w:sz w:val="24"/>
        </w:rPr>
        <w:t>of</w:t>
      </w:r>
      <w:r>
        <w:rPr>
          <w:color w:val="231F20"/>
          <w:spacing w:val="-11"/>
          <w:sz w:val="24"/>
        </w:rPr>
        <w:t xml:space="preserve"> </w:t>
      </w:r>
      <w:r>
        <w:rPr>
          <w:color w:val="231F20"/>
          <w:spacing w:val="-2"/>
          <w:sz w:val="24"/>
        </w:rPr>
        <w:t>service.</w:t>
      </w:r>
    </w:p>
    <w:p w14:paraId="5493D669" w14:textId="77777777" w:rsidR="003D78A7" w:rsidRDefault="00727087">
      <w:pPr>
        <w:pStyle w:val="ListParagraph"/>
        <w:numPr>
          <w:ilvl w:val="0"/>
          <w:numId w:val="40"/>
        </w:numPr>
        <w:tabs>
          <w:tab w:val="left" w:pos="964"/>
        </w:tabs>
        <w:spacing w:before="167" w:line="271" w:lineRule="auto"/>
        <w:ind w:right="276"/>
        <w:jc w:val="both"/>
        <w:rPr>
          <w:sz w:val="24"/>
        </w:rPr>
      </w:pPr>
      <w:r>
        <w:rPr>
          <w:color w:val="231F20"/>
          <w:spacing w:val="-4"/>
          <w:sz w:val="24"/>
        </w:rPr>
        <w:t>Product</w:t>
      </w:r>
      <w:r>
        <w:rPr>
          <w:color w:val="231F20"/>
          <w:spacing w:val="-5"/>
          <w:sz w:val="24"/>
        </w:rPr>
        <w:t xml:space="preserve"> </w:t>
      </w:r>
      <w:r>
        <w:rPr>
          <w:color w:val="231F20"/>
          <w:spacing w:val="-4"/>
          <w:sz w:val="24"/>
        </w:rPr>
        <w:t>companies</w:t>
      </w:r>
      <w:r>
        <w:rPr>
          <w:color w:val="231F20"/>
          <w:spacing w:val="-5"/>
          <w:sz w:val="24"/>
        </w:rPr>
        <w:t xml:space="preserve"> </w:t>
      </w:r>
      <w:r>
        <w:rPr>
          <w:color w:val="231F20"/>
          <w:spacing w:val="-4"/>
          <w:sz w:val="24"/>
        </w:rPr>
        <w:t>are</w:t>
      </w:r>
      <w:r>
        <w:rPr>
          <w:color w:val="231F20"/>
          <w:spacing w:val="-5"/>
          <w:sz w:val="24"/>
        </w:rPr>
        <w:t xml:space="preserve"> </w:t>
      </w:r>
      <w:r>
        <w:rPr>
          <w:color w:val="231F20"/>
          <w:spacing w:val="-4"/>
          <w:sz w:val="24"/>
        </w:rPr>
        <w:t>accustomed</w:t>
      </w:r>
      <w:r>
        <w:rPr>
          <w:color w:val="231F20"/>
          <w:spacing w:val="-5"/>
          <w:sz w:val="24"/>
        </w:rPr>
        <w:t xml:space="preserve"> </w:t>
      </w:r>
      <w:r>
        <w:rPr>
          <w:color w:val="231F20"/>
          <w:spacing w:val="-4"/>
          <w:sz w:val="24"/>
        </w:rPr>
        <w:t>to</w:t>
      </w:r>
      <w:r>
        <w:rPr>
          <w:color w:val="231F20"/>
          <w:spacing w:val="-5"/>
          <w:sz w:val="24"/>
        </w:rPr>
        <w:t xml:space="preserve"> </w:t>
      </w:r>
      <w:r>
        <w:rPr>
          <w:color w:val="231F20"/>
          <w:spacing w:val="-4"/>
          <w:sz w:val="24"/>
        </w:rPr>
        <w:t>offering</w:t>
      </w:r>
      <w:r>
        <w:rPr>
          <w:color w:val="231F20"/>
          <w:spacing w:val="-5"/>
          <w:sz w:val="24"/>
        </w:rPr>
        <w:t xml:space="preserve"> </w:t>
      </w:r>
      <w:r>
        <w:rPr>
          <w:color w:val="231F20"/>
          <w:spacing w:val="-4"/>
          <w:sz w:val="24"/>
        </w:rPr>
        <w:t>different</w:t>
      </w:r>
      <w:r>
        <w:rPr>
          <w:color w:val="231F20"/>
          <w:spacing w:val="-5"/>
          <w:sz w:val="24"/>
        </w:rPr>
        <w:t xml:space="preserve"> </w:t>
      </w:r>
      <w:r>
        <w:rPr>
          <w:color w:val="231F20"/>
          <w:spacing w:val="-4"/>
          <w:sz w:val="24"/>
        </w:rPr>
        <w:t>versions</w:t>
      </w:r>
      <w:r>
        <w:rPr>
          <w:color w:val="231F20"/>
          <w:spacing w:val="-5"/>
          <w:sz w:val="24"/>
        </w:rPr>
        <w:t xml:space="preserve"> </w:t>
      </w:r>
      <w:r>
        <w:rPr>
          <w:color w:val="231F20"/>
          <w:spacing w:val="-4"/>
          <w:sz w:val="24"/>
        </w:rPr>
        <w:t>of</w:t>
      </w:r>
      <w:r>
        <w:rPr>
          <w:color w:val="231F20"/>
          <w:spacing w:val="-5"/>
          <w:sz w:val="24"/>
        </w:rPr>
        <w:t xml:space="preserve"> </w:t>
      </w:r>
      <w:r>
        <w:rPr>
          <w:color w:val="231F20"/>
          <w:spacing w:val="-4"/>
          <w:sz w:val="24"/>
        </w:rPr>
        <w:t>their</w:t>
      </w:r>
      <w:r>
        <w:rPr>
          <w:color w:val="231F20"/>
          <w:spacing w:val="-5"/>
          <w:sz w:val="24"/>
        </w:rPr>
        <w:t xml:space="preserve"> </w:t>
      </w:r>
      <w:r>
        <w:rPr>
          <w:color w:val="231F20"/>
          <w:spacing w:val="-4"/>
          <w:sz w:val="24"/>
        </w:rPr>
        <w:t xml:space="preserve">products </w:t>
      </w:r>
      <w:r>
        <w:rPr>
          <w:color w:val="231F20"/>
          <w:sz w:val="24"/>
        </w:rPr>
        <w:t>with</w:t>
      </w:r>
      <w:r>
        <w:rPr>
          <w:color w:val="231F20"/>
          <w:spacing w:val="-16"/>
          <w:sz w:val="24"/>
        </w:rPr>
        <w:t xml:space="preserve"> </w:t>
      </w:r>
      <w:r>
        <w:rPr>
          <w:color w:val="231F20"/>
          <w:sz w:val="24"/>
        </w:rPr>
        <w:t>prices</w:t>
      </w:r>
      <w:r>
        <w:rPr>
          <w:color w:val="231F20"/>
          <w:spacing w:val="-16"/>
          <w:sz w:val="24"/>
        </w:rPr>
        <w:t xml:space="preserve"> </w:t>
      </w:r>
      <w:r>
        <w:rPr>
          <w:color w:val="231F20"/>
          <w:sz w:val="24"/>
        </w:rPr>
        <w:t>commensurate</w:t>
      </w:r>
      <w:r>
        <w:rPr>
          <w:color w:val="231F20"/>
          <w:spacing w:val="-16"/>
          <w:sz w:val="24"/>
        </w:rPr>
        <w:t xml:space="preserve"> </w:t>
      </w:r>
      <w:r>
        <w:rPr>
          <w:color w:val="231F20"/>
          <w:sz w:val="24"/>
        </w:rPr>
        <w:t>with</w:t>
      </w:r>
      <w:r>
        <w:rPr>
          <w:color w:val="231F20"/>
          <w:spacing w:val="-16"/>
          <w:sz w:val="24"/>
        </w:rPr>
        <w:t xml:space="preserve"> </w:t>
      </w:r>
      <w:r>
        <w:rPr>
          <w:color w:val="231F20"/>
          <w:sz w:val="24"/>
        </w:rPr>
        <w:t>the</w:t>
      </w:r>
      <w:r>
        <w:rPr>
          <w:color w:val="231F20"/>
          <w:spacing w:val="-16"/>
          <w:sz w:val="24"/>
        </w:rPr>
        <w:t xml:space="preserve"> </w:t>
      </w:r>
      <w:r>
        <w:rPr>
          <w:color w:val="231F20"/>
          <w:sz w:val="24"/>
        </w:rPr>
        <w:t>value</w:t>
      </w:r>
      <w:r>
        <w:rPr>
          <w:color w:val="231F20"/>
          <w:spacing w:val="-16"/>
          <w:sz w:val="24"/>
        </w:rPr>
        <w:t xml:space="preserve"> </w:t>
      </w:r>
      <w:r>
        <w:rPr>
          <w:color w:val="231F20"/>
          <w:sz w:val="24"/>
        </w:rPr>
        <w:t>customers</w:t>
      </w:r>
      <w:r>
        <w:rPr>
          <w:color w:val="231F20"/>
          <w:spacing w:val="-16"/>
          <w:sz w:val="24"/>
        </w:rPr>
        <w:t xml:space="preserve"> </w:t>
      </w:r>
      <w:r>
        <w:rPr>
          <w:color w:val="231F20"/>
          <w:sz w:val="24"/>
        </w:rPr>
        <w:t>perceive.</w:t>
      </w:r>
      <w:r>
        <w:rPr>
          <w:color w:val="231F20"/>
          <w:spacing w:val="-16"/>
          <w:sz w:val="24"/>
        </w:rPr>
        <w:t xml:space="preserve"> </w:t>
      </w:r>
      <w:r>
        <w:rPr>
          <w:color w:val="231F20"/>
          <w:sz w:val="24"/>
        </w:rPr>
        <w:t>This</w:t>
      </w:r>
      <w:r>
        <w:rPr>
          <w:color w:val="231F20"/>
          <w:spacing w:val="-16"/>
          <w:sz w:val="24"/>
        </w:rPr>
        <w:t xml:space="preserve"> </w:t>
      </w:r>
      <w:r>
        <w:rPr>
          <w:color w:val="231F20"/>
          <w:sz w:val="24"/>
        </w:rPr>
        <w:t>type</w:t>
      </w:r>
      <w:r>
        <w:rPr>
          <w:color w:val="231F20"/>
          <w:spacing w:val="-16"/>
          <w:sz w:val="24"/>
        </w:rPr>
        <w:t xml:space="preserve"> </w:t>
      </w:r>
      <w:r>
        <w:rPr>
          <w:color w:val="231F20"/>
          <w:sz w:val="24"/>
        </w:rPr>
        <w:t>of</w:t>
      </w:r>
      <w:r>
        <w:rPr>
          <w:color w:val="231F20"/>
          <w:spacing w:val="-16"/>
          <w:sz w:val="24"/>
        </w:rPr>
        <w:t xml:space="preserve"> </w:t>
      </w:r>
      <w:r>
        <w:rPr>
          <w:color w:val="231F20"/>
          <w:sz w:val="24"/>
        </w:rPr>
        <w:t>formal bundling and pricing can be accomplished in services, with the extra benefit of managing expectations.</w:t>
      </w:r>
    </w:p>
    <w:p w14:paraId="46955BC7" w14:textId="77777777" w:rsidR="003D78A7" w:rsidRDefault="00727087">
      <w:pPr>
        <w:pStyle w:val="ListParagraph"/>
        <w:numPr>
          <w:ilvl w:val="0"/>
          <w:numId w:val="40"/>
        </w:numPr>
        <w:tabs>
          <w:tab w:val="left" w:pos="964"/>
        </w:tabs>
        <w:spacing w:before="168" w:line="271" w:lineRule="auto"/>
        <w:ind w:right="276"/>
        <w:jc w:val="both"/>
        <w:rPr>
          <w:sz w:val="24"/>
        </w:rPr>
      </w:pPr>
      <w:r>
        <w:rPr>
          <w:color w:val="231F20"/>
          <w:sz w:val="24"/>
        </w:rPr>
        <w:t>A</w:t>
      </w:r>
      <w:r>
        <w:rPr>
          <w:color w:val="231F20"/>
          <w:spacing w:val="-14"/>
          <w:sz w:val="24"/>
        </w:rPr>
        <w:t xml:space="preserve"> </w:t>
      </w:r>
      <w:r>
        <w:rPr>
          <w:color w:val="231F20"/>
          <w:sz w:val="24"/>
        </w:rPr>
        <w:t>service</w:t>
      </w:r>
      <w:r>
        <w:rPr>
          <w:color w:val="231F20"/>
          <w:spacing w:val="-14"/>
          <w:sz w:val="24"/>
        </w:rPr>
        <w:t xml:space="preserve"> </w:t>
      </w:r>
      <w:r>
        <w:rPr>
          <w:color w:val="231F20"/>
          <w:sz w:val="24"/>
        </w:rPr>
        <w:t>provider</w:t>
      </w:r>
      <w:r>
        <w:rPr>
          <w:color w:val="231F20"/>
          <w:spacing w:val="-14"/>
          <w:sz w:val="24"/>
        </w:rPr>
        <w:t xml:space="preserve"> </w:t>
      </w:r>
      <w:r>
        <w:rPr>
          <w:color w:val="231F20"/>
          <w:sz w:val="24"/>
        </w:rPr>
        <w:t>can</w:t>
      </w:r>
      <w:r>
        <w:rPr>
          <w:color w:val="231F20"/>
          <w:spacing w:val="-14"/>
          <w:sz w:val="24"/>
        </w:rPr>
        <w:t xml:space="preserve"> </w:t>
      </w:r>
      <w:r>
        <w:rPr>
          <w:color w:val="231F20"/>
          <w:sz w:val="24"/>
        </w:rPr>
        <w:t>educate</w:t>
      </w:r>
      <w:r>
        <w:rPr>
          <w:color w:val="231F20"/>
          <w:spacing w:val="-14"/>
          <w:sz w:val="24"/>
        </w:rPr>
        <w:t xml:space="preserve"> </w:t>
      </w:r>
      <w:r>
        <w:rPr>
          <w:color w:val="231F20"/>
          <w:sz w:val="24"/>
        </w:rPr>
        <w:t>the</w:t>
      </w:r>
      <w:r>
        <w:rPr>
          <w:color w:val="231F20"/>
          <w:spacing w:val="-14"/>
          <w:sz w:val="24"/>
        </w:rPr>
        <w:t xml:space="preserve"> </w:t>
      </w:r>
      <w:r>
        <w:rPr>
          <w:color w:val="231F20"/>
          <w:sz w:val="24"/>
        </w:rPr>
        <w:t>customer</w:t>
      </w:r>
      <w:r>
        <w:rPr>
          <w:color w:val="231F20"/>
          <w:spacing w:val="-14"/>
          <w:sz w:val="24"/>
        </w:rPr>
        <w:t xml:space="preserve"> </w:t>
      </w:r>
      <w:r>
        <w:rPr>
          <w:color w:val="231F20"/>
          <w:sz w:val="24"/>
        </w:rPr>
        <w:t>the</w:t>
      </w:r>
      <w:r>
        <w:rPr>
          <w:color w:val="231F20"/>
          <w:spacing w:val="-14"/>
          <w:sz w:val="24"/>
        </w:rPr>
        <w:t xml:space="preserve"> </w:t>
      </w:r>
      <w:r>
        <w:rPr>
          <w:color w:val="231F20"/>
          <w:sz w:val="24"/>
        </w:rPr>
        <w:t>criteria</w:t>
      </w:r>
      <w:r>
        <w:rPr>
          <w:color w:val="231F20"/>
          <w:spacing w:val="-14"/>
          <w:sz w:val="24"/>
        </w:rPr>
        <w:t xml:space="preserve"> </w:t>
      </w:r>
      <w:r>
        <w:rPr>
          <w:color w:val="231F20"/>
          <w:sz w:val="24"/>
        </w:rPr>
        <w:t>by</w:t>
      </w:r>
      <w:r>
        <w:rPr>
          <w:color w:val="231F20"/>
          <w:spacing w:val="-14"/>
          <w:sz w:val="24"/>
        </w:rPr>
        <w:t xml:space="preserve"> </w:t>
      </w:r>
      <w:r>
        <w:rPr>
          <w:color w:val="231F20"/>
          <w:sz w:val="24"/>
        </w:rPr>
        <w:t>which</w:t>
      </w:r>
      <w:r>
        <w:rPr>
          <w:color w:val="231F20"/>
          <w:spacing w:val="-14"/>
          <w:sz w:val="24"/>
        </w:rPr>
        <w:t xml:space="preserve"> </w:t>
      </w:r>
      <w:r>
        <w:rPr>
          <w:color w:val="231F20"/>
          <w:sz w:val="24"/>
        </w:rPr>
        <w:t>to</w:t>
      </w:r>
      <w:r>
        <w:rPr>
          <w:color w:val="231F20"/>
          <w:spacing w:val="-14"/>
          <w:sz w:val="24"/>
        </w:rPr>
        <w:t xml:space="preserve"> </w:t>
      </w:r>
      <w:r>
        <w:rPr>
          <w:color w:val="231F20"/>
          <w:sz w:val="24"/>
        </w:rPr>
        <w:t>evaluate</w:t>
      </w:r>
      <w:r>
        <w:rPr>
          <w:color w:val="231F20"/>
          <w:spacing w:val="-14"/>
          <w:sz w:val="24"/>
        </w:rPr>
        <w:t xml:space="preserve"> </w:t>
      </w:r>
      <w:r>
        <w:rPr>
          <w:color w:val="231F20"/>
          <w:sz w:val="24"/>
        </w:rPr>
        <w:t xml:space="preserve">the </w:t>
      </w:r>
      <w:r>
        <w:rPr>
          <w:color w:val="231F20"/>
          <w:spacing w:val="-2"/>
          <w:sz w:val="24"/>
        </w:rPr>
        <w:t>service.</w:t>
      </w:r>
      <w:r>
        <w:rPr>
          <w:color w:val="231F20"/>
          <w:spacing w:val="-14"/>
          <w:sz w:val="24"/>
        </w:rPr>
        <w:t xml:space="preserve"> </w:t>
      </w:r>
      <w:r>
        <w:rPr>
          <w:color w:val="231F20"/>
          <w:spacing w:val="-2"/>
          <w:sz w:val="24"/>
        </w:rPr>
        <w:t>The</w:t>
      </w:r>
      <w:r>
        <w:rPr>
          <w:color w:val="231F20"/>
          <w:spacing w:val="-13"/>
          <w:sz w:val="24"/>
        </w:rPr>
        <w:t xml:space="preserve"> </w:t>
      </w:r>
      <w:r>
        <w:rPr>
          <w:color w:val="231F20"/>
          <w:spacing w:val="-2"/>
          <w:sz w:val="24"/>
        </w:rPr>
        <w:t>provider</w:t>
      </w:r>
      <w:r>
        <w:rPr>
          <w:color w:val="231F20"/>
          <w:spacing w:val="-13"/>
          <w:sz w:val="24"/>
        </w:rPr>
        <w:t xml:space="preserve"> </w:t>
      </w:r>
      <w:r>
        <w:rPr>
          <w:color w:val="231F20"/>
          <w:spacing w:val="-2"/>
          <w:sz w:val="24"/>
        </w:rPr>
        <w:t>who</w:t>
      </w:r>
      <w:r>
        <w:rPr>
          <w:color w:val="231F20"/>
          <w:spacing w:val="-13"/>
          <w:sz w:val="24"/>
        </w:rPr>
        <w:t xml:space="preserve"> </w:t>
      </w:r>
      <w:r>
        <w:rPr>
          <w:color w:val="231F20"/>
          <w:spacing w:val="-2"/>
          <w:sz w:val="24"/>
        </w:rPr>
        <w:t>does</w:t>
      </w:r>
      <w:r>
        <w:rPr>
          <w:color w:val="231F20"/>
          <w:spacing w:val="-14"/>
          <w:sz w:val="24"/>
        </w:rPr>
        <w:t xml:space="preserve"> </w:t>
      </w:r>
      <w:r>
        <w:rPr>
          <w:color w:val="231F20"/>
          <w:spacing w:val="-2"/>
          <w:sz w:val="24"/>
        </w:rPr>
        <w:t>this</w:t>
      </w:r>
      <w:r>
        <w:rPr>
          <w:color w:val="231F20"/>
          <w:spacing w:val="-13"/>
          <w:sz w:val="24"/>
        </w:rPr>
        <w:t xml:space="preserve"> </w:t>
      </w:r>
      <w:r>
        <w:rPr>
          <w:color w:val="231F20"/>
          <w:spacing w:val="-2"/>
          <w:sz w:val="24"/>
        </w:rPr>
        <w:t>in</w:t>
      </w:r>
      <w:r>
        <w:rPr>
          <w:color w:val="231F20"/>
          <w:spacing w:val="-13"/>
          <w:sz w:val="24"/>
        </w:rPr>
        <w:t xml:space="preserve"> </w:t>
      </w:r>
      <w:r>
        <w:rPr>
          <w:color w:val="231F20"/>
          <w:spacing w:val="-2"/>
          <w:sz w:val="24"/>
        </w:rPr>
        <w:t>a</w:t>
      </w:r>
      <w:r>
        <w:rPr>
          <w:color w:val="231F20"/>
          <w:spacing w:val="-13"/>
          <w:sz w:val="24"/>
        </w:rPr>
        <w:t xml:space="preserve"> </w:t>
      </w:r>
      <w:r>
        <w:rPr>
          <w:color w:val="231F20"/>
          <w:spacing w:val="-2"/>
          <w:sz w:val="24"/>
        </w:rPr>
        <w:t>credible</w:t>
      </w:r>
      <w:r>
        <w:rPr>
          <w:color w:val="231F20"/>
          <w:spacing w:val="-13"/>
          <w:sz w:val="24"/>
        </w:rPr>
        <w:t xml:space="preserve"> </w:t>
      </w:r>
      <w:r>
        <w:rPr>
          <w:color w:val="231F20"/>
          <w:spacing w:val="-2"/>
          <w:sz w:val="24"/>
        </w:rPr>
        <w:t>manner</w:t>
      </w:r>
      <w:r>
        <w:rPr>
          <w:color w:val="231F20"/>
          <w:spacing w:val="-13"/>
          <w:sz w:val="24"/>
        </w:rPr>
        <w:t xml:space="preserve"> </w:t>
      </w:r>
      <w:r>
        <w:rPr>
          <w:color w:val="231F20"/>
          <w:spacing w:val="-2"/>
          <w:sz w:val="24"/>
        </w:rPr>
        <w:t>will</w:t>
      </w:r>
      <w:r>
        <w:rPr>
          <w:color w:val="231F20"/>
          <w:spacing w:val="-13"/>
          <w:sz w:val="24"/>
        </w:rPr>
        <w:t xml:space="preserve"> </w:t>
      </w:r>
      <w:r>
        <w:rPr>
          <w:color w:val="231F20"/>
          <w:spacing w:val="-2"/>
          <w:sz w:val="24"/>
        </w:rPr>
        <w:t>have</w:t>
      </w:r>
      <w:r>
        <w:rPr>
          <w:color w:val="231F20"/>
          <w:spacing w:val="-14"/>
          <w:sz w:val="24"/>
        </w:rPr>
        <w:t xml:space="preserve"> </w:t>
      </w:r>
      <w:r>
        <w:rPr>
          <w:color w:val="231F20"/>
          <w:spacing w:val="-2"/>
          <w:sz w:val="24"/>
        </w:rPr>
        <w:t>an</w:t>
      </w:r>
      <w:r>
        <w:rPr>
          <w:color w:val="231F20"/>
          <w:spacing w:val="-13"/>
          <w:sz w:val="24"/>
        </w:rPr>
        <w:t xml:space="preserve"> </w:t>
      </w:r>
      <w:r>
        <w:rPr>
          <w:color w:val="231F20"/>
          <w:spacing w:val="-2"/>
          <w:sz w:val="24"/>
        </w:rPr>
        <w:t>advantage</w:t>
      </w:r>
      <w:r>
        <w:rPr>
          <w:color w:val="231F20"/>
          <w:spacing w:val="-13"/>
          <w:sz w:val="24"/>
        </w:rPr>
        <w:t xml:space="preserve"> </w:t>
      </w:r>
      <w:r>
        <w:rPr>
          <w:color w:val="231F20"/>
          <w:spacing w:val="-2"/>
          <w:sz w:val="24"/>
        </w:rPr>
        <w:t xml:space="preserve">in </w:t>
      </w:r>
      <w:r>
        <w:rPr>
          <w:color w:val="231F20"/>
          <w:sz w:val="24"/>
        </w:rPr>
        <w:t>shaping</w:t>
      </w:r>
      <w:r>
        <w:rPr>
          <w:color w:val="231F20"/>
          <w:spacing w:val="-17"/>
          <w:sz w:val="24"/>
        </w:rPr>
        <w:t xml:space="preserve"> </w:t>
      </w:r>
      <w:r>
        <w:rPr>
          <w:color w:val="231F20"/>
          <w:sz w:val="24"/>
        </w:rPr>
        <w:t>the</w:t>
      </w:r>
      <w:r>
        <w:rPr>
          <w:color w:val="231F20"/>
          <w:spacing w:val="-16"/>
          <w:sz w:val="24"/>
        </w:rPr>
        <w:t xml:space="preserve"> </w:t>
      </w:r>
      <w:r>
        <w:rPr>
          <w:color w:val="231F20"/>
          <w:sz w:val="24"/>
        </w:rPr>
        <w:t>evaluation</w:t>
      </w:r>
      <w:r>
        <w:rPr>
          <w:color w:val="231F20"/>
          <w:spacing w:val="-17"/>
          <w:sz w:val="24"/>
        </w:rPr>
        <w:t xml:space="preserve"> </w:t>
      </w:r>
      <w:r>
        <w:rPr>
          <w:color w:val="231F20"/>
          <w:sz w:val="24"/>
        </w:rPr>
        <w:t>process.</w:t>
      </w:r>
    </w:p>
    <w:p w14:paraId="6AEEAEC4" w14:textId="77777777" w:rsidR="003D78A7" w:rsidRDefault="00727087">
      <w:pPr>
        <w:pStyle w:val="ListParagraph"/>
        <w:numPr>
          <w:ilvl w:val="0"/>
          <w:numId w:val="40"/>
        </w:numPr>
        <w:tabs>
          <w:tab w:val="left" w:pos="964"/>
        </w:tabs>
        <w:spacing w:before="167" w:line="271" w:lineRule="auto"/>
        <w:ind w:right="283"/>
        <w:jc w:val="both"/>
        <w:rPr>
          <w:sz w:val="24"/>
        </w:rPr>
      </w:pPr>
      <w:r>
        <w:rPr>
          <w:color w:val="231F20"/>
          <w:spacing w:val="-4"/>
          <w:sz w:val="24"/>
        </w:rPr>
        <w:t>Service</w:t>
      </w:r>
      <w:r>
        <w:rPr>
          <w:color w:val="231F20"/>
          <w:spacing w:val="-8"/>
          <w:sz w:val="24"/>
        </w:rPr>
        <w:t xml:space="preserve"> </w:t>
      </w:r>
      <w:r>
        <w:rPr>
          <w:color w:val="231F20"/>
          <w:spacing w:val="-4"/>
          <w:sz w:val="24"/>
        </w:rPr>
        <w:t>providers</w:t>
      </w:r>
      <w:r>
        <w:rPr>
          <w:color w:val="231F20"/>
          <w:spacing w:val="-8"/>
          <w:sz w:val="24"/>
        </w:rPr>
        <w:t xml:space="preserve"> </w:t>
      </w:r>
      <w:r>
        <w:rPr>
          <w:color w:val="231F20"/>
          <w:spacing w:val="-4"/>
          <w:sz w:val="24"/>
        </w:rPr>
        <w:t>must</w:t>
      </w:r>
      <w:r>
        <w:rPr>
          <w:color w:val="231F20"/>
          <w:spacing w:val="-8"/>
          <w:sz w:val="24"/>
        </w:rPr>
        <w:t xml:space="preserve"> </w:t>
      </w:r>
      <w:r>
        <w:rPr>
          <w:color w:val="231F20"/>
          <w:spacing w:val="-4"/>
          <w:sz w:val="24"/>
        </w:rPr>
        <w:t>learn</w:t>
      </w:r>
      <w:r>
        <w:rPr>
          <w:color w:val="231F20"/>
          <w:spacing w:val="-8"/>
          <w:sz w:val="24"/>
        </w:rPr>
        <w:t xml:space="preserve"> </w:t>
      </w:r>
      <w:r>
        <w:rPr>
          <w:color w:val="231F20"/>
          <w:spacing w:val="-4"/>
          <w:sz w:val="24"/>
        </w:rPr>
        <w:t>to</w:t>
      </w:r>
      <w:r>
        <w:rPr>
          <w:color w:val="231F20"/>
          <w:spacing w:val="-8"/>
          <w:sz w:val="24"/>
        </w:rPr>
        <w:t xml:space="preserve"> </w:t>
      </w:r>
      <w:r>
        <w:rPr>
          <w:color w:val="231F20"/>
          <w:spacing w:val="-4"/>
          <w:sz w:val="24"/>
        </w:rPr>
        <w:t>present</w:t>
      </w:r>
      <w:r>
        <w:rPr>
          <w:color w:val="231F20"/>
          <w:spacing w:val="-8"/>
          <w:sz w:val="24"/>
        </w:rPr>
        <w:t xml:space="preserve"> </w:t>
      </w:r>
      <w:r>
        <w:rPr>
          <w:color w:val="231F20"/>
          <w:spacing w:val="-4"/>
          <w:sz w:val="24"/>
        </w:rPr>
        <w:t>their</w:t>
      </w:r>
      <w:r>
        <w:rPr>
          <w:color w:val="231F20"/>
          <w:spacing w:val="-8"/>
          <w:sz w:val="24"/>
        </w:rPr>
        <w:t xml:space="preserve"> </w:t>
      </w:r>
      <w:r>
        <w:rPr>
          <w:color w:val="231F20"/>
          <w:spacing w:val="-4"/>
          <w:sz w:val="24"/>
        </w:rPr>
        <w:t>offerings</w:t>
      </w:r>
      <w:r>
        <w:rPr>
          <w:color w:val="231F20"/>
          <w:spacing w:val="-8"/>
          <w:sz w:val="24"/>
        </w:rPr>
        <w:t xml:space="preserve"> </w:t>
      </w:r>
      <w:r>
        <w:rPr>
          <w:color w:val="231F20"/>
          <w:spacing w:val="-4"/>
          <w:sz w:val="24"/>
        </w:rPr>
        <w:t>in</w:t>
      </w:r>
      <w:r>
        <w:rPr>
          <w:color w:val="231F20"/>
          <w:spacing w:val="-8"/>
          <w:sz w:val="24"/>
        </w:rPr>
        <w:t xml:space="preserve"> </w:t>
      </w:r>
      <w:r>
        <w:rPr>
          <w:color w:val="231F20"/>
          <w:spacing w:val="-4"/>
          <w:sz w:val="24"/>
        </w:rPr>
        <w:t>terms</w:t>
      </w:r>
      <w:r>
        <w:rPr>
          <w:color w:val="231F20"/>
          <w:spacing w:val="-8"/>
          <w:sz w:val="24"/>
        </w:rPr>
        <w:t xml:space="preserve"> </w:t>
      </w:r>
      <w:r>
        <w:rPr>
          <w:color w:val="231F20"/>
          <w:spacing w:val="-4"/>
          <w:sz w:val="24"/>
        </w:rPr>
        <w:t>of</w:t>
      </w:r>
      <w:r>
        <w:rPr>
          <w:color w:val="231F20"/>
          <w:spacing w:val="-8"/>
          <w:sz w:val="24"/>
        </w:rPr>
        <w:t xml:space="preserve"> </w:t>
      </w:r>
      <w:r>
        <w:rPr>
          <w:color w:val="231F20"/>
          <w:spacing w:val="-4"/>
          <w:sz w:val="24"/>
        </w:rPr>
        <w:t>value</w:t>
      </w:r>
      <w:r>
        <w:rPr>
          <w:color w:val="231F20"/>
          <w:spacing w:val="-8"/>
          <w:sz w:val="24"/>
        </w:rPr>
        <w:t xml:space="preserve"> </w:t>
      </w:r>
      <w:r>
        <w:rPr>
          <w:color w:val="231F20"/>
          <w:spacing w:val="-4"/>
          <w:sz w:val="24"/>
        </w:rPr>
        <w:t>and</w:t>
      </w:r>
      <w:r>
        <w:rPr>
          <w:color w:val="231F20"/>
          <w:spacing w:val="-8"/>
          <w:sz w:val="24"/>
        </w:rPr>
        <w:t xml:space="preserve"> </w:t>
      </w:r>
      <w:r>
        <w:rPr>
          <w:color w:val="231F20"/>
          <w:spacing w:val="-4"/>
          <w:sz w:val="24"/>
        </w:rPr>
        <w:t>not</w:t>
      </w:r>
      <w:r>
        <w:rPr>
          <w:color w:val="231F20"/>
          <w:spacing w:val="-8"/>
          <w:sz w:val="24"/>
        </w:rPr>
        <w:t xml:space="preserve"> </w:t>
      </w:r>
      <w:r>
        <w:rPr>
          <w:color w:val="231F20"/>
          <w:spacing w:val="-4"/>
          <w:sz w:val="24"/>
        </w:rPr>
        <w:t xml:space="preserve">on </w:t>
      </w:r>
      <w:r>
        <w:rPr>
          <w:color w:val="231F20"/>
          <w:w w:val="90"/>
          <w:sz w:val="24"/>
        </w:rPr>
        <w:t>price</w:t>
      </w:r>
      <w:r>
        <w:rPr>
          <w:color w:val="231F20"/>
          <w:spacing w:val="32"/>
          <w:sz w:val="24"/>
        </w:rPr>
        <w:t xml:space="preserve"> </w:t>
      </w:r>
      <w:r>
        <w:rPr>
          <w:color w:val="231F20"/>
          <w:w w:val="90"/>
          <w:sz w:val="24"/>
        </w:rPr>
        <w:t>alone.</w:t>
      </w:r>
      <w:r>
        <w:rPr>
          <w:color w:val="231F20"/>
          <w:spacing w:val="32"/>
          <w:sz w:val="24"/>
        </w:rPr>
        <w:t xml:space="preserve"> </w:t>
      </w:r>
      <w:r>
        <w:rPr>
          <w:color w:val="231F20"/>
          <w:w w:val="90"/>
          <w:sz w:val="24"/>
        </w:rPr>
        <w:t>Such</w:t>
      </w:r>
      <w:r>
        <w:rPr>
          <w:color w:val="231F20"/>
          <w:spacing w:val="31"/>
          <w:sz w:val="24"/>
        </w:rPr>
        <w:t xml:space="preserve"> </w:t>
      </w:r>
      <w:r>
        <w:rPr>
          <w:color w:val="231F20"/>
          <w:w w:val="90"/>
          <w:sz w:val="24"/>
        </w:rPr>
        <w:t>a</w:t>
      </w:r>
      <w:r>
        <w:rPr>
          <w:color w:val="231F20"/>
          <w:spacing w:val="32"/>
          <w:sz w:val="24"/>
        </w:rPr>
        <w:t xml:space="preserve"> </w:t>
      </w:r>
      <w:r>
        <w:rPr>
          <w:color w:val="231F20"/>
          <w:w w:val="90"/>
          <w:sz w:val="24"/>
        </w:rPr>
        <w:t>value-centred</w:t>
      </w:r>
      <w:r>
        <w:rPr>
          <w:color w:val="231F20"/>
          <w:spacing w:val="32"/>
          <w:sz w:val="24"/>
        </w:rPr>
        <w:t xml:space="preserve"> </w:t>
      </w:r>
      <w:r>
        <w:rPr>
          <w:color w:val="231F20"/>
          <w:w w:val="90"/>
          <w:sz w:val="24"/>
        </w:rPr>
        <w:t>negotiation</w:t>
      </w:r>
      <w:r>
        <w:rPr>
          <w:color w:val="231F20"/>
          <w:spacing w:val="32"/>
          <w:sz w:val="24"/>
        </w:rPr>
        <w:t xml:space="preserve"> </w:t>
      </w:r>
      <w:r>
        <w:rPr>
          <w:color w:val="231F20"/>
          <w:w w:val="90"/>
          <w:sz w:val="24"/>
        </w:rPr>
        <w:t>can</w:t>
      </w:r>
      <w:r>
        <w:rPr>
          <w:color w:val="231F20"/>
          <w:spacing w:val="31"/>
          <w:sz w:val="24"/>
        </w:rPr>
        <w:t xml:space="preserve"> </w:t>
      </w:r>
      <w:r>
        <w:rPr>
          <w:color w:val="231F20"/>
          <w:w w:val="90"/>
          <w:sz w:val="24"/>
        </w:rPr>
        <w:t>lead</w:t>
      </w:r>
      <w:r>
        <w:rPr>
          <w:color w:val="231F20"/>
          <w:spacing w:val="31"/>
          <w:sz w:val="24"/>
        </w:rPr>
        <w:t xml:space="preserve"> </w:t>
      </w:r>
      <w:r>
        <w:rPr>
          <w:color w:val="231F20"/>
          <w:w w:val="90"/>
          <w:sz w:val="24"/>
        </w:rPr>
        <w:t>to</w:t>
      </w:r>
      <w:r>
        <w:rPr>
          <w:color w:val="231F20"/>
          <w:spacing w:val="32"/>
          <w:sz w:val="24"/>
        </w:rPr>
        <w:t xml:space="preserve"> </w:t>
      </w:r>
      <w:r>
        <w:rPr>
          <w:color w:val="231F20"/>
          <w:w w:val="90"/>
          <w:sz w:val="24"/>
        </w:rPr>
        <w:t>more</w:t>
      </w:r>
      <w:r>
        <w:rPr>
          <w:color w:val="231F20"/>
          <w:spacing w:val="32"/>
          <w:sz w:val="24"/>
        </w:rPr>
        <w:t xml:space="preserve"> </w:t>
      </w:r>
      <w:r>
        <w:rPr>
          <w:color w:val="231F20"/>
          <w:w w:val="90"/>
          <w:sz w:val="24"/>
        </w:rPr>
        <w:t>realistic</w:t>
      </w:r>
      <w:r>
        <w:rPr>
          <w:color w:val="231F20"/>
          <w:spacing w:val="31"/>
          <w:sz w:val="24"/>
        </w:rPr>
        <w:t xml:space="preserve"> </w:t>
      </w:r>
      <w:r>
        <w:rPr>
          <w:color w:val="231F20"/>
          <w:w w:val="90"/>
          <w:sz w:val="24"/>
        </w:rPr>
        <w:t xml:space="preserve">expectation </w:t>
      </w:r>
      <w:r>
        <w:rPr>
          <w:color w:val="231F20"/>
          <w:sz w:val="24"/>
        </w:rPr>
        <w:t>in the customer.</w:t>
      </w:r>
    </w:p>
    <w:p w14:paraId="61B38E5C" w14:textId="77777777" w:rsidR="003D78A7" w:rsidRDefault="003D78A7">
      <w:pPr>
        <w:pStyle w:val="BodyText"/>
        <w:spacing w:before="74"/>
      </w:pPr>
    </w:p>
    <w:p w14:paraId="406954AF" w14:textId="77777777" w:rsidR="003D78A7" w:rsidRDefault="00727087">
      <w:pPr>
        <w:pStyle w:val="Heading2"/>
      </w:pPr>
      <w:r>
        <w:rPr>
          <w:color w:val="231F20"/>
        </w:rPr>
        <w:t>Improve</w:t>
      </w:r>
      <w:r>
        <w:rPr>
          <w:color w:val="231F20"/>
          <w:spacing w:val="-1"/>
        </w:rPr>
        <w:t xml:space="preserve"> </w:t>
      </w:r>
      <w:r>
        <w:rPr>
          <w:color w:val="231F20"/>
        </w:rPr>
        <w:t xml:space="preserve">Customer </w:t>
      </w:r>
      <w:r>
        <w:rPr>
          <w:color w:val="231F20"/>
          <w:spacing w:val="-2"/>
        </w:rPr>
        <w:t>Education</w:t>
      </w:r>
    </w:p>
    <w:p w14:paraId="23E2A1AE" w14:textId="77777777" w:rsidR="003D78A7" w:rsidRDefault="003D78A7">
      <w:pPr>
        <w:pStyle w:val="BodyText"/>
        <w:spacing w:before="133"/>
        <w:rPr>
          <w:rFonts w:ascii="Times New Roman"/>
          <w:b/>
        </w:rPr>
      </w:pPr>
    </w:p>
    <w:p w14:paraId="48615D76" w14:textId="77777777" w:rsidR="003D78A7" w:rsidRDefault="00727087">
      <w:pPr>
        <w:pStyle w:val="BodyText"/>
        <w:spacing w:line="271" w:lineRule="auto"/>
        <w:ind w:left="284" w:right="281" w:firstLine="720"/>
        <w:jc w:val="both"/>
      </w:pPr>
      <w:r>
        <w:rPr>
          <w:color w:val="231F20"/>
        </w:rPr>
        <w:t>The nature of services demand that customers perform their roles properly for many</w:t>
      </w:r>
      <w:r>
        <w:rPr>
          <w:color w:val="231F20"/>
          <w:spacing w:val="-16"/>
        </w:rPr>
        <w:t xml:space="preserve"> </w:t>
      </w:r>
      <w:r>
        <w:rPr>
          <w:color w:val="231F20"/>
        </w:rPr>
        <w:t>services</w:t>
      </w:r>
      <w:r>
        <w:rPr>
          <w:color w:val="231F20"/>
          <w:spacing w:val="-16"/>
        </w:rPr>
        <w:t xml:space="preserve"> </w:t>
      </w:r>
      <w:r>
        <w:rPr>
          <w:color w:val="231F20"/>
        </w:rPr>
        <w:t>to</w:t>
      </w:r>
      <w:r>
        <w:rPr>
          <w:color w:val="231F20"/>
          <w:spacing w:val="-16"/>
        </w:rPr>
        <w:t xml:space="preserve"> </w:t>
      </w:r>
      <w:r>
        <w:rPr>
          <w:color w:val="231F20"/>
        </w:rPr>
        <w:t>be</w:t>
      </w:r>
      <w:r>
        <w:rPr>
          <w:color w:val="231F20"/>
          <w:spacing w:val="-16"/>
        </w:rPr>
        <w:t xml:space="preserve"> </w:t>
      </w:r>
      <w:r>
        <w:rPr>
          <w:color w:val="231F20"/>
        </w:rPr>
        <w:t>effective.</w:t>
      </w:r>
      <w:r>
        <w:rPr>
          <w:color w:val="231F20"/>
          <w:spacing w:val="-16"/>
        </w:rPr>
        <w:t xml:space="preserve"> </w:t>
      </w:r>
      <w:r>
        <w:rPr>
          <w:color w:val="231F20"/>
        </w:rPr>
        <w:t>If</w:t>
      </w:r>
      <w:r>
        <w:rPr>
          <w:color w:val="231F20"/>
          <w:spacing w:val="-16"/>
        </w:rPr>
        <w:t xml:space="preserve"> </w:t>
      </w:r>
      <w:r>
        <w:rPr>
          <w:color w:val="231F20"/>
        </w:rPr>
        <w:t>the</w:t>
      </w:r>
      <w:r>
        <w:rPr>
          <w:color w:val="231F20"/>
          <w:spacing w:val="-16"/>
        </w:rPr>
        <w:t xml:space="preserve"> </w:t>
      </w:r>
      <w:r>
        <w:rPr>
          <w:color w:val="231F20"/>
        </w:rPr>
        <w:t>customer</w:t>
      </w:r>
      <w:r>
        <w:rPr>
          <w:color w:val="231F20"/>
          <w:spacing w:val="-16"/>
        </w:rPr>
        <w:t xml:space="preserve"> </w:t>
      </w:r>
      <w:r>
        <w:rPr>
          <w:color w:val="231F20"/>
        </w:rPr>
        <w:t>forgets</w:t>
      </w:r>
      <w:r>
        <w:rPr>
          <w:color w:val="231F20"/>
          <w:spacing w:val="-16"/>
        </w:rPr>
        <w:t xml:space="preserve"> </w:t>
      </w:r>
      <w:r>
        <w:rPr>
          <w:color w:val="231F20"/>
        </w:rPr>
        <w:t>to</w:t>
      </w:r>
      <w:r>
        <w:rPr>
          <w:color w:val="231F20"/>
          <w:spacing w:val="-16"/>
        </w:rPr>
        <w:t xml:space="preserve"> </w:t>
      </w:r>
      <w:r>
        <w:rPr>
          <w:color w:val="231F20"/>
        </w:rPr>
        <w:t>perform</w:t>
      </w:r>
      <w:r>
        <w:rPr>
          <w:color w:val="231F20"/>
          <w:spacing w:val="-16"/>
        </w:rPr>
        <w:t xml:space="preserve"> </w:t>
      </w:r>
      <w:r>
        <w:rPr>
          <w:color w:val="231F20"/>
        </w:rPr>
        <w:t>this</w:t>
      </w:r>
      <w:r>
        <w:rPr>
          <w:color w:val="231F20"/>
          <w:spacing w:val="-16"/>
        </w:rPr>
        <w:t xml:space="preserve"> </w:t>
      </w:r>
      <w:r>
        <w:rPr>
          <w:color w:val="231F20"/>
        </w:rPr>
        <w:t>role,</w:t>
      </w:r>
      <w:r>
        <w:rPr>
          <w:color w:val="231F20"/>
          <w:spacing w:val="-16"/>
        </w:rPr>
        <w:t xml:space="preserve"> </w:t>
      </w:r>
      <w:r>
        <w:rPr>
          <w:color w:val="231F20"/>
        </w:rPr>
        <w:t>or</w:t>
      </w:r>
      <w:r>
        <w:rPr>
          <w:color w:val="231F20"/>
          <w:spacing w:val="-16"/>
        </w:rPr>
        <w:t xml:space="preserve"> </w:t>
      </w:r>
      <w:r>
        <w:rPr>
          <w:color w:val="231F20"/>
        </w:rPr>
        <w:t>performs</w:t>
      </w:r>
      <w:r>
        <w:rPr>
          <w:color w:val="231F20"/>
          <w:spacing w:val="-16"/>
        </w:rPr>
        <w:t xml:space="preserve"> </w:t>
      </w:r>
      <w:r>
        <w:rPr>
          <w:color w:val="231F20"/>
        </w:rPr>
        <w:t xml:space="preserve">it </w:t>
      </w:r>
      <w:r>
        <w:rPr>
          <w:color w:val="231F20"/>
          <w:spacing w:val="-4"/>
        </w:rPr>
        <w:t>improperly,</w:t>
      </w:r>
      <w:r>
        <w:rPr>
          <w:color w:val="231F20"/>
          <w:spacing w:val="-8"/>
        </w:rPr>
        <w:t xml:space="preserve"> </w:t>
      </w:r>
      <w:r>
        <w:rPr>
          <w:color w:val="231F20"/>
          <w:spacing w:val="-4"/>
        </w:rPr>
        <w:t>disappointment</w:t>
      </w:r>
      <w:r>
        <w:rPr>
          <w:color w:val="231F20"/>
          <w:spacing w:val="-8"/>
        </w:rPr>
        <w:t xml:space="preserve"> </w:t>
      </w:r>
      <w:r>
        <w:rPr>
          <w:color w:val="231F20"/>
          <w:spacing w:val="-4"/>
        </w:rPr>
        <w:t>may</w:t>
      </w:r>
      <w:r>
        <w:rPr>
          <w:color w:val="231F20"/>
          <w:spacing w:val="-8"/>
        </w:rPr>
        <w:t xml:space="preserve"> </w:t>
      </w:r>
      <w:r>
        <w:rPr>
          <w:color w:val="231F20"/>
          <w:spacing w:val="-4"/>
        </w:rPr>
        <w:t>result.</w:t>
      </w:r>
      <w:r>
        <w:rPr>
          <w:color w:val="231F20"/>
          <w:spacing w:val="-8"/>
        </w:rPr>
        <w:t xml:space="preserve"> </w:t>
      </w:r>
      <w:r>
        <w:rPr>
          <w:color w:val="231F20"/>
          <w:spacing w:val="-4"/>
        </w:rPr>
        <w:t>For</w:t>
      </w:r>
      <w:r>
        <w:rPr>
          <w:color w:val="231F20"/>
          <w:spacing w:val="-8"/>
        </w:rPr>
        <w:t xml:space="preserve"> </w:t>
      </w:r>
      <w:r>
        <w:rPr>
          <w:color w:val="231F20"/>
          <w:spacing w:val="-4"/>
        </w:rPr>
        <w:t>this</w:t>
      </w:r>
      <w:r>
        <w:rPr>
          <w:color w:val="231F20"/>
          <w:spacing w:val="-8"/>
        </w:rPr>
        <w:t xml:space="preserve"> </w:t>
      </w:r>
      <w:r>
        <w:rPr>
          <w:color w:val="231F20"/>
          <w:spacing w:val="-4"/>
        </w:rPr>
        <w:t>reason,</w:t>
      </w:r>
      <w:r>
        <w:rPr>
          <w:color w:val="231F20"/>
          <w:spacing w:val="-8"/>
        </w:rPr>
        <w:t xml:space="preserve"> </w:t>
      </w:r>
      <w:r>
        <w:rPr>
          <w:color w:val="231F20"/>
          <w:spacing w:val="-4"/>
        </w:rPr>
        <w:t>communication</w:t>
      </w:r>
      <w:r>
        <w:rPr>
          <w:color w:val="231F20"/>
          <w:spacing w:val="-8"/>
        </w:rPr>
        <w:t xml:space="preserve"> </w:t>
      </w:r>
      <w:r>
        <w:rPr>
          <w:color w:val="231F20"/>
          <w:spacing w:val="-4"/>
        </w:rPr>
        <w:t>to</w:t>
      </w:r>
      <w:r>
        <w:rPr>
          <w:color w:val="231F20"/>
          <w:spacing w:val="-8"/>
        </w:rPr>
        <w:t xml:space="preserve"> </w:t>
      </w:r>
      <w:r>
        <w:rPr>
          <w:color w:val="231F20"/>
          <w:spacing w:val="-4"/>
        </w:rPr>
        <w:t>customers</w:t>
      </w:r>
      <w:r>
        <w:rPr>
          <w:color w:val="231F20"/>
          <w:spacing w:val="-8"/>
        </w:rPr>
        <w:t xml:space="preserve"> </w:t>
      </w:r>
      <w:r>
        <w:rPr>
          <w:color w:val="231F20"/>
          <w:spacing w:val="-4"/>
        </w:rPr>
        <w:t>can take the form of customer education. The following customer education approaches can</w:t>
      </w:r>
    </w:p>
    <w:p w14:paraId="5A4B5C1F" w14:textId="77777777" w:rsidR="003D78A7" w:rsidRDefault="003D78A7">
      <w:pPr>
        <w:pStyle w:val="BodyText"/>
        <w:spacing w:line="271" w:lineRule="auto"/>
        <w:jc w:val="both"/>
        <w:sectPr w:rsidR="003D78A7">
          <w:type w:val="continuous"/>
          <w:pgSz w:w="11910" w:h="16840"/>
          <w:pgMar w:top="1380" w:right="1133" w:bottom="820" w:left="1133" w:header="0" w:footer="628" w:gutter="0"/>
          <w:cols w:space="720"/>
        </w:sectPr>
      </w:pPr>
    </w:p>
    <w:p w14:paraId="1819EC74" w14:textId="77777777" w:rsidR="003D78A7" w:rsidRDefault="00727087">
      <w:pPr>
        <w:pStyle w:val="BodyText"/>
        <w:spacing w:before="55"/>
        <w:ind w:left="284"/>
      </w:pPr>
      <w:r>
        <w:rPr>
          <w:color w:val="231F20"/>
          <w:w w:val="90"/>
        </w:rPr>
        <w:t>help</w:t>
      </w:r>
      <w:r>
        <w:rPr>
          <w:color w:val="231F20"/>
          <w:spacing w:val="21"/>
        </w:rPr>
        <w:t xml:space="preserve"> </w:t>
      </w:r>
      <w:r>
        <w:rPr>
          <w:color w:val="231F20"/>
          <w:w w:val="90"/>
        </w:rPr>
        <w:t>match</w:t>
      </w:r>
      <w:r>
        <w:rPr>
          <w:color w:val="231F20"/>
          <w:spacing w:val="22"/>
        </w:rPr>
        <w:t xml:space="preserve"> </w:t>
      </w:r>
      <w:r>
        <w:rPr>
          <w:color w:val="231F20"/>
          <w:w w:val="90"/>
        </w:rPr>
        <w:t>promises</w:t>
      </w:r>
      <w:r>
        <w:rPr>
          <w:color w:val="231F20"/>
          <w:spacing w:val="22"/>
        </w:rPr>
        <w:t xml:space="preserve"> </w:t>
      </w:r>
      <w:r>
        <w:rPr>
          <w:color w:val="231F20"/>
          <w:w w:val="90"/>
        </w:rPr>
        <w:t>with</w:t>
      </w:r>
      <w:r>
        <w:rPr>
          <w:color w:val="231F20"/>
          <w:spacing w:val="22"/>
        </w:rPr>
        <w:t xml:space="preserve"> </w:t>
      </w:r>
      <w:r>
        <w:rPr>
          <w:color w:val="231F20"/>
          <w:spacing w:val="-2"/>
          <w:w w:val="90"/>
        </w:rPr>
        <w:t>delivery:</w:t>
      </w:r>
    </w:p>
    <w:p w14:paraId="3590D3CA" w14:textId="77777777" w:rsidR="003D78A7" w:rsidRDefault="003D78A7">
      <w:pPr>
        <w:pStyle w:val="BodyText"/>
        <w:spacing w:before="81"/>
      </w:pPr>
    </w:p>
    <w:p w14:paraId="1019C853" w14:textId="77777777" w:rsidR="003D78A7" w:rsidRDefault="00727087">
      <w:pPr>
        <w:pStyle w:val="ListParagraph"/>
        <w:numPr>
          <w:ilvl w:val="0"/>
          <w:numId w:val="40"/>
        </w:numPr>
        <w:tabs>
          <w:tab w:val="left" w:pos="964"/>
        </w:tabs>
        <w:spacing w:before="0"/>
        <w:rPr>
          <w:sz w:val="24"/>
        </w:rPr>
      </w:pPr>
      <w:r>
        <w:rPr>
          <w:color w:val="231F20"/>
          <w:w w:val="90"/>
          <w:sz w:val="24"/>
        </w:rPr>
        <w:t>Prepare</w:t>
      </w:r>
      <w:r>
        <w:rPr>
          <w:color w:val="231F20"/>
          <w:spacing w:val="21"/>
          <w:sz w:val="24"/>
        </w:rPr>
        <w:t xml:space="preserve"> </w:t>
      </w:r>
      <w:r>
        <w:rPr>
          <w:color w:val="231F20"/>
          <w:w w:val="90"/>
          <w:sz w:val="24"/>
        </w:rPr>
        <w:t>customers</w:t>
      </w:r>
      <w:r>
        <w:rPr>
          <w:color w:val="231F20"/>
          <w:spacing w:val="21"/>
          <w:sz w:val="24"/>
        </w:rPr>
        <w:t xml:space="preserve"> </w:t>
      </w:r>
      <w:r>
        <w:rPr>
          <w:color w:val="231F20"/>
          <w:w w:val="90"/>
          <w:sz w:val="24"/>
        </w:rPr>
        <w:t>for</w:t>
      </w:r>
      <w:r>
        <w:rPr>
          <w:color w:val="231F20"/>
          <w:spacing w:val="21"/>
          <w:sz w:val="24"/>
        </w:rPr>
        <w:t xml:space="preserve"> </w:t>
      </w:r>
      <w:r>
        <w:rPr>
          <w:color w:val="231F20"/>
          <w:w w:val="90"/>
          <w:sz w:val="24"/>
        </w:rPr>
        <w:t>the</w:t>
      </w:r>
      <w:r>
        <w:rPr>
          <w:color w:val="231F20"/>
          <w:spacing w:val="21"/>
          <w:sz w:val="24"/>
        </w:rPr>
        <w:t xml:space="preserve"> </w:t>
      </w:r>
      <w:r>
        <w:rPr>
          <w:color w:val="231F20"/>
          <w:w w:val="90"/>
          <w:sz w:val="24"/>
        </w:rPr>
        <w:t>service</w:t>
      </w:r>
      <w:r>
        <w:rPr>
          <w:color w:val="231F20"/>
          <w:spacing w:val="22"/>
          <w:sz w:val="24"/>
        </w:rPr>
        <w:t xml:space="preserve"> </w:t>
      </w:r>
      <w:r>
        <w:rPr>
          <w:color w:val="231F20"/>
          <w:spacing w:val="-2"/>
          <w:w w:val="90"/>
          <w:sz w:val="24"/>
        </w:rPr>
        <w:t>process</w:t>
      </w:r>
    </w:p>
    <w:p w14:paraId="4826C6C2" w14:textId="77777777" w:rsidR="003D78A7" w:rsidRDefault="00727087">
      <w:pPr>
        <w:pStyle w:val="ListParagraph"/>
        <w:numPr>
          <w:ilvl w:val="0"/>
          <w:numId w:val="40"/>
        </w:numPr>
        <w:tabs>
          <w:tab w:val="left" w:pos="964"/>
        </w:tabs>
        <w:spacing w:before="98"/>
        <w:rPr>
          <w:sz w:val="24"/>
        </w:rPr>
      </w:pPr>
      <w:r>
        <w:rPr>
          <w:color w:val="231F20"/>
          <w:w w:val="90"/>
          <w:sz w:val="24"/>
        </w:rPr>
        <w:t>Confirm</w:t>
      </w:r>
      <w:r>
        <w:rPr>
          <w:color w:val="231F20"/>
          <w:spacing w:val="34"/>
          <w:sz w:val="24"/>
        </w:rPr>
        <w:t xml:space="preserve"> </w:t>
      </w:r>
      <w:r>
        <w:rPr>
          <w:color w:val="231F20"/>
          <w:w w:val="90"/>
          <w:sz w:val="24"/>
        </w:rPr>
        <w:t>performance</w:t>
      </w:r>
      <w:r>
        <w:rPr>
          <w:color w:val="231F20"/>
          <w:spacing w:val="35"/>
          <w:sz w:val="24"/>
        </w:rPr>
        <w:t xml:space="preserve"> </w:t>
      </w:r>
      <w:r>
        <w:rPr>
          <w:color w:val="231F20"/>
          <w:w w:val="90"/>
          <w:sz w:val="24"/>
        </w:rPr>
        <w:t>to</w:t>
      </w:r>
      <w:r>
        <w:rPr>
          <w:color w:val="231F20"/>
          <w:spacing w:val="35"/>
          <w:sz w:val="24"/>
        </w:rPr>
        <w:t xml:space="preserve"> </w:t>
      </w:r>
      <w:r>
        <w:rPr>
          <w:color w:val="231F20"/>
          <w:w w:val="90"/>
          <w:sz w:val="24"/>
        </w:rPr>
        <w:t>standards</w:t>
      </w:r>
      <w:r>
        <w:rPr>
          <w:color w:val="231F20"/>
          <w:spacing w:val="35"/>
          <w:sz w:val="24"/>
        </w:rPr>
        <w:t xml:space="preserve"> </w:t>
      </w:r>
      <w:r>
        <w:rPr>
          <w:color w:val="231F20"/>
          <w:w w:val="90"/>
          <w:sz w:val="24"/>
        </w:rPr>
        <w:t>and</w:t>
      </w:r>
      <w:r>
        <w:rPr>
          <w:color w:val="231F20"/>
          <w:spacing w:val="35"/>
          <w:sz w:val="24"/>
        </w:rPr>
        <w:t xml:space="preserve"> </w:t>
      </w:r>
      <w:r>
        <w:rPr>
          <w:color w:val="231F20"/>
          <w:spacing w:val="-2"/>
          <w:w w:val="90"/>
          <w:sz w:val="24"/>
        </w:rPr>
        <w:t>expectations</w:t>
      </w:r>
    </w:p>
    <w:p w14:paraId="12A3D992" w14:textId="77777777" w:rsidR="003D78A7" w:rsidRDefault="00727087">
      <w:pPr>
        <w:pStyle w:val="ListParagraph"/>
        <w:numPr>
          <w:ilvl w:val="0"/>
          <w:numId w:val="40"/>
        </w:numPr>
        <w:tabs>
          <w:tab w:val="left" w:pos="964"/>
        </w:tabs>
        <w:rPr>
          <w:sz w:val="24"/>
        </w:rPr>
      </w:pPr>
      <w:r>
        <w:rPr>
          <w:color w:val="231F20"/>
          <w:w w:val="90"/>
          <w:sz w:val="24"/>
        </w:rPr>
        <w:t>Clarify</w:t>
      </w:r>
      <w:r>
        <w:rPr>
          <w:color w:val="231F20"/>
          <w:spacing w:val="35"/>
          <w:sz w:val="24"/>
        </w:rPr>
        <w:t xml:space="preserve"> </w:t>
      </w:r>
      <w:r>
        <w:rPr>
          <w:color w:val="231F20"/>
          <w:w w:val="90"/>
          <w:sz w:val="24"/>
        </w:rPr>
        <w:t>expectations</w:t>
      </w:r>
      <w:r>
        <w:rPr>
          <w:color w:val="231F20"/>
          <w:spacing w:val="36"/>
          <w:sz w:val="24"/>
        </w:rPr>
        <w:t xml:space="preserve"> </w:t>
      </w:r>
      <w:r>
        <w:rPr>
          <w:color w:val="231F20"/>
          <w:w w:val="90"/>
          <w:sz w:val="24"/>
        </w:rPr>
        <w:t>after</w:t>
      </w:r>
      <w:r>
        <w:rPr>
          <w:color w:val="231F20"/>
          <w:spacing w:val="35"/>
          <w:sz w:val="24"/>
        </w:rPr>
        <w:t xml:space="preserve"> </w:t>
      </w:r>
      <w:r>
        <w:rPr>
          <w:color w:val="231F20"/>
          <w:w w:val="90"/>
          <w:sz w:val="24"/>
        </w:rPr>
        <w:t>the</w:t>
      </w:r>
      <w:r>
        <w:rPr>
          <w:color w:val="231F20"/>
          <w:spacing w:val="36"/>
          <w:sz w:val="24"/>
        </w:rPr>
        <w:t xml:space="preserve"> </w:t>
      </w:r>
      <w:r>
        <w:rPr>
          <w:color w:val="231F20"/>
          <w:spacing w:val="-4"/>
          <w:w w:val="90"/>
          <w:sz w:val="24"/>
        </w:rPr>
        <w:t>sale</w:t>
      </w:r>
    </w:p>
    <w:p w14:paraId="32DE6864" w14:textId="77777777" w:rsidR="003D78A7" w:rsidRDefault="00727087">
      <w:pPr>
        <w:pStyle w:val="ListParagraph"/>
        <w:numPr>
          <w:ilvl w:val="0"/>
          <w:numId w:val="40"/>
        </w:numPr>
        <w:tabs>
          <w:tab w:val="left" w:pos="964"/>
        </w:tabs>
        <w:spacing w:before="98"/>
        <w:rPr>
          <w:sz w:val="24"/>
        </w:rPr>
      </w:pPr>
      <w:r>
        <w:rPr>
          <w:color w:val="231F20"/>
          <w:w w:val="90"/>
          <w:sz w:val="24"/>
        </w:rPr>
        <w:t>Teach</w:t>
      </w:r>
      <w:r>
        <w:rPr>
          <w:color w:val="231F20"/>
          <w:spacing w:val="11"/>
          <w:sz w:val="24"/>
        </w:rPr>
        <w:t xml:space="preserve"> </w:t>
      </w:r>
      <w:r>
        <w:rPr>
          <w:color w:val="231F20"/>
          <w:w w:val="90"/>
          <w:sz w:val="24"/>
        </w:rPr>
        <w:t>customers</w:t>
      </w:r>
      <w:r>
        <w:rPr>
          <w:color w:val="231F20"/>
          <w:spacing w:val="12"/>
          <w:sz w:val="24"/>
        </w:rPr>
        <w:t xml:space="preserve"> </w:t>
      </w:r>
      <w:r>
        <w:rPr>
          <w:color w:val="231F20"/>
          <w:w w:val="90"/>
          <w:sz w:val="24"/>
        </w:rPr>
        <w:t>to</w:t>
      </w:r>
      <w:r>
        <w:rPr>
          <w:color w:val="231F20"/>
          <w:spacing w:val="12"/>
          <w:sz w:val="24"/>
        </w:rPr>
        <w:t xml:space="preserve"> </w:t>
      </w:r>
      <w:r>
        <w:rPr>
          <w:color w:val="231F20"/>
          <w:w w:val="90"/>
          <w:sz w:val="24"/>
        </w:rPr>
        <w:t>avoid</w:t>
      </w:r>
      <w:r>
        <w:rPr>
          <w:color w:val="231F20"/>
          <w:spacing w:val="12"/>
          <w:sz w:val="24"/>
        </w:rPr>
        <w:t xml:space="preserve"> </w:t>
      </w:r>
      <w:r>
        <w:rPr>
          <w:color w:val="231F20"/>
          <w:w w:val="90"/>
          <w:sz w:val="24"/>
        </w:rPr>
        <w:t>peak</w:t>
      </w:r>
      <w:r>
        <w:rPr>
          <w:color w:val="231F20"/>
          <w:spacing w:val="12"/>
          <w:sz w:val="24"/>
        </w:rPr>
        <w:t xml:space="preserve"> </w:t>
      </w:r>
      <w:r>
        <w:rPr>
          <w:color w:val="231F20"/>
          <w:w w:val="90"/>
          <w:sz w:val="24"/>
        </w:rPr>
        <w:t>demand</w:t>
      </w:r>
      <w:r>
        <w:rPr>
          <w:color w:val="231F20"/>
          <w:spacing w:val="12"/>
          <w:sz w:val="24"/>
        </w:rPr>
        <w:t xml:space="preserve"> </w:t>
      </w:r>
      <w:r>
        <w:rPr>
          <w:color w:val="231F20"/>
          <w:w w:val="90"/>
          <w:sz w:val="24"/>
        </w:rPr>
        <w:t>periods</w:t>
      </w:r>
      <w:r>
        <w:rPr>
          <w:color w:val="231F20"/>
          <w:spacing w:val="12"/>
          <w:sz w:val="24"/>
        </w:rPr>
        <w:t xml:space="preserve"> </w:t>
      </w:r>
      <w:r>
        <w:rPr>
          <w:color w:val="231F20"/>
          <w:w w:val="90"/>
          <w:sz w:val="24"/>
        </w:rPr>
        <w:t>and</w:t>
      </w:r>
      <w:r>
        <w:rPr>
          <w:color w:val="231F20"/>
          <w:spacing w:val="12"/>
          <w:sz w:val="24"/>
        </w:rPr>
        <w:t xml:space="preserve"> </w:t>
      </w:r>
      <w:r>
        <w:rPr>
          <w:color w:val="231F20"/>
          <w:w w:val="90"/>
          <w:sz w:val="24"/>
        </w:rPr>
        <w:t>seek</w:t>
      </w:r>
      <w:r>
        <w:rPr>
          <w:color w:val="231F20"/>
          <w:spacing w:val="12"/>
          <w:sz w:val="24"/>
        </w:rPr>
        <w:t xml:space="preserve"> </w:t>
      </w:r>
      <w:r>
        <w:rPr>
          <w:color w:val="231F20"/>
          <w:w w:val="90"/>
          <w:sz w:val="24"/>
        </w:rPr>
        <w:t>slow</w:t>
      </w:r>
      <w:r>
        <w:rPr>
          <w:color w:val="231F20"/>
          <w:spacing w:val="12"/>
          <w:sz w:val="24"/>
        </w:rPr>
        <w:t xml:space="preserve"> </w:t>
      </w:r>
      <w:r>
        <w:rPr>
          <w:color w:val="231F20"/>
          <w:w w:val="90"/>
          <w:sz w:val="24"/>
        </w:rPr>
        <w:t>demand</w:t>
      </w:r>
      <w:r>
        <w:rPr>
          <w:color w:val="231F20"/>
          <w:spacing w:val="12"/>
          <w:sz w:val="24"/>
        </w:rPr>
        <w:t xml:space="preserve"> </w:t>
      </w:r>
      <w:r>
        <w:rPr>
          <w:color w:val="231F20"/>
          <w:spacing w:val="-2"/>
          <w:w w:val="90"/>
          <w:sz w:val="24"/>
        </w:rPr>
        <w:t>periods</w:t>
      </w:r>
    </w:p>
    <w:p w14:paraId="1957A091" w14:textId="77777777" w:rsidR="003D78A7" w:rsidRDefault="003D78A7">
      <w:pPr>
        <w:pStyle w:val="BodyText"/>
        <w:spacing w:before="116"/>
      </w:pPr>
    </w:p>
    <w:p w14:paraId="51B7A527" w14:textId="77777777" w:rsidR="003D78A7" w:rsidRDefault="00727087">
      <w:pPr>
        <w:pStyle w:val="Heading2"/>
      </w:pPr>
      <w:r>
        <w:rPr>
          <w:color w:val="231F20"/>
        </w:rPr>
        <w:t>Manage</w:t>
      </w:r>
      <w:r>
        <w:rPr>
          <w:color w:val="231F20"/>
          <w:spacing w:val="-9"/>
        </w:rPr>
        <w:t xml:space="preserve"> </w:t>
      </w:r>
      <w:r>
        <w:rPr>
          <w:color w:val="231F20"/>
        </w:rPr>
        <w:t>Internal</w:t>
      </w:r>
      <w:r>
        <w:rPr>
          <w:color w:val="231F20"/>
          <w:spacing w:val="-9"/>
        </w:rPr>
        <w:t xml:space="preserve"> </w:t>
      </w:r>
      <w:r>
        <w:rPr>
          <w:color w:val="231F20"/>
        </w:rPr>
        <w:t>Marketing</w:t>
      </w:r>
      <w:r>
        <w:rPr>
          <w:color w:val="231F20"/>
          <w:spacing w:val="-9"/>
        </w:rPr>
        <w:t xml:space="preserve"> </w:t>
      </w:r>
      <w:r>
        <w:rPr>
          <w:color w:val="231F20"/>
          <w:spacing w:val="-2"/>
        </w:rPr>
        <w:t>Communication</w:t>
      </w:r>
    </w:p>
    <w:p w14:paraId="0D47B824" w14:textId="77777777" w:rsidR="003D78A7" w:rsidRDefault="003D78A7">
      <w:pPr>
        <w:pStyle w:val="BodyText"/>
        <w:spacing w:before="133"/>
        <w:rPr>
          <w:rFonts w:ascii="Times New Roman"/>
          <w:b/>
        </w:rPr>
      </w:pPr>
    </w:p>
    <w:p w14:paraId="136FF0EE" w14:textId="77777777" w:rsidR="003D78A7" w:rsidRDefault="00727087">
      <w:pPr>
        <w:pStyle w:val="BodyText"/>
        <w:spacing w:line="271" w:lineRule="auto"/>
        <w:ind w:left="284" w:right="278" w:firstLine="720"/>
        <w:jc w:val="both"/>
      </w:pPr>
      <w:r>
        <w:rPr>
          <w:color w:val="231F20"/>
        </w:rPr>
        <w:t xml:space="preserve">Internal marketing communications can be both vertical and horizontal. Vertical communications are either downward (from management to employees) or </w:t>
      </w:r>
      <w:r>
        <w:rPr>
          <w:color w:val="231F20"/>
          <w:spacing w:val="-2"/>
        </w:rPr>
        <w:t>upward</w:t>
      </w:r>
      <w:r>
        <w:rPr>
          <w:color w:val="231F20"/>
          <w:spacing w:val="-11"/>
        </w:rPr>
        <w:t xml:space="preserve"> </w:t>
      </w:r>
      <w:r>
        <w:rPr>
          <w:color w:val="231F20"/>
          <w:spacing w:val="-2"/>
        </w:rPr>
        <w:t>(from</w:t>
      </w:r>
      <w:r>
        <w:rPr>
          <w:color w:val="231F20"/>
          <w:spacing w:val="-11"/>
        </w:rPr>
        <w:t xml:space="preserve"> </w:t>
      </w:r>
      <w:r>
        <w:rPr>
          <w:color w:val="231F20"/>
          <w:spacing w:val="-2"/>
        </w:rPr>
        <w:t>employees</w:t>
      </w:r>
      <w:r>
        <w:rPr>
          <w:color w:val="231F20"/>
          <w:spacing w:val="-11"/>
        </w:rPr>
        <w:t xml:space="preserve"> </w:t>
      </w:r>
      <w:r>
        <w:rPr>
          <w:color w:val="231F20"/>
          <w:spacing w:val="-2"/>
        </w:rPr>
        <w:t>to</w:t>
      </w:r>
      <w:r>
        <w:rPr>
          <w:color w:val="231F20"/>
          <w:spacing w:val="-11"/>
        </w:rPr>
        <w:t xml:space="preserve"> </w:t>
      </w:r>
      <w:r>
        <w:rPr>
          <w:color w:val="231F20"/>
          <w:spacing w:val="-2"/>
        </w:rPr>
        <w:t>management).</w:t>
      </w:r>
      <w:r>
        <w:rPr>
          <w:color w:val="231F20"/>
          <w:spacing w:val="-11"/>
        </w:rPr>
        <w:t xml:space="preserve"> </w:t>
      </w:r>
      <w:r>
        <w:rPr>
          <w:color w:val="231F20"/>
          <w:spacing w:val="-2"/>
        </w:rPr>
        <w:t>Horizontal</w:t>
      </w:r>
      <w:r>
        <w:rPr>
          <w:color w:val="231F20"/>
          <w:spacing w:val="-11"/>
        </w:rPr>
        <w:t xml:space="preserve"> </w:t>
      </w:r>
      <w:r>
        <w:rPr>
          <w:color w:val="231F20"/>
          <w:spacing w:val="-2"/>
        </w:rPr>
        <w:t>communications</w:t>
      </w:r>
      <w:r>
        <w:rPr>
          <w:color w:val="231F20"/>
          <w:spacing w:val="-11"/>
        </w:rPr>
        <w:t xml:space="preserve"> </w:t>
      </w:r>
      <w:r>
        <w:rPr>
          <w:color w:val="231F20"/>
          <w:spacing w:val="-2"/>
        </w:rPr>
        <w:t>are</w:t>
      </w:r>
      <w:r>
        <w:rPr>
          <w:color w:val="231F20"/>
          <w:spacing w:val="-11"/>
        </w:rPr>
        <w:t xml:space="preserve"> </w:t>
      </w:r>
      <w:r>
        <w:rPr>
          <w:color w:val="231F20"/>
          <w:spacing w:val="-2"/>
        </w:rPr>
        <w:t>those</w:t>
      </w:r>
      <w:r>
        <w:rPr>
          <w:color w:val="231F20"/>
          <w:spacing w:val="-11"/>
        </w:rPr>
        <w:t xml:space="preserve"> </w:t>
      </w:r>
      <w:r>
        <w:rPr>
          <w:color w:val="231F20"/>
          <w:spacing w:val="-2"/>
        </w:rPr>
        <w:t xml:space="preserve">across </w:t>
      </w:r>
      <w:r>
        <w:rPr>
          <w:color w:val="231F20"/>
        </w:rPr>
        <w:t>functional</w:t>
      </w:r>
      <w:r>
        <w:rPr>
          <w:color w:val="231F20"/>
          <w:spacing w:val="-13"/>
        </w:rPr>
        <w:t xml:space="preserve"> </w:t>
      </w:r>
      <w:r>
        <w:rPr>
          <w:color w:val="231F20"/>
        </w:rPr>
        <w:t>boundaries</w:t>
      </w:r>
      <w:r>
        <w:rPr>
          <w:color w:val="231F20"/>
          <w:spacing w:val="-13"/>
        </w:rPr>
        <w:t xml:space="preserve"> </w:t>
      </w:r>
      <w:r>
        <w:rPr>
          <w:color w:val="231F20"/>
        </w:rPr>
        <w:t>in</w:t>
      </w:r>
      <w:r>
        <w:rPr>
          <w:color w:val="231F20"/>
          <w:spacing w:val="-13"/>
        </w:rPr>
        <w:t xml:space="preserve"> </w:t>
      </w:r>
      <w:r>
        <w:rPr>
          <w:color w:val="231F20"/>
        </w:rPr>
        <w:t>an</w:t>
      </w:r>
      <w:r>
        <w:rPr>
          <w:color w:val="231F20"/>
          <w:spacing w:val="-13"/>
        </w:rPr>
        <w:t xml:space="preserve"> </w:t>
      </w:r>
      <w:r>
        <w:rPr>
          <w:color w:val="231F20"/>
        </w:rPr>
        <w:t>organization.</w:t>
      </w:r>
      <w:r>
        <w:rPr>
          <w:color w:val="231F20"/>
          <w:spacing w:val="-13"/>
        </w:rPr>
        <w:t xml:space="preserve"> </w:t>
      </w:r>
      <w:r>
        <w:rPr>
          <w:color w:val="231F20"/>
        </w:rPr>
        <w:t>Firms</w:t>
      </w:r>
      <w:r>
        <w:rPr>
          <w:color w:val="231F20"/>
          <w:spacing w:val="-13"/>
        </w:rPr>
        <w:t xml:space="preserve"> </w:t>
      </w:r>
      <w:r>
        <w:rPr>
          <w:color w:val="231F20"/>
        </w:rPr>
        <w:t>must</w:t>
      </w:r>
      <w:r>
        <w:rPr>
          <w:color w:val="231F20"/>
          <w:spacing w:val="-13"/>
        </w:rPr>
        <w:t xml:space="preserve"> </w:t>
      </w:r>
      <w:r>
        <w:rPr>
          <w:color w:val="231F20"/>
        </w:rPr>
        <w:t>give</w:t>
      </w:r>
      <w:r>
        <w:rPr>
          <w:color w:val="231F20"/>
          <w:spacing w:val="-13"/>
        </w:rPr>
        <w:t xml:space="preserve"> </w:t>
      </w:r>
      <w:r>
        <w:rPr>
          <w:color w:val="231F20"/>
        </w:rPr>
        <w:t>customer</w:t>
      </w:r>
      <w:r>
        <w:rPr>
          <w:color w:val="231F20"/>
          <w:spacing w:val="-13"/>
        </w:rPr>
        <w:t xml:space="preserve"> </w:t>
      </w:r>
      <w:r>
        <w:rPr>
          <w:color w:val="231F20"/>
        </w:rPr>
        <w:t>contact</w:t>
      </w:r>
      <w:r>
        <w:rPr>
          <w:color w:val="231F20"/>
          <w:spacing w:val="-13"/>
        </w:rPr>
        <w:t xml:space="preserve"> </w:t>
      </w:r>
      <w:r>
        <w:rPr>
          <w:color w:val="231F20"/>
        </w:rPr>
        <w:t>employees the information, tools and skills to perform successful interactive marketing through downward</w:t>
      </w:r>
      <w:r>
        <w:rPr>
          <w:color w:val="231F20"/>
          <w:spacing w:val="-17"/>
        </w:rPr>
        <w:t xml:space="preserve"> </w:t>
      </w:r>
      <w:r>
        <w:rPr>
          <w:color w:val="231F20"/>
        </w:rPr>
        <w:t>communication.</w:t>
      </w:r>
      <w:r>
        <w:rPr>
          <w:color w:val="231F20"/>
          <w:spacing w:val="-16"/>
        </w:rPr>
        <w:t xml:space="preserve"> </w:t>
      </w:r>
      <w:r>
        <w:rPr>
          <w:color w:val="231F20"/>
        </w:rPr>
        <w:t>Upward</w:t>
      </w:r>
      <w:r>
        <w:rPr>
          <w:color w:val="231F20"/>
          <w:spacing w:val="-17"/>
        </w:rPr>
        <w:t xml:space="preserve"> </w:t>
      </w:r>
      <w:r>
        <w:rPr>
          <w:color w:val="231F20"/>
        </w:rPr>
        <w:t>communication</w:t>
      </w:r>
      <w:r>
        <w:rPr>
          <w:color w:val="231F20"/>
          <w:spacing w:val="-16"/>
        </w:rPr>
        <w:t xml:space="preserve"> </w:t>
      </w:r>
      <w:r>
        <w:rPr>
          <w:color w:val="231F20"/>
        </w:rPr>
        <w:t>is</w:t>
      </w:r>
      <w:r>
        <w:rPr>
          <w:color w:val="231F20"/>
          <w:spacing w:val="-17"/>
        </w:rPr>
        <w:t xml:space="preserve"> </w:t>
      </w:r>
      <w:r>
        <w:rPr>
          <w:color w:val="231F20"/>
        </w:rPr>
        <w:t>also</w:t>
      </w:r>
      <w:r>
        <w:rPr>
          <w:color w:val="231F20"/>
          <w:spacing w:val="-16"/>
        </w:rPr>
        <w:t xml:space="preserve"> </w:t>
      </w:r>
      <w:r>
        <w:rPr>
          <w:color w:val="231F20"/>
        </w:rPr>
        <w:t>necessary</w:t>
      </w:r>
      <w:r>
        <w:rPr>
          <w:color w:val="231F20"/>
          <w:spacing w:val="-17"/>
        </w:rPr>
        <w:t xml:space="preserve"> </w:t>
      </w:r>
      <w:r>
        <w:rPr>
          <w:color w:val="231F20"/>
        </w:rPr>
        <w:t>in</w:t>
      </w:r>
      <w:r>
        <w:rPr>
          <w:color w:val="231F20"/>
          <w:spacing w:val="-16"/>
        </w:rPr>
        <w:t xml:space="preserve"> </w:t>
      </w:r>
      <w:r>
        <w:rPr>
          <w:color w:val="231F20"/>
        </w:rPr>
        <w:t>closing</w:t>
      </w:r>
      <w:r>
        <w:rPr>
          <w:color w:val="231F20"/>
          <w:spacing w:val="-16"/>
        </w:rPr>
        <w:t xml:space="preserve"> </w:t>
      </w:r>
      <w:r>
        <w:rPr>
          <w:color w:val="231F20"/>
        </w:rPr>
        <w:t>the</w:t>
      </w:r>
      <w:r>
        <w:rPr>
          <w:color w:val="231F20"/>
          <w:spacing w:val="-17"/>
        </w:rPr>
        <w:t xml:space="preserve"> </w:t>
      </w:r>
      <w:r>
        <w:rPr>
          <w:color w:val="231F20"/>
        </w:rPr>
        <w:t>gap between</w:t>
      </w:r>
      <w:r>
        <w:rPr>
          <w:color w:val="231F20"/>
          <w:spacing w:val="-17"/>
        </w:rPr>
        <w:t xml:space="preserve"> </w:t>
      </w:r>
      <w:r>
        <w:rPr>
          <w:color w:val="231F20"/>
        </w:rPr>
        <w:t>service</w:t>
      </w:r>
      <w:r>
        <w:rPr>
          <w:color w:val="231F20"/>
          <w:spacing w:val="-16"/>
        </w:rPr>
        <w:t xml:space="preserve"> </w:t>
      </w:r>
      <w:r>
        <w:rPr>
          <w:color w:val="231F20"/>
        </w:rPr>
        <w:t>promises</w:t>
      </w:r>
      <w:r>
        <w:rPr>
          <w:color w:val="231F20"/>
          <w:spacing w:val="-17"/>
        </w:rPr>
        <w:t xml:space="preserve"> </w:t>
      </w:r>
      <w:r>
        <w:rPr>
          <w:color w:val="231F20"/>
        </w:rPr>
        <w:t>and</w:t>
      </w:r>
      <w:r>
        <w:rPr>
          <w:color w:val="231F20"/>
          <w:spacing w:val="-16"/>
        </w:rPr>
        <w:t xml:space="preserve"> </w:t>
      </w:r>
      <w:r>
        <w:rPr>
          <w:color w:val="231F20"/>
        </w:rPr>
        <w:t>service</w:t>
      </w:r>
      <w:r>
        <w:rPr>
          <w:color w:val="231F20"/>
          <w:spacing w:val="-17"/>
        </w:rPr>
        <w:t xml:space="preserve"> </w:t>
      </w:r>
      <w:r>
        <w:rPr>
          <w:color w:val="231F20"/>
        </w:rPr>
        <w:t>delivery.</w:t>
      </w:r>
      <w:r>
        <w:rPr>
          <w:color w:val="231F20"/>
          <w:spacing w:val="-16"/>
        </w:rPr>
        <w:t xml:space="preserve"> </w:t>
      </w:r>
      <w:r>
        <w:rPr>
          <w:color w:val="231F20"/>
        </w:rPr>
        <w:t>Having</w:t>
      </w:r>
      <w:r>
        <w:rPr>
          <w:color w:val="231F20"/>
          <w:spacing w:val="-17"/>
        </w:rPr>
        <w:t xml:space="preserve"> </w:t>
      </w:r>
      <w:r>
        <w:rPr>
          <w:color w:val="231F20"/>
        </w:rPr>
        <w:t>an</w:t>
      </w:r>
      <w:r>
        <w:rPr>
          <w:color w:val="231F20"/>
          <w:spacing w:val="-16"/>
        </w:rPr>
        <w:t xml:space="preserve"> </w:t>
      </w:r>
      <w:r>
        <w:rPr>
          <w:color w:val="231F20"/>
        </w:rPr>
        <w:t>open</w:t>
      </w:r>
      <w:r>
        <w:rPr>
          <w:color w:val="231F20"/>
          <w:spacing w:val="-16"/>
        </w:rPr>
        <w:t xml:space="preserve"> </w:t>
      </w:r>
      <w:r>
        <w:rPr>
          <w:color w:val="231F20"/>
        </w:rPr>
        <w:t>upward</w:t>
      </w:r>
      <w:r>
        <w:rPr>
          <w:color w:val="231F20"/>
          <w:spacing w:val="-17"/>
        </w:rPr>
        <w:t xml:space="preserve"> </w:t>
      </w:r>
      <w:r>
        <w:rPr>
          <w:color w:val="231F20"/>
        </w:rPr>
        <w:t xml:space="preserve">communication </w:t>
      </w:r>
      <w:r>
        <w:rPr>
          <w:color w:val="231F20"/>
          <w:spacing w:val="-2"/>
        </w:rPr>
        <w:t>can</w:t>
      </w:r>
      <w:r>
        <w:rPr>
          <w:color w:val="231F20"/>
          <w:spacing w:val="-12"/>
        </w:rPr>
        <w:t xml:space="preserve"> </w:t>
      </w:r>
      <w:r>
        <w:rPr>
          <w:color w:val="231F20"/>
          <w:spacing w:val="-2"/>
        </w:rPr>
        <w:t>prevent</w:t>
      </w:r>
      <w:r>
        <w:rPr>
          <w:color w:val="231F20"/>
          <w:spacing w:val="-12"/>
        </w:rPr>
        <w:t xml:space="preserve"> </w:t>
      </w:r>
      <w:r>
        <w:rPr>
          <w:color w:val="231F20"/>
          <w:spacing w:val="-2"/>
        </w:rPr>
        <w:t>service</w:t>
      </w:r>
      <w:r>
        <w:rPr>
          <w:color w:val="231F20"/>
          <w:spacing w:val="-12"/>
        </w:rPr>
        <w:t xml:space="preserve"> </w:t>
      </w:r>
      <w:r>
        <w:rPr>
          <w:color w:val="231F20"/>
          <w:spacing w:val="-2"/>
        </w:rPr>
        <w:t>problems</w:t>
      </w:r>
      <w:r>
        <w:rPr>
          <w:color w:val="231F20"/>
          <w:spacing w:val="-12"/>
        </w:rPr>
        <w:t xml:space="preserve"> </w:t>
      </w:r>
      <w:r>
        <w:rPr>
          <w:color w:val="231F20"/>
          <w:spacing w:val="-2"/>
        </w:rPr>
        <w:t>before</w:t>
      </w:r>
      <w:r>
        <w:rPr>
          <w:color w:val="231F20"/>
          <w:spacing w:val="-12"/>
        </w:rPr>
        <w:t xml:space="preserve"> </w:t>
      </w:r>
      <w:r>
        <w:rPr>
          <w:color w:val="231F20"/>
          <w:spacing w:val="-2"/>
        </w:rPr>
        <w:t>they</w:t>
      </w:r>
      <w:r>
        <w:rPr>
          <w:color w:val="231F20"/>
          <w:spacing w:val="-12"/>
        </w:rPr>
        <w:t xml:space="preserve"> </w:t>
      </w:r>
      <w:r>
        <w:rPr>
          <w:color w:val="231F20"/>
          <w:spacing w:val="-2"/>
        </w:rPr>
        <w:t>occur</w:t>
      </w:r>
      <w:r>
        <w:rPr>
          <w:color w:val="231F20"/>
          <w:spacing w:val="-12"/>
        </w:rPr>
        <w:t xml:space="preserve"> </w:t>
      </w:r>
      <w:r>
        <w:rPr>
          <w:color w:val="231F20"/>
          <w:spacing w:val="-2"/>
        </w:rPr>
        <w:t>and</w:t>
      </w:r>
      <w:r>
        <w:rPr>
          <w:color w:val="231F20"/>
          <w:spacing w:val="-12"/>
        </w:rPr>
        <w:t xml:space="preserve"> </w:t>
      </w:r>
      <w:r>
        <w:rPr>
          <w:color w:val="231F20"/>
          <w:spacing w:val="-2"/>
        </w:rPr>
        <w:t>minimize</w:t>
      </w:r>
      <w:r>
        <w:rPr>
          <w:color w:val="231F20"/>
          <w:spacing w:val="-12"/>
        </w:rPr>
        <w:t xml:space="preserve"> </w:t>
      </w:r>
      <w:r>
        <w:rPr>
          <w:color w:val="231F20"/>
          <w:spacing w:val="-2"/>
        </w:rPr>
        <w:t>them</w:t>
      </w:r>
      <w:r>
        <w:rPr>
          <w:color w:val="231F20"/>
          <w:spacing w:val="-12"/>
        </w:rPr>
        <w:t xml:space="preserve"> </w:t>
      </w:r>
      <w:r>
        <w:rPr>
          <w:color w:val="231F20"/>
          <w:spacing w:val="-2"/>
        </w:rPr>
        <w:t>when</w:t>
      </w:r>
      <w:r>
        <w:rPr>
          <w:color w:val="231F20"/>
          <w:spacing w:val="-12"/>
        </w:rPr>
        <w:t xml:space="preserve"> </w:t>
      </w:r>
      <w:r>
        <w:rPr>
          <w:color w:val="231F20"/>
          <w:spacing w:val="-2"/>
        </w:rPr>
        <w:t>they</w:t>
      </w:r>
      <w:r>
        <w:rPr>
          <w:color w:val="231F20"/>
          <w:spacing w:val="-12"/>
        </w:rPr>
        <w:t xml:space="preserve"> </w:t>
      </w:r>
      <w:r>
        <w:rPr>
          <w:color w:val="231F20"/>
          <w:spacing w:val="-2"/>
        </w:rPr>
        <w:t>do</w:t>
      </w:r>
      <w:r>
        <w:rPr>
          <w:color w:val="231F20"/>
          <w:spacing w:val="-12"/>
        </w:rPr>
        <w:t xml:space="preserve"> </w:t>
      </w:r>
      <w:r>
        <w:rPr>
          <w:color w:val="231F20"/>
          <w:spacing w:val="-2"/>
        </w:rPr>
        <w:t xml:space="preserve">occur. </w:t>
      </w:r>
      <w:r>
        <w:rPr>
          <w:color w:val="231F20"/>
        </w:rPr>
        <w:t>Horizontal</w:t>
      </w:r>
      <w:r>
        <w:rPr>
          <w:color w:val="231F20"/>
          <w:spacing w:val="-13"/>
        </w:rPr>
        <w:t xml:space="preserve"> </w:t>
      </w:r>
      <w:r>
        <w:rPr>
          <w:color w:val="231F20"/>
        </w:rPr>
        <w:t>communication</w:t>
      </w:r>
      <w:r>
        <w:rPr>
          <w:color w:val="231F20"/>
          <w:spacing w:val="-13"/>
        </w:rPr>
        <w:t xml:space="preserve"> </w:t>
      </w:r>
      <w:r>
        <w:rPr>
          <w:color w:val="231F20"/>
        </w:rPr>
        <w:t>must</w:t>
      </w:r>
      <w:r>
        <w:rPr>
          <w:color w:val="231F20"/>
          <w:spacing w:val="-13"/>
        </w:rPr>
        <w:t xml:space="preserve"> </w:t>
      </w:r>
      <w:r>
        <w:rPr>
          <w:color w:val="231F20"/>
        </w:rPr>
        <w:t>be</w:t>
      </w:r>
      <w:r>
        <w:rPr>
          <w:color w:val="231F20"/>
          <w:spacing w:val="-13"/>
        </w:rPr>
        <w:t xml:space="preserve"> </w:t>
      </w:r>
      <w:r>
        <w:rPr>
          <w:color w:val="231F20"/>
        </w:rPr>
        <w:t>facilitated</w:t>
      </w:r>
      <w:r>
        <w:rPr>
          <w:color w:val="231F20"/>
          <w:spacing w:val="-13"/>
        </w:rPr>
        <w:t xml:space="preserve"> </w:t>
      </w:r>
      <w:r>
        <w:rPr>
          <w:color w:val="231F20"/>
        </w:rPr>
        <w:t>to</w:t>
      </w:r>
      <w:r>
        <w:rPr>
          <w:color w:val="231F20"/>
          <w:spacing w:val="-13"/>
        </w:rPr>
        <w:t xml:space="preserve"> </w:t>
      </w:r>
      <w:r>
        <w:rPr>
          <w:color w:val="231F20"/>
        </w:rPr>
        <w:t>coordinate</w:t>
      </w:r>
      <w:r>
        <w:rPr>
          <w:color w:val="231F20"/>
          <w:spacing w:val="-13"/>
        </w:rPr>
        <w:t xml:space="preserve"> </w:t>
      </w:r>
      <w:r>
        <w:rPr>
          <w:color w:val="231F20"/>
        </w:rPr>
        <w:t>efforts</w:t>
      </w:r>
      <w:r>
        <w:rPr>
          <w:color w:val="231F20"/>
          <w:spacing w:val="-13"/>
        </w:rPr>
        <w:t xml:space="preserve"> </w:t>
      </w:r>
      <w:r>
        <w:rPr>
          <w:color w:val="231F20"/>
        </w:rPr>
        <w:t>for</w:t>
      </w:r>
      <w:r>
        <w:rPr>
          <w:color w:val="231F20"/>
          <w:spacing w:val="-13"/>
        </w:rPr>
        <w:t xml:space="preserve"> </w:t>
      </w:r>
      <w:r>
        <w:rPr>
          <w:color w:val="231F20"/>
        </w:rPr>
        <w:t>service</w:t>
      </w:r>
      <w:r>
        <w:rPr>
          <w:color w:val="231F20"/>
          <w:spacing w:val="-13"/>
        </w:rPr>
        <w:t xml:space="preserve"> </w:t>
      </w:r>
      <w:r>
        <w:rPr>
          <w:color w:val="231F20"/>
        </w:rPr>
        <w:t>delivery. It</w:t>
      </w:r>
      <w:r>
        <w:rPr>
          <w:color w:val="231F20"/>
          <w:spacing w:val="-9"/>
        </w:rPr>
        <w:t xml:space="preserve"> </w:t>
      </w:r>
      <w:r>
        <w:rPr>
          <w:color w:val="231F20"/>
        </w:rPr>
        <w:t>is</w:t>
      </w:r>
      <w:r>
        <w:rPr>
          <w:color w:val="231F20"/>
          <w:spacing w:val="-9"/>
        </w:rPr>
        <w:t xml:space="preserve"> </w:t>
      </w:r>
      <w:r>
        <w:rPr>
          <w:color w:val="231F20"/>
        </w:rPr>
        <w:t>important</w:t>
      </w:r>
      <w:r>
        <w:rPr>
          <w:color w:val="231F20"/>
          <w:spacing w:val="-9"/>
        </w:rPr>
        <w:t xml:space="preserve"> </w:t>
      </w:r>
      <w:r>
        <w:rPr>
          <w:color w:val="231F20"/>
        </w:rPr>
        <w:t>to</w:t>
      </w:r>
      <w:r>
        <w:rPr>
          <w:color w:val="231F20"/>
          <w:spacing w:val="-9"/>
        </w:rPr>
        <w:t xml:space="preserve"> </w:t>
      </w:r>
      <w:r>
        <w:rPr>
          <w:color w:val="231F20"/>
        </w:rPr>
        <w:t>open</w:t>
      </w:r>
      <w:r>
        <w:rPr>
          <w:color w:val="231F20"/>
          <w:spacing w:val="-9"/>
        </w:rPr>
        <w:t xml:space="preserve"> </w:t>
      </w:r>
      <w:r>
        <w:rPr>
          <w:color w:val="231F20"/>
        </w:rPr>
        <w:t>channels</w:t>
      </w:r>
      <w:r>
        <w:rPr>
          <w:color w:val="231F20"/>
          <w:spacing w:val="-9"/>
        </w:rPr>
        <w:t xml:space="preserve"> </w:t>
      </w:r>
      <w:r>
        <w:rPr>
          <w:color w:val="231F20"/>
        </w:rPr>
        <w:t>of</w:t>
      </w:r>
      <w:r>
        <w:rPr>
          <w:color w:val="231F20"/>
          <w:spacing w:val="-9"/>
        </w:rPr>
        <w:t xml:space="preserve"> </w:t>
      </w:r>
      <w:r>
        <w:rPr>
          <w:color w:val="231F20"/>
        </w:rPr>
        <w:t>communication</w:t>
      </w:r>
      <w:r>
        <w:rPr>
          <w:color w:val="231F20"/>
          <w:spacing w:val="-9"/>
        </w:rPr>
        <w:t xml:space="preserve"> </w:t>
      </w:r>
      <w:r>
        <w:rPr>
          <w:color w:val="231F20"/>
        </w:rPr>
        <w:t>between</w:t>
      </w:r>
      <w:r>
        <w:rPr>
          <w:color w:val="231F20"/>
          <w:spacing w:val="-9"/>
        </w:rPr>
        <w:t xml:space="preserve"> </w:t>
      </w:r>
      <w:r>
        <w:rPr>
          <w:color w:val="231F20"/>
        </w:rPr>
        <w:t>marketing</w:t>
      </w:r>
      <w:r>
        <w:rPr>
          <w:color w:val="231F20"/>
          <w:spacing w:val="-9"/>
        </w:rPr>
        <w:t xml:space="preserve"> </w:t>
      </w:r>
      <w:r>
        <w:rPr>
          <w:color w:val="231F20"/>
        </w:rPr>
        <w:t>and</w:t>
      </w:r>
      <w:r>
        <w:rPr>
          <w:color w:val="231F20"/>
          <w:spacing w:val="-9"/>
        </w:rPr>
        <w:t xml:space="preserve"> </w:t>
      </w:r>
      <w:r>
        <w:rPr>
          <w:color w:val="231F20"/>
        </w:rPr>
        <w:t>operations personnel</w:t>
      </w:r>
      <w:r>
        <w:rPr>
          <w:color w:val="231F20"/>
          <w:spacing w:val="-3"/>
        </w:rPr>
        <w:t xml:space="preserve"> </w:t>
      </w:r>
      <w:r>
        <w:rPr>
          <w:color w:val="231F20"/>
        </w:rPr>
        <w:t>for</w:t>
      </w:r>
      <w:r>
        <w:rPr>
          <w:color w:val="231F20"/>
          <w:spacing w:val="-3"/>
        </w:rPr>
        <w:t xml:space="preserve"> </w:t>
      </w:r>
      <w:r>
        <w:rPr>
          <w:color w:val="231F20"/>
        </w:rPr>
        <w:t>the</w:t>
      </w:r>
      <w:r>
        <w:rPr>
          <w:color w:val="231F20"/>
          <w:spacing w:val="-3"/>
        </w:rPr>
        <w:t xml:space="preserve"> </w:t>
      </w:r>
      <w:r>
        <w:rPr>
          <w:color w:val="231F20"/>
        </w:rPr>
        <w:t>potential</w:t>
      </w:r>
      <w:r>
        <w:rPr>
          <w:color w:val="231F20"/>
          <w:spacing w:val="-3"/>
        </w:rPr>
        <w:t xml:space="preserve"> </w:t>
      </w:r>
      <w:r>
        <w:rPr>
          <w:color w:val="231F20"/>
        </w:rPr>
        <w:t>for</w:t>
      </w:r>
      <w:r>
        <w:rPr>
          <w:color w:val="231F20"/>
          <w:spacing w:val="-3"/>
        </w:rPr>
        <w:t xml:space="preserve"> </w:t>
      </w:r>
      <w:r>
        <w:rPr>
          <w:color w:val="231F20"/>
        </w:rPr>
        <w:t>conflict</w:t>
      </w:r>
      <w:r>
        <w:rPr>
          <w:color w:val="231F20"/>
          <w:spacing w:val="-3"/>
        </w:rPr>
        <w:t xml:space="preserve"> </w:t>
      </w:r>
      <w:r>
        <w:rPr>
          <w:color w:val="231F20"/>
        </w:rPr>
        <w:t>between</w:t>
      </w:r>
      <w:r>
        <w:rPr>
          <w:color w:val="231F20"/>
          <w:spacing w:val="-3"/>
        </w:rPr>
        <w:t xml:space="preserve"> </w:t>
      </w:r>
      <w:r>
        <w:rPr>
          <w:color w:val="231F20"/>
        </w:rPr>
        <w:t>these</w:t>
      </w:r>
      <w:r>
        <w:rPr>
          <w:color w:val="231F20"/>
          <w:spacing w:val="-3"/>
        </w:rPr>
        <w:t xml:space="preserve"> </w:t>
      </w:r>
      <w:r>
        <w:rPr>
          <w:color w:val="231F20"/>
        </w:rPr>
        <w:t>two</w:t>
      </w:r>
      <w:r>
        <w:rPr>
          <w:color w:val="231F20"/>
          <w:spacing w:val="-3"/>
        </w:rPr>
        <w:t xml:space="preserve"> </w:t>
      </w:r>
      <w:r>
        <w:rPr>
          <w:color w:val="231F20"/>
        </w:rPr>
        <w:t>is</w:t>
      </w:r>
      <w:r>
        <w:rPr>
          <w:color w:val="231F20"/>
          <w:spacing w:val="-3"/>
        </w:rPr>
        <w:t xml:space="preserve"> </w:t>
      </w:r>
      <w:r>
        <w:rPr>
          <w:color w:val="231F20"/>
        </w:rPr>
        <w:t>high.</w:t>
      </w:r>
      <w:r>
        <w:rPr>
          <w:color w:val="231F20"/>
          <w:spacing w:val="-3"/>
        </w:rPr>
        <w:t xml:space="preserve"> </w:t>
      </w:r>
      <w:r>
        <w:rPr>
          <w:color w:val="231F20"/>
        </w:rPr>
        <w:t>The</w:t>
      </w:r>
      <w:r>
        <w:rPr>
          <w:color w:val="231F20"/>
          <w:spacing w:val="-3"/>
        </w:rPr>
        <w:t xml:space="preserve"> </w:t>
      </w:r>
      <w:r>
        <w:rPr>
          <w:color w:val="231F20"/>
        </w:rPr>
        <w:t>back-office</w:t>
      </w:r>
      <w:r>
        <w:rPr>
          <w:color w:val="231F20"/>
          <w:spacing w:val="-3"/>
        </w:rPr>
        <w:t xml:space="preserve"> </w:t>
      </w:r>
      <w:r>
        <w:rPr>
          <w:color w:val="231F20"/>
        </w:rPr>
        <w:t xml:space="preserve">and support personnel typically do not interact directly with external customers. Still they </w:t>
      </w:r>
      <w:r>
        <w:rPr>
          <w:color w:val="231F20"/>
          <w:spacing w:val="-2"/>
        </w:rPr>
        <w:t>can</w:t>
      </w:r>
      <w:r>
        <w:rPr>
          <w:color w:val="231F20"/>
          <w:spacing w:val="-11"/>
        </w:rPr>
        <w:t xml:space="preserve"> </w:t>
      </w:r>
      <w:r>
        <w:rPr>
          <w:color w:val="231F20"/>
          <w:spacing w:val="-2"/>
        </w:rPr>
        <w:t>be</w:t>
      </w:r>
      <w:r>
        <w:rPr>
          <w:color w:val="231F20"/>
          <w:spacing w:val="-11"/>
        </w:rPr>
        <w:t xml:space="preserve"> </w:t>
      </w:r>
      <w:r>
        <w:rPr>
          <w:color w:val="231F20"/>
          <w:spacing w:val="-2"/>
        </w:rPr>
        <w:t>aligned</w:t>
      </w:r>
      <w:r>
        <w:rPr>
          <w:color w:val="231F20"/>
          <w:spacing w:val="-11"/>
        </w:rPr>
        <w:t xml:space="preserve"> </w:t>
      </w:r>
      <w:r>
        <w:rPr>
          <w:color w:val="231F20"/>
          <w:spacing w:val="-2"/>
        </w:rPr>
        <w:t>with</w:t>
      </w:r>
      <w:r>
        <w:rPr>
          <w:color w:val="231F20"/>
          <w:spacing w:val="-11"/>
        </w:rPr>
        <w:t xml:space="preserve"> </w:t>
      </w:r>
      <w:r>
        <w:rPr>
          <w:color w:val="231F20"/>
          <w:spacing w:val="-2"/>
        </w:rPr>
        <w:t>external</w:t>
      </w:r>
      <w:r>
        <w:rPr>
          <w:color w:val="231F20"/>
          <w:spacing w:val="-11"/>
        </w:rPr>
        <w:t xml:space="preserve"> </w:t>
      </w:r>
      <w:r>
        <w:rPr>
          <w:color w:val="231F20"/>
          <w:spacing w:val="-2"/>
        </w:rPr>
        <w:t>customers</w:t>
      </w:r>
      <w:r>
        <w:rPr>
          <w:color w:val="231F20"/>
          <w:spacing w:val="-11"/>
        </w:rPr>
        <w:t xml:space="preserve"> </w:t>
      </w:r>
      <w:r>
        <w:rPr>
          <w:color w:val="231F20"/>
          <w:spacing w:val="-2"/>
        </w:rPr>
        <w:t>through</w:t>
      </w:r>
      <w:r>
        <w:rPr>
          <w:color w:val="231F20"/>
          <w:spacing w:val="-11"/>
        </w:rPr>
        <w:t xml:space="preserve"> </w:t>
      </w:r>
      <w:r>
        <w:rPr>
          <w:color w:val="231F20"/>
          <w:spacing w:val="-2"/>
        </w:rPr>
        <w:t>mechanisms</w:t>
      </w:r>
      <w:r>
        <w:rPr>
          <w:color w:val="231F20"/>
          <w:spacing w:val="-11"/>
        </w:rPr>
        <w:t xml:space="preserve"> </w:t>
      </w:r>
      <w:r>
        <w:rPr>
          <w:color w:val="231F20"/>
          <w:spacing w:val="-2"/>
        </w:rPr>
        <w:t>like</w:t>
      </w:r>
      <w:r>
        <w:rPr>
          <w:color w:val="231F20"/>
          <w:spacing w:val="-11"/>
        </w:rPr>
        <w:t xml:space="preserve"> </w:t>
      </w:r>
      <w:r>
        <w:rPr>
          <w:color w:val="231F20"/>
          <w:spacing w:val="-2"/>
        </w:rPr>
        <w:t>interaction</w:t>
      </w:r>
      <w:r>
        <w:rPr>
          <w:color w:val="231F20"/>
          <w:spacing w:val="-11"/>
        </w:rPr>
        <w:t xml:space="preserve"> </w:t>
      </w:r>
      <w:r>
        <w:rPr>
          <w:color w:val="231F20"/>
          <w:spacing w:val="-2"/>
        </w:rPr>
        <w:t>and</w:t>
      </w:r>
      <w:r>
        <w:rPr>
          <w:color w:val="231F20"/>
          <w:spacing w:val="-11"/>
        </w:rPr>
        <w:t xml:space="preserve"> </w:t>
      </w:r>
      <w:r>
        <w:rPr>
          <w:color w:val="231F20"/>
          <w:spacing w:val="-2"/>
        </w:rPr>
        <w:t>also</w:t>
      </w:r>
      <w:r>
        <w:rPr>
          <w:color w:val="231F20"/>
          <w:spacing w:val="-11"/>
        </w:rPr>
        <w:t xml:space="preserve"> </w:t>
      </w:r>
      <w:r>
        <w:rPr>
          <w:color w:val="231F20"/>
          <w:spacing w:val="-2"/>
        </w:rPr>
        <w:t xml:space="preserve">by </w:t>
      </w:r>
      <w:r>
        <w:rPr>
          <w:color w:val="231F20"/>
        </w:rPr>
        <w:t>creating</w:t>
      </w:r>
      <w:r>
        <w:rPr>
          <w:color w:val="231F20"/>
          <w:spacing w:val="-8"/>
        </w:rPr>
        <w:t xml:space="preserve"> </w:t>
      </w:r>
      <w:r>
        <w:rPr>
          <w:color w:val="231F20"/>
        </w:rPr>
        <w:t>cross-functional</w:t>
      </w:r>
      <w:r>
        <w:rPr>
          <w:color w:val="231F20"/>
          <w:spacing w:val="-8"/>
        </w:rPr>
        <w:t xml:space="preserve"> </w:t>
      </w:r>
      <w:r>
        <w:rPr>
          <w:color w:val="231F20"/>
        </w:rPr>
        <w:t>teams.</w:t>
      </w:r>
    </w:p>
    <w:p w14:paraId="487AA89C" w14:textId="77777777" w:rsidR="003D78A7" w:rsidRDefault="003D78A7">
      <w:pPr>
        <w:pStyle w:val="BodyText"/>
        <w:spacing w:before="50"/>
      </w:pPr>
    </w:p>
    <w:p w14:paraId="24A353D2" w14:textId="77777777" w:rsidR="003D78A7" w:rsidRDefault="00727087">
      <w:pPr>
        <w:pStyle w:val="Heading2"/>
        <w:rPr>
          <w:rFonts w:ascii="Tahoma" w:hAnsi="Tahoma"/>
        </w:rPr>
      </w:pPr>
      <w:r>
        <w:rPr>
          <w:rFonts w:ascii="Tahoma" w:hAnsi="Tahoma"/>
          <w:color w:val="231F20"/>
          <w:w w:val="85"/>
        </w:rPr>
        <w:t>People’s</w:t>
      </w:r>
      <w:r>
        <w:rPr>
          <w:rFonts w:ascii="Tahoma" w:hAnsi="Tahoma"/>
          <w:color w:val="231F20"/>
          <w:spacing w:val="23"/>
        </w:rPr>
        <w:t xml:space="preserve"> </w:t>
      </w:r>
      <w:r>
        <w:rPr>
          <w:rFonts w:ascii="Tahoma" w:hAnsi="Tahoma"/>
          <w:color w:val="231F20"/>
          <w:w w:val="85"/>
        </w:rPr>
        <w:t>Role</w:t>
      </w:r>
      <w:r>
        <w:rPr>
          <w:rFonts w:ascii="Tahoma" w:hAnsi="Tahoma"/>
          <w:color w:val="231F20"/>
          <w:spacing w:val="23"/>
        </w:rPr>
        <w:t xml:space="preserve"> </w:t>
      </w:r>
      <w:r>
        <w:rPr>
          <w:rFonts w:ascii="Tahoma" w:hAnsi="Tahoma"/>
          <w:color w:val="231F20"/>
          <w:w w:val="85"/>
        </w:rPr>
        <w:t>in</w:t>
      </w:r>
      <w:r>
        <w:rPr>
          <w:rFonts w:ascii="Tahoma" w:hAnsi="Tahoma"/>
          <w:color w:val="231F20"/>
          <w:spacing w:val="23"/>
        </w:rPr>
        <w:t xml:space="preserve"> </w:t>
      </w:r>
      <w:r>
        <w:rPr>
          <w:rFonts w:ascii="Tahoma" w:hAnsi="Tahoma"/>
          <w:color w:val="231F20"/>
          <w:w w:val="85"/>
        </w:rPr>
        <w:t>Service</w:t>
      </w:r>
      <w:r>
        <w:rPr>
          <w:rFonts w:ascii="Tahoma" w:hAnsi="Tahoma"/>
          <w:color w:val="231F20"/>
          <w:spacing w:val="23"/>
        </w:rPr>
        <w:t xml:space="preserve"> </w:t>
      </w:r>
      <w:r>
        <w:rPr>
          <w:rFonts w:ascii="Tahoma" w:hAnsi="Tahoma"/>
          <w:color w:val="231F20"/>
          <w:spacing w:val="-2"/>
          <w:w w:val="85"/>
        </w:rPr>
        <w:t>Firms</w:t>
      </w:r>
    </w:p>
    <w:p w14:paraId="28D36F64" w14:textId="77777777" w:rsidR="003D78A7" w:rsidRDefault="003D78A7">
      <w:pPr>
        <w:pStyle w:val="BodyText"/>
        <w:spacing w:before="121"/>
        <w:rPr>
          <w:rFonts w:ascii="Tahoma"/>
          <w:b/>
        </w:rPr>
      </w:pPr>
    </w:p>
    <w:p w14:paraId="52650979" w14:textId="77777777" w:rsidR="003D78A7" w:rsidRDefault="00727087">
      <w:pPr>
        <w:pStyle w:val="BodyText"/>
        <w:spacing w:before="1" w:line="271" w:lineRule="auto"/>
        <w:ind w:left="284" w:right="276" w:firstLine="720"/>
        <w:jc w:val="both"/>
      </w:pPr>
      <w:r>
        <w:rPr>
          <w:color w:val="231F20"/>
          <w:spacing w:val="-2"/>
        </w:rPr>
        <w:t>The</w:t>
      </w:r>
      <w:r>
        <w:rPr>
          <w:color w:val="231F20"/>
          <w:spacing w:val="-10"/>
        </w:rPr>
        <w:t xml:space="preserve"> </w:t>
      </w:r>
      <w:r>
        <w:rPr>
          <w:color w:val="231F20"/>
          <w:spacing w:val="-2"/>
        </w:rPr>
        <w:t>people</w:t>
      </w:r>
      <w:r>
        <w:rPr>
          <w:color w:val="231F20"/>
          <w:spacing w:val="-10"/>
        </w:rPr>
        <w:t xml:space="preserve"> </w:t>
      </w:r>
      <w:r>
        <w:rPr>
          <w:color w:val="231F20"/>
          <w:spacing w:val="-2"/>
        </w:rPr>
        <w:t>element</w:t>
      </w:r>
      <w:r>
        <w:rPr>
          <w:color w:val="231F20"/>
          <w:spacing w:val="-10"/>
        </w:rPr>
        <w:t xml:space="preserve"> </w:t>
      </w:r>
      <w:r>
        <w:rPr>
          <w:color w:val="231F20"/>
          <w:spacing w:val="-2"/>
        </w:rPr>
        <w:t>in</w:t>
      </w:r>
      <w:r>
        <w:rPr>
          <w:color w:val="231F20"/>
          <w:spacing w:val="-10"/>
        </w:rPr>
        <w:t xml:space="preserve"> </w:t>
      </w:r>
      <w:r>
        <w:rPr>
          <w:color w:val="231F20"/>
          <w:spacing w:val="-2"/>
        </w:rPr>
        <w:t>the</w:t>
      </w:r>
      <w:r>
        <w:rPr>
          <w:color w:val="231F20"/>
          <w:spacing w:val="-10"/>
        </w:rPr>
        <w:t xml:space="preserve"> </w:t>
      </w:r>
      <w:r>
        <w:rPr>
          <w:color w:val="231F20"/>
          <w:spacing w:val="-2"/>
        </w:rPr>
        <w:t>service</w:t>
      </w:r>
      <w:r>
        <w:rPr>
          <w:color w:val="231F20"/>
          <w:spacing w:val="-10"/>
        </w:rPr>
        <w:t xml:space="preserve"> </w:t>
      </w:r>
      <w:r>
        <w:rPr>
          <w:color w:val="231F20"/>
          <w:spacing w:val="-2"/>
        </w:rPr>
        <w:t>marketing</w:t>
      </w:r>
      <w:r>
        <w:rPr>
          <w:color w:val="231F20"/>
          <w:spacing w:val="-10"/>
        </w:rPr>
        <w:t xml:space="preserve"> </w:t>
      </w:r>
      <w:r>
        <w:rPr>
          <w:color w:val="231F20"/>
          <w:spacing w:val="-2"/>
        </w:rPr>
        <w:t>mix</w:t>
      </w:r>
      <w:r>
        <w:rPr>
          <w:color w:val="231F20"/>
          <w:spacing w:val="-10"/>
        </w:rPr>
        <w:t xml:space="preserve"> </w:t>
      </w:r>
      <w:r>
        <w:rPr>
          <w:color w:val="231F20"/>
          <w:spacing w:val="-2"/>
        </w:rPr>
        <w:t>refers</w:t>
      </w:r>
      <w:r>
        <w:rPr>
          <w:color w:val="231F20"/>
          <w:spacing w:val="-10"/>
        </w:rPr>
        <w:t xml:space="preserve"> </w:t>
      </w:r>
      <w:r>
        <w:rPr>
          <w:color w:val="231F20"/>
          <w:spacing w:val="-2"/>
        </w:rPr>
        <w:t>to</w:t>
      </w:r>
      <w:r>
        <w:rPr>
          <w:color w:val="231F20"/>
          <w:spacing w:val="-10"/>
        </w:rPr>
        <w:t xml:space="preserve"> </w:t>
      </w:r>
      <w:r>
        <w:rPr>
          <w:color w:val="231F20"/>
          <w:spacing w:val="-2"/>
        </w:rPr>
        <w:t>all</w:t>
      </w:r>
      <w:r>
        <w:rPr>
          <w:color w:val="231F20"/>
          <w:spacing w:val="-10"/>
        </w:rPr>
        <w:t xml:space="preserve"> </w:t>
      </w:r>
      <w:r>
        <w:rPr>
          <w:color w:val="231F20"/>
          <w:spacing w:val="-2"/>
        </w:rPr>
        <w:t>of</w:t>
      </w:r>
      <w:r>
        <w:rPr>
          <w:color w:val="231F20"/>
          <w:spacing w:val="-10"/>
        </w:rPr>
        <w:t xml:space="preserve"> </w:t>
      </w:r>
      <w:r>
        <w:rPr>
          <w:color w:val="231F20"/>
          <w:spacing w:val="-2"/>
        </w:rPr>
        <w:t>the</w:t>
      </w:r>
      <w:r>
        <w:rPr>
          <w:color w:val="231F20"/>
          <w:spacing w:val="-10"/>
        </w:rPr>
        <w:t xml:space="preserve"> </w:t>
      </w:r>
      <w:r>
        <w:rPr>
          <w:color w:val="231F20"/>
          <w:spacing w:val="-2"/>
        </w:rPr>
        <w:t>human</w:t>
      </w:r>
      <w:r>
        <w:rPr>
          <w:color w:val="231F20"/>
          <w:spacing w:val="-10"/>
        </w:rPr>
        <w:t xml:space="preserve"> </w:t>
      </w:r>
      <w:r>
        <w:rPr>
          <w:color w:val="231F20"/>
          <w:spacing w:val="-2"/>
        </w:rPr>
        <w:t xml:space="preserve">actors </w:t>
      </w:r>
      <w:r>
        <w:rPr>
          <w:color w:val="231F20"/>
          <w:spacing w:val="-4"/>
        </w:rPr>
        <w:t>who</w:t>
      </w:r>
      <w:r>
        <w:rPr>
          <w:color w:val="231F20"/>
          <w:spacing w:val="-11"/>
        </w:rPr>
        <w:t xml:space="preserve"> </w:t>
      </w:r>
      <w:r>
        <w:rPr>
          <w:color w:val="231F20"/>
          <w:spacing w:val="-4"/>
        </w:rPr>
        <w:t>play</w:t>
      </w:r>
      <w:r>
        <w:rPr>
          <w:color w:val="231F20"/>
          <w:spacing w:val="-11"/>
        </w:rPr>
        <w:t xml:space="preserve"> </w:t>
      </w:r>
      <w:r>
        <w:rPr>
          <w:color w:val="231F20"/>
          <w:spacing w:val="-4"/>
        </w:rPr>
        <w:t>a</w:t>
      </w:r>
      <w:r>
        <w:rPr>
          <w:color w:val="231F20"/>
          <w:spacing w:val="-11"/>
        </w:rPr>
        <w:t xml:space="preserve"> </w:t>
      </w:r>
      <w:r>
        <w:rPr>
          <w:color w:val="231F20"/>
          <w:spacing w:val="-4"/>
        </w:rPr>
        <w:t>part</w:t>
      </w:r>
      <w:r>
        <w:rPr>
          <w:color w:val="231F20"/>
          <w:spacing w:val="-11"/>
        </w:rPr>
        <w:t xml:space="preserve"> </w:t>
      </w:r>
      <w:r>
        <w:rPr>
          <w:color w:val="231F20"/>
          <w:spacing w:val="-4"/>
        </w:rPr>
        <w:t>in</w:t>
      </w:r>
      <w:r>
        <w:rPr>
          <w:color w:val="231F20"/>
          <w:spacing w:val="-11"/>
        </w:rPr>
        <w:t xml:space="preserve"> </w:t>
      </w:r>
      <w:r>
        <w:rPr>
          <w:color w:val="231F20"/>
          <w:spacing w:val="-4"/>
        </w:rPr>
        <w:t>service</w:t>
      </w:r>
      <w:r>
        <w:rPr>
          <w:color w:val="231F20"/>
          <w:spacing w:val="-11"/>
        </w:rPr>
        <w:t xml:space="preserve"> </w:t>
      </w:r>
      <w:r>
        <w:rPr>
          <w:color w:val="231F20"/>
          <w:spacing w:val="-4"/>
        </w:rPr>
        <w:t>delivery</w:t>
      </w:r>
      <w:r>
        <w:rPr>
          <w:color w:val="231F20"/>
          <w:spacing w:val="-11"/>
        </w:rPr>
        <w:t xml:space="preserve"> </w:t>
      </w:r>
      <w:r>
        <w:rPr>
          <w:color w:val="231F20"/>
          <w:spacing w:val="-4"/>
        </w:rPr>
        <w:t>and</w:t>
      </w:r>
      <w:r>
        <w:rPr>
          <w:color w:val="231F20"/>
          <w:spacing w:val="-11"/>
        </w:rPr>
        <w:t xml:space="preserve"> </w:t>
      </w:r>
      <w:r>
        <w:rPr>
          <w:color w:val="231F20"/>
          <w:spacing w:val="-4"/>
        </w:rPr>
        <w:t>thus</w:t>
      </w:r>
      <w:r>
        <w:rPr>
          <w:color w:val="231F20"/>
          <w:spacing w:val="-11"/>
        </w:rPr>
        <w:t xml:space="preserve"> </w:t>
      </w:r>
      <w:r>
        <w:rPr>
          <w:color w:val="231F20"/>
          <w:spacing w:val="-4"/>
        </w:rPr>
        <w:t>influence</w:t>
      </w:r>
      <w:r>
        <w:rPr>
          <w:color w:val="231F20"/>
          <w:spacing w:val="-11"/>
        </w:rPr>
        <w:t xml:space="preserve"> </w:t>
      </w:r>
      <w:r>
        <w:rPr>
          <w:color w:val="231F20"/>
          <w:spacing w:val="-4"/>
        </w:rPr>
        <w:t>the</w:t>
      </w:r>
      <w:r>
        <w:rPr>
          <w:color w:val="231F20"/>
          <w:spacing w:val="-11"/>
        </w:rPr>
        <w:t xml:space="preserve"> </w:t>
      </w:r>
      <w:r>
        <w:rPr>
          <w:color w:val="231F20"/>
          <w:spacing w:val="-4"/>
        </w:rPr>
        <w:t>buyer’s</w:t>
      </w:r>
      <w:r>
        <w:rPr>
          <w:color w:val="231F20"/>
          <w:spacing w:val="-11"/>
        </w:rPr>
        <w:t xml:space="preserve"> </w:t>
      </w:r>
      <w:r>
        <w:rPr>
          <w:color w:val="231F20"/>
          <w:spacing w:val="-4"/>
        </w:rPr>
        <w:t>perceptions.</w:t>
      </w:r>
      <w:r>
        <w:rPr>
          <w:color w:val="231F20"/>
          <w:spacing w:val="-11"/>
        </w:rPr>
        <w:t xml:space="preserve"> </w:t>
      </w:r>
      <w:r>
        <w:rPr>
          <w:color w:val="231F20"/>
          <w:spacing w:val="-4"/>
        </w:rPr>
        <w:t>Two</w:t>
      </w:r>
      <w:r>
        <w:rPr>
          <w:color w:val="231F20"/>
          <w:spacing w:val="-11"/>
        </w:rPr>
        <w:t xml:space="preserve"> </w:t>
      </w:r>
      <w:r>
        <w:rPr>
          <w:color w:val="231F20"/>
          <w:spacing w:val="-4"/>
        </w:rPr>
        <w:t xml:space="preserve">groups </w:t>
      </w:r>
      <w:r>
        <w:rPr>
          <w:color w:val="231F20"/>
        </w:rPr>
        <w:t xml:space="preserve">of people play important roles in the delivery of quality services – the employees and </w:t>
      </w:r>
      <w:r>
        <w:rPr>
          <w:color w:val="231F20"/>
          <w:w w:val="90"/>
        </w:rPr>
        <w:t>customers. Service employees create satisfied customers and build customer relationships.</w:t>
      </w:r>
      <w:r>
        <w:rPr>
          <w:color w:val="231F20"/>
          <w:spacing w:val="80"/>
          <w:w w:val="150"/>
        </w:rPr>
        <w:t xml:space="preserve"> </w:t>
      </w:r>
      <w:r>
        <w:rPr>
          <w:color w:val="231F20"/>
        </w:rPr>
        <w:t>The front-line service providers are enormously important to the success of the firm. They</w:t>
      </w:r>
      <w:r>
        <w:rPr>
          <w:color w:val="231F20"/>
          <w:spacing w:val="-6"/>
        </w:rPr>
        <w:t xml:space="preserve"> </w:t>
      </w:r>
      <w:r>
        <w:rPr>
          <w:color w:val="231F20"/>
        </w:rPr>
        <w:t>are</w:t>
      </w:r>
      <w:r>
        <w:rPr>
          <w:color w:val="231F20"/>
          <w:spacing w:val="-6"/>
        </w:rPr>
        <w:t xml:space="preserve"> </w:t>
      </w:r>
      <w:r>
        <w:rPr>
          <w:color w:val="231F20"/>
        </w:rPr>
        <w:t>responsible</w:t>
      </w:r>
      <w:r>
        <w:rPr>
          <w:color w:val="231F20"/>
          <w:spacing w:val="-6"/>
        </w:rPr>
        <w:t xml:space="preserve"> </w:t>
      </w:r>
      <w:r>
        <w:rPr>
          <w:color w:val="231F20"/>
        </w:rPr>
        <w:t>for</w:t>
      </w:r>
      <w:r>
        <w:rPr>
          <w:color w:val="231F20"/>
          <w:spacing w:val="-6"/>
        </w:rPr>
        <w:t xml:space="preserve"> </w:t>
      </w:r>
      <w:r>
        <w:rPr>
          <w:color w:val="231F20"/>
        </w:rPr>
        <w:t>understanding</w:t>
      </w:r>
      <w:r>
        <w:rPr>
          <w:color w:val="231F20"/>
          <w:spacing w:val="-6"/>
        </w:rPr>
        <w:t xml:space="preserve"> </w:t>
      </w:r>
      <w:r>
        <w:rPr>
          <w:color w:val="231F20"/>
        </w:rPr>
        <w:t>customer</w:t>
      </w:r>
      <w:r>
        <w:rPr>
          <w:color w:val="231F20"/>
          <w:spacing w:val="-6"/>
        </w:rPr>
        <w:t xml:space="preserve"> </w:t>
      </w:r>
      <w:r>
        <w:rPr>
          <w:color w:val="231F20"/>
        </w:rPr>
        <w:t>needs</w:t>
      </w:r>
      <w:r>
        <w:rPr>
          <w:color w:val="231F20"/>
          <w:spacing w:val="-6"/>
        </w:rPr>
        <w:t xml:space="preserve"> </w:t>
      </w:r>
      <w:r>
        <w:rPr>
          <w:color w:val="231F20"/>
        </w:rPr>
        <w:t>and</w:t>
      </w:r>
      <w:r>
        <w:rPr>
          <w:color w:val="231F20"/>
          <w:spacing w:val="-6"/>
        </w:rPr>
        <w:t xml:space="preserve"> </w:t>
      </w:r>
      <w:r>
        <w:rPr>
          <w:color w:val="231F20"/>
        </w:rPr>
        <w:t>for</w:t>
      </w:r>
      <w:r>
        <w:rPr>
          <w:color w:val="231F20"/>
          <w:spacing w:val="-6"/>
        </w:rPr>
        <w:t xml:space="preserve"> </w:t>
      </w:r>
      <w:r>
        <w:rPr>
          <w:color w:val="231F20"/>
        </w:rPr>
        <w:t>interpreting</w:t>
      </w:r>
      <w:r>
        <w:rPr>
          <w:color w:val="231F20"/>
          <w:spacing w:val="-6"/>
        </w:rPr>
        <w:t xml:space="preserve"> </w:t>
      </w:r>
      <w:r>
        <w:rPr>
          <w:color w:val="231F20"/>
        </w:rPr>
        <w:t>customer requirements in real time. Customer participation at some level is inevitable in service delivery.</w:t>
      </w:r>
      <w:r>
        <w:rPr>
          <w:color w:val="231F20"/>
          <w:spacing w:val="-4"/>
        </w:rPr>
        <w:t xml:space="preserve"> </w:t>
      </w:r>
      <w:r>
        <w:rPr>
          <w:color w:val="231F20"/>
        </w:rPr>
        <w:t>As</w:t>
      </w:r>
      <w:r>
        <w:rPr>
          <w:color w:val="231F20"/>
          <w:spacing w:val="-4"/>
        </w:rPr>
        <w:t xml:space="preserve"> </w:t>
      </w:r>
      <w:r>
        <w:rPr>
          <w:color w:val="231F20"/>
        </w:rPr>
        <w:t>a</w:t>
      </w:r>
      <w:r>
        <w:rPr>
          <w:color w:val="231F20"/>
          <w:spacing w:val="-4"/>
        </w:rPr>
        <w:t xml:space="preserve"> </w:t>
      </w:r>
      <w:r>
        <w:rPr>
          <w:color w:val="231F20"/>
        </w:rPr>
        <w:t>result,</w:t>
      </w:r>
      <w:r>
        <w:rPr>
          <w:color w:val="231F20"/>
          <w:spacing w:val="-4"/>
        </w:rPr>
        <w:t xml:space="preserve"> </w:t>
      </w:r>
      <w:r>
        <w:rPr>
          <w:color w:val="231F20"/>
        </w:rPr>
        <w:t>the</w:t>
      </w:r>
      <w:r>
        <w:rPr>
          <w:color w:val="231F20"/>
          <w:spacing w:val="-4"/>
        </w:rPr>
        <w:t xml:space="preserve"> </w:t>
      </w:r>
      <w:r>
        <w:rPr>
          <w:color w:val="231F20"/>
        </w:rPr>
        <w:t>customers</w:t>
      </w:r>
      <w:r>
        <w:rPr>
          <w:color w:val="231F20"/>
          <w:spacing w:val="-4"/>
        </w:rPr>
        <w:t xml:space="preserve"> </w:t>
      </w:r>
      <w:r>
        <w:rPr>
          <w:color w:val="231F20"/>
        </w:rPr>
        <w:t>also</w:t>
      </w:r>
      <w:r>
        <w:rPr>
          <w:color w:val="231F20"/>
          <w:spacing w:val="-4"/>
        </w:rPr>
        <w:t xml:space="preserve"> </w:t>
      </w:r>
      <w:r>
        <w:rPr>
          <w:color w:val="231F20"/>
        </w:rPr>
        <w:t>play</w:t>
      </w:r>
      <w:r>
        <w:rPr>
          <w:color w:val="231F20"/>
          <w:spacing w:val="-4"/>
        </w:rPr>
        <w:t xml:space="preserve"> </w:t>
      </w:r>
      <w:r>
        <w:rPr>
          <w:color w:val="231F20"/>
        </w:rPr>
        <w:t>unique</w:t>
      </w:r>
      <w:r>
        <w:rPr>
          <w:color w:val="231F20"/>
          <w:spacing w:val="-4"/>
        </w:rPr>
        <w:t xml:space="preserve"> </w:t>
      </w:r>
      <w:r>
        <w:rPr>
          <w:color w:val="231F20"/>
        </w:rPr>
        <w:t>roles</w:t>
      </w:r>
      <w:r>
        <w:rPr>
          <w:color w:val="231F20"/>
          <w:spacing w:val="-4"/>
        </w:rPr>
        <w:t xml:space="preserve"> </w:t>
      </w:r>
      <w:r>
        <w:rPr>
          <w:color w:val="231F20"/>
        </w:rPr>
        <w:t>in</w:t>
      </w:r>
      <w:r>
        <w:rPr>
          <w:color w:val="231F20"/>
          <w:spacing w:val="-4"/>
        </w:rPr>
        <w:t xml:space="preserve"> </w:t>
      </w:r>
      <w:r>
        <w:rPr>
          <w:color w:val="231F20"/>
        </w:rPr>
        <w:t>service</w:t>
      </w:r>
      <w:r>
        <w:rPr>
          <w:color w:val="231F20"/>
          <w:spacing w:val="-4"/>
        </w:rPr>
        <w:t xml:space="preserve"> </w:t>
      </w:r>
      <w:r>
        <w:rPr>
          <w:color w:val="231F20"/>
        </w:rPr>
        <w:t>delivery</w:t>
      </w:r>
      <w:r>
        <w:rPr>
          <w:color w:val="231F20"/>
          <w:spacing w:val="-4"/>
        </w:rPr>
        <w:t xml:space="preserve"> </w:t>
      </w:r>
      <w:r>
        <w:rPr>
          <w:color w:val="231F20"/>
        </w:rPr>
        <w:t xml:space="preserve">situations. </w:t>
      </w:r>
      <w:r>
        <w:rPr>
          <w:color w:val="231F20"/>
          <w:w w:val="90"/>
        </w:rPr>
        <w:t xml:space="preserve">Because customers are present during service production, they can contribute to or detract from the successful delivery of the service and to their own satisfaction. In many situations, </w:t>
      </w:r>
      <w:r>
        <w:rPr>
          <w:color w:val="231F20"/>
          <w:spacing w:val="-4"/>
        </w:rPr>
        <w:t>employees,</w:t>
      </w:r>
      <w:r>
        <w:rPr>
          <w:color w:val="231F20"/>
          <w:spacing w:val="-12"/>
        </w:rPr>
        <w:t xml:space="preserve"> </w:t>
      </w:r>
      <w:r>
        <w:rPr>
          <w:color w:val="231F20"/>
          <w:spacing w:val="-4"/>
        </w:rPr>
        <w:t>customers</w:t>
      </w:r>
      <w:r>
        <w:rPr>
          <w:color w:val="231F20"/>
          <w:spacing w:val="-12"/>
        </w:rPr>
        <w:t xml:space="preserve"> </w:t>
      </w:r>
      <w:r>
        <w:rPr>
          <w:color w:val="231F20"/>
          <w:spacing w:val="-4"/>
        </w:rPr>
        <w:t>and</w:t>
      </w:r>
      <w:r>
        <w:rPr>
          <w:color w:val="231F20"/>
          <w:spacing w:val="-12"/>
        </w:rPr>
        <w:t xml:space="preserve"> </w:t>
      </w:r>
      <w:r>
        <w:rPr>
          <w:color w:val="231F20"/>
          <w:spacing w:val="-4"/>
        </w:rPr>
        <w:t>even</w:t>
      </w:r>
      <w:r>
        <w:rPr>
          <w:color w:val="231F20"/>
          <w:spacing w:val="-12"/>
        </w:rPr>
        <w:t xml:space="preserve"> </w:t>
      </w:r>
      <w:r>
        <w:rPr>
          <w:color w:val="231F20"/>
          <w:spacing w:val="-4"/>
        </w:rPr>
        <w:t>others</w:t>
      </w:r>
      <w:r>
        <w:rPr>
          <w:color w:val="231F20"/>
          <w:spacing w:val="-12"/>
        </w:rPr>
        <w:t xml:space="preserve"> </w:t>
      </w:r>
      <w:r>
        <w:rPr>
          <w:color w:val="231F20"/>
          <w:spacing w:val="-4"/>
        </w:rPr>
        <w:t>in</w:t>
      </w:r>
      <w:r>
        <w:rPr>
          <w:color w:val="231F20"/>
          <w:spacing w:val="-12"/>
        </w:rPr>
        <w:t xml:space="preserve"> </w:t>
      </w:r>
      <w:r>
        <w:rPr>
          <w:color w:val="231F20"/>
          <w:spacing w:val="-4"/>
        </w:rPr>
        <w:t>the</w:t>
      </w:r>
      <w:r>
        <w:rPr>
          <w:color w:val="231F20"/>
          <w:spacing w:val="-12"/>
        </w:rPr>
        <w:t xml:space="preserve"> </w:t>
      </w:r>
      <w:r>
        <w:rPr>
          <w:color w:val="231F20"/>
          <w:spacing w:val="-4"/>
        </w:rPr>
        <w:t>service</w:t>
      </w:r>
      <w:r>
        <w:rPr>
          <w:color w:val="231F20"/>
          <w:spacing w:val="-12"/>
        </w:rPr>
        <w:t xml:space="preserve"> </w:t>
      </w:r>
      <w:r>
        <w:rPr>
          <w:color w:val="231F20"/>
          <w:spacing w:val="-4"/>
        </w:rPr>
        <w:t>environment</w:t>
      </w:r>
      <w:r>
        <w:rPr>
          <w:color w:val="231F20"/>
          <w:spacing w:val="-12"/>
        </w:rPr>
        <w:t xml:space="preserve"> </w:t>
      </w:r>
      <w:r>
        <w:rPr>
          <w:color w:val="231F20"/>
          <w:spacing w:val="-4"/>
        </w:rPr>
        <w:t>interact</w:t>
      </w:r>
      <w:r>
        <w:rPr>
          <w:color w:val="231F20"/>
          <w:spacing w:val="-12"/>
        </w:rPr>
        <w:t xml:space="preserve"> </w:t>
      </w:r>
      <w:r>
        <w:rPr>
          <w:color w:val="231F20"/>
          <w:spacing w:val="-4"/>
        </w:rPr>
        <w:t>to</w:t>
      </w:r>
      <w:r>
        <w:rPr>
          <w:color w:val="231F20"/>
          <w:spacing w:val="-12"/>
        </w:rPr>
        <w:t xml:space="preserve"> </w:t>
      </w:r>
      <w:r>
        <w:rPr>
          <w:color w:val="231F20"/>
          <w:spacing w:val="-4"/>
        </w:rPr>
        <w:t>produce</w:t>
      </w:r>
      <w:r>
        <w:rPr>
          <w:color w:val="231F20"/>
          <w:spacing w:val="-12"/>
        </w:rPr>
        <w:t xml:space="preserve"> </w:t>
      </w:r>
      <w:r>
        <w:rPr>
          <w:color w:val="231F20"/>
          <w:spacing w:val="-4"/>
        </w:rPr>
        <w:t xml:space="preserve">the </w:t>
      </w:r>
      <w:r>
        <w:rPr>
          <w:color w:val="231F20"/>
        </w:rPr>
        <w:t>ultimate service outcome.</w:t>
      </w:r>
    </w:p>
    <w:p w14:paraId="09293F00" w14:textId="77777777" w:rsidR="003D78A7" w:rsidRDefault="003D78A7">
      <w:pPr>
        <w:pStyle w:val="BodyText"/>
        <w:spacing w:line="271" w:lineRule="auto"/>
        <w:jc w:val="both"/>
        <w:sectPr w:rsidR="003D78A7">
          <w:pgSz w:w="11910" w:h="16840"/>
          <w:pgMar w:top="1260" w:right="1133" w:bottom="820" w:left="1133" w:header="0" w:footer="628" w:gutter="0"/>
          <w:cols w:space="720"/>
        </w:sectPr>
      </w:pPr>
    </w:p>
    <w:p w14:paraId="0E62A6E3" w14:textId="77777777" w:rsidR="003D78A7" w:rsidRDefault="00727087">
      <w:pPr>
        <w:pStyle w:val="Heading2"/>
        <w:spacing w:before="110"/>
      </w:pPr>
      <w:r>
        <w:rPr>
          <w:color w:val="231F20"/>
        </w:rPr>
        <w:t>Critical</w:t>
      </w:r>
      <w:r>
        <w:rPr>
          <w:color w:val="231F20"/>
          <w:spacing w:val="8"/>
        </w:rPr>
        <w:t xml:space="preserve"> </w:t>
      </w:r>
      <w:r>
        <w:rPr>
          <w:color w:val="231F20"/>
        </w:rPr>
        <w:t>Importance</w:t>
      </w:r>
      <w:r>
        <w:rPr>
          <w:color w:val="231F20"/>
          <w:spacing w:val="9"/>
        </w:rPr>
        <w:t xml:space="preserve"> </w:t>
      </w:r>
      <w:r>
        <w:rPr>
          <w:color w:val="231F20"/>
        </w:rPr>
        <w:t>of</w:t>
      </w:r>
      <w:r>
        <w:rPr>
          <w:color w:val="231F20"/>
          <w:spacing w:val="9"/>
        </w:rPr>
        <w:t xml:space="preserve"> </w:t>
      </w:r>
      <w:r>
        <w:rPr>
          <w:color w:val="231F20"/>
        </w:rPr>
        <w:t>Service</w:t>
      </w:r>
      <w:r>
        <w:rPr>
          <w:color w:val="231F20"/>
          <w:spacing w:val="9"/>
        </w:rPr>
        <w:t xml:space="preserve"> </w:t>
      </w:r>
      <w:r>
        <w:rPr>
          <w:color w:val="231F20"/>
          <w:spacing w:val="-2"/>
        </w:rPr>
        <w:t>Employees</w:t>
      </w:r>
    </w:p>
    <w:p w14:paraId="79A91BAB" w14:textId="77777777" w:rsidR="003D78A7" w:rsidRDefault="003D78A7">
      <w:pPr>
        <w:pStyle w:val="BodyText"/>
        <w:spacing w:before="133"/>
        <w:rPr>
          <w:rFonts w:ascii="Times New Roman"/>
          <w:b/>
        </w:rPr>
      </w:pPr>
    </w:p>
    <w:p w14:paraId="67975AB7" w14:textId="77777777" w:rsidR="003D78A7" w:rsidRDefault="00727087">
      <w:pPr>
        <w:pStyle w:val="BodyText"/>
        <w:spacing w:line="271" w:lineRule="auto"/>
        <w:ind w:left="284" w:right="276" w:firstLine="720"/>
        <w:jc w:val="both"/>
      </w:pPr>
      <w:r>
        <w:rPr>
          <w:color w:val="231F20"/>
        </w:rPr>
        <w:t xml:space="preserve">Front-line employees and those supporting them from behind the scenes are </w:t>
      </w:r>
      <w:r>
        <w:rPr>
          <w:color w:val="231F20"/>
          <w:w w:val="90"/>
        </w:rPr>
        <w:t xml:space="preserve">critical to the success of any service organization because they are the service, they are the organization in the customer’s eyes, they are the brand and they are marketers. Customers’ </w:t>
      </w:r>
      <w:r>
        <w:rPr>
          <w:color w:val="231F20"/>
        </w:rPr>
        <w:t xml:space="preserve">perceptions of service quality will be impacted by the customer-centric behaviours of </w:t>
      </w:r>
      <w:r>
        <w:rPr>
          <w:color w:val="231F20"/>
          <w:spacing w:val="-2"/>
        </w:rPr>
        <w:t>employees.</w:t>
      </w:r>
      <w:r>
        <w:rPr>
          <w:color w:val="231F20"/>
          <w:spacing w:val="-15"/>
        </w:rPr>
        <w:t xml:space="preserve"> </w:t>
      </w:r>
      <w:r>
        <w:rPr>
          <w:color w:val="231F20"/>
          <w:spacing w:val="-2"/>
        </w:rPr>
        <w:t>In</w:t>
      </w:r>
      <w:r>
        <w:rPr>
          <w:color w:val="231F20"/>
          <w:spacing w:val="-14"/>
        </w:rPr>
        <w:t xml:space="preserve"> </w:t>
      </w:r>
      <w:r>
        <w:rPr>
          <w:color w:val="231F20"/>
          <w:spacing w:val="-2"/>
        </w:rPr>
        <w:t>fact,</w:t>
      </w:r>
      <w:r>
        <w:rPr>
          <w:color w:val="231F20"/>
          <w:spacing w:val="-14"/>
        </w:rPr>
        <w:t xml:space="preserve"> </w:t>
      </w:r>
      <w:r>
        <w:rPr>
          <w:color w:val="231F20"/>
          <w:spacing w:val="-2"/>
        </w:rPr>
        <w:t>all</w:t>
      </w:r>
      <w:r>
        <w:rPr>
          <w:color w:val="231F20"/>
          <w:spacing w:val="-15"/>
        </w:rPr>
        <w:t xml:space="preserve"> </w:t>
      </w:r>
      <w:r>
        <w:rPr>
          <w:color w:val="231F20"/>
          <w:spacing w:val="-2"/>
        </w:rPr>
        <w:t>of</w:t>
      </w:r>
      <w:r>
        <w:rPr>
          <w:color w:val="231F20"/>
          <w:spacing w:val="-14"/>
        </w:rPr>
        <w:t xml:space="preserve"> </w:t>
      </w:r>
      <w:r>
        <w:rPr>
          <w:color w:val="231F20"/>
          <w:spacing w:val="-2"/>
        </w:rPr>
        <w:t>the</w:t>
      </w:r>
      <w:r>
        <w:rPr>
          <w:color w:val="231F20"/>
          <w:spacing w:val="-14"/>
        </w:rPr>
        <w:t xml:space="preserve"> </w:t>
      </w:r>
      <w:r>
        <w:rPr>
          <w:color w:val="231F20"/>
          <w:spacing w:val="-2"/>
        </w:rPr>
        <w:t>five</w:t>
      </w:r>
      <w:r>
        <w:rPr>
          <w:color w:val="231F20"/>
          <w:spacing w:val="-15"/>
        </w:rPr>
        <w:t xml:space="preserve"> </w:t>
      </w:r>
      <w:r>
        <w:rPr>
          <w:color w:val="231F20"/>
          <w:spacing w:val="-2"/>
        </w:rPr>
        <w:t>dimensions</w:t>
      </w:r>
      <w:r>
        <w:rPr>
          <w:color w:val="231F20"/>
          <w:spacing w:val="-14"/>
        </w:rPr>
        <w:t xml:space="preserve"> </w:t>
      </w:r>
      <w:r>
        <w:rPr>
          <w:color w:val="231F20"/>
          <w:spacing w:val="-2"/>
        </w:rPr>
        <w:t>of</w:t>
      </w:r>
      <w:r>
        <w:rPr>
          <w:color w:val="231F20"/>
          <w:spacing w:val="-14"/>
        </w:rPr>
        <w:t xml:space="preserve"> </w:t>
      </w:r>
      <w:r>
        <w:rPr>
          <w:color w:val="231F20"/>
          <w:spacing w:val="-2"/>
        </w:rPr>
        <w:t>service</w:t>
      </w:r>
      <w:r>
        <w:rPr>
          <w:color w:val="231F20"/>
          <w:spacing w:val="-15"/>
        </w:rPr>
        <w:t xml:space="preserve"> </w:t>
      </w:r>
      <w:r>
        <w:rPr>
          <w:color w:val="231F20"/>
          <w:spacing w:val="-2"/>
        </w:rPr>
        <w:t>quality</w:t>
      </w:r>
      <w:r>
        <w:rPr>
          <w:color w:val="231F20"/>
          <w:spacing w:val="-14"/>
        </w:rPr>
        <w:t xml:space="preserve"> </w:t>
      </w:r>
      <w:r>
        <w:rPr>
          <w:color w:val="231F20"/>
          <w:spacing w:val="-2"/>
        </w:rPr>
        <w:t>(reliability,</w:t>
      </w:r>
      <w:r>
        <w:rPr>
          <w:color w:val="231F20"/>
          <w:spacing w:val="-14"/>
        </w:rPr>
        <w:t xml:space="preserve"> </w:t>
      </w:r>
      <w:r>
        <w:rPr>
          <w:color w:val="231F20"/>
          <w:spacing w:val="-2"/>
        </w:rPr>
        <w:t xml:space="preserve">responsiveness, </w:t>
      </w:r>
      <w:r>
        <w:rPr>
          <w:color w:val="231F20"/>
          <w:w w:val="90"/>
        </w:rPr>
        <w:t xml:space="preserve">assurance, empathy and tangibles) can be influenced directly by service employees. Satisfied </w:t>
      </w:r>
      <w:r>
        <w:rPr>
          <w:color w:val="231F20"/>
          <w:spacing w:val="-2"/>
        </w:rPr>
        <w:t>employees</w:t>
      </w:r>
      <w:r>
        <w:rPr>
          <w:color w:val="231F20"/>
          <w:spacing w:val="-15"/>
        </w:rPr>
        <w:t xml:space="preserve"> </w:t>
      </w:r>
      <w:r>
        <w:rPr>
          <w:color w:val="231F20"/>
          <w:spacing w:val="-2"/>
        </w:rPr>
        <w:t>make</w:t>
      </w:r>
      <w:r>
        <w:rPr>
          <w:color w:val="231F20"/>
          <w:spacing w:val="-14"/>
        </w:rPr>
        <w:t xml:space="preserve"> </w:t>
      </w:r>
      <w:r>
        <w:rPr>
          <w:color w:val="231F20"/>
          <w:spacing w:val="-2"/>
        </w:rPr>
        <w:t>for</w:t>
      </w:r>
      <w:r>
        <w:rPr>
          <w:color w:val="231F20"/>
          <w:spacing w:val="-15"/>
        </w:rPr>
        <w:t xml:space="preserve"> </w:t>
      </w:r>
      <w:r>
        <w:rPr>
          <w:color w:val="231F20"/>
          <w:spacing w:val="-2"/>
        </w:rPr>
        <w:t>satisfied</w:t>
      </w:r>
      <w:r>
        <w:rPr>
          <w:color w:val="231F20"/>
          <w:spacing w:val="-14"/>
        </w:rPr>
        <w:t xml:space="preserve"> </w:t>
      </w:r>
      <w:r>
        <w:rPr>
          <w:color w:val="231F20"/>
          <w:spacing w:val="-2"/>
        </w:rPr>
        <w:t>customers.</w:t>
      </w:r>
      <w:r>
        <w:rPr>
          <w:color w:val="231F20"/>
          <w:spacing w:val="-15"/>
        </w:rPr>
        <w:t xml:space="preserve"> </w:t>
      </w:r>
      <w:r>
        <w:rPr>
          <w:color w:val="231F20"/>
          <w:spacing w:val="-2"/>
        </w:rPr>
        <w:t>The</w:t>
      </w:r>
      <w:r>
        <w:rPr>
          <w:color w:val="231F20"/>
          <w:spacing w:val="-14"/>
        </w:rPr>
        <w:t xml:space="preserve"> </w:t>
      </w:r>
      <w:r>
        <w:rPr>
          <w:color w:val="231F20"/>
          <w:spacing w:val="-2"/>
        </w:rPr>
        <w:t>front-line</w:t>
      </w:r>
      <w:r>
        <w:rPr>
          <w:color w:val="231F20"/>
          <w:spacing w:val="-15"/>
        </w:rPr>
        <w:t xml:space="preserve"> </w:t>
      </w:r>
      <w:r>
        <w:rPr>
          <w:color w:val="231F20"/>
          <w:spacing w:val="-2"/>
        </w:rPr>
        <w:t>service</w:t>
      </w:r>
      <w:r>
        <w:rPr>
          <w:color w:val="231F20"/>
          <w:spacing w:val="-14"/>
        </w:rPr>
        <w:t xml:space="preserve"> </w:t>
      </w:r>
      <w:r>
        <w:rPr>
          <w:color w:val="231F20"/>
          <w:spacing w:val="-2"/>
        </w:rPr>
        <w:t>employees</w:t>
      </w:r>
      <w:r>
        <w:rPr>
          <w:color w:val="231F20"/>
          <w:spacing w:val="-14"/>
        </w:rPr>
        <w:t xml:space="preserve"> </w:t>
      </w:r>
      <w:r>
        <w:rPr>
          <w:color w:val="231F20"/>
          <w:spacing w:val="-2"/>
        </w:rPr>
        <w:t>are</w:t>
      </w:r>
      <w:r>
        <w:rPr>
          <w:color w:val="231F20"/>
          <w:spacing w:val="-15"/>
        </w:rPr>
        <w:t xml:space="preserve"> </w:t>
      </w:r>
      <w:r>
        <w:rPr>
          <w:color w:val="231F20"/>
          <w:spacing w:val="-2"/>
        </w:rPr>
        <w:t>referred</w:t>
      </w:r>
      <w:r>
        <w:rPr>
          <w:color w:val="231F20"/>
          <w:spacing w:val="-14"/>
        </w:rPr>
        <w:t xml:space="preserve"> </w:t>
      </w:r>
      <w:r>
        <w:rPr>
          <w:color w:val="231F20"/>
          <w:spacing w:val="-2"/>
        </w:rPr>
        <w:t>to as</w:t>
      </w:r>
      <w:r>
        <w:rPr>
          <w:color w:val="231F20"/>
          <w:spacing w:val="-15"/>
        </w:rPr>
        <w:t xml:space="preserve"> </w:t>
      </w:r>
      <w:r>
        <w:rPr>
          <w:color w:val="231F20"/>
          <w:spacing w:val="-2"/>
        </w:rPr>
        <w:t>boundary</w:t>
      </w:r>
      <w:r>
        <w:rPr>
          <w:color w:val="231F20"/>
          <w:spacing w:val="-14"/>
        </w:rPr>
        <w:t xml:space="preserve"> </w:t>
      </w:r>
      <w:r>
        <w:rPr>
          <w:color w:val="231F20"/>
          <w:spacing w:val="-2"/>
        </w:rPr>
        <w:t>spanners</w:t>
      </w:r>
      <w:r>
        <w:rPr>
          <w:color w:val="231F20"/>
          <w:spacing w:val="-15"/>
        </w:rPr>
        <w:t xml:space="preserve"> </w:t>
      </w:r>
      <w:r>
        <w:rPr>
          <w:color w:val="231F20"/>
          <w:spacing w:val="-2"/>
        </w:rPr>
        <w:t>because</w:t>
      </w:r>
      <w:r>
        <w:rPr>
          <w:color w:val="231F20"/>
          <w:spacing w:val="-14"/>
        </w:rPr>
        <w:t xml:space="preserve"> </w:t>
      </w:r>
      <w:r>
        <w:rPr>
          <w:color w:val="231F20"/>
          <w:spacing w:val="-2"/>
        </w:rPr>
        <w:t>they</w:t>
      </w:r>
      <w:r>
        <w:rPr>
          <w:color w:val="231F20"/>
          <w:spacing w:val="-15"/>
        </w:rPr>
        <w:t xml:space="preserve"> </w:t>
      </w:r>
      <w:r>
        <w:rPr>
          <w:color w:val="231F20"/>
          <w:spacing w:val="-2"/>
        </w:rPr>
        <w:t>operate</w:t>
      </w:r>
      <w:r>
        <w:rPr>
          <w:color w:val="231F20"/>
          <w:spacing w:val="-14"/>
        </w:rPr>
        <w:t xml:space="preserve"> </w:t>
      </w:r>
      <w:r>
        <w:rPr>
          <w:color w:val="231F20"/>
          <w:spacing w:val="-2"/>
        </w:rPr>
        <w:t>at</w:t>
      </w:r>
      <w:r>
        <w:rPr>
          <w:color w:val="231F20"/>
          <w:spacing w:val="-15"/>
        </w:rPr>
        <w:t xml:space="preserve"> </w:t>
      </w:r>
      <w:r>
        <w:rPr>
          <w:color w:val="231F20"/>
          <w:spacing w:val="-2"/>
        </w:rPr>
        <w:t>the</w:t>
      </w:r>
      <w:r>
        <w:rPr>
          <w:color w:val="231F20"/>
          <w:spacing w:val="-14"/>
        </w:rPr>
        <w:t xml:space="preserve"> </w:t>
      </w:r>
      <w:r>
        <w:rPr>
          <w:color w:val="231F20"/>
          <w:spacing w:val="-2"/>
        </w:rPr>
        <w:t>organization’s</w:t>
      </w:r>
      <w:r>
        <w:rPr>
          <w:color w:val="231F20"/>
          <w:spacing w:val="-14"/>
        </w:rPr>
        <w:t xml:space="preserve"> </w:t>
      </w:r>
      <w:r>
        <w:rPr>
          <w:color w:val="231F20"/>
          <w:spacing w:val="-2"/>
        </w:rPr>
        <w:t>boundary.</w:t>
      </w:r>
      <w:r>
        <w:rPr>
          <w:color w:val="231F20"/>
          <w:spacing w:val="-15"/>
        </w:rPr>
        <w:t xml:space="preserve"> </w:t>
      </w:r>
      <w:r>
        <w:rPr>
          <w:color w:val="231F20"/>
          <w:spacing w:val="-2"/>
        </w:rPr>
        <w:t>They</w:t>
      </w:r>
      <w:r>
        <w:rPr>
          <w:color w:val="231F20"/>
          <w:spacing w:val="-14"/>
        </w:rPr>
        <w:t xml:space="preserve"> </w:t>
      </w:r>
      <w:r>
        <w:rPr>
          <w:color w:val="231F20"/>
          <w:spacing w:val="-2"/>
        </w:rPr>
        <w:t>serve</w:t>
      </w:r>
      <w:r>
        <w:rPr>
          <w:color w:val="231F20"/>
          <w:spacing w:val="-15"/>
        </w:rPr>
        <w:t xml:space="preserve"> </w:t>
      </w:r>
      <w:r>
        <w:rPr>
          <w:color w:val="231F20"/>
          <w:spacing w:val="-2"/>
        </w:rPr>
        <w:t>a critical</w:t>
      </w:r>
      <w:r>
        <w:rPr>
          <w:color w:val="231F20"/>
          <w:spacing w:val="-13"/>
        </w:rPr>
        <w:t xml:space="preserve"> </w:t>
      </w:r>
      <w:r>
        <w:rPr>
          <w:color w:val="231F20"/>
          <w:spacing w:val="-2"/>
        </w:rPr>
        <w:t>function</w:t>
      </w:r>
      <w:r>
        <w:rPr>
          <w:color w:val="231F20"/>
          <w:spacing w:val="-13"/>
        </w:rPr>
        <w:t xml:space="preserve"> </w:t>
      </w:r>
      <w:r>
        <w:rPr>
          <w:color w:val="231F20"/>
          <w:spacing w:val="-2"/>
        </w:rPr>
        <w:t>in</w:t>
      </w:r>
      <w:r>
        <w:rPr>
          <w:color w:val="231F20"/>
          <w:spacing w:val="-13"/>
        </w:rPr>
        <w:t xml:space="preserve"> </w:t>
      </w:r>
      <w:r>
        <w:rPr>
          <w:color w:val="231F20"/>
          <w:spacing w:val="-2"/>
        </w:rPr>
        <w:t>understanding,</w:t>
      </w:r>
      <w:r>
        <w:rPr>
          <w:color w:val="231F20"/>
          <w:spacing w:val="-13"/>
        </w:rPr>
        <w:t xml:space="preserve"> </w:t>
      </w:r>
      <w:r>
        <w:rPr>
          <w:color w:val="231F20"/>
          <w:spacing w:val="-2"/>
        </w:rPr>
        <w:t>filtering</w:t>
      </w:r>
      <w:r>
        <w:rPr>
          <w:color w:val="231F20"/>
          <w:spacing w:val="-13"/>
        </w:rPr>
        <w:t xml:space="preserve"> </w:t>
      </w:r>
      <w:r>
        <w:rPr>
          <w:color w:val="231F20"/>
          <w:spacing w:val="-2"/>
        </w:rPr>
        <w:t>and</w:t>
      </w:r>
      <w:r>
        <w:rPr>
          <w:color w:val="231F20"/>
          <w:spacing w:val="-13"/>
        </w:rPr>
        <w:t xml:space="preserve"> </w:t>
      </w:r>
      <w:r>
        <w:rPr>
          <w:color w:val="231F20"/>
          <w:spacing w:val="-2"/>
        </w:rPr>
        <w:t>interpreting</w:t>
      </w:r>
      <w:r>
        <w:rPr>
          <w:color w:val="231F20"/>
          <w:spacing w:val="-13"/>
        </w:rPr>
        <w:t xml:space="preserve"> </w:t>
      </w:r>
      <w:r>
        <w:rPr>
          <w:color w:val="231F20"/>
          <w:spacing w:val="-2"/>
        </w:rPr>
        <w:t>information</w:t>
      </w:r>
      <w:r>
        <w:rPr>
          <w:color w:val="231F20"/>
          <w:spacing w:val="-13"/>
        </w:rPr>
        <w:t xml:space="preserve"> </w:t>
      </w:r>
      <w:r>
        <w:rPr>
          <w:color w:val="231F20"/>
          <w:spacing w:val="-2"/>
        </w:rPr>
        <w:t>and</w:t>
      </w:r>
      <w:r>
        <w:rPr>
          <w:color w:val="231F20"/>
          <w:spacing w:val="-13"/>
        </w:rPr>
        <w:t xml:space="preserve"> </w:t>
      </w:r>
      <w:r>
        <w:rPr>
          <w:color w:val="231F20"/>
          <w:spacing w:val="-2"/>
        </w:rPr>
        <w:t>resources</w:t>
      </w:r>
      <w:r>
        <w:rPr>
          <w:color w:val="231F20"/>
          <w:spacing w:val="-13"/>
        </w:rPr>
        <w:t xml:space="preserve"> </w:t>
      </w:r>
      <w:r>
        <w:rPr>
          <w:color w:val="231F20"/>
          <w:spacing w:val="-2"/>
        </w:rPr>
        <w:t xml:space="preserve">to </w:t>
      </w:r>
      <w:r>
        <w:rPr>
          <w:color w:val="231F20"/>
          <w:w w:val="90"/>
        </w:rPr>
        <w:t>and from the organization and its external constituencies. They also exert emotional labour</w:t>
      </w:r>
      <w:r>
        <w:rPr>
          <w:color w:val="231F20"/>
          <w:spacing w:val="40"/>
        </w:rPr>
        <w:t xml:space="preserve"> </w:t>
      </w:r>
      <w:r>
        <w:rPr>
          <w:color w:val="231F20"/>
          <w:w w:val="90"/>
        </w:rPr>
        <w:t xml:space="preserve">that goes beyond the physical or mental skills needed to deliver quality service. Friendliness, </w:t>
      </w:r>
      <w:r>
        <w:rPr>
          <w:color w:val="231F20"/>
          <w:spacing w:val="-4"/>
        </w:rPr>
        <w:t xml:space="preserve">courtesy, empathy and responsiveness directed toward customers require huge amounts </w:t>
      </w:r>
      <w:r>
        <w:rPr>
          <w:color w:val="231F20"/>
          <w:spacing w:val="-2"/>
        </w:rPr>
        <w:t>of</w:t>
      </w:r>
      <w:r>
        <w:rPr>
          <w:color w:val="231F20"/>
          <w:spacing w:val="-11"/>
        </w:rPr>
        <w:t xml:space="preserve"> </w:t>
      </w:r>
      <w:r>
        <w:rPr>
          <w:color w:val="231F20"/>
          <w:spacing w:val="-2"/>
        </w:rPr>
        <w:t>emotional</w:t>
      </w:r>
      <w:r>
        <w:rPr>
          <w:color w:val="231F20"/>
          <w:spacing w:val="-11"/>
        </w:rPr>
        <w:t xml:space="preserve"> </w:t>
      </w:r>
      <w:r>
        <w:rPr>
          <w:color w:val="231F20"/>
          <w:spacing w:val="-2"/>
        </w:rPr>
        <w:t>labour</w:t>
      </w:r>
      <w:r>
        <w:rPr>
          <w:color w:val="231F20"/>
          <w:spacing w:val="-11"/>
        </w:rPr>
        <w:t xml:space="preserve"> </w:t>
      </w:r>
      <w:r>
        <w:rPr>
          <w:color w:val="231F20"/>
          <w:spacing w:val="-2"/>
        </w:rPr>
        <w:t>from</w:t>
      </w:r>
      <w:r>
        <w:rPr>
          <w:color w:val="231F20"/>
          <w:spacing w:val="-11"/>
        </w:rPr>
        <w:t xml:space="preserve"> </w:t>
      </w:r>
      <w:r>
        <w:rPr>
          <w:color w:val="231F20"/>
          <w:spacing w:val="-2"/>
        </w:rPr>
        <w:t>the</w:t>
      </w:r>
      <w:r>
        <w:rPr>
          <w:color w:val="231F20"/>
          <w:spacing w:val="-11"/>
        </w:rPr>
        <w:t xml:space="preserve"> </w:t>
      </w:r>
      <w:r>
        <w:rPr>
          <w:color w:val="231F20"/>
          <w:spacing w:val="-2"/>
        </w:rPr>
        <w:t>front-line</w:t>
      </w:r>
      <w:r>
        <w:rPr>
          <w:color w:val="231F20"/>
          <w:spacing w:val="-11"/>
        </w:rPr>
        <w:t xml:space="preserve"> </w:t>
      </w:r>
      <w:r>
        <w:rPr>
          <w:color w:val="231F20"/>
          <w:spacing w:val="-2"/>
        </w:rPr>
        <w:t>employees</w:t>
      </w:r>
      <w:r>
        <w:rPr>
          <w:color w:val="231F20"/>
          <w:spacing w:val="-11"/>
        </w:rPr>
        <w:t xml:space="preserve"> </w:t>
      </w:r>
      <w:r>
        <w:rPr>
          <w:color w:val="231F20"/>
          <w:spacing w:val="-2"/>
        </w:rPr>
        <w:t>who</w:t>
      </w:r>
      <w:r>
        <w:rPr>
          <w:color w:val="231F20"/>
          <w:spacing w:val="-11"/>
        </w:rPr>
        <w:t xml:space="preserve"> </w:t>
      </w:r>
      <w:r>
        <w:rPr>
          <w:color w:val="231F20"/>
          <w:spacing w:val="-2"/>
        </w:rPr>
        <w:t>should</w:t>
      </w:r>
      <w:r>
        <w:rPr>
          <w:color w:val="231F20"/>
          <w:spacing w:val="-11"/>
        </w:rPr>
        <w:t xml:space="preserve"> </w:t>
      </w:r>
      <w:r>
        <w:rPr>
          <w:color w:val="231F20"/>
          <w:spacing w:val="-2"/>
        </w:rPr>
        <w:t>this</w:t>
      </w:r>
      <w:r>
        <w:rPr>
          <w:color w:val="231F20"/>
          <w:spacing w:val="-11"/>
        </w:rPr>
        <w:t xml:space="preserve"> </w:t>
      </w:r>
      <w:r>
        <w:rPr>
          <w:color w:val="231F20"/>
          <w:spacing w:val="-2"/>
        </w:rPr>
        <w:t>responsibility</w:t>
      </w:r>
      <w:r>
        <w:rPr>
          <w:color w:val="231F20"/>
          <w:spacing w:val="-11"/>
        </w:rPr>
        <w:t xml:space="preserve"> </w:t>
      </w:r>
      <w:r>
        <w:rPr>
          <w:color w:val="231F20"/>
          <w:spacing w:val="-2"/>
        </w:rPr>
        <w:t>for</w:t>
      </w:r>
      <w:r>
        <w:rPr>
          <w:color w:val="231F20"/>
          <w:spacing w:val="-11"/>
        </w:rPr>
        <w:t xml:space="preserve"> </w:t>
      </w:r>
      <w:r>
        <w:rPr>
          <w:color w:val="231F20"/>
          <w:spacing w:val="-2"/>
        </w:rPr>
        <w:t xml:space="preserve">the </w:t>
      </w:r>
      <w:r>
        <w:rPr>
          <w:color w:val="231F20"/>
          <w:w w:val="90"/>
        </w:rPr>
        <w:t>organization.</w:t>
      </w:r>
      <w:r>
        <w:rPr>
          <w:color w:val="231F20"/>
          <w:spacing w:val="40"/>
        </w:rPr>
        <w:t xml:space="preserve"> </w:t>
      </w:r>
      <w:r>
        <w:rPr>
          <w:color w:val="231F20"/>
          <w:w w:val="90"/>
        </w:rPr>
        <w:t>To</w:t>
      </w:r>
      <w:r>
        <w:rPr>
          <w:color w:val="231F20"/>
          <w:spacing w:val="40"/>
        </w:rPr>
        <w:t xml:space="preserve"> </w:t>
      </w:r>
      <w:r>
        <w:rPr>
          <w:color w:val="231F20"/>
          <w:w w:val="90"/>
        </w:rPr>
        <w:t>build</w:t>
      </w:r>
      <w:r>
        <w:rPr>
          <w:color w:val="231F20"/>
          <w:spacing w:val="40"/>
        </w:rPr>
        <w:t xml:space="preserve"> </w:t>
      </w:r>
      <w:r>
        <w:rPr>
          <w:color w:val="231F20"/>
          <w:w w:val="90"/>
        </w:rPr>
        <w:t>a</w:t>
      </w:r>
      <w:r>
        <w:rPr>
          <w:color w:val="231F20"/>
          <w:spacing w:val="40"/>
        </w:rPr>
        <w:t xml:space="preserve"> </w:t>
      </w:r>
      <w:r>
        <w:rPr>
          <w:color w:val="231F20"/>
          <w:w w:val="90"/>
        </w:rPr>
        <w:t>customer-oriented,</w:t>
      </w:r>
      <w:r>
        <w:rPr>
          <w:color w:val="231F20"/>
          <w:spacing w:val="40"/>
        </w:rPr>
        <w:t xml:space="preserve"> </w:t>
      </w:r>
      <w:r>
        <w:rPr>
          <w:color w:val="231F20"/>
          <w:w w:val="90"/>
        </w:rPr>
        <w:t>service-minded</w:t>
      </w:r>
      <w:r>
        <w:rPr>
          <w:color w:val="231F20"/>
          <w:spacing w:val="40"/>
        </w:rPr>
        <w:t xml:space="preserve"> </w:t>
      </w:r>
      <w:r>
        <w:rPr>
          <w:color w:val="231F20"/>
          <w:w w:val="90"/>
        </w:rPr>
        <w:t>workforce,</w:t>
      </w:r>
      <w:r>
        <w:rPr>
          <w:color w:val="231F20"/>
          <w:spacing w:val="40"/>
        </w:rPr>
        <w:t xml:space="preserve"> </w:t>
      </w:r>
      <w:r>
        <w:rPr>
          <w:color w:val="231F20"/>
          <w:w w:val="90"/>
        </w:rPr>
        <w:t>a</w:t>
      </w:r>
      <w:r>
        <w:rPr>
          <w:color w:val="231F20"/>
          <w:spacing w:val="40"/>
        </w:rPr>
        <w:t xml:space="preserve"> </w:t>
      </w:r>
      <w:r>
        <w:rPr>
          <w:color w:val="231F20"/>
          <w:w w:val="90"/>
        </w:rPr>
        <w:t>service</w:t>
      </w:r>
      <w:r>
        <w:rPr>
          <w:color w:val="231F20"/>
          <w:spacing w:val="40"/>
        </w:rPr>
        <w:t xml:space="preserve"> </w:t>
      </w:r>
      <w:r>
        <w:rPr>
          <w:color w:val="231F20"/>
          <w:w w:val="90"/>
        </w:rPr>
        <w:t>firm</w:t>
      </w:r>
      <w:r>
        <w:rPr>
          <w:color w:val="231F20"/>
          <w:spacing w:val="40"/>
        </w:rPr>
        <w:t xml:space="preserve"> </w:t>
      </w:r>
      <w:r>
        <w:rPr>
          <w:color w:val="231F20"/>
          <w:w w:val="90"/>
        </w:rPr>
        <w:t>must</w:t>
      </w:r>
    </w:p>
    <w:p w14:paraId="34801864" w14:textId="77777777" w:rsidR="003D78A7" w:rsidRDefault="003D78A7">
      <w:pPr>
        <w:pStyle w:val="BodyText"/>
        <w:spacing w:before="87"/>
      </w:pPr>
    </w:p>
    <w:p w14:paraId="31347C1C" w14:textId="77777777" w:rsidR="003D78A7" w:rsidRDefault="00727087">
      <w:pPr>
        <w:pStyle w:val="ListParagraph"/>
        <w:numPr>
          <w:ilvl w:val="0"/>
          <w:numId w:val="40"/>
        </w:numPr>
        <w:tabs>
          <w:tab w:val="left" w:pos="964"/>
        </w:tabs>
        <w:spacing w:before="0"/>
        <w:rPr>
          <w:sz w:val="24"/>
        </w:rPr>
      </w:pPr>
      <w:r>
        <w:rPr>
          <w:color w:val="231F20"/>
          <w:spacing w:val="-2"/>
          <w:sz w:val="24"/>
        </w:rPr>
        <w:t>Hire</w:t>
      </w:r>
      <w:r>
        <w:rPr>
          <w:color w:val="231F20"/>
          <w:spacing w:val="-10"/>
          <w:sz w:val="24"/>
        </w:rPr>
        <w:t xml:space="preserve"> </w:t>
      </w:r>
      <w:r>
        <w:rPr>
          <w:color w:val="231F20"/>
          <w:spacing w:val="-2"/>
          <w:sz w:val="24"/>
        </w:rPr>
        <w:t>the</w:t>
      </w:r>
      <w:r>
        <w:rPr>
          <w:color w:val="231F20"/>
          <w:spacing w:val="-9"/>
          <w:sz w:val="24"/>
        </w:rPr>
        <w:t xml:space="preserve"> </w:t>
      </w:r>
      <w:r>
        <w:rPr>
          <w:color w:val="231F20"/>
          <w:spacing w:val="-2"/>
          <w:sz w:val="24"/>
        </w:rPr>
        <w:t>right</w:t>
      </w:r>
      <w:r>
        <w:rPr>
          <w:color w:val="231F20"/>
          <w:spacing w:val="-9"/>
          <w:sz w:val="24"/>
        </w:rPr>
        <w:t xml:space="preserve"> </w:t>
      </w:r>
      <w:r>
        <w:rPr>
          <w:color w:val="231F20"/>
          <w:spacing w:val="-2"/>
          <w:sz w:val="24"/>
        </w:rPr>
        <w:t>people</w:t>
      </w:r>
    </w:p>
    <w:p w14:paraId="458A1876" w14:textId="77777777" w:rsidR="003D78A7" w:rsidRDefault="00727087">
      <w:pPr>
        <w:pStyle w:val="ListParagraph"/>
        <w:numPr>
          <w:ilvl w:val="1"/>
          <w:numId w:val="40"/>
        </w:numPr>
        <w:tabs>
          <w:tab w:val="left" w:pos="1364"/>
        </w:tabs>
        <w:spacing w:before="211"/>
        <w:rPr>
          <w:sz w:val="24"/>
        </w:rPr>
      </w:pPr>
      <w:r>
        <w:rPr>
          <w:color w:val="231F20"/>
          <w:w w:val="90"/>
          <w:sz w:val="24"/>
        </w:rPr>
        <w:t>Compete</w:t>
      </w:r>
      <w:r>
        <w:rPr>
          <w:color w:val="231F20"/>
          <w:spacing w:val="8"/>
          <w:sz w:val="24"/>
        </w:rPr>
        <w:t xml:space="preserve"> </w:t>
      </w:r>
      <w:r>
        <w:rPr>
          <w:color w:val="231F20"/>
          <w:w w:val="90"/>
          <w:sz w:val="24"/>
        </w:rPr>
        <w:t>for</w:t>
      </w:r>
      <w:r>
        <w:rPr>
          <w:color w:val="231F20"/>
          <w:spacing w:val="9"/>
          <w:sz w:val="24"/>
        </w:rPr>
        <w:t xml:space="preserve"> </w:t>
      </w:r>
      <w:r>
        <w:rPr>
          <w:color w:val="231F20"/>
          <w:w w:val="90"/>
          <w:sz w:val="24"/>
        </w:rPr>
        <w:t>the</w:t>
      </w:r>
      <w:r>
        <w:rPr>
          <w:color w:val="231F20"/>
          <w:spacing w:val="8"/>
          <w:sz w:val="24"/>
        </w:rPr>
        <w:t xml:space="preserve"> </w:t>
      </w:r>
      <w:r>
        <w:rPr>
          <w:color w:val="231F20"/>
          <w:w w:val="90"/>
          <w:sz w:val="24"/>
        </w:rPr>
        <w:t>best</w:t>
      </w:r>
      <w:r>
        <w:rPr>
          <w:color w:val="231F20"/>
          <w:spacing w:val="9"/>
          <w:sz w:val="24"/>
        </w:rPr>
        <w:t xml:space="preserve"> </w:t>
      </w:r>
      <w:r>
        <w:rPr>
          <w:color w:val="231F20"/>
          <w:w w:val="90"/>
          <w:sz w:val="24"/>
        </w:rPr>
        <w:t>people</w:t>
      </w:r>
      <w:r>
        <w:rPr>
          <w:color w:val="231F20"/>
          <w:spacing w:val="9"/>
          <w:sz w:val="24"/>
        </w:rPr>
        <w:t xml:space="preserve"> </w:t>
      </w:r>
      <w:r>
        <w:rPr>
          <w:color w:val="231F20"/>
          <w:w w:val="90"/>
          <w:sz w:val="24"/>
        </w:rPr>
        <w:t>in</w:t>
      </w:r>
      <w:r>
        <w:rPr>
          <w:color w:val="231F20"/>
          <w:spacing w:val="8"/>
          <w:sz w:val="24"/>
        </w:rPr>
        <w:t xml:space="preserve"> </w:t>
      </w:r>
      <w:r>
        <w:rPr>
          <w:color w:val="231F20"/>
          <w:w w:val="90"/>
          <w:sz w:val="24"/>
        </w:rPr>
        <w:t>the</w:t>
      </w:r>
      <w:r>
        <w:rPr>
          <w:color w:val="231F20"/>
          <w:spacing w:val="9"/>
          <w:sz w:val="24"/>
        </w:rPr>
        <w:t xml:space="preserve"> </w:t>
      </w:r>
      <w:r>
        <w:rPr>
          <w:color w:val="231F20"/>
          <w:w w:val="90"/>
          <w:sz w:val="24"/>
        </w:rPr>
        <w:t>talent</w:t>
      </w:r>
      <w:r>
        <w:rPr>
          <w:color w:val="231F20"/>
          <w:spacing w:val="9"/>
          <w:sz w:val="24"/>
        </w:rPr>
        <w:t xml:space="preserve"> </w:t>
      </w:r>
      <w:r>
        <w:rPr>
          <w:color w:val="231F20"/>
          <w:spacing w:val="-2"/>
          <w:w w:val="90"/>
          <w:sz w:val="24"/>
        </w:rPr>
        <w:t>market</w:t>
      </w:r>
    </w:p>
    <w:p w14:paraId="5DD93BFC" w14:textId="77777777" w:rsidR="003D78A7" w:rsidRDefault="00727087">
      <w:pPr>
        <w:pStyle w:val="ListParagraph"/>
        <w:numPr>
          <w:ilvl w:val="1"/>
          <w:numId w:val="40"/>
        </w:numPr>
        <w:tabs>
          <w:tab w:val="left" w:pos="1364"/>
        </w:tabs>
        <w:spacing w:before="98"/>
        <w:rPr>
          <w:sz w:val="24"/>
        </w:rPr>
      </w:pPr>
      <w:r>
        <w:rPr>
          <w:color w:val="231F20"/>
          <w:w w:val="90"/>
          <w:sz w:val="24"/>
        </w:rPr>
        <w:t>Hire</w:t>
      </w:r>
      <w:r>
        <w:rPr>
          <w:color w:val="231F20"/>
          <w:spacing w:val="26"/>
          <w:sz w:val="24"/>
        </w:rPr>
        <w:t xml:space="preserve"> </w:t>
      </w:r>
      <w:r>
        <w:rPr>
          <w:color w:val="231F20"/>
          <w:w w:val="90"/>
          <w:sz w:val="24"/>
        </w:rPr>
        <w:t>for</w:t>
      </w:r>
      <w:r>
        <w:rPr>
          <w:color w:val="231F20"/>
          <w:spacing w:val="27"/>
          <w:sz w:val="24"/>
        </w:rPr>
        <w:t xml:space="preserve"> </w:t>
      </w:r>
      <w:r>
        <w:rPr>
          <w:color w:val="231F20"/>
          <w:w w:val="90"/>
          <w:sz w:val="24"/>
        </w:rPr>
        <w:t>service</w:t>
      </w:r>
      <w:r>
        <w:rPr>
          <w:color w:val="231F20"/>
          <w:spacing w:val="27"/>
          <w:sz w:val="24"/>
        </w:rPr>
        <w:t xml:space="preserve"> </w:t>
      </w:r>
      <w:r>
        <w:rPr>
          <w:color w:val="231F20"/>
          <w:w w:val="90"/>
          <w:sz w:val="24"/>
        </w:rPr>
        <w:t>competencies</w:t>
      </w:r>
      <w:r>
        <w:rPr>
          <w:color w:val="231F20"/>
          <w:spacing w:val="26"/>
          <w:sz w:val="24"/>
        </w:rPr>
        <w:t xml:space="preserve"> </w:t>
      </w:r>
      <w:r>
        <w:rPr>
          <w:color w:val="231F20"/>
          <w:w w:val="90"/>
          <w:sz w:val="24"/>
        </w:rPr>
        <w:t>and</w:t>
      </w:r>
      <w:r>
        <w:rPr>
          <w:color w:val="231F20"/>
          <w:spacing w:val="27"/>
          <w:sz w:val="24"/>
        </w:rPr>
        <w:t xml:space="preserve"> </w:t>
      </w:r>
      <w:r>
        <w:rPr>
          <w:color w:val="231F20"/>
          <w:w w:val="90"/>
          <w:sz w:val="24"/>
        </w:rPr>
        <w:t>service</w:t>
      </w:r>
      <w:r>
        <w:rPr>
          <w:color w:val="231F20"/>
          <w:spacing w:val="27"/>
          <w:sz w:val="24"/>
        </w:rPr>
        <w:t xml:space="preserve"> </w:t>
      </w:r>
      <w:r>
        <w:rPr>
          <w:color w:val="231F20"/>
          <w:spacing w:val="-2"/>
          <w:w w:val="90"/>
          <w:sz w:val="24"/>
        </w:rPr>
        <w:t>inclination</w:t>
      </w:r>
    </w:p>
    <w:p w14:paraId="71DF1992" w14:textId="77777777" w:rsidR="003D78A7" w:rsidRDefault="00727087">
      <w:pPr>
        <w:pStyle w:val="ListParagraph"/>
        <w:numPr>
          <w:ilvl w:val="1"/>
          <w:numId w:val="40"/>
        </w:numPr>
        <w:tabs>
          <w:tab w:val="left" w:pos="1364"/>
        </w:tabs>
        <w:rPr>
          <w:sz w:val="24"/>
        </w:rPr>
      </w:pPr>
      <w:r>
        <w:rPr>
          <w:color w:val="231F20"/>
          <w:w w:val="90"/>
          <w:sz w:val="24"/>
        </w:rPr>
        <w:t>Be</w:t>
      </w:r>
      <w:r>
        <w:rPr>
          <w:color w:val="231F20"/>
          <w:spacing w:val="12"/>
          <w:sz w:val="24"/>
        </w:rPr>
        <w:t xml:space="preserve"> </w:t>
      </w:r>
      <w:r>
        <w:rPr>
          <w:color w:val="231F20"/>
          <w:w w:val="90"/>
          <w:sz w:val="24"/>
        </w:rPr>
        <w:t>the</w:t>
      </w:r>
      <w:r>
        <w:rPr>
          <w:color w:val="231F20"/>
          <w:spacing w:val="14"/>
          <w:sz w:val="24"/>
        </w:rPr>
        <w:t xml:space="preserve"> </w:t>
      </w:r>
      <w:r>
        <w:rPr>
          <w:color w:val="231F20"/>
          <w:w w:val="90"/>
          <w:sz w:val="24"/>
        </w:rPr>
        <w:t>preferred</w:t>
      </w:r>
      <w:r>
        <w:rPr>
          <w:color w:val="231F20"/>
          <w:spacing w:val="15"/>
          <w:sz w:val="24"/>
        </w:rPr>
        <w:t xml:space="preserve"> </w:t>
      </w:r>
      <w:r>
        <w:rPr>
          <w:color w:val="231F20"/>
          <w:spacing w:val="-2"/>
          <w:w w:val="90"/>
          <w:sz w:val="24"/>
        </w:rPr>
        <w:t>employer</w:t>
      </w:r>
    </w:p>
    <w:p w14:paraId="16E4ECE1" w14:textId="77777777" w:rsidR="003D78A7" w:rsidRDefault="00727087">
      <w:pPr>
        <w:pStyle w:val="ListParagraph"/>
        <w:numPr>
          <w:ilvl w:val="0"/>
          <w:numId w:val="40"/>
        </w:numPr>
        <w:tabs>
          <w:tab w:val="left" w:pos="964"/>
        </w:tabs>
        <w:spacing w:before="211"/>
        <w:rPr>
          <w:sz w:val="24"/>
        </w:rPr>
      </w:pPr>
      <w:r>
        <w:rPr>
          <w:color w:val="231F20"/>
          <w:w w:val="90"/>
          <w:sz w:val="24"/>
        </w:rPr>
        <w:t>Develop</w:t>
      </w:r>
      <w:r>
        <w:rPr>
          <w:color w:val="231F20"/>
          <w:spacing w:val="19"/>
          <w:sz w:val="24"/>
        </w:rPr>
        <w:t xml:space="preserve"> </w:t>
      </w:r>
      <w:r>
        <w:rPr>
          <w:color w:val="231F20"/>
          <w:w w:val="90"/>
          <w:sz w:val="24"/>
        </w:rPr>
        <w:t>people</w:t>
      </w:r>
      <w:r>
        <w:rPr>
          <w:color w:val="231F20"/>
          <w:spacing w:val="19"/>
          <w:sz w:val="24"/>
        </w:rPr>
        <w:t xml:space="preserve"> </w:t>
      </w:r>
      <w:r>
        <w:rPr>
          <w:color w:val="231F20"/>
          <w:w w:val="90"/>
          <w:sz w:val="24"/>
        </w:rPr>
        <w:t>to</w:t>
      </w:r>
      <w:r>
        <w:rPr>
          <w:color w:val="231F20"/>
          <w:spacing w:val="19"/>
          <w:sz w:val="24"/>
        </w:rPr>
        <w:t xml:space="preserve"> </w:t>
      </w:r>
      <w:r>
        <w:rPr>
          <w:color w:val="231F20"/>
          <w:w w:val="90"/>
          <w:sz w:val="24"/>
        </w:rPr>
        <w:t>deliver</w:t>
      </w:r>
      <w:r>
        <w:rPr>
          <w:color w:val="231F20"/>
          <w:spacing w:val="19"/>
          <w:sz w:val="24"/>
        </w:rPr>
        <w:t xml:space="preserve"> </w:t>
      </w:r>
      <w:r>
        <w:rPr>
          <w:color w:val="231F20"/>
          <w:w w:val="90"/>
          <w:sz w:val="24"/>
        </w:rPr>
        <w:t>service</w:t>
      </w:r>
      <w:r>
        <w:rPr>
          <w:color w:val="231F20"/>
          <w:spacing w:val="19"/>
          <w:sz w:val="24"/>
        </w:rPr>
        <w:t xml:space="preserve"> </w:t>
      </w:r>
      <w:r>
        <w:rPr>
          <w:color w:val="231F20"/>
          <w:spacing w:val="-2"/>
          <w:w w:val="90"/>
          <w:sz w:val="24"/>
        </w:rPr>
        <w:t>quality</w:t>
      </w:r>
    </w:p>
    <w:p w14:paraId="67602A82" w14:textId="77777777" w:rsidR="003D78A7" w:rsidRDefault="00727087">
      <w:pPr>
        <w:pStyle w:val="ListParagraph"/>
        <w:numPr>
          <w:ilvl w:val="1"/>
          <w:numId w:val="40"/>
        </w:numPr>
        <w:tabs>
          <w:tab w:val="left" w:pos="1364"/>
        </w:tabs>
        <w:spacing w:before="211"/>
        <w:rPr>
          <w:sz w:val="24"/>
        </w:rPr>
      </w:pPr>
      <w:r>
        <w:rPr>
          <w:color w:val="231F20"/>
          <w:spacing w:val="-4"/>
          <w:sz w:val="24"/>
        </w:rPr>
        <w:t>Train for</w:t>
      </w:r>
      <w:r>
        <w:rPr>
          <w:color w:val="231F20"/>
          <w:spacing w:val="-3"/>
          <w:sz w:val="24"/>
        </w:rPr>
        <w:t xml:space="preserve"> </w:t>
      </w:r>
      <w:r>
        <w:rPr>
          <w:color w:val="231F20"/>
          <w:spacing w:val="-4"/>
          <w:sz w:val="24"/>
        </w:rPr>
        <w:t>technical and</w:t>
      </w:r>
      <w:r>
        <w:rPr>
          <w:color w:val="231F20"/>
          <w:spacing w:val="-3"/>
          <w:sz w:val="24"/>
        </w:rPr>
        <w:t xml:space="preserve"> </w:t>
      </w:r>
      <w:r>
        <w:rPr>
          <w:color w:val="231F20"/>
          <w:spacing w:val="-4"/>
          <w:sz w:val="24"/>
        </w:rPr>
        <w:t>interactive skills</w:t>
      </w:r>
    </w:p>
    <w:p w14:paraId="6F4BB4F6" w14:textId="77777777" w:rsidR="003D78A7" w:rsidRDefault="00727087">
      <w:pPr>
        <w:pStyle w:val="ListParagraph"/>
        <w:numPr>
          <w:ilvl w:val="1"/>
          <w:numId w:val="40"/>
        </w:numPr>
        <w:tabs>
          <w:tab w:val="left" w:pos="1364"/>
        </w:tabs>
        <w:rPr>
          <w:sz w:val="24"/>
        </w:rPr>
      </w:pPr>
      <w:r>
        <w:rPr>
          <w:color w:val="231F20"/>
          <w:spacing w:val="-6"/>
          <w:sz w:val="24"/>
        </w:rPr>
        <w:t>Empower</w:t>
      </w:r>
      <w:r>
        <w:rPr>
          <w:color w:val="231F20"/>
          <w:spacing w:val="-4"/>
          <w:sz w:val="24"/>
        </w:rPr>
        <w:t xml:space="preserve"> </w:t>
      </w:r>
      <w:r>
        <w:rPr>
          <w:color w:val="231F20"/>
          <w:spacing w:val="-2"/>
          <w:sz w:val="24"/>
        </w:rPr>
        <w:t>employees</w:t>
      </w:r>
    </w:p>
    <w:p w14:paraId="466A253F" w14:textId="77777777" w:rsidR="003D78A7" w:rsidRDefault="00727087">
      <w:pPr>
        <w:pStyle w:val="ListParagraph"/>
        <w:numPr>
          <w:ilvl w:val="1"/>
          <w:numId w:val="40"/>
        </w:numPr>
        <w:tabs>
          <w:tab w:val="left" w:pos="1364"/>
        </w:tabs>
        <w:spacing w:before="98"/>
        <w:rPr>
          <w:sz w:val="24"/>
        </w:rPr>
      </w:pPr>
      <w:r>
        <w:rPr>
          <w:color w:val="231F20"/>
          <w:w w:val="90"/>
          <w:sz w:val="24"/>
        </w:rPr>
        <w:t>Promote</w:t>
      </w:r>
      <w:r>
        <w:rPr>
          <w:color w:val="231F20"/>
          <w:spacing w:val="24"/>
          <w:sz w:val="24"/>
        </w:rPr>
        <w:t xml:space="preserve"> </w:t>
      </w:r>
      <w:r>
        <w:rPr>
          <w:color w:val="231F20"/>
          <w:spacing w:val="-2"/>
          <w:sz w:val="24"/>
        </w:rPr>
        <w:t>teamwork</w:t>
      </w:r>
    </w:p>
    <w:p w14:paraId="7123C0AB" w14:textId="77777777" w:rsidR="003D78A7" w:rsidRDefault="00727087">
      <w:pPr>
        <w:pStyle w:val="ListParagraph"/>
        <w:numPr>
          <w:ilvl w:val="0"/>
          <w:numId w:val="40"/>
        </w:numPr>
        <w:tabs>
          <w:tab w:val="left" w:pos="964"/>
        </w:tabs>
        <w:spacing w:before="211"/>
        <w:rPr>
          <w:sz w:val="24"/>
        </w:rPr>
      </w:pPr>
      <w:r>
        <w:rPr>
          <w:color w:val="231F20"/>
          <w:w w:val="90"/>
          <w:sz w:val="24"/>
        </w:rPr>
        <w:t>Provide</w:t>
      </w:r>
      <w:r>
        <w:rPr>
          <w:color w:val="231F20"/>
          <w:spacing w:val="14"/>
          <w:sz w:val="24"/>
        </w:rPr>
        <w:t xml:space="preserve"> </w:t>
      </w:r>
      <w:r>
        <w:rPr>
          <w:color w:val="231F20"/>
          <w:w w:val="90"/>
          <w:sz w:val="24"/>
        </w:rPr>
        <w:t>the</w:t>
      </w:r>
      <w:r>
        <w:rPr>
          <w:color w:val="231F20"/>
          <w:spacing w:val="14"/>
          <w:sz w:val="24"/>
        </w:rPr>
        <w:t xml:space="preserve"> </w:t>
      </w:r>
      <w:r>
        <w:rPr>
          <w:color w:val="231F20"/>
          <w:w w:val="90"/>
          <w:sz w:val="24"/>
        </w:rPr>
        <w:t>needed</w:t>
      </w:r>
      <w:r>
        <w:rPr>
          <w:color w:val="231F20"/>
          <w:spacing w:val="14"/>
          <w:sz w:val="24"/>
        </w:rPr>
        <w:t xml:space="preserve"> </w:t>
      </w:r>
      <w:r>
        <w:rPr>
          <w:color w:val="231F20"/>
          <w:w w:val="90"/>
          <w:sz w:val="24"/>
        </w:rPr>
        <w:t>support</w:t>
      </w:r>
      <w:r>
        <w:rPr>
          <w:color w:val="231F20"/>
          <w:spacing w:val="14"/>
          <w:sz w:val="24"/>
        </w:rPr>
        <w:t xml:space="preserve"> </w:t>
      </w:r>
      <w:r>
        <w:rPr>
          <w:color w:val="231F20"/>
          <w:w w:val="90"/>
          <w:sz w:val="24"/>
        </w:rPr>
        <w:t>systems</w:t>
      </w:r>
      <w:r>
        <w:rPr>
          <w:color w:val="231F20"/>
          <w:spacing w:val="14"/>
          <w:sz w:val="24"/>
        </w:rPr>
        <w:t xml:space="preserve"> </w:t>
      </w:r>
      <w:r>
        <w:rPr>
          <w:color w:val="231F20"/>
          <w:spacing w:val="-5"/>
          <w:w w:val="90"/>
          <w:sz w:val="24"/>
        </w:rPr>
        <w:t>and</w:t>
      </w:r>
    </w:p>
    <w:p w14:paraId="03A357B6" w14:textId="77777777" w:rsidR="003D78A7" w:rsidRDefault="00727087">
      <w:pPr>
        <w:pStyle w:val="ListParagraph"/>
        <w:numPr>
          <w:ilvl w:val="1"/>
          <w:numId w:val="40"/>
        </w:numPr>
        <w:tabs>
          <w:tab w:val="left" w:pos="1364"/>
        </w:tabs>
        <w:spacing w:before="210"/>
        <w:rPr>
          <w:sz w:val="24"/>
        </w:rPr>
      </w:pPr>
      <w:r>
        <w:rPr>
          <w:color w:val="231F20"/>
          <w:w w:val="90"/>
          <w:sz w:val="24"/>
        </w:rPr>
        <w:t>Develop</w:t>
      </w:r>
      <w:r>
        <w:rPr>
          <w:color w:val="231F20"/>
          <w:spacing w:val="54"/>
          <w:sz w:val="24"/>
        </w:rPr>
        <w:t xml:space="preserve"> </w:t>
      </w:r>
      <w:r>
        <w:rPr>
          <w:color w:val="231F20"/>
          <w:w w:val="90"/>
          <w:sz w:val="24"/>
        </w:rPr>
        <w:t>service-oriented</w:t>
      </w:r>
      <w:r>
        <w:rPr>
          <w:color w:val="231F20"/>
          <w:spacing w:val="54"/>
          <w:sz w:val="24"/>
        </w:rPr>
        <w:t xml:space="preserve"> </w:t>
      </w:r>
      <w:r>
        <w:rPr>
          <w:color w:val="231F20"/>
          <w:w w:val="90"/>
          <w:sz w:val="24"/>
        </w:rPr>
        <w:t>internal</w:t>
      </w:r>
      <w:r>
        <w:rPr>
          <w:color w:val="231F20"/>
          <w:spacing w:val="55"/>
          <w:sz w:val="24"/>
        </w:rPr>
        <w:t xml:space="preserve"> </w:t>
      </w:r>
      <w:r>
        <w:rPr>
          <w:color w:val="231F20"/>
          <w:spacing w:val="-2"/>
          <w:w w:val="90"/>
          <w:sz w:val="24"/>
        </w:rPr>
        <w:t>processes</w:t>
      </w:r>
    </w:p>
    <w:p w14:paraId="2C6890B3" w14:textId="77777777" w:rsidR="003D78A7" w:rsidRDefault="00727087">
      <w:pPr>
        <w:pStyle w:val="ListParagraph"/>
        <w:numPr>
          <w:ilvl w:val="1"/>
          <w:numId w:val="40"/>
        </w:numPr>
        <w:tabs>
          <w:tab w:val="left" w:pos="1364"/>
        </w:tabs>
        <w:spacing w:before="98"/>
        <w:rPr>
          <w:sz w:val="24"/>
        </w:rPr>
      </w:pPr>
      <w:r>
        <w:rPr>
          <w:color w:val="231F20"/>
          <w:w w:val="90"/>
          <w:sz w:val="24"/>
        </w:rPr>
        <w:t>Provide</w:t>
      </w:r>
      <w:r>
        <w:rPr>
          <w:color w:val="231F20"/>
          <w:spacing w:val="29"/>
          <w:sz w:val="24"/>
        </w:rPr>
        <w:t xml:space="preserve"> </w:t>
      </w:r>
      <w:r>
        <w:rPr>
          <w:color w:val="231F20"/>
          <w:w w:val="90"/>
          <w:sz w:val="24"/>
        </w:rPr>
        <w:t>supportive</w:t>
      </w:r>
      <w:r>
        <w:rPr>
          <w:color w:val="231F20"/>
          <w:spacing w:val="30"/>
          <w:sz w:val="24"/>
        </w:rPr>
        <w:t xml:space="preserve"> </w:t>
      </w:r>
      <w:r>
        <w:rPr>
          <w:color w:val="231F20"/>
          <w:w w:val="90"/>
          <w:sz w:val="24"/>
        </w:rPr>
        <w:t>technology</w:t>
      </w:r>
      <w:r>
        <w:rPr>
          <w:color w:val="231F20"/>
          <w:spacing w:val="30"/>
          <w:sz w:val="24"/>
        </w:rPr>
        <w:t xml:space="preserve"> </w:t>
      </w:r>
      <w:r>
        <w:rPr>
          <w:color w:val="231F20"/>
          <w:w w:val="90"/>
          <w:sz w:val="24"/>
        </w:rPr>
        <w:t>and</w:t>
      </w:r>
      <w:r>
        <w:rPr>
          <w:color w:val="231F20"/>
          <w:spacing w:val="30"/>
          <w:sz w:val="24"/>
        </w:rPr>
        <w:t xml:space="preserve"> </w:t>
      </w:r>
      <w:r>
        <w:rPr>
          <w:color w:val="231F20"/>
          <w:spacing w:val="-2"/>
          <w:w w:val="90"/>
          <w:sz w:val="24"/>
        </w:rPr>
        <w:t>equipment</w:t>
      </w:r>
    </w:p>
    <w:p w14:paraId="4283E39E" w14:textId="77777777" w:rsidR="003D78A7" w:rsidRDefault="00727087">
      <w:pPr>
        <w:pStyle w:val="ListParagraph"/>
        <w:numPr>
          <w:ilvl w:val="1"/>
          <w:numId w:val="40"/>
        </w:numPr>
        <w:tabs>
          <w:tab w:val="left" w:pos="1364"/>
        </w:tabs>
        <w:rPr>
          <w:sz w:val="24"/>
        </w:rPr>
      </w:pPr>
      <w:r>
        <w:rPr>
          <w:color w:val="231F20"/>
          <w:w w:val="90"/>
          <w:sz w:val="24"/>
        </w:rPr>
        <w:t>Measure</w:t>
      </w:r>
      <w:r>
        <w:rPr>
          <w:color w:val="231F20"/>
          <w:spacing w:val="38"/>
          <w:sz w:val="24"/>
        </w:rPr>
        <w:t xml:space="preserve"> </w:t>
      </w:r>
      <w:r>
        <w:rPr>
          <w:color w:val="231F20"/>
          <w:w w:val="90"/>
          <w:sz w:val="24"/>
        </w:rPr>
        <w:t>internal</w:t>
      </w:r>
      <w:r>
        <w:rPr>
          <w:color w:val="231F20"/>
          <w:spacing w:val="38"/>
          <w:sz w:val="24"/>
        </w:rPr>
        <w:t xml:space="preserve"> </w:t>
      </w:r>
      <w:r>
        <w:rPr>
          <w:color w:val="231F20"/>
          <w:w w:val="90"/>
          <w:sz w:val="24"/>
        </w:rPr>
        <w:t>service</w:t>
      </w:r>
      <w:r>
        <w:rPr>
          <w:color w:val="231F20"/>
          <w:spacing w:val="38"/>
          <w:sz w:val="24"/>
        </w:rPr>
        <w:t xml:space="preserve"> </w:t>
      </w:r>
      <w:r>
        <w:rPr>
          <w:color w:val="231F20"/>
          <w:spacing w:val="-2"/>
          <w:w w:val="90"/>
          <w:sz w:val="24"/>
        </w:rPr>
        <w:t>quality</w:t>
      </w:r>
    </w:p>
    <w:p w14:paraId="58BFEDE7" w14:textId="77777777" w:rsidR="003D78A7" w:rsidRDefault="00727087">
      <w:pPr>
        <w:pStyle w:val="ListParagraph"/>
        <w:numPr>
          <w:ilvl w:val="0"/>
          <w:numId w:val="40"/>
        </w:numPr>
        <w:tabs>
          <w:tab w:val="left" w:pos="964"/>
        </w:tabs>
        <w:spacing w:before="211"/>
        <w:rPr>
          <w:sz w:val="24"/>
        </w:rPr>
      </w:pPr>
      <w:r>
        <w:rPr>
          <w:color w:val="231F20"/>
          <w:w w:val="90"/>
          <w:sz w:val="24"/>
        </w:rPr>
        <w:t>Retain</w:t>
      </w:r>
      <w:r>
        <w:rPr>
          <w:color w:val="231F20"/>
          <w:spacing w:val="10"/>
          <w:sz w:val="24"/>
        </w:rPr>
        <w:t xml:space="preserve"> </w:t>
      </w:r>
      <w:r>
        <w:rPr>
          <w:color w:val="231F20"/>
          <w:w w:val="90"/>
          <w:sz w:val="24"/>
        </w:rPr>
        <w:t>the</w:t>
      </w:r>
      <w:r>
        <w:rPr>
          <w:color w:val="231F20"/>
          <w:spacing w:val="10"/>
          <w:sz w:val="24"/>
        </w:rPr>
        <w:t xml:space="preserve"> </w:t>
      </w:r>
      <w:r>
        <w:rPr>
          <w:color w:val="231F20"/>
          <w:w w:val="90"/>
          <w:sz w:val="24"/>
        </w:rPr>
        <w:t>best</w:t>
      </w:r>
      <w:r>
        <w:rPr>
          <w:color w:val="231F20"/>
          <w:spacing w:val="10"/>
          <w:sz w:val="24"/>
        </w:rPr>
        <w:t xml:space="preserve"> </w:t>
      </w:r>
      <w:r>
        <w:rPr>
          <w:color w:val="231F20"/>
          <w:spacing w:val="-2"/>
          <w:w w:val="90"/>
          <w:sz w:val="24"/>
        </w:rPr>
        <w:t>people</w:t>
      </w:r>
    </w:p>
    <w:p w14:paraId="56169806" w14:textId="77777777" w:rsidR="003D78A7" w:rsidRDefault="00727087">
      <w:pPr>
        <w:pStyle w:val="ListParagraph"/>
        <w:numPr>
          <w:ilvl w:val="1"/>
          <w:numId w:val="40"/>
        </w:numPr>
        <w:tabs>
          <w:tab w:val="left" w:pos="1364"/>
        </w:tabs>
        <w:spacing w:before="211"/>
        <w:rPr>
          <w:sz w:val="24"/>
        </w:rPr>
      </w:pPr>
      <w:r>
        <w:rPr>
          <w:color w:val="231F20"/>
          <w:w w:val="90"/>
          <w:sz w:val="24"/>
        </w:rPr>
        <w:t>Include</w:t>
      </w:r>
      <w:r>
        <w:rPr>
          <w:color w:val="231F20"/>
          <w:spacing w:val="17"/>
          <w:sz w:val="24"/>
        </w:rPr>
        <w:t xml:space="preserve"> </w:t>
      </w:r>
      <w:r>
        <w:rPr>
          <w:color w:val="231F20"/>
          <w:w w:val="90"/>
          <w:sz w:val="24"/>
        </w:rPr>
        <w:t>employees</w:t>
      </w:r>
      <w:r>
        <w:rPr>
          <w:color w:val="231F20"/>
          <w:spacing w:val="17"/>
          <w:sz w:val="24"/>
        </w:rPr>
        <w:t xml:space="preserve"> </w:t>
      </w:r>
      <w:r>
        <w:rPr>
          <w:color w:val="231F20"/>
          <w:w w:val="90"/>
          <w:sz w:val="24"/>
        </w:rPr>
        <w:t>in</w:t>
      </w:r>
      <w:r>
        <w:rPr>
          <w:color w:val="231F20"/>
          <w:spacing w:val="18"/>
          <w:sz w:val="24"/>
        </w:rPr>
        <w:t xml:space="preserve"> </w:t>
      </w:r>
      <w:r>
        <w:rPr>
          <w:color w:val="231F20"/>
          <w:w w:val="90"/>
          <w:sz w:val="24"/>
        </w:rPr>
        <w:t>the</w:t>
      </w:r>
      <w:r>
        <w:rPr>
          <w:color w:val="231F20"/>
          <w:spacing w:val="17"/>
          <w:sz w:val="24"/>
        </w:rPr>
        <w:t xml:space="preserve"> </w:t>
      </w:r>
      <w:r>
        <w:rPr>
          <w:color w:val="231F20"/>
          <w:w w:val="90"/>
          <w:sz w:val="24"/>
        </w:rPr>
        <w:t>firm’s</w:t>
      </w:r>
      <w:r>
        <w:rPr>
          <w:color w:val="231F20"/>
          <w:spacing w:val="18"/>
          <w:sz w:val="24"/>
        </w:rPr>
        <w:t xml:space="preserve"> </w:t>
      </w:r>
      <w:r>
        <w:rPr>
          <w:color w:val="231F20"/>
          <w:spacing w:val="-2"/>
          <w:w w:val="90"/>
          <w:sz w:val="24"/>
        </w:rPr>
        <w:t>vision</w:t>
      </w:r>
    </w:p>
    <w:p w14:paraId="3BD3079B" w14:textId="77777777" w:rsidR="003D78A7" w:rsidRDefault="00727087">
      <w:pPr>
        <w:pStyle w:val="ListParagraph"/>
        <w:numPr>
          <w:ilvl w:val="1"/>
          <w:numId w:val="40"/>
        </w:numPr>
        <w:tabs>
          <w:tab w:val="left" w:pos="1364"/>
        </w:tabs>
        <w:spacing w:before="98"/>
        <w:rPr>
          <w:sz w:val="24"/>
        </w:rPr>
      </w:pPr>
      <w:r>
        <w:rPr>
          <w:color w:val="231F20"/>
          <w:w w:val="90"/>
          <w:sz w:val="24"/>
        </w:rPr>
        <w:t>Treat</w:t>
      </w:r>
      <w:r>
        <w:rPr>
          <w:color w:val="231F20"/>
          <w:spacing w:val="3"/>
          <w:sz w:val="24"/>
        </w:rPr>
        <w:t xml:space="preserve"> </w:t>
      </w:r>
      <w:r>
        <w:rPr>
          <w:color w:val="231F20"/>
          <w:w w:val="90"/>
          <w:sz w:val="24"/>
        </w:rPr>
        <w:t>employees</w:t>
      </w:r>
      <w:r>
        <w:rPr>
          <w:color w:val="231F20"/>
          <w:spacing w:val="4"/>
          <w:sz w:val="24"/>
        </w:rPr>
        <w:t xml:space="preserve"> </w:t>
      </w:r>
      <w:r>
        <w:rPr>
          <w:color w:val="231F20"/>
          <w:w w:val="90"/>
          <w:sz w:val="24"/>
        </w:rPr>
        <w:t>as</w:t>
      </w:r>
      <w:r>
        <w:rPr>
          <w:color w:val="231F20"/>
          <w:spacing w:val="3"/>
          <w:sz w:val="24"/>
        </w:rPr>
        <w:t xml:space="preserve"> </w:t>
      </w:r>
      <w:r>
        <w:rPr>
          <w:color w:val="231F20"/>
          <w:spacing w:val="-2"/>
          <w:w w:val="90"/>
          <w:sz w:val="24"/>
        </w:rPr>
        <w:t>customers</w:t>
      </w:r>
    </w:p>
    <w:p w14:paraId="29D78E97" w14:textId="77777777" w:rsidR="003D78A7" w:rsidRDefault="00727087">
      <w:pPr>
        <w:pStyle w:val="ListParagraph"/>
        <w:numPr>
          <w:ilvl w:val="1"/>
          <w:numId w:val="40"/>
        </w:numPr>
        <w:tabs>
          <w:tab w:val="left" w:pos="1364"/>
        </w:tabs>
        <w:rPr>
          <w:sz w:val="24"/>
        </w:rPr>
      </w:pPr>
      <w:r>
        <w:rPr>
          <w:color w:val="231F20"/>
          <w:w w:val="90"/>
          <w:sz w:val="24"/>
        </w:rPr>
        <w:t>Measure</w:t>
      </w:r>
      <w:r>
        <w:rPr>
          <w:color w:val="231F20"/>
          <w:spacing w:val="19"/>
          <w:sz w:val="24"/>
        </w:rPr>
        <w:t xml:space="preserve"> </w:t>
      </w:r>
      <w:r>
        <w:rPr>
          <w:color w:val="231F20"/>
          <w:w w:val="90"/>
          <w:sz w:val="24"/>
        </w:rPr>
        <w:t>and</w:t>
      </w:r>
      <w:r>
        <w:rPr>
          <w:color w:val="231F20"/>
          <w:spacing w:val="20"/>
          <w:sz w:val="24"/>
        </w:rPr>
        <w:t xml:space="preserve"> </w:t>
      </w:r>
      <w:r>
        <w:rPr>
          <w:color w:val="231F20"/>
          <w:w w:val="90"/>
          <w:sz w:val="24"/>
        </w:rPr>
        <w:t>reward</w:t>
      </w:r>
      <w:r>
        <w:rPr>
          <w:color w:val="231F20"/>
          <w:spacing w:val="20"/>
          <w:sz w:val="24"/>
        </w:rPr>
        <w:t xml:space="preserve"> </w:t>
      </w:r>
      <w:r>
        <w:rPr>
          <w:color w:val="231F20"/>
          <w:w w:val="90"/>
          <w:sz w:val="24"/>
        </w:rPr>
        <w:t>strong</w:t>
      </w:r>
      <w:r>
        <w:rPr>
          <w:color w:val="231F20"/>
          <w:spacing w:val="20"/>
          <w:sz w:val="24"/>
        </w:rPr>
        <w:t xml:space="preserve"> </w:t>
      </w:r>
      <w:r>
        <w:rPr>
          <w:color w:val="231F20"/>
          <w:w w:val="90"/>
          <w:sz w:val="24"/>
        </w:rPr>
        <w:t>service</w:t>
      </w:r>
      <w:r>
        <w:rPr>
          <w:color w:val="231F20"/>
          <w:spacing w:val="19"/>
          <w:sz w:val="24"/>
        </w:rPr>
        <w:t xml:space="preserve"> </w:t>
      </w:r>
      <w:r>
        <w:rPr>
          <w:color w:val="231F20"/>
          <w:spacing w:val="-2"/>
          <w:w w:val="90"/>
          <w:sz w:val="24"/>
        </w:rPr>
        <w:t>performers</w:t>
      </w:r>
    </w:p>
    <w:p w14:paraId="4D86030F" w14:textId="77777777" w:rsidR="003D78A7" w:rsidRDefault="003D78A7">
      <w:pPr>
        <w:pStyle w:val="ListParagraph"/>
        <w:rPr>
          <w:sz w:val="24"/>
        </w:rPr>
        <w:sectPr w:rsidR="003D78A7">
          <w:pgSz w:w="11910" w:h="16840"/>
          <w:pgMar w:top="1240" w:right="1133" w:bottom="820" w:left="1133" w:header="0" w:footer="628" w:gutter="0"/>
          <w:cols w:space="720"/>
        </w:sectPr>
      </w:pPr>
    </w:p>
    <w:p w14:paraId="293025E0" w14:textId="77777777" w:rsidR="003D78A7" w:rsidRDefault="00727087">
      <w:pPr>
        <w:pStyle w:val="Heading2"/>
        <w:spacing w:before="110"/>
      </w:pPr>
      <w:r>
        <w:rPr>
          <w:color w:val="231F20"/>
        </w:rPr>
        <w:t>The</w:t>
      </w:r>
      <w:r>
        <w:rPr>
          <w:color w:val="231F20"/>
          <w:spacing w:val="6"/>
        </w:rPr>
        <w:t xml:space="preserve"> </w:t>
      </w:r>
      <w:r>
        <w:rPr>
          <w:color w:val="231F20"/>
        </w:rPr>
        <w:t>Importance</w:t>
      </w:r>
      <w:r>
        <w:rPr>
          <w:color w:val="231F20"/>
          <w:spacing w:val="6"/>
        </w:rPr>
        <w:t xml:space="preserve"> </w:t>
      </w:r>
      <w:r>
        <w:rPr>
          <w:color w:val="231F20"/>
        </w:rPr>
        <w:t>of</w:t>
      </w:r>
      <w:r>
        <w:rPr>
          <w:color w:val="231F20"/>
          <w:spacing w:val="7"/>
        </w:rPr>
        <w:t xml:space="preserve"> </w:t>
      </w:r>
      <w:r>
        <w:rPr>
          <w:color w:val="231F20"/>
        </w:rPr>
        <w:t>Customers</w:t>
      </w:r>
      <w:r>
        <w:rPr>
          <w:color w:val="231F20"/>
          <w:spacing w:val="6"/>
        </w:rPr>
        <w:t xml:space="preserve"> </w:t>
      </w:r>
      <w:r>
        <w:rPr>
          <w:color w:val="231F20"/>
        </w:rPr>
        <w:t>in</w:t>
      </w:r>
      <w:r>
        <w:rPr>
          <w:color w:val="231F20"/>
          <w:spacing w:val="7"/>
        </w:rPr>
        <w:t xml:space="preserve"> </w:t>
      </w:r>
      <w:r>
        <w:rPr>
          <w:color w:val="231F20"/>
        </w:rPr>
        <w:t>Service</w:t>
      </w:r>
      <w:r>
        <w:rPr>
          <w:color w:val="231F20"/>
          <w:spacing w:val="6"/>
        </w:rPr>
        <w:t xml:space="preserve"> </w:t>
      </w:r>
      <w:r>
        <w:rPr>
          <w:color w:val="231F20"/>
          <w:spacing w:val="-2"/>
        </w:rPr>
        <w:t>Delivery</w:t>
      </w:r>
    </w:p>
    <w:p w14:paraId="3729CA88" w14:textId="77777777" w:rsidR="003D78A7" w:rsidRDefault="003D78A7">
      <w:pPr>
        <w:pStyle w:val="BodyText"/>
        <w:spacing w:before="133"/>
        <w:rPr>
          <w:rFonts w:ascii="Times New Roman"/>
          <w:b/>
        </w:rPr>
      </w:pPr>
    </w:p>
    <w:p w14:paraId="594B9A2C" w14:textId="77777777" w:rsidR="003D78A7" w:rsidRDefault="00727087">
      <w:pPr>
        <w:pStyle w:val="BodyText"/>
        <w:spacing w:line="271" w:lineRule="auto"/>
        <w:ind w:left="284" w:right="277" w:firstLine="720"/>
        <w:jc w:val="both"/>
      </w:pPr>
      <w:r>
        <w:rPr>
          <w:color w:val="231F20"/>
          <w:w w:val="90"/>
        </w:rPr>
        <w:t>Recognition</w:t>
      </w:r>
      <w:r>
        <w:rPr>
          <w:color w:val="231F20"/>
          <w:spacing w:val="26"/>
        </w:rPr>
        <w:t xml:space="preserve"> </w:t>
      </w:r>
      <w:r>
        <w:rPr>
          <w:color w:val="231F20"/>
          <w:w w:val="90"/>
        </w:rPr>
        <w:t>of</w:t>
      </w:r>
      <w:r>
        <w:rPr>
          <w:color w:val="231F20"/>
          <w:spacing w:val="26"/>
        </w:rPr>
        <w:t xml:space="preserve"> </w:t>
      </w:r>
      <w:r>
        <w:rPr>
          <w:color w:val="231F20"/>
          <w:w w:val="90"/>
        </w:rPr>
        <w:t>the</w:t>
      </w:r>
      <w:r>
        <w:rPr>
          <w:color w:val="231F20"/>
          <w:spacing w:val="26"/>
        </w:rPr>
        <w:t xml:space="preserve"> </w:t>
      </w:r>
      <w:r>
        <w:rPr>
          <w:color w:val="231F20"/>
          <w:w w:val="90"/>
        </w:rPr>
        <w:t>role</w:t>
      </w:r>
      <w:r>
        <w:rPr>
          <w:color w:val="231F20"/>
          <w:spacing w:val="26"/>
        </w:rPr>
        <w:t xml:space="preserve"> </w:t>
      </w:r>
      <w:r>
        <w:rPr>
          <w:color w:val="231F20"/>
          <w:w w:val="90"/>
        </w:rPr>
        <w:t>of</w:t>
      </w:r>
      <w:r>
        <w:rPr>
          <w:color w:val="231F20"/>
          <w:spacing w:val="26"/>
        </w:rPr>
        <w:t xml:space="preserve"> </w:t>
      </w:r>
      <w:r>
        <w:rPr>
          <w:color w:val="231F20"/>
          <w:w w:val="90"/>
        </w:rPr>
        <w:t>customers</w:t>
      </w:r>
      <w:r>
        <w:rPr>
          <w:color w:val="231F20"/>
          <w:spacing w:val="26"/>
        </w:rPr>
        <w:t xml:space="preserve"> </w:t>
      </w:r>
      <w:r>
        <w:rPr>
          <w:color w:val="231F20"/>
          <w:w w:val="90"/>
        </w:rPr>
        <w:t>in</w:t>
      </w:r>
      <w:r>
        <w:rPr>
          <w:color w:val="231F20"/>
          <w:spacing w:val="26"/>
        </w:rPr>
        <w:t xml:space="preserve"> </w:t>
      </w:r>
      <w:r>
        <w:rPr>
          <w:color w:val="231F20"/>
          <w:w w:val="90"/>
        </w:rPr>
        <w:t>service</w:t>
      </w:r>
      <w:r>
        <w:rPr>
          <w:color w:val="231F20"/>
          <w:spacing w:val="26"/>
        </w:rPr>
        <w:t xml:space="preserve"> </w:t>
      </w:r>
      <w:r>
        <w:rPr>
          <w:color w:val="231F20"/>
          <w:w w:val="90"/>
        </w:rPr>
        <w:t>delivery</w:t>
      </w:r>
      <w:r>
        <w:rPr>
          <w:color w:val="231F20"/>
          <w:spacing w:val="26"/>
        </w:rPr>
        <w:t xml:space="preserve"> </w:t>
      </w:r>
      <w:r>
        <w:rPr>
          <w:color w:val="231F20"/>
          <w:w w:val="90"/>
        </w:rPr>
        <w:t>is</w:t>
      </w:r>
      <w:r>
        <w:rPr>
          <w:color w:val="231F20"/>
          <w:spacing w:val="26"/>
        </w:rPr>
        <w:t xml:space="preserve"> </w:t>
      </w:r>
      <w:r>
        <w:rPr>
          <w:color w:val="231F20"/>
          <w:w w:val="90"/>
        </w:rPr>
        <w:t>reflected</w:t>
      </w:r>
      <w:r>
        <w:rPr>
          <w:color w:val="231F20"/>
          <w:spacing w:val="26"/>
        </w:rPr>
        <w:t xml:space="preserve"> </w:t>
      </w:r>
      <w:r>
        <w:rPr>
          <w:color w:val="231F20"/>
          <w:w w:val="90"/>
        </w:rPr>
        <w:t>in</w:t>
      </w:r>
      <w:r>
        <w:rPr>
          <w:color w:val="231F20"/>
          <w:spacing w:val="26"/>
        </w:rPr>
        <w:t xml:space="preserve"> </w:t>
      </w:r>
      <w:r>
        <w:rPr>
          <w:color w:val="231F20"/>
          <w:w w:val="90"/>
        </w:rPr>
        <w:t>the</w:t>
      </w:r>
      <w:r>
        <w:rPr>
          <w:color w:val="231F20"/>
          <w:spacing w:val="26"/>
        </w:rPr>
        <w:t xml:space="preserve"> </w:t>
      </w:r>
      <w:r>
        <w:rPr>
          <w:color w:val="231F20"/>
          <w:w w:val="90"/>
        </w:rPr>
        <w:t xml:space="preserve">definition </w:t>
      </w:r>
      <w:r>
        <w:rPr>
          <w:color w:val="231F20"/>
        </w:rPr>
        <w:t>of</w:t>
      </w:r>
      <w:r>
        <w:rPr>
          <w:color w:val="231F20"/>
          <w:spacing w:val="-17"/>
        </w:rPr>
        <w:t xml:space="preserve"> </w:t>
      </w:r>
      <w:r>
        <w:rPr>
          <w:color w:val="231F20"/>
        </w:rPr>
        <w:t>the</w:t>
      </w:r>
      <w:r>
        <w:rPr>
          <w:color w:val="231F20"/>
          <w:spacing w:val="-16"/>
        </w:rPr>
        <w:t xml:space="preserve"> </w:t>
      </w:r>
      <w:r>
        <w:rPr>
          <w:color w:val="231F20"/>
        </w:rPr>
        <w:t>people</w:t>
      </w:r>
      <w:r>
        <w:rPr>
          <w:color w:val="231F20"/>
          <w:spacing w:val="-17"/>
        </w:rPr>
        <w:t xml:space="preserve"> </w:t>
      </w:r>
      <w:r>
        <w:rPr>
          <w:color w:val="231F20"/>
        </w:rPr>
        <w:t>element</w:t>
      </w:r>
      <w:r>
        <w:rPr>
          <w:color w:val="231F20"/>
          <w:spacing w:val="-16"/>
        </w:rPr>
        <w:t xml:space="preserve"> </w:t>
      </w:r>
      <w:r>
        <w:rPr>
          <w:color w:val="231F20"/>
        </w:rPr>
        <w:t>of</w:t>
      </w:r>
      <w:r>
        <w:rPr>
          <w:color w:val="231F20"/>
          <w:spacing w:val="-17"/>
        </w:rPr>
        <w:t xml:space="preserve"> </w:t>
      </w:r>
      <w:r>
        <w:rPr>
          <w:color w:val="231F20"/>
        </w:rPr>
        <w:t>the</w:t>
      </w:r>
      <w:r>
        <w:rPr>
          <w:color w:val="231F20"/>
          <w:spacing w:val="-16"/>
        </w:rPr>
        <w:t xml:space="preserve"> </w:t>
      </w:r>
      <w:r>
        <w:rPr>
          <w:color w:val="231F20"/>
        </w:rPr>
        <w:t>services</w:t>
      </w:r>
      <w:r>
        <w:rPr>
          <w:color w:val="231F20"/>
          <w:spacing w:val="-17"/>
        </w:rPr>
        <w:t xml:space="preserve"> </w:t>
      </w:r>
      <w:r>
        <w:rPr>
          <w:color w:val="231F20"/>
        </w:rPr>
        <w:t>marketing</w:t>
      </w:r>
      <w:r>
        <w:rPr>
          <w:color w:val="231F20"/>
          <w:spacing w:val="-16"/>
        </w:rPr>
        <w:t xml:space="preserve"> </w:t>
      </w:r>
      <w:r>
        <w:rPr>
          <w:color w:val="231F20"/>
        </w:rPr>
        <w:t>mix.</w:t>
      </w:r>
      <w:r>
        <w:rPr>
          <w:color w:val="231F20"/>
          <w:spacing w:val="-16"/>
        </w:rPr>
        <w:t xml:space="preserve"> </w:t>
      </w:r>
      <w:r>
        <w:rPr>
          <w:color w:val="231F20"/>
        </w:rPr>
        <w:t>The</w:t>
      </w:r>
      <w:r>
        <w:rPr>
          <w:color w:val="231F20"/>
          <w:spacing w:val="-17"/>
        </w:rPr>
        <w:t xml:space="preserve"> </w:t>
      </w:r>
      <w:r>
        <w:rPr>
          <w:color w:val="231F20"/>
        </w:rPr>
        <w:t>‘service</w:t>
      </w:r>
      <w:r>
        <w:rPr>
          <w:color w:val="231F20"/>
          <w:spacing w:val="-16"/>
        </w:rPr>
        <w:t xml:space="preserve"> </w:t>
      </w:r>
      <w:r>
        <w:rPr>
          <w:color w:val="231F20"/>
        </w:rPr>
        <w:t>audience’</w:t>
      </w:r>
      <w:r>
        <w:rPr>
          <w:color w:val="231F20"/>
          <w:spacing w:val="-17"/>
        </w:rPr>
        <w:t xml:space="preserve"> </w:t>
      </w:r>
      <w:r>
        <w:rPr>
          <w:color w:val="231F20"/>
        </w:rPr>
        <w:t>(comprising of</w:t>
      </w:r>
      <w:r>
        <w:rPr>
          <w:color w:val="231F20"/>
          <w:spacing w:val="-3"/>
        </w:rPr>
        <w:t xml:space="preserve"> </w:t>
      </w:r>
      <w:r>
        <w:rPr>
          <w:color w:val="231F20"/>
        </w:rPr>
        <w:t>the</w:t>
      </w:r>
      <w:r>
        <w:rPr>
          <w:color w:val="231F20"/>
          <w:spacing w:val="-3"/>
        </w:rPr>
        <w:t xml:space="preserve"> </w:t>
      </w:r>
      <w:r>
        <w:rPr>
          <w:color w:val="231F20"/>
        </w:rPr>
        <w:t>customer</w:t>
      </w:r>
      <w:r>
        <w:rPr>
          <w:color w:val="231F20"/>
          <w:spacing w:val="-3"/>
        </w:rPr>
        <w:t xml:space="preserve"> </w:t>
      </w:r>
      <w:r>
        <w:rPr>
          <w:color w:val="231F20"/>
        </w:rPr>
        <w:t>receiving</w:t>
      </w:r>
      <w:r>
        <w:rPr>
          <w:color w:val="231F20"/>
          <w:spacing w:val="-3"/>
        </w:rPr>
        <w:t xml:space="preserve"> </w:t>
      </w:r>
      <w:r>
        <w:rPr>
          <w:color w:val="231F20"/>
        </w:rPr>
        <w:t>the</w:t>
      </w:r>
      <w:r>
        <w:rPr>
          <w:color w:val="231F20"/>
          <w:spacing w:val="-3"/>
        </w:rPr>
        <w:t xml:space="preserve"> </w:t>
      </w:r>
      <w:r>
        <w:rPr>
          <w:color w:val="231F20"/>
        </w:rPr>
        <w:t>service</w:t>
      </w:r>
      <w:r>
        <w:rPr>
          <w:color w:val="231F20"/>
          <w:spacing w:val="-3"/>
        </w:rPr>
        <w:t xml:space="preserve"> </w:t>
      </w:r>
      <w:r>
        <w:rPr>
          <w:color w:val="231F20"/>
        </w:rPr>
        <w:t>and</w:t>
      </w:r>
      <w:r>
        <w:rPr>
          <w:color w:val="231F20"/>
          <w:spacing w:val="-3"/>
        </w:rPr>
        <w:t xml:space="preserve"> </w:t>
      </w:r>
      <w:r>
        <w:rPr>
          <w:color w:val="231F20"/>
        </w:rPr>
        <w:t>other</w:t>
      </w:r>
      <w:r>
        <w:rPr>
          <w:color w:val="231F20"/>
          <w:spacing w:val="-3"/>
        </w:rPr>
        <w:t xml:space="preserve"> </w:t>
      </w:r>
      <w:r>
        <w:rPr>
          <w:color w:val="231F20"/>
        </w:rPr>
        <w:t>customers</w:t>
      </w:r>
      <w:r>
        <w:rPr>
          <w:color w:val="231F20"/>
          <w:spacing w:val="-3"/>
        </w:rPr>
        <w:t xml:space="preserve"> </w:t>
      </w:r>
      <w:r>
        <w:rPr>
          <w:color w:val="231F20"/>
        </w:rPr>
        <w:t>in</w:t>
      </w:r>
      <w:r>
        <w:rPr>
          <w:color w:val="231F20"/>
          <w:spacing w:val="-3"/>
        </w:rPr>
        <w:t xml:space="preserve"> </w:t>
      </w:r>
      <w:r>
        <w:rPr>
          <w:color w:val="231F20"/>
        </w:rPr>
        <w:t>the</w:t>
      </w:r>
      <w:r>
        <w:rPr>
          <w:color w:val="231F20"/>
          <w:spacing w:val="-3"/>
        </w:rPr>
        <w:t xml:space="preserve"> </w:t>
      </w:r>
      <w:r>
        <w:rPr>
          <w:color w:val="231F20"/>
        </w:rPr>
        <w:t>service</w:t>
      </w:r>
      <w:r>
        <w:rPr>
          <w:color w:val="231F20"/>
          <w:spacing w:val="-3"/>
        </w:rPr>
        <w:t xml:space="preserve"> </w:t>
      </w:r>
      <w:r>
        <w:rPr>
          <w:color w:val="231F20"/>
        </w:rPr>
        <w:t xml:space="preserve">environment) contribute to the service outcome through appropriate or inappropriate, effective or </w:t>
      </w:r>
      <w:r>
        <w:rPr>
          <w:color w:val="231F20"/>
          <w:w w:val="90"/>
        </w:rPr>
        <w:t xml:space="preserve">ineffective, productive or unproductive behaviours. Table summarizes the levels of customer </w:t>
      </w:r>
      <w:r>
        <w:rPr>
          <w:color w:val="231F20"/>
        </w:rPr>
        <w:t>participation</w:t>
      </w:r>
      <w:r>
        <w:rPr>
          <w:color w:val="231F20"/>
          <w:spacing w:val="-4"/>
        </w:rPr>
        <w:t xml:space="preserve"> </w:t>
      </w:r>
      <w:r>
        <w:rPr>
          <w:color w:val="231F20"/>
        </w:rPr>
        <w:t>across</w:t>
      </w:r>
      <w:r>
        <w:rPr>
          <w:color w:val="231F20"/>
          <w:spacing w:val="-4"/>
        </w:rPr>
        <w:t xml:space="preserve"> </w:t>
      </w:r>
      <w:r>
        <w:rPr>
          <w:color w:val="231F20"/>
        </w:rPr>
        <w:t>different</w:t>
      </w:r>
      <w:r>
        <w:rPr>
          <w:color w:val="231F20"/>
          <w:spacing w:val="-4"/>
        </w:rPr>
        <w:t xml:space="preserve"> </w:t>
      </w:r>
      <w:r>
        <w:rPr>
          <w:color w:val="231F20"/>
        </w:rPr>
        <w:t>services.</w:t>
      </w:r>
    </w:p>
    <w:p w14:paraId="446670DC" w14:textId="77777777" w:rsidR="003D78A7" w:rsidRDefault="003D78A7">
      <w:pPr>
        <w:pStyle w:val="BodyText"/>
        <w:spacing w:before="36"/>
      </w:pPr>
    </w:p>
    <w:p w14:paraId="290490D3" w14:textId="77777777" w:rsidR="003D78A7" w:rsidRDefault="00727087">
      <w:pPr>
        <w:pStyle w:val="BodyText"/>
        <w:spacing w:line="271" w:lineRule="auto"/>
        <w:ind w:left="284" w:right="276" w:firstLine="720"/>
        <w:jc w:val="both"/>
      </w:pPr>
      <w:r>
        <w:rPr>
          <w:color w:val="231F20"/>
          <w:spacing w:val="-2"/>
        </w:rPr>
        <w:t>In</w:t>
      </w:r>
      <w:r>
        <w:rPr>
          <w:color w:val="231F20"/>
          <w:spacing w:val="-12"/>
        </w:rPr>
        <w:t xml:space="preserve"> </w:t>
      </w:r>
      <w:r>
        <w:rPr>
          <w:color w:val="231F20"/>
          <w:spacing w:val="-2"/>
        </w:rPr>
        <w:t>many</w:t>
      </w:r>
      <w:r>
        <w:rPr>
          <w:color w:val="231F20"/>
          <w:spacing w:val="-12"/>
        </w:rPr>
        <w:t xml:space="preserve"> </w:t>
      </w:r>
      <w:r>
        <w:rPr>
          <w:color w:val="231F20"/>
          <w:spacing w:val="-2"/>
        </w:rPr>
        <w:t>service</w:t>
      </w:r>
      <w:r>
        <w:rPr>
          <w:color w:val="231F20"/>
          <w:spacing w:val="-12"/>
        </w:rPr>
        <w:t xml:space="preserve"> </w:t>
      </w:r>
      <w:r>
        <w:rPr>
          <w:color w:val="231F20"/>
          <w:spacing w:val="-2"/>
        </w:rPr>
        <w:t>contexts,</w:t>
      </w:r>
      <w:r>
        <w:rPr>
          <w:color w:val="231F20"/>
          <w:spacing w:val="-12"/>
        </w:rPr>
        <w:t xml:space="preserve"> </w:t>
      </w:r>
      <w:r>
        <w:rPr>
          <w:color w:val="231F20"/>
          <w:spacing w:val="-2"/>
        </w:rPr>
        <w:t>customers</w:t>
      </w:r>
      <w:r>
        <w:rPr>
          <w:color w:val="231F20"/>
          <w:spacing w:val="-12"/>
        </w:rPr>
        <w:t xml:space="preserve"> </w:t>
      </w:r>
      <w:r>
        <w:rPr>
          <w:color w:val="231F20"/>
          <w:spacing w:val="-2"/>
        </w:rPr>
        <w:t>receive</w:t>
      </w:r>
      <w:r>
        <w:rPr>
          <w:color w:val="231F20"/>
          <w:spacing w:val="-12"/>
        </w:rPr>
        <w:t xml:space="preserve"> </w:t>
      </w:r>
      <w:r>
        <w:rPr>
          <w:color w:val="231F20"/>
          <w:spacing w:val="-2"/>
        </w:rPr>
        <w:t>the</w:t>
      </w:r>
      <w:r>
        <w:rPr>
          <w:color w:val="231F20"/>
          <w:spacing w:val="-12"/>
        </w:rPr>
        <w:t xml:space="preserve"> </w:t>
      </w:r>
      <w:r>
        <w:rPr>
          <w:color w:val="231F20"/>
          <w:spacing w:val="-2"/>
        </w:rPr>
        <w:t>service</w:t>
      </w:r>
      <w:r>
        <w:rPr>
          <w:color w:val="231F20"/>
          <w:spacing w:val="-12"/>
        </w:rPr>
        <w:t xml:space="preserve"> </w:t>
      </w:r>
      <w:r>
        <w:rPr>
          <w:color w:val="231F20"/>
          <w:spacing w:val="-2"/>
        </w:rPr>
        <w:t>simultaneously</w:t>
      </w:r>
      <w:r>
        <w:rPr>
          <w:color w:val="231F20"/>
          <w:spacing w:val="-12"/>
        </w:rPr>
        <w:t xml:space="preserve"> </w:t>
      </w:r>
      <w:r>
        <w:rPr>
          <w:color w:val="231F20"/>
          <w:spacing w:val="-2"/>
        </w:rPr>
        <w:t>with</w:t>
      </w:r>
      <w:r>
        <w:rPr>
          <w:color w:val="231F20"/>
          <w:spacing w:val="-12"/>
        </w:rPr>
        <w:t xml:space="preserve"> </w:t>
      </w:r>
      <w:r>
        <w:rPr>
          <w:color w:val="231F20"/>
          <w:spacing w:val="-2"/>
        </w:rPr>
        <w:t xml:space="preserve">other </w:t>
      </w:r>
      <w:r>
        <w:rPr>
          <w:color w:val="231F20"/>
        </w:rPr>
        <w:t>customers or must wait for their turn while others are being ‘serviced’. Either way, the presence</w:t>
      </w:r>
      <w:r>
        <w:rPr>
          <w:color w:val="231F20"/>
          <w:spacing w:val="-11"/>
        </w:rPr>
        <w:t xml:space="preserve"> </w:t>
      </w:r>
      <w:r>
        <w:rPr>
          <w:color w:val="231F20"/>
        </w:rPr>
        <w:t>of</w:t>
      </w:r>
      <w:r>
        <w:rPr>
          <w:color w:val="231F20"/>
          <w:spacing w:val="-11"/>
        </w:rPr>
        <w:t xml:space="preserve"> </w:t>
      </w:r>
      <w:r>
        <w:rPr>
          <w:color w:val="231F20"/>
        </w:rPr>
        <w:t>‘other</w:t>
      </w:r>
      <w:r>
        <w:rPr>
          <w:color w:val="231F20"/>
          <w:spacing w:val="-11"/>
        </w:rPr>
        <w:t xml:space="preserve"> </w:t>
      </w:r>
      <w:r>
        <w:rPr>
          <w:color w:val="231F20"/>
        </w:rPr>
        <w:t>customers’</w:t>
      </w:r>
      <w:r>
        <w:rPr>
          <w:color w:val="231F20"/>
          <w:spacing w:val="-11"/>
        </w:rPr>
        <w:t xml:space="preserve"> </w:t>
      </w:r>
      <w:r>
        <w:rPr>
          <w:color w:val="231F20"/>
        </w:rPr>
        <w:t>in</w:t>
      </w:r>
      <w:r>
        <w:rPr>
          <w:color w:val="231F20"/>
          <w:spacing w:val="-11"/>
        </w:rPr>
        <w:t xml:space="preserve"> </w:t>
      </w:r>
      <w:r>
        <w:rPr>
          <w:color w:val="231F20"/>
        </w:rPr>
        <w:t>the</w:t>
      </w:r>
      <w:r>
        <w:rPr>
          <w:color w:val="231F20"/>
          <w:spacing w:val="-11"/>
        </w:rPr>
        <w:t xml:space="preserve"> </w:t>
      </w:r>
      <w:r>
        <w:rPr>
          <w:color w:val="231F20"/>
        </w:rPr>
        <w:t>service</w:t>
      </w:r>
      <w:r>
        <w:rPr>
          <w:color w:val="231F20"/>
          <w:spacing w:val="-11"/>
        </w:rPr>
        <w:t xml:space="preserve"> </w:t>
      </w:r>
      <w:r>
        <w:rPr>
          <w:color w:val="231F20"/>
        </w:rPr>
        <w:t>environment</w:t>
      </w:r>
      <w:r>
        <w:rPr>
          <w:color w:val="231F20"/>
          <w:spacing w:val="-11"/>
        </w:rPr>
        <w:t xml:space="preserve"> </w:t>
      </w:r>
      <w:r>
        <w:rPr>
          <w:color w:val="231F20"/>
        </w:rPr>
        <w:t>can</w:t>
      </w:r>
      <w:r>
        <w:rPr>
          <w:color w:val="231F20"/>
          <w:spacing w:val="-11"/>
        </w:rPr>
        <w:t xml:space="preserve"> </w:t>
      </w:r>
      <w:r>
        <w:rPr>
          <w:color w:val="231F20"/>
        </w:rPr>
        <w:t>affect</w:t>
      </w:r>
      <w:r>
        <w:rPr>
          <w:color w:val="231F20"/>
          <w:spacing w:val="-11"/>
        </w:rPr>
        <w:t xml:space="preserve"> </w:t>
      </w:r>
      <w:r>
        <w:rPr>
          <w:color w:val="231F20"/>
        </w:rPr>
        <w:t>the</w:t>
      </w:r>
      <w:r>
        <w:rPr>
          <w:color w:val="231F20"/>
          <w:spacing w:val="-11"/>
        </w:rPr>
        <w:t xml:space="preserve"> </w:t>
      </w:r>
      <w:r>
        <w:rPr>
          <w:color w:val="231F20"/>
        </w:rPr>
        <w:t>service</w:t>
      </w:r>
      <w:r>
        <w:rPr>
          <w:color w:val="231F20"/>
          <w:spacing w:val="-11"/>
        </w:rPr>
        <w:t xml:space="preserve"> </w:t>
      </w:r>
      <w:r>
        <w:rPr>
          <w:color w:val="231F20"/>
        </w:rPr>
        <w:t>delivery process</w:t>
      </w:r>
      <w:r>
        <w:rPr>
          <w:color w:val="231F20"/>
          <w:spacing w:val="-5"/>
        </w:rPr>
        <w:t xml:space="preserve"> </w:t>
      </w:r>
      <w:r>
        <w:rPr>
          <w:color w:val="231F20"/>
        </w:rPr>
        <w:t>or</w:t>
      </w:r>
      <w:r>
        <w:rPr>
          <w:color w:val="231F20"/>
          <w:spacing w:val="-5"/>
        </w:rPr>
        <w:t xml:space="preserve"> </w:t>
      </w:r>
      <w:r>
        <w:rPr>
          <w:color w:val="231F20"/>
        </w:rPr>
        <w:t>its</w:t>
      </w:r>
      <w:r>
        <w:rPr>
          <w:color w:val="231F20"/>
          <w:spacing w:val="-5"/>
        </w:rPr>
        <w:t xml:space="preserve"> </w:t>
      </w:r>
      <w:r>
        <w:rPr>
          <w:color w:val="231F20"/>
        </w:rPr>
        <w:t>outcome.</w:t>
      </w:r>
    </w:p>
    <w:p w14:paraId="2F34AD85" w14:textId="77777777" w:rsidR="003D78A7" w:rsidRDefault="003D78A7">
      <w:pPr>
        <w:pStyle w:val="BodyText"/>
        <w:spacing w:before="38"/>
      </w:pPr>
    </w:p>
    <w:p w14:paraId="12F18A01" w14:textId="77777777" w:rsidR="003D78A7" w:rsidRDefault="00727087">
      <w:pPr>
        <w:pStyle w:val="BodyText"/>
        <w:spacing w:line="271" w:lineRule="auto"/>
        <w:ind w:left="284" w:right="283" w:firstLine="720"/>
        <w:jc w:val="both"/>
      </w:pPr>
      <w:r>
        <w:rPr>
          <w:color w:val="231F20"/>
          <w:w w:val="90"/>
        </w:rPr>
        <w:t>When ‘other customers’ exhibit disruptive behaviours, cause delays, overuse, crowd</w:t>
      </w:r>
      <w:r>
        <w:rPr>
          <w:color w:val="231F20"/>
          <w:spacing w:val="40"/>
        </w:rPr>
        <w:t xml:space="preserve"> </w:t>
      </w:r>
      <w:r>
        <w:rPr>
          <w:color w:val="231F20"/>
          <w:spacing w:val="-4"/>
        </w:rPr>
        <w:t>and</w:t>
      </w:r>
      <w:r>
        <w:rPr>
          <w:color w:val="231F20"/>
          <w:spacing w:val="-6"/>
        </w:rPr>
        <w:t xml:space="preserve"> </w:t>
      </w:r>
      <w:r>
        <w:rPr>
          <w:color w:val="231F20"/>
          <w:spacing w:val="-4"/>
        </w:rPr>
        <w:t>complain</w:t>
      </w:r>
      <w:r>
        <w:rPr>
          <w:color w:val="231F20"/>
          <w:spacing w:val="-6"/>
        </w:rPr>
        <w:t xml:space="preserve"> </w:t>
      </w:r>
      <w:r>
        <w:rPr>
          <w:color w:val="231F20"/>
          <w:spacing w:val="-4"/>
        </w:rPr>
        <w:t>on</w:t>
      </w:r>
      <w:r>
        <w:rPr>
          <w:color w:val="231F20"/>
          <w:spacing w:val="-6"/>
        </w:rPr>
        <w:t xml:space="preserve"> </w:t>
      </w:r>
      <w:r>
        <w:rPr>
          <w:color w:val="231F20"/>
          <w:spacing w:val="-4"/>
        </w:rPr>
        <w:t>incompatible</w:t>
      </w:r>
      <w:r>
        <w:rPr>
          <w:color w:val="231F20"/>
          <w:spacing w:val="-6"/>
        </w:rPr>
        <w:t xml:space="preserve"> </w:t>
      </w:r>
      <w:r>
        <w:rPr>
          <w:color w:val="231F20"/>
          <w:spacing w:val="-4"/>
        </w:rPr>
        <w:t>needs,</w:t>
      </w:r>
      <w:r>
        <w:rPr>
          <w:color w:val="231F20"/>
          <w:spacing w:val="-6"/>
        </w:rPr>
        <w:t xml:space="preserve"> </w:t>
      </w:r>
      <w:r>
        <w:rPr>
          <w:color w:val="231F20"/>
          <w:spacing w:val="-4"/>
        </w:rPr>
        <w:t>it</w:t>
      </w:r>
      <w:r>
        <w:rPr>
          <w:color w:val="231F20"/>
          <w:spacing w:val="-6"/>
        </w:rPr>
        <w:t xml:space="preserve"> </w:t>
      </w:r>
      <w:r>
        <w:rPr>
          <w:color w:val="231F20"/>
          <w:spacing w:val="-4"/>
        </w:rPr>
        <w:t>negatively</w:t>
      </w:r>
      <w:r>
        <w:rPr>
          <w:color w:val="231F20"/>
          <w:spacing w:val="-6"/>
        </w:rPr>
        <w:t xml:space="preserve"> </w:t>
      </w:r>
      <w:r>
        <w:rPr>
          <w:color w:val="231F20"/>
          <w:spacing w:val="-4"/>
        </w:rPr>
        <w:t>affects</w:t>
      </w:r>
      <w:r>
        <w:rPr>
          <w:color w:val="231F20"/>
          <w:spacing w:val="-6"/>
        </w:rPr>
        <w:t xml:space="preserve"> </w:t>
      </w:r>
      <w:r>
        <w:rPr>
          <w:color w:val="231F20"/>
          <w:spacing w:val="-4"/>
        </w:rPr>
        <w:t>the</w:t>
      </w:r>
      <w:r>
        <w:rPr>
          <w:color w:val="231F20"/>
          <w:spacing w:val="-6"/>
        </w:rPr>
        <w:t xml:space="preserve"> </w:t>
      </w:r>
      <w:r>
        <w:rPr>
          <w:color w:val="231F20"/>
          <w:spacing w:val="-4"/>
        </w:rPr>
        <w:t>service</w:t>
      </w:r>
      <w:r>
        <w:rPr>
          <w:color w:val="231F20"/>
          <w:spacing w:val="-6"/>
        </w:rPr>
        <w:t xml:space="preserve"> </w:t>
      </w:r>
      <w:r>
        <w:rPr>
          <w:color w:val="231F20"/>
          <w:spacing w:val="-4"/>
        </w:rPr>
        <w:t>experience.</w:t>
      </w:r>
    </w:p>
    <w:p w14:paraId="5748152A" w14:textId="77777777" w:rsidR="003D78A7" w:rsidRDefault="003D78A7">
      <w:pPr>
        <w:pStyle w:val="BodyText"/>
        <w:spacing w:before="74"/>
      </w:pPr>
    </w:p>
    <w:p w14:paraId="0360CD12" w14:textId="77777777" w:rsidR="003D78A7" w:rsidRDefault="00727087">
      <w:pPr>
        <w:pStyle w:val="Heading2"/>
        <w:ind w:left="4"/>
        <w:jc w:val="center"/>
      </w:pPr>
      <w:r>
        <w:rPr>
          <w:color w:val="231F20"/>
        </w:rPr>
        <w:t>Levels</w:t>
      </w:r>
      <w:r>
        <w:rPr>
          <w:color w:val="231F20"/>
          <w:spacing w:val="8"/>
        </w:rPr>
        <w:t xml:space="preserve"> </w:t>
      </w:r>
      <w:r>
        <w:rPr>
          <w:color w:val="231F20"/>
        </w:rPr>
        <w:t>of</w:t>
      </w:r>
      <w:r>
        <w:rPr>
          <w:color w:val="231F20"/>
          <w:spacing w:val="9"/>
        </w:rPr>
        <w:t xml:space="preserve"> </w:t>
      </w:r>
      <w:r>
        <w:rPr>
          <w:color w:val="231F20"/>
        </w:rPr>
        <w:t>customer</w:t>
      </w:r>
      <w:r>
        <w:rPr>
          <w:color w:val="231F20"/>
          <w:spacing w:val="9"/>
        </w:rPr>
        <w:t xml:space="preserve"> </w:t>
      </w:r>
      <w:r>
        <w:rPr>
          <w:color w:val="231F20"/>
        </w:rPr>
        <w:t>participation</w:t>
      </w:r>
      <w:r>
        <w:rPr>
          <w:color w:val="231F20"/>
          <w:spacing w:val="8"/>
        </w:rPr>
        <w:t xml:space="preserve"> </w:t>
      </w:r>
      <w:r>
        <w:rPr>
          <w:color w:val="231F20"/>
        </w:rPr>
        <w:t>across</w:t>
      </w:r>
      <w:r>
        <w:rPr>
          <w:color w:val="231F20"/>
          <w:spacing w:val="9"/>
        </w:rPr>
        <w:t xml:space="preserve"> </w:t>
      </w:r>
      <w:r>
        <w:rPr>
          <w:color w:val="231F20"/>
        </w:rPr>
        <w:t>different</w:t>
      </w:r>
      <w:r>
        <w:rPr>
          <w:color w:val="231F20"/>
          <w:spacing w:val="9"/>
        </w:rPr>
        <w:t xml:space="preserve"> </w:t>
      </w:r>
      <w:r>
        <w:rPr>
          <w:color w:val="231F20"/>
          <w:spacing w:val="-2"/>
        </w:rPr>
        <w:t>services</w:t>
      </w:r>
    </w:p>
    <w:p w14:paraId="33A7D2BA" w14:textId="77777777" w:rsidR="003D78A7" w:rsidRDefault="003D78A7">
      <w:pPr>
        <w:pStyle w:val="BodyText"/>
        <w:spacing w:before="3"/>
        <w:rPr>
          <w:rFonts w:ascii="Times New Roman"/>
          <w:b/>
          <w:sz w:val="17"/>
        </w:rPr>
      </w:pPr>
    </w:p>
    <w:tbl>
      <w:tblPr>
        <w:tblW w:w="0" w:type="auto"/>
        <w:tblInd w:w="294"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left w:w="0" w:type="dxa"/>
          <w:right w:w="0" w:type="dxa"/>
        </w:tblCellMar>
        <w:tblLook w:val="01E0" w:firstRow="1" w:lastRow="1" w:firstColumn="1" w:lastColumn="1" w:noHBand="0" w:noVBand="0"/>
      </w:tblPr>
      <w:tblGrid>
        <w:gridCol w:w="3061"/>
        <w:gridCol w:w="3061"/>
        <w:gridCol w:w="2948"/>
      </w:tblGrid>
      <w:tr w:rsidR="003D78A7" w14:paraId="747CED58" w14:textId="77777777">
        <w:trPr>
          <w:trHeight w:val="1111"/>
        </w:trPr>
        <w:tc>
          <w:tcPr>
            <w:tcW w:w="3061" w:type="dxa"/>
          </w:tcPr>
          <w:p w14:paraId="484C0356" w14:textId="77777777" w:rsidR="003D78A7" w:rsidRDefault="00727087">
            <w:pPr>
              <w:pStyle w:val="TableParagraph"/>
              <w:spacing w:before="59" w:line="312" w:lineRule="auto"/>
              <w:ind w:left="13" w:right="1"/>
              <w:jc w:val="center"/>
              <w:rPr>
                <w:rFonts w:ascii="Times New Roman"/>
                <w:b/>
                <w:sz w:val="24"/>
              </w:rPr>
            </w:pPr>
            <w:r>
              <w:rPr>
                <w:rFonts w:ascii="Times New Roman"/>
                <w:b/>
                <w:color w:val="231F20"/>
                <w:sz w:val="24"/>
              </w:rPr>
              <w:t>Low:</w:t>
            </w:r>
            <w:r>
              <w:rPr>
                <w:rFonts w:ascii="Times New Roman"/>
                <w:b/>
                <w:color w:val="231F20"/>
                <w:spacing w:val="-14"/>
                <w:sz w:val="24"/>
              </w:rPr>
              <w:t xml:space="preserve"> </w:t>
            </w:r>
            <w:r>
              <w:rPr>
                <w:rFonts w:ascii="Times New Roman"/>
                <w:b/>
                <w:color w:val="231F20"/>
                <w:sz w:val="24"/>
              </w:rPr>
              <w:t>Consumer</w:t>
            </w:r>
            <w:r>
              <w:rPr>
                <w:rFonts w:ascii="Times New Roman"/>
                <w:b/>
                <w:color w:val="231F20"/>
                <w:spacing w:val="-14"/>
                <w:sz w:val="24"/>
              </w:rPr>
              <w:t xml:space="preserve"> </w:t>
            </w:r>
            <w:r>
              <w:rPr>
                <w:rFonts w:ascii="Times New Roman"/>
                <w:b/>
                <w:color w:val="231F20"/>
                <w:sz w:val="24"/>
              </w:rPr>
              <w:t>presence required during service</w:t>
            </w:r>
          </w:p>
          <w:p w14:paraId="2728C4F3" w14:textId="77777777" w:rsidR="003D78A7" w:rsidRDefault="00727087">
            <w:pPr>
              <w:pStyle w:val="TableParagraph"/>
              <w:spacing w:before="2"/>
              <w:ind w:left="13" w:right="3"/>
              <w:jc w:val="center"/>
              <w:rPr>
                <w:rFonts w:ascii="Times New Roman"/>
                <w:b/>
                <w:sz w:val="24"/>
              </w:rPr>
            </w:pPr>
            <w:r>
              <w:rPr>
                <w:rFonts w:ascii="Times New Roman"/>
                <w:b/>
                <w:color w:val="231F20"/>
                <w:spacing w:val="-2"/>
                <w:sz w:val="24"/>
              </w:rPr>
              <w:t>delivery</w:t>
            </w:r>
          </w:p>
        </w:tc>
        <w:tc>
          <w:tcPr>
            <w:tcW w:w="3061" w:type="dxa"/>
          </w:tcPr>
          <w:p w14:paraId="6218556C" w14:textId="77777777" w:rsidR="003D78A7" w:rsidRDefault="00727087">
            <w:pPr>
              <w:pStyle w:val="TableParagraph"/>
              <w:spacing w:before="59"/>
              <w:ind w:left="13" w:right="2"/>
              <w:jc w:val="center"/>
              <w:rPr>
                <w:rFonts w:ascii="Times New Roman"/>
                <w:b/>
                <w:sz w:val="24"/>
              </w:rPr>
            </w:pPr>
            <w:r>
              <w:rPr>
                <w:rFonts w:ascii="Times New Roman"/>
                <w:b/>
                <w:color w:val="231F20"/>
                <w:spacing w:val="-2"/>
                <w:sz w:val="24"/>
              </w:rPr>
              <w:t>Moderate:</w:t>
            </w:r>
            <w:r>
              <w:rPr>
                <w:rFonts w:ascii="Times New Roman"/>
                <w:b/>
                <w:color w:val="231F20"/>
                <w:spacing w:val="-5"/>
                <w:sz w:val="24"/>
              </w:rPr>
              <w:t xml:space="preserve"> </w:t>
            </w:r>
            <w:r>
              <w:rPr>
                <w:rFonts w:ascii="Times New Roman"/>
                <w:b/>
                <w:color w:val="231F20"/>
                <w:spacing w:val="-2"/>
                <w:sz w:val="24"/>
              </w:rPr>
              <w:t>Consumer</w:t>
            </w:r>
          </w:p>
          <w:p w14:paraId="5A920472" w14:textId="77777777" w:rsidR="003D78A7" w:rsidRDefault="00727087">
            <w:pPr>
              <w:pStyle w:val="TableParagraph"/>
              <w:spacing w:before="0" w:line="360" w:lineRule="atLeast"/>
              <w:ind w:left="13"/>
              <w:jc w:val="center"/>
              <w:rPr>
                <w:rFonts w:ascii="Times New Roman"/>
                <w:b/>
                <w:sz w:val="24"/>
              </w:rPr>
            </w:pPr>
            <w:r>
              <w:rPr>
                <w:rFonts w:ascii="Times New Roman"/>
                <w:b/>
                <w:color w:val="231F20"/>
                <w:sz w:val="24"/>
              </w:rPr>
              <w:t xml:space="preserve">inputs required for service </w:t>
            </w:r>
            <w:r>
              <w:rPr>
                <w:rFonts w:ascii="Times New Roman"/>
                <w:b/>
                <w:color w:val="231F20"/>
                <w:spacing w:val="-2"/>
                <w:sz w:val="24"/>
              </w:rPr>
              <w:t>creation</w:t>
            </w:r>
          </w:p>
        </w:tc>
        <w:tc>
          <w:tcPr>
            <w:tcW w:w="2948" w:type="dxa"/>
          </w:tcPr>
          <w:p w14:paraId="2EC17F0E" w14:textId="77777777" w:rsidR="003D78A7" w:rsidRDefault="00727087">
            <w:pPr>
              <w:pStyle w:val="TableParagraph"/>
              <w:spacing w:before="59" w:line="312" w:lineRule="auto"/>
              <w:ind w:left="366" w:right="353" w:firstLine="271"/>
              <w:rPr>
                <w:rFonts w:ascii="Times New Roman"/>
                <w:b/>
                <w:sz w:val="24"/>
              </w:rPr>
            </w:pPr>
            <w:r>
              <w:rPr>
                <w:rFonts w:ascii="Times New Roman"/>
                <w:b/>
                <w:color w:val="231F20"/>
                <w:sz w:val="24"/>
              </w:rPr>
              <w:t>High: Customer co-creates the service</w:t>
            </w:r>
          </w:p>
          <w:p w14:paraId="5033F64E" w14:textId="77777777" w:rsidR="003D78A7" w:rsidRDefault="00727087">
            <w:pPr>
              <w:pStyle w:val="TableParagraph"/>
              <w:spacing w:before="2"/>
              <w:ind w:left="1059"/>
              <w:rPr>
                <w:rFonts w:ascii="Times New Roman"/>
                <w:b/>
                <w:sz w:val="24"/>
              </w:rPr>
            </w:pPr>
            <w:r>
              <w:rPr>
                <w:rFonts w:ascii="Times New Roman"/>
                <w:b/>
                <w:color w:val="231F20"/>
                <w:spacing w:val="-2"/>
                <w:sz w:val="24"/>
              </w:rPr>
              <w:t>product</w:t>
            </w:r>
          </w:p>
        </w:tc>
      </w:tr>
      <w:tr w:rsidR="003D78A7" w14:paraId="2038B54E" w14:textId="77777777">
        <w:trPr>
          <w:trHeight w:val="1111"/>
        </w:trPr>
        <w:tc>
          <w:tcPr>
            <w:tcW w:w="3061" w:type="dxa"/>
          </w:tcPr>
          <w:p w14:paraId="77AA2F18" w14:textId="77777777" w:rsidR="003D78A7" w:rsidRDefault="00727087">
            <w:pPr>
              <w:pStyle w:val="TableParagraph"/>
              <w:rPr>
                <w:sz w:val="24"/>
              </w:rPr>
            </w:pPr>
            <w:r>
              <w:rPr>
                <w:color w:val="231F20"/>
                <w:w w:val="90"/>
                <w:sz w:val="24"/>
              </w:rPr>
              <w:t>Products</w:t>
            </w:r>
            <w:r>
              <w:rPr>
                <w:color w:val="231F20"/>
                <w:spacing w:val="21"/>
                <w:sz w:val="24"/>
              </w:rPr>
              <w:t xml:space="preserve"> </w:t>
            </w:r>
            <w:r>
              <w:rPr>
                <w:color w:val="231F20"/>
                <w:w w:val="90"/>
                <w:sz w:val="24"/>
              </w:rPr>
              <w:t>are</w:t>
            </w:r>
            <w:r>
              <w:rPr>
                <w:color w:val="231F20"/>
                <w:spacing w:val="21"/>
                <w:sz w:val="24"/>
              </w:rPr>
              <w:t xml:space="preserve"> </w:t>
            </w:r>
            <w:r>
              <w:rPr>
                <w:color w:val="231F20"/>
                <w:spacing w:val="-2"/>
                <w:w w:val="90"/>
                <w:sz w:val="24"/>
              </w:rPr>
              <w:t>standardized</w:t>
            </w:r>
          </w:p>
        </w:tc>
        <w:tc>
          <w:tcPr>
            <w:tcW w:w="3061" w:type="dxa"/>
          </w:tcPr>
          <w:p w14:paraId="56DD9BBC" w14:textId="77777777" w:rsidR="003D78A7" w:rsidRDefault="00727087">
            <w:pPr>
              <w:pStyle w:val="TableParagraph"/>
              <w:spacing w:line="271" w:lineRule="auto"/>
              <w:rPr>
                <w:sz w:val="24"/>
              </w:rPr>
            </w:pPr>
            <w:r>
              <w:rPr>
                <w:color w:val="231F20"/>
                <w:spacing w:val="-4"/>
                <w:sz w:val="24"/>
              </w:rPr>
              <w:t>Client</w:t>
            </w:r>
            <w:r>
              <w:rPr>
                <w:color w:val="231F20"/>
                <w:spacing w:val="-13"/>
                <w:sz w:val="24"/>
              </w:rPr>
              <w:t xml:space="preserve"> </w:t>
            </w:r>
            <w:r>
              <w:rPr>
                <w:color w:val="231F20"/>
                <w:spacing w:val="-4"/>
                <w:sz w:val="24"/>
              </w:rPr>
              <w:t>inputs</w:t>
            </w:r>
            <w:r>
              <w:rPr>
                <w:color w:val="231F20"/>
                <w:spacing w:val="-12"/>
                <w:sz w:val="24"/>
              </w:rPr>
              <w:t xml:space="preserve"> </w:t>
            </w:r>
            <w:r>
              <w:rPr>
                <w:color w:val="231F20"/>
                <w:spacing w:val="-4"/>
                <w:sz w:val="24"/>
              </w:rPr>
              <w:t>customize</w:t>
            </w:r>
            <w:r>
              <w:rPr>
                <w:color w:val="231F20"/>
                <w:spacing w:val="-13"/>
                <w:sz w:val="24"/>
              </w:rPr>
              <w:t xml:space="preserve"> </w:t>
            </w:r>
            <w:r>
              <w:rPr>
                <w:color w:val="231F20"/>
                <w:spacing w:val="-4"/>
                <w:sz w:val="24"/>
              </w:rPr>
              <w:t xml:space="preserve">a </w:t>
            </w:r>
            <w:r>
              <w:rPr>
                <w:color w:val="231F20"/>
                <w:sz w:val="24"/>
              </w:rPr>
              <w:t>standard service</w:t>
            </w:r>
          </w:p>
        </w:tc>
        <w:tc>
          <w:tcPr>
            <w:tcW w:w="2948" w:type="dxa"/>
          </w:tcPr>
          <w:p w14:paraId="0EAC6A6B" w14:textId="77777777" w:rsidR="003D78A7" w:rsidRDefault="00727087">
            <w:pPr>
              <w:pStyle w:val="TableParagraph"/>
              <w:spacing w:line="271" w:lineRule="auto"/>
              <w:ind w:left="114" w:right="201"/>
              <w:rPr>
                <w:sz w:val="24"/>
              </w:rPr>
            </w:pPr>
            <w:r>
              <w:rPr>
                <w:color w:val="231F20"/>
                <w:spacing w:val="-2"/>
                <w:sz w:val="24"/>
              </w:rPr>
              <w:t>Active</w:t>
            </w:r>
            <w:r>
              <w:rPr>
                <w:color w:val="231F20"/>
                <w:spacing w:val="-15"/>
                <w:sz w:val="24"/>
              </w:rPr>
              <w:t xml:space="preserve"> </w:t>
            </w:r>
            <w:r>
              <w:rPr>
                <w:color w:val="231F20"/>
                <w:spacing w:val="-2"/>
                <w:sz w:val="24"/>
              </w:rPr>
              <w:t>client</w:t>
            </w:r>
            <w:r>
              <w:rPr>
                <w:color w:val="231F20"/>
                <w:spacing w:val="-14"/>
                <w:sz w:val="24"/>
              </w:rPr>
              <w:t xml:space="preserve"> </w:t>
            </w:r>
            <w:r>
              <w:rPr>
                <w:color w:val="231F20"/>
                <w:spacing w:val="-2"/>
                <w:sz w:val="24"/>
              </w:rPr>
              <w:t xml:space="preserve">participation </w:t>
            </w:r>
            <w:r>
              <w:rPr>
                <w:color w:val="231F20"/>
                <w:sz w:val="24"/>
              </w:rPr>
              <w:t>guides</w:t>
            </w:r>
            <w:r>
              <w:rPr>
                <w:color w:val="231F20"/>
                <w:spacing w:val="-6"/>
                <w:sz w:val="24"/>
              </w:rPr>
              <w:t xml:space="preserve"> </w:t>
            </w:r>
            <w:r>
              <w:rPr>
                <w:color w:val="231F20"/>
                <w:sz w:val="24"/>
              </w:rPr>
              <w:t>the</w:t>
            </w:r>
            <w:r>
              <w:rPr>
                <w:color w:val="231F20"/>
                <w:spacing w:val="-6"/>
                <w:sz w:val="24"/>
              </w:rPr>
              <w:t xml:space="preserve"> </w:t>
            </w:r>
            <w:r>
              <w:rPr>
                <w:color w:val="231F20"/>
                <w:sz w:val="24"/>
              </w:rPr>
              <w:t>customized</w:t>
            </w:r>
          </w:p>
          <w:p w14:paraId="077B4CA9" w14:textId="77777777" w:rsidR="003D78A7" w:rsidRDefault="00727087">
            <w:pPr>
              <w:pStyle w:val="TableParagraph"/>
              <w:spacing w:before="0" w:line="318" w:lineRule="exact"/>
              <w:ind w:left="114"/>
              <w:rPr>
                <w:sz w:val="24"/>
              </w:rPr>
            </w:pPr>
            <w:r>
              <w:rPr>
                <w:color w:val="231F20"/>
                <w:spacing w:val="-2"/>
                <w:sz w:val="24"/>
              </w:rPr>
              <w:t>service</w:t>
            </w:r>
          </w:p>
        </w:tc>
      </w:tr>
      <w:tr w:rsidR="003D78A7" w14:paraId="406885C8" w14:textId="77777777">
        <w:trPr>
          <w:trHeight w:val="1471"/>
        </w:trPr>
        <w:tc>
          <w:tcPr>
            <w:tcW w:w="3061" w:type="dxa"/>
          </w:tcPr>
          <w:p w14:paraId="3A9036DF" w14:textId="77777777" w:rsidR="003D78A7" w:rsidRDefault="00727087">
            <w:pPr>
              <w:pStyle w:val="TableParagraph"/>
              <w:rPr>
                <w:sz w:val="24"/>
              </w:rPr>
            </w:pPr>
            <w:r>
              <w:rPr>
                <w:color w:val="231F20"/>
                <w:w w:val="90"/>
                <w:sz w:val="24"/>
              </w:rPr>
              <w:t>Service</w:t>
            </w:r>
            <w:r>
              <w:rPr>
                <w:color w:val="231F20"/>
                <w:spacing w:val="25"/>
                <w:sz w:val="24"/>
              </w:rPr>
              <w:t xml:space="preserve"> </w:t>
            </w:r>
            <w:r>
              <w:rPr>
                <w:color w:val="231F20"/>
                <w:w w:val="90"/>
                <w:sz w:val="24"/>
              </w:rPr>
              <w:t>is</w:t>
            </w:r>
            <w:r>
              <w:rPr>
                <w:color w:val="231F20"/>
                <w:spacing w:val="26"/>
                <w:sz w:val="24"/>
              </w:rPr>
              <w:t xml:space="preserve"> </w:t>
            </w:r>
            <w:r>
              <w:rPr>
                <w:color w:val="231F20"/>
                <w:spacing w:val="-2"/>
                <w:w w:val="90"/>
                <w:sz w:val="24"/>
              </w:rPr>
              <w:t>provided</w:t>
            </w:r>
          </w:p>
          <w:p w14:paraId="4995D211" w14:textId="77777777" w:rsidR="003D78A7" w:rsidRDefault="00727087">
            <w:pPr>
              <w:pStyle w:val="TableParagraph"/>
              <w:spacing w:before="40" w:line="271" w:lineRule="auto"/>
              <w:rPr>
                <w:sz w:val="24"/>
              </w:rPr>
            </w:pPr>
            <w:r>
              <w:rPr>
                <w:color w:val="231F20"/>
                <w:w w:val="90"/>
                <w:sz w:val="24"/>
              </w:rPr>
              <w:t xml:space="preserve">regardless of any individual </w:t>
            </w:r>
            <w:r>
              <w:rPr>
                <w:color w:val="231F20"/>
                <w:spacing w:val="-2"/>
                <w:sz w:val="24"/>
              </w:rPr>
              <w:t>purchase</w:t>
            </w:r>
          </w:p>
        </w:tc>
        <w:tc>
          <w:tcPr>
            <w:tcW w:w="3061" w:type="dxa"/>
          </w:tcPr>
          <w:p w14:paraId="13A8B3D7" w14:textId="77777777" w:rsidR="003D78A7" w:rsidRDefault="00727087">
            <w:pPr>
              <w:pStyle w:val="TableParagraph"/>
              <w:rPr>
                <w:sz w:val="24"/>
              </w:rPr>
            </w:pPr>
            <w:r>
              <w:rPr>
                <w:color w:val="231F20"/>
                <w:spacing w:val="-2"/>
                <w:sz w:val="24"/>
              </w:rPr>
              <w:t>Provision</w:t>
            </w:r>
            <w:r>
              <w:rPr>
                <w:color w:val="231F20"/>
                <w:spacing w:val="-14"/>
                <w:sz w:val="24"/>
              </w:rPr>
              <w:t xml:space="preserve"> </w:t>
            </w:r>
            <w:r>
              <w:rPr>
                <w:color w:val="231F20"/>
                <w:spacing w:val="-2"/>
                <w:sz w:val="24"/>
              </w:rPr>
              <w:t>of</w:t>
            </w:r>
            <w:r>
              <w:rPr>
                <w:color w:val="231F20"/>
                <w:spacing w:val="-14"/>
                <w:sz w:val="24"/>
              </w:rPr>
              <w:t xml:space="preserve"> </w:t>
            </w:r>
            <w:r>
              <w:rPr>
                <w:color w:val="231F20"/>
                <w:spacing w:val="-2"/>
                <w:sz w:val="24"/>
              </w:rPr>
              <w:t>service</w:t>
            </w:r>
          </w:p>
          <w:p w14:paraId="4A07F487" w14:textId="77777777" w:rsidR="003D78A7" w:rsidRDefault="00727087">
            <w:pPr>
              <w:pStyle w:val="TableParagraph"/>
              <w:spacing w:before="40"/>
              <w:rPr>
                <w:sz w:val="24"/>
              </w:rPr>
            </w:pPr>
            <w:r>
              <w:rPr>
                <w:color w:val="231F20"/>
                <w:w w:val="90"/>
                <w:sz w:val="24"/>
              </w:rPr>
              <w:t>requires</w:t>
            </w:r>
            <w:r>
              <w:rPr>
                <w:color w:val="231F20"/>
                <w:spacing w:val="31"/>
                <w:sz w:val="24"/>
              </w:rPr>
              <w:t xml:space="preserve"> </w:t>
            </w:r>
            <w:r>
              <w:rPr>
                <w:color w:val="231F20"/>
                <w:w w:val="90"/>
                <w:sz w:val="24"/>
              </w:rPr>
              <w:t>customer</w:t>
            </w:r>
            <w:r>
              <w:rPr>
                <w:color w:val="231F20"/>
                <w:spacing w:val="31"/>
                <w:sz w:val="24"/>
              </w:rPr>
              <w:t xml:space="preserve"> </w:t>
            </w:r>
            <w:r>
              <w:rPr>
                <w:color w:val="231F20"/>
                <w:spacing w:val="-2"/>
                <w:w w:val="90"/>
                <w:sz w:val="24"/>
              </w:rPr>
              <w:t>purchase</w:t>
            </w:r>
          </w:p>
        </w:tc>
        <w:tc>
          <w:tcPr>
            <w:tcW w:w="2948" w:type="dxa"/>
          </w:tcPr>
          <w:p w14:paraId="2E3CCC71" w14:textId="77777777" w:rsidR="003D78A7" w:rsidRDefault="00727087">
            <w:pPr>
              <w:pStyle w:val="TableParagraph"/>
              <w:spacing w:line="271" w:lineRule="auto"/>
              <w:ind w:left="114" w:right="257"/>
              <w:jc w:val="both"/>
              <w:rPr>
                <w:sz w:val="24"/>
              </w:rPr>
            </w:pPr>
            <w:r>
              <w:rPr>
                <w:color w:val="231F20"/>
                <w:w w:val="90"/>
                <w:sz w:val="24"/>
              </w:rPr>
              <w:t xml:space="preserve">Service cannot be created apart from the customer’s </w:t>
            </w:r>
            <w:r>
              <w:rPr>
                <w:color w:val="231F20"/>
                <w:sz w:val="24"/>
              </w:rPr>
              <w:t>purchase and active</w:t>
            </w:r>
          </w:p>
          <w:p w14:paraId="6D7BC604" w14:textId="77777777" w:rsidR="003D78A7" w:rsidRDefault="00727087">
            <w:pPr>
              <w:pStyle w:val="TableParagraph"/>
              <w:spacing w:before="0" w:line="317" w:lineRule="exact"/>
              <w:ind w:left="114"/>
              <w:rPr>
                <w:sz w:val="24"/>
              </w:rPr>
            </w:pPr>
            <w:r>
              <w:rPr>
                <w:color w:val="231F20"/>
                <w:spacing w:val="-2"/>
                <w:sz w:val="24"/>
              </w:rPr>
              <w:t>participation</w:t>
            </w:r>
          </w:p>
        </w:tc>
      </w:tr>
      <w:tr w:rsidR="003D78A7" w14:paraId="4A4E899A" w14:textId="77777777">
        <w:trPr>
          <w:trHeight w:val="1831"/>
        </w:trPr>
        <w:tc>
          <w:tcPr>
            <w:tcW w:w="3061" w:type="dxa"/>
          </w:tcPr>
          <w:p w14:paraId="04E12D17" w14:textId="77777777" w:rsidR="003D78A7" w:rsidRDefault="00727087">
            <w:pPr>
              <w:pStyle w:val="TableParagraph"/>
              <w:spacing w:line="271" w:lineRule="auto"/>
              <w:rPr>
                <w:sz w:val="24"/>
              </w:rPr>
            </w:pPr>
            <w:r>
              <w:rPr>
                <w:color w:val="231F20"/>
                <w:w w:val="90"/>
                <w:sz w:val="24"/>
              </w:rPr>
              <w:t xml:space="preserve">Payment may be the only </w:t>
            </w:r>
            <w:r>
              <w:rPr>
                <w:color w:val="231F20"/>
                <w:spacing w:val="-2"/>
                <w:sz w:val="24"/>
              </w:rPr>
              <w:t>required</w:t>
            </w:r>
            <w:r>
              <w:rPr>
                <w:color w:val="231F20"/>
                <w:spacing w:val="-15"/>
                <w:sz w:val="24"/>
              </w:rPr>
              <w:t xml:space="preserve"> </w:t>
            </w:r>
            <w:r>
              <w:rPr>
                <w:color w:val="231F20"/>
                <w:spacing w:val="-2"/>
                <w:sz w:val="24"/>
              </w:rPr>
              <w:t>customer</w:t>
            </w:r>
            <w:r>
              <w:rPr>
                <w:color w:val="231F20"/>
                <w:spacing w:val="-14"/>
                <w:sz w:val="24"/>
              </w:rPr>
              <w:t xml:space="preserve"> </w:t>
            </w:r>
            <w:r>
              <w:rPr>
                <w:color w:val="231F20"/>
                <w:spacing w:val="-2"/>
                <w:sz w:val="24"/>
              </w:rPr>
              <w:t>input</w:t>
            </w:r>
          </w:p>
        </w:tc>
        <w:tc>
          <w:tcPr>
            <w:tcW w:w="3061" w:type="dxa"/>
          </w:tcPr>
          <w:p w14:paraId="4D8B8041" w14:textId="77777777" w:rsidR="003D78A7" w:rsidRDefault="00727087">
            <w:pPr>
              <w:pStyle w:val="TableParagraph"/>
              <w:rPr>
                <w:sz w:val="24"/>
              </w:rPr>
            </w:pPr>
            <w:r>
              <w:rPr>
                <w:color w:val="231F20"/>
                <w:w w:val="90"/>
                <w:sz w:val="24"/>
              </w:rPr>
              <w:t>Customer</w:t>
            </w:r>
            <w:r>
              <w:rPr>
                <w:color w:val="231F20"/>
                <w:spacing w:val="50"/>
                <w:sz w:val="24"/>
              </w:rPr>
              <w:t xml:space="preserve"> </w:t>
            </w:r>
            <w:r>
              <w:rPr>
                <w:color w:val="231F20"/>
                <w:spacing w:val="-2"/>
                <w:sz w:val="24"/>
              </w:rPr>
              <w:t>inputs</w:t>
            </w:r>
          </w:p>
          <w:p w14:paraId="7BC42097" w14:textId="77777777" w:rsidR="003D78A7" w:rsidRDefault="00727087">
            <w:pPr>
              <w:pStyle w:val="TableParagraph"/>
              <w:spacing w:before="40" w:line="271" w:lineRule="auto"/>
              <w:ind w:right="142"/>
              <w:rPr>
                <w:sz w:val="24"/>
              </w:rPr>
            </w:pPr>
            <w:r>
              <w:rPr>
                <w:color w:val="231F20"/>
                <w:spacing w:val="-2"/>
                <w:sz w:val="24"/>
              </w:rPr>
              <w:t>(information,</w:t>
            </w:r>
            <w:r>
              <w:rPr>
                <w:color w:val="231F20"/>
                <w:spacing w:val="-15"/>
                <w:sz w:val="24"/>
              </w:rPr>
              <w:t xml:space="preserve"> </w:t>
            </w:r>
            <w:r>
              <w:rPr>
                <w:color w:val="231F20"/>
                <w:spacing w:val="-2"/>
                <w:sz w:val="24"/>
              </w:rPr>
              <w:t>materials)</w:t>
            </w:r>
            <w:r>
              <w:rPr>
                <w:color w:val="231F20"/>
                <w:spacing w:val="-14"/>
                <w:sz w:val="24"/>
              </w:rPr>
              <w:t xml:space="preserve"> </w:t>
            </w:r>
            <w:r>
              <w:rPr>
                <w:color w:val="231F20"/>
                <w:spacing w:val="-2"/>
                <w:sz w:val="24"/>
              </w:rPr>
              <w:t xml:space="preserve">are </w:t>
            </w:r>
            <w:r>
              <w:rPr>
                <w:color w:val="231F20"/>
                <w:sz w:val="24"/>
              </w:rPr>
              <w:t>necessary</w:t>
            </w:r>
            <w:r>
              <w:rPr>
                <w:color w:val="231F20"/>
                <w:spacing w:val="-17"/>
                <w:sz w:val="24"/>
              </w:rPr>
              <w:t xml:space="preserve"> </w:t>
            </w:r>
            <w:r>
              <w:rPr>
                <w:color w:val="231F20"/>
                <w:sz w:val="24"/>
              </w:rPr>
              <w:t>for</w:t>
            </w:r>
            <w:r>
              <w:rPr>
                <w:color w:val="231F20"/>
                <w:spacing w:val="-16"/>
                <w:sz w:val="24"/>
              </w:rPr>
              <w:t xml:space="preserve"> </w:t>
            </w:r>
            <w:r>
              <w:rPr>
                <w:color w:val="231F20"/>
                <w:sz w:val="24"/>
              </w:rPr>
              <w:t>an</w:t>
            </w:r>
            <w:r>
              <w:rPr>
                <w:color w:val="231F20"/>
                <w:spacing w:val="-17"/>
                <w:sz w:val="24"/>
              </w:rPr>
              <w:t xml:space="preserve"> </w:t>
            </w:r>
            <w:r>
              <w:rPr>
                <w:color w:val="231F20"/>
                <w:sz w:val="24"/>
              </w:rPr>
              <w:t>adequate outcome,</w:t>
            </w:r>
            <w:r>
              <w:rPr>
                <w:color w:val="231F20"/>
                <w:spacing w:val="-4"/>
                <w:sz w:val="24"/>
              </w:rPr>
              <w:t xml:space="preserve"> </w:t>
            </w:r>
            <w:r>
              <w:rPr>
                <w:color w:val="231F20"/>
                <w:sz w:val="24"/>
              </w:rPr>
              <w:t>but</w:t>
            </w:r>
            <w:r>
              <w:rPr>
                <w:color w:val="231F20"/>
                <w:spacing w:val="-4"/>
                <w:sz w:val="24"/>
              </w:rPr>
              <w:t xml:space="preserve"> </w:t>
            </w:r>
            <w:r>
              <w:rPr>
                <w:color w:val="231F20"/>
                <w:sz w:val="24"/>
              </w:rPr>
              <w:t>the</w:t>
            </w:r>
            <w:r>
              <w:rPr>
                <w:color w:val="231F20"/>
                <w:spacing w:val="-4"/>
                <w:sz w:val="24"/>
              </w:rPr>
              <w:t xml:space="preserve"> </w:t>
            </w:r>
            <w:r>
              <w:rPr>
                <w:color w:val="231F20"/>
                <w:sz w:val="24"/>
              </w:rPr>
              <w:t>service</w:t>
            </w:r>
          </w:p>
          <w:p w14:paraId="2E233F09" w14:textId="77777777" w:rsidR="003D78A7" w:rsidRDefault="00727087">
            <w:pPr>
              <w:pStyle w:val="TableParagraph"/>
              <w:spacing w:before="0" w:line="317" w:lineRule="exact"/>
              <w:rPr>
                <w:sz w:val="24"/>
              </w:rPr>
            </w:pPr>
            <w:r>
              <w:rPr>
                <w:color w:val="231F20"/>
                <w:spacing w:val="-4"/>
                <w:sz w:val="24"/>
              </w:rPr>
              <w:t>firm</w:t>
            </w:r>
            <w:r>
              <w:rPr>
                <w:color w:val="231F20"/>
                <w:spacing w:val="-9"/>
                <w:sz w:val="24"/>
              </w:rPr>
              <w:t xml:space="preserve"> </w:t>
            </w:r>
            <w:r>
              <w:rPr>
                <w:color w:val="231F20"/>
                <w:spacing w:val="-4"/>
                <w:sz w:val="24"/>
              </w:rPr>
              <w:t>provides</w:t>
            </w:r>
            <w:r>
              <w:rPr>
                <w:color w:val="231F20"/>
                <w:spacing w:val="-8"/>
                <w:sz w:val="24"/>
              </w:rPr>
              <w:t xml:space="preserve"> </w:t>
            </w:r>
            <w:r>
              <w:rPr>
                <w:color w:val="231F20"/>
                <w:spacing w:val="-4"/>
                <w:sz w:val="24"/>
              </w:rPr>
              <w:t>the</w:t>
            </w:r>
            <w:r>
              <w:rPr>
                <w:color w:val="231F20"/>
                <w:spacing w:val="-8"/>
                <w:sz w:val="24"/>
              </w:rPr>
              <w:t xml:space="preserve"> </w:t>
            </w:r>
            <w:r>
              <w:rPr>
                <w:color w:val="231F20"/>
                <w:spacing w:val="-4"/>
                <w:sz w:val="24"/>
              </w:rPr>
              <w:t>service</w:t>
            </w:r>
          </w:p>
        </w:tc>
        <w:tc>
          <w:tcPr>
            <w:tcW w:w="2948" w:type="dxa"/>
          </w:tcPr>
          <w:p w14:paraId="1936119E" w14:textId="77777777" w:rsidR="003D78A7" w:rsidRDefault="00727087">
            <w:pPr>
              <w:pStyle w:val="TableParagraph"/>
              <w:spacing w:line="271" w:lineRule="auto"/>
              <w:ind w:left="114"/>
              <w:rPr>
                <w:sz w:val="24"/>
              </w:rPr>
            </w:pPr>
            <w:r>
              <w:rPr>
                <w:color w:val="231F20"/>
                <w:sz w:val="24"/>
              </w:rPr>
              <w:t xml:space="preserve">Customer inputs are </w:t>
            </w:r>
            <w:r>
              <w:rPr>
                <w:color w:val="231F20"/>
                <w:w w:val="90"/>
                <w:sz w:val="24"/>
              </w:rPr>
              <w:t xml:space="preserve">mandatory and they co- </w:t>
            </w:r>
            <w:r>
              <w:rPr>
                <w:color w:val="231F20"/>
                <w:sz w:val="24"/>
              </w:rPr>
              <w:t>create</w:t>
            </w:r>
            <w:r>
              <w:rPr>
                <w:color w:val="231F20"/>
                <w:spacing w:val="-10"/>
                <w:sz w:val="24"/>
              </w:rPr>
              <w:t xml:space="preserve"> </w:t>
            </w:r>
            <w:r>
              <w:rPr>
                <w:color w:val="231F20"/>
                <w:sz w:val="24"/>
              </w:rPr>
              <w:t>the</w:t>
            </w:r>
            <w:r>
              <w:rPr>
                <w:color w:val="231F20"/>
                <w:spacing w:val="-10"/>
                <w:sz w:val="24"/>
              </w:rPr>
              <w:t xml:space="preserve"> </w:t>
            </w:r>
            <w:r>
              <w:rPr>
                <w:color w:val="231F20"/>
                <w:sz w:val="24"/>
              </w:rPr>
              <w:t>outcome</w:t>
            </w:r>
          </w:p>
        </w:tc>
      </w:tr>
      <w:tr w:rsidR="003D78A7" w14:paraId="0E861A52" w14:textId="77777777">
        <w:trPr>
          <w:trHeight w:val="751"/>
        </w:trPr>
        <w:tc>
          <w:tcPr>
            <w:tcW w:w="3061" w:type="dxa"/>
          </w:tcPr>
          <w:p w14:paraId="4201C36B" w14:textId="77777777" w:rsidR="003D78A7" w:rsidRDefault="00727087">
            <w:pPr>
              <w:pStyle w:val="TableParagraph"/>
              <w:rPr>
                <w:sz w:val="24"/>
              </w:rPr>
            </w:pPr>
            <w:r>
              <w:rPr>
                <w:color w:val="231F20"/>
                <w:sz w:val="24"/>
              </w:rPr>
              <w:t>B2C</w:t>
            </w:r>
            <w:r>
              <w:rPr>
                <w:color w:val="231F20"/>
                <w:spacing w:val="-13"/>
                <w:sz w:val="24"/>
              </w:rPr>
              <w:t xml:space="preserve"> </w:t>
            </w:r>
            <w:r>
              <w:rPr>
                <w:color w:val="231F20"/>
                <w:sz w:val="24"/>
              </w:rPr>
              <w:t>example:</w:t>
            </w:r>
            <w:r>
              <w:rPr>
                <w:color w:val="231F20"/>
                <w:spacing w:val="-13"/>
                <w:sz w:val="24"/>
              </w:rPr>
              <w:t xml:space="preserve"> </w:t>
            </w:r>
            <w:r>
              <w:rPr>
                <w:color w:val="231F20"/>
                <w:sz w:val="24"/>
              </w:rPr>
              <w:t>Airline</w:t>
            </w:r>
            <w:r>
              <w:rPr>
                <w:color w:val="231F20"/>
                <w:spacing w:val="-13"/>
                <w:sz w:val="24"/>
              </w:rPr>
              <w:t xml:space="preserve"> </w:t>
            </w:r>
            <w:r>
              <w:rPr>
                <w:color w:val="231F20"/>
                <w:spacing w:val="-2"/>
                <w:sz w:val="24"/>
              </w:rPr>
              <w:t>travel</w:t>
            </w:r>
          </w:p>
        </w:tc>
        <w:tc>
          <w:tcPr>
            <w:tcW w:w="3061" w:type="dxa"/>
          </w:tcPr>
          <w:p w14:paraId="58B2BDFB" w14:textId="77777777" w:rsidR="003D78A7" w:rsidRDefault="00727087">
            <w:pPr>
              <w:pStyle w:val="TableParagraph"/>
              <w:rPr>
                <w:sz w:val="24"/>
              </w:rPr>
            </w:pPr>
            <w:r>
              <w:rPr>
                <w:color w:val="231F20"/>
                <w:spacing w:val="-2"/>
                <w:sz w:val="24"/>
              </w:rPr>
              <w:t>B2C</w:t>
            </w:r>
            <w:r>
              <w:rPr>
                <w:color w:val="231F20"/>
                <w:spacing w:val="-10"/>
                <w:sz w:val="24"/>
              </w:rPr>
              <w:t xml:space="preserve"> </w:t>
            </w:r>
            <w:r>
              <w:rPr>
                <w:color w:val="231F20"/>
                <w:spacing w:val="-2"/>
                <w:sz w:val="24"/>
              </w:rPr>
              <w:t>example:</w:t>
            </w:r>
            <w:r>
              <w:rPr>
                <w:color w:val="231F20"/>
                <w:spacing w:val="-9"/>
                <w:sz w:val="24"/>
              </w:rPr>
              <w:t xml:space="preserve"> </w:t>
            </w:r>
            <w:r>
              <w:rPr>
                <w:color w:val="231F20"/>
                <w:spacing w:val="-2"/>
                <w:sz w:val="24"/>
              </w:rPr>
              <w:t>Full-service</w:t>
            </w:r>
          </w:p>
          <w:p w14:paraId="5C2F256B" w14:textId="77777777" w:rsidR="003D78A7" w:rsidRDefault="00727087">
            <w:pPr>
              <w:pStyle w:val="TableParagraph"/>
              <w:spacing w:before="40"/>
              <w:rPr>
                <w:sz w:val="24"/>
              </w:rPr>
            </w:pPr>
            <w:r>
              <w:rPr>
                <w:color w:val="231F20"/>
                <w:spacing w:val="-2"/>
                <w:sz w:val="24"/>
              </w:rPr>
              <w:t>restaurant</w:t>
            </w:r>
          </w:p>
        </w:tc>
        <w:tc>
          <w:tcPr>
            <w:tcW w:w="2948" w:type="dxa"/>
          </w:tcPr>
          <w:p w14:paraId="17BB4E8B" w14:textId="77777777" w:rsidR="003D78A7" w:rsidRDefault="00727087">
            <w:pPr>
              <w:pStyle w:val="TableParagraph"/>
              <w:ind w:left="114"/>
              <w:rPr>
                <w:sz w:val="24"/>
              </w:rPr>
            </w:pPr>
            <w:r>
              <w:rPr>
                <w:color w:val="231F20"/>
                <w:spacing w:val="-4"/>
                <w:sz w:val="24"/>
              </w:rPr>
              <w:t>B2C</w:t>
            </w:r>
            <w:r>
              <w:rPr>
                <w:color w:val="231F20"/>
                <w:spacing w:val="-8"/>
                <w:sz w:val="24"/>
              </w:rPr>
              <w:t xml:space="preserve"> </w:t>
            </w:r>
            <w:r>
              <w:rPr>
                <w:color w:val="231F20"/>
                <w:spacing w:val="-4"/>
                <w:sz w:val="24"/>
              </w:rPr>
              <w:t>example:</w:t>
            </w:r>
            <w:r>
              <w:rPr>
                <w:color w:val="231F20"/>
                <w:spacing w:val="-8"/>
                <w:sz w:val="24"/>
              </w:rPr>
              <w:t xml:space="preserve"> </w:t>
            </w:r>
            <w:r>
              <w:rPr>
                <w:color w:val="231F20"/>
                <w:spacing w:val="-4"/>
                <w:sz w:val="24"/>
              </w:rPr>
              <w:t>Personal</w:t>
            </w:r>
          </w:p>
          <w:p w14:paraId="07C0E7B7" w14:textId="77777777" w:rsidR="003D78A7" w:rsidRDefault="00727087">
            <w:pPr>
              <w:pStyle w:val="TableParagraph"/>
              <w:spacing w:before="40"/>
              <w:ind w:left="114"/>
              <w:rPr>
                <w:sz w:val="24"/>
              </w:rPr>
            </w:pPr>
            <w:r>
              <w:rPr>
                <w:color w:val="231F20"/>
                <w:spacing w:val="-2"/>
                <w:sz w:val="24"/>
              </w:rPr>
              <w:t>training</w:t>
            </w:r>
          </w:p>
        </w:tc>
      </w:tr>
      <w:tr w:rsidR="003D78A7" w14:paraId="6B015398" w14:textId="77777777">
        <w:trPr>
          <w:trHeight w:val="751"/>
        </w:trPr>
        <w:tc>
          <w:tcPr>
            <w:tcW w:w="3061" w:type="dxa"/>
          </w:tcPr>
          <w:p w14:paraId="49AC702A" w14:textId="77777777" w:rsidR="003D78A7" w:rsidRDefault="00727087">
            <w:pPr>
              <w:pStyle w:val="TableParagraph"/>
              <w:rPr>
                <w:sz w:val="24"/>
              </w:rPr>
            </w:pPr>
            <w:r>
              <w:rPr>
                <w:color w:val="231F20"/>
                <w:w w:val="90"/>
                <w:sz w:val="24"/>
              </w:rPr>
              <w:t>B2B</w:t>
            </w:r>
            <w:r>
              <w:rPr>
                <w:color w:val="231F20"/>
                <w:spacing w:val="22"/>
                <w:sz w:val="24"/>
              </w:rPr>
              <w:t xml:space="preserve"> </w:t>
            </w:r>
            <w:r>
              <w:rPr>
                <w:color w:val="231F20"/>
                <w:w w:val="90"/>
                <w:sz w:val="24"/>
              </w:rPr>
              <w:t>example:</w:t>
            </w:r>
            <w:r>
              <w:rPr>
                <w:color w:val="231F20"/>
                <w:spacing w:val="22"/>
                <w:sz w:val="24"/>
              </w:rPr>
              <w:t xml:space="preserve"> </w:t>
            </w:r>
            <w:r>
              <w:rPr>
                <w:color w:val="231F20"/>
                <w:w w:val="90"/>
                <w:sz w:val="24"/>
              </w:rPr>
              <w:t>Pest</w:t>
            </w:r>
            <w:r>
              <w:rPr>
                <w:color w:val="231F20"/>
                <w:spacing w:val="22"/>
                <w:sz w:val="24"/>
              </w:rPr>
              <w:t xml:space="preserve"> </w:t>
            </w:r>
            <w:r>
              <w:rPr>
                <w:color w:val="231F20"/>
                <w:spacing w:val="-2"/>
                <w:w w:val="90"/>
                <w:sz w:val="24"/>
              </w:rPr>
              <w:t>control</w:t>
            </w:r>
          </w:p>
        </w:tc>
        <w:tc>
          <w:tcPr>
            <w:tcW w:w="3061" w:type="dxa"/>
          </w:tcPr>
          <w:p w14:paraId="7757D3D2" w14:textId="77777777" w:rsidR="003D78A7" w:rsidRDefault="00727087">
            <w:pPr>
              <w:pStyle w:val="TableParagraph"/>
              <w:rPr>
                <w:sz w:val="24"/>
              </w:rPr>
            </w:pPr>
            <w:r>
              <w:rPr>
                <w:color w:val="231F20"/>
                <w:spacing w:val="-4"/>
                <w:sz w:val="24"/>
              </w:rPr>
              <w:t>B2B</w:t>
            </w:r>
            <w:r>
              <w:rPr>
                <w:color w:val="231F20"/>
                <w:spacing w:val="-12"/>
                <w:sz w:val="24"/>
              </w:rPr>
              <w:t xml:space="preserve"> </w:t>
            </w:r>
            <w:r>
              <w:rPr>
                <w:color w:val="231F20"/>
                <w:spacing w:val="-4"/>
                <w:sz w:val="24"/>
              </w:rPr>
              <w:t>example:</w:t>
            </w:r>
            <w:r>
              <w:rPr>
                <w:color w:val="231F20"/>
                <w:spacing w:val="-12"/>
                <w:sz w:val="24"/>
              </w:rPr>
              <w:t xml:space="preserve"> </w:t>
            </w:r>
            <w:r>
              <w:rPr>
                <w:color w:val="231F20"/>
                <w:spacing w:val="-4"/>
                <w:sz w:val="24"/>
              </w:rPr>
              <w:t>Freight</w:t>
            </w:r>
          </w:p>
          <w:p w14:paraId="7F6613F3" w14:textId="77777777" w:rsidR="003D78A7" w:rsidRDefault="00727087">
            <w:pPr>
              <w:pStyle w:val="TableParagraph"/>
              <w:spacing w:before="40"/>
              <w:rPr>
                <w:sz w:val="24"/>
              </w:rPr>
            </w:pPr>
            <w:r>
              <w:rPr>
                <w:color w:val="231F20"/>
                <w:spacing w:val="-2"/>
                <w:sz w:val="24"/>
              </w:rPr>
              <w:t>transportation</w:t>
            </w:r>
          </w:p>
        </w:tc>
        <w:tc>
          <w:tcPr>
            <w:tcW w:w="2948" w:type="dxa"/>
          </w:tcPr>
          <w:p w14:paraId="0A184A71" w14:textId="77777777" w:rsidR="003D78A7" w:rsidRDefault="00727087">
            <w:pPr>
              <w:pStyle w:val="TableParagraph"/>
              <w:ind w:left="114"/>
              <w:rPr>
                <w:sz w:val="24"/>
              </w:rPr>
            </w:pPr>
            <w:r>
              <w:rPr>
                <w:color w:val="231F20"/>
                <w:spacing w:val="-4"/>
                <w:sz w:val="24"/>
              </w:rPr>
              <w:t>B2B</w:t>
            </w:r>
            <w:r>
              <w:rPr>
                <w:color w:val="231F20"/>
                <w:spacing w:val="-12"/>
                <w:sz w:val="24"/>
              </w:rPr>
              <w:t xml:space="preserve"> </w:t>
            </w:r>
            <w:r>
              <w:rPr>
                <w:color w:val="231F20"/>
                <w:spacing w:val="-4"/>
                <w:sz w:val="24"/>
              </w:rPr>
              <w:t>example:</w:t>
            </w:r>
            <w:r>
              <w:rPr>
                <w:color w:val="231F20"/>
                <w:spacing w:val="-12"/>
                <w:sz w:val="24"/>
              </w:rPr>
              <w:t xml:space="preserve"> </w:t>
            </w:r>
            <w:r>
              <w:rPr>
                <w:color w:val="231F20"/>
                <w:spacing w:val="-4"/>
                <w:sz w:val="24"/>
              </w:rPr>
              <w:t>Management</w:t>
            </w:r>
          </w:p>
          <w:p w14:paraId="60EC7996" w14:textId="77777777" w:rsidR="003D78A7" w:rsidRDefault="00727087">
            <w:pPr>
              <w:pStyle w:val="TableParagraph"/>
              <w:spacing w:before="40"/>
              <w:ind w:left="114"/>
              <w:rPr>
                <w:sz w:val="24"/>
              </w:rPr>
            </w:pPr>
            <w:r>
              <w:rPr>
                <w:color w:val="231F20"/>
                <w:spacing w:val="-2"/>
                <w:sz w:val="24"/>
              </w:rPr>
              <w:t>consulting</w:t>
            </w:r>
          </w:p>
        </w:tc>
      </w:tr>
    </w:tbl>
    <w:p w14:paraId="2CF0E1D6" w14:textId="77777777" w:rsidR="003D78A7" w:rsidRDefault="003D78A7">
      <w:pPr>
        <w:pStyle w:val="TableParagraph"/>
        <w:rPr>
          <w:sz w:val="24"/>
        </w:rPr>
        <w:sectPr w:rsidR="003D78A7">
          <w:pgSz w:w="11910" w:h="16840"/>
          <w:pgMar w:top="1240" w:right="1133" w:bottom="820" w:left="1133" w:header="0" w:footer="628" w:gutter="0"/>
          <w:cols w:space="720"/>
        </w:sectPr>
      </w:pPr>
    </w:p>
    <w:p w14:paraId="30148CB6" w14:textId="77777777" w:rsidR="003D78A7" w:rsidRDefault="00727087">
      <w:pPr>
        <w:pStyle w:val="BodyText"/>
        <w:spacing w:before="55" w:line="271" w:lineRule="auto"/>
        <w:ind w:left="284" w:right="276" w:firstLine="720"/>
        <w:jc w:val="both"/>
      </w:pPr>
      <w:r>
        <w:rPr>
          <w:color w:val="231F20"/>
          <w:w w:val="90"/>
        </w:rPr>
        <w:t>Advances in technology have allowed the proliferation of a wide range of self-service technologies</w:t>
      </w:r>
      <w:r>
        <w:rPr>
          <w:color w:val="231F20"/>
          <w:spacing w:val="38"/>
        </w:rPr>
        <w:t xml:space="preserve"> </w:t>
      </w:r>
      <w:r>
        <w:rPr>
          <w:color w:val="231F20"/>
          <w:w w:val="90"/>
        </w:rPr>
        <w:t>(SSTs)</w:t>
      </w:r>
      <w:r>
        <w:rPr>
          <w:color w:val="231F20"/>
          <w:spacing w:val="38"/>
        </w:rPr>
        <w:t xml:space="preserve"> </w:t>
      </w:r>
      <w:r>
        <w:rPr>
          <w:color w:val="231F20"/>
          <w:w w:val="90"/>
        </w:rPr>
        <w:t>that</w:t>
      </w:r>
      <w:r>
        <w:rPr>
          <w:color w:val="231F20"/>
          <w:spacing w:val="38"/>
        </w:rPr>
        <w:t xml:space="preserve"> </w:t>
      </w:r>
      <w:r>
        <w:rPr>
          <w:color w:val="231F20"/>
          <w:w w:val="90"/>
        </w:rPr>
        <w:t>manage</w:t>
      </w:r>
      <w:r>
        <w:rPr>
          <w:color w:val="231F20"/>
          <w:spacing w:val="38"/>
        </w:rPr>
        <w:t xml:space="preserve"> </w:t>
      </w:r>
      <w:r>
        <w:rPr>
          <w:color w:val="231F20"/>
          <w:w w:val="90"/>
        </w:rPr>
        <w:t>the</w:t>
      </w:r>
      <w:r>
        <w:rPr>
          <w:color w:val="231F20"/>
          <w:spacing w:val="38"/>
        </w:rPr>
        <w:t xml:space="preserve"> </w:t>
      </w:r>
      <w:r>
        <w:rPr>
          <w:color w:val="231F20"/>
          <w:w w:val="90"/>
        </w:rPr>
        <w:t>customer</w:t>
      </w:r>
      <w:r>
        <w:rPr>
          <w:color w:val="231F20"/>
          <w:spacing w:val="38"/>
        </w:rPr>
        <w:t xml:space="preserve"> </w:t>
      </w:r>
      <w:r>
        <w:rPr>
          <w:color w:val="231F20"/>
          <w:w w:val="90"/>
        </w:rPr>
        <w:t>participation</w:t>
      </w:r>
      <w:r>
        <w:rPr>
          <w:color w:val="231F20"/>
          <w:spacing w:val="38"/>
        </w:rPr>
        <w:t xml:space="preserve"> </w:t>
      </w:r>
      <w:r>
        <w:rPr>
          <w:color w:val="231F20"/>
          <w:w w:val="90"/>
        </w:rPr>
        <w:t>in</w:t>
      </w:r>
      <w:r>
        <w:rPr>
          <w:color w:val="231F20"/>
          <w:spacing w:val="38"/>
        </w:rPr>
        <w:t xml:space="preserve"> </w:t>
      </w:r>
      <w:r>
        <w:rPr>
          <w:color w:val="231F20"/>
          <w:w w:val="90"/>
        </w:rPr>
        <w:t>service</w:t>
      </w:r>
      <w:r>
        <w:rPr>
          <w:color w:val="231F20"/>
          <w:spacing w:val="38"/>
        </w:rPr>
        <w:t xml:space="preserve"> </w:t>
      </w:r>
      <w:r>
        <w:rPr>
          <w:color w:val="231F20"/>
          <w:w w:val="90"/>
        </w:rPr>
        <w:t>delivery.</w:t>
      </w:r>
      <w:r>
        <w:rPr>
          <w:color w:val="231F20"/>
          <w:spacing w:val="38"/>
        </w:rPr>
        <w:t xml:space="preserve"> </w:t>
      </w:r>
      <w:r>
        <w:rPr>
          <w:color w:val="231F20"/>
          <w:w w:val="90"/>
        </w:rPr>
        <w:t>They</w:t>
      </w:r>
      <w:r>
        <w:rPr>
          <w:color w:val="231F20"/>
          <w:spacing w:val="38"/>
        </w:rPr>
        <w:t xml:space="preserve"> </w:t>
      </w:r>
      <w:r>
        <w:rPr>
          <w:color w:val="231F20"/>
          <w:w w:val="90"/>
        </w:rPr>
        <w:t xml:space="preserve">bring in a great degree of standardization and consistency to the service experience, at the same </w:t>
      </w:r>
      <w:r>
        <w:rPr>
          <w:color w:val="231F20"/>
          <w:spacing w:val="-4"/>
        </w:rPr>
        <w:t>time</w:t>
      </w:r>
      <w:r>
        <w:rPr>
          <w:color w:val="231F20"/>
          <w:spacing w:val="-9"/>
        </w:rPr>
        <w:t xml:space="preserve"> </w:t>
      </w:r>
      <w:r>
        <w:rPr>
          <w:color w:val="231F20"/>
          <w:spacing w:val="-4"/>
        </w:rPr>
        <w:t>saving</w:t>
      </w:r>
      <w:r>
        <w:rPr>
          <w:color w:val="231F20"/>
          <w:spacing w:val="-9"/>
        </w:rPr>
        <w:t xml:space="preserve"> </w:t>
      </w:r>
      <w:r>
        <w:rPr>
          <w:color w:val="231F20"/>
          <w:spacing w:val="-4"/>
        </w:rPr>
        <w:t>others</w:t>
      </w:r>
      <w:r>
        <w:rPr>
          <w:color w:val="231F20"/>
          <w:spacing w:val="-9"/>
        </w:rPr>
        <w:t xml:space="preserve"> </w:t>
      </w:r>
      <w:r>
        <w:rPr>
          <w:color w:val="231F20"/>
          <w:spacing w:val="-4"/>
        </w:rPr>
        <w:t>resources</w:t>
      </w:r>
      <w:r>
        <w:rPr>
          <w:color w:val="231F20"/>
          <w:spacing w:val="-9"/>
        </w:rPr>
        <w:t xml:space="preserve"> </w:t>
      </w:r>
      <w:r>
        <w:rPr>
          <w:color w:val="231F20"/>
          <w:spacing w:val="-4"/>
        </w:rPr>
        <w:t>(including</w:t>
      </w:r>
      <w:r>
        <w:rPr>
          <w:color w:val="231F20"/>
          <w:spacing w:val="-9"/>
        </w:rPr>
        <w:t xml:space="preserve"> </w:t>
      </w:r>
      <w:r>
        <w:rPr>
          <w:color w:val="231F20"/>
          <w:spacing w:val="-4"/>
        </w:rPr>
        <w:t>employees)</w:t>
      </w:r>
      <w:r>
        <w:rPr>
          <w:color w:val="231F20"/>
          <w:spacing w:val="-9"/>
        </w:rPr>
        <w:t xml:space="preserve"> </w:t>
      </w:r>
      <w:r>
        <w:rPr>
          <w:color w:val="231F20"/>
          <w:spacing w:val="-4"/>
        </w:rPr>
        <w:t>for</w:t>
      </w:r>
      <w:r>
        <w:rPr>
          <w:color w:val="231F20"/>
          <w:spacing w:val="-9"/>
        </w:rPr>
        <w:t xml:space="preserve"> </w:t>
      </w:r>
      <w:r>
        <w:rPr>
          <w:color w:val="231F20"/>
          <w:spacing w:val="-4"/>
        </w:rPr>
        <w:t>the</w:t>
      </w:r>
      <w:r>
        <w:rPr>
          <w:color w:val="231F20"/>
          <w:spacing w:val="-9"/>
        </w:rPr>
        <w:t xml:space="preserve"> </w:t>
      </w:r>
      <w:r>
        <w:rPr>
          <w:color w:val="231F20"/>
          <w:spacing w:val="-4"/>
        </w:rPr>
        <w:t>service</w:t>
      </w:r>
      <w:r>
        <w:rPr>
          <w:color w:val="231F20"/>
          <w:spacing w:val="-9"/>
        </w:rPr>
        <w:t xml:space="preserve"> </w:t>
      </w:r>
      <w:r>
        <w:rPr>
          <w:color w:val="231F20"/>
          <w:spacing w:val="-4"/>
        </w:rPr>
        <w:t>firm.</w:t>
      </w:r>
      <w:r>
        <w:rPr>
          <w:color w:val="231F20"/>
          <w:spacing w:val="-9"/>
        </w:rPr>
        <w:t xml:space="preserve"> </w:t>
      </w:r>
      <w:r>
        <w:rPr>
          <w:color w:val="231F20"/>
          <w:spacing w:val="-4"/>
        </w:rPr>
        <w:t>Popular</w:t>
      </w:r>
      <w:r>
        <w:rPr>
          <w:color w:val="231F20"/>
          <w:spacing w:val="-9"/>
        </w:rPr>
        <w:t xml:space="preserve"> </w:t>
      </w:r>
      <w:r>
        <w:rPr>
          <w:color w:val="231F20"/>
          <w:spacing w:val="-4"/>
        </w:rPr>
        <w:t xml:space="preserve">examples </w:t>
      </w:r>
      <w:r>
        <w:rPr>
          <w:color w:val="231F20"/>
        </w:rPr>
        <w:t>of SSTs include ATMs, Internet banking, Package tracking, e-learning, airline e-ticket, online</w:t>
      </w:r>
      <w:r>
        <w:rPr>
          <w:color w:val="231F20"/>
          <w:spacing w:val="-7"/>
        </w:rPr>
        <w:t xml:space="preserve"> </w:t>
      </w:r>
      <w:r>
        <w:rPr>
          <w:color w:val="231F20"/>
        </w:rPr>
        <w:t>shopping</w:t>
      </w:r>
      <w:r>
        <w:rPr>
          <w:color w:val="231F20"/>
          <w:spacing w:val="-8"/>
        </w:rPr>
        <w:t xml:space="preserve"> </w:t>
      </w:r>
      <w:r>
        <w:rPr>
          <w:color w:val="231F20"/>
        </w:rPr>
        <w:t>and</w:t>
      </w:r>
      <w:r>
        <w:rPr>
          <w:color w:val="231F20"/>
          <w:spacing w:val="-7"/>
        </w:rPr>
        <w:t xml:space="preserve"> </w:t>
      </w:r>
      <w:r>
        <w:rPr>
          <w:color w:val="231F20"/>
        </w:rPr>
        <w:t>auctions.</w:t>
      </w:r>
    </w:p>
    <w:p w14:paraId="1F66DDEA" w14:textId="77777777" w:rsidR="003D78A7" w:rsidRDefault="003D78A7">
      <w:pPr>
        <w:pStyle w:val="BodyText"/>
        <w:spacing w:before="36"/>
      </w:pPr>
    </w:p>
    <w:p w14:paraId="485C0B89" w14:textId="77777777" w:rsidR="003D78A7" w:rsidRDefault="00727087">
      <w:pPr>
        <w:pStyle w:val="BodyText"/>
        <w:spacing w:line="271" w:lineRule="auto"/>
        <w:ind w:left="284" w:right="276" w:firstLine="720"/>
        <w:jc w:val="both"/>
      </w:pPr>
      <w:r>
        <w:rPr>
          <w:color w:val="231F20"/>
          <w:spacing w:val="-2"/>
        </w:rPr>
        <w:t>The</w:t>
      </w:r>
      <w:r>
        <w:rPr>
          <w:color w:val="231F20"/>
          <w:spacing w:val="-10"/>
        </w:rPr>
        <w:t xml:space="preserve"> </w:t>
      </w:r>
      <w:r>
        <w:rPr>
          <w:color w:val="231F20"/>
          <w:spacing w:val="-2"/>
        </w:rPr>
        <w:t>level</w:t>
      </w:r>
      <w:r>
        <w:rPr>
          <w:color w:val="231F20"/>
          <w:spacing w:val="-10"/>
        </w:rPr>
        <w:t xml:space="preserve"> </w:t>
      </w:r>
      <w:r>
        <w:rPr>
          <w:color w:val="231F20"/>
          <w:spacing w:val="-2"/>
        </w:rPr>
        <w:t>and</w:t>
      </w:r>
      <w:r>
        <w:rPr>
          <w:color w:val="231F20"/>
          <w:spacing w:val="-10"/>
        </w:rPr>
        <w:t xml:space="preserve"> </w:t>
      </w:r>
      <w:r>
        <w:rPr>
          <w:color w:val="231F20"/>
          <w:spacing w:val="-2"/>
        </w:rPr>
        <w:t>nature</w:t>
      </w:r>
      <w:r>
        <w:rPr>
          <w:color w:val="231F20"/>
          <w:spacing w:val="-10"/>
        </w:rPr>
        <w:t xml:space="preserve"> </w:t>
      </w:r>
      <w:r>
        <w:rPr>
          <w:color w:val="231F20"/>
          <w:spacing w:val="-2"/>
        </w:rPr>
        <w:t>of</w:t>
      </w:r>
      <w:r>
        <w:rPr>
          <w:color w:val="231F20"/>
          <w:spacing w:val="-10"/>
        </w:rPr>
        <w:t xml:space="preserve"> </w:t>
      </w:r>
      <w:r>
        <w:rPr>
          <w:color w:val="231F20"/>
          <w:spacing w:val="-2"/>
        </w:rPr>
        <w:t>customer</w:t>
      </w:r>
      <w:r>
        <w:rPr>
          <w:color w:val="231F20"/>
          <w:spacing w:val="-10"/>
        </w:rPr>
        <w:t xml:space="preserve"> </w:t>
      </w:r>
      <w:r>
        <w:rPr>
          <w:color w:val="231F20"/>
          <w:spacing w:val="-2"/>
        </w:rPr>
        <w:t>participation</w:t>
      </w:r>
      <w:r>
        <w:rPr>
          <w:color w:val="231F20"/>
          <w:spacing w:val="-10"/>
        </w:rPr>
        <w:t xml:space="preserve"> </w:t>
      </w:r>
      <w:r>
        <w:rPr>
          <w:color w:val="231F20"/>
          <w:spacing w:val="-2"/>
        </w:rPr>
        <w:t>in</w:t>
      </w:r>
      <w:r>
        <w:rPr>
          <w:color w:val="231F20"/>
          <w:spacing w:val="-10"/>
        </w:rPr>
        <w:t xml:space="preserve"> </w:t>
      </w:r>
      <w:r>
        <w:rPr>
          <w:color w:val="231F20"/>
          <w:spacing w:val="-2"/>
        </w:rPr>
        <w:t>the</w:t>
      </w:r>
      <w:r>
        <w:rPr>
          <w:color w:val="231F20"/>
          <w:spacing w:val="-10"/>
        </w:rPr>
        <w:t xml:space="preserve"> </w:t>
      </w:r>
      <w:r>
        <w:rPr>
          <w:color w:val="231F20"/>
          <w:spacing w:val="-2"/>
        </w:rPr>
        <w:t>service</w:t>
      </w:r>
      <w:r>
        <w:rPr>
          <w:color w:val="231F20"/>
          <w:spacing w:val="-10"/>
        </w:rPr>
        <w:t xml:space="preserve"> </w:t>
      </w:r>
      <w:r>
        <w:rPr>
          <w:color w:val="231F20"/>
          <w:spacing w:val="-2"/>
        </w:rPr>
        <w:t>process</w:t>
      </w:r>
      <w:r>
        <w:rPr>
          <w:color w:val="231F20"/>
          <w:spacing w:val="-10"/>
        </w:rPr>
        <w:t xml:space="preserve"> </w:t>
      </w:r>
      <w:r>
        <w:rPr>
          <w:color w:val="231F20"/>
          <w:spacing w:val="-2"/>
        </w:rPr>
        <w:t>are</w:t>
      </w:r>
      <w:r>
        <w:rPr>
          <w:color w:val="231F20"/>
          <w:spacing w:val="-10"/>
        </w:rPr>
        <w:t xml:space="preserve"> </w:t>
      </w:r>
      <w:r>
        <w:rPr>
          <w:color w:val="231F20"/>
          <w:spacing w:val="-2"/>
        </w:rPr>
        <w:t>strategic decisions</w:t>
      </w:r>
      <w:r>
        <w:rPr>
          <w:color w:val="231F20"/>
          <w:spacing w:val="-15"/>
        </w:rPr>
        <w:t xml:space="preserve"> </w:t>
      </w:r>
      <w:r>
        <w:rPr>
          <w:color w:val="231F20"/>
          <w:spacing w:val="-2"/>
        </w:rPr>
        <w:t>that</w:t>
      </w:r>
      <w:r>
        <w:rPr>
          <w:color w:val="231F20"/>
          <w:spacing w:val="-14"/>
        </w:rPr>
        <w:t xml:space="preserve"> </w:t>
      </w:r>
      <w:r>
        <w:rPr>
          <w:color w:val="231F20"/>
          <w:spacing w:val="-2"/>
        </w:rPr>
        <w:t>can</w:t>
      </w:r>
      <w:r>
        <w:rPr>
          <w:color w:val="231F20"/>
          <w:spacing w:val="-15"/>
        </w:rPr>
        <w:t xml:space="preserve"> </w:t>
      </w:r>
      <w:r>
        <w:rPr>
          <w:color w:val="231F20"/>
          <w:spacing w:val="-2"/>
        </w:rPr>
        <w:t>impact</w:t>
      </w:r>
      <w:r>
        <w:rPr>
          <w:color w:val="231F20"/>
          <w:spacing w:val="-14"/>
        </w:rPr>
        <w:t xml:space="preserve"> </w:t>
      </w:r>
      <w:r>
        <w:rPr>
          <w:color w:val="231F20"/>
          <w:spacing w:val="-2"/>
        </w:rPr>
        <w:t>a</w:t>
      </w:r>
      <w:r>
        <w:rPr>
          <w:color w:val="231F20"/>
          <w:spacing w:val="-15"/>
        </w:rPr>
        <w:t xml:space="preserve"> </w:t>
      </w:r>
      <w:r>
        <w:rPr>
          <w:color w:val="231F20"/>
          <w:spacing w:val="-2"/>
        </w:rPr>
        <w:t>firm’s</w:t>
      </w:r>
      <w:r>
        <w:rPr>
          <w:color w:val="231F20"/>
          <w:spacing w:val="-14"/>
        </w:rPr>
        <w:t xml:space="preserve"> </w:t>
      </w:r>
      <w:r>
        <w:rPr>
          <w:color w:val="231F20"/>
          <w:spacing w:val="-2"/>
        </w:rPr>
        <w:t>productivity,</w:t>
      </w:r>
      <w:r>
        <w:rPr>
          <w:color w:val="231F20"/>
          <w:spacing w:val="-15"/>
        </w:rPr>
        <w:t xml:space="preserve"> </w:t>
      </w:r>
      <w:r>
        <w:rPr>
          <w:color w:val="231F20"/>
          <w:spacing w:val="-2"/>
        </w:rPr>
        <w:t>its</w:t>
      </w:r>
      <w:r>
        <w:rPr>
          <w:color w:val="231F20"/>
          <w:spacing w:val="-14"/>
        </w:rPr>
        <w:t xml:space="preserve"> </w:t>
      </w:r>
      <w:r>
        <w:rPr>
          <w:color w:val="231F20"/>
          <w:spacing w:val="-2"/>
        </w:rPr>
        <w:t>competitive</w:t>
      </w:r>
      <w:r>
        <w:rPr>
          <w:color w:val="231F20"/>
          <w:spacing w:val="-14"/>
        </w:rPr>
        <w:t xml:space="preserve"> </w:t>
      </w:r>
      <w:r>
        <w:rPr>
          <w:color w:val="231F20"/>
          <w:spacing w:val="-2"/>
        </w:rPr>
        <w:t>positioning,</w:t>
      </w:r>
      <w:r>
        <w:rPr>
          <w:color w:val="231F20"/>
          <w:spacing w:val="-15"/>
        </w:rPr>
        <w:t xml:space="preserve"> </w:t>
      </w:r>
      <w:r>
        <w:rPr>
          <w:color w:val="231F20"/>
          <w:spacing w:val="-2"/>
        </w:rPr>
        <w:t>service</w:t>
      </w:r>
      <w:r>
        <w:rPr>
          <w:color w:val="231F20"/>
          <w:spacing w:val="-14"/>
        </w:rPr>
        <w:t xml:space="preserve"> </w:t>
      </w:r>
      <w:r>
        <w:rPr>
          <w:color w:val="231F20"/>
          <w:spacing w:val="-2"/>
        </w:rPr>
        <w:t xml:space="preserve">quality </w:t>
      </w:r>
      <w:r>
        <w:rPr>
          <w:color w:val="231F20"/>
        </w:rPr>
        <w:t>and</w:t>
      </w:r>
      <w:r>
        <w:rPr>
          <w:color w:val="231F20"/>
          <w:spacing w:val="-13"/>
        </w:rPr>
        <w:t xml:space="preserve"> </w:t>
      </w:r>
      <w:r>
        <w:rPr>
          <w:color w:val="231F20"/>
        </w:rPr>
        <w:t>customer</w:t>
      </w:r>
      <w:r>
        <w:rPr>
          <w:color w:val="231F20"/>
          <w:spacing w:val="-13"/>
        </w:rPr>
        <w:t xml:space="preserve"> </w:t>
      </w:r>
      <w:r>
        <w:rPr>
          <w:color w:val="231F20"/>
        </w:rPr>
        <w:t>satisfaction.</w:t>
      </w:r>
      <w:r>
        <w:rPr>
          <w:color w:val="231F20"/>
          <w:spacing w:val="-13"/>
        </w:rPr>
        <w:t xml:space="preserve"> </w:t>
      </w:r>
      <w:r>
        <w:rPr>
          <w:color w:val="231F20"/>
        </w:rPr>
        <w:t>The</w:t>
      </w:r>
      <w:r>
        <w:rPr>
          <w:color w:val="231F20"/>
          <w:spacing w:val="-13"/>
        </w:rPr>
        <w:t xml:space="preserve"> </w:t>
      </w:r>
      <w:r>
        <w:rPr>
          <w:color w:val="231F20"/>
        </w:rPr>
        <w:t>goal</w:t>
      </w:r>
      <w:r>
        <w:rPr>
          <w:color w:val="231F20"/>
          <w:spacing w:val="-13"/>
        </w:rPr>
        <w:t xml:space="preserve"> </w:t>
      </w:r>
      <w:r>
        <w:rPr>
          <w:color w:val="231F20"/>
        </w:rPr>
        <w:t>of</w:t>
      </w:r>
      <w:r>
        <w:rPr>
          <w:color w:val="231F20"/>
          <w:spacing w:val="-13"/>
        </w:rPr>
        <w:t xml:space="preserve"> </w:t>
      </w:r>
      <w:r>
        <w:rPr>
          <w:color w:val="231F20"/>
        </w:rPr>
        <w:t>a</w:t>
      </w:r>
      <w:r>
        <w:rPr>
          <w:color w:val="231F20"/>
          <w:spacing w:val="-13"/>
        </w:rPr>
        <w:t xml:space="preserve"> </w:t>
      </w:r>
      <w:r>
        <w:rPr>
          <w:color w:val="231F20"/>
        </w:rPr>
        <w:t>customer</w:t>
      </w:r>
      <w:r>
        <w:rPr>
          <w:color w:val="231F20"/>
          <w:spacing w:val="-13"/>
        </w:rPr>
        <w:t xml:space="preserve"> </w:t>
      </w:r>
      <w:r>
        <w:rPr>
          <w:color w:val="231F20"/>
        </w:rPr>
        <w:t>participation</w:t>
      </w:r>
      <w:r>
        <w:rPr>
          <w:color w:val="231F20"/>
          <w:spacing w:val="-13"/>
        </w:rPr>
        <w:t xml:space="preserve"> </w:t>
      </w:r>
      <w:r>
        <w:rPr>
          <w:color w:val="231F20"/>
        </w:rPr>
        <w:t>strategy</w:t>
      </w:r>
      <w:r>
        <w:rPr>
          <w:color w:val="231F20"/>
          <w:spacing w:val="-13"/>
        </w:rPr>
        <w:t xml:space="preserve"> </w:t>
      </w:r>
      <w:r>
        <w:rPr>
          <w:color w:val="231F20"/>
        </w:rPr>
        <w:t>are</w:t>
      </w:r>
      <w:r>
        <w:rPr>
          <w:color w:val="231F20"/>
          <w:spacing w:val="-13"/>
        </w:rPr>
        <w:t xml:space="preserve"> </w:t>
      </w:r>
      <w:r>
        <w:rPr>
          <w:color w:val="231F20"/>
        </w:rPr>
        <w:t>to</w:t>
      </w:r>
      <w:r>
        <w:rPr>
          <w:color w:val="231F20"/>
          <w:spacing w:val="-13"/>
        </w:rPr>
        <w:t xml:space="preserve"> </w:t>
      </w:r>
      <w:r>
        <w:rPr>
          <w:color w:val="231F20"/>
        </w:rPr>
        <w:t xml:space="preserve">increase </w:t>
      </w:r>
      <w:r>
        <w:rPr>
          <w:color w:val="231F20"/>
          <w:spacing w:val="-2"/>
        </w:rPr>
        <w:t>productivity</w:t>
      </w:r>
      <w:r>
        <w:rPr>
          <w:color w:val="231F20"/>
          <w:spacing w:val="-4"/>
        </w:rPr>
        <w:t xml:space="preserve"> </w:t>
      </w:r>
      <w:r>
        <w:rPr>
          <w:color w:val="231F20"/>
          <w:spacing w:val="-2"/>
        </w:rPr>
        <w:t>and</w:t>
      </w:r>
      <w:r>
        <w:rPr>
          <w:color w:val="231F20"/>
          <w:spacing w:val="-4"/>
        </w:rPr>
        <w:t xml:space="preserve"> </w:t>
      </w:r>
      <w:r>
        <w:rPr>
          <w:color w:val="231F20"/>
          <w:spacing w:val="-2"/>
        </w:rPr>
        <w:t>customer</w:t>
      </w:r>
      <w:r>
        <w:rPr>
          <w:color w:val="231F20"/>
          <w:spacing w:val="-4"/>
        </w:rPr>
        <w:t xml:space="preserve"> </w:t>
      </w:r>
      <w:r>
        <w:rPr>
          <w:color w:val="231F20"/>
          <w:spacing w:val="-2"/>
        </w:rPr>
        <w:t>satisfaction</w:t>
      </w:r>
      <w:r>
        <w:rPr>
          <w:color w:val="231F20"/>
          <w:spacing w:val="-4"/>
        </w:rPr>
        <w:t xml:space="preserve"> </w:t>
      </w:r>
      <w:r>
        <w:rPr>
          <w:color w:val="231F20"/>
          <w:spacing w:val="-2"/>
        </w:rPr>
        <w:t>while</w:t>
      </w:r>
      <w:r>
        <w:rPr>
          <w:color w:val="231F20"/>
          <w:spacing w:val="-4"/>
        </w:rPr>
        <w:t xml:space="preserve"> </w:t>
      </w:r>
      <w:r>
        <w:rPr>
          <w:color w:val="231F20"/>
          <w:spacing w:val="-2"/>
        </w:rPr>
        <w:t>simultaneously</w:t>
      </w:r>
      <w:r>
        <w:rPr>
          <w:color w:val="231F20"/>
          <w:spacing w:val="-4"/>
        </w:rPr>
        <w:t xml:space="preserve"> </w:t>
      </w:r>
      <w:r>
        <w:rPr>
          <w:color w:val="231F20"/>
          <w:spacing w:val="-2"/>
        </w:rPr>
        <w:t>decreasing</w:t>
      </w:r>
      <w:r>
        <w:rPr>
          <w:color w:val="231F20"/>
          <w:spacing w:val="-4"/>
        </w:rPr>
        <w:t xml:space="preserve"> </w:t>
      </w:r>
      <w:r>
        <w:rPr>
          <w:color w:val="231F20"/>
          <w:spacing w:val="-2"/>
        </w:rPr>
        <w:t>uncertainty</w:t>
      </w:r>
      <w:r>
        <w:rPr>
          <w:color w:val="231F20"/>
          <w:spacing w:val="-4"/>
        </w:rPr>
        <w:t xml:space="preserve"> </w:t>
      </w:r>
      <w:r>
        <w:rPr>
          <w:color w:val="231F20"/>
          <w:spacing w:val="-2"/>
        </w:rPr>
        <w:t>due to</w:t>
      </w:r>
      <w:r>
        <w:rPr>
          <w:color w:val="231F20"/>
          <w:spacing w:val="-13"/>
        </w:rPr>
        <w:t xml:space="preserve"> </w:t>
      </w:r>
      <w:r>
        <w:rPr>
          <w:color w:val="231F20"/>
          <w:spacing w:val="-2"/>
        </w:rPr>
        <w:t>unpredictable</w:t>
      </w:r>
      <w:r>
        <w:rPr>
          <w:color w:val="231F20"/>
          <w:spacing w:val="-13"/>
        </w:rPr>
        <w:t xml:space="preserve"> </w:t>
      </w:r>
      <w:r>
        <w:rPr>
          <w:color w:val="231F20"/>
          <w:spacing w:val="-2"/>
        </w:rPr>
        <w:t>customer</w:t>
      </w:r>
      <w:r>
        <w:rPr>
          <w:color w:val="231F20"/>
          <w:spacing w:val="-13"/>
        </w:rPr>
        <w:t xml:space="preserve"> </w:t>
      </w:r>
      <w:r>
        <w:rPr>
          <w:color w:val="231F20"/>
          <w:spacing w:val="-2"/>
        </w:rPr>
        <w:t>actions.</w:t>
      </w:r>
      <w:r>
        <w:rPr>
          <w:color w:val="231F20"/>
          <w:spacing w:val="-13"/>
        </w:rPr>
        <w:t xml:space="preserve"> </w:t>
      </w:r>
      <w:r>
        <w:rPr>
          <w:color w:val="231F20"/>
          <w:spacing w:val="-2"/>
        </w:rPr>
        <w:t>A</w:t>
      </w:r>
      <w:r>
        <w:rPr>
          <w:color w:val="231F20"/>
          <w:spacing w:val="-13"/>
        </w:rPr>
        <w:t xml:space="preserve"> </w:t>
      </w:r>
      <w:r>
        <w:rPr>
          <w:color w:val="231F20"/>
          <w:spacing w:val="-2"/>
        </w:rPr>
        <w:t>customer</w:t>
      </w:r>
      <w:r>
        <w:rPr>
          <w:color w:val="231F20"/>
          <w:spacing w:val="-13"/>
        </w:rPr>
        <w:t xml:space="preserve"> </w:t>
      </w:r>
      <w:r>
        <w:rPr>
          <w:color w:val="231F20"/>
          <w:spacing w:val="-2"/>
        </w:rPr>
        <w:t>participation</w:t>
      </w:r>
      <w:r>
        <w:rPr>
          <w:color w:val="231F20"/>
          <w:spacing w:val="-13"/>
        </w:rPr>
        <w:t xml:space="preserve"> </w:t>
      </w:r>
      <w:r>
        <w:rPr>
          <w:color w:val="231F20"/>
          <w:spacing w:val="-2"/>
        </w:rPr>
        <w:t>strategy</w:t>
      </w:r>
      <w:r>
        <w:rPr>
          <w:color w:val="231F20"/>
          <w:spacing w:val="-13"/>
        </w:rPr>
        <w:t xml:space="preserve"> </w:t>
      </w:r>
      <w:r>
        <w:rPr>
          <w:color w:val="231F20"/>
          <w:spacing w:val="-2"/>
        </w:rPr>
        <w:t>may</w:t>
      </w:r>
      <w:r>
        <w:rPr>
          <w:color w:val="231F20"/>
          <w:spacing w:val="-13"/>
        </w:rPr>
        <w:t xml:space="preserve"> </w:t>
      </w:r>
      <w:r>
        <w:rPr>
          <w:color w:val="231F20"/>
          <w:spacing w:val="-2"/>
        </w:rPr>
        <w:t>be</w:t>
      </w:r>
      <w:r>
        <w:rPr>
          <w:color w:val="231F20"/>
          <w:spacing w:val="-13"/>
        </w:rPr>
        <w:t xml:space="preserve"> </w:t>
      </w:r>
      <w:r>
        <w:rPr>
          <w:color w:val="231F20"/>
          <w:spacing w:val="-2"/>
        </w:rPr>
        <w:t>outlined</w:t>
      </w:r>
      <w:r>
        <w:rPr>
          <w:color w:val="231F20"/>
          <w:spacing w:val="-13"/>
        </w:rPr>
        <w:t xml:space="preserve"> </w:t>
      </w:r>
      <w:r>
        <w:rPr>
          <w:color w:val="231F20"/>
          <w:spacing w:val="-2"/>
        </w:rPr>
        <w:t>as follows:</w:t>
      </w:r>
    </w:p>
    <w:p w14:paraId="0E336316" w14:textId="77777777" w:rsidR="003D78A7" w:rsidRDefault="003D78A7">
      <w:pPr>
        <w:pStyle w:val="BodyText"/>
        <w:spacing w:before="93"/>
      </w:pPr>
    </w:p>
    <w:p w14:paraId="646CEE13" w14:textId="77777777" w:rsidR="003D78A7" w:rsidRDefault="00727087">
      <w:pPr>
        <w:pStyle w:val="ListParagraph"/>
        <w:numPr>
          <w:ilvl w:val="0"/>
          <w:numId w:val="40"/>
        </w:numPr>
        <w:tabs>
          <w:tab w:val="left" w:pos="964"/>
        </w:tabs>
        <w:spacing w:before="0"/>
        <w:rPr>
          <w:sz w:val="24"/>
        </w:rPr>
      </w:pPr>
      <w:r>
        <w:rPr>
          <w:color w:val="231F20"/>
          <w:w w:val="90"/>
          <w:sz w:val="24"/>
        </w:rPr>
        <w:t>Define</w:t>
      </w:r>
      <w:r>
        <w:rPr>
          <w:color w:val="231F20"/>
          <w:spacing w:val="36"/>
          <w:sz w:val="24"/>
        </w:rPr>
        <w:t xml:space="preserve"> </w:t>
      </w:r>
      <w:r>
        <w:rPr>
          <w:color w:val="231F20"/>
          <w:w w:val="90"/>
          <w:sz w:val="24"/>
        </w:rPr>
        <w:t>customers’</w:t>
      </w:r>
      <w:r>
        <w:rPr>
          <w:color w:val="231F20"/>
          <w:spacing w:val="37"/>
          <w:sz w:val="24"/>
        </w:rPr>
        <w:t xml:space="preserve"> </w:t>
      </w:r>
      <w:r>
        <w:rPr>
          <w:color w:val="231F20"/>
          <w:spacing w:val="-4"/>
          <w:w w:val="90"/>
          <w:sz w:val="24"/>
        </w:rPr>
        <w:t>jobs</w:t>
      </w:r>
    </w:p>
    <w:p w14:paraId="41F639C0" w14:textId="77777777" w:rsidR="003D78A7" w:rsidRDefault="00727087">
      <w:pPr>
        <w:pStyle w:val="ListParagraph"/>
        <w:numPr>
          <w:ilvl w:val="1"/>
          <w:numId w:val="40"/>
        </w:numPr>
        <w:tabs>
          <w:tab w:val="left" w:pos="1361"/>
        </w:tabs>
        <w:spacing w:before="211"/>
        <w:ind w:left="1361"/>
        <w:rPr>
          <w:sz w:val="24"/>
        </w:rPr>
      </w:pPr>
      <w:r>
        <w:rPr>
          <w:color w:val="231F20"/>
          <w:spacing w:val="-6"/>
          <w:sz w:val="24"/>
        </w:rPr>
        <w:t xml:space="preserve">Helping </w:t>
      </w:r>
      <w:r>
        <w:rPr>
          <w:color w:val="231F20"/>
          <w:spacing w:val="-2"/>
          <w:sz w:val="24"/>
        </w:rPr>
        <w:t>oneself</w:t>
      </w:r>
    </w:p>
    <w:p w14:paraId="1E125557" w14:textId="77777777" w:rsidR="003D78A7" w:rsidRDefault="00727087">
      <w:pPr>
        <w:pStyle w:val="ListParagraph"/>
        <w:numPr>
          <w:ilvl w:val="1"/>
          <w:numId w:val="40"/>
        </w:numPr>
        <w:tabs>
          <w:tab w:val="left" w:pos="1361"/>
        </w:tabs>
        <w:spacing w:before="98"/>
        <w:ind w:left="1361"/>
        <w:rPr>
          <w:sz w:val="24"/>
        </w:rPr>
      </w:pPr>
      <w:r>
        <w:rPr>
          <w:color w:val="231F20"/>
          <w:spacing w:val="-6"/>
          <w:sz w:val="24"/>
        </w:rPr>
        <w:t xml:space="preserve">Helping </w:t>
      </w:r>
      <w:r>
        <w:rPr>
          <w:color w:val="231F20"/>
          <w:spacing w:val="-2"/>
          <w:sz w:val="24"/>
        </w:rPr>
        <w:t>others</w:t>
      </w:r>
    </w:p>
    <w:p w14:paraId="4060B53C" w14:textId="77777777" w:rsidR="003D78A7" w:rsidRDefault="00727087">
      <w:pPr>
        <w:pStyle w:val="ListParagraph"/>
        <w:numPr>
          <w:ilvl w:val="1"/>
          <w:numId w:val="40"/>
        </w:numPr>
        <w:tabs>
          <w:tab w:val="left" w:pos="1361"/>
        </w:tabs>
        <w:ind w:left="1361"/>
        <w:rPr>
          <w:sz w:val="24"/>
        </w:rPr>
      </w:pPr>
      <w:r>
        <w:rPr>
          <w:color w:val="231F20"/>
          <w:w w:val="90"/>
          <w:sz w:val="24"/>
        </w:rPr>
        <w:t>Promoting</w:t>
      </w:r>
      <w:r>
        <w:rPr>
          <w:color w:val="231F20"/>
          <w:spacing w:val="26"/>
          <w:sz w:val="24"/>
        </w:rPr>
        <w:t xml:space="preserve"> </w:t>
      </w:r>
      <w:r>
        <w:rPr>
          <w:color w:val="231F20"/>
          <w:w w:val="90"/>
          <w:sz w:val="24"/>
        </w:rPr>
        <w:t>the</w:t>
      </w:r>
      <w:r>
        <w:rPr>
          <w:color w:val="231F20"/>
          <w:spacing w:val="26"/>
          <w:sz w:val="24"/>
        </w:rPr>
        <w:t xml:space="preserve"> </w:t>
      </w:r>
      <w:r>
        <w:rPr>
          <w:color w:val="231F20"/>
          <w:spacing w:val="-2"/>
          <w:w w:val="90"/>
          <w:sz w:val="24"/>
        </w:rPr>
        <w:t>brand/firm</w:t>
      </w:r>
    </w:p>
    <w:p w14:paraId="59159556" w14:textId="77777777" w:rsidR="003D78A7" w:rsidRDefault="00727087">
      <w:pPr>
        <w:pStyle w:val="ListParagraph"/>
        <w:numPr>
          <w:ilvl w:val="0"/>
          <w:numId w:val="40"/>
        </w:numPr>
        <w:tabs>
          <w:tab w:val="left" w:pos="964"/>
        </w:tabs>
        <w:spacing w:before="211"/>
        <w:rPr>
          <w:sz w:val="24"/>
        </w:rPr>
      </w:pPr>
      <w:r>
        <w:rPr>
          <w:color w:val="231F20"/>
          <w:w w:val="90"/>
          <w:sz w:val="24"/>
        </w:rPr>
        <w:t>Recruit,</w:t>
      </w:r>
      <w:r>
        <w:rPr>
          <w:color w:val="231F20"/>
          <w:spacing w:val="25"/>
          <w:sz w:val="24"/>
        </w:rPr>
        <w:t xml:space="preserve"> </w:t>
      </w:r>
      <w:r>
        <w:rPr>
          <w:color w:val="231F20"/>
          <w:w w:val="90"/>
          <w:sz w:val="24"/>
        </w:rPr>
        <w:t>educate</w:t>
      </w:r>
      <w:r>
        <w:rPr>
          <w:color w:val="231F20"/>
          <w:spacing w:val="25"/>
          <w:sz w:val="24"/>
        </w:rPr>
        <w:t xml:space="preserve"> </w:t>
      </w:r>
      <w:r>
        <w:rPr>
          <w:color w:val="231F20"/>
          <w:w w:val="90"/>
          <w:sz w:val="24"/>
        </w:rPr>
        <w:t>and</w:t>
      </w:r>
      <w:r>
        <w:rPr>
          <w:color w:val="231F20"/>
          <w:spacing w:val="25"/>
          <w:sz w:val="24"/>
        </w:rPr>
        <w:t xml:space="preserve"> </w:t>
      </w:r>
      <w:r>
        <w:rPr>
          <w:color w:val="231F20"/>
          <w:w w:val="90"/>
          <w:sz w:val="24"/>
        </w:rPr>
        <w:t>reward</w:t>
      </w:r>
      <w:r>
        <w:rPr>
          <w:color w:val="231F20"/>
          <w:spacing w:val="25"/>
          <w:sz w:val="24"/>
        </w:rPr>
        <w:t xml:space="preserve"> </w:t>
      </w:r>
      <w:r>
        <w:rPr>
          <w:color w:val="231F20"/>
          <w:spacing w:val="-2"/>
          <w:w w:val="90"/>
          <w:sz w:val="24"/>
        </w:rPr>
        <w:t>customers</w:t>
      </w:r>
    </w:p>
    <w:p w14:paraId="2C0EFC94" w14:textId="77777777" w:rsidR="003D78A7" w:rsidRDefault="00727087">
      <w:pPr>
        <w:pStyle w:val="ListParagraph"/>
        <w:numPr>
          <w:ilvl w:val="1"/>
          <w:numId w:val="40"/>
        </w:numPr>
        <w:tabs>
          <w:tab w:val="left" w:pos="1361"/>
        </w:tabs>
        <w:spacing w:before="211"/>
        <w:ind w:left="1361"/>
        <w:rPr>
          <w:sz w:val="24"/>
        </w:rPr>
      </w:pPr>
      <w:r>
        <w:rPr>
          <w:color w:val="231F20"/>
          <w:spacing w:val="-2"/>
          <w:sz w:val="24"/>
        </w:rPr>
        <w:t>Recruit</w:t>
      </w:r>
      <w:r>
        <w:rPr>
          <w:color w:val="231F20"/>
          <w:spacing w:val="-12"/>
          <w:sz w:val="24"/>
        </w:rPr>
        <w:t xml:space="preserve"> </w:t>
      </w:r>
      <w:r>
        <w:rPr>
          <w:color w:val="231F20"/>
          <w:spacing w:val="-2"/>
          <w:sz w:val="24"/>
        </w:rPr>
        <w:t>the</w:t>
      </w:r>
      <w:r>
        <w:rPr>
          <w:color w:val="231F20"/>
          <w:spacing w:val="-12"/>
          <w:sz w:val="24"/>
        </w:rPr>
        <w:t xml:space="preserve"> </w:t>
      </w:r>
      <w:r>
        <w:rPr>
          <w:color w:val="231F20"/>
          <w:spacing w:val="-2"/>
          <w:sz w:val="24"/>
        </w:rPr>
        <w:t>right</w:t>
      </w:r>
      <w:r>
        <w:rPr>
          <w:color w:val="231F20"/>
          <w:spacing w:val="-11"/>
          <w:sz w:val="24"/>
        </w:rPr>
        <w:t xml:space="preserve"> </w:t>
      </w:r>
      <w:r>
        <w:rPr>
          <w:color w:val="231F20"/>
          <w:spacing w:val="-2"/>
          <w:sz w:val="24"/>
        </w:rPr>
        <w:t>customers</w:t>
      </w:r>
    </w:p>
    <w:p w14:paraId="55FC88AA" w14:textId="77777777" w:rsidR="003D78A7" w:rsidRDefault="00727087">
      <w:pPr>
        <w:pStyle w:val="ListParagraph"/>
        <w:numPr>
          <w:ilvl w:val="1"/>
          <w:numId w:val="40"/>
        </w:numPr>
        <w:tabs>
          <w:tab w:val="left" w:pos="1361"/>
        </w:tabs>
        <w:ind w:left="1361"/>
        <w:rPr>
          <w:sz w:val="24"/>
        </w:rPr>
      </w:pPr>
      <w:r>
        <w:rPr>
          <w:color w:val="231F20"/>
          <w:w w:val="90"/>
          <w:sz w:val="24"/>
        </w:rPr>
        <w:t>Educate</w:t>
      </w:r>
      <w:r>
        <w:rPr>
          <w:color w:val="231F20"/>
          <w:spacing w:val="25"/>
          <w:sz w:val="24"/>
        </w:rPr>
        <w:t xml:space="preserve"> </w:t>
      </w:r>
      <w:r>
        <w:rPr>
          <w:color w:val="231F20"/>
          <w:w w:val="90"/>
          <w:sz w:val="24"/>
        </w:rPr>
        <w:t>and</w:t>
      </w:r>
      <w:r>
        <w:rPr>
          <w:color w:val="231F20"/>
          <w:spacing w:val="25"/>
          <w:sz w:val="24"/>
        </w:rPr>
        <w:t xml:space="preserve"> </w:t>
      </w:r>
      <w:r>
        <w:rPr>
          <w:color w:val="231F20"/>
          <w:w w:val="90"/>
          <w:sz w:val="24"/>
        </w:rPr>
        <w:t>train</w:t>
      </w:r>
      <w:r>
        <w:rPr>
          <w:color w:val="231F20"/>
          <w:spacing w:val="25"/>
          <w:sz w:val="24"/>
        </w:rPr>
        <w:t xml:space="preserve"> </w:t>
      </w:r>
      <w:r>
        <w:rPr>
          <w:color w:val="231F20"/>
          <w:w w:val="90"/>
          <w:sz w:val="24"/>
        </w:rPr>
        <w:t>customers</w:t>
      </w:r>
      <w:r>
        <w:rPr>
          <w:color w:val="231F20"/>
          <w:spacing w:val="25"/>
          <w:sz w:val="24"/>
        </w:rPr>
        <w:t xml:space="preserve"> </w:t>
      </w:r>
      <w:r>
        <w:rPr>
          <w:color w:val="231F20"/>
          <w:w w:val="90"/>
          <w:sz w:val="24"/>
        </w:rPr>
        <w:t>to</w:t>
      </w:r>
      <w:r>
        <w:rPr>
          <w:color w:val="231F20"/>
          <w:spacing w:val="25"/>
          <w:sz w:val="24"/>
        </w:rPr>
        <w:t xml:space="preserve"> </w:t>
      </w:r>
      <w:r>
        <w:rPr>
          <w:color w:val="231F20"/>
          <w:w w:val="90"/>
          <w:sz w:val="24"/>
        </w:rPr>
        <w:t>perform</w:t>
      </w:r>
      <w:r>
        <w:rPr>
          <w:color w:val="231F20"/>
          <w:spacing w:val="25"/>
          <w:sz w:val="24"/>
        </w:rPr>
        <w:t xml:space="preserve"> </w:t>
      </w:r>
      <w:r>
        <w:rPr>
          <w:color w:val="231F20"/>
          <w:spacing w:val="-2"/>
          <w:w w:val="90"/>
          <w:sz w:val="24"/>
        </w:rPr>
        <w:t>effectively</w:t>
      </w:r>
    </w:p>
    <w:p w14:paraId="5413C5DC" w14:textId="77777777" w:rsidR="003D78A7" w:rsidRDefault="00727087">
      <w:pPr>
        <w:pStyle w:val="ListParagraph"/>
        <w:numPr>
          <w:ilvl w:val="1"/>
          <w:numId w:val="40"/>
        </w:numPr>
        <w:tabs>
          <w:tab w:val="left" w:pos="1361"/>
        </w:tabs>
        <w:spacing w:before="98"/>
        <w:ind w:left="1361"/>
        <w:rPr>
          <w:sz w:val="24"/>
        </w:rPr>
      </w:pPr>
      <w:r>
        <w:rPr>
          <w:color w:val="231F20"/>
          <w:w w:val="90"/>
          <w:sz w:val="24"/>
        </w:rPr>
        <w:t>Reward</w:t>
      </w:r>
      <w:r>
        <w:rPr>
          <w:color w:val="231F20"/>
          <w:spacing w:val="28"/>
          <w:sz w:val="24"/>
        </w:rPr>
        <w:t xml:space="preserve"> </w:t>
      </w:r>
      <w:r>
        <w:rPr>
          <w:color w:val="231F20"/>
          <w:w w:val="90"/>
          <w:sz w:val="24"/>
        </w:rPr>
        <w:t>customers</w:t>
      </w:r>
      <w:r>
        <w:rPr>
          <w:color w:val="231F20"/>
          <w:spacing w:val="29"/>
          <w:sz w:val="24"/>
        </w:rPr>
        <w:t xml:space="preserve"> </w:t>
      </w:r>
      <w:r>
        <w:rPr>
          <w:color w:val="231F20"/>
          <w:w w:val="90"/>
          <w:sz w:val="24"/>
        </w:rPr>
        <w:t>for</w:t>
      </w:r>
      <w:r>
        <w:rPr>
          <w:color w:val="231F20"/>
          <w:spacing w:val="29"/>
          <w:sz w:val="24"/>
        </w:rPr>
        <w:t xml:space="preserve"> </w:t>
      </w:r>
      <w:r>
        <w:rPr>
          <w:color w:val="231F20"/>
          <w:w w:val="90"/>
          <w:sz w:val="24"/>
        </w:rPr>
        <w:t>their</w:t>
      </w:r>
      <w:r>
        <w:rPr>
          <w:color w:val="231F20"/>
          <w:spacing w:val="29"/>
          <w:sz w:val="24"/>
        </w:rPr>
        <w:t xml:space="preserve"> </w:t>
      </w:r>
      <w:r>
        <w:rPr>
          <w:color w:val="231F20"/>
          <w:spacing w:val="-2"/>
          <w:w w:val="90"/>
          <w:sz w:val="24"/>
        </w:rPr>
        <w:t>contributions</w:t>
      </w:r>
    </w:p>
    <w:p w14:paraId="159A7C8A" w14:textId="77777777" w:rsidR="003D78A7" w:rsidRDefault="00727087">
      <w:pPr>
        <w:pStyle w:val="ListParagraph"/>
        <w:numPr>
          <w:ilvl w:val="1"/>
          <w:numId w:val="40"/>
        </w:numPr>
        <w:tabs>
          <w:tab w:val="left" w:pos="1361"/>
        </w:tabs>
        <w:ind w:left="1361"/>
        <w:rPr>
          <w:sz w:val="24"/>
        </w:rPr>
      </w:pPr>
      <w:r>
        <w:rPr>
          <w:color w:val="231F20"/>
          <w:w w:val="90"/>
          <w:sz w:val="24"/>
        </w:rPr>
        <w:t>Avoid</w:t>
      </w:r>
      <w:r>
        <w:rPr>
          <w:color w:val="231F20"/>
          <w:spacing w:val="21"/>
          <w:sz w:val="24"/>
        </w:rPr>
        <w:t xml:space="preserve"> </w:t>
      </w:r>
      <w:r>
        <w:rPr>
          <w:color w:val="231F20"/>
          <w:w w:val="90"/>
          <w:sz w:val="24"/>
        </w:rPr>
        <w:t>negative</w:t>
      </w:r>
      <w:r>
        <w:rPr>
          <w:color w:val="231F20"/>
          <w:spacing w:val="21"/>
          <w:sz w:val="24"/>
        </w:rPr>
        <w:t xml:space="preserve"> </w:t>
      </w:r>
      <w:r>
        <w:rPr>
          <w:color w:val="231F20"/>
          <w:w w:val="90"/>
          <w:sz w:val="24"/>
        </w:rPr>
        <w:t>outcomes</w:t>
      </w:r>
      <w:r>
        <w:rPr>
          <w:color w:val="231F20"/>
          <w:spacing w:val="22"/>
          <w:sz w:val="24"/>
        </w:rPr>
        <w:t xml:space="preserve"> </w:t>
      </w:r>
      <w:r>
        <w:rPr>
          <w:color w:val="231F20"/>
          <w:w w:val="90"/>
          <w:sz w:val="24"/>
        </w:rPr>
        <w:t>of</w:t>
      </w:r>
      <w:r>
        <w:rPr>
          <w:color w:val="231F20"/>
          <w:spacing w:val="21"/>
          <w:sz w:val="24"/>
        </w:rPr>
        <w:t xml:space="preserve"> </w:t>
      </w:r>
      <w:r>
        <w:rPr>
          <w:color w:val="231F20"/>
          <w:w w:val="90"/>
          <w:sz w:val="24"/>
        </w:rPr>
        <w:t>inappropriate</w:t>
      </w:r>
      <w:r>
        <w:rPr>
          <w:color w:val="231F20"/>
          <w:spacing w:val="21"/>
          <w:sz w:val="24"/>
        </w:rPr>
        <w:t xml:space="preserve"> </w:t>
      </w:r>
      <w:r>
        <w:rPr>
          <w:color w:val="231F20"/>
          <w:w w:val="90"/>
          <w:sz w:val="24"/>
        </w:rPr>
        <w:t>customer</w:t>
      </w:r>
      <w:r>
        <w:rPr>
          <w:color w:val="231F20"/>
          <w:spacing w:val="22"/>
          <w:sz w:val="24"/>
        </w:rPr>
        <w:t xml:space="preserve"> </w:t>
      </w:r>
      <w:r>
        <w:rPr>
          <w:color w:val="231F20"/>
          <w:spacing w:val="-2"/>
          <w:w w:val="90"/>
          <w:sz w:val="24"/>
        </w:rPr>
        <w:t>participation</w:t>
      </w:r>
    </w:p>
    <w:p w14:paraId="62A87806" w14:textId="77777777" w:rsidR="003D78A7" w:rsidRDefault="00727087">
      <w:pPr>
        <w:pStyle w:val="ListParagraph"/>
        <w:numPr>
          <w:ilvl w:val="0"/>
          <w:numId w:val="40"/>
        </w:numPr>
        <w:tabs>
          <w:tab w:val="left" w:pos="964"/>
        </w:tabs>
        <w:spacing w:before="211"/>
        <w:rPr>
          <w:sz w:val="24"/>
        </w:rPr>
      </w:pPr>
      <w:r>
        <w:rPr>
          <w:color w:val="231F20"/>
          <w:w w:val="90"/>
          <w:sz w:val="24"/>
        </w:rPr>
        <w:t>Manage</w:t>
      </w:r>
      <w:r>
        <w:rPr>
          <w:color w:val="231F20"/>
          <w:spacing w:val="10"/>
          <w:sz w:val="24"/>
        </w:rPr>
        <w:t xml:space="preserve"> </w:t>
      </w:r>
      <w:r>
        <w:rPr>
          <w:color w:val="231F20"/>
          <w:w w:val="90"/>
          <w:sz w:val="24"/>
        </w:rPr>
        <w:t>the</w:t>
      </w:r>
      <w:r>
        <w:rPr>
          <w:color w:val="231F20"/>
          <w:spacing w:val="11"/>
          <w:sz w:val="24"/>
        </w:rPr>
        <w:t xml:space="preserve"> </w:t>
      </w:r>
      <w:r>
        <w:rPr>
          <w:color w:val="231F20"/>
          <w:w w:val="90"/>
          <w:sz w:val="24"/>
        </w:rPr>
        <w:t>customer</w:t>
      </w:r>
      <w:r>
        <w:rPr>
          <w:color w:val="231F20"/>
          <w:spacing w:val="11"/>
          <w:sz w:val="24"/>
        </w:rPr>
        <w:t xml:space="preserve"> </w:t>
      </w:r>
      <w:r>
        <w:rPr>
          <w:color w:val="231F20"/>
          <w:spacing w:val="-5"/>
          <w:w w:val="90"/>
          <w:sz w:val="24"/>
        </w:rPr>
        <w:t>mix</w:t>
      </w:r>
    </w:p>
    <w:p w14:paraId="7411595D" w14:textId="77777777" w:rsidR="003D78A7" w:rsidRDefault="00727087">
      <w:pPr>
        <w:pStyle w:val="ListParagraph"/>
        <w:numPr>
          <w:ilvl w:val="1"/>
          <w:numId w:val="40"/>
        </w:numPr>
        <w:tabs>
          <w:tab w:val="left" w:pos="1361"/>
        </w:tabs>
        <w:spacing w:before="211"/>
        <w:ind w:left="1361"/>
        <w:rPr>
          <w:sz w:val="24"/>
        </w:rPr>
      </w:pPr>
      <w:r>
        <w:rPr>
          <w:color w:val="231F20"/>
          <w:w w:val="90"/>
          <w:sz w:val="24"/>
        </w:rPr>
        <w:t>Appropriate</w:t>
      </w:r>
      <w:r>
        <w:rPr>
          <w:color w:val="231F20"/>
          <w:spacing w:val="41"/>
          <w:sz w:val="24"/>
        </w:rPr>
        <w:t xml:space="preserve"> </w:t>
      </w:r>
      <w:r>
        <w:rPr>
          <w:color w:val="231F20"/>
          <w:w w:val="90"/>
          <w:sz w:val="24"/>
        </w:rPr>
        <w:t>market</w:t>
      </w:r>
      <w:r>
        <w:rPr>
          <w:color w:val="231F20"/>
          <w:spacing w:val="42"/>
          <w:sz w:val="24"/>
        </w:rPr>
        <w:t xml:space="preserve"> </w:t>
      </w:r>
      <w:r>
        <w:rPr>
          <w:color w:val="231F20"/>
          <w:spacing w:val="-2"/>
          <w:w w:val="90"/>
          <w:sz w:val="24"/>
        </w:rPr>
        <w:t>segmentation</w:t>
      </w:r>
    </w:p>
    <w:p w14:paraId="589E4729" w14:textId="77777777" w:rsidR="003D78A7" w:rsidRDefault="00727087">
      <w:pPr>
        <w:pStyle w:val="ListParagraph"/>
        <w:numPr>
          <w:ilvl w:val="1"/>
          <w:numId w:val="40"/>
        </w:numPr>
        <w:tabs>
          <w:tab w:val="left" w:pos="1361"/>
        </w:tabs>
        <w:spacing w:before="98"/>
        <w:ind w:left="1361"/>
        <w:rPr>
          <w:sz w:val="24"/>
        </w:rPr>
      </w:pPr>
      <w:r>
        <w:rPr>
          <w:color w:val="231F20"/>
          <w:spacing w:val="-2"/>
          <w:sz w:val="24"/>
        </w:rPr>
        <w:t>Compatibility</w:t>
      </w:r>
      <w:r>
        <w:rPr>
          <w:color w:val="231F20"/>
          <w:spacing w:val="-10"/>
          <w:sz w:val="24"/>
        </w:rPr>
        <w:t xml:space="preserve"> </w:t>
      </w:r>
      <w:r>
        <w:rPr>
          <w:color w:val="231F20"/>
          <w:spacing w:val="-2"/>
          <w:sz w:val="24"/>
        </w:rPr>
        <w:t>management</w:t>
      </w:r>
    </w:p>
    <w:p w14:paraId="4B1CCBD5" w14:textId="77777777" w:rsidR="003D78A7" w:rsidRDefault="003D78A7">
      <w:pPr>
        <w:pStyle w:val="BodyText"/>
        <w:spacing w:before="100"/>
      </w:pPr>
    </w:p>
    <w:p w14:paraId="2AC47F59" w14:textId="77777777" w:rsidR="003D78A7" w:rsidRDefault="00727087">
      <w:pPr>
        <w:pStyle w:val="Heading2"/>
        <w:rPr>
          <w:rFonts w:ascii="Tahoma"/>
        </w:rPr>
      </w:pPr>
      <w:r>
        <w:rPr>
          <w:rFonts w:ascii="Tahoma"/>
          <w:color w:val="231F20"/>
          <w:w w:val="85"/>
        </w:rPr>
        <w:t>Servicescapes</w:t>
      </w:r>
      <w:r>
        <w:rPr>
          <w:rFonts w:ascii="Tahoma"/>
          <w:color w:val="231F20"/>
          <w:spacing w:val="40"/>
        </w:rPr>
        <w:t xml:space="preserve"> </w:t>
      </w:r>
      <w:r>
        <w:rPr>
          <w:rFonts w:ascii="Tahoma"/>
          <w:color w:val="231F20"/>
          <w:w w:val="85"/>
        </w:rPr>
        <w:t>(Physical</w:t>
      </w:r>
      <w:r>
        <w:rPr>
          <w:rFonts w:ascii="Tahoma"/>
          <w:color w:val="231F20"/>
          <w:spacing w:val="41"/>
        </w:rPr>
        <w:t xml:space="preserve"> </w:t>
      </w:r>
      <w:r>
        <w:rPr>
          <w:rFonts w:ascii="Tahoma"/>
          <w:color w:val="231F20"/>
          <w:w w:val="85"/>
        </w:rPr>
        <w:t>Evidence)</w:t>
      </w:r>
      <w:r>
        <w:rPr>
          <w:rFonts w:ascii="Tahoma"/>
          <w:color w:val="231F20"/>
          <w:spacing w:val="41"/>
        </w:rPr>
        <w:t xml:space="preserve"> </w:t>
      </w:r>
      <w:r>
        <w:rPr>
          <w:rFonts w:ascii="Tahoma"/>
          <w:color w:val="231F20"/>
          <w:w w:val="85"/>
        </w:rPr>
        <w:t>and</w:t>
      </w:r>
      <w:r>
        <w:rPr>
          <w:rFonts w:ascii="Tahoma"/>
          <w:color w:val="231F20"/>
          <w:spacing w:val="40"/>
        </w:rPr>
        <w:t xml:space="preserve"> </w:t>
      </w:r>
      <w:r>
        <w:rPr>
          <w:rFonts w:ascii="Tahoma"/>
          <w:color w:val="231F20"/>
          <w:w w:val="85"/>
        </w:rPr>
        <w:t>their</w:t>
      </w:r>
      <w:r>
        <w:rPr>
          <w:rFonts w:ascii="Tahoma"/>
          <w:color w:val="231F20"/>
          <w:spacing w:val="41"/>
        </w:rPr>
        <w:t xml:space="preserve"> </w:t>
      </w:r>
      <w:r>
        <w:rPr>
          <w:rFonts w:ascii="Tahoma"/>
          <w:color w:val="231F20"/>
          <w:spacing w:val="-2"/>
          <w:w w:val="85"/>
        </w:rPr>
        <w:t>Roles</w:t>
      </w:r>
    </w:p>
    <w:p w14:paraId="4F56526C" w14:textId="77777777" w:rsidR="003D78A7" w:rsidRDefault="003D78A7">
      <w:pPr>
        <w:pStyle w:val="BodyText"/>
        <w:spacing w:before="122"/>
        <w:rPr>
          <w:rFonts w:ascii="Tahoma"/>
          <w:b/>
        </w:rPr>
      </w:pPr>
    </w:p>
    <w:p w14:paraId="3DA4D1F3" w14:textId="77777777" w:rsidR="003D78A7" w:rsidRDefault="00727087">
      <w:pPr>
        <w:pStyle w:val="BodyText"/>
        <w:spacing w:line="271" w:lineRule="auto"/>
        <w:ind w:left="284" w:right="277" w:firstLine="720"/>
        <w:jc w:val="both"/>
      </w:pPr>
      <w:r>
        <w:rPr>
          <w:color w:val="231F20"/>
          <w:w w:val="90"/>
        </w:rPr>
        <w:t xml:space="preserve">Physical evidence is the environment in which the service is delivered and where the </w:t>
      </w:r>
      <w:r>
        <w:rPr>
          <w:color w:val="231F20"/>
          <w:spacing w:val="-4"/>
        </w:rPr>
        <w:t>firm</w:t>
      </w:r>
      <w:r>
        <w:rPr>
          <w:color w:val="231F20"/>
          <w:spacing w:val="-5"/>
        </w:rPr>
        <w:t xml:space="preserve"> </w:t>
      </w:r>
      <w:r>
        <w:rPr>
          <w:color w:val="231F20"/>
          <w:spacing w:val="-4"/>
        </w:rPr>
        <w:t>and</w:t>
      </w:r>
      <w:r>
        <w:rPr>
          <w:color w:val="231F20"/>
          <w:spacing w:val="-5"/>
        </w:rPr>
        <w:t xml:space="preserve"> </w:t>
      </w:r>
      <w:r>
        <w:rPr>
          <w:color w:val="231F20"/>
          <w:spacing w:val="-4"/>
        </w:rPr>
        <w:t>the</w:t>
      </w:r>
      <w:r>
        <w:rPr>
          <w:color w:val="231F20"/>
          <w:spacing w:val="-5"/>
        </w:rPr>
        <w:t xml:space="preserve"> </w:t>
      </w:r>
      <w:r>
        <w:rPr>
          <w:color w:val="231F20"/>
          <w:spacing w:val="-4"/>
        </w:rPr>
        <w:t>customer</w:t>
      </w:r>
      <w:r>
        <w:rPr>
          <w:color w:val="231F20"/>
          <w:spacing w:val="-5"/>
        </w:rPr>
        <w:t xml:space="preserve"> </w:t>
      </w:r>
      <w:r>
        <w:rPr>
          <w:color w:val="231F20"/>
          <w:spacing w:val="-4"/>
        </w:rPr>
        <w:t>interact,</w:t>
      </w:r>
      <w:r>
        <w:rPr>
          <w:color w:val="231F20"/>
          <w:spacing w:val="-5"/>
        </w:rPr>
        <w:t xml:space="preserve"> </w:t>
      </w:r>
      <w:r>
        <w:rPr>
          <w:color w:val="231F20"/>
          <w:spacing w:val="-4"/>
        </w:rPr>
        <w:t>and</w:t>
      </w:r>
      <w:r>
        <w:rPr>
          <w:color w:val="231F20"/>
          <w:spacing w:val="-5"/>
        </w:rPr>
        <w:t xml:space="preserve"> </w:t>
      </w:r>
      <w:r>
        <w:rPr>
          <w:color w:val="231F20"/>
          <w:spacing w:val="-4"/>
        </w:rPr>
        <w:t>any</w:t>
      </w:r>
      <w:r>
        <w:rPr>
          <w:color w:val="231F20"/>
          <w:spacing w:val="-5"/>
        </w:rPr>
        <w:t xml:space="preserve"> </w:t>
      </w:r>
      <w:r>
        <w:rPr>
          <w:color w:val="231F20"/>
          <w:spacing w:val="-4"/>
        </w:rPr>
        <w:t>tangible</w:t>
      </w:r>
      <w:r>
        <w:rPr>
          <w:color w:val="231F20"/>
          <w:spacing w:val="-5"/>
        </w:rPr>
        <w:t xml:space="preserve"> </w:t>
      </w:r>
      <w:r>
        <w:rPr>
          <w:color w:val="231F20"/>
          <w:spacing w:val="-4"/>
        </w:rPr>
        <w:t>commodities</w:t>
      </w:r>
      <w:r>
        <w:rPr>
          <w:color w:val="231F20"/>
          <w:spacing w:val="-5"/>
        </w:rPr>
        <w:t xml:space="preserve"> </w:t>
      </w:r>
      <w:r>
        <w:rPr>
          <w:color w:val="231F20"/>
          <w:spacing w:val="-4"/>
        </w:rPr>
        <w:t>that</w:t>
      </w:r>
      <w:r>
        <w:rPr>
          <w:color w:val="231F20"/>
          <w:spacing w:val="-5"/>
        </w:rPr>
        <w:t xml:space="preserve"> </w:t>
      </w:r>
      <w:r>
        <w:rPr>
          <w:color w:val="231F20"/>
          <w:spacing w:val="-4"/>
        </w:rPr>
        <w:t>facilitate</w:t>
      </w:r>
      <w:r>
        <w:rPr>
          <w:color w:val="231F20"/>
          <w:spacing w:val="-5"/>
        </w:rPr>
        <w:t xml:space="preserve"> </w:t>
      </w:r>
      <w:r>
        <w:rPr>
          <w:color w:val="231F20"/>
          <w:spacing w:val="-4"/>
        </w:rPr>
        <w:t>performance or</w:t>
      </w:r>
      <w:r>
        <w:rPr>
          <w:color w:val="231F20"/>
          <w:spacing w:val="-12"/>
        </w:rPr>
        <w:t xml:space="preserve"> </w:t>
      </w:r>
      <w:r>
        <w:rPr>
          <w:color w:val="231F20"/>
          <w:spacing w:val="-4"/>
        </w:rPr>
        <w:t>communication</w:t>
      </w:r>
      <w:r>
        <w:rPr>
          <w:color w:val="231F20"/>
          <w:spacing w:val="-12"/>
        </w:rPr>
        <w:t xml:space="preserve"> </w:t>
      </w:r>
      <w:r>
        <w:rPr>
          <w:color w:val="231F20"/>
          <w:spacing w:val="-4"/>
        </w:rPr>
        <w:t>of</w:t>
      </w:r>
      <w:r>
        <w:rPr>
          <w:color w:val="231F20"/>
          <w:spacing w:val="-12"/>
        </w:rPr>
        <w:t xml:space="preserve"> </w:t>
      </w:r>
      <w:r>
        <w:rPr>
          <w:color w:val="231F20"/>
          <w:spacing w:val="-4"/>
        </w:rPr>
        <w:t>the</w:t>
      </w:r>
      <w:r>
        <w:rPr>
          <w:color w:val="231F20"/>
          <w:spacing w:val="-12"/>
        </w:rPr>
        <w:t xml:space="preserve"> </w:t>
      </w:r>
      <w:r>
        <w:rPr>
          <w:color w:val="231F20"/>
          <w:spacing w:val="-4"/>
        </w:rPr>
        <w:t>service.</w:t>
      </w:r>
      <w:r>
        <w:rPr>
          <w:color w:val="231F20"/>
          <w:spacing w:val="-12"/>
        </w:rPr>
        <w:t xml:space="preserve"> </w:t>
      </w:r>
      <w:r>
        <w:rPr>
          <w:color w:val="231F20"/>
          <w:spacing w:val="-4"/>
        </w:rPr>
        <w:t>Physical</w:t>
      </w:r>
      <w:r>
        <w:rPr>
          <w:color w:val="231F20"/>
          <w:spacing w:val="-12"/>
        </w:rPr>
        <w:t xml:space="preserve"> </w:t>
      </w:r>
      <w:r>
        <w:rPr>
          <w:color w:val="231F20"/>
          <w:spacing w:val="-4"/>
        </w:rPr>
        <w:t>evidence</w:t>
      </w:r>
      <w:r>
        <w:rPr>
          <w:color w:val="231F20"/>
          <w:spacing w:val="-12"/>
        </w:rPr>
        <w:t xml:space="preserve"> </w:t>
      </w:r>
      <w:r>
        <w:rPr>
          <w:color w:val="231F20"/>
          <w:spacing w:val="-4"/>
        </w:rPr>
        <w:t>is</w:t>
      </w:r>
      <w:r>
        <w:rPr>
          <w:color w:val="231F20"/>
          <w:spacing w:val="-12"/>
        </w:rPr>
        <w:t xml:space="preserve"> </w:t>
      </w:r>
      <w:r>
        <w:rPr>
          <w:color w:val="231F20"/>
          <w:spacing w:val="-4"/>
        </w:rPr>
        <w:t>important</w:t>
      </w:r>
      <w:r>
        <w:rPr>
          <w:color w:val="231F20"/>
          <w:spacing w:val="-12"/>
        </w:rPr>
        <w:t xml:space="preserve"> </w:t>
      </w:r>
      <w:r>
        <w:rPr>
          <w:color w:val="231F20"/>
          <w:spacing w:val="-4"/>
        </w:rPr>
        <w:t>for</w:t>
      </w:r>
      <w:r>
        <w:rPr>
          <w:color w:val="231F20"/>
          <w:spacing w:val="-12"/>
        </w:rPr>
        <w:t xml:space="preserve"> </w:t>
      </w:r>
      <w:r>
        <w:rPr>
          <w:color w:val="231F20"/>
          <w:spacing w:val="-4"/>
        </w:rPr>
        <w:t>communicating</w:t>
      </w:r>
      <w:r>
        <w:rPr>
          <w:color w:val="231F20"/>
          <w:spacing w:val="-12"/>
        </w:rPr>
        <w:t xml:space="preserve"> </w:t>
      </w:r>
      <w:r>
        <w:rPr>
          <w:color w:val="231F20"/>
          <w:spacing w:val="-4"/>
        </w:rPr>
        <w:t xml:space="preserve">about </w:t>
      </w:r>
      <w:r>
        <w:rPr>
          <w:color w:val="231F20"/>
          <w:w w:val="90"/>
        </w:rPr>
        <w:t xml:space="preserve">credence services. Think of the impressions a theme part may leave on its customers using </w:t>
      </w:r>
      <w:r>
        <w:rPr>
          <w:color w:val="231F20"/>
          <w:spacing w:val="-2"/>
        </w:rPr>
        <w:t>brightly</w:t>
      </w:r>
      <w:r>
        <w:rPr>
          <w:color w:val="231F20"/>
          <w:spacing w:val="-9"/>
        </w:rPr>
        <w:t xml:space="preserve"> </w:t>
      </w:r>
      <w:r>
        <w:rPr>
          <w:color w:val="231F20"/>
          <w:spacing w:val="-2"/>
        </w:rPr>
        <w:t>coloured</w:t>
      </w:r>
      <w:r>
        <w:rPr>
          <w:color w:val="231F20"/>
          <w:spacing w:val="-9"/>
        </w:rPr>
        <w:t xml:space="preserve"> </w:t>
      </w:r>
      <w:r>
        <w:rPr>
          <w:color w:val="231F20"/>
          <w:spacing w:val="-2"/>
        </w:rPr>
        <w:t>displays,</w:t>
      </w:r>
      <w:r>
        <w:rPr>
          <w:color w:val="231F20"/>
          <w:spacing w:val="-9"/>
        </w:rPr>
        <w:t xml:space="preserve"> </w:t>
      </w:r>
      <w:r>
        <w:rPr>
          <w:color w:val="231F20"/>
          <w:spacing w:val="-2"/>
        </w:rPr>
        <w:t>the</w:t>
      </w:r>
      <w:r>
        <w:rPr>
          <w:color w:val="231F20"/>
          <w:spacing w:val="-9"/>
        </w:rPr>
        <w:t xml:space="preserve"> </w:t>
      </w:r>
      <w:r>
        <w:rPr>
          <w:color w:val="231F20"/>
          <w:spacing w:val="-2"/>
        </w:rPr>
        <w:t>music,</w:t>
      </w:r>
      <w:r>
        <w:rPr>
          <w:color w:val="231F20"/>
          <w:spacing w:val="-9"/>
        </w:rPr>
        <w:t xml:space="preserve"> </w:t>
      </w:r>
      <w:r>
        <w:rPr>
          <w:color w:val="231F20"/>
          <w:spacing w:val="-2"/>
        </w:rPr>
        <w:t>the</w:t>
      </w:r>
      <w:r>
        <w:rPr>
          <w:color w:val="231F20"/>
          <w:spacing w:val="-9"/>
        </w:rPr>
        <w:t xml:space="preserve"> </w:t>
      </w:r>
      <w:r>
        <w:rPr>
          <w:color w:val="231F20"/>
          <w:spacing w:val="-2"/>
        </w:rPr>
        <w:t>fantastic</w:t>
      </w:r>
      <w:r>
        <w:rPr>
          <w:color w:val="231F20"/>
          <w:spacing w:val="-9"/>
        </w:rPr>
        <w:t xml:space="preserve"> </w:t>
      </w:r>
      <w:r>
        <w:rPr>
          <w:color w:val="231F20"/>
          <w:spacing w:val="-2"/>
        </w:rPr>
        <w:t>rides</w:t>
      </w:r>
      <w:r>
        <w:rPr>
          <w:color w:val="231F20"/>
          <w:spacing w:val="-9"/>
        </w:rPr>
        <w:t xml:space="preserve"> </w:t>
      </w:r>
      <w:r>
        <w:rPr>
          <w:color w:val="231F20"/>
          <w:spacing w:val="-2"/>
        </w:rPr>
        <w:t>and</w:t>
      </w:r>
      <w:r>
        <w:rPr>
          <w:color w:val="231F20"/>
          <w:spacing w:val="-9"/>
        </w:rPr>
        <w:t xml:space="preserve"> </w:t>
      </w:r>
      <w:r>
        <w:rPr>
          <w:color w:val="231F20"/>
          <w:spacing w:val="-2"/>
        </w:rPr>
        <w:t>the</w:t>
      </w:r>
      <w:r>
        <w:rPr>
          <w:color w:val="231F20"/>
          <w:spacing w:val="-9"/>
        </w:rPr>
        <w:t xml:space="preserve"> </w:t>
      </w:r>
      <w:r>
        <w:rPr>
          <w:color w:val="231F20"/>
          <w:spacing w:val="-2"/>
        </w:rPr>
        <w:t>constumed</w:t>
      </w:r>
      <w:r>
        <w:rPr>
          <w:color w:val="231F20"/>
          <w:spacing w:val="-9"/>
        </w:rPr>
        <w:t xml:space="preserve"> </w:t>
      </w:r>
      <w:r>
        <w:rPr>
          <w:color w:val="231F20"/>
          <w:spacing w:val="-2"/>
        </w:rPr>
        <w:t>characters</w:t>
      </w:r>
      <w:r>
        <w:rPr>
          <w:color w:val="231F20"/>
          <w:spacing w:val="-9"/>
        </w:rPr>
        <w:t xml:space="preserve"> </w:t>
      </w:r>
      <w:r>
        <w:rPr>
          <w:color w:val="231F20"/>
          <w:spacing w:val="-2"/>
        </w:rPr>
        <w:t xml:space="preserve">– </w:t>
      </w:r>
      <w:r>
        <w:rPr>
          <w:color w:val="231F20"/>
        </w:rPr>
        <w:t>they</w:t>
      </w:r>
      <w:r>
        <w:rPr>
          <w:color w:val="231F20"/>
          <w:spacing w:val="-17"/>
        </w:rPr>
        <w:t xml:space="preserve"> </w:t>
      </w:r>
      <w:r>
        <w:rPr>
          <w:color w:val="231F20"/>
        </w:rPr>
        <w:t>all</w:t>
      </w:r>
      <w:r>
        <w:rPr>
          <w:color w:val="231F20"/>
          <w:spacing w:val="-16"/>
        </w:rPr>
        <w:t xml:space="preserve"> </w:t>
      </w:r>
      <w:r>
        <w:rPr>
          <w:color w:val="231F20"/>
        </w:rPr>
        <w:t>reinforce</w:t>
      </w:r>
      <w:r>
        <w:rPr>
          <w:color w:val="231F20"/>
          <w:spacing w:val="-17"/>
        </w:rPr>
        <w:t xml:space="preserve"> </w:t>
      </w:r>
      <w:r>
        <w:rPr>
          <w:color w:val="231F20"/>
        </w:rPr>
        <w:t>the</w:t>
      </w:r>
      <w:r>
        <w:rPr>
          <w:color w:val="231F20"/>
          <w:spacing w:val="-16"/>
        </w:rPr>
        <w:t xml:space="preserve"> </w:t>
      </w:r>
      <w:r>
        <w:rPr>
          <w:color w:val="231F20"/>
        </w:rPr>
        <w:t>feelings</w:t>
      </w:r>
      <w:r>
        <w:rPr>
          <w:color w:val="231F20"/>
          <w:spacing w:val="-17"/>
        </w:rPr>
        <w:t xml:space="preserve"> </w:t>
      </w:r>
      <w:r>
        <w:rPr>
          <w:color w:val="231F20"/>
        </w:rPr>
        <w:t>of</w:t>
      </w:r>
      <w:r>
        <w:rPr>
          <w:color w:val="231F20"/>
          <w:spacing w:val="-16"/>
        </w:rPr>
        <w:t xml:space="preserve"> </w:t>
      </w:r>
      <w:r>
        <w:rPr>
          <w:color w:val="231F20"/>
        </w:rPr>
        <w:t>excitement</w:t>
      </w:r>
      <w:r>
        <w:rPr>
          <w:color w:val="231F20"/>
          <w:spacing w:val="-17"/>
        </w:rPr>
        <w:t xml:space="preserve"> </w:t>
      </w:r>
      <w:r>
        <w:rPr>
          <w:color w:val="231F20"/>
        </w:rPr>
        <w:t>and</w:t>
      </w:r>
      <w:r>
        <w:rPr>
          <w:color w:val="231F20"/>
          <w:spacing w:val="-16"/>
        </w:rPr>
        <w:t xml:space="preserve"> </w:t>
      </w:r>
      <w:r>
        <w:rPr>
          <w:color w:val="231F20"/>
        </w:rPr>
        <w:t>fun.</w:t>
      </w:r>
    </w:p>
    <w:p w14:paraId="77173383" w14:textId="77777777" w:rsidR="003D78A7" w:rsidRDefault="003D78A7">
      <w:pPr>
        <w:pStyle w:val="BodyText"/>
        <w:spacing w:line="271" w:lineRule="auto"/>
        <w:jc w:val="both"/>
        <w:sectPr w:rsidR="003D78A7">
          <w:pgSz w:w="11910" w:h="16840"/>
          <w:pgMar w:top="1260" w:right="1133" w:bottom="820" w:left="1133" w:header="0" w:footer="628" w:gutter="0"/>
          <w:cols w:space="720"/>
        </w:sectPr>
      </w:pPr>
    </w:p>
    <w:p w14:paraId="5020196E" w14:textId="77777777" w:rsidR="003D78A7" w:rsidRDefault="00727087">
      <w:pPr>
        <w:pStyle w:val="BodyText"/>
        <w:spacing w:before="55" w:line="271" w:lineRule="auto"/>
        <w:ind w:left="284" w:right="277" w:firstLine="720"/>
        <w:jc w:val="both"/>
      </w:pPr>
      <w:r>
        <w:rPr>
          <w:color w:val="231F20"/>
        </w:rPr>
        <w:t>Physical</w:t>
      </w:r>
      <w:r>
        <w:rPr>
          <w:color w:val="231F20"/>
          <w:spacing w:val="-4"/>
        </w:rPr>
        <w:t xml:space="preserve"> </w:t>
      </w:r>
      <w:r>
        <w:rPr>
          <w:color w:val="231F20"/>
        </w:rPr>
        <w:t>evidence</w:t>
      </w:r>
      <w:r>
        <w:rPr>
          <w:color w:val="231F20"/>
          <w:spacing w:val="-4"/>
        </w:rPr>
        <w:t xml:space="preserve"> </w:t>
      </w:r>
      <w:r>
        <w:rPr>
          <w:color w:val="231F20"/>
        </w:rPr>
        <w:t>is</w:t>
      </w:r>
      <w:r>
        <w:rPr>
          <w:color w:val="231F20"/>
          <w:spacing w:val="-4"/>
        </w:rPr>
        <w:t xml:space="preserve"> </w:t>
      </w:r>
      <w:r>
        <w:rPr>
          <w:color w:val="231F20"/>
        </w:rPr>
        <w:t>important</w:t>
      </w:r>
      <w:r>
        <w:rPr>
          <w:color w:val="231F20"/>
          <w:spacing w:val="-4"/>
        </w:rPr>
        <w:t xml:space="preserve"> </w:t>
      </w:r>
      <w:r>
        <w:rPr>
          <w:color w:val="231F20"/>
        </w:rPr>
        <w:t>because</w:t>
      </w:r>
      <w:r>
        <w:rPr>
          <w:color w:val="231F20"/>
          <w:spacing w:val="-4"/>
        </w:rPr>
        <w:t xml:space="preserve"> </w:t>
      </w:r>
      <w:r>
        <w:rPr>
          <w:color w:val="231F20"/>
        </w:rPr>
        <w:t>the</w:t>
      </w:r>
      <w:r>
        <w:rPr>
          <w:color w:val="231F20"/>
          <w:spacing w:val="-4"/>
        </w:rPr>
        <w:t xml:space="preserve"> </w:t>
      </w:r>
      <w:r>
        <w:rPr>
          <w:color w:val="231F20"/>
        </w:rPr>
        <w:t>services</w:t>
      </w:r>
      <w:r>
        <w:rPr>
          <w:color w:val="231F20"/>
          <w:spacing w:val="-4"/>
        </w:rPr>
        <w:t xml:space="preserve"> </w:t>
      </w:r>
      <w:r>
        <w:rPr>
          <w:color w:val="231F20"/>
        </w:rPr>
        <w:t>are</w:t>
      </w:r>
      <w:r>
        <w:rPr>
          <w:color w:val="231F20"/>
          <w:spacing w:val="-4"/>
        </w:rPr>
        <w:t xml:space="preserve"> </w:t>
      </w:r>
      <w:r>
        <w:rPr>
          <w:color w:val="231F20"/>
        </w:rPr>
        <w:t>intangible.</w:t>
      </w:r>
      <w:r>
        <w:rPr>
          <w:color w:val="231F20"/>
          <w:spacing w:val="-4"/>
        </w:rPr>
        <w:t xml:space="preserve"> </w:t>
      </w:r>
      <w:r>
        <w:rPr>
          <w:color w:val="231F20"/>
        </w:rPr>
        <w:t>They</w:t>
      </w:r>
      <w:r>
        <w:rPr>
          <w:color w:val="231F20"/>
          <w:spacing w:val="-4"/>
        </w:rPr>
        <w:t xml:space="preserve"> </w:t>
      </w:r>
      <w:r>
        <w:rPr>
          <w:color w:val="231F20"/>
        </w:rPr>
        <w:t>help</w:t>
      </w:r>
      <w:r>
        <w:rPr>
          <w:color w:val="231F20"/>
          <w:spacing w:val="-4"/>
        </w:rPr>
        <w:t xml:space="preserve"> </w:t>
      </w:r>
      <w:r>
        <w:rPr>
          <w:color w:val="231F20"/>
        </w:rPr>
        <w:t xml:space="preserve">to </w:t>
      </w:r>
      <w:r>
        <w:rPr>
          <w:color w:val="231F20"/>
          <w:w w:val="90"/>
        </w:rPr>
        <w:t xml:space="preserve">tangibilize the intangible service as customers go by tangible cues, to evaluate the service </w:t>
      </w:r>
      <w:r>
        <w:rPr>
          <w:color w:val="231F20"/>
        </w:rPr>
        <w:t xml:space="preserve">before its purchase and to assess their satisfaction with the service during and after </w:t>
      </w:r>
      <w:r>
        <w:rPr>
          <w:color w:val="231F20"/>
          <w:spacing w:val="-4"/>
        </w:rPr>
        <w:t>consumption.</w:t>
      </w:r>
      <w:r>
        <w:rPr>
          <w:color w:val="231F20"/>
          <w:spacing w:val="-13"/>
        </w:rPr>
        <w:t xml:space="preserve"> </w:t>
      </w:r>
      <w:r>
        <w:rPr>
          <w:color w:val="231F20"/>
          <w:spacing w:val="-4"/>
        </w:rPr>
        <w:t>Table</w:t>
      </w:r>
      <w:r>
        <w:rPr>
          <w:color w:val="231F20"/>
          <w:spacing w:val="-12"/>
        </w:rPr>
        <w:t xml:space="preserve"> </w:t>
      </w:r>
      <w:r>
        <w:rPr>
          <w:color w:val="231F20"/>
          <w:spacing w:val="-4"/>
        </w:rPr>
        <w:t>represents</w:t>
      </w:r>
      <w:r>
        <w:rPr>
          <w:color w:val="231F20"/>
          <w:spacing w:val="-13"/>
        </w:rPr>
        <w:t xml:space="preserve"> </w:t>
      </w:r>
      <w:r>
        <w:rPr>
          <w:color w:val="231F20"/>
          <w:spacing w:val="-4"/>
        </w:rPr>
        <w:t>the</w:t>
      </w:r>
      <w:r>
        <w:rPr>
          <w:color w:val="231F20"/>
          <w:spacing w:val="-12"/>
        </w:rPr>
        <w:t xml:space="preserve"> </w:t>
      </w:r>
      <w:r>
        <w:rPr>
          <w:color w:val="231F20"/>
          <w:spacing w:val="-4"/>
        </w:rPr>
        <w:t>elements</w:t>
      </w:r>
      <w:r>
        <w:rPr>
          <w:color w:val="231F20"/>
          <w:spacing w:val="-13"/>
        </w:rPr>
        <w:t xml:space="preserve"> </w:t>
      </w:r>
      <w:r>
        <w:rPr>
          <w:color w:val="231F20"/>
          <w:spacing w:val="-4"/>
        </w:rPr>
        <w:t>and</w:t>
      </w:r>
      <w:r>
        <w:rPr>
          <w:color w:val="231F20"/>
          <w:spacing w:val="-12"/>
        </w:rPr>
        <w:t xml:space="preserve"> </w:t>
      </w:r>
      <w:r>
        <w:rPr>
          <w:color w:val="231F20"/>
          <w:spacing w:val="-4"/>
        </w:rPr>
        <w:t>examples</w:t>
      </w:r>
      <w:r>
        <w:rPr>
          <w:color w:val="231F20"/>
          <w:spacing w:val="-13"/>
        </w:rPr>
        <w:t xml:space="preserve"> </w:t>
      </w:r>
      <w:r>
        <w:rPr>
          <w:color w:val="231F20"/>
          <w:spacing w:val="-4"/>
        </w:rPr>
        <w:t>of</w:t>
      </w:r>
      <w:r>
        <w:rPr>
          <w:color w:val="231F20"/>
          <w:spacing w:val="-12"/>
        </w:rPr>
        <w:t xml:space="preserve"> </w:t>
      </w:r>
      <w:r>
        <w:rPr>
          <w:color w:val="231F20"/>
          <w:spacing w:val="-4"/>
        </w:rPr>
        <w:t>physical</w:t>
      </w:r>
      <w:r>
        <w:rPr>
          <w:color w:val="231F20"/>
          <w:spacing w:val="-12"/>
        </w:rPr>
        <w:t xml:space="preserve"> </w:t>
      </w:r>
      <w:r>
        <w:rPr>
          <w:color w:val="231F20"/>
          <w:spacing w:val="-4"/>
        </w:rPr>
        <w:t>evidence.</w:t>
      </w:r>
    </w:p>
    <w:p w14:paraId="7A7C8014" w14:textId="77777777" w:rsidR="003D78A7" w:rsidRDefault="003D78A7">
      <w:pPr>
        <w:pStyle w:val="BodyText"/>
        <w:spacing w:before="72"/>
      </w:pPr>
    </w:p>
    <w:p w14:paraId="154A676B" w14:textId="77777777" w:rsidR="003D78A7" w:rsidRDefault="00727087">
      <w:pPr>
        <w:pStyle w:val="Heading2"/>
        <w:spacing w:before="1"/>
        <w:ind w:left="0"/>
        <w:jc w:val="center"/>
      </w:pPr>
      <w:r>
        <w:rPr>
          <w:color w:val="231F20"/>
        </w:rPr>
        <w:t>Elements</w:t>
      </w:r>
      <w:r>
        <w:rPr>
          <w:color w:val="231F20"/>
          <w:spacing w:val="7"/>
        </w:rPr>
        <w:t xml:space="preserve"> </w:t>
      </w:r>
      <w:r>
        <w:rPr>
          <w:color w:val="231F20"/>
        </w:rPr>
        <w:t>of</w:t>
      </w:r>
      <w:r>
        <w:rPr>
          <w:color w:val="231F20"/>
          <w:spacing w:val="8"/>
        </w:rPr>
        <w:t xml:space="preserve"> </w:t>
      </w:r>
      <w:r>
        <w:rPr>
          <w:color w:val="231F20"/>
        </w:rPr>
        <w:t>physical</w:t>
      </w:r>
      <w:r>
        <w:rPr>
          <w:color w:val="231F20"/>
          <w:spacing w:val="7"/>
        </w:rPr>
        <w:t xml:space="preserve"> </w:t>
      </w:r>
      <w:r>
        <w:rPr>
          <w:color w:val="231F20"/>
          <w:spacing w:val="-2"/>
        </w:rPr>
        <w:t>evidence</w:t>
      </w:r>
    </w:p>
    <w:p w14:paraId="626E39ED" w14:textId="77777777" w:rsidR="003D78A7" w:rsidRDefault="003D78A7">
      <w:pPr>
        <w:pStyle w:val="BodyText"/>
        <w:spacing w:before="157" w:after="1"/>
        <w:rPr>
          <w:rFonts w:ascii="Times New Roman"/>
          <w:b/>
          <w:sz w:val="20"/>
        </w:rPr>
      </w:pPr>
    </w:p>
    <w:tbl>
      <w:tblPr>
        <w:tblW w:w="0" w:type="auto"/>
        <w:tblInd w:w="2245"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left w:w="0" w:type="dxa"/>
          <w:right w:w="0" w:type="dxa"/>
        </w:tblCellMar>
        <w:tblLook w:val="01E0" w:firstRow="1" w:lastRow="1" w:firstColumn="1" w:lastColumn="1" w:noHBand="0" w:noVBand="0"/>
      </w:tblPr>
      <w:tblGrid>
        <w:gridCol w:w="2891"/>
        <w:gridCol w:w="2267"/>
      </w:tblGrid>
      <w:tr w:rsidR="003D78A7" w14:paraId="1D5A3AA0" w14:textId="77777777">
        <w:trPr>
          <w:trHeight w:val="391"/>
        </w:trPr>
        <w:tc>
          <w:tcPr>
            <w:tcW w:w="2891" w:type="dxa"/>
          </w:tcPr>
          <w:p w14:paraId="39B132EF" w14:textId="77777777" w:rsidR="003D78A7" w:rsidRDefault="00727087">
            <w:pPr>
              <w:pStyle w:val="TableParagraph"/>
              <w:spacing w:before="58"/>
              <w:ind w:left="783"/>
              <w:rPr>
                <w:rFonts w:ascii="Times New Roman"/>
                <w:b/>
                <w:sz w:val="24"/>
              </w:rPr>
            </w:pPr>
            <w:r>
              <w:rPr>
                <w:rFonts w:ascii="Times New Roman"/>
                <w:b/>
                <w:color w:val="231F20"/>
                <w:spacing w:val="-2"/>
                <w:sz w:val="24"/>
              </w:rPr>
              <w:t>Servicescape</w:t>
            </w:r>
          </w:p>
        </w:tc>
        <w:tc>
          <w:tcPr>
            <w:tcW w:w="2267" w:type="dxa"/>
          </w:tcPr>
          <w:p w14:paraId="5DFBBBA3" w14:textId="77777777" w:rsidR="003D78A7" w:rsidRDefault="00727087">
            <w:pPr>
              <w:pStyle w:val="TableParagraph"/>
              <w:spacing w:before="58"/>
              <w:ind w:left="320"/>
              <w:rPr>
                <w:rFonts w:ascii="Times New Roman"/>
                <w:b/>
                <w:sz w:val="24"/>
              </w:rPr>
            </w:pPr>
            <w:r>
              <w:rPr>
                <w:rFonts w:ascii="Times New Roman"/>
                <w:b/>
                <w:color w:val="231F20"/>
                <w:sz w:val="24"/>
              </w:rPr>
              <w:t>Other</w:t>
            </w:r>
            <w:r>
              <w:rPr>
                <w:rFonts w:ascii="Times New Roman"/>
                <w:b/>
                <w:color w:val="231F20"/>
                <w:spacing w:val="1"/>
                <w:sz w:val="24"/>
              </w:rPr>
              <w:t xml:space="preserve"> </w:t>
            </w:r>
            <w:r>
              <w:rPr>
                <w:rFonts w:ascii="Times New Roman"/>
                <w:b/>
                <w:color w:val="231F20"/>
                <w:spacing w:val="-2"/>
                <w:sz w:val="24"/>
              </w:rPr>
              <w:t>tangibles</w:t>
            </w:r>
          </w:p>
        </w:tc>
      </w:tr>
      <w:tr w:rsidR="003D78A7" w14:paraId="6E290809" w14:textId="77777777">
        <w:trPr>
          <w:trHeight w:val="5618"/>
        </w:trPr>
        <w:tc>
          <w:tcPr>
            <w:tcW w:w="2891" w:type="dxa"/>
          </w:tcPr>
          <w:p w14:paraId="2987E0DF" w14:textId="77777777" w:rsidR="003D78A7" w:rsidRDefault="00727087">
            <w:pPr>
              <w:pStyle w:val="TableParagraph"/>
              <w:spacing w:before="59"/>
              <w:rPr>
                <w:rFonts w:ascii="Times New Roman"/>
                <w:b/>
                <w:sz w:val="24"/>
              </w:rPr>
            </w:pPr>
            <w:r>
              <w:rPr>
                <w:rFonts w:ascii="Times New Roman"/>
                <w:b/>
                <w:color w:val="231F20"/>
                <w:sz w:val="24"/>
              </w:rPr>
              <w:t>Facility</w:t>
            </w:r>
            <w:r>
              <w:rPr>
                <w:rFonts w:ascii="Times New Roman"/>
                <w:b/>
                <w:color w:val="231F20"/>
                <w:spacing w:val="-3"/>
                <w:sz w:val="24"/>
              </w:rPr>
              <w:t xml:space="preserve"> </w:t>
            </w:r>
            <w:r>
              <w:rPr>
                <w:rFonts w:ascii="Times New Roman"/>
                <w:b/>
                <w:color w:val="231F20"/>
                <w:spacing w:val="-2"/>
                <w:sz w:val="24"/>
              </w:rPr>
              <w:t>exterior</w:t>
            </w:r>
          </w:p>
          <w:p w14:paraId="5CCA8F32" w14:textId="77777777" w:rsidR="003D78A7" w:rsidRDefault="00727087">
            <w:pPr>
              <w:pStyle w:val="TableParagraph"/>
              <w:spacing w:before="219" w:line="314" w:lineRule="auto"/>
              <w:ind w:right="1169"/>
              <w:rPr>
                <w:sz w:val="24"/>
              </w:rPr>
            </w:pPr>
            <w:r>
              <w:rPr>
                <w:color w:val="231F20"/>
                <w:spacing w:val="-4"/>
                <w:sz w:val="24"/>
              </w:rPr>
              <w:t>Exterior</w:t>
            </w:r>
            <w:r>
              <w:rPr>
                <w:color w:val="231F20"/>
                <w:spacing w:val="-13"/>
                <w:sz w:val="24"/>
              </w:rPr>
              <w:t xml:space="preserve"> </w:t>
            </w:r>
            <w:r>
              <w:rPr>
                <w:color w:val="231F20"/>
                <w:spacing w:val="-4"/>
                <w:sz w:val="24"/>
              </w:rPr>
              <w:t xml:space="preserve">design </w:t>
            </w:r>
            <w:r>
              <w:rPr>
                <w:color w:val="231F20"/>
                <w:spacing w:val="-2"/>
                <w:sz w:val="24"/>
              </w:rPr>
              <w:t>Signage Parking Landscape</w:t>
            </w:r>
          </w:p>
          <w:p w14:paraId="61E4563E" w14:textId="77777777" w:rsidR="003D78A7" w:rsidRDefault="00727087">
            <w:pPr>
              <w:pStyle w:val="TableParagraph"/>
              <w:spacing w:before="0" w:line="313" w:lineRule="exact"/>
              <w:rPr>
                <w:sz w:val="24"/>
              </w:rPr>
            </w:pPr>
            <w:r>
              <w:rPr>
                <w:color w:val="231F20"/>
                <w:spacing w:val="2"/>
                <w:w w:val="90"/>
                <w:sz w:val="24"/>
              </w:rPr>
              <w:t>Surrounding</w:t>
            </w:r>
            <w:r>
              <w:rPr>
                <w:color w:val="231F20"/>
                <w:spacing w:val="50"/>
                <w:sz w:val="24"/>
              </w:rPr>
              <w:t xml:space="preserve"> </w:t>
            </w:r>
            <w:r>
              <w:rPr>
                <w:color w:val="231F20"/>
                <w:spacing w:val="-2"/>
                <w:w w:val="95"/>
                <w:sz w:val="24"/>
              </w:rPr>
              <w:t>environment</w:t>
            </w:r>
          </w:p>
          <w:p w14:paraId="0FCD63A4" w14:textId="77777777" w:rsidR="003D78A7" w:rsidRDefault="003D78A7">
            <w:pPr>
              <w:pStyle w:val="TableParagraph"/>
              <w:spacing w:before="273"/>
              <w:ind w:left="0"/>
              <w:rPr>
                <w:rFonts w:ascii="Times New Roman"/>
                <w:b/>
                <w:sz w:val="24"/>
              </w:rPr>
            </w:pPr>
          </w:p>
          <w:p w14:paraId="55743942" w14:textId="77777777" w:rsidR="003D78A7" w:rsidRDefault="00727087">
            <w:pPr>
              <w:pStyle w:val="TableParagraph"/>
              <w:spacing w:before="0"/>
              <w:rPr>
                <w:rFonts w:ascii="Times New Roman"/>
                <w:b/>
                <w:sz w:val="24"/>
              </w:rPr>
            </w:pPr>
            <w:r>
              <w:rPr>
                <w:rFonts w:ascii="Times New Roman"/>
                <w:b/>
                <w:color w:val="231F20"/>
                <w:sz w:val="24"/>
              </w:rPr>
              <w:t>Facility</w:t>
            </w:r>
            <w:r>
              <w:rPr>
                <w:rFonts w:ascii="Times New Roman"/>
                <w:b/>
                <w:color w:val="231F20"/>
                <w:spacing w:val="-3"/>
                <w:sz w:val="24"/>
              </w:rPr>
              <w:t xml:space="preserve"> </w:t>
            </w:r>
            <w:r>
              <w:rPr>
                <w:rFonts w:ascii="Times New Roman"/>
                <w:b/>
                <w:color w:val="231F20"/>
                <w:spacing w:val="-2"/>
                <w:sz w:val="24"/>
              </w:rPr>
              <w:t>interior</w:t>
            </w:r>
          </w:p>
          <w:p w14:paraId="66C57908" w14:textId="77777777" w:rsidR="003D78A7" w:rsidRDefault="00727087">
            <w:pPr>
              <w:pStyle w:val="TableParagraph"/>
              <w:spacing w:before="219" w:line="314" w:lineRule="auto"/>
              <w:ind w:right="1275"/>
              <w:rPr>
                <w:sz w:val="24"/>
              </w:rPr>
            </w:pPr>
            <w:r>
              <w:rPr>
                <w:color w:val="231F20"/>
                <w:spacing w:val="-4"/>
                <w:sz w:val="24"/>
              </w:rPr>
              <w:t>Interior</w:t>
            </w:r>
            <w:r>
              <w:rPr>
                <w:color w:val="231F20"/>
                <w:spacing w:val="-13"/>
                <w:sz w:val="24"/>
              </w:rPr>
              <w:t xml:space="preserve"> </w:t>
            </w:r>
            <w:r>
              <w:rPr>
                <w:color w:val="231F20"/>
                <w:spacing w:val="-4"/>
                <w:sz w:val="24"/>
              </w:rPr>
              <w:t xml:space="preserve">design </w:t>
            </w:r>
            <w:r>
              <w:rPr>
                <w:color w:val="231F20"/>
                <w:spacing w:val="-2"/>
                <w:sz w:val="24"/>
              </w:rPr>
              <w:t>Equipment Signage Layout</w:t>
            </w:r>
          </w:p>
          <w:p w14:paraId="40C122DD" w14:textId="77777777" w:rsidR="003D78A7" w:rsidRDefault="00727087">
            <w:pPr>
              <w:pStyle w:val="TableParagraph"/>
              <w:spacing w:before="0" w:line="313" w:lineRule="exact"/>
              <w:rPr>
                <w:sz w:val="24"/>
              </w:rPr>
            </w:pPr>
            <w:r>
              <w:rPr>
                <w:color w:val="231F20"/>
                <w:sz w:val="24"/>
              </w:rPr>
              <w:t>Air</w:t>
            </w:r>
            <w:r>
              <w:rPr>
                <w:color w:val="231F20"/>
                <w:spacing w:val="28"/>
                <w:sz w:val="24"/>
              </w:rPr>
              <w:t xml:space="preserve"> </w:t>
            </w:r>
            <w:r>
              <w:rPr>
                <w:color w:val="231F20"/>
                <w:spacing w:val="-2"/>
                <w:sz w:val="24"/>
              </w:rPr>
              <w:t>quality/temperature</w:t>
            </w:r>
          </w:p>
        </w:tc>
        <w:tc>
          <w:tcPr>
            <w:tcW w:w="2267" w:type="dxa"/>
          </w:tcPr>
          <w:p w14:paraId="4C6354E5" w14:textId="77777777" w:rsidR="003D78A7" w:rsidRDefault="00727087">
            <w:pPr>
              <w:pStyle w:val="TableParagraph"/>
              <w:spacing w:line="314" w:lineRule="auto"/>
              <w:rPr>
                <w:sz w:val="24"/>
              </w:rPr>
            </w:pPr>
            <w:r>
              <w:rPr>
                <w:color w:val="231F20"/>
                <w:w w:val="90"/>
                <w:sz w:val="24"/>
              </w:rPr>
              <w:t xml:space="preserve">Business cards </w:t>
            </w:r>
            <w:r>
              <w:rPr>
                <w:color w:val="231F20"/>
                <w:spacing w:val="-2"/>
                <w:sz w:val="24"/>
              </w:rPr>
              <w:t>Stationery</w:t>
            </w:r>
          </w:p>
          <w:p w14:paraId="19BCC284" w14:textId="77777777" w:rsidR="003D78A7" w:rsidRDefault="00727087">
            <w:pPr>
              <w:pStyle w:val="TableParagraph"/>
              <w:spacing w:before="0" w:line="314" w:lineRule="auto"/>
              <w:rPr>
                <w:sz w:val="24"/>
              </w:rPr>
            </w:pPr>
            <w:r>
              <w:rPr>
                <w:color w:val="231F20"/>
                <w:w w:val="90"/>
                <w:sz w:val="24"/>
              </w:rPr>
              <w:t xml:space="preserve">Billing statements </w:t>
            </w:r>
            <w:r>
              <w:rPr>
                <w:color w:val="231F20"/>
                <w:spacing w:val="-2"/>
                <w:sz w:val="24"/>
              </w:rPr>
              <w:t>Reports</w:t>
            </w:r>
          </w:p>
          <w:p w14:paraId="797EF5F3" w14:textId="77777777" w:rsidR="003D78A7" w:rsidRDefault="00727087">
            <w:pPr>
              <w:pStyle w:val="TableParagraph"/>
              <w:spacing w:before="0" w:line="314" w:lineRule="auto"/>
              <w:ind w:right="385"/>
              <w:rPr>
                <w:sz w:val="24"/>
              </w:rPr>
            </w:pPr>
            <w:r>
              <w:rPr>
                <w:color w:val="231F20"/>
                <w:w w:val="90"/>
                <w:sz w:val="24"/>
              </w:rPr>
              <w:t xml:space="preserve">Employee dress </w:t>
            </w:r>
            <w:r>
              <w:rPr>
                <w:color w:val="231F20"/>
                <w:spacing w:val="-2"/>
                <w:sz w:val="24"/>
              </w:rPr>
              <w:t>Uniforms Brochures</w:t>
            </w:r>
          </w:p>
          <w:p w14:paraId="16AE6DBB" w14:textId="77777777" w:rsidR="003D78A7" w:rsidRDefault="00727087">
            <w:pPr>
              <w:pStyle w:val="TableParagraph"/>
              <w:spacing w:before="0" w:line="315" w:lineRule="exact"/>
              <w:rPr>
                <w:sz w:val="24"/>
              </w:rPr>
            </w:pPr>
            <w:r>
              <w:rPr>
                <w:color w:val="231F20"/>
                <w:w w:val="90"/>
                <w:sz w:val="24"/>
              </w:rPr>
              <w:t>Web</w:t>
            </w:r>
            <w:r>
              <w:rPr>
                <w:color w:val="231F20"/>
                <w:spacing w:val="-2"/>
                <w:w w:val="95"/>
                <w:sz w:val="24"/>
              </w:rPr>
              <w:t xml:space="preserve"> </w:t>
            </w:r>
            <w:r>
              <w:rPr>
                <w:color w:val="231F20"/>
                <w:spacing w:val="-4"/>
                <w:w w:val="95"/>
                <w:sz w:val="24"/>
              </w:rPr>
              <w:t>pages</w:t>
            </w:r>
          </w:p>
          <w:p w14:paraId="3CB45B8D" w14:textId="77777777" w:rsidR="003D78A7" w:rsidRDefault="00727087">
            <w:pPr>
              <w:pStyle w:val="TableParagraph"/>
              <w:spacing w:before="91"/>
              <w:rPr>
                <w:sz w:val="24"/>
              </w:rPr>
            </w:pPr>
            <w:r>
              <w:rPr>
                <w:color w:val="231F20"/>
                <w:sz w:val="24"/>
              </w:rPr>
              <w:t>Virtual</w:t>
            </w:r>
            <w:r>
              <w:rPr>
                <w:color w:val="231F20"/>
                <w:spacing w:val="13"/>
                <w:sz w:val="24"/>
              </w:rPr>
              <w:t xml:space="preserve"> </w:t>
            </w:r>
            <w:r>
              <w:rPr>
                <w:color w:val="231F20"/>
                <w:spacing w:val="-2"/>
                <w:sz w:val="24"/>
              </w:rPr>
              <w:t>servicescape</w:t>
            </w:r>
          </w:p>
        </w:tc>
      </w:tr>
      <w:tr w:rsidR="003D78A7" w14:paraId="3EFD584F" w14:textId="77777777">
        <w:trPr>
          <w:trHeight w:val="472"/>
        </w:trPr>
        <w:tc>
          <w:tcPr>
            <w:tcW w:w="2891" w:type="dxa"/>
            <w:tcBorders>
              <w:bottom w:val="nil"/>
            </w:tcBorders>
          </w:tcPr>
          <w:p w14:paraId="37263CFA" w14:textId="77777777" w:rsidR="003D78A7" w:rsidRDefault="00727087">
            <w:pPr>
              <w:pStyle w:val="TableParagraph"/>
              <w:spacing w:before="59"/>
              <w:rPr>
                <w:rFonts w:ascii="Times New Roman"/>
                <w:b/>
                <w:sz w:val="24"/>
              </w:rPr>
            </w:pPr>
            <w:r>
              <w:rPr>
                <w:rFonts w:ascii="Times New Roman"/>
                <w:b/>
                <w:color w:val="231F20"/>
                <w:spacing w:val="-2"/>
                <w:sz w:val="24"/>
              </w:rPr>
              <w:t>Airline</w:t>
            </w:r>
          </w:p>
        </w:tc>
        <w:tc>
          <w:tcPr>
            <w:tcW w:w="2267" w:type="dxa"/>
            <w:tcBorders>
              <w:bottom w:val="nil"/>
            </w:tcBorders>
          </w:tcPr>
          <w:p w14:paraId="50FE1876" w14:textId="77777777" w:rsidR="003D78A7" w:rsidRDefault="00727087">
            <w:pPr>
              <w:pStyle w:val="TableParagraph"/>
              <w:spacing w:before="59"/>
              <w:rPr>
                <w:rFonts w:ascii="Times New Roman"/>
                <w:b/>
                <w:sz w:val="24"/>
              </w:rPr>
            </w:pPr>
            <w:r>
              <w:rPr>
                <w:rFonts w:ascii="Times New Roman"/>
                <w:b/>
                <w:color w:val="231F20"/>
                <w:spacing w:val="-2"/>
                <w:sz w:val="24"/>
              </w:rPr>
              <w:t>Airline</w:t>
            </w:r>
          </w:p>
        </w:tc>
      </w:tr>
      <w:tr w:rsidR="003D78A7" w14:paraId="219768DF" w14:textId="77777777">
        <w:trPr>
          <w:trHeight w:val="2196"/>
        </w:trPr>
        <w:tc>
          <w:tcPr>
            <w:tcW w:w="2891" w:type="dxa"/>
            <w:tcBorders>
              <w:top w:val="nil"/>
              <w:bottom w:val="nil"/>
            </w:tcBorders>
          </w:tcPr>
          <w:p w14:paraId="1831A8B1" w14:textId="77777777" w:rsidR="003D78A7" w:rsidRDefault="00727087">
            <w:pPr>
              <w:pStyle w:val="TableParagraph"/>
              <w:spacing w:before="81" w:line="314" w:lineRule="auto"/>
              <w:ind w:right="325"/>
              <w:rPr>
                <w:sz w:val="24"/>
              </w:rPr>
            </w:pPr>
            <w:r>
              <w:rPr>
                <w:color w:val="231F20"/>
                <w:sz w:val="24"/>
              </w:rPr>
              <w:t>Airline</w:t>
            </w:r>
            <w:r>
              <w:rPr>
                <w:color w:val="231F20"/>
                <w:spacing w:val="-17"/>
                <w:sz w:val="24"/>
              </w:rPr>
              <w:t xml:space="preserve"> </w:t>
            </w:r>
            <w:r>
              <w:rPr>
                <w:color w:val="231F20"/>
                <w:sz w:val="24"/>
              </w:rPr>
              <w:t>gate</w:t>
            </w:r>
            <w:r>
              <w:rPr>
                <w:color w:val="231F20"/>
                <w:spacing w:val="-16"/>
                <w:sz w:val="24"/>
              </w:rPr>
              <w:t xml:space="preserve"> </w:t>
            </w:r>
            <w:r>
              <w:rPr>
                <w:color w:val="231F20"/>
                <w:sz w:val="24"/>
              </w:rPr>
              <w:t xml:space="preserve">area </w:t>
            </w:r>
            <w:r>
              <w:rPr>
                <w:color w:val="231F20"/>
                <w:spacing w:val="-2"/>
                <w:sz w:val="24"/>
              </w:rPr>
              <w:t>Airplane</w:t>
            </w:r>
            <w:r>
              <w:rPr>
                <w:color w:val="231F20"/>
                <w:spacing w:val="-15"/>
                <w:sz w:val="24"/>
              </w:rPr>
              <w:t xml:space="preserve"> </w:t>
            </w:r>
            <w:r>
              <w:rPr>
                <w:color w:val="231F20"/>
                <w:spacing w:val="-2"/>
                <w:sz w:val="24"/>
              </w:rPr>
              <w:t>exterior</w:t>
            </w:r>
          </w:p>
          <w:p w14:paraId="4421478C" w14:textId="77777777" w:rsidR="003D78A7" w:rsidRDefault="00727087">
            <w:pPr>
              <w:pStyle w:val="TableParagraph"/>
              <w:spacing w:before="0" w:line="316" w:lineRule="exact"/>
              <w:rPr>
                <w:sz w:val="24"/>
              </w:rPr>
            </w:pPr>
            <w:r>
              <w:rPr>
                <w:color w:val="231F20"/>
                <w:sz w:val="24"/>
              </w:rPr>
              <w:t>Airplane</w:t>
            </w:r>
            <w:r>
              <w:rPr>
                <w:color w:val="231F20"/>
                <w:spacing w:val="-14"/>
                <w:sz w:val="24"/>
              </w:rPr>
              <w:t xml:space="preserve"> </w:t>
            </w:r>
            <w:r>
              <w:rPr>
                <w:color w:val="231F20"/>
                <w:sz w:val="24"/>
              </w:rPr>
              <w:t>interior</w:t>
            </w:r>
            <w:r>
              <w:rPr>
                <w:color w:val="231F20"/>
                <w:spacing w:val="-14"/>
                <w:sz w:val="24"/>
              </w:rPr>
              <w:t xml:space="preserve"> </w:t>
            </w:r>
            <w:r>
              <w:rPr>
                <w:color w:val="231F20"/>
                <w:spacing w:val="-2"/>
                <w:sz w:val="24"/>
              </w:rPr>
              <w:t>(decor)</w:t>
            </w:r>
          </w:p>
          <w:p w14:paraId="4BC29702" w14:textId="77777777" w:rsidR="003D78A7" w:rsidRDefault="003D78A7">
            <w:pPr>
              <w:pStyle w:val="TableParagraph"/>
              <w:spacing w:before="273"/>
              <w:ind w:left="0"/>
              <w:rPr>
                <w:rFonts w:ascii="Times New Roman"/>
                <w:b/>
                <w:sz w:val="24"/>
              </w:rPr>
            </w:pPr>
          </w:p>
          <w:p w14:paraId="0327F6B4" w14:textId="77777777" w:rsidR="003D78A7" w:rsidRDefault="009F0CD6">
            <w:pPr>
              <w:pStyle w:val="TableParagraph"/>
              <w:spacing w:before="0"/>
              <w:rPr>
                <w:rFonts w:ascii="Times New Roman"/>
                <w:b/>
                <w:sz w:val="24"/>
              </w:rPr>
            </w:pPr>
            <w:r>
              <w:rPr>
                <w:noProof/>
              </w:rPr>
              <w:pict w14:anchorId="6085B5F7">
                <v:group id="Group 342" o:spid="_x0000_s2173" style="position:absolute;left:0;text-align:left;margin-left:37.05pt;margin-top:12.1pt;width:2.85pt;height:.6pt;z-index:-251699200;mso-wrap-distance-left:0;mso-wrap-distance-right:0" coordsize="3619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">
                  <v:shape id="Graphic 343" o:spid="_x0000_s2174" style="position:absolute;top:3810;width:36195;height:1270;visibility:visible;mso-wrap-style:square;v-text-anchor:top" coordsize="361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" path="m,l36118,e" filled="f" strokecolor="#231f20" strokeweight=".6pt">
                    <v:path arrowok="t"/>
                  </v:shape>
                </v:group>
              </w:pict>
            </w:r>
            <w:r w:rsidR="00727087">
              <w:rPr>
                <w:rFonts w:ascii="Times New Roman"/>
                <w:b/>
                <w:color w:val="231F20"/>
                <w:sz w:val="24"/>
              </w:rPr>
              <w:t>Music</w:t>
            </w:r>
            <w:r w:rsidR="00727087">
              <w:rPr>
                <w:rFonts w:ascii="Times New Roman"/>
                <w:b/>
                <w:color w:val="231F20"/>
                <w:spacing w:val="-6"/>
                <w:sz w:val="24"/>
              </w:rPr>
              <w:t xml:space="preserve"> </w:t>
            </w:r>
            <w:r w:rsidR="00727087">
              <w:rPr>
                <w:rFonts w:ascii="Times New Roman"/>
                <w:b/>
                <w:color w:val="231F20"/>
                <w:spacing w:val="-2"/>
                <w:sz w:val="24"/>
              </w:rPr>
              <w:t>concert</w:t>
            </w:r>
          </w:p>
        </w:tc>
        <w:tc>
          <w:tcPr>
            <w:tcW w:w="2267" w:type="dxa"/>
            <w:tcBorders>
              <w:top w:val="nil"/>
              <w:bottom w:val="nil"/>
            </w:tcBorders>
          </w:tcPr>
          <w:p w14:paraId="2F301C1A" w14:textId="77777777" w:rsidR="003D78A7" w:rsidRDefault="00727087">
            <w:pPr>
              <w:pStyle w:val="TableParagraph"/>
              <w:spacing w:before="81" w:line="314" w:lineRule="auto"/>
              <w:ind w:right="1415"/>
              <w:rPr>
                <w:sz w:val="24"/>
              </w:rPr>
            </w:pPr>
            <w:r>
              <w:rPr>
                <w:color w:val="231F20"/>
                <w:spacing w:val="-2"/>
                <w:sz w:val="24"/>
              </w:rPr>
              <w:t xml:space="preserve">Tickets </w:t>
            </w:r>
            <w:r>
              <w:rPr>
                <w:color w:val="231F20"/>
                <w:spacing w:val="-4"/>
                <w:sz w:val="24"/>
              </w:rPr>
              <w:t>Food</w:t>
            </w:r>
          </w:p>
          <w:p w14:paraId="63B2DA93" w14:textId="77777777" w:rsidR="003D78A7" w:rsidRDefault="00727087">
            <w:pPr>
              <w:pStyle w:val="TableParagraph"/>
              <w:spacing w:before="0" w:line="314" w:lineRule="auto"/>
              <w:ind w:right="385"/>
              <w:rPr>
                <w:sz w:val="24"/>
              </w:rPr>
            </w:pPr>
            <w:r>
              <w:rPr>
                <w:color w:val="231F20"/>
                <w:spacing w:val="-4"/>
                <w:sz w:val="24"/>
              </w:rPr>
              <w:t xml:space="preserve">Uniforms </w:t>
            </w:r>
            <w:r>
              <w:rPr>
                <w:color w:val="231F20"/>
                <w:spacing w:val="-2"/>
                <w:sz w:val="24"/>
              </w:rPr>
              <w:t>Website</w:t>
            </w:r>
          </w:p>
          <w:p w14:paraId="5F783508" w14:textId="77777777" w:rsidR="003D78A7" w:rsidRDefault="00727087">
            <w:pPr>
              <w:pStyle w:val="TableParagraph"/>
              <w:spacing w:before="29"/>
              <w:rPr>
                <w:rFonts w:ascii="Times New Roman"/>
                <w:b/>
                <w:sz w:val="24"/>
              </w:rPr>
            </w:pPr>
            <w:r>
              <w:rPr>
                <w:rFonts w:ascii="Times New Roman"/>
                <w:b/>
                <w:color w:val="231F20"/>
                <w:sz w:val="24"/>
              </w:rPr>
              <w:t>Music</w:t>
            </w:r>
            <w:r>
              <w:rPr>
                <w:rFonts w:ascii="Times New Roman"/>
                <w:b/>
                <w:color w:val="231F20"/>
                <w:spacing w:val="-6"/>
                <w:sz w:val="24"/>
              </w:rPr>
              <w:t xml:space="preserve"> </w:t>
            </w:r>
            <w:r>
              <w:rPr>
                <w:rFonts w:ascii="Times New Roman"/>
                <w:b/>
                <w:color w:val="231F20"/>
                <w:spacing w:val="-2"/>
                <w:sz w:val="24"/>
              </w:rPr>
              <w:t>concert</w:t>
            </w:r>
          </w:p>
        </w:tc>
      </w:tr>
      <w:tr w:rsidR="003D78A7" w14:paraId="4AF3CEF6" w14:textId="77777777">
        <w:trPr>
          <w:trHeight w:val="1698"/>
        </w:trPr>
        <w:tc>
          <w:tcPr>
            <w:tcW w:w="2891" w:type="dxa"/>
            <w:tcBorders>
              <w:top w:val="nil"/>
            </w:tcBorders>
          </w:tcPr>
          <w:p w14:paraId="489EFB3E" w14:textId="77777777" w:rsidR="003D78A7" w:rsidRDefault="00727087">
            <w:pPr>
              <w:pStyle w:val="TableParagraph"/>
              <w:spacing w:before="81"/>
              <w:rPr>
                <w:sz w:val="24"/>
              </w:rPr>
            </w:pPr>
            <w:r>
              <w:rPr>
                <w:color w:val="231F20"/>
                <w:spacing w:val="-2"/>
                <w:sz w:val="24"/>
              </w:rPr>
              <w:t>Seating</w:t>
            </w:r>
          </w:p>
          <w:p w14:paraId="16195743" w14:textId="77777777" w:rsidR="003D78A7" w:rsidRDefault="00727087">
            <w:pPr>
              <w:pStyle w:val="TableParagraph"/>
              <w:spacing w:before="7" w:line="410" w:lineRule="atLeast"/>
              <w:ind w:right="325"/>
              <w:rPr>
                <w:sz w:val="24"/>
              </w:rPr>
            </w:pPr>
            <w:r>
              <w:rPr>
                <w:color w:val="231F20"/>
                <w:w w:val="90"/>
                <w:sz w:val="24"/>
              </w:rPr>
              <w:t xml:space="preserve">Stadium exterior </w:t>
            </w:r>
            <w:r>
              <w:rPr>
                <w:color w:val="231F20"/>
                <w:sz w:val="24"/>
              </w:rPr>
              <w:t>Ticketing area Audience</w:t>
            </w:r>
            <w:r>
              <w:rPr>
                <w:color w:val="231F20"/>
                <w:spacing w:val="-17"/>
                <w:sz w:val="24"/>
              </w:rPr>
              <w:t xml:space="preserve"> </w:t>
            </w:r>
            <w:r>
              <w:rPr>
                <w:color w:val="231F20"/>
                <w:sz w:val="24"/>
              </w:rPr>
              <w:t>zones</w:t>
            </w:r>
          </w:p>
        </w:tc>
        <w:tc>
          <w:tcPr>
            <w:tcW w:w="2267" w:type="dxa"/>
            <w:tcBorders>
              <w:top w:val="nil"/>
            </w:tcBorders>
          </w:tcPr>
          <w:p w14:paraId="653561BB" w14:textId="77777777" w:rsidR="003D78A7" w:rsidRDefault="00727087">
            <w:pPr>
              <w:pStyle w:val="TableParagraph"/>
              <w:spacing w:before="81" w:line="314" w:lineRule="auto"/>
              <w:ind w:right="1415"/>
              <w:rPr>
                <w:sz w:val="24"/>
              </w:rPr>
            </w:pPr>
            <w:r>
              <w:rPr>
                <w:color w:val="231F20"/>
                <w:spacing w:val="-4"/>
                <w:sz w:val="24"/>
              </w:rPr>
              <w:t xml:space="preserve">Signs </w:t>
            </w:r>
            <w:r>
              <w:rPr>
                <w:color w:val="231F20"/>
                <w:spacing w:val="-2"/>
                <w:sz w:val="24"/>
              </w:rPr>
              <w:t>Tickets</w:t>
            </w:r>
          </w:p>
          <w:p w14:paraId="4BF32C35" w14:textId="77777777" w:rsidR="003D78A7" w:rsidRDefault="00727087">
            <w:pPr>
              <w:pStyle w:val="TableParagraph"/>
              <w:spacing w:before="0" w:line="316" w:lineRule="exact"/>
              <w:rPr>
                <w:sz w:val="24"/>
              </w:rPr>
            </w:pPr>
            <w:r>
              <w:rPr>
                <w:color w:val="231F20"/>
                <w:spacing w:val="-2"/>
                <w:sz w:val="24"/>
              </w:rPr>
              <w:t>Program</w:t>
            </w:r>
          </w:p>
        </w:tc>
      </w:tr>
    </w:tbl>
    <w:p w14:paraId="065787D1" w14:textId="77777777" w:rsidR="003D78A7" w:rsidRDefault="003D78A7">
      <w:pPr>
        <w:pStyle w:val="BodyText"/>
        <w:spacing w:before="107"/>
        <w:rPr>
          <w:rFonts w:ascii="Times New Roman"/>
          <w:b/>
        </w:rPr>
      </w:pPr>
    </w:p>
    <w:p w14:paraId="6702053C" w14:textId="77777777" w:rsidR="003D78A7" w:rsidRDefault="00727087">
      <w:pPr>
        <w:pStyle w:val="BodyText"/>
        <w:spacing w:before="1" w:line="271" w:lineRule="auto"/>
        <w:ind w:left="284" w:right="278" w:firstLine="720"/>
        <w:jc w:val="both"/>
      </w:pPr>
      <w:r>
        <w:rPr>
          <w:color w:val="231F20"/>
          <w:w w:val="90"/>
        </w:rPr>
        <w:t>A classification of service firms can be arrived based on variations in form (elaborate/ lean)</w:t>
      </w:r>
      <w:r>
        <w:rPr>
          <w:color w:val="231F20"/>
          <w:spacing w:val="33"/>
        </w:rPr>
        <w:t xml:space="preserve"> </w:t>
      </w:r>
      <w:r>
        <w:rPr>
          <w:color w:val="231F20"/>
          <w:w w:val="90"/>
        </w:rPr>
        <w:t>and</w:t>
      </w:r>
      <w:r>
        <w:rPr>
          <w:color w:val="231F20"/>
          <w:spacing w:val="33"/>
        </w:rPr>
        <w:t xml:space="preserve"> </w:t>
      </w:r>
      <w:r>
        <w:rPr>
          <w:color w:val="231F20"/>
          <w:w w:val="90"/>
        </w:rPr>
        <w:t>use</w:t>
      </w:r>
      <w:r>
        <w:rPr>
          <w:color w:val="231F20"/>
          <w:spacing w:val="33"/>
        </w:rPr>
        <w:t xml:space="preserve"> </w:t>
      </w:r>
      <w:r>
        <w:rPr>
          <w:color w:val="231F20"/>
          <w:w w:val="90"/>
        </w:rPr>
        <w:t>(self-service,</w:t>
      </w:r>
      <w:r>
        <w:rPr>
          <w:color w:val="231F20"/>
          <w:spacing w:val="33"/>
        </w:rPr>
        <w:t xml:space="preserve"> </w:t>
      </w:r>
      <w:r>
        <w:rPr>
          <w:color w:val="231F20"/>
          <w:w w:val="90"/>
        </w:rPr>
        <w:t>interpersonal</w:t>
      </w:r>
      <w:r>
        <w:rPr>
          <w:color w:val="231F20"/>
          <w:spacing w:val="33"/>
        </w:rPr>
        <w:t xml:space="preserve"> </w:t>
      </w:r>
      <w:r>
        <w:rPr>
          <w:color w:val="231F20"/>
          <w:w w:val="90"/>
        </w:rPr>
        <w:t>service,</w:t>
      </w:r>
      <w:r>
        <w:rPr>
          <w:color w:val="231F20"/>
          <w:spacing w:val="33"/>
        </w:rPr>
        <w:t xml:space="preserve"> </w:t>
      </w:r>
      <w:r>
        <w:rPr>
          <w:color w:val="231F20"/>
          <w:w w:val="90"/>
        </w:rPr>
        <w:t>remote</w:t>
      </w:r>
      <w:r>
        <w:rPr>
          <w:color w:val="231F20"/>
          <w:spacing w:val="33"/>
        </w:rPr>
        <w:t xml:space="preserve"> </w:t>
      </w:r>
      <w:r>
        <w:rPr>
          <w:color w:val="231F20"/>
          <w:w w:val="90"/>
        </w:rPr>
        <w:t>service)</w:t>
      </w:r>
      <w:r>
        <w:rPr>
          <w:color w:val="231F20"/>
          <w:spacing w:val="33"/>
        </w:rPr>
        <w:t xml:space="preserve"> </w:t>
      </w:r>
      <w:r>
        <w:rPr>
          <w:color w:val="231F20"/>
          <w:w w:val="90"/>
        </w:rPr>
        <w:t>of</w:t>
      </w:r>
      <w:r>
        <w:rPr>
          <w:color w:val="231F20"/>
          <w:spacing w:val="33"/>
        </w:rPr>
        <w:t xml:space="preserve"> </w:t>
      </w:r>
      <w:r>
        <w:rPr>
          <w:color w:val="231F20"/>
          <w:w w:val="90"/>
        </w:rPr>
        <w:t>the</w:t>
      </w:r>
      <w:r>
        <w:rPr>
          <w:color w:val="231F20"/>
          <w:spacing w:val="33"/>
        </w:rPr>
        <w:t xml:space="preserve"> </w:t>
      </w:r>
      <w:r>
        <w:rPr>
          <w:color w:val="231F20"/>
          <w:w w:val="90"/>
        </w:rPr>
        <w:t>servicescape.</w:t>
      </w:r>
      <w:r>
        <w:rPr>
          <w:color w:val="231F20"/>
          <w:spacing w:val="33"/>
        </w:rPr>
        <w:t xml:space="preserve"> </w:t>
      </w:r>
      <w:r>
        <w:rPr>
          <w:color w:val="231F20"/>
          <w:w w:val="90"/>
        </w:rPr>
        <w:t>Some</w:t>
      </w:r>
    </w:p>
    <w:p w14:paraId="538FC45C" w14:textId="77777777" w:rsidR="003D78A7" w:rsidRDefault="003D78A7">
      <w:pPr>
        <w:pStyle w:val="BodyText"/>
        <w:spacing w:line="271" w:lineRule="auto"/>
        <w:jc w:val="both"/>
        <w:sectPr w:rsidR="003D78A7">
          <w:pgSz w:w="11910" w:h="16840"/>
          <w:pgMar w:top="1260" w:right="1133" w:bottom="820" w:left="1133" w:header="0" w:footer="628" w:gutter="0"/>
          <w:cols w:space="720"/>
        </w:sectPr>
      </w:pPr>
    </w:p>
    <w:p w14:paraId="4D6CD709" w14:textId="77777777" w:rsidR="003D78A7" w:rsidRDefault="00727087">
      <w:pPr>
        <w:pStyle w:val="BodyText"/>
        <w:spacing w:before="55" w:line="271" w:lineRule="auto"/>
        <w:ind w:left="284" w:right="281"/>
        <w:jc w:val="both"/>
      </w:pPr>
      <w:r>
        <w:rPr>
          <w:color w:val="231F20"/>
        </w:rPr>
        <w:t>service</w:t>
      </w:r>
      <w:r>
        <w:rPr>
          <w:color w:val="231F20"/>
          <w:spacing w:val="-5"/>
        </w:rPr>
        <w:t xml:space="preserve"> </w:t>
      </w:r>
      <w:r>
        <w:rPr>
          <w:color w:val="231F20"/>
        </w:rPr>
        <w:t>environments</w:t>
      </w:r>
      <w:r>
        <w:rPr>
          <w:color w:val="231F20"/>
          <w:spacing w:val="-5"/>
        </w:rPr>
        <w:t xml:space="preserve"> </w:t>
      </w:r>
      <w:r>
        <w:rPr>
          <w:color w:val="231F20"/>
        </w:rPr>
        <w:t>are</w:t>
      </w:r>
      <w:r>
        <w:rPr>
          <w:color w:val="231F20"/>
          <w:spacing w:val="-5"/>
        </w:rPr>
        <w:t xml:space="preserve"> </w:t>
      </w:r>
      <w:r>
        <w:rPr>
          <w:color w:val="231F20"/>
        </w:rPr>
        <w:t>very</w:t>
      </w:r>
      <w:r>
        <w:rPr>
          <w:color w:val="231F20"/>
          <w:spacing w:val="-5"/>
        </w:rPr>
        <w:t xml:space="preserve"> </w:t>
      </w:r>
      <w:r>
        <w:rPr>
          <w:color w:val="231F20"/>
        </w:rPr>
        <w:t>simple,</w:t>
      </w:r>
      <w:r>
        <w:rPr>
          <w:color w:val="231F20"/>
          <w:spacing w:val="-5"/>
        </w:rPr>
        <w:t xml:space="preserve"> </w:t>
      </w:r>
      <w:r>
        <w:rPr>
          <w:color w:val="231F20"/>
        </w:rPr>
        <w:t>with</w:t>
      </w:r>
      <w:r>
        <w:rPr>
          <w:color w:val="231F20"/>
          <w:spacing w:val="-5"/>
        </w:rPr>
        <w:t xml:space="preserve"> </w:t>
      </w:r>
      <w:r>
        <w:rPr>
          <w:color w:val="231F20"/>
        </w:rPr>
        <w:t>few</w:t>
      </w:r>
      <w:r>
        <w:rPr>
          <w:color w:val="231F20"/>
          <w:spacing w:val="-5"/>
        </w:rPr>
        <w:t xml:space="preserve"> </w:t>
      </w:r>
      <w:r>
        <w:rPr>
          <w:color w:val="231F20"/>
        </w:rPr>
        <w:t>elements,</w:t>
      </w:r>
      <w:r>
        <w:rPr>
          <w:color w:val="231F20"/>
          <w:spacing w:val="-5"/>
        </w:rPr>
        <w:t xml:space="preserve"> </w:t>
      </w:r>
      <w:r>
        <w:rPr>
          <w:color w:val="231F20"/>
        </w:rPr>
        <w:t>few</w:t>
      </w:r>
      <w:r>
        <w:rPr>
          <w:color w:val="231F20"/>
          <w:spacing w:val="-5"/>
        </w:rPr>
        <w:t xml:space="preserve"> </w:t>
      </w:r>
      <w:r>
        <w:rPr>
          <w:color w:val="231F20"/>
        </w:rPr>
        <w:t>spaces</w:t>
      </w:r>
      <w:r>
        <w:rPr>
          <w:color w:val="231F20"/>
          <w:spacing w:val="-5"/>
        </w:rPr>
        <w:t xml:space="preserve"> </w:t>
      </w:r>
      <w:r>
        <w:rPr>
          <w:color w:val="231F20"/>
        </w:rPr>
        <w:t>and</w:t>
      </w:r>
      <w:r>
        <w:rPr>
          <w:color w:val="231F20"/>
          <w:spacing w:val="-5"/>
        </w:rPr>
        <w:t xml:space="preserve"> </w:t>
      </w:r>
      <w:r>
        <w:rPr>
          <w:color w:val="231F20"/>
        </w:rPr>
        <w:t>few</w:t>
      </w:r>
      <w:r>
        <w:rPr>
          <w:color w:val="231F20"/>
          <w:spacing w:val="-5"/>
        </w:rPr>
        <w:t xml:space="preserve"> </w:t>
      </w:r>
      <w:r>
        <w:rPr>
          <w:color w:val="231F20"/>
        </w:rPr>
        <w:t>pieces</w:t>
      </w:r>
      <w:r>
        <w:rPr>
          <w:color w:val="231F20"/>
          <w:spacing w:val="-5"/>
        </w:rPr>
        <w:t xml:space="preserve"> </w:t>
      </w:r>
      <w:r>
        <w:rPr>
          <w:color w:val="231F20"/>
        </w:rPr>
        <w:t xml:space="preserve">of </w:t>
      </w:r>
      <w:r>
        <w:rPr>
          <w:color w:val="231F20"/>
          <w:spacing w:val="-2"/>
        </w:rPr>
        <w:t>equipment.</w:t>
      </w:r>
      <w:r>
        <w:rPr>
          <w:color w:val="231F20"/>
          <w:spacing w:val="-11"/>
        </w:rPr>
        <w:t xml:space="preserve"> </w:t>
      </w:r>
      <w:r>
        <w:rPr>
          <w:color w:val="231F20"/>
          <w:spacing w:val="-2"/>
        </w:rPr>
        <w:t>Such</w:t>
      </w:r>
      <w:r>
        <w:rPr>
          <w:color w:val="231F20"/>
          <w:spacing w:val="-11"/>
        </w:rPr>
        <w:t xml:space="preserve"> </w:t>
      </w:r>
      <w:r>
        <w:rPr>
          <w:color w:val="231F20"/>
          <w:spacing w:val="-2"/>
        </w:rPr>
        <w:t>environments</w:t>
      </w:r>
      <w:r>
        <w:rPr>
          <w:color w:val="231F20"/>
          <w:spacing w:val="-11"/>
        </w:rPr>
        <w:t xml:space="preserve"> </w:t>
      </w:r>
      <w:r>
        <w:rPr>
          <w:color w:val="231F20"/>
          <w:spacing w:val="-2"/>
        </w:rPr>
        <w:t>are</w:t>
      </w:r>
      <w:r>
        <w:rPr>
          <w:color w:val="231F20"/>
          <w:spacing w:val="-11"/>
        </w:rPr>
        <w:t xml:space="preserve"> </w:t>
      </w:r>
      <w:r>
        <w:rPr>
          <w:color w:val="231F20"/>
          <w:spacing w:val="-2"/>
        </w:rPr>
        <w:t>termed</w:t>
      </w:r>
      <w:r>
        <w:rPr>
          <w:color w:val="231F20"/>
          <w:spacing w:val="-11"/>
        </w:rPr>
        <w:t xml:space="preserve"> </w:t>
      </w:r>
      <w:r>
        <w:rPr>
          <w:color w:val="231F20"/>
          <w:spacing w:val="-2"/>
        </w:rPr>
        <w:t>lean.</w:t>
      </w:r>
      <w:r>
        <w:rPr>
          <w:color w:val="231F20"/>
          <w:spacing w:val="-11"/>
        </w:rPr>
        <w:t xml:space="preserve"> </w:t>
      </w:r>
      <w:r>
        <w:rPr>
          <w:color w:val="231F20"/>
          <w:spacing w:val="-2"/>
        </w:rPr>
        <w:t>Examples</w:t>
      </w:r>
      <w:r>
        <w:rPr>
          <w:color w:val="231F20"/>
          <w:spacing w:val="-11"/>
        </w:rPr>
        <w:t xml:space="preserve"> </w:t>
      </w:r>
      <w:r>
        <w:rPr>
          <w:color w:val="231F20"/>
          <w:spacing w:val="-2"/>
        </w:rPr>
        <w:t>include</w:t>
      </w:r>
      <w:r>
        <w:rPr>
          <w:color w:val="231F20"/>
          <w:spacing w:val="-11"/>
        </w:rPr>
        <w:t xml:space="preserve"> </w:t>
      </w:r>
      <w:r>
        <w:rPr>
          <w:color w:val="231F20"/>
          <w:spacing w:val="-2"/>
        </w:rPr>
        <w:t>ATM</w:t>
      </w:r>
      <w:r>
        <w:rPr>
          <w:color w:val="231F20"/>
          <w:spacing w:val="-11"/>
        </w:rPr>
        <w:t xml:space="preserve"> </w:t>
      </w:r>
      <w:r>
        <w:rPr>
          <w:color w:val="231F20"/>
          <w:spacing w:val="-2"/>
        </w:rPr>
        <w:t>and</w:t>
      </w:r>
      <w:r>
        <w:rPr>
          <w:color w:val="231F20"/>
          <w:spacing w:val="-11"/>
        </w:rPr>
        <w:t xml:space="preserve"> </w:t>
      </w:r>
      <w:r>
        <w:rPr>
          <w:color w:val="231F20"/>
          <w:spacing w:val="-2"/>
        </w:rPr>
        <w:t xml:space="preserve">information </w:t>
      </w:r>
      <w:r>
        <w:rPr>
          <w:color w:val="231F20"/>
          <w:w w:val="90"/>
        </w:rPr>
        <w:t>kiosks. Other servicescapes are very complicated, with many elements and many forms. They are</w:t>
      </w:r>
      <w:r>
        <w:rPr>
          <w:color w:val="231F20"/>
          <w:spacing w:val="40"/>
        </w:rPr>
        <w:t xml:space="preserve"> </w:t>
      </w:r>
      <w:r>
        <w:rPr>
          <w:color w:val="231F20"/>
          <w:w w:val="90"/>
        </w:rPr>
        <w:t>termed</w:t>
      </w:r>
      <w:r>
        <w:rPr>
          <w:color w:val="231F20"/>
          <w:spacing w:val="40"/>
        </w:rPr>
        <w:t xml:space="preserve"> </w:t>
      </w:r>
      <w:r>
        <w:rPr>
          <w:color w:val="231F20"/>
          <w:w w:val="90"/>
        </w:rPr>
        <w:t>elaborate</w:t>
      </w:r>
      <w:r>
        <w:rPr>
          <w:color w:val="231F20"/>
          <w:spacing w:val="40"/>
        </w:rPr>
        <w:t xml:space="preserve"> </w:t>
      </w:r>
      <w:r>
        <w:rPr>
          <w:color w:val="231F20"/>
          <w:w w:val="90"/>
        </w:rPr>
        <w:t>environments.</w:t>
      </w:r>
      <w:r>
        <w:rPr>
          <w:color w:val="231F20"/>
          <w:spacing w:val="40"/>
        </w:rPr>
        <w:t xml:space="preserve"> </w:t>
      </w:r>
      <w:r>
        <w:rPr>
          <w:color w:val="231F20"/>
          <w:w w:val="90"/>
        </w:rPr>
        <w:t>Examples</w:t>
      </w:r>
      <w:r>
        <w:rPr>
          <w:color w:val="231F20"/>
          <w:spacing w:val="40"/>
        </w:rPr>
        <w:t xml:space="preserve"> </w:t>
      </w:r>
      <w:r>
        <w:rPr>
          <w:color w:val="231F20"/>
          <w:w w:val="90"/>
        </w:rPr>
        <w:t>include</w:t>
      </w:r>
      <w:r>
        <w:rPr>
          <w:color w:val="231F20"/>
          <w:spacing w:val="40"/>
        </w:rPr>
        <w:t xml:space="preserve"> </w:t>
      </w:r>
      <w:r>
        <w:rPr>
          <w:color w:val="231F20"/>
          <w:w w:val="90"/>
        </w:rPr>
        <w:t>hospitals</w:t>
      </w:r>
      <w:r>
        <w:rPr>
          <w:color w:val="231F20"/>
          <w:spacing w:val="40"/>
        </w:rPr>
        <w:t xml:space="preserve"> </w:t>
      </w:r>
      <w:r>
        <w:rPr>
          <w:color w:val="231F20"/>
          <w:w w:val="90"/>
        </w:rPr>
        <w:t>and</w:t>
      </w:r>
      <w:r>
        <w:rPr>
          <w:color w:val="231F20"/>
          <w:spacing w:val="40"/>
        </w:rPr>
        <w:t xml:space="preserve"> </w:t>
      </w:r>
      <w:r>
        <w:rPr>
          <w:color w:val="231F20"/>
          <w:w w:val="90"/>
        </w:rPr>
        <w:t>insurance</w:t>
      </w:r>
      <w:r>
        <w:rPr>
          <w:color w:val="231F20"/>
          <w:spacing w:val="40"/>
        </w:rPr>
        <w:t xml:space="preserve"> </w:t>
      </w:r>
      <w:r>
        <w:rPr>
          <w:color w:val="231F20"/>
          <w:w w:val="90"/>
        </w:rPr>
        <w:t>companies.</w:t>
      </w:r>
    </w:p>
    <w:p w14:paraId="63825766" w14:textId="77777777" w:rsidR="003D78A7" w:rsidRDefault="003D78A7">
      <w:pPr>
        <w:pStyle w:val="BodyText"/>
        <w:spacing w:before="72"/>
      </w:pPr>
    </w:p>
    <w:p w14:paraId="1A5FC9CF" w14:textId="77777777" w:rsidR="003D78A7" w:rsidRDefault="00727087">
      <w:pPr>
        <w:pStyle w:val="Heading2"/>
        <w:spacing w:before="1"/>
        <w:jc w:val="both"/>
      </w:pPr>
      <w:r>
        <w:rPr>
          <w:color w:val="231F20"/>
        </w:rPr>
        <w:t>Roles</w:t>
      </w:r>
      <w:r>
        <w:rPr>
          <w:color w:val="231F20"/>
          <w:spacing w:val="6"/>
        </w:rPr>
        <w:t xml:space="preserve"> </w:t>
      </w:r>
      <w:r>
        <w:rPr>
          <w:color w:val="231F20"/>
        </w:rPr>
        <w:t>of</w:t>
      </w:r>
      <w:r>
        <w:rPr>
          <w:color w:val="231F20"/>
          <w:spacing w:val="6"/>
        </w:rPr>
        <w:t xml:space="preserve"> </w:t>
      </w:r>
      <w:r>
        <w:rPr>
          <w:color w:val="231F20"/>
        </w:rPr>
        <w:t>the</w:t>
      </w:r>
      <w:r>
        <w:rPr>
          <w:color w:val="231F20"/>
          <w:spacing w:val="6"/>
        </w:rPr>
        <w:t xml:space="preserve"> </w:t>
      </w:r>
      <w:r>
        <w:rPr>
          <w:color w:val="231F20"/>
          <w:spacing w:val="-2"/>
        </w:rPr>
        <w:t>Servicescape</w:t>
      </w:r>
    </w:p>
    <w:p w14:paraId="67CDD74C" w14:textId="77777777" w:rsidR="003D78A7" w:rsidRDefault="003D78A7">
      <w:pPr>
        <w:pStyle w:val="BodyText"/>
        <w:spacing w:before="132"/>
        <w:rPr>
          <w:rFonts w:ascii="Times New Roman"/>
          <w:b/>
        </w:rPr>
      </w:pPr>
    </w:p>
    <w:p w14:paraId="5EC97B4A" w14:textId="77777777" w:rsidR="003D78A7" w:rsidRDefault="00727087">
      <w:pPr>
        <w:pStyle w:val="BodyText"/>
        <w:spacing w:before="1" w:line="271" w:lineRule="auto"/>
        <w:ind w:left="284" w:right="280" w:firstLine="720"/>
        <w:jc w:val="both"/>
      </w:pPr>
      <w:r>
        <w:rPr>
          <w:color w:val="231F20"/>
          <w:spacing w:val="-2"/>
        </w:rPr>
        <w:t>The</w:t>
      </w:r>
      <w:r>
        <w:rPr>
          <w:color w:val="231F20"/>
          <w:spacing w:val="-15"/>
        </w:rPr>
        <w:t xml:space="preserve"> </w:t>
      </w:r>
      <w:r>
        <w:rPr>
          <w:color w:val="231F20"/>
          <w:spacing w:val="-2"/>
        </w:rPr>
        <w:t>servicescape</w:t>
      </w:r>
      <w:r>
        <w:rPr>
          <w:color w:val="231F20"/>
          <w:spacing w:val="-14"/>
        </w:rPr>
        <w:t xml:space="preserve"> </w:t>
      </w:r>
      <w:r>
        <w:rPr>
          <w:color w:val="231F20"/>
          <w:spacing w:val="-2"/>
        </w:rPr>
        <w:t>plays</w:t>
      </w:r>
      <w:r>
        <w:rPr>
          <w:color w:val="231F20"/>
          <w:spacing w:val="-15"/>
        </w:rPr>
        <w:t xml:space="preserve"> </w:t>
      </w:r>
      <w:r>
        <w:rPr>
          <w:color w:val="231F20"/>
          <w:spacing w:val="-2"/>
        </w:rPr>
        <w:t>many</w:t>
      </w:r>
      <w:r>
        <w:rPr>
          <w:color w:val="231F20"/>
          <w:spacing w:val="-14"/>
        </w:rPr>
        <w:t xml:space="preserve"> </w:t>
      </w:r>
      <w:r>
        <w:rPr>
          <w:color w:val="231F20"/>
          <w:spacing w:val="-2"/>
        </w:rPr>
        <w:t>roles</w:t>
      </w:r>
      <w:r>
        <w:rPr>
          <w:color w:val="231F20"/>
          <w:spacing w:val="-15"/>
        </w:rPr>
        <w:t xml:space="preserve"> </w:t>
      </w:r>
      <w:r>
        <w:rPr>
          <w:color w:val="231F20"/>
          <w:spacing w:val="-2"/>
        </w:rPr>
        <w:t>which</w:t>
      </w:r>
      <w:r>
        <w:rPr>
          <w:color w:val="231F20"/>
          <w:spacing w:val="-14"/>
        </w:rPr>
        <w:t xml:space="preserve"> </w:t>
      </w:r>
      <w:r>
        <w:rPr>
          <w:color w:val="231F20"/>
          <w:spacing w:val="-2"/>
        </w:rPr>
        <w:t>help</w:t>
      </w:r>
      <w:r>
        <w:rPr>
          <w:color w:val="231F20"/>
          <w:spacing w:val="-15"/>
        </w:rPr>
        <w:t xml:space="preserve"> </w:t>
      </w:r>
      <w:r>
        <w:rPr>
          <w:color w:val="231F20"/>
          <w:spacing w:val="-2"/>
        </w:rPr>
        <w:t>the</w:t>
      </w:r>
      <w:r>
        <w:rPr>
          <w:color w:val="231F20"/>
          <w:spacing w:val="-14"/>
        </w:rPr>
        <w:t xml:space="preserve"> </w:t>
      </w:r>
      <w:r>
        <w:rPr>
          <w:color w:val="231F20"/>
          <w:spacing w:val="-2"/>
        </w:rPr>
        <w:t>service</w:t>
      </w:r>
      <w:r>
        <w:rPr>
          <w:color w:val="231F20"/>
          <w:spacing w:val="-14"/>
        </w:rPr>
        <w:t xml:space="preserve"> </w:t>
      </w:r>
      <w:r>
        <w:rPr>
          <w:color w:val="231F20"/>
          <w:spacing w:val="-2"/>
        </w:rPr>
        <w:t>firms</w:t>
      </w:r>
      <w:r>
        <w:rPr>
          <w:color w:val="231F20"/>
          <w:spacing w:val="-15"/>
        </w:rPr>
        <w:t xml:space="preserve"> </w:t>
      </w:r>
      <w:r>
        <w:rPr>
          <w:color w:val="231F20"/>
          <w:spacing w:val="-2"/>
        </w:rPr>
        <w:t>overcome</w:t>
      </w:r>
      <w:r>
        <w:rPr>
          <w:color w:val="231F20"/>
          <w:spacing w:val="-14"/>
        </w:rPr>
        <w:t xml:space="preserve"> </w:t>
      </w:r>
      <w:r>
        <w:rPr>
          <w:color w:val="231F20"/>
          <w:spacing w:val="-2"/>
        </w:rPr>
        <w:t>some</w:t>
      </w:r>
      <w:r>
        <w:rPr>
          <w:color w:val="231F20"/>
          <w:spacing w:val="-15"/>
        </w:rPr>
        <w:t xml:space="preserve"> </w:t>
      </w:r>
      <w:r>
        <w:rPr>
          <w:color w:val="231F20"/>
          <w:spacing w:val="-2"/>
        </w:rPr>
        <w:t xml:space="preserve">of </w:t>
      </w:r>
      <w:r>
        <w:rPr>
          <w:color w:val="231F20"/>
          <w:w w:val="90"/>
        </w:rPr>
        <w:t>the</w:t>
      </w:r>
      <w:r>
        <w:rPr>
          <w:color w:val="231F20"/>
          <w:spacing w:val="25"/>
        </w:rPr>
        <w:t xml:space="preserve"> </w:t>
      </w:r>
      <w:r>
        <w:rPr>
          <w:color w:val="231F20"/>
          <w:w w:val="90"/>
        </w:rPr>
        <w:t>limitations</w:t>
      </w:r>
      <w:r>
        <w:rPr>
          <w:color w:val="231F20"/>
          <w:spacing w:val="25"/>
        </w:rPr>
        <w:t xml:space="preserve"> </w:t>
      </w:r>
      <w:r>
        <w:rPr>
          <w:color w:val="231F20"/>
          <w:w w:val="90"/>
        </w:rPr>
        <w:t>brought</w:t>
      </w:r>
      <w:r>
        <w:rPr>
          <w:color w:val="231F20"/>
          <w:spacing w:val="25"/>
        </w:rPr>
        <w:t xml:space="preserve"> </w:t>
      </w:r>
      <w:r>
        <w:rPr>
          <w:color w:val="231F20"/>
          <w:w w:val="90"/>
        </w:rPr>
        <w:t>in</w:t>
      </w:r>
      <w:r>
        <w:rPr>
          <w:color w:val="231F20"/>
          <w:spacing w:val="25"/>
        </w:rPr>
        <w:t xml:space="preserve"> </w:t>
      </w:r>
      <w:r>
        <w:rPr>
          <w:color w:val="231F20"/>
          <w:w w:val="90"/>
        </w:rPr>
        <w:t>by</w:t>
      </w:r>
      <w:r>
        <w:rPr>
          <w:color w:val="231F20"/>
          <w:spacing w:val="25"/>
        </w:rPr>
        <w:t xml:space="preserve"> </w:t>
      </w:r>
      <w:r>
        <w:rPr>
          <w:color w:val="231F20"/>
          <w:w w:val="90"/>
        </w:rPr>
        <w:t>the</w:t>
      </w:r>
      <w:r>
        <w:rPr>
          <w:color w:val="231F20"/>
          <w:spacing w:val="25"/>
        </w:rPr>
        <w:t xml:space="preserve"> </w:t>
      </w:r>
      <w:r>
        <w:rPr>
          <w:color w:val="231F20"/>
          <w:w w:val="90"/>
        </w:rPr>
        <w:t>characteristics</w:t>
      </w:r>
      <w:r>
        <w:rPr>
          <w:color w:val="231F20"/>
          <w:spacing w:val="25"/>
        </w:rPr>
        <w:t xml:space="preserve"> </w:t>
      </w:r>
      <w:r>
        <w:rPr>
          <w:color w:val="231F20"/>
          <w:w w:val="90"/>
        </w:rPr>
        <w:t>of</w:t>
      </w:r>
      <w:r>
        <w:rPr>
          <w:color w:val="231F20"/>
          <w:spacing w:val="25"/>
        </w:rPr>
        <w:t xml:space="preserve"> </w:t>
      </w:r>
      <w:r>
        <w:rPr>
          <w:color w:val="231F20"/>
          <w:w w:val="90"/>
        </w:rPr>
        <w:t>services</w:t>
      </w:r>
      <w:r>
        <w:rPr>
          <w:color w:val="231F20"/>
          <w:spacing w:val="25"/>
        </w:rPr>
        <w:t xml:space="preserve"> </w:t>
      </w:r>
      <w:r>
        <w:rPr>
          <w:color w:val="231F20"/>
          <w:w w:val="90"/>
        </w:rPr>
        <w:t>themselves.</w:t>
      </w:r>
      <w:r>
        <w:rPr>
          <w:color w:val="231F20"/>
          <w:spacing w:val="25"/>
        </w:rPr>
        <w:t xml:space="preserve"> </w:t>
      </w:r>
      <w:r>
        <w:rPr>
          <w:color w:val="231F20"/>
          <w:w w:val="90"/>
        </w:rPr>
        <w:t>For</w:t>
      </w:r>
      <w:r>
        <w:rPr>
          <w:color w:val="231F20"/>
          <w:spacing w:val="25"/>
        </w:rPr>
        <w:t xml:space="preserve"> </w:t>
      </w:r>
      <w:r>
        <w:rPr>
          <w:color w:val="231F20"/>
          <w:w w:val="90"/>
        </w:rPr>
        <w:t>example,</w:t>
      </w:r>
      <w:r>
        <w:rPr>
          <w:color w:val="231F20"/>
          <w:spacing w:val="25"/>
        </w:rPr>
        <w:t xml:space="preserve"> </w:t>
      </w:r>
      <w:r>
        <w:rPr>
          <w:color w:val="231F20"/>
          <w:w w:val="90"/>
        </w:rPr>
        <w:t xml:space="preserve">similar </w:t>
      </w:r>
      <w:r>
        <w:rPr>
          <w:color w:val="231F20"/>
          <w:spacing w:val="-2"/>
        </w:rPr>
        <w:t>to</w:t>
      </w:r>
      <w:r>
        <w:rPr>
          <w:color w:val="231F20"/>
          <w:spacing w:val="-9"/>
        </w:rPr>
        <w:t xml:space="preserve"> </w:t>
      </w:r>
      <w:r>
        <w:rPr>
          <w:color w:val="231F20"/>
          <w:spacing w:val="-2"/>
        </w:rPr>
        <w:t>a</w:t>
      </w:r>
      <w:r>
        <w:rPr>
          <w:color w:val="231F20"/>
          <w:spacing w:val="-9"/>
        </w:rPr>
        <w:t xml:space="preserve"> </w:t>
      </w:r>
      <w:r>
        <w:rPr>
          <w:color w:val="231F20"/>
          <w:spacing w:val="-2"/>
        </w:rPr>
        <w:t>tangible</w:t>
      </w:r>
      <w:r>
        <w:rPr>
          <w:color w:val="231F20"/>
          <w:spacing w:val="-9"/>
        </w:rPr>
        <w:t xml:space="preserve"> </w:t>
      </w:r>
      <w:r>
        <w:rPr>
          <w:color w:val="231F20"/>
          <w:spacing w:val="-2"/>
        </w:rPr>
        <w:t>product’s</w:t>
      </w:r>
      <w:r>
        <w:rPr>
          <w:color w:val="231F20"/>
          <w:spacing w:val="-9"/>
        </w:rPr>
        <w:t xml:space="preserve"> </w:t>
      </w:r>
      <w:r>
        <w:rPr>
          <w:color w:val="231F20"/>
          <w:spacing w:val="-2"/>
        </w:rPr>
        <w:t>package,</w:t>
      </w:r>
      <w:r>
        <w:rPr>
          <w:color w:val="231F20"/>
          <w:spacing w:val="-9"/>
        </w:rPr>
        <w:t xml:space="preserve"> </w:t>
      </w:r>
      <w:r>
        <w:rPr>
          <w:color w:val="231F20"/>
          <w:spacing w:val="-2"/>
        </w:rPr>
        <w:t>the</w:t>
      </w:r>
      <w:r>
        <w:rPr>
          <w:color w:val="231F20"/>
          <w:spacing w:val="-9"/>
        </w:rPr>
        <w:t xml:space="preserve"> </w:t>
      </w:r>
      <w:r>
        <w:rPr>
          <w:color w:val="231F20"/>
          <w:spacing w:val="-2"/>
        </w:rPr>
        <w:t>servicescape</w:t>
      </w:r>
      <w:r>
        <w:rPr>
          <w:color w:val="231F20"/>
          <w:spacing w:val="-9"/>
        </w:rPr>
        <w:t xml:space="preserve"> </w:t>
      </w:r>
      <w:r>
        <w:rPr>
          <w:color w:val="231F20"/>
          <w:spacing w:val="-2"/>
        </w:rPr>
        <w:t>(along</w:t>
      </w:r>
      <w:r>
        <w:rPr>
          <w:color w:val="231F20"/>
          <w:spacing w:val="-9"/>
        </w:rPr>
        <w:t xml:space="preserve"> </w:t>
      </w:r>
      <w:r>
        <w:rPr>
          <w:color w:val="231F20"/>
          <w:spacing w:val="-2"/>
        </w:rPr>
        <w:t>with</w:t>
      </w:r>
      <w:r>
        <w:rPr>
          <w:color w:val="231F20"/>
          <w:spacing w:val="-9"/>
        </w:rPr>
        <w:t xml:space="preserve"> </w:t>
      </w:r>
      <w:r>
        <w:rPr>
          <w:color w:val="231F20"/>
          <w:spacing w:val="-2"/>
        </w:rPr>
        <w:t>other</w:t>
      </w:r>
      <w:r>
        <w:rPr>
          <w:color w:val="231F20"/>
          <w:spacing w:val="-9"/>
        </w:rPr>
        <w:t xml:space="preserve"> </w:t>
      </w:r>
      <w:r>
        <w:rPr>
          <w:color w:val="231F20"/>
          <w:spacing w:val="-2"/>
        </w:rPr>
        <w:t>elements</w:t>
      </w:r>
      <w:r>
        <w:rPr>
          <w:color w:val="231F20"/>
          <w:spacing w:val="-9"/>
        </w:rPr>
        <w:t xml:space="preserve"> </w:t>
      </w:r>
      <w:r>
        <w:rPr>
          <w:color w:val="231F20"/>
          <w:spacing w:val="-2"/>
        </w:rPr>
        <w:t>of</w:t>
      </w:r>
      <w:r>
        <w:rPr>
          <w:color w:val="231F20"/>
          <w:spacing w:val="-9"/>
        </w:rPr>
        <w:t xml:space="preserve"> </w:t>
      </w:r>
      <w:r>
        <w:rPr>
          <w:color w:val="231F20"/>
          <w:spacing w:val="-2"/>
        </w:rPr>
        <w:t>physical evidence)</w:t>
      </w:r>
      <w:r>
        <w:rPr>
          <w:color w:val="231F20"/>
          <w:spacing w:val="-15"/>
        </w:rPr>
        <w:t xml:space="preserve"> </w:t>
      </w:r>
      <w:r>
        <w:rPr>
          <w:color w:val="231F20"/>
          <w:spacing w:val="-2"/>
        </w:rPr>
        <w:t>‘wrap’</w:t>
      </w:r>
      <w:r>
        <w:rPr>
          <w:color w:val="231F20"/>
          <w:spacing w:val="-14"/>
        </w:rPr>
        <w:t xml:space="preserve"> </w:t>
      </w:r>
      <w:r>
        <w:rPr>
          <w:color w:val="231F20"/>
          <w:spacing w:val="-2"/>
        </w:rPr>
        <w:t>the</w:t>
      </w:r>
      <w:r>
        <w:rPr>
          <w:color w:val="231F20"/>
          <w:spacing w:val="-15"/>
        </w:rPr>
        <w:t xml:space="preserve"> </w:t>
      </w:r>
      <w:r>
        <w:rPr>
          <w:color w:val="231F20"/>
          <w:spacing w:val="-2"/>
        </w:rPr>
        <w:t>service</w:t>
      </w:r>
      <w:r>
        <w:rPr>
          <w:color w:val="231F20"/>
          <w:spacing w:val="-14"/>
        </w:rPr>
        <w:t xml:space="preserve"> </w:t>
      </w:r>
      <w:r>
        <w:rPr>
          <w:color w:val="231F20"/>
          <w:spacing w:val="-2"/>
        </w:rPr>
        <w:t>to</w:t>
      </w:r>
      <w:r>
        <w:rPr>
          <w:color w:val="231F20"/>
          <w:spacing w:val="-15"/>
        </w:rPr>
        <w:t xml:space="preserve"> </w:t>
      </w:r>
      <w:r>
        <w:rPr>
          <w:color w:val="231F20"/>
          <w:spacing w:val="-2"/>
        </w:rPr>
        <w:t>create</w:t>
      </w:r>
      <w:r>
        <w:rPr>
          <w:color w:val="231F20"/>
          <w:spacing w:val="-14"/>
        </w:rPr>
        <w:t xml:space="preserve"> </w:t>
      </w:r>
      <w:r>
        <w:rPr>
          <w:color w:val="231F20"/>
          <w:spacing w:val="-2"/>
        </w:rPr>
        <w:t>an</w:t>
      </w:r>
      <w:r>
        <w:rPr>
          <w:color w:val="231F20"/>
          <w:spacing w:val="-15"/>
        </w:rPr>
        <w:t xml:space="preserve"> </w:t>
      </w:r>
      <w:r>
        <w:rPr>
          <w:color w:val="231F20"/>
          <w:spacing w:val="-2"/>
        </w:rPr>
        <w:t>image</w:t>
      </w:r>
      <w:r>
        <w:rPr>
          <w:color w:val="231F20"/>
          <w:spacing w:val="-14"/>
        </w:rPr>
        <w:t xml:space="preserve"> </w:t>
      </w:r>
      <w:r>
        <w:rPr>
          <w:color w:val="231F20"/>
          <w:spacing w:val="-2"/>
        </w:rPr>
        <w:t>for</w:t>
      </w:r>
      <w:r>
        <w:rPr>
          <w:color w:val="231F20"/>
          <w:spacing w:val="-14"/>
        </w:rPr>
        <w:t xml:space="preserve"> </w:t>
      </w:r>
      <w:r>
        <w:rPr>
          <w:color w:val="231F20"/>
          <w:spacing w:val="-2"/>
        </w:rPr>
        <w:t>what</w:t>
      </w:r>
      <w:r>
        <w:rPr>
          <w:color w:val="231F20"/>
          <w:spacing w:val="-15"/>
        </w:rPr>
        <w:t xml:space="preserve"> </w:t>
      </w:r>
      <w:r>
        <w:rPr>
          <w:color w:val="231F20"/>
          <w:spacing w:val="-2"/>
        </w:rPr>
        <w:t>is</w:t>
      </w:r>
      <w:r>
        <w:rPr>
          <w:color w:val="231F20"/>
          <w:spacing w:val="-14"/>
        </w:rPr>
        <w:t xml:space="preserve"> </w:t>
      </w:r>
      <w:r>
        <w:rPr>
          <w:color w:val="231F20"/>
          <w:spacing w:val="-2"/>
        </w:rPr>
        <w:t>‘inside’.</w:t>
      </w:r>
      <w:r>
        <w:rPr>
          <w:color w:val="231F20"/>
          <w:spacing w:val="-15"/>
        </w:rPr>
        <w:t xml:space="preserve"> </w:t>
      </w:r>
      <w:r>
        <w:rPr>
          <w:color w:val="231F20"/>
          <w:spacing w:val="-2"/>
        </w:rPr>
        <w:t>The</w:t>
      </w:r>
      <w:r>
        <w:rPr>
          <w:color w:val="231F20"/>
          <w:spacing w:val="-14"/>
        </w:rPr>
        <w:t xml:space="preserve"> </w:t>
      </w:r>
      <w:r>
        <w:rPr>
          <w:color w:val="231F20"/>
          <w:spacing w:val="-2"/>
        </w:rPr>
        <w:t>servicescape</w:t>
      </w:r>
      <w:r>
        <w:rPr>
          <w:color w:val="231F20"/>
          <w:spacing w:val="-15"/>
        </w:rPr>
        <w:t xml:space="preserve"> </w:t>
      </w:r>
      <w:r>
        <w:rPr>
          <w:color w:val="231F20"/>
          <w:spacing w:val="-2"/>
        </w:rPr>
        <w:t>is</w:t>
      </w:r>
      <w:r>
        <w:rPr>
          <w:color w:val="231F20"/>
          <w:spacing w:val="-14"/>
        </w:rPr>
        <w:t xml:space="preserve"> </w:t>
      </w:r>
      <w:r>
        <w:rPr>
          <w:color w:val="231F20"/>
          <w:spacing w:val="-2"/>
        </w:rPr>
        <w:t xml:space="preserve">the </w:t>
      </w:r>
      <w:r>
        <w:rPr>
          <w:color w:val="231F20"/>
          <w:w w:val="90"/>
        </w:rPr>
        <w:t>outward</w:t>
      </w:r>
      <w:r>
        <w:rPr>
          <w:color w:val="231F20"/>
          <w:spacing w:val="25"/>
        </w:rPr>
        <w:t xml:space="preserve"> </w:t>
      </w:r>
      <w:r>
        <w:rPr>
          <w:color w:val="231F20"/>
          <w:w w:val="90"/>
        </w:rPr>
        <w:t>appearance</w:t>
      </w:r>
      <w:r>
        <w:rPr>
          <w:color w:val="231F20"/>
          <w:spacing w:val="25"/>
        </w:rPr>
        <w:t xml:space="preserve"> </w:t>
      </w:r>
      <w:r>
        <w:rPr>
          <w:color w:val="231F20"/>
          <w:w w:val="90"/>
        </w:rPr>
        <w:t>of</w:t>
      </w:r>
      <w:r>
        <w:rPr>
          <w:color w:val="231F20"/>
          <w:spacing w:val="25"/>
        </w:rPr>
        <w:t xml:space="preserve"> </w:t>
      </w:r>
      <w:r>
        <w:rPr>
          <w:color w:val="231F20"/>
          <w:w w:val="90"/>
        </w:rPr>
        <w:t>a</w:t>
      </w:r>
      <w:r>
        <w:rPr>
          <w:color w:val="231F20"/>
          <w:spacing w:val="25"/>
        </w:rPr>
        <w:t xml:space="preserve"> </w:t>
      </w:r>
      <w:r>
        <w:rPr>
          <w:color w:val="231F20"/>
          <w:w w:val="90"/>
        </w:rPr>
        <w:t>service</w:t>
      </w:r>
      <w:r>
        <w:rPr>
          <w:color w:val="231F20"/>
          <w:spacing w:val="25"/>
        </w:rPr>
        <w:t xml:space="preserve"> </w:t>
      </w:r>
      <w:r>
        <w:rPr>
          <w:color w:val="231F20"/>
          <w:w w:val="90"/>
        </w:rPr>
        <w:t>firm</w:t>
      </w:r>
      <w:r>
        <w:rPr>
          <w:color w:val="231F20"/>
          <w:spacing w:val="25"/>
        </w:rPr>
        <w:t xml:space="preserve"> </w:t>
      </w:r>
      <w:r>
        <w:rPr>
          <w:color w:val="231F20"/>
          <w:w w:val="90"/>
        </w:rPr>
        <w:t>and</w:t>
      </w:r>
      <w:r>
        <w:rPr>
          <w:color w:val="231F20"/>
          <w:spacing w:val="25"/>
        </w:rPr>
        <w:t xml:space="preserve"> </w:t>
      </w:r>
      <w:r>
        <w:rPr>
          <w:color w:val="231F20"/>
          <w:w w:val="90"/>
        </w:rPr>
        <w:t>thus</w:t>
      </w:r>
      <w:r>
        <w:rPr>
          <w:color w:val="231F20"/>
          <w:spacing w:val="25"/>
        </w:rPr>
        <w:t xml:space="preserve"> </w:t>
      </w:r>
      <w:r>
        <w:rPr>
          <w:color w:val="231F20"/>
          <w:w w:val="90"/>
        </w:rPr>
        <w:t>can</w:t>
      </w:r>
      <w:r>
        <w:rPr>
          <w:color w:val="231F20"/>
          <w:spacing w:val="25"/>
        </w:rPr>
        <w:t xml:space="preserve"> </w:t>
      </w:r>
      <w:r>
        <w:rPr>
          <w:color w:val="231F20"/>
          <w:w w:val="90"/>
        </w:rPr>
        <w:t>be</w:t>
      </w:r>
      <w:r>
        <w:rPr>
          <w:color w:val="231F20"/>
          <w:spacing w:val="25"/>
        </w:rPr>
        <w:t xml:space="preserve"> </w:t>
      </w:r>
      <w:r>
        <w:rPr>
          <w:color w:val="231F20"/>
          <w:w w:val="90"/>
        </w:rPr>
        <w:t>critical</w:t>
      </w:r>
      <w:r>
        <w:rPr>
          <w:color w:val="231F20"/>
          <w:spacing w:val="25"/>
        </w:rPr>
        <w:t xml:space="preserve"> </w:t>
      </w:r>
      <w:r>
        <w:rPr>
          <w:color w:val="231F20"/>
          <w:w w:val="90"/>
        </w:rPr>
        <w:t>in</w:t>
      </w:r>
      <w:r>
        <w:rPr>
          <w:color w:val="231F20"/>
          <w:spacing w:val="25"/>
        </w:rPr>
        <w:t xml:space="preserve"> </w:t>
      </w:r>
      <w:r>
        <w:rPr>
          <w:color w:val="231F20"/>
          <w:w w:val="90"/>
        </w:rPr>
        <w:t>forming</w:t>
      </w:r>
      <w:r>
        <w:rPr>
          <w:color w:val="231F20"/>
          <w:spacing w:val="25"/>
        </w:rPr>
        <w:t xml:space="preserve"> </w:t>
      </w:r>
      <w:r>
        <w:rPr>
          <w:color w:val="231F20"/>
          <w:w w:val="90"/>
        </w:rPr>
        <w:t>initial</w:t>
      </w:r>
      <w:r>
        <w:rPr>
          <w:color w:val="231F20"/>
          <w:spacing w:val="25"/>
        </w:rPr>
        <w:t xml:space="preserve"> </w:t>
      </w:r>
      <w:r>
        <w:rPr>
          <w:color w:val="231F20"/>
          <w:w w:val="90"/>
        </w:rPr>
        <w:t xml:space="preserve">impressions </w:t>
      </w:r>
      <w:r>
        <w:rPr>
          <w:color w:val="231F20"/>
          <w:spacing w:val="-2"/>
        </w:rPr>
        <w:t>or</w:t>
      </w:r>
      <w:r>
        <w:rPr>
          <w:color w:val="231F20"/>
          <w:spacing w:val="-10"/>
        </w:rPr>
        <w:t xml:space="preserve"> </w:t>
      </w:r>
      <w:r>
        <w:rPr>
          <w:color w:val="231F20"/>
          <w:spacing w:val="-2"/>
        </w:rPr>
        <w:t>setting</w:t>
      </w:r>
      <w:r>
        <w:rPr>
          <w:color w:val="231F20"/>
          <w:spacing w:val="-10"/>
        </w:rPr>
        <w:t xml:space="preserve"> </w:t>
      </w:r>
      <w:r>
        <w:rPr>
          <w:color w:val="231F20"/>
          <w:spacing w:val="-2"/>
        </w:rPr>
        <w:t>up</w:t>
      </w:r>
      <w:r>
        <w:rPr>
          <w:color w:val="231F20"/>
          <w:spacing w:val="-10"/>
        </w:rPr>
        <w:t xml:space="preserve"> </w:t>
      </w:r>
      <w:r>
        <w:rPr>
          <w:color w:val="231F20"/>
          <w:spacing w:val="-2"/>
        </w:rPr>
        <w:t>customer</w:t>
      </w:r>
      <w:r>
        <w:rPr>
          <w:color w:val="231F20"/>
          <w:spacing w:val="-10"/>
        </w:rPr>
        <w:t xml:space="preserve"> </w:t>
      </w:r>
      <w:r>
        <w:rPr>
          <w:color w:val="231F20"/>
          <w:spacing w:val="-2"/>
        </w:rPr>
        <w:t>expectations.</w:t>
      </w:r>
      <w:r>
        <w:rPr>
          <w:color w:val="231F20"/>
          <w:spacing w:val="-10"/>
        </w:rPr>
        <w:t xml:space="preserve"> </w:t>
      </w:r>
      <w:r>
        <w:rPr>
          <w:color w:val="231F20"/>
          <w:spacing w:val="-2"/>
        </w:rPr>
        <w:t>For</w:t>
      </w:r>
      <w:r>
        <w:rPr>
          <w:color w:val="231F20"/>
          <w:spacing w:val="-10"/>
        </w:rPr>
        <w:t xml:space="preserve"> </w:t>
      </w:r>
      <w:r>
        <w:rPr>
          <w:color w:val="231F20"/>
          <w:spacing w:val="-2"/>
        </w:rPr>
        <w:t>example,</w:t>
      </w:r>
      <w:r>
        <w:rPr>
          <w:color w:val="231F20"/>
          <w:spacing w:val="-10"/>
        </w:rPr>
        <w:t xml:space="preserve"> </w:t>
      </w:r>
      <w:r>
        <w:rPr>
          <w:color w:val="231F20"/>
          <w:spacing w:val="-2"/>
        </w:rPr>
        <w:t>a</w:t>
      </w:r>
      <w:r>
        <w:rPr>
          <w:color w:val="231F20"/>
          <w:spacing w:val="-10"/>
        </w:rPr>
        <w:t xml:space="preserve"> </w:t>
      </w:r>
      <w:r>
        <w:rPr>
          <w:color w:val="231F20"/>
          <w:spacing w:val="-2"/>
        </w:rPr>
        <w:t>coffee</w:t>
      </w:r>
      <w:r>
        <w:rPr>
          <w:color w:val="231F20"/>
          <w:spacing w:val="-10"/>
        </w:rPr>
        <w:t xml:space="preserve"> </w:t>
      </w:r>
      <w:r>
        <w:rPr>
          <w:color w:val="231F20"/>
          <w:spacing w:val="-2"/>
        </w:rPr>
        <w:t>shop’s</w:t>
      </w:r>
      <w:r>
        <w:rPr>
          <w:color w:val="231F20"/>
          <w:spacing w:val="-10"/>
        </w:rPr>
        <w:t xml:space="preserve"> </w:t>
      </w:r>
      <w:r>
        <w:rPr>
          <w:color w:val="231F20"/>
          <w:spacing w:val="-2"/>
        </w:rPr>
        <w:t>exteriors,</w:t>
      </w:r>
      <w:r>
        <w:rPr>
          <w:color w:val="231F20"/>
          <w:spacing w:val="-10"/>
        </w:rPr>
        <w:t xml:space="preserve"> </w:t>
      </w:r>
      <w:r>
        <w:rPr>
          <w:color w:val="231F20"/>
          <w:spacing w:val="-2"/>
        </w:rPr>
        <w:t>signage</w:t>
      </w:r>
      <w:r>
        <w:rPr>
          <w:color w:val="231F20"/>
          <w:spacing w:val="-10"/>
        </w:rPr>
        <w:t xml:space="preserve"> </w:t>
      </w:r>
      <w:r>
        <w:rPr>
          <w:color w:val="231F20"/>
          <w:spacing w:val="-2"/>
        </w:rPr>
        <w:t xml:space="preserve">and </w:t>
      </w:r>
      <w:r>
        <w:rPr>
          <w:color w:val="231F20"/>
          <w:spacing w:val="-4"/>
        </w:rPr>
        <w:t>frontage</w:t>
      </w:r>
      <w:r>
        <w:rPr>
          <w:color w:val="231F20"/>
          <w:spacing w:val="-11"/>
        </w:rPr>
        <w:t xml:space="preserve"> </w:t>
      </w:r>
      <w:r>
        <w:rPr>
          <w:color w:val="231F20"/>
          <w:spacing w:val="-4"/>
        </w:rPr>
        <w:t>can</w:t>
      </w:r>
      <w:r>
        <w:rPr>
          <w:color w:val="231F20"/>
          <w:spacing w:val="-11"/>
        </w:rPr>
        <w:t xml:space="preserve"> </w:t>
      </w:r>
      <w:r>
        <w:rPr>
          <w:color w:val="231F20"/>
          <w:spacing w:val="-4"/>
        </w:rPr>
        <w:t>covey</w:t>
      </w:r>
      <w:r>
        <w:rPr>
          <w:color w:val="231F20"/>
          <w:spacing w:val="-11"/>
        </w:rPr>
        <w:t xml:space="preserve"> </w:t>
      </w:r>
      <w:r>
        <w:rPr>
          <w:color w:val="231F20"/>
          <w:spacing w:val="-4"/>
        </w:rPr>
        <w:t>a</w:t>
      </w:r>
      <w:r>
        <w:rPr>
          <w:color w:val="231F20"/>
          <w:spacing w:val="-11"/>
        </w:rPr>
        <w:t xml:space="preserve"> </w:t>
      </w:r>
      <w:r>
        <w:rPr>
          <w:color w:val="231F20"/>
          <w:spacing w:val="-4"/>
        </w:rPr>
        <w:t>up-scale</w:t>
      </w:r>
      <w:r>
        <w:rPr>
          <w:color w:val="231F20"/>
          <w:spacing w:val="-11"/>
        </w:rPr>
        <w:t xml:space="preserve"> </w:t>
      </w:r>
      <w:r>
        <w:rPr>
          <w:color w:val="231F20"/>
          <w:spacing w:val="-4"/>
        </w:rPr>
        <w:t>image</w:t>
      </w:r>
      <w:r>
        <w:rPr>
          <w:color w:val="231F20"/>
          <w:spacing w:val="-11"/>
        </w:rPr>
        <w:t xml:space="preserve"> </w:t>
      </w:r>
      <w:r>
        <w:rPr>
          <w:color w:val="231F20"/>
          <w:spacing w:val="-4"/>
        </w:rPr>
        <w:t>to</w:t>
      </w:r>
      <w:r>
        <w:rPr>
          <w:color w:val="231F20"/>
          <w:spacing w:val="-11"/>
        </w:rPr>
        <w:t xml:space="preserve"> </w:t>
      </w:r>
      <w:r>
        <w:rPr>
          <w:color w:val="231F20"/>
          <w:spacing w:val="-4"/>
        </w:rPr>
        <w:t>the</w:t>
      </w:r>
      <w:r>
        <w:rPr>
          <w:color w:val="231F20"/>
          <w:spacing w:val="-11"/>
        </w:rPr>
        <w:t xml:space="preserve"> </w:t>
      </w:r>
      <w:r>
        <w:rPr>
          <w:color w:val="231F20"/>
          <w:spacing w:val="-4"/>
        </w:rPr>
        <w:t>customers.</w:t>
      </w:r>
    </w:p>
    <w:p w14:paraId="728BA94F" w14:textId="77777777" w:rsidR="003D78A7" w:rsidRDefault="003D78A7">
      <w:pPr>
        <w:pStyle w:val="BodyText"/>
        <w:spacing w:before="35"/>
      </w:pPr>
    </w:p>
    <w:p w14:paraId="72EB3D53" w14:textId="77777777" w:rsidR="003D78A7" w:rsidRDefault="00727087">
      <w:pPr>
        <w:pStyle w:val="BodyText"/>
        <w:spacing w:line="271" w:lineRule="auto"/>
        <w:ind w:left="284" w:right="276" w:firstLine="720"/>
        <w:jc w:val="both"/>
      </w:pPr>
      <w:r>
        <w:rPr>
          <w:color w:val="231F20"/>
        </w:rPr>
        <w:t>A</w:t>
      </w:r>
      <w:r>
        <w:rPr>
          <w:color w:val="231F20"/>
          <w:spacing w:val="-17"/>
        </w:rPr>
        <w:t xml:space="preserve"> </w:t>
      </w:r>
      <w:r>
        <w:rPr>
          <w:color w:val="231F20"/>
        </w:rPr>
        <w:t>well-designed,</w:t>
      </w:r>
      <w:r>
        <w:rPr>
          <w:color w:val="231F20"/>
          <w:spacing w:val="-16"/>
        </w:rPr>
        <w:t xml:space="preserve"> </w:t>
      </w:r>
      <w:r>
        <w:rPr>
          <w:color w:val="231F20"/>
        </w:rPr>
        <w:t>functional</w:t>
      </w:r>
      <w:r>
        <w:rPr>
          <w:color w:val="231F20"/>
          <w:spacing w:val="-17"/>
        </w:rPr>
        <w:t xml:space="preserve"> </w:t>
      </w:r>
      <w:r>
        <w:rPr>
          <w:color w:val="231F20"/>
        </w:rPr>
        <w:t>facility</w:t>
      </w:r>
      <w:r>
        <w:rPr>
          <w:color w:val="231F20"/>
          <w:spacing w:val="-16"/>
        </w:rPr>
        <w:t xml:space="preserve"> </w:t>
      </w:r>
      <w:r>
        <w:rPr>
          <w:color w:val="231F20"/>
        </w:rPr>
        <w:t>can</w:t>
      </w:r>
      <w:r>
        <w:rPr>
          <w:color w:val="231F20"/>
          <w:spacing w:val="-17"/>
        </w:rPr>
        <w:t xml:space="preserve"> </w:t>
      </w:r>
      <w:r>
        <w:rPr>
          <w:color w:val="231F20"/>
        </w:rPr>
        <w:t>make</w:t>
      </w:r>
      <w:r>
        <w:rPr>
          <w:color w:val="231F20"/>
          <w:spacing w:val="-16"/>
        </w:rPr>
        <w:t xml:space="preserve"> </w:t>
      </w:r>
      <w:r>
        <w:rPr>
          <w:color w:val="231F20"/>
        </w:rPr>
        <w:t>the</w:t>
      </w:r>
      <w:r>
        <w:rPr>
          <w:color w:val="231F20"/>
          <w:spacing w:val="-17"/>
        </w:rPr>
        <w:t xml:space="preserve"> </w:t>
      </w:r>
      <w:r>
        <w:rPr>
          <w:color w:val="231F20"/>
        </w:rPr>
        <w:t>service</w:t>
      </w:r>
      <w:r>
        <w:rPr>
          <w:color w:val="231F20"/>
          <w:spacing w:val="-16"/>
        </w:rPr>
        <w:t xml:space="preserve"> </w:t>
      </w:r>
      <w:r>
        <w:rPr>
          <w:color w:val="231F20"/>
        </w:rPr>
        <w:t>a</w:t>
      </w:r>
      <w:r>
        <w:rPr>
          <w:color w:val="231F20"/>
          <w:spacing w:val="-16"/>
        </w:rPr>
        <w:t xml:space="preserve"> </w:t>
      </w:r>
      <w:r>
        <w:rPr>
          <w:color w:val="231F20"/>
        </w:rPr>
        <w:t>pleasure</w:t>
      </w:r>
      <w:r>
        <w:rPr>
          <w:color w:val="231F20"/>
          <w:spacing w:val="-17"/>
        </w:rPr>
        <w:t xml:space="preserve"> </w:t>
      </w:r>
      <w:r>
        <w:rPr>
          <w:color w:val="231F20"/>
        </w:rPr>
        <w:t>to</w:t>
      </w:r>
      <w:r>
        <w:rPr>
          <w:color w:val="231F20"/>
          <w:spacing w:val="-16"/>
        </w:rPr>
        <w:t xml:space="preserve"> </w:t>
      </w:r>
      <w:r>
        <w:rPr>
          <w:color w:val="231F20"/>
        </w:rPr>
        <w:t xml:space="preserve">experience </w:t>
      </w:r>
      <w:r>
        <w:rPr>
          <w:color w:val="231F20"/>
          <w:spacing w:val="-4"/>
        </w:rPr>
        <w:t>from</w:t>
      </w:r>
      <w:r>
        <w:rPr>
          <w:color w:val="231F20"/>
          <w:spacing w:val="-10"/>
        </w:rPr>
        <w:t xml:space="preserve"> </w:t>
      </w:r>
      <w:r>
        <w:rPr>
          <w:color w:val="231F20"/>
          <w:spacing w:val="-4"/>
        </w:rPr>
        <w:t>the</w:t>
      </w:r>
      <w:r>
        <w:rPr>
          <w:color w:val="231F20"/>
          <w:spacing w:val="-10"/>
        </w:rPr>
        <w:t xml:space="preserve"> </w:t>
      </w:r>
      <w:r>
        <w:rPr>
          <w:color w:val="231F20"/>
          <w:spacing w:val="-4"/>
        </w:rPr>
        <w:t>customer’s</w:t>
      </w:r>
      <w:r>
        <w:rPr>
          <w:color w:val="231F20"/>
          <w:spacing w:val="-10"/>
        </w:rPr>
        <w:t xml:space="preserve"> </w:t>
      </w:r>
      <w:r>
        <w:rPr>
          <w:color w:val="231F20"/>
          <w:spacing w:val="-4"/>
        </w:rPr>
        <w:t>point</w:t>
      </w:r>
      <w:r>
        <w:rPr>
          <w:color w:val="231F20"/>
          <w:spacing w:val="-10"/>
        </w:rPr>
        <w:t xml:space="preserve"> </w:t>
      </w:r>
      <w:r>
        <w:rPr>
          <w:color w:val="231F20"/>
          <w:spacing w:val="-4"/>
        </w:rPr>
        <w:t>of</w:t>
      </w:r>
      <w:r>
        <w:rPr>
          <w:color w:val="231F20"/>
          <w:spacing w:val="-10"/>
        </w:rPr>
        <w:t xml:space="preserve"> </w:t>
      </w:r>
      <w:r>
        <w:rPr>
          <w:color w:val="231F20"/>
          <w:spacing w:val="-4"/>
        </w:rPr>
        <w:t>view</w:t>
      </w:r>
      <w:r>
        <w:rPr>
          <w:color w:val="231F20"/>
          <w:spacing w:val="-10"/>
        </w:rPr>
        <w:t xml:space="preserve"> </w:t>
      </w:r>
      <w:r>
        <w:rPr>
          <w:color w:val="231F20"/>
          <w:spacing w:val="-4"/>
        </w:rPr>
        <w:t>and</w:t>
      </w:r>
      <w:r>
        <w:rPr>
          <w:color w:val="231F20"/>
          <w:spacing w:val="-10"/>
        </w:rPr>
        <w:t xml:space="preserve"> </w:t>
      </w:r>
      <w:r>
        <w:rPr>
          <w:color w:val="231F20"/>
          <w:spacing w:val="-4"/>
        </w:rPr>
        <w:t>a</w:t>
      </w:r>
      <w:r>
        <w:rPr>
          <w:color w:val="231F20"/>
          <w:spacing w:val="-10"/>
        </w:rPr>
        <w:t xml:space="preserve"> </w:t>
      </w:r>
      <w:r>
        <w:rPr>
          <w:color w:val="231F20"/>
          <w:spacing w:val="-4"/>
        </w:rPr>
        <w:t>pleasure</w:t>
      </w:r>
      <w:r>
        <w:rPr>
          <w:color w:val="231F20"/>
          <w:spacing w:val="-10"/>
        </w:rPr>
        <w:t xml:space="preserve"> </w:t>
      </w:r>
      <w:r>
        <w:rPr>
          <w:color w:val="231F20"/>
          <w:spacing w:val="-4"/>
        </w:rPr>
        <w:t>to</w:t>
      </w:r>
      <w:r>
        <w:rPr>
          <w:color w:val="231F20"/>
          <w:spacing w:val="-10"/>
        </w:rPr>
        <w:t xml:space="preserve"> </w:t>
      </w:r>
      <w:r>
        <w:rPr>
          <w:color w:val="231F20"/>
          <w:spacing w:val="-4"/>
        </w:rPr>
        <w:t>perform</w:t>
      </w:r>
      <w:r>
        <w:rPr>
          <w:color w:val="231F20"/>
          <w:spacing w:val="-10"/>
        </w:rPr>
        <w:t xml:space="preserve"> </w:t>
      </w:r>
      <w:r>
        <w:rPr>
          <w:color w:val="231F20"/>
          <w:spacing w:val="-4"/>
        </w:rPr>
        <w:t>from</w:t>
      </w:r>
      <w:r>
        <w:rPr>
          <w:color w:val="231F20"/>
          <w:spacing w:val="-10"/>
        </w:rPr>
        <w:t xml:space="preserve"> </w:t>
      </w:r>
      <w:r>
        <w:rPr>
          <w:color w:val="231F20"/>
          <w:spacing w:val="-4"/>
        </w:rPr>
        <w:t>the</w:t>
      </w:r>
      <w:r>
        <w:rPr>
          <w:color w:val="231F20"/>
          <w:spacing w:val="-10"/>
        </w:rPr>
        <w:t xml:space="preserve"> </w:t>
      </w:r>
      <w:r>
        <w:rPr>
          <w:color w:val="231F20"/>
          <w:spacing w:val="-4"/>
        </w:rPr>
        <w:t>employee’s.</w:t>
      </w:r>
      <w:r>
        <w:rPr>
          <w:color w:val="231F20"/>
          <w:spacing w:val="-10"/>
        </w:rPr>
        <w:t xml:space="preserve"> </w:t>
      </w:r>
      <w:r>
        <w:rPr>
          <w:color w:val="231F20"/>
          <w:spacing w:val="-4"/>
        </w:rPr>
        <w:t>On</w:t>
      </w:r>
      <w:r>
        <w:rPr>
          <w:color w:val="231F20"/>
          <w:spacing w:val="-10"/>
        </w:rPr>
        <w:t xml:space="preserve"> </w:t>
      </w:r>
      <w:r>
        <w:rPr>
          <w:color w:val="231F20"/>
          <w:spacing w:val="-4"/>
        </w:rPr>
        <w:t>the other</w:t>
      </w:r>
      <w:r>
        <w:rPr>
          <w:color w:val="231F20"/>
          <w:spacing w:val="-9"/>
        </w:rPr>
        <w:t xml:space="preserve"> </w:t>
      </w:r>
      <w:r>
        <w:rPr>
          <w:color w:val="231F20"/>
          <w:spacing w:val="-4"/>
        </w:rPr>
        <w:t>hand,</w:t>
      </w:r>
      <w:r>
        <w:rPr>
          <w:color w:val="231F20"/>
          <w:spacing w:val="-9"/>
        </w:rPr>
        <w:t xml:space="preserve"> </w:t>
      </w:r>
      <w:r>
        <w:rPr>
          <w:color w:val="231F20"/>
          <w:spacing w:val="-4"/>
        </w:rPr>
        <w:t>poor</w:t>
      </w:r>
      <w:r>
        <w:rPr>
          <w:color w:val="231F20"/>
          <w:spacing w:val="-9"/>
        </w:rPr>
        <w:t xml:space="preserve"> </w:t>
      </w:r>
      <w:r>
        <w:rPr>
          <w:color w:val="231F20"/>
          <w:spacing w:val="-4"/>
        </w:rPr>
        <w:t>and</w:t>
      </w:r>
      <w:r>
        <w:rPr>
          <w:color w:val="231F20"/>
          <w:spacing w:val="-9"/>
        </w:rPr>
        <w:t xml:space="preserve"> </w:t>
      </w:r>
      <w:r>
        <w:rPr>
          <w:color w:val="231F20"/>
          <w:spacing w:val="-4"/>
        </w:rPr>
        <w:t>inefficient</w:t>
      </w:r>
      <w:r>
        <w:rPr>
          <w:color w:val="231F20"/>
          <w:spacing w:val="-9"/>
        </w:rPr>
        <w:t xml:space="preserve"> </w:t>
      </w:r>
      <w:r>
        <w:rPr>
          <w:color w:val="231F20"/>
          <w:spacing w:val="-4"/>
        </w:rPr>
        <w:t>design</w:t>
      </w:r>
      <w:r>
        <w:rPr>
          <w:color w:val="231F20"/>
          <w:spacing w:val="-9"/>
        </w:rPr>
        <w:t xml:space="preserve"> </w:t>
      </w:r>
      <w:r>
        <w:rPr>
          <w:color w:val="231F20"/>
          <w:spacing w:val="-4"/>
        </w:rPr>
        <w:t>may</w:t>
      </w:r>
      <w:r>
        <w:rPr>
          <w:color w:val="231F20"/>
          <w:spacing w:val="-9"/>
        </w:rPr>
        <w:t xml:space="preserve"> </w:t>
      </w:r>
      <w:r>
        <w:rPr>
          <w:color w:val="231F20"/>
          <w:spacing w:val="-4"/>
        </w:rPr>
        <w:t>frustrate</w:t>
      </w:r>
      <w:r>
        <w:rPr>
          <w:color w:val="231F20"/>
          <w:spacing w:val="-9"/>
        </w:rPr>
        <w:t xml:space="preserve"> </w:t>
      </w:r>
      <w:r>
        <w:rPr>
          <w:color w:val="231F20"/>
          <w:spacing w:val="-4"/>
        </w:rPr>
        <w:t>both</w:t>
      </w:r>
      <w:r>
        <w:rPr>
          <w:color w:val="231F20"/>
          <w:spacing w:val="-9"/>
        </w:rPr>
        <w:t xml:space="preserve"> </w:t>
      </w:r>
      <w:r>
        <w:rPr>
          <w:color w:val="231F20"/>
          <w:spacing w:val="-4"/>
        </w:rPr>
        <w:t>customers</w:t>
      </w:r>
      <w:r>
        <w:rPr>
          <w:color w:val="231F20"/>
          <w:spacing w:val="-9"/>
        </w:rPr>
        <w:t xml:space="preserve"> </w:t>
      </w:r>
      <w:r>
        <w:rPr>
          <w:color w:val="231F20"/>
          <w:spacing w:val="-4"/>
        </w:rPr>
        <w:t>and</w:t>
      </w:r>
      <w:r>
        <w:rPr>
          <w:color w:val="231F20"/>
          <w:spacing w:val="-9"/>
        </w:rPr>
        <w:t xml:space="preserve"> </w:t>
      </w:r>
      <w:r>
        <w:rPr>
          <w:color w:val="231F20"/>
          <w:spacing w:val="-4"/>
        </w:rPr>
        <w:t>employees.</w:t>
      </w:r>
      <w:r>
        <w:rPr>
          <w:color w:val="231F20"/>
          <w:spacing w:val="-9"/>
        </w:rPr>
        <w:t xml:space="preserve"> </w:t>
      </w:r>
      <w:r>
        <w:rPr>
          <w:color w:val="231F20"/>
          <w:spacing w:val="-4"/>
        </w:rPr>
        <w:t>For example,</w:t>
      </w:r>
      <w:r>
        <w:rPr>
          <w:color w:val="231F20"/>
          <w:spacing w:val="-11"/>
        </w:rPr>
        <w:t xml:space="preserve"> </w:t>
      </w:r>
      <w:r>
        <w:rPr>
          <w:color w:val="231F20"/>
          <w:spacing w:val="-4"/>
        </w:rPr>
        <w:t>a</w:t>
      </w:r>
      <w:r>
        <w:rPr>
          <w:color w:val="231F20"/>
          <w:spacing w:val="-11"/>
        </w:rPr>
        <w:t xml:space="preserve"> </w:t>
      </w:r>
      <w:r>
        <w:rPr>
          <w:color w:val="231F20"/>
          <w:spacing w:val="-4"/>
        </w:rPr>
        <w:t>coffee</w:t>
      </w:r>
      <w:r>
        <w:rPr>
          <w:color w:val="231F20"/>
          <w:spacing w:val="-11"/>
        </w:rPr>
        <w:t xml:space="preserve"> </w:t>
      </w:r>
      <w:r>
        <w:rPr>
          <w:color w:val="231F20"/>
          <w:spacing w:val="-4"/>
        </w:rPr>
        <w:t>shop</w:t>
      </w:r>
      <w:r>
        <w:rPr>
          <w:color w:val="231F20"/>
          <w:spacing w:val="-11"/>
        </w:rPr>
        <w:t xml:space="preserve"> </w:t>
      </w:r>
      <w:r>
        <w:rPr>
          <w:color w:val="231F20"/>
          <w:spacing w:val="-4"/>
        </w:rPr>
        <w:t>with</w:t>
      </w:r>
      <w:r>
        <w:rPr>
          <w:color w:val="231F20"/>
          <w:spacing w:val="-11"/>
        </w:rPr>
        <w:t xml:space="preserve"> </w:t>
      </w:r>
      <w:r>
        <w:rPr>
          <w:color w:val="231F20"/>
          <w:spacing w:val="-4"/>
        </w:rPr>
        <w:t>a</w:t>
      </w:r>
      <w:r>
        <w:rPr>
          <w:color w:val="231F20"/>
          <w:spacing w:val="-11"/>
        </w:rPr>
        <w:t xml:space="preserve"> </w:t>
      </w:r>
      <w:r>
        <w:rPr>
          <w:color w:val="231F20"/>
          <w:spacing w:val="-4"/>
        </w:rPr>
        <w:t>spacious</w:t>
      </w:r>
      <w:r>
        <w:rPr>
          <w:color w:val="231F20"/>
          <w:spacing w:val="-11"/>
        </w:rPr>
        <w:t xml:space="preserve"> </w:t>
      </w:r>
      <w:r>
        <w:rPr>
          <w:color w:val="231F20"/>
          <w:spacing w:val="-4"/>
        </w:rPr>
        <w:t>layout,</w:t>
      </w:r>
      <w:r>
        <w:rPr>
          <w:color w:val="231F20"/>
          <w:spacing w:val="-11"/>
        </w:rPr>
        <w:t xml:space="preserve"> </w:t>
      </w:r>
      <w:r>
        <w:rPr>
          <w:color w:val="231F20"/>
          <w:spacing w:val="-4"/>
        </w:rPr>
        <w:t>prominent</w:t>
      </w:r>
      <w:r>
        <w:rPr>
          <w:color w:val="231F20"/>
          <w:spacing w:val="-11"/>
        </w:rPr>
        <w:t xml:space="preserve"> </w:t>
      </w:r>
      <w:r>
        <w:rPr>
          <w:color w:val="231F20"/>
          <w:spacing w:val="-4"/>
        </w:rPr>
        <w:t>and</w:t>
      </w:r>
      <w:r>
        <w:rPr>
          <w:color w:val="231F20"/>
          <w:spacing w:val="-11"/>
        </w:rPr>
        <w:t xml:space="preserve"> </w:t>
      </w:r>
      <w:r>
        <w:rPr>
          <w:color w:val="231F20"/>
          <w:spacing w:val="-4"/>
        </w:rPr>
        <w:t>well</w:t>
      </w:r>
      <w:r>
        <w:rPr>
          <w:color w:val="231F20"/>
          <w:spacing w:val="-11"/>
        </w:rPr>
        <w:t xml:space="preserve"> </w:t>
      </w:r>
      <w:r>
        <w:rPr>
          <w:color w:val="231F20"/>
          <w:spacing w:val="-4"/>
        </w:rPr>
        <w:t>lit</w:t>
      </w:r>
      <w:r>
        <w:rPr>
          <w:color w:val="231F20"/>
          <w:spacing w:val="-11"/>
        </w:rPr>
        <w:t xml:space="preserve"> </w:t>
      </w:r>
      <w:r>
        <w:rPr>
          <w:color w:val="231F20"/>
          <w:spacing w:val="-4"/>
        </w:rPr>
        <w:t>interior</w:t>
      </w:r>
      <w:r>
        <w:rPr>
          <w:color w:val="231F20"/>
          <w:spacing w:val="-11"/>
        </w:rPr>
        <w:t xml:space="preserve"> </w:t>
      </w:r>
      <w:r>
        <w:rPr>
          <w:color w:val="231F20"/>
          <w:spacing w:val="-4"/>
        </w:rPr>
        <w:t>signages</w:t>
      </w:r>
      <w:r>
        <w:rPr>
          <w:color w:val="231F20"/>
          <w:spacing w:val="-11"/>
        </w:rPr>
        <w:t xml:space="preserve"> </w:t>
      </w:r>
      <w:r>
        <w:rPr>
          <w:color w:val="231F20"/>
          <w:spacing w:val="-4"/>
        </w:rPr>
        <w:t xml:space="preserve">will </w:t>
      </w:r>
      <w:r>
        <w:rPr>
          <w:color w:val="231F20"/>
          <w:spacing w:val="-2"/>
        </w:rPr>
        <w:t>make</w:t>
      </w:r>
      <w:r>
        <w:rPr>
          <w:color w:val="231F20"/>
          <w:spacing w:val="-11"/>
        </w:rPr>
        <w:t xml:space="preserve"> </w:t>
      </w:r>
      <w:r>
        <w:rPr>
          <w:color w:val="231F20"/>
          <w:spacing w:val="-2"/>
        </w:rPr>
        <w:t>the</w:t>
      </w:r>
      <w:r>
        <w:rPr>
          <w:color w:val="231F20"/>
          <w:spacing w:val="-11"/>
        </w:rPr>
        <w:t xml:space="preserve"> </w:t>
      </w:r>
      <w:r>
        <w:rPr>
          <w:color w:val="231F20"/>
          <w:spacing w:val="-2"/>
        </w:rPr>
        <w:t>customers</w:t>
      </w:r>
      <w:r>
        <w:rPr>
          <w:color w:val="231F20"/>
          <w:spacing w:val="-11"/>
        </w:rPr>
        <w:t xml:space="preserve"> </w:t>
      </w:r>
      <w:r>
        <w:rPr>
          <w:color w:val="231F20"/>
          <w:spacing w:val="-2"/>
        </w:rPr>
        <w:t>feel</w:t>
      </w:r>
      <w:r>
        <w:rPr>
          <w:color w:val="231F20"/>
          <w:spacing w:val="-11"/>
        </w:rPr>
        <w:t xml:space="preserve"> </w:t>
      </w:r>
      <w:r>
        <w:rPr>
          <w:color w:val="231F20"/>
          <w:spacing w:val="-2"/>
        </w:rPr>
        <w:t>comfortable.</w:t>
      </w:r>
    </w:p>
    <w:p w14:paraId="459C7C48" w14:textId="77777777" w:rsidR="003D78A7" w:rsidRDefault="003D78A7">
      <w:pPr>
        <w:pStyle w:val="BodyText"/>
        <w:spacing w:before="37"/>
      </w:pPr>
    </w:p>
    <w:p w14:paraId="1F58BBFC" w14:textId="77777777" w:rsidR="003D78A7" w:rsidRDefault="00727087">
      <w:pPr>
        <w:pStyle w:val="BodyText"/>
        <w:spacing w:before="1" w:line="271" w:lineRule="auto"/>
        <w:ind w:left="284" w:right="276" w:firstLine="720"/>
        <w:jc w:val="both"/>
      </w:pPr>
      <w:r>
        <w:rPr>
          <w:color w:val="231F20"/>
        </w:rPr>
        <w:t xml:space="preserve">The design of the servicescape aids in the socialization of both employees and </w:t>
      </w:r>
      <w:r>
        <w:rPr>
          <w:color w:val="231F20"/>
          <w:w w:val="90"/>
        </w:rPr>
        <w:t>customers</w:t>
      </w:r>
      <w:r>
        <w:rPr>
          <w:color w:val="231F20"/>
        </w:rPr>
        <w:t xml:space="preserve"> </w:t>
      </w:r>
      <w:r>
        <w:rPr>
          <w:color w:val="231F20"/>
          <w:w w:val="90"/>
        </w:rPr>
        <w:t>in</w:t>
      </w:r>
      <w:r>
        <w:rPr>
          <w:color w:val="231F20"/>
        </w:rPr>
        <w:t xml:space="preserve"> </w:t>
      </w:r>
      <w:r>
        <w:rPr>
          <w:color w:val="231F20"/>
          <w:w w:val="90"/>
        </w:rPr>
        <w:t>the</w:t>
      </w:r>
      <w:r>
        <w:rPr>
          <w:color w:val="231F20"/>
        </w:rPr>
        <w:t xml:space="preserve"> </w:t>
      </w:r>
      <w:r>
        <w:rPr>
          <w:color w:val="231F20"/>
          <w:w w:val="90"/>
        </w:rPr>
        <w:t>sense</w:t>
      </w:r>
      <w:r>
        <w:rPr>
          <w:color w:val="231F20"/>
        </w:rPr>
        <w:t xml:space="preserve"> </w:t>
      </w:r>
      <w:r>
        <w:rPr>
          <w:color w:val="231F20"/>
          <w:w w:val="90"/>
        </w:rPr>
        <w:t>that</w:t>
      </w:r>
      <w:r>
        <w:rPr>
          <w:color w:val="231F20"/>
        </w:rPr>
        <w:t xml:space="preserve"> </w:t>
      </w:r>
      <w:r>
        <w:rPr>
          <w:color w:val="231F20"/>
          <w:w w:val="90"/>
        </w:rPr>
        <w:t>it</w:t>
      </w:r>
      <w:r>
        <w:rPr>
          <w:color w:val="231F20"/>
        </w:rPr>
        <w:t xml:space="preserve"> </w:t>
      </w:r>
      <w:r>
        <w:rPr>
          <w:color w:val="231F20"/>
          <w:w w:val="90"/>
        </w:rPr>
        <w:t>helps</w:t>
      </w:r>
      <w:r>
        <w:rPr>
          <w:color w:val="231F20"/>
        </w:rPr>
        <w:t xml:space="preserve"> </w:t>
      </w:r>
      <w:r>
        <w:rPr>
          <w:color w:val="231F20"/>
          <w:w w:val="90"/>
        </w:rPr>
        <w:t>to</w:t>
      </w:r>
      <w:r>
        <w:rPr>
          <w:color w:val="231F20"/>
        </w:rPr>
        <w:t xml:space="preserve"> </w:t>
      </w:r>
      <w:r>
        <w:rPr>
          <w:color w:val="231F20"/>
          <w:w w:val="90"/>
        </w:rPr>
        <w:t>convey</w:t>
      </w:r>
      <w:r>
        <w:rPr>
          <w:color w:val="231F20"/>
        </w:rPr>
        <w:t xml:space="preserve"> </w:t>
      </w:r>
      <w:r>
        <w:rPr>
          <w:color w:val="231F20"/>
          <w:w w:val="90"/>
        </w:rPr>
        <w:t>expected</w:t>
      </w:r>
      <w:r>
        <w:rPr>
          <w:color w:val="231F20"/>
        </w:rPr>
        <w:t xml:space="preserve"> </w:t>
      </w:r>
      <w:r>
        <w:rPr>
          <w:color w:val="231F20"/>
          <w:w w:val="90"/>
        </w:rPr>
        <w:t>role,</w:t>
      </w:r>
      <w:r>
        <w:rPr>
          <w:color w:val="231F20"/>
        </w:rPr>
        <w:t xml:space="preserve"> </w:t>
      </w:r>
      <w:r>
        <w:rPr>
          <w:color w:val="231F20"/>
          <w:w w:val="90"/>
        </w:rPr>
        <w:t>behaviours</w:t>
      </w:r>
      <w:r>
        <w:rPr>
          <w:color w:val="231F20"/>
        </w:rPr>
        <w:t xml:space="preserve"> </w:t>
      </w:r>
      <w:r>
        <w:rPr>
          <w:color w:val="231F20"/>
          <w:w w:val="90"/>
        </w:rPr>
        <w:t>and</w:t>
      </w:r>
      <w:r>
        <w:rPr>
          <w:color w:val="231F20"/>
        </w:rPr>
        <w:t xml:space="preserve"> </w:t>
      </w:r>
      <w:r>
        <w:rPr>
          <w:color w:val="231F20"/>
          <w:w w:val="90"/>
        </w:rPr>
        <w:t>relationships.</w:t>
      </w:r>
      <w:r>
        <w:rPr>
          <w:color w:val="231F20"/>
          <w:spacing w:val="80"/>
        </w:rPr>
        <w:t xml:space="preserve"> </w:t>
      </w:r>
      <w:r>
        <w:rPr>
          <w:color w:val="231F20"/>
          <w:spacing w:val="-4"/>
        </w:rPr>
        <w:t>For</w:t>
      </w:r>
      <w:r>
        <w:rPr>
          <w:color w:val="231F20"/>
          <w:spacing w:val="-13"/>
        </w:rPr>
        <w:t xml:space="preserve"> </w:t>
      </w:r>
      <w:r>
        <w:rPr>
          <w:color w:val="231F20"/>
          <w:spacing w:val="-4"/>
        </w:rPr>
        <w:t>example,</w:t>
      </w:r>
      <w:r>
        <w:rPr>
          <w:color w:val="231F20"/>
          <w:spacing w:val="-12"/>
        </w:rPr>
        <w:t xml:space="preserve"> </w:t>
      </w:r>
      <w:r>
        <w:rPr>
          <w:color w:val="231F20"/>
          <w:spacing w:val="-4"/>
        </w:rPr>
        <w:t>more</w:t>
      </w:r>
      <w:r>
        <w:rPr>
          <w:color w:val="231F20"/>
          <w:spacing w:val="-13"/>
        </w:rPr>
        <w:t xml:space="preserve"> </w:t>
      </w:r>
      <w:r>
        <w:rPr>
          <w:color w:val="231F20"/>
          <w:spacing w:val="-4"/>
        </w:rPr>
        <w:t>and</w:t>
      </w:r>
      <w:r>
        <w:rPr>
          <w:color w:val="231F20"/>
          <w:spacing w:val="-12"/>
        </w:rPr>
        <w:t xml:space="preserve"> </w:t>
      </w:r>
      <w:r>
        <w:rPr>
          <w:color w:val="231F20"/>
          <w:spacing w:val="-4"/>
        </w:rPr>
        <w:t>more</w:t>
      </w:r>
      <w:r>
        <w:rPr>
          <w:color w:val="231F20"/>
          <w:spacing w:val="-13"/>
        </w:rPr>
        <w:t xml:space="preserve"> </w:t>
      </w:r>
      <w:r>
        <w:rPr>
          <w:color w:val="231F20"/>
          <w:spacing w:val="-4"/>
        </w:rPr>
        <w:t>coffee</w:t>
      </w:r>
      <w:r>
        <w:rPr>
          <w:color w:val="231F20"/>
          <w:spacing w:val="-12"/>
        </w:rPr>
        <w:t xml:space="preserve"> </w:t>
      </w:r>
      <w:r>
        <w:rPr>
          <w:color w:val="231F20"/>
          <w:spacing w:val="-4"/>
        </w:rPr>
        <w:t>shops</w:t>
      </w:r>
      <w:r>
        <w:rPr>
          <w:color w:val="231F20"/>
          <w:spacing w:val="-12"/>
        </w:rPr>
        <w:t xml:space="preserve"> </w:t>
      </w:r>
      <w:r>
        <w:rPr>
          <w:color w:val="231F20"/>
          <w:spacing w:val="-4"/>
        </w:rPr>
        <w:t>are</w:t>
      </w:r>
      <w:r>
        <w:rPr>
          <w:color w:val="231F20"/>
          <w:spacing w:val="-13"/>
        </w:rPr>
        <w:t xml:space="preserve"> </w:t>
      </w:r>
      <w:r>
        <w:rPr>
          <w:color w:val="231F20"/>
          <w:spacing w:val="-4"/>
        </w:rPr>
        <w:t>adopting</w:t>
      </w:r>
      <w:r>
        <w:rPr>
          <w:color w:val="231F20"/>
          <w:spacing w:val="-12"/>
        </w:rPr>
        <w:t xml:space="preserve"> </w:t>
      </w:r>
      <w:r>
        <w:rPr>
          <w:color w:val="231F20"/>
          <w:spacing w:val="-4"/>
        </w:rPr>
        <w:t>a</w:t>
      </w:r>
      <w:r>
        <w:rPr>
          <w:color w:val="231F20"/>
          <w:spacing w:val="-13"/>
        </w:rPr>
        <w:t xml:space="preserve"> </w:t>
      </w:r>
      <w:r>
        <w:rPr>
          <w:color w:val="231F20"/>
          <w:spacing w:val="-4"/>
        </w:rPr>
        <w:t>living</w:t>
      </w:r>
      <w:r>
        <w:rPr>
          <w:color w:val="231F20"/>
          <w:spacing w:val="-12"/>
        </w:rPr>
        <w:t xml:space="preserve"> </w:t>
      </w:r>
      <w:r>
        <w:rPr>
          <w:color w:val="231F20"/>
          <w:spacing w:val="-4"/>
        </w:rPr>
        <w:t>room</w:t>
      </w:r>
      <w:r>
        <w:rPr>
          <w:color w:val="231F20"/>
          <w:spacing w:val="-13"/>
        </w:rPr>
        <w:t xml:space="preserve"> </w:t>
      </w:r>
      <w:r>
        <w:rPr>
          <w:color w:val="231F20"/>
          <w:spacing w:val="-4"/>
        </w:rPr>
        <w:t>style</w:t>
      </w:r>
      <w:r>
        <w:rPr>
          <w:color w:val="231F20"/>
          <w:spacing w:val="-12"/>
        </w:rPr>
        <w:t xml:space="preserve"> </w:t>
      </w:r>
      <w:r>
        <w:rPr>
          <w:color w:val="231F20"/>
          <w:spacing w:val="-4"/>
        </w:rPr>
        <w:t>of</w:t>
      </w:r>
      <w:r>
        <w:rPr>
          <w:color w:val="231F20"/>
          <w:spacing w:val="-12"/>
        </w:rPr>
        <w:t xml:space="preserve"> </w:t>
      </w:r>
      <w:r>
        <w:rPr>
          <w:color w:val="231F20"/>
          <w:spacing w:val="-4"/>
        </w:rPr>
        <w:t>seating</w:t>
      </w:r>
      <w:r>
        <w:rPr>
          <w:color w:val="231F20"/>
          <w:spacing w:val="-13"/>
        </w:rPr>
        <w:t xml:space="preserve"> </w:t>
      </w:r>
      <w:r>
        <w:rPr>
          <w:color w:val="231F20"/>
          <w:spacing w:val="-4"/>
        </w:rPr>
        <w:t xml:space="preserve">with </w:t>
      </w:r>
      <w:r>
        <w:rPr>
          <w:color w:val="231F20"/>
          <w:w w:val="90"/>
        </w:rPr>
        <w:t>comfortable</w:t>
      </w:r>
      <w:r>
        <w:rPr>
          <w:color w:val="231F20"/>
          <w:spacing w:val="33"/>
        </w:rPr>
        <w:t xml:space="preserve"> </w:t>
      </w:r>
      <w:r>
        <w:rPr>
          <w:color w:val="231F20"/>
          <w:w w:val="90"/>
        </w:rPr>
        <w:t>lounge</w:t>
      </w:r>
      <w:r>
        <w:rPr>
          <w:color w:val="231F20"/>
          <w:spacing w:val="33"/>
        </w:rPr>
        <w:t xml:space="preserve"> </w:t>
      </w:r>
      <w:r>
        <w:rPr>
          <w:color w:val="231F20"/>
          <w:w w:val="90"/>
        </w:rPr>
        <w:t>chairs</w:t>
      </w:r>
      <w:r>
        <w:rPr>
          <w:color w:val="231F20"/>
          <w:spacing w:val="33"/>
        </w:rPr>
        <w:t xml:space="preserve"> </w:t>
      </w:r>
      <w:r>
        <w:rPr>
          <w:color w:val="231F20"/>
          <w:w w:val="90"/>
        </w:rPr>
        <w:t>and</w:t>
      </w:r>
      <w:r>
        <w:rPr>
          <w:color w:val="231F20"/>
          <w:spacing w:val="33"/>
        </w:rPr>
        <w:t xml:space="preserve"> </w:t>
      </w:r>
      <w:r>
        <w:rPr>
          <w:color w:val="231F20"/>
          <w:w w:val="90"/>
        </w:rPr>
        <w:t>tables</w:t>
      </w:r>
      <w:r>
        <w:rPr>
          <w:color w:val="231F20"/>
          <w:spacing w:val="33"/>
        </w:rPr>
        <w:t xml:space="preserve"> </w:t>
      </w:r>
      <w:r>
        <w:rPr>
          <w:color w:val="231F20"/>
          <w:w w:val="90"/>
        </w:rPr>
        <w:t>set</w:t>
      </w:r>
      <w:r>
        <w:rPr>
          <w:color w:val="231F20"/>
          <w:spacing w:val="33"/>
        </w:rPr>
        <w:t xml:space="preserve"> </w:t>
      </w:r>
      <w:r>
        <w:rPr>
          <w:color w:val="231F20"/>
          <w:w w:val="90"/>
        </w:rPr>
        <w:t>to</w:t>
      </w:r>
      <w:r>
        <w:rPr>
          <w:color w:val="231F20"/>
          <w:spacing w:val="33"/>
        </w:rPr>
        <w:t xml:space="preserve"> </w:t>
      </w:r>
      <w:r>
        <w:rPr>
          <w:color w:val="231F20"/>
          <w:w w:val="90"/>
        </w:rPr>
        <w:t>encourage</w:t>
      </w:r>
      <w:r>
        <w:rPr>
          <w:color w:val="231F20"/>
          <w:spacing w:val="33"/>
        </w:rPr>
        <w:t xml:space="preserve"> </w:t>
      </w:r>
      <w:r>
        <w:rPr>
          <w:color w:val="231F20"/>
          <w:w w:val="90"/>
        </w:rPr>
        <w:t>interaction</w:t>
      </w:r>
      <w:r>
        <w:rPr>
          <w:color w:val="231F20"/>
          <w:spacing w:val="33"/>
        </w:rPr>
        <w:t xml:space="preserve"> </w:t>
      </w:r>
      <w:r>
        <w:rPr>
          <w:color w:val="231F20"/>
          <w:w w:val="90"/>
        </w:rPr>
        <w:t>and</w:t>
      </w:r>
      <w:r>
        <w:rPr>
          <w:color w:val="231F20"/>
          <w:spacing w:val="33"/>
        </w:rPr>
        <w:t xml:space="preserve"> </w:t>
      </w:r>
      <w:r>
        <w:rPr>
          <w:color w:val="231F20"/>
          <w:w w:val="90"/>
        </w:rPr>
        <w:t>staying</w:t>
      </w:r>
      <w:r>
        <w:rPr>
          <w:color w:val="231F20"/>
          <w:spacing w:val="33"/>
        </w:rPr>
        <w:t xml:space="preserve"> </w:t>
      </w:r>
      <w:r>
        <w:rPr>
          <w:color w:val="231F20"/>
          <w:w w:val="90"/>
        </w:rPr>
        <w:t>longer.</w:t>
      </w:r>
    </w:p>
    <w:p w14:paraId="2A30869E" w14:textId="77777777" w:rsidR="003D78A7" w:rsidRDefault="003D78A7">
      <w:pPr>
        <w:pStyle w:val="BodyText"/>
        <w:spacing w:before="37"/>
      </w:pPr>
    </w:p>
    <w:p w14:paraId="22A92D99" w14:textId="77777777" w:rsidR="003D78A7" w:rsidRDefault="00727087">
      <w:pPr>
        <w:pStyle w:val="BodyText"/>
        <w:spacing w:before="1" w:line="271" w:lineRule="auto"/>
        <w:ind w:left="284" w:right="281" w:firstLine="720"/>
        <w:jc w:val="both"/>
      </w:pPr>
      <w:r>
        <w:rPr>
          <w:color w:val="231F20"/>
          <w:spacing w:val="-2"/>
        </w:rPr>
        <w:t>The</w:t>
      </w:r>
      <w:r>
        <w:rPr>
          <w:color w:val="231F20"/>
          <w:spacing w:val="-15"/>
        </w:rPr>
        <w:t xml:space="preserve"> </w:t>
      </w:r>
      <w:r>
        <w:rPr>
          <w:color w:val="231F20"/>
          <w:spacing w:val="-2"/>
        </w:rPr>
        <w:t>design</w:t>
      </w:r>
      <w:r>
        <w:rPr>
          <w:color w:val="231F20"/>
          <w:spacing w:val="-14"/>
        </w:rPr>
        <w:t xml:space="preserve"> </w:t>
      </w:r>
      <w:r>
        <w:rPr>
          <w:color w:val="231F20"/>
          <w:spacing w:val="-2"/>
        </w:rPr>
        <w:t>of</w:t>
      </w:r>
      <w:r>
        <w:rPr>
          <w:color w:val="231F20"/>
          <w:spacing w:val="-15"/>
        </w:rPr>
        <w:t xml:space="preserve"> </w:t>
      </w:r>
      <w:r>
        <w:rPr>
          <w:color w:val="231F20"/>
          <w:spacing w:val="-2"/>
        </w:rPr>
        <w:t>the</w:t>
      </w:r>
      <w:r>
        <w:rPr>
          <w:color w:val="231F20"/>
          <w:spacing w:val="-14"/>
        </w:rPr>
        <w:t xml:space="preserve"> </w:t>
      </w:r>
      <w:r>
        <w:rPr>
          <w:color w:val="231F20"/>
          <w:spacing w:val="-2"/>
        </w:rPr>
        <w:t>physical</w:t>
      </w:r>
      <w:r>
        <w:rPr>
          <w:color w:val="231F20"/>
          <w:spacing w:val="-15"/>
        </w:rPr>
        <w:t xml:space="preserve"> </w:t>
      </w:r>
      <w:r>
        <w:rPr>
          <w:color w:val="231F20"/>
          <w:spacing w:val="-2"/>
        </w:rPr>
        <w:t>facility</w:t>
      </w:r>
      <w:r>
        <w:rPr>
          <w:color w:val="231F20"/>
          <w:spacing w:val="-14"/>
        </w:rPr>
        <w:t xml:space="preserve"> </w:t>
      </w:r>
      <w:r>
        <w:rPr>
          <w:color w:val="231F20"/>
          <w:spacing w:val="-2"/>
        </w:rPr>
        <w:t>can</w:t>
      </w:r>
      <w:r>
        <w:rPr>
          <w:color w:val="231F20"/>
          <w:spacing w:val="-14"/>
        </w:rPr>
        <w:t xml:space="preserve"> </w:t>
      </w:r>
      <w:r>
        <w:rPr>
          <w:color w:val="231F20"/>
          <w:spacing w:val="-2"/>
        </w:rPr>
        <w:t>differentiate</w:t>
      </w:r>
      <w:r>
        <w:rPr>
          <w:color w:val="231F20"/>
          <w:spacing w:val="-15"/>
        </w:rPr>
        <w:t xml:space="preserve"> </w:t>
      </w:r>
      <w:r>
        <w:rPr>
          <w:color w:val="231F20"/>
          <w:spacing w:val="-2"/>
        </w:rPr>
        <w:t>a</w:t>
      </w:r>
      <w:r>
        <w:rPr>
          <w:color w:val="231F20"/>
          <w:spacing w:val="-14"/>
        </w:rPr>
        <w:t xml:space="preserve"> </w:t>
      </w:r>
      <w:r>
        <w:rPr>
          <w:color w:val="231F20"/>
          <w:spacing w:val="-2"/>
        </w:rPr>
        <w:t>firm</w:t>
      </w:r>
      <w:r>
        <w:rPr>
          <w:color w:val="231F20"/>
          <w:spacing w:val="-15"/>
        </w:rPr>
        <w:t xml:space="preserve"> </w:t>
      </w:r>
      <w:r>
        <w:rPr>
          <w:color w:val="231F20"/>
          <w:spacing w:val="-2"/>
        </w:rPr>
        <w:t>from</w:t>
      </w:r>
      <w:r>
        <w:rPr>
          <w:color w:val="231F20"/>
          <w:spacing w:val="-14"/>
        </w:rPr>
        <w:t xml:space="preserve"> </w:t>
      </w:r>
      <w:r>
        <w:rPr>
          <w:color w:val="231F20"/>
          <w:spacing w:val="-2"/>
        </w:rPr>
        <w:t>its</w:t>
      </w:r>
      <w:r>
        <w:rPr>
          <w:color w:val="231F20"/>
          <w:spacing w:val="-15"/>
        </w:rPr>
        <w:t xml:space="preserve"> </w:t>
      </w:r>
      <w:r>
        <w:rPr>
          <w:color w:val="231F20"/>
          <w:spacing w:val="-2"/>
        </w:rPr>
        <w:t>competitors</w:t>
      </w:r>
      <w:r>
        <w:rPr>
          <w:color w:val="231F20"/>
          <w:spacing w:val="-14"/>
        </w:rPr>
        <w:t xml:space="preserve"> </w:t>
      </w:r>
      <w:r>
        <w:rPr>
          <w:color w:val="231F20"/>
          <w:spacing w:val="-2"/>
        </w:rPr>
        <w:t xml:space="preserve">and </w:t>
      </w:r>
      <w:r>
        <w:rPr>
          <w:color w:val="231F20"/>
          <w:w w:val="90"/>
        </w:rPr>
        <w:t xml:space="preserve">appeal to the market segment the service is intended for. For examples, in coffee shops, the signage, colours used in décor and displays and type of music played appeal to the intended </w:t>
      </w:r>
      <w:r>
        <w:rPr>
          <w:color w:val="231F20"/>
        </w:rPr>
        <w:t>market segment.</w:t>
      </w:r>
    </w:p>
    <w:p w14:paraId="4F470406" w14:textId="77777777" w:rsidR="003D78A7" w:rsidRDefault="003D78A7">
      <w:pPr>
        <w:pStyle w:val="BodyText"/>
        <w:spacing w:before="37"/>
      </w:pPr>
    </w:p>
    <w:p w14:paraId="727231EB" w14:textId="77777777" w:rsidR="003D78A7" w:rsidRDefault="00727087">
      <w:pPr>
        <w:pStyle w:val="BodyText"/>
        <w:ind w:left="1004"/>
      </w:pPr>
      <w:r>
        <w:rPr>
          <w:color w:val="231F20"/>
          <w:w w:val="90"/>
        </w:rPr>
        <w:t>Thus</w:t>
      </w:r>
      <w:r>
        <w:rPr>
          <w:color w:val="231F20"/>
          <w:spacing w:val="-6"/>
          <w:w w:val="90"/>
        </w:rPr>
        <w:t xml:space="preserve"> </w:t>
      </w:r>
      <w:r>
        <w:rPr>
          <w:color w:val="231F20"/>
          <w:w w:val="90"/>
        </w:rPr>
        <w:t>the</w:t>
      </w:r>
      <w:r>
        <w:rPr>
          <w:color w:val="231F20"/>
          <w:spacing w:val="-5"/>
          <w:w w:val="90"/>
        </w:rPr>
        <w:t xml:space="preserve"> </w:t>
      </w:r>
      <w:r>
        <w:rPr>
          <w:color w:val="231F20"/>
          <w:w w:val="90"/>
        </w:rPr>
        <w:t>servicescape</w:t>
      </w:r>
      <w:r>
        <w:rPr>
          <w:color w:val="231F20"/>
          <w:spacing w:val="-5"/>
          <w:w w:val="90"/>
        </w:rPr>
        <w:t xml:space="preserve"> </w:t>
      </w:r>
      <w:r>
        <w:rPr>
          <w:color w:val="231F20"/>
          <w:w w:val="90"/>
        </w:rPr>
        <w:t>plays</w:t>
      </w:r>
      <w:r>
        <w:rPr>
          <w:color w:val="231F20"/>
          <w:spacing w:val="-6"/>
          <w:w w:val="90"/>
        </w:rPr>
        <w:t xml:space="preserve"> </w:t>
      </w:r>
      <w:r>
        <w:rPr>
          <w:color w:val="231F20"/>
          <w:w w:val="90"/>
        </w:rPr>
        <w:t>the</w:t>
      </w:r>
      <w:r>
        <w:rPr>
          <w:color w:val="231F20"/>
          <w:spacing w:val="-5"/>
          <w:w w:val="90"/>
        </w:rPr>
        <w:t xml:space="preserve"> </w:t>
      </w:r>
      <w:r>
        <w:rPr>
          <w:color w:val="231F20"/>
          <w:w w:val="90"/>
        </w:rPr>
        <w:t>role</w:t>
      </w:r>
      <w:r>
        <w:rPr>
          <w:color w:val="231F20"/>
          <w:spacing w:val="-5"/>
          <w:w w:val="90"/>
        </w:rPr>
        <w:t xml:space="preserve"> </w:t>
      </w:r>
      <w:r>
        <w:rPr>
          <w:color w:val="231F20"/>
          <w:w w:val="90"/>
        </w:rPr>
        <w:t>of</w:t>
      </w:r>
      <w:r>
        <w:rPr>
          <w:color w:val="231F20"/>
          <w:spacing w:val="-5"/>
          <w:w w:val="90"/>
        </w:rPr>
        <w:t xml:space="preserve"> </w:t>
      </w:r>
      <w:r>
        <w:rPr>
          <w:color w:val="231F20"/>
          <w:w w:val="90"/>
        </w:rPr>
        <w:t>package,</w:t>
      </w:r>
      <w:r>
        <w:rPr>
          <w:color w:val="231F20"/>
          <w:spacing w:val="-6"/>
          <w:w w:val="90"/>
        </w:rPr>
        <w:t xml:space="preserve"> </w:t>
      </w:r>
      <w:r>
        <w:rPr>
          <w:color w:val="231F20"/>
          <w:w w:val="90"/>
        </w:rPr>
        <w:t>facilitator,</w:t>
      </w:r>
      <w:r>
        <w:rPr>
          <w:color w:val="231F20"/>
          <w:spacing w:val="-5"/>
          <w:w w:val="90"/>
        </w:rPr>
        <w:t xml:space="preserve"> </w:t>
      </w:r>
      <w:r>
        <w:rPr>
          <w:color w:val="231F20"/>
          <w:w w:val="90"/>
        </w:rPr>
        <w:t>socializer</w:t>
      </w:r>
      <w:r>
        <w:rPr>
          <w:color w:val="231F20"/>
          <w:spacing w:val="-5"/>
          <w:w w:val="90"/>
        </w:rPr>
        <w:t xml:space="preserve"> </w:t>
      </w:r>
      <w:r>
        <w:rPr>
          <w:color w:val="231F20"/>
          <w:w w:val="90"/>
        </w:rPr>
        <w:t>and</w:t>
      </w:r>
      <w:r>
        <w:rPr>
          <w:color w:val="231F20"/>
          <w:spacing w:val="-5"/>
          <w:w w:val="90"/>
        </w:rPr>
        <w:t xml:space="preserve"> </w:t>
      </w:r>
      <w:r>
        <w:rPr>
          <w:color w:val="231F20"/>
          <w:spacing w:val="-2"/>
          <w:w w:val="90"/>
        </w:rPr>
        <w:t>differentiator.</w:t>
      </w:r>
    </w:p>
    <w:p w14:paraId="21F1F91D" w14:textId="77777777" w:rsidR="003D78A7" w:rsidRDefault="003D78A7">
      <w:pPr>
        <w:pStyle w:val="BodyText"/>
        <w:spacing w:before="117"/>
      </w:pPr>
    </w:p>
    <w:p w14:paraId="5AEE8102" w14:textId="77777777" w:rsidR="003D78A7" w:rsidRDefault="00727087">
      <w:pPr>
        <w:pStyle w:val="Heading2"/>
        <w:jc w:val="both"/>
      </w:pPr>
      <w:r>
        <w:rPr>
          <w:color w:val="231F20"/>
        </w:rPr>
        <w:t>Servicescape</w:t>
      </w:r>
      <w:r>
        <w:rPr>
          <w:color w:val="231F20"/>
          <w:spacing w:val="7"/>
        </w:rPr>
        <w:t xml:space="preserve"> </w:t>
      </w:r>
      <w:r>
        <w:rPr>
          <w:color w:val="231F20"/>
        </w:rPr>
        <w:t>Effect</w:t>
      </w:r>
      <w:r>
        <w:rPr>
          <w:color w:val="231F20"/>
          <w:spacing w:val="8"/>
        </w:rPr>
        <w:t xml:space="preserve"> </w:t>
      </w:r>
      <w:r>
        <w:rPr>
          <w:color w:val="231F20"/>
        </w:rPr>
        <w:t>on</w:t>
      </w:r>
      <w:r>
        <w:rPr>
          <w:color w:val="231F20"/>
          <w:spacing w:val="8"/>
        </w:rPr>
        <w:t xml:space="preserve"> </w:t>
      </w:r>
      <w:r>
        <w:rPr>
          <w:color w:val="231F20"/>
        </w:rPr>
        <w:t>Consumer</w:t>
      </w:r>
      <w:r>
        <w:rPr>
          <w:color w:val="231F20"/>
          <w:spacing w:val="8"/>
        </w:rPr>
        <w:t xml:space="preserve"> </w:t>
      </w:r>
      <w:r>
        <w:rPr>
          <w:color w:val="231F20"/>
          <w:spacing w:val="-2"/>
        </w:rPr>
        <w:t>Behaviour</w:t>
      </w:r>
    </w:p>
    <w:p w14:paraId="0AD821C4" w14:textId="77777777" w:rsidR="003D78A7" w:rsidRDefault="003D78A7">
      <w:pPr>
        <w:pStyle w:val="BodyText"/>
        <w:spacing w:before="133"/>
        <w:rPr>
          <w:rFonts w:ascii="Times New Roman"/>
          <w:b/>
        </w:rPr>
      </w:pPr>
    </w:p>
    <w:p w14:paraId="20940F3B" w14:textId="77777777" w:rsidR="003D78A7" w:rsidRDefault="00727087">
      <w:pPr>
        <w:pStyle w:val="BodyText"/>
        <w:spacing w:line="271" w:lineRule="auto"/>
        <w:ind w:left="284" w:right="276" w:firstLine="720"/>
        <w:jc w:val="both"/>
      </w:pPr>
      <w:r>
        <w:rPr>
          <w:color w:val="231F20"/>
          <w:w w:val="90"/>
        </w:rPr>
        <w:t xml:space="preserve">A basic model of consumer behaviour follows the basic stimulus-organism-response </w:t>
      </w:r>
      <w:r>
        <w:rPr>
          <w:color w:val="231F20"/>
          <w:spacing w:val="-2"/>
        </w:rPr>
        <w:t>theory.</w:t>
      </w:r>
      <w:r>
        <w:rPr>
          <w:color w:val="231F20"/>
          <w:spacing w:val="-13"/>
        </w:rPr>
        <w:t xml:space="preserve"> </w:t>
      </w:r>
      <w:r>
        <w:rPr>
          <w:color w:val="231F20"/>
          <w:spacing w:val="-2"/>
        </w:rPr>
        <w:t>Servicescape</w:t>
      </w:r>
      <w:r>
        <w:rPr>
          <w:color w:val="231F20"/>
          <w:spacing w:val="-13"/>
        </w:rPr>
        <w:t xml:space="preserve"> </w:t>
      </w:r>
      <w:r>
        <w:rPr>
          <w:color w:val="231F20"/>
          <w:spacing w:val="-2"/>
        </w:rPr>
        <w:t>as</w:t>
      </w:r>
      <w:r>
        <w:rPr>
          <w:color w:val="231F20"/>
          <w:spacing w:val="-13"/>
        </w:rPr>
        <w:t xml:space="preserve"> </w:t>
      </w:r>
      <w:r>
        <w:rPr>
          <w:color w:val="231F20"/>
          <w:spacing w:val="-2"/>
        </w:rPr>
        <w:t>a</w:t>
      </w:r>
      <w:r>
        <w:rPr>
          <w:color w:val="231F20"/>
          <w:spacing w:val="-13"/>
        </w:rPr>
        <w:t xml:space="preserve"> </w:t>
      </w:r>
      <w:r>
        <w:rPr>
          <w:color w:val="231F20"/>
          <w:spacing w:val="-2"/>
        </w:rPr>
        <w:t>stimulus</w:t>
      </w:r>
      <w:r>
        <w:rPr>
          <w:color w:val="231F20"/>
          <w:spacing w:val="-13"/>
        </w:rPr>
        <w:t xml:space="preserve"> </w:t>
      </w:r>
      <w:r>
        <w:rPr>
          <w:color w:val="231F20"/>
          <w:spacing w:val="-2"/>
        </w:rPr>
        <w:t>evokes</w:t>
      </w:r>
      <w:r>
        <w:rPr>
          <w:color w:val="231F20"/>
          <w:spacing w:val="-13"/>
        </w:rPr>
        <w:t xml:space="preserve"> </w:t>
      </w:r>
      <w:r>
        <w:rPr>
          <w:color w:val="231F20"/>
          <w:spacing w:val="-2"/>
        </w:rPr>
        <w:t>certain</w:t>
      </w:r>
      <w:r>
        <w:rPr>
          <w:color w:val="231F20"/>
          <w:spacing w:val="-13"/>
        </w:rPr>
        <w:t xml:space="preserve"> </w:t>
      </w:r>
      <w:r>
        <w:rPr>
          <w:color w:val="231F20"/>
          <w:spacing w:val="-2"/>
        </w:rPr>
        <w:t>responses</w:t>
      </w:r>
      <w:r>
        <w:rPr>
          <w:color w:val="231F20"/>
          <w:spacing w:val="-13"/>
        </w:rPr>
        <w:t xml:space="preserve"> </w:t>
      </w:r>
      <w:r>
        <w:rPr>
          <w:color w:val="231F20"/>
          <w:spacing w:val="-2"/>
        </w:rPr>
        <w:t>from</w:t>
      </w:r>
      <w:r>
        <w:rPr>
          <w:color w:val="231F20"/>
          <w:spacing w:val="-13"/>
        </w:rPr>
        <w:t xml:space="preserve"> </w:t>
      </w:r>
      <w:r>
        <w:rPr>
          <w:color w:val="231F20"/>
          <w:spacing w:val="-2"/>
        </w:rPr>
        <w:t>the</w:t>
      </w:r>
      <w:r>
        <w:rPr>
          <w:color w:val="231F20"/>
          <w:spacing w:val="-13"/>
        </w:rPr>
        <w:t xml:space="preserve"> </w:t>
      </w:r>
      <w:r>
        <w:rPr>
          <w:color w:val="231F20"/>
          <w:spacing w:val="-2"/>
        </w:rPr>
        <w:t>people</w:t>
      </w:r>
      <w:r>
        <w:rPr>
          <w:color w:val="231F20"/>
          <w:spacing w:val="-13"/>
        </w:rPr>
        <w:t xml:space="preserve"> </w:t>
      </w:r>
      <w:r>
        <w:rPr>
          <w:color w:val="231F20"/>
          <w:spacing w:val="-2"/>
        </w:rPr>
        <w:t xml:space="preserve">(employees </w:t>
      </w:r>
      <w:r>
        <w:rPr>
          <w:color w:val="231F20"/>
        </w:rPr>
        <w:t>and</w:t>
      </w:r>
      <w:r>
        <w:rPr>
          <w:color w:val="231F20"/>
          <w:spacing w:val="-17"/>
        </w:rPr>
        <w:t xml:space="preserve"> </w:t>
      </w:r>
      <w:r>
        <w:rPr>
          <w:color w:val="231F20"/>
        </w:rPr>
        <w:t>customers)</w:t>
      </w:r>
      <w:r>
        <w:rPr>
          <w:color w:val="231F20"/>
          <w:spacing w:val="-16"/>
        </w:rPr>
        <w:t xml:space="preserve"> </w:t>
      </w:r>
      <w:r>
        <w:rPr>
          <w:color w:val="231F20"/>
        </w:rPr>
        <w:t>in</w:t>
      </w:r>
      <w:r>
        <w:rPr>
          <w:color w:val="231F20"/>
          <w:spacing w:val="-17"/>
        </w:rPr>
        <w:t xml:space="preserve"> </w:t>
      </w:r>
      <w:r>
        <w:rPr>
          <w:color w:val="231F20"/>
        </w:rPr>
        <w:t>its</w:t>
      </w:r>
      <w:r>
        <w:rPr>
          <w:color w:val="231F20"/>
          <w:spacing w:val="-16"/>
        </w:rPr>
        <w:t xml:space="preserve"> </w:t>
      </w:r>
      <w:r>
        <w:rPr>
          <w:color w:val="231F20"/>
        </w:rPr>
        <w:t>vicinity.</w:t>
      </w:r>
      <w:r>
        <w:rPr>
          <w:color w:val="231F20"/>
          <w:spacing w:val="-17"/>
        </w:rPr>
        <w:t xml:space="preserve"> </w:t>
      </w:r>
      <w:r>
        <w:rPr>
          <w:color w:val="231F20"/>
        </w:rPr>
        <w:t>For</w:t>
      </w:r>
      <w:r>
        <w:rPr>
          <w:color w:val="231F20"/>
          <w:spacing w:val="-16"/>
        </w:rPr>
        <w:t xml:space="preserve"> </w:t>
      </w:r>
      <w:r>
        <w:rPr>
          <w:color w:val="231F20"/>
        </w:rPr>
        <w:t>example,</w:t>
      </w:r>
      <w:r>
        <w:rPr>
          <w:color w:val="231F20"/>
          <w:spacing w:val="-17"/>
        </w:rPr>
        <w:t xml:space="preserve"> </w:t>
      </w:r>
      <w:r>
        <w:rPr>
          <w:color w:val="231F20"/>
        </w:rPr>
        <w:t>it</w:t>
      </w:r>
      <w:r>
        <w:rPr>
          <w:color w:val="231F20"/>
          <w:spacing w:val="-16"/>
        </w:rPr>
        <w:t xml:space="preserve"> </w:t>
      </w:r>
      <w:r>
        <w:rPr>
          <w:color w:val="231F20"/>
        </w:rPr>
        <w:t>may</w:t>
      </w:r>
      <w:r>
        <w:rPr>
          <w:color w:val="231F20"/>
          <w:spacing w:val="-16"/>
        </w:rPr>
        <w:t xml:space="preserve"> </w:t>
      </w:r>
      <w:r>
        <w:rPr>
          <w:color w:val="231F20"/>
        </w:rPr>
        <w:t>cause</w:t>
      </w:r>
      <w:r>
        <w:rPr>
          <w:color w:val="231F20"/>
          <w:spacing w:val="-17"/>
        </w:rPr>
        <w:t xml:space="preserve"> </w:t>
      </w:r>
      <w:r>
        <w:rPr>
          <w:color w:val="231F20"/>
        </w:rPr>
        <w:t>an</w:t>
      </w:r>
      <w:r>
        <w:rPr>
          <w:color w:val="231F20"/>
          <w:spacing w:val="-16"/>
        </w:rPr>
        <w:t xml:space="preserve"> </w:t>
      </w:r>
      <w:r>
        <w:rPr>
          <w:color w:val="231F20"/>
        </w:rPr>
        <w:t>approach</w:t>
      </w:r>
      <w:r>
        <w:rPr>
          <w:color w:val="231F20"/>
          <w:spacing w:val="-17"/>
        </w:rPr>
        <w:t xml:space="preserve"> </w:t>
      </w:r>
      <w:r>
        <w:rPr>
          <w:color w:val="231F20"/>
        </w:rPr>
        <w:t>(say,</w:t>
      </w:r>
      <w:r>
        <w:rPr>
          <w:color w:val="231F20"/>
          <w:spacing w:val="-16"/>
        </w:rPr>
        <w:t xml:space="preserve"> </w:t>
      </w:r>
      <w:r>
        <w:rPr>
          <w:color w:val="231F20"/>
        </w:rPr>
        <w:t>desire</w:t>
      </w:r>
      <w:r>
        <w:rPr>
          <w:color w:val="231F20"/>
          <w:spacing w:val="-17"/>
        </w:rPr>
        <w:t xml:space="preserve"> </w:t>
      </w:r>
      <w:r>
        <w:rPr>
          <w:color w:val="231F20"/>
        </w:rPr>
        <w:t>to</w:t>
      </w:r>
      <w:r>
        <w:rPr>
          <w:color w:val="231F20"/>
          <w:spacing w:val="-16"/>
        </w:rPr>
        <w:t xml:space="preserve"> </w:t>
      </w:r>
      <w:r>
        <w:rPr>
          <w:color w:val="231F20"/>
        </w:rPr>
        <w:t xml:space="preserve">stay) </w:t>
      </w:r>
      <w:r>
        <w:rPr>
          <w:color w:val="231F20"/>
          <w:spacing w:val="-2"/>
        </w:rPr>
        <w:t>or</w:t>
      </w:r>
      <w:r>
        <w:rPr>
          <w:color w:val="231F20"/>
          <w:spacing w:val="-12"/>
        </w:rPr>
        <w:t xml:space="preserve"> </w:t>
      </w:r>
      <w:r>
        <w:rPr>
          <w:color w:val="231F20"/>
          <w:spacing w:val="-2"/>
        </w:rPr>
        <w:t>avoidance</w:t>
      </w:r>
      <w:r>
        <w:rPr>
          <w:color w:val="231F20"/>
          <w:spacing w:val="-12"/>
        </w:rPr>
        <w:t xml:space="preserve"> </w:t>
      </w:r>
      <w:r>
        <w:rPr>
          <w:color w:val="231F20"/>
          <w:spacing w:val="-2"/>
        </w:rPr>
        <w:t>(say,</w:t>
      </w:r>
      <w:r>
        <w:rPr>
          <w:color w:val="231F20"/>
          <w:spacing w:val="-12"/>
        </w:rPr>
        <w:t xml:space="preserve"> </w:t>
      </w:r>
      <w:r>
        <w:rPr>
          <w:color w:val="231F20"/>
          <w:spacing w:val="-2"/>
        </w:rPr>
        <w:t>a</w:t>
      </w:r>
      <w:r>
        <w:rPr>
          <w:color w:val="231F20"/>
          <w:spacing w:val="-12"/>
        </w:rPr>
        <w:t xml:space="preserve"> </w:t>
      </w:r>
      <w:r>
        <w:rPr>
          <w:color w:val="231F20"/>
          <w:spacing w:val="-2"/>
        </w:rPr>
        <w:t>desire</w:t>
      </w:r>
      <w:r>
        <w:rPr>
          <w:color w:val="231F20"/>
          <w:spacing w:val="-12"/>
        </w:rPr>
        <w:t xml:space="preserve"> </w:t>
      </w:r>
      <w:r>
        <w:rPr>
          <w:color w:val="231F20"/>
          <w:spacing w:val="-2"/>
        </w:rPr>
        <w:t>not</w:t>
      </w:r>
      <w:r>
        <w:rPr>
          <w:color w:val="231F20"/>
          <w:spacing w:val="-12"/>
        </w:rPr>
        <w:t xml:space="preserve"> </w:t>
      </w:r>
      <w:r>
        <w:rPr>
          <w:color w:val="231F20"/>
          <w:spacing w:val="-2"/>
        </w:rPr>
        <w:t>to</w:t>
      </w:r>
      <w:r>
        <w:rPr>
          <w:color w:val="231F20"/>
          <w:spacing w:val="-12"/>
        </w:rPr>
        <w:t xml:space="preserve"> </w:t>
      </w:r>
      <w:r>
        <w:rPr>
          <w:color w:val="231F20"/>
          <w:spacing w:val="-2"/>
        </w:rPr>
        <w:t>stay)</w:t>
      </w:r>
      <w:r>
        <w:rPr>
          <w:color w:val="231F20"/>
          <w:spacing w:val="-12"/>
        </w:rPr>
        <w:t xml:space="preserve"> </w:t>
      </w:r>
      <w:r>
        <w:rPr>
          <w:color w:val="231F20"/>
          <w:spacing w:val="-2"/>
        </w:rPr>
        <w:t>behaviour</w:t>
      </w:r>
      <w:r>
        <w:rPr>
          <w:color w:val="231F20"/>
          <w:spacing w:val="-12"/>
        </w:rPr>
        <w:t xml:space="preserve"> </w:t>
      </w:r>
      <w:r>
        <w:rPr>
          <w:color w:val="231F20"/>
          <w:spacing w:val="-2"/>
        </w:rPr>
        <w:t>in</w:t>
      </w:r>
      <w:r>
        <w:rPr>
          <w:color w:val="231F20"/>
          <w:spacing w:val="-12"/>
        </w:rPr>
        <w:t xml:space="preserve"> </w:t>
      </w:r>
      <w:r>
        <w:rPr>
          <w:color w:val="231F20"/>
          <w:spacing w:val="-2"/>
        </w:rPr>
        <w:t>an</w:t>
      </w:r>
      <w:r>
        <w:rPr>
          <w:color w:val="231F20"/>
          <w:spacing w:val="-12"/>
        </w:rPr>
        <w:t xml:space="preserve"> </w:t>
      </w:r>
      <w:r>
        <w:rPr>
          <w:color w:val="231F20"/>
          <w:spacing w:val="-2"/>
        </w:rPr>
        <w:t>individual.</w:t>
      </w:r>
      <w:r>
        <w:rPr>
          <w:color w:val="231F20"/>
          <w:spacing w:val="-12"/>
        </w:rPr>
        <w:t xml:space="preserve"> </w:t>
      </w:r>
      <w:r>
        <w:rPr>
          <w:color w:val="231F20"/>
          <w:spacing w:val="-2"/>
        </w:rPr>
        <w:t>Apart</w:t>
      </w:r>
      <w:r>
        <w:rPr>
          <w:color w:val="231F20"/>
          <w:spacing w:val="-12"/>
        </w:rPr>
        <w:t xml:space="preserve"> </w:t>
      </w:r>
      <w:r>
        <w:rPr>
          <w:color w:val="231F20"/>
          <w:spacing w:val="-2"/>
        </w:rPr>
        <w:t>from</w:t>
      </w:r>
      <w:r>
        <w:rPr>
          <w:color w:val="231F20"/>
          <w:spacing w:val="-12"/>
        </w:rPr>
        <w:t xml:space="preserve"> </w:t>
      </w:r>
      <w:r>
        <w:rPr>
          <w:color w:val="231F20"/>
          <w:spacing w:val="-2"/>
        </w:rPr>
        <w:t>influencing</w:t>
      </w:r>
    </w:p>
    <w:p w14:paraId="6B1918A8" w14:textId="77777777" w:rsidR="003D78A7" w:rsidRDefault="003D78A7">
      <w:pPr>
        <w:pStyle w:val="BodyText"/>
        <w:spacing w:line="271" w:lineRule="auto"/>
        <w:jc w:val="both"/>
        <w:sectPr w:rsidR="003D78A7">
          <w:pgSz w:w="11910" w:h="16840"/>
          <w:pgMar w:top="1260" w:right="1133" w:bottom="820" w:left="1133" w:header="0" w:footer="628" w:gutter="0"/>
          <w:cols w:space="720"/>
        </w:sectPr>
      </w:pPr>
    </w:p>
    <w:p w14:paraId="3CD3D726" w14:textId="77777777" w:rsidR="003D78A7" w:rsidRDefault="00727087">
      <w:pPr>
        <w:pStyle w:val="BodyText"/>
        <w:spacing w:before="55" w:line="271" w:lineRule="auto"/>
        <w:ind w:left="284" w:right="276"/>
        <w:jc w:val="both"/>
      </w:pPr>
      <w:r>
        <w:rPr>
          <w:color w:val="231F20"/>
          <w:spacing w:val="-2"/>
        </w:rPr>
        <w:t>individual</w:t>
      </w:r>
      <w:r>
        <w:rPr>
          <w:color w:val="231F20"/>
          <w:spacing w:val="-12"/>
        </w:rPr>
        <w:t xml:space="preserve"> </w:t>
      </w:r>
      <w:r>
        <w:rPr>
          <w:color w:val="231F20"/>
          <w:spacing w:val="-2"/>
        </w:rPr>
        <w:t>behaviour,</w:t>
      </w:r>
      <w:r>
        <w:rPr>
          <w:color w:val="231F20"/>
          <w:spacing w:val="-12"/>
        </w:rPr>
        <w:t xml:space="preserve"> </w:t>
      </w:r>
      <w:r>
        <w:rPr>
          <w:color w:val="231F20"/>
          <w:spacing w:val="-2"/>
        </w:rPr>
        <w:t>the</w:t>
      </w:r>
      <w:r>
        <w:rPr>
          <w:color w:val="231F20"/>
          <w:spacing w:val="-12"/>
        </w:rPr>
        <w:t xml:space="preserve"> </w:t>
      </w:r>
      <w:r>
        <w:rPr>
          <w:color w:val="231F20"/>
          <w:spacing w:val="-2"/>
        </w:rPr>
        <w:t>servicescape</w:t>
      </w:r>
      <w:r>
        <w:rPr>
          <w:color w:val="231F20"/>
          <w:spacing w:val="-12"/>
        </w:rPr>
        <w:t xml:space="preserve"> </w:t>
      </w:r>
      <w:r>
        <w:rPr>
          <w:color w:val="231F20"/>
          <w:spacing w:val="-2"/>
        </w:rPr>
        <w:t>influences</w:t>
      </w:r>
      <w:r>
        <w:rPr>
          <w:color w:val="231F20"/>
          <w:spacing w:val="-12"/>
        </w:rPr>
        <w:t xml:space="preserve"> </w:t>
      </w:r>
      <w:r>
        <w:rPr>
          <w:color w:val="231F20"/>
          <w:spacing w:val="-2"/>
        </w:rPr>
        <w:t>the</w:t>
      </w:r>
      <w:r>
        <w:rPr>
          <w:color w:val="231F20"/>
          <w:spacing w:val="-12"/>
        </w:rPr>
        <w:t xml:space="preserve"> </w:t>
      </w:r>
      <w:r>
        <w:rPr>
          <w:color w:val="231F20"/>
          <w:spacing w:val="-2"/>
        </w:rPr>
        <w:t>nature</w:t>
      </w:r>
      <w:r>
        <w:rPr>
          <w:color w:val="231F20"/>
          <w:spacing w:val="-12"/>
        </w:rPr>
        <w:t xml:space="preserve"> </w:t>
      </w:r>
      <w:r>
        <w:rPr>
          <w:color w:val="231F20"/>
          <w:spacing w:val="-2"/>
        </w:rPr>
        <w:t>and</w:t>
      </w:r>
      <w:r>
        <w:rPr>
          <w:color w:val="231F20"/>
          <w:spacing w:val="-12"/>
        </w:rPr>
        <w:t xml:space="preserve"> </w:t>
      </w:r>
      <w:r>
        <w:rPr>
          <w:color w:val="231F20"/>
          <w:spacing w:val="-2"/>
        </w:rPr>
        <w:t>quality</w:t>
      </w:r>
      <w:r>
        <w:rPr>
          <w:color w:val="231F20"/>
          <w:spacing w:val="-12"/>
        </w:rPr>
        <w:t xml:space="preserve"> </w:t>
      </w:r>
      <w:r>
        <w:rPr>
          <w:color w:val="231F20"/>
          <w:spacing w:val="-2"/>
        </w:rPr>
        <w:t>of</w:t>
      </w:r>
      <w:r>
        <w:rPr>
          <w:color w:val="231F20"/>
          <w:spacing w:val="-12"/>
        </w:rPr>
        <w:t xml:space="preserve"> </w:t>
      </w:r>
      <w:r>
        <w:rPr>
          <w:color w:val="231F20"/>
          <w:spacing w:val="-2"/>
        </w:rPr>
        <w:t>customer</w:t>
      </w:r>
      <w:r>
        <w:rPr>
          <w:color w:val="231F20"/>
          <w:spacing w:val="-12"/>
        </w:rPr>
        <w:t xml:space="preserve"> </w:t>
      </w:r>
      <w:r>
        <w:rPr>
          <w:color w:val="231F20"/>
          <w:spacing w:val="-2"/>
        </w:rPr>
        <w:t>and employee</w:t>
      </w:r>
      <w:r>
        <w:rPr>
          <w:color w:val="231F20"/>
          <w:spacing w:val="-15"/>
        </w:rPr>
        <w:t xml:space="preserve"> </w:t>
      </w:r>
      <w:r>
        <w:rPr>
          <w:color w:val="231F20"/>
          <w:spacing w:val="-2"/>
        </w:rPr>
        <w:t>interactions,</w:t>
      </w:r>
      <w:r>
        <w:rPr>
          <w:color w:val="231F20"/>
          <w:spacing w:val="-14"/>
        </w:rPr>
        <w:t xml:space="preserve"> </w:t>
      </w:r>
      <w:r>
        <w:rPr>
          <w:color w:val="231F20"/>
          <w:spacing w:val="-2"/>
        </w:rPr>
        <w:t>most</w:t>
      </w:r>
      <w:r>
        <w:rPr>
          <w:color w:val="231F20"/>
          <w:spacing w:val="-15"/>
        </w:rPr>
        <w:t xml:space="preserve"> </w:t>
      </w:r>
      <w:r>
        <w:rPr>
          <w:color w:val="231F20"/>
          <w:spacing w:val="-2"/>
        </w:rPr>
        <w:t>directly</w:t>
      </w:r>
      <w:r>
        <w:rPr>
          <w:color w:val="231F20"/>
          <w:spacing w:val="-14"/>
        </w:rPr>
        <w:t xml:space="preserve"> </w:t>
      </w:r>
      <w:r>
        <w:rPr>
          <w:color w:val="231F20"/>
          <w:spacing w:val="-2"/>
        </w:rPr>
        <w:t>in</w:t>
      </w:r>
      <w:r>
        <w:rPr>
          <w:color w:val="231F20"/>
          <w:spacing w:val="-15"/>
        </w:rPr>
        <w:t xml:space="preserve"> </w:t>
      </w:r>
      <w:r>
        <w:rPr>
          <w:color w:val="231F20"/>
          <w:spacing w:val="-2"/>
        </w:rPr>
        <w:t>interpersonal</w:t>
      </w:r>
      <w:r>
        <w:rPr>
          <w:color w:val="231F20"/>
          <w:spacing w:val="-14"/>
        </w:rPr>
        <w:t xml:space="preserve"> </w:t>
      </w:r>
      <w:r>
        <w:rPr>
          <w:color w:val="231F20"/>
          <w:spacing w:val="-2"/>
        </w:rPr>
        <w:t>services.</w:t>
      </w:r>
      <w:r>
        <w:rPr>
          <w:color w:val="231F20"/>
          <w:spacing w:val="-15"/>
        </w:rPr>
        <w:t xml:space="preserve"> </w:t>
      </w:r>
      <w:r>
        <w:rPr>
          <w:color w:val="231F20"/>
          <w:spacing w:val="-2"/>
        </w:rPr>
        <w:t>Servicescape</w:t>
      </w:r>
      <w:r>
        <w:rPr>
          <w:color w:val="231F20"/>
          <w:spacing w:val="-14"/>
        </w:rPr>
        <w:t xml:space="preserve"> </w:t>
      </w:r>
      <w:r>
        <w:rPr>
          <w:color w:val="231F20"/>
          <w:spacing w:val="-2"/>
        </w:rPr>
        <w:t>as</w:t>
      </w:r>
      <w:r>
        <w:rPr>
          <w:color w:val="231F20"/>
          <w:spacing w:val="-14"/>
        </w:rPr>
        <w:t xml:space="preserve"> </w:t>
      </w:r>
      <w:r>
        <w:rPr>
          <w:color w:val="231F20"/>
          <w:spacing w:val="-2"/>
        </w:rPr>
        <w:t>a</w:t>
      </w:r>
      <w:r>
        <w:rPr>
          <w:color w:val="231F20"/>
          <w:spacing w:val="-15"/>
        </w:rPr>
        <w:t xml:space="preserve"> </w:t>
      </w:r>
      <w:r>
        <w:rPr>
          <w:color w:val="231F20"/>
          <w:spacing w:val="-2"/>
        </w:rPr>
        <w:t xml:space="preserve">stimulus, </w:t>
      </w:r>
      <w:r>
        <w:rPr>
          <w:color w:val="231F20"/>
          <w:w w:val="90"/>
        </w:rPr>
        <w:t>may not only cause a particular behaviour, but also produce internal responses. Employees</w:t>
      </w:r>
      <w:r>
        <w:rPr>
          <w:color w:val="231F20"/>
          <w:spacing w:val="80"/>
        </w:rPr>
        <w:t xml:space="preserve"> </w:t>
      </w:r>
      <w:r>
        <w:rPr>
          <w:color w:val="231F20"/>
        </w:rPr>
        <w:t>and customers respond to dimensions of their physical surroundings cognitively (e.g. perceptions), emotionally (e.g. excitement) and physiologically (e.g. physical comfort/ discomfort).</w:t>
      </w:r>
      <w:r>
        <w:rPr>
          <w:color w:val="231F20"/>
          <w:spacing w:val="-5"/>
        </w:rPr>
        <w:t xml:space="preserve"> </w:t>
      </w:r>
      <w:r>
        <w:rPr>
          <w:color w:val="231F20"/>
        </w:rPr>
        <w:t>A</w:t>
      </w:r>
      <w:r>
        <w:rPr>
          <w:color w:val="231F20"/>
          <w:spacing w:val="-5"/>
        </w:rPr>
        <w:t xml:space="preserve"> </w:t>
      </w:r>
      <w:r>
        <w:rPr>
          <w:color w:val="231F20"/>
        </w:rPr>
        <w:t>servicescape</w:t>
      </w:r>
      <w:r>
        <w:rPr>
          <w:color w:val="231F20"/>
          <w:spacing w:val="-5"/>
        </w:rPr>
        <w:t xml:space="preserve"> </w:t>
      </w:r>
      <w:r>
        <w:rPr>
          <w:color w:val="231F20"/>
        </w:rPr>
        <w:t>can</w:t>
      </w:r>
      <w:r>
        <w:rPr>
          <w:color w:val="231F20"/>
          <w:spacing w:val="-5"/>
        </w:rPr>
        <w:t xml:space="preserve"> </w:t>
      </w:r>
      <w:r>
        <w:rPr>
          <w:color w:val="231F20"/>
        </w:rPr>
        <w:t>be</w:t>
      </w:r>
      <w:r>
        <w:rPr>
          <w:color w:val="231F20"/>
          <w:spacing w:val="-5"/>
        </w:rPr>
        <w:t xml:space="preserve"> </w:t>
      </w:r>
      <w:r>
        <w:rPr>
          <w:color w:val="231F20"/>
        </w:rPr>
        <w:t>thought</w:t>
      </w:r>
      <w:r>
        <w:rPr>
          <w:color w:val="231F20"/>
          <w:spacing w:val="-5"/>
        </w:rPr>
        <w:t xml:space="preserve"> </w:t>
      </w:r>
      <w:r>
        <w:rPr>
          <w:color w:val="231F20"/>
        </w:rPr>
        <w:t>of</w:t>
      </w:r>
      <w:r>
        <w:rPr>
          <w:color w:val="231F20"/>
          <w:spacing w:val="-5"/>
        </w:rPr>
        <w:t xml:space="preserve"> </w:t>
      </w:r>
      <w:r>
        <w:rPr>
          <w:color w:val="231F20"/>
        </w:rPr>
        <w:t>as</w:t>
      </w:r>
      <w:r>
        <w:rPr>
          <w:color w:val="231F20"/>
          <w:spacing w:val="-5"/>
        </w:rPr>
        <w:t xml:space="preserve"> </w:t>
      </w:r>
      <w:r>
        <w:rPr>
          <w:color w:val="231F20"/>
        </w:rPr>
        <w:t>a</w:t>
      </w:r>
      <w:r>
        <w:rPr>
          <w:color w:val="231F20"/>
          <w:spacing w:val="-5"/>
        </w:rPr>
        <w:t xml:space="preserve"> </w:t>
      </w:r>
      <w:r>
        <w:rPr>
          <w:color w:val="231F20"/>
        </w:rPr>
        <w:t>form</w:t>
      </w:r>
      <w:r>
        <w:rPr>
          <w:color w:val="231F20"/>
          <w:spacing w:val="-5"/>
        </w:rPr>
        <w:t xml:space="preserve"> </w:t>
      </w:r>
      <w:r>
        <w:rPr>
          <w:color w:val="231F20"/>
        </w:rPr>
        <w:t>of</w:t>
      </w:r>
      <w:r>
        <w:rPr>
          <w:color w:val="231F20"/>
          <w:spacing w:val="-5"/>
        </w:rPr>
        <w:t xml:space="preserve"> </w:t>
      </w:r>
      <w:r>
        <w:rPr>
          <w:color w:val="231F20"/>
        </w:rPr>
        <w:t>non-verbal</w:t>
      </w:r>
      <w:r>
        <w:rPr>
          <w:color w:val="231F20"/>
          <w:spacing w:val="-5"/>
        </w:rPr>
        <w:t xml:space="preserve"> </w:t>
      </w:r>
      <w:r>
        <w:rPr>
          <w:color w:val="231F20"/>
        </w:rPr>
        <w:t>communication imparting meaning through the physical elements in the servicescape. Environmental dimensions</w:t>
      </w:r>
      <w:r>
        <w:rPr>
          <w:color w:val="231F20"/>
          <w:spacing w:val="-17"/>
        </w:rPr>
        <w:t xml:space="preserve"> </w:t>
      </w:r>
      <w:r>
        <w:rPr>
          <w:color w:val="231F20"/>
        </w:rPr>
        <w:t>of</w:t>
      </w:r>
      <w:r>
        <w:rPr>
          <w:color w:val="231F20"/>
          <w:spacing w:val="-16"/>
        </w:rPr>
        <w:t xml:space="preserve"> </w:t>
      </w:r>
      <w:r>
        <w:rPr>
          <w:color w:val="231F20"/>
        </w:rPr>
        <w:t>the</w:t>
      </w:r>
      <w:r>
        <w:rPr>
          <w:color w:val="231F20"/>
          <w:spacing w:val="-17"/>
        </w:rPr>
        <w:t xml:space="preserve"> </w:t>
      </w:r>
      <w:r>
        <w:rPr>
          <w:color w:val="231F20"/>
        </w:rPr>
        <w:t>physical</w:t>
      </w:r>
      <w:r>
        <w:rPr>
          <w:color w:val="231F20"/>
          <w:spacing w:val="-16"/>
        </w:rPr>
        <w:t xml:space="preserve"> </w:t>
      </w:r>
      <w:r>
        <w:rPr>
          <w:color w:val="231F20"/>
        </w:rPr>
        <w:t>surroundings</w:t>
      </w:r>
      <w:r>
        <w:rPr>
          <w:color w:val="231F20"/>
          <w:spacing w:val="-17"/>
        </w:rPr>
        <w:t xml:space="preserve"> </w:t>
      </w:r>
      <w:r>
        <w:rPr>
          <w:color w:val="231F20"/>
        </w:rPr>
        <w:t>can</w:t>
      </w:r>
      <w:r>
        <w:rPr>
          <w:color w:val="231F20"/>
          <w:spacing w:val="-16"/>
        </w:rPr>
        <w:t xml:space="preserve"> </w:t>
      </w:r>
      <w:r>
        <w:rPr>
          <w:color w:val="231F20"/>
        </w:rPr>
        <w:t>include</w:t>
      </w:r>
      <w:r>
        <w:rPr>
          <w:color w:val="231F20"/>
          <w:spacing w:val="-16"/>
        </w:rPr>
        <w:t xml:space="preserve"> </w:t>
      </w:r>
      <w:r>
        <w:rPr>
          <w:color w:val="231F20"/>
        </w:rPr>
        <w:t>all</w:t>
      </w:r>
      <w:r>
        <w:rPr>
          <w:color w:val="231F20"/>
          <w:spacing w:val="-17"/>
        </w:rPr>
        <w:t xml:space="preserve"> </w:t>
      </w:r>
      <w:r>
        <w:rPr>
          <w:color w:val="231F20"/>
        </w:rPr>
        <w:t>of</w:t>
      </w:r>
      <w:r>
        <w:rPr>
          <w:color w:val="231F20"/>
          <w:spacing w:val="-16"/>
        </w:rPr>
        <w:t xml:space="preserve"> </w:t>
      </w:r>
      <w:r>
        <w:rPr>
          <w:color w:val="231F20"/>
        </w:rPr>
        <w:t>the</w:t>
      </w:r>
      <w:r>
        <w:rPr>
          <w:color w:val="231F20"/>
          <w:spacing w:val="-17"/>
        </w:rPr>
        <w:t xml:space="preserve"> </w:t>
      </w:r>
      <w:r>
        <w:rPr>
          <w:color w:val="231F20"/>
        </w:rPr>
        <w:t>objective</w:t>
      </w:r>
      <w:r>
        <w:rPr>
          <w:color w:val="231F20"/>
          <w:spacing w:val="-16"/>
        </w:rPr>
        <w:t xml:space="preserve"> </w:t>
      </w:r>
      <w:r>
        <w:rPr>
          <w:color w:val="231F20"/>
        </w:rPr>
        <w:t>physical</w:t>
      </w:r>
      <w:r>
        <w:rPr>
          <w:color w:val="231F20"/>
          <w:spacing w:val="-17"/>
        </w:rPr>
        <w:t xml:space="preserve"> </w:t>
      </w:r>
      <w:r>
        <w:rPr>
          <w:color w:val="231F20"/>
        </w:rPr>
        <w:t xml:space="preserve">factors </w:t>
      </w:r>
      <w:r>
        <w:rPr>
          <w:color w:val="231F20"/>
          <w:w w:val="90"/>
        </w:rPr>
        <w:t xml:space="preserve">that can be controlled by the firm to enhance (or constrain) employee and customer actions. </w:t>
      </w:r>
      <w:r>
        <w:rPr>
          <w:color w:val="231F20"/>
          <w:spacing w:val="-4"/>
        </w:rPr>
        <w:t>These</w:t>
      </w:r>
      <w:r>
        <w:rPr>
          <w:color w:val="231F20"/>
          <w:spacing w:val="-13"/>
        </w:rPr>
        <w:t xml:space="preserve"> </w:t>
      </w:r>
      <w:r>
        <w:rPr>
          <w:color w:val="231F20"/>
          <w:spacing w:val="-4"/>
        </w:rPr>
        <w:t>factors</w:t>
      </w:r>
      <w:r>
        <w:rPr>
          <w:color w:val="231F20"/>
          <w:spacing w:val="-12"/>
        </w:rPr>
        <w:t xml:space="preserve"> </w:t>
      </w:r>
      <w:r>
        <w:rPr>
          <w:color w:val="231F20"/>
          <w:spacing w:val="-4"/>
        </w:rPr>
        <w:t>can</w:t>
      </w:r>
      <w:r>
        <w:rPr>
          <w:color w:val="231F20"/>
          <w:spacing w:val="-13"/>
        </w:rPr>
        <w:t xml:space="preserve"> </w:t>
      </w:r>
      <w:r>
        <w:rPr>
          <w:color w:val="231F20"/>
          <w:spacing w:val="-4"/>
        </w:rPr>
        <w:t>be</w:t>
      </w:r>
      <w:r>
        <w:rPr>
          <w:color w:val="231F20"/>
          <w:spacing w:val="-12"/>
        </w:rPr>
        <w:t xml:space="preserve"> </w:t>
      </w:r>
      <w:r>
        <w:rPr>
          <w:color w:val="231F20"/>
          <w:spacing w:val="-4"/>
        </w:rPr>
        <w:t>categorized</w:t>
      </w:r>
      <w:r>
        <w:rPr>
          <w:color w:val="231F20"/>
          <w:spacing w:val="-13"/>
        </w:rPr>
        <w:t xml:space="preserve"> </w:t>
      </w:r>
      <w:r>
        <w:rPr>
          <w:color w:val="231F20"/>
          <w:spacing w:val="-4"/>
        </w:rPr>
        <w:t>into</w:t>
      </w:r>
      <w:r>
        <w:rPr>
          <w:color w:val="231F20"/>
          <w:spacing w:val="-12"/>
        </w:rPr>
        <w:t xml:space="preserve"> </w:t>
      </w:r>
      <w:r>
        <w:rPr>
          <w:color w:val="231F20"/>
          <w:spacing w:val="-4"/>
        </w:rPr>
        <w:t>three</w:t>
      </w:r>
      <w:r>
        <w:rPr>
          <w:color w:val="231F20"/>
          <w:spacing w:val="-13"/>
        </w:rPr>
        <w:t xml:space="preserve"> </w:t>
      </w:r>
      <w:r>
        <w:rPr>
          <w:color w:val="231F20"/>
          <w:spacing w:val="-4"/>
        </w:rPr>
        <w:t>dimensions,</w:t>
      </w:r>
      <w:r>
        <w:rPr>
          <w:color w:val="231F20"/>
          <w:spacing w:val="-12"/>
        </w:rPr>
        <w:t xml:space="preserve"> </w:t>
      </w:r>
      <w:r>
        <w:rPr>
          <w:color w:val="231F20"/>
          <w:spacing w:val="-4"/>
        </w:rPr>
        <w:t>namely,</w:t>
      </w:r>
      <w:r>
        <w:rPr>
          <w:color w:val="231F20"/>
          <w:spacing w:val="-12"/>
        </w:rPr>
        <w:t xml:space="preserve"> </w:t>
      </w:r>
      <w:r>
        <w:rPr>
          <w:color w:val="231F20"/>
          <w:spacing w:val="-4"/>
        </w:rPr>
        <w:t>ambient</w:t>
      </w:r>
      <w:r>
        <w:rPr>
          <w:color w:val="231F20"/>
          <w:spacing w:val="-13"/>
        </w:rPr>
        <w:t xml:space="preserve"> </w:t>
      </w:r>
      <w:r>
        <w:rPr>
          <w:color w:val="231F20"/>
          <w:spacing w:val="-4"/>
        </w:rPr>
        <w:t>conditions</w:t>
      </w:r>
      <w:r>
        <w:rPr>
          <w:color w:val="231F20"/>
          <w:spacing w:val="-12"/>
        </w:rPr>
        <w:t xml:space="preserve"> </w:t>
      </w:r>
      <w:r>
        <w:rPr>
          <w:color w:val="231F20"/>
          <w:spacing w:val="-4"/>
        </w:rPr>
        <w:t xml:space="preserve">(such </w:t>
      </w:r>
      <w:r>
        <w:rPr>
          <w:color w:val="231F20"/>
          <w:w w:val="90"/>
        </w:rPr>
        <w:t xml:space="preserve">as temperature, lighting, noise, scent and colour), spatial layout (arrangement of machinery, </w:t>
      </w:r>
      <w:r>
        <w:rPr>
          <w:color w:val="231F20"/>
        </w:rPr>
        <w:t>equipment and furnishings) and functionality (ability of the items in spatial layout to facilitate</w:t>
      </w:r>
      <w:r>
        <w:rPr>
          <w:color w:val="231F20"/>
          <w:spacing w:val="-16"/>
        </w:rPr>
        <w:t xml:space="preserve"> </w:t>
      </w:r>
      <w:r>
        <w:rPr>
          <w:color w:val="231F20"/>
        </w:rPr>
        <w:t>the</w:t>
      </w:r>
      <w:r>
        <w:rPr>
          <w:color w:val="231F20"/>
          <w:spacing w:val="-16"/>
        </w:rPr>
        <w:t xml:space="preserve"> </w:t>
      </w:r>
      <w:r>
        <w:rPr>
          <w:color w:val="231F20"/>
        </w:rPr>
        <w:t>accomplishment</w:t>
      </w:r>
      <w:r>
        <w:rPr>
          <w:color w:val="231F20"/>
          <w:spacing w:val="-16"/>
        </w:rPr>
        <w:t xml:space="preserve"> </w:t>
      </w:r>
      <w:r>
        <w:rPr>
          <w:color w:val="231F20"/>
        </w:rPr>
        <w:t>of</w:t>
      </w:r>
      <w:r>
        <w:rPr>
          <w:color w:val="231F20"/>
          <w:spacing w:val="-16"/>
        </w:rPr>
        <w:t xml:space="preserve"> </w:t>
      </w:r>
      <w:r>
        <w:rPr>
          <w:color w:val="231F20"/>
        </w:rPr>
        <w:t>customer</w:t>
      </w:r>
      <w:r>
        <w:rPr>
          <w:color w:val="231F20"/>
          <w:spacing w:val="-16"/>
        </w:rPr>
        <w:t xml:space="preserve"> </w:t>
      </w:r>
      <w:r>
        <w:rPr>
          <w:color w:val="231F20"/>
        </w:rPr>
        <w:t>and</w:t>
      </w:r>
      <w:r>
        <w:rPr>
          <w:color w:val="231F20"/>
          <w:spacing w:val="-16"/>
        </w:rPr>
        <w:t xml:space="preserve"> </w:t>
      </w:r>
      <w:r>
        <w:rPr>
          <w:color w:val="231F20"/>
        </w:rPr>
        <w:t>employee</w:t>
      </w:r>
      <w:r>
        <w:rPr>
          <w:color w:val="231F20"/>
          <w:spacing w:val="-16"/>
        </w:rPr>
        <w:t xml:space="preserve"> </w:t>
      </w:r>
      <w:r>
        <w:rPr>
          <w:color w:val="231F20"/>
        </w:rPr>
        <w:t>goals)</w:t>
      </w:r>
      <w:r>
        <w:rPr>
          <w:color w:val="231F20"/>
          <w:spacing w:val="-16"/>
        </w:rPr>
        <w:t xml:space="preserve"> </w:t>
      </w:r>
      <w:r>
        <w:rPr>
          <w:color w:val="231F20"/>
        </w:rPr>
        <w:t>and</w:t>
      </w:r>
      <w:r>
        <w:rPr>
          <w:color w:val="231F20"/>
          <w:spacing w:val="-16"/>
        </w:rPr>
        <w:t xml:space="preserve"> </w:t>
      </w:r>
      <w:r>
        <w:rPr>
          <w:color w:val="231F20"/>
        </w:rPr>
        <w:t>signs</w:t>
      </w:r>
      <w:r>
        <w:rPr>
          <w:color w:val="231F20"/>
          <w:spacing w:val="-16"/>
        </w:rPr>
        <w:t xml:space="preserve"> </w:t>
      </w:r>
      <w:r>
        <w:rPr>
          <w:color w:val="231F20"/>
        </w:rPr>
        <w:t>(as</w:t>
      </w:r>
      <w:r>
        <w:rPr>
          <w:color w:val="231F20"/>
          <w:spacing w:val="-16"/>
        </w:rPr>
        <w:t xml:space="preserve"> </w:t>
      </w:r>
      <w:r>
        <w:rPr>
          <w:color w:val="231F20"/>
        </w:rPr>
        <w:t>labels,</w:t>
      </w:r>
      <w:r>
        <w:rPr>
          <w:color w:val="231F20"/>
          <w:spacing w:val="-16"/>
        </w:rPr>
        <w:t xml:space="preserve"> </w:t>
      </w:r>
      <w:r>
        <w:rPr>
          <w:color w:val="231F20"/>
        </w:rPr>
        <w:t xml:space="preserve">for directional purposes and to communicate rules of behaviour), symbols and artifacts. </w:t>
      </w:r>
      <w:r>
        <w:rPr>
          <w:color w:val="231F20"/>
          <w:spacing w:val="-4"/>
        </w:rPr>
        <w:t>Signs,</w:t>
      </w:r>
      <w:r>
        <w:rPr>
          <w:color w:val="231F20"/>
          <w:spacing w:val="-8"/>
        </w:rPr>
        <w:t xml:space="preserve"> </w:t>
      </w:r>
      <w:r>
        <w:rPr>
          <w:color w:val="231F20"/>
          <w:spacing w:val="-4"/>
        </w:rPr>
        <w:t>symbols</w:t>
      </w:r>
      <w:r>
        <w:rPr>
          <w:color w:val="231F20"/>
          <w:spacing w:val="-8"/>
        </w:rPr>
        <w:t xml:space="preserve"> </w:t>
      </w:r>
      <w:r>
        <w:rPr>
          <w:color w:val="231F20"/>
          <w:spacing w:val="-4"/>
        </w:rPr>
        <w:t>and</w:t>
      </w:r>
      <w:r>
        <w:rPr>
          <w:color w:val="231F20"/>
          <w:spacing w:val="-8"/>
        </w:rPr>
        <w:t xml:space="preserve"> </w:t>
      </w:r>
      <w:r>
        <w:rPr>
          <w:color w:val="231F20"/>
          <w:spacing w:val="-4"/>
        </w:rPr>
        <w:t>artifacts</w:t>
      </w:r>
      <w:r>
        <w:rPr>
          <w:color w:val="231F20"/>
          <w:spacing w:val="-8"/>
        </w:rPr>
        <w:t xml:space="preserve"> </w:t>
      </w:r>
      <w:r>
        <w:rPr>
          <w:color w:val="231F20"/>
          <w:spacing w:val="-4"/>
        </w:rPr>
        <w:t>are</w:t>
      </w:r>
      <w:r>
        <w:rPr>
          <w:color w:val="231F20"/>
          <w:spacing w:val="-8"/>
        </w:rPr>
        <w:t xml:space="preserve"> </w:t>
      </w:r>
      <w:r>
        <w:rPr>
          <w:color w:val="231F20"/>
          <w:spacing w:val="-4"/>
        </w:rPr>
        <w:t>particularly</w:t>
      </w:r>
      <w:r>
        <w:rPr>
          <w:color w:val="231F20"/>
          <w:spacing w:val="-8"/>
        </w:rPr>
        <w:t xml:space="preserve"> </w:t>
      </w:r>
      <w:r>
        <w:rPr>
          <w:color w:val="231F20"/>
          <w:spacing w:val="-4"/>
        </w:rPr>
        <w:t>important</w:t>
      </w:r>
      <w:r>
        <w:rPr>
          <w:color w:val="231F20"/>
          <w:spacing w:val="-8"/>
        </w:rPr>
        <w:t xml:space="preserve"> </w:t>
      </w:r>
      <w:r>
        <w:rPr>
          <w:color w:val="231F20"/>
          <w:spacing w:val="-4"/>
        </w:rPr>
        <w:t>in</w:t>
      </w:r>
      <w:r>
        <w:rPr>
          <w:color w:val="231F20"/>
          <w:spacing w:val="-8"/>
        </w:rPr>
        <w:t xml:space="preserve"> </w:t>
      </w:r>
      <w:r>
        <w:rPr>
          <w:color w:val="231F20"/>
          <w:spacing w:val="-4"/>
        </w:rPr>
        <w:t>forming</w:t>
      </w:r>
      <w:r>
        <w:rPr>
          <w:color w:val="231F20"/>
          <w:spacing w:val="-8"/>
        </w:rPr>
        <w:t xml:space="preserve"> </w:t>
      </w:r>
      <w:r>
        <w:rPr>
          <w:color w:val="231F20"/>
          <w:spacing w:val="-4"/>
        </w:rPr>
        <w:t>first</w:t>
      </w:r>
      <w:r>
        <w:rPr>
          <w:color w:val="231F20"/>
          <w:spacing w:val="-8"/>
        </w:rPr>
        <w:t xml:space="preserve"> </w:t>
      </w:r>
      <w:r>
        <w:rPr>
          <w:color w:val="231F20"/>
          <w:spacing w:val="-4"/>
        </w:rPr>
        <w:t>impressions</w:t>
      </w:r>
      <w:r>
        <w:rPr>
          <w:color w:val="231F20"/>
          <w:spacing w:val="-8"/>
        </w:rPr>
        <w:t xml:space="preserve"> </w:t>
      </w:r>
      <w:r>
        <w:rPr>
          <w:color w:val="231F20"/>
          <w:spacing w:val="-4"/>
        </w:rPr>
        <w:t>and</w:t>
      </w:r>
      <w:r>
        <w:rPr>
          <w:color w:val="231F20"/>
          <w:spacing w:val="-8"/>
        </w:rPr>
        <w:t xml:space="preserve"> </w:t>
      </w:r>
      <w:r>
        <w:rPr>
          <w:color w:val="231F20"/>
          <w:spacing w:val="-4"/>
        </w:rPr>
        <w:t xml:space="preserve">for communicating new service concepts. When customers are unfamiliar with a service firm, </w:t>
      </w:r>
      <w:r>
        <w:rPr>
          <w:color w:val="231F20"/>
          <w:w w:val="90"/>
        </w:rPr>
        <w:t xml:space="preserve">they will rely on the above discussed environmental cues to help them judge the place and </w:t>
      </w:r>
      <w:r>
        <w:rPr>
          <w:color w:val="231F20"/>
        </w:rPr>
        <w:t>form their expectations.</w:t>
      </w:r>
    </w:p>
    <w:p w14:paraId="25F198DC" w14:textId="77777777" w:rsidR="003D78A7" w:rsidRDefault="003D78A7">
      <w:pPr>
        <w:pStyle w:val="BodyText"/>
        <w:spacing w:before="62"/>
      </w:pPr>
    </w:p>
    <w:p w14:paraId="4081F169" w14:textId="77777777" w:rsidR="003D78A7" w:rsidRDefault="00727087">
      <w:pPr>
        <w:pStyle w:val="Heading2"/>
        <w:spacing w:before="1"/>
        <w:jc w:val="both"/>
      </w:pPr>
      <w:r>
        <w:rPr>
          <w:color w:val="231F20"/>
        </w:rPr>
        <w:t>Guidelines</w:t>
      </w:r>
      <w:r>
        <w:rPr>
          <w:color w:val="231F20"/>
          <w:spacing w:val="6"/>
        </w:rPr>
        <w:t xml:space="preserve"> </w:t>
      </w:r>
      <w:r>
        <w:rPr>
          <w:color w:val="231F20"/>
        </w:rPr>
        <w:t>for</w:t>
      </w:r>
      <w:r>
        <w:rPr>
          <w:color w:val="231F20"/>
          <w:spacing w:val="6"/>
        </w:rPr>
        <w:t xml:space="preserve"> </w:t>
      </w:r>
      <w:r>
        <w:rPr>
          <w:color w:val="231F20"/>
        </w:rPr>
        <w:t>Physical</w:t>
      </w:r>
      <w:r>
        <w:rPr>
          <w:color w:val="231F20"/>
          <w:spacing w:val="6"/>
        </w:rPr>
        <w:t xml:space="preserve"> </w:t>
      </w:r>
      <w:r>
        <w:rPr>
          <w:color w:val="231F20"/>
        </w:rPr>
        <w:t>Evidence</w:t>
      </w:r>
      <w:r>
        <w:rPr>
          <w:color w:val="231F20"/>
          <w:spacing w:val="7"/>
        </w:rPr>
        <w:t xml:space="preserve"> </w:t>
      </w:r>
      <w:r>
        <w:rPr>
          <w:color w:val="231F20"/>
          <w:spacing w:val="-2"/>
        </w:rPr>
        <w:t>Strategy</w:t>
      </w:r>
    </w:p>
    <w:p w14:paraId="5417198B" w14:textId="77777777" w:rsidR="003D78A7" w:rsidRDefault="003D78A7">
      <w:pPr>
        <w:pStyle w:val="BodyText"/>
        <w:spacing w:before="132"/>
        <w:rPr>
          <w:rFonts w:ascii="Times New Roman"/>
          <w:b/>
        </w:rPr>
      </w:pPr>
    </w:p>
    <w:p w14:paraId="153BBF84" w14:textId="77777777" w:rsidR="003D78A7" w:rsidRDefault="00727087">
      <w:pPr>
        <w:pStyle w:val="BodyText"/>
        <w:spacing w:before="1" w:line="271" w:lineRule="auto"/>
        <w:ind w:left="284" w:firstLine="720"/>
      </w:pPr>
      <w:r>
        <w:rPr>
          <w:color w:val="231F20"/>
          <w:w w:val="90"/>
        </w:rPr>
        <w:t>Some general guidelines provided by Bitner (1993) for an effective physical evidence</w:t>
      </w:r>
      <w:r>
        <w:rPr>
          <w:color w:val="231F20"/>
          <w:spacing w:val="80"/>
        </w:rPr>
        <w:t xml:space="preserve"> </w:t>
      </w:r>
      <w:r>
        <w:rPr>
          <w:color w:val="231F20"/>
        </w:rPr>
        <w:t>strategy</w:t>
      </w:r>
      <w:r>
        <w:rPr>
          <w:color w:val="231F20"/>
          <w:spacing w:val="-7"/>
        </w:rPr>
        <w:t xml:space="preserve"> </w:t>
      </w:r>
      <w:r>
        <w:rPr>
          <w:color w:val="231F20"/>
        </w:rPr>
        <w:t>are</w:t>
      </w:r>
      <w:r>
        <w:rPr>
          <w:color w:val="231F20"/>
          <w:spacing w:val="-7"/>
        </w:rPr>
        <w:t xml:space="preserve"> </w:t>
      </w:r>
      <w:r>
        <w:rPr>
          <w:color w:val="231F20"/>
        </w:rPr>
        <w:t>listed</w:t>
      </w:r>
      <w:r>
        <w:rPr>
          <w:color w:val="231F20"/>
          <w:spacing w:val="-7"/>
        </w:rPr>
        <w:t xml:space="preserve"> </w:t>
      </w:r>
      <w:r>
        <w:rPr>
          <w:color w:val="231F20"/>
        </w:rPr>
        <w:t>below:</w:t>
      </w:r>
    </w:p>
    <w:p w14:paraId="302EF283" w14:textId="77777777" w:rsidR="003D78A7" w:rsidRDefault="003D78A7">
      <w:pPr>
        <w:pStyle w:val="BodyText"/>
        <w:spacing w:before="39"/>
      </w:pPr>
    </w:p>
    <w:p w14:paraId="141A50FA" w14:textId="77777777" w:rsidR="003D78A7" w:rsidRDefault="00727087">
      <w:pPr>
        <w:pStyle w:val="ListParagraph"/>
        <w:numPr>
          <w:ilvl w:val="0"/>
          <w:numId w:val="38"/>
        </w:numPr>
        <w:tabs>
          <w:tab w:val="left" w:pos="964"/>
        </w:tabs>
        <w:spacing w:before="0" w:line="271" w:lineRule="auto"/>
        <w:ind w:right="282"/>
        <w:rPr>
          <w:sz w:val="24"/>
        </w:rPr>
      </w:pPr>
      <w:r>
        <w:rPr>
          <w:color w:val="231F20"/>
          <w:w w:val="90"/>
          <w:sz w:val="24"/>
        </w:rPr>
        <w:t>Recognize</w:t>
      </w:r>
      <w:r>
        <w:rPr>
          <w:color w:val="231F20"/>
          <w:sz w:val="24"/>
        </w:rPr>
        <w:t xml:space="preserve"> </w:t>
      </w:r>
      <w:r>
        <w:rPr>
          <w:color w:val="231F20"/>
          <w:w w:val="90"/>
          <w:sz w:val="24"/>
        </w:rPr>
        <w:t>the</w:t>
      </w:r>
      <w:r>
        <w:rPr>
          <w:color w:val="231F20"/>
          <w:sz w:val="24"/>
        </w:rPr>
        <w:t xml:space="preserve"> </w:t>
      </w:r>
      <w:r>
        <w:rPr>
          <w:color w:val="231F20"/>
          <w:w w:val="90"/>
          <w:sz w:val="24"/>
        </w:rPr>
        <w:t>strategic</w:t>
      </w:r>
      <w:r>
        <w:rPr>
          <w:color w:val="231F20"/>
          <w:sz w:val="24"/>
        </w:rPr>
        <w:t xml:space="preserve"> </w:t>
      </w:r>
      <w:r>
        <w:rPr>
          <w:color w:val="231F20"/>
          <w:w w:val="90"/>
          <w:sz w:val="24"/>
        </w:rPr>
        <w:t>impact</w:t>
      </w:r>
      <w:r>
        <w:rPr>
          <w:color w:val="231F20"/>
          <w:sz w:val="24"/>
        </w:rPr>
        <w:t xml:space="preserve"> </w:t>
      </w:r>
      <w:r>
        <w:rPr>
          <w:color w:val="231F20"/>
          <w:w w:val="90"/>
          <w:sz w:val="24"/>
        </w:rPr>
        <w:t>of</w:t>
      </w:r>
      <w:r>
        <w:rPr>
          <w:color w:val="231F20"/>
          <w:sz w:val="24"/>
        </w:rPr>
        <w:t xml:space="preserve"> </w:t>
      </w:r>
      <w:r>
        <w:rPr>
          <w:color w:val="231F20"/>
          <w:w w:val="90"/>
          <w:sz w:val="24"/>
        </w:rPr>
        <w:t>physical</w:t>
      </w:r>
      <w:r>
        <w:rPr>
          <w:color w:val="231F20"/>
          <w:sz w:val="24"/>
        </w:rPr>
        <w:t xml:space="preserve"> </w:t>
      </w:r>
      <w:r>
        <w:rPr>
          <w:color w:val="231F20"/>
          <w:w w:val="90"/>
          <w:sz w:val="24"/>
        </w:rPr>
        <w:t>evidence</w:t>
      </w:r>
      <w:r>
        <w:rPr>
          <w:color w:val="231F20"/>
          <w:sz w:val="24"/>
        </w:rPr>
        <w:t xml:space="preserve"> </w:t>
      </w:r>
      <w:r>
        <w:rPr>
          <w:color w:val="231F20"/>
          <w:w w:val="90"/>
          <w:sz w:val="24"/>
        </w:rPr>
        <w:t>–</w:t>
      </w:r>
      <w:r>
        <w:rPr>
          <w:color w:val="231F20"/>
          <w:sz w:val="24"/>
        </w:rPr>
        <w:t xml:space="preserve"> </w:t>
      </w:r>
      <w:r>
        <w:rPr>
          <w:color w:val="231F20"/>
          <w:w w:val="90"/>
          <w:sz w:val="24"/>
        </w:rPr>
        <w:t>For</w:t>
      </w:r>
      <w:r>
        <w:rPr>
          <w:color w:val="231F20"/>
          <w:sz w:val="24"/>
        </w:rPr>
        <w:t xml:space="preserve"> </w:t>
      </w:r>
      <w:r>
        <w:rPr>
          <w:color w:val="231F20"/>
          <w:w w:val="90"/>
          <w:sz w:val="24"/>
        </w:rPr>
        <w:t>an</w:t>
      </w:r>
      <w:r>
        <w:rPr>
          <w:color w:val="231F20"/>
          <w:sz w:val="24"/>
        </w:rPr>
        <w:t xml:space="preserve"> </w:t>
      </w:r>
      <w:r>
        <w:rPr>
          <w:color w:val="231F20"/>
          <w:w w:val="90"/>
          <w:sz w:val="24"/>
        </w:rPr>
        <w:t>evidence</w:t>
      </w:r>
      <w:r>
        <w:rPr>
          <w:color w:val="231F20"/>
          <w:sz w:val="24"/>
        </w:rPr>
        <w:t xml:space="preserve"> </w:t>
      </w:r>
      <w:r>
        <w:rPr>
          <w:color w:val="231F20"/>
          <w:w w:val="90"/>
          <w:sz w:val="24"/>
        </w:rPr>
        <w:t>strategy</w:t>
      </w:r>
      <w:r>
        <w:rPr>
          <w:color w:val="231F20"/>
          <w:sz w:val="24"/>
        </w:rPr>
        <w:t xml:space="preserve"> </w:t>
      </w:r>
      <w:r>
        <w:rPr>
          <w:color w:val="231F20"/>
          <w:w w:val="90"/>
          <w:sz w:val="24"/>
        </w:rPr>
        <w:t>to</w:t>
      </w:r>
      <w:r>
        <w:rPr>
          <w:color w:val="231F20"/>
          <w:sz w:val="24"/>
        </w:rPr>
        <w:t xml:space="preserve"> </w:t>
      </w:r>
      <w:r>
        <w:rPr>
          <w:color w:val="231F20"/>
          <w:w w:val="90"/>
          <w:sz w:val="24"/>
        </w:rPr>
        <w:t>be</w:t>
      </w:r>
      <w:r>
        <w:rPr>
          <w:color w:val="231F20"/>
          <w:spacing w:val="40"/>
          <w:sz w:val="24"/>
        </w:rPr>
        <w:t xml:space="preserve"> </w:t>
      </w:r>
      <w:r>
        <w:rPr>
          <w:color w:val="231F20"/>
          <w:sz w:val="24"/>
        </w:rPr>
        <w:t>effective,</w:t>
      </w:r>
      <w:r>
        <w:rPr>
          <w:color w:val="231F20"/>
          <w:spacing w:val="-17"/>
          <w:sz w:val="24"/>
        </w:rPr>
        <w:t xml:space="preserve"> </w:t>
      </w:r>
      <w:r>
        <w:rPr>
          <w:color w:val="231F20"/>
          <w:sz w:val="24"/>
        </w:rPr>
        <w:t>it</w:t>
      </w:r>
      <w:r>
        <w:rPr>
          <w:color w:val="231F20"/>
          <w:spacing w:val="-16"/>
          <w:sz w:val="24"/>
        </w:rPr>
        <w:t xml:space="preserve"> </w:t>
      </w:r>
      <w:r>
        <w:rPr>
          <w:color w:val="231F20"/>
          <w:sz w:val="24"/>
        </w:rPr>
        <w:t>must</w:t>
      </w:r>
      <w:r>
        <w:rPr>
          <w:color w:val="231F20"/>
          <w:spacing w:val="-17"/>
          <w:sz w:val="24"/>
        </w:rPr>
        <w:t xml:space="preserve"> </w:t>
      </w:r>
      <w:r>
        <w:rPr>
          <w:color w:val="231F20"/>
          <w:sz w:val="24"/>
        </w:rPr>
        <w:t>be</w:t>
      </w:r>
      <w:r>
        <w:rPr>
          <w:color w:val="231F20"/>
          <w:spacing w:val="-16"/>
          <w:sz w:val="24"/>
        </w:rPr>
        <w:t xml:space="preserve"> </w:t>
      </w:r>
      <w:r>
        <w:rPr>
          <w:color w:val="231F20"/>
          <w:sz w:val="24"/>
        </w:rPr>
        <w:t>linked</w:t>
      </w:r>
      <w:r>
        <w:rPr>
          <w:color w:val="231F20"/>
          <w:spacing w:val="-17"/>
          <w:sz w:val="24"/>
        </w:rPr>
        <w:t xml:space="preserve"> </w:t>
      </w:r>
      <w:r>
        <w:rPr>
          <w:color w:val="231F20"/>
          <w:sz w:val="24"/>
        </w:rPr>
        <w:t>clearly</w:t>
      </w:r>
      <w:r>
        <w:rPr>
          <w:color w:val="231F20"/>
          <w:spacing w:val="-16"/>
          <w:sz w:val="24"/>
        </w:rPr>
        <w:t xml:space="preserve"> </w:t>
      </w:r>
      <w:r>
        <w:rPr>
          <w:color w:val="231F20"/>
          <w:sz w:val="24"/>
        </w:rPr>
        <w:t>to</w:t>
      </w:r>
      <w:r>
        <w:rPr>
          <w:color w:val="231F20"/>
          <w:spacing w:val="-17"/>
          <w:sz w:val="24"/>
        </w:rPr>
        <w:t xml:space="preserve"> </w:t>
      </w:r>
      <w:r>
        <w:rPr>
          <w:color w:val="231F20"/>
          <w:sz w:val="24"/>
        </w:rPr>
        <w:t>the</w:t>
      </w:r>
      <w:r>
        <w:rPr>
          <w:color w:val="231F20"/>
          <w:spacing w:val="-16"/>
          <w:sz w:val="24"/>
        </w:rPr>
        <w:t xml:space="preserve"> </w:t>
      </w:r>
      <w:r>
        <w:rPr>
          <w:color w:val="231F20"/>
          <w:sz w:val="24"/>
        </w:rPr>
        <w:t>firm’s</w:t>
      </w:r>
      <w:r>
        <w:rPr>
          <w:color w:val="231F20"/>
          <w:spacing w:val="-16"/>
          <w:sz w:val="24"/>
        </w:rPr>
        <w:t xml:space="preserve"> </w:t>
      </w:r>
      <w:r>
        <w:rPr>
          <w:color w:val="231F20"/>
          <w:sz w:val="24"/>
        </w:rPr>
        <w:t>overall</w:t>
      </w:r>
      <w:r>
        <w:rPr>
          <w:color w:val="231F20"/>
          <w:spacing w:val="-17"/>
          <w:sz w:val="24"/>
        </w:rPr>
        <w:t xml:space="preserve"> </w:t>
      </w:r>
      <w:r>
        <w:rPr>
          <w:color w:val="231F20"/>
          <w:sz w:val="24"/>
        </w:rPr>
        <w:t>goals</w:t>
      </w:r>
      <w:r>
        <w:rPr>
          <w:color w:val="231F20"/>
          <w:spacing w:val="-16"/>
          <w:sz w:val="24"/>
        </w:rPr>
        <w:t xml:space="preserve"> </w:t>
      </w:r>
      <w:r>
        <w:rPr>
          <w:color w:val="231F20"/>
          <w:sz w:val="24"/>
        </w:rPr>
        <w:t>and</w:t>
      </w:r>
      <w:r>
        <w:rPr>
          <w:color w:val="231F20"/>
          <w:spacing w:val="-17"/>
          <w:sz w:val="24"/>
        </w:rPr>
        <w:t xml:space="preserve"> </w:t>
      </w:r>
      <w:r>
        <w:rPr>
          <w:color w:val="231F20"/>
          <w:sz w:val="24"/>
        </w:rPr>
        <w:t>vision.</w:t>
      </w:r>
    </w:p>
    <w:p w14:paraId="50A141F0" w14:textId="77777777" w:rsidR="003D78A7" w:rsidRDefault="00727087">
      <w:pPr>
        <w:pStyle w:val="ListParagraph"/>
        <w:numPr>
          <w:ilvl w:val="0"/>
          <w:numId w:val="38"/>
        </w:numPr>
        <w:tabs>
          <w:tab w:val="left" w:pos="964"/>
        </w:tabs>
        <w:spacing w:before="169" w:line="271" w:lineRule="auto"/>
        <w:ind w:right="278"/>
        <w:rPr>
          <w:sz w:val="24"/>
        </w:rPr>
      </w:pPr>
      <w:r>
        <w:rPr>
          <w:color w:val="231F20"/>
          <w:spacing w:val="-2"/>
          <w:sz w:val="24"/>
        </w:rPr>
        <w:t>Map</w:t>
      </w:r>
      <w:r>
        <w:rPr>
          <w:color w:val="231F20"/>
          <w:spacing w:val="-8"/>
          <w:sz w:val="24"/>
        </w:rPr>
        <w:t xml:space="preserve"> </w:t>
      </w:r>
      <w:r>
        <w:rPr>
          <w:color w:val="231F20"/>
          <w:spacing w:val="-2"/>
          <w:sz w:val="24"/>
        </w:rPr>
        <w:t>the</w:t>
      </w:r>
      <w:r>
        <w:rPr>
          <w:color w:val="231F20"/>
          <w:spacing w:val="-8"/>
          <w:sz w:val="24"/>
        </w:rPr>
        <w:t xml:space="preserve"> </w:t>
      </w:r>
      <w:r>
        <w:rPr>
          <w:color w:val="231F20"/>
          <w:spacing w:val="-2"/>
          <w:sz w:val="24"/>
        </w:rPr>
        <w:t>physical</w:t>
      </w:r>
      <w:r>
        <w:rPr>
          <w:color w:val="231F20"/>
          <w:spacing w:val="-8"/>
          <w:sz w:val="24"/>
        </w:rPr>
        <w:t xml:space="preserve"> </w:t>
      </w:r>
      <w:r>
        <w:rPr>
          <w:color w:val="231F20"/>
          <w:spacing w:val="-2"/>
          <w:sz w:val="24"/>
        </w:rPr>
        <w:t>evidence</w:t>
      </w:r>
      <w:r>
        <w:rPr>
          <w:color w:val="231F20"/>
          <w:spacing w:val="-8"/>
          <w:sz w:val="24"/>
        </w:rPr>
        <w:t xml:space="preserve"> </w:t>
      </w:r>
      <w:r>
        <w:rPr>
          <w:color w:val="231F20"/>
          <w:spacing w:val="-2"/>
          <w:sz w:val="24"/>
        </w:rPr>
        <w:t>of</w:t>
      </w:r>
      <w:r>
        <w:rPr>
          <w:color w:val="231F20"/>
          <w:spacing w:val="-8"/>
          <w:sz w:val="24"/>
        </w:rPr>
        <w:t xml:space="preserve"> </w:t>
      </w:r>
      <w:r>
        <w:rPr>
          <w:color w:val="231F20"/>
          <w:spacing w:val="-2"/>
          <w:sz w:val="24"/>
        </w:rPr>
        <w:t>service</w:t>
      </w:r>
      <w:r>
        <w:rPr>
          <w:color w:val="231F20"/>
          <w:spacing w:val="-8"/>
          <w:sz w:val="24"/>
        </w:rPr>
        <w:t xml:space="preserve"> </w:t>
      </w:r>
      <w:r>
        <w:rPr>
          <w:color w:val="231F20"/>
          <w:spacing w:val="-2"/>
          <w:sz w:val="24"/>
        </w:rPr>
        <w:t>–</w:t>
      </w:r>
      <w:r>
        <w:rPr>
          <w:color w:val="231F20"/>
          <w:spacing w:val="-8"/>
          <w:sz w:val="24"/>
        </w:rPr>
        <w:t xml:space="preserve"> </w:t>
      </w:r>
      <w:r>
        <w:rPr>
          <w:color w:val="231F20"/>
          <w:spacing w:val="-2"/>
          <w:sz w:val="24"/>
        </w:rPr>
        <w:t>Everyone</w:t>
      </w:r>
      <w:r>
        <w:rPr>
          <w:color w:val="231F20"/>
          <w:spacing w:val="-8"/>
          <w:sz w:val="24"/>
        </w:rPr>
        <w:t xml:space="preserve"> </w:t>
      </w:r>
      <w:r>
        <w:rPr>
          <w:color w:val="231F20"/>
          <w:spacing w:val="-2"/>
          <w:sz w:val="24"/>
        </w:rPr>
        <w:t>should</w:t>
      </w:r>
      <w:r>
        <w:rPr>
          <w:color w:val="231F20"/>
          <w:spacing w:val="-8"/>
          <w:sz w:val="24"/>
        </w:rPr>
        <w:t xml:space="preserve"> </w:t>
      </w:r>
      <w:r>
        <w:rPr>
          <w:color w:val="231F20"/>
          <w:spacing w:val="-2"/>
          <w:sz w:val="24"/>
        </w:rPr>
        <w:t>be</w:t>
      </w:r>
      <w:r>
        <w:rPr>
          <w:color w:val="231F20"/>
          <w:spacing w:val="-8"/>
          <w:sz w:val="24"/>
        </w:rPr>
        <w:t xml:space="preserve"> </w:t>
      </w:r>
      <w:r>
        <w:rPr>
          <w:color w:val="231F20"/>
          <w:spacing w:val="-2"/>
          <w:sz w:val="24"/>
        </w:rPr>
        <w:t>able</w:t>
      </w:r>
      <w:r>
        <w:rPr>
          <w:color w:val="231F20"/>
          <w:spacing w:val="-8"/>
          <w:sz w:val="24"/>
        </w:rPr>
        <w:t xml:space="preserve"> </w:t>
      </w:r>
      <w:r>
        <w:rPr>
          <w:color w:val="231F20"/>
          <w:spacing w:val="-2"/>
          <w:sz w:val="24"/>
        </w:rPr>
        <w:t>to</w:t>
      </w:r>
      <w:r>
        <w:rPr>
          <w:color w:val="231F20"/>
          <w:spacing w:val="-8"/>
          <w:sz w:val="24"/>
        </w:rPr>
        <w:t xml:space="preserve"> </w:t>
      </w:r>
      <w:r>
        <w:rPr>
          <w:color w:val="231F20"/>
          <w:spacing w:val="-2"/>
          <w:sz w:val="24"/>
        </w:rPr>
        <w:t>see</w:t>
      </w:r>
      <w:r>
        <w:rPr>
          <w:color w:val="231F20"/>
          <w:spacing w:val="-8"/>
          <w:sz w:val="24"/>
        </w:rPr>
        <w:t xml:space="preserve"> </w:t>
      </w:r>
      <w:r>
        <w:rPr>
          <w:color w:val="231F20"/>
          <w:spacing w:val="-2"/>
          <w:sz w:val="24"/>
        </w:rPr>
        <w:t>the</w:t>
      </w:r>
      <w:r>
        <w:rPr>
          <w:color w:val="231F20"/>
          <w:spacing w:val="-8"/>
          <w:sz w:val="24"/>
        </w:rPr>
        <w:t xml:space="preserve"> </w:t>
      </w:r>
      <w:r>
        <w:rPr>
          <w:color w:val="231F20"/>
          <w:spacing w:val="-2"/>
          <w:sz w:val="24"/>
        </w:rPr>
        <w:t>service process</w:t>
      </w:r>
      <w:r>
        <w:rPr>
          <w:color w:val="231F20"/>
          <w:spacing w:val="-15"/>
          <w:sz w:val="24"/>
        </w:rPr>
        <w:t xml:space="preserve"> </w:t>
      </w:r>
      <w:r>
        <w:rPr>
          <w:color w:val="231F20"/>
          <w:spacing w:val="-2"/>
          <w:sz w:val="24"/>
        </w:rPr>
        <w:t>and</w:t>
      </w:r>
      <w:r>
        <w:rPr>
          <w:color w:val="231F20"/>
          <w:spacing w:val="-14"/>
          <w:sz w:val="24"/>
        </w:rPr>
        <w:t xml:space="preserve"> </w:t>
      </w:r>
      <w:r>
        <w:rPr>
          <w:color w:val="231F20"/>
          <w:spacing w:val="-2"/>
          <w:sz w:val="24"/>
        </w:rPr>
        <w:t>the</w:t>
      </w:r>
      <w:r>
        <w:rPr>
          <w:color w:val="231F20"/>
          <w:spacing w:val="-15"/>
          <w:sz w:val="24"/>
        </w:rPr>
        <w:t xml:space="preserve"> </w:t>
      </w:r>
      <w:r>
        <w:rPr>
          <w:color w:val="231F20"/>
          <w:spacing w:val="-2"/>
          <w:sz w:val="24"/>
        </w:rPr>
        <w:t>existing</w:t>
      </w:r>
      <w:r>
        <w:rPr>
          <w:color w:val="231F20"/>
          <w:spacing w:val="-14"/>
          <w:sz w:val="24"/>
        </w:rPr>
        <w:t xml:space="preserve"> </w:t>
      </w:r>
      <w:r>
        <w:rPr>
          <w:color w:val="231F20"/>
          <w:spacing w:val="-2"/>
          <w:sz w:val="24"/>
        </w:rPr>
        <w:t>elements</w:t>
      </w:r>
      <w:r>
        <w:rPr>
          <w:color w:val="231F20"/>
          <w:spacing w:val="-15"/>
          <w:sz w:val="24"/>
        </w:rPr>
        <w:t xml:space="preserve"> </w:t>
      </w:r>
      <w:r>
        <w:rPr>
          <w:color w:val="231F20"/>
          <w:spacing w:val="-2"/>
          <w:sz w:val="24"/>
        </w:rPr>
        <w:t>of</w:t>
      </w:r>
      <w:r>
        <w:rPr>
          <w:color w:val="231F20"/>
          <w:spacing w:val="-14"/>
          <w:sz w:val="24"/>
        </w:rPr>
        <w:t xml:space="preserve"> </w:t>
      </w:r>
      <w:r>
        <w:rPr>
          <w:color w:val="231F20"/>
          <w:spacing w:val="-2"/>
          <w:sz w:val="24"/>
        </w:rPr>
        <w:t>physical</w:t>
      </w:r>
      <w:r>
        <w:rPr>
          <w:color w:val="231F20"/>
          <w:spacing w:val="-15"/>
          <w:sz w:val="24"/>
        </w:rPr>
        <w:t xml:space="preserve"> </w:t>
      </w:r>
      <w:r>
        <w:rPr>
          <w:color w:val="231F20"/>
          <w:spacing w:val="-2"/>
          <w:sz w:val="24"/>
        </w:rPr>
        <w:t>evidence.</w:t>
      </w:r>
    </w:p>
    <w:p w14:paraId="556B7A17" w14:textId="77777777" w:rsidR="003D78A7" w:rsidRDefault="00727087">
      <w:pPr>
        <w:pStyle w:val="ListParagraph"/>
        <w:numPr>
          <w:ilvl w:val="0"/>
          <w:numId w:val="38"/>
        </w:numPr>
        <w:tabs>
          <w:tab w:val="left" w:pos="964"/>
        </w:tabs>
        <w:spacing w:before="168" w:line="271" w:lineRule="auto"/>
        <w:ind w:right="281"/>
        <w:rPr>
          <w:sz w:val="24"/>
        </w:rPr>
      </w:pPr>
      <w:r>
        <w:rPr>
          <w:color w:val="231F20"/>
          <w:w w:val="90"/>
          <w:sz w:val="24"/>
        </w:rPr>
        <w:t>Clarify role of the servicescape – To identify opportunities and decide just who needs</w:t>
      </w:r>
      <w:r>
        <w:rPr>
          <w:color w:val="231F20"/>
          <w:spacing w:val="80"/>
          <w:w w:val="150"/>
          <w:sz w:val="24"/>
        </w:rPr>
        <w:t xml:space="preserve"> </w:t>
      </w:r>
      <w:r>
        <w:rPr>
          <w:color w:val="231F20"/>
          <w:sz w:val="24"/>
        </w:rPr>
        <w:t>to</w:t>
      </w:r>
      <w:r>
        <w:rPr>
          <w:color w:val="231F20"/>
          <w:spacing w:val="-17"/>
          <w:sz w:val="24"/>
        </w:rPr>
        <w:t xml:space="preserve"> </w:t>
      </w:r>
      <w:r>
        <w:rPr>
          <w:color w:val="231F20"/>
          <w:sz w:val="24"/>
        </w:rPr>
        <w:t>be</w:t>
      </w:r>
      <w:r>
        <w:rPr>
          <w:color w:val="231F20"/>
          <w:spacing w:val="-16"/>
          <w:sz w:val="24"/>
        </w:rPr>
        <w:t xml:space="preserve"> </w:t>
      </w:r>
      <w:r>
        <w:rPr>
          <w:color w:val="231F20"/>
          <w:sz w:val="24"/>
        </w:rPr>
        <w:t>consulted</w:t>
      </w:r>
      <w:r>
        <w:rPr>
          <w:color w:val="231F20"/>
          <w:spacing w:val="-17"/>
          <w:sz w:val="24"/>
        </w:rPr>
        <w:t xml:space="preserve"> </w:t>
      </w:r>
      <w:r>
        <w:rPr>
          <w:color w:val="231F20"/>
          <w:sz w:val="24"/>
        </w:rPr>
        <w:t>in</w:t>
      </w:r>
      <w:r>
        <w:rPr>
          <w:color w:val="231F20"/>
          <w:spacing w:val="-16"/>
          <w:sz w:val="24"/>
        </w:rPr>
        <w:t xml:space="preserve"> </w:t>
      </w:r>
      <w:r>
        <w:rPr>
          <w:color w:val="231F20"/>
          <w:sz w:val="24"/>
        </w:rPr>
        <w:t>making</w:t>
      </w:r>
      <w:r>
        <w:rPr>
          <w:color w:val="231F20"/>
          <w:spacing w:val="-17"/>
          <w:sz w:val="24"/>
        </w:rPr>
        <w:t xml:space="preserve"> </w:t>
      </w:r>
      <w:r>
        <w:rPr>
          <w:color w:val="231F20"/>
          <w:sz w:val="24"/>
        </w:rPr>
        <w:t>facility</w:t>
      </w:r>
      <w:r>
        <w:rPr>
          <w:color w:val="231F20"/>
          <w:spacing w:val="-16"/>
          <w:sz w:val="24"/>
        </w:rPr>
        <w:t xml:space="preserve"> </w:t>
      </w:r>
      <w:r>
        <w:rPr>
          <w:color w:val="231F20"/>
          <w:sz w:val="24"/>
        </w:rPr>
        <w:t>design</w:t>
      </w:r>
      <w:r>
        <w:rPr>
          <w:color w:val="231F20"/>
          <w:spacing w:val="-17"/>
          <w:sz w:val="24"/>
        </w:rPr>
        <w:t xml:space="preserve"> </w:t>
      </w:r>
      <w:r>
        <w:rPr>
          <w:color w:val="231F20"/>
          <w:sz w:val="24"/>
        </w:rPr>
        <w:t>decisions.</w:t>
      </w:r>
    </w:p>
    <w:p w14:paraId="17379F65" w14:textId="77777777" w:rsidR="003D78A7" w:rsidRDefault="00727087">
      <w:pPr>
        <w:pStyle w:val="ListParagraph"/>
        <w:numPr>
          <w:ilvl w:val="0"/>
          <w:numId w:val="38"/>
        </w:numPr>
        <w:tabs>
          <w:tab w:val="left" w:pos="964"/>
        </w:tabs>
        <w:spacing w:before="169" w:line="271" w:lineRule="auto"/>
        <w:ind w:right="281"/>
        <w:rPr>
          <w:sz w:val="24"/>
        </w:rPr>
      </w:pPr>
      <w:r>
        <w:rPr>
          <w:color w:val="231F20"/>
          <w:spacing w:val="-2"/>
          <w:sz w:val="24"/>
        </w:rPr>
        <w:t>Assess and identify physical evidence opportunities – One question to ask is, are there</w:t>
      </w:r>
      <w:r>
        <w:rPr>
          <w:color w:val="231F20"/>
          <w:spacing w:val="-15"/>
          <w:sz w:val="24"/>
        </w:rPr>
        <w:t xml:space="preserve"> </w:t>
      </w:r>
      <w:r>
        <w:rPr>
          <w:color w:val="231F20"/>
          <w:spacing w:val="-2"/>
          <w:sz w:val="24"/>
        </w:rPr>
        <w:t>missed</w:t>
      </w:r>
      <w:r>
        <w:rPr>
          <w:color w:val="231F20"/>
          <w:spacing w:val="-14"/>
          <w:sz w:val="24"/>
        </w:rPr>
        <w:t xml:space="preserve"> </w:t>
      </w:r>
      <w:r>
        <w:rPr>
          <w:color w:val="231F20"/>
          <w:spacing w:val="-2"/>
          <w:sz w:val="24"/>
        </w:rPr>
        <w:t>opportunities</w:t>
      </w:r>
      <w:r>
        <w:rPr>
          <w:color w:val="231F20"/>
          <w:spacing w:val="-15"/>
          <w:sz w:val="24"/>
        </w:rPr>
        <w:t xml:space="preserve"> </w:t>
      </w:r>
      <w:r>
        <w:rPr>
          <w:color w:val="231F20"/>
          <w:spacing w:val="-2"/>
          <w:sz w:val="24"/>
        </w:rPr>
        <w:t>to</w:t>
      </w:r>
      <w:r>
        <w:rPr>
          <w:color w:val="231F20"/>
          <w:spacing w:val="-14"/>
          <w:sz w:val="24"/>
        </w:rPr>
        <w:t xml:space="preserve"> </w:t>
      </w:r>
      <w:r>
        <w:rPr>
          <w:color w:val="231F20"/>
          <w:spacing w:val="-2"/>
          <w:sz w:val="24"/>
        </w:rPr>
        <w:t>provide</w:t>
      </w:r>
      <w:r>
        <w:rPr>
          <w:color w:val="231F20"/>
          <w:spacing w:val="-15"/>
          <w:sz w:val="24"/>
        </w:rPr>
        <w:t xml:space="preserve"> </w:t>
      </w:r>
      <w:r>
        <w:rPr>
          <w:color w:val="231F20"/>
          <w:spacing w:val="-2"/>
          <w:sz w:val="24"/>
        </w:rPr>
        <w:t>service</w:t>
      </w:r>
      <w:r>
        <w:rPr>
          <w:color w:val="231F20"/>
          <w:spacing w:val="-14"/>
          <w:sz w:val="24"/>
        </w:rPr>
        <w:t xml:space="preserve"> </w:t>
      </w:r>
      <w:r>
        <w:rPr>
          <w:color w:val="231F20"/>
          <w:spacing w:val="-2"/>
          <w:sz w:val="24"/>
        </w:rPr>
        <w:t>evidence?</w:t>
      </w:r>
    </w:p>
    <w:p w14:paraId="4BEAB3C4" w14:textId="77777777" w:rsidR="003D78A7" w:rsidRDefault="00727087">
      <w:pPr>
        <w:pStyle w:val="ListParagraph"/>
        <w:numPr>
          <w:ilvl w:val="0"/>
          <w:numId w:val="38"/>
        </w:numPr>
        <w:tabs>
          <w:tab w:val="left" w:pos="964"/>
        </w:tabs>
        <w:spacing w:before="169" w:line="271" w:lineRule="auto"/>
        <w:ind w:right="276"/>
        <w:rPr>
          <w:sz w:val="24"/>
        </w:rPr>
      </w:pPr>
      <w:r>
        <w:rPr>
          <w:color w:val="231F20"/>
          <w:w w:val="90"/>
          <w:sz w:val="24"/>
        </w:rPr>
        <w:t>Be</w:t>
      </w:r>
      <w:r>
        <w:rPr>
          <w:color w:val="231F20"/>
          <w:sz w:val="24"/>
        </w:rPr>
        <w:t xml:space="preserve"> </w:t>
      </w:r>
      <w:r>
        <w:rPr>
          <w:color w:val="231F20"/>
          <w:w w:val="90"/>
          <w:sz w:val="24"/>
        </w:rPr>
        <w:t>prepared</w:t>
      </w:r>
      <w:r>
        <w:rPr>
          <w:color w:val="231F20"/>
          <w:sz w:val="24"/>
        </w:rPr>
        <w:t xml:space="preserve"> </w:t>
      </w:r>
      <w:r>
        <w:rPr>
          <w:color w:val="231F20"/>
          <w:w w:val="90"/>
          <w:sz w:val="24"/>
        </w:rPr>
        <w:t>to</w:t>
      </w:r>
      <w:r>
        <w:rPr>
          <w:color w:val="231F20"/>
          <w:sz w:val="24"/>
        </w:rPr>
        <w:t xml:space="preserve"> </w:t>
      </w:r>
      <w:r>
        <w:rPr>
          <w:color w:val="231F20"/>
          <w:w w:val="90"/>
          <w:sz w:val="24"/>
        </w:rPr>
        <w:t>update</w:t>
      </w:r>
      <w:r>
        <w:rPr>
          <w:color w:val="231F20"/>
          <w:sz w:val="24"/>
        </w:rPr>
        <w:t xml:space="preserve"> </w:t>
      </w:r>
      <w:r>
        <w:rPr>
          <w:color w:val="231F20"/>
          <w:w w:val="90"/>
          <w:sz w:val="24"/>
        </w:rPr>
        <w:t>and</w:t>
      </w:r>
      <w:r>
        <w:rPr>
          <w:color w:val="231F20"/>
          <w:sz w:val="24"/>
        </w:rPr>
        <w:t xml:space="preserve"> </w:t>
      </w:r>
      <w:r>
        <w:rPr>
          <w:color w:val="231F20"/>
          <w:w w:val="90"/>
          <w:sz w:val="24"/>
        </w:rPr>
        <w:t>modernize</w:t>
      </w:r>
      <w:r>
        <w:rPr>
          <w:color w:val="231F20"/>
          <w:sz w:val="24"/>
        </w:rPr>
        <w:t xml:space="preserve"> </w:t>
      </w:r>
      <w:r>
        <w:rPr>
          <w:color w:val="231F20"/>
          <w:w w:val="90"/>
          <w:sz w:val="24"/>
        </w:rPr>
        <w:t>the</w:t>
      </w:r>
      <w:r>
        <w:rPr>
          <w:color w:val="231F20"/>
          <w:sz w:val="24"/>
        </w:rPr>
        <w:t xml:space="preserve"> </w:t>
      </w:r>
      <w:r>
        <w:rPr>
          <w:color w:val="231F20"/>
          <w:w w:val="90"/>
          <w:sz w:val="24"/>
        </w:rPr>
        <w:t>evidence</w:t>
      </w:r>
      <w:r>
        <w:rPr>
          <w:color w:val="231F20"/>
          <w:sz w:val="24"/>
        </w:rPr>
        <w:t xml:space="preserve"> </w:t>
      </w:r>
      <w:r>
        <w:rPr>
          <w:color w:val="231F20"/>
          <w:w w:val="90"/>
          <w:sz w:val="24"/>
        </w:rPr>
        <w:t>–</w:t>
      </w:r>
      <w:r>
        <w:rPr>
          <w:color w:val="231F20"/>
          <w:sz w:val="24"/>
        </w:rPr>
        <w:t xml:space="preserve"> </w:t>
      </w:r>
      <w:r>
        <w:rPr>
          <w:color w:val="231F20"/>
          <w:w w:val="90"/>
          <w:sz w:val="24"/>
        </w:rPr>
        <w:t>Some</w:t>
      </w:r>
      <w:r>
        <w:rPr>
          <w:color w:val="231F20"/>
          <w:sz w:val="24"/>
        </w:rPr>
        <w:t xml:space="preserve"> </w:t>
      </w:r>
      <w:r>
        <w:rPr>
          <w:color w:val="231F20"/>
          <w:w w:val="90"/>
          <w:sz w:val="24"/>
        </w:rPr>
        <w:t>aspects</w:t>
      </w:r>
      <w:r>
        <w:rPr>
          <w:color w:val="231F20"/>
          <w:sz w:val="24"/>
        </w:rPr>
        <w:t xml:space="preserve"> </w:t>
      </w:r>
      <w:r>
        <w:rPr>
          <w:color w:val="231F20"/>
          <w:w w:val="90"/>
          <w:sz w:val="24"/>
        </w:rPr>
        <w:t>of</w:t>
      </w:r>
      <w:r>
        <w:rPr>
          <w:color w:val="231F20"/>
          <w:sz w:val="24"/>
        </w:rPr>
        <w:t xml:space="preserve"> </w:t>
      </w:r>
      <w:r>
        <w:rPr>
          <w:color w:val="231F20"/>
          <w:w w:val="90"/>
          <w:sz w:val="24"/>
        </w:rPr>
        <w:t>the</w:t>
      </w:r>
      <w:r>
        <w:rPr>
          <w:color w:val="231F20"/>
          <w:sz w:val="24"/>
        </w:rPr>
        <w:t xml:space="preserve"> </w:t>
      </w:r>
      <w:r>
        <w:rPr>
          <w:color w:val="231F20"/>
          <w:w w:val="90"/>
          <w:sz w:val="24"/>
        </w:rPr>
        <w:t>evidence</w:t>
      </w:r>
      <w:r>
        <w:rPr>
          <w:color w:val="231F20"/>
          <w:spacing w:val="80"/>
          <w:sz w:val="24"/>
        </w:rPr>
        <w:t xml:space="preserve"> </w:t>
      </w:r>
      <w:r>
        <w:rPr>
          <w:color w:val="231F20"/>
          <w:spacing w:val="-2"/>
          <w:sz w:val="24"/>
        </w:rPr>
        <w:t>require</w:t>
      </w:r>
      <w:r>
        <w:rPr>
          <w:color w:val="231F20"/>
          <w:spacing w:val="-7"/>
          <w:sz w:val="24"/>
        </w:rPr>
        <w:t xml:space="preserve"> </w:t>
      </w:r>
      <w:r>
        <w:rPr>
          <w:color w:val="231F20"/>
          <w:spacing w:val="-2"/>
          <w:sz w:val="24"/>
        </w:rPr>
        <w:t>frequent</w:t>
      </w:r>
      <w:r>
        <w:rPr>
          <w:color w:val="231F20"/>
          <w:spacing w:val="-7"/>
          <w:sz w:val="24"/>
        </w:rPr>
        <w:t xml:space="preserve"> </w:t>
      </w:r>
      <w:r>
        <w:rPr>
          <w:color w:val="231F20"/>
          <w:spacing w:val="-2"/>
          <w:sz w:val="24"/>
        </w:rPr>
        <w:t>if</w:t>
      </w:r>
      <w:r>
        <w:rPr>
          <w:color w:val="231F20"/>
          <w:spacing w:val="-7"/>
          <w:sz w:val="24"/>
        </w:rPr>
        <w:t xml:space="preserve"> </w:t>
      </w:r>
      <w:r>
        <w:rPr>
          <w:color w:val="231F20"/>
          <w:spacing w:val="-2"/>
          <w:sz w:val="24"/>
        </w:rPr>
        <w:t>not</w:t>
      </w:r>
      <w:r>
        <w:rPr>
          <w:color w:val="231F20"/>
          <w:spacing w:val="-7"/>
          <w:sz w:val="24"/>
        </w:rPr>
        <w:t xml:space="preserve"> </w:t>
      </w:r>
      <w:r>
        <w:rPr>
          <w:color w:val="231F20"/>
          <w:spacing w:val="-2"/>
          <w:sz w:val="24"/>
        </w:rPr>
        <w:t>periodic</w:t>
      </w:r>
      <w:r>
        <w:rPr>
          <w:color w:val="231F20"/>
          <w:spacing w:val="-7"/>
          <w:sz w:val="24"/>
        </w:rPr>
        <w:t xml:space="preserve"> </w:t>
      </w:r>
      <w:r>
        <w:rPr>
          <w:color w:val="231F20"/>
          <w:spacing w:val="-2"/>
          <w:sz w:val="24"/>
        </w:rPr>
        <w:t>updating</w:t>
      </w:r>
      <w:r>
        <w:rPr>
          <w:color w:val="231F20"/>
          <w:spacing w:val="-7"/>
          <w:sz w:val="24"/>
        </w:rPr>
        <w:t xml:space="preserve"> </w:t>
      </w:r>
      <w:r>
        <w:rPr>
          <w:color w:val="231F20"/>
          <w:spacing w:val="-2"/>
          <w:sz w:val="24"/>
        </w:rPr>
        <w:t>and</w:t>
      </w:r>
      <w:r>
        <w:rPr>
          <w:color w:val="231F20"/>
          <w:spacing w:val="-7"/>
          <w:sz w:val="24"/>
        </w:rPr>
        <w:t xml:space="preserve"> </w:t>
      </w:r>
      <w:r>
        <w:rPr>
          <w:color w:val="231F20"/>
          <w:spacing w:val="-2"/>
          <w:sz w:val="24"/>
        </w:rPr>
        <w:t>modernizing.</w:t>
      </w:r>
    </w:p>
    <w:p w14:paraId="05FF4A63" w14:textId="77777777" w:rsidR="003D78A7" w:rsidRDefault="00727087">
      <w:pPr>
        <w:pStyle w:val="ListParagraph"/>
        <w:numPr>
          <w:ilvl w:val="0"/>
          <w:numId w:val="38"/>
        </w:numPr>
        <w:tabs>
          <w:tab w:val="left" w:pos="964"/>
        </w:tabs>
        <w:spacing w:before="168" w:line="271" w:lineRule="auto"/>
        <w:ind w:right="283"/>
        <w:rPr>
          <w:sz w:val="24"/>
        </w:rPr>
      </w:pPr>
      <w:r>
        <w:rPr>
          <w:color w:val="231F20"/>
          <w:spacing w:val="-2"/>
          <w:sz w:val="24"/>
        </w:rPr>
        <w:t xml:space="preserve">Work cross-functionally – Evidence decisions are made over time and by various </w:t>
      </w:r>
      <w:r>
        <w:rPr>
          <w:color w:val="231F20"/>
          <w:sz w:val="24"/>
        </w:rPr>
        <w:t>functions within the organization.</w:t>
      </w:r>
    </w:p>
    <w:p w14:paraId="2DD565D3" w14:textId="77777777" w:rsidR="003D78A7" w:rsidRDefault="003D78A7">
      <w:pPr>
        <w:pStyle w:val="ListParagraph"/>
        <w:spacing w:line="271" w:lineRule="auto"/>
        <w:rPr>
          <w:sz w:val="24"/>
        </w:rPr>
        <w:sectPr w:rsidR="003D78A7">
          <w:pgSz w:w="11910" w:h="16840"/>
          <w:pgMar w:top="1260" w:right="1133" w:bottom="820" w:left="1133" w:header="0" w:footer="628" w:gutter="0"/>
          <w:cols w:space="720"/>
        </w:sectPr>
      </w:pPr>
    </w:p>
    <w:p w14:paraId="6EB0096B" w14:textId="77777777" w:rsidR="003D78A7" w:rsidRDefault="00727087">
      <w:pPr>
        <w:pStyle w:val="Heading2"/>
        <w:spacing w:before="79"/>
        <w:rPr>
          <w:rFonts w:ascii="Tahoma"/>
        </w:rPr>
      </w:pPr>
      <w:r>
        <w:rPr>
          <w:rFonts w:ascii="Tahoma"/>
          <w:color w:val="231F20"/>
          <w:spacing w:val="4"/>
          <w:w w:val="85"/>
        </w:rPr>
        <w:t>Service</w:t>
      </w:r>
      <w:r>
        <w:rPr>
          <w:rFonts w:ascii="Tahoma"/>
          <w:color w:val="231F20"/>
          <w:spacing w:val="37"/>
        </w:rPr>
        <w:t xml:space="preserve"> </w:t>
      </w:r>
      <w:r>
        <w:rPr>
          <w:rFonts w:ascii="Tahoma"/>
          <w:color w:val="231F20"/>
          <w:spacing w:val="4"/>
          <w:w w:val="85"/>
        </w:rPr>
        <w:t>Blueprinting</w:t>
      </w:r>
      <w:r>
        <w:rPr>
          <w:rFonts w:ascii="Tahoma"/>
          <w:color w:val="231F20"/>
          <w:spacing w:val="37"/>
        </w:rPr>
        <w:t xml:space="preserve"> </w:t>
      </w:r>
      <w:r>
        <w:rPr>
          <w:rFonts w:ascii="Tahoma"/>
          <w:color w:val="231F20"/>
          <w:spacing w:val="-2"/>
          <w:w w:val="85"/>
        </w:rPr>
        <w:t>(Process)</w:t>
      </w:r>
    </w:p>
    <w:p w14:paraId="72664FCB" w14:textId="77777777" w:rsidR="003D78A7" w:rsidRDefault="003D78A7">
      <w:pPr>
        <w:pStyle w:val="BodyText"/>
        <w:spacing w:before="122"/>
        <w:rPr>
          <w:rFonts w:ascii="Tahoma"/>
          <w:b/>
        </w:rPr>
      </w:pPr>
    </w:p>
    <w:p w14:paraId="5A101DC0" w14:textId="77777777" w:rsidR="003D78A7" w:rsidRDefault="00727087">
      <w:pPr>
        <w:pStyle w:val="BodyText"/>
        <w:spacing w:line="271" w:lineRule="auto"/>
        <w:ind w:left="284" w:right="277" w:firstLine="720"/>
        <w:jc w:val="both"/>
      </w:pPr>
      <w:r>
        <w:rPr>
          <w:color w:val="231F20"/>
        </w:rPr>
        <w:t>The 7</w:t>
      </w:r>
      <w:r>
        <w:rPr>
          <w:color w:val="231F20"/>
          <w:position w:val="8"/>
          <w:sz w:val="14"/>
        </w:rPr>
        <w:t>th</w:t>
      </w:r>
      <w:r>
        <w:rPr>
          <w:color w:val="231F20"/>
          <w:spacing w:val="29"/>
          <w:position w:val="8"/>
          <w:sz w:val="14"/>
        </w:rPr>
        <w:t xml:space="preserve"> </w:t>
      </w:r>
      <w:r>
        <w:rPr>
          <w:color w:val="231F20"/>
        </w:rPr>
        <w:t>P of service marketing mix is process. It refers to the actual procedures, mechanisms</w:t>
      </w:r>
      <w:r>
        <w:rPr>
          <w:color w:val="231F20"/>
          <w:spacing w:val="-17"/>
        </w:rPr>
        <w:t xml:space="preserve"> </w:t>
      </w:r>
      <w:r>
        <w:rPr>
          <w:color w:val="231F20"/>
        </w:rPr>
        <w:t>and</w:t>
      </w:r>
      <w:r>
        <w:rPr>
          <w:color w:val="231F20"/>
          <w:spacing w:val="-16"/>
        </w:rPr>
        <w:t xml:space="preserve"> </w:t>
      </w:r>
      <w:r>
        <w:rPr>
          <w:color w:val="231F20"/>
        </w:rPr>
        <w:t>flow</w:t>
      </w:r>
      <w:r>
        <w:rPr>
          <w:color w:val="231F20"/>
          <w:spacing w:val="-17"/>
        </w:rPr>
        <w:t xml:space="preserve"> </w:t>
      </w:r>
      <w:r>
        <w:rPr>
          <w:color w:val="231F20"/>
        </w:rPr>
        <w:t>of</w:t>
      </w:r>
      <w:r>
        <w:rPr>
          <w:color w:val="231F20"/>
          <w:spacing w:val="-16"/>
        </w:rPr>
        <w:t xml:space="preserve"> </w:t>
      </w:r>
      <w:r>
        <w:rPr>
          <w:color w:val="231F20"/>
        </w:rPr>
        <w:t>activities</w:t>
      </w:r>
      <w:r>
        <w:rPr>
          <w:color w:val="231F20"/>
          <w:spacing w:val="-17"/>
        </w:rPr>
        <w:t xml:space="preserve"> </w:t>
      </w:r>
      <w:r>
        <w:rPr>
          <w:color w:val="231F20"/>
        </w:rPr>
        <w:t>by</w:t>
      </w:r>
      <w:r>
        <w:rPr>
          <w:color w:val="231F20"/>
          <w:spacing w:val="-16"/>
        </w:rPr>
        <w:t xml:space="preserve"> </w:t>
      </w:r>
      <w:r>
        <w:rPr>
          <w:color w:val="231F20"/>
        </w:rPr>
        <w:t>which</w:t>
      </w:r>
      <w:r>
        <w:rPr>
          <w:color w:val="231F20"/>
          <w:spacing w:val="-17"/>
        </w:rPr>
        <w:t xml:space="preserve"> </w:t>
      </w:r>
      <w:r>
        <w:rPr>
          <w:color w:val="231F20"/>
        </w:rPr>
        <w:t>the</w:t>
      </w:r>
      <w:r>
        <w:rPr>
          <w:color w:val="231F20"/>
          <w:spacing w:val="-16"/>
        </w:rPr>
        <w:t xml:space="preserve"> </w:t>
      </w:r>
      <w:r>
        <w:rPr>
          <w:color w:val="231F20"/>
        </w:rPr>
        <w:t>service</w:t>
      </w:r>
      <w:r>
        <w:rPr>
          <w:color w:val="231F20"/>
          <w:spacing w:val="-16"/>
        </w:rPr>
        <w:t xml:space="preserve"> </w:t>
      </w:r>
      <w:r>
        <w:rPr>
          <w:color w:val="231F20"/>
        </w:rPr>
        <w:t>is</w:t>
      </w:r>
      <w:r>
        <w:rPr>
          <w:color w:val="231F20"/>
          <w:spacing w:val="-17"/>
        </w:rPr>
        <w:t xml:space="preserve"> </w:t>
      </w:r>
      <w:r>
        <w:rPr>
          <w:color w:val="231F20"/>
        </w:rPr>
        <w:t>delivered</w:t>
      </w:r>
      <w:r>
        <w:rPr>
          <w:color w:val="231F20"/>
          <w:spacing w:val="-16"/>
        </w:rPr>
        <w:t xml:space="preserve"> </w:t>
      </w:r>
      <w:r>
        <w:rPr>
          <w:color w:val="231F20"/>
        </w:rPr>
        <w:t>–</w:t>
      </w:r>
      <w:r>
        <w:rPr>
          <w:color w:val="231F20"/>
          <w:spacing w:val="-17"/>
        </w:rPr>
        <w:t xml:space="preserve"> </w:t>
      </w:r>
      <w:r>
        <w:rPr>
          <w:color w:val="231F20"/>
        </w:rPr>
        <w:t>the</w:t>
      </w:r>
      <w:r>
        <w:rPr>
          <w:color w:val="231F20"/>
          <w:spacing w:val="-16"/>
        </w:rPr>
        <w:t xml:space="preserve"> </w:t>
      </w:r>
      <w:r>
        <w:rPr>
          <w:color w:val="231F20"/>
        </w:rPr>
        <w:t>service</w:t>
      </w:r>
      <w:r>
        <w:rPr>
          <w:color w:val="231F20"/>
          <w:spacing w:val="-17"/>
        </w:rPr>
        <w:t xml:space="preserve"> </w:t>
      </w:r>
      <w:r>
        <w:rPr>
          <w:color w:val="231F20"/>
        </w:rPr>
        <w:t>delivery and</w:t>
      </w:r>
      <w:r>
        <w:rPr>
          <w:color w:val="231F20"/>
          <w:spacing w:val="-7"/>
        </w:rPr>
        <w:t xml:space="preserve"> </w:t>
      </w:r>
      <w:r>
        <w:rPr>
          <w:color w:val="231F20"/>
        </w:rPr>
        <w:t>operating</w:t>
      </w:r>
      <w:r>
        <w:rPr>
          <w:color w:val="231F20"/>
          <w:spacing w:val="-7"/>
        </w:rPr>
        <w:t xml:space="preserve"> </w:t>
      </w:r>
      <w:r>
        <w:rPr>
          <w:color w:val="231F20"/>
        </w:rPr>
        <w:t>systems.</w:t>
      </w:r>
      <w:r>
        <w:rPr>
          <w:color w:val="231F20"/>
          <w:spacing w:val="-7"/>
        </w:rPr>
        <w:t xml:space="preserve"> </w:t>
      </w:r>
      <w:r>
        <w:rPr>
          <w:color w:val="231F20"/>
        </w:rPr>
        <w:t>The</w:t>
      </w:r>
      <w:r>
        <w:rPr>
          <w:color w:val="231F20"/>
          <w:spacing w:val="-7"/>
        </w:rPr>
        <w:t xml:space="preserve"> </w:t>
      </w:r>
      <w:r>
        <w:rPr>
          <w:color w:val="231F20"/>
        </w:rPr>
        <w:t>service</w:t>
      </w:r>
      <w:r>
        <w:rPr>
          <w:color w:val="231F20"/>
          <w:spacing w:val="-7"/>
        </w:rPr>
        <w:t xml:space="preserve"> </w:t>
      </w:r>
      <w:r>
        <w:rPr>
          <w:color w:val="231F20"/>
        </w:rPr>
        <w:t>process</w:t>
      </w:r>
      <w:r>
        <w:rPr>
          <w:color w:val="231F20"/>
          <w:spacing w:val="-7"/>
        </w:rPr>
        <w:t xml:space="preserve"> </w:t>
      </w:r>
      <w:r>
        <w:rPr>
          <w:color w:val="231F20"/>
        </w:rPr>
        <w:t>is</w:t>
      </w:r>
      <w:r>
        <w:rPr>
          <w:color w:val="231F20"/>
          <w:spacing w:val="-7"/>
        </w:rPr>
        <w:t xml:space="preserve"> </w:t>
      </w:r>
      <w:r>
        <w:rPr>
          <w:color w:val="231F20"/>
        </w:rPr>
        <w:t>designed</w:t>
      </w:r>
      <w:r>
        <w:rPr>
          <w:color w:val="231F20"/>
          <w:spacing w:val="-7"/>
        </w:rPr>
        <w:t xml:space="preserve"> </w:t>
      </w:r>
      <w:r>
        <w:rPr>
          <w:color w:val="231F20"/>
        </w:rPr>
        <w:t>and</w:t>
      </w:r>
      <w:r>
        <w:rPr>
          <w:color w:val="231F20"/>
          <w:spacing w:val="-7"/>
        </w:rPr>
        <w:t xml:space="preserve"> </w:t>
      </w:r>
      <w:r>
        <w:rPr>
          <w:color w:val="231F20"/>
        </w:rPr>
        <w:t>specified</w:t>
      </w:r>
      <w:r>
        <w:rPr>
          <w:color w:val="231F20"/>
          <w:spacing w:val="-7"/>
        </w:rPr>
        <w:t xml:space="preserve"> </w:t>
      </w:r>
      <w:r>
        <w:rPr>
          <w:color w:val="231F20"/>
        </w:rPr>
        <w:t>using</w:t>
      </w:r>
      <w:r>
        <w:rPr>
          <w:color w:val="231F20"/>
          <w:spacing w:val="-7"/>
        </w:rPr>
        <w:t xml:space="preserve"> </w:t>
      </w:r>
      <w:r>
        <w:rPr>
          <w:color w:val="231F20"/>
        </w:rPr>
        <w:t>the</w:t>
      </w:r>
      <w:r>
        <w:rPr>
          <w:color w:val="231F20"/>
          <w:spacing w:val="-7"/>
        </w:rPr>
        <w:t xml:space="preserve"> </w:t>
      </w:r>
      <w:r>
        <w:rPr>
          <w:color w:val="231F20"/>
        </w:rPr>
        <w:t>service blueprinting tool.</w:t>
      </w:r>
    </w:p>
    <w:p w14:paraId="37522418" w14:textId="77777777" w:rsidR="003D78A7" w:rsidRDefault="003D78A7">
      <w:pPr>
        <w:pStyle w:val="BodyText"/>
        <w:spacing w:before="38"/>
      </w:pPr>
    </w:p>
    <w:p w14:paraId="653F8249" w14:textId="77777777" w:rsidR="003D78A7" w:rsidRDefault="00727087">
      <w:pPr>
        <w:pStyle w:val="BodyText"/>
        <w:spacing w:line="271" w:lineRule="auto"/>
        <w:ind w:left="284" w:right="276" w:firstLine="720"/>
        <w:jc w:val="both"/>
      </w:pPr>
      <w:r>
        <w:rPr>
          <w:color w:val="231F20"/>
        </w:rPr>
        <w:t xml:space="preserve">To march service specifications to customer expectations, the characteristics of </w:t>
      </w:r>
      <w:r>
        <w:rPr>
          <w:color w:val="231F20"/>
          <w:spacing w:val="-4"/>
        </w:rPr>
        <w:t>the</w:t>
      </w:r>
      <w:r>
        <w:rPr>
          <w:color w:val="231F20"/>
          <w:spacing w:val="-8"/>
        </w:rPr>
        <w:t xml:space="preserve"> </w:t>
      </w:r>
      <w:r>
        <w:rPr>
          <w:color w:val="231F20"/>
          <w:spacing w:val="-4"/>
        </w:rPr>
        <w:t>critical</w:t>
      </w:r>
      <w:r>
        <w:rPr>
          <w:color w:val="231F20"/>
          <w:spacing w:val="-8"/>
        </w:rPr>
        <w:t xml:space="preserve"> </w:t>
      </w:r>
      <w:r>
        <w:rPr>
          <w:color w:val="231F20"/>
          <w:spacing w:val="-4"/>
        </w:rPr>
        <w:t>service</w:t>
      </w:r>
      <w:r>
        <w:rPr>
          <w:color w:val="231F20"/>
          <w:spacing w:val="-8"/>
        </w:rPr>
        <w:t xml:space="preserve"> </w:t>
      </w:r>
      <w:r>
        <w:rPr>
          <w:color w:val="231F20"/>
          <w:spacing w:val="-4"/>
        </w:rPr>
        <w:t>process</w:t>
      </w:r>
      <w:r>
        <w:rPr>
          <w:color w:val="231F20"/>
          <w:spacing w:val="-8"/>
        </w:rPr>
        <w:t xml:space="preserve"> </w:t>
      </w:r>
      <w:r>
        <w:rPr>
          <w:color w:val="231F20"/>
          <w:spacing w:val="-4"/>
        </w:rPr>
        <w:t>must</w:t>
      </w:r>
      <w:r>
        <w:rPr>
          <w:color w:val="231F20"/>
          <w:spacing w:val="-8"/>
        </w:rPr>
        <w:t xml:space="preserve"> </w:t>
      </w:r>
      <w:r>
        <w:rPr>
          <w:color w:val="231F20"/>
          <w:spacing w:val="-4"/>
        </w:rPr>
        <w:t>be</w:t>
      </w:r>
      <w:r>
        <w:rPr>
          <w:color w:val="231F20"/>
          <w:spacing w:val="-8"/>
        </w:rPr>
        <w:t xml:space="preserve"> </w:t>
      </w:r>
      <w:r>
        <w:rPr>
          <w:color w:val="231F20"/>
          <w:spacing w:val="-4"/>
        </w:rPr>
        <w:t>described</w:t>
      </w:r>
      <w:r>
        <w:rPr>
          <w:color w:val="231F20"/>
          <w:spacing w:val="-8"/>
        </w:rPr>
        <w:t xml:space="preserve"> </w:t>
      </w:r>
      <w:r>
        <w:rPr>
          <w:color w:val="231F20"/>
          <w:spacing w:val="-4"/>
        </w:rPr>
        <w:t>objectively</w:t>
      </w:r>
      <w:r>
        <w:rPr>
          <w:color w:val="231F20"/>
          <w:spacing w:val="-8"/>
        </w:rPr>
        <w:t xml:space="preserve"> </w:t>
      </w:r>
      <w:r>
        <w:rPr>
          <w:color w:val="231F20"/>
          <w:spacing w:val="-4"/>
        </w:rPr>
        <w:t>and</w:t>
      </w:r>
      <w:r>
        <w:rPr>
          <w:color w:val="231F20"/>
          <w:spacing w:val="-8"/>
        </w:rPr>
        <w:t xml:space="preserve"> </w:t>
      </w:r>
      <w:r>
        <w:rPr>
          <w:color w:val="231F20"/>
          <w:spacing w:val="-4"/>
        </w:rPr>
        <w:t>depicted</w:t>
      </w:r>
      <w:r>
        <w:rPr>
          <w:color w:val="231F20"/>
          <w:spacing w:val="-8"/>
        </w:rPr>
        <w:t xml:space="preserve"> </w:t>
      </w:r>
      <w:r>
        <w:rPr>
          <w:color w:val="231F20"/>
          <w:spacing w:val="-4"/>
        </w:rPr>
        <w:t>for</w:t>
      </w:r>
      <w:r>
        <w:rPr>
          <w:color w:val="231F20"/>
          <w:spacing w:val="-8"/>
        </w:rPr>
        <w:t xml:space="preserve"> </w:t>
      </w:r>
      <w:r>
        <w:rPr>
          <w:color w:val="231F20"/>
          <w:spacing w:val="-4"/>
        </w:rPr>
        <w:t>the</w:t>
      </w:r>
      <w:r>
        <w:rPr>
          <w:color w:val="231F20"/>
          <w:spacing w:val="-8"/>
        </w:rPr>
        <w:t xml:space="preserve"> </w:t>
      </w:r>
      <w:r>
        <w:rPr>
          <w:color w:val="231F20"/>
          <w:spacing w:val="-4"/>
        </w:rPr>
        <w:t>employees, customers</w:t>
      </w:r>
      <w:r>
        <w:rPr>
          <w:color w:val="231F20"/>
          <w:spacing w:val="-8"/>
        </w:rPr>
        <w:t xml:space="preserve"> </w:t>
      </w:r>
      <w:r>
        <w:rPr>
          <w:color w:val="231F20"/>
          <w:spacing w:val="-4"/>
        </w:rPr>
        <w:t>and</w:t>
      </w:r>
      <w:r>
        <w:rPr>
          <w:color w:val="231F20"/>
          <w:spacing w:val="-8"/>
        </w:rPr>
        <w:t xml:space="preserve"> </w:t>
      </w:r>
      <w:r>
        <w:rPr>
          <w:color w:val="231F20"/>
          <w:spacing w:val="-4"/>
        </w:rPr>
        <w:t>managers</w:t>
      </w:r>
      <w:r>
        <w:rPr>
          <w:color w:val="231F20"/>
          <w:spacing w:val="-8"/>
        </w:rPr>
        <w:t xml:space="preserve"> </w:t>
      </w:r>
      <w:r>
        <w:rPr>
          <w:color w:val="231F20"/>
          <w:spacing w:val="-4"/>
        </w:rPr>
        <w:t>alike</w:t>
      </w:r>
      <w:r>
        <w:rPr>
          <w:color w:val="231F20"/>
          <w:spacing w:val="-8"/>
        </w:rPr>
        <w:t xml:space="preserve"> </w:t>
      </w:r>
      <w:r>
        <w:rPr>
          <w:color w:val="231F20"/>
          <w:spacing w:val="-4"/>
        </w:rPr>
        <w:t>to</w:t>
      </w:r>
      <w:r>
        <w:rPr>
          <w:color w:val="231F20"/>
          <w:spacing w:val="-8"/>
        </w:rPr>
        <w:t xml:space="preserve"> </w:t>
      </w:r>
      <w:r>
        <w:rPr>
          <w:color w:val="231F20"/>
          <w:spacing w:val="-4"/>
        </w:rPr>
        <w:t>know</w:t>
      </w:r>
      <w:r>
        <w:rPr>
          <w:color w:val="231F20"/>
          <w:spacing w:val="-8"/>
        </w:rPr>
        <w:t xml:space="preserve"> </w:t>
      </w:r>
      <w:r>
        <w:rPr>
          <w:color w:val="231F20"/>
          <w:spacing w:val="-4"/>
        </w:rPr>
        <w:t>what</w:t>
      </w:r>
      <w:r>
        <w:rPr>
          <w:color w:val="231F20"/>
          <w:spacing w:val="-8"/>
        </w:rPr>
        <w:t xml:space="preserve"> </w:t>
      </w:r>
      <w:r>
        <w:rPr>
          <w:color w:val="231F20"/>
          <w:spacing w:val="-4"/>
        </w:rPr>
        <w:t>the</w:t>
      </w:r>
      <w:r>
        <w:rPr>
          <w:color w:val="231F20"/>
          <w:spacing w:val="-8"/>
        </w:rPr>
        <w:t xml:space="preserve"> </w:t>
      </w:r>
      <w:r>
        <w:rPr>
          <w:color w:val="231F20"/>
          <w:spacing w:val="-4"/>
        </w:rPr>
        <w:t>service</w:t>
      </w:r>
      <w:r>
        <w:rPr>
          <w:color w:val="231F20"/>
          <w:spacing w:val="-8"/>
        </w:rPr>
        <w:t xml:space="preserve"> </w:t>
      </w:r>
      <w:r>
        <w:rPr>
          <w:color w:val="231F20"/>
          <w:spacing w:val="-4"/>
        </w:rPr>
        <w:t>is,</w:t>
      </w:r>
      <w:r>
        <w:rPr>
          <w:color w:val="231F20"/>
          <w:spacing w:val="-8"/>
        </w:rPr>
        <w:t xml:space="preserve"> </w:t>
      </w:r>
      <w:r>
        <w:rPr>
          <w:color w:val="231F20"/>
          <w:spacing w:val="-4"/>
        </w:rPr>
        <w:t>what</w:t>
      </w:r>
      <w:r>
        <w:rPr>
          <w:color w:val="231F20"/>
          <w:spacing w:val="-8"/>
        </w:rPr>
        <w:t xml:space="preserve"> </w:t>
      </w:r>
      <w:r>
        <w:rPr>
          <w:color w:val="231F20"/>
          <w:spacing w:val="-4"/>
        </w:rPr>
        <w:t>their</w:t>
      </w:r>
      <w:r>
        <w:rPr>
          <w:color w:val="231F20"/>
          <w:spacing w:val="-8"/>
        </w:rPr>
        <w:t xml:space="preserve"> </w:t>
      </w:r>
      <w:r>
        <w:rPr>
          <w:color w:val="231F20"/>
          <w:spacing w:val="-4"/>
        </w:rPr>
        <w:t>role</w:t>
      </w:r>
      <w:r>
        <w:rPr>
          <w:color w:val="231F20"/>
          <w:spacing w:val="-8"/>
        </w:rPr>
        <w:t xml:space="preserve"> </w:t>
      </w:r>
      <w:r>
        <w:rPr>
          <w:color w:val="231F20"/>
          <w:spacing w:val="-4"/>
        </w:rPr>
        <w:t>in</w:t>
      </w:r>
      <w:r>
        <w:rPr>
          <w:color w:val="231F20"/>
          <w:spacing w:val="-8"/>
        </w:rPr>
        <w:t xml:space="preserve"> </w:t>
      </w:r>
      <w:r>
        <w:rPr>
          <w:color w:val="231F20"/>
          <w:spacing w:val="-4"/>
        </w:rPr>
        <w:t>its</w:t>
      </w:r>
      <w:r>
        <w:rPr>
          <w:color w:val="231F20"/>
          <w:spacing w:val="-8"/>
        </w:rPr>
        <w:t xml:space="preserve"> </w:t>
      </w:r>
      <w:r>
        <w:rPr>
          <w:color w:val="231F20"/>
          <w:spacing w:val="-4"/>
        </w:rPr>
        <w:t>delivery</w:t>
      </w:r>
      <w:r>
        <w:rPr>
          <w:color w:val="231F20"/>
          <w:spacing w:val="-8"/>
        </w:rPr>
        <w:t xml:space="preserve"> </w:t>
      </w:r>
      <w:r>
        <w:rPr>
          <w:color w:val="231F20"/>
          <w:spacing w:val="-4"/>
        </w:rPr>
        <w:t xml:space="preserve">is </w:t>
      </w:r>
      <w:r>
        <w:rPr>
          <w:color w:val="231F20"/>
          <w:spacing w:val="-2"/>
        </w:rPr>
        <w:t>and</w:t>
      </w:r>
      <w:r>
        <w:rPr>
          <w:color w:val="231F20"/>
          <w:spacing w:val="-15"/>
        </w:rPr>
        <w:t xml:space="preserve"> </w:t>
      </w:r>
      <w:r>
        <w:rPr>
          <w:color w:val="231F20"/>
          <w:spacing w:val="-2"/>
        </w:rPr>
        <w:t>understand</w:t>
      </w:r>
      <w:r>
        <w:rPr>
          <w:color w:val="231F20"/>
          <w:spacing w:val="-14"/>
        </w:rPr>
        <w:t xml:space="preserve"> </w:t>
      </w:r>
      <w:r>
        <w:rPr>
          <w:color w:val="231F20"/>
          <w:spacing w:val="-2"/>
        </w:rPr>
        <w:t>all</w:t>
      </w:r>
      <w:r>
        <w:rPr>
          <w:color w:val="231F20"/>
          <w:spacing w:val="-15"/>
        </w:rPr>
        <w:t xml:space="preserve"> </w:t>
      </w:r>
      <w:r>
        <w:rPr>
          <w:color w:val="231F20"/>
          <w:spacing w:val="-2"/>
        </w:rPr>
        <w:t>of</w:t>
      </w:r>
      <w:r>
        <w:rPr>
          <w:color w:val="231F20"/>
          <w:spacing w:val="-14"/>
        </w:rPr>
        <w:t xml:space="preserve"> </w:t>
      </w:r>
      <w:r>
        <w:rPr>
          <w:color w:val="231F20"/>
          <w:spacing w:val="-2"/>
        </w:rPr>
        <w:t>the</w:t>
      </w:r>
      <w:r>
        <w:rPr>
          <w:color w:val="231F20"/>
          <w:spacing w:val="-15"/>
        </w:rPr>
        <w:t xml:space="preserve"> </w:t>
      </w:r>
      <w:r>
        <w:rPr>
          <w:color w:val="231F20"/>
          <w:spacing w:val="-2"/>
        </w:rPr>
        <w:t>steps</w:t>
      </w:r>
      <w:r>
        <w:rPr>
          <w:color w:val="231F20"/>
          <w:spacing w:val="-14"/>
        </w:rPr>
        <w:t xml:space="preserve"> </w:t>
      </w:r>
      <w:r>
        <w:rPr>
          <w:color w:val="231F20"/>
          <w:spacing w:val="-2"/>
        </w:rPr>
        <w:t>and</w:t>
      </w:r>
      <w:r>
        <w:rPr>
          <w:color w:val="231F20"/>
          <w:spacing w:val="-15"/>
        </w:rPr>
        <w:t xml:space="preserve"> </w:t>
      </w:r>
      <w:r>
        <w:rPr>
          <w:color w:val="231F20"/>
          <w:spacing w:val="-2"/>
        </w:rPr>
        <w:t>flows</w:t>
      </w:r>
      <w:r>
        <w:rPr>
          <w:color w:val="231F20"/>
          <w:spacing w:val="-14"/>
        </w:rPr>
        <w:t xml:space="preserve"> </w:t>
      </w:r>
      <w:r>
        <w:rPr>
          <w:color w:val="231F20"/>
          <w:spacing w:val="-2"/>
        </w:rPr>
        <w:t>involved</w:t>
      </w:r>
      <w:r>
        <w:rPr>
          <w:color w:val="231F20"/>
          <w:spacing w:val="-14"/>
        </w:rPr>
        <w:t xml:space="preserve"> </w:t>
      </w:r>
      <w:r>
        <w:rPr>
          <w:color w:val="231F20"/>
          <w:spacing w:val="-2"/>
        </w:rPr>
        <w:t>in</w:t>
      </w:r>
      <w:r>
        <w:rPr>
          <w:color w:val="231F20"/>
          <w:spacing w:val="-15"/>
        </w:rPr>
        <w:t xml:space="preserve"> </w:t>
      </w:r>
      <w:r>
        <w:rPr>
          <w:color w:val="231F20"/>
          <w:spacing w:val="-2"/>
        </w:rPr>
        <w:t>the</w:t>
      </w:r>
      <w:r>
        <w:rPr>
          <w:color w:val="231F20"/>
          <w:spacing w:val="-14"/>
        </w:rPr>
        <w:t xml:space="preserve"> </w:t>
      </w:r>
      <w:r>
        <w:rPr>
          <w:color w:val="231F20"/>
          <w:spacing w:val="-2"/>
        </w:rPr>
        <w:t>service</w:t>
      </w:r>
      <w:r>
        <w:rPr>
          <w:color w:val="231F20"/>
          <w:spacing w:val="-15"/>
        </w:rPr>
        <w:t xml:space="preserve"> </w:t>
      </w:r>
      <w:r>
        <w:rPr>
          <w:color w:val="231F20"/>
          <w:spacing w:val="-2"/>
        </w:rPr>
        <w:t>process.</w:t>
      </w:r>
      <w:r>
        <w:rPr>
          <w:color w:val="231F20"/>
          <w:spacing w:val="-14"/>
        </w:rPr>
        <w:t xml:space="preserve"> </w:t>
      </w:r>
      <w:r>
        <w:rPr>
          <w:color w:val="231F20"/>
          <w:spacing w:val="-2"/>
        </w:rPr>
        <w:t>Shostack</w:t>
      </w:r>
      <w:r>
        <w:rPr>
          <w:color w:val="231F20"/>
          <w:spacing w:val="-15"/>
        </w:rPr>
        <w:t xml:space="preserve"> </w:t>
      </w:r>
      <w:r>
        <w:rPr>
          <w:color w:val="231F20"/>
          <w:spacing w:val="-2"/>
        </w:rPr>
        <w:t xml:space="preserve">(1984) </w:t>
      </w:r>
      <w:r>
        <w:rPr>
          <w:color w:val="231F20"/>
        </w:rPr>
        <w:t>describes</w:t>
      </w:r>
      <w:r>
        <w:rPr>
          <w:color w:val="231F20"/>
          <w:spacing w:val="-8"/>
        </w:rPr>
        <w:t xml:space="preserve"> </w:t>
      </w:r>
      <w:r>
        <w:rPr>
          <w:color w:val="231F20"/>
        </w:rPr>
        <w:t>service</w:t>
      </w:r>
      <w:r>
        <w:rPr>
          <w:color w:val="231F20"/>
          <w:spacing w:val="-8"/>
        </w:rPr>
        <w:t xml:space="preserve"> </w:t>
      </w:r>
      <w:r>
        <w:rPr>
          <w:color w:val="231F20"/>
        </w:rPr>
        <w:t>blueprinting</w:t>
      </w:r>
      <w:r>
        <w:rPr>
          <w:color w:val="231F20"/>
          <w:spacing w:val="-8"/>
        </w:rPr>
        <w:t xml:space="preserve"> </w:t>
      </w:r>
      <w:r>
        <w:rPr>
          <w:color w:val="231F20"/>
        </w:rPr>
        <w:t>as</w:t>
      </w:r>
      <w:r>
        <w:rPr>
          <w:color w:val="231F20"/>
          <w:spacing w:val="-8"/>
        </w:rPr>
        <w:t xml:space="preserve"> </w:t>
      </w:r>
      <w:r>
        <w:rPr>
          <w:color w:val="231F20"/>
        </w:rPr>
        <w:t>a</w:t>
      </w:r>
      <w:r>
        <w:rPr>
          <w:color w:val="231F20"/>
          <w:spacing w:val="-8"/>
        </w:rPr>
        <w:t xml:space="preserve"> </w:t>
      </w:r>
      <w:r>
        <w:rPr>
          <w:color w:val="231F20"/>
        </w:rPr>
        <w:t>tool</w:t>
      </w:r>
      <w:r>
        <w:rPr>
          <w:color w:val="231F20"/>
          <w:spacing w:val="-8"/>
        </w:rPr>
        <w:t xml:space="preserve"> </w:t>
      </w:r>
      <w:r>
        <w:rPr>
          <w:color w:val="231F20"/>
        </w:rPr>
        <w:t>that</w:t>
      </w:r>
      <w:r>
        <w:rPr>
          <w:color w:val="231F20"/>
          <w:spacing w:val="-8"/>
        </w:rPr>
        <w:t xml:space="preserve"> </w:t>
      </w:r>
      <w:r>
        <w:rPr>
          <w:color w:val="231F20"/>
        </w:rPr>
        <w:t>addresses</w:t>
      </w:r>
      <w:r>
        <w:rPr>
          <w:color w:val="231F20"/>
          <w:spacing w:val="-8"/>
        </w:rPr>
        <w:t xml:space="preserve"> </w:t>
      </w:r>
      <w:r>
        <w:rPr>
          <w:color w:val="231F20"/>
        </w:rPr>
        <w:t>the</w:t>
      </w:r>
      <w:r>
        <w:rPr>
          <w:color w:val="231F20"/>
          <w:spacing w:val="-8"/>
        </w:rPr>
        <w:t xml:space="preserve"> </w:t>
      </w:r>
      <w:r>
        <w:rPr>
          <w:color w:val="231F20"/>
        </w:rPr>
        <w:t>challenges</w:t>
      </w:r>
      <w:r>
        <w:rPr>
          <w:color w:val="231F20"/>
          <w:spacing w:val="-8"/>
        </w:rPr>
        <w:t xml:space="preserve"> </w:t>
      </w:r>
      <w:r>
        <w:rPr>
          <w:color w:val="231F20"/>
        </w:rPr>
        <w:t>of</w:t>
      </w:r>
      <w:r>
        <w:rPr>
          <w:color w:val="231F20"/>
          <w:spacing w:val="-8"/>
        </w:rPr>
        <w:t xml:space="preserve"> </w:t>
      </w:r>
      <w:r>
        <w:rPr>
          <w:color w:val="231F20"/>
        </w:rPr>
        <w:t>designing</w:t>
      </w:r>
      <w:r>
        <w:rPr>
          <w:color w:val="231F20"/>
          <w:spacing w:val="-8"/>
        </w:rPr>
        <w:t xml:space="preserve"> </w:t>
      </w:r>
      <w:r>
        <w:rPr>
          <w:color w:val="231F20"/>
        </w:rPr>
        <w:t>and specifying</w:t>
      </w:r>
      <w:r>
        <w:rPr>
          <w:color w:val="231F20"/>
          <w:spacing w:val="-17"/>
        </w:rPr>
        <w:t xml:space="preserve"> </w:t>
      </w:r>
      <w:r>
        <w:rPr>
          <w:color w:val="231F20"/>
        </w:rPr>
        <w:t>intangible</w:t>
      </w:r>
      <w:r>
        <w:rPr>
          <w:color w:val="231F20"/>
          <w:spacing w:val="-16"/>
        </w:rPr>
        <w:t xml:space="preserve"> </w:t>
      </w:r>
      <w:r>
        <w:rPr>
          <w:color w:val="231F20"/>
        </w:rPr>
        <w:t>service</w:t>
      </w:r>
      <w:r>
        <w:rPr>
          <w:color w:val="231F20"/>
          <w:spacing w:val="-17"/>
        </w:rPr>
        <w:t xml:space="preserve"> </w:t>
      </w:r>
      <w:r>
        <w:rPr>
          <w:color w:val="231F20"/>
        </w:rPr>
        <w:t>processes.</w:t>
      </w:r>
    </w:p>
    <w:p w14:paraId="507614FE" w14:textId="77777777" w:rsidR="003D78A7" w:rsidRDefault="003D78A7">
      <w:pPr>
        <w:pStyle w:val="BodyText"/>
        <w:spacing w:before="36"/>
      </w:pPr>
    </w:p>
    <w:p w14:paraId="5D103262" w14:textId="77777777" w:rsidR="003D78A7" w:rsidRDefault="00727087">
      <w:pPr>
        <w:pStyle w:val="BodyText"/>
        <w:spacing w:line="271" w:lineRule="auto"/>
        <w:ind w:left="284" w:right="278" w:firstLine="720"/>
        <w:jc w:val="both"/>
      </w:pPr>
      <w:r>
        <w:rPr>
          <w:color w:val="231F20"/>
          <w:w w:val="90"/>
        </w:rPr>
        <w:t xml:space="preserve">A service blueprint is a picture or map that accurately portrays the service system so that the different people involved in providing it can understand and deal with it objectively </w:t>
      </w:r>
      <w:r>
        <w:rPr>
          <w:color w:val="231F20"/>
        </w:rPr>
        <w:t>regardless</w:t>
      </w:r>
      <w:r>
        <w:rPr>
          <w:color w:val="231F20"/>
          <w:spacing w:val="-7"/>
        </w:rPr>
        <w:t xml:space="preserve"> </w:t>
      </w:r>
      <w:r>
        <w:rPr>
          <w:color w:val="231F20"/>
        </w:rPr>
        <w:t>of</w:t>
      </w:r>
      <w:r>
        <w:rPr>
          <w:color w:val="231F20"/>
          <w:spacing w:val="-7"/>
        </w:rPr>
        <w:t xml:space="preserve"> </w:t>
      </w:r>
      <w:r>
        <w:rPr>
          <w:color w:val="231F20"/>
        </w:rPr>
        <w:t>their</w:t>
      </w:r>
      <w:r>
        <w:rPr>
          <w:color w:val="231F20"/>
          <w:spacing w:val="-7"/>
        </w:rPr>
        <w:t xml:space="preserve"> </w:t>
      </w:r>
      <w:r>
        <w:rPr>
          <w:color w:val="231F20"/>
        </w:rPr>
        <w:t>roles</w:t>
      </w:r>
      <w:r>
        <w:rPr>
          <w:color w:val="231F20"/>
          <w:spacing w:val="-7"/>
        </w:rPr>
        <w:t xml:space="preserve"> </w:t>
      </w:r>
      <w:r>
        <w:rPr>
          <w:color w:val="231F20"/>
        </w:rPr>
        <w:t>or</w:t>
      </w:r>
      <w:r>
        <w:rPr>
          <w:color w:val="231F20"/>
          <w:spacing w:val="-7"/>
        </w:rPr>
        <w:t xml:space="preserve"> </w:t>
      </w:r>
      <w:r>
        <w:rPr>
          <w:color w:val="231F20"/>
        </w:rPr>
        <w:t>their</w:t>
      </w:r>
      <w:r>
        <w:rPr>
          <w:color w:val="231F20"/>
          <w:spacing w:val="-7"/>
        </w:rPr>
        <w:t xml:space="preserve"> </w:t>
      </w:r>
      <w:r>
        <w:rPr>
          <w:color w:val="231F20"/>
        </w:rPr>
        <w:t>individual</w:t>
      </w:r>
      <w:r>
        <w:rPr>
          <w:color w:val="231F20"/>
          <w:spacing w:val="-7"/>
        </w:rPr>
        <w:t xml:space="preserve"> </w:t>
      </w:r>
      <w:r>
        <w:rPr>
          <w:color w:val="231F20"/>
        </w:rPr>
        <w:t>points</w:t>
      </w:r>
      <w:r>
        <w:rPr>
          <w:color w:val="231F20"/>
          <w:spacing w:val="-7"/>
        </w:rPr>
        <w:t xml:space="preserve"> </w:t>
      </w:r>
      <w:r>
        <w:rPr>
          <w:color w:val="231F20"/>
        </w:rPr>
        <w:t>of</w:t>
      </w:r>
      <w:r>
        <w:rPr>
          <w:color w:val="231F20"/>
          <w:spacing w:val="-7"/>
        </w:rPr>
        <w:t xml:space="preserve"> </w:t>
      </w:r>
      <w:r>
        <w:rPr>
          <w:color w:val="231F20"/>
        </w:rPr>
        <w:t>view.</w:t>
      </w:r>
      <w:r>
        <w:rPr>
          <w:color w:val="231F20"/>
          <w:spacing w:val="-7"/>
        </w:rPr>
        <w:t xml:space="preserve"> </w:t>
      </w:r>
      <w:r>
        <w:rPr>
          <w:color w:val="231F20"/>
        </w:rPr>
        <w:t>It</w:t>
      </w:r>
      <w:r>
        <w:rPr>
          <w:color w:val="231F20"/>
          <w:spacing w:val="-7"/>
        </w:rPr>
        <w:t xml:space="preserve"> </w:t>
      </w:r>
      <w:r>
        <w:rPr>
          <w:color w:val="231F20"/>
        </w:rPr>
        <w:t>is</w:t>
      </w:r>
      <w:r>
        <w:rPr>
          <w:color w:val="231F20"/>
          <w:spacing w:val="-7"/>
        </w:rPr>
        <w:t xml:space="preserve"> </w:t>
      </w:r>
      <w:r>
        <w:rPr>
          <w:color w:val="231F20"/>
        </w:rPr>
        <w:t>a</w:t>
      </w:r>
      <w:r>
        <w:rPr>
          <w:color w:val="231F20"/>
          <w:spacing w:val="-7"/>
        </w:rPr>
        <w:t xml:space="preserve"> </w:t>
      </w:r>
      <w:r>
        <w:rPr>
          <w:color w:val="231F20"/>
        </w:rPr>
        <w:t>tool</w:t>
      </w:r>
      <w:r>
        <w:rPr>
          <w:color w:val="231F20"/>
          <w:spacing w:val="-7"/>
        </w:rPr>
        <w:t xml:space="preserve"> </w:t>
      </w:r>
      <w:r>
        <w:rPr>
          <w:color w:val="231F20"/>
        </w:rPr>
        <w:t>for</w:t>
      </w:r>
      <w:r>
        <w:rPr>
          <w:color w:val="231F20"/>
          <w:spacing w:val="-7"/>
        </w:rPr>
        <w:t xml:space="preserve"> </w:t>
      </w:r>
      <w:r>
        <w:rPr>
          <w:color w:val="231F20"/>
        </w:rPr>
        <w:t xml:space="preserve">simultaneously </w:t>
      </w:r>
      <w:r>
        <w:rPr>
          <w:color w:val="231F20"/>
          <w:spacing w:val="-2"/>
        </w:rPr>
        <w:t>depicting</w:t>
      </w:r>
      <w:r>
        <w:rPr>
          <w:color w:val="231F20"/>
          <w:spacing w:val="-14"/>
        </w:rPr>
        <w:t xml:space="preserve"> </w:t>
      </w:r>
      <w:r>
        <w:rPr>
          <w:color w:val="231F20"/>
          <w:spacing w:val="-2"/>
        </w:rPr>
        <w:t>the</w:t>
      </w:r>
      <w:r>
        <w:rPr>
          <w:color w:val="231F20"/>
          <w:spacing w:val="-14"/>
        </w:rPr>
        <w:t xml:space="preserve"> </w:t>
      </w:r>
      <w:r>
        <w:rPr>
          <w:color w:val="231F20"/>
          <w:spacing w:val="-2"/>
        </w:rPr>
        <w:t>service</w:t>
      </w:r>
      <w:r>
        <w:rPr>
          <w:color w:val="231F20"/>
          <w:spacing w:val="-14"/>
        </w:rPr>
        <w:t xml:space="preserve"> </w:t>
      </w:r>
      <w:r>
        <w:rPr>
          <w:color w:val="231F20"/>
          <w:spacing w:val="-2"/>
        </w:rPr>
        <w:t>process,</w:t>
      </w:r>
      <w:r>
        <w:rPr>
          <w:color w:val="231F20"/>
          <w:spacing w:val="-14"/>
        </w:rPr>
        <w:t xml:space="preserve"> </w:t>
      </w:r>
      <w:r>
        <w:rPr>
          <w:color w:val="231F20"/>
          <w:spacing w:val="-2"/>
        </w:rPr>
        <w:t>the</w:t>
      </w:r>
      <w:r>
        <w:rPr>
          <w:color w:val="231F20"/>
          <w:spacing w:val="-14"/>
        </w:rPr>
        <w:t xml:space="preserve"> </w:t>
      </w:r>
      <w:r>
        <w:rPr>
          <w:color w:val="231F20"/>
          <w:spacing w:val="-2"/>
        </w:rPr>
        <w:t>points</w:t>
      </w:r>
      <w:r>
        <w:rPr>
          <w:color w:val="231F20"/>
          <w:spacing w:val="-14"/>
        </w:rPr>
        <w:t xml:space="preserve"> </w:t>
      </w:r>
      <w:r>
        <w:rPr>
          <w:color w:val="231F20"/>
          <w:spacing w:val="-2"/>
        </w:rPr>
        <w:t>of</w:t>
      </w:r>
      <w:r>
        <w:rPr>
          <w:color w:val="231F20"/>
          <w:spacing w:val="-14"/>
        </w:rPr>
        <w:t xml:space="preserve"> </w:t>
      </w:r>
      <w:r>
        <w:rPr>
          <w:color w:val="231F20"/>
          <w:spacing w:val="-2"/>
        </w:rPr>
        <w:t>customer</w:t>
      </w:r>
      <w:r>
        <w:rPr>
          <w:color w:val="231F20"/>
          <w:spacing w:val="-14"/>
        </w:rPr>
        <w:t xml:space="preserve"> </w:t>
      </w:r>
      <w:r>
        <w:rPr>
          <w:color w:val="231F20"/>
          <w:spacing w:val="-2"/>
        </w:rPr>
        <w:t>contact</w:t>
      </w:r>
      <w:r>
        <w:rPr>
          <w:color w:val="231F20"/>
          <w:spacing w:val="-14"/>
        </w:rPr>
        <w:t xml:space="preserve"> </w:t>
      </w:r>
      <w:r>
        <w:rPr>
          <w:color w:val="231F20"/>
          <w:spacing w:val="-2"/>
        </w:rPr>
        <w:t>and</w:t>
      </w:r>
      <w:r>
        <w:rPr>
          <w:color w:val="231F20"/>
          <w:spacing w:val="-14"/>
        </w:rPr>
        <w:t xml:space="preserve"> </w:t>
      </w:r>
      <w:r>
        <w:rPr>
          <w:color w:val="231F20"/>
          <w:spacing w:val="-2"/>
        </w:rPr>
        <w:t>the</w:t>
      </w:r>
      <w:r>
        <w:rPr>
          <w:color w:val="231F20"/>
          <w:spacing w:val="-14"/>
        </w:rPr>
        <w:t xml:space="preserve"> </w:t>
      </w:r>
      <w:r>
        <w:rPr>
          <w:color w:val="231F20"/>
          <w:spacing w:val="-2"/>
        </w:rPr>
        <w:t>evidence</w:t>
      </w:r>
      <w:r>
        <w:rPr>
          <w:color w:val="231F20"/>
          <w:spacing w:val="-14"/>
        </w:rPr>
        <w:t xml:space="preserve"> </w:t>
      </w:r>
      <w:r>
        <w:rPr>
          <w:color w:val="231F20"/>
          <w:spacing w:val="-2"/>
        </w:rPr>
        <w:t>of</w:t>
      </w:r>
      <w:r>
        <w:rPr>
          <w:color w:val="231F20"/>
          <w:spacing w:val="-14"/>
        </w:rPr>
        <w:t xml:space="preserve"> </w:t>
      </w:r>
      <w:r>
        <w:rPr>
          <w:color w:val="231F20"/>
          <w:spacing w:val="-2"/>
        </w:rPr>
        <w:t xml:space="preserve">service </w:t>
      </w:r>
      <w:r>
        <w:rPr>
          <w:color w:val="231F20"/>
          <w:spacing w:val="-4"/>
        </w:rPr>
        <w:t>from</w:t>
      </w:r>
      <w:r>
        <w:rPr>
          <w:color w:val="231F20"/>
          <w:spacing w:val="-13"/>
        </w:rPr>
        <w:t xml:space="preserve"> </w:t>
      </w:r>
      <w:r>
        <w:rPr>
          <w:color w:val="231F20"/>
          <w:spacing w:val="-4"/>
        </w:rPr>
        <w:t>the</w:t>
      </w:r>
      <w:r>
        <w:rPr>
          <w:color w:val="231F20"/>
          <w:spacing w:val="-12"/>
        </w:rPr>
        <w:t xml:space="preserve"> </w:t>
      </w:r>
      <w:r>
        <w:rPr>
          <w:color w:val="231F20"/>
          <w:spacing w:val="-4"/>
        </w:rPr>
        <w:t>customer’s</w:t>
      </w:r>
      <w:r>
        <w:rPr>
          <w:color w:val="231F20"/>
          <w:spacing w:val="-13"/>
        </w:rPr>
        <w:t xml:space="preserve"> </w:t>
      </w:r>
      <w:r>
        <w:rPr>
          <w:color w:val="231F20"/>
          <w:spacing w:val="-4"/>
        </w:rPr>
        <w:t>point</w:t>
      </w:r>
      <w:r>
        <w:rPr>
          <w:color w:val="231F20"/>
          <w:spacing w:val="-12"/>
        </w:rPr>
        <w:t xml:space="preserve"> </w:t>
      </w:r>
      <w:r>
        <w:rPr>
          <w:color w:val="231F20"/>
          <w:spacing w:val="-4"/>
        </w:rPr>
        <w:t>of</w:t>
      </w:r>
      <w:r>
        <w:rPr>
          <w:color w:val="231F20"/>
          <w:spacing w:val="-13"/>
        </w:rPr>
        <w:t xml:space="preserve"> </w:t>
      </w:r>
      <w:r>
        <w:rPr>
          <w:color w:val="231F20"/>
          <w:spacing w:val="-4"/>
        </w:rPr>
        <w:t>view.</w:t>
      </w:r>
      <w:r>
        <w:rPr>
          <w:color w:val="231F20"/>
          <w:spacing w:val="-12"/>
        </w:rPr>
        <w:t xml:space="preserve"> </w:t>
      </w:r>
      <w:r>
        <w:rPr>
          <w:color w:val="231F20"/>
          <w:spacing w:val="-4"/>
        </w:rPr>
        <w:t>It</w:t>
      </w:r>
      <w:r>
        <w:rPr>
          <w:color w:val="231F20"/>
          <w:spacing w:val="-13"/>
        </w:rPr>
        <w:t xml:space="preserve"> </w:t>
      </w:r>
      <w:r>
        <w:rPr>
          <w:color w:val="231F20"/>
          <w:spacing w:val="-4"/>
        </w:rPr>
        <w:t>provides</w:t>
      </w:r>
      <w:r>
        <w:rPr>
          <w:color w:val="231F20"/>
          <w:spacing w:val="-12"/>
        </w:rPr>
        <w:t xml:space="preserve"> </w:t>
      </w:r>
      <w:r>
        <w:rPr>
          <w:color w:val="231F20"/>
          <w:spacing w:val="-4"/>
        </w:rPr>
        <w:t>a</w:t>
      </w:r>
      <w:r>
        <w:rPr>
          <w:color w:val="231F20"/>
          <w:spacing w:val="-12"/>
        </w:rPr>
        <w:t xml:space="preserve"> </w:t>
      </w:r>
      <w:r>
        <w:rPr>
          <w:color w:val="231F20"/>
          <w:spacing w:val="-4"/>
        </w:rPr>
        <w:t>way</w:t>
      </w:r>
      <w:r>
        <w:rPr>
          <w:color w:val="231F20"/>
          <w:spacing w:val="-13"/>
        </w:rPr>
        <w:t xml:space="preserve"> </w:t>
      </w:r>
      <w:r>
        <w:rPr>
          <w:color w:val="231F20"/>
          <w:spacing w:val="-4"/>
        </w:rPr>
        <w:t>to</w:t>
      </w:r>
      <w:r>
        <w:rPr>
          <w:color w:val="231F20"/>
          <w:spacing w:val="-12"/>
        </w:rPr>
        <w:t xml:space="preserve"> </w:t>
      </w:r>
      <w:r>
        <w:rPr>
          <w:color w:val="231F20"/>
          <w:spacing w:val="-4"/>
        </w:rPr>
        <w:t>break</w:t>
      </w:r>
      <w:r>
        <w:rPr>
          <w:color w:val="231F20"/>
          <w:spacing w:val="-13"/>
        </w:rPr>
        <w:t xml:space="preserve"> </w:t>
      </w:r>
      <w:r>
        <w:rPr>
          <w:color w:val="231F20"/>
          <w:spacing w:val="-4"/>
        </w:rPr>
        <w:t>a</w:t>
      </w:r>
      <w:r>
        <w:rPr>
          <w:color w:val="231F20"/>
          <w:spacing w:val="-12"/>
        </w:rPr>
        <w:t xml:space="preserve"> </w:t>
      </w:r>
      <w:r>
        <w:rPr>
          <w:color w:val="231F20"/>
          <w:spacing w:val="-4"/>
        </w:rPr>
        <w:t>service</w:t>
      </w:r>
      <w:r>
        <w:rPr>
          <w:color w:val="231F20"/>
          <w:spacing w:val="-13"/>
        </w:rPr>
        <w:t xml:space="preserve"> </w:t>
      </w:r>
      <w:r>
        <w:rPr>
          <w:color w:val="231F20"/>
          <w:spacing w:val="-4"/>
        </w:rPr>
        <w:t>down</w:t>
      </w:r>
      <w:r>
        <w:rPr>
          <w:color w:val="231F20"/>
          <w:spacing w:val="-12"/>
        </w:rPr>
        <w:t xml:space="preserve"> </w:t>
      </w:r>
      <w:r>
        <w:rPr>
          <w:color w:val="231F20"/>
          <w:spacing w:val="-4"/>
        </w:rPr>
        <w:t>into</w:t>
      </w:r>
      <w:r>
        <w:rPr>
          <w:color w:val="231F20"/>
          <w:spacing w:val="-12"/>
        </w:rPr>
        <w:t xml:space="preserve"> </w:t>
      </w:r>
      <w:r>
        <w:rPr>
          <w:color w:val="231F20"/>
          <w:spacing w:val="-4"/>
        </w:rPr>
        <w:t>its</w:t>
      </w:r>
      <w:r>
        <w:rPr>
          <w:color w:val="231F20"/>
          <w:spacing w:val="-13"/>
        </w:rPr>
        <w:t xml:space="preserve"> </w:t>
      </w:r>
      <w:r>
        <w:rPr>
          <w:color w:val="231F20"/>
          <w:spacing w:val="-4"/>
        </w:rPr>
        <w:t xml:space="preserve">logical </w:t>
      </w:r>
      <w:r>
        <w:rPr>
          <w:color w:val="231F20"/>
          <w:w w:val="90"/>
        </w:rPr>
        <w:t xml:space="preserve">components and to depict the steps or tasks in the process, the means by which the tasks are </w:t>
      </w:r>
      <w:r>
        <w:rPr>
          <w:color w:val="231F20"/>
          <w:spacing w:val="-4"/>
        </w:rPr>
        <w:t>executed</w:t>
      </w:r>
      <w:r>
        <w:rPr>
          <w:color w:val="231F20"/>
          <w:spacing w:val="-8"/>
        </w:rPr>
        <w:t xml:space="preserve"> </w:t>
      </w:r>
      <w:r>
        <w:rPr>
          <w:color w:val="231F20"/>
          <w:spacing w:val="-4"/>
        </w:rPr>
        <w:t>and</w:t>
      </w:r>
      <w:r>
        <w:rPr>
          <w:color w:val="231F20"/>
          <w:spacing w:val="-8"/>
        </w:rPr>
        <w:t xml:space="preserve"> </w:t>
      </w:r>
      <w:r>
        <w:rPr>
          <w:color w:val="231F20"/>
          <w:spacing w:val="-4"/>
        </w:rPr>
        <w:t>the</w:t>
      </w:r>
      <w:r>
        <w:rPr>
          <w:color w:val="231F20"/>
          <w:spacing w:val="-8"/>
        </w:rPr>
        <w:t xml:space="preserve"> </w:t>
      </w:r>
      <w:r>
        <w:rPr>
          <w:color w:val="231F20"/>
          <w:spacing w:val="-4"/>
        </w:rPr>
        <w:t>evidence</w:t>
      </w:r>
      <w:r>
        <w:rPr>
          <w:color w:val="231F20"/>
          <w:spacing w:val="-8"/>
        </w:rPr>
        <w:t xml:space="preserve"> </w:t>
      </w:r>
      <w:r>
        <w:rPr>
          <w:color w:val="231F20"/>
          <w:spacing w:val="-4"/>
        </w:rPr>
        <w:t>of</w:t>
      </w:r>
      <w:r>
        <w:rPr>
          <w:color w:val="231F20"/>
          <w:spacing w:val="-8"/>
        </w:rPr>
        <w:t xml:space="preserve"> </w:t>
      </w:r>
      <w:r>
        <w:rPr>
          <w:color w:val="231F20"/>
          <w:spacing w:val="-4"/>
        </w:rPr>
        <w:t>service</w:t>
      </w:r>
      <w:r>
        <w:rPr>
          <w:color w:val="231F20"/>
          <w:spacing w:val="-8"/>
        </w:rPr>
        <w:t xml:space="preserve"> </w:t>
      </w:r>
      <w:r>
        <w:rPr>
          <w:color w:val="231F20"/>
          <w:spacing w:val="-4"/>
        </w:rPr>
        <w:t>as</w:t>
      </w:r>
      <w:r>
        <w:rPr>
          <w:color w:val="231F20"/>
          <w:spacing w:val="-8"/>
        </w:rPr>
        <w:t xml:space="preserve"> </w:t>
      </w:r>
      <w:r>
        <w:rPr>
          <w:color w:val="231F20"/>
          <w:spacing w:val="-4"/>
        </w:rPr>
        <w:t>the</w:t>
      </w:r>
      <w:r>
        <w:rPr>
          <w:color w:val="231F20"/>
          <w:spacing w:val="-8"/>
        </w:rPr>
        <w:t xml:space="preserve"> </w:t>
      </w:r>
      <w:r>
        <w:rPr>
          <w:color w:val="231F20"/>
          <w:spacing w:val="-4"/>
        </w:rPr>
        <w:t>customer</w:t>
      </w:r>
      <w:r>
        <w:rPr>
          <w:color w:val="231F20"/>
          <w:spacing w:val="-8"/>
        </w:rPr>
        <w:t xml:space="preserve"> </w:t>
      </w:r>
      <w:r>
        <w:rPr>
          <w:color w:val="231F20"/>
          <w:spacing w:val="-4"/>
        </w:rPr>
        <w:t>experiences</w:t>
      </w:r>
      <w:r>
        <w:rPr>
          <w:color w:val="231F20"/>
          <w:spacing w:val="-8"/>
        </w:rPr>
        <w:t xml:space="preserve"> </w:t>
      </w:r>
      <w:r>
        <w:rPr>
          <w:color w:val="231F20"/>
          <w:spacing w:val="-4"/>
        </w:rPr>
        <w:t>it.</w:t>
      </w:r>
    </w:p>
    <w:p w14:paraId="5169B8D6" w14:textId="77777777" w:rsidR="003D78A7" w:rsidRDefault="003D78A7">
      <w:pPr>
        <w:pStyle w:val="BodyText"/>
        <w:spacing w:before="36"/>
      </w:pPr>
    </w:p>
    <w:p w14:paraId="5FE4BE69" w14:textId="77777777" w:rsidR="003D78A7" w:rsidRDefault="00727087">
      <w:pPr>
        <w:pStyle w:val="BodyText"/>
        <w:spacing w:line="271" w:lineRule="auto"/>
        <w:ind w:left="284" w:right="277" w:firstLine="720"/>
        <w:jc w:val="both"/>
      </w:pPr>
      <w:r>
        <w:rPr>
          <w:color w:val="231F20"/>
          <w:spacing w:val="-4"/>
        </w:rPr>
        <w:t xml:space="preserve">The key components of service blueprints are customer actions, front-end contact </w:t>
      </w:r>
      <w:r>
        <w:rPr>
          <w:color w:val="231F20"/>
          <w:w w:val="90"/>
        </w:rPr>
        <w:t>employee actions, back-end contact employee actions and support processes. The customer actions</w:t>
      </w:r>
      <w:r>
        <w:rPr>
          <w:color w:val="231F20"/>
        </w:rPr>
        <w:t xml:space="preserve"> </w:t>
      </w:r>
      <w:r>
        <w:rPr>
          <w:color w:val="231F20"/>
          <w:w w:val="90"/>
        </w:rPr>
        <w:t>encompass</w:t>
      </w:r>
      <w:r>
        <w:rPr>
          <w:color w:val="231F20"/>
        </w:rPr>
        <w:t xml:space="preserve"> </w:t>
      </w:r>
      <w:r>
        <w:rPr>
          <w:color w:val="231F20"/>
          <w:w w:val="90"/>
        </w:rPr>
        <w:t>the</w:t>
      </w:r>
      <w:r>
        <w:rPr>
          <w:color w:val="231F20"/>
        </w:rPr>
        <w:t xml:space="preserve"> </w:t>
      </w:r>
      <w:r>
        <w:rPr>
          <w:color w:val="231F20"/>
          <w:w w:val="90"/>
        </w:rPr>
        <w:t>steps,</w:t>
      </w:r>
      <w:r>
        <w:rPr>
          <w:color w:val="231F20"/>
        </w:rPr>
        <w:t xml:space="preserve"> </w:t>
      </w:r>
      <w:r>
        <w:rPr>
          <w:color w:val="231F20"/>
          <w:w w:val="90"/>
        </w:rPr>
        <w:t>choices,</w:t>
      </w:r>
      <w:r>
        <w:rPr>
          <w:color w:val="231F20"/>
        </w:rPr>
        <w:t xml:space="preserve"> </w:t>
      </w:r>
      <w:r>
        <w:rPr>
          <w:color w:val="231F20"/>
          <w:w w:val="90"/>
        </w:rPr>
        <w:t>activities</w:t>
      </w:r>
      <w:r>
        <w:rPr>
          <w:color w:val="231F20"/>
        </w:rPr>
        <w:t xml:space="preserve"> </w:t>
      </w:r>
      <w:r>
        <w:rPr>
          <w:color w:val="231F20"/>
          <w:w w:val="90"/>
        </w:rPr>
        <w:t>and</w:t>
      </w:r>
      <w:r>
        <w:rPr>
          <w:color w:val="231F20"/>
        </w:rPr>
        <w:t xml:space="preserve"> </w:t>
      </w:r>
      <w:r>
        <w:rPr>
          <w:color w:val="231F20"/>
          <w:w w:val="90"/>
        </w:rPr>
        <w:t>interactions</w:t>
      </w:r>
      <w:r>
        <w:rPr>
          <w:color w:val="231F20"/>
        </w:rPr>
        <w:t xml:space="preserve"> </w:t>
      </w:r>
      <w:r>
        <w:rPr>
          <w:color w:val="231F20"/>
          <w:w w:val="90"/>
        </w:rPr>
        <w:t>that</w:t>
      </w:r>
      <w:r>
        <w:rPr>
          <w:color w:val="231F20"/>
        </w:rPr>
        <w:t xml:space="preserve"> </w:t>
      </w:r>
      <w:r>
        <w:rPr>
          <w:color w:val="231F20"/>
          <w:w w:val="90"/>
        </w:rPr>
        <w:t>the</w:t>
      </w:r>
      <w:r>
        <w:rPr>
          <w:color w:val="231F20"/>
        </w:rPr>
        <w:t xml:space="preserve"> </w:t>
      </w:r>
      <w:r>
        <w:rPr>
          <w:color w:val="231F20"/>
          <w:w w:val="90"/>
        </w:rPr>
        <w:t>customer</w:t>
      </w:r>
      <w:r>
        <w:rPr>
          <w:color w:val="231F20"/>
        </w:rPr>
        <w:t xml:space="preserve"> </w:t>
      </w:r>
      <w:r>
        <w:rPr>
          <w:color w:val="231F20"/>
          <w:w w:val="90"/>
        </w:rPr>
        <w:t>performs</w:t>
      </w:r>
      <w:r>
        <w:rPr>
          <w:color w:val="231F20"/>
          <w:spacing w:val="80"/>
          <w:w w:val="150"/>
        </w:rPr>
        <w:t xml:space="preserve"> </w:t>
      </w:r>
      <w:r>
        <w:rPr>
          <w:color w:val="231F20"/>
          <w:w w:val="90"/>
        </w:rPr>
        <w:t xml:space="preserve">in the process of purchasing, consuming and evaluating the service. The front-end contact employee actions are visible to the customer whereas the back-end contact employee actions </w:t>
      </w:r>
      <w:r>
        <w:rPr>
          <w:color w:val="231F20"/>
        </w:rPr>
        <w:t>are invisible.</w:t>
      </w:r>
    </w:p>
    <w:p w14:paraId="6569A5B9" w14:textId="77777777" w:rsidR="003D78A7" w:rsidRDefault="003D78A7">
      <w:pPr>
        <w:pStyle w:val="BodyText"/>
        <w:spacing w:before="36"/>
      </w:pPr>
    </w:p>
    <w:p w14:paraId="21079369" w14:textId="77777777" w:rsidR="003D78A7" w:rsidRDefault="00727087">
      <w:pPr>
        <w:pStyle w:val="BodyText"/>
        <w:spacing w:line="271" w:lineRule="auto"/>
        <w:ind w:left="284" w:right="281" w:firstLine="720"/>
        <w:jc w:val="both"/>
      </w:pPr>
      <w:r>
        <w:rPr>
          <w:color w:val="231F20"/>
          <w:spacing w:val="-2"/>
        </w:rPr>
        <w:t>The</w:t>
      </w:r>
      <w:r>
        <w:rPr>
          <w:color w:val="231F20"/>
          <w:spacing w:val="-14"/>
        </w:rPr>
        <w:t xml:space="preserve"> </w:t>
      </w:r>
      <w:r>
        <w:rPr>
          <w:color w:val="231F20"/>
          <w:spacing w:val="-2"/>
        </w:rPr>
        <w:t>support</w:t>
      </w:r>
      <w:r>
        <w:rPr>
          <w:color w:val="231F20"/>
          <w:spacing w:val="-14"/>
        </w:rPr>
        <w:t xml:space="preserve"> </w:t>
      </w:r>
      <w:r>
        <w:rPr>
          <w:color w:val="231F20"/>
          <w:spacing w:val="-2"/>
        </w:rPr>
        <w:t>processes</w:t>
      </w:r>
      <w:r>
        <w:rPr>
          <w:color w:val="231F20"/>
          <w:spacing w:val="-14"/>
        </w:rPr>
        <w:t xml:space="preserve"> </w:t>
      </w:r>
      <w:r>
        <w:rPr>
          <w:color w:val="231F20"/>
          <w:spacing w:val="-2"/>
        </w:rPr>
        <w:t>cover</w:t>
      </w:r>
      <w:r>
        <w:rPr>
          <w:color w:val="231F20"/>
          <w:spacing w:val="-14"/>
        </w:rPr>
        <w:t xml:space="preserve"> </w:t>
      </w:r>
      <w:r>
        <w:rPr>
          <w:color w:val="231F20"/>
          <w:spacing w:val="-2"/>
        </w:rPr>
        <w:t>the</w:t>
      </w:r>
      <w:r>
        <w:rPr>
          <w:color w:val="231F20"/>
          <w:spacing w:val="-14"/>
        </w:rPr>
        <w:t xml:space="preserve"> </w:t>
      </w:r>
      <w:r>
        <w:rPr>
          <w:color w:val="231F20"/>
          <w:spacing w:val="-2"/>
        </w:rPr>
        <w:t>internal</w:t>
      </w:r>
      <w:r>
        <w:rPr>
          <w:color w:val="231F20"/>
          <w:spacing w:val="-14"/>
        </w:rPr>
        <w:t xml:space="preserve"> </w:t>
      </w:r>
      <w:r>
        <w:rPr>
          <w:color w:val="231F20"/>
          <w:spacing w:val="-2"/>
        </w:rPr>
        <w:t>services,</w:t>
      </w:r>
      <w:r>
        <w:rPr>
          <w:color w:val="231F20"/>
          <w:spacing w:val="-14"/>
        </w:rPr>
        <w:t xml:space="preserve"> </w:t>
      </w:r>
      <w:r>
        <w:rPr>
          <w:color w:val="231F20"/>
          <w:spacing w:val="-2"/>
        </w:rPr>
        <w:t>steps</w:t>
      </w:r>
      <w:r>
        <w:rPr>
          <w:color w:val="231F20"/>
          <w:spacing w:val="-14"/>
        </w:rPr>
        <w:t xml:space="preserve"> </w:t>
      </w:r>
      <w:r>
        <w:rPr>
          <w:color w:val="231F20"/>
          <w:spacing w:val="-2"/>
        </w:rPr>
        <w:t>and</w:t>
      </w:r>
      <w:r>
        <w:rPr>
          <w:color w:val="231F20"/>
          <w:spacing w:val="-14"/>
        </w:rPr>
        <w:t xml:space="preserve"> </w:t>
      </w:r>
      <w:r>
        <w:rPr>
          <w:color w:val="231F20"/>
          <w:spacing w:val="-2"/>
        </w:rPr>
        <w:t>interactions</w:t>
      </w:r>
      <w:r>
        <w:rPr>
          <w:color w:val="231F20"/>
          <w:spacing w:val="-14"/>
        </w:rPr>
        <w:t xml:space="preserve"> </w:t>
      </w:r>
      <w:r>
        <w:rPr>
          <w:color w:val="231F20"/>
          <w:spacing w:val="-2"/>
        </w:rPr>
        <w:t>that</w:t>
      </w:r>
      <w:r>
        <w:rPr>
          <w:color w:val="231F20"/>
          <w:spacing w:val="-14"/>
        </w:rPr>
        <w:t xml:space="preserve"> </w:t>
      </w:r>
      <w:r>
        <w:rPr>
          <w:color w:val="231F20"/>
          <w:spacing w:val="-2"/>
        </w:rPr>
        <w:t xml:space="preserve">take </w:t>
      </w:r>
      <w:r>
        <w:rPr>
          <w:color w:val="231F20"/>
        </w:rPr>
        <w:t>place</w:t>
      </w:r>
      <w:r>
        <w:rPr>
          <w:color w:val="231F20"/>
          <w:spacing w:val="-11"/>
        </w:rPr>
        <w:t xml:space="preserve"> </w:t>
      </w:r>
      <w:r>
        <w:rPr>
          <w:color w:val="231F20"/>
        </w:rPr>
        <w:t>to</w:t>
      </w:r>
      <w:r>
        <w:rPr>
          <w:color w:val="231F20"/>
          <w:spacing w:val="-11"/>
        </w:rPr>
        <w:t xml:space="preserve"> </w:t>
      </w:r>
      <w:r>
        <w:rPr>
          <w:color w:val="231F20"/>
        </w:rPr>
        <w:t>support</w:t>
      </w:r>
      <w:r>
        <w:rPr>
          <w:color w:val="231F20"/>
          <w:spacing w:val="-11"/>
        </w:rPr>
        <w:t xml:space="preserve"> </w:t>
      </w:r>
      <w:r>
        <w:rPr>
          <w:color w:val="231F20"/>
        </w:rPr>
        <w:t>the</w:t>
      </w:r>
      <w:r>
        <w:rPr>
          <w:color w:val="231F20"/>
          <w:spacing w:val="-11"/>
        </w:rPr>
        <w:t xml:space="preserve"> </w:t>
      </w:r>
      <w:r>
        <w:rPr>
          <w:color w:val="231F20"/>
        </w:rPr>
        <w:t>contact</w:t>
      </w:r>
      <w:r>
        <w:rPr>
          <w:color w:val="231F20"/>
          <w:spacing w:val="-11"/>
        </w:rPr>
        <w:t xml:space="preserve"> </w:t>
      </w:r>
      <w:r>
        <w:rPr>
          <w:color w:val="231F20"/>
        </w:rPr>
        <w:t>employees</w:t>
      </w:r>
      <w:r>
        <w:rPr>
          <w:color w:val="231F20"/>
          <w:spacing w:val="-11"/>
        </w:rPr>
        <w:t xml:space="preserve"> </w:t>
      </w:r>
      <w:r>
        <w:rPr>
          <w:color w:val="231F20"/>
        </w:rPr>
        <w:t>in</w:t>
      </w:r>
      <w:r>
        <w:rPr>
          <w:color w:val="231F20"/>
          <w:spacing w:val="-11"/>
        </w:rPr>
        <w:t xml:space="preserve"> </w:t>
      </w:r>
      <w:r>
        <w:rPr>
          <w:color w:val="231F20"/>
        </w:rPr>
        <w:t>delivering</w:t>
      </w:r>
      <w:r>
        <w:rPr>
          <w:color w:val="231F20"/>
          <w:spacing w:val="-11"/>
        </w:rPr>
        <w:t xml:space="preserve"> </w:t>
      </w:r>
      <w:r>
        <w:rPr>
          <w:color w:val="231F20"/>
        </w:rPr>
        <w:t>the</w:t>
      </w:r>
      <w:r>
        <w:rPr>
          <w:color w:val="231F20"/>
          <w:spacing w:val="-11"/>
        </w:rPr>
        <w:t xml:space="preserve"> </w:t>
      </w:r>
      <w:r>
        <w:rPr>
          <w:color w:val="231F20"/>
        </w:rPr>
        <w:t>service.</w:t>
      </w:r>
      <w:r>
        <w:rPr>
          <w:color w:val="231F20"/>
          <w:spacing w:val="-11"/>
        </w:rPr>
        <w:t xml:space="preserve"> </w:t>
      </w:r>
      <w:r>
        <w:rPr>
          <w:color w:val="231F20"/>
        </w:rPr>
        <w:t>A</w:t>
      </w:r>
      <w:r>
        <w:rPr>
          <w:color w:val="231F20"/>
          <w:spacing w:val="-11"/>
        </w:rPr>
        <w:t xml:space="preserve"> </w:t>
      </w:r>
      <w:r>
        <w:rPr>
          <w:color w:val="231F20"/>
        </w:rPr>
        <w:t>line</w:t>
      </w:r>
      <w:r>
        <w:rPr>
          <w:color w:val="231F20"/>
          <w:spacing w:val="-11"/>
        </w:rPr>
        <w:t xml:space="preserve"> </w:t>
      </w:r>
      <w:r>
        <w:rPr>
          <w:color w:val="231F20"/>
        </w:rPr>
        <w:t>of</w:t>
      </w:r>
      <w:r>
        <w:rPr>
          <w:color w:val="231F20"/>
          <w:spacing w:val="-11"/>
        </w:rPr>
        <w:t xml:space="preserve"> </w:t>
      </w:r>
      <w:r>
        <w:rPr>
          <w:color w:val="231F20"/>
        </w:rPr>
        <w:t>interaction</w:t>
      </w:r>
      <w:r>
        <w:rPr>
          <w:color w:val="231F20"/>
          <w:spacing w:val="-11"/>
        </w:rPr>
        <w:t xml:space="preserve"> </w:t>
      </w:r>
      <w:r>
        <w:rPr>
          <w:color w:val="231F20"/>
        </w:rPr>
        <w:t xml:space="preserve">is </w:t>
      </w:r>
      <w:r>
        <w:rPr>
          <w:color w:val="231F20"/>
          <w:w w:val="90"/>
        </w:rPr>
        <w:t xml:space="preserve">drawn to represent direct interactions between the customer and the organization. A line of </w:t>
      </w:r>
      <w:r>
        <w:rPr>
          <w:color w:val="231F20"/>
          <w:spacing w:val="-4"/>
        </w:rPr>
        <w:t>visibility</w:t>
      </w:r>
      <w:r>
        <w:rPr>
          <w:color w:val="231F20"/>
          <w:spacing w:val="-6"/>
        </w:rPr>
        <w:t xml:space="preserve"> </w:t>
      </w:r>
      <w:r>
        <w:rPr>
          <w:color w:val="231F20"/>
          <w:spacing w:val="-4"/>
        </w:rPr>
        <w:t>separates</w:t>
      </w:r>
      <w:r>
        <w:rPr>
          <w:color w:val="231F20"/>
          <w:spacing w:val="-6"/>
        </w:rPr>
        <w:t xml:space="preserve"> </w:t>
      </w:r>
      <w:r>
        <w:rPr>
          <w:color w:val="231F20"/>
          <w:spacing w:val="-4"/>
        </w:rPr>
        <w:t>all</w:t>
      </w:r>
      <w:r>
        <w:rPr>
          <w:color w:val="231F20"/>
          <w:spacing w:val="-6"/>
        </w:rPr>
        <w:t xml:space="preserve"> </w:t>
      </w:r>
      <w:r>
        <w:rPr>
          <w:color w:val="231F20"/>
          <w:spacing w:val="-4"/>
        </w:rPr>
        <w:t>service</w:t>
      </w:r>
      <w:r>
        <w:rPr>
          <w:color w:val="231F20"/>
          <w:spacing w:val="-6"/>
        </w:rPr>
        <w:t xml:space="preserve"> </w:t>
      </w:r>
      <w:r>
        <w:rPr>
          <w:color w:val="231F20"/>
          <w:spacing w:val="-4"/>
        </w:rPr>
        <w:t>activities</w:t>
      </w:r>
      <w:r>
        <w:rPr>
          <w:color w:val="231F20"/>
          <w:spacing w:val="-6"/>
        </w:rPr>
        <w:t xml:space="preserve"> </w:t>
      </w:r>
      <w:r>
        <w:rPr>
          <w:color w:val="231F20"/>
          <w:spacing w:val="-4"/>
        </w:rPr>
        <w:t>that</w:t>
      </w:r>
      <w:r>
        <w:rPr>
          <w:color w:val="231F20"/>
          <w:spacing w:val="-6"/>
        </w:rPr>
        <w:t xml:space="preserve"> </w:t>
      </w:r>
      <w:r>
        <w:rPr>
          <w:color w:val="231F20"/>
          <w:spacing w:val="-4"/>
        </w:rPr>
        <w:t>are</w:t>
      </w:r>
      <w:r>
        <w:rPr>
          <w:color w:val="231F20"/>
          <w:spacing w:val="-6"/>
        </w:rPr>
        <w:t xml:space="preserve"> </w:t>
      </w:r>
      <w:r>
        <w:rPr>
          <w:color w:val="231F20"/>
          <w:spacing w:val="-4"/>
        </w:rPr>
        <w:t>visible</w:t>
      </w:r>
      <w:r>
        <w:rPr>
          <w:color w:val="231F20"/>
          <w:spacing w:val="-6"/>
        </w:rPr>
        <w:t xml:space="preserve"> </w:t>
      </w:r>
      <w:r>
        <w:rPr>
          <w:color w:val="231F20"/>
          <w:spacing w:val="-4"/>
        </w:rPr>
        <w:t>to</w:t>
      </w:r>
      <w:r>
        <w:rPr>
          <w:color w:val="231F20"/>
          <w:spacing w:val="-6"/>
        </w:rPr>
        <w:t xml:space="preserve"> </w:t>
      </w:r>
      <w:r>
        <w:rPr>
          <w:color w:val="231F20"/>
          <w:spacing w:val="-4"/>
        </w:rPr>
        <w:t>the</w:t>
      </w:r>
      <w:r>
        <w:rPr>
          <w:color w:val="231F20"/>
          <w:spacing w:val="-6"/>
        </w:rPr>
        <w:t xml:space="preserve"> </w:t>
      </w:r>
      <w:r>
        <w:rPr>
          <w:color w:val="231F20"/>
          <w:spacing w:val="-4"/>
        </w:rPr>
        <w:t>customer</w:t>
      </w:r>
      <w:r>
        <w:rPr>
          <w:color w:val="231F20"/>
          <w:spacing w:val="-6"/>
        </w:rPr>
        <w:t xml:space="preserve"> </w:t>
      </w:r>
      <w:r>
        <w:rPr>
          <w:color w:val="231F20"/>
          <w:spacing w:val="-4"/>
        </w:rPr>
        <w:t>from</w:t>
      </w:r>
      <w:r>
        <w:rPr>
          <w:color w:val="231F20"/>
          <w:spacing w:val="-6"/>
        </w:rPr>
        <w:t xml:space="preserve"> </w:t>
      </w:r>
      <w:r>
        <w:rPr>
          <w:color w:val="231F20"/>
          <w:spacing w:val="-4"/>
        </w:rPr>
        <w:t>those</w:t>
      </w:r>
      <w:r>
        <w:rPr>
          <w:color w:val="231F20"/>
          <w:spacing w:val="-6"/>
        </w:rPr>
        <w:t xml:space="preserve"> </w:t>
      </w:r>
      <w:r>
        <w:rPr>
          <w:color w:val="231F20"/>
          <w:spacing w:val="-4"/>
        </w:rPr>
        <w:t>that</w:t>
      </w:r>
      <w:r>
        <w:rPr>
          <w:color w:val="231F20"/>
          <w:spacing w:val="-6"/>
        </w:rPr>
        <w:t xml:space="preserve"> </w:t>
      </w:r>
      <w:r>
        <w:rPr>
          <w:color w:val="231F20"/>
          <w:spacing w:val="-4"/>
        </w:rPr>
        <w:t xml:space="preserve">are </w:t>
      </w:r>
      <w:r>
        <w:rPr>
          <w:color w:val="231F20"/>
          <w:w w:val="90"/>
        </w:rPr>
        <w:t xml:space="preserve">not visible. A line of internal interaction separates contact employee activities from those of </w:t>
      </w:r>
      <w:r>
        <w:rPr>
          <w:color w:val="231F20"/>
        </w:rPr>
        <w:t>other</w:t>
      </w:r>
      <w:r>
        <w:rPr>
          <w:color w:val="231F20"/>
          <w:spacing w:val="-17"/>
        </w:rPr>
        <w:t xml:space="preserve"> </w:t>
      </w:r>
      <w:r>
        <w:rPr>
          <w:color w:val="231F20"/>
        </w:rPr>
        <w:t>service</w:t>
      </w:r>
      <w:r>
        <w:rPr>
          <w:color w:val="231F20"/>
          <w:spacing w:val="-16"/>
        </w:rPr>
        <w:t xml:space="preserve"> </w:t>
      </w:r>
      <w:r>
        <w:rPr>
          <w:color w:val="231F20"/>
        </w:rPr>
        <w:t>support</w:t>
      </w:r>
      <w:r>
        <w:rPr>
          <w:color w:val="231F20"/>
          <w:spacing w:val="-17"/>
        </w:rPr>
        <w:t xml:space="preserve"> </w:t>
      </w:r>
      <w:r>
        <w:rPr>
          <w:color w:val="231F20"/>
        </w:rPr>
        <w:t>activities</w:t>
      </w:r>
      <w:r>
        <w:rPr>
          <w:color w:val="231F20"/>
          <w:spacing w:val="-16"/>
        </w:rPr>
        <w:t xml:space="preserve"> </w:t>
      </w:r>
      <w:r>
        <w:rPr>
          <w:color w:val="231F20"/>
        </w:rPr>
        <w:t>and</w:t>
      </w:r>
      <w:r>
        <w:rPr>
          <w:color w:val="231F20"/>
          <w:spacing w:val="-17"/>
        </w:rPr>
        <w:t xml:space="preserve"> </w:t>
      </w:r>
      <w:r>
        <w:rPr>
          <w:color w:val="231F20"/>
        </w:rPr>
        <w:t>people.</w:t>
      </w:r>
    </w:p>
    <w:p w14:paraId="3AAED785" w14:textId="77777777" w:rsidR="003D78A7" w:rsidRDefault="003D78A7">
      <w:pPr>
        <w:pStyle w:val="BodyText"/>
        <w:spacing w:before="37"/>
      </w:pPr>
    </w:p>
    <w:p w14:paraId="608EE1E1" w14:textId="77777777" w:rsidR="003D78A7" w:rsidRDefault="00727087">
      <w:pPr>
        <w:pStyle w:val="BodyText"/>
        <w:spacing w:line="271" w:lineRule="auto"/>
        <w:ind w:left="284" w:right="276" w:firstLine="720"/>
        <w:jc w:val="both"/>
      </w:pPr>
      <w:r>
        <w:rPr>
          <w:color w:val="231F20"/>
          <w:spacing w:val="-2"/>
        </w:rPr>
        <w:t>One</w:t>
      </w:r>
      <w:r>
        <w:rPr>
          <w:color w:val="231F20"/>
          <w:spacing w:val="-9"/>
        </w:rPr>
        <w:t xml:space="preserve"> </w:t>
      </w:r>
      <w:r>
        <w:rPr>
          <w:color w:val="231F20"/>
          <w:spacing w:val="-2"/>
        </w:rPr>
        <w:t>of</w:t>
      </w:r>
      <w:r>
        <w:rPr>
          <w:color w:val="231F20"/>
          <w:spacing w:val="-9"/>
        </w:rPr>
        <w:t xml:space="preserve"> </w:t>
      </w:r>
      <w:r>
        <w:rPr>
          <w:color w:val="231F20"/>
          <w:spacing w:val="-2"/>
        </w:rPr>
        <w:t>the</w:t>
      </w:r>
      <w:r>
        <w:rPr>
          <w:color w:val="231F20"/>
          <w:spacing w:val="-9"/>
        </w:rPr>
        <w:t xml:space="preserve"> </w:t>
      </w:r>
      <w:r>
        <w:rPr>
          <w:color w:val="231F20"/>
          <w:spacing w:val="-2"/>
        </w:rPr>
        <w:t>most</w:t>
      </w:r>
      <w:r>
        <w:rPr>
          <w:color w:val="231F20"/>
          <w:spacing w:val="-9"/>
        </w:rPr>
        <w:t xml:space="preserve"> </w:t>
      </w:r>
      <w:r>
        <w:rPr>
          <w:color w:val="231F20"/>
          <w:spacing w:val="-2"/>
        </w:rPr>
        <w:t>significant</w:t>
      </w:r>
      <w:r>
        <w:rPr>
          <w:color w:val="231F20"/>
          <w:spacing w:val="-9"/>
        </w:rPr>
        <w:t xml:space="preserve"> </w:t>
      </w:r>
      <w:r>
        <w:rPr>
          <w:color w:val="231F20"/>
          <w:spacing w:val="-2"/>
        </w:rPr>
        <w:t>differences</w:t>
      </w:r>
      <w:r>
        <w:rPr>
          <w:color w:val="231F20"/>
          <w:spacing w:val="-9"/>
        </w:rPr>
        <w:t xml:space="preserve"> </w:t>
      </w:r>
      <w:r>
        <w:rPr>
          <w:color w:val="231F20"/>
          <w:spacing w:val="-2"/>
        </w:rPr>
        <w:t>in</w:t>
      </w:r>
      <w:r>
        <w:rPr>
          <w:color w:val="231F20"/>
          <w:spacing w:val="-9"/>
        </w:rPr>
        <w:t xml:space="preserve"> </w:t>
      </w:r>
      <w:r>
        <w:rPr>
          <w:color w:val="231F20"/>
          <w:spacing w:val="-2"/>
        </w:rPr>
        <w:t>service</w:t>
      </w:r>
      <w:r>
        <w:rPr>
          <w:color w:val="231F20"/>
          <w:spacing w:val="-9"/>
        </w:rPr>
        <w:t xml:space="preserve"> </w:t>
      </w:r>
      <w:r>
        <w:rPr>
          <w:color w:val="231F20"/>
          <w:spacing w:val="-2"/>
        </w:rPr>
        <w:t>blueprints</w:t>
      </w:r>
      <w:r>
        <w:rPr>
          <w:color w:val="231F20"/>
          <w:spacing w:val="-9"/>
        </w:rPr>
        <w:t xml:space="preserve"> </w:t>
      </w:r>
      <w:r>
        <w:rPr>
          <w:color w:val="231F20"/>
          <w:spacing w:val="-2"/>
        </w:rPr>
        <w:t>compared</w:t>
      </w:r>
      <w:r>
        <w:rPr>
          <w:color w:val="231F20"/>
          <w:spacing w:val="-9"/>
        </w:rPr>
        <w:t xml:space="preserve"> </w:t>
      </w:r>
      <w:r>
        <w:rPr>
          <w:color w:val="231F20"/>
          <w:spacing w:val="-2"/>
        </w:rPr>
        <w:t>with</w:t>
      </w:r>
      <w:r>
        <w:rPr>
          <w:color w:val="231F20"/>
          <w:spacing w:val="-9"/>
        </w:rPr>
        <w:t xml:space="preserve"> </w:t>
      </w:r>
      <w:r>
        <w:rPr>
          <w:color w:val="231F20"/>
          <w:spacing w:val="-2"/>
        </w:rPr>
        <w:t xml:space="preserve">other </w:t>
      </w:r>
      <w:r>
        <w:rPr>
          <w:color w:val="231F20"/>
          <w:spacing w:val="-4"/>
        </w:rPr>
        <w:t>types</w:t>
      </w:r>
      <w:r>
        <w:rPr>
          <w:color w:val="231F20"/>
          <w:spacing w:val="-9"/>
        </w:rPr>
        <w:t xml:space="preserve"> </w:t>
      </w:r>
      <w:r>
        <w:rPr>
          <w:color w:val="231F20"/>
          <w:spacing w:val="-4"/>
        </w:rPr>
        <w:t>of</w:t>
      </w:r>
      <w:r>
        <w:rPr>
          <w:color w:val="231F20"/>
          <w:spacing w:val="-9"/>
        </w:rPr>
        <w:t xml:space="preserve"> </w:t>
      </w:r>
      <w:r>
        <w:rPr>
          <w:color w:val="231F20"/>
          <w:spacing w:val="-4"/>
        </w:rPr>
        <w:t>process</w:t>
      </w:r>
      <w:r>
        <w:rPr>
          <w:color w:val="231F20"/>
          <w:spacing w:val="-9"/>
        </w:rPr>
        <w:t xml:space="preserve"> </w:t>
      </w:r>
      <w:r>
        <w:rPr>
          <w:color w:val="231F20"/>
          <w:spacing w:val="-4"/>
        </w:rPr>
        <w:t>flow</w:t>
      </w:r>
      <w:r>
        <w:rPr>
          <w:color w:val="231F20"/>
          <w:spacing w:val="-9"/>
        </w:rPr>
        <w:t xml:space="preserve"> </w:t>
      </w:r>
      <w:r>
        <w:rPr>
          <w:color w:val="231F20"/>
          <w:spacing w:val="-4"/>
        </w:rPr>
        <w:t>diagrams</w:t>
      </w:r>
      <w:r>
        <w:rPr>
          <w:color w:val="231F20"/>
          <w:spacing w:val="-9"/>
        </w:rPr>
        <w:t xml:space="preserve"> </w:t>
      </w:r>
      <w:r>
        <w:rPr>
          <w:color w:val="231F20"/>
          <w:spacing w:val="-4"/>
        </w:rPr>
        <w:t>is</w:t>
      </w:r>
      <w:r>
        <w:rPr>
          <w:color w:val="231F20"/>
          <w:spacing w:val="-9"/>
        </w:rPr>
        <w:t xml:space="preserve"> </w:t>
      </w:r>
      <w:r>
        <w:rPr>
          <w:color w:val="231F20"/>
          <w:spacing w:val="-4"/>
        </w:rPr>
        <w:t>the</w:t>
      </w:r>
      <w:r>
        <w:rPr>
          <w:color w:val="231F20"/>
          <w:spacing w:val="-9"/>
        </w:rPr>
        <w:t xml:space="preserve"> </w:t>
      </w:r>
      <w:r>
        <w:rPr>
          <w:color w:val="231F20"/>
          <w:spacing w:val="-4"/>
        </w:rPr>
        <w:t>inclusion</w:t>
      </w:r>
      <w:r>
        <w:rPr>
          <w:color w:val="231F20"/>
          <w:spacing w:val="-9"/>
        </w:rPr>
        <w:t xml:space="preserve"> </w:t>
      </w:r>
      <w:r>
        <w:rPr>
          <w:color w:val="231F20"/>
          <w:spacing w:val="-4"/>
        </w:rPr>
        <w:t>of</w:t>
      </w:r>
      <w:r>
        <w:rPr>
          <w:color w:val="231F20"/>
          <w:spacing w:val="-9"/>
        </w:rPr>
        <w:t xml:space="preserve"> </w:t>
      </w:r>
      <w:r>
        <w:rPr>
          <w:color w:val="231F20"/>
          <w:spacing w:val="-4"/>
        </w:rPr>
        <w:t>customers</w:t>
      </w:r>
      <w:r>
        <w:rPr>
          <w:color w:val="231F20"/>
          <w:spacing w:val="-9"/>
        </w:rPr>
        <w:t xml:space="preserve"> </w:t>
      </w:r>
      <w:r>
        <w:rPr>
          <w:color w:val="231F20"/>
          <w:spacing w:val="-4"/>
        </w:rPr>
        <w:t>and</w:t>
      </w:r>
      <w:r>
        <w:rPr>
          <w:color w:val="231F20"/>
          <w:spacing w:val="-9"/>
        </w:rPr>
        <w:t xml:space="preserve"> </w:t>
      </w:r>
      <w:r>
        <w:rPr>
          <w:color w:val="231F20"/>
          <w:spacing w:val="-4"/>
        </w:rPr>
        <w:t>their</w:t>
      </w:r>
      <w:r>
        <w:rPr>
          <w:color w:val="231F20"/>
          <w:spacing w:val="-9"/>
        </w:rPr>
        <w:t xml:space="preserve"> </w:t>
      </w:r>
      <w:r>
        <w:rPr>
          <w:color w:val="231F20"/>
          <w:spacing w:val="-4"/>
        </w:rPr>
        <w:t>views</w:t>
      </w:r>
      <w:r>
        <w:rPr>
          <w:color w:val="231F20"/>
          <w:spacing w:val="-9"/>
        </w:rPr>
        <w:t xml:space="preserve"> </w:t>
      </w:r>
      <w:r>
        <w:rPr>
          <w:color w:val="231F20"/>
          <w:spacing w:val="-4"/>
        </w:rPr>
        <w:t>of</w:t>
      </w:r>
      <w:r>
        <w:rPr>
          <w:color w:val="231F20"/>
          <w:spacing w:val="-9"/>
        </w:rPr>
        <w:t xml:space="preserve"> </w:t>
      </w:r>
      <w:r>
        <w:rPr>
          <w:color w:val="231F20"/>
          <w:spacing w:val="-4"/>
        </w:rPr>
        <w:t>the</w:t>
      </w:r>
      <w:r>
        <w:rPr>
          <w:color w:val="231F20"/>
          <w:spacing w:val="-9"/>
        </w:rPr>
        <w:t xml:space="preserve"> </w:t>
      </w:r>
      <w:r>
        <w:rPr>
          <w:color w:val="231F20"/>
          <w:spacing w:val="-4"/>
        </w:rPr>
        <w:t xml:space="preserve">service </w:t>
      </w:r>
      <w:r>
        <w:rPr>
          <w:color w:val="231F20"/>
          <w:spacing w:val="-2"/>
        </w:rPr>
        <w:t>process.</w:t>
      </w:r>
    </w:p>
    <w:p w14:paraId="647C6966" w14:textId="77777777" w:rsidR="003D78A7" w:rsidRDefault="003D78A7">
      <w:pPr>
        <w:pStyle w:val="BodyText"/>
        <w:spacing w:line="271" w:lineRule="auto"/>
        <w:jc w:val="both"/>
        <w:sectPr w:rsidR="003D78A7">
          <w:pgSz w:w="11910" w:h="16840"/>
          <w:pgMar w:top="1260" w:right="1133" w:bottom="820" w:left="1133" w:header="0" w:footer="628" w:gutter="0"/>
          <w:cols w:space="720"/>
        </w:sectPr>
      </w:pPr>
    </w:p>
    <w:p w14:paraId="13E46724" w14:textId="77777777" w:rsidR="003D78A7" w:rsidRDefault="00727087">
      <w:pPr>
        <w:pStyle w:val="Heading2"/>
        <w:spacing w:before="110"/>
      </w:pPr>
      <w:r>
        <w:rPr>
          <w:color w:val="231F20"/>
        </w:rPr>
        <w:t>Building</w:t>
      </w:r>
      <w:r>
        <w:rPr>
          <w:color w:val="231F20"/>
          <w:spacing w:val="8"/>
        </w:rPr>
        <w:t xml:space="preserve"> </w:t>
      </w:r>
      <w:r>
        <w:rPr>
          <w:color w:val="231F20"/>
        </w:rPr>
        <w:t>a</w:t>
      </w:r>
      <w:r>
        <w:rPr>
          <w:color w:val="231F20"/>
          <w:spacing w:val="8"/>
        </w:rPr>
        <w:t xml:space="preserve"> </w:t>
      </w:r>
      <w:r>
        <w:rPr>
          <w:color w:val="231F20"/>
          <w:spacing w:val="-2"/>
        </w:rPr>
        <w:t>Blueprint</w:t>
      </w:r>
    </w:p>
    <w:p w14:paraId="3C5597EF" w14:textId="77777777" w:rsidR="003D78A7" w:rsidRDefault="003D78A7">
      <w:pPr>
        <w:pStyle w:val="BodyText"/>
        <w:spacing w:before="133"/>
        <w:rPr>
          <w:rFonts w:ascii="Times New Roman"/>
          <w:b/>
        </w:rPr>
      </w:pPr>
    </w:p>
    <w:p w14:paraId="3AB28D15" w14:textId="77777777" w:rsidR="003D78A7" w:rsidRDefault="00727087">
      <w:pPr>
        <w:pStyle w:val="BodyText"/>
        <w:spacing w:line="271" w:lineRule="auto"/>
        <w:ind w:left="284" w:right="281" w:firstLine="720"/>
        <w:jc w:val="both"/>
      </w:pPr>
      <w:r>
        <w:rPr>
          <w:color w:val="231F20"/>
          <w:spacing w:val="-4"/>
        </w:rPr>
        <w:t>Through</w:t>
      </w:r>
      <w:r>
        <w:rPr>
          <w:color w:val="231F20"/>
          <w:spacing w:val="-6"/>
        </w:rPr>
        <w:t xml:space="preserve"> </w:t>
      </w:r>
      <w:r>
        <w:rPr>
          <w:color w:val="231F20"/>
          <w:spacing w:val="-4"/>
        </w:rPr>
        <w:t>the</w:t>
      </w:r>
      <w:r>
        <w:rPr>
          <w:color w:val="231F20"/>
          <w:spacing w:val="-6"/>
        </w:rPr>
        <w:t xml:space="preserve"> </w:t>
      </w:r>
      <w:r>
        <w:rPr>
          <w:color w:val="231F20"/>
          <w:spacing w:val="-4"/>
        </w:rPr>
        <w:t>process</w:t>
      </w:r>
      <w:r>
        <w:rPr>
          <w:color w:val="231F20"/>
          <w:spacing w:val="-6"/>
        </w:rPr>
        <w:t xml:space="preserve"> </w:t>
      </w:r>
      <w:r>
        <w:rPr>
          <w:color w:val="231F20"/>
          <w:spacing w:val="-4"/>
        </w:rPr>
        <w:t>of</w:t>
      </w:r>
      <w:r>
        <w:rPr>
          <w:color w:val="231F20"/>
          <w:spacing w:val="-6"/>
        </w:rPr>
        <w:t xml:space="preserve"> </w:t>
      </w:r>
      <w:r>
        <w:rPr>
          <w:color w:val="231F20"/>
          <w:spacing w:val="-4"/>
        </w:rPr>
        <w:t>developing</w:t>
      </w:r>
      <w:r>
        <w:rPr>
          <w:color w:val="231F20"/>
          <w:spacing w:val="-6"/>
        </w:rPr>
        <w:t xml:space="preserve"> </w:t>
      </w:r>
      <w:r>
        <w:rPr>
          <w:color w:val="231F20"/>
          <w:spacing w:val="-4"/>
        </w:rPr>
        <w:t>the</w:t>
      </w:r>
      <w:r>
        <w:rPr>
          <w:color w:val="231F20"/>
          <w:spacing w:val="-6"/>
        </w:rPr>
        <w:t xml:space="preserve"> </w:t>
      </w:r>
      <w:r>
        <w:rPr>
          <w:color w:val="231F20"/>
          <w:spacing w:val="-4"/>
        </w:rPr>
        <w:t>blueprint,</w:t>
      </w:r>
      <w:r>
        <w:rPr>
          <w:color w:val="231F20"/>
          <w:spacing w:val="-6"/>
        </w:rPr>
        <w:t xml:space="preserve"> </w:t>
      </w:r>
      <w:r>
        <w:rPr>
          <w:color w:val="231F20"/>
          <w:spacing w:val="-4"/>
        </w:rPr>
        <w:t>many</w:t>
      </w:r>
      <w:r>
        <w:rPr>
          <w:color w:val="231F20"/>
          <w:spacing w:val="-6"/>
        </w:rPr>
        <w:t xml:space="preserve"> </w:t>
      </w:r>
      <w:r>
        <w:rPr>
          <w:color w:val="231F20"/>
          <w:spacing w:val="-4"/>
        </w:rPr>
        <w:t>intermediate</w:t>
      </w:r>
      <w:r>
        <w:rPr>
          <w:color w:val="231F20"/>
          <w:spacing w:val="-6"/>
        </w:rPr>
        <w:t xml:space="preserve"> </w:t>
      </w:r>
      <w:r>
        <w:rPr>
          <w:color w:val="231F20"/>
          <w:spacing w:val="-4"/>
        </w:rPr>
        <w:t>goals</w:t>
      </w:r>
      <w:r>
        <w:rPr>
          <w:color w:val="231F20"/>
          <w:spacing w:val="-6"/>
        </w:rPr>
        <w:t xml:space="preserve"> </w:t>
      </w:r>
      <w:r>
        <w:rPr>
          <w:color w:val="231F20"/>
          <w:spacing w:val="-4"/>
        </w:rPr>
        <w:t>can</w:t>
      </w:r>
      <w:r>
        <w:rPr>
          <w:color w:val="231F20"/>
          <w:spacing w:val="-6"/>
        </w:rPr>
        <w:t xml:space="preserve"> </w:t>
      </w:r>
      <w:r>
        <w:rPr>
          <w:color w:val="231F20"/>
          <w:spacing w:val="-4"/>
        </w:rPr>
        <w:t>be achieved:</w:t>
      </w:r>
      <w:r>
        <w:rPr>
          <w:color w:val="231F20"/>
          <w:spacing w:val="-6"/>
        </w:rPr>
        <w:t xml:space="preserve"> </w:t>
      </w:r>
      <w:r>
        <w:rPr>
          <w:color w:val="231F20"/>
          <w:spacing w:val="-4"/>
        </w:rPr>
        <w:t>clarification</w:t>
      </w:r>
      <w:r>
        <w:rPr>
          <w:color w:val="231F20"/>
          <w:spacing w:val="-6"/>
        </w:rPr>
        <w:t xml:space="preserve"> </w:t>
      </w:r>
      <w:r>
        <w:rPr>
          <w:color w:val="231F20"/>
          <w:spacing w:val="-4"/>
        </w:rPr>
        <w:t>of</w:t>
      </w:r>
      <w:r>
        <w:rPr>
          <w:color w:val="231F20"/>
          <w:spacing w:val="-6"/>
        </w:rPr>
        <w:t xml:space="preserve"> </w:t>
      </w:r>
      <w:r>
        <w:rPr>
          <w:color w:val="231F20"/>
          <w:spacing w:val="-4"/>
        </w:rPr>
        <w:t>the</w:t>
      </w:r>
      <w:r>
        <w:rPr>
          <w:color w:val="231F20"/>
          <w:spacing w:val="-6"/>
        </w:rPr>
        <w:t xml:space="preserve"> </w:t>
      </w:r>
      <w:r>
        <w:rPr>
          <w:color w:val="231F20"/>
          <w:spacing w:val="-4"/>
        </w:rPr>
        <w:t>concept,</w:t>
      </w:r>
      <w:r>
        <w:rPr>
          <w:color w:val="231F20"/>
          <w:spacing w:val="-6"/>
        </w:rPr>
        <w:t xml:space="preserve"> </w:t>
      </w:r>
      <w:r>
        <w:rPr>
          <w:color w:val="231F20"/>
          <w:spacing w:val="-4"/>
        </w:rPr>
        <w:t>development</w:t>
      </w:r>
      <w:r>
        <w:rPr>
          <w:color w:val="231F20"/>
          <w:spacing w:val="-6"/>
        </w:rPr>
        <w:t xml:space="preserve"> </w:t>
      </w:r>
      <w:r>
        <w:rPr>
          <w:color w:val="231F20"/>
          <w:spacing w:val="-4"/>
        </w:rPr>
        <w:t>of</w:t>
      </w:r>
      <w:r>
        <w:rPr>
          <w:color w:val="231F20"/>
          <w:spacing w:val="-6"/>
        </w:rPr>
        <w:t xml:space="preserve"> </w:t>
      </w:r>
      <w:r>
        <w:rPr>
          <w:color w:val="231F20"/>
          <w:spacing w:val="-4"/>
        </w:rPr>
        <w:t>a</w:t>
      </w:r>
      <w:r>
        <w:rPr>
          <w:color w:val="231F20"/>
          <w:spacing w:val="-6"/>
        </w:rPr>
        <w:t xml:space="preserve"> </w:t>
      </w:r>
      <w:r>
        <w:rPr>
          <w:color w:val="231F20"/>
          <w:spacing w:val="-4"/>
        </w:rPr>
        <w:t>shared</w:t>
      </w:r>
      <w:r>
        <w:rPr>
          <w:color w:val="231F20"/>
          <w:spacing w:val="-6"/>
        </w:rPr>
        <w:t xml:space="preserve"> </w:t>
      </w:r>
      <w:r>
        <w:rPr>
          <w:color w:val="231F20"/>
          <w:spacing w:val="-4"/>
        </w:rPr>
        <w:t>service</w:t>
      </w:r>
      <w:r>
        <w:rPr>
          <w:color w:val="231F20"/>
          <w:spacing w:val="-6"/>
        </w:rPr>
        <w:t xml:space="preserve"> </w:t>
      </w:r>
      <w:r>
        <w:rPr>
          <w:color w:val="231F20"/>
          <w:spacing w:val="-4"/>
        </w:rPr>
        <w:t>vision,</w:t>
      </w:r>
      <w:r>
        <w:rPr>
          <w:color w:val="231F20"/>
          <w:spacing w:val="-6"/>
        </w:rPr>
        <w:t xml:space="preserve"> </w:t>
      </w:r>
      <w:r>
        <w:rPr>
          <w:color w:val="231F20"/>
          <w:spacing w:val="-4"/>
        </w:rPr>
        <w:t xml:space="preserve">recognition </w:t>
      </w:r>
      <w:r>
        <w:rPr>
          <w:color w:val="231F20"/>
          <w:w w:val="90"/>
        </w:rPr>
        <w:t>of</w:t>
      </w:r>
      <w:r>
        <w:rPr>
          <w:color w:val="231F20"/>
          <w:spacing w:val="30"/>
        </w:rPr>
        <w:t xml:space="preserve"> </w:t>
      </w:r>
      <w:r>
        <w:rPr>
          <w:color w:val="231F20"/>
          <w:w w:val="90"/>
        </w:rPr>
        <w:t>complexities</w:t>
      </w:r>
      <w:r>
        <w:rPr>
          <w:color w:val="231F20"/>
          <w:spacing w:val="30"/>
        </w:rPr>
        <w:t xml:space="preserve"> </w:t>
      </w:r>
      <w:r>
        <w:rPr>
          <w:color w:val="231F20"/>
          <w:w w:val="90"/>
        </w:rPr>
        <w:t>and</w:t>
      </w:r>
      <w:r>
        <w:rPr>
          <w:color w:val="231F20"/>
          <w:spacing w:val="30"/>
        </w:rPr>
        <w:t xml:space="preserve"> </w:t>
      </w:r>
      <w:r>
        <w:rPr>
          <w:color w:val="231F20"/>
          <w:w w:val="90"/>
        </w:rPr>
        <w:t>intricacies</w:t>
      </w:r>
      <w:r>
        <w:rPr>
          <w:color w:val="231F20"/>
          <w:spacing w:val="30"/>
        </w:rPr>
        <w:t xml:space="preserve"> </w:t>
      </w:r>
      <w:r>
        <w:rPr>
          <w:color w:val="231F20"/>
          <w:w w:val="90"/>
        </w:rPr>
        <w:t>of</w:t>
      </w:r>
      <w:r>
        <w:rPr>
          <w:color w:val="231F20"/>
          <w:spacing w:val="30"/>
        </w:rPr>
        <w:t xml:space="preserve"> </w:t>
      </w:r>
      <w:r>
        <w:rPr>
          <w:color w:val="231F20"/>
          <w:w w:val="90"/>
        </w:rPr>
        <w:t>the</w:t>
      </w:r>
      <w:r>
        <w:rPr>
          <w:color w:val="231F20"/>
          <w:spacing w:val="30"/>
        </w:rPr>
        <w:t xml:space="preserve"> </w:t>
      </w:r>
      <w:r>
        <w:rPr>
          <w:color w:val="231F20"/>
          <w:w w:val="90"/>
        </w:rPr>
        <w:t>service</w:t>
      </w:r>
      <w:r>
        <w:rPr>
          <w:color w:val="231F20"/>
          <w:spacing w:val="30"/>
        </w:rPr>
        <w:t xml:space="preserve"> </w:t>
      </w:r>
      <w:r>
        <w:rPr>
          <w:color w:val="231F20"/>
          <w:w w:val="90"/>
        </w:rPr>
        <w:t>that</w:t>
      </w:r>
      <w:r>
        <w:rPr>
          <w:color w:val="231F20"/>
          <w:spacing w:val="30"/>
        </w:rPr>
        <w:t xml:space="preserve"> </w:t>
      </w:r>
      <w:r>
        <w:rPr>
          <w:color w:val="231F20"/>
          <w:w w:val="90"/>
        </w:rPr>
        <w:t>are</w:t>
      </w:r>
      <w:r>
        <w:rPr>
          <w:color w:val="231F20"/>
          <w:spacing w:val="30"/>
        </w:rPr>
        <w:t xml:space="preserve"> </w:t>
      </w:r>
      <w:r>
        <w:rPr>
          <w:color w:val="231F20"/>
          <w:w w:val="90"/>
        </w:rPr>
        <w:t>not</w:t>
      </w:r>
      <w:r>
        <w:rPr>
          <w:color w:val="231F20"/>
          <w:spacing w:val="30"/>
        </w:rPr>
        <w:t xml:space="preserve"> </w:t>
      </w:r>
      <w:r>
        <w:rPr>
          <w:color w:val="231F20"/>
          <w:w w:val="90"/>
        </w:rPr>
        <w:t>initially</w:t>
      </w:r>
      <w:r>
        <w:rPr>
          <w:color w:val="231F20"/>
          <w:spacing w:val="30"/>
        </w:rPr>
        <w:t xml:space="preserve"> </w:t>
      </w:r>
      <w:r>
        <w:rPr>
          <w:color w:val="231F20"/>
          <w:w w:val="90"/>
        </w:rPr>
        <w:t>apparent</w:t>
      </w:r>
      <w:r>
        <w:rPr>
          <w:color w:val="231F20"/>
          <w:spacing w:val="30"/>
        </w:rPr>
        <w:t xml:space="preserve"> </w:t>
      </w:r>
      <w:r>
        <w:rPr>
          <w:color w:val="231F20"/>
          <w:w w:val="90"/>
        </w:rPr>
        <w:t>and</w:t>
      </w:r>
      <w:r>
        <w:rPr>
          <w:color w:val="231F20"/>
          <w:spacing w:val="30"/>
        </w:rPr>
        <w:t xml:space="preserve"> </w:t>
      </w:r>
      <w:r>
        <w:rPr>
          <w:color w:val="231F20"/>
          <w:w w:val="90"/>
        </w:rPr>
        <w:t xml:space="preserve">delineation </w:t>
      </w:r>
      <w:r>
        <w:rPr>
          <w:color w:val="231F20"/>
          <w:spacing w:val="-2"/>
        </w:rPr>
        <w:t>of</w:t>
      </w:r>
      <w:r>
        <w:rPr>
          <w:color w:val="231F20"/>
          <w:spacing w:val="-11"/>
        </w:rPr>
        <w:t xml:space="preserve"> </w:t>
      </w:r>
      <w:r>
        <w:rPr>
          <w:color w:val="231F20"/>
          <w:spacing w:val="-2"/>
        </w:rPr>
        <w:t>roles</w:t>
      </w:r>
      <w:r>
        <w:rPr>
          <w:color w:val="231F20"/>
          <w:spacing w:val="-11"/>
        </w:rPr>
        <w:t xml:space="preserve"> </w:t>
      </w:r>
      <w:r>
        <w:rPr>
          <w:color w:val="231F20"/>
          <w:spacing w:val="-2"/>
        </w:rPr>
        <w:t>and</w:t>
      </w:r>
      <w:r>
        <w:rPr>
          <w:color w:val="231F20"/>
          <w:spacing w:val="-11"/>
        </w:rPr>
        <w:t xml:space="preserve"> </w:t>
      </w:r>
      <w:r>
        <w:rPr>
          <w:color w:val="231F20"/>
          <w:spacing w:val="-2"/>
        </w:rPr>
        <w:t>responsibilities.</w:t>
      </w:r>
      <w:r>
        <w:rPr>
          <w:color w:val="231F20"/>
          <w:spacing w:val="-11"/>
        </w:rPr>
        <w:t xml:space="preserve"> </w:t>
      </w:r>
      <w:r>
        <w:rPr>
          <w:color w:val="231F20"/>
          <w:spacing w:val="-2"/>
        </w:rPr>
        <w:t>The</w:t>
      </w:r>
      <w:r>
        <w:rPr>
          <w:color w:val="231F20"/>
          <w:spacing w:val="-11"/>
        </w:rPr>
        <w:t xml:space="preserve"> </w:t>
      </w:r>
      <w:r>
        <w:rPr>
          <w:color w:val="231F20"/>
          <w:spacing w:val="-2"/>
        </w:rPr>
        <w:t>following</w:t>
      </w:r>
      <w:r>
        <w:rPr>
          <w:color w:val="231F20"/>
          <w:spacing w:val="-11"/>
        </w:rPr>
        <w:t xml:space="preserve"> </w:t>
      </w:r>
      <w:r>
        <w:rPr>
          <w:color w:val="231F20"/>
          <w:spacing w:val="-2"/>
        </w:rPr>
        <w:t>are</w:t>
      </w:r>
      <w:r>
        <w:rPr>
          <w:color w:val="231F20"/>
          <w:spacing w:val="-11"/>
        </w:rPr>
        <w:t xml:space="preserve"> </w:t>
      </w:r>
      <w:r>
        <w:rPr>
          <w:color w:val="231F20"/>
          <w:spacing w:val="-2"/>
        </w:rPr>
        <w:t>the</w:t>
      </w:r>
      <w:r>
        <w:rPr>
          <w:color w:val="231F20"/>
          <w:spacing w:val="-11"/>
        </w:rPr>
        <w:t xml:space="preserve"> </w:t>
      </w:r>
      <w:r>
        <w:rPr>
          <w:color w:val="231F20"/>
          <w:spacing w:val="-2"/>
        </w:rPr>
        <w:t>steps</w:t>
      </w:r>
      <w:r>
        <w:rPr>
          <w:color w:val="231F20"/>
          <w:spacing w:val="-11"/>
        </w:rPr>
        <w:t xml:space="preserve"> </w:t>
      </w:r>
      <w:r>
        <w:rPr>
          <w:color w:val="231F20"/>
          <w:spacing w:val="-2"/>
        </w:rPr>
        <w:t>in</w:t>
      </w:r>
      <w:r>
        <w:rPr>
          <w:color w:val="231F20"/>
          <w:spacing w:val="-11"/>
        </w:rPr>
        <w:t xml:space="preserve"> </w:t>
      </w:r>
      <w:r>
        <w:rPr>
          <w:color w:val="231F20"/>
          <w:spacing w:val="-2"/>
        </w:rPr>
        <w:t>building</w:t>
      </w:r>
      <w:r>
        <w:rPr>
          <w:color w:val="231F20"/>
          <w:spacing w:val="-11"/>
        </w:rPr>
        <w:t xml:space="preserve"> </w:t>
      </w:r>
      <w:r>
        <w:rPr>
          <w:color w:val="231F20"/>
          <w:spacing w:val="-2"/>
        </w:rPr>
        <w:t>a</w:t>
      </w:r>
      <w:r>
        <w:rPr>
          <w:color w:val="231F20"/>
          <w:spacing w:val="-11"/>
        </w:rPr>
        <w:t xml:space="preserve"> </w:t>
      </w:r>
      <w:r>
        <w:rPr>
          <w:color w:val="231F20"/>
          <w:spacing w:val="-2"/>
        </w:rPr>
        <w:t>service</w:t>
      </w:r>
      <w:r>
        <w:rPr>
          <w:color w:val="231F20"/>
          <w:spacing w:val="-11"/>
        </w:rPr>
        <w:t xml:space="preserve"> </w:t>
      </w:r>
      <w:r>
        <w:rPr>
          <w:color w:val="231F20"/>
          <w:spacing w:val="-2"/>
        </w:rPr>
        <w:t>blueprint:</w:t>
      </w:r>
    </w:p>
    <w:p w14:paraId="6EDB2FA0" w14:textId="77777777" w:rsidR="003D78A7" w:rsidRDefault="003D78A7">
      <w:pPr>
        <w:pStyle w:val="BodyText"/>
        <w:spacing w:before="37"/>
      </w:pPr>
    </w:p>
    <w:p w14:paraId="69BEF486" w14:textId="77777777" w:rsidR="003D78A7" w:rsidRDefault="00727087">
      <w:pPr>
        <w:pStyle w:val="ListParagraph"/>
        <w:numPr>
          <w:ilvl w:val="0"/>
          <w:numId w:val="37"/>
        </w:numPr>
        <w:tabs>
          <w:tab w:val="left" w:pos="1003"/>
        </w:tabs>
        <w:spacing w:before="1"/>
        <w:ind w:left="1003" w:hanging="359"/>
        <w:rPr>
          <w:sz w:val="24"/>
        </w:rPr>
      </w:pPr>
      <w:r>
        <w:rPr>
          <w:color w:val="231F20"/>
          <w:w w:val="90"/>
          <w:sz w:val="24"/>
        </w:rPr>
        <w:t>Identify</w:t>
      </w:r>
      <w:r>
        <w:rPr>
          <w:color w:val="231F20"/>
          <w:spacing w:val="10"/>
          <w:sz w:val="24"/>
        </w:rPr>
        <w:t xml:space="preserve"> </w:t>
      </w:r>
      <w:r>
        <w:rPr>
          <w:color w:val="231F20"/>
          <w:w w:val="90"/>
          <w:sz w:val="24"/>
        </w:rPr>
        <w:t>the</w:t>
      </w:r>
      <w:r>
        <w:rPr>
          <w:color w:val="231F20"/>
          <w:spacing w:val="11"/>
          <w:sz w:val="24"/>
        </w:rPr>
        <w:t xml:space="preserve"> </w:t>
      </w:r>
      <w:r>
        <w:rPr>
          <w:color w:val="231F20"/>
          <w:w w:val="90"/>
          <w:sz w:val="24"/>
        </w:rPr>
        <w:t>process</w:t>
      </w:r>
      <w:r>
        <w:rPr>
          <w:color w:val="231F20"/>
          <w:spacing w:val="11"/>
          <w:sz w:val="24"/>
        </w:rPr>
        <w:t xml:space="preserve"> </w:t>
      </w:r>
      <w:r>
        <w:rPr>
          <w:color w:val="231F20"/>
          <w:w w:val="90"/>
          <w:sz w:val="24"/>
        </w:rPr>
        <w:t>to</w:t>
      </w:r>
      <w:r>
        <w:rPr>
          <w:color w:val="231F20"/>
          <w:spacing w:val="10"/>
          <w:sz w:val="24"/>
        </w:rPr>
        <w:t xml:space="preserve"> </w:t>
      </w:r>
      <w:r>
        <w:rPr>
          <w:color w:val="231F20"/>
          <w:w w:val="90"/>
          <w:sz w:val="24"/>
        </w:rPr>
        <w:t>be</w:t>
      </w:r>
      <w:r>
        <w:rPr>
          <w:color w:val="231F20"/>
          <w:spacing w:val="11"/>
          <w:sz w:val="24"/>
        </w:rPr>
        <w:t xml:space="preserve"> </w:t>
      </w:r>
      <w:r>
        <w:rPr>
          <w:color w:val="231F20"/>
          <w:spacing w:val="-2"/>
          <w:w w:val="90"/>
          <w:sz w:val="24"/>
        </w:rPr>
        <w:t>blueprinted</w:t>
      </w:r>
    </w:p>
    <w:p w14:paraId="5DB7ABFE" w14:textId="77777777" w:rsidR="003D78A7" w:rsidRDefault="00727087">
      <w:pPr>
        <w:pStyle w:val="ListParagraph"/>
        <w:numPr>
          <w:ilvl w:val="0"/>
          <w:numId w:val="37"/>
        </w:numPr>
        <w:tabs>
          <w:tab w:val="left" w:pos="1003"/>
        </w:tabs>
        <w:ind w:left="1003" w:hanging="359"/>
        <w:rPr>
          <w:sz w:val="24"/>
        </w:rPr>
      </w:pPr>
      <w:r>
        <w:rPr>
          <w:color w:val="231F20"/>
          <w:w w:val="90"/>
          <w:sz w:val="24"/>
        </w:rPr>
        <w:t>Identify</w:t>
      </w:r>
      <w:r>
        <w:rPr>
          <w:color w:val="231F20"/>
          <w:spacing w:val="26"/>
          <w:sz w:val="24"/>
        </w:rPr>
        <w:t xml:space="preserve"> </w:t>
      </w:r>
      <w:r>
        <w:rPr>
          <w:color w:val="231F20"/>
          <w:w w:val="90"/>
          <w:sz w:val="24"/>
        </w:rPr>
        <w:t>the</w:t>
      </w:r>
      <w:r>
        <w:rPr>
          <w:color w:val="231F20"/>
          <w:spacing w:val="27"/>
          <w:sz w:val="24"/>
        </w:rPr>
        <w:t xml:space="preserve"> </w:t>
      </w:r>
      <w:r>
        <w:rPr>
          <w:color w:val="231F20"/>
          <w:w w:val="90"/>
          <w:sz w:val="24"/>
        </w:rPr>
        <w:t>customer</w:t>
      </w:r>
      <w:r>
        <w:rPr>
          <w:color w:val="231F20"/>
          <w:spacing w:val="27"/>
          <w:sz w:val="24"/>
        </w:rPr>
        <w:t xml:space="preserve"> </w:t>
      </w:r>
      <w:r>
        <w:rPr>
          <w:color w:val="231F20"/>
          <w:w w:val="90"/>
          <w:sz w:val="24"/>
        </w:rPr>
        <w:t>or</w:t>
      </w:r>
      <w:r>
        <w:rPr>
          <w:color w:val="231F20"/>
          <w:spacing w:val="26"/>
          <w:sz w:val="24"/>
        </w:rPr>
        <w:t xml:space="preserve"> </w:t>
      </w:r>
      <w:r>
        <w:rPr>
          <w:color w:val="231F20"/>
          <w:w w:val="90"/>
          <w:sz w:val="24"/>
        </w:rPr>
        <w:t>customer</w:t>
      </w:r>
      <w:r>
        <w:rPr>
          <w:color w:val="231F20"/>
          <w:spacing w:val="27"/>
          <w:sz w:val="24"/>
        </w:rPr>
        <w:t xml:space="preserve"> </w:t>
      </w:r>
      <w:r>
        <w:rPr>
          <w:color w:val="231F20"/>
          <w:spacing w:val="-2"/>
          <w:w w:val="90"/>
          <w:sz w:val="24"/>
        </w:rPr>
        <w:t>segment</w:t>
      </w:r>
    </w:p>
    <w:p w14:paraId="6A4E1E04" w14:textId="77777777" w:rsidR="003D78A7" w:rsidRDefault="00727087">
      <w:pPr>
        <w:pStyle w:val="ListParagraph"/>
        <w:numPr>
          <w:ilvl w:val="0"/>
          <w:numId w:val="37"/>
        </w:numPr>
        <w:tabs>
          <w:tab w:val="left" w:pos="1003"/>
        </w:tabs>
        <w:spacing w:before="98"/>
        <w:ind w:left="1003" w:hanging="359"/>
        <w:rPr>
          <w:sz w:val="24"/>
        </w:rPr>
      </w:pPr>
      <w:r>
        <w:rPr>
          <w:color w:val="231F20"/>
          <w:w w:val="90"/>
          <w:sz w:val="24"/>
        </w:rPr>
        <w:t>Map</w:t>
      </w:r>
      <w:r>
        <w:rPr>
          <w:color w:val="231F20"/>
          <w:spacing w:val="10"/>
          <w:sz w:val="24"/>
        </w:rPr>
        <w:t xml:space="preserve"> </w:t>
      </w:r>
      <w:r>
        <w:rPr>
          <w:color w:val="231F20"/>
          <w:w w:val="90"/>
          <w:sz w:val="24"/>
        </w:rPr>
        <w:t>the</w:t>
      </w:r>
      <w:r>
        <w:rPr>
          <w:color w:val="231F20"/>
          <w:spacing w:val="11"/>
          <w:sz w:val="24"/>
        </w:rPr>
        <w:t xml:space="preserve"> </w:t>
      </w:r>
      <w:r>
        <w:rPr>
          <w:color w:val="231F20"/>
          <w:w w:val="90"/>
          <w:sz w:val="24"/>
        </w:rPr>
        <w:t>process</w:t>
      </w:r>
      <w:r>
        <w:rPr>
          <w:color w:val="231F20"/>
          <w:spacing w:val="10"/>
          <w:sz w:val="24"/>
        </w:rPr>
        <w:t xml:space="preserve"> </w:t>
      </w:r>
      <w:r>
        <w:rPr>
          <w:color w:val="231F20"/>
          <w:w w:val="90"/>
          <w:sz w:val="24"/>
        </w:rPr>
        <w:t>from</w:t>
      </w:r>
      <w:r>
        <w:rPr>
          <w:color w:val="231F20"/>
          <w:spacing w:val="11"/>
          <w:sz w:val="24"/>
        </w:rPr>
        <w:t xml:space="preserve"> </w:t>
      </w:r>
      <w:r>
        <w:rPr>
          <w:color w:val="231F20"/>
          <w:w w:val="90"/>
          <w:sz w:val="24"/>
        </w:rPr>
        <w:t>the</w:t>
      </w:r>
      <w:r>
        <w:rPr>
          <w:color w:val="231F20"/>
          <w:spacing w:val="10"/>
          <w:sz w:val="24"/>
        </w:rPr>
        <w:t xml:space="preserve"> </w:t>
      </w:r>
      <w:r>
        <w:rPr>
          <w:color w:val="231F20"/>
          <w:w w:val="90"/>
          <w:sz w:val="24"/>
        </w:rPr>
        <w:t>customer’s</w:t>
      </w:r>
      <w:r>
        <w:rPr>
          <w:color w:val="231F20"/>
          <w:spacing w:val="11"/>
          <w:sz w:val="24"/>
        </w:rPr>
        <w:t xml:space="preserve"> </w:t>
      </w:r>
      <w:r>
        <w:rPr>
          <w:color w:val="231F20"/>
          <w:w w:val="90"/>
          <w:sz w:val="24"/>
        </w:rPr>
        <w:t>point</w:t>
      </w:r>
      <w:r>
        <w:rPr>
          <w:color w:val="231F20"/>
          <w:spacing w:val="11"/>
          <w:sz w:val="24"/>
        </w:rPr>
        <w:t xml:space="preserve"> </w:t>
      </w:r>
      <w:r>
        <w:rPr>
          <w:color w:val="231F20"/>
          <w:w w:val="90"/>
          <w:sz w:val="24"/>
        </w:rPr>
        <w:t>of</w:t>
      </w:r>
      <w:r>
        <w:rPr>
          <w:color w:val="231F20"/>
          <w:spacing w:val="10"/>
          <w:sz w:val="24"/>
        </w:rPr>
        <w:t xml:space="preserve"> </w:t>
      </w:r>
      <w:r>
        <w:rPr>
          <w:color w:val="231F20"/>
          <w:spacing w:val="-4"/>
          <w:w w:val="90"/>
          <w:sz w:val="24"/>
        </w:rPr>
        <w:t>view</w:t>
      </w:r>
    </w:p>
    <w:p w14:paraId="51E26B20" w14:textId="77777777" w:rsidR="003D78A7" w:rsidRDefault="00727087">
      <w:pPr>
        <w:pStyle w:val="ListParagraph"/>
        <w:numPr>
          <w:ilvl w:val="0"/>
          <w:numId w:val="37"/>
        </w:numPr>
        <w:tabs>
          <w:tab w:val="left" w:pos="1003"/>
        </w:tabs>
        <w:ind w:left="1003" w:hanging="359"/>
        <w:rPr>
          <w:sz w:val="24"/>
        </w:rPr>
      </w:pPr>
      <w:r>
        <w:rPr>
          <w:color w:val="231F20"/>
          <w:w w:val="90"/>
          <w:sz w:val="24"/>
        </w:rPr>
        <w:t>Map</w:t>
      </w:r>
      <w:r>
        <w:rPr>
          <w:color w:val="231F20"/>
          <w:spacing w:val="19"/>
          <w:sz w:val="24"/>
        </w:rPr>
        <w:t xml:space="preserve"> </w:t>
      </w:r>
      <w:r>
        <w:rPr>
          <w:color w:val="231F20"/>
          <w:w w:val="90"/>
          <w:sz w:val="24"/>
        </w:rPr>
        <w:t>contact</w:t>
      </w:r>
      <w:r>
        <w:rPr>
          <w:color w:val="231F20"/>
          <w:spacing w:val="19"/>
          <w:sz w:val="24"/>
        </w:rPr>
        <w:t xml:space="preserve"> </w:t>
      </w:r>
      <w:r>
        <w:rPr>
          <w:color w:val="231F20"/>
          <w:w w:val="90"/>
          <w:sz w:val="24"/>
        </w:rPr>
        <w:t>employee</w:t>
      </w:r>
      <w:r>
        <w:rPr>
          <w:color w:val="231F20"/>
          <w:spacing w:val="19"/>
          <w:sz w:val="24"/>
        </w:rPr>
        <w:t xml:space="preserve"> </w:t>
      </w:r>
      <w:r>
        <w:rPr>
          <w:color w:val="231F20"/>
          <w:w w:val="90"/>
          <w:sz w:val="24"/>
        </w:rPr>
        <w:t>actions,</w:t>
      </w:r>
      <w:r>
        <w:rPr>
          <w:color w:val="231F20"/>
          <w:spacing w:val="19"/>
          <w:sz w:val="24"/>
        </w:rPr>
        <w:t xml:space="preserve"> </w:t>
      </w:r>
      <w:r>
        <w:rPr>
          <w:color w:val="231F20"/>
          <w:w w:val="90"/>
          <w:sz w:val="24"/>
        </w:rPr>
        <w:t>front-end</w:t>
      </w:r>
      <w:r>
        <w:rPr>
          <w:color w:val="231F20"/>
          <w:spacing w:val="20"/>
          <w:sz w:val="24"/>
        </w:rPr>
        <w:t xml:space="preserve"> </w:t>
      </w:r>
      <w:r>
        <w:rPr>
          <w:color w:val="231F20"/>
          <w:w w:val="90"/>
          <w:sz w:val="24"/>
        </w:rPr>
        <w:t>and</w:t>
      </w:r>
      <w:r>
        <w:rPr>
          <w:color w:val="231F20"/>
          <w:spacing w:val="19"/>
          <w:sz w:val="24"/>
        </w:rPr>
        <w:t xml:space="preserve"> </w:t>
      </w:r>
      <w:r>
        <w:rPr>
          <w:color w:val="231F20"/>
          <w:w w:val="90"/>
          <w:sz w:val="24"/>
        </w:rPr>
        <w:t>back-end</w:t>
      </w:r>
      <w:r>
        <w:rPr>
          <w:color w:val="231F20"/>
          <w:spacing w:val="19"/>
          <w:sz w:val="24"/>
        </w:rPr>
        <w:t xml:space="preserve"> </w:t>
      </w:r>
      <w:r>
        <w:rPr>
          <w:color w:val="231F20"/>
          <w:w w:val="90"/>
          <w:sz w:val="24"/>
        </w:rPr>
        <w:t>and/or</w:t>
      </w:r>
      <w:r>
        <w:rPr>
          <w:color w:val="231F20"/>
          <w:spacing w:val="19"/>
          <w:sz w:val="24"/>
        </w:rPr>
        <w:t xml:space="preserve"> </w:t>
      </w:r>
      <w:r>
        <w:rPr>
          <w:color w:val="231F20"/>
          <w:w w:val="90"/>
          <w:sz w:val="24"/>
        </w:rPr>
        <w:t>technology</w:t>
      </w:r>
      <w:r>
        <w:rPr>
          <w:color w:val="231F20"/>
          <w:spacing w:val="19"/>
          <w:sz w:val="24"/>
        </w:rPr>
        <w:t xml:space="preserve"> </w:t>
      </w:r>
      <w:r>
        <w:rPr>
          <w:color w:val="231F20"/>
          <w:spacing w:val="-2"/>
          <w:w w:val="90"/>
          <w:sz w:val="24"/>
        </w:rPr>
        <w:t>actions</w:t>
      </w:r>
    </w:p>
    <w:p w14:paraId="76348523" w14:textId="77777777" w:rsidR="003D78A7" w:rsidRDefault="00727087">
      <w:pPr>
        <w:pStyle w:val="ListParagraph"/>
        <w:numPr>
          <w:ilvl w:val="0"/>
          <w:numId w:val="37"/>
        </w:numPr>
        <w:tabs>
          <w:tab w:val="left" w:pos="1003"/>
        </w:tabs>
        <w:spacing w:before="98"/>
        <w:ind w:left="1003" w:hanging="359"/>
        <w:rPr>
          <w:sz w:val="24"/>
        </w:rPr>
      </w:pPr>
      <w:r>
        <w:rPr>
          <w:color w:val="231F20"/>
          <w:w w:val="90"/>
          <w:sz w:val="24"/>
        </w:rPr>
        <w:t>Link</w:t>
      </w:r>
      <w:r>
        <w:rPr>
          <w:color w:val="231F20"/>
          <w:spacing w:val="27"/>
          <w:sz w:val="24"/>
        </w:rPr>
        <w:t xml:space="preserve"> </w:t>
      </w:r>
      <w:r>
        <w:rPr>
          <w:color w:val="231F20"/>
          <w:w w:val="90"/>
          <w:sz w:val="24"/>
        </w:rPr>
        <w:t>contact</w:t>
      </w:r>
      <w:r>
        <w:rPr>
          <w:color w:val="231F20"/>
          <w:spacing w:val="28"/>
          <w:sz w:val="24"/>
        </w:rPr>
        <w:t xml:space="preserve"> </w:t>
      </w:r>
      <w:r>
        <w:rPr>
          <w:color w:val="231F20"/>
          <w:w w:val="90"/>
          <w:sz w:val="24"/>
        </w:rPr>
        <w:t>activities</w:t>
      </w:r>
      <w:r>
        <w:rPr>
          <w:color w:val="231F20"/>
          <w:spacing w:val="27"/>
          <w:sz w:val="24"/>
        </w:rPr>
        <w:t xml:space="preserve"> </w:t>
      </w:r>
      <w:r>
        <w:rPr>
          <w:color w:val="231F20"/>
          <w:w w:val="90"/>
          <w:sz w:val="24"/>
        </w:rPr>
        <w:t>to</w:t>
      </w:r>
      <w:r>
        <w:rPr>
          <w:color w:val="231F20"/>
          <w:spacing w:val="28"/>
          <w:sz w:val="24"/>
        </w:rPr>
        <w:t xml:space="preserve"> </w:t>
      </w:r>
      <w:r>
        <w:rPr>
          <w:color w:val="231F20"/>
          <w:w w:val="90"/>
          <w:sz w:val="24"/>
        </w:rPr>
        <w:t>needed</w:t>
      </w:r>
      <w:r>
        <w:rPr>
          <w:color w:val="231F20"/>
          <w:spacing w:val="28"/>
          <w:sz w:val="24"/>
        </w:rPr>
        <w:t xml:space="preserve"> </w:t>
      </w:r>
      <w:r>
        <w:rPr>
          <w:color w:val="231F20"/>
          <w:w w:val="90"/>
          <w:sz w:val="24"/>
        </w:rPr>
        <w:t>support</w:t>
      </w:r>
      <w:r>
        <w:rPr>
          <w:color w:val="231F20"/>
          <w:spacing w:val="27"/>
          <w:sz w:val="24"/>
        </w:rPr>
        <w:t xml:space="preserve"> </w:t>
      </w:r>
      <w:r>
        <w:rPr>
          <w:color w:val="231F20"/>
          <w:spacing w:val="-2"/>
          <w:w w:val="90"/>
          <w:sz w:val="24"/>
        </w:rPr>
        <w:t>functions</w:t>
      </w:r>
    </w:p>
    <w:p w14:paraId="57E479BD" w14:textId="77777777" w:rsidR="003D78A7" w:rsidRDefault="00727087">
      <w:pPr>
        <w:pStyle w:val="ListParagraph"/>
        <w:numPr>
          <w:ilvl w:val="0"/>
          <w:numId w:val="37"/>
        </w:numPr>
        <w:tabs>
          <w:tab w:val="left" w:pos="1003"/>
        </w:tabs>
        <w:ind w:left="1003" w:hanging="359"/>
        <w:rPr>
          <w:sz w:val="24"/>
        </w:rPr>
      </w:pPr>
      <w:r>
        <w:rPr>
          <w:color w:val="231F20"/>
          <w:w w:val="90"/>
          <w:sz w:val="24"/>
        </w:rPr>
        <w:t>Add</w:t>
      </w:r>
      <w:r>
        <w:rPr>
          <w:color w:val="231F20"/>
          <w:spacing w:val="16"/>
          <w:sz w:val="24"/>
        </w:rPr>
        <w:t xml:space="preserve"> </w:t>
      </w:r>
      <w:r>
        <w:rPr>
          <w:color w:val="231F20"/>
          <w:w w:val="90"/>
          <w:sz w:val="24"/>
        </w:rPr>
        <w:t>evidence</w:t>
      </w:r>
      <w:r>
        <w:rPr>
          <w:color w:val="231F20"/>
          <w:spacing w:val="17"/>
          <w:sz w:val="24"/>
        </w:rPr>
        <w:t xml:space="preserve"> </w:t>
      </w:r>
      <w:r>
        <w:rPr>
          <w:color w:val="231F20"/>
          <w:w w:val="90"/>
          <w:sz w:val="24"/>
        </w:rPr>
        <w:t>of</w:t>
      </w:r>
      <w:r>
        <w:rPr>
          <w:color w:val="231F20"/>
          <w:spacing w:val="17"/>
          <w:sz w:val="24"/>
        </w:rPr>
        <w:t xml:space="preserve"> </w:t>
      </w:r>
      <w:r>
        <w:rPr>
          <w:color w:val="231F20"/>
          <w:w w:val="90"/>
          <w:sz w:val="24"/>
        </w:rPr>
        <w:t>service</w:t>
      </w:r>
      <w:r>
        <w:rPr>
          <w:color w:val="231F20"/>
          <w:spacing w:val="17"/>
          <w:sz w:val="24"/>
        </w:rPr>
        <w:t xml:space="preserve"> </w:t>
      </w:r>
      <w:r>
        <w:rPr>
          <w:color w:val="231F20"/>
          <w:w w:val="90"/>
          <w:sz w:val="24"/>
        </w:rPr>
        <w:t>at</w:t>
      </w:r>
      <w:r>
        <w:rPr>
          <w:color w:val="231F20"/>
          <w:spacing w:val="17"/>
          <w:sz w:val="24"/>
        </w:rPr>
        <w:t xml:space="preserve"> </w:t>
      </w:r>
      <w:r>
        <w:rPr>
          <w:color w:val="231F20"/>
          <w:w w:val="90"/>
          <w:sz w:val="24"/>
        </w:rPr>
        <w:t>each</w:t>
      </w:r>
      <w:r>
        <w:rPr>
          <w:color w:val="231F20"/>
          <w:spacing w:val="17"/>
          <w:sz w:val="24"/>
        </w:rPr>
        <w:t xml:space="preserve"> </w:t>
      </w:r>
      <w:r>
        <w:rPr>
          <w:color w:val="231F20"/>
          <w:w w:val="90"/>
          <w:sz w:val="24"/>
        </w:rPr>
        <w:t>customer</w:t>
      </w:r>
      <w:r>
        <w:rPr>
          <w:color w:val="231F20"/>
          <w:spacing w:val="17"/>
          <w:sz w:val="24"/>
        </w:rPr>
        <w:t xml:space="preserve"> </w:t>
      </w:r>
      <w:r>
        <w:rPr>
          <w:color w:val="231F20"/>
          <w:w w:val="90"/>
          <w:sz w:val="24"/>
        </w:rPr>
        <w:t>action</w:t>
      </w:r>
      <w:r>
        <w:rPr>
          <w:color w:val="231F20"/>
          <w:spacing w:val="16"/>
          <w:sz w:val="24"/>
        </w:rPr>
        <w:t xml:space="preserve"> </w:t>
      </w:r>
      <w:r>
        <w:rPr>
          <w:color w:val="231F20"/>
          <w:spacing w:val="-4"/>
          <w:w w:val="90"/>
          <w:sz w:val="24"/>
        </w:rPr>
        <w:t>step</w:t>
      </w:r>
    </w:p>
    <w:p w14:paraId="731F2265" w14:textId="77777777" w:rsidR="003D78A7" w:rsidRDefault="003D78A7">
      <w:pPr>
        <w:pStyle w:val="BodyText"/>
        <w:spacing w:before="81"/>
      </w:pPr>
    </w:p>
    <w:p w14:paraId="0C777BA0" w14:textId="77777777" w:rsidR="003D78A7" w:rsidRDefault="00727087">
      <w:pPr>
        <w:pStyle w:val="BodyText"/>
        <w:spacing w:before="1" w:line="271" w:lineRule="auto"/>
        <w:ind w:left="284" w:right="277" w:firstLine="720"/>
        <w:jc w:val="both"/>
      </w:pPr>
      <w:r>
        <w:rPr>
          <w:color w:val="231F20"/>
        </w:rPr>
        <w:t>When</w:t>
      </w:r>
      <w:r>
        <w:rPr>
          <w:color w:val="231F20"/>
          <w:spacing w:val="-7"/>
        </w:rPr>
        <w:t xml:space="preserve"> </w:t>
      </w:r>
      <w:r>
        <w:rPr>
          <w:color w:val="231F20"/>
        </w:rPr>
        <w:t>people</w:t>
      </w:r>
      <w:r>
        <w:rPr>
          <w:color w:val="231F20"/>
          <w:spacing w:val="-7"/>
        </w:rPr>
        <w:t xml:space="preserve"> </w:t>
      </w:r>
      <w:r>
        <w:rPr>
          <w:color w:val="231F20"/>
        </w:rPr>
        <w:t>begin</w:t>
      </w:r>
      <w:r>
        <w:rPr>
          <w:color w:val="231F20"/>
          <w:spacing w:val="-7"/>
        </w:rPr>
        <w:t xml:space="preserve"> </w:t>
      </w:r>
      <w:r>
        <w:rPr>
          <w:color w:val="231F20"/>
        </w:rPr>
        <w:t>to</w:t>
      </w:r>
      <w:r>
        <w:rPr>
          <w:color w:val="231F20"/>
          <w:spacing w:val="-7"/>
        </w:rPr>
        <w:t xml:space="preserve"> </w:t>
      </w:r>
      <w:r>
        <w:rPr>
          <w:color w:val="231F20"/>
        </w:rPr>
        <w:t>develop</w:t>
      </w:r>
      <w:r>
        <w:rPr>
          <w:color w:val="231F20"/>
          <w:spacing w:val="-7"/>
        </w:rPr>
        <w:t xml:space="preserve"> </w:t>
      </w:r>
      <w:r>
        <w:rPr>
          <w:color w:val="231F20"/>
        </w:rPr>
        <w:t>a</w:t>
      </w:r>
      <w:r>
        <w:rPr>
          <w:color w:val="231F20"/>
          <w:spacing w:val="-7"/>
        </w:rPr>
        <w:t xml:space="preserve"> </w:t>
      </w:r>
      <w:r>
        <w:rPr>
          <w:color w:val="231F20"/>
        </w:rPr>
        <w:t>blueprint,</w:t>
      </w:r>
      <w:r>
        <w:rPr>
          <w:color w:val="231F20"/>
          <w:spacing w:val="-7"/>
        </w:rPr>
        <w:t xml:space="preserve"> </w:t>
      </w:r>
      <w:r>
        <w:rPr>
          <w:color w:val="231F20"/>
        </w:rPr>
        <w:t>it</w:t>
      </w:r>
      <w:r>
        <w:rPr>
          <w:color w:val="231F20"/>
          <w:spacing w:val="-7"/>
        </w:rPr>
        <w:t xml:space="preserve"> </w:t>
      </w:r>
      <w:r>
        <w:rPr>
          <w:color w:val="231F20"/>
        </w:rPr>
        <w:t>quickly</w:t>
      </w:r>
      <w:r>
        <w:rPr>
          <w:color w:val="231F20"/>
          <w:spacing w:val="-7"/>
        </w:rPr>
        <w:t xml:space="preserve"> </w:t>
      </w:r>
      <w:r>
        <w:rPr>
          <w:color w:val="231F20"/>
        </w:rPr>
        <w:t>becomes</w:t>
      </w:r>
      <w:r>
        <w:rPr>
          <w:color w:val="231F20"/>
          <w:spacing w:val="-7"/>
        </w:rPr>
        <w:t xml:space="preserve"> </w:t>
      </w:r>
      <w:r>
        <w:rPr>
          <w:color w:val="231F20"/>
        </w:rPr>
        <w:t>apparent</w:t>
      </w:r>
      <w:r>
        <w:rPr>
          <w:color w:val="231F20"/>
          <w:spacing w:val="-7"/>
        </w:rPr>
        <w:t xml:space="preserve"> </w:t>
      </w:r>
      <w:r>
        <w:rPr>
          <w:color w:val="231F20"/>
        </w:rPr>
        <w:t>what</w:t>
      </w:r>
      <w:r>
        <w:rPr>
          <w:color w:val="231F20"/>
          <w:spacing w:val="-7"/>
        </w:rPr>
        <w:t xml:space="preserve"> </w:t>
      </w:r>
      <w:r>
        <w:rPr>
          <w:color w:val="231F20"/>
        </w:rPr>
        <w:t>is actually</w:t>
      </w:r>
      <w:r>
        <w:rPr>
          <w:color w:val="231F20"/>
          <w:spacing w:val="-12"/>
        </w:rPr>
        <w:t xml:space="preserve"> </w:t>
      </w:r>
      <w:r>
        <w:rPr>
          <w:color w:val="231F20"/>
        </w:rPr>
        <w:t>known</w:t>
      </w:r>
      <w:r>
        <w:rPr>
          <w:color w:val="231F20"/>
          <w:spacing w:val="-12"/>
        </w:rPr>
        <w:t xml:space="preserve"> </w:t>
      </w:r>
      <w:r>
        <w:rPr>
          <w:color w:val="231F20"/>
        </w:rPr>
        <w:t>about</w:t>
      </w:r>
      <w:r>
        <w:rPr>
          <w:color w:val="231F20"/>
          <w:spacing w:val="-12"/>
        </w:rPr>
        <w:t xml:space="preserve"> </w:t>
      </w:r>
      <w:r>
        <w:rPr>
          <w:color w:val="231F20"/>
        </w:rPr>
        <w:t>the</w:t>
      </w:r>
      <w:r>
        <w:rPr>
          <w:color w:val="231F20"/>
          <w:spacing w:val="-12"/>
        </w:rPr>
        <w:t xml:space="preserve"> </w:t>
      </w:r>
      <w:r>
        <w:rPr>
          <w:color w:val="231F20"/>
        </w:rPr>
        <w:t>service.</w:t>
      </w:r>
      <w:r>
        <w:rPr>
          <w:color w:val="231F20"/>
          <w:spacing w:val="-12"/>
        </w:rPr>
        <w:t xml:space="preserve"> </w:t>
      </w:r>
      <w:r>
        <w:rPr>
          <w:color w:val="231F20"/>
        </w:rPr>
        <w:t>Sometimes</w:t>
      </w:r>
      <w:r>
        <w:rPr>
          <w:color w:val="231F20"/>
          <w:spacing w:val="-12"/>
        </w:rPr>
        <w:t xml:space="preserve"> </w:t>
      </w:r>
      <w:r>
        <w:rPr>
          <w:color w:val="231F20"/>
        </w:rPr>
        <w:t>the</w:t>
      </w:r>
      <w:r>
        <w:rPr>
          <w:color w:val="231F20"/>
          <w:spacing w:val="-12"/>
        </w:rPr>
        <w:t xml:space="preserve"> </w:t>
      </w:r>
      <w:r>
        <w:rPr>
          <w:color w:val="231F20"/>
        </w:rPr>
        <w:t>shared</w:t>
      </w:r>
      <w:r>
        <w:rPr>
          <w:color w:val="231F20"/>
          <w:spacing w:val="-12"/>
        </w:rPr>
        <w:t xml:space="preserve"> </w:t>
      </w:r>
      <w:r>
        <w:rPr>
          <w:color w:val="231F20"/>
        </w:rPr>
        <w:t>knowledge</w:t>
      </w:r>
      <w:r>
        <w:rPr>
          <w:color w:val="231F20"/>
          <w:spacing w:val="-12"/>
        </w:rPr>
        <w:t xml:space="preserve"> </w:t>
      </w:r>
      <w:r>
        <w:rPr>
          <w:color w:val="231F20"/>
        </w:rPr>
        <w:t>is</w:t>
      </w:r>
      <w:r>
        <w:rPr>
          <w:color w:val="231F20"/>
          <w:spacing w:val="-12"/>
        </w:rPr>
        <w:t xml:space="preserve"> </w:t>
      </w:r>
      <w:r>
        <w:rPr>
          <w:color w:val="231F20"/>
        </w:rPr>
        <w:t>very</w:t>
      </w:r>
      <w:r>
        <w:rPr>
          <w:color w:val="231F20"/>
          <w:spacing w:val="-12"/>
        </w:rPr>
        <w:t xml:space="preserve"> </w:t>
      </w:r>
      <w:r>
        <w:rPr>
          <w:color w:val="231F20"/>
        </w:rPr>
        <w:t>little.</w:t>
      </w:r>
      <w:r>
        <w:rPr>
          <w:color w:val="231F20"/>
          <w:spacing w:val="-12"/>
        </w:rPr>
        <w:t xml:space="preserve"> </w:t>
      </w:r>
      <w:r>
        <w:rPr>
          <w:color w:val="231F20"/>
        </w:rPr>
        <w:t xml:space="preserve">Biases </w:t>
      </w:r>
      <w:r>
        <w:rPr>
          <w:color w:val="231F20"/>
          <w:w w:val="90"/>
        </w:rPr>
        <w:t xml:space="preserve">and prejudices are made explicit, and agreements and compromises must be reached. The </w:t>
      </w:r>
      <w:r>
        <w:rPr>
          <w:color w:val="231F20"/>
          <w:spacing w:val="-4"/>
        </w:rPr>
        <w:t>process itself promotes cross-functional integration and understanding.</w:t>
      </w:r>
    </w:p>
    <w:p w14:paraId="5ECE5136" w14:textId="77777777" w:rsidR="003D78A7" w:rsidRDefault="003D78A7">
      <w:pPr>
        <w:pStyle w:val="BodyText"/>
        <w:spacing w:before="56"/>
      </w:pPr>
    </w:p>
    <w:p w14:paraId="2C0E6547" w14:textId="77777777" w:rsidR="003D78A7" w:rsidRDefault="00727087">
      <w:pPr>
        <w:pStyle w:val="Heading2"/>
        <w:rPr>
          <w:rFonts w:ascii="Tahoma"/>
        </w:rPr>
      </w:pPr>
      <w:r>
        <w:rPr>
          <w:rFonts w:ascii="Tahoma"/>
          <w:color w:val="231F20"/>
          <w:w w:val="85"/>
        </w:rPr>
        <w:t>Self</w:t>
      </w:r>
      <w:r>
        <w:rPr>
          <w:rFonts w:ascii="Tahoma"/>
          <w:color w:val="231F20"/>
          <w:spacing w:val="38"/>
        </w:rPr>
        <w:t xml:space="preserve"> </w:t>
      </w:r>
      <w:r>
        <w:rPr>
          <w:rFonts w:ascii="Tahoma"/>
          <w:color w:val="231F20"/>
          <w:w w:val="85"/>
        </w:rPr>
        <w:t>Assessment</w:t>
      </w:r>
      <w:r>
        <w:rPr>
          <w:rFonts w:ascii="Tahoma"/>
          <w:color w:val="231F20"/>
          <w:spacing w:val="39"/>
        </w:rPr>
        <w:t xml:space="preserve"> </w:t>
      </w:r>
      <w:r>
        <w:rPr>
          <w:rFonts w:ascii="Tahoma"/>
          <w:color w:val="231F20"/>
          <w:spacing w:val="-2"/>
          <w:w w:val="85"/>
        </w:rPr>
        <w:t>Questions</w:t>
      </w:r>
    </w:p>
    <w:p w14:paraId="3F501468" w14:textId="77777777" w:rsidR="003D78A7" w:rsidRDefault="003D78A7">
      <w:pPr>
        <w:pStyle w:val="BodyText"/>
        <w:spacing w:before="122"/>
        <w:rPr>
          <w:rFonts w:ascii="Tahoma"/>
          <w:b/>
        </w:rPr>
      </w:pPr>
    </w:p>
    <w:p w14:paraId="7E2BBBC9" w14:textId="77777777" w:rsidR="003D78A7" w:rsidRDefault="00727087">
      <w:pPr>
        <w:pStyle w:val="ListParagraph"/>
        <w:numPr>
          <w:ilvl w:val="0"/>
          <w:numId w:val="36"/>
        </w:numPr>
        <w:tabs>
          <w:tab w:val="left" w:pos="1003"/>
        </w:tabs>
        <w:spacing w:before="0"/>
        <w:ind w:left="1003" w:hanging="359"/>
        <w:rPr>
          <w:sz w:val="24"/>
        </w:rPr>
      </w:pPr>
      <w:r>
        <w:rPr>
          <w:color w:val="231F20"/>
          <w:w w:val="90"/>
          <w:sz w:val="24"/>
        </w:rPr>
        <w:t>Use</w:t>
      </w:r>
      <w:r>
        <w:rPr>
          <w:color w:val="231F20"/>
          <w:spacing w:val="25"/>
          <w:sz w:val="24"/>
        </w:rPr>
        <w:t xml:space="preserve"> </w:t>
      </w:r>
      <w:r>
        <w:rPr>
          <w:color w:val="231F20"/>
          <w:w w:val="90"/>
          <w:sz w:val="24"/>
        </w:rPr>
        <w:t>a</w:t>
      </w:r>
      <w:r>
        <w:rPr>
          <w:color w:val="231F20"/>
          <w:spacing w:val="26"/>
          <w:sz w:val="24"/>
        </w:rPr>
        <w:t xml:space="preserve"> </w:t>
      </w:r>
      <w:r>
        <w:rPr>
          <w:color w:val="231F20"/>
          <w:w w:val="90"/>
          <w:sz w:val="24"/>
        </w:rPr>
        <w:t>product</w:t>
      </w:r>
      <w:r>
        <w:rPr>
          <w:color w:val="231F20"/>
          <w:spacing w:val="25"/>
          <w:sz w:val="24"/>
        </w:rPr>
        <w:t xml:space="preserve"> </w:t>
      </w:r>
      <w:r>
        <w:rPr>
          <w:color w:val="231F20"/>
          <w:w w:val="90"/>
          <w:sz w:val="24"/>
        </w:rPr>
        <w:t>from</w:t>
      </w:r>
      <w:r>
        <w:rPr>
          <w:color w:val="231F20"/>
          <w:spacing w:val="26"/>
          <w:sz w:val="24"/>
        </w:rPr>
        <w:t xml:space="preserve"> </w:t>
      </w:r>
      <w:r>
        <w:rPr>
          <w:color w:val="231F20"/>
          <w:w w:val="90"/>
          <w:sz w:val="24"/>
        </w:rPr>
        <w:t>the</w:t>
      </w:r>
      <w:r>
        <w:rPr>
          <w:color w:val="231F20"/>
          <w:spacing w:val="26"/>
          <w:sz w:val="24"/>
        </w:rPr>
        <w:t xml:space="preserve"> </w:t>
      </w:r>
      <w:r>
        <w:rPr>
          <w:color w:val="231F20"/>
          <w:w w:val="90"/>
          <w:sz w:val="24"/>
        </w:rPr>
        <w:t>hospitality</w:t>
      </w:r>
      <w:r>
        <w:rPr>
          <w:color w:val="231F20"/>
          <w:spacing w:val="25"/>
          <w:sz w:val="24"/>
        </w:rPr>
        <w:t xml:space="preserve"> </w:t>
      </w:r>
      <w:r>
        <w:rPr>
          <w:color w:val="231F20"/>
          <w:w w:val="90"/>
          <w:sz w:val="24"/>
        </w:rPr>
        <w:t>services</w:t>
      </w:r>
      <w:r>
        <w:rPr>
          <w:color w:val="231F20"/>
          <w:spacing w:val="26"/>
          <w:sz w:val="24"/>
        </w:rPr>
        <w:t xml:space="preserve"> </w:t>
      </w:r>
      <w:r>
        <w:rPr>
          <w:color w:val="231F20"/>
          <w:w w:val="90"/>
          <w:sz w:val="24"/>
        </w:rPr>
        <w:t>industry</w:t>
      </w:r>
      <w:r>
        <w:rPr>
          <w:color w:val="231F20"/>
          <w:spacing w:val="25"/>
          <w:sz w:val="24"/>
        </w:rPr>
        <w:t xml:space="preserve"> </w:t>
      </w:r>
      <w:r>
        <w:rPr>
          <w:color w:val="231F20"/>
          <w:w w:val="90"/>
          <w:sz w:val="24"/>
        </w:rPr>
        <w:t>to</w:t>
      </w:r>
      <w:r>
        <w:rPr>
          <w:color w:val="231F20"/>
          <w:spacing w:val="26"/>
          <w:sz w:val="24"/>
        </w:rPr>
        <w:t xml:space="preserve"> </w:t>
      </w:r>
      <w:r>
        <w:rPr>
          <w:color w:val="231F20"/>
          <w:w w:val="90"/>
          <w:sz w:val="24"/>
        </w:rPr>
        <w:t>explain</w:t>
      </w:r>
      <w:r>
        <w:rPr>
          <w:color w:val="231F20"/>
          <w:spacing w:val="26"/>
          <w:sz w:val="24"/>
        </w:rPr>
        <w:t xml:space="preserve"> </w:t>
      </w:r>
      <w:r>
        <w:rPr>
          <w:color w:val="231F20"/>
          <w:w w:val="90"/>
          <w:sz w:val="24"/>
        </w:rPr>
        <w:t>the</w:t>
      </w:r>
      <w:r>
        <w:rPr>
          <w:color w:val="231F20"/>
          <w:spacing w:val="25"/>
          <w:sz w:val="24"/>
        </w:rPr>
        <w:t xml:space="preserve"> </w:t>
      </w:r>
      <w:r>
        <w:rPr>
          <w:color w:val="231F20"/>
          <w:w w:val="90"/>
          <w:sz w:val="24"/>
        </w:rPr>
        <w:t>following</w:t>
      </w:r>
      <w:r>
        <w:rPr>
          <w:color w:val="231F20"/>
          <w:spacing w:val="26"/>
          <w:sz w:val="24"/>
        </w:rPr>
        <w:t xml:space="preserve"> </w:t>
      </w:r>
      <w:r>
        <w:rPr>
          <w:color w:val="231F20"/>
          <w:spacing w:val="-2"/>
          <w:w w:val="90"/>
          <w:sz w:val="24"/>
        </w:rPr>
        <w:t>terms:</w:t>
      </w:r>
    </w:p>
    <w:p w14:paraId="6ECFFE56" w14:textId="77777777" w:rsidR="003D78A7" w:rsidRDefault="00727087">
      <w:pPr>
        <w:pStyle w:val="ListParagraph"/>
        <w:numPr>
          <w:ilvl w:val="1"/>
          <w:numId w:val="36"/>
        </w:numPr>
        <w:tabs>
          <w:tab w:val="left" w:pos="1418"/>
        </w:tabs>
        <w:spacing w:before="211"/>
        <w:rPr>
          <w:sz w:val="24"/>
        </w:rPr>
      </w:pPr>
      <w:r>
        <w:rPr>
          <w:color w:val="231F20"/>
          <w:spacing w:val="-2"/>
          <w:sz w:val="24"/>
        </w:rPr>
        <w:t>Facilitating</w:t>
      </w:r>
      <w:r>
        <w:rPr>
          <w:color w:val="231F20"/>
          <w:spacing w:val="-7"/>
          <w:sz w:val="24"/>
        </w:rPr>
        <w:t xml:space="preserve"> </w:t>
      </w:r>
      <w:r>
        <w:rPr>
          <w:color w:val="231F20"/>
          <w:spacing w:val="-2"/>
          <w:sz w:val="24"/>
        </w:rPr>
        <w:t>product</w:t>
      </w:r>
    </w:p>
    <w:p w14:paraId="3C5D0DDF" w14:textId="77777777" w:rsidR="003D78A7" w:rsidRDefault="00727087">
      <w:pPr>
        <w:pStyle w:val="ListParagraph"/>
        <w:numPr>
          <w:ilvl w:val="1"/>
          <w:numId w:val="36"/>
        </w:numPr>
        <w:tabs>
          <w:tab w:val="left" w:pos="1418"/>
        </w:tabs>
        <w:rPr>
          <w:sz w:val="24"/>
        </w:rPr>
      </w:pPr>
      <w:r>
        <w:rPr>
          <w:color w:val="231F20"/>
          <w:w w:val="90"/>
          <w:sz w:val="24"/>
        </w:rPr>
        <w:t>Supporting</w:t>
      </w:r>
      <w:r>
        <w:rPr>
          <w:color w:val="231F20"/>
          <w:spacing w:val="41"/>
          <w:sz w:val="24"/>
        </w:rPr>
        <w:t xml:space="preserve"> </w:t>
      </w:r>
      <w:r>
        <w:rPr>
          <w:color w:val="231F20"/>
          <w:spacing w:val="-2"/>
          <w:sz w:val="24"/>
        </w:rPr>
        <w:t>product</w:t>
      </w:r>
    </w:p>
    <w:p w14:paraId="58E9FBC0" w14:textId="77777777" w:rsidR="003D78A7" w:rsidRDefault="00727087">
      <w:pPr>
        <w:pStyle w:val="ListParagraph"/>
        <w:numPr>
          <w:ilvl w:val="1"/>
          <w:numId w:val="36"/>
        </w:numPr>
        <w:tabs>
          <w:tab w:val="left" w:pos="1418"/>
        </w:tabs>
        <w:spacing w:before="98"/>
        <w:rPr>
          <w:sz w:val="24"/>
        </w:rPr>
      </w:pPr>
      <w:r>
        <w:rPr>
          <w:color w:val="231F20"/>
          <w:w w:val="90"/>
          <w:sz w:val="24"/>
        </w:rPr>
        <w:t>Augmented</w:t>
      </w:r>
      <w:r>
        <w:rPr>
          <w:color w:val="231F20"/>
          <w:spacing w:val="28"/>
          <w:sz w:val="24"/>
        </w:rPr>
        <w:t xml:space="preserve"> </w:t>
      </w:r>
      <w:r>
        <w:rPr>
          <w:color w:val="231F20"/>
          <w:spacing w:val="-2"/>
          <w:w w:val="95"/>
          <w:sz w:val="24"/>
        </w:rPr>
        <w:t>product</w:t>
      </w:r>
    </w:p>
    <w:p w14:paraId="236BE97E" w14:textId="77777777" w:rsidR="003D78A7" w:rsidRDefault="00727087">
      <w:pPr>
        <w:pStyle w:val="ListParagraph"/>
        <w:numPr>
          <w:ilvl w:val="0"/>
          <w:numId w:val="36"/>
        </w:numPr>
        <w:tabs>
          <w:tab w:val="left" w:pos="1003"/>
        </w:tabs>
        <w:spacing w:before="211"/>
        <w:ind w:left="1003" w:hanging="359"/>
        <w:rPr>
          <w:sz w:val="24"/>
        </w:rPr>
      </w:pPr>
      <w:r>
        <w:rPr>
          <w:color w:val="231F20"/>
          <w:w w:val="90"/>
          <w:sz w:val="24"/>
        </w:rPr>
        <w:t>As</w:t>
      </w:r>
      <w:r>
        <w:rPr>
          <w:color w:val="231F20"/>
          <w:spacing w:val="16"/>
          <w:sz w:val="24"/>
        </w:rPr>
        <w:t xml:space="preserve"> </w:t>
      </w:r>
      <w:r>
        <w:rPr>
          <w:color w:val="231F20"/>
          <w:w w:val="90"/>
          <w:sz w:val="24"/>
        </w:rPr>
        <w:t>an</w:t>
      </w:r>
      <w:r>
        <w:rPr>
          <w:color w:val="231F20"/>
          <w:spacing w:val="17"/>
          <w:sz w:val="24"/>
        </w:rPr>
        <w:t xml:space="preserve"> </w:t>
      </w:r>
      <w:r>
        <w:rPr>
          <w:color w:val="231F20"/>
          <w:w w:val="90"/>
          <w:sz w:val="24"/>
        </w:rPr>
        <w:t>executive</w:t>
      </w:r>
      <w:r>
        <w:rPr>
          <w:color w:val="231F20"/>
          <w:spacing w:val="16"/>
          <w:sz w:val="24"/>
        </w:rPr>
        <w:t xml:space="preserve"> </w:t>
      </w:r>
      <w:r>
        <w:rPr>
          <w:color w:val="231F20"/>
          <w:w w:val="90"/>
          <w:sz w:val="24"/>
        </w:rPr>
        <w:t>healthcare</w:t>
      </w:r>
      <w:r>
        <w:rPr>
          <w:color w:val="231F20"/>
          <w:spacing w:val="17"/>
          <w:sz w:val="24"/>
        </w:rPr>
        <w:t xml:space="preserve"> </w:t>
      </w:r>
      <w:r>
        <w:rPr>
          <w:color w:val="231F20"/>
          <w:w w:val="90"/>
          <w:sz w:val="24"/>
        </w:rPr>
        <w:t>manager,</w:t>
      </w:r>
      <w:r>
        <w:rPr>
          <w:color w:val="231F20"/>
          <w:spacing w:val="16"/>
          <w:sz w:val="24"/>
        </w:rPr>
        <w:t xml:space="preserve"> </w:t>
      </w:r>
      <w:r>
        <w:rPr>
          <w:color w:val="231F20"/>
          <w:w w:val="90"/>
          <w:sz w:val="24"/>
        </w:rPr>
        <w:t>how</w:t>
      </w:r>
      <w:r>
        <w:rPr>
          <w:color w:val="231F20"/>
          <w:spacing w:val="17"/>
          <w:sz w:val="24"/>
        </w:rPr>
        <w:t xml:space="preserve"> </w:t>
      </w:r>
      <w:r>
        <w:rPr>
          <w:color w:val="231F20"/>
          <w:w w:val="90"/>
          <w:sz w:val="24"/>
        </w:rPr>
        <w:t>would</w:t>
      </w:r>
      <w:r>
        <w:rPr>
          <w:color w:val="231F20"/>
          <w:spacing w:val="16"/>
          <w:sz w:val="24"/>
        </w:rPr>
        <w:t xml:space="preserve"> </w:t>
      </w:r>
      <w:r>
        <w:rPr>
          <w:color w:val="231F20"/>
          <w:w w:val="90"/>
          <w:sz w:val="24"/>
        </w:rPr>
        <w:t>you</w:t>
      </w:r>
      <w:r>
        <w:rPr>
          <w:color w:val="231F20"/>
          <w:spacing w:val="17"/>
          <w:sz w:val="24"/>
        </w:rPr>
        <w:t xml:space="preserve"> </w:t>
      </w:r>
      <w:r>
        <w:rPr>
          <w:color w:val="231F20"/>
          <w:w w:val="90"/>
          <w:sz w:val="24"/>
        </w:rPr>
        <w:t>gain</w:t>
      </w:r>
      <w:r>
        <w:rPr>
          <w:color w:val="231F20"/>
          <w:spacing w:val="16"/>
          <w:sz w:val="24"/>
        </w:rPr>
        <w:t xml:space="preserve"> </w:t>
      </w:r>
      <w:r>
        <w:rPr>
          <w:color w:val="231F20"/>
          <w:w w:val="90"/>
          <w:sz w:val="24"/>
        </w:rPr>
        <w:t>new</w:t>
      </w:r>
      <w:r>
        <w:rPr>
          <w:color w:val="231F20"/>
          <w:spacing w:val="17"/>
          <w:sz w:val="24"/>
        </w:rPr>
        <w:t xml:space="preserve"> </w:t>
      </w:r>
      <w:r>
        <w:rPr>
          <w:color w:val="231F20"/>
          <w:w w:val="90"/>
          <w:sz w:val="24"/>
        </w:rPr>
        <w:t>product</w:t>
      </w:r>
      <w:r>
        <w:rPr>
          <w:color w:val="231F20"/>
          <w:spacing w:val="16"/>
          <w:sz w:val="24"/>
        </w:rPr>
        <w:t xml:space="preserve"> </w:t>
      </w:r>
      <w:r>
        <w:rPr>
          <w:color w:val="231F20"/>
          <w:spacing w:val="-2"/>
          <w:w w:val="90"/>
          <w:sz w:val="24"/>
        </w:rPr>
        <w:t>ideas?</w:t>
      </w:r>
    </w:p>
    <w:p w14:paraId="7DE93A19" w14:textId="77777777" w:rsidR="003D78A7" w:rsidRDefault="00727087">
      <w:pPr>
        <w:pStyle w:val="ListParagraph"/>
        <w:numPr>
          <w:ilvl w:val="0"/>
          <w:numId w:val="36"/>
        </w:numPr>
        <w:tabs>
          <w:tab w:val="left" w:pos="1004"/>
        </w:tabs>
        <w:spacing w:before="211" w:line="271" w:lineRule="auto"/>
        <w:ind w:right="278"/>
        <w:jc w:val="both"/>
        <w:rPr>
          <w:sz w:val="24"/>
        </w:rPr>
      </w:pPr>
      <w:r>
        <w:rPr>
          <w:color w:val="231F20"/>
          <w:sz w:val="24"/>
        </w:rPr>
        <w:t>Apply</w:t>
      </w:r>
      <w:r>
        <w:rPr>
          <w:color w:val="231F20"/>
          <w:spacing w:val="-4"/>
          <w:sz w:val="24"/>
        </w:rPr>
        <w:t xml:space="preserve"> </w:t>
      </w:r>
      <w:r>
        <w:rPr>
          <w:color w:val="231F20"/>
          <w:sz w:val="24"/>
        </w:rPr>
        <w:t>the</w:t>
      </w:r>
      <w:r>
        <w:rPr>
          <w:color w:val="231F20"/>
          <w:spacing w:val="-4"/>
          <w:sz w:val="24"/>
        </w:rPr>
        <w:t xml:space="preserve"> </w:t>
      </w:r>
      <w:r>
        <w:rPr>
          <w:color w:val="231F20"/>
          <w:sz w:val="24"/>
        </w:rPr>
        <w:t>concept</w:t>
      </w:r>
      <w:r>
        <w:rPr>
          <w:color w:val="231F20"/>
          <w:spacing w:val="-4"/>
          <w:sz w:val="24"/>
        </w:rPr>
        <w:t xml:space="preserve"> </w:t>
      </w:r>
      <w:r>
        <w:rPr>
          <w:color w:val="231F20"/>
          <w:sz w:val="24"/>
        </w:rPr>
        <w:t>of</w:t>
      </w:r>
      <w:r>
        <w:rPr>
          <w:color w:val="231F20"/>
          <w:spacing w:val="-4"/>
          <w:sz w:val="24"/>
        </w:rPr>
        <w:t xml:space="preserve"> </w:t>
      </w:r>
      <w:r>
        <w:rPr>
          <w:color w:val="231F20"/>
          <w:sz w:val="24"/>
        </w:rPr>
        <w:t>the</w:t>
      </w:r>
      <w:r>
        <w:rPr>
          <w:color w:val="231F20"/>
          <w:spacing w:val="-4"/>
          <w:sz w:val="24"/>
        </w:rPr>
        <w:t xml:space="preserve"> </w:t>
      </w:r>
      <w:r>
        <w:rPr>
          <w:color w:val="231F20"/>
          <w:sz w:val="24"/>
        </w:rPr>
        <w:t>product</w:t>
      </w:r>
      <w:r>
        <w:rPr>
          <w:color w:val="231F20"/>
          <w:spacing w:val="-4"/>
          <w:sz w:val="24"/>
        </w:rPr>
        <w:t xml:space="preserve"> </w:t>
      </w:r>
      <w:r>
        <w:rPr>
          <w:color w:val="231F20"/>
          <w:sz w:val="24"/>
        </w:rPr>
        <w:t>life</w:t>
      </w:r>
      <w:r>
        <w:rPr>
          <w:color w:val="231F20"/>
          <w:spacing w:val="-4"/>
          <w:sz w:val="24"/>
        </w:rPr>
        <w:t xml:space="preserve"> </w:t>
      </w:r>
      <w:r>
        <w:rPr>
          <w:color w:val="231F20"/>
          <w:sz w:val="24"/>
        </w:rPr>
        <w:t>cycle</w:t>
      </w:r>
      <w:r>
        <w:rPr>
          <w:color w:val="231F20"/>
          <w:spacing w:val="-4"/>
          <w:sz w:val="24"/>
        </w:rPr>
        <w:t xml:space="preserve"> </w:t>
      </w:r>
      <w:r>
        <w:rPr>
          <w:color w:val="231F20"/>
          <w:sz w:val="24"/>
        </w:rPr>
        <w:t>to</w:t>
      </w:r>
      <w:r>
        <w:rPr>
          <w:color w:val="231F20"/>
          <w:spacing w:val="-4"/>
          <w:sz w:val="24"/>
        </w:rPr>
        <w:t xml:space="preserve"> </w:t>
      </w:r>
      <w:r>
        <w:rPr>
          <w:color w:val="231F20"/>
          <w:sz w:val="24"/>
        </w:rPr>
        <w:t>a</w:t>
      </w:r>
      <w:r>
        <w:rPr>
          <w:color w:val="231F20"/>
          <w:spacing w:val="-4"/>
          <w:sz w:val="24"/>
        </w:rPr>
        <w:t xml:space="preserve"> </w:t>
      </w:r>
      <w:r>
        <w:rPr>
          <w:color w:val="231F20"/>
          <w:sz w:val="24"/>
        </w:rPr>
        <w:t>bank.</w:t>
      </w:r>
      <w:r>
        <w:rPr>
          <w:color w:val="231F20"/>
          <w:spacing w:val="-4"/>
          <w:sz w:val="24"/>
        </w:rPr>
        <w:t xml:space="preserve"> </w:t>
      </w:r>
      <w:r>
        <w:rPr>
          <w:color w:val="231F20"/>
          <w:sz w:val="24"/>
        </w:rPr>
        <w:t>How</w:t>
      </w:r>
      <w:r>
        <w:rPr>
          <w:color w:val="231F20"/>
          <w:spacing w:val="-4"/>
          <w:sz w:val="24"/>
        </w:rPr>
        <w:t xml:space="preserve"> </w:t>
      </w:r>
      <w:r>
        <w:rPr>
          <w:color w:val="231F20"/>
          <w:sz w:val="24"/>
        </w:rPr>
        <w:t>does</w:t>
      </w:r>
      <w:r>
        <w:rPr>
          <w:color w:val="231F20"/>
          <w:spacing w:val="-4"/>
          <w:sz w:val="24"/>
        </w:rPr>
        <w:t xml:space="preserve"> </w:t>
      </w:r>
      <w:r>
        <w:rPr>
          <w:color w:val="231F20"/>
          <w:sz w:val="24"/>
        </w:rPr>
        <w:t>a</w:t>
      </w:r>
      <w:r>
        <w:rPr>
          <w:color w:val="231F20"/>
          <w:spacing w:val="-4"/>
          <w:sz w:val="24"/>
        </w:rPr>
        <w:t xml:space="preserve"> </w:t>
      </w:r>
      <w:r>
        <w:rPr>
          <w:color w:val="231F20"/>
          <w:sz w:val="24"/>
        </w:rPr>
        <w:t>bank</w:t>
      </w:r>
      <w:r>
        <w:rPr>
          <w:color w:val="231F20"/>
          <w:spacing w:val="-4"/>
          <w:sz w:val="24"/>
        </w:rPr>
        <w:t xml:space="preserve"> </w:t>
      </w:r>
      <w:r>
        <w:rPr>
          <w:color w:val="231F20"/>
          <w:sz w:val="24"/>
        </w:rPr>
        <w:t>keep</w:t>
      </w:r>
      <w:r>
        <w:rPr>
          <w:color w:val="231F20"/>
          <w:spacing w:val="-4"/>
          <w:sz w:val="24"/>
        </w:rPr>
        <w:t xml:space="preserve"> </w:t>
      </w:r>
      <w:r>
        <w:rPr>
          <w:color w:val="231F20"/>
          <w:sz w:val="24"/>
        </w:rPr>
        <w:t xml:space="preserve">its </w:t>
      </w:r>
      <w:r>
        <w:rPr>
          <w:color w:val="231F20"/>
          <w:spacing w:val="-2"/>
          <w:sz w:val="24"/>
        </w:rPr>
        <w:t>products/services</w:t>
      </w:r>
      <w:r>
        <w:rPr>
          <w:color w:val="231F20"/>
          <w:spacing w:val="-15"/>
          <w:sz w:val="24"/>
        </w:rPr>
        <w:t xml:space="preserve"> </w:t>
      </w:r>
      <w:r>
        <w:rPr>
          <w:color w:val="231F20"/>
          <w:spacing w:val="-2"/>
          <w:sz w:val="24"/>
        </w:rPr>
        <w:t>from</w:t>
      </w:r>
      <w:r>
        <w:rPr>
          <w:color w:val="231F20"/>
          <w:spacing w:val="-14"/>
          <w:sz w:val="24"/>
        </w:rPr>
        <w:t xml:space="preserve"> </w:t>
      </w:r>
      <w:r>
        <w:rPr>
          <w:color w:val="231F20"/>
          <w:spacing w:val="-2"/>
          <w:sz w:val="24"/>
        </w:rPr>
        <w:t>going</w:t>
      </w:r>
      <w:r>
        <w:rPr>
          <w:color w:val="231F20"/>
          <w:spacing w:val="-15"/>
          <w:sz w:val="24"/>
        </w:rPr>
        <w:t xml:space="preserve"> </w:t>
      </w:r>
      <w:r>
        <w:rPr>
          <w:color w:val="231F20"/>
          <w:spacing w:val="-2"/>
          <w:sz w:val="24"/>
        </w:rPr>
        <w:t>into</w:t>
      </w:r>
      <w:r>
        <w:rPr>
          <w:color w:val="231F20"/>
          <w:spacing w:val="-14"/>
          <w:sz w:val="24"/>
        </w:rPr>
        <w:t xml:space="preserve"> </w:t>
      </w:r>
      <w:r>
        <w:rPr>
          <w:color w:val="231F20"/>
          <w:spacing w:val="-2"/>
          <w:sz w:val="24"/>
        </w:rPr>
        <w:t>the</w:t>
      </w:r>
      <w:r>
        <w:rPr>
          <w:color w:val="231F20"/>
          <w:spacing w:val="-15"/>
          <w:sz w:val="24"/>
        </w:rPr>
        <w:t xml:space="preserve"> </w:t>
      </w:r>
      <w:r>
        <w:rPr>
          <w:color w:val="231F20"/>
          <w:spacing w:val="-2"/>
          <w:sz w:val="24"/>
        </w:rPr>
        <w:t>decline</w:t>
      </w:r>
      <w:r>
        <w:rPr>
          <w:color w:val="231F20"/>
          <w:spacing w:val="-14"/>
          <w:sz w:val="24"/>
        </w:rPr>
        <w:t xml:space="preserve"> </w:t>
      </w:r>
      <w:r>
        <w:rPr>
          <w:color w:val="231F20"/>
          <w:spacing w:val="-2"/>
          <w:sz w:val="24"/>
        </w:rPr>
        <w:t>stage.</w:t>
      </w:r>
    </w:p>
    <w:p w14:paraId="7766BB2D" w14:textId="77777777" w:rsidR="003D78A7" w:rsidRDefault="00727087">
      <w:pPr>
        <w:pStyle w:val="ListParagraph"/>
        <w:numPr>
          <w:ilvl w:val="0"/>
          <w:numId w:val="36"/>
        </w:numPr>
        <w:tabs>
          <w:tab w:val="left" w:pos="1004"/>
        </w:tabs>
        <w:spacing w:before="168" w:line="271" w:lineRule="auto"/>
        <w:ind w:right="277"/>
        <w:jc w:val="both"/>
        <w:rPr>
          <w:sz w:val="24"/>
        </w:rPr>
      </w:pPr>
      <w:r>
        <w:rPr>
          <w:color w:val="231F20"/>
          <w:sz w:val="24"/>
        </w:rPr>
        <w:t>Go</w:t>
      </w:r>
      <w:r>
        <w:rPr>
          <w:color w:val="231F20"/>
          <w:spacing w:val="-7"/>
          <w:sz w:val="24"/>
        </w:rPr>
        <w:t xml:space="preserve"> </w:t>
      </w:r>
      <w:r>
        <w:rPr>
          <w:color w:val="231F20"/>
          <w:sz w:val="24"/>
        </w:rPr>
        <w:t>to</w:t>
      </w:r>
      <w:r>
        <w:rPr>
          <w:color w:val="231F20"/>
          <w:spacing w:val="-7"/>
          <w:sz w:val="24"/>
        </w:rPr>
        <w:t xml:space="preserve"> </w:t>
      </w:r>
      <w:r>
        <w:rPr>
          <w:color w:val="231F20"/>
          <w:sz w:val="24"/>
        </w:rPr>
        <w:t>the</w:t>
      </w:r>
      <w:r>
        <w:rPr>
          <w:color w:val="231F20"/>
          <w:spacing w:val="-7"/>
          <w:sz w:val="24"/>
        </w:rPr>
        <w:t xml:space="preserve"> </w:t>
      </w:r>
      <w:hyperlink r:id="rId23">
        <w:r>
          <w:rPr>
            <w:color w:val="231F20"/>
            <w:sz w:val="24"/>
          </w:rPr>
          <w:t>www.priceline.com</w:t>
        </w:r>
      </w:hyperlink>
      <w:r>
        <w:rPr>
          <w:color w:val="231F20"/>
          <w:spacing w:val="-7"/>
          <w:sz w:val="24"/>
        </w:rPr>
        <w:t xml:space="preserve"> </w:t>
      </w:r>
      <w:r>
        <w:rPr>
          <w:color w:val="231F20"/>
          <w:sz w:val="24"/>
        </w:rPr>
        <w:t>website.</w:t>
      </w:r>
      <w:r>
        <w:rPr>
          <w:color w:val="231F20"/>
          <w:spacing w:val="-7"/>
          <w:sz w:val="24"/>
        </w:rPr>
        <w:t xml:space="preserve"> </w:t>
      </w:r>
      <w:r>
        <w:rPr>
          <w:color w:val="231F20"/>
          <w:sz w:val="24"/>
        </w:rPr>
        <w:t>Familiarize</w:t>
      </w:r>
      <w:r>
        <w:rPr>
          <w:color w:val="231F20"/>
          <w:spacing w:val="-7"/>
          <w:sz w:val="24"/>
        </w:rPr>
        <w:t xml:space="preserve"> </w:t>
      </w:r>
      <w:r>
        <w:rPr>
          <w:color w:val="231F20"/>
          <w:sz w:val="24"/>
        </w:rPr>
        <w:t>yourself</w:t>
      </w:r>
      <w:r>
        <w:rPr>
          <w:color w:val="231F20"/>
          <w:spacing w:val="-7"/>
          <w:sz w:val="24"/>
        </w:rPr>
        <w:t xml:space="preserve"> </w:t>
      </w:r>
      <w:r>
        <w:rPr>
          <w:color w:val="231F20"/>
          <w:sz w:val="24"/>
        </w:rPr>
        <w:t>with</w:t>
      </w:r>
      <w:r>
        <w:rPr>
          <w:color w:val="231F20"/>
          <w:spacing w:val="-7"/>
          <w:sz w:val="24"/>
        </w:rPr>
        <w:t xml:space="preserve"> </w:t>
      </w:r>
      <w:r>
        <w:rPr>
          <w:color w:val="231F20"/>
          <w:sz w:val="24"/>
        </w:rPr>
        <w:t>the</w:t>
      </w:r>
      <w:r>
        <w:rPr>
          <w:color w:val="231F20"/>
          <w:spacing w:val="-7"/>
          <w:sz w:val="24"/>
        </w:rPr>
        <w:t xml:space="preserve"> </w:t>
      </w:r>
      <w:r>
        <w:rPr>
          <w:color w:val="231F20"/>
          <w:sz w:val="24"/>
        </w:rPr>
        <w:t>way</w:t>
      </w:r>
      <w:r>
        <w:rPr>
          <w:color w:val="231F20"/>
          <w:spacing w:val="-7"/>
          <w:sz w:val="24"/>
        </w:rPr>
        <w:t xml:space="preserve"> </w:t>
      </w:r>
      <w:r>
        <w:rPr>
          <w:color w:val="231F20"/>
          <w:sz w:val="24"/>
        </w:rPr>
        <w:t>it</w:t>
      </w:r>
      <w:r>
        <w:rPr>
          <w:color w:val="231F20"/>
          <w:spacing w:val="-7"/>
          <w:sz w:val="24"/>
        </w:rPr>
        <w:t xml:space="preserve"> </w:t>
      </w:r>
      <w:r>
        <w:rPr>
          <w:color w:val="231F20"/>
          <w:sz w:val="24"/>
        </w:rPr>
        <w:t>works. Comment</w:t>
      </w:r>
      <w:r>
        <w:rPr>
          <w:color w:val="231F20"/>
          <w:spacing w:val="-13"/>
          <w:sz w:val="24"/>
        </w:rPr>
        <w:t xml:space="preserve"> </w:t>
      </w:r>
      <w:r>
        <w:rPr>
          <w:color w:val="231F20"/>
          <w:sz w:val="24"/>
        </w:rPr>
        <w:t>on</w:t>
      </w:r>
      <w:r>
        <w:rPr>
          <w:color w:val="231F20"/>
          <w:spacing w:val="-13"/>
          <w:sz w:val="24"/>
        </w:rPr>
        <w:t xml:space="preserve"> </w:t>
      </w:r>
      <w:r>
        <w:rPr>
          <w:color w:val="231F20"/>
          <w:sz w:val="24"/>
        </w:rPr>
        <w:t>the</w:t>
      </w:r>
      <w:r>
        <w:rPr>
          <w:color w:val="231F20"/>
          <w:spacing w:val="-13"/>
          <w:sz w:val="24"/>
        </w:rPr>
        <w:t xml:space="preserve"> </w:t>
      </w:r>
      <w:r>
        <w:rPr>
          <w:color w:val="231F20"/>
          <w:sz w:val="24"/>
        </w:rPr>
        <w:t>pricing</w:t>
      </w:r>
      <w:r>
        <w:rPr>
          <w:color w:val="231F20"/>
          <w:spacing w:val="-13"/>
          <w:sz w:val="24"/>
        </w:rPr>
        <w:t xml:space="preserve"> </w:t>
      </w:r>
      <w:r>
        <w:rPr>
          <w:color w:val="231F20"/>
          <w:sz w:val="24"/>
        </w:rPr>
        <w:t>mechanism</w:t>
      </w:r>
      <w:r>
        <w:rPr>
          <w:color w:val="231F20"/>
          <w:spacing w:val="-13"/>
          <w:sz w:val="24"/>
        </w:rPr>
        <w:t xml:space="preserve"> </w:t>
      </w:r>
      <w:r>
        <w:rPr>
          <w:color w:val="231F20"/>
          <w:sz w:val="24"/>
        </w:rPr>
        <w:t>at</w:t>
      </w:r>
      <w:r>
        <w:rPr>
          <w:color w:val="231F20"/>
          <w:spacing w:val="-13"/>
          <w:sz w:val="24"/>
        </w:rPr>
        <w:t xml:space="preserve"> </w:t>
      </w:r>
      <w:r>
        <w:rPr>
          <w:color w:val="231F20"/>
          <w:sz w:val="24"/>
        </w:rPr>
        <w:t>Priceline.com.</w:t>
      </w:r>
    </w:p>
    <w:p w14:paraId="3B27B558" w14:textId="77777777" w:rsidR="003D78A7" w:rsidRDefault="00727087">
      <w:pPr>
        <w:pStyle w:val="ListParagraph"/>
        <w:numPr>
          <w:ilvl w:val="0"/>
          <w:numId w:val="36"/>
        </w:numPr>
        <w:tabs>
          <w:tab w:val="left" w:pos="1004"/>
        </w:tabs>
        <w:spacing w:before="169" w:line="271" w:lineRule="auto"/>
        <w:ind w:right="277"/>
        <w:jc w:val="both"/>
        <w:rPr>
          <w:sz w:val="24"/>
        </w:rPr>
      </w:pPr>
      <w:r>
        <w:rPr>
          <w:color w:val="231F20"/>
          <w:sz w:val="24"/>
        </w:rPr>
        <w:t xml:space="preserve">Consider that you are the Director of the Directorate of Distance Education, </w:t>
      </w:r>
      <w:r>
        <w:rPr>
          <w:color w:val="231F20"/>
          <w:w w:val="90"/>
          <w:sz w:val="24"/>
        </w:rPr>
        <w:t xml:space="preserve">Pondicherry University. Prepare a value price package that is appealing to students. </w:t>
      </w:r>
      <w:r>
        <w:rPr>
          <w:color w:val="231F20"/>
          <w:spacing w:val="-2"/>
          <w:sz w:val="24"/>
        </w:rPr>
        <w:t>Describe</w:t>
      </w:r>
      <w:r>
        <w:rPr>
          <w:color w:val="231F20"/>
          <w:spacing w:val="-8"/>
          <w:sz w:val="24"/>
        </w:rPr>
        <w:t xml:space="preserve"> </w:t>
      </w:r>
      <w:r>
        <w:rPr>
          <w:color w:val="231F20"/>
          <w:spacing w:val="-2"/>
          <w:sz w:val="24"/>
        </w:rPr>
        <w:t>your</w:t>
      </w:r>
      <w:r>
        <w:rPr>
          <w:color w:val="231F20"/>
          <w:spacing w:val="-8"/>
          <w:sz w:val="24"/>
        </w:rPr>
        <w:t xml:space="preserve"> </w:t>
      </w:r>
      <w:r>
        <w:rPr>
          <w:color w:val="231F20"/>
          <w:spacing w:val="-2"/>
          <w:sz w:val="24"/>
        </w:rPr>
        <w:t>approach.</w:t>
      </w:r>
      <w:r>
        <w:rPr>
          <w:color w:val="231F20"/>
          <w:spacing w:val="-8"/>
          <w:sz w:val="24"/>
        </w:rPr>
        <w:t xml:space="preserve"> </w:t>
      </w:r>
      <w:r>
        <w:rPr>
          <w:color w:val="231F20"/>
          <w:spacing w:val="-2"/>
          <w:sz w:val="24"/>
        </w:rPr>
        <w:t>How</w:t>
      </w:r>
      <w:r>
        <w:rPr>
          <w:color w:val="231F20"/>
          <w:spacing w:val="-8"/>
          <w:sz w:val="24"/>
        </w:rPr>
        <w:t xml:space="preserve"> </w:t>
      </w:r>
      <w:r>
        <w:rPr>
          <w:color w:val="231F20"/>
          <w:spacing w:val="-2"/>
          <w:sz w:val="24"/>
        </w:rPr>
        <w:t>does</w:t>
      </w:r>
      <w:r>
        <w:rPr>
          <w:color w:val="231F20"/>
          <w:spacing w:val="-8"/>
          <w:sz w:val="24"/>
        </w:rPr>
        <w:t xml:space="preserve"> </w:t>
      </w:r>
      <w:r>
        <w:rPr>
          <w:color w:val="231F20"/>
          <w:spacing w:val="-2"/>
          <w:sz w:val="24"/>
        </w:rPr>
        <w:t>it</w:t>
      </w:r>
      <w:r>
        <w:rPr>
          <w:color w:val="231F20"/>
          <w:spacing w:val="-8"/>
          <w:sz w:val="24"/>
        </w:rPr>
        <w:t xml:space="preserve"> </w:t>
      </w:r>
      <w:r>
        <w:rPr>
          <w:color w:val="231F20"/>
          <w:spacing w:val="-2"/>
          <w:sz w:val="24"/>
        </w:rPr>
        <w:t>differ</w:t>
      </w:r>
      <w:r>
        <w:rPr>
          <w:color w:val="231F20"/>
          <w:spacing w:val="-8"/>
          <w:sz w:val="24"/>
        </w:rPr>
        <w:t xml:space="preserve"> </w:t>
      </w:r>
      <w:r>
        <w:rPr>
          <w:color w:val="231F20"/>
          <w:spacing w:val="-2"/>
          <w:sz w:val="24"/>
        </w:rPr>
        <w:t>from</w:t>
      </w:r>
      <w:r>
        <w:rPr>
          <w:color w:val="231F20"/>
          <w:spacing w:val="-8"/>
          <w:sz w:val="24"/>
        </w:rPr>
        <w:t xml:space="preserve"> </w:t>
      </w:r>
      <w:r>
        <w:rPr>
          <w:color w:val="231F20"/>
          <w:spacing w:val="-2"/>
          <w:sz w:val="24"/>
        </w:rPr>
        <w:t>existing</w:t>
      </w:r>
      <w:r>
        <w:rPr>
          <w:color w:val="231F20"/>
          <w:spacing w:val="-8"/>
          <w:sz w:val="24"/>
        </w:rPr>
        <w:t xml:space="preserve"> </w:t>
      </w:r>
      <w:r>
        <w:rPr>
          <w:color w:val="231F20"/>
          <w:spacing w:val="-2"/>
          <w:sz w:val="24"/>
        </w:rPr>
        <w:t>offerings?</w:t>
      </w:r>
    </w:p>
    <w:p w14:paraId="7D64BE84" w14:textId="77777777" w:rsidR="003D78A7" w:rsidRDefault="00727087">
      <w:pPr>
        <w:pStyle w:val="ListParagraph"/>
        <w:numPr>
          <w:ilvl w:val="0"/>
          <w:numId w:val="36"/>
        </w:numPr>
        <w:tabs>
          <w:tab w:val="left" w:pos="1004"/>
        </w:tabs>
        <w:spacing w:before="168" w:line="271" w:lineRule="auto"/>
        <w:ind w:right="277"/>
        <w:jc w:val="both"/>
        <w:rPr>
          <w:sz w:val="24"/>
        </w:rPr>
      </w:pPr>
      <w:r>
        <w:rPr>
          <w:color w:val="231F20"/>
          <w:w w:val="90"/>
          <w:sz w:val="24"/>
        </w:rPr>
        <w:t xml:space="preserve">One way of increasing revenue is through up-selling. Give examples from the services </w:t>
      </w:r>
      <w:r>
        <w:rPr>
          <w:color w:val="231F20"/>
          <w:spacing w:val="-2"/>
          <w:sz w:val="24"/>
        </w:rPr>
        <w:t>industry</w:t>
      </w:r>
      <w:r>
        <w:rPr>
          <w:color w:val="231F20"/>
          <w:spacing w:val="-10"/>
          <w:sz w:val="24"/>
        </w:rPr>
        <w:t xml:space="preserve"> </w:t>
      </w:r>
      <w:r>
        <w:rPr>
          <w:color w:val="231F20"/>
          <w:spacing w:val="-2"/>
          <w:sz w:val="24"/>
        </w:rPr>
        <w:t>of</w:t>
      </w:r>
      <w:r>
        <w:rPr>
          <w:color w:val="231F20"/>
          <w:spacing w:val="-10"/>
          <w:sz w:val="24"/>
        </w:rPr>
        <w:t xml:space="preserve"> </w:t>
      </w:r>
      <w:r>
        <w:rPr>
          <w:color w:val="231F20"/>
          <w:spacing w:val="-2"/>
          <w:sz w:val="24"/>
        </w:rPr>
        <w:t>when</w:t>
      </w:r>
      <w:r>
        <w:rPr>
          <w:color w:val="231F20"/>
          <w:spacing w:val="-10"/>
          <w:sz w:val="24"/>
        </w:rPr>
        <w:t xml:space="preserve"> </w:t>
      </w:r>
      <w:r>
        <w:rPr>
          <w:color w:val="231F20"/>
          <w:spacing w:val="-2"/>
          <w:sz w:val="24"/>
        </w:rPr>
        <w:t>up-selling</w:t>
      </w:r>
      <w:r>
        <w:rPr>
          <w:color w:val="231F20"/>
          <w:spacing w:val="-10"/>
          <w:sz w:val="24"/>
        </w:rPr>
        <w:t xml:space="preserve"> </w:t>
      </w:r>
      <w:r>
        <w:rPr>
          <w:color w:val="231F20"/>
          <w:spacing w:val="-2"/>
          <w:sz w:val="24"/>
        </w:rPr>
        <w:t>can</w:t>
      </w:r>
      <w:r>
        <w:rPr>
          <w:color w:val="231F20"/>
          <w:spacing w:val="-10"/>
          <w:sz w:val="24"/>
        </w:rPr>
        <w:t xml:space="preserve"> </w:t>
      </w:r>
      <w:r>
        <w:rPr>
          <w:color w:val="231F20"/>
          <w:spacing w:val="-2"/>
          <w:sz w:val="24"/>
        </w:rPr>
        <w:t>result</w:t>
      </w:r>
      <w:r>
        <w:rPr>
          <w:color w:val="231F20"/>
          <w:spacing w:val="-10"/>
          <w:sz w:val="24"/>
        </w:rPr>
        <w:t xml:space="preserve"> </w:t>
      </w:r>
      <w:r>
        <w:rPr>
          <w:color w:val="231F20"/>
          <w:spacing w:val="-2"/>
          <w:sz w:val="24"/>
        </w:rPr>
        <w:t>in</w:t>
      </w:r>
      <w:r>
        <w:rPr>
          <w:color w:val="231F20"/>
          <w:spacing w:val="-10"/>
          <w:sz w:val="24"/>
        </w:rPr>
        <w:t xml:space="preserve"> </w:t>
      </w:r>
      <w:r>
        <w:rPr>
          <w:color w:val="231F20"/>
          <w:spacing w:val="-2"/>
          <w:sz w:val="24"/>
        </w:rPr>
        <w:t>a</w:t>
      </w:r>
      <w:r>
        <w:rPr>
          <w:color w:val="231F20"/>
          <w:spacing w:val="-10"/>
          <w:sz w:val="24"/>
        </w:rPr>
        <w:t xml:space="preserve"> </w:t>
      </w:r>
      <w:r>
        <w:rPr>
          <w:color w:val="231F20"/>
          <w:spacing w:val="-2"/>
          <w:sz w:val="24"/>
        </w:rPr>
        <w:t>more</w:t>
      </w:r>
      <w:r>
        <w:rPr>
          <w:color w:val="231F20"/>
          <w:spacing w:val="-10"/>
          <w:sz w:val="24"/>
        </w:rPr>
        <w:t xml:space="preserve"> </w:t>
      </w:r>
      <w:r>
        <w:rPr>
          <w:color w:val="231F20"/>
          <w:spacing w:val="-2"/>
          <w:sz w:val="24"/>
        </w:rPr>
        <w:t>satisfied</w:t>
      </w:r>
      <w:r>
        <w:rPr>
          <w:color w:val="231F20"/>
          <w:spacing w:val="-10"/>
          <w:sz w:val="24"/>
        </w:rPr>
        <w:t xml:space="preserve"> </w:t>
      </w:r>
      <w:r>
        <w:rPr>
          <w:color w:val="231F20"/>
          <w:spacing w:val="-2"/>
          <w:sz w:val="24"/>
        </w:rPr>
        <w:t>customer.</w:t>
      </w:r>
    </w:p>
    <w:p w14:paraId="1CEDCE15" w14:textId="77777777" w:rsidR="003D78A7" w:rsidRDefault="003D78A7">
      <w:pPr>
        <w:pStyle w:val="ListParagraph"/>
        <w:spacing w:line="271" w:lineRule="auto"/>
        <w:jc w:val="both"/>
        <w:rPr>
          <w:sz w:val="24"/>
        </w:rPr>
        <w:sectPr w:rsidR="003D78A7">
          <w:pgSz w:w="11910" w:h="16840"/>
          <w:pgMar w:top="1240" w:right="1133" w:bottom="820" w:left="1133" w:header="0" w:footer="628" w:gutter="0"/>
          <w:cols w:space="720"/>
        </w:sectPr>
      </w:pPr>
    </w:p>
    <w:p w14:paraId="6A07C67B" w14:textId="77777777" w:rsidR="003D78A7" w:rsidRDefault="00727087">
      <w:pPr>
        <w:pStyle w:val="ListParagraph"/>
        <w:numPr>
          <w:ilvl w:val="0"/>
          <w:numId w:val="36"/>
        </w:numPr>
        <w:tabs>
          <w:tab w:val="left" w:pos="1004"/>
        </w:tabs>
        <w:spacing w:before="55" w:line="271" w:lineRule="auto"/>
        <w:ind w:right="283"/>
        <w:rPr>
          <w:sz w:val="24"/>
        </w:rPr>
      </w:pPr>
      <w:r>
        <w:rPr>
          <w:color w:val="231F20"/>
          <w:spacing w:val="-4"/>
          <w:sz w:val="24"/>
        </w:rPr>
        <w:t>List</w:t>
      </w:r>
      <w:r>
        <w:rPr>
          <w:color w:val="231F20"/>
          <w:spacing w:val="-8"/>
          <w:sz w:val="24"/>
        </w:rPr>
        <w:t xml:space="preserve"> </w:t>
      </w:r>
      <w:r>
        <w:rPr>
          <w:color w:val="231F20"/>
          <w:spacing w:val="-4"/>
          <w:sz w:val="24"/>
        </w:rPr>
        <w:t>five</w:t>
      </w:r>
      <w:r>
        <w:rPr>
          <w:color w:val="231F20"/>
          <w:spacing w:val="-8"/>
          <w:sz w:val="24"/>
        </w:rPr>
        <w:t xml:space="preserve"> </w:t>
      </w:r>
      <w:r>
        <w:rPr>
          <w:color w:val="231F20"/>
          <w:spacing w:val="-4"/>
          <w:sz w:val="24"/>
        </w:rPr>
        <w:t>services</w:t>
      </w:r>
      <w:r>
        <w:rPr>
          <w:color w:val="231F20"/>
          <w:spacing w:val="-8"/>
          <w:sz w:val="24"/>
        </w:rPr>
        <w:t xml:space="preserve"> </w:t>
      </w:r>
      <w:r>
        <w:rPr>
          <w:color w:val="231F20"/>
          <w:spacing w:val="-4"/>
          <w:sz w:val="24"/>
        </w:rPr>
        <w:t>that</w:t>
      </w:r>
      <w:r>
        <w:rPr>
          <w:color w:val="231F20"/>
          <w:spacing w:val="-8"/>
          <w:sz w:val="24"/>
        </w:rPr>
        <w:t xml:space="preserve"> </w:t>
      </w:r>
      <w:r>
        <w:rPr>
          <w:color w:val="231F20"/>
          <w:spacing w:val="-4"/>
          <w:sz w:val="24"/>
        </w:rPr>
        <w:t>could</w:t>
      </w:r>
      <w:r>
        <w:rPr>
          <w:color w:val="231F20"/>
          <w:spacing w:val="-8"/>
          <w:sz w:val="24"/>
        </w:rPr>
        <w:t xml:space="preserve"> </w:t>
      </w:r>
      <w:r>
        <w:rPr>
          <w:color w:val="231F20"/>
          <w:spacing w:val="-4"/>
          <w:sz w:val="24"/>
        </w:rPr>
        <w:t>be</w:t>
      </w:r>
      <w:r>
        <w:rPr>
          <w:color w:val="231F20"/>
          <w:spacing w:val="-8"/>
          <w:sz w:val="24"/>
        </w:rPr>
        <w:t xml:space="preserve"> </w:t>
      </w:r>
      <w:r>
        <w:rPr>
          <w:color w:val="231F20"/>
          <w:spacing w:val="-4"/>
          <w:sz w:val="24"/>
        </w:rPr>
        <w:t>distributed</w:t>
      </w:r>
      <w:r>
        <w:rPr>
          <w:color w:val="231F20"/>
          <w:spacing w:val="-8"/>
          <w:sz w:val="24"/>
        </w:rPr>
        <w:t xml:space="preserve"> </w:t>
      </w:r>
      <w:r>
        <w:rPr>
          <w:color w:val="231F20"/>
          <w:spacing w:val="-4"/>
          <w:sz w:val="24"/>
        </w:rPr>
        <w:t>on</w:t>
      </w:r>
      <w:r>
        <w:rPr>
          <w:color w:val="231F20"/>
          <w:spacing w:val="-8"/>
          <w:sz w:val="24"/>
        </w:rPr>
        <w:t xml:space="preserve"> </w:t>
      </w:r>
      <w:r>
        <w:rPr>
          <w:color w:val="231F20"/>
          <w:spacing w:val="-4"/>
          <w:sz w:val="24"/>
        </w:rPr>
        <w:t>the</w:t>
      </w:r>
      <w:r>
        <w:rPr>
          <w:color w:val="231F20"/>
          <w:spacing w:val="-8"/>
          <w:sz w:val="24"/>
        </w:rPr>
        <w:t xml:space="preserve"> </w:t>
      </w:r>
      <w:r>
        <w:rPr>
          <w:color w:val="231F20"/>
          <w:spacing w:val="-4"/>
          <w:sz w:val="24"/>
        </w:rPr>
        <w:t>Internet.</w:t>
      </w:r>
      <w:r>
        <w:rPr>
          <w:color w:val="231F20"/>
          <w:spacing w:val="-8"/>
          <w:sz w:val="24"/>
        </w:rPr>
        <w:t xml:space="preserve"> </w:t>
      </w:r>
      <w:r>
        <w:rPr>
          <w:color w:val="231F20"/>
          <w:spacing w:val="-4"/>
          <w:sz w:val="24"/>
        </w:rPr>
        <w:t>Why</w:t>
      </w:r>
      <w:r>
        <w:rPr>
          <w:color w:val="231F20"/>
          <w:spacing w:val="-8"/>
          <w:sz w:val="24"/>
        </w:rPr>
        <w:t xml:space="preserve"> </w:t>
      </w:r>
      <w:r>
        <w:rPr>
          <w:color w:val="231F20"/>
          <w:spacing w:val="-4"/>
          <w:sz w:val="24"/>
        </w:rPr>
        <w:t>are</w:t>
      </w:r>
      <w:r>
        <w:rPr>
          <w:color w:val="231F20"/>
          <w:spacing w:val="-8"/>
          <w:sz w:val="24"/>
        </w:rPr>
        <w:t xml:space="preserve"> </w:t>
      </w:r>
      <w:r>
        <w:rPr>
          <w:color w:val="231F20"/>
          <w:spacing w:val="-4"/>
          <w:sz w:val="24"/>
        </w:rPr>
        <w:t>these</w:t>
      </w:r>
      <w:r>
        <w:rPr>
          <w:color w:val="231F20"/>
          <w:spacing w:val="-8"/>
          <w:sz w:val="24"/>
        </w:rPr>
        <w:t xml:space="preserve"> </w:t>
      </w:r>
      <w:r>
        <w:rPr>
          <w:color w:val="231F20"/>
          <w:spacing w:val="-4"/>
          <w:sz w:val="24"/>
        </w:rPr>
        <w:t xml:space="preserve">particular </w:t>
      </w:r>
      <w:r>
        <w:rPr>
          <w:color w:val="231F20"/>
          <w:sz w:val="24"/>
        </w:rPr>
        <w:t>services</w:t>
      </w:r>
      <w:r>
        <w:rPr>
          <w:color w:val="231F20"/>
          <w:spacing w:val="-17"/>
          <w:sz w:val="24"/>
        </w:rPr>
        <w:t xml:space="preserve"> </w:t>
      </w:r>
      <w:r>
        <w:rPr>
          <w:color w:val="231F20"/>
          <w:sz w:val="24"/>
        </w:rPr>
        <w:t>appropriate</w:t>
      </w:r>
      <w:r>
        <w:rPr>
          <w:color w:val="231F20"/>
          <w:spacing w:val="-16"/>
          <w:sz w:val="24"/>
        </w:rPr>
        <w:t xml:space="preserve"> </w:t>
      </w:r>
      <w:r>
        <w:rPr>
          <w:color w:val="231F20"/>
          <w:sz w:val="24"/>
        </w:rPr>
        <w:t>for</w:t>
      </w:r>
      <w:r>
        <w:rPr>
          <w:color w:val="231F20"/>
          <w:spacing w:val="-17"/>
          <w:sz w:val="24"/>
        </w:rPr>
        <w:t xml:space="preserve"> </w:t>
      </w:r>
      <w:r>
        <w:rPr>
          <w:color w:val="231F20"/>
          <w:sz w:val="24"/>
        </w:rPr>
        <w:t>electronic</w:t>
      </w:r>
      <w:r>
        <w:rPr>
          <w:color w:val="231F20"/>
          <w:spacing w:val="-16"/>
          <w:sz w:val="24"/>
        </w:rPr>
        <w:t xml:space="preserve"> </w:t>
      </w:r>
      <w:r>
        <w:rPr>
          <w:color w:val="231F20"/>
          <w:sz w:val="24"/>
        </w:rPr>
        <w:t>distribution?</w:t>
      </w:r>
    </w:p>
    <w:p w14:paraId="47564821" w14:textId="77777777" w:rsidR="003D78A7" w:rsidRDefault="00727087">
      <w:pPr>
        <w:pStyle w:val="ListParagraph"/>
        <w:numPr>
          <w:ilvl w:val="0"/>
          <w:numId w:val="36"/>
        </w:numPr>
        <w:tabs>
          <w:tab w:val="left" w:pos="1004"/>
        </w:tabs>
        <w:spacing w:before="168" w:line="271" w:lineRule="auto"/>
        <w:ind w:right="281"/>
        <w:rPr>
          <w:sz w:val="24"/>
        </w:rPr>
      </w:pPr>
      <w:r>
        <w:rPr>
          <w:color w:val="231F20"/>
          <w:spacing w:val="-4"/>
          <w:sz w:val="24"/>
        </w:rPr>
        <w:t>In</w:t>
      </w:r>
      <w:r>
        <w:rPr>
          <w:color w:val="231F20"/>
          <w:spacing w:val="-8"/>
          <w:sz w:val="24"/>
        </w:rPr>
        <w:t xml:space="preserve"> </w:t>
      </w:r>
      <w:r>
        <w:rPr>
          <w:color w:val="231F20"/>
          <w:spacing w:val="-4"/>
          <w:sz w:val="24"/>
        </w:rPr>
        <w:t>what</w:t>
      </w:r>
      <w:r>
        <w:rPr>
          <w:color w:val="231F20"/>
          <w:spacing w:val="-8"/>
          <w:sz w:val="24"/>
        </w:rPr>
        <w:t xml:space="preserve"> </w:t>
      </w:r>
      <w:r>
        <w:rPr>
          <w:color w:val="231F20"/>
          <w:spacing w:val="-4"/>
          <w:sz w:val="24"/>
        </w:rPr>
        <w:t>specific</w:t>
      </w:r>
      <w:r>
        <w:rPr>
          <w:color w:val="231F20"/>
          <w:spacing w:val="-8"/>
          <w:sz w:val="24"/>
        </w:rPr>
        <w:t xml:space="preserve"> </w:t>
      </w:r>
      <w:r>
        <w:rPr>
          <w:color w:val="231F20"/>
          <w:spacing w:val="-4"/>
          <w:sz w:val="24"/>
        </w:rPr>
        <w:t>ways</w:t>
      </w:r>
      <w:r>
        <w:rPr>
          <w:color w:val="231F20"/>
          <w:spacing w:val="-8"/>
          <w:sz w:val="24"/>
        </w:rPr>
        <w:t xml:space="preserve"> </w:t>
      </w:r>
      <w:r>
        <w:rPr>
          <w:color w:val="231F20"/>
          <w:spacing w:val="-4"/>
          <w:sz w:val="24"/>
        </w:rPr>
        <w:t>does</w:t>
      </w:r>
      <w:r>
        <w:rPr>
          <w:color w:val="231F20"/>
          <w:spacing w:val="-8"/>
          <w:sz w:val="24"/>
        </w:rPr>
        <w:t xml:space="preserve"> </w:t>
      </w:r>
      <w:r>
        <w:rPr>
          <w:color w:val="231F20"/>
          <w:spacing w:val="-4"/>
          <w:sz w:val="24"/>
        </w:rPr>
        <w:t>the</w:t>
      </w:r>
      <w:r>
        <w:rPr>
          <w:color w:val="231F20"/>
          <w:spacing w:val="-8"/>
          <w:sz w:val="24"/>
        </w:rPr>
        <w:t xml:space="preserve"> </w:t>
      </w:r>
      <w:r>
        <w:rPr>
          <w:color w:val="231F20"/>
          <w:spacing w:val="-4"/>
          <w:sz w:val="24"/>
        </w:rPr>
        <w:t>distribution</w:t>
      </w:r>
      <w:r>
        <w:rPr>
          <w:color w:val="231F20"/>
          <w:spacing w:val="-8"/>
          <w:sz w:val="24"/>
        </w:rPr>
        <w:t xml:space="preserve"> </w:t>
      </w:r>
      <w:r>
        <w:rPr>
          <w:color w:val="231F20"/>
          <w:spacing w:val="-4"/>
          <w:sz w:val="24"/>
        </w:rPr>
        <w:t>of</w:t>
      </w:r>
      <w:r>
        <w:rPr>
          <w:color w:val="231F20"/>
          <w:spacing w:val="-8"/>
          <w:sz w:val="24"/>
        </w:rPr>
        <w:t xml:space="preserve"> </w:t>
      </w:r>
      <w:r>
        <w:rPr>
          <w:color w:val="231F20"/>
          <w:spacing w:val="-4"/>
          <w:sz w:val="24"/>
        </w:rPr>
        <w:t>service</w:t>
      </w:r>
      <w:r>
        <w:rPr>
          <w:color w:val="231F20"/>
          <w:spacing w:val="-8"/>
          <w:sz w:val="24"/>
        </w:rPr>
        <w:t xml:space="preserve"> </w:t>
      </w:r>
      <w:r>
        <w:rPr>
          <w:color w:val="231F20"/>
          <w:spacing w:val="-4"/>
          <w:sz w:val="24"/>
        </w:rPr>
        <w:t>differ</w:t>
      </w:r>
      <w:r>
        <w:rPr>
          <w:color w:val="231F20"/>
          <w:spacing w:val="-8"/>
          <w:sz w:val="24"/>
        </w:rPr>
        <w:t xml:space="preserve"> </w:t>
      </w:r>
      <w:r>
        <w:rPr>
          <w:color w:val="231F20"/>
          <w:spacing w:val="-4"/>
          <w:sz w:val="24"/>
        </w:rPr>
        <w:t>from</w:t>
      </w:r>
      <w:r>
        <w:rPr>
          <w:color w:val="231F20"/>
          <w:spacing w:val="-8"/>
          <w:sz w:val="24"/>
        </w:rPr>
        <w:t xml:space="preserve"> </w:t>
      </w:r>
      <w:r>
        <w:rPr>
          <w:color w:val="231F20"/>
          <w:spacing w:val="-4"/>
          <w:sz w:val="24"/>
        </w:rPr>
        <w:t>the</w:t>
      </w:r>
      <w:r>
        <w:rPr>
          <w:color w:val="231F20"/>
          <w:spacing w:val="-8"/>
          <w:sz w:val="24"/>
        </w:rPr>
        <w:t xml:space="preserve"> </w:t>
      </w:r>
      <w:r>
        <w:rPr>
          <w:color w:val="231F20"/>
          <w:spacing w:val="-4"/>
          <w:sz w:val="24"/>
        </w:rPr>
        <w:t>distribution</w:t>
      </w:r>
      <w:r>
        <w:rPr>
          <w:color w:val="231F20"/>
          <w:spacing w:val="-8"/>
          <w:sz w:val="24"/>
        </w:rPr>
        <w:t xml:space="preserve"> </w:t>
      </w:r>
      <w:r>
        <w:rPr>
          <w:color w:val="231F20"/>
          <w:spacing w:val="-4"/>
          <w:sz w:val="24"/>
        </w:rPr>
        <w:t xml:space="preserve">of </w:t>
      </w:r>
      <w:r>
        <w:rPr>
          <w:color w:val="231F20"/>
          <w:spacing w:val="-2"/>
          <w:sz w:val="24"/>
        </w:rPr>
        <w:t>goods?</w:t>
      </w:r>
    </w:p>
    <w:p w14:paraId="541A05F6" w14:textId="77777777" w:rsidR="003D78A7" w:rsidRDefault="00727087">
      <w:pPr>
        <w:pStyle w:val="ListParagraph"/>
        <w:numPr>
          <w:ilvl w:val="0"/>
          <w:numId w:val="36"/>
        </w:numPr>
        <w:tabs>
          <w:tab w:val="left" w:pos="1004"/>
        </w:tabs>
        <w:spacing w:before="169" w:line="271" w:lineRule="auto"/>
        <w:ind w:right="277"/>
        <w:rPr>
          <w:sz w:val="24"/>
        </w:rPr>
      </w:pPr>
      <w:r>
        <w:rPr>
          <w:color w:val="231F20"/>
          <w:w w:val="90"/>
          <w:sz w:val="24"/>
        </w:rPr>
        <w:t>Develop</w:t>
      </w:r>
      <w:r>
        <w:rPr>
          <w:color w:val="231F20"/>
          <w:sz w:val="24"/>
        </w:rPr>
        <w:t xml:space="preserve"> </w:t>
      </w:r>
      <w:r>
        <w:rPr>
          <w:color w:val="231F20"/>
          <w:w w:val="90"/>
          <w:sz w:val="24"/>
        </w:rPr>
        <w:t>a</w:t>
      </w:r>
      <w:r>
        <w:rPr>
          <w:color w:val="231F20"/>
          <w:sz w:val="24"/>
        </w:rPr>
        <w:t xml:space="preserve"> </w:t>
      </w:r>
      <w:r>
        <w:rPr>
          <w:color w:val="231F20"/>
          <w:w w:val="90"/>
          <w:sz w:val="24"/>
        </w:rPr>
        <w:t>brief</w:t>
      </w:r>
      <w:r>
        <w:rPr>
          <w:color w:val="231F20"/>
          <w:sz w:val="24"/>
        </w:rPr>
        <w:t xml:space="preserve"> </w:t>
      </w:r>
      <w:r>
        <w:rPr>
          <w:color w:val="231F20"/>
          <w:w w:val="90"/>
          <w:sz w:val="24"/>
        </w:rPr>
        <w:t>franchising</w:t>
      </w:r>
      <w:r>
        <w:rPr>
          <w:color w:val="231F20"/>
          <w:sz w:val="24"/>
        </w:rPr>
        <w:t xml:space="preserve"> </w:t>
      </w:r>
      <w:r>
        <w:rPr>
          <w:color w:val="231F20"/>
          <w:w w:val="90"/>
          <w:sz w:val="24"/>
        </w:rPr>
        <w:t>plan</w:t>
      </w:r>
      <w:r>
        <w:rPr>
          <w:color w:val="231F20"/>
          <w:sz w:val="24"/>
        </w:rPr>
        <w:t xml:space="preserve"> </w:t>
      </w:r>
      <w:r>
        <w:rPr>
          <w:color w:val="231F20"/>
          <w:w w:val="90"/>
          <w:sz w:val="24"/>
        </w:rPr>
        <w:t>for</w:t>
      </w:r>
      <w:r>
        <w:rPr>
          <w:color w:val="231F20"/>
          <w:sz w:val="24"/>
        </w:rPr>
        <w:t xml:space="preserve"> </w:t>
      </w:r>
      <w:r>
        <w:rPr>
          <w:color w:val="231F20"/>
          <w:w w:val="90"/>
          <w:sz w:val="24"/>
        </w:rPr>
        <w:t>a</w:t>
      </w:r>
      <w:r>
        <w:rPr>
          <w:color w:val="231F20"/>
          <w:sz w:val="24"/>
        </w:rPr>
        <w:t xml:space="preserve"> </w:t>
      </w:r>
      <w:r>
        <w:rPr>
          <w:color w:val="231F20"/>
          <w:w w:val="90"/>
          <w:sz w:val="24"/>
        </w:rPr>
        <w:t>service</w:t>
      </w:r>
      <w:r>
        <w:rPr>
          <w:color w:val="231F20"/>
          <w:sz w:val="24"/>
        </w:rPr>
        <w:t xml:space="preserve"> </w:t>
      </w:r>
      <w:r>
        <w:rPr>
          <w:color w:val="231F20"/>
          <w:w w:val="90"/>
          <w:sz w:val="24"/>
        </w:rPr>
        <w:t>concept</w:t>
      </w:r>
      <w:r>
        <w:rPr>
          <w:color w:val="231F20"/>
          <w:sz w:val="24"/>
        </w:rPr>
        <w:t xml:space="preserve"> </w:t>
      </w:r>
      <w:r>
        <w:rPr>
          <w:color w:val="231F20"/>
          <w:w w:val="90"/>
          <w:sz w:val="24"/>
        </w:rPr>
        <w:t>or</w:t>
      </w:r>
      <w:r>
        <w:rPr>
          <w:color w:val="231F20"/>
          <w:sz w:val="24"/>
        </w:rPr>
        <w:t xml:space="preserve"> </w:t>
      </w:r>
      <w:r>
        <w:rPr>
          <w:color w:val="231F20"/>
          <w:w w:val="90"/>
          <w:sz w:val="24"/>
        </w:rPr>
        <w:t>idea</w:t>
      </w:r>
      <w:r>
        <w:rPr>
          <w:color w:val="231F20"/>
          <w:sz w:val="24"/>
        </w:rPr>
        <w:t xml:space="preserve"> </w:t>
      </w:r>
      <w:r>
        <w:rPr>
          <w:color w:val="231F20"/>
          <w:w w:val="90"/>
          <w:sz w:val="24"/>
        </w:rPr>
        <w:t>that</w:t>
      </w:r>
      <w:r>
        <w:rPr>
          <w:color w:val="231F20"/>
          <w:sz w:val="24"/>
        </w:rPr>
        <w:t xml:space="preserve"> </w:t>
      </w:r>
      <w:r>
        <w:rPr>
          <w:color w:val="231F20"/>
          <w:w w:val="90"/>
          <w:sz w:val="24"/>
        </w:rPr>
        <w:t>you</w:t>
      </w:r>
      <w:r>
        <w:rPr>
          <w:color w:val="231F20"/>
          <w:sz w:val="24"/>
        </w:rPr>
        <w:t xml:space="preserve"> </w:t>
      </w:r>
      <w:r>
        <w:rPr>
          <w:color w:val="231F20"/>
          <w:w w:val="90"/>
          <w:sz w:val="24"/>
        </w:rPr>
        <w:t>believe</w:t>
      </w:r>
      <w:r>
        <w:rPr>
          <w:color w:val="231F20"/>
          <w:sz w:val="24"/>
        </w:rPr>
        <w:t xml:space="preserve"> </w:t>
      </w:r>
      <w:r>
        <w:rPr>
          <w:color w:val="231F20"/>
          <w:w w:val="90"/>
          <w:sz w:val="24"/>
        </w:rPr>
        <w:t>could</w:t>
      </w:r>
      <w:r>
        <w:rPr>
          <w:color w:val="231F20"/>
          <w:spacing w:val="80"/>
          <w:sz w:val="24"/>
        </w:rPr>
        <w:t xml:space="preserve"> </w:t>
      </w:r>
      <w:r>
        <w:rPr>
          <w:color w:val="231F20"/>
          <w:sz w:val="24"/>
        </w:rPr>
        <w:t>be successful.</w:t>
      </w:r>
    </w:p>
    <w:p w14:paraId="05637E65" w14:textId="77777777" w:rsidR="003D78A7" w:rsidRDefault="00727087">
      <w:pPr>
        <w:pStyle w:val="ListParagraph"/>
        <w:numPr>
          <w:ilvl w:val="0"/>
          <w:numId w:val="36"/>
        </w:numPr>
        <w:tabs>
          <w:tab w:val="left" w:pos="1001"/>
          <w:tab w:val="left" w:pos="1004"/>
        </w:tabs>
        <w:spacing w:before="169" w:line="271" w:lineRule="auto"/>
        <w:ind w:right="278"/>
        <w:rPr>
          <w:sz w:val="24"/>
        </w:rPr>
      </w:pPr>
      <w:r>
        <w:rPr>
          <w:color w:val="231F20"/>
          <w:spacing w:val="-2"/>
          <w:sz w:val="24"/>
        </w:rPr>
        <w:t>Which</w:t>
      </w:r>
      <w:r>
        <w:rPr>
          <w:color w:val="231F20"/>
          <w:spacing w:val="-9"/>
          <w:sz w:val="24"/>
        </w:rPr>
        <w:t xml:space="preserve"> </w:t>
      </w:r>
      <w:r>
        <w:rPr>
          <w:color w:val="231F20"/>
          <w:spacing w:val="-2"/>
          <w:sz w:val="24"/>
        </w:rPr>
        <w:t>form</w:t>
      </w:r>
      <w:r>
        <w:rPr>
          <w:color w:val="231F20"/>
          <w:spacing w:val="-9"/>
          <w:sz w:val="24"/>
        </w:rPr>
        <w:t xml:space="preserve"> </w:t>
      </w:r>
      <w:r>
        <w:rPr>
          <w:color w:val="231F20"/>
          <w:spacing w:val="-2"/>
          <w:sz w:val="24"/>
        </w:rPr>
        <w:t>of</w:t>
      </w:r>
      <w:r>
        <w:rPr>
          <w:color w:val="231F20"/>
          <w:spacing w:val="-9"/>
          <w:sz w:val="24"/>
        </w:rPr>
        <w:t xml:space="preserve"> </w:t>
      </w:r>
      <w:r>
        <w:rPr>
          <w:color w:val="231F20"/>
          <w:spacing w:val="-2"/>
          <w:sz w:val="24"/>
        </w:rPr>
        <w:t>internal</w:t>
      </w:r>
      <w:r>
        <w:rPr>
          <w:color w:val="231F20"/>
          <w:spacing w:val="-9"/>
          <w:sz w:val="24"/>
        </w:rPr>
        <w:t xml:space="preserve"> </w:t>
      </w:r>
      <w:r>
        <w:rPr>
          <w:color w:val="231F20"/>
          <w:spacing w:val="-2"/>
          <w:sz w:val="24"/>
        </w:rPr>
        <w:t>marketing</w:t>
      </w:r>
      <w:r>
        <w:rPr>
          <w:color w:val="231F20"/>
          <w:spacing w:val="-9"/>
          <w:sz w:val="24"/>
        </w:rPr>
        <w:t xml:space="preserve"> </w:t>
      </w:r>
      <w:r>
        <w:rPr>
          <w:color w:val="231F20"/>
          <w:spacing w:val="-2"/>
          <w:sz w:val="24"/>
        </w:rPr>
        <w:t>communication</w:t>
      </w:r>
      <w:r>
        <w:rPr>
          <w:color w:val="231F20"/>
          <w:spacing w:val="-9"/>
          <w:sz w:val="24"/>
        </w:rPr>
        <w:t xml:space="preserve"> </w:t>
      </w:r>
      <w:r>
        <w:rPr>
          <w:color w:val="231F20"/>
          <w:spacing w:val="-2"/>
          <w:sz w:val="24"/>
        </w:rPr>
        <w:t>–</w:t>
      </w:r>
      <w:r>
        <w:rPr>
          <w:color w:val="231F20"/>
          <w:spacing w:val="-9"/>
          <w:sz w:val="24"/>
        </w:rPr>
        <w:t xml:space="preserve"> </w:t>
      </w:r>
      <w:r>
        <w:rPr>
          <w:color w:val="231F20"/>
          <w:spacing w:val="-2"/>
          <w:sz w:val="24"/>
        </w:rPr>
        <w:t>vertical</w:t>
      </w:r>
      <w:r>
        <w:rPr>
          <w:color w:val="231F20"/>
          <w:spacing w:val="-9"/>
          <w:sz w:val="24"/>
        </w:rPr>
        <w:t xml:space="preserve"> </w:t>
      </w:r>
      <w:r>
        <w:rPr>
          <w:color w:val="231F20"/>
          <w:spacing w:val="-2"/>
          <w:sz w:val="24"/>
        </w:rPr>
        <w:t>or</w:t>
      </w:r>
      <w:r>
        <w:rPr>
          <w:color w:val="231F20"/>
          <w:spacing w:val="-9"/>
          <w:sz w:val="24"/>
        </w:rPr>
        <w:t xml:space="preserve"> </w:t>
      </w:r>
      <w:r>
        <w:rPr>
          <w:color w:val="231F20"/>
          <w:spacing w:val="-2"/>
          <w:sz w:val="24"/>
        </w:rPr>
        <w:t>horizontal</w:t>
      </w:r>
      <w:r>
        <w:rPr>
          <w:color w:val="231F20"/>
          <w:spacing w:val="-9"/>
          <w:sz w:val="24"/>
        </w:rPr>
        <w:t xml:space="preserve"> </w:t>
      </w:r>
      <w:r>
        <w:rPr>
          <w:color w:val="231F20"/>
          <w:spacing w:val="-2"/>
          <w:sz w:val="24"/>
        </w:rPr>
        <w:t>–</w:t>
      </w:r>
      <w:r>
        <w:rPr>
          <w:color w:val="231F20"/>
          <w:spacing w:val="-9"/>
          <w:sz w:val="24"/>
        </w:rPr>
        <w:t xml:space="preserve"> </w:t>
      </w:r>
      <w:r>
        <w:rPr>
          <w:color w:val="231F20"/>
          <w:spacing w:val="-2"/>
          <w:sz w:val="24"/>
        </w:rPr>
        <w:t>would you</w:t>
      </w:r>
      <w:r>
        <w:rPr>
          <w:color w:val="231F20"/>
          <w:spacing w:val="-15"/>
          <w:sz w:val="24"/>
        </w:rPr>
        <w:t xml:space="preserve"> </w:t>
      </w:r>
      <w:r>
        <w:rPr>
          <w:color w:val="231F20"/>
          <w:spacing w:val="-2"/>
          <w:sz w:val="24"/>
        </w:rPr>
        <w:t>invest</w:t>
      </w:r>
      <w:r>
        <w:rPr>
          <w:color w:val="231F20"/>
          <w:spacing w:val="-14"/>
          <w:sz w:val="24"/>
        </w:rPr>
        <w:t xml:space="preserve"> </w:t>
      </w:r>
      <w:r>
        <w:rPr>
          <w:color w:val="231F20"/>
          <w:spacing w:val="-2"/>
          <w:sz w:val="24"/>
        </w:rPr>
        <w:t>in</w:t>
      </w:r>
      <w:r>
        <w:rPr>
          <w:color w:val="231F20"/>
          <w:spacing w:val="-15"/>
          <w:sz w:val="24"/>
        </w:rPr>
        <w:t xml:space="preserve"> </w:t>
      </w:r>
      <w:r>
        <w:rPr>
          <w:color w:val="231F20"/>
          <w:spacing w:val="-2"/>
          <w:sz w:val="24"/>
        </w:rPr>
        <w:t>if</w:t>
      </w:r>
      <w:r>
        <w:rPr>
          <w:color w:val="231F20"/>
          <w:spacing w:val="-14"/>
          <w:sz w:val="24"/>
        </w:rPr>
        <w:t xml:space="preserve"> </w:t>
      </w:r>
      <w:r>
        <w:rPr>
          <w:color w:val="231F20"/>
          <w:spacing w:val="-2"/>
          <w:sz w:val="24"/>
        </w:rPr>
        <w:t>you</w:t>
      </w:r>
      <w:r>
        <w:rPr>
          <w:color w:val="231F20"/>
          <w:spacing w:val="-15"/>
          <w:sz w:val="24"/>
        </w:rPr>
        <w:t xml:space="preserve"> </w:t>
      </w:r>
      <w:r>
        <w:rPr>
          <w:color w:val="231F20"/>
          <w:spacing w:val="-2"/>
          <w:sz w:val="24"/>
        </w:rPr>
        <w:t>had</w:t>
      </w:r>
      <w:r>
        <w:rPr>
          <w:color w:val="231F20"/>
          <w:spacing w:val="-14"/>
          <w:sz w:val="24"/>
        </w:rPr>
        <w:t xml:space="preserve"> </w:t>
      </w:r>
      <w:r>
        <w:rPr>
          <w:color w:val="231F20"/>
          <w:spacing w:val="-2"/>
          <w:sz w:val="24"/>
        </w:rPr>
        <w:t>to</w:t>
      </w:r>
      <w:r>
        <w:rPr>
          <w:color w:val="231F20"/>
          <w:spacing w:val="-15"/>
          <w:sz w:val="24"/>
        </w:rPr>
        <w:t xml:space="preserve"> </w:t>
      </w:r>
      <w:r>
        <w:rPr>
          <w:color w:val="231F20"/>
          <w:spacing w:val="-2"/>
          <w:sz w:val="24"/>
        </w:rPr>
        <w:t>select</w:t>
      </w:r>
      <w:r>
        <w:rPr>
          <w:color w:val="231F20"/>
          <w:spacing w:val="-14"/>
          <w:sz w:val="24"/>
        </w:rPr>
        <w:t xml:space="preserve"> </w:t>
      </w:r>
      <w:r>
        <w:rPr>
          <w:color w:val="231F20"/>
          <w:spacing w:val="-2"/>
          <w:sz w:val="24"/>
        </w:rPr>
        <w:t>between</w:t>
      </w:r>
      <w:r>
        <w:rPr>
          <w:color w:val="231F20"/>
          <w:spacing w:val="-14"/>
          <w:sz w:val="24"/>
        </w:rPr>
        <w:t xml:space="preserve"> </w:t>
      </w:r>
      <w:r>
        <w:rPr>
          <w:color w:val="231F20"/>
          <w:spacing w:val="-2"/>
          <w:sz w:val="24"/>
        </w:rPr>
        <w:t>them</w:t>
      </w:r>
      <w:r>
        <w:rPr>
          <w:color w:val="231F20"/>
          <w:spacing w:val="-15"/>
          <w:sz w:val="24"/>
        </w:rPr>
        <w:t xml:space="preserve"> </w:t>
      </w:r>
      <w:r>
        <w:rPr>
          <w:color w:val="231F20"/>
          <w:spacing w:val="-2"/>
          <w:sz w:val="24"/>
        </w:rPr>
        <w:t>as</w:t>
      </w:r>
      <w:r>
        <w:rPr>
          <w:color w:val="231F20"/>
          <w:spacing w:val="-14"/>
          <w:sz w:val="24"/>
        </w:rPr>
        <w:t xml:space="preserve"> </w:t>
      </w:r>
      <w:r>
        <w:rPr>
          <w:color w:val="231F20"/>
          <w:spacing w:val="-2"/>
          <w:sz w:val="24"/>
        </w:rPr>
        <w:t>an</w:t>
      </w:r>
      <w:r>
        <w:rPr>
          <w:color w:val="231F20"/>
          <w:spacing w:val="-15"/>
          <w:sz w:val="24"/>
        </w:rPr>
        <w:t xml:space="preserve"> </w:t>
      </w:r>
      <w:r>
        <w:rPr>
          <w:color w:val="231F20"/>
          <w:spacing w:val="-2"/>
          <w:sz w:val="24"/>
        </w:rPr>
        <w:t>organization’s</w:t>
      </w:r>
      <w:r>
        <w:rPr>
          <w:color w:val="231F20"/>
          <w:spacing w:val="-14"/>
          <w:sz w:val="24"/>
        </w:rPr>
        <w:t xml:space="preserve"> </w:t>
      </w:r>
      <w:r>
        <w:rPr>
          <w:color w:val="231F20"/>
          <w:spacing w:val="-2"/>
          <w:sz w:val="24"/>
        </w:rPr>
        <w:t>CEO?</w:t>
      </w:r>
      <w:r>
        <w:rPr>
          <w:color w:val="231F20"/>
          <w:spacing w:val="-15"/>
          <w:sz w:val="24"/>
        </w:rPr>
        <w:t xml:space="preserve"> </w:t>
      </w:r>
      <w:r>
        <w:rPr>
          <w:color w:val="231F20"/>
          <w:spacing w:val="-2"/>
          <w:sz w:val="24"/>
        </w:rPr>
        <w:t>Why?</w:t>
      </w:r>
    </w:p>
    <w:p w14:paraId="54F49BDE" w14:textId="77777777" w:rsidR="003D78A7" w:rsidRDefault="00727087">
      <w:pPr>
        <w:pStyle w:val="ListParagraph"/>
        <w:numPr>
          <w:ilvl w:val="0"/>
          <w:numId w:val="36"/>
        </w:numPr>
        <w:tabs>
          <w:tab w:val="left" w:pos="1001"/>
          <w:tab w:val="left" w:pos="1004"/>
        </w:tabs>
        <w:spacing w:before="168" w:line="271" w:lineRule="auto"/>
        <w:ind w:right="281"/>
        <w:rPr>
          <w:sz w:val="24"/>
        </w:rPr>
      </w:pPr>
      <w:r>
        <w:rPr>
          <w:color w:val="231F20"/>
          <w:w w:val="90"/>
          <w:sz w:val="24"/>
        </w:rPr>
        <w:t>Apply</w:t>
      </w:r>
      <w:r>
        <w:rPr>
          <w:color w:val="231F20"/>
          <w:sz w:val="24"/>
        </w:rPr>
        <w:t xml:space="preserve"> </w:t>
      </w:r>
      <w:r>
        <w:rPr>
          <w:color w:val="231F20"/>
          <w:w w:val="90"/>
          <w:sz w:val="24"/>
        </w:rPr>
        <w:t>the</w:t>
      </w:r>
      <w:r>
        <w:rPr>
          <w:color w:val="231F20"/>
          <w:sz w:val="24"/>
        </w:rPr>
        <w:t xml:space="preserve"> </w:t>
      </w:r>
      <w:r>
        <w:rPr>
          <w:color w:val="231F20"/>
          <w:w w:val="90"/>
          <w:sz w:val="24"/>
        </w:rPr>
        <w:t>five</w:t>
      </w:r>
      <w:r>
        <w:rPr>
          <w:color w:val="231F20"/>
          <w:sz w:val="24"/>
        </w:rPr>
        <w:t xml:space="preserve"> </w:t>
      </w:r>
      <w:r>
        <w:rPr>
          <w:color w:val="231F20"/>
          <w:w w:val="90"/>
          <w:sz w:val="24"/>
        </w:rPr>
        <w:t>major</w:t>
      </w:r>
      <w:r>
        <w:rPr>
          <w:color w:val="231F20"/>
          <w:sz w:val="24"/>
        </w:rPr>
        <w:t xml:space="preserve"> </w:t>
      </w:r>
      <w:r>
        <w:rPr>
          <w:color w:val="231F20"/>
          <w:w w:val="90"/>
          <w:sz w:val="24"/>
        </w:rPr>
        <w:t>tools</w:t>
      </w:r>
      <w:r>
        <w:rPr>
          <w:color w:val="231F20"/>
          <w:sz w:val="24"/>
        </w:rPr>
        <w:t xml:space="preserve"> </w:t>
      </w:r>
      <w:r>
        <w:rPr>
          <w:color w:val="231F20"/>
          <w:w w:val="90"/>
          <w:sz w:val="24"/>
        </w:rPr>
        <w:t>in</w:t>
      </w:r>
      <w:r>
        <w:rPr>
          <w:color w:val="231F20"/>
          <w:sz w:val="24"/>
        </w:rPr>
        <w:t xml:space="preserve"> </w:t>
      </w:r>
      <w:r>
        <w:rPr>
          <w:color w:val="231F20"/>
          <w:w w:val="90"/>
          <w:sz w:val="24"/>
        </w:rPr>
        <w:t>the</w:t>
      </w:r>
      <w:r>
        <w:rPr>
          <w:color w:val="231F20"/>
          <w:sz w:val="24"/>
        </w:rPr>
        <w:t xml:space="preserve"> </w:t>
      </w:r>
      <w:r>
        <w:rPr>
          <w:color w:val="231F20"/>
          <w:w w:val="90"/>
          <w:sz w:val="24"/>
        </w:rPr>
        <w:t>marketing</w:t>
      </w:r>
      <w:r>
        <w:rPr>
          <w:color w:val="231F20"/>
          <w:sz w:val="24"/>
        </w:rPr>
        <w:t xml:space="preserve"> </w:t>
      </w:r>
      <w:r>
        <w:rPr>
          <w:color w:val="231F20"/>
          <w:w w:val="90"/>
          <w:sz w:val="24"/>
        </w:rPr>
        <w:t>communication</w:t>
      </w:r>
      <w:r>
        <w:rPr>
          <w:color w:val="231F20"/>
          <w:sz w:val="24"/>
        </w:rPr>
        <w:t xml:space="preserve"> </w:t>
      </w:r>
      <w:r>
        <w:rPr>
          <w:color w:val="231F20"/>
          <w:w w:val="90"/>
          <w:sz w:val="24"/>
        </w:rPr>
        <w:t>mix</w:t>
      </w:r>
      <w:r>
        <w:rPr>
          <w:color w:val="231F20"/>
          <w:sz w:val="24"/>
        </w:rPr>
        <w:t xml:space="preserve"> </w:t>
      </w:r>
      <w:r>
        <w:rPr>
          <w:color w:val="231F20"/>
          <w:w w:val="90"/>
          <w:sz w:val="24"/>
        </w:rPr>
        <w:t>to</w:t>
      </w:r>
      <w:r>
        <w:rPr>
          <w:color w:val="231F20"/>
          <w:sz w:val="24"/>
        </w:rPr>
        <w:t xml:space="preserve"> </w:t>
      </w:r>
      <w:r>
        <w:rPr>
          <w:color w:val="231F20"/>
          <w:w w:val="90"/>
          <w:sz w:val="24"/>
        </w:rPr>
        <w:t>a</w:t>
      </w:r>
      <w:r>
        <w:rPr>
          <w:color w:val="231F20"/>
          <w:sz w:val="24"/>
        </w:rPr>
        <w:t xml:space="preserve"> </w:t>
      </w:r>
      <w:r>
        <w:rPr>
          <w:color w:val="231F20"/>
          <w:w w:val="90"/>
          <w:sz w:val="24"/>
        </w:rPr>
        <w:t>hospitality</w:t>
      </w:r>
      <w:r>
        <w:rPr>
          <w:color w:val="231F20"/>
          <w:sz w:val="24"/>
        </w:rPr>
        <w:t xml:space="preserve"> </w:t>
      </w:r>
      <w:r>
        <w:rPr>
          <w:color w:val="231F20"/>
          <w:w w:val="90"/>
          <w:sz w:val="24"/>
        </w:rPr>
        <w:t>firm</w:t>
      </w:r>
      <w:r>
        <w:rPr>
          <w:color w:val="231F20"/>
          <w:spacing w:val="80"/>
          <w:sz w:val="24"/>
        </w:rPr>
        <w:t xml:space="preserve"> </w:t>
      </w:r>
      <w:r>
        <w:rPr>
          <w:color w:val="231F20"/>
          <w:spacing w:val="-2"/>
          <w:sz w:val="24"/>
        </w:rPr>
        <w:t>by</w:t>
      </w:r>
      <w:r>
        <w:rPr>
          <w:color w:val="231F20"/>
          <w:spacing w:val="-14"/>
          <w:sz w:val="24"/>
        </w:rPr>
        <w:t xml:space="preserve"> </w:t>
      </w:r>
      <w:r>
        <w:rPr>
          <w:color w:val="231F20"/>
          <w:spacing w:val="-2"/>
          <w:sz w:val="24"/>
        </w:rPr>
        <w:t>showing</w:t>
      </w:r>
      <w:r>
        <w:rPr>
          <w:color w:val="231F20"/>
          <w:spacing w:val="-14"/>
          <w:sz w:val="24"/>
        </w:rPr>
        <w:t xml:space="preserve"> </w:t>
      </w:r>
      <w:r>
        <w:rPr>
          <w:color w:val="231F20"/>
          <w:spacing w:val="-2"/>
          <w:sz w:val="24"/>
        </w:rPr>
        <w:t>how</w:t>
      </w:r>
      <w:r>
        <w:rPr>
          <w:color w:val="231F20"/>
          <w:spacing w:val="-14"/>
          <w:sz w:val="24"/>
        </w:rPr>
        <w:t xml:space="preserve"> </w:t>
      </w:r>
      <w:r>
        <w:rPr>
          <w:color w:val="231F20"/>
          <w:spacing w:val="-2"/>
          <w:sz w:val="24"/>
        </w:rPr>
        <w:t>a</w:t>
      </w:r>
      <w:r>
        <w:rPr>
          <w:color w:val="231F20"/>
          <w:spacing w:val="-14"/>
          <w:sz w:val="24"/>
        </w:rPr>
        <w:t xml:space="preserve"> </w:t>
      </w:r>
      <w:r>
        <w:rPr>
          <w:color w:val="231F20"/>
          <w:spacing w:val="-2"/>
          <w:sz w:val="24"/>
        </w:rPr>
        <w:t>company</w:t>
      </w:r>
      <w:r>
        <w:rPr>
          <w:color w:val="231F20"/>
          <w:spacing w:val="-14"/>
          <w:sz w:val="24"/>
        </w:rPr>
        <w:t xml:space="preserve"> </w:t>
      </w:r>
      <w:r>
        <w:rPr>
          <w:color w:val="231F20"/>
          <w:spacing w:val="-2"/>
          <w:sz w:val="24"/>
        </w:rPr>
        <w:t>can</w:t>
      </w:r>
      <w:r>
        <w:rPr>
          <w:color w:val="231F20"/>
          <w:spacing w:val="-14"/>
          <w:sz w:val="24"/>
        </w:rPr>
        <w:t xml:space="preserve"> </w:t>
      </w:r>
      <w:r>
        <w:rPr>
          <w:color w:val="231F20"/>
          <w:spacing w:val="-2"/>
          <w:sz w:val="24"/>
        </w:rPr>
        <w:t>use</w:t>
      </w:r>
      <w:r>
        <w:rPr>
          <w:color w:val="231F20"/>
          <w:spacing w:val="-14"/>
          <w:sz w:val="24"/>
        </w:rPr>
        <w:t xml:space="preserve"> </w:t>
      </w:r>
      <w:r>
        <w:rPr>
          <w:color w:val="231F20"/>
          <w:spacing w:val="-2"/>
          <w:sz w:val="24"/>
        </w:rPr>
        <w:t>all</w:t>
      </w:r>
      <w:r>
        <w:rPr>
          <w:color w:val="231F20"/>
          <w:spacing w:val="-14"/>
          <w:sz w:val="24"/>
        </w:rPr>
        <w:t xml:space="preserve"> </w:t>
      </w:r>
      <w:r>
        <w:rPr>
          <w:color w:val="231F20"/>
          <w:spacing w:val="-2"/>
          <w:sz w:val="24"/>
        </w:rPr>
        <w:t>these</w:t>
      </w:r>
      <w:r>
        <w:rPr>
          <w:color w:val="231F20"/>
          <w:spacing w:val="-14"/>
          <w:sz w:val="24"/>
        </w:rPr>
        <w:t xml:space="preserve"> </w:t>
      </w:r>
      <w:r>
        <w:rPr>
          <w:color w:val="231F20"/>
          <w:spacing w:val="-2"/>
          <w:sz w:val="24"/>
        </w:rPr>
        <w:t>tools.</w:t>
      </w:r>
    </w:p>
    <w:p w14:paraId="470C6FCF" w14:textId="77777777" w:rsidR="003D78A7" w:rsidRDefault="00727087">
      <w:pPr>
        <w:pStyle w:val="ListParagraph"/>
        <w:numPr>
          <w:ilvl w:val="0"/>
          <w:numId w:val="36"/>
        </w:numPr>
        <w:tabs>
          <w:tab w:val="left" w:pos="1001"/>
        </w:tabs>
        <w:spacing w:before="169"/>
        <w:ind w:left="1001" w:hanging="357"/>
        <w:rPr>
          <w:sz w:val="24"/>
        </w:rPr>
      </w:pPr>
      <w:r>
        <w:rPr>
          <w:color w:val="231F20"/>
          <w:w w:val="90"/>
          <w:sz w:val="24"/>
        </w:rPr>
        <w:t>Compare</w:t>
      </w:r>
      <w:r>
        <w:rPr>
          <w:color w:val="231F20"/>
          <w:spacing w:val="20"/>
          <w:sz w:val="24"/>
        </w:rPr>
        <w:t xml:space="preserve"> </w:t>
      </w:r>
      <w:r>
        <w:rPr>
          <w:color w:val="231F20"/>
          <w:w w:val="90"/>
          <w:sz w:val="24"/>
        </w:rPr>
        <w:t>the</w:t>
      </w:r>
      <w:r>
        <w:rPr>
          <w:color w:val="231F20"/>
          <w:spacing w:val="21"/>
          <w:sz w:val="24"/>
        </w:rPr>
        <w:t xml:space="preserve"> </w:t>
      </w:r>
      <w:r>
        <w:rPr>
          <w:color w:val="231F20"/>
          <w:w w:val="90"/>
          <w:sz w:val="24"/>
        </w:rPr>
        <w:t>different</w:t>
      </w:r>
      <w:r>
        <w:rPr>
          <w:color w:val="231F20"/>
          <w:spacing w:val="21"/>
          <w:sz w:val="24"/>
        </w:rPr>
        <w:t xml:space="preserve"> </w:t>
      </w:r>
      <w:r>
        <w:rPr>
          <w:color w:val="231F20"/>
          <w:w w:val="90"/>
          <w:sz w:val="24"/>
        </w:rPr>
        <w:t>media</w:t>
      </w:r>
      <w:r>
        <w:rPr>
          <w:color w:val="231F20"/>
          <w:spacing w:val="21"/>
          <w:sz w:val="24"/>
        </w:rPr>
        <w:t xml:space="preserve"> </w:t>
      </w:r>
      <w:r>
        <w:rPr>
          <w:color w:val="231F20"/>
          <w:w w:val="90"/>
          <w:sz w:val="24"/>
        </w:rPr>
        <w:t>options</w:t>
      </w:r>
      <w:r>
        <w:rPr>
          <w:color w:val="231F20"/>
          <w:spacing w:val="21"/>
          <w:sz w:val="24"/>
        </w:rPr>
        <w:t xml:space="preserve"> </w:t>
      </w:r>
      <w:r>
        <w:rPr>
          <w:color w:val="231F20"/>
          <w:w w:val="90"/>
          <w:sz w:val="24"/>
        </w:rPr>
        <w:t>for</w:t>
      </w:r>
      <w:r>
        <w:rPr>
          <w:color w:val="231F20"/>
          <w:spacing w:val="21"/>
          <w:sz w:val="24"/>
        </w:rPr>
        <w:t xml:space="preserve"> </w:t>
      </w:r>
      <w:r>
        <w:rPr>
          <w:color w:val="231F20"/>
          <w:w w:val="90"/>
          <w:sz w:val="24"/>
        </w:rPr>
        <w:t>a</w:t>
      </w:r>
      <w:r>
        <w:rPr>
          <w:color w:val="231F20"/>
          <w:spacing w:val="21"/>
          <w:sz w:val="24"/>
        </w:rPr>
        <w:t xml:space="preserve"> </w:t>
      </w:r>
      <w:r>
        <w:rPr>
          <w:color w:val="231F20"/>
          <w:w w:val="90"/>
          <w:sz w:val="24"/>
        </w:rPr>
        <w:t>service</w:t>
      </w:r>
      <w:r>
        <w:rPr>
          <w:color w:val="231F20"/>
          <w:spacing w:val="21"/>
          <w:sz w:val="24"/>
        </w:rPr>
        <w:t xml:space="preserve"> </w:t>
      </w:r>
      <w:r>
        <w:rPr>
          <w:color w:val="231F20"/>
          <w:spacing w:val="-2"/>
          <w:w w:val="90"/>
          <w:sz w:val="24"/>
        </w:rPr>
        <w:t>marketer.</w:t>
      </w:r>
    </w:p>
    <w:p w14:paraId="432A4213" w14:textId="77777777" w:rsidR="003D78A7" w:rsidRDefault="00727087">
      <w:pPr>
        <w:pStyle w:val="ListParagraph"/>
        <w:numPr>
          <w:ilvl w:val="0"/>
          <w:numId w:val="36"/>
        </w:numPr>
        <w:tabs>
          <w:tab w:val="left" w:pos="1001"/>
          <w:tab w:val="left" w:pos="1004"/>
        </w:tabs>
        <w:spacing w:before="211" w:line="271" w:lineRule="auto"/>
        <w:ind w:right="277"/>
        <w:rPr>
          <w:sz w:val="24"/>
        </w:rPr>
      </w:pPr>
      <w:r>
        <w:rPr>
          <w:color w:val="231F20"/>
          <w:spacing w:val="-2"/>
          <w:sz w:val="24"/>
        </w:rPr>
        <w:t>Discuss</w:t>
      </w:r>
      <w:r>
        <w:rPr>
          <w:color w:val="231F20"/>
          <w:spacing w:val="-3"/>
          <w:sz w:val="24"/>
        </w:rPr>
        <w:t xml:space="preserve"> </w:t>
      </w:r>
      <w:r>
        <w:rPr>
          <w:color w:val="231F20"/>
          <w:spacing w:val="-2"/>
          <w:sz w:val="24"/>
        </w:rPr>
        <w:t>the</w:t>
      </w:r>
      <w:r>
        <w:rPr>
          <w:color w:val="231F20"/>
          <w:spacing w:val="-4"/>
          <w:sz w:val="24"/>
        </w:rPr>
        <w:t xml:space="preserve"> </w:t>
      </w:r>
      <w:r>
        <w:rPr>
          <w:color w:val="231F20"/>
          <w:spacing w:val="-2"/>
          <w:sz w:val="24"/>
        </w:rPr>
        <w:t>general</w:t>
      </w:r>
      <w:r>
        <w:rPr>
          <w:color w:val="231F20"/>
          <w:spacing w:val="-3"/>
          <w:sz w:val="24"/>
        </w:rPr>
        <w:t xml:space="preserve"> </w:t>
      </w:r>
      <w:r>
        <w:rPr>
          <w:color w:val="231F20"/>
          <w:spacing w:val="-2"/>
          <w:sz w:val="24"/>
        </w:rPr>
        <w:t>importance</w:t>
      </w:r>
      <w:r>
        <w:rPr>
          <w:color w:val="231F20"/>
          <w:spacing w:val="-4"/>
          <w:sz w:val="24"/>
        </w:rPr>
        <w:t xml:space="preserve"> </w:t>
      </w:r>
      <w:r>
        <w:rPr>
          <w:color w:val="231F20"/>
          <w:spacing w:val="-2"/>
          <w:sz w:val="24"/>
        </w:rPr>
        <w:t>of</w:t>
      </w:r>
      <w:r>
        <w:rPr>
          <w:color w:val="231F20"/>
          <w:spacing w:val="-3"/>
          <w:sz w:val="24"/>
        </w:rPr>
        <w:t xml:space="preserve"> </w:t>
      </w:r>
      <w:r>
        <w:rPr>
          <w:color w:val="231F20"/>
          <w:spacing w:val="-2"/>
          <w:sz w:val="24"/>
        </w:rPr>
        <w:t>customers</w:t>
      </w:r>
      <w:r>
        <w:rPr>
          <w:color w:val="231F20"/>
          <w:spacing w:val="-4"/>
          <w:sz w:val="24"/>
        </w:rPr>
        <w:t xml:space="preserve"> </w:t>
      </w:r>
      <w:r>
        <w:rPr>
          <w:color w:val="231F20"/>
          <w:spacing w:val="-2"/>
          <w:sz w:val="24"/>
        </w:rPr>
        <w:t>in</w:t>
      </w:r>
      <w:r>
        <w:rPr>
          <w:color w:val="231F20"/>
          <w:spacing w:val="-3"/>
          <w:sz w:val="24"/>
        </w:rPr>
        <w:t xml:space="preserve"> </w:t>
      </w:r>
      <w:r>
        <w:rPr>
          <w:color w:val="231F20"/>
          <w:spacing w:val="-2"/>
          <w:sz w:val="24"/>
        </w:rPr>
        <w:t>the</w:t>
      </w:r>
      <w:r>
        <w:rPr>
          <w:color w:val="231F20"/>
          <w:spacing w:val="-4"/>
          <w:sz w:val="24"/>
        </w:rPr>
        <w:t xml:space="preserve"> </w:t>
      </w:r>
      <w:r>
        <w:rPr>
          <w:color w:val="231F20"/>
          <w:spacing w:val="-2"/>
          <w:sz w:val="24"/>
        </w:rPr>
        <w:t>successful</w:t>
      </w:r>
      <w:r>
        <w:rPr>
          <w:color w:val="231F20"/>
          <w:spacing w:val="-3"/>
          <w:sz w:val="24"/>
        </w:rPr>
        <w:t xml:space="preserve"> </w:t>
      </w:r>
      <w:r>
        <w:rPr>
          <w:color w:val="231F20"/>
          <w:spacing w:val="-2"/>
          <w:sz w:val="24"/>
        </w:rPr>
        <w:t>delivery</w:t>
      </w:r>
      <w:r>
        <w:rPr>
          <w:color w:val="231F20"/>
          <w:spacing w:val="-4"/>
          <w:sz w:val="24"/>
        </w:rPr>
        <w:t xml:space="preserve"> </w:t>
      </w:r>
      <w:r>
        <w:rPr>
          <w:color w:val="231F20"/>
          <w:spacing w:val="-2"/>
          <w:sz w:val="24"/>
        </w:rPr>
        <w:t>of</w:t>
      </w:r>
      <w:r>
        <w:rPr>
          <w:color w:val="231F20"/>
          <w:spacing w:val="-3"/>
          <w:sz w:val="24"/>
        </w:rPr>
        <w:t xml:space="preserve"> </w:t>
      </w:r>
      <w:r>
        <w:rPr>
          <w:color w:val="231F20"/>
          <w:spacing w:val="-2"/>
          <w:sz w:val="24"/>
        </w:rPr>
        <w:t xml:space="preserve">service </w:t>
      </w:r>
      <w:r>
        <w:rPr>
          <w:color w:val="231F20"/>
          <w:sz w:val="24"/>
        </w:rPr>
        <w:t>using</w:t>
      </w:r>
      <w:r>
        <w:rPr>
          <w:color w:val="231F20"/>
          <w:spacing w:val="-13"/>
          <w:sz w:val="24"/>
        </w:rPr>
        <w:t xml:space="preserve"> </w:t>
      </w:r>
      <w:r>
        <w:rPr>
          <w:color w:val="231F20"/>
          <w:sz w:val="24"/>
        </w:rPr>
        <w:t>your</w:t>
      </w:r>
      <w:r>
        <w:rPr>
          <w:color w:val="231F20"/>
          <w:spacing w:val="-13"/>
          <w:sz w:val="24"/>
        </w:rPr>
        <w:t xml:space="preserve"> </w:t>
      </w:r>
      <w:r>
        <w:rPr>
          <w:color w:val="231F20"/>
          <w:sz w:val="24"/>
        </w:rPr>
        <w:t>own</w:t>
      </w:r>
      <w:r>
        <w:rPr>
          <w:color w:val="231F20"/>
          <w:spacing w:val="-13"/>
          <w:sz w:val="24"/>
        </w:rPr>
        <w:t xml:space="preserve"> </w:t>
      </w:r>
      <w:r>
        <w:rPr>
          <w:color w:val="231F20"/>
          <w:sz w:val="24"/>
        </w:rPr>
        <w:t>personal</w:t>
      </w:r>
      <w:r>
        <w:rPr>
          <w:color w:val="231F20"/>
          <w:spacing w:val="-13"/>
          <w:sz w:val="24"/>
        </w:rPr>
        <w:t xml:space="preserve"> </w:t>
      </w:r>
      <w:r>
        <w:rPr>
          <w:color w:val="231F20"/>
          <w:sz w:val="24"/>
        </w:rPr>
        <w:t>examples.</w:t>
      </w:r>
    </w:p>
    <w:p w14:paraId="47359FA1" w14:textId="77777777" w:rsidR="003D78A7" w:rsidRDefault="00727087">
      <w:pPr>
        <w:pStyle w:val="ListParagraph"/>
        <w:numPr>
          <w:ilvl w:val="0"/>
          <w:numId w:val="36"/>
        </w:numPr>
        <w:tabs>
          <w:tab w:val="left" w:pos="1001"/>
          <w:tab w:val="left" w:pos="1004"/>
        </w:tabs>
        <w:spacing w:before="168" w:line="271" w:lineRule="auto"/>
        <w:ind w:right="283"/>
        <w:rPr>
          <w:sz w:val="24"/>
        </w:rPr>
      </w:pPr>
      <w:r>
        <w:rPr>
          <w:color w:val="231F20"/>
          <w:spacing w:val="-2"/>
          <w:sz w:val="24"/>
        </w:rPr>
        <w:t>Think of a service establishment where customers can influence each other (say, airline).</w:t>
      </w:r>
    </w:p>
    <w:p w14:paraId="6F39BD53" w14:textId="77777777" w:rsidR="003D78A7" w:rsidRDefault="00727087">
      <w:pPr>
        <w:pStyle w:val="ListParagraph"/>
        <w:numPr>
          <w:ilvl w:val="0"/>
          <w:numId w:val="36"/>
        </w:numPr>
        <w:tabs>
          <w:tab w:val="left" w:pos="1001"/>
        </w:tabs>
        <w:spacing w:before="169"/>
        <w:ind w:left="1001" w:hanging="357"/>
        <w:rPr>
          <w:sz w:val="24"/>
        </w:rPr>
      </w:pPr>
      <w:r>
        <w:rPr>
          <w:color w:val="231F20"/>
          <w:w w:val="90"/>
          <w:sz w:val="24"/>
        </w:rPr>
        <w:t>blueprint.</w:t>
      </w:r>
      <w:r>
        <w:rPr>
          <w:color w:val="231F20"/>
          <w:spacing w:val="16"/>
          <w:sz w:val="24"/>
        </w:rPr>
        <w:t xml:space="preserve"> </w:t>
      </w:r>
      <w:r>
        <w:rPr>
          <w:color w:val="231F20"/>
          <w:w w:val="90"/>
          <w:sz w:val="24"/>
        </w:rPr>
        <w:t>What</w:t>
      </w:r>
      <w:r>
        <w:rPr>
          <w:color w:val="231F20"/>
          <w:spacing w:val="16"/>
          <w:sz w:val="24"/>
        </w:rPr>
        <w:t xml:space="preserve"> </w:t>
      </w:r>
      <w:r>
        <w:rPr>
          <w:color w:val="231F20"/>
          <w:w w:val="90"/>
          <w:sz w:val="24"/>
        </w:rPr>
        <w:t>is</w:t>
      </w:r>
      <w:r>
        <w:rPr>
          <w:color w:val="231F20"/>
          <w:spacing w:val="17"/>
          <w:sz w:val="24"/>
        </w:rPr>
        <w:t xml:space="preserve"> </w:t>
      </w:r>
      <w:r>
        <w:rPr>
          <w:color w:val="231F20"/>
          <w:w w:val="90"/>
          <w:sz w:val="24"/>
        </w:rPr>
        <w:t>the</w:t>
      </w:r>
      <w:r>
        <w:rPr>
          <w:color w:val="231F20"/>
          <w:spacing w:val="16"/>
          <w:sz w:val="24"/>
        </w:rPr>
        <w:t xml:space="preserve"> </w:t>
      </w:r>
      <w:r>
        <w:rPr>
          <w:color w:val="231F20"/>
          <w:w w:val="90"/>
          <w:sz w:val="24"/>
        </w:rPr>
        <w:t>‘evidence</w:t>
      </w:r>
      <w:r>
        <w:rPr>
          <w:color w:val="231F20"/>
          <w:spacing w:val="16"/>
          <w:sz w:val="24"/>
        </w:rPr>
        <w:t xml:space="preserve"> </w:t>
      </w:r>
      <w:r>
        <w:rPr>
          <w:color w:val="231F20"/>
          <w:w w:val="90"/>
          <w:sz w:val="24"/>
        </w:rPr>
        <w:t>of</w:t>
      </w:r>
      <w:r>
        <w:rPr>
          <w:color w:val="231F20"/>
          <w:spacing w:val="17"/>
          <w:sz w:val="24"/>
        </w:rPr>
        <w:t xml:space="preserve"> </w:t>
      </w:r>
      <w:r>
        <w:rPr>
          <w:color w:val="231F20"/>
          <w:w w:val="90"/>
          <w:sz w:val="24"/>
        </w:rPr>
        <w:t>service’</w:t>
      </w:r>
      <w:r>
        <w:rPr>
          <w:color w:val="231F20"/>
          <w:spacing w:val="16"/>
          <w:sz w:val="24"/>
        </w:rPr>
        <w:t xml:space="preserve"> </w:t>
      </w:r>
      <w:r>
        <w:rPr>
          <w:color w:val="231F20"/>
          <w:w w:val="90"/>
          <w:sz w:val="24"/>
        </w:rPr>
        <w:t>from</w:t>
      </w:r>
      <w:r>
        <w:rPr>
          <w:color w:val="231F20"/>
          <w:spacing w:val="16"/>
          <w:sz w:val="24"/>
        </w:rPr>
        <w:t xml:space="preserve"> </w:t>
      </w:r>
      <w:r>
        <w:rPr>
          <w:color w:val="231F20"/>
          <w:w w:val="90"/>
          <w:sz w:val="24"/>
        </w:rPr>
        <w:t>your</w:t>
      </w:r>
      <w:r>
        <w:rPr>
          <w:color w:val="231F20"/>
          <w:spacing w:val="17"/>
          <w:sz w:val="24"/>
        </w:rPr>
        <w:t xml:space="preserve"> </w:t>
      </w:r>
      <w:r>
        <w:rPr>
          <w:color w:val="231F20"/>
          <w:w w:val="90"/>
          <w:sz w:val="24"/>
        </w:rPr>
        <w:t>point</w:t>
      </w:r>
      <w:r>
        <w:rPr>
          <w:color w:val="231F20"/>
          <w:spacing w:val="16"/>
          <w:sz w:val="24"/>
        </w:rPr>
        <w:t xml:space="preserve"> </w:t>
      </w:r>
      <w:r>
        <w:rPr>
          <w:color w:val="231F20"/>
          <w:w w:val="90"/>
          <w:sz w:val="24"/>
        </w:rPr>
        <w:t>of</w:t>
      </w:r>
      <w:r>
        <w:rPr>
          <w:color w:val="231F20"/>
          <w:spacing w:val="16"/>
          <w:sz w:val="24"/>
        </w:rPr>
        <w:t xml:space="preserve"> </w:t>
      </w:r>
      <w:r>
        <w:rPr>
          <w:color w:val="231F20"/>
          <w:w w:val="90"/>
          <w:sz w:val="24"/>
        </w:rPr>
        <w:t>view</w:t>
      </w:r>
      <w:r>
        <w:rPr>
          <w:color w:val="231F20"/>
          <w:spacing w:val="17"/>
          <w:sz w:val="24"/>
        </w:rPr>
        <w:t xml:space="preserve"> </w:t>
      </w:r>
      <w:r>
        <w:rPr>
          <w:color w:val="231F20"/>
          <w:w w:val="90"/>
          <w:sz w:val="24"/>
        </w:rPr>
        <w:t>as</w:t>
      </w:r>
      <w:r>
        <w:rPr>
          <w:color w:val="231F20"/>
          <w:spacing w:val="16"/>
          <w:sz w:val="24"/>
        </w:rPr>
        <w:t xml:space="preserve"> </w:t>
      </w:r>
      <w:r>
        <w:rPr>
          <w:color w:val="231F20"/>
          <w:w w:val="90"/>
          <w:sz w:val="24"/>
        </w:rPr>
        <w:t>a</w:t>
      </w:r>
      <w:r>
        <w:rPr>
          <w:color w:val="231F20"/>
          <w:spacing w:val="16"/>
          <w:sz w:val="24"/>
        </w:rPr>
        <w:t xml:space="preserve"> </w:t>
      </w:r>
      <w:r>
        <w:rPr>
          <w:color w:val="231F20"/>
          <w:spacing w:val="-2"/>
          <w:w w:val="90"/>
          <w:sz w:val="24"/>
        </w:rPr>
        <w:t>customer?</w:t>
      </w:r>
    </w:p>
    <w:p w14:paraId="15211131" w14:textId="77777777" w:rsidR="003D78A7" w:rsidRDefault="003D78A7">
      <w:pPr>
        <w:pStyle w:val="BodyText"/>
      </w:pPr>
    </w:p>
    <w:p w14:paraId="309D37FA" w14:textId="77777777" w:rsidR="003D78A7" w:rsidRDefault="003D78A7">
      <w:pPr>
        <w:pStyle w:val="BodyText"/>
        <w:spacing w:before="141"/>
      </w:pPr>
    </w:p>
    <w:p w14:paraId="1A794DFC" w14:textId="77777777" w:rsidR="003D78A7" w:rsidRDefault="00727087">
      <w:pPr>
        <w:pStyle w:val="Heading2"/>
        <w:ind w:left="0"/>
        <w:jc w:val="center"/>
        <w:rPr>
          <w:rFonts w:ascii="Tahoma"/>
        </w:rPr>
      </w:pPr>
      <w:r>
        <w:rPr>
          <w:rFonts w:ascii="Tahoma"/>
          <w:color w:val="231F20"/>
          <w:w w:val="85"/>
        </w:rPr>
        <w:t>CASE</w:t>
      </w:r>
      <w:r>
        <w:rPr>
          <w:rFonts w:ascii="Tahoma"/>
          <w:color w:val="231F20"/>
          <w:spacing w:val="26"/>
        </w:rPr>
        <w:t xml:space="preserve"> </w:t>
      </w:r>
      <w:r>
        <w:rPr>
          <w:rFonts w:ascii="Tahoma"/>
          <w:color w:val="231F20"/>
          <w:spacing w:val="-4"/>
        </w:rPr>
        <w:t>STUDY</w:t>
      </w:r>
    </w:p>
    <w:p w14:paraId="3AB1800F" w14:textId="77777777" w:rsidR="003D78A7" w:rsidRDefault="003D78A7">
      <w:pPr>
        <w:pStyle w:val="BodyText"/>
        <w:spacing w:before="122"/>
        <w:rPr>
          <w:rFonts w:ascii="Tahoma"/>
          <w:b/>
        </w:rPr>
      </w:pPr>
    </w:p>
    <w:p w14:paraId="468A8C2D" w14:textId="77777777" w:rsidR="003D78A7" w:rsidRDefault="00727087">
      <w:pPr>
        <w:pStyle w:val="BodyText"/>
        <w:spacing w:line="271" w:lineRule="auto"/>
        <w:ind w:left="284" w:right="277" w:firstLine="720"/>
        <w:jc w:val="both"/>
      </w:pPr>
      <w:r>
        <w:rPr>
          <w:color w:val="231F20"/>
        </w:rPr>
        <w:t>Market penetration, market development, product development and product diversification</w:t>
      </w:r>
      <w:r>
        <w:rPr>
          <w:color w:val="231F20"/>
          <w:spacing w:val="-17"/>
        </w:rPr>
        <w:t xml:space="preserve"> </w:t>
      </w:r>
      <w:r>
        <w:rPr>
          <w:color w:val="231F20"/>
        </w:rPr>
        <w:t>are</w:t>
      </w:r>
      <w:r>
        <w:rPr>
          <w:color w:val="231F20"/>
          <w:spacing w:val="-16"/>
        </w:rPr>
        <w:t xml:space="preserve"> </w:t>
      </w:r>
      <w:r>
        <w:rPr>
          <w:color w:val="231F20"/>
        </w:rPr>
        <w:t>the</w:t>
      </w:r>
      <w:r>
        <w:rPr>
          <w:color w:val="231F20"/>
          <w:spacing w:val="-17"/>
        </w:rPr>
        <w:t xml:space="preserve"> </w:t>
      </w:r>
      <w:r>
        <w:rPr>
          <w:color w:val="231F20"/>
        </w:rPr>
        <w:t>different</w:t>
      </w:r>
      <w:r>
        <w:rPr>
          <w:color w:val="231F20"/>
          <w:spacing w:val="-16"/>
        </w:rPr>
        <w:t xml:space="preserve"> </w:t>
      </w:r>
      <w:r>
        <w:rPr>
          <w:color w:val="231F20"/>
        </w:rPr>
        <w:t>strategic</w:t>
      </w:r>
      <w:r>
        <w:rPr>
          <w:color w:val="231F20"/>
          <w:spacing w:val="-17"/>
        </w:rPr>
        <w:t xml:space="preserve"> </w:t>
      </w:r>
      <w:r>
        <w:rPr>
          <w:color w:val="231F20"/>
        </w:rPr>
        <w:t>decisions</w:t>
      </w:r>
      <w:r>
        <w:rPr>
          <w:color w:val="231F20"/>
          <w:spacing w:val="-16"/>
        </w:rPr>
        <w:t xml:space="preserve"> </w:t>
      </w:r>
      <w:r>
        <w:rPr>
          <w:color w:val="231F20"/>
        </w:rPr>
        <w:t>helping</w:t>
      </w:r>
      <w:r>
        <w:rPr>
          <w:color w:val="231F20"/>
          <w:spacing w:val="-17"/>
        </w:rPr>
        <w:t xml:space="preserve"> </w:t>
      </w:r>
      <w:r>
        <w:rPr>
          <w:color w:val="231F20"/>
        </w:rPr>
        <w:t>the</w:t>
      </w:r>
      <w:r>
        <w:rPr>
          <w:color w:val="231F20"/>
          <w:spacing w:val="-16"/>
        </w:rPr>
        <w:t xml:space="preserve"> </w:t>
      </w:r>
      <w:r>
        <w:rPr>
          <w:color w:val="231F20"/>
        </w:rPr>
        <w:t>financial</w:t>
      </w:r>
      <w:r>
        <w:rPr>
          <w:color w:val="231F20"/>
          <w:spacing w:val="-16"/>
        </w:rPr>
        <w:t xml:space="preserve"> </w:t>
      </w:r>
      <w:r>
        <w:rPr>
          <w:color w:val="231F20"/>
        </w:rPr>
        <w:t>organizations</w:t>
      </w:r>
      <w:r>
        <w:rPr>
          <w:color w:val="231F20"/>
          <w:spacing w:val="-17"/>
        </w:rPr>
        <w:t xml:space="preserve"> </w:t>
      </w:r>
      <w:r>
        <w:rPr>
          <w:color w:val="231F20"/>
        </w:rPr>
        <w:t xml:space="preserve">in </w:t>
      </w:r>
      <w:r>
        <w:rPr>
          <w:color w:val="231F20"/>
          <w:spacing w:val="-2"/>
        </w:rPr>
        <w:t>marketing</w:t>
      </w:r>
      <w:r>
        <w:rPr>
          <w:color w:val="231F20"/>
          <w:spacing w:val="-6"/>
        </w:rPr>
        <w:t xml:space="preserve"> </w:t>
      </w:r>
      <w:r>
        <w:rPr>
          <w:color w:val="231F20"/>
          <w:spacing w:val="-2"/>
        </w:rPr>
        <w:t>the</w:t>
      </w:r>
      <w:r>
        <w:rPr>
          <w:color w:val="231F20"/>
          <w:spacing w:val="-6"/>
        </w:rPr>
        <w:t xml:space="preserve"> </w:t>
      </w:r>
      <w:r>
        <w:rPr>
          <w:color w:val="231F20"/>
          <w:spacing w:val="-2"/>
        </w:rPr>
        <w:t>services</w:t>
      </w:r>
      <w:r>
        <w:rPr>
          <w:color w:val="231F20"/>
          <w:spacing w:val="-6"/>
        </w:rPr>
        <w:t xml:space="preserve"> </w:t>
      </w:r>
      <w:r>
        <w:rPr>
          <w:color w:val="231F20"/>
          <w:spacing w:val="-2"/>
        </w:rPr>
        <w:t>profitably</w:t>
      </w:r>
      <w:r>
        <w:rPr>
          <w:color w:val="231F20"/>
          <w:spacing w:val="-6"/>
        </w:rPr>
        <w:t xml:space="preserve"> </w:t>
      </w:r>
      <w:r>
        <w:rPr>
          <w:color w:val="231F20"/>
          <w:spacing w:val="-2"/>
        </w:rPr>
        <w:t>and</w:t>
      </w:r>
      <w:r>
        <w:rPr>
          <w:color w:val="231F20"/>
          <w:spacing w:val="-6"/>
        </w:rPr>
        <w:t xml:space="preserve"> </w:t>
      </w:r>
      <w:r>
        <w:rPr>
          <w:color w:val="231F20"/>
          <w:spacing w:val="-2"/>
        </w:rPr>
        <w:t>successfully.</w:t>
      </w:r>
    </w:p>
    <w:p w14:paraId="4C307430" w14:textId="77777777" w:rsidR="003D78A7" w:rsidRDefault="003D78A7">
      <w:pPr>
        <w:pStyle w:val="BodyText"/>
        <w:spacing w:before="73"/>
      </w:pPr>
    </w:p>
    <w:p w14:paraId="79E6271B" w14:textId="77777777" w:rsidR="003D78A7" w:rsidRDefault="00727087">
      <w:pPr>
        <w:pStyle w:val="Heading2"/>
        <w:spacing w:before="1"/>
      </w:pPr>
      <w:r>
        <w:rPr>
          <w:color w:val="231F20"/>
          <w:spacing w:val="-2"/>
        </w:rPr>
        <w:t>Questions</w:t>
      </w:r>
    </w:p>
    <w:p w14:paraId="0D773691" w14:textId="77777777" w:rsidR="003D78A7" w:rsidRDefault="003D78A7">
      <w:pPr>
        <w:pStyle w:val="BodyText"/>
        <w:spacing w:before="133"/>
        <w:rPr>
          <w:rFonts w:ascii="Times New Roman"/>
          <w:b/>
        </w:rPr>
      </w:pPr>
    </w:p>
    <w:p w14:paraId="3175009D" w14:textId="77777777" w:rsidR="003D78A7" w:rsidRDefault="00727087">
      <w:pPr>
        <w:pStyle w:val="ListParagraph"/>
        <w:numPr>
          <w:ilvl w:val="0"/>
          <w:numId w:val="35"/>
        </w:numPr>
        <w:tabs>
          <w:tab w:val="left" w:pos="1077"/>
        </w:tabs>
        <w:spacing w:before="0"/>
        <w:ind w:left="1077" w:hanging="510"/>
        <w:rPr>
          <w:sz w:val="24"/>
        </w:rPr>
      </w:pPr>
      <w:r>
        <w:rPr>
          <w:color w:val="231F20"/>
          <w:w w:val="90"/>
          <w:sz w:val="24"/>
        </w:rPr>
        <w:t>Identify</w:t>
      </w:r>
      <w:r>
        <w:rPr>
          <w:color w:val="231F20"/>
          <w:spacing w:val="15"/>
          <w:sz w:val="24"/>
        </w:rPr>
        <w:t xml:space="preserve"> </w:t>
      </w:r>
      <w:r>
        <w:rPr>
          <w:color w:val="231F20"/>
          <w:w w:val="90"/>
          <w:sz w:val="24"/>
        </w:rPr>
        <w:t>a</w:t>
      </w:r>
      <w:r>
        <w:rPr>
          <w:color w:val="231F20"/>
          <w:spacing w:val="16"/>
          <w:sz w:val="24"/>
        </w:rPr>
        <w:t xml:space="preserve"> </w:t>
      </w:r>
      <w:r>
        <w:rPr>
          <w:color w:val="231F20"/>
          <w:w w:val="90"/>
          <w:sz w:val="24"/>
        </w:rPr>
        <w:t>bank</w:t>
      </w:r>
      <w:r>
        <w:rPr>
          <w:color w:val="231F20"/>
          <w:spacing w:val="16"/>
          <w:sz w:val="24"/>
        </w:rPr>
        <w:t xml:space="preserve"> </w:t>
      </w:r>
      <w:r>
        <w:rPr>
          <w:color w:val="231F20"/>
          <w:w w:val="90"/>
          <w:sz w:val="24"/>
        </w:rPr>
        <w:t>of</w:t>
      </w:r>
      <w:r>
        <w:rPr>
          <w:color w:val="231F20"/>
          <w:spacing w:val="15"/>
          <w:sz w:val="24"/>
        </w:rPr>
        <w:t xml:space="preserve"> </w:t>
      </w:r>
      <w:r>
        <w:rPr>
          <w:color w:val="231F20"/>
          <w:w w:val="90"/>
          <w:sz w:val="24"/>
        </w:rPr>
        <w:t>India</w:t>
      </w:r>
      <w:r>
        <w:rPr>
          <w:color w:val="231F20"/>
          <w:spacing w:val="16"/>
          <w:sz w:val="24"/>
        </w:rPr>
        <w:t xml:space="preserve"> </w:t>
      </w:r>
      <w:r>
        <w:rPr>
          <w:color w:val="231F20"/>
          <w:w w:val="90"/>
          <w:sz w:val="24"/>
        </w:rPr>
        <w:t>where</w:t>
      </w:r>
      <w:r>
        <w:rPr>
          <w:color w:val="231F20"/>
          <w:spacing w:val="16"/>
          <w:sz w:val="24"/>
        </w:rPr>
        <w:t xml:space="preserve"> </w:t>
      </w:r>
      <w:r>
        <w:rPr>
          <w:color w:val="231F20"/>
          <w:w w:val="90"/>
          <w:sz w:val="24"/>
        </w:rPr>
        <w:t>these</w:t>
      </w:r>
      <w:r>
        <w:rPr>
          <w:color w:val="231F20"/>
          <w:spacing w:val="15"/>
          <w:sz w:val="24"/>
        </w:rPr>
        <w:t xml:space="preserve"> </w:t>
      </w:r>
      <w:r>
        <w:rPr>
          <w:color w:val="231F20"/>
          <w:w w:val="90"/>
          <w:sz w:val="24"/>
        </w:rPr>
        <w:t>strategies</w:t>
      </w:r>
      <w:r>
        <w:rPr>
          <w:color w:val="231F20"/>
          <w:spacing w:val="16"/>
          <w:sz w:val="24"/>
        </w:rPr>
        <w:t xml:space="preserve"> </w:t>
      </w:r>
      <w:r>
        <w:rPr>
          <w:color w:val="231F20"/>
          <w:w w:val="90"/>
          <w:sz w:val="24"/>
        </w:rPr>
        <w:t>are</w:t>
      </w:r>
      <w:r>
        <w:rPr>
          <w:color w:val="231F20"/>
          <w:spacing w:val="16"/>
          <w:sz w:val="24"/>
        </w:rPr>
        <w:t xml:space="preserve"> </w:t>
      </w:r>
      <w:r>
        <w:rPr>
          <w:color w:val="231F20"/>
          <w:w w:val="90"/>
          <w:sz w:val="24"/>
        </w:rPr>
        <w:t>in</w:t>
      </w:r>
      <w:r>
        <w:rPr>
          <w:color w:val="231F20"/>
          <w:spacing w:val="15"/>
          <w:sz w:val="24"/>
        </w:rPr>
        <w:t xml:space="preserve"> </w:t>
      </w:r>
      <w:r>
        <w:rPr>
          <w:color w:val="231F20"/>
          <w:spacing w:val="-2"/>
          <w:w w:val="90"/>
          <w:sz w:val="24"/>
        </w:rPr>
        <w:t>vague.</w:t>
      </w:r>
    </w:p>
    <w:p w14:paraId="70A559C1" w14:textId="77777777" w:rsidR="003D78A7" w:rsidRDefault="00727087">
      <w:pPr>
        <w:pStyle w:val="ListParagraph"/>
        <w:numPr>
          <w:ilvl w:val="0"/>
          <w:numId w:val="35"/>
        </w:numPr>
        <w:tabs>
          <w:tab w:val="left" w:pos="1077"/>
        </w:tabs>
        <w:ind w:left="1077" w:hanging="510"/>
        <w:rPr>
          <w:sz w:val="24"/>
        </w:rPr>
      </w:pPr>
      <w:r>
        <w:rPr>
          <w:color w:val="231F20"/>
          <w:w w:val="85"/>
          <w:sz w:val="24"/>
        </w:rPr>
        <w:t>Suggest</w:t>
      </w:r>
      <w:r>
        <w:rPr>
          <w:color w:val="231F20"/>
          <w:spacing w:val="28"/>
          <w:sz w:val="24"/>
        </w:rPr>
        <w:t xml:space="preserve"> </w:t>
      </w:r>
      <w:r>
        <w:rPr>
          <w:color w:val="231F20"/>
          <w:w w:val="85"/>
          <w:sz w:val="24"/>
        </w:rPr>
        <w:t>changes</w:t>
      </w:r>
      <w:r>
        <w:rPr>
          <w:color w:val="231F20"/>
          <w:spacing w:val="29"/>
          <w:sz w:val="24"/>
        </w:rPr>
        <w:t xml:space="preserve"> </w:t>
      </w:r>
      <w:r>
        <w:rPr>
          <w:color w:val="231F20"/>
          <w:w w:val="85"/>
          <w:sz w:val="24"/>
        </w:rPr>
        <w:t>for</w:t>
      </w:r>
      <w:r>
        <w:rPr>
          <w:color w:val="231F20"/>
          <w:spacing w:val="29"/>
          <w:sz w:val="24"/>
        </w:rPr>
        <w:t xml:space="preserve"> </w:t>
      </w:r>
      <w:r>
        <w:rPr>
          <w:color w:val="231F20"/>
          <w:w w:val="85"/>
          <w:sz w:val="24"/>
        </w:rPr>
        <w:t>better</w:t>
      </w:r>
      <w:r>
        <w:rPr>
          <w:color w:val="231F20"/>
          <w:spacing w:val="28"/>
          <w:sz w:val="24"/>
        </w:rPr>
        <w:t xml:space="preserve"> </w:t>
      </w:r>
      <w:r>
        <w:rPr>
          <w:color w:val="231F20"/>
          <w:spacing w:val="-2"/>
          <w:w w:val="85"/>
          <w:sz w:val="24"/>
        </w:rPr>
        <w:t>performance.</w:t>
      </w:r>
    </w:p>
    <w:p w14:paraId="12712F56" w14:textId="77777777" w:rsidR="003D78A7" w:rsidRDefault="003D78A7">
      <w:pPr>
        <w:pStyle w:val="BodyText"/>
      </w:pPr>
    </w:p>
    <w:p w14:paraId="1B31B137" w14:textId="77777777" w:rsidR="003D78A7" w:rsidRDefault="003D78A7">
      <w:pPr>
        <w:pStyle w:val="BodyText"/>
      </w:pPr>
    </w:p>
    <w:p w14:paraId="5C683C95" w14:textId="77777777" w:rsidR="003D78A7" w:rsidRDefault="003D78A7">
      <w:pPr>
        <w:pStyle w:val="BodyText"/>
        <w:spacing w:before="163"/>
      </w:pPr>
    </w:p>
    <w:p w14:paraId="25E90369" w14:textId="77777777" w:rsidR="003D78A7" w:rsidRDefault="00727087">
      <w:pPr>
        <w:ind w:left="4"/>
        <w:jc w:val="center"/>
        <w:rPr>
          <w:sz w:val="24"/>
        </w:rPr>
      </w:pPr>
      <w:r>
        <w:rPr>
          <w:color w:val="231F20"/>
          <w:spacing w:val="-4"/>
          <w:sz w:val="24"/>
        </w:rPr>
        <w:t>****</w:t>
      </w:r>
    </w:p>
    <w:p w14:paraId="7734A078" w14:textId="77777777" w:rsidR="003D78A7" w:rsidRDefault="003D78A7">
      <w:pPr>
        <w:jc w:val="center"/>
        <w:rPr>
          <w:sz w:val="24"/>
        </w:rPr>
        <w:sectPr w:rsidR="003D78A7">
          <w:pgSz w:w="11910" w:h="16840"/>
          <w:pgMar w:top="1260" w:right="1133" w:bottom="820" w:left="1133" w:header="0" w:footer="628" w:gutter="0"/>
          <w:cols w:space="720"/>
        </w:sectPr>
      </w:pPr>
    </w:p>
    <w:p w14:paraId="38FD06D1" w14:textId="77777777" w:rsidR="003D78A7" w:rsidRDefault="00727087">
      <w:pPr>
        <w:spacing w:before="74"/>
        <w:ind w:left="4"/>
        <w:jc w:val="center"/>
        <w:rPr>
          <w:rFonts w:ascii="Tahoma" w:hAnsi="Tahoma"/>
          <w:b/>
          <w:sz w:val="24"/>
        </w:rPr>
      </w:pPr>
      <w:r>
        <w:rPr>
          <w:rFonts w:ascii="Tahoma" w:hAnsi="Tahoma"/>
          <w:b/>
          <w:color w:val="231F20"/>
          <w:w w:val="80"/>
          <w:sz w:val="24"/>
        </w:rPr>
        <w:t>UNIT</w:t>
      </w:r>
      <w:r>
        <w:rPr>
          <w:rFonts w:ascii="Tahoma" w:hAnsi="Tahoma"/>
          <w:b/>
          <w:color w:val="231F20"/>
          <w:spacing w:val="3"/>
          <w:sz w:val="24"/>
        </w:rPr>
        <w:t xml:space="preserve"> </w:t>
      </w:r>
      <w:r>
        <w:rPr>
          <w:rFonts w:ascii="Tahoma" w:hAnsi="Tahoma"/>
          <w:b/>
          <w:color w:val="231F20"/>
          <w:w w:val="80"/>
          <w:sz w:val="24"/>
        </w:rPr>
        <w:t>–</w:t>
      </w:r>
      <w:r>
        <w:rPr>
          <w:rFonts w:ascii="Tahoma" w:hAnsi="Tahoma"/>
          <w:b/>
          <w:color w:val="231F20"/>
          <w:spacing w:val="4"/>
          <w:sz w:val="24"/>
        </w:rPr>
        <w:t xml:space="preserve"> </w:t>
      </w:r>
      <w:r>
        <w:rPr>
          <w:rFonts w:ascii="Tahoma" w:hAnsi="Tahoma"/>
          <w:b/>
          <w:color w:val="231F20"/>
          <w:spacing w:val="-5"/>
          <w:w w:val="80"/>
          <w:sz w:val="24"/>
        </w:rPr>
        <w:t>III</w:t>
      </w:r>
    </w:p>
    <w:p w14:paraId="5DFB5711" w14:textId="77777777" w:rsidR="003D78A7" w:rsidRDefault="009F0CD6">
      <w:pPr>
        <w:pStyle w:val="BodyText"/>
        <w:spacing w:before="205"/>
        <w:rPr>
          <w:rFonts w:ascii="Tahoma"/>
          <w:b/>
          <w:sz w:val="20"/>
        </w:rPr>
      </w:pPr>
      <w:r>
        <w:rPr>
          <w:noProof/>
        </w:rPr>
        <w:pict w14:anchorId="04A2AD8F">
          <v:shape id="Graphic 344" o:spid="_x0000_s2172" style="position:absolute;margin-left:70.85pt;margin-top:23.55pt;width:453.55pt;height:.1pt;z-index:-251673600;visibility:visible;mso-wrap-style:square;mso-wrap-distance-left:0;mso-wrap-distance-top:0;mso-wrap-distance-right:0;mso-wrap-distance-bottom:0;mso-position-horizontal:absolute;mso-position-horizontal-relative:page;mso-position-vertical:absolute;mso-position-vertical-relative:text;v-text-anchor:top" coordsize="57600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" path="m,l5759996,e" filled="f" strokecolor="#231f20" strokeweight="1pt">
            <v:path arrowok="t"/>
            <w10:wrap type="topAndBottom" anchorx="page"/>
          </v:shape>
        </w:pict>
      </w:r>
    </w:p>
    <w:p w14:paraId="0E480A89" w14:textId="77777777" w:rsidR="003D78A7" w:rsidRDefault="003D78A7">
      <w:pPr>
        <w:pStyle w:val="BodyText"/>
        <w:spacing w:before="19"/>
        <w:rPr>
          <w:rFonts w:ascii="Tahoma"/>
          <w:b/>
        </w:rPr>
      </w:pPr>
    </w:p>
    <w:p w14:paraId="7CC8D7B2" w14:textId="77777777" w:rsidR="003D78A7" w:rsidRDefault="00727087">
      <w:pPr>
        <w:ind w:left="4"/>
        <w:jc w:val="center"/>
        <w:rPr>
          <w:rFonts w:ascii="Tahoma"/>
          <w:b/>
          <w:sz w:val="24"/>
        </w:rPr>
      </w:pPr>
      <w:r>
        <w:rPr>
          <w:rFonts w:ascii="Tahoma"/>
          <w:b/>
          <w:color w:val="231F20"/>
          <w:w w:val="90"/>
          <w:sz w:val="24"/>
        </w:rPr>
        <w:t>Strategic</w:t>
      </w:r>
      <w:r>
        <w:rPr>
          <w:rFonts w:ascii="Tahoma"/>
          <w:b/>
          <w:color w:val="231F20"/>
          <w:spacing w:val="7"/>
          <w:sz w:val="24"/>
        </w:rPr>
        <w:t xml:space="preserve"> </w:t>
      </w:r>
      <w:r>
        <w:rPr>
          <w:rFonts w:ascii="Tahoma"/>
          <w:b/>
          <w:color w:val="231F20"/>
          <w:w w:val="90"/>
          <w:sz w:val="24"/>
        </w:rPr>
        <w:t>Marketing</w:t>
      </w:r>
      <w:r>
        <w:rPr>
          <w:rFonts w:ascii="Tahoma"/>
          <w:b/>
          <w:color w:val="231F20"/>
          <w:spacing w:val="8"/>
          <w:sz w:val="24"/>
        </w:rPr>
        <w:t xml:space="preserve"> </w:t>
      </w:r>
      <w:r>
        <w:rPr>
          <w:rFonts w:ascii="Tahoma"/>
          <w:b/>
          <w:color w:val="231F20"/>
          <w:w w:val="90"/>
          <w:sz w:val="24"/>
        </w:rPr>
        <w:t>Management</w:t>
      </w:r>
      <w:r>
        <w:rPr>
          <w:rFonts w:ascii="Tahoma"/>
          <w:b/>
          <w:color w:val="231F20"/>
          <w:spacing w:val="7"/>
          <w:sz w:val="24"/>
        </w:rPr>
        <w:t xml:space="preserve"> </w:t>
      </w:r>
      <w:r>
        <w:rPr>
          <w:rFonts w:ascii="Tahoma"/>
          <w:b/>
          <w:color w:val="231F20"/>
          <w:w w:val="90"/>
          <w:sz w:val="24"/>
        </w:rPr>
        <w:t>for</w:t>
      </w:r>
      <w:r>
        <w:rPr>
          <w:rFonts w:ascii="Tahoma"/>
          <w:b/>
          <w:color w:val="231F20"/>
          <w:spacing w:val="8"/>
          <w:sz w:val="24"/>
        </w:rPr>
        <w:t xml:space="preserve"> </w:t>
      </w:r>
      <w:r>
        <w:rPr>
          <w:rFonts w:ascii="Tahoma"/>
          <w:b/>
          <w:color w:val="231F20"/>
          <w:spacing w:val="-2"/>
          <w:w w:val="90"/>
          <w:sz w:val="24"/>
        </w:rPr>
        <w:t>Services</w:t>
      </w:r>
    </w:p>
    <w:p w14:paraId="4007D521" w14:textId="77777777" w:rsidR="003D78A7" w:rsidRDefault="009F0CD6">
      <w:pPr>
        <w:pStyle w:val="BodyText"/>
        <w:spacing w:before="109"/>
        <w:rPr>
          <w:rFonts w:ascii="Tahoma"/>
          <w:b/>
          <w:sz w:val="20"/>
        </w:rPr>
      </w:pPr>
      <w:r>
        <w:rPr>
          <w:noProof/>
        </w:rPr>
        <w:pict w14:anchorId="6FE8FED8">
          <v:shape id="Graphic 345" o:spid="_x0000_s2171" style="position:absolute;margin-left:70.85pt;margin-top:18.75pt;width:453.55pt;height:.1pt;z-index:-251672576;visibility:visible;mso-wrap-style:square;mso-wrap-distance-left:0;mso-wrap-distance-top:0;mso-wrap-distance-right:0;mso-wrap-distance-bottom:0;mso-position-horizontal:absolute;mso-position-horizontal-relative:page;mso-position-vertical:absolute;mso-position-vertical-relative:text;v-text-anchor:top" coordsize="57600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" path="m,l5759996,e" filled="f" strokecolor="#231f20" strokeweight="1pt">
            <v:path arrowok="t"/>
            <w10:wrap type="topAndBottom" anchorx="page"/>
          </v:shape>
        </w:pict>
      </w:r>
    </w:p>
    <w:p w14:paraId="07882A6F" w14:textId="77777777" w:rsidR="003D78A7" w:rsidRDefault="003D78A7">
      <w:pPr>
        <w:pStyle w:val="BodyText"/>
        <w:rPr>
          <w:rFonts w:ascii="Tahoma"/>
          <w:b/>
        </w:rPr>
      </w:pPr>
    </w:p>
    <w:p w14:paraId="0DD096D4" w14:textId="77777777" w:rsidR="003D78A7" w:rsidRDefault="003D78A7">
      <w:pPr>
        <w:pStyle w:val="BodyText"/>
        <w:rPr>
          <w:rFonts w:ascii="Tahoma"/>
          <w:b/>
        </w:rPr>
      </w:pPr>
    </w:p>
    <w:p w14:paraId="163706D4" w14:textId="77777777" w:rsidR="003D78A7" w:rsidRDefault="003D78A7">
      <w:pPr>
        <w:pStyle w:val="BodyText"/>
        <w:spacing w:before="257"/>
        <w:rPr>
          <w:rFonts w:ascii="Tahoma"/>
          <w:b/>
        </w:rPr>
      </w:pPr>
    </w:p>
    <w:p w14:paraId="580DB540" w14:textId="77777777" w:rsidR="003D78A7" w:rsidRDefault="00727087">
      <w:pPr>
        <w:ind w:left="284"/>
        <w:rPr>
          <w:rFonts w:ascii="Tahoma"/>
          <w:b/>
          <w:sz w:val="24"/>
        </w:rPr>
      </w:pPr>
      <w:r>
        <w:rPr>
          <w:rFonts w:ascii="Tahoma"/>
          <w:b/>
          <w:color w:val="231F20"/>
          <w:spacing w:val="-2"/>
          <w:sz w:val="24"/>
        </w:rPr>
        <w:t>Introduction</w:t>
      </w:r>
    </w:p>
    <w:p w14:paraId="20EF47F8" w14:textId="77777777" w:rsidR="003D78A7" w:rsidRDefault="003D78A7">
      <w:pPr>
        <w:pStyle w:val="BodyText"/>
        <w:spacing w:before="121"/>
        <w:rPr>
          <w:rFonts w:ascii="Tahoma"/>
          <w:b/>
        </w:rPr>
      </w:pPr>
    </w:p>
    <w:p w14:paraId="16A8C844" w14:textId="77777777" w:rsidR="003D78A7" w:rsidRDefault="00727087">
      <w:pPr>
        <w:pStyle w:val="BodyText"/>
        <w:spacing w:before="1" w:line="271" w:lineRule="auto"/>
        <w:ind w:left="284" w:right="281" w:firstLine="720"/>
        <w:jc w:val="both"/>
      </w:pPr>
      <w:r>
        <w:rPr>
          <w:color w:val="231F20"/>
        </w:rPr>
        <w:t xml:space="preserve">The basic process of designing marketing strategies for services is same as for </w:t>
      </w:r>
      <w:r>
        <w:rPr>
          <w:color w:val="231F20"/>
          <w:spacing w:val="-2"/>
        </w:rPr>
        <w:t>goods.</w:t>
      </w:r>
      <w:r>
        <w:rPr>
          <w:color w:val="231F20"/>
          <w:spacing w:val="-8"/>
        </w:rPr>
        <w:t xml:space="preserve"> </w:t>
      </w:r>
      <w:r>
        <w:rPr>
          <w:color w:val="231F20"/>
          <w:spacing w:val="-2"/>
        </w:rPr>
        <w:t>While</w:t>
      </w:r>
      <w:r>
        <w:rPr>
          <w:color w:val="231F20"/>
          <w:spacing w:val="-8"/>
        </w:rPr>
        <w:t xml:space="preserve"> </w:t>
      </w:r>
      <w:r>
        <w:rPr>
          <w:color w:val="231F20"/>
          <w:spacing w:val="-2"/>
        </w:rPr>
        <w:t>developing</w:t>
      </w:r>
      <w:r>
        <w:rPr>
          <w:color w:val="231F20"/>
          <w:spacing w:val="-8"/>
        </w:rPr>
        <w:t xml:space="preserve"> </w:t>
      </w:r>
      <w:r>
        <w:rPr>
          <w:color w:val="231F20"/>
          <w:spacing w:val="-2"/>
        </w:rPr>
        <w:t>marketing</w:t>
      </w:r>
      <w:r>
        <w:rPr>
          <w:color w:val="231F20"/>
          <w:spacing w:val="-8"/>
        </w:rPr>
        <w:t xml:space="preserve"> </w:t>
      </w:r>
      <w:r>
        <w:rPr>
          <w:color w:val="231F20"/>
          <w:spacing w:val="-2"/>
        </w:rPr>
        <w:t>strategies</w:t>
      </w:r>
      <w:r>
        <w:rPr>
          <w:color w:val="231F20"/>
          <w:spacing w:val="-8"/>
        </w:rPr>
        <w:t xml:space="preserve"> </w:t>
      </w:r>
      <w:r>
        <w:rPr>
          <w:color w:val="231F20"/>
          <w:spacing w:val="-2"/>
        </w:rPr>
        <w:t>for</w:t>
      </w:r>
      <w:r>
        <w:rPr>
          <w:color w:val="231F20"/>
          <w:spacing w:val="-8"/>
        </w:rPr>
        <w:t xml:space="preserve"> </w:t>
      </w:r>
      <w:r>
        <w:rPr>
          <w:color w:val="231F20"/>
          <w:spacing w:val="-2"/>
        </w:rPr>
        <w:t>services,</w:t>
      </w:r>
      <w:r>
        <w:rPr>
          <w:color w:val="231F20"/>
          <w:spacing w:val="-8"/>
        </w:rPr>
        <w:t xml:space="preserve"> </w:t>
      </w:r>
      <w:r>
        <w:rPr>
          <w:color w:val="231F20"/>
          <w:spacing w:val="-2"/>
        </w:rPr>
        <w:t>services</w:t>
      </w:r>
      <w:r>
        <w:rPr>
          <w:color w:val="231F20"/>
          <w:spacing w:val="-8"/>
        </w:rPr>
        <w:t xml:space="preserve"> </w:t>
      </w:r>
      <w:r>
        <w:rPr>
          <w:color w:val="231F20"/>
          <w:spacing w:val="-2"/>
        </w:rPr>
        <w:t>marketers</w:t>
      </w:r>
      <w:r>
        <w:rPr>
          <w:color w:val="231F20"/>
          <w:spacing w:val="-8"/>
        </w:rPr>
        <w:t xml:space="preserve"> </w:t>
      </w:r>
      <w:r>
        <w:rPr>
          <w:color w:val="231F20"/>
          <w:spacing w:val="-2"/>
        </w:rPr>
        <w:t>develop</w:t>
      </w:r>
      <w:r>
        <w:rPr>
          <w:color w:val="231F20"/>
          <w:spacing w:val="-8"/>
        </w:rPr>
        <w:t xml:space="preserve"> </w:t>
      </w:r>
      <w:r>
        <w:rPr>
          <w:color w:val="231F20"/>
          <w:spacing w:val="-2"/>
        </w:rPr>
        <w:t>a special</w:t>
      </w:r>
      <w:r>
        <w:rPr>
          <w:color w:val="231F20"/>
          <w:spacing w:val="-13"/>
        </w:rPr>
        <w:t xml:space="preserve"> </w:t>
      </w:r>
      <w:r>
        <w:rPr>
          <w:color w:val="231F20"/>
          <w:spacing w:val="-2"/>
        </w:rPr>
        <w:t>focus</w:t>
      </w:r>
      <w:r>
        <w:rPr>
          <w:color w:val="231F20"/>
          <w:spacing w:val="-13"/>
        </w:rPr>
        <w:t xml:space="preserve"> </w:t>
      </w:r>
      <w:r>
        <w:rPr>
          <w:color w:val="231F20"/>
          <w:spacing w:val="-2"/>
        </w:rPr>
        <w:t>for</w:t>
      </w:r>
      <w:r>
        <w:rPr>
          <w:color w:val="231F20"/>
          <w:spacing w:val="-13"/>
        </w:rPr>
        <w:t xml:space="preserve"> </w:t>
      </w:r>
      <w:r>
        <w:rPr>
          <w:color w:val="231F20"/>
          <w:spacing w:val="-2"/>
        </w:rPr>
        <w:t>the</w:t>
      </w:r>
      <w:r>
        <w:rPr>
          <w:color w:val="231F20"/>
          <w:spacing w:val="-13"/>
        </w:rPr>
        <w:t xml:space="preserve"> </w:t>
      </w:r>
      <w:r>
        <w:rPr>
          <w:color w:val="231F20"/>
          <w:spacing w:val="-2"/>
        </w:rPr>
        <w:t>marketing</w:t>
      </w:r>
      <w:r>
        <w:rPr>
          <w:color w:val="231F20"/>
          <w:spacing w:val="-13"/>
        </w:rPr>
        <w:t xml:space="preserve"> </w:t>
      </w:r>
      <w:r>
        <w:rPr>
          <w:color w:val="231F20"/>
          <w:spacing w:val="-2"/>
        </w:rPr>
        <w:t>mix</w:t>
      </w:r>
      <w:r>
        <w:rPr>
          <w:color w:val="231F20"/>
          <w:spacing w:val="-13"/>
        </w:rPr>
        <w:t xml:space="preserve"> </w:t>
      </w:r>
      <w:r>
        <w:rPr>
          <w:color w:val="231F20"/>
          <w:spacing w:val="-2"/>
        </w:rPr>
        <w:t>to</w:t>
      </w:r>
      <w:r>
        <w:rPr>
          <w:color w:val="231F20"/>
          <w:spacing w:val="-13"/>
        </w:rPr>
        <w:t xml:space="preserve"> </w:t>
      </w:r>
      <w:r>
        <w:rPr>
          <w:color w:val="231F20"/>
          <w:spacing w:val="-2"/>
        </w:rPr>
        <w:t>account</w:t>
      </w:r>
      <w:r>
        <w:rPr>
          <w:color w:val="231F20"/>
          <w:spacing w:val="-13"/>
        </w:rPr>
        <w:t xml:space="preserve"> </w:t>
      </w:r>
      <w:r>
        <w:rPr>
          <w:color w:val="231F20"/>
          <w:spacing w:val="-2"/>
        </w:rPr>
        <w:t>for</w:t>
      </w:r>
      <w:r>
        <w:rPr>
          <w:color w:val="231F20"/>
          <w:spacing w:val="-13"/>
        </w:rPr>
        <w:t xml:space="preserve"> </w:t>
      </w:r>
      <w:r>
        <w:rPr>
          <w:color w:val="231F20"/>
          <w:spacing w:val="-2"/>
        </w:rPr>
        <w:t>special</w:t>
      </w:r>
      <w:r>
        <w:rPr>
          <w:color w:val="231F20"/>
          <w:spacing w:val="-13"/>
        </w:rPr>
        <w:t xml:space="preserve"> </w:t>
      </w:r>
      <w:r>
        <w:rPr>
          <w:color w:val="231F20"/>
          <w:spacing w:val="-2"/>
        </w:rPr>
        <w:t>problems</w:t>
      </w:r>
      <w:r>
        <w:rPr>
          <w:color w:val="231F20"/>
          <w:spacing w:val="-13"/>
        </w:rPr>
        <w:t xml:space="preserve"> </w:t>
      </w:r>
      <w:r>
        <w:rPr>
          <w:color w:val="231F20"/>
          <w:spacing w:val="-2"/>
        </w:rPr>
        <w:t>from</w:t>
      </w:r>
      <w:r>
        <w:rPr>
          <w:color w:val="231F20"/>
          <w:spacing w:val="-13"/>
        </w:rPr>
        <w:t xml:space="preserve"> </w:t>
      </w:r>
      <w:r>
        <w:rPr>
          <w:color w:val="231F20"/>
          <w:spacing w:val="-2"/>
        </w:rPr>
        <w:t>the</w:t>
      </w:r>
      <w:r>
        <w:rPr>
          <w:color w:val="231F20"/>
          <w:spacing w:val="-13"/>
        </w:rPr>
        <w:t xml:space="preserve"> </w:t>
      </w:r>
      <w:r>
        <w:rPr>
          <w:color w:val="231F20"/>
          <w:spacing w:val="-2"/>
        </w:rPr>
        <w:t>four</w:t>
      </w:r>
      <w:r>
        <w:rPr>
          <w:color w:val="231F20"/>
          <w:spacing w:val="-13"/>
        </w:rPr>
        <w:t xml:space="preserve"> </w:t>
      </w:r>
      <w:r>
        <w:rPr>
          <w:color w:val="231F20"/>
          <w:spacing w:val="-2"/>
        </w:rPr>
        <w:t xml:space="preserve">special </w:t>
      </w:r>
      <w:r>
        <w:rPr>
          <w:color w:val="231F20"/>
        </w:rPr>
        <w:t>characteristics of services</w:t>
      </w:r>
    </w:p>
    <w:p w14:paraId="6417A401" w14:textId="77777777" w:rsidR="003D78A7" w:rsidRDefault="003D78A7">
      <w:pPr>
        <w:pStyle w:val="BodyText"/>
        <w:spacing w:before="37"/>
      </w:pPr>
    </w:p>
    <w:p w14:paraId="79FBA941" w14:textId="77777777" w:rsidR="003D78A7" w:rsidRDefault="00727087">
      <w:pPr>
        <w:pStyle w:val="BodyText"/>
        <w:spacing w:line="271" w:lineRule="auto"/>
        <w:ind w:left="284" w:right="282" w:firstLine="720"/>
        <w:jc w:val="both"/>
      </w:pPr>
      <w:r>
        <w:rPr>
          <w:color w:val="231F20"/>
        </w:rPr>
        <w:t>The</w:t>
      </w:r>
      <w:r>
        <w:rPr>
          <w:color w:val="231F20"/>
          <w:spacing w:val="-1"/>
        </w:rPr>
        <w:t xml:space="preserve"> </w:t>
      </w:r>
      <w:r>
        <w:rPr>
          <w:color w:val="231F20"/>
        </w:rPr>
        <w:t>following</w:t>
      </w:r>
      <w:r>
        <w:rPr>
          <w:color w:val="231F20"/>
          <w:spacing w:val="-1"/>
        </w:rPr>
        <w:t xml:space="preserve"> </w:t>
      </w:r>
      <w:r>
        <w:rPr>
          <w:color w:val="231F20"/>
        </w:rPr>
        <w:t>table</w:t>
      </w:r>
      <w:r>
        <w:rPr>
          <w:color w:val="231F20"/>
          <w:spacing w:val="-1"/>
        </w:rPr>
        <w:t xml:space="preserve"> </w:t>
      </w:r>
      <w:r>
        <w:rPr>
          <w:color w:val="231F20"/>
        </w:rPr>
        <w:t>summarizes</w:t>
      </w:r>
      <w:r>
        <w:rPr>
          <w:color w:val="231F20"/>
          <w:spacing w:val="-1"/>
        </w:rPr>
        <w:t xml:space="preserve"> </w:t>
      </w:r>
      <w:r>
        <w:rPr>
          <w:color w:val="231F20"/>
        </w:rPr>
        <w:t>special</w:t>
      </w:r>
      <w:r>
        <w:rPr>
          <w:color w:val="231F20"/>
          <w:spacing w:val="-1"/>
        </w:rPr>
        <w:t xml:space="preserve"> </w:t>
      </w:r>
      <w:r>
        <w:rPr>
          <w:color w:val="231F20"/>
        </w:rPr>
        <w:t>characteristics</w:t>
      </w:r>
      <w:r>
        <w:rPr>
          <w:color w:val="231F20"/>
          <w:spacing w:val="-1"/>
        </w:rPr>
        <w:t xml:space="preserve"> </w:t>
      </w:r>
      <w:r>
        <w:rPr>
          <w:color w:val="231F20"/>
        </w:rPr>
        <w:t>of</w:t>
      </w:r>
      <w:r>
        <w:rPr>
          <w:color w:val="231F20"/>
          <w:spacing w:val="-1"/>
        </w:rPr>
        <w:t xml:space="preserve"> </w:t>
      </w:r>
      <w:r>
        <w:rPr>
          <w:color w:val="231F20"/>
        </w:rPr>
        <w:t>services,</w:t>
      </w:r>
      <w:r>
        <w:rPr>
          <w:color w:val="231F20"/>
          <w:spacing w:val="-1"/>
        </w:rPr>
        <w:t xml:space="preserve"> </w:t>
      </w:r>
      <w:r>
        <w:rPr>
          <w:color w:val="231F20"/>
        </w:rPr>
        <w:t>the</w:t>
      </w:r>
      <w:r>
        <w:rPr>
          <w:color w:val="231F20"/>
          <w:spacing w:val="-1"/>
        </w:rPr>
        <w:t xml:space="preserve"> </w:t>
      </w:r>
      <w:r>
        <w:rPr>
          <w:color w:val="231F20"/>
        </w:rPr>
        <w:t>potential problem</w:t>
      </w:r>
      <w:r>
        <w:rPr>
          <w:color w:val="231F20"/>
          <w:spacing w:val="-7"/>
        </w:rPr>
        <w:t xml:space="preserve"> </w:t>
      </w:r>
      <w:r>
        <w:rPr>
          <w:color w:val="231F20"/>
        </w:rPr>
        <w:t>likely</w:t>
      </w:r>
      <w:r>
        <w:rPr>
          <w:color w:val="231F20"/>
          <w:spacing w:val="-7"/>
        </w:rPr>
        <w:t xml:space="preserve"> </w:t>
      </w:r>
      <w:r>
        <w:rPr>
          <w:color w:val="231F20"/>
        </w:rPr>
        <w:t>to</w:t>
      </w:r>
      <w:r>
        <w:rPr>
          <w:color w:val="231F20"/>
          <w:spacing w:val="-7"/>
        </w:rPr>
        <w:t xml:space="preserve"> </w:t>
      </w:r>
      <w:r>
        <w:rPr>
          <w:color w:val="231F20"/>
        </w:rPr>
        <w:t>be</w:t>
      </w:r>
      <w:r>
        <w:rPr>
          <w:color w:val="231F20"/>
          <w:spacing w:val="-7"/>
        </w:rPr>
        <w:t xml:space="preserve"> </w:t>
      </w:r>
      <w:r>
        <w:rPr>
          <w:color w:val="231F20"/>
        </w:rPr>
        <w:t>created</w:t>
      </w:r>
      <w:r>
        <w:rPr>
          <w:color w:val="231F20"/>
          <w:spacing w:val="-7"/>
        </w:rPr>
        <w:t xml:space="preserve"> </w:t>
      </w:r>
      <w:r>
        <w:rPr>
          <w:color w:val="231F20"/>
        </w:rPr>
        <w:t>by</w:t>
      </w:r>
      <w:r>
        <w:rPr>
          <w:color w:val="231F20"/>
          <w:spacing w:val="-7"/>
        </w:rPr>
        <w:t xml:space="preserve"> </w:t>
      </w:r>
      <w:r>
        <w:rPr>
          <w:color w:val="231F20"/>
        </w:rPr>
        <w:t>them</w:t>
      </w:r>
      <w:r>
        <w:rPr>
          <w:color w:val="231F20"/>
          <w:spacing w:val="-7"/>
        </w:rPr>
        <w:t xml:space="preserve"> </w:t>
      </w:r>
      <w:r>
        <w:rPr>
          <w:color w:val="231F20"/>
        </w:rPr>
        <w:t>thereby</w:t>
      </w:r>
      <w:r>
        <w:rPr>
          <w:color w:val="231F20"/>
          <w:spacing w:val="-7"/>
        </w:rPr>
        <w:t xml:space="preserve"> </w:t>
      </w:r>
      <w:r>
        <w:rPr>
          <w:color w:val="231F20"/>
        </w:rPr>
        <w:t>effecting</w:t>
      </w:r>
      <w:r>
        <w:rPr>
          <w:color w:val="231F20"/>
          <w:spacing w:val="-7"/>
        </w:rPr>
        <w:t xml:space="preserve"> </w:t>
      </w:r>
      <w:r>
        <w:rPr>
          <w:color w:val="231F20"/>
        </w:rPr>
        <w:t>service</w:t>
      </w:r>
      <w:r>
        <w:rPr>
          <w:color w:val="231F20"/>
          <w:spacing w:val="-7"/>
        </w:rPr>
        <w:t xml:space="preserve"> </w:t>
      </w:r>
      <w:r>
        <w:rPr>
          <w:color w:val="231F20"/>
        </w:rPr>
        <w:t>quality</w:t>
      </w:r>
      <w:r>
        <w:rPr>
          <w:color w:val="231F20"/>
          <w:spacing w:val="-7"/>
        </w:rPr>
        <w:t xml:space="preserve"> </w:t>
      </w:r>
      <w:r>
        <w:rPr>
          <w:color w:val="231F20"/>
        </w:rPr>
        <w:t>and</w:t>
      </w:r>
      <w:r>
        <w:rPr>
          <w:color w:val="231F20"/>
          <w:spacing w:val="-7"/>
        </w:rPr>
        <w:t xml:space="preserve"> </w:t>
      </w:r>
      <w:r>
        <w:rPr>
          <w:color w:val="231F20"/>
        </w:rPr>
        <w:t>appropriate strategies</w:t>
      </w:r>
      <w:r>
        <w:rPr>
          <w:color w:val="231F20"/>
          <w:spacing w:val="-17"/>
        </w:rPr>
        <w:t xml:space="preserve"> </w:t>
      </w:r>
      <w:r>
        <w:rPr>
          <w:color w:val="231F20"/>
        </w:rPr>
        <w:t>for</w:t>
      </w:r>
      <w:r>
        <w:rPr>
          <w:color w:val="231F20"/>
          <w:spacing w:val="-16"/>
        </w:rPr>
        <w:t xml:space="preserve"> </w:t>
      </w:r>
      <w:r>
        <w:rPr>
          <w:color w:val="231F20"/>
        </w:rPr>
        <w:t>dealing</w:t>
      </w:r>
      <w:r>
        <w:rPr>
          <w:color w:val="231F20"/>
          <w:spacing w:val="-17"/>
        </w:rPr>
        <w:t xml:space="preserve"> </w:t>
      </w:r>
      <w:r>
        <w:rPr>
          <w:color w:val="231F20"/>
        </w:rPr>
        <w:t>with</w:t>
      </w:r>
      <w:r>
        <w:rPr>
          <w:color w:val="231F20"/>
          <w:spacing w:val="-16"/>
        </w:rPr>
        <w:t xml:space="preserve"> </w:t>
      </w:r>
      <w:r>
        <w:rPr>
          <w:color w:val="231F20"/>
        </w:rPr>
        <w:t>such</w:t>
      </w:r>
      <w:r>
        <w:rPr>
          <w:color w:val="231F20"/>
          <w:spacing w:val="-17"/>
        </w:rPr>
        <w:t xml:space="preserve"> </w:t>
      </w:r>
      <w:r>
        <w:rPr>
          <w:color w:val="231F20"/>
        </w:rPr>
        <w:t>problems.</w:t>
      </w:r>
    </w:p>
    <w:p w14:paraId="46991C39" w14:textId="77777777" w:rsidR="003D78A7" w:rsidRDefault="003D78A7">
      <w:pPr>
        <w:pStyle w:val="BodyText"/>
        <w:spacing w:before="74"/>
      </w:pPr>
    </w:p>
    <w:p w14:paraId="7ADC890D" w14:textId="77777777" w:rsidR="003D78A7" w:rsidRDefault="00727087">
      <w:pPr>
        <w:pStyle w:val="Heading2"/>
        <w:ind w:left="4"/>
        <w:jc w:val="center"/>
      </w:pPr>
      <w:r>
        <w:rPr>
          <w:color w:val="231F20"/>
        </w:rPr>
        <w:t>Special</w:t>
      </w:r>
      <w:r>
        <w:rPr>
          <w:color w:val="231F20"/>
          <w:spacing w:val="2"/>
        </w:rPr>
        <w:t xml:space="preserve"> </w:t>
      </w:r>
      <w:r>
        <w:rPr>
          <w:color w:val="231F20"/>
        </w:rPr>
        <w:t>Service</w:t>
      </w:r>
      <w:r>
        <w:rPr>
          <w:color w:val="231F20"/>
          <w:spacing w:val="2"/>
        </w:rPr>
        <w:t xml:space="preserve"> </w:t>
      </w:r>
      <w:r>
        <w:rPr>
          <w:color w:val="231F20"/>
        </w:rPr>
        <w:t>Characteristics</w:t>
      </w:r>
      <w:r>
        <w:rPr>
          <w:color w:val="231F20"/>
          <w:spacing w:val="2"/>
        </w:rPr>
        <w:t xml:space="preserve"> </w:t>
      </w:r>
      <w:r>
        <w:rPr>
          <w:color w:val="231F20"/>
        </w:rPr>
        <w:t>and</w:t>
      </w:r>
      <w:r>
        <w:rPr>
          <w:color w:val="231F20"/>
          <w:spacing w:val="2"/>
        </w:rPr>
        <w:t xml:space="preserve"> </w:t>
      </w:r>
      <w:r>
        <w:rPr>
          <w:color w:val="231F20"/>
          <w:spacing w:val="-2"/>
        </w:rPr>
        <w:t>Strategies</w:t>
      </w:r>
    </w:p>
    <w:p w14:paraId="7982A976" w14:textId="77777777" w:rsidR="003D78A7" w:rsidRDefault="003D78A7">
      <w:pPr>
        <w:pStyle w:val="BodyText"/>
        <w:spacing w:before="158"/>
        <w:rPr>
          <w:rFonts w:ascii="Times New Roman"/>
          <w:b/>
          <w:sz w:val="20"/>
        </w:rPr>
      </w:pPr>
    </w:p>
    <w:tbl>
      <w:tblPr>
        <w:tblW w:w="0" w:type="auto"/>
        <w:tblInd w:w="294"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left w:w="0" w:type="dxa"/>
          <w:right w:w="0" w:type="dxa"/>
        </w:tblCellMar>
        <w:tblLook w:val="01E0" w:firstRow="1" w:lastRow="1" w:firstColumn="1" w:lastColumn="1" w:noHBand="0" w:noVBand="0"/>
      </w:tblPr>
      <w:tblGrid>
        <w:gridCol w:w="1814"/>
        <w:gridCol w:w="3401"/>
        <w:gridCol w:w="3855"/>
      </w:tblGrid>
      <w:tr w:rsidR="003D78A7" w14:paraId="06039528" w14:textId="77777777">
        <w:trPr>
          <w:trHeight w:val="751"/>
        </w:trPr>
        <w:tc>
          <w:tcPr>
            <w:tcW w:w="1814" w:type="dxa"/>
          </w:tcPr>
          <w:p w14:paraId="24AC09E2" w14:textId="77777777" w:rsidR="003D78A7" w:rsidRDefault="00727087">
            <w:pPr>
              <w:pStyle w:val="TableParagraph"/>
              <w:spacing w:before="238"/>
              <w:ind w:left="119"/>
              <w:rPr>
                <w:rFonts w:ascii="Times New Roman"/>
                <w:b/>
                <w:sz w:val="24"/>
              </w:rPr>
            </w:pPr>
            <w:r>
              <w:rPr>
                <w:rFonts w:ascii="Times New Roman"/>
                <w:b/>
                <w:color w:val="231F20"/>
                <w:spacing w:val="-2"/>
                <w:sz w:val="24"/>
              </w:rPr>
              <w:t>Characteristics</w:t>
            </w:r>
          </w:p>
        </w:tc>
        <w:tc>
          <w:tcPr>
            <w:tcW w:w="3401" w:type="dxa"/>
          </w:tcPr>
          <w:p w14:paraId="7703D9DF" w14:textId="77777777" w:rsidR="003D78A7" w:rsidRDefault="00727087">
            <w:pPr>
              <w:pStyle w:val="TableParagraph"/>
              <w:spacing w:before="238"/>
              <w:ind w:left="17" w:right="7"/>
              <w:jc w:val="center"/>
              <w:rPr>
                <w:rFonts w:ascii="Times New Roman"/>
                <w:b/>
                <w:sz w:val="24"/>
              </w:rPr>
            </w:pPr>
            <w:r>
              <w:rPr>
                <w:rFonts w:ascii="Times New Roman"/>
                <w:b/>
                <w:color w:val="231F20"/>
                <w:sz w:val="24"/>
              </w:rPr>
              <w:t>Potential</w:t>
            </w:r>
            <w:r>
              <w:rPr>
                <w:rFonts w:ascii="Times New Roman"/>
                <w:b/>
                <w:color w:val="231F20"/>
                <w:spacing w:val="16"/>
                <w:sz w:val="24"/>
              </w:rPr>
              <w:t xml:space="preserve"> </w:t>
            </w:r>
            <w:r>
              <w:rPr>
                <w:rFonts w:ascii="Times New Roman"/>
                <w:b/>
                <w:color w:val="231F20"/>
                <w:spacing w:val="-2"/>
                <w:sz w:val="24"/>
              </w:rPr>
              <w:t>problems</w:t>
            </w:r>
          </w:p>
        </w:tc>
        <w:tc>
          <w:tcPr>
            <w:tcW w:w="3855" w:type="dxa"/>
          </w:tcPr>
          <w:p w14:paraId="69CA37BF" w14:textId="77777777" w:rsidR="003D78A7" w:rsidRDefault="00727087">
            <w:pPr>
              <w:pStyle w:val="TableParagraph"/>
              <w:spacing w:before="58"/>
              <w:ind w:left="16" w:right="5"/>
              <w:jc w:val="center"/>
              <w:rPr>
                <w:rFonts w:ascii="Times New Roman"/>
                <w:b/>
                <w:sz w:val="24"/>
              </w:rPr>
            </w:pPr>
            <w:r>
              <w:rPr>
                <w:rFonts w:ascii="Times New Roman"/>
                <w:b/>
                <w:color w:val="231F20"/>
                <w:sz w:val="24"/>
              </w:rPr>
              <w:t>Appropriate</w:t>
            </w:r>
            <w:r>
              <w:rPr>
                <w:rFonts w:ascii="Times New Roman"/>
                <w:b/>
                <w:color w:val="231F20"/>
                <w:spacing w:val="-1"/>
                <w:sz w:val="24"/>
              </w:rPr>
              <w:t xml:space="preserve"> </w:t>
            </w:r>
            <w:r>
              <w:rPr>
                <w:rFonts w:ascii="Times New Roman"/>
                <w:b/>
                <w:color w:val="231F20"/>
                <w:sz w:val="24"/>
              </w:rPr>
              <w:t>strategies</w:t>
            </w:r>
            <w:r>
              <w:rPr>
                <w:rFonts w:ascii="Times New Roman"/>
                <w:b/>
                <w:color w:val="231F20"/>
                <w:spacing w:val="-1"/>
                <w:sz w:val="24"/>
              </w:rPr>
              <w:t xml:space="preserve"> </w:t>
            </w:r>
            <w:r>
              <w:rPr>
                <w:rFonts w:ascii="Times New Roman"/>
                <w:b/>
                <w:color w:val="231F20"/>
                <w:spacing w:val="-5"/>
                <w:sz w:val="24"/>
              </w:rPr>
              <w:t>for</w:t>
            </w:r>
          </w:p>
          <w:p w14:paraId="0DC97E6B" w14:textId="77777777" w:rsidR="003D78A7" w:rsidRDefault="00727087">
            <w:pPr>
              <w:pStyle w:val="TableParagraph"/>
              <w:spacing w:before="85"/>
              <w:ind w:left="16"/>
              <w:jc w:val="center"/>
              <w:rPr>
                <w:rFonts w:ascii="Times New Roman"/>
                <w:b/>
                <w:sz w:val="24"/>
              </w:rPr>
            </w:pPr>
            <w:r>
              <w:rPr>
                <w:rFonts w:ascii="Times New Roman"/>
                <w:b/>
                <w:color w:val="231F20"/>
                <w:sz w:val="24"/>
              </w:rPr>
              <w:t>marketing</w:t>
            </w:r>
            <w:r>
              <w:rPr>
                <w:rFonts w:ascii="Times New Roman"/>
                <w:b/>
                <w:color w:val="231F20"/>
                <w:spacing w:val="3"/>
                <w:sz w:val="24"/>
              </w:rPr>
              <w:t xml:space="preserve"> </w:t>
            </w:r>
            <w:r>
              <w:rPr>
                <w:rFonts w:ascii="Times New Roman"/>
                <w:b/>
                <w:color w:val="231F20"/>
                <w:spacing w:val="-2"/>
                <w:sz w:val="24"/>
              </w:rPr>
              <w:t>services</w:t>
            </w:r>
          </w:p>
        </w:tc>
      </w:tr>
      <w:tr w:rsidR="003D78A7" w14:paraId="301696EB" w14:textId="77777777">
        <w:trPr>
          <w:trHeight w:val="807"/>
        </w:trPr>
        <w:tc>
          <w:tcPr>
            <w:tcW w:w="1814" w:type="dxa"/>
          </w:tcPr>
          <w:p w14:paraId="527DE18B" w14:textId="77777777" w:rsidR="003D78A7" w:rsidRDefault="00727087">
            <w:pPr>
              <w:pStyle w:val="TableParagraph"/>
              <w:rPr>
                <w:sz w:val="24"/>
              </w:rPr>
            </w:pPr>
            <w:r>
              <w:rPr>
                <w:color w:val="231F20"/>
                <w:spacing w:val="-2"/>
                <w:sz w:val="24"/>
              </w:rPr>
              <w:t>Intangibility</w:t>
            </w:r>
          </w:p>
        </w:tc>
        <w:tc>
          <w:tcPr>
            <w:tcW w:w="3401" w:type="dxa"/>
          </w:tcPr>
          <w:p w14:paraId="42426C4F" w14:textId="77777777" w:rsidR="003D78A7" w:rsidRDefault="00727087">
            <w:pPr>
              <w:pStyle w:val="TableParagraph"/>
              <w:ind w:left="17" w:right="7"/>
              <w:jc w:val="center"/>
              <w:rPr>
                <w:sz w:val="24"/>
              </w:rPr>
            </w:pPr>
            <w:r>
              <w:rPr>
                <w:color w:val="231F20"/>
                <w:spacing w:val="-2"/>
                <w:sz w:val="24"/>
              </w:rPr>
              <w:t>Difficult</w:t>
            </w:r>
            <w:r>
              <w:rPr>
                <w:color w:val="231F20"/>
                <w:spacing w:val="-14"/>
                <w:sz w:val="24"/>
              </w:rPr>
              <w:t xml:space="preserve"> </w:t>
            </w:r>
            <w:r>
              <w:rPr>
                <w:color w:val="231F20"/>
                <w:spacing w:val="-2"/>
                <w:sz w:val="24"/>
              </w:rPr>
              <w:t>to</w:t>
            </w:r>
            <w:r>
              <w:rPr>
                <w:color w:val="231F20"/>
                <w:spacing w:val="-13"/>
                <w:sz w:val="24"/>
              </w:rPr>
              <w:t xml:space="preserve"> </w:t>
            </w:r>
            <w:r>
              <w:rPr>
                <w:color w:val="231F20"/>
                <w:spacing w:val="-2"/>
                <w:sz w:val="24"/>
              </w:rPr>
              <w:t>evaluate</w:t>
            </w:r>
            <w:r>
              <w:rPr>
                <w:color w:val="231F20"/>
                <w:spacing w:val="-13"/>
                <w:sz w:val="24"/>
              </w:rPr>
              <w:t xml:space="preserve"> </w:t>
            </w:r>
            <w:r>
              <w:rPr>
                <w:color w:val="231F20"/>
                <w:spacing w:val="-2"/>
                <w:sz w:val="24"/>
              </w:rPr>
              <w:t>in</w:t>
            </w:r>
            <w:r>
              <w:rPr>
                <w:color w:val="231F20"/>
                <w:spacing w:val="-14"/>
                <w:sz w:val="24"/>
              </w:rPr>
              <w:t xml:space="preserve"> </w:t>
            </w:r>
            <w:r>
              <w:rPr>
                <w:color w:val="231F20"/>
                <w:spacing w:val="-2"/>
                <w:sz w:val="24"/>
              </w:rPr>
              <w:t>advance.</w:t>
            </w:r>
          </w:p>
        </w:tc>
        <w:tc>
          <w:tcPr>
            <w:tcW w:w="3855" w:type="dxa"/>
          </w:tcPr>
          <w:p w14:paraId="0941F23D" w14:textId="77777777" w:rsidR="003D78A7" w:rsidRDefault="00727087">
            <w:pPr>
              <w:pStyle w:val="TableParagraph"/>
              <w:numPr>
                <w:ilvl w:val="0"/>
                <w:numId w:val="34"/>
              </w:numPr>
              <w:tabs>
                <w:tab w:val="left" w:pos="510"/>
              </w:tabs>
              <w:ind w:hanging="396"/>
              <w:rPr>
                <w:sz w:val="24"/>
              </w:rPr>
            </w:pPr>
            <w:r>
              <w:rPr>
                <w:color w:val="231F20"/>
                <w:w w:val="90"/>
                <w:sz w:val="24"/>
              </w:rPr>
              <w:t>Build</w:t>
            </w:r>
            <w:r>
              <w:rPr>
                <w:color w:val="231F20"/>
                <w:spacing w:val="49"/>
                <w:sz w:val="24"/>
              </w:rPr>
              <w:t xml:space="preserve"> </w:t>
            </w:r>
            <w:r>
              <w:rPr>
                <w:color w:val="231F20"/>
                <w:w w:val="90"/>
                <w:sz w:val="24"/>
              </w:rPr>
              <w:t>brand-benefit</w:t>
            </w:r>
            <w:r>
              <w:rPr>
                <w:color w:val="231F20"/>
                <w:spacing w:val="49"/>
                <w:sz w:val="24"/>
              </w:rPr>
              <w:t xml:space="preserve"> </w:t>
            </w:r>
            <w:r>
              <w:rPr>
                <w:color w:val="231F20"/>
                <w:spacing w:val="-2"/>
                <w:w w:val="90"/>
                <w:sz w:val="24"/>
              </w:rPr>
              <w:t>linkages</w:t>
            </w:r>
          </w:p>
          <w:p w14:paraId="41F6B1FA" w14:textId="77777777" w:rsidR="003D78A7" w:rsidRDefault="00727087">
            <w:pPr>
              <w:pStyle w:val="TableParagraph"/>
              <w:numPr>
                <w:ilvl w:val="0"/>
                <w:numId w:val="34"/>
              </w:numPr>
              <w:tabs>
                <w:tab w:val="left" w:pos="510"/>
              </w:tabs>
              <w:spacing w:before="97"/>
              <w:ind w:hanging="396"/>
              <w:rPr>
                <w:sz w:val="24"/>
              </w:rPr>
            </w:pPr>
            <w:r>
              <w:rPr>
                <w:color w:val="231F20"/>
                <w:w w:val="90"/>
                <w:sz w:val="24"/>
              </w:rPr>
              <w:t>Associate</w:t>
            </w:r>
            <w:r>
              <w:rPr>
                <w:color w:val="231F20"/>
                <w:spacing w:val="28"/>
                <w:sz w:val="24"/>
              </w:rPr>
              <w:t xml:space="preserve"> </w:t>
            </w:r>
            <w:r>
              <w:rPr>
                <w:color w:val="231F20"/>
                <w:w w:val="90"/>
                <w:sz w:val="24"/>
              </w:rPr>
              <w:t>with</w:t>
            </w:r>
            <w:r>
              <w:rPr>
                <w:color w:val="231F20"/>
                <w:spacing w:val="28"/>
                <w:sz w:val="24"/>
              </w:rPr>
              <w:t xml:space="preserve"> </w:t>
            </w:r>
            <w:r>
              <w:rPr>
                <w:color w:val="231F20"/>
                <w:w w:val="90"/>
                <w:sz w:val="24"/>
              </w:rPr>
              <w:t>tangible</w:t>
            </w:r>
            <w:r>
              <w:rPr>
                <w:color w:val="231F20"/>
                <w:spacing w:val="28"/>
                <w:sz w:val="24"/>
              </w:rPr>
              <w:t xml:space="preserve"> </w:t>
            </w:r>
            <w:r>
              <w:rPr>
                <w:color w:val="231F20"/>
                <w:spacing w:val="-4"/>
                <w:w w:val="90"/>
                <w:sz w:val="24"/>
              </w:rPr>
              <w:t>cues</w:t>
            </w:r>
          </w:p>
        </w:tc>
      </w:tr>
      <w:tr w:rsidR="003D78A7" w14:paraId="0A47CAA6" w14:textId="77777777">
        <w:trPr>
          <w:trHeight w:val="807"/>
        </w:trPr>
        <w:tc>
          <w:tcPr>
            <w:tcW w:w="1814" w:type="dxa"/>
          </w:tcPr>
          <w:p w14:paraId="6DA879B4" w14:textId="77777777" w:rsidR="003D78A7" w:rsidRDefault="00727087">
            <w:pPr>
              <w:pStyle w:val="TableParagraph"/>
              <w:rPr>
                <w:sz w:val="24"/>
              </w:rPr>
            </w:pPr>
            <w:r>
              <w:rPr>
                <w:color w:val="231F20"/>
                <w:spacing w:val="-2"/>
                <w:sz w:val="24"/>
              </w:rPr>
              <w:t>Inventory</w:t>
            </w:r>
          </w:p>
        </w:tc>
        <w:tc>
          <w:tcPr>
            <w:tcW w:w="3401" w:type="dxa"/>
          </w:tcPr>
          <w:p w14:paraId="7351E167" w14:textId="77777777" w:rsidR="003D78A7" w:rsidRDefault="00727087">
            <w:pPr>
              <w:pStyle w:val="TableParagraph"/>
              <w:tabs>
                <w:tab w:val="left" w:pos="1621"/>
                <w:tab w:val="left" w:pos="3109"/>
              </w:tabs>
              <w:spacing w:line="271" w:lineRule="auto"/>
              <w:ind w:right="100"/>
              <w:rPr>
                <w:sz w:val="24"/>
              </w:rPr>
            </w:pPr>
            <w:r>
              <w:rPr>
                <w:color w:val="231F20"/>
                <w:spacing w:val="-2"/>
                <w:sz w:val="24"/>
              </w:rPr>
              <w:t>Inadequate</w:t>
            </w:r>
            <w:r>
              <w:rPr>
                <w:color w:val="231F20"/>
                <w:sz w:val="24"/>
              </w:rPr>
              <w:tab/>
            </w:r>
            <w:r>
              <w:rPr>
                <w:color w:val="231F20"/>
                <w:spacing w:val="-2"/>
                <w:sz w:val="24"/>
              </w:rPr>
              <w:t>availability</w:t>
            </w:r>
            <w:r>
              <w:rPr>
                <w:color w:val="231F20"/>
                <w:sz w:val="24"/>
              </w:rPr>
              <w:tab/>
            </w:r>
            <w:r>
              <w:rPr>
                <w:color w:val="231F20"/>
                <w:spacing w:val="-16"/>
                <w:sz w:val="24"/>
              </w:rPr>
              <w:t xml:space="preserve">at </w:t>
            </w:r>
            <w:r>
              <w:rPr>
                <w:color w:val="231F20"/>
                <w:sz w:val="24"/>
              </w:rPr>
              <w:t>desired times</w:t>
            </w:r>
          </w:p>
        </w:tc>
        <w:tc>
          <w:tcPr>
            <w:tcW w:w="3855" w:type="dxa"/>
          </w:tcPr>
          <w:p w14:paraId="274125BB" w14:textId="77777777" w:rsidR="003D78A7" w:rsidRDefault="00727087">
            <w:pPr>
              <w:pStyle w:val="TableParagraph"/>
              <w:numPr>
                <w:ilvl w:val="0"/>
                <w:numId w:val="33"/>
              </w:numPr>
              <w:tabs>
                <w:tab w:val="left" w:pos="510"/>
              </w:tabs>
              <w:ind w:hanging="396"/>
              <w:rPr>
                <w:sz w:val="24"/>
              </w:rPr>
            </w:pPr>
            <w:r>
              <w:rPr>
                <w:color w:val="231F20"/>
                <w:w w:val="90"/>
                <w:sz w:val="24"/>
              </w:rPr>
              <w:t>Use</w:t>
            </w:r>
            <w:r>
              <w:rPr>
                <w:color w:val="231F20"/>
                <w:spacing w:val="5"/>
                <w:sz w:val="24"/>
              </w:rPr>
              <w:t xml:space="preserve"> </w:t>
            </w:r>
            <w:r>
              <w:rPr>
                <w:color w:val="231F20"/>
                <w:w w:val="90"/>
                <w:sz w:val="24"/>
              </w:rPr>
              <w:t>of</w:t>
            </w:r>
            <w:r>
              <w:rPr>
                <w:color w:val="231F20"/>
                <w:spacing w:val="5"/>
                <w:sz w:val="24"/>
              </w:rPr>
              <w:t xml:space="preserve"> </w:t>
            </w:r>
            <w:r>
              <w:rPr>
                <w:color w:val="231F20"/>
                <w:w w:val="90"/>
                <w:sz w:val="24"/>
              </w:rPr>
              <w:t>peak</w:t>
            </w:r>
            <w:r>
              <w:rPr>
                <w:color w:val="231F20"/>
                <w:spacing w:val="5"/>
                <w:sz w:val="24"/>
              </w:rPr>
              <w:t xml:space="preserve"> </w:t>
            </w:r>
            <w:r>
              <w:rPr>
                <w:color w:val="231F20"/>
                <w:spacing w:val="-2"/>
                <w:w w:val="90"/>
                <w:sz w:val="24"/>
              </w:rPr>
              <w:t>pricing</w:t>
            </w:r>
          </w:p>
          <w:p w14:paraId="09512D69" w14:textId="77777777" w:rsidR="003D78A7" w:rsidRDefault="00727087">
            <w:pPr>
              <w:pStyle w:val="TableParagraph"/>
              <w:numPr>
                <w:ilvl w:val="0"/>
                <w:numId w:val="33"/>
              </w:numPr>
              <w:tabs>
                <w:tab w:val="left" w:pos="510"/>
              </w:tabs>
              <w:spacing w:before="97"/>
              <w:ind w:hanging="396"/>
              <w:rPr>
                <w:sz w:val="24"/>
              </w:rPr>
            </w:pPr>
            <w:r>
              <w:rPr>
                <w:color w:val="231F20"/>
                <w:spacing w:val="-2"/>
                <w:sz w:val="24"/>
              </w:rPr>
              <w:t>Offer</w:t>
            </w:r>
            <w:r>
              <w:rPr>
                <w:color w:val="231F20"/>
                <w:spacing w:val="-12"/>
                <w:sz w:val="24"/>
              </w:rPr>
              <w:t xml:space="preserve"> </w:t>
            </w:r>
            <w:r>
              <w:rPr>
                <w:color w:val="231F20"/>
                <w:spacing w:val="-2"/>
                <w:sz w:val="24"/>
              </w:rPr>
              <w:t>flexible</w:t>
            </w:r>
            <w:r>
              <w:rPr>
                <w:color w:val="231F20"/>
                <w:spacing w:val="-11"/>
                <w:sz w:val="24"/>
              </w:rPr>
              <w:t xml:space="preserve"> </w:t>
            </w:r>
            <w:r>
              <w:rPr>
                <w:color w:val="231F20"/>
                <w:spacing w:val="-2"/>
                <w:sz w:val="24"/>
              </w:rPr>
              <w:t>delivery</w:t>
            </w:r>
          </w:p>
        </w:tc>
      </w:tr>
      <w:tr w:rsidR="003D78A7" w14:paraId="770082AD" w14:textId="77777777">
        <w:trPr>
          <w:trHeight w:val="807"/>
        </w:trPr>
        <w:tc>
          <w:tcPr>
            <w:tcW w:w="1814" w:type="dxa"/>
          </w:tcPr>
          <w:p w14:paraId="7F35E9F0" w14:textId="77777777" w:rsidR="003D78A7" w:rsidRDefault="00727087">
            <w:pPr>
              <w:pStyle w:val="TableParagraph"/>
              <w:rPr>
                <w:sz w:val="24"/>
              </w:rPr>
            </w:pPr>
            <w:r>
              <w:rPr>
                <w:color w:val="231F20"/>
                <w:spacing w:val="-2"/>
                <w:sz w:val="24"/>
              </w:rPr>
              <w:t>Inconsistency</w:t>
            </w:r>
          </w:p>
        </w:tc>
        <w:tc>
          <w:tcPr>
            <w:tcW w:w="3401" w:type="dxa"/>
          </w:tcPr>
          <w:p w14:paraId="525C9FC3" w14:textId="77777777" w:rsidR="003D78A7" w:rsidRDefault="00727087">
            <w:pPr>
              <w:pStyle w:val="TableParagraph"/>
              <w:tabs>
                <w:tab w:val="left" w:pos="866"/>
                <w:tab w:val="left" w:pos="1310"/>
                <w:tab w:val="left" w:pos="2282"/>
              </w:tabs>
              <w:spacing w:line="271" w:lineRule="auto"/>
              <w:ind w:right="100"/>
              <w:rPr>
                <w:sz w:val="24"/>
              </w:rPr>
            </w:pPr>
            <w:r>
              <w:rPr>
                <w:color w:val="231F20"/>
                <w:spacing w:val="-4"/>
                <w:sz w:val="24"/>
              </w:rPr>
              <w:t>Hard</w:t>
            </w:r>
            <w:r>
              <w:rPr>
                <w:color w:val="231F20"/>
                <w:sz w:val="24"/>
              </w:rPr>
              <w:tab/>
            </w:r>
            <w:r>
              <w:rPr>
                <w:color w:val="231F20"/>
                <w:spacing w:val="-6"/>
                <w:sz w:val="24"/>
              </w:rPr>
              <w:t>to</w:t>
            </w:r>
            <w:r>
              <w:rPr>
                <w:color w:val="231F20"/>
                <w:sz w:val="24"/>
              </w:rPr>
              <w:tab/>
            </w:r>
            <w:r>
              <w:rPr>
                <w:color w:val="231F20"/>
                <w:spacing w:val="-2"/>
                <w:sz w:val="24"/>
              </w:rPr>
              <w:t>assume</w:t>
            </w:r>
            <w:r>
              <w:rPr>
                <w:color w:val="231F20"/>
                <w:sz w:val="24"/>
              </w:rPr>
              <w:tab/>
            </w:r>
            <w:r>
              <w:rPr>
                <w:color w:val="231F20"/>
                <w:spacing w:val="-2"/>
                <w:w w:val="90"/>
                <w:sz w:val="24"/>
              </w:rPr>
              <w:t xml:space="preserve">consistent </w:t>
            </w:r>
            <w:r>
              <w:rPr>
                <w:color w:val="231F20"/>
                <w:spacing w:val="-2"/>
                <w:sz w:val="24"/>
              </w:rPr>
              <w:t>quality</w:t>
            </w:r>
          </w:p>
        </w:tc>
        <w:tc>
          <w:tcPr>
            <w:tcW w:w="3855" w:type="dxa"/>
          </w:tcPr>
          <w:p w14:paraId="4669D42E" w14:textId="77777777" w:rsidR="003D78A7" w:rsidRDefault="00727087">
            <w:pPr>
              <w:pStyle w:val="TableParagraph"/>
              <w:numPr>
                <w:ilvl w:val="0"/>
                <w:numId w:val="32"/>
              </w:numPr>
              <w:tabs>
                <w:tab w:val="left" w:pos="510"/>
              </w:tabs>
              <w:ind w:hanging="396"/>
              <w:rPr>
                <w:sz w:val="24"/>
              </w:rPr>
            </w:pPr>
            <w:r>
              <w:rPr>
                <w:color w:val="231F20"/>
                <w:w w:val="90"/>
                <w:sz w:val="24"/>
              </w:rPr>
              <w:t>Substitute</w:t>
            </w:r>
            <w:r>
              <w:rPr>
                <w:color w:val="231F20"/>
                <w:spacing w:val="18"/>
                <w:sz w:val="24"/>
              </w:rPr>
              <w:t xml:space="preserve"> </w:t>
            </w:r>
            <w:r>
              <w:rPr>
                <w:color w:val="231F20"/>
                <w:w w:val="90"/>
                <w:sz w:val="24"/>
              </w:rPr>
              <w:t>equipment</w:t>
            </w:r>
            <w:r>
              <w:rPr>
                <w:color w:val="231F20"/>
                <w:spacing w:val="19"/>
                <w:sz w:val="24"/>
              </w:rPr>
              <w:t xml:space="preserve"> </w:t>
            </w:r>
            <w:r>
              <w:rPr>
                <w:color w:val="231F20"/>
                <w:w w:val="90"/>
                <w:sz w:val="24"/>
              </w:rPr>
              <w:t>for</w:t>
            </w:r>
            <w:r>
              <w:rPr>
                <w:color w:val="231F20"/>
                <w:spacing w:val="19"/>
                <w:sz w:val="24"/>
              </w:rPr>
              <w:t xml:space="preserve"> </w:t>
            </w:r>
            <w:r>
              <w:rPr>
                <w:color w:val="231F20"/>
                <w:spacing w:val="-2"/>
                <w:w w:val="90"/>
                <w:sz w:val="24"/>
              </w:rPr>
              <w:t>people</w:t>
            </w:r>
          </w:p>
          <w:p w14:paraId="64FDC878" w14:textId="77777777" w:rsidR="003D78A7" w:rsidRDefault="00727087">
            <w:pPr>
              <w:pStyle w:val="TableParagraph"/>
              <w:numPr>
                <w:ilvl w:val="0"/>
                <w:numId w:val="32"/>
              </w:numPr>
              <w:tabs>
                <w:tab w:val="left" w:pos="510"/>
              </w:tabs>
              <w:spacing w:before="97"/>
              <w:ind w:hanging="396"/>
              <w:rPr>
                <w:sz w:val="24"/>
              </w:rPr>
            </w:pPr>
            <w:r>
              <w:rPr>
                <w:color w:val="231F20"/>
                <w:w w:val="90"/>
                <w:sz w:val="24"/>
              </w:rPr>
              <w:t>Establish</w:t>
            </w:r>
            <w:r>
              <w:rPr>
                <w:color w:val="231F20"/>
                <w:spacing w:val="21"/>
                <w:sz w:val="24"/>
              </w:rPr>
              <w:t xml:space="preserve"> </w:t>
            </w:r>
            <w:r>
              <w:rPr>
                <w:color w:val="231F20"/>
                <w:w w:val="90"/>
                <w:sz w:val="24"/>
              </w:rPr>
              <w:t>set</w:t>
            </w:r>
            <w:r>
              <w:rPr>
                <w:color w:val="231F20"/>
                <w:spacing w:val="21"/>
                <w:sz w:val="24"/>
              </w:rPr>
              <w:t xml:space="preserve"> </w:t>
            </w:r>
            <w:r>
              <w:rPr>
                <w:color w:val="231F20"/>
                <w:w w:val="90"/>
                <w:sz w:val="24"/>
              </w:rPr>
              <w:t>rules</w:t>
            </w:r>
            <w:r>
              <w:rPr>
                <w:color w:val="231F20"/>
                <w:spacing w:val="22"/>
                <w:sz w:val="24"/>
              </w:rPr>
              <w:t xml:space="preserve"> </w:t>
            </w:r>
            <w:r>
              <w:rPr>
                <w:color w:val="231F20"/>
                <w:w w:val="90"/>
                <w:sz w:val="24"/>
              </w:rPr>
              <w:t>and</w:t>
            </w:r>
            <w:r>
              <w:rPr>
                <w:color w:val="231F20"/>
                <w:spacing w:val="21"/>
                <w:sz w:val="24"/>
              </w:rPr>
              <w:t xml:space="preserve"> </w:t>
            </w:r>
            <w:r>
              <w:rPr>
                <w:color w:val="231F20"/>
                <w:spacing w:val="-2"/>
                <w:w w:val="90"/>
                <w:sz w:val="24"/>
              </w:rPr>
              <w:t>routines</w:t>
            </w:r>
          </w:p>
        </w:tc>
      </w:tr>
      <w:tr w:rsidR="003D78A7" w14:paraId="772102E5" w14:textId="77777777">
        <w:trPr>
          <w:trHeight w:val="1224"/>
        </w:trPr>
        <w:tc>
          <w:tcPr>
            <w:tcW w:w="1814" w:type="dxa"/>
          </w:tcPr>
          <w:p w14:paraId="69A213F1" w14:textId="77777777" w:rsidR="003D78A7" w:rsidRDefault="00727087">
            <w:pPr>
              <w:pStyle w:val="TableParagraph"/>
              <w:rPr>
                <w:sz w:val="24"/>
              </w:rPr>
            </w:pPr>
            <w:r>
              <w:rPr>
                <w:color w:val="231F20"/>
                <w:spacing w:val="-2"/>
                <w:sz w:val="24"/>
              </w:rPr>
              <w:t>Inseparability</w:t>
            </w:r>
          </w:p>
        </w:tc>
        <w:tc>
          <w:tcPr>
            <w:tcW w:w="3401" w:type="dxa"/>
          </w:tcPr>
          <w:p w14:paraId="09E3F060" w14:textId="77777777" w:rsidR="003D78A7" w:rsidRDefault="00727087">
            <w:pPr>
              <w:pStyle w:val="TableParagraph"/>
              <w:spacing w:line="271" w:lineRule="auto"/>
              <w:ind w:right="91"/>
              <w:rPr>
                <w:sz w:val="24"/>
              </w:rPr>
            </w:pPr>
            <w:r>
              <w:rPr>
                <w:color w:val="231F20"/>
                <w:spacing w:val="-2"/>
                <w:sz w:val="24"/>
              </w:rPr>
              <w:t>Perception</w:t>
            </w:r>
            <w:r>
              <w:rPr>
                <w:color w:val="231F20"/>
                <w:spacing w:val="-3"/>
                <w:sz w:val="24"/>
              </w:rPr>
              <w:t xml:space="preserve"> </w:t>
            </w:r>
            <w:r>
              <w:rPr>
                <w:color w:val="231F20"/>
                <w:spacing w:val="-2"/>
                <w:sz w:val="24"/>
              </w:rPr>
              <w:t xml:space="preserve">of services is based </w:t>
            </w:r>
            <w:r>
              <w:rPr>
                <w:color w:val="231F20"/>
                <w:sz w:val="24"/>
              </w:rPr>
              <w:t>on perception of provider</w:t>
            </w:r>
          </w:p>
        </w:tc>
        <w:tc>
          <w:tcPr>
            <w:tcW w:w="3855" w:type="dxa"/>
          </w:tcPr>
          <w:p w14:paraId="088954F7" w14:textId="77777777" w:rsidR="003D78A7" w:rsidRDefault="00727087">
            <w:pPr>
              <w:pStyle w:val="TableParagraph"/>
              <w:numPr>
                <w:ilvl w:val="0"/>
                <w:numId w:val="31"/>
              </w:numPr>
              <w:tabs>
                <w:tab w:val="left" w:pos="510"/>
              </w:tabs>
              <w:ind w:hanging="396"/>
              <w:rPr>
                <w:sz w:val="24"/>
              </w:rPr>
            </w:pPr>
            <w:r>
              <w:rPr>
                <w:color w:val="231F20"/>
                <w:w w:val="90"/>
                <w:sz w:val="24"/>
              </w:rPr>
              <w:t>Build</w:t>
            </w:r>
            <w:r>
              <w:rPr>
                <w:color w:val="231F20"/>
                <w:spacing w:val="48"/>
                <w:sz w:val="24"/>
              </w:rPr>
              <w:t xml:space="preserve"> </w:t>
            </w:r>
            <w:r>
              <w:rPr>
                <w:color w:val="231F20"/>
                <w:w w:val="90"/>
                <w:sz w:val="24"/>
              </w:rPr>
              <w:t>membership</w:t>
            </w:r>
            <w:r>
              <w:rPr>
                <w:color w:val="231F20"/>
                <w:spacing w:val="48"/>
                <w:sz w:val="24"/>
              </w:rPr>
              <w:t xml:space="preserve"> </w:t>
            </w:r>
            <w:r>
              <w:rPr>
                <w:color w:val="231F20"/>
                <w:spacing w:val="-2"/>
                <w:w w:val="90"/>
                <w:sz w:val="24"/>
              </w:rPr>
              <w:t>relationship.</w:t>
            </w:r>
          </w:p>
          <w:p w14:paraId="178D4327" w14:textId="77777777" w:rsidR="003D78A7" w:rsidRDefault="00727087">
            <w:pPr>
              <w:pStyle w:val="TableParagraph"/>
              <w:numPr>
                <w:ilvl w:val="0"/>
                <w:numId w:val="31"/>
              </w:numPr>
              <w:tabs>
                <w:tab w:val="left" w:pos="510"/>
              </w:tabs>
              <w:spacing w:before="97"/>
              <w:ind w:hanging="396"/>
              <w:rPr>
                <w:sz w:val="24"/>
              </w:rPr>
            </w:pPr>
            <w:r>
              <w:rPr>
                <w:color w:val="231F20"/>
                <w:w w:val="90"/>
                <w:sz w:val="24"/>
              </w:rPr>
              <w:t>Personalize</w:t>
            </w:r>
            <w:r>
              <w:rPr>
                <w:color w:val="231F20"/>
                <w:spacing w:val="26"/>
                <w:sz w:val="24"/>
              </w:rPr>
              <w:t xml:space="preserve"> </w:t>
            </w:r>
            <w:r>
              <w:rPr>
                <w:color w:val="231F20"/>
                <w:w w:val="90"/>
                <w:sz w:val="24"/>
              </w:rPr>
              <w:t>the</w:t>
            </w:r>
            <w:r>
              <w:rPr>
                <w:color w:val="231F20"/>
                <w:spacing w:val="27"/>
                <w:sz w:val="24"/>
              </w:rPr>
              <w:t xml:space="preserve"> </w:t>
            </w:r>
            <w:r>
              <w:rPr>
                <w:color w:val="231F20"/>
                <w:spacing w:val="-2"/>
                <w:w w:val="90"/>
                <w:sz w:val="24"/>
              </w:rPr>
              <w:t>service</w:t>
            </w:r>
          </w:p>
          <w:p w14:paraId="2155E438" w14:textId="77777777" w:rsidR="003D78A7" w:rsidRDefault="00727087">
            <w:pPr>
              <w:pStyle w:val="TableParagraph"/>
              <w:numPr>
                <w:ilvl w:val="0"/>
                <w:numId w:val="31"/>
              </w:numPr>
              <w:tabs>
                <w:tab w:val="left" w:pos="510"/>
              </w:tabs>
              <w:spacing w:before="98"/>
              <w:ind w:hanging="396"/>
              <w:rPr>
                <w:sz w:val="24"/>
              </w:rPr>
            </w:pPr>
            <w:r>
              <w:rPr>
                <w:color w:val="231F20"/>
                <w:spacing w:val="-4"/>
                <w:sz w:val="24"/>
              </w:rPr>
              <w:t>Provide</w:t>
            </w:r>
            <w:r>
              <w:rPr>
                <w:color w:val="231F20"/>
                <w:spacing w:val="1"/>
                <w:sz w:val="24"/>
              </w:rPr>
              <w:t xml:space="preserve"> </w:t>
            </w:r>
            <w:r>
              <w:rPr>
                <w:color w:val="231F20"/>
                <w:spacing w:val="-4"/>
                <w:sz w:val="24"/>
              </w:rPr>
              <w:t>sensitivity</w:t>
            </w:r>
            <w:r>
              <w:rPr>
                <w:color w:val="231F20"/>
                <w:spacing w:val="2"/>
                <w:sz w:val="24"/>
              </w:rPr>
              <w:t xml:space="preserve"> </w:t>
            </w:r>
            <w:r>
              <w:rPr>
                <w:color w:val="231F20"/>
                <w:spacing w:val="-4"/>
                <w:sz w:val="24"/>
              </w:rPr>
              <w:t>training</w:t>
            </w:r>
          </w:p>
        </w:tc>
      </w:tr>
    </w:tbl>
    <w:p w14:paraId="48790121" w14:textId="77777777" w:rsidR="003D78A7" w:rsidRDefault="003D78A7">
      <w:pPr>
        <w:pStyle w:val="BodyText"/>
        <w:spacing w:before="108"/>
        <w:rPr>
          <w:rFonts w:ascii="Times New Roman"/>
          <w:b/>
        </w:rPr>
      </w:pPr>
    </w:p>
    <w:p w14:paraId="652D253B" w14:textId="77777777" w:rsidR="003D78A7" w:rsidRDefault="00727087">
      <w:pPr>
        <w:pStyle w:val="BodyText"/>
        <w:spacing w:line="271" w:lineRule="auto"/>
        <w:ind w:left="284" w:right="277" w:firstLine="720"/>
        <w:jc w:val="both"/>
      </w:pPr>
      <w:r>
        <w:rPr>
          <w:color w:val="231F20"/>
          <w:w w:val="90"/>
        </w:rPr>
        <w:t>The</w:t>
      </w:r>
      <w:r>
        <w:rPr>
          <w:color w:val="231F20"/>
        </w:rPr>
        <w:t xml:space="preserve"> </w:t>
      </w:r>
      <w:r>
        <w:rPr>
          <w:color w:val="231F20"/>
          <w:w w:val="90"/>
        </w:rPr>
        <w:t>marketer’s</w:t>
      </w:r>
      <w:r>
        <w:rPr>
          <w:color w:val="231F20"/>
        </w:rPr>
        <w:t xml:space="preserve"> </w:t>
      </w:r>
      <w:r>
        <w:rPr>
          <w:color w:val="231F20"/>
          <w:w w:val="90"/>
        </w:rPr>
        <w:t>must</w:t>
      </w:r>
      <w:r>
        <w:rPr>
          <w:color w:val="231F20"/>
        </w:rPr>
        <w:t xml:space="preserve"> </w:t>
      </w:r>
      <w:r>
        <w:rPr>
          <w:color w:val="231F20"/>
          <w:w w:val="90"/>
        </w:rPr>
        <w:t>take</w:t>
      </w:r>
      <w:r>
        <w:rPr>
          <w:color w:val="231F20"/>
        </w:rPr>
        <w:t xml:space="preserve"> </w:t>
      </w:r>
      <w:r>
        <w:rPr>
          <w:color w:val="231F20"/>
          <w:w w:val="90"/>
        </w:rPr>
        <w:t>into</w:t>
      </w:r>
      <w:r>
        <w:rPr>
          <w:color w:val="231F20"/>
        </w:rPr>
        <w:t xml:space="preserve"> </w:t>
      </w:r>
      <w:r>
        <w:rPr>
          <w:color w:val="231F20"/>
          <w:w w:val="90"/>
        </w:rPr>
        <w:t>consideration</w:t>
      </w:r>
      <w:r>
        <w:rPr>
          <w:color w:val="231F20"/>
        </w:rPr>
        <w:t xml:space="preserve"> </w:t>
      </w:r>
      <w:r>
        <w:rPr>
          <w:color w:val="231F20"/>
          <w:w w:val="90"/>
        </w:rPr>
        <w:t>the</w:t>
      </w:r>
      <w:r>
        <w:rPr>
          <w:color w:val="231F20"/>
        </w:rPr>
        <w:t xml:space="preserve"> </w:t>
      </w:r>
      <w:r>
        <w:rPr>
          <w:color w:val="231F20"/>
          <w:w w:val="90"/>
        </w:rPr>
        <w:t>following</w:t>
      </w:r>
      <w:r>
        <w:rPr>
          <w:color w:val="231F20"/>
        </w:rPr>
        <w:t xml:space="preserve"> </w:t>
      </w:r>
      <w:r>
        <w:rPr>
          <w:color w:val="231F20"/>
          <w:w w:val="90"/>
        </w:rPr>
        <w:t>criteria</w:t>
      </w:r>
      <w:r>
        <w:rPr>
          <w:color w:val="231F20"/>
        </w:rPr>
        <w:t xml:space="preserve"> </w:t>
      </w:r>
      <w:r>
        <w:rPr>
          <w:color w:val="231F20"/>
          <w:w w:val="90"/>
        </w:rPr>
        <w:t>while</w:t>
      </w:r>
      <w:r>
        <w:rPr>
          <w:color w:val="231F20"/>
        </w:rPr>
        <w:t xml:space="preserve"> </w:t>
      </w:r>
      <w:r>
        <w:rPr>
          <w:color w:val="231F20"/>
          <w:w w:val="90"/>
        </w:rPr>
        <w:t>developing</w:t>
      </w:r>
      <w:r>
        <w:rPr>
          <w:color w:val="231F20"/>
          <w:spacing w:val="80"/>
          <w:w w:val="150"/>
        </w:rPr>
        <w:t xml:space="preserve"> </w:t>
      </w:r>
      <w:r>
        <w:rPr>
          <w:color w:val="231F20"/>
          <w:w w:val="90"/>
        </w:rPr>
        <w:t>the</w:t>
      </w:r>
      <w:r>
        <w:rPr>
          <w:color w:val="231F20"/>
          <w:spacing w:val="40"/>
        </w:rPr>
        <w:t xml:space="preserve"> </w:t>
      </w:r>
      <w:r>
        <w:rPr>
          <w:color w:val="231F20"/>
          <w:w w:val="90"/>
        </w:rPr>
        <w:t>marketing</w:t>
      </w:r>
      <w:r>
        <w:rPr>
          <w:color w:val="231F20"/>
          <w:spacing w:val="40"/>
        </w:rPr>
        <w:t xml:space="preserve"> </w:t>
      </w:r>
      <w:r>
        <w:rPr>
          <w:color w:val="231F20"/>
          <w:w w:val="90"/>
        </w:rPr>
        <w:t>strategies</w:t>
      </w:r>
      <w:r>
        <w:rPr>
          <w:color w:val="231F20"/>
          <w:spacing w:val="40"/>
        </w:rPr>
        <w:t xml:space="preserve"> </w:t>
      </w:r>
      <w:r>
        <w:rPr>
          <w:color w:val="231F20"/>
          <w:w w:val="90"/>
        </w:rPr>
        <w:t>so</w:t>
      </w:r>
      <w:r>
        <w:rPr>
          <w:color w:val="231F20"/>
          <w:spacing w:val="40"/>
        </w:rPr>
        <w:t xml:space="preserve"> </w:t>
      </w:r>
      <w:r>
        <w:rPr>
          <w:color w:val="231F20"/>
          <w:w w:val="90"/>
        </w:rPr>
        <w:t>that</w:t>
      </w:r>
      <w:r>
        <w:rPr>
          <w:color w:val="231F20"/>
          <w:spacing w:val="40"/>
        </w:rPr>
        <w:t xml:space="preserve"> </w:t>
      </w:r>
      <w:r>
        <w:rPr>
          <w:color w:val="231F20"/>
          <w:w w:val="90"/>
        </w:rPr>
        <w:t>potential</w:t>
      </w:r>
      <w:r>
        <w:rPr>
          <w:color w:val="231F20"/>
          <w:spacing w:val="40"/>
        </w:rPr>
        <w:t xml:space="preserve"> </w:t>
      </w:r>
      <w:r>
        <w:rPr>
          <w:color w:val="231F20"/>
          <w:w w:val="90"/>
        </w:rPr>
        <w:t>problems</w:t>
      </w:r>
      <w:r>
        <w:rPr>
          <w:color w:val="231F20"/>
          <w:spacing w:val="40"/>
        </w:rPr>
        <w:t xml:space="preserve"> </w:t>
      </w:r>
      <w:r>
        <w:rPr>
          <w:color w:val="231F20"/>
          <w:w w:val="90"/>
        </w:rPr>
        <w:t>caused</w:t>
      </w:r>
      <w:r>
        <w:rPr>
          <w:color w:val="231F20"/>
          <w:spacing w:val="40"/>
        </w:rPr>
        <w:t xml:space="preserve"> </w:t>
      </w:r>
      <w:r>
        <w:rPr>
          <w:color w:val="231F20"/>
          <w:w w:val="90"/>
        </w:rPr>
        <w:t>due</w:t>
      </w:r>
      <w:r>
        <w:rPr>
          <w:color w:val="231F20"/>
          <w:spacing w:val="40"/>
        </w:rPr>
        <w:t xml:space="preserve"> </w:t>
      </w:r>
      <w:r>
        <w:rPr>
          <w:color w:val="231F20"/>
          <w:w w:val="90"/>
        </w:rPr>
        <w:t>to</w:t>
      </w:r>
      <w:r>
        <w:rPr>
          <w:color w:val="231F20"/>
          <w:spacing w:val="40"/>
        </w:rPr>
        <w:t xml:space="preserve"> </w:t>
      </w:r>
      <w:r>
        <w:rPr>
          <w:color w:val="231F20"/>
          <w:w w:val="90"/>
        </w:rPr>
        <w:t>services</w:t>
      </w:r>
      <w:r>
        <w:rPr>
          <w:color w:val="231F20"/>
          <w:spacing w:val="40"/>
        </w:rPr>
        <w:t xml:space="preserve"> </w:t>
      </w:r>
      <w:r>
        <w:rPr>
          <w:color w:val="231F20"/>
          <w:w w:val="90"/>
        </w:rPr>
        <w:t xml:space="preserve">characteristics </w:t>
      </w:r>
      <w:r>
        <w:rPr>
          <w:color w:val="231F20"/>
        </w:rPr>
        <w:t>are minimized.</w:t>
      </w:r>
    </w:p>
    <w:p w14:paraId="0FFA24E6" w14:textId="77777777" w:rsidR="003D78A7" w:rsidRDefault="003D78A7">
      <w:pPr>
        <w:pStyle w:val="BodyText"/>
        <w:spacing w:line="271" w:lineRule="auto"/>
        <w:jc w:val="both"/>
        <w:sectPr w:rsidR="003D78A7">
          <w:pgSz w:w="11910" w:h="16840"/>
          <w:pgMar w:top="1620" w:right="1133" w:bottom="820" w:left="1133" w:header="0" w:footer="628" w:gutter="0"/>
          <w:cols w:space="720"/>
        </w:sectPr>
      </w:pPr>
    </w:p>
    <w:p w14:paraId="0A664494" w14:textId="77777777" w:rsidR="003D78A7" w:rsidRDefault="00727087">
      <w:pPr>
        <w:pStyle w:val="ListParagraph"/>
        <w:numPr>
          <w:ilvl w:val="0"/>
          <w:numId w:val="30"/>
        </w:numPr>
        <w:tabs>
          <w:tab w:val="left" w:pos="964"/>
        </w:tabs>
        <w:spacing w:before="55" w:line="271" w:lineRule="auto"/>
        <w:ind w:right="282"/>
        <w:rPr>
          <w:sz w:val="24"/>
        </w:rPr>
      </w:pPr>
      <w:r>
        <w:rPr>
          <w:color w:val="231F20"/>
          <w:w w:val="90"/>
          <w:sz w:val="24"/>
        </w:rPr>
        <w:t>Develop</w:t>
      </w:r>
      <w:r>
        <w:rPr>
          <w:color w:val="231F20"/>
          <w:sz w:val="24"/>
        </w:rPr>
        <w:t xml:space="preserve"> </w:t>
      </w:r>
      <w:r>
        <w:rPr>
          <w:color w:val="231F20"/>
          <w:w w:val="90"/>
          <w:sz w:val="24"/>
        </w:rPr>
        <w:t>the</w:t>
      </w:r>
      <w:r>
        <w:rPr>
          <w:color w:val="231F20"/>
          <w:sz w:val="24"/>
        </w:rPr>
        <w:t xml:space="preserve"> </w:t>
      </w:r>
      <w:r>
        <w:rPr>
          <w:color w:val="231F20"/>
          <w:w w:val="90"/>
          <w:sz w:val="24"/>
        </w:rPr>
        <w:t>right</w:t>
      </w:r>
      <w:r>
        <w:rPr>
          <w:color w:val="231F20"/>
          <w:sz w:val="24"/>
        </w:rPr>
        <w:t xml:space="preserve"> </w:t>
      </w:r>
      <w:r>
        <w:rPr>
          <w:color w:val="231F20"/>
          <w:w w:val="90"/>
          <w:sz w:val="24"/>
        </w:rPr>
        <w:t>service</w:t>
      </w:r>
      <w:r>
        <w:rPr>
          <w:color w:val="231F20"/>
          <w:sz w:val="24"/>
        </w:rPr>
        <w:t xml:space="preserve"> </w:t>
      </w:r>
      <w:r>
        <w:rPr>
          <w:color w:val="231F20"/>
          <w:w w:val="90"/>
          <w:sz w:val="24"/>
        </w:rPr>
        <w:t>for</w:t>
      </w:r>
      <w:r>
        <w:rPr>
          <w:color w:val="231F20"/>
          <w:sz w:val="24"/>
        </w:rPr>
        <w:t xml:space="preserve"> </w:t>
      </w:r>
      <w:r>
        <w:rPr>
          <w:color w:val="231F20"/>
          <w:w w:val="90"/>
          <w:sz w:val="24"/>
        </w:rPr>
        <w:t>right</w:t>
      </w:r>
      <w:r>
        <w:rPr>
          <w:color w:val="231F20"/>
          <w:sz w:val="24"/>
        </w:rPr>
        <w:t xml:space="preserve"> </w:t>
      </w:r>
      <w:r>
        <w:rPr>
          <w:color w:val="231F20"/>
          <w:w w:val="90"/>
          <w:sz w:val="24"/>
        </w:rPr>
        <w:t>people</w:t>
      </w:r>
      <w:r>
        <w:rPr>
          <w:color w:val="231F20"/>
          <w:sz w:val="24"/>
        </w:rPr>
        <w:t xml:space="preserve"> </w:t>
      </w:r>
      <w:r>
        <w:rPr>
          <w:color w:val="231F20"/>
          <w:w w:val="90"/>
          <w:sz w:val="24"/>
        </w:rPr>
        <w:t>at</w:t>
      </w:r>
      <w:r>
        <w:rPr>
          <w:color w:val="231F20"/>
          <w:sz w:val="24"/>
        </w:rPr>
        <w:t xml:space="preserve"> </w:t>
      </w:r>
      <w:r>
        <w:rPr>
          <w:color w:val="231F20"/>
          <w:w w:val="90"/>
          <w:sz w:val="24"/>
        </w:rPr>
        <w:t>the</w:t>
      </w:r>
      <w:r>
        <w:rPr>
          <w:color w:val="231F20"/>
          <w:sz w:val="24"/>
        </w:rPr>
        <w:t xml:space="preserve"> </w:t>
      </w:r>
      <w:r>
        <w:rPr>
          <w:color w:val="231F20"/>
          <w:w w:val="90"/>
          <w:sz w:val="24"/>
        </w:rPr>
        <w:t>right</w:t>
      </w:r>
      <w:r>
        <w:rPr>
          <w:color w:val="231F20"/>
          <w:sz w:val="24"/>
        </w:rPr>
        <w:t xml:space="preserve"> </w:t>
      </w:r>
      <w:r>
        <w:rPr>
          <w:color w:val="231F20"/>
          <w:w w:val="90"/>
          <w:sz w:val="24"/>
        </w:rPr>
        <w:t>price,</w:t>
      </w:r>
      <w:r>
        <w:rPr>
          <w:color w:val="231F20"/>
          <w:sz w:val="24"/>
        </w:rPr>
        <w:t xml:space="preserve"> </w:t>
      </w:r>
      <w:r>
        <w:rPr>
          <w:color w:val="231F20"/>
          <w:w w:val="90"/>
          <w:sz w:val="24"/>
        </w:rPr>
        <w:t>in</w:t>
      </w:r>
      <w:r>
        <w:rPr>
          <w:color w:val="231F20"/>
          <w:sz w:val="24"/>
        </w:rPr>
        <w:t xml:space="preserve"> </w:t>
      </w:r>
      <w:r>
        <w:rPr>
          <w:color w:val="231F20"/>
          <w:w w:val="90"/>
          <w:sz w:val="24"/>
        </w:rPr>
        <w:t>right</w:t>
      </w:r>
      <w:r>
        <w:rPr>
          <w:color w:val="231F20"/>
          <w:sz w:val="24"/>
        </w:rPr>
        <w:t xml:space="preserve"> </w:t>
      </w:r>
      <w:r>
        <w:rPr>
          <w:color w:val="231F20"/>
          <w:w w:val="90"/>
          <w:sz w:val="24"/>
        </w:rPr>
        <w:t>place,</w:t>
      </w:r>
      <w:r>
        <w:rPr>
          <w:color w:val="231F20"/>
          <w:sz w:val="24"/>
        </w:rPr>
        <w:t xml:space="preserve"> </w:t>
      </w:r>
      <w:r>
        <w:rPr>
          <w:color w:val="231F20"/>
          <w:w w:val="90"/>
          <w:sz w:val="24"/>
        </w:rPr>
        <w:t>with</w:t>
      </w:r>
      <w:r>
        <w:rPr>
          <w:color w:val="231F20"/>
          <w:sz w:val="24"/>
        </w:rPr>
        <w:t xml:space="preserve"> </w:t>
      </w:r>
      <w:r>
        <w:rPr>
          <w:color w:val="231F20"/>
          <w:w w:val="90"/>
          <w:sz w:val="24"/>
        </w:rPr>
        <w:t>right</w:t>
      </w:r>
      <w:r>
        <w:rPr>
          <w:color w:val="231F20"/>
          <w:spacing w:val="80"/>
          <w:w w:val="150"/>
          <w:sz w:val="24"/>
        </w:rPr>
        <w:t xml:space="preserve"> </w:t>
      </w:r>
      <w:r>
        <w:rPr>
          <w:color w:val="231F20"/>
          <w:sz w:val="24"/>
        </w:rPr>
        <w:t>positioning and image.</w:t>
      </w:r>
    </w:p>
    <w:p w14:paraId="10619E03" w14:textId="77777777" w:rsidR="003D78A7" w:rsidRDefault="00727087">
      <w:pPr>
        <w:pStyle w:val="ListParagraph"/>
        <w:numPr>
          <w:ilvl w:val="0"/>
          <w:numId w:val="30"/>
        </w:numPr>
        <w:tabs>
          <w:tab w:val="left" w:pos="964"/>
        </w:tabs>
        <w:spacing w:before="168" w:line="271" w:lineRule="auto"/>
        <w:ind w:right="283"/>
        <w:rPr>
          <w:sz w:val="24"/>
        </w:rPr>
      </w:pPr>
      <w:r>
        <w:rPr>
          <w:color w:val="231F20"/>
          <w:spacing w:val="-2"/>
          <w:sz w:val="24"/>
        </w:rPr>
        <w:t>Communicate</w:t>
      </w:r>
      <w:r>
        <w:rPr>
          <w:color w:val="231F20"/>
          <w:spacing w:val="42"/>
          <w:sz w:val="24"/>
        </w:rPr>
        <w:t xml:space="preserve"> </w:t>
      </w:r>
      <w:r>
        <w:rPr>
          <w:color w:val="231F20"/>
          <w:spacing w:val="-2"/>
          <w:sz w:val="24"/>
        </w:rPr>
        <w:t>with</w:t>
      </w:r>
      <w:r>
        <w:rPr>
          <w:color w:val="231F20"/>
          <w:spacing w:val="43"/>
          <w:sz w:val="24"/>
        </w:rPr>
        <w:t xml:space="preserve"> </w:t>
      </w:r>
      <w:r>
        <w:rPr>
          <w:color w:val="231F20"/>
          <w:spacing w:val="-2"/>
          <w:sz w:val="24"/>
        </w:rPr>
        <w:t>consumers-continuously-continuously-continuously</w:t>
      </w:r>
      <w:r>
        <w:rPr>
          <w:color w:val="231F20"/>
          <w:spacing w:val="42"/>
          <w:sz w:val="24"/>
        </w:rPr>
        <w:t xml:space="preserve"> </w:t>
      </w:r>
      <w:r>
        <w:rPr>
          <w:color w:val="231F20"/>
          <w:spacing w:val="-2"/>
          <w:sz w:val="24"/>
        </w:rPr>
        <w:t>so</w:t>
      </w:r>
      <w:r>
        <w:rPr>
          <w:color w:val="231F20"/>
          <w:spacing w:val="43"/>
          <w:sz w:val="24"/>
        </w:rPr>
        <w:t xml:space="preserve"> </w:t>
      </w:r>
      <w:r>
        <w:rPr>
          <w:color w:val="231F20"/>
          <w:spacing w:val="-2"/>
          <w:sz w:val="24"/>
        </w:rPr>
        <w:t>that they</w:t>
      </w:r>
      <w:r>
        <w:rPr>
          <w:color w:val="231F20"/>
          <w:spacing w:val="-15"/>
          <w:sz w:val="24"/>
        </w:rPr>
        <w:t xml:space="preserve"> </w:t>
      </w:r>
      <w:r>
        <w:rPr>
          <w:color w:val="231F20"/>
          <w:spacing w:val="-2"/>
          <w:sz w:val="24"/>
        </w:rPr>
        <w:t>are</w:t>
      </w:r>
      <w:r>
        <w:rPr>
          <w:color w:val="231F20"/>
          <w:spacing w:val="-14"/>
          <w:sz w:val="24"/>
        </w:rPr>
        <w:t xml:space="preserve"> </w:t>
      </w:r>
      <w:r>
        <w:rPr>
          <w:color w:val="231F20"/>
          <w:spacing w:val="-2"/>
          <w:sz w:val="24"/>
        </w:rPr>
        <w:t>aware</w:t>
      </w:r>
      <w:r>
        <w:rPr>
          <w:color w:val="231F20"/>
          <w:spacing w:val="-15"/>
          <w:sz w:val="24"/>
        </w:rPr>
        <w:t xml:space="preserve"> </w:t>
      </w:r>
      <w:r>
        <w:rPr>
          <w:color w:val="231F20"/>
          <w:spacing w:val="-2"/>
          <w:sz w:val="24"/>
        </w:rPr>
        <w:t>that</w:t>
      </w:r>
      <w:r>
        <w:rPr>
          <w:color w:val="231F20"/>
          <w:spacing w:val="-14"/>
          <w:sz w:val="24"/>
        </w:rPr>
        <w:t xml:space="preserve"> </w:t>
      </w:r>
      <w:r>
        <w:rPr>
          <w:color w:val="231F20"/>
          <w:spacing w:val="-2"/>
          <w:sz w:val="24"/>
        </w:rPr>
        <w:t>need</w:t>
      </w:r>
      <w:r>
        <w:rPr>
          <w:color w:val="231F20"/>
          <w:spacing w:val="-15"/>
          <w:sz w:val="24"/>
        </w:rPr>
        <w:t xml:space="preserve"> </w:t>
      </w:r>
      <w:r>
        <w:rPr>
          <w:color w:val="231F20"/>
          <w:spacing w:val="-2"/>
          <w:sz w:val="24"/>
        </w:rPr>
        <w:t>satisfying</w:t>
      </w:r>
      <w:r>
        <w:rPr>
          <w:color w:val="231F20"/>
          <w:spacing w:val="-14"/>
          <w:sz w:val="24"/>
        </w:rPr>
        <w:t xml:space="preserve"> </w:t>
      </w:r>
      <w:r>
        <w:rPr>
          <w:color w:val="231F20"/>
          <w:spacing w:val="-2"/>
          <w:sz w:val="24"/>
        </w:rPr>
        <w:t>services</w:t>
      </w:r>
      <w:r>
        <w:rPr>
          <w:color w:val="231F20"/>
          <w:spacing w:val="-15"/>
          <w:sz w:val="24"/>
        </w:rPr>
        <w:t xml:space="preserve"> </w:t>
      </w:r>
      <w:r>
        <w:rPr>
          <w:color w:val="231F20"/>
          <w:spacing w:val="-2"/>
          <w:sz w:val="24"/>
        </w:rPr>
        <w:t>are</w:t>
      </w:r>
      <w:r>
        <w:rPr>
          <w:color w:val="231F20"/>
          <w:spacing w:val="-14"/>
          <w:sz w:val="24"/>
        </w:rPr>
        <w:t xml:space="preserve"> </w:t>
      </w:r>
      <w:r>
        <w:rPr>
          <w:color w:val="231F20"/>
          <w:spacing w:val="-2"/>
          <w:sz w:val="24"/>
        </w:rPr>
        <w:t>available</w:t>
      </w:r>
      <w:r>
        <w:rPr>
          <w:color w:val="231F20"/>
          <w:spacing w:val="-14"/>
          <w:sz w:val="24"/>
        </w:rPr>
        <w:t xml:space="preserve"> </w:t>
      </w:r>
      <w:r>
        <w:rPr>
          <w:color w:val="231F20"/>
          <w:spacing w:val="-2"/>
          <w:sz w:val="24"/>
        </w:rPr>
        <w:t>to</w:t>
      </w:r>
      <w:r>
        <w:rPr>
          <w:color w:val="231F20"/>
          <w:spacing w:val="-15"/>
          <w:sz w:val="24"/>
        </w:rPr>
        <w:t xml:space="preserve"> </w:t>
      </w:r>
      <w:r>
        <w:rPr>
          <w:color w:val="231F20"/>
          <w:spacing w:val="-2"/>
          <w:sz w:val="24"/>
        </w:rPr>
        <w:t>them.</w:t>
      </w:r>
    </w:p>
    <w:p w14:paraId="0BF78E11" w14:textId="77777777" w:rsidR="003D78A7" w:rsidRDefault="003D78A7">
      <w:pPr>
        <w:pStyle w:val="BodyText"/>
        <w:spacing w:before="40"/>
      </w:pPr>
    </w:p>
    <w:p w14:paraId="3311E5C3" w14:textId="77777777" w:rsidR="003D78A7" w:rsidRDefault="00727087">
      <w:pPr>
        <w:pStyle w:val="BodyText"/>
        <w:ind w:left="284"/>
      </w:pPr>
      <w:r>
        <w:rPr>
          <w:color w:val="231F20"/>
          <w:w w:val="90"/>
        </w:rPr>
        <w:t>The</w:t>
      </w:r>
      <w:r>
        <w:rPr>
          <w:color w:val="231F20"/>
          <w:spacing w:val="27"/>
        </w:rPr>
        <w:t xml:space="preserve"> </w:t>
      </w:r>
      <w:r>
        <w:rPr>
          <w:color w:val="231F20"/>
          <w:w w:val="90"/>
        </w:rPr>
        <w:t>important</w:t>
      </w:r>
      <w:r>
        <w:rPr>
          <w:color w:val="231F20"/>
          <w:spacing w:val="27"/>
        </w:rPr>
        <w:t xml:space="preserve"> </w:t>
      </w:r>
      <w:r>
        <w:rPr>
          <w:color w:val="231F20"/>
          <w:w w:val="90"/>
        </w:rPr>
        <w:t>strategies</w:t>
      </w:r>
      <w:r>
        <w:rPr>
          <w:color w:val="231F20"/>
          <w:spacing w:val="27"/>
        </w:rPr>
        <w:t xml:space="preserve"> </w:t>
      </w:r>
      <w:r>
        <w:rPr>
          <w:color w:val="231F20"/>
          <w:w w:val="90"/>
        </w:rPr>
        <w:t>for</w:t>
      </w:r>
      <w:r>
        <w:rPr>
          <w:color w:val="231F20"/>
          <w:spacing w:val="27"/>
        </w:rPr>
        <w:t xml:space="preserve"> </w:t>
      </w:r>
      <w:r>
        <w:rPr>
          <w:color w:val="231F20"/>
          <w:w w:val="90"/>
        </w:rPr>
        <w:t>marketing</w:t>
      </w:r>
      <w:r>
        <w:rPr>
          <w:color w:val="231F20"/>
          <w:spacing w:val="27"/>
        </w:rPr>
        <w:t xml:space="preserve"> </w:t>
      </w:r>
      <w:r>
        <w:rPr>
          <w:color w:val="231F20"/>
          <w:w w:val="90"/>
        </w:rPr>
        <w:t>of</w:t>
      </w:r>
      <w:r>
        <w:rPr>
          <w:color w:val="231F20"/>
          <w:spacing w:val="27"/>
        </w:rPr>
        <w:t xml:space="preserve"> </w:t>
      </w:r>
      <w:r>
        <w:rPr>
          <w:color w:val="231F20"/>
          <w:w w:val="90"/>
        </w:rPr>
        <w:t>services</w:t>
      </w:r>
      <w:r>
        <w:rPr>
          <w:color w:val="231F20"/>
          <w:spacing w:val="27"/>
        </w:rPr>
        <w:t xml:space="preserve"> </w:t>
      </w:r>
      <w:r>
        <w:rPr>
          <w:color w:val="231F20"/>
          <w:spacing w:val="-2"/>
          <w:w w:val="90"/>
        </w:rPr>
        <w:t>include</w:t>
      </w:r>
    </w:p>
    <w:p w14:paraId="50A83D89" w14:textId="77777777" w:rsidR="003D78A7" w:rsidRDefault="003D78A7">
      <w:pPr>
        <w:pStyle w:val="BodyText"/>
        <w:spacing w:before="81"/>
      </w:pPr>
    </w:p>
    <w:p w14:paraId="614D867C" w14:textId="77777777" w:rsidR="003D78A7" w:rsidRDefault="00727087">
      <w:pPr>
        <w:pStyle w:val="ListParagraph"/>
        <w:numPr>
          <w:ilvl w:val="0"/>
          <w:numId w:val="29"/>
        </w:numPr>
        <w:tabs>
          <w:tab w:val="left" w:pos="963"/>
        </w:tabs>
        <w:spacing w:before="0"/>
        <w:ind w:left="963" w:hanging="359"/>
        <w:rPr>
          <w:sz w:val="24"/>
        </w:rPr>
      </w:pPr>
      <w:r>
        <w:rPr>
          <w:color w:val="231F20"/>
          <w:w w:val="90"/>
          <w:sz w:val="24"/>
        </w:rPr>
        <w:t>Strategies</w:t>
      </w:r>
      <w:r>
        <w:rPr>
          <w:color w:val="231F20"/>
          <w:spacing w:val="7"/>
          <w:sz w:val="24"/>
        </w:rPr>
        <w:t xml:space="preserve"> </w:t>
      </w:r>
      <w:r>
        <w:rPr>
          <w:color w:val="231F20"/>
          <w:w w:val="90"/>
          <w:sz w:val="24"/>
        </w:rPr>
        <w:t>to</w:t>
      </w:r>
      <w:r>
        <w:rPr>
          <w:color w:val="231F20"/>
          <w:spacing w:val="8"/>
          <w:sz w:val="24"/>
        </w:rPr>
        <w:t xml:space="preserve"> </w:t>
      </w:r>
      <w:r>
        <w:rPr>
          <w:color w:val="231F20"/>
          <w:w w:val="90"/>
          <w:sz w:val="24"/>
        </w:rPr>
        <w:t>stay</w:t>
      </w:r>
      <w:r>
        <w:rPr>
          <w:color w:val="231F20"/>
          <w:spacing w:val="8"/>
          <w:sz w:val="24"/>
        </w:rPr>
        <w:t xml:space="preserve"> </w:t>
      </w:r>
      <w:r>
        <w:rPr>
          <w:color w:val="231F20"/>
          <w:w w:val="90"/>
          <w:sz w:val="24"/>
        </w:rPr>
        <w:t>practice</w:t>
      </w:r>
      <w:r>
        <w:rPr>
          <w:color w:val="231F20"/>
          <w:spacing w:val="8"/>
          <w:sz w:val="24"/>
        </w:rPr>
        <w:t xml:space="preserve"> </w:t>
      </w:r>
      <w:r>
        <w:rPr>
          <w:color w:val="231F20"/>
          <w:w w:val="90"/>
          <w:sz w:val="24"/>
        </w:rPr>
        <w:t>by</w:t>
      </w:r>
      <w:r>
        <w:rPr>
          <w:color w:val="231F20"/>
          <w:spacing w:val="7"/>
          <w:sz w:val="24"/>
        </w:rPr>
        <w:t xml:space="preserve"> </w:t>
      </w:r>
      <w:r>
        <w:rPr>
          <w:color w:val="231F20"/>
          <w:spacing w:val="-2"/>
          <w:w w:val="90"/>
          <w:sz w:val="24"/>
        </w:rPr>
        <w:t>differentiation.</w:t>
      </w:r>
    </w:p>
    <w:p w14:paraId="762D3B74" w14:textId="77777777" w:rsidR="003D78A7" w:rsidRDefault="00727087">
      <w:pPr>
        <w:pStyle w:val="ListParagraph"/>
        <w:numPr>
          <w:ilvl w:val="0"/>
          <w:numId w:val="29"/>
        </w:numPr>
        <w:tabs>
          <w:tab w:val="left" w:pos="963"/>
        </w:tabs>
        <w:spacing w:before="98"/>
        <w:ind w:left="963" w:hanging="359"/>
        <w:rPr>
          <w:sz w:val="24"/>
        </w:rPr>
      </w:pPr>
      <w:r>
        <w:rPr>
          <w:color w:val="231F20"/>
          <w:w w:val="90"/>
          <w:sz w:val="24"/>
        </w:rPr>
        <w:t>Strategies</w:t>
      </w:r>
      <w:r>
        <w:rPr>
          <w:color w:val="231F20"/>
          <w:spacing w:val="18"/>
          <w:sz w:val="24"/>
        </w:rPr>
        <w:t xml:space="preserve"> </w:t>
      </w:r>
      <w:r>
        <w:rPr>
          <w:color w:val="231F20"/>
          <w:w w:val="90"/>
          <w:sz w:val="24"/>
        </w:rPr>
        <w:t>for</w:t>
      </w:r>
      <w:r>
        <w:rPr>
          <w:color w:val="231F20"/>
          <w:spacing w:val="18"/>
          <w:sz w:val="24"/>
        </w:rPr>
        <w:t xml:space="preserve"> </w:t>
      </w:r>
      <w:r>
        <w:rPr>
          <w:color w:val="231F20"/>
          <w:w w:val="90"/>
          <w:sz w:val="24"/>
        </w:rPr>
        <w:t>dealing</w:t>
      </w:r>
      <w:r>
        <w:rPr>
          <w:color w:val="231F20"/>
          <w:spacing w:val="18"/>
          <w:sz w:val="24"/>
        </w:rPr>
        <w:t xml:space="preserve"> </w:t>
      </w:r>
      <w:r>
        <w:rPr>
          <w:color w:val="231F20"/>
          <w:w w:val="90"/>
          <w:sz w:val="24"/>
        </w:rPr>
        <w:t>with</w:t>
      </w:r>
      <w:r>
        <w:rPr>
          <w:color w:val="231F20"/>
          <w:spacing w:val="18"/>
          <w:sz w:val="24"/>
        </w:rPr>
        <w:t xml:space="preserve"> </w:t>
      </w:r>
      <w:r>
        <w:rPr>
          <w:color w:val="231F20"/>
          <w:spacing w:val="-2"/>
          <w:w w:val="90"/>
          <w:sz w:val="24"/>
        </w:rPr>
        <w:t>intangibility.</w:t>
      </w:r>
    </w:p>
    <w:p w14:paraId="404ECD5F" w14:textId="77777777" w:rsidR="003D78A7" w:rsidRDefault="00727087">
      <w:pPr>
        <w:pStyle w:val="ListParagraph"/>
        <w:numPr>
          <w:ilvl w:val="0"/>
          <w:numId w:val="29"/>
        </w:numPr>
        <w:tabs>
          <w:tab w:val="left" w:pos="963"/>
        </w:tabs>
        <w:ind w:left="963" w:hanging="359"/>
        <w:rPr>
          <w:sz w:val="24"/>
        </w:rPr>
      </w:pPr>
      <w:r>
        <w:rPr>
          <w:color w:val="231F20"/>
          <w:w w:val="90"/>
          <w:sz w:val="24"/>
        </w:rPr>
        <w:t>Strategies</w:t>
      </w:r>
      <w:r>
        <w:rPr>
          <w:color w:val="231F20"/>
          <w:spacing w:val="27"/>
          <w:sz w:val="24"/>
        </w:rPr>
        <w:t xml:space="preserve"> </w:t>
      </w:r>
      <w:r>
        <w:rPr>
          <w:color w:val="231F20"/>
          <w:w w:val="90"/>
          <w:sz w:val="24"/>
        </w:rPr>
        <w:t>for</w:t>
      </w:r>
      <w:r>
        <w:rPr>
          <w:color w:val="231F20"/>
          <w:spacing w:val="27"/>
          <w:sz w:val="24"/>
        </w:rPr>
        <w:t xml:space="preserve"> </w:t>
      </w:r>
      <w:r>
        <w:rPr>
          <w:color w:val="231F20"/>
          <w:w w:val="90"/>
          <w:sz w:val="24"/>
        </w:rPr>
        <w:t>dealing</w:t>
      </w:r>
      <w:r>
        <w:rPr>
          <w:color w:val="231F20"/>
          <w:spacing w:val="27"/>
          <w:sz w:val="24"/>
        </w:rPr>
        <w:t xml:space="preserve"> </w:t>
      </w:r>
      <w:r>
        <w:rPr>
          <w:color w:val="231F20"/>
          <w:w w:val="90"/>
          <w:sz w:val="24"/>
        </w:rPr>
        <w:t>with</w:t>
      </w:r>
      <w:r>
        <w:rPr>
          <w:color w:val="231F20"/>
          <w:spacing w:val="27"/>
          <w:sz w:val="24"/>
        </w:rPr>
        <w:t xml:space="preserve"> </w:t>
      </w:r>
      <w:r>
        <w:rPr>
          <w:color w:val="231F20"/>
          <w:w w:val="90"/>
          <w:sz w:val="24"/>
        </w:rPr>
        <w:t>inventory</w:t>
      </w:r>
      <w:r>
        <w:rPr>
          <w:color w:val="231F20"/>
          <w:spacing w:val="27"/>
          <w:sz w:val="24"/>
        </w:rPr>
        <w:t xml:space="preserve"> </w:t>
      </w:r>
      <w:r>
        <w:rPr>
          <w:color w:val="231F20"/>
          <w:spacing w:val="-2"/>
          <w:w w:val="90"/>
          <w:sz w:val="24"/>
        </w:rPr>
        <w:t>(Perishability).</w:t>
      </w:r>
    </w:p>
    <w:p w14:paraId="2A2995A5" w14:textId="77777777" w:rsidR="003D78A7" w:rsidRDefault="00727087">
      <w:pPr>
        <w:pStyle w:val="ListParagraph"/>
        <w:numPr>
          <w:ilvl w:val="0"/>
          <w:numId w:val="29"/>
        </w:numPr>
        <w:tabs>
          <w:tab w:val="left" w:pos="963"/>
        </w:tabs>
        <w:spacing w:before="98"/>
        <w:ind w:left="963" w:hanging="359"/>
        <w:rPr>
          <w:sz w:val="24"/>
        </w:rPr>
      </w:pPr>
      <w:r>
        <w:rPr>
          <w:color w:val="231F20"/>
          <w:w w:val="90"/>
          <w:sz w:val="24"/>
        </w:rPr>
        <w:t>Strategies</w:t>
      </w:r>
      <w:r>
        <w:rPr>
          <w:color w:val="231F20"/>
          <w:spacing w:val="29"/>
          <w:sz w:val="24"/>
        </w:rPr>
        <w:t xml:space="preserve"> </w:t>
      </w:r>
      <w:r>
        <w:rPr>
          <w:color w:val="231F20"/>
          <w:w w:val="90"/>
          <w:sz w:val="24"/>
        </w:rPr>
        <w:t>for</w:t>
      </w:r>
      <w:r>
        <w:rPr>
          <w:color w:val="231F20"/>
          <w:spacing w:val="29"/>
          <w:sz w:val="24"/>
        </w:rPr>
        <w:t xml:space="preserve"> </w:t>
      </w:r>
      <w:r>
        <w:rPr>
          <w:color w:val="231F20"/>
          <w:w w:val="90"/>
          <w:sz w:val="24"/>
        </w:rPr>
        <w:t>dealing</w:t>
      </w:r>
      <w:r>
        <w:rPr>
          <w:color w:val="231F20"/>
          <w:spacing w:val="29"/>
          <w:sz w:val="24"/>
        </w:rPr>
        <w:t xml:space="preserve"> </w:t>
      </w:r>
      <w:r>
        <w:rPr>
          <w:color w:val="231F20"/>
          <w:w w:val="90"/>
          <w:sz w:val="24"/>
        </w:rPr>
        <w:t>with</w:t>
      </w:r>
      <w:r>
        <w:rPr>
          <w:color w:val="231F20"/>
          <w:spacing w:val="29"/>
          <w:sz w:val="24"/>
        </w:rPr>
        <w:t xml:space="preserve"> </w:t>
      </w:r>
      <w:r>
        <w:rPr>
          <w:color w:val="231F20"/>
          <w:w w:val="90"/>
          <w:sz w:val="24"/>
        </w:rPr>
        <w:t>inconsistency</w:t>
      </w:r>
      <w:r>
        <w:rPr>
          <w:color w:val="231F20"/>
          <w:spacing w:val="29"/>
          <w:sz w:val="24"/>
        </w:rPr>
        <w:t xml:space="preserve"> </w:t>
      </w:r>
      <w:r>
        <w:rPr>
          <w:color w:val="231F20"/>
          <w:spacing w:val="-2"/>
          <w:w w:val="90"/>
          <w:sz w:val="24"/>
        </w:rPr>
        <w:t>(Heterogeneity).</w:t>
      </w:r>
    </w:p>
    <w:p w14:paraId="185EB682" w14:textId="77777777" w:rsidR="003D78A7" w:rsidRDefault="00727087">
      <w:pPr>
        <w:pStyle w:val="ListParagraph"/>
        <w:numPr>
          <w:ilvl w:val="0"/>
          <w:numId w:val="29"/>
        </w:numPr>
        <w:tabs>
          <w:tab w:val="left" w:pos="963"/>
        </w:tabs>
        <w:ind w:left="963" w:hanging="359"/>
        <w:rPr>
          <w:sz w:val="24"/>
        </w:rPr>
      </w:pPr>
      <w:r>
        <w:rPr>
          <w:color w:val="231F20"/>
          <w:w w:val="90"/>
          <w:sz w:val="24"/>
        </w:rPr>
        <w:t>Strategies</w:t>
      </w:r>
      <w:r>
        <w:rPr>
          <w:color w:val="231F20"/>
          <w:spacing w:val="18"/>
          <w:sz w:val="24"/>
        </w:rPr>
        <w:t xml:space="preserve"> </w:t>
      </w:r>
      <w:r>
        <w:rPr>
          <w:color w:val="231F20"/>
          <w:w w:val="90"/>
          <w:sz w:val="24"/>
        </w:rPr>
        <w:t>for</w:t>
      </w:r>
      <w:r>
        <w:rPr>
          <w:color w:val="231F20"/>
          <w:spacing w:val="18"/>
          <w:sz w:val="24"/>
        </w:rPr>
        <w:t xml:space="preserve"> </w:t>
      </w:r>
      <w:r>
        <w:rPr>
          <w:color w:val="231F20"/>
          <w:w w:val="90"/>
          <w:sz w:val="24"/>
        </w:rPr>
        <w:t>dealing</w:t>
      </w:r>
      <w:r>
        <w:rPr>
          <w:color w:val="231F20"/>
          <w:spacing w:val="18"/>
          <w:sz w:val="24"/>
        </w:rPr>
        <w:t xml:space="preserve"> </w:t>
      </w:r>
      <w:r>
        <w:rPr>
          <w:color w:val="231F20"/>
          <w:w w:val="90"/>
          <w:sz w:val="24"/>
        </w:rPr>
        <w:t>with</w:t>
      </w:r>
      <w:r>
        <w:rPr>
          <w:color w:val="231F20"/>
          <w:spacing w:val="18"/>
          <w:sz w:val="24"/>
        </w:rPr>
        <w:t xml:space="preserve"> </w:t>
      </w:r>
      <w:r>
        <w:rPr>
          <w:color w:val="231F20"/>
          <w:spacing w:val="-2"/>
          <w:w w:val="90"/>
          <w:sz w:val="24"/>
        </w:rPr>
        <w:t>Inseparability.</w:t>
      </w:r>
    </w:p>
    <w:p w14:paraId="048C4B5C" w14:textId="77777777" w:rsidR="003D78A7" w:rsidRDefault="003D78A7">
      <w:pPr>
        <w:pStyle w:val="BodyText"/>
        <w:spacing w:before="100"/>
      </w:pPr>
    </w:p>
    <w:p w14:paraId="1533A965" w14:textId="77777777" w:rsidR="003D78A7" w:rsidRDefault="00727087">
      <w:pPr>
        <w:pStyle w:val="Heading2"/>
        <w:spacing w:before="1"/>
        <w:rPr>
          <w:rFonts w:ascii="Tahoma"/>
        </w:rPr>
      </w:pPr>
      <w:r>
        <w:rPr>
          <w:rFonts w:ascii="Tahoma"/>
          <w:color w:val="231F20"/>
          <w:spacing w:val="2"/>
          <w:w w:val="85"/>
        </w:rPr>
        <w:t>Pro-Activity-a</w:t>
      </w:r>
      <w:r>
        <w:rPr>
          <w:rFonts w:ascii="Tahoma"/>
          <w:color w:val="231F20"/>
          <w:spacing w:val="31"/>
        </w:rPr>
        <w:t xml:space="preserve"> </w:t>
      </w:r>
      <w:r>
        <w:rPr>
          <w:rFonts w:ascii="Tahoma"/>
          <w:color w:val="231F20"/>
          <w:spacing w:val="2"/>
          <w:w w:val="85"/>
        </w:rPr>
        <w:t>Strategic</w:t>
      </w:r>
      <w:r>
        <w:rPr>
          <w:rFonts w:ascii="Tahoma"/>
          <w:color w:val="231F20"/>
          <w:spacing w:val="16"/>
        </w:rPr>
        <w:t xml:space="preserve"> </w:t>
      </w:r>
      <w:r>
        <w:rPr>
          <w:rFonts w:ascii="Tahoma"/>
          <w:color w:val="231F20"/>
          <w:spacing w:val="2"/>
          <w:w w:val="85"/>
        </w:rPr>
        <w:t>Tool</w:t>
      </w:r>
      <w:r>
        <w:rPr>
          <w:rFonts w:ascii="Tahoma"/>
          <w:color w:val="231F20"/>
          <w:spacing w:val="32"/>
        </w:rPr>
        <w:t xml:space="preserve"> </w:t>
      </w:r>
      <w:r>
        <w:rPr>
          <w:rFonts w:ascii="Tahoma"/>
          <w:color w:val="231F20"/>
          <w:spacing w:val="2"/>
          <w:w w:val="85"/>
        </w:rPr>
        <w:t>to</w:t>
      </w:r>
      <w:r>
        <w:rPr>
          <w:rFonts w:ascii="Tahoma"/>
          <w:color w:val="231F20"/>
          <w:spacing w:val="31"/>
        </w:rPr>
        <w:t xml:space="preserve"> </w:t>
      </w:r>
      <w:r>
        <w:rPr>
          <w:rFonts w:ascii="Tahoma"/>
          <w:color w:val="231F20"/>
          <w:spacing w:val="2"/>
          <w:w w:val="85"/>
        </w:rPr>
        <w:t>Outservice</w:t>
      </w:r>
      <w:r>
        <w:rPr>
          <w:rFonts w:ascii="Tahoma"/>
          <w:color w:val="231F20"/>
          <w:spacing w:val="32"/>
        </w:rPr>
        <w:t xml:space="preserve"> </w:t>
      </w:r>
      <w:r>
        <w:rPr>
          <w:rFonts w:ascii="Tahoma"/>
          <w:color w:val="231F20"/>
          <w:spacing w:val="-2"/>
          <w:w w:val="85"/>
        </w:rPr>
        <w:t>Competition</w:t>
      </w:r>
    </w:p>
    <w:p w14:paraId="79F6382B" w14:textId="77777777" w:rsidR="003D78A7" w:rsidRDefault="003D78A7">
      <w:pPr>
        <w:pStyle w:val="BodyText"/>
        <w:spacing w:before="121"/>
        <w:rPr>
          <w:rFonts w:ascii="Tahoma"/>
          <w:b/>
        </w:rPr>
      </w:pPr>
    </w:p>
    <w:p w14:paraId="75D5B777" w14:textId="77777777" w:rsidR="003D78A7" w:rsidRDefault="00727087">
      <w:pPr>
        <w:pStyle w:val="BodyText"/>
        <w:spacing w:line="271" w:lineRule="auto"/>
        <w:ind w:left="284" w:right="277" w:firstLine="720"/>
        <w:jc w:val="both"/>
      </w:pPr>
      <w:r>
        <w:rPr>
          <w:color w:val="231F20"/>
          <w:spacing w:val="-2"/>
        </w:rPr>
        <w:t>We</w:t>
      </w:r>
      <w:r>
        <w:rPr>
          <w:color w:val="231F20"/>
          <w:spacing w:val="-13"/>
        </w:rPr>
        <w:t xml:space="preserve"> </w:t>
      </w:r>
      <w:r>
        <w:rPr>
          <w:color w:val="231F20"/>
          <w:spacing w:val="-2"/>
        </w:rPr>
        <w:t>need</w:t>
      </w:r>
      <w:r>
        <w:rPr>
          <w:color w:val="231F20"/>
          <w:spacing w:val="-13"/>
        </w:rPr>
        <w:t xml:space="preserve"> </w:t>
      </w:r>
      <w:r>
        <w:rPr>
          <w:color w:val="231F20"/>
          <w:spacing w:val="-2"/>
        </w:rPr>
        <w:t>to</w:t>
      </w:r>
      <w:r>
        <w:rPr>
          <w:color w:val="231F20"/>
          <w:spacing w:val="-13"/>
        </w:rPr>
        <w:t xml:space="preserve"> </w:t>
      </w:r>
      <w:r>
        <w:rPr>
          <w:color w:val="231F20"/>
          <w:spacing w:val="-2"/>
        </w:rPr>
        <w:t>understand</w:t>
      </w:r>
      <w:r>
        <w:rPr>
          <w:color w:val="231F20"/>
          <w:spacing w:val="-13"/>
        </w:rPr>
        <w:t xml:space="preserve"> </w:t>
      </w:r>
      <w:r>
        <w:rPr>
          <w:color w:val="231F20"/>
          <w:spacing w:val="-2"/>
        </w:rPr>
        <w:t>what</w:t>
      </w:r>
      <w:r>
        <w:rPr>
          <w:color w:val="231F20"/>
          <w:spacing w:val="-13"/>
        </w:rPr>
        <w:t xml:space="preserve"> </w:t>
      </w:r>
      <w:r>
        <w:rPr>
          <w:color w:val="231F20"/>
          <w:spacing w:val="-2"/>
        </w:rPr>
        <w:t>drives</w:t>
      </w:r>
      <w:r>
        <w:rPr>
          <w:color w:val="231F20"/>
          <w:spacing w:val="-13"/>
        </w:rPr>
        <w:t xml:space="preserve"> </w:t>
      </w:r>
      <w:r>
        <w:rPr>
          <w:color w:val="231F20"/>
          <w:spacing w:val="-2"/>
        </w:rPr>
        <w:t>customer</w:t>
      </w:r>
      <w:r>
        <w:rPr>
          <w:color w:val="231F20"/>
          <w:spacing w:val="-13"/>
        </w:rPr>
        <w:t xml:space="preserve"> </w:t>
      </w:r>
      <w:r>
        <w:rPr>
          <w:color w:val="231F20"/>
          <w:spacing w:val="-2"/>
        </w:rPr>
        <w:t>satisfaction.</w:t>
      </w:r>
      <w:r>
        <w:rPr>
          <w:color w:val="231F20"/>
          <w:spacing w:val="-13"/>
        </w:rPr>
        <w:t xml:space="preserve"> </w:t>
      </w:r>
      <w:r>
        <w:rPr>
          <w:color w:val="231F20"/>
          <w:spacing w:val="-2"/>
        </w:rPr>
        <w:t>Service</w:t>
      </w:r>
      <w:r>
        <w:rPr>
          <w:color w:val="231F20"/>
          <w:spacing w:val="-13"/>
        </w:rPr>
        <w:t xml:space="preserve"> </w:t>
      </w:r>
      <w:r>
        <w:rPr>
          <w:color w:val="231F20"/>
          <w:spacing w:val="-2"/>
        </w:rPr>
        <w:t>providers</w:t>
      </w:r>
      <w:r>
        <w:rPr>
          <w:color w:val="231F20"/>
          <w:spacing w:val="-13"/>
        </w:rPr>
        <w:t xml:space="preserve"> </w:t>
      </w:r>
      <w:r>
        <w:rPr>
          <w:color w:val="231F20"/>
          <w:spacing w:val="-2"/>
        </w:rPr>
        <w:t xml:space="preserve">must </w:t>
      </w:r>
      <w:r>
        <w:rPr>
          <w:color w:val="231F20"/>
        </w:rPr>
        <w:t>understand the distinction between one’s CORE PRODUCT/SERVIVE OFFERING and SUPPLIMENTAL SERVICES. The supplemental services may be called VALUE ADDED SERVICES.</w:t>
      </w:r>
      <w:r>
        <w:rPr>
          <w:color w:val="231F20"/>
          <w:spacing w:val="-14"/>
        </w:rPr>
        <w:t xml:space="preserve"> </w:t>
      </w:r>
      <w:r>
        <w:rPr>
          <w:color w:val="231F20"/>
        </w:rPr>
        <w:t>Sometimes</w:t>
      </w:r>
      <w:r>
        <w:rPr>
          <w:color w:val="231F20"/>
          <w:spacing w:val="-14"/>
        </w:rPr>
        <w:t xml:space="preserve"> </w:t>
      </w:r>
      <w:r>
        <w:rPr>
          <w:color w:val="231F20"/>
        </w:rPr>
        <w:t>they</w:t>
      </w:r>
      <w:r>
        <w:rPr>
          <w:color w:val="231F20"/>
          <w:spacing w:val="-14"/>
        </w:rPr>
        <w:t xml:space="preserve"> </w:t>
      </w:r>
      <w:r>
        <w:rPr>
          <w:color w:val="231F20"/>
        </w:rPr>
        <w:t>are</w:t>
      </w:r>
      <w:r>
        <w:rPr>
          <w:color w:val="231F20"/>
          <w:spacing w:val="-14"/>
        </w:rPr>
        <w:t xml:space="preserve"> </w:t>
      </w:r>
      <w:r>
        <w:rPr>
          <w:color w:val="231F20"/>
        </w:rPr>
        <w:t>termed</w:t>
      </w:r>
      <w:r>
        <w:rPr>
          <w:color w:val="231F20"/>
          <w:spacing w:val="-14"/>
        </w:rPr>
        <w:t xml:space="preserve"> </w:t>
      </w:r>
      <w:r>
        <w:rPr>
          <w:color w:val="231F20"/>
        </w:rPr>
        <w:t>as</w:t>
      </w:r>
      <w:r>
        <w:rPr>
          <w:color w:val="231F20"/>
          <w:spacing w:val="-14"/>
        </w:rPr>
        <w:t xml:space="preserve"> </w:t>
      </w:r>
      <w:r>
        <w:rPr>
          <w:color w:val="231F20"/>
        </w:rPr>
        <w:t>peripheral</w:t>
      </w:r>
      <w:r>
        <w:rPr>
          <w:color w:val="231F20"/>
          <w:spacing w:val="-14"/>
        </w:rPr>
        <w:t xml:space="preserve"> </w:t>
      </w:r>
      <w:r>
        <w:rPr>
          <w:color w:val="231F20"/>
        </w:rPr>
        <w:t>or</w:t>
      </w:r>
      <w:r>
        <w:rPr>
          <w:color w:val="231F20"/>
          <w:spacing w:val="-14"/>
        </w:rPr>
        <w:t xml:space="preserve"> </w:t>
      </w:r>
      <w:r>
        <w:rPr>
          <w:color w:val="231F20"/>
        </w:rPr>
        <w:t>surround</w:t>
      </w:r>
      <w:r>
        <w:rPr>
          <w:color w:val="231F20"/>
          <w:spacing w:val="-14"/>
        </w:rPr>
        <w:t xml:space="preserve"> </w:t>
      </w:r>
      <w:r>
        <w:rPr>
          <w:color w:val="231F20"/>
        </w:rPr>
        <w:t>services.</w:t>
      </w:r>
    </w:p>
    <w:p w14:paraId="22EC3529" w14:textId="77777777" w:rsidR="003D78A7" w:rsidRDefault="003D78A7">
      <w:pPr>
        <w:pStyle w:val="BodyText"/>
        <w:spacing w:before="73"/>
      </w:pPr>
    </w:p>
    <w:p w14:paraId="5AC03325" w14:textId="77777777" w:rsidR="003D78A7" w:rsidRDefault="00727087">
      <w:pPr>
        <w:pStyle w:val="Heading2"/>
      </w:pPr>
      <w:r>
        <w:rPr>
          <w:color w:val="231F20"/>
        </w:rPr>
        <w:t>Core</w:t>
      </w:r>
      <w:r>
        <w:rPr>
          <w:color w:val="231F20"/>
          <w:spacing w:val="15"/>
        </w:rPr>
        <w:t xml:space="preserve"> </w:t>
      </w:r>
      <w:r>
        <w:rPr>
          <w:color w:val="231F20"/>
        </w:rPr>
        <w:t>Product/Service</w:t>
      </w:r>
      <w:r>
        <w:rPr>
          <w:color w:val="231F20"/>
          <w:spacing w:val="15"/>
        </w:rPr>
        <w:t xml:space="preserve"> </w:t>
      </w:r>
      <w:r>
        <w:rPr>
          <w:color w:val="231F20"/>
          <w:spacing w:val="-2"/>
        </w:rPr>
        <w:t>Offering</w:t>
      </w:r>
    </w:p>
    <w:p w14:paraId="1A76F6B3" w14:textId="77777777" w:rsidR="003D78A7" w:rsidRDefault="003D78A7">
      <w:pPr>
        <w:pStyle w:val="BodyText"/>
        <w:spacing w:before="133"/>
        <w:rPr>
          <w:rFonts w:ascii="Times New Roman"/>
          <w:b/>
        </w:rPr>
      </w:pPr>
    </w:p>
    <w:p w14:paraId="60E2E5DA" w14:textId="77777777" w:rsidR="003D78A7" w:rsidRDefault="00727087">
      <w:pPr>
        <w:pStyle w:val="ListParagraph"/>
        <w:numPr>
          <w:ilvl w:val="1"/>
          <w:numId w:val="29"/>
        </w:numPr>
        <w:tabs>
          <w:tab w:val="left" w:pos="964"/>
        </w:tabs>
        <w:spacing w:before="0"/>
        <w:rPr>
          <w:sz w:val="24"/>
        </w:rPr>
      </w:pPr>
      <w:r>
        <w:rPr>
          <w:color w:val="231F20"/>
          <w:w w:val="90"/>
          <w:sz w:val="24"/>
        </w:rPr>
        <w:t>Safe</w:t>
      </w:r>
      <w:r>
        <w:rPr>
          <w:color w:val="231F20"/>
          <w:spacing w:val="17"/>
          <w:sz w:val="24"/>
        </w:rPr>
        <w:t xml:space="preserve"> </w:t>
      </w:r>
      <w:r>
        <w:rPr>
          <w:color w:val="231F20"/>
          <w:w w:val="90"/>
          <w:sz w:val="24"/>
        </w:rPr>
        <w:t>Transport</w:t>
      </w:r>
      <w:r>
        <w:rPr>
          <w:color w:val="231F20"/>
          <w:spacing w:val="18"/>
          <w:sz w:val="24"/>
        </w:rPr>
        <w:t xml:space="preserve"> </w:t>
      </w:r>
      <w:r>
        <w:rPr>
          <w:color w:val="231F20"/>
          <w:w w:val="90"/>
          <w:sz w:val="24"/>
        </w:rPr>
        <w:t>forms</w:t>
      </w:r>
      <w:r>
        <w:rPr>
          <w:color w:val="231F20"/>
          <w:spacing w:val="18"/>
          <w:sz w:val="24"/>
        </w:rPr>
        <w:t xml:space="preserve"> </w:t>
      </w:r>
      <w:r>
        <w:rPr>
          <w:color w:val="231F20"/>
          <w:w w:val="90"/>
          <w:sz w:val="24"/>
        </w:rPr>
        <w:t>one</w:t>
      </w:r>
      <w:r>
        <w:rPr>
          <w:color w:val="231F20"/>
          <w:spacing w:val="18"/>
          <w:sz w:val="24"/>
        </w:rPr>
        <w:t xml:space="preserve"> </w:t>
      </w:r>
      <w:r>
        <w:rPr>
          <w:color w:val="231F20"/>
          <w:w w:val="90"/>
          <w:sz w:val="24"/>
        </w:rPr>
        <w:t>city</w:t>
      </w:r>
      <w:r>
        <w:rPr>
          <w:color w:val="231F20"/>
          <w:spacing w:val="17"/>
          <w:sz w:val="24"/>
        </w:rPr>
        <w:t xml:space="preserve"> </w:t>
      </w:r>
      <w:r>
        <w:rPr>
          <w:color w:val="231F20"/>
          <w:w w:val="90"/>
          <w:sz w:val="24"/>
        </w:rPr>
        <w:t>to</w:t>
      </w:r>
      <w:r>
        <w:rPr>
          <w:color w:val="231F20"/>
          <w:spacing w:val="18"/>
          <w:sz w:val="24"/>
        </w:rPr>
        <w:t xml:space="preserve"> </w:t>
      </w:r>
      <w:r>
        <w:rPr>
          <w:color w:val="231F20"/>
          <w:w w:val="90"/>
          <w:sz w:val="24"/>
        </w:rPr>
        <w:t>another</w:t>
      </w:r>
      <w:r>
        <w:rPr>
          <w:color w:val="231F20"/>
          <w:spacing w:val="18"/>
          <w:sz w:val="24"/>
        </w:rPr>
        <w:t xml:space="preserve"> </w:t>
      </w:r>
      <w:r>
        <w:rPr>
          <w:color w:val="231F20"/>
          <w:w w:val="90"/>
          <w:sz w:val="24"/>
        </w:rPr>
        <w:t>via</w:t>
      </w:r>
      <w:r>
        <w:rPr>
          <w:color w:val="231F20"/>
          <w:spacing w:val="18"/>
          <w:sz w:val="24"/>
        </w:rPr>
        <w:t xml:space="preserve"> </w:t>
      </w:r>
      <w:r>
        <w:rPr>
          <w:color w:val="231F20"/>
          <w:spacing w:val="-2"/>
          <w:w w:val="90"/>
          <w:sz w:val="24"/>
        </w:rPr>
        <w:t>aeroplane.</w:t>
      </w:r>
    </w:p>
    <w:p w14:paraId="7B98B834" w14:textId="77777777" w:rsidR="003D78A7" w:rsidRDefault="00727087">
      <w:pPr>
        <w:pStyle w:val="ListParagraph"/>
        <w:numPr>
          <w:ilvl w:val="1"/>
          <w:numId w:val="29"/>
        </w:numPr>
        <w:tabs>
          <w:tab w:val="left" w:pos="964"/>
        </w:tabs>
        <w:spacing w:before="98"/>
        <w:rPr>
          <w:sz w:val="24"/>
        </w:rPr>
      </w:pPr>
      <w:r>
        <w:rPr>
          <w:color w:val="231F20"/>
          <w:w w:val="90"/>
          <w:sz w:val="24"/>
        </w:rPr>
        <w:t>Doctor’s</w:t>
      </w:r>
      <w:r>
        <w:rPr>
          <w:color w:val="231F20"/>
          <w:spacing w:val="21"/>
          <w:sz w:val="24"/>
        </w:rPr>
        <w:t xml:space="preserve"> </w:t>
      </w:r>
      <w:r>
        <w:rPr>
          <w:color w:val="231F20"/>
          <w:w w:val="90"/>
          <w:sz w:val="24"/>
        </w:rPr>
        <w:t>proper</w:t>
      </w:r>
      <w:r>
        <w:rPr>
          <w:color w:val="231F20"/>
          <w:spacing w:val="21"/>
          <w:sz w:val="24"/>
        </w:rPr>
        <w:t xml:space="preserve"> </w:t>
      </w:r>
      <w:r>
        <w:rPr>
          <w:color w:val="231F20"/>
          <w:w w:val="90"/>
          <w:sz w:val="24"/>
        </w:rPr>
        <w:t>diagnosis</w:t>
      </w:r>
      <w:r>
        <w:rPr>
          <w:color w:val="231F20"/>
          <w:spacing w:val="21"/>
          <w:sz w:val="24"/>
        </w:rPr>
        <w:t xml:space="preserve"> </w:t>
      </w:r>
      <w:r>
        <w:rPr>
          <w:color w:val="231F20"/>
          <w:w w:val="90"/>
          <w:sz w:val="24"/>
        </w:rPr>
        <w:t>and</w:t>
      </w:r>
      <w:r>
        <w:rPr>
          <w:color w:val="231F20"/>
          <w:spacing w:val="22"/>
          <w:sz w:val="24"/>
        </w:rPr>
        <w:t xml:space="preserve"> </w:t>
      </w:r>
      <w:r>
        <w:rPr>
          <w:color w:val="231F20"/>
          <w:spacing w:val="-2"/>
          <w:w w:val="90"/>
          <w:sz w:val="24"/>
        </w:rPr>
        <w:t>treatment.</w:t>
      </w:r>
    </w:p>
    <w:p w14:paraId="2CDFA531" w14:textId="77777777" w:rsidR="003D78A7" w:rsidRDefault="00727087">
      <w:pPr>
        <w:pStyle w:val="ListParagraph"/>
        <w:numPr>
          <w:ilvl w:val="1"/>
          <w:numId w:val="29"/>
        </w:numPr>
        <w:tabs>
          <w:tab w:val="left" w:pos="964"/>
        </w:tabs>
        <w:rPr>
          <w:sz w:val="24"/>
        </w:rPr>
      </w:pPr>
      <w:r>
        <w:rPr>
          <w:color w:val="231F20"/>
          <w:w w:val="90"/>
          <w:sz w:val="24"/>
        </w:rPr>
        <w:t>Lawyer’s</w:t>
      </w:r>
      <w:r>
        <w:rPr>
          <w:color w:val="231F20"/>
          <w:spacing w:val="18"/>
          <w:sz w:val="24"/>
        </w:rPr>
        <w:t xml:space="preserve"> </w:t>
      </w:r>
      <w:r>
        <w:rPr>
          <w:color w:val="231F20"/>
          <w:w w:val="90"/>
          <w:sz w:val="24"/>
        </w:rPr>
        <w:t>sound</w:t>
      </w:r>
      <w:r>
        <w:rPr>
          <w:color w:val="231F20"/>
          <w:spacing w:val="19"/>
          <w:sz w:val="24"/>
        </w:rPr>
        <w:t xml:space="preserve"> </w:t>
      </w:r>
      <w:r>
        <w:rPr>
          <w:color w:val="231F20"/>
          <w:w w:val="90"/>
          <w:sz w:val="24"/>
        </w:rPr>
        <w:t>legal</w:t>
      </w:r>
      <w:r>
        <w:rPr>
          <w:color w:val="231F20"/>
          <w:spacing w:val="19"/>
          <w:sz w:val="24"/>
        </w:rPr>
        <w:t xml:space="preserve"> </w:t>
      </w:r>
      <w:r>
        <w:rPr>
          <w:color w:val="231F20"/>
          <w:spacing w:val="-2"/>
          <w:w w:val="90"/>
          <w:sz w:val="24"/>
        </w:rPr>
        <w:t>advice.</w:t>
      </w:r>
    </w:p>
    <w:p w14:paraId="1AD11DD9" w14:textId="77777777" w:rsidR="003D78A7" w:rsidRDefault="00727087">
      <w:pPr>
        <w:pStyle w:val="ListParagraph"/>
        <w:numPr>
          <w:ilvl w:val="1"/>
          <w:numId w:val="29"/>
        </w:numPr>
        <w:tabs>
          <w:tab w:val="left" w:pos="964"/>
        </w:tabs>
        <w:spacing w:before="98"/>
        <w:rPr>
          <w:sz w:val="24"/>
        </w:rPr>
      </w:pPr>
      <w:r>
        <w:rPr>
          <w:color w:val="231F20"/>
          <w:w w:val="90"/>
          <w:sz w:val="24"/>
        </w:rPr>
        <w:t>Hotel</w:t>
      </w:r>
      <w:r>
        <w:rPr>
          <w:color w:val="231F20"/>
          <w:spacing w:val="18"/>
          <w:sz w:val="24"/>
        </w:rPr>
        <w:t xml:space="preserve"> </w:t>
      </w:r>
      <w:r>
        <w:rPr>
          <w:color w:val="231F20"/>
          <w:w w:val="90"/>
          <w:sz w:val="24"/>
        </w:rPr>
        <w:t>room</w:t>
      </w:r>
      <w:r>
        <w:rPr>
          <w:color w:val="231F20"/>
          <w:spacing w:val="18"/>
          <w:sz w:val="24"/>
        </w:rPr>
        <w:t xml:space="preserve"> </w:t>
      </w:r>
      <w:r>
        <w:rPr>
          <w:color w:val="231F20"/>
          <w:w w:val="90"/>
          <w:sz w:val="24"/>
        </w:rPr>
        <w:t>with</w:t>
      </w:r>
      <w:r>
        <w:rPr>
          <w:color w:val="231F20"/>
          <w:spacing w:val="18"/>
          <w:sz w:val="24"/>
        </w:rPr>
        <w:t xml:space="preserve"> </w:t>
      </w:r>
      <w:r>
        <w:rPr>
          <w:color w:val="231F20"/>
          <w:w w:val="90"/>
          <w:sz w:val="24"/>
        </w:rPr>
        <w:t>comfortable</w:t>
      </w:r>
      <w:r>
        <w:rPr>
          <w:color w:val="231F20"/>
          <w:spacing w:val="18"/>
          <w:sz w:val="24"/>
        </w:rPr>
        <w:t xml:space="preserve"> </w:t>
      </w:r>
      <w:r>
        <w:rPr>
          <w:color w:val="231F20"/>
          <w:w w:val="90"/>
          <w:sz w:val="24"/>
        </w:rPr>
        <w:t>bed</w:t>
      </w:r>
      <w:r>
        <w:rPr>
          <w:color w:val="231F20"/>
          <w:spacing w:val="18"/>
          <w:sz w:val="24"/>
        </w:rPr>
        <w:t xml:space="preserve"> </w:t>
      </w:r>
      <w:r>
        <w:rPr>
          <w:color w:val="231F20"/>
          <w:w w:val="90"/>
          <w:sz w:val="24"/>
        </w:rPr>
        <w:t>and</w:t>
      </w:r>
      <w:r>
        <w:rPr>
          <w:color w:val="231F20"/>
          <w:spacing w:val="18"/>
          <w:sz w:val="24"/>
        </w:rPr>
        <w:t xml:space="preserve"> </w:t>
      </w:r>
      <w:r>
        <w:rPr>
          <w:color w:val="231F20"/>
          <w:w w:val="90"/>
          <w:sz w:val="24"/>
        </w:rPr>
        <w:t>clean</w:t>
      </w:r>
      <w:r>
        <w:rPr>
          <w:color w:val="231F20"/>
          <w:spacing w:val="18"/>
          <w:sz w:val="24"/>
        </w:rPr>
        <w:t xml:space="preserve"> </w:t>
      </w:r>
      <w:r>
        <w:rPr>
          <w:color w:val="231F20"/>
          <w:spacing w:val="-4"/>
          <w:w w:val="90"/>
          <w:sz w:val="24"/>
        </w:rPr>
        <w:t>bath.</w:t>
      </w:r>
    </w:p>
    <w:p w14:paraId="6372C786" w14:textId="77777777" w:rsidR="003D78A7" w:rsidRDefault="003D78A7">
      <w:pPr>
        <w:pStyle w:val="BodyText"/>
        <w:spacing w:before="116"/>
      </w:pPr>
    </w:p>
    <w:p w14:paraId="455D5AA3" w14:textId="77777777" w:rsidR="003D78A7" w:rsidRDefault="00727087">
      <w:pPr>
        <w:pStyle w:val="Heading2"/>
      </w:pPr>
      <w:r>
        <w:rPr>
          <w:color w:val="231F20"/>
        </w:rPr>
        <w:t>Supplemental</w:t>
      </w:r>
      <w:r>
        <w:rPr>
          <w:color w:val="231F20"/>
          <w:spacing w:val="13"/>
        </w:rPr>
        <w:t xml:space="preserve"> </w:t>
      </w:r>
      <w:r>
        <w:rPr>
          <w:color w:val="231F20"/>
          <w:spacing w:val="-2"/>
        </w:rPr>
        <w:t>Services</w:t>
      </w:r>
    </w:p>
    <w:p w14:paraId="296AFBD4" w14:textId="77777777" w:rsidR="003D78A7" w:rsidRDefault="003D78A7">
      <w:pPr>
        <w:pStyle w:val="BodyText"/>
        <w:spacing w:before="133"/>
        <w:rPr>
          <w:rFonts w:ascii="Times New Roman"/>
          <w:b/>
        </w:rPr>
      </w:pPr>
    </w:p>
    <w:p w14:paraId="084BBAFA" w14:textId="77777777" w:rsidR="003D78A7" w:rsidRDefault="00727087">
      <w:pPr>
        <w:pStyle w:val="ListParagraph"/>
        <w:numPr>
          <w:ilvl w:val="1"/>
          <w:numId w:val="29"/>
        </w:numPr>
        <w:tabs>
          <w:tab w:val="left" w:pos="964"/>
        </w:tabs>
        <w:spacing w:before="0"/>
        <w:rPr>
          <w:sz w:val="24"/>
        </w:rPr>
      </w:pPr>
      <w:r>
        <w:rPr>
          <w:color w:val="231F20"/>
          <w:w w:val="90"/>
          <w:sz w:val="24"/>
        </w:rPr>
        <w:t>Movie</w:t>
      </w:r>
      <w:r>
        <w:rPr>
          <w:color w:val="231F20"/>
          <w:spacing w:val="10"/>
          <w:sz w:val="24"/>
        </w:rPr>
        <w:t xml:space="preserve"> </w:t>
      </w:r>
      <w:r>
        <w:rPr>
          <w:color w:val="231F20"/>
          <w:w w:val="90"/>
          <w:sz w:val="24"/>
        </w:rPr>
        <w:t>or</w:t>
      </w:r>
      <w:r>
        <w:rPr>
          <w:color w:val="231F20"/>
          <w:spacing w:val="11"/>
          <w:sz w:val="24"/>
        </w:rPr>
        <w:t xml:space="preserve"> </w:t>
      </w:r>
      <w:r>
        <w:rPr>
          <w:color w:val="231F20"/>
          <w:w w:val="90"/>
          <w:sz w:val="24"/>
        </w:rPr>
        <w:t>meal</w:t>
      </w:r>
      <w:r>
        <w:rPr>
          <w:color w:val="231F20"/>
          <w:spacing w:val="11"/>
          <w:sz w:val="24"/>
        </w:rPr>
        <w:t xml:space="preserve"> </w:t>
      </w:r>
      <w:r>
        <w:rPr>
          <w:color w:val="231F20"/>
          <w:w w:val="90"/>
          <w:sz w:val="24"/>
        </w:rPr>
        <w:t>on</w:t>
      </w:r>
      <w:r>
        <w:rPr>
          <w:color w:val="231F20"/>
          <w:spacing w:val="11"/>
          <w:sz w:val="24"/>
        </w:rPr>
        <w:t xml:space="preserve"> </w:t>
      </w:r>
      <w:r>
        <w:rPr>
          <w:color w:val="231F20"/>
          <w:w w:val="90"/>
          <w:sz w:val="24"/>
        </w:rPr>
        <w:t>boards</w:t>
      </w:r>
      <w:r>
        <w:rPr>
          <w:color w:val="231F20"/>
          <w:spacing w:val="10"/>
          <w:sz w:val="24"/>
        </w:rPr>
        <w:t xml:space="preserve"> </w:t>
      </w:r>
      <w:r>
        <w:rPr>
          <w:color w:val="231F20"/>
          <w:w w:val="90"/>
          <w:sz w:val="24"/>
        </w:rPr>
        <w:t>the</w:t>
      </w:r>
      <w:r>
        <w:rPr>
          <w:color w:val="231F20"/>
          <w:spacing w:val="11"/>
          <w:sz w:val="24"/>
        </w:rPr>
        <w:t xml:space="preserve"> </w:t>
      </w:r>
      <w:r>
        <w:rPr>
          <w:color w:val="231F20"/>
          <w:spacing w:val="-2"/>
          <w:w w:val="90"/>
          <w:sz w:val="24"/>
        </w:rPr>
        <w:t>aeroplane.</w:t>
      </w:r>
    </w:p>
    <w:p w14:paraId="5C50BCD2" w14:textId="77777777" w:rsidR="003D78A7" w:rsidRDefault="00727087">
      <w:pPr>
        <w:pStyle w:val="ListParagraph"/>
        <w:numPr>
          <w:ilvl w:val="1"/>
          <w:numId w:val="29"/>
        </w:numPr>
        <w:tabs>
          <w:tab w:val="left" w:pos="964"/>
        </w:tabs>
        <w:spacing w:before="98"/>
        <w:rPr>
          <w:sz w:val="24"/>
        </w:rPr>
      </w:pPr>
      <w:r>
        <w:rPr>
          <w:color w:val="231F20"/>
          <w:w w:val="90"/>
          <w:sz w:val="24"/>
        </w:rPr>
        <w:t>Doctor’s</w:t>
      </w:r>
      <w:r>
        <w:rPr>
          <w:color w:val="231F20"/>
          <w:spacing w:val="34"/>
          <w:sz w:val="24"/>
        </w:rPr>
        <w:t xml:space="preserve"> </w:t>
      </w:r>
      <w:r>
        <w:rPr>
          <w:color w:val="231F20"/>
          <w:w w:val="90"/>
          <w:sz w:val="24"/>
        </w:rPr>
        <w:t>friendly</w:t>
      </w:r>
      <w:r>
        <w:rPr>
          <w:color w:val="231F20"/>
          <w:spacing w:val="35"/>
          <w:sz w:val="24"/>
        </w:rPr>
        <w:t xml:space="preserve"> </w:t>
      </w:r>
      <w:r>
        <w:rPr>
          <w:color w:val="231F20"/>
          <w:w w:val="90"/>
          <w:sz w:val="24"/>
        </w:rPr>
        <w:t>bedside</w:t>
      </w:r>
      <w:r>
        <w:rPr>
          <w:color w:val="231F20"/>
          <w:spacing w:val="35"/>
          <w:sz w:val="24"/>
        </w:rPr>
        <w:t xml:space="preserve"> </w:t>
      </w:r>
      <w:r>
        <w:rPr>
          <w:color w:val="231F20"/>
          <w:spacing w:val="-2"/>
          <w:w w:val="90"/>
          <w:sz w:val="24"/>
        </w:rPr>
        <w:t>manner</w:t>
      </w:r>
    </w:p>
    <w:p w14:paraId="2068A061" w14:textId="77777777" w:rsidR="003D78A7" w:rsidRDefault="00727087">
      <w:pPr>
        <w:pStyle w:val="ListParagraph"/>
        <w:numPr>
          <w:ilvl w:val="1"/>
          <w:numId w:val="29"/>
        </w:numPr>
        <w:tabs>
          <w:tab w:val="left" w:pos="964"/>
        </w:tabs>
        <w:rPr>
          <w:sz w:val="24"/>
        </w:rPr>
      </w:pPr>
      <w:r>
        <w:rPr>
          <w:color w:val="231F20"/>
          <w:spacing w:val="-4"/>
          <w:sz w:val="24"/>
        </w:rPr>
        <w:t>Trustworthiness</w:t>
      </w:r>
      <w:r>
        <w:rPr>
          <w:color w:val="231F20"/>
          <w:spacing w:val="-9"/>
          <w:sz w:val="24"/>
        </w:rPr>
        <w:t xml:space="preserve"> </w:t>
      </w:r>
      <w:r>
        <w:rPr>
          <w:color w:val="231F20"/>
          <w:spacing w:val="-4"/>
          <w:sz w:val="24"/>
        </w:rPr>
        <w:t>of</w:t>
      </w:r>
      <w:r>
        <w:rPr>
          <w:color w:val="231F20"/>
          <w:spacing w:val="-9"/>
          <w:sz w:val="24"/>
        </w:rPr>
        <w:t xml:space="preserve"> </w:t>
      </w:r>
      <w:r>
        <w:rPr>
          <w:color w:val="231F20"/>
          <w:spacing w:val="-4"/>
          <w:sz w:val="24"/>
        </w:rPr>
        <w:t>lawyer.</w:t>
      </w:r>
    </w:p>
    <w:p w14:paraId="68DD65C7" w14:textId="77777777" w:rsidR="003D78A7" w:rsidRDefault="00727087">
      <w:pPr>
        <w:pStyle w:val="ListParagraph"/>
        <w:numPr>
          <w:ilvl w:val="1"/>
          <w:numId w:val="29"/>
        </w:numPr>
        <w:tabs>
          <w:tab w:val="left" w:pos="964"/>
        </w:tabs>
        <w:spacing w:before="98"/>
        <w:rPr>
          <w:sz w:val="24"/>
        </w:rPr>
      </w:pPr>
      <w:r>
        <w:rPr>
          <w:color w:val="231F20"/>
          <w:spacing w:val="-4"/>
          <w:sz w:val="24"/>
        </w:rPr>
        <w:t>Bath</w:t>
      </w:r>
      <w:r>
        <w:rPr>
          <w:color w:val="231F20"/>
          <w:spacing w:val="-12"/>
          <w:sz w:val="24"/>
        </w:rPr>
        <w:t xml:space="preserve"> </w:t>
      </w:r>
      <w:r>
        <w:rPr>
          <w:color w:val="231F20"/>
          <w:spacing w:val="-4"/>
          <w:sz w:val="24"/>
        </w:rPr>
        <w:t>room</w:t>
      </w:r>
      <w:r>
        <w:rPr>
          <w:color w:val="231F20"/>
          <w:spacing w:val="-12"/>
          <w:sz w:val="24"/>
        </w:rPr>
        <w:t xml:space="preserve"> </w:t>
      </w:r>
      <w:r>
        <w:rPr>
          <w:color w:val="231F20"/>
          <w:spacing w:val="-4"/>
          <w:sz w:val="24"/>
        </w:rPr>
        <w:t>amenities</w:t>
      </w:r>
      <w:r>
        <w:rPr>
          <w:color w:val="231F20"/>
          <w:spacing w:val="-12"/>
          <w:sz w:val="24"/>
        </w:rPr>
        <w:t xml:space="preserve"> </w:t>
      </w:r>
      <w:r>
        <w:rPr>
          <w:color w:val="231F20"/>
          <w:spacing w:val="-4"/>
          <w:sz w:val="24"/>
        </w:rPr>
        <w:t>and</w:t>
      </w:r>
      <w:r>
        <w:rPr>
          <w:color w:val="231F20"/>
          <w:spacing w:val="-11"/>
          <w:sz w:val="24"/>
        </w:rPr>
        <w:t xml:space="preserve"> </w:t>
      </w:r>
      <w:r>
        <w:rPr>
          <w:color w:val="231F20"/>
          <w:spacing w:val="-4"/>
          <w:sz w:val="24"/>
        </w:rPr>
        <w:t>mini</w:t>
      </w:r>
      <w:r>
        <w:rPr>
          <w:color w:val="231F20"/>
          <w:spacing w:val="-12"/>
          <w:sz w:val="24"/>
        </w:rPr>
        <w:t xml:space="preserve"> </w:t>
      </w:r>
      <w:r>
        <w:rPr>
          <w:color w:val="231F20"/>
          <w:spacing w:val="-4"/>
          <w:sz w:val="24"/>
        </w:rPr>
        <w:t>bar</w:t>
      </w:r>
      <w:r>
        <w:rPr>
          <w:color w:val="231F20"/>
          <w:spacing w:val="-12"/>
          <w:sz w:val="24"/>
        </w:rPr>
        <w:t xml:space="preserve"> </w:t>
      </w:r>
      <w:r>
        <w:rPr>
          <w:color w:val="231F20"/>
          <w:spacing w:val="-4"/>
          <w:sz w:val="24"/>
        </w:rPr>
        <w:t>in</w:t>
      </w:r>
      <w:r>
        <w:rPr>
          <w:color w:val="231F20"/>
          <w:spacing w:val="-12"/>
          <w:sz w:val="24"/>
        </w:rPr>
        <w:t xml:space="preserve"> </w:t>
      </w:r>
      <w:r>
        <w:rPr>
          <w:color w:val="231F20"/>
          <w:spacing w:val="-4"/>
          <w:sz w:val="24"/>
        </w:rPr>
        <w:t>the</w:t>
      </w:r>
      <w:r>
        <w:rPr>
          <w:color w:val="231F20"/>
          <w:spacing w:val="-11"/>
          <w:sz w:val="24"/>
        </w:rPr>
        <w:t xml:space="preserve"> </w:t>
      </w:r>
      <w:r>
        <w:rPr>
          <w:color w:val="231F20"/>
          <w:spacing w:val="-4"/>
          <w:sz w:val="24"/>
        </w:rPr>
        <w:t>hotel</w:t>
      </w:r>
      <w:r>
        <w:rPr>
          <w:color w:val="231F20"/>
          <w:spacing w:val="-12"/>
          <w:sz w:val="24"/>
        </w:rPr>
        <w:t xml:space="preserve"> </w:t>
      </w:r>
      <w:r>
        <w:rPr>
          <w:color w:val="231F20"/>
          <w:spacing w:val="-4"/>
          <w:sz w:val="24"/>
        </w:rPr>
        <w:t>room.</w:t>
      </w:r>
    </w:p>
    <w:p w14:paraId="10967A82" w14:textId="77777777" w:rsidR="003D78A7" w:rsidRDefault="003D78A7">
      <w:pPr>
        <w:pStyle w:val="BodyText"/>
        <w:spacing w:before="81"/>
      </w:pPr>
    </w:p>
    <w:p w14:paraId="77E68053" w14:textId="77777777" w:rsidR="003D78A7" w:rsidRDefault="00727087">
      <w:pPr>
        <w:pStyle w:val="BodyText"/>
        <w:spacing w:line="271" w:lineRule="auto"/>
        <w:ind w:left="284" w:right="277" w:firstLine="720"/>
        <w:jc w:val="both"/>
      </w:pPr>
      <w:r>
        <w:rPr>
          <w:color w:val="231F20"/>
        </w:rPr>
        <w:t>While</w:t>
      </w:r>
      <w:r>
        <w:rPr>
          <w:color w:val="231F20"/>
          <w:spacing w:val="-6"/>
        </w:rPr>
        <w:t xml:space="preserve"> </w:t>
      </w:r>
      <w:r>
        <w:rPr>
          <w:color w:val="231F20"/>
        </w:rPr>
        <w:t>studying</w:t>
      </w:r>
      <w:r>
        <w:rPr>
          <w:color w:val="231F20"/>
          <w:spacing w:val="-6"/>
        </w:rPr>
        <w:t xml:space="preserve"> </w:t>
      </w:r>
      <w:r>
        <w:rPr>
          <w:color w:val="231F20"/>
        </w:rPr>
        <w:t>customer’s</w:t>
      </w:r>
      <w:r>
        <w:rPr>
          <w:color w:val="231F20"/>
          <w:spacing w:val="-6"/>
        </w:rPr>
        <w:t xml:space="preserve"> </w:t>
      </w:r>
      <w:r>
        <w:rPr>
          <w:color w:val="231F20"/>
        </w:rPr>
        <w:t>satisfaction</w:t>
      </w:r>
      <w:r>
        <w:rPr>
          <w:color w:val="231F20"/>
          <w:spacing w:val="-6"/>
        </w:rPr>
        <w:t xml:space="preserve"> </w:t>
      </w:r>
      <w:r>
        <w:rPr>
          <w:color w:val="231F20"/>
        </w:rPr>
        <w:t>across</w:t>
      </w:r>
      <w:r>
        <w:rPr>
          <w:color w:val="231F20"/>
          <w:spacing w:val="-6"/>
        </w:rPr>
        <w:t xml:space="preserve"> </w:t>
      </w:r>
      <w:r>
        <w:rPr>
          <w:color w:val="231F20"/>
        </w:rPr>
        <w:t>the</w:t>
      </w:r>
      <w:r>
        <w:rPr>
          <w:color w:val="231F20"/>
          <w:spacing w:val="-6"/>
        </w:rPr>
        <w:t xml:space="preserve"> </w:t>
      </w:r>
      <w:r>
        <w:rPr>
          <w:color w:val="231F20"/>
        </w:rPr>
        <w:t>range</w:t>
      </w:r>
      <w:r>
        <w:rPr>
          <w:color w:val="231F20"/>
          <w:spacing w:val="-6"/>
        </w:rPr>
        <w:t xml:space="preserve"> </w:t>
      </w:r>
      <w:r>
        <w:rPr>
          <w:color w:val="231F20"/>
        </w:rPr>
        <w:t>of</w:t>
      </w:r>
      <w:r>
        <w:rPr>
          <w:color w:val="231F20"/>
          <w:spacing w:val="-6"/>
        </w:rPr>
        <w:t xml:space="preserve"> </w:t>
      </w:r>
      <w:r>
        <w:rPr>
          <w:color w:val="231F20"/>
        </w:rPr>
        <w:t>service</w:t>
      </w:r>
      <w:r>
        <w:rPr>
          <w:color w:val="231F20"/>
          <w:spacing w:val="-6"/>
        </w:rPr>
        <w:t xml:space="preserve"> </w:t>
      </w:r>
      <w:r>
        <w:rPr>
          <w:color w:val="231F20"/>
        </w:rPr>
        <w:t>offerings,</w:t>
      </w:r>
      <w:r>
        <w:rPr>
          <w:color w:val="231F20"/>
          <w:spacing w:val="-6"/>
        </w:rPr>
        <w:t xml:space="preserve"> </w:t>
      </w:r>
      <w:r>
        <w:rPr>
          <w:color w:val="231F20"/>
        </w:rPr>
        <w:t xml:space="preserve">the </w:t>
      </w:r>
      <w:r>
        <w:rPr>
          <w:color w:val="231F20"/>
          <w:w w:val="90"/>
        </w:rPr>
        <w:t xml:space="preserve">marketer’s often find customers evaluating the service delivery on the basis supplemental/ </w:t>
      </w:r>
      <w:r>
        <w:rPr>
          <w:color w:val="231F20"/>
          <w:spacing w:val="-2"/>
        </w:rPr>
        <w:t>peripherals. These ‘little things’ how much they from the pay for complete offerings are</w:t>
      </w:r>
    </w:p>
    <w:p w14:paraId="60D5EBB5" w14:textId="77777777" w:rsidR="003D78A7" w:rsidRDefault="003D78A7">
      <w:pPr>
        <w:pStyle w:val="BodyText"/>
        <w:spacing w:line="271" w:lineRule="auto"/>
        <w:jc w:val="both"/>
        <w:sectPr w:rsidR="003D78A7">
          <w:pgSz w:w="11910" w:h="16840"/>
          <w:pgMar w:top="1260" w:right="1133" w:bottom="820" w:left="1133" w:header="0" w:footer="628" w:gutter="0"/>
          <w:cols w:space="720"/>
        </w:sectPr>
      </w:pPr>
    </w:p>
    <w:p w14:paraId="09C06CD4" w14:textId="77777777" w:rsidR="003D78A7" w:rsidRDefault="00727087">
      <w:pPr>
        <w:pStyle w:val="BodyText"/>
        <w:spacing w:before="55" w:line="271" w:lineRule="auto"/>
        <w:ind w:left="284"/>
      </w:pPr>
      <w:r>
        <w:rPr>
          <w:color w:val="231F20"/>
        </w:rPr>
        <w:t>to</w:t>
      </w:r>
      <w:r>
        <w:rPr>
          <w:color w:val="231F20"/>
          <w:spacing w:val="-3"/>
        </w:rPr>
        <w:t xml:space="preserve"> </w:t>
      </w:r>
      <w:r>
        <w:rPr>
          <w:color w:val="231F20"/>
        </w:rPr>
        <w:t>be</w:t>
      </w:r>
      <w:r>
        <w:rPr>
          <w:color w:val="231F20"/>
          <w:spacing w:val="-2"/>
        </w:rPr>
        <w:t xml:space="preserve"> </w:t>
      </w:r>
      <w:r>
        <w:rPr>
          <w:color w:val="231F20"/>
        </w:rPr>
        <w:t>understood</w:t>
      </w:r>
      <w:r>
        <w:rPr>
          <w:color w:val="231F20"/>
          <w:spacing w:val="-2"/>
        </w:rPr>
        <w:t xml:space="preserve"> </w:t>
      </w:r>
      <w:r>
        <w:rPr>
          <w:color w:val="231F20"/>
        </w:rPr>
        <w:t>in</w:t>
      </w:r>
      <w:r>
        <w:rPr>
          <w:color w:val="231F20"/>
          <w:spacing w:val="-2"/>
        </w:rPr>
        <w:t xml:space="preserve"> </w:t>
      </w:r>
      <w:r>
        <w:rPr>
          <w:color w:val="231F20"/>
        </w:rPr>
        <w:t>terms</w:t>
      </w:r>
      <w:r>
        <w:rPr>
          <w:color w:val="231F20"/>
          <w:spacing w:val="-3"/>
        </w:rPr>
        <w:t xml:space="preserve"> </w:t>
      </w:r>
      <w:r>
        <w:rPr>
          <w:color w:val="231F20"/>
        </w:rPr>
        <w:t>their</w:t>
      </w:r>
      <w:r>
        <w:rPr>
          <w:color w:val="231F20"/>
          <w:spacing w:val="-2"/>
        </w:rPr>
        <w:t xml:space="preserve"> </w:t>
      </w:r>
      <w:r>
        <w:rPr>
          <w:color w:val="231F20"/>
        </w:rPr>
        <w:t>significance</w:t>
      </w:r>
      <w:r>
        <w:rPr>
          <w:color w:val="231F20"/>
          <w:spacing w:val="-2"/>
        </w:rPr>
        <w:t xml:space="preserve"> </w:t>
      </w:r>
      <w:r>
        <w:rPr>
          <w:color w:val="231F20"/>
        </w:rPr>
        <w:t>and</w:t>
      </w:r>
      <w:r>
        <w:rPr>
          <w:color w:val="231F20"/>
          <w:spacing w:val="-2"/>
        </w:rPr>
        <w:t xml:space="preserve"> </w:t>
      </w:r>
      <w:r>
        <w:rPr>
          <w:color w:val="231F20"/>
        </w:rPr>
        <w:t>criticality</w:t>
      </w:r>
      <w:r>
        <w:rPr>
          <w:color w:val="231F20"/>
          <w:spacing w:val="-2"/>
        </w:rPr>
        <w:t xml:space="preserve"> </w:t>
      </w:r>
      <w:r>
        <w:rPr>
          <w:color w:val="231F20"/>
        </w:rPr>
        <w:t>with</w:t>
      </w:r>
      <w:r>
        <w:rPr>
          <w:color w:val="231F20"/>
          <w:spacing w:val="-3"/>
        </w:rPr>
        <w:t xml:space="preserve"> </w:t>
      </w:r>
      <w:r>
        <w:rPr>
          <w:color w:val="231F20"/>
        </w:rPr>
        <w:t>respect</w:t>
      </w:r>
      <w:r>
        <w:rPr>
          <w:color w:val="231F20"/>
          <w:spacing w:val="-2"/>
        </w:rPr>
        <w:t xml:space="preserve"> </w:t>
      </w:r>
      <w:r>
        <w:rPr>
          <w:color w:val="231F20"/>
        </w:rPr>
        <w:t>to</w:t>
      </w:r>
      <w:r>
        <w:rPr>
          <w:color w:val="231F20"/>
          <w:spacing w:val="-2"/>
        </w:rPr>
        <w:t xml:space="preserve"> </w:t>
      </w:r>
      <w:r>
        <w:rPr>
          <w:color w:val="231F20"/>
        </w:rPr>
        <w:t xml:space="preserve">competitors </w:t>
      </w:r>
      <w:r>
        <w:rPr>
          <w:color w:val="231F20"/>
          <w:spacing w:val="-2"/>
        </w:rPr>
        <w:t>offering.</w:t>
      </w:r>
    </w:p>
    <w:p w14:paraId="361BADF9" w14:textId="77777777" w:rsidR="003D78A7" w:rsidRDefault="003D78A7">
      <w:pPr>
        <w:pStyle w:val="BodyText"/>
        <w:spacing w:before="74"/>
      </w:pPr>
    </w:p>
    <w:p w14:paraId="5EEE02B2" w14:textId="77777777" w:rsidR="003D78A7" w:rsidRDefault="00727087">
      <w:pPr>
        <w:pStyle w:val="Heading2"/>
      </w:pPr>
      <w:r>
        <w:rPr>
          <w:color w:val="231F20"/>
        </w:rPr>
        <w:t>Why</w:t>
      </w:r>
      <w:r>
        <w:rPr>
          <w:color w:val="231F20"/>
          <w:spacing w:val="3"/>
        </w:rPr>
        <w:t xml:space="preserve"> </w:t>
      </w:r>
      <w:r>
        <w:rPr>
          <w:color w:val="231F20"/>
        </w:rPr>
        <w:t>customers</w:t>
      </w:r>
      <w:r>
        <w:rPr>
          <w:color w:val="231F20"/>
          <w:spacing w:val="3"/>
        </w:rPr>
        <w:t xml:space="preserve"> </w:t>
      </w:r>
      <w:r>
        <w:rPr>
          <w:color w:val="231F20"/>
        </w:rPr>
        <w:t>evaluate</w:t>
      </w:r>
      <w:r>
        <w:rPr>
          <w:color w:val="231F20"/>
          <w:spacing w:val="3"/>
        </w:rPr>
        <w:t xml:space="preserve"> </w:t>
      </w:r>
      <w:r>
        <w:rPr>
          <w:color w:val="231F20"/>
        </w:rPr>
        <w:t>Services</w:t>
      </w:r>
      <w:r>
        <w:rPr>
          <w:color w:val="231F20"/>
          <w:spacing w:val="4"/>
        </w:rPr>
        <w:t xml:space="preserve"> </w:t>
      </w:r>
      <w:r>
        <w:rPr>
          <w:color w:val="231F20"/>
        </w:rPr>
        <w:t>on</w:t>
      </w:r>
      <w:r>
        <w:rPr>
          <w:color w:val="231F20"/>
          <w:spacing w:val="3"/>
        </w:rPr>
        <w:t xml:space="preserve"> </w:t>
      </w:r>
      <w:r>
        <w:rPr>
          <w:color w:val="231F20"/>
          <w:spacing w:val="-2"/>
        </w:rPr>
        <w:t>supplemental?</w:t>
      </w:r>
    </w:p>
    <w:p w14:paraId="6BEA4D50" w14:textId="77777777" w:rsidR="003D78A7" w:rsidRDefault="003D78A7">
      <w:pPr>
        <w:pStyle w:val="BodyText"/>
        <w:spacing w:before="133"/>
        <w:rPr>
          <w:rFonts w:ascii="Times New Roman"/>
          <w:b/>
        </w:rPr>
      </w:pPr>
    </w:p>
    <w:p w14:paraId="16A4F06C" w14:textId="77777777" w:rsidR="003D78A7" w:rsidRDefault="00727087">
      <w:pPr>
        <w:pStyle w:val="ListParagraph"/>
        <w:numPr>
          <w:ilvl w:val="1"/>
          <w:numId w:val="29"/>
        </w:numPr>
        <w:tabs>
          <w:tab w:val="left" w:pos="964"/>
        </w:tabs>
        <w:spacing w:before="0" w:line="271" w:lineRule="auto"/>
        <w:ind w:right="282"/>
        <w:jc w:val="both"/>
        <w:rPr>
          <w:sz w:val="24"/>
        </w:rPr>
      </w:pPr>
      <w:r>
        <w:rPr>
          <w:color w:val="231F20"/>
          <w:w w:val="90"/>
          <w:sz w:val="24"/>
        </w:rPr>
        <w:t xml:space="preserve">Customer always assume that service provider’s core offering shall be of high quality. Undoubtly a poor core offering will cause customer dissatisfaction, but a good core </w:t>
      </w:r>
      <w:r>
        <w:rPr>
          <w:color w:val="231F20"/>
          <w:sz w:val="24"/>
        </w:rPr>
        <w:t>extension</w:t>
      </w:r>
      <w:r>
        <w:rPr>
          <w:color w:val="231F20"/>
          <w:spacing w:val="-17"/>
          <w:sz w:val="24"/>
        </w:rPr>
        <w:t xml:space="preserve"> </w:t>
      </w:r>
      <w:r>
        <w:rPr>
          <w:color w:val="231F20"/>
          <w:sz w:val="24"/>
        </w:rPr>
        <w:t>alone</w:t>
      </w:r>
      <w:r>
        <w:rPr>
          <w:color w:val="231F20"/>
          <w:spacing w:val="-16"/>
          <w:sz w:val="24"/>
        </w:rPr>
        <w:t xml:space="preserve"> </w:t>
      </w:r>
      <w:r>
        <w:rPr>
          <w:color w:val="231F20"/>
          <w:sz w:val="24"/>
        </w:rPr>
        <w:t>is</w:t>
      </w:r>
      <w:r>
        <w:rPr>
          <w:color w:val="231F20"/>
          <w:spacing w:val="-17"/>
          <w:sz w:val="24"/>
        </w:rPr>
        <w:t xml:space="preserve"> </w:t>
      </w:r>
      <w:r>
        <w:rPr>
          <w:color w:val="231F20"/>
          <w:sz w:val="24"/>
        </w:rPr>
        <w:t>not</w:t>
      </w:r>
      <w:r>
        <w:rPr>
          <w:color w:val="231F20"/>
          <w:spacing w:val="-16"/>
          <w:sz w:val="24"/>
        </w:rPr>
        <w:t xml:space="preserve"> </w:t>
      </w:r>
      <w:r>
        <w:rPr>
          <w:color w:val="231F20"/>
          <w:sz w:val="24"/>
        </w:rPr>
        <w:t>sufficient</w:t>
      </w:r>
      <w:r>
        <w:rPr>
          <w:color w:val="231F20"/>
          <w:spacing w:val="-17"/>
          <w:sz w:val="24"/>
        </w:rPr>
        <w:t xml:space="preserve"> </w:t>
      </w:r>
      <w:r>
        <w:rPr>
          <w:color w:val="231F20"/>
          <w:sz w:val="24"/>
        </w:rPr>
        <w:t>for</w:t>
      </w:r>
      <w:r>
        <w:rPr>
          <w:color w:val="231F20"/>
          <w:spacing w:val="-16"/>
          <w:sz w:val="24"/>
        </w:rPr>
        <w:t xml:space="preserve"> </w:t>
      </w:r>
      <w:r>
        <w:rPr>
          <w:color w:val="231F20"/>
          <w:sz w:val="24"/>
        </w:rPr>
        <w:t>customer</w:t>
      </w:r>
      <w:r>
        <w:rPr>
          <w:color w:val="231F20"/>
          <w:spacing w:val="-17"/>
          <w:sz w:val="24"/>
        </w:rPr>
        <w:t xml:space="preserve"> </w:t>
      </w:r>
      <w:r>
        <w:rPr>
          <w:color w:val="231F20"/>
          <w:sz w:val="24"/>
        </w:rPr>
        <w:t>satisfaction.</w:t>
      </w:r>
    </w:p>
    <w:p w14:paraId="50A82A89" w14:textId="77777777" w:rsidR="003D78A7" w:rsidRDefault="00727087">
      <w:pPr>
        <w:pStyle w:val="ListParagraph"/>
        <w:numPr>
          <w:ilvl w:val="1"/>
          <w:numId w:val="29"/>
        </w:numPr>
        <w:tabs>
          <w:tab w:val="left" w:pos="964"/>
        </w:tabs>
        <w:spacing w:before="225" w:line="271" w:lineRule="auto"/>
        <w:ind w:right="278"/>
        <w:jc w:val="both"/>
        <w:rPr>
          <w:sz w:val="24"/>
        </w:rPr>
      </w:pPr>
      <w:r>
        <w:rPr>
          <w:color w:val="231F20"/>
          <w:sz w:val="24"/>
        </w:rPr>
        <w:t>Within</w:t>
      </w:r>
      <w:r>
        <w:rPr>
          <w:color w:val="231F20"/>
          <w:spacing w:val="-17"/>
          <w:sz w:val="24"/>
        </w:rPr>
        <w:t xml:space="preserve"> </w:t>
      </w:r>
      <w:r>
        <w:rPr>
          <w:color w:val="231F20"/>
          <w:sz w:val="24"/>
        </w:rPr>
        <w:t>and</w:t>
      </w:r>
      <w:r>
        <w:rPr>
          <w:color w:val="231F20"/>
          <w:spacing w:val="-16"/>
          <w:sz w:val="24"/>
        </w:rPr>
        <w:t xml:space="preserve"> </w:t>
      </w:r>
      <w:r>
        <w:rPr>
          <w:color w:val="231F20"/>
          <w:sz w:val="24"/>
        </w:rPr>
        <w:t>across</w:t>
      </w:r>
      <w:r>
        <w:rPr>
          <w:color w:val="231F20"/>
          <w:spacing w:val="-17"/>
          <w:sz w:val="24"/>
        </w:rPr>
        <w:t xml:space="preserve"> </w:t>
      </w:r>
      <w:r>
        <w:rPr>
          <w:color w:val="231F20"/>
          <w:sz w:val="24"/>
        </w:rPr>
        <w:t>competitors,</w:t>
      </w:r>
      <w:r>
        <w:rPr>
          <w:color w:val="231F20"/>
          <w:spacing w:val="-16"/>
          <w:sz w:val="24"/>
        </w:rPr>
        <w:t xml:space="preserve"> </w:t>
      </w:r>
      <w:r>
        <w:rPr>
          <w:color w:val="231F20"/>
          <w:sz w:val="24"/>
        </w:rPr>
        <w:t>the</w:t>
      </w:r>
      <w:r>
        <w:rPr>
          <w:color w:val="231F20"/>
          <w:spacing w:val="-17"/>
          <w:sz w:val="24"/>
        </w:rPr>
        <w:t xml:space="preserve"> </w:t>
      </w:r>
      <w:r>
        <w:rPr>
          <w:color w:val="231F20"/>
          <w:sz w:val="24"/>
        </w:rPr>
        <w:t>core</w:t>
      </w:r>
      <w:r>
        <w:rPr>
          <w:color w:val="231F20"/>
          <w:spacing w:val="-16"/>
          <w:sz w:val="24"/>
        </w:rPr>
        <w:t xml:space="preserve"> </w:t>
      </w:r>
      <w:r>
        <w:rPr>
          <w:color w:val="231F20"/>
          <w:sz w:val="24"/>
        </w:rPr>
        <w:t>product</w:t>
      </w:r>
      <w:r>
        <w:rPr>
          <w:color w:val="231F20"/>
          <w:spacing w:val="-17"/>
          <w:sz w:val="24"/>
        </w:rPr>
        <w:t xml:space="preserve"> </w:t>
      </w:r>
      <w:r>
        <w:rPr>
          <w:color w:val="231F20"/>
          <w:sz w:val="24"/>
        </w:rPr>
        <w:t>offerings</w:t>
      </w:r>
      <w:r>
        <w:rPr>
          <w:color w:val="231F20"/>
          <w:spacing w:val="-16"/>
          <w:sz w:val="24"/>
        </w:rPr>
        <w:t xml:space="preserve"> </w:t>
      </w:r>
      <w:r>
        <w:rPr>
          <w:color w:val="231F20"/>
          <w:sz w:val="24"/>
        </w:rPr>
        <w:t>hardly</w:t>
      </w:r>
      <w:r>
        <w:rPr>
          <w:color w:val="231F20"/>
          <w:spacing w:val="-16"/>
          <w:sz w:val="24"/>
        </w:rPr>
        <w:t xml:space="preserve"> </w:t>
      </w:r>
      <w:r>
        <w:rPr>
          <w:color w:val="231F20"/>
          <w:sz w:val="24"/>
        </w:rPr>
        <w:t>have</w:t>
      </w:r>
      <w:r>
        <w:rPr>
          <w:color w:val="231F20"/>
          <w:spacing w:val="-17"/>
          <w:sz w:val="24"/>
        </w:rPr>
        <w:t xml:space="preserve"> </w:t>
      </w:r>
      <w:r>
        <w:rPr>
          <w:color w:val="231F20"/>
          <w:sz w:val="24"/>
        </w:rPr>
        <w:t xml:space="preserve">variations, </w:t>
      </w:r>
      <w:r>
        <w:rPr>
          <w:color w:val="231F20"/>
          <w:spacing w:val="-4"/>
          <w:sz w:val="24"/>
        </w:rPr>
        <w:t>e.g.,</w:t>
      </w:r>
      <w:r>
        <w:rPr>
          <w:color w:val="231F20"/>
          <w:spacing w:val="-9"/>
          <w:sz w:val="24"/>
        </w:rPr>
        <w:t xml:space="preserve"> </w:t>
      </w:r>
      <w:r>
        <w:rPr>
          <w:color w:val="231F20"/>
          <w:spacing w:val="-4"/>
          <w:sz w:val="24"/>
        </w:rPr>
        <w:t>the</w:t>
      </w:r>
      <w:r>
        <w:rPr>
          <w:color w:val="231F20"/>
          <w:spacing w:val="-9"/>
          <w:sz w:val="24"/>
        </w:rPr>
        <w:t xml:space="preserve"> </w:t>
      </w:r>
      <w:r>
        <w:rPr>
          <w:color w:val="231F20"/>
          <w:spacing w:val="-4"/>
          <w:sz w:val="24"/>
        </w:rPr>
        <w:t>core</w:t>
      </w:r>
      <w:r>
        <w:rPr>
          <w:color w:val="231F20"/>
          <w:spacing w:val="-9"/>
          <w:sz w:val="24"/>
        </w:rPr>
        <w:t xml:space="preserve"> </w:t>
      </w:r>
      <w:r>
        <w:rPr>
          <w:color w:val="231F20"/>
          <w:spacing w:val="-4"/>
          <w:sz w:val="24"/>
        </w:rPr>
        <w:t>offerings</w:t>
      </w:r>
      <w:r>
        <w:rPr>
          <w:color w:val="231F20"/>
          <w:spacing w:val="-9"/>
          <w:sz w:val="24"/>
        </w:rPr>
        <w:t xml:space="preserve"> </w:t>
      </w:r>
      <w:r>
        <w:rPr>
          <w:color w:val="231F20"/>
          <w:spacing w:val="-4"/>
          <w:sz w:val="24"/>
        </w:rPr>
        <w:t>of</w:t>
      </w:r>
      <w:r>
        <w:rPr>
          <w:color w:val="231F20"/>
          <w:spacing w:val="-9"/>
          <w:sz w:val="24"/>
        </w:rPr>
        <w:t xml:space="preserve"> </w:t>
      </w:r>
      <w:r>
        <w:rPr>
          <w:color w:val="231F20"/>
          <w:spacing w:val="-4"/>
          <w:sz w:val="24"/>
        </w:rPr>
        <w:t>the</w:t>
      </w:r>
      <w:r>
        <w:rPr>
          <w:color w:val="231F20"/>
          <w:spacing w:val="-9"/>
          <w:sz w:val="24"/>
        </w:rPr>
        <w:t xml:space="preserve"> </w:t>
      </w:r>
      <w:r>
        <w:rPr>
          <w:color w:val="231F20"/>
          <w:spacing w:val="-4"/>
          <w:sz w:val="24"/>
        </w:rPr>
        <w:t>competing</w:t>
      </w:r>
      <w:r>
        <w:rPr>
          <w:color w:val="231F20"/>
          <w:spacing w:val="-9"/>
          <w:sz w:val="24"/>
        </w:rPr>
        <w:t xml:space="preserve"> </w:t>
      </w:r>
      <w:r>
        <w:rPr>
          <w:color w:val="231F20"/>
          <w:spacing w:val="-4"/>
          <w:sz w:val="24"/>
        </w:rPr>
        <w:t>airlines</w:t>
      </w:r>
      <w:r>
        <w:rPr>
          <w:color w:val="231F20"/>
          <w:spacing w:val="-9"/>
          <w:sz w:val="24"/>
        </w:rPr>
        <w:t xml:space="preserve"> </w:t>
      </w:r>
      <w:r>
        <w:rPr>
          <w:color w:val="231F20"/>
          <w:spacing w:val="-4"/>
          <w:sz w:val="24"/>
        </w:rPr>
        <w:t>are</w:t>
      </w:r>
      <w:r>
        <w:rPr>
          <w:color w:val="231F20"/>
          <w:spacing w:val="-9"/>
          <w:sz w:val="24"/>
        </w:rPr>
        <w:t xml:space="preserve"> </w:t>
      </w:r>
      <w:r>
        <w:rPr>
          <w:color w:val="231F20"/>
          <w:spacing w:val="-4"/>
          <w:sz w:val="24"/>
        </w:rPr>
        <w:t>same,</w:t>
      </w:r>
      <w:r>
        <w:rPr>
          <w:color w:val="231F20"/>
          <w:spacing w:val="-9"/>
          <w:sz w:val="24"/>
        </w:rPr>
        <w:t xml:space="preserve"> </w:t>
      </w:r>
      <w:r>
        <w:rPr>
          <w:color w:val="231F20"/>
          <w:spacing w:val="-4"/>
          <w:sz w:val="24"/>
        </w:rPr>
        <w:t>and</w:t>
      </w:r>
      <w:r>
        <w:rPr>
          <w:color w:val="231F20"/>
          <w:spacing w:val="-9"/>
          <w:sz w:val="24"/>
        </w:rPr>
        <w:t xml:space="preserve"> </w:t>
      </w:r>
      <w:r>
        <w:rPr>
          <w:color w:val="231F20"/>
          <w:spacing w:val="-4"/>
          <w:sz w:val="24"/>
        </w:rPr>
        <w:t>the</w:t>
      </w:r>
      <w:r>
        <w:rPr>
          <w:color w:val="231F20"/>
          <w:spacing w:val="-9"/>
          <w:sz w:val="24"/>
        </w:rPr>
        <w:t xml:space="preserve"> </w:t>
      </w:r>
      <w:r>
        <w:rPr>
          <w:color w:val="231F20"/>
          <w:spacing w:val="-4"/>
          <w:sz w:val="24"/>
        </w:rPr>
        <w:t>planes</w:t>
      </w:r>
      <w:r>
        <w:rPr>
          <w:color w:val="231F20"/>
          <w:spacing w:val="-9"/>
          <w:sz w:val="24"/>
        </w:rPr>
        <w:t xml:space="preserve"> </w:t>
      </w:r>
      <w:r>
        <w:rPr>
          <w:color w:val="231F20"/>
          <w:spacing w:val="-4"/>
          <w:sz w:val="24"/>
        </w:rPr>
        <w:t>do</w:t>
      </w:r>
      <w:r>
        <w:rPr>
          <w:color w:val="231F20"/>
          <w:spacing w:val="-9"/>
          <w:sz w:val="24"/>
        </w:rPr>
        <w:t xml:space="preserve"> </w:t>
      </w:r>
      <w:r>
        <w:rPr>
          <w:color w:val="231F20"/>
          <w:spacing w:val="-4"/>
          <w:sz w:val="24"/>
        </w:rPr>
        <w:t xml:space="preserve">arrive </w:t>
      </w:r>
      <w:r>
        <w:rPr>
          <w:color w:val="231F20"/>
          <w:w w:val="90"/>
          <w:sz w:val="24"/>
        </w:rPr>
        <w:t>safely. Hotel rooms of the same classifications do have decent beddings and baths etc.</w:t>
      </w:r>
    </w:p>
    <w:p w14:paraId="5E74B8A9" w14:textId="77777777" w:rsidR="003D78A7" w:rsidRDefault="00727087">
      <w:pPr>
        <w:pStyle w:val="ListParagraph"/>
        <w:numPr>
          <w:ilvl w:val="1"/>
          <w:numId w:val="29"/>
        </w:numPr>
        <w:tabs>
          <w:tab w:val="left" w:pos="964"/>
        </w:tabs>
        <w:spacing w:before="224" w:line="271" w:lineRule="auto"/>
        <w:ind w:right="276"/>
        <w:jc w:val="both"/>
        <w:rPr>
          <w:sz w:val="24"/>
        </w:rPr>
      </w:pPr>
      <w:r>
        <w:rPr>
          <w:color w:val="231F20"/>
          <w:sz w:val="24"/>
        </w:rPr>
        <w:t>For</w:t>
      </w:r>
      <w:r>
        <w:rPr>
          <w:color w:val="231F20"/>
          <w:spacing w:val="-8"/>
          <w:sz w:val="24"/>
        </w:rPr>
        <w:t xml:space="preserve"> </w:t>
      </w:r>
      <w:r>
        <w:rPr>
          <w:color w:val="231F20"/>
          <w:sz w:val="24"/>
        </w:rPr>
        <w:t>many</w:t>
      </w:r>
      <w:r>
        <w:rPr>
          <w:color w:val="231F20"/>
          <w:spacing w:val="-8"/>
          <w:sz w:val="24"/>
        </w:rPr>
        <w:t xml:space="preserve"> </w:t>
      </w:r>
      <w:r>
        <w:rPr>
          <w:color w:val="231F20"/>
          <w:sz w:val="24"/>
        </w:rPr>
        <w:t>customers/consumers</w:t>
      </w:r>
      <w:r>
        <w:rPr>
          <w:color w:val="231F20"/>
          <w:spacing w:val="-8"/>
          <w:sz w:val="24"/>
        </w:rPr>
        <w:t xml:space="preserve"> </w:t>
      </w:r>
      <w:r>
        <w:rPr>
          <w:color w:val="231F20"/>
          <w:sz w:val="24"/>
        </w:rPr>
        <w:t>it</w:t>
      </w:r>
      <w:r>
        <w:rPr>
          <w:color w:val="231F20"/>
          <w:spacing w:val="-8"/>
          <w:sz w:val="24"/>
        </w:rPr>
        <w:t xml:space="preserve"> </w:t>
      </w:r>
      <w:r>
        <w:rPr>
          <w:color w:val="231F20"/>
          <w:sz w:val="24"/>
        </w:rPr>
        <w:t>is</w:t>
      </w:r>
      <w:r>
        <w:rPr>
          <w:color w:val="231F20"/>
          <w:spacing w:val="-8"/>
          <w:sz w:val="24"/>
        </w:rPr>
        <w:t xml:space="preserve"> </w:t>
      </w:r>
      <w:r>
        <w:rPr>
          <w:color w:val="231F20"/>
          <w:sz w:val="24"/>
        </w:rPr>
        <w:t>very</w:t>
      </w:r>
      <w:r>
        <w:rPr>
          <w:color w:val="231F20"/>
          <w:spacing w:val="-8"/>
          <w:sz w:val="24"/>
        </w:rPr>
        <w:t xml:space="preserve"> </w:t>
      </w:r>
      <w:r>
        <w:rPr>
          <w:color w:val="231F20"/>
          <w:sz w:val="24"/>
        </w:rPr>
        <w:t>difficult</w:t>
      </w:r>
      <w:r>
        <w:rPr>
          <w:color w:val="231F20"/>
          <w:spacing w:val="-8"/>
          <w:sz w:val="24"/>
        </w:rPr>
        <w:t xml:space="preserve"> </w:t>
      </w:r>
      <w:r>
        <w:rPr>
          <w:color w:val="231F20"/>
          <w:sz w:val="24"/>
        </w:rPr>
        <w:t>to</w:t>
      </w:r>
      <w:r>
        <w:rPr>
          <w:color w:val="231F20"/>
          <w:spacing w:val="-8"/>
          <w:sz w:val="24"/>
        </w:rPr>
        <w:t xml:space="preserve"> </w:t>
      </w:r>
      <w:r>
        <w:rPr>
          <w:color w:val="231F20"/>
          <w:sz w:val="24"/>
        </w:rPr>
        <w:t>judge</w:t>
      </w:r>
      <w:r>
        <w:rPr>
          <w:color w:val="231F20"/>
          <w:spacing w:val="-8"/>
          <w:sz w:val="24"/>
        </w:rPr>
        <w:t xml:space="preserve"> </w:t>
      </w:r>
      <w:r>
        <w:rPr>
          <w:color w:val="231F20"/>
          <w:sz w:val="24"/>
        </w:rPr>
        <w:t>the</w:t>
      </w:r>
      <w:r>
        <w:rPr>
          <w:color w:val="231F20"/>
          <w:spacing w:val="-8"/>
          <w:sz w:val="24"/>
        </w:rPr>
        <w:t xml:space="preserve"> </w:t>
      </w:r>
      <w:r>
        <w:rPr>
          <w:color w:val="231F20"/>
          <w:sz w:val="24"/>
        </w:rPr>
        <w:t>core</w:t>
      </w:r>
      <w:r>
        <w:rPr>
          <w:color w:val="231F20"/>
          <w:spacing w:val="-8"/>
          <w:sz w:val="24"/>
        </w:rPr>
        <w:t xml:space="preserve"> </w:t>
      </w:r>
      <w:r>
        <w:rPr>
          <w:color w:val="231F20"/>
          <w:sz w:val="24"/>
        </w:rPr>
        <w:t>offering</w:t>
      </w:r>
      <w:r>
        <w:rPr>
          <w:color w:val="231F20"/>
          <w:spacing w:val="-8"/>
          <w:sz w:val="24"/>
        </w:rPr>
        <w:t xml:space="preserve"> </w:t>
      </w:r>
      <w:r>
        <w:rPr>
          <w:color w:val="231F20"/>
          <w:sz w:val="24"/>
        </w:rPr>
        <w:t xml:space="preserve">e.g., </w:t>
      </w:r>
      <w:r>
        <w:rPr>
          <w:color w:val="231F20"/>
          <w:spacing w:val="-2"/>
          <w:sz w:val="24"/>
        </w:rPr>
        <w:t>What</w:t>
      </w:r>
      <w:r>
        <w:rPr>
          <w:color w:val="231F20"/>
          <w:spacing w:val="-15"/>
          <w:sz w:val="24"/>
        </w:rPr>
        <w:t xml:space="preserve"> </w:t>
      </w:r>
      <w:r>
        <w:rPr>
          <w:color w:val="231F20"/>
          <w:spacing w:val="-2"/>
          <w:sz w:val="24"/>
        </w:rPr>
        <w:t>variations</w:t>
      </w:r>
      <w:r>
        <w:rPr>
          <w:color w:val="231F20"/>
          <w:spacing w:val="-14"/>
          <w:sz w:val="24"/>
        </w:rPr>
        <w:t xml:space="preserve"> </w:t>
      </w:r>
      <w:r>
        <w:rPr>
          <w:color w:val="231F20"/>
          <w:spacing w:val="-2"/>
          <w:sz w:val="24"/>
        </w:rPr>
        <w:t>you</w:t>
      </w:r>
      <w:r>
        <w:rPr>
          <w:color w:val="231F20"/>
          <w:spacing w:val="-15"/>
          <w:sz w:val="24"/>
        </w:rPr>
        <w:t xml:space="preserve"> </w:t>
      </w:r>
      <w:r>
        <w:rPr>
          <w:color w:val="231F20"/>
          <w:spacing w:val="-2"/>
          <w:sz w:val="24"/>
        </w:rPr>
        <w:t>can</w:t>
      </w:r>
      <w:r>
        <w:rPr>
          <w:color w:val="231F20"/>
          <w:spacing w:val="-14"/>
          <w:sz w:val="24"/>
        </w:rPr>
        <w:t xml:space="preserve"> </w:t>
      </w:r>
      <w:r>
        <w:rPr>
          <w:color w:val="231F20"/>
          <w:spacing w:val="-2"/>
          <w:sz w:val="24"/>
        </w:rPr>
        <w:t>find</w:t>
      </w:r>
      <w:r>
        <w:rPr>
          <w:color w:val="231F20"/>
          <w:spacing w:val="-15"/>
          <w:sz w:val="24"/>
        </w:rPr>
        <w:t xml:space="preserve"> </w:t>
      </w:r>
      <w:r>
        <w:rPr>
          <w:color w:val="231F20"/>
          <w:spacing w:val="-2"/>
          <w:sz w:val="24"/>
        </w:rPr>
        <w:t>in</w:t>
      </w:r>
      <w:r>
        <w:rPr>
          <w:color w:val="231F20"/>
          <w:spacing w:val="-14"/>
          <w:sz w:val="24"/>
        </w:rPr>
        <w:t xml:space="preserve"> </w:t>
      </w:r>
      <w:r>
        <w:rPr>
          <w:color w:val="231F20"/>
          <w:spacing w:val="-2"/>
          <w:sz w:val="24"/>
        </w:rPr>
        <w:t>legal</w:t>
      </w:r>
      <w:r>
        <w:rPr>
          <w:color w:val="231F20"/>
          <w:spacing w:val="-15"/>
          <w:sz w:val="24"/>
        </w:rPr>
        <w:t xml:space="preserve"> </w:t>
      </w:r>
      <w:r>
        <w:rPr>
          <w:color w:val="231F20"/>
          <w:spacing w:val="-2"/>
          <w:sz w:val="24"/>
        </w:rPr>
        <w:t>advice</w:t>
      </w:r>
      <w:r>
        <w:rPr>
          <w:color w:val="231F20"/>
          <w:spacing w:val="-14"/>
          <w:sz w:val="24"/>
        </w:rPr>
        <w:t xml:space="preserve"> </w:t>
      </w:r>
      <w:r>
        <w:rPr>
          <w:color w:val="231F20"/>
          <w:spacing w:val="-2"/>
          <w:sz w:val="24"/>
        </w:rPr>
        <w:t>given</w:t>
      </w:r>
      <w:r>
        <w:rPr>
          <w:color w:val="231F20"/>
          <w:spacing w:val="-14"/>
          <w:sz w:val="24"/>
        </w:rPr>
        <w:t xml:space="preserve"> </w:t>
      </w:r>
      <w:r>
        <w:rPr>
          <w:color w:val="231F20"/>
          <w:spacing w:val="-2"/>
          <w:sz w:val="24"/>
        </w:rPr>
        <w:t>by</w:t>
      </w:r>
      <w:r>
        <w:rPr>
          <w:color w:val="231F20"/>
          <w:spacing w:val="-15"/>
          <w:sz w:val="24"/>
        </w:rPr>
        <w:t xml:space="preserve"> </w:t>
      </w:r>
      <w:r>
        <w:rPr>
          <w:color w:val="231F20"/>
          <w:spacing w:val="-2"/>
          <w:sz w:val="24"/>
        </w:rPr>
        <w:t>lawyers,</w:t>
      </w:r>
      <w:r>
        <w:rPr>
          <w:color w:val="231F20"/>
          <w:spacing w:val="-14"/>
          <w:sz w:val="24"/>
        </w:rPr>
        <w:t xml:space="preserve"> </w:t>
      </w:r>
      <w:r>
        <w:rPr>
          <w:color w:val="231F20"/>
          <w:spacing w:val="-2"/>
          <w:sz w:val="24"/>
        </w:rPr>
        <w:t>medical</w:t>
      </w:r>
      <w:r>
        <w:rPr>
          <w:color w:val="231F20"/>
          <w:spacing w:val="-15"/>
          <w:sz w:val="24"/>
        </w:rPr>
        <w:t xml:space="preserve"> </w:t>
      </w:r>
      <w:r>
        <w:rPr>
          <w:color w:val="231F20"/>
          <w:spacing w:val="-2"/>
          <w:sz w:val="24"/>
        </w:rPr>
        <w:t>advice</w:t>
      </w:r>
      <w:r>
        <w:rPr>
          <w:color w:val="231F20"/>
          <w:spacing w:val="-14"/>
          <w:sz w:val="24"/>
        </w:rPr>
        <w:t xml:space="preserve"> </w:t>
      </w:r>
      <w:r>
        <w:rPr>
          <w:color w:val="231F20"/>
          <w:spacing w:val="-2"/>
          <w:sz w:val="24"/>
        </w:rPr>
        <w:t xml:space="preserve">given </w:t>
      </w:r>
      <w:r>
        <w:rPr>
          <w:color w:val="231F20"/>
          <w:sz w:val="24"/>
        </w:rPr>
        <w:t>by</w:t>
      </w:r>
      <w:r>
        <w:rPr>
          <w:color w:val="231F20"/>
          <w:spacing w:val="-4"/>
          <w:sz w:val="24"/>
        </w:rPr>
        <w:t xml:space="preserve"> </w:t>
      </w:r>
      <w:r>
        <w:rPr>
          <w:color w:val="231F20"/>
          <w:sz w:val="24"/>
        </w:rPr>
        <w:t>medical</w:t>
      </w:r>
      <w:r>
        <w:rPr>
          <w:color w:val="231F20"/>
          <w:spacing w:val="-4"/>
          <w:sz w:val="24"/>
        </w:rPr>
        <w:t xml:space="preserve"> </w:t>
      </w:r>
      <w:r>
        <w:rPr>
          <w:color w:val="231F20"/>
          <w:sz w:val="24"/>
        </w:rPr>
        <w:t>practitioners,</w:t>
      </w:r>
      <w:r>
        <w:rPr>
          <w:color w:val="231F20"/>
          <w:spacing w:val="-4"/>
          <w:sz w:val="24"/>
        </w:rPr>
        <w:t xml:space="preserve"> </w:t>
      </w:r>
      <w:r>
        <w:rPr>
          <w:color w:val="231F20"/>
          <w:sz w:val="24"/>
        </w:rPr>
        <w:t>seat</w:t>
      </w:r>
      <w:r>
        <w:rPr>
          <w:color w:val="231F20"/>
          <w:spacing w:val="-4"/>
          <w:sz w:val="24"/>
        </w:rPr>
        <w:t xml:space="preserve"> </w:t>
      </w:r>
      <w:r>
        <w:rPr>
          <w:color w:val="231F20"/>
          <w:sz w:val="24"/>
        </w:rPr>
        <w:t>provided</w:t>
      </w:r>
      <w:r>
        <w:rPr>
          <w:color w:val="231F20"/>
          <w:spacing w:val="-4"/>
          <w:sz w:val="24"/>
        </w:rPr>
        <w:t xml:space="preserve"> </w:t>
      </w:r>
      <w:r>
        <w:rPr>
          <w:color w:val="231F20"/>
          <w:sz w:val="24"/>
        </w:rPr>
        <w:t>by</w:t>
      </w:r>
      <w:r>
        <w:rPr>
          <w:color w:val="231F20"/>
          <w:spacing w:val="-4"/>
          <w:sz w:val="24"/>
        </w:rPr>
        <w:t xml:space="preserve"> </w:t>
      </w:r>
      <w:r>
        <w:rPr>
          <w:color w:val="231F20"/>
          <w:sz w:val="24"/>
        </w:rPr>
        <w:t>the</w:t>
      </w:r>
      <w:r>
        <w:rPr>
          <w:color w:val="231F20"/>
          <w:spacing w:val="-4"/>
          <w:sz w:val="24"/>
        </w:rPr>
        <w:t xml:space="preserve"> </w:t>
      </w:r>
      <w:r>
        <w:rPr>
          <w:color w:val="231F20"/>
          <w:sz w:val="24"/>
        </w:rPr>
        <w:t>airlines</w:t>
      </w:r>
      <w:r>
        <w:rPr>
          <w:color w:val="231F20"/>
          <w:spacing w:val="-4"/>
          <w:sz w:val="24"/>
        </w:rPr>
        <w:t xml:space="preserve"> </w:t>
      </w:r>
      <w:r>
        <w:rPr>
          <w:color w:val="231F20"/>
          <w:sz w:val="24"/>
        </w:rPr>
        <w:t>or</w:t>
      </w:r>
      <w:r>
        <w:rPr>
          <w:color w:val="231F20"/>
          <w:spacing w:val="-4"/>
          <w:sz w:val="24"/>
        </w:rPr>
        <w:t xml:space="preserve"> </w:t>
      </w:r>
      <w:r>
        <w:rPr>
          <w:color w:val="231F20"/>
          <w:sz w:val="24"/>
        </w:rPr>
        <w:t>rooms</w:t>
      </w:r>
      <w:r>
        <w:rPr>
          <w:color w:val="231F20"/>
          <w:spacing w:val="-4"/>
          <w:sz w:val="24"/>
        </w:rPr>
        <w:t xml:space="preserve"> </w:t>
      </w:r>
      <w:r>
        <w:rPr>
          <w:color w:val="231F20"/>
          <w:sz w:val="24"/>
        </w:rPr>
        <w:t>provided</w:t>
      </w:r>
      <w:r>
        <w:rPr>
          <w:color w:val="231F20"/>
          <w:spacing w:val="-4"/>
          <w:sz w:val="24"/>
        </w:rPr>
        <w:t xml:space="preserve"> </w:t>
      </w:r>
      <w:r>
        <w:rPr>
          <w:color w:val="231F20"/>
          <w:sz w:val="24"/>
        </w:rPr>
        <w:t>by</w:t>
      </w:r>
      <w:r>
        <w:rPr>
          <w:color w:val="231F20"/>
          <w:spacing w:val="-4"/>
          <w:sz w:val="24"/>
        </w:rPr>
        <w:t xml:space="preserve"> </w:t>
      </w:r>
      <w:r>
        <w:rPr>
          <w:color w:val="231F20"/>
          <w:sz w:val="24"/>
        </w:rPr>
        <w:t>the hotels</w:t>
      </w:r>
      <w:r>
        <w:rPr>
          <w:color w:val="231F20"/>
          <w:spacing w:val="-7"/>
          <w:sz w:val="24"/>
        </w:rPr>
        <w:t xml:space="preserve"> </w:t>
      </w:r>
      <w:r>
        <w:rPr>
          <w:color w:val="231F20"/>
          <w:sz w:val="24"/>
        </w:rPr>
        <w:t>of</w:t>
      </w:r>
      <w:r>
        <w:rPr>
          <w:color w:val="231F20"/>
          <w:spacing w:val="-7"/>
          <w:sz w:val="24"/>
        </w:rPr>
        <w:t xml:space="preserve"> </w:t>
      </w:r>
      <w:r>
        <w:rPr>
          <w:color w:val="231F20"/>
          <w:sz w:val="24"/>
        </w:rPr>
        <w:t>same</w:t>
      </w:r>
      <w:r>
        <w:rPr>
          <w:color w:val="231F20"/>
          <w:spacing w:val="-7"/>
          <w:sz w:val="24"/>
        </w:rPr>
        <w:t xml:space="preserve"> </w:t>
      </w:r>
      <w:r>
        <w:rPr>
          <w:color w:val="231F20"/>
          <w:sz w:val="24"/>
        </w:rPr>
        <w:t>classifications.</w:t>
      </w:r>
    </w:p>
    <w:p w14:paraId="3EDD2501" w14:textId="77777777" w:rsidR="003D78A7" w:rsidRDefault="003D78A7">
      <w:pPr>
        <w:pStyle w:val="BodyText"/>
        <w:spacing w:before="57"/>
      </w:pPr>
    </w:p>
    <w:p w14:paraId="44E169A2" w14:textId="77777777" w:rsidR="003D78A7" w:rsidRDefault="00727087">
      <w:pPr>
        <w:pStyle w:val="Heading2"/>
        <w:rPr>
          <w:rFonts w:ascii="Tahoma"/>
        </w:rPr>
      </w:pPr>
      <w:r>
        <w:rPr>
          <w:rFonts w:ascii="Tahoma"/>
          <w:color w:val="231F20"/>
          <w:w w:val="85"/>
        </w:rPr>
        <w:t>Create</w:t>
      </w:r>
      <w:r>
        <w:rPr>
          <w:rFonts w:ascii="Tahoma"/>
          <w:color w:val="231F20"/>
          <w:spacing w:val="34"/>
        </w:rPr>
        <w:t xml:space="preserve"> </w:t>
      </w:r>
      <w:r>
        <w:rPr>
          <w:rFonts w:ascii="Tahoma"/>
          <w:color w:val="231F20"/>
          <w:w w:val="85"/>
        </w:rPr>
        <w:t>a</w:t>
      </w:r>
      <w:r>
        <w:rPr>
          <w:rFonts w:ascii="Tahoma"/>
          <w:color w:val="231F20"/>
          <w:spacing w:val="34"/>
        </w:rPr>
        <w:t xml:space="preserve"> </w:t>
      </w:r>
      <w:r>
        <w:rPr>
          <w:rFonts w:ascii="Tahoma"/>
          <w:color w:val="231F20"/>
          <w:w w:val="85"/>
        </w:rPr>
        <w:t>Differential</w:t>
      </w:r>
      <w:r>
        <w:rPr>
          <w:rFonts w:ascii="Tahoma"/>
          <w:color w:val="231F20"/>
          <w:spacing w:val="34"/>
        </w:rPr>
        <w:t xml:space="preserve"> </w:t>
      </w:r>
      <w:r>
        <w:rPr>
          <w:rFonts w:ascii="Tahoma"/>
          <w:color w:val="231F20"/>
          <w:spacing w:val="-2"/>
          <w:w w:val="85"/>
        </w:rPr>
        <w:t>Advantage</w:t>
      </w:r>
    </w:p>
    <w:p w14:paraId="169E56A1" w14:textId="77777777" w:rsidR="003D78A7" w:rsidRDefault="003D78A7">
      <w:pPr>
        <w:pStyle w:val="BodyText"/>
        <w:spacing w:before="122"/>
        <w:rPr>
          <w:rFonts w:ascii="Tahoma"/>
          <w:b/>
        </w:rPr>
      </w:pPr>
    </w:p>
    <w:p w14:paraId="536E0BBE" w14:textId="77777777" w:rsidR="003D78A7" w:rsidRDefault="00727087">
      <w:pPr>
        <w:pStyle w:val="BodyText"/>
        <w:ind w:left="284"/>
      </w:pPr>
      <w:r>
        <w:rPr>
          <w:color w:val="231F20"/>
          <w:w w:val="90"/>
        </w:rPr>
        <w:t>For</w:t>
      </w:r>
      <w:r>
        <w:rPr>
          <w:color w:val="231F20"/>
          <w:spacing w:val="22"/>
        </w:rPr>
        <w:t xml:space="preserve"> </w:t>
      </w:r>
      <w:r>
        <w:rPr>
          <w:color w:val="231F20"/>
          <w:w w:val="90"/>
        </w:rPr>
        <w:t>any</w:t>
      </w:r>
      <w:r>
        <w:rPr>
          <w:color w:val="231F20"/>
          <w:spacing w:val="23"/>
        </w:rPr>
        <w:t xml:space="preserve"> </w:t>
      </w:r>
      <w:r>
        <w:rPr>
          <w:color w:val="231F20"/>
          <w:w w:val="90"/>
        </w:rPr>
        <w:t>service</w:t>
      </w:r>
      <w:r>
        <w:rPr>
          <w:color w:val="231F20"/>
          <w:spacing w:val="22"/>
        </w:rPr>
        <w:t xml:space="preserve"> </w:t>
      </w:r>
      <w:r>
        <w:rPr>
          <w:color w:val="231F20"/>
          <w:w w:val="90"/>
        </w:rPr>
        <w:t>achieving</w:t>
      </w:r>
      <w:r>
        <w:rPr>
          <w:color w:val="231F20"/>
          <w:spacing w:val="23"/>
        </w:rPr>
        <w:t xml:space="preserve"> </w:t>
      </w:r>
      <w:r>
        <w:rPr>
          <w:color w:val="231F20"/>
          <w:w w:val="90"/>
        </w:rPr>
        <w:t>and</w:t>
      </w:r>
      <w:r>
        <w:rPr>
          <w:color w:val="231F20"/>
          <w:spacing w:val="23"/>
        </w:rPr>
        <w:t xml:space="preserve"> </w:t>
      </w:r>
      <w:r>
        <w:rPr>
          <w:color w:val="231F20"/>
          <w:w w:val="90"/>
        </w:rPr>
        <w:t>sustaining</w:t>
      </w:r>
      <w:r>
        <w:rPr>
          <w:color w:val="231F20"/>
          <w:spacing w:val="22"/>
        </w:rPr>
        <w:t xml:space="preserve"> </w:t>
      </w:r>
      <w:r>
        <w:rPr>
          <w:color w:val="231F20"/>
          <w:w w:val="90"/>
        </w:rPr>
        <w:t>a</w:t>
      </w:r>
      <w:r>
        <w:rPr>
          <w:color w:val="231F20"/>
          <w:spacing w:val="23"/>
        </w:rPr>
        <w:t xml:space="preserve"> </w:t>
      </w:r>
      <w:r>
        <w:rPr>
          <w:color w:val="231F20"/>
          <w:w w:val="90"/>
        </w:rPr>
        <w:t>differential</w:t>
      </w:r>
      <w:r>
        <w:rPr>
          <w:color w:val="231F20"/>
          <w:spacing w:val="23"/>
        </w:rPr>
        <w:t xml:space="preserve"> </w:t>
      </w:r>
      <w:r>
        <w:rPr>
          <w:color w:val="231F20"/>
          <w:w w:val="90"/>
        </w:rPr>
        <w:t>advantage</w:t>
      </w:r>
      <w:r>
        <w:rPr>
          <w:color w:val="231F20"/>
          <w:spacing w:val="22"/>
        </w:rPr>
        <w:t xml:space="preserve"> </w:t>
      </w:r>
      <w:r>
        <w:rPr>
          <w:color w:val="231F20"/>
          <w:w w:val="90"/>
        </w:rPr>
        <w:t>is</w:t>
      </w:r>
      <w:r>
        <w:rPr>
          <w:color w:val="231F20"/>
          <w:spacing w:val="23"/>
        </w:rPr>
        <w:t xml:space="preserve"> </w:t>
      </w:r>
      <w:r>
        <w:rPr>
          <w:color w:val="231F20"/>
          <w:w w:val="90"/>
        </w:rPr>
        <w:t>a</w:t>
      </w:r>
      <w:r>
        <w:rPr>
          <w:color w:val="231F20"/>
          <w:spacing w:val="22"/>
        </w:rPr>
        <w:t xml:space="preserve"> </w:t>
      </w:r>
      <w:r>
        <w:rPr>
          <w:color w:val="231F20"/>
          <w:w w:val="90"/>
        </w:rPr>
        <w:t>challenging</w:t>
      </w:r>
      <w:r>
        <w:rPr>
          <w:color w:val="231F20"/>
          <w:spacing w:val="23"/>
        </w:rPr>
        <w:t xml:space="preserve"> </w:t>
      </w:r>
      <w:r>
        <w:rPr>
          <w:color w:val="231F20"/>
          <w:spacing w:val="-4"/>
          <w:w w:val="90"/>
        </w:rPr>
        <w:t>task.</w:t>
      </w:r>
    </w:p>
    <w:p w14:paraId="3FC56D23" w14:textId="77777777" w:rsidR="003D78A7" w:rsidRDefault="003D78A7">
      <w:pPr>
        <w:pStyle w:val="BodyText"/>
        <w:spacing w:before="81"/>
      </w:pPr>
    </w:p>
    <w:p w14:paraId="13F8ADE3" w14:textId="77777777" w:rsidR="003D78A7" w:rsidRDefault="00727087">
      <w:pPr>
        <w:pStyle w:val="BodyText"/>
        <w:spacing w:line="271" w:lineRule="auto"/>
        <w:ind w:left="284" w:right="277" w:firstLine="720"/>
        <w:jc w:val="both"/>
      </w:pPr>
      <w:r>
        <w:rPr>
          <w:color w:val="231F20"/>
          <w:spacing w:val="-2"/>
        </w:rPr>
        <w:t>What</w:t>
      </w:r>
      <w:r>
        <w:rPr>
          <w:color w:val="231F20"/>
          <w:spacing w:val="-12"/>
        </w:rPr>
        <w:t xml:space="preserve"> </w:t>
      </w:r>
      <w:r>
        <w:rPr>
          <w:color w:val="231F20"/>
          <w:spacing w:val="-2"/>
        </w:rPr>
        <w:t>is</w:t>
      </w:r>
      <w:r>
        <w:rPr>
          <w:color w:val="231F20"/>
          <w:spacing w:val="-12"/>
        </w:rPr>
        <w:t xml:space="preserve"> </w:t>
      </w:r>
      <w:r>
        <w:rPr>
          <w:color w:val="231F20"/>
          <w:spacing w:val="-2"/>
        </w:rPr>
        <w:t>relevant</w:t>
      </w:r>
      <w:r>
        <w:rPr>
          <w:color w:val="231F20"/>
          <w:spacing w:val="-12"/>
        </w:rPr>
        <w:t xml:space="preserve"> </w:t>
      </w:r>
      <w:r>
        <w:rPr>
          <w:color w:val="231F20"/>
          <w:spacing w:val="-2"/>
        </w:rPr>
        <w:t>for</w:t>
      </w:r>
      <w:r>
        <w:rPr>
          <w:color w:val="231F20"/>
          <w:spacing w:val="-12"/>
        </w:rPr>
        <w:t xml:space="preserve"> </w:t>
      </w:r>
      <w:r>
        <w:rPr>
          <w:color w:val="231F20"/>
          <w:spacing w:val="-2"/>
        </w:rPr>
        <w:t>differentiating</w:t>
      </w:r>
      <w:r>
        <w:rPr>
          <w:color w:val="231F20"/>
          <w:spacing w:val="-12"/>
        </w:rPr>
        <w:t xml:space="preserve"> </w:t>
      </w:r>
      <w:r>
        <w:rPr>
          <w:color w:val="231F20"/>
          <w:spacing w:val="-2"/>
        </w:rPr>
        <w:t>the</w:t>
      </w:r>
      <w:r>
        <w:rPr>
          <w:color w:val="231F20"/>
          <w:spacing w:val="-12"/>
        </w:rPr>
        <w:t xml:space="preserve"> </w:t>
      </w:r>
      <w:r>
        <w:rPr>
          <w:color w:val="231F20"/>
          <w:spacing w:val="-2"/>
        </w:rPr>
        <w:t>services</w:t>
      </w:r>
      <w:r>
        <w:rPr>
          <w:color w:val="231F20"/>
          <w:spacing w:val="-12"/>
        </w:rPr>
        <w:t xml:space="preserve"> </w:t>
      </w:r>
      <w:r>
        <w:rPr>
          <w:color w:val="231F20"/>
          <w:spacing w:val="-2"/>
        </w:rPr>
        <w:t>are</w:t>
      </w:r>
      <w:r>
        <w:rPr>
          <w:color w:val="231F20"/>
          <w:spacing w:val="-12"/>
        </w:rPr>
        <w:t xml:space="preserve"> </w:t>
      </w:r>
      <w:r>
        <w:rPr>
          <w:color w:val="231F20"/>
          <w:spacing w:val="-2"/>
        </w:rPr>
        <w:t>supplemental.</w:t>
      </w:r>
      <w:r>
        <w:rPr>
          <w:color w:val="231F20"/>
          <w:spacing w:val="-12"/>
        </w:rPr>
        <w:t xml:space="preserve"> </w:t>
      </w:r>
      <w:r>
        <w:rPr>
          <w:color w:val="231F20"/>
          <w:spacing w:val="-2"/>
        </w:rPr>
        <w:t>Based</w:t>
      </w:r>
      <w:r>
        <w:rPr>
          <w:color w:val="231F20"/>
          <w:spacing w:val="-12"/>
        </w:rPr>
        <w:t xml:space="preserve"> </w:t>
      </w:r>
      <w:r>
        <w:rPr>
          <w:color w:val="231F20"/>
          <w:spacing w:val="-2"/>
        </w:rPr>
        <w:t>on</w:t>
      </w:r>
      <w:r>
        <w:rPr>
          <w:color w:val="231F20"/>
          <w:spacing w:val="-12"/>
        </w:rPr>
        <w:t xml:space="preserve"> </w:t>
      </w:r>
      <w:r>
        <w:rPr>
          <w:color w:val="231F20"/>
          <w:spacing w:val="-2"/>
        </w:rPr>
        <w:t xml:space="preserve">which </w:t>
      </w:r>
      <w:r>
        <w:rPr>
          <w:color w:val="231F20"/>
          <w:spacing w:val="-4"/>
        </w:rPr>
        <w:t>the</w:t>
      </w:r>
      <w:r>
        <w:rPr>
          <w:color w:val="231F20"/>
          <w:spacing w:val="-9"/>
        </w:rPr>
        <w:t xml:space="preserve"> </w:t>
      </w:r>
      <w:r>
        <w:rPr>
          <w:color w:val="231F20"/>
          <w:spacing w:val="-4"/>
        </w:rPr>
        <w:t>marketers</w:t>
      </w:r>
      <w:r>
        <w:rPr>
          <w:color w:val="231F20"/>
          <w:spacing w:val="-9"/>
        </w:rPr>
        <w:t xml:space="preserve"> </w:t>
      </w:r>
      <w:r>
        <w:rPr>
          <w:color w:val="231F20"/>
          <w:spacing w:val="-4"/>
        </w:rPr>
        <w:t>are</w:t>
      </w:r>
      <w:r>
        <w:rPr>
          <w:color w:val="231F20"/>
          <w:spacing w:val="-9"/>
        </w:rPr>
        <w:t xml:space="preserve"> </w:t>
      </w:r>
      <w:r>
        <w:rPr>
          <w:color w:val="231F20"/>
          <w:spacing w:val="-4"/>
        </w:rPr>
        <w:t>outsmarting</w:t>
      </w:r>
      <w:r>
        <w:rPr>
          <w:color w:val="231F20"/>
          <w:spacing w:val="-9"/>
        </w:rPr>
        <w:t xml:space="preserve"> </w:t>
      </w:r>
      <w:r>
        <w:rPr>
          <w:color w:val="231F20"/>
          <w:spacing w:val="-4"/>
        </w:rPr>
        <w:t>the</w:t>
      </w:r>
      <w:r>
        <w:rPr>
          <w:color w:val="231F20"/>
          <w:spacing w:val="-9"/>
        </w:rPr>
        <w:t xml:space="preserve"> </w:t>
      </w:r>
      <w:r>
        <w:rPr>
          <w:color w:val="231F20"/>
          <w:spacing w:val="-4"/>
        </w:rPr>
        <w:t>competition.</w:t>
      </w:r>
      <w:r>
        <w:rPr>
          <w:color w:val="231F20"/>
          <w:spacing w:val="-9"/>
        </w:rPr>
        <w:t xml:space="preserve"> </w:t>
      </w:r>
      <w:r>
        <w:rPr>
          <w:color w:val="231F20"/>
          <w:spacing w:val="-4"/>
        </w:rPr>
        <w:t>This</w:t>
      </w:r>
      <w:r>
        <w:rPr>
          <w:color w:val="231F20"/>
          <w:spacing w:val="-9"/>
        </w:rPr>
        <w:t xml:space="preserve"> </w:t>
      </w:r>
      <w:r>
        <w:rPr>
          <w:color w:val="231F20"/>
          <w:spacing w:val="-4"/>
        </w:rPr>
        <w:t>new</w:t>
      </w:r>
      <w:r>
        <w:rPr>
          <w:color w:val="231F20"/>
          <w:spacing w:val="-9"/>
        </w:rPr>
        <w:t xml:space="preserve"> </w:t>
      </w:r>
      <w:r>
        <w:rPr>
          <w:color w:val="231F20"/>
          <w:spacing w:val="-4"/>
        </w:rPr>
        <w:t>approach</w:t>
      </w:r>
      <w:r>
        <w:rPr>
          <w:color w:val="231F20"/>
          <w:spacing w:val="-9"/>
        </w:rPr>
        <w:t xml:space="preserve"> </w:t>
      </w:r>
      <w:r>
        <w:rPr>
          <w:color w:val="231F20"/>
          <w:spacing w:val="-4"/>
        </w:rPr>
        <w:t>is</w:t>
      </w:r>
      <w:r>
        <w:rPr>
          <w:color w:val="231F20"/>
          <w:spacing w:val="-9"/>
        </w:rPr>
        <w:t xml:space="preserve"> </w:t>
      </w:r>
      <w:r>
        <w:rPr>
          <w:color w:val="231F20"/>
          <w:spacing w:val="-4"/>
        </w:rPr>
        <w:t>being</w:t>
      </w:r>
      <w:r>
        <w:rPr>
          <w:color w:val="231F20"/>
          <w:spacing w:val="-9"/>
        </w:rPr>
        <w:t xml:space="preserve"> </w:t>
      </w:r>
      <w:r>
        <w:rPr>
          <w:color w:val="231F20"/>
          <w:spacing w:val="-4"/>
        </w:rPr>
        <w:t xml:space="preserve">implemented </w:t>
      </w:r>
      <w:r>
        <w:rPr>
          <w:color w:val="231F20"/>
        </w:rPr>
        <w:t xml:space="preserve">beneficially by service marketers and is being termed as ‘proactive servicing’: World </w:t>
      </w:r>
      <w:r>
        <w:rPr>
          <w:color w:val="231F20"/>
          <w:w w:val="90"/>
        </w:rPr>
        <w:t xml:space="preserve">proactive is being used in all fields including politics but marketers have been able to use it </w:t>
      </w:r>
      <w:r>
        <w:rPr>
          <w:color w:val="231F20"/>
          <w:spacing w:val="-4"/>
        </w:rPr>
        <w:t>effectively</w:t>
      </w:r>
      <w:r>
        <w:rPr>
          <w:color w:val="231F20"/>
          <w:spacing w:val="-6"/>
        </w:rPr>
        <w:t xml:space="preserve"> </w:t>
      </w:r>
      <w:r>
        <w:rPr>
          <w:color w:val="231F20"/>
          <w:spacing w:val="-4"/>
        </w:rPr>
        <w:t>by</w:t>
      </w:r>
      <w:r>
        <w:rPr>
          <w:color w:val="231F20"/>
          <w:spacing w:val="-6"/>
        </w:rPr>
        <w:t xml:space="preserve"> </w:t>
      </w:r>
      <w:r>
        <w:rPr>
          <w:color w:val="231F20"/>
          <w:spacing w:val="-4"/>
        </w:rPr>
        <w:t>analyzing</w:t>
      </w:r>
      <w:r>
        <w:rPr>
          <w:color w:val="231F20"/>
          <w:spacing w:val="-6"/>
        </w:rPr>
        <w:t xml:space="preserve"> </w:t>
      </w:r>
      <w:r>
        <w:rPr>
          <w:color w:val="231F20"/>
          <w:spacing w:val="-4"/>
        </w:rPr>
        <w:t>the</w:t>
      </w:r>
      <w:r>
        <w:rPr>
          <w:color w:val="231F20"/>
          <w:spacing w:val="-6"/>
        </w:rPr>
        <w:t xml:space="preserve"> </w:t>
      </w:r>
      <w:r>
        <w:rPr>
          <w:color w:val="231F20"/>
          <w:spacing w:val="-4"/>
        </w:rPr>
        <w:t>organisation’s</w:t>
      </w:r>
      <w:r>
        <w:rPr>
          <w:color w:val="231F20"/>
          <w:spacing w:val="-6"/>
        </w:rPr>
        <w:t xml:space="preserve"> </w:t>
      </w:r>
      <w:r>
        <w:rPr>
          <w:color w:val="231F20"/>
          <w:spacing w:val="-4"/>
        </w:rPr>
        <w:t>position</w:t>
      </w:r>
      <w:r>
        <w:rPr>
          <w:color w:val="231F20"/>
          <w:spacing w:val="-6"/>
        </w:rPr>
        <w:t xml:space="preserve"> </w:t>
      </w:r>
      <w:r>
        <w:rPr>
          <w:color w:val="231F20"/>
          <w:spacing w:val="-4"/>
        </w:rPr>
        <w:t>by</w:t>
      </w:r>
      <w:r>
        <w:rPr>
          <w:color w:val="231F20"/>
          <w:spacing w:val="-6"/>
        </w:rPr>
        <w:t xml:space="preserve"> </w:t>
      </w:r>
      <w:r>
        <w:rPr>
          <w:color w:val="231F20"/>
          <w:spacing w:val="-4"/>
        </w:rPr>
        <w:t>three</w:t>
      </w:r>
      <w:r>
        <w:rPr>
          <w:color w:val="231F20"/>
          <w:spacing w:val="-6"/>
        </w:rPr>
        <w:t xml:space="preserve"> </w:t>
      </w:r>
      <w:r>
        <w:rPr>
          <w:color w:val="231F20"/>
          <w:spacing w:val="-4"/>
        </w:rPr>
        <w:t>simple</w:t>
      </w:r>
      <w:r>
        <w:rPr>
          <w:color w:val="231F20"/>
          <w:spacing w:val="-6"/>
        </w:rPr>
        <w:t xml:space="preserve"> </w:t>
      </w:r>
      <w:r>
        <w:rPr>
          <w:color w:val="231F20"/>
          <w:spacing w:val="-4"/>
        </w:rPr>
        <w:t>situations.</w:t>
      </w:r>
    </w:p>
    <w:p w14:paraId="46338C98" w14:textId="77777777" w:rsidR="003D78A7" w:rsidRDefault="003D78A7">
      <w:pPr>
        <w:pStyle w:val="BodyText"/>
        <w:spacing w:before="37"/>
      </w:pPr>
    </w:p>
    <w:p w14:paraId="42A586B9" w14:textId="77777777" w:rsidR="003D78A7" w:rsidRDefault="00727087">
      <w:pPr>
        <w:pStyle w:val="BodyText"/>
        <w:tabs>
          <w:tab w:val="left" w:pos="2444"/>
        </w:tabs>
        <w:spacing w:before="1" w:line="314" w:lineRule="auto"/>
        <w:ind w:left="1004" w:right="3685"/>
      </w:pPr>
      <w:r>
        <w:rPr>
          <w:color w:val="231F20"/>
        </w:rPr>
        <w:t>Situation 1.</w:t>
      </w:r>
      <w:r>
        <w:rPr>
          <w:color w:val="231F20"/>
        </w:rPr>
        <w:tab/>
      </w:r>
      <w:r>
        <w:rPr>
          <w:color w:val="231F20"/>
          <w:w w:val="90"/>
        </w:rPr>
        <w:t xml:space="preserve">What is the need of the customers? </w:t>
      </w:r>
      <w:r>
        <w:rPr>
          <w:color w:val="231F20"/>
        </w:rPr>
        <w:t>Situation 2:</w:t>
      </w:r>
      <w:r>
        <w:rPr>
          <w:color w:val="231F20"/>
        </w:rPr>
        <w:tab/>
      </w:r>
      <w:r>
        <w:rPr>
          <w:color w:val="231F20"/>
          <w:spacing w:val="-2"/>
        </w:rPr>
        <w:t>What</w:t>
      </w:r>
      <w:r>
        <w:rPr>
          <w:color w:val="231F20"/>
          <w:spacing w:val="-11"/>
        </w:rPr>
        <w:t xml:space="preserve"> </w:t>
      </w:r>
      <w:r>
        <w:rPr>
          <w:color w:val="231F20"/>
          <w:spacing w:val="-2"/>
        </w:rPr>
        <w:t>best</w:t>
      </w:r>
      <w:r>
        <w:rPr>
          <w:color w:val="231F20"/>
          <w:spacing w:val="-11"/>
        </w:rPr>
        <w:t xml:space="preserve"> </w:t>
      </w:r>
      <w:r>
        <w:rPr>
          <w:color w:val="231F20"/>
          <w:spacing w:val="-2"/>
        </w:rPr>
        <w:t>our</w:t>
      </w:r>
      <w:r>
        <w:rPr>
          <w:color w:val="231F20"/>
          <w:spacing w:val="-11"/>
        </w:rPr>
        <w:t xml:space="preserve"> </w:t>
      </w:r>
      <w:r>
        <w:rPr>
          <w:color w:val="231F20"/>
          <w:spacing w:val="-2"/>
        </w:rPr>
        <w:t>organisation</w:t>
      </w:r>
      <w:r>
        <w:rPr>
          <w:color w:val="231F20"/>
          <w:spacing w:val="-11"/>
        </w:rPr>
        <w:t xml:space="preserve"> </w:t>
      </w:r>
      <w:r>
        <w:rPr>
          <w:color w:val="231F20"/>
          <w:spacing w:val="-2"/>
        </w:rPr>
        <w:t xml:space="preserve">does? </w:t>
      </w:r>
      <w:r>
        <w:rPr>
          <w:color w:val="231F20"/>
        </w:rPr>
        <w:t>Situation 3:</w:t>
      </w:r>
      <w:r>
        <w:rPr>
          <w:color w:val="231F20"/>
        </w:rPr>
        <w:tab/>
        <w:t>What</w:t>
      </w:r>
      <w:r>
        <w:rPr>
          <w:color w:val="231F20"/>
          <w:spacing w:val="-8"/>
        </w:rPr>
        <w:t xml:space="preserve"> </w:t>
      </w:r>
      <w:r>
        <w:rPr>
          <w:color w:val="231F20"/>
        </w:rPr>
        <w:t>the</w:t>
      </w:r>
      <w:r>
        <w:rPr>
          <w:color w:val="231F20"/>
          <w:spacing w:val="-8"/>
        </w:rPr>
        <w:t xml:space="preserve"> </w:t>
      </w:r>
      <w:r>
        <w:rPr>
          <w:color w:val="231F20"/>
        </w:rPr>
        <w:t>competitor</w:t>
      </w:r>
      <w:r>
        <w:rPr>
          <w:color w:val="231F20"/>
          <w:spacing w:val="-8"/>
        </w:rPr>
        <w:t xml:space="preserve"> </w:t>
      </w:r>
      <w:r>
        <w:rPr>
          <w:color w:val="231F20"/>
        </w:rPr>
        <w:t>is</w:t>
      </w:r>
      <w:r>
        <w:rPr>
          <w:color w:val="231F20"/>
          <w:spacing w:val="-8"/>
        </w:rPr>
        <w:t xml:space="preserve"> </w:t>
      </w:r>
      <w:r>
        <w:rPr>
          <w:color w:val="231F20"/>
        </w:rPr>
        <w:t>offering?</w:t>
      </w:r>
    </w:p>
    <w:p w14:paraId="632E4970" w14:textId="77777777" w:rsidR="003D78A7" w:rsidRDefault="00727087">
      <w:pPr>
        <w:pStyle w:val="BodyText"/>
        <w:spacing w:before="299"/>
        <w:ind w:left="284"/>
      </w:pPr>
      <w:r>
        <w:rPr>
          <w:color w:val="231F20"/>
          <w:w w:val="90"/>
        </w:rPr>
        <w:t>Let</w:t>
      </w:r>
      <w:r>
        <w:rPr>
          <w:color w:val="231F20"/>
          <w:spacing w:val="17"/>
        </w:rPr>
        <w:t xml:space="preserve"> </w:t>
      </w:r>
      <w:r>
        <w:rPr>
          <w:color w:val="231F20"/>
          <w:w w:val="90"/>
        </w:rPr>
        <w:t>us</w:t>
      </w:r>
      <w:r>
        <w:rPr>
          <w:color w:val="231F20"/>
          <w:spacing w:val="18"/>
        </w:rPr>
        <w:t xml:space="preserve"> </w:t>
      </w:r>
      <w:r>
        <w:rPr>
          <w:color w:val="231F20"/>
          <w:w w:val="90"/>
        </w:rPr>
        <w:t>analyse</w:t>
      </w:r>
      <w:r>
        <w:rPr>
          <w:color w:val="231F20"/>
          <w:spacing w:val="18"/>
        </w:rPr>
        <w:t xml:space="preserve"> </w:t>
      </w:r>
      <w:r>
        <w:rPr>
          <w:color w:val="231F20"/>
          <w:w w:val="90"/>
        </w:rPr>
        <w:t>the</w:t>
      </w:r>
      <w:r>
        <w:rPr>
          <w:color w:val="231F20"/>
          <w:spacing w:val="18"/>
        </w:rPr>
        <w:t xml:space="preserve"> </w:t>
      </w:r>
      <w:r>
        <w:rPr>
          <w:color w:val="231F20"/>
          <w:w w:val="90"/>
        </w:rPr>
        <w:t>following</w:t>
      </w:r>
      <w:r>
        <w:rPr>
          <w:color w:val="231F20"/>
          <w:spacing w:val="18"/>
        </w:rPr>
        <w:t xml:space="preserve"> </w:t>
      </w:r>
      <w:r>
        <w:rPr>
          <w:color w:val="231F20"/>
          <w:spacing w:val="-2"/>
          <w:w w:val="90"/>
        </w:rPr>
        <w:t>equations.</w:t>
      </w:r>
    </w:p>
    <w:p w14:paraId="01C42C8D" w14:textId="77777777" w:rsidR="003D78A7" w:rsidRDefault="003D78A7">
      <w:pPr>
        <w:pStyle w:val="BodyText"/>
        <w:spacing w:before="81"/>
      </w:pPr>
    </w:p>
    <w:p w14:paraId="5DEDCF0C" w14:textId="77777777" w:rsidR="003D78A7" w:rsidRDefault="00727087">
      <w:pPr>
        <w:pStyle w:val="BodyText"/>
        <w:tabs>
          <w:tab w:val="left" w:pos="3884"/>
        </w:tabs>
        <w:ind w:left="964"/>
      </w:pPr>
      <w:r>
        <w:rPr>
          <w:color w:val="231F20"/>
          <w:w w:val="90"/>
        </w:rPr>
        <w:t>S2</w:t>
      </w:r>
      <w:r>
        <w:rPr>
          <w:color w:val="231F20"/>
          <w:spacing w:val="-7"/>
        </w:rPr>
        <w:t xml:space="preserve"> </w:t>
      </w:r>
      <w:r>
        <w:rPr>
          <w:color w:val="231F20"/>
          <w:w w:val="90"/>
        </w:rPr>
        <w:t>=</w:t>
      </w:r>
      <w:r>
        <w:rPr>
          <w:color w:val="231F20"/>
          <w:spacing w:val="-6"/>
        </w:rPr>
        <w:t xml:space="preserve"> </w:t>
      </w:r>
      <w:r>
        <w:rPr>
          <w:color w:val="231F20"/>
          <w:spacing w:val="-5"/>
          <w:w w:val="90"/>
        </w:rPr>
        <w:t>S1</w:t>
      </w:r>
      <w:r>
        <w:rPr>
          <w:color w:val="231F20"/>
        </w:rPr>
        <w:tab/>
      </w:r>
      <w:r>
        <w:rPr>
          <w:color w:val="231F20"/>
          <w:w w:val="90"/>
        </w:rPr>
        <w:t>eq.</w:t>
      </w:r>
      <w:r>
        <w:rPr>
          <w:color w:val="231F20"/>
          <w:spacing w:val="-4"/>
        </w:rPr>
        <w:t xml:space="preserve"> </w:t>
      </w:r>
      <w:r>
        <w:rPr>
          <w:color w:val="231F20"/>
          <w:spacing w:val="-5"/>
        </w:rPr>
        <w:t>(1)</w:t>
      </w:r>
    </w:p>
    <w:p w14:paraId="072CF78D" w14:textId="77777777" w:rsidR="003D78A7" w:rsidRDefault="00727087">
      <w:pPr>
        <w:pStyle w:val="BodyText"/>
        <w:tabs>
          <w:tab w:val="left" w:pos="3884"/>
        </w:tabs>
        <w:spacing w:before="98"/>
        <w:ind w:left="964"/>
      </w:pPr>
      <w:r>
        <w:rPr>
          <w:color w:val="231F20"/>
          <w:w w:val="90"/>
        </w:rPr>
        <w:t>S3</w:t>
      </w:r>
      <w:r>
        <w:rPr>
          <w:color w:val="231F20"/>
          <w:spacing w:val="-7"/>
        </w:rPr>
        <w:t xml:space="preserve"> </w:t>
      </w:r>
      <w:r>
        <w:rPr>
          <w:color w:val="231F20"/>
          <w:w w:val="90"/>
        </w:rPr>
        <w:t>=</w:t>
      </w:r>
      <w:r>
        <w:rPr>
          <w:color w:val="231F20"/>
          <w:spacing w:val="-6"/>
        </w:rPr>
        <w:t xml:space="preserve"> </w:t>
      </w:r>
      <w:r>
        <w:rPr>
          <w:color w:val="231F20"/>
          <w:spacing w:val="-5"/>
          <w:w w:val="90"/>
        </w:rPr>
        <w:t>S1</w:t>
      </w:r>
      <w:r>
        <w:rPr>
          <w:color w:val="231F20"/>
        </w:rPr>
        <w:tab/>
      </w:r>
      <w:r>
        <w:rPr>
          <w:color w:val="231F20"/>
          <w:w w:val="90"/>
        </w:rPr>
        <w:t>eq.</w:t>
      </w:r>
      <w:r>
        <w:rPr>
          <w:color w:val="231F20"/>
          <w:spacing w:val="-4"/>
        </w:rPr>
        <w:t xml:space="preserve"> </w:t>
      </w:r>
      <w:r>
        <w:rPr>
          <w:color w:val="231F20"/>
          <w:spacing w:val="-5"/>
        </w:rPr>
        <w:t>(2)</w:t>
      </w:r>
    </w:p>
    <w:p w14:paraId="63218DD3" w14:textId="77777777" w:rsidR="003D78A7" w:rsidRDefault="00727087">
      <w:pPr>
        <w:pStyle w:val="BodyText"/>
        <w:tabs>
          <w:tab w:val="left" w:pos="3884"/>
        </w:tabs>
        <w:spacing w:before="97"/>
        <w:ind w:left="964"/>
      </w:pPr>
      <w:r>
        <w:rPr>
          <w:color w:val="231F20"/>
          <w:w w:val="95"/>
        </w:rPr>
        <w:t>(S2</w:t>
      </w:r>
      <w:r>
        <w:rPr>
          <w:color w:val="231F20"/>
          <w:spacing w:val="-7"/>
          <w:w w:val="95"/>
        </w:rPr>
        <w:t xml:space="preserve"> </w:t>
      </w:r>
      <w:r>
        <w:rPr>
          <w:color w:val="231F20"/>
          <w:w w:val="95"/>
        </w:rPr>
        <w:t>=</w:t>
      </w:r>
      <w:r>
        <w:rPr>
          <w:color w:val="231F20"/>
          <w:spacing w:val="-6"/>
          <w:w w:val="95"/>
        </w:rPr>
        <w:t xml:space="preserve"> </w:t>
      </w:r>
      <w:r>
        <w:rPr>
          <w:color w:val="231F20"/>
          <w:w w:val="95"/>
        </w:rPr>
        <w:t>S1)</w:t>
      </w:r>
      <w:r>
        <w:rPr>
          <w:color w:val="231F20"/>
          <w:spacing w:val="-7"/>
          <w:w w:val="95"/>
        </w:rPr>
        <w:t xml:space="preserve"> </w:t>
      </w:r>
      <w:r>
        <w:rPr>
          <w:color w:val="231F20"/>
          <w:w w:val="95"/>
        </w:rPr>
        <w:t>&gt;</w:t>
      </w:r>
      <w:r>
        <w:rPr>
          <w:color w:val="231F20"/>
          <w:spacing w:val="-6"/>
          <w:w w:val="95"/>
        </w:rPr>
        <w:t xml:space="preserve"> </w:t>
      </w:r>
      <w:r>
        <w:rPr>
          <w:color w:val="231F20"/>
          <w:w w:val="95"/>
        </w:rPr>
        <w:t>(S3</w:t>
      </w:r>
      <w:r>
        <w:rPr>
          <w:color w:val="231F20"/>
          <w:spacing w:val="-7"/>
          <w:w w:val="95"/>
        </w:rPr>
        <w:t xml:space="preserve"> </w:t>
      </w:r>
      <w:r>
        <w:rPr>
          <w:color w:val="231F20"/>
          <w:w w:val="95"/>
        </w:rPr>
        <w:t>=</w:t>
      </w:r>
      <w:r>
        <w:rPr>
          <w:color w:val="231F20"/>
          <w:spacing w:val="-6"/>
          <w:w w:val="95"/>
        </w:rPr>
        <w:t xml:space="preserve"> </w:t>
      </w:r>
      <w:r>
        <w:rPr>
          <w:color w:val="231F20"/>
          <w:spacing w:val="-5"/>
          <w:w w:val="95"/>
        </w:rPr>
        <w:t>S1)</w:t>
      </w:r>
      <w:r>
        <w:rPr>
          <w:color w:val="231F20"/>
        </w:rPr>
        <w:tab/>
      </w:r>
      <w:r>
        <w:rPr>
          <w:color w:val="231F20"/>
          <w:w w:val="90"/>
        </w:rPr>
        <w:t>eq.</w:t>
      </w:r>
      <w:r>
        <w:rPr>
          <w:color w:val="231F20"/>
          <w:spacing w:val="-4"/>
        </w:rPr>
        <w:t xml:space="preserve"> </w:t>
      </w:r>
      <w:r>
        <w:rPr>
          <w:color w:val="231F20"/>
          <w:spacing w:val="-5"/>
        </w:rPr>
        <w:t>(3)</w:t>
      </w:r>
    </w:p>
    <w:p w14:paraId="194ABAEF" w14:textId="77777777" w:rsidR="003D78A7" w:rsidRDefault="00727087">
      <w:pPr>
        <w:pStyle w:val="BodyText"/>
        <w:tabs>
          <w:tab w:val="left" w:pos="3884"/>
        </w:tabs>
        <w:spacing w:before="97"/>
        <w:ind w:left="964"/>
      </w:pPr>
      <w:r>
        <w:rPr>
          <w:color w:val="231F20"/>
          <w:w w:val="95"/>
        </w:rPr>
        <w:t>(S2</w:t>
      </w:r>
      <w:r>
        <w:rPr>
          <w:color w:val="231F20"/>
          <w:spacing w:val="-7"/>
          <w:w w:val="95"/>
        </w:rPr>
        <w:t xml:space="preserve"> </w:t>
      </w:r>
      <w:r>
        <w:rPr>
          <w:color w:val="231F20"/>
          <w:w w:val="95"/>
        </w:rPr>
        <w:t>=</w:t>
      </w:r>
      <w:r>
        <w:rPr>
          <w:color w:val="231F20"/>
          <w:spacing w:val="-6"/>
          <w:w w:val="95"/>
        </w:rPr>
        <w:t xml:space="preserve"> </w:t>
      </w:r>
      <w:r>
        <w:rPr>
          <w:color w:val="231F20"/>
          <w:w w:val="95"/>
        </w:rPr>
        <w:t>S1)</w:t>
      </w:r>
      <w:r>
        <w:rPr>
          <w:color w:val="231F20"/>
          <w:spacing w:val="-7"/>
          <w:w w:val="95"/>
        </w:rPr>
        <w:t xml:space="preserve"> </w:t>
      </w:r>
      <w:r>
        <w:rPr>
          <w:color w:val="231F20"/>
          <w:w w:val="95"/>
        </w:rPr>
        <w:t>&lt;</w:t>
      </w:r>
      <w:r>
        <w:rPr>
          <w:color w:val="231F20"/>
          <w:spacing w:val="-6"/>
          <w:w w:val="95"/>
        </w:rPr>
        <w:t xml:space="preserve"> </w:t>
      </w:r>
      <w:r>
        <w:rPr>
          <w:color w:val="231F20"/>
          <w:w w:val="95"/>
        </w:rPr>
        <w:t>(S3</w:t>
      </w:r>
      <w:r>
        <w:rPr>
          <w:color w:val="231F20"/>
          <w:spacing w:val="-7"/>
          <w:w w:val="95"/>
        </w:rPr>
        <w:t xml:space="preserve"> </w:t>
      </w:r>
      <w:r>
        <w:rPr>
          <w:color w:val="231F20"/>
          <w:w w:val="95"/>
        </w:rPr>
        <w:t>=</w:t>
      </w:r>
      <w:r>
        <w:rPr>
          <w:color w:val="231F20"/>
          <w:spacing w:val="-6"/>
          <w:w w:val="95"/>
        </w:rPr>
        <w:t xml:space="preserve"> </w:t>
      </w:r>
      <w:r>
        <w:rPr>
          <w:color w:val="231F20"/>
          <w:spacing w:val="-5"/>
          <w:w w:val="95"/>
        </w:rPr>
        <w:t>S1)</w:t>
      </w:r>
      <w:r>
        <w:rPr>
          <w:color w:val="231F20"/>
        </w:rPr>
        <w:tab/>
      </w:r>
      <w:r>
        <w:rPr>
          <w:color w:val="231F20"/>
          <w:w w:val="90"/>
        </w:rPr>
        <w:t>eq.</w:t>
      </w:r>
      <w:r>
        <w:rPr>
          <w:color w:val="231F20"/>
          <w:spacing w:val="-4"/>
        </w:rPr>
        <w:t xml:space="preserve"> </w:t>
      </w:r>
      <w:r>
        <w:rPr>
          <w:color w:val="231F20"/>
          <w:spacing w:val="-5"/>
        </w:rPr>
        <w:t>(4)</w:t>
      </w:r>
    </w:p>
    <w:p w14:paraId="62F23026" w14:textId="77777777" w:rsidR="003D78A7" w:rsidRDefault="003D78A7">
      <w:pPr>
        <w:pStyle w:val="BodyText"/>
        <w:sectPr w:rsidR="003D78A7">
          <w:pgSz w:w="11910" w:h="16840"/>
          <w:pgMar w:top="1260" w:right="1133" w:bottom="820" w:left="1133" w:header="0" w:footer="628" w:gutter="0"/>
          <w:cols w:space="720"/>
        </w:sectPr>
      </w:pPr>
    </w:p>
    <w:p w14:paraId="002E0D08" w14:textId="77777777" w:rsidR="003D78A7" w:rsidRDefault="00727087">
      <w:pPr>
        <w:pStyle w:val="BodyText"/>
        <w:spacing w:before="55" w:line="271" w:lineRule="auto"/>
        <w:ind w:left="284" w:right="282" w:firstLine="720"/>
        <w:jc w:val="both"/>
      </w:pPr>
      <w:r>
        <w:rPr>
          <w:color w:val="231F20"/>
          <w:spacing w:val="-4"/>
        </w:rPr>
        <w:t>Equation</w:t>
      </w:r>
      <w:r>
        <w:rPr>
          <w:color w:val="231F20"/>
          <w:spacing w:val="-13"/>
        </w:rPr>
        <w:t xml:space="preserve"> </w:t>
      </w:r>
      <w:r>
        <w:rPr>
          <w:color w:val="231F20"/>
          <w:spacing w:val="-4"/>
        </w:rPr>
        <w:t>2</w:t>
      </w:r>
      <w:r>
        <w:rPr>
          <w:color w:val="231F20"/>
          <w:spacing w:val="-12"/>
        </w:rPr>
        <w:t xml:space="preserve"> </w:t>
      </w:r>
      <w:r>
        <w:rPr>
          <w:color w:val="231F20"/>
          <w:spacing w:val="-4"/>
        </w:rPr>
        <w:t>and</w:t>
      </w:r>
      <w:r>
        <w:rPr>
          <w:color w:val="231F20"/>
          <w:spacing w:val="-13"/>
        </w:rPr>
        <w:t xml:space="preserve"> </w:t>
      </w:r>
      <w:r>
        <w:rPr>
          <w:color w:val="231F20"/>
          <w:spacing w:val="-4"/>
        </w:rPr>
        <w:t>equation</w:t>
      </w:r>
      <w:r>
        <w:rPr>
          <w:color w:val="231F20"/>
          <w:spacing w:val="-12"/>
        </w:rPr>
        <w:t xml:space="preserve"> </w:t>
      </w:r>
      <w:r>
        <w:rPr>
          <w:color w:val="231F20"/>
          <w:spacing w:val="-4"/>
        </w:rPr>
        <w:t>1</w:t>
      </w:r>
      <w:r>
        <w:rPr>
          <w:color w:val="231F20"/>
          <w:spacing w:val="-13"/>
        </w:rPr>
        <w:t xml:space="preserve"> </w:t>
      </w:r>
      <w:r>
        <w:rPr>
          <w:color w:val="231F20"/>
          <w:spacing w:val="-4"/>
        </w:rPr>
        <w:t>show</w:t>
      </w:r>
      <w:r>
        <w:rPr>
          <w:color w:val="231F20"/>
          <w:spacing w:val="-12"/>
        </w:rPr>
        <w:t xml:space="preserve"> </w:t>
      </w:r>
      <w:r>
        <w:rPr>
          <w:color w:val="231F20"/>
          <w:spacing w:val="-4"/>
        </w:rPr>
        <w:t>that</w:t>
      </w:r>
      <w:r>
        <w:rPr>
          <w:color w:val="231F20"/>
          <w:spacing w:val="-13"/>
        </w:rPr>
        <w:t xml:space="preserve"> </w:t>
      </w:r>
      <w:r>
        <w:rPr>
          <w:color w:val="231F20"/>
          <w:spacing w:val="-4"/>
        </w:rPr>
        <w:t>both</w:t>
      </w:r>
      <w:r>
        <w:rPr>
          <w:color w:val="231F20"/>
          <w:spacing w:val="-12"/>
        </w:rPr>
        <w:t xml:space="preserve"> </w:t>
      </w:r>
      <w:r>
        <w:rPr>
          <w:color w:val="231F20"/>
          <w:spacing w:val="-4"/>
        </w:rPr>
        <w:t>our</w:t>
      </w:r>
      <w:r>
        <w:rPr>
          <w:color w:val="231F20"/>
          <w:spacing w:val="-12"/>
        </w:rPr>
        <w:t xml:space="preserve"> </w:t>
      </w:r>
      <w:r>
        <w:rPr>
          <w:color w:val="231F20"/>
          <w:spacing w:val="-4"/>
        </w:rPr>
        <w:t>and</w:t>
      </w:r>
      <w:r>
        <w:rPr>
          <w:color w:val="231F20"/>
          <w:spacing w:val="-13"/>
        </w:rPr>
        <w:t xml:space="preserve"> </w:t>
      </w:r>
      <w:r>
        <w:rPr>
          <w:color w:val="231F20"/>
          <w:spacing w:val="-4"/>
        </w:rPr>
        <w:t>the</w:t>
      </w:r>
      <w:r>
        <w:rPr>
          <w:color w:val="231F20"/>
          <w:spacing w:val="-12"/>
        </w:rPr>
        <w:t xml:space="preserve"> </w:t>
      </w:r>
      <w:r>
        <w:rPr>
          <w:color w:val="231F20"/>
          <w:spacing w:val="-4"/>
        </w:rPr>
        <w:t>competitor’s</w:t>
      </w:r>
      <w:r>
        <w:rPr>
          <w:color w:val="231F20"/>
          <w:spacing w:val="-13"/>
        </w:rPr>
        <w:t xml:space="preserve"> </w:t>
      </w:r>
      <w:r>
        <w:rPr>
          <w:color w:val="231F20"/>
          <w:spacing w:val="-4"/>
        </w:rPr>
        <w:t>organisation</w:t>
      </w:r>
      <w:r>
        <w:rPr>
          <w:color w:val="231F20"/>
          <w:spacing w:val="-12"/>
        </w:rPr>
        <w:t xml:space="preserve"> </w:t>
      </w:r>
      <w:r>
        <w:rPr>
          <w:color w:val="231F20"/>
          <w:spacing w:val="-4"/>
        </w:rPr>
        <w:t xml:space="preserve">is </w:t>
      </w:r>
      <w:r>
        <w:rPr>
          <w:color w:val="231F20"/>
          <w:spacing w:val="-2"/>
        </w:rPr>
        <w:t>offering</w:t>
      </w:r>
      <w:r>
        <w:rPr>
          <w:color w:val="231F20"/>
          <w:spacing w:val="-13"/>
        </w:rPr>
        <w:t xml:space="preserve"> </w:t>
      </w:r>
      <w:r>
        <w:rPr>
          <w:color w:val="231F20"/>
          <w:spacing w:val="-2"/>
        </w:rPr>
        <w:t>the</w:t>
      </w:r>
      <w:r>
        <w:rPr>
          <w:color w:val="231F20"/>
          <w:spacing w:val="-13"/>
        </w:rPr>
        <w:t xml:space="preserve"> </w:t>
      </w:r>
      <w:r>
        <w:rPr>
          <w:color w:val="231F20"/>
          <w:spacing w:val="-2"/>
        </w:rPr>
        <w:t>similar</w:t>
      </w:r>
      <w:r>
        <w:rPr>
          <w:color w:val="231F20"/>
          <w:spacing w:val="-13"/>
        </w:rPr>
        <w:t xml:space="preserve"> </w:t>
      </w:r>
      <w:r>
        <w:rPr>
          <w:color w:val="231F20"/>
          <w:spacing w:val="-2"/>
        </w:rPr>
        <w:t>service</w:t>
      </w:r>
      <w:r>
        <w:rPr>
          <w:color w:val="231F20"/>
          <w:spacing w:val="-13"/>
        </w:rPr>
        <w:t xml:space="preserve"> </w:t>
      </w:r>
      <w:r>
        <w:rPr>
          <w:color w:val="231F20"/>
          <w:spacing w:val="-2"/>
        </w:rPr>
        <w:t>and</w:t>
      </w:r>
      <w:r>
        <w:rPr>
          <w:color w:val="231F20"/>
          <w:spacing w:val="-13"/>
        </w:rPr>
        <w:t xml:space="preserve"> </w:t>
      </w:r>
      <w:r>
        <w:rPr>
          <w:color w:val="231F20"/>
          <w:spacing w:val="-2"/>
        </w:rPr>
        <w:t>it</w:t>
      </w:r>
      <w:r>
        <w:rPr>
          <w:color w:val="231F20"/>
          <w:spacing w:val="-13"/>
        </w:rPr>
        <w:t xml:space="preserve"> </w:t>
      </w:r>
      <w:r>
        <w:rPr>
          <w:color w:val="231F20"/>
          <w:spacing w:val="-2"/>
        </w:rPr>
        <w:t>is</w:t>
      </w:r>
      <w:r>
        <w:rPr>
          <w:color w:val="231F20"/>
          <w:spacing w:val="-13"/>
        </w:rPr>
        <w:t xml:space="preserve"> </w:t>
      </w:r>
      <w:r>
        <w:rPr>
          <w:color w:val="231F20"/>
          <w:spacing w:val="-2"/>
        </w:rPr>
        <w:t>entirely</w:t>
      </w:r>
      <w:r>
        <w:rPr>
          <w:color w:val="231F20"/>
          <w:spacing w:val="-13"/>
        </w:rPr>
        <w:t xml:space="preserve"> </w:t>
      </w:r>
      <w:r>
        <w:rPr>
          <w:color w:val="231F20"/>
          <w:spacing w:val="-2"/>
        </w:rPr>
        <w:t>up</w:t>
      </w:r>
      <w:r>
        <w:rPr>
          <w:color w:val="231F20"/>
          <w:spacing w:val="-13"/>
        </w:rPr>
        <w:t xml:space="preserve"> </w:t>
      </w:r>
      <w:r>
        <w:rPr>
          <w:color w:val="231F20"/>
          <w:spacing w:val="-2"/>
        </w:rPr>
        <w:t>to</w:t>
      </w:r>
      <w:r>
        <w:rPr>
          <w:color w:val="231F20"/>
          <w:spacing w:val="-13"/>
        </w:rPr>
        <w:t xml:space="preserve"> </w:t>
      </w:r>
      <w:r>
        <w:rPr>
          <w:color w:val="231F20"/>
          <w:spacing w:val="-2"/>
        </w:rPr>
        <w:t>the</w:t>
      </w:r>
      <w:r>
        <w:rPr>
          <w:color w:val="231F20"/>
          <w:spacing w:val="-13"/>
        </w:rPr>
        <w:t xml:space="preserve"> </w:t>
      </w:r>
      <w:r>
        <w:rPr>
          <w:color w:val="231F20"/>
          <w:spacing w:val="-2"/>
        </w:rPr>
        <w:t>customer</w:t>
      </w:r>
      <w:r>
        <w:rPr>
          <w:color w:val="231F20"/>
          <w:spacing w:val="-13"/>
        </w:rPr>
        <w:t xml:space="preserve"> </w:t>
      </w:r>
      <w:r>
        <w:rPr>
          <w:color w:val="231F20"/>
          <w:spacing w:val="-2"/>
        </w:rPr>
        <w:t>to</w:t>
      </w:r>
      <w:r>
        <w:rPr>
          <w:color w:val="231F20"/>
          <w:spacing w:val="-13"/>
        </w:rPr>
        <w:t xml:space="preserve"> </w:t>
      </w:r>
      <w:r>
        <w:rPr>
          <w:color w:val="231F20"/>
          <w:spacing w:val="-2"/>
        </w:rPr>
        <w:t>choose</w:t>
      </w:r>
      <w:r>
        <w:rPr>
          <w:color w:val="231F20"/>
          <w:spacing w:val="-13"/>
        </w:rPr>
        <w:t xml:space="preserve"> </w:t>
      </w:r>
      <w:r>
        <w:rPr>
          <w:color w:val="231F20"/>
          <w:spacing w:val="-2"/>
        </w:rPr>
        <w:t>the</w:t>
      </w:r>
      <w:r>
        <w:rPr>
          <w:color w:val="231F20"/>
          <w:spacing w:val="-13"/>
        </w:rPr>
        <w:t xml:space="preserve"> </w:t>
      </w:r>
      <w:r>
        <w:rPr>
          <w:color w:val="231F20"/>
          <w:spacing w:val="-2"/>
        </w:rPr>
        <w:t>supplier.</w:t>
      </w:r>
    </w:p>
    <w:p w14:paraId="01B69C9D" w14:textId="77777777" w:rsidR="003D78A7" w:rsidRDefault="003D78A7">
      <w:pPr>
        <w:pStyle w:val="BodyText"/>
        <w:spacing w:before="39"/>
      </w:pPr>
    </w:p>
    <w:p w14:paraId="55A2E90F" w14:textId="77777777" w:rsidR="003D78A7" w:rsidRDefault="00727087">
      <w:pPr>
        <w:pStyle w:val="BodyText"/>
        <w:spacing w:line="271" w:lineRule="auto"/>
        <w:ind w:left="284" w:right="282" w:firstLine="720"/>
        <w:jc w:val="both"/>
      </w:pPr>
      <w:r>
        <w:rPr>
          <w:color w:val="231F20"/>
          <w:w w:val="90"/>
        </w:rPr>
        <w:t xml:space="preserve">Equation 3 shows that our organisation is offering better service than the competitor </w:t>
      </w:r>
      <w:r>
        <w:rPr>
          <w:color w:val="231F20"/>
        </w:rPr>
        <w:t>where</w:t>
      </w:r>
      <w:r>
        <w:rPr>
          <w:color w:val="231F20"/>
          <w:spacing w:val="-17"/>
        </w:rPr>
        <w:t xml:space="preserve"> </w:t>
      </w:r>
      <w:r>
        <w:rPr>
          <w:color w:val="231F20"/>
        </w:rPr>
        <w:t>as</w:t>
      </w:r>
      <w:r>
        <w:rPr>
          <w:color w:val="231F20"/>
          <w:spacing w:val="-16"/>
        </w:rPr>
        <w:t xml:space="preserve"> </w:t>
      </w:r>
      <w:r>
        <w:rPr>
          <w:color w:val="231F20"/>
        </w:rPr>
        <w:t>the</w:t>
      </w:r>
      <w:r>
        <w:rPr>
          <w:color w:val="231F20"/>
          <w:spacing w:val="-17"/>
        </w:rPr>
        <w:t xml:space="preserve"> </w:t>
      </w:r>
      <w:r>
        <w:rPr>
          <w:color w:val="231F20"/>
        </w:rPr>
        <w:t>situation</w:t>
      </w:r>
      <w:r>
        <w:rPr>
          <w:color w:val="231F20"/>
          <w:spacing w:val="-16"/>
        </w:rPr>
        <w:t xml:space="preserve"> </w:t>
      </w:r>
      <w:r>
        <w:rPr>
          <w:color w:val="231F20"/>
        </w:rPr>
        <w:t>in</w:t>
      </w:r>
      <w:r>
        <w:rPr>
          <w:color w:val="231F20"/>
          <w:spacing w:val="-17"/>
        </w:rPr>
        <w:t xml:space="preserve"> </w:t>
      </w:r>
      <w:r>
        <w:rPr>
          <w:color w:val="231F20"/>
        </w:rPr>
        <w:t>equation</w:t>
      </w:r>
      <w:r>
        <w:rPr>
          <w:color w:val="231F20"/>
          <w:spacing w:val="-16"/>
        </w:rPr>
        <w:t xml:space="preserve"> </w:t>
      </w:r>
      <w:r>
        <w:rPr>
          <w:color w:val="231F20"/>
        </w:rPr>
        <w:t>4</w:t>
      </w:r>
      <w:r>
        <w:rPr>
          <w:color w:val="231F20"/>
          <w:spacing w:val="-17"/>
        </w:rPr>
        <w:t xml:space="preserve"> </w:t>
      </w:r>
      <w:r>
        <w:rPr>
          <w:color w:val="231F20"/>
        </w:rPr>
        <w:t>is</w:t>
      </w:r>
      <w:r>
        <w:rPr>
          <w:color w:val="231F20"/>
          <w:spacing w:val="-16"/>
        </w:rPr>
        <w:t xml:space="preserve"> </w:t>
      </w:r>
      <w:r>
        <w:rPr>
          <w:color w:val="231F20"/>
        </w:rPr>
        <w:t>reversed.</w:t>
      </w:r>
    </w:p>
    <w:p w14:paraId="65D3CB3D" w14:textId="77777777" w:rsidR="003D78A7" w:rsidRDefault="003D78A7">
      <w:pPr>
        <w:pStyle w:val="BodyText"/>
        <w:spacing w:before="39"/>
      </w:pPr>
    </w:p>
    <w:p w14:paraId="0928C52C" w14:textId="77777777" w:rsidR="003D78A7" w:rsidRDefault="00727087">
      <w:pPr>
        <w:pStyle w:val="BodyText"/>
        <w:spacing w:line="271" w:lineRule="auto"/>
        <w:ind w:left="284" w:right="281" w:firstLine="720"/>
        <w:jc w:val="both"/>
      </w:pPr>
      <w:r>
        <w:rPr>
          <w:color w:val="231F20"/>
        </w:rPr>
        <w:t xml:space="preserve">This process is not unknown to organizations but those who have conducted </w:t>
      </w:r>
      <w:r>
        <w:rPr>
          <w:color w:val="231F20"/>
          <w:w w:val="90"/>
        </w:rPr>
        <w:t xml:space="preserve">analytical studies deeply in each of the three areas have reaped the rewards of staying at the </w:t>
      </w:r>
      <w:r>
        <w:rPr>
          <w:color w:val="231F20"/>
        </w:rPr>
        <w:t>top. How?</w:t>
      </w:r>
    </w:p>
    <w:p w14:paraId="7C20CC92" w14:textId="77777777" w:rsidR="003D78A7" w:rsidRDefault="003D78A7">
      <w:pPr>
        <w:pStyle w:val="BodyText"/>
        <w:spacing w:before="39"/>
      </w:pPr>
    </w:p>
    <w:p w14:paraId="115507F6" w14:textId="77777777" w:rsidR="003D78A7" w:rsidRDefault="00727087">
      <w:pPr>
        <w:pStyle w:val="BodyText"/>
        <w:spacing w:line="271" w:lineRule="auto"/>
        <w:ind w:left="284" w:right="281" w:firstLine="720"/>
        <w:jc w:val="both"/>
      </w:pPr>
      <w:r>
        <w:rPr>
          <w:color w:val="231F20"/>
        </w:rPr>
        <w:t xml:space="preserve">As already discussed that core product is surrounded by supplementals and </w:t>
      </w:r>
      <w:r>
        <w:rPr>
          <w:color w:val="231F20"/>
          <w:spacing w:val="-4"/>
        </w:rPr>
        <w:t xml:space="preserve">these supplementals expand outwards as shown in the following Proactive service model </w:t>
      </w:r>
      <w:r>
        <w:rPr>
          <w:color w:val="231F20"/>
        </w:rPr>
        <w:t>(refer Fig)</w:t>
      </w:r>
    </w:p>
    <w:p w14:paraId="061F12DB" w14:textId="77777777" w:rsidR="003D78A7" w:rsidRDefault="009F0CD6">
      <w:pPr>
        <w:pStyle w:val="BodyText"/>
        <w:spacing w:before="7"/>
        <w:rPr>
          <w:sz w:val="17"/>
        </w:rPr>
      </w:pPr>
      <w:r>
        <w:rPr>
          <w:noProof/>
        </w:rPr>
        <w:pict w14:anchorId="588591A3">
          <v:group id="Group 346" o:spid="_x0000_s2168" style="position:absolute;margin-left:149.3pt;margin-top:12.9pt;width:296.85pt;height:313.75pt;z-index:-251671552;mso-wrap-distance-left:0;mso-wrap-distance-right:0;mso-position-horizontal-relative:page" coordsize="37699,3984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">
            <v:shape id="Image 347" o:spid="_x0000_s2169" type="#_x0000_t75" style="position:absolute;width:37694;height:3984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">
              <v:imagedata r:id="rId24" o:title=""/>
            </v:shape>
            <v:shape id="Textbox 348" o:spid="_x0000_s2170" type="#_x0000_t202" style="position:absolute;left:16500;top:18301;width:4940;height:356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" filled="f" stroked="f">
              <v:textbox inset="0,0,0,0">
                <w:txbxContent>
                  <w:p w14:paraId="50FA1915" w14:textId="77777777" w:rsidR="003D78A7" w:rsidRDefault="00727087">
                    <w:pPr>
                      <w:spacing w:line="269" w:lineRule="exact"/>
                      <w:ind w:right="17"/>
                      <w:jc w:val="center"/>
                      <w:rPr>
                        <w:rFonts w:ascii="Times New Roman"/>
                        <w:sz w:val="24"/>
                      </w:rPr>
                    </w:pPr>
                    <w:r>
                      <w:rPr>
                        <w:rFonts w:ascii="Times New Roman"/>
                        <w:spacing w:val="-4"/>
                        <w:sz w:val="24"/>
                      </w:rPr>
                      <w:t>Core</w:t>
                    </w:r>
                  </w:p>
                  <w:p w14:paraId="25A12A33" w14:textId="77777777" w:rsidR="003D78A7" w:rsidRDefault="00727087">
                    <w:pPr>
                      <w:spacing w:before="15"/>
                      <w:ind w:right="18"/>
                      <w:jc w:val="center"/>
                      <w:rPr>
                        <w:rFonts w:ascii="Times New Roman"/>
                        <w:sz w:val="24"/>
                      </w:rPr>
                    </w:pPr>
                    <w:r>
                      <w:rPr>
                        <w:rFonts w:ascii="Times New Roman"/>
                        <w:spacing w:val="-2"/>
                        <w:sz w:val="24"/>
                      </w:rPr>
                      <w:t>Product</w:t>
                    </w:r>
                  </w:p>
                </w:txbxContent>
              </v:textbox>
            </v:shape>
            <w10:wrap type="topAndBottom" anchorx="page"/>
          </v:group>
        </w:pict>
      </w:r>
    </w:p>
    <w:p w14:paraId="71230EA8" w14:textId="77777777" w:rsidR="003D78A7" w:rsidRDefault="003D78A7">
      <w:pPr>
        <w:pStyle w:val="BodyText"/>
        <w:spacing w:before="21"/>
      </w:pPr>
    </w:p>
    <w:p w14:paraId="68F63E96" w14:textId="77777777" w:rsidR="003D78A7" w:rsidRDefault="00727087">
      <w:pPr>
        <w:pStyle w:val="Heading2"/>
        <w:ind w:left="0"/>
        <w:jc w:val="center"/>
      </w:pPr>
      <w:r>
        <w:rPr>
          <w:color w:val="231F20"/>
        </w:rPr>
        <w:t>Proactive</w:t>
      </w:r>
      <w:r>
        <w:rPr>
          <w:color w:val="231F20"/>
          <w:spacing w:val="3"/>
        </w:rPr>
        <w:t xml:space="preserve"> </w:t>
      </w:r>
      <w:r>
        <w:rPr>
          <w:color w:val="231F20"/>
        </w:rPr>
        <w:t>Service</w:t>
      </w:r>
      <w:r>
        <w:rPr>
          <w:color w:val="231F20"/>
          <w:spacing w:val="4"/>
        </w:rPr>
        <w:t xml:space="preserve"> </w:t>
      </w:r>
      <w:r>
        <w:rPr>
          <w:color w:val="231F20"/>
          <w:spacing w:val="-4"/>
        </w:rPr>
        <w:t>model</w:t>
      </w:r>
    </w:p>
    <w:p w14:paraId="49CBEE90" w14:textId="77777777" w:rsidR="003D78A7" w:rsidRDefault="003D78A7">
      <w:pPr>
        <w:pStyle w:val="BodyText"/>
        <w:spacing w:before="133"/>
        <w:rPr>
          <w:rFonts w:ascii="Times New Roman"/>
          <w:b/>
        </w:rPr>
      </w:pPr>
    </w:p>
    <w:p w14:paraId="2F8BDDA2" w14:textId="77777777" w:rsidR="003D78A7" w:rsidRDefault="00727087">
      <w:pPr>
        <w:pStyle w:val="BodyText"/>
        <w:spacing w:before="1"/>
        <w:ind w:left="284"/>
      </w:pPr>
      <w:r>
        <w:rPr>
          <w:color w:val="231F20"/>
          <w:w w:val="90"/>
        </w:rPr>
        <w:t>The</w:t>
      </w:r>
      <w:r>
        <w:rPr>
          <w:color w:val="231F20"/>
          <w:spacing w:val="14"/>
        </w:rPr>
        <w:t xml:space="preserve"> </w:t>
      </w:r>
      <w:r>
        <w:rPr>
          <w:color w:val="231F20"/>
          <w:w w:val="90"/>
        </w:rPr>
        <w:t>above</w:t>
      </w:r>
      <w:r>
        <w:rPr>
          <w:color w:val="231F20"/>
          <w:spacing w:val="15"/>
        </w:rPr>
        <w:t xml:space="preserve"> </w:t>
      </w:r>
      <w:r>
        <w:rPr>
          <w:color w:val="231F20"/>
          <w:w w:val="90"/>
        </w:rPr>
        <w:t>model</w:t>
      </w:r>
      <w:r>
        <w:rPr>
          <w:color w:val="231F20"/>
          <w:spacing w:val="15"/>
        </w:rPr>
        <w:t xml:space="preserve"> </w:t>
      </w:r>
      <w:r>
        <w:rPr>
          <w:color w:val="231F20"/>
          <w:w w:val="90"/>
        </w:rPr>
        <w:t>can</w:t>
      </w:r>
      <w:r>
        <w:rPr>
          <w:color w:val="231F20"/>
          <w:spacing w:val="15"/>
        </w:rPr>
        <w:t xml:space="preserve"> </w:t>
      </w:r>
      <w:r>
        <w:rPr>
          <w:color w:val="231F20"/>
          <w:w w:val="90"/>
        </w:rPr>
        <w:t>be</w:t>
      </w:r>
      <w:r>
        <w:rPr>
          <w:color w:val="231F20"/>
          <w:spacing w:val="15"/>
        </w:rPr>
        <w:t xml:space="preserve"> </w:t>
      </w:r>
      <w:r>
        <w:rPr>
          <w:color w:val="231F20"/>
          <w:w w:val="90"/>
        </w:rPr>
        <w:t>illustrated</w:t>
      </w:r>
      <w:r>
        <w:rPr>
          <w:color w:val="231F20"/>
          <w:spacing w:val="15"/>
        </w:rPr>
        <w:t xml:space="preserve"> </w:t>
      </w:r>
      <w:r>
        <w:rPr>
          <w:color w:val="231F20"/>
          <w:w w:val="90"/>
        </w:rPr>
        <w:t>by</w:t>
      </w:r>
      <w:r>
        <w:rPr>
          <w:color w:val="231F20"/>
          <w:spacing w:val="14"/>
        </w:rPr>
        <w:t xml:space="preserve"> </w:t>
      </w:r>
      <w:r>
        <w:rPr>
          <w:color w:val="231F20"/>
          <w:w w:val="90"/>
        </w:rPr>
        <w:t>an</w:t>
      </w:r>
      <w:r>
        <w:rPr>
          <w:color w:val="231F20"/>
          <w:spacing w:val="15"/>
        </w:rPr>
        <w:t xml:space="preserve"> </w:t>
      </w:r>
      <w:r>
        <w:rPr>
          <w:color w:val="231F20"/>
          <w:w w:val="90"/>
        </w:rPr>
        <w:t>example</w:t>
      </w:r>
      <w:r>
        <w:rPr>
          <w:color w:val="231F20"/>
          <w:spacing w:val="15"/>
        </w:rPr>
        <w:t xml:space="preserve"> </w:t>
      </w:r>
      <w:r>
        <w:rPr>
          <w:color w:val="231F20"/>
          <w:w w:val="90"/>
        </w:rPr>
        <w:t>of</w:t>
      </w:r>
      <w:r>
        <w:rPr>
          <w:color w:val="231F20"/>
          <w:spacing w:val="15"/>
        </w:rPr>
        <w:t xml:space="preserve"> </w:t>
      </w:r>
      <w:r>
        <w:rPr>
          <w:color w:val="231F20"/>
          <w:w w:val="90"/>
        </w:rPr>
        <w:t>airline</w:t>
      </w:r>
      <w:r>
        <w:rPr>
          <w:color w:val="231F20"/>
          <w:spacing w:val="15"/>
        </w:rPr>
        <w:t xml:space="preserve"> </w:t>
      </w:r>
      <w:r>
        <w:rPr>
          <w:color w:val="231F20"/>
          <w:spacing w:val="-2"/>
          <w:w w:val="90"/>
        </w:rPr>
        <w:t>industry.</w:t>
      </w:r>
    </w:p>
    <w:p w14:paraId="23C26918" w14:textId="77777777" w:rsidR="003D78A7" w:rsidRDefault="003D78A7">
      <w:pPr>
        <w:pStyle w:val="BodyText"/>
        <w:spacing w:before="81"/>
      </w:pPr>
    </w:p>
    <w:p w14:paraId="74467E01" w14:textId="77777777" w:rsidR="003D78A7" w:rsidRDefault="00727087">
      <w:pPr>
        <w:pStyle w:val="BodyText"/>
        <w:spacing w:line="271" w:lineRule="auto"/>
        <w:ind w:left="284" w:right="277" w:firstLine="720"/>
        <w:jc w:val="both"/>
      </w:pPr>
      <w:r>
        <w:rPr>
          <w:color w:val="231F20"/>
          <w:w w:val="90"/>
        </w:rPr>
        <w:t>The core product offered by Indian Airlines is a seat from one destination to another. The</w:t>
      </w:r>
      <w:r>
        <w:rPr>
          <w:color w:val="231F20"/>
        </w:rPr>
        <w:t xml:space="preserve"> </w:t>
      </w:r>
      <w:r>
        <w:rPr>
          <w:color w:val="231F20"/>
          <w:w w:val="90"/>
        </w:rPr>
        <w:t>most</w:t>
      </w:r>
      <w:r>
        <w:rPr>
          <w:color w:val="231F20"/>
        </w:rPr>
        <w:t xml:space="preserve"> </w:t>
      </w:r>
      <w:r>
        <w:rPr>
          <w:color w:val="231F20"/>
          <w:w w:val="90"/>
        </w:rPr>
        <w:t>primary</w:t>
      </w:r>
      <w:r>
        <w:rPr>
          <w:color w:val="231F20"/>
        </w:rPr>
        <w:t xml:space="preserve"> </w:t>
      </w:r>
      <w:r>
        <w:rPr>
          <w:color w:val="231F20"/>
          <w:w w:val="90"/>
        </w:rPr>
        <w:t>level</w:t>
      </w:r>
      <w:r>
        <w:rPr>
          <w:color w:val="231F20"/>
        </w:rPr>
        <w:t xml:space="preserve"> </w:t>
      </w:r>
      <w:r>
        <w:rPr>
          <w:color w:val="231F20"/>
          <w:w w:val="90"/>
        </w:rPr>
        <w:t>of</w:t>
      </w:r>
      <w:r>
        <w:rPr>
          <w:color w:val="231F20"/>
        </w:rPr>
        <w:t xml:space="preserve"> </w:t>
      </w:r>
      <w:r>
        <w:rPr>
          <w:color w:val="231F20"/>
          <w:w w:val="90"/>
        </w:rPr>
        <w:t>service</w:t>
      </w:r>
      <w:r>
        <w:rPr>
          <w:color w:val="231F20"/>
        </w:rPr>
        <w:t xml:space="preserve"> </w:t>
      </w:r>
      <w:r>
        <w:rPr>
          <w:color w:val="231F20"/>
          <w:w w:val="90"/>
        </w:rPr>
        <w:t>might</w:t>
      </w:r>
      <w:r>
        <w:rPr>
          <w:color w:val="231F20"/>
        </w:rPr>
        <w:t xml:space="preserve"> </w:t>
      </w:r>
      <w:r>
        <w:rPr>
          <w:color w:val="231F20"/>
          <w:w w:val="90"/>
        </w:rPr>
        <w:t>be</w:t>
      </w:r>
      <w:r>
        <w:rPr>
          <w:color w:val="231F20"/>
        </w:rPr>
        <w:t xml:space="preserve"> </w:t>
      </w:r>
      <w:r>
        <w:rPr>
          <w:color w:val="231F20"/>
          <w:w w:val="90"/>
        </w:rPr>
        <w:t>considered</w:t>
      </w:r>
      <w:r>
        <w:rPr>
          <w:color w:val="231F20"/>
        </w:rPr>
        <w:t xml:space="preserve"> </w:t>
      </w:r>
      <w:r>
        <w:rPr>
          <w:color w:val="231F20"/>
          <w:w w:val="90"/>
        </w:rPr>
        <w:t>as</w:t>
      </w:r>
      <w:r>
        <w:rPr>
          <w:color w:val="231F20"/>
        </w:rPr>
        <w:t xml:space="preserve"> </w:t>
      </w:r>
      <w:r>
        <w:rPr>
          <w:color w:val="231F20"/>
          <w:w w:val="90"/>
        </w:rPr>
        <w:t>a</w:t>
      </w:r>
      <w:r>
        <w:rPr>
          <w:color w:val="231F20"/>
        </w:rPr>
        <w:t xml:space="preserve"> </w:t>
      </w:r>
      <w:r>
        <w:rPr>
          <w:color w:val="231F20"/>
          <w:w w:val="90"/>
        </w:rPr>
        <w:t>seat,</w:t>
      </w:r>
      <w:r>
        <w:rPr>
          <w:color w:val="231F20"/>
        </w:rPr>
        <w:t xml:space="preserve"> </w:t>
      </w:r>
      <w:r>
        <w:rPr>
          <w:color w:val="231F20"/>
          <w:w w:val="90"/>
        </w:rPr>
        <w:t>a</w:t>
      </w:r>
      <w:r>
        <w:rPr>
          <w:color w:val="231F20"/>
        </w:rPr>
        <w:t xml:space="preserve"> </w:t>
      </w:r>
      <w:r>
        <w:rPr>
          <w:color w:val="231F20"/>
          <w:w w:val="90"/>
        </w:rPr>
        <w:t>seat</w:t>
      </w:r>
      <w:r>
        <w:rPr>
          <w:color w:val="231F20"/>
        </w:rPr>
        <w:t xml:space="preserve"> </w:t>
      </w:r>
      <w:r>
        <w:rPr>
          <w:color w:val="231F20"/>
          <w:w w:val="90"/>
        </w:rPr>
        <w:t>belt,</w:t>
      </w:r>
      <w:r>
        <w:rPr>
          <w:color w:val="231F20"/>
        </w:rPr>
        <w:t xml:space="preserve"> </w:t>
      </w:r>
      <w:r>
        <w:rPr>
          <w:color w:val="231F20"/>
          <w:w w:val="90"/>
        </w:rPr>
        <w:t>an</w:t>
      </w:r>
      <w:r>
        <w:rPr>
          <w:color w:val="231F20"/>
        </w:rPr>
        <w:t xml:space="preserve"> </w:t>
      </w:r>
      <w:r>
        <w:rPr>
          <w:color w:val="231F20"/>
          <w:w w:val="90"/>
        </w:rPr>
        <w:t>oxygen</w:t>
      </w:r>
      <w:r>
        <w:rPr>
          <w:color w:val="231F20"/>
        </w:rPr>
        <w:t xml:space="preserve"> </w:t>
      </w:r>
      <w:r>
        <w:rPr>
          <w:color w:val="231F20"/>
          <w:w w:val="90"/>
        </w:rPr>
        <w:t>mask,</w:t>
      </w:r>
      <w:r>
        <w:rPr>
          <w:color w:val="231F20"/>
          <w:spacing w:val="40"/>
        </w:rPr>
        <w:t xml:space="preserve"> </w:t>
      </w:r>
      <w:r>
        <w:rPr>
          <w:color w:val="231F20"/>
        </w:rPr>
        <w:t>a</w:t>
      </w:r>
      <w:r>
        <w:rPr>
          <w:color w:val="231F20"/>
          <w:spacing w:val="-11"/>
        </w:rPr>
        <w:t xml:space="preserve"> </w:t>
      </w:r>
      <w:r>
        <w:rPr>
          <w:color w:val="231F20"/>
        </w:rPr>
        <w:t>flotation</w:t>
      </w:r>
      <w:r>
        <w:rPr>
          <w:color w:val="231F20"/>
          <w:spacing w:val="-11"/>
        </w:rPr>
        <w:t xml:space="preserve"> </w:t>
      </w:r>
      <w:r>
        <w:rPr>
          <w:color w:val="231F20"/>
        </w:rPr>
        <w:t>device</w:t>
      </w:r>
      <w:r>
        <w:rPr>
          <w:color w:val="231F20"/>
          <w:spacing w:val="-11"/>
        </w:rPr>
        <w:t xml:space="preserve"> </w:t>
      </w:r>
      <w:r>
        <w:rPr>
          <w:color w:val="231F20"/>
        </w:rPr>
        <w:t>or</w:t>
      </w:r>
      <w:r>
        <w:rPr>
          <w:color w:val="231F20"/>
          <w:spacing w:val="-11"/>
        </w:rPr>
        <w:t xml:space="preserve"> </w:t>
      </w:r>
      <w:r>
        <w:rPr>
          <w:color w:val="231F20"/>
        </w:rPr>
        <w:t>a</w:t>
      </w:r>
      <w:r>
        <w:rPr>
          <w:color w:val="231F20"/>
          <w:spacing w:val="-11"/>
        </w:rPr>
        <w:t xml:space="preserve"> </w:t>
      </w:r>
      <w:r>
        <w:rPr>
          <w:color w:val="231F20"/>
        </w:rPr>
        <w:t>parachute.</w:t>
      </w:r>
    </w:p>
    <w:p w14:paraId="4F5CE6B8" w14:textId="77777777" w:rsidR="003D78A7" w:rsidRDefault="003D78A7">
      <w:pPr>
        <w:pStyle w:val="BodyText"/>
        <w:spacing w:line="271" w:lineRule="auto"/>
        <w:jc w:val="both"/>
        <w:sectPr w:rsidR="003D78A7">
          <w:pgSz w:w="11910" w:h="16840"/>
          <w:pgMar w:top="1260" w:right="1133" w:bottom="820" w:left="1133" w:header="0" w:footer="628" w:gutter="0"/>
          <w:cols w:space="720"/>
        </w:sectPr>
      </w:pPr>
    </w:p>
    <w:p w14:paraId="3A0C1283" w14:textId="77777777" w:rsidR="003D78A7" w:rsidRDefault="00727087">
      <w:pPr>
        <w:pStyle w:val="BodyText"/>
        <w:spacing w:before="55" w:line="271" w:lineRule="auto"/>
        <w:ind w:left="284" w:right="276" w:firstLine="720"/>
        <w:jc w:val="both"/>
      </w:pPr>
      <w:r>
        <w:rPr>
          <w:color w:val="231F20"/>
          <w:w w:val="90"/>
        </w:rPr>
        <w:t>Reactive services are those items that develop due to competition from other airlines say</w:t>
      </w:r>
      <w:r>
        <w:rPr>
          <w:color w:val="231F20"/>
          <w:spacing w:val="21"/>
        </w:rPr>
        <w:t xml:space="preserve"> </w:t>
      </w:r>
      <w:r>
        <w:rPr>
          <w:color w:val="231F20"/>
          <w:w w:val="90"/>
        </w:rPr>
        <w:t>for</w:t>
      </w:r>
      <w:r>
        <w:rPr>
          <w:color w:val="231F20"/>
          <w:spacing w:val="21"/>
        </w:rPr>
        <w:t xml:space="preserve"> </w:t>
      </w:r>
      <w:r>
        <w:rPr>
          <w:color w:val="231F20"/>
          <w:w w:val="90"/>
        </w:rPr>
        <w:t>Jet</w:t>
      </w:r>
      <w:r>
        <w:rPr>
          <w:color w:val="231F20"/>
          <w:spacing w:val="21"/>
        </w:rPr>
        <w:t xml:space="preserve"> </w:t>
      </w:r>
      <w:r>
        <w:rPr>
          <w:color w:val="231F20"/>
          <w:w w:val="90"/>
        </w:rPr>
        <w:t>Airways</w:t>
      </w:r>
      <w:r>
        <w:rPr>
          <w:color w:val="231F20"/>
          <w:spacing w:val="21"/>
        </w:rPr>
        <w:t xml:space="preserve"> </w:t>
      </w:r>
      <w:r>
        <w:rPr>
          <w:color w:val="231F20"/>
          <w:w w:val="90"/>
        </w:rPr>
        <w:t>or</w:t>
      </w:r>
      <w:r>
        <w:rPr>
          <w:color w:val="231F20"/>
          <w:spacing w:val="21"/>
        </w:rPr>
        <w:t xml:space="preserve"> </w:t>
      </w:r>
      <w:r>
        <w:rPr>
          <w:color w:val="231F20"/>
          <w:w w:val="90"/>
        </w:rPr>
        <w:t>Sahara</w:t>
      </w:r>
      <w:r>
        <w:rPr>
          <w:color w:val="231F20"/>
          <w:spacing w:val="21"/>
        </w:rPr>
        <w:t xml:space="preserve"> </w:t>
      </w:r>
      <w:r>
        <w:rPr>
          <w:color w:val="231F20"/>
          <w:w w:val="90"/>
        </w:rPr>
        <w:t>Airlines</w:t>
      </w:r>
      <w:r>
        <w:rPr>
          <w:color w:val="231F20"/>
          <w:spacing w:val="21"/>
        </w:rPr>
        <w:t xml:space="preserve"> </w:t>
      </w:r>
      <w:r>
        <w:rPr>
          <w:color w:val="231F20"/>
          <w:w w:val="90"/>
        </w:rPr>
        <w:t>the</w:t>
      </w:r>
      <w:r>
        <w:rPr>
          <w:color w:val="231F20"/>
          <w:spacing w:val="21"/>
        </w:rPr>
        <w:t xml:space="preserve"> </w:t>
      </w:r>
      <w:r>
        <w:rPr>
          <w:color w:val="231F20"/>
          <w:w w:val="90"/>
        </w:rPr>
        <w:t>reactive</w:t>
      </w:r>
      <w:r>
        <w:rPr>
          <w:color w:val="231F20"/>
          <w:spacing w:val="21"/>
        </w:rPr>
        <w:t xml:space="preserve"> </w:t>
      </w:r>
      <w:r>
        <w:rPr>
          <w:color w:val="231F20"/>
          <w:w w:val="90"/>
        </w:rPr>
        <w:t>services</w:t>
      </w:r>
      <w:r>
        <w:rPr>
          <w:color w:val="231F20"/>
          <w:spacing w:val="21"/>
        </w:rPr>
        <w:t xml:space="preserve"> </w:t>
      </w:r>
      <w:r>
        <w:rPr>
          <w:color w:val="231F20"/>
          <w:w w:val="90"/>
        </w:rPr>
        <w:t>may</w:t>
      </w:r>
      <w:r>
        <w:rPr>
          <w:color w:val="231F20"/>
          <w:spacing w:val="21"/>
        </w:rPr>
        <w:t xml:space="preserve"> </w:t>
      </w:r>
      <w:r>
        <w:rPr>
          <w:color w:val="231F20"/>
          <w:w w:val="90"/>
        </w:rPr>
        <w:t>include</w:t>
      </w:r>
      <w:r>
        <w:rPr>
          <w:color w:val="231F20"/>
          <w:spacing w:val="21"/>
        </w:rPr>
        <w:t xml:space="preserve"> </w:t>
      </w:r>
      <w:r>
        <w:rPr>
          <w:color w:val="231F20"/>
          <w:w w:val="90"/>
        </w:rPr>
        <w:t>discount</w:t>
      </w:r>
      <w:r>
        <w:rPr>
          <w:color w:val="231F20"/>
          <w:spacing w:val="21"/>
        </w:rPr>
        <w:t xml:space="preserve"> </w:t>
      </w:r>
      <w:r>
        <w:rPr>
          <w:color w:val="231F20"/>
          <w:w w:val="90"/>
        </w:rPr>
        <w:t>fare,</w:t>
      </w:r>
      <w:r>
        <w:rPr>
          <w:color w:val="231F20"/>
          <w:spacing w:val="21"/>
        </w:rPr>
        <w:t xml:space="preserve"> </w:t>
      </w:r>
      <w:r>
        <w:rPr>
          <w:color w:val="231F20"/>
          <w:w w:val="90"/>
        </w:rPr>
        <w:t xml:space="preserve">choice </w:t>
      </w:r>
      <w:r>
        <w:rPr>
          <w:color w:val="231F20"/>
          <w:spacing w:val="-2"/>
        </w:rPr>
        <w:t>of</w:t>
      </w:r>
      <w:r>
        <w:rPr>
          <w:color w:val="231F20"/>
          <w:spacing w:val="-9"/>
        </w:rPr>
        <w:t xml:space="preserve"> </w:t>
      </w:r>
      <w:r>
        <w:rPr>
          <w:color w:val="231F20"/>
          <w:spacing w:val="-2"/>
        </w:rPr>
        <w:t>refreshments,</w:t>
      </w:r>
      <w:r>
        <w:rPr>
          <w:color w:val="231F20"/>
          <w:spacing w:val="-9"/>
        </w:rPr>
        <w:t xml:space="preserve"> </w:t>
      </w:r>
      <w:r>
        <w:rPr>
          <w:color w:val="231F20"/>
          <w:spacing w:val="-2"/>
        </w:rPr>
        <w:t>frequent</w:t>
      </w:r>
      <w:r>
        <w:rPr>
          <w:color w:val="231F20"/>
          <w:spacing w:val="-9"/>
        </w:rPr>
        <w:t xml:space="preserve"> </w:t>
      </w:r>
      <w:r>
        <w:rPr>
          <w:color w:val="231F20"/>
          <w:spacing w:val="-2"/>
        </w:rPr>
        <w:t>flier</w:t>
      </w:r>
      <w:r>
        <w:rPr>
          <w:color w:val="231F20"/>
          <w:spacing w:val="-9"/>
        </w:rPr>
        <w:t xml:space="preserve"> </w:t>
      </w:r>
      <w:r>
        <w:rPr>
          <w:color w:val="231F20"/>
          <w:spacing w:val="-2"/>
        </w:rPr>
        <w:t>programmes</w:t>
      </w:r>
      <w:r>
        <w:rPr>
          <w:color w:val="231F20"/>
          <w:spacing w:val="-9"/>
        </w:rPr>
        <w:t xml:space="preserve"> </w:t>
      </w:r>
      <w:r>
        <w:rPr>
          <w:color w:val="231F20"/>
          <w:spacing w:val="-2"/>
        </w:rPr>
        <w:t>etc.</w:t>
      </w:r>
    </w:p>
    <w:p w14:paraId="7C2EF41E" w14:textId="77777777" w:rsidR="003D78A7" w:rsidRDefault="003D78A7">
      <w:pPr>
        <w:pStyle w:val="BodyText"/>
        <w:spacing w:before="38"/>
      </w:pPr>
    </w:p>
    <w:p w14:paraId="30581C82" w14:textId="77777777" w:rsidR="003D78A7" w:rsidRDefault="00727087">
      <w:pPr>
        <w:pStyle w:val="BodyText"/>
        <w:spacing w:line="271" w:lineRule="auto"/>
        <w:ind w:left="284" w:right="282" w:firstLine="720"/>
        <w:jc w:val="both"/>
      </w:pPr>
      <w:r>
        <w:rPr>
          <w:color w:val="231F20"/>
          <w:spacing w:val="-2"/>
        </w:rPr>
        <w:t>The</w:t>
      </w:r>
      <w:r>
        <w:rPr>
          <w:color w:val="231F20"/>
          <w:spacing w:val="-6"/>
        </w:rPr>
        <w:t xml:space="preserve"> </w:t>
      </w:r>
      <w:r>
        <w:rPr>
          <w:color w:val="231F20"/>
          <w:spacing w:val="-2"/>
        </w:rPr>
        <w:t>proactive</w:t>
      </w:r>
      <w:r>
        <w:rPr>
          <w:color w:val="231F20"/>
          <w:spacing w:val="-6"/>
        </w:rPr>
        <w:t xml:space="preserve"> </w:t>
      </w:r>
      <w:r>
        <w:rPr>
          <w:color w:val="231F20"/>
          <w:spacing w:val="-2"/>
        </w:rPr>
        <w:t>service</w:t>
      </w:r>
      <w:r>
        <w:rPr>
          <w:color w:val="231F20"/>
          <w:spacing w:val="-6"/>
        </w:rPr>
        <w:t xml:space="preserve"> </w:t>
      </w:r>
      <w:r>
        <w:rPr>
          <w:color w:val="231F20"/>
          <w:spacing w:val="-2"/>
        </w:rPr>
        <w:t>model</w:t>
      </w:r>
      <w:r>
        <w:rPr>
          <w:color w:val="231F20"/>
          <w:spacing w:val="-6"/>
        </w:rPr>
        <w:t xml:space="preserve"> </w:t>
      </w:r>
      <w:r>
        <w:rPr>
          <w:color w:val="231F20"/>
          <w:spacing w:val="-2"/>
        </w:rPr>
        <w:t>relationship</w:t>
      </w:r>
      <w:r>
        <w:rPr>
          <w:color w:val="231F20"/>
          <w:spacing w:val="-6"/>
        </w:rPr>
        <w:t xml:space="preserve"> </w:t>
      </w:r>
      <w:r>
        <w:rPr>
          <w:color w:val="231F20"/>
          <w:spacing w:val="-2"/>
        </w:rPr>
        <w:t>illustrates</w:t>
      </w:r>
      <w:r>
        <w:rPr>
          <w:color w:val="231F20"/>
          <w:spacing w:val="-6"/>
        </w:rPr>
        <w:t xml:space="preserve"> </w:t>
      </w:r>
      <w:r>
        <w:rPr>
          <w:color w:val="231F20"/>
          <w:spacing w:val="-2"/>
        </w:rPr>
        <w:t>that</w:t>
      </w:r>
      <w:r>
        <w:rPr>
          <w:color w:val="231F20"/>
          <w:spacing w:val="-6"/>
        </w:rPr>
        <w:t xml:space="preserve"> </w:t>
      </w:r>
      <w:r>
        <w:rPr>
          <w:color w:val="231F20"/>
          <w:spacing w:val="-2"/>
        </w:rPr>
        <w:t>each</w:t>
      </w:r>
      <w:r>
        <w:rPr>
          <w:color w:val="231F20"/>
          <w:spacing w:val="-6"/>
        </w:rPr>
        <w:t xml:space="preserve"> </w:t>
      </w:r>
      <w:r>
        <w:rPr>
          <w:color w:val="231F20"/>
          <w:spacing w:val="-2"/>
        </w:rPr>
        <w:t>reactive</w:t>
      </w:r>
      <w:r>
        <w:rPr>
          <w:color w:val="231F20"/>
          <w:spacing w:val="-6"/>
        </w:rPr>
        <w:t xml:space="preserve"> </w:t>
      </w:r>
      <w:r>
        <w:rPr>
          <w:color w:val="231F20"/>
          <w:spacing w:val="-2"/>
        </w:rPr>
        <w:t>service</w:t>
      </w:r>
      <w:r>
        <w:rPr>
          <w:color w:val="231F20"/>
          <w:spacing w:val="-6"/>
        </w:rPr>
        <w:t xml:space="preserve"> </w:t>
      </w:r>
      <w:r>
        <w:rPr>
          <w:color w:val="231F20"/>
          <w:spacing w:val="-2"/>
        </w:rPr>
        <w:t>was once</w:t>
      </w:r>
      <w:r>
        <w:rPr>
          <w:color w:val="231F20"/>
          <w:spacing w:val="-10"/>
        </w:rPr>
        <w:t xml:space="preserve"> </w:t>
      </w:r>
      <w:r>
        <w:rPr>
          <w:color w:val="231F20"/>
          <w:spacing w:val="-2"/>
        </w:rPr>
        <w:t>a</w:t>
      </w:r>
      <w:r>
        <w:rPr>
          <w:color w:val="231F20"/>
          <w:spacing w:val="-10"/>
        </w:rPr>
        <w:t xml:space="preserve"> </w:t>
      </w:r>
      <w:r>
        <w:rPr>
          <w:color w:val="231F20"/>
          <w:spacing w:val="-2"/>
        </w:rPr>
        <w:t>proactive</w:t>
      </w:r>
      <w:r>
        <w:rPr>
          <w:color w:val="231F20"/>
          <w:spacing w:val="-10"/>
        </w:rPr>
        <w:t xml:space="preserve"> </w:t>
      </w:r>
      <w:r>
        <w:rPr>
          <w:color w:val="231F20"/>
          <w:spacing w:val="-2"/>
        </w:rPr>
        <w:t>service.</w:t>
      </w:r>
      <w:r>
        <w:rPr>
          <w:color w:val="231F20"/>
          <w:spacing w:val="-10"/>
        </w:rPr>
        <w:t xml:space="preserve"> </w:t>
      </w:r>
      <w:r>
        <w:rPr>
          <w:color w:val="231F20"/>
          <w:spacing w:val="-2"/>
        </w:rPr>
        <w:t>For</w:t>
      </w:r>
      <w:r>
        <w:rPr>
          <w:color w:val="231F20"/>
          <w:spacing w:val="-10"/>
        </w:rPr>
        <w:t xml:space="preserve"> </w:t>
      </w:r>
      <w:r>
        <w:rPr>
          <w:color w:val="231F20"/>
          <w:spacing w:val="-2"/>
        </w:rPr>
        <w:t>example</w:t>
      </w:r>
      <w:r>
        <w:rPr>
          <w:color w:val="231F20"/>
          <w:spacing w:val="-10"/>
        </w:rPr>
        <w:t xml:space="preserve"> </w:t>
      </w:r>
      <w:r>
        <w:rPr>
          <w:color w:val="231F20"/>
          <w:spacing w:val="-2"/>
        </w:rPr>
        <w:t>whenever</w:t>
      </w:r>
      <w:r>
        <w:rPr>
          <w:color w:val="231F20"/>
          <w:spacing w:val="-10"/>
        </w:rPr>
        <w:t xml:space="preserve"> </w:t>
      </w:r>
      <w:r>
        <w:rPr>
          <w:color w:val="231F20"/>
          <w:spacing w:val="-2"/>
        </w:rPr>
        <w:t>an</w:t>
      </w:r>
      <w:r>
        <w:rPr>
          <w:color w:val="231F20"/>
          <w:spacing w:val="-10"/>
        </w:rPr>
        <w:t xml:space="preserve"> </w:t>
      </w:r>
      <w:r>
        <w:rPr>
          <w:color w:val="231F20"/>
          <w:spacing w:val="-2"/>
        </w:rPr>
        <w:t>airline</w:t>
      </w:r>
      <w:r>
        <w:rPr>
          <w:color w:val="231F20"/>
          <w:spacing w:val="-10"/>
        </w:rPr>
        <w:t xml:space="preserve"> </w:t>
      </w:r>
      <w:r>
        <w:rPr>
          <w:color w:val="231F20"/>
          <w:spacing w:val="-2"/>
        </w:rPr>
        <w:t>tries</w:t>
      </w:r>
      <w:r>
        <w:rPr>
          <w:color w:val="231F20"/>
          <w:spacing w:val="-10"/>
        </w:rPr>
        <w:t xml:space="preserve"> </w:t>
      </w:r>
      <w:r>
        <w:rPr>
          <w:color w:val="231F20"/>
          <w:spacing w:val="-2"/>
        </w:rPr>
        <w:t>something</w:t>
      </w:r>
      <w:r>
        <w:rPr>
          <w:color w:val="231F20"/>
          <w:spacing w:val="-10"/>
        </w:rPr>
        <w:t xml:space="preserve"> </w:t>
      </w:r>
      <w:r>
        <w:rPr>
          <w:color w:val="231F20"/>
          <w:spacing w:val="-2"/>
        </w:rPr>
        <w:t>new</w:t>
      </w:r>
      <w:r>
        <w:rPr>
          <w:color w:val="231F20"/>
          <w:spacing w:val="-10"/>
        </w:rPr>
        <w:t xml:space="preserve"> </w:t>
      </w:r>
      <w:r>
        <w:rPr>
          <w:color w:val="231F20"/>
          <w:spacing w:val="-2"/>
        </w:rPr>
        <w:t>to</w:t>
      </w:r>
      <w:r>
        <w:rPr>
          <w:color w:val="231F20"/>
          <w:spacing w:val="-10"/>
        </w:rPr>
        <w:t xml:space="preserve"> </w:t>
      </w:r>
      <w:r>
        <w:rPr>
          <w:color w:val="231F20"/>
          <w:spacing w:val="-2"/>
        </w:rPr>
        <w:t>attract customers-the</w:t>
      </w:r>
      <w:r>
        <w:rPr>
          <w:color w:val="231F20"/>
          <w:spacing w:val="-15"/>
        </w:rPr>
        <w:t xml:space="preserve"> </w:t>
      </w:r>
      <w:r>
        <w:rPr>
          <w:color w:val="231F20"/>
          <w:spacing w:val="-2"/>
        </w:rPr>
        <w:t>most</w:t>
      </w:r>
      <w:r>
        <w:rPr>
          <w:color w:val="231F20"/>
          <w:spacing w:val="-14"/>
        </w:rPr>
        <w:t xml:space="preserve"> </w:t>
      </w:r>
      <w:r>
        <w:rPr>
          <w:color w:val="231F20"/>
          <w:spacing w:val="-2"/>
        </w:rPr>
        <w:t>successful</w:t>
      </w:r>
      <w:r>
        <w:rPr>
          <w:color w:val="231F20"/>
          <w:spacing w:val="-15"/>
        </w:rPr>
        <w:t xml:space="preserve"> </w:t>
      </w:r>
      <w:r>
        <w:rPr>
          <w:color w:val="231F20"/>
          <w:spacing w:val="-2"/>
        </w:rPr>
        <w:t>ideas</w:t>
      </w:r>
      <w:r>
        <w:rPr>
          <w:color w:val="231F20"/>
          <w:spacing w:val="-14"/>
        </w:rPr>
        <w:t xml:space="preserve"> </w:t>
      </w:r>
      <w:r>
        <w:rPr>
          <w:color w:val="231F20"/>
          <w:spacing w:val="-2"/>
        </w:rPr>
        <w:t>are</w:t>
      </w:r>
      <w:r>
        <w:rPr>
          <w:color w:val="231F20"/>
          <w:spacing w:val="-15"/>
        </w:rPr>
        <w:t xml:space="preserve"> </w:t>
      </w:r>
      <w:r>
        <w:rPr>
          <w:color w:val="231F20"/>
          <w:spacing w:val="-2"/>
        </w:rPr>
        <w:t>quickly</w:t>
      </w:r>
      <w:r>
        <w:rPr>
          <w:color w:val="231F20"/>
          <w:spacing w:val="-14"/>
        </w:rPr>
        <w:t xml:space="preserve"> </w:t>
      </w:r>
      <w:r>
        <w:rPr>
          <w:color w:val="231F20"/>
          <w:spacing w:val="-2"/>
        </w:rPr>
        <w:t>copied.</w:t>
      </w:r>
    </w:p>
    <w:p w14:paraId="3F4A7993" w14:textId="77777777" w:rsidR="003D78A7" w:rsidRDefault="003D78A7">
      <w:pPr>
        <w:pStyle w:val="BodyText"/>
        <w:spacing w:before="39"/>
      </w:pPr>
    </w:p>
    <w:p w14:paraId="2726C7C8" w14:textId="77777777" w:rsidR="003D78A7" w:rsidRDefault="00727087">
      <w:pPr>
        <w:pStyle w:val="BodyText"/>
        <w:spacing w:line="271" w:lineRule="auto"/>
        <w:ind w:left="284" w:right="277" w:firstLine="720"/>
        <w:jc w:val="both"/>
      </w:pPr>
      <w:r>
        <w:rPr>
          <w:color w:val="231F20"/>
        </w:rPr>
        <w:t xml:space="preserve">Practically now every airlines offer frequent flier programmes. Longer a, service </w:t>
      </w:r>
      <w:r>
        <w:rPr>
          <w:color w:val="231F20"/>
          <w:w w:val="90"/>
        </w:rPr>
        <w:t>firm stays proactive more economic benefits it gets. In today’s competitive world only a few competitive moves last long. The news of moves adopted by a company travel very fast and</w:t>
      </w:r>
      <w:r>
        <w:rPr>
          <w:color w:val="231F20"/>
        </w:rPr>
        <w:t xml:space="preserve"> </w:t>
      </w:r>
      <w:r>
        <w:rPr>
          <w:color w:val="231F20"/>
          <w:spacing w:val="-2"/>
        </w:rPr>
        <w:t>the</w:t>
      </w:r>
      <w:r>
        <w:rPr>
          <w:color w:val="231F20"/>
          <w:spacing w:val="-9"/>
        </w:rPr>
        <w:t xml:space="preserve"> </w:t>
      </w:r>
      <w:r>
        <w:rPr>
          <w:color w:val="231F20"/>
          <w:spacing w:val="-2"/>
        </w:rPr>
        <w:t>customers</w:t>
      </w:r>
      <w:r>
        <w:rPr>
          <w:color w:val="231F20"/>
          <w:spacing w:val="-9"/>
        </w:rPr>
        <w:t xml:space="preserve"> </w:t>
      </w:r>
      <w:r>
        <w:rPr>
          <w:color w:val="231F20"/>
          <w:spacing w:val="-2"/>
        </w:rPr>
        <w:t>expect</w:t>
      </w:r>
      <w:r>
        <w:rPr>
          <w:color w:val="231F20"/>
          <w:spacing w:val="-9"/>
        </w:rPr>
        <w:t xml:space="preserve"> </w:t>
      </w:r>
      <w:r>
        <w:rPr>
          <w:color w:val="231F20"/>
          <w:spacing w:val="-2"/>
        </w:rPr>
        <w:t>same</w:t>
      </w:r>
      <w:r>
        <w:rPr>
          <w:color w:val="231F20"/>
          <w:spacing w:val="-9"/>
        </w:rPr>
        <w:t xml:space="preserve"> </w:t>
      </w:r>
      <w:r>
        <w:rPr>
          <w:color w:val="231F20"/>
          <w:spacing w:val="-2"/>
        </w:rPr>
        <w:t>reaction</w:t>
      </w:r>
      <w:r>
        <w:rPr>
          <w:color w:val="231F20"/>
          <w:spacing w:val="-9"/>
        </w:rPr>
        <w:t xml:space="preserve"> </w:t>
      </w:r>
      <w:r>
        <w:rPr>
          <w:color w:val="231F20"/>
          <w:spacing w:val="-2"/>
        </w:rPr>
        <w:t>from</w:t>
      </w:r>
      <w:r>
        <w:rPr>
          <w:color w:val="231F20"/>
          <w:spacing w:val="-9"/>
        </w:rPr>
        <w:t xml:space="preserve"> </w:t>
      </w:r>
      <w:r>
        <w:rPr>
          <w:color w:val="231F20"/>
          <w:spacing w:val="-2"/>
        </w:rPr>
        <w:t>all</w:t>
      </w:r>
      <w:r>
        <w:rPr>
          <w:color w:val="231F20"/>
          <w:spacing w:val="-9"/>
        </w:rPr>
        <w:t xml:space="preserve"> </w:t>
      </w:r>
      <w:r>
        <w:rPr>
          <w:color w:val="231F20"/>
          <w:spacing w:val="-2"/>
        </w:rPr>
        <w:t>players</w:t>
      </w:r>
      <w:r>
        <w:rPr>
          <w:color w:val="231F20"/>
          <w:spacing w:val="-9"/>
        </w:rPr>
        <w:t xml:space="preserve"> </w:t>
      </w:r>
      <w:r>
        <w:rPr>
          <w:color w:val="231F20"/>
          <w:spacing w:val="-2"/>
        </w:rPr>
        <w:t>in</w:t>
      </w:r>
      <w:r>
        <w:rPr>
          <w:color w:val="231F20"/>
          <w:spacing w:val="-9"/>
        </w:rPr>
        <w:t xml:space="preserve"> </w:t>
      </w:r>
      <w:r>
        <w:rPr>
          <w:color w:val="231F20"/>
          <w:spacing w:val="-2"/>
        </w:rPr>
        <w:t>the</w:t>
      </w:r>
      <w:r>
        <w:rPr>
          <w:color w:val="231F20"/>
          <w:spacing w:val="-9"/>
        </w:rPr>
        <w:t xml:space="preserve"> </w:t>
      </w:r>
      <w:r>
        <w:rPr>
          <w:color w:val="231F20"/>
          <w:spacing w:val="-2"/>
        </w:rPr>
        <w:t>field.</w:t>
      </w:r>
      <w:r>
        <w:rPr>
          <w:color w:val="231F20"/>
          <w:spacing w:val="-9"/>
        </w:rPr>
        <w:t xml:space="preserve"> </w:t>
      </w:r>
      <w:r>
        <w:rPr>
          <w:color w:val="231F20"/>
          <w:spacing w:val="-2"/>
        </w:rPr>
        <w:t>In</w:t>
      </w:r>
      <w:r>
        <w:rPr>
          <w:color w:val="231F20"/>
          <w:spacing w:val="-9"/>
        </w:rPr>
        <w:t xml:space="preserve"> </w:t>
      </w:r>
      <w:r>
        <w:rPr>
          <w:color w:val="231F20"/>
          <w:spacing w:val="-2"/>
        </w:rPr>
        <w:t>fact,</w:t>
      </w:r>
      <w:r>
        <w:rPr>
          <w:color w:val="231F20"/>
          <w:spacing w:val="-9"/>
        </w:rPr>
        <w:t xml:space="preserve"> </w:t>
      </w:r>
      <w:r>
        <w:rPr>
          <w:color w:val="231F20"/>
          <w:spacing w:val="-2"/>
        </w:rPr>
        <w:t>many</w:t>
      </w:r>
      <w:r>
        <w:rPr>
          <w:color w:val="231F20"/>
          <w:spacing w:val="-9"/>
        </w:rPr>
        <w:t xml:space="preserve"> </w:t>
      </w:r>
      <w:r>
        <w:rPr>
          <w:color w:val="231F20"/>
          <w:spacing w:val="-2"/>
        </w:rPr>
        <w:t>moves</w:t>
      </w:r>
      <w:r>
        <w:rPr>
          <w:color w:val="231F20"/>
          <w:spacing w:val="-9"/>
        </w:rPr>
        <w:t xml:space="preserve"> </w:t>
      </w:r>
      <w:r>
        <w:rPr>
          <w:color w:val="231F20"/>
          <w:spacing w:val="-2"/>
        </w:rPr>
        <w:t xml:space="preserve">get </w:t>
      </w:r>
      <w:r>
        <w:rPr>
          <w:color w:val="231F20"/>
        </w:rPr>
        <w:t>copied overnight.</w:t>
      </w:r>
    </w:p>
    <w:p w14:paraId="15CB1328" w14:textId="77777777" w:rsidR="003D78A7" w:rsidRDefault="003D78A7">
      <w:pPr>
        <w:pStyle w:val="BodyText"/>
        <w:spacing w:before="37"/>
      </w:pPr>
    </w:p>
    <w:p w14:paraId="2AAAB4A8" w14:textId="77777777" w:rsidR="003D78A7" w:rsidRDefault="00727087">
      <w:pPr>
        <w:pStyle w:val="BodyText"/>
        <w:spacing w:line="271" w:lineRule="auto"/>
        <w:ind w:left="284" w:right="281" w:firstLine="720"/>
        <w:jc w:val="both"/>
      </w:pPr>
      <w:r>
        <w:rPr>
          <w:color w:val="231F20"/>
          <w:spacing w:val="-6"/>
        </w:rPr>
        <w:t xml:space="preserve">When the competitor copies your move, you don’t remain proactive and you revert </w:t>
      </w:r>
      <w:r>
        <w:rPr>
          <w:color w:val="231F20"/>
          <w:spacing w:val="-2"/>
        </w:rPr>
        <w:t>back</w:t>
      </w:r>
      <w:r>
        <w:rPr>
          <w:color w:val="231F20"/>
          <w:spacing w:val="-12"/>
        </w:rPr>
        <w:t xml:space="preserve"> </w:t>
      </w:r>
      <w:r>
        <w:rPr>
          <w:color w:val="231F20"/>
          <w:spacing w:val="-2"/>
        </w:rPr>
        <w:t>into</w:t>
      </w:r>
      <w:r>
        <w:rPr>
          <w:color w:val="231F20"/>
          <w:spacing w:val="-13"/>
        </w:rPr>
        <w:t xml:space="preserve"> </w:t>
      </w:r>
      <w:r>
        <w:rPr>
          <w:color w:val="231F20"/>
          <w:spacing w:val="-2"/>
        </w:rPr>
        <w:t>reactive</w:t>
      </w:r>
      <w:r>
        <w:rPr>
          <w:color w:val="231F20"/>
          <w:spacing w:val="-12"/>
        </w:rPr>
        <w:t xml:space="preserve"> </w:t>
      </w:r>
      <w:r>
        <w:rPr>
          <w:color w:val="231F20"/>
          <w:spacing w:val="-2"/>
        </w:rPr>
        <w:t>circle.</w:t>
      </w:r>
      <w:r>
        <w:rPr>
          <w:color w:val="231F20"/>
          <w:spacing w:val="-13"/>
        </w:rPr>
        <w:t xml:space="preserve"> </w:t>
      </w:r>
      <w:r>
        <w:rPr>
          <w:color w:val="231F20"/>
          <w:spacing w:val="-2"/>
        </w:rPr>
        <w:t>At</w:t>
      </w:r>
      <w:r>
        <w:rPr>
          <w:color w:val="231F20"/>
          <w:spacing w:val="-12"/>
        </w:rPr>
        <w:t xml:space="preserve"> </w:t>
      </w:r>
      <w:r>
        <w:rPr>
          <w:color w:val="231F20"/>
          <w:spacing w:val="-2"/>
        </w:rPr>
        <w:t>this</w:t>
      </w:r>
      <w:r>
        <w:rPr>
          <w:color w:val="231F20"/>
          <w:spacing w:val="-12"/>
        </w:rPr>
        <w:t xml:space="preserve"> </w:t>
      </w:r>
      <w:r>
        <w:rPr>
          <w:color w:val="231F20"/>
          <w:spacing w:val="-2"/>
        </w:rPr>
        <w:t>level,</w:t>
      </w:r>
      <w:r>
        <w:rPr>
          <w:color w:val="231F20"/>
          <w:spacing w:val="-12"/>
        </w:rPr>
        <w:t xml:space="preserve"> </w:t>
      </w:r>
      <w:r>
        <w:rPr>
          <w:color w:val="231F20"/>
          <w:spacing w:val="-2"/>
        </w:rPr>
        <w:t>it</w:t>
      </w:r>
      <w:r>
        <w:rPr>
          <w:color w:val="231F20"/>
          <w:spacing w:val="-13"/>
        </w:rPr>
        <w:t xml:space="preserve"> </w:t>
      </w:r>
      <w:r>
        <w:rPr>
          <w:color w:val="231F20"/>
          <w:spacing w:val="-2"/>
        </w:rPr>
        <w:t>becomes</w:t>
      </w:r>
      <w:r>
        <w:rPr>
          <w:color w:val="231F20"/>
          <w:spacing w:val="-12"/>
        </w:rPr>
        <w:t xml:space="preserve"> </w:t>
      </w:r>
      <w:r>
        <w:rPr>
          <w:color w:val="231F20"/>
          <w:spacing w:val="-2"/>
        </w:rPr>
        <w:t>a</w:t>
      </w:r>
      <w:r>
        <w:rPr>
          <w:color w:val="231F20"/>
          <w:spacing w:val="-13"/>
        </w:rPr>
        <w:t xml:space="preserve"> </w:t>
      </w:r>
      <w:r>
        <w:rPr>
          <w:color w:val="231F20"/>
          <w:spacing w:val="-2"/>
        </w:rPr>
        <w:t>service</w:t>
      </w:r>
      <w:r>
        <w:rPr>
          <w:color w:val="231F20"/>
          <w:spacing w:val="-13"/>
        </w:rPr>
        <w:t xml:space="preserve"> </w:t>
      </w:r>
      <w:r>
        <w:rPr>
          <w:color w:val="231F20"/>
          <w:spacing w:val="-2"/>
        </w:rPr>
        <w:t>that</w:t>
      </w:r>
      <w:r>
        <w:rPr>
          <w:color w:val="231F20"/>
          <w:spacing w:val="-12"/>
        </w:rPr>
        <w:t xml:space="preserve"> </w:t>
      </w:r>
      <w:r>
        <w:rPr>
          <w:color w:val="231F20"/>
          <w:spacing w:val="-2"/>
        </w:rPr>
        <w:t>all</w:t>
      </w:r>
      <w:r>
        <w:rPr>
          <w:color w:val="231F20"/>
          <w:spacing w:val="-13"/>
        </w:rPr>
        <w:t xml:space="preserve"> </w:t>
      </w:r>
      <w:r>
        <w:rPr>
          <w:color w:val="231F20"/>
          <w:spacing w:val="-2"/>
        </w:rPr>
        <w:t>customers</w:t>
      </w:r>
      <w:r>
        <w:rPr>
          <w:color w:val="231F20"/>
          <w:spacing w:val="-12"/>
        </w:rPr>
        <w:t xml:space="preserve"> </w:t>
      </w:r>
      <w:r>
        <w:rPr>
          <w:color w:val="231F20"/>
          <w:spacing w:val="-2"/>
        </w:rPr>
        <w:t>expect</w:t>
      </w:r>
      <w:r>
        <w:rPr>
          <w:color w:val="231F20"/>
          <w:spacing w:val="-13"/>
        </w:rPr>
        <w:t xml:space="preserve"> </w:t>
      </w:r>
      <w:r>
        <w:rPr>
          <w:color w:val="231F20"/>
          <w:spacing w:val="-2"/>
        </w:rPr>
        <w:t>at</w:t>
      </w:r>
      <w:r>
        <w:rPr>
          <w:color w:val="231F20"/>
          <w:spacing w:val="-12"/>
        </w:rPr>
        <w:t xml:space="preserve"> </w:t>
      </w:r>
      <w:r>
        <w:rPr>
          <w:color w:val="231F20"/>
          <w:spacing w:val="-2"/>
        </w:rPr>
        <w:t xml:space="preserve">no </w:t>
      </w:r>
      <w:r>
        <w:rPr>
          <w:color w:val="231F20"/>
          <w:spacing w:val="-4"/>
        </w:rPr>
        <w:t>additional</w:t>
      </w:r>
      <w:r>
        <w:rPr>
          <w:color w:val="231F20"/>
          <w:spacing w:val="-6"/>
        </w:rPr>
        <w:t xml:space="preserve"> </w:t>
      </w:r>
      <w:r>
        <w:rPr>
          <w:color w:val="231F20"/>
          <w:spacing w:val="-4"/>
        </w:rPr>
        <w:t>charge.</w:t>
      </w:r>
      <w:r>
        <w:rPr>
          <w:color w:val="231F20"/>
          <w:spacing w:val="-6"/>
        </w:rPr>
        <w:t xml:space="preserve"> </w:t>
      </w:r>
      <w:r>
        <w:rPr>
          <w:color w:val="231F20"/>
          <w:spacing w:val="-4"/>
        </w:rPr>
        <w:t>This</w:t>
      </w:r>
      <w:r>
        <w:rPr>
          <w:color w:val="231F20"/>
          <w:spacing w:val="-6"/>
        </w:rPr>
        <w:t xml:space="preserve"> </w:t>
      </w:r>
      <w:r>
        <w:rPr>
          <w:color w:val="231F20"/>
          <w:spacing w:val="-4"/>
        </w:rPr>
        <w:t>is</w:t>
      </w:r>
      <w:r>
        <w:rPr>
          <w:color w:val="231F20"/>
          <w:spacing w:val="-6"/>
        </w:rPr>
        <w:t xml:space="preserve"> </w:t>
      </w:r>
      <w:r>
        <w:rPr>
          <w:color w:val="231F20"/>
          <w:spacing w:val="-4"/>
        </w:rPr>
        <w:t>a</w:t>
      </w:r>
      <w:r>
        <w:rPr>
          <w:color w:val="231F20"/>
          <w:spacing w:val="-6"/>
        </w:rPr>
        <w:t xml:space="preserve"> </w:t>
      </w:r>
      <w:r>
        <w:rPr>
          <w:color w:val="231F20"/>
          <w:spacing w:val="-4"/>
        </w:rPr>
        <w:t>major</w:t>
      </w:r>
      <w:r>
        <w:rPr>
          <w:color w:val="231F20"/>
          <w:spacing w:val="-6"/>
        </w:rPr>
        <w:t xml:space="preserve"> </w:t>
      </w:r>
      <w:r>
        <w:rPr>
          <w:color w:val="231F20"/>
          <w:spacing w:val="-4"/>
        </w:rPr>
        <w:t>disadvantage</w:t>
      </w:r>
      <w:r>
        <w:rPr>
          <w:color w:val="231F20"/>
          <w:spacing w:val="-6"/>
        </w:rPr>
        <w:t xml:space="preserve"> </w:t>
      </w:r>
      <w:r>
        <w:rPr>
          <w:color w:val="231F20"/>
          <w:spacing w:val="-4"/>
        </w:rPr>
        <w:t>rather</w:t>
      </w:r>
      <w:r>
        <w:rPr>
          <w:color w:val="231F20"/>
          <w:spacing w:val="-6"/>
        </w:rPr>
        <w:t xml:space="preserve"> </w:t>
      </w:r>
      <w:r>
        <w:rPr>
          <w:color w:val="231F20"/>
          <w:spacing w:val="-4"/>
        </w:rPr>
        <w:t>than</w:t>
      </w:r>
      <w:r>
        <w:rPr>
          <w:color w:val="231F20"/>
          <w:spacing w:val="-6"/>
        </w:rPr>
        <w:t xml:space="preserve"> </w:t>
      </w:r>
      <w:r>
        <w:rPr>
          <w:color w:val="231F20"/>
          <w:spacing w:val="-4"/>
        </w:rPr>
        <w:t>a</w:t>
      </w:r>
      <w:r>
        <w:rPr>
          <w:color w:val="231F20"/>
          <w:spacing w:val="-6"/>
        </w:rPr>
        <w:t xml:space="preserve"> </w:t>
      </w:r>
      <w:r>
        <w:rPr>
          <w:color w:val="231F20"/>
          <w:spacing w:val="-4"/>
        </w:rPr>
        <w:t>competitive</w:t>
      </w:r>
      <w:r>
        <w:rPr>
          <w:color w:val="231F20"/>
          <w:spacing w:val="-6"/>
        </w:rPr>
        <w:t xml:space="preserve"> </w:t>
      </w:r>
      <w:r>
        <w:rPr>
          <w:color w:val="231F20"/>
          <w:spacing w:val="-4"/>
        </w:rPr>
        <w:t>edge.</w:t>
      </w:r>
    </w:p>
    <w:p w14:paraId="71E163AD" w14:textId="77777777" w:rsidR="003D78A7" w:rsidRDefault="003D78A7">
      <w:pPr>
        <w:pStyle w:val="BodyText"/>
        <w:spacing w:before="39"/>
      </w:pPr>
    </w:p>
    <w:p w14:paraId="6EB9CB19" w14:textId="77777777" w:rsidR="003D78A7" w:rsidRDefault="00727087">
      <w:pPr>
        <w:pStyle w:val="BodyText"/>
        <w:spacing w:line="271" w:lineRule="auto"/>
        <w:ind w:left="284" w:right="278" w:firstLine="720"/>
        <w:jc w:val="both"/>
      </w:pPr>
      <w:r>
        <w:rPr>
          <w:color w:val="231F20"/>
        </w:rPr>
        <w:t xml:space="preserve">To innovate the best proactive service you should imagine a service that your </w:t>
      </w:r>
      <w:r>
        <w:rPr>
          <w:color w:val="231F20"/>
          <w:w w:val="90"/>
        </w:rPr>
        <w:t xml:space="preserve">customer wants and that competition either cannot match technology or elects not to match </w:t>
      </w:r>
      <w:r>
        <w:rPr>
          <w:color w:val="231F20"/>
          <w:spacing w:val="-6"/>
        </w:rPr>
        <w:t xml:space="preserve">due to management constraints, lack of market knowledge or other reason. This approach </w:t>
      </w:r>
      <w:r>
        <w:rPr>
          <w:color w:val="231F20"/>
          <w:w w:val="90"/>
        </w:rPr>
        <w:t xml:space="preserve">is likely to provide a competitive advantage for the period till your competitor copies it and </w:t>
      </w:r>
      <w:r>
        <w:rPr>
          <w:color w:val="231F20"/>
        </w:rPr>
        <w:t>brings</w:t>
      </w:r>
      <w:r>
        <w:rPr>
          <w:color w:val="231F20"/>
          <w:spacing w:val="-3"/>
        </w:rPr>
        <w:t xml:space="preserve"> </w:t>
      </w:r>
      <w:r>
        <w:rPr>
          <w:color w:val="231F20"/>
        </w:rPr>
        <w:t>your</w:t>
      </w:r>
      <w:r>
        <w:rPr>
          <w:color w:val="231F20"/>
          <w:spacing w:val="-3"/>
        </w:rPr>
        <w:t xml:space="preserve"> </w:t>
      </w:r>
      <w:r>
        <w:rPr>
          <w:color w:val="231F20"/>
        </w:rPr>
        <w:t>service</w:t>
      </w:r>
      <w:r>
        <w:rPr>
          <w:color w:val="231F20"/>
          <w:spacing w:val="-3"/>
        </w:rPr>
        <w:t xml:space="preserve"> </w:t>
      </w:r>
      <w:r>
        <w:rPr>
          <w:color w:val="231F20"/>
        </w:rPr>
        <w:t>in</w:t>
      </w:r>
      <w:r>
        <w:rPr>
          <w:color w:val="231F20"/>
          <w:spacing w:val="-3"/>
        </w:rPr>
        <w:t xml:space="preserve"> </w:t>
      </w:r>
      <w:r>
        <w:rPr>
          <w:color w:val="231F20"/>
        </w:rPr>
        <w:t>the</w:t>
      </w:r>
      <w:r>
        <w:rPr>
          <w:color w:val="231F20"/>
          <w:spacing w:val="-3"/>
        </w:rPr>
        <w:t xml:space="preserve"> </w:t>
      </w:r>
      <w:r>
        <w:rPr>
          <w:color w:val="231F20"/>
        </w:rPr>
        <w:t>reactive</w:t>
      </w:r>
      <w:r>
        <w:rPr>
          <w:color w:val="231F20"/>
          <w:spacing w:val="-3"/>
        </w:rPr>
        <w:t xml:space="preserve"> </w:t>
      </w:r>
      <w:r>
        <w:rPr>
          <w:color w:val="231F20"/>
        </w:rPr>
        <w:t>circle.</w:t>
      </w:r>
    </w:p>
    <w:p w14:paraId="68B1639C" w14:textId="77777777" w:rsidR="003D78A7" w:rsidRDefault="003D78A7">
      <w:pPr>
        <w:pStyle w:val="BodyText"/>
        <w:spacing w:before="37"/>
      </w:pPr>
    </w:p>
    <w:p w14:paraId="7847364E" w14:textId="77777777" w:rsidR="003D78A7" w:rsidRDefault="00727087">
      <w:pPr>
        <w:pStyle w:val="BodyText"/>
        <w:spacing w:line="271" w:lineRule="auto"/>
        <w:ind w:left="284" w:right="276" w:firstLine="720"/>
        <w:jc w:val="both"/>
      </w:pPr>
      <w:r>
        <w:rPr>
          <w:color w:val="231F20"/>
          <w:w w:val="90"/>
        </w:rPr>
        <w:t>The</w:t>
      </w:r>
      <w:r>
        <w:rPr>
          <w:color w:val="231F20"/>
          <w:spacing w:val="27"/>
        </w:rPr>
        <w:t xml:space="preserve"> </w:t>
      </w:r>
      <w:r>
        <w:rPr>
          <w:color w:val="231F20"/>
          <w:w w:val="90"/>
        </w:rPr>
        <w:t>service</w:t>
      </w:r>
      <w:r>
        <w:rPr>
          <w:color w:val="231F20"/>
          <w:spacing w:val="27"/>
        </w:rPr>
        <w:t xml:space="preserve"> </w:t>
      </w:r>
      <w:r>
        <w:rPr>
          <w:color w:val="231F20"/>
          <w:w w:val="90"/>
        </w:rPr>
        <w:t>firms</w:t>
      </w:r>
      <w:r>
        <w:rPr>
          <w:color w:val="231F20"/>
          <w:spacing w:val="27"/>
        </w:rPr>
        <w:t xml:space="preserve"> </w:t>
      </w:r>
      <w:r>
        <w:rPr>
          <w:color w:val="231F20"/>
          <w:w w:val="90"/>
        </w:rPr>
        <w:t>should</w:t>
      </w:r>
      <w:r>
        <w:rPr>
          <w:color w:val="231F20"/>
          <w:spacing w:val="27"/>
        </w:rPr>
        <w:t xml:space="preserve"> </w:t>
      </w:r>
      <w:r>
        <w:rPr>
          <w:color w:val="231F20"/>
          <w:w w:val="90"/>
        </w:rPr>
        <w:t>possess</w:t>
      </w:r>
      <w:r>
        <w:rPr>
          <w:color w:val="231F20"/>
          <w:spacing w:val="27"/>
        </w:rPr>
        <w:t xml:space="preserve"> </w:t>
      </w:r>
      <w:r>
        <w:rPr>
          <w:color w:val="231F20"/>
          <w:w w:val="90"/>
        </w:rPr>
        <w:t>a</w:t>
      </w:r>
      <w:r>
        <w:rPr>
          <w:color w:val="231F20"/>
          <w:spacing w:val="27"/>
        </w:rPr>
        <w:t xml:space="preserve"> </w:t>
      </w:r>
      <w:r>
        <w:rPr>
          <w:color w:val="231F20"/>
          <w:w w:val="90"/>
        </w:rPr>
        <w:t>dynamic</w:t>
      </w:r>
      <w:r>
        <w:rPr>
          <w:color w:val="231F20"/>
          <w:spacing w:val="27"/>
        </w:rPr>
        <w:t xml:space="preserve"> </w:t>
      </w:r>
      <w:r>
        <w:rPr>
          <w:color w:val="231F20"/>
          <w:w w:val="90"/>
        </w:rPr>
        <w:t>nature</w:t>
      </w:r>
      <w:r>
        <w:rPr>
          <w:color w:val="231F20"/>
          <w:spacing w:val="27"/>
        </w:rPr>
        <w:t xml:space="preserve"> </w:t>
      </w:r>
      <w:r>
        <w:rPr>
          <w:color w:val="231F20"/>
          <w:w w:val="90"/>
        </w:rPr>
        <w:t>of</w:t>
      </w:r>
      <w:r>
        <w:rPr>
          <w:color w:val="231F20"/>
          <w:spacing w:val="27"/>
        </w:rPr>
        <w:t xml:space="preserve"> </w:t>
      </w:r>
      <w:r>
        <w:rPr>
          <w:color w:val="231F20"/>
          <w:w w:val="90"/>
        </w:rPr>
        <w:t>designing</w:t>
      </w:r>
      <w:r>
        <w:rPr>
          <w:color w:val="231F20"/>
          <w:spacing w:val="27"/>
        </w:rPr>
        <w:t xml:space="preserve"> </w:t>
      </w:r>
      <w:r>
        <w:rPr>
          <w:color w:val="231F20"/>
          <w:w w:val="90"/>
        </w:rPr>
        <w:t>proactive</w:t>
      </w:r>
      <w:r>
        <w:rPr>
          <w:color w:val="231F20"/>
          <w:spacing w:val="27"/>
        </w:rPr>
        <w:t xml:space="preserve"> </w:t>
      </w:r>
      <w:r>
        <w:rPr>
          <w:color w:val="231F20"/>
          <w:w w:val="90"/>
        </w:rPr>
        <w:t xml:space="preserve">strategies </w:t>
      </w:r>
      <w:r>
        <w:rPr>
          <w:color w:val="231F20"/>
          <w:spacing w:val="-2"/>
        </w:rPr>
        <w:t>to</w:t>
      </w:r>
      <w:r>
        <w:rPr>
          <w:color w:val="231F20"/>
          <w:spacing w:val="-14"/>
        </w:rPr>
        <w:t xml:space="preserve"> </w:t>
      </w:r>
      <w:r>
        <w:rPr>
          <w:color w:val="231F20"/>
          <w:spacing w:val="-2"/>
        </w:rPr>
        <w:t>outsmart</w:t>
      </w:r>
      <w:r>
        <w:rPr>
          <w:color w:val="231F20"/>
          <w:spacing w:val="-14"/>
        </w:rPr>
        <w:t xml:space="preserve"> </w:t>
      </w:r>
      <w:r>
        <w:rPr>
          <w:color w:val="231F20"/>
          <w:spacing w:val="-2"/>
        </w:rPr>
        <w:t>competition</w:t>
      </w:r>
      <w:r>
        <w:rPr>
          <w:color w:val="231F20"/>
          <w:spacing w:val="-14"/>
        </w:rPr>
        <w:t xml:space="preserve"> </w:t>
      </w:r>
      <w:r>
        <w:rPr>
          <w:color w:val="231F20"/>
          <w:spacing w:val="-2"/>
        </w:rPr>
        <w:t>and</w:t>
      </w:r>
      <w:r>
        <w:rPr>
          <w:color w:val="231F20"/>
          <w:spacing w:val="-14"/>
        </w:rPr>
        <w:t xml:space="preserve"> </w:t>
      </w:r>
      <w:r>
        <w:rPr>
          <w:color w:val="231F20"/>
          <w:spacing w:val="-2"/>
        </w:rPr>
        <w:t>differentiate</w:t>
      </w:r>
      <w:r>
        <w:rPr>
          <w:color w:val="231F20"/>
          <w:spacing w:val="-14"/>
        </w:rPr>
        <w:t xml:space="preserve"> </w:t>
      </w:r>
      <w:r>
        <w:rPr>
          <w:color w:val="231F20"/>
          <w:spacing w:val="-2"/>
        </w:rPr>
        <w:t>it</w:t>
      </w:r>
      <w:r>
        <w:rPr>
          <w:color w:val="231F20"/>
          <w:spacing w:val="-14"/>
        </w:rPr>
        <w:t xml:space="preserve"> </w:t>
      </w:r>
      <w:r>
        <w:rPr>
          <w:color w:val="231F20"/>
          <w:spacing w:val="-2"/>
        </w:rPr>
        <w:t>for</w:t>
      </w:r>
      <w:r>
        <w:rPr>
          <w:color w:val="231F20"/>
          <w:spacing w:val="-14"/>
        </w:rPr>
        <w:t xml:space="preserve"> </w:t>
      </w:r>
      <w:r>
        <w:rPr>
          <w:color w:val="231F20"/>
          <w:spacing w:val="-2"/>
        </w:rPr>
        <w:t>the</w:t>
      </w:r>
      <w:r>
        <w:rPr>
          <w:color w:val="231F20"/>
          <w:spacing w:val="-14"/>
        </w:rPr>
        <w:t xml:space="preserve"> </w:t>
      </w:r>
      <w:r>
        <w:rPr>
          <w:color w:val="231F20"/>
          <w:spacing w:val="-2"/>
        </w:rPr>
        <w:t>competitors.</w:t>
      </w:r>
    </w:p>
    <w:p w14:paraId="5EFB37FC" w14:textId="77777777" w:rsidR="003D78A7" w:rsidRDefault="003D78A7">
      <w:pPr>
        <w:pStyle w:val="BodyText"/>
        <w:spacing w:before="39"/>
      </w:pPr>
    </w:p>
    <w:p w14:paraId="669F9CE1" w14:textId="77777777" w:rsidR="003D78A7" w:rsidRDefault="00727087">
      <w:pPr>
        <w:pStyle w:val="BodyText"/>
        <w:spacing w:line="271" w:lineRule="auto"/>
        <w:ind w:left="284" w:right="278" w:firstLine="720"/>
        <w:jc w:val="both"/>
      </w:pPr>
      <w:r>
        <w:rPr>
          <w:color w:val="231F20"/>
          <w:spacing w:val="-2"/>
        </w:rPr>
        <w:t>The</w:t>
      </w:r>
      <w:r>
        <w:rPr>
          <w:color w:val="231F20"/>
          <w:spacing w:val="-15"/>
        </w:rPr>
        <w:t xml:space="preserve"> </w:t>
      </w:r>
      <w:r>
        <w:rPr>
          <w:color w:val="231F20"/>
          <w:spacing w:val="-2"/>
        </w:rPr>
        <w:t>service</w:t>
      </w:r>
      <w:r>
        <w:rPr>
          <w:color w:val="231F20"/>
          <w:spacing w:val="-14"/>
        </w:rPr>
        <w:t xml:space="preserve"> </w:t>
      </w:r>
      <w:r>
        <w:rPr>
          <w:color w:val="231F20"/>
          <w:spacing w:val="-2"/>
        </w:rPr>
        <w:t>organisation</w:t>
      </w:r>
      <w:r>
        <w:rPr>
          <w:color w:val="231F20"/>
          <w:spacing w:val="-15"/>
        </w:rPr>
        <w:t xml:space="preserve"> </w:t>
      </w:r>
      <w:r>
        <w:rPr>
          <w:color w:val="231F20"/>
          <w:spacing w:val="-2"/>
        </w:rPr>
        <w:t>should</w:t>
      </w:r>
      <w:r>
        <w:rPr>
          <w:color w:val="231F20"/>
          <w:spacing w:val="-14"/>
        </w:rPr>
        <w:t xml:space="preserve"> </w:t>
      </w:r>
      <w:r>
        <w:rPr>
          <w:color w:val="231F20"/>
          <w:spacing w:val="-2"/>
        </w:rPr>
        <w:t>be</w:t>
      </w:r>
      <w:r>
        <w:rPr>
          <w:color w:val="231F20"/>
          <w:spacing w:val="-15"/>
        </w:rPr>
        <w:t xml:space="preserve"> </w:t>
      </w:r>
      <w:r>
        <w:rPr>
          <w:color w:val="231F20"/>
          <w:spacing w:val="-2"/>
        </w:rPr>
        <w:t>doing</w:t>
      </w:r>
      <w:r>
        <w:rPr>
          <w:color w:val="231F20"/>
          <w:spacing w:val="-14"/>
        </w:rPr>
        <w:t xml:space="preserve"> </w:t>
      </w:r>
      <w:r>
        <w:rPr>
          <w:color w:val="231F20"/>
          <w:spacing w:val="-2"/>
        </w:rPr>
        <w:t>market</w:t>
      </w:r>
      <w:r>
        <w:rPr>
          <w:color w:val="231F20"/>
          <w:spacing w:val="-15"/>
        </w:rPr>
        <w:t xml:space="preserve"> </w:t>
      </w:r>
      <w:r>
        <w:rPr>
          <w:color w:val="231F20"/>
          <w:spacing w:val="-2"/>
        </w:rPr>
        <w:t>research</w:t>
      </w:r>
      <w:r>
        <w:rPr>
          <w:color w:val="231F20"/>
          <w:spacing w:val="-14"/>
        </w:rPr>
        <w:t xml:space="preserve"> </w:t>
      </w:r>
      <w:r>
        <w:rPr>
          <w:color w:val="231F20"/>
          <w:spacing w:val="-2"/>
        </w:rPr>
        <w:t>continually</w:t>
      </w:r>
      <w:r>
        <w:rPr>
          <w:color w:val="231F20"/>
          <w:spacing w:val="-14"/>
        </w:rPr>
        <w:t xml:space="preserve"> </w:t>
      </w:r>
      <w:r>
        <w:rPr>
          <w:color w:val="231F20"/>
          <w:spacing w:val="-2"/>
        </w:rPr>
        <w:t>–</w:t>
      </w:r>
      <w:r>
        <w:rPr>
          <w:color w:val="231F20"/>
          <w:spacing w:val="-15"/>
        </w:rPr>
        <w:t xml:space="preserve"> </w:t>
      </w:r>
      <w:r>
        <w:rPr>
          <w:color w:val="231F20"/>
          <w:spacing w:val="-2"/>
        </w:rPr>
        <w:t>talk</w:t>
      </w:r>
      <w:r>
        <w:rPr>
          <w:color w:val="231F20"/>
          <w:spacing w:val="-14"/>
        </w:rPr>
        <w:t xml:space="preserve"> </w:t>
      </w:r>
      <w:r>
        <w:rPr>
          <w:color w:val="231F20"/>
          <w:spacing w:val="-2"/>
        </w:rPr>
        <w:t>to</w:t>
      </w:r>
      <w:r>
        <w:rPr>
          <w:color w:val="231F20"/>
          <w:spacing w:val="-15"/>
        </w:rPr>
        <w:t xml:space="preserve"> </w:t>
      </w:r>
      <w:r>
        <w:rPr>
          <w:color w:val="231F20"/>
          <w:spacing w:val="-2"/>
        </w:rPr>
        <w:t xml:space="preserve">the </w:t>
      </w:r>
      <w:r>
        <w:rPr>
          <w:color w:val="231F20"/>
          <w:spacing w:val="-4"/>
        </w:rPr>
        <w:t>customer</w:t>
      </w:r>
      <w:r>
        <w:rPr>
          <w:color w:val="231F20"/>
          <w:spacing w:val="-13"/>
        </w:rPr>
        <w:t xml:space="preserve"> </w:t>
      </w:r>
      <w:r>
        <w:rPr>
          <w:color w:val="231F20"/>
          <w:spacing w:val="-4"/>
        </w:rPr>
        <w:t>regularly</w:t>
      </w:r>
      <w:r>
        <w:rPr>
          <w:color w:val="231F20"/>
          <w:spacing w:val="-12"/>
        </w:rPr>
        <w:t xml:space="preserve"> </w:t>
      </w:r>
      <w:r>
        <w:rPr>
          <w:color w:val="231F20"/>
          <w:spacing w:val="-4"/>
        </w:rPr>
        <w:t>–</w:t>
      </w:r>
      <w:r>
        <w:rPr>
          <w:color w:val="231F20"/>
          <w:spacing w:val="-13"/>
        </w:rPr>
        <w:t xml:space="preserve"> </w:t>
      </w:r>
      <w:r>
        <w:rPr>
          <w:color w:val="231F20"/>
          <w:spacing w:val="-4"/>
        </w:rPr>
        <w:t>take</w:t>
      </w:r>
      <w:r>
        <w:rPr>
          <w:color w:val="231F20"/>
          <w:spacing w:val="-12"/>
        </w:rPr>
        <w:t xml:space="preserve"> </w:t>
      </w:r>
      <w:r>
        <w:rPr>
          <w:color w:val="231F20"/>
          <w:spacing w:val="-4"/>
        </w:rPr>
        <w:t>front</w:t>
      </w:r>
      <w:r>
        <w:rPr>
          <w:color w:val="231F20"/>
          <w:spacing w:val="-13"/>
        </w:rPr>
        <w:t xml:space="preserve"> </w:t>
      </w:r>
      <w:r>
        <w:rPr>
          <w:color w:val="231F20"/>
          <w:spacing w:val="-4"/>
        </w:rPr>
        <w:t>line</w:t>
      </w:r>
      <w:r>
        <w:rPr>
          <w:color w:val="231F20"/>
          <w:spacing w:val="-12"/>
        </w:rPr>
        <w:t xml:space="preserve"> </w:t>
      </w:r>
      <w:r>
        <w:rPr>
          <w:color w:val="231F20"/>
          <w:spacing w:val="-4"/>
        </w:rPr>
        <w:t>and</w:t>
      </w:r>
      <w:r>
        <w:rPr>
          <w:color w:val="231F20"/>
          <w:spacing w:val="-13"/>
        </w:rPr>
        <w:t xml:space="preserve"> </w:t>
      </w:r>
      <w:r>
        <w:rPr>
          <w:color w:val="231F20"/>
          <w:spacing w:val="-4"/>
        </w:rPr>
        <w:t>sales</w:t>
      </w:r>
      <w:r>
        <w:rPr>
          <w:color w:val="231F20"/>
          <w:spacing w:val="-12"/>
        </w:rPr>
        <w:t xml:space="preserve"> </w:t>
      </w:r>
      <w:r>
        <w:rPr>
          <w:color w:val="231F20"/>
          <w:spacing w:val="-4"/>
        </w:rPr>
        <w:t>people’s</w:t>
      </w:r>
      <w:r>
        <w:rPr>
          <w:color w:val="231F20"/>
          <w:spacing w:val="-12"/>
        </w:rPr>
        <w:t xml:space="preserve"> </w:t>
      </w:r>
      <w:r>
        <w:rPr>
          <w:color w:val="231F20"/>
          <w:spacing w:val="-4"/>
        </w:rPr>
        <w:t>view</w:t>
      </w:r>
      <w:r>
        <w:rPr>
          <w:color w:val="231F20"/>
          <w:spacing w:val="-13"/>
        </w:rPr>
        <w:t xml:space="preserve"> </w:t>
      </w:r>
      <w:r>
        <w:rPr>
          <w:color w:val="231F20"/>
          <w:spacing w:val="-4"/>
        </w:rPr>
        <w:t>to</w:t>
      </w:r>
      <w:r>
        <w:rPr>
          <w:color w:val="231F20"/>
          <w:spacing w:val="-12"/>
        </w:rPr>
        <w:t xml:space="preserve"> </w:t>
      </w:r>
      <w:r>
        <w:rPr>
          <w:color w:val="231F20"/>
          <w:spacing w:val="-4"/>
        </w:rPr>
        <w:t>understand</w:t>
      </w:r>
      <w:r>
        <w:rPr>
          <w:color w:val="231F20"/>
          <w:spacing w:val="-13"/>
        </w:rPr>
        <w:t xml:space="preserve"> </w:t>
      </w:r>
      <w:r>
        <w:rPr>
          <w:color w:val="231F20"/>
          <w:spacing w:val="-4"/>
        </w:rPr>
        <w:t>‘what</w:t>
      </w:r>
      <w:r>
        <w:rPr>
          <w:color w:val="231F20"/>
          <w:spacing w:val="-12"/>
        </w:rPr>
        <w:t xml:space="preserve"> </w:t>
      </w:r>
      <w:r>
        <w:rPr>
          <w:color w:val="231F20"/>
          <w:spacing w:val="-4"/>
        </w:rPr>
        <w:t>does</w:t>
      </w:r>
      <w:r>
        <w:rPr>
          <w:color w:val="231F20"/>
          <w:spacing w:val="-13"/>
        </w:rPr>
        <w:t xml:space="preserve"> </w:t>
      </w:r>
      <w:r>
        <w:rPr>
          <w:color w:val="231F20"/>
          <w:spacing w:val="-4"/>
        </w:rPr>
        <w:t xml:space="preserve">your </w:t>
      </w:r>
      <w:r>
        <w:rPr>
          <w:color w:val="231F20"/>
          <w:spacing w:val="-2"/>
        </w:rPr>
        <w:t>customer</w:t>
      </w:r>
      <w:r>
        <w:rPr>
          <w:color w:val="231F20"/>
          <w:spacing w:val="-14"/>
        </w:rPr>
        <w:t xml:space="preserve"> </w:t>
      </w:r>
      <w:r>
        <w:rPr>
          <w:color w:val="231F20"/>
          <w:spacing w:val="-2"/>
        </w:rPr>
        <w:t>want’.</w:t>
      </w:r>
      <w:r>
        <w:rPr>
          <w:color w:val="231F20"/>
          <w:spacing w:val="-14"/>
        </w:rPr>
        <w:t xml:space="preserve"> </w:t>
      </w:r>
      <w:r>
        <w:rPr>
          <w:color w:val="231F20"/>
          <w:spacing w:val="-2"/>
        </w:rPr>
        <w:t>The</w:t>
      </w:r>
      <w:r>
        <w:rPr>
          <w:color w:val="231F20"/>
          <w:spacing w:val="-14"/>
        </w:rPr>
        <w:t xml:space="preserve"> </w:t>
      </w:r>
      <w:r>
        <w:rPr>
          <w:color w:val="231F20"/>
          <w:spacing w:val="-2"/>
        </w:rPr>
        <w:t>answer</w:t>
      </w:r>
      <w:r>
        <w:rPr>
          <w:color w:val="231F20"/>
          <w:spacing w:val="-14"/>
        </w:rPr>
        <w:t xml:space="preserve"> </w:t>
      </w:r>
      <w:r>
        <w:rPr>
          <w:color w:val="231F20"/>
          <w:spacing w:val="-2"/>
        </w:rPr>
        <w:t>to</w:t>
      </w:r>
      <w:r>
        <w:rPr>
          <w:color w:val="231F20"/>
          <w:spacing w:val="-14"/>
        </w:rPr>
        <w:t xml:space="preserve"> </w:t>
      </w:r>
      <w:r>
        <w:rPr>
          <w:color w:val="231F20"/>
          <w:spacing w:val="-2"/>
        </w:rPr>
        <w:t>this</w:t>
      </w:r>
      <w:r>
        <w:rPr>
          <w:color w:val="231F20"/>
          <w:spacing w:val="-14"/>
        </w:rPr>
        <w:t xml:space="preserve"> </w:t>
      </w:r>
      <w:r>
        <w:rPr>
          <w:color w:val="231F20"/>
          <w:spacing w:val="-2"/>
        </w:rPr>
        <w:t>question</w:t>
      </w:r>
      <w:r>
        <w:rPr>
          <w:color w:val="231F20"/>
          <w:spacing w:val="-14"/>
        </w:rPr>
        <w:t xml:space="preserve"> </w:t>
      </w:r>
      <w:r>
        <w:rPr>
          <w:color w:val="231F20"/>
          <w:spacing w:val="-2"/>
        </w:rPr>
        <w:t>will</w:t>
      </w:r>
      <w:r>
        <w:rPr>
          <w:color w:val="231F20"/>
          <w:spacing w:val="-14"/>
        </w:rPr>
        <w:t xml:space="preserve"> </w:t>
      </w:r>
      <w:r>
        <w:rPr>
          <w:color w:val="231F20"/>
          <w:spacing w:val="-2"/>
        </w:rPr>
        <w:t>help</w:t>
      </w:r>
      <w:r>
        <w:rPr>
          <w:color w:val="231F20"/>
          <w:spacing w:val="-14"/>
        </w:rPr>
        <w:t xml:space="preserve"> </w:t>
      </w:r>
      <w:r>
        <w:rPr>
          <w:color w:val="231F20"/>
          <w:spacing w:val="-2"/>
        </w:rPr>
        <w:t>you</w:t>
      </w:r>
      <w:r>
        <w:rPr>
          <w:color w:val="231F20"/>
          <w:spacing w:val="-14"/>
        </w:rPr>
        <w:t xml:space="preserve"> </w:t>
      </w:r>
      <w:r>
        <w:rPr>
          <w:color w:val="231F20"/>
          <w:spacing w:val="-2"/>
        </w:rPr>
        <w:t>to</w:t>
      </w:r>
      <w:r>
        <w:rPr>
          <w:color w:val="231F20"/>
          <w:spacing w:val="-14"/>
        </w:rPr>
        <w:t xml:space="preserve"> </w:t>
      </w:r>
      <w:r>
        <w:rPr>
          <w:color w:val="231F20"/>
          <w:spacing w:val="-2"/>
        </w:rPr>
        <w:t>stay</w:t>
      </w:r>
      <w:r>
        <w:rPr>
          <w:color w:val="231F20"/>
          <w:spacing w:val="-14"/>
        </w:rPr>
        <w:t xml:space="preserve"> </w:t>
      </w:r>
      <w:r>
        <w:rPr>
          <w:color w:val="231F20"/>
          <w:spacing w:val="-2"/>
        </w:rPr>
        <w:t>proactive.</w:t>
      </w:r>
    </w:p>
    <w:p w14:paraId="145257E1" w14:textId="77777777" w:rsidR="003D78A7" w:rsidRDefault="003D78A7">
      <w:pPr>
        <w:pStyle w:val="BodyText"/>
        <w:spacing w:before="58"/>
      </w:pPr>
    </w:p>
    <w:p w14:paraId="36021B0C" w14:textId="77777777" w:rsidR="003D78A7" w:rsidRDefault="00727087">
      <w:pPr>
        <w:pStyle w:val="Heading2"/>
        <w:rPr>
          <w:rFonts w:ascii="Tahoma"/>
        </w:rPr>
      </w:pPr>
      <w:r>
        <w:rPr>
          <w:rFonts w:ascii="Tahoma"/>
          <w:color w:val="231F20"/>
          <w:w w:val="85"/>
        </w:rPr>
        <w:t>Strategic</w:t>
      </w:r>
      <w:r>
        <w:rPr>
          <w:rFonts w:ascii="Tahoma"/>
          <w:color w:val="231F20"/>
          <w:spacing w:val="36"/>
        </w:rPr>
        <w:t xml:space="preserve"> </w:t>
      </w:r>
      <w:r>
        <w:rPr>
          <w:rFonts w:ascii="Tahoma"/>
          <w:color w:val="231F20"/>
          <w:w w:val="85"/>
        </w:rPr>
        <w:t>Aspects</w:t>
      </w:r>
      <w:r>
        <w:rPr>
          <w:rFonts w:ascii="Tahoma"/>
          <w:color w:val="231F20"/>
          <w:spacing w:val="37"/>
        </w:rPr>
        <w:t xml:space="preserve"> </w:t>
      </w:r>
      <w:r>
        <w:rPr>
          <w:rFonts w:ascii="Tahoma"/>
          <w:color w:val="231F20"/>
          <w:w w:val="85"/>
        </w:rPr>
        <w:t>of</w:t>
      </w:r>
      <w:r>
        <w:rPr>
          <w:rFonts w:ascii="Tahoma"/>
          <w:color w:val="231F20"/>
          <w:spacing w:val="37"/>
        </w:rPr>
        <w:t xml:space="preserve"> </w:t>
      </w:r>
      <w:r>
        <w:rPr>
          <w:rFonts w:ascii="Tahoma"/>
          <w:color w:val="231F20"/>
          <w:w w:val="85"/>
        </w:rPr>
        <w:t>Services</w:t>
      </w:r>
      <w:r>
        <w:rPr>
          <w:rFonts w:ascii="Tahoma"/>
          <w:color w:val="231F20"/>
          <w:spacing w:val="36"/>
        </w:rPr>
        <w:t xml:space="preserve"> </w:t>
      </w:r>
      <w:r>
        <w:rPr>
          <w:rFonts w:ascii="Tahoma"/>
          <w:color w:val="231F20"/>
          <w:spacing w:val="-2"/>
          <w:w w:val="85"/>
        </w:rPr>
        <w:t>Marketing</w:t>
      </w:r>
    </w:p>
    <w:p w14:paraId="09D459B4" w14:textId="77777777" w:rsidR="003D78A7" w:rsidRDefault="003D78A7">
      <w:pPr>
        <w:pStyle w:val="BodyText"/>
        <w:spacing w:before="121"/>
        <w:rPr>
          <w:rFonts w:ascii="Tahoma"/>
          <w:b/>
        </w:rPr>
      </w:pPr>
    </w:p>
    <w:p w14:paraId="328206AA" w14:textId="77777777" w:rsidR="003D78A7" w:rsidRDefault="00727087">
      <w:pPr>
        <w:pStyle w:val="BodyText"/>
        <w:spacing w:before="1" w:line="271" w:lineRule="auto"/>
        <w:ind w:left="284" w:right="278" w:firstLine="720"/>
        <w:jc w:val="both"/>
      </w:pPr>
      <w:r>
        <w:rPr>
          <w:color w:val="231F20"/>
        </w:rPr>
        <w:t>We</w:t>
      </w:r>
      <w:r>
        <w:rPr>
          <w:color w:val="231F20"/>
          <w:spacing w:val="-6"/>
        </w:rPr>
        <w:t xml:space="preserve"> </w:t>
      </w:r>
      <w:r>
        <w:rPr>
          <w:color w:val="231F20"/>
        </w:rPr>
        <w:t>will</w:t>
      </w:r>
      <w:r>
        <w:rPr>
          <w:color w:val="231F20"/>
          <w:spacing w:val="-6"/>
        </w:rPr>
        <w:t xml:space="preserve"> </w:t>
      </w:r>
      <w:r>
        <w:rPr>
          <w:color w:val="231F20"/>
        </w:rPr>
        <w:t>now</w:t>
      </w:r>
      <w:r>
        <w:rPr>
          <w:color w:val="231F20"/>
          <w:spacing w:val="-6"/>
        </w:rPr>
        <w:t xml:space="preserve"> </w:t>
      </w:r>
      <w:r>
        <w:rPr>
          <w:color w:val="231F20"/>
        </w:rPr>
        <w:t>take</w:t>
      </w:r>
      <w:r>
        <w:rPr>
          <w:color w:val="231F20"/>
          <w:spacing w:val="-6"/>
        </w:rPr>
        <w:t xml:space="preserve"> </w:t>
      </w:r>
      <w:r>
        <w:rPr>
          <w:color w:val="231F20"/>
        </w:rPr>
        <w:t>up</w:t>
      </w:r>
      <w:r>
        <w:rPr>
          <w:color w:val="231F20"/>
          <w:spacing w:val="-6"/>
        </w:rPr>
        <w:t xml:space="preserve"> </w:t>
      </w:r>
      <w:r>
        <w:rPr>
          <w:color w:val="231F20"/>
        </w:rPr>
        <w:t>the</w:t>
      </w:r>
      <w:r>
        <w:rPr>
          <w:color w:val="231F20"/>
          <w:spacing w:val="-6"/>
        </w:rPr>
        <w:t xml:space="preserve"> </w:t>
      </w:r>
      <w:r>
        <w:rPr>
          <w:color w:val="231F20"/>
        </w:rPr>
        <w:t>strategic</w:t>
      </w:r>
      <w:r>
        <w:rPr>
          <w:color w:val="231F20"/>
          <w:spacing w:val="-6"/>
        </w:rPr>
        <w:t xml:space="preserve"> </w:t>
      </w:r>
      <w:r>
        <w:rPr>
          <w:color w:val="231F20"/>
        </w:rPr>
        <w:t>part</w:t>
      </w:r>
      <w:r>
        <w:rPr>
          <w:color w:val="231F20"/>
          <w:spacing w:val="-6"/>
        </w:rPr>
        <w:t xml:space="preserve"> </w:t>
      </w:r>
      <w:r>
        <w:rPr>
          <w:color w:val="231F20"/>
        </w:rPr>
        <w:t>of</w:t>
      </w:r>
      <w:r>
        <w:rPr>
          <w:color w:val="231F20"/>
          <w:spacing w:val="-6"/>
        </w:rPr>
        <w:t xml:space="preserve"> </w:t>
      </w:r>
      <w:r>
        <w:rPr>
          <w:color w:val="231F20"/>
        </w:rPr>
        <w:t>the</w:t>
      </w:r>
      <w:r>
        <w:rPr>
          <w:color w:val="231F20"/>
          <w:spacing w:val="-6"/>
        </w:rPr>
        <w:t xml:space="preserve"> </w:t>
      </w:r>
      <w:r>
        <w:rPr>
          <w:color w:val="231F20"/>
        </w:rPr>
        <w:t>services</w:t>
      </w:r>
      <w:r>
        <w:rPr>
          <w:color w:val="231F20"/>
          <w:spacing w:val="-6"/>
        </w:rPr>
        <w:t xml:space="preserve"> </w:t>
      </w:r>
      <w:r>
        <w:rPr>
          <w:color w:val="231F20"/>
        </w:rPr>
        <w:t>marketing</w:t>
      </w:r>
      <w:r>
        <w:rPr>
          <w:color w:val="231F20"/>
          <w:spacing w:val="-6"/>
        </w:rPr>
        <w:t xml:space="preserve"> </w:t>
      </w:r>
      <w:r>
        <w:rPr>
          <w:color w:val="231F20"/>
        </w:rPr>
        <w:t>area,</w:t>
      </w:r>
      <w:r>
        <w:rPr>
          <w:color w:val="231F20"/>
          <w:spacing w:val="-6"/>
        </w:rPr>
        <w:t xml:space="preserve"> </w:t>
      </w:r>
      <w:r>
        <w:rPr>
          <w:color w:val="231F20"/>
        </w:rPr>
        <w:t>through</w:t>
      </w:r>
      <w:r>
        <w:rPr>
          <w:color w:val="231F20"/>
          <w:spacing w:val="-6"/>
        </w:rPr>
        <w:t xml:space="preserve"> </w:t>
      </w:r>
      <w:r>
        <w:rPr>
          <w:color w:val="231F20"/>
        </w:rPr>
        <w:t xml:space="preserve">a </w:t>
      </w:r>
      <w:r>
        <w:rPr>
          <w:color w:val="231F20"/>
          <w:spacing w:val="-2"/>
        </w:rPr>
        <w:t>discussion</w:t>
      </w:r>
      <w:r>
        <w:rPr>
          <w:color w:val="231F20"/>
          <w:spacing w:val="-11"/>
        </w:rPr>
        <w:t xml:space="preserve"> </w:t>
      </w:r>
      <w:r>
        <w:rPr>
          <w:color w:val="231F20"/>
          <w:spacing w:val="-2"/>
        </w:rPr>
        <w:t>centered</w:t>
      </w:r>
      <w:r>
        <w:rPr>
          <w:color w:val="231F20"/>
          <w:spacing w:val="-11"/>
        </w:rPr>
        <w:t xml:space="preserve"> </w:t>
      </w:r>
      <w:r>
        <w:rPr>
          <w:color w:val="231F20"/>
          <w:spacing w:val="-2"/>
        </w:rPr>
        <w:t>on</w:t>
      </w:r>
      <w:r>
        <w:rPr>
          <w:color w:val="231F20"/>
          <w:spacing w:val="-11"/>
        </w:rPr>
        <w:t xml:space="preserve"> </w:t>
      </w:r>
      <w:r>
        <w:rPr>
          <w:color w:val="231F20"/>
          <w:spacing w:val="-2"/>
        </w:rPr>
        <w:t>the</w:t>
      </w:r>
      <w:r>
        <w:rPr>
          <w:color w:val="231F20"/>
          <w:spacing w:val="-11"/>
        </w:rPr>
        <w:t xml:space="preserve"> </w:t>
      </w:r>
      <w:r>
        <w:rPr>
          <w:color w:val="231F20"/>
          <w:spacing w:val="-2"/>
        </w:rPr>
        <w:t>classic</w:t>
      </w:r>
      <w:r>
        <w:rPr>
          <w:color w:val="231F20"/>
          <w:spacing w:val="-11"/>
        </w:rPr>
        <w:t xml:space="preserve"> </w:t>
      </w:r>
      <w:r>
        <w:rPr>
          <w:color w:val="231F20"/>
          <w:spacing w:val="-2"/>
        </w:rPr>
        <w:t>STP</w:t>
      </w:r>
      <w:r>
        <w:rPr>
          <w:color w:val="231F20"/>
          <w:spacing w:val="-11"/>
        </w:rPr>
        <w:t xml:space="preserve"> </w:t>
      </w:r>
      <w:r>
        <w:rPr>
          <w:color w:val="231F20"/>
          <w:spacing w:val="-2"/>
        </w:rPr>
        <w:t>(segmentation,</w:t>
      </w:r>
      <w:r>
        <w:rPr>
          <w:color w:val="231F20"/>
          <w:spacing w:val="-11"/>
        </w:rPr>
        <w:t xml:space="preserve"> </w:t>
      </w:r>
      <w:r>
        <w:rPr>
          <w:color w:val="231F20"/>
          <w:spacing w:val="-2"/>
        </w:rPr>
        <w:t>target</w:t>
      </w:r>
      <w:r>
        <w:rPr>
          <w:color w:val="231F20"/>
          <w:spacing w:val="-11"/>
        </w:rPr>
        <w:t xml:space="preserve"> </w:t>
      </w:r>
      <w:r>
        <w:rPr>
          <w:color w:val="231F20"/>
          <w:spacing w:val="-2"/>
        </w:rPr>
        <w:t>marketing</w:t>
      </w:r>
      <w:r>
        <w:rPr>
          <w:color w:val="231F20"/>
          <w:spacing w:val="-11"/>
        </w:rPr>
        <w:t xml:space="preserve"> </w:t>
      </w:r>
      <w:r>
        <w:rPr>
          <w:color w:val="231F20"/>
          <w:spacing w:val="-2"/>
        </w:rPr>
        <w:t>and</w:t>
      </w:r>
      <w:r>
        <w:rPr>
          <w:color w:val="231F20"/>
          <w:spacing w:val="-11"/>
        </w:rPr>
        <w:t xml:space="preserve"> </w:t>
      </w:r>
      <w:r>
        <w:rPr>
          <w:color w:val="231F20"/>
          <w:spacing w:val="-2"/>
        </w:rPr>
        <w:t>positioning) aspects</w:t>
      </w:r>
      <w:r>
        <w:rPr>
          <w:color w:val="231F20"/>
          <w:spacing w:val="-14"/>
        </w:rPr>
        <w:t xml:space="preserve"> </w:t>
      </w:r>
      <w:r>
        <w:rPr>
          <w:color w:val="231F20"/>
          <w:spacing w:val="-2"/>
        </w:rPr>
        <w:t>of</w:t>
      </w:r>
      <w:r>
        <w:rPr>
          <w:color w:val="231F20"/>
          <w:spacing w:val="-14"/>
        </w:rPr>
        <w:t xml:space="preserve"> </w:t>
      </w:r>
      <w:r>
        <w:rPr>
          <w:color w:val="231F20"/>
          <w:spacing w:val="-2"/>
        </w:rPr>
        <w:t>services.</w:t>
      </w:r>
      <w:r>
        <w:rPr>
          <w:color w:val="231F20"/>
          <w:spacing w:val="-14"/>
        </w:rPr>
        <w:t xml:space="preserve"> </w:t>
      </w:r>
      <w:r>
        <w:rPr>
          <w:color w:val="231F20"/>
          <w:spacing w:val="-2"/>
        </w:rPr>
        <w:t>The</w:t>
      </w:r>
      <w:r>
        <w:rPr>
          <w:color w:val="231F20"/>
          <w:spacing w:val="-14"/>
        </w:rPr>
        <w:t xml:space="preserve"> </w:t>
      </w:r>
      <w:r>
        <w:rPr>
          <w:color w:val="231F20"/>
          <w:spacing w:val="-2"/>
        </w:rPr>
        <w:t>marketing</w:t>
      </w:r>
      <w:r>
        <w:rPr>
          <w:color w:val="231F20"/>
          <w:spacing w:val="-14"/>
        </w:rPr>
        <w:t xml:space="preserve"> </w:t>
      </w:r>
      <w:r>
        <w:rPr>
          <w:color w:val="231F20"/>
          <w:spacing w:val="-2"/>
        </w:rPr>
        <w:t>of</w:t>
      </w:r>
      <w:r>
        <w:rPr>
          <w:color w:val="231F20"/>
          <w:spacing w:val="-14"/>
        </w:rPr>
        <w:t xml:space="preserve"> </w:t>
      </w:r>
      <w:r>
        <w:rPr>
          <w:color w:val="231F20"/>
          <w:spacing w:val="-2"/>
        </w:rPr>
        <w:t>products</w:t>
      </w:r>
      <w:r>
        <w:rPr>
          <w:color w:val="231F20"/>
          <w:spacing w:val="-14"/>
        </w:rPr>
        <w:t xml:space="preserve"> </w:t>
      </w:r>
      <w:r>
        <w:rPr>
          <w:color w:val="231F20"/>
          <w:spacing w:val="-2"/>
        </w:rPr>
        <w:t>also</w:t>
      </w:r>
      <w:r>
        <w:rPr>
          <w:color w:val="231F20"/>
          <w:spacing w:val="-14"/>
        </w:rPr>
        <w:t xml:space="preserve"> </w:t>
      </w:r>
      <w:r>
        <w:rPr>
          <w:color w:val="231F20"/>
          <w:spacing w:val="-2"/>
        </w:rPr>
        <w:t>involves</w:t>
      </w:r>
      <w:r>
        <w:rPr>
          <w:color w:val="231F20"/>
          <w:spacing w:val="-14"/>
        </w:rPr>
        <w:t xml:space="preserve"> </w:t>
      </w:r>
      <w:r>
        <w:rPr>
          <w:color w:val="231F20"/>
          <w:spacing w:val="-2"/>
        </w:rPr>
        <w:t>these</w:t>
      </w:r>
      <w:r>
        <w:rPr>
          <w:color w:val="231F20"/>
          <w:spacing w:val="-14"/>
        </w:rPr>
        <w:t xml:space="preserve"> </w:t>
      </w:r>
      <w:r>
        <w:rPr>
          <w:color w:val="231F20"/>
          <w:spacing w:val="-2"/>
        </w:rPr>
        <w:t>steps,</w:t>
      </w:r>
      <w:r>
        <w:rPr>
          <w:color w:val="231F20"/>
          <w:spacing w:val="-14"/>
        </w:rPr>
        <w:t xml:space="preserve"> </w:t>
      </w:r>
      <w:r>
        <w:rPr>
          <w:color w:val="231F20"/>
          <w:spacing w:val="-2"/>
        </w:rPr>
        <w:t>as</w:t>
      </w:r>
      <w:r>
        <w:rPr>
          <w:color w:val="231F20"/>
          <w:spacing w:val="-14"/>
        </w:rPr>
        <w:t xml:space="preserve"> </w:t>
      </w:r>
      <w:r>
        <w:rPr>
          <w:color w:val="231F20"/>
          <w:spacing w:val="-2"/>
        </w:rPr>
        <w:t>you</w:t>
      </w:r>
      <w:r>
        <w:rPr>
          <w:color w:val="231F20"/>
          <w:spacing w:val="-14"/>
        </w:rPr>
        <w:t xml:space="preserve"> </w:t>
      </w:r>
      <w:r>
        <w:rPr>
          <w:color w:val="231F20"/>
          <w:spacing w:val="-2"/>
        </w:rPr>
        <w:t>would</w:t>
      </w:r>
      <w:r>
        <w:rPr>
          <w:color w:val="231F20"/>
          <w:spacing w:val="-14"/>
        </w:rPr>
        <w:t xml:space="preserve"> </w:t>
      </w:r>
      <w:r>
        <w:rPr>
          <w:color w:val="231F20"/>
          <w:spacing w:val="-2"/>
        </w:rPr>
        <w:t xml:space="preserve">be </w:t>
      </w:r>
      <w:r>
        <w:rPr>
          <w:color w:val="231F20"/>
          <w:w w:val="90"/>
        </w:rPr>
        <w:t xml:space="preserve">aware if you had a marketing management course before this one. Our emphasis will be on </w:t>
      </w:r>
      <w:r>
        <w:rPr>
          <w:color w:val="231F20"/>
          <w:spacing w:val="-2"/>
        </w:rPr>
        <w:t>finding</w:t>
      </w:r>
      <w:r>
        <w:rPr>
          <w:color w:val="231F20"/>
          <w:spacing w:val="-15"/>
        </w:rPr>
        <w:t xml:space="preserve"> </w:t>
      </w:r>
      <w:r>
        <w:rPr>
          <w:color w:val="231F20"/>
          <w:spacing w:val="-2"/>
        </w:rPr>
        <w:t>out</w:t>
      </w:r>
      <w:r>
        <w:rPr>
          <w:color w:val="231F20"/>
          <w:spacing w:val="-14"/>
        </w:rPr>
        <w:t xml:space="preserve"> </w:t>
      </w:r>
      <w:r>
        <w:rPr>
          <w:color w:val="231F20"/>
          <w:spacing w:val="-2"/>
        </w:rPr>
        <w:t>the</w:t>
      </w:r>
      <w:r>
        <w:rPr>
          <w:color w:val="231F20"/>
          <w:spacing w:val="-15"/>
        </w:rPr>
        <w:t xml:space="preserve"> </w:t>
      </w:r>
      <w:r>
        <w:rPr>
          <w:color w:val="231F20"/>
          <w:spacing w:val="-2"/>
        </w:rPr>
        <w:t>reasons</w:t>
      </w:r>
      <w:r>
        <w:rPr>
          <w:color w:val="231F20"/>
          <w:spacing w:val="-14"/>
        </w:rPr>
        <w:t xml:space="preserve"> </w:t>
      </w:r>
      <w:r>
        <w:rPr>
          <w:color w:val="231F20"/>
          <w:spacing w:val="-2"/>
        </w:rPr>
        <w:t>for</w:t>
      </w:r>
      <w:r>
        <w:rPr>
          <w:color w:val="231F20"/>
          <w:spacing w:val="-14"/>
        </w:rPr>
        <w:t xml:space="preserve"> </w:t>
      </w:r>
      <w:r>
        <w:rPr>
          <w:color w:val="231F20"/>
          <w:spacing w:val="-2"/>
        </w:rPr>
        <w:t>the</w:t>
      </w:r>
      <w:r>
        <w:rPr>
          <w:color w:val="231F20"/>
          <w:spacing w:val="-15"/>
        </w:rPr>
        <w:t xml:space="preserve"> </w:t>
      </w:r>
      <w:r>
        <w:rPr>
          <w:color w:val="231F20"/>
          <w:spacing w:val="-2"/>
        </w:rPr>
        <w:t>services</w:t>
      </w:r>
      <w:r>
        <w:rPr>
          <w:color w:val="231F20"/>
          <w:spacing w:val="-14"/>
        </w:rPr>
        <w:t xml:space="preserve"> </w:t>
      </w:r>
      <w:r>
        <w:rPr>
          <w:color w:val="231F20"/>
          <w:spacing w:val="-2"/>
        </w:rPr>
        <w:t>tending</w:t>
      </w:r>
      <w:r>
        <w:rPr>
          <w:color w:val="231F20"/>
          <w:spacing w:val="-15"/>
        </w:rPr>
        <w:t xml:space="preserve"> </w:t>
      </w:r>
      <w:r>
        <w:rPr>
          <w:color w:val="231F20"/>
          <w:spacing w:val="-2"/>
        </w:rPr>
        <w:t>to</w:t>
      </w:r>
      <w:r>
        <w:rPr>
          <w:color w:val="231F20"/>
          <w:spacing w:val="-14"/>
        </w:rPr>
        <w:t xml:space="preserve"> </w:t>
      </w:r>
      <w:r>
        <w:rPr>
          <w:color w:val="231F20"/>
          <w:spacing w:val="-2"/>
        </w:rPr>
        <w:t>be</w:t>
      </w:r>
      <w:r>
        <w:rPr>
          <w:color w:val="231F20"/>
          <w:spacing w:val="-14"/>
        </w:rPr>
        <w:t xml:space="preserve"> </w:t>
      </w:r>
      <w:r>
        <w:rPr>
          <w:color w:val="231F20"/>
          <w:spacing w:val="-2"/>
        </w:rPr>
        <w:t>different</w:t>
      </w:r>
      <w:r>
        <w:rPr>
          <w:color w:val="231F20"/>
          <w:spacing w:val="-15"/>
        </w:rPr>
        <w:t xml:space="preserve"> </w:t>
      </w:r>
      <w:r>
        <w:rPr>
          <w:color w:val="231F20"/>
          <w:spacing w:val="-2"/>
        </w:rPr>
        <w:t>at</w:t>
      </w:r>
      <w:r>
        <w:rPr>
          <w:color w:val="231F20"/>
          <w:spacing w:val="-14"/>
        </w:rPr>
        <w:t xml:space="preserve"> </w:t>
      </w:r>
      <w:r>
        <w:rPr>
          <w:color w:val="231F20"/>
          <w:spacing w:val="-2"/>
        </w:rPr>
        <w:t>times,</w:t>
      </w:r>
      <w:r>
        <w:rPr>
          <w:color w:val="231F20"/>
          <w:spacing w:val="-15"/>
        </w:rPr>
        <w:t xml:space="preserve"> </w:t>
      </w:r>
      <w:r>
        <w:rPr>
          <w:color w:val="231F20"/>
          <w:spacing w:val="-2"/>
        </w:rPr>
        <w:t>and</w:t>
      </w:r>
      <w:r>
        <w:rPr>
          <w:color w:val="231F20"/>
          <w:spacing w:val="-14"/>
        </w:rPr>
        <w:t xml:space="preserve"> </w:t>
      </w:r>
      <w:r>
        <w:rPr>
          <w:color w:val="231F20"/>
          <w:spacing w:val="-2"/>
        </w:rPr>
        <w:t>we</w:t>
      </w:r>
      <w:r>
        <w:rPr>
          <w:color w:val="231F20"/>
          <w:spacing w:val="-14"/>
        </w:rPr>
        <w:t xml:space="preserve"> </w:t>
      </w:r>
      <w:r>
        <w:rPr>
          <w:color w:val="231F20"/>
          <w:spacing w:val="-2"/>
        </w:rPr>
        <w:t>will</w:t>
      </w:r>
      <w:r>
        <w:rPr>
          <w:color w:val="231F20"/>
          <w:spacing w:val="-15"/>
        </w:rPr>
        <w:t xml:space="preserve"> </w:t>
      </w:r>
      <w:r>
        <w:rPr>
          <w:color w:val="231F20"/>
          <w:spacing w:val="-2"/>
        </w:rPr>
        <w:t xml:space="preserve">focus </w:t>
      </w:r>
      <w:r>
        <w:rPr>
          <w:color w:val="231F20"/>
        </w:rPr>
        <w:t>on</w:t>
      </w:r>
      <w:r>
        <w:rPr>
          <w:color w:val="231F20"/>
          <w:spacing w:val="-14"/>
        </w:rPr>
        <w:t xml:space="preserve"> </w:t>
      </w:r>
      <w:r>
        <w:rPr>
          <w:color w:val="231F20"/>
        </w:rPr>
        <w:t>Indian</w:t>
      </w:r>
      <w:r>
        <w:rPr>
          <w:color w:val="231F20"/>
          <w:spacing w:val="-14"/>
        </w:rPr>
        <w:t xml:space="preserve"> </w:t>
      </w:r>
      <w:r>
        <w:rPr>
          <w:color w:val="231F20"/>
        </w:rPr>
        <w:t>service</w:t>
      </w:r>
      <w:r>
        <w:rPr>
          <w:color w:val="231F20"/>
          <w:spacing w:val="-14"/>
        </w:rPr>
        <w:t xml:space="preserve"> </w:t>
      </w:r>
      <w:r>
        <w:rPr>
          <w:color w:val="231F20"/>
        </w:rPr>
        <w:t>examples</w:t>
      </w:r>
      <w:r>
        <w:rPr>
          <w:color w:val="231F20"/>
          <w:spacing w:val="-14"/>
        </w:rPr>
        <w:t xml:space="preserve"> </w:t>
      </w:r>
      <w:r>
        <w:rPr>
          <w:color w:val="231F20"/>
        </w:rPr>
        <w:t>most</w:t>
      </w:r>
      <w:r>
        <w:rPr>
          <w:color w:val="231F20"/>
          <w:spacing w:val="-14"/>
        </w:rPr>
        <w:t xml:space="preserve"> </w:t>
      </w:r>
      <w:r>
        <w:rPr>
          <w:color w:val="231F20"/>
        </w:rPr>
        <w:t>of</w:t>
      </w:r>
      <w:r>
        <w:rPr>
          <w:color w:val="231F20"/>
          <w:spacing w:val="-14"/>
        </w:rPr>
        <w:t xml:space="preserve"> </w:t>
      </w:r>
      <w:r>
        <w:rPr>
          <w:color w:val="231F20"/>
        </w:rPr>
        <w:t>the</w:t>
      </w:r>
      <w:r>
        <w:rPr>
          <w:color w:val="231F20"/>
          <w:spacing w:val="-14"/>
        </w:rPr>
        <w:t xml:space="preserve"> </w:t>
      </w:r>
      <w:r>
        <w:rPr>
          <w:color w:val="231F20"/>
        </w:rPr>
        <w:t>time.</w:t>
      </w:r>
    </w:p>
    <w:p w14:paraId="41466B0B" w14:textId="77777777" w:rsidR="003D78A7" w:rsidRDefault="003D78A7">
      <w:pPr>
        <w:pStyle w:val="BodyText"/>
        <w:spacing w:line="271" w:lineRule="auto"/>
        <w:jc w:val="both"/>
        <w:sectPr w:rsidR="003D78A7">
          <w:pgSz w:w="11910" w:h="16840"/>
          <w:pgMar w:top="1260" w:right="1133" w:bottom="820" w:left="1133" w:header="0" w:footer="628" w:gutter="0"/>
          <w:cols w:space="720"/>
        </w:sectPr>
      </w:pPr>
    </w:p>
    <w:p w14:paraId="4585632E" w14:textId="77777777" w:rsidR="003D78A7" w:rsidRDefault="00727087">
      <w:pPr>
        <w:pStyle w:val="Heading2"/>
        <w:spacing w:before="110"/>
      </w:pPr>
      <w:r>
        <w:rPr>
          <w:color w:val="231F20"/>
        </w:rPr>
        <w:t>Segmenting</w:t>
      </w:r>
      <w:r>
        <w:rPr>
          <w:color w:val="231F20"/>
          <w:spacing w:val="11"/>
        </w:rPr>
        <w:t xml:space="preserve"> </w:t>
      </w:r>
      <w:r>
        <w:rPr>
          <w:color w:val="231F20"/>
        </w:rPr>
        <w:t>the</w:t>
      </w:r>
      <w:r>
        <w:rPr>
          <w:color w:val="231F20"/>
          <w:spacing w:val="12"/>
        </w:rPr>
        <w:t xml:space="preserve"> </w:t>
      </w:r>
      <w:r>
        <w:rPr>
          <w:color w:val="231F20"/>
        </w:rPr>
        <w:t>Service</w:t>
      </w:r>
      <w:r>
        <w:rPr>
          <w:color w:val="231F20"/>
          <w:spacing w:val="11"/>
        </w:rPr>
        <w:t xml:space="preserve"> </w:t>
      </w:r>
      <w:r>
        <w:rPr>
          <w:color w:val="231F20"/>
          <w:spacing w:val="-2"/>
        </w:rPr>
        <w:t>Market</w:t>
      </w:r>
    </w:p>
    <w:p w14:paraId="293AC1EA" w14:textId="77777777" w:rsidR="003D78A7" w:rsidRDefault="003D78A7">
      <w:pPr>
        <w:pStyle w:val="BodyText"/>
        <w:spacing w:before="133"/>
        <w:rPr>
          <w:rFonts w:ascii="Times New Roman"/>
          <w:b/>
        </w:rPr>
      </w:pPr>
    </w:p>
    <w:p w14:paraId="4E2DFE8E" w14:textId="77777777" w:rsidR="003D78A7" w:rsidRDefault="00727087">
      <w:pPr>
        <w:pStyle w:val="BodyText"/>
        <w:spacing w:line="271" w:lineRule="auto"/>
        <w:ind w:left="284" w:right="281" w:firstLine="720"/>
        <w:jc w:val="both"/>
      </w:pPr>
      <w:r>
        <w:rPr>
          <w:color w:val="231F20"/>
        </w:rPr>
        <w:t xml:space="preserve">Imagine that you were an entrepreneur with assured funding from a bank, and </w:t>
      </w:r>
      <w:r>
        <w:rPr>
          <w:color w:val="231F20"/>
          <w:spacing w:val="-4"/>
        </w:rPr>
        <w:t>wanted</w:t>
      </w:r>
      <w:r>
        <w:rPr>
          <w:color w:val="231F20"/>
          <w:spacing w:val="-10"/>
        </w:rPr>
        <w:t xml:space="preserve"> </w:t>
      </w:r>
      <w:r>
        <w:rPr>
          <w:color w:val="231F20"/>
          <w:spacing w:val="-4"/>
        </w:rPr>
        <w:t>to</w:t>
      </w:r>
      <w:r>
        <w:rPr>
          <w:color w:val="231F20"/>
          <w:spacing w:val="-10"/>
        </w:rPr>
        <w:t xml:space="preserve"> </w:t>
      </w:r>
      <w:r>
        <w:rPr>
          <w:color w:val="231F20"/>
          <w:spacing w:val="-4"/>
        </w:rPr>
        <w:t>start</w:t>
      </w:r>
      <w:r>
        <w:rPr>
          <w:color w:val="231F20"/>
          <w:spacing w:val="-10"/>
        </w:rPr>
        <w:t xml:space="preserve"> </w:t>
      </w:r>
      <w:r>
        <w:rPr>
          <w:color w:val="231F20"/>
          <w:spacing w:val="-4"/>
        </w:rPr>
        <w:t>a</w:t>
      </w:r>
      <w:r>
        <w:rPr>
          <w:color w:val="231F20"/>
          <w:spacing w:val="-10"/>
        </w:rPr>
        <w:t xml:space="preserve"> </w:t>
      </w:r>
      <w:r>
        <w:rPr>
          <w:color w:val="231F20"/>
          <w:spacing w:val="-4"/>
        </w:rPr>
        <w:t>new</w:t>
      </w:r>
      <w:r>
        <w:rPr>
          <w:color w:val="231F20"/>
          <w:spacing w:val="-10"/>
        </w:rPr>
        <w:t xml:space="preserve"> </w:t>
      </w:r>
      <w:r>
        <w:rPr>
          <w:color w:val="231F20"/>
          <w:spacing w:val="-4"/>
        </w:rPr>
        <w:t>service</w:t>
      </w:r>
      <w:r>
        <w:rPr>
          <w:color w:val="231F20"/>
          <w:spacing w:val="-10"/>
        </w:rPr>
        <w:t xml:space="preserve"> </w:t>
      </w:r>
      <w:r>
        <w:rPr>
          <w:color w:val="231F20"/>
          <w:spacing w:val="-4"/>
        </w:rPr>
        <w:t>business.</w:t>
      </w:r>
      <w:r>
        <w:rPr>
          <w:color w:val="231F20"/>
          <w:spacing w:val="-10"/>
        </w:rPr>
        <w:t xml:space="preserve"> </w:t>
      </w:r>
      <w:r>
        <w:rPr>
          <w:color w:val="231F20"/>
          <w:spacing w:val="-4"/>
        </w:rPr>
        <w:t>The</w:t>
      </w:r>
      <w:r>
        <w:rPr>
          <w:color w:val="231F20"/>
          <w:spacing w:val="-10"/>
        </w:rPr>
        <w:t xml:space="preserve"> </w:t>
      </w:r>
      <w:r>
        <w:rPr>
          <w:color w:val="231F20"/>
          <w:spacing w:val="-4"/>
        </w:rPr>
        <w:t>reason</w:t>
      </w:r>
      <w:r>
        <w:rPr>
          <w:color w:val="231F20"/>
          <w:spacing w:val="-10"/>
        </w:rPr>
        <w:t xml:space="preserve"> </w:t>
      </w:r>
      <w:r>
        <w:rPr>
          <w:color w:val="231F20"/>
          <w:spacing w:val="-4"/>
        </w:rPr>
        <w:t>for</w:t>
      </w:r>
      <w:r>
        <w:rPr>
          <w:color w:val="231F20"/>
          <w:spacing w:val="-10"/>
        </w:rPr>
        <w:t xml:space="preserve"> </w:t>
      </w:r>
      <w:r>
        <w:rPr>
          <w:color w:val="231F20"/>
          <w:spacing w:val="-4"/>
        </w:rPr>
        <w:t>starting</w:t>
      </w:r>
      <w:r>
        <w:rPr>
          <w:color w:val="231F20"/>
          <w:spacing w:val="-10"/>
        </w:rPr>
        <w:t xml:space="preserve"> </w:t>
      </w:r>
      <w:r>
        <w:rPr>
          <w:color w:val="231F20"/>
          <w:spacing w:val="-4"/>
        </w:rPr>
        <w:t>a</w:t>
      </w:r>
      <w:r>
        <w:rPr>
          <w:color w:val="231F20"/>
          <w:spacing w:val="-10"/>
        </w:rPr>
        <w:t xml:space="preserve"> </w:t>
      </w:r>
      <w:r>
        <w:rPr>
          <w:color w:val="231F20"/>
          <w:spacing w:val="-4"/>
        </w:rPr>
        <w:t>service</w:t>
      </w:r>
      <w:r>
        <w:rPr>
          <w:color w:val="231F20"/>
          <w:spacing w:val="-10"/>
        </w:rPr>
        <w:t xml:space="preserve"> </w:t>
      </w:r>
      <w:r>
        <w:rPr>
          <w:color w:val="231F20"/>
          <w:spacing w:val="-4"/>
        </w:rPr>
        <w:t>business</w:t>
      </w:r>
      <w:r>
        <w:rPr>
          <w:color w:val="231F20"/>
          <w:spacing w:val="-10"/>
        </w:rPr>
        <w:t xml:space="preserve"> </w:t>
      </w:r>
      <w:r>
        <w:rPr>
          <w:color w:val="231F20"/>
          <w:spacing w:val="-4"/>
        </w:rPr>
        <w:t>could</w:t>
      </w:r>
      <w:r>
        <w:rPr>
          <w:color w:val="231F20"/>
          <w:spacing w:val="-10"/>
        </w:rPr>
        <w:t xml:space="preserve"> </w:t>
      </w:r>
      <w:r>
        <w:rPr>
          <w:color w:val="231F20"/>
          <w:spacing w:val="-4"/>
        </w:rPr>
        <w:t xml:space="preserve">be </w:t>
      </w:r>
      <w:r>
        <w:rPr>
          <w:color w:val="231F20"/>
          <w:w w:val="90"/>
        </w:rPr>
        <w:t>your</w:t>
      </w:r>
      <w:r>
        <w:rPr>
          <w:color w:val="231F20"/>
        </w:rPr>
        <w:t xml:space="preserve"> </w:t>
      </w:r>
      <w:r>
        <w:rPr>
          <w:color w:val="231F20"/>
          <w:w w:val="90"/>
        </w:rPr>
        <w:t>belief</w:t>
      </w:r>
      <w:r>
        <w:rPr>
          <w:color w:val="231F20"/>
        </w:rPr>
        <w:t xml:space="preserve"> </w:t>
      </w:r>
      <w:r>
        <w:rPr>
          <w:color w:val="231F20"/>
          <w:w w:val="90"/>
        </w:rPr>
        <w:t>that</w:t>
      </w:r>
      <w:r>
        <w:rPr>
          <w:color w:val="231F20"/>
        </w:rPr>
        <w:t xml:space="preserve"> </w:t>
      </w:r>
      <w:r>
        <w:rPr>
          <w:color w:val="231F20"/>
          <w:w w:val="90"/>
        </w:rPr>
        <w:t>services</w:t>
      </w:r>
      <w:r>
        <w:rPr>
          <w:color w:val="231F20"/>
        </w:rPr>
        <w:t xml:space="preserve"> </w:t>
      </w:r>
      <w:r>
        <w:rPr>
          <w:color w:val="231F20"/>
          <w:w w:val="90"/>
        </w:rPr>
        <w:t>are</w:t>
      </w:r>
      <w:r>
        <w:rPr>
          <w:color w:val="231F20"/>
        </w:rPr>
        <w:t xml:space="preserve"> </w:t>
      </w:r>
      <w:r>
        <w:rPr>
          <w:color w:val="231F20"/>
          <w:w w:val="90"/>
        </w:rPr>
        <w:t>more</w:t>
      </w:r>
      <w:r>
        <w:rPr>
          <w:color w:val="231F20"/>
        </w:rPr>
        <w:t xml:space="preserve"> </w:t>
      </w:r>
      <w:r>
        <w:rPr>
          <w:color w:val="231F20"/>
          <w:w w:val="90"/>
        </w:rPr>
        <w:t>profitable</w:t>
      </w:r>
      <w:r>
        <w:rPr>
          <w:color w:val="231F20"/>
        </w:rPr>
        <w:t xml:space="preserve"> </w:t>
      </w:r>
      <w:r>
        <w:rPr>
          <w:color w:val="231F20"/>
          <w:w w:val="90"/>
        </w:rPr>
        <w:t>in</w:t>
      </w:r>
      <w:r>
        <w:rPr>
          <w:color w:val="231F20"/>
        </w:rPr>
        <w:t xml:space="preserve"> </w:t>
      </w:r>
      <w:r>
        <w:rPr>
          <w:color w:val="231F20"/>
          <w:w w:val="90"/>
        </w:rPr>
        <w:t>the</w:t>
      </w:r>
      <w:r>
        <w:rPr>
          <w:color w:val="231F20"/>
        </w:rPr>
        <w:t xml:space="preserve"> </w:t>
      </w:r>
      <w:r>
        <w:rPr>
          <w:color w:val="231F20"/>
          <w:w w:val="90"/>
        </w:rPr>
        <w:t>long</w:t>
      </w:r>
      <w:r>
        <w:rPr>
          <w:color w:val="231F20"/>
        </w:rPr>
        <w:t xml:space="preserve"> </w:t>
      </w:r>
      <w:r>
        <w:rPr>
          <w:color w:val="231F20"/>
          <w:w w:val="90"/>
        </w:rPr>
        <w:t>run.</w:t>
      </w:r>
      <w:r>
        <w:rPr>
          <w:color w:val="231F20"/>
        </w:rPr>
        <w:t xml:space="preserve"> </w:t>
      </w:r>
      <w:r>
        <w:rPr>
          <w:color w:val="231F20"/>
          <w:w w:val="90"/>
        </w:rPr>
        <w:t>How</w:t>
      </w:r>
      <w:r>
        <w:rPr>
          <w:color w:val="231F20"/>
        </w:rPr>
        <w:t xml:space="preserve"> </w:t>
      </w:r>
      <w:r>
        <w:rPr>
          <w:color w:val="231F20"/>
          <w:w w:val="90"/>
        </w:rPr>
        <w:t>do</w:t>
      </w:r>
      <w:r>
        <w:rPr>
          <w:color w:val="231F20"/>
        </w:rPr>
        <w:t xml:space="preserve"> </w:t>
      </w:r>
      <w:r>
        <w:rPr>
          <w:color w:val="231F20"/>
          <w:w w:val="90"/>
        </w:rPr>
        <w:t>you</w:t>
      </w:r>
      <w:r>
        <w:rPr>
          <w:color w:val="231F20"/>
        </w:rPr>
        <w:t xml:space="preserve"> </w:t>
      </w:r>
      <w:r>
        <w:rPr>
          <w:color w:val="231F20"/>
          <w:w w:val="90"/>
        </w:rPr>
        <w:t>go</w:t>
      </w:r>
      <w:r>
        <w:rPr>
          <w:color w:val="231F20"/>
        </w:rPr>
        <w:t xml:space="preserve"> </w:t>
      </w:r>
      <w:r>
        <w:rPr>
          <w:color w:val="231F20"/>
          <w:w w:val="90"/>
        </w:rPr>
        <w:t>about</w:t>
      </w:r>
      <w:r>
        <w:rPr>
          <w:color w:val="231F20"/>
        </w:rPr>
        <w:t xml:space="preserve"> </w:t>
      </w:r>
      <w:r>
        <w:rPr>
          <w:color w:val="231F20"/>
          <w:w w:val="90"/>
        </w:rPr>
        <w:t>this</w:t>
      </w:r>
      <w:r>
        <w:rPr>
          <w:color w:val="231F20"/>
        </w:rPr>
        <w:t xml:space="preserve"> </w:t>
      </w:r>
      <w:r>
        <w:rPr>
          <w:color w:val="231F20"/>
          <w:w w:val="90"/>
        </w:rPr>
        <w:t>task</w:t>
      </w:r>
      <w:r>
        <w:rPr>
          <w:color w:val="231F20"/>
          <w:spacing w:val="80"/>
        </w:rPr>
        <w:t xml:space="preserve"> </w:t>
      </w:r>
      <w:r>
        <w:rPr>
          <w:color w:val="231F20"/>
        </w:rPr>
        <w:t>of</w:t>
      </w:r>
      <w:r>
        <w:rPr>
          <w:color w:val="231F20"/>
          <w:spacing w:val="-7"/>
        </w:rPr>
        <w:t xml:space="preserve"> </w:t>
      </w:r>
      <w:r>
        <w:rPr>
          <w:color w:val="231F20"/>
        </w:rPr>
        <w:t>identifying</w:t>
      </w:r>
      <w:r>
        <w:rPr>
          <w:color w:val="231F20"/>
          <w:spacing w:val="-7"/>
        </w:rPr>
        <w:t xml:space="preserve"> </w:t>
      </w:r>
      <w:r>
        <w:rPr>
          <w:color w:val="231F20"/>
        </w:rPr>
        <w:t>a</w:t>
      </w:r>
      <w:r>
        <w:rPr>
          <w:color w:val="231F20"/>
          <w:spacing w:val="-7"/>
        </w:rPr>
        <w:t xml:space="preserve"> </w:t>
      </w:r>
      <w:r>
        <w:rPr>
          <w:color w:val="231F20"/>
        </w:rPr>
        <w:t>new</w:t>
      </w:r>
      <w:r>
        <w:rPr>
          <w:color w:val="231F20"/>
          <w:spacing w:val="-7"/>
        </w:rPr>
        <w:t xml:space="preserve"> </w:t>
      </w:r>
      <w:r>
        <w:rPr>
          <w:color w:val="231F20"/>
        </w:rPr>
        <w:t>business?</w:t>
      </w:r>
    </w:p>
    <w:p w14:paraId="558B718A" w14:textId="77777777" w:rsidR="003D78A7" w:rsidRDefault="003D78A7">
      <w:pPr>
        <w:pStyle w:val="BodyText"/>
        <w:spacing w:before="37"/>
      </w:pPr>
    </w:p>
    <w:p w14:paraId="618FA0CF" w14:textId="77777777" w:rsidR="003D78A7" w:rsidRDefault="00727087">
      <w:pPr>
        <w:pStyle w:val="BodyText"/>
        <w:spacing w:before="1" w:line="271" w:lineRule="auto"/>
        <w:ind w:left="284" w:right="278" w:firstLine="720"/>
        <w:jc w:val="both"/>
      </w:pPr>
      <w:r>
        <w:rPr>
          <w:color w:val="231F20"/>
        </w:rPr>
        <w:t>Most</w:t>
      </w:r>
      <w:r>
        <w:rPr>
          <w:color w:val="231F20"/>
          <w:spacing w:val="-17"/>
        </w:rPr>
        <w:t xml:space="preserve"> </w:t>
      </w:r>
      <w:r>
        <w:rPr>
          <w:color w:val="231F20"/>
        </w:rPr>
        <w:t>likely,</w:t>
      </w:r>
      <w:r>
        <w:rPr>
          <w:color w:val="231F20"/>
          <w:spacing w:val="-16"/>
        </w:rPr>
        <w:t xml:space="preserve"> </w:t>
      </w:r>
      <w:r>
        <w:rPr>
          <w:color w:val="231F20"/>
        </w:rPr>
        <w:t>you</w:t>
      </w:r>
      <w:r>
        <w:rPr>
          <w:color w:val="231F20"/>
          <w:spacing w:val="-17"/>
        </w:rPr>
        <w:t xml:space="preserve"> </w:t>
      </w:r>
      <w:r>
        <w:rPr>
          <w:color w:val="231F20"/>
        </w:rPr>
        <w:t>would</w:t>
      </w:r>
      <w:r>
        <w:rPr>
          <w:color w:val="231F20"/>
          <w:spacing w:val="-16"/>
        </w:rPr>
        <w:t xml:space="preserve"> </w:t>
      </w:r>
      <w:r>
        <w:rPr>
          <w:color w:val="231F20"/>
        </w:rPr>
        <w:t>have</w:t>
      </w:r>
      <w:r>
        <w:rPr>
          <w:color w:val="231F20"/>
          <w:spacing w:val="-17"/>
        </w:rPr>
        <w:t xml:space="preserve"> </w:t>
      </w:r>
      <w:r>
        <w:rPr>
          <w:color w:val="231F20"/>
        </w:rPr>
        <w:t>to</w:t>
      </w:r>
      <w:r>
        <w:rPr>
          <w:color w:val="231F20"/>
          <w:spacing w:val="-16"/>
        </w:rPr>
        <w:t xml:space="preserve"> </w:t>
      </w:r>
      <w:r>
        <w:rPr>
          <w:color w:val="231F20"/>
        </w:rPr>
        <w:t>begin</w:t>
      </w:r>
      <w:r>
        <w:rPr>
          <w:color w:val="231F20"/>
          <w:spacing w:val="-17"/>
        </w:rPr>
        <w:t xml:space="preserve"> </w:t>
      </w:r>
      <w:r>
        <w:rPr>
          <w:color w:val="231F20"/>
        </w:rPr>
        <w:t>by</w:t>
      </w:r>
      <w:r>
        <w:rPr>
          <w:color w:val="231F20"/>
          <w:spacing w:val="-16"/>
        </w:rPr>
        <w:t xml:space="preserve"> </w:t>
      </w:r>
      <w:r>
        <w:rPr>
          <w:color w:val="231F20"/>
        </w:rPr>
        <w:t>deciding</w:t>
      </w:r>
      <w:r>
        <w:rPr>
          <w:color w:val="231F20"/>
          <w:spacing w:val="-16"/>
        </w:rPr>
        <w:t xml:space="preserve"> </w:t>
      </w:r>
      <w:r>
        <w:rPr>
          <w:color w:val="231F20"/>
        </w:rPr>
        <w:t>whom</w:t>
      </w:r>
      <w:r>
        <w:rPr>
          <w:color w:val="231F20"/>
          <w:spacing w:val="-17"/>
        </w:rPr>
        <w:t xml:space="preserve"> </w:t>
      </w:r>
      <w:r>
        <w:rPr>
          <w:color w:val="231F20"/>
        </w:rPr>
        <w:t>you</w:t>
      </w:r>
      <w:r>
        <w:rPr>
          <w:color w:val="231F20"/>
          <w:spacing w:val="-16"/>
        </w:rPr>
        <w:t xml:space="preserve"> </w:t>
      </w:r>
      <w:r>
        <w:rPr>
          <w:color w:val="231F20"/>
        </w:rPr>
        <w:t>want</w:t>
      </w:r>
      <w:r>
        <w:rPr>
          <w:color w:val="231F20"/>
          <w:spacing w:val="-17"/>
        </w:rPr>
        <w:t xml:space="preserve"> </w:t>
      </w:r>
      <w:r>
        <w:rPr>
          <w:color w:val="231F20"/>
        </w:rPr>
        <w:t>to</w:t>
      </w:r>
      <w:r>
        <w:rPr>
          <w:color w:val="231F20"/>
          <w:spacing w:val="-16"/>
        </w:rPr>
        <w:t xml:space="preserve"> </w:t>
      </w:r>
      <w:r>
        <w:rPr>
          <w:color w:val="231F20"/>
        </w:rPr>
        <w:t>market</w:t>
      </w:r>
      <w:r>
        <w:rPr>
          <w:color w:val="231F20"/>
          <w:spacing w:val="-17"/>
        </w:rPr>
        <w:t xml:space="preserve"> </w:t>
      </w:r>
      <w:r>
        <w:rPr>
          <w:color w:val="231F20"/>
        </w:rPr>
        <w:t>your service</w:t>
      </w:r>
      <w:r>
        <w:rPr>
          <w:color w:val="231F20"/>
          <w:spacing w:val="-9"/>
        </w:rPr>
        <w:t xml:space="preserve"> </w:t>
      </w:r>
      <w:r>
        <w:rPr>
          <w:color w:val="231F20"/>
        </w:rPr>
        <w:t>to.</w:t>
      </w:r>
      <w:r>
        <w:rPr>
          <w:color w:val="231F20"/>
          <w:spacing w:val="-9"/>
        </w:rPr>
        <w:t xml:space="preserve"> </w:t>
      </w:r>
      <w:r>
        <w:rPr>
          <w:color w:val="231F20"/>
        </w:rPr>
        <w:t>It</w:t>
      </w:r>
      <w:r>
        <w:rPr>
          <w:color w:val="231F20"/>
          <w:spacing w:val="-9"/>
        </w:rPr>
        <w:t xml:space="preserve"> </w:t>
      </w:r>
      <w:r>
        <w:rPr>
          <w:color w:val="231F20"/>
        </w:rPr>
        <w:t>is</w:t>
      </w:r>
      <w:r>
        <w:rPr>
          <w:color w:val="231F20"/>
          <w:spacing w:val="-9"/>
        </w:rPr>
        <w:t xml:space="preserve"> </w:t>
      </w:r>
      <w:r>
        <w:rPr>
          <w:color w:val="231F20"/>
        </w:rPr>
        <w:t>possible</w:t>
      </w:r>
      <w:r>
        <w:rPr>
          <w:color w:val="231F20"/>
          <w:spacing w:val="-9"/>
        </w:rPr>
        <w:t xml:space="preserve"> </w:t>
      </w:r>
      <w:r>
        <w:rPr>
          <w:color w:val="231F20"/>
        </w:rPr>
        <w:t>that</w:t>
      </w:r>
      <w:r>
        <w:rPr>
          <w:color w:val="231F20"/>
          <w:spacing w:val="-9"/>
        </w:rPr>
        <w:t xml:space="preserve"> </w:t>
      </w:r>
      <w:r>
        <w:rPr>
          <w:color w:val="231F20"/>
        </w:rPr>
        <w:t>some</w:t>
      </w:r>
      <w:r>
        <w:rPr>
          <w:color w:val="231F20"/>
          <w:spacing w:val="-9"/>
        </w:rPr>
        <w:t xml:space="preserve"> </w:t>
      </w:r>
      <w:r>
        <w:rPr>
          <w:color w:val="231F20"/>
        </w:rPr>
        <w:t>well-defined</w:t>
      </w:r>
      <w:r>
        <w:rPr>
          <w:color w:val="231F20"/>
          <w:spacing w:val="-9"/>
        </w:rPr>
        <w:t xml:space="preserve"> </w:t>
      </w:r>
      <w:r>
        <w:rPr>
          <w:color w:val="231F20"/>
        </w:rPr>
        <w:t>groups</w:t>
      </w:r>
      <w:r>
        <w:rPr>
          <w:color w:val="231F20"/>
          <w:spacing w:val="-9"/>
        </w:rPr>
        <w:t xml:space="preserve"> </w:t>
      </w:r>
      <w:r>
        <w:rPr>
          <w:color w:val="231F20"/>
        </w:rPr>
        <w:t>or</w:t>
      </w:r>
      <w:r>
        <w:rPr>
          <w:color w:val="231F20"/>
          <w:spacing w:val="-9"/>
        </w:rPr>
        <w:t xml:space="preserve"> </w:t>
      </w:r>
      <w:r>
        <w:rPr>
          <w:color w:val="231F20"/>
        </w:rPr>
        <w:t>segments</w:t>
      </w:r>
      <w:r>
        <w:rPr>
          <w:color w:val="231F20"/>
          <w:spacing w:val="-9"/>
        </w:rPr>
        <w:t xml:space="preserve"> </w:t>
      </w:r>
      <w:r>
        <w:rPr>
          <w:color w:val="231F20"/>
        </w:rPr>
        <w:t>already</w:t>
      </w:r>
      <w:r>
        <w:rPr>
          <w:color w:val="231F20"/>
          <w:spacing w:val="-9"/>
        </w:rPr>
        <w:t xml:space="preserve"> </w:t>
      </w:r>
      <w:r>
        <w:rPr>
          <w:color w:val="231F20"/>
        </w:rPr>
        <w:t>exist</w:t>
      </w:r>
      <w:r>
        <w:rPr>
          <w:color w:val="231F20"/>
          <w:spacing w:val="-9"/>
        </w:rPr>
        <w:t xml:space="preserve"> </w:t>
      </w:r>
      <w:r>
        <w:rPr>
          <w:color w:val="231F20"/>
        </w:rPr>
        <w:t>in</w:t>
      </w:r>
      <w:r>
        <w:rPr>
          <w:color w:val="231F20"/>
          <w:spacing w:val="-9"/>
        </w:rPr>
        <w:t xml:space="preserve"> </w:t>
      </w:r>
      <w:r>
        <w:rPr>
          <w:color w:val="231F20"/>
        </w:rPr>
        <w:t>the business</w:t>
      </w:r>
      <w:r>
        <w:rPr>
          <w:color w:val="231F20"/>
          <w:spacing w:val="-17"/>
        </w:rPr>
        <w:t xml:space="preserve"> </w:t>
      </w:r>
      <w:r>
        <w:rPr>
          <w:color w:val="231F20"/>
        </w:rPr>
        <w:t>area</w:t>
      </w:r>
      <w:r>
        <w:rPr>
          <w:color w:val="231F20"/>
          <w:spacing w:val="-16"/>
        </w:rPr>
        <w:t xml:space="preserve"> </w:t>
      </w:r>
      <w:r>
        <w:rPr>
          <w:color w:val="231F20"/>
        </w:rPr>
        <w:t>that</w:t>
      </w:r>
      <w:r>
        <w:rPr>
          <w:color w:val="231F20"/>
          <w:spacing w:val="-17"/>
        </w:rPr>
        <w:t xml:space="preserve"> </w:t>
      </w:r>
      <w:r>
        <w:rPr>
          <w:color w:val="231F20"/>
        </w:rPr>
        <w:t>you</w:t>
      </w:r>
      <w:r>
        <w:rPr>
          <w:color w:val="231F20"/>
          <w:spacing w:val="-16"/>
        </w:rPr>
        <w:t xml:space="preserve"> </w:t>
      </w:r>
      <w:r>
        <w:rPr>
          <w:color w:val="231F20"/>
        </w:rPr>
        <w:t>have</w:t>
      </w:r>
      <w:r>
        <w:rPr>
          <w:color w:val="231F20"/>
          <w:spacing w:val="-17"/>
        </w:rPr>
        <w:t xml:space="preserve"> </w:t>
      </w:r>
      <w:r>
        <w:rPr>
          <w:color w:val="231F20"/>
        </w:rPr>
        <w:t>identified.</w:t>
      </w:r>
    </w:p>
    <w:p w14:paraId="5E1911B2" w14:textId="77777777" w:rsidR="003D78A7" w:rsidRDefault="003D78A7">
      <w:pPr>
        <w:pStyle w:val="BodyText"/>
        <w:spacing w:before="38"/>
      </w:pPr>
    </w:p>
    <w:p w14:paraId="02C8B41B" w14:textId="77777777" w:rsidR="003D78A7" w:rsidRDefault="00727087">
      <w:pPr>
        <w:pStyle w:val="BodyText"/>
        <w:spacing w:line="271" w:lineRule="auto"/>
        <w:ind w:left="284" w:right="277" w:firstLine="720"/>
        <w:jc w:val="both"/>
      </w:pPr>
      <w:r>
        <w:rPr>
          <w:color w:val="231F20"/>
          <w:spacing w:val="-4"/>
        </w:rPr>
        <w:t>For</w:t>
      </w:r>
      <w:r>
        <w:rPr>
          <w:color w:val="231F20"/>
          <w:spacing w:val="-9"/>
        </w:rPr>
        <w:t xml:space="preserve"> </w:t>
      </w:r>
      <w:r>
        <w:rPr>
          <w:color w:val="231F20"/>
          <w:spacing w:val="-4"/>
        </w:rPr>
        <w:t>example,</w:t>
      </w:r>
      <w:r>
        <w:rPr>
          <w:color w:val="231F20"/>
          <w:spacing w:val="-9"/>
        </w:rPr>
        <w:t xml:space="preserve"> </w:t>
      </w:r>
      <w:r>
        <w:rPr>
          <w:color w:val="231F20"/>
          <w:spacing w:val="-4"/>
        </w:rPr>
        <w:t>if</w:t>
      </w:r>
      <w:r>
        <w:rPr>
          <w:color w:val="231F20"/>
          <w:spacing w:val="-9"/>
        </w:rPr>
        <w:t xml:space="preserve"> </w:t>
      </w:r>
      <w:r>
        <w:rPr>
          <w:color w:val="231F20"/>
          <w:spacing w:val="-4"/>
        </w:rPr>
        <w:t>you</w:t>
      </w:r>
      <w:r>
        <w:rPr>
          <w:color w:val="231F20"/>
          <w:spacing w:val="-9"/>
        </w:rPr>
        <w:t xml:space="preserve"> </w:t>
      </w:r>
      <w:r>
        <w:rPr>
          <w:color w:val="231F20"/>
          <w:spacing w:val="-4"/>
        </w:rPr>
        <w:t>want</w:t>
      </w:r>
      <w:r>
        <w:rPr>
          <w:color w:val="231F20"/>
          <w:spacing w:val="-9"/>
        </w:rPr>
        <w:t xml:space="preserve"> </w:t>
      </w:r>
      <w:r>
        <w:rPr>
          <w:color w:val="231F20"/>
          <w:spacing w:val="-4"/>
        </w:rPr>
        <w:t>to</w:t>
      </w:r>
      <w:r>
        <w:rPr>
          <w:color w:val="231F20"/>
          <w:spacing w:val="-9"/>
        </w:rPr>
        <w:t xml:space="preserve"> </w:t>
      </w:r>
      <w:r>
        <w:rPr>
          <w:color w:val="231F20"/>
          <w:spacing w:val="-4"/>
        </w:rPr>
        <w:t>start</w:t>
      </w:r>
      <w:r>
        <w:rPr>
          <w:color w:val="231F20"/>
          <w:spacing w:val="-9"/>
        </w:rPr>
        <w:t xml:space="preserve"> </w:t>
      </w:r>
      <w:r>
        <w:rPr>
          <w:color w:val="231F20"/>
          <w:spacing w:val="-4"/>
        </w:rPr>
        <w:t>a</w:t>
      </w:r>
      <w:r>
        <w:rPr>
          <w:color w:val="231F20"/>
          <w:spacing w:val="-9"/>
        </w:rPr>
        <w:t xml:space="preserve"> </w:t>
      </w:r>
      <w:r>
        <w:rPr>
          <w:color w:val="231F20"/>
          <w:spacing w:val="-4"/>
        </w:rPr>
        <w:t>hotel</w:t>
      </w:r>
      <w:r>
        <w:rPr>
          <w:color w:val="231F20"/>
          <w:spacing w:val="-9"/>
        </w:rPr>
        <w:t xml:space="preserve"> </w:t>
      </w:r>
      <w:r>
        <w:rPr>
          <w:color w:val="231F20"/>
          <w:spacing w:val="-4"/>
        </w:rPr>
        <w:t>in</w:t>
      </w:r>
      <w:r>
        <w:rPr>
          <w:color w:val="231F20"/>
          <w:spacing w:val="-9"/>
        </w:rPr>
        <w:t xml:space="preserve"> </w:t>
      </w:r>
      <w:r>
        <w:rPr>
          <w:color w:val="231F20"/>
          <w:spacing w:val="-4"/>
        </w:rPr>
        <w:t>Goa,</w:t>
      </w:r>
      <w:r>
        <w:rPr>
          <w:color w:val="231F20"/>
          <w:spacing w:val="-9"/>
        </w:rPr>
        <w:t xml:space="preserve"> </w:t>
      </w:r>
      <w:r>
        <w:rPr>
          <w:color w:val="231F20"/>
          <w:spacing w:val="-4"/>
        </w:rPr>
        <w:t>there</w:t>
      </w:r>
      <w:r>
        <w:rPr>
          <w:color w:val="231F20"/>
          <w:spacing w:val="-9"/>
        </w:rPr>
        <w:t xml:space="preserve"> </w:t>
      </w:r>
      <w:r>
        <w:rPr>
          <w:color w:val="231F20"/>
          <w:spacing w:val="-4"/>
        </w:rPr>
        <w:t>are</w:t>
      </w:r>
      <w:r>
        <w:rPr>
          <w:color w:val="231F20"/>
          <w:spacing w:val="-9"/>
        </w:rPr>
        <w:t xml:space="preserve"> </w:t>
      </w:r>
      <w:r>
        <w:rPr>
          <w:color w:val="231F20"/>
          <w:spacing w:val="-4"/>
        </w:rPr>
        <w:t>two</w:t>
      </w:r>
      <w:r>
        <w:rPr>
          <w:color w:val="231F20"/>
          <w:spacing w:val="-9"/>
        </w:rPr>
        <w:t xml:space="preserve"> </w:t>
      </w:r>
      <w:r>
        <w:rPr>
          <w:color w:val="231F20"/>
          <w:spacing w:val="-4"/>
        </w:rPr>
        <w:t>broad</w:t>
      </w:r>
      <w:r>
        <w:rPr>
          <w:color w:val="231F20"/>
          <w:spacing w:val="-9"/>
        </w:rPr>
        <w:t xml:space="preserve"> </w:t>
      </w:r>
      <w:r>
        <w:rPr>
          <w:color w:val="231F20"/>
          <w:spacing w:val="-4"/>
        </w:rPr>
        <w:t>segments</w:t>
      </w:r>
      <w:r>
        <w:rPr>
          <w:color w:val="231F20"/>
          <w:spacing w:val="-9"/>
        </w:rPr>
        <w:t xml:space="preserve"> </w:t>
      </w:r>
      <w:r>
        <w:rPr>
          <w:color w:val="231F20"/>
          <w:spacing w:val="-4"/>
        </w:rPr>
        <w:t xml:space="preserve">one </w:t>
      </w:r>
      <w:r>
        <w:rPr>
          <w:color w:val="231F20"/>
          <w:w w:val="90"/>
        </w:rPr>
        <w:t>can</w:t>
      </w:r>
      <w:r>
        <w:rPr>
          <w:color w:val="231F20"/>
          <w:spacing w:val="39"/>
        </w:rPr>
        <w:t xml:space="preserve"> </w:t>
      </w:r>
      <w:r>
        <w:rPr>
          <w:color w:val="231F20"/>
          <w:w w:val="90"/>
        </w:rPr>
        <w:t>readily</w:t>
      </w:r>
      <w:r>
        <w:rPr>
          <w:color w:val="231F20"/>
          <w:spacing w:val="39"/>
        </w:rPr>
        <w:t xml:space="preserve"> </w:t>
      </w:r>
      <w:r>
        <w:rPr>
          <w:color w:val="231F20"/>
          <w:w w:val="90"/>
        </w:rPr>
        <w:t>imagine-tourists</w:t>
      </w:r>
      <w:r>
        <w:rPr>
          <w:color w:val="231F20"/>
          <w:spacing w:val="39"/>
        </w:rPr>
        <w:t xml:space="preserve"> </w:t>
      </w:r>
      <w:r>
        <w:rPr>
          <w:color w:val="231F20"/>
          <w:w w:val="90"/>
        </w:rPr>
        <w:t>and</w:t>
      </w:r>
      <w:r>
        <w:rPr>
          <w:color w:val="231F20"/>
          <w:spacing w:val="39"/>
        </w:rPr>
        <w:t xml:space="preserve"> </w:t>
      </w:r>
      <w:r>
        <w:rPr>
          <w:color w:val="231F20"/>
          <w:w w:val="90"/>
        </w:rPr>
        <w:t>business</w:t>
      </w:r>
      <w:r>
        <w:rPr>
          <w:color w:val="231F20"/>
          <w:spacing w:val="39"/>
        </w:rPr>
        <w:t xml:space="preserve"> </w:t>
      </w:r>
      <w:r>
        <w:rPr>
          <w:color w:val="231F20"/>
          <w:w w:val="90"/>
        </w:rPr>
        <w:t>travelers.</w:t>
      </w:r>
      <w:r>
        <w:rPr>
          <w:color w:val="231F20"/>
          <w:spacing w:val="39"/>
        </w:rPr>
        <w:t xml:space="preserve"> </w:t>
      </w:r>
      <w:r>
        <w:rPr>
          <w:color w:val="231F20"/>
          <w:w w:val="90"/>
        </w:rPr>
        <w:t>However,</w:t>
      </w:r>
      <w:r>
        <w:rPr>
          <w:color w:val="231F20"/>
          <w:spacing w:val="39"/>
        </w:rPr>
        <w:t xml:space="preserve"> </w:t>
      </w:r>
      <w:r>
        <w:rPr>
          <w:color w:val="231F20"/>
          <w:w w:val="90"/>
        </w:rPr>
        <w:t>these</w:t>
      </w:r>
      <w:r>
        <w:rPr>
          <w:color w:val="231F20"/>
          <w:spacing w:val="39"/>
        </w:rPr>
        <w:t xml:space="preserve"> </w:t>
      </w:r>
      <w:r>
        <w:rPr>
          <w:color w:val="231F20"/>
          <w:w w:val="90"/>
        </w:rPr>
        <w:t>broad</w:t>
      </w:r>
      <w:r>
        <w:rPr>
          <w:color w:val="231F20"/>
          <w:spacing w:val="39"/>
        </w:rPr>
        <w:t xml:space="preserve"> </w:t>
      </w:r>
      <w:r>
        <w:rPr>
          <w:color w:val="231F20"/>
          <w:w w:val="90"/>
        </w:rPr>
        <w:t>units</w:t>
      </w:r>
      <w:r>
        <w:rPr>
          <w:color w:val="231F20"/>
          <w:spacing w:val="39"/>
        </w:rPr>
        <w:t xml:space="preserve"> </w:t>
      </w:r>
      <w:r>
        <w:rPr>
          <w:color w:val="231F20"/>
          <w:w w:val="90"/>
        </w:rPr>
        <w:t>could</w:t>
      </w:r>
      <w:r>
        <w:rPr>
          <w:color w:val="231F20"/>
          <w:spacing w:val="39"/>
        </w:rPr>
        <w:t xml:space="preserve"> </w:t>
      </w:r>
      <w:r>
        <w:rPr>
          <w:color w:val="231F20"/>
          <w:w w:val="90"/>
        </w:rPr>
        <w:t xml:space="preserve">also </w:t>
      </w:r>
      <w:r>
        <w:rPr>
          <w:color w:val="231F20"/>
          <w:spacing w:val="-4"/>
        </w:rPr>
        <w:t>be</w:t>
      </w:r>
      <w:r>
        <w:rPr>
          <w:color w:val="231F20"/>
          <w:spacing w:val="-8"/>
        </w:rPr>
        <w:t xml:space="preserve"> </w:t>
      </w:r>
      <w:r>
        <w:rPr>
          <w:color w:val="231F20"/>
          <w:spacing w:val="-4"/>
        </w:rPr>
        <w:t>segmented</w:t>
      </w:r>
      <w:r>
        <w:rPr>
          <w:color w:val="231F20"/>
          <w:spacing w:val="-8"/>
        </w:rPr>
        <w:t xml:space="preserve"> </w:t>
      </w:r>
      <w:r>
        <w:rPr>
          <w:color w:val="231F20"/>
          <w:spacing w:val="-4"/>
        </w:rPr>
        <w:t>based</w:t>
      </w:r>
      <w:r>
        <w:rPr>
          <w:color w:val="231F20"/>
          <w:spacing w:val="-8"/>
        </w:rPr>
        <w:t xml:space="preserve"> </w:t>
      </w:r>
      <w:r>
        <w:rPr>
          <w:color w:val="231F20"/>
          <w:spacing w:val="-4"/>
        </w:rPr>
        <w:t>on</w:t>
      </w:r>
      <w:r>
        <w:rPr>
          <w:color w:val="231F20"/>
          <w:spacing w:val="-8"/>
        </w:rPr>
        <w:t xml:space="preserve"> </w:t>
      </w:r>
      <w:r>
        <w:rPr>
          <w:color w:val="231F20"/>
          <w:spacing w:val="-4"/>
        </w:rPr>
        <w:t>other</w:t>
      </w:r>
      <w:r>
        <w:rPr>
          <w:color w:val="231F20"/>
          <w:spacing w:val="-8"/>
        </w:rPr>
        <w:t xml:space="preserve"> </w:t>
      </w:r>
      <w:r>
        <w:rPr>
          <w:color w:val="231F20"/>
          <w:spacing w:val="-4"/>
        </w:rPr>
        <w:t>variables.</w:t>
      </w:r>
      <w:r>
        <w:rPr>
          <w:color w:val="231F20"/>
          <w:spacing w:val="-8"/>
        </w:rPr>
        <w:t xml:space="preserve"> </w:t>
      </w:r>
      <w:r>
        <w:rPr>
          <w:color w:val="231F20"/>
          <w:spacing w:val="-4"/>
        </w:rPr>
        <w:t>For</w:t>
      </w:r>
      <w:r>
        <w:rPr>
          <w:color w:val="231F20"/>
          <w:spacing w:val="-8"/>
        </w:rPr>
        <w:t xml:space="preserve"> </w:t>
      </w:r>
      <w:r>
        <w:rPr>
          <w:color w:val="231F20"/>
          <w:spacing w:val="-4"/>
        </w:rPr>
        <w:t>example,</w:t>
      </w:r>
      <w:r>
        <w:rPr>
          <w:color w:val="231F20"/>
          <w:spacing w:val="-8"/>
        </w:rPr>
        <w:t xml:space="preserve"> </w:t>
      </w:r>
      <w:r>
        <w:rPr>
          <w:color w:val="231F20"/>
          <w:spacing w:val="-4"/>
        </w:rPr>
        <w:t>the</w:t>
      </w:r>
      <w:r>
        <w:rPr>
          <w:color w:val="231F20"/>
          <w:spacing w:val="-8"/>
        </w:rPr>
        <w:t xml:space="preserve"> </w:t>
      </w:r>
      <w:r>
        <w:rPr>
          <w:color w:val="231F20"/>
          <w:spacing w:val="-4"/>
        </w:rPr>
        <w:t>domestic</w:t>
      </w:r>
      <w:r>
        <w:rPr>
          <w:color w:val="231F20"/>
          <w:spacing w:val="-8"/>
        </w:rPr>
        <w:t xml:space="preserve"> </w:t>
      </w:r>
      <w:r>
        <w:rPr>
          <w:color w:val="231F20"/>
          <w:spacing w:val="-4"/>
        </w:rPr>
        <w:t>versus</w:t>
      </w:r>
      <w:r>
        <w:rPr>
          <w:color w:val="231F20"/>
          <w:spacing w:val="-8"/>
        </w:rPr>
        <w:t xml:space="preserve"> </w:t>
      </w:r>
      <w:r>
        <w:rPr>
          <w:color w:val="231F20"/>
          <w:spacing w:val="-4"/>
        </w:rPr>
        <w:t>foreign</w:t>
      </w:r>
      <w:r>
        <w:rPr>
          <w:color w:val="231F20"/>
          <w:spacing w:val="-8"/>
        </w:rPr>
        <w:t xml:space="preserve"> </w:t>
      </w:r>
      <w:r>
        <w:rPr>
          <w:color w:val="231F20"/>
          <w:spacing w:val="-4"/>
        </w:rPr>
        <w:t xml:space="preserve">clients, </w:t>
      </w:r>
      <w:r>
        <w:rPr>
          <w:color w:val="231F20"/>
          <w:w w:val="90"/>
        </w:rPr>
        <w:t>male</w:t>
      </w:r>
      <w:r>
        <w:rPr>
          <w:color w:val="231F20"/>
          <w:spacing w:val="24"/>
        </w:rPr>
        <w:t xml:space="preserve"> </w:t>
      </w:r>
      <w:r>
        <w:rPr>
          <w:color w:val="231F20"/>
          <w:w w:val="90"/>
        </w:rPr>
        <w:t>or</w:t>
      </w:r>
      <w:r>
        <w:rPr>
          <w:color w:val="231F20"/>
          <w:spacing w:val="24"/>
        </w:rPr>
        <w:t xml:space="preserve"> </w:t>
      </w:r>
      <w:r>
        <w:rPr>
          <w:color w:val="231F20"/>
          <w:w w:val="90"/>
        </w:rPr>
        <w:t>female</w:t>
      </w:r>
      <w:r>
        <w:rPr>
          <w:color w:val="231F20"/>
          <w:spacing w:val="24"/>
        </w:rPr>
        <w:t xml:space="preserve"> </w:t>
      </w:r>
      <w:r>
        <w:rPr>
          <w:color w:val="231F20"/>
          <w:w w:val="90"/>
        </w:rPr>
        <w:t>customers,</w:t>
      </w:r>
      <w:r>
        <w:rPr>
          <w:color w:val="231F20"/>
          <w:spacing w:val="24"/>
        </w:rPr>
        <w:t xml:space="preserve"> </w:t>
      </w:r>
      <w:r>
        <w:rPr>
          <w:color w:val="231F20"/>
          <w:w w:val="90"/>
        </w:rPr>
        <w:t>or</w:t>
      </w:r>
      <w:r>
        <w:rPr>
          <w:color w:val="231F20"/>
          <w:spacing w:val="24"/>
        </w:rPr>
        <w:t xml:space="preserve"> </w:t>
      </w:r>
      <w:r>
        <w:rPr>
          <w:color w:val="231F20"/>
          <w:w w:val="90"/>
        </w:rPr>
        <w:t>young</w:t>
      </w:r>
      <w:r>
        <w:rPr>
          <w:color w:val="231F20"/>
          <w:spacing w:val="24"/>
        </w:rPr>
        <w:t xml:space="preserve"> </w:t>
      </w:r>
      <w:r>
        <w:rPr>
          <w:color w:val="231F20"/>
          <w:w w:val="90"/>
        </w:rPr>
        <w:t>and</w:t>
      </w:r>
      <w:r>
        <w:rPr>
          <w:color w:val="231F20"/>
          <w:spacing w:val="24"/>
        </w:rPr>
        <w:t xml:space="preserve"> </w:t>
      </w:r>
      <w:r>
        <w:rPr>
          <w:color w:val="231F20"/>
          <w:w w:val="90"/>
        </w:rPr>
        <w:t>middle-aged</w:t>
      </w:r>
      <w:r>
        <w:rPr>
          <w:color w:val="231F20"/>
          <w:spacing w:val="24"/>
        </w:rPr>
        <w:t xml:space="preserve"> </w:t>
      </w:r>
      <w:r>
        <w:rPr>
          <w:color w:val="231F20"/>
          <w:w w:val="90"/>
        </w:rPr>
        <w:t>and</w:t>
      </w:r>
      <w:r>
        <w:rPr>
          <w:color w:val="231F20"/>
          <w:spacing w:val="24"/>
        </w:rPr>
        <w:t xml:space="preserve"> </w:t>
      </w:r>
      <w:r>
        <w:rPr>
          <w:color w:val="231F20"/>
          <w:w w:val="90"/>
        </w:rPr>
        <w:t>old</w:t>
      </w:r>
      <w:r>
        <w:rPr>
          <w:color w:val="231F20"/>
          <w:spacing w:val="24"/>
        </w:rPr>
        <w:t xml:space="preserve"> </w:t>
      </w:r>
      <w:r>
        <w:rPr>
          <w:color w:val="231F20"/>
          <w:w w:val="90"/>
        </w:rPr>
        <w:t>customers</w:t>
      </w:r>
      <w:r>
        <w:rPr>
          <w:color w:val="231F20"/>
          <w:spacing w:val="24"/>
        </w:rPr>
        <w:t xml:space="preserve"> </w:t>
      </w:r>
      <w:r>
        <w:rPr>
          <w:color w:val="231F20"/>
          <w:w w:val="90"/>
        </w:rPr>
        <w:t>are</w:t>
      </w:r>
      <w:r>
        <w:rPr>
          <w:color w:val="231F20"/>
          <w:spacing w:val="24"/>
        </w:rPr>
        <w:t xml:space="preserve"> </w:t>
      </w:r>
      <w:r>
        <w:rPr>
          <w:color w:val="231F20"/>
          <w:w w:val="90"/>
        </w:rPr>
        <w:t>all</w:t>
      </w:r>
      <w:r>
        <w:rPr>
          <w:color w:val="231F20"/>
          <w:spacing w:val="24"/>
        </w:rPr>
        <w:t xml:space="preserve"> </w:t>
      </w:r>
      <w:r>
        <w:rPr>
          <w:color w:val="231F20"/>
          <w:w w:val="90"/>
        </w:rPr>
        <w:t>valid</w:t>
      </w:r>
      <w:r>
        <w:rPr>
          <w:color w:val="231F20"/>
          <w:spacing w:val="24"/>
        </w:rPr>
        <w:t xml:space="preserve"> </w:t>
      </w:r>
      <w:r>
        <w:rPr>
          <w:color w:val="231F20"/>
          <w:w w:val="90"/>
        </w:rPr>
        <w:t xml:space="preserve">ways </w:t>
      </w:r>
      <w:r>
        <w:rPr>
          <w:color w:val="231F20"/>
          <w:spacing w:val="-2"/>
        </w:rPr>
        <w:t>of</w:t>
      </w:r>
      <w:r>
        <w:rPr>
          <w:color w:val="231F20"/>
          <w:spacing w:val="-7"/>
        </w:rPr>
        <w:t xml:space="preserve"> </w:t>
      </w:r>
      <w:r>
        <w:rPr>
          <w:color w:val="231F20"/>
          <w:spacing w:val="-2"/>
        </w:rPr>
        <w:t>segmenting</w:t>
      </w:r>
      <w:r>
        <w:rPr>
          <w:color w:val="231F20"/>
          <w:spacing w:val="-7"/>
        </w:rPr>
        <w:t xml:space="preserve"> </w:t>
      </w:r>
      <w:r>
        <w:rPr>
          <w:color w:val="231F20"/>
          <w:spacing w:val="-2"/>
        </w:rPr>
        <w:t>your</w:t>
      </w:r>
      <w:r>
        <w:rPr>
          <w:color w:val="231F20"/>
          <w:spacing w:val="-7"/>
        </w:rPr>
        <w:t xml:space="preserve"> </w:t>
      </w:r>
      <w:r>
        <w:rPr>
          <w:color w:val="231F20"/>
          <w:spacing w:val="-2"/>
        </w:rPr>
        <w:t>potential</w:t>
      </w:r>
      <w:r>
        <w:rPr>
          <w:color w:val="231F20"/>
          <w:spacing w:val="-7"/>
        </w:rPr>
        <w:t xml:space="preserve"> </w:t>
      </w:r>
      <w:r>
        <w:rPr>
          <w:color w:val="231F20"/>
          <w:spacing w:val="-2"/>
        </w:rPr>
        <w:t>clientele.</w:t>
      </w:r>
    </w:p>
    <w:p w14:paraId="68B22C80" w14:textId="77777777" w:rsidR="003D78A7" w:rsidRDefault="003D78A7">
      <w:pPr>
        <w:pStyle w:val="BodyText"/>
        <w:spacing w:before="37"/>
      </w:pPr>
    </w:p>
    <w:p w14:paraId="1662094A" w14:textId="77777777" w:rsidR="003D78A7" w:rsidRDefault="00727087">
      <w:pPr>
        <w:pStyle w:val="BodyText"/>
        <w:spacing w:before="1"/>
        <w:ind w:left="284"/>
      </w:pPr>
      <w:r>
        <w:rPr>
          <w:color w:val="231F20"/>
          <w:w w:val="90"/>
        </w:rPr>
        <w:t>Some</w:t>
      </w:r>
      <w:r>
        <w:rPr>
          <w:color w:val="231F20"/>
          <w:spacing w:val="17"/>
        </w:rPr>
        <w:t xml:space="preserve"> </w:t>
      </w:r>
      <w:r>
        <w:rPr>
          <w:color w:val="231F20"/>
          <w:w w:val="90"/>
        </w:rPr>
        <w:t>of</w:t>
      </w:r>
      <w:r>
        <w:rPr>
          <w:color w:val="231F20"/>
          <w:spacing w:val="17"/>
        </w:rPr>
        <w:t xml:space="preserve"> </w:t>
      </w:r>
      <w:r>
        <w:rPr>
          <w:color w:val="231F20"/>
          <w:w w:val="90"/>
        </w:rPr>
        <w:t>the</w:t>
      </w:r>
      <w:r>
        <w:rPr>
          <w:color w:val="231F20"/>
          <w:spacing w:val="17"/>
        </w:rPr>
        <w:t xml:space="preserve"> </w:t>
      </w:r>
      <w:r>
        <w:rPr>
          <w:color w:val="231F20"/>
          <w:w w:val="90"/>
        </w:rPr>
        <w:t>commonly</w:t>
      </w:r>
      <w:r>
        <w:rPr>
          <w:color w:val="231F20"/>
          <w:spacing w:val="17"/>
        </w:rPr>
        <w:t xml:space="preserve"> </w:t>
      </w:r>
      <w:r>
        <w:rPr>
          <w:color w:val="231F20"/>
          <w:w w:val="90"/>
        </w:rPr>
        <w:t>used</w:t>
      </w:r>
      <w:r>
        <w:rPr>
          <w:color w:val="231F20"/>
          <w:spacing w:val="17"/>
        </w:rPr>
        <w:t xml:space="preserve"> </w:t>
      </w:r>
      <w:r>
        <w:rPr>
          <w:color w:val="231F20"/>
          <w:w w:val="90"/>
        </w:rPr>
        <w:t>segmentation</w:t>
      </w:r>
      <w:r>
        <w:rPr>
          <w:color w:val="231F20"/>
          <w:spacing w:val="17"/>
        </w:rPr>
        <w:t xml:space="preserve"> </w:t>
      </w:r>
      <w:r>
        <w:rPr>
          <w:color w:val="231F20"/>
          <w:w w:val="90"/>
        </w:rPr>
        <w:t>variables</w:t>
      </w:r>
      <w:r>
        <w:rPr>
          <w:color w:val="231F20"/>
          <w:spacing w:val="17"/>
        </w:rPr>
        <w:t xml:space="preserve"> </w:t>
      </w:r>
      <w:r>
        <w:rPr>
          <w:color w:val="231F20"/>
          <w:spacing w:val="-4"/>
          <w:w w:val="90"/>
        </w:rPr>
        <w:t>are:</w:t>
      </w:r>
    </w:p>
    <w:p w14:paraId="4A0B1DBF" w14:textId="77777777" w:rsidR="003D78A7" w:rsidRDefault="003D78A7">
      <w:pPr>
        <w:pStyle w:val="BodyText"/>
        <w:spacing w:before="81"/>
      </w:pPr>
    </w:p>
    <w:p w14:paraId="2780F544" w14:textId="77777777" w:rsidR="003D78A7" w:rsidRDefault="00727087">
      <w:pPr>
        <w:pStyle w:val="BodyText"/>
        <w:spacing w:line="314" w:lineRule="auto"/>
        <w:ind w:left="1004" w:right="3180"/>
        <w:jc w:val="both"/>
      </w:pPr>
      <w:r>
        <w:rPr>
          <w:color w:val="231F20"/>
          <w:spacing w:val="-4"/>
        </w:rPr>
        <w:t>Type:</w:t>
      </w:r>
      <w:r>
        <w:rPr>
          <w:color w:val="231F20"/>
          <w:spacing w:val="-6"/>
        </w:rPr>
        <w:t xml:space="preserve"> </w:t>
      </w:r>
      <w:r>
        <w:rPr>
          <w:color w:val="231F20"/>
          <w:spacing w:val="-4"/>
        </w:rPr>
        <w:t>Institutional</w:t>
      </w:r>
      <w:r>
        <w:rPr>
          <w:color w:val="231F20"/>
          <w:spacing w:val="-6"/>
        </w:rPr>
        <w:t xml:space="preserve"> </w:t>
      </w:r>
      <w:r>
        <w:rPr>
          <w:color w:val="231F20"/>
          <w:spacing w:val="-4"/>
        </w:rPr>
        <w:t>or</w:t>
      </w:r>
      <w:r>
        <w:rPr>
          <w:color w:val="231F20"/>
          <w:spacing w:val="-6"/>
        </w:rPr>
        <w:t xml:space="preserve"> </w:t>
      </w:r>
      <w:r>
        <w:rPr>
          <w:color w:val="231F20"/>
          <w:spacing w:val="-4"/>
        </w:rPr>
        <w:t>corporate</w:t>
      </w:r>
      <w:r>
        <w:rPr>
          <w:color w:val="231F20"/>
          <w:spacing w:val="-6"/>
        </w:rPr>
        <w:t xml:space="preserve"> </w:t>
      </w:r>
      <w:r>
        <w:rPr>
          <w:color w:val="231F20"/>
          <w:spacing w:val="-4"/>
        </w:rPr>
        <w:t xml:space="preserve">customers/Individuals </w:t>
      </w:r>
      <w:r>
        <w:rPr>
          <w:color w:val="231F20"/>
          <w:w w:val="90"/>
        </w:rPr>
        <w:t xml:space="preserve">Age: Kinds/Teenagers/Young adults/Middle-aged/Old </w:t>
      </w:r>
      <w:r>
        <w:rPr>
          <w:color w:val="231F20"/>
        </w:rPr>
        <w:t>Sex: Male/Female</w:t>
      </w:r>
    </w:p>
    <w:p w14:paraId="194DF31E" w14:textId="77777777" w:rsidR="003D78A7" w:rsidRDefault="00727087">
      <w:pPr>
        <w:pStyle w:val="BodyText"/>
        <w:spacing w:line="315" w:lineRule="exact"/>
        <w:ind w:left="1004"/>
        <w:jc w:val="both"/>
      </w:pPr>
      <w:r>
        <w:rPr>
          <w:color w:val="231F20"/>
          <w:w w:val="90"/>
        </w:rPr>
        <w:t>Language</w:t>
      </w:r>
      <w:r>
        <w:rPr>
          <w:color w:val="231F20"/>
          <w:spacing w:val="11"/>
        </w:rPr>
        <w:t xml:space="preserve"> </w:t>
      </w:r>
      <w:r>
        <w:rPr>
          <w:color w:val="231F20"/>
          <w:spacing w:val="-2"/>
          <w:w w:val="95"/>
        </w:rPr>
        <w:t>Spoken</w:t>
      </w:r>
    </w:p>
    <w:p w14:paraId="5E748F54" w14:textId="77777777" w:rsidR="003D78A7" w:rsidRDefault="00727087">
      <w:pPr>
        <w:pStyle w:val="BodyText"/>
        <w:spacing w:before="98" w:line="314" w:lineRule="auto"/>
        <w:ind w:left="1004" w:right="1742"/>
      </w:pPr>
      <w:r>
        <w:rPr>
          <w:color w:val="231F20"/>
          <w:w w:val="90"/>
        </w:rPr>
        <w:t>Income Level: Rupees per month (less than 5000, 5001-10000, 10001-</w:t>
      </w:r>
      <w:r>
        <w:rPr>
          <w:color w:val="231F20"/>
          <w:spacing w:val="80"/>
          <w:w w:val="150"/>
        </w:rPr>
        <w:t xml:space="preserve"> </w:t>
      </w:r>
      <w:r>
        <w:rPr>
          <w:color w:val="231F20"/>
        </w:rPr>
        <w:t>20000,</w:t>
      </w:r>
      <w:r>
        <w:rPr>
          <w:color w:val="231F20"/>
          <w:spacing w:val="-7"/>
        </w:rPr>
        <w:t xml:space="preserve"> </w:t>
      </w:r>
      <w:r>
        <w:rPr>
          <w:color w:val="231F20"/>
        </w:rPr>
        <w:t>more</w:t>
      </w:r>
      <w:r>
        <w:rPr>
          <w:color w:val="231F20"/>
          <w:spacing w:val="-7"/>
        </w:rPr>
        <w:t xml:space="preserve"> </w:t>
      </w:r>
      <w:r>
        <w:rPr>
          <w:color w:val="231F20"/>
        </w:rPr>
        <w:t>than</w:t>
      </w:r>
      <w:r>
        <w:rPr>
          <w:color w:val="231F20"/>
          <w:spacing w:val="-7"/>
        </w:rPr>
        <w:t xml:space="preserve"> </w:t>
      </w:r>
      <w:r>
        <w:rPr>
          <w:color w:val="231F20"/>
        </w:rPr>
        <w:t>20000,</w:t>
      </w:r>
      <w:r>
        <w:rPr>
          <w:color w:val="231F20"/>
          <w:spacing w:val="-7"/>
        </w:rPr>
        <w:t xml:space="preserve"> </w:t>
      </w:r>
      <w:r>
        <w:rPr>
          <w:color w:val="231F20"/>
        </w:rPr>
        <w:t>etc)</w:t>
      </w:r>
    </w:p>
    <w:p w14:paraId="38AB63A8" w14:textId="77777777" w:rsidR="003D78A7" w:rsidRDefault="00727087">
      <w:pPr>
        <w:pStyle w:val="BodyText"/>
        <w:spacing w:line="316" w:lineRule="exact"/>
        <w:ind w:left="1004"/>
      </w:pPr>
      <w:r>
        <w:rPr>
          <w:color w:val="231F20"/>
          <w:w w:val="90"/>
        </w:rPr>
        <w:t>Preferences:</w:t>
      </w:r>
      <w:r>
        <w:rPr>
          <w:color w:val="231F20"/>
          <w:spacing w:val="50"/>
        </w:rPr>
        <w:t xml:space="preserve"> </w:t>
      </w:r>
      <w:r>
        <w:rPr>
          <w:color w:val="231F20"/>
          <w:w w:val="90"/>
        </w:rPr>
        <w:t>Indoor</w:t>
      </w:r>
      <w:r>
        <w:rPr>
          <w:color w:val="231F20"/>
          <w:spacing w:val="51"/>
        </w:rPr>
        <w:t xml:space="preserve"> </w:t>
      </w:r>
      <w:r>
        <w:rPr>
          <w:color w:val="231F20"/>
          <w:w w:val="90"/>
        </w:rPr>
        <w:t>activities,</w:t>
      </w:r>
      <w:r>
        <w:rPr>
          <w:color w:val="231F20"/>
          <w:spacing w:val="50"/>
        </w:rPr>
        <w:t xml:space="preserve"> </w:t>
      </w:r>
      <w:r>
        <w:rPr>
          <w:color w:val="231F20"/>
          <w:w w:val="90"/>
        </w:rPr>
        <w:t>Outdoor</w:t>
      </w:r>
      <w:r>
        <w:rPr>
          <w:color w:val="231F20"/>
          <w:spacing w:val="51"/>
        </w:rPr>
        <w:t xml:space="preserve"> </w:t>
      </w:r>
      <w:r>
        <w:rPr>
          <w:color w:val="231F20"/>
          <w:spacing w:val="-2"/>
          <w:w w:val="90"/>
        </w:rPr>
        <w:t>activities</w:t>
      </w:r>
    </w:p>
    <w:p w14:paraId="221AEB37" w14:textId="77777777" w:rsidR="003D78A7" w:rsidRDefault="00727087">
      <w:pPr>
        <w:pStyle w:val="BodyText"/>
        <w:spacing w:before="97" w:line="314" w:lineRule="auto"/>
        <w:ind w:left="1004" w:right="1742"/>
      </w:pPr>
      <w:r>
        <w:rPr>
          <w:color w:val="231F20"/>
        </w:rPr>
        <w:t>Personality</w:t>
      </w:r>
      <w:r>
        <w:rPr>
          <w:color w:val="231F20"/>
          <w:spacing w:val="-8"/>
        </w:rPr>
        <w:t xml:space="preserve"> </w:t>
      </w:r>
      <w:r>
        <w:rPr>
          <w:color w:val="231F20"/>
        </w:rPr>
        <w:t>Types:</w:t>
      </w:r>
      <w:r>
        <w:rPr>
          <w:color w:val="231F20"/>
          <w:spacing w:val="-8"/>
        </w:rPr>
        <w:t xml:space="preserve"> </w:t>
      </w:r>
      <w:r>
        <w:rPr>
          <w:color w:val="231F20"/>
        </w:rPr>
        <w:t>Introvert,</w:t>
      </w:r>
      <w:r>
        <w:rPr>
          <w:color w:val="231F20"/>
          <w:spacing w:val="-8"/>
        </w:rPr>
        <w:t xml:space="preserve"> </w:t>
      </w:r>
      <w:r>
        <w:rPr>
          <w:color w:val="231F20"/>
        </w:rPr>
        <w:t>Extrovert</w:t>
      </w:r>
      <w:r>
        <w:rPr>
          <w:color w:val="231F20"/>
          <w:spacing w:val="-8"/>
        </w:rPr>
        <w:t xml:space="preserve"> </w:t>
      </w:r>
      <w:r>
        <w:rPr>
          <w:color w:val="231F20"/>
        </w:rPr>
        <w:t>or</w:t>
      </w:r>
      <w:r>
        <w:rPr>
          <w:color w:val="231F20"/>
          <w:spacing w:val="-8"/>
        </w:rPr>
        <w:t xml:space="preserve"> </w:t>
      </w:r>
      <w:r>
        <w:rPr>
          <w:color w:val="231F20"/>
        </w:rPr>
        <w:t>other</w:t>
      </w:r>
      <w:r>
        <w:rPr>
          <w:color w:val="231F20"/>
          <w:spacing w:val="-8"/>
        </w:rPr>
        <w:t xml:space="preserve"> </w:t>
      </w:r>
      <w:r>
        <w:rPr>
          <w:color w:val="231F20"/>
        </w:rPr>
        <w:t xml:space="preserve">classifications </w:t>
      </w:r>
      <w:r>
        <w:rPr>
          <w:color w:val="231F20"/>
          <w:spacing w:val="-4"/>
        </w:rPr>
        <w:t xml:space="preserve">Ethnic background/state/region: Konkani, Bengali, South Indian, </w:t>
      </w:r>
      <w:r>
        <w:rPr>
          <w:color w:val="231F20"/>
        </w:rPr>
        <w:t>Marwari, etc.</w:t>
      </w:r>
    </w:p>
    <w:p w14:paraId="7DBE65E2" w14:textId="77777777" w:rsidR="003D78A7" w:rsidRDefault="00727087">
      <w:pPr>
        <w:pStyle w:val="BodyText"/>
        <w:spacing w:line="314" w:lineRule="auto"/>
        <w:ind w:left="1004" w:right="2168"/>
      </w:pPr>
      <w:r>
        <w:rPr>
          <w:color w:val="231F20"/>
          <w:spacing w:val="-2"/>
        </w:rPr>
        <w:t>Profession:</w:t>
      </w:r>
      <w:r>
        <w:rPr>
          <w:color w:val="231F20"/>
          <w:spacing w:val="-15"/>
        </w:rPr>
        <w:t xml:space="preserve"> </w:t>
      </w:r>
      <w:r>
        <w:rPr>
          <w:color w:val="231F20"/>
          <w:spacing w:val="-2"/>
        </w:rPr>
        <w:t>Salaried,</w:t>
      </w:r>
      <w:r>
        <w:rPr>
          <w:color w:val="231F20"/>
          <w:spacing w:val="-14"/>
        </w:rPr>
        <w:t xml:space="preserve"> </w:t>
      </w:r>
      <w:r>
        <w:rPr>
          <w:color w:val="231F20"/>
          <w:spacing w:val="-2"/>
        </w:rPr>
        <w:t>Businessperson,</w:t>
      </w:r>
      <w:r>
        <w:rPr>
          <w:color w:val="231F20"/>
          <w:spacing w:val="-15"/>
        </w:rPr>
        <w:t xml:space="preserve"> </w:t>
      </w:r>
      <w:r>
        <w:rPr>
          <w:color w:val="231F20"/>
          <w:spacing w:val="-2"/>
        </w:rPr>
        <w:t>Artist,</w:t>
      </w:r>
      <w:r>
        <w:rPr>
          <w:color w:val="231F20"/>
          <w:spacing w:val="-14"/>
        </w:rPr>
        <w:t xml:space="preserve"> </w:t>
      </w:r>
      <w:r>
        <w:rPr>
          <w:color w:val="231F20"/>
          <w:spacing w:val="-2"/>
        </w:rPr>
        <w:t>Lawyer,</w:t>
      </w:r>
      <w:r>
        <w:rPr>
          <w:color w:val="231F20"/>
          <w:spacing w:val="-15"/>
        </w:rPr>
        <w:t xml:space="preserve"> </w:t>
      </w:r>
      <w:r>
        <w:rPr>
          <w:color w:val="231F20"/>
          <w:spacing w:val="-2"/>
        </w:rPr>
        <w:t>Doctor,</w:t>
      </w:r>
      <w:r>
        <w:rPr>
          <w:color w:val="231F20"/>
          <w:spacing w:val="-14"/>
        </w:rPr>
        <w:t xml:space="preserve"> </w:t>
      </w:r>
      <w:r>
        <w:rPr>
          <w:color w:val="231F20"/>
          <w:spacing w:val="-2"/>
        </w:rPr>
        <w:t xml:space="preserve">etc. </w:t>
      </w:r>
      <w:r>
        <w:rPr>
          <w:color w:val="231F20"/>
        </w:rPr>
        <w:t>Attitude</w:t>
      </w:r>
      <w:r>
        <w:rPr>
          <w:color w:val="231F20"/>
          <w:spacing w:val="-5"/>
        </w:rPr>
        <w:t xml:space="preserve"> </w:t>
      </w:r>
      <w:r>
        <w:rPr>
          <w:color w:val="231F20"/>
        </w:rPr>
        <w:t>towards</w:t>
      </w:r>
      <w:r>
        <w:rPr>
          <w:color w:val="231F20"/>
          <w:spacing w:val="-5"/>
        </w:rPr>
        <w:t xml:space="preserve"> </w:t>
      </w:r>
      <w:r>
        <w:rPr>
          <w:color w:val="231F20"/>
        </w:rPr>
        <w:t>Risk:</w:t>
      </w:r>
      <w:r>
        <w:rPr>
          <w:color w:val="231F20"/>
          <w:spacing w:val="-5"/>
        </w:rPr>
        <w:t xml:space="preserve"> </w:t>
      </w:r>
      <w:r>
        <w:rPr>
          <w:color w:val="231F20"/>
        </w:rPr>
        <w:t>Risk</w:t>
      </w:r>
      <w:r>
        <w:rPr>
          <w:color w:val="231F20"/>
          <w:spacing w:val="-5"/>
        </w:rPr>
        <w:t xml:space="preserve"> </w:t>
      </w:r>
      <w:r>
        <w:rPr>
          <w:color w:val="231F20"/>
        </w:rPr>
        <w:t>taker,</w:t>
      </w:r>
      <w:r>
        <w:rPr>
          <w:color w:val="231F20"/>
          <w:spacing w:val="-5"/>
        </w:rPr>
        <w:t xml:space="preserve"> </w:t>
      </w:r>
      <w:r>
        <w:rPr>
          <w:color w:val="231F20"/>
        </w:rPr>
        <w:t>risk</w:t>
      </w:r>
      <w:r>
        <w:rPr>
          <w:color w:val="231F20"/>
          <w:spacing w:val="-5"/>
        </w:rPr>
        <w:t xml:space="preserve"> </w:t>
      </w:r>
      <w:r>
        <w:rPr>
          <w:color w:val="231F20"/>
        </w:rPr>
        <w:t>averse,</w:t>
      </w:r>
      <w:r>
        <w:rPr>
          <w:color w:val="231F20"/>
          <w:spacing w:val="-5"/>
        </w:rPr>
        <w:t xml:space="preserve"> </w:t>
      </w:r>
      <w:r>
        <w:rPr>
          <w:color w:val="231F20"/>
        </w:rPr>
        <w:t>etc.</w:t>
      </w:r>
    </w:p>
    <w:p w14:paraId="0C578531" w14:textId="77777777" w:rsidR="003D78A7" w:rsidRDefault="00727087">
      <w:pPr>
        <w:pStyle w:val="BodyText"/>
        <w:spacing w:line="316" w:lineRule="exact"/>
        <w:ind w:left="1004"/>
      </w:pPr>
      <w:r>
        <w:rPr>
          <w:color w:val="231F20"/>
          <w:spacing w:val="-2"/>
        </w:rPr>
        <w:t>Rural/Urban</w:t>
      </w:r>
    </w:p>
    <w:p w14:paraId="149D6678" w14:textId="77777777" w:rsidR="003D78A7" w:rsidRDefault="003D78A7">
      <w:pPr>
        <w:pStyle w:val="BodyText"/>
        <w:spacing w:before="77"/>
      </w:pPr>
    </w:p>
    <w:p w14:paraId="7570CFE0" w14:textId="77777777" w:rsidR="003D78A7" w:rsidRDefault="00727087">
      <w:pPr>
        <w:pStyle w:val="BodyText"/>
        <w:spacing w:line="271" w:lineRule="auto"/>
        <w:ind w:left="284" w:right="282" w:firstLine="720"/>
        <w:jc w:val="both"/>
      </w:pPr>
      <w:r>
        <w:rPr>
          <w:color w:val="231F20"/>
          <w:spacing w:val="-2"/>
        </w:rPr>
        <w:t>Several</w:t>
      </w:r>
      <w:r>
        <w:rPr>
          <w:color w:val="231F20"/>
          <w:spacing w:val="-9"/>
        </w:rPr>
        <w:t xml:space="preserve"> </w:t>
      </w:r>
      <w:r>
        <w:rPr>
          <w:color w:val="231F20"/>
          <w:spacing w:val="-2"/>
        </w:rPr>
        <w:t>other</w:t>
      </w:r>
      <w:r>
        <w:rPr>
          <w:color w:val="231F20"/>
          <w:spacing w:val="-9"/>
        </w:rPr>
        <w:t xml:space="preserve"> </w:t>
      </w:r>
      <w:r>
        <w:rPr>
          <w:color w:val="231F20"/>
          <w:spacing w:val="-2"/>
        </w:rPr>
        <w:t>variables</w:t>
      </w:r>
      <w:r>
        <w:rPr>
          <w:color w:val="231F20"/>
          <w:spacing w:val="-9"/>
        </w:rPr>
        <w:t xml:space="preserve"> </w:t>
      </w:r>
      <w:r>
        <w:rPr>
          <w:color w:val="231F20"/>
          <w:spacing w:val="-2"/>
        </w:rPr>
        <w:t>could</w:t>
      </w:r>
      <w:r>
        <w:rPr>
          <w:color w:val="231F20"/>
          <w:spacing w:val="-9"/>
        </w:rPr>
        <w:t xml:space="preserve"> </w:t>
      </w:r>
      <w:r>
        <w:rPr>
          <w:color w:val="231F20"/>
          <w:spacing w:val="-2"/>
        </w:rPr>
        <w:t>also</w:t>
      </w:r>
      <w:r>
        <w:rPr>
          <w:color w:val="231F20"/>
          <w:spacing w:val="-9"/>
        </w:rPr>
        <w:t xml:space="preserve"> </w:t>
      </w:r>
      <w:r>
        <w:rPr>
          <w:color w:val="231F20"/>
          <w:spacing w:val="-2"/>
        </w:rPr>
        <w:t>be</w:t>
      </w:r>
      <w:r>
        <w:rPr>
          <w:color w:val="231F20"/>
          <w:spacing w:val="-9"/>
        </w:rPr>
        <w:t xml:space="preserve"> </w:t>
      </w:r>
      <w:r>
        <w:rPr>
          <w:color w:val="231F20"/>
          <w:spacing w:val="-2"/>
        </w:rPr>
        <w:t>used</w:t>
      </w:r>
      <w:r>
        <w:rPr>
          <w:color w:val="231F20"/>
          <w:spacing w:val="-9"/>
        </w:rPr>
        <w:t xml:space="preserve"> </w:t>
      </w:r>
      <w:r>
        <w:rPr>
          <w:color w:val="231F20"/>
          <w:spacing w:val="-2"/>
        </w:rPr>
        <w:t>to</w:t>
      </w:r>
      <w:r>
        <w:rPr>
          <w:color w:val="231F20"/>
          <w:spacing w:val="-9"/>
        </w:rPr>
        <w:t xml:space="preserve"> </w:t>
      </w:r>
      <w:r>
        <w:rPr>
          <w:color w:val="231F20"/>
          <w:spacing w:val="-2"/>
        </w:rPr>
        <w:t>segment</w:t>
      </w:r>
      <w:r>
        <w:rPr>
          <w:color w:val="231F20"/>
          <w:spacing w:val="-9"/>
        </w:rPr>
        <w:t xml:space="preserve"> </w:t>
      </w:r>
      <w:r>
        <w:rPr>
          <w:color w:val="231F20"/>
          <w:spacing w:val="-2"/>
        </w:rPr>
        <w:t>the</w:t>
      </w:r>
      <w:r>
        <w:rPr>
          <w:color w:val="231F20"/>
          <w:spacing w:val="-9"/>
        </w:rPr>
        <w:t xml:space="preserve"> </w:t>
      </w:r>
      <w:r>
        <w:rPr>
          <w:color w:val="231F20"/>
          <w:spacing w:val="-2"/>
        </w:rPr>
        <w:t>customers</w:t>
      </w:r>
      <w:r>
        <w:rPr>
          <w:color w:val="231F20"/>
          <w:spacing w:val="-9"/>
        </w:rPr>
        <w:t xml:space="preserve"> </w:t>
      </w:r>
      <w:r>
        <w:rPr>
          <w:color w:val="231F20"/>
          <w:spacing w:val="-2"/>
        </w:rPr>
        <w:t>or</w:t>
      </w:r>
      <w:r>
        <w:rPr>
          <w:color w:val="231F20"/>
          <w:spacing w:val="-9"/>
        </w:rPr>
        <w:t xml:space="preserve"> </w:t>
      </w:r>
      <w:r>
        <w:rPr>
          <w:color w:val="231F20"/>
          <w:spacing w:val="-2"/>
        </w:rPr>
        <w:t>potential customers.</w:t>
      </w:r>
      <w:r>
        <w:rPr>
          <w:color w:val="231F20"/>
          <w:spacing w:val="-13"/>
        </w:rPr>
        <w:t xml:space="preserve"> </w:t>
      </w:r>
      <w:r>
        <w:rPr>
          <w:color w:val="231F20"/>
          <w:spacing w:val="-2"/>
        </w:rPr>
        <w:t>But</w:t>
      </w:r>
      <w:r>
        <w:rPr>
          <w:color w:val="231F20"/>
          <w:spacing w:val="-13"/>
        </w:rPr>
        <w:t xml:space="preserve"> </w:t>
      </w:r>
      <w:r>
        <w:rPr>
          <w:color w:val="231F20"/>
          <w:spacing w:val="-2"/>
        </w:rPr>
        <w:t>they</w:t>
      </w:r>
      <w:r>
        <w:rPr>
          <w:color w:val="231F20"/>
          <w:spacing w:val="-13"/>
        </w:rPr>
        <w:t xml:space="preserve"> </w:t>
      </w:r>
      <w:r>
        <w:rPr>
          <w:color w:val="231F20"/>
          <w:spacing w:val="-2"/>
        </w:rPr>
        <w:t>should</w:t>
      </w:r>
      <w:r>
        <w:rPr>
          <w:color w:val="231F20"/>
          <w:spacing w:val="-13"/>
        </w:rPr>
        <w:t xml:space="preserve"> </w:t>
      </w:r>
      <w:r>
        <w:rPr>
          <w:color w:val="231F20"/>
          <w:spacing w:val="-2"/>
        </w:rPr>
        <w:t>be</w:t>
      </w:r>
      <w:r>
        <w:rPr>
          <w:color w:val="231F20"/>
          <w:spacing w:val="-13"/>
        </w:rPr>
        <w:t xml:space="preserve"> </w:t>
      </w:r>
      <w:r>
        <w:rPr>
          <w:color w:val="231F20"/>
          <w:spacing w:val="-2"/>
        </w:rPr>
        <w:t>relevant</w:t>
      </w:r>
      <w:r>
        <w:rPr>
          <w:color w:val="231F20"/>
          <w:spacing w:val="-13"/>
        </w:rPr>
        <w:t xml:space="preserve"> </w:t>
      </w:r>
      <w:r>
        <w:rPr>
          <w:color w:val="231F20"/>
          <w:spacing w:val="-2"/>
        </w:rPr>
        <w:t>to</w:t>
      </w:r>
      <w:r>
        <w:rPr>
          <w:color w:val="231F20"/>
          <w:spacing w:val="-13"/>
        </w:rPr>
        <w:t xml:space="preserve"> </w:t>
      </w:r>
      <w:r>
        <w:rPr>
          <w:color w:val="231F20"/>
          <w:spacing w:val="-2"/>
        </w:rPr>
        <w:t>the</w:t>
      </w:r>
      <w:r>
        <w:rPr>
          <w:color w:val="231F20"/>
          <w:spacing w:val="-13"/>
        </w:rPr>
        <w:t xml:space="preserve"> </w:t>
      </w:r>
      <w:r>
        <w:rPr>
          <w:color w:val="231F20"/>
          <w:spacing w:val="-2"/>
        </w:rPr>
        <w:t>service,</w:t>
      </w:r>
      <w:r>
        <w:rPr>
          <w:color w:val="231F20"/>
          <w:spacing w:val="-13"/>
        </w:rPr>
        <w:t xml:space="preserve"> </w:t>
      </w:r>
      <w:r>
        <w:rPr>
          <w:color w:val="231F20"/>
          <w:spacing w:val="-2"/>
        </w:rPr>
        <w:t>which</w:t>
      </w:r>
      <w:r>
        <w:rPr>
          <w:color w:val="231F20"/>
          <w:spacing w:val="-13"/>
        </w:rPr>
        <w:t xml:space="preserve"> </w:t>
      </w:r>
      <w:r>
        <w:rPr>
          <w:color w:val="231F20"/>
          <w:spacing w:val="-2"/>
        </w:rPr>
        <w:t>we</w:t>
      </w:r>
      <w:r>
        <w:rPr>
          <w:color w:val="231F20"/>
          <w:spacing w:val="-13"/>
        </w:rPr>
        <w:t xml:space="preserve"> </w:t>
      </w:r>
      <w:r>
        <w:rPr>
          <w:color w:val="231F20"/>
          <w:spacing w:val="-2"/>
        </w:rPr>
        <w:t>are</w:t>
      </w:r>
      <w:r>
        <w:rPr>
          <w:color w:val="231F20"/>
          <w:spacing w:val="-13"/>
        </w:rPr>
        <w:t xml:space="preserve"> </w:t>
      </w:r>
      <w:r>
        <w:rPr>
          <w:color w:val="231F20"/>
          <w:spacing w:val="-2"/>
        </w:rPr>
        <w:t>going</w:t>
      </w:r>
      <w:r>
        <w:rPr>
          <w:color w:val="231F20"/>
          <w:spacing w:val="-13"/>
        </w:rPr>
        <w:t xml:space="preserve"> </w:t>
      </w:r>
      <w:r>
        <w:rPr>
          <w:color w:val="231F20"/>
          <w:spacing w:val="-2"/>
        </w:rPr>
        <w:t>to</w:t>
      </w:r>
      <w:r>
        <w:rPr>
          <w:color w:val="231F20"/>
          <w:spacing w:val="-13"/>
        </w:rPr>
        <w:t xml:space="preserve"> </w:t>
      </w:r>
      <w:r>
        <w:rPr>
          <w:color w:val="231F20"/>
          <w:spacing w:val="-2"/>
        </w:rPr>
        <w:t>market.</w:t>
      </w:r>
      <w:r>
        <w:rPr>
          <w:color w:val="231F20"/>
          <w:spacing w:val="-13"/>
        </w:rPr>
        <w:t xml:space="preserve"> </w:t>
      </w:r>
      <w:r>
        <w:rPr>
          <w:color w:val="231F20"/>
          <w:spacing w:val="-2"/>
        </w:rPr>
        <w:t>The segmentation</w:t>
      </w:r>
      <w:r>
        <w:rPr>
          <w:color w:val="231F20"/>
          <w:spacing w:val="-15"/>
        </w:rPr>
        <w:t xml:space="preserve"> </w:t>
      </w:r>
      <w:r>
        <w:rPr>
          <w:color w:val="231F20"/>
          <w:spacing w:val="-2"/>
        </w:rPr>
        <w:t>variables</w:t>
      </w:r>
      <w:r>
        <w:rPr>
          <w:color w:val="231F20"/>
          <w:spacing w:val="-14"/>
        </w:rPr>
        <w:t xml:space="preserve"> </w:t>
      </w:r>
      <w:r>
        <w:rPr>
          <w:color w:val="231F20"/>
          <w:spacing w:val="-2"/>
        </w:rPr>
        <w:t>can</w:t>
      </w:r>
      <w:r>
        <w:rPr>
          <w:color w:val="231F20"/>
          <w:spacing w:val="-15"/>
        </w:rPr>
        <w:t xml:space="preserve"> </w:t>
      </w:r>
      <w:r>
        <w:rPr>
          <w:color w:val="231F20"/>
          <w:spacing w:val="-2"/>
        </w:rPr>
        <w:t>broadly</w:t>
      </w:r>
      <w:r>
        <w:rPr>
          <w:color w:val="231F20"/>
          <w:spacing w:val="-14"/>
        </w:rPr>
        <w:t xml:space="preserve"> </w:t>
      </w:r>
      <w:r>
        <w:rPr>
          <w:color w:val="231F20"/>
          <w:spacing w:val="-2"/>
        </w:rPr>
        <w:t>be</w:t>
      </w:r>
      <w:r>
        <w:rPr>
          <w:color w:val="231F20"/>
          <w:spacing w:val="-15"/>
        </w:rPr>
        <w:t xml:space="preserve"> </w:t>
      </w:r>
      <w:r>
        <w:rPr>
          <w:color w:val="231F20"/>
          <w:spacing w:val="-2"/>
        </w:rPr>
        <w:t>classified</w:t>
      </w:r>
      <w:r>
        <w:rPr>
          <w:color w:val="231F20"/>
          <w:spacing w:val="-14"/>
        </w:rPr>
        <w:t xml:space="preserve"> </w:t>
      </w:r>
      <w:r>
        <w:rPr>
          <w:color w:val="231F20"/>
          <w:spacing w:val="-2"/>
        </w:rPr>
        <w:t>into</w:t>
      </w:r>
      <w:r>
        <w:rPr>
          <w:color w:val="231F20"/>
          <w:spacing w:val="-15"/>
        </w:rPr>
        <w:t xml:space="preserve"> </w:t>
      </w:r>
      <w:r>
        <w:rPr>
          <w:color w:val="231F20"/>
          <w:spacing w:val="-2"/>
        </w:rPr>
        <w:t>three</w:t>
      </w:r>
      <w:r>
        <w:rPr>
          <w:color w:val="231F20"/>
          <w:spacing w:val="-14"/>
        </w:rPr>
        <w:t xml:space="preserve"> </w:t>
      </w:r>
      <w:r>
        <w:rPr>
          <w:color w:val="231F20"/>
          <w:spacing w:val="-2"/>
        </w:rPr>
        <w:t>types:</w:t>
      </w:r>
    </w:p>
    <w:p w14:paraId="03E3ACC1" w14:textId="77777777" w:rsidR="003D78A7" w:rsidRDefault="003D78A7">
      <w:pPr>
        <w:pStyle w:val="BodyText"/>
        <w:spacing w:line="271" w:lineRule="auto"/>
        <w:jc w:val="both"/>
        <w:sectPr w:rsidR="003D78A7">
          <w:pgSz w:w="11910" w:h="16840"/>
          <w:pgMar w:top="1240" w:right="1133" w:bottom="820" w:left="1133" w:header="0" w:footer="628" w:gutter="0"/>
          <w:cols w:space="720"/>
        </w:sectPr>
      </w:pPr>
    </w:p>
    <w:p w14:paraId="50671CA3" w14:textId="77777777" w:rsidR="003D78A7" w:rsidRDefault="00727087">
      <w:pPr>
        <w:pStyle w:val="ListParagraph"/>
        <w:numPr>
          <w:ilvl w:val="0"/>
          <w:numId w:val="28"/>
        </w:numPr>
        <w:tabs>
          <w:tab w:val="left" w:pos="963"/>
        </w:tabs>
        <w:spacing w:before="55"/>
        <w:ind w:left="963" w:hanging="359"/>
        <w:rPr>
          <w:sz w:val="24"/>
        </w:rPr>
      </w:pPr>
      <w:r>
        <w:rPr>
          <w:color w:val="231F20"/>
          <w:spacing w:val="-2"/>
          <w:sz w:val="24"/>
        </w:rPr>
        <w:t>Demographic</w:t>
      </w:r>
    </w:p>
    <w:p w14:paraId="1EC27FB8" w14:textId="77777777" w:rsidR="003D78A7" w:rsidRDefault="00727087">
      <w:pPr>
        <w:pStyle w:val="ListParagraph"/>
        <w:numPr>
          <w:ilvl w:val="0"/>
          <w:numId w:val="28"/>
        </w:numPr>
        <w:tabs>
          <w:tab w:val="left" w:pos="963"/>
        </w:tabs>
        <w:ind w:left="963" w:hanging="359"/>
        <w:rPr>
          <w:sz w:val="24"/>
        </w:rPr>
      </w:pPr>
      <w:r>
        <w:rPr>
          <w:color w:val="231F20"/>
          <w:w w:val="90"/>
          <w:sz w:val="24"/>
        </w:rPr>
        <w:t>Psycho</w:t>
      </w:r>
      <w:r>
        <w:rPr>
          <w:color w:val="231F20"/>
          <w:spacing w:val="23"/>
          <w:sz w:val="24"/>
        </w:rPr>
        <w:t xml:space="preserve"> </w:t>
      </w:r>
      <w:r>
        <w:rPr>
          <w:color w:val="231F20"/>
          <w:spacing w:val="-2"/>
          <w:sz w:val="24"/>
        </w:rPr>
        <w:t>graphic</w:t>
      </w:r>
    </w:p>
    <w:p w14:paraId="26AA7BE7" w14:textId="77777777" w:rsidR="003D78A7" w:rsidRDefault="00727087">
      <w:pPr>
        <w:pStyle w:val="ListParagraph"/>
        <w:numPr>
          <w:ilvl w:val="0"/>
          <w:numId w:val="28"/>
        </w:numPr>
        <w:tabs>
          <w:tab w:val="left" w:pos="963"/>
        </w:tabs>
        <w:spacing w:before="98"/>
        <w:ind w:left="963" w:hanging="359"/>
        <w:rPr>
          <w:sz w:val="24"/>
        </w:rPr>
      </w:pPr>
      <w:r>
        <w:rPr>
          <w:color w:val="231F20"/>
          <w:spacing w:val="-2"/>
          <w:sz w:val="24"/>
        </w:rPr>
        <w:t>Behavioural</w:t>
      </w:r>
    </w:p>
    <w:p w14:paraId="75602063" w14:textId="77777777" w:rsidR="003D78A7" w:rsidRDefault="003D78A7">
      <w:pPr>
        <w:pStyle w:val="BodyText"/>
        <w:spacing w:before="116"/>
      </w:pPr>
    </w:p>
    <w:p w14:paraId="03C75D25" w14:textId="77777777" w:rsidR="003D78A7" w:rsidRDefault="00727087">
      <w:pPr>
        <w:pStyle w:val="Heading2"/>
      </w:pPr>
      <w:r>
        <w:rPr>
          <w:color w:val="231F20"/>
        </w:rPr>
        <w:t>SEC</w:t>
      </w:r>
      <w:r>
        <w:rPr>
          <w:color w:val="231F20"/>
          <w:spacing w:val="-7"/>
        </w:rPr>
        <w:t xml:space="preserve"> </w:t>
      </w:r>
      <w:r>
        <w:rPr>
          <w:color w:val="231F20"/>
        </w:rPr>
        <w:t>Grid</w:t>
      </w:r>
      <w:r>
        <w:rPr>
          <w:color w:val="231F20"/>
          <w:spacing w:val="-6"/>
        </w:rPr>
        <w:t xml:space="preserve"> </w:t>
      </w:r>
      <w:r>
        <w:rPr>
          <w:color w:val="231F20"/>
        </w:rPr>
        <w:t>for</w:t>
      </w:r>
      <w:r>
        <w:rPr>
          <w:color w:val="231F20"/>
          <w:spacing w:val="-7"/>
        </w:rPr>
        <w:t xml:space="preserve"> </w:t>
      </w:r>
      <w:r>
        <w:rPr>
          <w:color w:val="231F20"/>
        </w:rPr>
        <w:t>Segmenting</w:t>
      </w:r>
      <w:r>
        <w:rPr>
          <w:color w:val="231F20"/>
          <w:spacing w:val="-6"/>
        </w:rPr>
        <w:t xml:space="preserve"> </w:t>
      </w:r>
      <w:r>
        <w:rPr>
          <w:color w:val="231F20"/>
          <w:spacing w:val="-2"/>
        </w:rPr>
        <w:t>Customers</w:t>
      </w:r>
    </w:p>
    <w:p w14:paraId="124D0C91" w14:textId="77777777" w:rsidR="003D78A7" w:rsidRDefault="003D78A7">
      <w:pPr>
        <w:pStyle w:val="BodyText"/>
        <w:spacing w:before="133"/>
        <w:rPr>
          <w:rFonts w:ascii="Times New Roman"/>
          <w:b/>
        </w:rPr>
      </w:pPr>
    </w:p>
    <w:p w14:paraId="30E7CC07" w14:textId="77777777" w:rsidR="003D78A7" w:rsidRDefault="00727087">
      <w:pPr>
        <w:pStyle w:val="BodyText"/>
        <w:spacing w:line="271" w:lineRule="auto"/>
        <w:ind w:left="284" w:right="281" w:firstLine="720"/>
        <w:jc w:val="both"/>
      </w:pPr>
      <w:r>
        <w:rPr>
          <w:color w:val="231F20"/>
          <w:w w:val="90"/>
        </w:rPr>
        <w:t xml:space="preserve">There is an alternative segmentation method called the socio-economic classification </w:t>
      </w:r>
      <w:r>
        <w:rPr>
          <w:color w:val="231F20"/>
        </w:rPr>
        <w:t>(SEC),</w:t>
      </w:r>
      <w:r>
        <w:rPr>
          <w:color w:val="231F20"/>
          <w:spacing w:val="-14"/>
        </w:rPr>
        <w:t xml:space="preserve"> </w:t>
      </w:r>
      <w:r>
        <w:rPr>
          <w:color w:val="231F20"/>
        </w:rPr>
        <w:t>popular</w:t>
      </w:r>
      <w:r>
        <w:rPr>
          <w:color w:val="231F20"/>
          <w:spacing w:val="-14"/>
        </w:rPr>
        <w:t xml:space="preserve"> </w:t>
      </w:r>
      <w:r>
        <w:rPr>
          <w:color w:val="231F20"/>
        </w:rPr>
        <w:t>with</w:t>
      </w:r>
      <w:r>
        <w:rPr>
          <w:color w:val="231F20"/>
          <w:spacing w:val="-14"/>
        </w:rPr>
        <w:t xml:space="preserve"> </w:t>
      </w:r>
      <w:r>
        <w:rPr>
          <w:color w:val="231F20"/>
        </w:rPr>
        <w:t>marketers</w:t>
      </w:r>
      <w:r>
        <w:rPr>
          <w:color w:val="231F20"/>
          <w:spacing w:val="-14"/>
        </w:rPr>
        <w:t xml:space="preserve"> </w:t>
      </w:r>
      <w:r>
        <w:rPr>
          <w:color w:val="231F20"/>
        </w:rPr>
        <w:t>of</w:t>
      </w:r>
      <w:r>
        <w:rPr>
          <w:color w:val="231F20"/>
          <w:spacing w:val="-14"/>
        </w:rPr>
        <w:t xml:space="preserve"> </w:t>
      </w:r>
      <w:r>
        <w:rPr>
          <w:color w:val="231F20"/>
        </w:rPr>
        <w:t>both</w:t>
      </w:r>
      <w:r>
        <w:rPr>
          <w:color w:val="231F20"/>
          <w:spacing w:val="-14"/>
        </w:rPr>
        <w:t xml:space="preserve"> </w:t>
      </w:r>
      <w:r>
        <w:rPr>
          <w:color w:val="231F20"/>
        </w:rPr>
        <w:t>goods</w:t>
      </w:r>
      <w:r>
        <w:rPr>
          <w:color w:val="231F20"/>
          <w:spacing w:val="-14"/>
        </w:rPr>
        <w:t xml:space="preserve"> </w:t>
      </w:r>
      <w:r>
        <w:rPr>
          <w:color w:val="231F20"/>
        </w:rPr>
        <w:t>and</w:t>
      </w:r>
      <w:r>
        <w:rPr>
          <w:color w:val="231F20"/>
          <w:spacing w:val="-14"/>
        </w:rPr>
        <w:t xml:space="preserve"> </w:t>
      </w:r>
      <w:r>
        <w:rPr>
          <w:color w:val="231F20"/>
        </w:rPr>
        <w:t>services.</w:t>
      </w:r>
      <w:r>
        <w:rPr>
          <w:color w:val="231F20"/>
          <w:spacing w:val="-14"/>
        </w:rPr>
        <w:t xml:space="preserve"> </w:t>
      </w:r>
      <w:r>
        <w:rPr>
          <w:color w:val="231F20"/>
        </w:rPr>
        <w:t>This</w:t>
      </w:r>
      <w:r>
        <w:rPr>
          <w:color w:val="231F20"/>
          <w:spacing w:val="-14"/>
        </w:rPr>
        <w:t xml:space="preserve"> </w:t>
      </w:r>
      <w:r>
        <w:rPr>
          <w:color w:val="231F20"/>
        </w:rPr>
        <w:t>is</w:t>
      </w:r>
      <w:r>
        <w:rPr>
          <w:color w:val="231F20"/>
          <w:spacing w:val="-14"/>
        </w:rPr>
        <w:t xml:space="preserve"> </w:t>
      </w:r>
      <w:r>
        <w:rPr>
          <w:color w:val="231F20"/>
        </w:rPr>
        <w:t>a</w:t>
      </w:r>
      <w:r>
        <w:rPr>
          <w:color w:val="231F20"/>
          <w:spacing w:val="-14"/>
        </w:rPr>
        <w:t xml:space="preserve"> </w:t>
      </w:r>
      <w:r>
        <w:rPr>
          <w:color w:val="231F20"/>
        </w:rPr>
        <w:t>matrix</w:t>
      </w:r>
      <w:r>
        <w:rPr>
          <w:color w:val="231F20"/>
          <w:spacing w:val="-14"/>
        </w:rPr>
        <w:t xml:space="preserve"> </w:t>
      </w:r>
      <w:r>
        <w:rPr>
          <w:color w:val="231F20"/>
        </w:rPr>
        <w:t>or</w:t>
      </w:r>
      <w:r>
        <w:rPr>
          <w:color w:val="231F20"/>
          <w:spacing w:val="-14"/>
        </w:rPr>
        <w:t xml:space="preserve"> </w:t>
      </w:r>
      <w:r>
        <w:rPr>
          <w:color w:val="231F20"/>
        </w:rPr>
        <w:t>grid,</w:t>
      </w:r>
      <w:r>
        <w:rPr>
          <w:color w:val="231F20"/>
          <w:spacing w:val="-14"/>
        </w:rPr>
        <w:t xml:space="preserve"> </w:t>
      </w:r>
      <w:r>
        <w:rPr>
          <w:color w:val="231F20"/>
        </w:rPr>
        <w:t>which combines</w:t>
      </w:r>
      <w:r>
        <w:rPr>
          <w:color w:val="231F20"/>
          <w:spacing w:val="-16"/>
        </w:rPr>
        <w:t xml:space="preserve"> </w:t>
      </w:r>
      <w:r>
        <w:rPr>
          <w:color w:val="231F20"/>
        </w:rPr>
        <w:t>information</w:t>
      </w:r>
      <w:r>
        <w:rPr>
          <w:color w:val="231F20"/>
          <w:spacing w:val="-16"/>
        </w:rPr>
        <w:t xml:space="preserve"> </w:t>
      </w:r>
      <w:r>
        <w:rPr>
          <w:color w:val="231F20"/>
        </w:rPr>
        <w:t>about</w:t>
      </w:r>
      <w:r>
        <w:rPr>
          <w:color w:val="231F20"/>
          <w:spacing w:val="-16"/>
        </w:rPr>
        <w:t xml:space="preserve"> </w:t>
      </w:r>
      <w:r>
        <w:rPr>
          <w:color w:val="231F20"/>
        </w:rPr>
        <w:t>a</w:t>
      </w:r>
      <w:r>
        <w:rPr>
          <w:color w:val="231F20"/>
          <w:spacing w:val="-16"/>
        </w:rPr>
        <w:t xml:space="preserve"> </w:t>
      </w:r>
      <w:r>
        <w:rPr>
          <w:color w:val="231F20"/>
        </w:rPr>
        <w:t>customer’s</w:t>
      </w:r>
      <w:r>
        <w:rPr>
          <w:color w:val="231F20"/>
          <w:spacing w:val="-16"/>
        </w:rPr>
        <w:t xml:space="preserve"> </w:t>
      </w:r>
      <w:r>
        <w:rPr>
          <w:color w:val="231F20"/>
        </w:rPr>
        <w:t>occupation</w:t>
      </w:r>
      <w:r>
        <w:rPr>
          <w:color w:val="231F20"/>
          <w:spacing w:val="-16"/>
        </w:rPr>
        <w:t xml:space="preserve"> </w:t>
      </w:r>
      <w:r>
        <w:rPr>
          <w:color w:val="231F20"/>
        </w:rPr>
        <w:t>and</w:t>
      </w:r>
      <w:r>
        <w:rPr>
          <w:color w:val="231F20"/>
          <w:spacing w:val="-16"/>
        </w:rPr>
        <w:t xml:space="preserve"> </w:t>
      </w:r>
      <w:r>
        <w:rPr>
          <w:color w:val="231F20"/>
        </w:rPr>
        <w:t>education</w:t>
      </w:r>
      <w:r>
        <w:rPr>
          <w:color w:val="231F20"/>
          <w:spacing w:val="-16"/>
        </w:rPr>
        <w:t xml:space="preserve"> </w:t>
      </w:r>
      <w:r>
        <w:rPr>
          <w:color w:val="231F20"/>
        </w:rPr>
        <w:t>level,</w:t>
      </w:r>
      <w:r>
        <w:rPr>
          <w:color w:val="231F20"/>
          <w:spacing w:val="-16"/>
        </w:rPr>
        <w:t xml:space="preserve"> </w:t>
      </w:r>
      <w:r>
        <w:rPr>
          <w:color w:val="231F20"/>
        </w:rPr>
        <w:t>and</w:t>
      </w:r>
      <w:r>
        <w:rPr>
          <w:color w:val="231F20"/>
          <w:spacing w:val="-16"/>
        </w:rPr>
        <w:t xml:space="preserve"> </w:t>
      </w:r>
      <w:r>
        <w:rPr>
          <w:color w:val="231F20"/>
        </w:rPr>
        <w:t>is</w:t>
      </w:r>
      <w:r>
        <w:rPr>
          <w:color w:val="231F20"/>
          <w:spacing w:val="-16"/>
        </w:rPr>
        <w:t xml:space="preserve"> </w:t>
      </w:r>
      <w:r>
        <w:rPr>
          <w:color w:val="231F20"/>
        </w:rPr>
        <w:t>called the</w:t>
      </w:r>
      <w:r>
        <w:rPr>
          <w:color w:val="231F20"/>
          <w:spacing w:val="-12"/>
        </w:rPr>
        <w:t xml:space="preserve"> </w:t>
      </w:r>
      <w:r>
        <w:rPr>
          <w:color w:val="231F20"/>
        </w:rPr>
        <w:t>SEC</w:t>
      </w:r>
      <w:r>
        <w:rPr>
          <w:color w:val="231F20"/>
          <w:spacing w:val="-12"/>
        </w:rPr>
        <w:t xml:space="preserve"> </w:t>
      </w:r>
      <w:r>
        <w:rPr>
          <w:color w:val="231F20"/>
        </w:rPr>
        <w:t>level</w:t>
      </w:r>
      <w:r>
        <w:rPr>
          <w:color w:val="231F20"/>
          <w:spacing w:val="-12"/>
        </w:rPr>
        <w:t xml:space="preserve"> </w:t>
      </w:r>
      <w:r>
        <w:rPr>
          <w:color w:val="231F20"/>
        </w:rPr>
        <w:t>of</w:t>
      </w:r>
      <w:r>
        <w:rPr>
          <w:color w:val="231F20"/>
          <w:spacing w:val="-12"/>
        </w:rPr>
        <w:t xml:space="preserve"> </w:t>
      </w:r>
      <w:r>
        <w:rPr>
          <w:color w:val="231F20"/>
        </w:rPr>
        <w:t>the</w:t>
      </w:r>
      <w:r>
        <w:rPr>
          <w:color w:val="231F20"/>
          <w:spacing w:val="-12"/>
        </w:rPr>
        <w:t xml:space="preserve"> </w:t>
      </w:r>
      <w:r>
        <w:rPr>
          <w:color w:val="231F20"/>
        </w:rPr>
        <w:t>individual.</w:t>
      </w:r>
      <w:r>
        <w:rPr>
          <w:color w:val="231F20"/>
          <w:spacing w:val="-12"/>
        </w:rPr>
        <w:t xml:space="preserve"> </w:t>
      </w:r>
      <w:r>
        <w:rPr>
          <w:color w:val="231F20"/>
        </w:rPr>
        <w:t>This</w:t>
      </w:r>
      <w:r>
        <w:rPr>
          <w:color w:val="231F20"/>
          <w:spacing w:val="-12"/>
        </w:rPr>
        <w:t xml:space="preserve"> </w:t>
      </w:r>
      <w:r>
        <w:rPr>
          <w:color w:val="231F20"/>
        </w:rPr>
        <w:t>is</w:t>
      </w:r>
      <w:r>
        <w:rPr>
          <w:color w:val="231F20"/>
          <w:spacing w:val="-12"/>
        </w:rPr>
        <w:t xml:space="preserve"> </w:t>
      </w:r>
      <w:r>
        <w:rPr>
          <w:color w:val="231F20"/>
        </w:rPr>
        <w:t>sometimes</w:t>
      </w:r>
      <w:r>
        <w:rPr>
          <w:color w:val="231F20"/>
          <w:spacing w:val="-12"/>
        </w:rPr>
        <w:t xml:space="preserve"> </w:t>
      </w:r>
      <w:r>
        <w:rPr>
          <w:color w:val="231F20"/>
        </w:rPr>
        <w:t>used</w:t>
      </w:r>
      <w:r>
        <w:rPr>
          <w:color w:val="231F20"/>
          <w:spacing w:val="-12"/>
        </w:rPr>
        <w:t xml:space="preserve"> </w:t>
      </w:r>
      <w:r>
        <w:rPr>
          <w:color w:val="231F20"/>
        </w:rPr>
        <w:t>as</w:t>
      </w:r>
      <w:r>
        <w:rPr>
          <w:color w:val="231F20"/>
          <w:spacing w:val="-12"/>
        </w:rPr>
        <w:t xml:space="preserve"> </w:t>
      </w:r>
      <w:r>
        <w:rPr>
          <w:color w:val="231F20"/>
        </w:rPr>
        <w:t>a</w:t>
      </w:r>
      <w:r>
        <w:rPr>
          <w:color w:val="231F20"/>
          <w:spacing w:val="-12"/>
        </w:rPr>
        <w:t xml:space="preserve"> </w:t>
      </w:r>
      <w:r>
        <w:rPr>
          <w:color w:val="231F20"/>
        </w:rPr>
        <w:t>substitute</w:t>
      </w:r>
      <w:r>
        <w:rPr>
          <w:color w:val="231F20"/>
          <w:spacing w:val="-12"/>
        </w:rPr>
        <w:t xml:space="preserve"> </w:t>
      </w:r>
      <w:r>
        <w:rPr>
          <w:color w:val="231F20"/>
        </w:rPr>
        <w:t>for</w:t>
      </w:r>
      <w:r>
        <w:rPr>
          <w:color w:val="231F20"/>
          <w:spacing w:val="-12"/>
        </w:rPr>
        <w:t xml:space="preserve"> </w:t>
      </w:r>
      <w:r>
        <w:rPr>
          <w:color w:val="231F20"/>
        </w:rPr>
        <w:t xml:space="preserve">income-based </w:t>
      </w:r>
      <w:r>
        <w:rPr>
          <w:color w:val="231F20"/>
          <w:w w:val="90"/>
        </w:rPr>
        <w:t>segmentation</w:t>
      </w:r>
      <w:r>
        <w:rPr>
          <w:color w:val="231F20"/>
          <w:spacing w:val="40"/>
        </w:rPr>
        <w:t xml:space="preserve"> </w:t>
      </w:r>
      <w:r>
        <w:rPr>
          <w:color w:val="231F20"/>
          <w:w w:val="90"/>
        </w:rPr>
        <w:t>by</w:t>
      </w:r>
      <w:r>
        <w:rPr>
          <w:color w:val="231F20"/>
          <w:spacing w:val="40"/>
        </w:rPr>
        <w:t xml:space="preserve"> </w:t>
      </w:r>
      <w:r>
        <w:rPr>
          <w:color w:val="231F20"/>
          <w:w w:val="90"/>
        </w:rPr>
        <w:t>marketing</w:t>
      </w:r>
      <w:r>
        <w:rPr>
          <w:color w:val="231F20"/>
          <w:spacing w:val="40"/>
        </w:rPr>
        <w:t xml:space="preserve"> </w:t>
      </w:r>
      <w:r>
        <w:rPr>
          <w:color w:val="231F20"/>
          <w:w w:val="90"/>
        </w:rPr>
        <w:t>research</w:t>
      </w:r>
      <w:r>
        <w:rPr>
          <w:color w:val="231F20"/>
          <w:spacing w:val="40"/>
        </w:rPr>
        <w:t xml:space="preserve"> </w:t>
      </w:r>
      <w:r>
        <w:rPr>
          <w:color w:val="231F20"/>
          <w:w w:val="90"/>
        </w:rPr>
        <w:t>companies,</w:t>
      </w:r>
      <w:r>
        <w:rPr>
          <w:color w:val="231F20"/>
          <w:spacing w:val="40"/>
        </w:rPr>
        <w:t xml:space="preserve"> </w:t>
      </w:r>
      <w:r>
        <w:rPr>
          <w:color w:val="231F20"/>
          <w:w w:val="90"/>
        </w:rPr>
        <w:t>while</w:t>
      </w:r>
      <w:r>
        <w:rPr>
          <w:color w:val="231F20"/>
          <w:spacing w:val="40"/>
        </w:rPr>
        <w:t xml:space="preserve"> </w:t>
      </w:r>
      <w:r>
        <w:rPr>
          <w:color w:val="231F20"/>
          <w:w w:val="90"/>
        </w:rPr>
        <w:t>collecting</w:t>
      </w:r>
      <w:r>
        <w:rPr>
          <w:color w:val="231F20"/>
          <w:spacing w:val="40"/>
        </w:rPr>
        <w:t xml:space="preserve"> </w:t>
      </w:r>
      <w:r>
        <w:rPr>
          <w:color w:val="231F20"/>
          <w:w w:val="90"/>
        </w:rPr>
        <w:t>the</w:t>
      </w:r>
      <w:r>
        <w:rPr>
          <w:color w:val="231F20"/>
          <w:spacing w:val="40"/>
        </w:rPr>
        <w:t xml:space="preserve"> </w:t>
      </w:r>
      <w:r>
        <w:rPr>
          <w:color w:val="231F20"/>
          <w:w w:val="90"/>
        </w:rPr>
        <w:t>data.</w:t>
      </w:r>
      <w:r>
        <w:rPr>
          <w:color w:val="231F20"/>
          <w:spacing w:val="40"/>
        </w:rPr>
        <w:t xml:space="preserve"> </w:t>
      </w:r>
      <w:r>
        <w:rPr>
          <w:color w:val="231F20"/>
          <w:w w:val="90"/>
        </w:rPr>
        <w:t>The</w:t>
      </w:r>
      <w:r>
        <w:rPr>
          <w:color w:val="231F20"/>
          <w:spacing w:val="40"/>
        </w:rPr>
        <w:t xml:space="preserve"> </w:t>
      </w:r>
      <w:r>
        <w:rPr>
          <w:color w:val="231F20"/>
          <w:w w:val="90"/>
        </w:rPr>
        <w:t xml:space="preserve">advantage </w:t>
      </w:r>
      <w:r>
        <w:rPr>
          <w:color w:val="231F20"/>
        </w:rPr>
        <w:t>of</w:t>
      </w:r>
      <w:r>
        <w:rPr>
          <w:color w:val="231F20"/>
          <w:spacing w:val="-14"/>
        </w:rPr>
        <w:t xml:space="preserve"> </w:t>
      </w:r>
      <w:r>
        <w:rPr>
          <w:color w:val="231F20"/>
        </w:rPr>
        <w:t>the</w:t>
      </w:r>
      <w:r>
        <w:rPr>
          <w:color w:val="231F20"/>
          <w:spacing w:val="-14"/>
        </w:rPr>
        <w:t xml:space="preserve"> </w:t>
      </w:r>
      <w:r>
        <w:rPr>
          <w:color w:val="231F20"/>
        </w:rPr>
        <w:t>SEC</w:t>
      </w:r>
      <w:r>
        <w:rPr>
          <w:color w:val="231F20"/>
          <w:spacing w:val="-14"/>
        </w:rPr>
        <w:t xml:space="preserve"> </w:t>
      </w:r>
      <w:r>
        <w:rPr>
          <w:color w:val="231F20"/>
        </w:rPr>
        <w:t>according</w:t>
      </w:r>
      <w:r>
        <w:rPr>
          <w:color w:val="231F20"/>
          <w:spacing w:val="-14"/>
        </w:rPr>
        <w:t xml:space="preserve"> </w:t>
      </w:r>
      <w:r>
        <w:rPr>
          <w:color w:val="231F20"/>
        </w:rPr>
        <w:t>to</w:t>
      </w:r>
      <w:r>
        <w:rPr>
          <w:color w:val="231F20"/>
          <w:spacing w:val="-14"/>
        </w:rPr>
        <w:t xml:space="preserve"> </w:t>
      </w:r>
      <w:r>
        <w:rPr>
          <w:color w:val="231F20"/>
        </w:rPr>
        <w:t>marketing</w:t>
      </w:r>
      <w:r>
        <w:rPr>
          <w:color w:val="231F20"/>
          <w:spacing w:val="-14"/>
        </w:rPr>
        <w:t xml:space="preserve"> </w:t>
      </w:r>
      <w:r>
        <w:rPr>
          <w:color w:val="231F20"/>
        </w:rPr>
        <w:t>researchers</w:t>
      </w:r>
      <w:r>
        <w:rPr>
          <w:color w:val="231F20"/>
          <w:spacing w:val="-14"/>
        </w:rPr>
        <w:t xml:space="preserve"> </w:t>
      </w:r>
      <w:r>
        <w:rPr>
          <w:color w:val="231F20"/>
        </w:rPr>
        <w:t>is</w:t>
      </w:r>
      <w:r>
        <w:rPr>
          <w:color w:val="231F20"/>
          <w:spacing w:val="-14"/>
        </w:rPr>
        <w:t xml:space="preserve"> </w:t>
      </w:r>
      <w:r>
        <w:rPr>
          <w:color w:val="231F20"/>
        </w:rPr>
        <w:t>that</w:t>
      </w:r>
      <w:r>
        <w:rPr>
          <w:color w:val="231F20"/>
          <w:spacing w:val="-14"/>
        </w:rPr>
        <w:t xml:space="preserve"> </w:t>
      </w:r>
      <w:r>
        <w:rPr>
          <w:color w:val="231F20"/>
        </w:rPr>
        <w:t>it</w:t>
      </w:r>
      <w:r>
        <w:rPr>
          <w:color w:val="231F20"/>
          <w:spacing w:val="-14"/>
        </w:rPr>
        <w:t xml:space="preserve"> </w:t>
      </w:r>
      <w:r>
        <w:rPr>
          <w:color w:val="231F20"/>
        </w:rPr>
        <w:t>is</w:t>
      </w:r>
      <w:r>
        <w:rPr>
          <w:color w:val="231F20"/>
          <w:spacing w:val="-14"/>
        </w:rPr>
        <w:t xml:space="preserve"> </w:t>
      </w:r>
      <w:r>
        <w:rPr>
          <w:color w:val="231F20"/>
        </w:rPr>
        <w:t>easier</w:t>
      </w:r>
      <w:r>
        <w:rPr>
          <w:color w:val="231F20"/>
          <w:spacing w:val="-14"/>
        </w:rPr>
        <w:t xml:space="preserve"> </w:t>
      </w:r>
      <w:r>
        <w:rPr>
          <w:color w:val="231F20"/>
        </w:rPr>
        <w:t>to</w:t>
      </w:r>
      <w:r>
        <w:rPr>
          <w:color w:val="231F20"/>
          <w:spacing w:val="-14"/>
        </w:rPr>
        <w:t xml:space="preserve"> </w:t>
      </w:r>
      <w:r>
        <w:rPr>
          <w:color w:val="231F20"/>
        </w:rPr>
        <w:t>get</w:t>
      </w:r>
      <w:r>
        <w:rPr>
          <w:color w:val="231F20"/>
          <w:spacing w:val="-14"/>
        </w:rPr>
        <w:t xml:space="preserve"> </w:t>
      </w:r>
      <w:r>
        <w:rPr>
          <w:color w:val="231F20"/>
        </w:rPr>
        <w:t>accurate</w:t>
      </w:r>
      <w:r>
        <w:rPr>
          <w:color w:val="231F20"/>
          <w:spacing w:val="-14"/>
        </w:rPr>
        <w:t xml:space="preserve"> </w:t>
      </w:r>
      <w:r>
        <w:rPr>
          <w:color w:val="231F20"/>
        </w:rPr>
        <w:t>data</w:t>
      </w:r>
      <w:r>
        <w:rPr>
          <w:color w:val="231F20"/>
          <w:spacing w:val="-14"/>
        </w:rPr>
        <w:t xml:space="preserve"> </w:t>
      </w:r>
      <w:r>
        <w:rPr>
          <w:color w:val="231F20"/>
        </w:rPr>
        <w:t xml:space="preserve">on </w:t>
      </w:r>
      <w:r>
        <w:rPr>
          <w:color w:val="231F20"/>
          <w:spacing w:val="-2"/>
        </w:rPr>
        <w:t>occupation</w:t>
      </w:r>
      <w:r>
        <w:rPr>
          <w:color w:val="231F20"/>
          <w:spacing w:val="-10"/>
        </w:rPr>
        <w:t xml:space="preserve"> </w:t>
      </w:r>
      <w:r>
        <w:rPr>
          <w:color w:val="231F20"/>
          <w:spacing w:val="-2"/>
        </w:rPr>
        <w:t>and</w:t>
      </w:r>
      <w:r>
        <w:rPr>
          <w:color w:val="231F20"/>
          <w:spacing w:val="-10"/>
        </w:rPr>
        <w:t xml:space="preserve"> </w:t>
      </w:r>
      <w:r>
        <w:rPr>
          <w:color w:val="231F20"/>
          <w:spacing w:val="-2"/>
        </w:rPr>
        <w:t>education</w:t>
      </w:r>
      <w:r>
        <w:rPr>
          <w:color w:val="231F20"/>
          <w:spacing w:val="-10"/>
        </w:rPr>
        <w:t xml:space="preserve"> </w:t>
      </w:r>
      <w:r>
        <w:rPr>
          <w:color w:val="231F20"/>
          <w:spacing w:val="-2"/>
        </w:rPr>
        <w:t>level</w:t>
      </w:r>
      <w:r>
        <w:rPr>
          <w:color w:val="231F20"/>
          <w:spacing w:val="-10"/>
        </w:rPr>
        <w:t xml:space="preserve"> </w:t>
      </w:r>
      <w:r>
        <w:rPr>
          <w:color w:val="231F20"/>
          <w:spacing w:val="-2"/>
        </w:rPr>
        <w:t>than</w:t>
      </w:r>
      <w:r>
        <w:rPr>
          <w:color w:val="231F20"/>
          <w:spacing w:val="-10"/>
        </w:rPr>
        <w:t xml:space="preserve"> </w:t>
      </w:r>
      <w:r>
        <w:rPr>
          <w:color w:val="231F20"/>
          <w:spacing w:val="-2"/>
        </w:rPr>
        <w:t>on</w:t>
      </w:r>
      <w:r>
        <w:rPr>
          <w:color w:val="231F20"/>
          <w:spacing w:val="-10"/>
        </w:rPr>
        <w:t xml:space="preserve"> </w:t>
      </w:r>
      <w:r>
        <w:rPr>
          <w:color w:val="231F20"/>
          <w:spacing w:val="-2"/>
        </w:rPr>
        <w:t>income.</w:t>
      </w:r>
    </w:p>
    <w:p w14:paraId="478AE89B" w14:textId="77777777" w:rsidR="003D78A7" w:rsidRDefault="003D78A7">
      <w:pPr>
        <w:pStyle w:val="BodyText"/>
        <w:spacing w:before="36"/>
      </w:pPr>
    </w:p>
    <w:p w14:paraId="370A67C3" w14:textId="77777777" w:rsidR="003D78A7" w:rsidRDefault="00727087">
      <w:pPr>
        <w:pStyle w:val="BodyText"/>
        <w:spacing w:line="271" w:lineRule="auto"/>
        <w:ind w:left="284" w:right="276" w:firstLine="720"/>
        <w:jc w:val="both"/>
      </w:pPr>
      <w:r>
        <w:rPr>
          <w:color w:val="231F20"/>
          <w:w w:val="90"/>
        </w:rPr>
        <w:t>Besides,</w:t>
      </w:r>
      <w:r>
        <w:rPr>
          <w:color w:val="231F20"/>
          <w:spacing w:val="23"/>
        </w:rPr>
        <w:t xml:space="preserve"> </w:t>
      </w:r>
      <w:r>
        <w:rPr>
          <w:color w:val="231F20"/>
          <w:w w:val="90"/>
        </w:rPr>
        <w:t>it</w:t>
      </w:r>
      <w:r>
        <w:rPr>
          <w:color w:val="231F20"/>
          <w:spacing w:val="23"/>
        </w:rPr>
        <w:t xml:space="preserve"> </w:t>
      </w:r>
      <w:r>
        <w:rPr>
          <w:color w:val="231F20"/>
          <w:w w:val="90"/>
        </w:rPr>
        <w:t>could</w:t>
      </w:r>
      <w:r>
        <w:rPr>
          <w:color w:val="231F20"/>
        </w:rPr>
        <w:t xml:space="preserve"> </w:t>
      </w:r>
      <w:r>
        <w:rPr>
          <w:color w:val="231F20"/>
          <w:w w:val="90"/>
        </w:rPr>
        <w:t>reflect</w:t>
      </w:r>
      <w:r>
        <w:rPr>
          <w:color w:val="231F20"/>
          <w:spacing w:val="23"/>
        </w:rPr>
        <w:t xml:space="preserve"> </w:t>
      </w:r>
      <w:r>
        <w:rPr>
          <w:color w:val="231F20"/>
          <w:w w:val="90"/>
        </w:rPr>
        <w:t>reality</w:t>
      </w:r>
      <w:r>
        <w:rPr>
          <w:color w:val="231F20"/>
          <w:spacing w:val="23"/>
        </w:rPr>
        <w:t xml:space="preserve"> </w:t>
      </w:r>
      <w:r>
        <w:rPr>
          <w:color w:val="231F20"/>
          <w:w w:val="90"/>
        </w:rPr>
        <w:t>better</w:t>
      </w:r>
      <w:r>
        <w:rPr>
          <w:color w:val="231F20"/>
        </w:rPr>
        <w:t xml:space="preserve"> </w:t>
      </w:r>
      <w:r>
        <w:rPr>
          <w:color w:val="231F20"/>
          <w:w w:val="90"/>
        </w:rPr>
        <w:t>as</w:t>
      </w:r>
      <w:r>
        <w:rPr>
          <w:color w:val="231F20"/>
          <w:spacing w:val="23"/>
        </w:rPr>
        <w:t xml:space="preserve"> </w:t>
      </w:r>
      <w:r>
        <w:rPr>
          <w:color w:val="231F20"/>
          <w:w w:val="90"/>
        </w:rPr>
        <w:t>the</w:t>
      </w:r>
      <w:r>
        <w:rPr>
          <w:color w:val="231F20"/>
        </w:rPr>
        <w:t xml:space="preserve"> </w:t>
      </w:r>
      <w:r>
        <w:rPr>
          <w:color w:val="231F20"/>
          <w:w w:val="90"/>
        </w:rPr>
        <w:t>person’s</w:t>
      </w:r>
      <w:r>
        <w:rPr>
          <w:color w:val="231F20"/>
          <w:spacing w:val="23"/>
        </w:rPr>
        <w:t xml:space="preserve"> </w:t>
      </w:r>
      <w:r>
        <w:rPr>
          <w:color w:val="231F20"/>
          <w:w w:val="90"/>
        </w:rPr>
        <w:t>aspirations</w:t>
      </w:r>
      <w:r>
        <w:rPr>
          <w:color w:val="231F20"/>
          <w:spacing w:val="23"/>
        </w:rPr>
        <w:t xml:space="preserve"> </w:t>
      </w:r>
      <w:r>
        <w:rPr>
          <w:color w:val="231F20"/>
          <w:w w:val="90"/>
        </w:rPr>
        <w:t>for</w:t>
      </w:r>
      <w:r>
        <w:rPr>
          <w:color w:val="231F20"/>
        </w:rPr>
        <w:t xml:space="preserve"> </w:t>
      </w:r>
      <w:r>
        <w:rPr>
          <w:color w:val="231F20"/>
          <w:w w:val="90"/>
        </w:rPr>
        <w:t>certain</w:t>
      </w:r>
      <w:r>
        <w:rPr>
          <w:color w:val="231F20"/>
          <w:spacing w:val="23"/>
        </w:rPr>
        <w:t xml:space="preserve"> </w:t>
      </w:r>
      <w:r>
        <w:rPr>
          <w:color w:val="231F20"/>
          <w:w w:val="90"/>
        </w:rPr>
        <w:t>products or</w:t>
      </w:r>
      <w:r>
        <w:rPr>
          <w:color w:val="231F20"/>
        </w:rPr>
        <w:t xml:space="preserve"> </w:t>
      </w:r>
      <w:r>
        <w:rPr>
          <w:color w:val="231F20"/>
          <w:w w:val="90"/>
        </w:rPr>
        <w:t>services</w:t>
      </w:r>
      <w:r>
        <w:rPr>
          <w:color w:val="231F20"/>
        </w:rPr>
        <w:t xml:space="preserve"> </w:t>
      </w:r>
      <w:r>
        <w:rPr>
          <w:color w:val="231F20"/>
          <w:w w:val="90"/>
        </w:rPr>
        <w:t>could</w:t>
      </w:r>
      <w:r>
        <w:rPr>
          <w:color w:val="231F20"/>
        </w:rPr>
        <w:t xml:space="preserve"> </w:t>
      </w:r>
      <w:r>
        <w:rPr>
          <w:color w:val="231F20"/>
          <w:w w:val="90"/>
        </w:rPr>
        <w:t>be</w:t>
      </w:r>
      <w:r>
        <w:rPr>
          <w:color w:val="231F20"/>
        </w:rPr>
        <w:t xml:space="preserve"> </w:t>
      </w:r>
      <w:r>
        <w:rPr>
          <w:color w:val="231F20"/>
          <w:w w:val="90"/>
        </w:rPr>
        <w:t>linked</w:t>
      </w:r>
      <w:r>
        <w:rPr>
          <w:color w:val="231F20"/>
        </w:rPr>
        <w:t xml:space="preserve"> </w:t>
      </w:r>
      <w:r>
        <w:rPr>
          <w:color w:val="231F20"/>
          <w:w w:val="90"/>
        </w:rPr>
        <w:t>to</w:t>
      </w:r>
      <w:r>
        <w:rPr>
          <w:color w:val="231F20"/>
        </w:rPr>
        <w:t xml:space="preserve"> </w:t>
      </w:r>
      <w:r>
        <w:rPr>
          <w:color w:val="231F20"/>
          <w:w w:val="90"/>
        </w:rPr>
        <w:t>his</w:t>
      </w:r>
      <w:r>
        <w:rPr>
          <w:color w:val="231F20"/>
        </w:rPr>
        <w:t xml:space="preserve"> </w:t>
      </w:r>
      <w:r>
        <w:rPr>
          <w:color w:val="231F20"/>
          <w:w w:val="90"/>
        </w:rPr>
        <w:t>SEC</w:t>
      </w:r>
      <w:r>
        <w:rPr>
          <w:color w:val="231F20"/>
        </w:rPr>
        <w:t xml:space="preserve"> </w:t>
      </w:r>
      <w:r>
        <w:rPr>
          <w:color w:val="231F20"/>
          <w:w w:val="90"/>
        </w:rPr>
        <w:t>rather</w:t>
      </w:r>
      <w:r>
        <w:rPr>
          <w:color w:val="231F20"/>
        </w:rPr>
        <w:t xml:space="preserve"> </w:t>
      </w:r>
      <w:r>
        <w:rPr>
          <w:color w:val="231F20"/>
          <w:w w:val="90"/>
        </w:rPr>
        <w:t>than</w:t>
      </w:r>
      <w:r>
        <w:rPr>
          <w:color w:val="231F20"/>
        </w:rPr>
        <w:t xml:space="preserve"> </w:t>
      </w:r>
      <w:r>
        <w:rPr>
          <w:color w:val="231F20"/>
          <w:w w:val="90"/>
        </w:rPr>
        <w:t>income</w:t>
      </w:r>
      <w:r>
        <w:rPr>
          <w:color w:val="231F20"/>
        </w:rPr>
        <w:t xml:space="preserve"> </w:t>
      </w:r>
      <w:r>
        <w:rPr>
          <w:color w:val="231F20"/>
          <w:w w:val="90"/>
        </w:rPr>
        <w:t>alone.</w:t>
      </w:r>
      <w:r>
        <w:rPr>
          <w:color w:val="231F20"/>
        </w:rPr>
        <w:t xml:space="preserve"> </w:t>
      </w:r>
      <w:r>
        <w:rPr>
          <w:color w:val="231F20"/>
          <w:w w:val="90"/>
        </w:rPr>
        <w:t>The</w:t>
      </w:r>
      <w:r>
        <w:rPr>
          <w:color w:val="231F20"/>
        </w:rPr>
        <w:t xml:space="preserve"> </w:t>
      </w:r>
      <w:r>
        <w:rPr>
          <w:color w:val="231F20"/>
          <w:w w:val="90"/>
        </w:rPr>
        <w:t>following</w:t>
      </w:r>
      <w:r>
        <w:rPr>
          <w:color w:val="231F20"/>
        </w:rPr>
        <w:t xml:space="preserve"> </w:t>
      </w:r>
      <w:r>
        <w:rPr>
          <w:color w:val="231F20"/>
          <w:w w:val="90"/>
        </w:rPr>
        <w:t>section</w:t>
      </w:r>
      <w:r>
        <w:rPr>
          <w:color w:val="231F20"/>
        </w:rPr>
        <w:t xml:space="preserve"> </w:t>
      </w:r>
      <w:r>
        <w:rPr>
          <w:color w:val="231F20"/>
          <w:w w:val="90"/>
        </w:rPr>
        <w:t>gives</w:t>
      </w:r>
      <w:r>
        <w:rPr>
          <w:color w:val="231F20"/>
          <w:spacing w:val="80"/>
        </w:rPr>
        <w:t xml:space="preserve"> </w:t>
      </w:r>
      <w:r>
        <w:rPr>
          <w:color w:val="231F20"/>
        </w:rPr>
        <w:t>an</w:t>
      </w:r>
      <w:r>
        <w:rPr>
          <w:color w:val="231F20"/>
          <w:spacing w:val="-16"/>
        </w:rPr>
        <w:t xml:space="preserve"> </w:t>
      </w:r>
      <w:r>
        <w:rPr>
          <w:color w:val="231F20"/>
        </w:rPr>
        <w:t>idea</w:t>
      </w:r>
      <w:r>
        <w:rPr>
          <w:color w:val="231F20"/>
          <w:spacing w:val="-16"/>
        </w:rPr>
        <w:t xml:space="preserve"> </w:t>
      </w:r>
      <w:r>
        <w:rPr>
          <w:color w:val="231F20"/>
        </w:rPr>
        <w:t>of</w:t>
      </w:r>
      <w:r>
        <w:rPr>
          <w:color w:val="231F20"/>
          <w:spacing w:val="-16"/>
        </w:rPr>
        <w:t xml:space="preserve"> </w:t>
      </w:r>
      <w:r>
        <w:rPr>
          <w:color w:val="231F20"/>
        </w:rPr>
        <w:t>what</w:t>
      </w:r>
      <w:r>
        <w:rPr>
          <w:color w:val="231F20"/>
          <w:spacing w:val="-16"/>
        </w:rPr>
        <w:t xml:space="preserve"> </w:t>
      </w:r>
      <w:r>
        <w:rPr>
          <w:color w:val="231F20"/>
        </w:rPr>
        <w:t>the</w:t>
      </w:r>
      <w:r>
        <w:rPr>
          <w:color w:val="231F20"/>
          <w:spacing w:val="-16"/>
        </w:rPr>
        <w:t xml:space="preserve"> </w:t>
      </w:r>
      <w:r>
        <w:rPr>
          <w:color w:val="231F20"/>
        </w:rPr>
        <w:t>categories</w:t>
      </w:r>
      <w:r>
        <w:rPr>
          <w:color w:val="231F20"/>
          <w:spacing w:val="-16"/>
        </w:rPr>
        <w:t xml:space="preserve"> </w:t>
      </w:r>
      <w:r>
        <w:rPr>
          <w:color w:val="231F20"/>
        </w:rPr>
        <w:t>look</w:t>
      </w:r>
      <w:r>
        <w:rPr>
          <w:color w:val="231F20"/>
          <w:spacing w:val="-16"/>
        </w:rPr>
        <w:t xml:space="preserve"> </w:t>
      </w:r>
      <w:r>
        <w:rPr>
          <w:color w:val="231F20"/>
        </w:rPr>
        <w:t>like.</w:t>
      </w:r>
      <w:r>
        <w:rPr>
          <w:color w:val="231F20"/>
          <w:spacing w:val="-16"/>
        </w:rPr>
        <w:t xml:space="preserve"> </w:t>
      </w:r>
      <w:r>
        <w:rPr>
          <w:color w:val="231F20"/>
        </w:rPr>
        <w:t>The</w:t>
      </w:r>
      <w:r>
        <w:rPr>
          <w:color w:val="231F20"/>
          <w:spacing w:val="-16"/>
        </w:rPr>
        <w:t xml:space="preserve"> </w:t>
      </w:r>
      <w:r>
        <w:rPr>
          <w:color w:val="231F20"/>
        </w:rPr>
        <w:t>SEC</w:t>
      </w:r>
      <w:r>
        <w:rPr>
          <w:color w:val="231F20"/>
          <w:spacing w:val="-16"/>
        </w:rPr>
        <w:t xml:space="preserve"> </w:t>
      </w:r>
      <w:r>
        <w:rPr>
          <w:color w:val="231F20"/>
        </w:rPr>
        <w:t>grid</w:t>
      </w:r>
      <w:r>
        <w:rPr>
          <w:color w:val="231F20"/>
          <w:spacing w:val="-16"/>
        </w:rPr>
        <w:t xml:space="preserve"> </w:t>
      </w:r>
      <w:r>
        <w:rPr>
          <w:color w:val="231F20"/>
        </w:rPr>
        <w:t>itself</w:t>
      </w:r>
      <w:r>
        <w:rPr>
          <w:color w:val="231F20"/>
          <w:spacing w:val="-16"/>
        </w:rPr>
        <w:t xml:space="preserve"> </w:t>
      </w:r>
      <w:r>
        <w:rPr>
          <w:color w:val="231F20"/>
        </w:rPr>
        <w:t>is</w:t>
      </w:r>
      <w:r>
        <w:rPr>
          <w:color w:val="231F20"/>
          <w:spacing w:val="-16"/>
        </w:rPr>
        <w:t xml:space="preserve"> </w:t>
      </w:r>
      <w:r>
        <w:rPr>
          <w:color w:val="231F20"/>
        </w:rPr>
        <w:t>shown</w:t>
      </w:r>
      <w:r>
        <w:rPr>
          <w:color w:val="231F20"/>
          <w:spacing w:val="-16"/>
        </w:rPr>
        <w:t xml:space="preserve"> </w:t>
      </w:r>
      <w:r>
        <w:rPr>
          <w:color w:val="231F20"/>
        </w:rPr>
        <w:t>in</w:t>
      </w:r>
      <w:r>
        <w:rPr>
          <w:color w:val="231F20"/>
          <w:spacing w:val="-16"/>
        </w:rPr>
        <w:t xml:space="preserve"> </w:t>
      </w:r>
      <w:r>
        <w:rPr>
          <w:color w:val="231F20"/>
        </w:rPr>
        <w:t>the</w:t>
      </w:r>
      <w:r>
        <w:rPr>
          <w:color w:val="231F20"/>
          <w:spacing w:val="-16"/>
        </w:rPr>
        <w:t xml:space="preserve"> </w:t>
      </w:r>
      <w:r>
        <w:rPr>
          <w:color w:val="231F20"/>
        </w:rPr>
        <w:t>following</w:t>
      </w:r>
      <w:r>
        <w:rPr>
          <w:color w:val="231F20"/>
          <w:spacing w:val="-16"/>
        </w:rPr>
        <w:t xml:space="preserve"> </w:t>
      </w:r>
      <w:r>
        <w:rPr>
          <w:color w:val="231F20"/>
        </w:rPr>
        <w:t xml:space="preserve">Fig. </w:t>
      </w:r>
      <w:r>
        <w:rPr>
          <w:color w:val="231F20"/>
          <w:spacing w:val="-2"/>
        </w:rPr>
        <w:t>This</w:t>
      </w:r>
      <w:r>
        <w:rPr>
          <w:color w:val="231F20"/>
          <w:spacing w:val="-11"/>
        </w:rPr>
        <w:t xml:space="preserve"> </w:t>
      </w:r>
      <w:r>
        <w:rPr>
          <w:color w:val="231F20"/>
          <w:spacing w:val="-2"/>
        </w:rPr>
        <w:t>grid</w:t>
      </w:r>
      <w:r>
        <w:rPr>
          <w:color w:val="231F20"/>
          <w:spacing w:val="-11"/>
        </w:rPr>
        <w:t xml:space="preserve"> </w:t>
      </w:r>
      <w:r>
        <w:rPr>
          <w:color w:val="231F20"/>
          <w:spacing w:val="-2"/>
        </w:rPr>
        <w:t>applies</w:t>
      </w:r>
      <w:r>
        <w:rPr>
          <w:color w:val="231F20"/>
          <w:spacing w:val="-11"/>
        </w:rPr>
        <w:t xml:space="preserve"> </w:t>
      </w:r>
      <w:r>
        <w:rPr>
          <w:color w:val="231F20"/>
          <w:spacing w:val="-2"/>
        </w:rPr>
        <w:t>to</w:t>
      </w:r>
      <w:r>
        <w:rPr>
          <w:color w:val="231F20"/>
          <w:spacing w:val="-11"/>
        </w:rPr>
        <w:t xml:space="preserve"> </w:t>
      </w:r>
      <w:r>
        <w:rPr>
          <w:color w:val="231F20"/>
          <w:spacing w:val="-2"/>
        </w:rPr>
        <w:t>the</w:t>
      </w:r>
      <w:r>
        <w:rPr>
          <w:color w:val="231F20"/>
          <w:spacing w:val="-11"/>
        </w:rPr>
        <w:t xml:space="preserve"> </w:t>
      </w:r>
      <w:r>
        <w:rPr>
          <w:color w:val="231F20"/>
          <w:spacing w:val="-2"/>
        </w:rPr>
        <w:t>Indian</w:t>
      </w:r>
      <w:r>
        <w:rPr>
          <w:color w:val="231F20"/>
          <w:spacing w:val="-11"/>
        </w:rPr>
        <w:t xml:space="preserve"> </w:t>
      </w:r>
      <w:r>
        <w:rPr>
          <w:color w:val="231F20"/>
          <w:spacing w:val="-2"/>
        </w:rPr>
        <w:t>urban</w:t>
      </w:r>
      <w:r>
        <w:rPr>
          <w:color w:val="231F20"/>
          <w:spacing w:val="-11"/>
        </w:rPr>
        <w:t xml:space="preserve"> </w:t>
      </w:r>
      <w:r>
        <w:rPr>
          <w:color w:val="231F20"/>
          <w:spacing w:val="-2"/>
        </w:rPr>
        <w:t>households,</w:t>
      </w:r>
      <w:r>
        <w:rPr>
          <w:color w:val="231F20"/>
          <w:spacing w:val="-11"/>
        </w:rPr>
        <w:t xml:space="preserve"> </w:t>
      </w:r>
      <w:r>
        <w:rPr>
          <w:color w:val="231F20"/>
          <w:spacing w:val="-2"/>
        </w:rPr>
        <w:t>and</w:t>
      </w:r>
      <w:r>
        <w:rPr>
          <w:color w:val="231F20"/>
          <w:spacing w:val="-11"/>
        </w:rPr>
        <w:t xml:space="preserve"> </w:t>
      </w:r>
      <w:r>
        <w:rPr>
          <w:color w:val="231F20"/>
          <w:spacing w:val="-2"/>
        </w:rPr>
        <w:t>has</w:t>
      </w:r>
      <w:r>
        <w:rPr>
          <w:color w:val="231F20"/>
          <w:spacing w:val="-11"/>
        </w:rPr>
        <w:t xml:space="preserve"> </w:t>
      </w:r>
      <w:r>
        <w:rPr>
          <w:color w:val="231F20"/>
          <w:spacing w:val="-2"/>
        </w:rPr>
        <w:t>been</w:t>
      </w:r>
      <w:r>
        <w:rPr>
          <w:color w:val="231F20"/>
          <w:spacing w:val="-11"/>
        </w:rPr>
        <w:t xml:space="preserve"> </w:t>
      </w:r>
      <w:r>
        <w:rPr>
          <w:color w:val="231F20"/>
          <w:spacing w:val="-2"/>
        </w:rPr>
        <w:t>formulated</w:t>
      </w:r>
      <w:r>
        <w:rPr>
          <w:color w:val="231F20"/>
          <w:spacing w:val="-11"/>
        </w:rPr>
        <w:t xml:space="preserve"> </w:t>
      </w:r>
      <w:r>
        <w:rPr>
          <w:color w:val="231F20"/>
          <w:spacing w:val="-2"/>
        </w:rPr>
        <w:t>by</w:t>
      </w:r>
      <w:r>
        <w:rPr>
          <w:color w:val="231F20"/>
          <w:spacing w:val="-11"/>
        </w:rPr>
        <w:t xml:space="preserve"> </w:t>
      </w:r>
      <w:r>
        <w:rPr>
          <w:color w:val="231F20"/>
          <w:spacing w:val="-2"/>
        </w:rPr>
        <w:t>the</w:t>
      </w:r>
      <w:r>
        <w:rPr>
          <w:color w:val="231F20"/>
          <w:spacing w:val="-11"/>
        </w:rPr>
        <w:t xml:space="preserve"> </w:t>
      </w:r>
      <w:r>
        <w:rPr>
          <w:color w:val="231F20"/>
          <w:spacing w:val="-2"/>
        </w:rPr>
        <w:t xml:space="preserve">Indian </w:t>
      </w:r>
      <w:r>
        <w:rPr>
          <w:color w:val="231F20"/>
          <w:w w:val="90"/>
        </w:rPr>
        <w:t>Market Research Society. It is based on a similar SEC Grid developed in other countries, but</w:t>
      </w:r>
      <w:r>
        <w:rPr>
          <w:color w:val="231F20"/>
          <w:spacing w:val="40"/>
        </w:rPr>
        <w:t xml:space="preserve"> </w:t>
      </w:r>
      <w:r>
        <w:rPr>
          <w:color w:val="231F20"/>
        </w:rPr>
        <w:t>has</w:t>
      </w:r>
      <w:r>
        <w:rPr>
          <w:color w:val="231F20"/>
          <w:spacing w:val="-17"/>
        </w:rPr>
        <w:t xml:space="preserve"> </w:t>
      </w:r>
      <w:r>
        <w:rPr>
          <w:color w:val="231F20"/>
        </w:rPr>
        <w:t>been</w:t>
      </w:r>
      <w:r>
        <w:rPr>
          <w:color w:val="231F20"/>
          <w:spacing w:val="-16"/>
        </w:rPr>
        <w:t xml:space="preserve"> </w:t>
      </w:r>
      <w:r>
        <w:rPr>
          <w:color w:val="231F20"/>
        </w:rPr>
        <w:t>adapted</w:t>
      </w:r>
      <w:r>
        <w:rPr>
          <w:color w:val="231F20"/>
          <w:spacing w:val="-17"/>
        </w:rPr>
        <w:t xml:space="preserve"> </w:t>
      </w:r>
      <w:r>
        <w:rPr>
          <w:color w:val="231F20"/>
        </w:rPr>
        <w:t>to</w:t>
      </w:r>
      <w:r>
        <w:rPr>
          <w:color w:val="231F20"/>
          <w:spacing w:val="-16"/>
        </w:rPr>
        <w:t xml:space="preserve"> </w:t>
      </w:r>
      <w:r>
        <w:rPr>
          <w:color w:val="231F20"/>
        </w:rPr>
        <w:t>the</w:t>
      </w:r>
      <w:r>
        <w:rPr>
          <w:color w:val="231F20"/>
          <w:spacing w:val="-17"/>
        </w:rPr>
        <w:t xml:space="preserve"> </w:t>
      </w:r>
      <w:r>
        <w:rPr>
          <w:color w:val="231F20"/>
        </w:rPr>
        <w:t>Indian</w:t>
      </w:r>
      <w:r>
        <w:rPr>
          <w:color w:val="231F20"/>
          <w:spacing w:val="-16"/>
        </w:rPr>
        <w:t xml:space="preserve"> </w:t>
      </w:r>
      <w:r>
        <w:rPr>
          <w:color w:val="231F20"/>
        </w:rPr>
        <w:t>context.</w:t>
      </w:r>
    </w:p>
    <w:p w14:paraId="253B7B6F" w14:textId="77777777" w:rsidR="003D78A7" w:rsidRDefault="003D78A7">
      <w:pPr>
        <w:pStyle w:val="BodyText"/>
        <w:rPr>
          <w:sz w:val="20"/>
        </w:rPr>
      </w:pPr>
    </w:p>
    <w:p w14:paraId="75FB11C2" w14:textId="77777777" w:rsidR="003D78A7" w:rsidRDefault="003D78A7">
      <w:pPr>
        <w:pStyle w:val="BodyText"/>
        <w:spacing w:before="162" w:after="1"/>
        <w:rPr>
          <w:sz w:val="20"/>
        </w:rPr>
      </w:pPr>
    </w:p>
    <w:tbl>
      <w:tblPr>
        <w:tblW w:w="0" w:type="auto"/>
        <w:tblInd w:w="296"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left w:w="0" w:type="dxa"/>
          <w:right w:w="0" w:type="dxa"/>
        </w:tblCellMar>
        <w:tblLook w:val="01E0" w:firstRow="1" w:lastRow="1" w:firstColumn="1" w:lastColumn="1" w:noHBand="0" w:noVBand="0"/>
      </w:tblPr>
      <w:tblGrid>
        <w:gridCol w:w="1587"/>
        <w:gridCol w:w="453"/>
        <w:gridCol w:w="1020"/>
        <w:gridCol w:w="907"/>
        <w:gridCol w:w="907"/>
        <w:gridCol w:w="680"/>
        <w:gridCol w:w="1077"/>
        <w:gridCol w:w="1077"/>
        <w:gridCol w:w="1360"/>
      </w:tblGrid>
      <w:tr w:rsidR="003D78A7" w14:paraId="4CEA82A3" w14:textId="77777777">
        <w:trPr>
          <w:trHeight w:val="1002"/>
        </w:trPr>
        <w:tc>
          <w:tcPr>
            <w:tcW w:w="2040" w:type="dxa"/>
            <w:gridSpan w:val="2"/>
            <w:vMerge w:val="restart"/>
            <w:tcBorders>
              <w:top w:val="nil"/>
              <w:left w:val="nil"/>
            </w:tcBorders>
          </w:tcPr>
          <w:p w14:paraId="3BE547C6" w14:textId="77777777" w:rsidR="003D78A7" w:rsidRDefault="003D78A7">
            <w:pPr>
              <w:pStyle w:val="TableParagraph"/>
              <w:spacing w:before="0"/>
              <w:ind w:left="0"/>
              <w:rPr>
                <w:rFonts w:ascii="Times New Roman"/>
              </w:rPr>
            </w:pPr>
          </w:p>
        </w:tc>
        <w:tc>
          <w:tcPr>
            <w:tcW w:w="1020" w:type="dxa"/>
          </w:tcPr>
          <w:p w14:paraId="65FF39FD" w14:textId="77777777" w:rsidR="003D78A7" w:rsidRDefault="00727087">
            <w:pPr>
              <w:pStyle w:val="TableParagraph"/>
              <w:spacing w:before="38"/>
              <w:ind w:left="16" w:right="4"/>
              <w:jc w:val="center"/>
              <w:rPr>
                <w:sz w:val="20"/>
              </w:rPr>
            </w:pPr>
            <w:r>
              <w:rPr>
                <w:color w:val="231F20"/>
                <w:spacing w:val="-2"/>
                <w:sz w:val="20"/>
              </w:rPr>
              <w:t>Illiterate</w:t>
            </w:r>
          </w:p>
        </w:tc>
        <w:tc>
          <w:tcPr>
            <w:tcW w:w="907" w:type="dxa"/>
          </w:tcPr>
          <w:p w14:paraId="0B608E8F" w14:textId="77777777" w:rsidR="003D78A7" w:rsidRDefault="00727087">
            <w:pPr>
              <w:pStyle w:val="TableParagraph"/>
              <w:spacing w:before="38" w:line="288" w:lineRule="auto"/>
              <w:ind w:left="164" w:right="140" w:firstLine="9"/>
              <w:rPr>
                <w:sz w:val="20"/>
              </w:rPr>
            </w:pPr>
            <w:r>
              <w:rPr>
                <w:color w:val="231F20"/>
                <w:spacing w:val="-2"/>
                <w:w w:val="90"/>
                <w:sz w:val="20"/>
              </w:rPr>
              <w:t xml:space="preserve">School </w:t>
            </w:r>
            <w:r>
              <w:rPr>
                <w:color w:val="231F20"/>
                <w:spacing w:val="-10"/>
                <w:sz w:val="20"/>
              </w:rPr>
              <w:t>up</w:t>
            </w:r>
            <w:r>
              <w:rPr>
                <w:color w:val="231F20"/>
                <w:spacing w:val="-2"/>
                <w:sz w:val="20"/>
              </w:rPr>
              <w:t xml:space="preserve"> </w:t>
            </w:r>
            <w:r>
              <w:rPr>
                <w:color w:val="231F20"/>
                <w:spacing w:val="-10"/>
                <w:sz w:val="20"/>
              </w:rPr>
              <w:t>to</w:t>
            </w:r>
            <w:r>
              <w:rPr>
                <w:color w:val="231F20"/>
                <w:spacing w:val="-2"/>
                <w:sz w:val="20"/>
              </w:rPr>
              <w:t xml:space="preserve"> </w:t>
            </w:r>
            <w:r>
              <w:rPr>
                <w:color w:val="231F20"/>
                <w:spacing w:val="-17"/>
                <w:sz w:val="20"/>
              </w:rPr>
              <w:t>4</w:t>
            </w:r>
          </w:p>
          <w:p w14:paraId="1249A9CB" w14:textId="77777777" w:rsidR="003D78A7" w:rsidRDefault="00727087">
            <w:pPr>
              <w:pStyle w:val="TableParagraph"/>
              <w:spacing w:before="1"/>
              <w:ind w:left="236"/>
              <w:rPr>
                <w:sz w:val="20"/>
              </w:rPr>
            </w:pPr>
            <w:r>
              <w:rPr>
                <w:color w:val="231F20"/>
                <w:spacing w:val="-2"/>
                <w:sz w:val="20"/>
              </w:rPr>
              <w:t>Years</w:t>
            </w:r>
          </w:p>
        </w:tc>
        <w:tc>
          <w:tcPr>
            <w:tcW w:w="907" w:type="dxa"/>
          </w:tcPr>
          <w:p w14:paraId="2F0379CF" w14:textId="77777777" w:rsidR="003D78A7" w:rsidRDefault="00727087">
            <w:pPr>
              <w:pStyle w:val="TableParagraph"/>
              <w:spacing w:before="38" w:line="288" w:lineRule="auto"/>
              <w:ind w:left="319" w:right="158" w:hanging="146"/>
              <w:rPr>
                <w:sz w:val="20"/>
              </w:rPr>
            </w:pPr>
            <w:r>
              <w:rPr>
                <w:color w:val="231F20"/>
                <w:spacing w:val="-2"/>
                <w:w w:val="90"/>
                <w:sz w:val="20"/>
              </w:rPr>
              <w:t xml:space="preserve">School </w:t>
            </w:r>
            <w:r>
              <w:rPr>
                <w:color w:val="231F20"/>
                <w:spacing w:val="-4"/>
                <w:sz w:val="20"/>
              </w:rPr>
              <w:t>5-9</w:t>
            </w:r>
          </w:p>
          <w:p w14:paraId="3364C25B" w14:textId="77777777" w:rsidR="003D78A7" w:rsidRDefault="00727087">
            <w:pPr>
              <w:pStyle w:val="TableParagraph"/>
              <w:spacing w:before="1"/>
              <w:ind w:left="236"/>
              <w:rPr>
                <w:sz w:val="20"/>
              </w:rPr>
            </w:pPr>
            <w:r>
              <w:rPr>
                <w:color w:val="231F20"/>
                <w:spacing w:val="-2"/>
                <w:sz w:val="20"/>
              </w:rPr>
              <w:t>Years</w:t>
            </w:r>
          </w:p>
        </w:tc>
        <w:tc>
          <w:tcPr>
            <w:tcW w:w="680" w:type="dxa"/>
          </w:tcPr>
          <w:p w14:paraId="3B80F3D3" w14:textId="77777777" w:rsidR="003D78A7" w:rsidRDefault="00727087">
            <w:pPr>
              <w:pStyle w:val="TableParagraph"/>
              <w:spacing w:before="38" w:line="288" w:lineRule="auto"/>
              <w:ind w:left="147" w:hanging="6"/>
              <w:rPr>
                <w:sz w:val="20"/>
              </w:rPr>
            </w:pPr>
            <w:r>
              <w:rPr>
                <w:color w:val="231F20"/>
                <w:spacing w:val="-4"/>
                <w:w w:val="90"/>
                <w:sz w:val="20"/>
              </w:rPr>
              <w:t xml:space="preserve">SSC/ </w:t>
            </w:r>
            <w:r>
              <w:rPr>
                <w:color w:val="231F20"/>
                <w:spacing w:val="-5"/>
                <w:sz w:val="20"/>
              </w:rPr>
              <w:t>HSC</w:t>
            </w:r>
          </w:p>
        </w:tc>
        <w:tc>
          <w:tcPr>
            <w:tcW w:w="1077" w:type="dxa"/>
          </w:tcPr>
          <w:p w14:paraId="5D16CC87" w14:textId="77777777" w:rsidR="003D78A7" w:rsidRDefault="00727087">
            <w:pPr>
              <w:pStyle w:val="TableParagraph"/>
              <w:spacing w:before="38" w:line="288" w:lineRule="auto"/>
              <w:ind w:left="401" w:hanging="198"/>
              <w:rPr>
                <w:sz w:val="20"/>
              </w:rPr>
            </w:pPr>
            <w:r>
              <w:rPr>
                <w:color w:val="231F20"/>
                <w:spacing w:val="-2"/>
                <w:w w:val="90"/>
                <w:sz w:val="20"/>
              </w:rPr>
              <w:t xml:space="preserve">College, </w:t>
            </w:r>
            <w:r>
              <w:rPr>
                <w:color w:val="231F20"/>
                <w:spacing w:val="-4"/>
                <w:sz w:val="20"/>
              </w:rPr>
              <w:t>not</w:t>
            </w:r>
          </w:p>
          <w:p w14:paraId="4EB13FF1" w14:textId="77777777" w:rsidR="003D78A7" w:rsidRDefault="00727087">
            <w:pPr>
              <w:pStyle w:val="TableParagraph"/>
              <w:spacing w:before="1"/>
              <w:ind w:left="178"/>
              <w:rPr>
                <w:sz w:val="20"/>
              </w:rPr>
            </w:pPr>
            <w:r>
              <w:rPr>
                <w:color w:val="231F20"/>
                <w:spacing w:val="-2"/>
                <w:sz w:val="20"/>
              </w:rPr>
              <w:t>graduate</w:t>
            </w:r>
          </w:p>
        </w:tc>
        <w:tc>
          <w:tcPr>
            <w:tcW w:w="1077" w:type="dxa"/>
          </w:tcPr>
          <w:p w14:paraId="00EEE5C8" w14:textId="77777777" w:rsidR="003D78A7" w:rsidRDefault="00727087">
            <w:pPr>
              <w:pStyle w:val="TableParagraph"/>
              <w:spacing w:before="38" w:line="288" w:lineRule="auto"/>
              <w:ind w:left="125" w:firstLine="169"/>
              <w:rPr>
                <w:sz w:val="20"/>
              </w:rPr>
            </w:pPr>
            <w:r>
              <w:rPr>
                <w:color w:val="231F20"/>
                <w:spacing w:val="-2"/>
                <w:sz w:val="20"/>
              </w:rPr>
              <w:t xml:space="preserve">Grad/ </w:t>
            </w:r>
            <w:r>
              <w:rPr>
                <w:color w:val="231F20"/>
                <w:w w:val="90"/>
                <w:sz w:val="20"/>
              </w:rPr>
              <w:t>Post</w:t>
            </w:r>
            <w:r>
              <w:rPr>
                <w:color w:val="231F20"/>
                <w:spacing w:val="5"/>
                <w:sz w:val="20"/>
              </w:rPr>
              <w:t xml:space="preserve"> </w:t>
            </w:r>
            <w:r>
              <w:rPr>
                <w:color w:val="231F20"/>
                <w:spacing w:val="-4"/>
                <w:w w:val="95"/>
                <w:sz w:val="20"/>
              </w:rPr>
              <w:t>grad:</w:t>
            </w:r>
          </w:p>
          <w:p w14:paraId="67F1EC57" w14:textId="77777777" w:rsidR="003D78A7" w:rsidRDefault="00727087">
            <w:pPr>
              <w:pStyle w:val="TableParagraph"/>
              <w:spacing w:before="1"/>
              <w:ind w:left="210"/>
              <w:rPr>
                <w:sz w:val="20"/>
              </w:rPr>
            </w:pPr>
            <w:r>
              <w:rPr>
                <w:color w:val="231F20"/>
                <w:spacing w:val="-2"/>
                <w:sz w:val="20"/>
              </w:rPr>
              <w:t>General</w:t>
            </w:r>
          </w:p>
        </w:tc>
        <w:tc>
          <w:tcPr>
            <w:tcW w:w="1360" w:type="dxa"/>
          </w:tcPr>
          <w:p w14:paraId="4704B8C5" w14:textId="77777777" w:rsidR="003D78A7" w:rsidRDefault="00727087">
            <w:pPr>
              <w:pStyle w:val="TableParagraph"/>
              <w:spacing w:before="38" w:line="288" w:lineRule="auto"/>
              <w:ind w:left="267" w:right="246" w:hanging="1"/>
              <w:jc w:val="center"/>
              <w:rPr>
                <w:sz w:val="20"/>
              </w:rPr>
            </w:pPr>
            <w:r>
              <w:rPr>
                <w:color w:val="231F20"/>
                <w:spacing w:val="-2"/>
                <w:sz w:val="20"/>
              </w:rPr>
              <w:t xml:space="preserve">Grad/ </w:t>
            </w:r>
            <w:r>
              <w:rPr>
                <w:color w:val="231F20"/>
                <w:w w:val="90"/>
                <w:sz w:val="20"/>
              </w:rPr>
              <w:t>Post</w:t>
            </w:r>
            <w:r>
              <w:rPr>
                <w:color w:val="231F20"/>
                <w:spacing w:val="5"/>
                <w:sz w:val="20"/>
              </w:rPr>
              <w:t xml:space="preserve"> </w:t>
            </w:r>
            <w:r>
              <w:rPr>
                <w:color w:val="231F20"/>
                <w:spacing w:val="-2"/>
                <w:w w:val="95"/>
                <w:sz w:val="20"/>
              </w:rPr>
              <w:t>grad:</w:t>
            </w:r>
          </w:p>
          <w:p w14:paraId="1B3149D7" w14:textId="77777777" w:rsidR="003D78A7" w:rsidRDefault="00727087">
            <w:pPr>
              <w:pStyle w:val="TableParagraph"/>
              <w:spacing w:before="1"/>
              <w:ind w:left="19" w:right="4"/>
              <w:jc w:val="center"/>
              <w:rPr>
                <w:sz w:val="20"/>
              </w:rPr>
            </w:pPr>
            <w:r>
              <w:rPr>
                <w:color w:val="231F20"/>
                <w:spacing w:val="-2"/>
                <w:sz w:val="20"/>
              </w:rPr>
              <w:t>Professional</w:t>
            </w:r>
          </w:p>
        </w:tc>
      </w:tr>
      <w:tr w:rsidR="003D78A7" w14:paraId="24824401" w14:textId="77777777">
        <w:trPr>
          <w:trHeight w:val="362"/>
        </w:trPr>
        <w:tc>
          <w:tcPr>
            <w:tcW w:w="2040" w:type="dxa"/>
            <w:gridSpan w:val="2"/>
            <w:vMerge/>
            <w:tcBorders>
              <w:top w:val="nil"/>
              <w:left w:val="nil"/>
            </w:tcBorders>
          </w:tcPr>
          <w:p w14:paraId="5BA296A2" w14:textId="77777777" w:rsidR="003D78A7" w:rsidRDefault="003D78A7">
            <w:pPr>
              <w:rPr>
                <w:sz w:val="2"/>
                <w:szCs w:val="2"/>
              </w:rPr>
            </w:pPr>
          </w:p>
        </w:tc>
        <w:tc>
          <w:tcPr>
            <w:tcW w:w="1020" w:type="dxa"/>
          </w:tcPr>
          <w:p w14:paraId="0779A284" w14:textId="77777777" w:rsidR="003D78A7" w:rsidRDefault="00727087">
            <w:pPr>
              <w:pStyle w:val="TableParagraph"/>
              <w:spacing w:before="38"/>
              <w:ind w:left="16" w:right="4"/>
              <w:jc w:val="center"/>
              <w:rPr>
                <w:sz w:val="20"/>
              </w:rPr>
            </w:pPr>
            <w:r>
              <w:rPr>
                <w:color w:val="231F20"/>
                <w:spacing w:val="-10"/>
                <w:sz w:val="20"/>
              </w:rPr>
              <w:t>1</w:t>
            </w:r>
          </w:p>
        </w:tc>
        <w:tc>
          <w:tcPr>
            <w:tcW w:w="907" w:type="dxa"/>
          </w:tcPr>
          <w:p w14:paraId="605C5760" w14:textId="77777777" w:rsidR="003D78A7" w:rsidRDefault="00727087">
            <w:pPr>
              <w:pStyle w:val="TableParagraph"/>
              <w:spacing w:before="38"/>
              <w:ind w:left="17" w:right="5"/>
              <w:jc w:val="center"/>
              <w:rPr>
                <w:sz w:val="20"/>
              </w:rPr>
            </w:pPr>
            <w:r>
              <w:rPr>
                <w:color w:val="231F20"/>
                <w:spacing w:val="-10"/>
                <w:sz w:val="20"/>
              </w:rPr>
              <w:t>2</w:t>
            </w:r>
          </w:p>
        </w:tc>
        <w:tc>
          <w:tcPr>
            <w:tcW w:w="907" w:type="dxa"/>
          </w:tcPr>
          <w:p w14:paraId="5190EB45" w14:textId="77777777" w:rsidR="003D78A7" w:rsidRDefault="00727087">
            <w:pPr>
              <w:pStyle w:val="TableParagraph"/>
              <w:spacing w:before="38"/>
              <w:ind w:left="17" w:right="4"/>
              <w:jc w:val="center"/>
              <w:rPr>
                <w:sz w:val="20"/>
              </w:rPr>
            </w:pPr>
            <w:r>
              <w:rPr>
                <w:color w:val="231F20"/>
                <w:spacing w:val="-10"/>
                <w:sz w:val="20"/>
              </w:rPr>
              <w:t>3</w:t>
            </w:r>
          </w:p>
        </w:tc>
        <w:tc>
          <w:tcPr>
            <w:tcW w:w="680" w:type="dxa"/>
          </w:tcPr>
          <w:p w14:paraId="3F9E9766" w14:textId="77777777" w:rsidR="003D78A7" w:rsidRDefault="00727087">
            <w:pPr>
              <w:pStyle w:val="TableParagraph"/>
              <w:spacing w:before="38"/>
              <w:ind w:left="21" w:right="8"/>
              <w:jc w:val="center"/>
              <w:rPr>
                <w:sz w:val="20"/>
              </w:rPr>
            </w:pPr>
            <w:r>
              <w:rPr>
                <w:color w:val="231F20"/>
                <w:spacing w:val="-10"/>
                <w:sz w:val="20"/>
              </w:rPr>
              <w:t>4</w:t>
            </w:r>
          </w:p>
        </w:tc>
        <w:tc>
          <w:tcPr>
            <w:tcW w:w="1077" w:type="dxa"/>
          </w:tcPr>
          <w:p w14:paraId="4222FC05" w14:textId="77777777" w:rsidR="003D78A7" w:rsidRDefault="00727087">
            <w:pPr>
              <w:pStyle w:val="TableParagraph"/>
              <w:spacing w:before="38"/>
              <w:ind w:left="18" w:right="5"/>
              <w:jc w:val="center"/>
              <w:rPr>
                <w:sz w:val="20"/>
              </w:rPr>
            </w:pPr>
            <w:r>
              <w:rPr>
                <w:color w:val="231F20"/>
                <w:spacing w:val="-10"/>
                <w:sz w:val="20"/>
              </w:rPr>
              <w:t>5</w:t>
            </w:r>
          </w:p>
        </w:tc>
        <w:tc>
          <w:tcPr>
            <w:tcW w:w="1077" w:type="dxa"/>
          </w:tcPr>
          <w:p w14:paraId="532B2F18" w14:textId="77777777" w:rsidR="003D78A7" w:rsidRDefault="00727087">
            <w:pPr>
              <w:pStyle w:val="TableParagraph"/>
              <w:spacing w:before="38"/>
              <w:ind w:left="18" w:right="4"/>
              <w:jc w:val="center"/>
              <w:rPr>
                <w:sz w:val="20"/>
              </w:rPr>
            </w:pPr>
            <w:r>
              <w:rPr>
                <w:color w:val="231F20"/>
                <w:spacing w:val="-10"/>
                <w:sz w:val="20"/>
              </w:rPr>
              <w:t>6</w:t>
            </w:r>
          </w:p>
        </w:tc>
        <w:tc>
          <w:tcPr>
            <w:tcW w:w="1360" w:type="dxa"/>
          </w:tcPr>
          <w:p w14:paraId="3ABA9F69" w14:textId="77777777" w:rsidR="003D78A7" w:rsidRDefault="00727087">
            <w:pPr>
              <w:pStyle w:val="TableParagraph"/>
              <w:spacing w:before="38"/>
              <w:ind w:left="19" w:right="4"/>
              <w:jc w:val="center"/>
              <w:rPr>
                <w:sz w:val="20"/>
              </w:rPr>
            </w:pPr>
            <w:r>
              <w:rPr>
                <w:color w:val="231F20"/>
                <w:spacing w:val="-10"/>
                <w:sz w:val="20"/>
              </w:rPr>
              <w:t>7</w:t>
            </w:r>
          </w:p>
        </w:tc>
      </w:tr>
      <w:tr w:rsidR="003D78A7" w14:paraId="67976FFD" w14:textId="77777777">
        <w:trPr>
          <w:trHeight w:val="682"/>
        </w:trPr>
        <w:tc>
          <w:tcPr>
            <w:tcW w:w="1587" w:type="dxa"/>
          </w:tcPr>
          <w:p w14:paraId="3477B16E" w14:textId="77777777" w:rsidR="003D78A7" w:rsidRDefault="00727087">
            <w:pPr>
              <w:pStyle w:val="TableParagraph"/>
              <w:spacing w:before="38"/>
              <w:rPr>
                <w:sz w:val="20"/>
              </w:rPr>
            </w:pPr>
            <w:r>
              <w:rPr>
                <w:color w:val="231F20"/>
                <w:spacing w:val="-2"/>
                <w:sz w:val="20"/>
              </w:rPr>
              <w:t>Unskilled</w:t>
            </w:r>
          </w:p>
          <w:p w14:paraId="6EDEA558" w14:textId="77777777" w:rsidR="003D78A7" w:rsidRDefault="00727087">
            <w:pPr>
              <w:pStyle w:val="TableParagraph"/>
              <w:spacing w:before="54"/>
              <w:rPr>
                <w:sz w:val="20"/>
              </w:rPr>
            </w:pPr>
            <w:r>
              <w:rPr>
                <w:color w:val="231F20"/>
                <w:spacing w:val="-2"/>
                <w:sz w:val="20"/>
              </w:rPr>
              <w:t>worker</w:t>
            </w:r>
          </w:p>
        </w:tc>
        <w:tc>
          <w:tcPr>
            <w:tcW w:w="453" w:type="dxa"/>
          </w:tcPr>
          <w:p w14:paraId="6E7A1FBF" w14:textId="77777777" w:rsidR="003D78A7" w:rsidRDefault="003D78A7">
            <w:pPr>
              <w:pStyle w:val="TableParagraph"/>
              <w:spacing w:before="91"/>
              <w:ind w:left="0"/>
              <w:rPr>
                <w:sz w:val="20"/>
              </w:rPr>
            </w:pPr>
          </w:p>
          <w:p w14:paraId="5E20C91D" w14:textId="77777777" w:rsidR="003D78A7" w:rsidRDefault="00727087">
            <w:pPr>
              <w:pStyle w:val="TableParagraph"/>
              <w:spacing w:before="1"/>
              <w:ind w:left="15" w:right="4"/>
              <w:jc w:val="center"/>
              <w:rPr>
                <w:sz w:val="20"/>
              </w:rPr>
            </w:pPr>
            <w:r>
              <w:rPr>
                <w:color w:val="231F20"/>
                <w:spacing w:val="-10"/>
                <w:sz w:val="20"/>
              </w:rPr>
              <w:t>1</w:t>
            </w:r>
          </w:p>
        </w:tc>
        <w:tc>
          <w:tcPr>
            <w:tcW w:w="1020" w:type="dxa"/>
          </w:tcPr>
          <w:p w14:paraId="2AD03893" w14:textId="77777777" w:rsidR="003D78A7" w:rsidRDefault="003D78A7">
            <w:pPr>
              <w:pStyle w:val="TableParagraph"/>
              <w:spacing w:before="91"/>
              <w:ind w:left="0"/>
              <w:rPr>
                <w:sz w:val="20"/>
              </w:rPr>
            </w:pPr>
          </w:p>
          <w:p w14:paraId="11172D7B" w14:textId="77777777" w:rsidR="003D78A7" w:rsidRDefault="00727087">
            <w:pPr>
              <w:pStyle w:val="TableParagraph"/>
              <w:spacing w:before="1"/>
              <w:ind w:left="16"/>
              <w:jc w:val="center"/>
              <w:rPr>
                <w:sz w:val="20"/>
              </w:rPr>
            </w:pPr>
            <w:r>
              <w:rPr>
                <w:color w:val="231F20"/>
                <w:spacing w:val="-5"/>
                <w:sz w:val="20"/>
              </w:rPr>
              <w:t>E2</w:t>
            </w:r>
          </w:p>
        </w:tc>
        <w:tc>
          <w:tcPr>
            <w:tcW w:w="907" w:type="dxa"/>
          </w:tcPr>
          <w:p w14:paraId="41388580" w14:textId="77777777" w:rsidR="003D78A7" w:rsidRDefault="003D78A7">
            <w:pPr>
              <w:pStyle w:val="TableParagraph"/>
              <w:spacing w:before="91"/>
              <w:ind w:left="0"/>
              <w:rPr>
                <w:sz w:val="20"/>
              </w:rPr>
            </w:pPr>
          </w:p>
          <w:p w14:paraId="306653B8" w14:textId="77777777" w:rsidR="003D78A7" w:rsidRDefault="00727087">
            <w:pPr>
              <w:pStyle w:val="TableParagraph"/>
              <w:spacing w:before="1"/>
              <w:ind w:left="17" w:right="1"/>
              <w:jc w:val="center"/>
              <w:rPr>
                <w:sz w:val="20"/>
              </w:rPr>
            </w:pPr>
            <w:r>
              <w:rPr>
                <w:color w:val="231F20"/>
                <w:spacing w:val="-5"/>
                <w:sz w:val="20"/>
              </w:rPr>
              <w:t>E2</w:t>
            </w:r>
          </w:p>
        </w:tc>
        <w:tc>
          <w:tcPr>
            <w:tcW w:w="907" w:type="dxa"/>
          </w:tcPr>
          <w:p w14:paraId="60A699FA" w14:textId="77777777" w:rsidR="003D78A7" w:rsidRDefault="003D78A7">
            <w:pPr>
              <w:pStyle w:val="TableParagraph"/>
              <w:spacing w:before="91"/>
              <w:ind w:left="0"/>
              <w:rPr>
                <w:sz w:val="20"/>
              </w:rPr>
            </w:pPr>
          </w:p>
          <w:p w14:paraId="726DE761" w14:textId="77777777" w:rsidR="003D78A7" w:rsidRDefault="00727087">
            <w:pPr>
              <w:pStyle w:val="TableParagraph"/>
              <w:spacing w:before="1"/>
              <w:ind w:left="17"/>
              <w:jc w:val="center"/>
              <w:rPr>
                <w:sz w:val="20"/>
              </w:rPr>
            </w:pPr>
            <w:r>
              <w:rPr>
                <w:color w:val="231F20"/>
                <w:spacing w:val="-5"/>
                <w:sz w:val="20"/>
              </w:rPr>
              <w:t>E1</w:t>
            </w:r>
          </w:p>
        </w:tc>
        <w:tc>
          <w:tcPr>
            <w:tcW w:w="680" w:type="dxa"/>
          </w:tcPr>
          <w:p w14:paraId="7D527317" w14:textId="77777777" w:rsidR="003D78A7" w:rsidRDefault="003D78A7">
            <w:pPr>
              <w:pStyle w:val="TableParagraph"/>
              <w:spacing w:before="91"/>
              <w:ind w:left="0"/>
              <w:rPr>
                <w:sz w:val="20"/>
              </w:rPr>
            </w:pPr>
          </w:p>
          <w:p w14:paraId="5F162720" w14:textId="77777777" w:rsidR="003D78A7" w:rsidRDefault="00727087">
            <w:pPr>
              <w:pStyle w:val="TableParagraph"/>
              <w:spacing w:before="1"/>
              <w:ind w:left="21" w:right="8"/>
              <w:jc w:val="center"/>
              <w:rPr>
                <w:sz w:val="20"/>
              </w:rPr>
            </w:pPr>
            <w:r>
              <w:rPr>
                <w:color w:val="231F20"/>
                <w:spacing w:val="-10"/>
                <w:w w:val="105"/>
                <w:sz w:val="20"/>
              </w:rPr>
              <w:t>D</w:t>
            </w:r>
          </w:p>
        </w:tc>
        <w:tc>
          <w:tcPr>
            <w:tcW w:w="1077" w:type="dxa"/>
          </w:tcPr>
          <w:p w14:paraId="6FE7D482" w14:textId="77777777" w:rsidR="003D78A7" w:rsidRDefault="003D78A7">
            <w:pPr>
              <w:pStyle w:val="TableParagraph"/>
              <w:spacing w:before="91"/>
              <w:ind w:left="0"/>
              <w:rPr>
                <w:sz w:val="20"/>
              </w:rPr>
            </w:pPr>
          </w:p>
          <w:p w14:paraId="2BD06FEC" w14:textId="77777777" w:rsidR="003D78A7" w:rsidRDefault="00727087">
            <w:pPr>
              <w:pStyle w:val="TableParagraph"/>
              <w:spacing w:before="1"/>
              <w:ind w:left="18" w:right="5"/>
              <w:jc w:val="center"/>
              <w:rPr>
                <w:sz w:val="20"/>
              </w:rPr>
            </w:pPr>
            <w:r>
              <w:rPr>
                <w:color w:val="231F20"/>
                <w:spacing w:val="-10"/>
                <w:w w:val="105"/>
                <w:sz w:val="20"/>
              </w:rPr>
              <w:t>D</w:t>
            </w:r>
          </w:p>
        </w:tc>
        <w:tc>
          <w:tcPr>
            <w:tcW w:w="1077" w:type="dxa"/>
          </w:tcPr>
          <w:p w14:paraId="76626B66" w14:textId="77777777" w:rsidR="003D78A7" w:rsidRDefault="003D78A7">
            <w:pPr>
              <w:pStyle w:val="TableParagraph"/>
              <w:spacing w:before="91"/>
              <w:ind w:left="0"/>
              <w:rPr>
                <w:sz w:val="20"/>
              </w:rPr>
            </w:pPr>
          </w:p>
          <w:p w14:paraId="38BF30E0" w14:textId="77777777" w:rsidR="003D78A7" w:rsidRDefault="00727087">
            <w:pPr>
              <w:pStyle w:val="TableParagraph"/>
              <w:spacing w:before="1"/>
              <w:ind w:left="18" w:right="4"/>
              <w:jc w:val="center"/>
              <w:rPr>
                <w:sz w:val="20"/>
              </w:rPr>
            </w:pPr>
            <w:r>
              <w:rPr>
                <w:color w:val="231F20"/>
                <w:spacing w:val="-10"/>
                <w:w w:val="105"/>
                <w:sz w:val="20"/>
              </w:rPr>
              <w:t>D</w:t>
            </w:r>
          </w:p>
        </w:tc>
        <w:tc>
          <w:tcPr>
            <w:tcW w:w="1360" w:type="dxa"/>
          </w:tcPr>
          <w:p w14:paraId="19C2CEEE" w14:textId="77777777" w:rsidR="003D78A7" w:rsidRDefault="003D78A7">
            <w:pPr>
              <w:pStyle w:val="TableParagraph"/>
              <w:spacing w:before="91"/>
              <w:ind w:left="0"/>
              <w:rPr>
                <w:sz w:val="20"/>
              </w:rPr>
            </w:pPr>
          </w:p>
          <w:p w14:paraId="618933DC" w14:textId="77777777" w:rsidR="003D78A7" w:rsidRDefault="00727087">
            <w:pPr>
              <w:pStyle w:val="TableParagraph"/>
              <w:spacing w:before="1"/>
              <w:ind w:left="19" w:right="4"/>
              <w:jc w:val="center"/>
              <w:rPr>
                <w:sz w:val="20"/>
              </w:rPr>
            </w:pPr>
            <w:r>
              <w:rPr>
                <w:color w:val="231F20"/>
                <w:spacing w:val="-10"/>
                <w:w w:val="105"/>
                <w:sz w:val="20"/>
              </w:rPr>
              <w:t>D</w:t>
            </w:r>
          </w:p>
        </w:tc>
      </w:tr>
      <w:tr w:rsidR="003D78A7" w14:paraId="0D63643C" w14:textId="77777777">
        <w:trPr>
          <w:trHeight w:val="500"/>
        </w:trPr>
        <w:tc>
          <w:tcPr>
            <w:tcW w:w="1587" w:type="dxa"/>
          </w:tcPr>
          <w:p w14:paraId="37B01A6C" w14:textId="77777777" w:rsidR="003D78A7" w:rsidRDefault="00727087">
            <w:pPr>
              <w:pStyle w:val="TableParagraph"/>
              <w:spacing w:before="175"/>
              <w:rPr>
                <w:sz w:val="20"/>
              </w:rPr>
            </w:pPr>
            <w:r>
              <w:rPr>
                <w:color w:val="231F20"/>
                <w:spacing w:val="-2"/>
                <w:sz w:val="20"/>
              </w:rPr>
              <w:t>Skilled</w:t>
            </w:r>
            <w:r>
              <w:rPr>
                <w:color w:val="231F20"/>
                <w:spacing w:val="-1"/>
                <w:sz w:val="20"/>
              </w:rPr>
              <w:t xml:space="preserve"> </w:t>
            </w:r>
            <w:r>
              <w:rPr>
                <w:color w:val="231F20"/>
                <w:spacing w:val="-2"/>
                <w:sz w:val="20"/>
              </w:rPr>
              <w:t>worker</w:t>
            </w:r>
          </w:p>
        </w:tc>
        <w:tc>
          <w:tcPr>
            <w:tcW w:w="453" w:type="dxa"/>
          </w:tcPr>
          <w:p w14:paraId="79F26F15" w14:textId="77777777" w:rsidR="003D78A7" w:rsidRDefault="00727087">
            <w:pPr>
              <w:pStyle w:val="TableParagraph"/>
              <w:spacing w:before="175"/>
              <w:ind w:left="15" w:right="4"/>
              <w:jc w:val="center"/>
              <w:rPr>
                <w:sz w:val="20"/>
              </w:rPr>
            </w:pPr>
            <w:r>
              <w:rPr>
                <w:color w:val="231F20"/>
                <w:spacing w:val="-10"/>
                <w:sz w:val="20"/>
              </w:rPr>
              <w:t>2</w:t>
            </w:r>
          </w:p>
        </w:tc>
        <w:tc>
          <w:tcPr>
            <w:tcW w:w="1020" w:type="dxa"/>
          </w:tcPr>
          <w:p w14:paraId="649C6E44" w14:textId="77777777" w:rsidR="003D78A7" w:rsidRDefault="00727087">
            <w:pPr>
              <w:pStyle w:val="TableParagraph"/>
              <w:spacing w:before="175"/>
              <w:ind w:left="16"/>
              <w:jc w:val="center"/>
              <w:rPr>
                <w:sz w:val="20"/>
              </w:rPr>
            </w:pPr>
            <w:r>
              <w:rPr>
                <w:color w:val="231F20"/>
                <w:spacing w:val="-5"/>
                <w:sz w:val="20"/>
              </w:rPr>
              <w:t>E2</w:t>
            </w:r>
          </w:p>
        </w:tc>
        <w:tc>
          <w:tcPr>
            <w:tcW w:w="907" w:type="dxa"/>
          </w:tcPr>
          <w:p w14:paraId="603F076F" w14:textId="77777777" w:rsidR="003D78A7" w:rsidRDefault="00727087">
            <w:pPr>
              <w:pStyle w:val="TableParagraph"/>
              <w:spacing w:before="175"/>
              <w:ind w:left="17" w:right="1"/>
              <w:jc w:val="center"/>
              <w:rPr>
                <w:sz w:val="20"/>
              </w:rPr>
            </w:pPr>
            <w:r>
              <w:rPr>
                <w:color w:val="231F20"/>
                <w:spacing w:val="-5"/>
                <w:sz w:val="20"/>
              </w:rPr>
              <w:t>E1</w:t>
            </w:r>
          </w:p>
        </w:tc>
        <w:tc>
          <w:tcPr>
            <w:tcW w:w="907" w:type="dxa"/>
          </w:tcPr>
          <w:p w14:paraId="6D0D1A44" w14:textId="77777777" w:rsidR="003D78A7" w:rsidRDefault="00727087">
            <w:pPr>
              <w:pStyle w:val="TableParagraph"/>
              <w:spacing w:before="175"/>
              <w:ind w:left="17" w:right="4"/>
              <w:jc w:val="center"/>
              <w:rPr>
                <w:sz w:val="20"/>
              </w:rPr>
            </w:pPr>
            <w:r>
              <w:rPr>
                <w:color w:val="231F20"/>
                <w:spacing w:val="-10"/>
                <w:w w:val="105"/>
                <w:sz w:val="20"/>
              </w:rPr>
              <w:t>D</w:t>
            </w:r>
          </w:p>
        </w:tc>
        <w:tc>
          <w:tcPr>
            <w:tcW w:w="680" w:type="dxa"/>
          </w:tcPr>
          <w:p w14:paraId="2AB5A6F4" w14:textId="77777777" w:rsidR="003D78A7" w:rsidRDefault="00727087">
            <w:pPr>
              <w:pStyle w:val="TableParagraph"/>
              <w:spacing w:before="175"/>
              <w:ind w:left="21" w:right="8"/>
              <w:jc w:val="center"/>
              <w:rPr>
                <w:sz w:val="20"/>
              </w:rPr>
            </w:pPr>
            <w:r>
              <w:rPr>
                <w:color w:val="231F20"/>
                <w:spacing w:val="-10"/>
                <w:w w:val="105"/>
                <w:sz w:val="20"/>
              </w:rPr>
              <w:t>C</w:t>
            </w:r>
          </w:p>
        </w:tc>
        <w:tc>
          <w:tcPr>
            <w:tcW w:w="1077" w:type="dxa"/>
          </w:tcPr>
          <w:p w14:paraId="15D2A90C" w14:textId="77777777" w:rsidR="003D78A7" w:rsidRDefault="00727087">
            <w:pPr>
              <w:pStyle w:val="TableParagraph"/>
              <w:spacing w:before="175"/>
              <w:ind w:left="18" w:right="5"/>
              <w:jc w:val="center"/>
              <w:rPr>
                <w:sz w:val="20"/>
              </w:rPr>
            </w:pPr>
            <w:r>
              <w:rPr>
                <w:color w:val="231F20"/>
                <w:spacing w:val="-10"/>
                <w:w w:val="105"/>
                <w:sz w:val="20"/>
              </w:rPr>
              <w:t>C</w:t>
            </w:r>
          </w:p>
        </w:tc>
        <w:tc>
          <w:tcPr>
            <w:tcW w:w="1077" w:type="dxa"/>
          </w:tcPr>
          <w:p w14:paraId="4DABF2FF" w14:textId="77777777" w:rsidR="003D78A7" w:rsidRDefault="00727087">
            <w:pPr>
              <w:pStyle w:val="TableParagraph"/>
              <w:spacing w:before="175"/>
              <w:ind w:left="18"/>
              <w:jc w:val="center"/>
              <w:rPr>
                <w:sz w:val="20"/>
              </w:rPr>
            </w:pPr>
            <w:r>
              <w:rPr>
                <w:color w:val="231F20"/>
                <w:spacing w:val="-5"/>
                <w:sz w:val="20"/>
              </w:rPr>
              <w:t>B2</w:t>
            </w:r>
          </w:p>
        </w:tc>
        <w:tc>
          <w:tcPr>
            <w:tcW w:w="1360" w:type="dxa"/>
          </w:tcPr>
          <w:p w14:paraId="5895FEF8" w14:textId="77777777" w:rsidR="003D78A7" w:rsidRDefault="00727087">
            <w:pPr>
              <w:pStyle w:val="TableParagraph"/>
              <w:spacing w:before="175"/>
              <w:ind w:left="19"/>
              <w:jc w:val="center"/>
              <w:rPr>
                <w:sz w:val="20"/>
              </w:rPr>
            </w:pPr>
            <w:r>
              <w:rPr>
                <w:color w:val="231F20"/>
                <w:spacing w:val="-5"/>
                <w:sz w:val="20"/>
              </w:rPr>
              <w:t>B2</w:t>
            </w:r>
          </w:p>
        </w:tc>
      </w:tr>
      <w:tr w:rsidR="003D78A7" w14:paraId="17D98406" w14:textId="77777777">
        <w:trPr>
          <w:trHeight w:val="500"/>
        </w:trPr>
        <w:tc>
          <w:tcPr>
            <w:tcW w:w="1587" w:type="dxa"/>
          </w:tcPr>
          <w:p w14:paraId="39091A1A" w14:textId="77777777" w:rsidR="003D78A7" w:rsidRDefault="00727087">
            <w:pPr>
              <w:pStyle w:val="TableParagraph"/>
              <w:spacing w:before="175"/>
              <w:rPr>
                <w:sz w:val="20"/>
              </w:rPr>
            </w:pPr>
            <w:r>
              <w:rPr>
                <w:color w:val="231F20"/>
                <w:w w:val="90"/>
                <w:sz w:val="20"/>
              </w:rPr>
              <w:t>Petty</w:t>
            </w:r>
            <w:r>
              <w:rPr>
                <w:color w:val="231F20"/>
                <w:spacing w:val="9"/>
                <w:sz w:val="20"/>
              </w:rPr>
              <w:t xml:space="preserve"> </w:t>
            </w:r>
            <w:r>
              <w:rPr>
                <w:color w:val="231F20"/>
                <w:spacing w:val="-2"/>
                <w:sz w:val="20"/>
              </w:rPr>
              <w:t>trader</w:t>
            </w:r>
          </w:p>
        </w:tc>
        <w:tc>
          <w:tcPr>
            <w:tcW w:w="453" w:type="dxa"/>
          </w:tcPr>
          <w:p w14:paraId="2D3B3C27" w14:textId="77777777" w:rsidR="003D78A7" w:rsidRDefault="00727087">
            <w:pPr>
              <w:pStyle w:val="TableParagraph"/>
              <w:spacing w:before="175"/>
              <w:ind w:left="15" w:right="4"/>
              <w:jc w:val="center"/>
              <w:rPr>
                <w:sz w:val="20"/>
              </w:rPr>
            </w:pPr>
            <w:r>
              <w:rPr>
                <w:color w:val="231F20"/>
                <w:spacing w:val="-10"/>
                <w:sz w:val="20"/>
              </w:rPr>
              <w:t>3</w:t>
            </w:r>
          </w:p>
        </w:tc>
        <w:tc>
          <w:tcPr>
            <w:tcW w:w="1020" w:type="dxa"/>
          </w:tcPr>
          <w:p w14:paraId="547F5C70" w14:textId="77777777" w:rsidR="003D78A7" w:rsidRDefault="00727087">
            <w:pPr>
              <w:pStyle w:val="TableParagraph"/>
              <w:spacing w:before="175"/>
              <w:ind w:left="16"/>
              <w:jc w:val="center"/>
              <w:rPr>
                <w:sz w:val="20"/>
              </w:rPr>
            </w:pPr>
            <w:r>
              <w:rPr>
                <w:color w:val="231F20"/>
                <w:spacing w:val="-5"/>
                <w:sz w:val="20"/>
              </w:rPr>
              <w:t>E2</w:t>
            </w:r>
          </w:p>
        </w:tc>
        <w:tc>
          <w:tcPr>
            <w:tcW w:w="907" w:type="dxa"/>
          </w:tcPr>
          <w:p w14:paraId="350A1E56" w14:textId="77777777" w:rsidR="003D78A7" w:rsidRDefault="00727087">
            <w:pPr>
              <w:pStyle w:val="TableParagraph"/>
              <w:spacing w:before="175"/>
              <w:ind w:left="17" w:right="5"/>
              <w:jc w:val="center"/>
              <w:rPr>
                <w:sz w:val="20"/>
              </w:rPr>
            </w:pPr>
            <w:r>
              <w:rPr>
                <w:color w:val="231F20"/>
                <w:spacing w:val="-10"/>
                <w:w w:val="105"/>
                <w:sz w:val="20"/>
              </w:rPr>
              <w:t>D</w:t>
            </w:r>
          </w:p>
        </w:tc>
        <w:tc>
          <w:tcPr>
            <w:tcW w:w="907" w:type="dxa"/>
          </w:tcPr>
          <w:p w14:paraId="603AA76D" w14:textId="77777777" w:rsidR="003D78A7" w:rsidRDefault="00727087">
            <w:pPr>
              <w:pStyle w:val="TableParagraph"/>
              <w:spacing w:before="175"/>
              <w:ind w:left="17" w:right="4"/>
              <w:jc w:val="center"/>
              <w:rPr>
                <w:sz w:val="20"/>
              </w:rPr>
            </w:pPr>
            <w:r>
              <w:rPr>
                <w:color w:val="231F20"/>
                <w:spacing w:val="-10"/>
                <w:w w:val="105"/>
                <w:sz w:val="20"/>
              </w:rPr>
              <w:t>D</w:t>
            </w:r>
          </w:p>
        </w:tc>
        <w:tc>
          <w:tcPr>
            <w:tcW w:w="680" w:type="dxa"/>
          </w:tcPr>
          <w:p w14:paraId="4535E6CD" w14:textId="77777777" w:rsidR="003D78A7" w:rsidRDefault="00727087">
            <w:pPr>
              <w:pStyle w:val="TableParagraph"/>
              <w:spacing w:before="175"/>
              <w:ind w:left="21" w:right="8"/>
              <w:jc w:val="center"/>
              <w:rPr>
                <w:sz w:val="20"/>
              </w:rPr>
            </w:pPr>
            <w:r>
              <w:rPr>
                <w:color w:val="231F20"/>
                <w:spacing w:val="-10"/>
                <w:w w:val="105"/>
                <w:sz w:val="20"/>
              </w:rPr>
              <w:t>C</w:t>
            </w:r>
          </w:p>
        </w:tc>
        <w:tc>
          <w:tcPr>
            <w:tcW w:w="1077" w:type="dxa"/>
          </w:tcPr>
          <w:p w14:paraId="3FE41705" w14:textId="77777777" w:rsidR="003D78A7" w:rsidRDefault="00727087">
            <w:pPr>
              <w:pStyle w:val="TableParagraph"/>
              <w:spacing w:before="175"/>
              <w:ind w:left="18" w:right="5"/>
              <w:jc w:val="center"/>
              <w:rPr>
                <w:sz w:val="20"/>
              </w:rPr>
            </w:pPr>
            <w:r>
              <w:rPr>
                <w:color w:val="231F20"/>
                <w:spacing w:val="-10"/>
                <w:w w:val="105"/>
                <w:sz w:val="20"/>
              </w:rPr>
              <w:t>C</w:t>
            </w:r>
          </w:p>
        </w:tc>
        <w:tc>
          <w:tcPr>
            <w:tcW w:w="1077" w:type="dxa"/>
          </w:tcPr>
          <w:p w14:paraId="2C53FEC6" w14:textId="77777777" w:rsidR="003D78A7" w:rsidRDefault="00727087">
            <w:pPr>
              <w:pStyle w:val="TableParagraph"/>
              <w:spacing w:before="175"/>
              <w:ind w:left="18"/>
              <w:jc w:val="center"/>
              <w:rPr>
                <w:sz w:val="20"/>
              </w:rPr>
            </w:pPr>
            <w:r>
              <w:rPr>
                <w:color w:val="231F20"/>
                <w:spacing w:val="-5"/>
                <w:sz w:val="20"/>
              </w:rPr>
              <w:t>B2</w:t>
            </w:r>
          </w:p>
        </w:tc>
        <w:tc>
          <w:tcPr>
            <w:tcW w:w="1360" w:type="dxa"/>
          </w:tcPr>
          <w:p w14:paraId="2D61B13F" w14:textId="77777777" w:rsidR="003D78A7" w:rsidRDefault="00727087">
            <w:pPr>
              <w:pStyle w:val="TableParagraph"/>
              <w:spacing w:before="175"/>
              <w:ind w:left="19"/>
              <w:jc w:val="center"/>
              <w:rPr>
                <w:sz w:val="20"/>
              </w:rPr>
            </w:pPr>
            <w:r>
              <w:rPr>
                <w:color w:val="231F20"/>
                <w:spacing w:val="-5"/>
                <w:sz w:val="20"/>
              </w:rPr>
              <w:t>B2</w:t>
            </w:r>
          </w:p>
        </w:tc>
      </w:tr>
      <w:tr w:rsidR="003D78A7" w14:paraId="7697A382" w14:textId="77777777">
        <w:trPr>
          <w:trHeight w:val="500"/>
        </w:trPr>
        <w:tc>
          <w:tcPr>
            <w:tcW w:w="1587" w:type="dxa"/>
          </w:tcPr>
          <w:p w14:paraId="0EAA8E42" w14:textId="77777777" w:rsidR="003D78A7" w:rsidRDefault="00727087">
            <w:pPr>
              <w:pStyle w:val="TableParagraph"/>
              <w:spacing w:before="175"/>
              <w:rPr>
                <w:sz w:val="20"/>
              </w:rPr>
            </w:pPr>
            <w:r>
              <w:rPr>
                <w:color w:val="231F20"/>
                <w:w w:val="90"/>
                <w:sz w:val="20"/>
              </w:rPr>
              <w:t>Shop</w:t>
            </w:r>
            <w:r>
              <w:rPr>
                <w:color w:val="231F20"/>
                <w:spacing w:val="1"/>
                <w:sz w:val="20"/>
              </w:rPr>
              <w:t xml:space="preserve"> </w:t>
            </w:r>
            <w:r>
              <w:rPr>
                <w:color w:val="231F20"/>
                <w:spacing w:val="-2"/>
                <w:sz w:val="20"/>
              </w:rPr>
              <w:t>owner</w:t>
            </w:r>
          </w:p>
        </w:tc>
        <w:tc>
          <w:tcPr>
            <w:tcW w:w="453" w:type="dxa"/>
          </w:tcPr>
          <w:p w14:paraId="402036AB" w14:textId="77777777" w:rsidR="003D78A7" w:rsidRDefault="00727087">
            <w:pPr>
              <w:pStyle w:val="TableParagraph"/>
              <w:spacing w:before="175"/>
              <w:ind w:left="15" w:right="4"/>
              <w:jc w:val="center"/>
              <w:rPr>
                <w:sz w:val="20"/>
              </w:rPr>
            </w:pPr>
            <w:r>
              <w:rPr>
                <w:color w:val="231F20"/>
                <w:spacing w:val="-10"/>
                <w:sz w:val="20"/>
              </w:rPr>
              <w:t>4</w:t>
            </w:r>
          </w:p>
        </w:tc>
        <w:tc>
          <w:tcPr>
            <w:tcW w:w="1020" w:type="dxa"/>
          </w:tcPr>
          <w:p w14:paraId="2EDE1CE8" w14:textId="77777777" w:rsidR="003D78A7" w:rsidRDefault="00727087">
            <w:pPr>
              <w:pStyle w:val="TableParagraph"/>
              <w:spacing w:before="175"/>
              <w:ind w:left="16" w:right="4"/>
              <w:jc w:val="center"/>
              <w:rPr>
                <w:sz w:val="20"/>
              </w:rPr>
            </w:pPr>
            <w:r>
              <w:rPr>
                <w:color w:val="231F20"/>
                <w:spacing w:val="-10"/>
                <w:w w:val="105"/>
                <w:sz w:val="20"/>
              </w:rPr>
              <w:t>D</w:t>
            </w:r>
          </w:p>
        </w:tc>
        <w:tc>
          <w:tcPr>
            <w:tcW w:w="907" w:type="dxa"/>
          </w:tcPr>
          <w:p w14:paraId="1A07C182" w14:textId="77777777" w:rsidR="003D78A7" w:rsidRDefault="00727087">
            <w:pPr>
              <w:pStyle w:val="TableParagraph"/>
              <w:spacing w:before="175"/>
              <w:ind w:left="17" w:right="5"/>
              <w:jc w:val="center"/>
              <w:rPr>
                <w:sz w:val="20"/>
              </w:rPr>
            </w:pPr>
            <w:r>
              <w:rPr>
                <w:color w:val="231F20"/>
                <w:spacing w:val="-10"/>
                <w:w w:val="105"/>
                <w:sz w:val="20"/>
              </w:rPr>
              <w:t>D</w:t>
            </w:r>
          </w:p>
        </w:tc>
        <w:tc>
          <w:tcPr>
            <w:tcW w:w="907" w:type="dxa"/>
          </w:tcPr>
          <w:p w14:paraId="369747CF" w14:textId="77777777" w:rsidR="003D78A7" w:rsidRDefault="00727087">
            <w:pPr>
              <w:pStyle w:val="TableParagraph"/>
              <w:spacing w:before="175"/>
              <w:ind w:left="17" w:right="4"/>
              <w:jc w:val="center"/>
              <w:rPr>
                <w:sz w:val="20"/>
              </w:rPr>
            </w:pPr>
            <w:r>
              <w:rPr>
                <w:color w:val="231F20"/>
                <w:spacing w:val="-10"/>
                <w:w w:val="105"/>
                <w:sz w:val="20"/>
              </w:rPr>
              <w:t>C</w:t>
            </w:r>
          </w:p>
        </w:tc>
        <w:tc>
          <w:tcPr>
            <w:tcW w:w="680" w:type="dxa"/>
          </w:tcPr>
          <w:p w14:paraId="64AA90C9" w14:textId="77777777" w:rsidR="003D78A7" w:rsidRDefault="00727087">
            <w:pPr>
              <w:pStyle w:val="TableParagraph"/>
              <w:spacing w:before="175"/>
              <w:ind w:left="21" w:right="4"/>
              <w:jc w:val="center"/>
              <w:rPr>
                <w:sz w:val="20"/>
              </w:rPr>
            </w:pPr>
            <w:r>
              <w:rPr>
                <w:color w:val="231F20"/>
                <w:spacing w:val="-5"/>
                <w:sz w:val="20"/>
              </w:rPr>
              <w:t>B2</w:t>
            </w:r>
          </w:p>
        </w:tc>
        <w:tc>
          <w:tcPr>
            <w:tcW w:w="1077" w:type="dxa"/>
          </w:tcPr>
          <w:p w14:paraId="7E815EE2" w14:textId="77777777" w:rsidR="003D78A7" w:rsidRDefault="00727087">
            <w:pPr>
              <w:pStyle w:val="TableParagraph"/>
              <w:spacing w:before="175"/>
              <w:ind w:left="18" w:right="1"/>
              <w:jc w:val="center"/>
              <w:rPr>
                <w:sz w:val="20"/>
              </w:rPr>
            </w:pPr>
            <w:r>
              <w:rPr>
                <w:color w:val="231F20"/>
                <w:spacing w:val="-5"/>
                <w:sz w:val="20"/>
              </w:rPr>
              <w:t>B1</w:t>
            </w:r>
          </w:p>
        </w:tc>
        <w:tc>
          <w:tcPr>
            <w:tcW w:w="1077" w:type="dxa"/>
          </w:tcPr>
          <w:p w14:paraId="44220B92" w14:textId="77777777" w:rsidR="003D78A7" w:rsidRDefault="00727087">
            <w:pPr>
              <w:pStyle w:val="TableParagraph"/>
              <w:spacing w:before="175"/>
              <w:ind w:left="18"/>
              <w:jc w:val="center"/>
              <w:rPr>
                <w:sz w:val="20"/>
              </w:rPr>
            </w:pPr>
            <w:r>
              <w:rPr>
                <w:color w:val="231F20"/>
                <w:spacing w:val="-5"/>
                <w:sz w:val="20"/>
              </w:rPr>
              <w:t>A2</w:t>
            </w:r>
          </w:p>
        </w:tc>
        <w:tc>
          <w:tcPr>
            <w:tcW w:w="1360" w:type="dxa"/>
          </w:tcPr>
          <w:p w14:paraId="6922C976" w14:textId="77777777" w:rsidR="003D78A7" w:rsidRDefault="00727087">
            <w:pPr>
              <w:pStyle w:val="TableParagraph"/>
              <w:spacing w:before="175"/>
              <w:ind w:left="19"/>
              <w:jc w:val="center"/>
              <w:rPr>
                <w:sz w:val="20"/>
              </w:rPr>
            </w:pPr>
            <w:r>
              <w:rPr>
                <w:color w:val="231F20"/>
                <w:spacing w:val="-5"/>
                <w:sz w:val="20"/>
              </w:rPr>
              <w:t>A2</w:t>
            </w:r>
          </w:p>
        </w:tc>
      </w:tr>
      <w:tr w:rsidR="003D78A7" w14:paraId="34772584" w14:textId="77777777">
        <w:trPr>
          <w:trHeight w:val="1322"/>
        </w:trPr>
        <w:tc>
          <w:tcPr>
            <w:tcW w:w="1587" w:type="dxa"/>
          </w:tcPr>
          <w:p w14:paraId="3268A4CB" w14:textId="77777777" w:rsidR="003D78A7" w:rsidRDefault="00727087">
            <w:pPr>
              <w:pStyle w:val="TableParagraph"/>
              <w:spacing w:before="38" w:line="288" w:lineRule="auto"/>
              <w:ind w:right="333"/>
              <w:rPr>
                <w:sz w:val="20"/>
              </w:rPr>
            </w:pPr>
            <w:r>
              <w:rPr>
                <w:color w:val="231F20"/>
                <w:spacing w:val="-2"/>
                <w:w w:val="90"/>
                <w:sz w:val="20"/>
              </w:rPr>
              <w:t xml:space="preserve">Businessman/ </w:t>
            </w:r>
            <w:r>
              <w:rPr>
                <w:color w:val="231F20"/>
                <w:spacing w:val="-2"/>
                <w:sz w:val="20"/>
              </w:rPr>
              <w:t xml:space="preserve">Industrialist </w:t>
            </w:r>
            <w:r>
              <w:rPr>
                <w:color w:val="231F20"/>
                <w:sz w:val="20"/>
              </w:rPr>
              <w:t>with No</w:t>
            </w:r>
          </w:p>
          <w:p w14:paraId="7386CF3E" w14:textId="77777777" w:rsidR="003D78A7" w:rsidRDefault="00727087">
            <w:pPr>
              <w:pStyle w:val="TableParagraph"/>
              <w:spacing w:before="2"/>
              <w:rPr>
                <w:sz w:val="20"/>
              </w:rPr>
            </w:pPr>
            <w:r>
              <w:rPr>
                <w:color w:val="231F20"/>
                <w:spacing w:val="-2"/>
                <w:sz w:val="20"/>
              </w:rPr>
              <w:t>employees</w:t>
            </w:r>
          </w:p>
        </w:tc>
        <w:tc>
          <w:tcPr>
            <w:tcW w:w="453" w:type="dxa"/>
          </w:tcPr>
          <w:p w14:paraId="15C97304" w14:textId="77777777" w:rsidR="003D78A7" w:rsidRDefault="003D78A7">
            <w:pPr>
              <w:pStyle w:val="TableParagraph"/>
              <w:spacing w:before="0"/>
              <w:ind w:left="0"/>
              <w:rPr>
                <w:sz w:val="20"/>
              </w:rPr>
            </w:pPr>
          </w:p>
          <w:p w14:paraId="6C4E0CBC" w14:textId="77777777" w:rsidR="003D78A7" w:rsidRDefault="003D78A7">
            <w:pPr>
              <w:pStyle w:val="TableParagraph"/>
              <w:spacing w:before="0"/>
              <w:ind w:left="0"/>
              <w:rPr>
                <w:sz w:val="20"/>
              </w:rPr>
            </w:pPr>
          </w:p>
          <w:p w14:paraId="094B6F8D" w14:textId="77777777" w:rsidR="003D78A7" w:rsidRDefault="003D78A7">
            <w:pPr>
              <w:pStyle w:val="TableParagraph"/>
              <w:spacing w:before="199"/>
              <w:ind w:left="0"/>
              <w:rPr>
                <w:sz w:val="20"/>
              </w:rPr>
            </w:pPr>
          </w:p>
          <w:p w14:paraId="2E033363" w14:textId="77777777" w:rsidR="003D78A7" w:rsidRDefault="00727087">
            <w:pPr>
              <w:pStyle w:val="TableParagraph"/>
              <w:spacing w:before="1"/>
              <w:ind w:left="15" w:right="4"/>
              <w:jc w:val="center"/>
              <w:rPr>
                <w:sz w:val="20"/>
              </w:rPr>
            </w:pPr>
            <w:r>
              <w:rPr>
                <w:color w:val="231F20"/>
                <w:spacing w:val="-10"/>
                <w:sz w:val="20"/>
              </w:rPr>
              <w:t>5</w:t>
            </w:r>
          </w:p>
        </w:tc>
        <w:tc>
          <w:tcPr>
            <w:tcW w:w="1020" w:type="dxa"/>
          </w:tcPr>
          <w:p w14:paraId="4BD73B86" w14:textId="77777777" w:rsidR="003D78A7" w:rsidRDefault="003D78A7">
            <w:pPr>
              <w:pStyle w:val="TableParagraph"/>
              <w:spacing w:before="0"/>
              <w:ind w:left="0"/>
              <w:rPr>
                <w:sz w:val="20"/>
              </w:rPr>
            </w:pPr>
          </w:p>
          <w:p w14:paraId="1B13665D" w14:textId="77777777" w:rsidR="003D78A7" w:rsidRDefault="003D78A7">
            <w:pPr>
              <w:pStyle w:val="TableParagraph"/>
              <w:spacing w:before="0"/>
              <w:ind w:left="0"/>
              <w:rPr>
                <w:sz w:val="20"/>
              </w:rPr>
            </w:pPr>
          </w:p>
          <w:p w14:paraId="524AB9BA" w14:textId="77777777" w:rsidR="003D78A7" w:rsidRDefault="003D78A7">
            <w:pPr>
              <w:pStyle w:val="TableParagraph"/>
              <w:spacing w:before="199"/>
              <w:ind w:left="0"/>
              <w:rPr>
                <w:sz w:val="20"/>
              </w:rPr>
            </w:pPr>
          </w:p>
          <w:p w14:paraId="17C3FA67" w14:textId="77777777" w:rsidR="003D78A7" w:rsidRDefault="00727087">
            <w:pPr>
              <w:pStyle w:val="TableParagraph"/>
              <w:spacing w:before="1"/>
              <w:ind w:left="16" w:right="4"/>
              <w:jc w:val="center"/>
              <w:rPr>
                <w:sz w:val="20"/>
              </w:rPr>
            </w:pPr>
            <w:r>
              <w:rPr>
                <w:color w:val="231F20"/>
                <w:spacing w:val="-10"/>
                <w:w w:val="105"/>
                <w:sz w:val="20"/>
              </w:rPr>
              <w:t>D</w:t>
            </w:r>
          </w:p>
        </w:tc>
        <w:tc>
          <w:tcPr>
            <w:tcW w:w="907" w:type="dxa"/>
          </w:tcPr>
          <w:p w14:paraId="5469EF20" w14:textId="77777777" w:rsidR="003D78A7" w:rsidRDefault="003D78A7">
            <w:pPr>
              <w:pStyle w:val="TableParagraph"/>
              <w:spacing w:before="0"/>
              <w:ind w:left="0"/>
              <w:rPr>
                <w:sz w:val="20"/>
              </w:rPr>
            </w:pPr>
          </w:p>
          <w:p w14:paraId="7F0770D1" w14:textId="77777777" w:rsidR="003D78A7" w:rsidRDefault="003D78A7">
            <w:pPr>
              <w:pStyle w:val="TableParagraph"/>
              <w:spacing w:before="0"/>
              <w:ind w:left="0"/>
              <w:rPr>
                <w:sz w:val="20"/>
              </w:rPr>
            </w:pPr>
          </w:p>
          <w:p w14:paraId="5B800C18" w14:textId="77777777" w:rsidR="003D78A7" w:rsidRDefault="003D78A7">
            <w:pPr>
              <w:pStyle w:val="TableParagraph"/>
              <w:spacing w:before="199"/>
              <w:ind w:left="0"/>
              <w:rPr>
                <w:sz w:val="20"/>
              </w:rPr>
            </w:pPr>
          </w:p>
          <w:p w14:paraId="5A5CCC75" w14:textId="77777777" w:rsidR="003D78A7" w:rsidRDefault="00727087">
            <w:pPr>
              <w:pStyle w:val="TableParagraph"/>
              <w:spacing w:before="1"/>
              <w:ind w:left="17" w:right="5"/>
              <w:jc w:val="center"/>
              <w:rPr>
                <w:sz w:val="20"/>
              </w:rPr>
            </w:pPr>
            <w:r>
              <w:rPr>
                <w:color w:val="231F20"/>
                <w:spacing w:val="-10"/>
                <w:w w:val="105"/>
                <w:sz w:val="20"/>
              </w:rPr>
              <w:t>C</w:t>
            </w:r>
          </w:p>
        </w:tc>
        <w:tc>
          <w:tcPr>
            <w:tcW w:w="907" w:type="dxa"/>
          </w:tcPr>
          <w:p w14:paraId="351C993E" w14:textId="77777777" w:rsidR="003D78A7" w:rsidRDefault="003D78A7">
            <w:pPr>
              <w:pStyle w:val="TableParagraph"/>
              <w:spacing w:before="0"/>
              <w:ind w:left="0"/>
              <w:rPr>
                <w:sz w:val="20"/>
              </w:rPr>
            </w:pPr>
          </w:p>
          <w:p w14:paraId="252FB937" w14:textId="77777777" w:rsidR="003D78A7" w:rsidRDefault="003D78A7">
            <w:pPr>
              <w:pStyle w:val="TableParagraph"/>
              <w:spacing w:before="0"/>
              <w:ind w:left="0"/>
              <w:rPr>
                <w:sz w:val="20"/>
              </w:rPr>
            </w:pPr>
          </w:p>
          <w:p w14:paraId="32E136B7" w14:textId="77777777" w:rsidR="003D78A7" w:rsidRDefault="003D78A7">
            <w:pPr>
              <w:pStyle w:val="TableParagraph"/>
              <w:spacing w:before="199"/>
              <w:ind w:left="0"/>
              <w:rPr>
                <w:sz w:val="20"/>
              </w:rPr>
            </w:pPr>
          </w:p>
          <w:p w14:paraId="04FCEC1E" w14:textId="77777777" w:rsidR="003D78A7" w:rsidRDefault="00727087">
            <w:pPr>
              <w:pStyle w:val="TableParagraph"/>
              <w:spacing w:before="1"/>
              <w:ind w:left="17"/>
              <w:jc w:val="center"/>
              <w:rPr>
                <w:sz w:val="20"/>
              </w:rPr>
            </w:pPr>
            <w:r>
              <w:rPr>
                <w:color w:val="231F20"/>
                <w:spacing w:val="-5"/>
                <w:sz w:val="20"/>
              </w:rPr>
              <w:t>B2</w:t>
            </w:r>
          </w:p>
        </w:tc>
        <w:tc>
          <w:tcPr>
            <w:tcW w:w="680" w:type="dxa"/>
          </w:tcPr>
          <w:p w14:paraId="75FAE202" w14:textId="77777777" w:rsidR="003D78A7" w:rsidRDefault="003D78A7">
            <w:pPr>
              <w:pStyle w:val="TableParagraph"/>
              <w:spacing w:before="0"/>
              <w:ind w:left="0"/>
              <w:rPr>
                <w:sz w:val="20"/>
              </w:rPr>
            </w:pPr>
          </w:p>
          <w:p w14:paraId="34BD5FE3" w14:textId="77777777" w:rsidR="003D78A7" w:rsidRDefault="003D78A7">
            <w:pPr>
              <w:pStyle w:val="TableParagraph"/>
              <w:spacing w:before="0"/>
              <w:ind w:left="0"/>
              <w:rPr>
                <w:sz w:val="20"/>
              </w:rPr>
            </w:pPr>
          </w:p>
          <w:p w14:paraId="6014565D" w14:textId="77777777" w:rsidR="003D78A7" w:rsidRDefault="003D78A7">
            <w:pPr>
              <w:pStyle w:val="TableParagraph"/>
              <w:spacing w:before="199"/>
              <w:ind w:left="0"/>
              <w:rPr>
                <w:sz w:val="20"/>
              </w:rPr>
            </w:pPr>
          </w:p>
          <w:p w14:paraId="074211E5" w14:textId="77777777" w:rsidR="003D78A7" w:rsidRDefault="00727087">
            <w:pPr>
              <w:pStyle w:val="TableParagraph"/>
              <w:spacing w:before="1"/>
              <w:ind w:left="21" w:right="4"/>
              <w:jc w:val="center"/>
              <w:rPr>
                <w:sz w:val="20"/>
              </w:rPr>
            </w:pPr>
            <w:r>
              <w:rPr>
                <w:color w:val="231F20"/>
                <w:spacing w:val="-5"/>
                <w:sz w:val="20"/>
              </w:rPr>
              <w:t>B1</w:t>
            </w:r>
          </w:p>
        </w:tc>
        <w:tc>
          <w:tcPr>
            <w:tcW w:w="1077" w:type="dxa"/>
          </w:tcPr>
          <w:p w14:paraId="0CB52515" w14:textId="77777777" w:rsidR="003D78A7" w:rsidRDefault="003D78A7">
            <w:pPr>
              <w:pStyle w:val="TableParagraph"/>
              <w:spacing w:before="0"/>
              <w:ind w:left="0"/>
              <w:rPr>
                <w:sz w:val="20"/>
              </w:rPr>
            </w:pPr>
          </w:p>
          <w:p w14:paraId="1C5C5486" w14:textId="77777777" w:rsidR="003D78A7" w:rsidRDefault="003D78A7">
            <w:pPr>
              <w:pStyle w:val="TableParagraph"/>
              <w:spacing w:before="0"/>
              <w:ind w:left="0"/>
              <w:rPr>
                <w:sz w:val="20"/>
              </w:rPr>
            </w:pPr>
          </w:p>
          <w:p w14:paraId="1D234D82" w14:textId="77777777" w:rsidR="003D78A7" w:rsidRDefault="003D78A7">
            <w:pPr>
              <w:pStyle w:val="TableParagraph"/>
              <w:spacing w:before="199"/>
              <w:ind w:left="0"/>
              <w:rPr>
                <w:sz w:val="20"/>
              </w:rPr>
            </w:pPr>
          </w:p>
          <w:p w14:paraId="6E6129DF" w14:textId="77777777" w:rsidR="003D78A7" w:rsidRDefault="00727087">
            <w:pPr>
              <w:pStyle w:val="TableParagraph"/>
              <w:spacing w:before="1"/>
              <w:ind w:left="18" w:right="1"/>
              <w:jc w:val="center"/>
              <w:rPr>
                <w:sz w:val="20"/>
              </w:rPr>
            </w:pPr>
            <w:r>
              <w:rPr>
                <w:color w:val="231F20"/>
                <w:spacing w:val="-5"/>
                <w:sz w:val="20"/>
              </w:rPr>
              <w:t>A2</w:t>
            </w:r>
          </w:p>
        </w:tc>
        <w:tc>
          <w:tcPr>
            <w:tcW w:w="1077" w:type="dxa"/>
          </w:tcPr>
          <w:p w14:paraId="20905250" w14:textId="77777777" w:rsidR="003D78A7" w:rsidRDefault="003D78A7">
            <w:pPr>
              <w:pStyle w:val="TableParagraph"/>
              <w:spacing w:before="0"/>
              <w:ind w:left="0"/>
              <w:rPr>
                <w:sz w:val="20"/>
              </w:rPr>
            </w:pPr>
          </w:p>
          <w:p w14:paraId="5BB29C1B" w14:textId="77777777" w:rsidR="003D78A7" w:rsidRDefault="003D78A7">
            <w:pPr>
              <w:pStyle w:val="TableParagraph"/>
              <w:spacing w:before="0"/>
              <w:ind w:left="0"/>
              <w:rPr>
                <w:sz w:val="20"/>
              </w:rPr>
            </w:pPr>
          </w:p>
          <w:p w14:paraId="6E1B97DD" w14:textId="77777777" w:rsidR="003D78A7" w:rsidRDefault="003D78A7">
            <w:pPr>
              <w:pStyle w:val="TableParagraph"/>
              <w:spacing w:before="199"/>
              <w:ind w:left="0"/>
              <w:rPr>
                <w:sz w:val="20"/>
              </w:rPr>
            </w:pPr>
          </w:p>
          <w:p w14:paraId="339DF43E" w14:textId="77777777" w:rsidR="003D78A7" w:rsidRDefault="00727087">
            <w:pPr>
              <w:pStyle w:val="TableParagraph"/>
              <w:spacing w:before="1"/>
              <w:ind w:left="18"/>
              <w:jc w:val="center"/>
              <w:rPr>
                <w:sz w:val="20"/>
              </w:rPr>
            </w:pPr>
            <w:r>
              <w:rPr>
                <w:color w:val="231F20"/>
                <w:spacing w:val="-5"/>
                <w:sz w:val="20"/>
              </w:rPr>
              <w:t>A2</w:t>
            </w:r>
          </w:p>
        </w:tc>
        <w:tc>
          <w:tcPr>
            <w:tcW w:w="1360" w:type="dxa"/>
          </w:tcPr>
          <w:p w14:paraId="4DAFCB36" w14:textId="77777777" w:rsidR="003D78A7" w:rsidRDefault="003D78A7">
            <w:pPr>
              <w:pStyle w:val="TableParagraph"/>
              <w:spacing w:before="0"/>
              <w:ind w:left="0"/>
              <w:rPr>
                <w:sz w:val="20"/>
              </w:rPr>
            </w:pPr>
          </w:p>
          <w:p w14:paraId="6C13A48A" w14:textId="77777777" w:rsidR="003D78A7" w:rsidRDefault="003D78A7">
            <w:pPr>
              <w:pStyle w:val="TableParagraph"/>
              <w:spacing w:before="0"/>
              <w:ind w:left="0"/>
              <w:rPr>
                <w:sz w:val="20"/>
              </w:rPr>
            </w:pPr>
          </w:p>
          <w:p w14:paraId="489C3EBD" w14:textId="77777777" w:rsidR="003D78A7" w:rsidRDefault="003D78A7">
            <w:pPr>
              <w:pStyle w:val="TableParagraph"/>
              <w:spacing w:before="199"/>
              <w:ind w:left="0"/>
              <w:rPr>
                <w:sz w:val="20"/>
              </w:rPr>
            </w:pPr>
          </w:p>
          <w:p w14:paraId="2D1FB533" w14:textId="77777777" w:rsidR="003D78A7" w:rsidRDefault="00727087">
            <w:pPr>
              <w:pStyle w:val="TableParagraph"/>
              <w:spacing w:before="1"/>
              <w:ind w:left="19"/>
              <w:jc w:val="center"/>
              <w:rPr>
                <w:sz w:val="20"/>
              </w:rPr>
            </w:pPr>
            <w:r>
              <w:rPr>
                <w:color w:val="231F20"/>
                <w:spacing w:val="-5"/>
                <w:sz w:val="20"/>
              </w:rPr>
              <w:t>A1</w:t>
            </w:r>
          </w:p>
        </w:tc>
      </w:tr>
      <w:tr w:rsidR="003D78A7" w14:paraId="16F066A5" w14:textId="77777777">
        <w:trPr>
          <w:trHeight w:val="500"/>
        </w:trPr>
        <w:tc>
          <w:tcPr>
            <w:tcW w:w="1587" w:type="dxa"/>
          </w:tcPr>
          <w:p w14:paraId="59E71770" w14:textId="77777777" w:rsidR="003D78A7" w:rsidRDefault="00727087">
            <w:pPr>
              <w:pStyle w:val="TableParagraph"/>
              <w:spacing w:before="175"/>
              <w:rPr>
                <w:sz w:val="20"/>
              </w:rPr>
            </w:pPr>
            <w:r>
              <w:rPr>
                <w:color w:val="231F20"/>
                <w:w w:val="90"/>
                <w:sz w:val="20"/>
              </w:rPr>
              <w:t>1-9</w:t>
            </w:r>
            <w:r>
              <w:rPr>
                <w:color w:val="231F20"/>
                <w:spacing w:val="3"/>
                <w:sz w:val="20"/>
              </w:rPr>
              <w:t xml:space="preserve"> </w:t>
            </w:r>
            <w:r>
              <w:rPr>
                <w:color w:val="231F20"/>
                <w:spacing w:val="-2"/>
                <w:w w:val="90"/>
                <w:sz w:val="20"/>
              </w:rPr>
              <w:t>employees</w:t>
            </w:r>
          </w:p>
        </w:tc>
        <w:tc>
          <w:tcPr>
            <w:tcW w:w="453" w:type="dxa"/>
          </w:tcPr>
          <w:p w14:paraId="117AFF67" w14:textId="77777777" w:rsidR="003D78A7" w:rsidRDefault="00727087">
            <w:pPr>
              <w:pStyle w:val="TableParagraph"/>
              <w:spacing w:before="175"/>
              <w:ind w:left="15" w:right="4"/>
              <w:jc w:val="center"/>
              <w:rPr>
                <w:sz w:val="20"/>
              </w:rPr>
            </w:pPr>
            <w:r>
              <w:rPr>
                <w:color w:val="231F20"/>
                <w:spacing w:val="-10"/>
                <w:sz w:val="20"/>
              </w:rPr>
              <w:t>6</w:t>
            </w:r>
          </w:p>
        </w:tc>
        <w:tc>
          <w:tcPr>
            <w:tcW w:w="1020" w:type="dxa"/>
          </w:tcPr>
          <w:p w14:paraId="36A4D27C" w14:textId="77777777" w:rsidR="003D78A7" w:rsidRDefault="00727087">
            <w:pPr>
              <w:pStyle w:val="TableParagraph"/>
              <w:spacing w:before="175"/>
              <w:ind w:left="16" w:right="4"/>
              <w:jc w:val="center"/>
              <w:rPr>
                <w:sz w:val="20"/>
              </w:rPr>
            </w:pPr>
            <w:r>
              <w:rPr>
                <w:color w:val="231F20"/>
                <w:spacing w:val="-10"/>
                <w:w w:val="105"/>
                <w:sz w:val="20"/>
              </w:rPr>
              <w:t>C</w:t>
            </w:r>
          </w:p>
        </w:tc>
        <w:tc>
          <w:tcPr>
            <w:tcW w:w="907" w:type="dxa"/>
          </w:tcPr>
          <w:p w14:paraId="6C2B9E22" w14:textId="77777777" w:rsidR="003D78A7" w:rsidRDefault="00727087">
            <w:pPr>
              <w:pStyle w:val="TableParagraph"/>
              <w:spacing w:before="175"/>
              <w:ind w:left="17" w:right="1"/>
              <w:jc w:val="center"/>
              <w:rPr>
                <w:sz w:val="20"/>
              </w:rPr>
            </w:pPr>
            <w:r>
              <w:rPr>
                <w:color w:val="231F20"/>
                <w:spacing w:val="-5"/>
                <w:sz w:val="20"/>
              </w:rPr>
              <w:t>B2</w:t>
            </w:r>
          </w:p>
        </w:tc>
        <w:tc>
          <w:tcPr>
            <w:tcW w:w="907" w:type="dxa"/>
          </w:tcPr>
          <w:p w14:paraId="605E7C4E" w14:textId="77777777" w:rsidR="003D78A7" w:rsidRDefault="00727087">
            <w:pPr>
              <w:pStyle w:val="TableParagraph"/>
              <w:spacing w:before="175"/>
              <w:ind w:left="17"/>
              <w:jc w:val="center"/>
              <w:rPr>
                <w:sz w:val="20"/>
              </w:rPr>
            </w:pPr>
            <w:r>
              <w:rPr>
                <w:color w:val="231F20"/>
                <w:spacing w:val="-5"/>
                <w:sz w:val="20"/>
              </w:rPr>
              <w:t>B2</w:t>
            </w:r>
          </w:p>
        </w:tc>
        <w:tc>
          <w:tcPr>
            <w:tcW w:w="680" w:type="dxa"/>
          </w:tcPr>
          <w:p w14:paraId="23D3A337" w14:textId="77777777" w:rsidR="003D78A7" w:rsidRDefault="00727087">
            <w:pPr>
              <w:pStyle w:val="TableParagraph"/>
              <w:spacing w:before="175"/>
              <w:ind w:left="21" w:right="4"/>
              <w:jc w:val="center"/>
              <w:rPr>
                <w:sz w:val="20"/>
              </w:rPr>
            </w:pPr>
            <w:r>
              <w:rPr>
                <w:color w:val="231F20"/>
                <w:spacing w:val="-5"/>
                <w:sz w:val="20"/>
              </w:rPr>
              <w:t>B1</w:t>
            </w:r>
          </w:p>
        </w:tc>
        <w:tc>
          <w:tcPr>
            <w:tcW w:w="1077" w:type="dxa"/>
          </w:tcPr>
          <w:p w14:paraId="09293785" w14:textId="77777777" w:rsidR="003D78A7" w:rsidRDefault="00727087">
            <w:pPr>
              <w:pStyle w:val="TableParagraph"/>
              <w:spacing w:before="175"/>
              <w:ind w:left="18" w:right="1"/>
              <w:jc w:val="center"/>
              <w:rPr>
                <w:sz w:val="20"/>
              </w:rPr>
            </w:pPr>
            <w:r>
              <w:rPr>
                <w:color w:val="231F20"/>
                <w:spacing w:val="-5"/>
                <w:sz w:val="20"/>
              </w:rPr>
              <w:t>A2</w:t>
            </w:r>
          </w:p>
        </w:tc>
        <w:tc>
          <w:tcPr>
            <w:tcW w:w="1077" w:type="dxa"/>
          </w:tcPr>
          <w:p w14:paraId="0D43A82F" w14:textId="77777777" w:rsidR="003D78A7" w:rsidRDefault="00727087">
            <w:pPr>
              <w:pStyle w:val="TableParagraph"/>
              <w:spacing w:before="175"/>
              <w:ind w:left="18"/>
              <w:jc w:val="center"/>
              <w:rPr>
                <w:sz w:val="20"/>
              </w:rPr>
            </w:pPr>
            <w:r>
              <w:rPr>
                <w:color w:val="231F20"/>
                <w:spacing w:val="-5"/>
                <w:sz w:val="20"/>
              </w:rPr>
              <w:t>A1</w:t>
            </w:r>
          </w:p>
        </w:tc>
        <w:tc>
          <w:tcPr>
            <w:tcW w:w="1360" w:type="dxa"/>
          </w:tcPr>
          <w:p w14:paraId="7797D5C2" w14:textId="77777777" w:rsidR="003D78A7" w:rsidRDefault="00727087">
            <w:pPr>
              <w:pStyle w:val="TableParagraph"/>
              <w:spacing w:before="175"/>
              <w:ind w:left="19"/>
              <w:jc w:val="center"/>
              <w:rPr>
                <w:sz w:val="20"/>
              </w:rPr>
            </w:pPr>
            <w:r>
              <w:rPr>
                <w:color w:val="231F20"/>
                <w:spacing w:val="-5"/>
                <w:sz w:val="20"/>
              </w:rPr>
              <w:t>A1</w:t>
            </w:r>
          </w:p>
        </w:tc>
      </w:tr>
      <w:tr w:rsidR="003D78A7" w14:paraId="1356349D" w14:textId="77777777">
        <w:trPr>
          <w:trHeight w:val="500"/>
        </w:trPr>
        <w:tc>
          <w:tcPr>
            <w:tcW w:w="1587" w:type="dxa"/>
          </w:tcPr>
          <w:p w14:paraId="1F9E8276" w14:textId="77777777" w:rsidR="003D78A7" w:rsidRDefault="00727087">
            <w:pPr>
              <w:pStyle w:val="TableParagraph"/>
              <w:spacing w:before="175"/>
              <w:rPr>
                <w:sz w:val="20"/>
              </w:rPr>
            </w:pPr>
            <w:r>
              <w:rPr>
                <w:color w:val="231F20"/>
                <w:w w:val="90"/>
                <w:sz w:val="20"/>
              </w:rPr>
              <w:t>10+</w:t>
            </w:r>
            <w:r>
              <w:rPr>
                <w:color w:val="231F20"/>
                <w:spacing w:val="-5"/>
                <w:sz w:val="20"/>
              </w:rPr>
              <w:t xml:space="preserve"> </w:t>
            </w:r>
            <w:r>
              <w:rPr>
                <w:color w:val="231F20"/>
                <w:spacing w:val="-2"/>
                <w:sz w:val="20"/>
              </w:rPr>
              <w:t>employees</w:t>
            </w:r>
          </w:p>
        </w:tc>
        <w:tc>
          <w:tcPr>
            <w:tcW w:w="453" w:type="dxa"/>
          </w:tcPr>
          <w:p w14:paraId="1EFFBD63" w14:textId="77777777" w:rsidR="003D78A7" w:rsidRDefault="00727087">
            <w:pPr>
              <w:pStyle w:val="TableParagraph"/>
              <w:spacing w:before="175"/>
              <w:ind w:left="15" w:right="4"/>
              <w:jc w:val="center"/>
              <w:rPr>
                <w:sz w:val="20"/>
              </w:rPr>
            </w:pPr>
            <w:r>
              <w:rPr>
                <w:color w:val="231F20"/>
                <w:spacing w:val="-10"/>
                <w:sz w:val="20"/>
              </w:rPr>
              <w:t>7</w:t>
            </w:r>
          </w:p>
        </w:tc>
        <w:tc>
          <w:tcPr>
            <w:tcW w:w="1020" w:type="dxa"/>
          </w:tcPr>
          <w:p w14:paraId="5411549B" w14:textId="77777777" w:rsidR="003D78A7" w:rsidRDefault="00727087">
            <w:pPr>
              <w:pStyle w:val="TableParagraph"/>
              <w:spacing w:before="175"/>
              <w:ind w:left="16"/>
              <w:jc w:val="center"/>
              <w:rPr>
                <w:sz w:val="20"/>
              </w:rPr>
            </w:pPr>
            <w:r>
              <w:rPr>
                <w:color w:val="231F20"/>
                <w:spacing w:val="-5"/>
                <w:sz w:val="20"/>
              </w:rPr>
              <w:t>B1</w:t>
            </w:r>
          </w:p>
        </w:tc>
        <w:tc>
          <w:tcPr>
            <w:tcW w:w="907" w:type="dxa"/>
          </w:tcPr>
          <w:p w14:paraId="37E7AFC0" w14:textId="77777777" w:rsidR="003D78A7" w:rsidRDefault="00727087">
            <w:pPr>
              <w:pStyle w:val="TableParagraph"/>
              <w:spacing w:before="175"/>
              <w:ind w:left="17" w:right="1"/>
              <w:jc w:val="center"/>
              <w:rPr>
                <w:sz w:val="20"/>
              </w:rPr>
            </w:pPr>
            <w:r>
              <w:rPr>
                <w:color w:val="231F20"/>
                <w:spacing w:val="-5"/>
                <w:sz w:val="20"/>
              </w:rPr>
              <w:t>B1</w:t>
            </w:r>
          </w:p>
        </w:tc>
        <w:tc>
          <w:tcPr>
            <w:tcW w:w="907" w:type="dxa"/>
          </w:tcPr>
          <w:p w14:paraId="4E4E32BD" w14:textId="77777777" w:rsidR="003D78A7" w:rsidRDefault="00727087">
            <w:pPr>
              <w:pStyle w:val="TableParagraph"/>
              <w:spacing w:before="175"/>
              <w:ind w:left="17"/>
              <w:jc w:val="center"/>
              <w:rPr>
                <w:sz w:val="20"/>
              </w:rPr>
            </w:pPr>
            <w:r>
              <w:rPr>
                <w:color w:val="231F20"/>
                <w:spacing w:val="-5"/>
                <w:sz w:val="20"/>
              </w:rPr>
              <w:t>A2</w:t>
            </w:r>
          </w:p>
        </w:tc>
        <w:tc>
          <w:tcPr>
            <w:tcW w:w="680" w:type="dxa"/>
          </w:tcPr>
          <w:p w14:paraId="28FD5C45" w14:textId="77777777" w:rsidR="003D78A7" w:rsidRDefault="00727087">
            <w:pPr>
              <w:pStyle w:val="TableParagraph"/>
              <w:spacing w:before="175"/>
              <w:ind w:left="21" w:right="4"/>
              <w:jc w:val="center"/>
              <w:rPr>
                <w:sz w:val="20"/>
              </w:rPr>
            </w:pPr>
            <w:r>
              <w:rPr>
                <w:color w:val="231F20"/>
                <w:spacing w:val="-5"/>
                <w:sz w:val="20"/>
              </w:rPr>
              <w:t>A2</w:t>
            </w:r>
          </w:p>
        </w:tc>
        <w:tc>
          <w:tcPr>
            <w:tcW w:w="1077" w:type="dxa"/>
          </w:tcPr>
          <w:p w14:paraId="1AC99437" w14:textId="77777777" w:rsidR="003D78A7" w:rsidRDefault="00727087">
            <w:pPr>
              <w:pStyle w:val="TableParagraph"/>
              <w:spacing w:before="175"/>
              <w:ind w:left="18" w:right="1"/>
              <w:jc w:val="center"/>
              <w:rPr>
                <w:sz w:val="20"/>
              </w:rPr>
            </w:pPr>
            <w:r>
              <w:rPr>
                <w:color w:val="231F20"/>
                <w:spacing w:val="-5"/>
                <w:sz w:val="20"/>
              </w:rPr>
              <w:t>A1</w:t>
            </w:r>
          </w:p>
        </w:tc>
        <w:tc>
          <w:tcPr>
            <w:tcW w:w="1077" w:type="dxa"/>
          </w:tcPr>
          <w:p w14:paraId="4247D0F4" w14:textId="77777777" w:rsidR="003D78A7" w:rsidRDefault="00727087">
            <w:pPr>
              <w:pStyle w:val="TableParagraph"/>
              <w:spacing w:before="175"/>
              <w:ind w:left="18"/>
              <w:jc w:val="center"/>
              <w:rPr>
                <w:sz w:val="20"/>
              </w:rPr>
            </w:pPr>
            <w:r>
              <w:rPr>
                <w:color w:val="231F20"/>
                <w:spacing w:val="-5"/>
                <w:sz w:val="20"/>
              </w:rPr>
              <w:t>A1</w:t>
            </w:r>
          </w:p>
        </w:tc>
        <w:tc>
          <w:tcPr>
            <w:tcW w:w="1360" w:type="dxa"/>
          </w:tcPr>
          <w:p w14:paraId="58280BB6" w14:textId="77777777" w:rsidR="003D78A7" w:rsidRDefault="00727087">
            <w:pPr>
              <w:pStyle w:val="TableParagraph"/>
              <w:spacing w:before="175"/>
              <w:ind w:left="19"/>
              <w:jc w:val="center"/>
              <w:rPr>
                <w:sz w:val="20"/>
              </w:rPr>
            </w:pPr>
            <w:r>
              <w:rPr>
                <w:color w:val="231F20"/>
                <w:spacing w:val="-5"/>
                <w:sz w:val="20"/>
              </w:rPr>
              <w:t>A1</w:t>
            </w:r>
          </w:p>
        </w:tc>
      </w:tr>
    </w:tbl>
    <w:p w14:paraId="6D2D294C" w14:textId="77777777" w:rsidR="003D78A7" w:rsidRDefault="003D78A7">
      <w:pPr>
        <w:pStyle w:val="TableParagraph"/>
        <w:jc w:val="center"/>
        <w:rPr>
          <w:sz w:val="20"/>
        </w:rPr>
        <w:sectPr w:rsidR="003D78A7">
          <w:pgSz w:w="11910" w:h="16840"/>
          <w:pgMar w:top="1260" w:right="1133" w:bottom="1203" w:left="1133" w:header="0" w:footer="628" w:gutter="0"/>
          <w:cols w:space="720"/>
        </w:sectPr>
      </w:pPr>
    </w:p>
    <w:tbl>
      <w:tblPr>
        <w:tblW w:w="0" w:type="auto"/>
        <w:tblInd w:w="294"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left w:w="0" w:type="dxa"/>
          <w:right w:w="0" w:type="dxa"/>
        </w:tblCellMar>
        <w:tblLook w:val="01E0" w:firstRow="1" w:lastRow="1" w:firstColumn="1" w:lastColumn="1" w:noHBand="0" w:noVBand="0"/>
      </w:tblPr>
      <w:tblGrid>
        <w:gridCol w:w="1587"/>
        <w:gridCol w:w="453"/>
        <w:gridCol w:w="1020"/>
        <w:gridCol w:w="907"/>
        <w:gridCol w:w="907"/>
        <w:gridCol w:w="680"/>
        <w:gridCol w:w="1077"/>
        <w:gridCol w:w="1077"/>
        <w:gridCol w:w="1360"/>
      </w:tblGrid>
      <w:tr w:rsidR="003D78A7" w14:paraId="52D90089" w14:textId="77777777">
        <w:trPr>
          <w:trHeight w:val="682"/>
        </w:trPr>
        <w:tc>
          <w:tcPr>
            <w:tcW w:w="1587" w:type="dxa"/>
          </w:tcPr>
          <w:p w14:paraId="789646A3" w14:textId="77777777" w:rsidR="003D78A7" w:rsidRDefault="00727087">
            <w:pPr>
              <w:pStyle w:val="TableParagraph"/>
              <w:spacing w:before="38"/>
              <w:rPr>
                <w:sz w:val="20"/>
              </w:rPr>
            </w:pPr>
            <w:r>
              <w:rPr>
                <w:color w:val="231F20"/>
                <w:w w:val="90"/>
                <w:sz w:val="20"/>
              </w:rPr>
              <w:t>Self</w:t>
            </w:r>
            <w:r>
              <w:rPr>
                <w:color w:val="231F20"/>
                <w:spacing w:val="9"/>
                <w:sz w:val="20"/>
              </w:rPr>
              <w:t xml:space="preserve"> </w:t>
            </w:r>
            <w:r>
              <w:rPr>
                <w:color w:val="231F20"/>
                <w:spacing w:val="-2"/>
                <w:sz w:val="20"/>
              </w:rPr>
              <w:t>employed</w:t>
            </w:r>
          </w:p>
          <w:p w14:paraId="3820C923" w14:textId="77777777" w:rsidR="003D78A7" w:rsidRDefault="00727087">
            <w:pPr>
              <w:pStyle w:val="TableParagraph"/>
              <w:spacing w:before="54"/>
              <w:rPr>
                <w:sz w:val="20"/>
              </w:rPr>
            </w:pPr>
            <w:r>
              <w:rPr>
                <w:color w:val="231F20"/>
                <w:spacing w:val="-2"/>
                <w:sz w:val="20"/>
              </w:rPr>
              <w:t>professional</w:t>
            </w:r>
          </w:p>
        </w:tc>
        <w:tc>
          <w:tcPr>
            <w:tcW w:w="453" w:type="dxa"/>
          </w:tcPr>
          <w:p w14:paraId="5CD1092C" w14:textId="77777777" w:rsidR="003D78A7" w:rsidRDefault="003D78A7">
            <w:pPr>
              <w:pStyle w:val="TableParagraph"/>
              <w:spacing w:before="91"/>
              <w:ind w:left="0"/>
              <w:rPr>
                <w:sz w:val="20"/>
              </w:rPr>
            </w:pPr>
          </w:p>
          <w:p w14:paraId="5A59C56F" w14:textId="77777777" w:rsidR="003D78A7" w:rsidRDefault="00727087">
            <w:pPr>
              <w:pStyle w:val="TableParagraph"/>
              <w:spacing w:before="1"/>
              <w:ind w:left="15" w:right="4"/>
              <w:jc w:val="center"/>
              <w:rPr>
                <w:sz w:val="20"/>
              </w:rPr>
            </w:pPr>
            <w:r>
              <w:rPr>
                <w:color w:val="231F20"/>
                <w:spacing w:val="-10"/>
                <w:sz w:val="20"/>
              </w:rPr>
              <w:t>8</w:t>
            </w:r>
          </w:p>
        </w:tc>
        <w:tc>
          <w:tcPr>
            <w:tcW w:w="1020" w:type="dxa"/>
          </w:tcPr>
          <w:p w14:paraId="40F8151B" w14:textId="77777777" w:rsidR="003D78A7" w:rsidRDefault="003D78A7">
            <w:pPr>
              <w:pStyle w:val="TableParagraph"/>
              <w:spacing w:before="91"/>
              <w:ind w:left="0"/>
              <w:rPr>
                <w:sz w:val="20"/>
              </w:rPr>
            </w:pPr>
          </w:p>
          <w:p w14:paraId="084E883A" w14:textId="77777777" w:rsidR="003D78A7" w:rsidRDefault="00727087">
            <w:pPr>
              <w:pStyle w:val="TableParagraph"/>
              <w:spacing w:before="1"/>
              <w:ind w:left="16" w:right="4"/>
              <w:jc w:val="center"/>
              <w:rPr>
                <w:sz w:val="20"/>
              </w:rPr>
            </w:pPr>
            <w:r>
              <w:rPr>
                <w:color w:val="231F20"/>
                <w:spacing w:val="-10"/>
                <w:w w:val="105"/>
                <w:sz w:val="20"/>
              </w:rPr>
              <w:t>D</w:t>
            </w:r>
          </w:p>
        </w:tc>
        <w:tc>
          <w:tcPr>
            <w:tcW w:w="907" w:type="dxa"/>
          </w:tcPr>
          <w:p w14:paraId="47CCBD43" w14:textId="77777777" w:rsidR="003D78A7" w:rsidRDefault="003D78A7">
            <w:pPr>
              <w:pStyle w:val="TableParagraph"/>
              <w:spacing w:before="91"/>
              <w:ind w:left="0"/>
              <w:rPr>
                <w:sz w:val="20"/>
              </w:rPr>
            </w:pPr>
          </w:p>
          <w:p w14:paraId="148582EB" w14:textId="77777777" w:rsidR="003D78A7" w:rsidRDefault="00727087">
            <w:pPr>
              <w:pStyle w:val="TableParagraph"/>
              <w:spacing w:before="1"/>
              <w:ind w:left="17" w:right="5"/>
              <w:jc w:val="center"/>
              <w:rPr>
                <w:sz w:val="20"/>
              </w:rPr>
            </w:pPr>
            <w:r>
              <w:rPr>
                <w:color w:val="231F20"/>
                <w:spacing w:val="-10"/>
                <w:w w:val="105"/>
                <w:sz w:val="20"/>
              </w:rPr>
              <w:t>D</w:t>
            </w:r>
          </w:p>
        </w:tc>
        <w:tc>
          <w:tcPr>
            <w:tcW w:w="907" w:type="dxa"/>
          </w:tcPr>
          <w:p w14:paraId="60FC2119" w14:textId="77777777" w:rsidR="003D78A7" w:rsidRDefault="003D78A7">
            <w:pPr>
              <w:pStyle w:val="TableParagraph"/>
              <w:spacing w:before="91"/>
              <w:ind w:left="0"/>
              <w:rPr>
                <w:sz w:val="20"/>
              </w:rPr>
            </w:pPr>
          </w:p>
          <w:p w14:paraId="438EB0F8" w14:textId="77777777" w:rsidR="003D78A7" w:rsidRDefault="00727087">
            <w:pPr>
              <w:pStyle w:val="TableParagraph"/>
              <w:spacing w:before="1"/>
              <w:ind w:left="17" w:right="4"/>
              <w:jc w:val="center"/>
              <w:rPr>
                <w:sz w:val="20"/>
              </w:rPr>
            </w:pPr>
            <w:r>
              <w:rPr>
                <w:color w:val="231F20"/>
                <w:spacing w:val="-10"/>
                <w:w w:val="105"/>
                <w:sz w:val="20"/>
              </w:rPr>
              <w:t>D</w:t>
            </w:r>
          </w:p>
        </w:tc>
        <w:tc>
          <w:tcPr>
            <w:tcW w:w="680" w:type="dxa"/>
          </w:tcPr>
          <w:p w14:paraId="542801B8" w14:textId="77777777" w:rsidR="003D78A7" w:rsidRDefault="003D78A7">
            <w:pPr>
              <w:pStyle w:val="TableParagraph"/>
              <w:spacing w:before="91"/>
              <w:ind w:left="0"/>
              <w:rPr>
                <w:sz w:val="20"/>
              </w:rPr>
            </w:pPr>
          </w:p>
          <w:p w14:paraId="1DD6D1B4" w14:textId="77777777" w:rsidR="003D78A7" w:rsidRDefault="00727087">
            <w:pPr>
              <w:pStyle w:val="TableParagraph"/>
              <w:spacing w:before="1"/>
              <w:ind w:left="21" w:right="4"/>
              <w:jc w:val="center"/>
              <w:rPr>
                <w:sz w:val="20"/>
              </w:rPr>
            </w:pPr>
            <w:r>
              <w:rPr>
                <w:color w:val="231F20"/>
                <w:spacing w:val="-5"/>
                <w:sz w:val="20"/>
              </w:rPr>
              <w:t>B2</w:t>
            </w:r>
          </w:p>
        </w:tc>
        <w:tc>
          <w:tcPr>
            <w:tcW w:w="1077" w:type="dxa"/>
          </w:tcPr>
          <w:p w14:paraId="5537A268" w14:textId="77777777" w:rsidR="003D78A7" w:rsidRDefault="003D78A7">
            <w:pPr>
              <w:pStyle w:val="TableParagraph"/>
              <w:spacing w:before="91"/>
              <w:ind w:left="0"/>
              <w:rPr>
                <w:sz w:val="20"/>
              </w:rPr>
            </w:pPr>
          </w:p>
          <w:p w14:paraId="525E5C94" w14:textId="77777777" w:rsidR="003D78A7" w:rsidRDefault="00727087">
            <w:pPr>
              <w:pStyle w:val="TableParagraph"/>
              <w:spacing w:before="1"/>
              <w:ind w:left="18" w:right="1"/>
              <w:jc w:val="center"/>
              <w:rPr>
                <w:sz w:val="20"/>
              </w:rPr>
            </w:pPr>
            <w:r>
              <w:rPr>
                <w:color w:val="231F20"/>
                <w:spacing w:val="-5"/>
                <w:sz w:val="20"/>
              </w:rPr>
              <w:t>B1</w:t>
            </w:r>
          </w:p>
        </w:tc>
        <w:tc>
          <w:tcPr>
            <w:tcW w:w="1077" w:type="dxa"/>
          </w:tcPr>
          <w:p w14:paraId="091269B8" w14:textId="77777777" w:rsidR="003D78A7" w:rsidRDefault="003D78A7">
            <w:pPr>
              <w:pStyle w:val="TableParagraph"/>
              <w:spacing w:before="91"/>
              <w:ind w:left="0"/>
              <w:rPr>
                <w:sz w:val="20"/>
              </w:rPr>
            </w:pPr>
          </w:p>
          <w:p w14:paraId="226E640E" w14:textId="77777777" w:rsidR="003D78A7" w:rsidRDefault="00727087">
            <w:pPr>
              <w:pStyle w:val="TableParagraph"/>
              <w:spacing w:before="1"/>
              <w:ind w:left="18"/>
              <w:jc w:val="center"/>
              <w:rPr>
                <w:sz w:val="20"/>
              </w:rPr>
            </w:pPr>
            <w:r>
              <w:rPr>
                <w:color w:val="231F20"/>
                <w:spacing w:val="-5"/>
                <w:sz w:val="20"/>
              </w:rPr>
              <w:t>A2</w:t>
            </w:r>
          </w:p>
        </w:tc>
        <w:tc>
          <w:tcPr>
            <w:tcW w:w="1360" w:type="dxa"/>
          </w:tcPr>
          <w:p w14:paraId="00012702" w14:textId="77777777" w:rsidR="003D78A7" w:rsidRDefault="003D78A7">
            <w:pPr>
              <w:pStyle w:val="TableParagraph"/>
              <w:spacing w:before="91"/>
              <w:ind w:left="0"/>
              <w:rPr>
                <w:sz w:val="20"/>
              </w:rPr>
            </w:pPr>
          </w:p>
          <w:p w14:paraId="47423ADD" w14:textId="77777777" w:rsidR="003D78A7" w:rsidRDefault="00727087">
            <w:pPr>
              <w:pStyle w:val="TableParagraph"/>
              <w:spacing w:before="1"/>
              <w:ind w:left="19"/>
              <w:jc w:val="center"/>
              <w:rPr>
                <w:sz w:val="20"/>
              </w:rPr>
            </w:pPr>
            <w:r>
              <w:rPr>
                <w:color w:val="231F20"/>
                <w:spacing w:val="-5"/>
                <w:sz w:val="20"/>
              </w:rPr>
              <w:t>A1</w:t>
            </w:r>
          </w:p>
        </w:tc>
      </w:tr>
      <w:tr w:rsidR="003D78A7" w14:paraId="76012539" w14:textId="77777777">
        <w:trPr>
          <w:trHeight w:val="682"/>
        </w:trPr>
        <w:tc>
          <w:tcPr>
            <w:tcW w:w="1587" w:type="dxa"/>
          </w:tcPr>
          <w:p w14:paraId="69F65DB6" w14:textId="77777777" w:rsidR="003D78A7" w:rsidRDefault="00727087">
            <w:pPr>
              <w:pStyle w:val="TableParagraph"/>
              <w:spacing w:before="38"/>
              <w:rPr>
                <w:sz w:val="20"/>
              </w:rPr>
            </w:pPr>
            <w:r>
              <w:rPr>
                <w:color w:val="231F20"/>
                <w:spacing w:val="-2"/>
                <w:sz w:val="20"/>
              </w:rPr>
              <w:t>Clerical</w:t>
            </w:r>
          </w:p>
          <w:p w14:paraId="2B75F612" w14:textId="77777777" w:rsidR="003D78A7" w:rsidRDefault="00727087">
            <w:pPr>
              <w:pStyle w:val="TableParagraph"/>
              <w:spacing w:before="54"/>
              <w:rPr>
                <w:sz w:val="20"/>
              </w:rPr>
            </w:pPr>
            <w:r>
              <w:rPr>
                <w:color w:val="231F20"/>
                <w:spacing w:val="-2"/>
                <w:sz w:val="20"/>
              </w:rPr>
              <w:t>Salesman</w:t>
            </w:r>
          </w:p>
        </w:tc>
        <w:tc>
          <w:tcPr>
            <w:tcW w:w="453" w:type="dxa"/>
          </w:tcPr>
          <w:p w14:paraId="676DDA0B" w14:textId="77777777" w:rsidR="003D78A7" w:rsidRDefault="003D78A7">
            <w:pPr>
              <w:pStyle w:val="TableParagraph"/>
              <w:spacing w:before="91"/>
              <w:ind w:left="0"/>
              <w:rPr>
                <w:sz w:val="20"/>
              </w:rPr>
            </w:pPr>
          </w:p>
          <w:p w14:paraId="7C52B91A" w14:textId="77777777" w:rsidR="003D78A7" w:rsidRDefault="00727087">
            <w:pPr>
              <w:pStyle w:val="TableParagraph"/>
              <w:spacing w:before="1"/>
              <w:ind w:left="15" w:right="4"/>
              <w:jc w:val="center"/>
              <w:rPr>
                <w:sz w:val="20"/>
              </w:rPr>
            </w:pPr>
            <w:r>
              <w:rPr>
                <w:color w:val="231F20"/>
                <w:spacing w:val="-10"/>
                <w:sz w:val="20"/>
              </w:rPr>
              <w:t>9</w:t>
            </w:r>
          </w:p>
        </w:tc>
        <w:tc>
          <w:tcPr>
            <w:tcW w:w="1020" w:type="dxa"/>
          </w:tcPr>
          <w:p w14:paraId="0C9403DF" w14:textId="77777777" w:rsidR="003D78A7" w:rsidRDefault="003D78A7">
            <w:pPr>
              <w:pStyle w:val="TableParagraph"/>
              <w:spacing w:before="91"/>
              <w:ind w:left="0"/>
              <w:rPr>
                <w:sz w:val="20"/>
              </w:rPr>
            </w:pPr>
          </w:p>
          <w:p w14:paraId="25654B5E" w14:textId="77777777" w:rsidR="003D78A7" w:rsidRDefault="00727087">
            <w:pPr>
              <w:pStyle w:val="TableParagraph"/>
              <w:spacing w:before="1"/>
              <w:ind w:left="16" w:right="4"/>
              <w:jc w:val="center"/>
              <w:rPr>
                <w:sz w:val="20"/>
              </w:rPr>
            </w:pPr>
            <w:r>
              <w:rPr>
                <w:color w:val="231F20"/>
                <w:spacing w:val="-10"/>
                <w:w w:val="105"/>
                <w:sz w:val="20"/>
              </w:rPr>
              <w:t>D</w:t>
            </w:r>
          </w:p>
        </w:tc>
        <w:tc>
          <w:tcPr>
            <w:tcW w:w="907" w:type="dxa"/>
          </w:tcPr>
          <w:p w14:paraId="3A092852" w14:textId="77777777" w:rsidR="003D78A7" w:rsidRDefault="003D78A7">
            <w:pPr>
              <w:pStyle w:val="TableParagraph"/>
              <w:spacing w:before="91"/>
              <w:ind w:left="0"/>
              <w:rPr>
                <w:sz w:val="20"/>
              </w:rPr>
            </w:pPr>
          </w:p>
          <w:p w14:paraId="0C5C9D18" w14:textId="77777777" w:rsidR="003D78A7" w:rsidRDefault="00727087">
            <w:pPr>
              <w:pStyle w:val="TableParagraph"/>
              <w:spacing w:before="1"/>
              <w:ind w:left="17" w:right="5"/>
              <w:jc w:val="center"/>
              <w:rPr>
                <w:sz w:val="20"/>
              </w:rPr>
            </w:pPr>
            <w:r>
              <w:rPr>
                <w:color w:val="231F20"/>
                <w:spacing w:val="-10"/>
                <w:w w:val="105"/>
                <w:sz w:val="20"/>
              </w:rPr>
              <w:t>D</w:t>
            </w:r>
          </w:p>
        </w:tc>
        <w:tc>
          <w:tcPr>
            <w:tcW w:w="907" w:type="dxa"/>
          </w:tcPr>
          <w:p w14:paraId="58036A40" w14:textId="77777777" w:rsidR="003D78A7" w:rsidRDefault="003D78A7">
            <w:pPr>
              <w:pStyle w:val="TableParagraph"/>
              <w:spacing w:before="91"/>
              <w:ind w:left="0"/>
              <w:rPr>
                <w:sz w:val="20"/>
              </w:rPr>
            </w:pPr>
          </w:p>
          <w:p w14:paraId="160FEC80" w14:textId="77777777" w:rsidR="003D78A7" w:rsidRDefault="00727087">
            <w:pPr>
              <w:pStyle w:val="TableParagraph"/>
              <w:spacing w:before="1"/>
              <w:ind w:left="17" w:right="4"/>
              <w:jc w:val="center"/>
              <w:rPr>
                <w:sz w:val="20"/>
              </w:rPr>
            </w:pPr>
            <w:r>
              <w:rPr>
                <w:color w:val="231F20"/>
                <w:spacing w:val="-10"/>
                <w:w w:val="105"/>
                <w:sz w:val="20"/>
              </w:rPr>
              <w:t>D</w:t>
            </w:r>
          </w:p>
        </w:tc>
        <w:tc>
          <w:tcPr>
            <w:tcW w:w="680" w:type="dxa"/>
          </w:tcPr>
          <w:p w14:paraId="7BF09668" w14:textId="77777777" w:rsidR="003D78A7" w:rsidRDefault="003D78A7">
            <w:pPr>
              <w:pStyle w:val="TableParagraph"/>
              <w:spacing w:before="91"/>
              <w:ind w:left="0"/>
              <w:rPr>
                <w:sz w:val="20"/>
              </w:rPr>
            </w:pPr>
          </w:p>
          <w:p w14:paraId="57C6FE8E" w14:textId="77777777" w:rsidR="003D78A7" w:rsidRDefault="00727087">
            <w:pPr>
              <w:pStyle w:val="TableParagraph"/>
              <w:spacing w:before="1"/>
              <w:ind w:left="21" w:right="8"/>
              <w:jc w:val="center"/>
              <w:rPr>
                <w:sz w:val="20"/>
              </w:rPr>
            </w:pPr>
            <w:r>
              <w:rPr>
                <w:color w:val="231F20"/>
                <w:spacing w:val="-10"/>
                <w:w w:val="105"/>
                <w:sz w:val="20"/>
              </w:rPr>
              <w:t>C</w:t>
            </w:r>
          </w:p>
        </w:tc>
        <w:tc>
          <w:tcPr>
            <w:tcW w:w="1077" w:type="dxa"/>
          </w:tcPr>
          <w:p w14:paraId="08206149" w14:textId="77777777" w:rsidR="003D78A7" w:rsidRDefault="003D78A7">
            <w:pPr>
              <w:pStyle w:val="TableParagraph"/>
              <w:spacing w:before="91"/>
              <w:ind w:left="0"/>
              <w:rPr>
                <w:sz w:val="20"/>
              </w:rPr>
            </w:pPr>
          </w:p>
          <w:p w14:paraId="5D40DCDF" w14:textId="77777777" w:rsidR="003D78A7" w:rsidRDefault="00727087">
            <w:pPr>
              <w:pStyle w:val="TableParagraph"/>
              <w:spacing w:before="1"/>
              <w:ind w:left="18" w:right="1"/>
              <w:jc w:val="center"/>
              <w:rPr>
                <w:sz w:val="20"/>
              </w:rPr>
            </w:pPr>
            <w:r>
              <w:rPr>
                <w:color w:val="231F20"/>
                <w:spacing w:val="-5"/>
                <w:sz w:val="20"/>
              </w:rPr>
              <w:t>B2</w:t>
            </w:r>
          </w:p>
        </w:tc>
        <w:tc>
          <w:tcPr>
            <w:tcW w:w="1077" w:type="dxa"/>
          </w:tcPr>
          <w:p w14:paraId="1C664F6D" w14:textId="77777777" w:rsidR="003D78A7" w:rsidRDefault="003D78A7">
            <w:pPr>
              <w:pStyle w:val="TableParagraph"/>
              <w:spacing w:before="91"/>
              <w:ind w:left="0"/>
              <w:rPr>
                <w:sz w:val="20"/>
              </w:rPr>
            </w:pPr>
          </w:p>
          <w:p w14:paraId="1C01B81B" w14:textId="77777777" w:rsidR="003D78A7" w:rsidRDefault="00727087">
            <w:pPr>
              <w:pStyle w:val="TableParagraph"/>
              <w:spacing w:before="1"/>
              <w:ind w:left="18"/>
              <w:jc w:val="center"/>
              <w:rPr>
                <w:sz w:val="20"/>
              </w:rPr>
            </w:pPr>
            <w:r>
              <w:rPr>
                <w:color w:val="231F20"/>
                <w:spacing w:val="-5"/>
                <w:sz w:val="20"/>
              </w:rPr>
              <w:t>B1</w:t>
            </w:r>
          </w:p>
        </w:tc>
        <w:tc>
          <w:tcPr>
            <w:tcW w:w="1360" w:type="dxa"/>
          </w:tcPr>
          <w:p w14:paraId="09009D6F" w14:textId="77777777" w:rsidR="003D78A7" w:rsidRDefault="003D78A7">
            <w:pPr>
              <w:pStyle w:val="TableParagraph"/>
              <w:spacing w:before="91"/>
              <w:ind w:left="0"/>
              <w:rPr>
                <w:sz w:val="20"/>
              </w:rPr>
            </w:pPr>
          </w:p>
          <w:p w14:paraId="77A45295" w14:textId="77777777" w:rsidR="003D78A7" w:rsidRDefault="00727087">
            <w:pPr>
              <w:pStyle w:val="TableParagraph"/>
              <w:spacing w:before="1"/>
              <w:ind w:left="19"/>
              <w:jc w:val="center"/>
              <w:rPr>
                <w:sz w:val="20"/>
              </w:rPr>
            </w:pPr>
            <w:r>
              <w:rPr>
                <w:color w:val="231F20"/>
                <w:spacing w:val="-5"/>
                <w:sz w:val="20"/>
              </w:rPr>
              <w:t>B1</w:t>
            </w:r>
          </w:p>
        </w:tc>
      </w:tr>
      <w:tr w:rsidR="003D78A7" w14:paraId="69882305" w14:textId="77777777">
        <w:trPr>
          <w:trHeight w:val="682"/>
        </w:trPr>
        <w:tc>
          <w:tcPr>
            <w:tcW w:w="1587" w:type="dxa"/>
          </w:tcPr>
          <w:p w14:paraId="24FDE8BB" w14:textId="77777777" w:rsidR="003D78A7" w:rsidRDefault="00727087">
            <w:pPr>
              <w:pStyle w:val="TableParagraph"/>
              <w:spacing w:before="38"/>
              <w:rPr>
                <w:sz w:val="20"/>
              </w:rPr>
            </w:pPr>
            <w:r>
              <w:rPr>
                <w:color w:val="231F20"/>
                <w:spacing w:val="-2"/>
                <w:sz w:val="20"/>
              </w:rPr>
              <w:t>Ssupervisory</w:t>
            </w:r>
          </w:p>
          <w:p w14:paraId="3BD60C80" w14:textId="77777777" w:rsidR="003D78A7" w:rsidRDefault="00727087">
            <w:pPr>
              <w:pStyle w:val="TableParagraph"/>
              <w:spacing w:before="54"/>
              <w:rPr>
                <w:sz w:val="20"/>
              </w:rPr>
            </w:pPr>
            <w:r>
              <w:rPr>
                <w:color w:val="231F20"/>
                <w:spacing w:val="-2"/>
                <w:sz w:val="20"/>
              </w:rPr>
              <w:t>level</w:t>
            </w:r>
          </w:p>
        </w:tc>
        <w:tc>
          <w:tcPr>
            <w:tcW w:w="453" w:type="dxa"/>
          </w:tcPr>
          <w:p w14:paraId="1DAA57AE" w14:textId="77777777" w:rsidR="003D78A7" w:rsidRDefault="003D78A7">
            <w:pPr>
              <w:pStyle w:val="TableParagraph"/>
              <w:spacing w:before="91"/>
              <w:ind w:left="0"/>
              <w:rPr>
                <w:sz w:val="20"/>
              </w:rPr>
            </w:pPr>
          </w:p>
          <w:p w14:paraId="2AF26523" w14:textId="77777777" w:rsidR="003D78A7" w:rsidRDefault="00727087">
            <w:pPr>
              <w:pStyle w:val="TableParagraph"/>
              <w:spacing w:before="1"/>
              <w:ind w:left="15"/>
              <w:jc w:val="center"/>
              <w:rPr>
                <w:sz w:val="20"/>
              </w:rPr>
            </w:pPr>
            <w:r>
              <w:rPr>
                <w:color w:val="231F20"/>
                <w:spacing w:val="-5"/>
                <w:sz w:val="20"/>
              </w:rPr>
              <w:t>10</w:t>
            </w:r>
          </w:p>
        </w:tc>
        <w:tc>
          <w:tcPr>
            <w:tcW w:w="1020" w:type="dxa"/>
          </w:tcPr>
          <w:p w14:paraId="301EA8A9" w14:textId="77777777" w:rsidR="003D78A7" w:rsidRDefault="003D78A7">
            <w:pPr>
              <w:pStyle w:val="TableParagraph"/>
              <w:spacing w:before="91"/>
              <w:ind w:left="0"/>
              <w:rPr>
                <w:sz w:val="20"/>
              </w:rPr>
            </w:pPr>
          </w:p>
          <w:p w14:paraId="23393709" w14:textId="77777777" w:rsidR="003D78A7" w:rsidRDefault="00727087">
            <w:pPr>
              <w:pStyle w:val="TableParagraph"/>
              <w:spacing w:before="1"/>
              <w:ind w:left="16" w:right="4"/>
              <w:jc w:val="center"/>
              <w:rPr>
                <w:sz w:val="20"/>
              </w:rPr>
            </w:pPr>
            <w:r>
              <w:rPr>
                <w:color w:val="231F20"/>
                <w:spacing w:val="-10"/>
                <w:w w:val="105"/>
                <w:sz w:val="20"/>
              </w:rPr>
              <w:t>D</w:t>
            </w:r>
          </w:p>
        </w:tc>
        <w:tc>
          <w:tcPr>
            <w:tcW w:w="907" w:type="dxa"/>
          </w:tcPr>
          <w:p w14:paraId="65010D5D" w14:textId="77777777" w:rsidR="003D78A7" w:rsidRDefault="003D78A7">
            <w:pPr>
              <w:pStyle w:val="TableParagraph"/>
              <w:spacing w:before="91"/>
              <w:ind w:left="0"/>
              <w:rPr>
                <w:sz w:val="20"/>
              </w:rPr>
            </w:pPr>
          </w:p>
          <w:p w14:paraId="746A925B" w14:textId="77777777" w:rsidR="003D78A7" w:rsidRDefault="00727087">
            <w:pPr>
              <w:pStyle w:val="TableParagraph"/>
              <w:spacing w:before="1"/>
              <w:ind w:left="17" w:right="5"/>
              <w:jc w:val="center"/>
              <w:rPr>
                <w:sz w:val="20"/>
              </w:rPr>
            </w:pPr>
            <w:r>
              <w:rPr>
                <w:color w:val="231F20"/>
                <w:spacing w:val="-10"/>
                <w:w w:val="105"/>
                <w:sz w:val="20"/>
              </w:rPr>
              <w:t>D</w:t>
            </w:r>
          </w:p>
        </w:tc>
        <w:tc>
          <w:tcPr>
            <w:tcW w:w="907" w:type="dxa"/>
          </w:tcPr>
          <w:p w14:paraId="377DAAA4" w14:textId="77777777" w:rsidR="003D78A7" w:rsidRDefault="003D78A7">
            <w:pPr>
              <w:pStyle w:val="TableParagraph"/>
              <w:spacing w:before="91"/>
              <w:ind w:left="0"/>
              <w:rPr>
                <w:sz w:val="20"/>
              </w:rPr>
            </w:pPr>
          </w:p>
          <w:p w14:paraId="6B081989" w14:textId="77777777" w:rsidR="003D78A7" w:rsidRDefault="00727087">
            <w:pPr>
              <w:pStyle w:val="TableParagraph"/>
              <w:spacing w:before="1"/>
              <w:ind w:left="17" w:right="4"/>
              <w:jc w:val="center"/>
              <w:rPr>
                <w:sz w:val="20"/>
              </w:rPr>
            </w:pPr>
            <w:r>
              <w:rPr>
                <w:color w:val="231F20"/>
                <w:spacing w:val="-10"/>
                <w:w w:val="105"/>
                <w:sz w:val="20"/>
              </w:rPr>
              <w:t>C</w:t>
            </w:r>
          </w:p>
        </w:tc>
        <w:tc>
          <w:tcPr>
            <w:tcW w:w="680" w:type="dxa"/>
          </w:tcPr>
          <w:p w14:paraId="30C8934F" w14:textId="77777777" w:rsidR="003D78A7" w:rsidRDefault="003D78A7">
            <w:pPr>
              <w:pStyle w:val="TableParagraph"/>
              <w:spacing w:before="91"/>
              <w:ind w:left="0"/>
              <w:rPr>
                <w:sz w:val="20"/>
              </w:rPr>
            </w:pPr>
          </w:p>
          <w:p w14:paraId="19C7FEF7" w14:textId="77777777" w:rsidR="003D78A7" w:rsidRDefault="00727087">
            <w:pPr>
              <w:pStyle w:val="TableParagraph"/>
              <w:spacing w:before="1"/>
              <w:ind w:left="21" w:right="8"/>
              <w:jc w:val="center"/>
              <w:rPr>
                <w:sz w:val="20"/>
              </w:rPr>
            </w:pPr>
            <w:r>
              <w:rPr>
                <w:color w:val="231F20"/>
                <w:spacing w:val="-10"/>
                <w:w w:val="105"/>
                <w:sz w:val="20"/>
              </w:rPr>
              <w:t>C</w:t>
            </w:r>
          </w:p>
        </w:tc>
        <w:tc>
          <w:tcPr>
            <w:tcW w:w="1077" w:type="dxa"/>
          </w:tcPr>
          <w:p w14:paraId="288D053A" w14:textId="77777777" w:rsidR="003D78A7" w:rsidRDefault="003D78A7">
            <w:pPr>
              <w:pStyle w:val="TableParagraph"/>
              <w:spacing w:before="91"/>
              <w:ind w:left="0"/>
              <w:rPr>
                <w:sz w:val="20"/>
              </w:rPr>
            </w:pPr>
          </w:p>
          <w:p w14:paraId="450E3E17" w14:textId="77777777" w:rsidR="003D78A7" w:rsidRDefault="00727087">
            <w:pPr>
              <w:pStyle w:val="TableParagraph"/>
              <w:spacing w:before="1"/>
              <w:ind w:left="18" w:right="1"/>
              <w:jc w:val="center"/>
              <w:rPr>
                <w:sz w:val="20"/>
              </w:rPr>
            </w:pPr>
            <w:r>
              <w:rPr>
                <w:color w:val="231F20"/>
                <w:spacing w:val="-5"/>
                <w:sz w:val="20"/>
              </w:rPr>
              <w:t>B2</w:t>
            </w:r>
          </w:p>
        </w:tc>
        <w:tc>
          <w:tcPr>
            <w:tcW w:w="1077" w:type="dxa"/>
          </w:tcPr>
          <w:p w14:paraId="4E70BECA" w14:textId="77777777" w:rsidR="003D78A7" w:rsidRDefault="003D78A7">
            <w:pPr>
              <w:pStyle w:val="TableParagraph"/>
              <w:spacing w:before="91"/>
              <w:ind w:left="0"/>
              <w:rPr>
                <w:sz w:val="20"/>
              </w:rPr>
            </w:pPr>
          </w:p>
          <w:p w14:paraId="56541B55" w14:textId="77777777" w:rsidR="003D78A7" w:rsidRDefault="00727087">
            <w:pPr>
              <w:pStyle w:val="TableParagraph"/>
              <w:spacing w:before="1"/>
              <w:ind w:left="18"/>
              <w:jc w:val="center"/>
              <w:rPr>
                <w:sz w:val="20"/>
              </w:rPr>
            </w:pPr>
            <w:r>
              <w:rPr>
                <w:color w:val="231F20"/>
                <w:spacing w:val="-5"/>
                <w:sz w:val="20"/>
              </w:rPr>
              <w:t>B1</w:t>
            </w:r>
          </w:p>
        </w:tc>
        <w:tc>
          <w:tcPr>
            <w:tcW w:w="1360" w:type="dxa"/>
          </w:tcPr>
          <w:p w14:paraId="73A95E72" w14:textId="77777777" w:rsidR="003D78A7" w:rsidRDefault="003D78A7">
            <w:pPr>
              <w:pStyle w:val="TableParagraph"/>
              <w:spacing w:before="91"/>
              <w:ind w:left="0"/>
              <w:rPr>
                <w:sz w:val="20"/>
              </w:rPr>
            </w:pPr>
          </w:p>
          <w:p w14:paraId="4399420F" w14:textId="77777777" w:rsidR="003D78A7" w:rsidRDefault="00727087">
            <w:pPr>
              <w:pStyle w:val="TableParagraph"/>
              <w:spacing w:before="1"/>
              <w:ind w:left="19"/>
              <w:jc w:val="center"/>
              <w:rPr>
                <w:sz w:val="20"/>
              </w:rPr>
            </w:pPr>
            <w:r>
              <w:rPr>
                <w:color w:val="231F20"/>
                <w:spacing w:val="-5"/>
                <w:sz w:val="20"/>
              </w:rPr>
              <w:t>A2</w:t>
            </w:r>
          </w:p>
        </w:tc>
      </w:tr>
      <w:tr w:rsidR="003D78A7" w14:paraId="39A05204" w14:textId="77777777">
        <w:trPr>
          <w:trHeight w:val="1002"/>
        </w:trPr>
        <w:tc>
          <w:tcPr>
            <w:tcW w:w="1587" w:type="dxa"/>
          </w:tcPr>
          <w:p w14:paraId="26B47466" w14:textId="77777777" w:rsidR="003D78A7" w:rsidRDefault="00727087">
            <w:pPr>
              <w:pStyle w:val="TableParagraph"/>
              <w:spacing w:before="38"/>
              <w:rPr>
                <w:sz w:val="20"/>
              </w:rPr>
            </w:pPr>
            <w:r>
              <w:rPr>
                <w:color w:val="231F20"/>
                <w:spacing w:val="-2"/>
                <w:sz w:val="20"/>
              </w:rPr>
              <w:t>Junior</w:t>
            </w:r>
          </w:p>
          <w:p w14:paraId="73E23103" w14:textId="77777777" w:rsidR="003D78A7" w:rsidRDefault="00727087">
            <w:pPr>
              <w:pStyle w:val="TableParagraph"/>
              <w:spacing w:before="0" w:line="320" w:lineRule="atLeast"/>
              <w:rPr>
                <w:sz w:val="20"/>
              </w:rPr>
            </w:pPr>
            <w:r>
              <w:rPr>
                <w:color w:val="231F20"/>
                <w:spacing w:val="-2"/>
                <w:w w:val="90"/>
                <w:sz w:val="20"/>
              </w:rPr>
              <w:t xml:space="preserve">Executives/ </w:t>
            </w:r>
            <w:r>
              <w:rPr>
                <w:color w:val="231F20"/>
                <w:spacing w:val="-2"/>
                <w:sz w:val="20"/>
              </w:rPr>
              <w:t>Officers</w:t>
            </w:r>
          </w:p>
        </w:tc>
        <w:tc>
          <w:tcPr>
            <w:tcW w:w="453" w:type="dxa"/>
          </w:tcPr>
          <w:p w14:paraId="477F36A0" w14:textId="77777777" w:rsidR="003D78A7" w:rsidRDefault="003D78A7">
            <w:pPr>
              <w:pStyle w:val="TableParagraph"/>
              <w:spacing w:before="0"/>
              <w:ind w:left="0"/>
              <w:rPr>
                <w:sz w:val="20"/>
              </w:rPr>
            </w:pPr>
          </w:p>
          <w:p w14:paraId="765F7FBF" w14:textId="77777777" w:rsidR="003D78A7" w:rsidRDefault="003D78A7">
            <w:pPr>
              <w:pStyle w:val="TableParagraph"/>
              <w:spacing w:before="145"/>
              <w:ind w:left="0"/>
              <w:rPr>
                <w:sz w:val="20"/>
              </w:rPr>
            </w:pPr>
          </w:p>
          <w:p w14:paraId="48B4CA9B" w14:textId="77777777" w:rsidR="003D78A7" w:rsidRDefault="00727087">
            <w:pPr>
              <w:pStyle w:val="TableParagraph"/>
              <w:spacing w:before="1"/>
              <w:ind w:left="15"/>
              <w:jc w:val="center"/>
              <w:rPr>
                <w:sz w:val="20"/>
              </w:rPr>
            </w:pPr>
            <w:r>
              <w:rPr>
                <w:color w:val="231F20"/>
                <w:spacing w:val="-5"/>
                <w:sz w:val="20"/>
              </w:rPr>
              <w:t>11</w:t>
            </w:r>
          </w:p>
        </w:tc>
        <w:tc>
          <w:tcPr>
            <w:tcW w:w="1020" w:type="dxa"/>
          </w:tcPr>
          <w:p w14:paraId="5ACD7ED7" w14:textId="77777777" w:rsidR="003D78A7" w:rsidRDefault="003D78A7">
            <w:pPr>
              <w:pStyle w:val="TableParagraph"/>
              <w:spacing w:before="0"/>
              <w:ind w:left="0"/>
              <w:rPr>
                <w:sz w:val="20"/>
              </w:rPr>
            </w:pPr>
          </w:p>
          <w:p w14:paraId="1887D27A" w14:textId="77777777" w:rsidR="003D78A7" w:rsidRDefault="003D78A7">
            <w:pPr>
              <w:pStyle w:val="TableParagraph"/>
              <w:spacing w:before="145"/>
              <w:ind w:left="0"/>
              <w:rPr>
                <w:sz w:val="20"/>
              </w:rPr>
            </w:pPr>
          </w:p>
          <w:p w14:paraId="2DA25A07" w14:textId="77777777" w:rsidR="003D78A7" w:rsidRDefault="00727087">
            <w:pPr>
              <w:pStyle w:val="TableParagraph"/>
              <w:spacing w:before="1"/>
              <w:ind w:left="16" w:right="4"/>
              <w:jc w:val="center"/>
              <w:rPr>
                <w:sz w:val="20"/>
              </w:rPr>
            </w:pPr>
            <w:r>
              <w:rPr>
                <w:color w:val="231F20"/>
                <w:spacing w:val="-10"/>
                <w:w w:val="105"/>
                <w:sz w:val="20"/>
              </w:rPr>
              <w:t>C</w:t>
            </w:r>
          </w:p>
        </w:tc>
        <w:tc>
          <w:tcPr>
            <w:tcW w:w="907" w:type="dxa"/>
          </w:tcPr>
          <w:p w14:paraId="486491DD" w14:textId="77777777" w:rsidR="003D78A7" w:rsidRDefault="003D78A7">
            <w:pPr>
              <w:pStyle w:val="TableParagraph"/>
              <w:spacing w:before="0"/>
              <w:ind w:left="0"/>
              <w:rPr>
                <w:sz w:val="20"/>
              </w:rPr>
            </w:pPr>
          </w:p>
          <w:p w14:paraId="553CA486" w14:textId="77777777" w:rsidR="003D78A7" w:rsidRDefault="003D78A7">
            <w:pPr>
              <w:pStyle w:val="TableParagraph"/>
              <w:spacing w:before="145"/>
              <w:ind w:left="0"/>
              <w:rPr>
                <w:sz w:val="20"/>
              </w:rPr>
            </w:pPr>
          </w:p>
          <w:p w14:paraId="12808F56" w14:textId="77777777" w:rsidR="003D78A7" w:rsidRDefault="00727087">
            <w:pPr>
              <w:pStyle w:val="TableParagraph"/>
              <w:spacing w:before="1"/>
              <w:ind w:left="17" w:right="5"/>
              <w:jc w:val="center"/>
              <w:rPr>
                <w:sz w:val="20"/>
              </w:rPr>
            </w:pPr>
            <w:r>
              <w:rPr>
                <w:color w:val="231F20"/>
                <w:spacing w:val="-10"/>
                <w:w w:val="105"/>
                <w:sz w:val="20"/>
              </w:rPr>
              <w:t>C</w:t>
            </w:r>
          </w:p>
        </w:tc>
        <w:tc>
          <w:tcPr>
            <w:tcW w:w="907" w:type="dxa"/>
          </w:tcPr>
          <w:p w14:paraId="690783DF" w14:textId="77777777" w:rsidR="003D78A7" w:rsidRDefault="003D78A7">
            <w:pPr>
              <w:pStyle w:val="TableParagraph"/>
              <w:spacing w:before="0"/>
              <w:ind w:left="0"/>
              <w:rPr>
                <w:sz w:val="20"/>
              </w:rPr>
            </w:pPr>
          </w:p>
          <w:p w14:paraId="605AF39A" w14:textId="77777777" w:rsidR="003D78A7" w:rsidRDefault="003D78A7">
            <w:pPr>
              <w:pStyle w:val="TableParagraph"/>
              <w:spacing w:before="145"/>
              <w:ind w:left="0"/>
              <w:rPr>
                <w:sz w:val="20"/>
              </w:rPr>
            </w:pPr>
          </w:p>
          <w:p w14:paraId="1C4042E0" w14:textId="77777777" w:rsidR="003D78A7" w:rsidRDefault="00727087">
            <w:pPr>
              <w:pStyle w:val="TableParagraph"/>
              <w:spacing w:before="1"/>
              <w:ind w:left="17" w:right="4"/>
              <w:jc w:val="center"/>
              <w:rPr>
                <w:sz w:val="20"/>
              </w:rPr>
            </w:pPr>
            <w:r>
              <w:rPr>
                <w:color w:val="231F20"/>
                <w:spacing w:val="-10"/>
                <w:w w:val="105"/>
                <w:sz w:val="20"/>
              </w:rPr>
              <w:t>C</w:t>
            </w:r>
          </w:p>
        </w:tc>
        <w:tc>
          <w:tcPr>
            <w:tcW w:w="680" w:type="dxa"/>
          </w:tcPr>
          <w:p w14:paraId="68523C60" w14:textId="77777777" w:rsidR="003D78A7" w:rsidRDefault="003D78A7">
            <w:pPr>
              <w:pStyle w:val="TableParagraph"/>
              <w:spacing w:before="0"/>
              <w:ind w:left="0"/>
              <w:rPr>
                <w:sz w:val="20"/>
              </w:rPr>
            </w:pPr>
          </w:p>
          <w:p w14:paraId="35E32723" w14:textId="77777777" w:rsidR="003D78A7" w:rsidRDefault="003D78A7">
            <w:pPr>
              <w:pStyle w:val="TableParagraph"/>
              <w:spacing w:before="145"/>
              <w:ind w:left="0"/>
              <w:rPr>
                <w:sz w:val="20"/>
              </w:rPr>
            </w:pPr>
          </w:p>
          <w:p w14:paraId="666131A5" w14:textId="77777777" w:rsidR="003D78A7" w:rsidRDefault="00727087">
            <w:pPr>
              <w:pStyle w:val="TableParagraph"/>
              <w:spacing w:before="1"/>
              <w:ind w:left="21" w:right="4"/>
              <w:jc w:val="center"/>
              <w:rPr>
                <w:sz w:val="20"/>
              </w:rPr>
            </w:pPr>
            <w:r>
              <w:rPr>
                <w:color w:val="231F20"/>
                <w:spacing w:val="-5"/>
                <w:sz w:val="20"/>
              </w:rPr>
              <w:t>B2</w:t>
            </w:r>
          </w:p>
        </w:tc>
        <w:tc>
          <w:tcPr>
            <w:tcW w:w="1077" w:type="dxa"/>
          </w:tcPr>
          <w:p w14:paraId="39BA6F2B" w14:textId="77777777" w:rsidR="003D78A7" w:rsidRDefault="003D78A7">
            <w:pPr>
              <w:pStyle w:val="TableParagraph"/>
              <w:spacing w:before="0"/>
              <w:ind w:left="0"/>
              <w:rPr>
                <w:sz w:val="20"/>
              </w:rPr>
            </w:pPr>
          </w:p>
          <w:p w14:paraId="4047917F" w14:textId="77777777" w:rsidR="003D78A7" w:rsidRDefault="003D78A7">
            <w:pPr>
              <w:pStyle w:val="TableParagraph"/>
              <w:spacing w:before="145"/>
              <w:ind w:left="0"/>
              <w:rPr>
                <w:sz w:val="20"/>
              </w:rPr>
            </w:pPr>
          </w:p>
          <w:p w14:paraId="14A59CEA" w14:textId="77777777" w:rsidR="003D78A7" w:rsidRDefault="00727087">
            <w:pPr>
              <w:pStyle w:val="TableParagraph"/>
              <w:spacing w:before="1"/>
              <w:ind w:left="18" w:right="1"/>
              <w:jc w:val="center"/>
              <w:rPr>
                <w:sz w:val="20"/>
              </w:rPr>
            </w:pPr>
            <w:r>
              <w:rPr>
                <w:color w:val="231F20"/>
                <w:spacing w:val="-5"/>
                <w:sz w:val="20"/>
              </w:rPr>
              <w:t>B1</w:t>
            </w:r>
          </w:p>
        </w:tc>
        <w:tc>
          <w:tcPr>
            <w:tcW w:w="1077" w:type="dxa"/>
          </w:tcPr>
          <w:p w14:paraId="30818670" w14:textId="77777777" w:rsidR="003D78A7" w:rsidRDefault="003D78A7">
            <w:pPr>
              <w:pStyle w:val="TableParagraph"/>
              <w:spacing w:before="0"/>
              <w:ind w:left="0"/>
              <w:rPr>
                <w:sz w:val="20"/>
              </w:rPr>
            </w:pPr>
          </w:p>
          <w:p w14:paraId="740F50D3" w14:textId="77777777" w:rsidR="003D78A7" w:rsidRDefault="003D78A7">
            <w:pPr>
              <w:pStyle w:val="TableParagraph"/>
              <w:spacing w:before="145"/>
              <w:ind w:left="0"/>
              <w:rPr>
                <w:sz w:val="20"/>
              </w:rPr>
            </w:pPr>
          </w:p>
          <w:p w14:paraId="0A9C9C33" w14:textId="77777777" w:rsidR="003D78A7" w:rsidRDefault="00727087">
            <w:pPr>
              <w:pStyle w:val="TableParagraph"/>
              <w:spacing w:before="1"/>
              <w:ind w:left="18"/>
              <w:jc w:val="center"/>
              <w:rPr>
                <w:sz w:val="20"/>
              </w:rPr>
            </w:pPr>
            <w:r>
              <w:rPr>
                <w:color w:val="231F20"/>
                <w:spacing w:val="-5"/>
                <w:sz w:val="20"/>
              </w:rPr>
              <w:t>A2</w:t>
            </w:r>
          </w:p>
        </w:tc>
        <w:tc>
          <w:tcPr>
            <w:tcW w:w="1360" w:type="dxa"/>
          </w:tcPr>
          <w:p w14:paraId="35211995" w14:textId="77777777" w:rsidR="003D78A7" w:rsidRDefault="003D78A7">
            <w:pPr>
              <w:pStyle w:val="TableParagraph"/>
              <w:spacing w:before="0"/>
              <w:ind w:left="0"/>
              <w:rPr>
                <w:sz w:val="20"/>
              </w:rPr>
            </w:pPr>
          </w:p>
          <w:p w14:paraId="51DF46CA" w14:textId="77777777" w:rsidR="003D78A7" w:rsidRDefault="003D78A7">
            <w:pPr>
              <w:pStyle w:val="TableParagraph"/>
              <w:spacing w:before="145"/>
              <w:ind w:left="0"/>
              <w:rPr>
                <w:sz w:val="20"/>
              </w:rPr>
            </w:pPr>
          </w:p>
          <w:p w14:paraId="7DAB8F2B" w14:textId="77777777" w:rsidR="003D78A7" w:rsidRDefault="00727087">
            <w:pPr>
              <w:pStyle w:val="TableParagraph"/>
              <w:spacing w:before="1"/>
              <w:ind w:left="19"/>
              <w:jc w:val="center"/>
              <w:rPr>
                <w:sz w:val="20"/>
              </w:rPr>
            </w:pPr>
            <w:r>
              <w:rPr>
                <w:color w:val="231F20"/>
                <w:spacing w:val="-5"/>
                <w:sz w:val="20"/>
              </w:rPr>
              <w:t>A2</w:t>
            </w:r>
          </w:p>
        </w:tc>
      </w:tr>
      <w:tr w:rsidR="003D78A7" w14:paraId="5D84ACB2" w14:textId="77777777">
        <w:trPr>
          <w:trHeight w:val="1002"/>
        </w:trPr>
        <w:tc>
          <w:tcPr>
            <w:tcW w:w="1587" w:type="dxa"/>
          </w:tcPr>
          <w:p w14:paraId="567744C9" w14:textId="77777777" w:rsidR="003D78A7" w:rsidRDefault="00727087">
            <w:pPr>
              <w:pStyle w:val="TableParagraph"/>
              <w:spacing w:before="38" w:line="288" w:lineRule="auto"/>
              <w:rPr>
                <w:sz w:val="20"/>
              </w:rPr>
            </w:pPr>
            <w:r>
              <w:rPr>
                <w:color w:val="231F20"/>
                <w:spacing w:val="-2"/>
                <w:w w:val="90"/>
                <w:sz w:val="20"/>
              </w:rPr>
              <w:t xml:space="preserve">Middle/Senior </w:t>
            </w:r>
            <w:r>
              <w:rPr>
                <w:color w:val="231F20"/>
                <w:spacing w:val="-2"/>
                <w:sz w:val="20"/>
              </w:rPr>
              <w:t>Executives/</w:t>
            </w:r>
          </w:p>
          <w:p w14:paraId="3896AAFC" w14:textId="77777777" w:rsidR="003D78A7" w:rsidRDefault="00727087">
            <w:pPr>
              <w:pStyle w:val="TableParagraph"/>
              <w:spacing w:before="1"/>
              <w:rPr>
                <w:sz w:val="20"/>
              </w:rPr>
            </w:pPr>
            <w:r>
              <w:rPr>
                <w:color w:val="231F20"/>
                <w:spacing w:val="-2"/>
                <w:sz w:val="20"/>
              </w:rPr>
              <w:t>Officers</w:t>
            </w:r>
          </w:p>
        </w:tc>
        <w:tc>
          <w:tcPr>
            <w:tcW w:w="453" w:type="dxa"/>
          </w:tcPr>
          <w:p w14:paraId="072A68D5" w14:textId="77777777" w:rsidR="003D78A7" w:rsidRDefault="003D78A7">
            <w:pPr>
              <w:pStyle w:val="TableParagraph"/>
              <w:spacing w:before="0"/>
              <w:ind w:left="0"/>
              <w:rPr>
                <w:sz w:val="20"/>
              </w:rPr>
            </w:pPr>
          </w:p>
          <w:p w14:paraId="01045A59" w14:textId="77777777" w:rsidR="003D78A7" w:rsidRDefault="003D78A7">
            <w:pPr>
              <w:pStyle w:val="TableParagraph"/>
              <w:spacing w:before="145"/>
              <w:ind w:left="0"/>
              <w:rPr>
                <w:sz w:val="20"/>
              </w:rPr>
            </w:pPr>
          </w:p>
          <w:p w14:paraId="1F0AA6D5" w14:textId="77777777" w:rsidR="003D78A7" w:rsidRDefault="00727087">
            <w:pPr>
              <w:pStyle w:val="TableParagraph"/>
              <w:spacing w:before="1"/>
              <w:ind w:left="15"/>
              <w:jc w:val="center"/>
              <w:rPr>
                <w:sz w:val="20"/>
              </w:rPr>
            </w:pPr>
            <w:r>
              <w:rPr>
                <w:color w:val="231F20"/>
                <w:spacing w:val="-5"/>
                <w:sz w:val="20"/>
              </w:rPr>
              <w:t>12</w:t>
            </w:r>
          </w:p>
        </w:tc>
        <w:tc>
          <w:tcPr>
            <w:tcW w:w="1020" w:type="dxa"/>
          </w:tcPr>
          <w:p w14:paraId="76AEEA15" w14:textId="77777777" w:rsidR="003D78A7" w:rsidRDefault="003D78A7">
            <w:pPr>
              <w:pStyle w:val="TableParagraph"/>
              <w:spacing w:before="0"/>
              <w:ind w:left="0"/>
              <w:rPr>
                <w:sz w:val="20"/>
              </w:rPr>
            </w:pPr>
          </w:p>
          <w:p w14:paraId="2F570F85" w14:textId="77777777" w:rsidR="003D78A7" w:rsidRDefault="003D78A7">
            <w:pPr>
              <w:pStyle w:val="TableParagraph"/>
              <w:spacing w:before="145"/>
              <w:ind w:left="0"/>
              <w:rPr>
                <w:sz w:val="20"/>
              </w:rPr>
            </w:pPr>
          </w:p>
          <w:p w14:paraId="39FB2221" w14:textId="77777777" w:rsidR="003D78A7" w:rsidRDefault="00727087">
            <w:pPr>
              <w:pStyle w:val="TableParagraph"/>
              <w:spacing w:before="1"/>
              <w:ind w:left="16"/>
              <w:jc w:val="center"/>
              <w:rPr>
                <w:sz w:val="20"/>
              </w:rPr>
            </w:pPr>
            <w:r>
              <w:rPr>
                <w:color w:val="231F20"/>
                <w:spacing w:val="-5"/>
                <w:sz w:val="20"/>
              </w:rPr>
              <w:t>B1</w:t>
            </w:r>
          </w:p>
        </w:tc>
        <w:tc>
          <w:tcPr>
            <w:tcW w:w="907" w:type="dxa"/>
          </w:tcPr>
          <w:p w14:paraId="72592A65" w14:textId="77777777" w:rsidR="003D78A7" w:rsidRDefault="003D78A7">
            <w:pPr>
              <w:pStyle w:val="TableParagraph"/>
              <w:spacing w:before="0"/>
              <w:ind w:left="0"/>
              <w:rPr>
                <w:sz w:val="20"/>
              </w:rPr>
            </w:pPr>
          </w:p>
          <w:p w14:paraId="61BC5FCC" w14:textId="77777777" w:rsidR="003D78A7" w:rsidRDefault="003D78A7">
            <w:pPr>
              <w:pStyle w:val="TableParagraph"/>
              <w:spacing w:before="145"/>
              <w:ind w:left="0"/>
              <w:rPr>
                <w:sz w:val="20"/>
              </w:rPr>
            </w:pPr>
          </w:p>
          <w:p w14:paraId="12B3FFBC" w14:textId="77777777" w:rsidR="003D78A7" w:rsidRDefault="00727087">
            <w:pPr>
              <w:pStyle w:val="TableParagraph"/>
              <w:spacing w:before="1"/>
              <w:ind w:left="17" w:right="1"/>
              <w:jc w:val="center"/>
              <w:rPr>
                <w:sz w:val="20"/>
              </w:rPr>
            </w:pPr>
            <w:r>
              <w:rPr>
                <w:color w:val="231F20"/>
                <w:spacing w:val="-5"/>
                <w:sz w:val="20"/>
              </w:rPr>
              <w:t>B1</w:t>
            </w:r>
          </w:p>
        </w:tc>
        <w:tc>
          <w:tcPr>
            <w:tcW w:w="907" w:type="dxa"/>
          </w:tcPr>
          <w:p w14:paraId="1E6694FC" w14:textId="77777777" w:rsidR="003D78A7" w:rsidRDefault="003D78A7">
            <w:pPr>
              <w:pStyle w:val="TableParagraph"/>
              <w:spacing w:before="0"/>
              <w:ind w:left="0"/>
              <w:rPr>
                <w:sz w:val="20"/>
              </w:rPr>
            </w:pPr>
          </w:p>
          <w:p w14:paraId="606E382C" w14:textId="77777777" w:rsidR="003D78A7" w:rsidRDefault="003D78A7">
            <w:pPr>
              <w:pStyle w:val="TableParagraph"/>
              <w:spacing w:before="145"/>
              <w:ind w:left="0"/>
              <w:rPr>
                <w:sz w:val="20"/>
              </w:rPr>
            </w:pPr>
          </w:p>
          <w:p w14:paraId="7F6DEBC3" w14:textId="77777777" w:rsidR="003D78A7" w:rsidRDefault="00727087">
            <w:pPr>
              <w:pStyle w:val="TableParagraph"/>
              <w:spacing w:before="1"/>
              <w:ind w:left="17"/>
              <w:jc w:val="center"/>
              <w:rPr>
                <w:sz w:val="20"/>
              </w:rPr>
            </w:pPr>
            <w:r>
              <w:rPr>
                <w:color w:val="231F20"/>
                <w:spacing w:val="-5"/>
                <w:sz w:val="20"/>
              </w:rPr>
              <w:t>B1</w:t>
            </w:r>
          </w:p>
        </w:tc>
        <w:tc>
          <w:tcPr>
            <w:tcW w:w="680" w:type="dxa"/>
          </w:tcPr>
          <w:p w14:paraId="36FA9ABE" w14:textId="77777777" w:rsidR="003D78A7" w:rsidRDefault="003D78A7">
            <w:pPr>
              <w:pStyle w:val="TableParagraph"/>
              <w:spacing w:before="0"/>
              <w:ind w:left="0"/>
              <w:rPr>
                <w:sz w:val="20"/>
              </w:rPr>
            </w:pPr>
          </w:p>
          <w:p w14:paraId="470F2B16" w14:textId="77777777" w:rsidR="003D78A7" w:rsidRDefault="003D78A7">
            <w:pPr>
              <w:pStyle w:val="TableParagraph"/>
              <w:spacing w:before="145"/>
              <w:ind w:left="0"/>
              <w:rPr>
                <w:sz w:val="20"/>
              </w:rPr>
            </w:pPr>
          </w:p>
          <w:p w14:paraId="2BF4D072" w14:textId="77777777" w:rsidR="003D78A7" w:rsidRDefault="00727087">
            <w:pPr>
              <w:pStyle w:val="TableParagraph"/>
              <w:spacing w:before="1"/>
              <w:ind w:left="21" w:right="4"/>
              <w:jc w:val="center"/>
              <w:rPr>
                <w:sz w:val="20"/>
              </w:rPr>
            </w:pPr>
            <w:r>
              <w:rPr>
                <w:color w:val="231F20"/>
                <w:spacing w:val="-5"/>
                <w:sz w:val="20"/>
              </w:rPr>
              <w:t>B1</w:t>
            </w:r>
          </w:p>
        </w:tc>
        <w:tc>
          <w:tcPr>
            <w:tcW w:w="1077" w:type="dxa"/>
          </w:tcPr>
          <w:p w14:paraId="69ED7D01" w14:textId="77777777" w:rsidR="003D78A7" w:rsidRDefault="003D78A7">
            <w:pPr>
              <w:pStyle w:val="TableParagraph"/>
              <w:spacing w:before="0"/>
              <w:ind w:left="0"/>
              <w:rPr>
                <w:sz w:val="20"/>
              </w:rPr>
            </w:pPr>
          </w:p>
          <w:p w14:paraId="56E1762A" w14:textId="77777777" w:rsidR="003D78A7" w:rsidRDefault="003D78A7">
            <w:pPr>
              <w:pStyle w:val="TableParagraph"/>
              <w:spacing w:before="145"/>
              <w:ind w:left="0"/>
              <w:rPr>
                <w:sz w:val="20"/>
              </w:rPr>
            </w:pPr>
          </w:p>
          <w:p w14:paraId="227F0B31" w14:textId="77777777" w:rsidR="003D78A7" w:rsidRDefault="00727087">
            <w:pPr>
              <w:pStyle w:val="TableParagraph"/>
              <w:spacing w:before="1"/>
              <w:ind w:left="18" w:right="1"/>
              <w:jc w:val="center"/>
              <w:rPr>
                <w:sz w:val="20"/>
              </w:rPr>
            </w:pPr>
            <w:r>
              <w:rPr>
                <w:color w:val="231F20"/>
                <w:spacing w:val="-5"/>
                <w:sz w:val="20"/>
              </w:rPr>
              <w:t>A2</w:t>
            </w:r>
          </w:p>
        </w:tc>
        <w:tc>
          <w:tcPr>
            <w:tcW w:w="1077" w:type="dxa"/>
          </w:tcPr>
          <w:p w14:paraId="7EDD19C8" w14:textId="77777777" w:rsidR="003D78A7" w:rsidRDefault="003D78A7">
            <w:pPr>
              <w:pStyle w:val="TableParagraph"/>
              <w:spacing w:before="0"/>
              <w:ind w:left="0"/>
              <w:rPr>
                <w:sz w:val="20"/>
              </w:rPr>
            </w:pPr>
          </w:p>
          <w:p w14:paraId="03331CB3" w14:textId="77777777" w:rsidR="003D78A7" w:rsidRDefault="003D78A7">
            <w:pPr>
              <w:pStyle w:val="TableParagraph"/>
              <w:spacing w:before="145"/>
              <w:ind w:left="0"/>
              <w:rPr>
                <w:sz w:val="20"/>
              </w:rPr>
            </w:pPr>
          </w:p>
          <w:p w14:paraId="5AE0A910" w14:textId="77777777" w:rsidR="003D78A7" w:rsidRDefault="00727087">
            <w:pPr>
              <w:pStyle w:val="TableParagraph"/>
              <w:spacing w:before="1"/>
              <w:ind w:left="18"/>
              <w:jc w:val="center"/>
              <w:rPr>
                <w:sz w:val="20"/>
              </w:rPr>
            </w:pPr>
            <w:r>
              <w:rPr>
                <w:color w:val="231F20"/>
                <w:spacing w:val="-5"/>
                <w:sz w:val="20"/>
              </w:rPr>
              <w:t>A1</w:t>
            </w:r>
          </w:p>
        </w:tc>
        <w:tc>
          <w:tcPr>
            <w:tcW w:w="1360" w:type="dxa"/>
          </w:tcPr>
          <w:p w14:paraId="77C2A0D4" w14:textId="77777777" w:rsidR="003D78A7" w:rsidRDefault="003D78A7">
            <w:pPr>
              <w:pStyle w:val="TableParagraph"/>
              <w:spacing w:before="0"/>
              <w:ind w:left="0"/>
              <w:rPr>
                <w:sz w:val="20"/>
              </w:rPr>
            </w:pPr>
          </w:p>
          <w:p w14:paraId="00A0E9F1" w14:textId="77777777" w:rsidR="003D78A7" w:rsidRDefault="003D78A7">
            <w:pPr>
              <w:pStyle w:val="TableParagraph"/>
              <w:spacing w:before="145"/>
              <w:ind w:left="0"/>
              <w:rPr>
                <w:sz w:val="20"/>
              </w:rPr>
            </w:pPr>
          </w:p>
          <w:p w14:paraId="383B7F05" w14:textId="77777777" w:rsidR="003D78A7" w:rsidRDefault="00727087">
            <w:pPr>
              <w:pStyle w:val="TableParagraph"/>
              <w:spacing w:before="1"/>
              <w:ind w:left="19"/>
              <w:jc w:val="center"/>
              <w:rPr>
                <w:sz w:val="20"/>
              </w:rPr>
            </w:pPr>
            <w:r>
              <w:rPr>
                <w:color w:val="231F20"/>
                <w:spacing w:val="-5"/>
                <w:sz w:val="20"/>
              </w:rPr>
              <w:t>A1</w:t>
            </w:r>
          </w:p>
        </w:tc>
      </w:tr>
    </w:tbl>
    <w:p w14:paraId="45E211B7" w14:textId="77777777" w:rsidR="003D78A7" w:rsidRDefault="003D78A7">
      <w:pPr>
        <w:pStyle w:val="BodyText"/>
        <w:spacing w:before="82"/>
      </w:pPr>
    </w:p>
    <w:p w14:paraId="0CCE6649" w14:textId="77777777" w:rsidR="003D78A7" w:rsidRDefault="00727087">
      <w:pPr>
        <w:pStyle w:val="BodyText"/>
        <w:ind w:left="284"/>
      </w:pPr>
      <w:r>
        <w:rPr>
          <w:color w:val="231F20"/>
          <w:spacing w:val="-2"/>
        </w:rPr>
        <w:t>The</w:t>
      </w:r>
      <w:r>
        <w:rPr>
          <w:color w:val="231F20"/>
          <w:spacing w:val="-7"/>
        </w:rPr>
        <w:t xml:space="preserve"> </w:t>
      </w:r>
      <w:r>
        <w:rPr>
          <w:color w:val="231F20"/>
          <w:spacing w:val="-2"/>
        </w:rPr>
        <w:t>SEC</w:t>
      </w:r>
      <w:r>
        <w:rPr>
          <w:color w:val="231F20"/>
          <w:spacing w:val="-6"/>
        </w:rPr>
        <w:t xml:space="preserve"> </w:t>
      </w:r>
      <w:r>
        <w:rPr>
          <w:color w:val="231F20"/>
          <w:spacing w:val="-2"/>
        </w:rPr>
        <w:t>Grid</w:t>
      </w:r>
      <w:r>
        <w:rPr>
          <w:color w:val="231F20"/>
          <w:spacing w:val="-6"/>
        </w:rPr>
        <w:t xml:space="preserve"> </w:t>
      </w:r>
      <w:r>
        <w:rPr>
          <w:color w:val="231F20"/>
          <w:spacing w:val="-2"/>
        </w:rPr>
        <w:t>(Occupation</w:t>
      </w:r>
      <w:r>
        <w:rPr>
          <w:color w:val="231F20"/>
          <w:spacing w:val="-7"/>
        </w:rPr>
        <w:t xml:space="preserve"> </w:t>
      </w:r>
      <w:r>
        <w:rPr>
          <w:color w:val="231F20"/>
          <w:spacing w:val="-2"/>
        </w:rPr>
        <w:t>on</w:t>
      </w:r>
      <w:r>
        <w:rPr>
          <w:color w:val="231F20"/>
          <w:spacing w:val="-6"/>
        </w:rPr>
        <w:t xml:space="preserve"> </w:t>
      </w:r>
      <w:r>
        <w:rPr>
          <w:color w:val="231F20"/>
          <w:spacing w:val="-2"/>
        </w:rPr>
        <w:t>Vertical</w:t>
      </w:r>
      <w:r>
        <w:rPr>
          <w:color w:val="231F20"/>
          <w:spacing w:val="-7"/>
        </w:rPr>
        <w:t xml:space="preserve"> </w:t>
      </w:r>
      <w:r>
        <w:rPr>
          <w:color w:val="231F20"/>
          <w:spacing w:val="-2"/>
        </w:rPr>
        <w:t>Axis</w:t>
      </w:r>
      <w:r>
        <w:rPr>
          <w:color w:val="231F20"/>
          <w:spacing w:val="-6"/>
        </w:rPr>
        <w:t xml:space="preserve"> </w:t>
      </w:r>
      <w:r>
        <w:rPr>
          <w:color w:val="231F20"/>
          <w:spacing w:val="-2"/>
        </w:rPr>
        <w:t>versus</w:t>
      </w:r>
      <w:r>
        <w:rPr>
          <w:color w:val="231F20"/>
          <w:spacing w:val="-6"/>
        </w:rPr>
        <w:t xml:space="preserve"> </w:t>
      </w:r>
      <w:r>
        <w:rPr>
          <w:color w:val="231F20"/>
          <w:spacing w:val="-2"/>
        </w:rPr>
        <w:t>Education</w:t>
      </w:r>
      <w:r>
        <w:rPr>
          <w:color w:val="231F20"/>
          <w:spacing w:val="-7"/>
        </w:rPr>
        <w:t xml:space="preserve"> </w:t>
      </w:r>
      <w:r>
        <w:rPr>
          <w:color w:val="231F20"/>
          <w:spacing w:val="-2"/>
        </w:rPr>
        <w:t>Level</w:t>
      </w:r>
      <w:r>
        <w:rPr>
          <w:color w:val="231F20"/>
          <w:spacing w:val="-6"/>
        </w:rPr>
        <w:t xml:space="preserve"> </w:t>
      </w:r>
      <w:r>
        <w:rPr>
          <w:color w:val="231F20"/>
          <w:spacing w:val="-2"/>
        </w:rPr>
        <w:t>on</w:t>
      </w:r>
      <w:r>
        <w:rPr>
          <w:color w:val="231F20"/>
          <w:spacing w:val="-6"/>
        </w:rPr>
        <w:t xml:space="preserve"> </w:t>
      </w:r>
      <w:r>
        <w:rPr>
          <w:color w:val="231F20"/>
          <w:spacing w:val="-2"/>
        </w:rPr>
        <w:t>Horizontal</w:t>
      </w:r>
      <w:r>
        <w:rPr>
          <w:color w:val="231F20"/>
          <w:spacing w:val="-7"/>
        </w:rPr>
        <w:t xml:space="preserve"> </w:t>
      </w:r>
      <w:r>
        <w:rPr>
          <w:color w:val="231F20"/>
          <w:spacing w:val="-2"/>
        </w:rPr>
        <w:t>Axis)</w:t>
      </w:r>
    </w:p>
    <w:p w14:paraId="6536B8F6" w14:textId="77777777" w:rsidR="003D78A7" w:rsidRDefault="003D78A7">
      <w:pPr>
        <w:pStyle w:val="BodyText"/>
        <w:spacing w:before="116"/>
      </w:pPr>
    </w:p>
    <w:p w14:paraId="7F62A947" w14:textId="77777777" w:rsidR="003D78A7" w:rsidRDefault="00727087">
      <w:pPr>
        <w:pStyle w:val="Heading2"/>
      </w:pPr>
      <w:r>
        <w:rPr>
          <w:color w:val="231F20"/>
        </w:rPr>
        <w:t>Features</w:t>
      </w:r>
      <w:r>
        <w:rPr>
          <w:color w:val="231F20"/>
          <w:spacing w:val="-13"/>
        </w:rPr>
        <w:t xml:space="preserve"> </w:t>
      </w:r>
      <w:r>
        <w:rPr>
          <w:color w:val="231F20"/>
        </w:rPr>
        <w:t>of</w:t>
      </w:r>
      <w:r>
        <w:rPr>
          <w:color w:val="231F20"/>
          <w:spacing w:val="-12"/>
        </w:rPr>
        <w:t xml:space="preserve"> </w:t>
      </w:r>
      <w:r>
        <w:rPr>
          <w:color w:val="231F20"/>
        </w:rPr>
        <w:t>the</w:t>
      </w:r>
      <w:r>
        <w:rPr>
          <w:color w:val="231F20"/>
          <w:spacing w:val="-12"/>
        </w:rPr>
        <w:t xml:space="preserve"> </w:t>
      </w:r>
      <w:r>
        <w:rPr>
          <w:color w:val="231F20"/>
        </w:rPr>
        <w:t>SEC</w:t>
      </w:r>
      <w:r>
        <w:rPr>
          <w:color w:val="231F20"/>
          <w:spacing w:val="-13"/>
        </w:rPr>
        <w:t xml:space="preserve"> </w:t>
      </w:r>
      <w:r>
        <w:rPr>
          <w:color w:val="231F20"/>
          <w:spacing w:val="-2"/>
        </w:rPr>
        <w:t>Classification</w:t>
      </w:r>
    </w:p>
    <w:p w14:paraId="070508ED" w14:textId="77777777" w:rsidR="003D78A7" w:rsidRDefault="003D78A7">
      <w:pPr>
        <w:pStyle w:val="BodyText"/>
        <w:spacing w:before="133"/>
        <w:rPr>
          <w:rFonts w:ascii="Times New Roman"/>
          <w:b/>
        </w:rPr>
      </w:pPr>
    </w:p>
    <w:p w14:paraId="67341096" w14:textId="77777777" w:rsidR="003D78A7" w:rsidRDefault="00727087">
      <w:pPr>
        <w:pStyle w:val="ListParagraph"/>
        <w:numPr>
          <w:ilvl w:val="1"/>
          <w:numId w:val="28"/>
        </w:numPr>
        <w:tabs>
          <w:tab w:val="left" w:pos="964"/>
        </w:tabs>
        <w:spacing w:before="0" w:line="271" w:lineRule="auto"/>
        <w:ind w:right="278"/>
        <w:rPr>
          <w:sz w:val="24"/>
        </w:rPr>
      </w:pPr>
      <w:r>
        <w:rPr>
          <w:color w:val="231F20"/>
          <w:w w:val="90"/>
          <w:sz w:val="24"/>
        </w:rPr>
        <w:t>It’s</w:t>
      </w:r>
      <w:r>
        <w:rPr>
          <w:color w:val="231F20"/>
          <w:sz w:val="24"/>
        </w:rPr>
        <w:t xml:space="preserve"> </w:t>
      </w:r>
      <w:r>
        <w:rPr>
          <w:color w:val="231F20"/>
          <w:w w:val="90"/>
          <w:sz w:val="24"/>
        </w:rPr>
        <w:t>a</w:t>
      </w:r>
      <w:r>
        <w:rPr>
          <w:color w:val="231F20"/>
          <w:sz w:val="24"/>
        </w:rPr>
        <w:t xml:space="preserve"> </w:t>
      </w:r>
      <w:r>
        <w:rPr>
          <w:color w:val="231F20"/>
          <w:w w:val="90"/>
          <w:sz w:val="24"/>
        </w:rPr>
        <w:t>classification</w:t>
      </w:r>
      <w:r>
        <w:rPr>
          <w:color w:val="231F20"/>
          <w:sz w:val="24"/>
        </w:rPr>
        <w:t xml:space="preserve"> </w:t>
      </w:r>
      <w:r>
        <w:rPr>
          <w:color w:val="231F20"/>
          <w:w w:val="90"/>
          <w:sz w:val="24"/>
        </w:rPr>
        <w:t>of</w:t>
      </w:r>
      <w:r>
        <w:rPr>
          <w:color w:val="231F20"/>
          <w:sz w:val="24"/>
        </w:rPr>
        <w:t xml:space="preserve"> </w:t>
      </w:r>
      <w:r>
        <w:rPr>
          <w:color w:val="231F20"/>
          <w:w w:val="90"/>
          <w:sz w:val="24"/>
        </w:rPr>
        <w:t>urban</w:t>
      </w:r>
      <w:r>
        <w:rPr>
          <w:color w:val="231F20"/>
          <w:sz w:val="24"/>
        </w:rPr>
        <w:t xml:space="preserve"> </w:t>
      </w:r>
      <w:r>
        <w:rPr>
          <w:color w:val="231F20"/>
          <w:w w:val="90"/>
          <w:sz w:val="24"/>
        </w:rPr>
        <w:t>households,</w:t>
      </w:r>
      <w:r>
        <w:rPr>
          <w:color w:val="231F20"/>
          <w:sz w:val="24"/>
        </w:rPr>
        <w:t xml:space="preserve"> </w:t>
      </w:r>
      <w:r>
        <w:rPr>
          <w:color w:val="231F20"/>
          <w:w w:val="90"/>
          <w:sz w:val="24"/>
        </w:rPr>
        <w:t>and</w:t>
      </w:r>
      <w:r>
        <w:rPr>
          <w:color w:val="231F20"/>
          <w:sz w:val="24"/>
        </w:rPr>
        <w:t xml:space="preserve"> </w:t>
      </w:r>
      <w:r>
        <w:rPr>
          <w:color w:val="231F20"/>
          <w:w w:val="90"/>
          <w:sz w:val="24"/>
        </w:rPr>
        <w:t>there</w:t>
      </w:r>
      <w:r>
        <w:rPr>
          <w:color w:val="231F20"/>
          <w:sz w:val="24"/>
        </w:rPr>
        <w:t xml:space="preserve"> </w:t>
      </w:r>
      <w:r>
        <w:rPr>
          <w:color w:val="231F20"/>
          <w:w w:val="90"/>
          <w:sz w:val="24"/>
        </w:rPr>
        <w:t>are</w:t>
      </w:r>
      <w:r>
        <w:rPr>
          <w:color w:val="231F20"/>
          <w:sz w:val="24"/>
        </w:rPr>
        <w:t xml:space="preserve"> </w:t>
      </w:r>
      <w:r>
        <w:rPr>
          <w:color w:val="231F20"/>
          <w:w w:val="90"/>
          <w:sz w:val="24"/>
        </w:rPr>
        <w:t>eight</w:t>
      </w:r>
      <w:r>
        <w:rPr>
          <w:color w:val="231F20"/>
          <w:sz w:val="24"/>
        </w:rPr>
        <w:t xml:space="preserve"> </w:t>
      </w:r>
      <w:r>
        <w:rPr>
          <w:color w:val="231F20"/>
          <w:w w:val="90"/>
          <w:sz w:val="24"/>
        </w:rPr>
        <w:t>categories</w:t>
      </w:r>
      <w:r>
        <w:rPr>
          <w:color w:val="231F20"/>
          <w:sz w:val="24"/>
        </w:rPr>
        <w:t xml:space="preserve"> </w:t>
      </w:r>
      <w:r>
        <w:rPr>
          <w:color w:val="231F20"/>
          <w:w w:val="90"/>
          <w:sz w:val="24"/>
        </w:rPr>
        <w:t>involved</w:t>
      </w:r>
      <w:r>
        <w:rPr>
          <w:color w:val="231F20"/>
          <w:sz w:val="24"/>
        </w:rPr>
        <w:t xml:space="preserve"> </w:t>
      </w:r>
      <w:r>
        <w:rPr>
          <w:color w:val="231F20"/>
          <w:w w:val="90"/>
          <w:sz w:val="24"/>
        </w:rPr>
        <w:t>in</w:t>
      </w:r>
      <w:r>
        <w:rPr>
          <w:color w:val="231F20"/>
          <w:sz w:val="24"/>
        </w:rPr>
        <w:t xml:space="preserve"> </w:t>
      </w:r>
      <w:r>
        <w:rPr>
          <w:color w:val="231F20"/>
          <w:w w:val="90"/>
          <w:sz w:val="24"/>
        </w:rPr>
        <w:t>it.</w:t>
      </w:r>
      <w:r>
        <w:rPr>
          <w:color w:val="231F20"/>
          <w:spacing w:val="40"/>
          <w:sz w:val="24"/>
        </w:rPr>
        <w:t xml:space="preserve"> </w:t>
      </w:r>
      <w:r>
        <w:rPr>
          <w:color w:val="231F20"/>
          <w:sz w:val="24"/>
        </w:rPr>
        <w:t>A1, A2, B1, B2, C, D, E1, E2.</w:t>
      </w:r>
    </w:p>
    <w:p w14:paraId="536D35F0" w14:textId="77777777" w:rsidR="003D78A7" w:rsidRDefault="00727087">
      <w:pPr>
        <w:pStyle w:val="ListParagraph"/>
        <w:numPr>
          <w:ilvl w:val="1"/>
          <w:numId w:val="28"/>
        </w:numPr>
        <w:tabs>
          <w:tab w:val="left" w:pos="964"/>
        </w:tabs>
        <w:spacing w:before="169" w:line="271" w:lineRule="auto"/>
        <w:ind w:right="283"/>
        <w:rPr>
          <w:sz w:val="24"/>
        </w:rPr>
      </w:pPr>
      <w:r>
        <w:rPr>
          <w:color w:val="231F20"/>
          <w:spacing w:val="-4"/>
          <w:sz w:val="24"/>
        </w:rPr>
        <w:t>The</w:t>
      </w:r>
      <w:r>
        <w:rPr>
          <w:color w:val="231F20"/>
          <w:spacing w:val="-12"/>
          <w:sz w:val="24"/>
        </w:rPr>
        <w:t xml:space="preserve"> </w:t>
      </w:r>
      <w:r>
        <w:rPr>
          <w:color w:val="231F20"/>
          <w:spacing w:val="-4"/>
          <w:sz w:val="24"/>
        </w:rPr>
        <w:t>education</w:t>
      </w:r>
      <w:r>
        <w:rPr>
          <w:color w:val="231F20"/>
          <w:spacing w:val="-12"/>
          <w:sz w:val="24"/>
        </w:rPr>
        <w:t xml:space="preserve"> </w:t>
      </w:r>
      <w:r>
        <w:rPr>
          <w:color w:val="231F20"/>
          <w:spacing w:val="-4"/>
          <w:sz w:val="24"/>
        </w:rPr>
        <w:t>and</w:t>
      </w:r>
      <w:r>
        <w:rPr>
          <w:color w:val="231F20"/>
          <w:spacing w:val="-12"/>
          <w:sz w:val="24"/>
        </w:rPr>
        <w:t xml:space="preserve"> </w:t>
      </w:r>
      <w:r>
        <w:rPr>
          <w:color w:val="231F20"/>
          <w:spacing w:val="-4"/>
          <w:sz w:val="24"/>
        </w:rPr>
        <w:t>occupation</w:t>
      </w:r>
      <w:r>
        <w:rPr>
          <w:color w:val="231F20"/>
          <w:spacing w:val="-12"/>
          <w:sz w:val="24"/>
        </w:rPr>
        <w:t xml:space="preserve"> </w:t>
      </w:r>
      <w:r>
        <w:rPr>
          <w:color w:val="231F20"/>
          <w:spacing w:val="-4"/>
          <w:sz w:val="24"/>
        </w:rPr>
        <w:t>indicators</w:t>
      </w:r>
      <w:r>
        <w:rPr>
          <w:color w:val="231F20"/>
          <w:spacing w:val="-12"/>
          <w:sz w:val="24"/>
        </w:rPr>
        <w:t xml:space="preserve"> </w:t>
      </w:r>
      <w:r>
        <w:rPr>
          <w:color w:val="231F20"/>
          <w:spacing w:val="-4"/>
          <w:sz w:val="24"/>
        </w:rPr>
        <w:t>are</w:t>
      </w:r>
      <w:r>
        <w:rPr>
          <w:color w:val="231F20"/>
          <w:spacing w:val="-12"/>
          <w:sz w:val="24"/>
        </w:rPr>
        <w:t xml:space="preserve"> </w:t>
      </w:r>
      <w:r>
        <w:rPr>
          <w:color w:val="231F20"/>
          <w:spacing w:val="-4"/>
          <w:sz w:val="24"/>
        </w:rPr>
        <w:t>those</w:t>
      </w:r>
      <w:r>
        <w:rPr>
          <w:color w:val="231F20"/>
          <w:spacing w:val="-12"/>
          <w:sz w:val="24"/>
        </w:rPr>
        <w:t xml:space="preserve"> </w:t>
      </w:r>
      <w:r>
        <w:rPr>
          <w:color w:val="231F20"/>
          <w:spacing w:val="-4"/>
          <w:sz w:val="24"/>
        </w:rPr>
        <w:t>of</w:t>
      </w:r>
      <w:r>
        <w:rPr>
          <w:color w:val="231F20"/>
          <w:spacing w:val="-12"/>
          <w:sz w:val="24"/>
        </w:rPr>
        <w:t xml:space="preserve"> </w:t>
      </w:r>
      <w:r>
        <w:rPr>
          <w:color w:val="231F20"/>
          <w:spacing w:val="-4"/>
          <w:sz w:val="24"/>
        </w:rPr>
        <w:t>the</w:t>
      </w:r>
      <w:r>
        <w:rPr>
          <w:color w:val="231F20"/>
          <w:spacing w:val="-12"/>
          <w:sz w:val="24"/>
        </w:rPr>
        <w:t xml:space="preserve"> </w:t>
      </w:r>
      <w:r>
        <w:rPr>
          <w:color w:val="231F20"/>
          <w:spacing w:val="-4"/>
          <w:sz w:val="24"/>
        </w:rPr>
        <w:t>chief</w:t>
      </w:r>
      <w:r>
        <w:rPr>
          <w:color w:val="231F20"/>
          <w:spacing w:val="-12"/>
          <w:sz w:val="24"/>
        </w:rPr>
        <w:t xml:space="preserve"> </w:t>
      </w:r>
      <w:r>
        <w:rPr>
          <w:color w:val="231F20"/>
          <w:spacing w:val="-4"/>
          <w:sz w:val="24"/>
        </w:rPr>
        <w:t>wage</w:t>
      </w:r>
      <w:r>
        <w:rPr>
          <w:color w:val="231F20"/>
          <w:spacing w:val="-12"/>
          <w:sz w:val="24"/>
        </w:rPr>
        <w:t xml:space="preserve"> </w:t>
      </w:r>
      <w:r>
        <w:rPr>
          <w:color w:val="231F20"/>
          <w:spacing w:val="-4"/>
          <w:sz w:val="24"/>
        </w:rPr>
        <w:t>earner.</w:t>
      </w:r>
      <w:r>
        <w:rPr>
          <w:color w:val="231F20"/>
          <w:spacing w:val="-12"/>
          <w:sz w:val="24"/>
        </w:rPr>
        <w:t xml:space="preserve"> </w:t>
      </w:r>
      <w:r>
        <w:rPr>
          <w:color w:val="231F20"/>
          <w:spacing w:val="-4"/>
          <w:sz w:val="24"/>
        </w:rPr>
        <w:t>If</w:t>
      </w:r>
      <w:r>
        <w:rPr>
          <w:color w:val="231F20"/>
          <w:spacing w:val="-12"/>
          <w:sz w:val="24"/>
        </w:rPr>
        <w:t xml:space="preserve"> </w:t>
      </w:r>
      <w:r>
        <w:rPr>
          <w:color w:val="231F20"/>
          <w:spacing w:val="-4"/>
          <w:sz w:val="24"/>
        </w:rPr>
        <w:t>he</w:t>
      </w:r>
      <w:r>
        <w:rPr>
          <w:color w:val="231F20"/>
          <w:spacing w:val="-12"/>
          <w:sz w:val="24"/>
        </w:rPr>
        <w:t xml:space="preserve"> </w:t>
      </w:r>
      <w:r>
        <w:rPr>
          <w:color w:val="231F20"/>
          <w:spacing w:val="-4"/>
          <w:sz w:val="24"/>
        </w:rPr>
        <w:t xml:space="preserve">is </w:t>
      </w:r>
      <w:r>
        <w:rPr>
          <w:color w:val="231F20"/>
          <w:spacing w:val="-2"/>
          <w:sz w:val="24"/>
        </w:rPr>
        <w:t>retired,</w:t>
      </w:r>
      <w:r>
        <w:rPr>
          <w:color w:val="231F20"/>
          <w:spacing w:val="-15"/>
          <w:sz w:val="24"/>
        </w:rPr>
        <w:t xml:space="preserve"> </w:t>
      </w:r>
      <w:r>
        <w:rPr>
          <w:color w:val="231F20"/>
          <w:spacing w:val="-2"/>
          <w:sz w:val="24"/>
        </w:rPr>
        <w:t>then</w:t>
      </w:r>
      <w:r>
        <w:rPr>
          <w:color w:val="231F20"/>
          <w:spacing w:val="-14"/>
          <w:sz w:val="24"/>
        </w:rPr>
        <w:t xml:space="preserve"> </w:t>
      </w:r>
      <w:r>
        <w:rPr>
          <w:color w:val="231F20"/>
          <w:spacing w:val="-2"/>
          <w:sz w:val="24"/>
        </w:rPr>
        <w:t>the</w:t>
      </w:r>
      <w:r>
        <w:rPr>
          <w:color w:val="231F20"/>
          <w:spacing w:val="-15"/>
          <w:sz w:val="24"/>
        </w:rPr>
        <w:t xml:space="preserve"> </w:t>
      </w:r>
      <w:r>
        <w:rPr>
          <w:color w:val="231F20"/>
          <w:spacing w:val="-2"/>
          <w:sz w:val="24"/>
        </w:rPr>
        <w:t>occupation</w:t>
      </w:r>
      <w:r>
        <w:rPr>
          <w:color w:val="231F20"/>
          <w:spacing w:val="-14"/>
          <w:sz w:val="24"/>
        </w:rPr>
        <w:t xml:space="preserve"> </w:t>
      </w:r>
      <w:r>
        <w:rPr>
          <w:color w:val="231F20"/>
          <w:spacing w:val="-2"/>
          <w:sz w:val="24"/>
        </w:rPr>
        <w:t>before</w:t>
      </w:r>
      <w:r>
        <w:rPr>
          <w:color w:val="231F20"/>
          <w:spacing w:val="-15"/>
          <w:sz w:val="24"/>
        </w:rPr>
        <w:t xml:space="preserve"> </w:t>
      </w:r>
      <w:r>
        <w:rPr>
          <w:color w:val="231F20"/>
          <w:spacing w:val="-2"/>
          <w:sz w:val="24"/>
        </w:rPr>
        <w:t>retirement</w:t>
      </w:r>
      <w:r>
        <w:rPr>
          <w:color w:val="231F20"/>
          <w:spacing w:val="-14"/>
          <w:sz w:val="24"/>
        </w:rPr>
        <w:t xml:space="preserve"> </w:t>
      </w:r>
      <w:r>
        <w:rPr>
          <w:color w:val="231F20"/>
          <w:spacing w:val="-2"/>
          <w:sz w:val="24"/>
        </w:rPr>
        <w:t>is</w:t>
      </w:r>
      <w:r>
        <w:rPr>
          <w:color w:val="231F20"/>
          <w:spacing w:val="-15"/>
          <w:sz w:val="24"/>
        </w:rPr>
        <w:t xml:space="preserve"> </w:t>
      </w:r>
      <w:r>
        <w:rPr>
          <w:color w:val="231F20"/>
          <w:spacing w:val="-2"/>
          <w:sz w:val="24"/>
        </w:rPr>
        <w:t>considered</w:t>
      </w:r>
      <w:r>
        <w:rPr>
          <w:color w:val="231F20"/>
          <w:spacing w:val="-14"/>
          <w:sz w:val="24"/>
        </w:rPr>
        <w:t xml:space="preserve"> </w:t>
      </w:r>
      <w:r>
        <w:rPr>
          <w:color w:val="231F20"/>
          <w:spacing w:val="-2"/>
          <w:sz w:val="24"/>
        </w:rPr>
        <w:t>for</w:t>
      </w:r>
      <w:r>
        <w:rPr>
          <w:color w:val="231F20"/>
          <w:spacing w:val="-14"/>
          <w:sz w:val="24"/>
        </w:rPr>
        <w:t xml:space="preserve"> </w:t>
      </w:r>
      <w:r>
        <w:rPr>
          <w:color w:val="231F20"/>
          <w:spacing w:val="-2"/>
          <w:sz w:val="24"/>
        </w:rPr>
        <w:t>the</w:t>
      </w:r>
      <w:r>
        <w:rPr>
          <w:color w:val="231F20"/>
          <w:spacing w:val="-15"/>
          <w:sz w:val="24"/>
        </w:rPr>
        <w:t xml:space="preserve"> </w:t>
      </w:r>
      <w:r>
        <w:rPr>
          <w:color w:val="231F20"/>
          <w:spacing w:val="-2"/>
          <w:sz w:val="24"/>
        </w:rPr>
        <w:t>classification.</w:t>
      </w:r>
    </w:p>
    <w:p w14:paraId="1FBB2429" w14:textId="77777777" w:rsidR="003D78A7" w:rsidRDefault="00727087">
      <w:pPr>
        <w:pStyle w:val="ListParagraph"/>
        <w:numPr>
          <w:ilvl w:val="1"/>
          <w:numId w:val="28"/>
        </w:numPr>
        <w:tabs>
          <w:tab w:val="left" w:pos="964"/>
        </w:tabs>
        <w:spacing w:before="169" w:line="271" w:lineRule="auto"/>
        <w:ind w:right="278"/>
        <w:rPr>
          <w:sz w:val="24"/>
        </w:rPr>
      </w:pPr>
      <w:r>
        <w:rPr>
          <w:color w:val="231F20"/>
          <w:w w:val="90"/>
          <w:sz w:val="24"/>
        </w:rPr>
        <w:t>A</w:t>
      </w:r>
      <w:r>
        <w:rPr>
          <w:color w:val="231F20"/>
          <w:sz w:val="24"/>
        </w:rPr>
        <w:t xml:space="preserve"> </w:t>
      </w:r>
      <w:r>
        <w:rPr>
          <w:color w:val="231F20"/>
          <w:w w:val="90"/>
          <w:sz w:val="24"/>
        </w:rPr>
        <w:t>subset</w:t>
      </w:r>
      <w:r>
        <w:rPr>
          <w:color w:val="231F20"/>
          <w:sz w:val="24"/>
        </w:rPr>
        <w:t xml:space="preserve"> </w:t>
      </w:r>
      <w:r>
        <w:rPr>
          <w:color w:val="231F20"/>
          <w:w w:val="90"/>
          <w:sz w:val="24"/>
        </w:rPr>
        <w:t>within</w:t>
      </w:r>
      <w:r>
        <w:rPr>
          <w:color w:val="231F20"/>
          <w:sz w:val="24"/>
        </w:rPr>
        <w:t xml:space="preserve"> </w:t>
      </w:r>
      <w:r>
        <w:rPr>
          <w:color w:val="231F20"/>
          <w:w w:val="90"/>
          <w:sz w:val="24"/>
        </w:rPr>
        <w:t>A1</w:t>
      </w:r>
      <w:r>
        <w:rPr>
          <w:color w:val="231F20"/>
          <w:sz w:val="24"/>
        </w:rPr>
        <w:t xml:space="preserve"> </w:t>
      </w:r>
      <w:r>
        <w:rPr>
          <w:color w:val="231F20"/>
          <w:w w:val="90"/>
          <w:sz w:val="24"/>
        </w:rPr>
        <w:t>is</w:t>
      </w:r>
      <w:r>
        <w:rPr>
          <w:color w:val="231F20"/>
          <w:sz w:val="24"/>
        </w:rPr>
        <w:t xml:space="preserve"> </w:t>
      </w:r>
      <w:r>
        <w:rPr>
          <w:color w:val="231F20"/>
          <w:w w:val="90"/>
          <w:sz w:val="24"/>
        </w:rPr>
        <w:t>the</w:t>
      </w:r>
      <w:r>
        <w:rPr>
          <w:color w:val="231F20"/>
          <w:sz w:val="24"/>
        </w:rPr>
        <w:t xml:space="preserve"> </w:t>
      </w:r>
      <w:r>
        <w:rPr>
          <w:color w:val="231F20"/>
          <w:w w:val="90"/>
          <w:sz w:val="24"/>
        </w:rPr>
        <w:t>class</w:t>
      </w:r>
      <w:r>
        <w:rPr>
          <w:color w:val="231F20"/>
          <w:sz w:val="24"/>
        </w:rPr>
        <w:t xml:space="preserve"> </w:t>
      </w:r>
      <w:r>
        <w:rPr>
          <w:color w:val="231F20"/>
          <w:w w:val="90"/>
          <w:sz w:val="24"/>
        </w:rPr>
        <w:t>A1+,</w:t>
      </w:r>
      <w:r>
        <w:rPr>
          <w:color w:val="231F20"/>
          <w:sz w:val="24"/>
        </w:rPr>
        <w:t xml:space="preserve"> </w:t>
      </w:r>
      <w:r>
        <w:rPr>
          <w:color w:val="231F20"/>
          <w:w w:val="90"/>
          <w:sz w:val="24"/>
        </w:rPr>
        <w:t>comprising</w:t>
      </w:r>
      <w:r>
        <w:rPr>
          <w:color w:val="231F20"/>
          <w:sz w:val="24"/>
        </w:rPr>
        <w:t xml:space="preserve"> </w:t>
      </w:r>
      <w:r>
        <w:rPr>
          <w:color w:val="231F20"/>
          <w:w w:val="90"/>
          <w:sz w:val="24"/>
        </w:rPr>
        <w:t>households</w:t>
      </w:r>
      <w:r>
        <w:rPr>
          <w:color w:val="231F20"/>
          <w:sz w:val="24"/>
        </w:rPr>
        <w:t xml:space="preserve"> </w:t>
      </w:r>
      <w:r>
        <w:rPr>
          <w:color w:val="231F20"/>
          <w:w w:val="90"/>
          <w:sz w:val="24"/>
        </w:rPr>
        <w:t>which</w:t>
      </w:r>
      <w:r>
        <w:rPr>
          <w:color w:val="231F20"/>
          <w:sz w:val="24"/>
        </w:rPr>
        <w:t xml:space="preserve"> </w:t>
      </w:r>
      <w:r>
        <w:rPr>
          <w:color w:val="231F20"/>
          <w:w w:val="90"/>
          <w:sz w:val="24"/>
        </w:rPr>
        <w:t>belong</w:t>
      </w:r>
      <w:r>
        <w:rPr>
          <w:color w:val="231F20"/>
          <w:sz w:val="24"/>
        </w:rPr>
        <w:t xml:space="preserve"> </w:t>
      </w:r>
      <w:r>
        <w:rPr>
          <w:color w:val="231F20"/>
          <w:w w:val="90"/>
          <w:sz w:val="24"/>
        </w:rPr>
        <w:t>to</w:t>
      </w:r>
      <w:r>
        <w:rPr>
          <w:color w:val="231F20"/>
          <w:sz w:val="24"/>
        </w:rPr>
        <w:t xml:space="preserve"> </w:t>
      </w:r>
      <w:r>
        <w:rPr>
          <w:color w:val="231F20"/>
          <w:w w:val="90"/>
          <w:sz w:val="24"/>
        </w:rPr>
        <w:t>SEC</w:t>
      </w:r>
      <w:r>
        <w:rPr>
          <w:color w:val="231F20"/>
          <w:sz w:val="24"/>
        </w:rPr>
        <w:t xml:space="preserve"> </w:t>
      </w:r>
      <w:r>
        <w:rPr>
          <w:color w:val="231F20"/>
          <w:w w:val="90"/>
          <w:sz w:val="24"/>
        </w:rPr>
        <w:t>A1,</w:t>
      </w:r>
      <w:r>
        <w:rPr>
          <w:color w:val="231F20"/>
          <w:spacing w:val="40"/>
          <w:sz w:val="24"/>
        </w:rPr>
        <w:t xml:space="preserve"> </w:t>
      </w:r>
      <w:r>
        <w:rPr>
          <w:color w:val="231F20"/>
          <w:spacing w:val="-2"/>
          <w:sz w:val="24"/>
        </w:rPr>
        <w:t>where</w:t>
      </w:r>
      <w:r>
        <w:rPr>
          <w:color w:val="231F20"/>
          <w:spacing w:val="-15"/>
          <w:sz w:val="24"/>
        </w:rPr>
        <w:t xml:space="preserve"> </w:t>
      </w:r>
      <w:r>
        <w:rPr>
          <w:color w:val="231F20"/>
          <w:spacing w:val="-2"/>
          <w:sz w:val="24"/>
        </w:rPr>
        <w:t>the</w:t>
      </w:r>
      <w:r>
        <w:rPr>
          <w:color w:val="231F20"/>
          <w:spacing w:val="-14"/>
          <w:sz w:val="24"/>
        </w:rPr>
        <w:t xml:space="preserve"> </w:t>
      </w:r>
      <w:r>
        <w:rPr>
          <w:color w:val="231F20"/>
          <w:spacing w:val="-2"/>
          <w:sz w:val="24"/>
        </w:rPr>
        <w:t>monthly</w:t>
      </w:r>
      <w:r>
        <w:rPr>
          <w:color w:val="231F20"/>
          <w:spacing w:val="-15"/>
          <w:sz w:val="24"/>
        </w:rPr>
        <w:t xml:space="preserve"> </w:t>
      </w:r>
      <w:r>
        <w:rPr>
          <w:color w:val="231F20"/>
          <w:spacing w:val="-2"/>
          <w:sz w:val="24"/>
        </w:rPr>
        <w:t>household</w:t>
      </w:r>
      <w:r>
        <w:rPr>
          <w:color w:val="231F20"/>
          <w:spacing w:val="-14"/>
          <w:sz w:val="24"/>
        </w:rPr>
        <w:t xml:space="preserve"> </w:t>
      </w:r>
      <w:r>
        <w:rPr>
          <w:color w:val="231F20"/>
          <w:spacing w:val="-2"/>
          <w:sz w:val="24"/>
        </w:rPr>
        <w:t>income</w:t>
      </w:r>
      <w:r>
        <w:rPr>
          <w:color w:val="231F20"/>
          <w:spacing w:val="-15"/>
          <w:sz w:val="24"/>
        </w:rPr>
        <w:t xml:space="preserve"> </w:t>
      </w:r>
      <w:r>
        <w:rPr>
          <w:color w:val="231F20"/>
          <w:spacing w:val="-2"/>
          <w:sz w:val="24"/>
        </w:rPr>
        <w:t>is</w:t>
      </w:r>
      <w:r>
        <w:rPr>
          <w:color w:val="231F20"/>
          <w:spacing w:val="-14"/>
          <w:sz w:val="24"/>
        </w:rPr>
        <w:t xml:space="preserve"> </w:t>
      </w:r>
      <w:r>
        <w:rPr>
          <w:color w:val="231F20"/>
          <w:spacing w:val="-2"/>
          <w:sz w:val="24"/>
        </w:rPr>
        <w:t>above</w:t>
      </w:r>
      <w:r>
        <w:rPr>
          <w:color w:val="231F20"/>
          <w:spacing w:val="-15"/>
          <w:sz w:val="24"/>
        </w:rPr>
        <w:t xml:space="preserve"> </w:t>
      </w:r>
      <w:r>
        <w:rPr>
          <w:rFonts w:ascii="Georgia" w:hAnsi="Georgia"/>
          <w:color w:val="231F20"/>
          <w:spacing w:val="-2"/>
          <w:sz w:val="24"/>
        </w:rPr>
        <w:t>`</w:t>
      </w:r>
      <w:r>
        <w:rPr>
          <w:rFonts w:ascii="Georgia" w:hAnsi="Georgia"/>
          <w:color w:val="231F20"/>
          <w:spacing w:val="-11"/>
          <w:sz w:val="24"/>
        </w:rPr>
        <w:t xml:space="preserve"> </w:t>
      </w:r>
      <w:r>
        <w:rPr>
          <w:color w:val="231F20"/>
          <w:spacing w:val="-2"/>
          <w:sz w:val="24"/>
        </w:rPr>
        <w:t>10000.</w:t>
      </w:r>
    </w:p>
    <w:p w14:paraId="696708EA" w14:textId="77777777" w:rsidR="003D78A7" w:rsidRDefault="003D78A7">
      <w:pPr>
        <w:pStyle w:val="BodyText"/>
        <w:spacing w:before="39"/>
      </w:pPr>
    </w:p>
    <w:p w14:paraId="30CDF8E9" w14:textId="77777777" w:rsidR="003D78A7" w:rsidRDefault="00727087">
      <w:pPr>
        <w:pStyle w:val="BodyText"/>
        <w:spacing w:line="271" w:lineRule="auto"/>
        <w:ind w:left="284" w:firstLine="720"/>
      </w:pPr>
      <w:r>
        <w:rPr>
          <w:color w:val="231F20"/>
        </w:rPr>
        <w:t>Estimated</w:t>
      </w:r>
      <w:r>
        <w:rPr>
          <w:color w:val="231F20"/>
          <w:spacing w:val="-15"/>
        </w:rPr>
        <w:t xml:space="preserve"> </w:t>
      </w:r>
      <w:r>
        <w:rPr>
          <w:color w:val="231F20"/>
        </w:rPr>
        <w:t>Size</w:t>
      </w:r>
      <w:r>
        <w:rPr>
          <w:color w:val="231F20"/>
          <w:spacing w:val="-15"/>
        </w:rPr>
        <w:t xml:space="preserve"> </w:t>
      </w:r>
      <w:r>
        <w:rPr>
          <w:color w:val="231F20"/>
        </w:rPr>
        <w:t>of</w:t>
      </w:r>
      <w:r>
        <w:rPr>
          <w:color w:val="231F20"/>
          <w:spacing w:val="-14"/>
        </w:rPr>
        <w:t xml:space="preserve"> </w:t>
      </w:r>
      <w:r>
        <w:rPr>
          <w:color w:val="231F20"/>
        </w:rPr>
        <w:t>the</w:t>
      </w:r>
      <w:r>
        <w:rPr>
          <w:color w:val="231F20"/>
          <w:spacing w:val="-15"/>
        </w:rPr>
        <w:t xml:space="preserve"> </w:t>
      </w:r>
      <w:r>
        <w:rPr>
          <w:color w:val="231F20"/>
        </w:rPr>
        <w:t>different</w:t>
      </w:r>
      <w:r>
        <w:rPr>
          <w:color w:val="231F20"/>
          <w:spacing w:val="-14"/>
        </w:rPr>
        <w:t xml:space="preserve"> </w:t>
      </w:r>
      <w:r>
        <w:rPr>
          <w:color w:val="231F20"/>
        </w:rPr>
        <w:t>SEC</w:t>
      </w:r>
      <w:r>
        <w:rPr>
          <w:color w:val="231F20"/>
          <w:spacing w:val="-15"/>
        </w:rPr>
        <w:t xml:space="preserve"> </w:t>
      </w:r>
      <w:r>
        <w:rPr>
          <w:color w:val="231F20"/>
        </w:rPr>
        <w:t>Groups</w:t>
      </w:r>
      <w:r>
        <w:rPr>
          <w:color w:val="231F20"/>
          <w:spacing w:val="-14"/>
        </w:rPr>
        <w:t xml:space="preserve"> </w:t>
      </w:r>
      <w:r>
        <w:rPr>
          <w:color w:val="231F20"/>
        </w:rPr>
        <w:t>the</w:t>
      </w:r>
      <w:r>
        <w:rPr>
          <w:color w:val="231F20"/>
          <w:spacing w:val="-15"/>
        </w:rPr>
        <w:t xml:space="preserve"> </w:t>
      </w:r>
      <w:r>
        <w:rPr>
          <w:color w:val="231F20"/>
        </w:rPr>
        <w:t>estimated</w:t>
      </w:r>
      <w:r>
        <w:rPr>
          <w:color w:val="231F20"/>
          <w:spacing w:val="-15"/>
        </w:rPr>
        <w:t xml:space="preserve"> </w:t>
      </w:r>
      <w:r>
        <w:rPr>
          <w:color w:val="231F20"/>
        </w:rPr>
        <w:t>sizes</w:t>
      </w:r>
      <w:r>
        <w:rPr>
          <w:color w:val="231F20"/>
          <w:spacing w:val="-14"/>
        </w:rPr>
        <w:t xml:space="preserve"> </w:t>
      </w:r>
      <w:r>
        <w:rPr>
          <w:color w:val="231F20"/>
        </w:rPr>
        <w:t>of</w:t>
      </w:r>
      <w:r>
        <w:rPr>
          <w:color w:val="231F20"/>
          <w:spacing w:val="-15"/>
        </w:rPr>
        <w:t xml:space="preserve"> </w:t>
      </w:r>
      <w:r>
        <w:rPr>
          <w:color w:val="231F20"/>
        </w:rPr>
        <w:t>the</w:t>
      </w:r>
      <w:r>
        <w:rPr>
          <w:color w:val="231F20"/>
          <w:spacing w:val="-14"/>
        </w:rPr>
        <w:t xml:space="preserve"> </w:t>
      </w:r>
      <w:r>
        <w:rPr>
          <w:color w:val="231F20"/>
        </w:rPr>
        <w:t>various</w:t>
      </w:r>
      <w:r>
        <w:rPr>
          <w:color w:val="231F20"/>
          <w:spacing w:val="-15"/>
        </w:rPr>
        <w:t xml:space="preserve"> </w:t>
      </w:r>
      <w:r>
        <w:rPr>
          <w:color w:val="231F20"/>
        </w:rPr>
        <w:t xml:space="preserve">SEC </w:t>
      </w:r>
      <w:r>
        <w:rPr>
          <w:color w:val="231F20"/>
          <w:spacing w:val="-4"/>
        </w:rPr>
        <w:t>categories,</w:t>
      </w:r>
      <w:r>
        <w:rPr>
          <w:color w:val="231F20"/>
          <w:spacing w:val="-6"/>
        </w:rPr>
        <w:t xml:space="preserve"> </w:t>
      </w:r>
      <w:r>
        <w:rPr>
          <w:color w:val="231F20"/>
          <w:spacing w:val="-4"/>
        </w:rPr>
        <w:t>according</w:t>
      </w:r>
      <w:r>
        <w:rPr>
          <w:color w:val="231F20"/>
          <w:spacing w:val="-6"/>
        </w:rPr>
        <w:t xml:space="preserve"> </w:t>
      </w:r>
      <w:r>
        <w:rPr>
          <w:color w:val="231F20"/>
          <w:spacing w:val="-4"/>
        </w:rPr>
        <w:t>to</w:t>
      </w:r>
      <w:r>
        <w:rPr>
          <w:color w:val="231F20"/>
          <w:spacing w:val="-6"/>
        </w:rPr>
        <w:t xml:space="preserve"> </w:t>
      </w:r>
      <w:r>
        <w:rPr>
          <w:color w:val="231F20"/>
          <w:spacing w:val="-4"/>
        </w:rPr>
        <w:t>the</w:t>
      </w:r>
      <w:r>
        <w:rPr>
          <w:color w:val="231F20"/>
          <w:spacing w:val="-6"/>
        </w:rPr>
        <w:t xml:space="preserve"> </w:t>
      </w:r>
      <w:r>
        <w:rPr>
          <w:color w:val="231F20"/>
          <w:spacing w:val="-4"/>
        </w:rPr>
        <w:t>National</w:t>
      </w:r>
      <w:r>
        <w:rPr>
          <w:color w:val="231F20"/>
          <w:spacing w:val="-6"/>
        </w:rPr>
        <w:t xml:space="preserve"> </w:t>
      </w:r>
      <w:r>
        <w:rPr>
          <w:color w:val="231F20"/>
          <w:spacing w:val="-4"/>
        </w:rPr>
        <w:t>Readership</w:t>
      </w:r>
      <w:r>
        <w:rPr>
          <w:color w:val="231F20"/>
          <w:spacing w:val="-6"/>
        </w:rPr>
        <w:t xml:space="preserve"> </w:t>
      </w:r>
      <w:r>
        <w:rPr>
          <w:color w:val="231F20"/>
          <w:spacing w:val="-4"/>
        </w:rPr>
        <w:t>Survey</w:t>
      </w:r>
      <w:r>
        <w:rPr>
          <w:color w:val="231F20"/>
          <w:spacing w:val="-6"/>
        </w:rPr>
        <w:t xml:space="preserve"> </w:t>
      </w:r>
      <w:r>
        <w:rPr>
          <w:color w:val="231F20"/>
          <w:spacing w:val="-4"/>
        </w:rPr>
        <w:t>(NRS)</w:t>
      </w:r>
      <w:r>
        <w:rPr>
          <w:color w:val="231F20"/>
          <w:spacing w:val="-6"/>
        </w:rPr>
        <w:t xml:space="preserve"> </w:t>
      </w:r>
      <w:r>
        <w:rPr>
          <w:color w:val="231F20"/>
          <w:spacing w:val="-4"/>
        </w:rPr>
        <w:t>2000</w:t>
      </w:r>
      <w:r>
        <w:rPr>
          <w:color w:val="231F20"/>
          <w:spacing w:val="-6"/>
        </w:rPr>
        <w:t xml:space="preserve"> </w:t>
      </w:r>
      <w:r>
        <w:rPr>
          <w:color w:val="231F20"/>
          <w:spacing w:val="-4"/>
        </w:rPr>
        <w:t>have</w:t>
      </w:r>
      <w:r>
        <w:rPr>
          <w:color w:val="231F20"/>
          <w:spacing w:val="-6"/>
        </w:rPr>
        <w:t xml:space="preserve"> </w:t>
      </w:r>
      <w:r>
        <w:rPr>
          <w:color w:val="231F20"/>
          <w:spacing w:val="-4"/>
        </w:rPr>
        <w:t>been</w:t>
      </w:r>
      <w:r>
        <w:rPr>
          <w:color w:val="231F20"/>
          <w:spacing w:val="-6"/>
        </w:rPr>
        <w:t xml:space="preserve"> </w:t>
      </w:r>
      <w:r>
        <w:rPr>
          <w:color w:val="231F20"/>
          <w:spacing w:val="-4"/>
        </w:rPr>
        <w:t>given</w:t>
      </w:r>
      <w:r>
        <w:rPr>
          <w:color w:val="231F20"/>
          <w:spacing w:val="-6"/>
        </w:rPr>
        <w:t xml:space="preserve"> </w:t>
      </w:r>
      <w:r>
        <w:rPr>
          <w:color w:val="231F20"/>
          <w:spacing w:val="-4"/>
        </w:rPr>
        <w:t>in</w:t>
      </w:r>
    </w:p>
    <w:p w14:paraId="68D2DECE" w14:textId="77777777" w:rsidR="003D78A7" w:rsidRDefault="003D78A7">
      <w:pPr>
        <w:pStyle w:val="BodyText"/>
        <w:spacing w:before="71" w:after="1"/>
        <w:rPr>
          <w:sz w:val="20"/>
        </w:rPr>
      </w:pPr>
    </w:p>
    <w:tbl>
      <w:tblPr>
        <w:tblW w:w="0" w:type="auto"/>
        <w:tblInd w:w="1704" w:type="dxa"/>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CellMar>
          <w:left w:w="0" w:type="dxa"/>
          <w:right w:w="0" w:type="dxa"/>
        </w:tblCellMar>
        <w:tblLook w:val="01E0" w:firstRow="1" w:lastRow="1" w:firstColumn="1" w:lastColumn="1" w:noHBand="0" w:noVBand="0"/>
      </w:tblPr>
      <w:tblGrid>
        <w:gridCol w:w="3076"/>
        <w:gridCol w:w="850"/>
        <w:gridCol w:w="680"/>
        <w:gridCol w:w="850"/>
        <w:gridCol w:w="793"/>
      </w:tblGrid>
      <w:tr w:rsidR="003D78A7" w14:paraId="173608D9" w14:textId="77777777">
        <w:trPr>
          <w:trHeight w:val="386"/>
        </w:trPr>
        <w:tc>
          <w:tcPr>
            <w:tcW w:w="6249" w:type="dxa"/>
            <w:gridSpan w:val="5"/>
            <w:tcBorders>
              <w:bottom w:val="single" w:sz="4" w:space="0" w:color="231F20"/>
            </w:tcBorders>
          </w:tcPr>
          <w:p w14:paraId="7CBA6EB5" w14:textId="77777777" w:rsidR="003D78A7" w:rsidRDefault="00727087">
            <w:pPr>
              <w:pStyle w:val="TableParagraph"/>
              <w:tabs>
                <w:tab w:val="left" w:pos="4744"/>
              </w:tabs>
              <w:spacing w:before="54"/>
              <w:ind w:left="3322"/>
              <w:rPr>
                <w:rFonts w:ascii="Times New Roman"/>
                <w:b/>
                <w:sz w:val="24"/>
              </w:rPr>
            </w:pPr>
            <w:r>
              <w:rPr>
                <w:rFonts w:ascii="Times New Roman"/>
                <w:b/>
                <w:color w:val="231F20"/>
                <w:sz w:val="24"/>
              </w:rPr>
              <w:t>All</w:t>
            </w:r>
            <w:r>
              <w:rPr>
                <w:rFonts w:ascii="Times New Roman"/>
                <w:b/>
                <w:color w:val="231F20"/>
                <w:spacing w:val="7"/>
                <w:sz w:val="24"/>
              </w:rPr>
              <w:t xml:space="preserve"> </w:t>
            </w:r>
            <w:r>
              <w:rPr>
                <w:rFonts w:ascii="Times New Roman"/>
                <w:b/>
                <w:color w:val="231F20"/>
                <w:spacing w:val="-2"/>
                <w:sz w:val="24"/>
              </w:rPr>
              <w:t>Urban</w:t>
            </w:r>
            <w:r>
              <w:rPr>
                <w:rFonts w:ascii="Times New Roman"/>
                <w:b/>
                <w:color w:val="231F20"/>
                <w:sz w:val="24"/>
              </w:rPr>
              <w:tab/>
              <w:t>Top</w:t>
            </w:r>
            <w:r>
              <w:rPr>
                <w:rFonts w:ascii="Times New Roman"/>
                <w:b/>
                <w:color w:val="231F20"/>
                <w:spacing w:val="-10"/>
                <w:sz w:val="24"/>
              </w:rPr>
              <w:t xml:space="preserve"> </w:t>
            </w:r>
            <w:r>
              <w:rPr>
                <w:rFonts w:ascii="Times New Roman"/>
                <w:b/>
                <w:color w:val="231F20"/>
                <w:sz w:val="24"/>
              </w:rPr>
              <w:t>8</w:t>
            </w:r>
            <w:r>
              <w:rPr>
                <w:rFonts w:ascii="Times New Roman"/>
                <w:b/>
                <w:color w:val="231F20"/>
                <w:spacing w:val="-10"/>
                <w:sz w:val="24"/>
              </w:rPr>
              <w:t xml:space="preserve"> </w:t>
            </w:r>
            <w:r>
              <w:rPr>
                <w:rFonts w:ascii="Times New Roman"/>
                <w:b/>
                <w:color w:val="231F20"/>
                <w:spacing w:val="-2"/>
                <w:sz w:val="24"/>
              </w:rPr>
              <w:t>Metros</w:t>
            </w:r>
          </w:p>
        </w:tc>
      </w:tr>
      <w:tr w:rsidR="003D78A7" w14:paraId="630BE237" w14:textId="77777777">
        <w:trPr>
          <w:trHeight w:val="391"/>
        </w:trPr>
        <w:tc>
          <w:tcPr>
            <w:tcW w:w="3076" w:type="dxa"/>
            <w:tcBorders>
              <w:top w:val="single" w:sz="4" w:space="0" w:color="231F20"/>
              <w:bottom w:val="single" w:sz="4" w:space="0" w:color="231F20"/>
              <w:right w:val="single" w:sz="4" w:space="0" w:color="231F20"/>
            </w:tcBorders>
          </w:tcPr>
          <w:p w14:paraId="0EFE2050" w14:textId="77777777" w:rsidR="003D78A7" w:rsidRDefault="00727087">
            <w:pPr>
              <w:pStyle w:val="TableParagraph"/>
              <w:spacing w:before="59"/>
              <w:rPr>
                <w:rFonts w:ascii="Times New Roman" w:hAnsi="Times New Roman"/>
                <w:b/>
                <w:sz w:val="24"/>
              </w:rPr>
            </w:pPr>
            <w:r>
              <w:rPr>
                <w:rFonts w:ascii="Times New Roman" w:hAnsi="Times New Roman"/>
                <w:b/>
                <w:color w:val="231F20"/>
                <w:sz w:val="24"/>
              </w:rPr>
              <w:t>Total</w:t>
            </w:r>
            <w:r>
              <w:rPr>
                <w:rFonts w:ascii="Times New Roman" w:hAnsi="Times New Roman"/>
                <w:b/>
                <w:color w:val="231F20"/>
                <w:spacing w:val="8"/>
                <w:sz w:val="24"/>
              </w:rPr>
              <w:t xml:space="preserve"> </w:t>
            </w:r>
            <w:r>
              <w:rPr>
                <w:rFonts w:ascii="Times New Roman" w:hAnsi="Times New Roman"/>
                <w:b/>
                <w:color w:val="231F20"/>
                <w:sz w:val="24"/>
              </w:rPr>
              <w:t>Households</w:t>
            </w:r>
            <w:r>
              <w:rPr>
                <w:rFonts w:ascii="Times New Roman" w:hAnsi="Times New Roman"/>
                <w:b/>
                <w:color w:val="231F20"/>
                <w:spacing w:val="9"/>
                <w:sz w:val="24"/>
              </w:rPr>
              <w:t xml:space="preserve"> </w:t>
            </w:r>
            <w:r>
              <w:rPr>
                <w:rFonts w:ascii="Times New Roman" w:hAnsi="Times New Roman"/>
                <w:b/>
                <w:color w:val="231F20"/>
                <w:spacing w:val="-2"/>
                <w:sz w:val="24"/>
              </w:rPr>
              <w:t>(‘OOOs)</w:t>
            </w:r>
          </w:p>
        </w:tc>
        <w:tc>
          <w:tcPr>
            <w:tcW w:w="850" w:type="dxa"/>
            <w:tcBorders>
              <w:top w:val="single" w:sz="4" w:space="0" w:color="231F20"/>
              <w:left w:val="single" w:sz="4" w:space="0" w:color="231F20"/>
              <w:bottom w:val="single" w:sz="4" w:space="0" w:color="231F20"/>
              <w:right w:val="single" w:sz="4" w:space="0" w:color="231F20"/>
            </w:tcBorders>
          </w:tcPr>
          <w:p w14:paraId="462A485F" w14:textId="77777777" w:rsidR="003D78A7" w:rsidRDefault="00727087">
            <w:pPr>
              <w:pStyle w:val="TableParagraph"/>
              <w:spacing w:before="59"/>
              <w:ind w:left="0" w:right="91"/>
              <w:jc w:val="right"/>
              <w:rPr>
                <w:rFonts w:ascii="Times New Roman"/>
                <w:b/>
                <w:sz w:val="24"/>
              </w:rPr>
            </w:pPr>
            <w:r>
              <w:rPr>
                <w:rFonts w:ascii="Times New Roman"/>
                <w:b/>
                <w:color w:val="231F20"/>
                <w:spacing w:val="-2"/>
                <w:sz w:val="24"/>
              </w:rPr>
              <w:t>52783</w:t>
            </w:r>
          </w:p>
        </w:tc>
        <w:tc>
          <w:tcPr>
            <w:tcW w:w="680" w:type="dxa"/>
            <w:tcBorders>
              <w:top w:val="single" w:sz="4" w:space="0" w:color="231F20"/>
              <w:left w:val="single" w:sz="4" w:space="0" w:color="231F20"/>
              <w:bottom w:val="single" w:sz="4" w:space="0" w:color="231F20"/>
              <w:right w:val="single" w:sz="4" w:space="0" w:color="231F20"/>
            </w:tcBorders>
          </w:tcPr>
          <w:p w14:paraId="5F273DE6" w14:textId="77777777" w:rsidR="003D78A7" w:rsidRDefault="00727087">
            <w:pPr>
              <w:pStyle w:val="TableParagraph"/>
              <w:spacing w:before="59"/>
              <w:ind w:left="21"/>
              <w:jc w:val="center"/>
              <w:rPr>
                <w:rFonts w:ascii="Times New Roman"/>
                <w:b/>
                <w:sz w:val="24"/>
              </w:rPr>
            </w:pPr>
            <w:r>
              <w:rPr>
                <w:rFonts w:ascii="Times New Roman"/>
                <w:b/>
                <w:color w:val="231F20"/>
                <w:spacing w:val="-10"/>
                <w:w w:val="85"/>
                <w:sz w:val="24"/>
              </w:rPr>
              <w:t>%</w:t>
            </w:r>
          </w:p>
        </w:tc>
        <w:tc>
          <w:tcPr>
            <w:tcW w:w="850" w:type="dxa"/>
            <w:tcBorders>
              <w:top w:val="single" w:sz="4" w:space="0" w:color="231F20"/>
              <w:left w:val="single" w:sz="4" w:space="0" w:color="231F20"/>
              <w:bottom w:val="single" w:sz="4" w:space="0" w:color="231F20"/>
              <w:right w:val="single" w:sz="4" w:space="0" w:color="231F20"/>
            </w:tcBorders>
          </w:tcPr>
          <w:p w14:paraId="7F7E9524" w14:textId="77777777" w:rsidR="003D78A7" w:rsidRDefault="00727087">
            <w:pPr>
              <w:pStyle w:val="TableParagraph"/>
              <w:spacing w:before="59"/>
              <w:ind w:left="0" w:right="90"/>
              <w:jc w:val="right"/>
              <w:rPr>
                <w:rFonts w:ascii="Times New Roman"/>
                <w:b/>
                <w:sz w:val="24"/>
              </w:rPr>
            </w:pPr>
            <w:r>
              <w:rPr>
                <w:rFonts w:ascii="Times New Roman"/>
                <w:b/>
                <w:color w:val="231F20"/>
                <w:spacing w:val="-2"/>
                <w:sz w:val="24"/>
              </w:rPr>
              <w:t>14148</w:t>
            </w:r>
          </w:p>
        </w:tc>
        <w:tc>
          <w:tcPr>
            <w:tcW w:w="793" w:type="dxa"/>
            <w:tcBorders>
              <w:top w:val="single" w:sz="4" w:space="0" w:color="231F20"/>
              <w:left w:val="single" w:sz="4" w:space="0" w:color="231F20"/>
              <w:bottom w:val="single" w:sz="4" w:space="0" w:color="231F20"/>
            </w:tcBorders>
          </w:tcPr>
          <w:p w14:paraId="362C7832" w14:textId="77777777" w:rsidR="003D78A7" w:rsidRDefault="00727087">
            <w:pPr>
              <w:pStyle w:val="TableParagraph"/>
              <w:spacing w:before="59"/>
              <w:ind w:left="45" w:right="18"/>
              <w:jc w:val="center"/>
              <w:rPr>
                <w:rFonts w:ascii="Times New Roman"/>
                <w:b/>
                <w:sz w:val="24"/>
              </w:rPr>
            </w:pPr>
            <w:r>
              <w:rPr>
                <w:rFonts w:ascii="Times New Roman"/>
                <w:b/>
                <w:color w:val="231F20"/>
                <w:spacing w:val="-10"/>
                <w:w w:val="85"/>
                <w:sz w:val="24"/>
              </w:rPr>
              <w:t>%</w:t>
            </w:r>
          </w:p>
        </w:tc>
      </w:tr>
      <w:tr w:rsidR="003D78A7" w14:paraId="10992BED" w14:textId="77777777">
        <w:trPr>
          <w:trHeight w:val="391"/>
        </w:trPr>
        <w:tc>
          <w:tcPr>
            <w:tcW w:w="3076" w:type="dxa"/>
            <w:tcBorders>
              <w:top w:val="single" w:sz="4" w:space="0" w:color="231F20"/>
              <w:bottom w:val="single" w:sz="4" w:space="0" w:color="231F20"/>
              <w:right w:val="single" w:sz="4" w:space="0" w:color="231F20"/>
            </w:tcBorders>
          </w:tcPr>
          <w:p w14:paraId="59F23FD4" w14:textId="77777777" w:rsidR="003D78A7" w:rsidRDefault="00727087">
            <w:pPr>
              <w:pStyle w:val="TableParagraph"/>
              <w:rPr>
                <w:sz w:val="24"/>
              </w:rPr>
            </w:pPr>
            <w:r>
              <w:rPr>
                <w:color w:val="231F20"/>
                <w:sz w:val="24"/>
              </w:rPr>
              <w:t>SEC</w:t>
            </w:r>
            <w:r>
              <w:rPr>
                <w:color w:val="231F20"/>
                <w:spacing w:val="4"/>
                <w:sz w:val="24"/>
              </w:rPr>
              <w:t xml:space="preserve"> </w:t>
            </w:r>
            <w:r>
              <w:rPr>
                <w:color w:val="231F20"/>
                <w:sz w:val="24"/>
              </w:rPr>
              <w:t>A1</w:t>
            </w:r>
            <w:r>
              <w:rPr>
                <w:color w:val="231F20"/>
                <w:spacing w:val="5"/>
                <w:sz w:val="24"/>
              </w:rPr>
              <w:t xml:space="preserve"> </w:t>
            </w:r>
            <w:r>
              <w:rPr>
                <w:color w:val="231F20"/>
                <w:spacing w:val="-10"/>
                <w:sz w:val="24"/>
              </w:rPr>
              <w:t>+</w:t>
            </w:r>
          </w:p>
        </w:tc>
        <w:tc>
          <w:tcPr>
            <w:tcW w:w="850" w:type="dxa"/>
            <w:tcBorders>
              <w:top w:val="single" w:sz="4" w:space="0" w:color="231F20"/>
              <w:left w:val="single" w:sz="4" w:space="0" w:color="231F20"/>
              <w:bottom w:val="single" w:sz="4" w:space="0" w:color="231F20"/>
              <w:right w:val="single" w:sz="4" w:space="0" w:color="231F20"/>
            </w:tcBorders>
          </w:tcPr>
          <w:p w14:paraId="3D879EC7" w14:textId="77777777" w:rsidR="003D78A7" w:rsidRDefault="00727087">
            <w:pPr>
              <w:pStyle w:val="TableParagraph"/>
              <w:ind w:left="0" w:right="91"/>
              <w:jc w:val="right"/>
              <w:rPr>
                <w:sz w:val="24"/>
              </w:rPr>
            </w:pPr>
            <w:r>
              <w:rPr>
                <w:color w:val="231F20"/>
                <w:spacing w:val="-4"/>
                <w:sz w:val="24"/>
              </w:rPr>
              <w:t>1167</w:t>
            </w:r>
          </w:p>
        </w:tc>
        <w:tc>
          <w:tcPr>
            <w:tcW w:w="680" w:type="dxa"/>
            <w:tcBorders>
              <w:top w:val="single" w:sz="4" w:space="0" w:color="231F20"/>
              <w:left w:val="single" w:sz="4" w:space="0" w:color="231F20"/>
              <w:bottom w:val="single" w:sz="4" w:space="0" w:color="231F20"/>
              <w:right w:val="single" w:sz="4" w:space="0" w:color="231F20"/>
            </w:tcBorders>
          </w:tcPr>
          <w:p w14:paraId="16E30E50" w14:textId="77777777" w:rsidR="003D78A7" w:rsidRDefault="00727087">
            <w:pPr>
              <w:pStyle w:val="TableParagraph"/>
              <w:ind w:left="0" w:right="90"/>
              <w:jc w:val="right"/>
              <w:rPr>
                <w:sz w:val="24"/>
              </w:rPr>
            </w:pPr>
            <w:r>
              <w:rPr>
                <w:color w:val="231F20"/>
                <w:spacing w:val="-5"/>
                <w:sz w:val="24"/>
              </w:rPr>
              <w:t>2.2</w:t>
            </w:r>
          </w:p>
        </w:tc>
        <w:tc>
          <w:tcPr>
            <w:tcW w:w="850" w:type="dxa"/>
            <w:tcBorders>
              <w:top w:val="single" w:sz="4" w:space="0" w:color="231F20"/>
              <w:left w:val="single" w:sz="4" w:space="0" w:color="231F20"/>
              <w:bottom w:val="single" w:sz="4" w:space="0" w:color="231F20"/>
              <w:right w:val="single" w:sz="4" w:space="0" w:color="231F20"/>
            </w:tcBorders>
          </w:tcPr>
          <w:p w14:paraId="1FA8DA9F" w14:textId="77777777" w:rsidR="003D78A7" w:rsidRDefault="00727087">
            <w:pPr>
              <w:pStyle w:val="TableParagraph"/>
              <w:ind w:left="0" w:right="90"/>
              <w:jc w:val="right"/>
              <w:rPr>
                <w:sz w:val="24"/>
              </w:rPr>
            </w:pPr>
            <w:r>
              <w:rPr>
                <w:color w:val="231F20"/>
                <w:spacing w:val="-5"/>
                <w:sz w:val="24"/>
              </w:rPr>
              <w:t>631</w:t>
            </w:r>
          </w:p>
        </w:tc>
        <w:tc>
          <w:tcPr>
            <w:tcW w:w="793" w:type="dxa"/>
            <w:tcBorders>
              <w:top w:val="single" w:sz="4" w:space="0" w:color="231F20"/>
              <w:left w:val="single" w:sz="4" w:space="0" w:color="231F20"/>
              <w:bottom w:val="single" w:sz="4" w:space="0" w:color="231F20"/>
            </w:tcBorders>
          </w:tcPr>
          <w:p w14:paraId="2BD7CB26" w14:textId="77777777" w:rsidR="003D78A7" w:rsidRDefault="00727087">
            <w:pPr>
              <w:pStyle w:val="TableParagraph"/>
              <w:ind w:left="0" w:right="84"/>
              <w:jc w:val="right"/>
              <w:rPr>
                <w:sz w:val="24"/>
              </w:rPr>
            </w:pPr>
            <w:r>
              <w:rPr>
                <w:color w:val="231F20"/>
                <w:spacing w:val="-5"/>
                <w:sz w:val="24"/>
              </w:rPr>
              <w:t>4.5</w:t>
            </w:r>
          </w:p>
        </w:tc>
      </w:tr>
      <w:tr w:rsidR="003D78A7" w14:paraId="7BEEA307" w14:textId="77777777">
        <w:trPr>
          <w:trHeight w:val="391"/>
        </w:trPr>
        <w:tc>
          <w:tcPr>
            <w:tcW w:w="3076" w:type="dxa"/>
            <w:tcBorders>
              <w:top w:val="single" w:sz="4" w:space="0" w:color="231F20"/>
              <w:bottom w:val="single" w:sz="4" w:space="0" w:color="231F20"/>
              <w:right w:val="single" w:sz="4" w:space="0" w:color="231F20"/>
            </w:tcBorders>
          </w:tcPr>
          <w:p w14:paraId="5F36E2A3" w14:textId="77777777" w:rsidR="003D78A7" w:rsidRDefault="00727087">
            <w:pPr>
              <w:pStyle w:val="TableParagraph"/>
              <w:rPr>
                <w:sz w:val="24"/>
              </w:rPr>
            </w:pPr>
            <w:r>
              <w:rPr>
                <w:color w:val="231F20"/>
                <w:spacing w:val="-5"/>
                <w:sz w:val="24"/>
              </w:rPr>
              <w:t>A1</w:t>
            </w:r>
          </w:p>
        </w:tc>
        <w:tc>
          <w:tcPr>
            <w:tcW w:w="850" w:type="dxa"/>
            <w:tcBorders>
              <w:top w:val="single" w:sz="4" w:space="0" w:color="231F20"/>
              <w:left w:val="single" w:sz="4" w:space="0" w:color="231F20"/>
              <w:bottom w:val="single" w:sz="4" w:space="0" w:color="231F20"/>
              <w:right w:val="single" w:sz="4" w:space="0" w:color="231F20"/>
            </w:tcBorders>
          </w:tcPr>
          <w:p w14:paraId="57A16240" w14:textId="77777777" w:rsidR="003D78A7" w:rsidRDefault="00727087">
            <w:pPr>
              <w:pStyle w:val="TableParagraph"/>
              <w:ind w:left="0" w:right="91"/>
              <w:jc w:val="right"/>
              <w:rPr>
                <w:sz w:val="24"/>
              </w:rPr>
            </w:pPr>
            <w:r>
              <w:rPr>
                <w:color w:val="231F20"/>
                <w:spacing w:val="-4"/>
                <w:sz w:val="24"/>
              </w:rPr>
              <w:t>2383</w:t>
            </w:r>
          </w:p>
        </w:tc>
        <w:tc>
          <w:tcPr>
            <w:tcW w:w="680" w:type="dxa"/>
            <w:tcBorders>
              <w:top w:val="single" w:sz="4" w:space="0" w:color="231F20"/>
              <w:left w:val="single" w:sz="4" w:space="0" w:color="231F20"/>
              <w:bottom w:val="single" w:sz="4" w:space="0" w:color="231F20"/>
              <w:right w:val="single" w:sz="4" w:space="0" w:color="231F20"/>
            </w:tcBorders>
          </w:tcPr>
          <w:p w14:paraId="654325B0" w14:textId="77777777" w:rsidR="003D78A7" w:rsidRDefault="00727087">
            <w:pPr>
              <w:pStyle w:val="TableParagraph"/>
              <w:ind w:left="0" w:right="90"/>
              <w:jc w:val="right"/>
              <w:rPr>
                <w:sz w:val="24"/>
              </w:rPr>
            </w:pPr>
            <w:r>
              <w:rPr>
                <w:color w:val="231F20"/>
                <w:spacing w:val="-5"/>
                <w:sz w:val="24"/>
              </w:rPr>
              <w:t>4.5</w:t>
            </w:r>
          </w:p>
        </w:tc>
        <w:tc>
          <w:tcPr>
            <w:tcW w:w="850" w:type="dxa"/>
            <w:tcBorders>
              <w:top w:val="single" w:sz="4" w:space="0" w:color="231F20"/>
              <w:left w:val="single" w:sz="4" w:space="0" w:color="231F20"/>
              <w:bottom w:val="single" w:sz="4" w:space="0" w:color="231F20"/>
              <w:right w:val="single" w:sz="4" w:space="0" w:color="231F20"/>
            </w:tcBorders>
          </w:tcPr>
          <w:p w14:paraId="5C09B51E" w14:textId="77777777" w:rsidR="003D78A7" w:rsidRDefault="00727087">
            <w:pPr>
              <w:pStyle w:val="TableParagraph"/>
              <w:ind w:left="0" w:right="90"/>
              <w:jc w:val="right"/>
              <w:rPr>
                <w:sz w:val="24"/>
              </w:rPr>
            </w:pPr>
            <w:r>
              <w:rPr>
                <w:color w:val="231F20"/>
                <w:spacing w:val="-4"/>
                <w:sz w:val="24"/>
              </w:rPr>
              <w:t>1018</w:t>
            </w:r>
          </w:p>
        </w:tc>
        <w:tc>
          <w:tcPr>
            <w:tcW w:w="793" w:type="dxa"/>
            <w:tcBorders>
              <w:top w:val="single" w:sz="4" w:space="0" w:color="231F20"/>
              <w:left w:val="single" w:sz="4" w:space="0" w:color="231F20"/>
              <w:bottom w:val="single" w:sz="4" w:space="0" w:color="231F20"/>
            </w:tcBorders>
          </w:tcPr>
          <w:p w14:paraId="7B76141D" w14:textId="77777777" w:rsidR="003D78A7" w:rsidRDefault="00727087">
            <w:pPr>
              <w:pStyle w:val="TableParagraph"/>
              <w:ind w:left="0" w:right="84"/>
              <w:jc w:val="right"/>
              <w:rPr>
                <w:sz w:val="24"/>
              </w:rPr>
            </w:pPr>
            <w:r>
              <w:rPr>
                <w:color w:val="231F20"/>
                <w:spacing w:val="-5"/>
                <w:sz w:val="24"/>
              </w:rPr>
              <w:t>7.2</w:t>
            </w:r>
          </w:p>
        </w:tc>
      </w:tr>
      <w:tr w:rsidR="003D78A7" w14:paraId="61810DF3" w14:textId="77777777">
        <w:trPr>
          <w:trHeight w:val="391"/>
        </w:trPr>
        <w:tc>
          <w:tcPr>
            <w:tcW w:w="3076" w:type="dxa"/>
            <w:tcBorders>
              <w:top w:val="single" w:sz="4" w:space="0" w:color="231F20"/>
              <w:bottom w:val="single" w:sz="4" w:space="0" w:color="231F20"/>
              <w:right w:val="single" w:sz="4" w:space="0" w:color="231F20"/>
            </w:tcBorders>
          </w:tcPr>
          <w:p w14:paraId="0CF1458C" w14:textId="77777777" w:rsidR="003D78A7" w:rsidRDefault="00727087">
            <w:pPr>
              <w:pStyle w:val="TableParagraph"/>
              <w:rPr>
                <w:sz w:val="24"/>
              </w:rPr>
            </w:pPr>
            <w:r>
              <w:rPr>
                <w:color w:val="231F20"/>
                <w:spacing w:val="-2"/>
                <w:sz w:val="24"/>
              </w:rPr>
              <w:t>A1/A2</w:t>
            </w:r>
          </w:p>
        </w:tc>
        <w:tc>
          <w:tcPr>
            <w:tcW w:w="850" w:type="dxa"/>
            <w:tcBorders>
              <w:top w:val="single" w:sz="4" w:space="0" w:color="231F20"/>
              <w:left w:val="single" w:sz="4" w:space="0" w:color="231F20"/>
              <w:bottom w:val="single" w:sz="4" w:space="0" w:color="231F20"/>
              <w:right w:val="single" w:sz="4" w:space="0" w:color="231F20"/>
            </w:tcBorders>
          </w:tcPr>
          <w:p w14:paraId="1F05C508" w14:textId="77777777" w:rsidR="003D78A7" w:rsidRDefault="00727087">
            <w:pPr>
              <w:pStyle w:val="TableParagraph"/>
              <w:ind w:left="0" w:right="91"/>
              <w:jc w:val="right"/>
              <w:rPr>
                <w:sz w:val="24"/>
              </w:rPr>
            </w:pPr>
            <w:r>
              <w:rPr>
                <w:color w:val="231F20"/>
                <w:spacing w:val="-4"/>
                <w:sz w:val="24"/>
              </w:rPr>
              <w:t>6032</w:t>
            </w:r>
          </w:p>
        </w:tc>
        <w:tc>
          <w:tcPr>
            <w:tcW w:w="680" w:type="dxa"/>
            <w:tcBorders>
              <w:top w:val="single" w:sz="4" w:space="0" w:color="231F20"/>
              <w:left w:val="single" w:sz="4" w:space="0" w:color="231F20"/>
              <w:bottom w:val="single" w:sz="4" w:space="0" w:color="231F20"/>
              <w:right w:val="single" w:sz="4" w:space="0" w:color="231F20"/>
            </w:tcBorders>
          </w:tcPr>
          <w:p w14:paraId="3B648E16" w14:textId="77777777" w:rsidR="003D78A7" w:rsidRDefault="00727087">
            <w:pPr>
              <w:pStyle w:val="TableParagraph"/>
              <w:ind w:left="0" w:right="90"/>
              <w:jc w:val="right"/>
              <w:rPr>
                <w:sz w:val="24"/>
              </w:rPr>
            </w:pPr>
            <w:r>
              <w:rPr>
                <w:color w:val="231F20"/>
                <w:spacing w:val="-4"/>
                <w:sz w:val="24"/>
              </w:rPr>
              <w:t>11.4</w:t>
            </w:r>
          </w:p>
        </w:tc>
        <w:tc>
          <w:tcPr>
            <w:tcW w:w="850" w:type="dxa"/>
            <w:tcBorders>
              <w:top w:val="single" w:sz="4" w:space="0" w:color="231F20"/>
              <w:left w:val="single" w:sz="4" w:space="0" w:color="231F20"/>
              <w:bottom w:val="single" w:sz="4" w:space="0" w:color="231F20"/>
              <w:right w:val="single" w:sz="4" w:space="0" w:color="231F20"/>
            </w:tcBorders>
          </w:tcPr>
          <w:p w14:paraId="1BABB517" w14:textId="77777777" w:rsidR="003D78A7" w:rsidRDefault="00727087">
            <w:pPr>
              <w:pStyle w:val="TableParagraph"/>
              <w:ind w:left="0" w:right="90"/>
              <w:jc w:val="right"/>
              <w:rPr>
                <w:sz w:val="24"/>
              </w:rPr>
            </w:pPr>
            <w:r>
              <w:rPr>
                <w:color w:val="231F20"/>
                <w:spacing w:val="-4"/>
                <w:sz w:val="24"/>
              </w:rPr>
              <w:t>2083</w:t>
            </w:r>
          </w:p>
        </w:tc>
        <w:tc>
          <w:tcPr>
            <w:tcW w:w="793" w:type="dxa"/>
            <w:tcBorders>
              <w:top w:val="single" w:sz="4" w:space="0" w:color="231F20"/>
              <w:left w:val="single" w:sz="4" w:space="0" w:color="231F20"/>
              <w:bottom w:val="single" w:sz="4" w:space="0" w:color="231F20"/>
            </w:tcBorders>
          </w:tcPr>
          <w:p w14:paraId="254EF7B1" w14:textId="77777777" w:rsidR="003D78A7" w:rsidRDefault="00727087">
            <w:pPr>
              <w:pStyle w:val="TableParagraph"/>
              <w:ind w:left="0" w:right="84"/>
              <w:jc w:val="right"/>
              <w:rPr>
                <w:sz w:val="24"/>
              </w:rPr>
            </w:pPr>
            <w:r>
              <w:rPr>
                <w:color w:val="231F20"/>
                <w:spacing w:val="-4"/>
                <w:sz w:val="24"/>
              </w:rPr>
              <w:t>14.7</w:t>
            </w:r>
          </w:p>
        </w:tc>
      </w:tr>
      <w:tr w:rsidR="003D78A7" w14:paraId="42EBD3BA" w14:textId="77777777">
        <w:trPr>
          <w:trHeight w:val="391"/>
        </w:trPr>
        <w:tc>
          <w:tcPr>
            <w:tcW w:w="3076" w:type="dxa"/>
            <w:tcBorders>
              <w:top w:val="single" w:sz="4" w:space="0" w:color="231F20"/>
              <w:bottom w:val="single" w:sz="4" w:space="0" w:color="231F20"/>
              <w:right w:val="single" w:sz="4" w:space="0" w:color="231F20"/>
            </w:tcBorders>
          </w:tcPr>
          <w:p w14:paraId="2F011C83" w14:textId="77777777" w:rsidR="003D78A7" w:rsidRDefault="00727087">
            <w:pPr>
              <w:pStyle w:val="TableParagraph"/>
              <w:rPr>
                <w:sz w:val="24"/>
              </w:rPr>
            </w:pPr>
            <w:r>
              <w:rPr>
                <w:color w:val="231F20"/>
                <w:spacing w:val="-2"/>
                <w:sz w:val="24"/>
              </w:rPr>
              <w:t>B1/B2</w:t>
            </w:r>
          </w:p>
        </w:tc>
        <w:tc>
          <w:tcPr>
            <w:tcW w:w="850" w:type="dxa"/>
            <w:tcBorders>
              <w:top w:val="single" w:sz="4" w:space="0" w:color="231F20"/>
              <w:left w:val="single" w:sz="4" w:space="0" w:color="231F20"/>
              <w:bottom w:val="single" w:sz="4" w:space="0" w:color="231F20"/>
              <w:right w:val="single" w:sz="4" w:space="0" w:color="231F20"/>
            </w:tcBorders>
          </w:tcPr>
          <w:p w14:paraId="58AFA362" w14:textId="77777777" w:rsidR="003D78A7" w:rsidRDefault="00727087">
            <w:pPr>
              <w:pStyle w:val="TableParagraph"/>
              <w:ind w:left="0" w:right="91"/>
              <w:jc w:val="right"/>
              <w:rPr>
                <w:sz w:val="24"/>
              </w:rPr>
            </w:pPr>
            <w:r>
              <w:rPr>
                <w:color w:val="231F20"/>
                <w:spacing w:val="-2"/>
                <w:sz w:val="24"/>
              </w:rPr>
              <w:t>10110</w:t>
            </w:r>
          </w:p>
        </w:tc>
        <w:tc>
          <w:tcPr>
            <w:tcW w:w="680" w:type="dxa"/>
            <w:tcBorders>
              <w:top w:val="single" w:sz="4" w:space="0" w:color="231F20"/>
              <w:left w:val="single" w:sz="4" w:space="0" w:color="231F20"/>
              <w:bottom w:val="single" w:sz="4" w:space="0" w:color="231F20"/>
              <w:right w:val="single" w:sz="4" w:space="0" w:color="231F20"/>
            </w:tcBorders>
          </w:tcPr>
          <w:p w14:paraId="651BBF9D" w14:textId="77777777" w:rsidR="003D78A7" w:rsidRDefault="00727087">
            <w:pPr>
              <w:pStyle w:val="TableParagraph"/>
              <w:ind w:left="0" w:right="90"/>
              <w:jc w:val="right"/>
              <w:rPr>
                <w:sz w:val="24"/>
              </w:rPr>
            </w:pPr>
            <w:r>
              <w:rPr>
                <w:color w:val="231F20"/>
                <w:spacing w:val="-4"/>
                <w:sz w:val="24"/>
              </w:rPr>
              <w:t>19.2</w:t>
            </w:r>
          </w:p>
        </w:tc>
        <w:tc>
          <w:tcPr>
            <w:tcW w:w="850" w:type="dxa"/>
            <w:tcBorders>
              <w:top w:val="single" w:sz="4" w:space="0" w:color="231F20"/>
              <w:left w:val="single" w:sz="4" w:space="0" w:color="231F20"/>
              <w:bottom w:val="single" w:sz="4" w:space="0" w:color="231F20"/>
              <w:right w:val="single" w:sz="4" w:space="0" w:color="231F20"/>
            </w:tcBorders>
          </w:tcPr>
          <w:p w14:paraId="7492E224" w14:textId="77777777" w:rsidR="003D78A7" w:rsidRDefault="00727087">
            <w:pPr>
              <w:pStyle w:val="TableParagraph"/>
              <w:ind w:left="0" w:right="90"/>
              <w:jc w:val="right"/>
              <w:rPr>
                <w:sz w:val="24"/>
              </w:rPr>
            </w:pPr>
            <w:r>
              <w:rPr>
                <w:color w:val="231F20"/>
                <w:spacing w:val="-4"/>
                <w:sz w:val="24"/>
              </w:rPr>
              <w:t>2767</w:t>
            </w:r>
          </w:p>
        </w:tc>
        <w:tc>
          <w:tcPr>
            <w:tcW w:w="793" w:type="dxa"/>
            <w:tcBorders>
              <w:top w:val="single" w:sz="4" w:space="0" w:color="231F20"/>
              <w:left w:val="single" w:sz="4" w:space="0" w:color="231F20"/>
              <w:bottom w:val="single" w:sz="4" w:space="0" w:color="231F20"/>
            </w:tcBorders>
          </w:tcPr>
          <w:p w14:paraId="41FA85CD" w14:textId="77777777" w:rsidR="003D78A7" w:rsidRDefault="00727087">
            <w:pPr>
              <w:pStyle w:val="TableParagraph"/>
              <w:ind w:left="0" w:right="84"/>
              <w:jc w:val="right"/>
              <w:rPr>
                <w:sz w:val="24"/>
              </w:rPr>
            </w:pPr>
            <w:r>
              <w:rPr>
                <w:color w:val="231F20"/>
                <w:spacing w:val="-4"/>
                <w:sz w:val="24"/>
              </w:rPr>
              <w:t>19.6</w:t>
            </w:r>
          </w:p>
        </w:tc>
      </w:tr>
      <w:tr w:rsidR="003D78A7" w14:paraId="388D6B22" w14:textId="77777777">
        <w:trPr>
          <w:trHeight w:val="391"/>
        </w:trPr>
        <w:tc>
          <w:tcPr>
            <w:tcW w:w="3076" w:type="dxa"/>
            <w:tcBorders>
              <w:top w:val="single" w:sz="4" w:space="0" w:color="231F20"/>
              <w:bottom w:val="single" w:sz="4" w:space="0" w:color="231F20"/>
              <w:right w:val="single" w:sz="4" w:space="0" w:color="231F20"/>
            </w:tcBorders>
          </w:tcPr>
          <w:p w14:paraId="6C2660A2" w14:textId="77777777" w:rsidR="003D78A7" w:rsidRDefault="00727087">
            <w:pPr>
              <w:pStyle w:val="TableParagraph"/>
              <w:rPr>
                <w:sz w:val="24"/>
              </w:rPr>
            </w:pPr>
            <w:r>
              <w:rPr>
                <w:color w:val="231F20"/>
                <w:spacing w:val="-10"/>
                <w:w w:val="105"/>
                <w:sz w:val="24"/>
              </w:rPr>
              <w:t>C</w:t>
            </w:r>
          </w:p>
        </w:tc>
        <w:tc>
          <w:tcPr>
            <w:tcW w:w="850" w:type="dxa"/>
            <w:tcBorders>
              <w:top w:val="single" w:sz="4" w:space="0" w:color="231F20"/>
              <w:left w:val="single" w:sz="4" w:space="0" w:color="231F20"/>
              <w:bottom w:val="single" w:sz="4" w:space="0" w:color="231F20"/>
              <w:right w:val="single" w:sz="4" w:space="0" w:color="231F20"/>
            </w:tcBorders>
          </w:tcPr>
          <w:p w14:paraId="17560D6E" w14:textId="77777777" w:rsidR="003D78A7" w:rsidRDefault="00727087">
            <w:pPr>
              <w:pStyle w:val="TableParagraph"/>
              <w:ind w:left="0" w:right="91"/>
              <w:jc w:val="right"/>
              <w:rPr>
                <w:sz w:val="24"/>
              </w:rPr>
            </w:pPr>
            <w:r>
              <w:rPr>
                <w:color w:val="231F20"/>
                <w:spacing w:val="-2"/>
                <w:sz w:val="24"/>
              </w:rPr>
              <w:t>11789</w:t>
            </w:r>
          </w:p>
        </w:tc>
        <w:tc>
          <w:tcPr>
            <w:tcW w:w="680" w:type="dxa"/>
            <w:tcBorders>
              <w:top w:val="single" w:sz="4" w:space="0" w:color="231F20"/>
              <w:left w:val="single" w:sz="4" w:space="0" w:color="231F20"/>
              <w:bottom w:val="single" w:sz="4" w:space="0" w:color="231F20"/>
              <w:right w:val="single" w:sz="4" w:space="0" w:color="231F20"/>
            </w:tcBorders>
          </w:tcPr>
          <w:p w14:paraId="5B4E0210" w14:textId="77777777" w:rsidR="003D78A7" w:rsidRDefault="00727087">
            <w:pPr>
              <w:pStyle w:val="TableParagraph"/>
              <w:ind w:left="0" w:right="90"/>
              <w:jc w:val="right"/>
              <w:rPr>
                <w:sz w:val="24"/>
              </w:rPr>
            </w:pPr>
            <w:r>
              <w:rPr>
                <w:color w:val="231F20"/>
                <w:spacing w:val="-4"/>
                <w:sz w:val="24"/>
              </w:rPr>
              <w:t>22.3</w:t>
            </w:r>
          </w:p>
        </w:tc>
        <w:tc>
          <w:tcPr>
            <w:tcW w:w="850" w:type="dxa"/>
            <w:tcBorders>
              <w:top w:val="single" w:sz="4" w:space="0" w:color="231F20"/>
              <w:left w:val="single" w:sz="4" w:space="0" w:color="231F20"/>
              <w:bottom w:val="single" w:sz="4" w:space="0" w:color="231F20"/>
              <w:right w:val="single" w:sz="4" w:space="0" w:color="231F20"/>
            </w:tcBorders>
          </w:tcPr>
          <w:p w14:paraId="5AB1F621" w14:textId="77777777" w:rsidR="003D78A7" w:rsidRDefault="00727087">
            <w:pPr>
              <w:pStyle w:val="TableParagraph"/>
              <w:ind w:left="0" w:right="90"/>
              <w:jc w:val="right"/>
              <w:rPr>
                <w:sz w:val="24"/>
              </w:rPr>
            </w:pPr>
            <w:r>
              <w:rPr>
                <w:color w:val="231F20"/>
                <w:spacing w:val="-4"/>
                <w:sz w:val="24"/>
              </w:rPr>
              <w:t>3433</w:t>
            </w:r>
          </w:p>
        </w:tc>
        <w:tc>
          <w:tcPr>
            <w:tcW w:w="793" w:type="dxa"/>
            <w:tcBorders>
              <w:top w:val="single" w:sz="4" w:space="0" w:color="231F20"/>
              <w:left w:val="single" w:sz="4" w:space="0" w:color="231F20"/>
              <w:bottom w:val="single" w:sz="4" w:space="0" w:color="231F20"/>
            </w:tcBorders>
          </w:tcPr>
          <w:p w14:paraId="783C336A" w14:textId="77777777" w:rsidR="003D78A7" w:rsidRDefault="00727087">
            <w:pPr>
              <w:pStyle w:val="TableParagraph"/>
              <w:ind w:left="0" w:right="84"/>
              <w:jc w:val="right"/>
              <w:rPr>
                <w:sz w:val="24"/>
              </w:rPr>
            </w:pPr>
            <w:r>
              <w:rPr>
                <w:color w:val="231F20"/>
                <w:spacing w:val="-4"/>
                <w:sz w:val="24"/>
              </w:rPr>
              <w:t>24.3</w:t>
            </w:r>
          </w:p>
        </w:tc>
      </w:tr>
      <w:tr w:rsidR="003D78A7" w14:paraId="3E6B03C4" w14:textId="77777777">
        <w:trPr>
          <w:trHeight w:val="391"/>
        </w:trPr>
        <w:tc>
          <w:tcPr>
            <w:tcW w:w="3076" w:type="dxa"/>
            <w:tcBorders>
              <w:top w:val="single" w:sz="4" w:space="0" w:color="231F20"/>
              <w:bottom w:val="single" w:sz="4" w:space="0" w:color="231F20"/>
              <w:right w:val="single" w:sz="4" w:space="0" w:color="231F20"/>
            </w:tcBorders>
          </w:tcPr>
          <w:p w14:paraId="2453DA7C" w14:textId="77777777" w:rsidR="003D78A7" w:rsidRDefault="00727087">
            <w:pPr>
              <w:pStyle w:val="TableParagraph"/>
              <w:rPr>
                <w:sz w:val="24"/>
              </w:rPr>
            </w:pPr>
            <w:r>
              <w:rPr>
                <w:color w:val="231F20"/>
                <w:spacing w:val="-10"/>
                <w:w w:val="105"/>
                <w:sz w:val="24"/>
              </w:rPr>
              <w:t>D</w:t>
            </w:r>
          </w:p>
        </w:tc>
        <w:tc>
          <w:tcPr>
            <w:tcW w:w="850" w:type="dxa"/>
            <w:tcBorders>
              <w:top w:val="single" w:sz="4" w:space="0" w:color="231F20"/>
              <w:left w:val="single" w:sz="4" w:space="0" w:color="231F20"/>
              <w:bottom w:val="single" w:sz="4" w:space="0" w:color="231F20"/>
              <w:right w:val="single" w:sz="4" w:space="0" w:color="231F20"/>
            </w:tcBorders>
          </w:tcPr>
          <w:p w14:paraId="3FF18670" w14:textId="77777777" w:rsidR="003D78A7" w:rsidRDefault="00727087">
            <w:pPr>
              <w:pStyle w:val="TableParagraph"/>
              <w:ind w:left="0" w:right="91"/>
              <w:jc w:val="right"/>
              <w:rPr>
                <w:sz w:val="24"/>
              </w:rPr>
            </w:pPr>
            <w:r>
              <w:rPr>
                <w:color w:val="231F20"/>
                <w:spacing w:val="-2"/>
                <w:sz w:val="24"/>
              </w:rPr>
              <w:t>11664</w:t>
            </w:r>
          </w:p>
        </w:tc>
        <w:tc>
          <w:tcPr>
            <w:tcW w:w="680" w:type="dxa"/>
            <w:tcBorders>
              <w:top w:val="single" w:sz="4" w:space="0" w:color="231F20"/>
              <w:left w:val="single" w:sz="4" w:space="0" w:color="231F20"/>
              <w:bottom w:val="single" w:sz="4" w:space="0" w:color="231F20"/>
              <w:right w:val="single" w:sz="4" w:space="0" w:color="231F20"/>
            </w:tcBorders>
          </w:tcPr>
          <w:p w14:paraId="2FBF43CA" w14:textId="77777777" w:rsidR="003D78A7" w:rsidRDefault="00727087">
            <w:pPr>
              <w:pStyle w:val="TableParagraph"/>
              <w:ind w:left="0" w:right="90"/>
              <w:jc w:val="right"/>
              <w:rPr>
                <w:sz w:val="24"/>
              </w:rPr>
            </w:pPr>
            <w:r>
              <w:rPr>
                <w:color w:val="231F20"/>
                <w:spacing w:val="-4"/>
                <w:sz w:val="24"/>
              </w:rPr>
              <w:t>22.1</w:t>
            </w:r>
          </w:p>
        </w:tc>
        <w:tc>
          <w:tcPr>
            <w:tcW w:w="850" w:type="dxa"/>
            <w:tcBorders>
              <w:top w:val="single" w:sz="4" w:space="0" w:color="231F20"/>
              <w:left w:val="single" w:sz="4" w:space="0" w:color="231F20"/>
              <w:bottom w:val="single" w:sz="4" w:space="0" w:color="231F20"/>
              <w:right w:val="single" w:sz="4" w:space="0" w:color="231F20"/>
            </w:tcBorders>
          </w:tcPr>
          <w:p w14:paraId="579872B3" w14:textId="77777777" w:rsidR="003D78A7" w:rsidRDefault="00727087">
            <w:pPr>
              <w:pStyle w:val="TableParagraph"/>
              <w:ind w:left="0" w:right="90"/>
              <w:jc w:val="right"/>
              <w:rPr>
                <w:sz w:val="24"/>
              </w:rPr>
            </w:pPr>
            <w:r>
              <w:rPr>
                <w:color w:val="231F20"/>
                <w:spacing w:val="-2"/>
                <w:sz w:val="24"/>
              </w:rPr>
              <w:t>30005</w:t>
            </w:r>
          </w:p>
        </w:tc>
        <w:tc>
          <w:tcPr>
            <w:tcW w:w="793" w:type="dxa"/>
            <w:tcBorders>
              <w:top w:val="single" w:sz="4" w:space="0" w:color="231F20"/>
              <w:left w:val="single" w:sz="4" w:space="0" w:color="231F20"/>
              <w:bottom w:val="single" w:sz="4" w:space="0" w:color="231F20"/>
            </w:tcBorders>
          </w:tcPr>
          <w:p w14:paraId="0E752076" w14:textId="77777777" w:rsidR="003D78A7" w:rsidRDefault="00727087">
            <w:pPr>
              <w:pStyle w:val="TableParagraph"/>
              <w:ind w:left="0" w:right="84"/>
              <w:jc w:val="right"/>
              <w:rPr>
                <w:sz w:val="24"/>
              </w:rPr>
            </w:pPr>
            <w:r>
              <w:rPr>
                <w:color w:val="231F20"/>
                <w:spacing w:val="-4"/>
                <w:sz w:val="24"/>
              </w:rPr>
              <w:t>21.2</w:t>
            </w:r>
          </w:p>
        </w:tc>
      </w:tr>
      <w:tr w:rsidR="003D78A7" w14:paraId="1EB94F8A" w14:textId="77777777">
        <w:trPr>
          <w:trHeight w:val="386"/>
        </w:trPr>
        <w:tc>
          <w:tcPr>
            <w:tcW w:w="3076" w:type="dxa"/>
            <w:tcBorders>
              <w:top w:val="single" w:sz="4" w:space="0" w:color="231F20"/>
              <w:right w:val="single" w:sz="4" w:space="0" w:color="231F20"/>
            </w:tcBorders>
          </w:tcPr>
          <w:p w14:paraId="2A7C592F" w14:textId="77777777" w:rsidR="003D78A7" w:rsidRDefault="00727087">
            <w:pPr>
              <w:pStyle w:val="TableParagraph"/>
              <w:rPr>
                <w:sz w:val="24"/>
              </w:rPr>
            </w:pPr>
            <w:r>
              <w:rPr>
                <w:color w:val="231F20"/>
                <w:spacing w:val="-2"/>
                <w:sz w:val="24"/>
              </w:rPr>
              <w:t>E1/E2</w:t>
            </w:r>
          </w:p>
        </w:tc>
        <w:tc>
          <w:tcPr>
            <w:tcW w:w="850" w:type="dxa"/>
            <w:tcBorders>
              <w:top w:val="single" w:sz="4" w:space="0" w:color="231F20"/>
              <w:left w:val="single" w:sz="4" w:space="0" w:color="231F20"/>
              <w:right w:val="single" w:sz="4" w:space="0" w:color="231F20"/>
            </w:tcBorders>
          </w:tcPr>
          <w:p w14:paraId="7F7637E3" w14:textId="77777777" w:rsidR="003D78A7" w:rsidRDefault="00727087">
            <w:pPr>
              <w:pStyle w:val="TableParagraph"/>
              <w:ind w:left="0" w:right="91"/>
              <w:jc w:val="right"/>
              <w:rPr>
                <w:sz w:val="24"/>
              </w:rPr>
            </w:pPr>
            <w:r>
              <w:rPr>
                <w:color w:val="231F20"/>
                <w:spacing w:val="-2"/>
                <w:sz w:val="24"/>
              </w:rPr>
              <w:t>13188</w:t>
            </w:r>
          </w:p>
        </w:tc>
        <w:tc>
          <w:tcPr>
            <w:tcW w:w="680" w:type="dxa"/>
            <w:tcBorders>
              <w:top w:val="single" w:sz="4" w:space="0" w:color="231F20"/>
              <w:left w:val="single" w:sz="4" w:space="0" w:color="231F20"/>
              <w:right w:val="single" w:sz="4" w:space="0" w:color="231F20"/>
            </w:tcBorders>
          </w:tcPr>
          <w:p w14:paraId="754AFB2B" w14:textId="77777777" w:rsidR="003D78A7" w:rsidRDefault="00727087">
            <w:pPr>
              <w:pStyle w:val="TableParagraph"/>
              <w:ind w:left="0" w:right="90"/>
              <w:jc w:val="right"/>
              <w:rPr>
                <w:sz w:val="24"/>
              </w:rPr>
            </w:pPr>
            <w:r>
              <w:rPr>
                <w:color w:val="231F20"/>
                <w:spacing w:val="-5"/>
                <w:sz w:val="24"/>
              </w:rPr>
              <w:t>25</w:t>
            </w:r>
          </w:p>
        </w:tc>
        <w:tc>
          <w:tcPr>
            <w:tcW w:w="850" w:type="dxa"/>
            <w:tcBorders>
              <w:top w:val="single" w:sz="4" w:space="0" w:color="231F20"/>
              <w:left w:val="single" w:sz="4" w:space="0" w:color="231F20"/>
              <w:right w:val="single" w:sz="4" w:space="0" w:color="231F20"/>
            </w:tcBorders>
          </w:tcPr>
          <w:p w14:paraId="58929CA0" w14:textId="77777777" w:rsidR="003D78A7" w:rsidRDefault="00727087">
            <w:pPr>
              <w:pStyle w:val="TableParagraph"/>
              <w:ind w:left="0" w:right="90"/>
              <w:jc w:val="right"/>
              <w:rPr>
                <w:sz w:val="24"/>
              </w:rPr>
            </w:pPr>
            <w:r>
              <w:rPr>
                <w:color w:val="231F20"/>
                <w:spacing w:val="-4"/>
                <w:sz w:val="24"/>
              </w:rPr>
              <w:t>2861</w:t>
            </w:r>
          </w:p>
        </w:tc>
        <w:tc>
          <w:tcPr>
            <w:tcW w:w="793" w:type="dxa"/>
            <w:tcBorders>
              <w:top w:val="single" w:sz="4" w:space="0" w:color="231F20"/>
              <w:left w:val="single" w:sz="4" w:space="0" w:color="231F20"/>
            </w:tcBorders>
          </w:tcPr>
          <w:p w14:paraId="0B8F97A5" w14:textId="77777777" w:rsidR="003D78A7" w:rsidRDefault="00727087">
            <w:pPr>
              <w:pStyle w:val="TableParagraph"/>
              <w:ind w:left="0" w:right="84"/>
              <w:jc w:val="right"/>
              <w:rPr>
                <w:sz w:val="24"/>
              </w:rPr>
            </w:pPr>
            <w:r>
              <w:rPr>
                <w:color w:val="231F20"/>
                <w:spacing w:val="-4"/>
                <w:sz w:val="24"/>
              </w:rPr>
              <w:t>20.2</w:t>
            </w:r>
          </w:p>
        </w:tc>
      </w:tr>
    </w:tbl>
    <w:p w14:paraId="462D1642" w14:textId="77777777" w:rsidR="003D78A7" w:rsidRDefault="003D78A7">
      <w:pPr>
        <w:pStyle w:val="TableParagraph"/>
        <w:jc w:val="right"/>
        <w:rPr>
          <w:sz w:val="24"/>
        </w:rPr>
        <w:sectPr w:rsidR="003D78A7">
          <w:type w:val="continuous"/>
          <w:pgSz w:w="11910" w:h="16840"/>
          <w:pgMar w:top="1380" w:right="1133" w:bottom="820" w:left="1133" w:header="0" w:footer="628" w:gutter="0"/>
          <w:cols w:space="720"/>
        </w:sectPr>
      </w:pPr>
    </w:p>
    <w:p w14:paraId="4ABBB380" w14:textId="77777777" w:rsidR="003D78A7" w:rsidRDefault="00727087">
      <w:pPr>
        <w:pStyle w:val="Heading2"/>
        <w:spacing w:before="110"/>
      </w:pPr>
      <w:r>
        <w:rPr>
          <w:color w:val="231F20"/>
        </w:rPr>
        <w:t>Segmenting</w:t>
      </w:r>
      <w:r>
        <w:rPr>
          <w:color w:val="231F20"/>
          <w:spacing w:val="34"/>
        </w:rPr>
        <w:t xml:space="preserve"> </w:t>
      </w:r>
      <w:r>
        <w:rPr>
          <w:color w:val="231F20"/>
        </w:rPr>
        <w:t>Institutional</w:t>
      </w:r>
      <w:r>
        <w:rPr>
          <w:color w:val="231F20"/>
          <w:spacing w:val="34"/>
        </w:rPr>
        <w:t xml:space="preserve"> </w:t>
      </w:r>
      <w:r>
        <w:rPr>
          <w:color w:val="231F20"/>
          <w:spacing w:val="-2"/>
        </w:rPr>
        <w:t>Customers</w:t>
      </w:r>
    </w:p>
    <w:p w14:paraId="1DE200F5" w14:textId="77777777" w:rsidR="003D78A7" w:rsidRDefault="003D78A7">
      <w:pPr>
        <w:pStyle w:val="BodyText"/>
        <w:spacing w:before="133"/>
        <w:rPr>
          <w:rFonts w:ascii="Times New Roman"/>
          <w:b/>
        </w:rPr>
      </w:pPr>
    </w:p>
    <w:p w14:paraId="024B671D" w14:textId="77777777" w:rsidR="003D78A7" w:rsidRDefault="00727087">
      <w:pPr>
        <w:pStyle w:val="BodyText"/>
        <w:spacing w:line="271" w:lineRule="auto"/>
        <w:ind w:left="284" w:right="281" w:firstLine="720"/>
        <w:jc w:val="both"/>
      </w:pPr>
      <w:r>
        <w:rPr>
          <w:color w:val="231F20"/>
          <w:spacing w:val="-2"/>
        </w:rPr>
        <w:t>Many</w:t>
      </w:r>
      <w:r>
        <w:rPr>
          <w:color w:val="231F20"/>
          <w:spacing w:val="-9"/>
        </w:rPr>
        <w:t xml:space="preserve"> </w:t>
      </w:r>
      <w:r>
        <w:rPr>
          <w:color w:val="231F20"/>
          <w:spacing w:val="-2"/>
        </w:rPr>
        <w:t>services</w:t>
      </w:r>
      <w:r>
        <w:rPr>
          <w:color w:val="231F20"/>
          <w:spacing w:val="-9"/>
        </w:rPr>
        <w:t xml:space="preserve"> </w:t>
      </w:r>
      <w:r>
        <w:rPr>
          <w:color w:val="231F20"/>
          <w:spacing w:val="-2"/>
        </w:rPr>
        <w:t>are</w:t>
      </w:r>
      <w:r>
        <w:rPr>
          <w:color w:val="231F20"/>
          <w:spacing w:val="-9"/>
        </w:rPr>
        <w:t xml:space="preserve"> </w:t>
      </w:r>
      <w:r>
        <w:rPr>
          <w:color w:val="231F20"/>
          <w:spacing w:val="-2"/>
        </w:rPr>
        <w:t>sold</w:t>
      </w:r>
      <w:r>
        <w:rPr>
          <w:color w:val="231F20"/>
          <w:spacing w:val="-9"/>
        </w:rPr>
        <w:t xml:space="preserve"> </w:t>
      </w:r>
      <w:r>
        <w:rPr>
          <w:color w:val="231F20"/>
          <w:spacing w:val="-2"/>
        </w:rPr>
        <w:t>to</w:t>
      </w:r>
      <w:r>
        <w:rPr>
          <w:color w:val="231F20"/>
          <w:spacing w:val="-9"/>
        </w:rPr>
        <w:t xml:space="preserve"> </w:t>
      </w:r>
      <w:r>
        <w:rPr>
          <w:color w:val="231F20"/>
          <w:spacing w:val="-2"/>
        </w:rPr>
        <w:t>institutional</w:t>
      </w:r>
      <w:r>
        <w:rPr>
          <w:color w:val="231F20"/>
          <w:spacing w:val="-9"/>
        </w:rPr>
        <w:t xml:space="preserve"> </w:t>
      </w:r>
      <w:r>
        <w:rPr>
          <w:color w:val="231F20"/>
          <w:spacing w:val="-2"/>
        </w:rPr>
        <w:t>customers.</w:t>
      </w:r>
      <w:r>
        <w:rPr>
          <w:color w:val="231F20"/>
          <w:spacing w:val="-9"/>
        </w:rPr>
        <w:t xml:space="preserve"> </w:t>
      </w:r>
      <w:r>
        <w:rPr>
          <w:color w:val="231F20"/>
          <w:spacing w:val="-2"/>
        </w:rPr>
        <w:t>The</w:t>
      </w:r>
      <w:r>
        <w:rPr>
          <w:color w:val="231F20"/>
          <w:spacing w:val="-9"/>
        </w:rPr>
        <w:t xml:space="preserve"> </w:t>
      </w:r>
      <w:r>
        <w:rPr>
          <w:color w:val="231F20"/>
          <w:spacing w:val="-2"/>
        </w:rPr>
        <w:t>institutional</w:t>
      </w:r>
      <w:r>
        <w:rPr>
          <w:color w:val="231F20"/>
          <w:spacing w:val="-9"/>
        </w:rPr>
        <w:t xml:space="preserve"> </w:t>
      </w:r>
      <w:r>
        <w:rPr>
          <w:color w:val="231F20"/>
          <w:spacing w:val="-2"/>
        </w:rPr>
        <w:t>customers</w:t>
      </w:r>
      <w:r>
        <w:rPr>
          <w:color w:val="231F20"/>
          <w:spacing w:val="-9"/>
        </w:rPr>
        <w:t xml:space="preserve"> </w:t>
      </w:r>
      <w:r>
        <w:rPr>
          <w:color w:val="231F20"/>
          <w:spacing w:val="-2"/>
        </w:rPr>
        <w:t>can further</w:t>
      </w:r>
      <w:r>
        <w:rPr>
          <w:color w:val="231F20"/>
          <w:spacing w:val="-13"/>
        </w:rPr>
        <w:t xml:space="preserve"> </w:t>
      </w:r>
      <w:r>
        <w:rPr>
          <w:color w:val="231F20"/>
          <w:spacing w:val="-2"/>
        </w:rPr>
        <w:t>be</w:t>
      </w:r>
      <w:r>
        <w:rPr>
          <w:color w:val="231F20"/>
          <w:spacing w:val="-13"/>
        </w:rPr>
        <w:t xml:space="preserve"> </w:t>
      </w:r>
      <w:r>
        <w:rPr>
          <w:color w:val="231F20"/>
          <w:spacing w:val="-2"/>
        </w:rPr>
        <w:t>segmented</w:t>
      </w:r>
      <w:r>
        <w:rPr>
          <w:color w:val="231F20"/>
          <w:spacing w:val="-13"/>
        </w:rPr>
        <w:t xml:space="preserve"> </w:t>
      </w:r>
      <w:r>
        <w:rPr>
          <w:color w:val="231F20"/>
          <w:spacing w:val="-2"/>
        </w:rPr>
        <w:t>using</w:t>
      </w:r>
      <w:r>
        <w:rPr>
          <w:color w:val="231F20"/>
          <w:spacing w:val="-13"/>
        </w:rPr>
        <w:t xml:space="preserve"> </w:t>
      </w:r>
      <w:r>
        <w:rPr>
          <w:color w:val="231F20"/>
          <w:spacing w:val="-2"/>
        </w:rPr>
        <w:t>typologies</w:t>
      </w:r>
      <w:r>
        <w:rPr>
          <w:color w:val="231F20"/>
          <w:spacing w:val="-13"/>
        </w:rPr>
        <w:t xml:space="preserve"> </w:t>
      </w:r>
      <w:r>
        <w:rPr>
          <w:color w:val="231F20"/>
          <w:spacing w:val="-2"/>
        </w:rPr>
        <w:t>like</w:t>
      </w:r>
    </w:p>
    <w:p w14:paraId="21BF682D" w14:textId="77777777" w:rsidR="003D78A7" w:rsidRDefault="003D78A7">
      <w:pPr>
        <w:pStyle w:val="BodyText"/>
        <w:spacing w:before="39"/>
      </w:pPr>
    </w:p>
    <w:p w14:paraId="470C595F" w14:textId="77777777" w:rsidR="003D78A7" w:rsidRDefault="00727087">
      <w:pPr>
        <w:pStyle w:val="ListParagraph"/>
        <w:numPr>
          <w:ilvl w:val="0"/>
          <w:numId w:val="27"/>
        </w:numPr>
        <w:tabs>
          <w:tab w:val="left" w:pos="964"/>
        </w:tabs>
        <w:spacing w:before="0" w:line="271" w:lineRule="auto"/>
        <w:ind w:right="282"/>
        <w:rPr>
          <w:sz w:val="24"/>
        </w:rPr>
      </w:pPr>
      <w:r>
        <w:rPr>
          <w:color w:val="231F20"/>
          <w:spacing w:val="-4"/>
          <w:sz w:val="24"/>
        </w:rPr>
        <w:t>Volume</w:t>
      </w:r>
      <w:r>
        <w:rPr>
          <w:color w:val="231F20"/>
          <w:spacing w:val="-13"/>
          <w:sz w:val="24"/>
        </w:rPr>
        <w:t xml:space="preserve"> </w:t>
      </w:r>
      <w:r>
        <w:rPr>
          <w:color w:val="231F20"/>
          <w:spacing w:val="-4"/>
          <w:sz w:val="24"/>
        </w:rPr>
        <w:t>of</w:t>
      </w:r>
      <w:r>
        <w:rPr>
          <w:color w:val="231F20"/>
          <w:spacing w:val="-12"/>
          <w:sz w:val="24"/>
        </w:rPr>
        <w:t xml:space="preserve"> </w:t>
      </w:r>
      <w:r>
        <w:rPr>
          <w:color w:val="231F20"/>
          <w:spacing w:val="-4"/>
          <w:sz w:val="24"/>
        </w:rPr>
        <w:t>purchase</w:t>
      </w:r>
      <w:r>
        <w:rPr>
          <w:color w:val="231F20"/>
          <w:spacing w:val="-13"/>
          <w:sz w:val="24"/>
        </w:rPr>
        <w:t xml:space="preserve"> </w:t>
      </w:r>
      <w:r>
        <w:rPr>
          <w:color w:val="231F20"/>
          <w:spacing w:val="-4"/>
          <w:sz w:val="24"/>
        </w:rPr>
        <w:t>(big</w:t>
      </w:r>
      <w:r>
        <w:rPr>
          <w:color w:val="231F20"/>
          <w:spacing w:val="-12"/>
          <w:sz w:val="24"/>
        </w:rPr>
        <w:t xml:space="preserve"> </w:t>
      </w:r>
      <w:r>
        <w:rPr>
          <w:color w:val="231F20"/>
          <w:spacing w:val="-4"/>
          <w:sz w:val="24"/>
        </w:rPr>
        <w:t>buyer</w:t>
      </w:r>
      <w:r>
        <w:rPr>
          <w:color w:val="231F20"/>
          <w:spacing w:val="-13"/>
          <w:sz w:val="24"/>
        </w:rPr>
        <w:t xml:space="preserve"> </w:t>
      </w:r>
      <w:r>
        <w:rPr>
          <w:color w:val="231F20"/>
          <w:spacing w:val="-4"/>
          <w:sz w:val="24"/>
        </w:rPr>
        <w:t>versus</w:t>
      </w:r>
      <w:r>
        <w:rPr>
          <w:color w:val="231F20"/>
          <w:spacing w:val="-12"/>
          <w:sz w:val="24"/>
        </w:rPr>
        <w:t xml:space="preserve"> </w:t>
      </w:r>
      <w:r>
        <w:rPr>
          <w:color w:val="231F20"/>
          <w:spacing w:val="-4"/>
          <w:sz w:val="24"/>
        </w:rPr>
        <w:t>small</w:t>
      </w:r>
      <w:r>
        <w:rPr>
          <w:color w:val="231F20"/>
          <w:spacing w:val="-13"/>
          <w:sz w:val="24"/>
        </w:rPr>
        <w:t xml:space="preserve"> </w:t>
      </w:r>
      <w:r>
        <w:rPr>
          <w:color w:val="231F20"/>
          <w:spacing w:val="-4"/>
          <w:sz w:val="24"/>
        </w:rPr>
        <w:t>buyer</w:t>
      </w:r>
      <w:r>
        <w:rPr>
          <w:color w:val="231F20"/>
          <w:spacing w:val="-12"/>
          <w:sz w:val="24"/>
        </w:rPr>
        <w:t xml:space="preserve"> </w:t>
      </w:r>
      <w:r>
        <w:rPr>
          <w:color w:val="231F20"/>
          <w:spacing w:val="-4"/>
          <w:sz w:val="24"/>
        </w:rPr>
        <w:t>based</w:t>
      </w:r>
      <w:r>
        <w:rPr>
          <w:color w:val="231F20"/>
          <w:spacing w:val="-12"/>
          <w:sz w:val="24"/>
        </w:rPr>
        <w:t xml:space="preserve"> </w:t>
      </w:r>
      <w:r>
        <w:rPr>
          <w:color w:val="231F20"/>
          <w:spacing w:val="-4"/>
          <w:sz w:val="24"/>
        </w:rPr>
        <w:t>on</w:t>
      </w:r>
      <w:r>
        <w:rPr>
          <w:color w:val="231F20"/>
          <w:spacing w:val="-13"/>
          <w:sz w:val="24"/>
        </w:rPr>
        <w:t xml:space="preserve"> </w:t>
      </w:r>
      <w:r>
        <w:rPr>
          <w:color w:val="231F20"/>
          <w:spacing w:val="-4"/>
          <w:sz w:val="24"/>
        </w:rPr>
        <w:t>order</w:t>
      </w:r>
      <w:r>
        <w:rPr>
          <w:color w:val="231F20"/>
          <w:spacing w:val="-12"/>
          <w:sz w:val="24"/>
        </w:rPr>
        <w:t xml:space="preserve"> </w:t>
      </w:r>
      <w:r>
        <w:rPr>
          <w:color w:val="231F20"/>
          <w:spacing w:val="-4"/>
          <w:sz w:val="24"/>
        </w:rPr>
        <w:t>size</w:t>
      </w:r>
      <w:r>
        <w:rPr>
          <w:color w:val="231F20"/>
          <w:spacing w:val="-13"/>
          <w:sz w:val="24"/>
        </w:rPr>
        <w:t xml:space="preserve"> </w:t>
      </w:r>
      <w:r>
        <w:rPr>
          <w:color w:val="231F20"/>
          <w:spacing w:val="-4"/>
          <w:sz w:val="24"/>
        </w:rPr>
        <w:t>in</w:t>
      </w:r>
      <w:r>
        <w:rPr>
          <w:color w:val="231F20"/>
          <w:spacing w:val="-12"/>
          <w:sz w:val="24"/>
        </w:rPr>
        <w:t xml:space="preserve"> </w:t>
      </w:r>
      <w:r>
        <w:rPr>
          <w:color w:val="231F20"/>
          <w:spacing w:val="-4"/>
          <w:sz w:val="24"/>
        </w:rPr>
        <w:t>rupees</w:t>
      </w:r>
      <w:r>
        <w:rPr>
          <w:color w:val="231F20"/>
          <w:spacing w:val="-13"/>
          <w:sz w:val="24"/>
        </w:rPr>
        <w:t xml:space="preserve"> </w:t>
      </w:r>
      <w:r>
        <w:rPr>
          <w:color w:val="231F20"/>
          <w:spacing w:val="-4"/>
          <w:sz w:val="24"/>
        </w:rPr>
        <w:t xml:space="preserve">for </w:t>
      </w:r>
      <w:r>
        <w:rPr>
          <w:color w:val="231F20"/>
          <w:sz w:val="24"/>
        </w:rPr>
        <w:t>a given period)</w:t>
      </w:r>
    </w:p>
    <w:p w14:paraId="3FCD65E2" w14:textId="77777777" w:rsidR="003D78A7" w:rsidRDefault="00727087">
      <w:pPr>
        <w:pStyle w:val="ListParagraph"/>
        <w:numPr>
          <w:ilvl w:val="0"/>
          <w:numId w:val="27"/>
        </w:numPr>
        <w:tabs>
          <w:tab w:val="left" w:pos="964"/>
        </w:tabs>
        <w:spacing w:before="112" w:line="271" w:lineRule="auto"/>
        <w:ind w:right="283"/>
        <w:rPr>
          <w:sz w:val="24"/>
        </w:rPr>
      </w:pPr>
      <w:r>
        <w:rPr>
          <w:color w:val="231F20"/>
          <w:spacing w:val="-2"/>
          <w:sz w:val="24"/>
        </w:rPr>
        <w:t>Amount of paperwork involved (for example, government orders involve a lot of paperwork)</w:t>
      </w:r>
    </w:p>
    <w:p w14:paraId="45CA56CF" w14:textId="77777777" w:rsidR="003D78A7" w:rsidRDefault="00727087">
      <w:pPr>
        <w:pStyle w:val="ListParagraph"/>
        <w:numPr>
          <w:ilvl w:val="0"/>
          <w:numId w:val="27"/>
        </w:numPr>
        <w:tabs>
          <w:tab w:val="left" w:pos="964"/>
        </w:tabs>
        <w:spacing w:before="112" w:line="271" w:lineRule="auto"/>
        <w:ind w:right="282"/>
        <w:rPr>
          <w:sz w:val="24"/>
        </w:rPr>
      </w:pPr>
      <w:r>
        <w:rPr>
          <w:color w:val="231F20"/>
          <w:sz w:val="24"/>
        </w:rPr>
        <w:t>Decision-making</w:t>
      </w:r>
      <w:r>
        <w:rPr>
          <w:color w:val="231F20"/>
          <w:spacing w:val="72"/>
          <w:sz w:val="24"/>
        </w:rPr>
        <w:t xml:space="preserve"> </w:t>
      </w:r>
      <w:r>
        <w:rPr>
          <w:color w:val="231F20"/>
          <w:sz w:val="24"/>
        </w:rPr>
        <w:t>type</w:t>
      </w:r>
      <w:r>
        <w:rPr>
          <w:color w:val="231F20"/>
          <w:spacing w:val="72"/>
          <w:sz w:val="24"/>
        </w:rPr>
        <w:t xml:space="preserve"> </w:t>
      </w:r>
      <w:r>
        <w:rPr>
          <w:color w:val="231F20"/>
          <w:sz w:val="24"/>
        </w:rPr>
        <w:t>(centralized</w:t>
      </w:r>
      <w:r>
        <w:rPr>
          <w:color w:val="231F20"/>
          <w:spacing w:val="72"/>
          <w:sz w:val="24"/>
        </w:rPr>
        <w:t xml:space="preserve"> </w:t>
      </w:r>
      <w:r>
        <w:rPr>
          <w:color w:val="231F20"/>
          <w:sz w:val="24"/>
        </w:rPr>
        <w:t>versus</w:t>
      </w:r>
      <w:r>
        <w:rPr>
          <w:color w:val="231F20"/>
          <w:spacing w:val="72"/>
          <w:sz w:val="24"/>
        </w:rPr>
        <w:t xml:space="preserve"> </w:t>
      </w:r>
      <w:r>
        <w:rPr>
          <w:color w:val="231F20"/>
          <w:sz w:val="24"/>
        </w:rPr>
        <w:t>decentralized,</w:t>
      </w:r>
      <w:r>
        <w:rPr>
          <w:color w:val="231F20"/>
          <w:spacing w:val="72"/>
          <w:sz w:val="24"/>
        </w:rPr>
        <w:t xml:space="preserve"> </w:t>
      </w:r>
      <w:r>
        <w:rPr>
          <w:color w:val="231F20"/>
          <w:sz w:val="24"/>
        </w:rPr>
        <w:t>one</w:t>
      </w:r>
      <w:r>
        <w:rPr>
          <w:color w:val="231F20"/>
          <w:spacing w:val="72"/>
          <w:sz w:val="24"/>
        </w:rPr>
        <w:t xml:space="preserve"> </w:t>
      </w:r>
      <w:r>
        <w:rPr>
          <w:color w:val="231F20"/>
          <w:sz w:val="24"/>
        </w:rPr>
        <w:t>person</w:t>
      </w:r>
      <w:r>
        <w:rPr>
          <w:color w:val="231F20"/>
          <w:spacing w:val="72"/>
          <w:sz w:val="24"/>
        </w:rPr>
        <w:t xml:space="preserve"> </w:t>
      </w:r>
      <w:r>
        <w:rPr>
          <w:color w:val="231F20"/>
          <w:sz w:val="24"/>
        </w:rPr>
        <w:t xml:space="preserve">versus </w:t>
      </w:r>
      <w:r>
        <w:rPr>
          <w:color w:val="231F20"/>
          <w:spacing w:val="-2"/>
          <w:sz w:val="24"/>
        </w:rPr>
        <w:t>committees)</w:t>
      </w:r>
    </w:p>
    <w:p w14:paraId="7E711684" w14:textId="77777777" w:rsidR="003D78A7" w:rsidRDefault="00727087">
      <w:pPr>
        <w:pStyle w:val="ListParagraph"/>
        <w:numPr>
          <w:ilvl w:val="0"/>
          <w:numId w:val="27"/>
        </w:numPr>
        <w:tabs>
          <w:tab w:val="left" w:pos="963"/>
        </w:tabs>
        <w:spacing w:before="112"/>
        <w:ind w:left="963" w:hanging="359"/>
        <w:rPr>
          <w:sz w:val="24"/>
        </w:rPr>
      </w:pPr>
      <w:r>
        <w:rPr>
          <w:color w:val="231F20"/>
          <w:w w:val="90"/>
          <w:sz w:val="24"/>
        </w:rPr>
        <w:t>Price</w:t>
      </w:r>
      <w:r>
        <w:rPr>
          <w:color w:val="231F20"/>
          <w:spacing w:val="39"/>
          <w:sz w:val="24"/>
        </w:rPr>
        <w:t xml:space="preserve"> </w:t>
      </w:r>
      <w:r>
        <w:rPr>
          <w:color w:val="231F20"/>
          <w:w w:val="90"/>
          <w:sz w:val="24"/>
        </w:rPr>
        <w:t>sensitive</w:t>
      </w:r>
      <w:r>
        <w:rPr>
          <w:color w:val="231F20"/>
          <w:spacing w:val="39"/>
          <w:sz w:val="24"/>
        </w:rPr>
        <w:t xml:space="preserve"> </w:t>
      </w:r>
      <w:r>
        <w:rPr>
          <w:color w:val="231F20"/>
          <w:w w:val="90"/>
          <w:sz w:val="24"/>
        </w:rPr>
        <w:t>versus</w:t>
      </w:r>
      <w:r>
        <w:rPr>
          <w:color w:val="231F20"/>
          <w:spacing w:val="39"/>
          <w:sz w:val="24"/>
        </w:rPr>
        <w:t xml:space="preserve"> </w:t>
      </w:r>
      <w:r>
        <w:rPr>
          <w:color w:val="231F20"/>
          <w:w w:val="90"/>
          <w:sz w:val="24"/>
        </w:rPr>
        <w:t>Quality</w:t>
      </w:r>
      <w:r>
        <w:rPr>
          <w:color w:val="231F20"/>
          <w:spacing w:val="40"/>
          <w:sz w:val="24"/>
        </w:rPr>
        <w:t xml:space="preserve"> </w:t>
      </w:r>
      <w:r>
        <w:rPr>
          <w:color w:val="231F20"/>
          <w:spacing w:val="-2"/>
          <w:w w:val="90"/>
          <w:sz w:val="24"/>
        </w:rPr>
        <w:t>sensitive</w:t>
      </w:r>
    </w:p>
    <w:p w14:paraId="5379C58E" w14:textId="77777777" w:rsidR="003D78A7" w:rsidRDefault="00727087">
      <w:pPr>
        <w:pStyle w:val="ListParagraph"/>
        <w:numPr>
          <w:ilvl w:val="0"/>
          <w:numId w:val="27"/>
        </w:numPr>
        <w:tabs>
          <w:tab w:val="left" w:pos="964"/>
        </w:tabs>
        <w:spacing w:before="154" w:line="271" w:lineRule="auto"/>
        <w:ind w:right="281"/>
        <w:jc w:val="both"/>
        <w:rPr>
          <w:sz w:val="24"/>
        </w:rPr>
      </w:pPr>
      <w:r>
        <w:rPr>
          <w:color w:val="231F20"/>
          <w:sz w:val="24"/>
        </w:rPr>
        <w:t>Technically aware versus unaware (for example, some companies have a large maintenance</w:t>
      </w:r>
      <w:r>
        <w:rPr>
          <w:color w:val="231F20"/>
          <w:spacing w:val="-17"/>
          <w:sz w:val="24"/>
        </w:rPr>
        <w:t xml:space="preserve"> </w:t>
      </w:r>
      <w:r>
        <w:rPr>
          <w:color w:val="231F20"/>
          <w:sz w:val="24"/>
        </w:rPr>
        <w:t>staff</w:t>
      </w:r>
      <w:r>
        <w:rPr>
          <w:color w:val="231F20"/>
          <w:spacing w:val="-16"/>
          <w:sz w:val="24"/>
        </w:rPr>
        <w:t xml:space="preserve"> </w:t>
      </w:r>
      <w:r>
        <w:rPr>
          <w:color w:val="231F20"/>
          <w:sz w:val="24"/>
        </w:rPr>
        <w:t>on</w:t>
      </w:r>
      <w:r>
        <w:rPr>
          <w:color w:val="231F20"/>
          <w:spacing w:val="-16"/>
          <w:sz w:val="24"/>
        </w:rPr>
        <w:t xml:space="preserve"> </w:t>
      </w:r>
      <w:r>
        <w:rPr>
          <w:color w:val="231F20"/>
          <w:sz w:val="24"/>
        </w:rPr>
        <w:t>their</w:t>
      </w:r>
      <w:r>
        <w:rPr>
          <w:color w:val="231F20"/>
          <w:spacing w:val="-17"/>
          <w:sz w:val="24"/>
        </w:rPr>
        <w:t xml:space="preserve"> </w:t>
      </w:r>
      <w:r>
        <w:rPr>
          <w:color w:val="231F20"/>
          <w:sz w:val="24"/>
        </w:rPr>
        <w:t>payroll,</w:t>
      </w:r>
      <w:r>
        <w:rPr>
          <w:color w:val="231F20"/>
          <w:spacing w:val="-16"/>
          <w:sz w:val="24"/>
        </w:rPr>
        <w:t xml:space="preserve"> </w:t>
      </w:r>
      <w:r>
        <w:rPr>
          <w:color w:val="231F20"/>
          <w:sz w:val="24"/>
        </w:rPr>
        <w:t>who</w:t>
      </w:r>
      <w:r>
        <w:rPr>
          <w:color w:val="231F20"/>
          <w:spacing w:val="-16"/>
          <w:sz w:val="24"/>
        </w:rPr>
        <w:t xml:space="preserve"> </w:t>
      </w:r>
      <w:r>
        <w:rPr>
          <w:color w:val="231F20"/>
          <w:sz w:val="24"/>
        </w:rPr>
        <w:t>are</w:t>
      </w:r>
      <w:r>
        <w:rPr>
          <w:color w:val="231F20"/>
          <w:spacing w:val="-17"/>
          <w:sz w:val="24"/>
        </w:rPr>
        <w:t xml:space="preserve"> </w:t>
      </w:r>
      <w:r>
        <w:rPr>
          <w:color w:val="231F20"/>
          <w:sz w:val="24"/>
        </w:rPr>
        <w:t>knowledgeable</w:t>
      </w:r>
      <w:r>
        <w:rPr>
          <w:color w:val="231F20"/>
          <w:spacing w:val="-16"/>
          <w:sz w:val="24"/>
        </w:rPr>
        <w:t xml:space="preserve"> </w:t>
      </w:r>
      <w:r>
        <w:rPr>
          <w:color w:val="231F20"/>
          <w:sz w:val="24"/>
        </w:rPr>
        <w:t>about</w:t>
      </w:r>
      <w:r>
        <w:rPr>
          <w:color w:val="231F20"/>
          <w:spacing w:val="-16"/>
          <w:sz w:val="24"/>
        </w:rPr>
        <w:t xml:space="preserve"> </w:t>
      </w:r>
      <w:r>
        <w:rPr>
          <w:color w:val="231F20"/>
          <w:sz w:val="24"/>
        </w:rPr>
        <w:t>the</w:t>
      </w:r>
      <w:r>
        <w:rPr>
          <w:color w:val="231F20"/>
          <w:spacing w:val="-17"/>
          <w:sz w:val="24"/>
        </w:rPr>
        <w:t xml:space="preserve"> </w:t>
      </w:r>
      <w:r>
        <w:rPr>
          <w:color w:val="231F20"/>
          <w:sz w:val="24"/>
        </w:rPr>
        <w:t>service</w:t>
      </w:r>
      <w:r>
        <w:rPr>
          <w:color w:val="231F20"/>
          <w:spacing w:val="-16"/>
          <w:sz w:val="24"/>
        </w:rPr>
        <w:t xml:space="preserve"> </w:t>
      </w:r>
      <w:r>
        <w:rPr>
          <w:color w:val="231F20"/>
          <w:sz w:val="24"/>
        </w:rPr>
        <w:t xml:space="preserve">you </w:t>
      </w:r>
      <w:r>
        <w:rPr>
          <w:color w:val="231F20"/>
          <w:spacing w:val="-2"/>
          <w:sz w:val="24"/>
        </w:rPr>
        <w:t>provide)</w:t>
      </w:r>
    </w:p>
    <w:p w14:paraId="019CBF51" w14:textId="77777777" w:rsidR="003D78A7" w:rsidRDefault="00727087">
      <w:pPr>
        <w:pStyle w:val="ListParagraph"/>
        <w:numPr>
          <w:ilvl w:val="0"/>
          <w:numId w:val="27"/>
        </w:numPr>
        <w:tabs>
          <w:tab w:val="left" w:pos="963"/>
        </w:tabs>
        <w:spacing w:before="111"/>
        <w:ind w:left="963" w:hanging="359"/>
        <w:jc w:val="both"/>
        <w:rPr>
          <w:sz w:val="24"/>
        </w:rPr>
      </w:pPr>
      <w:r>
        <w:rPr>
          <w:color w:val="231F20"/>
          <w:w w:val="90"/>
          <w:sz w:val="24"/>
        </w:rPr>
        <w:t>Final</w:t>
      </w:r>
      <w:r>
        <w:rPr>
          <w:color w:val="231F20"/>
          <w:spacing w:val="33"/>
          <w:sz w:val="24"/>
        </w:rPr>
        <w:t xml:space="preserve"> </w:t>
      </w:r>
      <w:r>
        <w:rPr>
          <w:color w:val="231F20"/>
          <w:w w:val="90"/>
          <w:sz w:val="24"/>
        </w:rPr>
        <w:t>user</w:t>
      </w:r>
      <w:r>
        <w:rPr>
          <w:color w:val="231F20"/>
          <w:spacing w:val="34"/>
          <w:sz w:val="24"/>
        </w:rPr>
        <w:t xml:space="preserve"> </w:t>
      </w:r>
      <w:r>
        <w:rPr>
          <w:color w:val="231F20"/>
          <w:w w:val="90"/>
          <w:sz w:val="24"/>
        </w:rPr>
        <w:t>versus</w:t>
      </w:r>
      <w:r>
        <w:rPr>
          <w:color w:val="231F20"/>
          <w:spacing w:val="34"/>
          <w:sz w:val="24"/>
        </w:rPr>
        <w:t xml:space="preserve"> </w:t>
      </w:r>
      <w:r>
        <w:rPr>
          <w:color w:val="231F20"/>
          <w:w w:val="90"/>
          <w:sz w:val="24"/>
        </w:rPr>
        <w:t>intermediate</w:t>
      </w:r>
      <w:r>
        <w:rPr>
          <w:color w:val="231F20"/>
          <w:spacing w:val="34"/>
          <w:sz w:val="24"/>
        </w:rPr>
        <w:t xml:space="preserve"> </w:t>
      </w:r>
      <w:r>
        <w:rPr>
          <w:color w:val="231F20"/>
          <w:w w:val="90"/>
          <w:sz w:val="24"/>
        </w:rPr>
        <w:t>buyer</w:t>
      </w:r>
      <w:r>
        <w:rPr>
          <w:color w:val="231F20"/>
          <w:spacing w:val="34"/>
          <w:sz w:val="24"/>
        </w:rPr>
        <w:t xml:space="preserve"> </w:t>
      </w:r>
      <w:r>
        <w:rPr>
          <w:color w:val="231F20"/>
          <w:w w:val="90"/>
          <w:sz w:val="24"/>
        </w:rPr>
        <w:t>(example,</w:t>
      </w:r>
      <w:r>
        <w:rPr>
          <w:color w:val="231F20"/>
          <w:spacing w:val="33"/>
          <w:sz w:val="24"/>
        </w:rPr>
        <w:t xml:space="preserve"> </w:t>
      </w:r>
      <w:r>
        <w:rPr>
          <w:color w:val="231F20"/>
          <w:w w:val="90"/>
          <w:sz w:val="24"/>
        </w:rPr>
        <w:t>contractors</w:t>
      </w:r>
      <w:r>
        <w:rPr>
          <w:color w:val="231F20"/>
          <w:spacing w:val="34"/>
          <w:sz w:val="24"/>
        </w:rPr>
        <w:t xml:space="preserve"> </w:t>
      </w:r>
      <w:r>
        <w:rPr>
          <w:color w:val="231F20"/>
          <w:w w:val="90"/>
          <w:sz w:val="24"/>
        </w:rPr>
        <w:t>who</w:t>
      </w:r>
      <w:r>
        <w:rPr>
          <w:color w:val="231F20"/>
          <w:spacing w:val="34"/>
          <w:sz w:val="24"/>
        </w:rPr>
        <w:t xml:space="preserve"> </w:t>
      </w:r>
      <w:r>
        <w:rPr>
          <w:color w:val="231F20"/>
          <w:spacing w:val="-2"/>
          <w:w w:val="90"/>
          <w:sz w:val="24"/>
        </w:rPr>
        <w:t>subcontract)</w:t>
      </w:r>
    </w:p>
    <w:p w14:paraId="75643B06" w14:textId="77777777" w:rsidR="003D78A7" w:rsidRDefault="003D78A7">
      <w:pPr>
        <w:pStyle w:val="BodyText"/>
        <w:spacing w:before="101"/>
      </w:pPr>
    </w:p>
    <w:p w14:paraId="213942A7" w14:textId="77777777" w:rsidR="003D78A7" w:rsidRDefault="00727087">
      <w:pPr>
        <w:pStyle w:val="Heading2"/>
        <w:rPr>
          <w:rFonts w:ascii="Tahoma"/>
        </w:rPr>
      </w:pPr>
      <w:r>
        <w:rPr>
          <w:rFonts w:ascii="Tahoma"/>
          <w:color w:val="231F20"/>
          <w:w w:val="85"/>
        </w:rPr>
        <w:t>Segment</w:t>
      </w:r>
      <w:r>
        <w:rPr>
          <w:rFonts w:ascii="Tahoma"/>
          <w:color w:val="231F20"/>
          <w:spacing w:val="30"/>
        </w:rPr>
        <w:t xml:space="preserve"> </w:t>
      </w:r>
      <w:r>
        <w:rPr>
          <w:rFonts w:ascii="Tahoma"/>
          <w:color w:val="231F20"/>
          <w:w w:val="85"/>
        </w:rPr>
        <w:t>Selection</w:t>
      </w:r>
      <w:r>
        <w:rPr>
          <w:rFonts w:ascii="Tahoma"/>
          <w:color w:val="231F20"/>
          <w:spacing w:val="31"/>
        </w:rPr>
        <w:t xml:space="preserve"> </w:t>
      </w:r>
      <w:r>
        <w:rPr>
          <w:rFonts w:ascii="Tahoma"/>
          <w:color w:val="231F20"/>
          <w:w w:val="85"/>
        </w:rPr>
        <w:t>or</w:t>
      </w:r>
      <w:r>
        <w:rPr>
          <w:rFonts w:ascii="Tahoma"/>
          <w:color w:val="231F20"/>
          <w:spacing w:val="15"/>
        </w:rPr>
        <w:t xml:space="preserve"> </w:t>
      </w:r>
      <w:r>
        <w:rPr>
          <w:rFonts w:ascii="Tahoma"/>
          <w:color w:val="231F20"/>
          <w:w w:val="85"/>
        </w:rPr>
        <w:t>Targeting</w:t>
      </w:r>
      <w:r>
        <w:rPr>
          <w:rFonts w:ascii="Tahoma"/>
          <w:color w:val="231F20"/>
          <w:spacing w:val="31"/>
        </w:rPr>
        <w:t xml:space="preserve"> </w:t>
      </w:r>
      <w:r>
        <w:rPr>
          <w:rFonts w:ascii="Tahoma"/>
          <w:color w:val="231F20"/>
          <w:w w:val="85"/>
        </w:rPr>
        <w:t>a</w:t>
      </w:r>
      <w:r>
        <w:rPr>
          <w:rFonts w:ascii="Tahoma"/>
          <w:color w:val="231F20"/>
          <w:spacing w:val="31"/>
        </w:rPr>
        <w:t xml:space="preserve"> </w:t>
      </w:r>
      <w:r>
        <w:rPr>
          <w:rFonts w:ascii="Tahoma"/>
          <w:color w:val="231F20"/>
          <w:w w:val="85"/>
        </w:rPr>
        <w:t>Few</w:t>
      </w:r>
      <w:r>
        <w:rPr>
          <w:rFonts w:ascii="Tahoma"/>
          <w:color w:val="231F20"/>
          <w:spacing w:val="31"/>
        </w:rPr>
        <w:t xml:space="preserve"> </w:t>
      </w:r>
      <w:r>
        <w:rPr>
          <w:rFonts w:ascii="Tahoma"/>
          <w:color w:val="231F20"/>
          <w:spacing w:val="-2"/>
          <w:w w:val="85"/>
        </w:rPr>
        <w:t>Segments</w:t>
      </w:r>
    </w:p>
    <w:p w14:paraId="2CBECE38" w14:textId="77777777" w:rsidR="003D78A7" w:rsidRDefault="003D78A7">
      <w:pPr>
        <w:pStyle w:val="BodyText"/>
        <w:spacing w:before="121"/>
        <w:rPr>
          <w:rFonts w:ascii="Tahoma"/>
          <w:b/>
        </w:rPr>
      </w:pPr>
    </w:p>
    <w:p w14:paraId="2EFA141C" w14:textId="77777777" w:rsidR="003D78A7" w:rsidRDefault="00727087">
      <w:pPr>
        <w:pStyle w:val="BodyText"/>
        <w:spacing w:before="1" w:line="271" w:lineRule="auto"/>
        <w:ind w:left="284" w:right="281" w:firstLine="720"/>
        <w:jc w:val="both"/>
      </w:pPr>
      <w:r>
        <w:rPr>
          <w:color w:val="231F20"/>
          <w:w w:val="90"/>
        </w:rPr>
        <w:t xml:space="preserve">A service marketer may be tempted to target all available segments, all at once. But </w:t>
      </w:r>
      <w:r>
        <w:rPr>
          <w:color w:val="231F20"/>
          <w:spacing w:val="-6"/>
        </w:rPr>
        <w:t xml:space="preserve">usually, this is not a good way to begin. For example, consider an entrepreneur from Udipi, </w:t>
      </w:r>
      <w:r>
        <w:rPr>
          <w:color w:val="231F20"/>
          <w:spacing w:val="-2"/>
        </w:rPr>
        <w:t>Karnataka,</w:t>
      </w:r>
      <w:r>
        <w:rPr>
          <w:color w:val="231F20"/>
          <w:spacing w:val="-15"/>
        </w:rPr>
        <w:t xml:space="preserve"> </w:t>
      </w:r>
      <w:r>
        <w:rPr>
          <w:color w:val="231F20"/>
          <w:spacing w:val="-2"/>
        </w:rPr>
        <w:t>who</w:t>
      </w:r>
      <w:r>
        <w:rPr>
          <w:color w:val="231F20"/>
          <w:spacing w:val="-14"/>
        </w:rPr>
        <w:t xml:space="preserve"> </w:t>
      </w:r>
      <w:r>
        <w:rPr>
          <w:color w:val="231F20"/>
          <w:spacing w:val="-2"/>
        </w:rPr>
        <w:t>decides</w:t>
      </w:r>
      <w:r>
        <w:rPr>
          <w:color w:val="231F20"/>
          <w:spacing w:val="-15"/>
        </w:rPr>
        <w:t xml:space="preserve"> </w:t>
      </w:r>
      <w:r>
        <w:rPr>
          <w:color w:val="231F20"/>
          <w:spacing w:val="-2"/>
        </w:rPr>
        <w:t>to</w:t>
      </w:r>
      <w:r>
        <w:rPr>
          <w:color w:val="231F20"/>
          <w:spacing w:val="-14"/>
        </w:rPr>
        <w:t xml:space="preserve"> </w:t>
      </w:r>
      <w:r>
        <w:rPr>
          <w:color w:val="231F20"/>
          <w:spacing w:val="-2"/>
        </w:rPr>
        <w:t>set</w:t>
      </w:r>
      <w:r>
        <w:rPr>
          <w:color w:val="231F20"/>
          <w:spacing w:val="-15"/>
        </w:rPr>
        <w:t xml:space="preserve"> </w:t>
      </w:r>
      <w:r>
        <w:rPr>
          <w:color w:val="231F20"/>
          <w:spacing w:val="-2"/>
        </w:rPr>
        <w:t>up</w:t>
      </w:r>
      <w:r>
        <w:rPr>
          <w:color w:val="231F20"/>
          <w:spacing w:val="-14"/>
        </w:rPr>
        <w:t xml:space="preserve"> </w:t>
      </w:r>
      <w:r>
        <w:rPr>
          <w:color w:val="231F20"/>
          <w:spacing w:val="-2"/>
        </w:rPr>
        <w:t>a</w:t>
      </w:r>
      <w:r>
        <w:rPr>
          <w:color w:val="231F20"/>
          <w:spacing w:val="-15"/>
        </w:rPr>
        <w:t xml:space="preserve"> </w:t>
      </w:r>
      <w:r>
        <w:rPr>
          <w:color w:val="231F20"/>
          <w:spacing w:val="-2"/>
        </w:rPr>
        <w:t>restaurant</w:t>
      </w:r>
      <w:r>
        <w:rPr>
          <w:color w:val="231F20"/>
          <w:spacing w:val="-14"/>
        </w:rPr>
        <w:t xml:space="preserve"> </w:t>
      </w:r>
      <w:r>
        <w:rPr>
          <w:color w:val="231F20"/>
          <w:spacing w:val="-2"/>
        </w:rPr>
        <w:t>serving</w:t>
      </w:r>
      <w:r>
        <w:rPr>
          <w:color w:val="231F20"/>
          <w:spacing w:val="-14"/>
        </w:rPr>
        <w:t xml:space="preserve"> </w:t>
      </w:r>
      <w:r>
        <w:rPr>
          <w:color w:val="231F20"/>
          <w:spacing w:val="-2"/>
        </w:rPr>
        <w:t>south</w:t>
      </w:r>
      <w:r>
        <w:rPr>
          <w:color w:val="231F20"/>
          <w:spacing w:val="-15"/>
        </w:rPr>
        <w:t xml:space="preserve"> </w:t>
      </w:r>
      <w:r>
        <w:rPr>
          <w:color w:val="231F20"/>
          <w:spacing w:val="-2"/>
        </w:rPr>
        <w:t>Indian</w:t>
      </w:r>
      <w:r>
        <w:rPr>
          <w:color w:val="231F20"/>
          <w:spacing w:val="-14"/>
        </w:rPr>
        <w:t xml:space="preserve"> </w:t>
      </w:r>
      <w:r>
        <w:rPr>
          <w:color w:val="231F20"/>
          <w:spacing w:val="-2"/>
        </w:rPr>
        <w:t>food.</w:t>
      </w:r>
      <w:r>
        <w:rPr>
          <w:color w:val="231F20"/>
          <w:spacing w:val="-15"/>
        </w:rPr>
        <w:t xml:space="preserve"> </w:t>
      </w:r>
      <w:r>
        <w:rPr>
          <w:color w:val="231F20"/>
          <w:spacing w:val="-2"/>
        </w:rPr>
        <w:t>He</w:t>
      </w:r>
      <w:r>
        <w:rPr>
          <w:color w:val="231F20"/>
          <w:spacing w:val="-14"/>
        </w:rPr>
        <w:t xml:space="preserve"> </w:t>
      </w:r>
      <w:r>
        <w:rPr>
          <w:color w:val="231F20"/>
          <w:spacing w:val="-2"/>
        </w:rPr>
        <w:t>has</w:t>
      </w:r>
      <w:r>
        <w:rPr>
          <w:color w:val="231F20"/>
          <w:spacing w:val="-15"/>
        </w:rPr>
        <w:t xml:space="preserve"> </w:t>
      </w:r>
      <w:r>
        <w:rPr>
          <w:color w:val="231F20"/>
          <w:spacing w:val="-2"/>
        </w:rPr>
        <w:t>a</w:t>
      </w:r>
      <w:r>
        <w:rPr>
          <w:color w:val="231F20"/>
          <w:spacing w:val="-14"/>
        </w:rPr>
        <w:t xml:space="preserve"> </w:t>
      </w:r>
      <w:r>
        <w:rPr>
          <w:color w:val="231F20"/>
          <w:spacing w:val="-2"/>
        </w:rPr>
        <w:t>host</w:t>
      </w:r>
      <w:r>
        <w:rPr>
          <w:color w:val="231F20"/>
          <w:spacing w:val="-14"/>
        </w:rPr>
        <w:t xml:space="preserve"> </w:t>
      </w:r>
      <w:r>
        <w:rPr>
          <w:color w:val="231F20"/>
          <w:spacing w:val="-2"/>
        </w:rPr>
        <w:t xml:space="preserve">of </w:t>
      </w:r>
      <w:r>
        <w:rPr>
          <w:color w:val="231F20"/>
          <w:w w:val="90"/>
        </w:rPr>
        <w:t>choices of food types that he can serve, but he may settle on south Indian food, because that</w:t>
      </w:r>
      <w:r>
        <w:rPr>
          <w:color w:val="231F20"/>
          <w:spacing w:val="80"/>
        </w:rPr>
        <w:t xml:space="preserve"> </w:t>
      </w:r>
      <w:r>
        <w:rPr>
          <w:color w:val="231F20"/>
        </w:rPr>
        <w:t>is</w:t>
      </w:r>
      <w:r>
        <w:rPr>
          <w:color w:val="231F20"/>
          <w:spacing w:val="-16"/>
        </w:rPr>
        <w:t xml:space="preserve"> </w:t>
      </w:r>
      <w:r>
        <w:rPr>
          <w:color w:val="231F20"/>
        </w:rPr>
        <w:t>a</w:t>
      </w:r>
      <w:r>
        <w:rPr>
          <w:color w:val="231F20"/>
          <w:spacing w:val="-16"/>
        </w:rPr>
        <w:t xml:space="preserve"> </w:t>
      </w:r>
      <w:r>
        <w:rPr>
          <w:color w:val="231F20"/>
        </w:rPr>
        <w:t>product</w:t>
      </w:r>
      <w:r>
        <w:rPr>
          <w:color w:val="231F20"/>
          <w:spacing w:val="-16"/>
        </w:rPr>
        <w:t xml:space="preserve"> </w:t>
      </w:r>
      <w:r>
        <w:rPr>
          <w:color w:val="231F20"/>
        </w:rPr>
        <w:t>he</w:t>
      </w:r>
      <w:r>
        <w:rPr>
          <w:color w:val="231F20"/>
          <w:spacing w:val="-16"/>
        </w:rPr>
        <w:t xml:space="preserve"> </w:t>
      </w:r>
      <w:r>
        <w:rPr>
          <w:color w:val="231F20"/>
        </w:rPr>
        <w:t>knows.</w:t>
      </w:r>
      <w:r>
        <w:rPr>
          <w:color w:val="231F20"/>
          <w:spacing w:val="-16"/>
        </w:rPr>
        <w:t xml:space="preserve"> </w:t>
      </w:r>
      <w:r>
        <w:rPr>
          <w:color w:val="231F20"/>
        </w:rPr>
        <w:t>Similarly,</w:t>
      </w:r>
      <w:r>
        <w:rPr>
          <w:color w:val="231F20"/>
          <w:spacing w:val="-16"/>
        </w:rPr>
        <w:t xml:space="preserve"> </w:t>
      </w:r>
      <w:r>
        <w:rPr>
          <w:color w:val="231F20"/>
        </w:rPr>
        <w:t>the</w:t>
      </w:r>
      <w:r>
        <w:rPr>
          <w:color w:val="231F20"/>
          <w:spacing w:val="-16"/>
        </w:rPr>
        <w:t xml:space="preserve"> </w:t>
      </w:r>
      <w:r>
        <w:rPr>
          <w:color w:val="231F20"/>
        </w:rPr>
        <w:t>geographical</w:t>
      </w:r>
      <w:r>
        <w:rPr>
          <w:color w:val="231F20"/>
          <w:spacing w:val="-16"/>
        </w:rPr>
        <w:t xml:space="preserve"> </w:t>
      </w:r>
      <w:r>
        <w:rPr>
          <w:color w:val="231F20"/>
        </w:rPr>
        <w:t>segment</w:t>
      </w:r>
      <w:r>
        <w:rPr>
          <w:color w:val="231F20"/>
          <w:spacing w:val="-16"/>
        </w:rPr>
        <w:t xml:space="preserve"> </w:t>
      </w:r>
      <w:r>
        <w:rPr>
          <w:color w:val="231F20"/>
        </w:rPr>
        <w:t>that</w:t>
      </w:r>
      <w:r>
        <w:rPr>
          <w:color w:val="231F20"/>
          <w:spacing w:val="-16"/>
        </w:rPr>
        <w:t xml:space="preserve"> </w:t>
      </w:r>
      <w:r>
        <w:rPr>
          <w:color w:val="231F20"/>
        </w:rPr>
        <w:t>he</w:t>
      </w:r>
      <w:r>
        <w:rPr>
          <w:color w:val="231F20"/>
          <w:spacing w:val="-16"/>
        </w:rPr>
        <w:t xml:space="preserve"> </w:t>
      </w:r>
      <w:r>
        <w:rPr>
          <w:color w:val="231F20"/>
        </w:rPr>
        <w:t>may</w:t>
      </w:r>
      <w:r>
        <w:rPr>
          <w:color w:val="231F20"/>
          <w:spacing w:val="-16"/>
        </w:rPr>
        <w:t xml:space="preserve"> </w:t>
      </w:r>
      <w:r>
        <w:rPr>
          <w:color w:val="231F20"/>
        </w:rPr>
        <w:t>start</w:t>
      </w:r>
      <w:r>
        <w:rPr>
          <w:color w:val="231F20"/>
          <w:spacing w:val="-16"/>
        </w:rPr>
        <w:t xml:space="preserve"> </w:t>
      </w:r>
      <w:r>
        <w:rPr>
          <w:color w:val="231F20"/>
        </w:rPr>
        <w:t>with</w:t>
      </w:r>
      <w:r>
        <w:rPr>
          <w:color w:val="231F20"/>
          <w:spacing w:val="-16"/>
        </w:rPr>
        <w:t xml:space="preserve"> </w:t>
      </w:r>
      <w:r>
        <w:rPr>
          <w:color w:val="231F20"/>
        </w:rPr>
        <w:t>is</w:t>
      </w:r>
      <w:r>
        <w:rPr>
          <w:color w:val="231F20"/>
          <w:spacing w:val="-16"/>
        </w:rPr>
        <w:t xml:space="preserve"> </w:t>
      </w:r>
      <w:r>
        <w:rPr>
          <w:color w:val="231F20"/>
        </w:rPr>
        <w:t xml:space="preserve">one </w:t>
      </w:r>
      <w:r>
        <w:rPr>
          <w:color w:val="231F20"/>
          <w:spacing w:val="-2"/>
        </w:rPr>
        <w:t>location,</w:t>
      </w:r>
      <w:r>
        <w:rPr>
          <w:color w:val="231F20"/>
          <w:spacing w:val="-13"/>
        </w:rPr>
        <w:t xml:space="preserve"> </w:t>
      </w:r>
      <w:r>
        <w:rPr>
          <w:color w:val="231F20"/>
          <w:spacing w:val="-2"/>
        </w:rPr>
        <w:t>say</w:t>
      </w:r>
      <w:r>
        <w:rPr>
          <w:color w:val="231F20"/>
          <w:spacing w:val="-13"/>
        </w:rPr>
        <w:t xml:space="preserve"> </w:t>
      </w:r>
      <w:r>
        <w:rPr>
          <w:color w:val="231F20"/>
          <w:spacing w:val="-2"/>
        </w:rPr>
        <w:t>Bangalore.</w:t>
      </w:r>
      <w:r>
        <w:rPr>
          <w:color w:val="231F20"/>
          <w:spacing w:val="-13"/>
        </w:rPr>
        <w:t xml:space="preserve"> </w:t>
      </w:r>
      <w:r>
        <w:rPr>
          <w:color w:val="231F20"/>
          <w:spacing w:val="-2"/>
        </w:rPr>
        <w:t>He</w:t>
      </w:r>
      <w:r>
        <w:rPr>
          <w:color w:val="231F20"/>
          <w:spacing w:val="-13"/>
        </w:rPr>
        <w:t xml:space="preserve"> </w:t>
      </w:r>
      <w:r>
        <w:rPr>
          <w:color w:val="231F20"/>
          <w:spacing w:val="-2"/>
        </w:rPr>
        <w:t>may</w:t>
      </w:r>
      <w:r>
        <w:rPr>
          <w:color w:val="231F20"/>
          <w:spacing w:val="-13"/>
        </w:rPr>
        <w:t xml:space="preserve"> </w:t>
      </w:r>
      <w:r>
        <w:rPr>
          <w:color w:val="231F20"/>
          <w:spacing w:val="-2"/>
        </w:rPr>
        <w:t>choose</w:t>
      </w:r>
      <w:r>
        <w:rPr>
          <w:color w:val="231F20"/>
          <w:spacing w:val="-13"/>
        </w:rPr>
        <w:t xml:space="preserve"> </w:t>
      </w:r>
      <w:r>
        <w:rPr>
          <w:color w:val="231F20"/>
          <w:spacing w:val="-2"/>
        </w:rPr>
        <w:t>Bangalore</w:t>
      </w:r>
      <w:r>
        <w:rPr>
          <w:color w:val="231F20"/>
          <w:spacing w:val="-13"/>
        </w:rPr>
        <w:t xml:space="preserve"> </w:t>
      </w:r>
      <w:r>
        <w:rPr>
          <w:color w:val="231F20"/>
          <w:spacing w:val="-2"/>
        </w:rPr>
        <w:t>because</w:t>
      </w:r>
      <w:r>
        <w:rPr>
          <w:color w:val="231F20"/>
          <w:spacing w:val="-13"/>
        </w:rPr>
        <w:t xml:space="preserve"> </w:t>
      </w:r>
      <w:r>
        <w:rPr>
          <w:color w:val="231F20"/>
          <w:spacing w:val="-2"/>
        </w:rPr>
        <w:t>that</w:t>
      </w:r>
      <w:r>
        <w:rPr>
          <w:color w:val="231F20"/>
          <w:spacing w:val="-13"/>
        </w:rPr>
        <w:t xml:space="preserve"> </w:t>
      </w:r>
      <w:r>
        <w:rPr>
          <w:color w:val="231F20"/>
          <w:spacing w:val="-2"/>
        </w:rPr>
        <w:t>is</w:t>
      </w:r>
      <w:r>
        <w:rPr>
          <w:color w:val="231F20"/>
          <w:spacing w:val="-13"/>
        </w:rPr>
        <w:t xml:space="preserve"> </w:t>
      </w:r>
      <w:r>
        <w:rPr>
          <w:color w:val="231F20"/>
          <w:spacing w:val="-2"/>
        </w:rPr>
        <w:t>where</w:t>
      </w:r>
      <w:r>
        <w:rPr>
          <w:color w:val="231F20"/>
          <w:spacing w:val="-13"/>
        </w:rPr>
        <w:t xml:space="preserve"> </w:t>
      </w:r>
      <w:r>
        <w:rPr>
          <w:color w:val="231F20"/>
          <w:spacing w:val="-2"/>
        </w:rPr>
        <w:t>he</w:t>
      </w:r>
      <w:r>
        <w:rPr>
          <w:color w:val="231F20"/>
          <w:spacing w:val="-13"/>
        </w:rPr>
        <w:t xml:space="preserve"> </w:t>
      </w:r>
      <w:r>
        <w:rPr>
          <w:color w:val="231F20"/>
          <w:spacing w:val="-2"/>
        </w:rPr>
        <w:t>thinks</w:t>
      </w:r>
      <w:r>
        <w:rPr>
          <w:color w:val="231F20"/>
          <w:spacing w:val="-13"/>
        </w:rPr>
        <w:t xml:space="preserve"> </w:t>
      </w:r>
      <w:r>
        <w:rPr>
          <w:color w:val="231F20"/>
          <w:spacing w:val="-2"/>
        </w:rPr>
        <w:t>that</w:t>
      </w:r>
      <w:r>
        <w:rPr>
          <w:color w:val="231F20"/>
          <w:spacing w:val="-13"/>
        </w:rPr>
        <w:t xml:space="preserve"> </w:t>
      </w:r>
      <w:r>
        <w:rPr>
          <w:color w:val="231F20"/>
          <w:spacing w:val="-2"/>
        </w:rPr>
        <w:t xml:space="preserve">a </w:t>
      </w:r>
      <w:r>
        <w:rPr>
          <w:color w:val="231F20"/>
          <w:spacing w:val="-4"/>
        </w:rPr>
        <w:t>market</w:t>
      </w:r>
      <w:r>
        <w:rPr>
          <w:color w:val="231F20"/>
          <w:spacing w:val="-11"/>
        </w:rPr>
        <w:t xml:space="preserve"> </w:t>
      </w:r>
      <w:r>
        <w:rPr>
          <w:color w:val="231F20"/>
          <w:spacing w:val="-4"/>
        </w:rPr>
        <w:t>exists.</w:t>
      </w:r>
      <w:r>
        <w:rPr>
          <w:color w:val="231F20"/>
          <w:spacing w:val="-11"/>
        </w:rPr>
        <w:t xml:space="preserve"> </w:t>
      </w:r>
      <w:r>
        <w:rPr>
          <w:color w:val="231F20"/>
          <w:spacing w:val="-4"/>
        </w:rPr>
        <w:t>After</w:t>
      </w:r>
      <w:r>
        <w:rPr>
          <w:color w:val="231F20"/>
          <w:spacing w:val="-11"/>
        </w:rPr>
        <w:t xml:space="preserve"> </w:t>
      </w:r>
      <w:r>
        <w:rPr>
          <w:color w:val="231F20"/>
          <w:spacing w:val="-4"/>
        </w:rPr>
        <w:t>doing</w:t>
      </w:r>
      <w:r>
        <w:rPr>
          <w:color w:val="231F20"/>
          <w:spacing w:val="-11"/>
        </w:rPr>
        <w:t xml:space="preserve"> </w:t>
      </w:r>
      <w:r>
        <w:rPr>
          <w:color w:val="231F20"/>
          <w:spacing w:val="-4"/>
        </w:rPr>
        <w:t>a</w:t>
      </w:r>
      <w:r>
        <w:rPr>
          <w:color w:val="231F20"/>
          <w:spacing w:val="-11"/>
        </w:rPr>
        <w:t xml:space="preserve"> </w:t>
      </w:r>
      <w:r>
        <w:rPr>
          <w:color w:val="231F20"/>
          <w:spacing w:val="-4"/>
        </w:rPr>
        <w:t>survey</w:t>
      </w:r>
      <w:r>
        <w:rPr>
          <w:color w:val="231F20"/>
          <w:spacing w:val="-11"/>
        </w:rPr>
        <w:t xml:space="preserve"> </w:t>
      </w:r>
      <w:r>
        <w:rPr>
          <w:color w:val="231F20"/>
          <w:spacing w:val="-4"/>
        </w:rPr>
        <w:t>formally</w:t>
      </w:r>
      <w:r>
        <w:rPr>
          <w:color w:val="231F20"/>
          <w:spacing w:val="-11"/>
        </w:rPr>
        <w:t xml:space="preserve"> </w:t>
      </w:r>
      <w:r>
        <w:rPr>
          <w:color w:val="231F20"/>
          <w:spacing w:val="-4"/>
        </w:rPr>
        <w:t>or</w:t>
      </w:r>
      <w:r>
        <w:rPr>
          <w:color w:val="231F20"/>
          <w:spacing w:val="-11"/>
        </w:rPr>
        <w:t xml:space="preserve"> </w:t>
      </w:r>
      <w:r>
        <w:rPr>
          <w:color w:val="231F20"/>
          <w:spacing w:val="-4"/>
        </w:rPr>
        <w:t>informally,</w:t>
      </w:r>
      <w:r>
        <w:rPr>
          <w:color w:val="231F20"/>
          <w:spacing w:val="-11"/>
        </w:rPr>
        <w:t xml:space="preserve"> </w:t>
      </w:r>
      <w:r>
        <w:rPr>
          <w:color w:val="231F20"/>
          <w:spacing w:val="-4"/>
        </w:rPr>
        <w:t>he</w:t>
      </w:r>
      <w:r>
        <w:rPr>
          <w:color w:val="231F20"/>
          <w:spacing w:val="-11"/>
        </w:rPr>
        <w:t xml:space="preserve"> </w:t>
      </w:r>
      <w:r>
        <w:rPr>
          <w:color w:val="231F20"/>
          <w:spacing w:val="-4"/>
        </w:rPr>
        <w:t>may</w:t>
      </w:r>
      <w:r>
        <w:rPr>
          <w:color w:val="231F20"/>
          <w:spacing w:val="-11"/>
        </w:rPr>
        <w:t xml:space="preserve"> </w:t>
      </w:r>
      <w:r>
        <w:rPr>
          <w:color w:val="231F20"/>
          <w:spacing w:val="-4"/>
        </w:rPr>
        <w:t>decide</w:t>
      </w:r>
      <w:r>
        <w:rPr>
          <w:color w:val="231F20"/>
          <w:spacing w:val="-11"/>
        </w:rPr>
        <w:t xml:space="preserve"> </w:t>
      </w:r>
      <w:r>
        <w:rPr>
          <w:color w:val="231F20"/>
          <w:spacing w:val="-4"/>
        </w:rPr>
        <w:t>on</w:t>
      </w:r>
      <w:r>
        <w:rPr>
          <w:color w:val="231F20"/>
          <w:spacing w:val="-11"/>
        </w:rPr>
        <w:t xml:space="preserve"> </w:t>
      </w:r>
      <w:r>
        <w:rPr>
          <w:color w:val="231F20"/>
          <w:spacing w:val="-4"/>
        </w:rPr>
        <w:t>the</w:t>
      </w:r>
      <w:r>
        <w:rPr>
          <w:color w:val="231F20"/>
          <w:spacing w:val="-11"/>
        </w:rPr>
        <w:t xml:space="preserve"> </w:t>
      </w:r>
      <w:r>
        <w:rPr>
          <w:color w:val="231F20"/>
          <w:spacing w:val="-4"/>
        </w:rPr>
        <w:t>area</w:t>
      </w:r>
      <w:r>
        <w:rPr>
          <w:color w:val="231F20"/>
          <w:spacing w:val="-11"/>
        </w:rPr>
        <w:t xml:space="preserve"> </w:t>
      </w:r>
      <w:r>
        <w:rPr>
          <w:color w:val="231F20"/>
          <w:spacing w:val="-4"/>
        </w:rPr>
        <w:t xml:space="preserve">close </w:t>
      </w:r>
      <w:r>
        <w:rPr>
          <w:color w:val="231F20"/>
          <w:spacing w:val="-2"/>
        </w:rPr>
        <w:t>to</w:t>
      </w:r>
      <w:r>
        <w:rPr>
          <w:color w:val="231F20"/>
          <w:spacing w:val="-9"/>
        </w:rPr>
        <w:t xml:space="preserve"> </w:t>
      </w:r>
      <w:r>
        <w:rPr>
          <w:color w:val="231F20"/>
          <w:spacing w:val="-2"/>
        </w:rPr>
        <w:t>the</w:t>
      </w:r>
      <w:r>
        <w:rPr>
          <w:color w:val="231F20"/>
          <w:spacing w:val="-9"/>
        </w:rPr>
        <w:t xml:space="preserve"> </w:t>
      </w:r>
      <w:r>
        <w:rPr>
          <w:color w:val="231F20"/>
          <w:spacing w:val="-2"/>
        </w:rPr>
        <w:t>railway</w:t>
      </w:r>
      <w:r>
        <w:rPr>
          <w:color w:val="231F20"/>
          <w:spacing w:val="-9"/>
        </w:rPr>
        <w:t xml:space="preserve"> </w:t>
      </w:r>
      <w:r>
        <w:rPr>
          <w:color w:val="231F20"/>
          <w:spacing w:val="-2"/>
        </w:rPr>
        <w:t>station</w:t>
      </w:r>
      <w:r>
        <w:rPr>
          <w:color w:val="231F20"/>
          <w:spacing w:val="-9"/>
        </w:rPr>
        <w:t xml:space="preserve"> </w:t>
      </w:r>
      <w:r>
        <w:rPr>
          <w:color w:val="231F20"/>
          <w:spacing w:val="-2"/>
        </w:rPr>
        <w:t>as</w:t>
      </w:r>
      <w:r>
        <w:rPr>
          <w:color w:val="231F20"/>
          <w:spacing w:val="-9"/>
        </w:rPr>
        <w:t xml:space="preserve"> </w:t>
      </w:r>
      <w:r>
        <w:rPr>
          <w:color w:val="231F20"/>
          <w:spacing w:val="-2"/>
        </w:rPr>
        <w:t>being</w:t>
      </w:r>
      <w:r>
        <w:rPr>
          <w:color w:val="231F20"/>
          <w:spacing w:val="-9"/>
        </w:rPr>
        <w:t xml:space="preserve"> </w:t>
      </w:r>
      <w:r>
        <w:rPr>
          <w:color w:val="231F20"/>
          <w:spacing w:val="-2"/>
        </w:rPr>
        <w:t>suitable</w:t>
      </w:r>
      <w:r>
        <w:rPr>
          <w:color w:val="231F20"/>
          <w:spacing w:val="-9"/>
        </w:rPr>
        <w:t xml:space="preserve"> </w:t>
      </w:r>
      <w:r>
        <w:rPr>
          <w:color w:val="231F20"/>
          <w:spacing w:val="-2"/>
        </w:rPr>
        <w:t>for</w:t>
      </w:r>
      <w:r>
        <w:rPr>
          <w:color w:val="231F20"/>
          <w:spacing w:val="-9"/>
        </w:rPr>
        <w:t xml:space="preserve"> </w:t>
      </w:r>
      <w:r>
        <w:rPr>
          <w:color w:val="231F20"/>
          <w:spacing w:val="-2"/>
        </w:rPr>
        <w:t>his</w:t>
      </w:r>
      <w:r>
        <w:rPr>
          <w:color w:val="231F20"/>
          <w:spacing w:val="-9"/>
        </w:rPr>
        <w:t xml:space="preserve"> </w:t>
      </w:r>
      <w:r>
        <w:rPr>
          <w:color w:val="231F20"/>
          <w:spacing w:val="-2"/>
        </w:rPr>
        <w:t>kind</w:t>
      </w:r>
      <w:r>
        <w:rPr>
          <w:color w:val="231F20"/>
          <w:spacing w:val="-9"/>
        </w:rPr>
        <w:t xml:space="preserve"> </w:t>
      </w:r>
      <w:r>
        <w:rPr>
          <w:color w:val="231F20"/>
          <w:spacing w:val="-2"/>
        </w:rPr>
        <w:t>of</w:t>
      </w:r>
      <w:r>
        <w:rPr>
          <w:color w:val="231F20"/>
          <w:spacing w:val="-9"/>
        </w:rPr>
        <w:t xml:space="preserve"> </w:t>
      </w:r>
      <w:r>
        <w:rPr>
          <w:color w:val="231F20"/>
          <w:spacing w:val="-2"/>
        </w:rPr>
        <w:t>business.</w:t>
      </w:r>
      <w:r>
        <w:rPr>
          <w:color w:val="231F20"/>
          <w:spacing w:val="-9"/>
        </w:rPr>
        <w:t xml:space="preserve"> </w:t>
      </w:r>
      <w:r>
        <w:rPr>
          <w:color w:val="231F20"/>
          <w:spacing w:val="-2"/>
        </w:rPr>
        <w:t>Therefore,</w:t>
      </w:r>
      <w:r>
        <w:rPr>
          <w:color w:val="231F20"/>
          <w:spacing w:val="-9"/>
        </w:rPr>
        <w:t xml:space="preserve"> </w:t>
      </w:r>
      <w:r>
        <w:rPr>
          <w:color w:val="231F20"/>
          <w:spacing w:val="-2"/>
        </w:rPr>
        <w:t>he</w:t>
      </w:r>
      <w:r>
        <w:rPr>
          <w:color w:val="231F20"/>
          <w:spacing w:val="-9"/>
        </w:rPr>
        <w:t xml:space="preserve"> </w:t>
      </w:r>
      <w:r>
        <w:rPr>
          <w:color w:val="231F20"/>
          <w:spacing w:val="-2"/>
        </w:rPr>
        <w:t>stars</w:t>
      </w:r>
      <w:r>
        <w:rPr>
          <w:color w:val="231F20"/>
          <w:spacing w:val="-9"/>
        </w:rPr>
        <w:t xml:space="preserve"> </w:t>
      </w:r>
      <w:r>
        <w:rPr>
          <w:color w:val="231F20"/>
          <w:spacing w:val="-2"/>
        </w:rPr>
        <w:t>with</w:t>
      </w:r>
      <w:r>
        <w:rPr>
          <w:color w:val="231F20"/>
          <w:spacing w:val="-9"/>
        </w:rPr>
        <w:t xml:space="preserve"> </w:t>
      </w:r>
      <w:r>
        <w:rPr>
          <w:color w:val="231F20"/>
          <w:spacing w:val="-2"/>
        </w:rPr>
        <w:t xml:space="preserve">a </w:t>
      </w:r>
      <w:r>
        <w:rPr>
          <w:color w:val="231F20"/>
          <w:w w:val="90"/>
        </w:rPr>
        <w:t>subset</w:t>
      </w:r>
      <w:r>
        <w:rPr>
          <w:color w:val="231F20"/>
        </w:rPr>
        <w:t xml:space="preserve"> </w:t>
      </w:r>
      <w:r>
        <w:rPr>
          <w:color w:val="231F20"/>
          <w:w w:val="90"/>
        </w:rPr>
        <w:t>of</w:t>
      </w:r>
      <w:r>
        <w:rPr>
          <w:color w:val="231F20"/>
        </w:rPr>
        <w:t xml:space="preserve"> </w:t>
      </w:r>
      <w:r>
        <w:rPr>
          <w:color w:val="231F20"/>
          <w:w w:val="90"/>
        </w:rPr>
        <w:t>all</w:t>
      </w:r>
      <w:r>
        <w:rPr>
          <w:color w:val="231F20"/>
        </w:rPr>
        <w:t xml:space="preserve"> </w:t>
      </w:r>
      <w:r>
        <w:rPr>
          <w:color w:val="231F20"/>
          <w:w w:val="90"/>
        </w:rPr>
        <w:t>the</w:t>
      </w:r>
      <w:r>
        <w:rPr>
          <w:color w:val="231F20"/>
        </w:rPr>
        <w:t xml:space="preserve"> </w:t>
      </w:r>
      <w:r>
        <w:rPr>
          <w:color w:val="231F20"/>
          <w:w w:val="90"/>
        </w:rPr>
        <w:t>possible</w:t>
      </w:r>
      <w:r>
        <w:rPr>
          <w:color w:val="231F20"/>
        </w:rPr>
        <w:t xml:space="preserve"> </w:t>
      </w:r>
      <w:r>
        <w:rPr>
          <w:color w:val="231F20"/>
          <w:w w:val="90"/>
        </w:rPr>
        <w:t>market</w:t>
      </w:r>
      <w:r>
        <w:rPr>
          <w:color w:val="231F20"/>
        </w:rPr>
        <w:t xml:space="preserve"> </w:t>
      </w:r>
      <w:r>
        <w:rPr>
          <w:color w:val="231F20"/>
          <w:w w:val="90"/>
        </w:rPr>
        <w:t>and</w:t>
      </w:r>
      <w:r>
        <w:rPr>
          <w:color w:val="231F20"/>
        </w:rPr>
        <w:t xml:space="preserve"> </w:t>
      </w:r>
      <w:r>
        <w:rPr>
          <w:color w:val="231F20"/>
          <w:w w:val="90"/>
        </w:rPr>
        <w:t>product</w:t>
      </w:r>
      <w:r>
        <w:rPr>
          <w:color w:val="231F20"/>
        </w:rPr>
        <w:t xml:space="preserve"> </w:t>
      </w:r>
      <w:r>
        <w:rPr>
          <w:color w:val="231F20"/>
          <w:w w:val="90"/>
        </w:rPr>
        <w:t>segments</w:t>
      </w:r>
      <w:r>
        <w:rPr>
          <w:color w:val="231F20"/>
        </w:rPr>
        <w:t xml:space="preserve"> </w:t>
      </w:r>
      <w:r>
        <w:rPr>
          <w:color w:val="231F20"/>
          <w:w w:val="90"/>
        </w:rPr>
        <w:t>that</w:t>
      </w:r>
      <w:r>
        <w:rPr>
          <w:color w:val="231F20"/>
        </w:rPr>
        <w:t xml:space="preserve"> </w:t>
      </w:r>
      <w:r>
        <w:rPr>
          <w:color w:val="231F20"/>
          <w:w w:val="90"/>
        </w:rPr>
        <w:t>he</w:t>
      </w:r>
      <w:r>
        <w:rPr>
          <w:color w:val="231F20"/>
        </w:rPr>
        <w:t xml:space="preserve"> </w:t>
      </w:r>
      <w:r>
        <w:rPr>
          <w:color w:val="231F20"/>
          <w:w w:val="90"/>
        </w:rPr>
        <w:t>could</w:t>
      </w:r>
      <w:r>
        <w:rPr>
          <w:color w:val="231F20"/>
        </w:rPr>
        <w:t xml:space="preserve"> </w:t>
      </w:r>
      <w:r>
        <w:rPr>
          <w:color w:val="231F20"/>
          <w:w w:val="90"/>
        </w:rPr>
        <w:t>have</w:t>
      </w:r>
      <w:r>
        <w:rPr>
          <w:color w:val="231F20"/>
        </w:rPr>
        <w:t xml:space="preserve"> </w:t>
      </w:r>
      <w:r>
        <w:rPr>
          <w:color w:val="231F20"/>
          <w:w w:val="90"/>
        </w:rPr>
        <w:t>served.</w:t>
      </w:r>
    </w:p>
    <w:p w14:paraId="4AE240E0" w14:textId="77777777" w:rsidR="003D78A7" w:rsidRDefault="003D78A7">
      <w:pPr>
        <w:pStyle w:val="BodyText"/>
        <w:spacing w:before="34"/>
      </w:pPr>
    </w:p>
    <w:p w14:paraId="64DFAEE2" w14:textId="77777777" w:rsidR="003D78A7" w:rsidRDefault="00727087">
      <w:pPr>
        <w:pStyle w:val="BodyText"/>
        <w:spacing w:line="271" w:lineRule="auto"/>
        <w:ind w:left="284" w:right="280" w:firstLine="720"/>
        <w:jc w:val="both"/>
      </w:pPr>
      <w:r>
        <w:rPr>
          <w:color w:val="231F20"/>
          <w:spacing w:val="-2"/>
        </w:rPr>
        <w:t>Just</w:t>
      </w:r>
      <w:r>
        <w:rPr>
          <w:color w:val="231F20"/>
          <w:spacing w:val="-15"/>
        </w:rPr>
        <w:t xml:space="preserve"> </w:t>
      </w:r>
      <w:r>
        <w:rPr>
          <w:color w:val="231F20"/>
          <w:spacing w:val="-2"/>
        </w:rPr>
        <w:t>to</w:t>
      </w:r>
      <w:r>
        <w:rPr>
          <w:color w:val="231F20"/>
          <w:spacing w:val="-14"/>
        </w:rPr>
        <w:t xml:space="preserve"> </w:t>
      </w:r>
      <w:r>
        <w:rPr>
          <w:color w:val="231F20"/>
          <w:spacing w:val="-2"/>
        </w:rPr>
        <w:t>take</w:t>
      </w:r>
      <w:r>
        <w:rPr>
          <w:color w:val="231F20"/>
          <w:spacing w:val="-15"/>
        </w:rPr>
        <w:t xml:space="preserve"> </w:t>
      </w:r>
      <w:r>
        <w:rPr>
          <w:color w:val="231F20"/>
          <w:spacing w:val="-2"/>
        </w:rPr>
        <w:t>the</w:t>
      </w:r>
      <w:r>
        <w:rPr>
          <w:color w:val="231F20"/>
          <w:spacing w:val="-14"/>
        </w:rPr>
        <w:t xml:space="preserve"> </w:t>
      </w:r>
      <w:r>
        <w:rPr>
          <w:color w:val="231F20"/>
          <w:spacing w:val="-2"/>
        </w:rPr>
        <w:t>opposite</w:t>
      </w:r>
      <w:r>
        <w:rPr>
          <w:color w:val="231F20"/>
          <w:spacing w:val="-15"/>
        </w:rPr>
        <w:t xml:space="preserve"> </w:t>
      </w:r>
      <w:r>
        <w:rPr>
          <w:color w:val="231F20"/>
          <w:spacing w:val="-2"/>
        </w:rPr>
        <w:t>view</w:t>
      </w:r>
      <w:r>
        <w:rPr>
          <w:color w:val="231F20"/>
          <w:spacing w:val="-14"/>
        </w:rPr>
        <w:t xml:space="preserve"> </w:t>
      </w:r>
      <w:r>
        <w:rPr>
          <w:color w:val="231F20"/>
          <w:spacing w:val="-2"/>
        </w:rPr>
        <w:t>and</w:t>
      </w:r>
      <w:r>
        <w:rPr>
          <w:color w:val="231F20"/>
          <w:spacing w:val="-15"/>
        </w:rPr>
        <w:t xml:space="preserve"> </w:t>
      </w:r>
      <w:r>
        <w:rPr>
          <w:color w:val="231F20"/>
          <w:spacing w:val="-2"/>
        </w:rPr>
        <w:t>see</w:t>
      </w:r>
      <w:r>
        <w:rPr>
          <w:color w:val="231F20"/>
          <w:spacing w:val="-14"/>
        </w:rPr>
        <w:t xml:space="preserve"> </w:t>
      </w:r>
      <w:r>
        <w:rPr>
          <w:color w:val="231F20"/>
          <w:spacing w:val="-2"/>
        </w:rPr>
        <w:t>what</w:t>
      </w:r>
      <w:r>
        <w:rPr>
          <w:color w:val="231F20"/>
          <w:spacing w:val="-14"/>
        </w:rPr>
        <w:t xml:space="preserve"> </w:t>
      </w:r>
      <w:r>
        <w:rPr>
          <w:color w:val="231F20"/>
          <w:spacing w:val="-2"/>
        </w:rPr>
        <w:t>may</w:t>
      </w:r>
      <w:r>
        <w:rPr>
          <w:color w:val="231F20"/>
          <w:spacing w:val="-15"/>
        </w:rPr>
        <w:t xml:space="preserve"> </w:t>
      </w:r>
      <w:r>
        <w:rPr>
          <w:color w:val="231F20"/>
          <w:spacing w:val="-2"/>
        </w:rPr>
        <w:t>be</w:t>
      </w:r>
      <w:r>
        <w:rPr>
          <w:color w:val="231F20"/>
          <w:spacing w:val="-14"/>
        </w:rPr>
        <w:t xml:space="preserve"> </w:t>
      </w:r>
      <w:r>
        <w:rPr>
          <w:color w:val="231F20"/>
          <w:spacing w:val="-2"/>
        </w:rPr>
        <w:t>required</w:t>
      </w:r>
      <w:r>
        <w:rPr>
          <w:color w:val="231F20"/>
          <w:spacing w:val="-15"/>
        </w:rPr>
        <w:t xml:space="preserve"> </w:t>
      </w:r>
      <w:r>
        <w:rPr>
          <w:color w:val="231F20"/>
          <w:spacing w:val="-2"/>
        </w:rPr>
        <w:t>if</w:t>
      </w:r>
      <w:r>
        <w:rPr>
          <w:color w:val="231F20"/>
          <w:spacing w:val="-14"/>
        </w:rPr>
        <w:t xml:space="preserve"> </w:t>
      </w:r>
      <w:r>
        <w:rPr>
          <w:color w:val="231F20"/>
          <w:spacing w:val="-2"/>
        </w:rPr>
        <w:t>he</w:t>
      </w:r>
      <w:r>
        <w:rPr>
          <w:color w:val="231F20"/>
          <w:spacing w:val="-15"/>
        </w:rPr>
        <w:t xml:space="preserve"> </w:t>
      </w:r>
      <w:r>
        <w:rPr>
          <w:color w:val="231F20"/>
          <w:spacing w:val="-2"/>
        </w:rPr>
        <w:t>were</w:t>
      </w:r>
      <w:r>
        <w:rPr>
          <w:color w:val="231F20"/>
          <w:spacing w:val="-14"/>
        </w:rPr>
        <w:t xml:space="preserve"> </w:t>
      </w:r>
      <w:r>
        <w:rPr>
          <w:color w:val="231F20"/>
          <w:spacing w:val="-2"/>
        </w:rPr>
        <w:t>to</w:t>
      </w:r>
      <w:r>
        <w:rPr>
          <w:color w:val="231F20"/>
          <w:spacing w:val="-14"/>
        </w:rPr>
        <w:t xml:space="preserve"> </w:t>
      </w:r>
      <w:r>
        <w:rPr>
          <w:color w:val="231F20"/>
          <w:spacing w:val="-2"/>
        </w:rPr>
        <w:t>serve</w:t>
      </w:r>
      <w:r>
        <w:rPr>
          <w:color w:val="231F20"/>
          <w:spacing w:val="-15"/>
        </w:rPr>
        <w:t xml:space="preserve"> </w:t>
      </w:r>
      <w:r>
        <w:rPr>
          <w:color w:val="231F20"/>
          <w:spacing w:val="-2"/>
        </w:rPr>
        <w:t xml:space="preserve">all </w:t>
      </w:r>
      <w:r>
        <w:rPr>
          <w:color w:val="231F20"/>
          <w:spacing w:val="-4"/>
        </w:rPr>
        <w:t>possible</w:t>
      </w:r>
      <w:r>
        <w:rPr>
          <w:color w:val="231F20"/>
          <w:spacing w:val="-7"/>
        </w:rPr>
        <w:t xml:space="preserve"> </w:t>
      </w:r>
      <w:r>
        <w:rPr>
          <w:color w:val="231F20"/>
          <w:spacing w:val="-4"/>
        </w:rPr>
        <w:t>segments</w:t>
      </w:r>
      <w:r>
        <w:rPr>
          <w:color w:val="231F20"/>
          <w:spacing w:val="-7"/>
        </w:rPr>
        <w:t xml:space="preserve"> </w:t>
      </w:r>
      <w:r>
        <w:rPr>
          <w:color w:val="231F20"/>
          <w:spacing w:val="-4"/>
        </w:rPr>
        <w:t>in</w:t>
      </w:r>
      <w:r>
        <w:rPr>
          <w:color w:val="231F20"/>
          <w:spacing w:val="-7"/>
        </w:rPr>
        <w:t xml:space="preserve"> </w:t>
      </w:r>
      <w:r>
        <w:rPr>
          <w:color w:val="231F20"/>
          <w:spacing w:val="-4"/>
        </w:rPr>
        <w:t>all</w:t>
      </w:r>
      <w:r>
        <w:rPr>
          <w:color w:val="231F20"/>
          <w:spacing w:val="-7"/>
        </w:rPr>
        <w:t xml:space="preserve"> </w:t>
      </w:r>
      <w:r>
        <w:rPr>
          <w:color w:val="231F20"/>
          <w:spacing w:val="-4"/>
        </w:rPr>
        <w:t>possible</w:t>
      </w:r>
      <w:r>
        <w:rPr>
          <w:color w:val="231F20"/>
          <w:spacing w:val="-7"/>
        </w:rPr>
        <w:t xml:space="preserve"> </w:t>
      </w:r>
      <w:r>
        <w:rPr>
          <w:color w:val="231F20"/>
          <w:spacing w:val="-4"/>
        </w:rPr>
        <w:t>geographical</w:t>
      </w:r>
      <w:r>
        <w:rPr>
          <w:color w:val="231F20"/>
          <w:spacing w:val="-7"/>
        </w:rPr>
        <w:t xml:space="preserve"> </w:t>
      </w:r>
      <w:r>
        <w:rPr>
          <w:color w:val="231F20"/>
          <w:spacing w:val="-4"/>
        </w:rPr>
        <w:t>areas</w:t>
      </w:r>
      <w:r>
        <w:rPr>
          <w:color w:val="231F20"/>
          <w:spacing w:val="-7"/>
        </w:rPr>
        <w:t xml:space="preserve"> </w:t>
      </w:r>
      <w:r>
        <w:rPr>
          <w:color w:val="231F20"/>
          <w:spacing w:val="-4"/>
        </w:rPr>
        <w:t>(even</w:t>
      </w:r>
      <w:r>
        <w:rPr>
          <w:color w:val="231F20"/>
          <w:spacing w:val="-7"/>
        </w:rPr>
        <w:t xml:space="preserve"> </w:t>
      </w:r>
      <w:r>
        <w:rPr>
          <w:color w:val="231F20"/>
          <w:spacing w:val="-4"/>
        </w:rPr>
        <w:t>if</w:t>
      </w:r>
      <w:r>
        <w:rPr>
          <w:color w:val="231F20"/>
          <w:spacing w:val="-7"/>
        </w:rPr>
        <w:t xml:space="preserve"> </w:t>
      </w:r>
      <w:r>
        <w:rPr>
          <w:color w:val="231F20"/>
          <w:spacing w:val="-4"/>
        </w:rPr>
        <w:t>we</w:t>
      </w:r>
      <w:r>
        <w:rPr>
          <w:color w:val="231F20"/>
          <w:spacing w:val="-7"/>
        </w:rPr>
        <w:t xml:space="preserve"> </w:t>
      </w:r>
      <w:r>
        <w:rPr>
          <w:color w:val="231F20"/>
          <w:spacing w:val="-4"/>
        </w:rPr>
        <w:t>limit</w:t>
      </w:r>
      <w:r>
        <w:rPr>
          <w:color w:val="231F20"/>
          <w:spacing w:val="-7"/>
        </w:rPr>
        <w:t xml:space="preserve"> </w:t>
      </w:r>
      <w:r>
        <w:rPr>
          <w:color w:val="231F20"/>
          <w:spacing w:val="-4"/>
        </w:rPr>
        <w:t>ourselves</w:t>
      </w:r>
      <w:r>
        <w:rPr>
          <w:color w:val="231F20"/>
          <w:spacing w:val="-7"/>
        </w:rPr>
        <w:t xml:space="preserve"> </w:t>
      </w:r>
      <w:r>
        <w:rPr>
          <w:color w:val="231F20"/>
          <w:spacing w:val="-4"/>
        </w:rPr>
        <w:t>to</w:t>
      </w:r>
      <w:r>
        <w:rPr>
          <w:color w:val="231F20"/>
          <w:spacing w:val="-7"/>
        </w:rPr>
        <w:t xml:space="preserve"> </w:t>
      </w:r>
      <w:r>
        <w:rPr>
          <w:color w:val="231F20"/>
          <w:spacing w:val="-4"/>
        </w:rPr>
        <w:t>just</w:t>
      </w:r>
      <w:r>
        <w:rPr>
          <w:color w:val="231F20"/>
          <w:spacing w:val="-7"/>
        </w:rPr>
        <w:t xml:space="preserve"> </w:t>
      </w:r>
      <w:r>
        <w:rPr>
          <w:color w:val="231F20"/>
          <w:spacing w:val="-4"/>
        </w:rPr>
        <w:t>the city</w:t>
      </w:r>
      <w:r>
        <w:rPr>
          <w:color w:val="231F20"/>
          <w:spacing w:val="-10"/>
        </w:rPr>
        <w:t xml:space="preserve"> </w:t>
      </w:r>
      <w:r>
        <w:rPr>
          <w:color w:val="231F20"/>
          <w:spacing w:val="-4"/>
        </w:rPr>
        <w:t>of</w:t>
      </w:r>
      <w:r>
        <w:rPr>
          <w:color w:val="231F20"/>
          <w:spacing w:val="-10"/>
        </w:rPr>
        <w:t xml:space="preserve"> </w:t>
      </w:r>
      <w:r>
        <w:rPr>
          <w:color w:val="231F20"/>
          <w:spacing w:val="-4"/>
        </w:rPr>
        <w:t>Bangalore),</w:t>
      </w:r>
      <w:r>
        <w:rPr>
          <w:color w:val="231F20"/>
          <w:spacing w:val="-10"/>
        </w:rPr>
        <w:t xml:space="preserve"> </w:t>
      </w:r>
      <w:r>
        <w:rPr>
          <w:color w:val="231F20"/>
          <w:spacing w:val="-4"/>
        </w:rPr>
        <w:t>he</w:t>
      </w:r>
      <w:r>
        <w:rPr>
          <w:color w:val="231F20"/>
          <w:spacing w:val="-10"/>
        </w:rPr>
        <w:t xml:space="preserve"> </w:t>
      </w:r>
      <w:r>
        <w:rPr>
          <w:color w:val="231F20"/>
          <w:spacing w:val="-4"/>
        </w:rPr>
        <w:t>may</w:t>
      </w:r>
      <w:r>
        <w:rPr>
          <w:color w:val="231F20"/>
          <w:spacing w:val="-10"/>
        </w:rPr>
        <w:t xml:space="preserve"> </w:t>
      </w:r>
      <w:r>
        <w:rPr>
          <w:color w:val="231F20"/>
          <w:spacing w:val="-4"/>
        </w:rPr>
        <w:t>have</w:t>
      </w:r>
      <w:r>
        <w:rPr>
          <w:color w:val="231F20"/>
          <w:spacing w:val="-10"/>
        </w:rPr>
        <w:t xml:space="preserve"> </w:t>
      </w:r>
      <w:r>
        <w:rPr>
          <w:color w:val="231F20"/>
          <w:spacing w:val="-4"/>
        </w:rPr>
        <w:t>to</w:t>
      </w:r>
      <w:r>
        <w:rPr>
          <w:color w:val="231F20"/>
          <w:spacing w:val="-10"/>
        </w:rPr>
        <w:t xml:space="preserve"> </w:t>
      </w:r>
      <w:r>
        <w:rPr>
          <w:color w:val="231F20"/>
          <w:spacing w:val="-4"/>
        </w:rPr>
        <w:t>open</w:t>
      </w:r>
      <w:r>
        <w:rPr>
          <w:color w:val="231F20"/>
          <w:spacing w:val="-10"/>
        </w:rPr>
        <w:t xml:space="preserve"> </w:t>
      </w:r>
      <w:r>
        <w:rPr>
          <w:color w:val="231F20"/>
          <w:spacing w:val="-4"/>
        </w:rPr>
        <w:t>30</w:t>
      </w:r>
      <w:r>
        <w:rPr>
          <w:color w:val="231F20"/>
          <w:spacing w:val="-10"/>
        </w:rPr>
        <w:t xml:space="preserve"> </w:t>
      </w:r>
      <w:r>
        <w:rPr>
          <w:color w:val="231F20"/>
          <w:spacing w:val="-4"/>
        </w:rPr>
        <w:t>restaurants</w:t>
      </w:r>
      <w:r>
        <w:rPr>
          <w:color w:val="231F20"/>
          <w:spacing w:val="-10"/>
        </w:rPr>
        <w:t xml:space="preserve"> </w:t>
      </w:r>
      <w:r>
        <w:rPr>
          <w:color w:val="231F20"/>
          <w:spacing w:val="-4"/>
        </w:rPr>
        <w:t>of</w:t>
      </w:r>
      <w:r>
        <w:rPr>
          <w:color w:val="231F20"/>
          <w:spacing w:val="-10"/>
        </w:rPr>
        <w:t xml:space="preserve"> </w:t>
      </w:r>
      <w:r>
        <w:rPr>
          <w:color w:val="231F20"/>
          <w:spacing w:val="-4"/>
        </w:rPr>
        <w:t>different</w:t>
      </w:r>
      <w:r>
        <w:rPr>
          <w:color w:val="231F20"/>
          <w:spacing w:val="-10"/>
        </w:rPr>
        <w:t xml:space="preserve"> </w:t>
      </w:r>
      <w:r>
        <w:rPr>
          <w:color w:val="231F20"/>
          <w:spacing w:val="-4"/>
        </w:rPr>
        <w:t>kinds</w:t>
      </w:r>
      <w:r>
        <w:rPr>
          <w:color w:val="231F20"/>
          <w:spacing w:val="-10"/>
        </w:rPr>
        <w:t xml:space="preserve"> </w:t>
      </w:r>
      <w:r>
        <w:rPr>
          <w:color w:val="231F20"/>
          <w:spacing w:val="-4"/>
        </w:rPr>
        <w:t>in</w:t>
      </w:r>
      <w:r>
        <w:rPr>
          <w:color w:val="231F20"/>
          <w:spacing w:val="-10"/>
        </w:rPr>
        <w:t xml:space="preserve"> </w:t>
      </w:r>
      <w:r>
        <w:rPr>
          <w:color w:val="231F20"/>
          <w:spacing w:val="-4"/>
        </w:rPr>
        <w:t>different</w:t>
      </w:r>
      <w:r>
        <w:rPr>
          <w:color w:val="231F20"/>
          <w:spacing w:val="-10"/>
        </w:rPr>
        <w:t xml:space="preserve"> </w:t>
      </w:r>
      <w:r>
        <w:rPr>
          <w:color w:val="231F20"/>
          <w:spacing w:val="-4"/>
        </w:rPr>
        <w:t xml:space="preserve">areas </w:t>
      </w:r>
      <w:r>
        <w:rPr>
          <w:color w:val="231F20"/>
          <w:w w:val="90"/>
        </w:rPr>
        <w:t xml:space="preserve">of the city, catering to different types of customers and tastes. This would probably test his resources, hampering many aspects of his control over the business such as hiring, training, quality of service, and so on. It might also require him to take a massive amount of loan, and </w:t>
      </w:r>
      <w:r>
        <w:rPr>
          <w:color w:val="231F20"/>
        </w:rPr>
        <w:t>increase</w:t>
      </w:r>
      <w:r>
        <w:rPr>
          <w:color w:val="231F20"/>
          <w:spacing w:val="-2"/>
        </w:rPr>
        <w:t xml:space="preserve"> </w:t>
      </w:r>
      <w:r>
        <w:rPr>
          <w:color w:val="231F20"/>
        </w:rPr>
        <w:t>his</w:t>
      </w:r>
      <w:r>
        <w:rPr>
          <w:color w:val="231F20"/>
          <w:spacing w:val="-2"/>
        </w:rPr>
        <w:t xml:space="preserve"> </w:t>
      </w:r>
      <w:r>
        <w:rPr>
          <w:color w:val="231F20"/>
        </w:rPr>
        <w:t>chances</w:t>
      </w:r>
      <w:r>
        <w:rPr>
          <w:color w:val="231F20"/>
          <w:spacing w:val="-2"/>
        </w:rPr>
        <w:t xml:space="preserve"> </w:t>
      </w:r>
      <w:r>
        <w:rPr>
          <w:color w:val="231F20"/>
        </w:rPr>
        <w:t>of</w:t>
      </w:r>
      <w:r>
        <w:rPr>
          <w:color w:val="231F20"/>
          <w:spacing w:val="-2"/>
        </w:rPr>
        <w:t xml:space="preserve"> </w:t>
      </w:r>
      <w:r>
        <w:rPr>
          <w:color w:val="231F20"/>
        </w:rPr>
        <w:t>failure.</w:t>
      </w:r>
    </w:p>
    <w:p w14:paraId="74450850" w14:textId="77777777" w:rsidR="003D78A7" w:rsidRDefault="003D78A7">
      <w:pPr>
        <w:pStyle w:val="BodyText"/>
        <w:spacing w:line="271" w:lineRule="auto"/>
        <w:jc w:val="both"/>
        <w:sectPr w:rsidR="003D78A7">
          <w:pgSz w:w="11910" w:h="16840"/>
          <w:pgMar w:top="1240" w:right="1133" w:bottom="820" w:left="1133" w:header="0" w:footer="628" w:gutter="0"/>
          <w:cols w:space="720"/>
        </w:sectPr>
      </w:pPr>
    </w:p>
    <w:p w14:paraId="175CDAB4" w14:textId="77777777" w:rsidR="003D78A7" w:rsidRDefault="00727087">
      <w:pPr>
        <w:pStyle w:val="BodyText"/>
        <w:spacing w:before="55" w:line="271" w:lineRule="auto"/>
        <w:ind w:left="284" w:right="281" w:firstLine="720"/>
        <w:jc w:val="both"/>
      </w:pPr>
      <w:r>
        <w:rPr>
          <w:color w:val="231F20"/>
          <w:w w:val="90"/>
        </w:rPr>
        <w:t xml:space="preserve">The point of this example is that it is usually prudent for a service provider to choose one or a few of all possible target segments. He may, after gaining confidence in serving that </w:t>
      </w:r>
      <w:r>
        <w:rPr>
          <w:color w:val="231F20"/>
          <w:spacing w:val="-4"/>
        </w:rPr>
        <w:t>segment,</w:t>
      </w:r>
      <w:r>
        <w:rPr>
          <w:color w:val="231F20"/>
          <w:spacing w:val="-9"/>
        </w:rPr>
        <w:t xml:space="preserve"> </w:t>
      </w:r>
      <w:r>
        <w:rPr>
          <w:color w:val="231F20"/>
          <w:spacing w:val="-4"/>
        </w:rPr>
        <w:t>expand</w:t>
      </w:r>
      <w:r>
        <w:rPr>
          <w:color w:val="231F20"/>
          <w:spacing w:val="-9"/>
        </w:rPr>
        <w:t xml:space="preserve"> </w:t>
      </w:r>
      <w:r>
        <w:rPr>
          <w:color w:val="231F20"/>
          <w:spacing w:val="-4"/>
        </w:rPr>
        <w:t>into</w:t>
      </w:r>
      <w:r>
        <w:rPr>
          <w:color w:val="231F20"/>
          <w:spacing w:val="-9"/>
        </w:rPr>
        <w:t xml:space="preserve"> </w:t>
      </w:r>
      <w:r>
        <w:rPr>
          <w:color w:val="231F20"/>
          <w:spacing w:val="-4"/>
        </w:rPr>
        <w:t>serving</w:t>
      </w:r>
      <w:r>
        <w:rPr>
          <w:color w:val="231F20"/>
          <w:spacing w:val="-9"/>
        </w:rPr>
        <w:t xml:space="preserve"> </w:t>
      </w:r>
      <w:r>
        <w:rPr>
          <w:color w:val="231F20"/>
          <w:spacing w:val="-4"/>
        </w:rPr>
        <w:t>the</w:t>
      </w:r>
      <w:r>
        <w:rPr>
          <w:color w:val="231F20"/>
          <w:spacing w:val="-9"/>
        </w:rPr>
        <w:t xml:space="preserve"> </w:t>
      </w:r>
      <w:r>
        <w:rPr>
          <w:color w:val="231F20"/>
          <w:spacing w:val="-4"/>
        </w:rPr>
        <w:t>same</w:t>
      </w:r>
      <w:r>
        <w:rPr>
          <w:color w:val="231F20"/>
          <w:spacing w:val="-9"/>
        </w:rPr>
        <w:t xml:space="preserve"> </w:t>
      </w:r>
      <w:r>
        <w:rPr>
          <w:color w:val="231F20"/>
          <w:spacing w:val="-4"/>
        </w:rPr>
        <w:t>type</w:t>
      </w:r>
      <w:r>
        <w:rPr>
          <w:color w:val="231F20"/>
          <w:spacing w:val="-9"/>
        </w:rPr>
        <w:t xml:space="preserve"> </w:t>
      </w:r>
      <w:r>
        <w:rPr>
          <w:color w:val="231F20"/>
          <w:spacing w:val="-4"/>
        </w:rPr>
        <w:t>of</w:t>
      </w:r>
      <w:r>
        <w:rPr>
          <w:color w:val="231F20"/>
          <w:spacing w:val="-9"/>
        </w:rPr>
        <w:t xml:space="preserve"> </w:t>
      </w:r>
      <w:r>
        <w:rPr>
          <w:color w:val="231F20"/>
          <w:spacing w:val="-4"/>
        </w:rPr>
        <w:t>customers</w:t>
      </w:r>
      <w:r>
        <w:rPr>
          <w:color w:val="231F20"/>
          <w:spacing w:val="-9"/>
        </w:rPr>
        <w:t xml:space="preserve"> </w:t>
      </w:r>
      <w:r>
        <w:rPr>
          <w:color w:val="231F20"/>
          <w:spacing w:val="-4"/>
        </w:rPr>
        <w:t>elsewhere,</w:t>
      </w:r>
      <w:r>
        <w:rPr>
          <w:color w:val="231F20"/>
          <w:spacing w:val="-9"/>
        </w:rPr>
        <w:t xml:space="preserve"> </w:t>
      </w:r>
      <w:r>
        <w:rPr>
          <w:color w:val="231F20"/>
          <w:spacing w:val="-4"/>
        </w:rPr>
        <w:t>or</w:t>
      </w:r>
      <w:r>
        <w:rPr>
          <w:color w:val="231F20"/>
          <w:spacing w:val="-9"/>
        </w:rPr>
        <w:t xml:space="preserve"> </w:t>
      </w:r>
      <w:r>
        <w:rPr>
          <w:color w:val="231F20"/>
          <w:spacing w:val="-4"/>
        </w:rPr>
        <w:t>even</w:t>
      </w:r>
      <w:r>
        <w:rPr>
          <w:color w:val="231F20"/>
          <w:spacing w:val="-9"/>
        </w:rPr>
        <w:t xml:space="preserve"> </w:t>
      </w:r>
      <w:r>
        <w:rPr>
          <w:color w:val="231F20"/>
          <w:spacing w:val="-4"/>
        </w:rPr>
        <w:t>try</w:t>
      </w:r>
      <w:r>
        <w:rPr>
          <w:color w:val="231F20"/>
          <w:spacing w:val="-9"/>
        </w:rPr>
        <w:t xml:space="preserve"> </w:t>
      </w:r>
      <w:r>
        <w:rPr>
          <w:color w:val="231F20"/>
          <w:spacing w:val="-4"/>
        </w:rPr>
        <w:t xml:space="preserve">entering </w:t>
      </w:r>
      <w:r>
        <w:rPr>
          <w:color w:val="231F20"/>
          <w:w w:val="90"/>
        </w:rPr>
        <w:t xml:space="preserve">different segments by say, adding north Indian food items to his restaurant’s existing south </w:t>
      </w:r>
      <w:r>
        <w:rPr>
          <w:color w:val="231F20"/>
        </w:rPr>
        <w:t>Indian menu.</w:t>
      </w:r>
    </w:p>
    <w:p w14:paraId="603EE5C2" w14:textId="77777777" w:rsidR="003D78A7" w:rsidRDefault="003D78A7">
      <w:pPr>
        <w:pStyle w:val="BodyText"/>
        <w:spacing w:before="37"/>
      </w:pPr>
    </w:p>
    <w:p w14:paraId="6801306C" w14:textId="77777777" w:rsidR="003D78A7" w:rsidRDefault="00727087">
      <w:pPr>
        <w:pStyle w:val="BodyText"/>
        <w:spacing w:line="271" w:lineRule="auto"/>
        <w:ind w:left="284" w:right="276" w:firstLine="720"/>
        <w:jc w:val="both"/>
      </w:pPr>
      <w:r>
        <w:rPr>
          <w:color w:val="231F20"/>
        </w:rPr>
        <w:t>To provide a parallel from the consumer goods field as an illustration, Procter and</w:t>
      </w:r>
      <w:r>
        <w:rPr>
          <w:color w:val="231F20"/>
          <w:spacing w:val="-13"/>
        </w:rPr>
        <w:t xml:space="preserve"> </w:t>
      </w:r>
      <w:r>
        <w:rPr>
          <w:color w:val="231F20"/>
        </w:rPr>
        <w:t>Gamble,</w:t>
      </w:r>
      <w:r>
        <w:rPr>
          <w:color w:val="231F20"/>
          <w:spacing w:val="-13"/>
        </w:rPr>
        <w:t xml:space="preserve"> </w:t>
      </w:r>
      <w:r>
        <w:rPr>
          <w:color w:val="231F20"/>
        </w:rPr>
        <w:t>the</w:t>
      </w:r>
      <w:r>
        <w:rPr>
          <w:color w:val="231F20"/>
          <w:spacing w:val="-13"/>
        </w:rPr>
        <w:t xml:space="preserve"> </w:t>
      </w:r>
      <w:r>
        <w:rPr>
          <w:color w:val="231F20"/>
        </w:rPr>
        <w:t>multinational</w:t>
      </w:r>
      <w:r>
        <w:rPr>
          <w:color w:val="231F20"/>
          <w:spacing w:val="-13"/>
        </w:rPr>
        <w:t xml:space="preserve"> </w:t>
      </w:r>
      <w:r>
        <w:rPr>
          <w:color w:val="231F20"/>
        </w:rPr>
        <w:t>producer</w:t>
      </w:r>
      <w:r>
        <w:rPr>
          <w:color w:val="231F20"/>
          <w:spacing w:val="-13"/>
        </w:rPr>
        <w:t xml:space="preserve"> </w:t>
      </w:r>
      <w:r>
        <w:rPr>
          <w:color w:val="231F20"/>
        </w:rPr>
        <w:t>of</w:t>
      </w:r>
      <w:r>
        <w:rPr>
          <w:color w:val="231F20"/>
          <w:spacing w:val="-13"/>
        </w:rPr>
        <w:t xml:space="preserve"> </w:t>
      </w:r>
      <w:r>
        <w:rPr>
          <w:color w:val="231F20"/>
        </w:rPr>
        <w:t>consumer</w:t>
      </w:r>
      <w:r>
        <w:rPr>
          <w:color w:val="231F20"/>
          <w:spacing w:val="-13"/>
        </w:rPr>
        <w:t xml:space="preserve"> </w:t>
      </w:r>
      <w:r>
        <w:rPr>
          <w:color w:val="231F20"/>
        </w:rPr>
        <w:t>goods,</w:t>
      </w:r>
      <w:r>
        <w:rPr>
          <w:color w:val="231F20"/>
          <w:spacing w:val="-13"/>
        </w:rPr>
        <w:t xml:space="preserve"> </w:t>
      </w:r>
      <w:r>
        <w:rPr>
          <w:color w:val="231F20"/>
        </w:rPr>
        <w:t>decided</w:t>
      </w:r>
      <w:r>
        <w:rPr>
          <w:color w:val="231F20"/>
          <w:spacing w:val="-13"/>
        </w:rPr>
        <w:t xml:space="preserve"> </w:t>
      </w:r>
      <w:r>
        <w:rPr>
          <w:color w:val="231F20"/>
        </w:rPr>
        <w:t>to</w:t>
      </w:r>
      <w:r>
        <w:rPr>
          <w:color w:val="231F20"/>
          <w:spacing w:val="-13"/>
        </w:rPr>
        <w:t xml:space="preserve"> </w:t>
      </w:r>
      <w:r>
        <w:rPr>
          <w:color w:val="231F20"/>
        </w:rPr>
        <w:t>cut</w:t>
      </w:r>
      <w:r>
        <w:rPr>
          <w:color w:val="231F20"/>
          <w:spacing w:val="-13"/>
        </w:rPr>
        <w:t xml:space="preserve"> </w:t>
      </w:r>
      <w:r>
        <w:rPr>
          <w:color w:val="231F20"/>
        </w:rPr>
        <w:t>back</w:t>
      </w:r>
      <w:r>
        <w:rPr>
          <w:color w:val="231F20"/>
          <w:spacing w:val="-13"/>
        </w:rPr>
        <w:t xml:space="preserve"> </w:t>
      </w:r>
      <w:r>
        <w:rPr>
          <w:color w:val="231F20"/>
        </w:rPr>
        <w:t>on</w:t>
      </w:r>
      <w:r>
        <w:rPr>
          <w:color w:val="231F20"/>
          <w:spacing w:val="-13"/>
        </w:rPr>
        <w:t xml:space="preserve"> </w:t>
      </w:r>
      <w:r>
        <w:rPr>
          <w:color w:val="231F20"/>
        </w:rPr>
        <w:t xml:space="preserve">its </w:t>
      </w:r>
      <w:r>
        <w:rPr>
          <w:color w:val="231F20"/>
          <w:spacing w:val="-2"/>
        </w:rPr>
        <w:t>product</w:t>
      </w:r>
      <w:r>
        <w:rPr>
          <w:color w:val="231F20"/>
          <w:spacing w:val="-15"/>
        </w:rPr>
        <w:t xml:space="preserve"> </w:t>
      </w:r>
      <w:r>
        <w:rPr>
          <w:color w:val="231F20"/>
          <w:spacing w:val="-2"/>
        </w:rPr>
        <w:t>and</w:t>
      </w:r>
      <w:r>
        <w:rPr>
          <w:color w:val="231F20"/>
          <w:spacing w:val="-14"/>
        </w:rPr>
        <w:t xml:space="preserve"> </w:t>
      </w:r>
      <w:r>
        <w:rPr>
          <w:color w:val="231F20"/>
          <w:spacing w:val="-2"/>
        </w:rPr>
        <w:t>market</w:t>
      </w:r>
      <w:r>
        <w:rPr>
          <w:color w:val="231F20"/>
          <w:spacing w:val="-15"/>
        </w:rPr>
        <w:t xml:space="preserve"> </w:t>
      </w:r>
      <w:r>
        <w:rPr>
          <w:color w:val="231F20"/>
          <w:spacing w:val="-2"/>
        </w:rPr>
        <w:t>segments</w:t>
      </w:r>
      <w:r>
        <w:rPr>
          <w:color w:val="231F20"/>
          <w:spacing w:val="-14"/>
        </w:rPr>
        <w:t xml:space="preserve"> </w:t>
      </w:r>
      <w:r>
        <w:rPr>
          <w:color w:val="231F20"/>
          <w:spacing w:val="-2"/>
        </w:rPr>
        <w:t>in</w:t>
      </w:r>
      <w:r>
        <w:rPr>
          <w:color w:val="231F20"/>
          <w:spacing w:val="-15"/>
        </w:rPr>
        <w:t xml:space="preserve"> </w:t>
      </w:r>
      <w:r>
        <w:rPr>
          <w:color w:val="231F20"/>
          <w:spacing w:val="-2"/>
        </w:rPr>
        <w:t>India</w:t>
      </w:r>
      <w:r>
        <w:rPr>
          <w:color w:val="231F20"/>
          <w:spacing w:val="-14"/>
        </w:rPr>
        <w:t xml:space="preserve"> </w:t>
      </w:r>
      <w:r>
        <w:rPr>
          <w:color w:val="231F20"/>
          <w:spacing w:val="-2"/>
        </w:rPr>
        <w:t>in</w:t>
      </w:r>
      <w:r>
        <w:rPr>
          <w:color w:val="231F20"/>
          <w:spacing w:val="-15"/>
        </w:rPr>
        <w:t xml:space="preserve"> </w:t>
      </w:r>
      <w:r>
        <w:rPr>
          <w:color w:val="231F20"/>
          <w:spacing w:val="-2"/>
        </w:rPr>
        <w:t>the</w:t>
      </w:r>
      <w:r>
        <w:rPr>
          <w:color w:val="231F20"/>
          <w:spacing w:val="-14"/>
        </w:rPr>
        <w:t xml:space="preserve"> </w:t>
      </w:r>
      <w:r>
        <w:rPr>
          <w:color w:val="231F20"/>
          <w:spacing w:val="-2"/>
        </w:rPr>
        <w:t>early</w:t>
      </w:r>
      <w:r>
        <w:rPr>
          <w:color w:val="231F20"/>
          <w:spacing w:val="-14"/>
        </w:rPr>
        <w:t xml:space="preserve"> </w:t>
      </w:r>
      <w:r>
        <w:rPr>
          <w:color w:val="231F20"/>
          <w:spacing w:val="-2"/>
        </w:rPr>
        <w:t>part</w:t>
      </w:r>
      <w:r>
        <w:rPr>
          <w:color w:val="231F20"/>
          <w:spacing w:val="-15"/>
        </w:rPr>
        <w:t xml:space="preserve"> </w:t>
      </w:r>
      <w:r>
        <w:rPr>
          <w:color w:val="231F20"/>
          <w:spacing w:val="-2"/>
        </w:rPr>
        <w:t>of</w:t>
      </w:r>
      <w:r>
        <w:rPr>
          <w:color w:val="231F20"/>
          <w:spacing w:val="-14"/>
        </w:rPr>
        <w:t xml:space="preserve"> </w:t>
      </w:r>
      <w:r>
        <w:rPr>
          <w:color w:val="231F20"/>
          <w:spacing w:val="-2"/>
        </w:rPr>
        <w:t>this</w:t>
      </w:r>
      <w:r>
        <w:rPr>
          <w:color w:val="231F20"/>
          <w:spacing w:val="-15"/>
        </w:rPr>
        <w:t xml:space="preserve"> </w:t>
      </w:r>
      <w:r>
        <w:rPr>
          <w:color w:val="231F20"/>
          <w:spacing w:val="-2"/>
        </w:rPr>
        <w:t>decade,</w:t>
      </w:r>
      <w:r>
        <w:rPr>
          <w:color w:val="231F20"/>
          <w:spacing w:val="-14"/>
        </w:rPr>
        <w:t xml:space="preserve"> </w:t>
      </w:r>
      <w:r>
        <w:rPr>
          <w:color w:val="231F20"/>
          <w:spacing w:val="-2"/>
        </w:rPr>
        <w:t>after</w:t>
      </w:r>
      <w:r>
        <w:rPr>
          <w:color w:val="231F20"/>
          <w:spacing w:val="-15"/>
        </w:rPr>
        <w:t xml:space="preserve"> </w:t>
      </w:r>
      <w:r>
        <w:rPr>
          <w:color w:val="231F20"/>
          <w:spacing w:val="-2"/>
        </w:rPr>
        <w:t>an</w:t>
      </w:r>
      <w:r>
        <w:rPr>
          <w:color w:val="231F20"/>
          <w:spacing w:val="-14"/>
        </w:rPr>
        <w:t xml:space="preserve"> </w:t>
      </w:r>
      <w:r>
        <w:rPr>
          <w:color w:val="231F20"/>
          <w:spacing w:val="-2"/>
        </w:rPr>
        <w:t>attempt</w:t>
      </w:r>
      <w:r>
        <w:rPr>
          <w:color w:val="231F20"/>
          <w:spacing w:val="-14"/>
        </w:rPr>
        <w:t xml:space="preserve"> </w:t>
      </w:r>
      <w:r>
        <w:rPr>
          <w:color w:val="231F20"/>
          <w:spacing w:val="-2"/>
        </w:rPr>
        <w:t>to beat</w:t>
      </w:r>
      <w:r>
        <w:rPr>
          <w:color w:val="231F20"/>
          <w:spacing w:val="-9"/>
        </w:rPr>
        <w:t xml:space="preserve"> </w:t>
      </w:r>
      <w:r>
        <w:rPr>
          <w:color w:val="231F20"/>
          <w:spacing w:val="-2"/>
        </w:rPr>
        <w:t>Hindustan</w:t>
      </w:r>
      <w:r>
        <w:rPr>
          <w:color w:val="231F20"/>
          <w:spacing w:val="-9"/>
        </w:rPr>
        <w:t xml:space="preserve"> </w:t>
      </w:r>
      <w:r>
        <w:rPr>
          <w:color w:val="231F20"/>
          <w:spacing w:val="-2"/>
        </w:rPr>
        <w:t>Lever</w:t>
      </w:r>
      <w:r>
        <w:rPr>
          <w:color w:val="231F20"/>
          <w:spacing w:val="-9"/>
        </w:rPr>
        <w:t xml:space="preserve"> </w:t>
      </w:r>
      <w:r>
        <w:rPr>
          <w:color w:val="231F20"/>
          <w:spacing w:val="-2"/>
        </w:rPr>
        <w:t>in</w:t>
      </w:r>
      <w:r>
        <w:rPr>
          <w:color w:val="231F20"/>
          <w:spacing w:val="-9"/>
        </w:rPr>
        <w:t xml:space="preserve"> </w:t>
      </w:r>
      <w:r>
        <w:rPr>
          <w:color w:val="231F20"/>
          <w:spacing w:val="-2"/>
        </w:rPr>
        <w:t>product</w:t>
      </w:r>
      <w:r>
        <w:rPr>
          <w:color w:val="231F20"/>
          <w:spacing w:val="-9"/>
        </w:rPr>
        <w:t xml:space="preserve"> </w:t>
      </w:r>
      <w:r>
        <w:rPr>
          <w:color w:val="231F20"/>
          <w:spacing w:val="-2"/>
        </w:rPr>
        <w:t>range</w:t>
      </w:r>
      <w:r>
        <w:rPr>
          <w:color w:val="231F20"/>
          <w:spacing w:val="-9"/>
        </w:rPr>
        <w:t xml:space="preserve"> </w:t>
      </w:r>
      <w:r>
        <w:rPr>
          <w:color w:val="231F20"/>
          <w:spacing w:val="-2"/>
        </w:rPr>
        <w:t>and</w:t>
      </w:r>
      <w:r>
        <w:rPr>
          <w:color w:val="231F20"/>
          <w:spacing w:val="-9"/>
        </w:rPr>
        <w:t xml:space="preserve"> </w:t>
      </w:r>
      <w:r>
        <w:rPr>
          <w:color w:val="231F20"/>
          <w:spacing w:val="-2"/>
        </w:rPr>
        <w:t>distribution</w:t>
      </w:r>
      <w:r>
        <w:rPr>
          <w:color w:val="231F20"/>
          <w:spacing w:val="-9"/>
        </w:rPr>
        <w:t xml:space="preserve"> </w:t>
      </w:r>
      <w:r>
        <w:rPr>
          <w:color w:val="231F20"/>
          <w:spacing w:val="-2"/>
        </w:rPr>
        <w:t>failed.</w:t>
      </w:r>
      <w:r>
        <w:rPr>
          <w:color w:val="231F20"/>
          <w:spacing w:val="-9"/>
        </w:rPr>
        <w:t xml:space="preserve"> </w:t>
      </w:r>
      <w:r>
        <w:rPr>
          <w:color w:val="231F20"/>
          <w:spacing w:val="-2"/>
        </w:rPr>
        <w:t>As</w:t>
      </w:r>
      <w:r>
        <w:rPr>
          <w:color w:val="231F20"/>
          <w:spacing w:val="-9"/>
        </w:rPr>
        <w:t xml:space="preserve"> </w:t>
      </w:r>
      <w:r>
        <w:rPr>
          <w:color w:val="231F20"/>
          <w:spacing w:val="-2"/>
        </w:rPr>
        <w:t>a</w:t>
      </w:r>
      <w:r>
        <w:rPr>
          <w:color w:val="231F20"/>
          <w:spacing w:val="-9"/>
        </w:rPr>
        <w:t xml:space="preserve"> </w:t>
      </w:r>
      <w:r>
        <w:rPr>
          <w:color w:val="231F20"/>
          <w:spacing w:val="-2"/>
        </w:rPr>
        <w:t>general</w:t>
      </w:r>
      <w:r>
        <w:rPr>
          <w:color w:val="231F20"/>
          <w:spacing w:val="-9"/>
        </w:rPr>
        <w:t xml:space="preserve"> </w:t>
      </w:r>
      <w:r>
        <w:rPr>
          <w:color w:val="231F20"/>
          <w:spacing w:val="-2"/>
        </w:rPr>
        <w:t>principle,</w:t>
      </w:r>
      <w:r>
        <w:rPr>
          <w:color w:val="231F20"/>
          <w:spacing w:val="-9"/>
        </w:rPr>
        <w:t xml:space="preserve"> </w:t>
      </w:r>
      <w:r>
        <w:rPr>
          <w:color w:val="231F20"/>
          <w:spacing w:val="-2"/>
        </w:rPr>
        <w:t>if</w:t>
      </w:r>
      <w:r>
        <w:rPr>
          <w:color w:val="231F20"/>
          <w:spacing w:val="-9"/>
        </w:rPr>
        <w:t xml:space="preserve"> </w:t>
      </w:r>
      <w:r>
        <w:rPr>
          <w:color w:val="231F20"/>
          <w:spacing w:val="-2"/>
        </w:rPr>
        <w:t xml:space="preserve">a </w:t>
      </w:r>
      <w:r>
        <w:rPr>
          <w:color w:val="231F20"/>
          <w:w w:val="90"/>
        </w:rPr>
        <w:t>marketer</w:t>
      </w:r>
      <w:r>
        <w:rPr>
          <w:color w:val="231F20"/>
          <w:spacing w:val="20"/>
        </w:rPr>
        <w:t xml:space="preserve"> </w:t>
      </w:r>
      <w:r>
        <w:rPr>
          <w:color w:val="231F20"/>
          <w:w w:val="90"/>
        </w:rPr>
        <w:t>of</w:t>
      </w:r>
      <w:r>
        <w:rPr>
          <w:color w:val="231F20"/>
          <w:spacing w:val="20"/>
        </w:rPr>
        <w:t xml:space="preserve"> </w:t>
      </w:r>
      <w:r>
        <w:rPr>
          <w:color w:val="231F20"/>
          <w:w w:val="90"/>
        </w:rPr>
        <w:t>services</w:t>
      </w:r>
      <w:r>
        <w:rPr>
          <w:color w:val="231F20"/>
          <w:spacing w:val="20"/>
        </w:rPr>
        <w:t xml:space="preserve"> </w:t>
      </w:r>
      <w:r>
        <w:rPr>
          <w:color w:val="231F20"/>
          <w:w w:val="90"/>
        </w:rPr>
        <w:t>tries</w:t>
      </w:r>
      <w:r>
        <w:rPr>
          <w:color w:val="231F20"/>
          <w:spacing w:val="20"/>
        </w:rPr>
        <w:t xml:space="preserve"> </w:t>
      </w:r>
      <w:r>
        <w:rPr>
          <w:color w:val="231F20"/>
          <w:w w:val="90"/>
        </w:rPr>
        <w:t>to</w:t>
      </w:r>
      <w:r>
        <w:rPr>
          <w:color w:val="231F20"/>
          <w:spacing w:val="20"/>
        </w:rPr>
        <w:t xml:space="preserve"> </w:t>
      </w:r>
      <w:r>
        <w:rPr>
          <w:color w:val="231F20"/>
          <w:w w:val="90"/>
        </w:rPr>
        <w:t>be</w:t>
      </w:r>
      <w:r>
        <w:rPr>
          <w:color w:val="231F20"/>
          <w:spacing w:val="20"/>
        </w:rPr>
        <w:t xml:space="preserve"> </w:t>
      </w:r>
      <w:r>
        <w:rPr>
          <w:color w:val="231F20"/>
          <w:w w:val="90"/>
        </w:rPr>
        <w:t>everything</w:t>
      </w:r>
      <w:r>
        <w:rPr>
          <w:color w:val="231F20"/>
          <w:spacing w:val="20"/>
        </w:rPr>
        <w:t xml:space="preserve"> </w:t>
      </w:r>
      <w:r>
        <w:rPr>
          <w:color w:val="231F20"/>
          <w:w w:val="90"/>
        </w:rPr>
        <w:t>to</w:t>
      </w:r>
      <w:r>
        <w:rPr>
          <w:color w:val="231F20"/>
          <w:spacing w:val="20"/>
        </w:rPr>
        <w:t xml:space="preserve"> </w:t>
      </w:r>
      <w:r>
        <w:rPr>
          <w:color w:val="231F20"/>
          <w:w w:val="90"/>
        </w:rPr>
        <w:t>everyone,</w:t>
      </w:r>
      <w:r>
        <w:rPr>
          <w:color w:val="231F20"/>
          <w:spacing w:val="20"/>
        </w:rPr>
        <w:t xml:space="preserve"> </w:t>
      </w:r>
      <w:r>
        <w:rPr>
          <w:color w:val="231F20"/>
          <w:w w:val="90"/>
        </w:rPr>
        <w:t>he</w:t>
      </w:r>
      <w:r>
        <w:rPr>
          <w:color w:val="231F20"/>
          <w:spacing w:val="20"/>
        </w:rPr>
        <w:t xml:space="preserve"> </w:t>
      </w:r>
      <w:r>
        <w:rPr>
          <w:color w:val="231F20"/>
          <w:w w:val="90"/>
        </w:rPr>
        <w:t>runs</w:t>
      </w:r>
      <w:r>
        <w:rPr>
          <w:color w:val="231F20"/>
          <w:spacing w:val="20"/>
        </w:rPr>
        <w:t xml:space="preserve"> </w:t>
      </w:r>
      <w:r>
        <w:rPr>
          <w:color w:val="231F20"/>
          <w:w w:val="90"/>
        </w:rPr>
        <w:t>the</w:t>
      </w:r>
      <w:r>
        <w:rPr>
          <w:color w:val="231F20"/>
          <w:spacing w:val="20"/>
        </w:rPr>
        <w:t xml:space="preserve"> </w:t>
      </w:r>
      <w:r>
        <w:rPr>
          <w:color w:val="231F20"/>
          <w:w w:val="90"/>
        </w:rPr>
        <w:t>risk</w:t>
      </w:r>
      <w:r>
        <w:rPr>
          <w:color w:val="231F20"/>
          <w:spacing w:val="20"/>
        </w:rPr>
        <w:t xml:space="preserve"> </w:t>
      </w:r>
      <w:r>
        <w:rPr>
          <w:color w:val="231F20"/>
          <w:w w:val="90"/>
        </w:rPr>
        <w:t>of</w:t>
      </w:r>
      <w:r>
        <w:rPr>
          <w:color w:val="231F20"/>
          <w:spacing w:val="20"/>
        </w:rPr>
        <w:t xml:space="preserve"> </w:t>
      </w:r>
      <w:r>
        <w:rPr>
          <w:color w:val="231F20"/>
          <w:w w:val="90"/>
        </w:rPr>
        <w:t>being</w:t>
      </w:r>
      <w:r>
        <w:rPr>
          <w:color w:val="231F20"/>
          <w:spacing w:val="20"/>
        </w:rPr>
        <w:t xml:space="preserve"> </w:t>
      </w:r>
      <w:r>
        <w:rPr>
          <w:color w:val="231F20"/>
          <w:w w:val="90"/>
        </w:rPr>
        <w:t>a</w:t>
      </w:r>
      <w:r>
        <w:rPr>
          <w:color w:val="231F20"/>
          <w:spacing w:val="20"/>
        </w:rPr>
        <w:t xml:space="preserve"> </w:t>
      </w:r>
      <w:r>
        <w:rPr>
          <w:color w:val="231F20"/>
          <w:w w:val="90"/>
        </w:rPr>
        <w:t xml:space="preserve">nobody, or rather, nobody’s preferred provider. This is not to say that the ambition should be absent, </w:t>
      </w:r>
      <w:r>
        <w:rPr>
          <w:color w:val="231F20"/>
          <w:spacing w:val="-4"/>
        </w:rPr>
        <w:t>but</w:t>
      </w:r>
      <w:r>
        <w:rPr>
          <w:color w:val="231F20"/>
          <w:spacing w:val="-10"/>
        </w:rPr>
        <w:t xml:space="preserve"> </w:t>
      </w:r>
      <w:r>
        <w:rPr>
          <w:color w:val="231F20"/>
          <w:spacing w:val="-4"/>
        </w:rPr>
        <w:t>only</w:t>
      </w:r>
      <w:r>
        <w:rPr>
          <w:color w:val="231F20"/>
          <w:spacing w:val="-10"/>
        </w:rPr>
        <w:t xml:space="preserve"> </w:t>
      </w:r>
      <w:r>
        <w:rPr>
          <w:color w:val="231F20"/>
          <w:spacing w:val="-4"/>
        </w:rPr>
        <w:t>that</w:t>
      </w:r>
      <w:r>
        <w:rPr>
          <w:color w:val="231F20"/>
          <w:spacing w:val="-10"/>
        </w:rPr>
        <w:t xml:space="preserve"> </w:t>
      </w:r>
      <w:r>
        <w:rPr>
          <w:color w:val="231F20"/>
          <w:spacing w:val="-4"/>
        </w:rPr>
        <w:t>it</w:t>
      </w:r>
      <w:r>
        <w:rPr>
          <w:color w:val="231F20"/>
          <w:spacing w:val="-10"/>
        </w:rPr>
        <w:t xml:space="preserve"> </w:t>
      </w:r>
      <w:r>
        <w:rPr>
          <w:color w:val="231F20"/>
          <w:spacing w:val="-4"/>
        </w:rPr>
        <w:t>isles</w:t>
      </w:r>
      <w:r>
        <w:rPr>
          <w:color w:val="231F20"/>
          <w:spacing w:val="-10"/>
        </w:rPr>
        <w:t xml:space="preserve"> </w:t>
      </w:r>
      <w:r>
        <w:rPr>
          <w:color w:val="231F20"/>
          <w:spacing w:val="-4"/>
        </w:rPr>
        <w:t>risky</w:t>
      </w:r>
      <w:r>
        <w:rPr>
          <w:color w:val="231F20"/>
          <w:spacing w:val="-10"/>
        </w:rPr>
        <w:t xml:space="preserve"> </w:t>
      </w:r>
      <w:r>
        <w:rPr>
          <w:color w:val="231F20"/>
          <w:spacing w:val="-4"/>
        </w:rPr>
        <w:t>to</w:t>
      </w:r>
      <w:r>
        <w:rPr>
          <w:color w:val="231F20"/>
          <w:spacing w:val="-10"/>
        </w:rPr>
        <w:t xml:space="preserve"> </w:t>
      </w:r>
      <w:r>
        <w:rPr>
          <w:color w:val="231F20"/>
          <w:spacing w:val="-4"/>
        </w:rPr>
        <w:t>proceed</w:t>
      </w:r>
      <w:r>
        <w:rPr>
          <w:color w:val="231F20"/>
          <w:spacing w:val="-10"/>
        </w:rPr>
        <w:t xml:space="preserve"> </w:t>
      </w:r>
      <w:r>
        <w:rPr>
          <w:color w:val="231F20"/>
          <w:spacing w:val="-4"/>
        </w:rPr>
        <w:t>a</w:t>
      </w:r>
      <w:r>
        <w:rPr>
          <w:color w:val="231F20"/>
          <w:spacing w:val="-10"/>
        </w:rPr>
        <w:t xml:space="preserve"> </w:t>
      </w:r>
      <w:r>
        <w:rPr>
          <w:color w:val="231F20"/>
          <w:spacing w:val="-4"/>
        </w:rPr>
        <w:t>step</w:t>
      </w:r>
      <w:r>
        <w:rPr>
          <w:color w:val="231F20"/>
          <w:spacing w:val="-10"/>
        </w:rPr>
        <w:t xml:space="preserve"> </w:t>
      </w:r>
      <w:r>
        <w:rPr>
          <w:color w:val="231F20"/>
          <w:spacing w:val="-4"/>
        </w:rPr>
        <w:t>at</w:t>
      </w:r>
      <w:r>
        <w:rPr>
          <w:color w:val="231F20"/>
          <w:spacing w:val="-10"/>
        </w:rPr>
        <w:t xml:space="preserve"> </w:t>
      </w:r>
      <w:r>
        <w:rPr>
          <w:color w:val="231F20"/>
          <w:spacing w:val="-4"/>
        </w:rPr>
        <w:t>a</w:t>
      </w:r>
      <w:r>
        <w:rPr>
          <w:color w:val="231F20"/>
          <w:spacing w:val="-10"/>
        </w:rPr>
        <w:t xml:space="preserve"> </w:t>
      </w:r>
      <w:r>
        <w:rPr>
          <w:color w:val="231F20"/>
          <w:spacing w:val="-4"/>
        </w:rPr>
        <w:t>time.</w:t>
      </w:r>
      <w:r>
        <w:rPr>
          <w:color w:val="231F20"/>
          <w:spacing w:val="-10"/>
        </w:rPr>
        <w:t xml:space="preserve"> </w:t>
      </w:r>
      <w:r>
        <w:rPr>
          <w:color w:val="231F20"/>
          <w:spacing w:val="-4"/>
        </w:rPr>
        <w:t>This</w:t>
      </w:r>
      <w:r>
        <w:rPr>
          <w:color w:val="231F20"/>
          <w:spacing w:val="-10"/>
        </w:rPr>
        <w:t xml:space="preserve"> </w:t>
      </w:r>
      <w:r>
        <w:rPr>
          <w:color w:val="231F20"/>
          <w:spacing w:val="-4"/>
        </w:rPr>
        <w:t>is</w:t>
      </w:r>
      <w:r>
        <w:rPr>
          <w:color w:val="231F20"/>
          <w:spacing w:val="-10"/>
        </w:rPr>
        <w:t xml:space="preserve"> </w:t>
      </w:r>
      <w:r>
        <w:rPr>
          <w:color w:val="231F20"/>
          <w:spacing w:val="-4"/>
        </w:rPr>
        <w:t>because</w:t>
      </w:r>
      <w:r>
        <w:rPr>
          <w:color w:val="231F20"/>
          <w:spacing w:val="-10"/>
        </w:rPr>
        <w:t xml:space="preserve"> </w:t>
      </w:r>
      <w:r>
        <w:rPr>
          <w:color w:val="231F20"/>
          <w:spacing w:val="-4"/>
        </w:rPr>
        <w:t>a</w:t>
      </w:r>
      <w:r>
        <w:rPr>
          <w:color w:val="231F20"/>
          <w:spacing w:val="-10"/>
        </w:rPr>
        <w:t xml:space="preserve"> </w:t>
      </w:r>
      <w:r>
        <w:rPr>
          <w:color w:val="231F20"/>
          <w:spacing w:val="-4"/>
        </w:rPr>
        <w:t>firm’s</w:t>
      </w:r>
      <w:r>
        <w:rPr>
          <w:color w:val="231F20"/>
          <w:spacing w:val="-10"/>
        </w:rPr>
        <w:t xml:space="preserve"> </w:t>
      </w:r>
      <w:r>
        <w:rPr>
          <w:color w:val="231F20"/>
          <w:spacing w:val="-4"/>
        </w:rPr>
        <w:t>resources</w:t>
      </w:r>
      <w:r>
        <w:rPr>
          <w:color w:val="231F20"/>
          <w:spacing w:val="-10"/>
        </w:rPr>
        <w:t xml:space="preserve"> </w:t>
      </w:r>
      <w:r>
        <w:rPr>
          <w:color w:val="231F20"/>
          <w:spacing w:val="-4"/>
        </w:rPr>
        <w:t xml:space="preserve">are </w:t>
      </w:r>
      <w:r>
        <w:rPr>
          <w:color w:val="231F20"/>
          <w:spacing w:val="-2"/>
        </w:rPr>
        <w:t>usually</w:t>
      </w:r>
      <w:r>
        <w:rPr>
          <w:color w:val="231F20"/>
          <w:spacing w:val="-12"/>
        </w:rPr>
        <w:t xml:space="preserve"> </w:t>
      </w:r>
      <w:r>
        <w:rPr>
          <w:color w:val="231F20"/>
          <w:spacing w:val="-2"/>
        </w:rPr>
        <w:t>limited,</w:t>
      </w:r>
      <w:r>
        <w:rPr>
          <w:color w:val="231F20"/>
          <w:spacing w:val="-12"/>
        </w:rPr>
        <w:t xml:space="preserve"> </w:t>
      </w:r>
      <w:r>
        <w:rPr>
          <w:color w:val="231F20"/>
          <w:spacing w:val="-2"/>
        </w:rPr>
        <w:t>whatever</w:t>
      </w:r>
      <w:r>
        <w:rPr>
          <w:color w:val="231F20"/>
          <w:spacing w:val="-12"/>
        </w:rPr>
        <w:t xml:space="preserve"> </w:t>
      </w:r>
      <w:r>
        <w:rPr>
          <w:color w:val="231F20"/>
          <w:spacing w:val="-2"/>
        </w:rPr>
        <w:t>be</w:t>
      </w:r>
      <w:r>
        <w:rPr>
          <w:color w:val="231F20"/>
          <w:spacing w:val="-12"/>
        </w:rPr>
        <w:t xml:space="preserve"> </w:t>
      </w:r>
      <w:r>
        <w:rPr>
          <w:color w:val="231F20"/>
          <w:spacing w:val="-2"/>
        </w:rPr>
        <w:t>its</w:t>
      </w:r>
      <w:r>
        <w:rPr>
          <w:color w:val="231F20"/>
          <w:spacing w:val="-12"/>
        </w:rPr>
        <w:t xml:space="preserve"> </w:t>
      </w:r>
      <w:r>
        <w:rPr>
          <w:color w:val="231F20"/>
          <w:spacing w:val="-2"/>
        </w:rPr>
        <w:t>size.</w:t>
      </w:r>
      <w:r>
        <w:rPr>
          <w:color w:val="231F20"/>
          <w:spacing w:val="-12"/>
        </w:rPr>
        <w:t xml:space="preserve"> </w:t>
      </w:r>
      <w:r>
        <w:rPr>
          <w:color w:val="231F20"/>
          <w:spacing w:val="-2"/>
        </w:rPr>
        <w:t>Another</w:t>
      </w:r>
      <w:r>
        <w:rPr>
          <w:color w:val="231F20"/>
          <w:spacing w:val="-12"/>
        </w:rPr>
        <w:t xml:space="preserve"> </w:t>
      </w:r>
      <w:r>
        <w:rPr>
          <w:color w:val="231F20"/>
          <w:spacing w:val="-2"/>
        </w:rPr>
        <w:t>example</w:t>
      </w:r>
      <w:r>
        <w:rPr>
          <w:color w:val="231F20"/>
          <w:spacing w:val="-12"/>
        </w:rPr>
        <w:t xml:space="preserve"> </w:t>
      </w:r>
      <w:r>
        <w:rPr>
          <w:color w:val="231F20"/>
          <w:spacing w:val="-2"/>
        </w:rPr>
        <w:t>from</w:t>
      </w:r>
      <w:r>
        <w:rPr>
          <w:color w:val="231F20"/>
          <w:spacing w:val="-12"/>
        </w:rPr>
        <w:t xml:space="preserve"> </w:t>
      </w:r>
      <w:r>
        <w:rPr>
          <w:color w:val="231F20"/>
          <w:spacing w:val="-2"/>
        </w:rPr>
        <w:t>the</w:t>
      </w:r>
      <w:r>
        <w:rPr>
          <w:color w:val="231F20"/>
          <w:spacing w:val="-12"/>
        </w:rPr>
        <w:t xml:space="preserve"> </w:t>
      </w:r>
      <w:r>
        <w:rPr>
          <w:color w:val="231F20"/>
          <w:spacing w:val="-2"/>
        </w:rPr>
        <w:t>software</w:t>
      </w:r>
      <w:r>
        <w:rPr>
          <w:color w:val="231F20"/>
          <w:spacing w:val="-12"/>
        </w:rPr>
        <w:t xml:space="preserve"> </w:t>
      </w:r>
      <w:r>
        <w:rPr>
          <w:color w:val="231F20"/>
          <w:spacing w:val="-2"/>
        </w:rPr>
        <w:t>industry</w:t>
      </w:r>
      <w:r>
        <w:rPr>
          <w:color w:val="231F20"/>
          <w:spacing w:val="-12"/>
        </w:rPr>
        <w:t xml:space="preserve"> </w:t>
      </w:r>
      <w:r>
        <w:rPr>
          <w:color w:val="231F20"/>
          <w:spacing w:val="-2"/>
        </w:rPr>
        <w:t>may</w:t>
      </w:r>
      <w:r>
        <w:rPr>
          <w:color w:val="231F20"/>
          <w:spacing w:val="-12"/>
        </w:rPr>
        <w:t xml:space="preserve"> </w:t>
      </w:r>
      <w:r>
        <w:rPr>
          <w:color w:val="231F20"/>
          <w:spacing w:val="-2"/>
        </w:rPr>
        <w:t xml:space="preserve">be </w:t>
      </w:r>
      <w:r>
        <w:rPr>
          <w:color w:val="231F20"/>
        </w:rPr>
        <w:t>useful.</w:t>
      </w:r>
      <w:r>
        <w:rPr>
          <w:color w:val="231F20"/>
          <w:spacing w:val="-8"/>
        </w:rPr>
        <w:t xml:space="preserve"> </w:t>
      </w:r>
      <w:r>
        <w:rPr>
          <w:color w:val="231F20"/>
        </w:rPr>
        <w:t>Tata</w:t>
      </w:r>
      <w:r>
        <w:rPr>
          <w:color w:val="231F20"/>
          <w:spacing w:val="-8"/>
        </w:rPr>
        <w:t xml:space="preserve"> </w:t>
      </w:r>
      <w:r>
        <w:rPr>
          <w:color w:val="231F20"/>
        </w:rPr>
        <w:t>Consultancy</w:t>
      </w:r>
      <w:r>
        <w:rPr>
          <w:color w:val="231F20"/>
          <w:spacing w:val="-8"/>
        </w:rPr>
        <w:t xml:space="preserve"> </w:t>
      </w:r>
      <w:r>
        <w:rPr>
          <w:color w:val="231F20"/>
        </w:rPr>
        <w:t>Services</w:t>
      </w:r>
      <w:r>
        <w:rPr>
          <w:color w:val="231F20"/>
          <w:spacing w:val="-8"/>
        </w:rPr>
        <w:t xml:space="preserve"> </w:t>
      </w:r>
      <w:r>
        <w:rPr>
          <w:color w:val="231F20"/>
        </w:rPr>
        <w:t>(TCS),</w:t>
      </w:r>
      <w:r>
        <w:rPr>
          <w:color w:val="231F20"/>
          <w:spacing w:val="-8"/>
        </w:rPr>
        <w:t xml:space="preserve"> </w:t>
      </w:r>
      <w:r>
        <w:rPr>
          <w:color w:val="231F20"/>
        </w:rPr>
        <w:t>India’s</w:t>
      </w:r>
      <w:r>
        <w:rPr>
          <w:color w:val="231F20"/>
          <w:spacing w:val="-8"/>
        </w:rPr>
        <w:t xml:space="preserve"> </w:t>
      </w:r>
      <w:r>
        <w:rPr>
          <w:color w:val="231F20"/>
        </w:rPr>
        <w:t>top</w:t>
      </w:r>
      <w:r>
        <w:rPr>
          <w:color w:val="231F20"/>
          <w:spacing w:val="-8"/>
        </w:rPr>
        <w:t xml:space="preserve"> </w:t>
      </w:r>
      <w:r>
        <w:rPr>
          <w:color w:val="231F20"/>
        </w:rPr>
        <w:t>IT</w:t>
      </w:r>
      <w:r>
        <w:rPr>
          <w:color w:val="231F20"/>
          <w:spacing w:val="-8"/>
        </w:rPr>
        <w:t xml:space="preserve"> </w:t>
      </w:r>
      <w:r>
        <w:rPr>
          <w:color w:val="231F20"/>
        </w:rPr>
        <w:t>exporter,</w:t>
      </w:r>
      <w:r>
        <w:rPr>
          <w:color w:val="231F20"/>
          <w:spacing w:val="-8"/>
        </w:rPr>
        <w:t xml:space="preserve"> </w:t>
      </w:r>
      <w:r>
        <w:rPr>
          <w:color w:val="231F20"/>
        </w:rPr>
        <w:t>took</w:t>
      </w:r>
      <w:r>
        <w:rPr>
          <w:color w:val="231F20"/>
          <w:spacing w:val="-8"/>
        </w:rPr>
        <w:t xml:space="preserve"> </w:t>
      </w:r>
      <w:r>
        <w:rPr>
          <w:color w:val="231F20"/>
        </w:rPr>
        <w:t>several</w:t>
      </w:r>
      <w:r>
        <w:rPr>
          <w:color w:val="231F20"/>
          <w:spacing w:val="-8"/>
        </w:rPr>
        <w:t xml:space="preserve"> </w:t>
      </w:r>
      <w:r>
        <w:rPr>
          <w:color w:val="231F20"/>
        </w:rPr>
        <w:t>decades</w:t>
      </w:r>
      <w:r>
        <w:rPr>
          <w:color w:val="231F20"/>
          <w:spacing w:val="-8"/>
        </w:rPr>
        <w:t xml:space="preserve"> </w:t>
      </w:r>
      <w:r>
        <w:rPr>
          <w:color w:val="231F20"/>
        </w:rPr>
        <w:t xml:space="preserve">to </w:t>
      </w:r>
      <w:r>
        <w:rPr>
          <w:color w:val="231F20"/>
          <w:w w:val="90"/>
        </w:rPr>
        <w:t>grow</w:t>
      </w:r>
      <w:r>
        <w:rPr>
          <w:color w:val="231F20"/>
          <w:spacing w:val="28"/>
        </w:rPr>
        <w:t xml:space="preserve"> </w:t>
      </w:r>
      <w:r>
        <w:rPr>
          <w:color w:val="231F20"/>
          <w:w w:val="90"/>
        </w:rPr>
        <w:t>steadily</w:t>
      </w:r>
      <w:r>
        <w:rPr>
          <w:color w:val="231F20"/>
          <w:spacing w:val="28"/>
        </w:rPr>
        <w:t xml:space="preserve"> </w:t>
      </w:r>
      <w:r>
        <w:rPr>
          <w:color w:val="231F20"/>
          <w:w w:val="90"/>
        </w:rPr>
        <w:t>to</w:t>
      </w:r>
      <w:r>
        <w:rPr>
          <w:color w:val="231F20"/>
          <w:spacing w:val="28"/>
        </w:rPr>
        <w:t xml:space="preserve"> </w:t>
      </w:r>
      <w:r>
        <w:rPr>
          <w:color w:val="231F20"/>
          <w:w w:val="90"/>
        </w:rPr>
        <w:t>the</w:t>
      </w:r>
      <w:r>
        <w:rPr>
          <w:color w:val="231F20"/>
          <w:spacing w:val="28"/>
        </w:rPr>
        <w:t xml:space="preserve"> </w:t>
      </w:r>
      <w:r>
        <w:rPr>
          <w:color w:val="231F20"/>
          <w:w w:val="90"/>
        </w:rPr>
        <w:t>position</w:t>
      </w:r>
      <w:r>
        <w:rPr>
          <w:color w:val="231F20"/>
          <w:spacing w:val="28"/>
        </w:rPr>
        <w:t xml:space="preserve"> </w:t>
      </w:r>
      <w:r>
        <w:rPr>
          <w:color w:val="231F20"/>
          <w:w w:val="90"/>
        </w:rPr>
        <w:t>it</w:t>
      </w:r>
      <w:r>
        <w:rPr>
          <w:color w:val="231F20"/>
          <w:spacing w:val="28"/>
        </w:rPr>
        <w:t xml:space="preserve"> </w:t>
      </w:r>
      <w:r>
        <w:rPr>
          <w:color w:val="231F20"/>
          <w:w w:val="90"/>
        </w:rPr>
        <w:t>enjoys</w:t>
      </w:r>
      <w:r>
        <w:rPr>
          <w:color w:val="231F20"/>
          <w:spacing w:val="28"/>
        </w:rPr>
        <w:t xml:space="preserve"> </w:t>
      </w:r>
      <w:r>
        <w:rPr>
          <w:color w:val="231F20"/>
          <w:w w:val="90"/>
        </w:rPr>
        <w:t>today,</w:t>
      </w:r>
      <w:r>
        <w:rPr>
          <w:color w:val="231F20"/>
          <w:spacing w:val="28"/>
        </w:rPr>
        <w:t xml:space="preserve"> </w:t>
      </w:r>
      <w:r>
        <w:rPr>
          <w:color w:val="231F20"/>
          <w:w w:val="90"/>
        </w:rPr>
        <w:t>in</w:t>
      </w:r>
      <w:r>
        <w:rPr>
          <w:color w:val="231F20"/>
          <w:spacing w:val="28"/>
        </w:rPr>
        <w:t xml:space="preserve"> </w:t>
      </w:r>
      <w:r>
        <w:rPr>
          <w:color w:val="231F20"/>
          <w:w w:val="90"/>
        </w:rPr>
        <w:t>the</w:t>
      </w:r>
      <w:r>
        <w:rPr>
          <w:color w:val="231F20"/>
          <w:spacing w:val="28"/>
        </w:rPr>
        <w:t xml:space="preserve"> </w:t>
      </w:r>
      <w:r>
        <w:rPr>
          <w:color w:val="231F20"/>
          <w:w w:val="90"/>
        </w:rPr>
        <w:t>difficult</w:t>
      </w:r>
      <w:r>
        <w:rPr>
          <w:color w:val="231F20"/>
          <w:spacing w:val="28"/>
        </w:rPr>
        <w:t xml:space="preserve"> </w:t>
      </w:r>
      <w:r>
        <w:rPr>
          <w:color w:val="231F20"/>
          <w:w w:val="90"/>
        </w:rPr>
        <w:t>market</w:t>
      </w:r>
      <w:r>
        <w:rPr>
          <w:color w:val="231F20"/>
          <w:spacing w:val="28"/>
        </w:rPr>
        <w:t xml:space="preserve"> </w:t>
      </w:r>
      <w:r>
        <w:rPr>
          <w:color w:val="231F20"/>
          <w:w w:val="90"/>
        </w:rPr>
        <w:t>for</w:t>
      </w:r>
      <w:r>
        <w:rPr>
          <w:color w:val="231F20"/>
          <w:spacing w:val="28"/>
        </w:rPr>
        <w:t xml:space="preserve"> </w:t>
      </w:r>
      <w:r>
        <w:rPr>
          <w:color w:val="231F20"/>
          <w:w w:val="90"/>
        </w:rPr>
        <w:t>specialized</w:t>
      </w:r>
      <w:r>
        <w:rPr>
          <w:color w:val="231F20"/>
          <w:spacing w:val="28"/>
        </w:rPr>
        <w:t xml:space="preserve"> </w:t>
      </w:r>
      <w:r>
        <w:rPr>
          <w:color w:val="231F20"/>
          <w:w w:val="90"/>
        </w:rPr>
        <w:t xml:space="preserve">services </w:t>
      </w:r>
      <w:r>
        <w:rPr>
          <w:color w:val="231F20"/>
          <w:spacing w:val="-2"/>
        </w:rPr>
        <w:t>in</w:t>
      </w:r>
      <w:r>
        <w:rPr>
          <w:color w:val="231F20"/>
          <w:spacing w:val="-13"/>
        </w:rPr>
        <w:t xml:space="preserve"> </w:t>
      </w:r>
      <w:r>
        <w:rPr>
          <w:color w:val="231F20"/>
          <w:spacing w:val="-2"/>
        </w:rPr>
        <w:t>an</w:t>
      </w:r>
      <w:r>
        <w:rPr>
          <w:color w:val="231F20"/>
          <w:spacing w:val="-13"/>
        </w:rPr>
        <w:t xml:space="preserve"> </w:t>
      </w:r>
      <w:r>
        <w:rPr>
          <w:color w:val="231F20"/>
          <w:spacing w:val="-2"/>
        </w:rPr>
        <w:t>internationally</w:t>
      </w:r>
      <w:r>
        <w:rPr>
          <w:color w:val="231F20"/>
          <w:spacing w:val="-13"/>
        </w:rPr>
        <w:t xml:space="preserve"> </w:t>
      </w:r>
      <w:r>
        <w:rPr>
          <w:color w:val="231F20"/>
          <w:spacing w:val="-2"/>
        </w:rPr>
        <w:t>competitive</w:t>
      </w:r>
      <w:r>
        <w:rPr>
          <w:color w:val="231F20"/>
          <w:spacing w:val="-13"/>
        </w:rPr>
        <w:t xml:space="preserve"> </w:t>
      </w:r>
      <w:r>
        <w:rPr>
          <w:color w:val="231F20"/>
          <w:spacing w:val="-2"/>
        </w:rPr>
        <w:t>situation.</w:t>
      </w:r>
      <w:r>
        <w:rPr>
          <w:color w:val="231F20"/>
          <w:spacing w:val="-13"/>
        </w:rPr>
        <w:t xml:space="preserve"> </w:t>
      </w:r>
      <w:r>
        <w:rPr>
          <w:color w:val="231F20"/>
          <w:spacing w:val="-2"/>
        </w:rPr>
        <w:t>It</w:t>
      </w:r>
      <w:r>
        <w:rPr>
          <w:color w:val="231F20"/>
          <w:spacing w:val="-13"/>
        </w:rPr>
        <w:t xml:space="preserve"> </w:t>
      </w:r>
      <w:r>
        <w:rPr>
          <w:color w:val="231F20"/>
          <w:spacing w:val="-2"/>
        </w:rPr>
        <w:t>expanded</w:t>
      </w:r>
      <w:r>
        <w:rPr>
          <w:color w:val="231F20"/>
          <w:spacing w:val="-13"/>
        </w:rPr>
        <w:t xml:space="preserve"> </w:t>
      </w:r>
      <w:r>
        <w:rPr>
          <w:color w:val="231F20"/>
          <w:spacing w:val="-2"/>
        </w:rPr>
        <w:t>its</w:t>
      </w:r>
      <w:r>
        <w:rPr>
          <w:color w:val="231F20"/>
          <w:spacing w:val="-13"/>
        </w:rPr>
        <w:t xml:space="preserve"> </w:t>
      </w:r>
      <w:r>
        <w:rPr>
          <w:color w:val="231F20"/>
          <w:spacing w:val="-2"/>
        </w:rPr>
        <w:t>reach</w:t>
      </w:r>
      <w:r>
        <w:rPr>
          <w:color w:val="231F20"/>
          <w:spacing w:val="-13"/>
        </w:rPr>
        <w:t xml:space="preserve"> </w:t>
      </w:r>
      <w:r>
        <w:rPr>
          <w:color w:val="231F20"/>
          <w:spacing w:val="-2"/>
        </w:rPr>
        <w:t>slowly</w:t>
      </w:r>
      <w:r>
        <w:rPr>
          <w:color w:val="231F20"/>
          <w:spacing w:val="-13"/>
        </w:rPr>
        <w:t xml:space="preserve"> </w:t>
      </w:r>
      <w:r>
        <w:rPr>
          <w:color w:val="231F20"/>
          <w:spacing w:val="-2"/>
        </w:rPr>
        <w:t>and</w:t>
      </w:r>
      <w:r>
        <w:rPr>
          <w:color w:val="231F20"/>
          <w:spacing w:val="-13"/>
        </w:rPr>
        <w:t xml:space="preserve"> </w:t>
      </w:r>
      <w:r>
        <w:rPr>
          <w:color w:val="231F20"/>
          <w:spacing w:val="-2"/>
        </w:rPr>
        <w:t>grew</w:t>
      </w:r>
      <w:r>
        <w:rPr>
          <w:color w:val="231F20"/>
          <w:spacing w:val="-13"/>
        </w:rPr>
        <w:t xml:space="preserve"> </w:t>
      </w:r>
      <w:r>
        <w:rPr>
          <w:color w:val="231F20"/>
          <w:spacing w:val="-2"/>
        </w:rPr>
        <w:t xml:space="preserve">steadily </w:t>
      </w:r>
      <w:r>
        <w:rPr>
          <w:color w:val="231F20"/>
        </w:rPr>
        <w:t>in</w:t>
      </w:r>
      <w:r>
        <w:rPr>
          <w:color w:val="231F20"/>
          <w:spacing w:val="-15"/>
        </w:rPr>
        <w:t xml:space="preserve"> </w:t>
      </w:r>
      <w:r>
        <w:rPr>
          <w:color w:val="231F20"/>
        </w:rPr>
        <w:t>line</w:t>
      </w:r>
      <w:r>
        <w:rPr>
          <w:color w:val="231F20"/>
          <w:spacing w:val="-15"/>
        </w:rPr>
        <w:t xml:space="preserve"> </w:t>
      </w:r>
      <w:r>
        <w:rPr>
          <w:color w:val="231F20"/>
        </w:rPr>
        <w:t>with</w:t>
      </w:r>
      <w:r>
        <w:rPr>
          <w:color w:val="231F20"/>
          <w:spacing w:val="-15"/>
        </w:rPr>
        <w:t xml:space="preserve"> </w:t>
      </w:r>
      <w:r>
        <w:rPr>
          <w:color w:val="231F20"/>
        </w:rPr>
        <w:t>its</w:t>
      </w:r>
      <w:r>
        <w:rPr>
          <w:color w:val="231F20"/>
          <w:spacing w:val="-15"/>
        </w:rPr>
        <w:t xml:space="preserve"> </w:t>
      </w:r>
      <w:r>
        <w:rPr>
          <w:color w:val="231F20"/>
        </w:rPr>
        <w:t>corporate</w:t>
      </w:r>
      <w:r>
        <w:rPr>
          <w:color w:val="231F20"/>
          <w:spacing w:val="-15"/>
        </w:rPr>
        <w:t xml:space="preserve"> </w:t>
      </w:r>
      <w:r>
        <w:rPr>
          <w:color w:val="231F20"/>
        </w:rPr>
        <w:t>objectives</w:t>
      </w:r>
      <w:r>
        <w:rPr>
          <w:color w:val="231F20"/>
          <w:spacing w:val="-15"/>
        </w:rPr>
        <w:t xml:space="preserve"> </w:t>
      </w:r>
      <w:r>
        <w:rPr>
          <w:color w:val="231F20"/>
        </w:rPr>
        <w:t>and</w:t>
      </w:r>
      <w:r>
        <w:rPr>
          <w:color w:val="231F20"/>
          <w:spacing w:val="-15"/>
        </w:rPr>
        <w:t xml:space="preserve"> </w:t>
      </w:r>
      <w:r>
        <w:rPr>
          <w:color w:val="231F20"/>
        </w:rPr>
        <w:t>philosophy,</w:t>
      </w:r>
      <w:r>
        <w:rPr>
          <w:color w:val="231F20"/>
          <w:spacing w:val="-15"/>
        </w:rPr>
        <w:t xml:space="preserve"> </w:t>
      </w:r>
      <w:r>
        <w:rPr>
          <w:color w:val="231F20"/>
        </w:rPr>
        <w:t>choosing</w:t>
      </w:r>
      <w:r>
        <w:rPr>
          <w:color w:val="231F20"/>
          <w:spacing w:val="-15"/>
        </w:rPr>
        <w:t xml:space="preserve"> </w:t>
      </w:r>
      <w:r>
        <w:rPr>
          <w:color w:val="231F20"/>
        </w:rPr>
        <w:t>to</w:t>
      </w:r>
      <w:r>
        <w:rPr>
          <w:color w:val="231F20"/>
          <w:spacing w:val="-15"/>
        </w:rPr>
        <w:t xml:space="preserve"> </w:t>
      </w:r>
      <w:r>
        <w:rPr>
          <w:color w:val="231F20"/>
        </w:rPr>
        <w:t>remain</w:t>
      </w:r>
      <w:r>
        <w:rPr>
          <w:color w:val="231F20"/>
          <w:spacing w:val="-15"/>
        </w:rPr>
        <w:t xml:space="preserve"> </w:t>
      </w:r>
      <w:r>
        <w:rPr>
          <w:color w:val="231F20"/>
        </w:rPr>
        <w:t>a</w:t>
      </w:r>
      <w:r>
        <w:rPr>
          <w:color w:val="231F20"/>
          <w:spacing w:val="-15"/>
        </w:rPr>
        <w:t xml:space="preserve"> </w:t>
      </w:r>
      <w:r>
        <w:rPr>
          <w:color w:val="231F20"/>
        </w:rPr>
        <w:t>privately</w:t>
      </w:r>
      <w:r>
        <w:rPr>
          <w:color w:val="231F20"/>
          <w:spacing w:val="-15"/>
        </w:rPr>
        <w:t xml:space="preserve"> </w:t>
      </w:r>
      <w:r>
        <w:rPr>
          <w:color w:val="231F20"/>
        </w:rPr>
        <w:t xml:space="preserve">held </w:t>
      </w:r>
      <w:r>
        <w:rPr>
          <w:color w:val="231F20"/>
          <w:spacing w:val="-4"/>
        </w:rPr>
        <w:t>company</w:t>
      </w:r>
      <w:r>
        <w:rPr>
          <w:color w:val="231F20"/>
          <w:spacing w:val="-7"/>
        </w:rPr>
        <w:t xml:space="preserve"> </w:t>
      </w:r>
      <w:r>
        <w:rPr>
          <w:color w:val="231F20"/>
          <w:spacing w:val="-4"/>
        </w:rPr>
        <w:t>even</w:t>
      </w:r>
      <w:r>
        <w:rPr>
          <w:color w:val="231F20"/>
          <w:spacing w:val="-7"/>
        </w:rPr>
        <w:t xml:space="preserve"> </w:t>
      </w:r>
      <w:r>
        <w:rPr>
          <w:color w:val="231F20"/>
          <w:spacing w:val="-4"/>
        </w:rPr>
        <w:t>though</w:t>
      </w:r>
      <w:r>
        <w:rPr>
          <w:color w:val="231F20"/>
          <w:spacing w:val="-7"/>
        </w:rPr>
        <w:t xml:space="preserve"> </w:t>
      </w:r>
      <w:r>
        <w:rPr>
          <w:color w:val="231F20"/>
          <w:spacing w:val="-4"/>
        </w:rPr>
        <w:t>many</w:t>
      </w:r>
      <w:r>
        <w:rPr>
          <w:color w:val="231F20"/>
          <w:spacing w:val="-7"/>
        </w:rPr>
        <w:t xml:space="preserve"> </w:t>
      </w:r>
      <w:r>
        <w:rPr>
          <w:color w:val="231F20"/>
          <w:spacing w:val="-4"/>
        </w:rPr>
        <w:t>companies</w:t>
      </w:r>
      <w:r>
        <w:rPr>
          <w:color w:val="231F20"/>
          <w:spacing w:val="-7"/>
        </w:rPr>
        <w:t xml:space="preserve"> </w:t>
      </w:r>
      <w:r>
        <w:rPr>
          <w:color w:val="231F20"/>
          <w:spacing w:val="-4"/>
        </w:rPr>
        <w:t>after</w:t>
      </w:r>
      <w:r>
        <w:rPr>
          <w:color w:val="231F20"/>
          <w:spacing w:val="-7"/>
        </w:rPr>
        <w:t xml:space="preserve"> </w:t>
      </w:r>
      <w:r>
        <w:rPr>
          <w:color w:val="231F20"/>
          <w:spacing w:val="-4"/>
        </w:rPr>
        <w:t>it</w:t>
      </w:r>
      <w:r>
        <w:rPr>
          <w:color w:val="231F20"/>
          <w:spacing w:val="-7"/>
        </w:rPr>
        <w:t xml:space="preserve"> </w:t>
      </w:r>
      <w:r>
        <w:rPr>
          <w:color w:val="231F20"/>
          <w:spacing w:val="-4"/>
        </w:rPr>
        <w:t>used</w:t>
      </w:r>
      <w:r>
        <w:rPr>
          <w:color w:val="231F20"/>
          <w:spacing w:val="-7"/>
        </w:rPr>
        <w:t xml:space="preserve"> </w:t>
      </w:r>
      <w:r>
        <w:rPr>
          <w:color w:val="231F20"/>
          <w:spacing w:val="-4"/>
        </w:rPr>
        <w:t>the</w:t>
      </w:r>
      <w:r>
        <w:rPr>
          <w:color w:val="231F20"/>
          <w:spacing w:val="-7"/>
        </w:rPr>
        <w:t xml:space="preserve"> </w:t>
      </w:r>
      <w:r>
        <w:rPr>
          <w:color w:val="231F20"/>
          <w:spacing w:val="-4"/>
        </w:rPr>
        <w:t>stock</w:t>
      </w:r>
      <w:r>
        <w:rPr>
          <w:color w:val="231F20"/>
          <w:spacing w:val="-7"/>
        </w:rPr>
        <w:t xml:space="preserve"> </w:t>
      </w:r>
      <w:r>
        <w:rPr>
          <w:color w:val="231F20"/>
          <w:spacing w:val="-4"/>
        </w:rPr>
        <w:t>market</w:t>
      </w:r>
      <w:r>
        <w:rPr>
          <w:color w:val="231F20"/>
          <w:spacing w:val="-7"/>
        </w:rPr>
        <w:t xml:space="preserve"> </w:t>
      </w:r>
      <w:r>
        <w:rPr>
          <w:color w:val="231F20"/>
          <w:spacing w:val="-4"/>
        </w:rPr>
        <w:t>route</w:t>
      </w:r>
      <w:r>
        <w:rPr>
          <w:color w:val="231F20"/>
          <w:spacing w:val="-7"/>
        </w:rPr>
        <w:t xml:space="preserve"> </w:t>
      </w:r>
      <w:r>
        <w:rPr>
          <w:color w:val="231F20"/>
          <w:spacing w:val="-4"/>
        </w:rPr>
        <w:t>for</w:t>
      </w:r>
      <w:r>
        <w:rPr>
          <w:color w:val="231F20"/>
          <w:spacing w:val="-7"/>
        </w:rPr>
        <w:t xml:space="preserve"> </w:t>
      </w:r>
      <w:r>
        <w:rPr>
          <w:color w:val="231F20"/>
          <w:spacing w:val="-4"/>
        </w:rPr>
        <w:t>a</w:t>
      </w:r>
      <w:r>
        <w:rPr>
          <w:color w:val="231F20"/>
          <w:spacing w:val="-7"/>
        </w:rPr>
        <w:t xml:space="preserve"> </w:t>
      </w:r>
      <w:r>
        <w:rPr>
          <w:color w:val="231F20"/>
          <w:spacing w:val="-4"/>
        </w:rPr>
        <w:t xml:space="preserve">quicker </w:t>
      </w:r>
      <w:r>
        <w:rPr>
          <w:color w:val="231F20"/>
        </w:rPr>
        <w:t>growth</w:t>
      </w:r>
      <w:r>
        <w:rPr>
          <w:color w:val="231F20"/>
          <w:spacing w:val="-5"/>
        </w:rPr>
        <w:t xml:space="preserve"> </w:t>
      </w:r>
      <w:r>
        <w:rPr>
          <w:color w:val="231F20"/>
        </w:rPr>
        <w:t>rate.</w:t>
      </w:r>
      <w:r>
        <w:rPr>
          <w:color w:val="231F20"/>
          <w:spacing w:val="-5"/>
        </w:rPr>
        <w:t xml:space="preserve"> </w:t>
      </w:r>
      <w:r>
        <w:rPr>
          <w:color w:val="231F20"/>
        </w:rPr>
        <w:t>TCS</w:t>
      </w:r>
      <w:r>
        <w:rPr>
          <w:color w:val="231F20"/>
          <w:spacing w:val="-5"/>
        </w:rPr>
        <w:t xml:space="preserve"> </w:t>
      </w:r>
      <w:r>
        <w:rPr>
          <w:color w:val="231F20"/>
        </w:rPr>
        <w:t>felt</w:t>
      </w:r>
      <w:r>
        <w:rPr>
          <w:color w:val="231F20"/>
          <w:spacing w:val="-5"/>
        </w:rPr>
        <w:t xml:space="preserve"> </w:t>
      </w:r>
      <w:r>
        <w:rPr>
          <w:color w:val="231F20"/>
        </w:rPr>
        <w:t>comfortable</w:t>
      </w:r>
      <w:r>
        <w:rPr>
          <w:color w:val="231F20"/>
          <w:spacing w:val="-5"/>
        </w:rPr>
        <w:t xml:space="preserve"> </w:t>
      </w:r>
      <w:r>
        <w:rPr>
          <w:color w:val="231F20"/>
        </w:rPr>
        <w:t>growing</w:t>
      </w:r>
      <w:r>
        <w:rPr>
          <w:color w:val="231F20"/>
          <w:spacing w:val="-5"/>
        </w:rPr>
        <w:t xml:space="preserve"> </w:t>
      </w:r>
      <w:r>
        <w:rPr>
          <w:color w:val="231F20"/>
        </w:rPr>
        <w:t>the</w:t>
      </w:r>
      <w:r>
        <w:rPr>
          <w:color w:val="231F20"/>
          <w:spacing w:val="-5"/>
        </w:rPr>
        <w:t xml:space="preserve"> </w:t>
      </w:r>
      <w:r>
        <w:rPr>
          <w:color w:val="231F20"/>
        </w:rPr>
        <w:t>way</w:t>
      </w:r>
      <w:r>
        <w:rPr>
          <w:color w:val="231F20"/>
          <w:spacing w:val="-5"/>
        </w:rPr>
        <w:t xml:space="preserve"> </w:t>
      </w:r>
      <w:r>
        <w:rPr>
          <w:color w:val="231F20"/>
        </w:rPr>
        <w:t>it</w:t>
      </w:r>
      <w:r>
        <w:rPr>
          <w:color w:val="231F20"/>
          <w:spacing w:val="-5"/>
        </w:rPr>
        <w:t xml:space="preserve"> </w:t>
      </w:r>
      <w:r>
        <w:rPr>
          <w:color w:val="231F20"/>
        </w:rPr>
        <w:t>did,</w:t>
      </w:r>
      <w:r>
        <w:rPr>
          <w:color w:val="231F20"/>
          <w:spacing w:val="-5"/>
        </w:rPr>
        <w:t xml:space="preserve"> </w:t>
      </w:r>
      <w:r>
        <w:rPr>
          <w:color w:val="231F20"/>
        </w:rPr>
        <w:t>unlike</w:t>
      </w:r>
      <w:r>
        <w:rPr>
          <w:color w:val="231F20"/>
          <w:spacing w:val="-5"/>
        </w:rPr>
        <w:t xml:space="preserve"> </w:t>
      </w:r>
      <w:r>
        <w:rPr>
          <w:color w:val="231F20"/>
        </w:rPr>
        <w:t>many</w:t>
      </w:r>
      <w:r>
        <w:rPr>
          <w:color w:val="231F20"/>
          <w:spacing w:val="-5"/>
        </w:rPr>
        <w:t xml:space="preserve"> </w:t>
      </w:r>
      <w:r>
        <w:rPr>
          <w:color w:val="231F20"/>
        </w:rPr>
        <w:t>others</w:t>
      </w:r>
      <w:r>
        <w:rPr>
          <w:color w:val="231F20"/>
          <w:spacing w:val="-5"/>
        </w:rPr>
        <w:t xml:space="preserve"> </w:t>
      </w:r>
      <w:r>
        <w:rPr>
          <w:color w:val="231F20"/>
        </w:rPr>
        <w:t>who</w:t>
      </w:r>
      <w:r>
        <w:rPr>
          <w:color w:val="231F20"/>
          <w:spacing w:val="-5"/>
        </w:rPr>
        <w:t xml:space="preserve"> </w:t>
      </w:r>
      <w:r>
        <w:rPr>
          <w:color w:val="231F20"/>
        </w:rPr>
        <w:t xml:space="preserve">rose </w:t>
      </w:r>
      <w:r>
        <w:rPr>
          <w:color w:val="231F20"/>
          <w:spacing w:val="-4"/>
        </w:rPr>
        <w:t>rapidly</w:t>
      </w:r>
      <w:r>
        <w:rPr>
          <w:color w:val="231F20"/>
          <w:spacing w:val="-9"/>
        </w:rPr>
        <w:t xml:space="preserve"> </w:t>
      </w:r>
      <w:r>
        <w:rPr>
          <w:color w:val="231F20"/>
          <w:spacing w:val="-4"/>
        </w:rPr>
        <w:t>and</w:t>
      </w:r>
      <w:r>
        <w:rPr>
          <w:color w:val="231F20"/>
          <w:spacing w:val="-9"/>
        </w:rPr>
        <w:t xml:space="preserve"> </w:t>
      </w:r>
      <w:r>
        <w:rPr>
          <w:color w:val="231F20"/>
          <w:spacing w:val="-4"/>
        </w:rPr>
        <w:t>fell</w:t>
      </w:r>
      <w:r>
        <w:rPr>
          <w:color w:val="231F20"/>
          <w:spacing w:val="-9"/>
        </w:rPr>
        <w:t xml:space="preserve"> </w:t>
      </w:r>
      <w:r>
        <w:rPr>
          <w:color w:val="231F20"/>
          <w:spacing w:val="-4"/>
        </w:rPr>
        <w:t>into</w:t>
      </w:r>
      <w:r>
        <w:rPr>
          <w:color w:val="231F20"/>
          <w:spacing w:val="-9"/>
        </w:rPr>
        <w:t xml:space="preserve"> </w:t>
      </w:r>
      <w:r>
        <w:rPr>
          <w:color w:val="231F20"/>
          <w:spacing w:val="-4"/>
        </w:rPr>
        <w:t>oblivion</w:t>
      </w:r>
      <w:r>
        <w:rPr>
          <w:color w:val="231F20"/>
          <w:spacing w:val="-9"/>
        </w:rPr>
        <w:t xml:space="preserve"> </w:t>
      </w:r>
      <w:r>
        <w:rPr>
          <w:color w:val="231F20"/>
          <w:spacing w:val="-4"/>
        </w:rPr>
        <w:t>as</w:t>
      </w:r>
      <w:r>
        <w:rPr>
          <w:color w:val="231F20"/>
          <w:spacing w:val="-9"/>
        </w:rPr>
        <w:t xml:space="preserve"> </w:t>
      </w:r>
      <w:r>
        <w:rPr>
          <w:color w:val="231F20"/>
          <w:spacing w:val="-4"/>
        </w:rPr>
        <w:t>quickly,</w:t>
      </w:r>
      <w:r>
        <w:rPr>
          <w:color w:val="231F20"/>
          <w:spacing w:val="-9"/>
        </w:rPr>
        <w:t xml:space="preserve"> </w:t>
      </w:r>
      <w:r>
        <w:rPr>
          <w:color w:val="231F20"/>
          <w:spacing w:val="-4"/>
        </w:rPr>
        <w:t>partly</w:t>
      </w:r>
      <w:r>
        <w:rPr>
          <w:color w:val="231F20"/>
          <w:spacing w:val="-9"/>
        </w:rPr>
        <w:t xml:space="preserve"> </w:t>
      </w:r>
      <w:r>
        <w:rPr>
          <w:color w:val="231F20"/>
          <w:spacing w:val="-4"/>
        </w:rPr>
        <w:t>because</w:t>
      </w:r>
      <w:r>
        <w:rPr>
          <w:color w:val="231F20"/>
          <w:spacing w:val="-9"/>
        </w:rPr>
        <w:t xml:space="preserve"> </w:t>
      </w:r>
      <w:r>
        <w:rPr>
          <w:color w:val="231F20"/>
          <w:spacing w:val="-4"/>
        </w:rPr>
        <w:t>they</w:t>
      </w:r>
      <w:r>
        <w:rPr>
          <w:color w:val="231F20"/>
          <w:spacing w:val="-9"/>
        </w:rPr>
        <w:t xml:space="preserve"> </w:t>
      </w:r>
      <w:r>
        <w:rPr>
          <w:color w:val="231F20"/>
          <w:spacing w:val="-4"/>
        </w:rPr>
        <w:t>tried</w:t>
      </w:r>
      <w:r>
        <w:rPr>
          <w:color w:val="231F20"/>
          <w:spacing w:val="-9"/>
        </w:rPr>
        <w:t xml:space="preserve"> </w:t>
      </w:r>
      <w:r>
        <w:rPr>
          <w:color w:val="231F20"/>
          <w:spacing w:val="-4"/>
        </w:rPr>
        <w:t>too</w:t>
      </w:r>
      <w:r>
        <w:rPr>
          <w:color w:val="231F20"/>
          <w:spacing w:val="-9"/>
        </w:rPr>
        <w:t xml:space="preserve"> </w:t>
      </w:r>
      <w:r>
        <w:rPr>
          <w:color w:val="231F20"/>
          <w:spacing w:val="-4"/>
        </w:rPr>
        <w:t>many</w:t>
      </w:r>
      <w:r>
        <w:rPr>
          <w:color w:val="231F20"/>
          <w:spacing w:val="-9"/>
        </w:rPr>
        <w:t xml:space="preserve"> </w:t>
      </w:r>
      <w:r>
        <w:rPr>
          <w:color w:val="231F20"/>
          <w:spacing w:val="-4"/>
        </w:rPr>
        <w:t>things</w:t>
      </w:r>
      <w:r>
        <w:rPr>
          <w:color w:val="231F20"/>
          <w:spacing w:val="-9"/>
        </w:rPr>
        <w:t xml:space="preserve"> </w:t>
      </w:r>
      <w:r>
        <w:rPr>
          <w:color w:val="231F20"/>
          <w:spacing w:val="-4"/>
        </w:rPr>
        <w:t>at</w:t>
      </w:r>
      <w:r>
        <w:rPr>
          <w:color w:val="231F20"/>
          <w:spacing w:val="-9"/>
        </w:rPr>
        <w:t xml:space="preserve"> </w:t>
      </w:r>
      <w:r>
        <w:rPr>
          <w:color w:val="231F20"/>
          <w:spacing w:val="-4"/>
        </w:rPr>
        <w:t>once.</w:t>
      </w:r>
    </w:p>
    <w:p w14:paraId="10AB7D1F" w14:textId="77777777" w:rsidR="003D78A7" w:rsidRDefault="003D78A7">
      <w:pPr>
        <w:pStyle w:val="BodyText"/>
        <w:spacing w:before="49"/>
      </w:pPr>
    </w:p>
    <w:p w14:paraId="1DEBD898" w14:textId="77777777" w:rsidR="003D78A7" w:rsidRDefault="00727087">
      <w:pPr>
        <w:pStyle w:val="Heading2"/>
        <w:rPr>
          <w:rFonts w:ascii="Tahoma"/>
        </w:rPr>
      </w:pPr>
      <w:r>
        <w:rPr>
          <w:rFonts w:ascii="Tahoma"/>
          <w:color w:val="231F20"/>
          <w:w w:val="90"/>
        </w:rPr>
        <w:t>Positioning</w:t>
      </w:r>
      <w:r>
        <w:rPr>
          <w:rFonts w:ascii="Tahoma"/>
          <w:color w:val="231F20"/>
          <w:spacing w:val="5"/>
        </w:rPr>
        <w:t xml:space="preserve"> </w:t>
      </w:r>
      <w:r>
        <w:rPr>
          <w:rFonts w:ascii="Tahoma"/>
          <w:color w:val="231F20"/>
          <w:w w:val="90"/>
        </w:rPr>
        <w:t>for</w:t>
      </w:r>
      <w:r>
        <w:rPr>
          <w:rFonts w:ascii="Tahoma"/>
          <w:color w:val="231F20"/>
          <w:spacing w:val="5"/>
        </w:rPr>
        <w:t xml:space="preserve"> </w:t>
      </w:r>
      <w:r>
        <w:rPr>
          <w:rFonts w:ascii="Tahoma"/>
          <w:color w:val="231F20"/>
          <w:w w:val="90"/>
        </w:rPr>
        <w:t>the</w:t>
      </w:r>
      <w:r>
        <w:rPr>
          <w:rFonts w:ascii="Tahoma"/>
          <w:color w:val="231F20"/>
          <w:spacing w:val="5"/>
        </w:rPr>
        <w:t xml:space="preserve"> </w:t>
      </w:r>
      <w:r>
        <w:rPr>
          <w:rFonts w:ascii="Tahoma"/>
          <w:color w:val="231F20"/>
          <w:w w:val="90"/>
        </w:rPr>
        <w:t>Selected</w:t>
      </w:r>
      <w:r>
        <w:rPr>
          <w:rFonts w:ascii="Tahoma"/>
          <w:color w:val="231F20"/>
          <w:spacing w:val="5"/>
        </w:rPr>
        <w:t xml:space="preserve"> </w:t>
      </w:r>
      <w:r>
        <w:rPr>
          <w:rFonts w:ascii="Tahoma"/>
          <w:color w:val="231F20"/>
          <w:spacing w:val="-2"/>
          <w:w w:val="90"/>
        </w:rPr>
        <w:t>Segments</w:t>
      </w:r>
    </w:p>
    <w:p w14:paraId="7BE0F9E2" w14:textId="77777777" w:rsidR="003D78A7" w:rsidRDefault="003D78A7">
      <w:pPr>
        <w:pStyle w:val="BodyText"/>
        <w:spacing w:before="121"/>
        <w:rPr>
          <w:rFonts w:ascii="Tahoma"/>
          <w:b/>
        </w:rPr>
      </w:pPr>
    </w:p>
    <w:p w14:paraId="00DF5BED" w14:textId="77777777" w:rsidR="003D78A7" w:rsidRDefault="00727087">
      <w:pPr>
        <w:pStyle w:val="BodyText"/>
        <w:spacing w:before="1" w:line="271" w:lineRule="auto"/>
        <w:ind w:left="284" w:right="275" w:firstLine="720"/>
        <w:jc w:val="both"/>
      </w:pPr>
      <w:r>
        <w:rPr>
          <w:color w:val="231F20"/>
        </w:rPr>
        <w:t>Once</w:t>
      </w:r>
      <w:r>
        <w:rPr>
          <w:color w:val="231F20"/>
          <w:spacing w:val="-14"/>
        </w:rPr>
        <w:t xml:space="preserve"> </w:t>
      </w:r>
      <w:r>
        <w:rPr>
          <w:color w:val="231F20"/>
        </w:rPr>
        <w:t>that</w:t>
      </w:r>
      <w:r>
        <w:rPr>
          <w:color w:val="231F20"/>
          <w:spacing w:val="-14"/>
        </w:rPr>
        <w:t xml:space="preserve"> </w:t>
      </w:r>
      <w:r>
        <w:rPr>
          <w:color w:val="231F20"/>
        </w:rPr>
        <w:t>target</w:t>
      </w:r>
      <w:r>
        <w:rPr>
          <w:color w:val="231F20"/>
          <w:spacing w:val="-14"/>
        </w:rPr>
        <w:t xml:space="preserve"> </w:t>
      </w:r>
      <w:r>
        <w:rPr>
          <w:color w:val="231F20"/>
        </w:rPr>
        <w:t>segment</w:t>
      </w:r>
      <w:r>
        <w:rPr>
          <w:color w:val="231F20"/>
          <w:spacing w:val="-14"/>
        </w:rPr>
        <w:t xml:space="preserve"> </w:t>
      </w:r>
      <w:r>
        <w:rPr>
          <w:color w:val="231F20"/>
        </w:rPr>
        <w:t>or</w:t>
      </w:r>
      <w:r>
        <w:rPr>
          <w:color w:val="231F20"/>
          <w:spacing w:val="-14"/>
        </w:rPr>
        <w:t xml:space="preserve"> </w:t>
      </w:r>
      <w:r>
        <w:rPr>
          <w:color w:val="231F20"/>
        </w:rPr>
        <w:t>market</w:t>
      </w:r>
      <w:r>
        <w:rPr>
          <w:color w:val="231F20"/>
          <w:spacing w:val="-14"/>
        </w:rPr>
        <w:t xml:space="preserve"> </w:t>
      </w:r>
      <w:r>
        <w:rPr>
          <w:color w:val="231F20"/>
        </w:rPr>
        <w:t>is</w:t>
      </w:r>
      <w:r>
        <w:rPr>
          <w:color w:val="231F20"/>
          <w:spacing w:val="-14"/>
        </w:rPr>
        <w:t xml:space="preserve"> </w:t>
      </w:r>
      <w:r>
        <w:rPr>
          <w:color w:val="231F20"/>
        </w:rPr>
        <w:t>clear,</w:t>
      </w:r>
      <w:r>
        <w:rPr>
          <w:color w:val="231F20"/>
          <w:spacing w:val="-14"/>
        </w:rPr>
        <w:t xml:space="preserve"> </w:t>
      </w:r>
      <w:r>
        <w:rPr>
          <w:color w:val="231F20"/>
        </w:rPr>
        <w:t>the</w:t>
      </w:r>
      <w:r>
        <w:rPr>
          <w:color w:val="231F20"/>
          <w:spacing w:val="-14"/>
        </w:rPr>
        <w:t xml:space="preserve"> </w:t>
      </w:r>
      <w:r>
        <w:rPr>
          <w:color w:val="231F20"/>
        </w:rPr>
        <w:t>service</w:t>
      </w:r>
      <w:r>
        <w:rPr>
          <w:color w:val="231F20"/>
          <w:spacing w:val="-14"/>
        </w:rPr>
        <w:t xml:space="preserve"> </w:t>
      </w:r>
      <w:r>
        <w:rPr>
          <w:color w:val="231F20"/>
        </w:rPr>
        <w:t>marketer</w:t>
      </w:r>
      <w:r>
        <w:rPr>
          <w:color w:val="231F20"/>
          <w:spacing w:val="-14"/>
        </w:rPr>
        <w:t xml:space="preserve"> </w:t>
      </w:r>
      <w:r>
        <w:rPr>
          <w:color w:val="231F20"/>
        </w:rPr>
        <w:t>has</w:t>
      </w:r>
      <w:r>
        <w:rPr>
          <w:color w:val="231F20"/>
          <w:spacing w:val="-14"/>
        </w:rPr>
        <w:t xml:space="preserve"> </w:t>
      </w:r>
      <w:r>
        <w:rPr>
          <w:color w:val="231F20"/>
        </w:rPr>
        <w:t>to</w:t>
      </w:r>
      <w:r>
        <w:rPr>
          <w:color w:val="231F20"/>
          <w:spacing w:val="-14"/>
        </w:rPr>
        <w:t xml:space="preserve"> </w:t>
      </w:r>
      <w:r>
        <w:rPr>
          <w:color w:val="231F20"/>
        </w:rPr>
        <w:t xml:space="preserve">position </w:t>
      </w:r>
      <w:r>
        <w:rPr>
          <w:color w:val="231F20"/>
          <w:w w:val="90"/>
        </w:rPr>
        <w:t>himself</w:t>
      </w:r>
      <w:r>
        <w:rPr>
          <w:color w:val="231F20"/>
          <w:spacing w:val="20"/>
        </w:rPr>
        <w:t xml:space="preserve"> </w:t>
      </w:r>
      <w:r>
        <w:rPr>
          <w:color w:val="231F20"/>
          <w:w w:val="90"/>
        </w:rPr>
        <w:t>appropriately</w:t>
      </w:r>
      <w:r>
        <w:rPr>
          <w:color w:val="231F20"/>
          <w:spacing w:val="20"/>
        </w:rPr>
        <w:t xml:space="preserve"> </w:t>
      </w:r>
      <w:r>
        <w:rPr>
          <w:color w:val="231F20"/>
          <w:w w:val="90"/>
        </w:rPr>
        <w:t>for</w:t>
      </w:r>
      <w:r>
        <w:rPr>
          <w:color w:val="231F20"/>
          <w:spacing w:val="20"/>
        </w:rPr>
        <w:t xml:space="preserve"> </w:t>
      </w:r>
      <w:r>
        <w:rPr>
          <w:color w:val="231F20"/>
          <w:w w:val="90"/>
        </w:rPr>
        <w:t>that</w:t>
      </w:r>
      <w:r>
        <w:rPr>
          <w:color w:val="231F20"/>
          <w:spacing w:val="20"/>
        </w:rPr>
        <w:t xml:space="preserve"> </w:t>
      </w:r>
      <w:r>
        <w:rPr>
          <w:color w:val="231F20"/>
          <w:w w:val="90"/>
        </w:rPr>
        <w:t>segment.</w:t>
      </w:r>
      <w:r>
        <w:rPr>
          <w:color w:val="231F20"/>
          <w:spacing w:val="20"/>
        </w:rPr>
        <w:t xml:space="preserve"> </w:t>
      </w:r>
      <w:r>
        <w:rPr>
          <w:color w:val="231F20"/>
          <w:w w:val="90"/>
        </w:rPr>
        <w:t>Positioning,</w:t>
      </w:r>
      <w:r>
        <w:rPr>
          <w:color w:val="231F20"/>
          <w:spacing w:val="20"/>
        </w:rPr>
        <w:t xml:space="preserve"> </w:t>
      </w:r>
      <w:r>
        <w:rPr>
          <w:color w:val="231F20"/>
          <w:w w:val="90"/>
        </w:rPr>
        <w:t>as</w:t>
      </w:r>
      <w:r>
        <w:rPr>
          <w:color w:val="231F20"/>
          <w:spacing w:val="20"/>
        </w:rPr>
        <w:t xml:space="preserve"> </w:t>
      </w:r>
      <w:r>
        <w:rPr>
          <w:color w:val="231F20"/>
          <w:w w:val="90"/>
        </w:rPr>
        <w:t>is</w:t>
      </w:r>
      <w:r>
        <w:rPr>
          <w:color w:val="231F20"/>
          <w:spacing w:val="20"/>
        </w:rPr>
        <w:t xml:space="preserve"> </w:t>
      </w:r>
      <w:r>
        <w:rPr>
          <w:color w:val="231F20"/>
          <w:w w:val="90"/>
        </w:rPr>
        <w:t>now</w:t>
      </w:r>
      <w:r>
        <w:rPr>
          <w:color w:val="231F20"/>
          <w:spacing w:val="20"/>
        </w:rPr>
        <w:t xml:space="preserve"> </w:t>
      </w:r>
      <w:r>
        <w:rPr>
          <w:color w:val="231F20"/>
          <w:w w:val="90"/>
        </w:rPr>
        <w:t>well</w:t>
      </w:r>
      <w:r>
        <w:rPr>
          <w:color w:val="231F20"/>
          <w:spacing w:val="20"/>
        </w:rPr>
        <w:t xml:space="preserve"> </w:t>
      </w:r>
      <w:r>
        <w:rPr>
          <w:color w:val="231F20"/>
          <w:w w:val="90"/>
        </w:rPr>
        <w:t>understood</w:t>
      </w:r>
      <w:r>
        <w:rPr>
          <w:color w:val="231F20"/>
          <w:spacing w:val="20"/>
        </w:rPr>
        <w:t xml:space="preserve"> </w:t>
      </w:r>
      <w:r>
        <w:rPr>
          <w:color w:val="231F20"/>
          <w:w w:val="90"/>
        </w:rPr>
        <w:t>in</w:t>
      </w:r>
      <w:r>
        <w:rPr>
          <w:color w:val="231F20"/>
          <w:spacing w:val="20"/>
        </w:rPr>
        <w:t xml:space="preserve"> </w:t>
      </w:r>
      <w:r>
        <w:rPr>
          <w:color w:val="231F20"/>
          <w:w w:val="90"/>
        </w:rPr>
        <w:t xml:space="preserve">marketing, is an integral part of strategy for a new service provider. Even in the case of a mature business, </w:t>
      </w:r>
      <w:r>
        <w:rPr>
          <w:color w:val="231F20"/>
        </w:rPr>
        <w:t>a</w:t>
      </w:r>
      <w:r>
        <w:rPr>
          <w:color w:val="231F20"/>
          <w:spacing w:val="-14"/>
        </w:rPr>
        <w:t xml:space="preserve"> </w:t>
      </w:r>
      <w:r>
        <w:rPr>
          <w:color w:val="231F20"/>
        </w:rPr>
        <w:t>service</w:t>
      </w:r>
      <w:r>
        <w:rPr>
          <w:color w:val="231F20"/>
          <w:spacing w:val="-14"/>
        </w:rPr>
        <w:t xml:space="preserve"> </w:t>
      </w:r>
      <w:r>
        <w:rPr>
          <w:color w:val="231F20"/>
        </w:rPr>
        <w:t>marketer</w:t>
      </w:r>
      <w:r>
        <w:rPr>
          <w:color w:val="231F20"/>
          <w:spacing w:val="-14"/>
        </w:rPr>
        <w:t xml:space="preserve"> </w:t>
      </w:r>
      <w:r>
        <w:rPr>
          <w:color w:val="231F20"/>
        </w:rPr>
        <w:t>needs</w:t>
      </w:r>
      <w:r>
        <w:rPr>
          <w:color w:val="231F20"/>
          <w:spacing w:val="-14"/>
        </w:rPr>
        <w:t xml:space="preserve"> </w:t>
      </w:r>
      <w:r>
        <w:rPr>
          <w:color w:val="231F20"/>
        </w:rPr>
        <w:t>to</w:t>
      </w:r>
      <w:r>
        <w:rPr>
          <w:color w:val="231F20"/>
          <w:spacing w:val="-14"/>
        </w:rPr>
        <w:t xml:space="preserve"> </w:t>
      </w:r>
      <w:r>
        <w:rPr>
          <w:color w:val="231F20"/>
        </w:rPr>
        <w:t>reaffirm</w:t>
      </w:r>
      <w:r>
        <w:rPr>
          <w:color w:val="231F20"/>
          <w:spacing w:val="-14"/>
        </w:rPr>
        <w:t xml:space="preserve"> </w:t>
      </w:r>
      <w:r>
        <w:rPr>
          <w:color w:val="231F20"/>
        </w:rPr>
        <w:t>its</w:t>
      </w:r>
      <w:r>
        <w:rPr>
          <w:color w:val="231F20"/>
          <w:spacing w:val="-14"/>
        </w:rPr>
        <w:t xml:space="preserve"> </w:t>
      </w:r>
      <w:r>
        <w:rPr>
          <w:color w:val="231F20"/>
        </w:rPr>
        <w:t>positioning</w:t>
      </w:r>
      <w:r>
        <w:rPr>
          <w:color w:val="231F20"/>
          <w:spacing w:val="-14"/>
        </w:rPr>
        <w:t xml:space="preserve"> </w:t>
      </w:r>
      <w:r>
        <w:rPr>
          <w:color w:val="231F20"/>
        </w:rPr>
        <w:t>in</w:t>
      </w:r>
      <w:r>
        <w:rPr>
          <w:color w:val="231F20"/>
          <w:spacing w:val="-14"/>
        </w:rPr>
        <w:t xml:space="preserve"> </w:t>
      </w:r>
      <w:r>
        <w:rPr>
          <w:color w:val="231F20"/>
        </w:rPr>
        <w:t>the</w:t>
      </w:r>
      <w:r>
        <w:rPr>
          <w:color w:val="231F20"/>
          <w:spacing w:val="-14"/>
        </w:rPr>
        <w:t xml:space="preserve"> </w:t>
      </w:r>
      <w:r>
        <w:rPr>
          <w:color w:val="231F20"/>
        </w:rPr>
        <w:t>minds</w:t>
      </w:r>
      <w:r>
        <w:rPr>
          <w:color w:val="231F20"/>
          <w:spacing w:val="-14"/>
        </w:rPr>
        <w:t xml:space="preserve"> </w:t>
      </w:r>
      <w:r>
        <w:rPr>
          <w:color w:val="231F20"/>
        </w:rPr>
        <w:t>of</w:t>
      </w:r>
      <w:r>
        <w:rPr>
          <w:color w:val="231F20"/>
          <w:spacing w:val="-14"/>
        </w:rPr>
        <w:t xml:space="preserve"> </w:t>
      </w:r>
      <w:r>
        <w:rPr>
          <w:color w:val="231F20"/>
        </w:rPr>
        <w:t>target</w:t>
      </w:r>
      <w:r>
        <w:rPr>
          <w:color w:val="231F20"/>
          <w:spacing w:val="-14"/>
        </w:rPr>
        <w:t xml:space="preserve"> </w:t>
      </w:r>
      <w:r>
        <w:rPr>
          <w:color w:val="231F20"/>
        </w:rPr>
        <w:t>customers.</w:t>
      </w:r>
      <w:r>
        <w:rPr>
          <w:color w:val="231F20"/>
          <w:spacing w:val="-14"/>
        </w:rPr>
        <w:t xml:space="preserve"> </w:t>
      </w:r>
      <w:r>
        <w:rPr>
          <w:color w:val="231F20"/>
        </w:rPr>
        <w:t>At times,</w:t>
      </w:r>
      <w:r>
        <w:rPr>
          <w:color w:val="231F20"/>
          <w:spacing w:val="-8"/>
        </w:rPr>
        <w:t xml:space="preserve"> </w:t>
      </w:r>
      <w:r>
        <w:rPr>
          <w:color w:val="231F20"/>
        </w:rPr>
        <w:t>a</w:t>
      </w:r>
      <w:r>
        <w:rPr>
          <w:color w:val="231F20"/>
          <w:spacing w:val="-8"/>
        </w:rPr>
        <w:t xml:space="preserve"> </w:t>
      </w:r>
      <w:r>
        <w:rPr>
          <w:color w:val="231F20"/>
        </w:rPr>
        <w:t>subtle</w:t>
      </w:r>
      <w:r>
        <w:rPr>
          <w:color w:val="231F20"/>
          <w:spacing w:val="-8"/>
        </w:rPr>
        <w:t xml:space="preserve"> </w:t>
      </w:r>
      <w:r>
        <w:rPr>
          <w:color w:val="231F20"/>
        </w:rPr>
        <w:t>shift</w:t>
      </w:r>
      <w:r>
        <w:rPr>
          <w:color w:val="231F20"/>
          <w:spacing w:val="-8"/>
        </w:rPr>
        <w:t xml:space="preserve"> </w:t>
      </w:r>
      <w:r>
        <w:rPr>
          <w:color w:val="231F20"/>
        </w:rPr>
        <w:t>in</w:t>
      </w:r>
      <w:r>
        <w:rPr>
          <w:color w:val="231F20"/>
          <w:spacing w:val="-8"/>
        </w:rPr>
        <w:t xml:space="preserve"> </w:t>
      </w:r>
      <w:r>
        <w:rPr>
          <w:color w:val="231F20"/>
        </w:rPr>
        <w:t>positioning</w:t>
      </w:r>
      <w:r>
        <w:rPr>
          <w:color w:val="231F20"/>
          <w:spacing w:val="-8"/>
        </w:rPr>
        <w:t xml:space="preserve"> </w:t>
      </w:r>
      <w:r>
        <w:rPr>
          <w:color w:val="231F20"/>
        </w:rPr>
        <w:t>may</w:t>
      </w:r>
      <w:r>
        <w:rPr>
          <w:color w:val="231F20"/>
          <w:spacing w:val="-8"/>
        </w:rPr>
        <w:t xml:space="preserve"> </w:t>
      </w:r>
      <w:r>
        <w:rPr>
          <w:color w:val="231F20"/>
        </w:rPr>
        <w:t>also</w:t>
      </w:r>
      <w:r>
        <w:rPr>
          <w:color w:val="231F20"/>
          <w:spacing w:val="-8"/>
        </w:rPr>
        <w:t xml:space="preserve"> </w:t>
      </w:r>
      <w:r>
        <w:rPr>
          <w:color w:val="231F20"/>
        </w:rPr>
        <w:t>be</w:t>
      </w:r>
      <w:r>
        <w:rPr>
          <w:color w:val="231F20"/>
          <w:spacing w:val="-8"/>
        </w:rPr>
        <w:t xml:space="preserve"> </w:t>
      </w:r>
      <w:r>
        <w:rPr>
          <w:color w:val="231F20"/>
        </w:rPr>
        <w:t>necessary</w:t>
      </w:r>
      <w:r>
        <w:rPr>
          <w:color w:val="231F20"/>
          <w:spacing w:val="-8"/>
        </w:rPr>
        <w:t xml:space="preserve"> </w:t>
      </w:r>
      <w:r>
        <w:rPr>
          <w:color w:val="231F20"/>
        </w:rPr>
        <w:t>to</w:t>
      </w:r>
      <w:r>
        <w:rPr>
          <w:color w:val="231F20"/>
          <w:spacing w:val="-8"/>
        </w:rPr>
        <w:t xml:space="preserve"> </w:t>
      </w:r>
      <w:r>
        <w:rPr>
          <w:color w:val="231F20"/>
        </w:rPr>
        <w:t>keep</w:t>
      </w:r>
      <w:r>
        <w:rPr>
          <w:color w:val="231F20"/>
          <w:spacing w:val="-8"/>
        </w:rPr>
        <w:t xml:space="preserve"> </w:t>
      </w:r>
      <w:r>
        <w:rPr>
          <w:color w:val="231F20"/>
        </w:rPr>
        <w:t>up</w:t>
      </w:r>
      <w:r>
        <w:rPr>
          <w:color w:val="231F20"/>
          <w:spacing w:val="-8"/>
        </w:rPr>
        <w:t xml:space="preserve"> </w:t>
      </w:r>
      <w:r>
        <w:rPr>
          <w:color w:val="231F20"/>
        </w:rPr>
        <w:t>with</w:t>
      </w:r>
      <w:r>
        <w:rPr>
          <w:color w:val="231F20"/>
          <w:spacing w:val="-8"/>
        </w:rPr>
        <w:t xml:space="preserve"> </w:t>
      </w:r>
      <w:r>
        <w:rPr>
          <w:color w:val="231F20"/>
        </w:rPr>
        <w:t>the</w:t>
      </w:r>
      <w:r>
        <w:rPr>
          <w:color w:val="231F20"/>
          <w:spacing w:val="-8"/>
        </w:rPr>
        <w:t xml:space="preserve"> </w:t>
      </w:r>
      <w:r>
        <w:rPr>
          <w:color w:val="231F20"/>
        </w:rPr>
        <w:t xml:space="preserve">changing </w:t>
      </w:r>
      <w:r>
        <w:rPr>
          <w:color w:val="231F20"/>
          <w:spacing w:val="-4"/>
        </w:rPr>
        <w:t>consumer</w:t>
      </w:r>
      <w:r>
        <w:rPr>
          <w:color w:val="231F20"/>
          <w:spacing w:val="-10"/>
        </w:rPr>
        <w:t xml:space="preserve"> </w:t>
      </w:r>
      <w:r>
        <w:rPr>
          <w:color w:val="231F20"/>
          <w:spacing w:val="-4"/>
        </w:rPr>
        <w:t>preferences</w:t>
      </w:r>
      <w:r>
        <w:rPr>
          <w:color w:val="231F20"/>
          <w:spacing w:val="-10"/>
        </w:rPr>
        <w:t xml:space="preserve"> </w:t>
      </w:r>
      <w:r>
        <w:rPr>
          <w:color w:val="231F20"/>
          <w:spacing w:val="-4"/>
        </w:rPr>
        <w:t>or</w:t>
      </w:r>
      <w:r>
        <w:rPr>
          <w:color w:val="231F20"/>
          <w:spacing w:val="-10"/>
        </w:rPr>
        <w:t xml:space="preserve"> </w:t>
      </w:r>
      <w:r>
        <w:rPr>
          <w:color w:val="231F20"/>
          <w:spacing w:val="-4"/>
        </w:rPr>
        <w:t>to</w:t>
      </w:r>
      <w:r>
        <w:rPr>
          <w:color w:val="231F20"/>
          <w:spacing w:val="-10"/>
        </w:rPr>
        <w:t xml:space="preserve"> </w:t>
      </w:r>
      <w:r>
        <w:rPr>
          <w:color w:val="231F20"/>
          <w:spacing w:val="-4"/>
        </w:rPr>
        <w:t>cope</w:t>
      </w:r>
      <w:r>
        <w:rPr>
          <w:color w:val="231F20"/>
          <w:spacing w:val="-10"/>
        </w:rPr>
        <w:t xml:space="preserve"> </w:t>
      </w:r>
      <w:r>
        <w:rPr>
          <w:color w:val="231F20"/>
          <w:spacing w:val="-4"/>
        </w:rPr>
        <w:t>with</w:t>
      </w:r>
      <w:r>
        <w:rPr>
          <w:color w:val="231F20"/>
          <w:spacing w:val="-10"/>
        </w:rPr>
        <w:t xml:space="preserve"> </w:t>
      </w:r>
      <w:r>
        <w:rPr>
          <w:color w:val="231F20"/>
          <w:spacing w:val="-4"/>
        </w:rPr>
        <w:t>the</w:t>
      </w:r>
      <w:r>
        <w:rPr>
          <w:color w:val="231F20"/>
          <w:spacing w:val="-10"/>
        </w:rPr>
        <w:t xml:space="preserve"> </w:t>
      </w:r>
      <w:r>
        <w:rPr>
          <w:color w:val="231F20"/>
          <w:spacing w:val="-4"/>
        </w:rPr>
        <w:t>challenges</w:t>
      </w:r>
      <w:r>
        <w:rPr>
          <w:color w:val="231F20"/>
          <w:spacing w:val="-10"/>
        </w:rPr>
        <w:t xml:space="preserve"> </w:t>
      </w:r>
      <w:r>
        <w:rPr>
          <w:color w:val="231F20"/>
          <w:spacing w:val="-4"/>
        </w:rPr>
        <w:t>from</w:t>
      </w:r>
      <w:r>
        <w:rPr>
          <w:color w:val="231F20"/>
          <w:spacing w:val="-10"/>
        </w:rPr>
        <w:t xml:space="preserve"> </w:t>
      </w:r>
      <w:r>
        <w:rPr>
          <w:color w:val="231F20"/>
          <w:spacing w:val="-4"/>
        </w:rPr>
        <w:t>competitors.</w:t>
      </w:r>
    </w:p>
    <w:p w14:paraId="13D63A4A" w14:textId="77777777" w:rsidR="003D78A7" w:rsidRDefault="003D78A7">
      <w:pPr>
        <w:pStyle w:val="BodyText"/>
        <w:spacing w:before="36"/>
      </w:pPr>
    </w:p>
    <w:p w14:paraId="1C86DC4A" w14:textId="77777777" w:rsidR="003D78A7" w:rsidRDefault="00727087">
      <w:pPr>
        <w:pStyle w:val="BodyText"/>
        <w:spacing w:line="271" w:lineRule="auto"/>
        <w:ind w:left="284" w:right="276" w:firstLine="720"/>
        <w:jc w:val="both"/>
      </w:pPr>
      <w:r>
        <w:rPr>
          <w:color w:val="231F20"/>
        </w:rPr>
        <w:t>Briefly,</w:t>
      </w:r>
      <w:r>
        <w:rPr>
          <w:color w:val="231F20"/>
          <w:spacing w:val="-16"/>
        </w:rPr>
        <w:t xml:space="preserve"> </w:t>
      </w:r>
      <w:r>
        <w:rPr>
          <w:color w:val="231F20"/>
        </w:rPr>
        <w:t>the</w:t>
      </w:r>
      <w:r>
        <w:rPr>
          <w:color w:val="231F20"/>
          <w:spacing w:val="-16"/>
        </w:rPr>
        <w:t xml:space="preserve"> </w:t>
      </w:r>
      <w:r>
        <w:rPr>
          <w:color w:val="231F20"/>
        </w:rPr>
        <w:t>positioning</w:t>
      </w:r>
      <w:r>
        <w:rPr>
          <w:color w:val="231F20"/>
          <w:spacing w:val="-16"/>
        </w:rPr>
        <w:t xml:space="preserve"> </w:t>
      </w:r>
      <w:r>
        <w:rPr>
          <w:color w:val="231F20"/>
        </w:rPr>
        <w:t>is</w:t>
      </w:r>
      <w:r>
        <w:rPr>
          <w:color w:val="231F20"/>
          <w:spacing w:val="-16"/>
        </w:rPr>
        <w:t xml:space="preserve"> </w:t>
      </w:r>
      <w:r>
        <w:rPr>
          <w:color w:val="231F20"/>
        </w:rPr>
        <w:t>a</w:t>
      </w:r>
      <w:r>
        <w:rPr>
          <w:color w:val="231F20"/>
          <w:spacing w:val="-16"/>
        </w:rPr>
        <w:t xml:space="preserve"> </w:t>
      </w:r>
      <w:r>
        <w:rPr>
          <w:color w:val="231F20"/>
        </w:rPr>
        <w:t>mental</w:t>
      </w:r>
      <w:r>
        <w:rPr>
          <w:color w:val="231F20"/>
          <w:spacing w:val="-16"/>
        </w:rPr>
        <w:t xml:space="preserve"> </w:t>
      </w:r>
      <w:r>
        <w:rPr>
          <w:color w:val="231F20"/>
        </w:rPr>
        <w:t>image</w:t>
      </w:r>
      <w:r>
        <w:rPr>
          <w:color w:val="231F20"/>
          <w:spacing w:val="-16"/>
        </w:rPr>
        <w:t xml:space="preserve"> </w:t>
      </w:r>
      <w:r>
        <w:rPr>
          <w:color w:val="231F20"/>
        </w:rPr>
        <w:t>or</w:t>
      </w:r>
      <w:r>
        <w:rPr>
          <w:color w:val="231F20"/>
          <w:spacing w:val="-16"/>
        </w:rPr>
        <w:t xml:space="preserve"> </w:t>
      </w:r>
      <w:r>
        <w:rPr>
          <w:color w:val="231F20"/>
        </w:rPr>
        <w:t>picture</w:t>
      </w:r>
      <w:r>
        <w:rPr>
          <w:color w:val="231F20"/>
          <w:spacing w:val="-16"/>
        </w:rPr>
        <w:t xml:space="preserve"> </w:t>
      </w:r>
      <w:r>
        <w:rPr>
          <w:color w:val="231F20"/>
        </w:rPr>
        <w:t>that</w:t>
      </w:r>
      <w:r>
        <w:rPr>
          <w:color w:val="231F20"/>
          <w:spacing w:val="-16"/>
        </w:rPr>
        <w:t xml:space="preserve"> </w:t>
      </w:r>
      <w:r>
        <w:rPr>
          <w:color w:val="231F20"/>
        </w:rPr>
        <w:t>a</w:t>
      </w:r>
      <w:r>
        <w:rPr>
          <w:color w:val="231F20"/>
          <w:spacing w:val="-16"/>
        </w:rPr>
        <w:t xml:space="preserve"> </w:t>
      </w:r>
      <w:r>
        <w:rPr>
          <w:color w:val="231F20"/>
        </w:rPr>
        <w:t>service</w:t>
      </w:r>
      <w:r>
        <w:rPr>
          <w:color w:val="231F20"/>
          <w:spacing w:val="-16"/>
        </w:rPr>
        <w:t xml:space="preserve"> </w:t>
      </w:r>
      <w:r>
        <w:rPr>
          <w:color w:val="231F20"/>
        </w:rPr>
        <w:t>provider</w:t>
      </w:r>
      <w:r>
        <w:rPr>
          <w:color w:val="231F20"/>
          <w:spacing w:val="-16"/>
        </w:rPr>
        <w:t xml:space="preserve"> </w:t>
      </w:r>
      <w:r>
        <w:rPr>
          <w:color w:val="231F20"/>
        </w:rPr>
        <w:t xml:space="preserve">would </w:t>
      </w:r>
      <w:r>
        <w:rPr>
          <w:color w:val="231F20"/>
          <w:w w:val="90"/>
        </w:rPr>
        <w:t>like to have about it in the consumer’s mind. It is a deliberate attempt at building an identity</w:t>
      </w:r>
      <w:r>
        <w:rPr>
          <w:color w:val="231F20"/>
          <w:spacing w:val="80"/>
          <w:w w:val="150"/>
        </w:rPr>
        <w:t xml:space="preserve"> </w:t>
      </w:r>
      <w:r>
        <w:rPr>
          <w:color w:val="231F20"/>
          <w:spacing w:val="-4"/>
        </w:rPr>
        <w:t>of</w:t>
      </w:r>
      <w:r>
        <w:rPr>
          <w:color w:val="231F20"/>
          <w:spacing w:val="-8"/>
        </w:rPr>
        <w:t xml:space="preserve"> </w:t>
      </w:r>
      <w:r>
        <w:rPr>
          <w:color w:val="231F20"/>
          <w:spacing w:val="-4"/>
        </w:rPr>
        <w:t>a</w:t>
      </w:r>
      <w:r>
        <w:rPr>
          <w:color w:val="231F20"/>
          <w:spacing w:val="-8"/>
        </w:rPr>
        <w:t xml:space="preserve"> </w:t>
      </w:r>
      <w:r>
        <w:rPr>
          <w:color w:val="231F20"/>
          <w:spacing w:val="-4"/>
        </w:rPr>
        <w:t>certain</w:t>
      </w:r>
      <w:r>
        <w:rPr>
          <w:color w:val="231F20"/>
          <w:spacing w:val="-8"/>
        </w:rPr>
        <w:t xml:space="preserve"> </w:t>
      </w:r>
      <w:r>
        <w:rPr>
          <w:color w:val="231F20"/>
          <w:spacing w:val="-4"/>
        </w:rPr>
        <w:t>kind</w:t>
      </w:r>
      <w:r>
        <w:rPr>
          <w:color w:val="231F20"/>
          <w:spacing w:val="-8"/>
        </w:rPr>
        <w:t xml:space="preserve"> </w:t>
      </w:r>
      <w:r>
        <w:rPr>
          <w:color w:val="231F20"/>
          <w:spacing w:val="-4"/>
        </w:rPr>
        <w:t>for</w:t>
      </w:r>
      <w:r>
        <w:rPr>
          <w:color w:val="231F20"/>
          <w:spacing w:val="-8"/>
        </w:rPr>
        <w:t xml:space="preserve"> </w:t>
      </w:r>
      <w:r>
        <w:rPr>
          <w:color w:val="231F20"/>
          <w:spacing w:val="-4"/>
        </w:rPr>
        <w:t>the</w:t>
      </w:r>
      <w:r>
        <w:rPr>
          <w:color w:val="231F20"/>
          <w:spacing w:val="-8"/>
        </w:rPr>
        <w:t xml:space="preserve"> </w:t>
      </w:r>
      <w:r>
        <w:rPr>
          <w:color w:val="231F20"/>
          <w:spacing w:val="-4"/>
        </w:rPr>
        <w:t>service.</w:t>
      </w:r>
      <w:r>
        <w:rPr>
          <w:color w:val="231F20"/>
          <w:spacing w:val="-8"/>
        </w:rPr>
        <w:t xml:space="preserve"> </w:t>
      </w:r>
      <w:r>
        <w:rPr>
          <w:color w:val="231F20"/>
          <w:spacing w:val="-4"/>
        </w:rPr>
        <w:t>For</w:t>
      </w:r>
      <w:r>
        <w:rPr>
          <w:color w:val="231F20"/>
          <w:spacing w:val="-8"/>
        </w:rPr>
        <w:t xml:space="preserve"> </w:t>
      </w:r>
      <w:r>
        <w:rPr>
          <w:color w:val="231F20"/>
          <w:spacing w:val="-4"/>
        </w:rPr>
        <w:t>example,</w:t>
      </w:r>
      <w:r>
        <w:rPr>
          <w:color w:val="231F20"/>
          <w:spacing w:val="-8"/>
        </w:rPr>
        <w:t xml:space="preserve"> </w:t>
      </w:r>
      <w:r>
        <w:rPr>
          <w:color w:val="231F20"/>
          <w:spacing w:val="-4"/>
        </w:rPr>
        <w:t>McDonald’s</w:t>
      </w:r>
      <w:r>
        <w:rPr>
          <w:color w:val="231F20"/>
          <w:spacing w:val="-8"/>
        </w:rPr>
        <w:t xml:space="preserve"> </w:t>
      </w:r>
      <w:r>
        <w:rPr>
          <w:color w:val="231F20"/>
          <w:spacing w:val="-4"/>
        </w:rPr>
        <w:t>in</w:t>
      </w:r>
      <w:r>
        <w:rPr>
          <w:color w:val="231F20"/>
          <w:spacing w:val="-8"/>
        </w:rPr>
        <w:t xml:space="preserve"> </w:t>
      </w:r>
      <w:r>
        <w:rPr>
          <w:color w:val="231F20"/>
          <w:spacing w:val="-4"/>
        </w:rPr>
        <w:t>India</w:t>
      </w:r>
      <w:r>
        <w:rPr>
          <w:color w:val="231F20"/>
          <w:spacing w:val="-8"/>
        </w:rPr>
        <w:t xml:space="preserve"> </w:t>
      </w:r>
      <w:r>
        <w:rPr>
          <w:color w:val="231F20"/>
          <w:spacing w:val="-4"/>
        </w:rPr>
        <w:t>has</w:t>
      </w:r>
      <w:r>
        <w:rPr>
          <w:color w:val="231F20"/>
          <w:spacing w:val="-8"/>
        </w:rPr>
        <w:t xml:space="preserve"> </w:t>
      </w:r>
      <w:r>
        <w:rPr>
          <w:color w:val="231F20"/>
          <w:spacing w:val="-4"/>
        </w:rPr>
        <w:t>a</w:t>
      </w:r>
      <w:r>
        <w:rPr>
          <w:color w:val="231F20"/>
          <w:spacing w:val="-8"/>
        </w:rPr>
        <w:t xml:space="preserve"> </w:t>
      </w:r>
      <w:r>
        <w:rPr>
          <w:color w:val="231F20"/>
          <w:spacing w:val="-4"/>
        </w:rPr>
        <w:t>slightly</w:t>
      </w:r>
      <w:r>
        <w:rPr>
          <w:color w:val="231F20"/>
          <w:spacing w:val="-8"/>
        </w:rPr>
        <w:t xml:space="preserve"> </w:t>
      </w:r>
      <w:r>
        <w:rPr>
          <w:color w:val="231F20"/>
          <w:spacing w:val="-4"/>
        </w:rPr>
        <w:t>up</w:t>
      </w:r>
      <w:r>
        <w:rPr>
          <w:color w:val="231F20"/>
          <w:spacing w:val="-8"/>
        </w:rPr>
        <w:t xml:space="preserve"> </w:t>
      </w:r>
      <w:r>
        <w:rPr>
          <w:color w:val="231F20"/>
          <w:spacing w:val="-4"/>
        </w:rPr>
        <w:t xml:space="preserve">market </w:t>
      </w:r>
      <w:r>
        <w:rPr>
          <w:color w:val="231F20"/>
          <w:spacing w:val="-2"/>
        </w:rPr>
        <w:t>image</w:t>
      </w:r>
      <w:r>
        <w:rPr>
          <w:color w:val="231F20"/>
          <w:spacing w:val="-13"/>
        </w:rPr>
        <w:t xml:space="preserve"> </w:t>
      </w:r>
      <w:r>
        <w:rPr>
          <w:color w:val="231F20"/>
          <w:spacing w:val="-2"/>
        </w:rPr>
        <w:t>than</w:t>
      </w:r>
      <w:r>
        <w:rPr>
          <w:color w:val="231F20"/>
          <w:spacing w:val="-13"/>
        </w:rPr>
        <w:t xml:space="preserve"> </w:t>
      </w:r>
      <w:r>
        <w:rPr>
          <w:color w:val="231F20"/>
          <w:spacing w:val="-2"/>
        </w:rPr>
        <w:t>in</w:t>
      </w:r>
      <w:r>
        <w:rPr>
          <w:color w:val="231F20"/>
          <w:spacing w:val="-13"/>
        </w:rPr>
        <w:t xml:space="preserve"> </w:t>
      </w:r>
      <w:r>
        <w:rPr>
          <w:color w:val="231F20"/>
          <w:spacing w:val="-2"/>
        </w:rPr>
        <w:t>the</w:t>
      </w:r>
      <w:r>
        <w:rPr>
          <w:color w:val="231F20"/>
          <w:spacing w:val="-13"/>
        </w:rPr>
        <w:t xml:space="preserve"> </w:t>
      </w:r>
      <w:r>
        <w:rPr>
          <w:color w:val="231F20"/>
          <w:spacing w:val="-2"/>
        </w:rPr>
        <w:t>US,</w:t>
      </w:r>
      <w:r>
        <w:rPr>
          <w:color w:val="231F20"/>
          <w:spacing w:val="-13"/>
        </w:rPr>
        <w:t xml:space="preserve"> </w:t>
      </w:r>
      <w:r>
        <w:rPr>
          <w:color w:val="231F20"/>
          <w:spacing w:val="-2"/>
        </w:rPr>
        <w:t>where</w:t>
      </w:r>
      <w:r>
        <w:rPr>
          <w:color w:val="231F20"/>
          <w:spacing w:val="-13"/>
        </w:rPr>
        <w:t xml:space="preserve"> </w:t>
      </w:r>
      <w:r>
        <w:rPr>
          <w:color w:val="231F20"/>
          <w:spacing w:val="-2"/>
        </w:rPr>
        <w:t>it</w:t>
      </w:r>
      <w:r>
        <w:rPr>
          <w:color w:val="231F20"/>
          <w:spacing w:val="-13"/>
        </w:rPr>
        <w:t xml:space="preserve"> </w:t>
      </w:r>
      <w:r>
        <w:rPr>
          <w:color w:val="231F20"/>
          <w:spacing w:val="-2"/>
        </w:rPr>
        <w:t>is</w:t>
      </w:r>
      <w:r>
        <w:rPr>
          <w:color w:val="231F20"/>
          <w:spacing w:val="-13"/>
        </w:rPr>
        <w:t xml:space="preserve"> </w:t>
      </w:r>
      <w:r>
        <w:rPr>
          <w:color w:val="231F20"/>
          <w:spacing w:val="-2"/>
        </w:rPr>
        <w:t>viewed</w:t>
      </w:r>
      <w:r>
        <w:rPr>
          <w:color w:val="231F20"/>
          <w:spacing w:val="-13"/>
        </w:rPr>
        <w:t xml:space="preserve"> </w:t>
      </w:r>
      <w:r>
        <w:rPr>
          <w:color w:val="231F20"/>
          <w:spacing w:val="-2"/>
        </w:rPr>
        <w:t>as</w:t>
      </w:r>
      <w:r>
        <w:rPr>
          <w:color w:val="231F20"/>
          <w:spacing w:val="-13"/>
        </w:rPr>
        <w:t xml:space="preserve"> </w:t>
      </w:r>
      <w:r>
        <w:rPr>
          <w:color w:val="231F20"/>
          <w:spacing w:val="-2"/>
        </w:rPr>
        <w:t>cheap</w:t>
      </w:r>
      <w:r>
        <w:rPr>
          <w:color w:val="231F20"/>
          <w:spacing w:val="-13"/>
        </w:rPr>
        <w:t xml:space="preserve"> </w:t>
      </w:r>
      <w:r>
        <w:rPr>
          <w:color w:val="231F20"/>
          <w:spacing w:val="-2"/>
        </w:rPr>
        <w:t>American</w:t>
      </w:r>
      <w:r>
        <w:rPr>
          <w:color w:val="231F20"/>
          <w:spacing w:val="-13"/>
        </w:rPr>
        <w:t xml:space="preserve"> </w:t>
      </w:r>
      <w:r>
        <w:rPr>
          <w:color w:val="231F20"/>
          <w:spacing w:val="-2"/>
        </w:rPr>
        <w:t>fast</w:t>
      </w:r>
      <w:r>
        <w:rPr>
          <w:color w:val="231F20"/>
          <w:spacing w:val="-13"/>
        </w:rPr>
        <w:t xml:space="preserve"> </w:t>
      </w:r>
      <w:r>
        <w:rPr>
          <w:color w:val="231F20"/>
          <w:spacing w:val="-2"/>
        </w:rPr>
        <w:t>food.</w:t>
      </w:r>
      <w:r>
        <w:rPr>
          <w:color w:val="231F20"/>
          <w:spacing w:val="-13"/>
        </w:rPr>
        <w:t xml:space="preserve"> </w:t>
      </w:r>
      <w:r>
        <w:rPr>
          <w:color w:val="231F20"/>
          <w:spacing w:val="-2"/>
        </w:rPr>
        <w:t>Since</w:t>
      </w:r>
      <w:r>
        <w:rPr>
          <w:color w:val="231F20"/>
          <w:spacing w:val="-13"/>
        </w:rPr>
        <w:t xml:space="preserve"> </w:t>
      </w:r>
      <w:r>
        <w:rPr>
          <w:color w:val="231F20"/>
          <w:spacing w:val="-2"/>
        </w:rPr>
        <w:t>a</w:t>
      </w:r>
      <w:r>
        <w:rPr>
          <w:color w:val="231F20"/>
          <w:spacing w:val="-13"/>
        </w:rPr>
        <w:t xml:space="preserve"> </w:t>
      </w:r>
      <w:r>
        <w:rPr>
          <w:color w:val="231F20"/>
          <w:spacing w:val="-2"/>
        </w:rPr>
        <w:t xml:space="preserve">hamburger </w:t>
      </w:r>
      <w:r>
        <w:rPr>
          <w:color w:val="231F20"/>
        </w:rPr>
        <w:t>is an everyday item of American food, it made sense for McDonald’s to develop that positioning.</w:t>
      </w:r>
      <w:r>
        <w:rPr>
          <w:color w:val="231F20"/>
          <w:spacing w:val="-11"/>
        </w:rPr>
        <w:t xml:space="preserve"> </w:t>
      </w:r>
      <w:r>
        <w:rPr>
          <w:color w:val="231F20"/>
        </w:rPr>
        <w:t>In</w:t>
      </w:r>
      <w:r>
        <w:rPr>
          <w:color w:val="231F20"/>
          <w:spacing w:val="-11"/>
        </w:rPr>
        <w:t xml:space="preserve"> </w:t>
      </w:r>
      <w:r>
        <w:rPr>
          <w:color w:val="231F20"/>
        </w:rPr>
        <w:t>India,</w:t>
      </w:r>
      <w:r>
        <w:rPr>
          <w:color w:val="231F20"/>
          <w:spacing w:val="-11"/>
        </w:rPr>
        <w:t xml:space="preserve"> </w:t>
      </w:r>
      <w:r>
        <w:rPr>
          <w:color w:val="231F20"/>
        </w:rPr>
        <w:t>that</w:t>
      </w:r>
      <w:r>
        <w:rPr>
          <w:color w:val="231F20"/>
          <w:spacing w:val="-11"/>
        </w:rPr>
        <w:t xml:space="preserve"> </w:t>
      </w:r>
      <w:r>
        <w:rPr>
          <w:color w:val="231F20"/>
        </w:rPr>
        <w:t>slot</w:t>
      </w:r>
      <w:r>
        <w:rPr>
          <w:color w:val="231F20"/>
          <w:spacing w:val="-11"/>
        </w:rPr>
        <w:t xml:space="preserve"> </w:t>
      </w:r>
      <w:r>
        <w:rPr>
          <w:color w:val="231F20"/>
        </w:rPr>
        <w:t>is</w:t>
      </w:r>
      <w:r>
        <w:rPr>
          <w:color w:val="231F20"/>
          <w:spacing w:val="-11"/>
        </w:rPr>
        <w:t xml:space="preserve"> </w:t>
      </w:r>
      <w:r>
        <w:rPr>
          <w:color w:val="231F20"/>
        </w:rPr>
        <w:t>already</w:t>
      </w:r>
      <w:r>
        <w:rPr>
          <w:color w:val="231F20"/>
          <w:spacing w:val="-11"/>
        </w:rPr>
        <w:t xml:space="preserve"> </w:t>
      </w:r>
      <w:r>
        <w:rPr>
          <w:color w:val="231F20"/>
        </w:rPr>
        <w:t>occupied</w:t>
      </w:r>
      <w:r>
        <w:rPr>
          <w:color w:val="231F20"/>
          <w:spacing w:val="-11"/>
        </w:rPr>
        <w:t xml:space="preserve"> </w:t>
      </w:r>
      <w:r>
        <w:rPr>
          <w:color w:val="231F20"/>
        </w:rPr>
        <w:t>by</w:t>
      </w:r>
      <w:r>
        <w:rPr>
          <w:color w:val="231F20"/>
          <w:spacing w:val="-11"/>
        </w:rPr>
        <w:t xml:space="preserve"> </w:t>
      </w:r>
      <w:r>
        <w:rPr>
          <w:color w:val="231F20"/>
        </w:rPr>
        <w:t>a</w:t>
      </w:r>
      <w:r>
        <w:rPr>
          <w:color w:val="231F20"/>
          <w:spacing w:val="-11"/>
        </w:rPr>
        <w:t xml:space="preserve"> </w:t>
      </w:r>
      <w:r>
        <w:rPr>
          <w:color w:val="231F20"/>
        </w:rPr>
        <w:t>variety</w:t>
      </w:r>
      <w:r>
        <w:rPr>
          <w:color w:val="231F20"/>
          <w:spacing w:val="-11"/>
        </w:rPr>
        <w:t xml:space="preserve"> </w:t>
      </w:r>
      <w:r>
        <w:rPr>
          <w:color w:val="231F20"/>
        </w:rPr>
        <w:t>of</w:t>
      </w:r>
      <w:r>
        <w:rPr>
          <w:color w:val="231F20"/>
          <w:spacing w:val="-11"/>
        </w:rPr>
        <w:t xml:space="preserve"> </w:t>
      </w:r>
      <w:r>
        <w:rPr>
          <w:color w:val="231F20"/>
        </w:rPr>
        <w:t>Indian</w:t>
      </w:r>
      <w:r>
        <w:rPr>
          <w:color w:val="231F20"/>
          <w:spacing w:val="-11"/>
        </w:rPr>
        <w:t xml:space="preserve"> </w:t>
      </w:r>
      <w:r>
        <w:rPr>
          <w:color w:val="231F20"/>
        </w:rPr>
        <w:t>alternatives.</w:t>
      </w:r>
      <w:r>
        <w:rPr>
          <w:color w:val="231F20"/>
          <w:spacing w:val="-11"/>
        </w:rPr>
        <w:t xml:space="preserve"> </w:t>
      </w:r>
      <w:r>
        <w:rPr>
          <w:color w:val="231F20"/>
        </w:rPr>
        <w:t xml:space="preserve">For </w:t>
      </w:r>
      <w:r>
        <w:rPr>
          <w:color w:val="231F20"/>
          <w:w w:val="90"/>
        </w:rPr>
        <w:t>example,</w:t>
      </w:r>
      <w:r>
        <w:rPr>
          <w:color w:val="231F20"/>
        </w:rPr>
        <w:t xml:space="preserve"> </w:t>
      </w:r>
      <w:r>
        <w:rPr>
          <w:color w:val="231F20"/>
          <w:w w:val="90"/>
        </w:rPr>
        <w:t>the</w:t>
      </w:r>
      <w:r>
        <w:rPr>
          <w:color w:val="231F20"/>
        </w:rPr>
        <w:t xml:space="preserve"> </w:t>
      </w:r>
      <w:r>
        <w:rPr>
          <w:color w:val="231F20"/>
          <w:w w:val="90"/>
        </w:rPr>
        <w:t>idli-dosa</w:t>
      </w:r>
      <w:r>
        <w:rPr>
          <w:color w:val="231F20"/>
        </w:rPr>
        <w:t xml:space="preserve"> </w:t>
      </w:r>
      <w:r>
        <w:rPr>
          <w:color w:val="231F20"/>
          <w:w w:val="90"/>
        </w:rPr>
        <w:t>corner</w:t>
      </w:r>
      <w:r>
        <w:rPr>
          <w:color w:val="231F20"/>
        </w:rPr>
        <w:t xml:space="preserve"> </w:t>
      </w:r>
      <w:r>
        <w:rPr>
          <w:color w:val="231F20"/>
          <w:w w:val="90"/>
        </w:rPr>
        <w:t>food</w:t>
      </w:r>
      <w:r>
        <w:rPr>
          <w:color w:val="231F20"/>
        </w:rPr>
        <w:t xml:space="preserve"> </w:t>
      </w:r>
      <w:r>
        <w:rPr>
          <w:color w:val="231F20"/>
          <w:w w:val="90"/>
        </w:rPr>
        <w:t>stalls</w:t>
      </w:r>
      <w:r>
        <w:rPr>
          <w:color w:val="231F20"/>
        </w:rPr>
        <w:t xml:space="preserve"> </w:t>
      </w:r>
      <w:r>
        <w:rPr>
          <w:color w:val="231F20"/>
          <w:w w:val="90"/>
        </w:rPr>
        <w:t>in</w:t>
      </w:r>
      <w:r>
        <w:rPr>
          <w:color w:val="231F20"/>
        </w:rPr>
        <w:t xml:space="preserve"> </w:t>
      </w:r>
      <w:r>
        <w:rPr>
          <w:color w:val="231F20"/>
          <w:w w:val="90"/>
        </w:rPr>
        <w:t>the</w:t>
      </w:r>
      <w:r>
        <w:rPr>
          <w:color w:val="231F20"/>
        </w:rPr>
        <w:t xml:space="preserve"> </w:t>
      </w:r>
      <w:r>
        <w:rPr>
          <w:color w:val="231F20"/>
          <w:w w:val="90"/>
        </w:rPr>
        <w:t>south,</w:t>
      </w:r>
      <w:r>
        <w:rPr>
          <w:color w:val="231F20"/>
        </w:rPr>
        <w:t xml:space="preserve"> </w:t>
      </w:r>
      <w:r>
        <w:rPr>
          <w:color w:val="231F20"/>
          <w:w w:val="90"/>
        </w:rPr>
        <w:t>the</w:t>
      </w:r>
      <w:r>
        <w:rPr>
          <w:color w:val="231F20"/>
        </w:rPr>
        <w:t xml:space="preserve"> </w:t>
      </w:r>
      <w:r>
        <w:rPr>
          <w:color w:val="231F20"/>
          <w:w w:val="90"/>
        </w:rPr>
        <w:t>paratha</w:t>
      </w:r>
      <w:r>
        <w:rPr>
          <w:color w:val="231F20"/>
        </w:rPr>
        <w:t xml:space="preserve"> </w:t>
      </w:r>
      <w:r>
        <w:rPr>
          <w:color w:val="231F20"/>
          <w:w w:val="90"/>
        </w:rPr>
        <w:t>serving</w:t>
      </w:r>
      <w:r>
        <w:rPr>
          <w:color w:val="231F20"/>
        </w:rPr>
        <w:t xml:space="preserve"> </w:t>
      </w:r>
      <w:r>
        <w:rPr>
          <w:color w:val="231F20"/>
          <w:w w:val="90"/>
        </w:rPr>
        <w:t>stalls</w:t>
      </w:r>
      <w:r>
        <w:rPr>
          <w:color w:val="231F20"/>
        </w:rPr>
        <w:t xml:space="preserve"> </w:t>
      </w:r>
      <w:r>
        <w:rPr>
          <w:color w:val="231F20"/>
          <w:w w:val="90"/>
        </w:rPr>
        <w:t>in</w:t>
      </w:r>
      <w:r>
        <w:rPr>
          <w:color w:val="231F20"/>
        </w:rPr>
        <w:t xml:space="preserve"> </w:t>
      </w:r>
      <w:r>
        <w:rPr>
          <w:color w:val="231F20"/>
          <w:w w:val="90"/>
        </w:rPr>
        <w:t>the</w:t>
      </w:r>
      <w:r>
        <w:rPr>
          <w:color w:val="231F20"/>
        </w:rPr>
        <w:t xml:space="preserve"> </w:t>
      </w:r>
      <w:r>
        <w:rPr>
          <w:color w:val="231F20"/>
          <w:w w:val="90"/>
        </w:rPr>
        <w:t>north,</w:t>
      </w:r>
      <w:r>
        <w:rPr>
          <w:color w:val="231F20"/>
          <w:spacing w:val="40"/>
        </w:rPr>
        <w:t xml:space="preserve"> </w:t>
      </w:r>
      <w:r>
        <w:rPr>
          <w:color w:val="231F20"/>
          <w:spacing w:val="-4"/>
        </w:rPr>
        <w:t>or</w:t>
      </w:r>
      <w:r>
        <w:rPr>
          <w:color w:val="231F20"/>
          <w:spacing w:val="-7"/>
        </w:rPr>
        <w:t xml:space="preserve"> </w:t>
      </w:r>
      <w:r>
        <w:rPr>
          <w:color w:val="231F20"/>
          <w:spacing w:val="-4"/>
        </w:rPr>
        <w:t>the</w:t>
      </w:r>
      <w:r>
        <w:rPr>
          <w:color w:val="231F20"/>
          <w:spacing w:val="-7"/>
        </w:rPr>
        <w:t xml:space="preserve"> </w:t>
      </w:r>
      <w:r>
        <w:rPr>
          <w:color w:val="231F20"/>
          <w:spacing w:val="-4"/>
        </w:rPr>
        <w:t>tea</w:t>
      </w:r>
      <w:r>
        <w:rPr>
          <w:color w:val="231F20"/>
          <w:spacing w:val="-7"/>
        </w:rPr>
        <w:t xml:space="preserve"> </w:t>
      </w:r>
      <w:r>
        <w:rPr>
          <w:color w:val="231F20"/>
          <w:spacing w:val="-4"/>
        </w:rPr>
        <w:t>and</w:t>
      </w:r>
      <w:r>
        <w:rPr>
          <w:color w:val="231F20"/>
          <w:spacing w:val="-7"/>
        </w:rPr>
        <w:t xml:space="preserve"> </w:t>
      </w:r>
      <w:r>
        <w:rPr>
          <w:color w:val="231F20"/>
          <w:spacing w:val="-4"/>
        </w:rPr>
        <w:t>samosa</w:t>
      </w:r>
      <w:r>
        <w:rPr>
          <w:color w:val="231F20"/>
          <w:spacing w:val="-7"/>
        </w:rPr>
        <w:t xml:space="preserve"> </w:t>
      </w:r>
      <w:r>
        <w:rPr>
          <w:color w:val="231F20"/>
          <w:spacing w:val="-4"/>
        </w:rPr>
        <w:t>corners</w:t>
      </w:r>
      <w:r>
        <w:rPr>
          <w:color w:val="231F20"/>
          <w:spacing w:val="-7"/>
        </w:rPr>
        <w:t xml:space="preserve"> </w:t>
      </w:r>
      <w:r>
        <w:rPr>
          <w:color w:val="231F20"/>
          <w:spacing w:val="-4"/>
        </w:rPr>
        <w:t>of</w:t>
      </w:r>
      <w:r>
        <w:rPr>
          <w:color w:val="231F20"/>
          <w:spacing w:val="-7"/>
        </w:rPr>
        <w:t xml:space="preserve"> </w:t>
      </w:r>
      <w:r>
        <w:rPr>
          <w:color w:val="231F20"/>
          <w:spacing w:val="-4"/>
        </w:rPr>
        <w:t>Kolkata.</w:t>
      </w:r>
      <w:r>
        <w:rPr>
          <w:color w:val="231F20"/>
          <w:spacing w:val="-7"/>
        </w:rPr>
        <w:t xml:space="preserve"> </w:t>
      </w:r>
      <w:r>
        <w:rPr>
          <w:color w:val="231F20"/>
          <w:spacing w:val="-4"/>
        </w:rPr>
        <w:t>Therefore,</w:t>
      </w:r>
      <w:r>
        <w:rPr>
          <w:color w:val="231F20"/>
          <w:spacing w:val="-7"/>
        </w:rPr>
        <w:t xml:space="preserve"> </w:t>
      </w:r>
      <w:r>
        <w:rPr>
          <w:color w:val="231F20"/>
          <w:spacing w:val="-4"/>
        </w:rPr>
        <w:t>the</w:t>
      </w:r>
      <w:r>
        <w:rPr>
          <w:color w:val="231F20"/>
          <w:spacing w:val="-7"/>
        </w:rPr>
        <w:t xml:space="preserve"> </w:t>
      </w:r>
      <w:r>
        <w:rPr>
          <w:color w:val="231F20"/>
          <w:spacing w:val="-4"/>
        </w:rPr>
        <w:t>mind</w:t>
      </w:r>
      <w:r>
        <w:rPr>
          <w:color w:val="231F20"/>
          <w:spacing w:val="-7"/>
        </w:rPr>
        <w:t xml:space="preserve"> </w:t>
      </w:r>
      <w:r>
        <w:rPr>
          <w:color w:val="231F20"/>
          <w:spacing w:val="-4"/>
        </w:rPr>
        <w:t>space</w:t>
      </w:r>
      <w:r>
        <w:rPr>
          <w:color w:val="231F20"/>
          <w:spacing w:val="-7"/>
        </w:rPr>
        <w:t xml:space="preserve"> </w:t>
      </w:r>
      <w:r>
        <w:rPr>
          <w:color w:val="231F20"/>
          <w:spacing w:val="-4"/>
        </w:rPr>
        <w:t>that</w:t>
      </w:r>
      <w:r>
        <w:rPr>
          <w:color w:val="231F20"/>
          <w:spacing w:val="-7"/>
        </w:rPr>
        <w:t xml:space="preserve"> </w:t>
      </w:r>
      <w:r>
        <w:rPr>
          <w:color w:val="231F20"/>
          <w:spacing w:val="-4"/>
        </w:rPr>
        <w:t>McDonald’s</w:t>
      </w:r>
      <w:r>
        <w:rPr>
          <w:color w:val="231F20"/>
          <w:spacing w:val="-7"/>
        </w:rPr>
        <w:t xml:space="preserve"> </w:t>
      </w:r>
      <w:r>
        <w:rPr>
          <w:color w:val="231F20"/>
          <w:spacing w:val="-4"/>
        </w:rPr>
        <w:t>has</w:t>
      </w:r>
    </w:p>
    <w:p w14:paraId="7CBDB2B9" w14:textId="77777777" w:rsidR="003D78A7" w:rsidRDefault="003D78A7">
      <w:pPr>
        <w:pStyle w:val="BodyText"/>
        <w:spacing w:line="271" w:lineRule="auto"/>
        <w:jc w:val="both"/>
        <w:sectPr w:rsidR="003D78A7">
          <w:pgSz w:w="11910" w:h="16840"/>
          <w:pgMar w:top="1260" w:right="1133" w:bottom="820" w:left="1133" w:header="0" w:footer="628" w:gutter="0"/>
          <w:cols w:space="720"/>
        </w:sectPr>
      </w:pPr>
    </w:p>
    <w:p w14:paraId="147E4F5E" w14:textId="77777777" w:rsidR="003D78A7" w:rsidRDefault="00727087">
      <w:pPr>
        <w:pStyle w:val="BodyText"/>
        <w:spacing w:before="55" w:line="271" w:lineRule="auto"/>
        <w:ind w:left="284" w:right="278"/>
        <w:jc w:val="both"/>
      </w:pPr>
      <w:r>
        <w:rPr>
          <w:color w:val="231F20"/>
          <w:w w:val="90"/>
        </w:rPr>
        <w:t xml:space="preserve">tried to occupy is of two types. One, the affluent, westernized teenager. Second, the modern upscale family possibly driven by children who enjoy the feeling of eating at a McDonald’s. </w:t>
      </w:r>
      <w:r>
        <w:rPr>
          <w:color w:val="231F20"/>
        </w:rPr>
        <w:t>Positioning</w:t>
      </w:r>
      <w:r>
        <w:rPr>
          <w:color w:val="231F20"/>
          <w:spacing w:val="-7"/>
        </w:rPr>
        <w:t xml:space="preserve"> </w:t>
      </w:r>
      <w:r>
        <w:rPr>
          <w:color w:val="231F20"/>
        </w:rPr>
        <w:t>has</w:t>
      </w:r>
      <w:r>
        <w:rPr>
          <w:color w:val="231F20"/>
          <w:spacing w:val="-7"/>
        </w:rPr>
        <w:t xml:space="preserve"> </w:t>
      </w:r>
      <w:r>
        <w:rPr>
          <w:color w:val="231F20"/>
        </w:rPr>
        <w:t>a</w:t>
      </w:r>
      <w:r>
        <w:rPr>
          <w:color w:val="231F20"/>
          <w:spacing w:val="-7"/>
        </w:rPr>
        <w:t xml:space="preserve"> </w:t>
      </w:r>
      <w:r>
        <w:rPr>
          <w:color w:val="231F20"/>
        </w:rPr>
        <w:t>lot</w:t>
      </w:r>
      <w:r>
        <w:rPr>
          <w:color w:val="231F20"/>
          <w:spacing w:val="-7"/>
        </w:rPr>
        <w:t xml:space="preserve"> </w:t>
      </w:r>
      <w:r>
        <w:rPr>
          <w:color w:val="231F20"/>
        </w:rPr>
        <w:t>to</w:t>
      </w:r>
      <w:r>
        <w:rPr>
          <w:color w:val="231F20"/>
          <w:spacing w:val="-7"/>
        </w:rPr>
        <w:t xml:space="preserve"> </w:t>
      </w:r>
      <w:r>
        <w:rPr>
          <w:color w:val="231F20"/>
        </w:rPr>
        <w:t>do</w:t>
      </w:r>
      <w:r>
        <w:rPr>
          <w:color w:val="231F20"/>
          <w:spacing w:val="-7"/>
        </w:rPr>
        <w:t xml:space="preserve"> </w:t>
      </w:r>
      <w:r>
        <w:rPr>
          <w:color w:val="231F20"/>
        </w:rPr>
        <w:t>with</w:t>
      </w:r>
      <w:r>
        <w:rPr>
          <w:color w:val="231F20"/>
          <w:spacing w:val="-7"/>
        </w:rPr>
        <w:t xml:space="preserve"> </w:t>
      </w:r>
      <w:r>
        <w:rPr>
          <w:color w:val="231F20"/>
        </w:rPr>
        <w:t>the</w:t>
      </w:r>
      <w:r>
        <w:rPr>
          <w:color w:val="231F20"/>
          <w:spacing w:val="-7"/>
        </w:rPr>
        <w:t xml:space="preserve"> </w:t>
      </w:r>
      <w:r>
        <w:rPr>
          <w:color w:val="231F20"/>
        </w:rPr>
        <w:t>target</w:t>
      </w:r>
      <w:r>
        <w:rPr>
          <w:color w:val="231F20"/>
          <w:spacing w:val="-7"/>
        </w:rPr>
        <w:t xml:space="preserve"> </w:t>
      </w:r>
      <w:r>
        <w:rPr>
          <w:color w:val="231F20"/>
        </w:rPr>
        <w:t>segment</w:t>
      </w:r>
      <w:r>
        <w:rPr>
          <w:color w:val="231F20"/>
          <w:spacing w:val="-7"/>
        </w:rPr>
        <w:t xml:space="preserve"> </w:t>
      </w:r>
      <w:r>
        <w:rPr>
          <w:color w:val="231F20"/>
        </w:rPr>
        <w:t>to</w:t>
      </w:r>
      <w:r>
        <w:rPr>
          <w:color w:val="231F20"/>
          <w:spacing w:val="-7"/>
        </w:rPr>
        <w:t xml:space="preserve"> </w:t>
      </w:r>
      <w:r>
        <w:rPr>
          <w:color w:val="231F20"/>
        </w:rPr>
        <w:t>which</w:t>
      </w:r>
      <w:r>
        <w:rPr>
          <w:color w:val="231F20"/>
          <w:spacing w:val="-7"/>
        </w:rPr>
        <w:t xml:space="preserve"> </w:t>
      </w:r>
      <w:r>
        <w:rPr>
          <w:color w:val="231F20"/>
        </w:rPr>
        <w:t>we</w:t>
      </w:r>
      <w:r>
        <w:rPr>
          <w:color w:val="231F20"/>
          <w:spacing w:val="-7"/>
        </w:rPr>
        <w:t xml:space="preserve"> </w:t>
      </w:r>
      <w:r>
        <w:rPr>
          <w:color w:val="231F20"/>
        </w:rPr>
        <w:t>choose</w:t>
      </w:r>
      <w:r>
        <w:rPr>
          <w:color w:val="231F20"/>
          <w:spacing w:val="-7"/>
        </w:rPr>
        <w:t xml:space="preserve"> </w:t>
      </w:r>
      <w:r>
        <w:rPr>
          <w:color w:val="231F20"/>
        </w:rPr>
        <w:t>to</w:t>
      </w:r>
      <w:r>
        <w:rPr>
          <w:color w:val="231F20"/>
          <w:spacing w:val="-7"/>
        </w:rPr>
        <w:t xml:space="preserve"> </w:t>
      </w:r>
      <w:r>
        <w:rPr>
          <w:color w:val="231F20"/>
        </w:rPr>
        <w:t>market,</w:t>
      </w:r>
      <w:r>
        <w:rPr>
          <w:color w:val="231F20"/>
          <w:spacing w:val="-7"/>
        </w:rPr>
        <w:t xml:space="preserve"> </w:t>
      </w:r>
      <w:r>
        <w:rPr>
          <w:color w:val="231F20"/>
        </w:rPr>
        <w:t xml:space="preserve">and </w:t>
      </w:r>
      <w:r>
        <w:rPr>
          <w:color w:val="231F20"/>
          <w:spacing w:val="-2"/>
        </w:rPr>
        <w:t>it</w:t>
      </w:r>
      <w:r>
        <w:rPr>
          <w:color w:val="231F20"/>
          <w:spacing w:val="-8"/>
        </w:rPr>
        <w:t xml:space="preserve"> </w:t>
      </w:r>
      <w:r>
        <w:rPr>
          <w:color w:val="231F20"/>
          <w:spacing w:val="-2"/>
        </w:rPr>
        <w:t>has</w:t>
      </w:r>
      <w:r>
        <w:rPr>
          <w:color w:val="231F20"/>
          <w:spacing w:val="-8"/>
        </w:rPr>
        <w:t xml:space="preserve"> </w:t>
      </w:r>
      <w:r>
        <w:rPr>
          <w:color w:val="231F20"/>
          <w:spacing w:val="-2"/>
        </w:rPr>
        <w:t>elements</w:t>
      </w:r>
      <w:r>
        <w:rPr>
          <w:color w:val="231F20"/>
          <w:spacing w:val="-8"/>
        </w:rPr>
        <w:t xml:space="preserve"> </w:t>
      </w:r>
      <w:r>
        <w:rPr>
          <w:color w:val="231F20"/>
          <w:spacing w:val="-2"/>
        </w:rPr>
        <w:t>like</w:t>
      </w:r>
      <w:r>
        <w:rPr>
          <w:color w:val="231F20"/>
          <w:spacing w:val="-8"/>
        </w:rPr>
        <w:t xml:space="preserve"> </w:t>
      </w:r>
      <w:r>
        <w:rPr>
          <w:color w:val="231F20"/>
          <w:spacing w:val="-2"/>
        </w:rPr>
        <w:t>price,</w:t>
      </w:r>
      <w:r>
        <w:rPr>
          <w:color w:val="231F20"/>
          <w:spacing w:val="-8"/>
        </w:rPr>
        <w:t xml:space="preserve"> </w:t>
      </w:r>
      <w:r>
        <w:rPr>
          <w:color w:val="231F20"/>
          <w:spacing w:val="-2"/>
        </w:rPr>
        <w:t>packaging,</w:t>
      </w:r>
      <w:r>
        <w:rPr>
          <w:color w:val="231F20"/>
          <w:spacing w:val="-8"/>
        </w:rPr>
        <w:t xml:space="preserve"> </w:t>
      </w:r>
      <w:r>
        <w:rPr>
          <w:color w:val="231F20"/>
          <w:spacing w:val="-2"/>
        </w:rPr>
        <w:t>communication</w:t>
      </w:r>
      <w:r>
        <w:rPr>
          <w:color w:val="231F20"/>
          <w:spacing w:val="-8"/>
        </w:rPr>
        <w:t xml:space="preserve"> </w:t>
      </w:r>
      <w:r>
        <w:rPr>
          <w:color w:val="231F20"/>
          <w:spacing w:val="-2"/>
        </w:rPr>
        <w:t>and</w:t>
      </w:r>
      <w:r>
        <w:rPr>
          <w:color w:val="231F20"/>
          <w:spacing w:val="-8"/>
        </w:rPr>
        <w:t xml:space="preserve"> </w:t>
      </w:r>
      <w:r>
        <w:rPr>
          <w:color w:val="231F20"/>
          <w:spacing w:val="-2"/>
        </w:rPr>
        <w:t>ambience,</w:t>
      </w:r>
      <w:r>
        <w:rPr>
          <w:color w:val="231F20"/>
          <w:spacing w:val="-8"/>
        </w:rPr>
        <w:t xml:space="preserve"> </w:t>
      </w:r>
      <w:r>
        <w:rPr>
          <w:color w:val="231F20"/>
          <w:spacing w:val="-2"/>
        </w:rPr>
        <w:t>which</w:t>
      </w:r>
      <w:r>
        <w:rPr>
          <w:color w:val="231F20"/>
          <w:spacing w:val="-8"/>
        </w:rPr>
        <w:t xml:space="preserve"> </w:t>
      </w:r>
      <w:r>
        <w:rPr>
          <w:color w:val="231F20"/>
          <w:spacing w:val="-2"/>
        </w:rPr>
        <w:t>reinforce</w:t>
      </w:r>
      <w:r>
        <w:rPr>
          <w:color w:val="231F20"/>
          <w:spacing w:val="-8"/>
        </w:rPr>
        <w:t xml:space="preserve"> </w:t>
      </w:r>
      <w:r>
        <w:rPr>
          <w:color w:val="231F20"/>
          <w:spacing w:val="-2"/>
        </w:rPr>
        <w:t>the positioning,</w:t>
      </w:r>
      <w:r>
        <w:rPr>
          <w:color w:val="231F20"/>
          <w:spacing w:val="-15"/>
        </w:rPr>
        <w:t xml:space="preserve"> </w:t>
      </w:r>
      <w:r>
        <w:rPr>
          <w:color w:val="231F20"/>
          <w:spacing w:val="-2"/>
        </w:rPr>
        <w:t>attempted</w:t>
      </w:r>
      <w:r>
        <w:rPr>
          <w:color w:val="231F20"/>
          <w:spacing w:val="-14"/>
        </w:rPr>
        <w:t xml:space="preserve"> </w:t>
      </w:r>
      <w:r>
        <w:rPr>
          <w:color w:val="231F20"/>
          <w:spacing w:val="-2"/>
        </w:rPr>
        <w:t>by</w:t>
      </w:r>
      <w:r>
        <w:rPr>
          <w:color w:val="231F20"/>
          <w:spacing w:val="-15"/>
        </w:rPr>
        <w:t xml:space="preserve"> </w:t>
      </w:r>
      <w:r>
        <w:rPr>
          <w:color w:val="231F20"/>
          <w:spacing w:val="-2"/>
        </w:rPr>
        <w:t>the</w:t>
      </w:r>
      <w:r>
        <w:rPr>
          <w:color w:val="231F20"/>
          <w:spacing w:val="-14"/>
        </w:rPr>
        <w:t xml:space="preserve"> </w:t>
      </w:r>
      <w:r>
        <w:rPr>
          <w:color w:val="231F20"/>
          <w:spacing w:val="-2"/>
        </w:rPr>
        <w:t>company.</w:t>
      </w:r>
    </w:p>
    <w:p w14:paraId="4CB79773" w14:textId="77777777" w:rsidR="003D78A7" w:rsidRDefault="003D78A7">
      <w:pPr>
        <w:pStyle w:val="BodyText"/>
        <w:spacing w:before="37"/>
      </w:pPr>
    </w:p>
    <w:p w14:paraId="3A39E980" w14:textId="77777777" w:rsidR="003D78A7" w:rsidRDefault="00727087">
      <w:pPr>
        <w:pStyle w:val="BodyText"/>
        <w:spacing w:line="271" w:lineRule="auto"/>
        <w:ind w:left="284" w:right="277" w:firstLine="720"/>
        <w:jc w:val="both"/>
      </w:pPr>
      <w:r>
        <w:rPr>
          <w:color w:val="231F20"/>
          <w:spacing w:val="-4"/>
        </w:rPr>
        <w:t>Banks,</w:t>
      </w:r>
      <w:r>
        <w:rPr>
          <w:color w:val="231F20"/>
          <w:spacing w:val="-12"/>
        </w:rPr>
        <w:t xml:space="preserve"> </w:t>
      </w:r>
      <w:r>
        <w:rPr>
          <w:color w:val="231F20"/>
          <w:spacing w:val="-4"/>
        </w:rPr>
        <w:t>for</w:t>
      </w:r>
      <w:r>
        <w:rPr>
          <w:color w:val="231F20"/>
          <w:spacing w:val="-12"/>
        </w:rPr>
        <w:t xml:space="preserve"> </w:t>
      </w:r>
      <w:r>
        <w:rPr>
          <w:color w:val="231F20"/>
          <w:spacing w:val="-4"/>
        </w:rPr>
        <w:t>example,</w:t>
      </w:r>
      <w:r>
        <w:rPr>
          <w:color w:val="231F20"/>
          <w:spacing w:val="-12"/>
        </w:rPr>
        <w:t xml:space="preserve"> </w:t>
      </w:r>
      <w:r>
        <w:rPr>
          <w:color w:val="231F20"/>
          <w:spacing w:val="-4"/>
        </w:rPr>
        <w:t>used</w:t>
      </w:r>
      <w:r>
        <w:rPr>
          <w:color w:val="231F20"/>
          <w:spacing w:val="-12"/>
        </w:rPr>
        <w:t xml:space="preserve"> </w:t>
      </w:r>
      <w:r>
        <w:rPr>
          <w:color w:val="231F20"/>
          <w:spacing w:val="-4"/>
        </w:rPr>
        <w:t>to</w:t>
      </w:r>
      <w:r>
        <w:rPr>
          <w:color w:val="231F20"/>
          <w:spacing w:val="-12"/>
        </w:rPr>
        <w:t xml:space="preserve"> </w:t>
      </w:r>
      <w:r>
        <w:rPr>
          <w:color w:val="231F20"/>
          <w:spacing w:val="-4"/>
        </w:rPr>
        <w:t>position</w:t>
      </w:r>
      <w:r>
        <w:rPr>
          <w:color w:val="231F20"/>
          <w:spacing w:val="-12"/>
        </w:rPr>
        <w:t xml:space="preserve"> </w:t>
      </w:r>
      <w:r>
        <w:rPr>
          <w:color w:val="231F20"/>
          <w:spacing w:val="-4"/>
        </w:rPr>
        <w:t>themselves</w:t>
      </w:r>
      <w:r>
        <w:rPr>
          <w:color w:val="231F20"/>
          <w:spacing w:val="-12"/>
        </w:rPr>
        <w:t xml:space="preserve"> </w:t>
      </w:r>
      <w:r>
        <w:rPr>
          <w:color w:val="231F20"/>
          <w:spacing w:val="-4"/>
        </w:rPr>
        <w:t>as</w:t>
      </w:r>
      <w:r>
        <w:rPr>
          <w:color w:val="231F20"/>
          <w:spacing w:val="-12"/>
        </w:rPr>
        <w:t xml:space="preserve"> </w:t>
      </w:r>
      <w:r>
        <w:rPr>
          <w:color w:val="231F20"/>
          <w:spacing w:val="-4"/>
        </w:rPr>
        <w:t>austere,</w:t>
      </w:r>
      <w:r>
        <w:rPr>
          <w:color w:val="231F20"/>
          <w:spacing w:val="-12"/>
        </w:rPr>
        <w:t xml:space="preserve"> </w:t>
      </w:r>
      <w:r>
        <w:rPr>
          <w:color w:val="231F20"/>
          <w:spacing w:val="-4"/>
        </w:rPr>
        <w:t>dull</w:t>
      </w:r>
      <w:r>
        <w:rPr>
          <w:color w:val="231F20"/>
          <w:spacing w:val="-12"/>
        </w:rPr>
        <w:t xml:space="preserve"> </w:t>
      </w:r>
      <w:r>
        <w:rPr>
          <w:color w:val="231F20"/>
          <w:spacing w:val="-4"/>
        </w:rPr>
        <w:t>but</w:t>
      </w:r>
      <w:r>
        <w:rPr>
          <w:color w:val="231F20"/>
          <w:spacing w:val="-12"/>
        </w:rPr>
        <w:t xml:space="preserve"> </w:t>
      </w:r>
      <w:r>
        <w:rPr>
          <w:color w:val="231F20"/>
          <w:spacing w:val="-4"/>
        </w:rPr>
        <w:t>safe</w:t>
      </w:r>
      <w:r>
        <w:rPr>
          <w:color w:val="231F20"/>
          <w:spacing w:val="-12"/>
        </w:rPr>
        <w:t xml:space="preserve"> </w:t>
      </w:r>
      <w:r>
        <w:rPr>
          <w:color w:val="231F20"/>
          <w:spacing w:val="-4"/>
        </w:rPr>
        <w:t>place,</w:t>
      </w:r>
      <w:r>
        <w:rPr>
          <w:color w:val="231F20"/>
          <w:spacing w:val="-12"/>
        </w:rPr>
        <w:t xml:space="preserve"> </w:t>
      </w:r>
      <w:r>
        <w:rPr>
          <w:color w:val="231F20"/>
          <w:spacing w:val="-4"/>
        </w:rPr>
        <w:t xml:space="preserve">you </w:t>
      </w:r>
      <w:r>
        <w:rPr>
          <w:color w:val="231F20"/>
          <w:w w:val="90"/>
        </w:rPr>
        <w:t xml:space="preserve">could trust until recently. Some public sector banks in India have still not changed. However, </w:t>
      </w:r>
      <w:r>
        <w:rPr>
          <w:color w:val="231F20"/>
        </w:rPr>
        <w:t>consumer</w:t>
      </w:r>
      <w:r>
        <w:rPr>
          <w:color w:val="231F20"/>
          <w:spacing w:val="-8"/>
        </w:rPr>
        <w:t xml:space="preserve"> </w:t>
      </w:r>
      <w:r>
        <w:rPr>
          <w:color w:val="231F20"/>
        </w:rPr>
        <w:t>tastes</w:t>
      </w:r>
      <w:r>
        <w:rPr>
          <w:color w:val="231F20"/>
          <w:spacing w:val="-8"/>
        </w:rPr>
        <w:t xml:space="preserve"> </w:t>
      </w:r>
      <w:r>
        <w:rPr>
          <w:color w:val="231F20"/>
        </w:rPr>
        <w:t>have</w:t>
      </w:r>
      <w:r>
        <w:rPr>
          <w:color w:val="231F20"/>
          <w:spacing w:val="-8"/>
        </w:rPr>
        <w:t xml:space="preserve"> </w:t>
      </w:r>
      <w:r>
        <w:rPr>
          <w:color w:val="231F20"/>
        </w:rPr>
        <w:t>changed;</w:t>
      </w:r>
      <w:r>
        <w:rPr>
          <w:color w:val="231F20"/>
          <w:spacing w:val="-8"/>
        </w:rPr>
        <w:t xml:space="preserve"> </w:t>
      </w:r>
      <w:r>
        <w:rPr>
          <w:color w:val="231F20"/>
        </w:rPr>
        <w:t>competitors</w:t>
      </w:r>
      <w:r>
        <w:rPr>
          <w:color w:val="231F20"/>
          <w:spacing w:val="-8"/>
        </w:rPr>
        <w:t xml:space="preserve"> </w:t>
      </w:r>
      <w:r>
        <w:rPr>
          <w:color w:val="231F20"/>
        </w:rPr>
        <w:t>in</w:t>
      </w:r>
      <w:r>
        <w:rPr>
          <w:color w:val="231F20"/>
          <w:spacing w:val="-8"/>
        </w:rPr>
        <w:t xml:space="preserve"> </w:t>
      </w:r>
      <w:r>
        <w:rPr>
          <w:color w:val="231F20"/>
        </w:rPr>
        <w:t>the</w:t>
      </w:r>
      <w:r>
        <w:rPr>
          <w:color w:val="231F20"/>
          <w:spacing w:val="-8"/>
        </w:rPr>
        <w:t xml:space="preserve"> </w:t>
      </w:r>
      <w:r>
        <w:rPr>
          <w:color w:val="231F20"/>
        </w:rPr>
        <w:t>field</w:t>
      </w:r>
      <w:r>
        <w:rPr>
          <w:color w:val="231F20"/>
          <w:spacing w:val="-8"/>
        </w:rPr>
        <w:t xml:space="preserve"> </w:t>
      </w:r>
      <w:r>
        <w:rPr>
          <w:color w:val="231F20"/>
        </w:rPr>
        <w:t>have</w:t>
      </w:r>
      <w:r>
        <w:rPr>
          <w:color w:val="231F20"/>
          <w:spacing w:val="-8"/>
        </w:rPr>
        <w:t xml:space="preserve"> </w:t>
      </w:r>
      <w:r>
        <w:rPr>
          <w:color w:val="231F20"/>
        </w:rPr>
        <w:t>brought</w:t>
      </w:r>
      <w:r>
        <w:rPr>
          <w:color w:val="231F20"/>
          <w:spacing w:val="-8"/>
        </w:rPr>
        <w:t xml:space="preserve"> </w:t>
      </w:r>
      <w:r>
        <w:rPr>
          <w:color w:val="231F20"/>
        </w:rPr>
        <w:t>in</w:t>
      </w:r>
      <w:r>
        <w:rPr>
          <w:color w:val="231F20"/>
          <w:spacing w:val="-8"/>
        </w:rPr>
        <w:t xml:space="preserve"> </w:t>
      </w:r>
      <w:r>
        <w:rPr>
          <w:color w:val="231F20"/>
        </w:rPr>
        <w:t>modern</w:t>
      </w:r>
      <w:r>
        <w:rPr>
          <w:color w:val="231F20"/>
          <w:spacing w:val="-8"/>
        </w:rPr>
        <w:t xml:space="preserve"> </w:t>
      </w:r>
      <w:r>
        <w:rPr>
          <w:color w:val="231F20"/>
        </w:rPr>
        <w:t xml:space="preserve">views </w:t>
      </w:r>
      <w:r>
        <w:rPr>
          <w:color w:val="231F20"/>
          <w:spacing w:val="-4"/>
        </w:rPr>
        <w:t>from</w:t>
      </w:r>
      <w:r>
        <w:rPr>
          <w:color w:val="231F20"/>
          <w:spacing w:val="-12"/>
        </w:rPr>
        <w:t xml:space="preserve"> </w:t>
      </w:r>
      <w:r>
        <w:rPr>
          <w:color w:val="231F20"/>
          <w:spacing w:val="-4"/>
        </w:rPr>
        <w:t>the</w:t>
      </w:r>
      <w:r>
        <w:rPr>
          <w:color w:val="231F20"/>
          <w:spacing w:val="-12"/>
        </w:rPr>
        <w:t xml:space="preserve"> </w:t>
      </w:r>
      <w:r>
        <w:rPr>
          <w:color w:val="231F20"/>
          <w:spacing w:val="-4"/>
        </w:rPr>
        <w:t>advanced</w:t>
      </w:r>
      <w:r>
        <w:rPr>
          <w:color w:val="231F20"/>
          <w:spacing w:val="-12"/>
        </w:rPr>
        <w:t xml:space="preserve"> </w:t>
      </w:r>
      <w:r>
        <w:rPr>
          <w:color w:val="231F20"/>
          <w:spacing w:val="-4"/>
        </w:rPr>
        <w:t>countries.</w:t>
      </w:r>
      <w:r>
        <w:rPr>
          <w:color w:val="231F20"/>
          <w:spacing w:val="-12"/>
        </w:rPr>
        <w:t xml:space="preserve"> </w:t>
      </w:r>
      <w:r>
        <w:rPr>
          <w:color w:val="231F20"/>
          <w:spacing w:val="-4"/>
        </w:rPr>
        <w:t>Presently,</w:t>
      </w:r>
      <w:r>
        <w:rPr>
          <w:color w:val="231F20"/>
          <w:spacing w:val="-12"/>
        </w:rPr>
        <w:t xml:space="preserve"> </w:t>
      </w:r>
      <w:r>
        <w:rPr>
          <w:color w:val="231F20"/>
          <w:spacing w:val="-4"/>
        </w:rPr>
        <w:t>every</w:t>
      </w:r>
      <w:r>
        <w:rPr>
          <w:color w:val="231F20"/>
          <w:spacing w:val="-12"/>
        </w:rPr>
        <w:t xml:space="preserve"> </w:t>
      </w:r>
      <w:r>
        <w:rPr>
          <w:color w:val="231F20"/>
          <w:spacing w:val="-4"/>
        </w:rPr>
        <w:t>bank</w:t>
      </w:r>
      <w:r>
        <w:rPr>
          <w:color w:val="231F20"/>
          <w:spacing w:val="-12"/>
        </w:rPr>
        <w:t xml:space="preserve"> </w:t>
      </w:r>
      <w:r>
        <w:rPr>
          <w:color w:val="231F20"/>
          <w:spacing w:val="-4"/>
        </w:rPr>
        <w:t>is</w:t>
      </w:r>
      <w:r>
        <w:rPr>
          <w:color w:val="231F20"/>
          <w:spacing w:val="-12"/>
        </w:rPr>
        <w:t xml:space="preserve"> </w:t>
      </w:r>
      <w:r>
        <w:rPr>
          <w:color w:val="231F20"/>
          <w:spacing w:val="-4"/>
        </w:rPr>
        <w:t>trying</w:t>
      </w:r>
      <w:r>
        <w:rPr>
          <w:color w:val="231F20"/>
          <w:spacing w:val="-12"/>
        </w:rPr>
        <w:t xml:space="preserve"> </w:t>
      </w:r>
      <w:r>
        <w:rPr>
          <w:color w:val="231F20"/>
          <w:spacing w:val="-4"/>
        </w:rPr>
        <w:t>to</w:t>
      </w:r>
      <w:r>
        <w:rPr>
          <w:color w:val="231F20"/>
          <w:spacing w:val="-12"/>
        </w:rPr>
        <w:t xml:space="preserve"> </w:t>
      </w:r>
      <w:r>
        <w:rPr>
          <w:color w:val="231F20"/>
          <w:spacing w:val="-4"/>
        </w:rPr>
        <w:t>offer</w:t>
      </w:r>
      <w:r>
        <w:rPr>
          <w:color w:val="231F20"/>
          <w:spacing w:val="-12"/>
        </w:rPr>
        <w:t xml:space="preserve"> </w:t>
      </w:r>
      <w:r>
        <w:rPr>
          <w:color w:val="231F20"/>
          <w:spacing w:val="-4"/>
        </w:rPr>
        <w:t>an</w:t>
      </w:r>
      <w:r>
        <w:rPr>
          <w:color w:val="231F20"/>
          <w:spacing w:val="-12"/>
        </w:rPr>
        <w:t xml:space="preserve"> </w:t>
      </w:r>
      <w:r>
        <w:rPr>
          <w:color w:val="231F20"/>
          <w:spacing w:val="-4"/>
        </w:rPr>
        <w:t>ambience,</w:t>
      </w:r>
      <w:r>
        <w:rPr>
          <w:color w:val="231F20"/>
          <w:spacing w:val="-12"/>
        </w:rPr>
        <w:t xml:space="preserve"> </w:t>
      </w:r>
      <w:r>
        <w:rPr>
          <w:color w:val="231F20"/>
          <w:spacing w:val="-4"/>
        </w:rPr>
        <w:t>which</w:t>
      </w:r>
      <w:r>
        <w:rPr>
          <w:color w:val="231F20"/>
          <w:spacing w:val="-12"/>
        </w:rPr>
        <w:t xml:space="preserve"> </w:t>
      </w:r>
      <w:r>
        <w:rPr>
          <w:color w:val="231F20"/>
          <w:spacing w:val="-4"/>
        </w:rPr>
        <w:t xml:space="preserve">is </w:t>
      </w:r>
      <w:r>
        <w:rPr>
          <w:color w:val="231F20"/>
          <w:w w:val="90"/>
        </w:rPr>
        <w:t>friendly</w:t>
      </w:r>
      <w:r>
        <w:rPr>
          <w:color w:val="231F20"/>
        </w:rPr>
        <w:t xml:space="preserve"> </w:t>
      </w:r>
      <w:r>
        <w:rPr>
          <w:color w:val="231F20"/>
          <w:w w:val="90"/>
        </w:rPr>
        <w:t>with</w:t>
      </w:r>
      <w:r>
        <w:rPr>
          <w:color w:val="231F20"/>
        </w:rPr>
        <w:t xml:space="preserve"> </w:t>
      </w:r>
      <w:r>
        <w:rPr>
          <w:color w:val="231F20"/>
          <w:w w:val="90"/>
        </w:rPr>
        <w:t>smiling</w:t>
      </w:r>
      <w:r>
        <w:rPr>
          <w:color w:val="231F20"/>
        </w:rPr>
        <w:t xml:space="preserve"> </w:t>
      </w:r>
      <w:r>
        <w:rPr>
          <w:color w:val="231F20"/>
          <w:w w:val="90"/>
        </w:rPr>
        <w:t>young</w:t>
      </w:r>
      <w:r>
        <w:rPr>
          <w:color w:val="231F20"/>
        </w:rPr>
        <w:t xml:space="preserve"> </w:t>
      </w:r>
      <w:r>
        <w:rPr>
          <w:color w:val="231F20"/>
          <w:w w:val="90"/>
        </w:rPr>
        <w:t>tellers</w:t>
      </w:r>
      <w:r>
        <w:rPr>
          <w:color w:val="231F20"/>
        </w:rPr>
        <w:t xml:space="preserve"> </w:t>
      </w:r>
      <w:r>
        <w:rPr>
          <w:color w:val="231F20"/>
          <w:w w:val="90"/>
        </w:rPr>
        <w:t>and</w:t>
      </w:r>
      <w:r>
        <w:rPr>
          <w:color w:val="231F20"/>
        </w:rPr>
        <w:t xml:space="preserve"> </w:t>
      </w:r>
      <w:r>
        <w:rPr>
          <w:color w:val="231F20"/>
          <w:w w:val="90"/>
        </w:rPr>
        <w:t>receptionists,</w:t>
      </w:r>
      <w:r>
        <w:rPr>
          <w:color w:val="231F20"/>
        </w:rPr>
        <w:t xml:space="preserve"> </w:t>
      </w:r>
      <w:r>
        <w:rPr>
          <w:color w:val="231F20"/>
          <w:w w:val="90"/>
        </w:rPr>
        <w:t>and</w:t>
      </w:r>
      <w:r>
        <w:rPr>
          <w:color w:val="231F20"/>
        </w:rPr>
        <w:t xml:space="preserve"> </w:t>
      </w:r>
      <w:r>
        <w:rPr>
          <w:color w:val="231F20"/>
          <w:w w:val="90"/>
        </w:rPr>
        <w:t>customer</w:t>
      </w:r>
      <w:r>
        <w:rPr>
          <w:color w:val="231F20"/>
        </w:rPr>
        <w:t xml:space="preserve"> </w:t>
      </w:r>
      <w:r>
        <w:rPr>
          <w:color w:val="231F20"/>
          <w:w w:val="90"/>
        </w:rPr>
        <w:t>service</w:t>
      </w:r>
      <w:r>
        <w:rPr>
          <w:color w:val="231F20"/>
        </w:rPr>
        <w:t xml:space="preserve"> </w:t>
      </w:r>
      <w:r>
        <w:rPr>
          <w:color w:val="231F20"/>
          <w:w w:val="90"/>
        </w:rPr>
        <w:t>representatives,</w:t>
      </w:r>
      <w:r>
        <w:rPr>
          <w:color w:val="231F20"/>
          <w:spacing w:val="80"/>
        </w:rPr>
        <w:t xml:space="preserve"> </w:t>
      </w:r>
      <w:r>
        <w:rPr>
          <w:color w:val="231F20"/>
        </w:rPr>
        <w:t>not</w:t>
      </w:r>
      <w:r>
        <w:rPr>
          <w:color w:val="231F20"/>
          <w:spacing w:val="-17"/>
        </w:rPr>
        <w:t xml:space="preserve"> </w:t>
      </w:r>
      <w:r>
        <w:rPr>
          <w:color w:val="231F20"/>
        </w:rPr>
        <w:t>to</w:t>
      </w:r>
      <w:r>
        <w:rPr>
          <w:color w:val="231F20"/>
          <w:spacing w:val="-16"/>
        </w:rPr>
        <w:t xml:space="preserve"> </w:t>
      </w:r>
      <w:r>
        <w:rPr>
          <w:color w:val="231F20"/>
        </w:rPr>
        <w:t>mention</w:t>
      </w:r>
      <w:r>
        <w:rPr>
          <w:color w:val="231F20"/>
          <w:spacing w:val="-17"/>
        </w:rPr>
        <w:t xml:space="preserve"> </w:t>
      </w:r>
      <w:r>
        <w:rPr>
          <w:color w:val="231F20"/>
        </w:rPr>
        <w:t>the</w:t>
      </w:r>
      <w:r>
        <w:rPr>
          <w:color w:val="231F20"/>
          <w:spacing w:val="-16"/>
        </w:rPr>
        <w:t xml:space="preserve"> </w:t>
      </w:r>
      <w:r>
        <w:rPr>
          <w:color w:val="231F20"/>
        </w:rPr>
        <w:t>call</w:t>
      </w:r>
      <w:r>
        <w:rPr>
          <w:color w:val="231F20"/>
          <w:spacing w:val="-17"/>
        </w:rPr>
        <w:t xml:space="preserve"> </w:t>
      </w:r>
      <w:r>
        <w:rPr>
          <w:color w:val="231F20"/>
        </w:rPr>
        <w:t>centres</w:t>
      </w:r>
      <w:r>
        <w:rPr>
          <w:color w:val="231F20"/>
          <w:spacing w:val="-16"/>
        </w:rPr>
        <w:t xml:space="preserve"> </w:t>
      </w:r>
      <w:r>
        <w:rPr>
          <w:color w:val="231F20"/>
        </w:rPr>
        <w:t>and</w:t>
      </w:r>
      <w:r>
        <w:rPr>
          <w:color w:val="231F20"/>
          <w:spacing w:val="-17"/>
        </w:rPr>
        <w:t xml:space="preserve"> </w:t>
      </w:r>
      <w:r>
        <w:rPr>
          <w:color w:val="231F20"/>
        </w:rPr>
        <w:t>free</w:t>
      </w:r>
      <w:r>
        <w:rPr>
          <w:color w:val="231F20"/>
          <w:spacing w:val="-16"/>
        </w:rPr>
        <w:t xml:space="preserve"> </w:t>
      </w:r>
      <w:r>
        <w:rPr>
          <w:color w:val="231F20"/>
        </w:rPr>
        <w:t>photographs</w:t>
      </w:r>
      <w:r>
        <w:rPr>
          <w:color w:val="231F20"/>
          <w:spacing w:val="-16"/>
        </w:rPr>
        <w:t xml:space="preserve"> </w:t>
      </w:r>
      <w:r>
        <w:rPr>
          <w:color w:val="231F20"/>
        </w:rPr>
        <w:t>to</w:t>
      </w:r>
      <w:r>
        <w:rPr>
          <w:color w:val="231F20"/>
          <w:spacing w:val="-17"/>
        </w:rPr>
        <w:t xml:space="preserve"> </w:t>
      </w:r>
      <w:r>
        <w:rPr>
          <w:color w:val="231F20"/>
        </w:rPr>
        <w:t>open</w:t>
      </w:r>
      <w:r>
        <w:rPr>
          <w:color w:val="231F20"/>
          <w:spacing w:val="-16"/>
        </w:rPr>
        <w:t xml:space="preserve"> </w:t>
      </w:r>
      <w:r>
        <w:rPr>
          <w:color w:val="231F20"/>
        </w:rPr>
        <w:t>bank</w:t>
      </w:r>
      <w:r>
        <w:rPr>
          <w:color w:val="231F20"/>
          <w:spacing w:val="-17"/>
        </w:rPr>
        <w:t xml:space="preserve"> </w:t>
      </w:r>
      <w:r>
        <w:rPr>
          <w:color w:val="231F20"/>
        </w:rPr>
        <w:t>accounts</w:t>
      </w:r>
      <w:r>
        <w:rPr>
          <w:color w:val="231F20"/>
          <w:spacing w:val="-16"/>
        </w:rPr>
        <w:t xml:space="preserve"> </w:t>
      </w:r>
      <w:r>
        <w:rPr>
          <w:color w:val="231F20"/>
        </w:rPr>
        <w:t>with.</w:t>
      </w:r>
      <w:r>
        <w:rPr>
          <w:color w:val="231F20"/>
          <w:spacing w:val="-17"/>
        </w:rPr>
        <w:t xml:space="preserve"> </w:t>
      </w:r>
      <w:r>
        <w:rPr>
          <w:color w:val="231F20"/>
        </w:rPr>
        <w:t xml:space="preserve">Thus, </w:t>
      </w:r>
      <w:r>
        <w:rPr>
          <w:color w:val="231F20"/>
          <w:w w:val="90"/>
        </w:rPr>
        <w:t xml:space="preserve">positioning can also be a function of a time, and a place or a function of what the consumers </w:t>
      </w:r>
      <w:r>
        <w:rPr>
          <w:color w:val="231F20"/>
        </w:rPr>
        <w:t xml:space="preserve">expect. There are several surveys which show that India’s public sector banks are now </w:t>
      </w:r>
      <w:r>
        <w:rPr>
          <w:color w:val="231F20"/>
          <w:spacing w:val="-4"/>
        </w:rPr>
        <w:t>perceived</w:t>
      </w:r>
      <w:r>
        <w:rPr>
          <w:color w:val="231F20"/>
          <w:spacing w:val="-7"/>
        </w:rPr>
        <w:t xml:space="preserve"> </w:t>
      </w:r>
      <w:r>
        <w:rPr>
          <w:color w:val="231F20"/>
          <w:spacing w:val="-4"/>
        </w:rPr>
        <w:t>by</w:t>
      </w:r>
      <w:r>
        <w:rPr>
          <w:color w:val="231F20"/>
          <w:spacing w:val="-7"/>
        </w:rPr>
        <w:t xml:space="preserve"> </w:t>
      </w:r>
      <w:r>
        <w:rPr>
          <w:color w:val="231F20"/>
          <w:spacing w:val="-4"/>
        </w:rPr>
        <w:t>consumers</w:t>
      </w:r>
      <w:r>
        <w:rPr>
          <w:color w:val="231F20"/>
          <w:spacing w:val="-7"/>
        </w:rPr>
        <w:t xml:space="preserve"> </w:t>
      </w:r>
      <w:r>
        <w:rPr>
          <w:color w:val="231F20"/>
          <w:spacing w:val="-4"/>
        </w:rPr>
        <w:t>to</w:t>
      </w:r>
      <w:r>
        <w:rPr>
          <w:color w:val="231F20"/>
          <w:spacing w:val="-7"/>
        </w:rPr>
        <w:t xml:space="preserve"> </w:t>
      </w:r>
      <w:r>
        <w:rPr>
          <w:color w:val="231F20"/>
          <w:spacing w:val="-4"/>
        </w:rPr>
        <w:t>be</w:t>
      </w:r>
      <w:r>
        <w:rPr>
          <w:color w:val="231F20"/>
          <w:spacing w:val="-7"/>
        </w:rPr>
        <w:t xml:space="preserve"> </w:t>
      </w:r>
      <w:r>
        <w:rPr>
          <w:color w:val="231F20"/>
          <w:spacing w:val="-4"/>
        </w:rPr>
        <w:t>“slow”,</w:t>
      </w:r>
      <w:r>
        <w:rPr>
          <w:color w:val="231F20"/>
          <w:spacing w:val="-7"/>
        </w:rPr>
        <w:t xml:space="preserve"> </w:t>
      </w:r>
      <w:r>
        <w:rPr>
          <w:color w:val="231F20"/>
          <w:spacing w:val="-4"/>
        </w:rPr>
        <w:t>“bureaucratic”,</w:t>
      </w:r>
      <w:r>
        <w:rPr>
          <w:color w:val="231F20"/>
          <w:spacing w:val="-7"/>
        </w:rPr>
        <w:t xml:space="preserve"> </w:t>
      </w:r>
      <w:r>
        <w:rPr>
          <w:color w:val="231F20"/>
          <w:spacing w:val="-4"/>
        </w:rPr>
        <w:t>“technologically</w:t>
      </w:r>
      <w:r>
        <w:rPr>
          <w:color w:val="231F20"/>
          <w:spacing w:val="-7"/>
        </w:rPr>
        <w:t xml:space="preserve"> </w:t>
      </w:r>
      <w:r>
        <w:rPr>
          <w:color w:val="231F20"/>
          <w:spacing w:val="-4"/>
        </w:rPr>
        <w:t>backward”,</w:t>
      </w:r>
      <w:r>
        <w:rPr>
          <w:color w:val="231F20"/>
          <w:spacing w:val="-7"/>
        </w:rPr>
        <w:t xml:space="preserve"> </w:t>
      </w:r>
      <w:r>
        <w:rPr>
          <w:color w:val="231F20"/>
          <w:spacing w:val="-4"/>
        </w:rPr>
        <w:t>but</w:t>
      </w:r>
      <w:r>
        <w:rPr>
          <w:color w:val="231F20"/>
          <w:spacing w:val="-7"/>
        </w:rPr>
        <w:t xml:space="preserve"> </w:t>
      </w:r>
      <w:r>
        <w:rPr>
          <w:color w:val="231F20"/>
          <w:spacing w:val="-4"/>
        </w:rPr>
        <w:t xml:space="preserve">still, </w:t>
      </w:r>
      <w:r>
        <w:rPr>
          <w:color w:val="231F20"/>
        </w:rPr>
        <w:t xml:space="preserve">“safe”, whereas the new private sector banks (like ICICI Bank, UTI Bank, HDFC Bank) </w:t>
      </w:r>
      <w:r>
        <w:rPr>
          <w:color w:val="231F20"/>
          <w:spacing w:val="-4"/>
        </w:rPr>
        <w:t>are</w:t>
      </w:r>
      <w:r>
        <w:rPr>
          <w:color w:val="231F20"/>
          <w:spacing w:val="-5"/>
        </w:rPr>
        <w:t xml:space="preserve"> </w:t>
      </w:r>
      <w:r>
        <w:rPr>
          <w:color w:val="231F20"/>
          <w:spacing w:val="-4"/>
        </w:rPr>
        <w:t>perceived</w:t>
      </w:r>
      <w:r>
        <w:rPr>
          <w:color w:val="231F20"/>
          <w:spacing w:val="-5"/>
        </w:rPr>
        <w:t xml:space="preserve"> </w:t>
      </w:r>
      <w:r>
        <w:rPr>
          <w:color w:val="231F20"/>
          <w:spacing w:val="-4"/>
        </w:rPr>
        <w:t>as</w:t>
      </w:r>
      <w:r>
        <w:rPr>
          <w:color w:val="231F20"/>
          <w:spacing w:val="-5"/>
        </w:rPr>
        <w:t xml:space="preserve"> </w:t>
      </w:r>
      <w:r>
        <w:rPr>
          <w:color w:val="231F20"/>
          <w:spacing w:val="-4"/>
        </w:rPr>
        <w:t>“aggressive,</w:t>
      </w:r>
      <w:r>
        <w:rPr>
          <w:color w:val="231F20"/>
          <w:spacing w:val="-5"/>
        </w:rPr>
        <w:t xml:space="preserve"> </w:t>
      </w:r>
      <w:r>
        <w:rPr>
          <w:color w:val="231F20"/>
          <w:spacing w:val="-4"/>
        </w:rPr>
        <w:t>technologically</w:t>
      </w:r>
      <w:r>
        <w:rPr>
          <w:color w:val="231F20"/>
          <w:spacing w:val="-5"/>
        </w:rPr>
        <w:t xml:space="preserve"> </w:t>
      </w:r>
      <w:r>
        <w:rPr>
          <w:color w:val="231F20"/>
          <w:spacing w:val="-4"/>
        </w:rPr>
        <w:t>advanced,</w:t>
      </w:r>
      <w:r>
        <w:rPr>
          <w:color w:val="231F20"/>
          <w:spacing w:val="-5"/>
        </w:rPr>
        <w:t xml:space="preserve"> </w:t>
      </w:r>
      <w:r>
        <w:rPr>
          <w:color w:val="231F20"/>
          <w:spacing w:val="-4"/>
        </w:rPr>
        <w:t>and</w:t>
      </w:r>
      <w:r>
        <w:rPr>
          <w:color w:val="231F20"/>
          <w:spacing w:val="-5"/>
        </w:rPr>
        <w:t xml:space="preserve"> </w:t>
      </w:r>
      <w:r>
        <w:rPr>
          <w:color w:val="231F20"/>
          <w:spacing w:val="-4"/>
        </w:rPr>
        <w:t>customer-friendly”.</w:t>
      </w:r>
      <w:r>
        <w:rPr>
          <w:color w:val="231F20"/>
          <w:spacing w:val="-5"/>
        </w:rPr>
        <w:t xml:space="preserve"> </w:t>
      </w:r>
      <w:r>
        <w:rPr>
          <w:color w:val="231F20"/>
          <w:spacing w:val="-4"/>
        </w:rPr>
        <w:t>Thus,</w:t>
      </w:r>
      <w:r>
        <w:rPr>
          <w:color w:val="231F20"/>
          <w:spacing w:val="-5"/>
        </w:rPr>
        <w:t xml:space="preserve"> </w:t>
      </w:r>
      <w:r>
        <w:rPr>
          <w:color w:val="231F20"/>
          <w:spacing w:val="-4"/>
        </w:rPr>
        <w:t>the older</w:t>
      </w:r>
      <w:r>
        <w:rPr>
          <w:color w:val="231F20"/>
          <w:spacing w:val="-10"/>
        </w:rPr>
        <w:t xml:space="preserve"> </w:t>
      </w:r>
      <w:r>
        <w:rPr>
          <w:color w:val="231F20"/>
          <w:spacing w:val="-4"/>
        </w:rPr>
        <w:t>banks</w:t>
      </w:r>
      <w:r>
        <w:rPr>
          <w:color w:val="231F20"/>
          <w:spacing w:val="-10"/>
        </w:rPr>
        <w:t xml:space="preserve"> </w:t>
      </w:r>
      <w:r>
        <w:rPr>
          <w:color w:val="231F20"/>
          <w:spacing w:val="-4"/>
        </w:rPr>
        <w:t>in</w:t>
      </w:r>
      <w:r>
        <w:rPr>
          <w:color w:val="231F20"/>
          <w:spacing w:val="-10"/>
        </w:rPr>
        <w:t xml:space="preserve"> </w:t>
      </w:r>
      <w:r>
        <w:rPr>
          <w:color w:val="231F20"/>
          <w:spacing w:val="-4"/>
        </w:rPr>
        <w:t>the</w:t>
      </w:r>
      <w:r>
        <w:rPr>
          <w:color w:val="231F20"/>
          <w:spacing w:val="-10"/>
        </w:rPr>
        <w:t xml:space="preserve"> </w:t>
      </w:r>
      <w:r>
        <w:rPr>
          <w:color w:val="231F20"/>
          <w:spacing w:val="-4"/>
        </w:rPr>
        <w:t>public</w:t>
      </w:r>
      <w:r>
        <w:rPr>
          <w:color w:val="231F20"/>
          <w:spacing w:val="-10"/>
        </w:rPr>
        <w:t xml:space="preserve"> </w:t>
      </w:r>
      <w:r>
        <w:rPr>
          <w:color w:val="231F20"/>
          <w:spacing w:val="-4"/>
        </w:rPr>
        <w:t>sector</w:t>
      </w:r>
      <w:r>
        <w:rPr>
          <w:color w:val="231F20"/>
          <w:spacing w:val="-10"/>
        </w:rPr>
        <w:t xml:space="preserve"> </w:t>
      </w:r>
      <w:r>
        <w:rPr>
          <w:color w:val="231F20"/>
          <w:spacing w:val="-4"/>
        </w:rPr>
        <w:t>will</w:t>
      </w:r>
      <w:r>
        <w:rPr>
          <w:color w:val="231F20"/>
          <w:spacing w:val="-10"/>
        </w:rPr>
        <w:t xml:space="preserve"> </w:t>
      </w:r>
      <w:r>
        <w:rPr>
          <w:color w:val="231F20"/>
          <w:spacing w:val="-4"/>
        </w:rPr>
        <w:t>have</w:t>
      </w:r>
      <w:r>
        <w:rPr>
          <w:color w:val="231F20"/>
          <w:spacing w:val="-10"/>
        </w:rPr>
        <w:t xml:space="preserve"> </w:t>
      </w:r>
      <w:r>
        <w:rPr>
          <w:color w:val="231F20"/>
          <w:spacing w:val="-4"/>
        </w:rPr>
        <w:t>to</w:t>
      </w:r>
      <w:r>
        <w:rPr>
          <w:color w:val="231F20"/>
          <w:spacing w:val="-10"/>
        </w:rPr>
        <w:t xml:space="preserve"> </w:t>
      </w:r>
      <w:r>
        <w:rPr>
          <w:color w:val="231F20"/>
          <w:spacing w:val="-4"/>
        </w:rPr>
        <w:t>learn</w:t>
      </w:r>
      <w:r>
        <w:rPr>
          <w:color w:val="231F20"/>
          <w:spacing w:val="-10"/>
        </w:rPr>
        <w:t xml:space="preserve"> </w:t>
      </w:r>
      <w:r>
        <w:rPr>
          <w:color w:val="231F20"/>
          <w:spacing w:val="-4"/>
        </w:rPr>
        <w:t>image</w:t>
      </w:r>
      <w:r>
        <w:rPr>
          <w:color w:val="231F20"/>
          <w:spacing w:val="-10"/>
        </w:rPr>
        <w:t xml:space="preserve"> </w:t>
      </w:r>
      <w:r>
        <w:rPr>
          <w:color w:val="231F20"/>
          <w:spacing w:val="-4"/>
        </w:rPr>
        <w:t>management</w:t>
      </w:r>
      <w:r>
        <w:rPr>
          <w:color w:val="231F20"/>
          <w:spacing w:val="-10"/>
        </w:rPr>
        <w:t xml:space="preserve"> </w:t>
      </w:r>
      <w:r>
        <w:rPr>
          <w:color w:val="231F20"/>
          <w:spacing w:val="-4"/>
        </w:rPr>
        <w:t>in</w:t>
      </w:r>
      <w:r>
        <w:rPr>
          <w:color w:val="231F20"/>
          <w:spacing w:val="-10"/>
        </w:rPr>
        <w:t xml:space="preserve"> </w:t>
      </w:r>
      <w:r>
        <w:rPr>
          <w:color w:val="231F20"/>
          <w:spacing w:val="-4"/>
        </w:rPr>
        <w:t>order</w:t>
      </w:r>
      <w:r>
        <w:rPr>
          <w:color w:val="231F20"/>
          <w:spacing w:val="-10"/>
        </w:rPr>
        <w:t xml:space="preserve"> </w:t>
      </w:r>
      <w:r>
        <w:rPr>
          <w:color w:val="231F20"/>
          <w:spacing w:val="-4"/>
        </w:rPr>
        <w:t>to</w:t>
      </w:r>
      <w:r>
        <w:rPr>
          <w:color w:val="231F20"/>
          <w:spacing w:val="-10"/>
        </w:rPr>
        <w:t xml:space="preserve"> </w:t>
      </w:r>
      <w:r>
        <w:rPr>
          <w:color w:val="231F20"/>
          <w:spacing w:val="-4"/>
        </w:rPr>
        <w:t>position themselves</w:t>
      </w:r>
      <w:r>
        <w:rPr>
          <w:color w:val="231F20"/>
          <w:spacing w:val="-7"/>
        </w:rPr>
        <w:t xml:space="preserve"> </w:t>
      </w:r>
      <w:r>
        <w:rPr>
          <w:color w:val="231F20"/>
          <w:spacing w:val="-4"/>
        </w:rPr>
        <w:t>appropriately</w:t>
      </w:r>
      <w:r>
        <w:rPr>
          <w:color w:val="231F20"/>
          <w:spacing w:val="-7"/>
        </w:rPr>
        <w:t xml:space="preserve"> </w:t>
      </w:r>
      <w:r>
        <w:rPr>
          <w:color w:val="231F20"/>
          <w:spacing w:val="-4"/>
        </w:rPr>
        <w:t>towards</w:t>
      </w:r>
      <w:r>
        <w:rPr>
          <w:color w:val="231F20"/>
          <w:spacing w:val="-7"/>
        </w:rPr>
        <w:t xml:space="preserve"> </w:t>
      </w:r>
      <w:r>
        <w:rPr>
          <w:color w:val="231F20"/>
          <w:spacing w:val="-4"/>
        </w:rPr>
        <w:t>the</w:t>
      </w:r>
      <w:r>
        <w:rPr>
          <w:color w:val="231F20"/>
          <w:spacing w:val="-7"/>
        </w:rPr>
        <w:t xml:space="preserve"> </w:t>
      </w:r>
      <w:r>
        <w:rPr>
          <w:color w:val="231F20"/>
          <w:spacing w:val="-4"/>
        </w:rPr>
        <w:t>younger</w:t>
      </w:r>
      <w:r>
        <w:rPr>
          <w:color w:val="231F20"/>
          <w:spacing w:val="-7"/>
        </w:rPr>
        <w:t xml:space="preserve"> </w:t>
      </w:r>
      <w:r>
        <w:rPr>
          <w:color w:val="231F20"/>
          <w:spacing w:val="-4"/>
        </w:rPr>
        <w:t>generation,</w:t>
      </w:r>
      <w:r>
        <w:rPr>
          <w:color w:val="231F20"/>
          <w:spacing w:val="-7"/>
        </w:rPr>
        <w:t xml:space="preserve"> </w:t>
      </w:r>
      <w:r>
        <w:rPr>
          <w:color w:val="231F20"/>
          <w:spacing w:val="-4"/>
        </w:rPr>
        <w:t>in</w:t>
      </w:r>
      <w:r>
        <w:rPr>
          <w:color w:val="231F20"/>
          <w:spacing w:val="-7"/>
        </w:rPr>
        <w:t xml:space="preserve"> </w:t>
      </w:r>
      <w:r>
        <w:rPr>
          <w:color w:val="231F20"/>
          <w:spacing w:val="-4"/>
        </w:rPr>
        <w:t>addition</w:t>
      </w:r>
      <w:r>
        <w:rPr>
          <w:color w:val="231F20"/>
          <w:spacing w:val="-7"/>
        </w:rPr>
        <w:t xml:space="preserve"> </w:t>
      </w:r>
      <w:r>
        <w:rPr>
          <w:color w:val="231F20"/>
          <w:spacing w:val="-4"/>
        </w:rPr>
        <w:t>to</w:t>
      </w:r>
      <w:r>
        <w:rPr>
          <w:color w:val="231F20"/>
          <w:spacing w:val="-7"/>
        </w:rPr>
        <w:t xml:space="preserve"> </w:t>
      </w:r>
      <w:r>
        <w:rPr>
          <w:color w:val="231F20"/>
          <w:spacing w:val="-4"/>
        </w:rPr>
        <w:t>giving</w:t>
      </w:r>
      <w:r>
        <w:rPr>
          <w:color w:val="231F20"/>
          <w:spacing w:val="-7"/>
        </w:rPr>
        <w:t xml:space="preserve"> </w:t>
      </w:r>
      <w:r>
        <w:rPr>
          <w:color w:val="231F20"/>
          <w:spacing w:val="-4"/>
        </w:rPr>
        <w:t>them</w:t>
      </w:r>
      <w:r>
        <w:rPr>
          <w:color w:val="231F20"/>
          <w:spacing w:val="-7"/>
        </w:rPr>
        <w:t xml:space="preserve"> </w:t>
      </w:r>
      <w:r>
        <w:rPr>
          <w:color w:val="231F20"/>
          <w:spacing w:val="-4"/>
        </w:rPr>
        <w:t xml:space="preserve">the </w:t>
      </w:r>
      <w:r>
        <w:rPr>
          <w:color w:val="231F20"/>
        </w:rPr>
        <w:t>functional</w:t>
      </w:r>
      <w:r>
        <w:rPr>
          <w:color w:val="231F20"/>
          <w:spacing w:val="-10"/>
        </w:rPr>
        <w:t xml:space="preserve"> </w:t>
      </w:r>
      <w:r>
        <w:rPr>
          <w:color w:val="231F20"/>
        </w:rPr>
        <w:t>benefits</w:t>
      </w:r>
      <w:r>
        <w:rPr>
          <w:color w:val="231F20"/>
          <w:spacing w:val="-10"/>
        </w:rPr>
        <w:t xml:space="preserve"> </w:t>
      </w:r>
      <w:r>
        <w:rPr>
          <w:color w:val="231F20"/>
        </w:rPr>
        <w:t>that</w:t>
      </w:r>
      <w:r>
        <w:rPr>
          <w:color w:val="231F20"/>
          <w:spacing w:val="-10"/>
        </w:rPr>
        <w:t xml:space="preserve"> </w:t>
      </w:r>
      <w:r>
        <w:rPr>
          <w:color w:val="231F20"/>
        </w:rPr>
        <w:t>they</w:t>
      </w:r>
      <w:r>
        <w:rPr>
          <w:color w:val="231F20"/>
          <w:spacing w:val="-10"/>
        </w:rPr>
        <w:t xml:space="preserve"> </w:t>
      </w:r>
      <w:r>
        <w:rPr>
          <w:color w:val="231F20"/>
        </w:rPr>
        <w:t>desire.</w:t>
      </w:r>
    </w:p>
    <w:p w14:paraId="5ABF9B5B" w14:textId="77777777" w:rsidR="003D78A7" w:rsidRDefault="003D78A7">
      <w:pPr>
        <w:pStyle w:val="BodyText"/>
        <w:spacing w:before="30"/>
      </w:pPr>
    </w:p>
    <w:p w14:paraId="03B7D352" w14:textId="77777777" w:rsidR="003D78A7" w:rsidRDefault="00727087">
      <w:pPr>
        <w:pStyle w:val="BodyText"/>
        <w:spacing w:before="1" w:line="271" w:lineRule="auto"/>
        <w:ind w:left="284" w:right="279" w:firstLine="720"/>
        <w:jc w:val="both"/>
      </w:pPr>
      <w:r>
        <w:rPr>
          <w:color w:val="231F20"/>
          <w:w w:val="90"/>
        </w:rPr>
        <w:t>A news item</w:t>
      </w:r>
      <w:r>
        <w:rPr>
          <w:color w:val="231F20"/>
          <w:w w:val="90"/>
          <w:position w:val="8"/>
          <w:sz w:val="14"/>
        </w:rPr>
        <w:t>1*</w:t>
      </w:r>
      <w:r>
        <w:rPr>
          <w:color w:val="231F20"/>
          <w:spacing w:val="40"/>
          <w:position w:val="8"/>
          <w:sz w:val="14"/>
        </w:rPr>
        <w:t xml:space="preserve"> </w:t>
      </w:r>
      <w:r>
        <w:rPr>
          <w:color w:val="231F20"/>
          <w:w w:val="90"/>
        </w:rPr>
        <w:t xml:space="preserve">states that Barista, the coffee shop chain that is now controlled by the </w:t>
      </w:r>
      <w:r>
        <w:rPr>
          <w:color w:val="231F20"/>
        </w:rPr>
        <w:t>Tatas,</w:t>
      </w:r>
      <w:r>
        <w:rPr>
          <w:color w:val="231F20"/>
          <w:spacing w:val="-17"/>
        </w:rPr>
        <w:t xml:space="preserve"> </w:t>
      </w:r>
      <w:r>
        <w:rPr>
          <w:color w:val="231F20"/>
        </w:rPr>
        <w:t>wants</w:t>
      </w:r>
      <w:r>
        <w:rPr>
          <w:color w:val="231F20"/>
          <w:spacing w:val="-16"/>
        </w:rPr>
        <w:t xml:space="preserve"> </w:t>
      </w:r>
      <w:r>
        <w:rPr>
          <w:color w:val="231F20"/>
        </w:rPr>
        <w:t>an</w:t>
      </w:r>
      <w:r>
        <w:rPr>
          <w:color w:val="231F20"/>
          <w:spacing w:val="-16"/>
        </w:rPr>
        <w:t xml:space="preserve"> </w:t>
      </w:r>
      <w:r>
        <w:rPr>
          <w:color w:val="231F20"/>
        </w:rPr>
        <w:t>image</w:t>
      </w:r>
      <w:r>
        <w:rPr>
          <w:color w:val="231F20"/>
          <w:spacing w:val="-17"/>
        </w:rPr>
        <w:t xml:space="preserve"> </w:t>
      </w:r>
      <w:r>
        <w:rPr>
          <w:color w:val="231F20"/>
        </w:rPr>
        <w:t>(or</w:t>
      </w:r>
      <w:r>
        <w:rPr>
          <w:color w:val="231F20"/>
          <w:spacing w:val="-16"/>
        </w:rPr>
        <w:t xml:space="preserve"> </w:t>
      </w:r>
      <w:r>
        <w:rPr>
          <w:color w:val="231F20"/>
        </w:rPr>
        <w:t>positioning)</w:t>
      </w:r>
      <w:r>
        <w:rPr>
          <w:color w:val="231F20"/>
          <w:spacing w:val="-16"/>
        </w:rPr>
        <w:t xml:space="preserve"> </w:t>
      </w:r>
      <w:r>
        <w:rPr>
          <w:color w:val="231F20"/>
        </w:rPr>
        <w:t>change</w:t>
      </w:r>
      <w:r>
        <w:rPr>
          <w:color w:val="231F20"/>
          <w:spacing w:val="-17"/>
        </w:rPr>
        <w:t xml:space="preserve"> </w:t>
      </w:r>
      <w:r>
        <w:rPr>
          <w:color w:val="231F20"/>
        </w:rPr>
        <w:t>to</w:t>
      </w:r>
      <w:r>
        <w:rPr>
          <w:color w:val="231F20"/>
          <w:spacing w:val="-16"/>
        </w:rPr>
        <w:t xml:space="preserve"> </w:t>
      </w:r>
      <w:r>
        <w:rPr>
          <w:color w:val="231F20"/>
        </w:rPr>
        <w:t>attract</w:t>
      </w:r>
      <w:r>
        <w:rPr>
          <w:color w:val="231F20"/>
          <w:spacing w:val="-16"/>
        </w:rPr>
        <w:t xml:space="preserve"> </w:t>
      </w:r>
      <w:r>
        <w:rPr>
          <w:color w:val="231F20"/>
        </w:rPr>
        <w:t>a</w:t>
      </w:r>
      <w:r>
        <w:rPr>
          <w:color w:val="231F20"/>
          <w:spacing w:val="-17"/>
        </w:rPr>
        <w:t xml:space="preserve"> </w:t>
      </w:r>
      <w:r>
        <w:rPr>
          <w:color w:val="231F20"/>
        </w:rPr>
        <w:t>wider</w:t>
      </w:r>
      <w:r>
        <w:rPr>
          <w:color w:val="231F20"/>
          <w:spacing w:val="-16"/>
        </w:rPr>
        <w:t xml:space="preserve"> </w:t>
      </w:r>
      <w:r>
        <w:rPr>
          <w:color w:val="231F20"/>
        </w:rPr>
        <w:t>range</w:t>
      </w:r>
      <w:r>
        <w:rPr>
          <w:color w:val="231F20"/>
          <w:spacing w:val="-16"/>
        </w:rPr>
        <w:t xml:space="preserve"> </w:t>
      </w:r>
      <w:r>
        <w:rPr>
          <w:color w:val="231F20"/>
        </w:rPr>
        <w:t>of</w:t>
      </w:r>
      <w:r>
        <w:rPr>
          <w:color w:val="231F20"/>
          <w:spacing w:val="-17"/>
        </w:rPr>
        <w:t xml:space="preserve"> </w:t>
      </w:r>
      <w:r>
        <w:rPr>
          <w:color w:val="231F20"/>
        </w:rPr>
        <w:t>customers,</w:t>
      </w:r>
      <w:r>
        <w:rPr>
          <w:color w:val="231F20"/>
          <w:spacing w:val="-16"/>
        </w:rPr>
        <w:t xml:space="preserve"> </w:t>
      </w:r>
      <w:r>
        <w:rPr>
          <w:color w:val="231F20"/>
        </w:rPr>
        <w:t xml:space="preserve">by, </w:t>
      </w:r>
      <w:r>
        <w:rPr>
          <w:color w:val="231F20"/>
          <w:w w:val="90"/>
        </w:rPr>
        <w:t xml:space="preserve">among other things, making coffee more affordable at its outlets. It found that the upscale </w:t>
      </w:r>
      <w:r>
        <w:rPr>
          <w:color w:val="231F20"/>
        </w:rPr>
        <w:t>image</w:t>
      </w:r>
      <w:r>
        <w:rPr>
          <w:color w:val="231F20"/>
          <w:spacing w:val="-11"/>
        </w:rPr>
        <w:t xml:space="preserve"> </w:t>
      </w:r>
      <w:r>
        <w:rPr>
          <w:color w:val="231F20"/>
        </w:rPr>
        <w:t>it</w:t>
      </w:r>
      <w:r>
        <w:rPr>
          <w:color w:val="231F20"/>
          <w:spacing w:val="-11"/>
        </w:rPr>
        <w:t xml:space="preserve"> </w:t>
      </w:r>
      <w:r>
        <w:rPr>
          <w:color w:val="231F20"/>
        </w:rPr>
        <w:t>had</w:t>
      </w:r>
      <w:r>
        <w:rPr>
          <w:color w:val="231F20"/>
          <w:spacing w:val="-11"/>
        </w:rPr>
        <w:t xml:space="preserve"> </w:t>
      </w:r>
      <w:r>
        <w:rPr>
          <w:color w:val="231F20"/>
        </w:rPr>
        <w:t>built</w:t>
      </w:r>
      <w:r>
        <w:rPr>
          <w:color w:val="231F20"/>
          <w:spacing w:val="-11"/>
        </w:rPr>
        <w:t xml:space="preserve"> </w:t>
      </w:r>
      <w:r>
        <w:rPr>
          <w:color w:val="231F20"/>
        </w:rPr>
        <w:t>up</w:t>
      </w:r>
      <w:r>
        <w:rPr>
          <w:color w:val="231F20"/>
          <w:spacing w:val="-11"/>
        </w:rPr>
        <w:t xml:space="preserve"> </w:t>
      </w:r>
      <w:r>
        <w:rPr>
          <w:color w:val="231F20"/>
        </w:rPr>
        <w:t>limited</w:t>
      </w:r>
      <w:r>
        <w:rPr>
          <w:color w:val="231F20"/>
          <w:spacing w:val="-11"/>
        </w:rPr>
        <w:t xml:space="preserve"> </w:t>
      </w:r>
      <w:r>
        <w:rPr>
          <w:color w:val="231F20"/>
        </w:rPr>
        <w:t>the</w:t>
      </w:r>
      <w:r>
        <w:rPr>
          <w:color w:val="231F20"/>
          <w:spacing w:val="-11"/>
        </w:rPr>
        <w:t xml:space="preserve"> </w:t>
      </w:r>
      <w:r>
        <w:rPr>
          <w:color w:val="231F20"/>
        </w:rPr>
        <w:t>scope</w:t>
      </w:r>
      <w:r>
        <w:rPr>
          <w:color w:val="231F20"/>
          <w:spacing w:val="-11"/>
        </w:rPr>
        <w:t xml:space="preserve"> </w:t>
      </w:r>
      <w:r>
        <w:rPr>
          <w:color w:val="231F20"/>
        </w:rPr>
        <w:t>expansion,</w:t>
      </w:r>
      <w:r>
        <w:rPr>
          <w:color w:val="231F20"/>
          <w:spacing w:val="-11"/>
        </w:rPr>
        <w:t xml:space="preserve"> </w:t>
      </w:r>
      <w:r>
        <w:rPr>
          <w:color w:val="231F20"/>
        </w:rPr>
        <w:t>and</w:t>
      </w:r>
      <w:r>
        <w:rPr>
          <w:color w:val="231F20"/>
          <w:spacing w:val="-11"/>
        </w:rPr>
        <w:t xml:space="preserve"> </w:t>
      </w:r>
      <w:r>
        <w:rPr>
          <w:color w:val="231F20"/>
        </w:rPr>
        <w:t>found</w:t>
      </w:r>
      <w:r>
        <w:rPr>
          <w:color w:val="231F20"/>
          <w:spacing w:val="-11"/>
        </w:rPr>
        <w:t xml:space="preserve"> </w:t>
      </w:r>
      <w:r>
        <w:rPr>
          <w:color w:val="231F20"/>
        </w:rPr>
        <w:t>that</w:t>
      </w:r>
      <w:r>
        <w:rPr>
          <w:color w:val="231F20"/>
          <w:spacing w:val="-11"/>
        </w:rPr>
        <w:t xml:space="preserve"> </w:t>
      </w:r>
      <w:r>
        <w:rPr>
          <w:color w:val="231F20"/>
        </w:rPr>
        <w:t>its</w:t>
      </w:r>
      <w:r>
        <w:rPr>
          <w:color w:val="231F20"/>
          <w:spacing w:val="-11"/>
        </w:rPr>
        <w:t xml:space="preserve"> </w:t>
      </w:r>
      <w:r>
        <w:rPr>
          <w:color w:val="231F20"/>
        </w:rPr>
        <w:t>assets</w:t>
      </w:r>
      <w:r>
        <w:rPr>
          <w:color w:val="231F20"/>
          <w:spacing w:val="-11"/>
        </w:rPr>
        <w:t xml:space="preserve"> </w:t>
      </w:r>
      <w:r>
        <w:rPr>
          <w:color w:val="231F20"/>
        </w:rPr>
        <w:t>(chairs,</w:t>
      </w:r>
      <w:r>
        <w:rPr>
          <w:color w:val="231F20"/>
          <w:spacing w:val="-11"/>
        </w:rPr>
        <w:t xml:space="preserve"> </w:t>
      </w:r>
      <w:r>
        <w:rPr>
          <w:color w:val="231F20"/>
        </w:rPr>
        <w:t xml:space="preserve">real </w:t>
      </w:r>
      <w:r>
        <w:rPr>
          <w:color w:val="231F20"/>
          <w:spacing w:val="-2"/>
        </w:rPr>
        <w:t>estate)</w:t>
      </w:r>
      <w:r>
        <w:rPr>
          <w:color w:val="231F20"/>
          <w:spacing w:val="-12"/>
        </w:rPr>
        <w:t xml:space="preserve"> </w:t>
      </w:r>
      <w:r>
        <w:rPr>
          <w:color w:val="231F20"/>
          <w:spacing w:val="-2"/>
        </w:rPr>
        <w:t>were</w:t>
      </w:r>
      <w:r>
        <w:rPr>
          <w:color w:val="231F20"/>
          <w:spacing w:val="-12"/>
        </w:rPr>
        <w:t xml:space="preserve"> </w:t>
      </w:r>
      <w:r>
        <w:rPr>
          <w:color w:val="231F20"/>
          <w:spacing w:val="-2"/>
        </w:rPr>
        <w:t>underutilized</w:t>
      </w:r>
      <w:r>
        <w:rPr>
          <w:color w:val="231F20"/>
          <w:spacing w:val="-12"/>
        </w:rPr>
        <w:t xml:space="preserve"> </w:t>
      </w:r>
      <w:r>
        <w:rPr>
          <w:color w:val="231F20"/>
          <w:spacing w:val="-2"/>
        </w:rPr>
        <w:t>for</w:t>
      </w:r>
      <w:r>
        <w:rPr>
          <w:color w:val="231F20"/>
          <w:spacing w:val="-12"/>
        </w:rPr>
        <w:t xml:space="preserve"> </w:t>
      </w:r>
      <w:r>
        <w:rPr>
          <w:color w:val="231F20"/>
          <w:spacing w:val="-2"/>
        </w:rPr>
        <w:t>a</w:t>
      </w:r>
      <w:r>
        <w:rPr>
          <w:color w:val="231F20"/>
          <w:spacing w:val="-12"/>
        </w:rPr>
        <w:t xml:space="preserve"> </w:t>
      </w:r>
      <w:r>
        <w:rPr>
          <w:color w:val="231F20"/>
          <w:spacing w:val="-2"/>
        </w:rPr>
        <w:t>large</w:t>
      </w:r>
      <w:r>
        <w:rPr>
          <w:color w:val="231F20"/>
          <w:spacing w:val="-12"/>
        </w:rPr>
        <w:t xml:space="preserve"> </w:t>
      </w:r>
      <w:r>
        <w:rPr>
          <w:color w:val="231F20"/>
          <w:spacing w:val="-2"/>
        </w:rPr>
        <w:t>part</w:t>
      </w:r>
      <w:r>
        <w:rPr>
          <w:color w:val="231F20"/>
          <w:spacing w:val="-12"/>
        </w:rPr>
        <w:t xml:space="preserve"> </w:t>
      </w:r>
      <w:r>
        <w:rPr>
          <w:color w:val="231F20"/>
          <w:spacing w:val="-2"/>
        </w:rPr>
        <w:t>of</w:t>
      </w:r>
      <w:r>
        <w:rPr>
          <w:color w:val="231F20"/>
          <w:spacing w:val="-12"/>
        </w:rPr>
        <w:t xml:space="preserve"> </w:t>
      </w:r>
      <w:r>
        <w:rPr>
          <w:color w:val="231F20"/>
          <w:spacing w:val="-2"/>
        </w:rPr>
        <w:t>the</w:t>
      </w:r>
      <w:r>
        <w:rPr>
          <w:color w:val="231F20"/>
          <w:spacing w:val="-12"/>
        </w:rPr>
        <w:t xml:space="preserve"> </w:t>
      </w:r>
      <w:r>
        <w:rPr>
          <w:color w:val="231F20"/>
          <w:spacing w:val="-2"/>
        </w:rPr>
        <w:t>day.</w:t>
      </w:r>
    </w:p>
    <w:p w14:paraId="3E329B6C" w14:textId="77777777" w:rsidR="003D78A7" w:rsidRDefault="003D78A7">
      <w:pPr>
        <w:pStyle w:val="BodyText"/>
        <w:spacing w:before="56"/>
      </w:pPr>
    </w:p>
    <w:p w14:paraId="368165A3" w14:textId="77777777" w:rsidR="003D78A7" w:rsidRDefault="00727087">
      <w:pPr>
        <w:pStyle w:val="Heading2"/>
        <w:jc w:val="both"/>
        <w:rPr>
          <w:rFonts w:ascii="Tahoma"/>
        </w:rPr>
      </w:pPr>
      <w:r>
        <w:rPr>
          <w:rFonts w:ascii="Tahoma"/>
          <w:color w:val="231F20"/>
          <w:spacing w:val="4"/>
          <w:w w:val="85"/>
        </w:rPr>
        <w:t>Positioning</w:t>
      </w:r>
      <w:r>
        <w:rPr>
          <w:rFonts w:ascii="Tahoma"/>
          <w:color w:val="231F20"/>
          <w:spacing w:val="33"/>
        </w:rPr>
        <w:t xml:space="preserve"> </w:t>
      </w:r>
      <w:r>
        <w:rPr>
          <w:rFonts w:ascii="Tahoma"/>
          <w:color w:val="231F20"/>
          <w:spacing w:val="4"/>
          <w:w w:val="85"/>
        </w:rPr>
        <w:t>Service</w:t>
      </w:r>
      <w:r>
        <w:rPr>
          <w:rFonts w:ascii="Tahoma"/>
          <w:color w:val="231F20"/>
          <w:spacing w:val="34"/>
        </w:rPr>
        <w:t xml:space="preserve"> </w:t>
      </w:r>
      <w:r>
        <w:rPr>
          <w:rFonts w:ascii="Tahoma"/>
          <w:color w:val="231F20"/>
          <w:spacing w:val="-2"/>
          <w:w w:val="85"/>
        </w:rPr>
        <w:t>Business</w:t>
      </w:r>
    </w:p>
    <w:p w14:paraId="1D24EB2B" w14:textId="77777777" w:rsidR="003D78A7" w:rsidRDefault="003D78A7">
      <w:pPr>
        <w:pStyle w:val="BodyText"/>
        <w:spacing w:before="121"/>
        <w:rPr>
          <w:rFonts w:ascii="Tahoma"/>
          <w:b/>
        </w:rPr>
      </w:pPr>
    </w:p>
    <w:p w14:paraId="2C5E9901" w14:textId="77777777" w:rsidR="003D78A7" w:rsidRDefault="00727087">
      <w:pPr>
        <w:pStyle w:val="BodyText"/>
        <w:spacing w:line="271" w:lineRule="auto"/>
        <w:ind w:left="284" w:right="276" w:firstLine="720"/>
        <w:jc w:val="both"/>
      </w:pPr>
      <w:r>
        <w:rPr>
          <w:color w:val="231F20"/>
          <w:spacing w:val="-4"/>
        </w:rPr>
        <w:t>There</w:t>
      </w:r>
      <w:r>
        <w:rPr>
          <w:color w:val="231F20"/>
          <w:spacing w:val="-13"/>
        </w:rPr>
        <w:t xml:space="preserve"> </w:t>
      </w:r>
      <w:r>
        <w:rPr>
          <w:color w:val="231F20"/>
          <w:spacing w:val="-4"/>
        </w:rPr>
        <w:t>are</w:t>
      </w:r>
      <w:r>
        <w:rPr>
          <w:color w:val="231F20"/>
          <w:spacing w:val="-12"/>
        </w:rPr>
        <w:t xml:space="preserve"> </w:t>
      </w:r>
      <w:r>
        <w:rPr>
          <w:color w:val="231F20"/>
          <w:spacing w:val="-4"/>
        </w:rPr>
        <w:t>a</w:t>
      </w:r>
      <w:r>
        <w:rPr>
          <w:color w:val="231F20"/>
          <w:spacing w:val="-13"/>
        </w:rPr>
        <w:t xml:space="preserve"> </w:t>
      </w:r>
      <w:r>
        <w:rPr>
          <w:color w:val="231F20"/>
          <w:spacing w:val="-4"/>
        </w:rPr>
        <w:t>variety</w:t>
      </w:r>
      <w:r>
        <w:rPr>
          <w:color w:val="231F20"/>
          <w:spacing w:val="-12"/>
        </w:rPr>
        <w:t xml:space="preserve"> </w:t>
      </w:r>
      <w:r>
        <w:rPr>
          <w:color w:val="231F20"/>
          <w:spacing w:val="-4"/>
        </w:rPr>
        <w:t>of</w:t>
      </w:r>
      <w:r>
        <w:rPr>
          <w:color w:val="231F20"/>
          <w:spacing w:val="-13"/>
        </w:rPr>
        <w:t xml:space="preserve"> </w:t>
      </w:r>
      <w:r>
        <w:rPr>
          <w:color w:val="231F20"/>
          <w:spacing w:val="-4"/>
        </w:rPr>
        <w:t>ways</w:t>
      </w:r>
      <w:r>
        <w:rPr>
          <w:color w:val="231F20"/>
          <w:spacing w:val="-12"/>
        </w:rPr>
        <w:t xml:space="preserve"> </w:t>
      </w:r>
      <w:r>
        <w:rPr>
          <w:color w:val="231F20"/>
          <w:spacing w:val="-4"/>
        </w:rPr>
        <w:t>in</w:t>
      </w:r>
      <w:r>
        <w:rPr>
          <w:color w:val="231F20"/>
          <w:spacing w:val="-13"/>
        </w:rPr>
        <w:t xml:space="preserve"> </w:t>
      </w:r>
      <w:r>
        <w:rPr>
          <w:color w:val="231F20"/>
          <w:spacing w:val="-4"/>
        </w:rPr>
        <w:t>which</w:t>
      </w:r>
      <w:r>
        <w:rPr>
          <w:color w:val="231F20"/>
          <w:spacing w:val="-12"/>
        </w:rPr>
        <w:t xml:space="preserve"> </w:t>
      </w:r>
      <w:r>
        <w:rPr>
          <w:color w:val="231F20"/>
          <w:spacing w:val="-4"/>
        </w:rPr>
        <w:t>positioning</w:t>
      </w:r>
      <w:r>
        <w:rPr>
          <w:color w:val="231F20"/>
          <w:spacing w:val="-12"/>
        </w:rPr>
        <w:t xml:space="preserve"> </w:t>
      </w:r>
      <w:r>
        <w:rPr>
          <w:color w:val="231F20"/>
          <w:spacing w:val="-4"/>
        </w:rPr>
        <w:t>can</w:t>
      </w:r>
      <w:r>
        <w:rPr>
          <w:color w:val="231F20"/>
          <w:spacing w:val="-13"/>
        </w:rPr>
        <w:t xml:space="preserve"> </w:t>
      </w:r>
      <w:r>
        <w:rPr>
          <w:color w:val="231F20"/>
          <w:spacing w:val="-4"/>
        </w:rPr>
        <w:t>be</w:t>
      </w:r>
      <w:r>
        <w:rPr>
          <w:color w:val="231F20"/>
          <w:spacing w:val="-12"/>
        </w:rPr>
        <w:t xml:space="preserve"> </w:t>
      </w:r>
      <w:r>
        <w:rPr>
          <w:color w:val="231F20"/>
          <w:spacing w:val="-4"/>
        </w:rPr>
        <w:t>arrived</w:t>
      </w:r>
      <w:r>
        <w:rPr>
          <w:color w:val="231F20"/>
          <w:spacing w:val="-13"/>
        </w:rPr>
        <w:t xml:space="preserve"> </w:t>
      </w:r>
      <w:r>
        <w:rPr>
          <w:color w:val="231F20"/>
          <w:spacing w:val="-4"/>
        </w:rPr>
        <w:t>at.</w:t>
      </w:r>
      <w:r>
        <w:rPr>
          <w:color w:val="231F20"/>
          <w:spacing w:val="-12"/>
        </w:rPr>
        <w:t xml:space="preserve"> </w:t>
      </w:r>
      <w:r>
        <w:rPr>
          <w:color w:val="231F20"/>
          <w:spacing w:val="-4"/>
        </w:rPr>
        <w:t>Some</w:t>
      </w:r>
      <w:r>
        <w:rPr>
          <w:color w:val="231F20"/>
          <w:spacing w:val="-13"/>
        </w:rPr>
        <w:t xml:space="preserve"> </w:t>
      </w:r>
      <w:r>
        <w:rPr>
          <w:color w:val="231F20"/>
          <w:spacing w:val="-4"/>
        </w:rPr>
        <w:t>major</w:t>
      </w:r>
      <w:r>
        <w:rPr>
          <w:color w:val="231F20"/>
          <w:spacing w:val="-12"/>
        </w:rPr>
        <w:t xml:space="preserve"> </w:t>
      </w:r>
      <w:r>
        <w:rPr>
          <w:color w:val="231F20"/>
          <w:spacing w:val="-4"/>
        </w:rPr>
        <w:t xml:space="preserve">ways </w:t>
      </w:r>
      <w:r>
        <w:rPr>
          <w:color w:val="231F20"/>
        </w:rPr>
        <w:t>of</w:t>
      </w:r>
      <w:r>
        <w:rPr>
          <w:color w:val="231F20"/>
          <w:spacing w:val="-17"/>
        </w:rPr>
        <w:t xml:space="preserve"> </w:t>
      </w:r>
      <w:r>
        <w:rPr>
          <w:color w:val="231F20"/>
        </w:rPr>
        <w:t>doing</w:t>
      </w:r>
      <w:r>
        <w:rPr>
          <w:color w:val="231F20"/>
          <w:spacing w:val="-16"/>
        </w:rPr>
        <w:t xml:space="preserve"> </w:t>
      </w:r>
      <w:r>
        <w:rPr>
          <w:color w:val="231F20"/>
        </w:rPr>
        <w:t>this</w:t>
      </w:r>
      <w:r>
        <w:rPr>
          <w:color w:val="231F20"/>
          <w:spacing w:val="-17"/>
        </w:rPr>
        <w:t xml:space="preserve"> </w:t>
      </w:r>
      <w:r>
        <w:rPr>
          <w:color w:val="231F20"/>
        </w:rPr>
        <w:t>are</w:t>
      </w:r>
      <w:r>
        <w:rPr>
          <w:color w:val="231F20"/>
          <w:spacing w:val="-16"/>
        </w:rPr>
        <w:t xml:space="preserve"> </w:t>
      </w:r>
      <w:r>
        <w:rPr>
          <w:color w:val="231F20"/>
        </w:rPr>
        <w:t>discussed</w:t>
      </w:r>
      <w:r>
        <w:rPr>
          <w:color w:val="231F20"/>
          <w:spacing w:val="-17"/>
        </w:rPr>
        <w:t xml:space="preserve"> </w:t>
      </w:r>
      <w:r>
        <w:rPr>
          <w:color w:val="231F20"/>
        </w:rPr>
        <w:t>below.</w:t>
      </w:r>
    </w:p>
    <w:p w14:paraId="442080AC" w14:textId="77777777" w:rsidR="003D78A7" w:rsidRDefault="003D78A7">
      <w:pPr>
        <w:pStyle w:val="BodyText"/>
        <w:spacing w:before="40"/>
      </w:pPr>
    </w:p>
    <w:p w14:paraId="2DF52100" w14:textId="77777777" w:rsidR="003D78A7" w:rsidRDefault="00727087">
      <w:pPr>
        <w:pStyle w:val="ListParagraph"/>
        <w:numPr>
          <w:ilvl w:val="0"/>
          <w:numId w:val="26"/>
        </w:numPr>
        <w:tabs>
          <w:tab w:val="left" w:pos="964"/>
        </w:tabs>
        <w:spacing w:before="0" w:line="271" w:lineRule="auto"/>
        <w:ind w:right="281"/>
        <w:jc w:val="both"/>
        <w:rPr>
          <w:sz w:val="24"/>
        </w:rPr>
      </w:pPr>
      <w:r>
        <w:rPr>
          <w:color w:val="231F20"/>
          <w:w w:val="90"/>
          <w:sz w:val="24"/>
        </w:rPr>
        <w:t xml:space="preserve">Positioning by features: For example, the largest roller coaster in town: an amusement </w:t>
      </w:r>
      <w:r>
        <w:rPr>
          <w:color w:val="231F20"/>
          <w:spacing w:val="-2"/>
          <w:sz w:val="24"/>
        </w:rPr>
        <w:t>park.</w:t>
      </w:r>
      <w:r>
        <w:rPr>
          <w:color w:val="231F20"/>
          <w:spacing w:val="-11"/>
          <w:sz w:val="24"/>
        </w:rPr>
        <w:t xml:space="preserve"> </w:t>
      </w:r>
      <w:r>
        <w:rPr>
          <w:color w:val="231F20"/>
          <w:spacing w:val="-2"/>
          <w:sz w:val="24"/>
        </w:rPr>
        <w:t>One</w:t>
      </w:r>
      <w:r>
        <w:rPr>
          <w:color w:val="231F20"/>
          <w:spacing w:val="-11"/>
          <w:sz w:val="24"/>
        </w:rPr>
        <w:t xml:space="preserve"> </w:t>
      </w:r>
      <w:r>
        <w:rPr>
          <w:color w:val="231F20"/>
          <w:spacing w:val="-2"/>
          <w:sz w:val="24"/>
        </w:rPr>
        <w:t>new</w:t>
      </w:r>
      <w:r>
        <w:rPr>
          <w:color w:val="231F20"/>
          <w:spacing w:val="-11"/>
          <w:sz w:val="24"/>
        </w:rPr>
        <w:t xml:space="preserve"> </w:t>
      </w:r>
      <w:r>
        <w:rPr>
          <w:color w:val="231F20"/>
          <w:spacing w:val="-2"/>
          <w:sz w:val="24"/>
        </w:rPr>
        <w:t>ride</w:t>
      </w:r>
      <w:r>
        <w:rPr>
          <w:color w:val="231F20"/>
          <w:spacing w:val="-11"/>
          <w:sz w:val="24"/>
        </w:rPr>
        <w:t xml:space="preserve"> </w:t>
      </w:r>
      <w:r>
        <w:rPr>
          <w:color w:val="231F20"/>
          <w:spacing w:val="-2"/>
          <w:sz w:val="24"/>
        </w:rPr>
        <w:t>added</w:t>
      </w:r>
      <w:r>
        <w:rPr>
          <w:color w:val="231F20"/>
          <w:spacing w:val="-11"/>
          <w:sz w:val="24"/>
        </w:rPr>
        <w:t xml:space="preserve"> </w:t>
      </w:r>
      <w:r>
        <w:rPr>
          <w:color w:val="231F20"/>
          <w:spacing w:val="-2"/>
          <w:sz w:val="24"/>
        </w:rPr>
        <w:t>every</w:t>
      </w:r>
      <w:r>
        <w:rPr>
          <w:color w:val="231F20"/>
          <w:spacing w:val="-11"/>
          <w:sz w:val="24"/>
        </w:rPr>
        <w:t xml:space="preserve"> </w:t>
      </w:r>
      <w:r>
        <w:rPr>
          <w:color w:val="231F20"/>
          <w:spacing w:val="-2"/>
          <w:sz w:val="24"/>
        </w:rPr>
        <w:t>month,</w:t>
      </w:r>
      <w:r>
        <w:rPr>
          <w:color w:val="231F20"/>
          <w:spacing w:val="-11"/>
          <w:sz w:val="24"/>
        </w:rPr>
        <w:t xml:space="preserve"> </w:t>
      </w:r>
      <w:r>
        <w:rPr>
          <w:color w:val="231F20"/>
          <w:spacing w:val="-2"/>
          <w:sz w:val="24"/>
        </w:rPr>
        <w:t>for</w:t>
      </w:r>
      <w:r>
        <w:rPr>
          <w:color w:val="231F20"/>
          <w:spacing w:val="-11"/>
          <w:sz w:val="24"/>
        </w:rPr>
        <w:t xml:space="preserve"> </w:t>
      </w:r>
      <w:r>
        <w:rPr>
          <w:color w:val="231F20"/>
          <w:spacing w:val="-2"/>
          <w:sz w:val="24"/>
        </w:rPr>
        <w:t>a</w:t>
      </w:r>
      <w:r>
        <w:rPr>
          <w:color w:val="231F20"/>
          <w:spacing w:val="-11"/>
          <w:sz w:val="24"/>
        </w:rPr>
        <w:t xml:space="preserve"> </w:t>
      </w:r>
      <w:r>
        <w:rPr>
          <w:color w:val="231F20"/>
          <w:spacing w:val="-2"/>
          <w:sz w:val="24"/>
        </w:rPr>
        <w:t>similar</w:t>
      </w:r>
      <w:r>
        <w:rPr>
          <w:color w:val="231F20"/>
          <w:spacing w:val="-11"/>
          <w:sz w:val="24"/>
        </w:rPr>
        <w:t xml:space="preserve"> </w:t>
      </w:r>
      <w:r>
        <w:rPr>
          <w:color w:val="231F20"/>
          <w:spacing w:val="-2"/>
          <w:sz w:val="24"/>
        </w:rPr>
        <w:t>theme</w:t>
      </w:r>
      <w:r>
        <w:rPr>
          <w:color w:val="231F20"/>
          <w:spacing w:val="-11"/>
          <w:sz w:val="24"/>
        </w:rPr>
        <w:t xml:space="preserve"> </w:t>
      </w:r>
      <w:r>
        <w:rPr>
          <w:color w:val="231F20"/>
          <w:spacing w:val="-2"/>
          <w:sz w:val="24"/>
        </w:rPr>
        <w:t>park.</w:t>
      </w:r>
      <w:r>
        <w:rPr>
          <w:color w:val="231F20"/>
          <w:spacing w:val="-11"/>
          <w:sz w:val="24"/>
        </w:rPr>
        <w:t xml:space="preserve"> </w:t>
      </w:r>
      <w:r>
        <w:rPr>
          <w:color w:val="231F20"/>
          <w:spacing w:val="-2"/>
          <w:sz w:val="24"/>
        </w:rPr>
        <w:t>Live</w:t>
      </w:r>
      <w:r>
        <w:rPr>
          <w:color w:val="231F20"/>
          <w:spacing w:val="-11"/>
          <w:sz w:val="24"/>
        </w:rPr>
        <w:t xml:space="preserve"> </w:t>
      </w:r>
      <w:r>
        <w:rPr>
          <w:color w:val="231F20"/>
          <w:spacing w:val="-2"/>
          <w:sz w:val="24"/>
        </w:rPr>
        <w:t>music</w:t>
      </w:r>
      <w:r>
        <w:rPr>
          <w:color w:val="231F20"/>
          <w:spacing w:val="-11"/>
          <w:sz w:val="24"/>
        </w:rPr>
        <w:t xml:space="preserve"> </w:t>
      </w:r>
      <w:r>
        <w:rPr>
          <w:color w:val="231F20"/>
          <w:spacing w:val="-2"/>
          <w:sz w:val="24"/>
        </w:rPr>
        <w:t xml:space="preserve">along </w:t>
      </w:r>
      <w:r>
        <w:rPr>
          <w:color w:val="231F20"/>
          <w:sz w:val="24"/>
        </w:rPr>
        <w:t>with a dinner, for the restaurant.</w:t>
      </w:r>
    </w:p>
    <w:p w14:paraId="2FFFC0A9" w14:textId="77777777" w:rsidR="003D78A7" w:rsidRDefault="00727087">
      <w:pPr>
        <w:pStyle w:val="ListParagraph"/>
        <w:numPr>
          <w:ilvl w:val="0"/>
          <w:numId w:val="26"/>
        </w:numPr>
        <w:tabs>
          <w:tab w:val="left" w:pos="964"/>
        </w:tabs>
        <w:spacing w:before="224" w:line="271" w:lineRule="auto"/>
        <w:ind w:right="277"/>
        <w:jc w:val="both"/>
        <w:rPr>
          <w:sz w:val="24"/>
        </w:rPr>
      </w:pPr>
      <w:r>
        <w:rPr>
          <w:color w:val="231F20"/>
          <w:sz w:val="24"/>
        </w:rPr>
        <w:t>Positioning</w:t>
      </w:r>
      <w:r>
        <w:rPr>
          <w:color w:val="231F20"/>
          <w:spacing w:val="-15"/>
          <w:sz w:val="24"/>
        </w:rPr>
        <w:t xml:space="preserve"> </w:t>
      </w:r>
      <w:r>
        <w:rPr>
          <w:color w:val="231F20"/>
          <w:sz w:val="24"/>
        </w:rPr>
        <w:t>by</w:t>
      </w:r>
      <w:r>
        <w:rPr>
          <w:color w:val="231F20"/>
          <w:spacing w:val="-15"/>
          <w:sz w:val="24"/>
        </w:rPr>
        <w:t xml:space="preserve"> </w:t>
      </w:r>
      <w:r>
        <w:rPr>
          <w:color w:val="231F20"/>
          <w:sz w:val="24"/>
        </w:rPr>
        <w:t>comparison:</w:t>
      </w:r>
      <w:r>
        <w:rPr>
          <w:color w:val="231F20"/>
          <w:spacing w:val="-15"/>
          <w:sz w:val="24"/>
        </w:rPr>
        <w:t xml:space="preserve"> </w:t>
      </w:r>
      <w:r>
        <w:rPr>
          <w:color w:val="231F20"/>
          <w:sz w:val="24"/>
        </w:rPr>
        <w:t>For</w:t>
      </w:r>
      <w:r>
        <w:rPr>
          <w:color w:val="231F20"/>
          <w:spacing w:val="-15"/>
          <w:sz w:val="24"/>
        </w:rPr>
        <w:t xml:space="preserve"> </w:t>
      </w:r>
      <w:r>
        <w:rPr>
          <w:color w:val="231F20"/>
          <w:sz w:val="24"/>
        </w:rPr>
        <w:t>example,</w:t>
      </w:r>
      <w:r>
        <w:rPr>
          <w:color w:val="231F20"/>
          <w:spacing w:val="-15"/>
          <w:sz w:val="24"/>
        </w:rPr>
        <w:t xml:space="preserve"> </w:t>
      </w:r>
      <w:r>
        <w:rPr>
          <w:color w:val="231F20"/>
          <w:sz w:val="24"/>
        </w:rPr>
        <w:t>the</w:t>
      </w:r>
      <w:r>
        <w:rPr>
          <w:color w:val="231F20"/>
          <w:spacing w:val="-15"/>
          <w:sz w:val="24"/>
        </w:rPr>
        <w:t xml:space="preserve"> </w:t>
      </w:r>
      <w:r>
        <w:rPr>
          <w:color w:val="231F20"/>
          <w:sz w:val="24"/>
        </w:rPr>
        <w:t>highest</w:t>
      </w:r>
      <w:r>
        <w:rPr>
          <w:color w:val="231F20"/>
          <w:spacing w:val="-15"/>
          <w:sz w:val="24"/>
        </w:rPr>
        <w:t xml:space="preserve"> </w:t>
      </w:r>
      <w:r>
        <w:rPr>
          <w:color w:val="231F20"/>
          <w:sz w:val="24"/>
        </w:rPr>
        <w:t>occupancy</w:t>
      </w:r>
      <w:r>
        <w:rPr>
          <w:color w:val="231F20"/>
          <w:spacing w:val="-15"/>
          <w:sz w:val="24"/>
        </w:rPr>
        <w:t xml:space="preserve"> </w:t>
      </w:r>
      <w:r>
        <w:rPr>
          <w:color w:val="231F20"/>
          <w:sz w:val="24"/>
        </w:rPr>
        <w:t>rates</w:t>
      </w:r>
      <w:r>
        <w:rPr>
          <w:color w:val="231F20"/>
          <w:spacing w:val="-15"/>
          <w:sz w:val="24"/>
        </w:rPr>
        <w:t xml:space="preserve"> </w:t>
      </w:r>
      <w:r>
        <w:rPr>
          <w:color w:val="231F20"/>
          <w:sz w:val="24"/>
        </w:rPr>
        <w:t>in</w:t>
      </w:r>
      <w:r>
        <w:rPr>
          <w:color w:val="231F20"/>
          <w:spacing w:val="-15"/>
          <w:sz w:val="24"/>
        </w:rPr>
        <w:t xml:space="preserve"> </w:t>
      </w:r>
      <w:r>
        <w:rPr>
          <w:color w:val="231F20"/>
          <w:sz w:val="24"/>
        </w:rPr>
        <w:t>town</w:t>
      </w:r>
      <w:r>
        <w:rPr>
          <w:color w:val="231F20"/>
          <w:spacing w:val="-15"/>
          <w:sz w:val="24"/>
        </w:rPr>
        <w:t xml:space="preserve"> </w:t>
      </w:r>
      <w:r>
        <w:rPr>
          <w:color w:val="231F20"/>
          <w:sz w:val="24"/>
        </w:rPr>
        <w:t xml:space="preserve">for </w:t>
      </w:r>
      <w:r>
        <w:rPr>
          <w:color w:val="231F20"/>
          <w:spacing w:val="-2"/>
          <w:sz w:val="24"/>
        </w:rPr>
        <w:t>a</w:t>
      </w:r>
      <w:r>
        <w:rPr>
          <w:color w:val="231F20"/>
          <w:spacing w:val="-12"/>
          <w:sz w:val="24"/>
        </w:rPr>
        <w:t xml:space="preserve"> </w:t>
      </w:r>
      <w:r>
        <w:rPr>
          <w:color w:val="231F20"/>
          <w:spacing w:val="-2"/>
          <w:sz w:val="24"/>
        </w:rPr>
        <w:t>hotel,</w:t>
      </w:r>
      <w:r>
        <w:rPr>
          <w:color w:val="231F20"/>
          <w:spacing w:val="-12"/>
          <w:sz w:val="24"/>
        </w:rPr>
        <w:t xml:space="preserve"> </w:t>
      </w:r>
      <w:r>
        <w:rPr>
          <w:color w:val="231F20"/>
          <w:spacing w:val="-2"/>
          <w:sz w:val="24"/>
        </w:rPr>
        <w:t>the</w:t>
      </w:r>
      <w:r>
        <w:rPr>
          <w:color w:val="231F20"/>
          <w:spacing w:val="-12"/>
          <w:sz w:val="24"/>
        </w:rPr>
        <w:t xml:space="preserve"> </w:t>
      </w:r>
      <w:r>
        <w:rPr>
          <w:color w:val="231F20"/>
          <w:spacing w:val="-2"/>
          <w:sz w:val="24"/>
        </w:rPr>
        <w:t>highest</w:t>
      </w:r>
      <w:r>
        <w:rPr>
          <w:color w:val="231F20"/>
          <w:spacing w:val="-12"/>
          <w:sz w:val="24"/>
        </w:rPr>
        <w:t xml:space="preserve"> </w:t>
      </w:r>
      <w:r>
        <w:rPr>
          <w:color w:val="231F20"/>
          <w:spacing w:val="-2"/>
          <w:sz w:val="24"/>
        </w:rPr>
        <w:t>percentage</w:t>
      </w:r>
      <w:r>
        <w:rPr>
          <w:color w:val="231F20"/>
          <w:spacing w:val="-12"/>
          <w:sz w:val="24"/>
        </w:rPr>
        <w:t xml:space="preserve"> </w:t>
      </w:r>
      <w:r>
        <w:rPr>
          <w:color w:val="231F20"/>
          <w:spacing w:val="-2"/>
          <w:sz w:val="24"/>
        </w:rPr>
        <w:t>of</w:t>
      </w:r>
      <w:r>
        <w:rPr>
          <w:color w:val="231F20"/>
          <w:spacing w:val="-12"/>
          <w:sz w:val="24"/>
        </w:rPr>
        <w:t xml:space="preserve"> </w:t>
      </w:r>
      <w:r>
        <w:rPr>
          <w:color w:val="231F20"/>
          <w:spacing w:val="-2"/>
          <w:sz w:val="24"/>
        </w:rPr>
        <w:t>satisfied</w:t>
      </w:r>
      <w:r>
        <w:rPr>
          <w:color w:val="231F20"/>
          <w:spacing w:val="-12"/>
          <w:sz w:val="24"/>
        </w:rPr>
        <w:t xml:space="preserve"> </w:t>
      </w:r>
      <w:r>
        <w:rPr>
          <w:color w:val="231F20"/>
          <w:spacing w:val="-2"/>
          <w:sz w:val="24"/>
        </w:rPr>
        <w:t>customers</w:t>
      </w:r>
      <w:r>
        <w:rPr>
          <w:color w:val="231F20"/>
          <w:spacing w:val="-12"/>
          <w:sz w:val="24"/>
        </w:rPr>
        <w:t xml:space="preserve"> </w:t>
      </w:r>
      <w:r>
        <w:rPr>
          <w:color w:val="231F20"/>
          <w:spacing w:val="-2"/>
          <w:sz w:val="24"/>
        </w:rPr>
        <w:t>for</w:t>
      </w:r>
      <w:r>
        <w:rPr>
          <w:color w:val="231F20"/>
          <w:spacing w:val="-12"/>
          <w:sz w:val="24"/>
        </w:rPr>
        <w:t xml:space="preserve"> </w:t>
      </w:r>
      <w:r>
        <w:rPr>
          <w:color w:val="231F20"/>
          <w:spacing w:val="-2"/>
          <w:sz w:val="24"/>
        </w:rPr>
        <w:t>an</w:t>
      </w:r>
      <w:r>
        <w:rPr>
          <w:color w:val="231F20"/>
          <w:spacing w:val="-12"/>
          <w:sz w:val="24"/>
        </w:rPr>
        <w:t xml:space="preserve"> </w:t>
      </w:r>
      <w:r>
        <w:rPr>
          <w:color w:val="231F20"/>
          <w:spacing w:val="-2"/>
          <w:sz w:val="24"/>
        </w:rPr>
        <w:t>airline,</w:t>
      </w:r>
      <w:r>
        <w:rPr>
          <w:color w:val="231F20"/>
          <w:spacing w:val="-12"/>
          <w:sz w:val="24"/>
        </w:rPr>
        <w:t xml:space="preserve"> </w:t>
      </w:r>
      <w:r>
        <w:rPr>
          <w:color w:val="231F20"/>
          <w:spacing w:val="-2"/>
          <w:sz w:val="24"/>
        </w:rPr>
        <w:t>or</w:t>
      </w:r>
      <w:r>
        <w:rPr>
          <w:color w:val="231F20"/>
          <w:spacing w:val="-12"/>
          <w:sz w:val="24"/>
        </w:rPr>
        <w:t xml:space="preserve"> </w:t>
      </w:r>
      <w:r>
        <w:rPr>
          <w:color w:val="231F20"/>
          <w:spacing w:val="-2"/>
          <w:sz w:val="24"/>
        </w:rPr>
        <w:t>the</w:t>
      </w:r>
      <w:r>
        <w:rPr>
          <w:color w:val="231F20"/>
          <w:spacing w:val="-12"/>
          <w:sz w:val="24"/>
        </w:rPr>
        <w:t xml:space="preserve"> </w:t>
      </w:r>
      <w:r>
        <w:rPr>
          <w:color w:val="231F20"/>
          <w:spacing w:val="-2"/>
          <w:sz w:val="24"/>
        </w:rPr>
        <w:t xml:space="preserve">highest </w:t>
      </w:r>
      <w:r>
        <w:rPr>
          <w:color w:val="231F20"/>
          <w:w w:val="90"/>
          <w:sz w:val="24"/>
        </w:rPr>
        <w:t>percentage</w:t>
      </w:r>
      <w:r>
        <w:rPr>
          <w:color w:val="231F20"/>
          <w:spacing w:val="40"/>
          <w:sz w:val="24"/>
        </w:rPr>
        <w:t xml:space="preserve"> </w:t>
      </w:r>
      <w:r>
        <w:rPr>
          <w:color w:val="231F20"/>
          <w:w w:val="90"/>
          <w:sz w:val="24"/>
        </w:rPr>
        <w:t>of</w:t>
      </w:r>
      <w:r>
        <w:rPr>
          <w:color w:val="231F20"/>
          <w:spacing w:val="40"/>
          <w:sz w:val="24"/>
        </w:rPr>
        <w:t xml:space="preserve"> </w:t>
      </w:r>
      <w:r>
        <w:rPr>
          <w:color w:val="231F20"/>
          <w:w w:val="90"/>
          <w:sz w:val="24"/>
        </w:rPr>
        <w:t>successful</w:t>
      </w:r>
      <w:r>
        <w:rPr>
          <w:color w:val="231F20"/>
          <w:spacing w:val="40"/>
          <w:sz w:val="24"/>
        </w:rPr>
        <w:t xml:space="preserve"> </w:t>
      </w:r>
      <w:r>
        <w:rPr>
          <w:color w:val="231F20"/>
          <w:w w:val="90"/>
          <w:sz w:val="24"/>
        </w:rPr>
        <w:t>candidates,</w:t>
      </w:r>
      <w:r>
        <w:rPr>
          <w:color w:val="231F20"/>
          <w:spacing w:val="40"/>
          <w:sz w:val="24"/>
        </w:rPr>
        <w:t xml:space="preserve"> </w:t>
      </w:r>
      <w:r>
        <w:rPr>
          <w:color w:val="231F20"/>
          <w:w w:val="90"/>
          <w:sz w:val="24"/>
        </w:rPr>
        <w:t>for</w:t>
      </w:r>
      <w:r>
        <w:rPr>
          <w:color w:val="231F20"/>
          <w:spacing w:val="40"/>
          <w:sz w:val="24"/>
        </w:rPr>
        <w:t xml:space="preserve"> </w:t>
      </w:r>
      <w:r>
        <w:rPr>
          <w:color w:val="231F20"/>
          <w:w w:val="90"/>
          <w:sz w:val="24"/>
        </w:rPr>
        <w:t>a</w:t>
      </w:r>
      <w:r>
        <w:rPr>
          <w:color w:val="231F20"/>
          <w:spacing w:val="40"/>
          <w:sz w:val="24"/>
        </w:rPr>
        <w:t xml:space="preserve"> </w:t>
      </w:r>
      <w:r>
        <w:rPr>
          <w:color w:val="231F20"/>
          <w:w w:val="90"/>
          <w:sz w:val="24"/>
        </w:rPr>
        <w:t>coaching</w:t>
      </w:r>
      <w:r>
        <w:rPr>
          <w:color w:val="231F20"/>
          <w:spacing w:val="40"/>
          <w:sz w:val="24"/>
        </w:rPr>
        <w:t xml:space="preserve"> </w:t>
      </w:r>
      <w:r>
        <w:rPr>
          <w:color w:val="231F20"/>
          <w:w w:val="90"/>
          <w:sz w:val="24"/>
        </w:rPr>
        <w:t>class</w:t>
      </w:r>
      <w:r>
        <w:rPr>
          <w:color w:val="231F20"/>
          <w:spacing w:val="40"/>
          <w:sz w:val="24"/>
        </w:rPr>
        <w:t xml:space="preserve"> </w:t>
      </w:r>
      <w:r>
        <w:rPr>
          <w:color w:val="231F20"/>
          <w:w w:val="90"/>
          <w:sz w:val="24"/>
        </w:rPr>
        <w:t>or</w:t>
      </w:r>
      <w:r>
        <w:rPr>
          <w:color w:val="231F20"/>
          <w:spacing w:val="40"/>
          <w:sz w:val="24"/>
        </w:rPr>
        <w:t xml:space="preserve"> </w:t>
      </w:r>
      <w:r>
        <w:rPr>
          <w:color w:val="231F20"/>
          <w:w w:val="90"/>
          <w:sz w:val="24"/>
        </w:rPr>
        <w:t>educational</w:t>
      </w:r>
      <w:r>
        <w:rPr>
          <w:color w:val="231F20"/>
          <w:spacing w:val="40"/>
          <w:sz w:val="24"/>
        </w:rPr>
        <w:t xml:space="preserve"> </w:t>
      </w:r>
      <w:r>
        <w:rPr>
          <w:color w:val="231F20"/>
          <w:w w:val="90"/>
          <w:sz w:val="24"/>
        </w:rPr>
        <w:t>institution.</w:t>
      </w:r>
    </w:p>
    <w:p w14:paraId="018EEE10" w14:textId="77777777" w:rsidR="003D78A7" w:rsidRDefault="003D78A7">
      <w:pPr>
        <w:pStyle w:val="ListParagraph"/>
        <w:spacing w:line="271" w:lineRule="auto"/>
        <w:jc w:val="both"/>
        <w:rPr>
          <w:sz w:val="24"/>
        </w:rPr>
        <w:sectPr w:rsidR="003D78A7">
          <w:pgSz w:w="11910" w:h="16840"/>
          <w:pgMar w:top="1260" w:right="1133" w:bottom="820" w:left="1133" w:header="0" w:footer="628" w:gutter="0"/>
          <w:cols w:space="720"/>
        </w:sectPr>
      </w:pPr>
    </w:p>
    <w:p w14:paraId="634F870B" w14:textId="77777777" w:rsidR="003D78A7" w:rsidRDefault="00727087">
      <w:pPr>
        <w:pStyle w:val="BodyText"/>
        <w:spacing w:before="55" w:line="271" w:lineRule="auto"/>
        <w:ind w:left="964" w:right="281"/>
        <w:jc w:val="both"/>
      </w:pPr>
      <w:r>
        <w:rPr>
          <w:color w:val="231F20"/>
          <w:spacing w:val="-2"/>
        </w:rPr>
        <w:t>Business</w:t>
      </w:r>
      <w:r>
        <w:rPr>
          <w:color w:val="231F20"/>
          <w:spacing w:val="-13"/>
        </w:rPr>
        <w:t xml:space="preserve"> </w:t>
      </w:r>
      <w:r>
        <w:rPr>
          <w:color w:val="231F20"/>
          <w:spacing w:val="-2"/>
        </w:rPr>
        <w:t>schools</w:t>
      </w:r>
      <w:r>
        <w:rPr>
          <w:color w:val="231F20"/>
          <w:spacing w:val="-13"/>
        </w:rPr>
        <w:t xml:space="preserve"> </w:t>
      </w:r>
      <w:r>
        <w:rPr>
          <w:color w:val="231F20"/>
          <w:spacing w:val="-2"/>
        </w:rPr>
        <w:t>frequently</w:t>
      </w:r>
      <w:r>
        <w:rPr>
          <w:color w:val="231F20"/>
          <w:spacing w:val="-13"/>
        </w:rPr>
        <w:t xml:space="preserve"> </w:t>
      </w:r>
      <w:r>
        <w:rPr>
          <w:color w:val="231F20"/>
          <w:spacing w:val="-2"/>
        </w:rPr>
        <w:t>use</w:t>
      </w:r>
      <w:r>
        <w:rPr>
          <w:color w:val="231F20"/>
          <w:spacing w:val="-13"/>
        </w:rPr>
        <w:t xml:space="preserve"> </w:t>
      </w:r>
      <w:r>
        <w:rPr>
          <w:color w:val="231F20"/>
          <w:spacing w:val="-2"/>
        </w:rPr>
        <w:t>rankings</w:t>
      </w:r>
      <w:r>
        <w:rPr>
          <w:color w:val="231F20"/>
          <w:spacing w:val="-13"/>
        </w:rPr>
        <w:t xml:space="preserve"> </w:t>
      </w:r>
      <w:r>
        <w:rPr>
          <w:color w:val="231F20"/>
          <w:spacing w:val="-2"/>
        </w:rPr>
        <w:t>in</w:t>
      </w:r>
      <w:r>
        <w:rPr>
          <w:color w:val="231F20"/>
          <w:spacing w:val="-13"/>
        </w:rPr>
        <w:t xml:space="preserve"> </w:t>
      </w:r>
      <w:r>
        <w:rPr>
          <w:color w:val="231F20"/>
          <w:spacing w:val="-2"/>
        </w:rPr>
        <w:t>independent</w:t>
      </w:r>
      <w:r>
        <w:rPr>
          <w:color w:val="231F20"/>
          <w:spacing w:val="-13"/>
        </w:rPr>
        <w:t xml:space="preserve"> </w:t>
      </w:r>
      <w:r>
        <w:rPr>
          <w:color w:val="231F20"/>
          <w:spacing w:val="-2"/>
        </w:rPr>
        <w:t>surveys</w:t>
      </w:r>
      <w:r>
        <w:rPr>
          <w:color w:val="231F20"/>
          <w:spacing w:val="-13"/>
        </w:rPr>
        <w:t xml:space="preserve"> </w:t>
      </w:r>
      <w:r>
        <w:rPr>
          <w:color w:val="231F20"/>
          <w:spacing w:val="-2"/>
        </w:rPr>
        <w:t>to</w:t>
      </w:r>
      <w:r>
        <w:rPr>
          <w:color w:val="231F20"/>
          <w:spacing w:val="-13"/>
        </w:rPr>
        <w:t xml:space="preserve"> </w:t>
      </w:r>
      <w:r>
        <w:rPr>
          <w:color w:val="231F20"/>
          <w:spacing w:val="-2"/>
        </w:rPr>
        <w:t>claim</w:t>
      </w:r>
      <w:r>
        <w:rPr>
          <w:color w:val="231F20"/>
          <w:spacing w:val="-13"/>
        </w:rPr>
        <w:t xml:space="preserve"> </w:t>
      </w:r>
      <w:r>
        <w:rPr>
          <w:color w:val="231F20"/>
          <w:spacing w:val="-2"/>
        </w:rPr>
        <w:t>they</w:t>
      </w:r>
      <w:r>
        <w:rPr>
          <w:color w:val="231F20"/>
          <w:spacing w:val="-13"/>
        </w:rPr>
        <w:t xml:space="preserve"> </w:t>
      </w:r>
      <w:r>
        <w:rPr>
          <w:color w:val="231F20"/>
          <w:spacing w:val="-2"/>
        </w:rPr>
        <w:t xml:space="preserve">are </w:t>
      </w:r>
      <w:r>
        <w:rPr>
          <w:color w:val="231F20"/>
          <w:spacing w:val="-4"/>
        </w:rPr>
        <w:t>in</w:t>
      </w:r>
      <w:r>
        <w:rPr>
          <w:color w:val="231F20"/>
          <w:spacing w:val="-9"/>
        </w:rPr>
        <w:t xml:space="preserve"> </w:t>
      </w:r>
      <w:r>
        <w:rPr>
          <w:color w:val="231F20"/>
          <w:spacing w:val="-4"/>
        </w:rPr>
        <w:t>the</w:t>
      </w:r>
      <w:r>
        <w:rPr>
          <w:color w:val="231F20"/>
          <w:spacing w:val="-9"/>
        </w:rPr>
        <w:t xml:space="preserve"> </w:t>
      </w:r>
      <w:r>
        <w:rPr>
          <w:color w:val="231F20"/>
          <w:spacing w:val="-4"/>
        </w:rPr>
        <w:t>top</w:t>
      </w:r>
      <w:r>
        <w:rPr>
          <w:color w:val="231F20"/>
          <w:spacing w:val="-9"/>
        </w:rPr>
        <w:t xml:space="preserve"> </w:t>
      </w:r>
      <w:r>
        <w:rPr>
          <w:color w:val="231F20"/>
          <w:spacing w:val="-4"/>
        </w:rPr>
        <w:t>10</w:t>
      </w:r>
      <w:r>
        <w:rPr>
          <w:color w:val="231F20"/>
          <w:spacing w:val="-9"/>
        </w:rPr>
        <w:t xml:space="preserve"> </w:t>
      </w:r>
      <w:r>
        <w:rPr>
          <w:color w:val="231F20"/>
          <w:spacing w:val="-4"/>
        </w:rPr>
        <w:t>or</w:t>
      </w:r>
      <w:r>
        <w:rPr>
          <w:color w:val="231F20"/>
          <w:spacing w:val="-9"/>
        </w:rPr>
        <w:t xml:space="preserve"> </w:t>
      </w:r>
      <w:r>
        <w:rPr>
          <w:color w:val="231F20"/>
          <w:spacing w:val="-4"/>
        </w:rPr>
        <w:t>15</w:t>
      </w:r>
      <w:r>
        <w:rPr>
          <w:color w:val="231F20"/>
          <w:spacing w:val="-9"/>
        </w:rPr>
        <w:t xml:space="preserve"> </w:t>
      </w:r>
      <w:r>
        <w:rPr>
          <w:color w:val="231F20"/>
          <w:spacing w:val="-4"/>
        </w:rPr>
        <w:t>in</w:t>
      </w:r>
      <w:r>
        <w:rPr>
          <w:color w:val="231F20"/>
          <w:spacing w:val="-9"/>
        </w:rPr>
        <w:t xml:space="preserve"> </w:t>
      </w:r>
      <w:r>
        <w:rPr>
          <w:color w:val="231F20"/>
          <w:spacing w:val="-4"/>
        </w:rPr>
        <w:t>the</w:t>
      </w:r>
      <w:r>
        <w:rPr>
          <w:color w:val="231F20"/>
          <w:spacing w:val="-9"/>
        </w:rPr>
        <w:t xml:space="preserve"> </w:t>
      </w:r>
      <w:r>
        <w:rPr>
          <w:color w:val="231F20"/>
          <w:spacing w:val="-4"/>
        </w:rPr>
        <w:t>country.</w:t>
      </w:r>
      <w:r>
        <w:rPr>
          <w:color w:val="231F20"/>
          <w:spacing w:val="-9"/>
        </w:rPr>
        <w:t xml:space="preserve"> </w:t>
      </w:r>
      <w:r>
        <w:rPr>
          <w:color w:val="231F20"/>
          <w:spacing w:val="-4"/>
        </w:rPr>
        <w:t>One</w:t>
      </w:r>
      <w:r>
        <w:rPr>
          <w:color w:val="231F20"/>
          <w:spacing w:val="-9"/>
        </w:rPr>
        <w:t xml:space="preserve"> </w:t>
      </w:r>
      <w:r>
        <w:rPr>
          <w:color w:val="231F20"/>
          <w:spacing w:val="-4"/>
        </w:rPr>
        <w:t>business</w:t>
      </w:r>
      <w:r>
        <w:rPr>
          <w:color w:val="231F20"/>
          <w:spacing w:val="-9"/>
        </w:rPr>
        <w:t xml:space="preserve"> </w:t>
      </w:r>
      <w:r>
        <w:rPr>
          <w:color w:val="231F20"/>
          <w:spacing w:val="-4"/>
        </w:rPr>
        <w:t>school,</w:t>
      </w:r>
      <w:r>
        <w:rPr>
          <w:color w:val="231F20"/>
          <w:spacing w:val="-9"/>
        </w:rPr>
        <w:t xml:space="preserve"> </w:t>
      </w:r>
      <w:r>
        <w:rPr>
          <w:color w:val="231F20"/>
          <w:spacing w:val="-4"/>
        </w:rPr>
        <w:t>Indian</w:t>
      </w:r>
      <w:r>
        <w:rPr>
          <w:color w:val="231F20"/>
          <w:spacing w:val="-9"/>
        </w:rPr>
        <w:t xml:space="preserve"> </w:t>
      </w:r>
      <w:r>
        <w:rPr>
          <w:color w:val="231F20"/>
          <w:spacing w:val="-4"/>
        </w:rPr>
        <w:t>Institute</w:t>
      </w:r>
      <w:r>
        <w:rPr>
          <w:color w:val="231F20"/>
          <w:spacing w:val="-9"/>
        </w:rPr>
        <w:t xml:space="preserve"> </w:t>
      </w:r>
      <w:r>
        <w:rPr>
          <w:color w:val="231F20"/>
          <w:spacing w:val="-4"/>
        </w:rPr>
        <w:t>of</w:t>
      </w:r>
      <w:r>
        <w:rPr>
          <w:color w:val="231F20"/>
          <w:spacing w:val="-9"/>
        </w:rPr>
        <w:t xml:space="preserve"> </w:t>
      </w:r>
      <w:r>
        <w:rPr>
          <w:color w:val="231F20"/>
          <w:spacing w:val="-4"/>
        </w:rPr>
        <w:t xml:space="preserve">Planning </w:t>
      </w:r>
      <w:r>
        <w:rPr>
          <w:color w:val="231F20"/>
        </w:rPr>
        <w:t>and Management (IIPM), even positions itself against the Indian Institutes of Management</w:t>
      </w:r>
      <w:r>
        <w:rPr>
          <w:color w:val="231F20"/>
          <w:spacing w:val="-3"/>
        </w:rPr>
        <w:t xml:space="preserve"> </w:t>
      </w:r>
      <w:r>
        <w:rPr>
          <w:color w:val="231F20"/>
        </w:rPr>
        <w:t>(IIMs),</w:t>
      </w:r>
      <w:r>
        <w:rPr>
          <w:color w:val="231F20"/>
          <w:spacing w:val="-3"/>
        </w:rPr>
        <w:t xml:space="preserve"> </w:t>
      </w:r>
      <w:r>
        <w:rPr>
          <w:color w:val="231F20"/>
        </w:rPr>
        <w:t>with</w:t>
      </w:r>
      <w:r>
        <w:rPr>
          <w:color w:val="231F20"/>
          <w:spacing w:val="-3"/>
        </w:rPr>
        <w:t xml:space="preserve"> </w:t>
      </w:r>
      <w:r>
        <w:rPr>
          <w:color w:val="231F20"/>
        </w:rPr>
        <w:t>the</w:t>
      </w:r>
      <w:r>
        <w:rPr>
          <w:color w:val="231F20"/>
          <w:spacing w:val="-3"/>
        </w:rPr>
        <w:t xml:space="preserve"> </w:t>
      </w:r>
      <w:r>
        <w:rPr>
          <w:color w:val="231F20"/>
        </w:rPr>
        <w:t>line</w:t>
      </w:r>
      <w:r>
        <w:rPr>
          <w:color w:val="231F20"/>
          <w:spacing w:val="-3"/>
        </w:rPr>
        <w:t xml:space="preserve"> </w:t>
      </w:r>
      <w:r>
        <w:rPr>
          <w:color w:val="231F20"/>
        </w:rPr>
        <w:t>“Dare</w:t>
      </w:r>
      <w:r>
        <w:rPr>
          <w:color w:val="231F20"/>
          <w:spacing w:val="-3"/>
        </w:rPr>
        <w:t xml:space="preserve"> </w:t>
      </w:r>
      <w:r>
        <w:rPr>
          <w:color w:val="231F20"/>
        </w:rPr>
        <w:t>to</w:t>
      </w:r>
      <w:r>
        <w:rPr>
          <w:color w:val="231F20"/>
          <w:spacing w:val="-3"/>
        </w:rPr>
        <w:t xml:space="preserve"> </w:t>
      </w:r>
      <w:r>
        <w:rPr>
          <w:color w:val="231F20"/>
        </w:rPr>
        <w:t>Think</w:t>
      </w:r>
      <w:r>
        <w:rPr>
          <w:color w:val="231F20"/>
          <w:spacing w:val="-3"/>
        </w:rPr>
        <w:t xml:space="preserve"> </w:t>
      </w:r>
      <w:r>
        <w:rPr>
          <w:color w:val="231F20"/>
        </w:rPr>
        <w:t>Beyond</w:t>
      </w:r>
      <w:r>
        <w:rPr>
          <w:color w:val="231F20"/>
          <w:spacing w:val="-3"/>
        </w:rPr>
        <w:t xml:space="preserve"> </w:t>
      </w:r>
      <w:r>
        <w:rPr>
          <w:color w:val="231F20"/>
        </w:rPr>
        <w:t>the</w:t>
      </w:r>
      <w:r>
        <w:rPr>
          <w:color w:val="231F20"/>
          <w:spacing w:val="-3"/>
        </w:rPr>
        <w:t xml:space="preserve"> </w:t>
      </w:r>
      <w:r>
        <w:rPr>
          <w:color w:val="231F20"/>
        </w:rPr>
        <w:t>IIMs”.</w:t>
      </w:r>
    </w:p>
    <w:p w14:paraId="7CFCA9C7" w14:textId="77777777" w:rsidR="003D78A7" w:rsidRDefault="00727087">
      <w:pPr>
        <w:pStyle w:val="ListParagraph"/>
        <w:numPr>
          <w:ilvl w:val="0"/>
          <w:numId w:val="26"/>
        </w:numPr>
        <w:tabs>
          <w:tab w:val="left" w:pos="964"/>
        </w:tabs>
        <w:spacing w:before="224" w:line="271" w:lineRule="auto"/>
        <w:ind w:right="276"/>
        <w:jc w:val="both"/>
        <w:rPr>
          <w:sz w:val="24"/>
        </w:rPr>
      </w:pPr>
      <w:r>
        <w:rPr>
          <w:color w:val="231F20"/>
          <w:spacing w:val="-6"/>
          <w:sz w:val="24"/>
        </w:rPr>
        <w:t>Positioning</w:t>
      </w:r>
      <w:r>
        <w:rPr>
          <w:color w:val="231F20"/>
          <w:spacing w:val="-8"/>
          <w:sz w:val="24"/>
        </w:rPr>
        <w:t xml:space="preserve"> </w:t>
      </w:r>
      <w:r>
        <w:rPr>
          <w:color w:val="231F20"/>
          <w:spacing w:val="-6"/>
          <w:sz w:val="24"/>
        </w:rPr>
        <w:t>by</w:t>
      </w:r>
      <w:r>
        <w:rPr>
          <w:color w:val="231F20"/>
          <w:spacing w:val="-8"/>
          <w:sz w:val="24"/>
        </w:rPr>
        <w:t xml:space="preserve"> </w:t>
      </w:r>
      <w:r>
        <w:rPr>
          <w:color w:val="231F20"/>
          <w:spacing w:val="-6"/>
          <w:sz w:val="24"/>
        </w:rPr>
        <w:t>benefit</w:t>
      </w:r>
      <w:r>
        <w:rPr>
          <w:color w:val="231F20"/>
          <w:spacing w:val="-8"/>
          <w:sz w:val="24"/>
        </w:rPr>
        <w:t xml:space="preserve"> </w:t>
      </w:r>
      <w:r>
        <w:rPr>
          <w:color w:val="231F20"/>
          <w:spacing w:val="-6"/>
          <w:sz w:val="24"/>
        </w:rPr>
        <w:t>to</w:t>
      </w:r>
      <w:r>
        <w:rPr>
          <w:color w:val="231F20"/>
          <w:spacing w:val="-8"/>
          <w:sz w:val="24"/>
        </w:rPr>
        <w:t xml:space="preserve"> </w:t>
      </w:r>
      <w:r>
        <w:rPr>
          <w:color w:val="231F20"/>
          <w:spacing w:val="-6"/>
          <w:sz w:val="24"/>
        </w:rPr>
        <w:t>consumer:</w:t>
      </w:r>
      <w:r>
        <w:rPr>
          <w:color w:val="231F20"/>
          <w:spacing w:val="-8"/>
          <w:sz w:val="24"/>
        </w:rPr>
        <w:t xml:space="preserve"> </w:t>
      </w:r>
      <w:r>
        <w:rPr>
          <w:color w:val="231F20"/>
          <w:spacing w:val="-6"/>
          <w:sz w:val="24"/>
        </w:rPr>
        <w:t>As</w:t>
      </w:r>
      <w:r>
        <w:rPr>
          <w:color w:val="231F20"/>
          <w:spacing w:val="-8"/>
          <w:sz w:val="24"/>
        </w:rPr>
        <w:t xml:space="preserve"> </w:t>
      </w:r>
      <w:r>
        <w:rPr>
          <w:color w:val="231F20"/>
          <w:spacing w:val="-6"/>
          <w:sz w:val="24"/>
        </w:rPr>
        <w:t>in</w:t>
      </w:r>
      <w:r>
        <w:rPr>
          <w:color w:val="231F20"/>
          <w:spacing w:val="-8"/>
          <w:sz w:val="24"/>
        </w:rPr>
        <w:t xml:space="preserve"> </w:t>
      </w:r>
      <w:r>
        <w:rPr>
          <w:color w:val="231F20"/>
          <w:spacing w:val="-6"/>
          <w:sz w:val="24"/>
        </w:rPr>
        <w:t>“You</w:t>
      </w:r>
      <w:r>
        <w:rPr>
          <w:color w:val="231F20"/>
          <w:spacing w:val="-8"/>
          <w:sz w:val="24"/>
        </w:rPr>
        <w:t xml:space="preserve"> </w:t>
      </w:r>
      <w:r>
        <w:rPr>
          <w:color w:val="231F20"/>
          <w:spacing w:val="-6"/>
          <w:sz w:val="24"/>
        </w:rPr>
        <w:t>have</w:t>
      </w:r>
      <w:r>
        <w:rPr>
          <w:color w:val="231F20"/>
          <w:spacing w:val="-8"/>
          <w:sz w:val="24"/>
        </w:rPr>
        <w:t xml:space="preserve"> </w:t>
      </w:r>
      <w:r>
        <w:rPr>
          <w:color w:val="231F20"/>
          <w:spacing w:val="-6"/>
          <w:sz w:val="24"/>
        </w:rPr>
        <w:t>a</w:t>
      </w:r>
      <w:r>
        <w:rPr>
          <w:color w:val="231F20"/>
          <w:spacing w:val="-8"/>
          <w:sz w:val="24"/>
        </w:rPr>
        <w:t xml:space="preserve"> </w:t>
      </w:r>
      <w:r>
        <w:rPr>
          <w:color w:val="231F20"/>
          <w:spacing w:val="-6"/>
          <w:sz w:val="24"/>
        </w:rPr>
        <w:t>dream</w:t>
      </w:r>
      <w:r>
        <w:rPr>
          <w:color w:val="231F20"/>
          <w:spacing w:val="-8"/>
          <w:sz w:val="24"/>
        </w:rPr>
        <w:t xml:space="preserve"> </w:t>
      </w:r>
      <w:r>
        <w:rPr>
          <w:color w:val="231F20"/>
          <w:spacing w:val="-6"/>
          <w:sz w:val="24"/>
        </w:rPr>
        <w:t>of</w:t>
      </w:r>
      <w:r>
        <w:rPr>
          <w:color w:val="231F20"/>
          <w:spacing w:val="-8"/>
          <w:sz w:val="24"/>
        </w:rPr>
        <w:t xml:space="preserve"> </w:t>
      </w:r>
      <w:r>
        <w:rPr>
          <w:color w:val="231F20"/>
          <w:spacing w:val="-6"/>
          <w:sz w:val="24"/>
        </w:rPr>
        <w:t>becoming</w:t>
      </w:r>
      <w:r>
        <w:rPr>
          <w:color w:val="231F20"/>
          <w:spacing w:val="-8"/>
          <w:sz w:val="24"/>
        </w:rPr>
        <w:t xml:space="preserve"> </w:t>
      </w:r>
      <w:r>
        <w:rPr>
          <w:color w:val="231F20"/>
          <w:spacing w:val="-6"/>
          <w:sz w:val="24"/>
        </w:rPr>
        <w:t>an</w:t>
      </w:r>
      <w:r>
        <w:rPr>
          <w:color w:val="231F20"/>
          <w:spacing w:val="-8"/>
          <w:sz w:val="24"/>
        </w:rPr>
        <w:t xml:space="preserve"> </w:t>
      </w:r>
      <w:r>
        <w:rPr>
          <w:color w:val="231F20"/>
          <w:spacing w:val="-6"/>
          <w:sz w:val="24"/>
        </w:rPr>
        <w:t xml:space="preserve">expert </w:t>
      </w:r>
      <w:r>
        <w:rPr>
          <w:color w:val="231F20"/>
          <w:sz w:val="24"/>
        </w:rPr>
        <w:t>programmer,</w:t>
      </w:r>
      <w:r>
        <w:rPr>
          <w:color w:val="231F20"/>
          <w:spacing w:val="-13"/>
          <w:sz w:val="24"/>
        </w:rPr>
        <w:t xml:space="preserve"> </w:t>
      </w:r>
      <w:r>
        <w:rPr>
          <w:color w:val="231F20"/>
          <w:sz w:val="24"/>
        </w:rPr>
        <w:t>working</w:t>
      </w:r>
      <w:r>
        <w:rPr>
          <w:color w:val="231F20"/>
          <w:spacing w:val="-13"/>
          <w:sz w:val="24"/>
        </w:rPr>
        <w:t xml:space="preserve"> </w:t>
      </w:r>
      <w:r>
        <w:rPr>
          <w:color w:val="231F20"/>
          <w:sz w:val="24"/>
        </w:rPr>
        <w:t>for</w:t>
      </w:r>
      <w:r>
        <w:rPr>
          <w:color w:val="231F20"/>
          <w:spacing w:val="-13"/>
          <w:sz w:val="24"/>
        </w:rPr>
        <w:t xml:space="preserve"> </w:t>
      </w:r>
      <w:r>
        <w:rPr>
          <w:color w:val="231F20"/>
          <w:sz w:val="24"/>
        </w:rPr>
        <w:t>a</w:t>
      </w:r>
      <w:r>
        <w:rPr>
          <w:color w:val="231F20"/>
          <w:spacing w:val="-13"/>
          <w:sz w:val="24"/>
        </w:rPr>
        <w:t xml:space="preserve"> </w:t>
      </w:r>
      <w:r>
        <w:rPr>
          <w:color w:val="231F20"/>
          <w:sz w:val="24"/>
        </w:rPr>
        <w:t>multinational,</w:t>
      </w:r>
      <w:r>
        <w:rPr>
          <w:color w:val="231F20"/>
          <w:spacing w:val="-13"/>
          <w:sz w:val="24"/>
        </w:rPr>
        <w:t xml:space="preserve"> </w:t>
      </w:r>
      <w:r>
        <w:rPr>
          <w:color w:val="231F20"/>
          <w:sz w:val="24"/>
        </w:rPr>
        <w:t>going</w:t>
      </w:r>
      <w:r>
        <w:rPr>
          <w:color w:val="231F20"/>
          <w:spacing w:val="-13"/>
          <w:sz w:val="24"/>
        </w:rPr>
        <w:t xml:space="preserve"> </w:t>
      </w:r>
      <w:r>
        <w:rPr>
          <w:color w:val="231F20"/>
          <w:sz w:val="24"/>
        </w:rPr>
        <w:t>abroad,</w:t>
      </w:r>
      <w:r>
        <w:rPr>
          <w:color w:val="231F20"/>
          <w:spacing w:val="-13"/>
          <w:sz w:val="24"/>
        </w:rPr>
        <w:t xml:space="preserve"> </w:t>
      </w:r>
      <w:r>
        <w:rPr>
          <w:color w:val="231F20"/>
          <w:sz w:val="24"/>
        </w:rPr>
        <w:t>etc.,</w:t>
      </w:r>
      <w:r>
        <w:rPr>
          <w:color w:val="231F20"/>
          <w:spacing w:val="-13"/>
          <w:sz w:val="24"/>
        </w:rPr>
        <w:t xml:space="preserve"> </w:t>
      </w:r>
      <w:r>
        <w:rPr>
          <w:color w:val="231F20"/>
          <w:sz w:val="24"/>
        </w:rPr>
        <w:t>and</w:t>
      </w:r>
      <w:r>
        <w:rPr>
          <w:color w:val="231F20"/>
          <w:spacing w:val="-13"/>
          <w:sz w:val="24"/>
        </w:rPr>
        <w:t xml:space="preserve"> </w:t>
      </w:r>
      <w:r>
        <w:rPr>
          <w:color w:val="231F20"/>
          <w:sz w:val="24"/>
        </w:rPr>
        <w:t>we</w:t>
      </w:r>
      <w:r>
        <w:rPr>
          <w:color w:val="231F20"/>
          <w:spacing w:val="-13"/>
          <w:sz w:val="24"/>
        </w:rPr>
        <w:t xml:space="preserve"> </w:t>
      </w:r>
      <w:r>
        <w:rPr>
          <w:color w:val="231F20"/>
          <w:sz w:val="24"/>
        </w:rPr>
        <w:t>help</w:t>
      </w:r>
      <w:r>
        <w:rPr>
          <w:color w:val="231F20"/>
          <w:spacing w:val="-13"/>
          <w:sz w:val="24"/>
        </w:rPr>
        <w:t xml:space="preserve"> </w:t>
      </w:r>
      <w:r>
        <w:rPr>
          <w:color w:val="231F20"/>
          <w:sz w:val="24"/>
        </w:rPr>
        <w:t>you</w:t>
      </w:r>
      <w:r>
        <w:rPr>
          <w:color w:val="231F20"/>
          <w:spacing w:val="-13"/>
          <w:sz w:val="24"/>
        </w:rPr>
        <w:t xml:space="preserve"> </w:t>
      </w:r>
      <w:r>
        <w:rPr>
          <w:color w:val="231F20"/>
          <w:sz w:val="24"/>
        </w:rPr>
        <w:t>to fulfill</w:t>
      </w:r>
      <w:r>
        <w:rPr>
          <w:color w:val="231F20"/>
          <w:spacing w:val="-14"/>
          <w:sz w:val="24"/>
        </w:rPr>
        <w:t xml:space="preserve"> </w:t>
      </w:r>
      <w:r>
        <w:rPr>
          <w:color w:val="231F20"/>
          <w:sz w:val="24"/>
        </w:rPr>
        <w:t>it”,</w:t>
      </w:r>
      <w:r>
        <w:rPr>
          <w:color w:val="231F20"/>
          <w:spacing w:val="-14"/>
          <w:sz w:val="24"/>
        </w:rPr>
        <w:t xml:space="preserve"> </w:t>
      </w:r>
      <w:r>
        <w:rPr>
          <w:color w:val="231F20"/>
          <w:sz w:val="24"/>
        </w:rPr>
        <w:t>could</w:t>
      </w:r>
      <w:r>
        <w:rPr>
          <w:color w:val="231F20"/>
          <w:spacing w:val="-14"/>
          <w:sz w:val="24"/>
        </w:rPr>
        <w:t xml:space="preserve"> </w:t>
      </w:r>
      <w:r>
        <w:rPr>
          <w:color w:val="231F20"/>
          <w:sz w:val="24"/>
        </w:rPr>
        <w:t>be</w:t>
      </w:r>
      <w:r>
        <w:rPr>
          <w:color w:val="231F20"/>
          <w:spacing w:val="-14"/>
          <w:sz w:val="24"/>
        </w:rPr>
        <w:t xml:space="preserve"> </w:t>
      </w:r>
      <w:r>
        <w:rPr>
          <w:color w:val="231F20"/>
          <w:sz w:val="24"/>
        </w:rPr>
        <w:t>the</w:t>
      </w:r>
      <w:r>
        <w:rPr>
          <w:color w:val="231F20"/>
          <w:spacing w:val="-14"/>
          <w:sz w:val="24"/>
        </w:rPr>
        <w:t xml:space="preserve"> </w:t>
      </w:r>
      <w:r>
        <w:rPr>
          <w:color w:val="231F20"/>
          <w:sz w:val="24"/>
        </w:rPr>
        <w:t>slogans</w:t>
      </w:r>
      <w:r>
        <w:rPr>
          <w:color w:val="231F20"/>
          <w:spacing w:val="-14"/>
          <w:sz w:val="24"/>
        </w:rPr>
        <w:t xml:space="preserve"> </w:t>
      </w:r>
      <w:r>
        <w:rPr>
          <w:color w:val="231F20"/>
          <w:sz w:val="24"/>
        </w:rPr>
        <w:t>of</w:t>
      </w:r>
      <w:r>
        <w:rPr>
          <w:color w:val="231F20"/>
          <w:spacing w:val="-14"/>
          <w:sz w:val="24"/>
        </w:rPr>
        <w:t xml:space="preserve"> </w:t>
      </w:r>
      <w:r>
        <w:rPr>
          <w:color w:val="231F20"/>
          <w:sz w:val="24"/>
        </w:rPr>
        <w:t>a</w:t>
      </w:r>
      <w:r>
        <w:rPr>
          <w:color w:val="231F20"/>
          <w:spacing w:val="-14"/>
          <w:sz w:val="24"/>
        </w:rPr>
        <w:t xml:space="preserve"> </w:t>
      </w:r>
      <w:r>
        <w:rPr>
          <w:color w:val="231F20"/>
          <w:sz w:val="24"/>
        </w:rPr>
        <w:t>computer</w:t>
      </w:r>
      <w:r>
        <w:rPr>
          <w:color w:val="231F20"/>
          <w:spacing w:val="-14"/>
          <w:sz w:val="24"/>
        </w:rPr>
        <w:t xml:space="preserve"> </w:t>
      </w:r>
      <w:r>
        <w:rPr>
          <w:color w:val="231F20"/>
          <w:sz w:val="24"/>
        </w:rPr>
        <w:t>training</w:t>
      </w:r>
      <w:r>
        <w:rPr>
          <w:color w:val="231F20"/>
          <w:spacing w:val="-14"/>
          <w:sz w:val="24"/>
        </w:rPr>
        <w:t xml:space="preserve"> </w:t>
      </w:r>
      <w:r>
        <w:rPr>
          <w:color w:val="231F20"/>
          <w:sz w:val="24"/>
        </w:rPr>
        <w:t>institute</w:t>
      </w:r>
      <w:r>
        <w:rPr>
          <w:color w:val="231F20"/>
          <w:spacing w:val="-14"/>
          <w:sz w:val="24"/>
        </w:rPr>
        <w:t xml:space="preserve"> </w:t>
      </w:r>
      <w:r>
        <w:rPr>
          <w:color w:val="231F20"/>
          <w:sz w:val="24"/>
        </w:rPr>
        <w:t>such</w:t>
      </w:r>
      <w:r>
        <w:rPr>
          <w:color w:val="231F20"/>
          <w:spacing w:val="-14"/>
          <w:sz w:val="24"/>
        </w:rPr>
        <w:t xml:space="preserve"> </w:t>
      </w:r>
      <w:r>
        <w:rPr>
          <w:color w:val="231F20"/>
          <w:sz w:val="24"/>
        </w:rPr>
        <w:t>as</w:t>
      </w:r>
      <w:r>
        <w:rPr>
          <w:color w:val="231F20"/>
          <w:spacing w:val="-14"/>
          <w:sz w:val="24"/>
        </w:rPr>
        <w:t xml:space="preserve"> </w:t>
      </w:r>
      <w:r>
        <w:rPr>
          <w:color w:val="231F20"/>
          <w:sz w:val="24"/>
        </w:rPr>
        <w:t>NIIT</w:t>
      </w:r>
      <w:r>
        <w:rPr>
          <w:color w:val="231F20"/>
          <w:spacing w:val="-14"/>
          <w:sz w:val="24"/>
        </w:rPr>
        <w:t xml:space="preserve"> </w:t>
      </w:r>
      <w:r>
        <w:rPr>
          <w:color w:val="231F20"/>
          <w:sz w:val="24"/>
        </w:rPr>
        <w:t>or</w:t>
      </w:r>
      <w:r>
        <w:rPr>
          <w:color w:val="231F20"/>
          <w:spacing w:val="-14"/>
          <w:sz w:val="24"/>
        </w:rPr>
        <w:t xml:space="preserve"> </w:t>
      </w:r>
      <w:r>
        <w:rPr>
          <w:color w:val="231F20"/>
          <w:sz w:val="24"/>
        </w:rPr>
        <w:t xml:space="preserve">SSI. </w:t>
      </w:r>
      <w:r>
        <w:rPr>
          <w:color w:val="231F20"/>
          <w:w w:val="90"/>
          <w:sz w:val="24"/>
        </w:rPr>
        <w:t xml:space="preserve">Or, a caterer could position himself as “taking the hassles out of cooking and cleaning for a party”, or a resort could position itself as a “get away from the year round hectic </w:t>
      </w:r>
      <w:r>
        <w:rPr>
          <w:color w:val="231F20"/>
          <w:sz w:val="24"/>
        </w:rPr>
        <w:t>pace</w:t>
      </w:r>
      <w:r>
        <w:rPr>
          <w:color w:val="231F20"/>
          <w:spacing w:val="-13"/>
          <w:sz w:val="24"/>
        </w:rPr>
        <w:t xml:space="preserve"> </w:t>
      </w:r>
      <w:r>
        <w:rPr>
          <w:color w:val="231F20"/>
          <w:sz w:val="24"/>
        </w:rPr>
        <w:t>of</w:t>
      </w:r>
      <w:r>
        <w:rPr>
          <w:color w:val="231F20"/>
          <w:spacing w:val="-13"/>
          <w:sz w:val="24"/>
        </w:rPr>
        <w:t xml:space="preserve"> </w:t>
      </w:r>
      <w:r>
        <w:rPr>
          <w:color w:val="231F20"/>
          <w:sz w:val="24"/>
        </w:rPr>
        <w:t>life”.</w:t>
      </w:r>
      <w:r>
        <w:rPr>
          <w:color w:val="231F20"/>
          <w:spacing w:val="-13"/>
          <w:sz w:val="24"/>
        </w:rPr>
        <w:t xml:space="preserve"> </w:t>
      </w:r>
      <w:r>
        <w:rPr>
          <w:color w:val="231F20"/>
          <w:sz w:val="24"/>
        </w:rPr>
        <w:t>Airlines</w:t>
      </w:r>
      <w:r>
        <w:rPr>
          <w:color w:val="231F20"/>
          <w:spacing w:val="-13"/>
          <w:sz w:val="24"/>
        </w:rPr>
        <w:t xml:space="preserve"> </w:t>
      </w:r>
      <w:r>
        <w:rPr>
          <w:color w:val="231F20"/>
          <w:sz w:val="24"/>
        </w:rPr>
        <w:t>such</w:t>
      </w:r>
      <w:r>
        <w:rPr>
          <w:color w:val="231F20"/>
          <w:spacing w:val="-13"/>
          <w:sz w:val="24"/>
        </w:rPr>
        <w:t xml:space="preserve"> </w:t>
      </w:r>
      <w:r>
        <w:rPr>
          <w:color w:val="231F20"/>
          <w:sz w:val="24"/>
        </w:rPr>
        <w:t>as</w:t>
      </w:r>
      <w:r>
        <w:rPr>
          <w:color w:val="231F20"/>
          <w:spacing w:val="-13"/>
          <w:sz w:val="24"/>
        </w:rPr>
        <w:t xml:space="preserve"> </w:t>
      </w:r>
      <w:r>
        <w:rPr>
          <w:color w:val="231F20"/>
          <w:sz w:val="24"/>
        </w:rPr>
        <w:t>Indian</w:t>
      </w:r>
      <w:r>
        <w:rPr>
          <w:color w:val="231F20"/>
          <w:spacing w:val="-13"/>
          <w:sz w:val="24"/>
        </w:rPr>
        <w:t xml:space="preserve"> </w:t>
      </w:r>
      <w:r>
        <w:rPr>
          <w:color w:val="231F20"/>
          <w:sz w:val="24"/>
        </w:rPr>
        <w:t>Airlines</w:t>
      </w:r>
      <w:r>
        <w:rPr>
          <w:color w:val="231F20"/>
          <w:spacing w:val="-13"/>
          <w:sz w:val="24"/>
        </w:rPr>
        <w:t xml:space="preserve"> </w:t>
      </w:r>
      <w:r>
        <w:rPr>
          <w:color w:val="231F20"/>
          <w:sz w:val="24"/>
        </w:rPr>
        <w:t>offer</w:t>
      </w:r>
      <w:r>
        <w:rPr>
          <w:color w:val="231F20"/>
          <w:spacing w:val="-13"/>
          <w:sz w:val="24"/>
        </w:rPr>
        <w:t xml:space="preserve"> </w:t>
      </w:r>
      <w:r>
        <w:rPr>
          <w:color w:val="231F20"/>
          <w:sz w:val="24"/>
        </w:rPr>
        <w:t>the</w:t>
      </w:r>
      <w:r>
        <w:rPr>
          <w:color w:val="231F20"/>
          <w:spacing w:val="-13"/>
          <w:sz w:val="24"/>
        </w:rPr>
        <w:t xml:space="preserve"> </w:t>
      </w:r>
      <w:r>
        <w:rPr>
          <w:color w:val="231F20"/>
          <w:sz w:val="24"/>
        </w:rPr>
        <w:t>largest</w:t>
      </w:r>
      <w:r>
        <w:rPr>
          <w:color w:val="231F20"/>
          <w:spacing w:val="-13"/>
          <w:sz w:val="24"/>
        </w:rPr>
        <w:t xml:space="preserve"> </w:t>
      </w:r>
      <w:r>
        <w:rPr>
          <w:color w:val="231F20"/>
          <w:sz w:val="24"/>
        </w:rPr>
        <w:t>connections</w:t>
      </w:r>
      <w:r>
        <w:rPr>
          <w:color w:val="231F20"/>
          <w:spacing w:val="-13"/>
          <w:sz w:val="24"/>
        </w:rPr>
        <w:t xml:space="preserve"> </w:t>
      </w:r>
      <w:r>
        <w:rPr>
          <w:color w:val="231F20"/>
          <w:sz w:val="24"/>
        </w:rPr>
        <w:t>to</w:t>
      </w:r>
      <w:r>
        <w:rPr>
          <w:color w:val="231F20"/>
          <w:spacing w:val="-13"/>
          <w:sz w:val="24"/>
        </w:rPr>
        <w:t xml:space="preserve"> </w:t>
      </w:r>
      <w:r>
        <w:rPr>
          <w:color w:val="231F20"/>
          <w:sz w:val="24"/>
        </w:rPr>
        <w:t>most Indian</w:t>
      </w:r>
      <w:r>
        <w:rPr>
          <w:color w:val="231F20"/>
          <w:spacing w:val="-17"/>
          <w:sz w:val="24"/>
        </w:rPr>
        <w:t xml:space="preserve"> </w:t>
      </w:r>
      <w:r>
        <w:rPr>
          <w:color w:val="231F20"/>
          <w:sz w:val="24"/>
        </w:rPr>
        <w:t>towns</w:t>
      </w:r>
      <w:r>
        <w:rPr>
          <w:color w:val="231F20"/>
          <w:spacing w:val="-16"/>
          <w:sz w:val="24"/>
        </w:rPr>
        <w:t xml:space="preserve"> </w:t>
      </w:r>
      <w:r>
        <w:rPr>
          <w:color w:val="231F20"/>
          <w:sz w:val="24"/>
        </w:rPr>
        <w:t>and</w:t>
      </w:r>
      <w:r>
        <w:rPr>
          <w:color w:val="231F20"/>
          <w:spacing w:val="-17"/>
          <w:sz w:val="24"/>
        </w:rPr>
        <w:t xml:space="preserve"> </w:t>
      </w:r>
      <w:r>
        <w:rPr>
          <w:color w:val="231F20"/>
          <w:sz w:val="24"/>
        </w:rPr>
        <w:t>cities,</w:t>
      </w:r>
      <w:r>
        <w:rPr>
          <w:color w:val="231F20"/>
          <w:spacing w:val="-16"/>
          <w:sz w:val="24"/>
        </w:rPr>
        <w:t xml:space="preserve"> </w:t>
      </w:r>
      <w:r>
        <w:rPr>
          <w:color w:val="231F20"/>
          <w:sz w:val="24"/>
        </w:rPr>
        <w:t>and</w:t>
      </w:r>
      <w:r>
        <w:rPr>
          <w:color w:val="231F20"/>
          <w:spacing w:val="-17"/>
          <w:sz w:val="24"/>
        </w:rPr>
        <w:t xml:space="preserve"> </w:t>
      </w:r>
      <w:r>
        <w:rPr>
          <w:color w:val="231F20"/>
          <w:sz w:val="24"/>
        </w:rPr>
        <w:t>try</w:t>
      </w:r>
      <w:r>
        <w:rPr>
          <w:color w:val="231F20"/>
          <w:spacing w:val="-16"/>
          <w:sz w:val="24"/>
        </w:rPr>
        <w:t xml:space="preserve"> </w:t>
      </w:r>
      <w:r>
        <w:rPr>
          <w:color w:val="231F20"/>
          <w:sz w:val="24"/>
        </w:rPr>
        <w:t>to</w:t>
      </w:r>
      <w:r>
        <w:rPr>
          <w:color w:val="231F20"/>
          <w:spacing w:val="-17"/>
          <w:sz w:val="24"/>
        </w:rPr>
        <w:t xml:space="preserve"> </w:t>
      </w:r>
      <w:r>
        <w:rPr>
          <w:color w:val="231F20"/>
          <w:sz w:val="24"/>
        </w:rPr>
        <w:t>use</w:t>
      </w:r>
      <w:r>
        <w:rPr>
          <w:color w:val="231F20"/>
          <w:spacing w:val="-16"/>
          <w:sz w:val="24"/>
        </w:rPr>
        <w:t xml:space="preserve"> </w:t>
      </w:r>
      <w:r>
        <w:rPr>
          <w:color w:val="231F20"/>
          <w:sz w:val="24"/>
        </w:rPr>
        <w:t>it</w:t>
      </w:r>
      <w:r>
        <w:rPr>
          <w:color w:val="231F20"/>
          <w:spacing w:val="-16"/>
          <w:sz w:val="24"/>
        </w:rPr>
        <w:t xml:space="preserve"> </w:t>
      </w:r>
      <w:r>
        <w:rPr>
          <w:color w:val="231F20"/>
          <w:sz w:val="24"/>
        </w:rPr>
        <w:t>to</w:t>
      </w:r>
      <w:r>
        <w:rPr>
          <w:color w:val="231F20"/>
          <w:spacing w:val="-17"/>
          <w:sz w:val="24"/>
        </w:rPr>
        <w:t xml:space="preserve"> </w:t>
      </w:r>
      <w:r>
        <w:rPr>
          <w:color w:val="231F20"/>
          <w:sz w:val="24"/>
        </w:rPr>
        <w:t>position</w:t>
      </w:r>
      <w:r>
        <w:rPr>
          <w:color w:val="231F20"/>
          <w:spacing w:val="-16"/>
          <w:sz w:val="24"/>
        </w:rPr>
        <w:t xml:space="preserve"> </w:t>
      </w:r>
      <w:r>
        <w:rPr>
          <w:color w:val="231F20"/>
          <w:sz w:val="24"/>
        </w:rPr>
        <w:t>themselves.</w:t>
      </w:r>
    </w:p>
    <w:p w14:paraId="040A3B78" w14:textId="77777777" w:rsidR="003D78A7" w:rsidRDefault="00727087">
      <w:pPr>
        <w:pStyle w:val="ListParagraph"/>
        <w:numPr>
          <w:ilvl w:val="0"/>
          <w:numId w:val="26"/>
        </w:numPr>
        <w:tabs>
          <w:tab w:val="left" w:pos="964"/>
        </w:tabs>
        <w:spacing w:before="221" w:line="271" w:lineRule="auto"/>
        <w:ind w:right="282"/>
        <w:jc w:val="both"/>
        <w:rPr>
          <w:sz w:val="24"/>
        </w:rPr>
      </w:pPr>
      <w:r>
        <w:rPr>
          <w:color w:val="231F20"/>
          <w:w w:val="90"/>
          <w:sz w:val="24"/>
        </w:rPr>
        <w:t xml:space="preserve">Positioning as an expert: For example, we understand air travel, for an airline, or, the </w:t>
      </w:r>
      <w:r>
        <w:rPr>
          <w:color w:val="231F20"/>
          <w:spacing w:val="-2"/>
          <w:sz w:val="24"/>
        </w:rPr>
        <w:t>expert</w:t>
      </w:r>
      <w:r>
        <w:rPr>
          <w:color w:val="231F20"/>
          <w:spacing w:val="-13"/>
          <w:sz w:val="24"/>
        </w:rPr>
        <w:t xml:space="preserve"> </w:t>
      </w:r>
      <w:r>
        <w:rPr>
          <w:color w:val="231F20"/>
          <w:spacing w:val="-2"/>
          <w:sz w:val="24"/>
        </w:rPr>
        <w:t>on</w:t>
      </w:r>
      <w:r>
        <w:rPr>
          <w:color w:val="231F20"/>
          <w:spacing w:val="-13"/>
          <w:sz w:val="24"/>
        </w:rPr>
        <w:t xml:space="preserve"> </w:t>
      </w:r>
      <w:r>
        <w:rPr>
          <w:color w:val="231F20"/>
          <w:spacing w:val="-2"/>
          <w:sz w:val="24"/>
        </w:rPr>
        <w:t>budget</w:t>
      </w:r>
      <w:r>
        <w:rPr>
          <w:color w:val="231F20"/>
          <w:spacing w:val="-13"/>
          <w:sz w:val="24"/>
        </w:rPr>
        <w:t xml:space="preserve"> </w:t>
      </w:r>
      <w:r>
        <w:rPr>
          <w:color w:val="231F20"/>
          <w:spacing w:val="-2"/>
          <w:sz w:val="24"/>
        </w:rPr>
        <w:t>tours</w:t>
      </w:r>
      <w:r>
        <w:rPr>
          <w:color w:val="231F20"/>
          <w:spacing w:val="-13"/>
          <w:sz w:val="24"/>
        </w:rPr>
        <w:t xml:space="preserve"> </w:t>
      </w:r>
      <w:r>
        <w:rPr>
          <w:color w:val="231F20"/>
          <w:spacing w:val="-2"/>
          <w:sz w:val="24"/>
        </w:rPr>
        <w:t>for</w:t>
      </w:r>
      <w:r>
        <w:rPr>
          <w:color w:val="231F20"/>
          <w:spacing w:val="-13"/>
          <w:sz w:val="24"/>
        </w:rPr>
        <w:t xml:space="preserve"> </w:t>
      </w:r>
      <w:r>
        <w:rPr>
          <w:color w:val="231F20"/>
          <w:spacing w:val="-2"/>
          <w:sz w:val="24"/>
        </w:rPr>
        <w:t>a</w:t>
      </w:r>
      <w:r>
        <w:rPr>
          <w:color w:val="231F20"/>
          <w:spacing w:val="-13"/>
          <w:sz w:val="24"/>
        </w:rPr>
        <w:t xml:space="preserve"> </w:t>
      </w:r>
      <w:r>
        <w:rPr>
          <w:color w:val="231F20"/>
          <w:spacing w:val="-2"/>
          <w:sz w:val="24"/>
        </w:rPr>
        <w:t>tour</w:t>
      </w:r>
      <w:r>
        <w:rPr>
          <w:color w:val="231F20"/>
          <w:spacing w:val="-13"/>
          <w:sz w:val="24"/>
        </w:rPr>
        <w:t xml:space="preserve"> </w:t>
      </w:r>
      <w:r>
        <w:rPr>
          <w:color w:val="231F20"/>
          <w:spacing w:val="-2"/>
          <w:sz w:val="24"/>
        </w:rPr>
        <w:t>operator.</w:t>
      </w:r>
    </w:p>
    <w:p w14:paraId="17982DF5" w14:textId="77777777" w:rsidR="003D78A7" w:rsidRDefault="00727087">
      <w:pPr>
        <w:pStyle w:val="ListParagraph"/>
        <w:numPr>
          <w:ilvl w:val="0"/>
          <w:numId w:val="26"/>
        </w:numPr>
        <w:tabs>
          <w:tab w:val="left" w:pos="964"/>
        </w:tabs>
        <w:spacing w:before="226" w:line="271" w:lineRule="auto"/>
        <w:ind w:right="281"/>
        <w:jc w:val="both"/>
        <w:rPr>
          <w:sz w:val="24"/>
        </w:rPr>
      </w:pPr>
      <w:r>
        <w:rPr>
          <w:color w:val="231F20"/>
          <w:sz w:val="24"/>
        </w:rPr>
        <w:t>Positioning</w:t>
      </w:r>
      <w:r>
        <w:rPr>
          <w:color w:val="231F20"/>
          <w:spacing w:val="-12"/>
          <w:sz w:val="24"/>
        </w:rPr>
        <w:t xml:space="preserve"> </w:t>
      </w:r>
      <w:r>
        <w:rPr>
          <w:color w:val="231F20"/>
          <w:sz w:val="24"/>
        </w:rPr>
        <w:t>through</w:t>
      </w:r>
      <w:r>
        <w:rPr>
          <w:color w:val="231F20"/>
          <w:spacing w:val="-12"/>
          <w:sz w:val="24"/>
        </w:rPr>
        <w:t xml:space="preserve"> </w:t>
      </w:r>
      <w:r>
        <w:rPr>
          <w:color w:val="231F20"/>
          <w:sz w:val="24"/>
        </w:rPr>
        <w:t>guarantees:</w:t>
      </w:r>
      <w:r>
        <w:rPr>
          <w:color w:val="231F20"/>
          <w:spacing w:val="-12"/>
          <w:sz w:val="24"/>
        </w:rPr>
        <w:t xml:space="preserve"> </w:t>
      </w:r>
      <w:r>
        <w:rPr>
          <w:color w:val="231F20"/>
          <w:sz w:val="24"/>
        </w:rPr>
        <w:t>Full</w:t>
      </w:r>
      <w:r>
        <w:rPr>
          <w:color w:val="231F20"/>
          <w:spacing w:val="-12"/>
          <w:sz w:val="24"/>
        </w:rPr>
        <w:t xml:space="preserve"> </w:t>
      </w:r>
      <w:r>
        <w:rPr>
          <w:color w:val="231F20"/>
          <w:sz w:val="24"/>
        </w:rPr>
        <w:t>satisfaction,</w:t>
      </w:r>
      <w:r>
        <w:rPr>
          <w:color w:val="231F20"/>
          <w:spacing w:val="-12"/>
          <w:sz w:val="24"/>
        </w:rPr>
        <w:t xml:space="preserve"> </w:t>
      </w:r>
      <w:r>
        <w:rPr>
          <w:color w:val="231F20"/>
          <w:sz w:val="24"/>
        </w:rPr>
        <w:t>or</w:t>
      </w:r>
      <w:r>
        <w:rPr>
          <w:color w:val="231F20"/>
          <w:spacing w:val="-12"/>
          <w:sz w:val="24"/>
        </w:rPr>
        <w:t xml:space="preserve"> </w:t>
      </w:r>
      <w:r>
        <w:rPr>
          <w:color w:val="231F20"/>
          <w:sz w:val="24"/>
        </w:rPr>
        <w:t>your</w:t>
      </w:r>
      <w:r>
        <w:rPr>
          <w:color w:val="231F20"/>
          <w:spacing w:val="-12"/>
          <w:sz w:val="24"/>
        </w:rPr>
        <w:t xml:space="preserve"> </w:t>
      </w:r>
      <w:r>
        <w:rPr>
          <w:color w:val="231F20"/>
          <w:sz w:val="24"/>
        </w:rPr>
        <w:t>money</w:t>
      </w:r>
      <w:r>
        <w:rPr>
          <w:color w:val="231F20"/>
          <w:spacing w:val="-12"/>
          <w:sz w:val="24"/>
        </w:rPr>
        <w:t xml:space="preserve"> </w:t>
      </w:r>
      <w:r>
        <w:rPr>
          <w:color w:val="231F20"/>
          <w:sz w:val="24"/>
        </w:rPr>
        <w:t>back,</w:t>
      </w:r>
      <w:r>
        <w:rPr>
          <w:color w:val="231F20"/>
          <w:spacing w:val="-12"/>
          <w:sz w:val="24"/>
        </w:rPr>
        <w:t xml:space="preserve"> </w:t>
      </w:r>
      <w:r>
        <w:rPr>
          <w:color w:val="231F20"/>
          <w:sz w:val="24"/>
        </w:rPr>
        <w:t>or</w:t>
      </w:r>
      <w:r>
        <w:rPr>
          <w:color w:val="231F20"/>
          <w:spacing w:val="-12"/>
          <w:sz w:val="24"/>
        </w:rPr>
        <w:t xml:space="preserve"> </w:t>
      </w:r>
      <w:r>
        <w:rPr>
          <w:color w:val="231F20"/>
          <w:sz w:val="24"/>
        </w:rPr>
        <w:t>returns with</w:t>
      </w:r>
      <w:r>
        <w:rPr>
          <w:color w:val="231F20"/>
          <w:spacing w:val="-17"/>
          <w:sz w:val="24"/>
        </w:rPr>
        <w:t xml:space="preserve"> </w:t>
      </w:r>
      <w:r>
        <w:rPr>
          <w:color w:val="231F20"/>
          <w:sz w:val="24"/>
        </w:rPr>
        <w:t>no</w:t>
      </w:r>
      <w:r>
        <w:rPr>
          <w:color w:val="231F20"/>
          <w:spacing w:val="-16"/>
          <w:sz w:val="24"/>
        </w:rPr>
        <w:t xml:space="preserve"> </w:t>
      </w:r>
      <w:r>
        <w:rPr>
          <w:color w:val="231F20"/>
          <w:sz w:val="24"/>
        </w:rPr>
        <w:t>questions</w:t>
      </w:r>
      <w:r>
        <w:rPr>
          <w:color w:val="231F20"/>
          <w:spacing w:val="-17"/>
          <w:sz w:val="24"/>
        </w:rPr>
        <w:t xml:space="preserve"> </w:t>
      </w:r>
      <w:r>
        <w:rPr>
          <w:color w:val="231F20"/>
          <w:sz w:val="24"/>
        </w:rPr>
        <w:t>asked,</w:t>
      </w:r>
      <w:r>
        <w:rPr>
          <w:color w:val="231F20"/>
          <w:spacing w:val="-16"/>
          <w:sz w:val="24"/>
        </w:rPr>
        <w:t xml:space="preserve"> </w:t>
      </w:r>
      <w:r>
        <w:rPr>
          <w:color w:val="231F20"/>
          <w:sz w:val="24"/>
        </w:rPr>
        <w:t>in</w:t>
      </w:r>
      <w:r>
        <w:rPr>
          <w:color w:val="231F20"/>
          <w:spacing w:val="-17"/>
          <w:sz w:val="24"/>
        </w:rPr>
        <w:t xml:space="preserve"> </w:t>
      </w:r>
      <w:r>
        <w:rPr>
          <w:color w:val="231F20"/>
          <w:sz w:val="24"/>
        </w:rPr>
        <w:t>case</w:t>
      </w:r>
      <w:r>
        <w:rPr>
          <w:color w:val="231F20"/>
          <w:spacing w:val="-16"/>
          <w:sz w:val="24"/>
        </w:rPr>
        <w:t xml:space="preserve"> </w:t>
      </w:r>
      <w:r>
        <w:rPr>
          <w:color w:val="231F20"/>
          <w:sz w:val="24"/>
        </w:rPr>
        <w:t>of</w:t>
      </w:r>
      <w:r>
        <w:rPr>
          <w:color w:val="231F20"/>
          <w:spacing w:val="-17"/>
          <w:sz w:val="24"/>
        </w:rPr>
        <w:t xml:space="preserve"> </w:t>
      </w:r>
      <w:r>
        <w:rPr>
          <w:color w:val="231F20"/>
          <w:sz w:val="24"/>
        </w:rPr>
        <w:t>retail</w:t>
      </w:r>
      <w:r>
        <w:rPr>
          <w:color w:val="231F20"/>
          <w:spacing w:val="-16"/>
          <w:sz w:val="24"/>
        </w:rPr>
        <w:t xml:space="preserve"> </w:t>
      </w:r>
      <w:r>
        <w:rPr>
          <w:color w:val="231F20"/>
          <w:sz w:val="24"/>
        </w:rPr>
        <w:t>stores.</w:t>
      </w:r>
    </w:p>
    <w:p w14:paraId="4427CECB" w14:textId="77777777" w:rsidR="003D78A7" w:rsidRDefault="00727087">
      <w:pPr>
        <w:pStyle w:val="ListParagraph"/>
        <w:numPr>
          <w:ilvl w:val="0"/>
          <w:numId w:val="26"/>
        </w:numPr>
        <w:tabs>
          <w:tab w:val="left" w:pos="964"/>
        </w:tabs>
        <w:spacing w:before="225" w:line="271" w:lineRule="auto"/>
        <w:ind w:right="281"/>
        <w:jc w:val="both"/>
        <w:rPr>
          <w:sz w:val="24"/>
        </w:rPr>
      </w:pPr>
      <w:r>
        <w:rPr>
          <w:color w:val="231F20"/>
          <w:spacing w:val="-2"/>
          <w:sz w:val="24"/>
        </w:rPr>
        <w:t>Positioning</w:t>
      </w:r>
      <w:r>
        <w:rPr>
          <w:color w:val="231F20"/>
          <w:spacing w:val="-10"/>
          <w:sz w:val="24"/>
        </w:rPr>
        <w:t xml:space="preserve"> </w:t>
      </w:r>
      <w:r>
        <w:rPr>
          <w:color w:val="231F20"/>
          <w:spacing w:val="-2"/>
          <w:sz w:val="24"/>
        </w:rPr>
        <w:t>as</w:t>
      </w:r>
      <w:r>
        <w:rPr>
          <w:color w:val="231F20"/>
          <w:spacing w:val="-10"/>
          <w:sz w:val="24"/>
        </w:rPr>
        <w:t xml:space="preserve"> </w:t>
      </w:r>
      <w:r>
        <w:rPr>
          <w:color w:val="231F20"/>
          <w:spacing w:val="-2"/>
          <w:sz w:val="24"/>
        </w:rPr>
        <w:t>a</w:t>
      </w:r>
      <w:r>
        <w:rPr>
          <w:color w:val="231F20"/>
          <w:spacing w:val="-10"/>
          <w:sz w:val="24"/>
        </w:rPr>
        <w:t xml:space="preserve"> </w:t>
      </w:r>
      <w:r>
        <w:rPr>
          <w:color w:val="231F20"/>
          <w:spacing w:val="-2"/>
          <w:sz w:val="24"/>
        </w:rPr>
        <w:t>leader:</w:t>
      </w:r>
      <w:r>
        <w:rPr>
          <w:color w:val="231F20"/>
          <w:spacing w:val="-10"/>
          <w:sz w:val="24"/>
        </w:rPr>
        <w:t xml:space="preserve"> </w:t>
      </w:r>
      <w:r>
        <w:rPr>
          <w:color w:val="231F20"/>
          <w:spacing w:val="-2"/>
          <w:sz w:val="24"/>
        </w:rPr>
        <w:t>Number</w:t>
      </w:r>
      <w:r>
        <w:rPr>
          <w:color w:val="231F20"/>
          <w:spacing w:val="-10"/>
          <w:sz w:val="24"/>
        </w:rPr>
        <w:t xml:space="preserve"> </w:t>
      </w:r>
      <w:r>
        <w:rPr>
          <w:color w:val="231F20"/>
          <w:spacing w:val="-2"/>
          <w:sz w:val="24"/>
        </w:rPr>
        <w:t>1</w:t>
      </w:r>
      <w:r>
        <w:rPr>
          <w:color w:val="231F20"/>
          <w:spacing w:val="-10"/>
          <w:sz w:val="24"/>
        </w:rPr>
        <w:t xml:space="preserve"> </w:t>
      </w:r>
      <w:r>
        <w:rPr>
          <w:color w:val="231F20"/>
          <w:spacing w:val="-2"/>
          <w:sz w:val="24"/>
        </w:rPr>
        <w:t>in</w:t>
      </w:r>
      <w:r>
        <w:rPr>
          <w:color w:val="231F20"/>
          <w:spacing w:val="-10"/>
          <w:sz w:val="24"/>
        </w:rPr>
        <w:t xml:space="preserve"> </w:t>
      </w:r>
      <w:r>
        <w:rPr>
          <w:color w:val="231F20"/>
          <w:spacing w:val="-2"/>
          <w:sz w:val="24"/>
        </w:rPr>
        <w:t>the</w:t>
      </w:r>
      <w:r>
        <w:rPr>
          <w:color w:val="231F20"/>
          <w:spacing w:val="-10"/>
          <w:sz w:val="24"/>
        </w:rPr>
        <w:t xml:space="preserve"> </w:t>
      </w:r>
      <w:r>
        <w:rPr>
          <w:color w:val="231F20"/>
          <w:spacing w:val="-2"/>
          <w:sz w:val="24"/>
        </w:rPr>
        <w:t>furniture</w:t>
      </w:r>
      <w:r>
        <w:rPr>
          <w:color w:val="231F20"/>
          <w:spacing w:val="-10"/>
          <w:sz w:val="24"/>
        </w:rPr>
        <w:t xml:space="preserve"> </w:t>
      </w:r>
      <w:r>
        <w:rPr>
          <w:color w:val="231F20"/>
          <w:spacing w:val="-2"/>
          <w:sz w:val="24"/>
        </w:rPr>
        <w:t>retailing</w:t>
      </w:r>
      <w:r>
        <w:rPr>
          <w:color w:val="231F20"/>
          <w:spacing w:val="-10"/>
          <w:sz w:val="24"/>
        </w:rPr>
        <w:t xml:space="preserve"> </w:t>
      </w:r>
      <w:r>
        <w:rPr>
          <w:color w:val="231F20"/>
          <w:spacing w:val="-2"/>
          <w:sz w:val="24"/>
        </w:rPr>
        <w:t>business,</w:t>
      </w:r>
      <w:r>
        <w:rPr>
          <w:color w:val="231F20"/>
          <w:spacing w:val="-10"/>
          <w:sz w:val="24"/>
        </w:rPr>
        <w:t xml:space="preserve"> </w:t>
      </w:r>
      <w:r>
        <w:rPr>
          <w:color w:val="231F20"/>
          <w:spacing w:val="-2"/>
          <w:sz w:val="24"/>
        </w:rPr>
        <w:t>or</w:t>
      </w:r>
      <w:r>
        <w:rPr>
          <w:color w:val="231F20"/>
          <w:spacing w:val="-10"/>
          <w:sz w:val="24"/>
        </w:rPr>
        <w:t xml:space="preserve"> </w:t>
      </w:r>
      <w:r>
        <w:rPr>
          <w:color w:val="231F20"/>
          <w:spacing w:val="-2"/>
          <w:sz w:val="24"/>
        </w:rPr>
        <w:t xml:space="preserve">leadership </w:t>
      </w:r>
      <w:r>
        <w:rPr>
          <w:color w:val="231F20"/>
          <w:sz w:val="24"/>
        </w:rPr>
        <w:t>with</w:t>
      </w:r>
      <w:r>
        <w:rPr>
          <w:color w:val="231F20"/>
          <w:spacing w:val="-12"/>
          <w:sz w:val="24"/>
        </w:rPr>
        <w:t xml:space="preserve"> </w:t>
      </w:r>
      <w:r>
        <w:rPr>
          <w:color w:val="231F20"/>
          <w:sz w:val="24"/>
        </w:rPr>
        <w:t>responsiveness,</w:t>
      </w:r>
      <w:r>
        <w:rPr>
          <w:color w:val="231F20"/>
          <w:spacing w:val="-12"/>
          <w:sz w:val="24"/>
        </w:rPr>
        <w:t xml:space="preserve"> </w:t>
      </w:r>
      <w:r>
        <w:rPr>
          <w:color w:val="231F20"/>
          <w:sz w:val="24"/>
        </w:rPr>
        <w:t>in</w:t>
      </w:r>
      <w:r>
        <w:rPr>
          <w:color w:val="231F20"/>
          <w:spacing w:val="-12"/>
          <w:sz w:val="24"/>
        </w:rPr>
        <w:t xml:space="preserve"> </w:t>
      </w:r>
      <w:r>
        <w:rPr>
          <w:color w:val="231F20"/>
          <w:sz w:val="24"/>
        </w:rPr>
        <w:t>the</w:t>
      </w:r>
      <w:r>
        <w:rPr>
          <w:color w:val="231F20"/>
          <w:spacing w:val="-12"/>
          <w:sz w:val="24"/>
        </w:rPr>
        <w:t xml:space="preserve"> </w:t>
      </w:r>
      <w:r>
        <w:rPr>
          <w:color w:val="231F20"/>
          <w:sz w:val="24"/>
        </w:rPr>
        <w:t>banking</w:t>
      </w:r>
      <w:r>
        <w:rPr>
          <w:color w:val="231F20"/>
          <w:spacing w:val="-12"/>
          <w:sz w:val="24"/>
        </w:rPr>
        <w:t xml:space="preserve"> </w:t>
      </w:r>
      <w:r>
        <w:rPr>
          <w:color w:val="231F20"/>
          <w:sz w:val="24"/>
        </w:rPr>
        <w:t>industry.</w:t>
      </w:r>
    </w:p>
    <w:p w14:paraId="463523D4" w14:textId="77777777" w:rsidR="003D78A7" w:rsidRDefault="00727087">
      <w:pPr>
        <w:pStyle w:val="ListParagraph"/>
        <w:numPr>
          <w:ilvl w:val="0"/>
          <w:numId w:val="26"/>
        </w:numPr>
        <w:tabs>
          <w:tab w:val="left" w:pos="964"/>
        </w:tabs>
        <w:spacing w:before="225" w:line="271" w:lineRule="auto"/>
        <w:ind w:right="281"/>
        <w:jc w:val="both"/>
        <w:rPr>
          <w:sz w:val="24"/>
        </w:rPr>
      </w:pPr>
      <w:r>
        <w:rPr>
          <w:color w:val="231F20"/>
          <w:spacing w:val="-4"/>
          <w:sz w:val="24"/>
        </w:rPr>
        <w:t>Positioning</w:t>
      </w:r>
      <w:r>
        <w:rPr>
          <w:color w:val="231F20"/>
          <w:spacing w:val="-7"/>
          <w:sz w:val="24"/>
        </w:rPr>
        <w:t xml:space="preserve"> </w:t>
      </w:r>
      <w:r>
        <w:rPr>
          <w:color w:val="231F20"/>
          <w:spacing w:val="-4"/>
          <w:sz w:val="24"/>
        </w:rPr>
        <w:t>through</w:t>
      </w:r>
      <w:r>
        <w:rPr>
          <w:color w:val="231F20"/>
          <w:spacing w:val="-7"/>
          <w:sz w:val="24"/>
        </w:rPr>
        <w:t xml:space="preserve"> </w:t>
      </w:r>
      <w:r>
        <w:rPr>
          <w:color w:val="231F20"/>
          <w:spacing w:val="-4"/>
          <w:sz w:val="24"/>
        </w:rPr>
        <w:t>smart</w:t>
      </w:r>
      <w:r>
        <w:rPr>
          <w:color w:val="231F20"/>
          <w:spacing w:val="-7"/>
          <w:sz w:val="24"/>
        </w:rPr>
        <w:t xml:space="preserve"> </w:t>
      </w:r>
      <w:r>
        <w:rPr>
          <w:color w:val="231F20"/>
          <w:spacing w:val="-4"/>
          <w:sz w:val="24"/>
        </w:rPr>
        <w:t>tag</w:t>
      </w:r>
      <w:r>
        <w:rPr>
          <w:color w:val="231F20"/>
          <w:spacing w:val="-7"/>
          <w:sz w:val="24"/>
        </w:rPr>
        <w:t xml:space="preserve"> </w:t>
      </w:r>
      <w:r>
        <w:rPr>
          <w:color w:val="231F20"/>
          <w:spacing w:val="-4"/>
          <w:sz w:val="24"/>
        </w:rPr>
        <w:t>lines,</w:t>
      </w:r>
      <w:r>
        <w:rPr>
          <w:color w:val="231F20"/>
          <w:spacing w:val="-7"/>
          <w:sz w:val="24"/>
        </w:rPr>
        <w:t xml:space="preserve"> </w:t>
      </w:r>
      <w:r>
        <w:rPr>
          <w:color w:val="231F20"/>
          <w:spacing w:val="-4"/>
          <w:sz w:val="24"/>
        </w:rPr>
        <w:t>which</w:t>
      </w:r>
      <w:r>
        <w:rPr>
          <w:color w:val="231F20"/>
          <w:spacing w:val="-7"/>
          <w:sz w:val="24"/>
        </w:rPr>
        <w:t xml:space="preserve"> </w:t>
      </w:r>
      <w:r>
        <w:rPr>
          <w:color w:val="231F20"/>
          <w:spacing w:val="-4"/>
          <w:sz w:val="24"/>
        </w:rPr>
        <w:t>may</w:t>
      </w:r>
      <w:r>
        <w:rPr>
          <w:color w:val="231F20"/>
          <w:spacing w:val="-7"/>
          <w:sz w:val="24"/>
        </w:rPr>
        <w:t xml:space="preserve"> </w:t>
      </w:r>
      <w:r>
        <w:rPr>
          <w:color w:val="231F20"/>
          <w:spacing w:val="-4"/>
          <w:sz w:val="24"/>
        </w:rPr>
        <w:t>implicitly</w:t>
      </w:r>
      <w:r>
        <w:rPr>
          <w:color w:val="231F20"/>
          <w:spacing w:val="-7"/>
          <w:sz w:val="24"/>
        </w:rPr>
        <w:t xml:space="preserve"> </w:t>
      </w:r>
      <w:r>
        <w:rPr>
          <w:color w:val="231F20"/>
          <w:spacing w:val="-4"/>
          <w:sz w:val="24"/>
        </w:rPr>
        <w:t>convey</w:t>
      </w:r>
      <w:r>
        <w:rPr>
          <w:color w:val="231F20"/>
          <w:spacing w:val="-7"/>
          <w:sz w:val="24"/>
        </w:rPr>
        <w:t xml:space="preserve"> </w:t>
      </w:r>
      <w:r>
        <w:rPr>
          <w:color w:val="231F20"/>
          <w:spacing w:val="-4"/>
          <w:sz w:val="24"/>
        </w:rPr>
        <w:t>some</w:t>
      </w:r>
      <w:r>
        <w:rPr>
          <w:color w:val="231F20"/>
          <w:spacing w:val="-7"/>
          <w:sz w:val="24"/>
        </w:rPr>
        <w:t xml:space="preserve"> </w:t>
      </w:r>
      <w:r>
        <w:rPr>
          <w:color w:val="231F20"/>
          <w:spacing w:val="-4"/>
          <w:sz w:val="24"/>
        </w:rPr>
        <w:t>benefit,</w:t>
      </w:r>
      <w:r>
        <w:rPr>
          <w:color w:val="231F20"/>
          <w:spacing w:val="-7"/>
          <w:sz w:val="24"/>
        </w:rPr>
        <w:t xml:space="preserve"> </w:t>
      </w:r>
      <w:r>
        <w:rPr>
          <w:color w:val="231F20"/>
          <w:spacing w:val="-4"/>
          <w:sz w:val="24"/>
        </w:rPr>
        <w:t xml:space="preserve">like </w:t>
      </w:r>
      <w:r>
        <w:rPr>
          <w:color w:val="231F20"/>
          <w:spacing w:val="-2"/>
          <w:sz w:val="24"/>
        </w:rPr>
        <w:t>the</w:t>
      </w:r>
      <w:r>
        <w:rPr>
          <w:color w:val="231F20"/>
          <w:spacing w:val="-10"/>
          <w:sz w:val="24"/>
        </w:rPr>
        <w:t xml:space="preserve"> </w:t>
      </w:r>
      <w:r>
        <w:rPr>
          <w:color w:val="231F20"/>
          <w:spacing w:val="-2"/>
          <w:sz w:val="24"/>
        </w:rPr>
        <w:t>famous</w:t>
      </w:r>
      <w:r>
        <w:rPr>
          <w:color w:val="231F20"/>
          <w:spacing w:val="-10"/>
          <w:sz w:val="24"/>
        </w:rPr>
        <w:t xml:space="preserve"> </w:t>
      </w:r>
      <w:r>
        <w:rPr>
          <w:color w:val="231F20"/>
          <w:spacing w:val="-2"/>
          <w:sz w:val="24"/>
        </w:rPr>
        <w:t>line</w:t>
      </w:r>
      <w:r>
        <w:rPr>
          <w:color w:val="231F20"/>
          <w:spacing w:val="-10"/>
          <w:sz w:val="24"/>
        </w:rPr>
        <w:t xml:space="preserve"> </w:t>
      </w:r>
      <w:r>
        <w:rPr>
          <w:color w:val="231F20"/>
          <w:spacing w:val="-2"/>
          <w:sz w:val="24"/>
        </w:rPr>
        <w:t>used</w:t>
      </w:r>
      <w:r>
        <w:rPr>
          <w:color w:val="231F20"/>
          <w:spacing w:val="-10"/>
          <w:sz w:val="24"/>
        </w:rPr>
        <w:t xml:space="preserve"> </w:t>
      </w:r>
      <w:r>
        <w:rPr>
          <w:color w:val="231F20"/>
          <w:spacing w:val="-2"/>
          <w:sz w:val="24"/>
        </w:rPr>
        <w:t>by</w:t>
      </w:r>
      <w:r>
        <w:rPr>
          <w:color w:val="231F20"/>
          <w:spacing w:val="-10"/>
          <w:sz w:val="24"/>
        </w:rPr>
        <w:t xml:space="preserve"> </w:t>
      </w:r>
      <w:r>
        <w:rPr>
          <w:color w:val="231F20"/>
          <w:spacing w:val="-2"/>
          <w:sz w:val="24"/>
        </w:rPr>
        <w:t>Met</w:t>
      </w:r>
      <w:r>
        <w:rPr>
          <w:color w:val="231F20"/>
          <w:spacing w:val="-10"/>
          <w:sz w:val="24"/>
        </w:rPr>
        <w:t xml:space="preserve"> </w:t>
      </w:r>
      <w:r>
        <w:rPr>
          <w:color w:val="231F20"/>
          <w:spacing w:val="-2"/>
          <w:sz w:val="24"/>
        </w:rPr>
        <w:t>Life</w:t>
      </w:r>
      <w:r>
        <w:rPr>
          <w:color w:val="231F20"/>
          <w:spacing w:val="-10"/>
          <w:sz w:val="24"/>
        </w:rPr>
        <w:t xml:space="preserve"> </w:t>
      </w:r>
      <w:r>
        <w:rPr>
          <w:color w:val="231F20"/>
          <w:spacing w:val="-2"/>
          <w:sz w:val="24"/>
        </w:rPr>
        <w:t>Insurance,</w:t>
      </w:r>
      <w:r>
        <w:rPr>
          <w:color w:val="231F20"/>
          <w:spacing w:val="-10"/>
          <w:sz w:val="24"/>
        </w:rPr>
        <w:t xml:space="preserve"> </w:t>
      </w:r>
      <w:r>
        <w:rPr>
          <w:color w:val="231F20"/>
          <w:spacing w:val="-2"/>
          <w:sz w:val="24"/>
        </w:rPr>
        <w:t>USA,</w:t>
      </w:r>
      <w:r>
        <w:rPr>
          <w:color w:val="231F20"/>
          <w:spacing w:val="-10"/>
          <w:sz w:val="24"/>
        </w:rPr>
        <w:t xml:space="preserve"> </w:t>
      </w:r>
      <w:r>
        <w:rPr>
          <w:color w:val="231F20"/>
          <w:spacing w:val="-2"/>
          <w:sz w:val="24"/>
        </w:rPr>
        <w:t>which</w:t>
      </w:r>
      <w:r>
        <w:rPr>
          <w:color w:val="231F20"/>
          <w:spacing w:val="-10"/>
          <w:sz w:val="24"/>
        </w:rPr>
        <w:t xml:space="preserve"> </w:t>
      </w:r>
      <w:r>
        <w:rPr>
          <w:color w:val="231F20"/>
          <w:spacing w:val="-2"/>
          <w:sz w:val="24"/>
        </w:rPr>
        <w:t>says</w:t>
      </w:r>
      <w:r>
        <w:rPr>
          <w:color w:val="231F20"/>
          <w:spacing w:val="-10"/>
          <w:sz w:val="24"/>
        </w:rPr>
        <w:t xml:space="preserve"> </w:t>
      </w:r>
      <w:r>
        <w:rPr>
          <w:color w:val="231F20"/>
          <w:spacing w:val="-2"/>
          <w:sz w:val="24"/>
        </w:rPr>
        <w:t>“Get</w:t>
      </w:r>
      <w:r>
        <w:rPr>
          <w:color w:val="231F20"/>
          <w:spacing w:val="-10"/>
          <w:sz w:val="24"/>
        </w:rPr>
        <w:t xml:space="preserve"> </w:t>
      </w:r>
      <w:r>
        <w:rPr>
          <w:color w:val="231F20"/>
          <w:spacing w:val="-2"/>
          <w:sz w:val="24"/>
        </w:rPr>
        <w:t>Met.</w:t>
      </w:r>
      <w:r>
        <w:rPr>
          <w:color w:val="231F20"/>
          <w:spacing w:val="-10"/>
          <w:sz w:val="24"/>
        </w:rPr>
        <w:t xml:space="preserve"> </w:t>
      </w:r>
      <w:r>
        <w:rPr>
          <w:color w:val="231F20"/>
          <w:spacing w:val="-2"/>
          <w:sz w:val="24"/>
        </w:rPr>
        <w:t>It</w:t>
      </w:r>
      <w:r>
        <w:rPr>
          <w:color w:val="231F20"/>
          <w:spacing w:val="-10"/>
          <w:sz w:val="24"/>
        </w:rPr>
        <w:t xml:space="preserve"> </w:t>
      </w:r>
      <w:r>
        <w:rPr>
          <w:color w:val="231F20"/>
          <w:spacing w:val="-2"/>
          <w:sz w:val="24"/>
        </w:rPr>
        <w:t>Pays.”</w:t>
      </w:r>
      <w:r>
        <w:rPr>
          <w:color w:val="231F20"/>
          <w:spacing w:val="-10"/>
          <w:sz w:val="24"/>
        </w:rPr>
        <w:t xml:space="preserve"> </w:t>
      </w:r>
      <w:r>
        <w:rPr>
          <w:color w:val="231F20"/>
          <w:spacing w:val="-2"/>
          <w:sz w:val="24"/>
        </w:rPr>
        <w:t xml:space="preserve">(In </w:t>
      </w:r>
      <w:r>
        <w:rPr>
          <w:color w:val="231F20"/>
          <w:sz w:val="24"/>
        </w:rPr>
        <w:t>India,</w:t>
      </w:r>
      <w:r>
        <w:rPr>
          <w:color w:val="231F20"/>
          <w:spacing w:val="-3"/>
          <w:sz w:val="24"/>
        </w:rPr>
        <w:t xml:space="preserve"> </w:t>
      </w:r>
      <w:r>
        <w:rPr>
          <w:color w:val="231F20"/>
          <w:sz w:val="24"/>
        </w:rPr>
        <w:t>they</w:t>
      </w:r>
      <w:r>
        <w:rPr>
          <w:color w:val="231F20"/>
          <w:spacing w:val="-3"/>
          <w:sz w:val="24"/>
        </w:rPr>
        <w:t xml:space="preserve"> </w:t>
      </w:r>
      <w:r>
        <w:rPr>
          <w:color w:val="231F20"/>
          <w:sz w:val="24"/>
        </w:rPr>
        <w:t>are</w:t>
      </w:r>
      <w:r>
        <w:rPr>
          <w:color w:val="231F20"/>
          <w:spacing w:val="-3"/>
          <w:sz w:val="24"/>
        </w:rPr>
        <w:t xml:space="preserve"> </w:t>
      </w:r>
      <w:r>
        <w:rPr>
          <w:color w:val="231F20"/>
          <w:sz w:val="24"/>
        </w:rPr>
        <w:t>currently</w:t>
      </w:r>
      <w:r>
        <w:rPr>
          <w:color w:val="231F20"/>
          <w:spacing w:val="-3"/>
          <w:sz w:val="24"/>
        </w:rPr>
        <w:t xml:space="preserve"> </w:t>
      </w:r>
      <w:r>
        <w:rPr>
          <w:color w:val="231F20"/>
          <w:sz w:val="24"/>
        </w:rPr>
        <w:t>using</w:t>
      </w:r>
      <w:r>
        <w:rPr>
          <w:color w:val="231F20"/>
          <w:spacing w:val="-3"/>
          <w:sz w:val="24"/>
        </w:rPr>
        <w:t xml:space="preserve"> </w:t>
      </w:r>
      <w:r>
        <w:rPr>
          <w:color w:val="231F20"/>
          <w:sz w:val="24"/>
        </w:rPr>
        <w:t>the</w:t>
      </w:r>
      <w:r>
        <w:rPr>
          <w:color w:val="231F20"/>
          <w:spacing w:val="-3"/>
          <w:sz w:val="24"/>
        </w:rPr>
        <w:t xml:space="preserve"> </w:t>
      </w:r>
      <w:r>
        <w:rPr>
          <w:color w:val="231F20"/>
          <w:sz w:val="24"/>
        </w:rPr>
        <w:t>tag</w:t>
      </w:r>
      <w:r>
        <w:rPr>
          <w:color w:val="231F20"/>
          <w:spacing w:val="-3"/>
          <w:sz w:val="24"/>
        </w:rPr>
        <w:t xml:space="preserve"> </w:t>
      </w:r>
      <w:r>
        <w:rPr>
          <w:color w:val="231F20"/>
          <w:sz w:val="24"/>
        </w:rPr>
        <w:t>line</w:t>
      </w:r>
      <w:r>
        <w:rPr>
          <w:color w:val="231F20"/>
          <w:spacing w:val="-3"/>
          <w:sz w:val="24"/>
        </w:rPr>
        <w:t xml:space="preserve"> </w:t>
      </w:r>
      <w:r>
        <w:rPr>
          <w:color w:val="231F20"/>
          <w:sz w:val="24"/>
        </w:rPr>
        <w:t>“Have</w:t>
      </w:r>
      <w:r>
        <w:rPr>
          <w:color w:val="231F20"/>
          <w:spacing w:val="-3"/>
          <w:sz w:val="24"/>
        </w:rPr>
        <w:t xml:space="preserve"> </w:t>
      </w:r>
      <w:r>
        <w:rPr>
          <w:color w:val="231F20"/>
          <w:sz w:val="24"/>
        </w:rPr>
        <w:t>you</w:t>
      </w:r>
      <w:r>
        <w:rPr>
          <w:color w:val="231F20"/>
          <w:spacing w:val="-3"/>
          <w:sz w:val="24"/>
        </w:rPr>
        <w:t xml:space="preserve"> </w:t>
      </w:r>
      <w:r>
        <w:rPr>
          <w:color w:val="231F20"/>
          <w:sz w:val="24"/>
        </w:rPr>
        <w:t>met</w:t>
      </w:r>
      <w:r>
        <w:rPr>
          <w:color w:val="231F20"/>
          <w:spacing w:val="-3"/>
          <w:sz w:val="24"/>
        </w:rPr>
        <w:t xml:space="preserve"> </w:t>
      </w:r>
      <w:r>
        <w:rPr>
          <w:color w:val="231F20"/>
          <w:sz w:val="24"/>
        </w:rPr>
        <w:t>life</w:t>
      </w:r>
      <w:r>
        <w:rPr>
          <w:color w:val="231F20"/>
          <w:spacing w:val="-3"/>
          <w:sz w:val="24"/>
        </w:rPr>
        <w:t xml:space="preserve"> </w:t>
      </w:r>
      <w:r>
        <w:rPr>
          <w:color w:val="231F20"/>
          <w:sz w:val="24"/>
        </w:rPr>
        <w:t>today?”).</w:t>
      </w:r>
      <w:r>
        <w:rPr>
          <w:color w:val="231F20"/>
          <w:spacing w:val="-3"/>
          <w:sz w:val="24"/>
        </w:rPr>
        <w:t xml:space="preserve"> </w:t>
      </w:r>
      <w:r>
        <w:rPr>
          <w:color w:val="231F20"/>
          <w:sz w:val="24"/>
        </w:rPr>
        <w:t>This</w:t>
      </w:r>
      <w:r>
        <w:rPr>
          <w:color w:val="231F20"/>
          <w:spacing w:val="-3"/>
          <w:sz w:val="24"/>
        </w:rPr>
        <w:t xml:space="preserve"> </w:t>
      </w:r>
      <w:r>
        <w:rPr>
          <w:color w:val="231F20"/>
          <w:sz w:val="24"/>
        </w:rPr>
        <w:t>may indicate</w:t>
      </w:r>
      <w:r>
        <w:rPr>
          <w:color w:val="231F20"/>
          <w:spacing w:val="-11"/>
          <w:sz w:val="24"/>
        </w:rPr>
        <w:t xml:space="preserve"> </w:t>
      </w:r>
      <w:r>
        <w:rPr>
          <w:color w:val="231F20"/>
          <w:sz w:val="24"/>
        </w:rPr>
        <w:t>that</w:t>
      </w:r>
      <w:r>
        <w:rPr>
          <w:color w:val="231F20"/>
          <w:spacing w:val="-11"/>
          <w:sz w:val="24"/>
        </w:rPr>
        <w:t xml:space="preserve"> </w:t>
      </w:r>
      <w:r>
        <w:rPr>
          <w:color w:val="231F20"/>
          <w:sz w:val="24"/>
        </w:rPr>
        <w:t>it</w:t>
      </w:r>
      <w:r>
        <w:rPr>
          <w:color w:val="231F20"/>
          <w:spacing w:val="-11"/>
          <w:sz w:val="24"/>
        </w:rPr>
        <w:t xml:space="preserve"> </w:t>
      </w:r>
      <w:r>
        <w:rPr>
          <w:color w:val="231F20"/>
          <w:sz w:val="24"/>
        </w:rPr>
        <w:t>settles</w:t>
      </w:r>
      <w:r>
        <w:rPr>
          <w:color w:val="231F20"/>
          <w:spacing w:val="-11"/>
          <w:sz w:val="24"/>
        </w:rPr>
        <w:t xml:space="preserve"> </w:t>
      </w:r>
      <w:r>
        <w:rPr>
          <w:color w:val="231F20"/>
          <w:sz w:val="24"/>
        </w:rPr>
        <w:t>claims</w:t>
      </w:r>
      <w:r>
        <w:rPr>
          <w:color w:val="231F20"/>
          <w:spacing w:val="-11"/>
          <w:sz w:val="24"/>
        </w:rPr>
        <w:t xml:space="preserve"> </w:t>
      </w:r>
      <w:r>
        <w:rPr>
          <w:color w:val="231F20"/>
          <w:sz w:val="24"/>
        </w:rPr>
        <w:t>with</w:t>
      </w:r>
      <w:r>
        <w:rPr>
          <w:color w:val="231F20"/>
          <w:spacing w:val="-11"/>
          <w:sz w:val="24"/>
        </w:rPr>
        <w:t xml:space="preserve"> </w:t>
      </w:r>
      <w:r>
        <w:rPr>
          <w:color w:val="231F20"/>
          <w:sz w:val="24"/>
        </w:rPr>
        <w:t>less</w:t>
      </w:r>
      <w:r>
        <w:rPr>
          <w:color w:val="231F20"/>
          <w:spacing w:val="-11"/>
          <w:sz w:val="24"/>
        </w:rPr>
        <w:t xml:space="preserve"> </w:t>
      </w:r>
      <w:r>
        <w:rPr>
          <w:color w:val="231F20"/>
          <w:sz w:val="24"/>
        </w:rPr>
        <w:t>of</w:t>
      </w:r>
      <w:r>
        <w:rPr>
          <w:color w:val="231F20"/>
          <w:spacing w:val="-11"/>
          <w:sz w:val="24"/>
        </w:rPr>
        <w:t xml:space="preserve"> </w:t>
      </w:r>
      <w:r>
        <w:rPr>
          <w:color w:val="231F20"/>
          <w:sz w:val="24"/>
        </w:rPr>
        <w:t>fuss</w:t>
      </w:r>
      <w:r>
        <w:rPr>
          <w:color w:val="231F20"/>
          <w:spacing w:val="-11"/>
          <w:sz w:val="24"/>
        </w:rPr>
        <w:t xml:space="preserve"> </w:t>
      </w:r>
      <w:r>
        <w:rPr>
          <w:color w:val="231F20"/>
          <w:sz w:val="24"/>
        </w:rPr>
        <w:t>than</w:t>
      </w:r>
      <w:r>
        <w:rPr>
          <w:color w:val="231F20"/>
          <w:spacing w:val="-11"/>
          <w:sz w:val="24"/>
        </w:rPr>
        <w:t xml:space="preserve"> </w:t>
      </w:r>
      <w:r>
        <w:rPr>
          <w:color w:val="231F20"/>
          <w:sz w:val="24"/>
        </w:rPr>
        <w:t>competitors.</w:t>
      </w:r>
      <w:r>
        <w:rPr>
          <w:color w:val="231F20"/>
          <w:spacing w:val="-11"/>
          <w:sz w:val="24"/>
        </w:rPr>
        <w:t xml:space="preserve"> </w:t>
      </w:r>
      <w:r>
        <w:rPr>
          <w:color w:val="231F20"/>
          <w:sz w:val="24"/>
        </w:rPr>
        <w:t>It</w:t>
      </w:r>
      <w:r>
        <w:rPr>
          <w:color w:val="231F20"/>
          <w:spacing w:val="-11"/>
          <w:sz w:val="24"/>
        </w:rPr>
        <w:t xml:space="preserve"> </w:t>
      </w:r>
      <w:r>
        <w:rPr>
          <w:color w:val="231F20"/>
          <w:sz w:val="24"/>
        </w:rPr>
        <w:t>may</w:t>
      </w:r>
      <w:r>
        <w:rPr>
          <w:color w:val="231F20"/>
          <w:spacing w:val="-11"/>
          <w:sz w:val="24"/>
        </w:rPr>
        <w:t xml:space="preserve"> </w:t>
      </w:r>
      <w:r>
        <w:rPr>
          <w:color w:val="231F20"/>
          <w:sz w:val="24"/>
        </w:rPr>
        <w:t>also</w:t>
      </w:r>
      <w:r>
        <w:rPr>
          <w:color w:val="231F20"/>
          <w:spacing w:val="-11"/>
          <w:sz w:val="24"/>
        </w:rPr>
        <w:t xml:space="preserve"> </w:t>
      </w:r>
      <w:r>
        <w:rPr>
          <w:color w:val="231F20"/>
          <w:sz w:val="24"/>
        </w:rPr>
        <w:t>imply other</w:t>
      </w:r>
      <w:r>
        <w:rPr>
          <w:color w:val="231F20"/>
          <w:spacing w:val="-11"/>
          <w:sz w:val="24"/>
        </w:rPr>
        <w:t xml:space="preserve"> </w:t>
      </w:r>
      <w:r>
        <w:rPr>
          <w:color w:val="231F20"/>
          <w:sz w:val="24"/>
        </w:rPr>
        <w:t>value,</w:t>
      </w:r>
      <w:r>
        <w:rPr>
          <w:color w:val="231F20"/>
          <w:spacing w:val="-11"/>
          <w:sz w:val="24"/>
        </w:rPr>
        <w:t xml:space="preserve"> </w:t>
      </w:r>
      <w:r>
        <w:rPr>
          <w:color w:val="231F20"/>
          <w:sz w:val="24"/>
        </w:rPr>
        <w:t>though</w:t>
      </w:r>
      <w:r>
        <w:rPr>
          <w:color w:val="231F20"/>
          <w:spacing w:val="-11"/>
          <w:sz w:val="24"/>
        </w:rPr>
        <w:t xml:space="preserve"> </w:t>
      </w:r>
      <w:r>
        <w:rPr>
          <w:color w:val="231F20"/>
          <w:sz w:val="24"/>
        </w:rPr>
        <w:t>not</w:t>
      </w:r>
      <w:r>
        <w:rPr>
          <w:color w:val="231F20"/>
          <w:spacing w:val="-11"/>
          <w:sz w:val="24"/>
        </w:rPr>
        <w:t xml:space="preserve"> </w:t>
      </w:r>
      <w:r>
        <w:rPr>
          <w:color w:val="231F20"/>
          <w:sz w:val="24"/>
        </w:rPr>
        <w:t>explicitly</w:t>
      </w:r>
      <w:r>
        <w:rPr>
          <w:color w:val="231F20"/>
          <w:spacing w:val="-11"/>
          <w:sz w:val="24"/>
        </w:rPr>
        <w:t xml:space="preserve"> </w:t>
      </w:r>
      <w:r>
        <w:rPr>
          <w:color w:val="231F20"/>
          <w:sz w:val="24"/>
        </w:rPr>
        <w:t>specified.</w:t>
      </w:r>
    </w:p>
    <w:p w14:paraId="7FAC4CEF" w14:textId="77777777" w:rsidR="003D78A7" w:rsidRDefault="00727087">
      <w:pPr>
        <w:pStyle w:val="ListParagraph"/>
        <w:numPr>
          <w:ilvl w:val="0"/>
          <w:numId w:val="26"/>
        </w:numPr>
        <w:tabs>
          <w:tab w:val="left" w:pos="964"/>
        </w:tabs>
        <w:spacing w:before="224" w:line="271" w:lineRule="auto"/>
        <w:ind w:right="276"/>
        <w:jc w:val="both"/>
        <w:rPr>
          <w:sz w:val="24"/>
        </w:rPr>
      </w:pPr>
      <w:r>
        <w:rPr>
          <w:color w:val="231F20"/>
          <w:w w:val="90"/>
          <w:sz w:val="24"/>
        </w:rPr>
        <w:t xml:space="preserve">Positioning through emotions such as fear, love, kinship, concern for the environment, </w:t>
      </w:r>
      <w:r>
        <w:rPr>
          <w:color w:val="231F20"/>
          <w:spacing w:val="-2"/>
          <w:sz w:val="24"/>
        </w:rPr>
        <w:t>etc.</w:t>
      </w:r>
      <w:r>
        <w:rPr>
          <w:color w:val="231F20"/>
          <w:spacing w:val="-14"/>
          <w:sz w:val="24"/>
        </w:rPr>
        <w:t xml:space="preserve"> </w:t>
      </w:r>
      <w:r>
        <w:rPr>
          <w:color w:val="231F20"/>
          <w:spacing w:val="-2"/>
          <w:sz w:val="24"/>
        </w:rPr>
        <w:t>A</w:t>
      </w:r>
      <w:r>
        <w:rPr>
          <w:color w:val="231F20"/>
          <w:spacing w:val="-14"/>
          <w:sz w:val="24"/>
        </w:rPr>
        <w:t xml:space="preserve"> </w:t>
      </w:r>
      <w:r>
        <w:rPr>
          <w:color w:val="231F20"/>
          <w:spacing w:val="-2"/>
          <w:sz w:val="24"/>
        </w:rPr>
        <w:t>hotel</w:t>
      </w:r>
      <w:r>
        <w:rPr>
          <w:color w:val="231F20"/>
          <w:spacing w:val="-14"/>
          <w:sz w:val="24"/>
        </w:rPr>
        <w:t xml:space="preserve"> </w:t>
      </w:r>
      <w:r>
        <w:rPr>
          <w:color w:val="231F20"/>
          <w:spacing w:val="-2"/>
          <w:sz w:val="24"/>
        </w:rPr>
        <w:t>chain</w:t>
      </w:r>
      <w:r>
        <w:rPr>
          <w:color w:val="231F20"/>
          <w:spacing w:val="-14"/>
          <w:sz w:val="24"/>
        </w:rPr>
        <w:t xml:space="preserve"> </w:t>
      </w:r>
      <w:r>
        <w:rPr>
          <w:color w:val="231F20"/>
          <w:spacing w:val="-2"/>
          <w:sz w:val="24"/>
        </w:rPr>
        <w:t>in</w:t>
      </w:r>
      <w:r>
        <w:rPr>
          <w:color w:val="231F20"/>
          <w:spacing w:val="-14"/>
          <w:sz w:val="24"/>
        </w:rPr>
        <w:t xml:space="preserve"> </w:t>
      </w:r>
      <w:r>
        <w:rPr>
          <w:color w:val="231F20"/>
          <w:spacing w:val="-2"/>
          <w:sz w:val="24"/>
        </w:rPr>
        <w:t>India</w:t>
      </w:r>
      <w:r>
        <w:rPr>
          <w:color w:val="231F20"/>
          <w:spacing w:val="-14"/>
          <w:sz w:val="24"/>
        </w:rPr>
        <w:t xml:space="preserve"> </w:t>
      </w:r>
      <w:r>
        <w:rPr>
          <w:color w:val="231F20"/>
          <w:spacing w:val="-2"/>
          <w:sz w:val="24"/>
        </w:rPr>
        <w:t>calls</w:t>
      </w:r>
      <w:r>
        <w:rPr>
          <w:color w:val="231F20"/>
          <w:spacing w:val="-14"/>
          <w:sz w:val="24"/>
        </w:rPr>
        <w:t xml:space="preserve"> </w:t>
      </w:r>
      <w:r>
        <w:rPr>
          <w:color w:val="231F20"/>
          <w:spacing w:val="-2"/>
          <w:sz w:val="24"/>
        </w:rPr>
        <w:t>its</w:t>
      </w:r>
      <w:r>
        <w:rPr>
          <w:color w:val="231F20"/>
          <w:spacing w:val="-14"/>
          <w:sz w:val="24"/>
        </w:rPr>
        <w:t xml:space="preserve"> </w:t>
      </w:r>
      <w:r>
        <w:rPr>
          <w:color w:val="231F20"/>
          <w:spacing w:val="-2"/>
          <w:sz w:val="24"/>
        </w:rPr>
        <w:t>properties</w:t>
      </w:r>
      <w:r>
        <w:rPr>
          <w:color w:val="231F20"/>
          <w:spacing w:val="-14"/>
          <w:sz w:val="24"/>
        </w:rPr>
        <w:t xml:space="preserve"> </w:t>
      </w:r>
      <w:r>
        <w:rPr>
          <w:color w:val="231F20"/>
          <w:spacing w:val="-2"/>
          <w:sz w:val="24"/>
        </w:rPr>
        <w:t>Ecotels,</w:t>
      </w:r>
      <w:r>
        <w:rPr>
          <w:color w:val="231F20"/>
          <w:spacing w:val="-14"/>
          <w:sz w:val="24"/>
        </w:rPr>
        <w:t xml:space="preserve"> </w:t>
      </w:r>
      <w:r>
        <w:rPr>
          <w:color w:val="231F20"/>
          <w:spacing w:val="-2"/>
          <w:sz w:val="24"/>
        </w:rPr>
        <w:t>to</w:t>
      </w:r>
      <w:r>
        <w:rPr>
          <w:color w:val="231F20"/>
          <w:spacing w:val="-14"/>
          <w:sz w:val="24"/>
        </w:rPr>
        <w:t xml:space="preserve"> </w:t>
      </w:r>
      <w:r>
        <w:rPr>
          <w:color w:val="231F20"/>
          <w:spacing w:val="-2"/>
          <w:sz w:val="24"/>
        </w:rPr>
        <w:t>indicate</w:t>
      </w:r>
      <w:r>
        <w:rPr>
          <w:color w:val="231F20"/>
          <w:spacing w:val="-14"/>
          <w:sz w:val="24"/>
        </w:rPr>
        <w:t xml:space="preserve"> </w:t>
      </w:r>
      <w:r>
        <w:rPr>
          <w:color w:val="231F20"/>
          <w:spacing w:val="-2"/>
          <w:sz w:val="24"/>
        </w:rPr>
        <w:t>the</w:t>
      </w:r>
      <w:r>
        <w:rPr>
          <w:color w:val="231F20"/>
          <w:spacing w:val="-14"/>
          <w:sz w:val="24"/>
        </w:rPr>
        <w:t xml:space="preserve"> </w:t>
      </w:r>
      <w:r>
        <w:rPr>
          <w:color w:val="231F20"/>
          <w:spacing w:val="-2"/>
          <w:sz w:val="24"/>
        </w:rPr>
        <w:t xml:space="preserve">environmental </w:t>
      </w:r>
      <w:r>
        <w:rPr>
          <w:color w:val="231F20"/>
          <w:w w:val="90"/>
          <w:sz w:val="24"/>
        </w:rPr>
        <w:t xml:space="preserve">consciousness at various levels. Sahara Airlines, a late entrant into the airline business, </w:t>
      </w:r>
      <w:r>
        <w:rPr>
          <w:color w:val="231F20"/>
          <w:sz w:val="24"/>
        </w:rPr>
        <w:t>positioned</w:t>
      </w:r>
      <w:r>
        <w:rPr>
          <w:color w:val="231F20"/>
          <w:spacing w:val="-10"/>
          <w:sz w:val="24"/>
        </w:rPr>
        <w:t xml:space="preserve"> </w:t>
      </w:r>
      <w:r>
        <w:rPr>
          <w:color w:val="231F20"/>
          <w:sz w:val="24"/>
        </w:rPr>
        <w:t>itself</w:t>
      </w:r>
      <w:r>
        <w:rPr>
          <w:color w:val="231F20"/>
          <w:spacing w:val="-10"/>
          <w:sz w:val="24"/>
        </w:rPr>
        <w:t xml:space="preserve"> </w:t>
      </w:r>
      <w:r>
        <w:rPr>
          <w:color w:val="231F20"/>
          <w:sz w:val="24"/>
        </w:rPr>
        <w:t>as</w:t>
      </w:r>
      <w:r>
        <w:rPr>
          <w:color w:val="231F20"/>
          <w:spacing w:val="-10"/>
          <w:sz w:val="24"/>
        </w:rPr>
        <w:t xml:space="preserve"> </w:t>
      </w:r>
      <w:r>
        <w:rPr>
          <w:color w:val="231F20"/>
          <w:sz w:val="24"/>
        </w:rPr>
        <w:t>“Emotionally</w:t>
      </w:r>
      <w:r>
        <w:rPr>
          <w:color w:val="231F20"/>
          <w:spacing w:val="-10"/>
          <w:sz w:val="24"/>
        </w:rPr>
        <w:t xml:space="preserve"> </w:t>
      </w:r>
      <w:r>
        <w:rPr>
          <w:color w:val="231F20"/>
          <w:sz w:val="24"/>
        </w:rPr>
        <w:t>Yours”.</w:t>
      </w:r>
    </w:p>
    <w:p w14:paraId="101073A0" w14:textId="77777777" w:rsidR="003D78A7" w:rsidRDefault="003D78A7">
      <w:pPr>
        <w:pStyle w:val="BodyText"/>
        <w:spacing w:before="56"/>
      </w:pPr>
    </w:p>
    <w:p w14:paraId="62306BE8" w14:textId="77777777" w:rsidR="003D78A7" w:rsidRDefault="00727087">
      <w:pPr>
        <w:pStyle w:val="Heading2"/>
        <w:rPr>
          <w:rFonts w:ascii="Tahoma"/>
        </w:rPr>
      </w:pPr>
      <w:r>
        <w:rPr>
          <w:rFonts w:ascii="Tahoma"/>
          <w:color w:val="231F20"/>
          <w:spacing w:val="2"/>
          <w:w w:val="85"/>
        </w:rPr>
        <w:t>Capacity</w:t>
      </w:r>
      <w:r>
        <w:rPr>
          <w:rFonts w:ascii="Tahoma"/>
          <w:color w:val="231F20"/>
          <w:spacing w:val="41"/>
        </w:rPr>
        <w:t xml:space="preserve"> </w:t>
      </w:r>
      <w:r>
        <w:rPr>
          <w:rFonts w:ascii="Tahoma"/>
          <w:color w:val="231F20"/>
          <w:spacing w:val="-2"/>
        </w:rPr>
        <w:t>Planning</w:t>
      </w:r>
    </w:p>
    <w:p w14:paraId="76A8989E" w14:textId="77777777" w:rsidR="003D78A7" w:rsidRDefault="003D78A7">
      <w:pPr>
        <w:pStyle w:val="BodyText"/>
        <w:spacing w:before="122"/>
        <w:rPr>
          <w:rFonts w:ascii="Tahoma"/>
          <w:b/>
        </w:rPr>
      </w:pPr>
    </w:p>
    <w:p w14:paraId="3CF3D079" w14:textId="77777777" w:rsidR="003D78A7" w:rsidRDefault="00727087">
      <w:pPr>
        <w:pStyle w:val="BodyText"/>
        <w:spacing w:line="271" w:lineRule="auto"/>
        <w:ind w:left="284" w:right="281" w:firstLine="720"/>
        <w:jc w:val="both"/>
      </w:pPr>
      <w:r>
        <w:rPr>
          <w:color w:val="231F20"/>
        </w:rPr>
        <w:t>It</w:t>
      </w:r>
      <w:r>
        <w:rPr>
          <w:color w:val="231F20"/>
          <w:spacing w:val="-14"/>
        </w:rPr>
        <w:t xml:space="preserve"> </w:t>
      </w:r>
      <w:r>
        <w:rPr>
          <w:color w:val="231F20"/>
        </w:rPr>
        <w:t>is</w:t>
      </w:r>
      <w:r>
        <w:rPr>
          <w:color w:val="231F20"/>
          <w:spacing w:val="-14"/>
        </w:rPr>
        <w:t xml:space="preserve"> </w:t>
      </w:r>
      <w:r>
        <w:rPr>
          <w:color w:val="231F20"/>
        </w:rPr>
        <w:t>not</w:t>
      </w:r>
      <w:r>
        <w:rPr>
          <w:color w:val="231F20"/>
          <w:spacing w:val="-14"/>
        </w:rPr>
        <w:t xml:space="preserve"> </w:t>
      </w:r>
      <w:r>
        <w:rPr>
          <w:color w:val="231F20"/>
        </w:rPr>
        <w:t>sufficient</w:t>
      </w:r>
      <w:r>
        <w:rPr>
          <w:color w:val="231F20"/>
          <w:spacing w:val="-14"/>
        </w:rPr>
        <w:t xml:space="preserve"> </w:t>
      </w:r>
      <w:r>
        <w:rPr>
          <w:color w:val="231F20"/>
        </w:rPr>
        <w:t>that</w:t>
      </w:r>
      <w:r>
        <w:rPr>
          <w:color w:val="231F20"/>
          <w:spacing w:val="-14"/>
        </w:rPr>
        <w:t xml:space="preserve"> </w:t>
      </w:r>
      <w:r>
        <w:rPr>
          <w:color w:val="231F20"/>
        </w:rPr>
        <w:t>we</w:t>
      </w:r>
      <w:r>
        <w:rPr>
          <w:color w:val="231F20"/>
          <w:spacing w:val="-14"/>
        </w:rPr>
        <w:t xml:space="preserve"> </w:t>
      </w:r>
      <w:r>
        <w:rPr>
          <w:color w:val="231F20"/>
        </w:rPr>
        <w:t>are</w:t>
      </w:r>
      <w:r>
        <w:rPr>
          <w:color w:val="231F20"/>
          <w:spacing w:val="-14"/>
        </w:rPr>
        <w:t xml:space="preserve"> </w:t>
      </w:r>
      <w:r>
        <w:rPr>
          <w:color w:val="231F20"/>
        </w:rPr>
        <w:t>interested</w:t>
      </w:r>
      <w:r>
        <w:rPr>
          <w:color w:val="231F20"/>
          <w:spacing w:val="-14"/>
        </w:rPr>
        <w:t xml:space="preserve"> </w:t>
      </w:r>
      <w:r>
        <w:rPr>
          <w:color w:val="231F20"/>
        </w:rPr>
        <w:t>only</w:t>
      </w:r>
      <w:r>
        <w:rPr>
          <w:color w:val="231F20"/>
          <w:spacing w:val="-14"/>
        </w:rPr>
        <w:t xml:space="preserve"> </w:t>
      </w:r>
      <w:r>
        <w:rPr>
          <w:color w:val="231F20"/>
        </w:rPr>
        <w:t>in</w:t>
      </w:r>
      <w:r>
        <w:rPr>
          <w:color w:val="231F20"/>
          <w:spacing w:val="-14"/>
        </w:rPr>
        <w:t xml:space="preserve"> </w:t>
      </w:r>
      <w:r>
        <w:rPr>
          <w:color w:val="231F20"/>
        </w:rPr>
        <w:t>managing</w:t>
      </w:r>
      <w:r>
        <w:rPr>
          <w:color w:val="231F20"/>
          <w:spacing w:val="-14"/>
        </w:rPr>
        <w:t xml:space="preserve"> </w:t>
      </w:r>
      <w:r>
        <w:rPr>
          <w:color w:val="231F20"/>
        </w:rPr>
        <w:t>our</w:t>
      </w:r>
      <w:r>
        <w:rPr>
          <w:color w:val="231F20"/>
          <w:spacing w:val="-14"/>
        </w:rPr>
        <w:t xml:space="preserve"> </w:t>
      </w:r>
      <w:r>
        <w:rPr>
          <w:color w:val="231F20"/>
        </w:rPr>
        <w:t>present.</w:t>
      </w:r>
      <w:r>
        <w:rPr>
          <w:color w:val="231F20"/>
          <w:spacing w:val="-14"/>
        </w:rPr>
        <w:t xml:space="preserve"> </w:t>
      </w:r>
      <w:r>
        <w:rPr>
          <w:color w:val="231F20"/>
        </w:rPr>
        <w:t>It</w:t>
      </w:r>
      <w:r>
        <w:rPr>
          <w:color w:val="231F20"/>
          <w:spacing w:val="-14"/>
        </w:rPr>
        <w:t xml:space="preserve"> </w:t>
      </w:r>
      <w:r>
        <w:rPr>
          <w:color w:val="231F20"/>
        </w:rPr>
        <w:t>is</w:t>
      </w:r>
      <w:r>
        <w:rPr>
          <w:color w:val="231F20"/>
          <w:spacing w:val="-14"/>
        </w:rPr>
        <w:t xml:space="preserve"> </w:t>
      </w:r>
      <w:r>
        <w:rPr>
          <w:color w:val="231F20"/>
        </w:rPr>
        <w:t xml:space="preserve">much </w:t>
      </w:r>
      <w:r>
        <w:rPr>
          <w:color w:val="231F20"/>
          <w:spacing w:val="-2"/>
        </w:rPr>
        <w:t>more</w:t>
      </w:r>
      <w:r>
        <w:rPr>
          <w:color w:val="231F20"/>
          <w:spacing w:val="-10"/>
        </w:rPr>
        <w:t xml:space="preserve"> </w:t>
      </w:r>
      <w:r>
        <w:rPr>
          <w:color w:val="231F20"/>
          <w:spacing w:val="-2"/>
        </w:rPr>
        <w:t>significant</w:t>
      </w:r>
      <w:r>
        <w:rPr>
          <w:color w:val="231F20"/>
          <w:spacing w:val="-10"/>
        </w:rPr>
        <w:t xml:space="preserve"> </w:t>
      </w:r>
      <w:r>
        <w:rPr>
          <w:color w:val="231F20"/>
          <w:spacing w:val="-2"/>
        </w:rPr>
        <w:t>that</w:t>
      </w:r>
      <w:r>
        <w:rPr>
          <w:color w:val="231F20"/>
          <w:spacing w:val="-10"/>
        </w:rPr>
        <w:t xml:space="preserve"> </w:t>
      </w:r>
      <w:r>
        <w:rPr>
          <w:color w:val="231F20"/>
          <w:spacing w:val="-2"/>
        </w:rPr>
        <w:t>we</w:t>
      </w:r>
      <w:r>
        <w:rPr>
          <w:color w:val="231F20"/>
          <w:spacing w:val="-10"/>
        </w:rPr>
        <w:t xml:space="preserve"> </w:t>
      </w:r>
      <w:r>
        <w:rPr>
          <w:color w:val="231F20"/>
          <w:spacing w:val="-2"/>
        </w:rPr>
        <w:t>keep</w:t>
      </w:r>
      <w:r>
        <w:rPr>
          <w:color w:val="231F20"/>
          <w:spacing w:val="-10"/>
        </w:rPr>
        <w:t xml:space="preserve"> </w:t>
      </w:r>
      <w:r>
        <w:rPr>
          <w:color w:val="231F20"/>
          <w:spacing w:val="-2"/>
        </w:rPr>
        <w:t>our</w:t>
      </w:r>
      <w:r>
        <w:rPr>
          <w:color w:val="231F20"/>
          <w:spacing w:val="-10"/>
        </w:rPr>
        <w:t xml:space="preserve"> </w:t>
      </w:r>
      <w:r>
        <w:rPr>
          <w:color w:val="231F20"/>
          <w:spacing w:val="-2"/>
        </w:rPr>
        <w:t>eyes</w:t>
      </w:r>
      <w:r>
        <w:rPr>
          <w:color w:val="231F20"/>
          <w:spacing w:val="-10"/>
        </w:rPr>
        <w:t xml:space="preserve"> </w:t>
      </w:r>
      <w:r>
        <w:rPr>
          <w:color w:val="231F20"/>
          <w:spacing w:val="-2"/>
        </w:rPr>
        <w:t>open,</w:t>
      </w:r>
      <w:r>
        <w:rPr>
          <w:color w:val="231F20"/>
          <w:spacing w:val="-10"/>
        </w:rPr>
        <w:t xml:space="preserve"> </w:t>
      </w:r>
      <w:r>
        <w:rPr>
          <w:color w:val="231F20"/>
          <w:spacing w:val="-2"/>
        </w:rPr>
        <w:t>minds</w:t>
      </w:r>
      <w:r>
        <w:rPr>
          <w:color w:val="231F20"/>
          <w:spacing w:val="-10"/>
        </w:rPr>
        <w:t xml:space="preserve"> </w:t>
      </w:r>
      <w:r>
        <w:rPr>
          <w:color w:val="231F20"/>
          <w:spacing w:val="-2"/>
        </w:rPr>
        <w:t>active</w:t>
      </w:r>
      <w:r>
        <w:rPr>
          <w:color w:val="231F20"/>
          <w:spacing w:val="-10"/>
        </w:rPr>
        <w:t xml:space="preserve"> </w:t>
      </w:r>
      <w:r>
        <w:rPr>
          <w:color w:val="231F20"/>
          <w:spacing w:val="-2"/>
        </w:rPr>
        <w:t>to</w:t>
      </w:r>
      <w:r>
        <w:rPr>
          <w:color w:val="231F20"/>
          <w:spacing w:val="-10"/>
        </w:rPr>
        <w:t xml:space="preserve"> </w:t>
      </w:r>
      <w:r>
        <w:rPr>
          <w:color w:val="231F20"/>
          <w:spacing w:val="-2"/>
        </w:rPr>
        <w:t>know</w:t>
      </w:r>
      <w:r>
        <w:rPr>
          <w:color w:val="231F20"/>
          <w:spacing w:val="-10"/>
        </w:rPr>
        <w:t xml:space="preserve"> </w:t>
      </w:r>
      <w:r>
        <w:rPr>
          <w:color w:val="231F20"/>
          <w:spacing w:val="-2"/>
        </w:rPr>
        <w:t>about</w:t>
      </w:r>
      <w:r>
        <w:rPr>
          <w:color w:val="231F20"/>
          <w:spacing w:val="-10"/>
        </w:rPr>
        <w:t xml:space="preserve"> </w:t>
      </w:r>
      <w:r>
        <w:rPr>
          <w:color w:val="231F20"/>
          <w:spacing w:val="-2"/>
        </w:rPr>
        <w:t>the</w:t>
      </w:r>
      <w:r>
        <w:rPr>
          <w:color w:val="231F20"/>
          <w:spacing w:val="-10"/>
        </w:rPr>
        <w:t xml:space="preserve"> </w:t>
      </w:r>
      <w:r>
        <w:rPr>
          <w:color w:val="231F20"/>
          <w:spacing w:val="-2"/>
        </w:rPr>
        <w:t>future</w:t>
      </w:r>
      <w:r>
        <w:rPr>
          <w:color w:val="231F20"/>
          <w:spacing w:val="-10"/>
        </w:rPr>
        <w:t xml:space="preserve"> </w:t>
      </w:r>
      <w:r>
        <w:rPr>
          <w:color w:val="231F20"/>
          <w:spacing w:val="-2"/>
        </w:rPr>
        <w:t xml:space="preserve">and </w:t>
      </w:r>
      <w:r>
        <w:rPr>
          <w:color w:val="231F20"/>
          <w:spacing w:val="-4"/>
        </w:rPr>
        <w:t>continue</w:t>
      </w:r>
      <w:r>
        <w:rPr>
          <w:color w:val="231F20"/>
          <w:spacing w:val="-11"/>
        </w:rPr>
        <w:t xml:space="preserve"> </w:t>
      </w:r>
      <w:r>
        <w:rPr>
          <w:color w:val="231F20"/>
          <w:spacing w:val="-4"/>
        </w:rPr>
        <w:t>to</w:t>
      </w:r>
      <w:r>
        <w:rPr>
          <w:color w:val="231F20"/>
          <w:spacing w:val="-11"/>
        </w:rPr>
        <w:t xml:space="preserve"> </w:t>
      </w:r>
      <w:r>
        <w:rPr>
          <w:color w:val="231F20"/>
          <w:spacing w:val="-4"/>
        </w:rPr>
        <w:t>enrich</w:t>
      </w:r>
      <w:r>
        <w:rPr>
          <w:color w:val="231F20"/>
          <w:spacing w:val="-11"/>
        </w:rPr>
        <w:t xml:space="preserve"> </w:t>
      </w:r>
      <w:r>
        <w:rPr>
          <w:color w:val="231F20"/>
          <w:spacing w:val="-4"/>
        </w:rPr>
        <w:t>our</w:t>
      </w:r>
      <w:r>
        <w:rPr>
          <w:color w:val="231F20"/>
          <w:spacing w:val="-11"/>
        </w:rPr>
        <w:t xml:space="preserve"> </w:t>
      </w:r>
      <w:r>
        <w:rPr>
          <w:color w:val="231F20"/>
          <w:spacing w:val="-4"/>
        </w:rPr>
        <w:t>potentials</w:t>
      </w:r>
      <w:r>
        <w:rPr>
          <w:color w:val="231F20"/>
          <w:spacing w:val="-11"/>
        </w:rPr>
        <w:t xml:space="preserve"> </w:t>
      </w:r>
      <w:r>
        <w:rPr>
          <w:color w:val="231F20"/>
          <w:spacing w:val="-4"/>
        </w:rPr>
        <w:t>to</w:t>
      </w:r>
      <w:r>
        <w:rPr>
          <w:color w:val="231F20"/>
          <w:spacing w:val="-11"/>
        </w:rPr>
        <w:t xml:space="preserve"> </w:t>
      </w:r>
      <w:r>
        <w:rPr>
          <w:color w:val="231F20"/>
          <w:spacing w:val="-4"/>
        </w:rPr>
        <w:t>manage</w:t>
      </w:r>
      <w:r>
        <w:rPr>
          <w:color w:val="231F20"/>
          <w:spacing w:val="-11"/>
        </w:rPr>
        <w:t xml:space="preserve"> </w:t>
      </w:r>
      <w:r>
        <w:rPr>
          <w:color w:val="231F20"/>
          <w:spacing w:val="-4"/>
        </w:rPr>
        <w:t>the</w:t>
      </w:r>
      <w:r>
        <w:rPr>
          <w:color w:val="231F20"/>
          <w:spacing w:val="-11"/>
        </w:rPr>
        <w:t xml:space="preserve"> </w:t>
      </w:r>
      <w:r>
        <w:rPr>
          <w:color w:val="231F20"/>
          <w:spacing w:val="-4"/>
        </w:rPr>
        <w:t>future.</w:t>
      </w:r>
      <w:r>
        <w:rPr>
          <w:color w:val="231F20"/>
          <w:spacing w:val="-11"/>
        </w:rPr>
        <w:t xml:space="preserve"> </w:t>
      </w:r>
      <w:r>
        <w:rPr>
          <w:color w:val="231F20"/>
          <w:spacing w:val="-4"/>
        </w:rPr>
        <w:t>Of</w:t>
      </w:r>
      <w:r>
        <w:rPr>
          <w:color w:val="231F20"/>
          <w:spacing w:val="-11"/>
        </w:rPr>
        <w:t xml:space="preserve"> </w:t>
      </w:r>
      <w:r>
        <w:rPr>
          <w:color w:val="231F20"/>
          <w:spacing w:val="-4"/>
        </w:rPr>
        <w:t>late,</w:t>
      </w:r>
      <w:r>
        <w:rPr>
          <w:color w:val="231F20"/>
          <w:spacing w:val="-11"/>
        </w:rPr>
        <w:t xml:space="preserve"> </w:t>
      </w:r>
      <w:r>
        <w:rPr>
          <w:color w:val="231F20"/>
          <w:spacing w:val="-4"/>
        </w:rPr>
        <w:t>we</w:t>
      </w:r>
      <w:r>
        <w:rPr>
          <w:color w:val="231F20"/>
          <w:spacing w:val="-11"/>
        </w:rPr>
        <w:t xml:space="preserve"> </w:t>
      </w:r>
      <w:r>
        <w:rPr>
          <w:color w:val="231F20"/>
          <w:spacing w:val="-4"/>
        </w:rPr>
        <w:t>find</w:t>
      </w:r>
      <w:r>
        <w:rPr>
          <w:color w:val="231F20"/>
          <w:spacing w:val="-11"/>
        </w:rPr>
        <w:t xml:space="preserve"> </w:t>
      </w:r>
      <w:r>
        <w:rPr>
          <w:color w:val="231F20"/>
          <w:spacing w:val="-4"/>
        </w:rPr>
        <w:t>a</w:t>
      </w:r>
      <w:r>
        <w:rPr>
          <w:color w:val="231F20"/>
          <w:spacing w:val="-11"/>
        </w:rPr>
        <w:t xml:space="preserve"> </w:t>
      </w:r>
      <w:r>
        <w:rPr>
          <w:color w:val="231F20"/>
          <w:spacing w:val="-4"/>
        </w:rPr>
        <w:t>good</w:t>
      </w:r>
      <w:r>
        <w:rPr>
          <w:color w:val="231F20"/>
          <w:spacing w:val="-11"/>
        </w:rPr>
        <w:t xml:space="preserve"> </w:t>
      </w:r>
      <w:r>
        <w:rPr>
          <w:color w:val="231F20"/>
          <w:spacing w:val="-4"/>
        </w:rPr>
        <w:t>number</w:t>
      </w:r>
      <w:r>
        <w:rPr>
          <w:color w:val="231F20"/>
          <w:spacing w:val="-11"/>
        </w:rPr>
        <w:t xml:space="preserve"> </w:t>
      </w:r>
      <w:r>
        <w:rPr>
          <w:color w:val="231F20"/>
          <w:spacing w:val="-4"/>
        </w:rPr>
        <w:t>of organizations</w:t>
      </w:r>
      <w:r>
        <w:rPr>
          <w:color w:val="231F20"/>
          <w:spacing w:val="-13"/>
        </w:rPr>
        <w:t xml:space="preserve"> </w:t>
      </w:r>
      <w:r>
        <w:rPr>
          <w:color w:val="231F20"/>
          <w:spacing w:val="-4"/>
        </w:rPr>
        <w:t>that</w:t>
      </w:r>
      <w:r>
        <w:rPr>
          <w:color w:val="231F20"/>
          <w:spacing w:val="-12"/>
        </w:rPr>
        <w:t xml:space="preserve"> </w:t>
      </w:r>
      <w:r>
        <w:rPr>
          <w:color w:val="231F20"/>
          <w:spacing w:val="-4"/>
        </w:rPr>
        <w:t>concentrate</w:t>
      </w:r>
      <w:r>
        <w:rPr>
          <w:color w:val="231F20"/>
          <w:spacing w:val="-13"/>
        </w:rPr>
        <w:t xml:space="preserve"> </w:t>
      </w:r>
      <w:r>
        <w:rPr>
          <w:color w:val="231F20"/>
          <w:spacing w:val="-4"/>
        </w:rPr>
        <w:t>their</w:t>
      </w:r>
      <w:r>
        <w:rPr>
          <w:color w:val="231F20"/>
          <w:spacing w:val="-12"/>
        </w:rPr>
        <w:t xml:space="preserve"> </w:t>
      </w:r>
      <w:r>
        <w:rPr>
          <w:color w:val="231F20"/>
          <w:spacing w:val="-4"/>
        </w:rPr>
        <w:t>energy</w:t>
      </w:r>
      <w:r>
        <w:rPr>
          <w:color w:val="231F20"/>
          <w:spacing w:val="-13"/>
        </w:rPr>
        <w:t xml:space="preserve"> </w:t>
      </w:r>
      <w:r>
        <w:rPr>
          <w:color w:val="231F20"/>
          <w:spacing w:val="-4"/>
        </w:rPr>
        <w:t>on</w:t>
      </w:r>
      <w:r>
        <w:rPr>
          <w:color w:val="231F20"/>
          <w:spacing w:val="-12"/>
        </w:rPr>
        <w:t xml:space="preserve"> </w:t>
      </w:r>
      <w:r>
        <w:rPr>
          <w:color w:val="231F20"/>
          <w:spacing w:val="-4"/>
        </w:rPr>
        <w:t>current</w:t>
      </w:r>
      <w:r>
        <w:rPr>
          <w:color w:val="231F20"/>
          <w:spacing w:val="-13"/>
        </w:rPr>
        <w:t xml:space="preserve"> </w:t>
      </w:r>
      <w:r>
        <w:rPr>
          <w:color w:val="231F20"/>
          <w:spacing w:val="-4"/>
        </w:rPr>
        <w:t>development</w:t>
      </w:r>
      <w:r>
        <w:rPr>
          <w:color w:val="231F20"/>
          <w:spacing w:val="-12"/>
        </w:rPr>
        <w:t xml:space="preserve"> </w:t>
      </w:r>
      <w:r>
        <w:rPr>
          <w:color w:val="231F20"/>
          <w:spacing w:val="-4"/>
        </w:rPr>
        <w:t>plans</w:t>
      </w:r>
      <w:r>
        <w:rPr>
          <w:color w:val="231F20"/>
          <w:spacing w:val="-12"/>
        </w:rPr>
        <w:t xml:space="preserve"> </w:t>
      </w:r>
      <w:r>
        <w:rPr>
          <w:color w:val="231F20"/>
          <w:spacing w:val="-4"/>
        </w:rPr>
        <w:t>but</w:t>
      </w:r>
      <w:r>
        <w:rPr>
          <w:color w:val="231F20"/>
          <w:spacing w:val="-13"/>
        </w:rPr>
        <w:t xml:space="preserve"> </w:t>
      </w:r>
      <w:r>
        <w:rPr>
          <w:color w:val="231F20"/>
          <w:spacing w:val="-4"/>
        </w:rPr>
        <w:t xml:space="preserve">undermine </w:t>
      </w:r>
      <w:r>
        <w:rPr>
          <w:color w:val="231F20"/>
          <w:w w:val="90"/>
        </w:rPr>
        <w:t xml:space="preserve">the developments to take place in future. This makes ways for the emergence of numerous </w:t>
      </w:r>
      <w:r>
        <w:rPr>
          <w:color w:val="231F20"/>
          <w:spacing w:val="-2"/>
        </w:rPr>
        <w:t>complications.</w:t>
      </w:r>
      <w:r>
        <w:rPr>
          <w:color w:val="231F20"/>
          <w:spacing w:val="-5"/>
        </w:rPr>
        <w:t xml:space="preserve"> </w:t>
      </w:r>
      <w:r>
        <w:rPr>
          <w:color w:val="231F20"/>
          <w:spacing w:val="-2"/>
        </w:rPr>
        <w:t>The</w:t>
      </w:r>
      <w:r>
        <w:rPr>
          <w:color w:val="231F20"/>
          <w:spacing w:val="-5"/>
        </w:rPr>
        <w:t xml:space="preserve"> </w:t>
      </w:r>
      <w:r>
        <w:rPr>
          <w:color w:val="231F20"/>
          <w:spacing w:val="-2"/>
        </w:rPr>
        <w:t>organisations</w:t>
      </w:r>
      <w:r>
        <w:rPr>
          <w:color w:val="231F20"/>
          <w:spacing w:val="-5"/>
        </w:rPr>
        <w:t xml:space="preserve"> </w:t>
      </w:r>
      <w:r>
        <w:rPr>
          <w:color w:val="231F20"/>
          <w:spacing w:val="-2"/>
        </w:rPr>
        <w:t>not</w:t>
      </w:r>
      <w:r>
        <w:rPr>
          <w:color w:val="231F20"/>
          <w:spacing w:val="-5"/>
        </w:rPr>
        <w:t xml:space="preserve"> </w:t>
      </w:r>
      <w:r>
        <w:rPr>
          <w:color w:val="231F20"/>
          <w:spacing w:val="-2"/>
        </w:rPr>
        <w:t>managing</w:t>
      </w:r>
      <w:r>
        <w:rPr>
          <w:color w:val="231F20"/>
          <w:spacing w:val="-5"/>
        </w:rPr>
        <w:t xml:space="preserve"> </w:t>
      </w:r>
      <w:r>
        <w:rPr>
          <w:color w:val="231F20"/>
          <w:spacing w:val="-2"/>
        </w:rPr>
        <w:t>the</w:t>
      </w:r>
      <w:r>
        <w:rPr>
          <w:color w:val="231F20"/>
          <w:spacing w:val="-5"/>
        </w:rPr>
        <w:t xml:space="preserve"> </w:t>
      </w:r>
      <w:r>
        <w:rPr>
          <w:color w:val="231F20"/>
          <w:spacing w:val="-2"/>
        </w:rPr>
        <w:t>future</w:t>
      </w:r>
      <w:r>
        <w:rPr>
          <w:color w:val="231F20"/>
          <w:spacing w:val="-5"/>
        </w:rPr>
        <w:t xml:space="preserve"> </w:t>
      </w:r>
      <w:r>
        <w:rPr>
          <w:color w:val="231F20"/>
          <w:spacing w:val="-2"/>
        </w:rPr>
        <w:t>fail</w:t>
      </w:r>
      <w:r>
        <w:rPr>
          <w:color w:val="231F20"/>
          <w:spacing w:val="-5"/>
        </w:rPr>
        <w:t xml:space="preserve"> </w:t>
      </w:r>
      <w:r>
        <w:rPr>
          <w:color w:val="231F20"/>
          <w:spacing w:val="-2"/>
        </w:rPr>
        <w:t>in</w:t>
      </w:r>
      <w:r>
        <w:rPr>
          <w:color w:val="231F20"/>
          <w:spacing w:val="-5"/>
        </w:rPr>
        <w:t xml:space="preserve"> </w:t>
      </w:r>
      <w:r>
        <w:rPr>
          <w:color w:val="231F20"/>
          <w:spacing w:val="-2"/>
        </w:rPr>
        <w:t>managing</w:t>
      </w:r>
      <w:r>
        <w:rPr>
          <w:color w:val="231F20"/>
          <w:spacing w:val="-5"/>
        </w:rPr>
        <w:t xml:space="preserve"> </w:t>
      </w:r>
      <w:r>
        <w:rPr>
          <w:color w:val="231F20"/>
          <w:spacing w:val="-2"/>
        </w:rPr>
        <w:t>the</w:t>
      </w:r>
      <w:r>
        <w:rPr>
          <w:color w:val="231F20"/>
          <w:spacing w:val="-5"/>
        </w:rPr>
        <w:t xml:space="preserve"> </w:t>
      </w:r>
      <w:r>
        <w:rPr>
          <w:color w:val="231F20"/>
          <w:spacing w:val="-2"/>
        </w:rPr>
        <w:t>demand</w:t>
      </w:r>
    </w:p>
    <w:p w14:paraId="70917B29" w14:textId="77777777" w:rsidR="003D78A7" w:rsidRDefault="003D78A7">
      <w:pPr>
        <w:pStyle w:val="BodyText"/>
        <w:spacing w:line="271" w:lineRule="auto"/>
        <w:jc w:val="both"/>
        <w:sectPr w:rsidR="003D78A7">
          <w:pgSz w:w="11910" w:h="16840"/>
          <w:pgMar w:top="1260" w:right="1133" w:bottom="820" w:left="1133" w:header="0" w:footer="628" w:gutter="0"/>
          <w:cols w:space="720"/>
        </w:sectPr>
      </w:pPr>
    </w:p>
    <w:p w14:paraId="182EBF7F" w14:textId="77777777" w:rsidR="003D78A7" w:rsidRDefault="00727087">
      <w:pPr>
        <w:pStyle w:val="BodyText"/>
        <w:spacing w:before="55" w:line="271" w:lineRule="auto"/>
        <w:ind w:left="284" w:right="276"/>
        <w:jc w:val="both"/>
      </w:pPr>
      <w:r>
        <w:rPr>
          <w:color w:val="231F20"/>
          <w:spacing w:val="-4"/>
        </w:rPr>
        <w:t>and</w:t>
      </w:r>
      <w:r>
        <w:rPr>
          <w:color w:val="231F20"/>
          <w:spacing w:val="-11"/>
        </w:rPr>
        <w:t xml:space="preserve"> </w:t>
      </w:r>
      <w:r>
        <w:rPr>
          <w:color w:val="231F20"/>
          <w:spacing w:val="-4"/>
        </w:rPr>
        <w:t>supply</w:t>
      </w:r>
      <w:r>
        <w:rPr>
          <w:color w:val="231F20"/>
          <w:spacing w:val="-11"/>
        </w:rPr>
        <w:t xml:space="preserve"> </w:t>
      </w:r>
      <w:r>
        <w:rPr>
          <w:color w:val="231F20"/>
          <w:spacing w:val="-4"/>
        </w:rPr>
        <w:t>position,</w:t>
      </w:r>
      <w:r>
        <w:rPr>
          <w:color w:val="231F20"/>
          <w:spacing w:val="-11"/>
        </w:rPr>
        <w:t xml:space="preserve"> </w:t>
      </w:r>
      <w:r>
        <w:rPr>
          <w:color w:val="231F20"/>
          <w:spacing w:val="-4"/>
        </w:rPr>
        <w:t>make</w:t>
      </w:r>
      <w:r>
        <w:rPr>
          <w:color w:val="231F20"/>
          <w:spacing w:val="-11"/>
        </w:rPr>
        <w:t xml:space="preserve"> </w:t>
      </w:r>
      <w:r>
        <w:rPr>
          <w:color w:val="231F20"/>
          <w:spacing w:val="-4"/>
        </w:rPr>
        <w:t>it</w:t>
      </w:r>
      <w:r>
        <w:rPr>
          <w:color w:val="231F20"/>
          <w:spacing w:val="-11"/>
        </w:rPr>
        <w:t xml:space="preserve"> </w:t>
      </w:r>
      <w:r>
        <w:rPr>
          <w:color w:val="231F20"/>
          <w:spacing w:val="-4"/>
        </w:rPr>
        <w:t>difficult</w:t>
      </w:r>
      <w:r>
        <w:rPr>
          <w:color w:val="231F20"/>
          <w:spacing w:val="-11"/>
        </w:rPr>
        <w:t xml:space="preserve"> </w:t>
      </w:r>
      <w:r>
        <w:rPr>
          <w:color w:val="231F20"/>
          <w:spacing w:val="-4"/>
        </w:rPr>
        <w:t>to</w:t>
      </w:r>
      <w:r>
        <w:rPr>
          <w:color w:val="231F20"/>
          <w:spacing w:val="-11"/>
        </w:rPr>
        <w:t xml:space="preserve"> </w:t>
      </w:r>
      <w:r>
        <w:rPr>
          <w:color w:val="231F20"/>
          <w:spacing w:val="-4"/>
        </w:rPr>
        <w:t>optimize</w:t>
      </w:r>
      <w:r>
        <w:rPr>
          <w:color w:val="231F20"/>
          <w:spacing w:val="-11"/>
        </w:rPr>
        <w:t xml:space="preserve"> </w:t>
      </w:r>
      <w:r>
        <w:rPr>
          <w:color w:val="231F20"/>
          <w:spacing w:val="-4"/>
        </w:rPr>
        <w:t>the</w:t>
      </w:r>
      <w:r>
        <w:rPr>
          <w:color w:val="231F20"/>
          <w:spacing w:val="-11"/>
        </w:rPr>
        <w:t xml:space="preserve"> </w:t>
      </w:r>
      <w:r>
        <w:rPr>
          <w:color w:val="231F20"/>
          <w:spacing w:val="-4"/>
        </w:rPr>
        <w:t>development</w:t>
      </w:r>
      <w:r>
        <w:rPr>
          <w:color w:val="231F20"/>
          <w:spacing w:val="-11"/>
        </w:rPr>
        <w:t xml:space="preserve"> </w:t>
      </w:r>
      <w:r>
        <w:rPr>
          <w:color w:val="231F20"/>
          <w:spacing w:val="-4"/>
        </w:rPr>
        <w:t>of</w:t>
      </w:r>
      <w:r>
        <w:rPr>
          <w:color w:val="231F20"/>
          <w:spacing w:val="-11"/>
        </w:rPr>
        <w:t xml:space="preserve"> </w:t>
      </w:r>
      <w:r>
        <w:rPr>
          <w:color w:val="231F20"/>
          <w:spacing w:val="-4"/>
        </w:rPr>
        <w:t>marketing</w:t>
      </w:r>
      <w:r>
        <w:rPr>
          <w:color w:val="231F20"/>
          <w:spacing w:val="-11"/>
        </w:rPr>
        <w:t xml:space="preserve"> </w:t>
      </w:r>
      <w:r>
        <w:rPr>
          <w:color w:val="231F20"/>
          <w:spacing w:val="-4"/>
        </w:rPr>
        <w:t xml:space="preserve">resources </w:t>
      </w:r>
      <w:r>
        <w:rPr>
          <w:color w:val="231F20"/>
        </w:rPr>
        <w:t>to</w:t>
      </w:r>
      <w:r>
        <w:rPr>
          <w:color w:val="231F20"/>
          <w:spacing w:val="-17"/>
        </w:rPr>
        <w:t xml:space="preserve"> </w:t>
      </w:r>
      <w:r>
        <w:rPr>
          <w:color w:val="231F20"/>
        </w:rPr>
        <w:t>cope</w:t>
      </w:r>
      <w:r>
        <w:rPr>
          <w:color w:val="231F20"/>
          <w:spacing w:val="-16"/>
        </w:rPr>
        <w:t xml:space="preserve"> </w:t>
      </w:r>
      <w:r>
        <w:rPr>
          <w:color w:val="231F20"/>
        </w:rPr>
        <w:t>with</w:t>
      </w:r>
      <w:r>
        <w:rPr>
          <w:color w:val="231F20"/>
          <w:spacing w:val="-17"/>
        </w:rPr>
        <w:t xml:space="preserve"> </w:t>
      </w:r>
      <w:r>
        <w:rPr>
          <w:color w:val="231F20"/>
        </w:rPr>
        <w:t>the</w:t>
      </w:r>
      <w:r>
        <w:rPr>
          <w:color w:val="231F20"/>
          <w:spacing w:val="-16"/>
        </w:rPr>
        <w:t xml:space="preserve"> </w:t>
      </w:r>
      <w:r>
        <w:rPr>
          <w:color w:val="231F20"/>
        </w:rPr>
        <w:t>changing</w:t>
      </w:r>
      <w:r>
        <w:rPr>
          <w:color w:val="231F20"/>
          <w:spacing w:val="-17"/>
        </w:rPr>
        <w:t xml:space="preserve"> </w:t>
      </w:r>
      <w:r>
        <w:rPr>
          <w:color w:val="231F20"/>
        </w:rPr>
        <w:t>requirements,</w:t>
      </w:r>
      <w:r>
        <w:rPr>
          <w:color w:val="231F20"/>
          <w:spacing w:val="-16"/>
        </w:rPr>
        <w:t xml:space="preserve"> </w:t>
      </w:r>
      <w:r>
        <w:rPr>
          <w:color w:val="231F20"/>
        </w:rPr>
        <w:t>make</w:t>
      </w:r>
      <w:r>
        <w:rPr>
          <w:color w:val="231F20"/>
          <w:spacing w:val="-17"/>
        </w:rPr>
        <w:t xml:space="preserve"> </w:t>
      </w:r>
      <w:r>
        <w:rPr>
          <w:color w:val="231F20"/>
        </w:rPr>
        <w:t>possible</w:t>
      </w:r>
      <w:r>
        <w:rPr>
          <w:color w:val="231F20"/>
          <w:spacing w:val="-16"/>
        </w:rPr>
        <w:t xml:space="preserve"> </w:t>
      </w:r>
      <w:r>
        <w:rPr>
          <w:color w:val="231F20"/>
        </w:rPr>
        <w:t>a</w:t>
      </w:r>
      <w:r>
        <w:rPr>
          <w:color w:val="231F20"/>
          <w:spacing w:val="-16"/>
        </w:rPr>
        <w:t xml:space="preserve"> </w:t>
      </w:r>
      <w:r>
        <w:rPr>
          <w:color w:val="231F20"/>
        </w:rPr>
        <w:t>contraction</w:t>
      </w:r>
      <w:r>
        <w:rPr>
          <w:color w:val="231F20"/>
          <w:spacing w:val="-17"/>
        </w:rPr>
        <w:t xml:space="preserve"> </w:t>
      </w:r>
      <w:r>
        <w:rPr>
          <w:color w:val="231F20"/>
        </w:rPr>
        <w:t>in</w:t>
      </w:r>
      <w:r>
        <w:rPr>
          <w:color w:val="231F20"/>
          <w:spacing w:val="-16"/>
        </w:rPr>
        <w:t xml:space="preserve"> </w:t>
      </w:r>
      <w:r>
        <w:rPr>
          <w:color w:val="231F20"/>
        </w:rPr>
        <w:t>their</w:t>
      </w:r>
      <w:r>
        <w:rPr>
          <w:color w:val="231F20"/>
          <w:spacing w:val="-17"/>
        </w:rPr>
        <w:t xml:space="preserve"> </w:t>
      </w:r>
      <w:r>
        <w:rPr>
          <w:color w:val="231F20"/>
        </w:rPr>
        <w:t xml:space="preserve">resistance </w:t>
      </w:r>
      <w:r>
        <w:rPr>
          <w:color w:val="231F20"/>
          <w:spacing w:val="-2"/>
        </w:rPr>
        <w:t>power</w:t>
      </w:r>
      <w:r>
        <w:rPr>
          <w:color w:val="231F20"/>
          <w:spacing w:val="-15"/>
        </w:rPr>
        <w:t xml:space="preserve"> </w:t>
      </w:r>
      <w:r>
        <w:rPr>
          <w:color w:val="231F20"/>
          <w:spacing w:val="-2"/>
        </w:rPr>
        <w:t>and</w:t>
      </w:r>
      <w:r>
        <w:rPr>
          <w:color w:val="231F20"/>
          <w:spacing w:val="-14"/>
        </w:rPr>
        <w:t xml:space="preserve"> </w:t>
      </w:r>
      <w:r>
        <w:rPr>
          <w:color w:val="231F20"/>
          <w:spacing w:val="-2"/>
        </w:rPr>
        <w:t>both</w:t>
      </w:r>
      <w:r>
        <w:rPr>
          <w:color w:val="231F20"/>
          <w:spacing w:val="-15"/>
        </w:rPr>
        <w:t xml:space="preserve"> </w:t>
      </w:r>
      <w:r>
        <w:rPr>
          <w:color w:val="231F20"/>
          <w:spacing w:val="-2"/>
        </w:rPr>
        <w:t>on</w:t>
      </w:r>
      <w:r>
        <w:rPr>
          <w:color w:val="231F20"/>
          <w:spacing w:val="-14"/>
        </w:rPr>
        <w:t xml:space="preserve"> </w:t>
      </w:r>
      <w:r>
        <w:rPr>
          <w:color w:val="231F20"/>
          <w:spacing w:val="-2"/>
        </w:rPr>
        <w:t>quantitative</w:t>
      </w:r>
      <w:r>
        <w:rPr>
          <w:color w:val="231F20"/>
          <w:spacing w:val="-15"/>
        </w:rPr>
        <w:t xml:space="preserve"> </w:t>
      </w:r>
      <w:r>
        <w:rPr>
          <w:color w:val="231F20"/>
          <w:spacing w:val="-2"/>
        </w:rPr>
        <w:t>and</w:t>
      </w:r>
      <w:r>
        <w:rPr>
          <w:color w:val="231F20"/>
          <w:spacing w:val="-14"/>
        </w:rPr>
        <w:t xml:space="preserve"> </w:t>
      </w:r>
      <w:r>
        <w:rPr>
          <w:color w:val="231F20"/>
          <w:spacing w:val="-2"/>
        </w:rPr>
        <w:t>qualitative</w:t>
      </w:r>
      <w:r>
        <w:rPr>
          <w:color w:val="231F20"/>
          <w:spacing w:val="-15"/>
        </w:rPr>
        <w:t xml:space="preserve"> </w:t>
      </w:r>
      <w:r>
        <w:rPr>
          <w:color w:val="231F20"/>
          <w:spacing w:val="-2"/>
        </w:rPr>
        <w:t>fronts,</w:t>
      </w:r>
      <w:r>
        <w:rPr>
          <w:color w:val="231F20"/>
          <w:spacing w:val="-14"/>
        </w:rPr>
        <w:t xml:space="preserve"> </w:t>
      </w:r>
      <w:r>
        <w:rPr>
          <w:color w:val="231F20"/>
          <w:spacing w:val="-2"/>
        </w:rPr>
        <w:t>we</w:t>
      </w:r>
      <w:r>
        <w:rPr>
          <w:color w:val="231F20"/>
          <w:spacing w:val="-14"/>
        </w:rPr>
        <w:t xml:space="preserve"> </w:t>
      </w:r>
      <w:r>
        <w:rPr>
          <w:color w:val="231F20"/>
          <w:spacing w:val="-2"/>
        </w:rPr>
        <w:t>find</w:t>
      </w:r>
      <w:r>
        <w:rPr>
          <w:color w:val="231F20"/>
          <w:spacing w:val="-15"/>
        </w:rPr>
        <w:t xml:space="preserve"> </w:t>
      </w:r>
      <w:r>
        <w:rPr>
          <w:color w:val="231F20"/>
          <w:spacing w:val="-2"/>
        </w:rPr>
        <w:t>them</w:t>
      </w:r>
      <w:r>
        <w:rPr>
          <w:color w:val="231F20"/>
          <w:spacing w:val="-14"/>
        </w:rPr>
        <w:t xml:space="preserve"> </w:t>
      </w:r>
      <w:r>
        <w:rPr>
          <w:color w:val="231F20"/>
          <w:spacing w:val="-2"/>
        </w:rPr>
        <w:t>moving</w:t>
      </w:r>
      <w:r>
        <w:rPr>
          <w:color w:val="231F20"/>
          <w:spacing w:val="-15"/>
        </w:rPr>
        <w:t xml:space="preserve"> </w:t>
      </w:r>
      <w:r>
        <w:rPr>
          <w:color w:val="231F20"/>
          <w:spacing w:val="-2"/>
        </w:rPr>
        <w:t>backward.</w:t>
      </w:r>
      <w:r>
        <w:rPr>
          <w:color w:val="231F20"/>
          <w:spacing w:val="-14"/>
        </w:rPr>
        <w:t xml:space="preserve"> </w:t>
      </w:r>
      <w:r>
        <w:rPr>
          <w:color w:val="231F20"/>
          <w:spacing w:val="-2"/>
        </w:rPr>
        <w:t xml:space="preserve">It </w:t>
      </w:r>
      <w:r>
        <w:rPr>
          <w:color w:val="231F20"/>
          <w:spacing w:val="-4"/>
        </w:rPr>
        <w:t>is</w:t>
      </w:r>
      <w:r>
        <w:rPr>
          <w:color w:val="231F20"/>
          <w:spacing w:val="-8"/>
        </w:rPr>
        <w:t xml:space="preserve"> </w:t>
      </w:r>
      <w:r>
        <w:rPr>
          <w:color w:val="231F20"/>
          <w:spacing w:val="-4"/>
        </w:rPr>
        <w:t>against</w:t>
      </w:r>
      <w:r>
        <w:rPr>
          <w:color w:val="231F20"/>
          <w:spacing w:val="-8"/>
        </w:rPr>
        <w:t xml:space="preserve"> </w:t>
      </w:r>
      <w:r>
        <w:rPr>
          <w:color w:val="231F20"/>
          <w:spacing w:val="-4"/>
        </w:rPr>
        <w:t>this</w:t>
      </w:r>
      <w:r>
        <w:rPr>
          <w:color w:val="231F20"/>
          <w:spacing w:val="-8"/>
        </w:rPr>
        <w:t xml:space="preserve"> </w:t>
      </w:r>
      <w:r>
        <w:rPr>
          <w:color w:val="231F20"/>
          <w:spacing w:val="-4"/>
        </w:rPr>
        <w:t>background</w:t>
      </w:r>
      <w:r>
        <w:rPr>
          <w:color w:val="231F20"/>
          <w:spacing w:val="-8"/>
        </w:rPr>
        <w:t xml:space="preserve"> </w:t>
      </w:r>
      <w:r>
        <w:rPr>
          <w:color w:val="231F20"/>
          <w:spacing w:val="-4"/>
        </w:rPr>
        <w:t>that</w:t>
      </w:r>
      <w:r>
        <w:rPr>
          <w:color w:val="231F20"/>
          <w:spacing w:val="-8"/>
        </w:rPr>
        <w:t xml:space="preserve"> </w:t>
      </w:r>
      <w:r>
        <w:rPr>
          <w:color w:val="231F20"/>
          <w:spacing w:val="-4"/>
        </w:rPr>
        <w:t>we</w:t>
      </w:r>
      <w:r>
        <w:rPr>
          <w:color w:val="231F20"/>
          <w:spacing w:val="-8"/>
        </w:rPr>
        <w:t xml:space="preserve"> </w:t>
      </w:r>
      <w:r>
        <w:rPr>
          <w:color w:val="231F20"/>
          <w:spacing w:val="-4"/>
        </w:rPr>
        <w:t>need</w:t>
      </w:r>
      <w:r>
        <w:rPr>
          <w:color w:val="231F20"/>
          <w:spacing w:val="-8"/>
        </w:rPr>
        <w:t xml:space="preserve"> </w:t>
      </w:r>
      <w:r>
        <w:rPr>
          <w:color w:val="231F20"/>
          <w:spacing w:val="-4"/>
        </w:rPr>
        <w:t>to</w:t>
      </w:r>
      <w:r>
        <w:rPr>
          <w:color w:val="231F20"/>
          <w:spacing w:val="-8"/>
        </w:rPr>
        <w:t xml:space="preserve"> </w:t>
      </w:r>
      <w:r>
        <w:rPr>
          <w:color w:val="231F20"/>
          <w:spacing w:val="-4"/>
        </w:rPr>
        <w:t>assign</w:t>
      </w:r>
      <w:r>
        <w:rPr>
          <w:color w:val="231F20"/>
          <w:spacing w:val="-8"/>
        </w:rPr>
        <w:t xml:space="preserve"> </w:t>
      </w:r>
      <w:r>
        <w:rPr>
          <w:color w:val="231F20"/>
          <w:spacing w:val="-4"/>
        </w:rPr>
        <w:t>due</w:t>
      </w:r>
      <w:r>
        <w:rPr>
          <w:color w:val="231F20"/>
          <w:spacing w:val="-8"/>
        </w:rPr>
        <w:t xml:space="preserve"> </w:t>
      </w:r>
      <w:r>
        <w:rPr>
          <w:color w:val="231F20"/>
          <w:spacing w:val="-4"/>
        </w:rPr>
        <w:t>weightage</w:t>
      </w:r>
      <w:r>
        <w:rPr>
          <w:color w:val="231F20"/>
          <w:spacing w:val="-8"/>
        </w:rPr>
        <w:t xml:space="preserve"> </w:t>
      </w:r>
      <w:r>
        <w:rPr>
          <w:color w:val="231F20"/>
          <w:spacing w:val="-4"/>
        </w:rPr>
        <w:t>to</w:t>
      </w:r>
      <w:r>
        <w:rPr>
          <w:color w:val="231F20"/>
          <w:spacing w:val="-8"/>
        </w:rPr>
        <w:t xml:space="preserve"> </w:t>
      </w:r>
      <w:r>
        <w:rPr>
          <w:color w:val="231F20"/>
          <w:spacing w:val="-4"/>
        </w:rPr>
        <w:t>capacity</w:t>
      </w:r>
      <w:r>
        <w:rPr>
          <w:color w:val="231F20"/>
          <w:spacing w:val="-8"/>
        </w:rPr>
        <w:t xml:space="preserve"> </w:t>
      </w:r>
      <w:r>
        <w:rPr>
          <w:color w:val="231F20"/>
          <w:spacing w:val="-4"/>
        </w:rPr>
        <w:t>planning.</w:t>
      </w:r>
      <w:r>
        <w:rPr>
          <w:color w:val="231F20"/>
          <w:spacing w:val="-8"/>
        </w:rPr>
        <w:t xml:space="preserve"> </w:t>
      </w:r>
      <w:r>
        <w:rPr>
          <w:color w:val="231F20"/>
          <w:spacing w:val="-4"/>
        </w:rPr>
        <w:t xml:space="preserve">By </w:t>
      </w:r>
      <w:r>
        <w:rPr>
          <w:color w:val="231F20"/>
        </w:rPr>
        <w:t>capacity</w:t>
      </w:r>
      <w:r>
        <w:rPr>
          <w:color w:val="231F20"/>
          <w:spacing w:val="-10"/>
        </w:rPr>
        <w:t xml:space="preserve"> </w:t>
      </w:r>
      <w:r>
        <w:rPr>
          <w:color w:val="231F20"/>
        </w:rPr>
        <w:t>planning,</w:t>
      </w:r>
      <w:r>
        <w:rPr>
          <w:color w:val="231F20"/>
          <w:spacing w:val="-10"/>
        </w:rPr>
        <w:t xml:space="preserve"> </w:t>
      </w:r>
      <w:r>
        <w:rPr>
          <w:color w:val="231F20"/>
        </w:rPr>
        <w:t>our</w:t>
      </w:r>
      <w:r>
        <w:rPr>
          <w:color w:val="231F20"/>
          <w:spacing w:val="-10"/>
        </w:rPr>
        <w:t xml:space="preserve"> </w:t>
      </w:r>
      <w:r>
        <w:rPr>
          <w:color w:val="231F20"/>
        </w:rPr>
        <w:t>emphasis</w:t>
      </w:r>
      <w:r>
        <w:rPr>
          <w:color w:val="231F20"/>
          <w:spacing w:val="-10"/>
        </w:rPr>
        <w:t xml:space="preserve"> </w:t>
      </w:r>
      <w:r>
        <w:rPr>
          <w:color w:val="231F20"/>
        </w:rPr>
        <w:t>is</w:t>
      </w:r>
      <w:r>
        <w:rPr>
          <w:color w:val="231F20"/>
          <w:spacing w:val="-10"/>
        </w:rPr>
        <w:t xml:space="preserve"> </w:t>
      </w:r>
      <w:r>
        <w:rPr>
          <w:color w:val="231F20"/>
        </w:rPr>
        <w:t>on</w:t>
      </w:r>
      <w:r>
        <w:rPr>
          <w:color w:val="231F20"/>
          <w:spacing w:val="-10"/>
        </w:rPr>
        <w:t xml:space="preserve"> </w:t>
      </w:r>
      <w:r>
        <w:rPr>
          <w:color w:val="231F20"/>
        </w:rPr>
        <w:t>the</w:t>
      </w:r>
      <w:r>
        <w:rPr>
          <w:color w:val="231F20"/>
          <w:spacing w:val="-10"/>
        </w:rPr>
        <w:t xml:space="preserve"> </w:t>
      </w:r>
      <w:r>
        <w:rPr>
          <w:color w:val="231F20"/>
        </w:rPr>
        <w:t>management</w:t>
      </w:r>
      <w:r>
        <w:rPr>
          <w:color w:val="231F20"/>
          <w:spacing w:val="-10"/>
        </w:rPr>
        <w:t xml:space="preserve"> </w:t>
      </w:r>
      <w:r>
        <w:rPr>
          <w:color w:val="231F20"/>
        </w:rPr>
        <w:t>of</w:t>
      </w:r>
      <w:r>
        <w:rPr>
          <w:color w:val="231F20"/>
          <w:spacing w:val="-10"/>
        </w:rPr>
        <w:t xml:space="preserve"> </w:t>
      </w:r>
      <w:r>
        <w:rPr>
          <w:color w:val="231F20"/>
        </w:rPr>
        <w:t>strength.</w:t>
      </w:r>
      <w:r>
        <w:rPr>
          <w:color w:val="231F20"/>
          <w:spacing w:val="-10"/>
        </w:rPr>
        <w:t xml:space="preserve"> </w:t>
      </w:r>
      <w:r>
        <w:rPr>
          <w:color w:val="231F20"/>
        </w:rPr>
        <w:t>It</w:t>
      </w:r>
      <w:r>
        <w:rPr>
          <w:color w:val="231F20"/>
          <w:spacing w:val="-10"/>
        </w:rPr>
        <w:t xml:space="preserve"> </w:t>
      </w:r>
      <w:r>
        <w:rPr>
          <w:color w:val="231F20"/>
        </w:rPr>
        <w:t>is,</w:t>
      </w:r>
      <w:r>
        <w:rPr>
          <w:color w:val="231F20"/>
          <w:spacing w:val="-10"/>
        </w:rPr>
        <w:t xml:space="preserve"> </w:t>
      </w:r>
      <w:r>
        <w:rPr>
          <w:color w:val="231F20"/>
        </w:rPr>
        <w:t>of</w:t>
      </w:r>
      <w:r>
        <w:rPr>
          <w:color w:val="231F20"/>
          <w:spacing w:val="-10"/>
        </w:rPr>
        <w:t xml:space="preserve"> </w:t>
      </w:r>
      <w:r>
        <w:rPr>
          <w:color w:val="231F20"/>
        </w:rPr>
        <w:t>course,</w:t>
      </w:r>
      <w:r>
        <w:rPr>
          <w:color w:val="231F20"/>
          <w:spacing w:val="-10"/>
        </w:rPr>
        <w:t xml:space="preserve"> </w:t>
      </w:r>
      <w:r>
        <w:rPr>
          <w:color w:val="231F20"/>
        </w:rPr>
        <w:t xml:space="preserve">due </w:t>
      </w:r>
      <w:r>
        <w:rPr>
          <w:color w:val="231F20"/>
          <w:spacing w:val="-4"/>
        </w:rPr>
        <w:t>to</w:t>
      </w:r>
      <w:r>
        <w:rPr>
          <w:color w:val="231F20"/>
          <w:spacing w:val="-11"/>
        </w:rPr>
        <w:t xml:space="preserve"> </w:t>
      </w:r>
      <w:r>
        <w:rPr>
          <w:color w:val="231F20"/>
          <w:spacing w:val="-4"/>
        </w:rPr>
        <w:t>deficient</w:t>
      </w:r>
      <w:r>
        <w:rPr>
          <w:color w:val="231F20"/>
          <w:spacing w:val="-11"/>
        </w:rPr>
        <w:t xml:space="preserve"> </w:t>
      </w:r>
      <w:r>
        <w:rPr>
          <w:color w:val="231F20"/>
          <w:spacing w:val="-4"/>
        </w:rPr>
        <w:t>management</w:t>
      </w:r>
      <w:r>
        <w:rPr>
          <w:color w:val="231F20"/>
          <w:spacing w:val="-11"/>
        </w:rPr>
        <w:t xml:space="preserve"> </w:t>
      </w:r>
      <w:r>
        <w:rPr>
          <w:color w:val="231F20"/>
          <w:spacing w:val="-4"/>
        </w:rPr>
        <w:t>that</w:t>
      </w:r>
      <w:r>
        <w:rPr>
          <w:color w:val="231F20"/>
          <w:spacing w:val="-11"/>
        </w:rPr>
        <w:t xml:space="preserve"> </w:t>
      </w:r>
      <w:r>
        <w:rPr>
          <w:color w:val="231F20"/>
          <w:spacing w:val="-4"/>
        </w:rPr>
        <w:t>we</w:t>
      </w:r>
      <w:r>
        <w:rPr>
          <w:color w:val="231F20"/>
          <w:spacing w:val="-11"/>
        </w:rPr>
        <w:t xml:space="preserve"> </w:t>
      </w:r>
      <w:r>
        <w:rPr>
          <w:color w:val="231F20"/>
          <w:spacing w:val="-4"/>
        </w:rPr>
        <w:t>improve</w:t>
      </w:r>
      <w:r>
        <w:rPr>
          <w:color w:val="231F20"/>
          <w:spacing w:val="-11"/>
        </w:rPr>
        <w:t xml:space="preserve"> </w:t>
      </w:r>
      <w:r>
        <w:rPr>
          <w:color w:val="231F20"/>
          <w:spacing w:val="-4"/>
        </w:rPr>
        <w:t>the</w:t>
      </w:r>
      <w:r>
        <w:rPr>
          <w:color w:val="231F20"/>
          <w:spacing w:val="-11"/>
        </w:rPr>
        <w:t xml:space="preserve"> </w:t>
      </w:r>
      <w:r>
        <w:rPr>
          <w:color w:val="231F20"/>
          <w:spacing w:val="-4"/>
        </w:rPr>
        <w:t>supply</w:t>
      </w:r>
      <w:r>
        <w:rPr>
          <w:color w:val="231F20"/>
          <w:spacing w:val="-11"/>
        </w:rPr>
        <w:t xml:space="preserve"> </w:t>
      </w:r>
      <w:r>
        <w:rPr>
          <w:color w:val="231F20"/>
          <w:spacing w:val="-4"/>
        </w:rPr>
        <w:t>position</w:t>
      </w:r>
      <w:r>
        <w:rPr>
          <w:color w:val="231F20"/>
          <w:spacing w:val="-11"/>
        </w:rPr>
        <w:t xml:space="preserve"> </w:t>
      </w:r>
      <w:r>
        <w:rPr>
          <w:color w:val="231F20"/>
          <w:spacing w:val="-4"/>
        </w:rPr>
        <w:t>but</w:t>
      </w:r>
      <w:r>
        <w:rPr>
          <w:color w:val="231F20"/>
          <w:spacing w:val="-11"/>
        </w:rPr>
        <w:t xml:space="preserve"> </w:t>
      </w:r>
      <w:r>
        <w:rPr>
          <w:color w:val="231F20"/>
          <w:spacing w:val="-4"/>
        </w:rPr>
        <w:t>the</w:t>
      </w:r>
      <w:r>
        <w:rPr>
          <w:color w:val="231F20"/>
          <w:spacing w:val="-11"/>
        </w:rPr>
        <w:t xml:space="preserve"> </w:t>
      </w:r>
      <w:r>
        <w:rPr>
          <w:color w:val="231F20"/>
          <w:spacing w:val="-4"/>
        </w:rPr>
        <w:t>process</w:t>
      </w:r>
      <w:r>
        <w:rPr>
          <w:color w:val="231F20"/>
          <w:spacing w:val="-11"/>
        </w:rPr>
        <w:t xml:space="preserve"> </w:t>
      </w:r>
      <w:r>
        <w:rPr>
          <w:color w:val="231F20"/>
          <w:spacing w:val="-4"/>
        </w:rPr>
        <w:t>of</w:t>
      </w:r>
      <w:r>
        <w:rPr>
          <w:color w:val="231F20"/>
          <w:spacing w:val="-11"/>
        </w:rPr>
        <w:t xml:space="preserve"> </w:t>
      </w:r>
      <w:r>
        <w:rPr>
          <w:color w:val="231F20"/>
          <w:spacing w:val="-4"/>
        </w:rPr>
        <w:t xml:space="preserve">demand </w:t>
      </w:r>
      <w:r>
        <w:rPr>
          <w:color w:val="231F20"/>
          <w:w w:val="90"/>
        </w:rPr>
        <w:t>generation is energized non-optimally. We invest on resources but fail in getting the return</w:t>
      </w:r>
      <w:r>
        <w:rPr>
          <w:color w:val="231F20"/>
        </w:rPr>
        <w:t xml:space="preserve"> and</w:t>
      </w:r>
      <w:r>
        <w:rPr>
          <w:color w:val="231F20"/>
          <w:spacing w:val="-12"/>
        </w:rPr>
        <w:t xml:space="preserve"> </w:t>
      </w:r>
      <w:r>
        <w:rPr>
          <w:color w:val="231F20"/>
        </w:rPr>
        <w:t>thus</w:t>
      </w:r>
      <w:r>
        <w:rPr>
          <w:color w:val="231F20"/>
          <w:spacing w:val="-12"/>
        </w:rPr>
        <w:t xml:space="preserve"> </w:t>
      </w:r>
      <w:r>
        <w:rPr>
          <w:color w:val="231F20"/>
        </w:rPr>
        <w:t>a</w:t>
      </w:r>
      <w:r>
        <w:rPr>
          <w:color w:val="231F20"/>
          <w:spacing w:val="-12"/>
        </w:rPr>
        <w:t xml:space="preserve"> </w:t>
      </w:r>
      <w:r>
        <w:rPr>
          <w:color w:val="231F20"/>
        </w:rPr>
        <w:t>vicious</w:t>
      </w:r>
      <w:r>
        <w:rPr>
          <w:color w:val="231F20"/>
          <w:spacing w:val="-12"/>
        </w:rPr>
        <w:t xml:space="preserve"> </w:t>
      </w:r>
      <w:r>
        <w:rPr>
          <w:color w:val="231F20"/>
        </w:rPr>
        <w:t>circle</w:t>
      </w:r>
      <w:r>
        <w:rPr>
          <w:color w:val="231F20"/>
          <w:spacing w:val="-12"/>
        </w:rPr>
        <w:t xml:space="preserve"> </w:t>
      </w:r>
      <w:r>
        <w:rPr>
          <w:color w:val="231F20"/>
        </w:rPr>
        <w:t>is</w:t>
      </w:r>
      <w:r>
        <w:rPr>
          <w:color w:val="231F20"/>
          <w:spacing w:val="-12"/>
        </w:rPr>
        <w:t xml:space="preserve"> </w:t>
      </w:r>
      <w:r>
        <w:rPr>
          <w:color w:val="231F20"/>
        </w:rPr>
        <w:t>formed</w:t>
      </w:r>
      <w:r>
        <w:rPr>
          <w:color w:val="231F20"/>
          <w:spacing w:val="-12"/>
        </w:rPr>
        <w:t xml:space="preserve"> </w:t>
      </w:r>
      <w:r>
        <w:rPr>
          <w:color w:val="231F20"/>
        </w:rPr>
        <w:t>which</w:t>
      </w:r>
      <w:r>
        <w:rPr>
          <w:color w:val="231F20"/>
          <w:spacing w:val="-12"/>
        </w:rPr>
        <w:t xml:space="preserve"> </w:t>
      </w:r>
      <w:r>
        <w:rPr>
          <w:color w:val="231F20"/>
        </w:rPr>
        <w:t>questions</w:t>
      </w:r>
      <w:r>
        <w:rPr>
          <w:color w:val="231F20"/>
          <w:spacing w:val="-12"/>
        </w:rPr>
        <w:t xml:space="preserve"> </w:t>
      </w:r>
      <w:r>
        <w:rPr>
          <w:color w:val="231F20"/>
        </w:rPr>
        <w:t>the</w:t>
      </w:r>
      <w:r>
        <w:rPr>
          <w:color w:val="231F20"/>
          <w:spacing w:val="-12"/>
        </w:rPr>
        <w:t xml:space="preserve"> </w:t>
      </w:r>
      <w:r>
        <w:rPr>
          <w:color w:val="231F20"/>
        </w:rPr>
        <w:t>soundness</w:t>
      </w:r>
      <w:r>
        <w:rPr>
          <w:color w:val="231F20"/>
          <w:spacing w:val="-12"/>
        </w:rPr>
        <w:t xml:space="preserve"> </w:t>
      </w:r>
      <w:r>
        <w:rPr>
          <w:color w:val="231F20"/>
        </w:rPr>
        <w:t>of</w:t>
      </w:r>
      <w:r>
        <w:rPr>
          <w:color w:val="231F20"/>
          <w:spacing w:val="-12"/>
        </w:rPr>
        <w:t xml:space="preserve"> </w:t>
      </w:r>
      <w:r>
        <w:rPr>
          <w:color w:val="231F20"/>
        </w:rPr>
        <w:t>our</w:t>
      </w:r>
      <w:r>
        <w:rPr>
          <w:color w:val="231F20"/>
          <w:spacing w:val="-12"/>
        </w:rPr>
        <w:t xml:space="preserve"> </w:t>
      </w:r>
      <w:r>
        <w:rPr>
          <w:color w:val="231F20"/>
        </w:rPr>
        <w:t>strength.</w:t>
      </w:r>
      <w:r>
        <w:rPr>
          <w:color w:val="231F20"/>
          <w:spacing w:val="-12"/>
        </w:rPr>
        <w:t xml:space="preserve"> </w:t>
      </w:r>
      <w:r>
        <w:rPr>
          <w:color w:val="231F20"/>
        </w:rPr>
        <w:t>If</w:t>
      </w:r>
      <w:r>
        <w:rPr>
          <w:color w:val="231F20"/>
          <w:spacing w:val="-12"/>
        </w:rPr>
        <w:t xml:space="preserve"> </w:t>
      </w:r>
      <w:r>
        <w:rPr>
          <w:color w:val="231F20"/>
        </w:rPr>
        <w:t xml:space="preserve">we </w:t>
      </w:r>
      <w:r>
        <w:rPr>
          <w:color w:val="231F20"/>
          <w:w w:val="90"/>
        </w:rPr>
        <w:t>assign</w:t>
      </w:r>
      <w:r>
        <w:rPr>
          <w:color w:val="231F20"/>
          <w:spacing w:val="24"/>
        </w:rPr>
        <w:t xml:space="preserve"> </w:t>
      </w:r>
      <w:r>
        <w:rPr>
          <w:color w:val="231F20"/>
          <w:w w:val="90"/>
        </w:rPr>
        <w:t>due</w:t>
      </w:r>
      <w:r>
        <w:rPr>
          <w:color w:val="231F20"/>
          <w:spacing w:val="24"/>
        </w:rPr>
        <w:t xml:space="preserve"> </w:t>
      </w:r>
      <w:r>
        <w:rPr>
          <w:color w:val="231F20"/>
          <w:w w:val="90"/>
        </w:rPr>
        <w:t>weightage</w:t>
      </w:r>
      <w:r>
        <w:rPr>
          <w:color w:val="231F20"/>
          <w:spacing w:val="24"/>
        </w:rPr>
        <w:t xml:space="preserve"> </w:t>
      </w:r>
      <w:r>
        <w:rPr>
          <w:color w:val="231F20"/>
          <w:w w:val="90"/>
        </w:rPr>
        <w:t>to</w:t>
      </w:r>
      <w:r>
        <w:rPr>
          <w:color w:val="231F20"/>
          <w:spacing w:val="24"/>
        </w:rPr>
        <w:t xml:space="preserve"> </w:t>
      </w:r>
      <w:r>
        <w:rPr>
          <w:color w:val="231F20"/>
          <w:w w:val="90"/>
        </w:rPr>
        <w:t>the</w:t>
      </w:r>
      <w:r>
        <w:rPr>
          <w:color w:val="231F20"/>
          <w:spacing w:val="24"/>
        </w:rPr>
        <w:t xml:space="preserve"> </w:t>
      </w:r>
      <w:r>
        <w:rPr>
          <w:color w:val="231F20"/>
          <w:w w:val="90"/>
        </w:rPr>
        <w:t>management</w:t>
      </w:r>
      <w:r>
        <w:rPr>
          <w:color w:val="231F20"/>
          <w:spacing w:val="24"/>
        </w:rPr>
        <w:t xml:space="preserve"> </w:t>
      </w:r>
      <w:r>
        <w:rPr>
          <w:color w:val="231F20"/>
          <w:w w:val="90"/>
        </w:rPr>
        <w:t>of</w:t>
      </w:r>
      <w:r>
        <w:rPr>
          <w:color w:val="231F20"/>
          <w:spacing w:val="24"/>
        </w:rPr>
        <w:t xml:space="preserve"> </w:t>
      </w:r>
      <w:r>
        <w:rPr>
          <w:color w:val="231F20"/>
          <w:w w:val="90"/>
        </w:rPr>
        <w:t>strength</w:t>
      </w:r>
      <w:r>
        <w:rPr>
          <w:color w:val="231F20"/>
          <w:spacing w:val="24"/>
        </w:rPr>
        <w:t xml:space="preserve"> </w:t>
      </w:r>
      <w:r>
        <w:rPr>
          <w:color w:val="231F20"/>
          <w:w w:val="90"/>
        </w:rPr>
        <w:t>and</w:t>
      </w:r>
      <w:r>
        <w:rPr>
          <w:color w:val="231F20"/>
          <w:spacing w:val="24"/>
        </w:rPr>
        <w:t xml:space="preserve"> </w:t>
      </w:r>
      <w:r>
        <w:rPr>
          <w:color w:val="231F20"/>
          <w:w w:val="90"/>
        </w:rPr>
        <w:t>continue</w:t>
      </w:r>
      <w:r>
        <w:rPr>
          <w:color w:val="231F20"/>
          <w:spacing w:val="24"/>
        </w:rPr>
        <w:t xml:space="preserve"> </w:t>
      </w:r>
      <w:r>
        <w:rPr>
          <w:color w:val="231F20"/>
          <w:w w:val="90"/>
        </w:rPr>
        <w:t>to</w:t>
      </w:r>
      <w:r>
        <w:rPr>
          <w:color w:val="231F20"/>
          <w:spacing w:val="24"/>
        </w:rPr>
        <w:t xml:space="preserve"> </w:t>
      </w:r>
      <w:r>
        <w:rPr>
          <w:color w:val="231F20"/>
          <w:w w:val="90"/>
        </w:rPr>
        <w:t>activate</w:t>
      </w:r>
      <w:r>
        <w:rPr>
          <w:color w:val="231F20"/>
          <w:spacing w:val="24"/>
        </w:rPr>
        <w:t xml:space="preserve"> </w:t>
      </w:r>
      <w:r>
        <w:rPr>
          <w:color w:val="231F20"/>
          <w:w w:val="90"/>
        </w:rPr>
        <w:t>the</w:t>
      </w:r>
      <w:r>
        <w:rPr>
          <w:color w:val="231F20"/>
          <w:spacing w:val="24"/>
        </w:rPr>
        <w:t xml:space="preserve"> </w:t>
      </w:r>
      <w:r>
        <w:rPr>
          <w:color w:val="231F20"/>
          <w:w w:val="90"/>
        </w:rPr>
        <w:t xml:space="preserve">process </w:t>
      </w:r>
      <w:r>
        <w:rPr>
          <w:color w:val="231F20"/>
        </w:rPr>
        <w:t>of</w:t>
      </w:r>
      <w:r>
        <w:rPr>
          <w:color w:val="231F20"/>
          <w:spacing w:val="-6"/>
        </w:rPr>
        <w:t xml:space="preserve"> </w:t>
      </w:r>
      <w:r>
        <w:rPr>
          <w:color w:val="231F20"/>
        </w:rPr>
        <w:t>enriching</w:t>
      </w:r>
      <w:r>
        <w:rPr>
          <w:color w:val="231F20"/>
          <w:spacing w:val="-6"/>
        </w:rPr>
        <w:t xml:space="preserve"> </w:t>
      </w:r>
      <w:r>
        <w:rPr>
          <w:color w:val="231F20"/>
        </w:rPr>
        <w:t>the</w:t>
      </w:r>
      <w:r>
        <w:rPr>
          <w:color w:val="231F20"/>
          <w:spacing w:val="-6"/>
        </w:rPr>
        <w:t xml:space="preserve"> </w:t>
      </w:r>
      <w:r>
        <w:rPr>
          <w:color w:val="231F20"/>
        </w:rPr>
        <w:t>potentials,</w:t>
      </w:r>
      <w:r>
        <w:rPr>
          <w:color w:val="231F20"/>
          <w:spacing w:val="-6"/>
        </w:rPr>
        <w:t xml:space="preserve"> </w:t>
      </w:r>
      <w:r>
        <w:rPr>
          <w:color w:val="231F20"/>
        </w:rPr>
        <w:t>we</w:t>
      </w:r>
      <w:r>
        <w:rPr>
          <w:color w:val="231F20"/>
          <w:spacing w:val="-6"/>
        </w:rPr>
        <w:t xml:space="preserve"> </w:t>
      </w:r>
      <w:r>
        <w:rPr>
          <w:color w:val="231F20"/>
        </w:rPr>
        <w:t>find</w:t>
      </w:r>
      <w:r>
        <w:rPr>
          <w:color w:val="231F20"/>
          <w:spacing w:val="-6"/>
        </w:rPr>
        <w:t xml:space="preserve"> </w:t>
      </w:r>
      <w:r>
        <w:rPr>
          <w:color w:val="231F20"/>
        </w:rPr>
        <w:t>ourselves</w:t>
      </w:r>
      <w:r>
        <w:rPr>
          <w:color w:val="231F20"/>
          <w:spacing w:val="-6"/>
        </w:rPr>
        <w:t xml:space="preserve"> </w:t>
      </w:r>
      <w:r>
        <w:rPr>
          <w:color w:val="231F20"/>
        </w:rPr>
        <w:t>in</w:t>
      </w:r>
      <w:r>
        <w:rPr>
          <w:color w:val="231F20"/>
          <w:spacing w:val="-6"/>
        </w:rPr>
        <w:t xml:space="preserve"> </w:t>
      </w:r>
      <w:r>
        <w:rPr>
          <w:color w:val="231F20"/>
        </w:rPr>
        <w:t>a</w:t>
      </w:r>
      <w:r>
        <w:rPr>
          <w:color w:val="231F20"/>
          <w:spacing w:val="-6"/>
        </w:rPr>
        <w:t xml:space="preserve"> </w:t>
      </w:r>
      <w:r>
        <w:rPr>
          <w:color w:val="231F20"/>
        </w:rPr>
        <w:t>sound</w:t>
      </w:r>
      <w:r>
        <w:rPr>
          <w:color w:val="231F20"/>
          <w:spacing w:val="-6"/>
        </w:rPr>
        <w:t xml:space="preserve"> </w:t>
      </w:r>
      <w:r>
        <w:rPr>
          <w:color w:val="231F20"/>
        </w:rPr>
        <w:t>position</w:t>
      </w:r>
      <w:r>
        <w:rPr>
          <w:color w:val="231F20"/>
          <w:spacing w:val="-6"/>
        </w:rPr>
        <w:t xml:space="preserve"> </w:t>
      </w:r>
      <w:r>
        <w:rPr>
          <w:color w:val="231F20"/>
        </w:rPr>
        <w:t>to</w:t>
      </w:r>
      <w:r>
        <w:rPr>
          <w:color w:val="231F20"/>
          <w:spacing w:val="-6"/>
        </w:rPr>
        <w:t xml:space="preserve"> </w:t>
      </w:r>
      <w:r>
        <w:rPr>
          <w:color w:val="231F20"/>
        </w:rPr>
        <w:t>make</w:t>
      </w:r>
      <w:r>
        <w:rPr>
          <w:color w:val="231F20"/>
          <w:spacing w:val="-6"/>
        </w:rPr>
        <w:t xml:space="preserve"> </w:t>
      </w:r>
      <w:r>
        <w:rPr>
          <w:color w:val="231F20"/>
        </w:rPr>
        <w:t>an</w:t>
      </w:r>
      <w:r>
        <w:rPr>
          <w:color w:val="231F20"/>
          <w:spacing w:val="-6"/>
        </w:rPr>
        <w:t xml:space="preserve"> </w:t>
      </w:r>
      <w:r>
        <w:rPr>
          <w:color w:val="231F20"/>
        </w:rPr>
        <w:t>attack</w:t>
      </w:r>
      <w:r>
        <w:rPr>
          <w:color w:val="231F20"/>
          <w:spacing w:val="-6"/>
        </w:rPr>
        <w:t xml:space="preserve"> </w:t>
      </w:r>
      <w:r>
        <w:rPr>
          <w:color w:val="231F20"/>
        </w:rPr>
        <w:t xml:space="preserve">on </w:t>
      </w:r>
      <w:r>
        <w:rPr>
          <w:color w:val="231F20"/>
          <w:spacing w:val="-2"/>
        </w:rPr>
        <w:t>the</w:t>
      </w:r>
      <w:r>
        <w:rPr>
          <w:color w:val="231F20"/>
          <w:spacing w:val="-6"/>
        </w:rPr>
        <w:t xml:space="preserve"> </w:t>
      </w:r>
      <w:r>
        <w:rPr>
          <w:color w:val="231F20"/>
          <w:spacing w:val="-2"/>
        </w:rPr>
        <w:t>multi-dimensional</w:t>
      </w:r>
      <w:r>
        <w:rPr>
          <w:color w:val="231F20"/>
          <w:spacing w:val="-6"/>
        </w:rPr>
        <w:t xml:space="preserve"> </w:t>
      </w:r>
      <w:r>
        <w:rPr>
          <w:color w:val="231F20"/>
          <w:spacing w:val="-2"/>
        </w:rPr>
        <w:t>threats</w:t>
      </w:r>
      <w:r>
        <w:rPr>
          <w:color w:val="231F20"/>
          <w:spacing w:val="-6"/>
        </w:rPr>
        <w:t xml:space="preserve"> </w:t>
      </w:r>
      <w:r>
        <w:rPr>
          <w:color w:val="231F20"/>
          <w:spacing w:val="-2"/>
        </w:rPr>
        <w:t>and</w:t>
      </w:r>
      <w:r>
        <w:rPr>
          <w:color w:val="231F20"/>
          <w:spacing w:val="-6"/>
        </w:rPr>
        <w:t xml:space="preserve"> </w:t>
      </w:r>
      <w:r>
        <w:rPr>
          <w:color w:val="231F20"/>
          <w:spacing w:val="-2"/>
        </w:rPr>
        <w:t>challenges</w:t>
      </w:r>
      <w:r>
        <w:rPr>
          <w:color w:val="231F20"/>
          <w:spacing w:val="-6"/>
        </w:rPr>
        <w:t xml:space="preserve"> </w:t>
      </w:r>
      <w:r>
        <w:rPr>
          <w:color w:val="231F20"/>
          <w:spacing w:val="-2"/>
        </w:rPr>
        <w:t>in</w:t>
      </w:r>
      <w:r>
        <w:rPr>
          <w:color w:val="231F20"/>
          <w:spacing w:val="-6"/>
        </w:rPr>
        <w:t xml:space="preserve"> </w:t>
      </w:r>
      <w:r>
        <w:rPr>
          <w:color w:val="231F20"/>
          <w:spacing w:val="-2"/>
        </w:rPr>
        <w:t>the</w:t>
      </w:r>
      <w:r>
        <w:rPr>
          <w:color w:val="231F20"/>
          <w:spacing w:val="-6"/>
        </w:rPr>
        <w:t xml:space="preserve"> </w:t>
      </w:r>
      <w:r>
        <w:rPr>
          <w:color w:val="231F20"/>
          <w:spacing w:val="-2"/>
        </w:rPr>
        <w:t>business</w:t>
      </w:r>
      <w:r>
        <w:rPr>
          <w:color w:val="231F20"/>
          <w:spacing w:val="-6"/>
        </w:rPr>
        <w:t xml:space="preserve"> </w:t>
      </w:r>
      <w:r>
        <w:rPr>
          <w:color w:val="231F20"/>
          <w:spacing w:val="-2"/>
        </w:rPr>
        <w:t>environment.</w:t>
      </w:r>
      <w:r>
        <w:rPr>
          <w:color w:val="231F20"/>
          <w:spacing w:val="-6"/>
        </w:rPr>
        <w:t xml:space="preserve"> </w:t>
      </w:r>
      <w:r>
        <w:rPr>
          <w:color w:val="231F20"/>
          <w:spacing w:val="-2"/>
        </w:rPr>
        <w:t>The</w:t>
      </w:r>
      <w:r>
        <w:rPr>
          <w:color w:val="231F20"/>
          <w:spacing w:val="-6"/>
        </w:rPr>
        <w:t xml:space="preserve"> </w:t>
      </w:r>
      <w:r>
        <w:rPr>
          <w:color w:val="231F20"/>
          <w:spacing w:val="-2"/>
        </w:rPr>
        <w:t xml:space="preserve">capacity </w:t>
      </w:r>
      <w:r>
        <w:rPr>
          <w:color w:val="231F20"/>
          <w:spacing w:val="-4"/>
        </w:rPr>
        <w:t>planning</w:t>
      </w:r>
      <w:r>
        <w:rPr>
          <w:color w:val="231F20"/>
          <w:spacing w:val="-10"/>
        </w:rPr>
        <w:t xml:space="preserve"> </w:t>
      </w:r>
      <w:r>
        <w:rPr>
          <w:color w:val="231F20"/>
          <w:spacing w:val="-4"/>
        </w:rPr>
        <w:t>focuses</w:t>
      </w:r>
      <w:r>
        <w:rPr>
          <w:color w:val="231F20"/>
          <w:spacing w:val="-10"/>
        </w:rPr>
        <w:t xml:space="preserve"> </w:t>
      </w:r>
      <w:r>
        <w:rPr>
          <w:color w:val="231F20"/>
          <w:spacing w:val="-4"/>
        </w:rPr>
        <w:t>on</w:t>
      </w:r>
      <w:r>
        <w:rPr>
          <w:color w:val="231F20"/>
          <w:spacing w:val="-10"/>
        </w:rPr>
        <w:t xml:space="preserve"> </w:t>
      </w:r>
      <w:r>
        <w:rPr>
          <w:color w:val="231F20"/>
          <w:spacing w:val="-4"/>
        </w:rPr>
        <w:t>the</w:t>
      </w:r>
      <w:r>
        <w:rPr>
          <w:color w:val="231F20"/>
          <w:spacing w:val="-10"/>
        </w:rPr>
        <w:t xml:space="preserve"> </w:t>
      </w:r>
      <w:r>
        <w:rPr>
          <w:color w:val="231F20"/>
          <w:spacing w:val="-4"/>
        </w:rPr>
        <w:t>management</w:t>
      </w:r>
      <w:r>
        <w:rPr>
          <w:color w:val="231F20"/>
          <w:spacing w:val="-10"/>
        </w:rPr>
        <w:t xml:space="preserve"> </w:t>
      </w:r>
      <w:r>
        <w:rPr>
          <w:color w:val="231F20"/>
          <w:spacing w:val="-4"/>
        </w:rPr>
        <w:t>of</w:t>
      </w:r>
      <w:r>
        <w:rPr>
          <w:color w:val="231F20"/>
          <w:spacing w:val="-10"/>
        </w:rPr>
        <w:t xml:space="preserve"> </w:t>
      </w:r>
      <w:r>
        <w:rPr>
          <w:color w:val="231F20"/>
          <w:spacing w:val="-4"/>
        </w:rPr>
        <w:t>strength</w:t>
      </w:r>
      <w:r>
        <w:rPr>
          <w:color w:val="231F20"/>
          <w:spacing w:val="-10"/>
        </w:rPr>
        <w:t xml:space="preserve"> </w:t>
      </w:r>
      <w:r>
        <w:rPr>
          <w:color w:val="231F20"/>
          <w:spacing w:val="-4"/>
        </w:rPr>
        <w:t>in</w:t>
      </w:r>
      <w:r>
        <w:rPr>
          <w:color w:val="231F20"/>
          <w:spacing w:val="-10"/>
        </w:rPr>
        <w:t xml:space="preserve"> </w:t>
      </w:r>
      <w:r>
        <w:rPr>
          <w:color w:val="231F20"/>
          <w:spacing w:val="-4"/>
        </w:rPr>
        <w:t>the</w:t>
      </w:r>
      <w:r>
        <w:rPr>
          <w:color w:val="231F20"/>
          <w:spacing w:val="-10"/>
        </w:rPr>
        <w:t xml:space="preserve"> </w:t>
      </w:r>
      <w:r>
        <w:rPr>
          <w:color w:val="231F20"/>
          <w:spacing w:val="-4"/>
        </w:rPr>
        <w:t>face</w:t>
      </w:r>
      <w:r>
        <w:rPr>
          <w:color w:val="231F20"/>
          <w:spacing w:val="-10"/>
        </w:rPr>
        <w:t xml:space="preserve"> </w:t>
      </w:r>
      <w:r>
        <w:rPr>
          <w:color w:val="231F20"/>
          <w:spacing w:val="-4"/>
        </w:rPr>
        <w:t>of</w:t>
      </w:r>
      <w:r>
        <w:rPr>
          <w:color w:val="231F20"/>
          <w:spacing w:val="-10"/>
        </w:rPr>
        <w:t xml:space="preserve"> </w:t>
      </w:r>
      <w:r>
        <w:rPr>
          <w:color w:val="231F20"/>
          <w:spacing w:val="-4"/>
        </w:rPr>
        <w:t>changing</w:t>
      </w:r>
      <w:r>
        <w:rPr>
          <w:color w:val="231F20"/>
          <w:spacing w:val="-10"/>
        </w:rPr>
        <w:t xml:space="preserve"> </w:t>
      </w:r>
      <w:r>
        <w:rPr>
          <w:color w:val="231F20"/>
          <w:spacing w:val="-4"/>
        </w:rPr>
        <w:t>scenario</w:t>
      </w:r>
      <w:r>
        <w:rPr>
          <w:color w:val="231F20"/>
          <w:spacing w:val="-10"/>
        </w:rPr>
        <w:t xml:space="preserve"> </w:t>
      </w:r>
      <w:r>
        <w:rPr>
          <w:color w:val="231F20"/>
          <w:spacing w:val="-4"/>
        </w:rPr>
        <w:t>is</w:t>
      </w:r>
      <w:r>
        <w:rPr>
          <w:color w:val="231F20"/>
          <w:spacing w:val="-10"/>
        </w:rPr>
        <w:t xml:space="preserve"> </w:t>
      </w:r>
      <w:r>
        <w:rPr>
          <w:color w:val="231F20"/>
          <w:spacing w:val="-4"/>
        </w:rPr>
        <w:t>vital.</w:t>
      </w:r>
    </w:p>
    <w:p w14:paraId="54751851" w14:textId="77777777" w:rsidR="003D78A7" w:rsidRDefault="003D78A7">
      <w:pPr>
        <w:pStyle w:val="BodyText"/>
        <w:spacing w:before="32"/>
      </w:pPr>
    </w:p>
    <w:p w14:paraId="2B32C992" w14:textId="77777777" w:rsidR="003D78A7" w:rsidRDefault="00727087">
      <w:pPr>
        <w:pStyle w:val="BodyText"/>
        <w:spacing w:line="271" w:lineRule="auto"/>
        <w:ind w:left="284" w:right="276" w:firstLine="815"/>
        <w:jc w:val="both"/>
      </w:pPr>
      <w:r>
        <w:rPr>
          <w:color w:val="231F20"/>
        </w:rPr>
        <w:t xml:space="preserve">The service generating organisations not aware of the future find it difficult to </w:t>
      </w:r>
      <w:r>
        <w:rPr>
          <w:color w:val="231F20"/>
          <w:w w:val="90"/>
        </w:rPr>
        <w:t xml:space="preserve">increase their strength. This makes it essential that they have indepth knowledge of future. </w:t>
      </w:r>
      <w:r>
        <w:rPr>
          <w:color w:val="231F20"/>
        </w:rPr>
        <w:t xml:space="preserve">They make possible a micro-scope evaluation of their strength in tune with the world </w:t>
      </w:r>
      <w:r>
        <w:rPr>
          <w:color w:val="231F20"/>
          <w:spacing w:val="-2"/>
        </w:rPr>
        <w:t>class</w:t>
      </w:r>
      <w:r>
        <w:rPr>
          <w:color w:val="231F20"/>
          <w:spacing w:val="-8"/>
        </w:rPr>
        <w:t xml:space="preserve"> </w:t>
      </w:r>
      <w:r>
        <w:rPr>
          <w:color w:val="231F20"/>
          <w:spacing w:val="-2"/>
        </w:rPr>
        <w:t>developments;</w:t>
      </w:r>
      <w:r>
        <w:rPr>
          <w:color w:val="231F20"/>
          <w:spacing w:val="-8"/>
        </w:rPr>
        <w:t xml:space="preserve"> </w:t>
      </w:r>
      <w:r>
        <w:rPr>
          <w:color w:val="231F20"/>
          <w:spacing w:val="-2"/>
        </w:rPr>
        <w:t>they</w:t>
      </w:r>
      <w:r>
        <w:rPr>
          <w:color w:val="231F20"/>
          <w:spacing w:val="-8"/>
        </w:rPr>
        <w:t xml:space="preserve"> </w:t>
      </w:r>
      <w:r>
        <w:rPr>
          <w:color w:val="231F20"/>
          <w:spacing w:val="-2"/>
        </w:rPr>
        <w:t>know</w:t>
      </w:r>
      <w:r>
        <w:rPr>
          <w:color w:val="231F20"/>
          <w:spacing w:val="-8"/>
        </w:rPr>
        <w:t xml:space="preserve"> </w:t>
      </w:r>
      <w:r>
        <w:rPr>
          <w:color w:val="231F20"/>
          <w:spacing w:val="-2"/>
        </w:rPr>
        <w:t>about</w:t>
      </w:r>
      <w:r>
        <w:rPr>
          <w:color w:val="231F20"/>
          <w:spacing w:val="-8"/>
        </w:rPr>
        <w:t xml:space="preserve"> </w:t>
      </w:r>
      <w:r>
        <w:rPr>
          <w:color w:val="231F20"/>
          <w:spacing w:val="-2"/>
        </w:rPr>
        <w:t>the</w:t>
      </w:r>
      <w:r>
        <w:rPr>
          <w:color w:val="231F20"/>
          <w:spacing w:val="-8"/>
        </w:rPr>
        <w:t xml:space="preserve"> </w:t>
      </w:r>
      <w:r>
        <w:rPr>
          <w:color w:val="231F20"/>
          <w:spacing w:val="-2"/>
        </w:rPr>
        <w:t>strength</w:t>
      </w:r>
      <w:r>
        <w:rPr>
          <w:color w:val="231F20"/>
          <w:spacing w:val="-8"/>
        </w:rPr>
        <w:t xml:space="preserve"> </w:t>
      </w:r>
      <w:r>
        <w:rPr>
          <w:color w:val="231F20"/>
          <w:spacing w:val="-2"/>
        </w:rPr>
        <w:t>of</w:t>
      </w:r>
      <w:r>
        <w:rPr>
          <w:color w:val="231F20"/>
          <w:spacing w:val="-8"/>
        </w:rPr>
        <w:t xml:space="preserve"> </w:t>
      </w:r>
      <w:r>
        <w:rPr>
          <w:color w:val="231F20"/>
          <w:spacing w:val="-2"/>
        </w:rPr>
        <w:t>their</w:t>
      </w:r>
      <w:r>
        <w:rPr>
          <w:color w:val="231F20"/>
          <w:spacing w:val="-8"/>
        </w:rPr>
        <w:t xml:space="preserve"> </w:t>
      </w:r>
      <w:r>
        <w:rPr>
          <w:color w:val="231F20"/>
          <w:spacing w:val="-2"/>
        </w:rPr>
        <w:t>competitors</w:t>
      </w:r>
      <w:r>
        <w:rPr>
          <w:color w:val="231F20"/>
          <w:spacing w:val="-8"/>
        </w:rPr>
        <w:t xml:space="preserve"> </w:t>
      </w:r>
      <w:r>
        <w:rPr>
          <w:color w:val="231F20"/>
          <w:spacing w:val="-2"/>
        </w:rPr>
        <w:t>they</w:t>
      </w:r>
      <w:r>
        <w:rPr>
          <w:color w:val="231F20"/>
          <w:spacing w:val="-8"/>
        </w:rPr>
        <w:t xml:space="preserve"> </w:t>
      </w:r>
      <w:r>
        <w:rPr>
          <w:color w:val="231F20"/>
          <w:spacing w:val="-2"/>
        </w:rPr>
        <w:t>perceive</w:t>
      </w:r>
      <w:r>
        <w:rPr>
          <w:color w:val="231F20"/>
          <w:spacing w:val="-8"/>
        </w:rPr>
        <w:t xml:space="preserve"> </w:t>
      </w:r>
      <w:r>
        <w:rPr>
          <w:color w:val="231F20"/>
          <w:spacing w:val="-2"/>
        </w:rPr>
        <w:t xml:space="preserve">an </w:t>
      </w:r>
      <w:r>
        <w:rPr>
          <w:color w:val="231F20"/>
          <w:spacing w:val="-4"/>
        </w:rPr>
        <w:t>idea</w:t>
      </w:r>
      <w:r>
        <w:rPr>
          <w:color w:val="231F20"/>
          <w:spacing w:val="-13"/>
        </w:rPr>
        <w:t xml:space="preserve"> </w:t>
      </w:r>
      <w:r>
        <w:rPr>
          <w:color w:val="231F20"/>
          <w:spacing w:val="-4"/>
        </w:rPr>
        <w:t>of</w:t>
      </w:r>
      <w:r>
        <w:rPr>
          <w:color w:val="231F20"/>
          <w:spacing w:val="-12"/>
        </w:rPr>
        <w:t xml:space="preserve"> </w:t>
      </w:r>
      <w:r>
        <w:rPr>
          <w:color w:val="231F20"/>
          <w:spacing w:val="-4"/>
        </w:rPr>
        <w:t>the</w:t>
      </w:r>
      <w:r>
        <w:rPr>
          <w:color w:val="231F20"/>
          <w:spacing w:val="-13"/>
        </w:rPr>
        <w:t xml:space="preserve"> </w:t>
      </w:r>
      <w:r>
        <w:rPr>
          <w:color w:val="231F20"/>
          <w:spacing w:val="-4"/>
        </w:rPr>
        <w:t>emerging</w:t>
      </w:r>
      <w:r>
        <w:rPr>
          <w:color w:val="231F20"/>
          <w:spacing w:val="-12"/>
        </w:rPr>
        <w:t xml:space="preserve"> </w:t>
      </w:r>
      <w:r>
        <w:rPr>
          <w:color w:val="231F20"/>
          <w:spacing w:val="-4"/>
        </w:rPr>
        <w:t>trends</w:t>
      </w:r>
      <w:r>
        <w:rPr>
          <w:color w:val="231F20"/>
          <w:spacing w:val="-13"/>
        </w:rPr>
        <w:t xml:space="preserve"> </w:t>
      </w:r>
      <w:r>
        <w:rPr>
          <w:color w:val="231F20"/>
          <w:spacing w:val="-4"/>
        </w:rPr>
        <w:t>in</w:t>
      </w:r>
      <w:r>
        <w:rPr>
          <w:color w:val="231F20"/>
          <w:spacing w:val="-12"/>
        </w:rPr>
        <w:t xml:space="preserve"> </w:t>
      </w:r>
      <w:r>
        <w:rPr>
          <w:color w:val="231F20"/>
          <w:spacing w:val="-4"/>
        </w:rPr>
        <w:t>demand</w:t>
      </w:r>
      <w:r>
        <w:rPr>
          <w:color w:val="231F20"/>
          <w:spacing w:val="-13"/>
        </w:rPr>
        <w:t xml:space="preserve"> </w:t>
      </w:r>
      <w:r>
        <w:rPr>
          <w:color w:val="231F20"/>
          <w:spacing w:val="-4"/>
        </w:rPr>
        <w:t>and</w:t>
      </w:r>
      <w:r>
        <w:rPr>
          <w:color w:val="231F20"/>
          <w:spacing w:val="-12"/>
        </w:rPr>
        <w:t xml:space="preserve"> </w:t>
      </w:r>
      <w:r>
        <w:rPr>
          <w:color w:val="231F20"/>
          <w:spacing w:val="-4"/>
        </w:rPr>
        <w:t>they</w:t>
      </w:r>
      <w:r>
        <w:rPr>
          <w:color w:val="231F20"/>
          <w:spacing w:val="-12"/>
        </w:rPr>
        <w:t xml:space="preserve"> </w:t>
      </w:r>
      <w:r>
        <w:rPr>
          <w:color w:val="231F20"/>
          <w:spacing w:val="-4"/>
        </w:rPr>
        <w:t>are</w:t>
      </w:r>
      <w:r>
        <w:rPr>
          <w:color w:val="231F20"/>
          <w:spacing w:val="-13"/>
        </w:rPr>
        <w:t xml:space="preserve"> </w:t>
      </w:r>
      <w:r>
        <w:rPr>
          <w:color w:val="231F20"/>
          <w:spacing w:val="-4"/>
        </w:rPr>
        <w:t>sound</w:t>
      </w:r>
      <w:r>
        <w:rPr>
          <w:color w:val="231F20"/>
          <w:spacing w:val="-12"/>
        </w:rPr>
        <w:t xml:space="preserve"> </w:t>
      </w:r>
      <w:r>
        <w:rPr>
          <w:color w:val="231F20"/>
          <w:spacing w:val="-4"/>
        </w:rPr>
        <w:t>enough</w:t>
      </w:r>
      <w:r>
        <w:rPr>
          <w:color w:val="231F20"/>
          <w:spacing w:val="-13"/>
        </w:rPr>
        <w:t xml:space="preserve"> </w:t>
      </w:r>
      <w:r>
        <w:rPr>
          <w:color w:val="231F20"/>
          <w:spacing w:val="-4"/>
        </w:rPr>
        <w:t>to</w:t>
      </w:r>
      <w:r>
        <w:rPr>
          <w:color w:val="231F20"/>
          <w:spacing w:val="-12"/>
        </w:rPr>
        <w:t xml:space="preserve"> </w:t>
      </w:r>
      <w:r>
        <w:rPr>
          <w:color w:val="231F20"/>
          <w:spacing w:val="-4"/>
        </w:rPr>
        <w:t>improve</w:t>
      </w:r>
      <w:r>
        <w:rPr>
          <w:color w:val="231F20"/>
          <w:spacing w:val="-13"/>
        </w:rPr>
        <w:t xml:space="preserve"> </w:t>
      </w:r>
      <w:r>
        <w:rPr>
          <w:color w:val="231F20"/>
          <w:spacing w:val="-4"/>
        </w:rPr>
        <w:t>the</w:t>
      </w:r>
      <w:r>
        <w:rPr>
          <w:color w:val="231F20"/>
          <w:spacing w:val="-12"/>
        </w:rPr>
        <w:t xml:space="preserve"> </w:t>
      </w:r>
      <w:r>
        <w:rPr>
          <w:color w:val="231F20"/>
          <w:spacing w:val="-4"/>
        </w:rPr>
        <w:t xml:space="preserve">supply </w:t>
      </w:r>
      <w:r>
        <w:rPr>
          <w:color w:val="231F20"/>
          <w:w w:val="90"/>
        </w:rPr>
        <w:t>position which caters to the changing needs and requirements of prospects/users. Thus we</w:t>
      </w:r>
      <w:r>
        <w:rPr>
          <w:color w:val="231F20"/>
          <w:spacing w:val="40"/>
        </w:rPr>
        <w:t xml:space="preserve"> </w:t>
      </w:r>
      <w:r>
        <w:rPr>
          <w:color w:val="231F20"/>
          <w:spacing w:val="-2"/>
        </w:rPr>
        <w:t>find</w:t>
      </w:r>
      <w:r>
        <w:rPr>
          <w:color w:val="231F20"/>
          <w:spacing w:val="-15"/>
        </w:rPr>
        <w:t xml:space="preserve"> </w:t>
      </w:r>
      <w:r>
        <w:rPr>
          <w:color w:val="231F20"/>
          <w:spacing w:val="-2"/>
        </w:rPr>
        <w:t>emphasis</w:t>
      </w:r>
      <w:r>
        <w:rPr>
          <w:color w:val="231F20"/>
          <w:spacing w:val="-14"/>
        </w:rPr>
        <w:t xml:space="preserve"> </w:t>
      </w:r>
      <w:r>
        <w:rPr>
          <w:color w:val="231F20"/>
          <w:spacing w:val="-2"/>
        </w:rPr>
        <w:t>on</w:t>
      </w:r>
      <w:r>
        <w:rPr>
          <w:color w:val="231F20"/>
          <w:spacing w:val="-15"/>
        </w:rPr>
        <w:t xml:space="preserve"> </w:t>
      </w:r>
      <w:r>
        <w:rPr>
          <w:color w:val="231F20"/>
          <w:spacing w:val="-2"/>
        </w:rPr>
        <w:t>strength</w:t>
      </w:r>
      <w:r>
        <w:rPr>
          <w:color w:val="231F20"/>
          <w:spacing w:val="-14"/>
        </w:rPr>
        <w:t xml:space="preserve"> </w:t>
      </w:r>
      <w:r>
        <w:rPr>
          <w:color w:val="231F20"/>
          <w:spacing w:val="-2"/>
        </w:rPr>
        <w:t>both</w:t>
      </w:r>
      <w:r>
        <w:rPr>
          <w:color w:val="231F20"/>
          <w:spacing w:val="-15"/>
        </w:rPr>
        <w:t xml:space="preserve"> </w:t>
      </w:r>
      <w:r>
        <w:rPr>
          <w:color w:val="231F20"/>
          <w:spacing w:val="-2"/>
        </w:rPr>
        <w:t>in</w:t>
      </w:r>
      <w:r>
        <w:rPr>
          <w:color w:val="231F20"/>
          <w:spacing w:val="-14"/>
        </w:rPr>
        <w:t xml:space="preserve"> </w:t>
      </w:r>
      <w:r>
        <w:rPr>
          <w:color w:val="231F20"/>
          <w:spacing w:val="-2"/>
        </w:rPr>
        <w:t>quantitative</w:t>
      </w:r>
      <w:r>
        <w:rPr>
          <w:color w:val="231F20"/>
          <w:spacing w:val="-15"/>
        </w:rPr>
        <w:t xml:space="preserve"> </w:t>
      </w:r>
      <w:r>
        <w:rPr>
          <w:color w:val="231F20"/>
          <w:spacing w:val="-2"/>
        </w:rPr>
        <w:t>and</w:t>
      </w:r>
      <w:r>
        <w:rPr>
          <w:color w:val="231F20"/>
          <w:spacing w:val="-14"/>
        </w:rPr>
        <w:t xml:space="preserve"> </w:t>
      </w:r>
      <w:r>
        <w:rPr>
          <w:color w:val="231F20"/>
          <w:spacing w:val="-2"/>
        </w:rPr>
        <w:t>qualitative</w:t>
      </w:r>
      <w:r>
        <w:rPr>
          <w:color w:val="231F20"/>
          <w:spacing w:val="-14"/>
        </w:rPr>
        <w:t xml:space="preserve"> </w:t>
      </w:r>
      <w:r>
        <w:rPr>
          <w:color w:val="231F20"/>
          <w:spacing w:val="-2"/>
        </w:rPr>
        <w:t>terms.</w:t>
      </w:r>
      <w:r>
        <w:rPr>
          <w:color w:val="231F20"/>
          <w:spacing w:val="-15"/>
        </w:rPr>
        <w:t xml:space="preserve"> </w:t>
      </w:r>
      <w:r>
        <w:rPr>
          <w:color w:val="231F20"/>
          <w:spacing w:val="-2"/>
        </w:rPr>
        <w:t>To</w:t>
      </w:r>
      <w:r>
        <w:rPr>
          <w:color w:val="231F20"/>
          <w:spacing w:val="-14"/>
        </w:rPr>
        <w:t xml:space="preserve"> </w:t>
      </w:r>
      <w:r>
        <w:rPr>
          <w:color w:val="231F20"/>
          <w:spacing w:val="-2"/>
        </w:rPr>
        <w:t>be</w:t>
      </w:r>
      <w:r>
        <w:rPr>
          <w:color w:val="231F20"/>
          <w:spacing w:val="-15"/>
        </w:rPr>
        <w:t xml:space="preserve"> </w:t>
      </w:r>
      <w:r>
        <w:rPr>
          <w:color w:val="231F20"/>
          <w:spacing w:val="-2"/>
        </w:rPr>
        <w:t>more</w:t>
      </w:r>
      <w:r>
        <w:rPr>
          <w:color w:val="231F20"/>
          <w:spacing w:val="-14"/>
        </w:rPr>
        <w:t xml:space="preserve"> </w:t>
      </w:r>
      <w:r>
        <w:rPr>
          <w:color w:val="231F20"/>
          <w:spacing w:val="-2"/>
        </w:rPr>
        <w:t xml:space="preserve">specific </w:t>
      </w:r>
      <w:r>
        <w:rPr>
          <w:color w:val="231F20"/>
        </w:rPr>
        <w:t>in</w:t>
      </w:r>
      <w:r>
        <w:rPr>
          <w:color w:val="231F20"/>
          <w:spacing w:val="-14"/>
        </w:rPr>
        <w:t xml:space="preserve"> </w:t>
      </w:r>
      <w:r>
        <w:rPr>
          <w:color w:val="231F20"/>
        </w:rPr>
        <w:t>the</w:t>
      </w:r>
      <w:r>
        <w:rPr>
          <w:color w:val="231F20"/>
          <w:spacing w:val="-14"/>
        </w:rPr>
        <w:t xml:space="preserve"> </w:t>
      </w:r>
      <w:r>
        <w:rPr>
          <w:color w:val="231F20"/>
        </w:rPr>
        <w:t>Indian</w:t>
      </w:r>
      <w:r>
        <w:rPr>
          <w:color w:val="231F20"/>
          <w:spacing w:val="-14"/>
        </w:rPr>
        <w:t xml:space="preserve"> </w:t>
      </w:r>
      <w:r>
        <w:rPr>
          <w:color w:val="231F20"/>
        </w:rPr>
        <w:t>perspective,</w:t>
      </w:r>
      <w:r>
        <w:rPr>
          <w:color w:val="231F20"/>
          <w:spacing w:val="-14"/>
        </w:rPr>
        <w:t xml:space="preserve"> </w:t>
      </w:r>
      <w:r>
        <w:rPr>
          <w:color w:val="231F20"/>
        </w:rPr>
        <w:t>we</w:t>
      </w:r>
      <w:r>
        <w:rPr>
          <w:color w:val="231F20"/>
          <w:spacing w:val="-14"/>
        </w:rPr>
        <w:t xml:space="preserve"> </w:t>
      </w:r>
      <w:r>
        <w:rPr>
          <w:color w:val="231F20"/>
        </w:rPr>
        <w:t>find</w:t>
      </w:r>
      <w:r>
        <w:rPr>
          <w:color w:val="231F20"/>
          <w:spacing w:val="-14"/>
        </w:rPr>
        <w:t xml:space="preserve"> </w:t>
      </w:r>
      <w:r>
        <w:rPr>
          <w:color w:val="231F20"/>
        </w:rPr>
        <w:t>a</w:t>
      </w:r>
      <w:r>
        <w:rPr>
          <w:color w:val="231F20"/>
          <w:spacing w:val="-14"/>
        </w:rPr>
        <w:t xml:space="preserve"> </w:t>
      </w:r>
      <w:r>
        <w:rPr>
          <w:color w:val="231F20"/>
        </w:rPr>
        <w:t>majority</w:t>
      </w:r>
      <w:r>
        <w:rPr>
          <w:color w:val="231F20"/>
          <w:spacing w:val="-14"/>
        </w:rPr>
        <w:t xml:space="preserve"> </w:t>
      </w:r>
      <w:r>
        <w:rPr>
          <w:color w:val="231F20"/>
        </w:rPr>
        <w:t>of</w:t>
      </w:r>
      <w:r>
        <w:rPr>
          <w:color w:val="231F20"/>
          <w:spacing w:val="-14"/>
        </w:rPr>
        <w:t xml:space="preserve"> </w:t>
      </w:r>
      <w:r>
        <w:rPr>
          <w:color w:val="231F20"/>
        </w:rPr>
        <w:t>the</w:t>
      </w:r>
      <w:r>
        <w:rPr>
          <w:color w:val="231F20"/>
          <w:spacing w:val="-14"/>
        </w:rPr>
        <w:t xml:space="preserve"> </w:t>
      </w:r>
      <w:r>
        <w:rPr>
          <w:color w:val="231F20"/>
        </w:rPr>
        <w:t>service</w:t>
      </w:r>
      <w:r>
        <w:rPr>
          <w:color w:val="231F20"/>
          <w:spacing w:val="-14"/>
        </w:rPr>
        <w:t xml:space="preserve"> </w:t>
      </w:r>
      <w:r>
        <w:rPr>
          <w:color w:val="231F20"/>
        </w:rPr>
        <w:t>generating</w:t>
      </w:r>
      <w:r>
        <w:rPr>
          <w:color w:val="231F20"/>
          <w:spacing w:val="-14"/>
        </w:rPr>
        <w:t xml:space="preserve"> </w:t>
      </w:r>
      <w:r>
        <w:rPr>
          <w:color w:val="231F20"/>
        </w:rPr>
        <w:t>organisations</w:t>
      </w:r>
      <w:r>
        <w:rPr>
          <w:color w:val="231F20"/>
          <w:spacing w:val="-14"/>
        </w:rPr>
        <w:t xml:space="preserve"> </w:t>
      </w:r>
      <w:r>
        <w:rPr>
          <w:color w:val="231F20"/>
        </w:rPr>
        <w:t xml:space="preserve">not </w:t>
      </w:r>
      <w:r>
        <w:rPr>
          <w:color w:val="231F20"/>
          <w:spacing w:val="-2"/>
        </w:rPr>
        <w:t>efficacious</w:t>
      </w:r>
      <w:r>
        <w:rPr>
          <w:color w:val="231F20"/>
          <w:spacing w:val="-15"/>
        </w:rPr>
        <w:t xml:space="preserve"> </w:t>
      </w:r>
      <w:r>
        <w:rPr>
          <w:color w:val="231F20"/>
          <w:spacing w:val="-2"/>
        </w:rPr>
        <w:t>in</w:t>
      </w:r>
      <w:r>
        <w:rPr>
          <w:color w:val="231F20"/>
          <w:spacing w:val="-14"/>
        </w:rPr>
        <w:t xml:space="preserve"> </w:t>
      </w:r>
      <w:r>
        <w:rPr>
          <w:color w:val="231F20"/>
          <w:spacing w:val="-2"/>
        </w:rPr>
        <w:t>managing</w:t>
      </w:r>
      <w:r>
        <w:rPr>
          <w:color w:val="231F20"/>
          <w:spacing w:val="-15"/>
        </w:rPr>
        <w:t xml:space="preserve"> </w:t>
      </w:r>
      <w:r>
        <w:rPr>
          <w:color w:val="231F20"/>
          <w:spacing w:val="-2"/>
        </w:rPr>
        <w:t>the</w:t>
      </w:r>
      <w:r>
        <w:rPr>
          <w:color w:val="231F20"/>
          <w:spacing w:val="-14"/>
        </w:rPr>
        <w:t xml:space="preserve"> </w:t>
      </w:r>
      <w:r>
        <w:rPr>
          <w:color w:val="231F20"/>
          <w:spacing w:val="-2"/>
        </w:rPr>
        <w:t>future,</w:t>
      </w:r>
      <w:r>
        <w:rPr>
          <w:color w:val="231F20"/>
          <w:spacing w:val="-15"/>
        </w:rPr>
        <w:t xml:space="preserve"> </w:t>
      </w:r>
      <w:r>
        <w:rPr>
          <w:color w:val="231F20"/>
          <w:spacing w:val="-2"/>
        </w:rPr>
        <w:t>which</w:t>
      </w:r>
      <w:r>
        <w:rPr>
          <w:color w:val="231F20"/>
          <w:spacing w:val="-14"/>
        </w:rPr>
        <w:t xml:space="preserve"> </w:t>
      </w:r>
      <w:r>
        <w:rPr>
          <w:color w:val="231F20"/>
          <w:spacing w:val="-2"/>
        </w:rPr>
        <w:t>often</w:t>
      </w:r>
      <w:r>
        <w:rPr>
          <w:color w:val="231F20"/>
          <w:spacing w:val="-15"/>
        </w:rPr>
        <w:t xml:space="preserve"> </w:t>
      </w:r>
      <w:r>
        <w:rPr>
          <w:color w:val="231F20"/>
          <w:spacing w:val="-2"/>
        </w:rPr>
        <w:t>creates</w:t>
      </w:r>
      <w:r>
        <w:rPr>
          <w:color w:val="231F20"/>
          <w:spacing w:val="-14"/>
        </w:rPr>
        <w:t xml:space="preserve"> </w:t>
      </w:r>
      <w:r>
        <w:rPr>
          <w:color w:val="231F20"/>
          <w:spacing w:val="-2"/>
        </w:rPr>
        <w:t>an</w:t>
      </w:r>
      <w:r>
        <w:rPr>
          <w:color w:val="231F20"/>
          <w:spacing w:val="-14"/>
        </w:rPr>
        <w:t xml:space="preserve"> </w:t>
      </w:r>
      <w:r>
        <w:rPr>
          <w:color w:val="231F20"/>
          <w:spacing w:val="-2"/>
        </w:rPr>
        <w:t>imbalance</w:t>
      </w:r>
      <w:r>
        <w:rPr>
          <w:color w:val="231F20"/>
          <w:spacing w:val="-15"/>
        </w:rPr>
        <w:t xml:space="preserve"> </w:t>
      </w:r>
      <w:r>
        <w:rPr>
          <w:color w:val="231F20"/>
          <w:spacing w:val="-2"/>
        </w:rPr>
        <w:t>in</w:t>
      </w:r>
      <w:r>
        <w:rPr>
          <w:color w:val="231F20"/>
          <w:spacing w:val="-14"/>
        </w:rPr>
        <w:t xml:space="preserve"> </w:t>
      </w:r>
      <w:r>
        <w:rPr>
          <w:color w:val="231F20"/>
          <w:spacing w:val="-2"/>
        </w:rPr>
        <w:t>the</w:t>
      </w:r>
      <w:r>
        <w:rPr>
          <w:color w:val="231F20"/>
          <w:spacing w:val="-15"/>
        </w:rPr>
        <w:t xml:space="preserve"> </w:t>
      </w:r>
      <w:r>
        <w:rPr>
          <w:color w:val="231F20"/>
          <w:spacing w:val="-2"/>
        </w:rPr>
        <w:t>demand,</w:t>
      </w:r>
      <w:r>
        <w:rPr>
          <w:color w:val="231F20"/>
          <w:spacing w:val="-14"/>
        </w:rPr>
        <w:t xml:space="preserve"> </w:t>
      </w:r>
      <w:r>
        <w:rPr>
          <w:color w:val="231F20"/>
          <w:spacing w:val="-2"/>
        </w:rPr>
        <w:t xml:space="preserve">and </w:t>
      </w:r>
      <w:r>
        <w:rPr>
          <w:color w:val="231F20"/>
          <w:w w:val="90"/>
        </w:rPr>
        <w:t xml:space="preserve">supply position. This makes it essential that we assign a transcendental priority to capacity </w:t>
      </w:r>
      <w:r>
        <w:rPr>
          <w:color w:val="231F20"/>
          <w:spacing w:val="-2"/>
        </w:rPr>
        <w:t>planning.</w:t>
      </w:r>
    </w:p>
    <w:p w14:paraId="566BC054" w14:textId="77777777" w:rsidR="003D78A7" w:rsidRDefault="003D78A7">
      <w:pPr>
        <w:pStyle w:val="BodyText"/>
        <w:spacing w:before="33"/>
      </w:pPr>
    </w:p>
    <w:p w14:paraId="7EBE2BA1" w14:textId="77777777" w:rsidR="003D78A7" w:rsidRDefault="00727087">
      <w:pPr>
        <w:pStyle w:val="BodyText"/>
        <w:spacing w:line="271" w:lineRule="auto"/>
        <w:ind w:left="284" w:right="281" w:firstLine="720"/>
        <w:jc w:val="both"/>
      </w:pPr>
      <w:r>
        <w:rPr>
          <w:color w:val="231F20"/>
        </w:rPr>
        <w:t xml:space="preserve">Capacity planning is known as planning the capacity in the face of future. This </w:t>
      </w:r>
      <w:r>
        <w:rPr>
          <w:color w:val="231F20"/>
          <w:w w:val="90"/>
        </w:rPr>
        <w:t xml:space="preserve">throws light on both the aspects-first, the organisations are supposed to know the demand position so that the potentials are enriched to increase the quantity or capacity of generating </w:t>
      </w:r>
      <w:r>
        <w:rPr>
          <w:color w:val="231F20"/>
          <w:spacing w:val="-2"/>
        </w:rPr>
        <w:t>the</w:t>
      </w:r>
      <w:r>
        <w:rPr>
          <w:color w:val="231F20"/>
          <w:spacing w:val="-10"/>
        </w:rPr>
        <w:t xml:space="preserve"> </w:t>
      </w:r>
      <w:r>
        <w:rPr>
          <w:color w:val="231F20"/>
          <w:spacing w:val="-2"/>
        </w:rPr>
        <w:t>services</w:t>
      </w:r>
      <w:r>
        <w:rPr>
          <w:color w:val="231F20"/>
          <w:spacing w:val="-10"/>
        </w:rPr>
        <w:t xml:space="preserve"> </w:t>
      </w:r>
      <w:r>
        <w:rPr>
          <w:color w:val="231F20"/>
          <w:spacing w:val="-2"/>
        </w:rPr>
        <w:t>and</w:t>
      </w:r>
      <w:r>
        <w:rPr>
          <w:color w:val="231F20"/>
          <w:spacing w:val="-10"/>
        </w:rPr>
        <w:t xml:space="preserve"> </w:t>
      </w:r>
      <w:r>
        <w:rPr>
          <w:color w:val="231F20"/>
          <w:spacing w:val="-2"/>
        </w:rPr>
        <w:t>second,</w:t>
      </w:r>
      <w:r>
        <w:rPr>
          <w:color w:val="231F20"/>
          <w:spacing w:val="-10"/>
        </w:rPr>
        <w:t xml:space="preserve"> </w:t>
      </w:r>
      <w:r>
        <w:rPr>
          <w:color w:val="231F20"/>
          <w:spacing w:val="-2"/>
        </w:rPr>
        <w:t>the</w:t>
      </w:r>
      <w:r>
        <w:rPr>
          <w:color w:val="231F20"/>
          <w:spacing w:val="-10"/>
        </w:rPr>
        <w:t xml:space="preserve"> </w:t>
      </w:r>
      <w:r>
        <w:rPr>
          <w:color w:val="231F20"/>
          <w:spacing w:val="-2"/>
        </w:rPr>
        <w:t>organisations</w:t>
      </w:r>
      <w:r>
        <w:rPr>
          <w:color w:val="231F20"/>
          <w:spacing w:val="-10"/>
        </w:rPr>
        <w:t xml:space="preserve"> </w:t>
      </w:r>
      <w:r>
        <w:rPr>
          <w:color w:val="231F20"/>
          <w:spacing w:val="-2"/>
        </w:rPr>
        <w:t>are</w:t>
      </w:r>
      <w:r>
        <w:rPr>
          <w:color w:val="231F20"/>
          <w:spacing w:val="-10"/>
        </w:rPr>
        <w:t xml:space="preserve"> </w:t>
      </w:r>
      <w:r>
        <w:rPr>
          <w:color w:val="231F20"/>
          <w:spacing w:val="-2"/>
        </w:rPr>
        <w:t>also</w:t>
      </w:r>
      <w:r>
        <w:rPr>
          <w:color w:val="231F20"/>
          <w:spacing w:val="-10"/>
        </w:rPr>
        <w:t xml:space="preserve"> </w:t>
      </w:r>
      <w:r>
        <w:rPr>
          <w:color w:val="231F20"/>
          <w:spacing w:val="-2"/>
        </w:rPr>
        <w:t>required</w:t>
      </w:r>
      <w:r>
        <w:rPr>
          <w:color w:val="231F20"/>
          <w:spacing w:val="-10"/>
        </w:rPr>
        <w:t xml:space="preserve"> </w:t>
      </w:r>
      <w:r>
        <w:rPr>
          <w:color w:val="231F20"/>
          <w:spacing w:val="-2"/>
        </w:rPr>
        <w:t>to</w:t>
      </w:r>
      <w:r>
        <w:rPr>
          <w:color w:val="231F20"/>
          <w:spacing w:val="-10"/>
        </w:rPr>
        <w:t xml:space="preserve"> </w:t>
      </w:r>
      <w:r>
        <w:rPr>
          <w:color w:val="231F20"/>
          <w:spacing w:val="-2"/>
        </w:rPr>
        <w:t>know</w:t>
      </w:r>
      <w:r>
        <w:rPr>
          <w:color w:val="231F20"/>
          <w:spacing w:val="-10"/>
        </w:rPr>
        <w:t xml:space="preserve"> </w:t>
      </w:r>
      <w:r>
        <w:rPr>
          <w:color w:val="231F20"/>
          <w:spacing w:val="-2"/>
        </w:rPr>
        <w:t>about</w:t>
      </w:r>
      <w:r>
        <w:rPr>
          <w:color w:val="231F20"/>
          <w:spacing w:val="-10"/>
        </w:rPr>
        <w:t xml:space="preserve"> </w:t>
      </w:r>
      <w:r>
        <w:rPr>
          <w:color w:val="231F20"/>
          <w:spacing w:val="-2"/>
        </w:rPr>
        <w:t>the</w:t>
      </w:r>
      <w:r>
        <w:rPr>
          <w:color w:val="231F20"/>
          <w:spacing w:val="-10"/>
        </w:rPr>
        <w:t xml:space="preserve"> </w:t>
      </w:r>
      <w:r>
        <w:rPr>
          <w:color w:val="231F20"/>
          <w:spacing w:val="-2"/>
        </w:rPr>
        <w:t>likes</w:t>
      </w:r>
      <w:r>
        <w:rPr>
          <w:color w:val="231F20"/>
          <w:spacing w:val="-10"/>
        </w:rPr>
        <w:t xml:space="preserve"> </w:t>
      </w:r>
      <w:r>
        <w:rPr>
          <w:color w:val="231F20"/>
          <w:spacing w:val="-2"/>
        </w:rPr>
        <w:t>and dislikes,</w:t>
      </w:r>
      <w:r>
        <w:rPr>
          <w:color w:val="231F20"/>
          <w:spacing w:val="-15"/>
        </w:rPr>
        <w:t xml:space="preserve"> </w:t>
      </w:r>
      <w:r>
        <w:rPr>
          <w:color w:val="231F20"/>
          <w:spacing w:val="-2"/>
        </w:rPr>
        <w:t>preferences,</w:t>
      </w:r>
      <w:r>
        <w:rPr>
          <w:color w:val="231F20"/>
          <w:spacing w:val="-14"/>
        </w:rPr>
        <w:t xml:space="preserve"> </w:t>
      </w:r>
      <w:r>
        <w:rPr>
          <w:color w:val="231F20"/>
          <w:spacing w:val="-2"/>
        </w:rPr>
        <w:t>expectations,</w:t>
      </w:r>
      <w:r>
        <w:rPr>
          <w:color w:val="231F20"/>
          <w:spacing w:val="-15"/>
        </w:rPr>
        <w:t xml:space="preserve"> </w:t>
      </w:r>
      <w:r>
        <w:rPr>
          <w:color w:val="231F20"/>
          <w:spacing w:val="-2"/>
        </w:rPr>
        <w:t>attitudes</w:t>
      </w:r>
      <w:r>
        <w:rPr>
          <w:color w:val="231F20"/>
          <w:spacing w:val="-14"/>
        </w:rPr>
        <w:t xml:space="preserve"> </w:t>
      </w:r>
      <w:r>
        <w:rPr>
          <w:color w:val="231F20"/>
          <w:spacing w:val="-2"/>
        </w:rPr>
        <w:t>which</w:t>
      </w:r>
      <w:r>
        <w:rPr>
          <w:color w:val="231F20"/>
          <w:spacing w:val="-15"/>
        </w:rPr>
        <w:t xml:space="preserve"> </w:t>
      </w:r>
      <w:r>
        <w:rPr>
          <w:color w:val="231F20"/>
          <w:spacing w:val="-2"/>
        </w:rPr>
        <w:t>make</w:t>
      </w:r>
      <w:r>
        <w:rPr>
          <w:color w:val="231F20"/>
          <w:spacing w:val="-14"/>
        </w:rPr>
        <w:t xml:space="preserve"> </w:t>
      </w:r>
      <w:r>
        <w:rPr>
          <w:color w:val="231F20"/>
          <w:spacing w:val="-2"/>
        </w:rPr>
        <w:t>an</w:t>
      </w:r>
      <w:r>
        <w:rPr>
          <w:color w:val="231F20"/>
          <w:spacing w:val="-15"/>
        </w:rPr>
        <w:t xml:space="preserve"> </w:t>
      </w:r>
      <w:r>
        <w:rPr>
          <w:color w:val="231F20"/>
          <w:spacing w:val="-2"/>
        </w:rPr>
        <w:t>advocacy</w:t>
      </w:r>
      <w:r>
        <w:rPr>
          <w:color w:val="231F20"/>
          <w:spacing w:val="-14"/>
        </w:rPr>
        <w:t xml:space="preserve"> </w:t>
      </w:r>
      <w:r>
        <w:rPr>
          <w:color w:val="231F20"/>
          <w:spacing w:val="-2"/>
        </w:rPr>
        <w:t>in</w:t>
      </w:r>
      <w:r>
        <w:rPr>
          <w:color w:val="231F20"/>
          <w:spacing w:val="-14"/>
        </w:rPr>
        <w:t xml:space="preserve"> </w:t>
      </w:r>
      <w:r>
        <w:rPr>
          <w:color w:val="231F20"/>
          <w:spacing w:val="-2"/>
        </w:rPr>
        <w:t>favour</w:t>
      </w:r>
      <w:r>
        <w:rPr>
          <w:color w:val="231F20"/>
          <w:spacing w:val="-15"/>
        </w:rPr>
        <w:t xml:space="preserve"> </w:t>
      </w:r>
      <w:r>
        <w:rPr>
          <w:color w:val="231F20"/>
          <w:spacing w:val="-2"/>
        </w:rPr>
        <w:t>of</w:t>
      </w:r>
      <w:r>
        <w:rPr>
          <w:color w:val="231F20"/>
          <w:spacing w:val="-14"/>
        </w:rPr>
        <w:t xml:space="preserve"> </w:t>
      </w:r>
      <w:r>
        <w:rPr>
          <w:color w:val="231F20"/>
          <w:spacing w:val="-2"/>
        </w:rPr>
        <w:t xml:space="preserve">quality </w:t>
      </w:r>
      <w:r>
        <w:rPr>
          <w:color w:val="231F20"/>
          <w:w w:val="90"/>
        </w:rPr>
        <w:t>generation. In simple words you know about the taste and expectations of prospects/users</w:t>
      </w:r>
      <w:r>
        <w:rPr>
          <w:color w:val="231F20"/>
          <w:spacing w:val="40"/>
        </w:rPr>
        <w:t xml:space="preserve"> </w:t>
      </w:r>
      <w:r>
        <w:rPr>
          <w:color w:val="231F20"/>
        </w:rPr>
        <w:t>and</w:t>
      </w:r>
      <w:r>
        <w:rPr>
          <w:color w:val="231F20"/>
          <w:spacing w:val="-13"/>
        </w:rPr>
        <w:t xml:space="preserve"> </w:t>
      </w:r>
      <w:r>
        <w:rPr>
          <w:color w:val="231F20"/>
        </w:rPr>
        <w:t>improve</w:t>
      </w:r>
      <w:r>
        <w:rPr>
          <w:color w:val="231F20"/>
          <w:spacing w:val="-13"/>
        </w:rPr>
        <w:t xml:space="preserve"> </w:t>
      </w:r>
      <w:r>
        <w:rPr>
          <w:color w:val="231F20"/>
        </w:rPr>
        <w:t>your</w:t>
      </w:r>
      <w:r>
        <w:rPr>
          <w:color w:val="231F20"/>
          <w:spacing w:val="-13"/>
        </w:rPr>
        <w:t xml:space="preserve"> </w:t>
      </w:r>
      <w:r>
        <w:rPr>
          <w:color w:val="231F20"/>
        </w:rPr>
        <w:t>capacity</w:t>
      </w:r>
      <w:r>
        <w:rPr>
          <w:color w:val="231F20"/>
          <w:spacing w:val="-13"/>
        </w:rPr>
        <w:t xml:space="preserve"> </w:t>
      </w:r>
      <w:r>
        <w:rPr>
          <w:color w:val="231F20"/>
        </w:rPr>
        <w:t>to</w:t>
      </w:r>
      <w:r>
        <w:rPr>
          <w:color w:val="231F20"/>
          <w:spacing w:val="-13"/>
        </w:rPr>
        <w:t xml:space="preserve"> </w:t>
      </w:r>
      <w:r>
        <w:rPr>
          <w:color w:val="231F20"/>
        </w:rPr>
        <w:t>offer</w:t>
      </w:r>
      <w:r>
        <w:rPr>
          <w:color w:val="231F20"/>
          <w:spacing w:val="-13"/>
        </w:rPr>
        <w:t xml:space="preserve"> </w:t>
      </w:r>
      <w:r>
        <w:rPr>
          <w:color w:val="231F20"/>
        </w:rPr>
        <w:t>the</w:t>
      </w:r>
      <w:r>
        <w:rPr>
          <w:color w:val="231F20"/>
          <w:spacing w:val="-13"/>
        </w:rPr>
        <w:t xml:space="preserve"> </w:t>
      </w:r>
      <w:r>
        <w:rPr>
          <w:color w:val="231F20"/>
        </w:rPr>
        <w:t>same.</w:t>
      </w:r>
      <w:r>
        <w:rPr>
          <w:color w:val="231F20"/>
          <w:spacing w:val="-13"/>
        </w:rPr>
        <w:t xml:space="preserve"> </w:t>
      </w:r>
      <w:r>
        <w:rPr>
          <w:color w:val="231F20"/>
        </w:rPr>
        <w:t>Thus</w:t>
      </w:r>
      <w:r>
        <w:rPr>
          <w:color w:val="231F20"/>
          <w:spacing w:val="-13"/>
        </w:rPr>
        <w:t xml:space="preserve"> </w:t>
      </w:r>
      <w:r>
        <w:rPr>
          <w:color w:val="231F20"/>
        </w:rPr>
        <w:t>the</w:t>
      </w:r>
      <w:r>
        <w:rPr>
          <w:color w:val="231F20"/>
          <w:spacing w:val="-13"/>
        </w:rPr>
        <w:t xml:space="preserve"> </w:t>
      </w:r>
      <w:r>
        <w:rPr>
          <w:color w:val="231F20"/>
        </w:rPr>
        <w:t>professionals</w:t>
      </w:r>
      <w:r>
        <w:rPr>
          <w:color w:val="231F20"/>
          <w:spacing w:val="-13"/>
        </w:rPr>
        <w:t xml:space="preserve"> </w:t>
      </w:r>
      <w:r>
        <w:rPr>
          <w:color w:val="231F20"/>
        </w:rPr>
        <w:t>need</w:t>
      </w:r>
      <w:r>
        <w:rPr>
          <w:color w:val="231F20"/>
          <w:spacing w:val="-13"/>
        </w:rPr>
        <w:t xml:space="preserve"> </w:t>
      </w:r>
      <w:r>
        <w:rPr>
          <w:color w:val="231F20"/>
        </w:rPr>
        <w:t>excellence</w:t>
      </w:r>
      <w:r>
        <w:rPr>
          <w:color w:val="231F20"/>
          <w:spacing w:val="-13"/>
        </w:rPr>
        <w:t xml:space="preserve"> </w:t>
      </w:r>
      <w:r>
        <w:rPr>
          <w:color w:val="231F20"/>
        </w:rPr>
        <w:t xml:space="preserve">to </w:t>
      </w:r>
      <w:r>
        <w:rPr>
          <w:color w:val="231F20"/>
          <w:w w:val="90"/>
        </w:rPr>
        <w:t>study the market conditions and further to rate their potentials so that lapses are identified</w:t>
      </w:r>
      <w:r>
        <w:rPr>
          <w:color w:val="231F20"/>
          <w:spacing w:val="40"/>
        </w:rPr>
        <w:t xml:space="preserve"> </w:t>
      </w:r>
      <w:r>
        <w:rPr>
          <w:color w:val="231F20"/>
        </w:rPr>
        <w:t>and</w:t>
      </w:r>
      <w:r>
        <w:rPr>
          <w:color w:val="231F20"/>
          <w:spacing w:val="-5"/>
        </w:rPr>
        <w:t xml:space="preserve"> </w:t>
      </w:r>
      <w:r>
        <w:rPr>
          <w:color w:val="231F20"/>
        </w:rPr>
        <w:t>the</w:t>
      </w:r>
      <w:r>
        <w:rPr>
          <w:color w:val="231F20"/>
          <w:spacing w:val="-5"/>
        </w:rPr>
        <w:t xml:space="preserve"> </w:t>
      </w:r>
      <w:r>
        <w:rPr>
          <w:color w:val="231F20"/>
        </w:rPr>
        <w:t>corrective</w:t>
      </w:r>
      <w:r>
        <w:rPr>
          <w:color w:val="231F20"/>
          <w:spacing w:val="-5"/>
        </w:rPr>
        <w:t xml:space="preserve"> </w:t>
      </w:r>
      <w:r>
        <w:rPr>
          <w:color w:val="231F20"/>
        </w:rPr>
        <w:t>measures</w:t>
      </w:r>
      <w:r>
        <w:rPr>
          <w:color w:val="231F20"/>
          <w:spacing w:val="-5"/>
        </w:rPr>
        <w:t xml:space="preserve"> </w:t>
      </w:r>
      <w:r>
        <w:rPr>
          <w:color w:val="231F20"/>
        </w:rPr>
        <w:t>are</w:t>
      </w:r>
      <w:r>
        <w:rPr>
          <w:color w:val="231F20"/>
          <w:spacing w:val="-5"/>
        </w:rPr>
        <w:t xml:space="preserve"> </w:t>
      </w:r>
      <w:r>
        <w:rPr>
          <w:color w:val="231F20"/>
        </w:rPr>
        <w:t>taken.</w:t>
      </w:r>
      <w:r>
        <w:rPr>
          <w:color w:val="231F20"/>
          <w:spacing w:val="-5"/>
        </w:rPr>
        <w:t xml:space="preserve"> </w:t>
      </w:r>
      <w:r>
        <w:rPr>
          <w:color w:val="231F20"/>
        </w:rPr>
        <w:t>If</w:t>
      </w:r>
      <w:r>
        <w:rPr>
          <w:color w:val="231F20"/>
          <w:spacing w:val="-5"/>
        </w:rPr>
        <w:t xml:space="preserve"> </w:t>
      </w:r>
      <w:r>
        <w:rPr>
          <w:color w:val="231F20"/>
        </w:rPr>
        <w:t>the</w:t>
      </w:r>
      <w:r>
        <w:rPr>
          <w:color w:val="231F20"/>
          <w:spacing w:val="-5"/>
        </w:rPr>
        <w:t xml:space="preserve"> </w:t>
      </w:r>
      <w:r>
        <w:rPr>
          <w:color w:val="231F20"/>
        </w:rPr>
        <w:t>users</w:t>
      </w:r>
      <w:r>
        <w:rPr>
          <w:color w:val="231F20"/>
          <w:spacing w:val="-5"/>
        </w:rPr>
        <w:t xml:space="preserve"> </w:t>
      </w:r>
      <w:r>
        <w:rPr>
          <w:color w:val="231F20"/>
        </w:rPr>
        <w:t>expect</w:t>
      </w:r>
      <w:r>
        <w:rPr>
          <w:color w:val="231F20"/>
          <w:spacing w:val="-5"/>
        </w:rPr>
        <w:t xml:space="preserve"> </w:t>
      </w:r>
      <w:r>
        <w:rPr>
          <w:color w:val="231F20"/>
        </w:rPr>
        <w:t>sophistication</w:t>
      </w:r>
      <w:r>
        <w:rPr>
          <w:color w:val="231F20"/>
          <w:spacing w:val="-5"/>
        </w:rPr>
        <w:t xml:space="preserve"> </w:t>
      </w:r>
      <w:r>
        <w:rPr>
          <w:color w:val="231F20"/>
        </w:rPr>
        <w:t>in</w:t>
      </w:r>
      <w:r>
        <w:rPr>
          <w:color w:val="231F20"/>
          <w:spacing w:val="-5"/>
        </w:rPr>
        <w:t xml:space="preserve"> </w:t>
      </w:r>
      <w:r>
        <w:rPr>
          <w:color w:val="231F20"/>
        </w:rPr>
        <w:t>service,</w:t>
      </w:r>
      <w:r>
        <w:rPr>
          <w:color w:val="231F20"/>
          <w:spacing w:val="-5"/>
        </w:rPr>
        <w:t xml:space="preserve"> </w:t>
      </w:r>
      <w:r>
        <w:rPr>
          <w:color w:val="231F20"/>
        </w:rPr>
        <w:t xml:space="preserve">the </w:t>
      </w:r>
      <w:r>
        <w:rPr>
          <w:color w:val="231F20"/>
          <w:w w:val="90"/>
        </w:rPr>
        <w:t>organisations need to use sophisticated technologies to fulfill their expectations and this is</w:t>
      </w:r>
      <w:r>
        <w:rPr>
          <w:color w:val="231F20"/>
          <w:spacing w:val="80"/>
        </w:rPr>
        <w:t xml:space="preserve"> </w:t>
      </w:r>
      <w:r>
        <w:rPr>
          <w:color w:val="231F20"/>
        </w:rPr>
        <w:t>not</w:t>
      </w:r>
      <w:r>
        <w:rPr>
          <w:color w:val="231F20"/>
          <w:spacing w:val="-17"/>
        </w:rPr>
        <w:t xml:space="preserve"> </w:t>
      </w:r>
      <w:r>
        <w:rPr>
          <w:color w:val="231F20"/>
        </w:rPr>
        <w:t>possible</w:t>
      </w:r>
      <w:r>
        <w:rPr>
          <w:color w:val="231F20"/>
          <w:spacing w:val="-16"/>
        </w:rPr>
        <w:t xml:space="preserve"> </w:t>
      </w:r>
      <w:r>
        <w:rPr>
          <w:color w:val="231F20"/>
        </w:rPr>
        <w:t>unless</w:t>
      </w:r>
      <w:r>
        <w:rPr>
          <w:color w:val="231F20"/>
          <w:spacing w:val="-17"/>
        </w:rPr>
        <w:t xml:space="preserve"> </w:t>
      </w:r>
      <w:r>
        <w:rPr>
          <w:color w:val="231F20"/>
        </w:rPr>
        <w:t>we</w:t>
      </w:r>
      <w:r>
        <w:rPr>
          <w:color w:val="231F20"/>
          <w:spacing w:val="-16"/>
        </w:rPr>
        <w:t xml:space="preserve"> </w:t>
      </w:r>
      <w:r>
        <w:rPr>
          <w:color w:val="231F20"/>
        </w:rPr>
        <w:t>think</w:t>
      </w:r>
      <w:r>
        <w:rPr>
          <w:color w:val="231F20"/>
          <w:spacing w:val="-17"/>
        </w:rPr>
        <w:t xml:space="preserve"> </w:t>
      </w:r>
      <w:r>
        <w:rPr>
          <w:color w:val="231F20"/>
        </w:rPr>
        <w:t>in</w:t>
      </w:r>
      <w:r>
        <w:rPr>
          <w:color w:val="231F20"/>
          <w:spacing w:val="-16"/>
        </w:rPr>
        <w:t xml:space="preserve"> </w:t>
      </w:r>
      <w:r>
        <w:rPr>
          <w:color w:val="231F20"/>
        </w:rPr>
        <w:t>favour</w:t>
      </w:r>
      <w:r>
        <w:rPr>
          <w:color w:val="231F20"/>
          <w:spacing w:val="-17"/>
        </w:rPr>
        <w:t xml:space="preserve"> </w:t>
      </w:r>
      <w:r>
        <w:rPr>
          <w:color w:val="231F20"/>
        </w:rPr>
        <w:t>of</w:t>
      </w:r>
      <w:r>
        <w:rPr>
          <w:color w:val="231F20"/>
          <w:spacing w:val="-16"/>
        </w:rPr>
        <w:t xml:space="preserve"> </w:t>
      </w:r>
      <w:r>
        <w:rPr>
          <w:color w:val="231F20"/>
        </w:rPr>
        <w:t>capacity</w:t>
      </w:r>
      <w:r>
        <w:rPr>
          <w:color w:val="231F20"/>
          <w:spacing w:val="-16"/>
        </w:rPr>
        <w:t xml:space="preserve"> </w:t>
      </w:r>
      <w:r>
        <w:rPr>
          <w:color w:val="231F20"/>
        </w:rPr>
        <w:t>planning.</w:t>
      </w:r>
    </w:p>
    <w:p w14:paraId="609CCCE0" w14:textId="77777777" w:rsidR="003D78A7" w:rsidRDefault="003D78A7">
      <w:pPr>
        <w:pStyle w:val="BodyText"/>
        <w:spacing w:before="32"/>
      </w:pPr>
    </w:p>
    <w:p w14:paraId="7A6CA448" w14:textId="77777777" w:rsidR="003D78A7" w:rsidRDefault="00727087">
      <w:pPr>
        <w:pStyle w:val="BodyText"/>
        <w:spacing w:before="1" w:line="271" w:lineRule="auto"/>
        <w:ind w:left="284" w:right="281" w:firstLine="720"/>
        <w:jc w:val="both"/>
      </w:pPr>
      <w:r>
        <w:rPr>
          <w:color w:val="231F20"/>
          <w:spacing w:val="-2"/>
        </w:rPr>
        <w:t>The</w:t>
      </w:r>
      <w:r>
        <w:rPr>
          <w:color w:val="231F20"/>
          <w:spacing w:val="-12"/>
        </w:rPr>
        <w:t xml:space="preserve"> </w:t>
      </w:r>
      <w:r>
        <w:rPr>
          <w:color w:val="231F20"/>
          <w:spacing w:val="-2"/>
        </w:rPr>
        <w:t>capacity</w:t>
      </w:r>
      <w:r>
        <w:rPr>
          <w:color w:val="231F20"/>
          <w:spacing w:val="-12"/>
        </w:rPr>
        <w:t xml:space="preserve"> </w:t>
      </w:r>
      <w:r>
        <w:rPr>
          <w:color w:val="231F20"/>
          <w:spacing w:val="-2"/>
        </w:rPr>
        <w:t>planning</w:t>
      </w:r>
      <w:r>
        <w:rPr>
          <w:color w:val="231F20"/>
          <w:spacing w:val="-12"/>
        </w:rPr>
        <w:t xml:space="preserve"> </w:t>
      </w:r>
      <w:r>
        <w:rPr>
          <w:color w:val="231F20"/>
          <w:spacing w:val="-2"/>
        </w:rPr>
        <w:t>thus</w:t>
      </w:r>
      <w:r>
        <w:rPr>
          <w:color w:val="231F20"/>
          <w:spacing w:val="-12"/>
        </w:rPr>
        <w:t xml:space="preserve"> </w:t>
      </w:r>
      <w:r>
        <w:rPr>
          <w:color w:val="231F20"/>
          <w:spacing w:val="-2"/>
        </w:rPr>
        <w:t>focuses</w:t>
      </w:r>
      <w:r>
        <w:rPr>
          <w:color w:val="231F20"/>
          <w:spacing w:val="-12"/>
        </w:rPr>
        <w:t xml:space="preserve"> </w:t>
      </w:r>
      <w:r>
        <w:rPr>
          <w:color w:val="231F20"/>
          <w:spacing w:val="-2"/>
        </w:rPr>
        <w:t>our</w:t>
      </w:r>
      <w:r>
        <w:rPr>
          <w:color w:val="231F20"/>
          <w:spacing w:val="-12"/>
        </w:rPr>
        <w:t xml:space="preserve"> </w:t>
      </w:r>
      <w:r>
        <w:rPr>
          <w:color w:val="231F20"/>
          <w:spacing w:val="-2"/>
        </w:rPr>
        <w:t>attention</w:t>
      </w:r>
      <w:r>
        <w:rPr>
          <w:color w:val="231F20"/>
          <w:spacing w:val="-12"/>
        </w:rPr>
        <w:t xml:space="preserve"> </w:t>
      </w:r>
      <w:r>
        <w:rPr>
          <w:color w:val="231F20"/>
          <w:spacing w:val="-2"/>
        </w:rPr>
        <w:t>on</w:t>
      </w:r>
      <w:r>
        <w:rPr>
          <w:color w:val="231F20"/>
          <w:spacing w:val="-12"/>
        </w:rPr>
        <w:t xml:space="preserve"> </w:t>
      </w:r>
      <w:r>
        <w:rPr>
          <w:color w:val="231F20"/>
          <w:spacing w:val="-2"/>
        </w:rPr>
        <w:t>the</w:t>
      </w:r>
      <w:r>
        <w:rPr>
          <w:color w:val="231F20"/>
          <w:spacing w:val="-12"/>
        </w:rPr>
        <w:t xml:space="preserve"> </w:t>
      </w:r>
      <w:r>
        <w:rPr>
          <w:color w:val="231F20"/>
          <w:spacing w:val="-2"/>
        </w:rPr>
        <w:t>strategic</w:t>
      </w:r>
      <w:r>
        <w:rPr>
          <w:color w:val="231F20"/>
          <w:spacing w:val="-12"/>
        </w:rPr>
        <w:t xml:space="preserve"> </w:t>
      </w:r>
      <w:r>
        <w:rPr>
          <w:color w:val="231F20"/>
          <w:spacing w:val="-2"/>
        </w:rPr>
        <w:t>planning,</w:t>
      </w:r>
      <w:r>
        <w:rPr>
          <w:color w:val="231F20"/>
          <w:spacing w:val="-12"/>
        </w:rPr>
        <w:t xml:space="preserve"> </w:t>
      </w:r>
      <w:r>
        <w:rPr>
          <w:color w:val="231F20"/>
          <w:spacing w:val="-2"/>
        </w:rPr>
        <w:t xml:space="preserve">which </w:t>
      </w:r>
      <w:r>
        <w:rPr>
          <w:color w:val="231F20"/>
        </w:rPr>
        <w:t>makes</w:t>
      </w:r>
      <w:r>
        <w:rPr>
          <w:color w:val="231F20"/>
          <w:spacing w:val="-17"/>
        </w:rPr>
        <w:t xml:space="preserve"> </w:t>
      </w:r>
      <w:r>
        <w:rPr>
          <w:color w:val="231F20"/>
        </w:rPr>
        <w:t>an</w:t>
      </w:r>
      <w:r>
        <w:rPr>
          <w:color w:val="231F20"/>
          <w:spacing w:val="-16"/>
        </w:rPr>
        <w:t xml:space="preserve"> </w:t>
      </w:r>
      <w:r>
        <w:rPr>
          <w:color w:val="231F20"/>
        </w:rPr>
        <w:t>advocacy</w:t>
      </w:r>
      <w:r>
        <w:rPr>
          <w:color w:val="231F20"/>
          <w:spacing w:val="-17"/>
        </w:rPr>
        <w:t xml:space="preserve"> </w:t>
      </w:r>
      <w:r>
        <w:rPr>
          <w:color w:val="231F20"/>
        </w:rPr>
        <w:t>in</w:t>
      </w:r>
      <w:r>
        <w:rPr>
          <w:color w:val="231F20"/>
          <w:spacing w:val="-16"/>
        </w:rPr>
        <w:t xml:space="preserve"> </w:t>
      </w:r>
      <w:r>
        <w:rPr>
          <w:color w:val="231F20"/>
        </w:rPr>
        <w:t>favour</w:t>
      </w:r>
      <w:r>
        <w:rPr>
          <w:color w:val="231F20"/>
          <w:spacing w:val="-17"/>
        </w:rPr>
        <w:t xml:space="preserve"> </w:t>
      </w:r>
      <w:r>
        <w:rPr>
          <w:color w:val="231F20"/>
        </w:rPr>
        <w:t>of</w:t>
      </w:r>
      <w:r>
        <w:rPr>
          <w:color w:val="231F20"/>
          <w:spacing w:val="-16"/>
        </w:rPr>
        <w:t xml:space="preserve"> </w:t>
      </w:r>
      <w:r>
        <w:rPr>
          <w:color w:val="231F20"/>
        </w:rPr>
        <w:t>the</w:t>
      </w:r>
      <w:r>
        <w:rPr>
          <w:color w:val="231F20"/>
          <w:spacing w:val="-17"/>
        </w:rPr>
        <w:t xml:space="preserve"> </w:t>
      </w:r>
      <w:r>
        <w:rPr>
          <w:color w:val="231F20"/>
        </w:rPr>
        <w:t>formulation</w:t>
      </w:r>
      <w:r>
        <w:rPr>
          <w:color w:val="231F20"/>
          <w:spacing w:val="-16"/>
        </w:rPr>
        <w:t xml:space="preserve"> </w:t>
      </w:r>
      <w:r>
        <w:rPr>
          <w:color w:val="231F20"/>
        </w:rPr>
        <w:t>of</w:t>
      </w:r>
      <w:r>
        <w:rPr>
          <w:color w:val="231F20"/>
          <w:spacing w:val="-16"/>
        </w:rPr>
        <w:t xml:space="preserve"> </w:t>
      </w:r>
      <w:r>
        <w:rPr>
          <w:color w:val="231F20"/>
        </w:rPr>
        <w:t>an</w:t>
      </w:r>
      <w:r>
        <w:rPr>
          <w:color w:val="231F20"/>
          <w:spacing w:val="-17"/>
        </w:rPr>
        <w:t xml:space="preserve"> </w:t>
      </w:r>
      <w:r>
        <w:rPr>
          <w:color w:val="231F20"/>
        </w:rPr>
        <w:t>action</w:t>
      </w:r>
      <w:r>
        <w:rPr>
          <w:color w:val="231F20"/>
          <w:spacing w:val="-16"/>
        </w:rPr>
        <w:t xml:space="preserve"> </w:t>
      </w:r>
      <w:r>
        <w:rPr>
          <w:color w:val="231F20"/>
        </w:rPr>
        <w:t>plan</w:t>
      </w:r>
      <w:r>
        <w:rPr>
          <w:color w:val="231F20"/>
          <w:spacing w:val="-17"/>
        </w:rPr>
        <w:t xml:space="preserve"> </w:t>
      </w:r>
      <w:r>
        <w:rPr>
          <w:color w:val="231F20"/>
        </w:rPr>
        <w:t>to</w:t>
      </w:r>
      <w:r>
        <w:rPr>
          <w:color w:val="231F20"/>
          <w:spacing w:val="-16"/>
        </w:rPr>
        <w:t xml:space="preserve"> </w:t>
      </w:r>
      <w:r>
        <w:rPr>
          <w:color w:val="231F20"/>
        </w:rPr>
        <w:t>enrich</w:t>
      </w:r>
      <w:r>
        <w:rPr>
          <w:color w:val="231F20"/>
          <w:spacing w:val="-17"/>
        </w:rPr>
        <w:t xml:space="preserve"> </w:t>
      </w:r>
      <w:r>
        <w:rPr>
          <w:color w:val="231F20"/>
        </w:rPr>
        <w:t>strength.</w:t>
      </w:r>
      <w:r>
        <w:rPr>
          <w:color w:val="231F20"/>
          <w:spacing w:val="-16"/>
        </w:rPr>
        <w:t xml:space="preserve"> </w:t>
      </w:r>
      <w:r>
        <w:rPr>
          <w:color w:val="231F20"/>
        </w:rPr>
        <w:t>It</w:t>
      </w:r>
      <w:r>
        <w:rPr>
          <w:color w:val="231F20"/>
          <w:spacing w:val="-16"/>
        </w:rPr>
        <w:t xml:space="preserve"> </w:t>
      </w:r>
      <w:r>
        <w:rPr>
          <w:color w:val="231F20"/>
        </w:rPr>
        <w:t>is</w:t>
      </w:r>
    </w:p>
    <w:p w14:paraId="34E7687A" w14:textId="77777777" w:rsidR="003D78A7" w:rsidRDefault="003D78A7">
      <w:pPr>
        <w:pStyle w:val="BodyText"/>
        <w:spacing w:line="271" w:lineRule="auto"/>
        <w:jc w:val="both"/>
        <w:sectPr w:rsidR="003D78A7">
          <w:pgSz w:w="11910" w:h="16840"/>
          <w:pgMar w:top="1260" w:right="1133" w:bottom="820" w:left="1133" w:header="0" w:footer="628" w:gutter="0"/>
          <w:cols w:space="720"/>
        </w:sectPr>
      </w:pPr>
    </w:p>
    <w:p w14:paraId="2C9FCFC9" w14:textId="77777777" w:rsidR="003D78A7" w:rsidRDefault="00727087">
      <w:pPr>
        <w:pStyle w:val="BodyText"/>
        <w:spacing w:before="55" w:line="271" w:lineRule="auto"/>
        <w:ind w:left="284" w:right="276"/>
        <w:jc w:val="both"/>
      </w:pPr>
      <w:r>
        <w:rPr>
          <w:color w:val="231F20"/>
        </w:rPr>
        <w:t>natural</w:t>
      </w:r>
      <w:r>
        <w:rPr>
          <w:color w:val="231F20"/>
          <w:spacing w:val="-17"/>
        </w:rPr>
        <w:t xml:space="preserve"> </w:t>
      </w:r>
      <w:r>
        <w:rPr>
          <w:color w:val="231F20"/>
        </w:rPr>
        <w:t>that</w:t>
      </w:r>
      <w:r>
        <w:rPr>
          <w:color w:val="231F20"/>
          <w:spacing w:val="-16"/>
        </w:rPr>
        <w:t xml:space="preserve"> </w:t>
      </w:r>
      <w:r>
        <w:rPr>
          <w:color w:val="231F20"/>
        </w:rPr>
        <w:t>in</w:t>
      </w:r>
      <w:r>
        <w:rPr>
          <w:color w:val="231F20"/>
          <w:spacing w:val="-17"/>
        </w:rPr>
        <w:t xml:space="preserve"> </w:t>
      </w:r>
      <w:r>
        <w:rPr>
          <w:color w:val="231F20"/>
        </w:rPr>
        <w:t>the</w:t>
      </w:r>
      <w:r>
        <w:rPr>
          <w:color w:val="231F20"/>
          <w:spacing w:val="-16"/>
        </w:rPr>
        <w:t xml:space="preserve"> </w:t>
      </w:r>
      <w:r>
        <w:rPr>
          <w:color w:val="231F20"/>
        </w:rPr>
        <w:t>years</w:t>
      </w:r>
      <w:r>
        <w:rPr>
          <w:color w:val="231F20"/>
          <w:spacing w:val="-17"/>
        </w:rPr>
        <w:t xml:space="preserve"> </w:t>
      </w:r>
      <w:r>
        <w:rPr>
          <w:color w:val="231F20"/>
        </w:rPr>
        <w:t>to</w:t>
      </w:r>
      <w:r>
        <w:rPr>
          <w:color w:val="231F20"/>
          <w:spacing w:val="-16"/>
        </w:rPr>
        <w:t xml:space="preserve"> </w:t>
      </w:r>
      <w:r>
        <w:rPr>
          <w:color w:val="231F20"/>
        </w:rPr>
        <w:t>come,</w:t>
      </w:r>
      <w:r>
        <w:rPr>
          <w:color w:val="231F20"/>
          <w:spacing w:val="-17"/>
        </w:rPr>
        <w:t xml:space="preserve"> </w:t>
      </w:r>
      <w:r>
        <w:rPr>
          <w:color w:val="231F20"/>
        </w:rPr>
        <w:t>the</w:t>
      </w:r>
      <w:r>
        <w:rPr>
          <w:color w:val="231F20"/>
          <w:spacing w:val="-16"/>
        </w:rPr>
        <w:t xml:space="preserve"> </w:t>
      </w:r>
      <w:r>
        <w:rPr>
          <w:color w:val="231F20"/>
        </w:rPr>
        <w:t>intensity</w:t>
      </w:r>
      <w:r>
        <w:rPr>
          <w:color w:val="231F20"/>
          <w:spacing w:val="-16"/>
        </w:rPr>
        <w:t xml:space="preserve"> </w:t>
      </w:r>
      <w:r>
        <w:rPr>
          <w:color w:val="231F20"/>
        </w:rPr>
        <w:t>of</w:t>
      </w:r>
      <w:r>
        <w:rPr>
          <w:color w:val="231F20"/>
          <w:spacing w:val="-17"/>
        </w:rPr>
        <w:t xml:space="preserve"> </w:t>
      </w:r>
      <w:r>
        <w:rPr>
          <w:color w:val="231F20"/>
        </w:rPr>
        <w:t>competition</w:t>
      </w:r>
      <w:r>
        <w:rPr>
          <w:color w:val="231F20"/>
          <w:spacing w:val="-16"/>
        </w:rPr>
        <w:t xml:space="preserve"> </w:t>
      </w:r>
      <w:r>
        <w:rPr>
          <w:color w:val="231F20"/>
        </w:rPr>
        <w:t>would</w:t>
      </w:r>
      <w:r>
        <w:rPr>
          <w:color w:val="231F20"/>
          <w:spacing w:val="-17"/>
        </w:rPr>
        <w:t xml:space="preserve"> </w:t>
      </w:r>
      <w:r>
        <w:rPr>
          <w:color w:val="231F20"/>
        </w:rPr>
        <w:t>go</w:t>
      </w:r>
      <w:r>
        <w:rPr>
          <w:color w:val="231F20"/>
          <w:spacing w:val="-16"/>
        </w:rPr>
        <w:t xml:space="preserve"> </w:t>
      </w:r>
      <w:r>
        <w:rPr>
          <w:color w:val="231F20"/>
        </w:rPr>
        <w:t>up</w:t>
      </w:r>
      <w:r>
        <w:rPr>
          <w:color w:val="231F20"/>
          <w:spacing w:val="-17"/>
        </w:rPr>
        <w:t xml:space="preserve"> </w:t>
      </w:r>
      <w:r>
        <w:rPr>
          <w:color w:val="231F20"/>
        </w:rPr>
        <w:t>which</w:t>
      </w:r>
      <w:r>
        <w:rPr>
          <w:color w:val="231F20"/>
          <w:spacing w:val="-16"/>
        </w:rPr>
        <w:t xml:space="preserve"> </w:t>
      </w:r>
      <w:r>
        <w:rPr>
          <w:color w:val="231F20"/>
        </w:rPr>
        <w:t xml:space="preserve">would </w:t>
      </w:r>
      <w:r>
        <w:rPr>
          <w:color w:val="231F20"/>
          <w:spacing w:val="-4"/>
        </w:rPr>
        <w:t>make</w:t>
      </w:r>
      <w:r>
        <w:rPr>
          <w:color w:val="231F20"/>
          <w:spacing w:val="-11"/>
        </w:rPr>
        <w:t xml:space="preserve"> </w:t>
      </w:r>
      <w:r>
        <w:rPr>
          <w:color w:val="231F20"/>
          <w:spacing w:val="-4"/>
        </w:rPr>
        <w:t>it</w:t>
      </w:r>
      <w:r>
        <w:rPr>
          <w:color w:val="231F20"/>
          <w:spacing w:val="-11"/>
        </w:rPr>
        <w:t xml:space="preserve"> </w:t>
      </w:r>
      <w:r>
        <w:rPr>
          <w:color w:val="231F20"/>
          <w:spacing w:val="-4"/>
        </w:rPr>
        <w:t>essential</w:t>
      </w:r>
      <w:r>
        <w:rPr>
          <w:color w:val="231F20"/>
          <w:spacing w:val="-11"/>
        </w:rPr>
        <w:t xml:space="preserve"> </w:t>
      </w:r>
      <w:r>
        <w:rPr>
          <w:color w:val="231F20"/>
          <w:spacing w:val="-4"/>
        </w:rPr>
        <w:t>that</w:t>
      </w:r>
      <w:r>
        <w:rPr>
          <w:color w:val="231F20"/>
          <w:spacing w:val="-11"/>
        </w:rPr>
        <w:t xml:space="preserve"> </w:t>
      </w:r>
      <w:r>
        <w:rPr>
          <w:color w:val="231F20"/>
          <w:spacing w:val="-4"/>
        </w:rPr>
        <w:t>the</w:t>
      </w:r>
      <w:r>
        <w:rPr>
          <w:color w:val="231F20"/>
          <w:spacing w:val="-11"/>
        </w:rPr>
        <w:t xml:space="preserve"> </w:t>
      </w:r>
      <w:r>
        <w:rPr>
          <w:color w:val="231F20"/>
          <w:spacing w:val="-4"/>
        </w:rPr>
        <w:t>service</w:t>
      </w:r>
      <w:r>
        <w:rPr>
          <w:color w:val="231F20"/>
          <w:spacing w:val="-11"/>
        </w:rPr>
        <w:t xml:space="preserve"> </w:t>
      </w:r>
      <w:r>
        <w:rPr>
          <w:color w:val="231F20"/>
          <w:spacing w:val="-4"/>
        </w:rPr>
        <w:t>generating</w:t>
      </w:r>
      <w:r>
        <w:rPr>
          <w:color w:val="231F20"/>
          <w:spacing w:val="-11"/>
        </w:rPr>
        <w:t xml:space="preserve"> </w:t>
      </w:r>
      <w:r>
        <w:rPr>
          <w:color w:val="231F20"/>
          <w:spacing w:val="-4"/>
        </w:rPr>
        <w:t>organisations</w:t>
      </w:r>
      <w:r>
        <w:rPr>
          <w:color w:val="231F20"/>
          <w:spacing w:val="-11"/>
        </w:rPr>
        <w:t xml:space="preserve"> </w:t>
      </w:r>
      <w:r>
        <w:rPr>
          <w:color w:val="231F20"/>
          <w:spacing w:val="-4"/>
        </w:rPr>
        <w:t>keep</w:t>
      </w:r>
      <w:r>
        <w:rPr>
          <w:color w:val="231F20"/>
          <w:spacing w:val="-11"/>
        </w:rPr>
        <w:t xml:space="preserve"> </w:t>
      </w:r>
      <w:r>
        <w:rPr>
          <w:color w:val="231F20"/>
          <w:spacing w:val="-4"/>
        </w:rPr>
        <w:t>on</w:t>
      </w:r>
      <w:r>
        <w:rPr>
          <w:color w:val="231F20"/>
          <w:spacing w:val="-11"/>
        </w:rPr>
        <w:t xml:space="preserve"> </w:t>
      </w:r>
      <w:r>
        <w:rPr>
          <w:color w:val="231F20"/>
          <w:spacing w:val="-4"/>
        </w:rPr>
        <w:t>moving</w:t>
      </w:r>
      <w:r>
        <w:rPr>
          <w:color w:val="231F20"/>
          <w:spacing w:val="-11"/>
        </w:rPr>
        <w:t xml:space="preserve"> </w:t>
      </w:r>
      <w:r>
        <w:rPr>
          <w:color w:val="231F20"/>
          <w:spacing w:val="-4"/>
        </w:rPr>
        <w:t>the</w:t>
      </w:r>
      <w:r>
        <w:rPr>
          <w:color w:val="231F20"/>
          <w:spacing w:val="-11"/>
        </w:rPr>
        <w:t xml:space="preserve"> </w:t>
      </w:r>
      <w:r>
        <w:rPr>
          <w:color w:val="231F20"/>
          <w:spacing w:val="-4"/>
        </w:rPr>
        <w:t>process</w:t>
      </w:r>
      <w:r>
        <w:rPr>
          <w:color w:val="231F20"/>
          <w:spacing w:val="-11"/>
        </w:rPr>
        <w:t xml:space="preserve"> </w:t>
      </w:r>
      <w:r>
        <w:rPr>
          <w:color w:val="231F20"/>
          <w:spacing w:val="-4"/>
        </w:rPr>
        <w:t xml:space="preserve">of </w:t>
      </w:r>
      <w:r>
        <w:rPr>
          <w:color w:val="231F20"/>
          <w:w w:val="90"/>
        </w:rPr>
        <w:t xml:space="preserve">qualitative transformation. On the one hand, they need to improve the quality of services and on the other hand also to inject additional attractions to their service mix by innovating the peripheral services. On the whole, they need to offer world-class services found competitive </w:t>
      </w:r>
      <w:r>
        <w:rPr>
          <w:color w:val="231F20"/>
          <w:spacing w:val="-4"/>
        </w:rPr>
        <w:t>both</w:t>
      </w:r>
      <w:r>
        <w:rPr>
          <w:color w:val="231F20"/>
          <w:spacing w:val="-10"/>
        </w:rPr>
        <w:t xml:space="preserve"> </w:t>
      </w:r>
      <w:r>
        <w:rPr>
          <w:color w:val="231F20"/>
          <w:spacing w:val="-4"/>
        </w:rPr>
        <w:t>at</w:t>
      </w:r>
      <w:r>
        <w:rPr>
          <w:color w:val="231F20"/>
          <w:spacing w:val="-10"/>
        </w:rPr>
        <w:t xml:space="preserve"> </w:t>
      </w:r>
      <w:r>
        <w:rPr>
          <w:color w:val="231F20"/>
          <w:spacing w:val="-4"/>
        </w:rPr>
        <w:t>national</w:t>
      </w:r>
      <w:r>
        <w:rPr>
          <w:color w:val="231F20"/>
          <w:spacing w:val="-10"/>
        </w:rPr>
        <w:t xml:space="preserve"> </w:t>
      </w:r>
      <w:r>
        <w:rPr>
          <w:color w:val="231F20"/>
          <w:spacing w:val="-4"/>
        </w:rPr>
        <w:t>and</w:t>
      </w:r>
      <w:r>
        <w:rPr>
          <w:color w:val="231F20"/>
          <w:spacing w:val="-10"/>
        </w:rPr>
        <w:t xml:space="preserve"> </w:t>
      </w:r>
      <w:r>
        <w:rPr>
          <w:color w:val="231F20"/>
          <w:spacing w:val="-4"/>
        </w:rPr>
        <w:t>international</w:t>
      </w:r>
      <w:r>
        <w:rPr>
          <w:color w:val="231F20"/>
          <w:spacing w:val="-10"/>
        </w:rPr>
        <w:t xml:space="preserve"> </w:t>
      </w:r>
      <w:r>
        <w:rPr>
          <w:color w:val="231F20"/>
          <w:spacing w:val="-4"/>
        </w:rPr>
        <w:t>levels.</w:t>
      </w:r>
      <w:r>
        <w:rPr>
          <w:color w:val="231F20"/>
          <w:spacing w:val="-10"/>
        </w:rPr>
        <w:t xml:space="preserve"> </w:t>
      </w:r>
      <w:r>
        <w:rPr>
          <w:color w:val="231F20"/>
          <w:spacing w:val="-4"/>
        </w:rPr>
        <w:t>It</w:t>
      </w:r>
      <w:r>
        <w:rPr>
          <w:color w:val="231F20"/>
          <w:spacing w:val="-10"/>
        </w:rPr>
        <w:t xml:space="preserve"> </w:t>
      </w:r>
      <w:r>
        <w:rPr>
          <w:color w:val="231F20"/>
          <w:spacing w:val="-4"/>
        </w:rPr>
        <w:t>is</w:t>
      </w:r>
      <w:r>
        <w:rPr>
          <w:color w:val="231F20"/>
          <w:spacing w:val="-10"/>
        </w:rPr>
        <w:t xml:space="preserve"> </w:t>
      </w:r>
      <w:r>
        <w:rPr>
          <w:color w:val="231F20"/>
          <w:spacing w:val="-4"/>
        </w:rPr>
        <w:t>high</w:t>
      </w:r>
      <w:r>
        <w:rPr>
          <w:color w:val="231F20"/>
          <w:spacing w:val="-10"/>
        </w:rPr>
        <w:t xml:space="preserve"> </w:t>
      </w:r>
      <w:r>
        <w:rPr>
          <w:color w:val="231F20"/>
          <w:spacing w:val="-4"/>
        </w:rPr>
        <w:t>time</w:t>
      </w:r>
      <w:r>
        <w:rPr>
          <w:color w:val="231F20"/>
          <w:spacing w:val="-10"/>
        </w:rPr>
        <w:t xml:space="preserve"> </w:t>
      </w:r>
      <w:r>
        <w:rPr>
          <w:color w:val="231F20"/>
          <w:spacing w:val="-4"/>
        </w:rPr>
        <w:t>that</w:t>
      </w:r>
      <w:r>
        <w:rPr>
          <w:color w:val="231F20"/>
          <w:spacing w:val="-10"/>
        </w:rPr>
        <w:t xml:space="preserve"> </w:t>
      </w:r>
      <w:r>
        <w:rPr>
          <w:color w:val="231F20"/>
          <w:spacing w:val="-4"/>
        </w:rPr>
        <w:t>they</w:t>
      </w:r>
      <w:r>
        <w:rPr>
          <w:color w:val="231F20"/>
          <w:spacing w:val="-10"/>
        </w:rPr>
        <w:t xml:space="preserve"> </w:t>
      </w:r>
      <w:r>
        <w:rPr>
          <w:color w:val="231F20"/>
          <w:spacing w:val="-4"/>
        </w:rPr>
        <w:t>think</w:t>
      </w:r>
      <w:r>
        <w:rPr>
          <w:color w:val="231F20"/>
          <w:spacing w:val="-10"/>
        </w:rPr>
        <w:t xml:space="preserve"> </w:t>
      </w:r>
      <w:r>
        <w:rPr>
          <w:color w:val="231F20"/>
          <w:spacing w:val="-4"/>
        </w:rPr>
        <w:t>in</w:t>
      </w:r>
      <w:r>
        <w:rPr>
          <w:color w:val="231F20"/>
          <w:spacing w:val="-10"/>
        </w:rPr>
        <w:t xml:space="preserve"> </w:t>
      </w:r>
      <w:r>
        <w:rPr>
          <w:color w:val="231F20"/>
          <w:spacing w:val="-4"/>
        </w:rPr>
        <w:t>favour</w:t>
      </w:r>
      <w:r>
        <w:rPr>
          <w:color w:val="231F20"/>
          <w:spacing w:val="-10"/>
        </w:rPr>
        <w:t xml:space="preserve"> </w:t>
      </w:r>
      <w:r>
        <w:rPr>
          <w:color w:val="231F20"/>
          <w:spacing w:val="-4"/>
        </w:rPr>
        <w:t>of</w:t>
      </w:r>
      <w:r>
        <w:rPr>
          <w:color w:val="231F20"/>
          <w:spacing w:val="-10"/>
        </w:rPr>
        <w:t xml:space="preserve"> </w:t>
      </w:r>
      <w:r>
        <w:rPr>
          <w:color w:val="231F20"/>
          <w:spacing w:val="-4"/>
        </w:rPr>
        <w:t>making things happen and intensify research activities to innovate the marketing resources.</w:t>
      </w:r>
    </w:p>
    <w:p w14:paraId="09F32618" w14:textId="77777777" w:rsidR="003D78A7" w:rsidRDefault="003D78A7">
      <w:pPr>
        <w:pStyle w:val="BodyText"/>
        <w:spacing w:before="35"/>
      </w:pPr>
    </w:p>
    <w:p w14:paraId="5009128D" w14:textId="77777777" w:rsidR="003D78A7" w:rsidRDefault="00727087">
      <w:pPr>
        <w:pStyle w:val="BodyText"/>
        <w:spacing w:line="271" w:lineRule="auto"/>
        <w:ind w:left="284" w:right="277" w:firstLine="720"/>
        <w:jc w:val="both"/>
      </w:pPr>
      <w:r>
        <w:rPr>
          <w:color w:val="231F20"/>
          <w:w w:val="90"/>
        </w:rPr>
        <w:t xml:space="preserve">The strategic plan would make the ways for the mobilization of financial resources to cater to their increasing requirements. We can’t deny the fact that if an organisation succeeds </w:t>
      </w:r>
      <w:r>
        <w:rPr>
          <w:color w:val="231F20"/>
        </w:rPr>
        <w:t>in</w:t>
      </w:r>
      <w:r>
        <w:rPr>
          <w:color w:val="231F20"/>
          <w:spacing w:val="-15"/>
        </w:rPr>
        <w:t xml:space="preserve"> </w:t>
      </w:r>
      <w:r>
        <w:rPr>
          <w:color w:val="231F20"/>
        </w:rPr>
        <w:t>maintaining</w:t>
      </w:r>
      <w:r>
        <w:rPr>
          <w:color w:val="231F20"/>
          <w:spacing w:val="-15"/>
        </w:rPr>
        <w:t xml:space="preserve"> </w:t>
      </w:r>
      <w:r>
        <w:rPr>
          <w:color w:val="231F20"/>
        </w:rPr>
        <w:t>the</w:t>
      </w:r>
      <w:r>
        <w:rPr>
          <w:color w:val="231F20"/>
          <w:spacing w:val="-15"/>
        </w:rPr>
        <w:t xml:space="preserve"> </w:t>
      </w:r>
      <w:r>
        <w:rPr>
          <w:color w:val="231F20"/>
        </w:rPr>
        <w:t>process</w:t>
      </w:r>
      <w:r>
        <w:rPr>
          <w:color w:val="231F20"/>
          <w:spacing w:val="-15"/>
        </w:rPr>
        <w:t xml:space="preserve"> </w:t>
      </w:r>
      <w:r>
        <w:rPr>
          <w:color w:val="231F20"/>
        </w:rPr>
        <w:t>of</w:t>
      </w:r>
      <w:r>
        <w:rPr>
          <w:color w:val="231F20"/>
          <w:spacing w:val="-15"/>
        </w:rPr>
        <w:t xml:space="preserve"> </w:t>
      </w:r>
      <w:r>
        <w:rPr>
          <w:color w:val="231F20"/>
        </w:rPr>
        <w:t>profit</w:t>
      </w:r>
      <w:r>
        <w:rPr>
          <w:color w:val="231F20"/>
          <w:spacing w:val="-15"/>
        </w:rPr>
        <w:t xml:space="preserve"> </w:t>
      </w:r>
      <w:r>
        <w:rPr>
          <w:color w:val="231F20"/>
        </w:rPr>
        <w:t>generation,</w:t>
      </w:r>
      <w:r>
        <w:rPr>
          <w:color w:val="231F20"/>
          <w:spacing w:val="-15"/>
        </w:rPr>
        <w:t xml:space="preserve"> </w:t>
      </w:r>
      <w:r>
        <w:rPr>
          <w:color w:val="231F20"/>
        </w:rPr>
        <w:t>the</w:t>
      </w:r>
      <w:r>
        <w:rPr>
          <w:color w:val="231F20"/>
          <w:spacing w:val="-15"/>
        </w:rPr>
        <w:t xml:space="preserve"> </w:t>
      </w:r>
      <w:r>
        <w:rPr>
          <w:color w:val="231F20"/>
        </w:rPr>
        <w:t>financial</w:t>
      </w:r>
      <w:r>
        <w:rPr>
          <w:color w:val="231F20"/>
          <w:spacing w:val="-15"/>
        </w:rPr>
        <w:t xml:space="preserve"> </w:t>
      </w:r>
      <w:r>
        <w:rPr>
          <w:color w:val="231F20"/>
        </w:rPr>
        <w:t>health</w:t>
      </w:r>
      <w:r>
        <w:rPr>
          <w:color w:val="231F20"/>
          <w:spacing w:val="-15"/>
        </w:rPr>
        <w:t xml:space="preserve"> </w:t>
      </w:r>
      <w:r>
        <w:rPr>
          <w:color w:val="231F20"/>
        </w:rPr>
        <w:t>of</w:t>
      </w:r>
      <w:r>
        <w:rPr>
          <w:color w:val="231F20"/>
          <w:spacing w:val="-15"/>
        </w:rPr>
        <w:t xml:space="preserve"> </w:t>
      </w:r>
      <w:r>
        <w:rPr>
          <w:color w:val="231F20"/>
        </w:rPr>
        <w:t>that</w:t>
      </w:r>
      <w:r>
        <w:rPr>
          <w:color w:val="231F20"/>
          <w:spacing w:val="-15"/>
        </w:rPr>
        <w:t xml:space="preserve"> </w:t>
      </w:r>
      <w:r>
        <w:rPr>
          <w:color w:val="231F20"/>
        </w:rPr>
        <w:t>organisation becomes</w:t>
      </w:r>
      <w:r>
        <w:rPr>
          <w:color w:val="231F20"/>
          <w:spacing w:val="-6"/>
        </w:rPr>
        <w:t xml:space="preserve"> </w:t>
      </w:r>
      <w:r>
        <w:rPr>
          <w:color w:val="231F20"/>
        </w:rPr>
        <w:t>so</w:t>
      </w:r>
      <w:r>
        <w:rPr>
          <w:color w:val="231F20"/>
          <w:spacing w:val="-6"/>
        </w:rPr>
        <w:t xml:space="preserve"> </w:t>
      </w:r>
      <w:r>
        <w:rPr>
          <w:color w:val="231F20"/>
        </w:rPr>
        <w:t>sound</w:t>
      </w:r>
      <w:r>
        <w:rPr>
          <w:color w:val="231F20"/>
          <w:spacing w:val="-6"/>
        </w:rPr>
        <w:t xml:space="preserve"> </w:t>
      </w:r>
      <w:r>
        <w:rPr>
          <w:color w:val="231F20"/>
        </w:rPr>
        <w:t>that</w:t>
      </w:r>
      <w:r>
        <w:rPr>
          <w:color w:val="231F20"/>
          <w:spacing w:val="-6"/>
        </w:rPr>
        <w:t xml:space="preserve"> </w:t>
      </w:r>
      <w:r>
        <w:rPr>
          <w:color w:val="231F20"/>
        </w:rPr>
        <w:t>the</w:t>
      </w:r>
      <w:r>
        <w:rPr>
          <w:color w:val="231F20"/>
          <w:spacing w:val="-6"/>
        </w:rPr>
        <w:t xml:space="preserve"> </w:t>
      </w:r>
      <w:r>
        <w:rPr>
          <w:color w:val="231F20"/>
        </w:rPr>
        <w:t>task</w:t>
      </w:r>
      <w:r>
        <w:rPr>
          <w:color w:val="231F20"/>
          <w:spacing w:val="-6"/>
        </w:rPr>
        <w:t xml:space="preserve"> </w:t>
      </w:r>
      <w:r>
        <w:rPr>
          <w:color w:val="231F20"/>
        </w:rPr>
        <w:t>of</w:t>
      </w:r>
      <w:r>
        <w:rPr>
          <w:color w:val="231F20"/>
          <w:spacing w:val="-6"/>
        </w:rPr>
        <w:t xml:space="preserve"> </w:t>
      </w:r>
      <w:r>
        <w:rPr>
          <w:color w:val="231F20"/>
        </w:rPr>
        <w:t>satisfying</w:t>
      </w:r>
      <w:r>
        <w:rPr>
          <w:color w:val="231F20"/>
          <w:spacing w:val="-6"/>
        </w:rPr>
        <w:t xml:space="preserve"> </w:t>
      </w:r>
      <w:r>
        <w:rPr>
          <w:color w:val="231F20"/>
        </w:rPr>
        <w:t>the</w:t>
      </w:r>
      <w:r>
        <w:rPr>
          <w:color w:val="231F20"/>
          <w:spacing w:val="-6"/>
        </w:rPr>
        <w:t xml:space="preserve"> </w:t>
      </w:r>
      <w:r>
        <w:rPr>
          <w:color w:val="231F20"/>
        </w:rPr>
        <w:t>employees</w:t>
      </w:r>
      <w:r>
        <w:rPr>
          <w:color w:val="231F20"/>
          <w:spacing w:val="-6"/>
        </w:rPr>
        <w:t xml:space="preserve"> </w:t>
      </w:r>
      <w:r>
        <w:rPr>
          <w:color w:val="231F20"/>
        </w:rPr>
        <w:t>and</w:t>
      </w:r>
      <w:r>
        <w:rPr>
          <w:color w:val="231F20"/>
          <w:spacing w:val="-6"/>
        </w:rPr>
        <w:t xml:space="preserve"> </w:t>
      </w:r>
      <w:r>
        <w:rPr>
          <w:color w:val="231F20"/>
        </w:rPr>
        <w:t>investors</w:t>
      </w:r>
      <w:r>
        <w:rPr>
          <w:color w:val="231F20"/>
          <w:spacing w:val="-6"/>
        </w:rPr>
        <w:t xml:space="preserve"> </w:t>
      </w:r>
      <w:r>
        <w:rPr>
          <w:color w:val="231F20"/>
        </w:rPr>
        <w:t>is</w:t>
      </w:r>
      <w:r>
        <w:rPr>
          <w:color w:val="231F20"/>
          <w:spacing w:val="-6"/>
        </w:rPr>
        <w:t xml:space="preserve"> </w:t>
      </w:r>
      <w:r>
        <w:rPr>
          <w:color w:val="231F20"/>
        </w:rPr>
        <w:t xml:space="preserve">simplified </w:t>
      </w:r>
      <w:r>
        <w:rPr>
          <w:color w:val="231F20"/>
          <w:w w:val="90"/>
        </w:rPr>
        <w:t>considerably.</w:t>
      </w:r>
      <w:r>
        <w:rPr>
          <w:color w:val="231F20"/>
        </w:rPr>
        <w:t xml:space="preserve"> </w:t>
      </w:r>
      <w:r>
        <w:rPr>
          <w:color w:val="231F20"/>
          <w:w w:val="90"/>
        </w:rPr>
        <w:t>This</w:t>
      </w:r>
      <w:r>
        <w:rPr>
          <w:color w:val="231F20"/>
        </w:rPr>
        <w:t xml:space="preserve"> </w:t>
      </w:r>
      <w:r>
        <w:rPr>
          <w:color w:val="231F20"/>
          <w:w w:val="90"/>
        </w:rPr>
        <w:t>makes</w:t>
      </w:r>
      <w:r>
        <w:rPr>
          <w:color w:val="231F20"/>
        </w:rPr>
        <w:t xml:space="preserve"> </w:t>
      </w:r>
      <w:r>
        <w:rPr>
          <w:color w:val="231F20"/>
          <w:w w:val="90"/>
        </w:rPr>
        <w:t>it</w:t>
      </w:r>
      <w:r>
        <w:rPr>
          <w:color w:val="231F20"/>
        </w:rPr>
        <w:t xml:space="preserve"> </w:t>
      </w:r>
      <w:r>
        <w:rPr>
          <w:color w:val="231F20"/>
          <w:w w:val="90"/>
        </w:rPr>
        <w:t>pertinent</w:t>
      </w:r>
      <w:r>
        <w:rPr>
          <w:color w:val="231F20"/>
        </w:rPr>
        <w:t xml:space="preserve"> </w:t>
      </w:r>
      <w:r>
        <w:rPr>
          <w:color w:val="231F20"/>
          <w:w w:val="90"/>
        </w:rPr>
        <w:t>that</w:t>
      </w:r>
      <w:r>
        <w:rPr>
          <w:color w:val="231F20"/>
        </w:rPr>
        <w:t xml:space="preserve"> </w:t>
      </w:r>
      <w:r>
        <w:rPr>
          <w:color w:val="231F20"/>
          <w:w w:val="90"/>
        </w:rPr>
        <w:t>like</w:t>
      </w:r>
      <w:r>
        <w:rPr>
          <w:color w:val="231F20"/>
        </w:rPr>
        <w:t xml:space="preserve"> </w:t>
      </w:r>
      <w:r>
        <w:rPr>
          <w:color w:val="231F20"/>
          <w:w w:val="90"/>
        </w:rPr>
        <w:t>the</w:t>
      </w:r>
      <w:r>
        <w:rPr>
          <w:color w:val="231F20"/>
        </w:rPr>
        <w:t xml:space="preserve"> </w:t>
      </w:r>
      <w:r>
        <w:rPr>
          <w:color w:val="231F20"/>
          <w:w w:val="90"/>
        </w:rPr>
        <w:t>goods</w:t>
      </w:r>
      <w:r>
        <w:rPr>
          <w:color w:val="231F20"/>
        </w:rPr>
        <w:t xml:space="preserve"> </w:t>
      </w:r>
      <w:r>
        <w:rPr>
          <w:color w:val="231F20"/>
          <w:w w:val="90"/>
        </w:rPr>
        <w:t>manufacturing</w:t>
      </w:r>
      <w:r>
        <w:rPr>
          <w:color w:val="231F20"/>
        </w:rPr>
        <w:t xml:space="preserve"> </w:t>
      </w:r>
      <w:r>
        <w:rPr>
          <w:color w:val="231F20"/>
          <w:w w:val="90"/>
        </w:rPr>
        <w:t>organisations</w:t>
      </w:r>
      <w:r>
        <w:rPr>
          <w:color w:val="231F20"/>
        </w:rPr>
        <w:t xml:space="preserve"> </w:t>
      </w:r>
      <w:r>
        <w:rPr>
          <w:color w:val="231F20"/>
          <w:w w:val="90"/>
        </w:rPr>
        <w:t>even</w:t>
      </w:r>
      <w:r>
        <w:rPr>
          <w:color w:val="231F20"/>
          <w:spacing w:val="40"/>
        </w:rPr>
        <w:t xml:space="preserve"> </w:t>
      </w:r>
      <w:r>
        <w:rPr>
          <w:color w:val="231F20"/>
          <w:spacing w:val="-2"/>
        </w:rPr>
        <w:t>the</w:t>
      </w:r>
      <w:r>
        <w:rPr>
          <w:color w:val="231F20"/>
          <w:spacing w:val="-11"/>
        </w:rPr>
        <w:t xml:space="preserve"> </w:t>
      </w:r>
      <w:r>
        <w:rPr>
          <w:color w:val="231F20"/>
          <w:spacing w:val="-2"/>
        </w:rPr>
        <w:t>service</w:t>
      </w:r>
      <w:r>
        <w:rPr>
          <w:color w:val="231F20"/>
          <w:spacing w:val="-11"/>
        </w:rPr>
        <w:t xml:space="preserve"> </w:t>
      </w:r>
      <w:r>
        <w:rPr>
          <w:color w:val="231F20"/>
          <w:spacing w:val="-2"/>
        </w:rPr>
        <w:t>generating</w:t>
      </w:r>
      <w:r>
        <w:rPr>
          <w:color w:val="231F20"/>
          <w:spacing w:val="-11"/>
        </w:rPr>
        <w:t xml:space="preserve"> </w:t>
      </w:r>
      <w:r>
        <w:rPr>
          <w:color w:val="231F20"/>
          <w:spacing w:val="-2"/>
        </w:rPr>
        <w:t>organisations</w:t>
      </w:r>
      <w:r>
        <w:rPr>
          <w:color w:val="231F20"/>
          <w:spacing w:val="-11"/>
        </w:rPr>
        <w:t xml:space="preserve"> </w:t>
      </w:r>
      <w:r>
        <w:rPr>
          <w:color w:val="231F20"/>
          <w:spacing w:val="-2"/>
        </w:rPr>
        <w:t>also</w:t>
      </w:r>
      <w:r>
        <w:rPr>
          <w:color w:val="231F20"/>
          <w:spacing w:val="-11"/>
        </w:rPr>
        <w:t xml:space="preserve"> </w:t>
      </w:r>
      <w:r>
        <w:rPr>
          <w:color w:val="231F20"/>
          <w:spacing w:val="-2"/>
        </w:rPr>
        <w:t>carry</w:t>
      </w:r>
      <w:r>
        <w:rPr>
          <w:color w:val="231F20"/>
          <w:spacing w:val="-11"/>
        </w:rPr>
        <w:t xml:space="preserve"> </w:t>
      </w:r>
      <w:r>
        <w:rPr>
          <w:color w:val="231F20"/>
          <w:spacing w:val="-2"/>
        </w:rPr>
        <w:t>forward</w:t>
      </w:r>
      <w:r>
        <w:rPr>
          <w:color w:val="231F20"/>
          <w:spacing w:val="-11"/>
        </w:rPr>
        <w:t xml:space="preserve"> </w:t>
      </w:r>
      <w:r>
        <w:rPr>
          <w:color w:val="231F20"/>
          <w:spacing w:val="-2"/>
        </w:rPr>
        <w:t>the</w:t>
      </w:r>
      <w:r>
        <w:rPr>
          <w:color w:val="231F20"/>
          <w:spacing w:val="-11"/>
        </w:rPr>
        <w:t xml:space="preserve"> </w:t>
      </w:r>
      <w:r>
        <w:rPr>
          <w:color w:val="231F20"/>
          <w:spacing w:val="-2"/>
        </w:rPr>
        <w:t>task</w:t>
      </w:r>
      <w:r>
        <w:rPr>
          <w:color w:val="231F20"/>
          <w:spacing w:val="-11"/>
        </w:rPr>
        <w:t xml:space="preserve"> </w:t>
      </w:r>
      <w:r>
        <w:rPr>
          <w:color w:val="231F20"/>
          <w:spacing w:val="-2"/>
        </w:rPr>
        <w:t>of</w:t>
      </w:r>
      <w:r>
        <w:rPr>
          <w:color w:val="231F20"/>
          <w:spacing w:val="-11"/>
        </w:rPr>
        <w:t xml:space="preserve"> </w:t>
      </w:r>
      <w:r>
        <w:rPr>
          <w:color w:val="231F20"/>
          <w:spacing w:val="-2"/>
        </w:rPr>
        <w:t>making</w:t>
      </w:r>
      <w:r>
        <w:rPr>
          <w:color w:val="231F20"/>
          <w:spacing w:val="-11"/>
        </w:rPr>
        <w:t xml:space="preserve"> </w:t>
      </w:r>
      <w:r>
        <w:rPr>
          <w:color w:val="231F20"/>
          <w:spacing w:val="-2"/>
        </w:rPr>
        <w:t>health</w:t>
      </w:r>
      <w:r>
        <w:rPr>
          <w:color w:val="231F20"/>
          <w:spacing w:val="-11"/>
        </w:rPr>
        <w:t xml:space="preserve"> </w:t>
      </w:r>
      <w:r>
        <w:rPr>
          <w:color w:val="231F20"/>
          <w:spacing w:val="-2"/>
        </w:rPr>
        <w:t xml:space="preserve">sound. </w:t>
      </w:r>
      <w:r>
        <w:rPr>
          <w:color w:val="231F20"/>
          <w:spacing w:val="-4"/>
        </w:rPr>
        <w:t>If</w:t>
      </w:r>
      <w:r>
        <w:rPr>
          <w:color w:val="231F20"/>
          <w:spacing w:val="-13"/>
        </w:rPr>
        <w:t xml:space="preserve"> </w:t>
      </w:r>
      <w:r>
        <w:rPr>
          <w:color w:val="231F20"/>
          <w:spacing w:val="-4"/>
        </w:rPr>
        <w:t>you</w:t>
      </w:r>
      <w:r>
        <w:rPr>
          <w:color w:val="231F20"/>
          <w:spacing w:val="-12"/>
        </w:rPr>
        <w:t xml:space="preserve"> </w:t>
      </w:r>
      <w:r>
        <w:rPr>
          <w:color w:val="231F20"/>
          <w:spacing w:val="-4"/>
        </w:rPr>
        <w:t>are</w:t>
      </w:r>
      <w:r>
        <w:rPr>
          <w:color w:val="231F20"/>
          <w:spacing w:val="-13"/>
        </w:rPr>
        <w:t xml:space="preserve"> </w:t>
      </w:r>
      <w:r>
        <w:rPr>
          <w:color w:val="231F20"/>
          <w:spacing w:val="-4"/>
        </w:rPr>
        <w:t>physically</w:t>
      </w:r>
      <w:r>
        <w:rPr>
          <w:color w:val="231F20"/>
          <w:spacing w:val="-12"/>
        </w:rPr>
        <w:t xml:space="preserve"> </w:t>
      </w:r>
      <w:r>
        <w:rPr>
          <w:color w:val="231F20"/>
          <w:spacing w:val="-4"/>
        </w:rPr>
        <w:t>sound,</w:t>
      </w:r>
      <w:r>
        <w:rPr>
          <w:color w:val="231F20"/>
          <w:spacing w:val="-12"/>
        </w:rPr>
        <w:t xml:space="preserve"> </w:t>
      </w:r>
      <w:r>
        <w:rPr>
          <w:color w:val="231F20"/>
          <w:spacing w:val="-4"/>
        </w:rPr>
        <w:t>the</w:t>
      </w:r>
      <w:r>
        <w:rPr>
          <w:color w:val="231F20"/>
          <w:spacing w:val="-13"/>
        </w:rPr>
        <w:t xml:space="preserve"> </w:t>
      </w:r>
      <w:r>
        <w:rPr>
          <w:color w:val="231F20"/>
          <w:spacing w:val="-4"/>
        </w:rPr>
        <w:t>task</w:t>
      </w:r>
      <w:r>
        <w:rPr>
          <w:color w:val="231F20"/>
          <w:spacing w:val="-12"/>
        </w:rPr>
        <w:t xml:space="preserve"> </w:t>
      </w:r>
      <w:r>
        <w:rPr>
          <w:color w:val="231F20"/>
          <w:spacing w:val="-4"/>
        </w:rPr>
        <w:t>of</w:t>
      </w:r>
      <w:r>
        <w:rPr>
          <w:color w:val="231F20"/>
          <w:spacing w:val="-13"/>
        </w:rPr>
        <w:t xml:space="preserve"> </w:t>
      </w:r>
      <w:r>
        <w:rPr>
          <w:color w:val="231F20"/>
          <w:spacing w:val="-4"/>
        </w:rPr>
        <w:t>countering</w:t>
      </w:r>
      <w:r>
        <w:rPr>
          <w:color w:val="231F20"/>
          <w:spacing w:val="-12"/>
        </w:rPr>
        <w:t xml:space="preserve"> </w:t>
      </w:r>
      <w:r>
        <w:rPr>
          <w:color w:val="231F20"/>
          <w:spacing w:val="-4"/>
        </w:rPr>
        <w:t>the</w:t>
      </w:r>
      <w:r>
        <w:rPr>
          <w:color w:val="231F20"/>
          <w:spacing w:val="-12"/>
        </w:rPr>
        <w:t xml:space="preserve"> </w:t>
      </w:r>
      <w:r>
        <w:rPr>
          <w:color w:val="231F20"/>
          <w:spacing w:val="-4"/>
        </w:rPr>
        <w:t>diseases</w:t>
      </w:r>
      <w:r>
        <w:rPr>
          <w:color w:val="231F20"/>
          <w:spacing w:val="-13"/>
        </w:rPr>
        <w:t xml:space="preserve"> </w:t>
      </w:r>
      <w:r>
        <w:rPr>
          <w:color w:val="231F20"/>
          <w:spacing w:val="-4"/>
        </w:rPr>
        <w:t>is</w:t>
      </w:r>
      <w:r>
        <w:rPr>
          <w:color w:val="231F20"/>
          <w:spacing w:val="-12"/>
        </w:rPr>
        <w:t xml:space="preserve"> </w:t>
      </w:r>
      <w:r>
        <w:rPr>
          <w:color w:val="231F20"/>
          <w:spacing w:val="-4"/>
        </w:rPr>
        <w:t>found</w:t>
      </w:r>
      <w:r>
        <w:rPr>
          <w:color w:val="231F20"/>
          <w:spacing w:val="-13"/>
        </w:rPr>
        <w:t xml:space="preserve"> </w:t>
      </w:r>
      <w:r>
        <w:rPr>
          <w:color w:val="231F20"/>
          <w:spacing w:val="-4"/>
        </w:rPr>
        <w:t>much</w:t>
      </w:r>
      <w:r>
        <w:rPr>
          <w:color w:val="231F20"/>
          <w:spacing w:val="-12"/>
        </w:rPr>
        <w:t xml:space="preserve"> </w:t>
      </w:r>
      <w:r>
        <w:rPr>
          <w:color w:val="231F20"/>
          <w:spacing w:val="-4"/>
        </w:rPr>
        <w:t>more</w:t>
      </w:r>
      <w:r>
        <w:rPr>
          <w:color w:val="231F20"/>
          <w:spacing w:val="-12"/>
        </w:rPr>
        <w:t xml:space="preserve"> </w:t>
      </w:r>
      <w:r>
        <w:rPr>
          <w:color w:val="231F20"/>
          <w:spacing w:val="-4"/>
        </w:rPr>
        <w:t xml:space="preserve">easier. </w:t>
      </w:r>
      <w:r>
        <w:rPr>
          <w:color w:val="231F20"/>
        </w:rPr>
        <w:t>If</w:t>
      </w:r>
      <w:r>
        <w:rPr>
          <w:color w:val="231F20"/>
          <w:spacing w:val="-10"/>
        </w:rPr>
        <w:t xml:space="preserve"> </w:t>
      </w:r>
      <w:r>
        <w:rPr>
          <w:color w:val="231F20"/>
        </w:rPr>
        <w:t>an</w:t>
      </w:r>
      <w:r>
        <w:rPr>
          <w:color w:val="231F20"/>
          <w:spacing w:val="-10"/>
        </w:rPr>
        <w:t xml:space="preserve"> </w:t>
      </w:r>
      <w:r>
        <w:rPr>
          <w:color w:val="231F20"/>
        </w:rPr>
        <w:t>organisation</w:t>
      </w:r>
      <w:r>
        <w:rPr>
          <w:color w:val="231F20"/>
          <w:spacing w:val="-10"/>
        </w:rPr>
        <w:t xml:space="preserve"> </w:t>
      </w:r>
      <w:r>
        <w:rPr>
          <w:color w:val="231F20"/>
        </w:rPr>
        <w:t>is</w:t>
      </w:r>
      <w:r>
        <w:rPr>
          <w:color w:val="231F20"/>
          <w:spacing w:val="-10"/>
        </w:rPr>
        <w:t xml:space="preserve"> </w:t>
      </w:r>
      <w:r>
        <w:rPr>
          <w:color w:val="231F20"/>
        </w:rPr>
        <w:t>strong,</w:t>
      </w:r>
      <w:r>
        <w:rPr>
          <w:color w:val="231F20"/>
          <w:spacing w:val="-10"/>
        </w:rPr>
        <w:t xml:space="preserve"> </w:t>
      </w:r>
      <w:r>
        <w:rPr>
          <w:color w:val="231F20"/>
        </w:rPr>
        <w:t>the</w:t>
      </w:r>
      <w:r>
        <w:rPr>
          <w:color w:val="231F20"/>
          <w:spacing w:val="-10"/>
        </w:rPr>
        <w:t xml:space="preserve"> </w:t>
      </w:r>
      <w:r>
        <w:rPr>
          <w:color w:val="231F20"/>
        </w:rPr>
        <w:t>task</w:t>
      </w:r>
      <w:r>
        <w:rPr>
          <w:color w:val="231F20"/>
          <w:spacing w:val="-10"/>
        </w:rPr>
        <w:t xml:space="preserve"> </w:t>
      </w:r>
      <w:r>
        <w:rPr>
          <w:color w:val="231F20"/>
        </w:rPr>
        <w:t>of</w:t>
      </w:r>
      <w:r>
        <w:rPr>
          <w:color w:val="231F20"/>
          <w:spacing w:val="-10"/>
        </w:rPr>
        <w:t xml:space="preserve"> </w:t>
      </w:r>
      <w:r>
        <w:rPr>
          <w:color w:val="231F20"/>
        </w:rPr>
        <w:t>facing</w:t>
      </w:r>
      <w:r>
        <w:rPr>
          <w:color w:val="231F20"/>
          <w:spacing w:val="-10"/>
        </w:rPr>
        <w:t xml:space="preserve"> </w:t>
      </w:r>
      <w:r>
        <w:rPr>
          <w:color w:val="231F20"/>
        </w:rPr>
        <w:t>the</w:t>
      </w:r>
      <w:r>
        <w:rPr>
          <w:color w:val="231F20"/>
          <w:spacing w:val="-10"/>
        </w:rPr>
        <w:t xml:space="preserve"> </w:t>
      </w:r>
      <w:r>
        <w:rPr>
          <w:color w:val="231F20"/>
        </w:rPr>
        <w:t>challenges</w:t>
      </w:r>
      <w:r>
        <w:rPr>
          <w:color w:val="231F20"/>
          <w:spacing w:val="-10"/>
        </w:rPr>
        <w:t xml:space="preserve"> </w:t>
      </w:r>
      <w:r>
        <w:rPr>
          <w:color w:val="231F20"/>
        </w:rPr>
        <w:t>and</w:t>
      </w:r>
      <w:r>
        <w:rPr>
          <w:color w:val="231F20"/>
          <w:spacing w:val="-10"/>
        </w:rPr>
        <w:t xml:space="preserve"> </w:t>
      </w:r>
      <w:r>
        <w:rPr>
          <w:color w:val="231F20"/>
        </w:rPr>
        <w:t>threats</w:t>
      </w:r>
      <w:r>
        <w:rPr>
          <w:color w:val="231F20"/>
          <w:spacing w:val="-10"/>
        </w:rPr>
        <w:t xml:space="preserve"> </w:t>
      </w:r>
      <w:r>
        <w:rPr>
          <w:color w:val="231F20"/>
        </w:rPr>
        <w:t>in</w:t>
      </w:r>
      <w:r>
        <w:rPr>
          <w:color w:val="231F20"/>
          <w:spacing w:val="-10"/>
        </w:rPr>
        <w:t xml:space="preserve"> </w:t>
      </w:r>
      <w:r>
        <w:rPr>
          <w:color w:val="231F20"/>
        </w:rPr>
        <w:t>the</w:t>
      </w:r>
      <w:r>
        <w:rPr>
          <w:color w:val="231F20"/>
          <w:spacing w:val="-10"/>
        </w:rPr>
        <w:t xml:space="preserve"> </w:t>
      </w:r>
      <w:r>
        <w:rPr>
          <w:color w:val="231F20"/>
        </w:rPr>
        <w:t xml:space="preserve">markets </w:t>
      </w:r>
      <w:r>
        <w:rPr>
          <w:color w:val="231F20"/>
          <w:spacing w:val="-2"/>
        </w:rPr>
        <w:t>is</w:t>
      </w:r>
      <w:r>
        <w:rPr>
          <w:color w:val="231F20"/>
          <w:spacing w:val="-13"/>
        </w:rPr>
        <w:t xml:space="preserve"> </w:t>
      </w:r>
      <w:r>
        <w:rPr>
          <w:color w:val="231F20"/>
          <w:spacing w:val="-2"/>
        </w:rPr>
        <w:t>simplified</w:t>
      </w:r>
      <w:r>
        <w:rPr>
          <w:color w:val="231F20"/>
          <w:spacing w:val="-13"/>
        </w:rPr>
        <w:t xml:space="preserve"> </w:t>
      </w:r>
      <w:r>
        <w:rPr>
          <w:color w:val="231F20"/>
          <w:spacing w:val="-2"/>
        </w:rPr>
        <w:t>considerably.</w:t>
      </w:r>
      <w:r>
        <w:rPr>
          <w:color w:val="231F20"/>
          <w:spacing w:val="-13"/>
        </w:rPr>
        <w:t xml:space="preserve"> </w:t>
      </w:r>
      <w:r>
        <w:rPr>
          <w:color w:val="231F20"/>
          <w:spacing w:val="-2"/>
        </w:rPr>
        <w:t>It</w:t>
      </w:r>
      <w:r>
        <w:rPr>
          <w:color w:val="231F20"/>
          <w:spacing w:val="-13"/>
        </w:rPr>
        <w:t xml:space="preserve"> </w:t>
      </w:r>
      <w:r>
        <w:rPr>
          <w:color w:val="231F20"/>
          <w:spacing w:val="-2"/>
        </w:rPr>
        <w:t>is</w:t>
      </w:r>
      <w:r>
        <w:rPr>
          <w:color w:val="231F20"/>
          <w:spacing w:val="-13"/>
        </w:rPr>
        <w:t xml:space="preserve"> </w:t>
      </w:r>
      <w:r>
        <w:rPr>
          <w:color w:val="231F20"/>
          <w:spacing w:val="-2"/>
        </w:rPr>
        <w:t>against</w:t>
      </w:r>
      <w:r>
        <w:rPr>
          <w:color w:val="231F20"/>
          <w:spacing w:val="-13"/>
        </w:rPr>
        <w:t xml:space="preserve"> </w:t>
      </w:r>
      <w:r>
        <w:rPr>
          <w:color w:val="231F20"/>
          <w:spacing w:val="-2"/>
        </w:rPr>
        <w:t>this</w:t>
      </w:r>
      <w:r>
        <w:rPr>
          <w:color w:val="231F20"/>
          <w:spacing w:val="-13"/>
        </w:rPr>
        <w:t xml:space="preserve"> </w:t>
      </w:r>
      <w:r>
        <w:rPr>
          <w:color w:val="231F20"/>
          <w:spacing w:val="-2"/>
        </w:rPr>
        <w:t>background</w:t>
      </w:r>
      <w:r>
        <w:rPr>
          <w:color w:val="231F20"/>
          <w:spacing w:val="-13"/>
        </w:rPr>
        <w:t xml:space="preserve"> </w:t>
      </w:r>
      <w:r>
        <w:rPr>
          <w:color w:val="231F20"/>
          <w:spacing w:val="-2"/>
        </w:rPr>
        <w:t>that</w:t>
      </w:r>
      <w:r>
        <w:rPr>
          <w:color w:val="231F20"/>
          <w:spacing w:val="-13"/>
        </w:rPr>
        <w:t xml:space="preserve"> </w:t>
      </w:r>
      <w:r>
        <w:rPr>
          <w:color w:val="231F20"/>
          <w:spacing w:val="-2"/>
        </w:rPr>
        <w:t>strategic</w:t>
      </w:r>
      <w:r>
        <w:rPr>
          <w:color w:val="231F20"/>
          <w:spacing w:val="-13"/>
        </w:rPr>
        <w:t xml:space="preserve"> </w:t>
      </w:r>
      <w:r>
        <w:rPr>
          <w:color w:val="231F20"/>
          <w:spacing w:val="-2"/>
        </w:rPr>
        <w:t>planning</w:t>
      </w:r>
      <w:r>
        <w:rPr>
          <w:color w:val="231F20"/>
          <w:spacing w:val="-13"/>
        </w:rPr>
        <w:t xml:space="preserve"> </w:t>
      </w:r>
      <w:r>
        <w:rPr>
          <w:color w:val="231F20"/>
          <w:spacing w:val="-2"/>
        </w:rPr>
        <w:t>assumes</w:t>
      </w:r>
      <w:r>
        <w:rPr>
          <w:color w:val="231F20"/>
          <w:spacing w:val="-13"/>
        </w:rPr>
        <w:t xml:space="preserve"> </w:t>
      </w:r>
      <w:r>
        <w:rPr>
          <w:color w:val="231F20"/>
          <w:spacing w:val="-2"/>
        </w:rPr>
        <w:t xml:space="preserve">a </w:t>
      </w:r>
      <w:r>
        <w:rPr>
          <w:color w:val="231F20"/>
          <w:w w:val="90"/>
        </w:rPr>
        <w:t>place</w:t>
      </w:r>
      <w:r>
        <w:rPr>
          <w:color w:val="231F20"/>
        </w:rPr>
        <w:t xml:space="preserve"> </w:t>
      </w:r>
      <w:r>
        <w:rPr>
          <w:color w:val="231F20"/>
          <w:w w:val="90"/>
        </w:rPr>
        <w:t>of</w:t>
      </w:r>
      <w:r>
        <w:rPr>
          <w:color w:val="231F20"/>
        </w:rPr>
        <w:t xml:space="preserve"> </w:t>
      </w:r>
      <w:r>
        <w:rPr>
          <w:color w:val="231F20"/>
          <w:w w:val="90"/>
        </w:rPr>
        <w:t>outstanding</w:t>
      </w:r>
      <w:r>
        <w:rPr>
          <w:color w:val="231F20"/>
        </w:rPr>
        <w:t xml:space="preserve"> </w:t>
      </w:r>
      <w:r>
        <w:rPr>
          <w:color w:val="231F20"/>
          <w:w w:val="90"/>
        </w:rPr>
        <w:t>significance.</w:t>
      </w:r>
      <w:r>
        <w:rPr>
          <w:color w:val="231F20"/>
        </w:rPr>
        <w:t xml:space="preserve"> </w:t>
      </w:r>
      <w:r>
        <w:rPr>
          <w:color w:val="231F20"/>
          <w:w w:val="90"/>
        </w:rPr>
        <w:t>When</w:t>
      </w:r>
      <w:r>
        <w:rPr>
          <w:color w:val="231F20"/>
        </w:rPr>
        <w:t xml:space="preserve"> </w:t>
      </w:r>
      <w:r>
        <w:rPr>
          <w:color w:val="231F20"/>
          <w:w w:val="90"/>
        </w:rPr>
        <w:t>we</w:t>
      </w:r>
      <w:r>
        <w:rPr>
          <w:color w:val="231F20"/>
        </w:rPr>
        <w:t xml:space="preserve"> </w:t>
      </w:r>
      <w:r>
        <w:rPr>
          <w:color w:val="231F20"/>
          <w:w w:val="90"/>
        </w:rPr>
        <w:t>talk</w:t>
      </w:r>
      <w:r>
        <w:rPr>
          <w:color w:val="231F20"/>
        </w:rPr>
        <w:t xml:space="preserve"> </w:t>
      </w:r>
      <w:r>
        <w:rPr>
          <w:color w:val="231F20"/>
          <w:w w:val="90"/>
        </w:rPr>
        <w:t>about</w:t>
      </w:r>
      <w:r>
        <w:rPr>
          <w:color w:val="231F20"/>
        </w:rPr>
        <w:t xml:space="preserve"> </w:t>
      </w:r>
      <w:r>
        <w:rPr>
          <w:color w:val="231F20"/>
          <w:w w:val="90"/>
        </w:rPr>
        <w:t>capacity</w:t>
      </w:r>
      <w:r>
        <w:rPr>
          <w:color w:val="231F20"/>
        </w:rPr>
        <w:t xml:space="preserve"> </w:t>
      </w:r>
      <w:r>
        <w:rPr>
          <w:color w:val="231F20"/>
          <w:w w:val="90"/>
        </w:rPr>
        <w:t>planning,</w:t>
      </w:r>
      <w:r>
        <w:rPr>
          <w:color w:val="231F20"/>
        </w:rPr>
        <w:t xml:space="preserve"> </w:t>
      </w:r>
      <w:r>
        <w:rPr>
          <w:color w:val="231F20"/>
          <w:w w:val="90"/>
        </w:rPr>
        <w:t>our</w:t>
      </w:r>
      <w:r>
        <w:rPr>
          <w:color w:val="231F20"/>
        </w:rPr>
        <w:t xml:space="preserve"> </w:t>
      </w:r>
      <w:r>
        <w:rPr>
          <w:color w:val="231F20"/>
          <w:w w:val="90"/>
        </w:rPr>
        <w:t>prime</w:t>
      </w:r>
      <w:r>
        <w:rPr>
          <w:color w:val="231F20"/>
        </w:rPr>
        <w:t xml:space="preserve"> </w:t>
      </w:r>
      <w:r>
        <w:rPr>
          <w:color w:val="231F20"/>
          <w:w w:val="90"/>
        </w:rPr>
        <w:t>focus</w:t>
      </w:r>
      <w:r>
        <w:rPr>
          <w:color w:val="231F20"/>
        </w:rPr>
        <w:t xml:space="preserve"> </w:t>
      </w:r>
      <w:r>
        <w:rPr>
          <w:color w:val="231F20"/>
          <w:w w:val="90"/>
        </w:rPr>
        <w:t>is</w:t>
      </w:r>
      <w:r>
        <w:rPr>
          <w:color w:val="231F20"/>
          <w:spacing w:val="40"/>
        </w:rPr>
        <w:t xml:space="preserve"> </w:t>
      </w:r>
      <w:r>
        <w:rPr>
          <w:color w:val="231F20"/>
          <w:w w:val="90"/>
        </w:rPr>
        <w:t>on</w:t>
      </w:r>
      <w:r>
        <w:rPr>
          <w:color w:val="231F20"/>
          <w:spacing w:val="23"/>
        </w:rPr>
        <w:t xml:space="preserve"> </w:t>
      </w:r>
      <w:r>
        <w:rPr>
          <w:color w:val="231F20"/>
          <w:w w:val="90"/>
        </w:rPr>
        <w:t>strategic</w:t>
      </w:r>
      <w:r>
        <w:rPr>
          <w:color w:val="231F20"/>
          <w:spacing w:val="23"/>
        </w:rPr>
        <w:t xml:space="preserve"> </w:t>
      </w:r>
      <w:r>
        <w:rPr>
          <w:color w:val="231F20"/>
          <w:w w:val="90"/>
        </w:rPr>
        <w:t>planning</w:t>
      </w:r>
      <w:r>
        <w:rPr>
          <w:color w:val="231F20"/>
          <w:spacing w:val="23"/>
        </w:rPr>
        <w:t xml:space="preserve"> </w:t>
      </w:r>
      <w:r>
        <w:rPr>
          <w:color w:val="231F20"/>
          <w:w w:val="90"/>
        </w:rPr>
        <w:t>since</w:t>
      </w:r>
      <w:r>
        <w:rPr>
          <w:color w:val="231F20"/>
          <w:spacing w:val="23"/>
        </w:rPr>
        <w:t xml:space="preserve"> </w:t>
      </w:r>
      <w:r>
        <w:rPr>
          <w:color w:val="231F20"/>
          <w:w w:val="90"/>
        </w:rPr>
        <w:t>the</w:t>
      </w:r>
      <w:r>
        <w:rPr>
          <w:color w:val="231F20"/>
          <w:spacing w:val="23"/>
        </w:rPr>
        <w:t xml:space="preserve"> </w:t>
      </w:r>
      <w:r>
        <w:rPr>
          <w:color w:val="231F20"/>
          <w:w w:val="90"/>
        </w:rPr>
        <w:t>process</w:t>
      </w:r>
      <w:r>
        <w:rPr>
          <w:color w:val="231F20"/>
          <w:spacing w:val="23"/>
        </w:rPr>
        <w:t xml:space="preserve"> </w:t>
      </w:r>
      <w:r>
        <w:rPr>
          <w:color w:val="231F20"/>
          <w:w w:val="90"/>
        </w:rPr>
        <w:t>of</w:t>
      </w:r>
      <w:r>
        <w:rPr>
          <w:color w:val="231F20"/>
          <w:spacing w:val="23"/>
        </w:rPr>
        <w:t xml:space="preserve"> </w:t>
      </w:r>
      <w:r>
        <w:rPr>
          <w:color w:val="231F20"/>
          <w:w w:val="90"/>
        </w:rPr>
        <w:t>enriching</w:t>
      </w:r>
      <w:r>
        <w:rPr>
          <w:color w:val="231F20"/>
          <w:spacing w:val="23"/>
        </w:rPr>
        <w:t xml:space="preserve"> </w:t>
      </w:r>
      <w:r>
        <w:rPr>
          <w:color w:val="231F20"/>
          <w:w w:val="90"/>
        </w:rPr>
        <w:t>strength</w:t>
      </w:r>
      <w:r>
        <w:rPr>
          <w:color w:val="231F20"/>
          <w:spacing w:val="23"/>
        </w:rPr>
        <w:t xml:space="preserve"> </w:t>
      </w:r>
      <w:r>
        <w:rPr>
          <w:color w:val="231F20"/>
          <w:w w:val="90"/>
        </w:rPr>
        <w:t>can’t</w:t>
      </w:r>
      <w:r>
        <w:rPr>
          <w:color w:val="231F20"/>
          <w:spacing w:val="23"/>
        </w:rPr>
        <w:t xml:space="preserve"> </w:t>
      </w:r>
      <w:r>
        <w:rPr>
          <w:color w:val="231F20"/>
          <w:w w:val="90"/>
        </w:rPr>
        <w:t>be</w:t>
      </w:r>
      <w:r>
        <w:rPr>
          <w:color w:val="231F20"/>
          <w:spacing w:val="23"/>
        </w:rPr>
        <w:t xml:space="preserve"> </w:t>
      </w:r>
      <w:r>
        <w:rPr>
          <w:color w:val="231F20"/>
          <w:w w:val="90"/>
        </w:rPr>
        <w:t>made</w:t>
      </w:r>
      <w:r>
        <w:rPr>
          <w:color w:val="231F20"/>
          <w:spacing w:val="23"/>
        </w:rPr>
        <w:t xml:space="preserve"> </w:t>
      </w:r>
      <w:r>
        <w:rPr>
          <w:color w:val="231F20"/>
          <w:w w:val="90"/>
        </w:rPr>
        <w:t>possible</w:t>
      </w:r>
      <w:r>
        <w:rPr>
          <w:color w:val="231F20"/>
          <w:spacing w:val="23"/>
        </w:rPr>
        <w:t xml:space="preserve"> </w:t>
      </w:r>
      <w:r>
        <w:rPr>
          <w:color w:val="231F20"/>
          <w:w w:val="90"/>
        </w:rPr>
        <w:t xml:space="preserve">within </w:t>
      </w:r>
      <w:r>
        <w:rPr>
          <w:color w:val="231F20"/>
          <w:spacing w:val="-4"/>
        </w:rPr>
        <w:t>a</w:t>
      </w:r>
      <w:r>
        <w:rPr>
          <w:color w:val="231F20"/>
          <w:spacing w:val="-7"/>
        </w:rPr>
        <w:t xml:space="preserve"> </w:t>
      </w:r>
      <w:r>
        <w:rPr>
          <w:color w:val="231F20"/>
          <w:spacing w:val="-4"/>
        </w:rPr>
        <w:t>couple</w:t>
      </w:r>
      <w:r>
        <w:rPr>
          <w:color w:val="231F20"/>
          <w:spacing w:val="-7"/>
        </w:rPr>
        <w:t xml:space="preserve"> </w:t>
      </w:r>
      <w:r>
        <w:rPr>
          <w:color w:val="231F20"/>
          <w:spacing w:val="-4"/>
        </w:rPr>
        <w:t>of</w:t>
      </w:r>
      <w:r>
        <w:rPr>
          <w:color w:val="231F20"/>
          <w:spacing w:val="-7"/>
        </w:rPr>
        <w:t xml:space="preserve"> </w:t>
      </w:r>
      <w:r>
        <w:rPr>
          <w:color w:val="231F20"/>
          <w:spacing w:val="-4"/>
        </w:rPr>
        <w:t>days,.</w:t>
      </w:r>
      <w:r>
        <w:rPr>
          <w:color w:val="231F20"/>
          <w:spacing w:val="-7"/>
        </w:rPr>
        <w:t xml:space="preserve"> </w:t>
      </w:r>
      <w:r>
        <w:rPr>
          <w:color w:val="231F20"/>
          <w:spacing w:val="-4"/>
        </w:rPr>
        <w:t>The</w:t>
      </w:r>
      <w:r>
        <w:rPr>
          <w:color w:val="231F20"/>
          <w:spacing w:val="-7"/>
        </w:rPr>
        <w:t xml:space="preserve"> </w:t>
      </w:r>
      <w:r>
        <w:rPr>
          <w:color w:val="231F20"/>
          <w:spacing w:val="-4"/>
        </w:rPr>
        <w:t>foreign</w:t>
      </w:r>
      <w:r>
        <w:rPr>
          <w:color w:val="231F20"/>
          <w:spacing w:val="-7"/>
        </w:rPr>
        <w:t xml:space="preserve"> </w:t>
      </w:r>
      <w:r>
        <w:rPr>
          <w:color w:val="231F20"/>
          <w:spacing w:val="-4"/>
        </w:rPr>
        <w:t>leading</w:t>
      </w:r>
      <w:r>
        <w:rPr>
          <w:color w:val="231F20"/>
          <w:spacing w:val="-7"/>
        </w:rPr>
        <w:t xml:space="preserve"> </w:t>
      </w:r>
      <w:r>
        <w:rPr>
          <w:color w:val="231F20"/>
          <w:spacing w:val="-4"/>
        </w:rPr>
        <w:t>commercial</w:t>
      </w:r>
      <w:r>
        <w:rPr>
          <w:color w:val="231F20"/>
          <w:spacing w:val="-7"/>
        </w:rPr>
        <w:t xml:space="preserve"> </w:t>
      </w:r>
      <w:r>
        <w:rPr>
          <w:color w:val="231F20"/>
          <w:spacing w:val="-4"/>
        </w:rPr>
        <w:t>banks,</w:t>
      </w:r>
      <w:r>
        <w:rPr>
          <w:color w:val="231F20"/>
          <w:spacing w:val="-7"/>
        </w:rPr>
        <w:t xml:space="preserve"> </w:t>
      </w:r>
      <w:r>
        <w:rPr>
          <w:color w:val="231F20"/>
          <w:spacing w:val="-4"/>
        </w:rPr>
        <w:t>the</w:t>
      </w:r>
      <w:r>
        <w:rPr>
          <w:color w:val="231F20"/>
          <w:spacing w:val="-7"/>
        </w:rPr>
        <w:t xml:space="preserve"> </w:t>
      </w:r>
      <w:r>
        <w:rPr>
          <w:color w:val="231F20"/>
          <w:spacing w:val="-4"/>
        </w:rPr>
        <w:t>airways,</w:t>
      </w:r>
      <w:r>
        <w:rPr>
          <w:color w:val="231F20"/>
          <w:spacing w:val="-7"/>
        </w:rPr>
        <w:t xml:space="preserve"> </w:t>
      </w:r>
      <w:r>
        <w:rPr>
          <w:color w:val="231F20"/>
          <w:spacing w:val="-4"/>
        </w:rPr>
        <w:t>the</w:t>
      </w:r>
      <w:r>
        <w:rPr>
          <w:color w:val="231F20"/>
          <w:spacing w:val="-7"/>
        </w:rPr>
        <w:t xml:space="preserve"> </w:t>
      </w:r>
      <w:r>
        <w:rPr>
          <w:color w:val="231F20"/>
          <w:spacing w:val="-4"/>
        </w:rPr>
        <w:t>consultants,</w:t>
      </w:r>
      <w:r>
        <w:rPr>
          <w:color w:val="231F20"/>
          <w:spacing w:val="-7"/>
        </w:rPr>
        <w:t xml:space="preserve"> </w:t>
      </w:r>
      <w:r>
        <w:rPr>
          <w:color w:val="231F20"/>
          <w:spacing w:val="-4"/>
        </w:rPr>
        <w:t xml:space="preserve">the </w:t>
      </w:r>
      <w:r>
        <w:rPr>
          <w:color w:val="231F20"/>
          <w:w w:val="90"/>
        </w:rPr>
        <w:t xml:space="preserve">tourist organisations, the hotels, the educational institutions, the hospitals and many other service generating organisations assign an overriding priority to the capacity planning which </w:t>
      </w:r>
      <w:r>
        <w:rPr>
          <w:color w:val="231F20"/>
          <w:spacing w:val="-2"/>
        </w:rPr>
        <w:t>make</w:t>
      </w:r>
      <w:r>
        <w:rPr>
          <w:color w:val="231F20"/>
          <w:spacing w:val="-12"/>
        </w:rPr>
        <w:t xml:space="preserve"> </w:t>
      </w:r>
      <w:r>
        <w:rPr>
          <w:color w:val="231F20"/>
          <w:spacing w:val="-2"/>
        </w:rPr>
        <w:t>them</w:t>
      </w:r>
      <w:r>
        <w:rPr>
          <w:color w:val="231F20"/>
          <w:spacing w:val="-12"/>
        </w:rPr>
        <w:t xml:space="preserve"> </w:t>
      </w:r>
      <w:r>
        <w:rPr>
          <w:color w:val="231F20"/>
          <w:spacing w:val="-2"/>
        </w:rPr>
        <w:t>efficacious</w:t>
      </w:r>
      <w:r>
        <w:rPr>
          <w:color w:val="231F20"/>
          <w:spacing w:val="-12"/>
        </w:rPr>
        <w:t xml:space="preserve"> </w:t>
      </w:r>
      <w:r>
        <w:rPr>
          <w:color w:val="231F20"/>
          <w:spacing w:val="-2"/>
        </w:rPr>
        <w:t>enough</w:t>
      </w:r>
      <w:r>
        <w:rPr>
          <w:color w:val="231F20"/>
          <w:spacing w:val="-12"/>
        </w:rPr>
        <w:t xml:space="preserve"> </w:t>
      </w:r>
      <w:r>
        <w:rPr>
          <w:color w:val="231F20"/>
          <w:spacing w:val="-2"/>
        </w:rPr>
        <w:t>in</w:t>
      </w:r>
      <w:r>
        <w:rPr>
          <w:color w:val="231F20"/>
          <w:spacing w:val="-12"/>
        </w:rPr>
        <w:t xml:space="preserve"> </w:t>
      </w:r>
      <w:r>
        <w:rPr>
          <w:color w:val="231F20"/>
          <w:spacing w:val="-2"/>
        </w:rPr>
        <w:t>facing</w:t>
      </w:r>
      <w:r>
        <w:rPr>
          <w:color w:val="231F20"/>
          <w:spacing w:val="-12"/>
        </w:rPr>
        <w:t xml:space="preserve"> </w:t>
      </w:r>
      <w:r>
        <w:rPr>
          <w:color w:val="231F20"/>
          <w:spacing w:val="-2"/>
        </w:rPr>
        <w:t>the</w:t>
      </w:r>
      <w:r>
        <w:rPr>
          <w:color w:val="231F20"/>
          <w:spacing w:val="-12"/>
        </w:rPr>
        <w:t xml:space="preserve"> </w:t>
      </w:r>
      <w:r>
        <w:rPr>
          <w:color w:val="231F20"/>
          <w:spacing w:val="-2"/>
        </w:rPr>
        <w:t>multi-dimensional</w:t>
      </w:r>
      <w:r>
        <w:rPr>
          <w:color w:val="231F20"/>
          <w:spacing w:val="-12"/>
        </w:rPr>
        <w:t xml:space="preserve"> </w:t>
      </w:r>
      <w:r>
        <w:rPr>
          <w:color w:val="231F20"/>
          <w:spacing w:val="-2"/>
        </w:rPr>
        <w:t>threats</w:t>
      </w:r>
      <w:r>
        <w:rPr>
          <w:color w:val="231F20"/>
          <w:spacing w:val="-12"/>
        </w:rPr>
        <w:t xml:space="preserve"> </w:t>
      </w:r>
      <w:r>
        <w:rPr>
          <w:color w:val="231F20"/>
          <w:spacing w:val="-2"/>
        </w:rPr>
        <w:t>and</w:t>
      </w:r>
      <w:r>
        <w:rPr>
          <w:color w:val="231F20"/>
          <w:spacing w:val="-12"/>
        </w:rPr>
        <w:t xml:space="preserve"> </w:t>
      </w:r>
      <w:r>
        <w:rPr>
          <w:color w:val="231F20"/>
          <w:spacing w:val="-2"/>
        </w:rPr>
        <w:t>challenges</w:t>
      </w:r>
      <w:r>
        <w:rPr>
          <w:color w:val="231F20"/>
          <w:spacing w:val="-12"/>
        </w:rPr>
        <w:t xml:space="preserve"> </w:t>
      </w:r>
      <w:r>
        <w:rPr>
          <w:color w:val="231F20"/>
          <w:spacing w:val="-2"/>
        </w:rPr>
        <w:t xml:space="preserve">in </w:t>
      </w:r>
      <w:r>
        <w:rPr>
          <w:color w:val="231F20"/>
        </w:rPr>
        <w:t>the markets.</w:t>
      </w:r>
    </w:p>
    <w:p w14:paraId="07198F08" w14:textId="77777777" w:rsidR="003D78A7" w:rsidRDefault="003D78A7">
      <w:pPr>
        <w:pStyle w:val="BodyText"/>
        <w:spacing w:before="30"/>
      </w:pPr>
    </w:p>
    <w:p w14:paraId="7A90D748" w14:textId="77777777" w:rsidR="003D78A7" w:rsidRDefault="00727087">
      <w:pPr>
        <w:pStyle w:val="BodyText"/>
        <w:spacing w:line="271" w:lineRule="auto"/>
        <w:ind w:left="284" w:right="276" w:firstLine="720"/>
        <w:jc w:val="both"/>
      </w:pPr>
      <w:r>
        <w:rPr>
          <w:color w:val="231F20"/>
          <w:w w:val="90"/>
        </w:rPr>
        <w:t xml:space="preserve">The aforesaid facts make it clear that the formulation of an action plan is essential to march ahead in the right direction Of late, the leading service generating organisations have been found making concerted efforts to manage information with the help of sophisticated </w:t>
      </w:r>
      <w:r>
        <w:rPr>
          <w:color w:val="231F20"/>
        </w:rPr>
        <w:t>information</w:t>
      </w:r>
      <w:r>
        <w:rPr>
          <w:color w:val="231F20"/>
          <w:spacing w:val="-6"/>
        </w:rPr>
        <w:t xml:space="preserve"> </w:t>
      </w:r>
      <w:r>
        <w:rPr>
          <w:color w:val="231F20"/>
        </w:rPr>
        <w:t>technologies</w:t>
      </w:r>
      <w:r>
        <w:rPr>
          <w:color w:val="231F20"/>
          <w:spacing w:val="-6"/>
        </w:rPr>
        <w:t xml:space="preserve"> </w:t>
      </w:r>
      <w:r>
        <w:rPr>
          <w:color w:val="231F20"/>
        </w:rPr>
        <w:t>which</w:t>
      </w:r>
      <w:r>
        <w:rPr>
          <w:color w:val="231F20"/>
          <w:spacing w:val="-6"/>
        </w:rPr>
        <w:t xml:space="preserve"> </w:t>
      </w:r>
      <w:r>
        <w:rPr>
          <w:color w:val="231F20"/>
        </w:rPr>
        <w:t>make</w:t>
      </w:r>
      <w:r>
        <w:rPr>
          <w:color w:val="231F20"/>
          <w:spacing w:val="-6"/>
        </w:rPr>
        <w:t xml:space="preserve"> </w:t>
      </w:r>
      <w:r>
        <w:rPr>
          <w:color w:val="231F20"/>
        </w:rPr>
        <w:t>possible</w:t>
      </w:r>
      <w:r>
        <w:rPr>
          <w:color w:val="231F20"/>
          <w:spacing w:val="-6"/>
        </w:rPr>
        <w:t xml:space="preserve"> </w:t>
      </w:r>
      <w:r>
        <w:rPr>
          <w:color w:val="231F20"/>
        </w:rPr>
        <w:t>more</w:t>
      </w:r>
      <w:r>
        <w:rPr>
          <w:color w:val="231F20"/>
          <w:spacing w:val="-6"/>
        </w:rPr>
        <w:t xml:space="preserve"> </w:t>
      </w:r>
      <w:r>
        <w:rPr>
          <w:color w:val="231F20"/>
        </w:rPr>
        <w:t>sensitivity</w:t>
      </w:r>
      <w:r>
        <w:rPr>
          <w:color w:val="231F20"/>
          <w:spacing w:val="-6"/>
        </w:rPr>
        <w:t xml:space="preserve"> </w:t>
      </w:r>
      <w:r>
        <w:rPr>
          <w:color w:val="231F20"/>
        </w:rPr>
        <w:t>in</w:t>
      </w:r>
      <w:r>
        <w:rPr>
          <w:color w:val="231F20"/>
          <w:spacing w:val="-6"/>
        </w:rPr>
        <w:t xml:space="preserve"> </w:t>
      </w:r>
      <w:r>
        <w:rPr>
          <w:color w:val="231F20"/>
        </w:rPr>
        <w:t>their</w:t>
      </w:r>
      <w:r>
        <w:rPr>
          <w:color w:val="231F20"/>
          <w:spacing w:val="-6"/>
        </w:rPr>
        <w:t xml:space="preserve"> </w:t>
      </w:r>
      <w:r>
        <w:rPr>
          <w:color w:val="231F20"/>
        </w:rPr>
        <w:t>decisions.</w:t>
      </w:r>
      <w:r>
        <w:rPr>
          <w:color w:val="231F20"/>
          <w:spacing w:val="-6"/>
        </w:rPr>
        <w:t xml:space="preserve"> </w:t>
      </w:r>
      <w:r>
        <w:rPr>
          <w:color w:val="231F20"/>
        </w:rPr>
        <w:t xml:space="preserve">They forecast the problems, the needs and requirements, the intensity of competition and </w:t>
      </w:r>
      <w:r>
        <w:rPr>
          <w:color w:val="231F20"/>
          <w:spacing w:val="-2"/>
        </w:rPr>
        <w:t>formulate</w:t>
      </w:r>
      <w:r>
        <w:rPr>
          <w:color w:val="231F20"/>
          <w:spacing w:val="-15"/>
        </w:rPr>
        <w:t xml:space="preserve"> </w:t>
      </w:r>
      <w:r>
        <w:rPr>
          <w:color w:val="231F20"/>
          <w:spacing w:val="-2"/>
        </w:rPr>
        <w:t>such</w:t>
      </w:r>
      <w:r>
        <w:rPr>
          <w:color w:val="231F20"/>
          <w:spacing w:val="-14"/>
        </w:rPr>
        <w:t xml:space="preserve"> </w:t>
      </w:r>
      <w:r>
        <w:rPr>
          <w:color w:val="231F20"/>
          <w:spacing w:val="-2"/>
        </w:rPr>
        <w:t>a</w:t>
      </w:r>
      <w:r>
        <w:rPr>
          <w:color w:val="231F20"/>
          <w:spacing w:val="-15"/>
        </w:rPr>
        <w:t xml:space="preserve"> </w:t>
      </w:r>
      <w:r>
        <w:rPr>
          <w:color w:val="231F20"/>
          <w:spacing w:val="-2"/>
        </w:rPr>
        <w:t>service</w:t>
      </w:r>
      <w:r>
        <w:rPr>
          <w:color w:val="231F20"/>
          <w:spacing w:val="-14"/>
        </w:rPr>
        <w:t xml:space="preserve"> </w:t>
      </w:r>
      <w:r>
        <w:rPr>
          <w:color w:val="231F20"/>
          <w:spacing w:val="-2"/>
        </w:rPr>
        <w:t>mix</w:t>
      </w:r>
      <w:r>
        <w:rPr>
          <w:color w:val="231F20"/>
          <w:spacing w:val="-15"/>
        </w:rPr>
        <w:t xml:space="preserve"> </w:t>
      </w:r>
      <w:r>
        <w:rPr>
          <w:color w:val="231F20"/>
          <w:spacing w:val="-2"/>
        </w:rPr>
        <w:t>which</w:t>
      </w:r>
      <w:r>
        <w:rPr>
          <w:color w:val="231F20"/>
          <w:spacing w:val="-14"/>
        </w:rPr>
        <w:t xml:space="preserve"> </w:t>
      </w:r>
      <w:r>
        <w:rPr>
          <w:color w:val="231F20"/>
          <w:spacing w:val="-2"/>
        </w:rPr>
        <w:t>is</w:t>
      </w:r>
      <w:r>
        <w:rPr>
          <w:color w:val="231F20"/>
          <w:spacing w:val="-15"/>
        </w:rPr>
        <w:t xml:space="preserve"> </w:t>
      </w:r>
      <w:r>
        <w:rPr>
          <w:color w:val="231F20"/>
          <w:spacing w:val="-2"/>
        </w:rPr>
        <w:t>of</w:t>
      </w:r>
      <w:r>
        <w:rPr>
          <w:color w:val="231F20"/>
          <w:spacing w:val="-14"/>
        </w:rPr>
        <w:t xml:space="preserve"> </w:t>
      </w:r>
      <w:r>
        <w:rPr>
          <w:color w:val="231F20"/>
          <w:spacing w:val="-2"/>
        </w:rPr>
        <w:t>world</w:t>
      </w:r>
      <w:r>
        <w:rPr>
          <w:color w:val="231F20"/>
          <w:spacing w:val="-14"/>
        </w:rPr>
        <w:t xml:space="preserve"> </w:t>
      </w:r>
      <w:r>
        <w:rPr>
          <w:color w:val="231F20"/>
          <w:spacing w:val="-2"/>
        </w:rPr>
        <w:t>class,</w:t>
      </w:r>
      <w:r>
        <w:rPr>
          <w:color w:val="231F20"/>
          <w:spacing w:val="-15"/>
        </w:rPr>
        <w:t xml:space="preserve"> </w:t>
      </w:r>
      <w:r>
        <w:rPr>
          <w:color w:val="231F20"/>
          <w:spacing w:val="-2"/>
        </w:rPr>
        <w:t>of</w:t>
      </w:r>
      <w:r>
        <w:rPr>
          <w:color w:val="231F20"/>
          <w:spacing w:val="-14"/>
        </w:rPr>
        <w:t xml:space="preserve"> </w:t>
      </w:r>
      <w:r>
        <w:rPr>
          <w:color w:val="231F20"/>
          <w:spacing w:val="-2"/>
        </w:rPr>
        <w:t>course,</w:t>
      </w:r>
      <w:r>
        <w:rPr>
          <w:color w:val="231F20"/>
          <w:spacing w:val="-15"/>
        </w:rPr>
        <w:t xml:space="preserve"> </w:t>
      </w:r>
      <w:r>
        <w:rPr>
          <w:color w:val="231F20"/>
          <w:spacing w:val="-2"/>
        </w:rPr>
        <w:t>strong</w:t>
      </w:r>
      <w:r>
        <w:rPr>
          <w:color w:val="231F20"/>
          <w:spacing w:val="-14"/>
        </w:rPr>
        <w:t xml:space="preserve"> </w:t>
      </w:r>
      <w:r>
        <w:rPr>
          <w:color w:val="231F20"/>
          <w:spacing w:val="-2"/>
        </w:rPr>
        <w:t>enough</w:t>
      </w:r>
      <w:r>
        <w:rPr>
          <w:color w:val="231F20"/>
          <w:spacing w:val="-15"/>
        </w:rPr>
        <w:t xml:space="preserve"> </w:t>
      </w:r>
      <w:r>
        <w:rPr>
          <w:color w:val="231F20"/>
          <w:spacing w:val="-2"/>
        </w:rPr>
        <w:t>in</w:t>
      </w:r>
      <w:r>
        <w:rPr>
          <w:color w:val="231F20"/>
          <w:spacing w:val="-14"/>
        </w:rPr>
        <w:t xml:space="preserve"> </w:t>
      </w:r>
      <w:r>
        <w:rPr>
          <w:color w:val="231F20"/>
          <w:spacing w:val="-2"/>
        </w:rPr>
        <w:t xml:space="preserve">excelling </w:t>
      </w:r>
      <w:r>
        <w:rPr>
          <w:color w:val="231F20"/>
          <w:w w:val="90"/>
        </w:rPr>
        <w:t xml:space="preserve">competition, in creasing the market share, establishing the leadership and dominating the business world. In the Indian perspective, it is much more impact generating that the service </w:t>
      </w:r>
      <w:r>
        <w:rPr>
          <w:color w:val="231F20"/>
          <w:spacing w:val="-4"/>
        </w:rPr>
        <w:t>generating</w:t>
      </w:r>
      <w:r>
        <w:rPr>
          <w:color w:val="231F20"/>
          <w:spacing w:val="-5"/>
        </w:rPr>
        <w:t xml:space="preserve"> </w:t>
      </w:r>
      <w:r>
        <w:rPr>
          <w:color w:val="231F20"/>
          <w:spacing w:val="-4"/>
        </w:rPr>
        <w:t>organisations</w:t>
      </w:r>
      <w:r>
        <w:rPr>
          <w:color w:val="231F20"/>
          <w:spacing w:val="-5"/>
        </w:rPr>
        <w:t xml:space="preserve"> </w:t>
      </w:r>
      <w:r>
        <w:rPr>
          <w:color w:val="231F20"/>
          <w:spacing w:val="-4"/>
        </w:rPr>
        <w:t>promotes</w:t>
      </w:r>
      <w:r>
        <w:rPr>
          <w:color w:val="231F20"/>
          <w:spacing w:val="-5"/>
        </w:rPr>
        <w:t xml:space="preserve"> </w:t>
      </w:r>
      <w:r>
        <w:rPr>
          <w:color w:val="231F20"/>
          <w:spacing w:val="-4"/>
        </w:rPr>
        <w:t>the</w:t>
      </w:r>
      <w:r>
        <w:rPr>
          <w:color w:val="231F20"/>
          <w:spacing w:val="-5"/>
        </w:rPr>
        <w:t xml:space="preserve"> </w:t>
      </w:r>
      <w:r>
        <w:rPr>
          <w:color w:val="231F20"/>
          <w:spacing w:val="-4"/>
        </w:rPr>
        <w:t>use</w:t>
      </w:r>
      <w:r>
        <w:rPr>
          <w:color w:val="231F20"/>
          <w:spacing w:val="-5"/>
        </w:rPr>
        <w:t xml:space="preserve"> </w:t>
      </w:r>
      <w:r>
        <w:rPr>
          <w:color w:val="231F20"/>
          <w:spacing w:val="-4"/>
        </w:rPr>
        <w:t>of</w:t>
      </w:r>
      <w:r>
        <w:rPr>
          <w:color w:val="231F20"/>
          <w:spacing w:val="-5"/>
        </w:rPr>
        <w:t xml:space="preserve"> </w:t>
      </w:r>
      <w:r>
        <w:rPr>
          <w:color w:val="231F20"/>
          <w:spacing w:val="-4"/>
        </w:rPr>
        <w:t>sophisticated</w:t>
      </w:r>
      <w:r>
        <w:rPr>
          <w:color w:val="231F20"/>
          <w:spacing w:val="-5"/>
        </w:rPr>
        <w:t xml:space="preserve"> </w:t>
      </w:r>
      <w:r>
        <w:rPr>
          <w:color w:val="231F20"/>
          <w:spacing w:val="-4"/>
        </w:rPr>
        <w:t>information</w:t>
      </w:r>
      <w:r>
        <w:rPr>
          <w:color w:val="231F20"/>
          <w:spacing w:val="-5"/>
        </w:rPr>
        <w:t xml:space="preserve"> </w:t>
      </w:r>
      <w:r>
        <w:rPr>
          <w:color w:val="231F20"/>
          <w:spacing w:val="-4"/>
        </w:rPr>
        <w:t>technologies</w:t>
      </w:r>
      <w:r>
        <w:rPr>
          <w:color w:val="231F20"/>
          <w:spacing w:val="-5"/>
        </w:rPr>
        <w:t xml:space="preserve"> </w:t>
      </w:r>
      <w:r>
        <w:rPr>
          <w:color w:val="231F20"/>
          <w:spacing w:val="-4"/>
        </w:rPr>
        <w:t xml:space="preserve">for </w:t>
      </w:r>
      <w:r>
        <w:rPr>
          <w:color w:val="231F20"/>
          <w:w w:val="90"/>
        </w:rPr>
        <w:t>improving the quality of their decisions. A decision related to the supply side is found based</w:t>
      </w:r>
      <w:r>
        <w:rPr>
          <w:color w:val="231F20"/>
          <w:spacing w:val="40"/>
        </w:rPr>
        <w:t xml:space="preserve"> </w:t>
      </w:r>
      <w:r>
        <w:rPr>
          <w:color w:val="231F20"/>
        </w:rPr>
        <w:t>on</w:t>
      </w:r>
      <w:r>
        <w:rPr>
          <w:color w:val="231F20"/>
          <w:spacing w:val="-14"/>
        </w:rPr>
        <w:t xml:space="preserve"> </w:t>
      </w:r>
      <w:r>
        <w:rPr>
          <w:color w:val="231F20"/>
        </w:rPr>
        <w:t>the</w:t>
      </w:r>
      <w:r>
        <w:rPr>
          <w:color w:val="231F20"/>
          <w:spacing w:val="-14"/>
        </w:rPr>
        <w:t xml:space="preserve"> </w:t>
      </w:r>
      <w:r>
        <w:rPr>
          <w:color w:val="231F20"/>
        </w:rPr>
        <w:t>demand</w:t>
      </w:r>
      <w:r>
        <w:rPr>
          <w:color w:val="231F20"/>
          <w:spacing w:val="-14"/>
        </w:rPr>
        <w:t xml:space="preserve"> </w:t>
      </w:r>
      <w:r>
        <w:rPr>
          <w:color w:val="231F20"/>
        </w:rPr>
        <w:t>side.</w:t>
      </w:r>
      <w:r>
        <w:rPr>
          <w:color w:val="231F20"/>
          <w:spacing w:val="-14"/>
        </w:rPr>
        <w:t xml:space="preserve"> </w:t>
      </w:r>
      <w:r>
        <w:rPr>
          <w:color w:val="231F20"/>
        </w:rPr>
        <w:t>There</w:t>
      </w:r>
      <w:r>
        <w:rPr>
          <w:color w:val="231F20"/>
          <w:spacing w:val="-14"/>
        </w:rPr>
        <w:t xml:space="preserve"> </w:t>
      </w:r>
      <w:r>
        <w:rPr>
          <w:color w:val="231F20"/>
        </w:rPr>
        <w:t>are</w:t>
      </w:r>
      <w:r>
        <w:rPr>
          <w:color w:val="231F20"/>
          <w:spacing w:val="-14"/>
        </w:rPr>
        <w:t xml:space="preserve"> </w:t>
      </w:r>
      <w:r>
        <w:rPr>
          <w:color w:val="231F20"/>
        </w:rPr>
        <w:t>a</w:t>
      </w:r>
      <w:r>
        <w:rPr>
          <w:color w:val="231F20"/>
          <w:spacing w:val="-14"/>
        </w:rPr>
        <w:t xml:space="preserve"> </w:t>
      </w:r>
      <w:r>
        <w:rPr>
          <w:color w:val="231F20"/>
        </w:rPr>
        <w:t>number</w:t>
      </w:r>
      <w:r>
        <w:rPr>
          <w:color w:val="231F20"/>
          <w:spacing w:val="-14"/>
        </w:rPr>
        <w:t xml:space="preserve"> </w:t>
      </w:r>
      <w:r>
        <w:rPr>
          <w:color w:val="231F20"/>
        </w:rPr>
        <w:t>of</w:t>
      </w:r>
      <w:r>
        <w:rPr>
          <w:color w:val="231F20"/>
          <w:spacing w:val="-14"/>
        </w:rPr>
        <w:t xml:space="preserve"> </w:t>
      </w:r>
      <w:r>
        <w:rPr>
          <w:color w:val="231F20"/>
        </w:rPr>
        <w:t>factors</w:t>
      </w:r>
      <w:r>
        <w:rPr>
          <w:color w:val="231F20"/>
          <w:spacing w:val="-14"/>
        </w:rPr>
        <w:t xml:space="preserve"> </w:t>
      </w:r>
      <w:r>
        <w:rPr>
          <w:color w:val="231F20"/>
        </w:rPr>
        <w:t>to</w:t>
      </w:r>
      <w:r>
        <w:rPr>
          <w:color w:val="231F20"/>
          <w:spacing w:val="-14"/>
        </w:rPr>
        <w:t xml:space="preserve"> </w:t>
      </w:r>
      <w:r>
        <w:rPr>
          <w:color w:val="231F20"/>
        </w:rPr>
        <w:t>supply</w:t>
      </w:r>
      <w:r>
        <w:rPr>
          <w:color w:val="231F20"/>
          <w:spacing w:val="-14"/>
        </w:rPr>
        <w:t xml:space="preserve"> </w:t>
      </w:r>
      <w:r>
        <w:rPr>
          <w:color w:val="231F20"/>
        </w:rPr>
        <w:t>side</w:t>
      </w:r>
      <w:r>
        <w:rPr>
          <w:color w:val="231F20"/>
          <w:spacing w:val="-14"/>
        </w:rPr>
        <w:t xml:space="preserve"> </w:t>
      </w:r>
      <w:r>
        <w:rPr>
          <w:color w:val="231F20"/>
        </w:rPr>
        <w:t>is</w:t>
      </w:r>
      <w:r>
        <w:rPr>
          <w:color w:val="231F20"/>
          <w:spacing w:val="-14"/>
        </w:rPr>
        <w:t xml:space="preserve"> </w:t>
      </w:r>
      <w:r>
        <w:rPr>
          <w:color w:val="231F20"/>
        </w:rPr>
        <w:t>found</w:t>
      </w:r>
      <w:r>
        <w:rPr>
          <w:color w:val="231F20"/>
          <w:spacing w:val="-14"/>
        </w:rPr>
        <w:t xml:space="preserve"> </w:t>
      </w:r>
      <w:r>
        <w:rPr>
          <w:color w:val="231F20"/>
        </w:rPr>
        <w:t>based</w:t>
      </w:r>
      <w:r>
        <w:rPr>
          <w:color w:val="231F20"/>
          <w:spacing w:val="-14"/>
        </w:rPr>
        <w:t xml:space="preserve"> </w:t>
      </w:r>
      <w:r>
        <w:rPr>
          <w:color w:val="231F20"/>
        </w:rPr>
        <w:t>on</w:t>
      </w:r>
      <w:r>
        <w:rPr>
          <w:color w:val="231F20"/>
          <w:spacing w:val="-14"/>
        </w:rPr>
        <w:t xml:space="preserve"> </w:t>
      </w:r>
      <w:r>
        <w:rPr>
          <w:color w:val="231F20"/>
        </w:rPr>
        <w:t xml:space="preserve">the </w:t>
      </w:r>
      <w:r>
        <w:rPr>
          <w:color w:val="231F20"/>
          <w:w w:val="90"/>
        </w:rPr>
        <w:t xml:space="preserve">demand side. There are a number of factors to influence the process of demand generation </w:t>
      </w:r>
      <w:r>
        <w:rPr>
          <w:color w:val="231F20"/>
          <w:spacing w:val="-2"/>
        </w:rPr>
        <w:t>and</w:t>
      </w:r>
      <w:r>
        <w:rPr>
          <w:color w:val="231F20"/>
          <w:spacing w:val="-10"/>
        </w:rPr>
        <w:t xml:space="preserve"> </w:t>
      </w:r>
      <w:r>
        <w:rPr>
          <w:color w:val="231F20"/>
          <w:spacing w:val="-2"/>
        </w:rPr>
        <w:t>the</w:t>
      </w:r>
      <w:r>
        <w:rPr>
          <w:color w:val="231F20"/>
          <w:spacing w:val="-10"/>
        </w:rPr>
        <w:t xml:space="preserve"> </w:t>
      </w:r>
      <w:r>
        <w:rPr>
          <w:color w:val="231F20"/>
          <w:spacing w:val="-2"/>
        </w:rPr>
        <w:t>service</w:t>
      </w:r>
      <w:r>
        <w:rPr>
          <w:color w:val="231F20"/>
          <w:spacing w:val="-10"/>
        </w:rPr>
        <w:t xml:space="preserve"> </w:t>
      </w:r>
      <w:r>
        <w:rPr>
          <w:color w:val="231F20"/>
          <w:spacing w:val="-2"/>
        </w:rPr>
        <w:t>generating</w:t>
      </w:r>
      <w:r>
        <w:rPr>
          <w:color w:val="231F20"/>
          <w:spacing w:val="-10"/>
        </w:rPr>
        <w:t xml:space="preserve"> </w:t>
      </w:r>
      <w:r>
        <w:rPr>
          <w:color w:val="231F20"/>
          <w:spacing w:val="-2"/>
        </w:rPr>
        <w:t>organisation</w:t>
      </w:r>
      <w:r>
        <w:rPr>
          <w:color w:val="231F20"/>
          <w:spacing w:val="-10"/>
        </w:rPr>
        <w:t xml:space="preserve"> </w:t>
      </w:r>
      <w:r>
        <w:rPr>
          <w:color w:val="231F20"/>
          <w:spacing w:val="-2"/>
        </w:rPr>
        <w:t>have</w:t>
      </w:r>
      <w:r>
        <w:rPr>
          <w:color w:val="231F20"/>
          <w:spacing w:val="-10"/>
        </w:rPr>
        <w:t xml:space="preserve"> </w:t>
      </w:r>
      <w:r>
        <w:rPr>
          <w:color w:val="231F20"/>
          <w:spacing w:val="-2"/>
        </w:rPr>
        <w:t>to</w:t>
      </w:r>
      <w:r>
        <w:rPr>
          <w:color w:val="231F20"/>
          <w:spacing w:val="-10"/>
        </w:rPr>
        <w:t xml:space="preserve"> </w:t>
      </w:r>
      <w:r>
        <w:rPr>
          <w:color w:val="231F20"/>
          <w:spacing w:val="-2"/>
        </w:rPr>
        <w:t>switch</w:t>
      </w:r>
      <w:r>
        <w:rPr>
          <w:color w:val="231F20"/>
          <w:spacing w:val="-10"/>
        </w:rPr>
        <w:t xml:space="preserve"> </w:t>
      </w:r>
      <w:r>
        <w:rPr>
          <w:color w:val="231F20"/>
          <w:spacing w:val="-2"/>
        </w:rPr>
        <w:t>on</w:t>
      </w:r>
      <w:r>
        <w:rPr>
          <w:color w:val="231F20"/>
          <w:spacing w:val="-10"/>
        </w:rPr>
        <w:t xml:space="preserve"> </w:t>
      </w:r>
      <w:r>
        <w:rPr>
          <w:color w:val="231F20"/>
          <w:spacing w:val="-2"/>
        </w:rPr>
        <w:t>the</w:t>
      </w:r>
      <w:r>
        <w:rPr>
          <w:color w:val="231F20"/>
          <w:spacing w:val="-10"/>
        </w:rPr>
        <w:t xml:space="preserve"> </w:t>
      </w:r>
      <w:r>
        <w:rPr>
          <w:color w:val="231F20"/>
          <w:spacing w:val="-2"/>
        </w:rPr>
        <w:t>process</w:t>
      </w:r>
      <w:r>
        <w:rPr>
          <w:color w:val="231F20"/>
          <w:spacing w:val="-10"/>
        </w:rPr>
        <w:t xml:space="preserve"> </w:t>
      </w:r>
      <w:r>
        <w:rPr>
          <w:color w:val="231F20"/>
          <w:spacing w:val="-2"/>
        </w:rPr>
        <w:t>by</w:t>
      </w:r>
      <w:r>
        <w:rPr>
          <w:color w:val="231F20"/>
          <w:spacing w:val="-10"/>
        </w:rPr>
        <w:t xml:space="preserve"> </w:t>
      </w:r>
      <w:r>
        <w:rPr>
          <w:color w:val="231F20"/>
          <w:spacing w:val="-2"/>
        </w:rPr>
        <w:t>innovating</w:t>
      </w:r>
      <w:r>
        <w:rPr>
          <w:color w:val="231F20"/>
          <w:spacing w:val="-10"/>
        </w:rPr>
        <w:t xml:space="preserve"> </w:t>
      </w:r>
      <w:r>
        <w:rPr>
          <w:color w:val="231F20"/>
          <w:spacing w:val="-2"/>
        </w:rPr>
        <w:t xml:space="preserve">the </w:t>
      </w:r>
      <w:r>
        <w:rPr>
          <w:color w:val="231F20"/>
          <w:w w:val="90"/>
        </w:rPr>
        <w:t>promotional</w:t>
      </w:r>
      <w:r>
        <w:rPr>
          <w:color w:val="231F20"/>
          <w:spacing w:val="23"/>
        </w:rPr>
        <w:t xml:space="preserve"> </w:t>
      </w:r>
      <w:r>
        <w:rPr>
          <w:color w:val="231F20"/>
          <w:w w:val="90"/>
        </w:rPr>
        <w:t>measures</w:t>
      </w:r>
      <w:r>
        <w:rPr>
          <w:color w:val="231F20"/>
          <w:spacing w:val="23"/>
        </w:rPr>
        <w:t xml:space="preserve"> </w:t>
      </w:r>
      <w:r>
        <w:rPr>
          <w:color w:val="231F20"/>
          <w:w w:val="90"/>
        </w:rPr>
        <w:t>since</w:t>
      </w:r>
      <w:r>
        <w:rPr>
          <w:color w:val="231F20"/>
          <w:spacing w:val="23"/>
        </w:rPr>
        <w:t xml:space="preserve"> </w:t>
      </w:r>
      <w:r>
        <w:rPr>
          <w:color w:val="231F20"/>
          <w:w w:val="90"/>
        </w:rPr>
        <w:t>the</w:t>
      </w:r>
      <w:r>
        <w:rPr>
          <w:color w:val="231F20"/>
          <w:spacing w:val="23"/>
        </w:rPr>
        <w:t xml:space="preserve"> </w:t>
      </w:r>
      <w:r>
        <w:rPr>
          <w:color w:val="231F20"/>
          <w:w w:val="90"/>
        </w:rPr>
        <w:t>other</w:t>
      </w:r>
      <w:r>
        <w:rPr>
          <w:color w:val="231F20"/>
          <w:spacing w:val="23"/>
        </w:rPr>
        <w:t xml:space="preserve"> </w:t>
      </w:r>
      <w:r>
        <w:rPr>
          <w:color w:val="231F20"/>
          <w:w w:val="90"/>
        </w:rPr>
        <w:t>factors</w:t>
      </w:r>
      <w:r>
        <w:rPr>
          <w:color w:val="231F20"/>
          <w:spacing w:val="23"/>
        </w:rPr>
        <w:t xml:space="preserve"> </w:t>
      </w:r>
      <w:r>
        <w:rPr>
          <w:color w:val="231F20"/>
          <w:w w:val="90"/>
        </w:rPr>
        <w:t>found</w:t>
      </w:r>
      <w:r>
        <w:rPr>
          <w:color w:val="231F20"/>
          <w:spacing w:val="23"/>
        </w:rPr>
        <w:t xml:space="preserve"> </w:t>
      </w:r>
      <w:r>
        <w:rPr>
          <w:color w:val="231F20"/>
          <w:w w:val="90"/>
        </w:rPr>
        <w:t>of</w:t>
      </w:r>
      <w:r>
        <w:rPr>
          <w:color w:val="231F20"/>
          <w:spacing w:val="23"/>
        </w:rPr>
        <w:t xml:space="preserve"> </w:t>
      </w:r>
      <w:r>
        <w:rPr>
          <w:color w:val="231F20"/>
          <w:w w:val="90"/>
        </w:rPr>
        <w:t>uncontrollable</w:t>
      </w:r>
      <w:r>
        <w:rPr>
          <w:color w:val="231F20"/>
          <w:spacing w:val="23"/>
        </w:rPr>
        <w:t xml:space="preserve"> </w:t>
      </w:r>
      <w:r>
        <w:rPr>
          <w:color w:val="231F20"/>
          <w:w w:val="90"/>
        </w:rPr>
        <w:t>nature</w:t>
      </w:r>
      <w:r>
        <w:rPr>
          <w:color w:val="231F20"/>
          <w:spacing w:val="23"/>
        </w:rPr>
        <w:t xml:space="preserve"> </w:t>
      </w:r>
      <w:r>
        <w:rPr>
          <w:color w:val="231F20"/>
          <w:w w:val="90"/>
        </w:rPr>
        <w:t>are</w:t>
      </w:r>
      <w:r>
        <w:rPr>
          <w:color w:val="231F20"/>
          <w:spacing w:val="23"/>
        </w:rPr>
        <w:t xml:space="preserve"> </w:t>
      </w:r>
      <w:r>
        <w:rPr>
          <w:color w:val="231F20"/>
          <w:w w:val="90"/>
        </w:rPr>
        <w:t>not</w:t>
      </w:r>
      <w:r>
        <w:rPr>
          <w:color w:val="231F20"/>
          <w:spacing w:val="23"/>
        </w:rPr>
        <w:t xml:space="preserve"> </w:t>
      </w:r>
      <w:r>
        <w:rPr>
          <w:color w:val="231F20"/>
          <w:w w:val="90"/>
        </w:rPr>
        <w:t>within</w:t>
      </w:r>
    </w:p>
    <w:p w14:paraId="219FD9E6" w14:textId="77777777" w:rsidR="003D78A7" w:rsidRDefault="003D78A7">
      <w:pPr>
        <w:pStyle w:val="BodyText"/>
        <w:spacing w:line="271" w:lineRule="auto"/>
        <w:jc w:val="both"/>
        <w:sectPr w:rsidR="003D78A7">
          <w:pgSz w:w="11910" w:h="16840"/>
          <w:pgMar w:top="1260" w:right="1133" w:bottom="820" w:left="1133" w:header="0" w:footer="628" w:gutter="0"/>
          <w:cols w:space="720"/>
        </w:sectPr>
      </w:pPr>
    </w:p>
    <w:p w14:paraId="0C770009" w14:textId="77777777" w:rsidR="003D78A7" w:rsidRDefault="00727087">
      <w:pPr>
        <w:pStyle w:val="BodyText"/>
        <w:spacing w:before="55" w:line="271" w:lineRule="auto"/>
        <w:ind w:left="284" w:right="281"/>
        <w:jc w:val="both"/>
      </w:pPr>
      <w:r>
        <w:rPr>
          <w:color w:val="231F20"/>
          <w:w w:val="90"/>
        </w:rPr>
        <w:t>their control. The quality of marketing mixes influences the sensitivity of marketing decisions and the formulation of a sound marketing mix is not possible unless you identify the errors</w:t>
      </w:r>
      <w:r>
        <w:rPr>
          <w:color w:val="231F20"/>
          <w:spacing w:val="40"/>
        </w:rPr>
        <w:t xml:space="preserve"> </w:t>
      </w:r>
      <w:r>
        <w:rPr>
          <w:color w:val="231F20"/>
          <w:spacing w:val="-2"/>
        </w:rPr>
        <w:t>and</w:t>
      </w:r>
      <w:r>
        <w:rPr>
          <w:color w:val="231F20"/>
          <w:spacing w:val="-15"/>
        </w:rPr>
        <w:t xml:space="preserve"> </w:t>
      </w:r>
      <w:r>
        <w:rPr>
          <w:color w:val="231F20"/>
          <w:spacing w:val="-2"/>
        </w:rPr>
        <w:t>intensify</w:t>
      </w:r>
      <w:r>
        <w:rPr>
          <w:color w:val="231F20"/>
          <w:spacing w:val="-14"/>
        </w:rPr>
        <w:t xml:space="preserve"> </w:t>
      </w:r>
      <w:r>
        <w:rPr>
          <w:color w:val="231F20"/>
          <w:spacing w:val="-2"/>
        </w:rPr>
        <w:t>corrective</w:t>
      </w:r>
      <w:r>
        <w:rPr>
          <w:color w:val="231F20"/>
          <w:spacing w:val="-15"/>
        </w:rPr>
        <w:t xml:space="preserve"> </w:t>
      </w:r>
      <w:r>
        <w:rPr>
          <w:color w:val="231F20"/>
          <w:spacing w:val="-2"/>
        </w:rPr>
        <w:t>measures</w:t>
      </w:r>
      <w:r>
        <w:rPr>
          <w:color w:val="231F20"/>
          <w:spacing w:val="-14"/>
        </w:rPr>
        <w:t xml:space="preserve"> </w:t>
      </w:r>
      <w:r>
        <w:rPr>
          <w:color w:val="231F20"/>
          <w:spacing w:val="-2"/>
        </w:rPr>
        <w:t>much</w:t>
      </w:r>
      <w:r>
        <w:rPr>
          <w:color w:val="231F20"/>
          <w:spacing w:val="-15"/>
        </w:rPr>
        <w:t xml:space="preserve"> </w:t>
      </w:r>
      <w:r>
        <w:rPr>
          <w:color w:val="231F20"/>
          <w:spacing w:val="-2"/>
        </w:rPr>
        <w:t>earlier</w:t>
      </w:r>
      <w:r>
        <w:rPr>
          <w:color w:val="231F20"/>
          <w:spacing w:val="-14"/>
        </w:rPr>
        <w:t xml:space="preserve"> </w:t>
      </w:r>
      <w:r>
        <w:rPr>
          <w:color w:val="231F20"/>
          <w:spacing w:val="-2"/>
        </w:rPr>
        <w:t>than</w:t>
      </w:r>
      <w:r>
        <w:rPr>
          <w:color w:val="231F20"/>
          <w:spacing w:val="-15"/>
        </w:rPr>
        <w:t xml:space="preserve"> </w:t>
      </w:r>
      <w:r>
        <w:rPr>
          <w:color w:val="231F20"/>
          <w:spacing w:val="-2"/>
        </w:rPr>
        <w:t>the</w:t>
      </w:r>
      <w:r>
        <w:rPr>
          <w:color w:val="231F20"/>
          <w:spacing w:val="-14"/>
        </w:rPr>
        <w:t xml:space="preserve"> </w:t>
      </w:r>
      <w:r>
        <w:rPr>
          <w:color w:val="231F20"/>
          <w:spacing w:val="-2"/>
        </w:rPr>
        <w:t>side</w:t>
      </w:r>
      <w:r>
        <w:rPr>
          <w:color w:val="231F20"/>
          <w:spacing w:val="-14"/>
        </w:rPr>
        <w:t xml:space="preserve"> </w:t>
      </w:r>
      <w:r>
        <w:rPr>
          <w:color w:val="231F20"/>
          <w:spacing w:val="-2"/>
        </w:rPr>
        <w:t>effects</w:t>
      </w:r>
      <w:r>
        <w:rPr>
          <w:color w:val="231F20"/>
          <w:spacing w:val="-15"/>
        </w:rPr>
        <w:t xml:space="preserve"> </w:t>
      </w:r>
      <w:r>
        <w:rPr>
          <w:color w:val="231F20"/>
          <w:spacing w:val="-2"/>
        </w:rPr>
        <w:t>start</w:t>
      </w:r>
      <w:r>
        <w:rPr>
          <w:color w:val="231F20"/>
          <w:spacing w:val="-14"/>
        </w:rPr>
        <w:t xml:space="preserve"> </w:t>
      </w:r>
      <w:r>
        <w:rPr>
          <w:color w:val="231F20"/>
          <w:spacing w:val="-2"/>
        </w:rPr>
        <w:t>troubling</w:t>
      </w:r>
      <w:r>
        <w:rPr>
          <w:color w:val="231F20"/>
          <w:spacing w:val="-15"/>
        </w:rPr>
        <w:t xml:space="preserve"> </w:t>
      </w:r>
      <w:r>
        <w:rPr>
          <w:color w:val="231F20"/>
          <w:spacing w:val="-2"/>
        </w:rPr>
        <w:t>you.</w:t>
      </w:r>
    </w:p>
    <w:p w14:paraId="4C490494" w14:textId="77777777" w:rsidR="003D78A7" w:rsidRDefault="003D78A7">
      <w:pPr>
        <w:pStyle w:val="BodyText"/>
        <w:spacing w:before="38"/>
      </w:pPr>
    </w:p>
    <w:p w14:paraId="28417B28" w14:textId="77777777" w:rsidR="003D78A7" w:rsidRDefault="00727087">
      <w:pPr>
        <w:pStyle w:val="BodyText"/>
        <w:spacing w:line="271" w:lineRule="auto"/>
        <w:ind w:left="284" w:right="277" w:firstLine="720"/>
        <w:jc w:val="both"/>
      </w:pPr>
      <w:r>
        <w:rPr>
          <w:color w:val="231F20"/>
        </w:rPr>
        <w:t>The</w:t>
      </w:r>
      <w:r>
        <w:rPr>
          <w:color w:val="231F20"/>
          <w:spacing w:val="-17"/>
        </w:rPr>
        <w:t xml:space="preserve"> </w:t>
      </w:r>
      <w:r>
        <w:rPr>
          <w:color w:val="231F20"/>
        </w:rPr>
        <w:t>professionals</w:t>
      </w:r>
      <w:r>
        <w:rPr>
          <w:color w:val="231F20"/>
          <w:spacing w:val="-16"/>
        </w:rPr>
        <w:t xml:space="preserve"> </w:t>
      </w:r>
      <w:r>
        <w:rPr>
          <w:color w:val="231F20"/>
        </w:rPr>
        <w:t>bear</w:t>
      </w:r>
      <w:r>
        <w:rPr>
          <w:color w:val="231F20"/>
          <w:spacing w:val="-17"/>
        </w:rPr>
        <w:t xml:space="preserve"> </w:t>
      </w:r>
      <w:r>
        <w:rPr>
          <w:color w:val="231F20"/>
        </w:rPr>
        <w:t>the</w:t>
      </w:r>
      <w:r>
        <w:rPr>
          <w:color w:val="231F20"/>
          <w:spacing w:val="-16"/>
        </w:rPr>
        <w:t xml:space="preserve"> </w:t>
      </w:r>
      <w:r>
        <w:rPr>
          <w:color w:val="231F20"/>
        </w:rPr>
        <w:t>responsibility</w:t>
      </w:r>
      <w:r>
        <w:rPr>
          <w:color w:val="231F20"/>
          <w:spacing w:val="-17"/>
        </w:rPr>
        <w:t xml:space="preserve"> </w:t>
      </w:r>
      <w:r>
        <w:rPr>
          <w:color w:val="231F20"/>
        </w:rPr>
        <w:t>of</w:t>
      </w:r>
      <w:r>
        <w:rPr>
          <w:color w:val="231F20"/>
          <w:spacing w:val="-16"/>
        </w:rPr>
        <w:t xml:space="preserve"> </w:t>
      </w:r>
      <w:r>
        <w:rPr>
          <w:color w:val="231F20"/>
        </w:rPr>
        <w:t>matching</w:t>
      </w:r>
      <w:r>
        <w:rPr>
          <w:color w:val="231F20"/>
          <w:spacing w:val="-16"/>
        </w:rPr>
        <w:t xml:space="preserve"> </w:t>
      </w:r>
      <w:r>
        <w:rPr>
          <w:color w:val="231F20"/>
        </w:rPr>
        <w:t>the</w:t>
      </w:r>
      <w:r>
        <w:rPr>
          <w:color w:val="231F20"/>
          <w:spacing w:val="-17"/>
        </w:rPr>
        <w:t xml:space="preserve"> </w:t>
      </w:r>
      <w:r>
        <w:rPr>
          <w:color w:val="231F20"/>
        </w:rPr>
        <w:t>offerings</w:t>
      </w:r>
      <w:r>
        <w:rPr>
          <w:color w:val="231F20"/>
          <w:spacing w:val="-16"/>
        </w:rPr>
        <w:t xml:space="preserve"> </w:t>
      </w:r>
      <w:r>
        <w:rPr>
          <w:color w:val="231F20"/>
        </w:rPr>
        <w:t>to</w:t>
      </w:r>
      <w:r>
        <w:rPr>
          <w:color w:val="231F20"/>
          <w:spacing w:val="-17"/>
        </w:rPr>
        <w:t xml:space="preserve"> </w:t>
      </w:r>
      <w:r>
        <w:rPr>
          <w:color w:val="231F20"/>
        </w:rPr>
        <w:t>the</w:t>
      </w:r>
      <w:r>
        <w:rPr>
          <w:color w:val="231F20"/>
          <w:spacing w:val="-16"/>
        </w:rPr>
        <w:t xml:space="preserve"> </w:t>
      </w:r>
      <w:r>
        <w:rPr>
          <w:color w:val="231F20"/>
        </w:rPr>
        <w:t>market demand.</w:t>
      </w:r>
      <w:r>
        <w:rPr>
          <w:color w:val="231F20"/>
          <w:spacing w:val="-5"/>
        </w:rPr>
        <w:t xml:space="preserve"> </w:t>
      </w:r>
      <w:r>
        <w:rPr>
          <w:color w:val="231F20"/>
        </w:rPr>
        <w:t>The</w:t>
      </w:r>
      <w:r>
        <w:rPr>
          <w:color w:val="231F20"/>
          <w:spacing w:val="-5"/>
        </w:rPr>
        <w:t xml:space="preserve"> </w:t>
      </w:r>
      <w:r>
        <w:rPr>
          <w:color w:val="231F20"/>
        </w:rPr>
        <w:t>matching</w:t>
      </w:r>
      <w:r>
        <w:rPr>
          <w:color w:val="231F20"/>
          <w:spacing w:val="-5"/>
        </w:rPr>
        <w:t xml:space="preserve"> </w:t>
      </w:r>
      <w:r>
        <w:rPr>
          <w:color w:val="231F20"/>
        </w:rPr>
        <w:t>of</w:t>
      </w:r>
      <w:r>
        <w:rPr>
          <w:color w:val="231F20"/>
          <w:spacing w:val="-5"/>
        </w:rPr>
        <w:t xml:space="preserve"> </w:t>
      </w:r>
      <w:r>
        <w:rPr>
          <w:color w:val="231F20"/>
        </w:rPr>
        <w:t>demand</w:t>
      </w:r>
      <w:r>
        <w:rPr>
          <w:color w:val="231F20"/>
          <w:spacing w:val="-5"/>
        </w:rPr>
        <w:t xml:space="preserve"> </w:t>
      </w:r>
      <w:r>
        <w:rPr>
          <w:color w:val="231F20"/>
        </w:rPr>
        <w:t>and</w:t>
      </w:r>
      <w:r>
        <w:rPr>
          <w:color w:val="231F20"/>
          <w:spacing w:val="-5"/>
        </w:rPr>
        <w:t xml:space="preserve"> </w:t>
      </w:r>
      <w:r>
        <w:rPr>
          <w:color w:val="231F20"/>
        </w:rPr>
        <w:t>supply</w:t>
      </w:r>
      <w:r>
        <w:rPr>
          <w:color w:val="231F20"/>
          <w:spacing w:val="-5"/>
        </w:rPr>
        <w:t xml:space="preserve"> </w:t>
      </w:r>
      <w:r>
        <w:rPr>
          <w:color w:val="231F20"/>
        </w:rPr>
        <w:t>optimally</w:t>
      </w:r>
      <w:r>
        <w:rPr>
          <w:color w:val="231F20"/>
          <w:spacing w:val="-5"/>
        </w:rPr>
        <w:t xml:space="preserve"> </w:t>
      </w:r>
      <w:r>
        <w:rPr>
          <w:color w:val="231F20"/>
        </w:rPr>
        <w:t>is</w:t>
      </w:r>
      <w:r>
        <w:rPr>
          <w:color w:val="231F20"/>
          <w:spacing w:val="-5"/>
        </w:rPr>
        <w:t xml:space="preserve"> </w:t>
      </w:r>
      <w:r>
        <w:rPr>
          <w:color w:val="231F20"/>
        </w:rPr>
        <w:t>a</w:t>
      </w:r>
      <w:r>
        <w:rPr>
          <w:color w:val="231F20"/>
          <w:spacing w:val="-5"/>
        </w:rPr>
        <w:t xml:space="preserve"> </w:t>
      </w:r>
      <w:r>
        <w:rPr>
          <w:color w:val="231F20"/>
        </w:rPr>
        <w:t>difficult</w:t>
      </w:r>
      <w:r>
        <w:rPr>
          <w:color w:val="231F20"/>
          <w:spacing w:val="-5"/>
        </w:rPr>
        <w:t xml:space="preserve"> </w:t>
      </w:r>
      <w:r>
        <w:rPr>
          <w:color w:val="231F20"/>
        </w:rPr>
        <w:t>task</w:t>
      </w:r>
      <w:r>
        <w:rPr>
          <w:color w:val="231F20"/>
          <w:spacing w:val="-5"/>
        </w:rPr>
        <w:t xml:space="preserve"> </w:t>
      </w:r>
      <w:r>
        <w:rPr>
          <w:color w:val="231F20"/>
        </w:rPr>
        <w:t>that</w:t>
      </w:r>
      <w:r>
        <w:rPr>
          <w:color w:val="231F20"/>
          <w:spacing w:val="-5"/>
        </w:rPr>
        <w:t xml:space="preserve"> </w:t>
      </w:r>
      <w:r>
        <w:rPr>
          <w:color w:val="231F20"/>
        </w:rPr>
        <w:t xml:space="preserve">requires </w:t>
      </w:r>
      <w:r>
        <w:rPr>
          <w:color w:val="231F20"/>
          <w:spacing w:val="-2"/>
        </w:rPr>
        <w:t>excellence.</w:t>
      </w:r>
      <w:r>
        <w:rPr>
          <w:color w:val="231F20"/>
          <w:spacing w:val="-15"/>
        </w:rPr>
        <w:t xml:space="preserve"> </w:t>
      </w:r>
      <w:r>
        <w:rPr>
          <w:color w:val="231F20"/>
          <w:spacing w:val="-2"/>
        </w:rPr>
        <w:t>There</w:t>
      </w:r>
      <w:r>
        <w:rPr>
          <w:color w:val="231F20"/>
          <w:spacing w:val="-14"/>
        </w:rPr>
        <w:t xml:space="preserve"> </w:t>
      </w:r>
      <w:r>
        <w:rPr>
          <w:color w:val="231F20"/>
          <w:spacing w:val="-2"/>
        </w:rPr>
        <w:t>are</w:t>
      </w:r>
      <w:r>
        <w:rPr>
          <w:color w:val="231F20"/>
          <w:spacing w:val="-15"/>
        </w:rPr>
        <w:t xml:space="preserve"> </w:t>
      </w:r>
      <w:r>
        <w:rPr>
          <w:color w:val="231F20"/>
          <w:spacing w:val="-2"/>
        </w:rPr>
        <w:t>a</w:t>
      </w:r>
      <w:r>
        <w:rPr>
          <w:color w:val="231F20"/>
          <w:spacing w:val="-14"/>
        </w:rPr>
        <w:t xml:space="preserve"> </w:t>
      </w:r>
      <w:r>
        <w:rPr>
          <w:color w:val="231F20"/>
          <w:spacing w:val="-2"/>
        </w:rPr>
        <w:t>number</w:t>
      </w:r>
      <w:r>
        <w:rPr>
          <w:color w:val="231F20"/>
          <w:spacing w:val="-15"/>
        </w:rPr>
        <w:t xml:space="preserve"> </w:t>
      </w:r>
      <w:r>
        <w:rPr>
          <w:color w:val="231F20"/>
          <w:spacing w:val="-2"/>
        </w:rPr>
        <w:t>of</w:t>
      </w:r>
      <w:r>
        <w:rPr>
          <w:color w:val="231F20"/>
          <w:spacing w:val="-14"/>
        </w:rPr>
        <w:t xml:space="preserve"> </w:t>
      </w:r>
      <w:r>
        <w:rPr>
          <w:color w:val="231F20"/>
          <w:spacing w:val="-2"/>
        </w:rPr>
        <w:t>factors</w:t>
      </w:r>
      <w:r>
        <w:rPr>
          <w:color w:val="231F20"/>
          <w:spacing w:val="-14"/>
        </w:rPr>
        <w:t xml:space="preserve"> </w:t>
      </w:r>
      <w:r>
        <w:rPr>
          <w:color w:val="231F20"/>
          <w:spacing w:val="-2"/>
        </w:rPr>
        <w:t>to</w:t>
      </w:r>
      <w:r>
        <w:rPr>
          <w:color w:val="231F20"/>
          <w:spacing w:val="-15"/>
        </w:rPr>
        <w:t xml:space="preserve"> </w:t>
      </w:r>
      <w:r>
        <w:rPr>
          <w:color w:val="231F20"/>
          <w:spacing w:val="-2"/>
        </w:rPr>
        <w:t>be</w:t>
      </w:r>
      <w:r>
        <w:rPr>
          <w:color w:val="231F20"/>
          <w:spacing w:val="-14"/>
        </w:rPr>
        <w:t xml:space="preserve"> </w:t>
      </w:r>
      <w:r>
        <w:rPr>
          <w:color w:val="231F20"/>
          <w:spacing w:val="-2"/>
        </w:rPr>
        <w:t>taken</w:t>
      </w:r>
      <w:r>
        <w:rPr>
          <w:color w:val="231F20"/>
          <w:spacing w:val="-15"/>
        </w:rPr>
        <w:t xml:space="preserve"> </w:t>
      </w:r>
      <w:r>
        <w:rPr>
          <w:color w:val="231F20"/>
          <w:spacing w:val="-2"/>
        </w:rPr>
        <w:t>into</w:t>
      </w:r>
      <w:r>
        <w:rPr>
          <w:color w:val="231F20"/>
          <w:spacing w:val="-14"/>
        </w:rPr>
        <w:t xml:space="preserve"> </w:t>
      </w:r>
      <w:r>
        <w:rPr>
          <w:color w:val="231F20"/>
          <w:spacing w:val="-2"/>
        </w:rPr>
        <w:t>consideration.</w:t>
      </w:r>
    </w:p>
    <w:p w14:paraId="731E7BC1" w14:textId="77777777" w:rsidR="003D78A7" w:rsidRDefault="003D78A7">
      <w:pPr>
        <w:pStyle w:val="BodyText"/>
        <w:spacing w:before="39"/>
      </w:pPr>
    </w:p>
    <w:p w14:paraId="737E8D3A" w14:textId="77777777" w:rsidR="003D78A7" w:rsidRDefault="00727087">
      <w:pPr>
        <w:pStyle w:val="ListParagraph"/>
        <w:numPr>
          <w:ilvl w:val="0"/>
          <w:numId w:val="25"/>
        </w:numPr>
        <w:tabs>
          <w:tab w:val="left" w:pos="964"/>
        </w:tabs>
        <w:spacing w:before="0" w:line="271" w:lineRule="auto"/>
        <w:ind w:right="277"/>
        <w:jc w:val="both"/>
        <w:rPr>
          <w:sz w:val="24"/>
        </w:rPr>
      </w:pPr>
      <w:r>
        <w:rPr>
          <w:color w:val="231F20"/>
          <w:sz w:val="24"/>
        </w:rPr>
        <w:t>The task of predicting the behaviour of users is found critical since a number of factors</w:t>
      </w:r>
      <w:r>
        <w:rPr>
          <w:color w:val="231F20"/>
          <w:spacing w:val="-17"/>
          <w:sz w:val="24"/>
        </w:rPr>
        <w:t xml:space="preserve"> </w:t>
      </w:r>
      <w:r>
        <w:rPr>
          <w:color w:val="231F20"/>
          <w:sz w:val="24"/>
        </w:rPr>
        <w:t>influence</w:t>
      </w:r>
      <w:r>
        <w:rPr>
          <w:color w:val="231F20"/>
          <w:spacing w:val="-16"/>
          <w:sz w:val="24"/>
        </w:rPr>
        <w:t xml:space="preserve"> </w:t>
      </w:r>
      <w:r>
        <w:rPr>
          <w:color w:val="231F20"/>
          <w:sz w:val="24"/>
        </w:rPr>
        <w:t>the</w:t>
      </w:r>
      <w:r>
        <w:rPr>
          <w:color w:val="231F20"/>
          <w:spacing w:val="-16"/>
          <w:sz w:val="24"/>
        </w:rPr>
        <w:t xml:space="preserve"> </w:t>
      </w:r>
      <w:r>
        <w:rPr>
          <w:color w:val="231F20"/>
          <w:sz w:val="24"/>
        </w:rPr>
        <w:t>same.</w:t>
      </w:r>
      <w:r>
        <w:rPr>
          <w:color w:val="231F20"/>
          <w:spacing w:val="-17"/>
          <w:sz w:val="24"/>
        </w:rPr>
        <w:t xml:space="preserve"> </w:t>
      </w:r>
      <w:r>
        <w:rPr>
          <w:color w:val="231F20"/>
          <w:sz w:val="24"/>
        </w:rPr>
        <w:t>The</w:t>
      </w:r>
      <w:r>
        <w:rPr>
          <w:color w:val="231F20"/>
          <w:spacing w:val="-16"/>
          <w:sz w:val="24"/>
        </w:rPr>
        <w:t xml:space="preserve"> </w:t>
      </w:r>
      <w:r>
        <w:rPr>
          <w:color w:val="231F20"/>
          <w:sz w:val="24"/>
        </w:rPr>
        <w:t>emerging</w:t>
      </w:r>
      <w:r>
        <w:rPr>
          <w:color w:val="231F20"/>
          <w:spacing w:val="-16"/>
          <w:sz w:val="24"/>
        </w:rPr>
        <w:t xml:space="preserve"> </w:t>
      </w:r>
      <w:r>
        <w:rPr>
          <w:color w:val="231F20"/>
          <w:sz w:val="24"/>
        </w:rPr>
        <w:t>trends</w:t>
      </w:r>
      <w:r>
        <w:rPr>
          <w:color w:val="231F20"/>
          <w:spacing w:val="-17"/>
          <w:sz w:val="24"/>
        </w:rPr>
        <w:t xml:space="preserve"> </w:t>
      </w:r>
      <w:r>
        <w:rPr>
          <w:color w:val="231F20"/>
          <w:sz w:val="24"/>
        </w:rPr>
        <w:t>in</w:t>
      </w:r>
      <w:r>
        <w:rPr>
          <w:color w:val="231F20"/>
          <w:spacing w:val="-16"/>
          <w:sz w:val="24"/>
        </w:rPr>
        <w:t xml:space="preserve"> </w:t>
      </w:r>
      <w:r>
        <w:rPr>
          <w:color w:val="231F20"/>
          <w:sz w:val="24"/>
        </w:rPr>
        <w:t>the</w:t>
      </w:r>
      <w:r>
        <w:rPr>
          <w:color w:val="231F20"/>
          <w:spacing w:val="-16"/>
          <w:sz w:val="24"/>
        </w:rPr>
        <w:t xml:space="preserve"> </w:t>
      </w:r>
      <w:r>
        <w:rPr>
          <w:color w:val="231F20"/>
          <w:sz w:val="24"/>
        </w:rPr>
        <w:t>environmental</w:t>
      </w:r>
      <w:r>
        <w:rPr>
          <w:color w:val="231F20"/>
          <w:spacing w:val="-17"/>
          <w:sz w:val="24"/>
        </w:rPr>
        <w:t xml:space="preserve"> </w:t>
      </w:r>
      <w:r>
        <w:rPr>
          <w:color w:val="231F20"/>
          <w:sz w:val="24"/>
        </w:rPr>
        <w:t xml:space="preserve">conditions </w:t>
      </w:r>
      <w:r>
        <w:rPr>
          <w:color w:val="231F20"/>
          <w:w w:val="90"/>
          <w:sz w:val="24"/>
        </w:rPr>
        <w:t>influence our behavioural profile and a majority of them are found of uncontrollable nature.</w:t>
      </w:r>
      <w:r>
        <w:rPr>
          <w:color w:val="231F20"/>
          <w:sz w:val="24"/>
        </w:rPr>
        <w:t xml:space="preserve"> </w:t>
      </w:r>
      <w:r>
        <w:rPr>
          <w:color w:val="231F20"/>
          <w:w w:val="90"/>
          <w:sz w:val="24"/>
        </w:rPr>
        <w:t>The</w:t>
      </w:r>
      <w:r>
        <w:rPr>
          <w:color w:val="231F20"/>
          <w:sz w:val="24"/>
        </w:rPr>
        <w:t xml:space="preserve"> </w:t>
      </w:r>
      <w:r>
        <w:rPr>
          <w:color w:val="231F20"/>
          <w:w w:val="90"/>
          <w:sz w:val="24"/>
        </w:rPr>
        <w:t>fluctuating</w:t>
      </w:r>
      <w:r>
        <w:rPr>
          <w:color w:val="231F20"/>
          <w:sz w:val="24"/>
        </w:rPr>
        <w:t xml:space="preserve"> </w:t>
      </w:r>
      <w:r>
        <w:rPr>
          <w:color w:val="231F20"/>
          <w:w w:val="90"/>
          <w:sz w:val="24"/>
        </w:rPr>
        <w:t>trends</w:t>
      </w:r>
      <w:r>
        <w:rPr>
          <w:color w:val="231F20"/>
          <w:sz w:val="24"/>
        </w:rPr>
        <w:t xml:space="preserve"> </w:t>
      </w:r>
      <w:r>
        <w:rPr>
          <w:color w:val="231F20"/>
          <w:w w:val="90"/>
          <w:sz w:val="24"/>
        </w:rPr>
        <w:t>in</w:t>
      </w:r>
      <w:r>
        <w:rPr>
          <w:color w:val="231F20"/>
          <w:sz w:val="24"/>
        </w:rPr>
        <w:t xml:space="preserve"> </w:t>
      </w:r>
      <w:r>
        <w:rPr>
          <w:color w:val="231F20"/>
          <w:w w:val="90"/>
          <w:sz w:val="24"/>
        </w:rPr>
        <w:t>the</w:t>
      </w:r>
      <w:r>
        <w:rPr>
          <w:color w:val="231F20"/>
          <w:sz w:val="24"/>
        </w:rPr>
        <w:t xml:space="preserve"> </w:t>
      </w:r>
      <w:r>
        <w:rPr>
          <w:color w:val="231F20"/>
          <w:w w:val="90"/>
          <w:sz w:val="24"/>
        </w:rPr>
        <w:t>money</w:t>
      </w:r>
      <w:r>
        <w:rPr>
          <w:color w:val="231F20"/>
          <w:sz w:val="24"/>
        </w:rPr>
        <w:t xml:space="preserve"> </w:t>
      </w:r>
      <w:r>
        <w:rPr>
          <w:color w:val="231F20"/>
          <w:w w:val="90"/>
          <w:sz w:val="24"/>
        </w:rPr>
        <w:t>and</w:t>
      </w:r>
      <w:r>
        <w:rPr>
          <w:color w:val="231F20"/>
          <w:sz w:val="24"/>
        </w:rPr>
        <w:t xml:space="preserve"> </w:t>
      </w:r>
      <w:r>
        <w:rPr>
          <w:color w:val="231F20"/>
          <w:w w:val="90"/>
          <w:sz w:val="24"/>
        </w:rPr>
        <w:t>stock</w:t>
      </w:r>
      <w:r>
        <w:rPr>
          <w:color w:val="231F20"/>
          <w:sz w:val="24"/>
        </w:rPr>
        <w:t xml:space="preserve"> </w:t>
      </w:r>
      <w:r>
        <w:rPr>
          <w:color w:val="231F20"/>
          <w:w w:val="90"/>
          <w:sz w:val="24"/>
        </w:rPr>
        <w:t>markets</w:t>
      </w:r>
      <w:r>
        <w:rPr>
          <w:color w:val="231F20"/>
          <w:sz w:val="24"/>
        </w:rPr>
        <w:t xml:space="preserve"> </w:t>
      </w:r>
      <w:r>
        <w:rPr>
          <w:color w:val="231F20"/>
          <w:w w:val="90"/>
          <w:sz w:val="24"/>
        </w:rPr>
        <w:t>govern</w:t>
      </w:r>
      <w:r>
        <w:rPr>
          <w:color w:val="231F20"/>
          <w:sz w:val="24"/>
        </w:rPr>
        <w:t xml:space="preserve"> </w:t>
      </w:r>
      <w:r>
        <w:rPr>
          <w:color w:val="231F20"/>
          <w:w w:val="90"/>
          <w:sz w:val="24"/>
        </w:rPr>
        <w:t>the</w:t>
      </w:r>
      <w:r>
        <w:rPr>
          <w:color w:val="231F20"/>
          <w:sz w:val="24"/>
        </w:rPr>
        <w:t xml:space="preserve"> </w:t>
      </w:r>
      <w:r>
        <w:rPr>
          <w:color w:val="231F20"/>
          <w:w w:val="90"/>
          <w:sz w:val="24"/>
        </w:rPr>
        <w:t>behaviour</w:t>
      </w:r>
      <w:r>
        <w:rPr>
          <w:color w:val="231F20"/>
          <w:spacing w:val="80"/>
          <w:sz w:val="24"/>
        </w:rPr>
        <w:t xml:space="preserve"> </w:t>
      </w:r>
      <w:r>
        <w:rPr>
          <w:color w:val="231F20"/>
          <w:spacing w:val="-2"/>
          <w:sz w:val="24"/>
        </w:rPr>
        <w:t>of</w:t>
      </w:r>
      <w:r>
        <w:rPr>
          <w:color w:val="231F20"/>
          <w:spacing w:val="-14"/>
          <w:sz w:val="24"/>
        </w:rPr>
        <w:t xml:space="preserve"> </w:t>
      </w:r>
      <w:r>
        <w:rPr>
          <w:color w:val="231F20"/>
          <w:spacing w:val="-2"/>
          <w:sz w:val="24"/>
        </w:rPr>
        <w:t>investors</w:t>
      </w:r>
      <w:r>
        <w:rPr>
          <w:color w:val="231F20"/>
          <w:spacing w:val="-14"/>
          <w:sz w:val="24"/>
        </w:rPr>
        <w:t xml:space="preserve"> </w:t>
      </w:r>
      <w:r>
        <w:rPr>
          <w:color w:val="231F20"/>
          <w:spacing w:val="-2"/>
          <w:sz w:val="24"/>
        </w:rPr>
        <w:t>and</w:t>
      </w:r>
      <w:r>
        <w:rPr>
          <w:color w:val="231F20"/>
          <w:spacing w:val="-14"/>
          <w:sz w:val="24"/>
        </w:rPr>
        <w:t xml:space="preserve"> </w:t>
      </w:r>
      <w:r>
        <w:rPr>
          <w:color w:val="231F20"/>
          <w:spacing w:val="-2"/>
          <w:sz w:val="24"/>
        </w:rPr>
        <w:t>the</w:t>
      </w:r>
      <w:r>
        <w:rPr>
          <w:color w:val="231F20"/>
          <w:spacing w:val="-14"/>
          <w:sz w:val="24"/>
        </w:rPr>
        <w:t xml:space="preserve"> </w:t>
      </w:r>
      <w:r>
        <w:rPr>
          <w:color w:val="231F20"/>
          <w:spacing w:val="-2"/>
          <w:sz w:val="24"/>
        </w:rPr>
        <w:t>deteriorating</w:t>
      </w:r>
      <w:r>
        <w:rPr>
          <w:color w:val="231F20"/>
          <w:spacing w:val="-14"/>
          <w:sz w:val="24"/>
        </w:rPr>
        <w:t xml:space="preserve"> </w:t>
      </w:r>
      <w:r>
        <w:rPr>
          <w:color w:val="231F20"/>
          <w:spacing w:val="-2"/>
          <w:sz w:val="24"/>
        </w:rPr>
        <w:t>law</w:t>
      </w:r>
      <w:r>
        <w:rPr>
          <w:color w:val="231F20"/>
          <w:spacing w:val="-14"/>
          <w:sz w:val="24"/>
        </w:rPr>
        <w:t xml:space="preserve"> </w:t>
      </w:r>
      <w:r>
        <w:rPr>
          <w:color w:val="231F20"/>
          <w:spacing w:val="-2"/>
          <w:sz w:val="24"/>
        </w:rPr>
        <w:t>and</w:t>
      </w:r>
      <w:r>
        <w:rPr>
          <w:color w:val="231F20"/>
          <w:spacing w:val="-14"/>
          <w:sz w:val="24"/>
        </w:rPr>
        <w:t xml:space="preserve"> </w:t>
      </w:r>
      <w:r>
        <w:rPr>
          <w:color w:val="231F20"/>
          <w:spacing w:val="-2"/>
          <w:sz w:val="24"/>
        </w:rPr>
        <w:t>order</w:t>
      </w:r>
      <w:r>
        <w:rPr>
          <w:color w:val="231F20"/>
          <w:spacing w:val="-14"/>
          <w:sz w:val="24"/>
        </w:rPr>
        <w:t xml:space="preserve"> </w:t>
      </w:r>
      <w:r>
        <w:rPr>
          <w:color w:val="231F20"/>
          <w:spacing w:val="-2"/>
          <w:sz w:val="24"/>
        </w:rPr>
        <w:t>conditions</w:t>
      </w:r>
      <w:r>
        <w:rPr>
          <w:color w:val="231F20"/>
          <w:spacing w:val="-14"/>
          <w:sz w:val="24"/>
        </w:rPr>
        <w:t xml:space="preserve"> </w:t>
      </w:r>
      <w:r>
        <w:rPr>
          <w:color w:val="231F20"/>
          <w:spacing w:val="-2"/>
          <w:sz w:val="24"/>
        </w:rPr>
        <w:t>influence</w:t>
      </w:r>
      <w:r>
        <w:rPr>
          <w:color w:val="231F20"/>
          <w:spacing w:val="-14"/>
          <w:sz w:val="24"/>
        </w:rPr>
        <w:t xml:space="preserve"> </w:t>
      </w:r>
      <w:r>
        <w:rPr>
          <w:color w:val="231F20"/>
          <w:spacing w:val="-2"/>
          <w:sz w:val="24"/>
        </w:rPr>
        <w:t>the</w:t>
      </w:r>
      <w:r>
        <w:rPr>
          <w:color w:val="231F20"/>
          <w:spacing w:val="-14"/>
          <w:sz w:val="24"/>
        </w:rPr>
        <w:t xml:space="preserve"> </w:t>
      </w:r>
      <w:r>
        <w:rPr>
          <w:color w:val="231F20"/>
          <w:spacing w:val="-2"/>
          <w:sz w:val="24"/>
        </w:rPr>
        <w:t xml:space="preserve">traveling </w:t>
      </w:r>
      <w:r>
        <w:rPr>
          <w:color w:val="231F20"/>
          <w:sz w:val="24"/>
        </w:rPr>
        <w:t>plan of tourists.</w:t>
      </w:r>
    </w:p>
    <w:p w14:paraId="58FCDC7C" w14:textId="77777777" w:rsidR="003D78A7" w:rsidRDefault="00727087">
      <w:pPr>
        <w:pStyle w:val="ListParagraph"/>
        <w:numPr>
          <w:ilvl w:val="0"/>
          <w:numId w:val="25"/>
        </w:numPr>
        <w:tabs>
          <w:tab w:val="left" w:pos="964"/>
        </w:tabs>
        <w:spacing w:before="166" w:line="271" w:lineRule="auto"/>
        <w:ind w:right="282"/>
        <w:jc w:val="both"/>
        <w:rPr>
          <w:sz w:val="24"/>
        </w:rPr>
      </w:pPr>
      <w:r>
        <w:rPr>
          <w:color w:val="231F20"/>
          <w:sz w:val="24"/>
        </w:rPr>
        <w:t>Unavailability</w:t>
      </w:r>
      <w:r>
        <w:rPr>
          <w:color w:val="231F20"/>
          <w:spacing w:val="-2"/>
          <w:sz w:val="24"/>
        </w:rPr>
        <w:t xml:space="preserve"> </w:t>
      </w:r>
      <w:r>
        <w:rPr>
          <w:color w:val="231F20"/>
          <w:sz w:val="24"/>
        </w:rPr>
        <w:t>of</w:t>
      </w:r>
      <w:r>
        <w:rPr>
          <w:color w:val="231F20"/>
          <w:spacing w:val="-2"/>
          <w:sz w:val="24"/>
        </w:rPr>
        <w:t xml:space="preserve"> </w:t>
      </w:r>
      <w:r>
        <w:rPr>
          <w:color w:val="231F20"/>
          <w:sz w:val="24"/>
        </w:rPr>
        <w:t>sufficient</w:t>
      </w:r>
      <w:r>
        <w:rPr>
          <w:color w:val="231F20"/>
          <w:spacing w:val="-2"/>
          <w:sz w:val="24"/>
        </w:rPr>
        <w:t xml:space="preserve"> </w:t>
      </w:r>
      <w:r>
        <w:rPr>
          <w:color w:val="231F20"/>
          <w:sz w:val="24"/>
        </w:rPr>
        <w:t>lead-time</w:t>
      </w:r>
      <w:r>
        <w:rPr>
          <w:color w:val="231F20"/>
          <w:spacing w:val="-2"/>
          <w:sz w:val="24"/>
        </w:rPr>
        <w:t xml:space="preserve"> </w:t>
      </w:r>
      <w:r>
        <w:rPr>
          <w:color w:val="231F20"/>
          <w:sz w:val="24"/>
        </w:rPr>
        <w:t>is</w:t>
      </w:r>
      <w:r>
        <w:rPr>
          <w:color w:val="231F20"/>
          <w:spacing w:val="-2"/>
          <w:sz w:val="24"/>
        </w:rPr>
        <w:t xml:space="preserve"> </w:t>
      </w:r>
      <w:r>
        <w:rPr>
          <w:color w:val="231F20"/>
          <w:sz w:val="24"/>
        </w:rPr>
        <w:t>also</w:t>
      </w:r>
      <w:r>
        <w:rPr>
          <w:color w:val="231F20"/>
          <w:spacing w:val="-2"/>
          <w:sz w:val="24"/>
        </w:rPr>
        <w:t xml:space="preserve"> </w:t>
      </w:r>
      <w:r>
        <w:rPr>
          <w:color w:val="231F20"/>
          <w:sz w:val="24"/>
        </w:rPr>
        <w:t>an</w:t>
      </w:r>
      <w:r>
        <w:rPr>
          <w:color w:val="231F20"/>
          <w:spacing w:val="-2"/>
          <w:sz w:val="24"/>
        </w:rPr>
        <w:t xml:space="preserve"> </w:t>
      </w:r>
      <w:r>
        <w:rPr>
          <w:color w:val="231F20"/>
          <w:sz w:val="24"/>
        </w:rPr>
        <w:t>important</w:t>
      </w:r>
      <w:r>
        <w:rPr>
          <w:color w:val="231F20"/>
          <w:spacing w:val="-2"/>
          <w:sz w:val="24"/>
        </w:rPr>
        <w:t xml:space="preserve"> </w:t>
      </w:r>
      <w:r>
        <w:rPr>
          <w:color w:val="231F20"/>
          <w:sz w:val="24"/>
        </w:rPr>
        <w:t>factor</w:t>
      </w:r>
      <w:r>
        <w:rPr>
          <w:color w:val="231F20"/>
          <w:spacing w:val="-2"/>
          <w:sz w:val="24"/>
        </w:rPr>
        <w:t xml:space="preserve"> </w:t>
      </w:r>
      <w:r>
        <w:rPr>
          <w:color w:val="231F20"/>
          <w:sz w:val="24"/>
        </w:rPr>
        <w:t>making</w:t>
      </w:r>
      <w:r>
        <w:rPr>
          <w:color w:val="231F20"/>
          <w:spacing w:val="-2"/>
          <w:sz w:val="24"/>
        </w:rPr>
        <w:t xml:space="preserve"> </w:t>
      </w:r>
      <w:r>
        <w:rPr>
          <w:color w:val="231F20"/>
          <w:sz w:val="24"/>
        </w:rPr>
        <w:t>the</w:t>
      </w:r>
      <w:r>
        <w:rPr>
          <w:color w:val="231F20"/>
          <w:spacing w:val="-2"/>
          <w:sz w:val="24"/>
        </w:rPr>
        <w:t xml:space="preserve"> </w:t>
      </w:r>
      <w:r>
        <w:rPr>
          <w:color w:val="231F20"/>
          <w:sz w:val="24"/>
        </w:rPr>
        <w:t xml:space="preserve">task </w:t>
      </w:r>
      <w:r>
        <w:rPr>
          <w:color w:val="231F20"/>
          <w:spacing w:val="-4"/>
          <w:sz w:val="24"/>
        </w:rPr>
        <w:t>difficult</w:t>
      </w:r>
      <w:r>
        <w:rPr>
          <w:color w:val="231F20"/>
          <w:spacing w:val="-7"/>
          <w:sz w:val="24"/>
        </w:rPr>
        <w:t xml:space="preserve"> </w:t>
      </w:r>
      <w:r>
        <w:rPr>
          <w:color w:val="231F20"/>
          <w:spacing w:val="-4"/>
          <w:sz w:val="24"/>
        </w:rPr>
        <w:t>to</w:t>
      </w:r>
      <w:r>
        <w:rPr>
          <w:color w:val="231F20"/>
          <w:spacing w:val="-7"/>
          <w:sz w:val="24"/>
        </w:rPr>
        <w:t xml:space="preserve"> </w:t>
      </w:r>
      <w:r>
        <w:rPr>
          <w:color w:val="231F20"/>
          <w:spacing w:val="-4"/>
          <w:sz w:val="24"/>
        </w:rPr>
        <w:t>the</w:t>
      </w:r>
      <w:r>
        <w:rPr>
          <w:color w:val="231F20"/>
          <w:spacing w:val="-7"/>
          <w:sz w:val="24"/>
        </w:rPr>
        <w:t xml:space="preserve"> </w:t>
      </w:r>
      <w:r>
        <w:rPr>
          <w:color w:val="231F20"/>
          <w:spacing w:val="-4"/>
          <w:sz w:val="24"/>
        </w:rPr>
        <w:t>professionals</w:t>
      </w:r>
      <w:r>
        <w:rPr>
          <w:color w:val="231F20"/>
          <w:spacing w:val="-7"/>
          <w:sz w:val="24"/>
        </w:rPr>
        <w:t xml:space="preserve"> </w:t>
      </w:r>
      <w:r>
        <w:rPr>
          <w:color w:val="231F20"/>
          <w:spacing w:val="-4"/>
          <w:sz w:val="24"/>
        </w:rPr>
        <w:t>and</w:t>
      </w:r>
      <w:r>
        <w:rPr>
          <w:color w:val="231F20"/>
          <w:spacing w:val="-7"/>
          <w:sz w:val="24"/>
        </w:rPr>
        <w:t xml:space="preserve"> </w:t>
      </w:r>
      <w:r>
        <w:rPr>
          <w:color w:val="231F20"/>
          <w:spacing w:val="-4"/>
          <w:sz w:val="24"/>
        </w:rPr>
        <w:t>the</w:t>
      </w:r>
      <w:r>
        <w:rPr>
          <w:color w:val="231F20"/>
          <w:spacing w:val="-7"/>
          <w:sz w:val="24"/>
        </w:rPr>
        <w:t xml:space="preserve"> </w:t>
      </w:r>
      <w:r>
        <w:rPr>
          <w:color w:val="231F20"/>
          <w:spacing w:val="-4"/>
          <w:sz w:val="24"/>
        </w:rPr>
        <w:t>decision</w:t>
      </w:r>
      <w:r>
        <w:rPr>
          <w:color w:val="231F20"/>
          <w:spacing w:val="-7"/>
          <w:sz w:val="24"/>
        </w:rPr>
        <w:t xml:space="preserve"> </w:t>
      </w:r>
      <w:r>
        <w:rPr>
          <w:color w:val="231F20"/>
          <w:spacing w:val="-4"/>
          <w:sz w:val="24"/>
        </w:rPr>
        <w:t>is</w:t>
      </w:r>
      <w:r>
        <w:rPr>
          <w:color w:val="231F20"/>
          <w:spacing w:val="-7"/>
          <w:sz w:val="24"/>
        </w:rPr>
        <w:t xml:space="preserve"> </w:t>
      </w:r>
      <w:r>
        <w:rPr>
          <w:color w:val="231F20"/>
          <w:spacing w:val="-4"/>
          <w:sz w:val="24"/>
        </w:rPr>
        <w:t>so</w:t>
      </w:r>
      <w:r>
        <w:rPr>
          <w:color w:val="231F20"/>
          <w:spacing w:val="-7"/>
          <w:sz w:val="24"/>
        </w:rPr>
        <w:t xml:space="preserve"> </w:t>
      </w:r>
      <w:r>
        <w:rPr>
          <w:color w:val="231F20"/>
          <w:spacing w:val="-4"/>
          <w:sz w:val="24"/>
        </w:rPr>
        <w:t>quick</w:t>
      </w:r>
      <w:r>
        <w:rPr>
          <w:color w:val="231F20"/>
          <w:spacing w:val="-7"/>
          <w:sz w:val="24"/>
        </w:rPr>
        <w:t xml:space="preserve"> </w:t>
      </w:r>
      <w:r>
        <w:rPr>
          <w:color w:val="231F20"/>
          <w:spacing w:val="-4"/>
          <w:sz w:val="24"/>
        </w:rPr>
        <w:t>that</w:t>
      </w:r>
      <w:r>
        <w:rPr>
          <w:color w:val="231F20"/>
          <w:spacing w:val="-7"/>
          <w:sz w:val="24"/>
        </w:rPr>
        <w:t xml:space="preserve"> </w:t>
      </w:r>
      <w:r>
        <w:rPr>
          <w:color w:val="231F20"/>
          <w:spacing w:val="-4"/>
          <w:sz w:val="24"/>
        </w:rPr>
        <w:t>the</w:t>
      </w:r>
      <w:r>
        <w:rPr>
          <w:color w:val="231F20"/>
          <w:spacing w:val="-7"/>
          <w:sz w:val="24"/>
        </w:rPr>
        <w:t xml:space="preserve"> </w:t>
      </w:r>
      <w:r>
        <w:rPr>
          <w:color w:val="231F20"/>
          <w:spacing w:val="-4"/>
          <w:sz w:val="24"/>
        </w:rPr>
        <w:t>professionals</w:t>
      </w:r>
      <w:r>
        <w:rPr>
          <w:color w:val="231F20"/>
          <w:spacing w:val="-7"/>
          <w:sz w:val="24"/>
        </w:rPr>
        <w:t xml:space="preserve"> </w:t>
      </w:r>
      <w:r>
        <w:rPr>
          <w:color w:val="231F20"/>
          <w:spacing w:val="-4"/>
          <w:sz w:val="24"/>
        </w:rPr>
        <w:t xml:space="preserve">find </w:t>
      </w:r>
      <w:r>
        <w:rPr>
          <w:color w:val="231F20"/>
          <w:sz w:val="24"/>
        </w:rPr>
        <w:t>themselves helpless.</w:t>
      </w:r>
    </w:p>
    <w:p w14:paraId="77A368F8" w14:textId="77777777" w:rsidR="003D78A7" w:rsidRDefault="00727087">
      <w:pPr>
        <w:pStyle w:val="ListParagraph"/>
        <w:numPr>
          <w:ilvl w:val="0"/>
          <w:numId w:val="25"/>
        </w:numPr>
        <w:tabs>
          <w:tab w:val="left" w:pos="964"/>
        </w:tabs>
        <w:spacing w:before="168" w:line="271" w:lineRule="auto"/>
        <w:ind w:right="278"/>
        <w:jc w:val="both"/>
        <w:rPr>
          <w:sz w:val="24"/>
        </w:rPr>
      </w:pPr>
      <w:r>
        <w:rPr>
          <w:color w:val="231F20"/>
          <w:sz w:val="24"/>
        </w:rPr>
        <w:t xml:space="preserve">In the process of the utilization of available capacity, the smaller production/ </w:t>
      </w:r>
      <w:r>
        <w:rPr>
          <w:color w:val="231F20"/>
          <w:spacing w:val="-4"/>
          <w:sz w:val="24"/>
        </w:rPr>
        <w:t>assembly/packaging</w:t>
      </w:r>
      <w:r>
        <w:rPr>
          <w:color w:val="231F20"/>
          <w:spacing w:val="-9"/>
          <w:sz w:val="24"/>
        </w:rPr>
        <w:t xml:space="preserve"> </w:t>
      </w:r>
      <w:r>
        <w:rPr>
          <w:color w:val="231F20"/>
          <w:spacing w:val="-4"/>
          <w:sz w:val="24"/>
        </w:rPr>
        <w:t>cause</w:t>
      </w:r>
      <w:r>
        <w:rPr>
          <w:color w:val="231F20"/>
          <w:spacing w:val="-9"/>
          <w:sz w:val="24"/>
        </w:rPr>
        <w:t xml:space="preserve"> </w:t>
      </w:r>
      <w:r>
        <w:rPr>
          <w:color w:val="231F20"/>
          <w:spacing w:val="-4"/>
          <w:sz w:val="24"/>
        </w:rPr>
        <w:t>wastage.</w:t>
      </w:r>
      <w:r>
        <w:rPr>
          <w:color w:val="231F20"/>
          <w:spacing w:val="-9"/>
          <w:sz w:val="24"/>
        </w:rPr>
        <w:t xml:space="preserve"> </w:t>
      </w:r>
      <w:r>
        <w:rPr>
          <w:color w:val="231F20"/>
          <w:spacing w:val="-4"/>
          <w:sz w:val="24"/>
        </w:rPr>
        <w:t>The</w:t>
      </w:r>
      <w:r>
        <w:rPr>
          <w:color w:val="231F20"/>
          <w:spacing w:val="-9"/>
          <w:sz w:val="24"/>
        </w:rPr>
        <w:t xml:space="preserve"> </w:t>
      </w:r>
      <w:r>
        <w:rPr>
          <w:color w:val="231F20"/>
          <w:spacing w:val="-4"/>
          <w:sz w:val="24"/>
        </w:rPr>
        <w:t>nursing</w:t>
      </w:r>
      <w:r>
        <w:rPr>
          <w:color w:val="231F20"/>
          <w:spacing w:val="-9"/>
          <w:sz w:val="24"/>
        </w:rPr>
        <w:t xml:space="preserve"> </w:t>
      </w:r>
      <w:r>
        <w:rPr>
          <w:color w:val="231F20"/>
          <w:spacing w:val="-4"/>
          <w:sz w:val="24"/>
        </w:rPr>
        <w:t>services</w:t>
      </w:r>
      <w:r>
        <w:rPr>
          <w:color w:val="231F20"/>
          <w:spacing w:val="-9"/>
          <w:sz w:val="24"/>
        </w:rPr>
        <w:t xml:space="preserve"> </w:t>
      </w:r>
      <w:r>
        <w:rPr>
          <w:color w:val="231F20"/>
          <w:spacing w:val="-4"/>
          <w:sz w:val="24"/>
        </w:rPr>
        <w:t>make</w:t>
      </w:r>
      <w:r>
        <w:rPr>
          <w:color w:val="231F20"/>
          <w:spacing w:val="-9"/>
          <w:sz w:val="24"/>
        </w:rPr>
        <w:t xml:space="preserve"> </w:t>
      </w:r>
      <w:r>
        <w:rPr>
          <w:color w:val="231F20"/>
          <w:spacing w:val="-4"/>
          <w:sz w:val="24"/>
        </w:rPr>
        <w:t>it</w:t>
      </w:r>
      <w:r>
        <w:rPr>
          <w:color w:val="231F20"/>
          <w:spacing w:val="-9"/>
          <w:sz w:val="24"/>
        </w:rPr>
        <w:t xml:space="preserve"> </w:t>
      </w:r>
      <w:r>
        <w:rPr>
          <w:color w:val="231F20"/>
          <w:spacing w:val="-4"/>
          <w:sz w:val="24"/>
        </w:rPr>
        <w:t>clear.</w:t>
      </w:r>
    </w:p>
    <w:p w14:paraId="52FEEFD3" w14:textId="77777777" w:rsidR="003D78A7" w:rsidRDefault="00727087">
      <w:pPr>
        <w:pStyle w:val="ListParagraph"/>
        <w:numPr>
          <w:ilvl w:val="0"/>
          <w:numId w:val="25"/>
        </w:numPr>
        <w:tabs>
          <w:tab w:val="left" w:pos="964"/>
        </w:tabs>
        <w:spacing w:before="168" w:line="271" w:lineRule="auto"/>
        <w:ind w:right="276"/>
        <w:jc w:val="both"/>
        <w:rPr>
          <w:sz w:val="24"/>
        </w:rPr>
      </w:pPr>
      <w:r>
        <w:rPr>
          <w:color w:val="231F20"/>
          <w:sz w:val="24"/>
        </w:rPr>
        <w:t>Higher annoyance is expected due to the lack of alternatives. If the users fail in getting the services on time, the level of dissatisfaction is found at its peak. The users/customers</w:t>
      </w:r>
      <w:r>
        <w:rPr>
          <w:color w:val="231F20"/>
          <w:spacing w:val="-17"/>
          <w:sz w:val="24"/>
        </w:rPr>
        <w:t xml:space="preserve"> </w:t>
      </w:r>
      <w:r>
        <w:rPr>
          <w:color w:val="231F20"/>
          <w:sz w:val="24"/>
        </w:rPr>
        <w:t>using</w:t>
      </w:r>
      <w:r>
        <w:rPr>
          <w:color w:val="231F20"/>
          <w:spacing w:val="-16"/>
          <w:sz w:val="24"/>
        </w:rPr>
        <w:t xml:space="preserve"> </w:t>
      </w:r>
      <w:r>
        <w:rPr>
          <w:color w:val="231F20"/>
          <w:sz w:val="24"/>
        </w:rPr>
        <w:t>the</w:t>
      </w:r>
      <w:r>
        <w:rPr>
          <w:color w:val="231F20"/>
          <w:spacing w:val="-17"/>
          <w:sz w:val="24"/>
        </w:rPr>
        <w:t xml:space="preserve"> </w:t>
      </w:r>
      <w:r>
        <w:rPr>
          <w:color w:val="231F20"/>
          <w:sz w:val="24"/>
        </w:rPr>
        <w:t>services</w:t>
      </w:r>
      <w:r>
        <w:rPr>
          <w:color w:val="231F20"/>
          <w:spacing w:val="-16"/>
          <w:sz w:val="24"/>
        </w:rPr>
        <w:t xml:space="preserve"> </w:t>
      </w:r>
      <w:r>
        <w:rPr>
          <w:color w:val="231F20"/>
          <w:sz w:val="24"/>
        </w:rPr>
        <w:t>of</w:t>
      </w:r>
      <w:r>
        <w:rPr>
          <w:color w:val="231F20"/>
          <w:spacing w:val="-17"/>
          <w:sz w:val="24"/>
        </w:rPr>
        <w:t xml:space="preserve"> </w:t>
      </w:r>
      <w:r>
        <w:rPr>
          <w:color w:val="231F20"/>
          <w:sz w:val="24"/>
        </w:rPr>
        <w:t>airways</w:t>
      </w:r>
      <w:r>
        <w:rPr>
          <w:color w:val="231F20"/>
          <w:spacing w:val="-16"/>
          <w:sz w:val="24"/>
        </w:rPr>
        <w:t xml:space="preserve"> </w:t>
      </w:r>
      <w:r>
        <w:rPr>
          <w:color w:val="231F20"/>
          <w:sz w:val="24"/>
        </w:rPr>
        <w:t>are</w:t>
      </w:r>
      <w:r>
        <w:rPr>
          <w:color w:val="231F20"/>
          <w:spacing w:val="-17"/>
          <w:sz w:val="24"/>
        </w:rPr>
        <w:t xml:space="preserve"> </w:t>
      </w:r>
      <w:r>
        <w:rPr>
          <w:color w:val="231F20"/>
          <w:sz w:val="24"/>
        </w:rPr>
        <w:t>found</w:t>
      </w:r>
      <w:r>
        <w:rPr>
          <w:color w:val="231F20"/>
          <w:spacing w:val="-16"/>
          <w:sz w:val="24"/>
        </w:rPr>
        <w:t xml:space="preserve"> </w:t>
      </w:r>
      <w:r>
        <w:rPr>
          <w:color w:val="231F20"/>
          <w:sz w:val="24"/>
        </w:rPr>
        <w:t>annoyed</w:t>
      </w:r>
      <w:r>
        <w:rPr>
          <w:color w:val="231F20"/>
          <w:spacing w:val="-16"/>
          <w:sz w:val="24"/>
        </w:rPr>
        <w:t xml:space="preserve"> </w:t>
      </w:r>
      <w:r>
        <w:rPr>
          <w:color w:val="231F20"/>
          <w:sz w:val="24"/>
        </w:rPr>
        <w:t>if</w:t>
      </w:r>
      <w:r>
        <w:rPr>
          <w:color w:val="231F20"/>
          <w:spacing w:val="-17"/>
          <w:sz w:val="24"/>
        </w:rPr>
        <w:t xml:space="preserve"> </w:t>
      </w:r>
      <w:r>
        <w:rPr>
          <w:color w:val="231F20"/>
          <w:sz w:val="24"/>
        </w:rPr>
        <w:t>the</w:t>
      </w:r>
      <w:r>
        <w:rPr>
          <w:color w:val="231F20"/>
          <w:spacing w:val="-16"/>
          <w:sz w:val="24"/>
        </w:rPr>
        <w:t xml:space="preserve"> </w:t>
      </w:r>
      <w:r>
        <w:rPr>
          <w:color w:val="231F20"/>
          <w:sz w:val="24"/>
        </w:rPr>
        <w:t>flights</w:t>
      </w:r>
      <w:r>
        <w:rPr>
          <w:color w:val="231F20"/>
          <w:spacing w:val="-17"/>
          <w:sz w:val="24"/>
        </w:rPr>
        <w:t xml:space="preserve"> </w:t>
      </w:r>
      <w:r>
        <w:rPr>
          <w:color w:val="231F20"/>
          <w:sz w:val="24"/>
        </w:rPr>
        <w:t>are delayed</w:t>
      </w:r>
      <w:r>
        <w:rPr>
          <w:color w:val="231F20"/>
          <w:spacing w:val="-17"/>
          <w:sz w:val="24"/>
        </w:rPr>
        <w:t xml:space="preserve"> </w:t>
      </w:r>
      <w:r>
        <w:rPr>
          <w:color w:val="231F20"/>
          <w:sz w:val="24"/>
        </w:rPr>
        <w:t>or</w:t>
      </w:r>
      <w:r>
        <w:rPr>
          <w:color w:val="231F20"/>
          <w:spacing w:val="-16"/>
          <w:sz w:val="24"/>
        </w:rPr>
        <w:t xml:space="preserve"> </w:t>
      </w:r>
      <w:r>
        <w:rPr>
          <w:color w:val="231F20"/>
          <w:sz w:val="24"/>
        </w:rPr>
        <w:t>the</w:t>
      </w:r>
      <w:r>
        <w:rPr>
          <w:color w:val="231F20"/>
          <w:spacing w:val="-17"/>
          <w:sz w:val="24"/>
        </w:rPr>
        <w:t xml:space="preserve"> </w:t>
      </w:r>
      <w:r>
        <w:rPr>
          <w:color w:val="231F20"/>
          <w:sz w:val="24"/>
        </w:rPr>
        <w:t>time</w:t>
      </w:r>
      <w:r>
        <w:rPr>
          <w:color w:val="231F20"/>
          <w:spacing w:val="-16"/>
          <w:sz w:val="24"/>
        </w:rPr>
        <w:t xml:space="preserve"> </w:t>
      </w:r>
      <w:r>
        <w:rPr>
          <w:color w:val="231F20"/>
          <w:sz w:val="24"/>
        </w:rPr>
        <w:t>schedule</w:t>
      </w:r>
      <w:r>
        <w:rPr>
          <w:color w:val="231F20"/>
          <w:spacing w:val="-17"/>
          <w:sz w:val="24"/>
        </w:rPr>
        <w:t xml:space="preserve"> </w:t>
      </w:r>
      <w:r>
        <w:rPr>
          <w:color w:val="231F20"/>
          <w:sz w:val="24"/>
        </w:rPr>
        <w:t>is</w:t>
      </w:r>
      <w:r>
        <w:rPr>
          <w:color w:val="231F20"/>
          <w:spacing w:val="-16"/>
          <w:sz w:val="24"/>
        </w:rPr>
        <w:t xml:space="preserve"> </w:t>
      </w:r>
      <w:r>
        <w:rPr>
          <w:color w:val="231F20"/>
          <w:sz w:val="24"/>
        </w:rPr>
        <w:t>not</w:t>
      </w:r>
      <w:r>
        <w:rPr>
          <w:color w:val="231F20"/>
          <w:spacing w:val="-17"/>
          <w:sz w:val="24"/>
        </w:rPr>
        <w:t xml:space="preserve"> </w:t>
      </w:r>
      <w:r>
        <w:rPr>
          <w:color w:val="231F20"/>
          <w:sz w:val="24"/>
        </w:rPr>
        <w:t>maintained.</w:t>
      </w:r>
    </w:p>
    <w:p w14:paraId="194343B4" w14:textId="77777777" w:rsidR="003D78A7" w:rsidRDefault="00727087">
      <w:pPr>
        <w:pStyle w:val="ListParagraph"/>
        <w:numPr>
          <w:ilvl w:val="0"/>
          <w:numId w:val="25"/>
        </w:numPr>
        <w:tabs>
          <w:tab w:val="left" w:pos="964"/>
        </w:tabs>
        <w:spacing w:before="168" w:line="271" w:lineRule="auto"/>
        <w:ind w:right="283"/>
        <w:jc w:val="both"/>
        <w:rPr>
          <w:sz w:val="24"/>
        </w:rPr>
      </w:pPr>
      <w:r>
        <w:rPr>
          <w:color w:val="231F20"/>
          <w:spacing w:val="-4"/>
          <w:sz w:val="24"/>
        </w:rPr>
        <w:t>The</w:t>
      </w:r>
      <w:r>
        <w:rPr>
          <w:color w:val="231F20"/>
          <w:spacing w:val="-8"/>
          <w:sz w:val="24"/>
        </w:rPr>
        <w:t xml:space="preserve"> </w:t>
      </w:r>
      <w:r>
        <w:rPr>
          <w:color w:val="231F20"/>
          <w:spacing w:val="-4"/>
          <w:sz w:val="24"/>
        </w:rPr>
        <w:t>cost</w:t>
      </w:r>
      <w:r>
        <w:rPr>
          <w:color w:val="231F20"/>
          <w:spacing w:val="-8"/>
          <w:sz w:val="24"/>
        </w:rPr>
        <w:t xml:space="preserve"> </w:t>
      </w:r>
      <w:r>
        <w:rPr>
          <w:color w:val="231F20"/>
          <w:spacing w:val="-4"/>
          <w:sz w:val="24"/>
        </w:rPr>
        <w:t>on</w:t>
      </w:r>
      <w:r>
        <w:rPr>
          <w:color w:val="231F20"/>
          <w:spacing w:val="-8"/>
          <w:sz w:val="24"/>
        </w:rPr>
        <w:t xml:space="preserve"> </w:t>
      </w:r>
      <w:r>
        <w:rPr>
          <w:color w:val="231F20"/>
          <w:spacing w:val="-4"/>
          <w:sz w:val="24"/>
        </w:rPr>
        <w:t>account</w:t>
      </w:r>
      <w:r>
        <w:rPr>
          <w:color w:val="231F20"/>
          <w:spacing w:val="-8"/>
          <w:sz w:val="24"/>
        </w:rPr>
        <w:t xml:space="preserve"> </w:t>
      </w:r>
      <w:r>
        <w:rPr>
          <w:color w:val="231F20"/>
          <w:spacing w:val="-4"/>
          <w:sz w:val="24"/>
        </w:rPr>
        <w:t>of</w:t>
      </w:r>
      <w:r>
        <w:rPr>
          <w:color w:val="231F20"/>
          <w:spacing w:val="-8"/>
          <w:sz w:val="24"/>
        </w:rPr>
        <w:t xml:space="preserve"> </w:t>
      </w:r>
      <w:r>
        <w:rPr>
          <w:color w:val="231F20"/>
          <w:spacing w:val="-4"/>
          <w:sz w:val="24"/>
        </w:rPr>
        <w:t>round-the-clock</w:t>
      </w:r>
      <w:r>
        <w:rPr>
          <w:color w:val="231F20"/>
          <w:spacing w:val="-8"/>
          <w:sz w:val="24"/>
        </w:rPr>
        <w:t xml:space="preserve"> </w:t>
      </w:r>
      <w:r>
        <w:rPr>
          <w:color w:val="231F20"/>
          <w:spacing w:val="-4"/>
          <w:sz w:val="24"/>
        </w:rPr>
        <w:t>services</w:t>
      </w:r>
      <w:r>
        <w:rPr>
          <w:color w:val="231F20"/>
          <w:spacing w:val="-8"/>
          <w:sz w:val="24"/>
        </w:rPr>
        <w:t xml:space="preserve"> </w:t>
      </w:r>
      <w:r>
        <w:rPr>
          <w:color w:val="231F20"/>
          <w:spacing w:val="-4"/>
          <w:sz w:val="24"/>
        </w:rPr>
        <w:t>affects</w:t>
      </w:r>
      <w:r>
        <w:rPr>
          <w:color w:val="231F20"/>
          <w:spacing w:val="-8"/>
          <w:sz w:val="24"/>
        </w:rPr>
        <w:t xml:space="preserve"> </w:t>
      </w:r>
      <w:r>
        <w:rPr>
          <w:color w:val="231F20"/>
          <w:spacing w:val="-4"/>
          <w:sz w:val="24"/>
        </w:rPr>
        <w:t>the</w:t>
      </w:r>
      <w:r>
        <w:rPr>
          <w:color w:val="231F20"/>
          <w:spacing w:val="-8"/>
          <w:sz w:val="24"/>
        </w:rPr>
        <w:t xml:space="preserve"> </w:t>
      </w:r>
      <w:r>
        <w:rPr>
          <w:color w:val="231F20"/>
          <w:spacing w:val="-4"/>
          <w:sz w:val="24"/>
        </w:rPr>
        <w:t>benefit</w:t>
      </w:r>
      <w:r>
        <w:rPr>
          <w:color w:val="231F20"/>
          <w:spacing w:val="-8"/>
          <w:sz w:val="24"/>
        </w:rPr>
        <w:t xml:space="preserve"> </w:t>
      </w:r>
      <w:r>
        <w:rPr>
          <w:color w:val="231F20"/>
          <w:spacing w:val="-4"/>
          <w:sz w:val="24"/>
        </w:rPr>
        <w:t>relationship</w:t>
      </w:r>
      <w:r>
        <w:rPr>
          <w:color w:val="231F20"/>
          <w:spacing w:val="-8"/>
          <w:sz w:val="24"/>
        </w:rPr>
        <w:t xml:space="preserve"> </w:t>
      </w:r>
      <w:r>
        <w:rPr>
          <w:color w:val="231F20"/>
          <w:spacing w:val="-4"/>
          <w:sz w:val="24"/>
        </w:rPr>
        <w:t xml:space="preserve">for </w:t>
      </w:r>
      <w:r>
        <w:rPr>
          <w:color w:val="231F20"/>
          <w:spacing w:val="-2"/>
          <w:sz w:val="24"/>
        </w:rPr>
        <w:t>extraordinary</w:t>
      </w:r>
      <w:r>
        <w:rPr>
          <w:color w:val="231F20"/>
          <w:spacing w:val="-3"/>
          <w:sz w:val="24"/>
        </w:rPr>
        <w:t xml:space="preserve"> </w:t>
      </w:r>
      <w:r>
        <w:rPr>
          <w:color w:val="231F20"/>
          <w:spacing w:val="-2"/>
          <w:sz w:val="24"/>
        </w:rPr>
        <w:t>setting</w:t>
      </w:r>
      <w:r>
        <w:rPr>
          <w:color w:val="231F20"/>
          <w:spacing w:val="-3"/>
          <w:sz w:val="24"/>
        </w:rPr>
        <w:t xml:space="preserve"> </w:t>
      </w:r>
      <w:r>
        <w:rPr>
          <w:color w:val="231F20"/>
          <w:spacing w:val="-2"/>
          <w:sz w:val="24"/>
        </w:rPr>
        <w:t>of</w:t>
      </w:r>
      <w:r>
        <w:rPr>
          <w:color w:val="231F20"/>
          <w:spacing w:val="-3"/>
          <w:sz w:val="24"/>
        </w:rPr>
        <w:t xml:space="preserve"> </w:t>
      </w:r>
      <w:r>
        <w:rPr>
          <w:color w:val="231F20"/>
          <w:spacing w:val="-2"/>
          <w:sz w:val="24"/>
        </w:rPr>
        <w:t>performance</w:t>
      </w:r>
      <w:r>
        <w:rPr>
          <w:color w:val="231F20"/>
          <w:spacing w:val="-3"/>
          <w:sz w:val="24"/>
        </w:rPr>
        <w:t xml:space="preserve"> </w:t>
      </w:r>
      <w:r>
        <w:rPr>
          <w:color w:val="231F20"/>
          <w:spacing w:val="-2"/>
          <w:sz w:val="24"/>
        </w:rPr>
        <w:t>standards.</w:t>
      </w:r>
    </w:p>
    <w:p w14:paraId="4488FFE5" w14:textId="77777777" w:rsidR="003D78A7" w:rsidRDefault="003D78A7">
      <w:pPr>
        <w:pStyle w:val="BodyText"/>
        <w:spacing w:before="39"/>
      </w:pPr>
    </w:p>
    <w:p w14:paraId="56CDD42C" w14:textId="77777777" w:rsidR="003D78A7" w:rsidRDefault="00727087">
      <w:pPr>
        <w:pStyle w:val="BodyText"/>
        <w:spacing w:line="271" w:lineRule="auto"/>
        <w:ind w:left="284" w:right="282" w:firstLine="720"/>
        <w:jc w:val="both"/>
      </w:pPr>
      <w:r>
        <w:rPr>
          <w:color w:val="231F20"/>
          <w:w w:val="90"/>
        </w:rPr>
        <w:t xml:space="preserve">The aforesaid complexities, of course, make the task of optimizing the demand and </w:t>
      </w:r>
      <w:r>
        <w:rPr>
          <w:color w:val="231F20"/>
        </w:rPr>
        <w:t>supply difficult.</w:t>
      </w:r>
    </w:p>
    <w:p w14:paraId="31518FF9" w14:textId="77777777" w:rsidR="003D78A7" w:rsidRDefault="003D78A7">
      <w:pPr>
        <w:pStyle w:val="BodyText"/>
        <w:spacing w:before="58"/>
      </w:pPr>
    </w:p>
    <w:p w14:paraId="210D2431" w14:textId="77777777" w:rsidR="003D78A7" w:rsidRDefault="00727087">
      <w:pPr>
        <w:pStyle w:val="Heading2"/>
        <w:jc w:val="both"/>
        <w:rPr>
          <w:rFonts w:ascii="Tahoma"/>
        </w:rPr>
      </w:pPr>
      <w:r>
        <w:rPr>
          <w:rFonts w:ascii="Tahoma"/>
          <w:color w:val="231F20"/>
          <w:spacing w:val="2"/>
          <w:w w:val="85"/>
        </w:rPr>
        <w:t>Capacity</w:t>
      </w:r>
      <w:r>
        <w:rPr>
          <w:rFonts w:ascii="Tahoma"/>
          <w:color w:val="231F20"/>
          <w:spacing w:val="41"/>
        </w:rPr>
        <w:t xml:space="preserve"> </w:t>
      </w:r>
      <w:r>
        <w:rPr>
          <w:rFonts w:ascii="Tahoma"/>
          <w:color w:val="231F20"/>
          <w:spacing w:val="-2"/>
        </w:rPr>
        <w:t>Scheduling</w:t>
      </w:r>
    </w:p>
    <w:p w14:paraId="10323263" w14:textId="77777777" w:rsidR="003D78A7" w:rsidRDefault="003D78A7">
      <w:pPr>
        <w:pStyle w:val="BodyText"/>
        <w:spacing w:before="122"/>
        <w:rPr>
          <w:rFonts w:ascii="Tahoma"/>
          <w:b/>
        </w:rPr>
      </w:pPr>
    </w:p>
    <w:p w14:paraId="70C3B77C" w14:textId="77777777" w:rsidR="003D78A7" w:rsidRDefault="00727087">
      <w:pPr>
        <w:pStyle w:val="BodyText"/>
        <w:spacing w:line="271" w:lineRule="auto"/>
        <w:ind w:left="284" w:right="276" w:firstLine="720"/>
        <w:jc w:val="both"/>
      </w:pPr>
      <w:r>
        <w:rPr>
          <w:color w:val="231F20"/>
          <w:spacing w:val="-2"/>
        </w:rPr>
        <w:t>How</w:t>
      </w:r>
      <w:r>
        <w:rPr>
          <w:color w:val="231F20"/>
          <w:spacing w:val="-10"/>
        </w:rPr>
        <w:t xml:space="preserve"> </w:t>
      </w:r>
      <w:r>
        <w:rPr>
          <w:color w:val="231F20"/>
          <w:spacing w:val="-2"/>
        </w:rPr>
        <w:t>much</w:t>
      </w:r>
      <w:r>
        <w:rPr>
          <w:color w:val="231F20"/>
          <w:spacing w:val="-10"/>
        </w:rPr>
        <w:t xml:space="preserve"> </w:t>
      </w:r>
      <w:r>
        <w:rPr>
          <w:color w:val="231F20"/>
          <w:spacing w:val="-2"/>
        </w:rPr>
        <w:t>of</w:t>
      </w:r>
      <w:r>
        <w:rPr>
          <w:color w:val="231F20"/>
          <w:spacing w:val="-10"/>
        </w:rPr>
        <w:t xml:space="preserve"> </w:t>
      </w:r>
      <w:r>
        <w:rPr>
          <w:color w:val="231F20"/>
          <w:spacing w:val="-2"/>
        </w:rPr>
        <w:t>what</w:t>
      </w:r>
      <w:r>
        <w:rPr>
          <w:color w:val="231F20"/>
          <w:spacing w:val="-10"/>
        </w:rPr>
        <w:t xml:space="preserve"> </w:t>
      </w:r>
      <w:r>
        <w:rPr>
          <w:color w:val="231F20"/>
          <w:spacing w:val="-2"/>
        </w:rPr>
        <w:t>(service)</w:t>
      </w:r>
      <w:r>
        <w:rPr>
          <w:color w:val="231F20"/>
          <w:spacing w:val="-10"/>
        </w:rPr>
        <w:t xml:space="preserve"> </w:t>
      </w:r>
      <w:r>
        <w:rPr>
          <w:color w:val="231F20"/>
          <w:spacing w:val="-2"/>
        </w:rPr>
        <w:t>will</w:t>
      </w:r>
      <w:r>
        <w:rPr>
          <w:color w:val="231F20"/>
          <w:spacing w:val="-10"/>
        </w:rPr>
        <w:t xml:space="preserve"> </w:t>
      </w:r>
      <w:r>
        <w:rPr>
          <w:color w:val="231F20"/>
          <w:spacing w:val="-2"/>
        </w:rPr>
        <w:t>be</w:t>
      </w:r>
      <w:r>
        <w:rPr>
          <w:color w:val="231F20"/>
          <w:spacing w:val="-10"/>
        </w:rPr>
        <w:t xml:space="preserve"> </w:t>
      </w:r>
      <w:r>
        <w:rPr>
          <w:color w:val="231F20"/>
          <w:spacing w:val="-2"/>
        </w:rPr>
        <w:t>needed</w:t>
      </w:r>
      <w:r>
        <w:rPr>
          <w:color w:val="231F20"/>
          <w:spacing w:val="-10"/>
        </w:rPr>
        <w:t xml:space="preserve"> </w:t>
      </w:r>
      <w:r>
        <w:rPr>
          <w:color w:val="231F20"/>
          <w:spacing w:val="-2"/>
        </w:rPr>
        <w:t>to</w:t>
      </w:r>
      <w:r>
        <w:rPr>
          <w:color w:val="231F20"/>
          <w:spacing w:val="-10"/>
        </w:rPr>
        <w:t xml:space="preserve"> </w:t>
      </w:r>
      <w:r>
        <w:rPr>
          <w:color w:val="231F20"/>
          <w:spacing w:val="-2"/>
        </w:rPr>
        <w:t>achieve</w:t>
      </w:r>
      <w:r>
        <w:rPr>
          <w:color w:val="231F20"/>
          <w:spacing w:val="-10"/>
        </w:rPr>
        <w:t xml:space="preserve"> </w:t>
      </w:r>
      <w:r>
        <w:rPr>
          <w:color w:val="231F20"/>
          <w:spacing w:val="-2"/>
        </w:rPr>
        <w:t>its</w:t>
      </w:r>
      <w:r>
        <w:rPr>
          <w:color w:val="231F20"/>
          <w:spacing w:val="-10"/>
        </w:rPr>
        <w:t xml:space="preserve"> </w:t>
      </w:r>
      <w:r>
        <w:rPr>
          <w:color w:val="231F20"/>
          <w:spacing w:val="-2"/>
        </w:rPr>
        <w:t>pre-determined</w:t>
      </w:r>
      <w:r>
        <w:rPr>
          <w:color w:val="231F20"/>
          <w:spacing w:val="-10"/>
        </w:rPr>
        <w:t xml:space="preserve"> </w:t>
      </w:r>
      <w:r>
        <w:rPr>
          <w:color w:val="231F20"/>
          <w:spacing w:val="-2"/>
        </w:rPr>
        <w:t>goals</w:t>
      </w:r>
      <w:r>
        <w:rPr>
          <w:color w:val="231F20"/>
          <w:spacing w:val="-10"/>
        </w:rPr>
        <w:t xml:space="preserve"> </w:t>
      </w:r>
      <w:r>
        <w:rPr>
          <w:color w:val="231F20"/>
          <w:spacing w:val="-2"/>
        </w:rPr>
        <w:t xml:space="preserve">is </w:t>
      </w:r>
      <w:r>
        <w:rPr>
          <w:color w:val="231F20"/>
        </w:rPr>
        <w:t>an</w:t>
      </w:r>
      <w:r>
        <w:rPr>
          <w:color w:val="231F20"/>
          <w:spacing w:val="-8"/>
        </w:rPr>
        <w:t xml:space="preserve"> </w:t>
      </w:r>
      <w:r>
        <w:rPr>
          <w:color w:val="231F20"/>
        </w:rPr>
        <w:t>important</w:t>
      </w:r>
      <w:r>
        <w:rPr>
          <w:color w:val="231F20"/>
          <w:spacing w:val="-8"/>
        </w:rPr>
        <w:t xml:space="preserve"> </w:t>
      </w:r>
      <w:r>
        <w:rPr>
          <w:color w:val="231F20"/>
        </w:rPr>
        <w:t>consideration</w:t>
      </w:r>
      <w:r>
        <w:rPr>
          <w:color w:val="231F20"/>
          <w:spacing w:val="-8"/>
        </w:rPr>
        <w:t xml:space="preserve"> </w:t>
      </w:r>
      <w:r>
        <w:rPr>
          <w:color w:val="231F20"/>
        </w:rPr>
        <w:t>that</w:t>
      </w:r>
      <w:r>
        <w:rPr>
          <w:color w:val="231F20"/>
          <w:spacing w:val="-8"/>
        </w:rPr>
        <w:t xml:space="preserve"> </w:t>
      </w:r>
      <w:r>
        <w:rPr>
          <w:color w:val="231F20"/>
        </w:rPr>
        <w:t>makes</w:t>
      </w:r>
      <w:r>
        <w:rPr>
          <w:color w:val="231F20"/>
          <w:spacing w:val="-8"/>
        </w:rPr>
        <w:t xml:space="preserve"> </w:t>
      </w:r>
      <w:r>
        <w:rPr>
          <w:color w:val="231F20"/>
        </w:rPr>
        <w:t>an</w:t>
      </w:r>
      <w:r>
        <w:rPr>
          <w:color w:val="231F20"/>
          <w:spacing w:val="-8"/>
        </w:rPr>
        <w:t xml:space="preserve"> </w:t>
      </w:r>
      <w:r>
        <w:rPr>
          <w:color w:val="231F20"/>
        </w:rPr>
        <w:t>advocacy</w:t>
      </w:r>
      <w:r>
        <w:rPr>
          <w:color w:val="231F20"/>
          <w:spacing w:val="-8"/>
        </w:rPr>
        <w:t xml:space="preserve"> </w:t>
      </w:r>
      <w:r>
        <w:rPr>
          <w:color w:val="231F20"/>
        </w:rPr>
        <w:t>in</w:t>
      </w:r>
      <w:r>
        <w:rPr>
          <w:color w:val="231F20"/>
          <w:spacing w:val="-8"/>
        </w:rPr>
        <w:t xml:space="preserve"> </w:t>
      </w:r>
      <w:r>
        <w:rPr>
          <w:color w:val="231F20"/>
        </w:rPr>
        <w:t>favour</w:t>
      </w:r>
      <w:r>
        <w:rPr>
          <w:color w:val="231F20"/>
          <w:spacing w:val="-8"/>
        </w:rPr>
        <w:t xml:space="preserve"> </w:t>
      </w:r>
      <w:r>
        <w:rPr>
          <w:color w:val="231F20"/>
        </w:rPr>
        <w:t>of</w:t>
      </w:r>
      <w:r>
        <w:rPr>
          <w:color w:val="231F20"/>
          <w:spacing w:val="-8"/>
        </w:rPr>
        <w:t xml:space="preserve"> </w:t>
      </w:r>
      <w:r>
        <w:rPr>
          <w:color w:val="231F20"/>
        </w:rPr>
        <w:t>capacity</w:t>
      </w:r>
      <w:r>
        <w:rPr>
          <w:color w:val="231F20"/>
          <w:spacing w:val="-8"/>
        </w:rPr>
        <w:t xml:space="preserve"> </w:t>
      </w:r>
      <w:r>
        <w:rPr>
          <w:color w:val="231F20"/>
        </w:rPr>
        <w:t>planning</w:t>
      </w:r>
      <w:r>
        <w:rPr>
          <w:color w:val="231F20"/>
          <w:spacing w:val="-8"/>
        </w:rPr>
        <w:t xml:space="preserve"> </w:t>
      </w:r>
      <w:r>
        <w:rPr>
          <w:color w:val="231F20"/>
        </w:rPr>
        <w:t xml:space="preserve">and </w:t>
      </w:r>
      <w:r>
        <w:rPr>
          <w:color w:val="231F20"/>
          <w:spacing w:val="-4"/>
        </w:rPr>
        <w:t>scheduling.</w:t>
      </w:r>
      <w:r>
        <w:rPr>
          <w:color w:val="231F20"/>
          <w:spacing w:val="-6"/>
        </w:rPr>
        <w:t xml:space="preserve"> </w:t>
      </w:r>
      <w:r>
        <w:rPr>
          <w:color w:val="231F20"/>
          <w:spacing w:val="-4"/>
        </w:rPr>
        <w:t>However</w:t>
      </w:r>
      <w:r>
        <w:rPr>
          <w:color w:val="231F20"/>
          <w:spacing w:val="-6"/>
        </w:rPr>
        <w:t xml:space="preserve"> </w:t>
      </w:r>
      <w:r>
        <w:rPr>
          <w:color w:val="231F20"/>
          <w:spacing w:val="-4"/>
        </w:rPr>
        <w:t>approximate</w:t>
      </w:r>
      <w:r>
        <w:rPr>
          <w:color w:val="231F20"/>
          <w:spacing w:val="-6"/>
        </w:rPr>
        <w:t xml:space="preserve"> </w:t>
      </w:r>
      <w:r>
        <w:rPr>
          <w:color w:val="231F20"/>
          <w:spacing w:val="-4"/>
        </w:rPr>
        <w:t>we</w:t>
      </w:r>
      <w:r>
        <w:rPr>
          <w:color w:val="231F20"/>
          <w:spacing w:val="-6"/>
        </w:rPr>
        <w:t xml:space="preserve"> </w:t>
      </w:r>
      <w:r>
        <w:rPr>
          <w:color w:val="231F20"/>
          <w:spacing w:val="-4"/>
        </w:rPr>
        <w:t>find</w:t>
      </w:r>
      <w:r>
        <w:rPr>
          <w:color w:val="231F20"/>
          <w:spacing w:val="-6"/>
        </w:rPr>
        <w:t xml:space="preserve"> </w:t>
      </w:r>
      <w:r>
        <w:rPr>
          <w:color w:val="231F20"/>
          <w:spacing w:val="-4"/>
        </w:rPr>
        <w:t>the</w:t>
      </w:r>
      <w:r>
        <w:rPr>
          <w:color w:val="231F20"/>
          <w:spacing w:val="-6"/>
        </w:rPr>
        <w:t xml:space="preserve"> </w:t>
      </w:r>
      <w:r>
        <w:rPr>
          <w:color w:val="231F20"/>
          <w:spacing w:val="-4"/>
        </w:rPr>
        <w:t>analysis</w:t>
      </w:r>
      <w:r>
        <w:rPr>
          <w:color w:val="231F20"/>
          <w:spacing w:val="-6"/>
        </w:rPr>
        <w:t xml:space="preserve"> </w:t>
      </w:r>
      <w:r>
        <w:rPr>
          <w:color w:val="231F20"/>
          <w:spacing w:val="-4"/>
        </w:rPr>
        <w:t>of</w:t>
      </w:r>
      <w:r>
        <w:rPr>
          <w:color w:val="231F20"/>
          <w:spacing w:val="-6"/>
        </w:rPr>
        <w:t xml:space="preserve"> </w:t>
      </w:r>
      <w:r>
        <w:rPr>
          <w:color w:val="231F20"/>
          <w:spacing w:val="-4"/>
        </w:rPr>
        <w:t>demand,</w:t>
      </w:r>
      <w:r>
        <w:rPr>
          <w:color w:val="231F20"/>
          <w:spacing w:val="-6"/>
        </w:rPr>
        <w:t xml:space="preserve"> </w:t>
      </w:r>
      <w:r>
        <w:rPr>
          <w:color w:val="231F20"/>
          <w:spacing w:val="-4"/>
        </w:rPr>
        <w:t>the</w:t>
      </w:r>
      <w:r>
        <w:rPr>
          <w:color w:val="231F20"/>
          <w:spacing w:val="-6"/>
        </w:rPr>
        <w:t xml:space="preserve"> </w:t>
      </w:r>
      <w:r>
        <w:rPr>
          <w:color w:val="231F20"/>
          <w:spacing w:val="-4"/>
        </w:rPr>
        <w:t>service</w:t>
      </w:r>
      <w:r>
        <w:rPr>
          <w:color w:val="231F20"/>
          <w:spacing w:val="-6"/>
        </w:rPr>
        <w:t xml:space="preserve"> </w:t>
      </w:r>
      <w:r>
        <w:rPr>
          <w:color w:val="231F20"/>
          <w:spacing w:val="-4"/>
        </w:rPr>
        <w:t xml:space="preserve">generating </w:t>
      </w:r>
      <w:r>
        <w:rPr>
          <w:color w:val="231F20"/>
        </w:rPr>
        <w:t>organisations</w:t>
      </w:r>
      <w:r>
        <w:rPr>
          <w:color w:val="231F20"/>
          <w:spacing w:val="-17"/>
        </w:rPr>
        <w:t xml:space="preserve"> </w:t>
      </w:r>
      <w:r>
        <w:rPr>
          <w:color w:val="231F20"/>
        </w:rPr>
        <w:t>bear</w:t>
      </w:r>
      <w:r>
        <w:rPr>
          <w:color w:val="231F20"/>
          <w:spacing w:val="-16"/>
        </w:rPr>
        <w:t xml:space="preserve"> </w:t>
      </w:r>
      <w:r>
        <w:rPr>
          <w:color w:val="231F20"/>
        </w:rPr>
        <w:t>the</w:t>
      </w:r>
      <w:r>
        <w:rPr>
          <w:color w:val="231F20"/>
          <w:spacing w:val="-17"/>
        </w:rPr>
        <w:t xml:space="preserve"> </w:t>
      </w:r>
      <w:r>
        <w:rPr>
          <w:color w:val="231F20"/>
        </w:rPr>
        <w:t>responsibility</w:t>
      </w:r>
      <w:r>
        <w:rPr>
          <w:color w:val="231F20"/>
          <w:spacing w:val="-16"/>
        </w:rPr>
        <w:t xml:space="preserve"> </w:t>
      </w:r>
      <w:r>
        <w:rPr>
          <w:color w:val="231F20"/>
        </w:rPr>
        <w:t>of</w:t>
      </w:r>
      <w:r>
        <w:rPr>
          <w:color w:val="231F20"/>
          <w:spacing w:val="-17"/>
        </w:rPr>
        <w:t xml:space="preserve"> </w:t>
      </w:r>
      <w:r>
        <w:rPr>
          <w:color w:val="231F20"/>
        </w:rPr>
        <w:t>planning</w:t>
      </w:r>
      <w:r>
        <w:rPr>
          <w:color w:val="231F20"/>
          <w:spacing w:val="-16"/>
        </w:rPr>
        <w:t xml:space="preserve"> </w:t>
      </w:r>
      <w:r>
        <w:rPr>
          <w:color w:val="231F20"/>
        </w:rPr>
        <w:t>for</w:t>
      </w:r>
      <w:r>
        <w:rPr>
          <w:color w:val="231F20"/>
          <w:spacing w:val="-17"/>
        </w:rPr>
        <w:t xml:space="preserve"> </w:t>
      </w:r>
      <w:r>
        <w:rPr>
          <w:color w:val="231F20"/>
        </w:rPr>
        <w:t>the</w:t>
      </w:r>
      <w:r>
        <w:rPr>
          <w:color w:val="231F20"/>
          <w:spacing w:val="-16"/>
        </w:rPr>
        <w:t xml:space="preserve"> </w:t>
      </w:r>
      <w:r>
        <w:rPr>
          <w:color w:val="231F20"/>
        </w:rPr>
        <w:t>capacity.</w:t>
      </w:r>
      <w:r>
        <w:rPr>
          <w:color w:val="231F20"/>
          <w:spacing w:val="-16"/>
        </w:rPr>
        <w:t xml:space="preserve"> </w:t>
      </w:r>
      <w:r>
        <w:rPr>
          <w:color w:val="231F20"/>
        </w:rPr>
        <w:t>There</w:t>
      </w:r>
      <w:r>
        <w:rPr>
          <w:color w:val="231F20"/>
          <w:spacing w:val="-17"/>
        </w:rPr>
        <w:t xml:space="preserve"> </w:t>
      </w:r>
      <w:r>
        <w:rPr>
          <w:color w:val="231F20"/>
        </w:rPr>
        <w:t>are</w:t>
      </w:r>
      <w:r>
        <w:rPr>
          <w:color w:val="231F20"/>
          <w:spacing w:val="-16"/>
        </w:rPr>
        <w:t xml:space="preserve"> </w:t>
      </w:r>
      <w:r>
        <w:rPr>
          <w:color w:val="231F20"/>
        </w:rPr>
        <w:t>a</w:t>
      </w:r>
      <w:r>
        <w:rPr>
          <w:color w:val="231F20"/>
          <w:spacing w:val="-17"/>
        </w:rPr>
        <w:t xml:space="preserve"> </w:t>
      </w:r>
      <w:r>
        <w:rPr>
          <w:color w:val="231F20"/>
        </w:rPr>
        <w:t>number</w:t>
      </w:r>
      <w:r>
        <w:rPr>
          <w:color w:val="231F20"/>
          <w:spacing w:val="-16"/>
        </w:rPr>
        <w:t xml:space="preserve"> </w:t>
      </w:r>
      <w:r>
        <w:rPr>
          <w:color w:val="231F20"/>
        </w:rPr>
        <w:t>of critical</w:t>
      </w:r>
      <w:r>
        <w:rPr>
          <w:color w:val="231F20"/>
          <w:spacing w:val="-13"/>
        </w:rPr>
        <w:t xml:space="preserve"> </w:t>
      </w:r>
      <w:r>
        <w:rPr>
          <w:color w:val="231F20"/>
        </w:rPr>
        <w:t>variables</w:t>
      </w:r>
      <w:r>
        <w:rPr>
          <w:color w:val="231F20"/>
          <w:spacing w:val="-13"/>
        </w:rPr>
        <w:t xml:space="preserve"> </w:t>
      </w:r>
      <w:r>
        <w:rPr>
          <w:color w:val="231F20"/>
        </w:rPr>
        <w:t>requiring</w:t>
      </w:r>
      <w:r>
        <w:rPr>
          <w:color w:val="231F20"/>
          <w:spacing w:val="-13"/>
        </w:rPr>
        <w:t xml:space="preserve"> </w:t>
      </w:r>
      <w:r>
        <w:rPr>
          <w:color w:val="231F20"/>
        </w:rPr>
        <w:t>due</w:t>
      </w:r>
      <w:r>
        <w:rPr>
          <w:color w:val="231F20"/>
          <w:spacing w:val="-13"/>
        </w:rPr>
        <w:t xml:space="preserve"> </w:t>
      </w:r>
      <w:r>
        <w:rPr>
          <w:color w:val="231F20"/>
        </w:rPr>
        <w:t>consideration</w:t>
      </w:r>
      <w:r>
        <w:rPr>
          <w:color w:val="231F20"/>
          <w:spacing w:val="-13"/>
        </w:rPr>
        <w:t xml:space="preserve"> </w:t>
      </w:r>
      <w:r>
        <w:rPr>
          <w:color w:val="231F20"/>
        </w:rPr>
        <w:t>in</w:t>
      </w:r>
      <w:r>
        <w:rPr>
          <w:color w:val="231F20"/>
          <w:spacing w:val="-13"/>
        </w:rPr>
        <w:t xml:space="preserve"> </w:t>
      </w:r>
      <w:r>
        <w:rPr>
          <w:color w:val="231F20"/>
        </w:rPr>
        <w:t>the</w:t>
      </w:r>
      <w:r>
        <w:rPr>
          <w:color w:val="231F20"/>
          <w:spacing w:val="-13"/>
        </w:rPr>
        <w:t xml:space="preserve"> </w:t>
      </w:r>
      <w:r>
        <w:rPr>
          <w:color w:val="231F20"/>
        </w:rPr>
        <w:t>process</w:t>
      </w:r>
      <w:r>
        <w:rPr>
          <w:color w:val="231F20"/>
          <w:spacing w:val="-13"/>
        </w:rPr>
        <w:t xml:space="preserve"> </w:t>
      </w:r>
      <w:r>
        <w:rPr>
          <w:color w:val="231F20"/>
        </w:rPr>
        <w:t>such</w:t>
      </w:r>
      <w:r>
        <w:rPr>
          <w:color w:val="231F20"/>
          <w:spacing w:val="-13"/>
        </w:rPr>
        <w:t xml:space="preserve"> </w:t>
      </w:r>
      <w:r>
        <w:rPr>
          <w:color w:val="231F20"/>
        </w:rPr>
        <w:t>as,</w:t>
      </w:r>
      <w:r>
        <w:rPr>
          <w:color w:val="231F20"/>
          <w:spacing w:val="-13"/>
        </w:rPr>
        <w:t xml:space="preserve"> </w:t>
      </w:r>
      <w:r>
        <w:rPr>
          <w:color w:val="231F20"/>
        </w:rPr>
        <w:t>goals</w:t>
      </w:r>
      <w:r>
        <w:rPr>
          <w:color w:val="231F20"/>
          <w:spacing w:val="-13"/>
        </w:rPr>
        <w:t xml:space="preserve"> </w:t>
      </w:r>
      <w:r>
        <w:rPr>
          <w:color w:val="231F20"/>
        </w:rPr>
        <w:t>of</w:t>
      </w:r>
      <w:r>
        <w:rPr>
          <w:color w:val="231F20"/>
          <w:spacing w:val="-13"/>
        </w:rPr>
        <w:t xml:space="preserve"> </w:t>
      </w:r>
      <w:r>
        <w:rPr>
          <w:color w:val="231F20"/>
        </w:rPr>
        <w:t>the</w:t>
      </w:r>
      <w:r>
        <w:rPr>
          <w:color w:val="231F20"/>
          <w:spacing w:val="-13"/>
        </w:rPr>
        <w:t xml:space="preserve"> </w:t>
      </w:r>
      <w:r>
        <w:rPr>
          <w:color w:val="231F20"/>
        </w:rPr>
        <w:t xml:space="preserve">service </w:t>
      </w:r>
      <w:r>
        <w:rPr>
          <w:color w:val="231F20"/>
          <w:w w:val="90"/>
        </w:rPr>
        <w:t>firm,</w:t>
      </w:r>
      <w:r>
        <w:rPr>
          <w:color w:val="231F20"/>
          <w:spacing w:val="19"/>
        </w:rPr>
        <w:t xml:space="preserve"> </w:t>
      </w:r>
      <w:r>
        <w:rPr>
          <w:color w:val="231F20"/>
          <w:w w:val="90"/>
        </w:rPr>
        <w:t>availability</w:t>
      </w:r>
      <w:r>
        <w:rPr>
          <w:color w:val="231F20"/>
          <w:spacing w:val="19"/>
        </w:rPr>
        <w:t xml:space="preserve"> </w:t>
      </w:r>
      <w:r>
        <w:rPr>
          <w:color w:val="231F20"/>
          <w:w w:val="90"/>
        </w:rPr>
        <w:t>of</w:t>
      </w:r>
      <w:r>
        <w:rPr>
          <w:color w:val="231F20"/>
          <w:spacing w:val="19"/>
        </w:rPr>
        <w:t xml:space="preserve"> </w:t>
      </w:r>
      <w:r>
        <w:rPr>
          <w:color w:val="231F20"/>
          <w:w w:val="90"/>
        </w:rPr>
        <w:t>capital</w:t>
      </w:r>
      <w:r>
        <w:rPr>
          <w:color w:val="231F20"/>
          <w:spacing w:val="19"/>
        </w:rPr>
        <w:t xml:space="preserve"> </w:t>
      </w:r>
      <w:r>
        <w:rPr>
          <w:color w:val="231F20"/>
          <w:w w:val="90"/>
        </w:rPr>
        <w:t>and</w:t>
      </w:r>
      <w:r>
        <w:rPr>
          <w:color w:val="231F20"/>
          <w:spacing w:val="19"/>
        </w:rPr>
        <w:t xml:space="preserve"> </w:t>
      </w:r>
      <w:r>
        <w:rPr>
          <w:color w:val="231F20"/>
          <w:w w:val="90"/>
        </w:rPr>
        <w:t>the</w:t>
      </w:r>
      <w:r>
        <w:rPr>
          <w:color w:val="231F20"/>
          <w:spacing w:val="19"/>
        </w:rPr>
        <w:t xml:space="preserve"> </w:t>
      </w:r>
      <w:r>
        <w:rPr>
          <w:color w:val="231F20"/>
          <w:w w:val="90"/>
        </w:rPr>
        <w:t>quality</w:t>
      </w:r>
      <w:r>
        <w:rPr>
          <w:color w:val="231F20"/>
          <w:spacing w:val="19"/>
        </w:rPr>
        <w:t xml:space="preserve"> </w:t>
      </w:r>
      <w:r>
        <w:rPr>
          <w:color w:val="231F20"/>
          <w:w w:val="90"/>
        </w:rPr>
        <w:t>of</w:t>
      </w:r>
      <w:r>
        <w:rPr>
          <w:color w:val="231F20"/>
          <w:spacing w:val="19"/>
        </w:rPr>
        <w:t xml:space="preserve"> </w:t>
      </w:r>
      <w:r>
        <w:rPr>
          <w:color w:val="231F20"/>
          <w:w w:val="90"/>
        </w:rPr>
        <w:t>human</w:t>
      </w:r>
      <w:r>
        <w:rPr>
          <w:color w:val="231F20"/>
          <w:spacing w:val="19"/>
        </w:rPr>
        <w:t xml:space="preserve"> </w:t>
      </w:r>
      <w:r>
        <w:rPr>
          <w:color w:val="231F20"/>
          <w:w w:val="90"/>
        </w:rPr>
        <w:t>resources,</w:t>
      </w:r>
      <w:r>
        <w:rPr>
          <w:color w:val="231F20"/>
          <w:spacing w:val="19"/>
        </w:rPr>
        <w:t xml:space="preserve"> </w:t>
      </w:r>
      <w:r>
        <w:rPr>
          <w:color w:val="231F20"/>
          <w:w w:val="90"/>
        </w:rPr>
        <w:t>market</w:t>
      </w:r>
      <w:r>
        <w:rPr>
          <w:color w:val="231F20"/>
          <w:spacing w:val="19"/>
        </w:rPr>
        <w:t xml:space="preserve"> </w:t>
      </w:r>
      <w:r>
        <w:rPr>
          <w:color w:val="231F20"/>
          <w:w w:val="90"/>
        </w:rPr>
        <w:t>segments</w:t>
      </w:r>
      <w:r>
        <w:rPr>
          <w:color w:val="231F20"/>
          <w:spacing w:val="19"/>
        </w:rPr>
        <w:t xml:space="preserve"> </w:t>
      </w:r>
      <w:r>
        <w:rPr>
          <w:color w:val="231F20"/>
          <w:w w:val="90"/>
        </w:rPr>
        <w:t>served</w:t>
      </w:r>
      <w:r>
        <w:rPr>
          <w:color w:val="231F20"/>
          <w:spacing w:val="19"/>
        </w:rPr>
        <w:t xml:space="preserve"> </w:t>
      </w:r>
      <w:r>
        <w:rPr>
          <w:color w:val="231F20"/>
          <w:w w:val="90"/>
        </w:rPr>
        <w:t>and</w:t>
      </w:r>
    </w:p>
    <w:p w14:paraId="1F6300BE" w14:textId="77777777" w:rsidR="003D78A7" w:rsidRDefault="003D78A7">
      <w:pPr>
        <w:pStyle w:val="BodyText"/>
        <w:spacing w:line="271" w:lineRule="auto"/>
        <w:jc w:val="both"/>
        <w:sectPr w:rsidR="003D78A7">
          <w:pgSz w:w="11910" w:h="16840"/>
          <w:pgMar w:top="1260" w:right="1133" w:bottom="820" w:left="1133" w:header="0" w:footer="628" w:gutter="0"/>
          <w:cols w:space="720"/>
        </w:sectPr>
      </w:pPr>
    </w:p>
    <w:p w14:paraId="342033B1" w14:textId="77777777" w:rsidR="003D78A7" w:rsidRDefault="00727087">
      <w:pPr>
        <w:pStyle w:val="BodyText"/>
        <w:spacing w:before="55" w:line="271" w:lineRule="auto"/>
        <w:ind w:left="284"/>
      </w:pPr>
      <w:r>
        <w:rPr>
          <w:color w:val="231F20"/>
          <w:spacing w:val="-2"/>
        </w:rPr>
        <w:t>the</w:t>
      </w:r>
      <w:r>
        <w:rPr>
          <w:color w:val="231F20"/>
          <w:spacing w:val="-10"/>
        </w:rPr>
        <w:t xml:space="preserve"> </w:t>
      </w:r>
      <w:r>
        <w:rPr>
          <w:color w:val="231F20"/>
          <w:spacing w:val="-2"/>
        </w:rPr>
        <w:t>level</w:t>
      </w:r>
      <w:r>
        <w:rPr>
          <w:color w:val="231F20"/>
          <w:spacing w:val="-10"/>
        </w:rPr>
        <w:t xml:space="preserve"> </w:t>
      </w:r>
      <w:r>
        <w:rPr>
          <w:color w:val="231F20"/>
          <w:spacing w:val="-2"/>
        </w:rPr>
        <w:t>of</w:t>
      </w:r>
      <w:r>
        <w:rPr>
          <w:color w:val="231F20"/>
          <w:spacing w:val="-10"/>
        </w:rPr>
        <w:t xml:space="preserve"> </w:t>
      </w:r>
      <w:r>
        <w:rPr>
          <w:color w:val="231F20"/>
          <w:spacing w:val="-2"/>
        </w:rPr>
        <w:t>service</w:t>
      </w:r>
      <w:r>
        <w:rPr>
          <w:color w:val="231F20"/>
          <w:spacing w:val="-10"/>
        </w:rPr>
        <w:t xml:space="preserve"> </w:t>
      </w:r>
      <w:r>
        <w:rPr>
          <w:color w:val="231F20"/>
          <w:spacing w:val="-2"/>
        </w:rPr>
        <w:t>quality</w:t>
      </w:r>
      <w:r>
        <w:rPr>
          <w:color w:val="231F20"/>
          <w:spacing w:val="-10"/>
        </w:rPr>
        <w:t xml:space="preserve"> </w:t>
      </w:r>
      <w:r>
        <w:rPr>
          <w:color w:val="231F20"/>
          <w:spacing w:val="-2"/>
        </w:rPr>
        <w:t>aimed</w:t>
      </w:r>
      <w:r>
        <w:rPr>
          <w:color w:val="231F20"/>
          <w:spacing w:val="-10"/>
        </w:rPr>
        <w:t xml:space="preserve"> </w:t>
      </w:r>
      <w:r>
        <w:rPr>
          <w:color w:val="231F20"/>
          <w:spacing w:val="-2"/>
        </w:rPr>
        <w:t>at.</w:t>
      </w:r>
      <w:r>
        <w:rPr>
          <w:color w:val="231F20"/>
          <w:spacing w:val="-10"/>
        </w:rPr>
        <w:t xml:space="preserve"> </w:t>
      </w:r>
      <w:r>
        <w:rPr>
          <w:color w:val="231F20"/>
          <w:spacing w:val="-2"/>
        </w:rPr>
        <w:t>A</w:t>
      </w:r>
      <w:r>
        <w:rPr>
          <w:color w:val="231F20"/>
          <w:spacing w:val="-10"/>
        </w:rPr>
        <w:t xml:space="preserve"> </w:t>
      </w:r>
      <w:r>
        <w:rPr>
          <w:color w:val="231F20"/>
          <w:spacing w:val="-2"/>
        </w:rPr>
        <w:t>detailed</w:t>
      </w:r>
      <w:r>
        <w:rPr>
          <w:color w:val="231F20"/>
          <w:spacing w:val="-10"/>
        </w:rPr>
        <w:t xml:space="preserve"> </w:t>
      </w:r>
      <w:r>
        <w:rPr>
          <w:color w:val="231F20"/>
          <w:spacing w:val="-2"/>
        </w:rPr>
        <w:t>scheduling</w:t>
      </w:r>
      <w:r>
        <w:rPr>
          <w:color w:val="231F20"/>
          <w:spacing w:val="-10"/>
        </w:rPr>
        <w:t xml:space="preserve"> </w:t>
      </w:r>
      <w:r>
        <w:rPr>
          <w:color w:val="231F20"/>
          <w:spacing w:val="-2"/>
        </w:rPr>
        <w:t>of</w:t>
      </w:r>
      <w:r>
        <w:rPr>
          <w:color w:val="231F20"/>
          <w:spacing w:val="-10"/>
        </w:rPr>
        <w:t xml:space="preserve"> </w:t>
      </w:r>
      <w:r>
        <w:rPr>
          <w:color w:val="231F20"/>
          <w:spacing w:val="-2"/>
        </w:rPr>
        <w:t>man,</w:t>
      </w:r>
      <w:r>
        <w:rPr>
          <w:color w:val="231F20"/>
          <w:spacing w:val="-10"/>
        </w:rPr>
        <w:t xml:space="preserve"> </w:t>
      </w:r>
      <w:r>
        <w:rPr>
          <w:color w:val="231F20"/>
          <w:spacing w:val="-2"/>
        </w:rPr>
        <w:t>materials,</w:t>
      </w:r>
      <w:r>
        <w:rPr>
          <w:color w:val="231F20"/>
          <w:spacing w:val="-10"/>
        </w:rPr>
        <w:t xml:space="preserve"> </w:t>
      </w:r>
      <w:r>
        <w:rPr>
          <w:color w:val="231F20"/>
          <w:spacing w:val="-2"/>
        </w:rPr>
        <w:t>money</w:t>
      </w:r>
      <w:r>
        <w:rPr>
          <w:color w:val="231F20"/>
          <w:spacing w:val="-10"/>
        </w:rPr>
        <w:t xml:space="preserve"> </w:t>
      </w:r>
      <w:r>
        <w:rPr>
          <w:color w:val="231F20"/>
          <w:spacing w:val="-2"/>
        </w:rPr>
        <w:t>and machines</w:t>
      </w:r>
      <w:r>
        <w:rPr>
          <w:color w:val="231F20"/>
          <w:spacing w:val="-10"/>
        </w:rPr>
        <w:t xml:space="preserve"> </w:t>
      </w:r>
      <w:r>
        <w:rPr>
          <w:color w:val="231F20"/>
          <w:spacing w:val="-2"/>
        </w:rPr>
        <w:t>(Four</w:t>
      </w:r>
      <w:r>
        <w:rPr>
          <w:color w:val="231F20"/>
          <w:spacing w:val="-10"/>
        </w:rPr>
        <w:t xml:space="preserve"> </w:t>
      </w:r>
      <w:r>
        <w:rPr>
          <w:color w:val="231F20"/>
          <w:spacing w:val="-2"/>
        </w:rPr>
        <w:t>Ms)</w:t>
      </w:r>
      <w:r>
        <w:rPr>
          <w:color w:val="231F20"/>
          <w:spacing w:val="-10"/>
        </w:rPr>
        <w:t xml:space="preserve"> </w:t>
      </w:r>
      <w:r>
        <w:rPr>
          <w:color w:val="231F20"/>
          <w:spacing w:val="-2"/>
        </w:rPr>
        <w:t>is</w:t>
      </w:r>
      <w:r>
        <w:rPr>
          <w:color w:val="231F20"/>
          <w:spacing w:val="-10"/>
        </w:rPr>
        <w:t xml:space="preserve"> </w:t>
      </w:r>
      <w:r>
        <w:rPr>
          <w:color w:val="231F20"/>
          <w:spacing w:val="-2"/>
        </w:rPr>
        <w:t>essential</w:t>
      </w:r>
      <w:r>
        <w:rPr>
          <w:color w:val="231F20"/>
          <w:spacing w:val="-10"/>
        </w:rPr>
        <w:t xml:space="preserve"> </w:t>
      </w:r>
      <w:r>
        <w:rPr>
          <w:color w:val="231F20"/>
          <w:spacing w:val="-2"/>
        </w:rPr>
        <w:t>for</w:t>
      </w:r>
      <w:r>
        <w:rPr>
          <w:color w:val="231F20"/>
          <w:spacing w:val="-10"/>
        </w:rPr>
        <w:t xml:space="preserve"> </w:t>
      </w:r>
      <w:r>
        <w:rPr>
          <w:color w:val="231F20"/>
          <w:spacing w:val="-2"/>
        </w:rPr>
        <w:t>each</w:t>
      </w:r>
      <w:r>
        <w:rPr>
          <w:color w:val="231F20"/>
          <w:spacing w:val="-10"/>
        </w:rPr>
        <w:t xml:space="preserve"> </w:t>
      </w:r>
      <w:r>
        <w:rPr>
          <w:color w:val="231F20"/>
          <w:spacing w:val="-2"/>
        </w:rPr>
        <w:t>element</w:t>
      </w:r>
      <w:r>
        <w:rPr>
          <w:color w:val="231F20"/>
          <w:spacing w:val="-10"/>
        </w:rPr>
        <w:t xml:space="preserve"> </w:t>
      </w:r>
      <w:r>
        <w:rPr>
          <w:color w:val="231F20"/>
          <w:spacing w:val="-2"/>
        </w:rPr>
        <w:t>of</w:t>
      </w:r>
      <w:r>
        <w:rPr>
          <w:color w:val="231F20"/>
          <w:spacing w:val="-10"/>
        </w:rPr>
        <w:t xml:space="preserve"> </w:t>
      </w:r>
      <w:r>
        <w:rPr>
          <w:color w:val="231F20"/>
          <w:spacing w:val="-2"/>
        </w:rPr>
        <w:t>the</w:t>
      </w:r>
      <w:r>
        <w:rPr>
          <w:color w:val="231F20"/>
          <w:spacing w:val="-10"/>
        </w:rPr>
        <w:t xml:space="preserve"> </w:t>
      </w:r>
      <w:r>
        <w:rPr>
          <w:color w:val="231F20"/>
          <w:spacing w:val="-2"/>
        </w:rPr>
        <w:t>service</w:t>
      </w:r>
      <w:r>
        <w:rPr>
          <w:color w:val="231F20"/>
          <w:spacing w:val="-10"/>
        </w:rPr>
        <w:t xml:space="preserve"> </w:t>
      </w:r>
      <w:r>
        <w:rPr>
          <w:color w:val="231F20"/>
          <w:spacing w:val="-2"/>
        </w:rPr>
        <w:t>mix</w:t>
      </w:r>
      <w:r>
        <w:rPr>
          <w:color w:val="231F20"/>
          <w:spacing w:val="-10"/>
        </w:rPr>
        <w:t xml:space="preserve"> </w:t>
      </w:r>
      <w:r>
        <w:rPr>
          <w:color w:val="231F20"/>
          <w:spacing w:val="-2"/>
        </w:rPr>
        <w:t>on</w:t>
      </w:r>
      <w:r>
        <w:rPr>
          <w:color w:val="231F20"/>
          <w:spacing w:val="-10"/>
        </w:rPr>
        <w:t xml:space="preserve"> </w:t>
      </w:r>
      <w:r>
        <w:rPr>
          <w:color w:val="231F20"/>
          <w:spacing w:val="-2"/>
        </w:rPr>
        <w:t>a</w:t>
      </w:r>
      <w:r>
        <w:rPr>
          <w:color w:val="231F20"/>
          <w:spacing w:val="-10"/>
        </w:rPr>
        <w:t xml:space="preserve"> </w:t>
      </w:r>
      <w:r>
        <w:rPr>
          <w:color w:val="231F20"/>
          <w:spacing w:val="-2"/>
        </w:rPr>
        <w:t>time</w:t>
      </w:r>
      <w:r>
        <w:rPr>
          <w:color w:val="231F20"/>
          <w:spacing w:val="-10"/>
        </w:rPr>
        <w:t xml:space="preserve"> </w:t>
      </w:r>
      <w:r>
        <w:rPr>
          <w:color w:val="231F20"/>
          <w:spacing w:val="-2"/>
        </w:rPr>
        <w:t>map</w:t>
      </w:r>
    </w:p>
    <w:p w14:paraId="526BEFC1" w14:textId="77777777" w:rsidR="003D78A7" w:rsidRDefault="003D78A7">
      <w:pPr>
        <w:pStyle w:val="BodyText"/>
        <w:spacing w:before="74"/>
      </w:pPr>
    </w:p>
    <w:p w14:paraId="11D9B2E1" w14:textId="77777777" w:rsidR="003D78A7" w:rsidRDefault="00727087">
      <w:pPr>
        <w:pStyle w:val="Heading2"/>
      </w:pPr>
      <w:r>
        <w:rPr>
          <w:color w:val="231F20"/>
        </w:rPr>
        <w:t>Building</w:t>
      </w:r>
      <w:r>
        <w:rPr>
          <w:color w:val="231F20"/>
          <w:spacing w:val="7"/>
        </w:rPr>
        <w:t xml:space="preserve"> </w:t>
      </w:r>
      <w:r>
        <w:rPr>
          <w:color w:val="231F20"/>
        </w:rPr>
        <w:t>the</w:t>
      </w:r>
      <w:r>
        <w:rPr>
          <w:color w:val="231F20"/>
          <w:spacing w:val="7"/>
        </w:rPr>
        <w:t xml:space="preserve"> </w:t>
      </w:r>
      <w:r>
        <w:rPr>
          <w:color w:val="231F20"/>
        </w:rPr>
        <w:t>Brand</w:t>
      </w:r>
      <w:r>
        <w:rPr>
          <w:color w:val="231F20"/>
          <w:spacing w:val="7"/>
        </w:rPr>
        <w:t xml:space="preserve"> </w:t>
      </w:r>
      <w:r>
        <w:rPr>
          <w:color w:val="231F20"/>
        </w:rPr>
        <w:t>–</w:t>
      </w:r>
      <w:r>
        <w:rPr>
          <w:color w:val="231F20"/>
          <w:spacing w:val="7"/>
        </w:rPr>
        <w:t xml:space="preserve"> </w:t>
      </w:r>
      <w:r>
        <w:rPr>
          <w:color w:val="231F20"/>
        </w:rPr>
        <w:t>Nationally</w:t>
      </w:r>
      <w:r>
        <w:rPr>
          <w:color w:val="231F20"/>
          <w:spacing w:val="7"/>
        </w:rPr>
        <w:t xml:space="preserve"> </w:t>
      </w:r>
      <w:r>
        <w:rPr>
          <w:color w:val="231F20"/>
        </w:rPr>
        <w:t>and</w:t>
      </w:r>
      <w:r>
        <w:rPr>
          <w:color w:val="231F20"/>
          <w:spacing w:val="7"/>
        </w:rPr>
        <w:t xml:space="preserve"> </w:t>
      </w:r>
      <w:r>
        <w:rPr>
          <w:color w:val="231F20"/>
          <w:spacing w:val="-2"/>
        </w:rPr>
        <w:t>Globally</w:t>
      </w:r>
    </w:p>
    <w:p w14:paraId="67B02D90" w14:textId="77777777" w:rsidR="003D78A7" w:rsidRDefault="003D78A7">
      <w:pPr>
        <w:pStyle w:val="BodyText"/>
        <w:spacing w:before="133"/>
        <w:rPr>
          <w:rFonts w:ascii="Times New Roman"/>
          <w:b/>
        </w:rPr>
      </w:pPr>
    </w:p>
    <w:p w14:paraId="6CD0E69E" w14:textId="77777777" w:rsidR="003D78A7" w:rsidRDefault="00727087">
      <w:pPr>
        <w:pStyle w:val="BodyText"/>
        <w:spacing w:line="271" w:lineRule="auto"/>
        <w:ind w:left="284" w:right="278" w:firstLine="720"/>
        <w:jc w:val="both"/>
      </w:pPr>
      <w:r>
        <w:rPr>
          <w:color w:val="231F20"/>
          <w:w w:val="90"/>
        </w:rPr>
        <w:t xml:space="preserve">Positioning is the articulation of a brand-building strategy for a service. It would be ultimately tested when the service brand is built up through a combination of marketing and branding initiatives. The rest of this book deals with the process of doing all that it takes to successfully market the services. The process of building a new service brand can take a few </w:t>
      </w:r>
      <w:r>
        <w:rPr>
          <w:color w:val="231F20"/>
          <w:spacing w:val="-4"/>
        </w:rPr>
        <w:t>years,</w:t>
      </w:r>
      <w:r>
        <w:rPr>
          <w:color w:val="231F20"/>
          <w:spacing w:val="-7"/>
        </w:rPr>
        <w:t xml:space="preserve"> </w:t>
      </w:r>
      <w:r>
        <w:rPr>
          <w:color w:val="231F20"/>
          <w:spacing w:val="-4"/>
        </w:rPr>
        <w:t>particularly</w:t>
      </w:r>
      <w:r>
        <w:rPr>
          <w:color w:val="231F20"/>
          <w:spacing w:val="-7"/>
        </w:rPr>
        <w:t xml:space="preserve"> </w:t>
      </w:r>
      <w:r>
        <w:rPr>
          <w:color w:val="231F20"/>
          <w:spacing w:val="-4"/>
        </w:rPr>
        <w:t>across</w:t>
      </w:r>
      <w:r>
        <w:rPr>
          <w:color w:val="231F20"/>
          <w:spacing w:val="-7"/>
        </w:rPr>
        <w:t xml:space="preserve"> </w:t>
      </w:r>
      <w:r>
        <w:rPr>
          <w:color w:val="231F20"/>
          <w:spacing w:val="-4"/>
        </w:rPr>
        <w:t>a</w:t>
      </w:r>
      <w:r>
        <w:rPr>
          <w:color w:val="231F20"/>
          <w:spacing w:val="-7"/>
        </w:rPr>
        <w:t xml:space="preserve"> </w:t>
      </w:r>
      <w:r>
        <w:rPr>
          <w:color w:val="231F20"/>
          <w:spacing w:val="-4"/>
        </w:rPr>
        <w:t>large</w:t>
      </w:r>
      <w:r>
        <w:rPr>
          <w:color w:val="231F20"/>
          <w:spacing w:val="-7"/>
        </w:rPr>
        <w:t xml:space="preserve"> </w:t>
      </w:r>
      <w:r>
        <w:rPr>
          <w:color w:val="231F20"/>
          <w:spacing w:val="-4"/>
        </w:rPr>
        <w:t>geographical</w:t>
      </w:r>
      <w:r>
        <w:rPr>
          <w:color w:val="231F20"/>
          <w:spacing w:val="-7"/>
        </w:rPr>
        <w:t xml:space="preserve"> </w:t>
      </w:r>
      <w:r>
        <w:rPr>
          <w:color w:val="231F20"/>
          <w:spacing w:val="-4"/>
        </w:rPr>
        <w:t>area.</w:t>
      </w:r>
      <w:r>
        <w:rPr>
          <w:color w:val="231F20"/>
          <w:spacing w:val="-7"/>
        </w:rPr>
        <w:t xml:space="preserve"> </w:t>
      </w:r>
      <w:r>
        <w:rPr>
          <w:color w:val="231F20"/>
          <w:spacing w:val="-4"/>
        </w:rPr>
        <w:t>Locally,</w:t>
      </w:r>
      <w:r>
        <w:rPr>
          <w:color w:val="231F20"/>
          <w:spacing w:val="-7"/>
        </w:rPr>
        <w:t xml:space="preserve"> </w:t>
      </w:r>
      <w:r>
        <w:rPr>
          <w:color w:val="231F20"/>
          <w:spacing w:val="-4"/>
        </w:rPr>
        <w:t>in</w:t>
      </w:r>
      <w:r>
        <w:rPr>
          <w:color w:val="231F20"/>
          <w:spacing w:val="-7"/>
        </w:rPr>
        <w:t xml:space="preserve"> </w:t>
      </w:r>
      <w:r>
        <w:rPr>
          <w:color w:val="231F20"/>
          <w:spacing w:val="-4"/>
        </w:rPr>
        <w:t>a</w:t>
      </w:r>
      <w:r>
        <w:rPr>
          <w:color w:val="231F20"/>
          <w:spacing w:val="-7"/>
        </w:rPr>
        <w:t xml:space="preserve"> </w:t>
      </w:r>
      <w:r>
        <w:rPr>
          <w:color w:val="231F20"/>
          <w:spacing w:val="-4"/>
        </w:rPr>
        <w:t>limited</w:t>
      </w:r>
      <w:r>
        <w:rPr>
          <w:color w:val="231F20"/>
          <w:spacing w:val="-7"/>
        </w:rPr>
        <w:t xml:space="preserve"> </w:t>
      </w:r>
      <w:r>
        <w:rPr>
          <w:color w:val="231F20"/>
          <w:spacing w:val="-4"/>
        </w:rPr>
        <w:t>area,</w:t>
      </w:r>
      <w:r>
        <w:rPr>
          <w:color w:val="231F20"/>
          <w:spacing w:val="-7"/>
        </w:rPr>
        <w:t xml:space="preserve"> </w:t>
      </w:r>
      <w:r>
        <w:rPr>
          <w:color w:val="231F20"/>
          <w:spacing w:val="-4"/>
        </w:rPr>
        <w:t>some</w:t>
      </w:r>
      <w:r>
        <w:rPr>
          <w:color w:val="231F20"/>
          <w:spacing w:val="-7"/>
        </w:rPr>
        <w:t xml:space="preserve"> </w:t>
      </w:r>
      <w:r>
        <w:rPr>
          <w:color w:val="231F20"/>
          <w:spacing w:val="-4"/>
        </w:rPr>
        <w:t xml:space="preserve">brands </w:t>
      </w:r>
      <w:r>
        <w:rPr>
          <w:color w:val="231F20"/>
          <w:spacing w:val="-2"/>
        </w:rPr>
        <w:t>can</w:t>
      </w:r>
      <w:r>
        <w:rPr>
          <w:color w:val="231F20"/>
          <w:spacing w:val="-10"/>
        </w:rPr>
        <w:t xml:space="preserve"> </w:t>
      </w:r>
      <w:r>
        <w:rPr>
          <w:color w:val="231F20"/>
          <w:spacing w:val="-2"/>
        </w:rPr>
        <w:t>be</w:t>
      </w:r>
      <w:r>
        <w:rPr>
          <w:color w:val="231F20"/>
          <w:spacing w:val="-10"/>
        </w:rPr>
        <w:t xml:space="preserve"> </w:t>
      </w:r>
      <w:r>
        <w:rPr>
          <w:color w:val="231F20"/>
          <w:spacing w:val="-2"/>
        </w:rPr>
        <w:t>built</w:t>
      </w:r>
      <w:r>
        <w:rPr>
          <w:color w:val="231F20"/>
          <w:spacing w:val="-10"/>
        </w:rPr>
        <w:t xml:space="preserve"> </w:t>
      </w:r>
      <w:r>
        <w:rPr>
          <w:color w:val="231F20"/>
          <w:spacing w:val="-2"/>
        </w:rPr>
        <w:t>successfully</w:t>
      </w:r>
      <w:r>
        <w:rPr>
          <w:color w:val="231F20"/>
          <w:spacing w:val="-10"/>
        </w:rPr>
        <w:t xml:space="preserve"> </w:t>
      </w:r>
      <w:r>
        <w:rPr>
          <w:color w:val="231F20"/>
          <w:spacing w:val="-2"/>
        </w:rPr>
        <w:t>in</w:t>
      </w:r>
      <w:r>
        <w:rPr>
          <w:color w:val="231F20"/>
          <w:spacing w:val="-10"/>
        </w:rPr>
        <w:t xml:space="preserve"> </w:t>
      </w:r>
      <w:r>
        <w:rPr>
          <w:color w:val="231F20"/>
          <w:spacing w:val="-2"/>
        </w:rPr>
        <w:t>a</w:t>
      </w:r>
      <w:r>
        <w:rPr>
          <w:color w:val="231F20"/>
          <w:spacing w:val="-10"/>
        </w:rPr>
        <w:t xml:space="preserve"> </w:t>
      </w:r>
      <w:r>
        <w:rPr>
          <w:color w:val="231F20"/>
          <w:spacing w:val="-2"/>
        </w:rPr>
        <w:t>much</w:t>
      </w:r>
      <w:r>
        <w:rPr>
          <w:color w:val="231F20"/>
          <w:spacing w:val="-10"/>
        </w:rPr>
        <w:t xml:space="preserve"> </w:t>
      </w:r>
      <w:r>
        <w:rPr>
          <w:color w:val="231F20"/>
          <w:spacing w:val="-2"/>
        </w:rPr>
        <w:t>shorter</w:t>
      </w:r>
      <w:r>
        <w:rPr>
          <w:color w:val="231F20"/>
          <w:spacing w:val="-10"/>
        </w:rPr>
        <w:t xml:space="preserve"> </w:t>
      </w:r>
      <w:r>
        <w:rPr>
          <w:color w:val="231F20"/>
          <w:spacing w:val="-2"/>
        </w:rPr>
        <w:t>period,</w:t>
      </w:r>
      <w:r>
        <w:rPr>
          <w:color w:val="231F20"/>
          <w:spacing w:val="-10"/>
        </w:rPr>
        <w:t xml:space="preserve"> </w:t>
      </w:r>
      <w:r>
        <w:rPr>
          <w:color w:val="231F20"/>
          <w:spacing w:val="-2"/>
        </w:rPr>
        <w:t>such</w:t>
      </w:r>
      <w:r>
        <w:rPr>
          <w:color w:val="231F20"/>
          <w:spacing w:val="-10"/>
        </w:rPr>
        <w:t xml:space="preserve"> </w:t>
      </w:r>
      <w:r>
        <w:rPr>
          <w:color w:val="231F20"/>
          <w:spacing w:val="-2"/>
        </w:rPr>
        <w:t>as</w:t>
      </w:r>
      <w:r>
        <w:rPr>
          <w:color w:val="231F20"/>
          <w:spacing w:val="-10"/>
        </w:rPr>
        <w:t xml:space="preserve"> </w:t>
      </w:r>
      <w:r>
        <w:rPr>
          <w:color w:val="231F20"/>
          <w:spacing w:val="-2"/>
        </w:rPr>
        <w:t>a</w:t>
      </w:r>
      <w:r>
        <w:rPr>
          <w:color w:val="231F20"/>
          <w:spacing w:val="-10"/>
        </w:rPr>
        <w:t xml:space="preserve"> </w:t>
      </w:r>
      <w:r>
        <w:rPr>
          <w:color w:val="231F20"/>
          <w:spacing w:val="-2"/>
        </w:rPr>
        <w:t>new</w:t>
      </w:r>
      <w:r>
        <w:rPr>
          <w:color w:val="231F20"/>
          <w:spacing w:val="-10"/>
        </w:rPr>
        <w:t xml:space="preserve"> </w:t>
      </w:r>
      <w:r>
        <w:rPr>
          <w:color w:val="231F20"/>
          <w:spacing w:val="-2"/>
        </w:rPr>
        <w:t>restaurant,</w:t>
      </w:r>
      <w:r>
        <w:rPr>
          <w:color w:val="231F20"/>
          <w:spacing w:val="-10"/>
        </w:rPr>
        <w:t xml:space="preserve"> </w:t>
      </w:r>
      <w:r>
        <w:rPr>
          <w:color w:val="231F20"/>
          <w:spacing w:val="-2"/>
        </w:rPr>
        <w:t>a</w:t>
      </w:r>
      <w:r>
        <w:rPr>
          <w:color w:val="231F20"/>
          <w:spacing w:val="-10"/>
        </w:rPr>
        <w:t xml:space="preserve"> </w:t>
      </w:r>
      <w:r>
        <w:rPr>
          <w:color w:val="231F20"/>
          <w:spacing w:val="-2"/>
        </w:rPr>
        <w:t>college,</w:t>
      </w:r>
      <w:r>
        <w:rPr>
          <w:color w:val="231F20"/>
          <w:spacing w:val="-10"/>
        </w:rPr>
        <w:t xml:space="preserve"> </w:t>
      </w:r>
      <w:r>
        <w:rPr>
          <w:color w:val="231F20"/>
          <w:spacing w:val="-2"/>
        </w:rPr>
        <w:t xml:space="preserve">or </w:t>
      </w:r>
      <w:r>
        <w:rPr>
          <w:color w:val="231F20"/>
        </w:rPr>
        <w:t xml:space="preserve">a resort. Typically, the Indian brands in various service categories are not very large or </w:t>
      </w:r>
      <w:r>
        <w:rPr>
          <w:color w:val="231F20"/>
          <w:w w:val="90"/>
        </w:rPr>
        <w:t xml:space="preserve">spread out widely across geographical areas. There are some exceptions to this (For example </w:t>
      </w:r>
      <w:r>
        <w:rPr>
          <w:color w:val="231F20"/>
          <w:spacing w:val="-2"/>
        </w:rPr>
        <w:t>Agarwal</w:t>
      </w:r>
      <w:r>
        <w:rPr>
          <w:color w:val="231F20"/>
          <w:spacing w:val="-15"/>
        </w:rPr>
        <w:t xml:space="preserve"> </w:t>
      </w:r>
      <w:r>
        <w:rPr>
          <w:color w:val="231F20"/>
          <w:spacing w:val="-2"/>
        </w:rPr>
        <w:t>packers</w:t>
      </w:r>
      <w:r>
        <w:rPr>
          <w:color w:val="231F20"/>
          <w:spacing w:val="-14"/>
        </w:rPr>
        <w:t xml:space="preserve"> </w:t>
      </w:r>
      <w:r>
        <w:rPr>
          <w:color w:val="231F20"/>
          <w:spacing w:val="-2"/>
        </w:rPr>
        <w:t>and</w:t>
      </w:r>
      <w:r>
        <w:rPr>
          <w:color w:val="231F20"/>
          <w:spacing w:val="-15"/>
        </w:rPr>
        <w:t xml:space="preserve"> </w:t>
      </w:r>
      <w:r>
        <w:rPr>
          <w:color w:val="231F20"/>
          <w:spacing w:val="-2"/>
        </w:rPr>
        <w:t>movers,</w:t>
      </w:r>
      <w:r>
        <w:rPr>
          <w:color w:val="231F20"/>
          <w:spacing w:val="-14"/>
        </w:rPr>
        <w:t xml:space="preserve"> </w:t>
      </w:r>
      <w:r>
        <w:rPr>
          <w:color w:val="231F20"/>
          <w:spacing w:val="-2"/>
        </w:rPr>
        <w:t>Gati</w:t>
      </w:r>
      <w:r>
        <w:rPr>
          <w:color w:val="231F20"/>
          <w:spacing w:val="-15"/>
        </w:rPr>
        <w:t xml:space="preserve"> </w:t>
      </w:r>
      <w:r>
        <w:rPr>
          <w:color w:val="231F20"/>
          <w:spacing w:val="-2"/>
        </w:rPr>
        <w:t>cargo,</w:t>
      </w:r>
      <w:r>
        <w:rPr>
          <w:color w:val="231F20"/>
          <w:spacing w:val="-14"/>
        </w:rPr>
        <w:t xml:space="preserve"> </w:t>
      </w:r>
      <w:r>
        <w:rPr>
          <w:color w:val="231F20"/>
          <w:spacing w:val="-2"/>
        </w:rPr>
        <w:t>Taj</w:t>
      </w:r>
      <w:r>
        <w:rPr>
          <w:color w:val="231F20"/>
          <w:spacing w:val="-15"/>
        </w:rPr>
        <w:t xml:space="preserve"> </w:t>
      </w:r>
      <w:r>
        <w:rPr>
          <w:color w:val="231F20"/>
          <w:spacing w:val="-2"/>
        </w:rPr>
        <w:t>hotels,</w:t>
      </w:r>
      <w:r>
        <w:rPr>
          <w:color w:val="231F20"/>
          <w:spacing w:val="-14"/>
        </w:rPr>
        <w:t xml:space="preserve"> </w:t>
      </w:r>
      <w:r>
        <w:rPr>
          <w:color w:val="231F20"/>
          <w:spacing w:val="-2"/>
        </w:rPr>
        <w:t>NIIT</w:t>
      </w:r>
      <w:r>
        <w:rPr>
          <w:color w:val="231F20"/>
          <w:spacing w:val="-14"/>
        </w:rPr>
        <w:t xml:space="preserve"> </w:t>
      </w:r>
      <w:r>
        <w:rPr>
          <w:color w:val="231F20"/>
          <w:spacing w:val="-2"/>
        </w:rPr>
        <w:t>computer</w:t>
      </w:r>
      <w:r>
        <w:rPr>
          <w:color w:val="231F20"/>
          <w:spacing w:val="-15"/>
        </w:rPr>
        <w:t xml:space="preserve"> </w:t>
      </w:r>
      <w:r>
        <w:rPr>
          <w:color w:val="231F20"/>
          <w:spacing w:val="-2"/>
        </w:rPr>
        <w:t>coaching</w:t>
      </w:r>
      <w:r>
        <w:rPr>
          <w:color w:val="231F20"/>
          <w:spacing w:val="-14"/>
        </w:rPr>
        <w:t xml:space="preserve"> </w:t>
      </w:r>
      <w:r>
        <w:rPr>
          <w:color w:val="231F20"/>
          <w:spacing w:val="-2"/>
        </w:rPr>
        <w:t>centres,</w:t>
      </w:r>
      <w:r>
        <w:rPr>
          <w:color w:val="231F20"/>
          <w:spacing w:val="-15"/>
        </w:rPr>
        <w:t xml:space="preserve"> </w:t>
      </w:r>
      <w:r>
        <w:rPr>
          <w:color w:val="231F20"/>
          <w:spacing w:val="-2"/>
        </w:rPr>
        <w:t xml:space="preserve">and </w:t>
      </w:r>
      <w:r>
        <w:rPr>
          <w:color w:val="231F20"/>
        </w:rPr>
        <w:t xml:space="preserve">Maruti car service available through authorized dealers). The US market provides the </w:t>
      </w:r>
      <w:r>
        <w:rPr>
          <w:color w:val="231F20"/>
          <w:spacing w:val="-2"/>
        </w:rPr>
        <w:t>best</w:t>
      </w:r>
      <w:r>
        <w:rPr>
          <w:color w:val="231F20"/>
          <w:spacing w:val="-15"/>
        </w:rPr>
        <w:t xml:space="preserve"> </w:t>
      </w:r>
      <w:r>
        <w:rPr>
          <w:color w:val="231F20"/>
          <w:spacing w:val="-2"/>
        </w:rPr>
        <w:t>examples</w:t>
      </w:r>
      <w:r>
        <w:rPr>
          <w:color w:val="231F20"/>
          <w:spacing w:val="-14"/>
        </w:rPr>
        <w:t xml:space="preserve"> </w:t>
      </w:r>
      <w:r>
        <w:rPr>
          <w:color w:val="231F20"/>
          <w:spacing w:val="-2"/>
        </w:rPr>
        <w:t>of</w:t>
      </w:r>
      <w:r>
        <w:rPr>
          <w:color w:val="231F20"/>
          <w:spacing w:val="-15"/>
        </w:rPr>
        <w:t xml:space="preserve"> </w:t>
      </w:r>
      <w:r>
        <w:rPr>
          <w:color w:val="231F20"/>
          <w:spacing w:val="-2"/>
        </w:rPr>
        <w:t>big</w:t>
      </w:r>
      <w:r>
        <w:rPr>
          <w:color w:val="231F20"/>
          <w:spacing w:val="-14"/>
        </w:rPr>
        <w:t xml:space="preserve"> </w:t>
      </w:r>
      <w:r>
        <w:rPr>
          <w:color w:val="231F20"/>
          <w:spacing w:val="-2"/>
        </w:rPr>
        <w:t>service</w:t>
      </w:r>
      <w:r>
        <w:rPr>
          <w:color w:val="231F20"/>
          <w:spacing w:val="-15"/>
        </w:rPr>
        <w:t xml:space="preserve"> </w:t>
      </w:r>
      <w:r>
        <w:rPr>
          <w:color w:val="231F20"/>
          <w:spacing w:val="-2"/>
        </w:rPr>
        <w:t>companies,</w:t>
      </w:r>
      <w:r>
        <w:rPr>
          <w:color w:val="231F20"/>
          <w:spacing w:val="-14"/>
        </w:rPr>
        <w:t xml:space="preserve"> </w:t>
      </w:r>
      <w:r>
        <w:rPr>
          <w:color w:val="231F20"/>
          <w:spacing w:val="-2"/>
        </w:rPr>
        <w:t>with</w:t>
      </w:r>
      <w:r>
        <w:rPr>
          <w:color w:val="231F20"/>
          <w:spacing w:val="-15"/>
        </w:rPr>
        <w:t xml:space="preserve"> </w:t>
      </w:r>
      <w:r>
        <w:rPr>
          <w:color w:val="231F20"/>
          <w:spacing w:val="-2"/>
        </w:rPr>
        <w:t>uniform</w:t>
      </w:r>
      <w:r>
        <w:rPr>
          <w:color w:val="231F20"/>
          <w:spacing w:val="-14"/>
        </w:rPr>
        <w:t xml:space="preserve"> </w:t>
      </w:r>
      <w:r>
        <w:rPr>
          <w:color w:val="231F20"/>
          <w:spacing w:val="-2"/>
        </w:rPr>
        <w:t>brand</w:t>
      </w:r>
      <w:r>
        <w:rPr>
          <w:color w:val="231F20"/>
          <w:spacing w:val="-14"/>
        </w:rPr>
        <w:t xml:space="preserve"> </w:t>
      </w:r>
      <w:r>
        <w:rPr>
          <w:color w:val="231F20"/>
          <w:spacing w:val="-2"/>
        </w:rPr>
        <w:t>names</w:t>
      </w:r>
      <w:r>
        <w:rPr>
          <w:color w:val="231F20"/>
          <w:spacing w:val="-15"/>
        </w:rPr>
        <w:t xml:space="preserve"> </w:t>
      </w:r>
      <w:r>
        <w:rPr>
          <w:color w:val="231F20"/>
          <w:spacing w:val="-2"/>
        </w:rPr>
        <w:t>spread</w:t>
      </w:r>
      <w:r>
        <w:rPr>
          <w:color w:val="231F20"/>
          <w:spacing w:val="-14"/>
        </w:rPr>
        <w:t xml:space="preserve"> </w:t>
      </w:r>
      <w:r>
        <w:rPr>
          <w:color w:val="231F20"/>
          <w:spacing w:val="-2"/>
        </w:rPr>
        <w:t>across</w:t>
      </w:r>
      <w:r>
        <w:rPr>
          <w:color w:val="231F20"/>
          <w:spacing w:val="-15"/>
        </w:rPr>
        <w:t xml:space="preserve"> </w:t>
      </w:r>
      <w:r>
        <w:rPr>
          <w:color w:val="231F20"/>
          <w:spacing w:val="-2"/>
        </w:rPr>
        <w:t>a</w:t>
      </w:r>
      <w:r>
        <w:rPr>
          <w:color w:val="231F20"/>
          <w:spacing w:val="-14"/>
        </w:rPr>
        <w:t xml:space="preserve"> </w:t>
      </w:r>
      <w:r>
        <w:rPr>
          <w:color w:val="231F20"/>
          <w:spacing w:val="-2"/>
        </w:rPr>
        <w:t xml:space="preserve">large </w:t>
      </w:r>
      <w:r>
        <w:rPr>
          <w:color w:val="231F20"/>
        </w:rPr>
        <w:t>geographical</w:t>
      </w:r>
      <w:r>
        <w:rPr>
          <w:color w:val="231F20"/>
          <w:spacing w:val="-8"/>
        </w:rPr>
        <w:t xml:space="preserve"> </w:t>
      </w:r>
      <w:r>
        <w:rPr>
          <w:color w:val="231F20"/>
        </w:rPr>
        <w:t>area.</w:t>
      </w:r>
      <w:r>
        <w:rPr>
          <w:color w:val="231F20"/>
          <w:spacing w:val="-8"/>
        </w:rPr>
        <w:t xml:space="preserve"> </w:t>
      </w:r>
      <w:r>
        <w:rPr>
          <w:color w:val="231F20"/>
        </w:rPr>
        <w:t>There</w:t>
      </w:r>
      <w:r>
        <w:rPr>
          <w:color w:val="231F20"/>
          <w:spacing w:val="-8"/>
        </w:rPr>
        <w:t xml:space="preserve"> </w:t>
      </w:r>
      <w:r>
        <w:rPr>
          <w:color w:val="231F20"/>
        </w:rPr>
        <w:t>is</w:t>
      </w:r>
      <w:r>
        <w:rPr>
          <w:color w:val="231F20"/>
          <w:spacing w:val="-8"/>
        </w:rPr>
        <w:t xml:space="preserve"> </w:t>
      </w:r>
      <w:r>
        <w:rPr>
          <w:color w:val="231F20"/>
        </w:rPr>
        <w:t>Wal</w:t>
      </w:r>
      <w:r>
        <w:rPr>
          <w:color w:val="231F20"/>
          <w:spacing w:val="-8"/>
        </w:rPr>
        <w:t xml:space="preserve"> </w:t>
      </w:r>
      <w:r>
        <w:rPr>
          <w:color w:val="231F20"/>
        </w:rPr>
        <w:t>Mart,</w:t>
      </w:r>
      <w:r>
        <w:rPr>
          <w:color w:val="231F20"/>
          <w:spacing w:val="-8"/>
        </w:rPr>
        <w:t xml:space="preserve"> </w:t>
      </w:r>
      <w:r>
        <w:rPr>
          <w:color w:val="231F20"/>
        </w:rPr>
        <w:t>the</w:t>
      </w:r>
      <w:r>
        <w:rPr>
          <w:color w:val="231F20"/>
          <w:spacing w:val="-8"/>
        </w:rPr>
        <w:t xml:space="preserve"> </w:t>
      </w:r>
      <w:r>
        <w:rPr>
          <w:color w:val="231F20"/>
        </w:rPr>
        <w:t>largest</w:t>
      </w:r>
      <w:r>
        <w:rPr>
          <w:color w:val="231F20"/>
          <w:spacing w:val="-8"/>
        </w:rPr>
        <w:t xml:space="preserve"> </w:t>
      </w:r>
      <w:r>
        <w:rPr>
          <w:color w:val="231F20"/>
        </w:rPr>
        <w:t>retailer</w:t>
      </w:r>
      <w:r>
        <w:rPr>
          <w:color w:val="231F20"/>
          <w:spacing w:val="-8"/>
        </w:rPr>
        <w:t xml:space="preserve"> </w:t>
      </w:r>
      <w:r>
        <w:rPr>
          <w:color w:val="231F20"/>
        </w:rPr>
        <w:t>in</w:t>
      </w:r>
      <w:r>
        <w:rPr>
          <w:color w:val="231F20"/>
          <w:spacing w:val="-8"/>
        </w:rPr>
        <w:t xml:space="preserve"> </w:t>
      </w:r>
      <w:r>
        <w:rPr>
          <w:color w:val="231F20"/>
        </w:rPr>
        <w:t>the</w:t>
      </w:r>
      <w:r>
        <w:rPr>
          <w:color w:val="231F20"/>
          <w:spacing w:val="-8"/>
        </w:rPr>
        <w:t xml:space="preserve"> </w:t>
      </w:r>
      <w:r>
        <w:rPr>
          <w:color w:val="231F20"/>
        </w:rPr>
        <w:t>world,</w:t>
      </w:r>
      <w:r>
        <w:rPr>
          <w:color w:val="231F20"/>
          <w:spacing w:val="-8"/>
        </w:rPr>
        <w:t xml:space="preserve"> </w:t>
      </w:r>
      <w:r>
        <w:rPr>
          <w:color w:val="231F20"/>
        </w:rPr>
        <w:t>and</w:t>
      </w:r>
      <w:r>
        <w:rPr>
          <w:color w:val="231F20"/>
          <w:spacing w:val="-8"/>
        </w:rPr>
        <w:t xml:space="preserve"> </w:t>
      </w:r>
      <w:r>
        <w:rPr>
          <w:color w:val="231F20"/>
        </w:rPr>
        <w:t>many</w:t>
      </w:r>
      <w:r>
        <w:rPr>
          <w:color w:val="231F20"/>
          <w:spacing w:val="-8"/>
        </w:rPr>
        <w:t xml:space="preserve"> </w:t>
      </w:r>
      <w:r>
        <w:rPr>
          <w:color w:val="231F20"/>
        </w:rPr>
        <w:t xml:space="preserve">others </w:t>
      </w:r>
      <w:r>
        <w:rPr>
          <w:color w:val="231F20"/>
          <w:spacing w:val="-4"/>
        </w:rPr>
        <w:t>like</w:t>
      </w:r>
      <w:r>
        <w:rPr>
          <w:color w:val="231F20"/>
          <w:spacing w:val="-8"/>
        </w:rPr>
        <w:t xml:space="preserve"> </w:t>
      </w:r>
      <w:r>
        <w:rPr>
          <w:color w:val="231F20"/>
          <w:spacing w:val="-4"/>
        </w:rPr>
        <w:t>Sears,</w:t>
      </w:r>
      <w:r>
        <w:rPr>
          <w:color w:val="231F20"/>
          <w:spacing w:val="-8"/>
        </w:rPr>
        <w:t xml:space="preserve"> </w:t>
      </w:r>
      <w:r>
        <w:rPr>
          <w:color w:val="231F20"/>
          <w:spacing w:val="-4"/>
        </w:rPr>
        <w:t>Target,</w:t>
      </w:r>
      <w:r>
        <w:rPr>
          <w:color w:val="231F20"/>
          <w:spacing w:val="-8"/>
        </w:rPr>
        <w:t xml:space="preserve"> </w:t>
      </w:r>
      <w:r>
        <w:rPr>
          <w:color w:val="231F20"/>
          <w:spacing w:val="-4"/>
        </w:rPr>
        <w:t>etc.</w:t>
      </w:r>
      <w:r>
        <w:rPr>
          <w:color w:val="231F20"/>
          <w:spacing w:val="-8"/>
        </w:rPr>
        <w:t xml:space="preserve"> </w:t>
      </w:r>
      <w:r>
        <w:rPr>
          <w:color w:val="231F20"/>
          <w:spacing w:val="-4"/>
        </w:rPr>
        <w:t>in</w:t>
      </w:r>
      <w:r>
        <w:rPr>
          <w:color w:val="231F20"/>
          <w:spacing w:val="-8"/>
        </w:rPr>
        <w:t xml:space="preserve"> </w:t>
      </w:r>
      <w:r>
        <w:rPr>
          <w:color w:val="231F20"/>
          <w:spacing w:val="-4"/>
        </w:rPr>
        <w:t>the</w:t>
      </w:r>
      <w:r>
        <w:rPr>
          <w:color w:val="231F20"/>
          <w:spacing w:val="-8"/>
        </w:rPr>
        <w:t xml:space="preserve"> </w:t>
      </w:r>
      <w:r>
        <w:rPr>
          <w:color w:val="231F20"/>
          <w:spacing w:val="-4"/>
        </w:rPr>
        <w:t>same</w:t>
      </w:r>
      <w:r>
        <w:rPr>
          <w:color w:val="231F20"/>
          <w:spacing w:val="-8"/>
        </w:rPr>
        <w:t xml:space="preserve"> </w:t>
      </w:r>
      <w:r>
        <w:rPr>
          <w:color w:val="231F20"/>
          <w:spacing w:val="-4"/>
        </w:rPr>
        <w:t>line</w:t>
      </w:r>
      <w:r>
        <w:rPr>
          <w:color w:val="231F20"/>
          <w:spacing w:val="-8"/>
        </w:rPr>
        <w:t xml:space="preserve"> </w:t>
      </w:r>
      <w:r>
        <w:rPr>
          <w:color w:val="231F20"/>
          <w:spacing w:val="-4"/>
        </w:rPr>
        <w:t>of</w:t>
      </w:r>
      <w:r>
        <w:rPr>
          <w:color w:val="231F20"/>
          <w:spacing w:val="-8"/>
        </w:rPr>
        <w:t xml:space="preserve"> </w:t>
      </w:r>
      <w:r>
        <w:rPr>
          <w:color w:val="231F20"/>
          <w:spacing w:val="-4"/>
        </w:rPr>
        <w:t>business.</w:t>
      </w:r>
      <w:r>
        <w:rPr>
          <w:color w:val="231F20"/>
          <w:spacing w:val="-8"/>
        </w:rPr>
        <w:t xml:space="preserve"> </w:t>
      </w:r>
      <w:r>
        <w:rPr>
          <w:color w:val="231F20"/>
          <w:spacing w:val="-4"/>
        </w:rPr>
        <w:t>In</w:t>
      </w:r>
      <w:r>
        <w:rPr>
          <w:color w:val="231F20"/>
          <w:spacing w:val="-8"/>
        </w:rPr>
        <w:t xml:space="preserve"> </w:t>
      </w:r>
      <w:r>
        <w:rPr>
          <w:color w:val="231F20"/>
          <w:spacing w:val="-4"/>
        </w:rPr>
        <w:t>food,</w:t>
      </w:r>
      <w:r>
        <w:rPr>
          <w:color w:val="231F20"/>
          <w:spacing w:val="-8"/>
        </w:rPr>
        <w:t xml:space="preserve"> </w:t>
      </w:r>
      <w:r>
        <w:rPr>
          <w:color w:val="231F20"/>
          <w:spacing w:val="-4"/>
        </w:rPr>
        <w:t>they</w:t>
      </w:r>
      <w:r>
        <w:rPr>
          <w:color w:val="231F20"/>
          <w:spacing w:val="-8"/>
        </w:rPr>
        <w:t xml:space="preserve"> </w:t>
      </w:r>
      <w:r>
        <w:rPr>
          <w:color w:val="231F20"/>
          <w:spacing w:val="-4"/>
        </w:rPr>
        <w:t>have</w:t>
      </w:r>
      <w:r>
        <w:rPr>
          <w:color w:val="231F20"/>
          <w:spacing w:val="-8"/>
        </w:rPr>
        <w:t xml:space="preserve"> </w:t>
      </w:r>
      <w:r>
        <w:rPr>
          <w:color w:val="231F20"/>
          <w:spacing w:val="-4"/>
        </w:rPr>
        <w:t>the</w:t>
      </w:r>
      <w:r>
        <w:rPr>
          <w:color w:val="231F20"/>
          <w:spacing w:val="-8"/>
        </w:rPr>
        <w:t xml:space="preserve"> </w:t>
      </w:r>
      <w:r>
        <w:rPr>
          <w:color w:val="231F20"/>
          <w:spacing w:val="-4"/>
        </w:rPr>
        <w:t>McDonald’s</w:t>
      </w:r>
      <w:r>
        <w:rPr>
          <w:color w:val="231F20"/>
          <w:spacing w:val="-8"/>
        </w:rPr>
        <w:t xml:space="preserve"> </w:t>
      </w:r>
      <w:r>
        <w:rPr>
          <w:color w:val="231F20"/>
          <w:spacing w:val="-4"/>
        </w:rPr>
        <w:t xml:space="preserve">and </w:t>
      </w:r>
      <w:r>
        <w:rPr>
          <w:color w:val="231F20"/>
          <w:w w:val="90"/>
        </w:rPr>
        <w:t xml:space="preserve">Wendy’s chains, in seafood there is Long John Silver’s, in oil changes for cars there is a chain </w:t>
      </w:r>
      <w:r>
        <w:rPr>
          <w:color w:val="231F20"/>
          <w:spacing w:val="-2"/>
        </w:rPr>
        <w:t>called</w:t>
      </w:r>
      <w:r>
        <w:rPr>
          <w:color w:val="231F20"/>
          <w:spacing w:val="-9"/>
        </w:rPr>
        <w:t xml:space="preserve"> </w:t>
      </w:r>
      <w:r>
        <w:rPr>
          <w:color w:val="231F20"/>
          <w:spacing w:val="-2"/>
        </w:rPr>
        <w:t>Jiffy</w:t>
      </w:r>
      <w:r>
        <w:rPr>
          <w:color w:val="231F20"/>
          <w:spacing w:val="-9"/>
        </w:rPr>
        <w:t xml:space="preserve"> </w:t>
      </w:r>
      <w:r>
        <w:rPr>
          <w:color w:val="231F20"/>
          <w:spacing w:val="-2"/>
        </w:rPr>
        <w:t>Lube,</w:t>
      </w:r>
      <w:r>
        <w:rPr>
          <w:color w:val="231F20"/>
          <w:spacing w:val="-9"/>
        </w:rPr>
        <w:t xml:space="preserve"> </w:t>
      </w:r>
      <w:r>
        <w:rPr>
          <w:color w:val="231F20"/>
          <w:spacing w:val="-2"/>
        </w:rPr>
        <w:t>and</w:t>
      </w:r>
      <w:r>
        <w:rPr>
          <w:color w:val="231F20"/>
          <w:spacing w:val="-9"/>
        </w:rPr>
        <w:t xml:space="preserve"> </w:t>
      </w:r>
      <w:r>
        <w:rPr>
          <w:color w:val="231F20"/>
          <w:spacing w:val="-2"/>
        </w:rPr>
        <w:t>in</w:t>
      </w:r>
      <w:r>
        <w:rPr>
          <w:color w:val="231F20"/>
          <w:spacing w:val="-9"/>
        </w:rPr>
        <w:t xml:space="preserve"> </w:t>
      </w:r>
      <w:r>
        <w:rPr>
          <w:color w:val="231F20"/>
          <w:spacing w:val="-2"/>
        </w:rPr>
        <w:t>books,</w:t>
      </w:r>
      <w:r>
        <w:rPr>
          <w:color w:val="231F20"/>
          <w:spacing w:val="-9"/>
        </w:rPr>
        <w:t xml:space="preserve"> </w:t>
      </w:r>
      <w:r>
        <w:rPr>
          <w:color w:val="231F20"/>
          <w:spacing w:val="-2"/>
        </w:rPr>
        <w:t>a</w:t>
      </w:r>
      <w:r>
        <w:rPr>
          <w:color w:val="231F20"/>
          <w:spacing w:val="-9"/>
        </w:rPr>
        <w:t xml:space="preserve"> </w:t>
      </w:r>
      <w:r>
        <w:rPr>
          <w:color w:val="231F20"/>
          <w:spacing w:val="-2"/>
        </w:rPr>
        <w:t>chain</w:t>
      </w:r>
      <w:r>
        <w:rPr>
          <w:color w:val="231F20"/>
          <w:spacing w:val="-9"/>
        </w:rPr>
        <w:t xml:space="preserve"> </w:t>
      </w:r>
      <w:r>
        <w:rPr>
          <w:color w:val="231F20"/>
          <w:spacing w:val="-2"/>
        </w:rPr>
        <w:t>called</w:t>
      </w:r>
      <w:r>
        <w:rPr>
          <w:color w:val="231F20"/>
          <w:spacing w:val="-9"/>
        </w:rPr>
        <w:t xml:space="preserve"> </w:t>
      </w:r>
      <w:r>
        <w:rPr>
          <w:color w:val="231F20"/>
          <w:spacing w:val="-2"/>
        </w:rPr>
        <w:t>Waldenbooks.</w:t>
      </w:r>
      <w:r>
        <w:rPr>
          <w:color w:val="231F20"/>
          <w:spacing w:val="-9"/>
        </w:rPr>
        <w:t xml:space="preserve"> </w:t>
      </w:r>
      <w:r>
        <w:rPr>
          <w:color w:val="231F20"/>
          <w:spacing w:val="-2"/>
        </w:rPr>
        <w:t>Similarly,</w:t>
      </w:r>
      <w:r>
        <w:rPr>
          <w:color w:val="231F20"/>
          <w:spacing w:val="-9"/>
        </w:rPr>
        <w:t xml:space="preserve"> </w:t>
      </w:r>
      <w:r>
        <w:rPr>
          <w:color w:val="231F20"/>
          <w:spacing w:val="-2"/>
        </w:rPr>
        <w:t>in</w:t>
      </w:r>
      <w:r>
        <w:rPr>
          <w:color w:val="231F20"/>
          <w:spacing w:val="-9"/>
        </w:rPr>
        <w:t xml:space="preserve"> </w:t>
      </w:r>
      <w:r>
        <w:rPr>
          <w:color w:val="231F20"/>
          <w:spacing w:val="-2"/>
        </w:rPr>
        <w:t>hotels,</w:t>
      </w:r>
      <w:r>
        <w:rPr>
          <w:color w:val="231F20"/>
          <w:spacing w:val="-9"/>
        </w:rPr>
        <w:t xml:space="preserve"> </w:t>
      </w:r>
      <w:r>
        <w:rPr>
          <w:color w:val="231F20"/>
          <w:spacing w:val="-2"/>
        </w:rPr>
        <w:t>there</w:t>
      </w:r>
      <w:r>
        <w:rPr>
          <w:color w:val="231F20"/>
          <w:spacing w:val="-9"/>
        </w:rPr>
        <w:t xml:space="preserve"> </w:t>
      </w:r>
      <w:r>
        <w:rPr>
          <w:color w:val="231F20"/>
          <w:spacing w:val="-2"/>
        </w:rPr>
        <w:t xml:space="preserve">are </w:t>
      </w:r>
      <w:r>
        <w:rPr>
          <w:color w:val="231F20"/>
        </w:rPr>
        <w:t>chains</w:t>
      </w:r>
      <w:r>
        <w:rPr>
          <w:color w:val="231F20"/>
          <w:spacing w:val="-2"/>
        </w:rPr>
        <w:t xml:space="preserve"> </w:t>
      </w:r>
      <w:r>
        <w:rPr>
          <w:color w:val="231F20"/>
        </w:rPr>
        <w:t>such</w:t>
      </w:r>
      <w:r>
        <w:rPr>
          <w:color w:val="231F20"/>
          <w:spacing w:val="-2"/>
        </w:rPr>
        <w:t xml:space="preserve"> </w:t>
      </w:r>
      <w:r>
        <w:rPr>
          <w:color w:val="231F20"/>
        </w:rPr>
        <w:t>as</w:t>
      </w:r>
      <w:r>
        <w:rPr>
          <w:color w:val="231F20"/>
          <w:spacing w:val="-2"/>
        </w:rPr>
        <w:t xml:space="preserve"> </w:t>
      </w:r>
      <w:r>
        <w:rPr>
          <w:color w:val="231F20"/>
        </w:rPr>
        <w:t>the</w:t>
      </w:r>
      <w:r>
        <w:rPr>
          <w:color w:val="231F20"/>
          <w:spacing w:val="-2"/>
        </w:rPr>
        <w:t xml:space="preserve"> </w:t>
      </w:r>
      <w:r>
        <w:rPr>
          <w:color w:val="231F20"/>
        </w:rPr>
        <w:t>Marriott</w:t>
      </w:r>
      <w:r>
        <w:rPr>
          <w:color w:val="231F20"/>
          <w:spacing w:val="-2"/>
        </w:rPr>
        <w:t xml:space="preserve"> </w:t>
      </w:r>
      <w:r>
        <w:rPr>
          <w:color w:val="231F20"/>
        </w:rPr>
        <w:t>and</w:t>
      </w:r>
      <w:r>
        <w:rPr>
          <w:color w:val="231F20"/>
          <w:spacing w:val="-2"/>
        </w:rPr>
        <w:t xml:space="preserve"> </w:t>
      </w:r>
      <w:r>
        <w:rPr>
          <w:color w:val="231F20"/>
        </w:rPr>
        <w:t>Ritz-Carlton.</w:t>
      </w:r>
    </w:p>
    <w:p w14:paraId="252C3E86" w14:textId="77777777" w:rsidR="003D78A7" w:rsidRDefault="003D78A7">
      <w:pPr>
        <w:pStyle w:val="BodyText"/>
        <w:spacing w:before="29"/>
      </w:pPr>
    </w:p>
    <w:p w14:paraId="2D676FBA" w14:textId="77777777" w:rsidR="003D78A7" w:rsidRDefault="00727087">
      <w:pPr>
        <w:pStyle w:val="BodyText"/>
        <w:spacing w:line="271" w:lineRule="auto"/>
        <w:ind w:left="284" w:right="277" w:firstLine="720"/>
        <w:jc w:val="both"/>
      </w:pPr>
      <w:r>
        <w:rPr>
          <w:color w:val="231F20"/>
          <w:w w:val="90"/>
        </w:rPr>
        <w:t>In India, typically the service brands are local or at the most regional brands, catering</w:t>
      </w:r>
      <w:r>
        <w:rPr>
          <w:color w:val="231F20"/>
          <w:spacing w:val="80"/>
        </w:rPr>
        <w:t xml:space="preserve"> </w:t>
      </w:r>
      <w:r>
        <w:rPr>
          <w:color w:val="231F20"/>
          <w:w w:val="90"/>
        </w:rPr>
        <w:t>to a region (southern, northern, eastern, etc.). Thee may be contributing factors involved in</w:t>
      </w:r>
      <w:r>
        <w:rPr>
          <w:color w:val="231F20"/>
          <w:spacing w:val="80"/>
        </w:rPr>
        <w:t xml:space="preserve"> </w:t>
      </w:r>
      <w:r>
        <w:rPr>
          <w:color w:val="231F20"/>
          <w:w w:val="90"/>
        </w:rPr>
        <w:t xml:space="preserve">this, such as a startling diversity in taste across regions, states, etc. which has made a uniform </w:t>
      </w:r>
      <w:r>
        <w:rPr>
          <w:color w:val="231F20"/>
          <w:spacing w:val="-4"/>
        </w:rPr>
        <w:t>approach</w:t>
      </w:r>
      <w:r>
        <w:rPr>
          <w:color w:val="231F20"/>
          <w:spacing w:val="-11"/>
        </w:rPr>
        <w:t xml:space="preserve"> </w:t>
      </w:r>
      <w:r>
        <w:rPr>
          <w:color w:val="231F20"/>
          <w:spacing w:val="-4"/>
        </w:rPr>
        <w:t>rather</w:t>
      </w:r>
      <w:r>
        <w:rPr>
          <w:color w:val="231F20"/>
          <w:spacing w:val="-11"/>
        </w:rPr>
        <w:t xml:space="preserve"> </w:t>
      </w:r>
      <w:r>
        <w:rPr>
          <w:color w:val="231F20"/>
          <w:spacing w:val="-4"/>
        </w:rPr>
        <w:t>difficult.</w:t>
      </w:r>
      <w:r>
        <w:rPr>
          <w:color w:val="231F20"/>
          <w:spacing w:val="-11"/>
        </w:rPr>
        <w:t xml:space="preserve"> </w:t>
      </w:r>
      <w:r>
        <w:rPr>
          <w:color w:val="231F20"/>
          <w:spacing w:val="-4"/>
        </w:rPr>
        <w:t>However,</w:t>
      </w:r>
      <w:r>
        <w:rPr>
          <w:color w:val="231F20"/>
          <w:spacing w:val="-11"/>
        </w:rPr>
        <w:t xml:space="preserve"> </w:t>
      </w:r>
      <w:r>
        <w:rPr>
          <w:color w:val="231F20"/>
          <w:spacing w:val="-4"/>
        </w:rPr>
        <w:t>efforts</w:t>
      </w:r>
      <w:r>
        <w:rPr>
          <w:color w:val="231F20"/>
          <w:spacing w:val="-11"/>
        </w:rPr>
        <w:t xml:space="preserve"> </w:t>
      </w:r>
      <w:r>
        <w:rPr>
          <w:color w:val="231F20"/>
          <w:spacing w:val="-4"/>
        </w:rPr>
        <w:t>are</w:t>
      </w:r>
      <w:r>
        <w:rPr>
          <w:color w:val="231F20"/>
          <w:spacing w:val="-11"/>
        </w:rPr>
        <w:t xml:space="preserve"> </w:t>
      </w:r>
      <w:r>
        <w:rPr>
          <w:color w:val="231F20"/>
          <w:spacing w:val="-4"/>
        </w:rPr>
        <w:t>now</w:t>
      </w:r>
      <w:r>
        <w:rPr>
          <w:color w:val="231F20"/>
          <w:spacing w:val="-11"/>
        </w:rPr>
        <w:t xml:space="preserve"> </w:t>
      </w:r>
      <w:r>
        <w:rPr>
          <w:color w:val="231F20"/>
          <w:spacing w:val="-4"/>
        </w:rPr>
        <w:t>being</w:t>
      </w:r>
      <w:r>
        <w:rPr>
          <w:color w:val="231F20"/>
          <w:spacing w:val="-11"/>
        </w:rPr>
        <w:t xml:space="preserve"> </w:t>
      </w:r>
      <w:r>
        <w:rPr>
          <w:color w:val="231F20"/>
          <w:spacing w:val="-4"/>
        </w:rPr>
        <w:t>made</w:t>
      </w:r>
      <w:r>
        <w:rPr>
          <w:color w:val="231F20"/>
          <w:spacing w:val="-11"/>
        </w:rPr>
        <w:t xml:space="preserve"> </w:t>
      </w:r>
      <w:r>
        <w:rPr>
          <w:color w:val="231F20"/>
          <w:spacing w:val="-4"/>
        </w:rPr>
        <w:t>in</w:t>
      </w:r>
      <w:r>
        <w:rPr>
          <w:color w:val="231F20"/>
          <w:spacing w:val="-11"/>
        </w:rPr>
        <w:t xml:space="preserve"> </w:t>
      </w:r>
      <w:r>
        <w:rPr>
          <w:color w:val="231F20"/>
          <w:spacing w:val="-4"/>
        </w:rPr>
        <w:t>areas</w:t>
      </w:r>
      <w:r>
        <w:rPr>
          <w:color w:val="231F20"/>
          <w:spacing w:val="-11"/>
        </w:rPr>
        <w:t xml:space="preserve"> </w:t>
      </w:r>
      <w:r>
        <w:rPr>
          <w:color w:val="231F20"/>
          <w:spacing w:val="-4"/>
        </w:rPr>
        <w:t>like</w:t>
      </w:r>
      <w:r>
        <w:rPr>
          <w:color w:val="231F20"/>
          <w:spacing w:val="-11"/>
        </w:rPr>
        <w:t xml:space="preserve"> </w:t>
      </w:r>
      <w:r>
        <w:rPr>
          <w:color w:val="231F20"/>
          <w:spacing w:val="-4"/>
        </w:rPr>
        <w:t>garments</w:t>
      </w:r>
      <w:r>
        <w:rPr>
          <w:color w:val="231F20"/>
          <w:spacing w:val="-11"/>
        </w:rPr>
        <w:t xml:space="preserve"> </w:t>
      </w:r>
      <w:r>
        <w:rPr>
          <w:color w:val="231F20"/>
          <w:spacing w:val="-4"/>
        </w:rPr>
        <w:t xml:space="preserve">and </w:t>
      </w:r>
      <w:r>
        <w:rPr>
          <w:color w:val="231F20"/>
          <w:w w:val="90"/>
        </w:rPr>
        <w:t xml:space="preserve">toys to set up pan-Indian retail stores with a common brand identity, such as Pantaloons and </w:t>
      </w:r>
      <w:r>
        <w:rPr>
          <w:color w:val="231F20"/>
          <w:spacing w:val="-4"/>
        </w:rPr>
        <w:t>Shopper’s</w:t>
      </w:r>
      <w:r>
        <w:rPr>
          <w:color w:val="231F20"/>
          <w:spacing w:val="-13"/>
        </w:rPr>
        <w:t xml:space="preserve"> </w:t>
      </w:r>
      <w:r>
        <w:rPr>
          <w:color w:val="231F20"/>
          <w:spacing w:val="-4"/>
        </w:rPr>
        <w:t>Stop.</w:t>
      </w:r>
      <w:r>
        <w:rPr>
          <w:color w:val="231F20"/>
          <w:spacing w:val="-12"/>
        </w:rPr>
        <w:t xml:space="preserve"> </w:t>
      </w:r>
      <w:r>
        <w:rPr>
          <w:color w:val="231F20"/>
          <w:spacing w:val="-4"/>
        </w:rPr>
        <w:t>But</w:t>
      </w:r>
      <w:r>
        <w:rPr>
          <w:color w:val="231F20"/>
          <w:spacing w:val="-13"/>
        </w:rPr>
        <w:t xml:space="preserve"> </w:t>
      </w:r>
      <w:r>
        <w:rPr>
          <w:color w:val="231F20"/>
          <w:spacing w:val="-4"/>
        </w:rPr>
        <w:t>there</w:t>
      </w:r>
      <w:r>
        <w:rPr>
          <w:color w:val="231F20"/>
          <w:spacing w:val="-12"/>
        </w:rPr>
        <w:t xml:space="preserve"> </w:t>
      </w:r>
      <w:r>
        <w:rPr>
          <w:color w:val="231F20"/>
          <w:spacing w:val="-4"/>
        </w:rPr>
        <w:t>have</w:t>
      </w:r>
      <w:r>
        <w:rPr>
          <w:color w:val="231F20"/>
          <w:spacing w:val="-13"/>
        </w:rPr>
        <w:t xml:space="preserve"> </w:t>
      </w:r>
      <w:r>
        <w:rPr>
          <w:color w:val="231F20"/>
          <w:spacing w:val="-4"/>
        </w:rPr>
        <w:t>been</w:t>
      </w:r>
      <w:r>
        <w:rPr>
          <w:color w:val="231F20"/>
          <w:spacing w:val="-12"/>
        </w:rPr>
        <w:t xml:space="preserve"> </w:t>
      </w:r>
      <w:r>
        <w:rPr>
          <w:color w:val="231F20"/>
          <w:spacing w:val="-4"/>
        </w:rPr>
        <w:t>success</w:t>
      </w:r>
      <w:r>
        <w:rPr>
          <w:color w:val="231F20"/>
          <w:spacing w:val="-13"/>
        </w:rPr>
        <w:t xml:space="preserve"> </w:t>
      </w:r>
      <w:r>
        <w:rPr>
          <w:color w:val="231F20"/>
          <w:spacing w:val="-4"/>
        </w:rPr>
        <w:t>stories</w:t>
      </w:r>
      <w:r>
        <w:rPr>
          <w:color w:val="231F20"/>
          <w:spacing w:val="-12"/>
        </w:rPr>
        <w:t xml:space="preserve"> </w:t>
      </w:r>
      <w:r>
        <w:rPr>
          <w:color w:val="231F20"/>
          <w:spacing w:val="-4"/>
        </w:rPr>
        <w:t>in</w:t>
      </w:r>
      <w:r>
        <w:rPr>
          <w:color w:val="231F20"/>
          <w:spacing w:val="-12"/>
        </w:rPr>
        <w:t xml:space="preserve"> </w:t>
      </w:r>
      <w:r>
        <w:rPr>
          <w:color w:val="231F20"/>
          <w:spacing w:val="-4"/>
        </w:rPr>
        <w:t>the</w:t>
      </w:r>
      <w:r>
        <w:rPr>
          <w:color w:val="231F20"/>
          <w:spacing w:val="-13"/>
        </w:rPr>
        <w:t xml:space="preserve"> </w:t>
      </w:r>
      <w:r>
        <w:rPr>
          <w:color w:val="231F20"/>
          <w:spacing w:val="-4"/>
        </w:rPr>
        <w:t>media,</w:t>
      </w:r>
      <w:r>
        <w:rPr>
          <w:color w:val="231F20"/>
          <w:spacing w:val="-12"/>
        </w:rPr>
        <w:t xml:space="preserve"> </w:t>
      </w:r>
      <w:r>
        <w:rPr>
          <w:color w:val="231F20"/>
          <w:spacing w:val="-4"/>
        </w:rPr>
        <w:t>of</w:t>
      </w:r>
      <w:r>
        <w:rPr>
          <w:color w:val="231F20"/>
          <w:spacing w:val="-13"/>
        </w:rPr>
        <w:t xml:space="preserve"> </w:t>
      </w:r>
      <w:r>
        <w:rPr>
          <w:color w:val="231F20"/>
          <w:spacing w:val="-4"/>
        </w:rPr>
        <w:t>TV</w:t>
      </w:r>
      <w:r>
        <w:rPr>
          <w:color w:val="231F20"/>
          <w:spacing w:val="-12"/>
        </w:rPr>
        <w:t xml:space="preserve"> </w:t>
      </w:r>
      <w:r>
        <w:rPr>
          <w:color w:val="231F20"/>
          <w:spacing w:val="-4"/>
        </w:rPr>
        <w:t>channels</w:t>
      </w:r>
      <w:r>
        <w:rPr>
          <w:color w:val="231F20"/>
          <w:spacing w:val="-13"/>
        </w:rPr>
        <w:t xml:space="preserve"> </w:t>
      </w:r>
      <w:r>
        <w:rPr>
          <w:color w:val="231F20"/>
          <w:spacing w:val="-4"/>
        </w:rPr>
        <w:t xml:space="preserve">suddenly </w:t>
      </w:r>
      <w:r>
        <w:rPr>
          <w:color w:val="231F20"/>
        </w:rPr>
        <w:t>capturing</w:t>
      </w:r>
      <w:r>
        <w:rPr>
          <w:color w:val="231F20"/>
          <w:spacing w:val="-2"/>
        </w:rPr>
        <w:t xml:space="preserve"> </w:t>
      </w:r>
      <w:r>
        <w:rPr>
          <w:color w:val="231F20"/>
        </w:rPr>
        <w:t>a</w:t>
      </w:r>
      <w:r>
        <w:rPr>
          <w:color w:val="231F20"/>
          <w:spacing w:val="-2"/>
        </w:rPr>
        <w:t xml:space="preserve"> </w:t>
      </w:r>
      <w:r>
        <w:rPr>
          <w:color w:val="231F20"/>
        </w:rPr>
        <w:t>large</w:t>
      </w:r>
      <w:r>
        <w:rPr>
          <w:color w:val="231F20"/>
          <w:spacing w:val="-2"/>
        </w:rPr>
        <w:t xml:space="preserve"> </w:t>
      </w:r>
      <w:r>
        <w:rPr>
          <w:color w:val="231F20"/>
        </w:rPr>
        <w:t>market</w:t>
      </w:r>
      <w:r>
        <w:rPr>
          <w:color w:val="231F20"/>
          <w:spacing w:val="-2"/>
        </w:rPr>
        <w:t xml:space="preserve"> </w:t>
      </w:r>
      <w:r>
        <w:rPr>
          <w:color w:val="231F20"/>
        </w:rPr>
        <w:t>across</w:t>
      </w:r>
      <w:r>
        <w:rPr>
          <w:color w:val="231F20"/>
          <w:spacing w:val="-2"/>
        </w:rPr>
        <w:t xml:space="preserve"> </w:t>
      </w:r>
      <w:r>
        <w:rPr>
          <w:color w:val="231F20"/>
        </w:rPr>
        <w:t>many</w:t>
      </w:r>
      <w:r>
        <w:rPr>
          <w:color w:val="231F20"/>
          <w:spacing w:val="-2"/>
        </w:rPr>
        <w:t xml:space="preserve"> </w:t>
      </w:r>
      <w:r>
        <w:rPr>
          <w:color w:val="231F20"/>
        </w:rPr>
        <w:t>Indian</w:t>
      </w:r>
      <w:r>
        <w:rPr>
          <w:color w:val="231F20"/>
          <w:spacing w:val="-2"/>
        </w:rPr>
        <w:t xml:space="preserve"> </w:t>
      </w:r>
      <w:r>
        <w:rPr>
          <w:color w:val="231F20"/>
        </w:rPr>
        <w:t>states,</w:t>
      </w:r>
      <w:r>
        <w:rPr>
          <w:color w:val="231F20"/>
          <w:spacing w:val="-2"/>
        </w:rPr>
        <w:t xml:space="preserve"> </w:t>
      </w:r>
      <w:r>
        <w:rPr>
          <w:color w:val="231F20"/>
        </w:rPr>
        <w:t>like</w:t>
      </w:r>
      <w:r>
        <w:rPr>
          <w:color w:val="231F20"/>
          <w:spacing w:val="-2"/>
        </w:rPr>
        <w:t xml:space="preserve"> </w:t>
      </w:r>
      <w:r>
        <w:rPr>
          <w:color w:val="231F20"/>
        </w:rPr>
        <w:t>Zee</w:t>
      </w:r>
      <w:r>
        <w:rPr>
          <w:color w:val="231F20"/>
          <w:spacing w:val="-2"/>
        </w:rPr>
        <w:t xml:space="preserve"> </w:t>
      </w:r>
      <w:r>
        <w:rPr>
          <w:color w:val="231F20"/>
        </w:rPr>
        <w:t>TV</w:t>
      </w:r>
      <w:r>
        <w:rPr>
          <w:color w:val="231F20"/>
          <w:spacing w:val="-2"/>
        </w:rPr>
        <w:t xml:space="preserve"> </w:t>
      </w:r>
      <w:r>
        <w:rPr>
          <w:color w:val="231F20"/>
        </w:rPr>
        <w:t>in</w:t>
      </w:r>
      <w:r>
        <w:rPr>
          <w:color w:val="231F20"/>
          <w:spacing w:val="-2"/>
        </w:rPr>
        <w:t xml:space="preserve"> </w:t>
      </w:r>
      <w:r>
        <w:rPr>
          <w:color w:val="231F20"/>
        </w:rPr>
        <w:t>the</w:t>
      </w:r>
      <w:r>
        <w:rPr>
          <w:color w:val="231F20"/>
          <w:spacing w:val="-2"/>
        </w:rPr>
        <w:t xml:space="preserve"> </w:t>
      </w:r>
      <w:r>
        <w:rPr>
          <w:color w:val="231F20"/>
        </w:rPr>
        <w:t>north,</w:t>
      </w:r>
      <w:r>
        <w:rPr>
          <w:color w:val="231F20"/>
          <w:spacing w:val="-2"/>
        </w:rPr>
        <w:t xml:space="preserve"> </w:t>
      </w:r>
      <w:r>
        <w:rPr>
          <w:color w:val="231F20"/>
        </w:rPr>
        <w:t>Sun</w:t>
      </w:r>
      <w:r>
        <w:rPr>
          <w:color w:val="231F20"/>
          <w:spacing w:val="-2"/>
        </w:rPr>
        <w:t xml:space="preserve"> </w:t>
      </w:r>
      <w:r>
        <w:rPr>
          <w:color w:val="231F20"/>
        </w:rPr>
        <w:t>TV</w:t>
      </w:r>
      <w:r>
        <w:rPr>
          <w:color w:val="231F20"/>
          <w:spacing w:val="-2"/>
        </w:rPr>
        <w:t xml:space="preserve"> </w:t>
      </w:r>
      <w:r>
        <w:rPr>
          <w:color w:val="231F20"/>
        </w:rPr>
        <w:t xml:space="preserve">in </w:t>
      </w:r>
      <w:r>
        <w:rPr>
          <w:color w:val="231F20"/>
          <w:spacing w:val="-4"/>
        </w:rPr>
        <w:t>the</w:t>
      </w:r>
      <w:r>
        <w:rPr>
          <w:color w:val="231F20"/>
          <w:spacing w:val="-9"/>
        </w:rPr>
        <w:t xml:space="preserve"> </w:t>
      </w:r>
      <w:r>
        <w:rPr>
          <w:color w:val="231F20"/>
          <w:spacing w:val="-4"/>
        </w:rPr>
        <w:t>south,</w:t>
      </w:r>
      <w:r>
        <w:rPr>
          <w:color w:val="231F20"/>
          <w:spacing w:val="-9"/>
        </w:rPr>
        <w:t xml:space="preserve"> </w:t>
      </w:r>
      <w:r>
        <w:rPr>
          <w:color w:val="231F20"/>
          <w:spacing w:val="-4"/>
        </w:rPr>
        <w:t>and</w:t>
      </w:r>
      <w:r>
        <w:rPr>
          <w:color w:val="231F20"/>
          <w:spacing w:val="-9"/>
        </w:rPr>
        <w:t xml:space="preserve"> </w:t>
      </w:r>
      <w:r>
        <w:rPr>
          <w:color w:val="231F20"/>
          <w:spacing w:val="-4"/>
        </w:rPr>
        <w:t>Star</w:t>
      </w:r>
      <w:r>
        <w:rPr>
          <w:color w:val="231F20"/>
          <w:spacing w:val="-9"/>
        </w:rPr>
        <w:t xml:space="preserve"> </w:t>
      </w:r>
      <w:r>
        <w:rPr>
          <w:color w:val="231F20"/>
          <w:spacing w:val="-4"/>
        </w:rPr>
        <w:t>Plus</w:t>
      </w:r>
      <w:r>
        <w:rPr>
          <w:color w:val="231F20"/>
          <w:spacing w:val="-9"/>
        </w:rPr>
        <w:t xml:space="preserve"> </w:t>
      </w:r>
      <w:r>
        <w:rPr>
          <w:color w:val="231F20"/>
          <w:spacing w:val="-4"/>
        </w:rPr>
        <w:t>across</w:t>
      </w:r>
      <w:r>
        <w:rPr>
          <w:color w:val="231F20"/>
          <w:spacing w:val="-9"/>
        </w:rPr>
        <w:t xml:space="preserve"> </w:t>
      </w:r>
      <w:r>
        <w:rPr>
          <w:color w:val="231F20"/>
          <w:spacing w:val="-4"/>
        </w:rPr>
        <w:t>many</w:t>
      </w:r>
      <w:r>
        <w:rPr>
          <w:color w:val="231F20"/>
          <w:spacing w:val="-9"/>
        </w:rPr>
        <w:t xml:space="preserve"> </w:t>
      </w:r>
      <w:r>
        <w:rPr>
          <w:color w:val="231F20"/>
          <w:spacing w:val="-4"/>
        </w:rPr>
        <w:t>states</w:t>
      </w:r>
      <w:r>
        <w:rPr>
          <w:color w:val="231F20"/>
          <w:spacing w:val="-9"/>
        </w:rPr>
        <w:t xml:space="preserve"> </w:t>
      </w:r>
      <w:r>
        <w:rPr>
          <w:color w:val="231F20"/>
          <w:spacing w:val="-4"/>
        </w:rPr>
        <w:t>with</w:t>
      </w:r>
      <w:r>
        <w:rPr>
          <w:color w:val="231F20"/>
          <w:spacing w:val="-9"/>
        </w:rPr>
        <w:t xml:space="preserve"> </w:t>
      </w:r>
      <w:r>
        <w:rPr>
          <w:color w:val="231F20"/>
          <w:spacing w:val="-4"/>
        </w:rPr>
        <w:t>successful</w:t>
      </w:r>
      <w:r>
        <w:rPr>
          <w:color w:val="231F20"/>
          <w:spacing w:val="-9"/>
        </w:rPr>
        <w:t xml:space="preserve"> </w:t>
      </w:r>
      <w:r>
        <w:rPr>
          <w:color w:val="231F20"/>
          <w:spacing w:val="-4"/>
        </w:rPr>
        <w:t>programming</w:t>
      </w:r>
      <w:r>
        <w:rPr>
          <w:color w:val="231F20"/>
          <w:spacing w:val="-9"/>
        </w:rPr>
        <w:t xml:space="preserve"> </w:t>
      </w:r>
      <w:r>
        <w:rPr>
          <w:color w:val="231F20"/>
          <w:spacing w:val="-4"/>
        </w:rPr>
        <w:t>designed</w:t>
      </w:r>
      <w:r>
        <w:rPr>
          <w:color w:val="231F20"/>
          <w:spacing w:val="-9"/>
        </w:rPr>
        <w:t xml:space="preserve"> </w:t>
      </w:r>
      <w:r>
        <w:rPr>
          <w:color w:val="231F20"/>
          <w:spacing w:val="-4"/>
        </w:rPr>
        <w:t>to</w:t>
      </w:r>
      <w:r>
        <w:rPr>
          <w:color w:val="231F20"/>
          <w:spacing w:val="-9"/>
        </w:rPr>
        <w:t xml:space="preserve"> </w:t>
      </w:r>
      <w:r>
        <w:rPr>
          <w:color w:val="231F20"/>
          <w:spacing w:val="-4"/>
        </w:rPr>
        <w:t xml:space="preserve">the </w:t>
      </w:r>
      <w:r>
        <w:rPr>
          <w:color w:val="231F20"/>
          <w:w w:val="90"/>
        </w:rPr>
        <w:t xml:space="preserve">housewives’ tastes. The Delhi Public School, a school in Delhi, now has franchised locations </w:t>
      </w:r>
      <w:r>
        <w:rPr>
          <w:color w:val="231F20"/>
        </w:rPr>
        <w:t xml:space="preserve">outside Delhi too, in places like Kolkata, Lucknow and Pune, to capitalize on its brand </w:t>
      </w:r>
      <w:r>
        <w:rPr>
          <w:color w:val="231F20"/>
          <w:w w:val="90"/>
        </w:rPr>
        <w:t xml:space="preserve">image. So do many coaching classes that prepare students for a management entrance tests, </w:t>
      </w:r>
      <w:r>
        <w:rPr>
          <w:color w:val="231F20"/>
        </w:rPr>
        <w:t>like Time, Career Launcher, and IMS.</w:t>
      </w:r>
    </w:p>
    <w:p w14:paraId="7435EC43" w14:textId="77777777" w:rsidR="003D78A7" w:rsidRDefault="003D78A7">
      <w:pPr>
        <w:pStyle w:val="BodyText"/>
        <w:spacing w:before="32"/>
      </w:pPr>
    </w:p>
    <w:p w14:paraId="53B5C14C" w14:textId="77777777" w:rsidR="003D78A7" w:rsidRDefault="00727087">
      <w:pPr>
        <w:pStyle w:val="BodyText"/>
        <w:spacing w:before="1" w:line="271" w:lineRule="auto"/>
        <w:ind w:left="284" w:right="279" w:firstLine="720"/>
        <w:jc w:val="both"/>
      </w:pPr>
      <w:r>
        <w:rPr>
          <w:color w:val="231F20"/>
          <w:w w:val="90"/>
        </w:rPr>
        <w:t xml:space="preserve">In general, however, the Indian service brands have a long way to go, when compared </w:t>
      </w:r>
      <w:r>
        <w:rPr>
          <w:color w:val="231F20"/>
        </w:rPr>
        <w:t>with</w:t>
      </w:r>
      <w:r>
        <w:rPr>
          <w:color w:val="231F20"/>
          <w:spacing w:val="-12"/>
        </w:rPr>
        <w:t xml:space="preserve"> </w:t>
      </w:r>
      <w:r>
        <w:rPr>
          <w:color w:val="231F20"/>
        </w:rPr>
        <w:t>brands</w:t>
      </w:r>
      <w:r>
        <w:rPr>
          <w:color w:val="231F20"/>
          <w:spacing w:val="-12"/>
        </w:rPr>
        <w:t xml:space="preserve"> </w:t>
      </w:r>
      <w:r>
        <w:rPr>
          <w:color w:val="231F20"/>
        </w:rPr>
        <w:t>of</w:t>
      </w:r>
      <w:r>
        <w:rPr>
          <w:color w:val="231F20"/>
          <w:spacing w:val="-12"/>
        </w:rPr>
        <w:t xml:space="preserve"> </w:t>
      </w:r>
      <w:r>
        <w:rPr>
          <w:color w:val="231F20"/>
        </w:rPr>
        <w:t>the</w:t>
      </w:r>
      <w:r>
        <w:rPr>
          <w:color w:val="231F20"/>
          <w:spacing w:val="-12"/>
        </w:rPr>
        <w:t xml:space="preserve"> </w:t>
      </w:r>
      <w:r>
        <w:rPr>
          <w:color w:val="231F20"/>
        </w:rPr>
        <w:t>American</w:t>
      </w:r>
      <w:r>
        <w:rPr>
          <w:color w:val="231F20"/>
          <w:spacing w:val="-12"/>
        </w:rPr>
        <w:t xml:space="preserve"> </w:t>
      </w:r>
      <w:r>
        <w:rPr>
          <w:color w:val="231F20"/>
        </w:rPr>
        <w:t>companies.</w:t>
      </w:r>
      <w:r>
        <w:rPr>
          <w:color w:val="231F20"/>
          <w:spacing w:val="-12"/>
        </w:rPr>
        <w:t xml:space="preserve"> </w:t>
      </w:r>
      <w:r>
        <w:rPr>
          <w:color w:val="231F20"/>
        </w:rPr>
        <w:t>Why</w:t>
      </w:r>
      <w:r>
        <w:rPr>
          <w:color w:val="231F20"/>
          <w:spacing w:val="-12"/>
        </w:rPr>
        <w:t xml:space="preserve"> </w:t>
      </w:r>
      <w:r>
        <w:rPr>
          <w:color w:val="231F20"/>
        </w:rPr>
        <w:t>is</w:t>
      </w:r>
      <w:r>
        <w:rPr>
          <w:color w:val="231F20"/>
          <w:spacing w:val="-12"/>
        </w:rPr>
        <w:t xml:space="preserve"> </w:t>
      </w:r>
      <w:r>
        <w:rPr>
          <w:color w:val="231F20"/>
        </w:rPr>
        <w:t>it</w:t>
      </w:r>
      <w:r>
        <w:rPr>
          <w:color w:val="231F20"/>
          <w:spacing w:val="-12"/>
        </w:rPr>
        <w:t xml:space="preserve"> </w:t>
      </w:r>
      <w:r>
        <w:rPr>
          <w:color w:val="231F20"/>
        </w:rPr>
        <w:t>that</w:t>
      </w:r>
      <w:r>
        <w:rPr>
          <w:color w:val="231F20"/>
          <w:spacing w:val="-12"/>
        </w:rPr>
        <w:t xml:space="preserve"> </w:t>
      </w:r>
      <w:r>
        <w:rPr>
          <w:color w:val="231F20"/>
        </w:rPr>
        <w:t>an</w:t>
      </w:r>
      <w:r>
        <w:rPr>
          <w:color w:val="231F20"/>
          <w:spacing w:val="-12"/>
        </w:rPr>
        <w:t xml:space="preserve"> </w:t>
      </w:r>
      <w:r>
        <w:rPr>
          <w:color w:val="231F20"/>
        </w:rPr>
        <w:t>Indian</w:t>
      </w:r>
      <w:r>
        <w:rPr>
          <w:color w:val="231F20"/>
          <w:spacing w:val="-12"/>
        </w:rPr>
        <w:t xml:space="preserve"> </w:t>
      </w:r>
      <w:r>
        <w:rPr>
          <w:color w:val="231F20"/>
        </w:rPr>
        <w:t>entrepreneur</w:t>
      </w:r>
      <w:r>
        <w:rPr>
          <w:color w:val="231F20"/>
          <w:spacing w:val="-12"/>
        </w:rPr>
        <w:t xml:space="preserve"> </w:t>
      </w:r>
      <w:r>
        <w:rPr>
          <w:color w:val="231F20"/>
        </w:rPr>
        <w:t>does</w:t>
      </w:r>
      <w:r>
        <w:rPr>
          <w:color w:val="231F20"/>
          <w:spacing w:val="-12"/>
        </w:rPr>
        <w:t xml:space="preserve"> </w:t>
      </w:r>
      <w:r>
        <w:rPr>
          <w:color w:val="231F20"/>
        </w:rPr>
        <w:t>not dram</w:t>
      </w:r>
      <w:r>
        <w:rPr>
          <w:color w:val="231F20"/>
          <w:spacing w:val="-14"/>
        </w:rPr>
        <w:t xml:space="preserve"> </w:t>
      </w:r>
      <w:r>
        <w:rPr>
          <w:color w:val="231F20"/>
        </w:rPr>
        <w:t>of</w:t>
      </w:r>
      <w:r>
        <w:rPr>
          <w:color w:val="231F20"/>
          <w:spacing w:val="-14"/>
        </w:rPr>
        <w:t xml:space="preserve"> </w:t>
      </w:r>
      <w:r>
        <w:rPr>
          <w:color w:val="231F20"/>
        </w:rPr>
        <w:t>selling</w:t>
      </w:r>
      <w:r>
        <w:rPr>
          <w:color w:val="231F20"/>
          <w:spacing w:val="-14"/>
        </w:rPr>
        <w:t xml:space="preserve"> </w:t>
      </w:r>
      <w:r>
        <w:rPr>
          <w:color w:val="231F20"/>
        </w:rPr>
        <w:t>a</w:t>
      </w:r>
      <w:r>
        <w:rPr>
          <w:color w:val="231F20"/>
          <w:spacing w:val="-14"/>
        </w:rPr>
        <w:t xml:space="preserve"> </w:t>
      </w:r>
      <w:r>
        <w:rPr>
          <w:color w:val="231F20"/>
        </w:rPr>
        <w:t>‘McDosa’</w:t>
      </w:r>
      <w:r>
        <w:rPr>
          <w:color w:val="231F20"/>
          <w:spacing w:val="-14"/>
        </w:rPr>
        <w:t xml:space="preserve"> </w:t>
      </w:r>
      <w:r>
        <w:rPr>
          <w:color w:val="231F20"/>
        </w:rPr>
        <w:t>or</w:t>
      </w:r>
      <w:r>
        <w:rPr>
          <w:color w:val="231F20"/>
          <w:spacing w:val="-14"/>
        </w:rPr>
        <w:t xml:space="preserve"> </w:t>
      </w:r>
      <w:r>
        <w:rPr>
          <w:color w:val="231F20"/>
        </w:rPr>
        <w:t>a</w:t>
      </w:r>
      <w:r>
        <w:rPr>
          <w:color w:val="231F20"/>
          <w:spacing w:val="-14"/>
        </w:rPr>
        <w:t xml:space="preserve"> </w:t>
      </w:r>
      <w:r>
        <w:rPr>
          <w:color w:val="231F20"/>
        </w:rPr>
        <w:t>‘McVada’</w:t>
      </w:r>
      <w:r>
        <w:rPr>
          <w:color w:val="231F20"/>
          <w:spacing w:val="-14"/>
        </w:rPr>
        <w:t xml:space="preserve"> </w:t>
      </w:r>
      <w:r>
        <w:rPr>
          <w:color w:val="231F20"/>
        </w:rPr>
        <w:t>across</w:t>
      </w:r>
      <w:r>
        <w:rPr>
          <w:color w:val="231F20"/>
          <w:spacing w:val="-14"/>
        </w:rPr>
        <w:t xml:space="preserve"> </w:t>
      </w:r>
      <w:r>
        <w:rPr>
          <w:color w:val="231F20"/>
        </w:rPr>
        <w:t>the</w:t>
      </w:r>
      <w:r>
        <w:rPr>
          <w:color w:val="231F20"/>
          <w:spacing w:val="-14"/>
        </w:rPr>
        <w:t xml:space="preserve"> </w:t>
      </w:r>
      <w:r>
        <w:rPr>
          <w:color w:val="231F20"/>
        </w:rPr>
        <w:t>world?.</w:t>
      </w:r>
      <w:r>
        <w:rPr>
          <w:color w:val="231F20"/>
          <w:spacing w:val="-14"/>
        </w:rPr>
        <w:t xml:space="preserve"> </w:t>
      </w:r>
      <w:r>
        <w:rPr>
          <w:color w:val="231F20"/>
        </w:rPr>
        <w:t>Why</w:t>
      </w:r>
      <w:r>
        <w:rPr>
          <w:color w:val="231F20"/>
          <w:spacing w:val="-14"/>
        </w:rPr>
        <w:t xml:space="preserve"> </w:t>
      </w:r>
      <w:r>
        <w:rPr>
          <w:color w:val="231F20"/>
        </w:rPr>
        <w:t>cannot</w:t>
      </w:r>
      <w:r>
        <w:rPr>
          <w:color w:val="231F20"/>
          <w:spacing w:val="-14"/>
        </w:rPr>
        <w:t xml:space="preserve"> </w:t>
      </w:r>
      <w:r>
        <w:rPr>
          <w:color w:val="231F20"/>
        </w:rPr>
        <w:t>we</w:t>
      </w:r>
      <w:r>
        <w:rPr>
          <w:color w:val="231F20"/>
          <w:spacing w:val="-14"/>
        </w:rPr>
        <w:t xml:space="preserve"> </w:t>
      </w:r>
      <w:r>
        <w:rPr>
          <w:color w:val="231F20"/>
        </w:rPr>
        <w:t>capture</w:t>
      </w:r>
      <w:r>
        <w:rPr>
          <w:color w:val="231F20"/>
          <w:spacing w:val="-14"/>
        </w:rPr>
        <w:t xml:space="preserve"> </w:t>
      </w:r>
      <w:r>
        <w:rPr>
          <w:color w:val="231F20"/>
        </w:rPr>
        <w:t xml:space="preserve">the </w:t>
      </w:r>
      <w:r>
        <w:rPr>
          <w:color w:val="231F20"/>
          <w:w w:val="90"/>
        </w:rPr>
        <w:t>quintessential</w:t>
      </w:r>
      <w:r>
        <w:rPr>
          <w:color w:val="231F20"/>
          <w:spacing w:val="23"/>
        </w:rPr>
        <w:t xml:space="preserve"> </w:t>
      </w:r>
      <w:r>
        <w:rPr>
          <w:color w:val="231F20"/>
          <w:w w:val="90"/>
        </w:rPr>
        <w:t>Indian</w:t>
      </w:r>
      <w:r>
        <w:rPr>
          <w:color w:val="231F20"/>
          <w:spacing w:val="23"/>
        </w:rPr>
        <w:t xml:space="preserve"> </w:t>
      </w:r>
      <w:r>
        <w:rPr>
          <w:color w:val="231F20"/>
          <w:w w:val="90"/>
        </w:rPr>
        <w:t>theme</w:t>
      </w:r>
      <w:r>
        <w:rPr>
          <w:color w:val="231F20"/>
          <w:spacing w:val="23"/>
        </w:rPr>
        <w:t xml:space="preserve"> </w:t>
      </w:r>
      <w:r>
        <w:rPr>
          <w:color w:val="231F20"/>
          <w:w w:val="90"/>
        </w:rPr>
        <w:t>of</w:t>
      </w:r>
      <w:r>
        <w:rPr>
          <w:color w:val="231F20"/>
          <w:spacing w:val="23"/>
        </w:rPr>
        <w:t xml:space="preserve"> </w:t>
      </w:r>
      <w:r>
        <w:rPr>
          <w:color w:val="231F20"/>
          <w:w w:val="90"/>
        </w:rPr>
        <w:t>Atithi</w:t>
      </w:r>
      <w:r>
        <w:rPr>
          <w:color w:val="231F20"/>
          <w:spacing w:val="23"/>
        </w:rPr>
        <w:t xml:space="preserve"> </w:t>
      </w:r>
      <w:r>
        <w:rPr>
          <w:color w:val="231F20"/>
          <w:w w:val="90"/>
        </w:rPr>
        <w:t>Devo</w:t>
      </w:r>
      <w:r>
        <w:rPr>
          <w:color w:val="231F20"/>
          <w:spacing w:val="23"/>
        </w:rPr>
        <w:t xml:space="preserve"> </w:t>
      </w:r>
      <w:r>
        <w:rPr>
          <w:color w:val="231F20"/>
          <w:w w:val="90"/>
        </w:rPr>
        <w:t>Bhava</w:t>
      </w:r>
      <w:r>
        <w:rPr>
          <w:color w:val="231F20"/>
          <w:spacing w:val="23"/>
        </w:rPr>
        <w:t xml:space="preserve"> </w:t>
      </w:r>
      <w:r>
        <w:rPr>
          <w:color w:val="231F20"/>
          <w:w w:val="90"/>
        </w:rPr>
        <w:t>to</w:t>
      </w:r>
      <w:r>
        <w:rPr>
          <w:color w:val="231F20"/>
          <w:spacing w:val="23"/>
        </w:rPr>
        <w:t xml:space="preserve"> </w:t>
      </w:r>
      <w:r>
        <w:rPr>
          <w:color w:val="231F20"/>
          <w:w w:val="90"/>
        </w:rPr>
        <w:t>start</w:t>
      </w:r>
      <w:r>
        <w:rPr>
          <w:color w:val="231F20"/>
          <w:spacing w:val="23"/>
        </w:rPr>
        <w:t xml:space="preserve"> </w:t>
      </w:r>
      <w:r>
        <w:rPr>
          <w:color w:val="231F20"/>
          <w:w w:val="90"/>
        </w:rPr>
        <w:t>a</w:t>
      </w:r>
      <w:r>
        <w:rPr>
          <w:color w:val="231F20"/>
          <w:spacing w:val="23"/>
        </w:rPr>
        <w:t xml:space="preserve"> </w:t>
      </w:r>
      <w:r>
        <w:rPr>
          <w:color w:val="231F20"/>
          <w:w w:val="90"/>
        </w:rPr>
        <w:t>chain</w:t>
      </w:r>
      <w:r>
        <w:rPr>
          <w:color w:val="231F20"/>
          <w:spacing w:val="23"/>
        </w:rPr>
        <w:t xml:space="preserve"> </w:t>
      </w:r>
      <w:r>
        <w:rPr>
          <w:color w:val="231F20"/>
          <w:w w:val="90"/>
        </w:rPr>
        <w:t>of</w:t>
      </w:r>
      <w:r>
        <w:rPr>
          <w:color w:val="231F20"/>
          <w:spacing w:val="23"/>
        </w:rPr>
        <w:t xml:space="preserve"> </w:t>
      </w:r>
      <w:r>
        <w:rPr>
          <w:color w:val="231F20"/>
          <w:w w:val="90"/>
        </w:rPr>
        <w:t>global</w:t>
      </w:r>
      <w:r>
        <w:rPr>
          <w:color w:val="231F20"/>
          <w:spacing w:val="23"/>
        </w:rPr>
        <w:t xml:space="preserve"> </w:t>
      </w:r>
      <w:r>
        <w:rPr>
          <w:color w:val="231F20"/>
          <w:w w:val="90"/>
        </w:rPr>
        <w:t>hotels?</w:t>
      </w:r>
      <w:r>
        <w:rPr>
          <w:color w:val="231F20"/>
          <w:spacing w:val="23"/>
        </w:rPr>
        <w:t xml:space="preserve"> </w:t>
      </w:r>
      <w:r>
        <w:rPr>
          <w:color w:val="231F20"/>
          <w:w w:val="90"/>
        </w:rPr>
        <w:t>Perhaps,</w:t>
      </w:r>
    </w:p>
    <w:p w14:paraId="7EC55D4B" w14:textId="77777777" w:rsidR="003D78A7" w:rsidRDefault="003D78A7">
      <w:pPr>
        <w:pStyle w:val="BodyText"/>
        <w:spacing w:line="271" w:lineRule="auto"/>
        <w:jc w:val="both"/>
        <w:sectPr w:rsidR="003D78A7">
          <w:pgSz w:w="11910" w:h="16840"/>
          <w:pgMar w:top="1260" w:right="1133" w:bottom="820" w:left="1133" w:header="0" w:footer="628" w:gutter="0"/>
          <w:cols w:space="720"/>
        </w:sectPr>
      </w:pPr>
    </w:p>
    <w:p w14:paraId="7498FA88" w14:textId="77777777" w:rsidR="003D78A7" w:rsidRDefault="00727087">
      <w:pPr>
        <w:pStyle w:val="BodyText"/>
        <w:spacing w:before="55" w:line="271" w:lineRule="auto"/>
        <w:ind w:left="284" w:right="281"/>
        <w:jc w:val="both"/>
      </w:pPr>
      <w:r>
        <w:rPr>
          <w:color w:val="231F20"/>
          <w:spacing w:val="-2"/>
        </w:rPr>
        <w:t>the</w:t>
      </w:r>
      <w:r>
        <w:rPr>
          <w:color w:val="231F20"/>
          <w:spacing w:val="-11"/>
        </w:rPr>
        <w:t xml:space="preserve"> </w:t>
      </w:r>
      <w:r>
        <w:rPr>
          <w:color w:val="231F20"/>
          <w:spacing w:val="-2"/>
        </w:rPr>
        <w:t>opportunities</w:t>
      </w:r>
      <w:r>
        <w:rPr>
          <w:color w:val="231F20"/>
          <w:spacing w:val="-11"/>
        </w:rPr>
        <w:t xml:space="preserve"> </w:t>
      </w:r>
      <w:r>
        <w:rPr>
          <w:color w:val="231F20"/>
          <w:spacing w:val="-2"/>
        </w:rPr>
        <w:t>were</w:t>
      </w:r>
      <w:r>
        <w:rPr>
          <w:color w:val="231F20"/>
          <w:spacing w:val="-11"/>
        </w:rPr>
        <w:t xml:space="preserve"> </w:t>
      </w:r>
      <w:r>
        <w:rPr>
          <w:color w:val="231F20"/>
          <w:spacing w:val="-2"/>
        </w:rPr>
        <w:t>there,</w:t>
      </w:r>
      <w:r>
        <w:rPr>
          <w:color w:val="231F20"/>
          <w:spacing w:val="-11"/>
        </w:rPr>
        <w:t xml:space="preserve"> </w:t>
      </w:r>
      <w:r>
        <w:rPr>
          <w:color w:val="231F20"/>
          <w:spacing w:val="-2"/>
        </w:rPr>
        <w:t>and</w:t>
      </w:r>
      <w:r>
        <w:rPr>
          <w:color w:val="231F20"/>
          <w:spacing w:val="-11"/>
        </w:rPr>
        <w:t xml:space="preserve"> </w:t>
      </w:r>
      <w:r>
        <w:rPr>
          <w:color w:val="231F20"/>
          <w:spacing w:val="-2"/>
        </w:rPr>
        <w:t>still</w:t>
      </w:r>
      <w:r>
        <w:rPr>
          <w:color w:val="231F20"/>
          <w:spacing w:val="-11"/>
        </w:rPr>
        <w:t xml:space="preserve"> </w:t>
      </w:r>
      <w:r>
        <w:rPr>
          <w:color w:val="231F20"/>
          <w:spacing w:val="-2"/>
        </w:rPr>
        <w:t>continue</w:t>
      </w:r>
      <w:r>
        <w:rPr>
          <w:color w:val="231F20"/>
          <w:spacing w:val="-11"/>
        </w:rPr>
        <w:t xml:space="preserve"> </w:t>
      </w:r>
      <w:r>
        <w:rPr>
          <w:color w:val="231F20"/>
          <w:spacing w:val="-2"/>
        </w:rPr>
        <w:t>to</w:t>
      </w:r>
      <w:r>
        <w:rPr>
          <w:color w:val="231F20"/>
          <w:spacing w:val="-11"/>
        </w:rPr>
        <w:t xml:space="preserve"> </w:t>
      </w:r>
      <w:r>
        <w:rPr>
          <w:color w:val="231F20"/>
          <w:spacing w:val="-2"/>
        </w:rPr>
        <w:t>exist.</w:t>
      </w:r>
      <w:r>
        <w:rPr>
          <w:color w:val="231F20"/>
          <w:spacing w:val="-11"/>
        </w:rPr>
        <w:t xml:space="preserve"> </w:t>
      </w:r>
      <w:r>
        <w:rPr>
          <w:color w:val="231F20"/>
          <w:spacing w:val="-2"/>
        </w:rPr>
        <w:t>Maybe</w:t>
      </w:r>
      <w:r>
        <w:rPr>
          <w:color w:val="231F20"/>
          <w:spacing w:val="-11"/>
        </w:rPr>
        <w:t xml:space="preserve"> </w:t>
      </w:r>
      <w:r>
        <w:rPr>
          <w:color w:val="231F20"/>
          <w:spacing w:val="-2"/>
        </w:rPr>
        <w:t>the</w:t>
      </w:r>
      <w:r>
        <w:rPr>
          <w:color w:val="231F20"/>
          <w:spacing w:val="-11"/>
        </w:rPr>
        <w:t xml:space="preserve"> </w:t>
      </w:r>
      <w:r>
        <w:rPr>
          <w:color w:val="231F20"/>
          <w:spacing w:val="-2"/>
        </w:rPr>
        <w:t>environment</w:t>
      </w:r>
      <w:r>
        <w:rPr>
          <w:color w:val="231F20"/>
          <w:spacing w:val="-11"/>
        </w:rPr>
        <w:t xml:space="preserve"> </w:t>
      </w:r>
      <w:r>
        <w:rPr>
          <w:color w:val="231F20"/>
          <w:spacing w:val="-2"/>
        </w:rPr>
        <w:t>was</w:t>
      </w:r>
      <w:r>
        <w:rPr>
          <w:color w:val="231F20"/>
          <w:spacing w:val="-11"/>
        </w:rPr>
        <w:t xml:space="preserve"> </w:t>
      </w:r>
      <w:r>
        <w:rPr>
          <w:color w:val="231F20"/>
          <w:spacing w:val="-2"/>
        </w:rPr>
        <w:t xml:space="preserve">not </w:t>
      </w:r>
      <w:r>
        <w:rPr>
          <w:color w:val="231F20"/>
          <w:spacing w:val="-4"/>
        </w:rPr>
        <w:t>conducive</w:t>
      </w:r>
      <w:r>
        <w:rPr>
          <w:color w:val="231F20"/>
          <w:spacing w:val="-7"/>
        </w:rPr>
        <w:t xml:space="preserve"> </w:t>
      </w:r>
      <w:r>
        <w:rPr>
          <w:color w:val="231F20"/>
          <w:spacing w:val="-4"/>
        </w:rPr>
        <w:t>to</w:t>
      </w:r>
      <w:r>
        <w:rPr>
          <w:color w:val="231F20"/>
          <w:spacing w:val="-7"/>
        </w:rPr>
        <w:t xml:space="preserve"> </w:t>
      </w:r>
      <w:r>
        <w:rPr>
          <w:color w:val="231F20"/>
          <w:spacing w:val="-4"/>
        </w:rPr>
        <w:t>thinking</w:t>
      </w:r>
      <w:r>
        <w:rPr>
          <w:color w:val="231F20"/>
          <w:spacing w:val="-7"/>
        </w:rPr>
        <w:t xml:space="preserve"> </w:t>
      </w:r>
      <w:r>
        <w:rPr>
          <w:color w:val="231F20"/>
          <w:spacing w:val="-4"/>
        </w:rPr>
        <w:t>big,</w:t>
      </w:r>
      <w:r>
        <w:rPr>
          <w:color w:val="231F20"/>
          <w:spacing w:val="-7"/>
        </w:rPr>
        <w:t xml:space="preserve"> </w:t>
      </w:r>
      <w:r>
        <w:rPr>
          <w:color w:val="231F20"/>
          <w:spacing w:val="-4"/>
        </w:rPr>
        <w:t>with</w:t>
      </w:r>
      <w:r>
        <w:rPr>
          <w:color w:val="231F20"/>
          <w:spacing w:val="-7"/>
        </w:rPr>
        <w:t xml:space="preserve"> </w:t>
      </w:r>
      <w:r>
        <w:rPr>
          <w:color w:val="231F20"/>
          <w:spacing w:val="-4"/>
        </w:rPr>
        <w:t>too</w:t>
      </w:r>
      <w:r>
        <w:rPr>
          <w:color w:val="231F20"/>
          <w:spacing w:val="-7"/>
        </w:rPr>
        <w:t xml:space="preserve"> </w:t>
      </w:r>
      <w:r>
        <w:rPr>
          <w:color w:val="231F20"/>
          <w:spacing w:val="-4"/>
        </w:rPr>
        <w:t>many</w:t>
      </w:r>
      <w:r>
        <w:rPr>
          <w:color w:val="231F20"/>
          <w:spacing w:val="-7"/>
        </w:rPr>
        <w:t xml:space="preserve"> </w:t>
      </w:r>
      <w:r>
        <w:rPr>
          <w:color w:val="231F20"/>
          <w:spacing w:val="-4"/>
        </w:rPr>
        <w:t>constraints</w:t>
      </w:r>
      <w:r>
        <w:rPr>
          <w:color w:val="231F20"/>
          <w:spacing w:val="-7"/>
        </w:rPr>
        <w:t xml:space="preserve"> </w:t>
      </w:r>
      <w:r>
        <w:rPr>
          <w:color w:val="231F20"/>
          <w:spacing w:val="-4"/>
        </w:rPr>
        <w:t>imposed</w:t>
      </w:r>
      <w:r>
        <w:rPr>
          <w:color w:val="231F20"/>
          <w:spacing w:val="-7"/>
        </w:rPr>
        <w:t xml:space="preserve"> </w:t>
      </w:r>
      <w:r>
        <w:rPr>
          <w:color w:val="231F20"/>
          <w:spacing w:val="-4"/>
        </w:rPr>
        <w:t>by</w:t>
      </w:r>
      <w:r>
        <w:rPr>
          <w:color w:val="231F20"/>
          <w:spacing w:val="-7"/>
        </w:rPr>
        <w:t xml:space="preserve"> </w:t>
      </w:r>
      <w:r>
        <w:rPr>
          <w:color w:val="231F20"/>
          <w:spacing w:val="-4"/>
        </w:rPr>
        <w:t>India’s</w:t>
      </w:r>
      <w:r>
        <w:rPr>
          <w:color w:val="231F20"/>
          <w:spacing w:val="-7"/>
        </w:rPr>
        <w:t xml:space="preserve"> </w:t>
      </w:r>
      <w:r>
        <w:rPr>
          <w:color w:val="231F20"/>
          <w:spacing w:val="-4"/>
        </w:rPr>
        <w:t>poverty</w:t>
      </w:r>
      <w:r>
        <w:rPr>
          <w:color w:val="231F20"/>
          <w:spacing w:val="-7"/>
        </w:rPr>
        <w:t xml:space="preserve"> </w:t>
      </w:r>
      <w:r>
        <w:rPr>
          <w:color w:val="231F20"/>
          <w:spacing w:val="-4"/>
        </w:rPr>
        <w:t>of</w:t>
      </w:r>
      <w:r>
        <w:rPr>
          <w:color w:val="231F20"/>
          <w:spacing w:val="-7"/>
        </w:rPr>
        <w:t xml:space="preserve"> </w:t>
      </w:r>
      <w:r>
        <w:rPr>
          <w:color w:val="231F20"/>
          <w:spacing w:val="-4"/>
        </w:rPr>
        <w:t>vision and</w:t>
      </w:r>
      <w:r>
        <w:rPr>
          <w:color w:val="231F20"/>
          <w:spacing w:val="-13"/>
        </w:rPr>
        <w:t xml:space="preserve"> </w:t>
      </w:r>
      <w:r>
        <w:rPr>
          <w:color w:val="231F20"/>
          <w:spacing w:val="-4"/>
        </w:rPr>
        <w:t>economic</w:t>
      </w:r>
      <w:r>
        <w:rPr>
          <w:color w:val="231F20"/>
          <w:spacing w:val="-12"/>
        </w:rPr>
        <w:t xml:space="preserve"> </w:t>
      </w:r>
      <w:r>
        <w:rPr>
          <w:color w:val="231F20"/>
          <w:spacing w:val="-4"/>
        </w:rPr>
        <w:t>policy.</w:t>
      </w:r>
      <w:r>
        <w:rPr>
          <w:color w:val="231F20"/>
          <w:spacing w:val="-13"/>
        </w:rPr>
        <w:t xml:space="preserve"> </w:t>
      </w:r>
      <w:r>
        <w:rPr>
          <w:color w:val="231F20"/>
          <w:spacing w:val="-4"/>
        </w:rPr>
        <w:t>But</w:t>
      </w:r>
      <w:r>
        <w:rPr>
          <w:color w:val="231F20"/>
          <w:spacing w:val="-12"/>
        </w:rPr>
        <w:t xml:space="preserve"> </w:t>
      </w:r>
      <w:r>
        <w:rPr>
          <w:color w:val="231F20"/>
          <w:spacing w:val="-4"/>
        </w:rPr>
        <w:t>there</w:t>
      </w:r>
      <w:r>
        <w:rPr>
          <w:color w:val="231F20"/>
          <w:spacing w:val="-13"/>
        </w:rPr>
        <w:t xml:space="preserve"> </w:t>
      </w:r>
      <w:r>
        <w:rPr>
          <w:color w:val="231F20"/>
          <w:spacing w:val="-4"/>
        </w:rPr>
        <w:t>may</w:t>
      </w:r>
      <w:r>
        <w:rPr>
          <w:color w:val="231F20"/>
          <w:spacing w:val="-12"/>
        </w:rPr>
        <w:t xml:space="preserve"> </w:t>
      </w:r>
      <w:r>
        <w:rPr>
          <w:color w:val="231F20"/>
          <w:spacing w:val="-4"/>
        </w:rPr>
        <w:t>be</w:t>
      </w:r>
      <w:r>
        <w:rPr>
          <w:color w:val="231F20"/>
          <w:spacing w:val="-13"/>
        </w:rPr>
        <w:t xml:space="preserve"> </w:t>
      </w:r>
      <w:r>
        <w:rPr>
          <w:color w:val="231F20"/>
          <w:spacing w:val="-4"/>
        </w:rPr>
        <w:t>a</w:t>
      </w:r>
      <w:r>
        <w:rPr>
          <w:color w:val="231F20"/>
          <w:spacing w:val="-12"/>
        </w:rPr>
        <w:t xml:space="preserve"> </w:t>
      </w:r>
      <w:r>
        <w:rPr>
          <w:color w:val="231F20"/>
          <w:spacing w:val="-4"/>
        </w:rPr>
        <w:t>day</w:t>
      </w:r>
      <w:r>
        <w:rPr>
          <w:color w:val="231F20"/>
          <w:spacing w:val="-12"/>
        </w:rPr>
        <w:t xml:space="preserve"> </w:t>
      </w:r>
      <w:r>
        <w:rPr>
          <w:color w:val="231F20"/>
          <w:spacing w:val="-4"/>
        </w:rPr>
        <w:t>in</w:t>
      </w:r>
      <w:r>
        <w:rPr>
          <w:color w:val="231F20"/>
          <w:spacing w:val="-13"/>
        </w:rPr>
        <w:t xml:space="preserve"> </w:t>
      </w:r>
      <w:r>
        <w:rPr>
          <w:color w:val="231F20"/>
          <w:spacing w:val="-4"/>
        </w:rPr>
        <w:t>the</w:t>
      </w:r>
      <w:r>
        <w:rPr>
          <w:color w:val="231F20"/>
          <w:spacing w:val="-12"/>
        </w:rPr>
        <w:t xml:space="preserve"> </w:t>
      </w:r>
      <w:r>
        <w:rPr>
          <w:color w:val="231F20"/>
          <w:spacing w:val="-4"/>
        </w:rPr>
        <w:t>next</w:t>
      </w:r>
      <w:r>
        <w:rPr>
          <w:color w:val="231F20"/>
          <w:spacing w:val="-13"/>
        </w:rPr>
        <w:t xml:space="preserve"> </w:t>
      </w:r>
      <w:r>
        <w:rPr>
          <w:color w:val="231F20"/>
          <w:spacing w:val="-4"/>
        </w:rPr>
        <w:t>two</w:t>
      </w:r>
      <w:r>
        <w:rPr>
          <w:color w:val="231F20"/>
          <w:spacing w:val="-12"/>
        </w:rPr>
        <w:t xml:space="preserve"> </w:t>
      </w:r>
      <w:r>
        <w:rPr>
          <w:color w:val="231F20"/>
          <w:spacing w:val="-4"/>
        </w:rPr>
        <w:t>decades,</w:t>
      </w:r>
      <w:r>
        <w:rPr>
          <w:color w:val="231F20"/>
          <w:spacing w:val="-13"/>
        </w:rPr>
        <w:t xml:space="preserve"> </w:t>
      </w:r>
      <w:r>
        <w:rPr>
          <w:color w:val="231F20"/>
          <w:spacing w:val="-4"/>
        </w:rPr>
        <w:t>when</w:t>
      </w:r>
      <w:r>
        <w:rPr>
          <w:color w:val="231F20"/>
          <w:spacing w:val="-12"/>
        </w:rPr>
        <w:t xml:space="preserve"> </w:t>
      </w:r>
      <w:r>
        <w:rPr>
          <w:color w:val="231F20"/>
          <w:spacing w:val="-4"/>
        </w:rPr>
        <w:t>we</w:t>
      </w:r>
      <w:r>
        <w:rPr>
          <w:color w:val="231F20"/>
          <w:spacing w:val="-12"/>
        </w:rPr>
        <w:t xml:space="preserve"> </w:t>
      </w:r>
      <w:r>
        <w:rPr>
          <w:color w:val="231F20"/>
          <w:spacing w:val="-4"/>
        </w:rPr>
        <w:t>may</w:t>
      </w:r>
      <w:r>
        <w:rPr>
          <w:color w:val="231F20"/>
          <w:spacing w:val="-13"/>
        </w:rPr>
        <w:t xml:space="preserve"> </w:t>
      </w:r>
      <w:r>
        <w:rPr>
          <w:color w:val="231F20"/>
          <w:spacing w:val="-4"/>
        </w:rPr>
        <w:t xml:space="preserve">strike </w:t>
      </w:r>
      <w:r>
        <w:rPr>
          <w:color w:val="231F20"/>
        </w:rPr>
        <w:t>it</w:t>
      </w:r>
      <w:r>
        <w:rPr>
          <w:color w:val="231F20"/>
          <w:spacing w:val="-12"/>
        </w:rPr>
        <w:t xml:space="preserve"> </w:t>
      </w:r>
      <w:r>
        <w:rPr>
          <w:color w:val="231F20"/>
        </w:rPr>
        <w:t>big</w:t>
      </w:r>
      <w:r>
        <w:rPr>
          <w:color w:val="231F20"/>
          <w:spacing w:val="-12"/>
        </w:rPr>
        <w:t xml:space="preserve"> </w:t>
      </w:r>
      <w:r>
        <w:rPr>
          <w:color w:val="231F20"/>
        </w:rPr>
        <w:t>in</w:t>
      </w:r>
      <w:r>
        <w:rPr>
          <w:color w:val="231F20"/>
          <w:spacing w:val="-12"/>
        </w:rPr>
        <w:t xml:space="preserve"> </w:t>
      </w:r>
      <w:r>
        <w:rPr>
          <w:color w:val="231F20"/>
        </w:rPr>
        <w:t>many</w:t>
      </w:r>
      <w:r>
        <w:rPr>
          <w:color w:val="231F20"/>
          <w:spacing w:val="-12"/>
        </w:rPr>
        <w:t xml:space="preserve"> </w:t>
      </w:r>
      <w:r>
        <w:rPr>
          <w:color w:val="231F20"/>
        </w:rPr>
        <w:t>services,</w:t>
      </w:r>
      <w:r>
        <w:rPr>
          <w:color w:val="231F20"/>
          <w:spacing w:val="-12"/>
        </w:rPr>
        <w:t xml:space="preserve"> </w:t>
      </w:r>
      <w:r>
        <w:rPr>
          <w:color w:val="231F20"/>
        </w:rPr>
        <w:t>other</w:t>
      </w:r>
      <w:r>
        <w:rPr>
          <w:color w:val="231F20"/>
          <w:spacing w:val="-12"/>
        </w:rPr>
        <w:t xml:space="preserve"> </w:t>
      </w:r>
      <w:r>
        <w:rPr>
          <w:color w:val="231F20"/>
        </w:rPr>
        <w:t>than</w:t>
      </w:r>
      <w:r>
        <w:rPr>
          <w:color w:val="231F20"/>
          <w:spacing w:val="-12"/>
        </w:rPr>
        <w:t xml:space="preserve"> </w:t>
      </w:r>
      <w:r>
        <w:rPr>
          <w:color w:val="231F20"/>
        </w:rPr>
        <w:t>our</w:t>
      </w:r>
      <w:r>
        <w:rPr>
          <w:color w:val="231F20"/>
          <w:spacing w:val="-12"/>
        </w:rPr>
        <w:t xml:space="preserve"> </w:t>
      </w:r>
      <w:r>
        <w:rPr>
          <w:color w:val="231F20"/>
        </w:rPr>
        <w:t>staple,</w:t>
      </w:r>
      <w:r>
        <w:rPr>
          <w:color w:val="231F20"/>
          <w:spacing w:val="-12"/>
        </w:rPr>
        <w:t xml:space="preserve"> </w:t>
      </w:r>
      <w:r>
        <w:rPr>
          <w:color w:val="231F20"/>
        </w:rPr>
        <w:t>the</w:t>
      </w:r>
      <w:r>
        <w:rPr>
          <w:color w:val="231F20"/>
          <w:spacing w:val="-12"/>
        </w:rPr>
        <w:t xml:space="preserve"> </w:t>
      </w:r>
      <w:r>
        <w:rPr>
          <w:color w:val="231F20"/>
        </w:rPr>
        <w:t>IT</w:t>
      </w:r>
      <w:r>
        <w:rPr>
          <w:color w:val="231F20"/>
          <w:spacing w:val="-12"/>
        </w:rPr>
        <w:t xml:space="preserve"> </w:t>
      </w:r>
      <w:r>
        <w:rPr>
          <w:color w:val="231F20"/>
        </w:rPr>
        <w:t>sector.</w:t>
      </w:r>
    </w:p>
    <w:p w14:paraId="2BD03003" w14:textId="77777777" w:rsidR="003D78A7" w:rsidRDefault="003D78A7">
      <w:pPr>
        <w:pStyle w:val="BodyText"/>
        <w:spacing w:before="37"/>
      </w:pPr>
    </w:p>
    <w:p w14:paraId="6CCEBFA0" w14:textId="77777777" w:rsidR="003D78A7" w:rsidRDefault="00727087">
      <w:pPr>
        <w:pStyle w:val="BodyText"/>
        <w:spacing w:before="1" w:line="271" w:lineRule="auto"/>
        <w:ind w:left="284" w:right="276" w:firstLine="720"/>
        <w:jc w:val="both"/>
      </w:pPr>
      <w:r>
        <w:rPr>
          <w:color w:val="231F20"/>
          <w:w w:val="90"/>
        </w:rPr>
        <w:t xml:space="preserve">It is also likely that trends like research, design and development laboratories of the world migrating to India may accelerate, and fields like pharmaceutical and biotechnological </w:t>
      </w:r>
      <w:r>
        <w:rPr>
          <w:color w:val="231F20"/>
        </w:rPr>
        <w:t>research</w:t>
      </w:r>
      <w:r>
        <w:rPr>
          <w:color w:val="231F20"/>
          <w:spacing w:val="-8"/>
        </w:rPr>
        <w:t xml:space="preserve"> </w:t>
      </w:r>
      <w:r>
        <w:rPr>
          <w:color w:val="231F20"/>
        </w:rPr>
        <w:t>may</w:t>
      </w:r>
      <w:r>
        <w:rPr>
          <w:color w:val="231F20"/>
          <w:spacing w:val="-8"/>
        </w:rPr>
        <w:t xml:space="preserve"> </w:t>
      </w:r>
      <w:r>
        <w:rPr>
          <w:color w:val="231F20"/>
        </w:rPr>
        <w:t>grow</w:t>
      </w:r>
      <w:r>
        <w:rPr>
          <w:color w:val="231F20"/>
          <w:spacing w:val="-8"/>
        </w:rPr>
        <w:t xml:space="preserve"> </w:t>
      </w:r>
      <w:r>
        <w:rPr>
          <w:color w:val="231F20"/>
        </w:rPr>
        <w:t>in</w:t>
      </w:r>
      <w:r>
        <w:rPr>
          <w:color w:val="231F20"/>
          <w:spacing w:val="-8"/>
        </w:rPr>
        <w:t xml:space="preserve"> </w:t>
      </w:r>
      <w:r>
        <w:rPr>
          <w:color w:val="231F20"/>
        </w:rPr>
        <w:t>India,</w:t>
      </w:r>
      <w:r>
        <w:rPr>
          <w:color w:val="231F20"/>
          <w:spacing w:val="-8"/>
        </w:rPr>
        <w:t xml:space="preserve"> </w:t>
      </w:r>
      <w:r>
        <w:rPr>
          <w:color w:val="231F20"/>
        </w:rPr>
        <w:t>supported</w:t>
      </w:r>
      <w:r>
        <w:rPr>
          <w:color w:val="231F20"/>
          <w:spacing w:val="-8"/>
        </w:rPr>
        <w:t xml:space="preserve"> </w:t>
      </w:r>
      <w:r>
        <w:rPr>
          <w:color w:val="231F20"/>
        </w:rPr>
        <w:t>by</w:t>
      </w:r>
      <w:r>
        <w:rPr>
          <w:color w:val="231F20"/>
          <w:spacing w:val="-8"/>
        </w:rPr>
        <w:t xml:space="preserve"> </w:t>
      </w:r>
      <w:r>
        <w:rPr>
          <w:color w:val="231F20"/>
        </w:rPr>
        <w:t>foreign</w:t>
      </w:r>
      <w:r>
        <w:rPr>
          <w:color w:val="231F20"/>
          <w:spacing w:val="-8"/>
        </w:rPr>
        <w:t xml:space="preserve"> </w:t>
      </w:r>
      <w:r>
        <w:rPr>
          <w:color w:val="231F20"/>
        </w:rPr>
        <w:t>company</w:t>
      </w:r>
      <w:r>
        <w:rPr>
          <w:color w:val="231F20"/>
          <w:spacing w:val="-8"/>
        </w:rPr>
        <w:t xml:space="preserve"> </w:t>
      </w:r>
      <w:r>
        <w:rPr>
          <w:color w:val="231F20"/>
        </w:rPr>
        <w:t>funding.</w:t>
      </w:r>
      <w:r>
        <w:rPr>
          <w:color w:val="231F20"/>
          <w:spacing w:val="-8"/>
        </w:rPr>
        <w:t xml:space="preserve"> </w:t>
      </w:r>
      <w:r>
        <w:rPr>
          <w:color w:val="231F20"/>
        </w:rPr>
        <w:t>The</w:t>
      </w:r>
      <w:r>
        <w:rPr>
          <w:color w:val="231F20"/>
          <w:spacing w:val="-8"/>
        </w:rPr>
        <w:t xml:space="preserve"> </w:t>
      </w:r>
      <w:r>
        <w:rPr>
          <w:color w:val="231F20"/>
        </w:rPr>
        <w:t>brand</w:t>
      </w:r>
      <w:r>
        <w:rPr>
          <w:color w:val="231F20"/>
          <w:spacing w:val="-8"/>
        </w:rPr>
        <w:t xml:space="preserve"> </w:t>
      </w:r>
      <w:r>
        <w:rPr>
          <w:color w:val="231F20"/>
        </w:rPr>
        <w:t>India</w:t>
      </w:r>
      <w:r>
        <w:rPr>
          <w:color w:val="231F20"/>
          <w:spacing w:val="-8"/>
        </w:rPr>
        <w:t xml:space="preserve"> </w:t>
      </w:r>
      <w:r>
        <w:rPr>
          <w:color w:val="231F20"/>
        </w:rPr>
        <w:t xml:space="preserve">is </w:t>
      </w:r>
      <w:r>
        <w:rPr>
          <w:color w:val="231F20"/>
          <w:spacing w:val="-4"/>
        </w:rPr>
        <w:t>globally</w:t>
      </w:r>
      <w:r>
        <w:rPr>
          <w:color w:val="231F20"/>
          <w:spacing w:val="-9"/>
        </w:rPr>
        <w:t xml:space="preserve"> </w:t>
      </w:r>
      <w:r>
        <w:rPr>
          <w:color w:val="231F20"/>
          <w:spacing w:val="-4"/>
        </w:rPr>
        <w:t>known</w:t>
      </w:r>
      <w:r>
        <w:rPr>
          <w:color w:val="231F20"/>
          <w:spacing w:val="-9"/>
        </w:rPr>
        <w:t xml:space="preserve"> </w:t>
      </w:r>
      <w:r>
        <w:rPr>
          <w:color w:val="231F20"/>
          <w:spacing w:val="-4"/>
        </w:rPr>
        <w:t>for</w:t>
      </w:r>
      <w:r>
        <w:rPr>
          <w:color w:val="231F20"/>
          <w:spacing w:val="-9"/>
        </w:rPr>
        <w:t xml:space="preserve"> </w:t>
      </w:r>
      <w:r>
        <w:rPr>
          <w:color w:val="231F20"/>
          <w:spacing w:val="-4"/>
        </w:rPr>
        <w:t>high-tech</w:t>
      </w:r>
      <w:r>
        <w:rPr>
          <w:color w:val="231F20"/>
          <w:spacing w:val="-9"/>
        </w:rPr>
        <w:t xml:space="preserve"> </w:t>
      </w:r>
      <w:r>
        <w:rPr>
          <w:color w:val="231F20"/>
          <w:spacing w:val="-4"/>
        </w:rPr>
        <w:t>services</w:t>
      </w:r>
      <w:r>
        <w:rPr>
          <w:color w:val="231F20"/>
          <w:spacing w:val="-9"/>
        </w:rPr>
        <w:t xml:space="preserve"> </w:t>
      </w:r>
      <w:r>
        <w:rPr>
          <w:color w:val="231F20"/>
          <w:spacing w:val="-4"/>
        </w:rPr>
        <w:t>where</w:t>
      </w:r>
      <w:r>
        <w:rPr>
          <w:color w:val="231F20"/>
          <w:spacing w:val="-9"/>
        </w:rPr>
        <w:t xml:space="preserve"> </w:t>
      </w:r>
      <w:r>
        <w:rPr>
          <w:color w:val="231F20"/>
          <w:spacing w:val="-4"/>
        </w:rPr>
        <w:t>brainpower</w:t>
      </w:r>
      <w:r>
        <w:rPr>
          <w:color w:val="231F20"/>
          <w:spacing w:val="-9"/>
        </w:rPr>
        <w:t xml:space="preserve"> </w:t>
      </w:r>
      <w:r>
        <w:rPr>
          <w:color w:val="231F20"/>
          <w:spacing w:val="-4"/>
        </w:rPr>
        <w:t>is</w:t>
      </w:r>
      <w:r>
        <w:rPr>
          <w:color w:val="231F20"/>
          <w:spacing w:val="-9"/>
        </w:rPr>
        <w:t xml:space="preserve"> </w:t>
      </w:r>
      <w:r>
        <w:rPr>
          <w:color w:val="231F20"/>
          <w:spacing w:val="-4"/>
        </w:rPr>
        <w:t>required.</w:t>
      </w:r>
      <w:r>
        <w:rPr>
          <w:color w:val="231F20"/>
          <w:spacing w:val="-9"/>
        </w:rPr>
        <w:t xml:space="preserve"> </w:t>
      </w:r>
      <w:r>
        <w:rPr>
          <w:color w:val="231F20"/>
          <w:spacing w:val="-4"/>
        </w:rPr>
        <w:t>It</w:t>
      </w:r>
      <w:r>
        <w:rPr>
          <w:color w:val="231F20"/>
          <w:spacing w:val="-9"/>
        </w:rPr>
        <w:t xml:space="preserve"> </w:t>
      </w:r>
      <w:r>
        <w:rPr>
          <w:color w:val="231F20"/>
          <w:spacing w:val="-4"/>
        </w:rPr>
        <w:t>is</w:t>
      </w:r>
      <w:r>
        <w:rPr>
          <w:color w:val="231F20"/>
          <w:spacing w:val="-9"/>
        </w:rPr>
        <w:t xml:space="preserve"> </w:t>
      </w:r>
      <w:r>
        <w:rPr>
          <w:color w:val="231F20"/>
          <w:spacing w:val="-4"/>
        </w:rPr>
        <w:t>relatively</w:t>
      </w:r>
      <w:r>
        <w:rPr>
          <w:color w:val="231F20"/>
          <w:spacing w:val="-9"/>
        </w:rPr>
        <w:t xml:space="preserve"> </w:t>
      </w:r>
      <w:r>
        <w:rPr>
          <w:color w:val="231F20"/>
          <w:spacing w:val="-4"/>
        </w:rPr>
        <w:t>weak</w:t>
      </w:r>
      <w:r>
        <w:rPr>
          <w:color w:val="231F20"/>
          <w:spacing w:val="-9"/>
        </w:rPr>
        <w:t xml:space="preserve"> </w:t>
      </w:r>
      <w:r>
        <w:rPr>
          <w:color w:val="231F20"/>
          <w:spacing w:val="-4"/>
        </w:rPr>
        <w:t xml:space="preserve">in </w:t>
      </w:r>
      <w:r>
        <w:rPr>
          <w:color w:val="231F20"/>
          <w:w w:val="90"/>
        </w:rPr>
        <w:t xml:space="preserve">the development of capital-intensive services, and in the management of processes in large </w:t>
      </w:r>
      <w:r>
        <w:rPr>
          <w:color w:val="231F20"/>
          <w:spacing w:val="-2"/>
        </w:rPr>
        <w:t>organizations.</w:t>
      </w:r>
      <w:r>
        <w:rPr>
          <w:color w:val="231F20"/>
          <w:spacing w:val="-7"/>
        </w:rPr>
        <w:t xml:space="preserve"> </w:t>
      </w:r>
      <w:r>
        <w:rPr>
          <w:color w:val="231F20"/>
          <w:spacing w:val="-2"/>
        </w:rPr>
        <w:t>However,</w:t>
      </w:r>
      <w:r>
        <w:rPr>
          <w:color w:val="231F20"/>
          <w:spacing w:val="-7"/>
        </w:rPr>
        <w:t xml:space="preserve"> </w:t>
      </w:r>
      <w:r>
        <w:rPr>
          <w:color w:val="231F20"/>
          <w:spacing w:val="-2"/>
        </w:rPr>
        <w:t>services</w:t>
      </w:r>
      <w:r>
        <w:rPr>
          <w:color w:val="231F20"/>
          <w:spacing w:val="-7"/>
        </w:rPr>
        <w:t xml:space="preserve"> </w:t>
      </w:r>
      <w:r>
        <w:rPr>
          <w:color w:val="231F20"/>
          <w:spacing w:val="-2"/>
        </w:rPr>
        <w:t>are</w:t>
      </w:r>
      <w:r>
        <w:rPr>
          <w:color w:val="231F20"/>
          <w:spacing w:val="-7"/>
        </w:rPr>
        <w:t xml:space="preserve"> </w:t>
      </w:r>
      <w:r>
        <w:rPr>
          <w:color w:val="231F20"/>
          <w:spacing w:val="-2"/>
        </w:rPr>
        <w:t>a</w:t>
      </w:r>
      <w:r>
        <w:rPr>
          <w:color w:val="231F20"/>
          <w:spacing w:val="-7"/>
        </w:rPr>
        <w:t xml:space="preserve"> </w:t>
      </w:r>
      <w:r>
        <w:rPr>
          <w:color w:val="231F20"/>
          <w:spacing w:val="-2"/>
        </w:rPr>
        <w:t>possible</w:t>
      </w:r>
      <w:r>
        <w:rPr>
          <w:color w:val="231F20"/>
          <w:spacing w:val="-7"/>
        </w:rPr>
        <w:t xml:space="preserve"> </w:t>
      </w:r>
      <w:r>
        <w:rPr>
          <w:color w:val="231F20"/>
          <w:spacing w:val="-2"/>
        </w:rPr>
        <w:t>outlet</w:t>
      </w:r>
      <w:r>
        <w:rPr>
          <w:color w:val="231F20"/>
          <w:spacing w:val="-7"/>
        </w:rPr>
        <w:t xml:space="preserve"> </w:t>
      </w:r>
      <w:r>
        <w:rPr>
          <w:color w:val="231F20"/>
          <w:spacing w:val="-2"/>
        </w:rPr>
        <w:t>for</w:t>
      </w:r>
      <w:r>
        <w:rPr>
          <w:color w:val="231F20"/>
          <w:spacing w:val="-7"/>
        </w:rPr>
        <w:t xml:space="preserve"> </w:t>
      </w:r>
      <w:r>
        <w:rPr>
          <w:color w:val="231F20"/>
          <w:spacing w:val="-2"/>
        </w:rPr>
        <w:t>India’s</w:t>
      </w:r>
      <w:r>
        <w:rPr>
          <w:color w:val="231F20"/>
          <w:spacing w:val="-7"/>
        </w:rPr>
        <w:t xml:space="preserve"> </w:t>
      </w:r>
      <w:r>
        <w:rPr>
          <w:color w:val="231F20"/>
          <w:spacing w:val="-2"/>
        </w:rPr>
        <w:t>capabilities,</w:t>
      </w:r>
      <w:r>
        <w:rPr>
          <w:color w:val="231F20"/>
          <w:spacing w:val="-7"/>
        </w:rPr>
        <w:t xml:space="preserve"> </w:t>
      </w:r>
      <w:r>
        <w:rPr>
          <w:color w:val="231F20"/>
          <w:spacing w:val="-2"/>
        </w:rPr>
        <w:t>which</w:t>
      </w:r>
      <w:r>
        <w:rPr>
          <w:color w:val="231F20"/>
          <w:spacing w:val="-7"/>
        </w:rPr>
        <w:t xml:space="preserve"> </w:t>
      </w:r>
      <w:r>
        <w:rPr>
          <w:color w:val="231F20"/>
          <w:spacing w:val="-2"/>
        </w:rPr>
        <w:t xml:space="preserve">have </w:t>
      </w:r>
      <w:r>
        <w:rPr>
          <w:color w:val="231F20"/>
        </w:rPr>
        <w:t>typically</w:t>
      </w:r>
      <w:r>
        <w:rPr>
          <w:color w:val="231F20"/>
          <w:spacing w:val="-16"/>
        </w:rPr>
        <w:t xml:space="preserve"> </w:t>
      </w:r>
      <w:r>
        <w:rPr>
          <w:color w:val="231F20"/>
        </w:rPr>
        <w:t>lagged</w:t>
      </w:r>
      <w:r>
        <w:rPr>
          <w:color w:val="231F20"/>
          <w:spacing w:val="-16"/>
        </w:rPr>
        <w:t xml:space="preserve"> </w:t>
      </w:r>
      <w:r>
        <w:rPr>
          <w:color w:val="231F20"/>
        </w:rPr>
        <w:t>behind</w:t>
      </w:r>
      <w:r>
        <w:rPr>
          <w:color w:val="231F20"/>
          <w:spacing w:val="-16"/>
        </w:rPr>
        <w:t xml:space="preserve"> </w:t>
      </w:r>
      <w:r>
        <w:rPr>
          <w:color w:val="231F20"/>
        </w:rPr>
        <w:t>her</w:t>
      </w:r>
      <w:r>
        <w:rPr>
          <w:color w:val="231F20"/>
          <w:spacing w:val="-16"/>
        </w:rPr>
        <w:t xml:space="preserve"> </w:t>
      </w:r>
      <w:r>
        <w:rPr>
          <w:color w:val="231F20"/>
        </w:rPr>
        <w:t>potential.</w:t>
      </w:r>
    </w:p>
    <w:p w14:paraId="529A437A" w14:textId="77777777" w:rsidR="003D78A7" w:rsidRDefault="003D78A7">
      <w:pPr>
        <w:pStyle w:val="BodyText"/>
        <w:spacing w:before="35"/>
      </w:pPr>
    </w:p>
    <w:p w14:paraId="031B7DF5" w14:textId="77777777" w:rsidR="003D78A7" w:rsidRDefault="00727087">
      <w:pPr>
        <w:pStyle w:val="BodyText"/>
        <w:spacing w:line="271" w:lineRule="auto"/>
        <w:ind w:left="284" w:right="278" w:firstLine="720"/>
        <w:jc w:val="both"/>
      </w:pPr>
      <w:r>
        <w:rPr>
          <w:color w:val="231F20"/>
        </w:rPr>
        <w:t>It is the time to consider various traditional of services and examine the most versatile</w:t>
      </w:r>
      <w:r>
        <w:rPr>
          <w:color w:val="231F20"/>
          <w:spacing w:val="-9"/>
        </w:rPr>
        <w:t xml:space="preserve"> </w:t>
      </w:r>
      <w:r>
        <w:rPr>
          <w:color w:val="231F20"/>
        </w:rPr>
        <w:t>information</w:t>
      </w:r>
      <w:r>
        <w:rPr>
          <w:color w:val="231F20"/>
          <w:spacing w:val="-9"/>
        </w:rPr>
        <w:t xml:space="preserve"> </w:t>
      </w:r>
      <w:r>
        <w:rPr>
          <w:color w:val="231F20"/>
        </w:rPr>
        <w:t>Technology</w:t>
      </w:r>
      <w:r>
        <w:rPr>
          <w:color w:val="231F20"/>
          <w:spacing w:val="-9"/>
        </w:rPr>
        <w:t xml:space="preserve"> </w:t>
      </w:r>
      <w:r>
        <w:rPr>
          <w:color w:val="231F20"/>
        </w:rPr>
        <w:t>service</w:t>
      </w:r>
      <w:r>
        <w:rPr>
          <w:color w:val="231F20"/>
          <w:spacing w:val="-9"/>
        </w:rPr>
        <w:t xml:space="preserve"> </w:t>
      </w:r>
      <w:r>
        <w:rPr>
          <w:color w:val="231F20"/>
        </w:rPr>
        <w:t>that</w:t>
      </w:r>
      <w:r>
        <w:rPr>
          <w:color w:val="231F20"/>
          <w:spacing w:val="-9"/>
        </w:rPr>
        <w:t xml:space="preserve"> </w:t>
      </w:r>
      <w:r>
        <w:rPr>
          <w:color w:val="231F20"/>
        </w:rPr>
        <w:t>offers</w:t>
      </w:r>
      <w:r>
        <w:rPr>
          <w:color w:val="231F20"/>
          <w:spacing w:val="-9"/>
        </w:rPr>
        <w:t xml:space="preserve"> </w:t>
      </w:r>
      <w:r>
        <w:rPr>
          <w:color w:val="231F20"/>
        </w:rPr>
        <w:t>much</w:t>
      </w:r>
      <w:r>
        <w:rPr>
          <w:color w:val="231F20"/>
          <w:spacing w:val="-9"/>
        </w:rPr>
        <w:t xml:space="preserve"> </w:t>
      </w:r>
      <w:r>
        <w:rPr>
          <w:color w:val="231F20"/>
        </w:rPr>
        <w:t>more</w:t>
      </w:r>
      <w:r>
        <w:rPr>
          <w:color w:val="231F20"/>
          <w:spacing w:val="-9"/>
        </w:rPr>
        <w:t xml:space="preserve"> </w:t>
      </w:r>
      <w:r>
        <w:rPr>
          <w:color w:val="231F20"/>
        </w:rPr>
        <w:t>than</w:t>
      </w:r>
      <w:r>
        <w:rPr>
          <w:color w:val="231F20"/>
          <w:spacing w:val="-9"/>
        </w:rPr>
        <w:t xml:space="preserve"> </w:t>
      </w:r>
      <w:r>
        <w:rPr>
          <w:color w:val="231F20"/>
        </w:rPr>
        <w:t>what</w:t>
      </w:r>
      <w:r>
        <w:rPr>
          <w:color w:val="231F20"/>
          <w:spacing w:val="-9"/>
        </w:rPr>
        <w:t xml:space="preserve"> </w:t>
      </w:r>
      <w:r>
        <w:rPr>
          <w:color w:val="231F20"/>
        </w:rPr>
        <w:t>it</w:t>
      </w:r>
      <w:r>
        <w:rPr>
          <w:color w:val="231F20"/>
          <w:spacing w:val="-9"/>
        </w:rPr>
        <w:t xml:space="preserve"> </w:t>
      </w:r>
      <w:r>
        <w:rPr>
          <w:color w:val="231F20"/>
        </w:rPr>
        <w:t>is</w:t>
      </w:r>
      <w:r>
        <w:rPr>
          <w:color w:val="231F20"/>
          <w:spacing w:val="-9"/>
        </w:rPr>
        <w:t xml:space="preserve"> </w:t>
      </w:r>
      <w:r>
        <w:rPr>
          <w:color w:val="231F20"/>
        </w:rPr>
        <w:t xml:space="preserve">offering </w:t>
      </w:r>
      <w:r>
        <w:rPr>
          <w:color w:val="231F20"/>
          <w:w w:val="90"/>
        </w:rPr>
        <w:t>right</w:t>
      </w:r>
      <w:r>
        <w:rPr>
          <w:color w:val="231F20"/>
          <w:spacing w:val="28"/>
        </w:rPr>
        <w:t xml:space="preserve"> </w:t>
      </w:r>
      <w:r>
        <w:rPr>
          <w:color w:val="231F20"/>
          <w:w w:val="90"/>
        </w:rPr>
        <w:t>now.</w:t>
      </w:r>
      <w:r>
        <w:rPr>
          <w:color w:val="231F20"/>
          <w:spacing w:val="28"/>
        </w:rPr>
        <w:t xml:space="preserve"> </w:t>
      </w:r>
      <w:r>
        <w:rPr>
          <w:color w:val="231F20"/>
          <w:w w:val="90"/>
        </w:rPr>
        <w:t>The</w:t>
      </w:r>
      <w:r>
        <w:rPr>
          <w:color w:val="231F20"/>
          <w:spacing w:val="28"/>
        </w:rPr>
        <w:t xml:space="preserve"> </w:t>
      </w:r>
      <w:r>
        <w:rPr>
          <w:color w:val="231F20"/>
          <w:w w:val="90"/>
        </w:rPr>
        <w:t>sector</w:t>
      </w:r>
      <w:r>
        <w:rPr>
          <w:color w:val="231F20"/>
          <w:spacing w:val="28"/>
        </w:rPr>
        <w:t xml:space="preserve"> </w:t>
      </w:r>
      <w:r>
        <w:rPr>
          <w:color w:val="231F20"/>
          <w:w w:val="90"/>
        </w:rPr>
        <w:t>is</w:t>
      </w:r>
      <w:r>
        <w:rPr>
          <w:color w:val="231F20"/>
          <w:spacing w:val="28"/>
        </w:rPr>
        <w:t xml:space="preserve"> </w:t>
      </w:r>
      <w:r>
        <w:rPr>
          <w:color w:val="231F20"/>
          <w:w w:val="90"/>
        </w:rPr>
        <w:t>undergoing</w:t>
      </w:r>
      <w:r>
        <w:rPr>
          <w:color w:val="231F20"/>
          <w:spacing w:val="28"/>
        </w:rPr>
        <w:t xml:space="preserve"> </w:t>
      </w:r>
      <w:r>
        <w:rPr>
          <w:color w:val="231F20"/>
          <w:w w:val="90"/>
        </w:rPr>
        <w:t>tremendous</w:t>
      </w:r>
      <w:r>
        <w:rPr>
          <w:color w:val="231F20"/>
          <w:spacing w:val="28"/>
        </w:rPr>
        <w:t xml:space="preserve"> </w:t>
      </w:r>
      <w:r>
        <w:rPr>
          <w:color w:val="231F20"/>
          <w:w w:val="90"/>
        </w:rPr>
        <w:t>rationalization</w:t>
      </w:r>
      <w:r>
        <w:rPr>
          <w:color w:val="231F20"/>
          <w:spacing w:val="28"/>
        </w:rPr>
        <w:t xml:space="preserve"> </w:t>
      </w:r>
      <w:r>
        <w:rPr>
          <w:color w:val="231F20"/>
          <w:w w:val="90"/>
        </w:rPr>
        <w:t>that</w:t>
      </w:r>
      <w:r>
        <w:rPr>
          <w:color w:val="231F20"/>
          <w:spacing w:val="28"/>
        </w:rPr>
        <w:t xml:space="preserve"> </w:t>
      </w:r>
      <w:r>
        <w:rPr>
          <w:color w:val="231F20"/>
          <w:w w:val="90"/>
        </w:rPr>
        <w:t>works</w:t>
      </w:r>
      <w:r>
        <w:rPr>
          <w:color w:val="231F20"/>
          <w:spacing w:val="28"/>
        </w:rPr>
        <w:t xml:space="preserve"> </w:t>
      </w:r>
      <w:r>
        <w:rPr>
          <w:color w:val="231F20"/>
          <w:w w:val="90"/>
        </w:rPr>
        <w:t>on</w:t>
      </w:r>
      <w:r>
        <w:rPr>
          <w:color w:val="231F20"/>
          <w:spacing w:val="28"/>
        </w:rPr>
        <w:t xml:space="preserve"> </w:t>
      </w:r>
      <w:r>
        <w:rPr>
          <w:color w:val="231F20"/>
          <w:w w:val="90"/>
        </w:rPr>
        <w:t>the</w:t>
      </w:r>
      <w:r>
        <w:rPr>
          <w:color w:val="231F20"/>
          <w:spacing w:val="28"/>
        </w:rPr>
        <w:t xml:space="preserve"> </w:t>
      </w:r>
      <w:r>
        <w:rPr>
          <w:color w:val="231F20"/>
          <w:w w:val="90"/>
        </w:rPr>
        <w:t xml:space="preserve">principle of less people and more work: much different from the traditional ideas of more people and </w:t>
      </w:r>
      <w:r>
        <w:rPr>
          <w:color w:val="231F20"/>
        </w:rPr>
        <w:t>less work.</w:t>
      </w:r>
    </w:p>
    <w:p w14:paraId="50BBE34A" w14:textId="77777777" w:rsidR="003D78A7" w:rsidRDefault="003D78A7">
      <w:pPr>
        <w:pStyle w:val="BodyText"/>
        <w:spacing w:before="37"/>
      </w:pPr>
    </w:p>
    <w:p w14:paraId="530B6C12" w14:textId="77777777" w:rsidR="003D78A7" w:rsidRDefault="00727087">
      <w:pPr>
        <w:pStyle w:val="BodyText"/>
        <w:spacing w:before="1" w:line="271" w:lineRule="auto"/>
        <w:ind w:left="284" w:right="280" w:firstLine="720"/>
        <w:jc w:val="both"/>
      </w:pPr>
      <w:r>
        <w:rPr>
          <w:color w:val="231F20"/>
        </w:rPr>
        <w:t>The subject of services as a specialized sector of marketing has its roots in the following points:</w:t>
      </w:r>
    </w:p>
    <w:p w14:paraId="783DC561" w14:textId="77777777" w:rsidR="003D78A7" w:rsidRDefault="003D78A7">
      <w:pPr>
        <w:pStyle w:val="BodyText"/>
        <w:spacing w:before="39"/>
      </w:pPr>
    </w:p>
    <w:p w14:paraId="74CA0815" w14:textId="77777777" w:rsidR="003D78A7" w:rsidRDefault="00727087">
      <w:pPr>
        <w:pStyle w:val="ListParagraph"/>
        <w:numPr>
          <w:ilvl w:val="0"/>
          <w:numId w:val="25"/>
        </w:numPr>
        <w:tabs>
          <w:tab w:val="left" w:pos="964"/>
        </w:tabs>
        <w:spacing w:before="0" w:line="271" w:lineRule="auto"/>
        <w:ind w:right="276"/>
        <w:jc w:val="both"/>
        <w:rPr>
          <w:sz w:val="24"/>
        </w:rPr>
      </w:pPr>
      <w:r>
        <w:rPr>
          <w:color w:val="231F20"/>
          <w:spacing w:val="-4"/>
          <w:sz w:val="24"/>
        </w:rPr>
        <w:t>Owing</w:t>
      </w:r>
      <w:r>
        <w:rPr>
          <w:color w:val="231F20"/>
          <w:spacing w:val="-6"/>
          <w:sz w:val="24"/>
        </w:rPr>
        <w:t xml:space="preserve"> </w:t>
      </w:r>
      <w:r>
        <w:rPr>
          <w:color w:val="231F20"/>
          <w:spacing w:val="-4"/>
          <w:sz w:val="24"/>
        </w:rPr>
        <w:t>to</w:t>
      </w:r>
      <w:r>
        <w:rPr>
          <w:color w:val="231F20"/>
          <w:spacing w:val="-6"/>
          <w:sz w:val="24"/>
        </w:rPr>
        <w:t xml:space="preserve"> </w:t>
      </w:r>
      <w:r>
        <w:rPr>
          <w:color w:val="231F20"/>
          <w:spacing w:val="-4"/>
          <w:sz w:val="24"/>
        </w:rPr>
        <w:t>the</w:t>
      </w:r>
      <w:r>
        <w:rPr>
          <w:color w:val="231F20"/>
          <w:spacing w:val="-6"/>
          <w:sz w:val="24"/>
        </w:rPr>
        <w:t xml:space="preserve"> </w:t>
      </w:r>
      <w:r>
        <w:rPr>
          <w:color w:val="231F20"/>
          <w:spacing w:val="-4"/>
          <w:sz w:val="24"/>
        </w:rPr>
        <w:t>emergence</w:t>
      </w:r>
      <w:r>
        <w:rPr>
          <w:color w:val="231F20"/>
          <w:spacing w:val="-6"/>
          <w:sz w:val="24"/>
        </w:rPr>
        <w:t xml:space="preserve"> </w:t>
      </w:r>
      <w:r>
        <w:rPr>
          <w:color w:val="231F20"/>
          <w:spacing w:val="-4"/>
          <w:sz w:val="24"/>
        </w:rPr>
        <w:t>of</w:t>
      </w:r>
      <w:r>
        <w:rPr>
          <w:color w:val="231F20"/>
          <w:spacing w:val="-6"/>
          <w:sz w:val="24"/>
        </w:rPr>
        <w:t xml:space="preserve"> </w:t>
      </w:r>
      <w:r>
        <w:rPr>
          <w:color w:val="231F20"/>
          <w:spacing w:val="-4"/>
          <w:sz w:val="24"/>
        </w:rPr>
        <w:t>multiple</w:t>
      </w:r>
      <w:r>
        <w:rPr>
          <w:color w:val="231F20"/>
          <w:spacing w:val="-6"/>
          <w:sz w:val="24"/>
        </w:rPr>
        <w:t xml:space="preserve"> </w:t>
      </w:r>
      <w:r>
        <w:rPr>
          <w:color w:val="231F20"/>
          <w:spacing w:val="-4"/>
          <w:sz w:val="24"/>
        </w:rPr>
        <w:t>sources</w:t>
      </w:r>
      <w:r>
        <w:rPr>
          <w:color w:val="231F20"/>
          <w:spacing w:val="-6"/>
          <w:sz w:val="24"/>
        </w:rPr>
        <w:t xml:space="preserve"> </w:t>
      </w:r>
      <w:r>
        <w:rPr>
          <w:color w:val="231F20"/>
          <w:spacing w:val="-4"/>
          <w:sz w:val="24"/>
        </w:rPr>
        <w:t>of</w:t>
      </w:r>
      <w:r>
        <w:rPr>
          <w:color w:val="231F20"/>
          <w:spacing w:val="-6"/>
          <w:sz w:val="24"/>
        </w:rPr>
        <w:t xml:space="preserve"> </w:t>
      </w:r>
      <w:r>
        <w:rPr>
          <w:color w:val="231F20"/>
          <w:spacing w:val="-4"/>
          <w:sz w:val="24"/>
        </w:rPr>
        <w:t>income</w:t>
      </w:r>
      <w:r>
        <w:rPr>
          <w:color w:val="231F20"/>
          <w:spacing w:val="-6"/>
          <w:sz w:val="24"/>
        </w:rPr>
        <w:t xml:space="preserve"> </w:t>
      </w:r>
      <w:r>
        <w:rPr>
          <w:color w:val="231F20"/>
          <w:spacing w:val="-4"/>
          <w:sz w:val="24"/>
        </w:rPr>
        <w:t>and</w:t>
      </w:r>
      <w:r>
        <w:rPr>
          <w:color w:val="231F20"/>
          <w:spacing w:val="-6"/>
          <w:sz w:val="24"/>
        </w:rPr>
        <w:t xml:space="preserve"> </w:t>
      </w:r>
      <w:r>
        <w:rPr>
          <w:color w:val="231F20"/>
          <w:spacing w:val="-4"/>
          <w:sz w:val="24"/>
        </w:rPr>
        <w:t>more</w:t>
      </w:r>
      <w:r>
        <w:rPr>
          <w:color w:val="231F20"/>
          <w:spacing w:val="-6"/>
          <w:sz w:val="24"/>
        </w:rPr>
        <w:t xml:space="preserve"> </w:t>
      </w:r>
      <w:r>
        <w:rPr>
          <w:color w:val="231F20"/>
          <w:spacing w:val="-4"/>
          <w:sz w:val="24"/>
        </w:rPr>
        <w:t xml:space="preserve">professionalism, </w:t>
      </w:r>
      <w:r>
        <w:rPr>
          <w:color w:val="231F20"/>
          <w:w w:val="90"/>
          <w:sz w:val="24"/>
        </w:rPr>
        <w:t xml:space="preserve">the consumers are getting higher disposable incomes, which they can spend, at their </w:t>
      </w:r>
      <w:r>
        <w:rPr>
          <w:color w:val="231F20"/>
          <w:spacing w:val="-4"/>
          <w:sz w:val="24"/>
        </w:rPr>
        <w:t>discretion</w:t>
      </w:r>
      <w:r>
        <w:rPr>
          <w:color w:val="231F20"/>
          <w:spacing w:val="-9"/>
          <w:sz w:val="24"/>
        </w:rPr>
        <w:t xml:space="preserve"> </w:t>
      </w:r>
      <w:r>
        <w:rPr>
          <w:color w:val="231F20"/>
          <w:spacing w:val="-4"/>
          <w:sz w:val="24"/>
        </w:rPr>
        <w:t>for</w:t>
      </w:r>
      <w:r>
        <w:rPr>
          <w:color w:val="231F20"/>
          <w:spacing w:val="-9"/>
          <w:sz w:val="24"/>
        </w:rPr>
        <w:t xml:space="preserve"> </w:t>
      </w:r>
      <w:r>
        <w:rPr>
          <w:color w:val="231F20"/>
          <w:spacing w:val="-4"/>
          <w:sz w:val="24"/>
        </w:rPr>
        <w:t>a</w:t>
      </w:r>
      <w:r>
        <w:rPr>
          <w:color w:val="231F20"/>
          <w:spacing w:val="-9"/>
          <w:sz w:val="24"/>
        </w:rPr>
        <w:t xml:space="preserve"> </w:t>
      </w:r>
      <w:r>
        <w:rPr>
          <w:color w:val="231F20"/>
          <w:spacing w:val="-4"/>
          <w:sz w:val="24"/>
        </w:rPr>
        <w:t>more</w:t>
      </w:r>
      <w:r>
        <w:rPr>
          <w:color w:val="231F20"/>
          <w:spacing w:val="-9"/>
          <w:sz w:val="24"/>
        </w:rPr>
        <w:t xml:space="preserve"> </w:t>
      </w:r>
      <w:r>
        <w:rPr>
          <w:color w:val="231F20"/>
          <w:spacing w:val="-4"/>
          <w:sz w:val="24"/>
        </w:rPr>
        <w:t>comfortable</w:t>
      </w:r>
      <w:r>
        <w:rPr>
          <w:color w:val="231F20"/>
          <w:spacing w:val="-9"/>
          <w:sz w:val="24"/>
        </w:rPr>
        <w:t xml:space="preserve"> </w:t>
      </w:r>
      <w:r>
        <w:rPr>
          <w:color w:val="231F20"/>
          <w:spacing w:val="-4"/>
          <w:sz w:val="24"/>
        </w:rPr>
        <w:t>and</w:t>
      </w:r>
      <w:r>
        <w:rPr>
          <w:color w:val="231F20"/>
          <w:spacing w:val="-9"/>
          <w:sz w:val="24"/>
        </w:rPr>
        <w:t xml:space="preserve"> </w:t>
      </w:r>
      <w:r>
        <w:rPr>
          <w:color w:val="231F20"/>
          <w:spacing w:val="-4"/>
          <w:sz w:val="24"/>
        </w:rPr>
        <w:t>convenient</w:t>
      </w:r>
      <w:r>
        <w:rPr>
          <w:color w:val="231F20"/>
          <w:spacing w:val="-9"/>
          <w:sz w:val="24"/>
        </w:rPr>
        <w:t xml:space="preserve"> </w:t>
      </w:r>
      <w:r>
        <w:rPr>
          <w:color w:val="231F20"/>
          <w:spacing w:val="-4"/>
          <w:sz w:val="24"/>
        </w:rPr>
        <w:t>life.</w:t>
      </w:r>
      <w:r>
        <w:rPr>
          <w:color w:val="231F20"/>
          <w:spacing w:val="-9"/>
          <w:sz w:val="24"/>
        </w:rPr>
        <w:t xml:space="preserve"> </w:t>
      </w:r>
      <w:r>
        <w:rPr>
          <w:color w:val="231F20"/>
          <w:spacing w:val="-4"/>
          <w:sz w:val="24"/>
        </w:rPr>
        <w:t>There</w:t>
      </w:r>
      <w:r>
        <w:rPr>
          <w:color w:val="231F20"/>
          <w:spacing w:val="-9"/>
          <w:sz w:val="24"/>
        </w:rPr>
        <w:t xml:space="preserve"> </w:t>
      </w:r>
      <w:r>
        <w:rPr>
          <w:color w:val="231F20"/>
          <w:spacing w:val="-4"/>
          <w:sz w:val="24"/>
        </w:rPr>
        <w:t>can</w:t>
      </w:r>
      <w:r>
        <w:rPr>
          <w:color w:val="231F20"/>
          <w:spacing w:val="-9"/>
          <w:sz w:val="24"/>
        </w:rPr>
        <w:t xml:space="preserve"> </w:t>
      </w:r>
      <w:r>
        <w:rPr>
          <w:color w:val="231F20"/>
          <w:spacing w:val="-4"/>
          <w:sz w:val="24"/>
        </w:rPr>
        <w:t>be</w:t>
      </w:r>
      <w:r>
        <w:rPr>
          <w:color w:val="231F20"/>
          <w:spacing w:val="-9"/>
          <w:sz w:val="24"/>
        </w:rPr>
        <w:t xml:space="preserve"> </w:t>
      </w:r>
      <w:r>
        <w:rPr>
          <w:color w:val="231F20"/>
          <w:spacing w:val="-4"/>
          <w:sz w:val="24"/>
        </w:rPr>
        <w:t>exceptions</w:t>
      </w:r>
      <w:r>
        <w:rPr>
          <w:color w:val="231F20"/>
          <w:spacing w:val="-9"/>
          <w:sz w:val="24"/>
        </w:rPr>
        <w:t xml:space="preserve"> </w:t>
      </w:r>
      <w:r>
        <w:rPr>
          <w:color w:val="231F20"/>
          <w:spacing w:val="-4"/>
          <w:sz w:val="24"/>
        </w:rPr>
        <w:t xml:space="preserve">like </w:t>
      </w:r>
      <w:r>
        <w:rPr>
          <w:color w:val="231F20"/>
          <w:w w:val="90"/>
          <w:sz w:val="24"/>
        </w:rPr>
        <w:t xml:space="preserve">misers and saints, who may not like to go for the good things of life even if they have </w:t>
      </w:r>
      <w:r>
        <w:rPr>
          <w:color w:val="231F20"/>
          <w:spacing w:val="-2"/>
          <w:sz w:val="24"/>
        </w:rPr>
        <w:t>adequate</w:t>
      </w:r>
      <w:r>
        <w:rPr>
          <w:color w:val="231F20"/>
          <w:spacing w:val="-13"/>
          <w:sz w:val="24"/>
        </w:rPr>
        <w:t xml:space="preserve"> </w:t>
      </w:r>
      <w:r>
        <w:rPr>
          <w:color w:val="231F20"/>
          <w:spacing w:val="-2"/>
          <w:sz w:val="24"/>
        </w:rPr>
        <w:t>purchasing</w:t>
      </w:r>
      <w:r>
        <w:rPr>
          <w:color w:val="231F20"/>
          <w:spacing w:val="-13"/>
          <w:sz w:val="24"/>
        </w:rPr>
        <w:t xml:space="preserve"> </w:t>
      </w:r>
      <w:r>
        <w:rPr>
          <w:color w:val="231F20"/>
          <w:spacing w:val="-2"/>
          <w:sz w:val="24"/>
        </w:rPr>
        <w:t>power.</w:t>
      </w:r>
    </w:p>
    <w:p w14:paraId="05A4F290" w14:textId="77777777" w:rsidR="003D78A7" w:rsidRDefault="00727087">
      <w:pPr>
        <w:pStyle w:val="ListParagraph"/>
        <w:numPr>
          <w:ilvl w:val="0"/>
          <w:numId w:val="25"/>
        </w:numPr>
        <w:tabs>
          <w:tab w:val="left" w:pos="964"/>
        </w:tabs>
        <w:spacing w:before="166" w:line="271" w:lineRule="auto"/>
        <w:ind w:right="276"/>
        <w:jc w:val="both"/>
        <w:rPr>
          <w:sz w:val="24"/>
        </w:rPr>
      </w:pPr>
      <w:r>
        <w:rPr>
          <w:color w:val="231F20"/>
          <w:spacing w:val="-2"/>
          <w:sz w:val="24"/>
        </w:rPr>
        <w:t>There</w:t>
      </w:r>
      <w:r>
        <w:rPr>
          <w:color w:val="231F20"/>
          <w:spacing w:val="-15"/>
          <w:sz w:val="24"/>
        </w:rPr>
        <w:t xml:space="preserve"> </w:t>
      </w:r>
      <w:r>
        <w:rPr>
          <w:color w:val="231F20"/>
          <w:spacing w:val="-2"/>
          <w:sz w:val="24"/>
        </w:rPr>
        <w:t>is</w:t>
      </w:r>
      <w:r>
        <w:rPr>
          <w:color w:val="231F20"/>
          <w:spacing w:val="-14"/>
          <w:sz w:val="24"/>
        </w:rPr>
        <w:t xml:space="preserve"> </w:t>
      </w:r>
      <w:r>
        <w:rPr>
          <w:color w:val="231F20"/>
          <w:spacing w:val="-2"/>
          <w:sz w:val="24"/>
        </w:rPr>
        <w:t>intense</w:t>
      </w:r>
      <w:r>
        <w:rPr>
          <w:color w:val="231F20"/>
          <w:spacing w:val="-15"/>
          <w:sz w:val="24"/>
        </w:rPr>
        <w:t xml:space="preserve"> </w:t>
      </w:r>
      <w:r>
        <w:rPr>
          <w:color w:val="231F20"/>
          <w:spacing w:val="-2"/>
          <w:sz w:val="24"/>
        </w:rPr>
        <w:t>competition</w:t>
      </w:r>
      <w:r>
        <w:rPr>
          <w:color w:val="231F20"/>
          <w:spacing w:val="-14"/>
          <w:sz w:val="24"/>
        </w:rPr>
        <w:t xml:space="preserve"> </w:t>
      </w:r>
      <w:r>
        <w:rPr>
          <w:color w:val="231F20"/>
          <w:spacing w:val="-2"/>
          <w:sz w:val="24"/>
        </w:rPr>
        <w:t>in</w:t>
      </w:r>
      <w:r>
        <w:rPr>
          <w:color w:val="231F20"/>
          <w:spacing w:val="-15"/>
          <w:sz w:val="24"/>
        </w:rPr>
        <w:t xml:space="preserve"> </w:t>
      </w:r>
      <w:r>
        <w:rPr>
          <w:color w:val="231F20"/>
          <w:spacing w:val="-2"/>
          <w:sz w:val="24"/>
        </w:rPr>
        <w:t>the</w:t>
      </w:r>
      <w:r>
        <w:rPr>
          <w:color w:val="231F20"/>
          <w:spacing w:val="-14"/>
          <w:sz w:val="24"/>
        </w:rPr>
        <w:t xml:space="preserve"> </w:t>
      </w:r>
      <w:r>
        <w:rPr>
          <w:color w:val="231F20"/>
          <w:spacing w:val="-2"/>
          <w:sz w:val="24"/>
        </w:rPr>
        <w:t>market;</w:t>
      </w:r>
      <w:r>
        <w:rPr>
          <w:color w:val="231F20"/>
          <w:spacing w:val="-15"/>
          <w:sz w:val="24"/>
        </w:rPr>
        <w:t xml:space="preserve"> </w:t>
      </w:r>
      <w:r>
        <w:rPr>
          <w:color w:val="231F20"/>
          <w:spacing w:val="-2"/>
          <w:sz w:val="24"/>
        </w:rPr>
        <w:t>to</w:t>
      </w:r>
      <w:r>
        <w:rPr>
          <w:color w:val="231F20"/>
          <w:spacing w:val="-14"/>
          <w:sz w:val="24"/>
        </w:rPr>
        <w:t xml:space="preserve"> </w:t>
      </w:r>
      <w:r>
        <w:rPr>
          <w:color w:val="231F20"/>
          <w:spacing w:val="-2"/>
          <w:sz w:val="24"/>
        </w:rPr>
        <w:t>be</w:t>
      </w:r>
      <w:r>
        <w:rPr>
          <w:color w:val="231F20"/>
          <w:spacing w:val="-14"/>
          <w:sz w:val="24"/>
        </w:rPr>
        <w:t xml:space="preserve"> </w:t>
      </w:r>
      <w:r>
        <w:rPr>
          <w:color w:val="231F20"/>
          <w:spacing w:val="-2"/>
          <w:sz w:val="24"/>
        </w:rPr>
        <w:t>a</w:t>
      </w:r>
      <w:r>
        <w:rPr>
          <w:color w:val="231F20"/>
          <w:spacing w:val="-15"/>
          <w:sz w:val="24"/>
        </w:rPr>
        <w:t xml:space="preserve"> </w:t>
      </w:r>
      <w:r>
        <w:rPr>
          <w:color w:val="231F20"/>
          <w:spacing w:val="-2"/>
          <w:sz w:val="24"/>
        </w:rPr>
        <w:t>cut</w:t>
      </w:r>
      <w:r>
        <w:rPr>
          <w:color w:val="231F20"/>
          <w:spacing w:val="-14"/>
          <w:sz w:val="24"/>
        </w:rPr>
        <w:t xml:space="preserve"> </w:t>
      </w:r>
      <w:r>
        <w:rPr>
          <w:color w:val="231F20"/>
          <w:spacing w:val="-2"/>
          <w:sz w:val="24"/>
        </w:rPr>
        <w:t>above</w:t>
      </w:r>
      <w:r>
        <w:rPr>
          <w:color w:val="231F20"/>
          <w:spacing w:val="-15"/>
          <w:sz w:val="24"/>
        </w:rPr>
        <w:t xml:space="preserve"> </w:t>
      </w:r>
      <w:r>
        <w:rPr>
          <w:color w:val="231F20"/>
          <w:spacing w:val="-2"/>
          <w:sz w:val="24"/>
        </w:rPr>
        <w:t>the</w:t>
      </w:r>
      <w:r>
        <w:rPr>
          <w:color w:val="231F20"/>
          <w:spacing w:val="-14"/>
          <w:sz w:val="24"/>
        </w:rPr>
        <w:t xml:space="preserve"> </w:t>
      </w:r>
      <w:r>
        <w:rPr>
          <w:color w:val="231F20"/>
          <w:spacing w:val="-2"/>
          <w:sz w:val="24"/>
        </w:rPr>
        <w:t>rest;</w:t>
      </w:r>
      <w:r>
        <w:rPr>
          <w:color w:val="231F20"/>
          <w:spacing w:val="-15"/>
          <w:sz w:val="24"/>
        </w:rPr>
        <w:t xml:space="preserve"> </w:t>
      </w:r>
      <w:r>
        <w:rPr>
          <w:color w:val="231F20"/>
          <w:spacing w:val="-2"/>
          <w:sz w:val="24"/>
        </w:rPr>
        <w:t>the</w:t>
      </w:r>
      <w:r>
        <w:rPr>
          <w:color w:val="231F20"/>
          <w:spacing w:val="-14"/>
          <w:sz w:val="24"/>
        </w:rPr>
        <w:t xml:space="preserve"> </w:t>
      </w:r>
      <w:r>
        <w:rPr>
          <w:color w:val="231F20"/>
          <w:spacing w:val="-2"/>
          <w:sz w:val="24"/>
        </w:rPr>
        <w:t xml:space="preserve">business </w:t>
      </w:r>
      <w:r>
        <w:rPr>
          <w:color w:val="231F20"/>
          <w:w w:val="90"/>
          <w:sz w:val="24"/>
        </w:rPr>
        <w:t xml:space="preserve">organisations hire specialized agencies that can offer them the best services for their </w:t>
      </w:r>
      <w:r>
        <w:rPr>
          <w:color w:val="231F20"/>
          <w:sz w:val="24"/>
        </w:rPr>
        <w:t>plans</w:t>
      </w:r>
      <w:r>
        <w:rPr>
          <w:color w:val="231F20"/>
          <w:spacing w:val="-13"/>
          <w:sz w:val="24"/>
        </w:rPr>
        <w:t xml:space="preserve"> </w:t>
      </w:r>
      <w:r>
        <w:rPr>
          <w:color w:val="231F20"/>
          <w:sz w:val="24"/>
        </w:rPr>
        <w:t>and</w:t>
      </w:r>
      <w:r>
        <w:rPr>
          <w:color w:val="231F20"/>
          <w:spacing w:val="-13"/>
          <w:sz w:val="24"/>
        </w:rPr>
        <w:t xml:space="preserve"> </w:t>
      </w:r>
      <w:r>
        <w:rPr>
          <w:color w:val="231F20"/>
          <w:sz w:val="24"/>
        </w:rPr>
        <w:t>procedures</w:t>
      </w:r>
      <w:r>
        <w:rPr>
          <w:color w:val="231F20"/>
          <w:spacing w:val="-13"/>
          <w:sz w:val="24"/>
        </w:rPr>
        <w:t xml:space="preserve"> </w:t>
      </w:r>
      <w:r>
        <w:rPr>
          <w:color w:val="231F20"/>
          <w:sz w:val="24"/>
        </w:rPr>
        <w:t>to</w:t>
      </w:r>
      <w:r>
        <w:rPr>
          <w:color w:val="231F20"/>
          <w:spacing w:val="-13"/>
          <w:sz w:val="24"/>
        </w:rPr>
        <w:t xml:space="preserve"> </w:t>
      </w:r>
      <w:r>
        <w:rPr>
          <w:color w:val="231F20"/>
          <w:sz w:val="24"/>
        </w:rPr>
        <w:t>gain</w:t>
      </w:r>
      <w:r>
        <w:rPr>
          <w:color w:val="231F20"/>
          <w:spacing w:val="-13"/>
          <w:sz w:val="24"/>
        </w:rPr>
        <w:t xml:space="preserve"> </w:t>
      </w:r>
      <w:r>
        <w:rPr>
          <w:color w:val="231F20"/>
          <w:sz w:val="24"/>
        </w:rPr>
        <w:t>perfection.</w:t>
      </w:r>
      <w:r>
        <w:rPr>
          <w:color w:val="231F20"/>
          <w:spacing w:val="-13"/>
          <w:sz w:val="24"/>
        </w:rPr>
        <w:t xml:space="preserve"> </w:t>
      </w:r>
      <w:r>
        <w:rPr>
          <w:color w:val="231F20"/>
          <w:sz w:val="24"/>
        </w:rPr>
        <w:t>Earlier,</w:t>
      </w:r>
      <w:r>
        <w:rPr>
          <w:color w:val="231F20"/>
          <w:spacing w:val="-13"/>
          <w:sz w:val="24"/>
        </w:rPr>
        <w:t xml:space="preserve"> </w:t>
      </w:r>
      <w:r>
        <w:rPr>
          <w:color w:val="231F20"/>
          <w:sz w:val="24"/>
        </w:rPr>
        <w:t>specialists</w:t>
      </w:r>
      <w:r>
        <w:rPr>
          <w:color w:val="231F20"/>
          <w:spacing w:val="-13"/>
          <w:sz w:val="24"/>
        </w:rPr>
        <w:t xml:space="preserve"> </w:t>
      </w:r>
      <w:r>
        <w:rPr>
          <w:color w:val="231F20"/>
          <w:sz w:val="24"/>
        </w:rPr>
        <w:t>like</w:t>
      </w:r>
      <w:r>
        <w:rPr>
          <w:color w:val="231F20"/>
          <w:spacing w:val="-13"/>
          <w:sz w:val="24"/>
        </w:rPr>
        <w:t xml:space="preserve"> </w:t>
      </w:r>
      <w:r>
        <w:rPr>
          <w:color w:val="231F20"/>
          <w:sz w:val="24"/>
        </w:rPr>
        <w:t>lawyers,</w:t>
      </w:r>
      <w:r>
        <w:rPr>
          <w:color w:val="231F20"/>
          <w:spacing w:val="-13"/>
          <w:sz w:val="24"/>
        </w:rPr>
        <w:t xml:space="preserve"> </w:t>
      </w:r>
      <w:r>
        <w:rPr>
          <w:color w:val="231F20"/>
          <w:sz w:val="24"/>
        </w:rPr>
        <w:t xml:space="preserve">auditors, consultants were hired by major organisations, but as the scenario is changing </w:t>
      </w:r>
      <w:r>
        <w:rPr>
          <w:color w:val="231F20"/>
          <w:spacing w:val="-2"/>
          <w:sz w:val="24"/>
        </w:rPr>
        <w:t>even</w:t>
      </w:r>
      <w:r>
        <w:rPr>
          <w:color w:val="231F20"/>
          <w:spacing w:val="-8"/>
          <w:sz w:val="24"/>
        </w:rPr>
        <w:t xml:space="preserve"> </w:t>
      </w:r>
      <w:r>
        <w:rPr>
          <w:color w:val="231F20"/>
          <w:spacing w:val="-2"/>
          <w:sz w:val="24"/>
        </w:rPr>
        <w:t>small</w:t>
      </w:r>
      <w:r>
        <w:rPr>
          <w:color w:val="231F20"/>
          <w:spacing w:val="-8"/>
          <w:sz w:val="24"/>
        </w:rPr>
        <w:t xml:space="preserve"> </w:t>
      </w:r>
      <w:r>
        <w:rPr>
          <w:color w:val="231F20"/>
          <w:spacing w:val="-2"/>
          <w:sz w:val="24"/>
        </w:rPr>
        <w:t>organisations</w:t>
      </w:r>
      <w:r>
        <w:rPr>
          <w:color w:val="231F20"/>
          <w:spacing w:val="-8"/>
          <w:sz w:val="24"/>
        </w:rPr>
        <w:t xml:space="preserve"> </w:t>
      </w:r>
      <w:r>
        <w:rPr>
          <w:color w:val="231F20"/>
          <w:spacing w:val="-2"/>
          <w:sz w:val="24"/>
        </w:rPr>
        <w:t>are</w:t>
      </w:r>
      <w:r>
        <w:rPr>
          <w:color w:val="231F20"/>
          <w:spacing w:val="-8"/>
          <w:sz w:val="24"/>
        </w:rPr>
        <w:t xml:space="preserve"> </w:t>
      </w:r>
      <w:r>
        <w:rPr>
          <w:color w:val="231F20"/>
          <w:spacing w:val="-2"/>
          <w:sz w:val="24"/>
        </w:rPr>
        <w:t>looking</w:t>
      </w:r>
      <w:r>
        <w:rPr>
          <w:color w:val="231F20"/>
          <w:spacing w:val="-8"/>
          <w:sz w:val="24"/>
        </w:rPr>
        <w:t xml:space="preserve"> </w:t>
      </w:r>
      <w:r>
        <w:rPr>
          <w:color w:val="231F20"/>
          <w:spacing w:val="-2"/>
          <w:sz w:val="24"/>
        </w:rPr>
        <w:t>for</w:t>
      </w:r>
      <w:r>
        <w:rPr>
          <w:color w:val="231F20"/>
          <w:spacing w:val="-8"/>
          <w:sz w:val="24"/>
        </w:rPr>
        <w:t xml:space="preserve"> </w:t>
      </w:r>
      <w:r>
        <w:rPr>
          <w:color w:val="231F20"/>
          <w:spacing w:val="-2"/>
          <w:sz w:val="24"/>
        </w:rPr>
        <w:t>specialists</w:t>
      </w:r>
      <w:r>
        <w:rPr>
          <w:color w:val="231F20"/>
          <w:spacing w:val="-8"/>
          <w:sz w:val="24"/>
        </w:rPr>
        <w:t xml:space="preserve"> </w:t>
      </w:r>
      <w:r>
        <w:rPr>
          <w:color w:val="231F20"/>
          <w:spacing w:val="-2"/>
          <w:sz w:val="24"/>
        </w:rPr>
        <w:t>in</w:t>
      </w:r>
      <w:r>
        <w:rPr>
          <w:color w:val="231F20"/>
          <w:spacing w:val="-8"/>
          <w:sz w:val="24"/>
        </w:rPr>
        <w:t xml:space="preserve"> </w:t>
      </w:r>
      <w:r>
        <w:rPr>
          <w:color w:val="231F20"/>
          <w:spacing w:val="-2"/>
          <w:sz w:val="24"/>
        </w:rPr>
        <w:t>transport</w:t>
      </w:r>
      <w:r>
        <w:rPr>
          <w:color w:val="231F20"/>
          <w:spacing w:val="-8"/>
          <w:sz w:val="24"/>
        </w:rPr>
        <w:t xml:space="preserve"> </w:t>
      </w:r>
      <w:r>
        <w:rPr>
          <w:color w:val="231F20"/>
          <w:spacing w:val="-2"/>
          <w:sz w:val="24"/>
        </w:rPr>
        <w:t>and</w:t>
      </w:r>
      <w:r>
        <w:rPr>
          <w:color w:val="231F20"/>
          <w:spacing w:val="-8"/>
          <w:sz w:val="24"/>
        </w:rPr>
        <w:t xml:space="preserve"> </w:t>
      </w:r>
      <w:r>
        <w:rPr>
          <w:color w:val="231F20"/>
          <w:spacing w:val="-2"/>
          <w:sz w:val="24"/>
        </w:rPr>
        <w:t xml:space="preserve">warehousing, </w:t>
      </w:r>
      <w:r>
        <w:rPr>
          <w:color w:val="231F20"/>
          <w:w w:val="90"/>
          <w:sz w:val="24"/>
        </w:rPr>
        <w:t>advertising</w:t>
      </w:r>
      <w:r>
        <w:rPr>
          <w:color w:val="231F20"/>
          <w:spacing w:val="33"/>
          <w:sz w:val="24"/>
        </w:rPr>
        <w:t xml:space="preserve"> </w:t>
      </w:r>
      <w:r>
        <w:rPr>
          <w:color w:val="231F20"/>
          <w:w w:val="90"/>
          <w:sz w:val="24"/>
        </w:rPr>
        <w:t>agencies,</w:t>
      </w:r>
      <w:r>
        <w:rPr>
          <w:color w:val="231F20"/>
          <w:spacing w:val="35"/>
          <w:sz w:val="24"/>
        </w:rPr>
        <w:t xml:space="preserve"> </w:t>
      </w:r>
      <w:r>
        <w:rPr>
          <w:color w:val="231F20"/>
          <w:w w:val="90"/>
          <w:sz w:val="24"/>
        </w:rPr>
        <w:t>expert</w:t>
      </w:r>
      <w:r>
        <w:rPr>
          <w:color w:val="231F20"/>
          <w:spacing w:val="35"/>
          <w:sz w:val="24"/>
        </w:rPr>
        <w:t xml:space="preserve"> </w:t>
      </w:r>
      <w:r>
        <w:rPr>
          <w:color w:val="231F20"/>
          <w:w w:val="90"/>
          <w:sz w:val="24"/>
        </w:rPr>
        <w:t>underwriters,</w:t>
      </w:r>
      <w:r>
        <w:rPr>
          <w:color w:val="231F20"/>
          <w:spacing w:val="35"/>
          <w:sz w:val="24"/>
        </w:rPr>
        <w:t xml:space="preserve"> </w:t>
      </w:r>
      <w:r>
        <w:rPr>
          <w:color w:val="231F20"/>
          <w:w w:val="90"/>
          <w:sz w:val="24"/>
        </w:rPr>
        <w:t>field</w:t>
      </w:r>
      <w:r>
        <w:rPr>
          <w:color w:val="231F20"/>
          <w:spacing w:val="35"/>
          <w:sz w:val="24"/>
        </w:rPr>
        <w:t xml:space="preserve"> </w:t>
      </w:r>
      <w:r>
        <w:rPr>
          <w:color w:val="231F20"/>
          <w:w w:val="90"/>
          <w:sz w:val="24"/>
        </w:rPr>
        <w:t>management</w:t>
      </w:r>
      <w:r>
        <w:rPr>
          <w:color w:val="231F20"/>
          <w:spacing w:val="35"/>
          <w:sz w:val="24"/>
        </w:rPr>
        <w:t xml:space="preserve"> </w:t>
      </w:r>
      <w:r>
        <w:rPr>
          <w:color w:val="231F20"/>
          <w:w w:val="90"/>
          <w:sz w:val="24"/>
        </w:rPr>
        <w:t>agencies</w:t>
      </w:r>
      <w:r>
        <w:rPr>
          <w:color w:val="231F20"/>
          <w:spacing w:val="33"/>
          <w:sz w:val="24"/>
        </w:rPr>
        <w:t xml:space="preserve"> </w:t>
      </w:r>
      <w:r>
        <w:rPr>
          <w:color w:val="231F20"/>
          <w:w w:val="90"/>
          <w:sz w:val="24"/>
        </w:rPr>
        <w:t>and</w:t>
      </w:r>
      <w:r>
        <w:rPr>
          <w:color w:val="231F20"/>
          <w:spacing w:val="35"/>
          <w:sz w:val="24"/>
        </w:rPr>
        <w:t xml:space="preserve"> </w:t>
      </w:r>
      <w:r>
        <w:rPr>
          <w:color w:val="231F20"/>
          <w:w w:val="90"/>
          <w:sz w:val="24"/>
        </w:rPr>
        <w:t>what</w:t>
      </w:r>
      <w:r>
        <w:rPr>
          <w:color w:val="231F20"/>
          <w:spacing w:val="33"/>
          <w:sz w:val="24"/>
        </w:rPr>
        <w:t xml:space="preserve"> </w:t>
      </w:r>
      <w:r>
        <w:rPr>
          <w:color w:val="231F20"/>
          <w:w w:val="90"/>
          <w:sz w:val="24"/>
        </w:rPr>
        <w:t>not.</w:t>
      </w:r>
    </w:p>
    <w:p w14:paraId="23FA2534" w14:textId="77777777" w:rsidR="003D78A7" w:rsidRDefault="00727087">
      <w:pPr>
        <w:pStyle w:val="ListParagraph"/>
        <w:numPr>
          <w:ilvl w:val="0"/>
          <w:numId w:val="25"/>
        </w:numPr>
        <w:tabs>
          <w:tab w:val="left" w:pos="963"/>
        </w:tabs>
        <w:spacing w:before="166"/>
        <w:ind w:left="963" w:hanging="396"/>
        <w:jc w:val="both"/>
        <w:rPr>
          <w:sz w:val="24"/>
        </w:rPr>
      </w:pPr>
      <w:r>
        <w:rPr>
          <w:color w:val="231F20"/>
          <w:w w:val="90"/>
          <w:sz w:val="24"/>
        </w:rPr>
        <w:t>Today’s</w:t>
      </w:r>
      <w:r>
        <w:rPr>
          <w:color w:val="231F20"/>
          <w:spacing w:val="19"/>
          <w:sz w:val="24"/>
        </w:rPr>
        <w:t xml:space="preserve"> </w:t>
      </w:r>
      <w:r>
        <w:rPr>
          <w:color w:val="231F20"/>
          <w:w w:val="90"/>
          <w:sz w:val="24"/>
        </w:rPr>
        <w:t>customer</w:t>
      </w:r>
      <w:r>
        <w:rPr>
          <w:color w:val="231F20"/>
          <w:spacing w:val="20"/>
          <w:sz w:val="24"/>
        </w:rPr>
        <w:t xml:space="preserve"> </w:t>
      </w:r>
      <w:r>
        <w:rPr>
          <w:color w:val="231F20"/>
          <w:w w:val="90"/>
          <w:sz w:val="24"/>
        </w:rPr>
        <w:t>is</w:t>
      </w:r>
      <w:r>
        <w:rPr>
          <w:color w:val="231F20"/>
          <w:spacing w:val="19"/>
          <w:sz w:val="24"/>
        </w:rPr>
        <w:t xml:space="preserve"> </w:t>
      </w:r>
      <w:r>
        <w:rPr>
          <w:color w:val="231F20"/>
          <w:w w:val="90"/>
          <w:sz w:val="24"/>
        </w:rPr>
        <w:t>highly</w:t>
      </w:r>
      <w:r>
        <w:rPr>
          <w:color w:val="231F20"/>
          <w:spacing w:val="20"/>
          <w:sz w:val="24"/>
        </w:rPr>
        <w:t xml:space="preserve"> </w:t>
      </w:r>
      <w:r>
        <w:rPr>
          <w:color w:val="231F20"/>
          <w:w w:val="90"/>
          <w:sz w:val="24"/>
        </w:rPr>
        <w:t>demanding.</w:t>
      </w:r>
      <w:r>
        <w:rPr>
          <w:color w:val="231F20"/>
          <w:spacing w:val="19"/>
          <w:sz w:val="24"/>
        </w:rPr>
        <w:t xml:space="preserve"> </w:t>
      </w:r>
      <w:r>
        <w:rPr>
          <w:color w:val="231F20"/>
          <w:w w:val="90"/>
          <w:sz w:val="24"/>
        </w:rPr>
        <w:t>He</w:t>
      </w:r>
      <w:r>
        <w:rPr>
          <w:color w:val="231F20"/>
          <w:spacing w:val="20"/>
          <w:sz w:val="24"/>
        </w:rPr>
        <w:t xml:space="preserve"> </w:t>
      </w:r>
      <w:r>
        <w:rPr>
          <w:color w:val="231F20"/>
          <w:w w:val="90"/>
          <w:sz w:val="24"/>
        </w:rPr>
        <w:t>wants</w:t>
      </w:r>
      <w:r>
        <w:rPr>
          <w:color w:val="231F20"/>
          <w:spacing w:val="19"/>
          <w:sz w:val="24"/>
        </w:rPr>
        <w:t xml:space="preserve"> </w:t>
      </w:r>
      <w:r>
        <w:rPr>
          <w:color w:val="231F20"/>
          <w:w w:val="90"/>
          <w:sz w:val="24"/>
        </w:rPr>
        <w:t>everything</w:t>
      </w:r>
      <w:r>
        <w:rPr>
          <w:color w:val="231F20"/>
          <w:spacing w:val="20"/>
          <w:sz w:val="24"/>
        </w:rPr>
        <w:t xml:space="preserve"> </w:t>
      </w:r>
      <w:r>
        <w:rPr>
          <w:color w:val="231F20"/>
          <w:w w:val="90"/>
          <w:sz w:val="24"/>
        </w:rPr>
        <w:t>at</w:t>
      </w:r>
      <w:r>
        <w:rPr>
          <w:color w:val="231F20"/>
          <w:spacing w:val="19"/>
          <w:sz w:val="24"/>
        </w:rPr>
        <w:t xml:space="preserve"> </w:t>
      </w:r>
      <w:r>
        <w:rPr>
          <w:color w:val="231F20"/>
          <w:w w:val="90"/>
          <w:sz w:val="24"/>
        </w:rPr>
        <w:t>one</w:t>
      </w:r>
      <w:r>
        <w:rPr>
          <w:color w:val="231F20"/>
          <w:spacing w:val="20"/>
          <w:sz w:val="24"/>
        </w:rPr>
        <w:t xml:space="preserve"> </w:t>
      </w:r>
      <w:r>
        <w:rPr>
          <w:color w:val="231F20"/>
          <w:spacing w:val="-2"/>
          <w:w w:val="90"/>
          <w:sz w:val="24"/>
        </w:rPr>
        <w:t>point.</w:t>
      </w:r>
    </w:p>
    <w:p w14:paraId="4E71F9C8" w14:textId="77777777" w:rsidR="003D78A7" w:rsidRDefault="003D78A7">
      <w:pPr>
        <w:pStyle w:val="BodyText"/>
        <w:spacing w:before="82"/>
      </w:pPr>
    </w:p>
    <w:p w14:paraId="058848D9" w14:textId="77777777" w:rsidR="003D78A7" w:rsidRDefault="00727087">
      <w:pPr>
        <w:pStyle w:val="BodyText"/>
        <w:spacing w:line="271" w:lineRule="auto"/>
        <w:ind w:left="284" w:right="280" w:firstLine="720"/>
        <w:jc w:val="both"/>
      </w:pPr>
      <w:r>
        <w:rPr>
          <w:color w:val="231F20"/>
        </w:rPr>
        <w:t>Hence,</w:t>
      </w:r>
      <w:r>
        <w:rPr>
          <w:color w:val="231F20"/>
          <w:spacing w:val="-12"/>
        </w:rPr>
        <w:t xml:space="preserve"> </w:t>
      </w:r>
      <w:r>
        <w:rPr>
          <w:color w:val="231F20"/>
        </w:rPr>
        <w:t>departmental</w:t>
      </w:r>
      <w:r>
        <w:rPr>
          <w:color w:val="231F20"/>
          <w:spacing w:val="-12"/>
        </w:rPr>
        <w:t xml:space="preserve"> </w:t>
      </w:r>
      <w:r>
        <w:rPr>
          <w:color w:val="231F20"/>
        </w:rPr>
        <w:t>stores,</w:t>
      </w:r>
      <w:r>
        <w:rPr>
          <w:color w:val="231F20"/>
          <w:spacing w:val="-12"/>
        </w:rPr>
        <w:t xml:space="preserve"> </w:t>
      </w:r>
      <w:r>
        <w:rPr>
          <w:color w:val="231F20"/>
        </w:rPr>
        <w:t>apart</w:t>
      </w:r>
      <w:r>
        <w:rPr>
          <w:color w:val="231F20"/>
          <w:spacing w:val="-12"/>
        </w:rPr>
        <w:t xml:space="preserve"> </w:t>
      </w:r>
      <w:r>
        <w:rPr>
          <w:color w:val="231F20"/>
        </w:rPr>
        <w:t>from</w:t>
      </w:r>
      <w:r>
        <w:rPr>
          <w:color w:val="231F20"/>
          <w:spacing w:val="-12"/>
        </w:rPr>
        <w:t xml:space="preserve"> </w:t>
      </w:r>
      <w:r>
        <w:rPr>
          <w:color w:val="231F20"/>
        </w:rPr>
        <w:t>selling</w:t>
      </w:r>
      <w:r>
        <w:rPr>
          <w:color w:val="231F20"/>
          <w:spacing w:val="-12"/>
        </w:rPr>
        <w:t xml:space="preserve"> </w:t>
      </w:r>
      <w:r>
        <w:rPr>
          <w:color w:val="231F20"/>
        </w:rPr>
        <w:t>their</w:t>
      </w:r>
      <w:r>
        <w:rPr>
          <w:color w:val="231F20"/>
          <w:spacing w:val="-12"/>
        </w:rPr>
        <w:t xml:space="preserve"> </w:t>
      </w:r>
      <w:r>
        <w:rPr>
          <w:color w:val="231F20"/>
        </w:rPr>
        <w:t>usual</w:t>
      </w:r>
      <w:r>
        <w:rPr>
          <w:color w:val="231F20"/>
          <w:spacing w:val="-12"/>
        </w:rPr>
        <w:t xml:space="preserve"> </w:t>
      </w:r>
      <w:r>
        <w:rPr>
          <w:color w:val="231F20"/>
        </w:rPr>
        <w:t>products</w:t>
      </w:r>
      <w:r>
        <w:rPr>
          <w:color w:val="231F20"/>
          <w:spacing w:val="-12"/>
        </w:rPr>
        <w:t xml:space="preserve"> </w:t>
      </w:r>
      <w:r>
        <w:rPr>
          <w:color w:val="231F20"/>
        </w:rPr>
        <w:t>have</w:t>
      </w:r>
      <w:r>
        <w:rPr>
          <w:color w:val="231F20"/>
          <w:spacing w:val="-12"/>
        </w:rPr>
        <w:t xml:space="preserve"> </w:t>
      </w:r>
      <w:r>
        <w:rPr>
          <w:color w:val="231F20"/>
        </w:rPr>
        <w:t>started giving</w:t>
      </w:r>
      <w:r>
        <w:rPr>
          <w:color w:val="231F20"/>
          <w:spacing w:val="-17"/>
        </w:rPr>
        <w:t xml:space="preserve"> </w:t>
      </w:r>
      <w:r>
        <w:rPr>
          <w:color w:val="231F20"/>
        </w:rPr>
        <w:t>additional</w:t>
      </w:r>
      <w:r>
        <w:rPr>
          <w:color w:val="231F20"/>
          <w:spacing w:val="-16"/>
        </w:rPr>
        <w:t xml:space="preserve"> </w:t>
      </w:r>
      <w:r>
        <w:rPr>
          <w:color w:val="231F20"/>
        </w:rPr>
        <w:t>services.</w:t>
      </w:r>
      <w:r>
        <w:rPr>
          <w:color w:val="231F20"/>
          <w:spacing w:val="-17"/>
        </w:rPr>
        <w:t xml:space="preserve"> </w:t>
      </w:r>
      <w:r>
        <w:rPr>
          <w:color w:val="231F20"/>
        </w:rPr>
        <w:t>for</w:t>
      </w:r>
      <w:r>
        <w:rPr>
          <w:color w:val="231F20"/>
          <w:spacing w:val="-16"/>
        </w:rPr>
        <w:t xml:space="preserve"> </w:t>
      </w:r>
      <w:r>
        <w:rPr>
          <w:color w:val="231F20"/>
        </w:rPr>
        <w:t>example,</w:t>
      </w:r>
      <w:r>
        <w:rPr>
          <w:color w:val="231F20"/>
          <w:spacing w:val="-17"/>
        </w:rPr>
        <w:t xml:space="preserve"> </w:t>
      </w:r>
      <w:r>
        <w:rPr>
          <w:color w:val="231F20"/>
        </w:rPr>
        <w:t>if</w:t>
      </w:r>
      <w:r>
        <w:rPr>
          <w:color w:val="231F20"/>
          <w:spacing w:val="-16"/>
        </w:rPr>
        <w:t xml:space="preserve"> </w:t>
      </w:r>
      <w:r>
        <w:rPr>
          <w:color w:val="231F20"/>
        </w:rPr>
        <w:t>you</w:t>
      </w:r>
      <w:r>
        <w:rPr>
          <w:color w:val="231F20"/>
          <w:spacing w:val="-17"/>
        </w:rPr>
        <w:t xml:space="preserve"> </w:t>
      </w:r>
      <w:r>
        <w:rPr>
          <w:color w:val="231F20"/>
        </w:rPr>
        <w:t>buy</w:t>
      </w:r>
      <w:r>
        <w:rPr>
          <w:color w:val="231F20"/>
          <w:spacing w:val="-16"/>
        </w:rPr>
        <w:t xml:space="preserve"> </w:t>
      </w:r>
      <w:r>
        <w:rPr>
          <w:color w:val="231F20"/>
        </w:rPr>
        <w:t>cloth,</w:t>
      </w:r>
      <w:r>
        <w:rPr>
          <w:color w:val="231F20"/>
          <w:spacing w:val="-16"/>
        </w:rPr>
        <w:t xml:space="preserve"> </w:t>
      </w:r>
      <w:r>
        <w:rPr>
          <w:color w:val="231F20"/>
        </w:rPr>
        <w:t>they</w:t>
      </w:r>
      <w:r>
        <w:rPr>
          <w:color w:val="231F20"/>
          <w:spacing w:val="-17"/>
        </w:rPr>
        <w:t xml:space="preserve"> </w:t>
      </w:r>
      <w:r>
        <w:rPr>
          <w:color w:val="231F20"/>
        </w:rPr>
        <w:t>may</w:t>
      </w:r>
      <w:r>
        <w:rPr>
          <w:color w:val="231F20"/>
          <w:spacing w:val="-16"/>
        </w:rPr>
        <w:t xml:space="preserve"> </w:t>
      </w:r>
      <w:r>
        <w:rPr>
          <w:color w:val="231F20"/>
        </w:rPr>
        <w:t>also</w:t>
      </w:r>
      <w:r>
        <w:rPr>
          <w:color w:val="231F20"/>
          <w:spacing w:val="-17"/>
        </w:rPr>
        <w:t xml:space="preserve"> </w:t>
      </w:r>
      <w:r>
        <w:rPr>
          <w:color w:val="231F20"/>
        </w:rPr>
        <w:t>give</w:t>
      </w:r>
      <w:r>
        <w:rPr>
          <w:color w:val="231F20"/>
          <w:spacing w:val="-16"/>
        </w:rPr>
        <w:t xml:space="preserve"> </w:t>
      </w:r>
      <w:r>
        <w:rPr>
          <w:color w:val="231F20"/>
        </w:rPr>
        <w:t>the</w:t>
      </w:r>
      <w:r>
        <w:rPr>
          <w:color w:val="231F20"/>
          <w:spacing w:val="-17"/>
        </w:rPr>
        <w:t xml:space="preserve"> </w:t>
      </w:r>
      <w:r>
        <w:rPr>
          <w:color w:val="231F20"/>
        </w:rPr>
        <w:t>facility</w:t>
      </w:r>
      <w:r>
        <w:rPr>
          <w:color w:val="231F20"/>
          <w:spacing w:val="-16"/>
        </w:rPr>
        <w:t xml:space="preserve"> </w:t>
      </w:r>
      <w:r>
        <w:rPr>
          <w:color w:val="231F20"/>
        </w:rPr>
        <w:t>of stitching and dry cleaning.</w:t>
      </w:r>
    </w:p>
    <w:p w14:paraId="585F627B" w14:textId="77777777" w:rsidR="003D78A7" w:rsidRDefault="003D78A7">
      <w:pPr>
        <w:pStyle w:val="BodyText"/>
        <w:spacing w:line="271" w:lineRule="auto"/>
        <w:jc w:val="both"/>
        <w:sectPr w:rsidR="003D78A7">
          <w:pgSz w:w="11910" w:h="16840"/>
          <w:pgMar w:top="1260" w:right="1133" w:bottom="820" w:left="1133" w:header="0" w:footer="628" w:gutter="0"/>
          <w:cols w:space="720"/>
        </w:sectPr>
      </w:pPr>
    </w:p>
    <w:p w14:paraId="5E51E49E" w14:textId="77777777" w:rsidR="003D78A7" w:rsidRDefault="00727087">
      <w:pPr>
        <w:pStyle w:val="Heading2"/>
        <w:spacing w:before="79"/>
        <w:rPr>
          <w:rFonts w:ascii="Tahoma"/>
        </w:rPr>
      </w:pPr>
      <w:r>
        <w:rPr>
          <w:rFonts w:ascii="Tahoma"/>
          <w:color w:val="231F20"/>
          <w:spacing w:val="2"/>
          <w:w w:val="85"/>
        </w:rPr>
        <w:t>Prominent</w:t>
      </w:r>
      <w:r>
        <w:rPr>
          <w:rFonts w:ascii="Tahoma"/>
          <w:color w:val="231F20"/>
          <w:spacing w:val="38"/>
        </w:rPr>
        <w:t xml:space="preserve"> </w:t>
      </w:r>
      <w:r>
        <w:rPr>
          <w:rFonts w:ascii="Tahoma"/>
          <w:color w:val="231F20"/>
          <w:spacing w:val="2"/>
          <w:w w:val="85"/>
        </w:rPr>
        <w:t>Differences</w:t>
      </w:r>
      <w:r>
        <w:rPr>
          <w:rFonts w:ascii="Tahoma"/>
          <w:color w:val="231F20"/>
          <w:spacing w:val="38"/>
        </w:rPr>
        <w:t xml:space="preserve"> </w:t>
      </w:r>
      <w:r>
        <w:rPr>
          <w:rFonts w:ascii="Tahoma"/>
          <w:color w:val="231F20"/>
          <w:spacing w:val="2"/>
          <w:w w:val="85"/>
        </w:rPr>
        <w:t>Between</w:t>
      </w:r>
      <w:r>
        <w:rPr>
          <w:rFonts w:ascii="Tahoma"/>
          <w:color w:val="231F20"/>
          <w:spacing w:val="39"/>
        </w:rPr>
        <w:t xml:space="preserve"> </w:t>
      </w:r>
      <w:r>
        <w:rPr>
          <w:rFonts w:ascii="Tahoma"/>
          <w:color w:val="231F20"/>
          <w:spacing w:val="2"/>
          <w:w w:val="85"/>
        </w:rPr>
        <w:t>Goods</w:t>
      </w:r>
      <w:r>
        <w:rPr>
          <w:rFonts w:ascii="Tahoma"/>
          <w:color w:val="231F20"/>
          <w:spacing w:val="38"/>
        </w:rPr>
        <w:t xml:space="preserve"> </w:t>
      </w:r>
      <w:r>
        <w:rPr>
          <w:rFonts w:ascii="Tahoma"/>
          <w:color w:val="231F20"/>
          <w:spacing w:val="2"/>
          <w:w w:val="85"/>
        </w:rPr>
        <w:t>and</w:t>
      </w:r>
      <w:r>
        <w:rPr>
          <w:rFonts w:ascii="Tahoma"/>
          <w:color w:val="231F20"/>
          <w:spacing w:val="39"/>
        </w:rPr>
        <w:t xml:space="preserve"> </w:t>
      </w:r>
      <w:r>
        <w:rPr>
          <w:rFonts w:ascii="Tahoma"/>
          <w:color w:val="231F20"/>
          <w:spacing w:val="-2"/>
          <w:w w:val="85"/>
        </w:rPr>
        <w:t>Services</w:t>
      </w:r>
    </w:p>
    <w:p w14:paraId="06BC7CBC" w14:textId="77777777" w:rsidR="003D78A7" w:rsidRDefault="003D78A7">
      <w:pPr>
        <w:pStyle w:val="BodyText"/>
        <w:spacing w:before="122"/>
        <w:rPr>
          <w:rFonts w:ascii="Tahoma"/>
          <w:b/>
        </w:rPr>
      </w:pPr>
    </w:p>
    <w:p w14:paraId="0809EB07" w14:textId="77777777" w:rsidR="003D78A7" w:rsidRDefault="00727087">
      <w:pPr>
        <w:pStyle w:val="BodyText"/>
        <w:spacing w:line="271" w:lineRule="auto"/>
        <w:ind w:left="284" w:right="281" w:firstLine="720"/>
        <w:jc w:val="both"/>
      </w:pPr>
      <w:r>
        <w:rPr>
          <w:color w:val="231F20"/>
        </w:rPr>
        <w:t>Goods</w:t>
      </w:r>
      <w:r>
        <w:rPr>
          <w:color w:val="231F20"/>
          <w:spacing w:val="-16"/>
        </w:rPr>
        <w:t xml:space="preserve"> </w:t>
      </w:r>
      <w:r>
        <w:rPr>
          <w:color w:val="231F20"/>
        </w:rPr>
        <w:t>and</w:t>
      </w:r>
      <w:r>
        <w:rPr>
          <w:color w:val="231F20"/>
          <w:spacing w:val="-16"/>
        </w:rPr>
        <w:t xml:space="preserve"> </w:t>
      </w:r>
      <w:r>
        <w:rPr>
          <w:color w:val="231F20"/>
        </w:rPr>
        <w:t>Services</w:t>
      </w:r>
      <w:r>
        <w:rPr>
          <w:color w:val="231F20"/>
          <w:spacing w:val="-16"/>
        </w:rPr>
        <w:t xml:space="preserve"> </w:t>
      </w:r>
      <w:r>
        <w:rPr>
          <w:color w:val="231F20"/>
        </w:rPr>
        <w:t>are</w:t>
      </w:r>
      <w:r>
        <w:rPr>
          <w:color w:val="231F20"/>
          <w:spacing w:val="-16"/>
        </w:rPr>
        <w:t xml:space="preserve"> </w:t>
      </w:r>
      <w:r>
        <w:rPr>
          <w:color w:val="231F20"/>
        </w:rPr>
        <w:t>different</w:t>
      </w:r>
      <w:r>
        <w:rPr>
          <w:color w:val="231F20"/>
          <w:spacing w:val="-16"/>
        </w:rPr>
        <w:t xml:space="preserve"> </w:t>
      </w:r>
      <w:r>
        <w:rPr>
          <w:color w:val="231F20"/>
        </w:rPr>
        <w:t>types</w:t>
      </w:r>
      <w:r>
        <w:rPr>
          <w:color w:val="231F20"/>
          <w:spacing w:val="-16"/>
        </w:rPr>
        <w:t xml:space="preserve"> </w:t>
      </w:r>
      <w:r>
        <w:rPr>
          <w:color w:val="231F20"/>
        </w:rPr>
        <w:t>of</w:t>
      </w:r>
      <w:r>
        <w:rPr>
          <w:color w:val="231F20"/>
          <w:spacing w:val="-16"/>
        </w:rPr>
        <w:t xml:space="preserve"> </w:t>
      </w:r>
      <w:r>
        <w:rPr>
          <w:color w:val="231F20"/>
        </w:rPr>
        <w:t>offerings</w:t>
      </w:r>
      <w:r>
        <w:rPr>
          <w:color w:val="231F20"/>
          <w:spacing w:val="-16"/>
        </w:rPr>
        <w:t xml:space="preserve"> </w:t>
      </w:r>
      <w:r>
        <w:rPr>
          <w:color w:val="231F20"/>
        </w:rPr>
        <w:t>marketed</w:t>
      </w:r>
      <w:r>
        <w:rPr>
          <w:color w:val="231F20"/>
          <w:spacing w:val="-16"/>
        </w:rPr>
        <w:t xml:space="preserve"> </w:t>
      </w:r>
      <w:r>
        <w:rPr>
          <w:color w:val="231F20"/>
        </w:rPr>
        <w:t>by</w:t>
      </w:r>
      <w:r>
        <w:rPr>
          <w:color w:val="231F20"/>
          <w:spacing w:val="-16"/>
        </w:rPr>
        <w:t xml:space="preserve"> </w:t>
      </w:r>
      <w:r>
        <w:rPr>
          <w:color w:val="231F20"/>
        </w:rPr>
        <w:t>organisations.</w:t>
      </w:r>
      <w:r>
        <w:rPr>
          <w:color w:val="231F20"/>
          <w:spacing w:val="-16"/>
        </w:rPr>
        <w:t xml:space="preserve"> </w:t>
      </w:r>
      <w:r>
        <w:rPr>
          <w:color w:val="231F20"/>
        </w:rPr>
        <w:t>It is</w:t>
      </w:r>
      <w:r>
        <w:rPr>
          <w:color w:val="231F20"/>
          <w:spacing w:val="-9"/>
        </w:rPr>
        <w:t xml:space="preserve"> </w:t>
      </w:r>
      <w:r>
        <w:rPr>
          <w:color w:val="231F20"/>
        </w:rPr>
        <w:t>important</w:t>
      </w:r>
      <w:r>
        <w:rPr>
          <w:color w:val="231F20"/>
          <w:spacing w:val="-9"/>
        </w:rPr>
        <w:t xml:space="preserve"> </w:t>
      </w:r>
      <w:r>
        <w:rPr>
          <w:color w:val="231F20"/>
        </w:rPr>
        <w:t>to</w:t>
      </w:r>
      <w:r>
        <w:rPr>
          <w:color w:val="231F20"/>
          <w:spacing w:val="-9"/>
        </w:rPr>
        <w:t xml:space="preserve"> </w:t>
      </w:r>
      <w:r>
        <w:rPr>
          <w:color w:val="231F20"/>
        </w:rPr>
        <w:t>know</w:t>
      </w:r>
      <w:r>
        <w:rPr>
          <w:color w:val="231F20"/>
          <w:spacing w:val="-9"/>
        </w:rPr>
        <w:t xml:space="preserve"> </w:t>
      </w:r>
      <w:r>
        <w:rPr>
          <w:color w:val="231F20"/>
        </w:rPr>
        <w:t>the</w:t>
      </w:r>
      <w:r>
        <w:rPr>
          <w:color w:val="231F20"/>
          <w:spacing w:val="-9"/>
        </w:rPr>
        <w:t xml:space="preserve"> </w:t>
      </w:r>
      <w:r>
        <w:rPr>
          <w:color w:val="231F20"/>
        </w:rPr>
        <w:t>major</w:t>
      </w:r>
      <w:r>
        <w:rPr>
          <w:color w:val="231F20"/>
          <w:spacing w:val="-9"/>
        </w:rPr>
        <w:t xml:space="preserve"> </w:t>
      </w:r>
      <w:r>
        <w:rPr>
          <w:color w:val="231F20"/>
        </w:rPr>
        <w:t>points</w:t>
      </w:r>
      <w:r>
        <w:rPr>
          <w:color w:val="231F20"/>
          <w:spacing w:val="-9"/>
        </w:rPr>
        <w:t xml:space="preserve"> </w:t>
      </w:r>
      <w:r>
        <w:rPr>
          <w:color w:val="231F20"/>
        </w:rPr>
        <w:t>that</w:t>
      </w:r>
      <w:r>
        <w:rPr>
          <w:color w:val="231F20"/>
          <w:spacing w:val="-9"/>
        </w:rPr>
        <w:t xml:space="preserve"> </w:t>
      </w:r>
      <w:r>
        <w:rPr>
          <w:color w:val="231F20"/>
        </w:rPr>
        <w:t>differentiate</w:t>
      </w:r>
      <w:r>
        <w:rPr>
          <w:color w:val="231F20"/>
          <w:spacing w:val="-9"/>
        </w:rPr>
        <w:t xml:space="preserve"> </w:t>
      </w:r>
      <w:r>
        <w:rPr>
          <w:color w:val="231F20"/>
        </w:rPr>
        <w:t>them.</w:t>
      </w:r>
      <w:r>
        <w:rPr>
          <w:color w:val="231F20"/>
          <w:spacing w:val="-9"/>
        </w:rPr>
        <w:t xml:space="preserve"> </w:t>
      </w:r>
      <w:r>
        <w:rPr>
          <w:color w:val="231F20"/>
        </w:rPr>
        <w:t>The</w:t>
      </w:r>
      <w:r>
        <w:rPr>
          <w:color w:val="231F20"/>
          <w:spacing w:val="-9"/>
        </w:rPr>
        <w:t xml:space="preserve"> </w:t>
      </w:r>
      <w:r>
        <w:rPr>
          <w:color w:val="231F20"/>
        </w:rPr>
        <w:t>prominent</w:t>
      </w:r>
      <w:r>
        <w:rPr>
          <w:color w:val="231F20"/>
          <w:spacing w:val="-9"/>
        </w:rPr>
        <w:t xml:space="preserve"> </w:t>
      </w:r>
      <w:r>
        <w:rPr>
          <w:color w:val="231F20"/>
        </w:rPr>
        <w:t>points</w:t>
      </w:r>
      <w:r>
        <w:rPr>
          <w:color w:val="231F20"/>
          <w:spacing w:val="-9"/>
        </w:rPr>
        <w:t xml:space="preserve"> </w:t>
      </w:r>
      <w:r>
        <w:rPr>
          <w:color w:val="231F20"/>
        </w:rPr>
        <w:t>of differences</w:t>
      </w:r>
      <w:r>
        <w:rPr>
          <w:color w:val="231F20"/>
          <w:spacing w:val="-13"/>
        </w:rPr>
        <w:t xml:space="preserve"> </w:t>
      </w:r>
      <w:r>
        <w:rPr>
          <w:color w:val="231F20"/>
        </w:rPr>
        <w:t>are</w:t>
      </w:r>
      <w:r>
        <w:rPr>
          <w:color w:val="231F20"/>
          <w:spacing w:val="-13"/>
        </w:rPr>
        <w:t xml:space="preserve"> </w:t>
      </w:r>
      <w:r>
        <w:rPr>
          <w:color w:val="231F20"/>
        </w:rPr>
        <w:t>enlisted</w:t>
      </w:r>
      <w:r>
        <w:rPr>
          <w:color w:val="231F20"/>
          <w:spacing w:val="-13"/>
        </w:rPr>
        <w:t xml:space="preserve"> </w:t>
      </w:r>
      <w:r>
        <w:rPr>
          <w:color w:val="231F20"/>
        </w:rPr>
        <w:t>below:</w:t>
      </w:r>
    </w:p>
    <w:p w14:paraId="7F8A1DE4" w14:textId="77777777" w:rsidR="003D78A7" w:rsidRDefault="003D78A7">
      <w:pPr>
        <w:pStyle w:val="BodyText"/>
        <w:spacing w:before="38"/>
      </w:pPr>
    </w:p>
    <w:p w14:paraId="70A9B66D" w14:textId="77777777" w:rsidR="003D78A7" w:rsidRDefault="00727087">
      <w:pPr>
        <w:pStyle w:val="ListParagraph"/>
        <w:numPr>
          <w:ilvl w:val="0"/>
          <w:numId w:val="25"/>
        </w:numPr>
        <w:tabs>
          <w:tab w:val="left" w:pos="963"/>
        </w:tabs>
        <w:spacing w:before="0"/>
        <w:ind w:left="963" w:hanging="396"/>
        <w:jc w:val="both"/>
        <w:rPr>
          <w:sz w:val="24"/>
        </w:rPr>
      </w:pPr>
      <w:r>
        <w:rPr>
          <w:color w:val="231F20"/>
          <w:w w:val="90"/>
          <w:sz w:val="24"/>
        </w:rPr>
        <w:t>The</w:t>
      </w:r>
      <w:r>
        <w:rPr>
          <w:color w:val="231F20"/>
          <w:spacing w:val="3"/>
          <w:sz w:val="24"/>
        </w:rPr>
        <w:t xml:space="preserve"> </w:t>
      </w:r>
      <w:r>
        <w:rPr>
          <w:color w:val="231F20"/>
          <w:w w:val="90"/>
          <w:sz w:val="24"/>
        </w:rPr>
        <w:t>basic</w:t>
      </w:r>
      <w:r>
        <w:rPr>
          <w:color w:val="231F20"/>
          <w:spacing w:val="3"/>
          <w:sz w:val="24"/>
        </w:rPr>
        <w:t xml:space="preserve"> </w:t>
      </w:r>
      <w:r>
        <w:rPr>
          <w:color w:val="231F20"/>
          <w:w w:val="90"/>
          <w:sz w:val="24"/>
        </w:rPr>
        <w:t>difference</w:t>
      </w:r>
      <w:r>
        <w:rPr>
          <w:color w:val="231F20"/>
          <w:spacing w:val="3"/>
          <w:sz w:val="24"/>
        </w:rPr>
        <w:t xml:space="preserve"> </w:t>
      </w:r>
      <w:r>
        <w:rPr>
          <w:color w:val="231F20"/>
          <w:w w:val="90"/>
          <w:sz w:val="24"/>
        </w:rPr>
        <w:t>is</w:t>
      </w:r>
      <w:r>
        <w:rPr>
          <w:color w:val="231F20"/>
          <w:spacing w:val="3"/>
          <w:sz w:val="24"/>
        </w:rPr>
        <w:t xml:space="preserve"> </w:t>
      </w:r>
      <w:r>
        <w:rPr>
          <w:color w:val="231F20"/>
          <w:w w:val="90"/>
          <w:sz w:val="24"/>
        </w:rPr>
        <w:t>that</w:t>
      </w:r>
      <w:r>
        <w:rPr>
          <w:color w:val="231F20"/>
          <w:spacing w:val="4"/>
          <w:sz w:val="24"/>
        </w:rPr>
        <w:t xml:space="preserve"> </w:t>
      </w:r>
      <w:r>
        <w:rPr>
          <w:color w:val="231F20"/>
          <w:w w:val="90"/>
          <w:sz w:val="24"/>
        </w:rPr>
        <w:t>a</w:t>
      </w:r>
      <w:r>
        <w:rPr>
          <w:color w:val="231F20"/>
          <w:spacing w:val="3"/>
          <w:sz w:val="24"/>
        </w:rPr>
        <w:t xml:space="preserve"> </w:t>
      </w:r>
      <w:r>
        <w:rPr>
          <w:color w:val="231F20"/>
          <w:w w:val="90"/>
          <w:sz w:val="24"/>
        </w:rPr>
        <w:t>good</w:t>
      </w:r>
      <w:r>
        <w:rPr>
          <w:color w:val="231F20"/>
          <w:spacing w:val="3"/>
          <w:sz w:val="24"/>
        </w:rPr>
        <w:t xml:space="preserve"> </w:t>
      </w:r>
      <w:r>
        <w:rPr>
          <w:color w:val="231F20"/>
          <w:w w:val="90"/>
          <w:sz w:val="24"/>
        </w:rPr>
        <w:t>or</w:t>
      </w:r>
      <w:r>
        <w:rPr>
          <w:color w:val="231F20"/>
          <w:spacing w:val="3"/>
          <w:sz w:val="24"/>
        </w:rPr>
        <w:t xml:space="preserve"> </w:t>
      </w:r>
      <w:r>
        <w:rPr>
          <w:color w:val="231F20"/>
          <w:w w:val="90"/>
          <w:sz w:val="24"/>
        </w:rPr>
        <w:t>a</w:t>
      </w:r>
      <w:r>
        <w:rPr>
          <w:color w:val="231F20"/>
          <w:spacing w:val="4"/>
          <w:sz w:val="24"/>
        </w:rPr>
        <w:t xml:space="preserve"> </w:t>
      </w:r>
      <w:r>
        <w:rPr>
          <w:color w:val="231F20"/>
          <w:w w:val="90"/>
          <w:sz w:val="24"/>
        </w:rPr>
        <w:t>product</w:t>
      </w:r>
      <w:r>
        <w:rPr>
          <w:color w:val="231F20"/>
          <w:spacing w:val="3"/>
          <w:sz w:val="24"/>
        </w:rPr>
        <w:t xml:space="preserve"> </w:t>
      </w:r>
      <w:r>
        <w:rPr>
          <w:color w:val="231F20"/>
          <w:w w:val="90"/>
          <w:sz w:val="24"/>
        </w:rPr>
        <w:t>is</w:t>
      </w:r>
      <w:r>
        <w:rPr>
          <w:color w:val="231F20"/>
          <w:spacing w:val="3"/>
          <w:sz w:val="24"/>
        </w:rPr>
        <w:t xml:space="preserve"> </w:t>
      </w:r>
      <w:r>
        <w:rPr>
          <w:color w:val="231F20"/>
          <w:w w:val="90"/>
          <w:sz w:val="24"/>
        </w:rPr>
        <w:t>tangible</w:t>
      </w:r>
      <w:r>
        <w:rPr>
          <w:color w:val="231F20"/>
          <w:spacing w:val="3"/>
          <w:sz w:val="24"/>
        </w:rPr>
        <w:t xml:space="preserve"> </w:t>
      </w:r>
      <w:r>
        <w:rPr>
          <w:color w:val="231F20"/>
          <w:w w:val="90"/>
          <w:sz w:val="24"/>
        </w:rPr>
        <w:t>and</w:t>
      </w:r>
      <w:r>
        <w:rPr>
          <w:color w:val="231F20"/>
          <w:spacing w:val="3"/>
          <w:sz w:val="24"/>
        </w:rPr>
        <w:t xml:space="preserve"> </w:t>
      </w:r>
      <w:r>
        <w:rPr>
          <w:color w:val="231F20"/>
          <w:w w:val="90"/>
          <w:sz w:val="24"/>
        </w:rPr>
        <w:t>a</w:t>
      </w:r>
      <w:r>
        <w:rPr>
          <w:color w:val="231F20"/>
          <w:spacing w:val="4"/>
          <w:sz w:val="24"/>
        </w:rPr>
        <w:t xml:space="preserve"> </w:t>
      </w:r>
      <w:r>
        <w:rPr>
          <w:color w:val="231F20"/>
          <w:w w:val="90"/>
          <w:sz w:val="24"/>
        </w:rPr>
        <w:t>service</w:t>
      </w:r>
      <w:r>
        <w:rPr>
          <w:color w:val="231F20"/>
          <w:spacing w:val="3"/>
          <w:sz w:val="24"/>
        </w:rPr>
        <w:t xml:space="preserve"> </w:t>
      </w:r>
      <w:r>
        <w:rPr>
          <w:color w:val="231F20"/>
          <w:w w:val="90"/>
          <w:sz w:val="24"/>
        </w:rPr>
        <w:t>is</w:t>
      </w:r>
      <w:r>
        <w:rPr>
          <w:color w:val="231F20"/>
          <w:spacing w:val="3"/>
          <w:sz w:val="24"/>
        </w:rPr>
        <w:t xml:space="preserve"> </w:t>
      </w:r>
      <w:r>
        <w:rPr>
          <w:color w:val="231F20"/>
          <w:spacing w:val="-2"/>
          <w:w w:val="90"/>
          <w:sz w:val="24"/>
        </w:rPr>
        <w:t>intangible.</w:t>
      </w:r>
    </w:p>
    <w:p w14:paraId="39C86484" w14:textId="77777777" w:rsidR="003D78A7" w:rsidRDefault="00727087">
      <w:pPr>
        <w:pStyle w:val="ListParagraph"/>
        <w:numPr>
          <w:ilvl w:val="0"/>
          <w:numId w:val="25"/>
        </w:numPr>
        <w:tabs>
          <w:tab w:val="left" w:pos="964"/>
        </w:tabs>
        <w:spacing w:before="155" w:line="271" w:lineRule="auto"/>
        <w:ind w:right="276"/>
        <w:jc w:val="both"/>
        <w:rPr>
          <w:sz w:val="24"/>
        </w:rPr>
      </w:pPr>
      <w:r>
        <w:rPr>
          <w:color w:val="231F20"/>
          <w:spacing w:val="-2"/>
          <w:sz w:val="24"/>
        </w:rPr>
        <w:t>At</w:t>
      </w:r>
      <w:r>
        <w:rPr>
          <w:color w:val="231F20"/>
          <w:spacing w:val="-10"/>
          <w:sz w:val="24"/>
        </w:rPr>
        <w:t xml:space="preserve"> </w:t>
      </w:r>
      <w:r>
        <w:rPr>
          <w:color w:val="231F20"/>
          <w:spacing w:val="-2"/>
          <w:sz w:val="24"/>
        </w:rPr>
        <w:t>a</w:t>
      </w:r>
      <w:r>
        <w:rPr>
          <w:color w:val="231F20"/>
          <w:spacing w:val="-10"/>
          <w:sz w:val="24"/>
        </w:rPr>
        <w:t xml:space="preserve"> </w:t>
      </w:r>
      <w:r>
        <w:rPr>
          <w:color w:val="231F20"/>
          <w:spacing w:val="-2"/>
          <w:sz w:val="24"/>
        </w:rPr>
        <w:t>given</w:t>
      </w:r>
      <w:r>
        <w:rPr>
          <w:color w:val="231F20"/>
          <w:spacing w:val="-10"/>
          <w:sz w:val="24"/>
        </w:rPr>
        <w:t xml:space="preserve"> </w:t>
      </w:r>
      <w:r>
        <w:rPr>
          <w:color w:val="231F20"/>
          <w:spacing w:val="-2"/>
          <w:sz w:val="24"/>
        </w:rPr>
        <w:t>point</w:t>
      </w:r>
      <w:r>
        <w:rPr>
          <w:color w:val="231F20"/>
          <w:spacing w:val="-11"/>
          <w:sz w:val="24"/>
        </w:rPr>
        <w:t xml:space="preserve"> </w:t>
      </w:r>
      <w:r>
        <w:rPr>
          <w:color w:val="231F20"/>
          <w:spacing w:val="-2"/>
          <w:sz w:val="24"/>
        </w:rPr>
        <w:t>of</w:t>
      </w:r>
      <w:r>
        <w:rPr>
          <w:color w:val="231F20"/>
          <w:spacing w:val="-10"/>
          <w:sz w:val="24"/>
        </w:rPr>
        <w:t xml:space="preserve"> </w:t>
      </w:r>
      <w:r>
        <w:rPr>
          <w:color w:val="231F20"/>
          <w:spacing w:val="-2"/>
          <w:sz w:val="24"/>
        </w:rPr>
        <w:t>time</w:t>
      </w:r>
      <w:r>
        <w:rPr>
          <w:color w:val="231F20"/>
          <w:spacing w:val="-10"/>
          <w:sz w:val="24"/>
        </w:rPr>
        <w:t xml:space="preserve"> </w:t>
      </w:r>
      <w:r>
        <w:rPr>
          <w:color w:val="231F20"/>
          <w:spacing w:val="-2"/>
          <w:sz w:val="24"/>
        </w:rPr>
        <w:t>we</w:t>
      </w:r>
      <w:r>
        <w:rPr>
          <w:color w:val="231F20"/>
          <w:spacing w:val="-10"/>
          <w:sz w:val="24"/>
        </w:rPr>
        <w:t xml:space="preserve"> </w:t>
      </w:r>
      <w:r>
        <w:rPr>
          <w:color w:val="231F20"/>
          <w:spacing w:val="-2"/>
          <w:sz w:val="24"/>
        </w:rPr>
        <w:t>can</w:t>
      </w:r>
      <w:r>
        <w:rPr>
          <w:color w:val="231F20"/>
          <w:spacing w:val="-10"/>
          <w:sz w:val="24"/>
        </w:rPr>
        <w:t xml:space="preserve"> </w:t>
      </w:r>
      <w:r>
        <w:rPr>
          <w:color w:val="231F20"/>
          <w:spacing w:val="-2"/>
          <w:sz w:val="24"/>
        </w:rPr>
        <w:t>set</w:t>
      </w:r>
      <w:r>
        <w:rPr>
          <w:color w:val="231F20"/>
          <w:spacing w:val="-10"/>
          <w:sz w:val="24"/>
        </w:rPr>
        <w:t xml:space="preserve"> </w:t>
      </w:r>
      <w:r>
        <w:rPr>
          <w:color w:val="231F20"/>
          <w:spacing w:val="-2"/>
          <w:sz w:val="24"/>
        </w:rPr>
        <w:t>quality</w:t>
      </w:r>
      <w:r>
        <w:rPr>
          <w:color w:val="231F20"/>
          <w:spacing w:val="-10"/>
          <w:sz w:val="24"/>
        </w:rPr>
        <w:t xml:space="preserve"> </w:t>
      </w:r>
      <w:r>
        <w:rPr>
          <w:color w:val="231F20"/>
          <w:spacing w:val="-2"/>
          <w:sz w:val="24"/>
        </w:rPr>
        <w:t>standards</w:t>
      </w:r>
      <w:r>
        <w:rPr>
          <w:color w:val="231F20"/>
          <w:spacing w:val="-10"/>
          <w:sz w:val="24"/>
        </w:rPr>
        <w:t xml:space="preserve"> </w:t>
      </w:r>
      <w:r>
        <w:rPr>
          <w:color w:val="231F20"/>
          <w:spacing w:val="-2"/>
          <w:sz w:val="24"/>
        </w:rPr>
        <w:t>for</w:t>
      </w:r>
      <w:r>
        <w:rPr>
          <w:color w:val="231F20"/>
          <w:spacing w:val="-10"/>
          <w:sz w:val="24"/>
        </w:rPr>
        <w:t xml:space="preserve"> </w:t>
      </w:r>
      <w:r>
        <w:rPr>
          <w:color w:val="231F20"/>
          <w:spacing w:val="-2"/>
          <w:sz w:val="24"/>
        </w:rPr>
        <w:t>goods</w:t>
      </w:r>
      <w:r>
        <w:rPr>
          <w:color w:val="231F20"/>
          <w:spacing w:val="-10"/>
          <w:sz w:val="24"/>
        </w:rPr>
        <w:t xml:space="preserve"> </w:t>
      </w:r>
      <w:r>
        <w:rPr>
          <w:color w:val="231F20"/>
          <w:spacing w:val="-2"/>
          <w:sz w:val="24"/>
        </w:rPr>
        <w:t>and</w:t>
      </w:r>
      <w:r>
        <w:rPr>
          <w:color w:val="231F20"/>
          <w:spacing w:val="-11"/>
          <w:sz w:val="24"/>
        </w:rPr>
        <w:t xml:space="preserve"> </w:t>
      </w:r>
      <w:r>
        <w:rPr>
          <w:color w:val="231F20"/>
          <w:spacing w:val="-2"/>
          <w:sz w:val="24"/>
        </w:rPr>
        <w:t>achieve</w:t>
      </w:r>
      <w:r>
        <w:rPr>
          <w:color w:val="231F20"/>
          <w:spacing w:val="-10"/>
          <w:sz w:val="24"/>
        </w:rPr>
        <w:t xml:space="preserve"> </w:t>
      </w:r>
      <w:r>
        <w:rPr>
          <w:color w:val="231F20"/>
          <w:spacing w:val="-2"/>
          <w:sz w:val="24"/>
        </w:rPr>
        <w:t xml:space="preserve">them. </w:t>
      </w:r>
      <w:r>
        <w:rPr>
          <w:color w:val="231F20"/>
          <w:w w:val="90"/>
          <w:sz w:val="24"/>
        </w:rPr>
        <w:t xml:space="preserve">But it is difficult to set any quality standards in services because we cannot measure </w:t>
      </w:r>
      <w:r>
        <w:rPr>
          <w:color w:val="231F20"/>
          <w:spacing w:val="-2"/>
          <w:sz w:val="24"/>
        </w:rPr>
        <w:t>them.</w:t>
      </w:r>
    </w:p>
    <w:p w14:paraId="57C4EB9A" w14:textId="77777777" w:rsidR="003D78A7" w:rsidRDefault="00727087">
      <w:pPr>
        <w:pStyle w:val="ListParagraph"/>
        <w:numPr>
          <w:ilvl w:val="0"/>
          <w:numId w:val="25"/>
        </w:numPr>
        <w:tabs>
          <w:tab w:val="left" w:pos="964"/>
        </w:tabs>
        <w:spacing w:before="111"/>
        <w:rPr>
          <w:sz w:val="24"/>
        </w:rPr>
      </w:pPr>
      <w:r>
        <w:rPr>
          <w:color w:val="231F20"/>
          <w:w w:val="90"/>
          <w:sz w:val="24"/>
        </w:rPr>
        <w:t>Goods</w:t>
      </w:r>
      <w:r>
        <w:rPr>
          <w:color w:val="231F20"/>
          <w:spacing w:val="13"/>
          <w:sz w:val="24"/>
        </w:rPr>
        <w:t xml:space="preserve"> </w:t>
      </w:r>
      <w:r>
        <w:rPr>
          <w:color w:val="231F20"/>
          <w:w w:val="90"/>
          <w:sz w:val="24"/>
        </w:rPr>
        <w:t>have</w:t>
      </w:r>
      <w:r>
        <w:rPr>
          <w:color w:val="231F20"/>
          <w:spacing w:val="13"/>
          <w:sz w:val="24"/>
        </w:rPr>
        <w:t xml:space="preserve"> </w:t>
      </w:r>
      <w:r>
        <w:rPr>
          <w:color w:val="231F20"/>
          <w:w w:val="90"/>
          <w:sz w:val="24"/>
        </w:rPr>
        <w:t>a</w:t>
      </w:r>
      <w:r>
        <w:rPr>
          <w:color w:val="231F20"/>
          <w:spacing w:val="14"/>
          <w:sz w:val="24"/>
        </w:rPr>
        <w:t xml:space="preserve"> </w:t>
      </w:r>
      <w:r>
        <w:rPr>
          <w:color w:val="231F20"/>
          <w:w w:val="90"/>
          <w:sz w:val="24"/>
        </w:rPr>
        <w:t>resale</w:t>
      </w:r>
      <w:r>
        <w:rPr>
          <w:color w:val="231F20"/>
          <w:spacing w:val="13"/>
          <w:sz w:val="24"/>
        </w:rPr>
        <w:t xml:space="preserve"> </w:t>
      </w:r>
      <w:r>
        <w:rPr>
          <w:color w:val="231F20"/>
          <w:w w:val="90"/>
          <w:sz w:val="24"/>
        </w:rPr>
        <w:t>value,</w:t>
      </w:r>
      <w:r>
        <w:rPr>
          <w:color w:val="231F20"/>
          <w:spacing w:val="14"/>
          <w:sz w:val="24"/>
        </w:rPr>
        <w:t xml:space="preserve"> </w:t>
      </w:r>
      <w:r>
        <w:rPr>
          <w:color w:val="231F20"/>
          <w:w w:val="90"/>
          <w:sz w:val="24"/>
        </w:rPr>
        <w:t>which</w:t>
      </w:r>
      <w:r>
        <w:rPr>
          <w:color w:val="231F20"/>
          <w:spacing w:val="13"/>
          <w:sz w:val="24"/>
        </w:rPr>
        <w:t xml:space="preserve"> </w:t>
      </w:r>
      <w:r>
        <w:rPr>
          <w:color w:val="231F20"/>
          <w:w w:val="90"/>
          <w:sz w:val="24"/>
        </w:rPr>
        <w:t>is</w:t>
      </w:r>
      <w:r>
        <w:rPr>
          <w:color w:val="231F20"/>
          <w:spacing w:val="14"/>
          <w:sz w:val="24"/>
        </w:rPr>
        <w:t xml:space="preserve"> </w:t>
      </w:r>
      <w:r>
        <w:rPr>
          <w:color w:val="231F20"/>
          <w:w w:val="90"/>
          <w:sz w:val="24"/>
        </w:rPr>
        <w:t>not</w:t>
      </w:r>
      <w:r>
        <w:rPr>
          <w:color w:val="231F20"/>
          <w:spacing w:val="13"/>
          <w:sz w:val="24"/>
        </w:rPr>
        <w:t xml:space="preserve"> </w:t>
      </w:r>
      <w:r>
        <w:rPr>
          <w:color w:val="231F20"/>
          <w:w w:val="90"/>
          <w:sz w:val="24"/>
        </w:rPr>
        <w:t>the</w:t>
      </w:r>
      <w:r>
        <w:rPr>
          <w:color w:val="231F20"/>
          <w:spacing w:val="13"/>
          <w:sz w:val="24"/>
        </w:rPr>
        <w:t xml:space="preserve"> </w:t>
      </w:r>
      <w:r>
        <w:rPr>
          <w:color w:val="231F20"/>
          <w:w w:val="90"/>
          <w:sz w:val="24"/>
        </w:rPr>
        <w:t>case</w:t>
      </w:r>
      <w:r>
        <w:rPr>
          <w:color w:val="231F20"/>
          <w:spacing w:val="14"/>
          <w:sz w:val="24"/>
        </w:rPr>
        <w:t xml:space="preserve"> </w:t>
      </w:r>
      <w:r>
        <w:rPr>
          <w:color w:val="231F20"/>
          <w:w w:val="90"/>
          <w:sz w:val="24"/>
        </w:rPr>
        <w:t>with</w:t>
      </w:r>
      <w:r>
        <w:rPr>
          <w:color w:val="231F20"/>
          <w:spacing w:val="13"/>
          <w:sz w:val="24"/>
        </w:rPr>
        <w:t xml:space="preserve"> </w:t>
      </w:r>
      <w:r>
        <w:rPr>
          <w:color w:val="231F20"/>
          <w:spacing w:val="-2"/>
          <w:w w:val="90"/>
          <w:sz w:val="24"/>
        </w:rPr>
        <w:t>services.</w:t>
      </w:r>
    </w:p>
    <w:p w14:paraId="388F5002" w14:textId="77777777" w:rsidR="003D78A7" w:rsidRDefault="00727087">
      <w:pPr>
        <w:pStyle w:val="ListParagraph"/>
        <w:numPr>
          <w:ilvl w:val="0"/>
          <w:numId w:val="25"/>
        </w:numPr>
        <w:tabs>
          <w:tab w:val="left" w:pos="964"/>
        </w:tabs>
        <w:spacing w:before="154"/>
        <w:rPr>
          <w:sz w:val="24"/>
        </w:rPr>
      </w:pPr>
      <w:r>
        <w:rPr>
          <w:color w:val="231F20"/>
          <w:w w:val="90"/>
          <w:sz w:val="24"/>
        </w:rPr>
        <w:t>Goods</w:t>
      </w:r>
      <w:r>
        <w:rPr>
          <w:color w:val="231F20"/>
          <w:spacing w:val="21"/>
          <w:sz w:val="24"/>
        </w:rPr>
        <w:t xml:space="preserve"> </w:t>
      </w:r>
      <w:r>
        <w:rPr>
          <w:color w:val="231F20"/>
          <w:w w:val="90"/>
          <w:sz w:val="24"/>
        </w:rPr>
        <w:t>have</w:t>
      </w:r>
      <w:r>
        <w:rPr>
          <w:color w:val="231F20"/>
          <w:spacing w:val="21"/>
          <w:sz w:val="24"/>
        </w:rPr>
        <w:t xml:space="preserve"> </w:t>
      </w:r>
      <w:r>
        <w:rPr>
          <w:color w:val="231F20"/>
          <w:w w:val="90"/>
          <w:sz w:val="24"/>
        </w:rPr>
        <w:t>a</w:t>
      </w:r>
      <w:r>
        <w:rPr>
          <w:color w:val="231F20"/>
          <w:spacing w:val="22"/>
          <w:sz w:val="24"/>
        </w:rPr>
        <w:t xml:space="preserve"> </w:t>
      </w:r>
      <w:r>
        <w:rPr>
          <w:color w:val="231F20"/>
          <w:w w:val="90"/>
          <w:sz w:val="24"/>
        </w:rPr>
        <w:t>durability,</w:t>
      </w:r>
      <w:r>
        <w:rPr>
          <w:color w:val="231F20"/>
          <w:spacing w:val="21"/>
          <w:sz w:val="24"/>
        </w:rPr>
        <w:t xml:space="preserve"> </w:t>
      </w:r>
      <w:r>
        <w:rPr>
          <w:color w:val="231F20"/>
          <w:w w:val="90"/>
          <w:sz w:val="24"/>
        </w:rPr>
        <w:t>which</w:t>
      </w:r>
      <w:r>
        <w:rPr>
          <w:color w:val="231F20"/>
          <w:spacing w:val="22"/>
          <w:sz w:val="24"/>
        </w:rPr>
        <w:t xml:space="preserve"> </w:t>
      </w:r>
      <w:r>
        <w:rPr>
          <w:color w:val="231F20"/>
          <w:w w:val="90"/>
          <w:sz w:val="24"/>
        </w:rPr>
        <w:t>services</w:t>
      </w:r>
      <w:r>
        <w:rPr>
          <w:color w:val="231F20"/>
          <w:spacing w:val="21"/>
          <w:sz w:val="24"/>
        </w:rPr>
        <w:t xml:space="preserve"> </w:t>
      </w:r>
      <w:r>
        <w:rPr>
          <w:color w:val="231F20"/>
          <w:w w:val="90"/>
          <w:sz w:val="24"/>
        </w:rPr>
        <w:t>do</w:t>
      </w:r>
      <w:r>
        <w:rPr>
          <w:color w:val="231F20"/>
          <w:spacing w:val="22"/>
          <w:sz w:val="24"/>
        </w:rPr>
        <w:t xml:space="preserve"> </w:t>
      </w:r>
      <w:r>
        <w:rPr>
          <w:color w:val="231F20"/>
          <w:w w:val="90"/>
          <w:sz w:val="24"/>
        </w:rPr>
        <w:t>not</w:t>
      </w:r>
      <w:r>
        <w:rPr>
          <w:color w:val="231F20"/>
          <w:spacing w:val="21"/>
          <w:sz w:val="24"/>
        </w:rPr>
        <w:t xml:space="preserve"> </w:t>
      </w:r>
      <w:r>
        <w:rPr>
          <w:color w:val="231F20"/>
          <w:spacing w:val="-2"/>
          <w:w w:val="90"/>
          <w:sz w:val="24"/>
        </w:rPr>
        <w:t>have.</w:t>
      </w:r>
    </w:p>
    <w:p w14:paraId="6CFD2721" w14:textId="77777777" w:rsidR="003D78A7" w:rsidRDefault="00727087">
      <w:pPr>
        <w:pStyle w:val="ListParagraph"/>
        <w:numPr>
          <w:ilvl w:val="0"/>
          <w:numId w:val="25"/>
        </w:numPr>
        <w:tabs>
          <w:tab w:val="left" w:pos="964"/>
        </w:tabs>
        <w:spacing w:before="154"/>
        <w:rPr>
          <w:sz w:val="24"/>
        </w:rPr>
      </w:pPr>
      <w:r>
        <w:rPr>
          <w:color w:val="231F20"/>
          <w:w w:val="90"/>
          <w:sz w:val="24"/>
        </w:rPr>
        <w:t>Goods</w:t>
      </w:r>
      <w:r>
        <w:rPr>
          <w:color w:val="231F20"/>
          <w:spacing w:val="19"/>
          <w:sz w:val="24"/>
        </w:rPr>
        <w:t xml:space="preserve"> </w:t>
      </w:r>
      <w:r>
        <w:rPr>
          <w:color w:val="231F20"/>
          <w:w w:val="90"/>
          <w:sz w:val="24"/>
        </w:rPr>
        <w:t>have</w:t>
      </w:r>
      <w:r>
        <w:rPr>
          <w:color w:val="231F20"/>
          <w:spacing w:val="19"/>
          <w:sz w:val="24"/>
        </w:rPr>
        <w:t xml:space="preserve"> </w:t>
      </w:r>
      <w:r>
        <w:rPr>
          <w:color w:val="231F20"/>
          <w:w w:val="90"/>
          <w:sz w:val="24"/>
        </w:rPr>
        <w:t>a</w:t>
      </w:r>
      <w:r>
        <w:rPr>
          <w:color w:val="231F20"/>
          <w:spacing w:val="19"/>
          <w:sz w:val="24"/>
        </w:rPr>
        <w:t xml:space="preserve"> </w:t>
      </w:r>
      <w:r>
        <w:rPr>
          <w:color w:val="231F20"/>
          <w:w w:val="90"/>
          <w:sz w:val="24"/>
        </w:rPr>
        <w:t>transferable</w:t>
      </w:r>
      <w:r>
        <w:rPr>
          <w:color w:val="231F20"/>
          <w:spacing w:val="19"/>
          <w:sz w:val="24"/>
        </w:rPr>
        <w:t xml:space="preserve"> </w:t>
      </w:r>
      <w:r>
        <w:rPr>
          <w:color w:val="231F20"/>
          <w:w w:val="90"/>
          <w:sz w:val="24"/>
        </w:rPr>
        <w:t>value,</w:t>
      </w:r>
      <w:r>
        <w:rPr>
          <w:color w:val="231F20"/>
          <w:spacing w:val="19"/>
          <w:sz w:val="24"/>
        </w:rPr>
        <w:t xml:space="preserve"> </w:t>
      </w:r>
      <w:r>
        <w:rPr>
          <w:color w:val="231F20"/>
          <w:w w:val="90"/>
          <w:sz w:val="24"/>
        </w:rPr>
        <w:t>which</w:t>
      </w:r>
      <w:r>
        <w:rPr>
          <w:color w:val="231F20"/>
          <w:spacing w:val="19"/>
          <w:sz w:val="24"/>
        </w:rPr>
        <w:t xml:space="preserve"> </w:t>
      </w:r>
      <w:r>
        <w:rPr>
          <w:color w:val="231F20"/>
          <w:w w:val="90"/>
          <w:sz w:val="24"/>
        </w:rPr>
        <w:t>services</w:t>
      </w:r>
      <w:r>
        <w:rPr>
          <w:color w:val="231F20"/>
          <w:spacing w:val="19"/>
          <w:sz w:val="24"/>
        </w:rPr>
        <w:t xml:space="preserve"> </w:t>
      </w:r>
      <w:r>
        <w:rPr>
          <w:color w:val="231F20"/>
          <w:w w:val="90"/>
          <w:sz w:val="24"/>
        </w:rPr>
        <w:t>do</w:t>
      </w:r>
      <w:r>
        <w:rPr>
          <w:color w:val="231F20"/>
          <w:spacing w:val="19"/>
          <w:sz w:val="24"/>
        </w:rPr>
        <w:t xml:space="preserve"> </w:t>
      </w:r>
      <w:r>
        <w:rPr>
          <w:color w:val="231F20"/>
          <w:w w:val="90"/>
          <w:sz w:val="24"/>
        </w:rPr>
        <w:t>not</w:t>
      </w:r>
      <w:r>
        <w:rPr>
          <w:color w:val="231F20"/>
          <w:spacing w:val="19"/>
          <w:sz w:val="24"/>
        </w:rPr>
        <w:t xml:space="preserve"> </w:t>
      </w:r>
      <w:r>
        <w:rPr>
          <w:color w:val="231F20"/>
          <w:spacing w:val="-4"/>
          <w:w w:val="90"/>
          <w:sz w:val="24"/>
        </w:rPr>
        <w:t>have.</w:t>
      </w:r>
    </w:p>
    <w:p w14:paraId="46D304FD" w14:textId="77777777" w:rsidR="003D78A7" w:rsidRDefault="00727087">
      <w:pPr>
        <w:pStyle w:val="ListParagraph"/>
        <w:numPr>
          <w:ilvl w:val="0"/>
          <w:numId w:val="25"/>
        </w:numPr>
        <w:tabs>
          <w:tab w:val="left" w:pos="964"/>
        </w:tabs>
        <w:spacing w:before="154"/>
        <w:rPr>
          <w:sz w:val="24"/>
        </w:rPr>
      </w:pPr>
      <w:r>
        <w:rPr>
          <w:color w:val="231F20"/>
          <w:w w:val="90"/>
          <w:sz w:val="24"/>
        </w:rPr>
        <w:t>Unlike</w:t>
      </w:r>
      <w:r>
        <w:rPr>
          <w:color w:val="231F20"/>
          <w:spacing w:val="23"/>
          <w:sz w:val="24"/>
        </w:rPr>
        <w:t xml:space="preserve"> </w:t>
      </w:r>
      <w:r>
        <w:rPr>
          <w:color w:val="231F20"/>
          <w:w w:val="90"/>
          <w:sz w:val="24"/>
        </w:rPr>
        <w:t>most</w:t>
      </w:r>
      <w:r>
        <w:rPr>
          <w:color w:val="231F20"/>
          <w:spacing w:val="24"/>
          <w:sz w:val="24"/>
        </w:rPr>
        <w:t xml:space="preserve"> </w:t>
      </w:r>
      <w:r>
        <w:rPr>
          <w:color w:val="231F20"/>
          <w:w w:val="90"/>
          <w:sz w:val="24"/>
        </w:rPr>
        <w:t>cases</w:t>
      </w:r>
      <w:r>
        <w:rPr>
          <w:color w:val="231F20"/>
          <w:spacing w:val="23"/>
          <w:sz w:val="24"/>
        </w:rPr>
        <w:t xml:space="preserve"> </w:t>
      </w:r>
      <w:r>
        <w:rPr>
          <w:color w:val="231F20"/>
          <w:w w:val="90"/>
          <w:sz w:val="24"/>
        </w:rPr>
        <w:t>of</w:t>
      </w:r>
      <w:r>
        <w:rPr>
          <w:color w:val="231F20"/>
          <w:spacing w:val="24"/>
          <w:sz w:val="24"/>
        </w:rPr>
        <w:t xml:space="preserve"> </w:t>
      </w:r>
      <w:r>
        <w:rPr>
          <w:color w:val="231F20"/>
          <w:w w:val="90"/>
          <w:sz w:val="24"/>
        </w:rPr>
        <w:t>goods,</w:t>
      </w:r>
      <w:r>
        <w:rPr>
          <w:color w:val="231F20"/>
          <w:spacing w:val="24"/>
          <w:sz w:val="24"/>
        </w:rPr>
        <w:t xml:space="preserve"> </w:t>
      </w:r>
      <w:r>
        <w:rPr>
          <w:color w:val="231F20"/>
          <w:w w:val="90"/>
          <w:sz w:val="24"/>
        </w:rPr>
        <w:t>services</w:t>
      </w:r>
      <w:r>
        <w:rPr>
          <w:color w:val="231F20"/>
          <w:spacing w:val="23"/>
          <w:sz w:val="24"/>
        </w:rPr>
        <w:t xml:space="preserve"> </w:t>
      </w:r>
      <w:r>
        <w:rPr>
          <w:color w:val="231F20"/>
          <w:w w:val="90"/>
          <w:sz w:val="24"/>
        </w:rPr>
        <w:t>have</w:t>
      </w:r>
      <w:r>
        <w:rPr>
          <w:color w:val="231F20"/>
          <w:spacing w:val="24"/>
          <w:sz w:val="24"/>
        </w:rPr>
        <w:t xml:space="preserve"> </w:t>
      </w:r>
      <w:r>
        <w:rPr>
          <w:color w:val="231F20"/>
          <w:w w:val="90"/>
          <w:sz w:val="24"/>
        </w:rPr>
        <w:t>shorter</w:t>
      </w:r>
      <w:r>
        <w:rPr>
          <w:color w:val="231F20"/>
          <w:spacing w:val="24"/>
          <w:sz w:val="24"/>
        </w:rPr>
        <w:t xml:space="preserve"> </w:t>
      </w:r>
      <w:r>
        <w:rPr>
          <w:color w:val="231F20"/>
          <w:w w:val="90"/>
          <w:sz w:val="24"/>
        </w:rPr>
        <w:t>distribution</w:t>
      </w:r>
      <w:r>
        <w:rPr>
          <w:color w:val="231F20"/>
          <w:spacing w:val="23"/>
          <w:sz w:val="24"/>
        </w:rPr>
        <w:t xml:space="preserve"> </w:t>
      </w:r>
      <w:r>
        <w:rPr>
          <w:color w:val="231F20"/>
          <w:spacing w:val="-2"/>
          <w:w w:val="90"/>
          <w:sz w:val="24"/>
        </w:rPr>
        <w:t>channels.</w:t>
      </w:r>
    </w:p>
    <w:p w14:paraId="28733C3F" w14:textId="77777777" w:rsidR="003D78A7" w:rsidRDefault="00727087">
      <w:pPr>
        <w:pStyle w:val="ListParagraph"/>
        <w:numPr>
          <w:ilvl w:val="0"/>
          <w:numId w:val="25"/>
        </w:numPr>
        <w:tabs>
          <w:tab w:val="left" w:pos="964"/>
        </w:tabs>
        <w:spacing w:before="155" w:line="271" w:lineRule="auto"/>
        <w:ind w:right="281"/>
        <w:rPr>
          <w:sz w:val="24"/>
        </w:rPr>
      </w:pPr>
      <w:r>
        <w:rPr>
          <w:color w:val="231F20"/>
          <w:w w:val="90"/>
          <w:sz w:val="24"/>
        </w:rPr>
        <w:t>In</w:t>
      </w:r>
      <w:r>
        <w:rPr>
          <w:color w:val="231F20"/>
          <w:spacing w:val="24"/>
          <w:sz w:val="24"/>
        </w:rPr>
        <w:t xml:space="preserve"> </w:t>
      </w:r>
      <w:r>
        <w:rPr>
          <w:color w:val="231F20"/>
          <w:w w:val="90"/>
          <w:sz w:val="24"/>
        </w:rPr>
        <w:t>services</w:t>
      </w:r>
      <w:r>
        <w:rPr>
          <w:color w:val="231F20"/>
          <w:spacing w:val="24"/>
          <w:sz w:val="24"/>
        </w:rPr>
        <w:t xml:space="preserve"> </w:t>
      </w:r>
      <w:r>
        <w:rPr>
          <w:color w:val="231F20"/>
          <w:w w:val="90"/>
          <w:sz w:val="24"/>
        </w:rPr>
        <w:t>the</w:t>
      </w:r>
      <w:r>
        <w:rPr>
          <w:color w:val="231F20"/>
          <w:spacing w:val="24"/>
          <w:sz w:val="24"/>
        </w:rPr>
        <w:t xml:space="preserve"> </w:t>
      </w:r>
      <w:r>
        <w:rPr>
          <w:color w:val="231F20"/>
          <w:w w:val="90"/>
          <w:sz w:val="24"/>
        </w:rPr>
        <w:t>consumer</w:t>
      </w:r>
      <w:r>
        <w:rPr>
          <w:color w:val="231F20"/>
          <w:spacing w:val="24"/>
          <w:sz w:val="24"/>
        </w:rPr>
        <w:t xml:space="preserve"> </w:t>
      </w:r>
      <w:r>
        <w:rPr>
          <w:color w:val="231F20"/>
          <w:w w:val="90"/>
          <w:sz w:val="24"/>
        </w:rPr>
        <w:t>can</w:t>
      </w:r>
      <w:r>
        <w:rPr>
          <w:color w:val="231F20"/>
          <w:spacing w:val="24"/>
          <w:sz w:val="24"/>
        </w:rPr>
        <w:t xml:space="preserve"> </w:t>
      </w:r>
      <w:r>
        <w:rPr>
          <w:color w:val="231F20"/>
          <w:w w:val="90"/>
          <w:sz w:val="24"/>
        </w:rPr>
        <w:t>immediately</w:t>
      </w:r>
      <w:r>
        <w:rPr>
          <w:color w:val="231F20"/>
          <w:spacing w:val="24"/>
          <w:sz w:val="24"/>
        </w:rPr>
        <w:t xml:space="preserve"> </w:t>
      </w:r>
      <w:r>
        <w:rPr>
          <w:color w:val="231F20"/>
          <w:w w:val="90"/>
          <w:sz w:val="24"/>
        </w:rPr>
        <w:t>show</w:t>
      </w:r>
      <w:r>
        <w:rPr>
          <w:color w:val="231F20"/>
          <w:spacing w:val="24"/>
          <w:sz w:val="24"/>
        </w:rPr>
        <w:t xml:space="preserve"> </w:t>
      </w:r>
      <w:r>
        <w:rPr>
          <w:color w:val="231F20"/>
          <w:w w:val="90"/>
          <w:sz w:val="24"/>
        </w:rPr>
        <w:t>reaction,</w:t>
      </w:r>
      <w:r>
        <w:rPr>
          <w:color w:val="231F20"/>
          <w:spacing w:val="24"/>
          <w:sz w:val="24"/>
        </w:rPr>
        <w:t xml:space="preserve"> </w:t>
      </w:r>
      <w:r>
        <w:rPr>
          <w:color w:val="231F20"/>
          <w:w w:val="90"/>
          <w:sz w:val="24"/>
        </w:rPr>
        <w:t>which</w:t>
      </w:r>
      <w:r>
        <w:rPr>
          <w:color w:val="231F20"/>
          <w:spacing w:val="24"/>
          <w:sz w:val="24"/>
        </w:rPr>
        <w:t xml:space="preserve"> </w:t>
      </w:r>
      <w:r>
        <w:rPr>
          <w:color w:val="231F20"/>
          <w:w w:val="90"/>
          <w:sz w:val="24"/>
        </w:rPr>
        <w:t>may</w:t>
      </w:r>
      <w:r>
        <w:rPr>
          <w:color w:val="231F20"/>
          <w:spacing w:val="24"/>
          <w:sz w:val="24"/>
        </w:rPr>
        <w:t xml:space="preserve"> </w:t>
      </w:r>
      <w:r>
        <w:rPr>
          <w:color w:val="231F20"/>
          <w:w w:val="90"/>
          <w:sz w:val="24"/>
        </w:rPr>
        <w:t>take</w:t>
      </w:r>
      <w:r>
        <w:rPr>
          <w:color w:val="231F20"/>
          <w:spacing w:val="24"/>
          <w:sz w:val="24"/>
        </w:rPr>
        <w:t xml:space="preserve"> </w:t>
      </w:r>
      <w:r>
        <w:rPr>
          <w:color w:val="231F20"/>
          <w:w w:val="90"/>
          <w:sz w:val="24"/>
        </w:rPr>
        <w:t>some</w:t>
      </w:r>
      <w:r>
        <w:rPr>
          <w:color w:val="231F20"/>
          <w:spacing w:val="24"/>
          <w:sz w:val="24"/>
        </w:rPr>
        <w:t xml:space="preserve"> </w:t>
      </w:r>
      <w:r>
        <w:rPr>
          <w:color w:val="231F20"/>
          <w:w w:val="90"/>
          <w:sz w:val="24"/>
        </w:rPr>
        <w:t xml:space="preserve">time </w:t>
      </w:r>
      <w:r>
        <w:rPr>
          <w:color w:val="231F20"/>
          <w:sz w:val="24"/>
        </w:rPr>
        <w:t>in</w:t>
      </w:r>
      <w:r>
        <w:rPr>
          <w:color w:val="231F20"/>
          <w:spacing w:val="-2"/>
          <w:sz w:val="24"/>
        </w:rPr>
        <w:t xml:space="preserve"> </w:t>
      </w:r>
      <w:r>
        <w:rPr>
          <w:color w:val="231F20"/>
          <w:sz w:val="24"/>
        </w:rPr>
        <w:t>the</w:t>
      </w:r>
      <w:r>
        <w:rPr>
          <w:color w:val="231F20"/>
          <w:spacing w:val="-2"/>
          <w:sz w:val="24"/>
        </w:rPr>
        <w:t xml:space="preserve"> </w:t>
      </w:r>
      <w:r>
        <w:rPr>
          <w:color w:val="231F20"/>
          <w:sz w:val="24"/>
        </w:rPr>
        <w:t>case</w:t>
      </w:r>
      <w:r>
        <w:rPr>
          <w:color w:val="231F20"/>
          <w:spacing w:val="-2"/>
          <w:sz w:val="24"/>
        </w:rPr>
        <w:t xml:space="preserve"> </w:t>
      </w:r>
      <w:r>
        <w:rPr>
          <w:color w:val="231F20"/>
          <w:sz w:val="24"/>
        </w:rPr>
        <w:t>of</w:t>
      </w:r>
      <w:r>
        <w:rPr>
          <w:color w:val="231F20"/>
          <w:spacing w:val="-2"/>
          <w:sz w:val="24"/>
        </w:rPr>
        <w:t xml:space="preserve"> </w:t>
      </w:r>
      <w:r>
        <w:rPr>
          <w:color w:val="231F20"/>
          <w:sz w:val="24"/>
        </w:rPr>
        <w:t>goods.</w:t>
      </w:r>
    </w:p>
    <w:p w14:paraId="67DB0AA9" w14:textId="77777777" w:rsidR="003D78A7" w:rsidRDefault="00727087">
      <w:pPr>
        <w:pStyle w:val="ListParagraph"/>
        <w:numPr>
          <w:ilvl w:val="0"/>
          <w:numId w:val="25"/>
        </w:numPr>
        <w:tabs>
          <w:tab w:val="left" w:pos="964"/>
        </w:tabs>
        <w:spacing w:before="112" w:line="271" w:lineRule="auto"/>
        <w:ind w:right="282"/>
        <w:rPr>
          <w:sz w:val="24"/>
        </w:rPr>
      </w:pPr>
      <w:r>
        <w:rPr>
          <w:color w:val="231F20"/>
          <w:spacing w:val="-4"/>
          <w:sz w:val="24"/>
        </w:rPr>
        <w:t>The</w:t>
      </w:r>
      <w:r>
        <w:rPr>
          <w:color w:val="231F20"/>
          <w:spacing w:val="-13"/>
          <w:sz w:val="24"/>
        </w:rPr>
        <w:t xml:space="preserve"> </w:t>
      </w:r>
      <w:r>
        <w:rPr>
          <w:color w:val="231F20"/>
          <w:spacing w:val="-4"/>
          <w:sz w:val="24"/>
        </w:rPr>
        <w:t>pricing</w:t>
      </w:r>
      <w:r>
        <w:rPr>
          <w:color w:val="231F20"/>
          <w:spacing w:val="-12"/>
          <w:sz w:val="24"/>
        </w:rPr>
        <w:t xml:space="preserve"> </w:t>
      </w:r>
      <w:r>
        <w:rPr>
          <w:color w:val="231F20"/>
          <w:spacing w:val="-4"/>
          <w:sz w:val="24"/>
        </w:rPr>
        <w:t>of</w:t>
      </w:r>
      <w:r>
        <w:rPr>
          <w:color w:val="231F20"/>
          <w:spacing w:val="-13"/>
          <w:sz w:val="24"/>
        </w:rPr>
        <w:t xml:space="preserve"> </w:t>
      </w:r>
      <w:r>
        <w:rPr>
          <w:color w:val="231F20"/>
          <w:spacing w:val="-4"/>
          <w:sz w:val="24"/>
        </w:rPr>
        <w:t>goods</w:t>
      </w:r>
      <w:r>
        <w:rPr>
          <w:color w:val="231F20"/>
          <w:spacing w:val="-12"/>
          <w:sz w:val="24"/>
        </w:rPr>
        <w:t xml:space="preserve"> </w:t>
      </w:r>
      <w:r>
        <w:rPr>
          <w:color w:val="231F20"/>
          <w:spacing w:val="-4"/>
          <w:sz w:val="24"/>
        </w:rPr>
        <w:t>is</w:t>
      </w:r>
      <w:r>
        <w:rPr>
          <w:color w:val="231F20"/>
          <w:spacing w:val="-13"/>
          <w:sz w:val="24"/>
        </w:rPr>
        <w:t xml:space="preserve"> </w:t>
      </w:r>
      <w:r>
        <w:rPr>
          <w:color w:val="231F20"/>
          <w:spacing w:val="-4"/>
          <w:sz w:val="24"/>
        </w:rPr>
        <w:t>done</w:t>
      </w:r>
      <w:r>
        <w:rPr>
          <w:color w:val="231F20"/>
          <w:spacing w:val="-12"/>
          <w:sz w:val="24"/>
        </w:rPr>
        <w:t xml:space="preserve"> </w:t>
      </w:r>
      <w:r>
        <w:rPr>
          <w:color w:val="231F20"/>
          <w:spacing w:val="-4"/>
          <w:sz w:val="24"/>
        </w:rPr>
        <w:t>on</w:t>
      </w:r>
      <w:r>
        <w:rPr>
          <w:color w:val="231F20"/>
          <w:spacing w:val="-13"/>
          <w:sz w:val="24"/>
        </w:rPr>
        <w:t xml:space="preserve"> </w:t>
      </w:r>
      <w:r>
        <w:rPr>
          <w:color w:val="231F20"/>
          <w:spacing w:val="-4"/>
          <w:sz w:val="24"/>
        </w:rPr>
        <w:t>the</w:t>
      </w:r>
      <w:r>
        <w:rPr>
          <w:color w:val="231F20"/>
          <w:spacing w:val="-12"/>
          <w:sz w:val="24"/>
        </w:rPr>
        <w:t xml:space="preserve"> </w:t>
      </w:r>
      <w:r>
        <w:rPr>
          <w:color w:val="231F20"/>
          <w:spacing w:val="-4"/>
          <w:sz w:val="24"/>
        </w:rPr>
        <w:t>basis</w:t>
      </w:r>
      <w:r>
        <w:rPr>
          <w:color w:val="231F20"/>
          <w:spacing w:val="-12"/>
          <w:sz w:val="24"/>
        </w:rPr>
        <w:t xml:space="preserve"> </w:t>
      </w:r>
      <w:r>
        <w:rPr>
          <w:color w:val="231F20"/>
          <w:spacing w:val="-4"/>
          <w:sz w:val="24"/>
        </w:rPr>
        <w:t>of</w:t>
      </w:r>
      <w:r>
        <w:rPr>
          <w:color w:val="231F20"/>
          <w:spacing w:val="-13"/>
          <w:sz w:val="24"/>
        </w:rPr>
        <w:t xml:space="preserve"> </w:t>
      </w:r>
      <w:r>
        <w:rPr>
          <w:color w:val="231F20"/>
          <w:spacing w:val="-4"/>
          <w:sz w:val="24"/>
        </w:rPr>
        <w:t>the</w:t>
      </w:r>
      <w:r>
        <w:rPr>
          <w:color w:val="231F20"/>
          <w:spacing w:val="-12"/>
          <w:sz w:val="24"/>
        </w:rPr>
        <w:t xml:space="preserve"> </w:t>
      </w:r>
      <w:r>
        <w:rPr>
          <w:color w:val="231F20"/>
          <w:spacing w:val="-4"/>
          <w:sz w:val="24"/>
        </w:rPr>
        <w:t>material</w:t>
      </w:r>
      <w:r>
        <w:rPr>
          <w:color w:val="231F20"/>
          <w:spacing w:val="-13"/>
          <w:sz w:val="24"/>
        </w:rPr>
        <w:t xml:space="preserve"> </w:t>
      </w:r>
      <w:r>
        <w:rPr>
          <w:color w:val="231F20"/>
          <w:spacing w:val="-4"/>
          <w:sz w:val="24"/>
        </w:rPr>
        <w:t>used</w:t>
      </w:r>
      <w:r>
        <w:rPr>
          <w:color w:val="231F20"/>
          <w:spacing w:val="-12"/>
          <w:sz w:val="24"/>
        </w:rPr>
        <w:t xml:space="preserve"> </w:t>
      </w:r>
      <w:r>
        <w:rPr>
          <w:color w:val="231F20"/>
          <w:spacing w:val="-4"/>
          <w:sz w:val="24"/>
        </w:rPr>
        <w:t>whereas</w:t>
      </w:r>
      <w:r>
        <w:rPr>
          <w:color w:val="231F20"/>
          <w:spacing w:val="-13"/>
          <w:sz w:val="24"/>
        </w:rPr>
        <w:t xml:space="preserve"> </w:t>
      </w:r>
      <w:r>
        <w:rPr>
          <w:color w:val="231F20"/>
          <w:spacing w:val="-4"/>
          <w:sz w:val="24"/>
        </w:rPr>
        <w:t>in</w:t>
      </w:r>
      <w:r>
        <w:rPr>
          <w:color w:val="231F20"/>
          <w:spacing w:val="-12"/>
          <w:sz w:val="24"/>
        </w:rPr>
        <w:t xml:space="preserve"> </w:t>
      </w:r>
      <w:r>
        <w:rPr>
          <w:color w:val="231F20"/>
          <w:spacing w:val="-4"/>
          <w:sz w:val="24"/>
        </w:rPr>
        <w:t>services</w:t>
      </w:r>
      <w:r>
        <w:rPr>
          <w:color w:val="231F20"/>
          <w:spacing w:val="-12"/>
          <w:sz w:val="24"/>
        </w:rPr>
        <w:t xml:space="preserve"> </w:t>
      </w:r>
      <w:r>
        <w:rPr>
          <w:color w:val="231F20"/>
          <w:spacing w:val="-4"/>
          <w:sz w:val="24"/>
        </w:rPr>
        <w:t xml:space="preserve">it </w:t>
      </w:r>
      <w:r>
        <w:rPr>
          <w:color w:val="231F20"/>
          <w:sz w:val="24"/>
        </w:rPr>
        <w:t>is</w:t>
      </w:r>
      <w:r>
        <w:rPr>
          <w:color w:val="231F20"/>
          <w:spacing w:val="-12"/>
          <w:sz w:val="24"/>
        </w:rPr>
        <w:t xml:space="preserve"> </w:t>
      </w:r>
      <w:r>
        <w:rPr>
          <w:color w:val="231F20"/>
          <w:sz w:val="24"/>
        </w:rPr>
        <w:t>done</w:t>
      </w:r>
      <w:r>
        <w:rPr>
          <w:color w:val="231F20"/>
          <w:spacing w:val="-12"/>
          <w:sz w:val="24"/>
        </w:rPr>
        <w:t xml:space="preserve"> </w:t>
      </w:r>
      <w:r>
        <w:rPr>
          <w:color w:val="231F20"/>
          <w:sz w:val="24"/>
        </w:rPr>
        <w:t>on</w:t>
      </w:r>
      <w:r>
        <w:rPr>
          <w:color w:val="231F20"/>
          <w:spacing w:val="-12"/>
          <w:sz w:val="24"/>
        </w:rPr>
        <w:t xml:space="preserve"> </w:t>
      </w:r>
      <w:r>
        <w:rPr>
          <w:color w:val="231F20"/>
          <w:sz w:val="24"/>
        </w:rPr>
        <w:t>the</w:t>
      </w:r>
      <w:r>
        <w:rPr>
          <w:color w:val="231F20"/>
          <w:spacing w:val="-12"/>
          <w:sz w:val="24"/>
        </w:rPr>
        <w:t xml:space="preserve"> </w:t>
      </w:r>
      <w:r>
        <w:rPr>
          <w:color w:val="231F20"/>
          <w:sz w:val="24"/>
        </w:rPr>
        <w:t>basis</w:t>
      </w:r>
      <w:r>
        <w:rPr>
          <w:color w:val="231F20"/>
          <w:spacing w:val="-12"/>
          <w:sz w:val="24"/>
        </w:rPr>
        <w:t xml:space="preserve"> </w:t>
      </w:r>
      <w:r>
        <w:rPr>
          <w:color w:val="231F20"/>
          <w:sz w:val="24"/>
        </w:rPr>
        <w:t>of</w:t>
      </w:r>
      <w:r>
        <w:rPr>
          <w:color w:val="231F20"/>
          <w:spacing w:val="-12"/>
          <w:sz w:val="24"/>
        </w:rPr>
        <w:t xml:space="preserve"> </w:t>
      </w:r>
      <w:r>
        <w:rPr>
          <w:color w:val="231F20"/>
          <w:sz w:val="24"/>
        </w:rPr>
        <w:t>the</w:t>
      </w:r>
      <w:r>
        <w:rPr>
          <w:color w:val="231F20"/>
          <w:spacing w:val="-12"/>
          <w:sz w:val="24"/>
        </w:rPr>
        <w:t xml:space="preserve"> </w:t>
      </w:r>
      <w:r>
        <w:rPr>
          <w:color w:val="231F20"/>
          <w:sz w:val="24"/>
        </w:rPr>
        <w:t>material.</w:t>
      </w:r>
    </w:p>
    <w:p w14:paraId="5934E410" w14:textId="77777777" w:rsidR="003D78A7" w:rsidRDefault="00727087">
      <w:pPr>
        <w:pStyle w:val="ListParagraph"/>
        <w:numPr>
          <w:ilvl w:val="0"/>
          <w:numId w:val="25"/>
        </w:numPr>
        <w:tabs>
          <w:tab w:val="left" w:pos="964"/>
        </w:tabs>
        <w:spacing w:before="111"/>
        <w:rPr>
          <w:sz w:val="24"/>
        </w:rPr>
      </w:pPr>
      <w:r>
        <w:rPr>
          <w:color w:val="231F20"/>
          <w:w w:val="90"/>
          <w:sz w:val="24"/>
        </w:rPr>
        <w:t>Services</w:t>
      </w:r>
      <w:r>
        <w:rPr>
          <w:color w:val="231F20"/>
          <w:spacing w:val="21"/>
          <w:sz w:val="24"/>
        </w:rPr>
        <w:t xml:space="preserve"> </w:t>
      </w:r>
      <w:r>
        <w:rPr>
          <w:color w:val="231F20"/>
          <w:w w:val="90"/>
          <w:sz w:val="24"/>
        </w:rPr>
        <w:t>cannot</w:t>
      </w:r>
      <w:r>
        <w:rPr>
          <w:color w:val="231F20"/>
          <w:spacing w:val="22"/>
          <w:sz w:val="24"/>
        </w:rPr>
        <w:t xml:space="preserve"> </w:t>
      </w:r>
      <w:r>
        <w:rPr>
          <w:color w:val="231F20"/>
          <w:w w:val="90"/>
          <w:sz w:val="24"/>
        </w:rPr>
        <w:t>be</w:t>
      </w:r>
      <w:r>
        <w:rPr>
          <w:color w:val="231F20"/>
          <w:spacing w:val="21"/>
          <w:sz w:val="24"/>
        </w:rPr>
        <w:t xml:space="preserve"> </w:t>
      </w:r>
      <w:r>
        <w:rPr>
          <w:color w:val="231F20"/>
          <w:w w:val="90"/>
          <w:sz w:val="24"/>
        </w:rPr>
        <w:t>stored</w:t>
      </w:r>
      <w:r>
        <w:rPr>
          <w:color w:val="231F20"/>
          <w:spacing w:val="22"/>
          <w:sz w:val="24"/>
        </w:rPr>
        <w:t xml:space="preserve"> </w:t>
      </w:r>
      <w:r>
        <w:rPr>
          <w:color w:val="231F20"/>
          <w:w w:val="90"/>
          <w:sz w:val="24"/>
        </w:rPr>
        <w:t>unlike</w:t>
      </w:r>
      <w:r>
        <w:rPr>
          <w:color w:val="231F20"/>
          <w:spacing w:val="22"/>
          <w:sz w:val="24"/>
        </w:rPr>
        <w:t xml:space="preserve"> </w:t>
      </w:r>
      <w:r>
        <w:rPr>
          <w:color w:val="231F20"/>
          <w:spacing w:val="-2"/>
          <w:w w:val="90"/>
          <w:sz w:val="24"/>
        </w:rPr>
        <w:t>goods.</w:t>
      </w:r>
    </w:p>
    <w:p w14:paraId="5D1E1E84" w14:textId="77777777" w:rsidR="003D78A7" w:rsidRDefault="00727087">
      <w:pPr>
        <w:pStyle w:val="ListParagraph"/>
        <w:numPr>
          <w:ilvl w:val="0"/>
          <w:numId w:val="25"/>
        </w:numPr>
        <w:tabs>
          <w:tab w:val="left" w:pos="964"/>
        </w:tabs>
        <w:spacing w:before="155" w:line="271" w:lineRule="auto"/>
        <w:ind w:right="282"/>
        <w:rPr>
          <w:sz w:val="24"/>
        </w:rPr>
      </w:pPr>
      <w:r>
        <w:rPr>
          <w:color w:val="231F20"/>
          <w:w w:val="90"/>
          <w:sz w:val="24"/>
        </w:rPr>
        <w:t>The</w:t>
      </w:r>
      <w:r>
        <w:rPr>
          <w:color w:val="231F20"/>
          <w:sz w:val="24"/>
        </w:rPr>
        <w:t xml:space="preserve"> </w:t>
      </w:r>
      <w:r>
        <w:rPr>
          <w:color w:val="231F20"/>
          <w:w w:val="90"/>
          <w:sz w:val="24"/>
        </w:rPr>
        <w:t>image</w:t>
      </w:r>
      <w:r>
        <w:rPr>
          <w:color w:val="231F20"/>
          <w:sz w:val="24"/>
        </w:rPr>
        <w:t xml:space="preserve"> </w:t>
      </w:r>
      <w:r>
        <w:rPr>
          <w:color w:val="231F20"/>
          <w:w w:val="90"/>
          <w:sz w:val="24"/>
        </w:rPr>
        <w:t>of</w:t>
      </w:r>
      <w:r>
        <w:rPr>
          <w:color w:val="231F20"/>
          <w:sz w:val="24"/>
        </w:rPr>
        <w:t xml:space="preserve"> </w:t>
      </w:r>
      <w:r>
        <w:rPr>
          <w:color w:val="231F20"/>
          <w:w w:val="90"/>
          <w:sz w:val="24"/>
        </w:rPr>
        <w:t>services</w:t>
      </w:r>
      <w:r>
        <w:rPr>
          <w:color w:val="231F20"/>
          <w:sz w:val="24"/>
        </w:rPr>
        <w:t xml:space="preserve"> </w:t>
      </w:r>
      <w:r>
        <w:rPr>
          <w:color w:val="231F20"/>
          <w:w w:val="90"/>
          <w:sz w:val="24"/>
        </w:rPr>
        <w:t>can</w:t>
      </w:r>
      <w:r>
        <w:rPr>
          <w:color w:val="231F20"/>
          <w:sz w:val="24"/>
        </w:rPr>
        <w:t xml:space="preserve"> </w:t>
      </w:r>
      <w:r>
        <w:rPr>
          <w:color w:val="231F20"/>
          <w:w w:val="90"/>
          <w:sz w:val="24"/>
        </w:rPr>
        <w:t>be</w:t>
      </w:r>
      <w:r>
        <w:rPr>
          <w:color w:val="231F20"/>
          <w:sz w:val="24"/>
        </w:rPr>
        <w:t xml:space="preserve"> </w:t>
      </w:r>
      <w:r>
        <w:rPr>
          <w:color w:val="231F20"/>
          <w:w w:val="90"/>
          <w:sz w:val="24"/>
        </w:rPr>
        <w:t>known</w:t>
      </w:r>
      <w:r>
        <w:rPr>
          <w:color w:val="231F20"/>
          <w:sz w:val="24"/>
        </w:rPr>
        <w:t xml:space="preserve"> </w:t>
      </w:r>
      <w:r>
        <w:rPr>
          <w:color w:val="231F20"/>
          <w:w w:val="90"/>
          <w:sz w:val="24"/>
        </w:rPr>
        <w:t>by</w:t>
      </w:r>
      <w:r>
        <w:rPr>
          <w:color w:val="231F20"/>
          <w:sz w:val="24"/>
        </w:rPr>
        <w:t xml:space="preserve"> </w:t>
      </w:r>
      <w:r>
        <w:rPr>
          <w:color w:val="231F20"/>
          <w:w w:val="90"/>
          <w:sz w:val="24"/>
        </w:rPr>
        <w:t>the</w:t>
      </w:r>
      <w:r>
        <w:rPr>
          <w:color w:val="231F20"/>
          <w:sz w:val="24"/>
        </w:rPr>
        <w:t xml:space="preserve"> </w:t>
      </w:r>
      <w:r>
        <w:rPr>
          <w:color w:val="231F20"/>
          <w:w w:val="90"/>
          <w:sz w:val="24"/>
        </w:rPr>
        <w:t>service</w:t>
      </w:r>
      <w:r>
        <w:rPr>
          <w:color w:val="231F20"/>
          <w:sz w:val="24"/>
        </w:rPr>
        <w:t xml:space="preserve"> </w:t>
      </w:r>
      <w:r>
        <w:rPr>
          <w:color w:val="231F20"/>
          <w:w w:val="90"/>
          <w:sz w:val="24"/>
        </w:rPr>
        <w:t>providing</w:t>
      </w:r>
      <w:r>
        <w:rPr>
          <w:color w:val="231F20"/>
          <w:sz w:val="24"/>
        </w:rPr>
        <w:t xml:space="preserve"> </w:t>
      </w:r>
      <w:r>
        <w:rPr>
          <w:color w:val="231F20"/>
          <w:w w:val="90"/>
          <w:sz w:val="24"/>
        </w:rPr>
        <w:t>corporations</w:t>
      </w:r>
      <w:r>
        <w:rPr>
          <w:color w:val="231F20"/>
          <w:sz w:val="24"/>
        </w:rPr>
        <w:t xml:space="preserve"> </w:t>
      </w:r>
      <w:r>
        <w:rPr>
          <w:color w:val="231F20"/>
          <w:w w:val="90"/>
          <w:sz w:val="24"/>
        </w:rPr>
        <w:t>while</w:t>
      </w:r>
      <w:r>
        <w:rPr>
          <w:color w:val="231F20"/>
          <w:sz w:val="24"/>
        </w:rPr>
        <w:t xml:space="preserve"> </w:t>
      </w:r>
      <w:r>
        <w:rPr>
          <w:color w:val="231F20"/>
          <w:w w:val="90"/>
          <w:sz w:val="24"/>
        </w:rPr>
        <w:t>that</w:t>
      </w:r>
      <w:r>
        <w:rPr>
          <w:color w:val="231F20"/>
          <w:spacing w:val="80"/>
          <w:sz w:val="24"/>
        </w:rPr>
        <w:t xml:space="preserve"> </w:t>
      </w:r>
      <w:r>
        <w:rPr>
          <w:color w:val="231F20"/>
          <w:sz w:val="24"/>
        </w:rPr>
        <w:t>of</w:t>
      </w:r>
      <w:r>
        <w:rPr>
          <w:color w:val="231F20"/>
          <w:spacing w:val="-16"/>
          <w:sz w:val="24"/>
        </w:rPr>
        <w:t xml:space="preserve"> </w:t>
      </w:r>
      <w:r>
        <w:rPr>
          <w:color w:val="231F20"/>
          <w:sz w:val="24"/>
        </w:rPr>
        <w:t>goods</w:t>
      </w:r>
      <w:r>
        <w:rPr>
          <w:color w:val="231F20"/>
          <w:spacing w:val="-16"/>
          <w:sz w:val="24"/>
        </w:rPr>
        <w:t xml:space="preserve"> </w:t>
      </w:r>
      <w:r>
        <w:rPr>
          <w:color w:val="231F20"/>
          <w:sz w:val="24"/>
        </w:rPr>
        <w:t>can</w:t>
      </w:r>
      <w:r>
        <w:rPr>
          <w:color w:val="231F20"/>
          <w:spacing w:val="-16"/>
          <w:sz w:val="24"/>
        </w:rPr>
        <w:t xml:space="preserve"> </w:t>
      </w:r>
      <w:r>
        <w:rPr>
          <w:color w:val="231F20"/>
          <w:sz w:val="24"/>
        </w:rPr>
        <w:t>be</w:t>
      </w:r>
      <w:r>
        <w:rPr>
          <w:color w:val="231F20"/>
          <w:spacing w:val="-16"/>
          <w:sz w:val="24"/>
        </w:rPr>
        <w:t xml:space="preserve"> </w:t>
      </w:r>
      <w:r>
        <w:rPr>
          <w:color w:val="231F20"/>
          <w:sz w:val="24"/>
        </w:rPr>
        <w:t>known</w:t>
      </w:r>
      <w:r>
        <w:rPr>
          <w:color w:val="231F20"/>
          <w:spacing w:val="-16"/>
          <w:sz w:val="24"/>
        </w:rPr>
        <w:t xml:space="preserve"> </w:t>
      </w:r>
      <w:r>
        <w:rPr>
          <w:color w:val="231F20"/>
          <w:sz w:val="24"/>
        </w:rPr>
        <w:t>by</w:t>
      </w:r>
      <w:r>
        <w:rPr>
          <w:color w:val="231F20"/>
          <w:spacing w:val="-16"/>
          <w:sz w:val="24"/>
        </w:rPr>
        <w:t xml:space="preserve"> </w:t>
      </w:r>
      <w:r>
        <w:rPr>
          <w:color w:val="231F20"/>
          <w:sz w:val="24"/>
        </w:rPr>
        <w:t>their</w:t>
      </w:r>
      <w:r>
        <w:rPr>
          <w:color w:val="231F20"/>
          <w:spacing w:val="-16"/>
          <w:sz w:val="24"/>
        </w:rPr>
        <w:t xml:space="preserve"> </w:t>
      </w:r>
      <w:r>
        <w:rPr>
          <w:color w:val="231F20"/>
          <w:sz w:val="24"/>
        </w:rPr>
        <w:t>brands.</w:t>
      </w:r>
    </w:p>
    <w:p w14:paraId="67858C96" w14:textId="77777777" w:rsidR="003D78A7" w:rsidRDefault="00727087">
      <w:pPr>
        <w:pStyle w:val="ListParagraph"/>
        <w:numPr>
          <w:ilvl w:val="0"/>
          <w:numId w:val="25"/>
        </w:numPr>
        <w:tabs>
          <w:tab w:val="left" w:pos="964"/>
        </w:tabs>
        <w:spacing w:before="112"/>
        <w:rPr>
          <w:sz w:val="24"/>
        </w:rPr>
      </w:pPr>
      <w:r>
        <w:rPr>
          <w:color w:val="231F20"/>
          <w:w w:val="90"/>
          <w:sz w:val="24"/>
        </w:rPr>
        <w:t>Goods</w:t>
      </w:r>
      <w:r>
        <w:rPr>
          <w:color w:val="231F20"/>
          <w:spacing w:val="20"/>
          <w:sz w:val="24"/>
        </w:rPr>
        <w:t xml:space="preserve"> </w:t>
      </w:r>
      <w:r>
        <w:rPr>
          <w:color w:val="231F20"/>
          <w:w w:val="90"/>
          <w:sz w:val="24"/>
        </w:rPr>
        <w:t>can</w:t>
      </w:r>
      <w:r>
        <w:rPr>
          <w:color w:val="231F20"/>
          <w:spacing w:val="21"/>
          <w:sz w:val="24"/>
        </w:rPr>
        <w:t xml:space="preserve"> </w:t>
      </w:r>
      <w:r>
        <w:rPr>
          <w:color w:val="231F20"/>
          <w:w w:val="90"/>
          <w:sz w:val="24"/>
        </w:rPr>
        <w:t>be</w:t>
      </w:r>
      <w:r>
        <w:rPr>
          <w:color w:val="231F20"/>
          <w:spacing w:val="21"/>
          <w:sz w:val="24"/>
        </w:rPr>
        <w:t xml:space="preserve"> </w:t>
      </w:r>
      <w:r>
        <w:rPr>
          <w:color w:val="231F20"/>
          <w:w w:val="90"/>
          <w:sz w:val="24"/>
        </w:rPr>
        <w:t>displayed</w:t>
      </w:r>
      <w:r>
        <w:rPr>
          <w:color w:val="231F20"/>
          <w:spacing w:val="21"/>
          <w:sz w:val="24"/>
        </w:rPr>
        <w:t xml:space="preserve"> </w:t>
      </w:r>
      <w:r>
        <w:rPr>
          <w:color w:val="231F20"/>
          <w:w w:val="90"/>
          <w:sz w:val="24"/>
        </w:rPr>
        <w:t>while</w:t>
      </w:r>
      <w:r>
        <w:rPr>
          <w:color w:val="231F20"/>
          <w:spacing w:val="21"/>
          <w:sz w:val="24"/>
        </w:rPr>
        <w:t xml:space="preserve"> </w:t>
      </w:r>
      <w:r>
        <w:rPr>
          <w:color w:val="231F20"/>
          <w:w w:val="90"/>
          <w:sz w:val="24"/>
        </w:rPr>
        <w:t>services</w:t>
      </w:r>
      <w:r>
        <w:rPr>
          <w:color w:val="231F20"/>
          <w:spacing w:val="21"/>
          <w:sz w:val="24"/>
        </w:rPr>
        <w:t xml:space="preserve"> </w:t>
      </w:r>
      <w:r>
        <w:rPr>
          <w:color w:val="231F20"/>
          <w:spacing w:val="-2"/>
          <w:w w:val="90"/>
          <w:sz w:val="24"/>
        </w:rPr>
        <w:t>cannot.</w:t>
      </w:r>
    </w:p>
    <w:p w14:paraId="096F4025" w14:textId="77777777" w:rsidR="003D78A7" w:rsidRDefault="003D78A7">
      <w:pPr>
        <w:pStyle w:val="BodyText"/>
        <w:spacing w:before="100"/>
      </w:pPr>
    </w:p>
    <w:p w14:paraId="0BFC8344" w14:textId="77777777" w:rsidR="003D78A7" w:rsidRDefault="00727087">
      <w:pPr>
        <w:pStyle w:val="Heading2"/>
        <w:rPr>
          <w:rFonts w:ascii="Tahoma"/>
        </w:rPr>
      </w:pPr>
      <w:r>
        <w:rPr>
          <w:rFonts w:ascii="Tahoma"/>
          <w:color w:val="231F20"/>
          <w:w w:val="85"/>
        </w:rPr>
        <w:t>Service</w:t>
      </w:r>
      <w:r>
        <w:rPr>
          <w:rFonts w:ascii="Tahoma"/>
          <w:color w:val="231F20"/>
          <w:spacing w:val="30"/>
        </w:rPr>
        <w:t xml:space="preserve"> </w:t>
      </w:r>
      <w:r>
        <w:rPr>
          <w:rFonts w:ascii="Tahoma"/>
          <w:color w:val="231F20"/>
          <w:w w:val="85"/>
        </w:rPr>
        <w:t>Excellent</w:t>
      </w:r>
      <w:r>
        <w:rPr>
          <w:rFonts w:ascii="Tahoma"/>
          <w:color w:val="231F20"/>
          <w:spacing w:val="31"/>
        </w:rPr>
        <w:t xml:space="preserve"> </w:t>
      </w:r>
      <w:r>
        <w:rPr>
          <w:rFonts w:ascii="Tahoma"/>
          <w:color w:val="231F20"/>
          <w:w w:val="85"/>
        </w:rPr>
        <w:t>in</w:t>
      </w:r>
      <w:r>
        <w:rPr>
          <w:rFonts w:ascii="Tahoma"/>
          <w:color w:val="231F20"/>
          <w:spacing w:val="30"/>
        </w:rPr>
        <w:t xml:space="preserve"> </w:t>
      </w:r>
      <w:r>
        <w:rPr>
          <w:rFonts w:ascii="Tahoma"/>
          <w:color w:val="231F20"/>
          <w:spacing w:val="-2"/>
          <w:w w:val="85"/>
        </w:rPr>
        <w:t>Quality</w:t>
      </w:r>
    </w:p>
    <w:p w14:paraId="7144878A" w14:textId="77777777" w:rsidR="003D78A7" w:rsidRDefault="003D78A7">
      <w:pPr>
        <w:pStyle w:val="BodyText"/>
        <w:spacing w:before="122"/>
        <w:rPr>
          <w:rFonts w:ascii="Tahoma"/>
          <w:b/>
        </w:rPr>
      </w:pPr>
    </w:p>
    <w:p w14:paraId="6D10B00B" w14:textId="77777777" w:rsidR="003D78A7" w:rsidRDefault="00727087">
      <w:pPr>
        <w:pStyle w:val="BodyText"/>
        <w:spacing w:line="271" w:lineRule="auto"/>
        <w:ind w:left="284" w:right="283" w:firstLine="720"/>
        <w:jc w:val="both"/>
      </w:pPr>
      <w:r>
        <w:rPr>
          <w:color w:val="231F20"/>
        </w:rPr>
        <w:t>In</w:t>
      </w:r>
      <w:r>
        <w:rPr>
          <w:color w:val="231F20"/>
          <w:spacing w:val="-4"/>
        </w:rPr>
        <w:t xml:space="preserve"> </w:t>
      </w:r>
      <w:r>
        <w:rPr>
          <w:color w:val="231F20"/>
        </w:rPr>
        <w:t>this</w:t>
      </w:r>
      <w:r>
        <w:rPr>
          <w:color w:val="231F20"/>
          <w:spacing w:val="-4"/>
        </w:rPr>
        <w:t xml:space="preserve"> </w:t>
      </w:r>
      <w:r>
        <w:rPr>
          <w:color w:val="231F20"/>
        </w:rPr>
        <w:t>competitive</w:t>
      </w:r>
      <w:r>
        <w:rPr>
          <w:color w:val="231F20"/>
          <w:spacing w:val="-4"/>
        </w:rPr>
        <w:t xml:space="preserve"> </w:t>
      </w:r>
      <w:r>
        <w:rPr>
          <w:color w:val="231F20"/>
        </w:rPr>
        <w:t>age,</w:t>
      </w:r>
      <w:r>
        <w:rPr>
          <w:color w:val="231F20"/>
          <w:spacing w:val="-4"/>
        </w:rPr>
        <w:t xml:space="preserve"> </w:t>
      </w:r>
      <w:r>
        <w:rPr>
          <w:color w:val="231F20"/>
        </w:rPr>
        <w:t>the</w:t>
      </w:r>
      <w:r>
        <w:rPr>
          <w:color w:val="231F20"/>
          <w:spacing w:val="-4"/>
        </w:rPr>
        <w:t xml:space="preserve"> </w:t>
      </w:r>
      <w:r>
        <w:rPr>
          <w:color w:val="231F20"/>
        </w:rPr>
        <w:t>organisations</w:t>
      </w:r>
      <w:r>
        <w:rPr>
          <w:color w:val="231F20"/>
          <w:spacing w:val="-4"/>
        </w:rPr>
        <w:t xml:space="preserve"> </w:t>
      </w:r>
      <w:r>
        <w:rPr>
          <w:color w:val="231F20"/>
        </w:rPr>
        <w:t>have</w:t>
      </w:r>
      <w:r>
        <w:rPr>
          <w:color w:val="231F20"/>
          <w:spacing w:val="-4"/>
        </w:rPr>
        <w:t xml:space="preserve"> </w:t>
      </w:r>
      <w:r>
        <w:rPr>
          <w:color w:val="231F20"/>
        </w:rPr>
        <w:t>two</w:t>
      </w:r>
      <w:r>
        <w:rPr>
          <w:color w:val="231F20"/>
          <w:spacing w:val="-4"/>
        </w:rPr>
        <w:t xml:space="preserve"> </w:t>
      </w:r>
      <w:r>
        <w:rPr>
          <w:color w:val="231F20"/>
        </w:rPr>
        <w:t>options-excel</w:t>
      </w:r>
      <w:r>
        <w:rPr>
          <w:color w:val="231F20"/>
          <w:spacing w:val="-4"/>
        </w:rPr>
        <w:t xml:space="preserve"> </w:t>
      </w:r>
      <w:r>
        <w:rPr>
          <w:color w:val="231F20"/>
        </w:rPr>
        <w:t>or</w:t>
      </w:r>
      <w:r>
        <w:rPr>
          <w:color w:val="231F20"/>
          <w:spacing w:val="-4"/>
        </w:rPr>
        <w:t xml:space="preserve"> </w:t>
      </w:r>
      <w:r>
        <w:rPr>
          <w:color w:val="231F20"/>
        </w:rPr>
        <w:t>perish.</w:t>
      </w:r>
      <w:r>
        <w:rPr>
          <w:color w:val="231F20"/>
          <w:spacing w:val="-4"/>
        </w:rPr>
        <w:t xml:space="preserve"> </w:t>
      </w:r>
      <w:r>
        <w:rPr>
          <w:color w:val="231F20"/>
        </w:rPr>
        <w:t>It</w:t>
      </w:r>
      <w:r>
        <w:rPr>
          <w:color w:val="231F20"/>
          <w:spacing w:val="-4"/>
        </w:rPr>
        <w:t xml:space="preserve"> </w:t>
      </w:r>
      <w:r>
        <w:rPr>
          <w:color w:val="231F20"/>
        </w:rPr>
        <w:t xml:space="preserve">is </w:t>
      </w:r>
      <w:r>
        <w:rPr>
          <w:color w:val="231F20"/>
          <w:spacing w:val="-2"/>
        </w:rPr>
        <w:t>essential</w:t>
      </w:r>
      <w:r>
        <w:rPr>
          <w:color w:val="231F20"/>
          <w:spacing w:val="-14"/>
        </w:rPr>
        <w:t xml:space="preserve"> </w:t>
      </w:r>
      <w:r>
        <w:rPr>
          <w:color w:val="231F20"/>
          <w:spacing w:val="-2"/>
        </w:rPr>
        <w:t>that</w:t>
      </w:r>
      <w:r>
        <w:rPr>
          <w:color w:val="231F20"/>
          <w:spacing w:val="-14"/>
        </w:rPr>
        <w:t xml:space="preserve"> </w:t>
      </w:r>
      <w:r>
        <w:rPr>
          <w:color w:val="231F20"/>
          <w:spacing w:val="-2"/>
        </w:rPr>
        <w:t>they</w:t>
      </w:r>
      <w:r>
        <w:rPr>
          <w:color w:val="231F20"/>
          <w:spacing w:val="-14"/>
        </w:rPr>
        <w:t xml:space="preserve"> </w:t>
      </w:r>
      <w:r>
        <w:rPr>
          <w:color w:val="231F20"/>
          <w:spacing w:val="-2"/>
        </w:rPr>
        <w:t>should</w:t>
      </w:r>
      <w:r>
        <w:rPr>
          <w:color w:val="231F20"/>
          <w:spacing w:val="-14"/>
        </w:rPr>
        <w:t xml:space="preserve"> </w:t>
      </w:r>
      <w:r>
        <w:rPr>
          <w:color w:val="231F20"/>
          <w:spacing w:val="-2"/>
        </w:rPr>
        <w:t>remember</w:t>
      </w:r>
      <w:r>
        <w:rPr>
          <w:color w:val="231F20"/>
          <w:spacing w:val="-14"/>
        </w:rPr>
        <w:t xml:space="preserve"> </w:t>
      </w:r>
      <w:r>
        <w:rPr>
          <w:color w:val="231F20"/>
          <w:spacing w:val="-2"/>
        </w:rPr>
        <w:t>the</w:t>
      </w:r>
      <w:r>
        <w:rPr>
          <w:color w:val="231F20"/>
          <w:spacing w:val="-14"/>
        </w:rPr>
        <w:t xml:space="preserve"> </w:t>
      </w:r>
      <w:r>
        <w:rPr>
          <w:color w:val="231F20"/>
          <w:spacing w:val="-2"/>
        </w:rPr>
        <w:t>following</w:t>
      </w:r>
      <w:r>
        <w:rPr>
          <w:color w:val="231F20"/>
          <w:spacing w:val="-14"/>
        </w:rPr>
        <w:t xml:space="preserve"> </w:t>
      </w:r>
      <w:r>
        <w:rPr>
          <w:color w:val="231F20"/>
          <w:spacing w:val="-2"/>
        </w:rPr>
        <w:t>points:</w:t>
      </w:r>
    </w:p>
    <w:p w14:paraId="343E7A07" w14:textId="77777777" w:rsidR="003D78A7" w:rsidRDefault="003D78A7">
      <w:pPr>
        <w:pStyle w:val="BodyText"/>
        <w:spacing w:before="39"/>
      </w:pPr>
    </w:p>
    <w:p w14:paraId="5BDC24E6" w14:textId="77777777" w:rsidR="003D78A7" w:rsidRDefault="00727087">
      <w:pPr>
        <w:pStyle w:val="ListParagraph"/>
        <w:numPr>
          <w:ilvl w:val="0"/>
          <w:numId w:val="25"/>
        </w:numPr>
        <w:tabs>
          <w:tab w:val="left" w:pos="964"/>
        </w:tabs>
        <w:spacing w:before="0"/>
        <w:rPr>
          <w:sz w:val="24"/>
        </w:rPr>
      </w:pPr>
      <w:r>
        <w:rPr>
          <w:color w:val="231F20"/>
          <w:w w:val="90"/>
          <w:sz w:val="24"/>
        </w:rPr>
        <w:t>There</w:t>
      </w:r>
      <w:r>
        <w:rPr>
          <w:color w:val="231F20"/>
          <w:spacing w:val="18"/>
          <w:sz w:val="24"/>
        </w:rPr>
        <w:t xml:space="preserve"> </w:t>
      </w:r>
      <w:r>
        <w:rPr>
          <w:color w:val="231F20"/>
          <w:w w:val="90"/>
          <w:sz w:val="24"/>
        </w:rPr>
        <w:t>should</w:t>
      </w:r>
      <w:r>
        <w:rPr>
          <w:color w:val="231F20"/>
          <w:spacing w:val="18"/>
          <w:sz w:val="24"/>
        </w:rPr>
        <w:t xml:space="preserve"> </w:t>
      </w:r>
      <w:r>
        <w:rPr>
          <w:color w:val="231F20"/>
          <w:w w:val="90"/>
          <w:sz w:val="24"/>
        </w:rPr>
        <w:t>be</w:t>
      </w:r>
      <w:r>
        <w:rPr>
          <w:color w:val="231F20"/>
          <w:spacing w:val="19"/>
          <w:sz w:val="24"/>
        </w:rPr>
        <w:t xml:space="preserve"> </w:t>
      </w:r>
      <w:r>
        <w:rPr>
          <w:color w:val="231F20"/>
          <w:w w:val="90"/>
          <w:sz w:val="24"/>
        </w:rPr>
        <w:t>no</w:t>
      </w:r>
      <w:r>
        <w:rPr>
          <w:color w:val="231F20"/>
          <w:spacing w:val="18"/>
          <w:sz w:val="24"/>
        </w:rPr>
        <w:t xml:space="preserve"> </w:t>
      </w:r>
      <w:r>
        <w:rPr>
          <w:color w:val="231F20"/>
          <w:w w:val="90"/>
          <w:sz w:val="24"/>
        </w:rPr>
        <w:t>service</w:t>
      </w:r>
      <w:r>
        <w:rPr>
          <w:color w:val="231F20"/>
          <w:spacing w:val="19"/>
          <w:sz w:val="24"/>
        </w:rPr>
        <w:t xml:space="preserve"> </w:t>
      </w:r>
      <w:r>
        <w:rPr>
          <w:color w:val="231F20"/>
          <w:spacing w:val="-2"/>
          <w:w w:val="90"/>
          <w:sz w:val="24"/>
        </w:rPr>
        <w:t>delays.</w:t>
      </w:r>
    </w:p>
    <w:p w14:paraId="27807AE6" w14:textId="77777777" w:rsidR="003D78A7" w:rsidRDefault="00727087">
      <w:pPr>
        <w:pStyle w:val="ListParagraph"/>
        <w:numPr>
          <w:ilvl w:val="0"/>
          <w:numId w:val="25"/>
        </w:numPr>
        <w:tabs>
          <w:tab w:val="left" w:pos="964"/>
        </w:tabs>
        <w:spacing w:before="154" w:line="271" w:lineRule="auto"/>
        <w:ind w:right="283"/>
        <w:rPr>
          <w:sz w:val="24"/>
        </w:rPr>
      </w:pPr>
      <w:r>
        <w:rPr>
          <w:color w:val="231F20"/>
          <w:sz w:val="24"/>
        </w:rPr>
        <w:t>As</w:t>
      </w:r>
      <w:r>
        <w:rPr>
          <w:color w:val="231F20"/>
          <w:spacing w:val="15"/>
          <w:sz w:val="24"/>
        </w:rPr>
        <w:t xml:space="preserve"> </w:t>
      </w:r>
      <w:r>
        <w:rPr>
          <w:color w:val="231F20"/>
          <w:sz w:val="24"/>
        </w:rPr>
        <w:t>far</w:t>
      </w:r>
      <w:r>
        <w:rPr>
          <w:color w:val="231F20"/>
          <w:spacing w:val="15"/>
          <w:sz w:val="24"/>
        </w:rPr>
        <w:t xml:space="preserve"> </w:t>
      </w:r>
      <w:r>
        <w:rPr>
          <w:color w:val="231F20"/>
          <w:sz w:val="24"/>
        </w:rPr>
        <w:t>as</w:t>
      </w:r>
      <w:r>
        <w:rPr>
          <w:color w:val="231F20"/>
          <w:spacing w:val="15"/>
          <w:sz w:val="24"/>
        </w:rPr>
        <w:t xml:space="preserve"> </w:t>
      </w:r>
      <w:r>
        <w:rPr>
          <w:color w:val="231F20"/>
          <w:sz w:val="24"/>
        </w:rPr>
        <w:t>possible</w:t>
      </w:r>
      <w:r>
        <w:rPr>
          <w:color w:val="231F20"/>
          <w:spacing w:val="15"/>
          <w:sz w:val="24"/>
        </w:rPr>
        <w:t xml:space="preserve"> </w:t>
      </w:r>
      <w:r>
        <w:rPr>
          <w:color w:val="231F20"/>
          <w:sz w:val="24"/>
        </w:rPr>
        <w:t>the</w:t>
      </w:r>
      <w:r>
        <w:rPr>
          <w:color w:val="231F20"/>
          <w:spacing w:val="15"/>
          <w:sz w:val="24"/>
        </w:rPr>
        <w:t xml:space="preserve"> </w:t>
      </w:r>
      <w:r>
        <w:rPr>
          <w:color w:val="231F20"/>
          <w:sz w:val="24"/>
        </w:rPr>
        <w:t>service</w:t>
      </w:r>
      <w:r>
        <w:rPr>
          <w:color w:val="231F20"/>
          <w:spacing w:val="15"/>
          <w:sz w:val="24"/>
        </w:rPr>
        <w:t xml:space="preserve"> </w:t>
      </w:r>
      <w:r>
        <w:rPr>
          <w:color w:val="231F20"/>
          <w:sz w:val="24"/>
        </w:rPr>
        <w:t>provider</w:t>
      </w:r>
      <w:r>
        <w:rPr>
          <w:color w:val="231F20"/>
          <w:spacing w:val="15"/>
          <w:sz w:val="24"/>
        </w:rPr>
        <w:t xml:space="preserve"> </w:t>
      </w:r>
      <w:r>
        <w:rPr>
          <w:color w:val="231F20"/>
          <w:sz w:val="24"/>
        </w:rPr>
        <w:t>should</w:t>
      </w:r>
      <w:r>
        <w:rPr>
          <w:color w:val="231F20"/>
          <w:spacing w:val="15"/>
          <w:sz w:val="24"/>
        </w:rPr>
        <w:t xml:space="preserve"> </w:t>
      </w:r>
      <w:r>
        <w:rPr>
          <w:color w:val="231F20"/>
          <w:sz w:val="24"/>
        </w:rPr>
        <w:t>interact</w:t>
      </w:r>
      <w:r>
        <w:rPr>
          <w:color w:val="231F20"/>
          <w:spacing w:val="15"/>
          <w:sz w:val="24"/>
        </w:rPr>
        <w:t xml:space="preserve"> </w:t>
      </w:r>
      <w:r>
        <w:rPr>
          <w:color w:val="231F20"/>
          <w:sz w:val="24"/>
        </w:rPr>
        <w:t>either</w:t>
      </w:r>
      <w:r>
        <w:rPr>
          <w:color w:val="231F20"/>
          <w:spacing w:val="15"/>
          <w:sz w:val="24"/>
        </w:rPr>
        <w:t xml:space="preserve"> </w:t>
      </w:r>
      <w:r>
        <w:rPr>
          <w:color w:val="231F20"/>
          <w:sz w:val="24"/>
        </w:rPr>
        <w:t>in</w:t>
      </w:r>
      <w:r>
        <w:rPr>
          <w:color w:val="231F20"/>
          <w:spacing w:val="15"/>
          <w:sz w:val="24"/>
        </w:rPr>
        <w:t xml:space="preserve"> </w:t>
      </w:r>
      <w:r>
        <w:rPr>
          <w:color w:val="231F20"/>
          <w:sz w:val="24"/>
        </w:rPr>
        <w:t>the</w:t>
      </w:r>
      <w:r>
        <w:rPr>
          <w:color w:val="231F20"/>
          <w:spacing w:val="15"/>
          <w:sz w:val="24"/>
        </w:rPr>
        <w:t xml:space="preserve"> </w:t>
      </w:r>
      <w:r>
        <w:rPr>
          <w:color w:val="231F20"/>
          <w:sz w:val="24"/>
        </w:rPr>
        <w:t xml:space="preserve">customer’s </w:t>
      </w:r>
      <w:r>
        <w:rPr>
          <w:color w:val="231F20"/>
          <w:spacing w:val="-2"/>
          <w:sz w:val="24"/>
        </w:rPr>
        <w:t>language</w:t>
      </w:r>
      <w:r>
        <w:rPr>
          <w:color w:val="231F20"/>
          <w:spacing w:val="-15"/>
          <w:sz w:val="24"/>
        </w:rPr>
        <w:t xml:space="preserve"> </w:t>
      </w:r>
      <w:r>
        <w:rPr>
          <w:color w:val="231F20"/>
          <w:spacing w:val="-2"/>
          <w:sz w:val="24"/>
        </w:rPr>
        <w:t>or</w:t>
      </w:r>
      <w:r>
        <w:rPr>
          <w:color w:val="231F20"/>
          <w:spacing w:val="-14"/>
          <w:sz w:val="24"/>
        </w:rPr>
        <w:t xml:space="preserve"> </w:t>
      </w:r>
      <w:r>
        <w:rPr>
          <w:color w:val="231F20"/>
          <w:spacing w:val="-2"/>
          <w:sz w:val="24"/>
        </w:rPr>
        <w:t>any</w:t>
      </w:r>
      <w:r>
        <w:rPr>
          <w:color w:val="231F20"/>
          <w:spacing w:val="-15"/>
          <w:sz w:val="24"/>
        </w:rPr>
        <w:t xml:space="preserve"> </w:t>
      </w:r>
      <w:r>
        <w:rPr>
          <w:color w:val="231F20"/>
          <w:spacing w:val="-2"/>
          <w:sz w:val="24"/>
        </w:rPr>
        <w:t>other</w:t>
      </w:r>
      <w:r>
        <w:rPr>
          <w:color w:val="231F20"/>
          <w:spacing w:val="-14"/>
          <w:sz w:val="24"/>
        </w:rPr>
        <w:t xml:space="preserve"> </w:t>
      </w:r>
      <w:r>
        <w:rPr>
          <w:color w:val="231F20"/>
          <w:spacing w:val="-2"/>
          <w:sz w:val="24"/>
        </w:rPr>
        <w:t>that</w:t>
      </w:r>
      <w:r>
        <w:rPr>
          <w:color w:val="231F20"/>
          <w:spacing w:val="-15"/>
          <w:sz w:val="24"/>
        </w:rPr>
        <w:t xml:space="preserve"> </w:t>
      </w:r>
      <w:r>
        <w:rPr>
          <w:color w:val="231F20"/>
          <w:spacing w:val="-2"/>
          <w:sz w:val="24"/>
        </w:rPr>
        <w:t>can</w:t>
      </w:r>
      <w:r>
        <w:rPr>
          <w:color w:val="231F20"/>
          <w:spacing w:val="-14"/>
          <w:sz w:val="24"/>
        </w:rPr>
        <w:t xml:space="preserve"> </w:t>
      </w:r>
      <w:r>
        <w:rPr>
          <w:color w:val="231F20"/>
          <w:spacing w:val="-2"/>
          <w:sz w:val="24"/>
        </w:rPr>
        <w:t>be</w:t>
      </w:r>
      <w:r>
        <w:rPr>
          <w:color w:val="231F20"/>
          <w:spacing w:val="-15"/>
          <w:sz w:val="24"/>
        </w:rPr>
        <w:t xml:space="preserve"> </w:t>
      </w:r>
      <w:r>
        <w:rPr>
          <w:color w:val="231F20"/>
          <w:spacing w:val="-2"/>
          <w:sz w:val="24"/>
        </w:rPr>
        <w:t>easily</w:t>
      </w:r>
      <w:r>
        <w:rPr>
          <w:color w:val="231F20"/>
          <w:spacing w:val="-14"/>
          <w:sz w:val="24"/>
        </w:rPr>
        <w:t xml:space="preserve"> </w:t>
      </w:r>
      <w:r>
        <w:rPr>
          <w:color w:val="231F20"/>
          <w:spacing w:val="-2"/>
          <w:sz w:val="24"/>
        </w:rPr>
        <w:t>understood</w:t>
      </w:r>
      <w:r>
        <w:rPr>
          <w:color w:val="231F20"/>
          <w:spacing w:val="-14"/>
          <w:sz w:val="24"/>
        </w:rPr>
        <w:t xml:space="preserve"> </w:t>
      </w:r>
      <w:r>
        <w:rPr>
          <w:color w:val="231F20"/>
          <w:spacing w:val="-2"/>
          <w:sz w:val="24"/>
        </w:rPr>
        <w:t>by</w:t>
      </w:r>
      <w:r>
        <w:rPr>
          <w:color w:val="231F20"/>
          <w:spacing w:val="-15"/>
          <w:sz w:val="24"/>
        </w:rPr>
        <w:t xml:space="preserve"> </w:t>
      </w:r>
      <w:r>
        <w:rPr>
          <w:color w:val="231F20"/>
          <w:spacing w:val="-2"/>
          <w:sz w:val="24"/>
        </w:rPr>
        <w:t>him.</w:t>
      </w:r>
    </w:p>
    <w:p w14:paraId="06F7A040" w14:textId="77777777" w:rsidR="003D78A7" w:rsidRDefault="00727087">
      <w:pPr>
        <w:pStyle w:val="ListParagraph"/>
        <w:numPr>
          <w:ilvl w:val="0"/>
          <w:numId w:val="25"/>
        </w:numPr>
        <w:tabs>
          <w:tab w:val="left" w:pos="964"/>
        </w:tabs>
        <w:spacing w:before="112"/>
        <w:rPr>
          <w:sz w:val="24"/>
        </w:rPr>
      </w:pPr>
      <w:r>
        <w:rPr>
          <w:color w:val="231F20"/>
          <w:w w:val="90"/>
          <w:sz w:val="24"/>
        </w:rPr>
        <w:t>The</w:t>
      </w:r>
      <w:r>
        <w:rPr>
          <w:color w:val="231F20"/>
          <w:spacing w:val="21"/>
          <w:sz w:val="24"/>
        </w:rPr>
        <w:t xml:space="preserve"> </w:t>
      </w:r>
      <w:r>
        <w:rPr>
          <w:color w:val="231F20"/>
          <w:w w:val="90"/>
          <w:sz w:val="24"/>
        </w:rPr>
        <w:t>employees</w:t>
      </w:r>
      <w:r>
        <w:rPr>
          <w:color w:val="231F20"/>
          <w:spacing w:val="21"/>
          <w:sz w:val="24"/>
        </w:rPr>
        <w:t xml:space="preserve"> </w:t>
      </w:r>
      <w:r>
        <w:rPr>
          <w:color w:val="231F20"/>
          <w:w w:val="90"/>
          <w:sz w:val="24"/>
        </w:rPr>
        <w:t>dealing</w:t>
      </w:r>
      <w:r>
        <w:rPr>
          <w:color w:val="231F20"/>
          <w:spacing w:val="21"/>
          <w:sz w:val="24"/>
        </w:rPr>
        <w:t xml:space="preserve"> </w:t>
      </w:r>
      <w:r>
        <w:rPr>
          <w:color w:val="231F20"/>
          <w:w w:val="90"/>
          <w:sz w:val="24"/>
        </w:rPr>
        <w:t>directly</w:t>
      </w:r>
      <w:r>
        <w:rPr>
          <w:color w:val="231F20"/>
          <w:spacing w:val="21"/>
          <w:sz w:val="24"/>
        </w:rPr>
        <w:t xml:space="preserve"> </w:t>
      </w:r>
      <w:r>
        <w:rPr>
          <w:color w:val="231F20"/>
          <w:w w:val="90"/>
          <w:sz w:val="24"/>
        </w:rPr>
        <w:t>with</w:t>
      </w:r>
      <w:r>
        <w:rPr>
          <w:color w:val="231F20"/>
          <w:spacing w:val="21"/>
          <w:sz w:val="24"/>
        </w:rPr>
        <w:t xml:space="preserve"> </w:t>
      </w:r>
      <w:r>
        <w:rPr>
          <w:color w:val="231F20"/>
          <w:w w:val="90"/>
          <w:sz w:val="24"/>
        </w:rPr>
        <w:t>the</w:t>
      </w:r>
      <w:r>
        <w:rPr>
          <w:color w:val="231F20"/>
          <w:spacing w:val="21"/>
          <w:sz w:val="24"/>
        </w:rPr>
        <w:t xml:space="preserve"> </w:t>
      </w:r>
      <w:r>
        <w:rPr>
          <w:color w:val="231F20"/>
          <w:w w:val="90"/>
          <w:sz w:val="24"/>
        </w:rPr>
        <w:t>customers</w:t>
      </w:r>
      <w:r>
        <w:rPr>
          <w:color w:val="231F20"/>
          <w:spacing w:val="22"/>
          <w:sz w:val="24"/>
        </w:rPr>
        <w:t xml:space="preserve"> </w:t>
      </w:r>
      <w:r>
        <w:rPr>
          <w:color w:val="231F20"/>
          <w:w w:val="90"/>
          <w:sz w:val="24"/>
        </w:rPr>
        <w:t>must</w:t>
      </w:r>
      <w:r>
        <w:rPr>
          <w:color w:val="231F20"/>
          <w:spacing w:val="21"/>
          <w:sz w:val="24"/>
        </w:rPr>
        <w:t xml:space="preserve"> </w:t>
      </w:r>
      <w:r>
        <w:rPr>
          <w:color w:val="231F20"/>
          <w:w w:val="90"/>
          <w:sz w:val="24"/>
        </w:rPr>
        <w:t>be</w:t>
      </w:r>
      <w:r>
        <w:rPr>
          <w:color w:val="231F20"/>
          <w:spacing w:val="21"/>
          <w:sz w:val="24"/>
        </w:rPr>
        <w:t xml:space="preserve"> </w:t>
      </w:r>
      <w:r>
        <w:rPr>
          <w:color w:val="231F20"/>
          <w:w w:val="90"/>
          <w:sz w:val="24"/>
        </w:rPr>
        <w:t>properly</w:t>
      </w:r>
      <w:r>
        <w:rPr>
          <w:color w:val="231F20"/>
          <w:spacing w:val="21"/>
          <w:sz w:val="24"/>
        </w:rPr>
        <w:t xml:space="preserve"> </w:t>
      </w:r>
      <w:r>
        <w:rPr>
          <w:color w:val="231F20"/>
          <w:spacing w:val="-2"/>
          <w:w w:val="90"/>
          <w:sz w:val="24"/>
        </w:rPr>
        <w:t>trained.</w:t>
      </w:r>
    </w:p>
    <w:p w14:paraId="64CB70CB" w14:textId="77777777" w:rsidR="003D78A7" w:rsidRDefault="00727087">
      <w:pPr>
        <w:pStyle w:val="ListParagraph"/>
        <w:numPr>
          <w:ilvl w:val="0"/>
          <w:numId w:val="25"/>
        </w:numPr>
        <w:tabs>
          <w:tab w:val="left" w:pos="964"/>
        </w:tabs>
        <w:spacing w:before="154"/>
        <w:rPr>
          <w:sz w:val="24"/>
        </w:rPr>
      </w:pPr>
      <w:r>
        <w:rPr>
          <w:color w:val="231F20"/>
          <w:w w:val="90"/>
          <w:sz w:val="24"/>
        </w:rPr>
        <w:t>The</w:t>
      </w:r>
      <w:r>
        <w:rPr>
          <w:color w:val="231F20"/>
          <w:spacing w:val="17"/>
          <w:sz w:val="24"/>
        </w:rPr>
        <w:t xml:space="preserve"> </w:t>
      </w:r>
      <w:r>
        <w:rPr>
          <w:color w:val="231F20"/>
          <w:w w:val="90"/>
          <w:sz w:val="24"/>
        </w:rPr>
        <w:t>tinge</w:t>
      </w:r>
      <w:r>
        <w:rPr>
          <w:color w:val="231F20"/>
          <w:spacing w:val="17"/>
          <w:sz w:val="24"/>
        </w:rPr>
        <w:t xml:space="preserve"> </w:t>
      </w:r>
      <w:r>
        <w:rPr>
          <w:color w:val="231F20"/>
          <w:w w:val="90"/>
          <w:sz w:val="24"/>
        </w:rPr>
        <w:t>of</w:t>
      </w:r>
      <w:r>
        <w:rPr>
          <w:color w:val="231F20"/>
          <w:spacing w:val="17"/>
          <w:sz w:val="24"/>
        </w:rPr>
        <w:t xml:space="preserve"> </w:t>
      </w:r>
      <w:r>
        <w:rPr>
          <w:color w:val="231F20"/>
          <w:w w:val="90"/>
          <w:sz w:val="24"/>
        </w:rPr>
        <w:t>professionalism</w:t>
      </w:r>
      <w:r>
        <w:rPr>
          <w:color w:val="231F20"/>
          <w:spacing w:val="17"/>
          <w:sz w:val="24"/>
        </w:rPr>
        <w:t xml:space="preserve"> </w:t>
      </w:r>
      <w:r>
        <w:rPr>
          <w:color w:val="231F20"/>
          <w:w w:val="90"/>
          <w:sz w:val="24"/>
        </w:rPr>
        <w:t>should</w:t>
      </w:r>
      <w:r>
        <w:rPr>
          <w:color w:val="231F20"/>
          <w:spacing w:val="18"/>
          <w:sz w:val="24"/>
        </w:rPr>
        <w:t xml:space="preserve"> </w:t>
      </w:r>
      <w:r>
        <w:rPr>
          <w:color w:val="231F20"/>
          <w:w w:val="90"/>
          <w:sz w:val="24"/>
        </w:rPr>
        <w:t>not</w:t>
      </w:r>
      <w:r>
        <w:rPr>
          <w:color w:val="231F20"/>
          <w:spacing w:val="17"/>
          <w:sz w:val="24"/>
        </w:rPr>
        <w:t xml:space="preserve"> </w:t>
      </w:r>
      <w:r>
        <w:rPr>
          <w:color w:val="231F20"/>
          <w:w w:val="90"/>
          <w:sz w:val="24"/>
        </w:rPr>
        <w:t>be</w:t>
      </w:r>
      <w:r>
        <w:rPr>
          <w:color w:val="231F20"/>
          <w:spacing w:val="17"/>
          <w:sz w:val="24"/>
        </w:rPr>
        <w:t xml:space="preserve"> </w:t>
      </w:r>
      <w:r>
        <w:rPr>
          <w:color w:val="231F20"/>
          <w:spacing w:val="-2"/>
          <w:w w:val="90"/>
          <w:sz w:val="24"/>
        </w:rPr>
        <w:t>visible.</w:t>
      </w:r>
    </w:p>
    <w:p w14:paraId="6BB308C4" w14:textId="77777777" w:rsidR="003D78A7" w:rsidRDefault="003D78A7">
      <w:pPr>
        <w:pStyle w:val="ListParagraph"/>
        <w:rPr>
          <w:sz w:val="24"/>
        </w:rPr>
        <w:sectPr w:rsidR="003D78A7">
          <w:pgSz w:w="11910" w:h="16840"/>
          <w:pgMar w:top="1260" w:right="1133" w:bottom="820" w:left="1133" w:header="0" w:footer="628" w:gutter="0"/>
          <w:cols w:space="720"/>
        </w:sectPr>
      </w:pPr>
    </w:p>
    <w:p w14:paraId="4E642C0E" w14:textId="77777777" w:rsidR="003D78A7" w:rsidRDefault="00727087">
      <w:pPr>
        <w:pStyle w:val="Heading2"/>
        <w:spacing w:before="79"/>
        <w:rPr>
          <w:rFonts w:ascii="Tahoma"/>
        </w:rPr>
      </w:pPr>
      <w:r>
        <w:rPr>
          <w:rFonts w:ascii="Tahoma"/>
          <w:color w:val="231F20"/>
          <w:w w:val="85"/>
        </w:rPr>
        <w:t>Reasons</w:t>
      </w:r>
      <w:r>
        <w:rPr>
          <w:rFonts w:ascii="Tahoma"/>
          <w:color w:val="231F20"/>
          <w:spacing w:val="26"/>
        </w:rPr>
        <w:t xml:space="preserve"> </w:t>
      </w:r>
      <w:r>
        <w:rPr>
          <w:rFonts w:ascii="Tahoma"/>
          <w:color w:val="231F20"/>
          <w:w w:val="85"/>
        </w:rPr>
        <w:t>for</w:t>
      </w:r>
      <w:r>
        <w:rPr>
          <w:rFonts w:ascii="Tahoma"/>
          <w:color w:val="231F20"/>
          <w:spacing w:val="27"/>
        </w:rPr>
        <w:t xml:space="preserve"> </w:t>
      </w:r>
      <w:r>
        <w:rPr>
          <w:rFonts w:ascii="Tahoma"/>
          <w:color w:val="231F20"/>
          <w:w w:val="85"/>
        </w:rPr>
        <w:t>an</w:t>
      </w:r>
      <w:r>
        <w:rPr>
          <w:rFonts w:ascii="Tahoma"/>
          <w:color w:val="231F20"/>
          <w:spacing w:val="27"/>
        </w:rPr>
        <w:t xml:space="preserve"> </w:t>
      </w:r>
      <w:r>
        <w:rPr>
          <w:rFonts w:ascii="Tahoma"/>
          <w:color w:val="231F20"/>
          <w:w w:val="85"/>
        </w:rPr>
        <w:t>Improper</w:t>
      </w:r>
      <w:r>
        <w:rPr>
          <w:rFonts w:ascii="Tahoma"/>
          <w:color w:val="231F20"/>
          <w:spacing w:val="27"/>
        </w:rPr>
        <w:t xml:space="preserve"> </w:t>
      </w:r>
      <w:r>
        <w:rPr>
          <w:rFonts w:ascii="Tahoma"/>
          <w:color w:val="231F20"/>
          <w:w w:val="85"/>
        </w:rPr>
        <w:t>Service</w:t>
      </w:r>
      <w:r>
        <w:rPr>
          <w:rFonts w:ascii="Tahoma"/>
          <w:color w:val="231F20"/>
          <w:spacing w:val="27"/>
        </w:rPr>
        <w:t xml:space="preserve"> </w:t>
      </w:r>
      <w:r>
        <w:rPr>
          <w:rFonts w:ascii="Tahoma"/>
          <w:color w:val="231F20"/>
          <w:spacing w:val="-2"/>
          <w:w w:val="85"/>
        </w:rPr>
        <w:t>Delivery</w:t>
      </w:r>
    </w:p>
    <w:p w14:paraId="73FB01CE" w14:textId="77777777" w:rsidR="003D78A7" w:rsidRDefault="003D78A7">
      <w:pPr>
        <w:pStyle w:val="BodyText"/>
        <w:spacing w:before="122"/>
        <w:rPr>
          <w:rFonts w:ascii="Tahoma"/>
          <w:b/>
        </w:rPr>
      </w:pPr>
    </w:p>
    <w:p w14:paraId="7F812B2D" w14:textId="77777777" w:rsidR="003D78A7" w:rsidRDefault="00727087">
      <w:pPr>
        <w:pStyle w:val="BodyText"/>
        <w:spacing w:line="271" w:lineRule="auto"/>
        <w:ind w:left="284" w:right="278" w:firstLine="720"/>
        <w:jc w:val="both"/>
      </w:pPr>
      <w:r>
        <w:rPr>
          <w:color w:val="231F20"/>
          <w:w w:val="90"/>
        </w:rPr>
        <w:t xml:space="preserve">Unsuccessful deliveries can be an outcome of various factors. Some of them can be:A </w:t>
      </w:r>
      <w:r>
        <w:rPr>
          <w:color w:val="231F20"/>
        </w:rPr>
        <w:t>Misperception</w:t>
      </w:r>
      <w:r>
        <w:rPr>
          <w:color w:val="231F20"/>
          <w:spacing w:val="-7"/>
        </w:rPr>
        <w:t xml:space="preserve"> </w:t>
      </w:r>
      <w:r>
        <w:rPr>
          <w:color w:val="231F20"/>
        </w:rPr>
        <w:t>by</w:t>
      </w:r>
      <w:r>
        <w:rPr>
          <w:color w:val="231F20"/>
          <w:spacing w:val="-7"/>
        </w:rPr>
        <w:t xml:space="preserve"> </w:t>
      </w:r>
      <w:r>
        <w:rPr>
          <w:color w:val="231F20"/>
        </w:rPr>
        <w:t>the</w:t>
      </w:r>
      <w:r>
        <w:rPr>
          <w:color w:val="231F20"/>
          <w:spacing w:val="-7"/>
        </w:rPr>
        <w:t xml:space="preserve"> </w:t>
      </w:r>
      <w:r>
        <w:rPr>
          <w:color w:val="231F20"/>
        </w:rPr>
        <w:t>Company</w:t>
      </w:r>
    </w:p>
    <w:p w14:paraId="19625A8E" w14:textId="77777777" w:rsidR="003D78A7" w:rsidRDefault="003D78A7">
      <w:pPr>
        <w:pStyle w:val="BodyText"/>
        <w:spacing w:before="39"/>
      </w:pPr>
    </w:p>
    <w:p w14:paraId="6D38C124" w14:textId="77777777" w:rsidR="003D78A7" w:rsidRDefault="00727087">
      <w:pPr>
        <w:pStyle w:val="BodyText"/>
        <w:spacing w:line="271" w:lineRule="auto"/>
        <w:ind w:left="284" w:right="281" w:firstLine="720"/>
        <w:jc w:val="both"/>
      </w:pPr>
      <w:r>
        <w:rPr>
          <w:color w:val="231F20"/>
          <w:spacing w:val="-2"/>
        </w:rPr>
        <w:t>It</w:t>
      </w:r>
      <w:r>
        <w:rPr>
          <w:color w:val="231F20"/>
          <w:spacing w:val="-15"/>
        </w:rPr>
        <w:t xml:space="preserve"> </w:t>
      </w:r>
      <w:r>
        <w:rPr>
          <w:color w:val="231F20"/>
          <w:spacing w:val="-2"/>
        </w:rPr>
        <w:t>may</w:t>
      </w:r>
      <w:r>
        <w:rPr>
          <w:color w:val="231F20"/>
          <w:spacing w:val="-14"/>
        </w:rPr>
        <w:t xml:space="preserve"> </w:t>
      </w:r>
      <w:r>
        <w:rPr>
          <w:color w:val="231F20"/>
          <w:spacing w:val="-2"/>
        </w:rPr>
        <w:t>so</w:t>
      </w:r>
      <w:r>
        <w:rPr>
          <w:color w:val="231F20"/>
          <w:spacing w:val="-15"/>
        </w:rPr>
        <w:t xml:space="preserve"> </w:t>
      </w:r>
      <w:r>
        <w:rPr>
          <w:color w:val="231F20"/>
          <w:spacing w:val="-2"/>
        </w:rPr>
        <w:t>happen</w:t>
      </w:r>
      <w:r>
        <w:rPr>
          <w:color w:val="231F20"/>
          <w:spacing w:val="-14"/>
        </w:rPr>
        <w:t xml:space="preserve"> </w:t>
      </w:r>
      <w:r>
        <w:rPr>
          <w:color w:val="231F20"/>
          <w:spacing w:val="-2"/>
        </w:rPr>
        <w:t>that</w:t>
      </w:r>
      <w:r>
        <w:rPr>
          <w:color w:val="231F20"/>
          <w:spacing w:val="-15"/>
        </w:rPr>
        <w:t xml:space="preserve"> </w:t>
      </w:r>
      <w:r>
        <w:rPr>
          <w:color w:val="231F20"/>
          <w:spacing w:val="-2"/>
        </w:rPr>
        <w:t>what</w:t>
      </w:r>
      <w:r>
        <w:rPr>
          <w:color w:val="231F20"/>
          <w:spacing w:val="-14"/>
        </w:rPr>
        <w:t xml:space="preserve"> </w:t>
      </w:r>
      <w:r>
        <w:rPr>
          <w:color w:val="231F20"/>
          <w:spacing w:val="-2"/>
        </w:rPr>
        <w:t>the</w:t>
      </w:r>
      <w:r>
        <w:rPr>
          <w:color w:val="231F20"/>
          <w:spacing w:val="-15"/>
        </w:rPr>
        <w:t xml:space="preserve"> </w:t>
      </w:r>
      <w:r>
        <w:rPr>
          <w:color w:val="231F20"/>
          <w:spacing w:val="-2"/>
        </w:rPr>
        <w:t>customer</w:t>
      </w:r>
      <w:r>
        <w:rPr>
          <w:color w:val="231F20"/>
          <w:spacing w:val="-14"/>
        </w:rPr>
        <w:t xml:space="preserve"> </w:t>
      </w:r>
      <w:r>
        <w:rPr>
          <w:color w:val="231F20"/>
          <w:spacing w:val="-2"/>
        </w:rPr>
        <w:t>has</w:t>
      </w:r>
      <w:r>
        <w:rPr>
          <w:color w:val="231F20"/>
          <w:spacing w:val="-14"/>
        </w:rPr>
        <w:t xml:space="preserve"> </w:t>
      </w:r>
      <w:r>
        <w:rPr>
          <w:color w:val="231F20"/>
          <w:spacing w:val="-2"/>
        </w:rPr>
        <w:t>asked</w:t>
      </w:r>
      <w:r>
        <w:rPr>
          <w:color w:val="231F20"/>
          <w:spacing w:val="-15"/>
        </w:rPr>
        <w:t xml:space="preserve"> </w:t>
      </w:r>
      <w:r>
        <w:rPr>
          <w:color w:val="231F20"/>
          <w:spacing w:val="-2"/>
        </w:rPr>
        <w:t>or</w:t>
      </w:r>
      <w:r>
        <w:rPr>
          <w:color w:val="231F20"/>
          <w:spacing w:val="-14"/>
        </w:rPr>
        <w:t xml:space="preserve"> </w:t>
      </w:r>
      <w:r>
        <w:rPr>
          <w:color w:val="231F20"/>
          <w:spacing w:val="-2"/>
        </w:rPr>
        <w:t>expected</w:t>
      </w:r>
      <w:r>
        <w:rPr>
          <w:color w:val="231F20"/>
          <w:spacing w:val="-15"/>
        </w:rPr>
        <w:t xml:space="preserve"> </w:t>
      </w:r>
      <w:r>
        <w:rPr>
          <w:color w:val="231F20"/>
          <w:spacing w:val="-2"/>
        </w:rPr>
        <w:t>is</w:t>
      </w:r>
      <w:r>
        <w:rPr>
          <w:color w:val="231F20"/>
          <w:spacing w:val="-14"/>
        </w:rPr>
        <w:t xml:space="preserve"> </w:t>
      </w:r>
      <w:r>
        <w:rPr>
          <w:color w:val="231F20"/>
          <w:spacing w:val="-2"/>
        </w:rPr>
        <w:t>not</w:t>
      </w:r>
      <w:r>
        <w:rPr>
          <w:color w:val="231F20"/>
          <w:spacing w:val="-15"/>
        </w:rPr>
        <w:t xml:space="preserve"> </w:t>
      </w:r>
      <w:r>
        <w:rPr>
          <w:color w:val="231F20"/>
          <w:spacing w:val="-2"/>
        </w:rPr>
        <w:t>grasped</w:t>
      </w:r>
      <w:r>
        <w:rPr>
          <w:color w:val="231F20"/>
          <w:spacing w:val="-14"/>
        </w:rPr>
        <w:t xml:space="preserve"> </w:t>
      </w:r>
      <w:r>
        <w:rPr>
          <w:color w:val="231F20"/>
          <w:spacing w:val="-2"/>
        </w:rPr>
        <w:t>by the</w:t>
      </w:r>
      <w:r>
        <w:rPr>
          <w:color w:val="231F20"/>
          <w:spacing w:val="-9"/>
        </w:rPr>
        <w:t xml:space="preserve"> </w:t>
      </w:r>
      <w:r>
        <w:rPr>
          <w:color w:val="231F20"/>
          <w:spacing w:val="-2"/>
        </w:rPr>
        <w:t>company.</w:t>
      </w:r>
      <w:r>
        <w:rPr>
          <w:color w:val="231F20"/>
          <w:spacing w:val="-9"/>
        </w:rPr>
        <w:t xml:space="preserve"> </w:t>
      </w:r>
      <w:r>
        <w:rPr>
          <w:color w:val="231F20"/>
          <w:spacing w:val="-2"/>
        </w:rPr>
        <w:t>Because</w:t>
      </w:r>
      <w:r>
        <w:rPr>
          <w:color w:val="231F20"/>
          <w:spacing w:val="-9"/>
        </w:rPr>
        <w:t xml:space="preserve"> </w:t>
      </w:r>
      <w:r>
        <w:rPr>
          <w:color w:val="231F20"/>
          <w:spacing w:val="-2"/>
        </w:rPr>
        <w:t>of</w:t>
      </w:r>
      <w:r>
        <w:rPr>
          <w:color w:val="231F20"/>
          <w:spacing w:val="-9"/>
        </w:rPr>
        <w:t xml:space="preserve"> </w:t>
      </w:r>
      <w:r>
        <w:rPr>
          <w:color w:val="231F20"/>
          <w:spacing w:val="-2"/>
        </w:rPr>
        <w:t>this</w:t>
      </w:r>
      <w:r>
        <w:rPr>
          <w:color w:val="231F20"/>
          <w:spacing w:val="-9"/>
        </w:rPr>
        <w:t xml:space="preserve"> </w:t>
      </w:r>
      <w:r>
        <w:rPr>
          <w:color w:val="231F20"/>
          <w:spacing w:val="-2"/>
        </w:rPr>
        <w:t>misperception,</w:t>
      </w:r>
      <w:r>
        <w:rPr>
          <w:color w:val="231F20"/>
          <w:spacing w:val="-9"/>
        </w:rPr>
        <w:t xml:space="preserve"> </w:t>
      </w:r>
      <w:r>
        <w:rPr>
          <w:color w:val="231F20"/>
          <w:spacing w:val="-2"/>
        </w:rPr>
        <w:t>the</w:t>
      </w:r>
      <w:r>
        <w:rPr>
          <w:color w:val="231F20"/>
          <w:spacing w:val="-9"/>
        </w:rPr>
        <w:t xml:space="preserve"> </w:t>
      </w:r>
      <w:r>
        <w:rPr>
          <w:color w:val="231F20"/>
          <w:spacing w:val="-2"/>
        </w:rPr>
        <w:t>service</w:t>
      </w:r>
      <w:r>
        <w:rPr>
          <w:color w:val="231F20"/>
          <w:spacing w:val="-9"/>
        </w:rPr>
        <w:t xml:space="preserve"> </w:t>
      </w:r>
      <w:r>
        <w:rPr>
          <w:color w:val="231F20"/>
          <w:spacing w:val="-2"/>
        </w:rPr>
        <w:t>delivery</w:t>
      </w:r>
      <w:r>
        <w:rPr>
          <w:color w:val="231F20"/>
          <w:spacing w:val="-9"/>
        </w:rPr>
        <w:t xml:space="preserve"> </w:t>
      </w:r>
      <w:r>
        <w:rPr>
          <w:color w:val="231F20"/>
          <w:spacing w:val="-2"/>
        </w:rPr>
        <w:t>is</w:t>
      </w:r>
      <w:r>
        <w:rPr>
          <w:color w:val="231F20"/>
          <w:spacing w:val="-9"/>
        </w:rPr>
        <w:t xml:space="preserve"> </w:t>
      </w:r>
      <w:r>
        <w:rPr>
          <w:color w:val="231F20"/>
          <w:spacing w:val="-2"/>
        </w:rPr>
        <w:t>not</w:t>
      </w:r>
      <w:r>
        <w:rPr>
          <w:color w:val="231F20"/>
          <w:spacing w:val="-9"/>
        </w:rPr>
        <w:t xml:space="preserve"> </w:t>
      </w:r>
      <w:r>
        <w:rPr>
          <w:color w:val="231F20"/>
          <w:spacing w:val="-2"/>
        </w:rPr>
        <w:t>as</w:t>
      </w:r>
      <w:r>
        <w:rPr>
          <w:color w:val="231F20"/>
          <w:spacing w:val="-9"/>
        </w:rPr>
        <w:t xml:space="preserve"> </w:t>
      </w:r>
      <w:r>
        <w:rPr>
          <w:color w:val="231F20"/>
          <w:spacing w:val="-2"/>
        </w:rPr>
        <w:t>desired</w:t>
      </w:r>
      <w:r>
        <w:rPr>
          <w:color w:val="231F20"/>
          <w:spacing w:val="-9"/>
        </w:rPr>
        <w:t xml:space="preserve"> </w:t>
      </w:r>
      <w:r>
        <w:rPr>
          <w:color w:val="231F20"/>
          <w:spacing w:val="-2"/>
        </w:rPr>
        <w:t>by</w:t>
      </w:r>
      <w:r>
        <w:rPr>
          <w:color w:val="231F20"/>
          <w:spacing w:val="-9"/>
        </w:rPr>
        <w:t xml:space="preserve"> </w:t>
      </w:r>
      <w:r>
        <w:rPr>
          <w:color w:val="231F20"/>
          <w:spacing w:val="-2"/>
        </w:rPr>
        <w:t>the customer.</w:t>
      </w:r>
    </w:p>
    <w:p w14:paraId="35566DD3" w14:textId="77777777" w:rsidR="003D78A7" w:rsidRDefault="003D78A7">
      <w:pPr>
        <w:pStyle w:val="BodyText"/>
        <w:spacing w:before="74"/>
      </w:pPr>
    </w:p>
    <w:p w14:paraId="4FC01949" w14:textId="77777777" w:rsidR="003D78A7" w:rsidRDefault="00727087">
      <w:pPr>
        <w:pStyle w:val="Heading2"/>
      </w:pPr>
      <w:r>
        <w:rPr>
          <w:color w:val="231F20"/>
        </w:rPr>
        <w:t>Lack</w:t>
      </w:r>
      <w:r>
        <w:rPr>
          <w:color w:val="231F20"/>
          <w:spacing w:val="-14"/>
        </w:rPr>
        <w:t xml:space="preserve"> </w:t>
      </w:r>
      <w:r>
        <w:rPr>
          <w:color w:val="231F20"/>
        </w:rPr>
        <w:t>of</w:t>
      </w:r>
      <w:r>
        <w:rPr>
          <w:color w:val="231F20"/>
          <w:spacing w:val="-13"/>
        </w:rPr>
        <w:t xml:space="preserve"> </w:t>
      </w:r>
      <w:r>
        <w:rPr>
          <w:color w:val="231F20"/>
          <w:spacing w:val="-2"/>
        </w:rPr>
        <w:t>Accuracy</w:t>
      </w:r>
    </w:p>
    <w:p w14:paraId="1796D300" w14:textId="77777777" w:rsidR="003D78A7" w:rsidRDefault="003D78A7">
      <w:pPr>
        <w:pStyle w:val="BodyText"/>
        <w:spacing w:before="133"/>
        <w:rPr>
          <w:rFonts w:ascii="Times New Roman"/>
          <w:b/>
        </w:rPr>
      </w:pPr>
    </w:p>
    <w:p w14:paraId="10295370" w14:textId="77777777" w:rsidR="003D78A7" w:rsidRDefault="00727087">
      <w:pPr>
        <w:pStyle w:val="BodyText"/>
        <w:spacing w:line="271" w:lineRule="auto"/>
        <w:ind w:left="284" w:right="281" w:firstLine="720"/>
        <w:jc w:val="both"/>
      </w:pPr>
      <w:r>
        <w:rPr>
          <w:color w:val="231F20"/>
          <w:w w:val="90"/>
        </w:rPr>
        <w:t xml:space="preserve">The service provider may perceive the customer’s expectations rightly but due to not </w:t>
      </w:r>
      <w:r>
        <w:rPr>
          <w:color w:val="231F20"/>
        </w:rPr>
        <w:t>setting</w:t>
      </w:r>
      <w:r>
        <w:rPr>
          <w:color w:val="231F20"/>
          <w:spacing w:val="-17"/>
        </w:rPr>
        <w:t xml:space="preserve"> </w:t>
      </w:r>
      <w:r>
        <w:rPr>
          <w:color w:val="231F20"/>
        </w:rPr>
        <w:t>an</w:t>
      </w:r>
      <w:r>
        <w:rPr>
          <w:color w:val="231F20"/>
          <w:spacing w:val="-16"/>
        </w:rPr>
        <w:t xml:space="preserve"> </w:t>
      </w:r>
      <w:r>
        <w:rPr>
          <w:color w:val="231F20"/>
        </w:rPr>
        <w:t>accuracy</w:t>
      </w:r>
      <w:r>
        <w:rPr>
          <w:color w:val="231F20"/>
          <w:spacing w:val="-17"/>
        </w:rPr>
        <w:t xml:space="preserve"> </w:t>
      </w:r>
      <w:r>
        <w:rPr>
          <w:color w:val="231F20"/>
        </w:rPr>
        <w:t>level</w:t>
      </w:r>
      <w:r>
        <w:rPr>
          <w:color w:val="231F20"/>
          <w:spacing w:val="-16"/>
        </w:rPr>
        <w:t xml:space="preserve"> </w:t>
      </w:r>
      <w:r>
        <w:rPr>
          <w:color w:val="231F20"/>
        </w:rPr>
        <w:t>or</w:t>
      </w:r>
      <w:r>
        <w:rPr>
          <w:color w:val="231F20"/>
          <w:spacing w:val="-17"/>
        </w:rPr>
        <w:t xml:space="preserve"> </w:t>
      </w:r>
      <w:r>
        <w:rPr>
          <w:color w:val="231F20"/>
        </w:rPr>
        <w:t>a</w:t>
      </w:r>
      <w:r>
        <w:rPr>
          <w:color w:val="231F20"/>
          <w:spacing w:val="-16"/>
        </w:rPr>
        <w:t xml:space="preserve"> </w:t>
      </w:r>
      <w:r>
        <w:rPr>
          <w:color w:val="231F20"/>
        </w:rPr>
        <w:t>standard</w:t>
      </w:r>
      <w:r>
        <w:rPr>
          <w:color w:val="231F20"/>
          <w:spacing w:val="-17"/>
        </w:rPr>
        <w:t xml:space="preserve"> </w:t>
      </w:r>
      <w:r>
        <w:rPr>
          <w:color w:val="231F20"/>
        </w:rPr>
        <w:t>of</w:t>
      </w:r>
      <w:r>
        <w:rPr>
          <w:color w:val="231F20"/>
          <w:spacing w:val="-16"/>
        </w:rPr>
        <w:t xml:space="preserve"> </w:t>
      </w:r>
      <w:r>
        <w:rPr>
          <w:color w:val="231F20"/>
        </w:rPr>
        <w:t>service,</w:t>
      </w:r>
      <w:r>
        <w:rPr>
          <w:color w:val="231F20"/>
          <w:spacing w:val="-16"/>
        </w:rPr>
        <w:t xml:space="preserve"> </w:t>
      </w:r>
      <w:r>
        <w:rPr>
          <w:color w:val="231F20"/>
        </w:rPr>
        <w:t>he</w:t>
      </w:r>
      <w:r>
        <w:rPr>
          <w:color w:val="231F20"/>
          <w:spacing w:val="-17"/>
        </w:rPr>
        <w:t xml:space="preserve"> </w:t>
      </w:r>
      <w:r>
        <w:rPr>
          <w:color w:val="231F20"/>
        </w:rPr>
        <w:t>may</w:t>
      </w:r>
      <w:r>
        <w:rPr>
          <w:color w:val="231F20"/>
          <w:spacing w:val="-16"/>
        </w:rPr>
        <w:t xml:space="preserve"> </w:t>
      </w:r>
      <w:r>
        <w:rPr>
          <w:color w:val="231F20"/>
        </w:rPr>
        <w:t>not</w:t>
      </w:r>
      <w:r>
        <w:rPr>
          <w:color w:val="231F20"/>
          <w:spacing w:val="-17"/>
        </w:rPr>
        <w:t xml:space="preserve"> </w:t>
      </w:r>
      <w:r>
        <w:rPr>
          <w:color w:val="231F20"/>
        </w:rPr>
        <w:t>satisfy</w:t>
      </w:r>
      <w:r>
        <w:rPr>
          <w:color w:val="231F20"/>
          <w:spacing w:val="-16"/>
        </w:rPr>
        <w:t xml:space="preserve"> </w:t>
      </w:r>
      <w:r>
        <w:rPr>
          <w:color w:val="231F20"/>
        </w:rPr>
        <w:t>the</w:t>
      </w:r>
      <w:r>
        <w:rPr>
          <w:color w:val="231F20"/>
          <w:spacing w:val="-17"/>
        </w:rPr>
        <w:t xml:space="preserve"> </w:t>
      </w:r>
      <w:r>
        <w:rPr>
          <w:color w:val="231F20"/>
        </w:rPr>
        <w:t>customer</w:t>
      </w:r>
      <w:r>
        <w:rPr>
          <w:color w:val="231F20"/>
          <w:spacing w:val="-16"/>
        </w:rPr>
        <w:t xml:space="preserve"> </w:t>
      </w:r>
      <w:r>
        <w:rPr>
          <w:color w:val="231F20"/>
        </w:rPr>
        <w:t>to</w:t>
      </w:r>
      <w:r>
        <w:rPr>
          <w:color w:val="231F20"/>
          <w:spacing w:val="-16"/>
        </w:rPr>
        <w:t xml:space="preserve"> </w:t>
      </w:r>
      <w:r>
        <w:rPr>
          <w:color w:val="231F20"/>
        </w:rPr>
        <w:t>the desired extent.</w:t>
      </w:r>
    </w:p>
    <w:p w14:paraId="1C729827" w14:textId="77777777" w:rsidR="003D78A7" w:rsidRDefault="003D78A7">
      <w:pPr>
        <w:pStyle w:val="BodyText"/>
        <w:spacing w:before="73"/>
      </w:pPr>
    </w:p>
    <w:p w14:paraId="7343C6F0" w14:textId="77777777" w:rsidR="003D78A7" w:rsidRDefault="00727087">
      <w:pPr>
        <w:pStyle w:val="Heading2"/>
      </w:pPr>
      <w:r>
        <w:rPr>
          <w:color w:val="231F20"/>
        </w:rPr>
        <w:t>Lack</w:t>
      </w:r>
      <w:r>
        <w:rPr>
          <w:color w:val="231F20"/>
          <w:spacing w:val="-14"/>
        </w:rPr>
        <w:t xml:space="preserve"> </w:t>
      </w:r>
      <w:r>
        <w:rPr>
          <w:color w:val="231F20"/>
        </w:rPr>
        <w:t>of</w:t>
      </w:r>
      <w:r>
        <w:rPr>
          <w:color w:val="231F20"/>
          <w:spacing w:val="-13"/>
        </w:rPr>
        <w:t xml:space="preserve"> </w:t>
      </w:r>
      <w:r>
        <w:rPr>
          <w:color w:val="231F20"/>
          <w:spacing w:val="-2"/>
        </w:rPr>
        <w:t>Training</w:t>
      </w:r>
    </w:p>
    <w:p w14:paraId="0A33DCED" w14:textId="77777777" w:rsidR="003D78A7" w:rsidRDefault="003D78A7">
      <w:pPr>
        <w:pStyle w:val="BodyText"/>
        <w:spacing w:before="133"/>
        <w:rPr>
          <w:rFonts w:ascii="Times New Roman"/>
          <w:b/>
        </w:rPr>
      </w:pPr>
    </w:p>
    <w:p w14:paraId="02AF2DC5" w14:textId="77777777" w:rsidR="003D78A7" w:rsidRDefault="00727087">
      <w:pPr>
        <w:pStyle w:val="BodyText"/>
        <w:spacing w:before="1" w:line="271" w:lineRule="auto"/>
        <w:ind w:left="284" w:right="282" w:firstLine="720"/>
        <w:jc w:val="both"/>
      </w:pPr>
      <w:r>
        <w:rPr>
          <w:color w:val="231F20"/>
          <w:spacing w:val="-2"/>
        </w:rPr>
        <w:t>The</w:t>
      </w:r>
      <w:r>
        <w:rPr>
          <w:color w:val="231F20"/>
          <w:spacing w:val="-11"/>
        </w:rPr>
        <w:t xml:space="preserve"> </w:t>
      </w:r>
      <w:r>
        <w:rPr>
          <w:color w:val="231F20"/>
          <w:spacing w:val="-2"/>
        </w:rPr>
        <w:t>employees</w:t>
      </w:r>
      <w:r>
        <w:rPr>
          <w:color w:val="231F20"/>
          <w:spacing w:val="-11"/>
        </w:rPr>
        <w:t xml:space="preserve"> </w:t>
      </w:r>
      <w:r>
        <w:rPr>
          <w:color w:val="231F20"/>
          <w:spacing w:val="-2"/>
        </w:rPr>
        <w:t>entrusted</w:t>
      </w:r>
      <w:r>
        <w:rPr>
          <w:color w:val="231F20"/>
          <w:spacing w:val="-11"/>
        </w:rPr>
        <w:t xml:space="preserve"> </w:t>
      </w:r>
      <w:r>
        <w:rPr>
          <w:color w:val="231F20"/>
          <w:spacing w:val="-2"/>
        </w:rPr>
        <w:t>with</w:t>
      </w:r>
      <w:r>
        <w:rPr>
          <w:color w:val="231F20"/>
          <w:spacing w:val="-11"/>
        </w:rPr>
        <w:t xml:space="preserve"> </w:t>
      </w:r>
      <w:r>
        <w:rPr>
          <w:color w:val="231F20"/>
          <w:spacing w:val="-2"/>
        </w:rPr>
        <w:t>the</w:t>
      </w:r>
      <w:r>
        <w:rPr>
          <w:color w:val="231F20"/>
          <w:spacing w:val="-11"/>
        </w:rPr>
        <w:t xml:space="preserve"> </w:t>
      </w:r>
      <w:r>
        <w:rPr>
          <w:color w:val="231F20"/>
          <w:spacing w:val="-2"/>
        </w:rPr>
        <w:t>task</w:t>
      </w:r>
      <w:r>
        <w:rPr>
          <w:color w:val="231F20"/>
          <w:spacing w:val="-11"/>
        </w:rPr>
        <w:t xml:space="preserve"> </w:t>
      </w:r>
      <w:r>
        <w:rPr>
          <w:color w:val="231F20"/>
          <w:spacing w:val="-2"/>
        </w:rPr>
        <w:t>of</w:t>
      </w:r>
      <w:r>
        <w:rPr>
          <w:color w:val="231F20"/>
          <w:spacing w:val="-11"/>
        </w:rPr>
        <w:t xml:space="preserve"> </w:t>
      </w:r>
      <w:r>
        <w:rPr>
          <w:color w:val="231F20"/>
          <w:spacing w:val="-2"/>
        </w:rPr>
        <w:t>dealing</w:t>
      </w:r>
      <w:r>
        <w:rPr>
          <w:color w:val="231F20"/>
          <w:spacing w:val="-11"/>
        </w:rPr>
        <w:t xml:space="preserve"> </w:t>
      </w:r>
      <w:r>
        <w:rPr>
          <w:color w:val="231F20"/>
          <w:spacing w:val="-2"/>
        </w:rPr>
        <w:t>with</w:t>
      </w:r>
      <w:r>
        <w:rPr>
          <w:color w:val="231F20"/>
          <w:spacing w:val="-11"/>
        </w:rPr>
        <w:t xml:space="preserve"> </w:t>
      </w:r>
      <w:r>
        <w:rPr>
          <w:color w:val="231F20"/>
          <w:spacing w:val="-2"/>
        </w:rPr>
        <w:t>the</w:t>
      </w:r>
      <w:r>
        <w:rPr>
          <w:color w:val="231F20"/>
          <w:spacing w:val="-11"/>
        </w:rPr>
        <w:t xml:space="preserve"> </w:t>
      </w:r>
      <w:r>
        <w:rPr>
          <w:color w:val="231F20"/>
          <w:spacing w:val="-2"/>
        </w:rPr>
        <w:t>customer</w:t>
      </w:r>
      <w:r>
        <w:rPr>
          <w:color w:val="231F20"/>
          <w:spacing w:val="-11"/>
        </w:rPr>
        <w:t xml:space="preserve"> </w:t>
      </w:r>
      <w:r>
        <w:rPr>
          <w:color w:val="231F20"/>
          <w:spacing w:val="-2"/>
        </w:rPr>
        <w:t>may</w:t>
      </w:r>
      <w:r>
        <w:rPr>
          <w:color w:val="231F20"/>
          <w:spacing w:val="-11"/>
        </w:rPr>
        <w:t xml:space="preserve"> </w:t>
      </w:r>
      <w:r>
        <w:rPr>
          <w:color w:val="231F20"/>
          <w:spacing w:val="-2"/>
        </w:rPr>
        <w:t>lack</w:t>
      </w:r>
      <w:r>
        <w:rPr>
          <w:color w:val="231F20"/>
          <w:spacing w:val="-11"/>
        </w:rPr>
        <w:t xml:space="preserve"> </w:t>
      </w:r>
      <w:r>
        <w:rPr>
          <w:color w:val="231F20"/>
          <w:spacing w:val="-2"/>
        </w:rPr>
        <w:t xml:space="preserve">the </w:t>
      </w:r>
      <w:r>
        <w:rPr>
          <w:color w:val="231F20"/>
        </w:rPr>
        <w:t>required</w:t>
      </w:r>
      <w:r>
        <w:rPr>
          <w:color w:val="231F20"/>
          <w:spacing w:val="-16"/>
        </w:rPr>
        <w:t xml:space="preserve"> </w:t>
      </w:r>
      <w:r>
        <w:rPr>
          <w:color w:val="231F20"/>
        </w:rPr>
        <w:t>know-how</w:t>
      </w:r>
      <w:r>
        <w:rPr>
          <w:color w:val="231F20"/>
          <w:spacing w:val="-16"/>
        </w:rPr>
        <w:t xml:space="preserve"> </w:t>
      </w:r>
      <w:r>
        <w:rPr>
          <w:color w:val="231F20"/>
        </w:rPr>
        <w:t>or</w:t>
      </w:r>
      <w:r>
        <w:rPr>
          <w:color w:val="231F20"/>
          <w:spacing w:val="-16"/>
        </w:rPr>
        <w:t xml:space="preserve"> </w:t>
      </w:r>
      <w:r>
        <w:rPr>
          <w:color w:val="231F20"/>
        </w:rPr>
        <w:t>may</w:t>
      </w:r>
      <w:r>
        <w:rPr>
          <w:color w:val="231F20"/>
          <w:spacing w:val="-16"/>
        </w:rPr>
        <w:t xml:space="preserve"> </w:t>
      </w:r>
      <w:r>
        <w:rPr>
          <w:color w:val="231F20"/>
        </w:rPr>
        <w:t>not</w:t>
      </w:r>
      <w:r>
        <w:rPr>
          <w:color w:val="231F20"/>
          <w:spacing w:val="-16"/>
        </w:rPr>
        <w:t xml:space="preserve"> </w:t>
      </w:r>
      <w:r>
        <w:rPr>
          <w:color w:val="231F20"/>
        </w:rPr>
        <w:t>be</w:t>
      </w:r>
      <w:r>
        <w:rPr>
          <w:color w:val="231F20"/>
          <w:spacing w:val="-16"/>
        </w:rPr>
        <w:t xml:space="preserve"> </w:t>
      </w:r>
      <w:r>
        <w:rPr>
          <w:color w:val="231F20"/>
        </w:rPr>
        <w:t>properly</w:t>
      </w:r>
      <w:r>
        <w:rPr>
          <w:color w:val="231F20"/>
          <w:spacing w:val="-16"/>
        </w:rPr>
        <w:t xml:space="preserve"> </w:t>
      </w:r>
      <w:r>
        <w:rPr>
          <w:color w:val="231F20"/>
        </w:rPr>
        <w:t>trained</w:t>
      </w:r>
      <w:r>
        <w:rPr>
          <w:color w:val="231F20"/>
          <w:spacing w:val="-16"/>
        </w:rPr>
        <w:t xml:space="preserve"> </w:t>
      </w:r>
      <w:r>
        <w:rPr>
          <w:color w:val="231F20"/>
        </w:rPr>
        <w:t>to</w:t>
      </w:r>
      <w:r>
        <w:rPr>
          <w:color w:val="231F20"/>
          <w:spacing w:val="-16"/>
        </w:rPr>
        <w:t xml:space="preserve"> </w:t>
      </w:r>
      <w:r>
        <w:rPr>
          <w:color w:val="231F20"/>
        </w:rPr>
        <w:t>ensure</w:t>
      </w:r>
      <w:r>
        <w:rPr>
          <w:color w:val="231F20"/>
          <w:spacing w:val="-16"/>
        </w:rPr>
        <w:t xml:space="preserve"> </w:t>
      </w:r>
      <w:r>
        <w:rPr>
          <w:color w:val="231F20"/>
        </w:rPr>
        <w:t>a</w:t>
      </w:r>
      <w:r>
        <w:rPr>
          <w:color w:val="231F20"/>
          <w:spacing w:val="-16"/>
        </w:rPr>
        <w:t xml:space="preserve"> </w:t>
      </w:r>
      <w:r>
        <w:rPr>
          <w:color w:val="231F20"/>
        </w:rPr>
        <w:t>desirable</w:t>
      </w:r>
      <w:r>
        <w:rPr>
          <w:color w:val="231F20"/>
          <w:spacing w:val="-16"/>
        </w:rPr>
        <w:t xml:space="preserve"> </w:t>
      </w:r>
      <w:r>
        <w:rPr>
          <w:color w:val="231F20"/>
        </w:rPr>
        <w:t>delivery</w:t>
      </w:r>
      <w:r>
        <w:rPr>
          <w:color w:val="231F20"/>
          <w:spacing w:val="-16"/>
        </w:rPr>
        <w:t xml:space="preserve"> </w:t>
      </w:r>
      <w:r>
        <w:rPr>
          <w:color w:val="231F20"/>
        </w:rPr>
        <w:t>to</w:t>
      </w:r>
      <w:r>
        <w:rPr>
          <w:color w:val="231F20"/>
          <w:spacing w:val="-16"/>
        </w:rPr>
        <w:t xml:space="preserve"> </w:t>
      </w:r>
      <w:r>
        <w:rPr>
          <w:color w:val="231F20"/>
        </w:rPr>
        <w:t xml:space="preserve">the </w:t>
      </w:r>
      <w:r>
        <w:rPr>
          <w:color w:val="231F20"/>
          <w:spacing w:val="-2"/>
        </w:rPr>
        <w:t>customers.</w:t>
      </w:r>
    </w:p>
    <w:p w14:paraId="157B7E7D" w14:textId="77777777" w:rsidR="003D78A7" w:rsidRDefault="003D78A7">
      <w:pPr>
        <w:pStyle w:val="BodyText"/>
        <w:spacing w:before="73"/>
      </w:pPr>
    </w:p>
    <w:p w14:paraId="3DB0436D" w14:textId="77777777" w:rsidR="003D78A7" w:rsidRDefault="00727087">
      <w:pPr>
        <w:pStyle w:val="Heading2"/>
      </w:pPr>
      <w:r>
        <w:rPr>
          <w:color w:val="231F20"/>
        </w:rPr>
        <w:t>Information</w:t>
      </w:r>
      <w:r>
        <w:rPr>
          <w:color w:val="231F20"/>
          <w:spacing w:val="13"/>
        </w:rPr>
        <w:t xml:space="preserve"> </w:t>
      </w:r>
      <w:r>
        <w:rPr>
          <w:color w:val="231F20"/>
        </w:rPr>
        <w:t>from</w:t>
      </w:r>
      <w:r>
        <w:rPr>
          <w:color w:val="231F20"/>
          <w:spacing w:val="14"/>
        </w:rPr>
        <w:t xml:space="preserve"> </w:t>
      </w:r>
      <w:r>
        <w:rPr>
          <w:color w:val="231F20"/>
        </w:rPr>
        <w:t>the</w:t>
      </w:r>
      <w:r>
        <w:rPr>
          <w:color w:val="231F20"/>
          <w:spacing w:val="14"/>
        </w:rPr>
        <w:t xml:space="preserve"> </w:t>
      </w:r>
      <w:r>
        <w:rPr>
          <w:color w:val="231F20"/>
          <w:spacing w:val="-2"/>
        </w:rPr>
        <w:t>Company</w:t>
      </w:r>
    </w:p>
    <w:p w14:paraId="2E17780D" w14:textId="77777777" w:rsidR="003D78A7" w:rsidRDefault="003D78A7">
      <w:pPr>
        <w:pStyle w:val="BodyText"/>
        <w:spacing w:before="133"/>
        <w:rPr>
          <w:rFonts w:ascii="Times New Roman"/>
          <w:b/>
        </w:rPr>
      </w:pPr>
    </w:p>
    <w:p w14:paraId="55656130" w14:textId="77777777" w:rsidR="003D78A7" w:rsidRDefault="00727087">
      <w:pPr>
        <w:pStyle w:val="BodyText"/>
        <w:spacing w:line="271" w:lineRule="auto"/>
        <w:ind w:left="284" w:right="277" w:firstLine="720"/>
        <w:jc w:val="both"/>
      </w:pPr>
      <w:r>
        <w:rPr>
          <w:color w:val="231F20"/>
        </w:rPr>
        <w:t xml:space="preserve">Sometimes the information from the company is given in such a way by the </w:t>
      </w:r>
      <w:r>
        <w:rPr>
          <w:color w:val="231F20"/>
          <w:w w:val="90"/>
        </w:rPr>
        <w:t xml:space="preserve">representatives and the media that the customer is almost hypnotized. But when the latter </w:t>
      </w:r>
      <w:r>
        <w:rPr>
          <w:color w:val="231F20"/>
          <w:spacing w:val="-2"/>
        </w:rPr>
        <w:t>approaches</w:t>
      </w:r>
      <w:r>
        <w:rPr>
          <w:color w:val="231F20"/>
          <w:spacing w:val="-15"/>
        </w:rPr>
        <w:t xml:space="preserve"> </w:t>
      </w:r>
      <w:r>
        <w:rPr>
          <w:color w:val="231F20"/>
          <w:spacing w:val="-2"/>
        </w:rPr>
        <w:t>the</w:t>
      </w:r>
      <w:r>
        <w:rPr>
          <w:color w:val="231F20"/>
          <w:spacing w:val="-14"/>
        </w:rPr>
        <w:t xml:space="preserve"> </w:t>
      </w:r>
      <w:r>
        <w:rPr>
          <w:color w:val="231F20"/>
          <w:spacing w:val="-2"/>
        </w:rPr>
        <w:t>company,</w:t>
      </w:r>
      <w:r>
        <w:rPr>
          <w:color w:val="231F20"/>
          <w:spacing w:val="-15"/>
        </w:rPr>
        <w:t xml:space="preserve"> </w:t>
      </w:r>
      <w:r>
        <w:rPr>
          <w:color w:val="231F20"/>
          <w:spacing w:val="-2"/>
        </w:rPr>
        <w:t>he</w:t>
      </w:r>
      <w:r>
        <w:rPr>
          <w:color w:val="231F20"/>
          <w:spacing w:val="-14"/>
        </w:rPr>
        <w:t xml:space="preserve"> </w:t>
      </w:r>
      <w:r>
        <w:rPr>
          <w:color w:val="231F20"/>
          <w:spacing w:val="-2"/>
        </w:rPr>
        <w:t>finds</w:t>
      </w:r>
      <w:r>
        <w:rPr>
          <w:color w:val="231F20"/>
          <w:spacing w:val="-15"/>
        </w:rPr>
        <w:t xml:space="preserve"> </w:t>
      </w:r>
      <w:r>
        <w:rPr>
          <w:color w:val="231F20"/>
          <w:spacing w:val="-2"/>
        </w:rPr>
        <w:t>that</w:t>
      </w:r>
      <w:r>
        <w:rPr>
          <w:color w:val="231F20"/>
          <w:spacing w:val="-14"/>
        </w:rPr>
        <w:t xml:space="preserve"> </w:t>
      </w:r>
      <w:r>
        <w:rPr>
          <w:color w:val="231F20"/>
          <w:spacing w:val="-2"/>
        </w:rPr>
        <w:t>in</w:t>
      </w:r>
      <w:r>
        <w:rPr>
          <w:color w:val="231F20"/>
          <w:spacing w:val="-15"/>
        </w:rPr>
        <w:t xml:space="preserve"> </w:t>
      </w:r>
      <w:r>
        <w:rPr>
          <w:color w:val="231F20"/>
          <w:spacing w:val="-2"/>
        </w:rPr>
        <w:t>reality</w:t>
      </w:r>
      <w:r>
        <w:rPr>
          <w:color w:val="231F20"/>
          <w:spacing w:val="-14"/>
        </w:rPr>
        <w:t xml:space="preserve"> </w:t>
      </w:r>
      <w:r>
        <w:rPr>
          <w:color w:val="231F20"/>
          <w:spacing w:val="-2"/>
        </w:rPr>
        <w:t>there</w:t>
      </w:r>
      <w:r>
        <w:rPr>
          <w:color w:val="231F20"/>
          <w:spacing w:val="-14"/>
        </w:rPr>
        <w:t xml:space="preserve"> </w:t>
      </w:r>
      <w:r>
        <w:rPr>
          <w:color w:val="231F20"/>
          <w:spacing w:val="-2"/>
        </w:rPr>
        <w:t>is</w:t>
      </w:r>
      <w:r>
        <w:rPr>
          <w:color w:val="231F20"/>
          <w:spacing w:val="-15"/>
        </w:rPr>
        <w:t xml:space="preserve"> </w:t>
      </w:r>
      <w:r>
        <w:rPr>
          <w:color w:val="231F20"/>
          <w:spacing w:val="-2"/>
        </w:rPr>
        <w:t>nothing</w:t>
      </w:r>
      <w:r>
        <w:rPr>
          <w:color w:val="231F20"/>
          <w:spacing w:val="-14"/>
        </w:rPr>
        <w:t xml:space="preserve"> </w:t>
      </w:r>
      <w:r>
        <w:rPr>
          <w:color w:val="231F20"/>
          <w:spacing w:val="-2"/>
        </w:rPr>
        <w:t>like</w:t>
      </w:r>
      <w:r>
        <w:rPr>
          <w:color w:val="231F20"/>
          <w:spacing w:val="-15"/>
        </w:rPr>
        <w:t xml:space="preserve"> </w:t>
      </w:r>
      <w:r>
        <w:rPr>
          <w:color w:val="231F20"/>
          <w:spacing w:val="-2"/>
        </w:rPr>
        <w:t>what</w:t>
      </w:r>
      <w:r>
        <w:rPr>
          <w:color w:val="231F20"/>
          <w:spacing w:val="-14"/>
        </w:rPr>
        <w:t xml:space="preserve"> </w:t>
      </w:r>
      <w:r>
        <w:rPr>
          <w:color w:val="231F20"/>
          <w:spacing w:val="-2"/>
        </w:rPr>
        <w:t>he</w:t>
      </w:r>
      <w:r>
        <w:rPr>
          <w:color w:val="231F20"/>
          <w:spacing w:val="-15"/>
        </w:rPr>
        <w:t xml:space="preserve"> </w:t>
      </w:r>
      <w:r>
        <w:rPr>
          <w:color w:val="231F20"/>
          <w:spacing w:val="-2"/>
        </w:rPr>
        <w:t>has</w:t>
      </w:r>
      <w:r>
        <w:rPr>
          <w:color w:val="231F20"/>
          <w:spacing w:val="-14"/>
        </w:rPr>
        <w:t xml:space="preserve"> </w:t>
      </w:r>
      <w:r>
        <w:rPr>
          <w:color w:val="231F20"/>
          <w:spacing w:val="-2"/>
        </w:rPr>
        <w:t>heard.</w:t>
      </w:r>
    </w:p>
    <w:p w14:paraId="2D4E5FCE" w14:textId="77777777" w:rsidR="003D78A7" w:rsidRDefault="003D78A7">
      <w:pPr>
        <w:pStyle w:val="BodyText"/>
        <w:spacing w:before="74"/>
      </w:pPr>
    </w:p>
    <w:p w14:paraId="32BE34DC" w14:textId="77777777" w:rsidR="003D78A7" w:rsidRDefault="00727087">
      <w:pPr>
        <w:pStyle w:val="Heading2"/>
      </w:pPr>
      <w:r>
        <w:rPr>
          <w:color w:val="231F20"/>
        </w:rPr>
        <w:t>A</w:t>
      </w:r>
      <w:r>
        <w:rPr>
          <w:color w:val="231F20"/>
          <w:spacing w:val="4"/>
        </w:rPr>
        <w:t xml:space="preserve"> </w:t>
      </w:r>
      <w:r>
        <w:rPr>
          <w:color w:val="231F20"/>
        </w:rPr>
        <w:t>Misinterpretation</w:t>
      </w:r>
      <w:r>
        <w:rPr>
          <w:color w:val="231F20"/>
          <w:spacing w:val="5"/>
        </w:rPr>
        <w:t xml:space="preserve"> </w:t>
      </w:r>
      <w:r>
        <w:rPr>
          <w:color w:val="231F20"/>
        </w:rPr>
        <w:t>by</w:t>
      </w:r>
      <w:r>
        <w:rPr>
          <w:color w:val="231F20"/>
          <w:spacing w:val="5"/>
        </w:rPr>
        <w:t xml:space="preserve"> </w:t>
      </w:r>
      <w:r>
        <w:rPr>
          <w:color w:val="231F20"/>
        </w:rPr>
        <w:t>the</w:t>
      </w:r>
      <w:r>
        <w:rPr>
          <w:color w:val="231F20"/>
          <w:spacing w:val="5"/>
        </w:rPr>
        <w:t xml:space="preserve"> </w:t>
      </w:r>
      <w:r>
        <w:rPr>
          <w:color w:val="231F20"/>
          <w:spacing w:val="-2"/>
        </w:rPr>
        <w:t>Consumer</w:t>
      </w:r>
    </w:p>
    <w:p w14:paraId="45FE994A" w14:textId="77777777" w:rsidR="003D78A7" w:rsidRDefault="003D78A7">
      <w:pPr>
        <w:pStyle w:val="BodyText"/>
        <w:spacing w:before="133"/>
        <w:rPr>
          <w:rFonts w:ascii="Times New Roman"/>
          <w:b/>
        </w:rPr>
      </w:pPr>
    </w:p>
    <w:p w14:paraId="534B7CA8" w14:textId="77777777" w:rsidR="003D78A7" w:rsidRDefault="00727087">
      <w:pPr>
        <w:pStyle w:val="BodyText"/>
        <w:spacing w:line="271" w:lineRule="auto"/>
        <w:ind w:left="284" w:right="276" w:firstLine="720"/>
        <w:jc w:val="both"/>
      </w:pPr>
      <w:r>
        <w:rPr>
          <w:color w:val="231F20"/>
          <w:w w:val="90"/>
        </w:rPr>
        <w:t xml:space="preserve">If often happens that the customer is unable to perceive the true nature of a service provided by the company. Even if the latter is careful and decent in its efforts, the customer </w:t>
      </w:r>
      <w:r>
        <w:rPr>
          <w:color w:val="231F20"/>
        </w:rPr>
        <w:t>may</w:t>
      </w:r>
      <w:r>
        <w:rPr>
          <w:color w:val="231F20"/>
          <w:spacing w:val="-13"/>
        </w:rPr>
        <w:t xml:space="preserve"> </w:t>
      </w:r>
      <w:r>
        <w:rPr>
          <w:color w:val="231F20"/>
        </w:rPr>
        <w:t>misinterpret.</w:t>
      </w:r>
      <w:r>
        <w:rPr>
          <w:color w:val="231F20"/>
          <w:spacing w:val="-13"/>
        </w:rPr>
        <w:t xml:space="preserve"> </w:t>
      </w:r>
      <w:r>
        <w:rPr>
          <w:color w:val="231F20"/>
        </w:rPr>
        <w:t>Thus,</w:t>
      </w:r>
      <w:r>
        <w:rPr>
          <w:color w:val="231F20"/>
          <w:spacing w:val="-13"/>
        </w:rPr>
        <w:t xml:space="preserve"> </w:t>
      </w:r>
      <w:r>
        <w:rPr>
          <w:color w:val="231F20"/>
        </w:rPr>
        <w:t>if</w:t>
      </w:r>
      <w:r>
        <w:rPr>
          <w:color w:val="231F20"/>
          <w:spacing w:val="-13"/>
        </w:rPr>
        <w:t xml:space="preserve"> </w:t>
      </w:r>
      <w:r>
        <w:rPr>
          <w:color w:val="231F20"/>
        </w:rPr>
        <w:t>a</w:t>
      </w:r>
      <w:r>
        <w:rPr>
          <w:color w:val="231F20"/>
          <w:spacing w:val="-13"/>
        </w:rPr>
        <w:t xml:space="preserve"> </w:t>
      </w:r>
      <w:r>
        <w:rPr>
          <w:color w:val="231F20"/>
        </w:rPr>
        <w:t>salesman</w:t>
      </w:r>
      <w:r>
        <w:rPr>
          <w:color w:val="231F20"/>
          <w:spacing w:val="-13"/>
        </w:rPr>
        <w:t xml:space="preserve"> </w:t>
      </w:r>
      <w:r>
        <w:rPr>
          <w:color w:val="231F20"/>
        </w:rPr>
        <w:t>is</w:t>
      </w:r>
      <w:r>
        <w:rPr>
          <w:color w:val="231F20"/>
          <w:spacing w:val="-13"/>
        </w:rPr>
        <w:t xml:space="preserve"> </w:t>
      </w:r>
      <w:r>
        <w:rPr>
          <w:color w:val="231F20"/>
        </w:rPr>
        <w:t>highly</w:t>
      </w:r>
      <w:r>
        <w:rPr>
          <w:color w:val="231F20"/>
          <w:spacing w:val="-13"/>
        </w:rPr>
        <w:t xml:space="preserve"> </w:t>
      </w:r>
      <w:r>
        <w:rPr>
          <w:color w:val="231F20"/>
        </w:rPr>
        <w:t>cordial</w:t>
      </w:r>
      <w:r>
        <w:rPr>
          <w:color w:val="231F20"/>
          <w:spacing w:val="-13"/>
        </w:rPr>
        <w:t xml:space="preserve"> </w:t>
      </w:r>
      <w:r>
        <w:rPr>
          <w:color w:val="231F20"/>
        </w:rPr>
        <w:t>with</w:t>
      </w:r>
      <w:r>
        <w:rPr>
          <w:color w:val="231F20"/>
          <w:spacing w:val="-13"/>
        </w:rPr>
        <w:t xml:space="preserve"> </w:t>
      </w:r>
      <w:r>
        <w:rPr>
          <w:color w:val="231F20"/>
        </w:rPr>
        <w:t>a</w:t>
      </w:r>
      <w:r>
        <w:rPr>
          <w:color w:val="231F20"/>
          <w:spacing w:val="-13"/>
        </w:rPr>
        <w:t xml:space="preserve"> </w:t>
      </w:r>
      <w:r>
        <w:rPr>
          <w:color w:val="231F20"/>
        </w:rPr>
        <w:t>female</w:t>
      </w:r>
      <w:r>
        <w:rPr>
          <w:color w:val="231F20"/>
          <w:spacing w:val="-13"/>
        </w:rPr>
        <w:t xml:space="preserve"> </w:t>
      </w:r>
      <w:r>
        <w:rPr>
          <w:color w:val="231F20"/>
        </w:rPr>
        <w:t>customer,</w:t>
      </w:r>
      <w:r>
        <w:rPr>
          <w:color w:val="231F20"/>
          <w:spacing w:val="-13"/>
        </w:rPr>
        <w:t xml:space="preserve"> </w:t>
      </w:r>
      <w:r>
        <w:rPr>
          <w:color w:val="231F20"/>
        </w:rPr>
        <w:t>the</w:t>
      </w:r>
      <w:r>
        <w:rPr>
          <w:color w:val="231F20"/>
          <w:spacing w:val="-13"/>
        </w:rPr>
        <w:t xml:space="preserve"> </w:t>
      </w:r>
      <w:r>
        <w:rPr>
          <w:color w:val="231F20"/>
        </w:rPr>
        <w:t>latter may smell something fishy in it.</w:t>
      </w:r>
    </w:p>
    <w:p w14:paraId="11FA0B88" w14:textId="77777777" w:rsidR="003D78A7" w:rsidRDefault="003D78A7">
      <w:pPr>
        <w:pStyle w:val="BodyText"/>
        <w:spacing w:before="38"/>
      </w:pPr>
    </w:p>
    <w:p w14:paraId="4099135C" w14:textId="77777777" w:rsidR="003D78A7" w:rsidRDefault="00727087">
      <w:pPr>
        <w:pStyle w:val="BodyText"/>
        <w:spacing w:line="271" w:lineRule="auto"/>
        <w:ind w:left="284" w:right="282" w:firstLine="720"/>
        <w:jc w:val="both"/>
      </w:pPr>
      <w:r>
        <w:rPr>
          <w:color w:val="231F20"/>
          <w:w w:val="85"/>
        </w:rPr>
        <w:t xml:space="preserve">Services are activities or benefits that one party can offer to another that are essentially </w:t>
      </w:r>
      <w:r>
        <w:rPr>
          <w:color w:val="231F20"/>
          <w:w w:val="90"/>
        </w:rPr>
        <w:t>intangible</w:t>
      </w:r>
      <w:r>
        <w:rPr>
          <w:color w:val="231F20"/>
        </w:rPr>
        <w:t xml:space="preserve"> </w:t>
      </w:r>
      <w:r>
        <w:rPr>
          <w:color w:val="231F20"/>
          <w:w w:val="90"/>
        </w:rPr>
        <w:t>and</w:t>
      </w:r>
      <w:r>
        <w:rPr>
          <w:color w:val="231F20"/>
        </w:rPr>
        <w:t xml:space="preserve"> </w:t>
      </w:r>
      <w:r>
        <w:rPr>
          <w:color w:val="231F20"/>
          <w:w w:val="90"/>
        </w:rPr>
        <w:t>do</w:t>
      </w:r>
      <w:r>
        <w:rPr>
          <w:color w:val="231F20"/>
        </w:rPr>
        <w:t xml:space="preserve"> </w:t>
      </w:r>
      <w:r>
        <w:rPr>
          <w:color w:val="231F20"/>
          <w:w w:val="90"/>
        </w:rPr>
        <w:t>not</w:t>
      </w:r>
      <w:r>
        <w:rPr>
          <w:color w:val="231F20"/>
        </w:rPr>
        <w:t xml:space="preserve"> </w:t>
      </w:r>
      <w:r>
        <w:rPr>
          <w:color w:val="231F20"/>
          <w:w w:val="90"/>
        </w:rPr>
        <w:t>result</w:t>
      </w:r>
      <w:r>
        <w:rPr>
          <w:color w:val="231F20"/>
        </w:rPr>
        <w:t xml:space="preserve"> </w:t>
      </w:r>
      <w:r>
        <w:rPr>
          <w:color w:val="231F20"/>
          <w:w w:val="90"/>
        </w:rPr>
        <w:t>in</w:t>
      </w:r>
      <w:r>
        <w:rPr>
          <w:color w:val="231F20"/>
        </w:rPr>
        <w:t xml:space="preserve"> </w:t>
      </w:r>
      <w:r>
        <w:rPr>
          <w:color w:val="231F20"/>
          <w:w w:val="90"/>
        </w:rPr>
        <w:t>the</w:t>
      </w:r>
      <w:r>
        <w:rPr>
          <w:color w:val="231F20"/>
        </w:rPr>
        <w:t xml:space="preserve"> </w:t>
      </w:r>
      <w:r>
        <w:rPr>
          <w:color w:val="231F20"/>
          <w:w w:val="90"/>
        </w:rPr>
        <w:t>ownership</w:t>
      </w:r>
      <w:r>
        <w:rPr>
          <w:color w:val="231F20"/>
        </w:rPr>
        <w:t xml:space="preserve"> </w:t>
      </w:r>
      <w:r>
        <w:rPr>
          <w:color w:val="231F20"/>
          <w:w w:val="90"/>
        </w:rPr>
        <w:t>of</w:t>
      </w:r>
      <w:r>
        <w:rPr>
          <w:color w:val="231F20"/>
        </w:rPr>
        <w:t xml:space="preserve"> </w:t>
      </w:r>
      <w:r>
        <w:rPr>
          <w:color w:val="231F20"/>
          <w:w w:val="90"/>
        </w:rPr>
        <w:t>anything.</w:t>
      </w:r>
      <w:r>
        <w:rPr>
          <w:color w:val="231F20"/>
        </w:rPr>
        <w:t xml:space="preserve"> </w:t>
      </w:r>
      <w:r>
        <w:rPr>
          <w:color w:val="231F20"/>
          <w:w w:val="90"/>
        </w:rPr>
        <w:t>Services</w:t>
      </w:r>
      <w:r>
        <w:rPr>
          <w:color w:val="231F20"/>
        </w:rPr>
        <w:t xml:space="preserve"> </w:t>
      </w:r>
      <w:r>
        <w:rPr>
          <w:color w:val="231F20"/>
          <w:w w:val="90"/>
        </w:rPr>
        <w:t>marketing</w:t>
      </w:r>
      <w:r>
        <w:rPr>
          <w:color w:val="231F20"/>
        </w:rPr>
        <w:t xml:space="preserve"> </w:t>
      </w:r>
      <w:r>
        <w:rPr>
          <w:color w:val="231F20"/>
          <w:w w:val="90"/>
        </w:rPr>
        <w:t>strategy</w:t>
      </w:r>
      <w:r>
        <w:rPr>
          <w:color w:val="231F20"/>
        </w:rPr>
        <w:t xml:space="preserve"> </w:t>
      </w:r>
      <w:r>
        <w:rPr>
          <w:color w:val="231F20"/>
          <w:w w:val="90"/>
        </w:rPr>
        <w:t>calls</w:t>
      </w:r>
      <w:r>
        <w:rPr>
          <w:color w:val="231F20"/>
          <w:spacing w:val="40"/>
        </w:rPr>
        <w:t xml:space="preserve"> </w:t>
      </w:r>
      <w:r>
        <w:rPr>
          <w:color w:val="231F20"/>
          <w:w w:val="90"/>
        </w:rPr>
        <w:t xml:space="preserve">not only for external marketing but also for internal marketing to motivate employees and interactive marketing to create service delivery skills among service providers. Services have </w:t>
      </w:r>
      <w:r>
        <w:rPr>
          <w:color w:val="231F20"/>
          <w:spacing w:val="-2"/>
        </w:rPr>
        <w:t>four</w:t>
      </w:r>
      <w:r>
        <w:rPr>
          <w:color w:val="231F20"/>
          <w:spacing w:val="-12"/>
        </w:rPr>
        <w:t xml:space="preserve"> </w:t>
      </w:r>
      <w:r>
        <w:rPr>
          <w:color w:val="231F20"/>
          <w:spacing w:val="-2"/>
        </w:rPr>
        <w:t>special</w:t>
      </w:r>
      <w:r>
        <w:rPr>
          <w:color w:val="231F20"/>
          <w:spacing w:val="-12"/>
        </w:rPr>
        <w:t xml:space="preserve"> </w:t>
      </w:r>
      <w:r>
        <w:rPr>
          <w:color w:val="231F20"/>
          <w:spacing w:val="-2"/>
        </w:rPr>
        <w:t>characteristics:</w:t>
      </w:r>
      <w:r>
        <w:rPr>
          <w:color w:val="231F20"/>
          <w:spacing w:val="-12"/>
        </w:rPr>
        <w:t xml:space="preserve"> </w:t>
      </w:r>
      <w:r>
        <w:rPr>
          <w:color w:val="231F20"/>
          <w:spacing w:val="-2"/>
        </w:rPr>
        <w:t>(1)</w:t>
      </w:r>
      <w:r>
        <w:rPr>
          <w:color w:val="231F20"/>
          <w:spacing w:val="-12"/>
        </w:rPr>
        <w:t xml:space="preserve"> </w:t>
      </w:r>
      <w:r>
        <w:rPr>
          <w:color w:val="231F20"/>
          <w:spacing w:val="-2"/>
        </w:rPr>
        <w:t>intangibility,</w:t>
      </w:r>
      <w:r>
        <w:rPr>
          <w:color w:val="231F20"/>
          <w:spacing w:val="-12"/>
        </w:rPr>
        <w:t xml:space="preserve"> </w:t>
      </w:r>
      <w:r>
        <w:rPr>
          <w:color w:val="231F20"/>
          <w:spacing w:val="-2"/>
        </w:rPr>
        <w:t>(2)</w:t>
      </w:r>
      <w:r>
        <w:rPr>
          <w:color w:val="231F20"/>
          <w:spacing w:val="-12"/>
        </w:rPr>
        <w:t xml:space="preserve"> </w:t>
      </w:r>
      <w:r>
        <w:rPr>
          <w:color w:val="231F20"/>
          <w:spacing w:val="-2"/>
        </w:rPr>
        <w:t>perishability,</w:t>
      </w:r>
      <w:r>
        <w:rPr>
          <w:color w:val="231F20"/>
          <w:spacing w:val="-12"/>
        </w:rPr>
        <w:t xml:space="preserve"> </w:t>
      </w:r>
      <w:r>
        <w:rPr>
          <w:color w:val="231F20"/>
          <w:spacing w:val="-2"/>
        </w:rPr>
        <w:t>(3)</w:t>
      </w:r>
      <w:r>
        <w:rPr>
          <w:color w:val="231F20"/>
          <w:spacing w:val="-12"/>
        </w:rPr>
        <w:t xml:space="preserve"> </w:t>
      </w:r>
      <w:r>
        <w:rPr>
          <w:color w:val="231F20"/>
          <w:spacing w:val="-2"/>
        </w:rPr>
        <w:t>simultaneous</w:t>
      </w:r>
      <w:r>
        <w:rPr>
          <w:color w:val="231F20"/>
          <w:spacing w:val="-12"/>
        </w:rPr>
        <w:t xml:space="preserve"> </w:t>
      </w:r>
      <w:r>
        <w:rPr>
          <w:color w:val="231F20"/>
          <w:spacing w:val="-2"/>
        </w:rPr>
        <w:t>production</w:t>
      </w:r>
    </w:p>
    <w:p w14:paraId="4B8877AE" w14:textId="77777777" w:rsidR="003D78A7" w:rsidRDefault="003D78A7">
      <w:pPr>
        <w:pStyle w:val="BodyText"/>
        <w:spacing w:line="271" w:lineRule="auto"/>
        <w:jc w:val="both"/>
        <w:sectPr w:rsidR="003D78A7">
          <w:pgSz w:w="11910" w:h="16840"/>
          <w:pgMar w:top="1260" w:right="1133" w:bottom="820" w:left="1133" w:header="0" w:footer="628" w:gutter="0"/>
          <w:cols w:space="720"/>
        </w:sectPr>
      </w:pPr>
    </w:p>
    <w:p w14:paraId="4D641E16" w14:textId="77777777" w:rsidR="003D78A7" w:rsidRDefault="00727087">
      <w:pPr>
        <w:pStyle w:val="BodyText"/>
        <w:spacing w:before="55" w:line="271" w:lineRule="auto"/>
        <w:ind w:left="284" w:right="276"/>
        <w:jc w:val="both"/>
      </w:pPr>
      <w:r>
        <w:rPr>
          <w:color w:val="231F20"/>
        </w:rPr>
        <w:t>and</w:t>
      </w:r>
      <w:r>
        <w:rPr>
          <w:color w:val="231F20"/>
          <w:spacing w:val="-1"/>
        </w:rPr>
        <w:t xml:space="preserve"> </w:t>
      </w:r>
      <w:r>
        <w:rPr>
          <w:color w:val="231F20"/>
        </w:rPr>
        <w:t>consumption,</w:t>
      </w:r>
      <w:r>
        <w:rPr>
          <w:color w:val="231F20"/>
          <w:spacing w:val="-1"/>
        </w:rPr>
        <w:t xml:space="preserve"> </w:t>
      </w:r>
      <w:r>
        <w:rPr>
          <w:color w:val="231F20"/>
        </w:rPr>
        <w:t>and</w:t>
      </w:r>
      <w:r>
        <w:rPr>
          <w:color w:val="231F20"/>
          <w:spacing w:val="-1"/>
        </w:rPr>
        <w:t xml:space="preserve"> </w:t>
      </w:r>
      <w:r>
        <w:rPr>
          <w:color w:val="231F20"/>
        </w:rPr>
        <w:t>(4)</w:t>
      </w:r>
      <w:r>
        <w:rPr>
          <w:color w:val="231F20"/>
          <w:spacing w:val="-1"/>
        </w:rPr>
        <w:t xml:space="preserve"> </w:t>
      </w:r>
      <w:r>
        <w:rPr>
          <w:color w:val="231F20"/>
        </w:rPr>
        <w:t>lack</w:t>
      </w:r>
      <w:r>
        <w:rPr>
          <w:color w:val="231F20"/>
          <w:spacing w:val="-1"/>
        </w:rPr>
        <w:t xml:space="preserve"> </w:t>
      </w:r>
      <w:r>
        <w:rPr>
          <w:color w:val="231F20"/>
        </w:rPr>
        <w:t>of</w:t>
      </w:r>
      <w:r>
        <w:rPr>
          <w:color w:val="231F20"/>
          <w:spacing w:val="-1"/>
        </w:rPr>
        <w:t xml:space="preserve"> </w:t>
      </w:r>
      <w:r>
        <w:rPr>
          <w:color w:val="231F20"/>
        </w:rPr>
        <w:t>standardization.</w:t>
      </w:r>
      <w:r>
        <w:rPr>
          <w:color w:val="231F20"/>
          <w:spacing w:val="-1"/>
        </w:rPr>
        <w:t xml:space="preserve"> </w:t>
      </w:r>
      <w:r>
        <w:rPr>
          <w:color w:val="231F20"/>
        </w:rPr>
        <w:t>These</w:t>
      </w:r>
      <w:r>
        <w:rPr>
          <w:color w:val="231F20"/>
          <w:spacing w:val="-1"/>
        </w:rPr>
        <w:t xml:space="preserve"> </w:t>
      </w:r>
      <w:r>
        <w:rPr>
          <w:color w:val="231F20"/>
        </w:rPr>
        <w:t>characteristics</w:t>
      </w:r>
      <w:r>
        <w:rPr>
          <w:color w:val="231F20"/>
          <w:spacing w:val="-1"/>
        </w:rPr>
        <w:t xml:space="preserve"> </w:t>
      </w:r>
      <w:r>
        <w:rPr>
          <w:color w:val="231F20"/>
        </w:rPr>
        <w:t>lead</w:t>
      </w:r>
      <w:r>
        <w:rPr>
          <w:color w:val="231F20"/>
          <w:spacing w:val="-1"/>
        </w:rPr>
        <w:t xml:space="preserve"> </w:t>
      </w:r>
      <w:r>
        <w:rPr>
          <w:color w:val="231F20"/>
        </w:rPr>
        <w:t>to</w:t>
      </w:r>
      <w:r>
        <w:rPr>
          <w:color w:val="231F20"/>
          <w:spacing w:val="-1"/>
        </w:rPr>
        <w:t xml:space="preserve"> </w:t>
      </w:r>
      <w:r>
        <w:rPr>
          <w:color w:val="231F20"/>
        </w:rPr>
        <w:t xml:space="preserve">several major problems, including supply and demand imbalances, locational inconvenience, </w:t>
      </w:r>
      <w:r>
        <w:rPr>
          <w:color w:val="231F20"/>
          <w:w w:val="90"/>
        </w:rPr>
        <w:t xml:space="preserve">uneven service quality, and difficulties in demonstrating service benefits. Managers should </w:t>
      </w:r>
      <w:r>
        <w:rPr>
          <w:color w:val="231F20"/>
        </w:rPr>
        <w:t>attempt</w:t>
      </w:r>
      <w:r>
        <w:rPr>
          <w:color w:val="231F20"/>
          <w:spacing w:val="-16"/>
        </w:rPr>
        <w:t xml:space="preserve"> </w:t>
      </w:r>
      <w:r>
        <w:rPr>
          <w:color w:val="231F20"/>
        </w:rPr>
        <w:t>to</w:t>
      </w:r>
      <w:r>
        <w:rPr>
          <w:color w:val="231F20"/>
          <w:spacing w:val="-16"/>
        </w:rPr>
        <w:t xml:space="preserve"> </w:t>
      </w:r>
      <w:r>
        <w:rPr>
          <w:color w:val="231F20"/>
        </w:rPr>
        <w:t>take</w:t>
      </w:r>
      <w:r>
        <w:rPr>
          <w:color w:val="231F20"/>
          <w:spacing w:val="-16"/>
        </w:rPr>
        <w:t xml:space="preserve"> </w:t>
      </w:r>
      <w:r>
        <w:rPr>
          <w:color w:val="231F20"/>
        </w:rPr>
        <w:t>into</w:t>
      </w:r>
      <w:r>
        <w:rPr>
          <w:color w:val="231F20"/>
          <w:spacing w:val="-16"/>
        </w:rPr>
        <w:t xml:space="preserve"> </w:t>
      </w:r>
      <w:r>
        <w:rPr>
          <w:color w:val="231F20"/>
        </w:rPr>
        <w:t>account</w:t>
      </w:r>
      <w:r>
        <w:rPr>
          <w:color w:val="231F20"/>
          <w:spacing w:val="-16"/>
        </w:rPr>
        <w:t xml:space="preserve"> </w:t>
      </w:r>
      <w:r>
        <w:rPr>
          <w:color w:val="231F20"/>
        </w:rPr>
        <w:t>the</w:t>
      </w:r>
      <w:r>
        <w:rPr>
          <w:color w:val="231F20"/>
          <w:spacing w:val="-16"/>
        </w:rPr>
        <w:t xml:space="preserve"> </w:t>
      </w:r>
      <w:r>
        <w:rPr>
          <w:color w:val="231F20"/>
        </w:rPr>
        <w:t>special</w:t>
      </w:r>
      <w:r>
        <w:rPr>
          <w:color w:val="231F20"/>
          <w:spacing w:val="-16"/>
        </w:rPr>
        <w:t xml:space="preserve"> </w:t>
      </w:r>
      <w:r>
        <w:rPr>
          <w:color w:val="231F20"/>
        </w:rPr>
        <w:t>characteristics</w:t>
      </w:r>
      <w:r>
        <w:rPr>
          <w:color w:val="231F20"/>
          <w:spacing w:val="-16"/>
        </w:rPr>
        <w:t xml:space="preserve"> </w:t>
      </w:r>
      <w:r>
        <w:rPr>
          <w:color w:val="231F20"/>
        </w:rPr>
        <w:t>of</w:t>
      </w:r>
      <w:r>
        <w:rPr>
          <w:color w:val="231F20"/>
          <w:spacing w:val="-16"/>
        </w:rPr>
        <w:t xml:space="preserve"> </w:t>
      </w:r>
      <w:r>
        <w:rPr>
          <w:color w:val="231F20"/>
        </w:rPr>
        <w:t>services</w:t>
      </w:r>
      <w:r>
        <w:rPr>
          <w:color w:val="231F20"/>
          <w:spacing w:val="-16"/>
        </w:rPr>
        <w:t xml:space="preserve"> </w:t>
      </w:r>
      <w:r>
        <w:rPr>
          <w:color w:val="231F20"/>
        </w:rPr>
        <w:t>when</w:t>
      </w:r>
      <w:r>
        <w:rPr>
          <w:color w:val="231F20"/>
          <w:spacing w:val="-16"/>
        </w:rPr>
        <w:t xml:space="preserve"> </w:t>
      </w:r>
      <w:r>
        <w:rPr>
          <w:color w:val="231F20"/>
        </w:rPr>
        <w:t>developing</w:t>
      </w:r>
      <w:r>
        <w:rPr>
          <w:color w:val="231F20"/>
          <w:spacing w:val="-16"/>
        </w:rPr>
        <w:t xml:space="preserve"> </w:t>
      </w:r>
      <w:r>
        <w:rPr>
          <w:color w:val="231F20"/>
        </w:rPr>
        <w:t xml:space="preserve">the </w:t>
      </w:r>
      <w:r>
        <w:rPr>
          <w:color w:val="231F20"/>
          <w:w w:val="90"/>
        </w:rPr>
        <w:t xml:space="preserve">marketing mix. They can select from four basic service-marketing strategies. (1) association </w:t>
      </w:r>
      <w:r>
        <w:rPr>
          <w:color w:val="231F20"/>
          <w:spacing w:val="-2"/>
        </w:rPr>
        <w:t>(with</w:t>
      </w:r>
      <w:r>
        <w:rPr>
          <w:color w:val="231F20"/>
          <w:spacing w:val="-6"/>
        </w:rPr>
        <w:t xml:space="preserve"> </w:t>
      </w:r>
      <w:r>
        <w:rPr>
          <w:color w:val="231F20"/>
          <w:spacing w:val="-2"/>
        </w:rPr>
        <w:t>brand</w:t>
      </w:r>
      <w:r>
        <w:rPr>
          <w:color w:val="231F20"/>
          <w:spacing w:val="-6"/>
        </w:rPr>
        <w:t xml:space="preserve"> </w:t>
      </w:r>
      <w:r>
        <w:rPr>
          <w:color w:val="231F20"/>
          <w:spacing w:val="-2"/>
        </w:rPr>
        <w:t>names,</w:t>
      </w:r>
      <w:r>
        <w:rPr>
          <w:color w:val="231F20"/>
          <w:spacing w:val="-6"/>
        </w:rPr>
        <w:t xml:space="preserve"> </w:t>
      </w:r>
      <w:r>
        <w:rPr>
          <w:color w:val="231F20"/>
          <w:spacing w:val="-2"/>
        </w:rPr>
        <w:t>tangible</w:t>
      </w:r>
      <w:r>
        <w:rPr>
          <w:color w:val="231F20"/>
          <w:spacing w:val="-6"/>
        </w:rPr>
        <w:t xml:space="preserve"> </w:t>
      </w:r>
      <w:r>
        <w:rPr>
          <w:color w:val="231F20"/>
          <w:spacing w:val="-2"/>
        </w:rPr>
        <w:t>objects,</w:t>
      </w:r>
      <w:r>
        <w:rPr>
          <w:color w:val="231F20"/>
          <w:spacing w:val="-6"/>
        </w:rPr>
        <w:t xml:space="preserve"> </w:t>
      </w:r>
      <w:r>
        <w:rPr>
          <w:color w:val="231F20"/>
          <w:spacing w:val="-2"/>
        </w:rPr>
        <w:t>or</w:t>
      </w:r>
      <w:r>
        <w:rPr>
          <w:color w:val="231F20"/>
          <w:spacing w:val="-6"/>
        </w:rPr>
        <w:t xml:space="preserve"> </w:t>
      </w:r>
      <w:r>
        <w:rPr>
          <w:color w:val="231F20"/>
          <w:spacing w:val="-2"/>
        </w:rPr>
        <w:t>other</w:t>
      </w:r>
      <w:r>
        <w:rPr>
          <w:color w:val="231F20"/>
          <w:spacing w:val="-6"/>
        </w:rPr>
        <w:t xml:space="preserve"> </w:t>
      </w:r>
      <w:r>
        <w:rPr>
          <w:color w:val="231F20"/>
          <w:spacing w:val="-2"/>
        </w:rPr>
        <w:t>physical</w:t>
      </w:r>
      <w:r>
        <w:rPr>
          <w:color w:val="231F20"/>
          <w:spacing w:val="-6"/>
        </w:rPr>
        <w:t xml:space="preserve"> </w:t>
      </w:r>
      <w:r>
        <w:rPr>
          <w:color w:val="231F20"/>
          <w:spacing w:val="-2"/>
        </w:rPr>
        <w:t>evidence),</w:t>
      </w:r>
      <w:r>
        <w:rPr>
          <w:color w:val="231F20"/>
          <w:spacing w:val="-6"/>
        </w:rPr>
        <w:t xml:space="preserve"> </w:t>
      </w:r>
      <w:r>
        <w:rPr>
          <w:color w:val="231F20"/>
          <w:spacing w:val="-2"/>
        </w:rPr>
        <w:t>(2)</w:t>
      </w:r>
      <w:r>
        <w:rPr>
          <w:color w:val="231F20"/>
          <w:spacing w:val="-6"/>
        </w:rPr>
        <w:t xml:space="preserve"> </w:t>
      </w:r>
      <w:r>
        <w:rPr>
          <w:color w:val="231F20"/>
          <w:spacing w:val="-2"/>
        </w:rPr>
        <w:t>industrialization,</w:t>
      </w:r>
      <w:r>
        <w:rPr>
          <w:color w:val="231F20"/>
          <w:spacing w:val="-6"/>
        </w:rPr>
        <w:t xml:space="preserve"> </w:t>
      </w:r>
      <w:r>
        <w:rPr>
          <w:color w:val="231F20"/>
          <w:spacing w:val="-2"/>
        </w:rPr>
        <w:t xml:space="preserve">(3) </w:t>
      </w:r>
      <w:r>
        <w:rPr>
          <w:color w:val="231F20"/>
          <w:spacing w:val="-4"/>
        </w:rPr>
        <w:t>demand</w:t>
      </w:r>
      <w:r>
        <w:rPr>
          <w:color w:val="231F20"/>
          <w:spacing w:val="-5"/>
        </w:rPr>
        <w:t xml:space="preserve"> </w:t>
      </w:r>
      <w:r>
        <w:rPr>
          <w:color w:val="231F20"/>
          <w:spacing w:val="-4"/>
        </w:rPr>
        <w:t>balancing</w:t>
      </w:r>
      <w:r>
        <w:rPr>
          <w:color w:val="231F20"/>
          <w:spacing w:val="-5"/>
        </w:rPr>
        <w:t xml:space="preserve"> </w:t>
      </w:r>
      <w:r>
        <w:rPr>
          <w:color w:val="231F20"/>
          <w:spacing w:val="-4"/>
        </w:rPr>
        <w:t>&amp;</w:t>
      </w:r>
      <w:r>
        <w:rPr>
          <w:color w:val="231F20"/>
          <w:spacing w:val="-5"/>
        </w:rPr>
        <w:t xml:space="preserve"> </w:t>
      </w:r>
      <w:r>
        <w:rPr>
          <w:color w:val="231F20"/>
          <w:spacing w:val="-4"/>
        </w:rPr>
        <w:t>(4)</w:t>
      </w:r>
      <w:r>
        <w:rPr>
          <w:color w:val="231F20"/>
          <w:spacing w:val="-5"/>
        </w:rPr>
        <w:t xml:space="preserve"> </w:t>
      </w:r>
      <w:r>
        <w:rPr>
          <w:color w:val="231F20"/>
          <w:spacing w:val="-4"/>
        </w:rPr>
        <w:t>relationship</w:t>
      </w:r>
      <w:r>
        <w:rPr>
          <w:color w:val="231F20"/>
          <w:spacing w:val="-5"/>
        </w:rPr>
        <w:t xml:space="preserve"> </w:t>
      </w:r>
      <w:r>
        <w:rPr>
          <w:color w:val="231F20"/>
          <w:spacing w:val="-4"/>
        </w:rPr>
        <w:t>marketing</w:t>
      </w:r>
      <w:r>
        <w:rPr>
          <w:color w:val="231F20"/>
          <w:spacing w:val="-5"/>
        </w:rPr>
        <w:t xml:space="preserve"> </w:t>
      </w:r>
      <w:r>
        <w:rPr>
          <w:color w:val="231F20"/>
          <w:spacing w:val="-4"/>
        </w:rPr>
        <w:t>nonprofit</w:t>
      </w:r>
      <w:r>
        <w:rPr>
          <w:color w:val="231F20"/>
          <w:spacing w:val="-5"/>
        </w:rPr>
        <w:t xml:space="preserve"> </w:t>
      </w:r>
      <w:r>
        <w:rPr>
          <w:color w:val="231F20"/>
          <w:spacing w:val="-4"/>
        </w:rPr>
        <w:t>organizations</w:t>
      </w:r>
      <w:r>
        <w:rPr>
          <w:color w:val="231F20"/>
          <w:spacing w:val="-5"/>
        </w:rPr>
        <w:t xml:space="preserve"> </w:t>
      </w:r>
      <w:r>
        <w:rPr>
          <w:color w:val="231F20"/>
          <w:spacing w:val="-4"/>
        </w:rPr>
        <w:t>face</w:t>
      </w:r>
      <w:r>
        <w:rPr>
          <w:color w:val="231F20"/>
          <w:spacing w:val="-5"/>
        </w:rPr>
        <w:t xml:space="preserve"> </w:t>
      </w:r>
      <w:r>
        <w:rPr>
          <w:color w:val="231F20"/>
          <w:spacing w:val="-4"/>
        </w:rPr>
        <w:t>some</w:t>
      </w:r>
      <w:r>
        <w:rPr>
          <w:color w:val="231F20"/>
          <w:spacing w:val="-5"/>
        </w:rPr>
        <w:t xml:space="preserve"> </w:t>
      </w:r>
      <w:r>
        <w:rPr>
          <w:color w:val="231F20"/>
          <w:spacing w:val="-4"/>
        </w:rPr>
        <w:t>of</w:t>
      </w:r>
      <w:r>
        <w:rPr>
          <w:color w:val="231F20"/>
          <w:spacing w:val="-5"/>
        </w:rPr>
        <w:t xml:space="preserve"> </w:t>
      </w:r>
      <w:r>
        <w:rPr>
          <w:color w:val="231F20"/>
          <w:spacing w:val="-4"/>
        </w:rPr>
        <w:t xml:space="preserve">the </w:t>
      </w:r>
      <w:r>
        <w:rPr>
          <w:color w:val="231F20"/>
          <w:spacing w:val="-2"/>
        </w:rPr>
        <w:t>same</w:t>
      </w:r>
      <w:r>
        <w:rPr>
          <w:color w:val="231F20"/>
          <w:spacing w:val="-15"/>
        </w:rPr>
        <w:t xml:space="preserve"> </w:t>
      </w:r>
      <w:r>
        <w:rPr>
          <w:color w:val="231F20"/>
          <w:spacing w:val="-2"/>
        </w:rPr>
        <w:t>complexities</w:t>
      </w:r>
      <w:r>
        <w:rPr>
          <w:color w:val="231F20"/>
          <w:spacing w:val="-14"/>
        </w:rPr>
        <w:t xml:space="preserve"> </w:t>
      </w:r>
      <w:r>
        <w:rPr>
          <w:color w:val="231F20"/>
          <w:spacing w:val="-2"/>
        </w:rPr>
        <w:t>that</w:t>
      </w:r>
      <w:r>
        <w:rPr>
          <w:color w:val="231F20"/>
          <w:spacing w:val="-15"/>
        </w:rPr>
        <w:t xml:space="preserve"> </w:t>
      </w:r>
      <w:r>
        <w:rPr>
          <w:color w:val="231F20"/>
          <w:spacing w:val="-2"/>
        </w:rPr>
        <w:t>other</w:t>
      </w:r>
      <w:r>
        <w:rPr>
          <w:color w:val="231F20"/>
          <w:spacing w:val="-14"/>
        </w:rPr>
        <w:t xml:space="preserve"> </w:t>
      </w:r>
      <w:r>
        <w:rPr>
          <w:color w:val="231F20"/>
          <w:spacing w:val="-2"/>
        </w:rPr>
        <w:t>service</w:t>
      </w:r>
      <w:r>
        <w:rPr>
          <w:color w:val="231F20"/>
          <w:spacing w:val="-15"/>
        </w:rPr>
        <w:t xml:space="preserve"> </w:t>
      </w:r>
      <w:r>
        <w:rPr>
          <w:color w:val="231F20"/>
          <w:spacing w:val="-2"/>
        </w:rPr>
        <w:t>organizations</w:t>
      </w:r>
      <w:r>
        <w:rPr>
          <w:color w:val="231F20"/>
          <w:spacing w:val="-14"/>
        </w:rPr>
        <w:t xml:space="preserve"> </w:t>
      </w:r>
      <w:r>
        <w:rPr>
          <w:color w:val="231F20"/>
          <w:spacing w:val="-2"/>
        </w:rPr>
        <w:t>do.</w:t>
      </w:r>
    </w:p>
    <w:p w14:paraId="14E2FD99" w14:textId="77777777" w:rsidR="003D78A7" w:rsidRDefault="003D78A7">
      <w:pPr>
        <w:pStyle w:val="BodyText"/>
        <w:spacing w:before="35"/>
      </w:pPr>
    </w:p>
    <w:p w14:paraId="6327949F" w14:textId="77777777" w:rsidR="003D78A7" w:rsidRDefault="00727087">
      <w:pPr>
        <w:pStyle w:val="BodyText"/>
        <w:spacing w:line="271" w:lineRule="auto"/>
        <w:ind w:left="284" w:right="277" w:firstLine="720"/>
        <w:jc w:val="both"/>
      </w:pPr>
      <w:r>
        <w:rPr>
          <w:color w:val="231F20"/>
        </w:rPr>
        <w:t>Although</w:t>
      </w:r>
      <w:r>
        <w:rPr>
          <w:color w:val="231F20"/>
          <w:spacing w:val="-17"/>
        </w:rPr>
        <w:t xml:space="preserve"> </w:t>
      </w:r>
      <w:r>
        <w:rPr>
          <w:color w:val="231F20"/>
        </w:rPr>
        <w:t>nonprofit</w:t>
      </w:r>
      <w:r>
        <w:rPr>
          <w:color w:val="231F20"/>
          <w:spacing w:val="-16"/>
        </w:rPr>
        <w:t xml:space="preserve"> </w:t>
      </w:r>
      <w:r>
        <w:rPr>
          <w:color w:val="231F20"/>
        </w:rPr>
        <w:t>organizations</w:t>
      </w:r>
      <w:r>
        <w:rPr>
          <w:color w:val="231F20"/>
          <w:spacing w:val="-17"/>
        </w:rPr>
        <w:t xml:space="preserve"> </w:t>
      </w:r>
      <w:r>
        <w:rPr>
          <w:color w:val="231F20"/>
        </w:rPr>
        <w:t>are</w:t>
      </w:r>
      <w:r>
        <w:rPr>
          <w:color w:val="231F20"/>
          <w:spacing w:val="-16"/>
        </w:rPr>
        <w:t xml:space="preserve"> </w:t>
      </w:r>
      <w:r>
        <w:rPr>
          <w:color w:val="231F20"/>
        </w:rPr>
        <w:t>service</w:t>
      </w:r>
      <w:r>
        <w:rPr>
          <w:color w:val="231F20"/>
          <w:spacing w:val="-17"/>
        </w:rPr>
        <w:t xml:space="preserve"> </w:t>
      </w:r>
      <w:r>
        <w:rPr>
          <w:color w:val="231F20"/>
        </w:rPr>
        <w:t>organizations,</w:t>
      </w:r>
      <w:r>
        <w:rPr>
          <w:color w:val="231F20"/>
          <w:spacing w:val="-16"/>
        </w:rPr>
        <w:t xml:space="preserve"> </w:t>
      </w:r>
      <w:r>
        <w:rPr>
          <w:color w:val="231F20"/>
        </w:rPr>
        <w:t>they</w:t>
      </w:r>
      <w:r>
        <w:rPr>
          <w:color w:val="231F20"/>
          <w:spacing w:val="-17"/>
        </w:rPr>
        <w:t xml:space="preserve"> </w:t>
      </w:r>
      <w:r>
        <w:rPr>
          <w:color w:val="231F20"/>
        </w:rPr>
        <w:t>may</w:t>
      </w:r>
      <w:r>
        <w:rPr>
          <w:color w:val="231F20"/>
          <w:spacing w:val="-16"/>
        </w:rPr>
        <w:t xml:space="preserve"> </w:t>
      </w:r>
      <w:r>
        <w:rPr>
          <w:color w:val="231F20"/>
        </w:rPr>
        <w:t>focus</w:t>
      </w:r>
      <w:r>
        <w:rPr>
          <w:color w:val="231F20"/>
          <w:spacing w:val="-16"/>
        </w:rPr>
        <w:t xml:space="preserve"> </w:t>
      </w:r>
      <w:r>
        <w:rPr>
          <w:color w:val="231F20"/>
        </w:rPr>
        <w:t xml:space="preserve">their </w:t>
      </w:r>
      <w:r>
        <w:rPr>
          <w:color w:val="231F20"/>
          <w:w w:val="90"/>
        </w:rPr>
        <w:t>marketing efforts on places, social ideas, people, or organization membership. It is necessary</w:t>
      </w:r>
      <w:r>
        <w:rPr>
          <w:color w:val="231F20"/>
          <w:spacing w:val="80"/>
        </w:rPr>
        <w:t xml:space="preserve"> </w:t>
      </w:r>
      <w:r>
        <w:rPr>
          <w:color w:val="231F20"/>
          <w:w w:val="90"/>
        </w:rPr>
        <w:t xml:space="preserve">to appreciate that in a service market, performance specifications are difficult to define and </w:t>
      </w:r>
      <w:r>
        <w:rPr>
          <w:color w:val="231F20"/>
        </w:rPr>
        <w:t>quality</w:t>
      </w:r>
      <w:r>
        <w:rPr>
          <w:color w:val="231F20"/>
          <w:spacing w:val="-15"/>
        </w:rPr>
        <w:t xml:space="preserve"> </w:t>
      </w:r>
      <w:r>
        <w:rPr>
          <w:color w:val="231F20"/>
        </w:rPr>
        <w:t>standards</w:t>
      </w:r>
      <w:r>
        <w:rPr>
          <w:color w:val="231F20"/>
          <w:spacing w:val="-15"/>
        </w:rPr>
        <w:t xml:space="preserve"> </w:t>
      </w:r>
      <w:r>
        <w:rPr>
          <w:color w:val="231F20"/>
        </w:rPr>
        <w:t>tricky</w:t>
      </w:r>
      <w:r>
        <w:rPr>
          <w:color w:val="231F20"/>
          <w:spacing w:val="-15"/>
        </w:rPr>
        <w:t xml:space="preserve"> </w:t>
      </w:r>
      <w:r>
        <w:rPr>
          <w:color w:val="231F20"/>
        </w:rPr>
        <w:t>to</w:t>
      </w:r>
      <w:r>
        <w:rPr>
          <w:color w:val="231F20"/>
          <w:spacing w:val="-15"/>
        </w:rPr>
        <w:t xml:space="preserve"> </w:t>
      </w:r>
      <w:r>
        <w:rPr>
          <w:color w:val="231F20"/>
        </w:rPr>
        <w:t>evaluate.</w:t>
      </w:r>
      <w:r>
        <w:rPr>
          <w:color w:val="231F20"/>
          <w:spacing w:val="-15"/>
        </w:rPr>
        <w:t xml:space="preserve"> </w:t>
      </w:r>
      <w:r>
        <w:rPr>
          <w:color w:val="231F20"/>
        </w:rPr>
        <w:t>It</w:t>
      </w:r>
      <w:r>
        <w:rPr>
          <w:color w:val="231F20"/>
          <w:spacing w:val="-15"/>
        </w:rPr>
        <w:t xml:space="preserve"> </w:t>
      </w:r>
      <w:r>
        <w:rPr>
          <w:color w:val="231F20"/>
        </w:rPr>
        <w:t>is</w:t>
      </w:r>
      <w:r>
        <w:rPr>
          <w:color w:val="231F20"/>
          <w:spacing w:val="-15"/>
        </w:rPr>
        <w:t xml:space="preserve"> </w:t>
      </w:r>
      <w:r>
        <w:rPr>
          <w:color w:val="231F20"/>
        </w:rPr>
        <w:t>the</w:t>
      </w:r>
      <w:r>
        <w:rPr>
          <w:color w:val="231F20"/>
          <w:spacing w:val="-15"/>
        </w:rPr>
        <w:t xml:space="preserve"> </w:t>
      </w:r>
      <w:r>
        <w:rPr>
          <w:color w:val="231F20"/>
        </w:rPr>
        <w:t>people</w:t>
      </w:r>
      <w:r>
        <w:rPr>
          <w:color w:val="231F20"/>
          <w:spacing w:val="-15"/>
        </w:rPr>
        <w:t xml:space="preserve"> </w:t>
      </w:r>
      <w:r>
        <w:rPr>
          <w:color w:val="231F20"/>
        </w:rPr>
        <w:t>who</w:t>
      </w:r>
      <w:r>
        <w:rPr>
          <w:color w:val="231F20"/>
          <w:spacing w:val="-15"/>
        </w:rPr>
        <w:t xml:space="preserve"> </w:t>
      </w:r>
      <w:r>
        <w:rPr>
          <w:color w:val="231F20"/>
        </w:rPr>
        <w:t>assume</w:t>
      </w:r>
      <w:r>
        <w:rPr>
          <w:color w:val="231F20"/>
          <w:spacing w:val="-15"/>
        </w:rPr>
        <w:t xml:space="preserve"> </w:t>
      </w:r>
      <w:r>
        <w:rPr>
          <w:color w:val="231F20"/>
        </w:rPr>
        <w:t>important</w:t>
      </w:r>
      <w:r>
        <w:rPr>
          <w:color w:val="231F20"/>
          <w:spacing w:val="-15"/>
        </w:rPr>
        <w:t xml:space="preserve"> </w:t>
      </w:r>
      <w:r>
        <w:rPr>
          <w:color w:val="231F20"/>
        </w:rPr>
        <w:t>roles</w:t>
      </w:r>
      <w:r>
        <w:rPr>
          <w:color w:val="231F20"/>
          <w:spacing w:val="-15"/>
        </w:rPr>
        <w:t xml:space="preserve"> </w:t>
      </w:r>
      <w:r>
        <w:rPr>
          <w:color w:val="231F20"/>
        </w:rPr>
        <w:t>here</w:t>
      </w:r>
      <w:r>
        <w:rPr>
          <w:color w:val="231F20"/>
          <w:spacing w:val="-15"/>
        </w:rPr>
        <w:t xml:space="preserve"> </w:t>
      </w:r>
      <w:r>
        <w:rPr>
          <w:color w:val="231F20"/>
        </w:rPr>
        <w:t xml:space="preserve">in </w:t>
      </w:r>
      <w:r>
        <w:rPr>
          <w:color w:val="231F20"/>
          <w:spacing w:val="-2"/>
        </w:rPr>
        <w:t>terms</w:t>
      </w:r>
      <w:r>
        <w:rPr>
          <w:color w:val="231F20"/>
          <w:spacing w:val="-5"/>
        </w:rPr>
        <w:t xml:space="preserve"> </w:t>
      </w:r>
      <w:r>
        <w:rPr>
          <w:color w:val="231F20"/>
          <w:spacing w:val="-2"/>
        </w:rPr>
        <w:t>of</w:t>
      </w:r>
      <w:r>
        <w:rPr>
          <w:color w:val="231F20"/>
          <w:spacing w:val="-5"/>
        </w:rPr>
        <w:t xml:space="preserve"> </w:t>
      </w:r>
      <w:r>
        <w:rPr>
          <w:color w:val="231F20"/>
          <w:spacing w:val="-2"/>
        </w:rPr>
        <w:t>skills</w:t>
      </w:r>
      <w:r>
        <w:rPr>
          <w:color w:val="231F20"/>
          <w:spacing w:val="-5"/>
        </w:rPr>
        <w:t xml:space="preserve"> </w:t>
      </w:r>
      <w:r>
        <w:rPr>
          <w:color w:val="231F20"/>
          <w:spacing w:val="-2"/>
        </w:rPr>
        <w:t>and</w:t>
      </w:r>
      <w:r>
        <w:rPr>
          <w:color w:val="231F20"/>
          <w:spacing w:val="-5"/>
        </w:rPr>
        <w:t xml:space="preserve"> </w:t>
      </w:r>
      <w:r>
        <w:rPr>
          <w:color w:val="231F20"/>
          <w:spacing w:val="-2"/>
        </w:rPr>
        <w:t>their</w:t>
      </w:r>
      <w:r>
        <w:rPr>
          <w:color w:val="231F20"/>
          <w:spacing w:val="-5"/>
        </w:rPr>
        <w:t xml:space="preserve"> </w:t>
      </w:r>
      <w:r>
        <w:rPr>
          <w:color w:val="231F20"/>
          <w:spacing w:val="-2"/>
        </w:rPr>
        <w:t>personal</w:t>
      </w:r>
      <w:r>
        <w:rPr>
          <w:color w:val="231F20"/>
          <w:spacing w:val="-5"/>
        </w:rPr>
        <w:t xml:space="preserve"> </w:t>
      </w:r>
      <w:r>
        <w:rPr>
          <w:color w:val="231F20"/>
          <w:spacing w:val="-2"/>
        </w:rPr>
        <w:t>characteristics</w:t>
      </w:r>
      <w:r>
        <w:rPr>
          <w:color w:val="231F20"/>
          <w:spacing w:val="-5"/>
        </w:rPr>
        <w:t xml:space="preserve"> </w:t>
      </w:r>
      <w:r>
        <w:rPr>
          <w:color w:val="231F20"/>
          <w:spacing w:val="-2"/>
        </w:rPr>
        <w:t>successful</w:t>
      </w:r>
      <w:r>
        <w:rPr>
          <w:color w:val="231F20"/>
          <w:spacing w:val="-5"/>
        </w:rPr>
        <w:t xml:space="preserve"> </w:t>
      </w:r>
      <w:r>
        <w:rPr>
          <w:color w:val="231F20"/>
          <w:spacing w:val="-2"/>
        </w:rPr>
        <w:t>service</w:t>
      </w:r>
      <w:r>
        <w:rPr>
          <w:color w:val="231F20"/>
          <w:spacing w:val="-5"/>
        </w:rPr>
        <w:t xml:space="preserve"> </w:t>
      </w:r>
      <w:r>
        <w:rPr>
          <w:color w:val="231F20"/>
          <w:spacing w:val="-2"/>
        </w:rPr>
        <w:t>organizations</w:t>
      </w:r>
      <w:r>
        <w:rPr>
          <w:color w:val="231F20"/>
          <w:spacing w:val="-5"/>
        </w:rPr>
        <w:t xml:space="preserve"> </w:t>
      </w:r>
      <w:r>
        <w:rPr>
          <w:color w:val="231F20"/>
          <w:spacing w:val="-2"/>
        </w:rPr>
        <w:t xml:space="preserve">employ </w:t>
      </w:r>
      <w:r>
        <w:rPr>
          <w:color w:val="231F20"/>
        </w:rPr>
        <w:t>marketing tactics such as:</w:t>
      </w:r>
    </w:p>
    <w:p w14:paraId="007D80E4" w14:textId="77777777" w:rsidR="003D78A7" w:rsidRDefault="003D78A7">
      <w:pPr>
        <w:pStyle w:val="BodyText"/>
        <w:spacing w:before="71"/>
      </w:pPr>
    </w:p>
    <w:p w14:paraId="69C6583C" w14:textId="77777777" w:rsidR="003D78A7" w:rsidRDefault="00727087">
      <w:pPr>
        <w:pStyle w:val="Heading3"/>
        <w:numPr>
          <w:ilvl w:val="0"/>
          <w:numId w:val="24"/>
        </w:numPr>
        <w:tabs>
          <w:tab w:val="left" w:pos="650"/>
        </w:tabs>
        <w:ind w:left="650" w:hanging="366"/>
      </w:pPr>
      <w:r>
        <w:rPr>
          <w:color w:val="231F20"/>
        </w:rPr>
        <w:t>Creating</w:t>
      </w:r>
      <w:r>
        <w:rPr>
          <w:color w:val="231F20"/>
          <w:spacing w:val="6"/>
        </w:rPr>
        <w:t xml:space="preserve"> </w:t>
      </w:r>
      <w:r>
        <w:rPr>
          <w:color w:val="231F20"/>
        </w:rPr>
        <w:t>a</w:t>
      </w:r>
      <w:r>
        <w:rPr>
          <w:color w:val="231F20"/>
          <w:spacing w:val="7"/>
        </w:rPr>
        <w:t xml:space="preserve"> </w:t>
      </w:r>
      <w:r>
        <w:rPr>
          <w:color w:val="231F20"/>
        </w:rPr>
        <w:t>Strong</w:t>
      </w:r>
      <w:r>
        <w:rPr>
          <w:color w:val="231F20"/>
          <w:spacing w:val="6"/>
        </w:rPr>
        <w:t xml:space="preserve"> </w:t>
      </w:r>
      <w:r>
        <w:rPr>
          <w:color w:val="231F20"/>
        </w:rPr>
        <w:t>Company</w:t>
      </w:r>
      <w:r>
        <w:rPr>
          <w:color w:val="231F20"/>
          <w:spacing w:val="7"/>
        </w:rPr>
        <w:t xml:space="preserve"> </w:t>
      </w:r>
      <w:r>
        <w:rPr>
          <w:color w:val="231F20"/>
          <w:spacing w:val="-4"/>
        </w:rPr>
        <w:t>Image</w:t>
      </w:r>
    </w:p>
    <w:p w14:paraId="7933D27B" w14:textId="77777777" w:rsidR="003D78A7" w:rsidRDefault="003D78A7">
      <w:pPr>
        <w:pStyle w:val="BodyText"/>
        <w:spacing w:before="133"/>
        <w:rPr>
          <w:rFonts w:ascii="Times New Roman"/>
          <w:b/>
          <w:i/>
        </w:rPr>
      </w:pPr>
    </w:p>
    <w:p w14:paraId="541EB86F" w14:textId="77777777" w:rsidR="003D78A7" w:rsidRDefault="00727087">
      <w:pPr>
        <w:pStyle w:val="BodyText"/>
        <w:spacing w:line="271" w:lineRule="auto"/>
        <w:ind w:left="284" w:right="281" w:firstLine="720"/>
        <w:jc w:val="both"/>
      </w:pPr>
      <w:r>
        <w:rPr>
          <w:color w:val="231F20"/>
          <w:w w:val="90"/>
        </w:rPr>
        <w:t xml:space="preserve">A method employed to overcome problems of intangibility is the creation of a strong corporate image. Citibank is a good example. Through continuous efforts, it has established </w:t>
      </w:r>
      <w:r>
        <w:rPr>
          <w:color w:val="231F20"/>
        </w:rPr>
        <w:t>itself</w:t>
      </w:r>
      <w:r>
        <w:rPr>
          <w:color w:val="231F20"/>
          <w:spacing w:val="-2"/>
        </w:rPr>
        <w:t xml:space="preserve"> </w:t>
      </w:r>
      <w:r>
        <w:rPr>
          <w:color w:val="231F20"/>
        </w:rPr>
        <w:t>as</w:t>
      </w:r>
      <w:r>
        <w:rPr>
          <w:color w:val="231F20"/>
          <w:spacing w:val="-2"/>
        </w:rPr>
        <w:t xml:space="preserve"> </w:t>
      </w:r>
      <w:r>
        <w:rPr>
          <w:color w:val="231F20"/>
        </w:rPr>
        <w:t>an</w:t>
      </w:r>
      <w:r>
        <w:rPr>
          <w:color w:val="231F20"/>
          <w:spacing w:val="-2"/>
        </w:rPr>
        <w:t xml:space="preserve"> </w:t>
      </w:r>
      <w:r>
        <w:rPr>
          <w:color w:val="231F20"/>
        </w:rPr>
        <w:t>innovator</w:t>
      </w:r>
      <w:r>
        <w:rPr>
          <w:color w:val="231F20"/>
          <w:spacing w:val="-2"/>
        </w:rPr>
        <w:t xml:space="preserve"> </w:t>
      </w:r>
      <w:r>
        <w:rPr>
          <w:color w:val="231F20"/>
        </w:rPr>
        <w:t>in</w:t>
      </w:r>
      <w:r>
        <w:rPr>
          <w:color w:val="231F20"/>
          <w:spacing w:val="-2"/>
        </w:rPr>
        <w:t xml:space="preserve"> </w:t>
      </w:r>
      <w:r>
        <w:rPr>
          <w:color w:val="231F20"/>
        </w:rPr>
        <w:t>the</w:t>
      </w:r>
      <w:r>
        <w:rPr>
          <w:color w:val="231F20"/>
          <w:spacing w:val="-2"/>
        </w:rPr>
        <w:t xml:space="preserve"> </w:t>
      </w:r>
      <w:r>
        <w:rPr>
          <w:color w:val="231F20"/>
        </w:rPr>
        <w:t>industry.</w:t>
      </w:r>
    </w:p>
    <w:p w14:paraId="39966EFD" w14:textId="77777777" w:rsidR="003D78A7" w:rsidRDefault="003D78A7">
      <w:pPr>
        <w:pStyle w:val="BodyText"/>
        <w:spacing w:before="74"/>
      </w:pPr>
    </w:p>
    <w:p w14:paraId="5B2CB2A1" w14:textId="77777777" w:rsidR="003D78A7" w:rsidRDefault="00727087">
      <w:pPr>
        <w:pStyle w:val="Heading3"/>
        <w:numPr>
          <w:ilvl w:val="0"/>
          <w:numId w:val="24"/>
        </w:numPr>
        <w:tabs>
          <w:tab w:val="left" w:pos="647"/>
        </w:tabs>
        <w:ind w:left="647" w:hanging="363"/>
      </w:pPr>
      <w:r>
        <w:rPr>
          <w:color w:val="231F20"/>
        </w:rPr>
        <w:t>Controlling</w:t>
      </w:r>
      <w:r>
        <w:rPr>
          <w:color w:val="231F20"/>
          <w:spacing w:val="2"/>
        </w:rPr>
        <w:t xml:space="preserve"> </w:t>
      </w:r>
      <w:r>
        <w:rPr>
          <w:color w:val="231F20"/>
        </w:rPr>
        <w:t>cost</w:t>
      </w:r>
      <w:r>
        <w:rPr>
          <w:color w:val="231F20"/>
          <w:spacing w:val="3"/>
        </w:rPr>
        <w:t xml:space="preserve"> </w:t>
      </w:r>
      <w:r>
        <w:rPr>
          <w:color w:val="231F20"/>
        </w:rPr>
        <w:t>and</w:t>
      </w:r>
      <w:r>
        <w:rPr>
          <w:color w:val="231F20"/>
          <w:spacing w:val="3"/>
        </w:rPr>
        <w:t xml:space="preserve"> </w:t>
      </w:r>
      <w:r>
        <w:rPr>
          <w:color w:val="231F20"/>
        </w:rPr>
        <w:t>Increasing</w:t>
      </w:r>
      <w:r>
        <w:rPr>
          <w:color w:val="231F20"/>
          <w:spacing w:val="3"/>
        </w:rPr>
        <w:t xml:space="preserve"> </w:t>
      </w:r>
      <w:r>
        <w:rPr>
          <w:color w:val="231F20"/>
          <w:spacing w:val="-2"/>
        </w:rPr>
        <w:t>Speed</w:t>
      </w:r>
    </w:p>
    <w:p w14:paraId="5CCDB8B5" w14:textId="77777777" w:rsidR="003D78A7" w:rsidRDefault="003D78A7">
      <w:pPr>
        <w:pStyle w:val="BodyText"/>
        <w:spacing w:before="133"/>
        <w:rPr>
          <w:rFonts w:ascii="Times New Roman"/>
          <w:b/>
          <w:i/>
        </w:rPr>
      </w:pPr>
    </w:p>
    <w:p w14:paraId="5B33D902" w14:textId="77777777" w:rsidR="003D78A7" w:rsidRDefault="00727087">
      <w:pPr>
        <w:pStyle w:val="BodyText"/>
        <w:spacing w:line="271" w:lineRule="auto"/>
        <w:ind w:left="284" w:right="281" w:firstLine="720"/>
        <w:jc w:val="both"/>
      </w:pPr>
      <w:r>
        <w:rPr>
          <w:color w:val="231F20"/>
          <w:spacing w:val="-4"/>
        </w:rPr>
        <w:t>Customers</w:t>
      </w:r>
      <w:r>
        <w:rPr>
          <w:color w:val="231F20"/>
          <w:spacing w:val="-10"/>
        </w:rPr>
        <w:t xml:space="preserve"> </w:t>
      </w:r>
      <w:r>
        <w:rPr>
          <w:color w:val="231F20"/>
          <w:spacing w:val="-4"/>
        </w:rPr>
        <w:t>cannot</w:t>
      </w:r>
      <w:r>
        <w:rPr>
          <w:color w:val="231F20"/>
          <w:spacing w:val="-10"/>
        </w:rPr>
        <w:t xml:space="preserve"> </w:t>
      </w:r>
      <w:r>
        <w:rPr>
          <w:color w:val="231F20"/>
          <w:spacing w:val="-4"/>
        </w:rPr>
        <w:t>comprehend</w:t>
      </w:r>
      <w:r>
        <w:rPr>
          <w:color w:val="231F20"/>
          <w:spacing w:val="-10"/>
        </w:rPr>
        <w:t xml:space="preserve"> </w:t>
      </w:r>
      <w:r>
        <w:rPr>
          <w:color w:val="231F20"/>
          <w:spacing w:val="-4"/>
        </w:rPr>
        <w:t>the</w:t>
      </w:r>
      <w:r>
        <w:rPr>
          <w:color w:val="231F20"/>
          <w:spacing w:val="-10"/>
        </w:rPr>
        <w:t xml:space="preserve"> </w:t>
      </w:r>
      <w:r>
        <w:rPr>
          <w:color w:val="231F20"/>
          <w:spacing w:val="-4"/>
        </w:rPr>
        <w:t>cost</w:t>
      </w:r>
      <w:r>
        <w:rPr>
          <w:color w:val="231F20"/>
          <w:spacing w:val="-10"/>
        </w:rPr>
        <w:t xml:space="preserve"> </w:t>
      </w:r>
      <w:r>
        <w:rPr>
          <w:color w:val="231F20"/>
          <w:spacing w:val="-4"/>
        </w:rPr>
        <w:t>of</w:t>
      </w:r>
      <w:r>
        <w:rPr>
          <w:color w:val="231F20"/>
          <w:spacing w:val="-10"/>
        </w:rPr>
        <w:t xml:space="preserve"> </w:t>
      </w:r>
      <w:r>
        <w:rPr>
          <w:color w:val="231F20"/>
          <w:spacing w:val="-4"/>
        </w:rPr>
        <w:t>the</w:t>
      </w:r>
      <w:r>
        <w:rPr>
          <w:color w:val="231F20"/>
          <w:spacing w:val="-10"/>
        </w:rPr>
        <w:t xml:space="preserve"> </w:t>
      </w:r>
      <w:r>
        <w:rPr>
          <w:color w:val="231F20"/>
          <w:spacing w:val="-4"/>
        </w:rPr>
        <w:t>services</w:t>
      </w:r>
      <w:r>
        <w:rPr>
          <w:color w:val="231F20"/>
          <w:spacing w:val="-10"/>
        </w:rPr>
        <w:t xml:space="preserve"> </w:t>
      </w:r>
      <w:r>
        <w:rPr>
          <w:color w:val="231F20"/>
          <w:spacing w:val="-4"/>
        </w:rPr>
        <w:t>and</w:t>
      </w:r>
      <w:r>
        <w:rPr>
          <w:color w:val="231F20"/>
          <w:spacing w:val="-10"/>
        </w:rPr>
        <w:t xml:space="preserve"> </w:t>
      </w:r>
      <w:r>
        <w:rPr>
          <w:color w:val="231F20"/>
          <w:spacing w:val="-4"/>
        </w:rPr>
        <w:t>consequently</w:t>
      </w:r>
      <w:r>
        <w:rPr>
          <w:color w:val="231F20"/>
          <w:spacing w:val="-10"/>
        </w:rPr>
        <w:t xml:space="preserve"> </w:t>
      </w:r>
      <w:r>
        <w:rPr>
          <w:color w:val="231F20"/>
          <w:spacing w:val="-4"/>
        </w:rPr>
        <w:t>feel</w:t>
      </w:r>
      <w:r>
        <w:rPr>
          <w:color w:val="231F20"/>
          <w:spacing w:val="-10"/>
        </w:rPr>
        <w:t xml:space="preserve"> </w:t>
      </w:r>
      <w:r>
        <w:rPr>
          <w:color w:val="231F20"/>
          <w:spacing w:val="-4"/>
        </w:rPr>
        <w:t xml:space="preserve">that </w:t>
      </w:r>
      <w:r>
        <w:rPr>
          <w:color w:val="231F20"/>
          <w:w w:val="90"/>
        </w:rPr>
        <w:t xml:space="preserve">the prices charged are ad hoc. Conversely, many service organizations are unable to examine costs properly, since traditional methods of costing are product-based. Practices vary from </w:t>
      </w:r>
      <w:r>
        <w:rPr>
          <w:color w:val="231F20"/>
          <w:spacing w:val="-2"/>
        </w:rPr>
        <w:t>basing</w:t>
      </w:r>
      <w:r>
        <w:rPr>
          <w:color w:val="231F20"/>
          <w:spacing w:val="-13"/>
        </w:rPr>
        <w:t xml:space="preserve"> </w:t>
      </w:r>
      <w:r>
        <w:rPr>
          <w:color w:val="231F20"/>
          <w:spacing w:val="-2"/>
        </w:rPr>
        <w:t>prices</w:t>
      </w:r>
      <w:r>
        <w:rPr>
          <w:color w:val="231F20"/>
          <w:spacing w:val="-13"/>
        </w:rPr>
        <w:t xml:space="preserve"> </w:t>
      </w:r>
      <w:r>
        <w:rPr>
          <w:color w:val="231F20"/>
          <w:spacing w:val="-2"/>
        </w:rPr>
        <w:t>in</w:t>
      </w:r>
      <w:r>
        <w:rPr>
          <w:color w:val="231F20"/>
          <w:spacing w:val="-13"/>
        </w:rPr>
        <w:t xml:space="preserve"> </w:t>
      </w:r>
      <w:r>
        <w:rPr>
          <w:color w:val="231F20"/>
          <w:spacing w:val="-2"/>
        </w:rPr>
        <w:t>relation</w:t>
      </w:r>
      <w:r>
        <w:rPr>
          <w:color w:val="231F20"/>
          <w:spacing w:val="-13"/>
        </w:rPr>
        <w:t xml:space="preserve"> </w:t>
      </w:r>
      <w:r>
        <w:rPr>
          <w:color w:val="231F20"/>
          <w:spacing w:val="-2"/>
        </w:rPr>
        <w:t>to</w:t>
      </w:r>
      <w:r>
        <w:rPr>
          <w:color w:val="231F20"/>
          <w:spacing w:val="-13"/>
        </w:rPr>
        <w:t xml:space="preserve"> </w:t>
      </w:r>
      <w:r>
        <w:rPr>
          <w:color w:val="231F20"/>
          <w:spacing w:val="-2"/>
        </w:rPr>
        <w:t>competition,</w:t>
      </w:r>
      <w:r>
        <w:rPr>
          <w:color w:val="231F20"/>
          <w:spacing w:val="-13"/>
        </w:rPr>
        <w:t xml:space="preserve"> </w:t>
      </w:r>
      <w:r>
        <w:rPr>
          <w:color w:val="231F20"/>
          <w:spacing w:val="-2"/>
        </w:rPr>
        <w:t>to</w:t>
      </w:r>
      <w:r>
        <w:rPr>
          <w:color w:val="231F20"/>
          <w:spacing w:val="-13"/>
        </w:rPr>
        <w:t xml:space="preserve"> </w:t>
      </w:r>
      <w:r>
        <w:rPr>
          <w:color w:val="231F20"/>
          <w:spacing w:val="-2"/>
        </w:rPr>
        <w:t>customer</w:t>
      </w:r>
      <w:r>
        <w:rPr>
          <w:color w:val="231F20"/>
          <w:spacing w:val="-13"/>
        </w:rPr>
        <w:t xml:space="preserve"> </w:t>
      </w:r>
      <w:r>
        <w:rPr>
          <w:color w:val="231F20"/>
          <w:spacing w:val="-2"/>
        </w:rPr>
        <w:t>willingness</w:t>
      </w:r>
      <w:r>
        <w:rPr>
          <w:color w:val="231F20"/>
          <w:spacing w:val="-13"/>
        </w:rPr>
        <w:t xml:space="preserve"> </w:t>
      </w:r>
      <w:r>
        <w:rPr>
          <w:color w:val="231F20"/>
          <w:spacing w:val="-2"/>
        </w:rPr>
        <w:t>to</w:t>
      </w:r>
      <w:r>
        <w:rPr>
          <w:color w:val="231F20"/>
          <w:spacing w:val="-13"/>
        </w:rPr>
        <w:t xml:space="preserve"> </w:t>
      </w:r>
      <w:r>
        <w:rPr>
          <w:color w:val="231F20"/>
          <w:spacing w:val="-2"/>
        </w:rPr>
        <w:t>pay.</w:t>
      </w:r>
    </w:p>
    <w:p w14:paraId="6F191916" w14:textId="77777777" w:rsidR="003D78A7" w:rsidRDefault="003D78A7">
      <w:pPr>
        <w:pStyle w:val="BodyText"/>
        <w:spacing w:before="73"/>
      </w:pPr>
    </w:p>
    <w:p w14:paraId="30E44865" w14:textId="77777777" w:rsidR="003D78A7" w:rsidRDefault="00727087">
      <w:pPr>
        <w:pStyle w:val="Heading3"/>
        <w:numPr>
          <w:ilvl w:val="0"/>
          <w:numId w:val="24"/>
        </w:numPr>
        <w:tabs>
          <w:tab w:val="left" w:pos="621"/>
        </w:tabs>
        <w:ind w:left="621" w:hanging="337"/>
      </w:pPr>
      <w:r>
        <w:rPr>
          <w:color w:val="231F20"/>
        </w:rPr>
        <w:t>Creating</w:t>
      </w:r>
      <w:r>
        <w:rPr>
          <w:color w:val="231F20"/>
          <w:spacing w:val="-2"/>
        </w:rPr>
        <w:t xml:space="preserve"> </w:t>
      </w:r>
      <w:r>
        <w:rPr>
          <w:color w:val="231F20"/>
        </w:rPr>
        <w:t>a</w:t>
      </w:r>
      <w:r>
        <w:rPr>
          <w:color w:val="231F20"/>
          <w:spacing w:val="-2"/>
        </w:rPr>
        <w:t xml:space="preserve"> </w:t>
      </w:r>
      <w:r>
        <w:rPr>
          <w:color w:val="231F20"/>
        </w:rPr>
        <w:t>Strong</w:t>
      </w:r>
      <w:r>
        <w:rPr>
          <w:color w:val="231F20"/>
          <w:spacing w:val="-2"/>
        </w:rPr>
        <w:t xml:space="preserve"> </w:t>
      </w:r>
      <w:r>
        <w:rPr>
          <w:color w:val="231F20"/>
        </w:rPr>
        <w:t>Sales</w:t>
      </w:r>
      <w:r>
        <w:rPr>
          <w:color w:val="231F20"/>
          <w:spacing w:val="-2"/>
        </w:rPr>
        <w:t xml:space="preserve"> </w:t>
      </w:r>
      <w:r>
        <w:rPr>
          <w:color w:val="231F20"/>
          <w:spacing w:val="-4"/>
        </w:rPr>
        <w:t>Team</w:t>
      </w:r>
    </w:p>
    <w:p w14:paraId="40BA17A5" w14:textId="77777777" w:rsidR="003D78A7" w:rsidRDefault="003D78A7">
      <w:pPr>
        <w:pStyle w:val="BodyText"/>
        <w:spacing w:before="133"/>
        <w:rPr>
          <w:rFonts w:ascii="Times New Roman"/>
          <w:b/>
          <w:i/>
        </w:rPr>
      </w:pPr>
    </w:p>
    <w:p w14:paraId="3E29DD53" w14:textId="77777777" w:rsidR="003D78A7" w:rsidRDefault="00727087">
      <w:pPr>
        <w:pStyle w:val="BodyText"/>
        <w:spacing w:line="271" w:lineRule="auto"/>
        <w:ind w:left="284" w:right="283" w:firstLine="720"/>
        <w:jc w:val="both"/>
      </w:pPr>
      <w:r>
        <w:rPr>
          <w:color w:val="231F20"/>
        </w:rPr>
        <w:t>Two</w:t>
      </w:r>
      <w:r>
        <w:rPr>
          <w:color w:val="231F20"/>
          <w:spacing w:val="-5"/>
        </w:rPr>
        <w:t xml:space="preserve"> </w:t>
      </w:r>
      <w:r>
        <w:rPr>
          <w:color w:val="231F20"/>
        </w:rPr>
        <w:t>methods</w:t>
      </w:r>
      <w:r>
        <w:rPr>
          <w:color w:val="231F20"/>
          <w:spacing w:val="-5"/>
        </w:rPr>
        <w:t xml:space="preserve"> </w:t>
      </w:r>
      <w:r>
        <w:rPr>
          <w:color w:val="231F20"/>
        </w:rPr>
        <w:t>followed</w:t>
      </w:r>
      <w:r>
        <w:rPr>
          <w:color w:val="231F20"/>
          <w:spacing w:val="-5"/>
        </w:rPr>
        <w:t xml:space="preserve"> </w:t>
      </w:r>
      <w:r>
        <w:rPr>
          <w:color w:val="231F20"/>
        </w:rPr>
        <w:t>consistently</w:t>
      </w:r>
      <w:r>
        <w:rPr>
          <w:color w:val="231F20"/>
          <w:spacing w:val="-5"/>
        </w:rPr>
        <w:t xml:space="preserve"> </w:t>
      </w:r>
      <w:r>
        <w:rPr>
          <w:color w:val="231F20"/>
        </w:rPr>
        <w:t>by</w:t>
      </w:r>
      <w:r>
        <w:rPr>
          <w:color w:val="231F20"/>
          <w:spacing w:val="-5"/>
        </w:rPr>
        <w:t xml:space="preserve"> </w:t>
      </w:r>
      <w:r>
        <w:rPr>
          <w:color w:val="231F20"/>
        </w:rPr>
        <w:t>leading</w:t>
      </w:r>
      <w:r>
        <w:rPr>
          <w:color w:val="231F20"/>
          <w:spacing w:val="-5"/>
        </w:rPr>
        <w:t xml:space="preserve"> </w:t>
      </w:r>
      <w:r>
        <w:rPr>
          <w:color w:val="231F20"/>
        </w:rPr>
        <w:t>service</w:t>
      </w:r>
      <w:r>
        <w:rPr>
          <w:color w:val="231F20"/>
          <w:spacing w:val="-5"/>
        </w:rPr>
        <w:t xml:space="preserve"> </w:t>
      </w:r>
      <w:r>
        <w:rPr>
          <w:color w:val="231F20"/>
        </w:rPr>
        <w:t>organizations</w:t>
      </w:r>
      <w:r>
        <w:rPr>
          <w:color w:val="231F20"/>
          <w:spacing w:val="-5"/>
        </w:rPr>
        <w:t xml:space="preserve"> </w:t>
      </w:r>
      <w:r>
        <w:rPr>
          <w:color w:val="231F20"/>
        </w:rPr>
        <w:t>are</w:t>
      </w:r>
      <w:r>
        <w:rPr>
          <w:color w:val="231F20"/>
          <w:spacing w:val="-5"/>
        </w:rPr>
        <w:t xml:space="preserve"> </w:t>
      </w:r>
      <w:r>
        <w:rPr>
          <w:color w:val="231F20"/>
        </w:rPr>
        <w:t xml:space="preserve">careful </w:t>
      </w:r>
      <w:r>
        <w:rPr>
          <w:color w:val="231F20"/>
          <w:spacing w:val="-4"/>
        </w:rPr>
        <w:t>recruitment of customer-contact people, and proper training of personnel.</w:t>
      </w:r>
    </w:p>
    <w:p w14:paraId="671C7E75" w14:textId="77777777" w:rsidR="003D78A7" w:rsidRDefault="003D78A7">
      <w:pPr>
        <w:pStyle w:val="BodyText"/>
        <w:spacing w:before="74"/>
      </w:pPr>
    </w:p>
    <w:p w14:paraId="4B2C4F61" w14:textId="77777777" w:rsidR="003D78A7" w:rsidRDefault="00727087">
      <w:pPr>
        <w:pStyle w:val="Heading3"/>
        <w:numPr>
          <w:ilvl w:val="0"/>
          <w:numId w:val="24"/>
        </w:numPr>
        <w:tabs>
          <w:tab w:val="left" w:pos="654"/>
        </w:tabs>
        <w:ind w:left="654" w:hanging="370"/>
      </w:pPr>
      <w:r>
        <w:rPr>
          <w:color w:val="231F20"/>
        </w:rPr>
        <w:t>Creating</w:t>
      </w:r>
      <w:r>
        <w:rPr>
          <w:color w:val="231F20"/>
          <w:spacing w:val="5"/>
        </w:rPr>
        <w:t xml:space="preserve"> </w:t>
      </w:r>
      <w:r>
        <w:rPr>
          <w:color w:val="231F20"/>
        </w:rPr>
        <w:t>a</w:t>
      </w:r>
      <w:r>
        <w:rPr>
          <w:color w:val="231F20"/>
          <w:spacing w:val="6"/>
        </w:rPr>
        <w:t xml:space="preserve"> </w:t>
      </w:r>
      <w:r>
        <w:rPr>
          <w:color w:val="231F20"/>
        </w:rPr>
        <w:t>Strong</w:t>
      </w:r>
      <w:r>
        <w:rPr>
          <w:color w:val="231F20"/>
          <w:spacing w:val="6"/>
        </w:rPr>
        <w:t xml:space="preserve"> </w:t>
      </w:r>
      <w:r>
        <w:rPr>
          <w:color w:val="231F20"/>
        </w:rPr>
        <w:t>Word-of-Mouth</w:t>
      </w:r>
      <w:r>
        <w:rPr>
          <w:color w:val="231F20"/>
          <w:spacing w:val="5"/>
        </w:rPr>
        <w:t xml:space="preserve"> </w:t>
      </w:r>
      <w:r>
        <w:rPr>
          <w:color w:val="231F20"/>
          <w:spacing w:val="-2"/>
        </w:rPr>
        <w:t>Program</w:t>
      </w:r>
    </w:p>
    <w:p w14:paraId="7DEE2642" w14:textId="77777777" w:rsidR="003D78A7" w:rsidRDefault="003D78A7">
      <w:pPr>
        <w:pStyle w:val="BodyText"/>
        <w:spacing w:before="133"/>
        <w:rPr>
          <w:rFonts w:ascii="Times New Roman"/>
          <w:b/>
          <w:i/>
        </w:rPr>
      </w:pPr>
    </w:p>
    <w:p w14:paraId="343EB301" w14:textId="77777777" w:rsidR="003D78A7" w:rsidRDefault="00727087">
      <w:pPr>
        <w:pStyle w:val="BodyText"/>
        <w:spacing w:line="271" w:lineRule="auto"/>
        <w:ind w:left="284" w:right="283" w:firstLine="720"/>
        <w:jc w:val="both"/>
      </w:pPr>
      <w:r>
        <w:rPr>
          <w:color w:val="231F20"/>
          <w:spacing w:val="-4"/>
        </w:rPr>
        <w:t>In</w:t>
      </w:r>
      <w:r>
        <w:rPr>
          <w:color w:val="231F20"/>
          <w:spacing w:val="-10"/>
        </w:rPr>
        <w:t xml:space="preserve"> </w:t>
      </w:r>
      <w:r>
        <w:rPr>
          <w:color w:val="231F20"/>
          <w:spacing w:val="-4"/>
        </w:rPr>
        <w:t>the</w:t>
      </w:r>
      <w:r>
        <w:rPr>
          <w:color w:val="231F20"/>
          <w:spacing w:val="-10"/>
        </w:rPr>
        <w:t xml:space="preserve"> </w:t>
      </w:r>
      <w:r>
        <w:rPr>
          <w:color w:val="231F20"/>
          <w:spacing w:val="-4"/>
        </w:rPr>
        <w:t>service</w:t>
      </w:r>
      <w:r>
        <w:rPr>
          <w:color w:val="231F20"/>
          <w:spacing w:val="-10"/>
        </w:rPr>
        <w:t xml:space="preserve"> </w:t>
      </w:r>
      <w:r>
        <w:rPr>
          <w:color w:val="231F20"/>
          <w:spacing w:val="-4"/>
        </w:rPr>
        <w:t>business,</w:t>
      </w:r>
      <w:r>
        <w:rPr>
          <w:color w:val="231F20"/>
          <w:spacing w:val="-10"/>
        </w:rPr>
        <w:t xml:space="preserve"> </w:t>
      </w:r>
      <w:r>
        <w:rPr>
          <w:color w:val="231F20"/>
          <w:spacing w:val="-4"/>
        </w:rPr>
        <w:t>the</w:t>
      </w:r>
      <w:r>
        <w:rPr>
          <w:color w:val="231F20"/>
          <w:spacing w:val="-10"/>
        </w:rPr>
        <w:t xml:space="preserve"> </w:t>
      </w:r>
      <w:r>
        <w:rPr>
          <w:color w:val="231F20"/>
          <w:spacing w:val="-4"/>
        </w:rPr>
        <w:t>role</w:t>
      </w:r>
      <w:r>
        <w:rPr>
          <w:color w:val="231F20"/>
          <w:spacing w:val="-10"/>
        </w:rPr>
        <w:t xml:space="preserve"> </w:t>
      </w:r>
      <w:r>
        <w:rPr>
          <w:color w:val="231F20"/>
          <w:spacing w:val="-4"/>
        </w:rPr>
        <w:t>of</w:t>
      </w:r>
      <w:r>
        <w:rPr>
          <w:color w:val="231F20"/>
          <w:spacing w:val="-10"/>
        </w:rPr>
        <w:t xml:space="preserve"> </w:t>
      </w:r>
      <w:r>
        <w:rPr>
          <w:color w:val="231F20"/>
          <w:spacing w:val="-4"/>
        </w:rPr>
        <w:t>advertising</w:t>
      </w:r>
      <w:r>
        <w:rPr>
          <w:color w:val="231F20"/>
          <w:spacing w:val="-10"/>
        </w:rPr>
        <w:t xml:space="preserve"> </w:t>
      </w:r>
      <w:r>
        <w:rPr>
          <w:color w:val="231F20"/>
          <w:spacing w:val="-4"/>
        </w:rPr>
        <w:t>is</w:t>
      </w:r>
      <w:r>
        <w:rPr>
          <w:color w:val="231F20"/>
          <w:spacing w:val="-10"/>
        </w:rPr>
        <w:t xml:space="preserve"> </w:t>
      </w:r>
      <w:r>
        <w:rPr>
          <w:color w:val="231F20"/>
          <w:spacing w:val="-4"/>
        </w:rPr>
        <w:t>relatively</w:t>
      </w:r>
      <w:r>
        <w:rPr>
          <w:color w:val="231F20"/>
          <w:spacing w:val="-10"/>
        </w:rPr>
        <w:t xml:space="preserve"> </w:t>
      </w:r>
      <w:r>
        <w:rPr>
          <w:color w:val="231F20"/>
          <w:spacing w:val="-4"/>
        </w:rPr>
        <w:t>less</w:t>
      </w:r>
      <w:r>
        <w:rPr>
          <w:color w:val="231F20"/>
          <w:spacing w:val="-10"/>
        </w:rPr>
        <w:t xml:space="preserve"> </w:t>
      </w:r>
      <w:r>
        <w:rPr>
          <w:color w:val="231F20"/>
          <w:spacing w:val="-4"/>
        </w:rPr>
        <w:t>important</w:t>
      </w:r>
      <w:r>
        <w:rPr>
          <w:color w:val="231F20"/>
          <w:spacing w:val="-10"/>
        </w:rPr>
        <w:t xml:space="preserve"> </w:t>
      </w:r>
      <w:r>
        <w:rPr>
          <w:color w:val="231F20"/>
          <w:spacing w:val="-4"/>
        </w:rPr>
        <w:t>and</w:t>
      </w:r>
      <w:r>
        <w:rPr>
          <w:color w:val="231F20"/>
          <w:spacing w:val="-10"/>
        </w:rPr>
        <w:t xml:space="preserve"> </w:t>
      </w:r>
      <w:r>
        <w:rPr>
          <w:color w:val="231F20"/>
          <w:spacing w:val="-4"/>
        </w:rPr>
        <w:t xml:space="preserve">direct </w:t>
      </w:r>
      <w:r>
        <w:rPr>
          <w:color w:val="231F20"/>
          <w:w w:val="90"/>
        </w:rPr>
        <w:t>mail is usually found to be of greater benefit. Successful service companies make efforts to encourage</w:t>
      </w:r>
      <w:r>
        <w:rPr>
          <w:color w:val="231F20"/>
        </w:rPr>
        <w:t xml:space="preserve"> </w:t>
      </w:r>
      <w:r>
        <w:rPr>
          <w:color w:val="231F20"/>
          <w:w w:val="90"/>
        </w:rPr>
        <w:t>customers</w:t>
      </w:r>
      <w:r>
        <w:rPr>
          <w:color w:val="231F20"/>
        </w:rPr>
        <w:t xml:space="preserve"> </w:t>
      </w:r>
      <w:r>
        <w:rPr>
          <w:color w:val="231F20"/>
          <w:w w:val="90"/>
        </w:rPr>
        <w:t>to</w:t>
      </w:r>
      <w:r>
        <w:rPr>
          <w:color w:val="231F20"/>
        </w:rPr>
        <w:t xml:space="preserve"> </w:t>
      </w:r>
      <w:r>
        <w:rPr>
          <w:color w:val="231F20"/>
          <w:w w:val="90"/>
        </w:rPr>
        <w:t>tell</w:t>
      </w:r>
      <w:r>
        <w:rPr>
          <w:color w:val="231F20"/>
        </w:rPr>
        <w:t xml:space="preserve"> </w:t>
      </w:r>
      <w:r>
        <w:rPr>
          <w:color w:val="231F20"/>
          <w:w w:val="90"/>
        </w:rPr>
        <w:t>other</w:t>
      </w:r>
      <w:r>
        <w:rPr>
          <w:color w:val="231F20"/>
        </w:rPr>
        <w:t xml:space="preserve"> </w:t>
      </w:r>
      <w:r>
        <w:rPr>
          <w:color w:val="231F20"/>
          <w:w w:val="90"/>
        </w:rPr>
        <w:t>people</w:t>
      </w:r>
      <w:r>
        <w:rPr>
          <w:color w:val="231F20"/>
        </w:rPr>
        <w:t xml:space="preserve"> </w:t>
      </w:r>
      <w:r>
        <w:rPr>
          <w:color w:val="231F20"/>
          <w:w w:val="90"/>
        </w:rPr>
        <w:t>about</w:t>
      </w:r>
      <w:r>
        <w:rPr>
          <w:color w:val="231F20"/>
        </w:rPr>
        <w:t xml:space="preserve"> </w:t>
      </w:r>
      <w:r>
        <w:rPr>
          <w:color w:val="231F20"/>
          <w:w w:val="90"/>
        </w:rPr>
        <w:t>company</w:t>
      </w:r>
      <w:r>
        <w:rPr>
          <w:color w:val="231F20"/>
        </w:rPr>
        <w:t xml:space="preserve"> </w:t>
      </w:r>
      <w:r>
        <w:rPr>
          <w:color w:val="231F20"/>
          <w:w w:val="90"/>
        </w:rPr>
        <w:t>services.</w:t>
      </w:r>
    </w:p>
    <w:p w14:paraId="6465FF1C" w14:textId="77777777" w:rsidR="003D78A7" w:rsidRDefault="003D78A7">
      <w:pPr>
        <w:pStyle w:val="BodyText"/>
        <w:spacing w:line="271" w:lineRule="auto"/>
        <w:jc w:val="both"/>
        <w:sectPr w:rsidR="003D78A7">
          <w:pgSz w:w="11910" w:h="16840"/>
          <w:pgMar w:top="1260" w:right="1133" w:bottom="820" w:left="1133" w:header="0" w:footer="628" w:gutter="0"/>
          <w:cols w:space="720"/>
        </w:sectPr>
      </w:pPr>
    </w:p>
    <w:p w14:paraId="37F8B588" w14:textId="77777777" w:rsidR="003D78A7" w:rsidRDefault="00727087">
      <w:pPr>
        <w:pStyle w:val="Heading3"/>
        <w:numPr>
          <w:ilvl w:val="0"/>
          <w:numId w:val="24"/>
        </w:numPr>
        <w:tabs>
          <w:tab w:val="left" w:pos="625"/>
        </w:tabs>
        <w:spacing w:before="110"/>
        <w:ind w:left="625" w:hanging="341"/>
      </w:pPr>
      <w:r>
        <w:rPr>
          <w:color w:val="231F20"/>
        </w:rPr>
        <w:t>Creating</w:t>
      </w:r>
      <w:r>
        <w:rPr>
          <w:color w:val="231F20"/>
          <w:spacing w:val="12"/>
        </w:rPr>
        <w:t xml:space="preserve"> </w:t>
      </w:r>
      <w:r>
        <w:rPr>
          <w:color w:val="231F20"/>
        </w:rPr>
        <w:t>a</w:t>
      </w:r>
      <w:r>
        <w:rPr>
          <w:color w:val="231F20"/>
          <w:spacing w:val="13"/>
        </w:rPr>
        <w:t xml:space="preserve"> </w:t>
      </w:r>
      <w:r>
        <w:rPr>
          <w:color w:val="231F20"/>
        </w:rPr>
        <w:t>Flexible</w:t>
      </w:r>
      <w:r>
        <w:rPr>
          <w:color w:val="231F20"/>
          <w:spacing w:val="13"/>
        </w:rPr>
        <w:t xml:space="preserve"> </w:t>
      </w:r>
      <w:r>
        <w:rPr>
          <w:color w:val="231F20"/>
        </w:rPr>
        <w:t>and</w:t>
      </w:r>
      <w:r>
        <w:rPr>
          <w:color w:val="231F20"/>
          <w:spacing w:val="13"/>
        </w:rPr>
        <w:t xml:space="preserve"> </w:t>
      </w:r>
      <w:r>
        <w:rPr>
          <w:color w:val="231F20"/>
        </w:rPr>
        <w:t>Adaptive</w:t>
      </w:r>
      <w:r>
        <w:rPr>
          <w:color w:val="231F20"/>
          <w:spacing w:val="12"/>
        </w:rPr>
        <w:t xml:space="preserve"> </w:t>
      </w:r>
      <w:r>
        <w:rPr>
          <w:color w:val="231F20"/>
          <w:spacing w:val="-2"/>
        </w:rPr>
        <w:t>Organization</w:t>
      </w:r>
    </w:p>
    <w:p w14:paraId="5B58EC82" w14:textId="77777777" w:rsidR="003D78A7" w:rsidRDefault="003D78A7">
      <w:pPr>
        <w:pStyle w:val="BodyText"/>
        <w:spacing w:before="133"/>
        <w:rPr>
          <w:rFonts w:ascii="Times New Roman"/>
          <w:b/>
          <w:i/>
        </w:rPr>
      </w:pPr>
    </w:p>
    <w:p w14:paraId="7D7629B7" w14:textId="77777777" w:rsidR="003D78A7" w:rsidRDefault="00727087">
      <w:pPr>
        <w:pStyle w:val="BodyText"/>
        <w:spacing w:line="271" w:lineRule="auto"/>
        <w:ind w:left="284" w:right="278" w:firstLine="720"/>
        <w:jc w:val="both"/>
      </w:pPr>
      <w:r>
        <w:rPr>
          <w:color w:val="231F20"/>
          <w:w w:val="90"/>
        </w:rPr>
        <w:t xml:space="preserve">Companies sometimes have to cope with excessive demand, while on the other hand; there are periods of highly depressed demand. To counter these situations, they have to be </w:t>
      </w:r>
      <w:r>
        <w:rPr>
          <w:color w:val="231F20"/>
          <w:spacing w:val="-2"/>
        </w:rPr>
        <w:t>flexible.</w:t>
      </w:r>
    </w:p>
    <w:p w14:paraId="392B404D" w14:textId="77777777" w:rsidR="003D78A7" w:rsidRDefault="003D78A7">
      <w:pPr>
        <w:pStyle w:val="BodyText"/>
        <w:spacing w:before="38"/>
      </w:pPr>
    </w:p>
    <w:p w14:paraId="4B4E9653" w14:textId="77777777" w:rsidR="003D78A7" w:rsidRDefault="00727087">
      <w:pPr>
        <w:pStyle w:val="BodyText"/>
        <w:spacing w:line="271" w:lineRule="auto"/>
        <w:ind w:left="284" w:right="277" w:firstLine="720"/>
        <w:jc w:val="both"/>
      </w:pPr>
      <w:r>
        <w:rPr>
          <w:color w:val="231F20"/>
        </w:rPr>
        <w:t xml:space="preserve">The Indian service sector will be more competitive in future. The trend towards automation, standardization, computerization and telecom facilities is changing the </w:t>
      </w:r>
      <w:r>
        <w:rPr>
          <w:color w:val="231F20"/>
          <w:spacing w:val="-2"/>
        </w:rPr>
        <w:t>structure</w:t>
      </w:r>
      <w:r>
        <w:rPr>
          <w:color w:val="231F20"/>
          <w:spacing w:val="-15"/>
        </w:rPr>
        <w:t xml:space="preserve"> </w:t>
      </w:r>
      <w:r>
        <w:rPr>
          <w:color w:val="231F20"/>
          <w:spacing w:val="-2"/>
        </w:rPr>
        <w:t>of</w:t>
      </w:r>
      <w:r>
        <w:rPr>
          <w:color w:val="231F20"/>
          <w:spacing w:val="-14"/>
        </w:rPr>
        <w:t xml:space="preserve"> </w:t>
      </w:r>
      <w:r>
        <w:rPr>
          <w:color w:val="231F20"/>
          <w:spacing w:val="-2"/>
        </w:rPr>
        <w:t>service</w:t>
      </w:r>
      <w:r>
        <w:rPr>
          <w:color w:val="231F20"/>
          <w:spacing w:val="-15"/>
        </w:rPr>
        <w:t xml:space="preserve"> </w:t>
      </w:r>
      <w:r>
        <w:rPr>
          <w:color w:val="231F20"/>
          <w:spacing w:val="-2"/>
        </w:rPr>
        <w:t>organizations.</w:t>
      </w:r>
      <w:r>
        <w:rPr>
          <w:color w:val="231F20"/>
          <w:spacing w:val="-14"/>
        </w:rPr>
        <w:t xml:space="preserve"> </w:t>
      </w:r>
      <w:r>
        <w:rPr>
          <w:color w:val="231F20"/>
          <w:spacing w:val="-2"/>
        </w:rPr>
        <w:t>There</w:t>
      </w:r>
      <w:r>
        <w:rPr>
          <w:color w:val="231F20"/>
          <w:spacing w:val="-14"/>
        </w:rPr>
        <w:t xml:space="preserve"> </w:t>
      </w:r>
      <w:r>
        <w:rPr>
          <w:color w:val="231F20"/>
          <w:spacing w:val="-2"/>
        </w:rPr>
        <w:t>is</w:t>
      </w:r>
      <w:r>
        <w:rPr>
          <w:color w:val="231F20"/>
          <w:spacing w:val="-15"/>
        </w:rPr>
        <w:t xml:space="preserve"> </w:t>
      </w:r>
      <w:r>
        <w:rPr>
          <w:color w:val="231F20"/>
          <w:spacing w:val="-2"/>
        </w:rPr>
        <w:t>a</w:t>
      </w:r>
      <w:r>
        <w:rPr>
          <w:color w:val="231F20"/>
          <w:spacing w:val="-14"/>
        </w:rPr>
        <w:t xml:space="preserve"> </w:t>
      </w:r>
      <w:r>
        <w:rPr>
          <w:color w:val="231F20"/>
          <w:spacing w:val="-2"/>
        </w:rPr>
        <w:t>move</w:t>
      </w:r>
      <w:r>
        <w:rPr>
          <w:color w:val="231F20"/>
          <w:spacing w:val="-15"/>
        </w:rPr>
        <w:t xml:space="preserve"> </w:t>
      </w:r>
      <w:r>
        <w:rPr>
          <w:color w:val="231F20"/>
          <w:spacing w:val="-2"/>
        </w:rPr>
        <w:t>towards</w:t>
      </w:r>
      <w:r>
        <w:rPr>
          <w:color w:val="231F20"/>
          <w:spacing w:val="-14"/>
        </w:rPr>
        <w:t xml:space="preserve"> </w:t>
      </w:r>
      <w:r>
        <w:rPr>
          <w:color w:val="231F20"/>
          <w:spacing w:val="-2"/>
        </w:rPr>
        <w:t>international</w:t>
      </w:r>
      <w:r>
        <w:rPr>
          <w:color w:val="231F20"/>
          <w:spacing w:val="-14"/>
        </w:rPr>
        <w:t xml:space="preserve"> </w:t>
      </w:r>
      <w:r>
        <w:rPr>
          <w:color w:val="231F20"/>
          <w:spacing w:val="-2"/>
        </w:rPr>
        <w:t>linkages.</w:t>
      </w:r>
      <w:r>
        <w:rPr>
          <w:color w:val="231F20"/>
          <w:spacing w:val="-15"/>
        </w:rPr>
        <w:t xml:space="preserve"> </w:t>
      </w:r>
      <w:r>
        <w:rPr>
          <w:color w:val="231F20"/>
          <w:spacing w:val="-2"/>
        </w:rPr>
        <w:t xml:space="preserve">Finally, </w:t>
      </w:r>
      <w:r>
        <w:rPr>
          <w:color w:val="231F20"/>
          <w:w w:val="90"/>
        </w:rPr>
        <w:t xml:space="preserve">new services are entering the market, creating new opportunities and making existing ones </w:t>
      </w:r>
      <w:r>
        <w:rPr>
          <w:color w:val="231F20"/>
          <w:spacing w:val="-2"/>
        </w:rPr>
        <w:t>obsolete.</w:t>
      </w:r>
    </w:p>
    <w:p w14:paraId="20E9CB84" w14:textId="77777777" w:rsidR="003D78A7" w:rsidRDefault="003D78A7">
      <w:pPr>
        <w:pStyle w:val="BodyText"/>
        <w:spacing w:before="56"/>
      </w:pPr>
    </w:p>
    <w:p w14:paraId="443146DE" w14:textId="77777777" w:rsidR="003D78A7" w:rsidRDefault="00727087">
      <w:pPr>
        <w:pStyle w:val="Heading2"/>
        <w:rPr>
          <w:rFonts w:ascii="Tahoma"/>
        </w:rPr>
      </w:pPr>
      <w:r>
        <w:rPr>
          <w:rFonts w:ascii="Tahoma"/>
          <w:color w:val="231F20"/>
          <w:w w:val="85"/>
        </w:rPr>
        <w:t>Internal</w:t>
      </w:r>
      <w:r>
        <w:rPr>
          <w:rFonts w:ascii="Tahoma"/>
          <w:color w:val="231F20"/>
          <w:spacing w:val="19"/>
        </w:rPr>
        <w:t xml:space="preserve"> </w:t>
      </w:r>
      <w:r>
        <w:rPr>
          <w:rFonts w:ascii="Tahoma"/>
          <w:color w:val="231F20"/>
          <w:spacing w:val="-2"/>
          <w:w w:val="95"/>
        </w:rPr>
        <w:t>Marketing</w:t>
      </w:r>
    </w:p>
    <w:p w14:paraId="31788A2A" w14:textId="77777777" w:rsidR="003D78A7" w:rsidRDefault="003D78A7">
      <w:pPr>
        <w:pStyle w:val="BodyText"/>
        <w:spacing w:before="122"/>
        <w:rPr>
          <w:rFonts w:ascii="Tahoma"/>
          <w:b/>
        </w:rPr>
      </w:pPr>
    </w:p>
    <w:p w14:paraId="78594D17" w14:textId="77777777" w:rsidR="003D78A7" w:rsidRDefault="00727087">
      <w:pPr>
        <w:pStyle w:val="BodyText"/>
        <w:spacing w:line="271" w:lineRule="auto"/>
        <w:ind w:left="284" w:right="277" w:firstLine="720"/>
        <w:jc w:val="both"/>
      </w:pPr>
      <w:r>
        <w:rPr>
          <w:color w:val="231F20"/>
          <w:w w:val="90"/>
        </w:rPr>
        <w:t>We agree with this view that services are predominantly people-based. In the services generating organisations, we find personnel of the marketing department as well as others</w:t>
      </w:r>
      <w:r>
        <w:rPr>
          <w:color w:val="231F20"/>
          <w:spacing w:val="40"/>
        </w:rPr>
        <w:t xml:space="preserve"> </w:t>
      </w:r>
      <w:r>
        <w:rPr>
          <w:color w:val="231F20"/>
          <w:spacing w:val="-4"/>
        </w:rPr>
        <w:t>very</w:t>
      </w:r>
      <w:r>
        <w:rPr>
          <w:color w:val="231F20"/>
          <w:spacing w:val="-8"/>
        </w:rPr>
        <w:t xml:space="preserve"> </w:t>
      </w:r>
      <w:r>
        <w:rPr>
          <w:color w:val="231F20"/>
          <w:spacing w:val="-4"/>
        </w:rPr>
        <w:t>much</w:t>
      </w:r>
      <w:r>
        <w:rPr>
          <w:color w:val="231F20"/>
          <w:spacing w:val="-8"/>
        </w:rPr>
        <w:t xml:space="preserve"> </w:t>
      </w:r>
      <w:r>
        <w:rPr>
          <w:color w:val="231F20"/>
          <w:spacing w:val="-4"/>
        </w:rPr>
        <w:t>instrumental</w:t>
      </w:r>
      <w:r>
        <w:rPr>
          <w:color w:val="231F20"/>
          <w:spacing w:val="-8"/>
        </w:rPr>
        <w:t xml:space="preserve"> </w:t>
      </w:r>
      <w:r>
        <w:rPr>
          <w:color w:val="231F20"/>
          <w:spacing w:val="-4"/>
        </w:rPr>
        <w:t>in</w:t>
      </w:r>
      <w:r>
        <w:rPr>
          <w:color w:val="231F20"/>
          <w:spacing w:val="-8"/>
        </w:rPr>
        <w:t xml:space="preserve"> </w:t>
      </w:r>
      <w:r>
        <w:rPr>
          <w:color w:val="231F20"/>
          <w:spacing w:val="-4"/>
        </w:rPr>
        <w:t>performing</w:t>
      </w:r>
      <w:r>
        <w:rPr>
          <w:color w:val="231F20"/>
          <w:spacing w:val="-8"/>
        </w:rPr>
        <w:t xml:space="preserve"> </w:t>
      </w:r>
      <w:r>
        <w:rPr>
          <w:color w:val="231F20"/>
          <w:spacing w:val="-4"/>
        </w:rPr>
        <w:t>the</w:t>
      </w:r>
      <w:r>
        <w:rPr>
          <w:color w:val="231F20"/>
          <w:spacing w:val="-8"/>
        </w:rPr>
        <w:t xml:space="preserve"> </w:t>
      </w:r>
      <w:r>
        <w:rPr>
          <w:color w:val="231F20"/>
          <w:spacing w:val="-4"/>
        </w:rPr>
        <w:t>marketing</w:t>
      </w:r>
      <w:r>
        <w:rPr>
          <w:color w:val="231F20"/>
          <w:spacing w:val="-8"/>
        </w:rPr>
        <w:t xml:space="preserve"> </w:t>
      </w:r>
      <w:r>
        <w:rPr>
          <w:color w:val="231F20"/>
          <w:spacing w:val="-4"/>
        </w:rPr>
        <w:t>function.</w:t>
      </w:r>
      <w:r>
        <w:rPr>
          <w:color w:val="231F20"/>
          <w:spacing w:val="-8"/>
        </w:rPr>
        <w:t xml:space="preserve"> </w:t>
      </w:r>
      <w:r>
        <w:rPr>
          <w:color w:val="231F20"/>
          <w:spacing w:val="-4"/>
        </w:rPr>
        <w:t>This</w:t>
      </w:r>
      <w:r>
        <w:rPr>
          <w:color w:val="231F20"/>
          <w:spacing w:val="-8"/>
        </w:rPr>
        <w:t xml:space="preserve"> </w:t>
      </w:r>
      <w:r>
        <w:rPr>
          <w:color w:val="231F20"/>
          <w:spacing w:val="-4"/>
        </w:rPr>
        <w:t>makes</w:t>
      </w:r>
      <w:r>
        <w:rPr>
          <w:color w:val="231F20"/>
          <w:spacing w:val="-8"/>
        </w:rPr>
        <w:t xml:space="preserve"> </w:t>
      </w:r>
      <w:r>
        <w:rPr>
          <w:color w:val="231F20"/>
          <w:spacing w:val="-4"/>
        </w:rPr>
        <w:t>it</w:t>
      </w:r>
      <w:r>
        <w:rPr>
          <w:color w:val="231F20"/>
          <w:spacing w:val="-8"/>
        </w:rPr>
        <w:t xml:space="preserve"> </w:t>
      </w:r>
      <w:r>
        <w:rPr>
          <w:color w:val="231F20"/>
          <w:spacing w:val="-4"/>
        </w:rPr>
        <w:t>essential</w:t>
      </w:r>
      <w:r>
        <w:rPr>
          <w:color w:val="231F20"/>
          <w:spacing w:val="-8"/>
        </w:rPr>
        <w:t xml:space="preserve"> </w:t>
      </w:r>
      <w:r>
        <w:rPr>
          <w:color w:val="231F20"/>
          <w:spacing w:val="-4"/>
        </w:rPr>
        <w:t xml:space="preserve">that </w:t>
      </w:r>
      <w:r>
        <w:rPr>
          <w:color w:val="231F20"/>
          <w:w w:val="90"/>
        </w:rPr>
        <w:t xml:space="preserve">we clearly understand the common purpose and spirit of the tasks to be performed and its </w:t>
      </w:r>
      <w:r>
        <w:rPr>
          <w:color w:val="231F20"/>
          <w:spacing w:val="-2"/>
        </w:rPr>
        <w:t>backward</w:t>
      </w:r>
      <w:r>
        <w:rPr>
          <w:color w:val="231F20"/>
          <w:spacing w:val="-15"/>
        </w:rPr>
        <w:t xml:space="preserve"> </w:t>
      </w:r>
      <w:r>
        <w:rPr>
          <w:color w:val="231F20"/>
          <w:spacing w:val="-2"/>
        </w:rPr>
        <w:t>and</w:t>
      </w:r>
      <w:r>
        <w:rPr>
          <w:color w:val="231F20"/>
          <w:spacing w:val="-14"/>
        </w:rPr>
        <w:t xml:space="preserve"> </w:t>
      </w:r>
      <w:r>
        <w:rPr>
          <w:color w:val="231F20"/>
          <w:spacing w:val="-2"/>
        </w:rPr>
        <w:t>forward</w:t>
      </w:r>
      <w:r>
        <w:rPr>
          <w:color w:val="231F20"/>
          <w:spacing w:val="-14"/>
        </w:rPr>
        <w:t xml:space="preserve"> </w:t>
      </w:r>
      <w:r>
        <w:rPr>
          <w:color w:val="231F20"/>
          <w:spacing w:val="-2"/>
        </w:rPr>
        <w:t>linkages</w:t>
      </w:r>
      <w:r>
        <w:rPr>
          <w:color w:val="231F20"/>
          <w:spacing w:val="-15"/>
        </w:rPr>
        <w:t xml:space="preserve"> </w:t>
      </w:r>
      <w:r>
        <w:rPr>
          <w:color w:val="231F20"/>
          <w:spacing w:val="-2"/>
        </w:rPr>
        <w:t>with</w:t>
      </w:r>
      <w:r>
        <w:rPr>
          <w:color w:val="231F20"/>
          <w:spacing w:val="-14"/>
        </w:rPr>
        <w:t xml:space="preserve"> </w:t>
      </w:r>
      <w:r>
        <w:rPr>
          <w:color w:val="231F20"/>
          <w:spacing w:val="-2"/>
        </w:rPr>
        <w:t>the</w:t>
      </w:r>
      <w:r>
        <w:rPr>
          <w:color w:val="231F20"/>
          <w:spacing w:val="-14"/>
        </w:rPr>
        <w:t xml:space="preserve"> </w:t>
      </w:r>
      <w:r>
        <w:rPr>
          <w:color w:val="231F20"/>
          <w:spacing w:val="-2"/>
        </w:rPr>
        <w:t>other</w:t>
      </w:r>
      <w:r>
        <w:rPr>
          <w:color w:val="231F20"/>
          <w:spacing w:val="-15"/>
        </w:rPr>
        <w:t xml:space="preserve"> </w:t>
      </w:r>
      <w:r>
        <w:rPr>
          <w:color w:val="231F20"/>
          <w:spacing w:val="-2"/>
        </w:rPr>
        <w:t>tasks.</w:t>
      </w:r>
      <w:r>
        <w:rPr>
          <w:color w:val="231F20"/>
          <w:spacing w:val="-14"/>
        </w:rPr>
        <w:t xml:space="preserve"> </w:t>
      </w:r>
      <w:r>
        <w:rPr>
          <w:color w:val="231F20"/>
          <w:spacing w:val="-2"/>
        </w:rPr>
        <w:t>Internalizing</w:t>
      </w:r>
      <w:r>
        <w:rPr>
          <w:color w:val="231F20"/>
          <w:spacing w:val="-14"/>
        </w:rPr>
        <w:t xml:space="preserve"> </w:t>
      </w:r>
      <w:r>
        <w:rPr>
          <w:color w:val="231F20"/>
          <w:spacing w:val="-2"/>
        </w:rPr>
        <w:t>the</w:t>
      </w:r>
      <w:r>
        <w:rPr>
          <w:color w:val="231F20"/>
          <w:spacing w:val="-15"/>
        </w:rPr>
        <w:t xml:space="preserve"> </w:t>
      </w:r>
      <w:r>
        <w:rPr>
          <w:color w:val="231F20"/>
          <w:spacing w:val="-2"/>
        </w:rPr>
        <w:t>marketing</w:t>
      </w:r>
      <w:r>
        <w:rPr>
          <w:color w:val="231F20"/>
          <w:spacing w:val="-14"/>
        </w:rPr>
        <w:t xml:space="preserve"> </w:t>
      </w:r>
      <w:r>
        <w:rPr>
          <w:color w:val="231F20"/>
          <w:spacing w:val="-2"/>
        </w:rPr>
        <w:t>function is</w:t>
      </w:r>
      <w:r>
        <w:rPr>
          <w:color w:val="231F20"/>
          <w:spacing w:val="-11"/>
        </w:rPr>
        <w:t xml:space="preserve"> </w:t>
      </w:r>
      <w:r>
        <w:rPr>
          <w:color w:val="231F20"/>
          <w:spacing w:val="-2"/>
        </w:rPr>
        <w:t>an</w:t>
      </w:r>
      <w:r>
        <w:rPr>
          <w:color w:val="231F20"/>
          <w:spacing w:val="-11"/>
        </w:rPr>
        <w:t xml:space="preserve"> </w:t>
      </w:r>
      <w:r>
        <w:rPr>
          <w:color w:val="231F20"/>
          <w:spacing w:val="-2"/>
        </w:rPr>
        <w:t>important</w:t>
      </w:r>
      <w:r>
        <w:rPr>
          <w:color w:val="231F20"/>
          <w:spacing w:val="-11"/>
        </w:rPr>
        <w:t xml:space="preserve"> </w:t>
      </w:r>
      <w:r>
        <w:rPr>
          <w:color w:val="231F20"/>
          <w:spacing w:val="-2"/>
        </w:rPr>
        <w:t>task</w:t>
      </w:r>
      <w:r>
        <w:rPr>
          <w:color w:val="231F20"/>
          <w:spacing w:val="-11"/>
        </w:rPr>
        <w:t xml:space="preserve"> </w:t>
      </w:r>
      <w:r>
        <w:rPr>
          <w:color w:val="231F20"/>
          <w:spacing w:val="-2"/>
        </w:rPr>
        <w:t>found</w:t>
      </w:r>
      <w:r>
        <w:rPr>
          <w:color w:val="231F20"/>
          <w:spacing w:val="-11"/>
        </w:rPr>
        <w:t xml:space="preserve"> </w:t>
      </w:r>
      <w:r>
        <w:rPr>
          <w:color w:val="231F20"/>
          <w:spacing w:val="-2"/>
        </w:rPr>
        <w:t>of</w:t>
      </w:r>
      <w:r>
        <w:rPr>
          <w:color w:val="231F20"/>
          <w:spacing w:val="-11"/>
        </w:rPr>
        <w:t xml:space="preserve"> </w:t>
      </w:r>
      <w:r>
        <w:rPr>
          <w:color w:val="231F20"/>
          <w:spacing w:val="-2"/>
        </w:rPr>
        <w:t>critical</w:t>
      </w:r>
      <w:r>
        <w:rPr>
          <w:color w:val="231F20"/>
          <w:spacing w:val="-11"/>
        </w:rPr>
        <w:t xml:space="preserve"> </w:t>
      </w:r>
      <w:r>
        <w:rPr>
          <w:color w:val="231F20"/>
          <w:spacing w:val="-2"/>
        </w:rPr>
        <w:t>nature.</w:t>
      </w:r>
      <w:r>
        <w:rPr>
          <w:color w:val="231F20"/>
          <w:spacing w:val="-11"/>
        </w:rPr>
        <w:t xml:space="preserve"> </w:t>
      </w:r>
      <w:r>
        <w:rPr>
          <w:color w:val="231F20"/>
          <w:spacing w:val="-2"/>
        </w:rPr>
        <w:t>This</w:t>
      </w:r>
      <w:r>
        <w:rPr>
          <w:color w:val="231F20"/>
          <w:spacing w:val="-11"/>
        </w:rPr>
        <w:t xml:space="preserve"> </w:t>
      </w:r>
      <w:r>
        <w:rPr>
          <w:color w:val="231F20"/>
          <w:spacing w:val="-2"/>
        </w:rPr>
        <w:t>makes</w:t>
      </w:r>
      <w:r>
        <w:rPr>
          <w:color w:val="231F20"/>
          <w:spacing w:val="-11"/>
        </w:rPr>
        <w:t xml:space="preserve"> </w:t>
      </w:r>
      <w:r>
        <w:rPr>
          <w:color w:val="231F20"/>
          <w:spacing w:val="-2"/>
        </w:rPr>
        <w:t>an</w:t>
      </w:r>
      <w:r>
        <w:rPr>
          <w:color w:val="231F20"/>
          <w:spacing w:val="-11"/>
        </w:rPr>
        <w:t xml:space="preserve"> </w:t>
      </w:r>
      <w:r>
        <w:rPr>
          <w:color w:val="231F20"/>
          <w:spacing w:val="-2"/>
        </w:rPr>
        <w:t>advocacy</w:t>
      </w:r>
      <w:r>
        <w:rPr>
          <w:color w:val="231F20"/>
          <w:spacing w:val="-11"/>
        </w:rPr>
        <w:t xml:space="preserve"> </w:t>
      </w:r>
      <w:r>
        <w:rPr>
          <w:color w:val="231F20"/>
          <w:spacing w:val="-2"/>
        </w:rPr>
        <w:t>in</w:t>
      </w:r>
      <w:r>
        <w:rPr>
          <w:color w:val="231F20"/>
          <w:spacing w:val="-11"/>
        </w:rPr>
        <w:t xml:space="preserve"> </w:t>
      </w:r>
      <w:r>
        <w:rPr>
          <w:color w:val="231F20"/>
          <w:spacing w:val="-2"/>
        </w:rPr>
        <w:t>favour</w:t>
      </w:r>
      <w:r>
        <w:rPr>
          <w:color w:val="231F20"/>
          <w:spacing w:val="-11"/>
        </w:rPr>
        <w:t xml:space="preserve"> </w:t>
      </w:r>
      <w:r>
        <w:rPr>
          <w:color w:val="231F20"/>
          <w:spacing w:val="-2"/>
        </w:rPr>
        <w:t>of</w:t>
      </w:r>
      <w:r>
        <w:rPr>
          <w:color w:val="231F20"/>
          <w:spacing w:val="-11"/>
        </w:rPr>
        <w:t xml:space="preserve"> </w:t>
      </w:r>
      <w:r>
        <w:rPr>
          <w:color w:val="231F20"/>
          <w:spacing w:val="-2"/>
        </w:rPr>
        <w:t>internal marketing</w:t>
      </w:r>
      <w:r>
        <w:rPr>
          <w:color w:val="231F20"/>
          <w:spacing w:val="-14"/>
        </w:rPr>
        <w:t xml:space="preserve"> </w:t>
      </w:r>
      <w:r>
        <w:rPr>
          <w:color w:val="231F20"/>
          <w:spacing w:val="-2"/>
        </w:rPr>
        <w:t>with</w:t>
      </w:r>
      <w:r>
        <w:rPr>
          <w:color w:val="231F20"/>
          <w:spacing w:val="-14"/>
        </w:rPr>
        <w:t xml:space="preserve"> </w:t>
      </w:r>
      <w:r>
        <w:rPr>
          <w:color w:val="231F20"/>
          <w:spacing w:val="-2"/>
        </w:rPr>
        <w:t>the</w:t>
      </w:r>
      <w:r>
        <w:rPr>
          <w:color w:val="231F20"/>
          <w:spacing w:val="-14"/>
        </w:rPr>
        <w:t xml:space="preserve"> </w:t>
      </w:r>
      <w:r>
        <w:rPr>
          <w:color w:val="231F20"/>
          <w:spacing w:val="-2"/>
        </w:rPr>
        <w:t>motto</w:t>
      </w:r>
      <w:r>
        <w:rPr>
          <w:color w:val="231F20"/>
          <w:spacing w:val="-14"/>
        </w:rPr>
        <w:t xml:space="preserve"> </w:t>
      </w:r>
      <w:r>
        <w:rPr>
          <w:color w:val="231F20"/>
          <w:spacing w:val="-2"/>
        </w:rPr>
        <w:t>of</w:t>
      </w:r>
      <w:r>
        <w:rPr>
          <w:color w:val="231F20"/>
          <w:spacing w:val="-14"/>
        </w:rPr>
        <w:t xml:space="preserve"> </w:t>
      </w:r>
      <w:r>
        <w:rPr>
          <w:color w:val="231F20"/>
          <w:spacing w:val="-2"/>
        </w:rPr>
        <w:t>employing</w:t>
      </w:r>
      <w:r>
        <w:rPr>
          <w:color w:val="231F20"/>
          <w:spacing w:val="-14"/>
        </w:rPr>
        <w:t xml:space="preserve"> </w:t>
      </w:r>
      <w:r>
        <w:rPr>
          <w:color w:val="231F20"/>
          <w:spacing w:val="-2"/>
        </w:rPr>
        <w:t>quality</w:t>
      </w:r>
      <w:r>
        <w:rPr>
          <w:color w:val="231F20"/>
          <w:spacing w:val="-14"/>
        </w:rPr>
        <w:t xml:space="preserve"> </w:t>
      </w:r>
      <w:r>
        <w:rPr>
          <w:color w:val="231F20"/>
          <w:spacing w:val="-2"/>
        </w:rPr>
        <w:t>people.</w:t>
      </w:r>
    </w:p>
    <w:p w14:paraId="14EF5169" w14:textId="77777777" w:rsidR="003D78A7" w:rsidRDefault="003D78A7">
      <w:pPr>
        <w:pStyle w:val="BodyText"/>
        <w:spacing w:before="36"/>
      </w:pPr>
    </w:p>
    <w:p w14:paraId="3C12EBE8" w14:textId="77777777" w:rsidR="003D78A7" w:rsidRDefault="00727087">
      <w:pPr>
        <w:pStyle w:val="BodyText"/>
        <w:spacing w:line="271" w:lineRule="auto"/>
        <w:ind w:left="284" w:right="277" w:firstLine="720"/>
        <w:jc w:val="both"/>
      </w:pPr>
      <w:r>
        <w:rPr>
          <w:color w:val="231F20"/>
          <w:w w:val="90"/>
        </w:rPr>
        <w:t>Bringing</w:t>
      </w:r>
      <w:r>
        <w:rPr>
          <w:color w:val="231F20"/>
        </w:rPr>
        <w:t xml:space="preserve"> </w:t>
      </w:r>
      <w:r>
        <w:rPr>
          <w:color w:val="231F20"/>
          <w:w w:val="90"/>
        </w:rPr>
        <w:t>home</w:t>
      </w:r>
      <w:r>
        <w:rPr>
          <w:color w:val="231F20"/>
        </w:rPr>
        <w:t xml:space="preserve"> </w:t>
      </w:r>
      <w:r>
        <w:rPr>
          <w:color w:val="231F20"/>
          <w:w w:val="90"/>
        </w:rPr>
        <w:t>the</w:t>
      </w:r>
      <w:r>
        <w:rPr>
          <w:color w:val="231F20"/>
        </w:rPr>
        <w:t xml:space="preserve"> </w:t>
      </w:r>
      <w:r>
        <w:rPr>
          <w:color w:val="231F20"/>
          <w:w w:val="90"/>
        </w:rPr>
        <w:t>concept</w:t>
      </w:r>
      <w:r>
        <w:rPr>
          <w:color w:val="231F20"/>
        </w:rPr>
        <w:t xml:space="preserve"> </w:t>
      </w:r>
      <w:r>
        <w:rPr>
          <w:color w:val="231F20"/>
          <w:w w:val="90"/>
        </w:rPr>
        <w:t>of</w:t>
      </w:r>
      <w:r>
        <w:rPr>
          <w:color w:val="231F20"/>
        </w:rPr>
        <w:t xml:space="preserve"> </w:t>
      </w:r>
      <w:r>
        <w:rPr>
          <w:color w:val="231F20"/>
          <w:w w:val="90"/>
        </w:rPr>
        <w:t>internal</w:t>
      </w:r>
      <w:r>
        <w:rPr>
          <w:color w:val="231F20"/>
        </w:rPr>
        <w:t xml:space="preserve"> </w:t>
      </w:r>
      <w:r>
        <w:rPr>
          <w:color w:val="231F20"/>
          <w:w w:val="90"/>
        </w:rPr>
        <w:t>customer</w:t>
      </w:r>
      <w:r>
        <w:rPr>
          <w:color w:val="231F20"/>
        </w:rPr>
        <w:t xml:space="preserve"> </w:t>
      </w:r>
      <w:r>
        <w:rPr>
          <w:color w:val="231F20"/>
          <w:w w:val="90"/>
        </w:rPr>
        <w:t>focuses</w:t>
      </w:r>
      <w:r>
        <w:rPr>
          <w:color w:val="231F20"/>
        </w:rPr>
        <w:t xml:space="preserve"> </w:t>
      </w:r>
      <w:r>
        <w:rPr>
          <w:color w:val="231F20"/>
          <w:w w:val="90"/>
        </w:rPr>
        <w:t>on</w:t>
      </w:r>
      <w:r>
        <w:rPr>
          <w:color w:val="231F20"/>
        </w:rPr>
        <w:t xml:space="preserve"> </w:t>
      </w:r>
      <w:r>
        <w:rPr>
          <w:color w:val="231F20"/>
          <w:w w:val="90"/>
        </w:rPr>
        <w:t>marketing</w:t>
      </w:r>
      <w:r>
        <w:rPr>
          <w:color w:val="231F20"/>
        </w:rPr>
        <w:t xml:space="preserve"> </w:t>
      </w:r>
      <w:r>
        <w:rPr>
          <w:color w:val="231F20"/>
          <w:w w:val="90"/>
        </w:rPr>
        <w:t>internally</w:t>
      </w:r>
      <w:r>
        <w:rPr>
          <w:color w:val="231F20"/>
        </w:rPr>
        <w:t xml:space="preserve"> </w:t>
      </w:r>
      <w:r>
        <w:rPr>
          <w:color w:val="231F20"/>
          <w:w w:val="90"/>
        </w:rPr>
        <w:t>to</w:t>
      </w:r>
      <w:r>
        <w:rPr>
          <w:color w:val="231F20"/>
          <w:spacing w:val="80"/>
        </w:rPr>
        <w:t xml:space="preserve"> </w:t>
      </w:r>
      <w:r>
        <w:rPr>
          <w:color w:val="231F20"/>
          <w:spacing w:val="-4"/>
        </w:rPr>
        <w:t>the</w:t>
      </w:r>
      <w:r>
        <w:rPr>
          <w:color w:val="231F20"/>
          <w:spacing w:val="-9"/>
        </w:rPr>
        <w:t xml:space="preserve"> </w:t>
      </w:r>
      <w:r>
        <w:rPr>
          <w:color w:val="231F20"/>
          <w:spacing w:val="-4"/>
        </w:rPr>
        <w:t>internal</w:t>
      </w:r>
      <w:r>
        <w:rPr>
          <w:color w:val="231F20"/>
          <w:spacing w:val="-9"/>
        </w:rPr>
        <w:t xml:space="preserve"> </w:t>
      </w:r>
      <w:r>
        <w:rPr>
          <w:color w:val="231F20"/>
          <w:spacing w:val="-4"/>
        </w:rPr>
        <w:t>market</w:t>
      </w:r>
      <w:r>
        <w:rPr>
          <w:color w:val="231F20"/>
          <w:spacing w:val="-9"/>
        </w:rPr>
        <w:t xml:space="preserve"> </w:t>
      </w:r>
      <w:r>
        <w:rPr>
          <w:color w:val="231F20"/>
          <w:spacing w:val="-4"/>
        </w:rPr>
        <w:t>of</w:t>
      </w:r>
      <w:r>
        <w:rPr>
          <w:color w:val="231F20"/>
          <w:spacing w:val="-9"/>
        </w:rPr>
        <w:t xml:space="preserve"> </w:t>
      </w:r>
      <w:r>
        <w:rPr>
          <w:color w:val="231F20"/>
          <w:spacing w:val="-4"/>
        </w:rPr>
        <w:t>employees</w:t>
      </w:r>
      <w:r>
        <w:rPr>
          <w:color w:val="231F20"/>
          <w:spacing w:val="-9"/>
        </w:rPr>
        <w:t xml:space="preserve"> </w:t>
      </w:r>
      <w:r>
        <w:rPr>
          <w:color w:val="231F20"/>
          <w:spacing w:val="-4"/>
        </w:rPr>
        <w:t>this</w:t>
      </w:r>
      <w:r>
        <w:rPr>
          <w:color w:val="231F20"/>
          <w:spacing w:val="-9"/>
        </w:rPr>
        <w:t xml:space="preserve"> </w:t>
      </w:r>
      <w:r>
        <w:rPr>
          <w:color w:val="231F20"/>
          <w:spacing w:val="-4"/>
        </w:rPr>
        <w:t>makes</w:t>
      </w:r>
      <w:r>
        <w:rPr>
          <w:color w:val="231F20"/>
          <w:spacing w:val="-9"/>
        </w:rPr>
        <w:t xml:space="preserve"> </w:t>
      </w:r>
      <w:r>
        <w:rPr>
          <w:color w:val="231F20"/>
          <w:spacing w:val="-4"/>
        </w:rPr>
        <w:t>an</w:t>
      </w:r>
      <w:r>
        <w:rPr>
          <w:color w:val="231F20"/>
          <w:spacing w:val="-9"/>
        </w:rPr>
        <w:t xml:space="preserve"> </w:t>
      </w:r>
      <w:r>
        <w:rPr>
          <w:color w:val="231F20"/>
          <w:spacing w:val="-4"/>
        </w:rPr>
        <w:t>advocacy</w:t>
      </w:r>
      <w:r>
        <w:rPr>
          <w:color w:val="231F20"/>
          <w:spacing w:val="-9"/>
        </w:rPr>
        <w:t xml:space="preserve"> </w:t>
      </w:r>
      <w:r>
        <w:rPr>
          <w:color w:val="231F20"/>
          <w:spacing w:val="-4"/>
        </w:rPr>
        <w:t>in</w:t>
      </w:r>
      <w:r>
        <w:rPr>
          <w:color w:val="231F20"/>
          <w:spacing w:val="-9"/>
        </w:rPr>
        <w:t xml:space="preserve"> </w:t>
      </w:r>
      <w:r>
        <w:rPr>
          <w:color w:val="231F20"/>
          <w:spacing w:val="-4"/>
        </w:rPr>
        <w:t>favour</w:t>
      </w:r>
      <w:r>
        <w:rPr>
          <w:color w:val="231F20"/>
          <w:spacing w:val="-9"/>
        </w:rPr>
        <w:t xml:space="preserve"> </w:t>
      </w:r>
      <w:r>
        <w:rPr>
          <w:color w:val="231F20"/>
          <w:spacing w:val="-4"/>
        </w:rPr>
        <w:t>of</w:t>
      </w:r>
      <w:r>
        <w:rPr>
          <w:color w:val="231F20"/>
          <w:spacing w:val="-9"/>
        </w:rPr>
        <w:t xml:space="preserve"> </w:t>
      </w:r>
      <w:r>
        <w:rPr>
          <w:color w:val="231F20"/>
          <w:spacing w:val="-4"/>
        </w:rPr>
        <w:t>employing</w:t>
      </w:r>
      <w:r>
        <w:rPr>
          <w:color w:val="231F20"/>
          <w:spacing w:val="-9"/>
        </w:rPr>
        <w:t xml:space="preserve"> </w:t>
      </w:r>
      <w:r>
        <w:rPr>
          <w:color w:val="231F20"/>
          <w:spacing w:val="-4"/>
        </w:rPr>
        <w:t>a</w:t>
      </w:r>
      <w:r>
        <w:rPr>
          <w:color w:val="231F20"/>
          <w:spacing w:val="-9"/>
        </w:rPr>
        <w:t xml:space="preserve"> </w:t>
      </w:r>
      <w:r>
        <w:rPr>
          <w:color w:val="231F20"/>
          <w:spacing w:val="-4"/>
        </w:rPr>
        <w:t xml:space="preserve">higher </w:t>
      </w:r>
      <w:r>
        <w:rPr>
          <w:color w:val="231F20"/>
          <w:spacing w:val="-2"/>
        </w:rPr>
        <w:t>number</w:t>
      </w:r>
      <w:r>
        <w:rPr>
          <w:color w:val="231F20"/>
          <w:spacing w:val="-14"/>
        </w:rPr>
        <w:t xml:space="preserve"> </w:t>
      </w:r>
      <w:r>
        <w:rPr>
          <w:color w:val="231F20"/>
          <w:spacing w:val="-2"/>
        </w:rPr>
        <w:t>of</w:t>
      </w:r>
      <w:r>
        <w:rPr>
          <w:color w:val="231F20"/>
          <w:spacing w:val="-14"/>
        </w:rPr>
        <w:t xml:space="preserve"> </w:t>
      </w:r>
      <w:r>
        <w:rPr>
          <w:color w:val="231F20"/>
          <w:spacing w:val="-2"/>
        </w:rPr>
        <w:t>skilled</w:t>
      </w:r>
      <w:r>
        <w:rPr>
          <w:color w:val="231F20"/>
          <w:spacing w:val="-14"/>
        </w:rPr>
        <w:t xml:space="preserve"> </w:t>
      </w:r>
      <w:r>
        <w:rPr>
          <w:color w:val="231F20"/>
          <w:spacing w:val="-2"/>
        </w:rPr>
        <w:t>personnel</w:t>
      </w:r>
      <w:r>
        <w:rPr>
          <w:color w:val="231F20"/>
          <w:spacing w:val="-14"/>
        </w:rPr>
        <w:t xml:space="preserve"> </w:t>
      </w:r>
      <w:r>
        <w:rPr>
          <w:color w:val="231F20"/>
          <w:spacing w:val="-2"/>
        </w:rPr>
        <w:t>in</w:t>
      </w:r>
      <w:r>
        <w:rPr>
          <w:color w:val="231F20"/>
          <w:spacing w:val="-14"/>
        </w:rPr>
        <w:t xml:space="preserve"> </w:t>
      </w:r>
      <w:r>
        <w:rPr>
          <w:color w:val="231F20"/>
          <w:spacing w:val="-2"/>
        </w:rPr>
        <w:t>the</w:t>
      </w:r>
      <w:r>
        <w:rPr>
          <w:color w:val="231F20"/>
          <w:spacing w:val="-14"/>
        </w:rPr>
        <w:t xml:space="preserve"> </w:t>
      </w:r>
      <w:r>
        <w:rPr>
          <w:color w:val="231F20"/>
          <w:spacing w:val="-2"/>
        </w:rPr>
        <w:t>service</w:t>
      </w:r>
      <w:r>
        <w:rPr>
          <w:color w:val="231F20"/>
          <w:spacing w:val="-14"/>
        </w:rPr>
        <w:t xml:space="preserve"> </w:t>
      </w:r>
      <w:r>
        <w:rPr>
          <w:color w:val="231F20"/>
          <w:spacing w:val="-2"/>
        </w:rPr>
        <w:t>generating</w:t>
      </w:r>
      <w:r>
        <w:rPr>
          <w:color w:val="231F20"/>
          <w:spacing w:val="-14"/>
        </w:rPr>
        <w:t xml:space="preserve"> </w:t>
      </w:r>
      <w:r>
        <w:rPr>
          <w:color w:val="231F20"/>
          <w:spacing w:val="-2"/>
        </w:rPr>
        <w:t>organisations.</w:t>
      </w:r>
    </w:p>
    <w:p w14:paraId="3CF0F70D" w14:textId="77777777" w:rsidR="003D78A7" w:rsidRDefault="003D78A7">
      <w:pPr>
        <w:pStyle w:val="BodyText"/>
        <w:spacing w:before="38"/>
      </w:pPr>
    </w:p>
    <w:p w14:paraId="03428A6A" w14:textId="77777777" w:rsidR="003D78A7" w:rsidRDefault="00727087">
      <w:pPr>
        <w:pStyle w:val="BodyText"/>
        <w:spacing w:before="1" w:line="271" w:lineRule="auto"/>
        <w:ind w:left="284" w:right="277" w:firstLine="720"/>
        <w:jc w:val="both"/>
      </w:pPr>
      <w:r>
        <w:rPr>
          <w:color w:val="231F20"/>
          <w:w w:val="90"/>
        </w:rPr>
        <w:t xml:space="preserve">The service firms valuing investments in people as much as investments in machines, </w:t>
      </w:r>
      <w:r>
        <w:rPr>
          <w:color w:val="231F20"/>
        </w:rPr>
        <w:t>using</w:t>
      </w:r>
      <w:r>
        <w:rPr>
          <w:color w:val="231F20"/>
          <w:spacing w:val="-2"/>
        </w:rPr>
        <w:t xml:space="preserve"> </w:t>
      </w:r>
      <w:r>
        <w:rPr>
          <w:color w:val="231F20"/>
        </w:rPr>
        <w:t>technology</w:t>
      </w:r>
      <w:r>
        <w:rPr>
          <w:color w:val="231F20"/>
          <w:spacing w:val="-2"/>
        </w:rPr>
        <w:t xml:space="preserve"> </w:t>
      </w:r>
      <w:r>
        <w:rPr>
          <w:color w:val="231F20"/>
        </w:rPr>
        <w:t>to</w:t>
      </w:r>
      <w:r>
        <w:rPr>
          <w:color w:val="231F20"/>
          <w:spacing w:val="-2"/>
        </w:rPr>
        <w:t xml:space="preserve"> </w:t>
      </w:r>
      <w:r>
        <w:rPr>
          <w:color w:val="231F20"/>
        </w:rPr>
        <w:t>support</w:t>
      </w:r>
      <w:r>
        <w:rPr>
          <w:color w:val="231F20"/>
          <w:spacing w:val="-2"/>
        </w:rPr>
        <w:t xml:space="preserve"> </w:t>
      </w:r>
      <w:r>
        <w:rPr>
          <w:color w:val="231F20"/>
        </w:rPr>
        <w:t>men</w:t>
      </w:r>
      <w:r>
        <w:rPr>
          <w:color w:val="231F20"/>
          <w:spacing w:val="-2"/>
        </w:rPr>
        <w:t xml:space="preserve"> </w:t>
      </w:r>
      <w:r>
        <w:rPr>
          <w:color w:val="231F20"/>
        </w:rPr>
        <w:t>or</w:t>
      </w:r>
      <w:r>
        <w:rPr>
          <w:color w:val="231F20"/>
          <w:spacing w:val="-2"/>
        </w:rPr>
        <w:t xml:space="preserve"> </w:t>
      </w:r>
      <w:r>
        <w:rPr>
          <w:color w:val="231F20"/>
        </w:rPr>
        <w:t>people</w:t>
      </w:r>
      <w:r>
        <w:rPr>
          <w:color w:val="231F20"/>
          <w:spacing w:val="-2"/>
        </w:rPr>
        <w:t xml:space="preserve"> </w:t>
      </w:r>
      <w:r>
        <w:rPr>
          <w:color w:val="231F20"/>
        </w:rPr>
        <w:t>on</w:t>
      </w:r>
      <w:r>
        <w:rPr>
          <w:color w:val="231F20"/>
          <w:spacing w:val="-2"/>
        </w:rPr>
        <w:t xml:space="preserve"> </w:t>
      </w:r>
      <w:r>
        <w:rPr>
          <w:color w:val="231F20"/>
        </w:rPr>
        <w:t>the</w:t>
      </w:r>
      <w:r>
        <w:rPr>
          <w:color w:val="231F20"/>
          <w:spacing w:val="-2"/>
        </w:rPr>
        <w:t xml:space="preserve"> </w:t>
      </w:r>
      <w:r>
        <w:rPr>
          <w:color w:val="231F20"/>
        </w:rPr>
        <w:t>front</w:t>
      </w:r>
      <w:r>
        <w:rPr>
          <w:color w:val="231F20"/>
          <w:spacing w:val="-2"/>
        </w:rPr>
        <w:t xml:space="preserve"> </w:t>
      </w:r>
      <w:r>
        <w:rPr>
          <w:color w:val="231F20"/>
        </w:rPr>
        <w:t>line,</w:t>
      </w:r>
      <w:r>
        <w:rPr>
          <w:color w:val="231F20"/>
          <w:spacing w:val="-2"/>
        </w:rPr>
        <w:t xml:space="preserve"> </w:t>
      </w:r>
      <w:r>
        <w:rPr>
          <w:color w:val="231F20"/>
        </w:rPr>
        <w:t>making</w:t>
      </w:r>
      <w:r>
        <w:rPr>
          <w:color w:val="231F20"/>
          <w:spacing w:val="-2"/>
        </w:rPr>
        <w:t xml:space="preserve"> </w:t>
      </w:r>
      <w:r>
        <w:rPr>
          <w:color w:val="231F20"/>
        </w:rPr>
        <w:t>recruitment</w:t>
      </w:r>
      <w:r>
        <w:rPr>
          <w:color w:val="231F20"/>
          <w:spacing w:val="-2"/>
        </w:rPr>
        <w:t xml:space="preserve"> </w:t>
      </w:r>
      <w:r>
        <w:rPr>
          <w:color w:val="231F20"/>
        </w:rPr>
        <w:t xml:space="preserve">and </w:t>
      </w:r>
      <w:r>
        <w:rPr>
          <w:color w:val="231F20"/>
          <w:w w:val="90"/>
        </w:rPr>
        <w:t>training as crucial for sales clerks and housekeepers as for managers and senior executives</w:t>
      </w:r>
      <w:r>
        <w:rPr>
          <w:color w:val="231F20"/>
          <w:spacing w:val="80"/>
          <w:w w:val="150"/>
        </w:rPr>
        <w:t xml:space="preserve"> </w:t>
      </w:r>
      <w:r>
        <w:rPr>
          <w:color w:val="231F20"/>
          <w:spacing w:val="-4"/>
        </w:rPr>
        <w:t>and</w:t>
      </w:r>
      <w:r>
        <w:rPr>
          <w:color w:val="231F20"/>
          <w:spacing w:val="-7"/>
        </w:rPr>
        <w:t xml:space="preserve"> </w:t>
      </w:r>
      <w:r>
        <w:rPr>
          <w:color w:val="231F20"/>
          <w:spacing w:val="-4"/>
        </w:rPr>
        <w:t>linking</w:t>
      </w:r>
      <w:r>
        <w:rPr>
          <w:color w:val="231F20"/>
          <w:spacing w:val="-7"/>
        </w:rPr>
        <w:t xml:space="preserve"> </w:t>
      </w:r>
      <w:r>
        <w:rPr>
          <w:color w:val="231F20"/>
          <w:spacing w:val="-4"/>
        </w:rPr>
        <w:t>compensation</w:t>
      </w:r>
      <w:r>
        <w:rPr>
          <w:color w:val="231F20"/>
          <w:spacing w:val="-7"/>
        </w:rPr>
        <w:t xml:space="preserve"> </w:t>
      </w:r>
      <w:r>
        <w:rPr>
          <w:color w:val="231F20"/>
          <w:spacing w:val="-4"/>
        </w:rPr>
        <w:t>to</w:t>
      </w:r>
      <w:r>
        <w:rPr>
          <w:color w:val="231F20"/>
          <w:spacing w:val="-7"/>
        </w:rPr>
        <w:t xml:space="preserve"> </w:t>
      </w:r>
      <w:r>
        <w:rPr>
          <w:color w:val="231F20"/>
          <w:spacing w:val="-4"/>
        </w:rPr>
        <w:t>performance</w:t>
      </w:r>
      <w:r>
        <w:rPr>
          <w:color w:val="231F20"/>
          <w:spacing w:val="-7"/>
        </w:rPr>
        <w:t xml:space="preserve"> </w:t>
      </w:r>
      <w:r>
        <w:rPr>
          <w:color w:val="231F20"/>
          <w:spacing w:val="-4"/>
        </w:rPr>
        <w:t>for</w:t>
      </w:r>
      <w:r>
        <w:rPr>
          <w:color w:val="231F20"/>
          <w:spacing w:val="-7"/>
        </w:rPr>
        <w:t xml:space="preserve"> </w:t>
      </w:r>
      <w:r>
        <w:rPr>
          <w:color w:val="231F20"/>
          <w:spacing w:val="-4"/>
        </w:rPr>
        <w:t>employees</w:t>
      </w:r>
      <w:r>
        <w:rPr>
          <w:color w:val="231F20"/>
          <w:spacing w:val="-7"/>
        </w:rPr>
        <w:t xml:space="preserve"> </w:t>
      </w:r>
      <w:r>
        <w:rPr>
          <w:color w:val="231F20"/>
          <w:spacing w:val="-4"/>
        </w:rPr>
        <w:t>at</w:t>
      </w:r>
      <w:r>
        <w:rPr>
          <w:color w:val="231F20"/>
          <w:spacing w:val="-7"/>
        </w:rPr>
        <w:t xml:space="preserve"> </w:t>
      </w:r>
      <w:r>
        <w:rPr>
          <w:color w:val="231F20"/>
          <w:spacing w:val="-4"/>
        </w:rPr>
        <w:t>every</w:t>
      </w:r>
      <w:r>
        <w:rPr>
          <w:color w:val="231F20"/>
          <w:spacing w:val="-7"/>
        </w:rPr>
        <w:t xml:space="preserve"> </w:t>
      </w:r>
      <w:r>
        <w:rPr>
          <w:color w:val="231F20"/>
          <w:spacing w:val="-4"/>
        </w:rPr>
        <w:t>level</w:t>
      </w:r>
      <w:r>
        <w:rPr>
          <w:color w:val="231F20"/>
          <w:spacing w:val="-7"/>
        </w:rPr>
        <w:t xml:space="preserve"> </w:t>
      </w:r>
      <w:r>
        <w:rPr>
          <w:color w:val="231F20"/>
          <w:spacing w:val="-4"/>
        </w:rPr>
        <w:t>not</w:t>
      </w:r>
      <w:r>
        <w:rPr>
          <w:color w:val="231F20"/>
          <w:spacing w:val="-7"/>
        </w:rPr>
        <w:t xml:space="preserve"> </w:t>
      </w:r>
      <w:r>
        <w:rPr>
          <w:color w:val="231F20"/>
          <w:spacing w:val="-4"/>
        </w:rPr>
        <w:t>just</w:t>
      </w:r>
      <w:r>
        <w:rPr>
          <w:color w:val="231F20"/>
          <w:spacing w:val="-7"/>
        </w:rPr>
        <w:t xml:space="preserve"> </w:t>
      </w:r>
      <w:r>
        <w:rPr>
          <w:color w:val="231F20"/>
          <w:spacing w:val="-4"/>
        </w:rPr>
        <w:t>at</w:t>
      </w:r>
      <w:r>
        <w:rPr>
          <w:color w:val="231F20"/>
          <w:spacing w:val="-7"/>
        </w:rPr>
        <w:t xml:space="preserve"> </w:t>
      </w:r>
      <w:r>
        <w:rPr>
          <w:color w:val="231F20"/>
          <w:spacing w:val="-4"/>
        </w:rPr>
        <w:t>the</w:t>
      </w:r>
      <w:r>
        <w:rPr>
          <w:color w:val="231F20"/>
          <w:spacing w:val="-7"/>
        </w:rPr>
        <w:t xml:space="preserve"> </w:t>
      </w:r>
      <w:r>
        <w:rPr>
          <w:color w:val="231F20"/>
          <w:spacing w:val="-4"/>
        </w:rPr>
        <w:t xml:space="preserve">top </w:t>
      </w:r>
      <w:r>
        <w:rPr>
          <w:color w:val="231F20"/>
        </w:rPr>
        <w:t>need</w:t>
      </w:r>
      <w:r>
        <w:rPr>
          <w:color w:val="231F20"/>
          <w:spacing w:val="-17"/>
        </w:rPr>
        <w:t xml:space="preserve"> </w:t>
      </w:r>
      <w:r>
        <w:rPr>
          <w:color w:val="231F20"/>
        </w:rPr>
        <w:t>a</w:t>
      </w:r>
      <w:r>
        <w:rPr>
          <w:color w:val="231F20"/>
          <w:spacing w:val="-16"/>
        </w:rPr>
        <w:t xml:space="preserve"> </w:t>
      </w:r>
      <w:r>
        <w:rPr>
          <w:color w:val="231F20"/>
        </w:rPr>
        <w:t>new</w:t>
      </w:r>
      <w:r>
        <w:rPr>
          <w:color w:val="231F20"/>
          <w:spacing w:val="-17"/>
        </w:rPr>
        <w:t xml:space="preserve"> </w:t>
      </w:r>
      <w:r>
        <w:rPr>
          <w:color w:val="231F20"/>
        </w:rPr>
        <w:t>model</w:t>
      </w:r>
      <w:r>
        <w:rPr>
          <w:color w:val="231F20"/>
          <w:spacing w:val="-16"/>
        </w:rPr>
        <w:t xml:space="preserve"> </w:t>
      </w:r>
      <w:r>
        <w:rPr>
          <w:color w:val="231F20"/>
        </w:rPr>
        <w:t>for</w:t>
      </w:r>
      <w:r>
        <w:rPr>
          <w:color w:val="231F20"/>
          <w:spacing w:val="-17"/>
        </w:rPr>
        <w:t xml:space="preserve"> </w:t>
      </w:r>
      <w:r>
        <w:rPr>
          <w:color w:val="231F20"/>
        </w:rPr>
        <w:t>managing</w:t>
      </w:r>
      <w:r>
        <w:rPr>
          <w:color w:val="231F20"/>
          <w:spacing w:val="-16"/>
        </w:rPr>
        <w:t xml:space="preserve"> </w:t>
      </w:r>
      <w:r>
        <w:rPr>
          <w:color w:val="231F20"/>
        </w:rPr>
        <w:t>services.</w:t>
      </w:r>
    </w:p>
    <w:p w14:paraId="2AC4AC12" w14:textId="77777777" w:rsidR="003D78A7" w:rsidRDefault="003D78A7">
      <w:pPr>
        <w:pStyle w:val="BodyText"/>
        <w:spacing w:before="37"/>
      </w:pPr>
    </w:p>
    <w:p w14:paraId="560A04C8" w14:textId="77777777" w:rsidR="003D78A7" w:rsidRDefault="00727087">
      <w:pPr>
        <w:pStyle w:val="BodyText"/>
        <w:spacing w:line="271" w:lineRule="auto"/>
        <w:ind w:left="284" w:right="276" w:firstLine="720"/>
        <w:jc w:val="both"/>
      </w:pPr>
      <w:r>
        <w:rPr>
          <w:color w:val="231F20"/>
        </w:rPr>
        <w:t>The</w:t>
      </w:r>
      <w:r>
        <w:rPr>
          <w:color w:val="231F20"/>
          <w:spacing w:val="-13"/>
        </w:rPr>
        <w:t xml:space="preserve"> </w:t>
      </w:r>
      <w:r>
        <w:rPr>
          <w:color w:val="231F20"/>
        </w:rPr>
        <w:t>task</w:t>
      </w:r>
      <w:r>
        <w:rPr>
          <w:color w:val="231F20"/>
          <w:spacing w:val="-13"/>
        </w:rPr>
        <w:t xml:space="preserve"> </w:t>
      </w:r>
      <w:r>
        <w:rPr>
          <w:color w:val="231F20"/>
        </w:rPr>
        <w:t>of</w:t>
      </w:r>
      <w:r>
        <w:rPr>
          <w:color w:val="231F20"/>
          <w:spacing w:val="-13"/>
        </w:rPr>
        <w:t xml:space="preserve"> </w:t>
      </w:r>
      <w:r>
        <w:rPr>
          <w:color w:val="231F20"/>
        </w:rPr>
        <w:t>internal</w:t>
      </w:r>
      <w:r>
        <w:rPr>
          <w:color w:val="231F20"/>
          <w:spacing w:val="-13"/>
        </w:rPr>
        <w:t xml:space="preserve"> </w:t>
      </w:r>
      <w:r>
        <w:rPr>
          <w:color w:val="231F20"/>
        </w:rPr>
        <w:t>marketing</w:t>
      </w:r>
      <w:r>
        <w:rPr>
          <w:color w:val="231F20"/>
          <w:spacing w:val="-13"/>
        </w:rPr>
        <w:t xml:space="preserve"> </w:t>
      </w:r>
      <w:r>
        <w:rPr>
          <w:color w:val="231F20"/>
        </w:rPr>
        <w:t>is</w:t>
      </w:r>
      <w:r>
        <w:rPr>
          <w:color w:val="231F20"/>
          <w:spacing w:val="-13"/>
        </w:rPr>
        <w:t xml:space="preserve"> </w:t>
      </w:r>
      <w:r>
        <w:rPr>
          <w:color w:val="231F20"/>
        </w:rPr>
        <w:t>simplified</w:t>
      </w:r>
      <w:r>
        <w:rPr>
          <w:color w:val="231F20"/>
          <w:spacing w:val="-13"/>
        </w:rPr>
        <w:t xml:space="preserve"> </w:t>
      </w:r>
      <w:r>
        <w:rPr>
          <w:color w:val="231F20"/>
        </w:rPr>
        <w:t>considerably</w:t>
      </w:r>
      <w:r>
        <w:rPr>
          <w:color w:val="231F20"/>
          <w:spacing w:val="-13"/>
        </w:rPr>
        <w:t xml:space="preserve"> </w:t>
      </w:r>
      <w:r>
        <w:rPr>
          <w:color w:val="231F20"/>
        </w:rPr>
        <w:t>with</w:t>
      </w:r>
      <w:r>
        <w:rPr>
          <w:color w:val="231F20"/>
          <w:spacing w:val="-13"/>
        </w:rPr>
        <w:t xml:space="preserve"> </w:t>
      </w:r>
      <w:r>
        <w:rPr>
          <w:color w:val="231F20"/>
        </w:rPr>
        <w:t>the</w:t>
      </w:r>
      <w:r>
        <w:rPr>
          <w:color w:val="231F20"/>
          <w:spacing w:val="-13"/>
        </w:rPr>
        <w:t xml:space="preserve"> </w:t>
      </w:r>
      <w:r>
        <w:rPr>
          <w:color w:val="231F20"/>
        </w:rPr>
        <w:t>help</w:t>
      </w:r>
      <w:r>
        <w:rPr>
          <w:color w:val="231F20"/>
          <w:spacing w:val="-13"/>
        </w:rPr>
        <w:t xml:space="preserve"> </w:t>
      </w:r>
      <w:r>
        <w:rPr>
          <w:color w:val="231F20"/>
        </w:rPr>
        <w:t>of</w:t>
      </w:r>
      <w:r>
        <w:rPr>
          <w:color w:val="231F20"/>
          <w:spacing w:val="-13"/>
        </w:rPr>
        <w:t xml:space="preserve"> </w:t>
      </w:r>
      <w:r>
        <w:rPr>
          <w:color w:val="231F20"/>
        </w:rPr>
        <w:t>internal interactive</w:t>
      </w:r>
      <w:r>
        <w:rPr>
          <w:color w:val="231F20"/>
          <w:spacing w:val="-5"/>
        </w:rPr>
        <w:t xml:space="preserve"> </w:t>
      </w:r>
      <w:r>
        <w:rPr>
          <w:color w:val="231F20"/>
        </w:rPr>
        <w:t>communication,</w:t>
      </w:r>
      <w:r>
        <w:rPr>
          <w:color w:val="231F20"/>
          <w:spacing w:val="-5"/>
        </w:rPr>
        <w:t xml:space="preserve"> </w:t>
      </w:r>
      <w:r>
        <w:rPr>
          <w:color w:val="231F20"/>
        </w:rPr>
        <w:t>internal</w:t>
      </w:r>
      <w:r>
        <w:rPr>
          <w:color w:val="231F20"/>
          <w:spacing w:val="-5"/>
        </w:rPr>
        <w:t xml:space="preserve"> </w:t>
      </w:r>
      <w:r>
        <w:rPr>
          <w:color w:val="231F20"/>
        </w:rPr>
        <w:t>mass</w:t>
      </w:r>
      <w:r>
        <w:rPr>
          <w:color w:val="231F20"/>
          <w:spacing w:val="-5"/>
        </w:rPr>
        <w:t xml:space="preserve"> </w:t>
      </w:r>
      <w:r>
        <w:rPr>
          <w:color w:val="231F20"/>
        </w:rPr>
        <w:t>communication,</w:t>
      </w:r>
      <w:r>
        <w:rPr>
          <w:color w:val="231F20"/>
          <w:spacing w:val="-5"/>
        </w:rPr>
        <w:t xml:space="preserve"> </w:t>
      </w:r>
      <w:r>
        <w:rPr>
          <w:color w:val="231F20"/>
        </w:rPr>
        <w:t>market</w:t>
      </w:r>
      <w:r>
        <w:rPr>
          <w:color w:val="231F20"/>
          <w:spacing w:val="-5"/>
        </w:rPr>
        <w:t xml:space="preserve"> </w:t>
      </w:r>
      <w:r>
        <w:rPr>
          <w:color w:val="231F20"/>
        </w:rPr>
        <w:t>and</w:t>
      </w:r>
      <w:r>
        <w:rPr>
          <w:color w:val="231F20"/>
          <w:spacing w:val="-5"/>
        </w:rPr>
        <w:t xml:space="preserve"> </w:t>
      </w:r>
      <w:r>
        <w:rPr>
          <w:color w:val="231F20"/>
        </w:rPr>
        <w:t>image</w:t>
      </w:r>
      <w:r>
        <w:rPr>
          <w:color w:val="231F20"/>
          <w:spacing w:val="-5"/>
        </w:rPr>
        <w:t xml:space="preserve"> </w:t>
      </w:r>
      <w:r>
        <w:rPr>
          <w:color w:val="231F20"/>
        </w:rPr>
        <w:t xml:space="preserve">research, </w:t>
      </w:r>
      <w:r>
        <w:rPr>
          <w:color w:val="231F20"/>
          <w:w w:val="90"/>
        </w:rPr>
        <w:t xml:space="preserve">external mass communication and advertising. The task of raising the customer consciousness </w:t>
      </w:r>
      <w:r>
        <w:rPr>
          <w:color w:val="231F20"/>
          <w:spacing w:val="-2"/>
        </w:rPr>
        <w:t>is</w:t>
      </w:r>
      <w:r>
        <w:rPr>
          <w:color w:val="231F20"/>
          <w:spacing w:val="-10"/>
        </w:rPr>
        <w:t xml:space="preserve"> </w:t>
      </w:r>
      <w:r>
        <w:rPr>
          <w:color w:val="231F20"/>
          <w:spacing w:val="-2"/>
        </w:rPr>
        <w:t>difficult</w:t>
      </w:r>
      <w:r>
        <w:rPr>
          <w:color w:val="231F20"/>
          <w:spacing w:val="-10"/>
        </w:rPr>
        <w:t xml:space="preserve"> </w:t>
      </w:r>
      <w:r>
        <w:rPr>
          <w:color w:val="231F20"/>
          <w:spacing w:val="-2"/>
        </w:rPr>
        <w:t>and</w:t>
      </w:r>
      <w:r>
        <w:rPr>
          <w:color w:val="231F20"/>
          <w:spacing w:val="-10"/>
        </w:rPr>
        <w:t xml:space="preserve"> </w:t>
      </w:r>
      <w:r>
        <w:rPr>
          <w:color w:val="231F20"/>
          <w:spacing w:val="-2"/>
        </w:rPr>
        <w:t>the</w:t>
      </w:r>
      <w:r>
        <w:rPr>
          <w:color w:val="231F20"/>
          <w:spacing w:val="-10"/>
        </w:rPr>
        <w:t xml:space="preserve"> </w:t>
      </w:r>
      <w:r>
        <w:rPr>
          <w:color w:val="231F20"/>
          <w:spacing w:val="-2"/>
        </w:rPr>
        <w:t>following</w:t>
      </w:r>
      <w:r>
        <w:rPr>
          <w:color w:val="231F20"/>
          <w:spacing w:val="-10"/>
        </w:rPr>
        <w:t xml:space="preserve"> </w:t>
      </w:r>
      <w:r>
        <w:rPr>
          <w:color w:val="231F20"/>
          <w:spacing w:val="-2"/>
        </w:rPr>
        <w:t>issues</w:t>
      </w:r>
      <w:r>
        <w:rPr>
          <w:color w:val="231F20"/>
          <w:spacing w:val="-10"/>
        </w:rPr>
        <w:t xml:space="preserve"> </w:t>
      </w:r>
      <w:r>
        <w:rPr>
          <w:color w:val="231F20"/>
          <w:spacing w:val="-2"/>
        </w:rPr>
        <w:t>are</w:t>
      </w:r>
      <w:r>
        <w:rPr>
          <w:color w:val="231F20"/>
          <w:spacing w:val="-10"/>
        </w:rPr>
        <w:t xml:space="preserve"> </w:t>
      </w:r>
      <w:r>
        <w:rPr>
          <w:color w:val="231F20"/>
          <w:spacing w:val="-2"/>
        </w:rPr>
        <w:t>found</w:t>
      </w:r>
      <w:r>
        <w:rPr>
          <w:color w:val="231F20"/>
          <w:spacing w:val="-10"/>
        </w:rPr>
        <w:t xml:space="preserve"> </w:t>
      </w:r>
      <w:r>
        <w:rPr>
          <w:color w:val="231F20"/>
          <w:spacing w:val="-2"/>
        </w:rPr>
        <w:t>having</w:t>
      </w:r>
      <w:r>
        <w:rPr>
          <w:color w:val="231F20"/>
          <w:spacing w:val="-10"/>
        </w:rPr>
        <w:t xml:space="preserve"> </w:t>
      </w:r>
      <w:r>
        <w:rPr>
          <w:color w:val="231F20"/>
          <w:spacing w:val="-2"/>
        </w:rPr>
        <w:t>a</w:t>
      </w:r>
      <w:r>
        <w:rPr>
          <w:color w:val="231F20"/>
          <w:spacing w:val="-10"/>
        </w:rPr>
        <w:t xml:space="preserve"> </w:t>
      </w:r>
      <w:r>
        <w:rPr>
          <w:color w:val="231F20"/>
          <w:spacing w:val="-2"/>
        </w:rPr>
        <w:t>far</w:t>
      </w:r>
      <w:r>
        <w:rPr>
          <w:color w:val="231F20"/>
          <w:spacing w:val="-10"/>
        </w:rPr>
        <w:t xml:space="preserve"> </w:t>
      </w:r>
      <w:r>
        <w:rPr>
          <w:color w:val="231F20"/>
          <w:spacing w:val="-2"/>
        </w:rPr>
        <w:t>reaching</w:t>
      </w:r>
      <w:r>
        <w:rPr>
          <w:color w:val="231F20"/>
          <w:spacing w:val="-10"/>
        </w:rPr>
        <w:t xml:space="preserve"> </w:t>
      </w:r>
      <w:r>
        <w:rPr>
          <w:color w:val="231F20"/>
          <w:spacing w:val="-2"/>
        </w:rPr>
        <w:t>effect.</w:t>
      </w:r>
    </w:p>
    <w:p w14:paraId="5966601F" w14:textId="77777777" w:rsidR="003D78A7" w:rsidRDefault="003D78A7">
      <w:pPr>
        <w:pStyle w:val="BodyText"/>
        <w:spacing w:before="38"/>
      </w:pPr>
    </w:p>
    <w:p w14:paraId="47825B94" w14:textId="77777777" w:rsidR="003D78A7" w:rsidRDefault="00727087">
      <w:pPr>
        <w:pStyle w:val="ListParagraph"/>
        <w:numPr>
          <w:ilvl w:val="0"/>
          <w:numId w:val="23"/>
        </w:numPr>
        <w:tabs>
          <w:tab w:val="left" w:pos="964"/>
        </w:tabs>
        <w:spacing w:before="0" w:line="271" w:lineRule="auto"/>
        <w:ind w:right="281"/>
        <w:rPr>
          <w:sz w:val="24"/>
        </w:rPr>
      </w:pPr>
      <w:r>
        <w:rPr>
          <w:color w:val="231F20"/>
          <w:spacing w:val="-2"/>
          <w:sz w:val="24"/>
        </w:rPr>
        <w:t>Sponsoring</w:t>
      </w:r>
      <w:r>
        <w:rPr>
          <w:color w:val="231F20"/>
          <w:spacing w:val="19"/>
          <w:sz w:val="24"/>
        </w:rPr>
        <w:t xml:space="preserve"> </w:t>
      </w:r>
      <w:r>
        <w:rPr>
          <w:color w:val="231F20"/>
          <w:spacing w:val="-2"/>
          <w:sz w:val="24"/>
        </w:rPr>
        <w:t>employees</w:t>
      </w:r>
      <w:r>
        <w:rPr>
          <w:color w:val="231F20"/>
          <w:spacing w:val="19"/>
          <w:sz w:val="24"/>
        </w:rPr>
        <w:t xml:space="preserve"> </w:t>
      </w:r>
      <w:r>
        <w:rPr>
          <w:color w:val="231F20"/>
          <w:spacing w:val="-2"/>
          <w:sz w:val="24"/>
        </w:rPr>
        <w:t>for</w:t>
      </w:r>
      <w:r>
        <w:rPr>
          <w:color w:val="231F20"/>
          <w:spacing w:val="19"/>
          <w:sz w:val="24"/>
        </w:rPr>
        <w:t xml:space="preserve"> </w:t>
      </w:r>
      <w:r>
        <w:rPr>
          <w:color w:val="231F20"/>
          <w:spacing w:val="-2"/>
          <w:sz w:val="24"/>
        </w:rPr>
        <w:t>training</w:t>
      </w:r>
      <w:r>
        <w:rPr>
          <w:color w:val="231F20"/>
          <w:spacing w:val="19"/>
          <w:sz w:val="24"/>
        </w:rPr>
        <w:t xml:space="preserve"> </w:t>
      </w:r>
      <w:r>
        <w:rPr>
          <w:color w:val="231F20"/>
          <w:spacing w:val="-2"/>
          <w:sz w:val="24"/>
        </w:rPr>
        <w:t>programmes</w:t>
      </w:r>
      <w:r>
        <w:rPr>
          <w:color w:val="231F20"/>
          <w:spacing w:val="19"/>
          <w:sz w:val="24"/>
        </w:rPr>
        <w:t xml:space="preserve"> </w:t>
      </w:r>
      <w:r>
        <w:rPr>
          <w:color w:val="231F20"/>
          <w:spacing w:val="-2"/>
          <w:sz w:val="24"/>
        </w:rPr>
        <w:t>in</w:t>
      </w:r>
      <w:r>
        <w:rPr>
          <w:color w:val="231F20"/>
          <w:spacing w:val="19"/>
          <w:sz w:val="24"/>
        </w:rPr>
        <w:t xml:space="preserve"> </w:t>
      </w:r>
      <w:r>
        <w:rPr>
          <w:color w:val="231F20"/>
          <w:spacing w:val="-2"/>
          <w:sz w:val="24"/>
        </w:rPr>
        <w:t>the</w:t>
      </w:r>
      <w:r>
        <w:rPr>
          <w:color w:val="231F20"/>
          <w:spacing w:val="19"/>
          <w:sz w:val="24"/>
        </w:rPr>
        <w:t xml:space="preserve"> </w:t>
      </w:r>
      <w:r>
        <w:rPr>
          <w:color w:val="231F20"/>
          <w:spacing w:val="-2"/>
          <w:sz w:val="24"/>
        </w:rPr>
        <w:t>areas</w:t>
      </w:r>
      <w:r>
        <w:rPr>
          <w:color w:val="231F20"/>
          <w:spacing w:val="19"/>
          <w:sz w:val="24"/>
        </w:rPr>
        <w:t xml:space="preserve"> </w:t>
      </w:r>
      <w:r>
        <w:rPr>
          <w:color w:val="231F20"/>
          <w:spacing w:val="-2"/>
          <w:sz w:val="24"/>
        </w:rPr>
        <w:t>of</w:t>
      </w:r>
      <w:r>
        <w:rPr>
          <w:color w:val="231F20"/>
          <w:spacing w:val="19"/>
          <w:sz w:val="24"/>
        </w:rPr>
        <w:t xml:space="preserve"> </w:t>
      </w:r>
      <w:r>
        <w:rPr>
          <w:color w:val="231F20"/>
          <w:spacing w:val="-2"/>
          <w:sz w:val="24"/>
        </w:rPr>
        <w:t>marketing.</w:t>
      </w:r>
      <w:r>
        <w:rPr>
          <w:color w:val="231F20"/>
          <w:spacing w:val="19"/>
          <w:sz w:val="24"/>
        </w:rPr>
        <w:t xml:space="preserve"> </w:t>
      </w:r>
      <w:r>
        <w:rPr>
          <w:color w:val="231F20"/>
          <w:spacing w:val="-2"/>
          <w:sz w:val="24"/>
        </w:rPr>
        <w:t xml:space="preserve">The </w:t>
      </w:r>
      <w:r>
        <w:rPr>
          <w:color w:val="231F20"/>
          <w:spacing w:val="-4"/>
          <w:sz w:val="24"/>
        </w:rPr>
        <w:t>behavioural</w:t>
      </w:r>
      <w:r>
        <w:rPr>
          <w:color w:val="231F20"/>
          <w:spacing w:val="-5"/>
          <w:sz w:val="24"/>
        </w:rPr>
        <w:t xml:space="preserve"> </w:t>
      </w:r>
      <w:r>
        <w:rPr>
          <w:color w:val="231F20"/>
          <w:spacing w:val="-4"/>
          <w:sz w:val="24"/>
        </w:rPr>
        <w:t>management</w:t>
      </w:r>
      <w:r>
        <w:rPr>
          <w:color w:val="231F20"/>
          <w:spacing w:val="-5"/>
          <w:sz w:val="24"/>
        </w:rPr>
        <w:t xml:space="preserve"> </w:t>
      </w:r>
      <w:r>
        <w:rPr>
          <w:color w:val="231F20"/>
          <w:spacing w:val="-4"/>
          <w:sz w:val="24"/>
        </w:rPr>
        <w:t>needs</w:t>
      </w:r>
      <w:r>
        <w:rPr>
          <w:color w:val="231F20"/>
          <w:spacing w:val="-5"/>
          <w:sz w:val="24"/>
        </w:rPr>
        <w:t xml:space="preserve"> </w:t>
      </w:r>
      <w:r>
        <w:rPr>
          <w:color w:val="231F20"/>
          <w:spacing w:val="-4"/>
          <w:sz w:val="24"/>
        </w:rPr>
        <w:t>an</w:t>
      </w:r>
      <w:r>
        <w:rPr>
          <w:color w:val="231F20"/>
          <w:spacing w:val="-5"/>
          <w:sz w:val="24"/>
        </w:rPr>
        <w:t xml:space="preserve"> </w:t>
      </w:r>
      <w:r>
        <w:rPr>
          <w:color w:val="231F20"/>
          <w:spacing w:val="-4"/>
          <w:sz w:val="24"/>
        </w:rPr>
        <w:t>intensive</w:t>
      </w:r>
      <w:r>
        <w:rPr>
          <w:color w:val="231F20"/>
          <w:spacing w:val="-5"/>
          <w:sz w:val="24"/>
        </w:rPr>
        <w:t xml:space="preserve"> </w:t>
      </w:r>
      <w:r>
        <w:rPr>
          <w:color w:val="231F20"/>
          <w:spacing w:val="-4"/>
          <w:sz w:val="24"/>
        </w:rPr>
        <w:t>care.</w:t>
      </w:r>
    </w:p>
    <w:p w14:paraId="6F002031" w14:textId="77777777" w:rsidR="003D78A7" w:rsidRDefault="003D78A7">
      <w:pPr>
        <w:pStyle w:val="ListParagraph"/>
        <w:spacing w:line="271" w:lineRule="auto"/>
        <w:rPr>
          <w:sz w:val="24"/>
        </w:rPr>
        <w:sectPr w:rsidR="003D78A7">
          <w:pgSz w:w="11910" w:h="16840"/>
          <w:pgMar w:top="1240" w:right="1133" w:bottom="820" w:left="1133" w:header="0" w:footer="628" w:gutter="0"/>
          <w:cols w:space="720"/>
        </w:sectPr>
      </w:pPr>
    </w:p>
    <w:p w14:paraId="72DFF96D" w14:textId="77777777" w:rsidR="003D78A7" w:rsidRDefault="00727087">
      <w:pPr>
        <w:pStyle w:val="ListParagraph"/>
        <w:numPr>
          <w:ilvl w:val="0"/>
          <w:numId w:val="23"/>
        </w:numPr>
        <w:tabs>
          <w:tab w:val="left" w:pos="964"/>
        </w:tabs>
        <w:spacing w:before="55" w:line="271" w:lineRule="auto"/>
        <w:ind w:right="277"/>
        <w:rPr>
          <w:sz w:val="24"/>
        </w:rPr>
      </w:pPr>
      <w:r>
        <w:rPr>
          <w:color w:val="231F20"/>
          <w:spacing w:val="-2"/>
          <w:sz w:val="24"/>
        </w:rPr>
        <w:t>Increasing</w:t>
      </w:r>
      <w:r>
        <w:rPr>
          <w:color w:val="231F20"/>
          <w:spacing w:val="-14"/>
          <w:sz w:val="24"/>
        </w:rPr>
        <w:t xml:space="preserve"> </w:t>
      </w:r>
      <w:r>
        <w:rPr>
          <w:color w:val="231F20"/>
          <w:spacing w:val="-2"/>
          <w:sz w:val="24"/>
        </w:rPr>
        <w:t>the</w:t>
      </w:r>
      <w:r>
        <w:rPr>
          <w:color w:val="231F20"/>
          <w:spacing w:val="-14"/>
          <w:sz w:val="24"/>
        </w:rPr>
        <w:t xml:space="preserve"> </w:t>
      </w:r>
      <w:r>
        <w:rPr>
          <w:color w:val="231F20"/>
          <w:spacing w:val="-2"/>
          <w:sz w:val="24"/>
        </w:rPr>
        <w:t>involvement</w:t>
      </w:r>
      <w:r>
        <w:rPr>
          <w:color w:val="231F20"/>
          <w:spacing w:val="-14"/>
          <w:sz w:val="24"/>
        </w:rPr>
        <w:t xml:space="preserve"> </w:t>
      </w:r>
      <w:r>
        <w:rPr>
          <w:color w:val="231F20"/>
          <w:spacing w:val="-2"/>
          <w:sz w:val="24"/>
        </w:rPr>
        <w:t>of</w:t>
      </w:r>
      <w:r>
        <w:rPr>
          <w:color w:val="231F20"/>
          <w:spacing w:val="-14"/>
          <w:sz w:val="24"/>
        </w:rPr>
        <w:t xml:space="preserve"> </w:t>
      </w:r>
      <w:r>
        <w:rPr>
          <w:color w:val="231F20"/>
          <w:spacing w:val="-2"/>
          <w:sz w:val="24"/>
        </w:rPr>
        <w:t>staff</w:t>
      </w:r>
      <w:r>
        <w:rPr>
          <w:color w:val="231F20"/>
          <w:spacing w:val="-14"/>
          <w:sz w:val="24"/>
        </w:rPr>
        <w:t xml:space="preserve"> </w:t>
      </w:r>
      <w:r>
        <w:rPr>
          <w:color w:val="231F20"/>
          <w:spacing w:val="-2"/>
          <w:sz w:val="24"/>
        </w:rPr>
        <w:t>in</w:t>
      </w:r>
      <w:r>
        <w:rPr>
          <w:color w:val="231F20"/>
          <w:spacing w:val="-14"/>
          <w:sz w:val="24"/>
        </w:rPr>
        <w:t xml:space="preserve"> </w:t>
      </w:r>
      <w:r>
        <w:rPr>
          <w:color w:val="231F20"/>
          <w:spacing w:val="-2"/>
          <w:sz w:val="24"/>
        </w:rPr>
        <w:t>activities</w:t>
      </w:r>
      <w:r>
        <w:rPr>
          <w:color w:val="231F20"/>
          <w:spacing w:val="-14"/>
          <w:sz w:val="24"/>
        </w:rPr>
        <w:t xml:space="preserve"> </w:t>
      </w:r>
      <w:r>
        <w:rPr>
          <w:color w:val="231F20"/>
          <w:spacing w:val="-2"/>
          <w:sz w:val="24"/>
        </w:rPr>
        <w:t>like</w:t>
      </w:r>
      <w:r>
        <w:rPr>
          <w:color w:val="231F20"/>
          <w:spacing w:val="-14"/>
          <w:sz w:val="24"/>
        </w:rPr>
        <w:t xml:space="preserve"> </w:t>
      </w:r>
      <w:r>
        <w:rPr>
          <w:color w:val="231F20"/>
          <w:spacing w:val="-2"/>
          <w:sz w:val="24"/>
        </w:rPr>
        <w:t>deposit</w:t>
      </w:r>
      <w:r>
        <w:rPr>
          <w:color w:val="231F20"/>
          <w:spacing w:val="-14"/>
          <w:sz w:val="24"/>
        </w:rPr>
        <w:t xml:space="preserve"> </w:t>
      </w:r>
      <w:r>
        <w:rPr>
          <w:color w:val="231F20"/>
          <w:spacing w:val="-2"/>
          <w:sz w:val="24"/>
        </w:rPr>
        <w:t>mobilization,</w:t>
      </w:r>
      <w:r>
        <w:rPr>
          <w:color w:val="231F20"/>
          <w:spacing w:val="-14"/>
          <w:sz w:val="24"/>
        </w:rPr>
        <w:t xml:space="preserve"> </w:t>
      </w:r>
      <w:r>
        <w:rPr>
          <w:color w:val="231F20"/>
          <w:spacing w:val="-2"/>
          <w:sz w:val="24"/>
        </w:rPr>
        <w:t xml:space="preserve">customer </w:t>
      </w:r>
      <w:r>
        <w:rPr>
          <w:color w:val="231F20"/>
          <w:w w:val="90"/>
          <w:sz w:val="24"/>
        </w:rPr>
        <w:t>service</w:t>
      </w:r>
      <w:r>
        <w:rPr>
          <w:color w:val="231F20"/>
          <w:spacing w:val="29"/>
          <w:sz w:val="24"/>
        </w:rPr>
        <w:t xml:space="preserve"> </w:t>
      </w:r>
      <w:r>
        <w:rPr>
          <w:color w:val="231F20"/>
          <w:w w:val="90"/>
          <w:sz w:val="24"/>
        </w:rPr>
        <w:t>campaigns,</w:t>
      </w:r>
      <w:r>
        <w:rPr>
          <w:color w:val="231F20"/>
          <w:spacing w:val="29"/>
          <w:sz w:val="24"/>
        </w:rPr>
        <w:t xml:space="preserve"> </w:t>
      </w:r>
      <w:r>
        <w:rPr>
          <w:color w:val="231F20"/>
          <w:w w:val="90"/>
          <w:sz w:val="24"/>
        </w:rPr>
        <w:t>undertaking</w:t>
      </w:r>
      <w:r>
        <w:rPr>
          <w:color w:val="231F20"/>
          <w:spacing w:val="29"/>
          <w:sz w:val="24"/>
        </w:rPr>
        <w:t xml:space="preserve"> </w:t>
      </w:r>
      <w:r>
        <w:rPr>
          <w:color w:val="231F20"/>
          <w:w w:val="90"/>
          <w:sz w:val="24"/>
        </w:rPr>
        <w:t>market</w:t>
      </w:r>
      <w:r>
        <w:rPr>
          <w:color w:val="231F20"/>
          <w:spacing w:val="29"/>
          <w:sz w:val="24"/>
        </w:rPr>
        <w:t xml:space="preserve"> </w:t>
      </w:r>
      <w:r>
        <w:rPr>
          <w:color w:val="231F20"/>
          <w:w w:val="90"/>
          <w:sz w:val="24"/>
        </w:rPr>
        <w:t>surveys,</w:t>
      </w:r>
      <w:r>
        <w:rPr>
          <w:color w:val="231F20"/>
          <w:spacing w:val="29"/>
          <w:sz w:val="24"/>
        </w:rPr>
        <w:t xml:space="preserve"> </w:t>
      </w:r>
      <w:r>
        <w:rPr>
          <w:color w:val="231F20"/>
          <w:w w:val="90"/>
          <w:sz w:val="24"/>
        </w:rPr>
        <w:t>formulation</w:t>
      </w:r>
      <w:r>
        <w:rPr>
          <w:color w:val="231F20"/>
          <w:spacing w:val="29"/>
          <w:sz w:val="24"/>
        </w:rPr>
        <w:t xml:space="preserve"> </w:t>
      </w:r>
      <w:r>
        <w:rPr>
          <w:color w:val="231F20"/>
          <w:w w:val="90"/>
          <w:sz w:val="24"/>
        </w:rPr>
        <w:t>of</w:t>
      </w:r>
      <w:r>
        <w:rPr>
          <w:color w:val="231F20"/>
          <w:spacing w:val="29"/>
          <w:sz w:val="24"/>
        </w:rPr>
        <w:t xml:space="preserve"> </w:t>
      </w:r>
      <w:r>
        <w:rPr>
          <w:color w:val="231F20"/>
          <w:w w:val="90"/>
          <w:sz w:val="24"/>
        </w:rPr>
        <w:t>branch</w:t>
      </w:r>
      <w:r>
        <w:rPr>
          <w:color w:val="231F20"/>
          <w:spacing w:val="29"/>
          <w:sz w:val="24"/>
        </w:rPr>
        <w:t xml:space="preserve"> </w:t>
      </w:r>
      <w:r>
        <w:rPr>
          <w:color w:val="231F20"/>
          <w:w w:val="90"/>
          <w:sz w:val="24"/>
        </w:rPr>
        <w:t>budget</w:t>
      </w:r>
      <w:r>
        <w:rPr>
          <w:color w:val="231F20"/>
          <w:spacing w:val="29"/>
          <w:sz w:val="24"/>
        </w:rPr>
        <w:t xml:space="preserve"> </w:t>
      </w:r>
      <w:r>
        <w:rPr>
          <w:color w:val="231F20"/>
          <w:w w:val="90"/>
          <w:sz w:val="24"/>
        </w:rPr>
        <w:t>or</w:t>
      </w:r>
      <w:r>
        <w:rPr>
          <w:color w:val="231F20"/>
          <w:spacing w:val="29"/>
          <w:sz w:val="24"/>
        </w:rPr>
        <w:t xml:space="preserve"> </w:t>
      </w:r>
      <w:r>
        <w:rPr>
          <w:color w:val="231F20"/>
          <w:w w:val="90"/>
          <w:sz w:val="24"/>
        </w:rPr>
        <w:t>so.</w:t>
      </w:r>
    </w:p>
    <w:p w14:paraId="1570ADBB" w14:textId="77777777" w:rsidR="003D78A7" w:rsidRDefault="00727087">
      <w:pPr>
        <w:pStyle w:val="ListParagraph"/>
        <w:numPr>
          <w:ilvl w:val="0"/>
          <w:numId w:val="23"/>
        </w:numPr>
        <w:tabs>
          <w:tab w:val="left" w:pos="964"/>
        </w:tabs>
        <w:spacing w:before="112" w:line="271" w:lineRule="auto"/>
        <w:ind w:right="282"/>
        <w:rPr>
          <w:sz w:val="24"/>
        </w:rPr>
      </w:pPr>
      <w:r>
        <w:rPr>
          <w:color w:val="231F20"/>
          <w:spacing w:val="-2"/>
          <w:sz w:val="24"/>
        </w:rPr>
        <w:t>Organizing</w:t>
      </w:r>
      <w:r>
        <w:rPr>
          <w:color w:val="231F20"/>
          <w:spacing w:val="13"/>
          <w:sz w:val="24"/>
        </w:rPr>
        <w:t xml:space="preserve"> </w:t>
      </w:r>
      <w:r>
        <w:rPr>
          <w:color w:val="231F20"/>
          <w:spacing w:val="-2"/>
          <w:sz w:val="24"/>
        </w:rPr>
        <w:t>the</w:t>
      </w:r>
      <w:r>
        <w:rPr>
          <w:color w:val="231F20"/>
          <w:spacing w:val="13"/>
          <w:sz w:val="24"/>
        </w:rPr>
        <w:t xml:space="preserve"> </w:t>
      </w:r>
      <w:r>
        <w:rPr>
          <w:color w:val="231F20"/>
          <w:spacing w:val="-2"/>
          <w:sz w:val="24"/>
        </w:rPr>
        <w:t>marketing</w:t>
      </w:r>
      <w:r>
        <w:rPr>
          <w:color w:val="231F20"/>
          <w:spacing w:val="13"/>
          <w:sz w:val="24"/>
        </w:rPr>
        <w:t xml:space="preserve"> </w:t>
      </w:r>
      <w:r>
        <w:rPr>
          <w:color w:val="231F20"/>
          <w:spacing w:val="-2"/>
          <w:sz w:val="24"/>
        </w:rPr>
        <w:t>conference</w:t>
      </w:r>
      <w:r>
        <w:rPr>
          <w:color w:val="231F20"/>
          <w:spacing w:val="13"/>
          <w:sz w:val="24"/>
        </w:rPr>
        <w:t xml:space="preserve"> </w:t>
      </w:r>
      <w:r>
        <w:rPr>
          <w:color w:val="231F20"/>
          <w:spacing w:val="-2"/>
          <w:sz w:val="24"/>
        </w:rPr>
        <w:t>and</w:t>
      </w:r>
      <w:r>
        <w:rPr>
          <w:color w:val="231F20"/>
          <w:spacing w:val="13"/>
          <w:sz w:val="24"/>
        </w:rPr>
        <w:t xml:space="preserve"> </w:t>
      </w:r>
      <w:r>
        <w:rPr>
          <w:color w:val="231F20"/>
          <w:spacing w:val="-2"/>
          <w:sz w:val="24"/>
        </w:rPr>
        <w:t>workshops,</w:t>
      </w:r>
      <w:r>
        <w:rPr>
          <w:color w:val="231F20"/>
          <w:spacing w:val="13"/>
          <w:sz w:val="24"/>
        </w:rPr>
        <w:t xml:space="preserve"> </w:t>
      </w:r>
      <w:r>
        <w:rPr>
          <w:color w:val="231F20"/>
          <w:spacing w:val="-2"/>
          <w:sz w:val="24"/>
        </w:rPr>
        <w:t>activating</w:t>
      </w:r>
      <w:r>
        <w:rPr>
          <w:color w:val="231F20"/>
          <w:spacing w:val="13"/>
          <w:sz w:val="24"/>
        </w:rPr>
        <w:t xml:space="preserve"> </w:t>
      </w:r>
      <w:r>
        <w:rPr>
          <w:color w:val="231F20"/>
          <w:spacing w:val="-2"/>
          <w:sz w:val="24"/>
        </w:rPr>
        <w:t>capsule</w:t>
      </w:r>
      <w:r>
        <w:rPr>
          <w:color w:val="231F20"/>
          <w:spacing w:val="13"/>
          <w:sz w:val="24"/>
        </w:rPr>
        <w:t xml:space="preserve"> </w:t>
      </w:r>
      <w:r>
        <w:rPr>
          <w:color w:val="231F20"/>
          <w:spacing w:val="-2"/>
          <w:sz w:val="24"/>
        </w:rPr>
        <w:t xml:space="preserve">course </w:t>
      </w:r>
      <w:r>
        <w:rPr>
          <w:color w:val="231F20"/>
          <w:sz w:val="24"/>
        </w:rPr>
        <w:t>relating</w:t>
      </w:r>
      <w:r>
        <w:rPr>
          <w:color w:val="231F20"/>
          <w:spacing w:val="-11"/>
          <w:sz w:val="24"/>
        </w:rPr>
        <w:t xml:space="preserve"> </w:t>
      </w:r>
      <w:r>
        <w:rPr>
          <w:color w:val="231F20"/>
          <w:sz w:val="24"/>
        </w:rPr>
        <w:t>to</w:t>
      </w:r>
      <w:r>
        <w:rPr>
          <w:color w:val="231F20"/>
          <w:spacing w:val="-11"/>
          <w:sz w:val="24"/>
        </w:rPr>
        <w:t xml:space="preserve"> </w:t>
      </w:r>
      <w:r>
        <w:rPr>
          <w:color w:val="231F20"/>
          <w:sz w:val="24"/>
        </w:rPr>
        <w:t>the</w:t>
      </w:r>
      <w:r>
        <w:rPr>
          <w:color w:val="231F20"/>
          <w:spacing w:val="-11"/>
          <w:sz w:val="24"/>
        </w:rPr>
        <w:t xml:space="preserve"> </w:t>
      </w:r>
      <w:r>
        <w:rPr>
          <w:color w:val="231F20"/>
          <w:sz w:val="24"/>
        </w:rPr>
        <w:t>marketing</w:t>
      </w:r>
      <w:r>
        <w:rPr>
          <w:color w:val="231F20"/>
          <w:spacing w:val="-11"/>
          <w:sz w:val="24"/>
        </w:rPr>
        <w:t xml:space="preserve"> </w:t>
      </w:r>
      <w:r>
        <w:rPr>
          <w:color w:val="231F20"/>
          <w:sz w:val="24"/>
        </w:rPr>
        <w:t>of</w:t>
      </w:r>
      <w:r>
        <w:rPr>
          <w:color w:val="231F20"/>
          <w:spacing w:val="-11"/>
          <w:sz w:val="24"/>
        </w:rPr>
        <w:t xml:space="preserve"> </w:t>
      </w:r>
      <w:r>
        <w:rPr>
          <w:color w:val="231F20"/>
          <w:sz w:val="24"/>
        </w:rPr>
        <w:t>services.</w:t>
      </w:r>
    </w:p>
    <w:p w14:paraId="1EC59E66" w14:textId="77777777" w:rsidR="003D78A7" w:rsidRDefault="00727087">
      <w:pPr>
        <w:pStyle w:val="ListParagraph"/>
        <w:numPr>
          <w:ilvl w:val="0"/>
          <w:numId w:val="23"/>
        </w:numPr>
        <w:tabs>
          <w:tab w:val="left" w:pos="964"/>
        </w:tabs>
        <w:spacing w:before="112"/>
        <w:rPr>
          <w:sz w:val="24"/>
        </w:rPr>
      </w:pPr>
      <w:r>
        <w:rPr>
          <w:color w:val="231F20"/>
          <w:w w:val="90"/>
          <w:sz w:val="24"/>
        </w:rPr>
        <w:t>Sharing</w:t>
      </w:r>
      <w:r>
        <w:rPr>
          <w:color w:val="231F20"/>
          <w:spacing w:val="18"/>
          <w:sz w:val="24"/>
        </w:rPr>
        <w:t xml:space="preserve"> </w:t>
      </w:r>
      <w:r>
        <w:rPr>
          <w:color w:val="231F20"/>
          <w:w w:val="90"/>
          <w:sz w:val="24"/>
        </w:rPr>
        <w:t>of</w:t>
      </w:r>
      <w:r>
        <w:rPr>
          <w:color w:val="231F20"/>
          <w:spacing w:val="18"/>
          <w:sz w:val="24"/>
        </w:rPr>
        <w:t xml:space="preserve"> </w:t>
      </w:r>
      <w:r>
        <w:rPr>
          <w:color w:val="231F20"/>
          <w:w w:val="90"/>
          <w:sz w:val="24"/>
        </w:rPr>
        <w:t>the</w:t>
      </w:r>
      <w:r>
        <w:rPr>
          <w:color w:val="231F20"/>
          <w:spacing w:val="19"/>
          <w:sz w:val="24"/>
        </w:rPr>
        <w:t xml:space="preserve"> </w:t>
      </w:r>
      <w:r>
        <w:rPr>
          <w:color w:val="231F20"/>
          <w:w w:val="90"/>
          <w:sz w:val="24"/>
        </w:rPr>
        <w:t>findings</w:t>
      </w:r>
      <w:r>
        <w:rPr>
          <w:color w:val="231F20"/>
          <w:spacing w:val="18"/>
          <w:sz w:val="24"/>
        </w:rPr>
        <w:t xml:space="preserve"> </w:t>
      </w:r>
      <w:r>
        <w:rPr>
          <w:color w:val="231F20"/>
          <w:w w:val="90"/>
          <w:sz w:val="24"/>
        </w:rPr>
        <w:t>of</w:t>
      </w:r>
      <w:r>
        <w:rPr>
          <w:color w:val="231F20"/>
          <w:spacing w:val="18"/>
          <w:sz w:val="24"/>
        </w:rPr>
        <w:t xml:space="preserve"> </w:t>
      </w:r>
      <w:r>
        <w:rPr>
          <w:color w:val="231F20"/>
          <w:w w:val="90"/>
          <w:sz w:val="24"/>
        </w:rPr>
        <w:t>customer</w:t>
      </w:r>
      <w:r>
        <w:rPr>
          <w:color w:val="231F20"/>
          <w:spacing w:val="19"/>
          <w:sz w:val="24"/>
        </w:rPr>
        <w:t xml:space="preserve"> </w:t>
      </w:r>
      <w:r>
        <w:rPr>
          <w:color w:val="231F20"/>
          <w:w w:val="90"/>
          <w:sz w:val="24"/>
        </w:rPr>
        <w:t>surveys,</w:t>
      </w:r>
      <w:r>
        <w:rPr>
          <w:color w:val="231F20"/>
          <w:spacing w:val="18"/>
          <w:sz w:val="24"/>
        </w:rPr>
        <w:t xml:space="preserve"> </w:t>
      </w:r>
      <w:r>
        <w:rPr>
          <w:color w:val="231F20"/>
          <w:w w:val="90"/>
          <w:sz w:val="24"/>
        </w:rPr>
        <w:t>image</w:t>
      </w:r>
      <w:r>
        <w:rPr>
          <w:color w:val="231F20"/>
          <w:spacing w:val="18"/>
          <w:sz w:val="24"/>
        </w:rPr>
        <w:t xml:space="preserve"> </w:t>
      </w:r>
      <w:r>
        <w:rPr>
          <w:color w:val="231F20"/>
          <w:w w:val="90"/>
          <w:sz w:val="24"/>
        </w:rPr>
        <w:t>and</w:t>
      </w:r>
      <w:r>
        <w:rPr>
          <w:color w:val="231F20"/>
          <w:spacing w:val="19"/>
          <w:sz w:val="24"/>
        </w:rPr>
        <w:t xml:space="preserve"> </w:t>
      </w:r>
      <w:r>
        <w:rPr>
          <w:color w:val="231F20"/>
          <w:w w:val="90"/>
          <w:sz w:val="24"/>
        </w:rPr>
        <w:t>other</w:t>
      </w:r>
      <w:r>
        <w:rPr>
          <w:color w:val="231F20"/>
          <w:spacing w:val="18"/>
          <w:sz w:val="24"/>
        </w:rPr>
        <w:t xml:space="preserve"> </w:t>
      </w:r>
      <w:r>
        <w:rPr>
          <w:color w:val="231F20"/>
          <w:spacing w:val="-2"/>
          <w:w w:val="90"/>
          <w:sz w:val="24"/>
        </w:rPr>
        <w:t>studies.</w:t>
      </w:r>
    </w:p>
    <w:p w14:paraId="1E5A8320" w14:textId="77777777" w:rsidR="003D78A7" w:rsidRDefault="00727087">
      <w:pPr>
        <w:pStyle w:val="ListParagraph"/>
        <w:numPr>
          <w:ilvl w:val="0"/>
          <w:numId w:val="23"/>
        </w:numPr>
        <w:tabs>
          <w:tab w:val="left" w:pos="964"/>
        </w:tabs>
        <w:spacing w:before="154" w:line="271" w:lineRule="auto"/>
        <w:ind w:right="281"/>
        <w:rPr>
          <w:sz w:val="24"/>
        </w:rPr>
      </w:pPr>
      <w:r>
        <w:rPr>
          <w:color w:val="231F20"/>
          <w:sz w:val="24"/>
        </w:rPr>
        <w:t>Motivating</w:t>
      </w:r>
      <w:r>
        <w:rPr>
          <w:color w:val="231F20"/>
          <w:spacing w:val="-5"/>
          <w:sz w:val="24"/>
        </w:rPr>
        <w:t xml:space="preserve"> </w:t>
      </w:r>
      <w:r>
        <w:rPr>
          <w:color w:val="231F20"/>
          <w:sz w:val="24"/>
        </w:rPr>
        <w:t>the</w:t>
      </w:r>
      <w:r>
        <w:rPr>
          <w:color w:val="231F20"/>
          <w:spacing w:val="-5"/>
          <w:sz w:val="24"/>
        </w:rPr>
        <w:t xml:space="preserve"> </w:t>
      </w:r>
      <w:r>
        <w:rPr>
          <w:color w:val="231F20"/>
          <w:sz w:val="24"/>
        </w:rPr>
        <w:t>staff</w:t>
      </w:r>
      <w:r>
        <w:rPr>
          <w:color w:val="231F20"/>
          <w:spacing w:val="-5"/>
          <w:sz w:val="24"/>
        </w:rPr>
        <w:t xml:space="preserve"> </w:t>
      </w:r>
      <w:r>
        <w:rPr>
          <w:color w:val="231F20"/>
          <w:sz w:val="24"/>
        </w:rPr>
        <w:t>by</w:t>
      </w:r>
      <w:r>
        <w:rPr>
          <w:color w:val="231F20"/>
          <w:spacing w:val="-5"/>
          <w:sz w:val="24"/>
        </w:rPr>
        <w:t xml:space="preserve"> </w:t>
      </w:r>
      <w:r>
        <w:rPr>
          <w:color w:val="231F20"/>
          <w:sz w:val="24"/>
        </w:rPr>
        <w:t>offering</w:t>
      </w:r>
      <w:r>
        <w:rPr>
          <w:color w:val="231F20"/>
          <w:spacing w:val="-5"/>
          <w:sz w:val="24"/>
        </w:rPr>
        <w:t xml:space="preserve"> </w:t>
      </w:r>
      <w:r>
        <w:rPr>
          <w:color w:val="231F20"/>
          <w:sz w:val="24"/>
        </w:rPr>
        <w:t>awards</w:t>
      </w:r>
      <w:r>
        <w:rPr>
          <w:color w:val="231F20"/>
          <w:spacing w:val="-4"/>
          <w:sz w:val="24"/>
        </w:rPr>
        <w:t xml:space="preserve"> </w:t>
      </w:r>
      <w:r>
        <w:rPr>
          <w:color w:val="231F20"/>
          <w:sz w:val="24"/>
        </w:rPr>
        <w:t>and</w:t>
      </w:r>
      <w:r>
        <w:rPr>
          <w:color w:val="231F20"/>
          <w:spacing w:val="-5"/>
          <w:sz w:val="24"/>
        </w:rPr>
        <w:t xml:space="preserve"> </w:t>
      </w:r>
      <w:r>
        <w:rPr>
          <w:color w:val="231F20"/>
          <w:sz w:val="24"/>
        </w:rPr>
        <w:t>rewards</w:t>
      </w:r>
      <w:r>
        <w:rPr>
          <w:color w:val="231F20"/>
          <w:spacing w:val="-5"/>
          <w:sz w:val="24"/>
        </w:rPr>
        <w:t xml:space="preserve"> </w:t>
      </w:r>
      <w:r>
        <w:rPr>
          <w:color w:val="231F20"/>
          <w:sz w:val="24"/>
        </w:rPr>
        <w:t>both</w:t>
      </w:r>
      <w:r>
        <w:rPr>
          <w:color w:val="231F20"/>
          <w:spacing w:val="-5"/>
          <w:sz w:val="24"/>
        </w:rPr>
        <w:t xml:space="preserve"> </w:t>
      </w:r>
      <w:r>
        <w:rPr>
          <w:color w:val="231F20"/>
          <w:sz w:val="24"/>
        </w:rPr>
        <w:t>on</w:t>
      </w:r>
      <w:r>
        <w:rPr>
          <w:color w:val="231F20"/>
          <w:spacing w:val="-5"/>
          <w:sz w:val="24"/>
        </w:rPr>
        <w:t xml:space="preserve"> </w:t>
      </w:r>
      <w:r>
        <w:rPr>
          <w:color w:val="231F20"/>
          <w:sz w:val="24"/>
        </w:rPr>
        <w:t>an</w:t>
      </w:r>
      <w:r>
        <w:rPr>
          <w:color w:val="231F20"/>
          <w:spacing w:val="-4"/>
          <w:sz w:val="24"/>
        </w:rPr>
        <w:t xml:space="preserve"> </w:t>
      </w:r>
      <w:r>
        <w:rPr>
          <w:color w:val="231F20"/>
          <w:sz w:val="24"/>
        </w:rPr>
        <w:t>individual</w:t>
      </w:r>
      <w:r>
        <w:rPr>
          <w:color w:val="231F20"/>
          <w:spacing w:val="-5"/>
          <w:sz w:val="24"/>
        </w:rPr>
        <w:t xml:space="preserve"> </w:t>
      </w:r>
      <w:r>
        <w:rPr>
          <w:color w:val="231F20"/>
          <w:sz w:val="24"/>
        </w:rPr>
        <w:t>and</w:t>
      </w:r>
      <w:r>
        <w:rPr>
          <w:color w:val="231F20"/>
          <w:spacing w:val="-5"/>
          <w:sz w:val="24"/>
        </w:rPr>
        <w:t xml:space="preserve"> </w:t>
      </w:r>
      <w:r>
        <w:rPr>
          <w:color w:val="231F20"/>
          <w:sz w:val="24"/>
        </w:rPr>
        <w:t>a group basis.</w:t>
      </w:r>
    </w:p>
    <w:p w14:paraId="116534D3" w14:textId="77777777" w:rsidR="003D78A7" w:rsidRDefault="00727087">
      <w:pPr>
        <w:pStyle w:val="ListParagraph"/>
        <w:numPr>
          <w:ilvl w:val="0"/>
          <w:numId w:val="23"/>
        </w:numPr>
        <w:tabs>
          <w:tab w:val="left" w:pos="964"/>
        </w:tabs>
        <w:spacing w:before="112" w:line="271" w:lineRule="auto"/>
        <w:ind w:right="282"/>
        <w:rPr>
          <w:sz w:val="24"/>
        </w:rPr>
      </w:pPr>
      <w:r>
        <w:rPr>
          <w:color w:val="231F20"/>
          <w:sz w:val="24"/>
        </w:rPr>
        <w:t>Provision</w:t>
      </w:r>
      <w:r>
        <w:rPr>
          <w:color w:val="231F20"/>
          <w:spacing w:val="6"/>
          <w:sz w:val="24"/>
        </w:rPr>
        <w:t xml:space="preserve"> </w:t>
      </w:r>
      <w:r>
        <w:rPr>
          <w:color w:val="231F20"/>
          <w:sz w:val="24"/>
        </w:rPr>
        <w:t>for</w:t>
      </w:r>
      <w:r>
        <w:rPr>
          <w:color w:val="231F20"/>
          <w:spacing w:val="6"/>
          <w:sz w:val="24"/>
        </w:rPr>
        <w:t xml:space="preserve"> </w:t>
      </w:r>
      <w:r>
        <w:rPr>
          <w:color w:val="231F20"/>
          <w:sz w:val="24"/>
        </w:rPr>
        <w:t>guiding</w:t>
      </w:r>
      <w:r>
        <w:rPr>
          <w:color w:val="231F20"/>
          <w:spacing w:val="6"/>
          <w:sz w:val="24"/>
        </w:rPr>
        <w:t xml:space="preserve"> </w:t>
      </w:r>
      <w:r>
        <w:rPr>
          <w:color w:val="231F20"/>
          <w:sz w:val="24"/>
        </w:rPr>
        <w:t>on</w:t>
      </w:r>
      <w:r>
        <w:rPr>
          <w:color w:val="231F20"/>
          <w:spacing w:val="6"/>
          <w:sz w:val="24"/>
        </w:rPr>
        <w:t xml:space="preserve"> </w:t>
      </w:r>
      <w:r>
        <w:rPr>
          <w:color w:val="231F20"/>
          <w:sz w:val="24"/>
        </w:rPr>
        <w:t>the</w:t>
      </w:r>
      <w:r>
        <w:rPr>
          <w:color w:val="231F20"/>
          <w:spacing w:val="6"/>
          <w:sz w:val="24"/>
        </w:rPr>
        <w:t xml:space="preserve"> </w:t>
      </w:r>
      <w:r>
        <w:rPr>
          <w:color w:val="231F20"/>
          <w:sz w:val="24"/>
        </w:rPr>
        <w:t>customer</w:t>
      </w:r>
      <w:r>
        <w:rPr>
          <w:color w:val="231F20"/>
          <w:spacing w:val="6"/>
          <w:sz w:val="24"/>
        </w:rPr>
        <w:t xml:space="preserve"> </w:t>
      </w:r>
      <w:r>
        <w:rPr>
          <w:color w:val="231F20"/>
          <w:sz w:val="24"/>
        </w:rPr>
        <w:t>service</w:t>
      </w:r>
      <w:r>
        <w:rPr>
          <w:color w:val="231F20"/>
          <w:spacing w:val="6"/>
          <w:sz w:val="24"/>
        </w:rPr>
        <w:t xml:space="preserve"> </w:t>
      </w:r>
      <w:r>
        <w:rPr>
          <w:color w:val="231F20"/>
          <w:sz w:val="24"/>
        </w:rPr>
        <w:t>with</w:t>
      </w:r>
      <w:r>
        <w:rPr>
          <w:color w:val="231F20"/>
          <w:spacing w:val="6"/>
          <w:sz w:val="24"/>
        </w:rPr>
        <w:t xml:space="preserve"> </w:t>
      </w:r>
      <w:r>
        <w:rPr>
          <w:color w:val="231F20"/>
          <w:sz w:val="24"/>
        </w:rPr>
        <w:t>the</w:t>
      </w:r>
      <w:r>
        <w:rPr>
          <w:color w:val="231F20"/>
          <w:spacing w:val="6"/>
          <w:sz w:val="24"/>
        </w:rPr>
        <w:t xml:space="preserve"> </w:t>
      </w:r>
      <w:r>
        <w:rPr>
          <w:color w:val="231F20"/>
          <w:sz w:val="24"/>
        </w:rPr>
        <w:t>help</w:t>
      </w:r>
      <w:r>
        <w:rPr>
          <w:color w:val="231F20"/>
          <w:spacing w:val="6"/>
          <w:sz w:val="24"/>
        </w:rPr>
        <w:t xml:space="preserve"> </w:t>
      </w:r>
      <w:r>
        <w:rPr>
          <w:color w:val="231F20"/>
          <w:sz w:val="24"/>
        </w:rPr>
        <w:t>of</w:t>
      </w:r>
      <w:r>
        <w:rPr>
          <w:color w:val="231F20"/>
          <w:spacing w:val="6"/>
          <w:sz w:val="24"/>
        </w:rPr>
        <w:t xml:space="preserve"> </w:t>
      </w:r>
      <w:r>
        <w:rPr>
          <w:color w:val="231F20"/>
          <w:sz w:val="24"/>
        </w:rPr>
        <w:t>a</w:t>
      </w:r>
      <w:r>
        <w:rPr>
          <w:color w:val="231F20"/>
          <w:spacing w:val="6"/>
          <w:sz w:val="24"/>
        </w:rPr>
        <w:t xml:space="preserve"> </w:t>
      </w:r>
      <w:r>
        <w:rPr>
          <w:color w:val="231F20"/>
          <w:sz w:val="24"/>
        </w:rPr>
        <w:t>house</w:t>
      </w:r>
      <w:r>
        <w:rPr>
          <w:color w:val="231F20"/>
          <w:spacing w:val="6"/>
          <w:sz w:val="24"/>
        </w:rPr>
        <w:t xml:space="preserve"> </w:t>
      </w:r>
      <w:r>
        <w:rPr>
          <w:color w:val="231F20"/>
          <w:sz w:val="24"/>
        </w:rPr>
        <w:t xml:space="preserve">journal, </w:t>
      </w:r>
      <w:r>
        <w:rPr>
          <w:color w:val="231F20"/>
          <w:spacing w:val="-2"/>
          <w:sz w:val="24"/>
        </w:rPr>
        <w:t>special</w:t>
      </w:r>
      <w:r>
        <w:rPr>
          <w:color w:val="231F20"/>
          <w:spacing w:val="-7"/>
          <w:sz w:val="24"/>
        </w:rPr>
        <w:t xml:space="preserve"> </w:t>
      </w:r>
      <w:r>
        <w:rPr>
          <w:color w:val="231F20"/>
          <w:spacing w:val="-2"/>
          <w:sz w:val="24"/>
        </w:rPr>
        <w:t>newsletters</w:t>
      </w:r>
      <w:r>
        <w:rPr>
          <w:color w:val="231F20"/>
          <w:spacing w:val="-7"/>
          <w:sz w:val="24"/>
        </w:rPr>
        <w:t xml:space="preserve"> </w:t>
      </w:r>
      <w:r>
        <w:rPr>
          <w:color w:val="231F20"/>
          <w:spacing w:val="-2"/>
          <w:sz w:val="24"/>
        </w:rPr>
        <w:t>and</w:t>
      </w:r>
      <w:r>
        <w:rPr>
          <w:color w:val="231F20"/>
          <w:spacing w:val="-7"/>
          <w:sz w:val="24"/>
        </w:rPr>
        <w:t xml:space="preserve"> </w:t>
      </w:r>
      <w:r>
        <w:rPr>
          <w:color w:val="231F20"/>
          <w:spacing w:val="-2"/>
          <w:sz w:val="24"/>
        </w:rPr>
        <w:t>other</w:t>
      </w:r>
      <w:r>
        <w:rPr>
          <w:color w:val="231F20"/>
          <w:spacing w:val="-7"/>
          <w:sz w:val="24"/>
        </w:rPr>
        <w:t xml:space="preserve"> </w:t>
      </w:r>
      <w:r>
        <w:rPr>
          <w:color w:val="231F20"/>
          <w:spacing w:val="-2"/>
          <w:sz w:val="24"/>
        </w:rPr>
        <w:t>printed</w:t>
      </w:r>
      <w:r>
        <w:rPr>
          <w:color w:val="231F20"/>
          <w:spacing w:val="-7"/>
          <w:sz w:val="24"/>
        </w:rPr>
        <w:t xml:space="preserve"> </w:t>
      </w:r>
      <w:r>
        <w:rPr>
          <w:color w:val="231F20"/>
          <w:spacing w:val="-2"/>
          <w:sz w:val="24"/>
        </w:rPr>
        <w:t>leaflets.</w:t>
      </w:r>
    </w:p>
    <w:p w14:paraId="72A84017" w14:textId="77777777" w:rsidR="003D78A7" w:rsidRDefault="00727087">
      <w:pPr>
        <w:pStyle w:val="ListParagraph"/>
        <w:numPr>
          <w:ilvl w:val="0"/>
          <w:numId w:val="23"/>
        </w:numPr>
        <w:tabs>
          <w:tab w:val="left" w:pos="964"/>
        </w:tabs>
        <w:spacing w:before="112"/>
        <w:rPr>
          <w:sz w:val="24"/>
        </w:rPr>
      </w:pPr>
      <w:r>
        <w:rPr>
          <w:color w:val="231F20"/>
          <w:w w:val="90"/>
          <w:sz w:val="24"/>
        </w:rPr>
        <w:t>Setting</w:t>
      </w:r>
      <w:r>
        <w:rPr>
          <w:color w:val="231F20"/>
          <w:spacing w:val="23"/>
          <w:sz w:val="24"/>
        </w:rPr>
        <w:t xml:space="preserve"> </w:t>
      </w:r>
      <w:r>
        <w:rPr>
          <w:color w:val="231F20"/>
          <w:w w:val="90"/>
          <w:sz w:val="24"/>
        </w:rPr>
        <w:t>up</w:t>
      </w:r>
      <w:r>
        <w:rPr>
          <w:color w:val="231F20"/>
          <w:spacing w:val="24"/>
          <w:sz w:val="24"/>
        </w:rPr>
        <w:t xml:space="preserve"> </w:t>
      </w:r>
      <w:r>
        <w:rPr>
          <w:color w:val="231F20"/>
          <w:w w:val="90"/>
          <w:sz w:val="24"/>
        </w:rPr>
        <w:t>of</w:t>
      </w:r>
      <w:r>
        <w:rPr>
          <w:color w:val="231F20"/>
          <w:spacing w:val="23"/>
          <w:sz w:val="24"/>
        </w:rPr>
        <w:t xml:space="preserve"> </w:t>
      </w:r>
      <w:r>
        <w:rPr>
          <w:color w:val="231F20"/>
          <w:w w:val="90"/>
          <w:sz w:val="24"/>
        </w:rPr>
        <w:t>marketing/customer</w:t>
      </w:r>
      <w:r>
        <w:rPr>
          <w:color w:val="231F20"/>
          <w:spacing w:val="24"/>
          <w:sz w:val="24"/>
        </w:rPr>
        <w:t xml:space="preserve"> </w:t>
      </w:r>
      <w:r>
        <w:rPr>
          <w:color w:val="231F20"/>
          <w:spacing w:val="-2"/>
          <w:w w:val="90"/>
          <w:sz w:val="24"/>
        </w:rPr>
        <w:t>cells.</w:t>
      </w:r>
    </w:p>
    <w:p w14:paraId="3BAFB076" w14:textId="77777777" w:rsidR="003D78A7" w:rsidRDefault="00727087">
      <w:pPr>
        <w:pStyle w:val="ListParagraph"/>
        <w:numPr>
          <w:ilvl w:val="0"/>
          <w:numId w:val="23"/>
        </w:numPr>
        <w:tabs>
          <w:tab w:val="left" w:pos="964"/>
        </w:tabs>
        <w:spacing w:before="154"/>
        <w:rPr>
          <w:sz w:val="24"/>
        </w:rPr>
      </w:pPr>
      <w:r>
        <w:rPr>
          <w:color w:val="231F20"/>
          <w:w w:val="90"/>
          <w:sz w:val="24"/>
        </w:rPr>
        <w:t>Maintaining</w:t>
      </w:r>
      <w:r>
        <w:rPr>
          <w:color w:val="231F20"/>
          <w:spacing w:val="50"/>
          <w:sz w:val="24"/>
        </w:rPr>
        <w:t xml:space="preserve"> </w:t>
      </w:r>
      <w:r>
        <w:rPr>
          <w:color w:val="231F20"/>
          <w:w w:val="90"/>
          <w:sz w:val="24"/>
        </w:rPr>
        <w:t>visibility</w:t>
      </w:r>
      <w:r>
        <w:rPr>
          <w:color w:val="231F20"/>
          <w:spacing w:val="51"/>
          <w:sz w:val="24"/>
        </w:rPr>
        <w:t xml:space="preserve"> </w:t>
      </w:r>
      <w:r>
        <w:rPr>
          <w:color w:val="231F20"/>
          <w:w w:val="90"/>
          <w:sz w:val="24"/>
        </w:rPr>
        <w:t>through</w:t>
      </w:r>
      <w:r>
        <w:rPr>
          <w:color w:val="231F20"/>
          <w:spacing w:val="51"/>
          <w:sz w:val="24"/>
        </w:rPr>
        <w:t xml:space="preserve"> </w:t>
      </w:r>
      <w:r>
        <w:rPr>
          <w:color w:val="231F20"/>
          <w:w w:val="90"/>
          <w:sz w:val="24"/>
        </w:rPr>
        <w:t>strengthening</w:t>
      </w:r>
      <w:r>
        <w:rPr>
          <w:color w:val="231F20"/>
          <w:spacing w:val="50"/>
          <w:sz w:val="24"/>
        </w:rPr>
        <w:t xml:space="preserve"> </w:t>
      </w:r>
      <w:r>
        <w:rPr>
          <w:color w:val="231F20"/>
          <w:w w:val="90"/>
          <w:sz w:val="24"/>
        </w:rPr>
        <w:t>public</w:t>
      </w:r>
      <w:r>
        <w:rPr>
          <w:color w:val="231F20"/>
          <w:spacing w:val="51"/>
          <w:sz w:val="24"/>
        </w:rPr>
        <w:t xml:space="preserve"> </w:t>
      </w:r>
      <w:r>
        <w:rPr>
          <w:color w:val="231F20"/>
          <w:w w:val="90"/>
          <w:sz w:val="24"/>
        </w:rPr>
        <w:t>relations</w:t>
      </w:r>
      <w:r>
        <w:rPr>
          <w:color w:val="231F20"/>
          <w:spacing w:val="51"/>
          <w:sz w:val="24"/>
        </w:rPr>
        <w:t xml:space="preserve"> </w:t>
      </w:r>
      <w:r>
        <w:rPr>
          <w:color w:val="231F20"/>
          <w:spacing w:val="-2"/>
          <w:w w:val="90"/>
          <w:sz w:val="24"/>
        </w:rPr>
        <w:t>activities.</w:t>
      </w:r>
    </w:p>
    <w:p w14:paraId="5E116D51" w14:textId="77777777" w:rsidR="003D78A7" w:rsidRDefault="003D78A7">
      <w:pPr>
        <w:pStyle w:val="BodyText"/>
        <w:spacing w:before="116"/>
      </w:pPr>
    </w:p>
    <w:p w14:paraId="5D9B9D15" w14:textId="77777777" w:rsidR="003D78A7" w:rsidRDefault="00727087">
      <w:pPr>
        <w:pStyle w:val="Heading2"/>
      </w:pPr>
      <w:r>
        <w:rPr>
          <w:color w:val="231F20"/>
        </w:rPr>
        <w:t>Increasing</w:t>
      </w:r>
      <w:r>
        <w:rPr>
          <w:color w:val="231F20"/>
          <w:spacing w:val="9"/>
        </w:rPr>
        <w:t xml:space="preserve"> </w:t>
      </w:r>
      <w:r>
        <w:rPr>
          <w:color w:val="231F20"/>
        </w:rPr>
        <w:t>Business</w:t>
      </w:r>
      <w:r>
        <w:rPr>
          <w:color w:val="231F20"/>
          <w:spacing w:val="10"/>
        </w:rPr>
        <w:t xml:space="preserve"> </w:t>
      </w:r>
      <w:r>
        <w:rPr>
          <w:color w:val="231F20"/>
          <w:spacing w:val="-2"/>
        </w:rPr>
        <w:t>Mindedness</w:t>
      </w:r>
    </w:p>
    <w:p w14:paraId="35E6149B" w14:textId="77777777" w:rsidR="003D78A7" w:rsidRDefault="003D78A7">
      <w:pPr>
        <w:pStyle w:val="BodyText"/>
        <w:spacing w:before="133"/>
        <w:rPr>
          <w:rFonts w:ascii="Times New Roman"/>
          <w:b/>
        </w:rPr>
      </w:pPr>
    </w:p>
    <w:p w14:paraId="56B16050" w14:textId="77777777" w:rsidR="003D78A7" w:rsidRDefault="00727087">
      <w:pPr>
        <w:pStyle w:val="BodyText"/>
        <w:spacing w:line="271" w:lineRule="auto"/>
        <w:ind w:left="284" w:right="282" w:firstLine="720"/>
        <w:jc w:val="both"/>
      </w:pPr>
      <w:r>
        <w:rPr>
          <w:color w:val="231F20"/>
          <w:w w:val="90"/>
        </w:rPr>
        <w:t xml:space="preserve">An important task is to increase the business mindedness of employees. The following </w:t>
      </w:r>
      <w:r>
        <w:rPr>
          <w:color w:val="231F20"/>
        </w:rPr>
        <w:t>activities</w:t>
      </w:r>
      <w:r>
        <w:rPr>
          <w:color w:val="231F20"/>
          <w:spacing w:val="-11"/>
        </w:rPr>
        <w:t xml:space="preserve"> </w:t>
      </w:r>
      <w:r>
        <w:rPr>
          <w:color w:val="231F20"/>
        </w:rPr>
        <w:t>may</w:t>
      </w:r>
      <w:r>
        <w:rPr>
          <w:color w:val="231F20"/>
          <w:spacing w:val="-11"/>
        </w:rPr>
        <w:t xml:space="preserve"> </w:t>
      </w:r>
      <w:r>
        <w:rPr>
          <w:color w:val="231F20"/>
        </w:rPr>
        <w:t>be</w:t>
      </w:r>
      <w:r>
        <w:rPr>
          <w:color w:val="231F20"/>
          <w:spacing w:val="-11"/>
        </w:rPr>
        <w:t xml:space="preserve"> </w:t>
      </w:r>
      <w:r>
        <w:rPr>
          <w:color w:val="231F20"/>
        </w:rPr>
        <w:t>helpful</w:t>
      </w:r>
      <w:r>
        <w:rPr>
          <w:color w:val="231F20"/>
          <w:spacing w:val="-11"/>
        </w:rPr>
        <w:t xml:space="preserve"> </w:t>
      </w:r>
      <w:r>
        <w:rPr>
          <w:color w:val="231F20"/>
        </w:rPr>
        <w:t>in</w:t>
      </w:r>
      <w:r>
        <w:rPr>
          <w:color w:val="231F20"/>
          <w:spacing w:val="-11"/>
        </w:rPr>
        <w:t xml:space="preserve"> </w:t>
      </w:r>
      <w:r>
        <w:rPr>
          <w:color w:val="231F20"/>
        </w:rPr>
        <w:t>the</w:t>
      </w:r>
      <w:r>
        <w:rPr>
          <w:color w:val="231F20"/>
          <w:spacing w:val="-11"/>
        </w:rPr>
        <w:t xml:space="preserve"> </w:t>
      </w:r>
      <w:r>
        <w:rPr>
          <w:color w:val="231F20"/>
        </w:rPr>
        <w:t>process:</w:t>
      </w:r>
    </w:p>
    <w:p w14:paraId="6DC8CD61" w14:textId="77777777" w:rsidR="003D78A7" w:rsidRDefault="003D78A7">
      <w:pPr>
        <w:pStyle w:val="BodyText"/>
        <w:spacing w:before="40"/>
      </w:pPr>
    </w:p>
    <w:p w14:paraId="4B7BE6CB" w14:textId="77777777" w:rsidR="003D78A7" w:rsidRDefault="00727087">
      <w:pPr>
        <w:pStyle w:val="ListParagraph"/>
        <w:numPr>
          <w:ilvl w:val="0"/>
          <w:numId w:val="23"/>
        </w:numPr>
        <w:tabs>
          <w:tab w:val="left" w:pos="964"/>
        </w:tabs>
        <w:spacing w:before="0"/>
        <w:rPr>
          <w:sz w:val="24"/>
        </w:rPr>
      </w:pPr>
      <w:r>
        <w:rPr>
          <w:color w:val="231F20"/>
          <w:w w:val="90"/>
          <w:sz w:val="24"/>
        </w:rPr>
        <w:t>Sharing</w:t>
      </w:r>
      <w:r>
        <w:rPr>
          <w:color w:val="231F20"/>
          <w:spacing w:val="17"/>
          <w:sz w:val="24"/>
        </w:rPr>
        <w:t xml:space="preserve"> </w:t>
      </w:r>
      <w:r>
        <w:rPr>
          <w:color w:val="231F20"/>
          <w:w w:val="90"/>
          <w:sz w:val="24"/>
        </w:rPr>
        <w:t>of</w:t>
      </w:r>
      <w:r>
        <w:rPr>
          <w:color w:val="231F20"/>
          <w:spacing w:val="17"/>
          <w:sz w:val="24"/>
        </w:rPr>
        <w:t xml:space="preserve"> </w:t>
      </w:r>
      <w:r>
        <w:rPr>
          <w:color w:val="231F20"/>
          <w:w w:val="90"/>
          <w:sz w:val="24"/>
        </w:rPr>
        <w:t>performance</w:t>
      </w:r>
      <w:r>
        <w:rPr>
          <w:color w:val="231F20"/>
          <w:spacing w:val="18"/>
          <w:sz w:val="24"/>
        </w:rPr>
        <w:t xml:space="preserve"> </w:t>
      </w:r>
      <w:r>
        <w:rPr>
          <w:color w:val="231F20"/>
          <w:w w:val="90"/>
          <w:sz w:val="24"/>
        </w:rPr>
        <w:t>results</w:t>
      </w:r>
      <w:r>
        <w:rPr>
          <w:color w:val="231F20"/>
          <w:spacing w:val="17"/>
          <w:sz w:val="24"/>
        </w:rPr>
        <w:t xml:space="preserve"> </w:t>
      </w:r>
      <w:r>
        <w:rPr>
          <w:color w:val="231F20"/>
          <w:w w:val="90"/>
          <w:sz w:val="24"/>
        </w:rPr>
        <w:t>Vs</w:t>
      </w:r>
      <w:r>
        <w:rPr>
          <w:color w:val="231F20"/>
          <w:spacing w:val="18"/>
          <w:sz w:val="24"/>
        </w:rPr>
        <w:t xml:space="preserve"> </w:t>
      </w:r>
      <w:r>
        <w:rPr>
          <w:color w:val="231F20"/>
          <w:w w:val="90"/>
          <w:sz w:val="24"/>
        </w:rPr>
        <w:t>budgets</w:t>
      </w:r>
      <w:r>
        <w:rPr>
          <w:color w:val="231F20"/>
          <w:spacing w:val="17"/>
          <w:sz w:val="24"/>
        </w:rPr>
        <w:t xml:space="preserve"> </w:t>
      </w:r>
      <w:r>
        <w:rPr>
          <w:color w:val="231F20"/>
          <w:w w:val="90"/>
          <w:sz w:val="24"/>
        </w:rPr>
        <w:t>and</w:t>
      </w:r>
      <w:r>
        <w:rPr>
          <w:color w:val="231F20"/>
          <w:spacing w:val="17"/>
          <w:sz w:val="24"/>
        </w:rPr>
        <w:t xml:space="preserve"> </w:t>
      </w:r>
      <w:r>
        <w:rPr>
          <w:color w:val="231F20"/>
          <w:w w:val="90"/>
          <w:sz w:val="24"/>
        </w:rPr>
        <w:t>problems</w:t>
      </w:r>
      <w:r>
        <w:rPr>
          <w:color w:val="231F20"/>
          <w:spacing w:val="18"/>
          <w:sz w:val="24"/>
        </w:rPr>
        <w:t xml:space="preserve"> </w:t>
      </w:r>
      <w:r>
        <w:rPr>
          <w:color w:val="231F20"/>
          <w:w w:val="90"/>
          <w:sz w:val="24"/>
        </w:rPr>
        <w:t>facing</w:t>
      </w:r>
      <w:r>
        <w:rPr>
          <w:color w:val="231F20"/>
          <w:spacing w:val="17"/>
          <w:sz w:val="24"/>
        </w:rPr>
        <w:t xml:space="preserve"> </w:t>
      </w:r>
      <w:r>
        <w:rPr>
          <w:color w:val="231F20"/>
          <w:w w:val="90"/>
          <w:sz w:val="24"/>
        </w:rPr>
        <w:t>the</w:t>
      </w:r>
      <w:r>
        <w:rPr>
          <w:color w:val="231F20"/>
          <w:spacing w:val="18"/>
          <w:sz w:val="24"/>
        </w:rPr>
        <w:t xml:space="preserve"> </w:t>
      </w:r>
      <w:r>
        <w:rPr>
          <w:color w:val="231F20"/>
          <w:spacing w:val="-2"/>
          <w:w w:val="90"/>
          <w:sz w:val="24"/>
        </w:rPr>
        <w:t>organisations.</w:t>
      </w:r>
    </w:p>
    <w:p w14:paraId="6B51CA97" w14:textId="77777777" w:rsidR="003D78A7" w:rsidRDefault="00727087">
      <w:pPr>
        <w:pStyle w:val="ListParagraph"/>
        <w:numPr>
          <w:ilvl w:val="0"/>
          <w:numId w:val="23"/>
        </w:numPr>
        <w:tabs>
          <w:tab w:val="left" w:pos="964"/>
        </w:tabs>
        <w:spacing w:line="271" w:lineRule="auto"/>
        <w:ind w:right="283"/>
        <w:rPr>
          <w:sz w:val="24"/>
        </w:rPr>
      </w:pPr>
      <w:r>
        <w:rPr>
          <w:color w:val="231F20"/>
          <w:sz w:val="24"/>
        </w:rPr>
        <w:t>Allocation</w:t>
      </w:r>
      <w:r>
        <w:rPr>
          <w:color w:val="231F20"/>
          <w:spacing w:val="40"/>
          <w:sz w:val="24"/>
        </w:rPr>
        <w:t xml:space="preserve"> </w:t>
      </w:r>
      <w:r>
        <w:rPr>
          <w:color w:val="231F20"/>
          <w:sz w:val="24"/>
        </w:rPr>
        <w:t>of</w:t>
      </w:r>
      <w:r>
        <w:rPr>
          <w:color w:val="231F20"/>
          <w:spacing w:val="40"/>
          <w:sz w:val="24"/>
        </w:rPr>
        <w:t xml:space="preserve"> </w:t>
      </w:r>
      <w:r>
        <w:rPr>
          <w:color w:val="231F20"/>
          <w:sz w:val="24"/>
        </w:rPr>
        <w:t>specific</w:t>
      </w:r>
      <w:r>
        <w:rPr>
          <w:color w:val="231F20"/>
          <w:spacing w:val="40"/>
          <w:sz w:val="24"/>
        </w:rPr>
        <w:t xml:space="preserve"> </w:t>
      </w:r>
      <w:r>
        <w:rPr>
          <w:color w:val="231F20"/>
          <w:sz w:val="24"/>
        </w:rPr>
        <w:t>goals</w:t>
      </w:r>
      <w:r>
        <w:rPr>
          <w:color w:val="231F20"/>
          <w:spacing w:val="40"/>
          <w:sz w:val="24"/>
        </w:rPr>
        <w:t xml:space="preserve"> </w:t>
      </w:r>
      <w:r>
        <w:rPr>
          <w:color w:val="231F20"/>
          <w:sz w:val="24"/>
        </w:rPr>
        <w:t>to</w:t>
      </w:r>
      <w:r>
        <w:rPr>
          <w:color w:val="231F20"/>
          <w:spacing w:val="40"/>
          <w:sz w:val="24"/>
        </w:rPr>
        <w:t xml:space="preserve"> </w:t>
      </w:r>
      <w:r>
        <w:rPr>
          <w:color w:val="231F20"/>
          <w:sz w:val="24"/>
        </w:rPr>
        <w:t>staff</w:t>
      </w:r>
      <w:r>
        <w:rPr>
          <w:color w:val="231F20"/>
          <w:spacing w:val="40"/>
          <w:sz w:val="24"/>
        </w:rPr>
        <w:t xml:space="preserve"> </w:t>
      </w:r>
      <w:r>
        <w:rPr>
          <w:color w:val="231F20"/>
          <w:sz w:val="24"/>
        </w:rPr>
        <w:t>and</w:t>
      </w:r>
      <w:r>
        <w:rPr>
          <w:color w:val="231F20"/>
          <w:spacing w:val="40"/>
          <w:sz w:val="24"/>
        </w:rPr>
        <w:t xml:space="preserve"> </w:t>
      </w:r>
      <w:r>
        <w:rPr>
          <w:color w:val="231F20"/>
          <w:sz w:val="24"/>
        </w:rPr>
        <w:t>close</w:t>
      </w:r>
      <w:r>
        <w:rPr>
          <w:color w:val="231F20"/>
          <w:spacing w:val="40"/>
          <w:sz w:val="24"/>
        </w:rPr>
        <w:t xml:space="preserve"> </w:t>
      </w:r>
      <w:r>
        <w:rPr>
          <w:color w:val="231F20"/>
          <w:sz w:val="24"/>
        </w:rPr>
        <w:t>monitoring</w:t>
      </w:r>
      <w:r>
        <w:rPr>
          <w:color w:val="231F20"/>
          <w:spacing w:val="40"/>
          <w:sz w:val="24"/>
        </w:rPr>
        <w:t xml:space="preserve"> </w:t>
      </w:r>
      <w:r>
        <w:rPr>
          <w:color w:val="231F20"/>
          <w:sz w:val="24"/>
        </w:rPr>
        <w:t>of</w:t>
      </w:r>
      <w:r>
        <w:rPr>
          <w:color w:val="231F20"/>
          <w:spacing w:val="40"/>
          <w:sz w:val="24"/>
        </w:rPr>
        <w:t xml:space="preserve"> </w:t>
      </w:r>
      <w:r>
        <w:rPr>
          <w:color w:val="231F20"/>
          <w:sz w:val="24"/>
        </w:rPr>
        <w:t>the</w:t>
      </w:r>
      <w:r>
        <w:rPr>
          <w:color w:val="231F20"/>
          <w:spacing w:val="40"/>
          <w:sz w:val="24"/>
        </w:rPr>
        <w:t xml:space="preserve"> </w:t>
      </w:r>
      <w:r>
        <w:rPr>
          <w:color w:val="231F20"/>
          <w:sz w:val="24"/>
        </w:rPr>
        <w:t xml:space="preserve">day-to-day </w:t>
      </w:r>
      <w:r>
        <w:rPr>
          <w:color w:val="231F20"/>
          <w:spacing w:val="-2"/>
          <w:sz w:val="24"/>
        </w:rPr>
        <w:t>developments.</w:t>
      </w:r>
    </w:p>
    <w:p w14:paraId="3BD602AF" w14:textId="77777777" w:rsidR="003D78A7" w:rsidRDefault="00727087">
      <w:pPr>
        <w:pStyle w:val="ListParagraph"/>
        <w:numPr>
          <w:ilvl w:val="0"/>
          <w:numId w:val="23"/>
        </w:numPr>
        <w:tabs>
          <w:tab w:val="left" w:pos="964"/>
        </w:tabs>
        <w:spacing w:before="56"/>
        <w:rPr>
          <w:sz w:val="24"/>
        </w:rPr>
      </w:pPr>
      <w:r>
        <w:rPr>
          <w:color w:val="231F20"/>
          <w:w w:val="90"/>
          <w:sz w:val="24"/>
        </w:rPr>
        <w:t>Training</w:t>
      </w:r>
      <w:r>
        <w:rPr>
          <w:color w:val="231F20"/>
          <w:spacing w:val="21"/>
          <w:sz w:val="24"/>
        </w:rPr>
        <w:t xml:space="preserve"> </w:t>
      </w:r>
      <w:r>
        <w:rPr>
          <w:color w:val="231F20"/>
          <w:w w:val="90"/>
          <w:sz w:val="24"/>
        </w:rPr>
        <w:t>for</w:t>
      </w:r>
      <w:r>
        <w:rPr>
          <w:color w:val="231F20"/>
          <w:spacing w:val="22"/>
          <w:sz w:val="24"/>
        </w:rPr>
        <w:t xml:space="preserve"> </w:t>
      </w:r>
      <w:r>
        <w:rPr>
          <w:color w:val="231F20"/>
          <w:w w:val="90"/>
          <w:sz w:val="24"/>
        </w:rPr>
        <w:t>the</w:t>
      </w:r>
      <w:r>
        <w:rPr>
          <w:color w:val="231F20"/>
          <w:spacing w:val="22"/>
          <w:sz w:val="24"/>
        </w:rPr>
        <w:t xml:space="preserve"> </w:t>
      </w:r>
      <w:r>
        <w:rPr>
          <w:color w:val="231F20"/>
          <w:w w:val="90"/>
          <w:sz w:val="24"/>
        </w:rPr>
        <w:t>development</w:t>
      </w:r>
      <w:r>
        <w:rPr>
          <w:color w:val="231F20"/>
          <w:spacing w:val="22"/>
          <w:sz w:val="24"/>
        </w:rPr>
        <w:t xml:space="preserve"> </w:t>
      </w:r>
      <w:r>
        <w:rPr>
          <w:color w:val="231F20"/>
          <w:w w:val="90"/>
          <w:sz w:val="24"/>
        </w:rPr>
        <w:t>of</w:t>
      </w:r>
      <w:r>
        <w:rPr>
          <w:color w:val="231F20"/>
          <w:spacing w:val="22"/>
          <w:sz w:val="24"/>
        </w:rPr>
        <w:t xml:space="preserve"> </w:t>
      </w:r>
      <w:r>
        <w:rPr>
          <w:color w:val="231F20"/>
          <w:w w:val="90"/>
          <w:sz w:val="24"/>
        </w:rPr>
        <w:t>detailed</w:t>
      </w:r>
      <w:r>
        <w:rPr>
          <w:color w:val="231F20"/>
          <w:spacing w:val="22"/>
          <w:sz w:val="24"/>
        </w:rPr>
        <w:t xml:space="preserve"> </w:t>
      </w:r>
      <w:r>
        <w:rPr>
          <w:color w:val="231F20"/>
          <w:w w:val="90"/>
          <w:sz w:val="24"/>
        </w:rPr>
        <w:t>customer</w:t>
      </w:r>
      <w:r>
        <w:rPr>
          <w:color w:val="231F20"/>
          <w:spacing w:val="22"/>
          <w:sz w:val="24"/>
        </w:rPr>
        <w:t xml:space="preserve"> </w:t>
      </w:r>
      <w:r>
        <w:rPr>
          <w:color w:val="231F20"/>
          <w:w w:val="90"/>
          <w:sz w:val="24"/>
        </w:rPr>
        <w:t>call</w:t>
      </w:r>
      <w:r>
        <w:rPr>
          <w:color w:val="231F20"/>
          <w:spacing w:val="22"/>
          <w:sz w:val="24"/>
        </w:rPr>
        <w:t xml:space="preserve"> </w:t>
      </w:r>
      <w:r>
        <w:rPr>
          <w:color w:val="231F20"/>
          <w:spacing w:val="-2"/>
          <w:w w:val="90"/>
          <w:sz w:val="24"/>
        </w:rPr>
        <w:t>programmes.</w:t>
      </w:r>
    </w:p>
    <w:p w14:paraId="1C31C8EC" w14:textId="77777777" w:rsidR="003D78A7" w:rsidRDefault="00727087">
      <w:pPr>
        <w:pStyle w:val="ListParagraph"/>
        <w:numPr>
          <w:ilvl w:val="0"/>
          <w:numId w:val="23"/>
        </w:numPr>
        <w:tabs>
          <w:tab w:val="left" w:pos="964"/>
        </w:tabs>
        <w:rPr>
          <w:sz w:val="24"/>
        </w:rPr>
      </w:pPr>
      <w:r>
        <w:rPr>
          <w:color w:val="231F20"/>
          <w:w w:val="90"/>
          <w:sz w:val="24"/>
        </w:rPr>
        <w:t>Exposure</w:t>
      </w:r>
      <w:r>
        <w:rPr>
          <w:color w:val="231F20"/>
          <w:spacing w:val="19"/>
          <w:sz w:val="24"/>
        </w:rPr>
        <w:t xml:space="preserve"> </w:t>
      </w:r>
      <w:r>
        <w:rPr>
          <w:color w:val="231F20"/>
          <w:w w:val="90"/>
          <w:sz w:val="24"/>
        </w:rPr>
        <w:t>of</w:t>
      </w:r>
      <w:r>
        <w:rPr>
          <w:color w:val="231F20"/>
          <w:spacing w:val="20"/>
          <w:sz w:val="24"/>
        </w:rPr>
        <w:t xml:space="preserve"> </w:t>
      </w:r>
      <w:r>
        <w:rPr>
          <w:color w:val="231F20"/>
          <w:w w:val="90"/>
          <w:sz w:val="24"/>
        </w:rPr>
        <w:t>staff</w:t>
      </w:r>
      <w:r>
        <w:rPr>
          <w:color w:val="231F20"/>
          <w:spacing w:val="20"/>
          <w:sz w:val="24"/>
        </w:rPr>
        <w:t xml:space="preserve"> </w:t>
      </w:r>
      <w:r>
        <w:rPr>
          <w:color w:val="231F20"/>
          <w:w w:val="90"/>
          <w:sz w:val="24"/>
        </w:rPr>
        <w:t>to</w:t>
      </w:r>
      <w:r>
        <w:rPr>
          <w:color w:val="231F20"/>
          <w:spacing w:val="20"/>
          <w:sz w:val="24"/>
        </w:rPr>
        <w:t xml:space="preserve"> </w:t>
      </w:r>
      <w:r>
        <w:rPr>
          <w:color w:val="231F20"/>
          <w:w w:val="90"/>
          <w:sz w:val="24"/>
        </w:rPr>
        <w:t>the</w:t>
      </w:r>
      <w:r>
        <w:rPr>
          <w:color w:val="231F20"/>
          <w:spacing w:val="20"/>
          <w:sz w:val="24"/>
        </w:rPr>
        <w:t xml:space="preserve"> </w:t>
      </w:r>
      <w:r>
        <w:rPr>
          <w:color w:val="231F20"/>
          <w:w w:val="90"/>
          <w:sz w:val="24"/>
        </w:rPr>
        <w:t>criteria</w:t>
      </w:r>
      <w:r>
        <w:rPr>
          <w:color w:val="231F20"/>
          <w:spacing w:val="20"/>
          <w:sz w:val="24"/>
        </w:rPr>
        <w:t xml:space="preserve"> </w:t>
      </w:r>
      <w:r>
        <w:rPr>
          <w:color w:val="231F20"/>
          <w:w w:val="90"/>
          <w:sz w:val="24"/>
        </w:rPr>
        <w:t>of</w:t>
      </w:r>
      <w:r>
        <w:rPr>
          <w:color w:val="231F20"/>
          <w:spacing w:val="20"/>
          <w:sz w:val="24"/>
        </w:rPr>
        <w:t xml:space="preserve"> </w:t>
      </w:r>
      <w:r>
        <w:rPr>
          <w:color w:val="231F20"/>
          <w:w w:val="90"/>
          <w:sz w:val="24"/>
        </w:rPr>
        <w:t>cost-</w:t>
      </w:r>
      <w:r>
        <w:rPr>
          <w:color w:val="231F20"/>
          <w:spacing w:val="-2"/>
          <w:w w:val="90"/>
          <w:sz w:val="24"/>
        </w:rPr>
        <w:t>benefit.</w:t>
      </w:r>
    </w:p>
    <w:p w14:paraId="3CF5B4F1" w14:textId="77777777" w:rsidR="003D78A7" w:rsidRDefault="00727087">
      <w:pPr>
        <w:pStyle w:val="ListParagraph"/>
        <w:numPr>
          <w:ilvl w:val="0"/>
          <w:numId w:val="23"/>
        </w:numPr>
        <w:tabs>
          <w:tab w:val="left" w:pos="964"/>
        </w:tabs>
        <w:rPr>
          <w:sz w:val="24"/>
        </w:rPr>
      </w:pPr>
      <w:r>
        <w:rPr>
          <w:color w:val="231F20"/>
          <w:w w:val="90"/>
          <w:sz w:val="24"/>
        </w:rPr>
        <w:t>Development</w:t>
      </w:r>
      <w:r>
        <w:rPr>
          <w:color w:val="231F20"/>
          <w:spacing w:val="19"/>
          <w:sz w:val="24"/>
        </w:rPr>
        <w:t xml:space="preserve"> </w:t>
      </w:r>
      <w:r>
        <w:rPr>
          <w:color w:val="231F20"/>
          <w:w w:val="90"/>
          <w:sz w:val="24"/>
        </w:rPr>
        <w:t>of</w:t>
      </w:r>
      <w:r>
        <w:rPr>
          <w:color w:val="231F20"/>
          <w:spacing w:val="20"/>
          <w:sz w:val="24"/>
        </w:rPr>
        <w:t xml:space="preserve"> </w:t>
      </w:r>
      <w:r>
        <w:rPr>
          <w:color w:val="231F20"/>
          <w:w w:val="90"/>
          <w:sz w:val="24"/>
        </w:rPr>
        <w:t>teamwork</w:t>
      </w:r>
      <w:r>
        <w:rPr>
          <w:color w:val="231F20"/>
          <w:spacing w:val="20"/>
          <w:sz w:val="24"/>
        </w:rPr>
        <w:t xml:space="preserve"> </w:t>
      </w:r>
      <w:r>
        <w:rPr>
          <w:color w:val="231F20"/>
          <w:w w:val="90"/>
          <w:sz w:val="24"/>
        </w:rPr>
        <w:t>among</w:t>
      </w:r>
      <w:r>
        <w:rPr>
          <w:color w:val="231F20"/>
          <w:spacing w:val="20"/>
          <w:sz w:val="24"/>
        </w:rPr>
        <w:t xml:space="preserve"> </w:t>
      </w:r>
      <w:r>
        <w:rPr>
          <w:color w:val="231F20"/>
          <w:spacing w:val="-2"/>
          <w:w w:val="90"/>
          <w:sz w:val="24"/>
        </w:rPr>
        <w:t>staff.</w:t>
      </w:r>
    </w:p>
    <w:p w14:paraId="392B45A9" w14:textId="77777777" w:rsidR="003D78A7" w:rsidRDefault="00727087">
      <w:pPr>
        <w:pStyle w:val="ListParagraph"/>
        <w:numPr>
          <w:ilvl w:val="0"/>
          <w:numId w:val="23"/>
        </w:numPr>
        <w:tabs>
          <w:tab w:val="left" w:pos="964"/>
        </w:tabs>
        <w:spacing w:before="98"/>
        <w:rPr>
          <w:sz w:val="24"/>
        </w:rPr>
      </w:pPr>
      <w:r>
        <w:rPr>
          <w:color w:val="231F20"/>
          <w:w w:val="90"/>
          <w:sz w:val="24"/>
        </w:rPr>
        <w:t>Promotion</w:t>
      </w:r>
      <w:r>
        <w:rPr>
          <w:color w:val="231F20"/>
          <w:spacing w:val="28"/>
          <w:sz w:val="24"/>
        </w:rPr>
        <w:t xml:space="preserve"> </w:t>
      </w:r>
      <w:r>
        <w:rPr>
          <w:color w:val="231F20"/>
          <w:w w:val="90"/>
          <w:sz w:val="24"/>
        </w:rPr>
        <w:t>of</w:t>
      </w:r>
      <w:r>
        <w:rPr>
          <w:color w:val="231F20"/>
          <w:spacing w:val="28"/>
          <w:sz w:val="24"/>
        </w:rPr>
        <w:t xml:space="preserve"> </w:t>
      </w:r>
      <w:r>
        <w:rPr>
          <w:color w:val="231F20"/>
          <w:w w:val="90"/>
          <w:sz w:val="24"/>
        </w:rPr>
        <w:t>education</w:t>
      </w:r>
      <w:r>
        <w:rPr>
          <w:color w:val="231F20"/>
          <w:spacing w:val="29"/>
          <w:sz w:val="24"/>
        </w:rPr>
        <w:t xml:space="preserve"> </w:t>
      </w:r>
      <w:r>
        <w:rPr>
          <w:color w:val="231F20"/>
          <w:spacing w:val="-2"/>
          <w:w w:val="90"/>
          <w:sz w:val="24"/>
        </w:rPr>
        <w:t>programmes.</w:t>
      </w:r>
    </w:p>
    <w:p w14:paraId="4C1C4281" w14:textId="77777777" w:rsidR="003D78A7" w:rsidRDefault="00727087">
      <w:pPr>
        <w:pStyle w:val="ListParagraph"/>
        <w:numPr>
          <w:ilvl w:val="0"/>
          <w:numId w:val="23"/>
        </w:numPr>
        <w:tabs>
          <w:tab w:val="left" w:pos="964"/>
        </w:tabs>
        <w:rPr>
          <w:sz w:val="24"/>
        </w:rPr>
      </w:pPr>
      <w:r>
        <w:rPr>
          <w:color w:val="231F20"/>
          <w:w w:val="90"/>
          <w:sz w:val="24"/>
        </w:rPr>
        <w:t>Encouraging</w:t>
      </w:r>
      <w:r>
        <w:rPr>
          <w:color w:val="231F20"/>
          <w:spacing w:val="6"/>
          <w:sz w:val="24"/>
        </w:rPr>
        <w:t xml:space="preserve"> </w:t>
      </w:r>
      <w:r>
        <w:rPr>
          <w:color w:val="231F20"/>
          <w:w w:val="90"/>
          <w:sz w:val="24"/>
        </w:rPr>
        <w:t>the</w:t>
      </w:r>
      <w:r>
        <w:rPr>
          <w:color w:val="231F20"/>
          <w:spacing w:val="7"/>
          <w:sz w:val="24"/>
        </w:rPr>
        <w:t xml:space="preserve"> </w:t>
      </w:r>
      <w:r>
        <w:rPr>
          <w:color w:val="231F20"/>
          <w:w w:val="90"/>
          <w:sz w:val="24"/>
        </w:rPr>
        <w:t>use</w:t>
      </w:r>
      <w:r>
        <w:rPr>
          <w:color w:val="231F20"/>
          <w:spacing w:val="7"/>
          <w:sz w:val="24"/>
        </w:rPr>
        <w:t xml:space="preserve"> </w:t>
      </w:r>
      <w:r>
        <w:rPr>
          <w:color w:val="231F20"/>
          <w:w w:val="90"/>
          <w:sz w:val="24"/>
        </w:rPr>
        <w:t>of</w:t>
      </w:r>
      <w:r>
        <w:rPr>
          <w:color w:val="231F20"/>
          <w:spacing w:val="7"/>
          <w:sz w:val="24"/>
        </w:rPr>
        <w:t xml:space="preserve"> </w:t>
      </w:r>
      <w:r>
        <w:rPr>
          <w:color w:val="231F20"/>
          <w:w w:val="90"/>
          <w:sz w:val="24"/>
        </w:rPr>
        <w:t>suggested</w:t>
      </w:r>
      <w:r>
        <w:rPr>
          <w:color w:val="231F20"/>
          <w:spacing w:val="7"/>
          <w:sz w:val="24"/>
        </w:rPr>
        <w:t xml:space="preserve"> </w:t>
      </w:r>
      <w:r>
        <w:rPr>
          <w:color w:val="231F20"/>
          <w:spacing w:val="-2"/>
          <w:w w:val="90"/>
          <w:sz w:val="24"/>
        </w:rPr>
        <w:t>services.</w:t>
      </w:r>
    </w:p>
    <w:p w14:paraId="73302E18" w14:textId="77777777" w:rsidR="003D78A7" w:rsidRDefault="003D78A7">
      <w:pPr>
        <w:pStyle w:val="BodyText"/>
        <w:spacing w:before="82"/>
      </w:pPr>
    </w:p>
    <w:p w14:paraId="1A6549C1" w14:textId="77777777" w:rsidR="003D78A7" w:rsidRDefault="00727087">
      <w:pPr>
        <w:pStyle w:val="BodyText"/>
        <w:spacing w:line="271" w:lineRule="auto"/>
        <w:ind w:left="284" w:right="276" w:firstLine="720"/>
        <w:jc w:val="both"/>
      </w:pPr>
      <w:r>
        <w:rPr>
          <w:color w:val="231F20"/>
        </w:rPr>
        <w:t>The</w:t>
      </w:r>
      <w:r>
        <w:rPr>
          <w:color w:val="231F20"/>
          <w:spacing w:val="-17"/>
        </w:rPr>
        <w:t xml:space="preserve"> </w:t>
      </w:r>
      <w:r>
        <w:rPr>
          <w:color w:val="231F20"/>
        </w:rPr>
        <w:t>personal</w:t>
      </w:r>
      <w:r>
        <w:rPr>
          <w:color w:val="231F20"/>
          <w:spacing w:val="-16"/>
        </w:rPr>
        <w:t xml:space="preserve"> </w:t>
      </w:r>
      <w:r>
        <w:rPr>
          <w:color w:val="231F20"/>
        </w:rPr>
        <w:t>commitment</w:t>
      </w:r>
      <w:r>
        <w:rPr>
          <w:color w:val="231F20"/>
          <w:spacing w:val="-17"/>
        </w:rPr>
        <w:t xml:space="preserve"> </w:t>
      </w:r>
      <w:r>
        <w:rPr>
          <w:color w:val="231F20"/>
        </w:rPr>
        <w:t>is</w:t>
      </w:r>
      <w:r>
        <w:rPr>
          <w:color w:val="231F20"/>
          <w:spacing w:val="-16"/>
        </w:rPr>
        <w:t xml:space="preserve"> </w:t>
      </w:r>
      <w:r>
        <w:rPr>
          <w:color w:val="231F20"/>
        </w:rPr>
        <w:t>an</w:t>
      </w:r>
      <w:r>
        <w:rPr>
          <w:color w:val="231F20"/>
          <w:spacing w:val="-17"/>
        </w:rPr>
        <w:t xml:space="preserve"> </w:t>
      </w:r>
      <w:r>
        <w:rPr>
          <w:color w:val="231F20"/>
        </w:rPr>
        <w:t>important</w:t>
      </w:r>
      <w:r>
        <w:rPr>
          <w:color w:val="231F20"/>
          <w:spacing w:val="-16"/>
        </w:rPr>
        <w:t xml:space="preserve"> </w:t>
      </w:r>
      <w:r>
        <w:rPr>
          <w:color w:val="231F20"/>
        </w:rPr>
        <w:t>dimension</w:t>
      </w:r>
      <w:r>
        <w:rPr>
          <w:color w:val="231F20"/>
          <w:spacing w:val="-17"/>
        </w:rPr>
        <w:t xml:space="preserve"> </w:t>
      </w:r>
      <w:r>
        <w:rPr>
          <w:color w:val="231F20"/>
        </w:rPr>
        <w:t>for</w:t>
      </w:r>
      <w:r>
        <w:rPr>
          <w:color w:val="231F20"/>
          <w:spacing w:val="-16"/>
        </w:rPr>
        <w:t xml:space="preserve"> </w:t>
      </w:r>
      <w:r>
        <w:rPr>
          <w:color w:val="231F20"/>
        </w:rPr>
        <w:t>increasing</w:t>
      </w:r>
      <w:r>
        <w:rPr>
          <w:color w:val="231F20"/>
          <w:spacing w:val="-16"/>
        </w:rPr>
        <w:t xml:space="preserve"> </w:t>
      </w:r>
      <w:r>
        <w:rPr>
          <w:color w:val="231F20"/>
        </w:rPr>
        <w:t>the</w:t>
      </w:r>
      <w:r>
        <w:rPr>
          <w:color w:val="231F20"/>
          <w:spacing w:val="-17"/>
        </w:rPr>
        <w:t xml:space="preserve"> </w:t>
      </w:r>
      <w:r>
        <w:rPr>
          <w:color w:val="231F20"/>
        </w:rPr>
        <w:t xml:space="preserve">business </w:t>
      </w:r>
      <w:r>
        <w:rPr>
          <w:color w:val="231F20"/>
          <w:spacing w:val="-4"/>
        </w:rPr>
        <w:t>mindedness</w:t>
      </w:r>
      <w:r>
        <w:rPr>
          <w:color w:val="231F20"/>
          <w:spacing w:val="-9"/>
        </w:rPr>
        <w:t xml:space="preserve"> </w:t>
      </w:r>
      <w:r>
        <w:rPr>
          <w:color w:val="231F20"/>
          <w:spacing w:val="-4"/>
        </w:rPr>
        <w:t>and</w:t>
      </w:r>
      <w:r>
        <w:rPr>
          <w:color w:val="231F20"/>
          <w:spacing w:val="-9"/>
        </w:rPr>
        <w:t xml:space="preserve"> </w:t>
      </w:r>
      <w:r>
        <w:rPr>
          <w:color w:val="231F20"/>
          <w:spacing w:val="-4"/>
        </w:rPr>
        <w:t>the</w:t>
      </w:r>
      <w:r>
        <w:rPr>
          <w:color w:val="231F20"/>
          <w:spacing w:val="-9"/>
        </w:rPr>
        <w:t xml:space="preserve"> </w:t>
      </w:r>
      <w:r>
        <w:rPr>
          <w:color w:val="231F20"/>
          <w:spacing w:val="-4"/>
        </w:rPr>
        <w:t>service</w:t>
      </w:r>
      <w:r>
        <w:rPr>
          <w:color w:val="231F20"/>
          <w:spacing w:val="-9"/>
        </w:rPr>
        <w:t xml:space="preserve"> </w:t>
      </w:r>
      <w:r>
        <w:rPr>
          <w:color w:val="231F20"/>
          <w:spacing w:val="-4"/>
        </w:rPr>
        <w:t>generating</w:t>
      </w:r>
      <w:r>
        <w:rPr>
          <w:color w:val="231F20"/>
          <w:spacing w:val="-9"/>
        </w:rPr>
        <w:t xml:space="preserve"> </w:t>
      </w:r>
      <w:r>
        <w:rPr>
          <w:color w:val="231F20"/>
          <w:spacing w:val="-4"/>
        </w:rPr>
        <w:t>organisations</w:t>
      </w:r>
      <w:r>
        <w:rPr>
          <w:color w:val="231F20"/>
          <w:spacing w:val="-9"/>
        </w:rPr>
        <w:t xml:space="preserve"> </w:t>
      </w:r>
      <w:r>
        <w:rPr>
          <w:color w:val="231F20"/>
          <w:spacing w:val="-4"/>
        </w:rPr>
        <w:t>need</w:t>
      </w:r>
      <w:r>
        <w:rPr>
          <w:color w:val="231F20"/>
          <w:spacing w:val="-9"/>
        </w:rPr>
        <w:t xml:space="preserve"> </w:t>
      </w:r>
      <w:r>
        <w:rPr>
          <w:color w:val="231F20"/>
          <w:spacing w:val="-4"/>
        </w:rPr>
        <w:t>to</w:t>
      </w:r>
      <w:r>
        <w:rPr>
          <w:color w:val="231F20"/>
          <w:spacing w:val="-9"/>
        </w:rPr>
        <w:t xml:space="preserve"> </w:t>
      </w:r>
      <w:r>
        <w:rPr>
          <w:color w:val="231F20"/>
          <w:spacing w:val="-4"/>
        </w:rPr>
        <w:t>develop</w:t>
      </w:r>
      <w:r>
        <w:rPr>
          <w:color w:val="231F20"/>
          <w:spacing w:val="-9"/>
        </w:rPr>
        <w:t xml:space="preserve"> </w:t>
      </w:r>
      <w:r>
        <w:rPr>
          <w:color w:val="231F20"/>
          <w:spacing w:val="-4"/>
        </w:rPr>
        <w:t>employees</w:t>
      </w:r>
      <w:r>
        <w:rPr>
          <w:color w:val="231F20"/>
          <w:spacing w:val="-9"/>
        </w:rPr>
        <w:t xml:space="preserve"> </w:t>
      </w:r>
      <w:r>
        <w:rPr>
          <w:color w:val="231F20"/>
          <w:spacing w:val="-4"/>
        </w:rPr>
        <w:t>so</w:t>
      </w:r>
      <w:r>
        <w:rPr>
          <w:color w:val="231F20"/>
          <w:spacing w:val="-9"/>
        </w:rPr>
        <w:t xml:space="preserve"> </w:t>
      </w:r>
      <w:r>
        <w:rPr>
          <w:color w:val="231F20"/>
          <w:spacing w:val="-4"/>
        </w:rPr>
        <w:t xml:space="preserve">that </w:t>
      </w:r>
      <w:r>
        <w:rPr>
          <w:color w:val="231F20"/>
          <w:w w:val="90"/>
        </w:rPr>
        <w:t xml:space="preserve">performance-orientation is made possible. We can’t negate that employee-orientation would make the ways for performance orientation which focuses on enriching the credentials and </w:t>
      </w:r>
      <w:r>
        <w:rPr>
          <w:color w:val="231F20"/>
        </w:rPr>
        <w:t>making</w:t>
      </w:r>
      <w:r>
        <w:rPr>
          <w:color w:val="231F20"/>
          <w:spacing w:val="-17"/>
        </w:rPr>
        <w:t xml:space="preserve"> </w:t>
      </w:r>
      <w:r>
        <w:rPr>
          <w:color w:val="231F20"/>
        </w:rPr>
        <w:t>the</w:t>
      </w:r>
      <w:r>
        <w:rPr>
          <w:color w:val="231F20"/>
          <w:spacing w:val="-16"/>
        </w:rPr>
        <w:t xml:space="preserve"> </w:t>
      </w:r>
      <w:r>
        <w:rPr>
          <w:color w:val="231F20"/>
        </w:rPr>
        <w:t>compensation</w:t>
      </w:r>
      <w:r>
        <w:rPr>
          <w:color w:val="231F20"/>
          <w:spacing w:val="-17"/>
        </w:rPr>
        <w:t xml:space="preserve"> </w:t>
      </w:r>
      <w:r>
        <w:rPr>
          <w:color w:val="231F20"/>
        </w:rPr>
        <w:t>plans</w:t>
      </w:r>
      <w:r>
        <w:rPr>
          <w:color w:val="231F20"/>
          <w:spacing w:val="-16"/>
        </w:rPr>
        <w:t xml:space="preserve"> </w:t>
      </w:r>
      <w:r>
        <w:rPr>
          <w:color w:val="231F20"/>
        </w:rPr>
        <w:t>attractive.</w:t>
      </w:r>
    </w:p>
    <w:p w14:paraId="3ACB2E7B" w14:textId="77777777" w:rsidR="003D78A7" w:rsidRDefault="003D78A7">
      <w:pPr>
        <w:pStyle w:val="BodyText"/>
        <w:spacing w:before="37"/>
      </w:pPr>
    </w:p>
    <w:p w14:paraId="1FC2F575" w14:textId="77777777" w:rsidR="003D78A7" w:rsidRDefault="00727087">
      <w:pPr>
        <w:pStyle w:val="BodyText"/>
        <w:spacing w:line="271" w:lineRule="auto"/>
        <w:ind w:left="284" w:right="277" w:firstLine="720"/>
        <w:jc w:val="both"/>
      </w:pPr>
      <w:r>
        <w:rPr>
          <w:color w:val="231F20"/>
          <w:w w:val="90"/>
        </w:rPr>
        <w:t xml:space="preserve">Responding to the specific characteristics of service markets described above does </w:t>
      </w:r>
      <w:r>
        <w:rPr>
          <w:color w:val="231F20"/>
        </w:rPr>
        <w:t xml:space="preserve">mean that, unlike many tangible goods situations, it is extremely difficult to separate marketing activities from all the other functions being undertaken within the firm. </w:t>
      </w:r>
      <w:r>
        <w:rPr>
          <w:color w:val="231F20"/>
          <w:spacing w:val="-2"/>
        </w:rPr>
        <w:t>Furthermore the nature of the buyer-seller interaction which occurs at the production/</w:t>
      </w:r>
    </w:p>
    <w:p w14:paraId="154F5C01" w14:textId="77777777" w:rsidR="003D78A7" w:rsidRDefault="003D78A7">
      <w:pPr>
        <w:pStyle w:val="BodyText"/>
        <w:spacing w:line="271" w:lineRule="auto"/>
        <w:jc w:val="both"/>
        <w:sectPr w:rsidR="003D78A7">
          <w:pgSz w:w="11910" w:h="16840"/>
          <w:pgMar w:top="1260" w:right="1133" w:bottom="820" w:left="1133" w:header="0" w:footer="628" w:gutter="0"/>
          <w:cols w:space="720"/>
        </w:sectPr>
      </w:pPr>
    </w:p>
    <w:p w14:paraId="20894551" w14:textId="77777777" w:rsidR="003D78A7" w:rsidRDefault="00727087">
      <w:pPr>
        <w:pStyle w:val="BodyText"/>
        <w:spacing w:before="55" w:line="271" w:lineRule="auto"/>
        <w:ind w:left="284" w:right="276"/>
        <w:jc w:val="both"/>
      </w:pPr>
      <w:r>
        <w:rPr>
          <w:color w:val="231F20"/>
        </w:rPr>
        <w:t xml:space="preserve">consumption interface can have a significant impact on the customer’s repeat buying </w:t>
      </w:r>
      <w:r>
        <w:rPr>
          <w:color w:val="231F20"/>
          <w:w w:val="90"/>
        </w:rPr>
        <w:t>decisions</w:t>
      </w:r>
      <w:r>
        <w:rPr>
          <w:color w:val="231F20"/>
        </w:rPr>
        <w:t xml:space="preserve"> </w:t>
      </w:r>
      <w:r>
        <w:rPr>
          <w:color w:val="231F20"/>
          <w:w w:val="90"/>
        </w:rPr>
        <w:t>(e.g.</w:t>
      </w:r>
      <w:r>
        <w:rPr>
          <w:color w:val="231F20"/>
        </w:rPr>
        <w:t xml:space="preserve"> </w:t>
      </w:r>
      <w:r>
        <w:rPr>
          <w:color w:val="231F20"/>
          <w:w w:val="90"/>
        </w:rPr>
        <w:t>if</w:t>
      </w:r>
      <w:r>
        <w:rPr>
          <w:color w:val="231F20"/>
        </w:rPr>
        <w:t xml:space="preserve"> </w:t>
      </w:r>
      <w:r>
        <w:rPr>
          <w:color w:val="231F20"/>
          <w:w w:val="90"/>
        </w:rPr>
        <w:t>a</w:t>
      </w:r>
      <w:r>
        <w:rPr>
          <w:color w:val="231F20"/>
        </w:rPr>
        <w:t xml:space="preserve"> </w:t>
      </w:r>
      <w:r>
        <w:rPr>
          <w:color w:val="231F20"/>
          <w:w w:val="90"/>
        </w:rPr>
        <w:t>customer</w:t>
      </w:r>
      <w:r>
        <w:rPr>
          <w:color w:val="231F20"/>
        </w:rPr>
        <w:t xml:space="preserve"> </w:t>
      </w:r>
      <w:r>
        <w:rPr>
          <w:color w:val="231F20"/>
          <w:w w:val="90"/>
        </w:rPr>
        <w:t>arrives</w:t>
      </w:r>
      <w:r>
        <w:rPr>
          <w:color w:val="231F20"/>
        </w:rPr>
        <w:t xml:space="preserve"> </w:t>
      </w:r>
      <w:r>
        <w:rPr>
          <w:color w:val="231F20"/>
          <w:w w:val="90"/>
        </w:rPr>
        <w:t>at</w:t>
      </w:r>
      <w:r>
        <w:rPr>
          <w:color w:val="231F20"/>
        </w:rPr>
        <w:t xml:space="preserve"> </w:t>
      </w:r>
      <w:r>
        <w:rPr>
          <w:color w:val="231F20"/>
          <w:w w:val="90"/>
        </w:rPr>
        <w:t>a</w:t>
      </w:r>
      <w:r>
        <w:rPr>
          <w:color w:val="231F20"/>
        </w:rPr>
        <w:t xml:space="preserve"> </w:t>
      </w:r>
      <w:r>
        <w:rPr>
          <w:color w:val="231F20"/>
          <w:w w:val="90"/>
        </w:rPr>
        <w:t>hotel</w:t>
      </w:r>
      <w:r>
        <w:rPr>
          <w:color w:val="231F20"/>
        </w:rPr>
        <w:t xml:space="preserve"> </w:t>
      </w:r>
      <w:r>
        <w:rPr>
          <w:color w:val="231F20"/>
          <w:w w:val="90"/>
        </w:rPr>
        <w:t>to</w:t>
      </w:r>
      <w:r>
        <w:rPr>
          <w:color w:val="231F20"/>
        </w:rPr>
        <w:t xml:space="preserve"> </w:t>
      </w:r>
      <w:r>
        <w:rPr>
          <w:color w:val="231F20"/>
          <w:w w:val="90"/>
        </w:rPr>
        <w:t>discover</w:t>
      </w:r>
      <w:r>
        <w:rPr>
          <w:color w:val="231F20"/>
        </w:rPr>
        <w:t xml:space="preserve"> </w:t>
      </w:r>
      <w:r>
        <w:rPr>
          <w:color w:val="231F20"/>
          <w:w w:val="90"/>
        </w:rPr>
        <w:t>that</w:t>
      </w:r>
      <w:r>
        <w:rPr>
          <w:color w:val="231F20"/>
        </w:rPr>
        <w:t xml:space="preserve"> </w:t>
      </w:r>
      <w:r>
        <w:rPr>
          <w:color w:val="231F20"/>
          <w:w w:val="90"/>
        </w:rPr>
        <w:t>a</w:t>
      </w:r>
      <w:r>
        <w:rPr>
          <w:color w:val="231F20"/>
        </w:rPr>
        <w:t xml:space="preserve"> </w:t>
      </w:r>
      <w:r>
        <w:rPr>
          <w:color w:val="231F20"/>
          <w:w w:val="90"/>
        </w:rPr>
        <w:t>mistake</w:t>
      </w:r>
      <w:r>
        <w:rPr>
          <w:color w:val="231F20"/>
        </w:rPr>
        <w:t xml:space="preserve"> </w:t>
      </w:r>
      <w:r>
        <w:rPr>
          <w:color w:val="231F20"/>
          <w:w w:val="90"/>
        </w:rPr>
        <w:t>has</w:t>
      </w:r>
      <w:r>
        <w:rPr>
          <w:color w:val="231F20"/>
        </w:rPr>
        <w:t xml:space="preserve"> </w:t>
      </w:r>
      <w:r>
        <w:rPr>
          <w:color w:val="231F20"/>
          <w:w w:val="90"/>
        </w:rPr>
        <w:t>been</w:t>
      </w:r>
      <w:r>
        <w:rPr>
          <w:color w:val="231F20"/>
        </w:rPr>
        <w:t xml:space="preserve"> </w:t>
      </w:r>
      <w:r>
        <w:rPr>
          <w:color w:val="231F20"/>
          <w:w w:val="90"/>
        </w:rPr>
        <w:t>made</w:t>
      </w:r>
      <w:r>
        <w:rPr>
          <w:color w:val="231F20"/>
        </w:rPr>
        <w:t xml:space="preserve"> </w:t>
      </w:r>
      <w:r>
        <w:rPr>
          <w:color w:val="231F20"/>
          <w:w w:val="90"/>
        </w:rPr>
        <w:t>over</w:t>
      </w:r>
      <w:r>
        <w:rPr>
          <w:color w:val="231F20"/>
          <w:spacing w:val="80"/>
        </w:rPr>
        <w:t xml:space="preserve"> </w:t>
      </w:r>
      <w:r>
        <w:rPr>
          <w:color w:val="231F20"/>
          <w:w w:val="90"/>
        </w:rPr>
        <w:t>a reservation and the room is no louger available, the way in which the receptionist handles</w:t>
      </w:r>
      <w:r>
        <w:rPr>
          <w:color w:val="231F20"/>
          <w:spacing w:val="40"/>
        </w:rPr>
        <w:t xml:space="preserve"> </w:t>
      </w:r>
      <w:r>
        <w:rPr>
          <w:color w:val="231F20"/>
          <w:w w:val="90"/>
        </w:rPr>
        <w:t xml:space="preserve">this problem will have a significant influence on whether the customer can be placated or is </w:t>
      </w:r>
      <w:r>
        <w:rPr>
          <w:color w:val="231F20"/>
        </w:rPr>
        <w:t>‘lost</w:t>
      </w:r>
      <w:r>
        <w:rPr>
          <w:color w:val="231F20"/>
          <w:spacing w:val="-8"/>
        </w:rPr>
        <w:t xml:space="preserve"> </w:t>
      </w:r>
      <w:r>
        <w:rPr>
          <w:color w:val="231F20"/>
        </w:rPr>
        <w:t>forever’</w:t>
      </w:r>
      <w:r>
        <w:rPr>
          <w:color w:val="231F20"/>
          <w:spacing w:val="-8"/>
        </w:rPr>
        <w:t xml:space="preserve"> </w:t>
      </w:r>
      <w:r>
        <w:rPr>
          <w:color w:val="231F20"/>
        </w:rPr>
        <w:t>as</w:t>
      </w:r>
      <w:r>
        <w:rPr>
          <w:color w:val="231F20"/>
          <w:spacing w:val="-8"/>
        </w:rPr>
        <w:t xml:space="preserve"> </w:t>
      </w:r>
      <w:r>
        <w:rPr>
          <w:color w:val="231F20"/>
        </w:rPr>
        <w:t>a</w:t>
      </w:r>
      <w:r>
        <w:rPr>
          <w:color w:val="231F20"/>
          <w:spacing w:val="-8"/>
        </w:rPr>
        <w:t xml:space="preserve"> </w:t>
      </w:r>
      <w:r>
        <w:rPr>
          <w:color w:val="231F20"/>
        </w:rPr>
        <w:t>future</w:t>
      </w:r>
      <w:r>
        <w:rPr>
          <w:color w:val="231F20"/>
          <w:spacing w:val="-8"/>
        </w:rPr>
        <w:t xml:space="preserve"> </w:t>
      </w:r>
      <w:r>
        <w:rPr>
          <w:color w:val="231F20"/>
        </w:rPr>
        <w:t>guest).</w:t>
      </w:r>
    </w:p>
    <w:p w14:paraId="4D34FBAF" w14:textId="77777777" w:rsidR="003D78A7" w:rsidRDefault="003D78A7">
      <w:pPr>
        <w:pStyle w:val="BodyText"/>
        <w:spacing w:before="37"/>
      </w:pPr>
    </w:p>
    <w:p w14:paraId="04A83874" w14:textId="77777777" w:rsidR="003D78A7" w:rsidRDefault="00727087">
      <w:pPr>
        <w:pStyle w:val="BodyText"/>
        <w:spacing w:line="271" w:lineRule="auto"/>
        <w:ind w:left="284" w:right="282" w:firstLine="720"/>
        <w:jc w:val="both"/>
      </w:pPr>
      <w:r>
        <w:rPr>
          <w:color w:val="231F20"/>
          <w:w w:val="90"/>
        </w:rPr>
        <w:t>Eigler and Langeard (1977) have proposed three main categories of resource involved</w:t>
      </w:r>
      <w:r>
        <w:rPr>
          <w:color w:val="231F20"/>
        </w:rPr>
        <w:t xml:space="preserve"> in the buyer-seller interaction:</w:t>
      </w:r>
    </w:p>
    <w:p w14:paraId="448A5F61" w14:textId="77777777" w:rsidR="003D78A7" w:rsidRDefault="003D78A7">
      <w:pPr>
        <w:pStyle w:val="BodyText"/>
        <w:spacing w:before="74"/>
      </w:pPr>
    </w:p>
    <w:p w14:paraId="0B79F0A5" w14:textId="77777777" w:rsidR="003D78A7" w:rsidRDefault="00727087">
      <w:pPr>
        <w:pStyle w:val="Heading2"/>
        <w:jc w:val="both"/>
      </w:pPr>
      <w:r>
        <w:rPr>
          <w:color w:val="231F20"/>
        </w:rPr>
        <w:t>Contact</w:t>
      </w:r>
      <w:r>
        <w:rPr>
          <w:color w:val="231F20"/>
          <w:spacing w:val="8"/>
        </w:rPr>
        <w:t xml:space="preserve"> </w:t>
      </w:r>
      <w:r>
        <w:rPr>
          <w:color w:val="231F20"/>
        </w:rPr>
        <w:t>Personnel,</w:t>
      </w:r>
      <w:r>
        <w:rPr>
          <w:color w:val="231F20"/>
          <w:spacing w:val="9"/>
        </w:rPr>
        <w:t xml:space="preserve"> </w:t>
      </w:r>
      <w:r>
        <w:rPr>
          <w:color w:val="231F20"/>
        </w:rPr>
        <w:t>who</w:t>
      </w:r>
      <w:r>
        <w:rPr>
          <w:color w:val="231F20"/>
          <w:spacing w:val="9"/>
        </w:rPr>
        <w:t xml:space="preserve"> </w:t>
      </w:r>
      <w:r>
        <w:rPr>
          <w:color w:val="231F20"/>
        </w:rPr>
        <w:t>Interact</w:t>
      </w:r>
      <w:r>
        <w:rPr>
          <w:color w:val="231F20"/>
          <w:spacing w:val="9"/>
        </w:rPr>
        <w:t xml:space="preserve"> </w:t>
      </w:r>
      <w:r>
        <w:rPr>
          <w:color w:val="231F20"/>
        </w:rPr>
        <w:t>Directly</w:t>
      </w:r>
      <w:r>
        <w:rPr>
          <w:color w:val="231F20"/>
          <w:spacing w:val="8"/>
        </w:rPr>
        <w:t xml:space="preserve"> </w:t>
      </w:r>
      <w:r>
        <w:rPr>
          <w:color w:val="231F20"/>
        </w:rPr>
        <w:t>with</w:t>
      </w:r>
      <w:r>
        <w:rPr>
          <w:color w:val="231F20"/>
          <w:spacing w:val="9"/>
        </w:rPr>
        <w:t xml:space="preserve"> </w:t>
      </w:r>
      <w:r>
        <w:rPr>
          <w:color w:val="231F20"/>
        </w:rPr>
        <w:t>the</w:t>
      </w:r>
      <w:r>
        <w:rPr>
          <w:color w:val="231F20"/>
          <w:spacing w:val="9"/>
        </w:rPr>
        <w:t xml:space="preserve"> </w:t>
      </w:r>
      <w:r>
        <w:rPr>
          <w:color w:val="231F20"/>
          <w:spacing w:val="-2"/>
        </w:rPr>
        <w:t>Customer</w:t>
      </w:r>
    </w:p>
    <w:p w14:paraId="6011ACB3" w14:textId="77777777" w:rsidR="003D78A7" w:rsidRDefault="003D78A7">
      <w:pPr>
        <w:pStyle w:val="BodyText"/>
        <w:spacing w:before="133"/>
        <w:rPr>
          <w:rFonts w:ascii="Times New Roman"/>
          <w:b/>
        </w:rPr>
      </w:pPr>
    </w:p>
    <w:p w14:paraId="211B492A" w14:textId="77777777" w:rsidR="003D78A7" w:rsidRDefault="00727087">
      <w:pPr>
        <w:pStyle w:val="BodyText"/>
        <w:spacing w:line="271" w:lineRule="auto"/>
        <w:ind w:left="284" w:right="277" w:firstLine="720"/>
        <w:jc w:val="both"/>
      </w:pPr>
      <w:r>
        <w:rPr>
          <w:color w:val="231F20"/>
        </w:rPr>
        <w:t>Physical</w:t>
      </w:r>
      <w:r>
        <w:rPr>
          <w:color w:val="231F20"/>
          <w:spacing w:val="-6"/>
        </w:rPr>
        <w:t xml:space="preserve"> </w:t>
      </w:r>
      <w:r>
        <w:rPr>
          <w:color w:val="231F20"/>
        </w:rPr>
        <w:t>resource</w:t>
      </w:r>
      <w:r>
        <w:rPr>
          <w:color w:val="231F20"/>
          <w:spacing w:val="-6"/>
        </w:rPr>
        <w:t xml:space="preserve"> </w:t>
      </w:r>
      <w:r>
        <w:rPr>
          <w:color w:val="231F20"/>
        </w:rPr>
        <w:t>that</w:t>
      </w:r>
      <w:r>
        <w:rPr>
          <w:color w:val="231F20"/>
          <w:spacing w:val="-6"/>
        </w:rPr>
        <w:t xml:space="preserve"> </w:t>
      </w:r>
      <w:r>
        <w:rPr>
          <w:color w:val="231F20"/>
        </w:rPr>
        <w:t>comprise</w:t>
      </w:r>
      <w:r>
        <w:rPr>
          <w:color w:val="231F20"/>
          <w:spacing w:val="-6"/>
        </w:rPr>
        <w:t xml:space="preserve"> </w:t>
      </w:r>
      <w:r>
        <w:rPr>
          <w:color w:val="231F20"/>
        </w:rPr>
        <w:t>the</w:t>
      </w:r>
      <w:r>
        <w:rPr>
          <w:color w:val="231F20"/>
          <w:spacing w:val="-6"/>
        </w:rPr>
        <w:t xml:space="preserve"> </w:t>
      </w:r>
      <w:r>
        <w:rPr>
          <w:color w:val="231F20"/>
        </w:rPr>
        <w:t>human</w:t>
      </w:r>
      <w:r>
        <w:rPr>
          <w:color w:val="231F20"/>
          <w:spacing w:val="-6"/>
        </w:rPr>
        <w:t xml:space="preserve"> </w:t>
      </w:r>
      <w:r>
        <w:rPr>
          <w:color w:val="231F20"/>
        </w:rPr>
        <w:t>and</w:t>
      </w:r>
      <w:r>
        <w:rPr>
          <w:color w:val="231F20"/>
          <w:spacing w:val="-6"/>
        </w:rPr>
        <w:t xml:space="preserve"> </w:t>
      </w:r>
      <w:r>
        <w:rPr>
          <w:color w:val="231F20"/>
        </w:rPr>
        <w:t>technical</w:t>
      </w:r>
      <w:r>
        <w:rPr>
          <w:color w:val="231F20"/>
          <w:spacing w:val="-6"/>
        </w:rPr>
        <w:t xml:space="preserve"> </w:t>
      </w:r>
      <w:r>
        <w:rPr>
          <w:color w:val="231F20"/>
        </w:rPr>
        <w:t>resources</w:t>
      </w:r>
      <w:r>
        <w:rPr>
          <w:color w:val="231F20"/>
          <w:spacing w:val="-6"/>
        </w:rPr>
        <w:t xml:space="preserve"> </w:t>
      </w:r>
      <w:r>
        <w:rPr>
          <w:color w:val="231F20"/>
        </w:rPr>
        <w:t>used</w:t>
      </w:r>
      <w:r>
        <w:rPr>
          <w:color w:val="231F20"/>
          <w:spacing w:val="-6"/>
        </w:rPr>
        <w:t xml:space="preserve"> </w:t>
      </w:r>
      <w:r>
        <w:rPr>
          <w:color w:val="231F20"/>
        </w:rPr>
        <w:t>by</w:t>
      </w:r>
      <w:r>
        <w:rPr>
          <w:color w:val="231F20"/>
          <w:spacing w:val="-6"/>
        </w:rPr>
        <w:t xml:space="preserve"> </w:t>
      </w:r>
      <w:r>
        <w:rPr>
          <w:color w:val="231F20"/>
        </w:rPr>
        <w:t xml:space="preserve">the organization in undertaking the production, delivery and consumption of the service </w:t>
      </w:r>
      <w:r>
        <w:rPr>
          <w:color w:val="231F20"/>
          <w:spacing w:val="-2"/>
        </w:rPr>
        <w:t>offering.</w:t>
      </w:r>
    </w:p>
    <w:p w14:paraId="2ED28695" w14:textId="77777777" w:rsidR="003D78A7" w:rsidRDefault="003D78A7">
      <w:pPr>
        <w:pStyle w:val="BodyText"/>
        <w:spacing w:before="39"/>
      </w:pPr>
    </w:p>
    <w:p w14:paraId="5D81D00E" w14:textId="77777777" w:rsidR="003D78A7" w:rsidRDefault="00727087">
      <w:pPr>
        <w:pStyle w:val="BodyText"/>
        <w:spacing w:line="271" w:lineRule="auto"/>
        <w:ind w:left="284" w:right="282" w:firstLine="720"/>
        <w:jc w:val="both"/>
      </w:pPr>
      <w:r>
        <w:rPr>
          <w:color w:val="231F20"/>
          <w:spacing w:val="-4"/>
        </w:rPr>
        <w:t>The</w:t>
      </w:r>
      <w:r>
        <w:rPr>
          <w:color w:val="231F20"/>
          <w:spacing w:val="-13"/>
        </w:rPr>
        <w:t xml:space="preserve"> </w:t>
      </w:r>
      <w:r>
        <w:rPr>
          <w:color w:val="231F20"/>
          <w:spacing w:val="-4"/>
        </w:rPr>
        <w:t>customer,</w:t>
      </w:r>
      <w:r>
        <w:rPr>
          <w:color w:val="231F20"/>
          <w:spacing w:val="-12"/>
        </w:rPr>
        <w:t xml:space="preserve"> </w:t>
      </w:r>
      <w:r>
        <w:rPr>
          <w:color w:val="231F20"/>
          <w:spacing w:val="-4"/>
        </w:rPr>
        <w:t>who</w:t>
      </w:r>
      <w:r>
        <w:rPr>
          <w:color w:val="231F20"/>
          <w:spacing w:val="-13"/>
        </w:rPr>
        <w:t xml:space="preserve"> </w:t>
      </w:r>
      <w:r>
        <w:rPr>
          <w:color w:val="231F20"/>
          <w:spacing w:val="-4"/>
        </w:rPr>
        <w:t>is</w:t>
      </w:r>
      <w:r>
        <w:rPr>
          <w:color w:val="231F20"/>
          <w:spacing w:val="-12"/>
        </w:rPr>
        <w:t xml:space="preserve"> </w:t>
      </w:r>
      <w:r>
        <w:rPr>
          <w:color w:val="231F20"/>
          <w:spacing w:val="-4"/>
        </w:rPr>
        <w:t>the</w:t>
      </w:r>
      <w:r>
        <w:rPr>
          <w:color w:val="231F20"/>
          <w:spacing w:val="-12"/>
        </w:rPr>
        <w:t xml:space="preserve"> </w:t>
      </w:r>
      <w:r>
        <w:rPr>
          <w:color w:val="231F20"/>
          <w:spacing w:val="-4"/>
        </w:rPr>
        <w:t>person</w:t>
      </w:r>
      <w:r>
        <w:rPr>
          <w:color w:val="231F20"/>
          <w:spacing w:val="-13"/>
        </w:rPr>
        <w:t xml:space="preserve"> </w:t>
      </w:r>
      <w:r>
        <w:rPr>
          <w:color w:val="231F20"/>
          <w:spacing w:val="-4"/>
        </w:rPr>
        <w:t>forming</w:t>
      </w:r>
      <w:r>
        <w:rPr>
          <w:color w:val="231F20"/>
          <w:spacing w:val="-12"/>
        </w:rPr>
        <w:t xml:space="preserve"> </w:t>
      </w:r>
      <w:r>
        <w:rPr>
          <w:color w:val="231F20"/>
          <w:spacing w:val="-4"/>
        </w:rPr>
        <w:t>a</w:t>
      </w:r>
      <w:r>
        <w:rPr>
          <w:color w:val="231F20"/>
          <w:spacing w:val="-13"/>
        </w:rPr>
        <w:t xml:space="preserve"> </w:t>
      </w:r>
      <w:r>
        <w:rPr>
          <w:color w:val="231F20"/>
          <w:spacing w:val="-4"/>
        </w:rPr>
        <w:t>purchase,</w:t>
      </w:r>
      <w:r>
        <w:rPr>
          <w:color w:val="231F20"/>
          <w:spacing w:val="-12"/>
        </w:rPr>
        <w:t xml:space="preserve"> </w:t>
      </w:r>
      <w:r>
        <w:rPr>
          <w:color w:val="231F20"/>
          <w:spacing w:val="-4"/>
        </w:rPr>
        <w:t>loyalty</w:t>
      </w:r>
      <w:r>
        <w:rPr>
          <w:color w:val="231F20"/>
          <w:spacing w:val="-12"/>
        </w:rPr>
        <w:t xml:space="preserve"> </w:t>
      </w:r>
      <w:r>
        <w:rPr>
          <w:color w:val="231F20"/>
          <w:spacing w:val="-4"/>
        </w:rPr>
        <w:t>decision</w:t>
      </w:r>
      <w:r>
        <w:rPr>
          <w:color w:val="231F20"/>
          <w:spacing w:val="-13"/>
        </w:rPr>
        <w:t xml:space="preserve"> </w:t>
      </w:r>
      <w:r>
        <w:rPr>
          <w:color w:val="231F20"/>
          <w:spacing w:val="-4"/>
        </w:rPr>
        <w:t>based</w:t>
      </w:r>
      <w:r>
        <w:rPr>
          <w:color w:val="231F20"/>
          <w:spacing w:val="-12"/>
        </w:rPr>
        <w:t xml:space="preserve"> </w:t>
      </w:r>
      <w:r>
        <w:rPr>
          <w:color w:val="231F20"/>
          <w:spacing w:val="-4"/>
        </w:rPr>
        <w:t>on</w:t>
      </w:r>
      <w:r>
        <w:rPr>
          <w:color w:val="231F20"/>
          <w:spacing w:val="-13"/>
        </w:rPr>
        <w:t xml:space="preserve"> </w:t>
      </w:r>
      <w:r>
        <w:rPr>
          <w:color w:val="231F20"/>
          <w:spacing w:val="-4"/>
        </w:rPr>
        <w:t xml:space="preserve">the </w:t>
      </w:r>
      <w:r>
        <w:rPr>
          <w:color w:val="231F20"/>
        </w:rPr>
        <w:t>quality</w:t>
      </w:r>
      <w:r>
        <w:rPr>
          <w:color w:val="231F20"/>
          <w:spacing w:val="-12"/>
        </w:rPr>
        <w:t xml:space="preserve"> </w:t>
      </w:r>
      <w:r>
        <w:rPr>
          <w:color w:val="231F20"/>
        </w:rPr>
        <w:t>of</w:t>
      </w:r>
      <w:r>
        <w:rPr>
          <w:color w:val="231F20"/>
          <w:spacing w:val="-12"/>
        </w:rPr>
        <w:t xml:space="preserve"> </w:t>
      </w:r>
      <w:r>
        <w:rPr>
          <w:color w:val="231F20"/>
        </w:rPr>
        <w:t>service</w:t>
      </w:r>
      <w:r>
        <w:rPr>
          <w:color w:val="231F20"/>
          <w:spacing w:val="-12"/>
        </w:rPr>
        <w:t xml:space="preserve"> </w:t>
      </w:r>
      <w:r>
        <w:rPr>
          <w:color w:val="231F20"/>
        </w:rPr>
        <w:t>received</w:t>
      </w:r>
      <w:r>
        <w:rPr>
          <w:color w:val="231F20"/>
          <w:spacing w:val="-12"/>
        </w:rPr>
        <w:t xml:space="preserve"> </w:t>
      </w:r>
      <w:r>
        <w:rPr>
          <w:color w:val="231F20"/>
        </w:rPr>
        <w:t>to</w:t>
      </w:r>
      <w:r>
        <w:rPr>
          <w:color w:val="231F20"/>
          <w:spacing w:val="-12"/>
        </w:rPr>
        <w:t xml:space="preserve"> </w:t>
      </w:r>
      <w:r>
        <w:rPr>
          <w:color w:val="231F20"/>
        </w:rPr>
        <w:t>date.</w:t>
      </w:r>
    </w:p>
    <w:p w14:paraId="58177F54" w14:textId="77777777" w:rsidR="003D78A7" w:rsidRDefault="003D78A7">
      <w:pPr>
        <w:pStyle w:val="BodyText"/>
        <w:spacing w:before="39"/>
      </w:pPr>
    </w:p>
    <w:p w14:paraId="187C95FB" w14:textId="77777777" w:rsidR="003D78A7" w:rsidRDefault="00727087">
      <w:pPr>
        <w:pStyle w:val="BodyText"/>
        <w:spacing w:line="271" w:lineRule="auto"/>
        <w:ind w:left="284" w:right="277" w:firstLine="720"/>
        <w:jc w:val="both"/>
      </w:pPr>
      <w:r>
        <w:rPr>
          <w:color w:val="231F20"/>
        </w:rPr>
        <w:t xml:space="preserve">Gronroos (1984) has proposed that management of these three variables is a </w:t>
      </w:r>
      <w:r>
        <w:rPr>
          <w:color w:val="231F20"/>
          <w:spacing w:val="-4"/>
        </w:rPr>
        <w:t>marketing</w:t>
      </w:r>
      <w:r>
        <w:rPr>
          <w:color w:val="231F20"/>
          <w:spacing w:val="-9"/>
        </w:rPr>
        <w:t xml:space="preserve"> </w:t>
      </w:r>
      <w:r>
        <w:rPr>
          <w:color w:val="231F20"/>
          <w:spacing w:val="-4"/>
        </w:rPr>
        <w:t>task</w:t>
      </w:r>
      <w:r>
        <w:rPr>
          <w:color w:val="231F20"/>
          <w:spacing w:val="-9"/>
        </w:rPr>
        <w:t xml:space="preserve"> </w:t>
      </w:r>
      <w:r>
        <w:rPr>
          <w:color w:val="231F20"/>
          <w:spacing w:val="-4"/>
        </w:rPr>
        <w:t>which</w:t>
      </w:r>
      <w:r>
        <w:rPr>
          <w:color w:val="231F20"/>
          <w:spacing w:val="-9"/>
        </w:rPr>
        <w:t xml:space="preserve"> </w:t>
      </w:r>
      <w:r>
        <w:rPr>
          <w:color w:val="231F20"/>
          <w:spacing w:val="-4"/>
        </w:rPr>
        <w:t>differs</w:t>
      </w:r>
      <w:r>
        <w:rPr>
          <w:color w:val="231F20"/>
          <w:spacing w:val="-9"/>
        </w:rPr>
        <w:t xml:space="preserve"> </w:t>
      </w:r>
      <w:r>
        <w:rPr>
          <w:color w:val="231F20"/>
          <w:spacing w:val="-4"/>
        </w:rPr>
        <w:t>form</w:t>
      </w:r>
      <w:r>
        <w:rPr>
          <w:color w:val="231F20"/>
          <w:spacing w:val="-9"/>
        </w:rPr>
        <w:t xml:space="preserve"> </w:t>
      </w:r>
      <w:r>
        <w:rPr>
          <w:color w:val="231F20"/>
          <w:spacing w:val="-4"/>
        </w:rPr>
        <w:t>traditional</w:t>
      </w:r>
      <w:r>
        <w:rPr>
          <w:color w:val="231F20"/>
          <w:spacing w:val="-8"/>
        </w:rPr>
        <w:t xml:space="preserve"> </w:t>
      </w:r>
      <w:r>
        <w:rPr>
          <w:color w:val="231F20"/>
          <w:spacing w:val="-4"/>
        </w:rPr>
        <w:t>F.M.C.G</w:t>
      </w:r>
      <w:r>
        <w:rPr>
          <w:color w:val="231F20"/>
          <w:spacing w:val="-8"/>
        </w:rPr>
        <w:t xml:space="preserve"> </w:t>
      </w:r>
      <w:r>
        <w:rPr>
          <w:color w:val="231F20"/>
          <w:spacing w:val="-4"/>
        </w:rPr>
        <w:t>marketing</w:t>
      </w:r>
      <w:r>
        <w:rPr>
          <w:color w:val="231F20"/>
          <w:spacing w:val="-9"/>
        </w:rPr>
        <w:t xml:space="preserve"> </w:t>
      </w:r>
      <w:r>
        <w:rPr>
          <w:color w:val="231F20"/>
          <w:spacing w:val="-4"/>
        </w:rPr>
        <w:t>because</w:t>
      </w:r>
      <w:r>
        <w:rPr>
          <w:color w:val="231F20"/>
          <w:spacing w:val="-9"/>
        </w:rPr>
        <w:t xml:space="preserve"> </w:t>
      </w:r>
      <w:r>
        <w:rPr>
          <w:color w:val="231F20"/>
          <w:spacing w:val="-4"/>
        </w:rPr>
        <w:t>it</w:t>
      </w:r>
      <w:r>
        <w:rPr>
          <w:color w:val="231F20"/>
          <w:spacing w:val="-9"/>
        </w:rPr>
        <w:t xml:space="preserve"> </w:t>
      </w:r>
      <w:r>
        <w:rPr>
          <w:color w:val="231F20"/>
          <w:spacing w:val="-4"/>
        </w:rPr>
        <w:t>involves</w:t>
      </w:r>
      <w:r>
        <w:rPr>
          <w:color w:val="231F20"/>
          <w:spacing w:val="-9"/>
        </w:rPr>
        <w:t xml:space="preserve"> </w:t>
      </w:r>
      <w:r>
        <w:rPr>
          <w:color w:val="231F20"/>
          <w:spacing w:val="-4"/>
        </w:rPr>
        <w:t xml:space="preserve">assets </w:t>
      </w:r>
      <w:r>
        <w:rPr>
          <w:color w:val="231F20"/>
          <w:spacing w:val="-2"/>
        </w:rPr>
        <w:t>not</w:t>
      </w:r>
      <w:r>
        <w:rPr>
          <w:color w:val="231F20"/>
          <w:spacing w:val="-15"/>
        </w:rPr>
        <w:t xml:space="preserve"> </w:t>
      </w:r>
      <w:r>
        <w:rPr>
          <w:color w:val="231F20"/>
          <w:spacing w:val="-2"/>
        </w:rPr>
        <w:t>usually</w:t>
      </w:r>
      <w:r>
        <w:rPr>
          <w:color w:val="231F20"/>
          <w:spacing w:val="-14"/>
        </w:rPr>
        <w:t xml:space="preserve"> </w:t>
      </w:r>
      <w:r>
        <w:rPr>
          <w:color w:val="231F20"/>
          <w:spacing w:val="-2"/>
        </w:rPr>
        <w:t>part</w:t>
      </w:r>
      <w:r>
        <w:rPr>
          <w:color w:val="231F20"/>
          <w:spacing w:val="-15"/>
        </w:rPr>
        <w:t xml:space="preserve"> </w:t>
      </w:r>
      <w:r>
        <w:rPr>
          <w:color w:val="231F20"/>
          <w:spacing w:val="-2"/>
        </w:rPr>
        <w:t>of</w:t>
      </w:r>
      <w:r>
        <w:rPr>
          <w:color w:val="231F20"/>
          <w:spacing w:val="-14"/>
        </w:rPr>
        <w:t xml:space="preserve"> </w:t>
      </w:r>
      <w:r>
        <w:rPr>
          <w:color w:val="231F20"/>
          <w:spacing w:val="-2"/>
        </w:rPr>
        <w:t>the</w:t>
      </w:r>
      <w:r>
        <w:rPr>
          <w:color w:val="231F20"/>
          <w:spacing w:val="-15"/>
        </w:rPr>
        <w:t xml:space="preserve"> </w:t>
      </w:r>
      <w:r>
        <w:rPr>
          <w:color w:val="231F20"/>
          <w:spacing w:val="-2"/>
        </w:rPr>
        <w:t>of</w:t>
      </w:r>
      <w:r>
        <w:rPr>
          <w:color w:val="231F20"/>
          <w:spacing w:val="-14"/>
        </w:rPr>
        <w:t xml:space="preserve"> </w:t>
      </w:r>
      <w:r>
        <w:rPr>
          <w:color w:val="231F20"/>
          <w:spacing w:val="-2"/>
        </w:rPr>
        <w:t>the</w:t>
      </w:r>
      <w:r>
        <w:rPr>
          <w:color w:val="231F20"/>
          <w:spacing w:val="-15"/>
        </w:rPr>
        <w:t xml:space="preserve"> </w:t>
      </w:r>
      <w:r>
        <w:rPr>
          <w:color w:val="231F20"/>
          <w:spacing w:val="-2"/>
        </w:rPr>
        <w:t>mainstream</w:t>
      </w:r>
      <w:r>
        <w:rPr>
          <w:color w:val="231F20"/>
          <w:spacing w:val="-14"/>
        </w:rPr>
        <w:t xml:space="preserve"> </w:t>
      </w:r>
      <w:r>
        <w:rPr>
          <w:color w:val="231F20"/>
          <w:spacing w:val="-2"/>
        </w:rPr>
        <w:t>marketing</w:t>
      </w:r>
      <w:r>
        <w:rPr>
          <w:color w:val="231F20"/>
          <w:spacing w:val="-14"/>
        </w:rPr>
        <w:t xml:space="preserve"> </w:t>
      </w:r>
      <w:r>
        <w:rPr>
          <w:color w:val="231F20"/>
          <w:spacing w:val="-2"/>
        </w:rPr>
        <w:t>operation,</w:t>
      </w:r>
      <w:r>
        <w:rPr>
          <w:color w:val="231F20"/>
          <w:spacing w:val="-15"/>
        </w:rPr>
        <w:t xml:space="preserve"> </w:t>
      </w:r>
      <w:r>
        <w:rPr>
          <w:color w:val="231F20"/>
          <w:spacing w:val="-2"/>
        </w:rPr>
        <w:t>but</w:t>
      </w:r>
      <w:r>
        <w:rPr>
          <w:color w:val="231F20"/>
          <w:spacing w:val="-14"/>
        </w:rPr>
        <w:t xml:space="preserve"> </w:t>
      </w:r>
      <w:r>
        <w:rPr>
          <w:color w:val="231F20"/>
          <w:spacing w:val="-2"/>
        </w:rPr>
        <w:t>instead</w:t>
      </w:r>
      <w:r>
        <w:rPr>
          <w:color w:val="231F20"/>
          <w:spacing w:val="-15"/>
        </w:rPr>
        <w:t xml:space="preserve"> </w:t>
      </w:r>
      <w:r>
        <w:rPr>
          <w:color w:val="231F20"/>
          <w:spacing w:val="-2"/>
        </w:rPr>
        <w:t>is</w:t>
      </w:r>
      <w:r>
        <w:rPr>
          <w:color w:val="231F20"/>
          <w:spacing w:val="-14"/>
        </w:rPr>
        <w:t xml:space="preserve"> </w:t>
      </w:r>
      <w:r>
        <w:rPr>
          <w:color w:val="231F20"/>
          <w:spacing w:val="-2"/>
        </w:rPr>
        <w:t>drawn</w:t>
      </w:r>
      <w:r>
        <w:rPr>
          <w:color w:val="231F20"/>
          <w:spacing w:val="-15"/>
        </w:rPr>
        <w:t xml:space="preserve"> </w:t>
      </w:r>
      <w:r>
        <w:rPr>
          <w:color w:val="231F20"/>
          <w:spacing w:val="-2"/>
        </w:rPr>
        <w:t xml:space="preserve">from </w:t>
      </w:r>
      <w:r>
        <w:rPr>
          <w:color w:val="231F20"/>
          <w:spacing w:val="-4"/>
        </w:rPr>
        <w:t>across</w:t>
      </w:r>
      <w:r>
        <w:rPr>
          <w:color w:val="231F20"/>
          <w:spacing w:val="-7"/>
        </w:rPr>
        <w:t xml:space="preserve"> </w:t>
      </w:r>
      <w:r>
        <w:rPr>
          <w:color w:val="231F20"/>
          <w:spacing w:val="-4"/>
        </w:rPr>
        <w:t>the</w:t>
      </w:r>
      <w:r>
        <w:rPr>
          <w:color w:val="231F20"/>
          <w:spacing w:val="-7"/>
        </w:rPr>
        <w:t xml:space="preserve"> </w:t>
      </w:r>
      <w:r>
        <w:rPr>
          <w:color w:val="231F20"/>
          <w:spacing w:val="-4"/>
        </w:rPr>
        <w:t>entire</w:t>
      </w:r>
      <w:r>
        <w:rPr>
          <w:color w:val="231F20"/>
          <w:spacing w:val="-7"/>
        </w:rPr>
        <w:t xml:space="preserve"> </w:t>
      </w:r>
      <w:r>
        <w:rPr>
          <w:color w:val="231F20"/>
          <w:spacing w:val="-4"/>
        </w:rPr>
        <w:t>cost-generating</w:t>
      </w:r>
      <w:r>
        <w:rPr>
          <w:color w:val="231F20"/>
          <w:spacing w:val="-7"/>
        </w:rPr>
        <w:t xml:space="preserve"> </w:t>
      </w:r>
      <w:r>
        <w:rPr>
          <w:color w:val="231F20"/>
          <w:spacing w:val="-4"/>
        </w:rPr>
        <w:t>production</w:t>
      </w:r>
      <w:r>
        <w:rPr>
          <w:color w:val="231F20"/>
          <w:spacing w:val="-7"/>
        </w:rPr>
        <w:t xml:space="preserve"> </w:t>
      </w:r>
      <w:r>
        <w:rPr>
          <w:color w:val="231F20"/>
          <w:spacing w:val="-4"/>
        </w:rPr>
        <w:t>resources</w:t>
      </w:r>
      <w:r>
        <w:rPr>
          <w:color w:val="231F20"/>
          <w:spacing w:val="-7"/>
        </w:rPr>
        <w:t xml:space="preserve"> </w:t>
      </w:r>
      <w:r>
        <w:rPr>
          <w:color w:val="231F20"/>
          <w:spacing w:val="-4"/>
        </w:rPr>
        <w:t>within</w:t>
      </w:r>
      <w:r>
        <w:rPr>
          <w:color w:val="231F20"/>
          <w:spacing w:val="-7"/>
        </w:rPr>
        <w:t xml:space="preserve"> </w:t>
      </w:r>
      <w:r>
        <w:rPr>
          <w:color w:val="231F20"/>
          <w:spacing w:val="-4"/>
        </w:rPr>
        <w:t>the</w:t>
      </w:r>
      <w:r>
        <w:rPr>
          <w:color w:val="231F20"/>
          <w:spacing w:val="-7"/>
        </w:rPr>
        <w:t xml:space="preserve"> </w:t>
      </w:r>
      <w:r>
        <w:rPr>
          <w:color w:val="231F20"/>
          <w:spacing w:val="-4"/>
        </w:rPr>
        <w:t>organization.</w:t>
      </w:r>
      <w:r>
        <w:rPr>
          <w:color w:val="231F20"/>
          <w:spacing w:val="-7"/>
        </w:rPr>
        <w:t xml:space="preserve"> </w:t>
      </w:r>
      <w:r>
        <w:rPr>
          <w:color w:val="231F20"/>
          <w:spacing w:val="-4"/>
        </w:rPr>
        <w:t>Gronroos has</w:t>
      </w:r>
      <w:r>
        <w:rPr>
          <w:color w:val="231F20"/>
          <w:spacing w:val="-9"/>
        </w:rPr>
        <w:t xml:space="preserve"> </w:t>
      </w:r>
      <w:r>
        <w:rPr>
          <w:color w:val="231F20"/>
          <w:spacing w:val="-4"/>
        </w:rPr>
        <w:t>proposed</w:t>
      </w:r>
      <w:r>
        <w:rPr>
          <w:color w:val="231F20"/>
          <w:spacing w:val="-9"/>
        </w:rPr>
        <w:t xml:space="preserve"> </w:t>
      </w:r>
      <w:r>
        <w:rPr>
          <w:color w:val="231F20"/>
          <w:spacing w:val="-4"/>
        </w:rPr>
        <w:t>that</w:t>
      </w:r>
      <w:r>
        <w:rPr>
          <w:color w:val="231F20"/>
          <w:spacing w:val="-9"/>
        </w:rPr>
        <w:t xml:space="preserve"> </w:t>
      </w:r>
      <w:r>
        <w:rPr>
          <w:color w:val="231F20"/>
          <w:spacing w:val="-4"/>
        </w:rPr>
        <w:t>in</w:t>
      </w:r>
      <w:r>
        <w:rPr>
          <w:color w:val="231F20"/>
          <w:spacing w:val="-9"/>
        </w:rPr>
        <w:t xml:space="preserve"> </w:t>
      </w:r>
      <w:r>
        <w:rPr>
          <w:color w:val="231F20"/>
          <w:spacing w:val="-4"/>
        </w:rPr>
        <w:t>service</w:t>
      </w:r>
      <w:r>
        <w:rPr>
          <w:color w:val="231F20"/>
          <w:spacing w:val="-9"/>
        </w:rPr>
        <w:t xml:space="preserve"> </w:t>
      </w:r>
      <w:r>
        <w:rPr>
          <w:color w:val="231F20"/>
          <w:spacing w:val="-4"/>
        </w:rPr>
        <w:t>firms</w:t>
      </w:r>
      <w:r>
        <w:rPr>
          <w:color w:val="231F20"/>
          <w:spacing w:val="-9"/>
        </w:rPr>
        <w:t xml:space="preserve"> </w:t>
      </w:r>
      <w:r>
        <w:rPr>
          <w:color w:val="231F20"/>
          <w:spacing w:val="-4"/>
        </w:rPr>
        <w:t>there</w:t>
      </w:r>
      <w:r>
        <w:rPr>
          <w:color w:val="231F20"/>
          <w:spacing w:val="-9"/>
        </w:rPr>
        <w:t xml:space="preserve"> </w:t>
      </w:r>
      <w:r>
        <w:rPr>
          <w:color w:val="231F20"/>
          <w:spacing w:val="-4"/>
        </w:rPr>
        <w:t>exist</w:t>
      </w:r>
      <w:r>
        <w:rPr>
          <w:color w:val="231F20"/>
          <w:spacing w:val="-9"/>
        </w:rPr>
        <w:t xml:space="preserve"> </w:t>
      </w:r>
      <w:r>
        <w:rPr>
          <w:color w:val="231F20"/>
          <w:spacing w:val="-4"/>
        </w:rPr>
        <w:t>three</w:t>
      </w:r>
      <w:r>
        <w:rPr>
          <w:color w:val="231F20"/>
          <w:spacing w:val="-9"/>
        </w:rPr>
        <w:t xml:space="preserve"> </w:t>
      </w:r>
      <w:r>
        <w:rPr>
          <w:color w:val="231F20"/>
          <w:spacing w:val="-4"/>
        </w:rPr>
        <w:t>marketing</w:t>
      </w:r>
      <w:r>
        <w:rPr>
          <w:color w:val="231F20"/>
          <w:spacing w:val="-9"/>
        </w:rPr>
        <w:t xml:space="preserve"> </w:t>
      </w:r>
      <w:r>
        <w:rPr>
          <w:color w:val="231F20"/>
          <w:spacing w:val="-4"/>
        </w:rPr>
        <w:t>tasks.</w:t>
      </w:r>
      <w:r>
        <w:rPr>
          <w:color w:val="231F20"/>
          <w:spacing w:val="-9"/>
        </w:rPr>
        <w:t xml:space="preserve"> </w:t>
      </w:r>
      <w:r>
        <w:rPr>
          <w:color w:val="231F20"/>
          <w:spacing w:val="-4"/>
        </w:rPr>
        <w:t>He</w:t>
      </w:r>
      <w:r>
        <w:rPr>
          <w:color w:val="231F20"/>
          <w:spacing w:val="-9"/>
        </w:rPr>
        <w:t xml:space="preserve"> </w:t>
      </w:r>
      <w:r>
        <w:rPr>
          <w:color w:val="231F20"/>
          <w:spacing w:val="-4"/>
        </w:rPr>
        <w:t>describes</w:t>
      </w:r>
      <w:r>
        <w:rPr>
          <w:color w:val="231F20"/>
          <w:spacing w:val="-9"/>
        </w:rPr>
        <w:t xml:space="preserve"> </w:t>
      </w:r>
      <w:r>
        <w:rPr>
          <w:color w:val="231F20"/>
          <w:spacing w:val="-4"/>
        </w:rPr>
        <w:t>these</w:t>
      </w:r>
      <w:r>
        <w:rPr>
          <w:color w:val="231F20"/>
          <w:spacing w:val="-9"/>
        </w:rPr>
        <w:t xml:space="preserve"> </w:t>
      </w:r>
      <w:r>
        <w:rPr>
          <w:color w:val="231F20"/>
          <w:spacing w:val="-4"/>
        </w:rPr>
        <w:t xml:space="preserve">as </w:t>
      </w:r>
      <w:r>
        <w:rPr>
          <w:color w:val="231F20"/>
          <w:w w:val="90"/>
        </w:rPr>
        <w:t xml:space="preserve">‘external marketing’ (i.e. the normal formal processes associated with the management of the </w:t>
      </w:r>
      <w:r>
        <w:rPr>
          <w:color w:val="231F20"/>
          <w:spacing w:val="-4"/>
        </w:rPr>
        <w:t>4Ps),</w:t>
      </w:r>
      <w:r>
        <w:rPr>
          <w:color w:val="231F20"/>
          <w:spacing w:val="-6"/>
        </w:rPr>
        <w:t xml:space="preserve"> </w:t>
      </w:r>
      <w:r>
        <w:rPr>
          <w:color w:val="231F20"/>
          <w:spacing w:val="-4"/>
        </w:rPr>
        <w:t>interactive</w:t>
      </w:r>
      <w:r>
        <w:rPr>
          <w:color w:val="231F20"/>
          <w:spacing w:val="-6"/>
        </w:rPr>
        <w:t xml:space="preserve"> </w:t>
      </w:r>
      <w:r>
        <w:rPr>
          <w:color w:val="231F20"/>
          <w:spacing w:val="-4"/>
        </w:rPr>
        <w:t>marketing</w:t>
      </w:r>
      <w:r>
        <w:rPr>
          <w:color w:val="231F20"/>
          <w:spacing w:val="-6"/>
        </w:rPr>
        <w:t xml:space="preserve"> </w:t>
      </w:r>
      <w:r>
        <w:rPr>
          <w:color w:val="231F20"/>
          <w:spacing w:val="-4"/>
        </w:rPr>
        <w:t>(i.e.</w:t>
      </w:r>
      <w:r>
        <w:rPr>
          <w:color w:val="231F20"/>
          <w:spacing w:val="-6"/>
        </w:rPr>
        <w:t xml:space="preserve"> </w:t>
      </w:r>
      <w:r>
        <w:rPr>
          <w:color w:val="231F20"/>
          <w:spacing w:val="-4"/>
        </w:rPr>
        <w:t>the</w:t>
      </w:r>
      <w:r>
        <w:rPr>
          <w:color w:val="231F20"/>
          <w:spacing w:val="-6"/>
        </w:rPr>
        <w:t xml:space="preserve"> </w:t>
      </w:r>
      <w:r>
        <w:rPr>
          <w:color w:val="231F20"/>
          <w:spacing w:val="-4"/>
        </w:rPr>
        <w:t>activities</w:t>
      </w:r>
      <w:r>
        <w:rPr>
          <w:color w:val="231F20"/>
          <w:spacing w:val="-6"/>
        </w:rPr>
        <w:t xml:space="preserve"> </w:t>
      </w:r>
      <w:r>
        <w:rPr>
          <w:color w:val="231F20"/>
          <w:spacing w:val="-4"/>
        </w:rPr>
        <w:t>which</w:t>
      </w:r>
      <w:r>
        <w:rPr>
          <w:color w:val="231F20"/>
          <w:spacing w:val="-6"/>
        </w:rPr>
        <w:t xml:space="preserve"> </w:t>
      </w:r>
      <w:r>
        <w:rPr>
          <w:color w:val="231F20"/>
          <w:spacing w:val="-4"/>
        </w:rPr>
        <w:t>occur</w:t>
      </w:r>
      <w:r>
        <w:rPr>
          <w:color w:val="231F20"/>
          <w:spacing w:val="-6"/>
        </w:rPr>
        <w:t xml:space="preserve"> </w:t>
      </w:r>
      <w:r>
        <w:rPr>
          <w:color w:val="231F20"/>
          <w:spacing w:val="-4"/>
        </w:rPr>
        <w:t>at</w:t>
      </w:r>
      <w:r>
        <w:rPr>
          <w:color w:val="231F20"/>
          <w:spacing w:val="-6"/>
        </w:rPr>
        <w:t xml:space="preserve"> </w:t>
      </w:r>
      <w:r>
        <w:rPr>
          <w:color w:val="231F20"/>
          <w:spacing w:val="-4"/>
        </w:rPr>
        <w:t>the</w:t>
      </w:r>
      <w:r>
        <w:rPr>
          <w:color w:val="231F20"/>
          <w:spacing w:val="-6"/>
        </w:rPr>
        <w:t xml:space="preserve"> </w:t>
      </w:r>
      <w:r>
        <w:rPr>
          <w:color w:val="231F20"/>
          <w:spacing w:val="-4"/>
        </w:rPr>
        <w:t>buyer-seller</w:t>
      </w:r>
      <w:r>
        <w:rPr>
          <w:color w:val="231F20"/>
          <w:spacing w:val="-6"/>
        </w:rPr>
        <w:t xml:space="preserve"> </w:t>
      </w:r>
      <w:r>
        <w:rPr>
          <w:color w:val="231F20"/>
          <w:spacing w:val="-4"/>
        </w:rPr>
        <w:t>interface)</w:t>
      </w:r>
      <w:r>
        <w:rPr>
          <w:color w:val="231F20"/>
          <w:spacing w:val="-6"/>
        </w:rPr>
        <w:t xml:space="preserve"> </w:t>
      </w:r>
      <w:r>
        <w:rPr>
          <w:color w:val="231F20"/>
          <w:spacing w:val="-4"/>
        </w:rPr>
        <w:t xml:space="preserve">and </w:t>
      </w:r>
      <w:r>
        <w:rPr>
          <w:color w:val="231F20"/>
          <w:w w:val="90"/>
        </w:rPr>
        <w:t xml:space="preserve">internal marketing. This latter variable is concerned with all of the activities associated with </w:t>
      </w:r>
      <w:r>
        <w:rPr>
          <w:color w:val="231F20"/>
          <w:spacing w:val="-2"/>
        </w:rPr>
        <w:t>ensuring</w:t>
      </w:r>
      <w:r>
        <w:rPr>
          <w:color w:val="231F20"/>
          <w:spacing w:val="-15"/>
        </w:rPr>
        <w:t xml:space="preserve"> </w:t>
      </w:r>
      <w:r>
        <w:rPr>
          <w:color w:val="231F20"/>
          <w:spacing w:val="-2"/>
        </w:rPr>
        <w:t>every</w:t>
      </w:r>
      <w:r>
        <w:rPr>
          <w:color w:val="231F20"/>
          <w:spacing w:val="-14"/>
        </w:rPr>
        <w:t xml:space="preserve"> </w:t>
      </w:r>
      <w:r>
        <w:rPr>
          <w:color w:val="231F20"/>
          <w:spacing w:val="-2"/>
        </w:rPr>
        <w:t>employee</w:t>
      </w:r>
      <w:r>
        <w:rPr>
          <w:color w:val="231F20"/>
          <w:spacing w:val="-15"/>
        </w:rPr>
        <w:t xml:space="preserve"> </w:t>
      </w:r>
      <w:r>
        <w:rPr>
          <w:color w:val="231F20"/>
          <w:spacing w:val="-2"/>
        </w:rPr>
        <w:t>is</w:t>
      </w:r>
      <w:r>
        <w:rPr>
          <w:color w:val="231F20"/>
          <w:spacing w:val="-14"/>
        </w:rPr>
        <w:t xml:space="preserve"> </w:t>
      </w:r>
      <w:r>
        <w:rPr>
          <w:color w:val="231F20"/>
          <w:spacing w:val="-2"/>
        </w:rPr>
        <w:t>(a)</w:t>
      </w:r>
      <w:r>
        <w:rPr>
          <w:color w:val="231F20"/>
          <w:spacing w:val="-15"/>
        </w:rPr>
        <w:t xml:space="preserve"> </w:t>
      </w:r>
      <w:r>
        <w:rPr>
          <w:color w:val="231F20"/>
          <w:spacing w:val="-2"/>
        </w:rPr>
        <w:t>customer-conscious</w:t>
      </w:r>
      <w:r>
        <w:rPr>
          <w:color w:val="231F20"/>
          <w:spacing w:val="-14"/>
        </w:rPr>
        <w:t xml:space="preserve"> </w:t>
      </w:r>
      <w:r>
        <w:rPr>
          <w:color w:val="231F20"/>
          <w:spacing w:val="-2"/>
        </w:rPr>
        <w:t>and</w:t>
      </w:r>
      <w:r>
        <w:rPr>
          <w:color w:val="231F20"/>
          <w:spacing w:val="-15"/>
        </w:rPr>
        <w:t xml:space="preserve"> </w:t>
      </w:r>
      <w:r>
        <w:rPr>
          <w:color w:val="231F20"/>
          <w:spacing w:val="-2"/>
        </w:rPr>
        <w:t>(b)</w:t>
      </w:r>
      <w:r>
        <w:rPr>
          <w:color w:val="231F20"/>
          <w:spacing w:val="-14"/>
        </w:rPr>
        <w:t xml:space="preserve"> </w:t>
      </w:r>
      <w:r>
        <w:rPr>
          <w:color w:val="231F20"/>
          <w:spacing w:val="-2"/>
        </w:rPr>
        <w:t>committed</w:t>
      </w:r>
      <w:r>
        <w:rPr>
          <w:color w:val="231F20"/>
          <w:spacing w:val="-14"/>
        </w:rPr>
        <w:t xml:space="preserve"> </w:t>
      </w:r>
      <w:r>
        <w:rPr>
          <w:color w:val="231F20"/>
          <w:spacing w:val="-2"/>
        </w:rPr>
        <w:t>to</w:t>
      </w:r>
      <w:r>
        <w:rPr>
          <w:color w:val="231F20"/>
          <w:spacing w:val="-15"/>
        </w:rPr>
        <w:t xml:space="preserve"> </w:t>
      </w:r>
      <w:r>
        <w:rPr>
          <w:color w:val="231F20"/>
          <w:spacing w:val="-2"/>
        </w:rPr>
        <w:t>the</w:t>
      </w:r>
      <w:r>
        <w:rPr>
          <w:color w:val="231F20"/>
          <w:spacing w:val="-14"/>
        </w:rPr>
        <w:t xml:space="preserve"> </w:t>
      </w:r>
      <w:r>
        <w:rPr>
          <w:color w:val="231F20"/>
          <w:spacing w:val="-2"/>
        </w:rPr>
        <w:t xml:space="preserve">philosophy </w:t>
      </w:r>
      <w:r>
        <w:rPr>
          <w:color w:val="231F20"/>
          <w:w w:val="90"/>
        </w:rPr>
        <w:t xml:space="preserve">that every aspect of their personal role must be orientated towards achieving total customer </w:t>
      </w:r>
      <w:r>
        <w:rPr>
          <w:color w:val="231F20"/>
          <w:spacing w:val="-2"/>
        </w:rPr>
        <w:t>satisfaction.</w:t>
      </w:r>
    </w:p>
    <w:p w14:paraId="7E927733" w14:textId="77777777" w:rsidR="003D78A7" w:rsidRDefault="003D78A7">
      <w:pPr>
        <w:pStyle w:val="BodyText"/>
        <w:spacing w:before="33"/>
      </w:pPr>
    </w:p>
    <w:p w14:paraId="53F3E87F" w14:textId="77777777" w:rsidR="003D78A7" w:rsidRDefault="00727087">
      <w:pPr>
        <w:pStyle w:val="BodyText"/>
        <w:spacing w:line="271" w:lineRule="auto"/>
        <w:ind w:left="284" w:right="281" w:firstLine="866"/>
        <w:jc w:val="both"/>
      </w:pPr>
      <w:r>
        <w:rPr>
          <w:color w:val="231F20"/>
          <w:spacing w:val="-2"/>
        </w:rPr>
        <w:t>The</w:t>
      </w:r>
      <w:r>
        <w:rPr>
          <w:color w:val="231F20"/>
          <w:spacing w:val="-10"/>
        </w:rPr>
        <w:t xml:space="preserve"> </w:t>
      </w:r>
      <w:r>
        <w:rPr>
          <w:color w:val="231F20"/>
          <w:spacing w:val="-2"/>
        </w:rPr>
        <w:t>suggestion</w:t>
      </w:r>
      <w:r>
        <w:rPr>
          <w:color w:val="231F20"/>
          <w:spacing w:val="-10"/>
        </w:rPr>
        <w:t xml:space="preserve"> </w:t>
      </w:r>
      <w:r>
        <w:rPr>
          <w:color w:val="231F20"/>
          <w:spacing w:val="-2"/>
        </w:rPr>
        <w:t>that</w:t>
      </w:r>
      <w:r>
        <w:rPr>
          <w:color w:val="231F20"/>
          <w:spacing w:val="-10"/>
        </w:rPr>
        <w:t xml:space="preserve"> </w:t>
      </w:r>
      <w:r>
        <w:rPr>
          <w:color w:val="231F20"/>
          <w:spacing w:val="-2"/>
        </w:rPr>
        <w:t>internal</w:t>
      </w:r>
      <w:r>
        <w:rPr>
          <w:color w:val="231F20"/>
          <w:spacing w:val="-10"/>
        </w:rPr>
        <w:t xml:space="preserve"> </w:t>
      </w:r>
      <w:r>
        <w:rPr>
          <w:color w:val="231F20"/>
          <w:spacing w:val="-2"/>
        </w:rPr>
        <w:t>marketing</w:t>
      </w:r>
      <w:r>
        <w:rPr>
          <w:color w:val="231F20"/>
          <w:spacing w:val="-10"/>
        </w:rPr>
        <w:t xml:space="preserve"> </w:t>
      </w:r>
      <w:r>
        <w:rPr>
          <w:color w:val="231F20"/>
          <w:spacing w:val="-2"/>
        </w:rPr>
        <w:t>is</w:t>
      </w:r>
      <w:r>
        <w:rPr>
          <w:color w:val="231F20"/>
          <w:spacing w:val="-10"/>
        </w:rPr>
        <w:t xml:space="preserve"> </w:t>
      </w:r>
      <w:r>
        <w:rPr>
          <w:color w:val="231F20"/>
          <w:spacing w:val="-2"/>
        </w:rPr>
        <w:t>a</w:t>
      </w:r>
      <w:r>
        <w:rPr>
          <w:color w:val="231F20"/>
          <w:spacing w:val="-10"/>
        </w:rPr>
        <w:t xml:space="preserve"> </w:t>
      </w:r>
      <w:r>
        <w:rPr>
          <w:color w:val="231F20"/>
          <w:spacing w:val="-2"/>
        </w:rPr>
        <w:t>holistic</w:t>
      </w:r>
      <w:r>
        <w:rPr>
          <w:color w:val="231F20"/>
          <w:spacing w:val="-10"/>
        </w:rPr>
        <w:t xml:space="preserve"> </w:t>
      </w:r>
      <w:r>
        <w:rPr>
          <w:color w:val="231F20"/>
          <w:spacing w:val="-2"/>
        </w:rPr>
        <w:t>process</w:t>
      </w:r>
      <w:r>
        <w:rPr>
          <w:color w:val="231F20"/>
          <w:spacing w:val="-10"/>
        </w:rPr>
        <w:t xml:space="preserve"> </w:t>
      </w:r>
      <w:r>
        <w:rPr>
          <w:color w:val="231F20"/>
          <w:spacing w:val="-2"/>
        </w:rPr>
        <w:t>which</w:t>
      </w:r>
      <w:r>
        <w:rPr>
          <w:color w:val="231F20"/>
          <w:spacing w:val="-10"/>
        </w:rPr>
        <w:t xml:space="preserve"> </w:t>
      </w:r>
      <w:r>
        <w:rPr>
          <w:color w:val="231F20"/>
          <w:spacing w:val="-2"/>
        </w:rPr>
        <w:t>integrates</w:t>
      </w:r>
      <w:r>
        <w:rPr>
          <w:color w:val="231F20"/>
          <w:spacing w:val="-10"/>
        </w:rPr>
        <w:t xml:space="preserve"> </w:t>
      </w:r>
      <w:r>
        <w:rPr>
          <w:color w:val="231F20"/>
          <w:spacing w:val="-2"/>
        </w:rPr>
        <w:t xml:space="preserve">the </w:t>
      </w:r>
      <w:r>
        <w:rPr>
          <w:color w:val="231F20"/>
        </w:rPr>
        <w:t xml:space="preserve">multiple functions of the organization by ensuring employees understand all relevant </w:t>
      </w:r>
      <w:r>
        <w:rPr>
          <w:color w:val="231F20"/>
          <w:w w:val="90"/>
        </w:rPr>
        <w:t xml:space="preserve">aspects of organizational operations and are motivated to act in a service-orientated manner, </w:t>
      </w:r>
      <w:r>
        <w:rPr>
          <w:color w:val="231F20"/>
          <w:spacing w:val="-4"/>
        </w:rPr>
        <w:t>creates</w:t>
      </w:r>
      <w:r>
        <w:rPr>
          <w:color w:val="231F20"/>
          <w:spacing w:val="-12"/>
        </w:rPr>
        <w:t xml:space="preserve"> </w:t>
      </w:r>
      <w:r>
        <w:rPr>
          <w:color w:val="231F20"/>
          <w:spacing w:val="-4"/>
        </w:rPr>
        <w:t>the</w:t>
      </w:r>
      <w:r>
        <w:rPr>
          <w:color w:val="231F20"/>
          <w:spacing w:val="-12"/>
        </w:rPr>
        <w:t xml:space="preserve"> </w:t>
      </w:r>
      <w:r>
        <w:rPr>
          <w:color w:val="231F20"/>
          <w:spacing w:val="-4"/>
        </w:rPr>
        <w:t>very</w:t>
      </w:r>
      <w:r>
        <w:rPr>
          <w:color w:val="231F20"/>
          <w:spacing w:val="-12"/>
        </w:rPr>
        <w:t xml:space="preserve"> </w:t>
      </w:r>
      <w:r>
        <w:rPr>
          <w:color w:val="231F20"/>
          <w:spacing w:val="-4"/>
        </w:rPr>
        <w:t>difficult</w:t>
      </w:r>
      <w:r>
        <w:rPr>
          <w:color w:val="231F20"/>
          <w:spacing w:val="-12"/>
        </w:rPr>
        <w:t xml:space="preserve"> </w:t>
      </w:r>
      <w:r>
        <w:rPr>
          <w:color w:val="231F20"/>
          <w:spacing w:val="-4"/>
        </w:rPr>
        <w:t>problem</w:t>
      </w:r>
      <w:r>
        <w:rPr>
          <w:color w:val="231F20"/>
          <w:spacing w:val="-12"/>
        </w:rPr>
        <w:t xml:space="preserve"> </w:t>
      </w:r>
      <w:r>
        <w:rPr>
          <w:color w:val="231F20"/>
          <w:spacing w:val="-4"/>
        </w:rPr>
        <w:t>of</w:t>
      </w:r>
      <w:r>
        <w:rPr>
          <w:color w:val="231F20"/>
          <w:spacing w:val="-12"/>
        </w:rPr>
        <w:t xml:space="preserve"> </w:t>
      </w:r>
      <w:r>
        <w:rPr>
          <w:color w:val="231F20"/>
          <w:spacing w:val="-4"/>
        </w:rPr>
        <w:t>how</w:t>
      </w:r>
      <w:r>
        <w:rPr>
          <w:color w:val="231F20"/>
          <w:spacing w:val="-12"/>
        </w:rPr>
        <w:t xml:space="preserve"> </w:t>
      </w:r>
      <w:r>
        <w:rPr>
          <w:color w:val="231F20"/>
          <w:spacing w:val="-4"/>
        </w:rPr>
        <w:t>one</w:t>
      </w:r>
      <w:r>
        <w:rPr>
          <w:color w:val="231F20"/>
          <w:spacing w:val="-12"/>
        </w:rPr>
        <w:t xml:space="preserve"> </w:t>
      </w:r>
      <w:r>
        <w:rPr>
          <w:color w:val="231F20"/>
          <w:spacing w:val="-4"/>
        </w:rPr>
        <w:t>measures</w:t>
      </w:r>
      <w:r>
        <w:rPr>
          <w:color w:val="231F20"/>
          <w:spacing w:val="-12"/>
        </w:rPr>
        <w:t xml:space="preserve"> </w:t>
      </w:r>
      <w:r>
        <w:rPr>
          <w:color w:val="231F20"/>
          <w:spacing w:val="-4"/>
        </w:rPr>
        <w:t>the</w:t>
      </w:r>
      <w:r>
        <w:rPr>
          <w:color w:val="231F20"/>
          <w:spacing w:val="-12"/>
        </w:rPr>
        <w:t xml:space="preserve"> </w:t>
      </w:r>
      <w:r>
        <w:rPr>
          <w:color w:val="231F20"/>
          <w:spacing w:val="-4"/>
        </w:rPr>
        <w:t>effectiveness</w:t>
      </w:r>
      <w:r>
        <w:rPr>
          <w:color w:val="231F20"/>
          <w:spacing w:val="-12"/>
        </w:rPr>
        <w:t xml:space="preserve"> </w:t>
      </w:r>
      <w:r>
        <w:rPr>
          <w:color w:val="231F20"/>
          <w:spacing w:val="-4"/>
        </w:rPr>
        <w:t>of</w:t>
      </w:r>
      <w:r>
        <w:rPr>
          <w:color w:val="231F20"/>
          <w:spacing w:val="-12"/>
        </w:rPr>
        <w:t xml:space="preserve"> </w:t>
      </w:r>
      <w:r>
        <w:rPr>
          <w:color w:val="231F20"/>
          <w:spacing w:val="-4"/>
        </w:rPr>
        <w:t>the</w:t>
      </w:r>
      <w:r>
        <w:rPr>
          <w:color w:val="231F20"/>
          <w:spacing w:val="-12"/>
        </w:rPr>
        <w:t xml:space="preserve"> </w:t>
      </w:r>
      <w:r>
        <w:rPr>
          <w:color w:val="231F20"/>
          <w:spacing w:val="-4"/>
        </w:rPr>
        <w:t xml:space="preserve">customer- </w:t>
      </w:r>
      <w:r>
        <w:rPr>
          <w:color w:val="231F20"/>
          <w:w w:val="90"/>
        </w:rPr>
        <w:t xml:space="preserve">organization interaction. Although a number of writers have suggested that the objective of service satisfaction is to minimize the gap between customers’ desires and actual experience, </w:t>
      </w:r>
      <w:r>
        <w:rPr>
          <w:color w:val="231F20"/>
          <w:spacing w:val="-4"/>
        </w:rPr>
        <w:t>developing</w:t>
      </w:r>
      <w:r>
        <w:rPr>
          <w:color w:val="231F20"/>
          <w:spacing w:val="-11"/>
        </w:rPr>
        <w:t xml:space="preserve"> </w:t>
      </w:r>
      <w:r>
        <w:rPr>
          <w:color w:val="231F20"/>
          <w:spacing w:val="-4"/>
        </w:rPr>
        <w:t>feasible</w:t>
      </w:r>
      <w:r>
        <w:rPr>
          <w:color w:val="231F20"/>
          <w:spacing w:val="-11"/>
        </w:rPr>
        <w:t xml:space="preserve"> </w:t>
      </w:r>
      <w:r>
        <w:rPr>
          <w:color w:val="231F20"/>
          <w:spacing w:val="-4"/>
        </w:rPr>
        <w:t>techniques</w:t>
      </w:r>
      <w:r>
        <w:rPr>
          <w:color w:val="231F20"/>
          <w:spacing w:val="-11"/>
        </w:rPr>
        <w:t xml:space="preserve"> </w:t>
      </w:r>
      <w:r>
        <w:rPr>
          <w:color w:val="231F20"/>
          <w:spacing w:val="-4"/>
        </w:rPr>
        <w:t>for</w:t>
      </w:r>
      <w:r>
        <w:rPr>
          <w:color w:val="231F20"/>
          <w:spacing w:val="-11"/>
        </w:rPr>
        <w:t xml:space="preserve"> </w:t>
      </w:r>
      <w:r>
        <w:rPr>
          <w:color w:val="231F20"/>
          <w:spacing w:val="-4"/>
        </w:rPr>
        <w:t>the</w:t>
      </w:r>
      <w:r>
        <w:rPr>
          <w:color w:val="231F20"/>
          <w:spacing w:val="-11"/>
        </w:rPr>
        <w:t xml:space="preserve"> </w:t>
      </w:r>
      <w:r>
        <w:rPr>
          <w:color w:val="231F20"/>
          <w:spacing w:val="-4"/>
        </w:rPr>
        <w:t>measurement</w:t>
      </w:r>
      <w:r>
        <w:rPr>
          <w:color w:val="231F20"/>
          <w:spacing w:val="-11"/>
        </w:rPr>
        <w:t xml:space="preserve"> </w:t>
      </w:r>
      <w:r>
        <w:rPr>
          <w:color w:val="231F20"/>
          <w:spacing w:val="-4"/>
        </w:rPr>
        <w:t>of</w:t>
      </w:r>
      <w:r>
        <w:rPr>
          <w:color w:val="231F20"/>
          <w:spacing w:val="-11"/>
        </w:rPr>
        <w:t xml:space="preserve"> </w:t>
      </w:r>
      <w:r>
        <w:rPr>
          <w:color w:val="231F20"/>
          <w:spacing w:val="-4"/>
        </w:rPr>
        <w:t>expectations</w:t>
      </w:r>
      <w:r>
        <w:rPr>
          <w:color w:val="231F20"/>
          <w:spacing w:val="-11"/>
        </w:rPr>
        <w:t xml:space="preserve"> </w:t>
      </w:r>
      <w:r>
        <w:rPr>
          <w:color w:val="231F20"/>
          <w:spacing w:val="-4"/>
        </w:rPr>
        <w:t>and</w:t>
      </w:r>
      <w:r>
        <w:rPr>
          <w:color w:val="231F20"/>
          <w:spacing w:val="-11"/>
        </w:rPr>
        <w:t xml:space="preserve"> </w:t>
      </w:r>
      <w:r>
        <w:rPr>
          <w:color w:val="231F20"/>
          <w:spacing w:val="-4"/>
        </w:rPr>
        <w:t>perceptions</w:t>
      </w:r>
      <w:r>
        <w:rPr>
          <w:color w:val="231F20"/>
          <w:spacing w:val="-11"/>
        </w:rPr>
        <w:t xml:space="preserve"> </w:t>
      </w:r>
      <w:r>
        <w:rPr>
          <w:color w:val="231F20"/>
          <w:spacing w:val="-4"/>
        </w:rPr>
        <w:t xml:space="preserve">has </w:t>
      </w:r>
      <w:r>
        <w:rPr>
          <w:color w:val="231F20"/>
          <w:spacing w:val="-2"/>
        </w:rPr>
        <w:t>proved</w:t>
      </w:r>
      <w:r>
        <w:rPr>
          <w:color w:val="231F20"/>
          <w:spacing w:val="-13"/>
        </w:rPr>
        <w:t xml:space="preserve"> </w:t>
      </w:r>
      <w:r>
        <w:rPr>
          <w:color w:val="231F20"/>
          <w:spacing w:val="-2"/>
        </w:rPr>
        <w:t>somewhat</w:t>
      </w:r>
      <w:r>
        <w:rPr>
          <w:color w:val="231F20"/>
          <w:spacing w:val="-13"/>
        </w:rPr>
        <w:t xml:space="preserve"> </w:t>
      </w:r>
      <w:r>
        <w:rPr>
          <w:color w:val="231F20"/>
          <w:spacing w:val="-2"/>
        </w:rPr>
        <w:t>more</w:t>
      </w:r>
      <w:r>
        <w:rPr>
          <w:color w:val="231F20"/>
          <w:spacing w:val="-13"/>
        </w:rPr>
        <w:t xml:space="preserve"> </w:t>
      </w:r>
      <w:r>
        <w:rPr>
          <w:color w:val="231F20"/>
          <w:spacing w:val="-2"/>
        </w:rPr>
        <w:t>problematical.</w:t>
      </w:r>
    </w:p>
    <w:p w14:paraId="4F2B2B79" w14:textId="77777777" w:rsidR="003D78A7" w:rsidRDefault="003D78A7">
      <w:pPr>
        <w:pStyle w:val="BodyText"/>
        <w:spacing w:line="271" w:lineRule="auto"/>
        <w:jc w:val="both"/>
        <w:sectPr w:rsidR="003D78A7">
          <w:pgSz w:w="11910" w:h="16840"/>
          <w:pgMar w:top="1260" w:right="1133" w:bottom="820" w:left="1133" w:header="0" w:footer="628" w:gutter="0"/>
          <w:cols w:space="720"/>
        </w:sectPr>
      </w:pPr>
    </w:p>
    <w:p w14:paraId="462FAAE8" w14:textId="77777777" w:rsidR="003D78A7" w:rsidRDefault="00727087">
      <w:pPr>
        <w:pStyle w:val="BodyText"/>
        <w:spacing w:before="55" w:line="271" w:lineRule="auto"/>
        <w:ind w:left="284" w:right="276" w:firstLine="866"/>
        <w:jc w:val="both"/>
      </w:pPr>
      <w:r>
        <w:rPr>
          <w:color w:val="231F20"/>
          <w:spacing w:val="-2"/>
        </w:rPr>
        <w:t>One</w:t>
      </w:r>
      <w:r>
        <w:rPr>
          <w:color w:val="231F20"/>
          <w:spacing w:val="-11"/>
        </w:rPr>
        <w:t xml:space="preserve"> </w:t>
      </w:r>
      <w:r>
        <w:rPr>
          <w:color w:val="231F20"/>
          <w:spacing w:val="-2"/>
        </w:rPr>
        <w:t>of</w:t>
      </w:r>
      <w:r>
        <w:rPr>
          <w:color w:val="231F20"/>
          <w:spacing w:val="-11"/>
        </w:rPr>
        <w:t xml:space="preserve"> </w:t>
      </w:r>
      <w:r>
        <w:rPr>
          <w:color w:val="231F20"/>
          <w:spacing w:val="-2"/>
        </w:rPr>
        <w:t>the</w:t>
      </w:r>
      <w:r>
        <w:rPr>
          <w:color w:val="231F20"/>
          <w:spacing w:val="-11"/>
        </w:rPr>
        <w:t xml:space="preserve"> </w:t>
      </w:r>
      <w:r>
        <w:rPr>
          <w:color w:val="231F20"/>
          <w:spacing w:val="-2"/>
        </w:rPr>
        <w:t>most</w:t>
      </w:r>
      <w:r>
        <w:rPr>
          <w:color w:val="231F20"/>
          <w:spacing w:val="-11"/>
        </w:rPr>
        <w:t xml:space="preserve"> </w:t>
      </w:r>
      <w:r>
        <w:rPr>
          <w:color w:val="231F20"/>
          <w:spacing w:val="-2"/>
        </w:rPr>
        <w:t>important</w:t>
      </w:r>
      <w:r>
        <w:rPr>
          <w:color w:val="231F20"/>
          <w:spacing w:val="-11"/>
        </w:rPr>
        <w:t xml:space="preserve"> </w:t>
      </w:r>
      <w:r>
        <w:rPr>
          <w:color w:val="231F20"/>
          <w:spacing w:val="-2"/>
        </w:rPr>
        <w:t>contributions</w:t>
      </w:r>
      <w:r>
        <w:rPr>
          <w:color w:val="231F20"/>
          <w:spacing w:val="-11"/>
        </w:rPr>
        <w:t xml:space="preserve"> </w:t>
      </w:r>
      <w:r>
        <w:rPr>
          <w:color w:val="231F20"/>
          <w:spacing w:val="-2"/>
        </w:rPr>
        <w:t>to</w:t>
      </w:r>
      <w:r>
        <w:rPr>
          <w:color w:val="231F20"/>
          <w:spacing w:val="-11"/>
        </w:rPr>
        <w:t xml:space="preserve"> </w:t>
      </w:r>
      <w:r>
        <w:rPr>
          <w:color w:val="231F20"/>
          <w:spacing w:val="-2"/>
        </w:rPr>
        <w:t>measuring</w:t>
      </w:r>
      <w:r>
        <w:rPr>
          <w:color w:val="231F20"/>
          <w:spacing w:val="-11"/>
        </w:rPr>
        <w:t xml:space="preserve"> </w:t>
      </w:r>
      <w:r>
        <w:rPr>
          <w:color w:val="231F20"/>
          <w:spacing w:val="-2"/>
        </w:rPr>
        <w:t>these</w:t>
      </w:r>
      <w:r>
        <w:rPr>
          <w:color w:val="231F20"/>
          <w:spacing w:val="-11"/>
        </w:rPr>
        <w:t xml:space="preserve"> </w:t>
      </w:r>
      <w:r>
        <w:rPr>
          <w:color w:val="231F20"/>
          <w:spacing w:val="-2"/>
        </w:rPr>
        <w:t>variables</w:t>
      </w:r>
      <w:r>
        <w:rPr>
          <w:color w:val="231F20"/>
          <w:spacing w:val="-11"/>
        </w:rPr>
        <w:t xml:space="preserve"> </w:t>
      </w:r>
      <w:r>
        <w:rPr>
          <w:color w:val="231F20"/>
          <w:spacing w:val="-2"/>
        </w:rPr>
        <w:t>has</w:t>
      </w:r>
      <w:r>
        <w:rPr>
          <w:color w:val="231F20"/>
          <w:spacing w:val="-11"/>
        </w:rPr>
        <w:t xml:space="preserve"> </w:t>
      </w:r>
      <w:r>
        <w:rPr>
          <w:color w:val="231F20"/>
          <w:spacing w:val="-2"/>
        </w:rPr>
        <w:t xml:space="preserve">been </w:t>
      </w:r>
      <w:r>
        <w:rPr>
          <w:color w:val="231F20"/>
          <w:spacing w:val="-4"/>
        </w:rPr>
        <w:t>made</w:t>
      </w:r>
      <w:r>
        <w:rPr>
          <w:color w:val="231F20"/>
          <w:spacing w:val="-8"/>
        </w:rPr>
        <w:t xml:space="preserve"> </w:t>
      </w:r>
      <w:r>
        <w:rPr>
          <w:color w:val="231F20"/>
          <w:spacing w:val="-4"/>
        </w:rPr>
        <w:t>by</w:t>
      </w:r>
      <w:r>
        <w:rPr>
          <w:color w:val="231F20"/>
          <w:spacing w:val="-8"/>
        </w:rPr>
        <w:t xml:space="preserve"> </w:t>
      </w:r>
      <w:r>
        <w:rPr>
          <w:color w:val="231F20"/>
          <w:spacing w:val="-4"/>
        </w:rPr>
        <w:t>Parasuraman,</w:t>
      </w:r>
      <w:r>
        <w:rPr>
          <w:color w:val="231F20"/>
          <w:spacing w:val="-8"/>
        </w:rPr>
        <w:t xml:space="preserve"> </w:t>
      </w:r>
      <w:r>
        <w:rPr>
          <w:color w:val="231F20"/>
          <w:spacing w:val="-4"/>
        </w:rPr>
        <w:t>Zeithmal</w:t>
      </w:r>
      <w:r>
        <w:rPr>
          <w:color w:val="231F20"/>
          <w:spacing w:val="-8"/>
        </w:rPr>
        <w:t xml:space="preserve"> </w:t>
      </w:r>
      <w:r>
        <w:rPr>
          <w:color w:val="231F20"/>
          <w:spacing w:val="-4"/>
        </w:rPr>
        <w:t>and</w:t>
      </w:r>
      <w:r>
        <w:rPr>
          <w:color w:val="231F20"/>
          <w:spacing w:val="-8"/>
        </w:rPr>
        <w:t xml:space="preserve"> </w:t>
      </w:r>
      <w:r>
        <w:rPr>
          <w:color w:val="231F20"/>
          <w:spacing w:val="-4"/>
        </w:rPr>
        <w:t>Berry</w:t>
      </w:r>
      <w:r>
        <w:rPr>
          <w:color w:val="231F20"/>
          <w:spacing w:val="-8"/>
        </w:rPr>
        <w:t xml:space="preserve"> </w:t>
      </w:r>
      <w:r>
        <w:rPr>
          <w:color w:val="231F20"/>
          <w:spacing w:val="-4"/>
        </w:rPr>
        <w:t>(1985;</w:t>
      </w:r>
      <w:r>
        <w:rPr>
          <w:color w:val="231F20"/>
          <w:spacing w:val="-8"/>
        </w:rPr>
        <w:t xml:space="preserve"> </w:t>
      </w:r>
      <w:r>
        <w:rPr>
          <w:color w:val="231F20"/>
          <w:spacing w:val="-4"/>
        </w:rPr>
        <w:t>1988;</w:t>
      </w:r>
      <w:r>
        <w:rPr>
          <w:color w:val="231F20"/>
          <w:spacing w:val="-8"/>
        </w:rPr>
        <w:t xml:space="preserve"> </w:t>
      </w:r>
      <w:r>
        <w:rPr>
          <w:color w:val="231F20"/>
          <w:spacing w:val="-4"/>
        </w:rPr>
        <w:t>Zeithmal,</w:t>
      </w:r>
      <w:r>
        <w:rPr>
          <w:color w:val="231F20"/>
          <w:spacing w:val="-8"/>
        </w:rPr>
        <w:t xml:space="preserve"> </w:t>
      </w:r>
      <w:r>
        <w:rPr>
          <w:color w:val="231F20"/>
          <w:spacing w:val="-4"/>
        </w:rPr>
        <w:t>Parasuraman</w:t>
      </w:r>
      <w:r>
        <w:rPr>
          <w:color w:val="231F20"/>
          <w:spacing w:val="-8"/>
        </w:rPr>
        <w:t xml:space="preserve"> </w:t>
      </w:r>
      <w:r>
        <w:rPr>
          <w:color w:val="231F20"/>
          <w:spacing w:val="-4"/>
        </w:rPr>
        <w:t>and</w:t>
      </w:r>
      <w:r>
        <w:rPr>
          <w:color w:val="231F20"/>
          <w:spacing w:val="-8"/>
        </w:rPr>
        <w:t xml:space="preserve"> </w:t>
      </w:r>
      <w:r>
        <w:rPr>
          <w:color w:val="231F20"/>
          <w:spacing w:val="-4"/>
        </w:rPr>
        <w:t xml:space="preserve">Berry, </w:t>
      </w:r>
      <w:r>
        <w:rPr>
          <w:color w:val="231F20"/>
          <w:spacing w:val="-2"/>
        </w:rPr>
        <w:t>1990)</w:t>
      </w:r>
      <w:r>
        <w:rPr>
          <w:color w:val="231F20"/>
          <w:spacing w:val="-15"/>
        </w:rPr>
        <w:t xml:space="preserve"> </w:t>
      </w:r>
      <w:r>
        <w:rPr>
          <w:color w:val="231F20"/>
          <w:spacing w:val="-2"/>
        </w:rPr>
        <w:t>who</w:t>
      </w:r>
      <w:r>
        <w:rPr>
          <w:color w:val="231F20"/>
          <w:spacing w:val="-14"/>
        </w:rPr>
        <w:t xml:space="preserve"> </w:t>
      </w:r>
      <w:r>
        <w:rPr>
          <w:color w:val="231F20"/>
          <w:spacing w:val="-2"/>
        </w:rPr>
        <w:t>from</w:t>
      </w:r>
      <w:r>
        <w:rPr>
          <w:color w:val="231F20"/>
          <w:spacing w:val="-15"/>
        </w:rPr>
        <w:t xml:space="preserve"> </w:t>
      </w:r>
      <w:r>
        <w:rPr>
          <w:color w:val="231F20"/>
          <w:spacing w:val="-2"/>
        </w:rPr>
        <w:t>1983</w:t>
      </w:r>
      <w:r>
        <w:rPr>
          <w:color w:val="231F20"/>
          <w:spacing w:val="-14"/>
        </w:rPr>
        <w:t xml:space="preserve"> </w:t>
      </w:r>
      <w:r>
        <w:rPr>
          <w:color w:val="231F20"/>
          <w:spacing w:val="-2"/>
        </w:rPr>
        <w:t>onwards</w:t>
      </w:r>
      <w:r>
        <w:rPr>
          <w:color w:val="231F20"/>
          <w:spacing w:val="-15"/>
        </w:rPr>
        <w:t xml:space="preserve"> </w:t>
      </w:r>
      <w:r>
        <w:rPr>
          <w:color w:val="231F20"/>
          <w:spacing w:val="-2"/>
        </w:rPr>
        <w:t>have</w:t>
      </w:r>
      <w:r>
        <w:rPr>
          <w:color w:val="231F20"/>
          <w:spacing w:val="-14"/>
        </w:rPr>
        <w:t xml:space="preserve"> </w:t>
      </w:r>
      <w:r>
        <w:rPr>
          <w:color w:val="231F20"/>
          <w:spacing w:val="-2"/>
        </w:rPr>
        <w:t>implemented</w:t>
      </w:r>
      <w:r>
        <w:rPr>
          <w:color w:val="231F20"/>
          <w:spacing w:val="-15"/>
        </w:rPr>
        <w:t xml:space="preserve"> </w:t>
      </w:r>
      <w:r>
        <w:rPr>
          <w:color w:val="231F20"/>
          <w:spacing w:val="-2"/>
        </w:rPr>
        <w:t>a</w:t>
      </w:r>
      <w:r>
        <w:rPr>
          <w:color w:val="231F20"/>
          <w:spacing w:val="-14"/>
        </w:rPr>
        <w:t xml:space="preserve"> </w:t>
      </w:r>
      <w:r>
        <w:rPr>
          <w:color w:val="231F20"/>
          <w:spacing w:val="-2"/>
        </w:rPr>
        <w:t>carefully</w:t>
      </w:r>
      <w:r>
        <w:rPr>
          <w:color w:val="231F20"/>
          <w:spacing w:val="-14"/>
        </w:rPr>
        <w:t xml:space="preserve"> </w:t>
      </w:r>
      <w:r>
        <w:rPr>
          <w:color w:val="231F20"/>
          <w:spacing w:val="-2"/>
        </w:rPr>
        <w:t>sequenced</w:t>
      </w:r>
      <w:r>
        <w:rPr>
          <w:color w:val="231F20"/>
          <w:spacing w:val="-15"/>
        </w:rPr>
        <w:t xml:space="preserve"> </w:t>
      </w:r>
      <w:r>
        <w:rPr>
          <w:color w:val="231F20"/>
          <w:spacing w:val="-2"/>
        </w:rPr>
        <w:t>research</w:t>
      </w:r>
      <w:r>
        <w:rPr>
          <w:color w:val="231F20"/>
          <w:spacing w:val="-14"/>
        </w:rPr>
        <w:t xml:space="preserve"> </w:t>
      </w:r>
      <w:r>
        <w:rPr>
          <w:color w:val="231F20"/>
          <w:spacing w:val="-2"/>
        </w:rPr>
        <w:t xml:space="preserve">project </w:t>
      </w:r>
      <w:r>
        <w:rPr>
          <w:color w:val="231F20"/>
        </w:rPr>
        <w:t>aimed</w:t>
      </w:r>
      <w:r>
        <w:rPr>
          <w:color w:val="231F20"/>
          <w:spacing w:val="-15"/>
        </w:rPr>
        <w:t xml:space="preserve"> </w:t>
      </w:r>
      <w:r>
        <w:rPr>
          <w:color w:val="231F20"/>
        </w:rPr>
        <w:t>at</w:t>
      </w:r>
      <w:r>
        <w:rPr>
          <w:color w:val="231F20"/>
          <w:spacing w:val="-15"/>
        </w:rPr>
        <w:t xml:space="preserve"> </w:t>
      </w:r>
      <w:r>
        <w:rPr>
          <w:color w:val="231F20"/>
        </w:rPr>
        <w:t>delivering</w:t>
      </w:r>
      <w:r>
        <w:rPr>
          <w:color w:val="231F20"/>
          <w:spacing w:val="-15"/>
        </w:rPr>
        <w:t xml:space="preserve"> </w:t>
      </w:r>
      <w:r>
        <w:rPr>
          <w:color w:val="231F20"/>
        </w:rPr>
        <w:t>an</w:t>
      </w:r>
      <w:r>
        <w:rPr>
          <w:color w:val="231F20"/>
          <w:spacing w:val="-15"/>
        </w:rPr>
        <w:t xml:space="preserve"> </w:t>
      </w:r>
      <w:r>
        <w:rPr>
          <w:color w:val="231F20"/>
        </w:rPr>
        <w:t>effective</w:t>
      </w:r>
      <w:r>
        <w:rPr>
          <w:color w:val="231F20"/>
          <w:spacing w:val="-15"/>
        </w:rPr>
        <w:t xml:space="preserve"> </w:t>
      </w:r>
      <w:r>
        <w:rPr>
          <w:color w:val="231F20"/>
        </w:rPr>
        <w:t>model</w:t>
      </w:r>
      <w:r>
        <w:rPr>
          <w:color w:val="231F20"/>
          <w:spacing w:val="-15"/>
        </w:rPr>
        <w:t xml:space="preserve"> </w:t>
      </w:r>
      <w:r>
        <w:rPr>
          <w:color w:val="231F20"/>
        </w:rPr>
        <w:t>for</w:t>
      </w:r>
      <w:r>
        <w:rPr>
          <w:color w:val="231F20"/>
          <w:spacing w:val="-15"/>
        </w:rPr>
        <w:t xml:space="preserve"> </w:t>
      </w:r>
      <w:r>
        <w:rPr>
          <w:color w:val="231F20"/>
        </w:rPr>
        <w:t>assessing</w:t>
      </w:r>
      <w:r>
        <w:rPr>
          <w:color w:val="231F20"/>
          <w:spacing w:val="-15"/>
        </w:rPr>
        <w:t xml:space="preserve"> </w:t>
      </w:r>
      <w:r>
        <w:rPr>
          <w:color w:val="231F20"/>
        </w:rPr>
        <w:t>the</w:t>
      </w:r>
      <w:r>
        <w:rPr>
          <w:color w:val="231F20"/>
          <w:spacing w:val="-15"/>
        </w:rPr>
        <w:t xml:space="preserve"> </w:t>
      </w:r>
      <w:r>
        <w:rPr>
          <w:color w:val="231F20"/>
        </w:rPr>
        <w:t>effectiveness</w:t>
      </w:r>
      <w:r>
        <w:rPr>
          <w:color w:val="231F20"/>
          <w:spacing w:val="-15"/>
        </w:rPr>
        <w:t xml:space="preserve"> </w:t>
      </w:r>
      <w:r>
        <w:rPr>
          <w:color w:val="231F20"/>
        </w:rPr>
        <w:t>and</w:t>
      </w:r>
      <w:r>
        <w:rPr>
          <w:color w:val="231F20"/>
          <w:spacing w:val="-15"/>
        </w:rPr>
        <w:t xml:space="preserve"> </w:t>
      </w:r>
      <w:r>
        <w:rPr>
          <w:color w:val="231F20"/>
        </w:rPr>
        <w:t>quality</w:t>
      </w:r>
      <w:r>
        <w:rPr>
          <w:color w:val="231F20"/>
          <w:spacing w:val="-15"/>
        </w:rPr>
        <w:t xml:space="preserve"> </w:t>
      </w:r>
      <w:r>
        <w:rPr>
          <w:color w:val="231F20"/>
        </w:rPr>
        <w:t>of</w:t>
      </w:r>
      <w:r>
        <w:rPr>
          <w:color w:val="231F20"/>
          <w:spacing w:val="-15"/>
        </w:rPr>
        <w:t xml:space="preserve"> </w:t>
      </w:r>
      <w:r>
        <w:rPr>
          <w:color w:val="231F20"/>
        </w:rPr>
        <w:t>the service</w:t>
      </w:r>
      <w:r>
        <w:rPr>
          <w:color w:val="231F20"/>
          <w:spacing w:val="-17"/>
        </w:rPr>
        <w:t xml:space="preserve"> </w:t>
      </w:r>
      <w:r>
        <w:rPr>
          <w:color w:val="231F20"/>
        </w:rPr>
        <w:t>provision</w:t>
      </w:r>
      <w:r>
        <w:rPr>
          <w:color w:val="231F20"/>
          <w:spacing w:val="-16"/>
        </w:rPr>
        <w:t xml:space="preserve"> </w:t>
      </w:r>
      <w:r>
        <w:rPr>
          <w:color w:val="231F20"/>
        </w:rPr>
        <w:t>process.</w:t>
      </w:r>
      <w:r>
        <w:rPr>
          <w:color w:val="231F20"/>
          <w:spacing w:val="-17"/>
        </w:rPr>
        <w:t xml:space="preserve"> </w:t>
      </w:r>
      <w:r>
        <w:rPr>
          <w:color w:val="231F20"/>
        </w:rPr>
        <w:t>The</w:t>
      </w:r>
      <w:r>
        <w:rPr>
          <w:color w:val="231F20"/>
          <w:spacing w:val="-16"/>
        </w:rPr>
        <w:t xml:space="preserve"> </w:t>
      </w:r>
      <w:r>
        <w:rPr>
          <w:color w:val="231F20"/>
        </w:rPr>
        <w:t>first</w:t>
      </w:r>
      <w:r>
        <w:rPr>
          <w:color w:val="231F20"/>
          <w:spacing w:val="-17"/>
        </w:rPr>
        <w:t xml:space="preserve"> </w:t>
      </w:r>
      <w:r>
        <w:rPr>
          <w:color w:val="231F20"/>
        </w:rPr>
        <w:t>stage</w:t>
      </w:r>
      <w:r>
        <w:rPr>
          <w:color w:val="231F20"/>
          <w:spacing w:val="-16"/>
        </w:rPr>
        <w:t xml:space="preserve"> </w:t>
      </w:r>
      <w:r>
        <w:rPr>
          <w:color w:val="231F20"/>
        </w:rPr>
        <w:t>of</w:t>
      </w:r>
      <w:r>
        <w:rPr>
          <w:color w:val="231F20"/>
          <w:spacing w:val="-17"/>
        </w:rPr>
        <w:t xml:space="preserve"> </w:t>
      </w:r>
      <w:r>
        <w:rPr>
          <w:color w:val="231F20"/>
        </w:rPr>
        <w:t>their</w:t>
      </w:r>
      <w:r>
        <w:rPr>
          <w:color w:val="231F20"/>
          <w:spacing w:val="-16"/>
        </w:rPr>
        <w:t xml:space="preserve"> </w:t>
      </w:r>
      <w:r>
        <w:rPr>
          <w:color w:val="231F20"/>
        </w:rPr>
        <w:t>research</w:t>
      </w:r>
      <w:r>
        <w:rPr>
          <w:color w:val="231F20"/>
          <w:spacing w:val="-16"/>
        </w:rPr>
        <w:t xml:space="preserve"> </w:t>
      </w:r>
      <w:r>
        <w:rPr>
          <w:color w:val="231F20"/>
        </w:rPr>
        <w:t>was</w:t>
      </w:r>
      <w:r>
        <w:rPr>
          <w:color w:val="231F20"/>
          <w:spacing w:val="-17"/>
        </w:rPr>
        <w:t xml:space="preserve"> </w:t>
      </w:r>
      <w:r>
        <w:rPr>
          <w:color w:val="231F20"/>
        </w:rPr>
        <w:t>to</w:t>
      </w:r>
      <w:r>
        <w:rPr>
          <w:color w:val="231F20"/>
          <w:spacing w:val="-16"/>
        </w:rPr>
        <w:t xml:space="preserve"> </w:t>
      </w:r>
      <w:r>
        <w:rPr>
          <w:color w:val="231F20"/>
        </w:rPr>
        <w:t>identify</w:t>
      </w:r>
      <w:r>
        <w:rPr>
          <w:color w:val="231F20"/>
          <w:spacing w:val="-17"/>
        </w:rPr>
        <w:t xml:space="preserve"> </w:t>
      </w:r>
      <w:r>
        <w:rPr>
          <w:color w:val="231F20"/>
        </w:rPr>
        <w:t>some</w:t>
      </w:r>
      <w:r>
        <w:rPr>
          <w:color w:val="231F20"/>
          <w:spacing w:val="-16"/>
        </w:rPr>
        <w:t xml:space="preserve"> </w:t>
      </w:r>
      <w:r>
        <w:rPr>
          <w:color w:val="231F20"/>
        </w:rPr>
        <w:t>common variables,</w:t>
      </w:r>
      <w:r>
        <w:rPr>
          <w:color w:val="231F20"/>
          <w:spacing w:val="-15"/>
        </w:rPr>
        <w:t xml:space="preserve"> </w:t>
      </w:r>
      <w:r>
        <w:rPr>
          <w:color w:val="231F20"/>
        </w:rPr>
        <w:t>which</w:t>
      </w:r>
      <w:r>
        <w:rPr>
          <w:color w:val="231F20"/>
          <w:spacing w:val="-15"/>
        </w:rPr>
        <w:t xml:space="preserve"> </w:t>
      </w:r>
      <w:r>
        <w:rPr>
          <w:color w:val="231F20"/>
        </w:rPr>
        <w:t>could</w:t>
      </w:r>
      <w:r>
        <w:rPr>
          <w:color w:val="231F20"/>
          <w:spacing w:val="-15"/>
        </w:rPr>
        <w:t xml:space="preserve"> </w:t>
      </w:r>
      <w:r>
        <w:rPr>
          <w:color w:val="231F20"/>
        </w:rPr>
        <w:t>be</w:t>
      </w:r>
      <w:r>
        <w:rPr>
          <w:color w:val="231F20"/>
          <w:spacing w:val="-15"/>
        </w:rPr>
        <w:t xml:space="preserve"> </w:t>
      </w:r>
      <w:r>
        <w:rPr>
          <w:color w:val="231F20"/>
        </w:rPr>
        <w:t>used</w:t>
      </w:r>
      <w:r>
        <w:rPr>
          <w:color w:val="231F20"/>
          <w:spacing w:val="-15"/>
        </w:rPr>
        <w:t xml:space="preserve"> </w:t>
      </w:r>
      <w:r>
        <w:rPr>
          <w:color w:val="231F20"/>
        </w:rPr>
        <w:t>to</w:t>
      </w:r>
      <w:r>
        <w:rPr>
          <w:color w:val="231F20"/>
          <w:spacing w:val="-15"/>
        </w:rPr>
        <w:t xml:space="preserve"> </w:t>
      </w:r>
      <w:r>
        <w:rPr>
          <w:color w:val="231F20"/>
        </w:rPr>
        <w:t>categorize</w:t>
      </w:r>
      <w:r>
        <w:rPr>
          <w:color w:val="231F20"/>
          <w:spacing w:val="-15"/>
        </w:rPr>
        <w:t xml:space="preserve"> </w:t>
      </w:r>
      <w:r>
        <w:rPr>
          <w:color w:val="231F20"/>
        </w:rPr>
        <w:t>customer</w:t>
      </w:r>
      <w:r>
        <w:rPr>
          <w:color w:val="231F20"/>
          <w:spacing w:val="-15"/>
        </w:rPr>
        <w:t xml:space="preserve"> </w:t>
      </w:r>
      <w:r>
        <w:rPr>
          <w:color w:val="231F20"/>
        </w:rPr>
        <w:t>expectations.</w:t>
      </w:r>
      <w:r>
        <w:rPr>
          <w:color w:val="231F20"/>
          <w:spacing w:val="-15"/>
        </w:rPr>
        <w:t xml:space="preserve"> </w:t>
      </w:r>
      <w:r>
        <w:rPr>
          <w:color w:val="231F20"/>
        </w:rPr>
        <w:t>By</w:t>
      </w:r>
      <w:r>
        <w:rPr>
          <w:color w:val="231F20"/>
          <w:spacing w:val="-15"/>
        </w:rPr>
        <w:t xml:space="preserve"> </w:t>
      </w:r>
      <w:r>
        <w:rPr>
          <w:color w:val="231F20"/>
        </w:rPr>
        <w:t>the</w:t>
      </w:r>
      <w:r>
        <w:rPr>
          <w:color w:val="231F20"/>
          <w:spacing w:val="-15"/>
        </w:rPr>
        <w:t xml:space="preserve"> </w:t>
      </w:r>
      <w:r>
        <w:rPr>
          <w:color w:val="231F20"/>
        </w:rPr>
        <w:t>use</w:t>
      </w:r>
      <w:r>
        <w:rPr>
          <w:color w:val="231F20"/>
          <w:spacing w:val="-15"/>
        </w:rPr>
        <w:t xml:space="preserve"> </w:t>
      </w:r>
      <w:r>
        <w:rPr>
          <w:color w:val="231F20"/>
        </w:rPr>
        <w:t>of</w:t>
      </w:r>
      <w:r>
        <w:rPr>
          <w:color w:val="231F20"/>
          <w:spacing w:val="-15"/>
        </w:rPr>
        <w:t xml:space="preserve"> </w:t>
      </w:r>
      <w:r>
        <w:rPr>
          <w:color w:val="231F20"/>
        </w:rPr>
        <w:t>focus groups</w:t>
      </w:r>
      <w:r>
        <w:rPr>
          <w:color w:val="231F20"/>
          <w:spacing w:val="-17"/>
        </w:rPr>
        <w:t xml:space="preserve"> </w:t>
      </w:r>
      <w:r>
        <w:rPr>
          <w:color w:val="231F20"/>
        </w:rPr>
        <w:t>they</w:t>
      </w:r>
      <w:r>
        <w:rPr>
          <w:color w:val="231F20"/>
          <w:spacing w:val="-16"/>
        </w:rPr>
        <w:t xml:space="preserve"> </w:t>
      </w:r>
      <w:r>
        <w:rPr>
          <w:color w:val="231F20"/>
        </w:rPr>
        <w:t>identified</w:t>
      </w:r>
      <w:r>
        <w:rPr>
          <w:color w:val="231F20"/>
          <w:spacing w:val="-17"/>
        </w:rPr>
        <w:t xml:space="preserve"> </w:t>
      </w:r>
      <w:r>
        <w:rPr>
          <w:color w:val="231F20"/>
        </w:rPr>
        <w:t>the</w:t>
      </w:r>
      <w:r>
        <w:rPr>
          <w:color w:val="231F20"/>
          <w:spacing w:val="-16"/>
        </w:rPr>
        <w:t xml:space="preserve"> </w:t>
      </w:r>
      <w:r>
        <w:rPr>
          <w:color w:val="231F20"/>
        </w:rPr>
        <w:t>following</w:t>
      </w:r>
      <w:r>
        <w:rPr>
          <w:color w:val="231F20"/>
          <w:spacing w:val="-17"/>
        </w:rPr>
        <w:t xml:space="preserve"> </w:t>
      </w:r>
      <w:r>
        <w:rPr>
          <w:color w:val="231F20"/>
        </w:rPr>
        <w:t>five</w:t>
      </w:r>
      <w:r>
        <w:rPr>
          <w:color w:val="231F20"/>
          <w:spacing w:val="-16"/>
        </w:rPr>
        <w:t xml:space="preserve"> </w:t>
      </w:r>
      <w:r>
        <w:rPr>
          <w:color w:val="231F20"/>
        </w:rPr>
        <w:t>variables:</w:t>
      </w:r>
    </w:p>
    <w:p w14:paraId="2DBC59FA" w14:textId="77777777" w:rsidR="003D78A7" w:rsidRDefault="003D78A7">
      <w:pPr>
        <w:pStyle w:val="BodyText"/>
        <w:spacing w:before="70"/>
      </w:pPr>
    </w:p>
    <w:p w14:paraId="2DD4A18A" w14:textId="77777777" w:rsidR="003D78A7" w:rsidRDefault="009F0CD6">
      <w:pPr>
        <w:pStyle w:val="Heading2"/>
        <w:ind w:left="4"/>
        <w:jc w:val="center"/>
      </w:pPr>
      <w:r>
        <w:rPr>
          <w:noProof/>
        </w:rPr>
        <w:pict w14:anchorId="17310D15">
          <v:shape id="Graphic 349" o:spid="_x0000_s2167" style="position:absolute;left:0;text-align:left;margin-left:212.55pt;margin-top:34.25pt;width:171pt;height:126pt;z-index:-251698176;visibility:visible;mso-wrap-style:square;mso-wrap-distance-left:0;mso-wrap-distance-top:0;mso-wrap-distance-right:0;mso-wrap-distance-bottom:0;mso-position-horizontal:absolute;mso-position-horizontal-relative:page;mso-position-vertical:absolute;mso-position-vertical-relative:text;v-text-anchor:top" coordsize="2171700,1600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" path="m1085850,l,1600200r2171700,l1085850,xe" filled="f">
            <v:path arrowok="t"/>
            <w10:wrap anchorx="page"/>
          </v:shape>
        </w:pict>
      </w:r>
      <w:r w:rsidR="00727087">
        <w:rPr>
          <w:color w:val="231F20"/>
        </w:rPr>
        <w:t>Company</w:t>
      </w:r>
      <w:r w:rsidR="00727087">
        <w:rPr>
          <w:color w:val="231F20"/>
          <w:spacing w:val="-2"/>
        </w:rPr>
        <w:t xml:space="preserve"> </w:t>
      </w:r>
      <w:r w:rsidR="00727087">
        <w:rPr>
          <w:color w:val="231F20"/>
        </w:rPr>
        <w:t>Human</w:t>
      </w:r>
      <w:r w:rsidR="00727087">
        <w:rPr>
          <w:color w:val="231F20"/>
          <w:spacing w:val="-2"/>
        </w:rPr>
        <w:t xml:space="preserve"> </w:t>
      </w:r>
      <w:r w:rsidR="00727087">
        <w:rPr>
          <w:color w:val="231F20"/>
        </w:rPr>
        <w:t>and</w:t>
      </w:r>
      <w:r w:rsidR="00727087">
        <w:rPr>
          <w:color w:val="231F20"/>
          <w:spacing w:val="-1"/>
        </w:rPr>
        <w:t xml:space="preserve"> </w:t>
      </w:r>
      <w:r w:rsidR="00727087">
        <w:rPr>
          <w:color w:val="231F20"/>
        </w:rPr>
        <w:t>Technical</w:t>
      </w:r>
      <w:r w:rsidR="00727087">
        <w:rPr>
          <w:color w:val="231F20"/>
          <w:spacing w:val="-2"/>
        </w:rPr>
        <w:t xml:space="preserve"> Resources</w:t>
      </w:r>
    </w:p>
    <w:p w14:paraId="5145FD2E" w14:textId="77777777" w:rsidR="003D78A7" w:rsidRDefault="003D78A7">
      <w:pPr>
        <w:pStyle w:val="BodyText"/>
        <w:rPr>
          <w:rFonts w:ascii="Times New Roman"/>
          <w:b/>
        </w:rPr>
      </w:pPr>
    </w:p>
    <w:p w14:paraId="050EA395" w14:textId="77777777" w:rsidR="003D78A7" w:rsidRDefault="003D78A7">
      <w:pPr>
        <w:pStyle w:val="BodyText"/>
        <w:rPr>
          <w:rFonts w:ascii="Times New Roman"/>
          <w:b/>
        </w:rPr>
      </w:pPr>
    </w:p>
    <w:p w14:paraId="1DA644C0" w14:textId="77777777" w:rsidR="003D78A7" w:rsidRDefault="003D78A7">
      <w:pPr>
        <w:pStyle w:val="BodyText"/>
        <w:rPr>
          <w:rFonts w:ascii="Times New Roman"/>
          <w:b/>
        </w:rPr>
      </w:pPr>
    </w:p>
    <w:p w14:paraId="0EA84761" w14:textId="77777777" w:rsidR="003D78A7" w:rsidRDefault="003D78A7">
      <w:pPr>
        <w:pStyle w:val="BodyText"/>
        <w:spacing w:before="25"/>
        <w:rPr>
          <w:rFonts w:ascii="Times New Roman"/>
          <w:b/>
        </w:rPr>
      </w:pPr>
    </w:p>
    <w:p w14:paraId="68C70E9B" w14:textId="77777777" w:rsidR="003D78A7" w:rsidRDefault="00727087">
      <w:pPr>
        <w:pStyle w:val="BodyText"/>
        <w:tabs>
          <w:tab w:val="left" w:pos="5434"/>
        </w:tabs>
        <w:spacing w:before="1"/>
        <w:jc w:val="center"/>
      </w:pPr>
      <w:r>
        <w:rPr>
          <w:color w:val="231F20"/>
        </w:rPr>
        <w:t>Internal</w:t>
      </w:r>
      <w:r>
        <w:rPr>
          <w:color w:val="231F20"/>
          <w:spacing w:val="-14"/>
        </w:rPr>
        <w:t xml:space="preserve"> </w:t>
      </w:r>
      <w:r>
        <w:rPr>
          <w:color w:val="231F20"/>
          <w:spacing w:val="-2"/>
        </w:rPr>
        <w:t>Marketing</w:t>
      </w:r>
      <w:r>
        <w:rPr>
          <w:color w:val="231F20"/>
        </w:rPr>
        <w:tab/>
        <w:t xml:space="preserve">External </w:t>
      </w:r>
      <w:r>
        <w:rPr>
          <w:color w:val="231F20"/>
          <w:spacing w:val="-2"/>
        </w:rPr>
        <w:t>Marketing</w:t>
      </w:r>
    </w:p>
    <w:p w14:paraId="37883D41" w14:textId="77777777" w:rsidR="003D78A7" w:rsidRDefault="003D78A7">
      <w:pPr>
        <w:pStyle w:val="BodyText"/>
        <w:rPr>
          <w:sz w:val="20"/>
        </w:rPr>
      </w:pPr>
    </w:p>
    <w:p w14:paraId="00A2C481" w14:textId="77777777" w:rsidR="003D78A7" w:rsidRDefault="003D78A7">
      <w:pPr>
        <w:pStyle w:val="BodyText"/>
        <w:spacing w:before="181"/>
        <w:rPr>
          <w:sz w:val="20"/>
        </w:rPr>
      </w:pPr>
    </w:p>
    <w:p w14:paraId="7F592CD3" w14:textId="77777777" w:rsidR="003D78A7" w:rsidRDefault="003D78A7">
      <w:pPr>
        <w:pStyle w:val="BodyText"/>
        <w:rPr>
          <w:sz w:val="20"/>
        </w:rPr>
        <w:sectPr w:rsidR="003D78A7">
          <w:pgSz w:w="11910" w:h="16840"/>
          <w:pgMar w:top="1260" w:right="1133" w:bottom="820" w:left="1133" w:header="0" w:footer="628" w:gutter="0"/>
          <w:cols w:space="720"/>
        </w:sectPr>
      </w:pPr>
    </w:p>
    <w:p w14:paraId="1B19A20D" w14:textId="77777777" w:rsidR="003D78A7" w:rsidRDefault="00727087">
      <w:pPr>
        <w:spacing w:before="83" w:line="288" w:lineRule="auto"/>
        <w:ind w:left="827" w:right="38" w:hanging="156"/>
        <w:rPr>
          <w:sz w:val="20"/>
        </w:rPr>
      </w:pPr>
      <w:r>
        <w:rPr>
          <w:color w:val="231F20"/>
          <w:spacing w:val="-2"/>
          <w:w w:val="105"/>
          <w:sz w:val="20"/>
        </w:rPr>
        <w:t>BUYER-SELLER INTERFACE</w:t>
      </w:r>
    </w:p>
    <w:p w14:paraId="416A946E" w14:textId="77777777" w:rsidR="003D78A7" w:rsidRDefault="00727087">
      <w:pPr>
        <w:rPr>
          <w:sz w:val="24"/>
        </w:rPr>
      </w:pPr>
      <w:r>
        <w:br w:type="column"/>
      </w:r>
    </w:p>
    <w:p w14:paraId="30CD1348" w14:textId="77777777" w:rsidR="003D78A7" w:rsidRDefault="003D78A7">
      <w:pPr>
        <w:pStyle w:val="BodyText"/>
        <w:spacing w:before="129"/>
      </w:pPr>
    </w:p>
    <w:p w14:paraId="46698A65" w14:textId="77777777" w:rsidR="003D78A7" w:rsidRDefault="00727087">
      <w:pPr>
        <w:pStyle w:val="BodyText"/>
        <w:ind w:left="671"/>
      </w:pPr>
      <w:r>
        <w:rPr>
          <w:color w:val="231F20"/>
          <w:spacing w:val="2"/>
          <w:w w:val="90"/>
        </w:rPr>
        <w:t>Interactive</w:t>
      </w:r>
      <w:r>
        <w:rPr>
          <w:color w:val="231F20"/>
          <w:spacing w:val="47"/>
        </w:rPr>
        <w:t xml:space="preserve"> </w:t>
      </w:r>
      <w:r>
        <w:rPr>
          <w:color w:val="231F20"/>
          <w:spacing w:val="-2"/>
          <w:w w:val="95"/>
        </w:rPr>
        <w:t>Marketing</w:t>
      </w:r>
    </w:p>
    <w:p w14:paraId="59EF2B58" w14:textId="77777777" w:rsidR="003D78A7" w:rsidRDefault="00727087">
      <w:pPr>
        <w:spacing w:before="214"/>
        <w:ind w:left="671"/>
        <w:rPr>
          <w:sz w:val="20"/>
        </w:rPr>
      </w:pPr>
      <w:r>
        <w:br w:type="column"/>
      </w:r>
      <w:r>
        <w:rPr>
          <w:color w:val="231F20"/>
          <w:spacing w:val="-2"/>
          <w:w w:val="105"/>
          <w:sz w:val="20"/>
        </w:rPr>
        <w:t>CUSTOMER</w:t>
      </w:r>
    </w:p>
    <w:p w14:paraId="475EA2F7" w14:textId="77777777" w:rsidR="003D78A7" w:rsidRDefault="003D78A7">
      <w:pPr>
        <w:rPr>
          <w:sz w:val="20"/>
        </w:rPr>
        <w:sectPr w:rsidR="003D78A7">
          <w:type w:val="continuous"/>
          <w:pgSz w:w="11910" w:h="16840"/>
          <w:pgMar w:top="1180" w:right="1133" w:bottom="280" w:left="1133" w:header="0" w:footer="628" w:gutter="0"/>
          <w:cols w:num="3" w:space="720" w:equalWidth="0">
            <w:col w:w="2107" w:space="953"/>
            <w:col w:w="2887" w:space="686"/>
            <w:col w:w="3011"/>
          </w:cols>
        </w:sectPr>
      </w:pPr>
    </w:p>
    <w:p w14:paraId="149EA8F6" w14:textId="77777777" w:rsidR="003D78A7" w:rsidRDefault="003D78A7">
      <w:pPr>
        <w:pStyle w:val="BodyText"/>
        <w:spacing w:before="81"/>
      </w:pPr>
    </w:p>
    <w:p w14:paraId="25C4A6EE" w14:textId="77777777" w:rsidR="003D78A7" w:rsidRDefault="00727087">
      <w:pPr>
        <w:pStyle w:val="BodyText"/>
        <w:ind w:left="284"/>
      </w:pPr>
      <w:r>
        <w:rPr>
          <w:color w:val="231F20"/>
          <w:spacing w:val="-4"/>
        </w:rPr>
        <w:t>Three</w:t>
      </w:r>
      <w:r>
        <w:rPr>
          <w:color w:val="231F20"/>
          <w:spacing w:val="-7"/>
        </w:rPr>
        <w:t xml:space="preserve"> </w:t>
      </w:r>
      <w:r>
        <w:rPr>
          <w:color w:val="231F20"/>
          <w:spacing w:val="-4"/>
        </w:rPr>
        <w:t>marketing</w:t>
      </w:r>
      <w:r>
        <w:rPr>
          <w:color w:val="231F20"/>
          <w:spacing w:val="-7"/>
        </w:rPr>
        <w:t xml:space="preserve"> </w:t>
      </w:r>
      <w:r>
        <w:rPr>
          <w:color w:val="231F20"/>
          <w:spacing w:val="-4"/>
        </w:rPr>
        <w:t>forms</w:t>
      </w:r>
      <w:r>
        <w:rPr>
          <w:color w:val="231F20"/>
          <w:spacing w:val="-7"/>
        </w:rPr>
        <w:t xml:space="preserve"> </w:t>
      </w:r>
      <w:r>
        <w:rPr>
          <w:color w:val="231F20"/>
          <w:spacing w:val="-4"/>
        </w:rPr>
        <w:t>within</w:t>
      </w:r>
      <w:r>
        <w:rPr>
          <w:color w:val="231F20"/>
          <w:spacing w:val="-7"/>
        </w:rPr>
        <w:t xml:space="preserve"> </w:t>
      </w:r>
      <w:r>
        <w:rPr>
          <w:color w:val="231F20"/>
          <w:spacing w:val="-4"/>
        </w:rPr>
        <w:t>the</w:t>
      </w:r>
      <w:r>
        <w:rPr>
          <w:color w:val="231F20"/>
          <w:spacing w:val="-7"/>
        </w:rPr>
        <w:t xml:space="preserve"> </w:t>
      </w:r>
      <w:r>
        <w:rPr>
          <w:color w:val="231F20"/>
          <w:spacing w:val="-4"/>
        </w:rPr>
        <w:t>service</w:t>
      </w:r>
      <w:r>
        <w:rPr>
          <w:color w:val="231F20"/>
          <w:spacing w:val="-6"/>
        </w:rPr>
        <w:t xml:space="preserve"> </w:t>
      </w:r>
      <w:r>
        <w:rPr>
          <w:color w:val="231F20"/>
          <w:spacing w:val="-4"/>
        </w:rPr>
        <w:t>provision</w:t>
      </w:r>
      <w:r>
        <w:rPr>
          <w:color w:val="231F20"/>
          <w:spacing w:val="-7"/>
        </w:rPr>
        <w:t xml:space="preserve"> </w:t>
      </w:r>
      <w:r>
        <w:rPr>
          <w:color w:val="231F20"/>
          <w:spacing w:val="-4"/>
        </w:rPr>
        <w:t>process</w:t>
      </w:r>
    </w:p>
    <w:p w14:paraId="0444CFD5" w14:textId="77777777" w:rsidR="003D78A7" w:rsidRDefault="003D78A7">
      <w:pPr>
        <w:pStyle w:val="BodyText"/>
        <w:spacing w:before="82"/>
      </w:pPr>
    </w:p>
    <w:p w14:paraId="5EE5C9E9" w14:textId="77777777" w:rsidR="003D78A7" w:rsidRDefault="00727087">
      <w:pPr>
        <w:pStyle w:val="ListParagraph"/>
        <w:numPr>
          <w:ilvl w:val="1"/>
          <w:numId w:val="24"/>
        </w:numPr>
        <w:tabs>
          <w:tab w:val="left" w:pos="964"/>
        </w:tabs>
        <w:spacing w:before="0"/>
        <w:rPr>
          <w:sz w:val="24"/>
        </w:rPr>
      </w:pPr>
      <w:r>
        <w:rPr>
          <w:color w:val="231F20"/>
          <w:w w:val="90"/>
          <w:sz w:val="24"/>
        </w:rPr>
        <w:t>Reliability</w:t>
      </w:r>
      <w:r>
        <w:rPr>
          <w:color w:val="231F20"/>
          <w:spacing w:val="25"/>
          <w:sz w:val="24"/>
        </w:rPr>
        <w:t xml:space="preserve"> </w:t>
      </w:r>
      <w:r>
        <w:rPr>
          <w:color w:val="231F20"/>
          <w:w w:val="90"/>
          <w:sz w:val="24"/>
        </w:rPr>
        <w:t>–</w:t>
      </w:r>
      <w:r>
        <w:rPr>
          <w:color w:val="231F20"/>
          <w:spacing w:val="25"/>
          <w:sz w:val="24"/>
        </w:rPr>
        <w:t xml:space="preserve"> </w:t>
      </w:r>
      <w:r>
        <w:rPr>
          <w:color w:val="231F20"/>
          <w:w w:val="90"/>
          <w:sz w:val="24"/>
        </w:rPr>
        <w:t>the</w:t>
      </w:r>
      <w:r>
        <w:rPr>
          <w:color w:val="231F20"/>
          <w:spacing w:val="25"/>
          <w:sz w:val="24"/>
        </w:rPr>
        <w:t xml:space="preserve"> </w:t>
      </w:r>
      <w:r>
        <w:rPr>
          <w:color w:val="231F20"/>
          <w:w w:val="90"/>
          <w:sz w:val="24"/>
        </w:rPr>
        <w:t>ability</w:t>
      </w:r>
      <w:r>
        <w:rPr>
          <w:color w:val="231F20"/>
          <w:spacing w:val="26"/>
          <w:sz w:val="24"/>
        </w:rPr>
        <w:t xml:space="preserve"> </w:t>
      </w:r>
      <w:r>
        <w:rPr>
          <w:color w:val="231F20"/>
          <w:w w:val="90"/>
          <w:sz w:val="24"/>
        </w:rPr>
        <w:t>to</w:t>
      </w:r>
      <w:r>
        <w:rPr>
          <w:color w:val="231F20"/>
          <w:spacing w:val="25"/>
          <w:sz w:val="24"/>
        </w:rPr>
        <w:t xml:space="preserve"> </w:t>
      </w:r>
      <w:r>
        <w:rPr>
          <w:color w:val="231F20"/>
          <w:w w:val="90"/>
          <w:sz w:val="24"/>
        </w:rPr>
        <w:t>perform</w:t>
      </w:r>
      <w:r>
        <w:rPr>
          <w:color w:val="231F20"/>
          <w:spacing w:val="25"/>
          <w:sz w:val="24"/>
        </w:rPr>
        <w:t xml:space="preserve"> </w:t>
      </w:r>
      <w:r>
        <w:rPr>
          <w:color w:val="231F20"/>
          <w:w w:val="90"/>
          <w:sz w:val="24"/>
        </w:rPr>
        <w:t>the</w:t>
      </w:r>
      <w:r>
        <w:rPr>
          <w:color w:val="231F20"/>
          <w:spacing w:val="25"/>
          <w:sz w:val="24"/>
        </w:rPr>
        <w:t xml:space="preserve"> </w:t>
      </w:r>
      <w:r>
        <w:rPr>
          <w:color w:val="231F20"/>
          <w:w w:val="90"/>
          <w:sz w:val="24"/>
        </w:rPr>
        <w:t>promised</w:t>
      </w:r>
      <w:r>
        <w:rPr>
          <w:color w:val="231F20"/>
          <w:spacing w:val="26"/>
          <w:sz w:val="24"/>
        </w:rPr>
        <w:t xml:space="preserve"> </w:t>
      </w:r>
      <w:r>
        <w:rPr>
          <w:color w:val="231F20"/>
          <w:w w:val="90"/>
          <w:sz w:val="24"/>
        </w:rPr>
        <w:t>service</w:t>
      </w:r>
      <w:r>
        <w:rPr>
          <w:color w:val="231F20"/>
          <w:spacing w:val="25"/>
          <w:sz w:val="24"/>
        </w:rPr>
        <w:t xml:space="preserve"> </w:t>
      </w:r>
      <w:r>
        <w:rPr>
          <w:color w:val="231F20"/>
          <w:w w:val="90"/>
          <w:sz w:val="24"/>
        </w:rPr>
        <w:t>dependably</w:t>
      </w:r>
      <w:r>
        <w:rPr>
          <w:color w:val="231F20"/>
          <w:spacing w:val="25"/>
          <w:sz w:val="24"/>
        </w:rPr>
        <w:t xml:space="preserve"> </w:t>
      </w:r>
      <w:r>
        <w:rPr>
          <w:color w:val="231F20"/>
          <w:w w:val="90"/>
          <w:sz w:val="24"/>
        </w:rPr>
        <w:t>and</w:t>
      </w:r>
      <w:r>
        <w:rPr>
          <w:color w:val="231F20"/>
          <w:spacing w:val="25"/>
          <w:sz w:val="24"/>
        </w:rPr>
        <w:t xml:space="preserve"> </w:t>
      </w:r>
      <w:r>
        <w:rPr>
          <w:color w:val="231F20"/>
          <w:spacing w:val="-2"/>
          <w:w w:val="90"/>
          <w:sz w:val="24"/>
        </w:rPr>
        <w:t>accurately</w:t>
      </w:r>
    </w:p>
    <w:p w14:paraId="307FDDF1" w14:textId="77777777" w:rsidR="003D78A7" w:rsidRDefault="00727087">
      <w:pPr>
        <w:pStyle w:val="ListParagraph"/>
        <w:numPr>
          <w:ilvl w:val="1"/>
          <w:numId w:val="24"/>
        </w:numPr>
        <w:tabs>
          <w:tab w:val="left" w:pos="964"/>
        </w:tabs>
        <w:spacing w:before="154" w:line="271" w:lineRule="auto"/>
        <w:ind w:right="277"/>
        <w:rPr>
          <w:sz w:val="24"/>
        </w:rPr>
      </w:pPr>
      <w:r>
        <w:rPr>
          <w:color w:val="231F20"/>
          <w:spacing w:val="-4"/>
          <w:sz w:val="24"/>
        </w:rPr>
        <w:t>Tangibles</w:t>
      </w:r>
      <w:r>
        <w:rPr>
          <w:color w:val="231F20"/>
          <w:spacing w:val="-8"/>
          <w:sz w:val="24"/>
        </w:rPr>
        <w:t xml:space="preserve"> </w:t>
      </w:r>
      <w:r>
        <w:rPr>
          <w:color w:val="231F20"/>
          <w:spacing w:val="-4"/>
          <w:sz w:val="24"/>
        </w:rPr>
        <w:t>–</w:t>
      </w:r>
      <w:r>
        <w:rPr>
          <w:color w:val="231F20"/>
          <w:spacing w:val="-8"/>
          <w:sz w:val="24"/>
        </w:rPr>
        <w:t xml:space="preserve"> </w:t>
      </w:r>
      <w:r>
        <w:rPr>
          <w:color w:val="231F20"/>
          <w:spacing w:val="-4"/>
          <w:sz w:val="24"/>
        </w:rPr>
        <w:t>the</w:t>
      </w:r>
      <w:r>
        <w:rPr>
          <w:color w:val="231F20"/>
          <w:spacing w:val="-8"/>
          <w:sz w:val="24"/>
        </w:rPr>
        <w:t xml:space="preserve"> </w:t>
      </w:r>
      <w:r>
        <w:rPr>
          <w:color w:val="231F20"/>
          <w:spacing w:val="-4"/>
          <w:sz w:val="24"/>
        </w:rPr>
        <w:t>images</w:t>
      </w:r>
      <w:r>
        <w:rPr>
          <w:color w:val="231F20"/>
          <w:spacing w:val="-8"/>
          <w:sz w:val="24"/>
        </w:rPr>
        <w:t xml:space="preserve"> </w:t>
      </w:r>
      <w:r>
        <w:rPr>
          <w:color w:val="231F20"/>
          <w:spacing w:val="-4"/>
          <w:sz w:val="24"/>
        </w:rPr>
        <w:t>created</w:t>
      </w:r>
      <w:r>
        <w:rPr>
          <w:color w:val="231F20"/>
          <w:spacing w:val="-8"/>
          <w:sz w:val="24"/>
        </w:rPr>
        <w:t xml:space="preserve"> </w:t>
      </w:r>
      <w:r>
        <w:rPr>
          <w:color w:val="231F20"/>
          <w:spacing w:val="-4"/>
          <w:sz w:val="24"/>
        </w:rPr>
        <w:t>by</w:t>
      </w:r>
      <w:r>
        <w:rPr>
          <w:color w:val="231F20"/>
          <w:spacing w:val="-8"/>
          <w:sz w:val="24"/>
        </w:rPr>
        <w:t xml:space="preserve"> </w:t>
      </w:r>
      <w:r>
        <w:rPr>
          <w:color w:val="231F20"/>
          <w:spacing w:val="-4"/>
          <w:sz w:val="24"/>
        </w:rPr>
        <w:t>the</w:t>
      </w:r>
      <w:r>
        <w:rPr>
          <w:color w:val="231F20"/>
          <w:spacing w:val="-8"/>
          <w:sz w:val="24"/>
        </w:rPr>
        <w:t xml:space="preserve"> </w:t>
      </w:r>
      <w:r>
        <w:rPr>
          <w:color w:val="231F20"/>
          <w:spacing w:val="-4"/>
          <w:sz w:val="24"/>
        </w:rPr>
        <w:t>appearance</w:t>
      </w:r>
      <w:r>
        <w:rPr>
          <w:color w:val="231F20"/>
          <w:spacing w:val="-8"/>
          <w:sz w:val="24"/>
        </w:rPr>
        <w:t xml:space="preserve"> </w:t>
      </w:r>
      <w:r>
        <w:rPr>
          <w:color w:val="231F20"/>
          <w:spacing w:val="-4"/>
          <w:sz w:val="24"/>
        </w:rPr>
        <w:t>of</w:t>
      </w:r>
      <w:r>
        <w:rPr>
          <w:color w:val="231F20"/>
          <w:spacing w:val="-8"/>
          <w:sz w:val="24"/>
        </w:rPr>
        <w:t xml:space="preserve"> </w:t>
      </w:r>
      <w:r>
        <w:rPr>
          <w:color w:val="231F20"/>
          <w:spacing w:val="-4"/>
          <w:sz w:val="24"/>
        </w:rPr>
        <w:t>physical</w:t>
      </w:r>
      <w:r>
        <w:rPr>
          <w:color w:val="231F20"/>
          <w:spacing w:val="-8"/>
          <w:sz w:val="24"/>
        </w:rPr>
        <w:t xml:space="preserve"> </w:t>
      </w:r>
      <w:r>
        <w:rPr>
          <w:color w:val="231F20"/>
          <w:spacing w:val="-4"/>
          <w:sz w:val="24"/>
        </w:rPr>
        <w:t>facilities,</w:t>
      </w:r>
      <w:r>
        <w:rPr>
          <w:color w:val="231F20"/>
          <w:spacing w:val="-8"/>
          <w:sz w:val="24"/>
        </w:rPr>
        <w:t xml:space="preserve"> </w:t>
      </w:r>
      <w:r>
        <w:rPr>
          <w:color w:val="231F20"/>
          <w:spacing w:val="-4"/>
          <w:sz w:val="24"/>
        </w:rPr>
        <w:t xml:space="preserve">equipment, </w:t>
      </w:r>
      <w:r>
        <w:rPr>
          <w:color w:val="231F20"/>
          <w:sz w:val="24"/>
        </w:rPr>
        <w:t>personnel</w:t>
      </w:r>
      <w:r>
        <w:rPr>
          <w:color w:val="231F20"/>
          <w:spacing w:val="-15"/>
          <w:sz w:val="24"/>
        </w:rPr>
        <w:t xml:space="preserve"> </w:t>
      </w:r>
      <w:r>
        <w:rPr>
          <w:color w:val="231F20"/>
          <w:sz w:val="24"/>
        </w:rPr>
        <w:t>and</w:t>
      </w:r>
      <w:r>
        <w:rPr>
          <w:color w:val="231F20"/>
          <w:spacing w:val="-15"/>
          <w:sz w:val="24"/>
        </w:rPr>
        <w:t xml:space="preserve"> </w:t>
      </w:r>
      <w:r>
        <w:rPr>
          <w:color w:val="231F20"/>
          <w:sz w:val="24"/>
        </w:rPr>
        <w:t>communication</w:t>
      </w:r>
      <w:r>
        <w:rPr>
          <w:color w:val="231F20"/>
          <w:spacing w:val="-15"/>
          <w:sz w:val="24"/>
        </w:rPr>
        <w:t xml:space="preserve"> </w:t>
      </w:r>
      <w:r>
        <w:rPr>
          <w:color w:val="231F20"/>
          <w:sz w:val="24"/>
        </w:rPr>
        <w:t>materials.</w:t>
      </w:r>
    </w:p>
    <w:p w14:paraId="3472286A" w14:textId="77777777" w:rsidR="003D78A7" w:rsidRDefault="00727087">
      <w:pPr>
        <w:pStyle w:val="ListParagraph"/>
        <w:numPr>
          <w:ilvl w:val="1"/>
          <w:numId w:val="24"/>
        </w:numPr>
        <w:tabs>
          <w:tab w:val="left" w:pos="964"/>
        </w:tabs>
        <w:spacing w:before="112"/>
        <w:rPr>
          <w:sz w:val="24"/>
        </w:rPr>
      </w:pPr>
      <w:r>
        <w:rPr>
          <w:color w:val="231F20"/>
          <w:w w:val="90"/>
          <w:sz w:val="24"/>
        </w:rPr>
        <w:t>Responsiveness</w:t>
      </w:r>
      <w:r>
        <w:rPr>
          <w:color w:val="231F20"/>
          <w:spacing w:val="20"/>
          <w:sz w:val="24"/>
        </w:rPr>
        <w:t xml:space="preserve"> </w:t>
      </w:r>
      <w:r>
        <w:rPr>
          <w:color w:val="231F20"/>
          <w:w w:val="90"/>
          <w:sz w:val="24"/>
        </w:rPr>
        <w:t>–</w:t>
      </w:r>
      <w:r>
        <w:rPr>
          <w:color w:val="231F20"/>
          <w:spacing w:val="21"/>
          <w:sz w:val="24"/>
        </w:rPr>
        <w:t xml:space="preserve"> </w:t>
      </w:r>
      <w:r>
        <w:rPr>
          <w:color w:val="231F20"/>
          <w:w w:val="90"/>
          <w:sz w:val="24"/>
        </w:rPr>
        <w:t>the</w:t>
      </w:r>
      <w:r>
        <w:rPr>
          <w:color w:val="231F20"/>
          <w:spacing w:val="21"/>
          <w:sz w:val="24"/>
        </w:rPr>
        <w:t xml:space="preserve"> </w:t>
      </w:r>
      <w:r>
        <w:rPr>
          <w:color w:val="231F20"/>
          <w:w w:val="90"/>
          <w:sz w:val="24"/>
        </w:rPr>
        <w:t>willingness</w:t>
      </w:r>
      <w:r>
        <w:rPr>
          <w:color w:val="231F20"/>
          <w:spacing w:val="21"/>
          <w:sz w:val="24"/>
        </w:rPr>
        <w:t xml:space="preserve"> </w:t>
      </w:r>
      <w:r>
        <w:rPr>
          <w:color w:val="231F20"/>
          <w:w w:val="90"/>
          <w:sz w:val="24"/>
        </w:rPr>
        <w:t>to</w:t>
      </w:r>
      <w:r>
        <w:rPr>
          <w:color w:val="231F20"/>
          <w:spacing w:val="21"/>
          <w:sz w:val="24"/>
        </w:rPr>
        <w:t xml:space="preserve"> </w:t>
      </w:r>
      <w:r>
        <w:rPr>
          <w:color w:val="231F20"/>
          <w:w w:val="90"/>
          <w:sz w:val="24"/>
        </w:rPr>
        <w:t>help</w:t>
      </w:r>
      <w:r>
        <w:rPr>
          <w:color w:val="231F20"/>
          <w:spacing w:val="21"/>
          <w:sz w:val="24"/>
        </w:rPr>
        <w:t xml:space="preserve"> </w:t>
      </w:r>
      <w:r>
        <w:rPr>
          <w:color w:val="231F20"/>
          <w:w w:val="90"/>
          <w:sz w:val="24"/>
        </w:rPr>
        <w:t>customers</w:t>
      </w:r>
      <w:r>
        <w:rPr>
          <w:color w:val="231F20"/>
          <w:spacing w:val="20"/>
          <w:sz w:val="24"/>
        </w:rPr>
        <w:t xml:space="preserve"> </w:t>
      </w:r>
      <w:r>
        <w:rPr>
          <w:color w:val="231F20"/>
          <w:w w:val="90"/>
          <w:sz w:val="24"/>
        </w:rPr>
        <w:t>and</w:t>
      </w:r>
      <w:r>
        <w:rPr>
          <w:color w:val="231F20"/>
          <w:spacing w:val="21"/>
          <w:sz w:val="24"/>
        </w:rPr>
        <w:t xml:space="preserve"> </w:t>
      </w:r>
      <w:r>
        <w:rPr>
          <w:color w:val="231F20"/>
          <w:w w:val="90"/>
          <w:sz w:val="24"/>
        </w:rPr>
        <w:t>provide</w:t>
      </w:r>
      <w:r>
        <w:rPr>
          <w:color w:val="231F20"/>
          <w:spacing w:val="21"/>
          <w:sz w:val="24"/>
        </w:rPr>
        <w:t xml:space="preserve"> </w:t>
      </w:r>
      <w:r>
        <w:rPr>
          <w:color w:val="231F20"/>
          <w:w w:val="90"/>
          <w:sz w:val="24"/>
        </w:rPr>
        <w:t>prompt</w:t>
      </w:r>
      <w:r>
        <w:rPr>
          <w:color w:val="231F20"/>
          <w:spacing w:val="21"/>
          <w:sz w:val="24"/>
        </w:rPr>
        <w:t xml:space="preserve"> </w:t>
      </w:r>
      <w:r>
        <w:rPr>
          <w:color w:val="231F20"/>
          <w:spacing w:val="-2"/>
          <w:w w:val="90"/>
          <w:sz w:val="24"/>
        </w:rPr>
        <w:t>service.</w:t>
      </w:r>
    </w:p>
    <w:p w14:paraId="1A853763" w14:textId="77777777" w:rsidR="003D78A7" w:rsidRDefault="00727087">
      <w:pPr>
        <w:pStyle w:val="ListParagraph"/>
        <w:numPr>
          <w:ilvl w:val="1"/>
          <w:numId w:val="24"/>
        </w:numPr>
        <w:tabs>
          <w:tab w:val="left" w:pos="964"/>
        </w:tabs>
        <w:spacing w:before="154" w:line="271" w:lineRule="auto"/>
        <w:ind w:right="276"/>
        <w:rPr>
          <w:sz w:val="24"/>
        </w:rPr>
      </w:pPr>
      <w:r>
        <w:rPr>
          <w:color w:val="231F20"/>
          <w:w w:val="90"/>
          <w:sz w:val="24"/>
        </w:rPr>
        <w:t>Assurance</w:t>
      </w:r>
      <w:r>
        <w:rPr>
          <w:color w:val="231F20"/>
          <w:sz w:val="24"/>
        </w:rPr>
        <w:t xml:space="preserve"> </w:t>
      </w:r>
      <w:r>
        <w:rPr>
          <w:color w:val="231F20"/>
          <w:w w:val="90"/>
          <w:sz w:val="24"/>
        </w:rPr>
        <w:t>–</w:t>
      </w:r>
      <w:r>
        <w:rPr>
          <w:color w:val="231F20"/>
          <w:sz w:val="24"/>
        </w:rPr>
        <w:t xml:space="preserve"> </w:t>
      </w:r>
      <w:r>
        <w:rPr>
          <w:color w:val="231F20"/>
          <w:w w:val="90"/>
          <w:sz w:val="24"/>
        </w:rPr>
        <w:t>the</w:t>
      </w:r>
      <w:r>
        <w:rPr>
          <w:color w:val="231F20"/>
          <w:sz w:val="24"/>
        </w:rPr>
        <w:t xml:space="preserve"> </w:t>
      </w:r>
      <w:r>
        <w:rPr>
          <w:color w:val="231F20"/>
          <w:w w:val="90"/>
          <w:sz w:val="24"/>
        </w:rPr>
        <w:t>process</w:t>
      </w:r>
      <w:r>
        <w:rPr>
          <w:color w:val="231F20"/>
          <w:sz w:val="24"/>
        </w:rPr>
        <w:t xml:space="preserve"> </w:t>
      </w:r>
      <w:r>
        <w:rPr>
          <w:color w:val="231F20"/>
          <w:w w:val="90"/>
          <w:sz w:val="24"/>
        </w:rPr>
        <w:t>by</w:t>
      </w:r>
      <w:r>
        <w:rPr>
          <w:color w:val="231F20"/>
          <w:sz w:val="24"/>
        </w:rPr>
        <w:t xml:space="preserve"> </w:t>
      </w:r>
      <w:r>
        <w:rPr>
          <w:color w:val="231F20"/>
          <w:w w:val="90"/>
          <w:sz w:val="24"/>
        </w:rPr>
        <w:t>which</w:t>
      </w:r>
      <w:r>
        <w:rPr>
          <w:color w:val="231F20"/>
          <w:sz w:val="24"/>
        </w:rPr>
        <w:t xml:space="preserve"> </w:t>
      </w:r>
      <w:r>
        <w:rPr>
          <w:color w:val="231F20"/>
          <w:w w:val="90"/>
          <w:sz w:val="24"/>
        </w:rPr>
        <w:t>the</w:t>
      </w:r>
      <w:r>
        <w:rPr>
          <w:color w:val="231F20"/>
          <w:sz w:val="24"/>
        </w:rPr>
        <w:t xml:space="preserve"> </w:t>
      </w:r>
      <w:r>
        <w:rPr>
          <w:color w:val="231F20"/>
          <w:w w:val="90"/>
          <w:sz w:val="24"/>
        </w:rPr>
        <w:t>knowledge,</w:t>
      </w:r>
      <w:r>
        <w:rPr>
          <w:color w:val="231F20"/>
          <w:sz w:val="24"/>
        </w:rPr>
        <w:t xml:space="preserve"> </w:t>
      </w:r>
      <w:r>
        <w:rPr>
          <w:color w:val="231F20"/>
          <w:w w:val="90"/>
          <w:sz w:val="24"/>
        </w:rPr>
        <w:t>ability</w:t>
      </w:r>
      <w:r>
        <w:rPr>
          <w:color w:val="231F20"/>
          <w:sz w:val="24"/>
        </w:rPr>
        <w:t xml:space="preserve"> </w:t>
      </w:r>
      <w:r>
        <w:rPr>
          <w:color w:val="231F20"/>
          <w:w w:val="90"/>
          <w:sz w:val="24"/>
        </w:rPr>
        <w:t>and</w:t>
      </w:r>
      <w:r>
        <w:rPr>
          <w:color w:val="231F20"/>
          <w:sz w:val="24"/>
        </w:rPr>
        <w:t xml:space="preserve"> </w:t>
      </w:r>
      <w:r>
        <w:rPr>
          <w:color w:val="231F20"/>
          <w:w w:val="90"/>
          <w:sz w:val="24"/>
        </w:rPr>
        <w:t>courtesy</w:t>
      </w:r>
      <w:r>
        <w:rPr>
          <w:color w:val="231F20"/>
          <w:sz w:val="24"/>
        </w:rPr>
        <w:t xml:space="preserve"> </w:t>
      </w:r>
      <w:r>
        <w:rPr>
          <w:color w:val="231F20"/>
          <w:w w:val="90"/>
          <w:sz w:val="24"/>
        </w:rPr>
        <w:t>of</w:t>
      </w:r>
      <w:r>
        <w:rPr>
          <w:color w:val="231F20"/>
          <w:sz w:val="24"/>
        </w:rPr>
        <w:t xml:space="preserve"> </w:t>
      </w:r>
      <w:r>
        <w:rPr>
          <w:color w:val="231F20"/>
          <w:w w:val="90"/>
          <w:sz w:val="24"/>
        </w:rPr>
        <w:t>employees</w:t>
      </w:r>
      <w:r>
        <w:rPr>
          <w:color w:val="231F20"/>
          <w:spacing w:val="80"/>
          <w:w w:val="150"/>
          <w:sz w:val="24"/>
        </w:rPr>
        <w:t xml:space="preserve"> </w:t>
      </w:r>
      <w:r>
        <w:rPr>
          <w:color w:val="231F20"/>
          <w:spacing w:val="-2"/>
          <w:sz w:val="24"/>
        </w:rPr>
        <w:t>engenders</w:t>
      </w:r>
      <w:r>
        <w:rPr>
          <w:color w:val="231F20"/>
          <w:spacing w:val="-15"/>
          <w:sz w:val="24"/>
        </w:rPr>
        <w:t xml:space="preserve"> </w:t>
      </w:r>
      <w:r>
        <w:rPr>
          <w:color w:val="231F20"/>
          <w:spacing w:val="-2"/>
          <w:sz w:val="24"/>
        </w:rPr>
        <w:t>customer</w:t>
      </w:r>
      <w:r>
        <w:rPr>
          <w:color w:val="231F20"/>
          <w:spacing w:val="-14"/>
          <w:sz w:val="24"/>
        </w:rPr>
        <w:t xml:space="preserve"> </w:t>
      </w:r>
      <w:r>
        <w:rPr>
          <w:color w:val="231F20"/>
          <w:spacing w:val="-2"/>
          <w:sz w:val="24"/>
        </w:rPr>
        <w:t>trust</w:t>
      </w:r>
      <w:r>
        <w:rPr>
          <w:color w:val="231F20"/>
          <w:spacing w:val="-15"/>
          <w:sz w:val="24"/>
        </w:rPr>
        <w:t xml:space="preserve"> </w:t>
      </w:r>
      <w:r>
        <w:rPr>
          <w:color w:val="231F20"/>
          <w:spacing w:val="-2"/>
          <w:sz w:val="24"/>
        </w:rPr>
        <w:t>and</w:t>
      </w:r>
      <w:r>
        <w:rPr>
          <w:color w:val="231F20"/>
          <w:spacing w:val="-14"/>
          <w:sz w:val="24"/>
        </w:rPr>
        <w:t xml:space="preserve"> </w:t>
      </w:r>
      <w:r>
        <w:rPr>
          <w:color w:val="231F20"/>
          <w:spacing w:val="-2"/>
          <w:sz w:val="24"/>
        </w:rPr>
        <w:t>confidence</w:t>
      </w:r>
      <w:r>
        <w:rPr>
          <w:color w:val="231F20"/>
          <w:spacing w:val="-15"/>
          <w:sz w:val="24"/>
        </w:rPr>
        <w:t xml:space="preserve"> </w:t>
      </w:r>
      <w:r>
        <w:rPr>
          <w:color w:val="231F20"/>
          <w:spacing w:val="-2"/>
          <w:sz w:val="24"/>
        </w:rPr>
        <w:t>in</w:t>
      </w:r>
      <w:r>
        <w:rPr>
          <w:color w:val="231F20"/>
          <w:spacing w:val="-14"/>
          <w:sz w:val="24"/>
        </w:rPr>
        <w:t xml:space="preserve"> </w:t>
      </w:r>
      <w:r>
        <w:rPr>
          <w:color w:val="231F20"/>
          <w:spacing w:val="-2"/>
          <w:sz w:val="24"/>
        </w:rPr>
        <w:t>the</w:t>
      </w:r>
      <w:r>
        <w:rPr>
          <w:color w:val="231F20"/>
          <w:spacing w:val="-15"/>
          <w:sz w:val="24"/>
        </w:rPr>
        <w:t xml:space="preserve"> </w:t>
      </w:r>
      <w:r>
        <w:rPr>
          <w:color w:val="231F20"/>
          <w:spacing w:val="-2"/>
          <w:sz w:val="24"/>
        </w:rPr>
        <w:t>service</w:t>
      </w:r>
      <w:r>
        <w:rPr>
          <w:color w:val="231F20"/>
          <w:spacing w:val="-14"/>
          <w:sz w:val="24"/>
        </w:rPr>
        <w:t xml:space="preserve"> </w:t>
      </w:r>
      <w:r>
        <w:rPr>
          <w:color w:val="231F20"/>
          <w:spacing w:val="-2"/>
          <w:sz w:val="24"/>
        </w:rPr>
        <w:t>provider.</w:t>
      </w:r>
    </w:p>
    <w:p w14:paraId="03AA9262" w14:textId="77777777" w:rsidR="003D78A7" w:rsidRDefault="00727087">
      <w:pPr>
        <w:pStyle w:val="ListParagraph"/>
        <w:numPr>
          <w:ilvl w:val="1"/>
          <w:numId w:val="24"/>
        </w:numPr>
        <w:tabs>
          <w:tab w:val="left" w:pos="964"/>
        </w:tabs>
        <w:spacing w:before="112" w:line="271" w:lineRule="auto"/>
        <w:ind w:right="283"/>
        <w:rPr>
          <w:sz w:val="24"/>
        </w:rPr>
      </w:pPr>
      <w:r>
        <w:rPr>
          <w:color w:val="231F20"/>
          <w:w w:val="90"/>
          <w:sz w:val="24"/>
        </w:rPr>
        <w:t>Empathy</w:t>
      </w:r>
      <w:r>
        <w:rPr>
          <w:color w:val="231F20"/>
          <w:sz w:val="24"/>
        </w:rPr>
        <w:t xml:space="preserve"> </w:t>
      </w:r>
      <w:r>
        <w:rPr>
          <w:color w:val="231F20"/>
          <w:w w:val="90"/>
          <w:sz w:val="24"/>
        </w:rPr>
        <w:t>–</w:t>
      </w:r>
      <w:r>
        <w:rPr>
          <w:color w:val="231F20"/>
          <w:sz w:val="24"/>
        </w:rPr>
        <w:t xml:space="preserve"> </w:t>
      </w:r>
      <w:r>
        <w:rPr>
          <w:color w:val="231F20"/>
          <w:w w:val="90"/>
          <w:sz w:val="24"/>
        </w:rPr>
        <w:t>created</w:t>
      </w:r>
      <w:r>
        <w:rPr>
          <w:color w:val="231F20"/>
          <w:sz w:val="24"/>
        </w:rPr>
        <w:t xml:space="preserve"> </w:t>
      </w:r>
      <w:r>
        <w:rPr>
          <w:color w:val="231F20"/>
          <w:w w:val="90"/>
          <w:sz w:val="24"/>
        </w:rPr>
        <w:t>by</w:t>
      </w:r>
      <w:r>
        <w:rPr>
          <w:color w:val="231F20"/>
          <w:sz w:val="24"/>
        </w:rPr>
        <w:t xml:space="preserve"> </w:t>
      </w:r>
      <w:r>
        <w:rPr>
          <w:color w:val="231F20"/>
          <w:w w:val="90"/>
          <w:sz w:val="24"/>
        </w:rPr>
        <w:t>the</w:t>
      </w:r>
      <w:r>
        <w:rPr>
          <w:color w:val="231F20"/>
          <w:sz w:val="24"/>
        </w:rPr>
        <w:t xml:space="preserve"> </w:t>
      </w:r>
      <w:r>
        <w:rPr>
          <w:color w:val="231F20"/>
          <w:w w:val="90"/>
          <w:sz w:val="24"/>
        </w:rPr>
        <w:t>caring,</w:t>
      </w:r>
      <w:r>
        <w:rPr>
          <w:color w:val="231F20"/>
          <w:sz w:val="24"/>
        </w:rPr>
        <w:t xml:space="preserve"> </w:t>
      </w:r>
      <w:r>
        <w:rPr>
          <w:color w:val="231F20"/>
          <w:w w:val="90"/>
          <w:sz w:val="24"/>
        </w:rPr>
        <w:t>individualized</w:t>
      </w:r>
      <w:r>
        <w:rPr>
          <w:color w:val="231F20"/>
          <w:sz w:val="24"/>
        </w:rPr>
        <w:t xml:space="preserve"> </w:t>
      </w:r>
      <w:r>
        <w:rPr>
          <w:color w:val="231F20"/>
          <w:w w:val="90"/>
          <w:sz w:val="24"/>
        </w:rPr>
        <w:t>attention</w:t>
      </w:r>
      <w:r>
        <w:rPr>
          <w:color w:val="231F20"/>
          <w:sz w:val="24"/>
        </w:rPr>
        <w:t xml:space="preserve"> </w:t>
      </w:r>
      <w:r>
        <w:rPr>
          <w:color w:val="231F20"/>
          <w:w w:val="90"/>
          <w:sz w:val="24"/>
        </w:rPr>
        <w:t>which</w:t>
      </w:r>
      <w:r>
        <w:rPr>
          <w:color w:val="231F20"/>
          <w:sz w:val="24"/>
        </w:rPr>
        <w:t xml:space="preserve"> </w:t>
      </w:r>
      <w:r>
        <w:rPr>
          <w:color w:val="231F20"/>
          <w:w w:val="90"/>
          <w:sz w:val="24"/>
        </w:rPr>
        <w:t>employees</w:t>
      </w:r>
      <w:r>
        <w:rPr>
          <w:color w:val="231F20"/>
          <w:sz w:val="24"/>
        </w:rPr>
        <w:t xml:space="preserve"> </w:t>
      </w:r>
      <w:r>
        <w:rPr>
          <w:color w:val="231F20"/>
          <w:w w:val="90"/>
          <w:sz w:val="24"/>
        </w:rPr>
        <w:t>offer</w:t>
      </w:r>
      <w:r>
        <w:rPr>
          <w:color w:val="231F20"/>
          <w:sz w:val="24"/>
        </w:rPr>
        <w:t xml:space="preserve"> </w:t>
      </w:r>
      <w:r>
        <w:rPr>
          <w:color w:val="231F20"/>
          <w:w w:val="90"/>
          <w:sz w:val="24"/>
        </w:rPr>
        <w:t>the</w:t>
      </w:r>
      <w:r>
        <w:rPr>
          <w:color w:val="231F20"/>
          <w:spacing w:val="80"/>
          <w:sz w:val="24"/>
        </w:rPr>
        <w:t xml:space="preserve"> </w:t>
      </w:r>
      <w:r>
        <w:rPr>
          <w:color w:val="231F20"/>
          <w:spacing w:val="-2"/>
          <w:sz w:val="24"/>
        </w:rPr>
        <w:t>customer.</w:t>
      </w:r>
    </w:p>
    <w:p w14:paraId="41BE5CAB" w14:textId="77777777" w:rsidR="003D78A7" w:rsidRDefault="003D78A7">
      <w:pPr>
        <w:pStyle w:val="BodyText"/>
        <w:spacing w:before="39"/>
      </w:pPr>
    </w:p>
    <w:p w14:paraId="3EF5E643" w14:textId="77777777" w:rsidR="003D78A7" w:rsidRDefault="00727087">
      <w:pPr>
        <w:pStyle w:val="BodyText"/>
        <w:spacing w:before="1" w:line="271" w:lineRule="auto"/>
        <w:ind w:left="284" w:right="278" w:firstLine="720"/>
        <w:jc w:val="both"/>
      </w:pPr>
      <w:r>
        <w:rPr>
          <w:color w:val="231F20"/>
        </w:rPr>
        <w:t xml:space="preserve">Internal Marketing involves such basic elements as listening to customers and </w:t>
      </w:r>
      <w:r>
        <w:rPr>
          <w:color w:val="231F20"/>
          <w:spacing w:val="-2"/>
        </w:rPr>
        <w:t>communicating</w:t>
      </w:r>
      <w:r>
        <w:rPr>
          <w:color w:val="231F20"/>
          <w:spacing w:val="-14"/>
        </w:rPr>
        <w:t xml:space="preserve"> </w:t>
      </w:r>
      <w:r>
        <w:rPr>
          <w:color w:val="231F20"/>
          <w:spacing w:val="-2"/>
        </w:rPr>
        <w:t>to</w:t>
      </w:r>
      <w:r>
        <w:rPr>
          <w:color w:val="231F20"/>
          <w:spacing w:val="-14"/>
        </w:rPr>
        <w:t xml:space="preserve"> </w:t>
      </w:r>
      <w:r>
        <w:rPr>
          <w:color w:val="231F20"/>
          <w:spacing w:val="-2"/>
        </w:rPr>
        <w:t>others</w:t>
      </w:r>
      <w:r>
        <w:rPr>
          <w:color w:val="231F20"/>
          <w:spacing w:val="-14"/>
        </w:rPr>
        <w:t xml:space="preserve"> </w:t>
      </w:r>
      <w:r>
        <w:rPr>
          <w:color w:val="231F20"/>
          <w:spacing w:val="-2"/>
        </w:rPr>
        <w:t>in</w:t>
      </w:r>
      <w:r>
        <w:rPr>
          <w:color w:val="231F20"/>
          <w:spacing w:val="-14"/>
        </w:rPr>
        <w:t xml:space="preserve"> </w:t>
      </w:r>
      <w:r>
        <w:rPr>
          <w:color w:val="231F20"/>
          <w:spacing w:val="-2"/>
        </w:rPr>
        <w:t>the</w:t>
      </w:r>
      <w:r>
        <w:rPr>
          <w:color w:val="231F20"/>
          <w:spacing w:val="-14"/>
        </w:rPr>
        <w:t xml:space="preserve"> </w:t>
      </w:r>
      <w:r>
        <w:rPr>
          <w:color w:val="231F20"/>
          <w:spacing w:val="-2"/>
        </w:rPr>
        <w:t>customer-supplier</w:t>
      </w:r>
      <w:r>
        <w:rPr>
          <w:color w:val="231F20"/>
          <w:spacing w:val="-14"/>
        </w:rPr>
        <w:t xml:space="preserve"> </w:t>
      </w:r>
      <w:r>
        <w:rPr>
          <w:color w:val="231F20"/>
          <w:spacing w:val="-2"/>
        </w:rPr>
        <w:t>chain.</w:t>
      </w:r>
      <w:r>
        <w:rPr>
          <w:color w:val="231F20"/>
          <w:spacing w:val="-14"/>
        </w:rPr>
        <w:t xml:space="preserve"> </w:t>
      </w:r>
      <w:r>
        <w:rPr>
          <w:color w:val="231F20"/>
          <w:spacing w:val="-2"/>
        </w:rPr>
        <w:t>This</w:t>
      </w:r>
      <w:r>
        <w:rPr>
          <w:color w:val="231F20"/>
          <w:spacing w:val="-14"/>
        </w:rPr>
        <w:t xml:space="preserve"> </w:t>
      </w:r>
      <w:r>
        <w:rPr>
          <w:color w:val="231F20"/>
          <w:spacing w:val="-2"/>
        </w:rPr>
        <w:t>involves</w:t>
      </w:r>
      <w:r>
        <w:rPr>
          <w:color w:val="231F20"/>
          <w:spacing w:val="-14"/>
        </w:rPr>
        <w:t xml:space="preserve"> </w:t>
      </w:r>
      <w:r>
        <w:rPr>
          <w:color w:val="231F20"/>
          <w:spacing w:val="-2"/>
        </w:rPr>
        <w:t>everyone</w:t>
      </w:r>
      <w:r>
        <w:rPr>
          <w:color w:val="231F20"/>
          <w:spacing w:val="-14"/>
        </w:rPr>
        <w:t xml:space="preserve"> </w:t>
      </w:r>
      <w:r>
        <w:rPr>
          <w:color w:val="231F20"/>
          <w:spacing w:val="-2"/>
        </w:rPr>
        <w:t>at</w:t>
      </w:r>
      <w:r>
        <w:rPr>
          <w:color w:val="231F20"/>
          <w:spacing w:val="-14"/>
        </w:rPr>
        <w:t xml:space="preserve"> </w:t>
      </w:r>
      <w:r>
        <w:rPr>
          <w:color w:val="231F20"/>
          <w:spacing w:val="-2"/>
        </w:rPr>
        <w:t xml:space="preserve">every </w:t>
      </w:r>
      <w:r>
        <w:rPr>
          <w:color w:val="231F20"/>
          <w:w w:val="90"/>
        </w:rPr>
        <w:t xml:space="preserve">level and they are to be motivated by appropriate means. Also it involves formation of groups and group interaction to be encouraged by initiating suitable listening and communicating </w:t>
      </w:r>
      <w:r>
        <w:rPr>
          <w:color w:val="231F20"/>
          <w:spacing w:val="-2"/>
        </w:rPr>
        <w:t>techniques.</w:t>
      </w:r>
      <w:r>
        <w:rPr>
          <w:color w:val="231F20"/>
          <w:spacing w:val="-11"/>
        </w:rPr>
        <w:t xml:space="preserve"> </w:t>
      </w:r>
      <w:r>
        <w:rPr>
          <w:color w:val="231F20"/>
          <w:spacing w:val="-2"/>
        </w:rPr>
        <w:t>All</w:t>
      </w:r>
      <w:r>
        <w:rPr>
          <w:color w:val="231F20"/>
          <w:spacing w:val="-11"/>
        </w:rPr>
        <w:t xml:space="preserve"> </w:t>
      </w:r>
      <w:r>
        <w:rPr>
          <w:color w:val="231F20"/>
          <w:spacing w:val="-2"/>
        </w:rPr>
        <w:t>these</w:t>
      </w:r>
      <w:r>
        <w:rPr>
          <w:color w:val="231F20"/>
          <w:spacing w:val="-11"/>
        </w:rPr>
        <w:t xml:space="preserve"> </w:t>
      </w:r>
      <w:r>
        <w:rPr>
          <w:color w:val="231F20"/>
          <w:spacing w:val="-2"/>
        </w:rPr>
        <w:t>lead</w:t>
      </w:r>
      <w:r>
        <w:rPr>
          <w:color w:val="231F20"/>
          <w:spacing w:val="-11"/>
        </w:rPr>
        <w:t xml:space="preserve"> </w:t>
      </w:r>
      <w:r>
        <w:rPr>
          <w:color w:val="231F20"/>
          <w:spacing w:val="-2"/>
        </w:rPr>
        <w:t>towards</w:t>
      </w:r>
      <w:r>
        <w:rPr>
          <w:color w:val="231F20"/>
          <w:spacing w:val="-11"/>
        </w:rPr>
        <w:t xml:space="preserve"> </w:t>
      </w:r>
      <w:r>
        <w:rPr>
          <w:color w:val="231F20"/>
          <w:spacing w:val="-2"/>
        </w:rPr>
        <w:t>overall</w:t>
      </w:r>
      <w:r>
        <w:rPr>
          <w:color w:val="231F20"/>
          <w:spacing w:val="-11"/>
        </w:rPr>
        <w:t xml:space="preserve"> </w:t>
      </w:r>
      <w:r>
        <w:rPr>
          <w:color w:val="231F20"/>
          <w:spacing w:val="-2"/>
        </w:rPr>
        <w:t>internal</w:t>
      </w:r>
      <w:r>
        <w:rPr>
          <w:color w:val="231F20"/>
          <w:spacing w:val="-11"/>
        </w:rPr>
        <w:t xml:space="preserve"> </w:t>
      </w:r>
      <w:r>
        <w:rPr>
          <w:color w:val="231F20"/>
          <w:spacing w:val="-2"/>
        </w:rPr>
        <w:t>effectiveness.</w:t>
      </w:r>
      <w:r>
        <w:rPr>
          <w:color w:val="231F20"/>
          <w:spacing w:val="-11"/>
        </w:rPr>
        <w:t xml:space="preserve"> </w:t>
      </w:r>
      <w:r>
        <w:rPr>
          <w:color w:val="231F20"/>
          <w:spacing w:val="-2"/>
        </w:rPr>
        <w:t>Establishment</w:t>
      </w:r>
      <w:r>
        <w:rPr>
          <w:color w:val="231F20"/>
          <w:spacing w:val="-11"/>
        </w:rPr>
        <w:t xml:space="preserve"> </w:t>
      </w:r>
      <w:r>
        <w:rPr>
          <w:color w:val="231F20"/>
          <w:spacing w:val="-2"/>
        </w:rPr>
        <w:t>of</w:t>
      </w:r>
      <w:r>
        <w:rPr>
          <w:color w:val="231F20"/>
          <w:spacing w:val="-11"/>
        </w:rPr>
        <w:t xml:space="preserve"> </w:t>
      </w:r>
      <w:r>
        <w:rPr>
          <w:color w:val="231F20"/>
          <w:spacing w:val="-2"/>
        </w:rPr>
        <w:t xml:space="preserve">quality </w:t>
      </w:r>
      <w:r>
        <w:rPr>
          <w:color w:val="231F20"/>
        </w:rPr>
        <w:t>circles</w:t>
      </w:r>
      <w:r>
        <w:rPr>
          <w:color w:val="231F20"/>
          <w:spacing w:val="-6"/>
        </w:rPr>
        <w:t xml:space="preserve"> </w:t>
      </w:r>
      <w:r>
        <w:rPr>
          <w:color w:val="231F20"/>
        </w:rPr>
        <w:t>throughout</w:t>
      </w:r>
      <w:r>
        <w:rPr>
          <w:color w:val="231F20"/>
          <w:spacing w:val="-6"/>
        </w:rPr>
        <w:t xml:space="preserve"> </w:t>
      </w:r>
      <w:r>
        <w:rPr>
          <w:color w:val="231F20"/>
        </w:rPr>
        <w:t>the</w:t>
      </w:r>
      <w:r>
        <w:rPr>
          <w:color w:val="231F20"/>
          <w:spacing w:val="-6"/>
        </w:rPr>
        <w:t xml:space="preserve"> </w:t>
      </w:r>
      <w:r>
        <w:rPr>
          <w:color w:val="231F20"/>
        </w:rPr>
        <w:t>customer-supplier</w:t>
      </w:r>
      <w:r>
        <w:rPr>
          <w:color w:val="231F20"/>
          <w:spacing w:val="-6"/>
        </w:rPr>
        <w:t xml:space="preserve"> </w:t>
      </w:r>
      <w:r>
        <w:rPr>
          <w:color w:val="231F20"/>
        </w:rPr>
        <w:t>chain</w:t>
      </w:r>
      <w:r>
        <w:rPr>
          <w:color w:val="231F20"/>
          <w:spacing w:val="-6"/>
        </w:rPr>
        <w:t xml:space="preserve"> </w:t>
      </w:r>
      <w:r>
        <w:rPr>
          <w:color w:val="231F20"/>
        </w:rPr>
        <w:t>will</w:t>
      </w:r>
      <w:r>
        <w:rPr>
          <w:color w:val="231F20"/>
          <w:spacing w:val="-6"/>
        </w:rPr>
        <w:t xml:space="preserve"> </w:t>
      </w:r>
      <w:r>
        <w:rPr>
          <w:color w:val="231F20"/>
        </w:rPr>
        <w:t>facilitate</w:t>
      </w:r>
      <w:r>
        <w:rPr>
          <w:color w:val="231F20"/>
          <w:spacing w:val="-6"/>
        </w:rPr>
        <w:t xml:space="preserve"> </w:t>
      </w:r>
      <w:r>
        <w:rPr>
          <w:color w:val="231F20"/>
        </w:rPr>
        <w:t>more</w:t>
      </w:r>
      <w:r>
        <w:rPr>
          <w:color w:val="231F20"/>
          <w:spacing w:val="-6"/>
        </w:rPr>
        <w:t xml:space="preserve"> </w:t>
      </w:r>
      <w:r>
        <w:rPr>
          <w:color w:val="231F20"/>
        </w:rPr>
        <w:t>efficient</w:t>
      </w:r>
      <w:r>
        <w:rPr>
          <w:color w:val="231F20"/>
          <w:spacing w:val="-6"/>
        </w:rPr>
        <w:t xml:space="preserve"> </w:t>
      </w:r>
      <w:r>
        <w:rPr>
          <w:color w:val="231F20"/>
        </w:rPr>
        <w:t>activities</w:t>
      </w:r>
      <w:r>
        <w:rPr>
          <w:color w:val="231F20"/>
          <w:spacing w:val="-6"/>
        </w:rPr>
        <w:t xml:space="preserve"> </w:t>
      </w:r>
      <w:r>
        <w:rPr>
          <w:color w:val="231F20"/>
        </w:rPr>
        <w:t xml:space="preserve">in </w:t>
      </w:r>
      <w:r>
        <w:rPr>
          <w:color w:val="231F20"/>
          <w:w w:val="90"/>
        </w:rPr>
        <w:t xml:space="preserve">determining product attributes, package design, launching strategies, promotion measures </w:t>
      </w:r>
      <w:r>
        <w:rPr>
          <w:color w:val="231F20"/>
        </w:rPr>
        <w:t>distribution method and the like.</w:t>
      </w:r>
    </w:p>
    <w:p w14:paraId="7A8F5F85" w14:textId="77777777" w:rsidR="003D78A7" w:rsidRDefault="003D78A7">
      <w:pPr>
        <w:pStyle w:val="BodyText"/>
        <w:spacing w:line="271" w:lineRule="auto"/>
        <w:jc w:val="both"/>
        <w:sectPr w:rsidR="003D78A7">
          <w:type w:val="continuous"/>
          <w:pgSz w:w="11910" w:h="16840"/>
          <w:pgMar w:top="1180" w:right="1133" w:bottom="280" w:left="1133" w:header="0" w:footer="628" w:gutter="0"/>
          <w:cols w:space="720"/>
        </w:sectPr>
      </w:pPr>
    </w:p>
    <w:p w14:paraId="69506095" w14:textId="77777777" w:rsidR="003D78A7" w:rsidRDefault="00727087">
      <w:pPr>
        <w:pStyle w:val="Heading2"/>
        <w:spacing w:before="79"/>
        <w:rPr>
          <w:rFonts w:ascii="Tahoma"/>
        </w:rPr>
      </w:pPr>
      <w:r>
        <w:rPr>
          <w:rFonts w:ascii="Tahoma"/>
          <w:color w:val="231F20"/>
          <w:spacing w:val="2"/>
          <w:w w:val="85"/>
        </w:rPr>
        <w:t>External</w:t>
      </w:r>
      <w:r>
        <w:rPr>
          <w:rFonts w:ascii="Tahoma"/>
          <w:color w:val="231F20"/>
          <w:spacing w:val="31"/>
        </w:rPr>
        <w:t xml:space="preserve"> </w:t>
      </w:r>
      <w:r>
        <w:rPr>
          <w:rFonts w:ascii="Tahoma"/>
          <w:color w:val="231F20"/>
          <w:spacing w:val="-2"/>
        </w:rPr>
        <w:t>Marketing</w:t>
      </w:r>
    </w:p>
    <w:p w14:paraId="4B962A4A" w14:textId="77777777" w:rsidR="003D78A7" w:rsidRDefault="003D78A7">
      <w:pPr>
        <w:pStyle w:val="BodyText"/>
        <w:spacing w:before="122"/>
        <w:rPr>
          <w:rFonts w:ascii="Tahoma"/>
          <w:b/>
        </w:rPr>
      </w:pPr>
    </w:p>
    <w:p w14:paraId="5AE143E1" w14:textId="77777777" w:rsidR="003D78A7" w:rsidRDefault="00727087">
      <w:pPr>
        <w:pStyle w:val="BodyText"/>
        <w:spacing w:line="271" w:lineRule="auto"/>
        <w:ind w:left="284" w:right="276" w:firstLine="720"/>
        <w:jc w:val="both"/>
      </w:pPr>
      <w:r>
        <w:rPr>
          <w:color w:val="231F20"/>
        </w:rPr>
        <w:t>External</w:t>
      </w:r>
      <w:r>
        <w:rPr>
          <w:color w:val="231F20"/>
          <w:spacing w:val="-17"/>
        </w:rPr>
        <w:t xml:space="preserve"> </w:t>
      </w:r>
      <w:r>
        <w:rPr>
          <w:color w:val="231F20"/>
        </w:rPr>
        <w:t>Marketing</w:t>
      </w:r>
      <w:r>
        <w:rPr>
          <w:color w:val="231F20"/>
          <w:spacing w:val="-16"/>
        </w:rPr>
        <w:t xml:space="preserve"> </w:t>
      </w:r>
      <w:r>
        <w:rPr>
          <w:color w:val="231F20"/>
        </w:rPr>
        <w:t>is</w:t>
      </w:r>
      <w:r>
        <w:rPr>
          <w:color w:val="231F20"/>
          <w:spacing w:val="-17"/>
        </w:rPr>
        <w:t xml:space="preserve"> </w:t>
      </w:r>
      <w:r>
        <w:rPr>
          <w:color w:val="231F20"/>
        </w:rPr>
        <w:t>concerned</w:t>
      </w:r>
      <w:r>
        <w:rPr>
          <w:color w:val="231F20"/>
          <w:spacing w:val="-16"/>
        </w:rPr>
        <w:t xml:space="preserve"> </w:t>
      </w:r>
      <w:r>
        <w:rPr>
          <w:color w:val="231F20"/>
        </w:rPr>
        <w:t>with</w:t>
      </w:r>
      <w:r>
        <w:rPr>
          <w:color w:val="231F20"/>
          <w:spacing w:val="-17"/>
        </w:rPr>
        <w:t xml:space="preserve"> </w:t>
      </w:r>
      <w:r>
        <w:rPr>
          <w:color w:val="231F20"/>
        </w:rPr>
        <w:t>the</w:t>
      </w:r>
      <w:r>
        <w:rPr>
          <w:color w:val="231F20"/>
          <w:spacing w:val="-16"/>
        </w:rPr>
        <w:t xml:space="preserve"> </w:t>
      </w:r>
      <w:r>
        <w:rPr>
          <w:color w:val="231F20"/>
        </w:rPr>
        <w:t>process</w:t>
      </w:r>
      <w:r>
        <w:rPr>
          <w:color w:val="231F20"/>
          <w:spacing w:val="-17"/>
        </w:rPr>
        <w:t xml:space="preserve"> </w:t>
      </w:r>
      <w:r>
        <w:rPr>
          <w:color w:val="231F20"/>
        </w:rPr>
        <w:t>of</w:t>
      </w:r>
      <w:r>
        <w:rPr>
          <w:color w:val="231F20"/>
          <w:spacing w:val="-16"/>
        </w:rPr>
        <w:t xml:space="preserve"> </w:t>
      </w:r>
      <w:r>
        <w:rPr>
          <w:color w:val="231F20"/>
        </w:rPr>
        <w:t>identifying,</w:t>
      </w:r>
      <w:r>
        <w:rPr>
          <w:color w:val="231F20"/>
          <w:spacing w:val="-16"/>
        </w:rPr>
        <w:t xml:space="preserve"> </w:t>
      </w:r>
      <w:r>
        <w:rPr>
          <w:color w:val="231F20"/>
        </w:rPr>
        <w:t>segmenting</w:t>
      </w:r>
      <w:r>
        <w:rPr>
          <w:color w:val="231F20"/>
          <w:spacing w:val="-17"/>
        </w:rPr>
        <w:t xml:space="preserve"> </w:t>
      </w:r>
      <w:r>
        <w:rPr>
          <w:color w:val="231F20"/>
        </w:rPr>
        <w:t xml:space="preserve">and targeting external customers for the purpose of positioning the product by means of </w:t>
      </w:r>
      <w:r>
        <w:rPr>
          <w:color w:val="231F20"/>
          <w:w w:val="90"/>
        </w:rPr>
        <w:t>appropriate marketing mix strategy designed. The CORE method (Customer Orientation for Results) involving four steps, namely, understanding customer view point, carrying needed changes,</w:t>
      </w:r>
      <w:r>
        <w:rPr>
          <w:color w:val="231F20"/>
          <w:spacing w:val="36"/>
        </w:rPr>
        <w:t xml:space="preserve"> </w:t>
      </w:r>
      <w:r>
        <w:rPr>
          <w:color w:val="231F20"/>
          <w:w w:val="90"/>
        </w:rPr>
        <w:t>establishing</w:t>
      </w:r>
      <w:r>
        <w:rPr>
          <w:color w:val="231F20"/>
          <w:spacing w:val="36"/>
        </w:rPr>
        <w:t xml:space="preserve"> </w:t>
      </w:r>
      <w:r>
        <w:rPr>
          <w:color w:val="231F20"/>
          <w:w w:val="90"/>
        </w:rPr>
        <w:t>new</w:t>
      </w:r>
      <w:r>
        <w:rPr>
          <w:color w:val="231F20"/>
          <w:spacing w:val="36"/>
        </w:rPr>
        <w:t xml:space="preserve"> </w:t>
      </w:r>
      <w:r>
        <w:rPr>
          <w:color w:val="231F20"/>
          <w:w w:val="90"/>
        </w:rPr>
        <w:t>direction</w:t>
      </w:r>
      <w:r>
        <w:rPr>
          <w:color w:val="231F20"/>
          <w:spacing w:val="36"/>
        </w:rPr>
        <w:t xml:space="preserve"> </w:t>
      </w:r>
      <w:r>
        <w:rPr>
          <w:color w:val="231F20"/>
          <w:w w:val="90"/>
        </w:rPr>
        <w:t>and</w:t>
      </w:r>
      <w:r>
        <w:rPr>
          <w:color w:val="231F20"/>
          <w:spacing w:val="36"/>
        </w:rPr>
        <w:t xml:space="preserve"> </w:t>
      </w:r>
      <w:r>
        <w:rPr>
          <w:color w:val="231F20"/>
          <w:w w:val="90"/>
        </w:rPr>
        <w:t>working</w:t>
      </w:r>
      <w:r>
        <w:rPr>
          <w:color w:val="231F20"/>
          <w:spacing w:val="36"/>
        </w:rPr>
        <w:t xml:space="preserve"> </w:t>
      </w:r>
      <w:r>
        <w:rPr>
          <w:color w:val="231F20"/>
          <w:w w:val="90"/>
        </w:rPr>
        <w:t>together</w:t>
      </w:r>
      <w:r>
        <w:rPr>
          <w:color w:val="231F20"/>
          <w:spacing w:val="36"/>
        </w:rPr>
        <w:t xml:space="preserve"> </w:t>
      </w:r>
      <w:r>
        <w:rPr>
          <w:color w:val="231F20"/>
          <w:w w:val="90"/>
        </w:rPr>
        <w:t>for</w:t>
      </w:r>
      <w:r>
        <w:rPr>
          <w:color w:val="231F20"/>
          <w:spacing w:val="36"/>
        </w:rPr>
        <w:t xml:space="preserve"> </w:t>
      </w:r>
      <w:r>
        <w:rPr>
          <w:color w:val="231F20"/>
          <w:w w:val="90"/>
        </w:rPr>
        <w:t>customer</w:t>
      </w:r>
      <w:r>
        <w:rPr>
          <w:color w:val="231F20"/>
          <w:spacing w:val="36"/>
        </w:rPr>
        <w:t xml:space="preserve"> </w:t>
      </w:r>
      <w:r>
        <w:rPr>
          <w:color w:val="231F20"/>
          <w:w w:val="90"/>
        </w:rPr>
        <w:t>profit,</w:t>
      </w:r>
      <w:r>
        <w:rPr>
          <w:color w:val="231F20"/>
          <w:spacing w:val="36"/>
        </w:rPr>
        <w:t xml:space="preserve"> </w:t>
      </w:r>
      <w:r>
        <w:rPr>
          <w:color w:val="231F20"/>
          <w:w w:val="90"/>
        </w:rPr>
        <w:t xml:space="preserve">necessitates </w:t>
      </w:r>
      <w:r>
        <w:rPr>
          <w:color w:val="231F20"/>
          <w:spacing w:val="-2"/>
        </w:rPr>
        <w:t>a</w:t>
      </w:r>
      <w:r>
        <w:rPr>
          <w:color w:val="231F20"/>
          <w:spacing w:val="-15"/>
        </w:rPr>
        <w:t xml:space="preserve"> </w:t>
      </w:r>
      <w:r>
        <w:rPr>
          <w:color w:val="231F20"/>
          <w:spacing w:val="-2"/>
        </w:rPr>
        <w:t>blend</w:t>
      </w:r>
      <w:r>
        <w:rPr>
          <w:color w:val="231F20"/>
          <w:spacing w:val="-14"/>
        </w:rPr>
        <w:t xml:space="preserve"> </w:t>
      </w:r>
      <w:r>
        <w:rPr>
          <w:color w:val="231F20"/>
          <w:spacing w:val="-2"/>
        </w:rPr>
        <w:t>of</w:t>
      </w:r>
      <w:r>
        <w:rPr>
          <w:color w:val="231F20"/>
          <w:spacing w:val="-15"/>
        </w:rPr>
        <w:t xml:space="preserve"> </w:t>
      </w:r>
      <w:r>
        <w:rPr>
          <w:color w:val="231F20"/>
          <w:spacing w:val="-2"/>
        </w:rPr>
        <w:t>both</w:t>
      </w:r>
      <w:r>
        <w:rPr>
          <w:color w:val="231F20"/>
          <w:spacing w:val="-14"/>
        </w:rPr>
        <w:t xml:space="preserve"> </w:t>
      </w:r>
      <w:r>
        <w:rPr>
          <w:color w:val="231F20"/>
          <w:spacing w:val="-2"/>
        </w:rPr>
        <w:t>internal</w:t>
      </w:r>
      <w:r>
        <w:rPr>
          <w:color w:val="231F20"/>
          <w:spacing w:val="-15"/>
        </w:rPr>
        <w:t xml:space="preserve"> </w:t>
      </w:r>
      <w:r>
        <w:rPr>
          <w:color w:val="231F20"/>
          <w:spacing w:val="-2"/>
        </w:rPr>
        <w:t>and</w:t>
      </w:r>
      <w:r>
        <w:rPr>
          <w:color w:val="231F20"/>
          <w:spacing w:val="-14"/>
        </w:rPr>
        <w:t xml:space="preserve"> </w:t>
      </w:r>
      <w:r>
        <w:rPr>
          <w:color w:val="231F20"/>
          <w:spacing w:val="-2"/>
        </w:rPr>
        <w:t>external</w:t>
      </w:r>
      <w:r>
        <w:rPr>
          <w:color w:val="231F20"/>
          <w:spacing w:val="-15"/>
        </w:rPr>
        <w:t xml:space="preserve"> </w:t>
      </w:r>
      <w:r>
        <w:rPr>
          <w:color w:val="231F20"/>
          <w:spacing w:val="-2"/>
        </w:rPr>
        <w:t>marketing</w:t>
      </w:r>
      <w:r>
        <w:rPr>
          <w:color w:val="231F20"/>
          <w:spacing w:val="-14"/>
        </w:rPr>
        <w:t xml:space="preserve"> </w:t>
      </w:r>
      <w:r>
        <w:rPr>
          <w:color w:val="231F20"/>
          <w:spacing w:val="-2"/>
        </w:rPr>
        <w:t>towards</w:t>
      </w:r>
      <w:r>
        <w:rPr>
          <w:color w:val="231F20"/>
          <w:spacing w:val="-14"/>
        </w:rPr>
        <w:t xml:space="preserve"> </w:t>
      </w:r>
      <w:r>
        <w:rPr>
          <w:color w:val="231F20"/>
          <w:spacing w:val="-2"/>
        </w:rPr>
        <w:t>achieving</w:t>
      </w:r>
      <w:r>
        <w:rPr>
          <w:color w:val="231F20"/>
          <w:spacing w:val="-15"/>
        </w:rPr>
        <w:t xml:space="preserve"> </w:t>
      </w:r>
      <w:r>
        <w:rPr>
          <w:color w:val="231F20"/>
          <w:spacing w:val="-2"/>
        </w:rPr>
        <w:t>marketing</w:t>
      </w:r>
      <w:r>
        <w:rPr>
          <w:color w:val="231F20"/>
          <w:spacing w:val="-14"/>
        </w:rPr>
        <w:t xml:space="preserve"> </w:t>
      </w:r>
      <w:r>
        <w:rPr>
          <w:color w:val="231F20"/>
          <w:spacing w:val="-2"/>
        </w:rPr>
        <w:t>goals.</w:t>
      </w:r>
    </w:p>
    <w:p w14:paraId="0EF5F744" w14:textId="77777777" w:rsidR="003D78A7" w:rsidRDefault="003D78A7">
      <w:pPr>
        <w:pStyle w:val="BodyText"/>
        <w:spacing w:before="36"/>
      </w:pPr>
    </w:p>
    <w:p w14:paraId="0D1BAE18" w14:textId="77777777" w:rsidR="003D78A7" w:rsidRDefault="00727087">
      <w:pPr>
        <w:pStyle w:val="BodyText"/>
        <w:spacing w:line="271" w:lineRule="auto"/>
        <w:ind w:left="284" w:right="278" w:firstLine="816"/>
        <w:jc w:val="both"/>
      </w:pPr>
      <w:r>
        <w:rPr>
          <w:color w:val="231F20"/>
        </w:rPr>
        <w:t xml:space="preserve">Until recently, service firms lagged behind manufacturing firms in their use of </w:t>
      </w:r>
      <w:r>
        <w:rPr>
          <w:color w:val="231F20"/>
          <w:spacing w:val="-2"/>
        </w:rPr>
        <w:t>marketing.</w:t>
      </w:r>
      <w:r>
        <w:rPr>
          <w:color w:val="231F20"/>
          <w:spacing w:val="-10"/>
        </w:rPr>
        <w:t xml:space="preserve"> </w:t>
      </w:r>
      <w:r>
        <w:rPr>
          <w:color w:val="231F20"/>
          <w:spacing w:val="-2"/>
        </w:rPr>
        <w:t>Many</w:t>
      </w:r>
      <w:r>
        <w:rPr>
          <w:color w:val="231F20"/>
          <w:spacing w:val="-10"/>
        </w:rPr>
        <w:t xml:space="preserve"> </w:t>
      </w:r>
      <w:r>
        <w:rPr>
          <w:color w:val="231F20"/>
          <w:spacing w:val="-2"/>
        </w:rPr>
        <w:t>service</w:t>
      </w:r>
      <w:r>
        <w:rPr>
          <w:color w:val="231F20"/>
          <w:spacing w:val="-10"/>
        </w:rPr>
        <w:t xml:space="preserve"> </w:t>
      </w:r>
      <w:r>
        <w:rPr>
          <w:color w:val="231F20"/>
          <w:spacing w:val="-2"/>
        </w:rPr>
        <w:t>businesses</w:t>
      </w:r>
      <w:r>
        <w:rPr>
          <w:color w:val="231F20"/>
          <w:spacing w:val="-10"/>
        </w:rPr>
        <w:t xml:space="preserve"> </w:t>
      </w:r>
      <w:r>
        <w:rPr>
          <w:color w:val="231F20"/>
          <w:spacing w:val="-2"/>
        </w:rPr>
        <w:t>are</w:t>
      </w:r>
      <w:r>
        <w:rPr>
          <w:color w:val="231F20"/>
          <w:spacing w:val="-10"/>
        </w:rPr>
        <w:t xml:space="preserve"> </w:t>
      </w:r>
      <w:r>
        <w:rPr>
          <w:color w:val="231F20"/>
          <w:spacing w:val="-2"/>
        </w:rPr>
        <w:t>small</w:t>
      </w:r>
      <w:r>
        <w:rPr>
          <w:color w:val="231F20"/>
          <w:spacing w:val="-10"/>
        </w:rPr>
        <w:t xml:space="preserve"> </w:t>
      </w:r>
      <w:r>
        <w:rPr>
          <w:color w:val="231F20"/>
          <w:spacing w:val="-2"/>
        </w:rPr>
        <w:t>(auto</w:t>
      </w:r>
      <w:r>
        <w:rPr>
          <w:color w:val="231F20"/>
          <w:spacing w:val="-10"/>
        </w:rPr>
        <w:t xml:space="preserve"> </w:t>
      </w:r>
      <w:r>
        <w:rPr>
          <w:color w:val="231F20"/>
          <w:spacing w:val="-2"/>
        </w:rPr>
        <w:t>repair</w:t>
      </w:r>
      <w:r>
        <w:rPr>
          <w:color w:val="231F20"/>
          <w:spacing w:val="-10"/>
        </w:rPr>
        <w:t xml:space="preserve"> </w:t>
      </w:r>
      <w:r>
        <w:rPr>
          <w:color w:val="231F20"/>
          <w:spacing w:val="-2"/>
        </w:rPr>
        <w:t>shops,</w:t>
      </w:r>
      <w:r>
        <w:rPr>
          <w:color w:val="231F20"/>
          <w:spacing w:val="-10"/>
        </w:rPr>
        <w:t xml:space="preserve"> </w:t>
      </w:r>
      <w:r>
        <w:rPr>
          <w:color w:val="231F20"/>
          <w:spacing w:val="-2"/>
        </w:rPr>
        <w:t>dry</w:t>
      </w:r>
      <w:r>
        <w:rPr>
          <w:color w:val="231F20"/>
          <w:spacing w:val="-10"/>
        </w:rPr>
        <w:t xml:space="preserve"> </w:t>
      </w:r>
      <w:r>
        <w:rPr>
          <w:color w:val="231F20"/>
          <w:spacing w:val="-2"/>
        </w:rPr>
        <w:t>cleaners)</w:t>
      </w:r>
      <w:r>
        <w:rPr>
          <w:color w:val="231F20"/>
          <w:spacing w:val="-10"/>
        </w:rPr>
        <w:t xml:space="preserve"> </w:t>
      </w:r>
      <w:r>
        <w:rPr>
          <w:color w:val="231F20"/>
          <w:spacing w:val="-2"/>
        </w:rPr>
        <w:t>and</w:t>
      </w:r>
      <w:r>
        <w:rPr>
          <w:color w:val="231F20"/>
          <w:spacing w:val="-10"/>
        </w:rPr>
        <w:t xml:space="preserve"> </w:t>
      </w:r>
      <w:r>
        <w:rPr>
          <w:color w:val="231F20"/>
          <w:spacing w:val="-2"/>
        </w:rPr>
        <w:t xml:space="preserve">often </w:t>
      </w:r>
      <w:r>
        <w:rPr>
          <w:color w:val="231F20"/>
          <w:spacing w:val="-4"/>
        </w:rPr>
        <w:t>consider</w:t>
      </w:r>
      <w:r>
        <w:rPr>
          <w:color w:val="231F20"/>
          <w:spacing w:val="-5"/>
        </w:rPr>
        <w:t xml:space="preserve"> </w:t>
      </w:r>
      <w:r>
        <w:rPr>
          <w:color w:val="231F20"/>
          <w:spacing w:val="-4"/>
        </w:rPr>
        <w:t>marketing</w:t>
      </w:r>
      <w:r>
        <w:rPr>
          <w:color w:val="231F20"/>
          <w:spacing w:val="-5"/>
        </w:rPr>
        <w:t xml:space="preserve"> </w:t>
      </w:r>
      <w:r>
        <w:rPr>
          <w:color w:val="231F20"/>
          <w:spacing w:val="-4"/>
        </w:rPr>
        <w:t>unneeded</w:t>
      </w:r>
      <w:r>
        <w:rPr>
          <w:color w:val="231F20"/>
          <w:spacing w:val="-5"/>
        </w:rPr>
        <w:t xml:space="preserve"> </w:t>
      </w:r>
      <w:r>
        <w:rPr>
          <w:color w:val="231F20"/>
          <w:spacing w:val="-4"/>
        </w:rPr>
        <w:t>or</w:t>
      </w:r>
      <w:r>
        <w:rPr>
          <w:color w:val="231F20"/>
          <w:spacing w:val="-5"/>
        </w:rPr>
        <w:t xml:space="preserve"> </w:t>
      </w:r>
      <w:r>
        <w:rPr>
          <w:color w:val="231F20"/>
          <w:spacing w:val="-4"/>
        </w:rPr>
        <w:t>too</w:t>
      </w:r>
      <w:r>
        <w:rPr>
          <w:color w:val="231F20"/>
          <w:spacing w:val="-5"/>
        </w:rPr>
        <w:t xml:space="preserve"> </w:t>
      </w:r>
      <w:r>
        <w:rPr>
          <w:color w:val="231F20"/>
          <w:spacing w:val="-4"/>
        </w:rPr>
        <w:t>costly.</w:t>
      </w:r>
      <w:r>
        <w:rPr>
          <w:color w:val="231F20"/>
          <w:spacing w:val="-5"/>
        </w:rPr>
        <w:t xml:space="preserve"> </w:t>
      </w:r>
      <w:r>
        <w:rPr>
          <w:color w:val="231F20"/>
          <w:spacing w:val="-4"/>
        </w:rPr>
        <w:t>Other</w:t>
      </w:r>
      <w:r>
        <w:rPr>
          <w:color w:val="231F20"/>
          <w:spacing w:val="-5"/>
        </w:rPr>
        <w:t xml:space="preserve"> </w:t>
      </w:r>
      <w:r>
        <w:rPr>
          <w:color w:val="231F20"/>
          <w:spacing w:val="-4"/>
        </w:rPr>
        <w:t>service</w:t>
      </w:r>
      <w:r>
        <w:rPr>
          <w:color w:val="231F20"/>
          <w:spacing w:val="-5"/>
        </w:rPr>
        <w:t xml:space="preserve"> </w:t>
      </w:r>
      <w:r>
        <w:rPr>
          <w:color w:val="231F20"/>
          <w:spacing w:val="-4"/>
        </w:rPr>
        <w:t>businesses</w:t>
      </w:r>
      <w:r>
        <w:rPr>
          <w:color w:val="231F20"/>
          <w:spacing w:val="-5"/>
        </w:rPr>
        <w:t xml:space="preserve"> </w:t>
      </w:r>
      <w:r>
        <w:rPr>
          <w:color w:val="231F20"/>
          <w:spacing w:val="-4"/>
        </w:rPr>
        <w:t>(colleges,</w:t>
      </w:r>
      <w:r>
        <w:rPr>
          <w:color w:val="231F20"/>
          <w:spacing w:val="-5"/>
        </w:rPr>
        <w:t xml:space="preserve"> </w:t>
      </w:r>
      <w:r>
        <w:rPr>
          <w:color w:val="231F20"/>
          <w:spacing w:val="-4"/>
        </w:rPr>
        <w:t xml:space="preserve">hospitals) </w:t>
      </w:r>
      <w:r>
        <w:rPr>
          <w:color w:val="231F20"/>
          <w:w w:val="90"/>
        </w:rPr>
        <w:t xml:space="preserve">once had so much demand that they did not need marketing until recently. Still others (legal, </w:t>
      </w:r>
      <w:r>
        <w:rPr>
          <w:color w:val="231F20"/>
          <w:spacing w:val="-4"/>
        </w:rPr>
        <w:t>medical,</w:t>
      </w:r>
      <w:r>
        <w:rPr>
          <w:color w:val="231F20"/>
          <w:spacing w:val="-5"/>
        </w:rPr>
        <w:t xml:space="preserve"> </w:t>
      </w:r>
      <w:r>
        <w:rPr>
          <w:color w:val="231F20"/>
          <w:spacing w:val="-4"/>
        </w:rPr>
        <w:t>and</w:t>
      </w:r>
      <w:r>
        <w:rPr>
          <w:color w:val="231F20"/>
          <w:spacing w:val="-5"/>
        </w:rPr>
        <w:t xml:space="preserve"> </w:t>
      </w:r>
      <w:r>
        <w:rPr>
          <w:color w:val="231F20"/>
          <w:spacing w:val="-4"/>
        </w:rPr>
        <w:t>accounting</w:t>
      </w:r>
      <w:r>
        <w:rPr>
          <w:color w:val="231F20"/>
          <w:spacing w:val="-5"/>
        </w:rPr>
        <w:t xml:space="preserve"> </w:t>
      </w:r>
      <w:r>
        <w:rPr>
          <w:color w:val="231F20"/>
          <w:spacing w:val="-4"/>
        </w:rPr>
        <w:t>practices)</w:t>
      </w:r>
      <w:r>
        <w:rPr>
          <w:color w:val="231F20"/>
          <w:spacing w:val="-5"/>
        </w:rPr>
        <w:t xml:space="preserve"> </w:t>
      </w:r>
      <w:r>
        <w:rPr>
          <w:color w:val="231F20"/>
          <w:spacing w:val="-4"/>
        </w:rPr>
        <w:t>believed</w:t>
      </w:r>
      <w:r>
        <w:rPr>
          <w:color w:val="231F20"/>
          <w:spacing w:val="-5"/>
        </w:rPr>
        <w:t xml:space="preserve"> </w:t>
      </w:r>
      <w:r>
        <w:rPr>
          <w:color w:val="231F20"/>
          <w:spacing w:val="-4"/>
        </w:rPr>
        <w:t>that</w:t>
      </w:r>
      <w:r>
        <w:rPr>
          <w:color w:val="231F20"/>
          <w:spacing w:val="-5"/>
        </w:rPr>
        <w:t xml:space="preserve"> </w:t>
      </w:r>
      <w:r>
        <w:rPr>
          <w:color w:val="231F20"/>
          <w:spacing w:val="-4"/>
        </w:rPr>
        <w:t>it</w:t>
      </w:r>
      <w:r>
        <w:rPr>
          <w:color w:val="231F20"/>
          <w:spacing w:val="-5"/>
        </w:rPr>
        <w:t xml:space="preserve"> </w:t>
      </w:r>
      <w:r>
        <w:rPr>
          <w:color w:val="231F20"/>
          <w:spacing w:val="-4"/>
        </w:rPr>
        <w:t>was</w:t>
      </w:r>
      <w:r>
        <w:rPr>
          <w:color w:val="231F20"/>
          <w:spacing w:val="-5"/>
        </w:rPr>
        <w:t xml:space="preserve"> </w:t>
      </w:r>
      <w:r>
        <w:rPr>
          <w:color w:val="231F20"/>
          <w:spacing w:val="-4"/>
        </w:rPr>
        <w:t>unprofessional</w:t>
      </w:r>
      <w:r>
        <w:rPr>
          <w:color w:val="231F20"/>
          <w:spacing w:val="-5"/>
        </w:rPr>
        <w:t xml:space="preserve"> </w:t>
      </w:r>
      <w:r>
        <w:rPr>
          <w:color w:val="231F20"/>
          <w:spacing w:val="-4"/>
        </w:rPr>
        <w:t>to</w:t>
      </w:r>
      <w:r>
        <w:rPr>
          <w:color w:val="231F20"/>
          <w:spacing w:val="-5"/>
        </w:rPr>
        <w:t xml:space="preserve"> </w:t>
      </w:r>
      <w:r>
        <w:rPr>
          <w:color w:val="231F20"/>
          <w:spacing w:val="-4"/>
        </w:rPr>
        <w:t>use</w:t>
      </w:r>
      <w:r>
        <w:rPr>
          <w:color w:val="231F20"/>
          <w:spacing w:val="-5"/>
        </w:rPr>
        <w:t xml:space="preserve"> </w:t>
      </w:r>
      <w:r>
        <w:rPr>
          <w:color w:val="231F20"/>
          <w:spacing w:val="-4"/>
        </w:rPr>
        <w:t>marketing.</w:t>
      </w:r>
    </w:p>
    <w:p w14:paraId="79F27FA5" w14:textId="77777777" w:rsidR="003D78A7" w:rsidRDefault="003D78A7">
      <w:pPr>
        <w:pStyle w:val="BodyText"/>
        <w:spacing w:before="37"/>
      </w:pPr>
    </w:p>
    <w:p w14:paraId="6717CE3B" w14:textId="77777777" w:rsidR="003D78A7" w:rsidRDefault="00727087">
      <w:pPr>
        <w:pStyle w:val="BodyText"/>
        <w:spacing w:before="1" w:line="271" w:lineRule="auto"/>
        <w:ind w:left="284" w:right="277" w:firstLine="720"/>
        <w:jc w:val="both"/>
      </w:pPr>
      <w:r>
        <w:rPr>
          <w:color w:val="231F20"/>
        </w:rPr>
        <w:t xml:space="preserve">Still, just like manufacturing businesses, good service firm’s use marketing to </w:t>
      </w:r>
      <w:r>
        <w:rPr>
          <w:color w:val="231F20"/>
          <w:spacing w:val="-2"/>
        </w:rPr>
        <w:t>position</w:t>
      </w:r>
      <w:r>
        <w:rPr>
          <w:color w:val="231F20"/>
          <w:spacing w:val="-15"/>
        </w:rPr>
        <w:t xml:space="preserve"> </w:t>
      </w:r>
      <w:r>
        <w:rPr>
          <w:color w:val="231F20"/>
          <w:spacing w:val="-2"/>
        </w:rPr>
        <w:t>themselves</w:t>
      </w:r>
      <w:r>
        <w:rPr>
          <w:color w:val="231F20"/>
          <w:spacing w:val="-14"/>
        </w:rPr>
        <w:t xml:space="preserve"> </w:t>
      </w:r>
      <w:r>
        <w:rPr>
          <w:color w:val="231F20"/>
          <w:spacing w:val="-2"/>
        </w:rPr>
        <w:t>strongly</w:t>
      </w:r>
      <w:r>
        <w:rPr>
          <w:color w:val="231F20"/>
          <w:spacing w:val="-15"/>
        </w:rPr>
        <w:t xml:space="preserve"> </w:t>
      </w:r>
      <w:r>
        <w:rPr>
          <w:color w:val="231F20"/>
          <w:spacing w:val="-2"/>
        </w:rPr>
        <w:t>in</w:t>
      </w:r>
      <w:r>
        <w:rPr>
          <w:color w:val="231F20"/>
          <w:spacing w:val="-14"/>
        </w:rPr>
        <w:t xml:space="preserve"> </w:t>
      </w:r>
      <w:r>
        <w:rPr>
          <w:color w:val="231F20"/>
          <w:spacing w:val="-2"/>
        </w:rPr>
        <w:t>chosen</w:t>
      </w:r>
      <w:r>
        <w:rPr>
          <w:color w:val="231F20"/>
          <w:spacing w:val="-15"/>
        </w:rPr>
        <w:t xml:space="preserve"> </w:t>
      </w:r>
      <w:r>
        <w:rPr>
          <w:color w:val="231F20"/>
          <w:spacing w:val="-2"/>
        </w:rPr>
        <w:t>target</w:t>
      </w:r>
      <w:r>
        <w:rPr>
          <w:color w:val="231F20"/>
          <w:spacing w:val="-14"/>
        </w:rPr>
        <w:t xml:space="preserve"> </w:t>
      </w:r>
      <w:r>
        <w:rPr>
          <w:color w:val="231F20"/>
          <w:spacing w:val="-2"/>
        </w:rPr>
        <w:t>markets.</w:t>
      </w:r>
      <w:r>
        <w:rPr>
          <w:color w:val="231F20"/>
          <w:spacing w:val="-15"/>
        </w:rPr>
        <w:t xml:space="preserve"> </w:t>
      </w:r>
      <w:r>
        <w:rPr>
          <w:color w:val="231F20"/>
          <w:spacing w:val="-2"/>
        </w:rPr>
        <w:t>Southwest</w:t>
      </w:r>
      <w:r>
        <w:rPr>
          <w:color w:val="231F20"/>
          <w:spacing w:val="-14"/>
        </w:rPr>
        <w:t xml:space="preserve"> </w:t>
      </w:r>
      <w:r>
        <w:rPr>
          <w:color w:val="231F20"/>
          <w:spacing w:val="-2"/>
        </w:rPr>
        <w:t>Airlines</w:t>
      </w:r>
      <w:r>
        <w:rPr>
          <w:color w:val="231F20"/>
          <w:spacing w:val="-14"/>
        </w:rPr>
        <w:t xml:space="preserve"> </w:t>
      </w:r>
      <w:r>
        <w:rPr>
          <w:color w:val="231F20"/>
          <w:spacing w:val="-2"/>
        </w:rPr>
        <w:t>positions</w:t>
      </w:r>
      <w:r>
        <w:rPr>
          <w:color w:val="231F20"/>
          <w:spacing w:val="-15"/>
        </w:rPr>
        <w:t xml:space="preserve"> </w:t>
      </w:r>
      <w:r>
        <w:rPr>
          <w:color w:val="231F20"/>
          <w:spacing w:val="-2"/>
        </w:rPr>
        <w:t xml:space="preserve">itself </w:t>
      </w:r>
      <w:r>
        <w:rPr>
          <w:color w:val="231F20"/>
        </w:rPr>
        <w:t>as</w:t>
      </w:r>
      <w:r>
        <w:rPr>
          <w:color w:val="231F20"/>
          <w:spacing w:val="-9"/>
        </w:rPr>
        <w:t xml:space="preserve"> </w:t>
      </w:r>
      <w:r>
        <w:rPr>
          <w:color w:val="231F20"/>
        </w:rPr>
        <w:t>“Just</w:t>
      </w:r>
      <w:r>
        <w:rPr>
          <w:color w:val="231F20"/>
          <w:spacing w:val="-9"/>
        </w:rPr>
        <w:t xml:space="preserve"> </w:t>
      </w:r>
      <w:r>
        <w:rPr>
          <w:color w:val="231F20"/>
        </w:rPr>
        <w:t>Plane</w:t>
      </w:r>
      <w:r>
        <w:rPr>
          <w:color w:val="231F20"/>
          <w:spacing w:val="-9"/>
        </w:rPr>
        <w:t xml:space="preserve"> </w:t>
      </w:r>
      <w:r>
        <w:rPr>
          <w:color w:val="231F20"/>
        </w:rPr>
        <w:t>Smart”</w:t>
      </w:r>
      <w:r>
        <w:rPr>
          <w:color w:val="231F20"/>
          <w:spacing w:val="-9"/>
        </w:rPr>
        <w:t xml:space="preserve"> </w:t>
      </w:r>
      <w:r>
        <w:rPr>
          <w:color w:val="231F20"/>
        </w:rPr>
        <w:t>for</w:t>
      </w:r>
      <w:r>
        <w:rPr>
          <w:color w:val="231F20"/>
          <w:spacing w:val="-9"/>
        </w:rPr>
        <w:t xml:space="preserve"> </w:t>
      </w:r>
      <w:r>
        <w:rPr>
          <w:color w:val="231F20"/>
        </w:rPr>
        <w:t>commuter</w:t>
      </w:r>
      <w:r>
        <w:rPr>
          <w:color w:val="231F20"/>
          <w:spacing w:val="-9"/>
        </w:rPr>
        <w:t xml:space="preserve"> </w:t>
      </w:r>
      <w:r>
        <w:rPr>
          <w:color w:val="231F20"/>
        </w:rPr>
        <w:t>flyers-as</w:t>
      </w:r>
      <w:r>
        <w:rPr>
          <w:color w:val="231F20"/>
          <w:spacing w:val="-9"/>
        </w:rPr>
        <w:t xml:space="preserve"> </w:t>
      </w:r>
      <w:r>
        <w:rPr>
          <w:color w:val="231F20"/>
        </w:rPr>
        <w:t>a</w:t>
      </w:r>
      <w:r>
        <w:rPr>
          <w:color w:val="231F20"/>
          <w:spacing w:val="-9"/>
        </w:rPr>
        <w:t xml:space="preserve"> </w:t>
      </w:r>
      <w:r>
        <w:rPr>
          <w:color w:val="231F20"/>
        </w:rPr>
        <w:t>no-frills,</w:t>
      </w:r>
      <w:r>
        <w:rPr>
          <w:color w:val="231F20"/>
          <w:spacing w:val="-9"/>
        </w:rPr>
        <w:t xml:space="preserve"> </w:t>
      </w:r>
      <w:r>
        <w:rPr>
          <w:color w:val="231F20"/>
        </w:rPr>
        <w:t>short-haul</w:t>
      </w:r>
      <w:r>
        <w:rPr>
          <w:color w:val="231F20"/>
          <w:spacing w:val="-9"/>
        </w:rPr>
        <w:t xml:space="preserve"> </w:t>
      </w:r>
      <w:r>
        <w:rPr>
          <w:color w:val="231F20"/>
        </w:rPr>
        <w:t>airline</w:t>
      </w:r>
      <w:r>
        <w:rPr>
          <w:color w:val="231F20"/>
          <w:spacing w:val="-9"/>
        </w:rPr>
        <w:t xml:space="preserve"> </w:t>
      </w:r>
      <w:r>
        <w:rPr>
          <w:color w:val="231F20"/>
        </w:rPr>
        <w:t>charging</w:t>
      </w:r>
      <w:r>
        <w:rPr>
          <w:color w:val="231F20"/>
          <w:spacing w:val="-9"/>
        </w:rPr>
        <w:t xml:space="preserve"> </w:t>
      </w:r>
      <w:r>
        <w:rPr>
          <w:color w:val="231F20"/>
        </w:rPr>
        <w:t xml:space="preserve">very </w:t>
      </w:r>
      <w:r>
        <w:rPr>
          <w:color w:val="231F20"/>
          <w:spacing w:val="-2"/>
        </w:rPr>
        <w:t>low</w:t>
      </w:r>
      <w:r>
        <w:rPr>
          <w:color w:val="231F20"/>
          <w:spacing w:val="-14"/>
        </w:rPr>
        <w:t xml:space="preserve"> </w:t>
      </w:r>
      <w:r>
        <w:rPr>
          <w:color w:val="231F20"/>
          <w:spacing w:val="-2"/>
        </w:rPr>
        <w:t>fares.</w:t>
      </w:r>
      <w:r>
        <w:rPr>
          <w:color w:val="231F20"/>
          <w:spacing w:val="-14"/>
        </w:rPr>
        <w:t xml:space="preserve"> </w:t>
      </w:r>
      <w:r>
        <w:rPr>
          <w:color w:val="231F20"/>
          <w:spacing w:val="-2"/>
        </w:rPr>
        <w:t>The</w:t>
      </w:r>
      <w:r>
        <w:rPr>
          <w:color w:val="231F20"/>
          <w:spacing w:val="-14"/>
        </w:rPr>
        <w:t xml:space="preserve"> </w:t>
      </w:r>
      <w:r>
        <w:rPr>
          <w:color w:val="231F20"/>
          <w:spacing w:val="-2"/>
        </w:rPr>
        <w:t>Ritz-Carlron</w:t>
      </w:r>
      <w:r>
        <w:rPr>
          <w:color w:val="231F20"/>
          <w:spacing w:val="-14"/>
        </w:rPr>
        <w:t xml:space="preserve"> </w:t>
      </w:r>
      <w:r>
        <w:rPr>
          <w:color w:val="231F20"/>
          <w:spacing w:val="-2"/>
        </w:rPr>
        <w:t>Hotel</w:t>
      </w:r>
      <w:r>
        <w:rPr>
          <w:color w:val="231F20"/>
          <w:spacing w:val="-14"/>
        </w:rPr>
        <w:t xml:space="preserve"> </w:t>
      </w:r>
      <w:r>
        <w:rPr>
          <w:color w:val="231F20"/>
          <w:spacing w:val="-2"/>
        </w:rPr>
        <w:t>positions</w:t>
      </w:r>
      <w:r>
        <w:rPr>
          <w:color w:val="231F20"/>
          <w:spacing w:val="-14"/>
        </w:rPr>
        <w:t xml:space="preserve"> </w:t>
      </w:r>
      <w:r>
        <w:rPr>
          <w:color w:val="231F20"/>
          <w:spacing w:val="-2"/>
        </w:rPr>
        <w:t>itself</w:t>
      </w:r>
      <w:r>
        <w:rPr>
          <w:color w:val="231F20"/>
          <w:spacing w:val="-14"/>
        </w:rPr>
        <w:t xml:space="preserve"> </w:t>
      </w:r>
      <w:r>
        <w:rPr>
          <w:color w:val="231F20"/>
          <w:spacing w:val="-2"/>
        </w:rPr>
        <w:t>as</w:t>
      </w:r>
      <w:r>
        <w:rPr>
          <w:color w:val="231F20"/>
          <w:spacing w:val="-14"/>
        </w:rPr>
        <w:t xml:space="preserve"> </w:t>
      </w:r>
      <w:r>
        <w:rPr>
          <w:color w:val="231F20"/>
          <w:spacing w:val="-2"/>
        </w:rPr>
        <w:t>offering</w:t>
      </w:r>
      <w:r>
        <w:rPr>
          <w:color w:val="231F20"/>
          <w:spacing w:val="-14"/>
        </w:rPr>
        <w:t xml:space="preserve"> </w:t>
      </w:r>
      <w:r>
        <w:rPr>
          <w:color w:val="231F20"/>
          <w:spacing w:val="-2"/>
        </w:rPr>
        <w:t>a</w:t>
      </w:r>
      <w:r>
        <w:rPr>
          <w:color w:val="231F20"/>
          <w:spacing w:val="-14"/>
        </w:rPr>
        <w:t xml:space="preserve"> </w:t>
      </w:r>
      <w:r>
        <w:rPr>
          <w:color w:val="231F20"/>
          <w:spacing w:val="-2"/>
        </w:rPr>
        <w:t>memorable</w:t>
      </w:r>
      <w:r>
        <w:rPr>
          <w:color w:val="231F20"/>
          <w:spacing w:val="-14"/>
        </w:rPr>
        <w:t xml:space="preserve"> </w:t>
      </w:r>
      <w:r>
        <w:rPr>
          <w:color w:val="231F20"/>
          <w:spacing w:val="-2"/>
        </w:rPr>
        <w:t>experience</w:t>
      </w:r>
      <w:r>
        <w:rPr>
          <w:color w:val="231F20"/>
          <w:spacing w:val="-14"/>
        </w:rPr>
        <w:t xml:space="preserve"> </w:t>
      </w:r>
      <w:r>
        <w:rPr>
          <w:color w:val="231F20"/>
          <w:spacing w:val="-2"/>
        </w:rPr>
        <w:t xml:space="preserve">that </w:t>
      </w:r>
      <w:r>
        <w:rPr>
          <w:color w:val="231F20"/>
          <w:w w:val="90"/>
        </w:rPr>
        <w:t>“enlivens</w:t>
      </w:r>
      <w:r>
        <w:rPr>
          <w:color w:val="231F20"/>
          <w:spacing w:val="30"/>
        </w:rPr>
        <w:t xml:space="preserve"> </w:t>
      </w:r>
      <w:r>
        <w:rPr>
          <w:color w:val="231F20"/>
          <w:w w:val="90"/>
        </w:rPr>
        <w:t>the</w:t>
      </w:r>
      <w:r>
        <w:rPr>
          <w:color w:val="231F20"/>
          <w:spacing w:val="30"/>
        </w:rPr>
        <w:t xml:space="preserve"> </w:t>
      </w:r>
      <w:r>
        <w:rPr>
          <w:color w:val="231F20"/>
          <w:w w:val="90"/>
        </w:rPr>
        <w:t>senses,</w:t>
      </w:r>
      <w:r>
        <w:rPr>
          <w:color w:val="231F20"/>
          <w:spacing w:val="30"/>
        </w:rPr>
        <w:t xml:space="preserve"> </w:t>
      </w:r>
      <w:r>
        <w:rPr>
          <w:color w:val="231F20"/>
          <w:w w:val="90"/>
        </w:rPr>
        <w:t>instills</w:t>
      </w:r>
      <w:r>
        <w:rPr>
          <w:color w:val="231F20"/>
          <w:spacing w:val="30"/>
        </w:rPr>
        <w:t xml:space="preserve"> </w:t>
      </w:r>
      <w:r>
        <w:rPr>
          <w:color w:val="231F20"/>
          <w:w w:val="90"/>
        </w:rPr>
        <w:t>well-being,</w:t>
      </w:r>
      <w:r>
        <w:rPr>
          <w:color w:val="231F20"/>
          <w:spacing w:val="30"/>
        </w:rPr>
        <w:t xml:space="preserve"> </w:t>
      </w:r>
      <w:r>
        <w:rPr>
          <w:color w:val="231F20"/>
          <w:w w:val="90"/>
        </w:rPr>
        <w:t>and</w:t>
      </w:r>
      <w:r>
        <w:rPr>
          <w:color w:val="231F20"/>
          <w:spacing w:val="30"/>
        </w:rPr>
        <w:t xml:space="preserve"> </w:t>
      </w:r>
      <w:r>
        <w:rPr>
          <w:color w:val="231F20"/>
          <w:w w:val="90"/>
        </w:rPr>
        <w:t>fulfills</w:t>
      </w:r>
      <w:r>
        <w:rPr>
          <w:color w:val="231F20"/>
          <w:spacing w:val="30"/>
        </w:rPr>
        <w:t xml:space="preserve"> </w:t>
      </w:r>
      <w:r>
        <w:rPr>
          <w:color w:val="231F20"/>
          <w:w w:val="90"/>
        </w:rPr>
        <w:t>even</w:t>
      </w:r>
      <w:r>
        <w:rPr>
          <w:color w:val="231F20"/>
          <w:spacing w:val="30"/>
        </w:rPr>
        <w:t xml:space="preserve"> </w:t>
      </w:r>
      <w:r>
        <w:rPr>
          <w:color w:val="231F20"/>
          <w:w w:val="90"/>
        </w:rPr>
        <w:t>the</w:t>
      </w:r>
      <w:r>
        <w:rPr>
          <w:color w:val="231F20"/>
          <w:spacing w:val="30"/>
        </w:rPr>
        <w:t xml:space="preserve"> </w:t>
      </w:r>
      <w:r>
        <w:rPr>
          <w:color w:val="231F20"/>
          <w:w w:val="90"/>
        </w:rPr>
        <w:t>unexpressed</w:t>
      </w:r>
      <w:r>
        <w:rPr>
          <w:color w:val="231F20"/>
          <w:spacing w:val="30"/>
        </w:rPr>
        <w:t xml:space="preserve"> </w:t>
      </w:r>
      <w:r>
        <w:rPr>
          <w:color w:val="231F20"/>
          <w:w w:val="90"/>
        </w:rPr>
        <w:t>wishes</w:t>
      </w:r>
      <w:r>
        <w:rPr>
          <w:color w:val="231F20"/>
          <w:spacing w:val="30"/>
        </w:rPr>
        <w:t xml:space="preserve"> </w:t>
      </w:r>
      <w:r>
        <w:rPr>
          <w:color w:val="231F20"/>
          <w:w w:val="90"/>
        </w:rPr>
        <w:t>and</w:t>
      </w:r>
      <w:r>
        <w:rPr>
          <w:color w:val="231F20"/>
          <w:spacing w:val="30"/>
        </w:rPr>
        <w:t xml:space="preserve"> </w:t>
      </w:r>
      <w:r>
        <w:rPr>
          <w:color w:val="231F20"/>
          <w:w w:val="90"/>
        </w:rPr>
        <w:t xml:space="preserve">needs </w:t>
      </w:r>
      <w:r>
        <w:rPr>
          <w:color w:val="231F20"/>
          <w:spacing w:val="-2"/>
        </w:rPr>
        <w:t>of</w:t>
      </w:r>
      <w:r>
        <w:rPr>
          <w:color w:val="231F20"/>
          <w:spacing w:val="-11"/>
        </w:rPr>
        <w:t xml:space="preserve"> </w:t>
      </w:r>
      <w:r>
        <w:rPr>
          <w:color w:val="231F20"/>
          <w:spacing w:val="-2"/>
        </w:rPr>
        <w:t>our</w:t>
      </w:r>
      <w:r>
        <w:rPr>
          <w:color w:val="231F20"/>
          <w:spacing w:val="-11"/>
        </w:rPr>
        <w:t xml:space="preserve"> </w:t>
      </w:r>
      <w:r>
        <w:rPr>
          <w:color w:val="231F20"/>
          <w:spacing w:val="-2"/>
        </w:rPr>
        <w:t>guests.”</w:t>
      </w:r>
      <w:r>
        <w:rPr>
          <w:color w:val="231F20"/>
          <w:spacing w:val="-11"/>
        </w:rPr>
        <w:t xml:space="preserve"> </w:t>
      </w:r>
      <w:r>
        <w:rPr>
          <w:color w:val="231F20"/>
          <w:spacing w:val="-2"/>
        </w:rPr>
        <w:t>These</w:t>
      </w:r>
      <w:r>
        <w:rPr>
          <w:color w:val="231F20"/>
          <w:spacing w:val="-11"/>
        </w:rPr>
        <w:t xml:space="preserve"> </w:t>
      </w:r>
      <w:r>
        <w:rPr>
          <w:color w:val="231F20"/>
          <w:spacing w:val="-2"/>
        </w:rPr>
        <w:t>and</w:t>
      </w:r>
      <w:r>
        <w:rPr>
          <w:color w:val="231F20"/>
          <w:spacing w:val="-11"/>
        </w:rPr>
        <w:t xml:space="preserve"> </w:t>
      </w:r>
      <w:r>
        <w:rPr>
          <w:color w:val="231F20"/>
          <w:spacing w:val="-2"/>
        </w:rPr>
        <w:t>other</w:t>
      </w:r>
      <w:r>
        <w:rPr>
          <w:color w:val="231F20"/>
          <w:spacing w:val="-11"/>
        </w:rPr>
        <w:t xml:space="preserve"> </w:t>
      </w:r>
      <w:r>
        <w:rPr>
          <w:color w:val="231F20"/>
          <w:spacing w:val="-2"/>
        </w:rPr>
        <w:t>service</w:t>
      </w:r>
      <w:r>
        <w:rPr>
          <w:color w:val="231F20"/>
          <w:spacing w:val="-11"/>
        </w:rPr>
        <w:t xml:space="preserve"> </w:t>
      </w:r>
      <w:r>
        <w:rPr>
          <w:color w:val="231F20"/>
          <w:spacing w:val="-2"/>
        </w:rPr>
        <w:t>firms</w:t>
      </w:r>
      <w:r>
        <w:rPr>
          <w:color w:val="231F20"/>
          <w:spacing w:val="-11"/>
        </w:rPr>
        <w:t xml:space="preserve"> </w:t>
      </w:r>
      <w:r>
        <w:rPr>
          <w:color w:val="231F20"/>
          <w:spacing w:val="-2"/>
        </w:rPr>
        <w:t>establish</w:t>
      </w:r>
      <w:r>
        <w:rPr>
          <w:color w:val="231F20"/>
          <w:spacing w:val="-11"/>
        </w:rPr>
        <w:t xml:space="preserve"> </w:t>
      </w:r>
      <w:r>
        <w:rPr>
          <w:color w:val="231F20"/>
          <w:spacing w:val="-2"/>
        </w:rPr>
        <w:t>their</w:t>
      </w:r>
      <w:r>
        <w:rPr>
          <w:color w:val="231F20"/>
          <w:spacing w:val="-11"/>
        </w:rPr>
        <w:t xml:space="preserve"> </w:t>
      </w:r>
      <w:r>
        <w:rPr>
          <w:color w:val="231F20"/>
          <w:spacing w:val="-2"/>
        </w:rPr>
        <w:t>positions</w:t>
      </w:r>
      <w:r>
        <w:rPr>
          <w:color w:val="231F20"/>
          <w:spacing w:val="-11"/>
        </w:rPr>
        <w:t xml:space="preserve"> </w:t>
      </w:r>
      <w:r>
        <w:rPr>
          <w:color w:val="231F20"/>
          <w:spacing w:val="-2"/>
        </w:rPr>
        <w:t>through</w:t>
      </w:r>
      <w:r>
        <w:rPr>
          <w:color w:val="231F20"/>
          <w:spacing w:val="-11"/>
        </w:rPr>
        <w:t xml:space="preserve"> </w:t>
      </w:r>
      <w:r>
        <w:rPr>
          <w:color w:val="231F20"/>
          <w:spacing w:val="-2"/>
        </w:rPr>
        <w:t xml:space="preserve">traditional </w:t>
      </w:r>
      <w:r>
        <w:rPr>
          <w:color w:val="231F20"/>
        </w:rPr>
        <w:t>marketing mix activities.</w:t>
      </w:r>
    </w:p>
    <w:p w14:paraId="174F9FDA" w14:textId="77777777" w:rsidR="003D78A7" w:rsidRDefault="003D78A7">
      <w:pPr>
        <w:pStyle w:val="BodyText"/>
        <w:spacing w:before="35"/>
      </w:pPr>
    </w:p>
    <w:p w14:paraId="64B42FAE" w14:textId="77777777" w:rsidR="003D78A7" w:rsidRDefault="00727087">
      <w:pPr>
        <w:pStyle w:val="BodyText"/>
        <w:spacing w:line="271" w:lineRule="auto"/>
        <w:ind w:left="284" w:right="277" w:firstLine="720"/>
        <w:jc w:val="both"/>
      </w:pPr>
      <w:r>
        <w:rPr>
          <w:color w:val="231F20"/>
        </w:rPr>
        <w:t xml:space="preserve">However, because services differ from tangible products, they often require </w:t>
      </w:r>
      <w:r>
        <w:rPr>
          <w:color w:val="231F20"/>
          <w:spacing w:val="-2"/>
        </w:rPr>
        <w:t>additional</w:t>
      </w:r>
      <w:r>
        <w:rPr>
          <w:color w:val="231F20"/>
          <w:spacing w:val="-13"/>
        </w:rPr>
        <w:t xml:space="preserve"> </w:t>
      </w:r>
      <w:r>
        <w:rPr>
          <w:color w:val="231F20"/>
          <w:spacing w:val="-2"/>
        </w:rPr>
        <w:t>marketing</w:t>
      </w:r>
      <w:r>
        <w:rPr>
          <w:color w:val="231F20"/>
          <w:spacing w:val="-13"/>
        </w:rPr>
        <w:t xml:space="preserve"> </w:t>
      </w:r>
      <w:r>
        <w:rPr>
          <w:color w:val="231F20"/>
          <w:spacing w:val="-2"/>
        </w:rPr>
        <w:t>approaches.</w:t>
      </w:r>
      <w:r>
        <w:rPr>
          <w:color w:val="231F20"/>
          <w:spacing w:val="-13"/>
        </w:rPr>
        <w:t xml:space="preserve"> </w:t>
      </w:r>
      <w:r>
        <w:rPr>
          <w:color w:val="231F20"/>
          <w:spacing w:val="-2"/>
        </w:rPr>
        <w:t>In</w:t>
      </w:r>
      <w:r>
        <w:rPr>
          <w:color w:val="231F20"/>
          <w:spacing w:val="-13"/>
        </w:rPr>
        <w:t xml:space="preserve"> </w:t>
      </w:r>
      <w:r>
        <w:rPr>
          <w:color w:val="231F20"/>
          <w:spacing w:val="-2"/>
        </w:rPr>
        <w:t>a</w:t>
      </w:r>
      <w:r>
        <w:rPr>
          <w:color w:val="231F20"/>
          <w:spacing w:val="-13"/>
        </w:rPr>
        <w:t xml:space="preserve"> </w:t>
      </w:r>
      <w:r>
        <w:rPr>
          <w:color w:val="231F20"/>
          <w:spacing w:val="-2"/>
        </w:rPr>
        <w:t>product</w:t>
      </w:r>
      <w:r>
        <w:rPr>
          <w:color w:val="231F20"/>
          <w:spacing w:val="-13"/>
        </w:rPr>
        <w:t xml:space="preserve"> </w:t>
      </w:r>
      <w:r>
        <w:rPr>
          <w:color w:val="231F20"/>
          <w:spacing w:val="-2"/>
        </w:rPr>
        <w:t>business,</w:t>
      </w:r>
      <w:r>
        <w:rPr>
          <w:color w:val="231F20"/>
          <w:spacing w:val="-13"/>
        </w:rPr>
        <w:t xml:space="preserve"> </w:t>
      </w:r>
      <w:r>
        <w:rPr>
          <w:color w:val="231F20"/>
          <w:spacing w:val="-2"/>
        </w:rPr>
        <w:t>products</w:t>
      </w:r>
      <w:r>
        <w:rPr>
          <w:color w:val="231F20"/>
          <w:spacing w:val="-13"/>
        </w:rPr>
        <w:t xml:space="preserve"> </w:t>
      </w:r>
      <w:r>
        <w:rPr>
          <w:color w:val="231F20"/>
          <w:spacing w:val="-2"/>
        </w:rPr>
        <w:t>are</w:t>
      </w:r>
      <w:r>
        <w:rPr>
          <w:color w:val="231F20"/>
          <w:spacing w:val="-13"/>
        </w:rPr>
        <w:t xml:space="preserve"> </w:t>
      </w:r>
      <w:r>
        <w:rPr>
          <w:color w:val="231F20"/>
          <w:spacing w:val="-2"/>
        </w:rPr>
        <w:t>fairly</w:t>
      </w:r>
      <w:r>
        <w:rPr>
          <w:color w:val="231F20"/>
          <w:spacing w:val="-13"/>
        </w:rPr>
        <w:t xml:space="preserve"> </w:t>
      </w:r>
      <w:r>
        <w:rPr>
          <w:color w:val="231F20"/>
          <w:spacing w:val="-2"/>
        </w:rPr>
        <w:t xml:space="preserve">standardized </w:t>
      </w:r>
      <w:r>
        <w:rPr>
          <w:color w:val="231F20"/>
        </w:rPr>
        <w:t>and</w:t>
      </w:r>
      <w:r>
        <w:rPr>
          <w:color w:val="231F20"/>
          <w:spacing w:val="-17"/>
        </w:rPr>
        <w:t xml:space="preserve"> </w:t>
      </w:r>
      <w:r>
        <w:rPr>
          <w:color w:val="231F20"/>
        </w:rPr>
        <w:t>can</w:t>
      </w:r>
      <w:r>
        <w:rPr>
          <w:color w:val="231F20"/>
          <w:spacing w:val="-16"/>
        </w:rPr>
        <w:t xml:space="preserve"> </w:t>
      </w:r>
      <w:r>
        <w:rPr>
          <w:color w:val="231F20"/>
        </w:rPr>
        <w:t>sit</w:t>
      </w:r>
      <w:r>
        <w:rPr>
          <w:color w:val="231F20"/>
          <w:spacing w:val="-17"/>
        </w:rPr>
        <w:t xml:space="preserve"> </w:t>
      </w:r>
      <w:r>
        <w:rPr>
          <w:color w:val="231F20"/>
        </w:rPr>
        <w:t>on</w:t>
      </w:r>
      <w:r>
        <w:rPr>
          <w:color w:val="231F20"/>
          <w:spacing w:val="-16"/>
        </w:rPr>
        <w:t xml:space="preserve"> </w:t>
      </w:r>
      <w:r>
        <w:rPr>
          <w:color w:val="231F20"/>
        </w:rPr>
        <w:t>shelves</w:t>
      </w:r>
      <w:r>
        <w:rPr>
          <w:color w:val="231F20"/>
          <w:spacing w:val="-17"/>
        </w:rPr>
        <w:t xml:space="preserve"> </w:t>
      </w:r>
      <w:r>
        <w:rPr>
          <w:color w:val="231F20"/>
        </w:rPr>
        <w:t>waiting</w:t>
      </w:r>
      <w:r>
        <w:rPr>
          <w:color w:val="231F20"/>
          <w:spacing w:val="-16"/>
        </w:rPr>
        <w:t xml:space="preserve"> </w:t>
      </w:r>
      <w:r>
        <w:rPr>
          <w:color w:val="231F20"/>
        </w:rPr>
        <w:t>for</w:t>
      </w:r>
      <w:r>
        <w:rPr>
          <w:color w:val="231F20"/>
          <w:spacing w:val="-17"/>
        </w:rPr>
        <w:t xml:space="preserve"> </w:t>
      </w:r>
      <w:r>
        <w:rPr>
          <w:color w:val="231F20"/>
        </w:rPr>
        <w:t>customers.</w:t>
      </w:r>
      <w:r>
        <w:rPr>
          <w:color w:val="231F20"/>
          <w:spacing w:val="-16"/>
        </w:rPr>
        <w:t xml:space="preserve"> </w:t>
      </w:r>
      <w:r>
        <w:rPr>
          <w:color w:val="231F20"/>
        </w:rPr>
        <w:t>But</w:t>
      </w:r>
      <w:r>
        <w:rPr>
          <w:color w:val="231F20"/>
          <w:spacing w:val="-16"/>
        </w:rPr>
        <w:t xml:space="preserve"> </w:t>
      </w:r>
      <w:r>
        <w:rPr>
          <w:color w:val="231F20"/>
        </w:rPr>
        <w:t>in</w:t>
      </w:r>
      <w:r>
        <w:rPr>
          <w:color w:val="231F20"/>
          <w:spacing w:val="-17"/>
        </w:rPr>
        <w:t xml:space="preserve"> </w:t>
      </w:r>
      <w:r>
        <w:rPr>
          <w:color w:val="231F20"/>
        </w:rPr>
        <w:t>a</w:t>
      </w:r>
      <w:r>
        <w:rPr>
          <w:color w:val="231F20"/>
          <w:spacing w:val="-16"/>
        </w:rPr>
        <w:t xml:space="preserve"> </w:t>
      </w:r>
      <w:r>
        <w:rPr>
          <w:color w:val="231F20"/>
        </w:rPr>
        <w:t>service</w:t>
      </w:r>
      <w:r>
        <w:rPr>
          <w:color w:val="231F20"/>
          <w:spacing w:val="-17"/>
        </w:rPr>
        <w:t xml:space="preserve"> </w:t>
      </w:r>
      <w:r>
        <w:rPr>
          <w:color w:val="231F20"/>
        </w:rPr>
        <w:t>business,</w:t>
      </w:r>
      <w:r>
        <w:rPr>
          <w:color w:val="231F20"/>
          <w:spacing w:val="-16"/>
        </w:rPr>
        <w:t xml:space="preserve"> </w:t>
      </w:r>
      <w:r>
        <w:rPr>
          <w:color w:val="231F20"/>
        </w:rPr>
        <w:t>the</w:t>
      </w:r>
      <w:r>
        <w:rPr>
          <w:color w:val="231F20"/>
          <w:spacing w:val="-17"/>
        </w:rPr>
        <w:t xml:space="preserve"> </w:t>
      </w:r>
      <w:r>
        <w:rPr>
          <w:color w:val="231F20"/>
        </w:rPr>
        <w:t>customer</w:t>
      </w:r>
      <w:r>
        <w:rPr>
          <w:color w:val="231F20"/>
          <w:spacing w:val="-16"/>
        </w:rPr>
        <w:t xml:space="preserve"> </w:t>
      </w:r>
      <w:r>
        <w:rPr>
          <w:color w:val="231F20"/>
        </w:rPr>
        <w:t xml:space="preserve">and </w:t>
      </w:r>
      <w:r>
        <w:rPr>
          <w:color w:val="231F20"/>
          <w:w w:val="90"/>
        </w:rPr>
        <w:t>frontline</w:t>
      </w:r>
      <w:r>
        <w:rPr>
          <w:color w:val="231F20"/>
          <w:spacing w:val="32"/>
        </w:rPr>
        <w:t xml:space="preserve"> </w:t>
      </w:r>
      <w:r>
        <w:rPr>
          <w:color w:val="231F20"/>
          <w:w w:val="90"/>
        </w:rPr>
        <w:t>service</w:t>
      </w:r>
      <w:r>
        <w:rPr>
          <w:color w:val="231F20"/>
          <w:spacing w:val="32"/>
        </w:rPr>
        <w:t xml:space="preserve"> </w:t>
      </w:r>
      <w:r>
        <w:rPr>
          <w:color w:val="231F20"/>
          <w:w w:val="90"/>
        </w:rPr>
        <w:t>employee</w:t>
      </w:r>
      <w:r>
        <w:rPr>
          <w:color w:val="231F20"/>
          <w:spacing w:val="32"/>
        </w:rPr>
        <w:t xml:space="preserve"> </w:t>
      </w:r>
      <w:r>
        <w:rPr>
          <w:color w:val="231F20"/>
          <w:w w:val="90"/>
        </w:rPr>
        <w:t>interact</w:t>
      </w:r>
      <w:r>
        <w:rPr>
          <w:color w:val="231F20"/>
          <w:spacing w:val="32"/>
        </w:rPr>
        <w:t xml:space="preserve"> </w:t>
      </w:r>
      <w:r>
        <w:rPr>
          <w:color w:val="231F20"/>
          <w:w w:val="90"/>
        </w:rPr>
        <w:t>to</w:t>
      </w:r>
      <w:r>
        <w:rPr>
          <w:color w:val="231F20"/>
          <w:spacing w:val="32"/>
        </w:rPr>
        <w:t xml:space="preserve"> </w:t>
      </w:r>
      <w:r>
        <w:rPr>
          <w:color w:val="231F20"/>
          <w:w w:val="90"/>
        </w:rPr>
        <w:t>create</w:t>
      </w:r>
      <w:r>
        <w:rPr>
          <w:color w:val="231F20"/>
          <w:spacing w:val="32"/>
        </w:rPr>
        <w:t xml:space="preserve"> </w:t>
      </w:r>
      <w:r>
        <w:rPr>
          <w:color w:val="231F20"/>
          <w:w w:val="90"/>
        </w:rPr>
        <w:t>the</w:t>
      </w:r>
      <w:r>
        <w:rPr>
          <w:color w:val="231F20"/>
          <w:spacing w:val="32"/>
        </w:rPr>
        <w:t xml:space="preserve"> </w:t>
      </w:r>
      <w:r>
        <w:rPr>
          <w:color w:val="231F20"/>
          <w:w w:val="90"/>
        </w:rPr>
        <w:t>service.</w:t>
      </w:r>
      <w:r>
        <w:rPr>
          <w:color w:val="231F20"/>
          <w:spacing w:val="32"/>
        </w:rPr>
        <w:t xml:space="preserve"> </w:t>
      </w:r>
      <w:r>
        <w:rPr>
          <w:color w:val="231F20"/>
          <w:w w:val="90"/>
        </w:rPr>
        <w:t>Thus,</w:t>
      </w:r>
      <w:r>
        <w:rPr>
          <w:color w:val="231F20"/>
          <w:spacing w:val="32"/>
        </w:rPr>
        <w:t xml:space="preserve"> </w:t>
      </w:r>
      <w:r>
        <w:rPr>
          <w:color w:val="231F20"/>
          <w:w w:val="90"/>
        </w:rPr>
        <w:t>service</w:t>
      </w:r>
      <w:r>
        <w:rPr>
          <w:color w:val="231F20"/>
          <w:spacing w:val="32"/>
        </w:rPr>
        <w:t xml:space="preserve"> </w:t>
      </w:r>
      <w:r>
        <w:rPr>
          <w:color w:val="231F20"/>
          <w:w w:val="90"/>
        </w:rPr>
        <w:t>providers</w:t>
      </w:r>
      <w:r>
        <w:rPr>
          <w:color w:val="231F20"/>
          <w:spacing w:val="32"/>
        </w:rPr>
        <w:t xml:space="preserve"> </w:t>
      </w:r>
      <w:r>
        <w:rPr>
          <w:color w:val="231F20"/>
          <w:w w:val="90"/>
        </w:rPr>
        <w:t>must</w:t>
      </w:r>
      <w:r>
        <w:rPr>
          <w:color w:val="231F20"/>
          <w:spacing w:val="32"/>
        </w:rPr>
        <w:t xml:space="preserve"> </w:t>
      </w:r>
      <w:r>
        <w:rPr>
          <w:color w:val="231F20"/>
          <w:w w:val="90"/>
        </w:rPr>
        <w:t xml:space="preserve">work </w:t>
      </w:r>
      <w:r>
        <w:rPr>
          <w:color w:val="231F20"/>
          <w:spacing w:val="-2"/>
        </w:rPr>
        <w:t>to</w:t>
      </w:r>
      <w:r>
        <w:rPr>
          <w:color w:val="231F20"/>
          <w:spacing w:val="-8"/>
        </w:rPr>
        <w:t xml:space="preserve"> </w:t>
      </w:r>
      <w:r>
        <w:rPr>
          <w:color w:val="231F20"/>
          <w:spacing w:val="-2"/>
        </w:rPr>
        <w:t>interact</w:t>
      </w:r>
      <w:r>
        <w:rPr>
          <w:color w:val="231F20"/>
          <w:spacing w:val="-8"/>
        </w:rPr>
        <w:t xml:space="preserve"> </w:t>
      </w:r>
      <w:r>
        <w:rPr>
          <w:color w:val="231F20"/>
          <w:spacing w:val="-2"/>
        </w:rPr>
        <w:t>effectively</w:t>
      </w:r>
      <w:r>
        <w:rPr>
          <w:color w:val="231F20"/>
          <w:spacing w:val="-8"/>
        </w:rPr>
        <w:t xml:space="preserve"> </w:t>
      </w:r>
      <w:r>
        <w:rPr>
          <w:color w:val="231F20"/>
          <w:spacing w:val="-2"/>
        </w:rPr>
        <w:t>with</w:t>
      </w:r>
      <w:r>
        <w:rPr>
          <w:color w:val="231F20"/>
          <w:spacing w:val="-8"/>
        </w:rPr>
        <w:t xml:space="preserve"> </w:t>
      </w:r>
      <w:r>
        <w:rPr>
          <w:color w:val="231F20"/>
          <w:spacing w:val="-2"/>
        </w:rPr>
        <w:t>customers</w:t>
      </w:r>
      <w:r>
        <w:rPr>
          <w:color w:val="231F20"/>
          <w:spacing w:val="-8"/>
        </w:rPr>
        <w:t xml:space="preserve"> </w:t>
      </w:r>
      <w:r>
        <w:rPr>
          <w:color w:val="231F20"/>
          <w:spacing w:val="-2"/>
        </w:rPr>
        <w:t>to</w:t>
      </w:r>
      <w:r>
        <w:rPr>
          <w:color w:val="231F20"/>
          <w:spacing w:val="-8"/>
        </w:rPr>
        <w:t xml:space="preserve"> </w:t>
      </w:r>
      <w:r>
        <w:rPr>
          <w:color w:val="231F20"/>
          <w:spacing w:val="-2"/>
        </w:rPr>
        <w:t>create</w:t>
      </w:r>
      <w:r>
        <w:rPr>
          <w:color w:val="231F20"/>
          <w:spacing w:val="-8"/>
        </w:rPr>
        <w:t xml:space="preserve"> </w:t>
      </w:r>
      <w:r>
        <w:rPr>
          <w:color w:val="231F20"/>
          <w:spacing w:val="-2"/>
        </w:rPr>
        <w:t>superior</w:t>
      </w:r>
      <w:r>
        <w:rPr>
          <w:color w:val="231F20"/>
          <w:spacing w:val="-8"/>
        </w:rPr>
        <w:t xml:space="preserve"> </w:t>
      </w:r>
      <w:r>
        <w:rPr>
          <w:color w:val="231F20"/>
          <w:spacing w:val="-2"/>
        </w:rPr>
        <w:t>value</w:t>
      </w:r>
      <w:r>
        <w:rPr>
          <w:color w:val="231F20"/>
          <w:spacing w:val="-8"/>
        </w:rPr>
        <w:t xml:space="preserve"> </w:t>
      </w:r>
      <w:r>
        <w:rPr>
          <w:color w:val="231F20"/>
          <w:spacing w:val="-2"/>
        </w:rPr>
        <w:t>during</w:t>
      </w:r>
      <w:r>
        <w:rPr>
          <w:color w:val="231F20"/>
          <w:spacing w:val="-8"/>
        </w:rPr>
        <w:t xml:space="preserve"> </w:t>
      </w:r>
      <w:r>
        <w:rPr>
          <w:color w:val="231F20"/>
          <w:spacing w:val="-2"/>
        </w:rPr>
        <w:t>service</w:t>
      </w:r>
      <w:r>
        <w:rPr>
          <w:color w:val="231F20"/>
          <w:spacing w:val="-8"/>
        </w:rPr>
        <w:t xml:space="preserve"> </w:t>
      </w:r>
      <w:r>
        <w:rPr>
          <w:color w:val="231F20"/>
          <w:spacing w:val="-2"/>
        </w:rPr>
        <w:t>encounters. Effective</w:t>
      </w:r>
      <w:r>
        <w:rPr>
          <w:color w:val="231F20"/>
          <w:spacing w:val="-11"/>
        </w:rPr>
        <w:t xml:space="preserve"> </w:t>
      </w:r>
      <w:r>
        <w:rPr>
          <w:color w:val="231F20"/>
          <w:spacing w:val="-2"/>
        </w:rPr>
        <w:t>interaction,</w:t>
      </w:r>
      <w:r>
        <w:rPr>
          <w:color w:val="231F20"/>
          <w:spacing w:val="-11"/>
        </w:rPr>
        <w:t xml:space="preserve"> </w:t>
      </w:r>
      <w:r>
        <w:rPr>
          <w:color w:val="231F20"/>
          <w:spacing w:val="-2"/>
        </w:rPr>
        <w:t>in</w:t>
      </w:r>
      <w:r>
        <w:rPr>
          <w:color w:val="231F20"/>
          <w:spacing w:val="-11"/>
        </w:rPr>
        <w:t xml:space="preserve"> </w:t>
      </w:r>
      <w:r>
        <w:rPr>
          <w:color w:val="231F20"/>
          <w:spacing w:val="-2"/>
        </w:rPr>
        <w:t>turn,</w:t>
      </w:r>
      <w:r>
        <w:rPr>
          <w:color w:val="231F20"/>
          <w:spacing w:val="-11"/>
        </w:rPr>
        <w:t xml:space="preserve"> </w:t>
      </w:r>
      <w:r>
        <w:rPr>
          <w:color w:val="231F20"/>
          <w:spacing w:val="-2"/>
        </w:rPr>
        <w:t>depends</w:t>
      </w:r>
      <w:r>
        <w:rPr>
          <w:color w:val="231F20"/>
          <w:spacing w:val="-11"/>
        </w:rPr>
        <w:t xml:space="preserve"> </w:t>
      </w:r>
      <w:r>
        <w:rPr>
          <w:color w:val="231F20"/>
          <w:spacing w:val="-2"/>
        </w:rPr>
        <w:t>on</w:t>
      </w:r>
      <w:r>
        <w:rPr>
          <w:color w:val="231F20"/>
          <w:spacing w:val="-11"/>
        </w:rPr>
        <w:t xml:space="preserve"> </w:t>
      </w:r>
      <w:r>
        <w:rPr>
          <w:color w:val="231F20"/>
          <w:spacing w:val="-2"/>
        </w:rPr>
        <w:t>the</w:t>
      </w:r>
      <w:r>
        <w:rPr>
          <w:color w:val="231F20"/>
          <w:spacing w:val="-11"/>
        </w:rPr>
        <w:t xml:space="preserve"> </w:t>
      </w:r>
      <w:r>
        <w:rPr>
          <w:color w:val="231F20"/>
          <w:spacing w:val="-2"/>
        </w:rPr>
        <w:t>skills</w:t>
      </w:r>
      <w:r>
        <w:rPr>
          <w:color w:val="231F20"/>
          <w:spacing w:val="-11"/>
        </w:rPr>
        <w:t xml:space="preserve"> </w:t>
      </w:r>
      <w:r>
        <w:rPr>
          <w:color w:val="231F20"/>
          <w:spacing w:val="-2"/>
        </w:rPr>
        <w:t>of</w:t>
      </w:r>
      <w:r>
        <w:rPr>
          <w:color w:val="231F20"/>
          <w:spacing w:val="-11"/>
        </w:rPr>
        <w:t xml:space="preserve"> </w:t>
      </w:r>
      <w:r>
        <w:rPr>
          <w:color w:val="231F20"/>
          <w:spacing w:val="-2"/>
        </w:rPr>
        <w:t>frontline</w:t>
      </w:r>
      <w:r>
        <w:rPr>
          <w:color w:val="231F20"/>
          <w:spacing w:val="-11"/>
        </w:rPr>
        <w:t xml:space="preserve"> </w:t>
      </w:r>
      <w:r>
        <w:rPr>
          <w:color w:val="231F20"/>
          <w:spacing w:val="-2"/>
        </w:rPr>
        <w:t>service</w:t>
      </w:r>
      <w:r>
        <w:rPr>
          <w:color w:val="231F20"/>
          <w:spacing w:val="-11"/>
        </w:rPr>
        <w:t xml:space="preserve"> </w:t>
      </w:r>
      <w:r>
        <w:rPr>
          <w:color w:val="231F20"/>
          <w:spacing w:val="-2"/>
        </w:rPr>
        <w:t>employees,</w:t>
      </w:r>
      <w:r>
        <w:rPr>
          <w:color w:val="231F20"/>
          <w:spacing w:val="-11"/>
        </w:rPr>
        <w:t xml:space="preserve"> </w:t>
      </w:r>
      <w:r>
        <w:rPr>
          <w:color w:val="231F20"/>
          <w:spacing w:val="-2"/>
        </w:rPr>
        <w:t>and</w:t>
      </w:r>
      <w:r>
        <w:rPr>
          <w:color w:val="231F20"/>
          <w:spacing w:val="-11"/>
        </w:rPr>
        <w:t xml:space="preserve"> </w:t>
      </w:r>
      <w:r>
        <w:rPr>
          <w:color w:val="231F20"/>
          <w:spacing w:val="-2"/>
        </w:rPr>
        <w:t xml:space="preserve">on </w:t>
      </w:r>
      <w:r>
        <w:rPr>
          <w:color w:val="231F20"/>
          <w:w w:val="90"/>
        </w:rPr>
        <w:t>the</w:t>
      </w:r>
      <w:r>
        <w:rPr>
          <w:color w:val="231F20"/>
        </w:rPr>
        <w:t xml:space="preserve"> </w:t>
      </w:r>
      <w:r>
        <w:rPr>
          <w:color w:val="231F20"/>
          <w:w w:val="90"/>
        </w:rPr>
        <w:t>service</w:t>
      </w:r>
      <w:r>
        <w:rPr>
          <w:color w:val="231F20"/>
        </w:rPr>
        <w:t xml:space="preserve"> </w:t>
      </w:r>
      <w:r>
        <w:rPr>
          <w:color w:val="231F20"/>
          <w:w w:val="90"/>
        </w:rPr>
        <w:t>production</w:t>
      </w:r>
      <w:r>
        <w:rPr>
          <w:color w:val="231F20"/>
        </w:rPr>
        <w:t xml:space="preserve"> </w:t>
      </w:r>
      <w:r>
        <w:rPr>
          <w:color w:val="231F20"/>
          <w:w w:val="90"/>
        </w:rPr>
        <w:t>and</w:t>
      </w:r>
      <w:r>
        <w:rPr>
          <w:color w:val="231F20"/>
        </w:rPr>
        <w:t xml:space="preserve"> </w:t>
      </w:r>
      <w:r>
        <w:rPr>
          <w:color w:val="231F20"/>
          <w:w w:val="90"/>
        </w:rPr>
        <w:t>support</w:t>
      </w:r>
      <w:r>
        <w:rPr>
          <w:color w:val="231F20"/>
        </w:rPr>
        <w:t xml:space="preserve"> </w:t>
      </w:r>
      <w:r>
        <w:rPr>
          <w:color w:val="231F20"/>
          <w:w w:val="90"/>
        </w:rPr>
        <w:t>processes</w:t>
      </w:r>
      <w:r>
        <w:rPr>
          <w:color w:val="231F20"/>
        </w:rPr>
        <w:t xml:space="preserve"> </w:t>
      </w:r>
      <w:r>
        <w:rPr>
          <w:color w:val="231F20"/>
          <w:w w:val="90"/>
        </w:rPr>
        <w:t>backing</w:t>
      </w:r>
      <w:r>
        <w:rPr>
          <w:color w:val="231F20"/>
        </w:rPr>
        <w:t xml:space="preserve"> </w:t>
      </w:r>
      <w:r>
        <w:rPr>
          <w:color w:val="231F20"/>
          <w:w w:val="90"/>
        </w:rPr>
        <w:t>these</w:t>
      </w:r>
      <w:r>
        <w:rPr>
          <w:color w:val="231F20"/>
        </w:rPr>
        <w:t xml:space="preserve"> </w:t>
      </w:r>
      <w:r>
        <w:rPr>
          <w:color w:val="231F20"/>
          <w:w w:val="90"/>
        </w:rPr>
        <w:t>employees.</w:t>
      </w:r>
    </w:p>
    <w:p w14:paraId="6F961CF8" w14:textId="77777777" w:rsidR="003D78A7" w:rsidRDefault="003D78A7">
      <w:pPr>
        <w:pStyle w:val="BodyText"/>
        <w:spacing w:before="36"/>
      </w:pPr>
    </w:p>
    <w:p w14:paraId="6CE25279" w14:textId="77777777" w:rsidR="003D78A7" w:rsidRDefault="00727087">
      <w:pPr>
        <w:pStyle w:val="BodyText"/>
        <w:spacing w:line="271" w:lineRule="auto"/>
        <w:ind w:left="284" w:right="277" w:firstLine="720"/>
        <w:jc w:val="both"/>
      </w:pPr>
      <w:r>
        <w:rPr>
          <w:color w:val="231F20"/>
          <w:spacing w:val="-2"/>
        </w:rPr>
        <w:t>Thus,</w:t>
      </w:r>
      <w:r>
        <w:rPr>
          <w:color w:val="231F20"/>
          <w:spacing w:val="-8"/>
        </w:rPr>
        <w:t xml:space="preserve"> </w:t>
      </w:r>
      <w:r>
        <w:rPr>
          <w:color w:val="231F20"/>
          <w:spacing w:val="-2"/>
        </w:rPr>
        <w:t>successful</w:t>
      </w:r>
      <w:r>
        <w:rPr>
          <w:color w:val="231F20"/>
          <w:spacing w:val="-8"/>
        </w:rPr>
        <w:t xml:space="preserve"> </w:t>
      </w:r>
      <w:r>
        <w:rPr>
          <w:color w:val="231F20"/>
          <w:spacing w:val="-2"/>
        </w:rPr>
        <w:t>service</w:t>
      </w:r>
      <w:r>
        <w:rPr>
          <w:color w:val="231F20"/>
          <w:spacing w:val="-8"/>
        </w:rPr>
        <w:t xml:space="preserve"> </w:t>
      </w:r>
      <w:r>
        <w:rPr>
          <w:color w:val="231F20"/>
          <w:spacing w:val="-2"/>
        </w:rPr>
        <w:t>companies</w:t>
      </w:r>
      <w:r>
        <w:rPr>
          <w:color w:val="231F20"/>
          <w:spacing w:val="-8"/>
        </w:rPr>
        <w:t xml:space="preserve"> </w:t>
      </w:r>
      <w:r>
        <w:rPr>
          <w:color w:val="231F20"/>
          <w:spacing w:val="-2"/>
        </w:rPr>
        <w:t>focus</w:t>
      </w:r>
      <w:r>
        <w:rPr>
          <w:color w:val="231F20"/>
          <w:spacing w:val="-8"/>
        </w:rPr>
        <w:t xml:space="preserve"> </w:t>
      </w:r>
      <w:r>
        <w:rPr>
          <w:color w:val="231F20"/>
          <w:spacing w:val="-2"/>
        </w:rPr>
        <w:t>their</w:t>
      </w:r>
      <w:r>
        <w:rPr>
          <w:color w:val="231F20"/>
          <w:spacing w:val="-8"/>
        </w:rPr>
        <w:t xml:space="preserve"> </w:t>
      </w:r>
      <w:r>
        <w:rPr>
          <w:color w:val="231F20"/>
          <w:spacing w:val="-2"/>
        </w:rPr>
        <w:t>attention</w:t>
      </w:r>
      <w:r>
        <w:rPr>
          <w:color w:val="231F20"/>
          <w:spacing w:val="-8"/>
        </w:rPr>
        <w:t xml:space="preserve"> </w:t>
      </w:r>
      <w:r>
        <w:rPr>
          <w:color w:val="231F20"/>
          <w:spacing w:val="-2"/>
        </w:rPr>
        <w:t>on</w:t>
      </w:r>
      <w:r>
        <w:rPr>
          <w:color w:val="231F20"/>
          <w:spacing w:val="-8"/>
        </w:rPr>
        <w:t xml:space="preserve"> </w:t>
      </w:r>
      <w:r>
        <w:rPr>
          <w:color w:val="231F20"/>
          <w:spacing w:val="-2"/>
        </w:rPr>
        <w:t>both</w:t>
      </w:r>
      <w:r>
        <w:rPr>
          <w:color w:val="231F20"/>
          <w:spacing w:val="-8"/>
        </w:rPr>
        <w:t xml:space="preserve"> </w:t>
      </w:r>
      <w:r>
        <w:rPr>
          <w:color w:val="231F20"/>
          <w:spacing w:val="-2"/>
        </w:rPr>
        <w:t>their</w:t>
      </w:r>
      <w:r>
        <w:rPr>
          <w:color w:val="231F20"/>
          <w:spacing w:val="-8"/>
        </w:rPr>
        <w:t xml:space="preserve"> </w:t>
      </w:r>
      <w:r>
        <w:rPr>
          <w:color w:val="231F20"/>
          <w:spacing w:val="-2"/>
        </w:rPr>
        <w:t xml:space="preserve">employees </w:t>
      </w:r>
      <w:r>
        <w:rPr>
          <w:color w:val="231F20"/>
        </w:rPr>
        <w:t>and</w:t>
      </w:r>
      <w:r>
        <w:rPr>
          <w:color w:val="231F20"/>
          <w:spacing w:val="-17"/>
        </w:rPr>
        <w:t xml:space="preserve"> </w:t>
      </w:r>
      <w:r>
        <w:rPr>
          <w:color w:val="231F20"/>
        </w:rPr>
        <w:t>customers.</w:t>
      </w:r>
      <w:r>
        <w:rPr>
          <w:color w:val="231F20"/>
          <w:spacing w:val="-16"/>
        </w:rPr>
        <w:t xml:space="preserve"> </w:t>
      </w:r>
      <w:r>
        <w:rPr>
          <w:color w:val="231F20"/>
        </w:rPr>
        <w:t>They</w:t>
      </w:r>
      <w:r>
        <w:rPr>
          <w:color w:val="231F20"/>
          <w:spacing w:val="-17"/>
        </w:rPr>
        <w:t xml:space="preserve"> </w:t>
      </w:r>
      <w:r>
        <w:rPr>
          <w:color w:val="231F20"/>
        </w:rPr>
        <w:t>understand</w:t>
      </w:r>
      <w:r>
        <w:rPr>
          <w:color w:val="231F20"/>
          <w:spacing w:val="-16"/>
        </w:rPr>
        <w:t xml:space="preserve"> </w:t>
      </w:r>
      <w:r>
        <w:rPr>
          <w:color w:val="231F20"/>
        </w:rPr>
        <w:t>the</w:t>
      </w:r>
      <w:r>
        <w:rPr>
          <w:color w:val="231F20"/>
          <w:spacing w:val="-17"/>
        </w:rPr>
        <w:t xml:space="preserve"> </w:t>
      </w:r>
      <w:r>
        <w:rPr>
          <w:color w:val="231F20"/>
        </w:rPr>
        <w:t>service-profit</w:t>
      </w:r>
      <w:r>
        <w:rPr>
          <w:color w:val="231F20"/>
          <w:spacing w:val="-16"/>
        </w:rPr>
        <w:t xml:space="preserve"> </w:t>
      </w:r>
      <w:r>
        <w:rPr>
          <w:color w:val="231F20"/>
        </w:rPr>
        <w:t>chain,</w:t>
      </w:r>
      <w:r>
        <w:rPr>
          <w:color w:val="231F20"/>
          <w:spacing w:val="-17"/>
        </w:rPr>
        <w:t xml:space="preserve"> </w:t>
      </w:r>
      <w:r>
        <w:rPr>
          <w:color w:val="231F20"/>
        </w:rPr>
        <w:t>which</w:t>
      </w:r>
      <w:r>
        <w:rPr>
          <w:color w:val="231F20"/>
          <w:spacing w:val="-16"/>
        </w:rPr>
        <w:t xml:space="preserve"> </w:t>
      </w:r>
      <w:r>
        <w:rPr>
          <w:color w:val="231F20"/>
        </w:rPr>
        <w:t>links</w:t>
      </w:r>
      <w:r>
        <w:rPr>
          <w:color w:val="231F20"/>
          <w:spacing w:val="-16"/>
        </w:rPr>
        <w:t xml:space="preserve"> </w:t>
      </w:r>
      <w:r>
        <w:rPr>
          <w:color w:val="231F20"/>
        </w:rPr>
        <w:t>service</w:t>
      </w:r>
      <w:r>
        <w:rPr>
          <w:color w:val="231F20"/>
          <w:spacing w:val="-17"/>
        </w:rPr>
        <w:t xml:space="preserve"> </w:t>
      </w:r>
      <w:r>
        <w:rPr>
          <w:color w:val="231F20"/>
        </w:rPr>
        <w:t>firm</w:t>
      </w:r>
      <w:r>
        <w:rPr>
          <w:color w:val="231F20"/>
          <w:spacing w:val="-16"/>
        </w:rPr>
        <w:t xml:space="preserve"> </w:t>
      </w:r>
      <w:r>
        <w:rPr>
          <w:color w:val="231F20"/>
        </w:rPr>
        <w:t>profits with</w:t>
      </w:r>
      <w:r>
        <w:rPr>
          <w:color w:val="231F20"/>
          <w:spacing w:val="-17"/>
        </w:rPr>
        <w:t xml:space="preserve"> </w:t>
      </w:r>
      <w:r>
        <w:rPr>
          <w:color w:val="231F20"/>
        </w:rPr>
        <w:t>employee</w:t>
      </w:r>
      <w:r>
        <w:rPr>
          <w:color w:val="231F20"/>
          <w:spacing w:val="-16"/>
        </w:rPr>
        <w:t xml:space="preserve"> </w:t>
      </w:r>
      <w:r>
        <w:rPr>
          <w:color w:val="231F20"/>
        </w:rPr>
        <w:t>and</w:t>
      </w:r>
      <w:r>
        <w:rPr>
          <w:color w:val="231F20"/>
          <w:spacing w:val="-17"/>
        </w:rPr>
        <w:t xml:space="preserve"> </w:t>
      </w:r>
      <w:r>
        <w:rPr>
          <w:color w:val="231F20"/>
        </w:rPr>
        <w:t>customer</w:t>
      </w:r>
      <w:r>
        <w:rPr>
          <w:color w:val="231F20"/>
          <w:spacing w:val="-16"/>
        </w:rPr>
        <w:t xml:space="preserve"> </w:t>
      </w:r>
      <w:r>
        <w:rPr>
          <w:color w:val="231F20"/>
        </w:rPr>
        <w:t>satisfaction.</w:t>
      </w:r>
      <w:r>
        <w:rPr>
          <w:color w:val="231F20"/>
          <w:spacing w:val="-17"/>
        </w:rPr>
        <w:t xml:space="preserve"> </w:t>
      </w:r>
      <w:r>
        <w:rPr>
          <w:color w:val="231F20"/>
        </w:rPr>
        <w:t>This</w:t>
      </w:r>
      <w:r>
        <w:rPr>
          <w:color w:val="231F20"/>
          <w:spacing w:val="-16"/>
        </w:rPr>
        <w:t xml:space="preserve"> </w:t>
      </w:r>
      <w:r>
        <w:rPr>
          <w:color w:val="231F20"/>
        </w:rPr>
        <w:t>chain</w:t>
      </w:r>
      <w:r>
        <w:rPr>
          <w:color w:val="231F20"/>
          <w:spacing w:val="-17"/>
        </w:rPr>
        <w:t xml:space="preserve"> </w:t>
      </w:r>
      <w:r>
        <w:rPr>
          <w:color w:val="231F20"/>
        </w:rPr>
        <w:t>consists</w:t>
      </w:r>
      <w:r>
        <w:rPr>
          <w:color w:val="231F20"/>
          <w:spacing w:val="-16"/>
        </w:rPr>
        <w:t xml:space="preserve"> </w:t>
      </w:r>
      <w:r>
        <w:rPr>
          <w:color w:val="231F20"/>
        </w:rPr>
        <w:t>of</w:t>
      </w:r>
      <w:r>
        <w:rPr>
          <w:color w:val="231F20"/>
          <w:spacing w:val="-16"/>
        </w:rPr>
        <w:t xml:space="preserve"> </w:t>
      </w:r>
      <w:r>
        <w:rPr>
          <w:color w:val="231F20"/>
        </w:rPr>
        <w:t>five</w:t>
      </w:r>
      <w:r>
        <w:rPr>
          <w:color w:val="231F20"/>
          <w:spacing w:val="-17"/>
        </w:rPr>
        <w:t xml:space="preserve"> </w:t>
      </w:r>
      <w:r>
        <w:rPr>
          <w:color w:val="231F20"/>
        </w:rPr>
        <w:t>links:</w:t>
      </w:r>
    </w:p>
    <w:p w14:paraId="4182D9E1" w14:textId="77777777" w:rsidR="003D78A7" w:rsidRDefault="003D78A7">
      <w:pPr>
        <w:pStyle w:val="BodyText"/>
        <w:spacing w:before="39"/>
      </w:pPr>
    </w:p>
    <w:p w14:paraId="53ED5232" w14:textId="77777777" w:rsidR="003D78A7" w:rsidRDefault="00727087">
      <w:pPr>
        <w:pStyle w:val="ListParagraph"/>
        <w:numPr>
          <w:ilvl w:val="0"/>
          <w:numId w:val="22"/>
        </w:numPr>
        <w:tabs>
          <w:tab w:val="left" w:pos="964"/>
        </w:tabs>
        <w:spacing w:before="0" w:line="271" w:lineRule="auto"/>
        <w:ind w:right="276"/>
        <w:rPr>
          <w:sz w:val="24"/>
        </w:rPr>
      </w:pPr>
      <w:r>
        <w:rPr>
          <w:color w:val="231F20"/>
          <w:w w:val="90"/>
          <w:sz w:val="24"/>
        </w:rPr>
        <w:t>Healthy</w:t>
      </w:r>
      <w:r>
        <w:rPr>
          <w:color w:val="231F20"/>
          <w:spacing w:val="40"/>
          <w:sz w:val="24"/>
        </w:rPr>
        <w:t xml:space="preserve"> </w:t>
      </w:r>
      <w:r>
        <w:rPr>
          <w:color w:val="231F20"/>
          <w:w w:val="90"/>
          <w:sz w:val="24"/>
        </w:rPr>
        <w:t>service</w:t>
      </w:r>
      <w:r>
        <w:rPr>
          <w:color w:val="231F20"/>
          <w:spacing w:val="40"/>
          <w:sz w:val="24"/>
        </w:rPr>
        <w:t xml:space="preserve"> </w:t>
      </w:r>
      <w:r>
        <w:rPr>
          <w:color w:val="231F20"/>
          <w:w w:val="90"/>
          <w:sz w:val="24"/>
        </w:rPr>
        <w:t>profits</w:t>
      </w:r>
      <w:r>
        <w:rPr>
          <w:color w:val="231F20"/>
          <w:spacing w:val="40"/>
          <w:sz w:val="24"/>
        </w:rPr>
        <w:t xml:space="preserve"> </w:t>
      </w:r>
      <w:r>
        <w:rPr>
          <w:color w:val="231F20"/>
          <w:w w:val="90"/>
          <w:sz w:val="24"/>
        </w:rPr>
        <w:t>and</w:t>
      </w:r>
      <w:r>
        <w:rPr>
          <w:color w:val="231F20"/>
          <w:spacing w:val="40"/>
          <w:sz w:val="24"/>
        </w:rPr>
        <w:t xml:space="preserve"> </w:t>
      </w:r>
      <w:r>
        <w:rPr>
          <w:color w:val="231F20"/>
          <w:w w:val="90"/>
          <w:sz w:val="24"/>
        </w:rPr>
        <w:t>growth-superior</w:t>
      </w:r>
      <w:r>
        <w:rPr>
          <w:color w:val="231F20"/>
          <w:spacing w:val="40"/>
          <w:sz w:val="24"/>
        </w:rPr>
        <w:t xml:space="preserve"> </w:t>
      </w:r>
      <w:r>
        <w:rPr>
          <w:color w:val="231F20"/>
          <w:w w:val="90"/>
          <w:sz w:val="24"/>
        </w:rPr>
        <w:t>service</w:t>
      </w:r>
      <w:r>
        <w:rPr>
          <w:color w:val="231F20"/>
          <w:spacing w:val="40"/>
          <w:sz w:val="24"/>
        </w:rPr>
        <w:t xml:space="preserve"> </w:t>
      </w:r>
      <w:r>
        <w:rPr>
          <w:color w:val="231F20"/>
          <w:w w:val="90"/>
          <w:sz w:val="24"/>
        </w:rPr>
        <w:t>firm</w:t>
      </w:r>
      <w:r>
        <w:rPr>
          <w:color w:val="231F20"/>
          <w:spacing w:val="40"/>
          <w:sz w:val="24"/>
        </w:rPr>
        <w:t xml:space="preserve"> </w:t>
      </w:r>
      <w:r>
        <w:rPr>
          <w:color w:val="231F20"/>
          <w:w w:val="90"/>
          <w:sz w:val="24"/>
        </w:rPr>
        <w:t>performance,</w:t>
      </w:r>
      <w:r>
        <w:rPr>
          <w:color w:val="231F20"/>
          <w:spacing w:val="40"/>
          <w:sz w:val="24"/>
        </w:rPr>
        <w:t xml:space="preserve"> </w:t>
      </w:r>
      <w:r>
        <w:rPr>
          <w:color w:val="231F20"/>
          <w:w w:val="90"/>
          <w:sz w:val="24"/>
        </w:rPr>
        <w:t>which</w:t>
      </w:r>
      <w:r>
        <w:rPr>
          <w:color w:val="231F20"/>
          <w:spacing w:val="40"/>
          <w:sz w:val="24"/>
        </w:rPr>
        <w:t xml:space="preserve"> </w:t>
      </w:r>
      <w:r>
        <w:rPr>
          <w:color w:val="231F20"/>
          <w:w w:val="90"/>
          <w:sz w:val="24"/>
        </w:rPr>
        <w:t xml:space="preserve">results </w:t>
      </w:r>
      <w:r>
        <w:rPr>
          <w:color w:val="231F20"/>
          <w:spacing w:val="-2"/>
          <w:sz w:val="24"/>
        </w:rPr>
        <w:t>from…</w:t>
      </w:r>
    </w:p>
    <w:p w14:paraId="5277309D" w14:textId="77777777" w:rsidR="003D78A7" w:rsidRDefault="00727087">
      <w:pPr>
        <w:pStyle w:val="ListParagraph"/>
        <w:numPr>
          <w:ilvl w:val="0"/>
          <w:numId w:val="22"/>
        </w:numPr>
        <w:tabs>
          <w:tab w:val="left" w:pos="964"/>
        </w:tabs>
        <w:spacing w:before="112" w:line="271" w:lineRule="auto"/>
        <w:ind w:right="282"/>
        <w:rPr>
          <w:sz w:val="24"/>
        </w:rPr>
      </w:pPr>
      <w:r>
        <w:rPr>
          <w:color w:val="231F20"/>
          <w:w w:val="90"/>
          <w:sz w:val="24"/>
        </w:rPr>
        <w:t>Satisfied</w:t>
      </w:r>
      <w:r>
        <w:rPr>
          <w:color w:val="231F20"/>
          <w:spacing w:val="39"/>
          <w:sz w:val="24"/>
        </w:rPr>
        <w:t xml:space="preserve"> </w:t>
      </w:r>
      <w:r>
        <w:rPr>
          <w:color w:val="231F20"/>
          <w:w w:val="90"/>
          <w:sz w:val="24"/>
        </w:rPr>
        <w:t>and</w:t>
      </w:r>
      <w:r>
        <w:rPr>
          <w:color w:val="231F20"/>
          <w:spacing w:val="39"/>
          <w:sz w:val="24"/>
        </w:rPr>
        <w:t xml:space="preserve"> </w:t>
      </w:r>
      <w:r>
        <w:rPr>
          <w:color w:val="231F20"/>
          <w:w w:val="90"/>
          <w:sz w:val="24"/>
        </w:rPr>
        <w:t>loyal</w:t>
      </w:r>
      <w:r>
        <w:rPr>
          <w:color w:val="231F20"/>
          <w:spacing w:val="39"/>
          <w:sz w:val="24"/>
        </w:rPr>
        <w:t xml:space="preserve"> </w:t>
      </w:r>
      <w:r>
        <w:rPr>
          <w:color w:val="231F20"/>
          <w:w w:val="90"/>
          <w:sz w:val="24"/>
        </w:rPr>
        <w:t>customer-satisfied</w:t>
      </w:r>
      <w:r>
        <w:rPr>
          <w:color w:val="231F20"/>
          <w:spacing w:val="39"/>
          <w:sz w:val="24"/>
        </w:rPr>
        <w:t xml:space="preserve"> </w:t>
      </w:r>
      <w:r>
        <w:rPr>
          <w:color w:val="231F20"/>
          <w:w w:val="90"/>
          <w:sz w:val="24"/>
        </w:rPr>
        <w:t>customers</w:t>
      </w:r>
      <w:r>
        <w:rPr>
          <w:color w:val="231F20"/>
          <w:spacing w:val="39"/>
          <w:sz w:val="24"/>
        </w:rPr>
        <w:t xml:space="preserve"> </w:t>
      </w:r>
      <w:r>
        <w:rPr>
          <w:color w:val="231F20"/>
          <w:w w:val="90"/>
          <w:sz w:val="24"/>
        </w:rPr>
        <w:t>who</w:t>
      </w:r>
      <w:r>
        <w:rPr>
          <w:color w:val="231F20"/>
          <w:spacing w:val="39"/>
          <w:sz w:val="24"/>
        </w:rPr>
        <w:t xml:space="preserve"> </w:t>
      </w:r>
      <w:r>
        <w:rPr>
          <w:color w:val="231F20"/>
          <w:w w:val="90"/>
          <w:sz w:val="24"/>
        </w:rPr>
        <w:t>remain</w:t>
      </w:r>
      <w:r>
        <w:rPr>
          <w:color w:val="231F20"/>
          <w:spacing w:val="39"/>
          <w:sz w:val="24"/>
        </w:rPr>
        <w:t xml:space="preserve"> </w:t>
      </w:r>
      <w:r>
        <w:rPr>
          <w:color w:val="231F20"/>
          <w:w w:val="90"/>
          <w:sz w:val="24"/>
        </w:rPr>
        <w:t>loyal,</w:t>
      </w:r>
      <w:r>
        <w:rPr>
          <w:color w:val="231F20"/>
          <w:spacing w:val="39"/>
          <w:sz w:val="24"/>
        </w:rPr>
        <w:t xml:space="preserve"> </w:t>
      </w:r>
      <w:r>
        <w:rPr>
          <w:color w:val="231F20"/>
          <w:w w:val="90"/>
          <w:sz w:val="24"/>
        </w:rPr>
        <w:t>repeat</w:t>
      </w:r>
      <w:r>
        <w:rPr>
          <w:color w:val="231F20"/>
          <w:spacing w:val="39"/>
          <w:sz w:val="24"/>
        </w:rPr>
        <w:t xml:space="preserve"> </w:t>
      </w:r>
      <w:r>
        <w:rPr>
          <w:color w:val="231F20"/>
          <w:w w:val="90"/>
          <w:sz w:val="24"/>
        </w:rPr>
        <w:t xml:space="preserve">purchase, </w:t>
      </w:r>
      <w:r>
        <w:rPr>
          <w:color w:val="231F20"/>
          <w:sz w:val="24"/>
        </w:rPr>
        <w:t>and</w:t>
      </w:r>
      <w:r>
        <w:rPr>
          <w:color w:val="231F20"/>
          <w:spacing w:val="-4"/>
          <w:sz w:val="24"/>
        </w:rPr>
        <w:t xml:space="preserve"> </w:t>
      </w:r>
      <w:r>
        <w:rPr>
          <w:color w:val="231F20"/>
          <w:sz w:val="24"/>
        </w:rPr>
        <w:t>refer</w:t>
      </w:r>
      <w:r>
        <w:rPr>
          <w:color w:val="231F20"/>
          <w:spacing w:val="-4"/>
          <w:sz w:val="24"/>
        </w:rPr>
        <w:t xml:space="preserve"> </w:t>
      </w:r>
      <w:r>
        <w:rPr>
          <w:color w:val="231F20"/>
          <w:sz w:val="24"/>
        </w:rPr>
        <w:t>other</w:t>
      </w:r>
      <w:r>
        <w:rPr>
          <w:color w:val="231F20"/>
          <w:spacing w:val="-4"/>
          <w:sz w:val="24"/>
        </w:rPr>
        <w:t xml:space="preserve"> </w:t>
      </w:r>
      <w:r>
        <w:rPr>
          <w:color w:val="231F20"/>
          <w:sz w:val="24"/>
        </w:rPr>
        <w:t>customers,</w:t>
      </w:r>
      <w:r>
        <w:rPr>
          <w:color w:val="231F20"/>
          <w:spacing w:val="-4"/>
          <w:sz w:val="24"/>
        </w:rPr>
        <w:t xml:space="preserve"> </w:t>
      </w:r>
      <w:r>
        <w:rPr>
          <w:color w:val="231F20"/>
          <w:sz w:val="24"/>
        </w:rPr>
        <w:t>which</w:t>
      </w:r>
      <w:r>
        <w:rPr>
          <w:color w:val="231F20"/>
          <w:spacing w:val="-4"/>
          <w:sz w:val="24"/>
        </w:rPr>
        <w:t xml:space="preserve"> </w:t>
      </w:r>
      <w:r>
        <w:rPr>
          <w:color w:val="231F20"/>
          <w:sz w:val="24"/>
        </w:rPr>
        <w:t>results</w:t>
      </w:r>
      <w:r>
        <w:rPr>
          <w:color w:val="231F20"/>
          <w:spacing w:val="-4"/>
          <w:sz w:val="24"/>
        </w:rPr>
        <w:t xml:space="preserve"> </w:t>
      </w:r>
      <w:r>
        <w:rPr>
          <w:color w:val="231F20"/>
          <w:sz w:val="24"/>
        </w:rPr>
        <w:t>from…</w:t>
      </w:r>
    </w:p>
    <w:p w14:paraId="4190D8D1" w14:textId="77777777" w:rsidR="003D78A7" w:rsidRDefault="003D78A7">
      <w:pPr>
        <w:pStyle w:val="ListParagraph"/>
        <w:spacing w:line="271" w:lineRule="auto"/>
        <w:rPr>
          <w:sz w:val="24"/>
        </w:rPr>
        <w:sectPr w:rsidR="003D78A7">
          <w:pgSz w:w="11910" w:h="16840"/>
          <w:pgMar w:top="1260" w:right="1133" w:bottom="820" w:left="1133" w:header="0" w:footer="628" w:gutter="0"/>
          <w:cols w:space="720"/>
        </w:sectPr>
      </w:pPr>
    </w:p>
    <w:p w14:paraId="6CDAA556" w14:textId="77777777" w:rsidR="003D78A7" w:rsidRDefault="00727087">
      <w:pPr>
        <w:pStyle w:val="ListParagraph"/>
        <w:numPr>
          <w:ilvl w:val="0"/>
          <w:numId w:val="22"/>
        </w:numPr>
        <w:tabs>
          <w:tab w:val="left" w:pos="964"/>
        </w:tabs>
        <w:spacing w:before="55" w:line="271" w:lineRule="auto"/>
        <w:ind w:right="281"/>
        <w:rPr>
          <w:sz w:val="24"/>
        </w:rPr>
      </w:pPr>
      <w:r>
        <w:rPr>
          <w:color w:val="231F20"/>
          <w:sz w:val="24"/>
        </w:rPr>
        <w:t>Greater</w:t>
      </w:r>
      <w:r>
        <w:rPr>
          <w:color w:val="231F20"/>
          <w:spacing w:val="16"/>
          <w:sz w:val="24"/>
        </w:rPr>
        <w:t xml:space="preserve"> </w:t>
      </w:r>
      <w:r>
        <w:rPr>
          <w:color w:val="231F20"/>
          <w:sz w:val="24"/>
        </w:rPr>
        <w:t>service</w:t>
      </w:r>
      <w:r>
        <w:rPr>
          <w:color w:val="231F20"/>
          <w:spacing w:val="15"/>
          <w:sz w:val="24"/>
        </w:rPr>
        <w:t xml:space="preserve"> </w:t>
      </w:r>
      <w:r>
        <w:rPr>
          <w:color w:val="231F20"/>
          <w:sz w:val="24"/>
        </w:rPr>
        <w:t>value-more</w:t>
      </w:r>
      <w:r>
        <w:rPr>
          <w:color w:val="231F20"/>
          <w:spacing w:val="16"/>
          <w:sz w:val="24"/>
        </w:rPr>
        <w:t xml:space="preserve"> </w:t>
      </w:r>
      <w:r>
        <w:rPr>
          <w:color w:val="231F20"/>
          <w:sz w:val="24"/>
        </w:rPr>
        <w:t>effective</w:t>
      </w:r>
      <w:r>
        <w:rPr>
          <w:color w:val="231F20"/>
          <w:spacing w:val="16"/>
          <w:sz w:val="24"/>
        </w:rPr>
        <w:t xml:space="preserve"> </w:t>
      </w:r>
      <w:r>
        <w:rPr>
          <w:color w:val="231F20"/>
          <w:sz w:val="24"/>
        </w:rPr>
        <w:t>and</w:t>
      </w:r>
      <w:r>
        <w:rPr>
          <w:color w:val="231F20"/>
          <w:spacing w:val="16"/>
          <w:sz w:val="24"/>
        </w:rPr>
        <w:t xml:space="preserve"> </w:t>
      </w:r>
      <w:r>
        <w:rPr>
          <w:color w:val="231F20"/>
          <w:sz w:val="24"/>
        </w:rPr>
        <w:t>efficient</w:t>
      </w:r>
      <w:r>
        <w:rPr>
          <w:color w:val="231F20"/>
          <w:spacing w:val="16"/>
          <w:sz w:val="24"/>
        </w:rPr>
        <w:t xml:space="preserve"> </w:t>
      </w:r>
      <w:r>
        <w:rPr>
          <w:color w:val="231F20"/>
          <w:sz w:val="24"/>
        </w:rPr>
        <w:t>customer</w:t>
      </w:r>
      <w:r>
        <w:rPr>
          <w:color w:val="231F20"/>
          <w:spacing w:val="16"/>
          <w:sz w:val="24"/>
        </w:rPr>
        <w:t xml:space="preserve"> </w:t>
      </w:r>
      <w:r>
        <w:rPr>
          <w:color w:val="231F20"/>
          <w:sz w:val="24"/>
        </w:rPr>
        <w:t>value</w:t>
      </w:r>
      <w:r>
        <w:rPr>
          <w:color w:val="231F20"/>
          <w:spacing w:val="16"/>
          <w:sz w:val="24"/>
        </w:rPr>
        <w:t xml:space="preserve"> </w:t>
      </w:r>
      <w:r>
        <w:rPr>
          <w:color w:val="231F20"/>
          <w:sz w:val="24"/>
        </w:rPr>
        <w:t>creation</w:t>
      </w:r>
      <w:r>
        <w:rPr>
          <w:color w:val="231F20"/>
          <w:spacing w:val="16"/>
          <w:sz w:val="24"/>
        </w:rPr>
        <w:t xml:space="preserve"> </w:t>
      </w:r>
      <w:r>
        <w:rPr>
          <w:color w:val="231F20"/>
          <w:sz w:val="24"/>
        </w:rPr>
        <w:t>and service delivery, which results from…</w:t>
      </w:r>
    </w:p>
    <w:p w14:paraId="1B05C529" w14:textId="77777777" w:rsidR="003D78A7" w:rsidRDefault="00727087">
      <w:pPr>
        <w:pStyle w:val="ListParagraph"/>
        <w:numPr>
          <w:ilvl w:val="0"/>
          <w:numId w:val="22"/>
        </w:numPr>
        <w:tabs>
          <w:tab w:val="left" w:pos="964"/>
        </w:tabs>
        <w:spacing w:before="112" w:line="271" w:lineRule="auto"/>
        <w:ind w:right="281"/>
        <w:rPr>
          <w:sz w:val="24"/>
        </w:rPr>
      </w:pPr>
      <w:r>
        <w:rPr>
          <w:color w:val="231F20"/>
          <w:spacing w:val="-4"/>
          <w:sz w:val="24"/>
        </w:rPr>
        <w:t>Satisfied</w:t>
      </w:r>
      <w:r>
        <w:rPr>
          <w:color w:val="231F20"/>
          <w:spacing w:val="-9"/>
          <w:sz w:val="24"/>
        </w:rPr>
        <w:t xml:space="preserve"> </w:t>
      </w:r>
      <w:r>
        <w:rPr>
          <w:color w:val="231F20"/>
          <w:spacing w:val="-4"/>
          <w:sz w:val="24"/>
        </w:rPr>
        <w:t>and</w:t>
      </w:r>
      <w:r>
        <w:rPr>
          <w:color w:val="231F20"/>
          <w:spacing w:val="-9"/>
          <w:sz w:val="24"/>
        </w:rPr>
        <w:t xml:space="preserve"> </w:t>
      </w:r>
      <w:r>
        <w:rPr>
          <w:color w:val="231F20"/>
          <w:spacing w:val="-4"/>
          <w:sz w:val="24"/>
        </w:rPr>
        <w:t>productive</w:t>
      </w:r>
      <w:r>
        <w:rPr>
          <w:color w:val="231F20"/>
          <w:spacing w:val="-9"/>
          <w:sz w:val="24"/>
        </w:rPr>
        <w:t xml:space="preserve"> </w:t>
      </w:r>
      <w:r>
        <w:rPr>
          <w:color w:val="231F20"/>
          <w:spacing w:val="-4"/>
          <w:sz w:val="24"/>
        </w:rPr>
        <w:t>service</w:t>
      </w:r>
      <w:r>
        <w:rPr>
          <w:color w:val="231F20"/>
          <w:spacing w:val="-9"/>
          <w:sz w:val="24"/>
        </w:rPr>
        <w:t xml:space="preserve"> </w:t>
      </w:r>
      <w:r>
        <w:rPr>
          <w:color w:val="231F20"/>
          <w:spacing w:val="-4"/>
          <w:sz w:val="24"/>
        </w:rPr>
        <w:t>employees-more</w:t>
      </w:r>
      <w:r>
        <w:rPr>
          <w:color w:val="231F20"/>
          <w:spacing w:val="-10"/>
          <w:sz w:val="24"/>
        </w:rPr>
        <w:t xml:space="preserve"> </w:t>
      </w:r>
      <w:r>
        <w:rPr>
          <w:color w:val="231F20"/>
          <w:spacing w:val="-4"/>
          <w:sz w:val="24"/>
        </w:rPr>
        <w:t>satisfied,</w:t>
      </w:r>
      <w:r>
        <w:rPr>
          <w:color w:val="231F20"/>
          <w:spacing w:val="-10"/>
          <w:sz w:val="24"/>
        </w:rPr>
        <w:t xml:space="preserve"> </w:t>
      </w:r>
      <w:r>
        <w:rPr>
          <w:color w:val="231F20"/>
          <w:spacing w:val="-4"/>
          <w:sz w:val="24"/>
        </w:rPr>
        <w:t>loyal,</w:t>
      </w:r>
      <w:r>
        <w:rPr>
          <w:color w:val="231F20"/>
          <w:spacing w:val="-9"/>
          <w:sz w:val="24"/>
        </w:rPr>
        <w:t xml:space="preserve"> </w:t>
      </w:r>
      <w:r>
        <w:rPr>
          <w:color w:val="231F20"/>
          <w:spacing w:val="-4"/>
          <w:sz w:val="24"/>
        </w:rPr>
        <w:t>and</w:t>
      </w:r>
      <w:r>
        <w:rPr>
          <w:color w:val="231F20"/>
          <w:spacing w:val="-9"/>
          <w:sz w:val="24"/>
        </w:rPr>
        <w:t xml:space="preserve"> </w:t>
      </w:r>
      <w:r>
        <w:rPr>
          <w:color w:val="231F20"/>
          <w:spacing w:val="-4"/>
          <w:sz w:val="24"/>
        </w:rPr>
        <w:t>hard</w:t>
      </w:r>
      <w:r>
        <w:rPr>
          <w:color w:val="231F20"/>
          <w:spacing w:val="-9"/>
          <w:sz w:val="24"/>
        </w:rPr>
        <w:t xml:space="preserve"> </w:t>
      </w:r>
      <w:r>
        <w:rPr>
          <w:color w:val="231F20"/>
          <w:spacing w:val="-4"/>
          <w:sz w:val="24"/>
        </w:rPr>
        <w:t xml:space="preserve">working </w:t>
      </w:r>
      <w:r>
        <w:rPr>
          <w:color w:val="231F20"/>
          <w:sz w:val="24"/>
        </w:rPr>
        <w:t>employees, which results from…</w:t>
      </w:r>
    </w:p>
    <w:p w14:paraId="4769858B" w14:textId="77777777" w:rsidR="003D78A7" w:rsidRDefault="00727087">
      <w:pPr>
        <w:pStyle w:val="ListParagraph"/>
        <w:numPr>
          <w:ilvl w:val="0"/>
          <w:numId w:val="22"/>
        </w:numPr>
        <w:tabs>
          <w:tab w:val="left" w:pos="964"/>
        </w:tabs>
        <w:spacing w:before="112" w:line="271" w:lineRule="auto"/>
        <w:ind w:right="282"/>
        <w:rPr>
          <w:sz w:val="24"/>
        </w:rPr>
      </w:pPr>
      <w:r>
        <w:rPr>
          <w:color w:val="231F20"/>
          <w:spacing w:val="-2"/>
          <w:sz w:val="24"/>
        </w:rPr>
        <w:t>Internal</w:t>
      </w:r>
      <w:r>
        <w:rPr>
          <w:color w:val="231F20"/>
          <w:spacing w:val="16"/>
          <w:sz w:val="24"/>
        </w:rPr>
        <w:t xml:space="preserve"> </w:t>
      </w:r>
      <w:r>
        <w:rPr>
          <w:color w:val="231F20"/>
          <w:spacing w:val="-2"/>
          <w:sz w:val="24"/>
        </w:rPr>
        <w:t>service</w:t>
      </w:r>
      <w:r>
        <w:rPr>
          <w:color w:val="231F20"/>
          <w:spacing w:val="16"/>
          <w:sz w:val="24"/>
        </w:rPr>
        <w:t xml:space="preserve"> </w:t>
      </w:r>
      <w:r>
        <w:rPr>
          <w:color w:val="231F20"/>
          <w:spacing w:val="-2"/>
          <w:sz w:val="24"/>
        </w:rPr>
        <w:t>quality-superior</w:t>
      </w:r>
      <w:r>
        <w:rPr>
          <w:color w:val="231F20"/>
          <w:spacing w:val="16"/>
          <w:sz w:val="24"/>
        </w:rPr>
        <w:t xml:space="preserve"> </w:t>
      </w:r>
      <w:r>
        <w:rPr>
          <w:color w:val="231F20"/>
          <w:spacing w:val="-2"/>
          <w:sz w:val="24"/>
        </w:rPr>
        <w:t>employee</w:t>
      </w:r>
      <w:r>
        <w:rPr>
          <w:color w:val="231F20"/>
          <w:spacing w:val="16"/>
          <w:sz w:val="24"/>
        </w:rPr>
        <w:t xml:space="preserve"> </w:t>
      </w:r>
      <w:r>
        <w:rPr>
          <w:color w:val="231F20"/>
          <w:spacing w:val="-2"/>
          <w:sz w:val="24"/>
        </w:rPr>
        <w:t>selection</w:t>
      </w:r>
      <w:r>
        <w:rPr>
          <w:color w:val="231F20"/>
          <w:spacing w:val="16"/>
          <w:sz w:val="24"/>
        </w:rPr>
        <w:t xml:space="preserve"> </w:t>
      </w:r>
      <w:r>
        <w:rPr>
          <w:color w:val="231F20"/>
          <w:spacing w:val="-2"/>
          <w:sz w:val="24"/>
        </w:rPr>
        <w:t>and</w:t>
      </w:r>
      <w:r>
        <w:rPr>
          <w:color w:val="231F20"/>
          <w:spacing w:val="16"/>
          <w:sz w:val="24"/>
        </w:rPr>
        <w:t xml:space="preserve"> </w:t>
      </w:r>
      <w:r>
        <w:rPr>
          <w:color w:val="231F20"/>
          <w:spacing w:val="-2"/>
          <w:sz w:val="24"/>
        </w:rPr>
        <w:t>training,</w:t>
      </w:r>
      <w:r>
        <w:rPr>
          <w:color w:val="231F20"/>
          <w:spacing w:val="16"/>
          <w:sz w:val="24"/>
        </w:rPr>
        <w:t xml:space="preserve"> </w:t>
      </w:r>
      <w:r>
        <w:rPr>
          <w:color w:val="231F20"/>
          <w:spacing w:val="-2"/>
          <w:sz w:val="24"/>
        </w:rPr>
        <w:t>qualities</w:t>
      </w:r>
      <w:r>
        <w:rPr>
          <w:color w:val="231F20"/>
          <w:spacing w:val="16"/>
          <w:sz w:val="24"/>
        </w:rPr>
        <w:t xml:space="preserve"> </w:t>
      </w:r>
      <w:r>
        <w:rPr>
          <w:color w:val="231F20"/>
          <w:spacing w:val="-2"/>
          <w:sz w:val="24"/>
        </w:rPr>
        <w:t>work environment,</w:t>
      </w:r>
      <w:r>
        <w:rPr>
          <w:color w:val="231F20"/>
          <w:spacing w:val="-15"/>
          <w:sz w:val="24"/>
        </w:rPr>
        <w:t xml:space="preserve"> </w:t>
      </w:r>
      <w:r>
        <w:rPr>
          <w:color w:val="231F20"/>
          <w:spacing w:val="-2"/>
          <w:sz w:val="24"/>
        </w:rPr>
        <w:t>and</w:t>
      </w:r>
      <w:r>
        <w:rPr>
          <w:color w:val="231F20"/>
          <w:spacing w:val="-14"/>
          <w:sz w:val="24"/>
        </w:rPr>
        <w:t xml:space="preserve"> </w:t>
      </w:r>
      <w:r>
        <w:rPr>
          <w:color w:val="231F20"/>
          <w:spacing w:val="-2"/>
          <w:sz w:val="24"/>
        </w:rPr>
        <w:t>strong</w:t>
      </w:r>
      <w:r>
        <w:rPr>
          <w:color w:val="231F20"/>
          <w:spacing w:val="-15"/>
          <w:sz w:val="24"/>
        </w:rPr>
        <w:t xml:space="preserve"> </w:t>
      </w:r>
      <w:r>
        <w:rPr>
          <w:color w:val="231F20"/>
          <w:spacing w:val="-2"/>
          <w:sz w:val="24"/>
        </w:rPr>
        <w:t>support</w:t>
      </w:r>
      <w:r>
        <w:rPr>
          <w:color w:val="231F20"/>
          <w:spacing w:val="-14"/>
          <w:sz w:val="24"/>
        </w:rPr>
        <w:t xml:space="preserve"> </w:t>
      </w:r>
      <w:r>
        <w:rPr>
          <w:color w:val="231F20"/>
          <w:spacing w:val="-2"/>
          <w:sz w:val="24"/>
        </w:rPr>
        <w:t>for</w:t>
      </w:r>
      <w:r>
        <w:rPr>
          <w:color w:val="231F20"/>
          <w:spacing w:val="-15"/>
          <w:sz w:val="24"/>
        </w:rPr>
        <w:t xml:space="preserve"> </w:t>
      </w:r>
      <w:r>
        <w:rPr>
          <w:color w:val="231F20"/>
          <w:spacing w:val="-2"/>
          <w:sz w:val="24"/>
        </w:rPr>
        <w:t>those</w:t>
      </w:r>
      <w:r>
        <w:rPr>
          <w:color w:val="231F20"/>
          <w:spacing w:val="-14"/>
          <w:sz w:val="24"/>
        </w:rPr>
        <w:t xml:space="preserve"> </w:t>
      </w:r>
      <w:r>
        <w:rPr>
          <w:color w:val="231F20"/>
          <w:spacing w:val="-2"/>
          <w:sz w:val="24"/>
        </w:rPr>
        <w:t>dealing</w:t>
      </w:r>
      <w:r>
        <w:rPr>
          <w:color w:val="231F20"/>
          <w:spacing w:val="-15"/>
          <w:sz w:val="24"/>
        </w:rPr>
        <w:t xml:space="preserve"> </w:t>
      </w:r>
      <w:r>
        <w:rPr>
          <w:color w:val="231F20"/>
          <w:spacing w:val="-2"/>
          <w:sz w:val="24"/>
        </w:rPr>
        <w:t>with</w:t>
      </w:r>
      <w:r>
        <w:rPr>
          <w:color w:val="231F20"/>
          <w:spacing w:val="-14"/>
          <w:sz w:val="24"/>
        </w:rPr>
        <w:t xml:space="preserve"> </w:t>
      </w:r>
      <w:r>
        <w:rPr>
          <w:color w:val="231F20"/>
          <w:spacing w:val="-2"/>
          <w:sz w:val="24"/>
        </w:rPr>
        <w:t>customers.</w:t>
      </w:r>
    </w:p>
    <w:p w14:paraId="3635028F" w14:textId="77777777" w:rsidR="003D78A7" w:rsidRDefault="003D78A7">
      <w:pPr>
        <w:pStyle w:val="BodyText"/>
        <w:spacing w:before="39"/>
      </w:pPr>
    </w:p>
    <w:p w14:paraId="2AAFF25B" w14:textId="77777777" w:rsidR="003D78A7" w:rsidRDefault="00727087">
      <w:pPr>
        <w:pStyle w:val="BodyText"/>
        <w:spacing w:line="271" w:lineRule="auto"/>
        <w:ind w:left="284" w:right="283" w:firstLine="720"/>
        <w:jc w:val="both"/>
      </w:pPr>
      <w:r>
        <w:rPr>
          <w:color w:val="231F20"/>
          <w:w w:val="90"/>
        </w:rPr>
        <w:t xml:space="preserve">Therefore, reaching service profits and growth goals begins with taking care of those </w:t>
      </w:r>
      <w:r>
        <w:rPr>
          <w:color w:val="231F20"/>
        </w:rPr>
        <w:t>who</w:t>
      </w:r>
      <w:r>
        <w:rPr>
          <w:color w:val="231F20"/>
          <w:spacing w:val="-7"/>
        </w:rPr>
        <w:t xml:space="preserve"> </w:t>
      </w:r>
      <w:r>
        <w:rPr>
          <w:color w:val="231F20"/>
        </w:rPr>
        <w:t>take</w:t>
      </w:r>
      <w:r>
        <w:rPr>
          <w:color w:val="231F20"/>
          <w:spacing w:val="-8"/>
        </w:rPr>
        <w:t xml:space="preserve"> </w:t>
      </w:r>
      <w:r>
        <w:rPr>
          <w:color w:val="231F20"/>
        </w:rPr>
        <w:t>care</w:t>
      </w:r>
      <w:r>
        <w:rPr>
          <w:color w:val="231F20"/>
          <w:spacing w:val="-7"/>
        </w:rPr>
        <w:t xml:space="preserve"> </w:t>
      </w:r>
      <w:r>
        <w:rPr>
          <w:color w:val="231F20"/>
        </w:rPr>
        <w:t>of</w:t>
      </w:r>
      <w:r>
        <w:rPr>
          <w:color w:val="231F20"/>
          <w:spacing w:val="-8"/>
        </w:rPr>
        <w:t xml:space="preserve"> </w:t>
      </w:r>
      <w:r>
        <w:rPr>
          <w:color w:val="231F20"/>
        </w:rPr>
        <w:t>customers.</w:t>
      </w:r>
    </w:p>
    <w:p w14:paraId="3AF14EB2" w14:textId="77777777" w:rsidR="003D78A7" w:rsidRDefault="003D78A7">
      <w:pPr>
        <w:pStyle w:val="BodyText"/>
        <w:spacing w:before="39"/>
      </w:pPr>
    </w:p>
    <w:p w14:paraId="5664E0FF" w14:textId="77777777" w:rsidR="003D78A7" w:rsidRDefault="00727087">
      <w:pPr>
        <w:pStyle w:val="BodyText"/>
        <w:spacing w:line="271" w:lineRule="auto"/>
        <w:ind w:left="284" w:right="280" w:firstLine="720"/>
        <w:jc w:val="both"/>
      </w:pPr>
      <w:r>
        <w:rPr>
          <w:color w:val="231F20"/>
        </w:rPr>
        <w:t>The</w:t>
      </w:r>
      <w:r>
        <w:rPr>
          <w:color w:val="231F20"/>
          <w:spacing w:val="-17"/>
        </w:rPr>
        <w:t xml:space="preserve"> </w:t>
      </w:r>
      <w:r>
        <w:rPr>
          <w:color w:val="231F20"/>
        </w:rPr>
        <w:t>concept</w:t>
      </w:r>
      <w:r>
        <w:rPr>
          <w:color w:val="231F20"/>
          <w:spacing w:val="-16"/>
        </w:rPr>
        <w:t xml:space="preserve"> </w:t>
      </w:r>
      <w:r>
        <w:rPr>
          <w:color w:val="231F20"/>
        </w:rPr>
        <w:t>of</w:t>
      </w:r>
      <w:r>
        <w:rPr>
          <w:color w:val="231F20"/>
          <w:spacing w:val="-17"/>
        </w:rPr>
        <w:t xml:space="preserve"> </w:t>
      </w:r>
      <w:r>
        <w:rPr>
          <w:color w:val="231F20"/>
        </w:rPr>
        <w:t>the</w:t>
      </w:r>
      <w:r>
        <w:rPr>
          <w:color w:val="231F20"/>
          <w:spacing w:val="-16"/>
        </w:rPr>
        <w:t xml:space="preserve"> </w:t>
      </w:r>
      <w:r>
        <w:rPr>
          <w:color w:val="231F20"/>
        </w:rPr>
        <w:t>service-profit</w:t>
      </w:r>
      <w:r>
        <w:rPr>
          <w:color w:val="231F20"/>
          <w:spacing w:val="-17"/>
        </w:rPr>
        <w:t xml:space="preserve"> </w:t>
      </w:r>
      <w:r>
        <w:rPr>
          <w:color w:val="231F20"/>
        </w:rPr>
        <w:t>chain</w:t>
      </w:r>
      <w:r>
        <w:rPr>
          <w:color w:val="231F20"/>
          <w:spacing w:val="-16"/>
        </w:rPr>
        <w:t xml:space="preserve"> </w:t>
      </w:r>
      <w:r>
        <w:rPr>
          <w:color w:val="231F20"/>
        </w:rPr>
        <w:t>is</w:t>
      </w:r>
      <w:r>
        <w:rPr>
          <w:color w:val="231F20"/>
          <w:spacing w:val="-17"/>
        </w:rPr>
        <w:t xml:space="preserve"> </w:t>
      </w:r>
      <w:r>
        <w:rPr>
          <w:color w:val="231F20"/>
        </w:rPr>
        <w:t>well</w:t>
      </w:r>
      <w:r>
        <w:rPr>
          <w:color w:val="231F20"/>
          <w:spacing w:val="-16"/>
        </w:rPr>
        <w:t xml:space="preserve"> </w:t>
      </w:r>
      <w:r>
        <w:rPr>
          <w:color w:val="231F20"/>
        </w:rPr>
        <w:t>illustrated</w:t>
      </w:r>
      <w:r>
        <w:rPr>
          <w:color w:val="231F20"/>
          <w:spacing w:val="-16"/>
        </w:rPr>
        <w:t xml:space="preserve"> </w:t>
      </w:r>
      <w:r>
        <w:rPr>
          <w:color w:val="231F20"/>
        </w:rPr>
        <w:t>by</w:t>
      </w:r>
      <w:r>
        <w:rPr>
          <w:color w:val="231F20"/>
          <w:spacing w:val="-17"/>
        </w:rPr>
        <w:t xml:space="preserve"> </w:t>
      </w:r>
      <w:r>
        <w:rPr>
          <w:color w:val="231F20"/>
        </w:rPr>
        <w:t>a</w:t>
      </w:r>
      <w:r>
        <w:rPr>
          <w:color w:val="231F20"/>
          <w:spacing w:val="-16"/>
        </w:rPr>
        <w:t xml:space="preserve"> </w:t>
      </w:r>
      <w:r>
        <w:rPr>
          <w:color w:val="231F20"/>
        </w:rPr>
        <w:t>story</w:t>
      </w:r>
      <w:r>
        <w:rPr>
          <w:color w:val="231F20"/>
          <w:spacing w:val="-17"/>
        </w:rPr>
        <w:t xml:space="preserve"> </w:t>
      </w:r>
      <w:r>
        <w:rPr>
          <w:color w:val="231F20"/>
        </w:rPr>
        <w:t>about</w:t>
      </w:r>
      <w:r>
        <w:rPr>
          <w:color w:val="231F20"/>
          <w:spacing w:val="-16"/>
        </w:rPr>
        <w:t xml:space="preserve"> </w:t>
      </w:r>
      <w:r>
        <w:rPr>
          <w:color w:val="231F20"/>
        </w:rPr>
        <w:t>how</w:t>
      </w:r>
      <w:r>
        <w:rPr>
          <w:color w:val="231F20"/>
          <w:spacing w:val="-17"/>
        </w:rPr>
        <w:t xml:space="preserve"> </w:t>
      </w:r>
      <w:r>
        <w:rPr>
          <w:color w:val="231F20"/>
        </w:rPr>
        <w:t xml:space="preserve">Bill </w:t>
      </w:r>
      <w:r>
        <w:rPr>
          <w:color w:val="231F20"/>
          <w:spacing w:val="-2"/>
        </w:rPr>
        <w:t>Marriott,</w:t>
      </w:r>
      <w:r>
        <w:rPr>
          <w:color w:val="231F20"/>
          <w:spacing w:val="-4"/>
        </w:rPr>
        <w:t xml:space="preserve"> </w:t>
      </w:r>
      <w:r>
        <w:rPr>
          <w:color w:val="231F20"/>
          <w:spacing w:val="-2"/>
        </w:rPr>
        <w:t>Jr.,</w:t>
      </w:r>
      <w:r>
        <w:rPr>
          <w:color w:val="231F20"/>
          <w:spacing w:val="-4"/>
        </w:rPr>
        <w:t xml:space="preserve"> </w:t>
      </w:r>
      <w:r>
        <w:rPr>
          <w:color w:val="231F20"/>
          <w:spacing w:val="-2"/>
        </w:rPr>
        <w:t>chairman</w:t>
      </w:r>
      <w:r>
        <w:rPr>
          <w:color w:val="231F20"/>
          <w:spacing w:val="-4"/>
        </w:rPr>
        <w:t xml:space="preserve"> </w:t>
      </w:r>
      <w:r>
        <w:rPr>
          <w:color w:val="231F20"/>
          <w:spacing w:val="-2"/>
        </w:rPr>
        <w:t>of</w:t>
      </w:r>
      <w:r>
        <w:rPr>
          <w:color w:val="231F20"/>
          <w:spacing w:val="-4"/>
        </w:rPr>
        <w:t xml:space="preserve"> </w:t>
      </w:r>
      <w:r>
        <w:rPr>
          <w:color w:val="231F20"/>
          <w:spacing w:val="-2"/>
        </w:rPr>
        <w:t>Marriott</w:t>
      </w:r>
      <w:r>
        <w:rPr>
          <w:color w:val="231F20"/>
          <w:spacing w:val="-4"/>
        </w:rPr>
        <w:t xml:space="preserve"> </w:t>
      </w:r>
      <w:r>
        <w:rPr>
          <w:color w:val="231F20"/>
          <w:spacing w:val="-2"/>
        </w:rPr>
        <w:t>hotels,</w:t>
      </w:r>
      <w:r>
        <w:rPr>
          <w:color w:val="231F20"/>
          <w:spacing w:val="-4"/>
        </w:rPr>
        <w:t xml:space="preserve"> </w:t>
      </w:r>
      <w:r>
        <w:rPr>
          <w:color w:val="231F20"/>
          <w:spacing w:val="-2"/>
        </w:rPr>
        <w:t>interviews</w:t>
      </w:r>
      <w:r>
        <w:rPr>
          <w:color w:val="231F20"/>
          <w:spacing w:val="-4"/>
        </w:rPr>
        <w:t xml:space="preserve"> </w:t>
      </w:r>
      <w:r>
        <w:rPr>
          <w:color w:val="231F20"/>
          <w:spacing w:val="-2"/>
        </w:rPr>
        <w:t>prospective</w:t>
      </w:r>
      <w:r>
        <w:rPr>
          <w:color w:val="231F20"/>
          <w:spacing w:val="-4"/>
        </w:rPr>
        <w:t xml:space="preserve"> </w:t>
      </w:r>
      <w:r>
        <w:rPr>
          <w:color w:val="231F20"/>
          <w:spacing w:val="-2"/>
        </w:rPr>
        <w:t>managers:</w:t>
      </w:r>
    </w:p>
    <w:p w14:paraId="77188AC6" w14:textId="77777777" w:rsidR="003D78A7" w:rsidRDefault="003D78A7">
      <w:pPr>
        <w:pStyle w:val="BodyText"/>
        <w:spacing w:before="39"/>
      </w:pPr>
    </w:p>
    <w:p w14:paraId="0390BC9A" w14:textId="77777777" w:rsidR="003D78A7" w:rsidRDefault="00727087">
      <w:pPr>
        <w:pStyle w:val="BodyText"/>
        <w:spacing w:before="1" w:line="271" w:lineRule="auto"/>
        <w:ind w:left="284" w:right="276" w:firstLine="720"/>
        <w:jc w:val="both"/>
      </w:pPr>
      <w:r>
        <w:rPr>
          <w:color w:val="231F20"/>
          <w:spacing w:val="-4"/>
        </w:rPr>
        <w:t>Bill</w:t>
      </w:r>
      <w:r>
        <w:rPr>
          <w:color w:val="231F20"/>
          <w:spacing w:val="-8"/>
        </w:rPr>
        <w:t xml:space="preserve"> </w:t>
      </w:r>
      <w:r>
        <w:rPr>
          <w:color w:val="231F20"/>
          <w:spacing w:val="-4"/>
        </w:rPr>
        <w:t>Marriott</w:t>
      </w:r>
      <w:r>
        <w:rPr>
          <w:color w:val="231F20"/>
          <w:spacing w:val="-8"/>
        </w:rPr>
        <w:t xml:space="preserve"> </w:t>
      </w:r>
      <w:r>
        <w:rPr>
          <w:color w:val="231F20"/>
          <w:spacing w:val="-4"/>
        </w:rPr>
        <w:t>reels</w:t>
      </w:r>
      <w:r>
        <w:rPr>
          <w:color w:val="231F20"/>
          <w:spacing w:val="-8"/>
        </w:rPr>
        <w:t xml:space="preserve"> </w:t>
      </w:r>
      <w:r>
        <w:rPr>
          <w:color w:val="231F20"/>
          <w:spacing w:val="-4"/>
        </w:rPr>
        <w:t>job</w:t>
      </w:r>
      <w:r>
        <w:rPr>
          <w:color w:val="231F20"/>
          <w:spacing w:val="-8"/>
        </w:rPr>
        <w:t xml:space="preserve"> </w:t>
      </w:r>
      <w:r>
        <w:rPr>
          <w:color w:val="231F20"/>
          <w:spacing w:val="-4"/>
        </w:rPr>
        <w:t>candidates</w:t>
      </w:r>
      <w:r>
        <w:rPr>
          <w:color w:val="231F20"/>
          <w:spacing w:val="-8"/>
        </w:rPr>
        <w:t xml:space="preserve"> </w:t>
      </w:r>
      <w:r>
        <w:rPr>
          <w:color w:val="231F20"/>
          <w:spacing w:val="-4"/>
        </w:rPr>
        <w:t>that</w:t>
      </w:r>
      <w:r>
        <w:rPr>
          <w:color w:val="231F20"/>
          <w:spacing w:val="-8"/>
        </w:rPr>
        <w:t xml:space="preserve"> </w:t>
      </w:r>
      <w:r>
        <w:rPr>
          <w:color w:val="231F20"/>
          <w:spacing w:val="-4"/>
        </w:rPr>
        <w:t>the</w:t>
      </w:r>
      <w:r>
        <w:rPr>
          <w:color w:val="231F20"/>
          <w:spacing w:val="-8"/>
        </w:rPr>
        <w:t xml:space="preserve"> </w:t>
      </w:r>
      <w:r>
        <w:rPr>
          <w:color w:val="231F20"/>
          <w:spacing w:val="-4"/>
        </w:rPr>
        <w:t>hotel</w:t>
      </w:r>
      <w:r>
        <w:rPr>
          <w:color w:val="231F20"/>
          <w:spacing w:val="-8"/>
        </w:rPr>
        <w:t xml:space="preserve"> </w:t>
      </w:r>
      <w:r>
        <w:rPr>
          <w:color w:val="231F20"/>
          <w:spacing w:val="-4"/>
        </w:rPr>
        <w:t>chain</w:t>
      </w:r>
      <w:r>
        <w:rPr>
          <w:color w:val="231F20"/>
          <w:spacing w:val="-8"/>
        </w:rPr>
        <w:t xml:space="preserve"> </w:t>
      </w:r>
      <w:r>
        <w:rPr>
          <w:color w:val="231F20"/>
          <w:spacing w:val="-4"/>
        </w:rPr>
        <w:t>wants</w:t>
      </w:r>
      <w:r>
        <w:rPr>
          <w:color w:val="231F20"/>
          <w:spacing w:val="-8"/>
        </w:rPr>
        <w:t xml:space="preserve"> </w:t>
      </w:r>
      <w:r>
        <w:rPr>
          <w:color w:val="231F20"/>
          <w:spacing w:val="-4"/>
        </w:rPr>
        <w:t>to</w:t>
      </w:r>
      <w:r>
        <w:rPr>
          <w:color w:val="231F20"/>
          <w:spacing w:val="-8"/>
        </w:rPr>
        <w:t xml:space="preserve"> </w:t>
      </w:r>
      <w:r>
        <w:rPr>
          <w:color w:val="231F20"/>
          <w:spacing w:val="-4"/>
        </w:rPr>
        <w:t>satisfy</w:t>
      </w:r>
      <w:r>
        <w:rPr>
          <w:color w:val="231F20"/>
          <w:spacing w:val="-8"/>
        </w:rPr>
        <w:t xml:space="preserve"> </w:t>
      </w:r>
      <w:r>
        <w:rPr>
          <w:color w:val="231F20"/>
          <w:spacing w:val="-4"/>
        </w:rPr>
        <w:t>three</w:t>
      </w:r>
      <w:r>
        <w:rPr>
          <w:color w:val="231F20"/>
          <w:spacing w:val="-8"/>
        </w:rPr>
        <w:t xml:space="preserve"> </w:t>
      </w:r>
      <w:r>
        <w:rPr>
          <w:color w:val="231F20"/>
          <w:spacing w:val="-4"/>
        </w:rPr>
        <w:t xml:space="preserve">groups: </w:t>
      </w:r>
      <w:r>
        <w:rPr>
          <w:color w:val="231F20"/>
          <w:w w:val="90"/>
        </w:rPr>
        <w:t>customers,</w:t>
      </w:r>
      <w:r>
        <w:rPr>
          <w:color w:val="231F20"/>
          <w:spacing w:val="28"/>
        </w:rPr>
        <w:t xml:space="preserve"> </w:t>
      </w:r>
      <w:r>
        <w:rPr>
          <w:color w:val="231F20"/>
          <w:w w:val="90"/>
        </w:rPr>
        <w:t>employees,</w:t>
      </w:r>
      <w:r>
        <w:rPr>
          <w:color w:val="231F20"/>
          <w:spacing w:val="28"/>
        </w:rPr>
        <w:t xml:space="preserve"> </w:t>
      </w:r>
      <w:r>
        <w:rPr>
          <w:color w:val="231F20"/>
          <w:w w:val="90"/>
        </w:rPr>
        <w:t>and</w:t>
      </w:r>
      <w:r>
        <w:rPr>
          <w:color w:val="231F20"/>
          <w:spacing w:val="28"/>
        </w:rPr>
        <w:t xml:space="preserve"> </w:t>
      </w:r>
      <w:r>
        <w:rPr>
          <w:color w:val="231F20"/>
          <w:w w:val="90"/>
        </w:rPr>
        <w:t>stockholders.</w:t>
      </w:r>
      <w:r>
        <w:rPr>
          <w:color w:val="231F20"/>
          <w:spacing w:val="28"/>
        </w:rPr>
        <w:t xml:space="preserve"> </w:t>
      </w:r>
      <w:r>
        <w:rPr>
          <w:color w:val="231F20"/>
          <w:w w:val="90"/>
        </w:rPr>
        <w:t>Although</w:t>
      </w:r>
      <w:r>
        <w:rPr>
          <w:color w:val="231F20"/>
          <w:spacing w:val="28"/>
        </w:rPr>
        <w:t xml:space="preserve"> </w:t>
      </w:r>
      <w:r>
        <w:rPr>
          <w:color w:val="231F20"/>
          <w:w w:val="90"/>
        </w:rPr>
        <w:t>all</w:t>
      </w:r>
      <w:r>
        <w:rPr>
          <w:color w:val="231F20"/>
          <w:spacing w:val="28"/>
        </w:rPr>
        <w:t xml:space="preserve"> </w:t>
      </w:r>
      <w:r>
        <w:rPr>
          <w:color w:val="231F20"/>
          <w:w w:val="90"/>
        </w:rPr>
        <w:t>of</w:t>
      </w:r>
      <w:r>
        <w:rPr>
          <w:color w:val="231F20"/>
          <w:spacing w:val="28"/>
        </w:rPr>
        <w:t xml:space="preserve"> </w:t>
      </w:r>
      <w:r>
        <w:rPr>
          <w:color w:val="231F20"/>
          <w:w w:val="90"/>
        </w:rPr>
        <w:t>the</w:t>
      </w:r>
      <w:r>
        <w:rPr>
          <w:color w:val="231F20"/>
          <w:spacing w:val="28"/>
        </w:rPr>
        <w:t xml:space="preserve"> </w:t>
      </w:r>
      <w:r>
        <w:rPr>
          <w:color w:val="231F20"/>
          <w:w w:val="90"/>
        </w:rPr>
        <w:t>groups</w:t>
      </w:r>
      <w:r>
        <w:rPr>
          <w:color w:val="231F20"/>
          <w:spacing w:val="28"/>
        </w:rPr>
        <w:t xml:space="preserve"> </w:t>
      </w:r>
      <w:r>
        <w:rPr>
          <w:color w:val="231F20"/>
          <w:w w:val="90"/>
        </w:rPr>
        <w:t>are</w:t>
      </w:r>
      <w:r>
        <w:rPr>
          <w:color w:val="231F20"/>
          <w:spacing w:val="28"/>
        </w:rPr>
        <w:t xml:space="preserve"> </w:t>
      </w:r>
      <w:r>
        <w:rPr>
          <w:color w:val="231F20"/>
          <w:w w:val="90"/>
        </w:rPr>
        <w:t>important,</w:t>
      </w:r>
      <w:r>
        <w:rPr>
          <w:color w:val="231F20"/>
          <w:spacing w:val="28"/>
        </w:rPr>
        <w:t xml:space="preserve"> </w:t>
      </w:r>
      <w:r>
        <w:rPr>
          <w:color w:val="231F20"/>
          <w:w w:val="90"/>
        </w:rPr>
        <w:t>he</w:t>
      </w:r>
      <w:r>
        <w:rPr>
          <w:color w:val="231F20"/>
          <w:spacing w:val="28"/>
        </w:rPr>
        <w:t xml:space="preserve"> </w:t>
      </w:r>
      <w:r>
        <w:rPr>
          <w:color w:val="231F20"/>
          <w:w w:val="90"/>
        </w:rPr>
        <w:t xml:space="preserve">asks </w:t>
      </w:r>
      <w:r>
        <w:rPr>
          <w:color w:val="231F20"/>
          <w:spacing w:val="-4"/>
        </w:rPr>
        <w:t>in</w:t>
      </w:r>
      <w:r>
        <w:rPr>
          <w:color w:val="231F20"/>
          <w:spacing w:val="-7"/>
        </w:rPr>
        <w:t xml:space="preserve"> </w:t>
      </w:r>
      <w:r>
        <w:rPr>
          <w:color w:val="231F20"/>
          <w:spacing w:val="-4"/>
        </w:rPr>
        <w:t>which</w:t>
      </w:r>
      <w:r>
        <w:rPr>
          <w:color w:val="231F20"/>
          <w:spacing w:val="-7"/>
        </w:rPr>
        <w:t xml:space="preserve"> </w:t>
      </w:r>
      <w:r>
        <w:rPr>
          <w:color w:val="231F20"/>
          <w:spacing w:val="-4"/>
        </w:rPr>
        <w:t>order</w:t>
      </w:r>
      <w:r>
        <w:rPr>
          <w:color w:val="231F20"/>
          <w:spacing w:val="-7"/>
        </w:rPr>
        <w:t xml:space="preserve"> </w:t>
      </w:r>
      <w:r>
        <w:rPr>
          <w:color w:val="231F20"/>
          <w:spacing w:val="-4"/>
        </w:rPr>
        <w:t>the</w:t>
      </w:r>
      <w:r>
        <w:rPr>
          <w:color w:val="231F20"/>
          <w:spacing w:val="-7"/>
        </w:rPr>
        <w:t xml:space="preserve"> </w:t>
      </w:r>
      <w:r>
        <w:rPr>
          <w:color w:val="231F20"/>
          <w:spacing w:val="-4"/>
        </w:rPr>
        <w:t>groups</w:t>
      </w:r>
      <w:r>
        <w:rPr>
          <w:color w:val="231F20"/>
          <w:spacing w:val="-7"/>
        </w:rPr>
        <w:t xml:space="preserve"> </w:t>
      </w:r>
      <w:r>
        <w:rPr>
          <w:color w:val="231F20"/>
          <w:spacing w:val="-4"/>
        </w:rPr>
        <w:t>should</w:t>
      </w:r>
      <w:r>
        <w:rPr>
          <w:color w:val="231F20"/>
          <w:spacing w:val="-7"/>
        </w:rPr>
        <w:t xml:space="preserve"> </w:t>
      </w:r>
      <w:r>
        <w:rPr>
          <w:color w:val="231F20"/>
          <w:spacing w:val="-4"/>
        </w:rPr>
        <w:t>be</w:t>
      </w:r>
      <w:r>
        <w:rPr>
          <w:color w:val="231F20"/>
          <w:spacing w:val="-7"/>
        </w:rPr>
        <w:t xml:space="preserve"> </w:t>
      </w:r>
      <w:r>
        <w:rPr>
          <w:color w:val="231F20"/>
          <w:spacing w:val="-4"/>
        </w:rPr>
        <w:t>satisfied.</w:t>
      </w:r>
      <w:r>
        <w:rPr>
          <w:color w:val="231F20"/>
          <w:spacing w:val="-7"/>
        </w:rPr>
        <w:t xml:space="preserve"> </w:t>
      </w:r>
      <w:r>
        <w:rPr>
          <w:color w:val="231F20"/>
          <w:spacing w:val="-4"/>
        </w:rPr>
        <w:t>Most</w:t>
      </w:r>
      <w:r>
        <w:rPr>
          <w:color w:val="231F20"/>
          <w:spacing w:val="-7"/>
        </w:rPr>
        <w:t xml:space="preserve"> </w:t>
      </w:r>
      <w:r>
        <w:rPr>
          <w:color w:val="231F20"/>
          <w:spacing w:val="-4"/>
        </w:rPr>
        <w:t>candidates</w:t>
      </w:r>
      <w:r>
        <w:rPr>
          <w:color w:val="231F20"/>
          <w:spacing w:val="-7"/>
        </w:rPr>
        <w:t xml:space="preserve"> </w:t>
      </w:r>
      <w:r>
        <w:rPr>
          <w:color w:val="231F20"/>
          <w:spacing w:val="-4"/>
        </w:rPr>
        <w:t>say</w:t>
      </w:r>
      <w:r>
        <w:rPr>
          <w:color w:val="231F20"/>
          <w:spacing w:val="-7"/>
        </w:rPr>
        <w:t xml:space="preserve"> </w:t>
      </w:r>
      <w:r>
        <w:rPr>
          <w:color w:val="231F20"/>
          <w:spacing w:val="-4"/>
        </w:rPr>
        <w:t>first</w:t>
      </w:r>
      <w:r>
        <w:rPr>
          <w:color w:val="231F20"/>
          <w:spacing w:val="-7"/>
        </w:rPr>
        <w:t xml:space="preserve"> </w:t>
      </w:r>
      <w:r>
        <w:rPr>
          <w:color w:val="231F20"/>
          <w:spacing w:val="-4"/>
        </w:rPr>
        <w:t>satisfy</w:t>
      </w:r>
      <w:r>
        <w:rPr>
          <w:color w:val="231F20"/>
          <w:spacing w:val="-7"/>
        </w:rPr>
        <w:t xml:space="preserve"> </w:t>
      </w:r>
      <w:r>
        <w:rPr>
          <w:color w:val="231F20"/>
          <w:spacing w:val="-4"/>
        </w:rPr>
        <w:t xml:space="preserve">customers. </w:t>
      </w:r>
      <w:r>
        <w:rPr>
          <w:color w:val="231F20"/>
        </w:rPr>
        <w:t>Marriott,</w:t>
      </w:r>
      <w:r>
        <w:rPr>
          <w:color w:val="231F20"/>
          <w:spacing w:val="-13"/>
        </w:rPr>
        <w:t xml:space="preserve"> </w:t>
      </w:r>
      <w:r>
        <w:rPr>
          <w:color w:val="231F20"/>
        </w:rPr>
        <w:t>however,</w:t>
      </w:r>
      <w:r>
        <w:rPr>
          <w:color w:val="231F20"/>
          <w:spacing w:val="-13"/>
        </w:rPr>
        <w:t xml:space="preserve"> </w:t>
      </w:r>
      <w:r>
        <w:rPr>
          <w:color w:val="231F20"/>
        </w:rPr>
        <w:t>reasons</w:t>
      </w:r>
      <w:r>
        <w:rPr>
          <w:color w:val="231F20"/>
          <w:spacing w:val="-13"/>
        </w:rPr>
        <w:t xml:space="preserve"> </w:t>
      </w:r>
      <w:r>
        <w:rPr>
          <w:color w:val="231F20"/>
        </w:rPr>
        <w:t>differently.</w:t>
      </w:r>
    </w:p>
    <w:p w14:paraId="62A01E5C" w14:textId="77777777" w:rsidR="003D78A7" w:rsidRDefault="003D78A7">
      <w:pPr>
        <w:pStyle w:val="BodyText"/>
        <w:spacing w:before="37"/>
      </w:pPr>
    </w:p>
    <w:p w14:paraId="33B99507" w14:textId="77777777" w:rsidR="003D78A7" w:rsidRDefault="00727087">
      <w:pPr>
        <w:pStyle w:val="BodyText"/>
        <w:spacing w:before="1" w:line="271" w:lineRule="auto"/>
        <w:ind w:left="284" w:right="282" w:firstLine="720"/>
        <w:jc w:val="both"/>
      </w:pPr>
      <w:r>
        <w:rPr>
          <w:color w:val="231F20"/>
          <w:spacing w:val="-2"/>
        </w:rPr>
        <w:t>First,</w:t>
      </w:r>
      <w:r>
        <w:rPr>
          <w:color w:val="231F20"/>
          <w:spacing w:val="-12"/>
        </w:rPr>
        <w:t xml:space="preserve"> </w:t>
      </w:r>
      <w:r>
        <w:rPr>
          <w:color w:val="231F20"/>
          <w:spacing w:val="-2"/>
        </w:rPr>
        <w:t>employees</w:t>
      </w:r>
      <w:r>
        <w:rPr>
          <w:color w:val="231F20"/>
          <w:spacing w:val="-12"/>
        </w:rPr>
        <w:t xml:space="preserve"> </w:t>
      </w:r>
      <w:r>
        <w:rPr>
          <w:color w:val="231F20"/>
          <w:spacing w:val="-2"/>
        </w:rPr>
        <w:t>must</w:t>
      </w:r>
      <w:r>
        <w:rPr>
          <w:color w:val="231F20"/>
          <w:spacing w:val="-12"/>
        </w:rPr>
        <w:t xml:space="preserve"> </w:t>
      </w:r>
      <w:r>
        <w:rPr>
          <w:color w:val="231F20"/>
          <w:spacing w:val="-2"/>
        </w:rPr>
        <w:t>be</w:t>
      </w:r>
      <w:r>
        <w:rPr>
          <w:color w:val="231F20"/>
          <w:spacing w:val="-12"/>
        </w:rPr>
        <w:t xml:space="preserve"> </w:t>
      </w:r>
      <w:r>
        <w:rPr>
          <w:color w:val="231F20"/>
          <w:spacing w:val="-2"/>
        </w:rPr>
        <w:t>satisfied.</w:t>
      </w:r>
      <w:r>
        <w:rPr>
          <w:color w:val="231F20"/>
          <w:spacing w:val="-12"/>
        </w:rPr>
        <w:t xml:space="preserve"> </w:t>
      </w:r>
      <w:r>
        <w:rPr>
          <w:color w:val="231F20"/>
          <w:spacing w:val="-2"/>
        </w:rPr>
        <w:t>If</w:t>
      </w:r>
      <w:r>
        <w:rPr>
          <w:color w:val="231F20"/>
          <w:spacing w:val="-12"/>
        </w:rPr>
        <w:t xml:space="preserve"> </w:t>
      </w:r>
      <w:r>
        <w:rPr>
          <w:color w:val="231F20"/>
          <w:spacing w:val="-2"/>
        </w:rPr>
        <w:t>employees</w:t>
      </w:r>
      <w:r>
        <w:rPr>
          <w:color w:val="231F20"/>
          <w:spacing w:val="-12"/>
        </w:rPr>
        <w:t xml:space="preserve"> </w:t>
      </w:r>
      <w:r>
        <w:rPr>
          <w:color w:val="231F20"/>
          <w:spacing w:val="-2"/>
        </w:rPr>
        <w:t>love</w:t>
      </w:r>
      <w:r>
        <w:rPr>
          <w:color w:val="231F20"/>
          <w:spacing w:val="-12"/>
        </w:rPr>
        <w:t xml:space="preserve"> </w:t>
      </w:r>
      <w:r>
        <w:rPr>
          <w:color w:val="231F20"/>
          <w:spacing w:val="-2"/>
        </w:rPr>
        <w:t>their</w:t>
      </w:r>
      <w:r>
        <w:rPr>
          <w:color w:val="231F20"/>
          <w:spacing w:val="-12"/>
        </w:rPr>
        <w:t xml:space="preserve"> </w:t>
      </w:r>
      <w:r>
        <w:rPr>
          <w:color w:val="231F20"/>
          <w:spacing w:val="-2"/>
        </w:rPr>
        <w:t>jobs</w:t>
      </w:r>
      <w:r>
        <w:rPr>
          <w:color w:val="231F20"/>
          <w:spacing w:val="-12"/>
        </w:rPr>
        <w:t xml:space="preserve"> </w:t>
      </w:r>
      <w:r>
        <w:rPr>
          <w:color w:val="231F20"/>
          <w:spacing w:val="-2"/>
        </w:rPr>
        <w:t>and</w:t>
      </w:r>
      <w:r>
        <w:rPr>
          <w:color w:val="231F20"/>
          <w:spacing w:val="-12"/>
        </w:rPr>
        <w:t xml:space="preserve"> </w:t>
      </w:r>
      <w:r>
        <w:rPr>
          <w:color w:val="231F20"/>
          <w:spacing w:val="-2"/>
        </w:rPr>
        <w:t>feel</w:t>
      </w:r>
      <w:r>
        <w:rPr>
          <w:color w:val="231F20"/>
          <w:spacing w:val="-12"/>
        </w:rPr>
        <w:t xml:space="preserve"> </w:t>
      </w:r>
      <w:r>
        <w:rPr>
          <w:color w:val="231F20"/>
          <w:spacing w:val="-2"/>
        </w:rPr>
        <w:t>a</w:t>
      </w:r>
      <w:r>
        <w:rPr>
          <w:color w:val="231F20"/>
          <w:spacing w:val="-12"/>
        </w:rPr>
        <w:t xml:space="preserve"> </w:t>
      </w:r>
      <w:r>
        <w:rPr>
          <w:color w:val="231F20"/>
          <w:spacing w:val="-2"/>
        </w:rPr>
        <w:t>sense</w:t>
      </w:r>
      <w:r>
        <w:rPr>
          <w:color w:val="231F20"/>
          <w:spacing w:val="-12"/>
        </w:rPr>
        <w:t xml:space="preserve"> </w:t>
      </w:r>
      <w:r>
        <w:rPr>
          <w:color w:val="231F20"/>
          <w:spacing w:val="-2"/>
        </w:rPr>
        <w:t xml:space="preserve">of </w:t>
      </w:r>
      <w:r>
        <w:rPr>
          <w:color w:val="231F20"/>
          <w:w w:val="90"/>
        </w:rPr>
        <w:t>pride</w:t>
      </w:r>
      <w:r>
        <w:rPr>
          <w:color w:val="231F20"/>
          <w:spacing w:val="31"/>
        </w:rPr>
        <w:t xml:space="preserve"> </w:t>
      </w:r>
      <w:r>
        <w:rPr>
          <w:color w:val="231F20"/>
          <w:w w:val="90"/>
        </w:rPr>
        <w:t>in</w:t>
      </w:r>
      <w:r>
        <w:rPr>
          <w:color w:val="231F20"/>
          <w:spacing w:val="31"/>
        </w:rPr>
        <w:t xml:space="preserve"> </w:t>
      </w:r>
      <w:r>
        <w:rPr>
          <w:color w:val="231F20"/>
          <w:w w:val="90"/>
        </w:rPr>
        <w:t>the</w:t>
      </w:r>
      <w:r>
        <w:rPr>
          <w:color w:val="231F20"/>
          <w:spacing w:val="31"/>
        </w:rPr>
        <w:t xml:space="preserve"> </w:t>
      </w:r>
      <w:r>
        <w:rPr>
          <w:color w:val="231F20"/>
          <w:w w:val="90"/>
        </w:rPr>
        <w:t>hotel,</w:t>
      </w:r>
      <w:r>
        <w:rPr>
          <w:color w:val="231F20"/>
          <w:spacing w:val="31"/>
        </w:rPr>
        <w:t xml:space="preserve"> </w:t>
      </w:r>
      <w:r>
        <w:rPr>
          <w:color w:val="231F20"/>
          <w:w w:val="90"/>
        </w:rPr>
        <w:t>they</w:t>
      </w:r>
      <w:r>
        <w:rPr>
          <w:color w:val="231F20"/>
          <w:spacing w:val="31"/>
        </w:rPr>
        <w:t xml:space="preserve"> </w:t>
      </w:r>
      <w:r>
        <w:rPr>
          <w:color w:val="231F20"/>
          <w:w w:val="90"/>
        </w:rPr>
        <w:t>will</w:t>
      </w:r>
      <w:r>
        <w:rPr>
          <w:color w:val="231F20"/>
          <w:spacing w:val="31"/>
        </w:rPr>
        <w:t xml:space="preserve"> </w:t>
      </w:r>
      <w:r>
        <w:rPr>
          <w:color w:val="231F20"/>
          <w:w w:val="90"/>
        </w:rPr>
        <w:t>serve</w:t>
      </w:r>
      <w:r>
        <w:rPr>
          <w:color w:val="231F20"/>
          <w:spacing w:val="31"/>
        </w:rPr>
        <w:t xml:space="preserve"> </w:t>
      </w:r>
      <w:r>
        <w:rPr>
          <w:color w:val="231F20"/>
          <w:w w:val="90"/>
        </w:rPr>
        <w:t>customers</w:t>
      </w:r>
      <w:r>
        <w:rPr>
          <w:color w:val="231F20"/>
          <w:spacing w:val="31"/>
        </w:rPr>
        <w:t xml:space="preserve"> </w:t>
      </w:r>
      <w:r>
        <w:rPr>
          <w:color w:val="231F20"/>
          <w:w w:val="90"/>
        </w:rPr>
        <w:t>well.</w:t>
      </w:r>
      <w:r>
        <w:rPr>
          <w:color w:val="231F20"/>
          <w:spacing w:val="31"/>
        </w:rPr>
        <w:t xml:space="preserve"> </w:t>
      </w:r>
      <w:r>
        <w:rPr>
          <w:color w:val="231F20"/>
          <w:w w:val="90"/>
        </w:rPr>
        <w:t>Satisfied</w:t>
      </w:r>
      <w:r>
        <w:rPr>
          <w:color w:val="231F20"/>
          <w:spacing w:val="31"/>
        </w:rPr>
        <w:t xml:space="preserve"> </w:t>
      </w:r>
      <w:r>
        <w:rPr>
          <w:color w:val="231F20"/>
          <w:w w:val="90"/>
        </w:rPr>
        <w:t>customers</w:t>
      </w:r>
      <w:r>
        <w:rPr>
          <w:color w:val="231F20"/>
          <w:spacing w:val="31"/>
        </w:rPr>
        <w:t xml:space="preserve"> </w:t>
      </w:r>
      <w:r>
        <w:rPr>
          <w:color w:val="231F20"/>
          <w:w w:val="90"/>
        </w:rPr>
        <w:t>will</w:t>
      </w:r>
      <w:r>
        <w:rPr>
          <w:color w:val="231F20"/>
          <w:spacing w:val="31"/>
        </w:rPr>
        <w:t xml:space="preserve"> </w:t>
      </w:r>
      <w:r>
        <w:rPr>
          <w:color w:val="231F20"/>
          <w:w w:val="90"/>
        </w:rPr>
        <w:t>return</w:t>
      </w:r>
      <w:r>
        <w:rPr>
          <w:color w:val="231F20"/>
          <w:spacing w:val="31"/>
        </w:rPr>
        <w:t xml:space="preserve"> </w:t>
      </w:r>
      <w:r>
        <w:rPr>
          <w:color w:val="231F20"/>
          <w:w w:val="90"/>
        </w:rPr>
        <w:t xml:space="preserve">frequently </w:t>
      </w:r>
      <w:r>
        <w:rPr>
          <w:color w:val="231F20"/>
          <w:spacing w:val="-4"/>
        </w:rPr>
        <w:t>to</w:t>
      </w:r>
      <w:r>
        <w:rPr>
          <w:color w:val="231F20"/>
          <w:spacing w:val="-10"/>
        </w:rPr>
        <w:t xml:space="preserve"> </w:t>
      </w:r>
      <w:r>
        <w:rPr>
          <w:color w:val="231F20"/>
          <w:spacing w:val="-4"/>
        </w:rPr>
        <w:t>the</w:t>
      </w:r>
      <w:r>
        <w:rPr>
          <w:color w:val="231F20"/>
          <w:spacing w:val="-10"/>
        </w:rPr>
        <w:t xml:space="preserve"> </w:t>
      </w:r>
      <w:r>
        <w:rPr>
          <w:color w:val="231F20"/>
          <w:spacing w:val="-4"/>
        </w:rPr>
        <w:t>Marriott.</w:t>
      </w:r>
      <w:r>
        <w:rPr>
          <w:color w:val="231F20"/>
          <w:spacing w:val="-10"/>
        </w:rPr>
        <w:t xml:space="preserve"> </w:t>
      </w:r>
      <w:r>
        <w:rPr>
          <w:color w:val="231F20"/>
          <w:spacing w:val="-4"/>
        </w:rPr>
        <w:t>Moreover,</w:t>
      </w:r>
      <w:r>
        <w:rPr>
          <w:color w:val="231F20"/>
          <w:spacing w:val="-10"/>
        </w:rPr>
        <w:t xml:space="preserve"> </w:t>
      </w:r>
      <w:r>
        <w:rPr>
          <w:color w:val="231F20"/>
          <w:spacing w:val="-4"/>
        </w:rPr>
        <w:t>dealing</w:t>
      </w:r>
      <w:r>
        <w:rPr>
          <w:color w:val="231F20"/>
          <w:spacing w:val="-10"/>
        </w:rPr>
        <w:t xml:space="preserve"> </w:t>
      </w:r>
      <w:r>
        <w:rPr>
          <w:color w:val="231F20"/>
          <w:spacing w:val="-4"/>
        </w:rPr>
        <w:t>with</w:t>
      </w:r>
      <w:r>
        <w:rPr>
          <w:color w:val="231F20"/>
          <w:spacing w:val="-10"/>
        </w:rPr>
        <w:t xml:space="preserve"> </w:t>
      </w:r>
      <w:r>
        <w:rPr>
          <w:color w:val="231F20"/>
          <w:spacing w:val="-4"/>
        </w:rPr>
        <w:t>happy</w:t>
      </w:r>
      <w:r>
        <w:rPr>
          <w:color w:val="231F20"/>
          <w:spacing w:val="-10"/>
        </w:rPr>
        <w:t xml:space="preserve"> </w:t>
      </w:r>
      <w:r>
        <w:rPr>
          <w:color w:val="231F20"/>
          <w:spacing w:val="-4"/>
        </w:rPr>
        <w:t>customers</w:t>
      </w:r>
      <w:r>
        <w:rPr>
          <w:color w:val="231F20"/>
          <w:spacing w:val="-10"/>
        </w:rPr>
        <w:t xml:space="preserve"> </w:t>
      </w:r>
      <w:r>
        <w:rPr>
          <w:color w:val="231F20"/>
          <w:spacing w:val="-4"/>
        </w:rPr>
        <w:t>will</w:t>
      </w:r>
      <w:r>
        <w:rPr>
          <w:color w:val="231F20"/>
          <w:spacing w:val="-10"/>
        </w:rPr>
        <w:t xml:space="preserve"> </w:t>
      </w:r>
      <w:r>
        <w:rPr>
          <w:color w:val="231F20"/>
          <w:spacing w:val="-4"/>
        </w:rPr>
        <w:t>make</w:t>
      </w:r>
      <w:r>
        <w:rPr>
          <w:color w:val="231F20"/>
          <w:spacing w:val="-10"/>
        </w:rPr>
        <w:t xml:space="preserve"> </w:t>
      </w:r>
      <w:r>
        <w:rPr>
          <w:color w:val="231F20"/>
          <w:spacing w:val="-4"/>
        </w:rPr>
        <w:t>employees</w:t>
      </w:r>
      <w:r>
        <w:rPr>
          <w:color w:val="231F20"/>
          <w:spacing w:val="-10"/>
        </w:rPr>
        <w:t xml:space="preserve"> </w:t>
      </w:r>
      <w:r>
        <w:rPr>
          <w:color w:val="231F20"/>
          <w:spacing w:val="-4"/>
        </w:rPr>
        <w:t>even</w:t>
      </w:r>
      <w:r>
        <w:rPr>
          <w:color w:val="231F20"/>
          <w:spacing w:val="-10"/>
        </w:rPr>
        <w:t xml:space="preserve"> </w:t>
      </w:r>
      <w:r>
        <w:rPr>
          <w:color w:val="231F20"/>
          <w:spacing w:val="-4"/>
        </w:rPr>
        <w:t xml:space="preserve">more </w:t>
      </w:r>
      <w:r>
        <w:rPr>
          <w:color w:val="231F20"/>
          <w:w w:val="90"/>
        </w:rPr>
        <w:t xml:space="preserve">satisfied, resulting in better service and still greater repeat business, all of which will yield a </w:t>
      </w:r>
      <w:r>
        <w:rPr>
          <w:color w:val="231F20"/>
        </w:rPr>
        <w:t>level</w:t>
      </w:r>
      <w:r>
        <w:rPr>
          <w:color w:val="231F20"/>
          <w:spacing w:val="-9"/>
        </w:rPr>
        <w:t xml:space="preserve"> </w:t>
      </w:r>
      <w:r>
        <w:rPr>
          <w:color w:val="231F20"/>
        </w:rPr>
        <w:t>of</w:t>
      </w:r>
      <w:r>
        <w:rPr>
          <w:color w:val="231F20"/>
          <w:spacing w:val="-9"/>
        </w:rPr>
        <w:t xml:space="preserve"> </w:t>
      </w:r>
      <w:r>
        <w:rPr>
          <w:color w:val="231F20"/>
        </w:rPr>
        <w:t>profits</w:t>
      </w:r>
      <w:r>
        <w:rPr>
          <w:color w:val="231F20"/>
          <w:spacing w:val="-9"/>
        </w:rPr>
        <w:t xml:space="preserve"> </w:t>
      </w:r>
      <w:r>
        <w:rPr>
          <w:color w:val="231F20"/>
        </w:rPr>
        <w:t>that</w:t>
      </w:r>
      <w:r>
        <w:rPr>
          <w:color w:val="231F20"/>
          <w:spacing w:val="-9"/>
        </w:rPr>
        <w:t xml:space="preserve"> </w:t>
      </w:r>
      <w:r>
        <w:rPr>
          <w:color w:val="231F20"/>
        </w:rPr>
        <w:t>will</w:t>
      </w:r>
      <w:r>
        <w:rPr>
          <w:color w:val="231F20"/>
          <w:spacing w:val="-9"/>
        </w:rPr>
        <w:t xml:space="preserve"> </w:t>
      </w:r>
      <w:r>
        <w:rPr>
          <w:color w:val="231F20"/>
        </w:rPr>
        <w:t>satisfy</w:t>
      </w:r>
      <w:r>
        <w:rPr>
          <w:color w:val="231F20"/>
          <w:spacing w:val="-9"/>
        </w:rPr>
        <w:t xml:space="preserve"> </w:t>
      </w:r>
      <w:r>
        <w:rPr>
          <w:color w:val="231F20"/>
        </w:rPr>
        <w:t>Marriott</w:t>
      </w:r>
      <w:r>
        <w:rPr>
          <w:color w:val="231F20"/>
          <w:spacing w:val="-9"/>
        </w:rPr>
        <w:t xml:space="preserve"> </w:t>
      </w:r>
      <w:r>
        <w:rPr>
          <w:color w:val="231F20"/>
        </w:rPr>
        <w:t>stock</w:t>
      </w:r>
      <w:r>
        <w:rPr>
          <w:color w:val="231F20"/>
          <w:spacing w:val="-9"/>
        </w:rPr>
        <w:t xml:space="preserve"> </w:t>
      </w:r>
      <w:r>
        <w:rPr>
          <w:color w:val="231F20"/>
        </w:rPr>
        <w:t>holders.</w:t>
      </w:r>
    </w:p>
    <w:p w14:paraId="7196ECB4" w14:textId="77777777" w:rsidR="003D78A7" w:rsidRDefault="003D78A7">
      <w:pPr>
        <w:pStyle w:val="BodyText"/>
        <w:spacing w:before="37"/>
      </w:pPr>
    </w:p>
    <w:p w14:paraId="4603BA50" w14:textId="77777777" w:rsidR="003D78A7" w:rsidRDefault="00727087">
      <w:pPr>
        <w:pStyle w:val="BodyText"/>
        <w:spacing w:line="271" w:lineRule="auto"/>
        <w:ind w:left="284" w:right="283" w:firstLine="720"/>
        <w:jc w:val="both"/>
      </w:pPr>
      <w:r>
        <w:rPr>
          <w:color w:val="231F20"/>
          <w:w w:val="90"/>
        </w:rPr>
        <w:t xml:space="preserve">All of this suggests that service marketing requires more than just traditional external marketing using the four Ps. Figure shows that service marketing also requires both internal </w:t>
      </w:r>
      <w:r>
        <w:rPr>
          <w:color w:val="231F20"/>
        </w:rPr>
        <w:t>marketing</w:t>
      </w:r>
      <w:r>
        <w:rPr>
          <w:color w:val="231F20"/>
          <w:spacing w:val="-7"/>
        </w:rPr>
        <w:t xml:space="preserve"> </w:t>
      </w:r>
      <w:r>
        <w:rPr>
          <w:color w:val="231F20"/>
        </w:rPr>
        <w:t>and</w:t>
      </w:r>
      <w:r>
        <w:rPr>
          <w:color w:val="231F20"/>
          <w:spacing w:val="-7"/>
        </w:rPr>
        <w:t xml:space="preserve"> </w:t>
      </w:r>
      <w:r>
        <w:rPr>
          <w:color w:val="231F20"/>
        </w:rPr>
        <w:t>interactive</w:t>
      </w:r>
      <w:r>
        <w:rPr>
          <w:color w:val="231F20"/>
          <w:spacing w:val="-7"/>
        </w:rPr>
        <w:t xml:space="preserve"> </w:t>
      </w:r>
      <w:r>
        <w:rPr>
          <w:color w:val="231F20"/>
        </w:rPr>
        <w:t>marketing.</w:t>
      </w:r>
    </w:p>
    <w:p w14:paraId="180F71E5" w14:textId="77777777" w:rsidR="003D78A7" w:rsidRDefault="003D78A7">
      <w:pPr>
        <w:pStyle w:val="BodyText"/>
        <w:spacing w:before="38"/>
      </w:pPr>
    </w:p>
    <w:p w14:paraId="23912813" w14:textId="77777777" w:rsidR="003D78A7" w:rsidRDefault="00727087">
      <w:pPr>
        <w:pStyle w:val="BodyText"/>
        <w:ind w:left="284"/>
      </w:pPr>
      <w:r>
        <w:rPr>
          <w:color w:val="231F20"/>
          <w:w w:val="90"/>
        </w:rPr>
        <w:t>Three</w:t>
      </w:r>
      <w:r>
        <w:rPr>
          <w:color w:val="231F20"/>
          <w:spacing w:val="24"/>
        </w:rPr>
        <w:t xml:space="preserve"> </w:t>
      </w:r>
      <w:r>
        <w:rPr>
          <w:color w:val="231F20"/>
          <w:w w:val="90"/>
        </w:rPr>
        <w:t>types</w:t>
      </w:r>
      <w:r>
        <w:rPr>
          <w:color w:val="231F20"/>
          <w:spacing w:val="25"/>
        </w:rPr>
        <w:t xml:space="preserve"> </w:t>
      </w:r>
      <w:r>
        <w:rPr>
          <w:color w:val="231F20"/>
          <w:w w:val="90"/>
        </w:rPr>
        <w:t>of</w:t>
      </w:r>
      <w:r>
        <w:rPr>
          <w:color w:val="231F20"/>
          <w:spacing w:val="24"/>
        </w:rPr>
        <w:t xml:space="preserve"> </w:t>
      </w:r>
      <w:r>
        <w:rPr>
          <w:color w:val="231F20"/>
          <w:w w:val="90"/>
        </w:rPr>
        <w:t>marketing</w:t>
      </w:r>
      <w:r>
        <w:rPr>
          <w:color w:val="231F20"/>
          <w:spacing w:val="25"/>
        </w:rPr>
        <w:t xml:space="preserve"> </w:t>
      </w:r>
      <w:r>
        <w:rPr>
          <w:color w:val="231F20"/>
          <w:w w:val="90"/>
        </w:rPr>
        <w:t>in</w:t>
      </w:r>
      <w:r>
        <w:rPr>
          <w:color w:val="231F20"/>
          <w:spacing w:val="25"/>
        </w:rPr>
        <w:t xml:space="preserve"> </w:t>
      </w:r>
      <w:r>
        <w:rPr>
          <w:color w:val="231F20"/>
          <w:w w:val="90"/>
        </w:rPr>
        <w:t>service</w:t>
      </w:r>
      <w:r>
        <w:rPr>
          <w:color w:val="231F20"/>
          <w:spacing w:val="24"/>
        </w:rPr>
        <w:t xml:space="preserve"> </w:t>
      </w:r>
      <w:r>
        <w:rPr>
          <w:color w:val="231F20"/>
          <w:spacing w:val="-2"/>
          <w:w w:val="90"/>
        </w:rPr>
        <w:t>industries</w:t>
      </w:r>
    </w:p>
    <w:p w14:paraId="12BB1821" w14:textId="77777777" w:rsidR="003D78A7" w:rsidRDefault="003D78A7">
      <w:pPr>
        <w:pStyle w:val="BodyText"/>
        <w:spacing w:before="82"/>
      </w:pPr>
    </w:p>
    <w:p w14:paraId="2E995872" w14:textId="77777777" w:rsidR="003D78A7" w:rsidRDefault="009F0CD6">
      <w:pPr>
        <w:pStyle w:val="BodyText"/>
        <w:ind w:left="58"/>
        <w:jc w:val="center"/>
      </w:pPr>
      <w:r>
        <w:rPr>
          <w:noProof/>
        </w:rPr>
        <w:pict w14:anchorId="4FCFA390">
          <v:group id="Group 350" o:spid="_x0000_s2161" style="position:absolute;left:0;text-align:left;margin-left:164.55pt;margin-top:26pt;width:263.95pt;height:90.7pt;z-index:-251697152;mso-wrap-distance-left:0;mso-wrap-distance-right:0;mso-position-horizontal-relative:page" coordsize="33521,115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">
            <v:shape id="Graphic 351" o:spid="_x0000_s2162" style="position:absolute;left:36;top:11438;width:31687;height:13;visibility:visible;mso-wrap-style:square;v-text-anchor:top" coordsize="31686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" path="m,l3168396,e" filled="f" strokeweight=".20353mm">
              <v:path arrowok="t"/>
            </v:shape>
            <v:shape id="Graphic 352" o:spid="_x0000_s2163" style="position:absolute;left:36;top:36;width:31687;height:11443;visibility:visible;mso-wrap-style:square;v-text-anchor:top" coordsize="3168650,1144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" path="m1584198,l3168396,1144142em1584198,l,1144142e" filled="f" strokeweight=".20353mm">
              <v:path arrowok="t"/>
            </v:shape>
            <v:shape id="Graphic 353" o:spid="_x0000_s2164" style="position:absolute;left:18518;top:36;width:14967;height:10567;visibility:visible;mso-wrap-style:square;v-text-anchor:top" coordsize="1496695,1056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" path="m,l1496187,1056131e" filled="f" strokeweight=".20353mm">
              <v:path arrowok="t"/>
            </v:shape>
            <v:shape id="Graphic 354" o:spid="_x0000_s2165" style="position:absolute;left:15878;top:36;width:2642;height:13;visibility:visible;mso-wrap-style:square;v-text-anchor:top" coordsize="26416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" path="m,l264033,e" filled="f" strokeweight=".20353mm">
              <v:path arrowok="t"/>
            </v:shape>
            <v:shape id="Graphic 355" o:spid="_x0000_s2166" style="position:absolute;left:31720;top:10558;width:1765;height:883;visibility:visible;mso-wrap-style:square;v-text-anchor:top" coordsize="176530,88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" path="m,88010l176022,e" filled="f" strokeweight=".20353mm">
              <v:path arrowok="t"/>
            </v:shape>
            <w10:wrap anchorx="page"/>
          </v:group>
        </w:pict>
      </w:r>
      <w:r w:rsidR="00727087">
        <w:rPr>
          <w:color w:val="231F20"/>
          <w:spacing w:val="-2"/>
        </w:rPr>
        <w:t>Company</w:t>
      </w:r>
    </w:p>
    <w:p w14:paraId="4BE2D891" w14:textId="77777777" w:rsidR="003D78A7" w:rsidRDefault="003D78A7">
      <w:pPr>
        <w:pStyle w:val="BodyText"/>
      </w:pPr>
    </w:p>
    <w:p w14:paraId="589B13A2" w14:textId="77777777" w:rsidR="003D78A7" w:rsidRDefault="003D78A7">
      <w:pPr>
        <w:pStyle w:val="BodyText"/>
        <w:spacing w:before="122"/>
      </w:pPr>
    </w:p>
    <w:p w14:paraId="504D0957" w14:textId="77777777" w:rsidR="003D78A7" w:rsidRDefault="00727087">
      <w:pPr>
        <w:pStyle w:val="BodyText"/>
        <w:tabs>
          <w:tab w:val="left" w:pos="7155"/>
        </w:tabs>
        <w:jc w:val="center"/>
      </w:pPr>
      <w:r>
        <w:rPr>
          <w:color w:val="231F20"/>
          <w:spacing w:val="-2"/>
        </w:rPr>
        <w:t>Internal</w:t>
      </w:r>
      <w:r>
        <w:rPr>
          <w:color w:val="231F20"/>
          <w:spacing w:val="-18"/>
        </w:rPr>
        <w:t xml:space="preserve"> </w:t>
      </w:r>
      <w:r>
        <w:rPr>
          <w:color w:val="231F20"/>
          <w:spacing w:val="-2"/>
        </w:rPr>
        <w:t>marketing</w:t>
      </w:r>
      <w:r>
        <w:rPr>
          <w:color w:val="231F20"/>
        </w:rPr>
        <w:tab/>
        <w:t>External</w:t>
      </w:r>
      <w:r>
        <w:rPr>
          <w:color w:val="231F20"/>
          <w:spacing w:val="-20"/>
        </w:rPr>
        <w:t xml:space="preserve"> </w:t>
      </w:r>
      <w:r>
        <w:rPr>
          <w:color w:val="231F20"/>
          <w:spacing w:val="-2"/>
        </w:rPr>
        <w:t>marketing</w:t>
      </w:r>
    </w:p>
    <w:p w14:paraId="366C2021" w14:textId="77777777" w:rsidR="003D78A7" w:rsidRDefault="003D78A7">
      <w:pPr>
        <w:pStyle w:val="BodyText"/>
      </w:pPr>
    </w:p>
    <w:p w14:paraId="6D195D70" w14:textId="77777777" w:rsidR="003D78A7" w:rsidRDefault="003D78A7">
      <w:pPr>
        <w:pStyle w:val="BodyText"/>
      </w:pPr>
    </w:p>
    <w:p w14:paraId="01228E86" w14:textId="77777777" w:rsidR="003D78A7" w:rsidRDefault="003D78A7">
      <w:pPr>
        <w:pStyle w:val="BodyText"/>
        <w:spacing w:before="163"/>
      </w:pPr>
    </w:p>
    <w:p w14:paraId="25C24F79" w14:textId="77777777" w:rsidR="003D78A7" w:rsidRDefault="00727087">
      <w:pPr>
        <w:pStyle w:val="BodyText"/>
        <w:tabs>
          <w:tab w:val="left" w:pos="1550"/>
          <w:tab w:val="left" w:pos="4190"/>
        </w:tabs>
        <w:ind w:right="95"/>
        <w:jc w:val="center"/>
      </w:pPr>
      <w:r>
        <w:rPr>
          <w:color w:val="231F20"/>
          <w:spacing w:val="-2"/>
        </w:rPr>
        <w:t>Employees</w:t>
      </w:r>
      <w:r>
        <w:rPr>
          <w:color w:val="231F20"/>
        </w:rPr>
        <w:tab/>
      </w:r>
      <w:r>
        <w:rPr>
          <w:color w:val="231F20"/>
          <w:spacing w:val="2"/>
          <w:w w:val="90"/>
        </w:rPr>
        <w:t>Interactive</w:t>
      </w:r>
      <w:r>
        <w:rPr>
          <w:color w:val="231F20"/>
          <w:spacing w:val="47"/>
        </w:rPr>
        <w:t xml:space="preserve"> </w:t>
      </w:r>
      <w:r>
        <w:rPr>
          <w:color w:val="231F20"/>
          <w:spacing w:val="-2"/>
        </w:rPr>
        <w:t>marketing</w:t>
      </w:r>
      <w:r>
        <w:rPr>
          <w:color w:val="231F20"/>
        </w:rPr>
        <w:tab/>
      </w:r>
      <w:r>
        <w:rPr>
          <w:color w:val="231F20"/>
          <w:spacing w:val="-2"/>
        </w:rPr>
        <w:t>Customers</w:t>
      </w:r>
    </w:p>
    <w:p w14:paraId="2A6F8F8E" w14:textId="77777777" w:rsidR="003D78A7" w:rsidRDefault="003D78A7">
      <w:pPr>
        <w:pStyle w:val="BodyText"/>
        <w:jc w:val="center"/>
        <w:sectPr w:rsidR="003D78A7">
          <w:pgSz w:w="11910" w:h="16840"/>
          <w:pgMar w:top="1260" w:right="1133" w:bottom="820" w:left="1133" w:header="0" w:footer="628" w:gutter="0"/>
          <w:cols w:space="720"/>
        </w:sectPr>
      </w:pPr>
    </w:p>
    <w:p w14:paraId="14E2FB37" w14:textId="77777777" w:rsidR="003D78A7" w:rsidRDefault="00727087">
      <w:pPr>
        <w:pStyle w:val="BodyText"/>
        <w:spacing w:before="55" w:line="271" w:lineRule="auto"/>
        <w:ind w:left="284" w:right="276" w:firstLine="720"/>
        <w:jc w:val="both"/>
      </w:pPr>
      <w:r>
        <w:rPr>
          <w:color w:val="231F20"/>
          <w:spacing w:val="-2"/>
        </w:rPr>
        <w:t>Internal</w:t>
      </w:r>
      <w:r>
        <w:rPr>
          <w:color w:val="231F20"/>
          <w:spacing w:val="-13"/>
        </w:rPr>
        <w:t xml:space="preserve"> </w:t>
      </w:r>
      <w:r>
        <w:rPr>
          <w:color w:val="231F20"/>
          <w:spacing w:val="-2"/>
        </w:rPr>
        <w:t>marketing</w:t>
      </w:r>
      <w:r>
        <w:rPr>
          <w:color w:val="231F20"/>
          <w:spacing w:val="-13"/>
        </w:rPr>
        <w:t xml:space="preserve"> </w:t>
      </w:r>
      <w:r>
        <w:rPr>
          <w:color w:val="231F20"/>
          <w:spacing w:val="-2"/>
        </w:rPr>
        <w:t>means</w:t>
      </w:r>
      <w:r>
        <w:rPr>
          <w:color w:val="231F20"/>
          <w:spacing w:val="-13"/>
        </w:rPr>
        <w:t xml:space="preserve"> </w:t>
      </w:r>
      <w:r>
        <w:rPr>
          <w:color w:val="231F20"/>
          <w:spacing w:val="-2"/>
        </w:rPr>
        <w:t>that</w:t>
      </w:r>
      <w:r>
        <w:rPr>
          <w:color w:val="231F20"/>
          <w:spacing w:val="-13"/>
        </w:rPr>
        <w:t xml:space="preserve"> </w:t>
      </w:r>
      <w:r>
        <w:rPr>
          <w:color w:val="231F20"/>
          <w:spacing w:val="-2"/>
        </w:rPr>
        <w:t>the</w:t>
      </w:r>
      <w:r>
        <w:rPr>
          <w:color w:val="231F20"/>
          <w:spacing w:val="-13"/>
        </w:rPr>
        <w:t xml:space="preserve"> </w:t>
      </w:r>
      <w:r>
        <w:rPr>
          <w:color w:val="231F20"/>
          <w:spacing w:val="-2"/>
        </w:rPr>
        <w:t>service</w:t>
      </w:r>
      <w:r>
        <w:rPr>
          <w:color w:val="231F20"/>
          <w:spacing w:val="-13"/>
        </w:rPr>
        <w:t xml:space="preserve"> </w:t>
      </w:r>
      <w:r>
        <w:rPr>
          <w:color w:val="231F20"/>
          <w:spacing w:val="-2"/>
        </w:rPr>
        <w:t>firm</w:t>
      </w:r>
      <w:r>
        <w:rPr>
          <w:color w:val="231F20"/>
          <w:spacing w:val="-13"/>
        </w:rPr>
        <w:t xml:space="preserve"> </w:t>
      </w:r>
      <w:r>
        <w:rPr>
          <w:color w:val="231F20"/>
          <w:spacing w:val="-2"/>
        </w:rPr>
        <w:t>must</w:t>
      </w:r>
      <w:r>
        <w:rPr>
          <w:color w:val="231F20"/>
          <w:spacing w:val="-13"/>
        </w:rPr>
        <w:t xml:space="preserve"> </w:t>
      </w:r>
      <w:r>
        <w:rPr>
          <w:color w:val="231F20"/>
          <w:spacing w:val="-2"/>
        </w:rPr>
        <w:t>effectively</w:t>
      </w:r>
      <w:r>
        <w:rPr>
          <w:color w:val="231F20"/>
          <w:spacing w:val="-13"/>
        </w:rPr>
        <w:t xml:space="preserve"> </w:t>
      </w:r>
      <w:r>
        <w:rPr>
          <w:color w:val="231F20"/>
          <w:spacing w:val="-2"/>
        </w:rPr>
        <w:t>train</w:t>
      </w:r>
      <w:r>
        <w:rPr>
          <w:color w:val="231F20"/>
          <w:spacing w:val="-13"/>
        </w:rPr>
        <w:t xml:space="preserve"> </w:t>
      </w:r>
      <w:r>
        <w:rPr>
          <w:color w:val="231F20"/>
          <w:spacing w:val="-2"/>
        </w:rPr>
        <w:t>and</w:t>
      </w:r>
      <w:r>
        <w:rPr>
          <w:color w:val="231F20"/>
          <w:spacing w:val="-13"/>
        </w:rPr>
        <w:t xml:space="preserve"> </w:t>
      </w:r>
      <w:r>
        <w:rPr>
          <w:color w:val="231F20"/>
          <w:spacing w:val="-2"/>
        </w:rPr>
        <w:t>motivate its</w:t>
      </w:r>
      <w:r>
        <w:rPr>
          <w:color w:val="231F20"/>
          <w:spacing w:val="-10"/>
        </w:rPr>
        <w:t xml:space="preserve"> </w:t>
      </w:r>
      <w:r>
        <w:rPr>
          <w:color w:val="231F20"/>
          <w:spacing w:val="-2"/>
        </w:rPr>
        <w:t>customer-contact</w:t>
      </w:r>
      <w:r>
        <w:rPr>
          <w:color w:val="231F20"/>
          <w:spacing w:val="-10"/>
        </w:rPr>
        <w:t xml:space="preserve"> </w:t>
      </w:r>
      <w:r>
        <w:rPr>
          <w:color w:val="231F20"/>
          <w:spacing w:val="-2"/>
        </w:rPr>
        <w:t>employees</w:t>
      </w:r>
      <w:r>
        <w:rPr>
          <w:color w:val="231F20"/>
          <w:spacing w:val="-10"/>
        </w:rPr>
        <w:t xml:space="preserve"> </w:t>
      </w:r>
      <w:r>
        <w:rPr>
          <w:color w:val="231F20"/>
          <w:spacing w:val="-2"/>
        </w:rPr>
        <w:t>and</w:t>
      </w:r>
      <w:r>
        <w:rPr>
          <w:color w:val="231F20"/>
          <w:spacing w:val="-10"/>
        </w:rPr>
        <w:t xml:space="preserve"> </w:t>
      </w:r>
      <w:r>
        <w:rPr>
          <w:color w:val="231F20"/>
          <w:spacing w:val="-2"/>
        </w:rPr>
        <w:t>all</w:t>
      </w:r>
      <w:r>
        <w:rPr>
          <w:color w:val="231F20"/>
          <w:spacing w:val="-10"/>
        </w:rPr>
        <w:t xml:space="preserve"> </w:t>
      </w:r>
      <w:r>
        <w:rPr>
          <w:color w:val="231F20"/>
          <w:spacing w:val="-2"/>
        </w:rPr>
        <w:t>the</w:t>
      </w:r>
      <w:r>
        <w:rPr>
          <w:color w:val="231F20"/>
          <w:spacing w:val="-10"/>
        </w:rPr>
        <w:t xml:space="preserve"> </w:t>
      </w:r>
      <w:r>
        <w:rPr>
          <w:color w:val="231F20"/>
          <w:spacing w:val="-2"/>
        </w:rPr>
        <w:t>supporting</w:t>
      </w:r>
      <w:r>
        <w:rPr>
          <w:color w:val="231F20"/>
          <w:spacing w:val="-10"/>
        </w:rPr>
        <w:t xml:space="preserve"> </w:t>
      </w:r>
      <w:r>
        <w:rPr>
          <w:color w:val="231F20"/>
          <w:spacing w:val="-2"/>
        </w:rPr>
        <w:t>service</w:t>
      </w:r>
      <w:r>
        <w:rPr>
          <w:color w:val="231F20"/>
          <w:spacing w:val="-10"/>
        </w:rPr>
        <w:t xml:space="preserve"> </w:t>
      </w:r>
      <w:r>
        <w:rPr>
          <w:color w:val="231F20"/>
          <w:spacing w:val="-2"/>
        </w:rPr>
        <w:t>people</w:t>
      </w:r>
      <w:r>
        <w:rPr>
          <w:color w:val="231F20"/>
          <w:spacing w:val="-10"/>
        </w:rPr>
        <w:t xml:space="preserve"> </w:t>
      </w:r>
      <w:r>
        <w:rPr>
          <w:color w:val="231F20"/>
          <w:spacing w:val="-2"/>
        </w:rPr>
        <w:t>to</w:t>
      </w:r>
      <w:r>
        <w:rPr>
          <w:color w:val="231F20"/>
          <w:spacing w:val="-10"/>
        </w:rPr>
        <w:t xml:space="preserve"> </w:t>
      </w:r>
      <w:r>
        <w:rPr>
          <w:color w:val="231F20"/>
          <w:spacing w:val="-2"/>
        </w:rPr>
        <w:t>work</w:t>
      </w:r>
      <w:r>
        <w:rPr>
          <w:color w:val="231F20"/>
          <w:spacing w:val="-10"/>
        </w:rPr>
        <w:t xml:space="preserve"> </w:t>
      </w:r>
      <w:r>
        <w:rPr>
          <w:color w:val="231F20"/>
          <w:spacing w:val="-2"/>
        </w:rPr>
        <w:t>as</w:t>
      </w:r>
      <w:r>
        <w:rPr>
          <w:color w:val="231F20"/>
          <w:spacing w:val="-10"/>
        </w:rPr>
        <w:t xml:space="preserve"> </w:t>
      </w:r>
      <w:r>
        <w:rPr>
          <w:color w:val="231F20"/>
          <w:spacing w:val="-2"/>
        </w:rPr>
        <w:t>a</w:t>
      </w:r>
      <w:r>
        <w:rPr>
          <w:color w:val="231F20"/>
          <w:spacing w:val="-10"/>
        </w:rPr>
        <w:t xml:space="preserve"> </w:t>
      </w:r>
      <w:r>
        <w:rPr>
          <w:color w:val="231F20"/>
          <w:spacing w:val="-2"/>
        </w:rPr>
        <w:t>team to</w:t>
      </w:r>
      <w:r>
        <w:rPr>
          <w:color w:val="231F20"/>
          <w:spacing w:val="-7"/>
        </w:rPr>
        <w:t xml:space="preserve"> </w:t>
      </w:r>
      <w:r>
        <w:rPr>
          <w:color w:val="231F20"/>
          <w:spacing w:val="-2"/>
        </w:rPr>
        <w:t>provide</w:t>
      </w:r>
      <w:r>
        <w:rPr>
          <w:color w:val="231F20"/>
          <w:spacing w:val="-7"/>
        </w:rPr>
        <w:t xml:space="preserve"> </w:t>
      </w:r>
      <w:r>
        <w:rPr>
          <w:color w:val="231F20"/>
          <w:spacing w:val="-2"/>
        </w:rPr>
        <w:t>customer</w:t>
      </w:r>
      <w:r>
        <w:rPr>
          <w:color w:val="231F20"/>
          <w:spacing w:val="-7"/>
        </w:rPr>
        <w:t xml:space="preserve"> </w:t>
      </w:r>
      <w:r>
        <w:rPr>
          <w:color w:val="231F20"/>
          <w:spacing w:val="-2"/>
        </w:rPr>
        <w:t>satisfaction.</w:t>
      </w:r>
      <w:r>
        <w:rPr>
          <w:color w:val="231F20"/>
          <w:spacing w:val="-7"/>
        </w:rPr>
        <w:t xml:space="preserve"> </w:t>
      </w:r>
      <w:r>
        <w:rPr>
          <w:color w:val="231F20"/>
          <w:spacing w:val="-2"/>
        </w:rPr>
        <w:t>For</w:t>
      </w:r>
      <w:r>
        <w:rPr>
          <w:color w:val="231F20"/>
          <w:spacing w:val="-7"/>
        </w:rPr>
        <w:t xml:space="preserve"> </w:t>
      </w:r>
      <w:r>
        <w:rPr>
          <w:color w:val="231F20"/>
          <w:spacing w:val="-2"/>
        </w:rPr>
        <w:t>the</w:t>
      </w:r>
      <w:r>
        <w:rPr>
          <w:color w:val="231F20"/>
          <w:spacing w:val="-7"/>
        </w:rPr>
        <w:t xml:space="preserve"> </w:t>
      </w:r>
      <w:r>
        <w:rPr>
          <w:color w:val="231F20"/>
          <w:spacing w:val="-2"/>
        </w:rPr>
        <w:t>firm</w:t>
      </w:r>
      <w:r>
        <w:rPr>
          <w:color w:val="231F20"/>
          <w:spacing w:val="-7"/>
        </w:rPr>
        <w:t xml:space="preserve"> </w:t>
      </w:r>
      <w:r>
        <w:rPr>
          <w:color w:val="231F20"/>
          <w:spacing w:val="-2"/>
        </w:rPr>
        <w:t>to</w:t>
      </w:r>
      <w:r>
        <w:rPr>
          <w:color w:val="231F20"/>
          <w:spacing w:val="-7"/>
        </w:rPr>
        <w:t xml:space="preserve"> </w:t>
      </w:r>
      <w:r>
        <w:rPr>
          <w:color w:val="231F20"/>
          <w:spacing w:val="-2"/>
        </w:rPr>
        <w:t>deliver</w:t>
      </w:r>
      <w:r>
        <w:rPr>
          <w:color w:val="231F20"/>
          <w:spacing w:val="-7"/>
        </w:rPr>
        <w:t xml:space="preserve"> </w:t>
      </w:r>
      <w:r>
        <w:rPr>
          <w:color w:val="231F20"/>
          <w:spacing w:val="-2"/>
        </w:rPr>
        <w:t>consistently</w:t>
      </w:r>
      <w:r>
        <w:rPr>
          <w:color w:val="231F20"/>
          <w:spacing w:val="-7"/>
        </w:rPr>
        <w:t xml:space="preserve"> </w:t>
      </w:r>
      <w:r>
        <w:rPr>
          <w:color w:val="231F20"/>
          <w:spacing w:val="-2"/>
        </w:rPr>
        <w:t>high</w:t>
      </w:r>
      <w:r>
        <w:rPr>
          <w:color w:val="231F20"/>
          <w:spacing w:val="-7"/>
        </w:rPr>
        <w:t xml:space="preserve"> </w:t>
      </w:r>
      <w:r>
        <w:rPr>
          <w:color w:val="231F20"/>
          <w:spacing w:val="-2"/>
        </w:rPr>
        <w:t>service</w:t>
      </w:r>
      <w:r>
        <w:rPr>
          <w:color w:val="231F20"/>
          <w:spacing w:val="-7"/>
        </w:rPr>
        <w:t xml:space="preserve"> </w:t>
      </w:r>
      <w:r>
        <w:rPr>
          <w:color w:val="231F20"/>
          <w:spacing w:val="-2"/>
        </w:rPr>
        <w:t xml:space="preserve">quality, </w:t>
      </w:r>
      <w:r>
        <w:rPr>
          <w:color w:val="231F20"/>
        </w:rPr>
        <w:t xml:space="preserve">everyone must practice a customer orientation. It is not enough to have a marketing </w:t>
      </w:r>
      <w:r>
        <w:rPr>
          <w:color w:val="231F20"/>
          <w:spacing w:val="-2"/>
        </w:rPr>
        <w:t>department</w:t>
      </w:r>
      <w:r>
        <w:rPr>
          <w:color w:val="231F20"/>
          <w:spacing w:val="-13"/>
        </w:rPr>
        <w:t xml:space="preserve"> </w:t>
      </w:r>
      <w:r>
        <w:rPr>
          <w:color w:val="231F20"/>
          <w:spacing w:val="-2"/>
        </w:rPr>
        <w:t>doing</w:t>
      </w:r>
      <w:r>
        <w:rPr>
          <w:color w:val="231F20"/>
          <w:spacing w:val="-13"/>
        </w:rPr>
        <w:t xml:space="preserve"> </w:t>
      </w:r>
      <w:r>
        <w:rPr>
          <w:color w:val="231F20"/>
          <w:spacing w:val="-2"/>
        </w:rPr>
        <w:t>traditional</w:t>
      </w:r>
      <w:r>
        <w:rPr>
          <w:color w:val="231F20"/>
          <w:spacing w:val="-13"/>
        </w:rPr>
        <w:t xml:space="preserve"> </w:t>
      </w:r>
      <w:r>
        <w:rPr>
          <w:color w:val="231F20"/>
          <w:spacing w:val="-2"/>
        </w:rPr>
        <w:t>marketing</w:t>
      </w:r>
      <w:r>
        <w:rPr>
          <w:color w:val="231F20"/>
          <w:spacing w:val="-13"/>
        </w:rPr>
        <w:t xml:space="preserve"> </w:t>
      </w:r>
      <w:r>
        <w:rPr>
          <w:color w:val="231F20"/>
          <w:spacing w:val="-2"/>
        </w:rPr>
        <w:t>while</w:t>
      </w:r>
      <w:r>
        <w:rPr>
          <w:color w:val="231F20"/>
          <w:spacing w:val="-13"/>
        </w:rPr>
        <w:t xml:space="preserve"> </w:t>
      </w:r>
      <w:r>
        <w:rPr>
          <w:color w:val="231F20"/>
          <w:spacing w:val="-2"/>
        </w:rPr>
        <w:t>the</w:t>
      </w:r>
      <w:r>
        <w:rPr>
          <w:color w:val="231F20"/>
          <w:spacing w:val="-13"/>
        </w:rPr>
        <w:t xml:space="preserve"> </w:t>
      </w:r>
      <w:r>
        <w:rPr>
          <w:color w:val="231F20"/>
          <w:spacing w:val="-2"/>
        </w:rPr>
        <w:t>rest</w:t>
      </w:r>
      <w:r>
        <w:rPr>
          <w:color w:val="231F20"/>
          <w:spacing w:val="-13"/>
        </w:rPr>
        <w:t xml:space="preserve"> </w:t>
      </w:r>
      <w:r>
        <w:rPr>
          <w:color w:val="231F20"/>
          <w:spacing w:val="-2"/>
        </w:rPr>
        <w:t>of</w:t>
      </w:r>
      <w:r>
        <w:rPr>
          <w:color w:val="231F20"/>
          <w:spacing w:val="-13"/>
        </w:rPr>
        <w:t xml:space="preserve"> </w:t>
      </w:r>
      <w:r>
        <w:rPr>
          <w:color w:val="231F20"/>
          <w:spacing w:val="-2"/>
        </w:rPr>
        <w:t>the</w:t>
      </w:r>
      <w:r>
        <w:rPr>
          <w:color w:val="231F20"/>
          <w:spacing w:val="-13"/>
        </w:rPr>
        <w:t xml:space="preserve"> </w:t>
      </w:r>
      <w:r>
        <w:rPr>
          <w:color w:val="231F20"/>
          <w:spacing w:val="-2"/>
        </w:rPr>
        <w:t>company</w:t>
      </w:r>
      <w:r>
        <w:rPr>
          <w:color w:val="231F20"/>
          <w:spacing w:val="-13"/>
        </w:rPr>
        <w:t xml:space="preserve"> </w:t>
      </w:r>
      <w:r>
        <w:rPr>
          <w:color w:val="231F20"/>
          <w:spacing w:val="-2"/>
        </w:rPr>
        <w:t>goes</w:t>
      </w:r>
      <w:r>
        <w:rPr>
          <w:color w:val="231F20"/>
          <w:spacing w:val="-13"/>
        </w:rPr>
        <w:t xml:space="preserve"> </w:t>
      </w:r>
      <w:r>
        <w:rPr>
          <w:color w:val="231F20"/>
          <w:spacing w:val="-2"/>
        </w:rPr>
        <w:t>its</w:t>
      </w:r>
      <w:r>
        <w:rPr>
          <w:color w:val="231F20"/>
          <w:spacing w:val="-13"/>
        </w:rPr>
        <w:t xml:space="preserve"> </w:t>
      </w:r>
      <w:r>
        <w:rPr>
          <w:color w:val="231F20"/>
          <w:spacing w:val="-2"/>
        </w:rPr>
        <w:t>own</w:t>
      </w:r>
      <w:r>
        <w:rPr>
          <w:color w:val="231F20"/>
          <w:spacing w:val="-13"/>
        </w:rPr>
        <w:t xml:space="preserve"> </w:t>
      </w:r>
      <w:r>
        <w:rPr>
          <w:color w:val="231F20"/>
          <w:spacing w:val="-2"/>
        </w:rPr>
        <w:t xml:space="preserve">way. </w:t>
      </w:r>
      <w:r>
        <w:rPr>
          <w:color w:val="231F20"/>
        </w:rPr>
        <w:t>Marketers</w:t>
      </w:r>
      <w:r>
        <w:rPr>
          <w:color w:val="231F20"/>
          <w:spacing w:val="-17"/>
        </w:rPr>
        <w:t xml:space="preserve"> </w:t>
      </w:r>
      <w:r>
        <w:rPr>
          <w:color w:val="231F20"/>
        </w:rPr>
        <w:t>also</w:t>
      </w:r>
      <w:r>
        <w:rPr>
          <w:color w:val="231F20"/>
          <w:spacing w:val="-16"/>
        </w:rPr>
        <w:t xml:space="preserve"> </w:t>
      </w:r>
      <w:r>
        <w:rPr>
          <w:color w:val="231F20"/>
        </w:rPr>
        <w:t>must</w:t>
      </w:r>
      <w:r>
        <w:rPr>
          <w:color w:val="231F20"/>
          <w:spacing w:val="-17"/>
        </w:rPr>
        <w:t xml:space="preserve"> </w:t>
      </w:r>
      <w:r>
        <w:rPr>
          <w:color w:val="231F20"/>
        </w:rPr>
        <w:t>get</w:t>
      </w:r>
      <w:r>
        <w:rPr>
          <w:color w:val="231F20"/>
          <w:spacing w:val="-16"/>
        </w:rPr>
        <w:t xml:space="preserve"> </w:t>
      </w:r>
      <w:r>
        <w:rPr>
          <w:color w:val="231F20"/>
        </w:rPr>
        <w:t>everyone</w:t>
      </w:r>
      <w:r>
        <w:rPr>
          <w:color w:val="231F20"/>
          <w:spacing w:val="-17"/>
        </w:rPr>
        <w:t xml:space="preserve"> </w:t>
      </w:r>
      <w:r>
        <w:rPr>
          <w:color w:val="231F20"/>
        </w:rPr>
        <w:t>else</w:t>
      </w:r>
      <w:r>
        <w:rPr>
          <w:color w:val="231F20"/>
          <w:spacing w:val="-16"/>
        </w:rPr>
        <w:t xml:space="preserve"> </w:t>
      </w:r>
      <w:r>
        <w:rPr>
          <w:color w:val="231F20"/>
        </w:rPr>
        <w:t>in</w:t>
      </w:r>
      <w:r>
        <w:rPr>
          <w:color w:val="231F20"/>
          <w:spacing w:val="-17"/>
        </w:rPr>
        <w:t xml:space="preserve"> </w:t>
      </w:r>
      <w:r>
        <w:rPr>
          <w:color w:val="231F20"/>
        </w:rPr>
        <w:t>the</w:t>
      </w:r>
      <w:r>
        <w:rPr>
          <w:color w:val="231F20"/>
          <w:spacing w:val="-16"/>
        </w:rPr>
        <w:t xml:space="preserve"> </w:t>
      </w:r>
      <w:r>
        <w:rPr>
          <w:color w:val="231F20"/>
        </w:rPr>
        <w:t>organization</w:t>
      </w:r>
      <w:r>
        <w:rPr>
          <w:color w:val="231F20"/>
          <w:spacing w:val="-16"/>
        </w:rPr>
        <w:t xml:space="preserve"> </w:t>
      </w:r>
      <w:r>
        <w:rPr>
          <w:color w:val="231F20"/>
        </w:rPr>
        <w:t>to</w:t>
      </w:r>
      <w:r>
        <w:rPr>
          <w:color w:val="231F20"/>
          <w:spacing w:val="-17"/>
        </w:rPr>
        <w:t xml:space="preserve"> </w:t>
      </w:r>
      <w:r>
        <w:rPr>
          <w:color w:val="231F20"/>
        </w:rPr>
        <w:t>practice</w:t>
      </w:r>
      <w:r>
        <w:rPr>
          <w:color w:val="231F20"/>
          <w:spacing w:val="-16"/>
        </w:rPr>
        <w:t xml:space="preserve"> </w:t>
      </w:r>
      <w:r>
        <w:rPr>
          <w:color w:val="231F20"/>
        </w:rPr>
        <w:t>marketing.</w:t>
      </w:r>
      <w:r>
        <w:rPr>
          <w:color w:val="231F20"/>
          <w:spacing w:val="-17"/>
        </w:rPr>
        <w:t xml:space="preserve"> </w:t>
      </w:r>
      <w:r>
        <w:rPr>
          <w:color w:val="231F20"/>
        </w:rPr>
        <w:t>In</w:t>
      </w:r>
      <w:r>
        <w:rPr>
          <w:color w:val="231F20"/>
          <w:spacing w:val="-16"/>
        </w:rPr>
        <w:t xml:space="preserve"> </w:t>
      </w:r>
      <w:r>
        <w:rPr>
          <w:color w:val="231F20"/>
        </w:rPr>
        <w:t xml:space="preserve">fact, </w:t>
      </w:r>
      <w:r>
        <w:rPr>
          <w:color w:val="231F20"/>
          <w:spacing w:val="-2"/>
        </w:rPr>
        <w:t>internal</w:t>
      </w:r>
      <w:r>
        <w:rPr>
          <w:color w:val="231F20"/>
          <w:spacing w:val="-5"/>
        </w:rPr>
        <w:t xml:space="preserve"> </w:t>
      </w:r>
      <w:r>
        <w:rPr>
          <w:color w:val="231F20"/>
          <w:spacing w:val="-2"/>
        </w:rPr>
        <w:t>marketing</w:t>
      </w:r>
      <w:r>
        <w:rPr>
          <w:color w:val="231F20"/>
          <w:spacing w:val="-5"/>
        </w:rPr>
        <w:t xml:space="preserve"> </w:t>
      </w:r>
      <w:r>
        <w:rPr>
          <w:color w:val="231F20"/>
          <w:spacing w:val="-2"/>
        </w:rPr>
        <w:t>must</w:t>
      </w:r>
      <w:r>
        <w:rPr>
          <w:color w:val="231F20"/>
          <w:spacing w:val="-5"/>
        </w:rPr>
        <w:t xml:space="preserve"> </w:t>
      </w:r>
      <w:r>
        <w:rPr>
          <w:color w:val="231F20"/>
          <w:spacing w:val="-2"/>
        </w:rPr>
        <w:t>precede</w:t>
      </w:r>
      <w:r>
        <w:rPr>
          <w:color w:val="231F20"/>
          <w:spacing w:val="-5"/>
        </w:rPr>
        <w:t xml:space="preserve"> </w:t>
      </w:r>
      <w:r>
        <w:rPr>
          <w:color w:val="231F20"/>
          <w:spacing w:val="-2"/>
        </w:rPr>
        <w:t>external</w:t>
      </w:r>
      <w:r>
        <w:rPr>
          <w:color w:val="231F20"/>
          <w:spacing w:val="-5"/>
        </w:rPr>
        <w:t xml:space="preserve"> </w:t>
      </w:r>
      <w:r>
        <w:rPr>
          <w:color w:val="231F20"/>
          <w:spacing w:val="-2"/>
        </w:rPr>
        <w:t>marketing.</w:t>
      </w:r>
    </w:p>
    <w:p w14:paraId="62CC26C9" w14:textId="77777777" w:rsidR="003D78A7" w:rsidRDefault="003D78A7">
      <w:pPr>
        <w:pStyle w:val="BodyText"/>
        <w:spacing w:before="35"/>
      </w:pPr>
    </w:p>
    <w:p w14:paraId="4CF8DF3F" w14:textId="77777777" w:rsidR="003D78A7" w:rsidRDefault="00727087">
      <w:pPr>
        <w:pStyle w:val="BodyText"/>
        <w:spacing w:line="271" w:lineRule="auto"/>
        <w:ind w:left="284" w:right="277" w:firstLine="720"/>
        <w:jc w:val="both"/>
      </w:pPr>
      <w:r>
        <w:rPr>
          <w:color w:val="231F20"/>
          <w:spacing w:val="-4"/>
        </w:rPr>
        <w:t>Interactive</w:t>
      </w:r>
      <w:r>
        <w:rPr>
          <w:color w:val="231F20"/>
          <w:spacing w:val="-7"/>
        </w:rPr>
        <w:t xml:space="preserve"> </w:t>
      </w:r>
      <w:r>
        <w:rPr>
          <w:color w:val="231F20"/>
          <w:spacing w:val="-4"/>
        </w:rPr>
        <w:t>marketing</w:t>
      </w:r>
      <w:r>
        <w:rPr>
          <w:color w:val="231F20"/>
          <w:spacing w:val="-7"/>
        </w:rPr>
        <w:t xml:space="preserve"> </w:t>
      </w:r>
      <w:r>
        <w:rPr>
          <w:color w:val="231F20"/>
          <w:spacing w:val="-4"/>
        </w:rPr>
        <w:t>means</w:t>
      </w:r>
      <w:r>
        <w:rPr>
          <w:color w:val="231F20"/>
          <w:spacing w:val="-7"/>
        </w:rPr>
        <w:t xml:space="preserve"> </w:t>
      </w:r>
      <w:r>
        <w:rPr>
          <w:color w:val="231F20"/>
          <w:spacing w:val="-4"/>
        </w:rPr>
        <w:t>that</w:t>
      </w:r>
      <w:r>
        <w:rPr>
          <w:color w:val="231F20"/>
          <w:spacing w:val="-7"/>
        </w:rPr>
        <w:t xml:space="preserve"> </w:t>
      </w:r>
      <w:r>
        <w:rPr>
          <w:color w:val="231F20"/>
          <w:spacing w:val="-4"/>
        </w:rPr>
        <w:t>perceived</w:t>
      </w:r>
      <w:r>
        <w:rPr>
          <w:color w:val="231F20"/>
          <w:spacing w:val="-7"/>
        </w:rPr>
        <w:t xml:space="preserve"> </w:t>
      </w:r>
      <w:r>
        <w:rPr>
          <w:color w:val="231F20"/>
          <w:spacing w:val="-4"/>
        </w:rPr>
        <w:t>service</w:t>
      </w:r>
      <w:r>
        <w:rPr>
          <w:color w:val="231F20"/>
          <w:spacing w:val="-7"/>
        </w:rPr>
        <w:t xml:space="preserve"> </w:t>
      </w:r>
      <w:r>
        <w:rPr>
          <w:color w:val="231F20"/>
          <w:spacing w:val="-4"/>
        </w:rPr>
        <w:t>quality</w:t>
      </w:r>
      <w:r>
        <w:rPr>
          <w:color w:val="231F20"/>
          <w:spacing w:val="-7"/>
        </w:rPr>
        <w:t xml:space="preserve"> </w:t>
      </w:r>
      <w:r>
        <w:rPr>
          <w:color w:val="231F20"/>
          <w:spacing w:val="-4"/>
        </w:rPr>
        <w:t>depends</w:t>
      </w:r>
      <w:r>
        <w:rPr>
          <w:color w:val="231F20"/>
          <w:spacing w:val="-7"/>
        </w:rPr>
        <w:t xml:space="preserve"> </w:t>
      </w:r>
      <w:r>
        <w:rPr>
          <w:color w:val="231F20"/>
          <w:spacing w:val="-4"/>
        </w:rPr>
        <w:t>heavily</w:t>
      </w:r>
      <w:r>
        <w:rPr>
          <w:color w:val="231F20"/>
          <w:spacing w:val="-7"/>
        </w:rPr>
        <w:t xml:space="preserve"> </w:t>
      </w:r>
      <w:r>
        <w:rPr>
          <w:color w:val="231F20"/>
          <w:spacing w:val="-4"/>
        </w:rPr>
        <w:t>on</w:t>
      </w:r>
      <w:r>
        <w:rPr>
          <w:color w:val="231F20"/>
          <w:spacing w:val="-7"/>
        </w:rPr>
        <w:t xml:space="preserve"> </w:t>
      </w:r>
      <w:r>
        <w:rPr>
          <w:color w:val="231F20"/>
          <w:spacing w:val="-4"/>
        </w:rPr>
        <w:t>the quality</w:t>
      </w:r>
      <w:r>
        <w:rPr>
          <w:color w:val="231F20"/>
          <w:spacing w:val="-6"/>
        </w:rPr>
        <w:t xml:space="preserve"> </w:t>
      </w:r>
      <w:r>
        <w:rPr>
          <w:color w:val="231F20"/>
          <w:spacing w:val="-4"/>
        </w:rPr>
        <w:t>of</w:t>
      </w:r>
      <w:r>
        <w:rPr>
          <w:color w:val="231F20"/>
          <w:spacing w:val="-6"/>
        </w:rPr>
        <w:t xml:space="preserve"> </w:t>
      </w:r>
      <w:r>
        <w:rPr>
          <w:color w:val="231F20"/>
          <w:spacing w:val="-4"/>
        </w:rPr>
        <w:t>the</w:t>
      </w:r>
      <w:r>
        <w:rPr>
          <w:color w:val="231F20"/>
          <w:spacing w:val="-6"/>
        </w:rPr>
        <w:t xml:space="preserve"> </w:t>
      </w:r>
      <w:r>
        <w:rPr>
          <w:color w:val="231F20"/>
          <w:spacing w:val="-4"/>
        </w:rPr>
        <w:t>buyer-seller</w:t>
      </w:r>
      <w:r>
        <w:rPr>
          <w:color w:val="231F20"/>
          <w:spacing w:val="-6"/>
        </w:rPr>
        <w:t xml:space="preserve"> </w:t>
      </w:r>
      <w:r>
        <w:rPr>
          <w:color w:val="231F20"/>
          <w:spacing w:val="-4"/>
        </w:rPr>
        <w:t>interaction</w:t>
      </w:r>
      <w:r>
        <w:rPr>
          <w:color w:val="231F20"/>
          <w:spacing w:val="-6"/>
        </w:rPr>
        <w:t xml:space="preserve"> </w:t>
      </w:r>
      <w:r>
        <w:rPr>
          <w:color w:val="231F20"/>
          <w:spacing w:val="-4"/>
        </w:rPr>
        <w:t>during</w:t>
      </w:r>
      <w:r>
        <w:rPr>
          <w:color w:val="231F20"/>
          <w:spacing w:val="-6"/>
        </w:rPr>
        <w:t xml:space="preserve"> </w:t>
      </w:r>
      <w:r>
        <w:rPr>
          <w:color w:val="231F20"/>
          <w:spacing w:val="-4"/>
        </w:rPr>
        <w:t>the</w:t>
      </w:r>
      <w:r>
        <w:rPr>
          <w:color w:val="231F20"/>
          <w:spacing w:val="-6"/>
        </w:rPr>
        <w:t xml:space="preserve"> </w:t>
      </w:r>
      <w:r>
        <w:rPr>
          <w:color w:val="231F20"/>
          <w:spacing w:val="-4"/>
        </w:rPr>
        <w:t>service</w:t>
      </w:r>
      <w:r>
        <w:rPr>
          <w:color w:val="231F20"/>
          <w:spacing w:val="-6"/>
        </w:rPr>
        <w:t xml:space="preserve"> </w:t>
      </w:r>
      <w:r>
        <w:rPr>
          <w:color w:val="231F20"/>
          <w:spacing w:val="-4"/>
        </w:rPr>
        <w:t>encounter.</w:t>
      </w:r>
      <w:r>
        <w:rPr>
          <w:color w:val="231F20"/>
          <w:spacing w:val="-6"/>
        </w:rPr>
        <w:t xml:space="preserve"> </w:t>
      </w:r>
      <w:r>
        <w:rPr>
          <w:color w:val="231F20"/>
          <w:spacing w:val="-4"/>
        </w:rPr>
        <w:t>In</w:t>
      </w:r>
      <w:r>
        <w:rPr>
          <w:color w:val="231F20"/>
          <w:spacing w:val="-6"/>
        </w:rPr>
        <w:t xml:space="preserve"> </w:t>
      </w:r>
      <w:r>
        <w:rPr>
          <w:color w:val="231F20"/>
          <w:spacing w:val="-4"/>
        </w:rPr>
        <w:t>product</w:t>
      </w:r>
      <w:r>
        <w:rPr>
          <w:color w:val="231F20"/>
          <w:spacing w:val="-6"/>
        </w:rPr>
        <w:t xml:space="preserve"> </w:t>
      </w:r>
      <w:r>
        <w:rPr>
          <w:color w:val="231F20"/>
          <w:spacing w:val="-4"/>
        </w:rPr>
        <w:t xml:space="preserve">marketing, </w:t>
      </w:r>
      <w:r>
        <w:rPr>
          <w:color w:val="231F20"/>
        </w:rPr>
        <w:t>product quality often depends little on how the product is obtained. But in service marketing,</w:t>
      </w:r>
      <w:r>
        <w:rPr>
          <w:color w:val="231F20"/>
          <w:spacing w:val="-4"/>
        </w:rPr>
        <w:t xml:space="preserve"> </w:t>
      </w:r>
      <w:r>
        <w:rPr>
          <w:color w:val="231F20"/>
        </w:rPr>
        <w:t>service</w:t>
      </w:r>
      <w:r>
        <w:rPr>
          <w:color w:val="231F20"/>
          <w:spacing w:val="-4"/>
        </w:rPr>
        <w:t xml:space="preserve"> </w:t>
      </w:r>
      <w:r>
        <w:rPr>
          <w:color w:val="231F20"/>
        </w:rPr>
        <w:t>quality</w:t>
      </w:r>
      <w:r>
        <w:rPr>
          <w:color w:val="231F20"/>
          <w:spacing w:val="-4"/>
        </w:rPr>
        <w:t xml:space="preserve"> </w:t>
      </w:r>
      <w:r>
        <w:rPr>
          <w:color w:val="231F20"/>
        </w:rPr>
        <w:t>depends</w:t>
      </w:r>
      <w:r>
        <w:rPr>
          <w:color w:val="231F20"/>
          <w:spacing w:val="-4"/>
        </w:rPr>
        <w:t xml:space="preserve"> </w:t>
      </w:r>
      <w:r>
        <w:rPr>
          <w:color w:val="231F20"/>
        </w:rPr>
        <w:t>on</w:t>
      </w:r>
      <w:r>
        <w:rPr>
          <w:color w:val="231F20"/>
          <w:spacing w:val="-4"/>
        </w:rPr>
        <w:t xml:space="preserve"> </w:t>
      </w:r>
      <w:r>
        <w:rPr>
          <w:color w:val="231F20"/>
        </w:rPr>
        <w:t>both</w:t>
      </w:r>
      <w:r>
        <w:rPr>
          <w:color w:val="231F20"/>
          <w:spacing w:val="-4"/>
        </w:rPr>
        <w:t xml:space="preserve"> </w:t>
      </w:r>
      <w:r>
        <w:rPr>
          <w:color w:val="231F20"/>
        </w:rPr>
        <w:t>the</w:t>
      </w:r>
      <w:r>
        <w:rPr>
          <w:color w:val="231F20"/>
          <w:spacing w:val="-4"/>
        </w:rPr>
        <w:t xml:space="preserve"> </w:t>
      </w:r>
      <w:r>
        <w:rPr>
          <w:color w:val="231F20"/>
        </w:rPr>
        <w:t>service</w:t>
      </w:r>
      <w:r>
        <w:rPr>
          <w:color w:val="231F20"/>
          <w:spacing w:val="-4"/>
        </w:rPr>
        <w:t xml:space="preserve"> </w:t>
      </w:r>
      <w:r>
        <w:rPr>
          <w:color w:val="231F20"/>
        </w:rPr>
        <w:t>deliverer</w:t>
      </w:r>
      <w:r>
        <w:rPr>
          <w:color w:val="231F20"/>
          <w:spacing w:val="-4"/>
        </w:rPr>
        <w:t xml:space="preserve"> </w:t>
      </w:r>
      <w:r>
        <w:rPr>
          <w:color w:val="231F20"/>
        </w:rPr>
        <w:t>and</w:t>
      </w:r>
      <w:r>
        <w:rPr>
          <w:color w:val="231F20"/>
          <w:spacing w:val="-4"/>
        </w:rPr>
        <w:t xml:space="preserve"> </w:t>
      </w:r>
      <w:r>
        <w:rPr>
          <w:color w:val="231F20"/>
        </w:rPr>
        <w:t>the</w:t>
      </w:r>
      <w:r>
        <w:rPr>
          <w:color w:val="231F20"/>
          <w:spacing w:val="-4"/>
        </w:rPr>
        <w:t xml:space="preserve"> </w:t>
      </w:r>
      <w:r>
        <w:rPr>
          <w:color w:val="231F20"/>
        </w:rPr>
        <w:t>quality</w:t>
      </w:r>
      <w:r>
        <w:rPr>
          <w:color w:val="231F20"/>
          <w:spacing w:val="-4"/>
        </w:rPr>
        <w:t xml:space="preserve"> </w:t>
      </w:r>
      <w:r>
        <w:rPr>
          <w:color w:val="231F20"/>
        </w:rPr>
        <w:t>of</w:t>
      </w:r>
      <w:r>
        <w:rPr>
          <w:color w:val="231F20"/>
          <w:spacing w:val="-4"/>
        </w:rPr>
        <w:t xml:space="preserve"> </w:t>
      </w:r>
      <w:r>
        <w:rPr>
          <w:color w:val="231F20"/>
        </w:rPr>
        <w:t xml:space="preserve">the </w:t>
      </w:r>
      <w:r>
        <w:rPr>
          <w:color w:val="231F20"/>
          <w:w w:val="90"/>
        </w:rPr>
        <w:t>delivery, especially in professional services. The customer judges service quality not just on technical</w:t>
      </w:r>
      <w:r>
        <w:rPr>
          <w:color w:val="231F20"/>
        </w:rPr>
        <w:t xml:space="preserve"> </w:t>
      </w:r>
      <w:r>
        <w:rPr>
          <w:color w:val="231F20"/>
          <w:w w:val="90"/>
        </w:rPr>
        <w:t>quality</w:t>
      </w:r>
      <w:r>
        <w:rPr>
          <w:color w:val="231F20"/>
        </w:rPr>
        <w:t xml:space="preserve"> </w:t>
      </w:r>
      <w:r>
        <w:rPr>
          <w:color w:val="231F20"/>
          <w:w w:val="90"/>
        </w:rPr>
        <w:t>(say,</w:t>
      </w:r>
      <w:r>
        <w:rPr>
          <w:color w:val="231F20"/>
        </w:rPr>
        <w:t xml:space="preserve"> </w:t>
      </w:r>
      <w:r>
        <w:rPr>
          <w:color w:val="231F20"/>
          <w:w w:val="90"/>
        </w:rPr>
        <w:t>the</w:t>
      </w:r>
      <w:r>
        <w:rPr>
          <w:color w:val="231F20"/>
        </w:rPr>
        <w:t xml:space="preserve"> </w:t>
      </w:r>
      <w:r>
        <w:rPr>
          <w:color w:val="231F20"/>
          <w:w w:val="90"/>
        </w:rPr>
        <w:t>success</w:t>
      </w:r>
      <w:r>
        <w:rPr>
          <w:color w:val="231F20"/>
        </w:rPr>
        <w:t xml:space="preserve"> </w:t>
      </w:r>
      <w:r>
        <w:rPr>
          <w:color w:val="231F20"/>
          <w:w w:val="90"/>
        </w:rPr>
        <w:t>of</w:t>
      </w:r>
      <w:r>
        <w:rPr>
          <w:color w:val="231F20"/>
        </w:rPr>
        <w:t xml:space="preserve"> </w:t>
      </w:r>
      <w:r>
        <w:rPr>
          <w:color w:val="231F20"/>
          <w:w w:val="90"/>
        </w:rPr>
        <w:t>the</w:t>
      </w:r>
      <w:r>
        <w:rPr>
          <w:color w:val="231F20"/>
        </w:rPr>
        <w:t xml:space="preserve"> </w:t>
      </w:r>
      <w:r>
        <w:rPr>
          <w:color w:val="231F20"/>
          <w:w w:val="90"/>
        </w:rPr>
        <w:t>surgery)</w:t>
      </w:r>
      <w:r>
        <w:rPr>
          <w:color w:val="231F20"/>
        </w:rPr>
        <w:t xml:space="preserve"> </w:t>
      </w:r>
      <w:r>
        <w:rPr>
          <w:color w:val="231F20"/>
          <w:w w:val="90"/>
        </w:rPr>
        <w:t>but</w:t>
      </w:r>
      <w:r>
        <w:rPr>
          <w:color w:val="231F20"/>
        </w:rPr>
        <w:t xml:space="preserve"> </w:t>
      </w:r>
      <w:r>
        <w:rPr>
          <w:color w:val="231F20"/>
          <w:w w:val="90"/>
        </w:rPr>
        <w:t>also</w:t>
      </w:r>
      <w:r>
        <w:rPr>
          <w:color w:val="231F20"/>
        </w:rPr>
        <w:t xml:space="preserve"> </w:t>
      </w:r>
      <w:r>
        <w:rPr>
          <w:color w:val="231F20"/>
          <w:w w:val="90"/>
        </w:rPr>
        <w:t>on</w:t>
      </w:r>
      <w:r>
        <w:rPr>
          <w:color w:val="231F20"/>
        </w:rPr>
        <w:t xml:space="preserve"> </w:t>
      </w:r>
      <w:r>
        <w:rPr>
          <w:color w:val="231F20"/>
          <w:w w:val="90"/>
        </w:rPr>
        <w:t>its</w:t>
      </w:r>
      <w:r>
        <w:rPr>
          <w:color w:val="231F20"/>
        </w:rPr>
        <w:t xml:space="preserve"> </w:t>
      </w:r>
      <w:r>
        <w:rPr>
          <w:color w:val="231F20"/>
          <w:w w:val="90"/>
        </w:rPr>
        <w:t>functional</w:t>
      </w:r>
      <w:r>
        <w:rPr>
          <w:color w:val="231F20"/>
        </w:rPr>
        <w:t xml:space="preserve"> </w:t>
      </w:r>
      <w:r>
        <w:rPr>
          <w:color w:val="231F20"/>
          <w:w w:val="90"/>
        </w:rPr>
        <w:t>quality</w:t>
      </w:r>
      <w:r>
        <w:rPr>
          <w:color w:val="231F20"/>
        </w:rPr>
        <w:t xml:space="preserve"> </w:t>
      </w:r>
      <w:r>
        <w:rPr>
          <w:color w:val="231F20"/>
          <w:w w:val="90"/>
        </w:rPr>
        <w:t>(whether</w:t>
      </w:r>
      <w:r>
        <w:rPr>
          <w:color w:val="231F20"/>
          <w:spacing w:val="40"/>
        </w:rPr>
        <w:t xml:space="preserve"> </w:t>
      </w:r>
      <w:r>
        <w:rPr>
          <w:color w:val="231F20"/>
          <w:spacing w:val="-2"/>
        </w:rPr>
        <w:t>the</w:t>
      </w:r>
      <w:r>
        <w:rPr>
          <w:color w:val="231F20"/>
          <w:spacing w:val="-15"/>
        </w:rPr>
        <w:t xml:space="preserve"> </w:t>
      </w:r>
      <w:r>
        <w:rPr>
          <w:color w:val="231F20"/>
          <w:spacing w:val="-2"/>
        </w:rPr>
        <w:t>doctor</w:t>
      </w:r>
      <w:r>
        <w:rPr>
          <w:color w:val="231F20"/>
          <w:spacing w:val="-14"/>
        </w:rPr>
        <w:t xml:space="preserve"> </w:t>
      </w:r>
      <w:r>
        <w:rPr>
          <w:color w:val="231F20"/>
          <w:spacing w:val="-2"/>
        </w:rPr>
        <w:t>showed</w:t>
      </w:r>
      <w:r>
        <w:rPr>
          <w:color w:val="231F20"/>
          <w:spacing w:val="-15"/>
        </w:rPr>
        <w:t xml:space="preserve"> </w:t>
      </w:r>
      <w:r>
        <w:rPr>
          <w:color w:val="231F20"/>
          <w:spacing w:val="-2"/>
        </w:rPr>
        <w:t>concern</w:t>
      </w:r>
      <w:r>
        <w:rPr>
          <w:color w:val="231F20"/>
          <w:spacing w:val="-14"/>
        </w:rPr>
        <w:t xml:space="preserve"> </w:t>
      </w:r>
      <w:r>
        <w:rPr>
          <w:color w:val="231F20"/>
          <w:spacing w:val="-2"/>
        </w:rPr>
        <w:t>and</w:t>
      </w:r>
      <w:r>
        <w:rPr>
          <w:color w:val="231F20"/>
          <w:spacing w:val="-15"/>
        </w:rPr>
        <w:t xml:space="preserve"> </w:t>
      </w:r>
      <w:r>
        <w:rPr>
          <w:color w:val="231F20"/>
          <w:spacing w:val="-2"/>
        </w:rPr>
        <w:t>inspired</w:t>
      </w:r>
      <w:r>
        <w:rPr>
          <w:color w:val="231F20"/>
          <w:spacing w:val="-14"/>
        </w:rPr>
        <w:t xml:space="preserve"> </w:t>
      </w:r>
      <w:r>
        <w:rPr>
          <w:color w:val="231F20"/>
          <w:spacing w:val="-2"/>
        </w:rPr>
        <w:t>confidence).</w:t>
      </w:r>
      <w:r>
        <w:rPr>
          <w:color w:val="231F20"/>
          <w:spacing w:val="-15"/>
        </w:rPr>
        <w:t xml:space="preserve"> </w:t>
      </w:r>
      <w:r>
        <w:rPr>
          <w:color w:val="231F20"/>
          <w:spacing w:val="-2"/>
        </w:rPr>
        <w:t>Thus,</w:t>
      </w:r>
      <w:r>
        <w:rPr>
          <w:color w:val="231F20"/>
          <w:spacing w:val="-14"/>
        </w:rPr>
        <w:t xml:space="preserve"> </w:t>
      </w:r>
      <w:r>
        <w:rPr>
          <w:color w:val="231F20"/>
          <w:spacing w:val="-2"/>
        </w:rPr>
        <w:t>professionals</w:t>
      </w:r>
      <w:r>
        <w:rPr>
          <w:color w:val="231F20"/>
          <w:spacing w:val="-14"/>
        </w:rPr>
        <w:t xml:space="preserve"> </w:t>
      </w:r>
      <w:r>
        <w:rPr>
          <w:color w:val="231F20"/>
          <w:spacing w:val="-2"/>
        </w:rPr>
        <w:t>cannot</w:t>
      </w:r>
      <w:r>
        <w:rPr>
          <w:color w:val="231F20"/>
          <w:spacing w:val="-15"/>
        </w:rPr>
        <w:t xml:space="preserve"> </w:t>
      </w:r>
      <w:r>
        <w:rPr>
          <w:color w:val="231F20"/>
          <w:spacing w:val="-2"/>
        </w:rPr>
        <w:t>assume that</w:t>
      </w:r>
      <w:r>
        <w:rPr>
          <w:color w:val="231F20"/>
          <w:spacing w:val="-15"/>
        </w:rPr>
        <w:t xml:space="preserve"> </w:t>
      </w:r>
      <w:r>
        <w:rPr>
          <w:color w:val="231F20"/>
          <w:spacing w:val="-2"/>
        </w:rPr>
        <w:t>they</w:t>
      </w:r>
      <w:r>
        <w:rPr>
          <w:color w:val="231F20"/>
          <w:spacing w:val="-14"/>
        </w:rPr>
        <w:t xml:space="preserve"> </w:t>
      </w:r>
      <w:r>
        <w:rPr>
          <w:color w:val="231F20"/>
          <w:spacing w:val="-2"/>
        </w:rPr>
        <w:t>will</w:t>
      </w:r>
      <w:r>
        <w:rPr>
          <w:color w:val="231F20"/>
          <w:spacing w:val="-15"/>
        </w:rPr>
        <w:t xml:space="preserve"> </w:t>
      </w:r>
      <w:r>
        <w:rPr>
          <w:color w:val="231F20"/>
          <w:spacing w:val="-2"/>
        </w:rPr>
        <w:t>satisfy</w:t>
      </w:r>
      <w:r>
        <w:rPr>
          <w:color w:val="231F20"/>
          <w:spacing w:val="-14"/>
        </w:rPr>
        <w:t xml:space="preserve"> </w:t>
      </w:r>
      <w:r>
        <w:rPr>
          <w:color w:val="231F20"/>
          <w:spacing w:val="-2"/>
        </w:rPr>
        <w:t>the</w:t>
      </w:r>
      <w:r>
        <w:rPr>
          <w:color w:val="231F20"/>
          <w:spacing w:val="-15"/>
        </w:rPr>
        <w:t xml:space="preserve"> </w:t>
      </w:r>
      <w:r>
        <w:rPr>
          <w:color w:val="231F20"/>
          <w:spacing w:val="-2"/>
        </w:rPr>
        <w:t>customer</w:t>
      </w:r>
      <w:r>
        <w:rPr>
          <w:color w:val="231F20"/>
          <w:spacing w:val="-14"/>
        </w:rPr>
        <w:t xml:space="preserve"> </w:t>
      </w:r>
      <w:r>
        <w:rPr>
          <w:color w:val="231F20"/>
          <w:spacing w:val="-2"/>
        </w:rPr>
        <w:t>simply</w:t>
      </w:r>
      <w:r>
        <w:rPr>
          <w:color w:val="231F20"/>
          <w:spacing w:val="-15"/>
        </w:rPr>
        <w:t xml:space="preserve"> </w:t>
      </w:r>
      <w:r>
        <w:rPr>
          <w:color w:val="231F20"/>
          <w:spacing w:val="-2"/>
        </w:rPr>
        <w:t>by</w:t>
      </w:r>
      <w:r>
        <w:rPr>
          <w:color w:val="231F20"/>
          <w:spacing w:val="-14"/>
        </w:rPr>
        <w:t xml:space="preserve"> </w:t>
      </w:r>
      <w:r>
        <w:rPr>
          <w:color w:val="231F20"/>
          <w:spacing w:val="-2"/>
        </w:rPr>
        <w:t>providing</w:t>
      </w:r>
      <w:r>
        <w:rPr>
          <w:color w:val="231F20"/>
          <w:spacing w:val="-14"/>
        </w:rPr>
        <w:t xml:space="preserve"> </w:t>
      </w:r>
      <w:r>
        <w:rPr>
          <w:color w:val="231F20"/>
          <w:spacing w:val="-2"/>
        </w:rPr>
        <w:t>good</w:t>
      </w:r>
      <w:r>
        <w:rPr>
          <w:color w:val="231F20"/>
          <w:spacing w:val="-15"/>
        </w:rPr>
        <w:t xml:space="preserve"> </w:t>
      </w:r>
      <w:r>
        <w:rPr>
          <w:color w:val="231F20"/>
          <w:spacing w:val="-2"/>
        </w:rPr>
        <w:t>technical</w:t>
      </w:r>
      <w:r>
        <w:rPr>
          <w:color w:val="231F20"/>
          <w:spacing w:val="-14"/>
        </w:rPr>
        <w:t xml:space="preserve"> </w:t>
      </w:r>
      <w:r>
        <w:rPr>
          <w:color w:val="231F20"/>
          <w:spacing w:val="-2"/>
        </w:rPr>
        <w:t>services.</w:t>
      </w:r>
      <w:r>
        <w:rPr>
          <w:color w:val="231F20"/>
          <w:spacing w:val="-15"/>
        </w:rPr>
        <w:t xml:space="preserve"> </w:t>
      </w:r>
      <w:r>
        <w:rPr>
          <w:color w:val="231F20"/>
          <w:spacing w:val="-2"/>
        </w:rPr>
        <w:t>They</w:t>
      </w:r>
      <w:r>
        <w:rPr>
          <w:color w:val="231F20"/>
          <w:spacing w:val="-14"/>
        </w:rPr>
        <w:t xml:space="preserve"> </w:t>
      </w:r>
      <w:r>
        <w:rPr>
          <w:color w:val="231F20"/>
          <w:spacing w:val="-2"/>
        </w:rPr>
        <w:t xml:space="preserve">have </w:t>
      </w:r>
      <w:r>
        <w:rPr>
          <w:color w:val="231F20"/>
        </w:rPr>
        <w:t>to</w:t>
      </w:r>
      <w:r>
        <w:rPr>
          <w:color w:val="231F20"/>
          <w:spacing w:val="-13"/>
        </w:rPr>
        <w:t xml:space="preserve"> </w:t>
      </w:r>
      <w:r>
        <w:rPr>
          <w:color w:val="231F20"/>
        </w:rPr>
        <w:t>master</w:t>
      </w:r>
      <w:r>
        <w:rPr>
          <w:color w:val="231F20"/>
          <w:spacing w:val="-13"/>
        </w:rPr>
        <w:t xml:space="preserve"> </w:t>
      </w:r>
      <w:r>
        <w:rPr>
          <w:color w:val="231F20"/>
        </w:rPr>
        <w:t>interactive</w:t>
      </w:r>
      <w:r>
        <w:rPr>
          <w:color w:val="231F20"/>
          <w:spacing w:val="-13"/>
        </w:rPr>
        <w:t xml:space="preserve"> </w:t>
      </w:r>
      <w:r>
        <w:rPr>
          <w:color w:val="231F20"/>
        </w:rPr>
        <w:t>marketing</w:t>
      </w:r>
      <w:r>
        <w:rPr>
          <w:color w:val="231F20"/>
          <w:spacing w:val="-13"/>
        </w:rPr>
        <w:t xml:space="preserve"> </w:t>
      </w:r>
      <w:r>
        <w:rPr>
          <w:color w:val="231F20"/>
        </w:rPr>
        <w:t>skills</w:t>
      </w:r>
      <w:r>
        <w:rPr>
          <w:color w:val="231F20"/>
          <w:spacing w:val="-13"/>
        </w:rPr>
        <w:t xml:space="preserve"> </w:t>
      </w:r>
      <w:r>
        <w:rPr>
          <w:color w:val="231F20"/>
        </w:rPr>
        <w:t>or</w:t>
      </w:r>
      <w:r>
        <w:rPr>
          <w:color w:val="231F20"/>
          <w:spacing w:val="-13"/>
        </w:rPr>
        <w:t xml:space="preserve"> </w:t>
      </w:r>
      <w:r>
        <w:rPr>
          <w:color w:val="231F20"/>
        </w:rPr>
        <w:t>functions</w:t>
      </w:r>
      <w:r>
        <w:rPr>
          <w:color w:val="231F20"/>
          <w:spacing w:val="-13"/>
        </w:rPr>
        <w:t xml:space="preserve"> </w:t>
      </w:r>
      <w:r>
        <w:rPr>
          <w:color w:val="231F20"/>
        </w:rPr>
        <w:t>as</w:t>
      </w:r>
      <w:r>
        <w:rPr>
          <w:color w:val="231F20"/>
          <w:spacing w:val="-13"/>
        </w:rPr>
        <w:t xml:space="preserve"> </w:t>
      </w:r>
      <w:r>
        <w:rPr>
          <w:color w:val="231F20"/>
        </w:rPr>
        <w:t>well.</w:t>
      </w:r>
    </w:p>
    <w:p w14:paraId="02995D8A" w14:textId="77777777" w:rsidR="003D78A7" w:rsidRDefault="003D78A7">
      <w:pPr>
        <w:pStyle w:val="BodyText"/>
        <w:spacing w:before="35"/>
      </w:pPr>
    </w:p>
    <w:p w14:paraId="50A62EF4" w14:textId="77777777" w:rsidR="003D78A7" w:rsidRDefault="00727087">
      <w:pPr>
        <w:pStyle w:val="BodyText"/>
        <w:spacing w:line="271" w:lineRule="auto"/>
        <w:ind w:left="284" w:right="281" w:firstLine="720"/>
        <w:jc w:val="both"/>
      </w:pPr>
      <w:r>
        <w:rPr>
          <w:color w:val="231F20"/>
          <w:w w:val="90"/>
        </w:rPr>
        <w:t xml:space="preserve">Today, as competition and costs increase, and as productivity and quality decrease, </w:t>
      </w:r>
      <w:r>
        <w:rPr>
          <w:color w:val="231F20"/>
          <w:spacing w:val="-2"/>
        </w:rPr>
        <w:t>more</w:t>
      </w:r>
      <w:r>
        <w:rPr>
          <w:color w:val="231F20"/>
          <w:spacing w:val="-14"/>
        </w:rPr>
        <w:t xml:space="preserve"> </w:t>
      </w:r>
      <w:r>
        <w:rPr>
          <w:color w:val="231F20"/>
          <w:spacing w:val="-2"/>
        </w:rPr>
        <w:t>marketing</w:t>
      </w:r>
      <w:r>
        <w:rPr>
          <w:color w:val="231F20"/>
          <w:spacing w:val="-14"/>
        </w:rPr>
        <w:t xml:space="preserve"> </w:t>
      </w:r>
      <w:r>
        <w:rPr>
          <w:color w:val="231F20"/>
          <w:spacing w:val="-2"/>
        </w:rPr>
        <w:t>sophistication</w:t>
      </w:r>
      <w:r>
        <w:rPr>
          <w:color w:val="231F20"/>
          <w:spacing w:val="-14"/>
        </w:rPr>
        <w:t xml:space="preserve"> </w:t>
      </w:r>
      <w:r>
        <w:rPr>
          <w:color w:val="231F20"/>
          <w:spacing w:val="-2"/>
        </w:rPr>
        <w:t>is</w:t>
      </w:r>
      <w:r>
        <w:rPr>
          <w:color w:val="231F20"/>
          <w:spacing w:val="-14"/>
        </w:rPr>
        <w:t xml:space="preserve"> </w:t>
      </w:r>
      <w:r>
        <w:rPr>
          <w:color w:val="231F20"/>
          <w:spacing w:val="-2"/>
        </w:rPr>
        <w:t>needed.</w:t>
      </w:r>
      <w:r>
        <w:rPr>
          <w:color w:val="231F20"/>
          <w:spacing w:val="-14"/>
        </w:rPr>
        <w:t xml:space="preserve"> </w:t>
      </w:r>
      <w:r>
        <w:rPr>
          <w:color w:val="231F20"/>
          <w:spacing w:val="-2"/>
        </w:rPr>
        <w:t>Service</w:t>
      </w:r>
      <w:r>
        <w:rPr>
          <w:color w:val="231F20"/>
          <w:spacing w:val="-14"/>
        </w:rPr>
        <w:t xml:space="preserve"> </w:t>
      </w:r>
      <w:r>
        <w:rPr>
          <w:color w:val="231F20"/>
          <w:spacing w:val="-2"/>
        </w:rPr>
        <w:t>companies</w:t>
      </w:r>
      <w:r>
        <w:rPr>
          <w:color w:val="231F20"/>
          <w:spacing w:val="-14"/>
        </w:rPr>
        <w:t xml:space="preserve"> </w:t>
      </w:r>
      <w:r>
        <w:rPr>
          <w:color w:val="231F20"/>
          <w:spacing w:val="-2"/>
        </w:rPr>
        <w:t>face</w:t>
      </w:r>
      <w:r>
        <w:rPr>
          <w:color w:val="231F20"/>
          <w:spacing w:val="-14"/>
        </w:rPr>
        <w:t xml:space="preserve"> </w:t>
      </w:r>
      <w:r>
        <w:rPr>
          <w:color w:val="231F20"/>
          <w:spacing w:val="-2"/>
        </w:rPr>
        <w:t>three</w:t>
      </w:r>
      <w:r>
        <w:rPr>
          <w:color w:val="231F20"/>
          <w:spacing w:val="-14"/>
        </w:rPr>
        <w:t xml:space="preserve"> </w:t>
      </w:r>
      <w:r>
        <w:rPr>
          <w:color w:val="231F20"/>
          <w:spacing w:val="-2"/>
        </w:rPr>
        <w:t>major</w:t>
      </w:r>
      <w:r>
        <w:rPr>
          <w:color w:val="231F20"/>
          <w:spacing w:val="-14"/>
        </w:rPr>
        <w:t xml:space="preserve"> </w:t>
      </w:r>
      <w:r>
        <w:rPr>
          <w:color w:val="231F20"/>
          <w:spacing w:val="-2"/>
        </w:rPr>
        <w:t xml:space="preserve">marketing </w:t>
      </w:r>
      <w:r>
        <w:rPr>
          <w:color w:val="231F20"/>
        </w:rPr>
        <w:t xml:space="preserve">tasks: They want to increase their competitive differentiation, service quality, and </w:t>
      </w:r>
      <w:r>
        <w:rPr>
          <w:color w:val="231F20"/>
          <w:spacing w:val="-2"/>
        </w:rPr>
        <w:t>productivity.</w:t>
      </w:r>
    </w:p>
    <w:p w14:paraId="12642CD9" w14:textId="77777777" w:rsidR="003D78A7" w:rsidRDefault="003D78A7">
      <w:pPr>
        <w:pStyle w:val="BodyText"/>
        <w:spacing w:before="56"/>
      </w:pPr>
    </w:p>
    <w:p w14:paraId="28194205" w14:textId="77777777" w:rsidR="003D78A7" w:rsidRDefault="00727087">
      <w:pPr>
        <w:pStyle w:val="Heading2"/>
        <w:spacing w:before="1"/>
        <w:rPr>
          <w:rFonts w:ascii="Tahoma"/>
        </w:rPr>
      </w:pPr>
      <w:r>
        <w:rPr>
          <w:rFonts w:ascii="Tahoma"/>
          <w:color w:val="231F20"/>
          <w:w w:val="90"/>
        </w:rPr>
        <w:t>Managing</w:t>
      </w:r>
      <w:r>
        <w:rPr>
          <w:rFonts w:ascii="Tahoma"/>
          <w:color w:val="231F20"/>
          <w:spacing w:val="24"/>
        </w:rPr>
        <w:t xml:space="preserve"> </w:t>
      </w:r>
      <w:r>
        <w:rPr>
          <w:rFonts w:ascii="Tahoma"/>
          <w:color w:val="231F20"/>
          <w:spacing w:val="-2"/>
        </w:rPr>
        <w:t>Differentiation</w:t>
      </w:r>
    </w:p>
    <w:p w14:paraId="6C0694B4" w14:textId="77777777" w:rsidR="003D78A7" w:rsidRDefault="003D78A7">
      <w:pPr>
        <w:pStyle w:val="BodyText"/>
        <w:spacing w:before="121"/>
        <w:rPr>
          <w:rFonts w:ascii="Tahoma"/>
          <w:b/>
        </w:rPr>
      </w:pPr>
    </w:p>
    <w:p w14:paraId="5383A3E4" w14:textId="77777777" w:rsidR="003D78A7" w:rsidRDefault="00727087">
      <w:pPr>
        <w:pStyle w:val="BodyText"/>
        <w:spacing w:line="271" w:lineRule="auto"/>
        <w:ind w:left="284" w:right="282" w:firstLine="720"/>
        <w:jc w:val="both"/>
      </w:pPr>
      <w:r>
        <w:rPr>
          <w:color w:val="231F20"/>
          <w:spacing w:val="-4"/>
        </w:rPr>
        <w:t>In</w:t>
      </w:r>
      <w:r>
        <w:rPr>
          <w:color w:val="231F20"/>
          <w:spacing w:val="-12"/>
        </w:rPr>
        <w:t xml:space="preserve"> </w:t>
      </w:r>
      <w:r>
        <w:rPr>
          <w:color w:val="231F20"/>
          <w:spacing w:val="-4"/>
        </w:rPr>
        <w:t>these</w:t>
      </w:r>
      <w:r>
        <w:rPr>
          <w:color w:val="231F20"/>
          <w:spacing w:val="-12"/>
        </w:rPr>
        <w:t xml:space="preserve"> </w:t>
      </w:r>
      <w:r>
        <w:rPr>
          <w:color w:val="231F20"/>
          <w:spacing w:val="-4"/>
        </w:rPr>
        <w:t>days</w:t>
      </w:r>
      <w:r>
        <w:rPr>
          <w:color w:val="231F20"/>
          <w:spacing w:val="-12"/>
        </w:rPr>
        <w:t xml:space="preserve"> </w:t>
      </w:r>
      <w:r>
        <w:rPr>
          <w:color w:val="231F20"/>
          <w:spacing w:val="-4"/>
        </w:rPr>
        <w:t>of</w:t>
      </w:r>
      <w:r>
        <w:rPr>
          <w:color w:val="231F20"/>
          <w:spacing w:val="-12"/>
        </w:rPr>
        <w:t xml:space="preserve"> </w:t>
      </w:r>
      <w:r>
        <w:rPr>
          <w:color w:val="231F20"/>
          <w:spacing w:val="-4"/>
        </w:rPr>
        <w:t>intense</w:t>
      </w:r>
      <w:r>
        <w:rPr>
          <w:color w:val="231F20"/>
          <w:spacing w:val="-12"/>
        </w:rPr>
        <w:t xml:space="preserve"> </w:t>
      </w:r>
      <w:r>
        <w:rPr>
          <w:color w:val="231F20"/>
          <w:spacing w:val="-4"/>
        </w:rPr>
        <w:t>price</w:t>
      </w:r>
      <w:r>
        <w:rPr>
          <w:color w:val="231F20"/>
          <w:spacing w:val="-12"/>
        </w:rPr>
        <w:t xml:space="preserve"> </w:t>
      </w:r>
      <w:r>
        <w:rPr>
          <w:color w:val="231F20"/>
          <w:spacing w:val="-4"/>
        </w:rPr>
        <w:t>competition,</w:t>
      </w:r>
      <w:r>
        <w:rPr>
          <w:color w:val="231F20"/>
          <w:spacing w:val="-12"/>
        </w:rPr>
        <w:t xml:space="preserve"> </w:t>
      </w:r>
      <w:r>
        <w:rPr>
          <w:color w:val="231F20"/>
          <w:spacing w:val="-4"/>
        </w:rPr>
        <w:t>service</w:t>
      </w:r>
      <w:r>
        <w:rPr>
          <w:color w:val="231F20"/>
          <w:spacing w:val="-12"/>
        </w:rPr>
        <w:t xml:space="preserve"> </w:t>
      </w:r>
      <w:r>
        <w:rPr>
          <w:color w:val="231F20"/>
          <w:spacing w:val="-4"/>
        </w:rPr>
        <w:t>marketers</w:t>
      </w:r>
      <w:r>
        <w:rPr>
          <w:color w:val="231F20"/>
          <w:spacing w:val="-12"/>
        </w:rPr>
        <w:t xml:space="preserve"> </w:t>
      </w:r>
      <w:r>
        <w:rPr>
          <w:color w:val="231F20"/>
          <w:spacing w:val="-4"/>
        </w:rPr>
        <w:t>often</w:t>
      </w:r>
      <w:r>
        <w:rPr>
          <w:color w:val="231F20"/>
          <w:spacing w:val="-12"/>
        </w:rPr>
        <w:t xml:space="preserve"> </w:t>
      </w:r>
      <w:r>
        <w:rPr>
          <w:color w:val="231F20"/>
          <w:spacing w:val="-4"/>
        </w:rPr>
        <w:t>complain</w:t>
      </w:r>
      <w:r>
        <w:rPr>
          <w:color w:val="231F20"/>
          <w:spacing w:val="-12"/>
        </w:rPr>
        <w:t xml:space="preserve"> </w:t>
      </w:r>
      <w:r>
        <w:rPr>
          <w:color w:val="231F20"/>
          <w:spacing w:val="-4"/>
        </w:rPr>
        <w:t xml:space="preserve">about </w:t>
      </w:r>
      <w:r>
        <w:rPr>
          <w:color w:val="231F20"/>
        </w:rPr>
        <w:t xml:space="preserve">the difficulty of differentiating their services from those of competitors. To the extent </w:t>
      </w:r>
      <w:r>
        <w:rPr>
          <w:color w:val="231F20"/>
          <w:spacing w:val="-2"/>
        </w:rPr>
        <w:t>that</w:t>
      </w:r>
      <w:r>
        <w:rPr>
          <w:color w:val="231F20"/>
          <w:spacing w:val="-14"/>
        </w:rPr>
        <w:t xml:space="preserve"> </w:t>
      </w:r>
      <w:r>
        <w:rPr>
          <w:color w:val="231F20"/>
          <w:spacing w:val="-2"/>
        </w:rPr>
        <w:t>customers</w:t>
      </w:r>
      <w:r>
        <w:rPr>
          <w:color w:val="231F20"/>
          <w:spacing w:val="-14"/>
        </w:rPr>
        <w:t xml:space="preserve"> </w:t>
      </w:r>
      <w:r>
        <w:rPr>
          <w:color w:val="231F20"/>
          <w:spacing w:val="-2"/>
        </w:rPr>
        <w:t>view</w:t>
      </w:r>
      <w:r>
        <w:rPr>
          <w:color w:val="231F20"/>
          <w:spacing w:val="-14"/>
        </w:rPr>
        <w:t xml:space="preserve"> </w:t>
      </w:r>
      <w:r>
        <w:rPr>
          <w:color w:val="231F20"/>
          <w:spacing w:val="-2"/>
        </w:rPr>
        <w:t>the</w:t>
      </w:r>
      <w:r>
        <w:rPr>
          <w:color w:val="231F20"/>
          <w:spacing w:val="-14"/>
        </w:rPr>
        <w:t xml:space="preserve"> </w:t>
      </w:r>
      <w:r>
        <w:rPr>
          <w:color w:val="231F20"/>
          <w:spacing w:val="-2"/>
        </w:rPr>
        <w:t>services</w:t>
      </w:r>
      <w:r>
        <w:rPr>
          <w:color w:val="231F20"/>
          <w:spacing w:val="-14"/>
        </w:rPr>
        <w:t xml:space="preserve"> </w:t>
      </w:r>
      <w:r>
        <w:rPr>
          <w:color w:val="231F20"/>
          <w:spacing w:val="-2"/>
        </w:rPr>
        <w:t>of</w:t>
      </w:r>
      <w:r>
        <w:rPr>
          <w:color w:val="231F20"/>
          <w:spacing w:val="-14"/>
        </w:rPr>
        <w:t xml:space="preserve"> </w:t>
      </w:r>
      <w:r>
        <w:rPr>
          <w:color w:val="231F20"/>
          <w:spacing w:val="-2"/>
        </w:rPr>
        <w:t>different</w:t>
      </w:r>
      <w:r>
        <w:rPr>
          <w:color w:val="231F20"/>
          <w:spacing w:val="-14"/>
        </w:rPr>
        <w:t xml:space="preserve"> </w:t>
      </w:r>
      <w:r>
        <w:rPr>
          <w:color w:val="231F20"/>
          <w:spacing w:val="-2"/>
        </w:rPr>
        <w:t>providers</w:t>
      </w:r>
      <w:r>
        <w:rPr>
          <w:color w:val="231F20"/>
          <w:spacing w:val="-14"/>
        </w:rPr>
        <w:t xml:space="preserve"> </w:t>
      </w:r>
      <w:r>
        <w:rPr>
          <w:color w:val="231F20"/>
          <w:spacing w:val="-2"/>
        </w:rPr>
        <w:t>as</w:t>
      </w:r>
      <w:r>
        <w:rPr>
          <w:color w:val="231F20"/>
          <w:spacing w:val="-14"/>
        </w:rPr>
        <w:t xml:space="preserve"> </w:t>
      </w:r>
      <w:r>
        <w:rPr>
          <w:color w:val="231F20"/>
          <w:spacing w:val="-2"/>
        </w:rPr>
        <w:t>similar,</w:t>
      </w:r>
      <w:r>
        <w:rPr>
          <w:color w:val="231F20"/>
          <w:spacing w:val="-14"/>
        </w:rPr>
        <w:t xml:space="preserve"> </w:t>
      </w:r>
      <w:r>
        <w:rPr>
          <w:color w:val="231F20"/>
          <w:spacing w:val="-2"/>
        </w:rPr>
        <w:t>they</w:t>
      </w:r>
      <w:r>
        <w:rPr>
          <w:color w:val="231F20"/>
          <w:spacing w:val="-14"/>
        </w:rPr>
        <w:t xml:space="preserve"> </w:t>
      </w:r>
      <w:r>
        <w:rPr>
          <w:color w:val="231F20"/>
          <w:spacing w:val="-2"/>
        </w:rPr>
        <w:t>care</w:t>
      </w:r>
      <w:r>
        <w:rPr>
          <w:color w:val="231F20"/>
          <w:spacing w:val="-14"/>
        </w:rPr>
        <w:t xml:space="preserve"> </w:t>
      </w:r>
      <w:r>
        <w:rPr>
          <w:color w:val="231F20"/>
          <w:spacing w:val="-2"/>
        </w:rPr>
        <w:t>less</w:t>
      </w:r>
      <w:r>
        <w:rPr>
          <w:color w:val="231F20"/>
          <w:spacing w:val="-14"/>
        </w:rPr>
        <w:t xml:space="preserve"> </w:t>
      </w:r>
      <w:r>
        <w:rPr>
          <w:color w:val="231F20"/>
          <w:spacing w:val="-2"/>
        </w:rPr>
        <w:t>about</w:t>
      </w:r>
      <w:r>
        <w:rPr>
          <w:color w:val="231F20"/>
          <w:spacing w:val="-14"/>
        </w:rPr>
        <w:t xml:space="preserve"> </w:t>
      </w:r>
      <w:r>
        <w:rPr>
          <w:color w:val="231F20"/>
          <w:spacing w:val="-2"/>
        </w:rPr>
        <w:t xml:space="preserve">the </w:t>
      </w:r>
      <w:r>
        <w:rPr>
          <w:color w:val="231F20"/>
        </w:rPr>
        <w:t>provider than the price.</w:t>
      </w:r>
    </w:p>
    <w:p w14:paraId="7C334E3F" w14:textId="77777777" w:rsidR="003D78A7" w:rsidRDefault="003D78A7">
      <w:pPr>
        <w:pStyle w:val="BodyText"/>
        <w:spacing w:before="38"/>
      </w:pPr>
    </w:p>
    <w:p w14:paraId="574DC0B8" w14:textId="77777777" w:rsidR="003D78A7" w:rsidRDefault="00727087">
      <w:pPr>
        <w:pStyle w:val="BodyText"/>
        <w:spacing w:line="271" w:lineRule="auto"/>
        <w:ind w:left="284" w:right="278" w:firstLine="720"/>
        <w:jc w:val="both"/>
      </w:pPr>
      <w:r>
        <w:rPr>
          <w:color w:val="231F20"/>
        </w:rPr>
        <w:t>The solution to price competition is to develop a differentiated offer, delivery, and</w:t>
      </w:r>
      <w:r>
        <w:rPr>
          <w:color w:val="231F20"/>
          <w:spacing w:val="-15"/>
        </w:rPr>
        <w:t xml:space="preserve"> </w:t>
      </w:r>
      <w:r>
        <w:rPr>
          <w:color w:val="231F20"/>
        </w:rPr>
        <w:t>image.</w:t>
      </w:r>
      <w:r>
        <w:rPr>
          <w:color w:val="231F20"/>
          <w:spacing w:val="-15"/>
        </w:rPr>
        <w:t xml:space="preserve"> </w:t>
      </w:r>
      <w:r>
        <w:rPr>
          <w:color w:val="231F20"/>
        </w:rPr>
        <w:t>The</w:t>
      </w:r>
      <w:r>
        <w:rPr>
          <w:color w:val="231F20"/>
          <w:spacing w:val="-15"/>
        </w:rPr>
        <w:t xml:space="preserve"> </w:t>
      </w:r>
      <w:r>
        <w:rPr>
          <w:color w:val="231F20"/>
        </w:rPr>
        <w:t>offer</w:t>
      </w:r>
      <w:r>
        <w:rPr>
          <w:color w:val="231F20"/>
          <w:spacing w:val="-15"/>
        </w:rPr>
        <w:t xml:space="preserve"> </w:t>
      </w:r>
      <w:r>
        <w:rPr>
          <w:color w:val="231F20"/>
        </w:rPr>
        <w:t>can</w:t>
      </w:r>
      <w:r>
        <w:rPr>
          <w:color w:val="231F20"/>
          <w:spacing w:val="-15"/>
        </w:rPr>
        <w:t xml:space="preserve"> </w:t>
      </w:r>
      <w:r>
        <w:rPr>
          <w:color w:val="231F20"/>
        </w:rPr>
        <w:t>include</w:t>
      </w:r>
      <w:r>
        <w:rPr>
          <w:color w:val="231F20"/>
          <w:spacing w:val="-15"/>
        </w:rPr>
        <w:t xml:space="preserve"> </w:t>
      </w:r>
      <w:r>
        <w:rPr>
          <w:color w:val="231F20"/>
        </w:rPr>
        <w:t>innovative</w:t>
      </w:r>
      <w:r>
        <w:rPr>
          <w:color w:val="231F20"/>
          <w:spacing w:val="-15"/>
        </w:rPr>
        <w:t xml:space="preserve"> </w:t>
      </w:r>
      <w:r>
        <w:rPr>
          <w:color w:val="231F20"/>
        </w:rPr>
        <w:t>features</w:t>
      </w:r>
      <w:r>
        <w:rPr>
          <w:color w:val="231F20"/>
          <w:spacing w:val="-15"/>
        </w:rPr>
        <w:t xml:space="preserve"> </w:t>
      </w:r>
      <w:r>
        <w:rPr>
          <w:color w:val="231F20"/>
        </w:rPr>
        <w:t>that</w:t>
      </w:r>
      <w:r>
        <w:rPr>
          <w:color w:val="231F20"/>
          <w:spacing w:val="-15"/>
        </w:rPr>
        <w:t xml:space="preserve"> </w:t>
      </w:r>
      <w:r>
        <w:rPr>
          <w:color w:val="231F20"/>
        </w:rPr>
        <w:t>set</w:t>
      </w:r>
      <w:r>
        <w:rPr>
          <w:color w:val="231F20"/>
          <w:spacing w:val="-15"/>
        </w:rPr>
        <w:t xml:space="preserve"> </w:t>
      </w:r>
      <w:r>
        <w:rPr>
          <w:color w:val="231F20"/>
        </w:rPr>
        <w:t>one</w:t>
      </w:r>
      <w:r>
        <w:rPr>
          <w:color w:val="231F20"/>
          <w:spacing w:val="-15"/>
        </w:rPr>
        <w:t xml:space="preserve"> </w:t>
      </w:r>
      <w:r>
        <w:rPr>
          <w:color w:val="231F20"/>
        </w:rPr>
        <w:t>company’s</w:t>
      </w:r>
      <w:r>
        <w:rPr>
          <w:color w:val="231F20"/>
          <w:spacing w:val="-15"/>
        </w:rPr>
        <w:t xml:space="preserve"> </w:t>
      </w:r>
      <w:r>
        <w:rPr>
          <w:color w:val="231F20"/>
        </w:rPr>
        <w:t>offer</w:t>
      </w:r>
      <w:r>
        <w:rPr>
          <w:color w:val="231F20"/>
          <w:spacing w:val="-15"/>
        </w:rPr>
        <w:t xml:space="preserve"> </w:t>
      </w:r>
      <w:r>
        <w:rPr>
          <w:color w:val="231F20"/>
        </w:rPr>
        <w:t>apart from</w:t>
      </w:r>
      <w:r>
        <w:rPr>
          <w:color w:val="231F20"/>
          <w:spacing w:val="-7"/>
        </w:rPr>
        <w:t xml:space="preserve"> </w:t>
      </w:r>
      <w:r>
        <w:rPr>
          <w:color w:val="231F20"/>
        </w:rPr>
        <w:t>competitors’</w:t>
      </w:r>
      <w:r>
        <w:rPr>
          <w:color w:val="231F20"/>
          <w:spacing w:val="-7"/>
        </w:rPr>
        <w:t xml:space="preserve"> </w:t>
      </w:r>
      <w:r>
        <w:rPr>
          <w:color w:val="231F20"/>
        </w:rPr>
        <w:t>offers.</w:t>
      </w:r>
      <w:r>
        <w:rPr>
          <w:color w:val="231F20"/>
          <w:spacing w:val="-7"/>
        </w:rPr>
        <w:t xml:space="preserve"> </w:t>
      </w:r>
      <w:r>
        <w:rPr>
          <w:color w:val="231F20"/>
        </w:rPr>
        <w:t>For</w:t>
      </w:r>
      <w:r>
        <w:rPr>
          <w:color w:val="231F20"/>
          <w:spacing w:val="-7"/>
        </w:rPr>
        <w:t xml:space="preserve"> </w:t>
      </w:r>
      <w:r>
        <w:rPr>
          <w:color w:val="231F20"/>
        </w:rPr>
        <w:t>example,</w:t>
      </w:r>
      <w:r>
        <w:rPr>
          <w:color w:val="231F20"/>
          <w:spacing w:val="-7"/>
        </w:rPr>
        <w:t xml:space="preserve"> </w:t>
      </w:r>
      <w:r>
        <w:rPr>
          <w:color w:val="231F20"/>
        </w:rPr>
        <w:t>airlines</w:t>
      </w:r>
      <w:r>
        <w:rPr>
          <w:color w:val="231F20"/>
          <w:spacing w:val="-7"/>
        </w:rPr>
        <w:t xml:space="preserve"> </w:t>
      </w:r>
      <w:r>
        <w:rPr>
          <w:color w:val="231F20"/>
        </w:rPr>
        <w:t>have</w:t>
      </w:r>
      <w:r>
        <w:rPr>
          <w:color w:val="231F20"/>
          <w:spacing w:val="-7"/>
        </w:rPr>
        <w:t xml:space="preserve"> </w:t>
      </w:r>
      <w:r>
        <w:rPr>
          <w:color w:val="231F20"/>
        </w:rPr>
        <w:t>introduced</w:t>
      </w:r>
      <w:r>
        <w:rPr>
          <w:color w:val="231F20"/>
          <w:spacing w:val="-7"/>
        </w:rPr>
        <w:t xml:space="preserve"> </w:t>
      </w:r>
      <w:r>
        <w:rPr>
          <w:color w:val="231F20"/>
        </w:rPr>
        <w:t>such</w:t>
      </w:r>
      <w:r>
        <w:rPr>
          <w:color w:val="231F20"/>
          <w:spacing w:val="-7"/>
        </w:rPr>
        <w:t xml:space="preserve"> </w:t>
      </w:r>
      <w:r>
        <w:rPr>
          <w:color w:val="231F20"/>
        </w:rPr>
        <w:t>innovations</w:t>
      </w:r>
      <w:r>
        <w:rPr>
          <w:color w:val="231F20"/>
          <w:spacing w:val="-7"/>
        </w:rPr>
        <w:t xml:space="preserve"> </w:t>
      </w:r>
      <w:r>
        <w:rPr>
          <w:color w:val="231F20"/>
        </w:rPr>
        <w:t>as</w:t>
      </w:r>
      <w:r>
        <w:rPr>
          <w:color w:val="231F20"/>
          <w:spacing w:val="-7"/>
        </w:rPr>
        <w:t xml:space="preserve"> </w:t>
      </w:r>
      <w:r>
        <w:rPr>
          <w:color w:val="231F20"/>
        </w:rPr>
        <w:t xml:space="preserve">in- </w:t>
      </w:r>
      <w:r>
        <w:rPr>
          <w:color w:val="231F20"/>
          <w:w w:val="90"/>
        </w:rPr>
        <w:t xml:space="preserve">flight movies; advance seating, air-to-ground telephone service, and frequent-flyer award </w:t>
      </w:r>
      <w:r>
        <w:rPr>
          <w:color w:val="231F20"/>
          <w:spacing w:val="-2"/>
        </w:rPr>
        <w:t>programs</w:t>
      </w:r>
      <w:r>
        <w:rPr>
          <w:color w:val="231F20"/>
          <w:spacing w:val="-11"/>
        </w:rPr>
        <w:t xml:space="preserve"> </w:t>
      </w:r>
      <w:r>
        <w:rPr>
          <w:color w:val="231F20"/>
          <w:spacing w:val="-2"/>
        </w:rPr>
        <w:t>to</w:t>
      </w:r>
      <w:r>
        <w:rPr>
          <w:color w:val="231F20"/>
          <w:spacing w:val="-11"/>
        </w:rPr>
        <w:t xml:space="preserve"> </w:t>
      </w:r>
      <w:r>
        <w:rPr>
          <w:color w:val="231F20"/>
          <w:spacing w:val="-2"/>
        </w:rPr>
        <w:t>differentiate</w:t>
      </w:r>
      <w:r>
        <w:rPr>
          <w:color w:val="231F20"/>
          <w:spacing w:val="-11"/>
        </w:rPr>
        <w:t xml:space="preserve"> </w:t>
      </w:r>
      <w:r>
        <w:rPr>
          <w:color w:val="231F20"/>
          <w:spacing w:val="-2"/>
        </w:rPr>
        <w:t>their</w:t>
      </w:r>
      <w:r>
        <w:rPr>
          <w:color w:val="231F20"/>
          <w:spacing w:val="-11"/>
        </w:rPr>
        <w:t xml:space="preserve"> </w:t>
      </w:r>
      <w:r>
        <w:rPr>
          <w:color w:val="231F20"/>
          <w:spacing w:val="-2"/>
        </w:rPr>
        <w:t>offers.</w:t>
      </w:r>
      <w:r>
        <w:rPr>
          <w:color w:val="231F20"/>
          <w:spacing w:val="-11"/>
        </w:rPr>
        <w:t xml:space="preserve"> </w:t>
      </w:r>
      <w:r>
        <w:rPr>
          <w:color w:val="231F20"/>
          <w:spacing w:val="-2"/>
        </w:rPr>
        <w:t>British</w:t>
      </w:r>
      <w:r>
        <w:rPr>
          <w:color w:val="231F20"/>
          <w:spacing w:val="-11"/>
        </w:rPr>
        <w:t xml:space="preserve"> </w:t>
      </w:r>
      <w:r>
        <w:rPr>
          <w:color w:val="231F20"/>
          <w:spacing w:val="-2"/>
        </w:rPr>
        <w:t>Airways</w:t>
      </w:r>
      <w:r>
        <w:rPr>
          <w:color w:val="231F20"/>
          <w:spacing w:val="-11"/>
        </w:rPr>
        <w:t xml:space="preserve"> </w:t>
      </w:r>
      <w:r>
        <w:rPr>
          <w:color w:val="231F20"/>
          <w:spacing w:val="-2"/>
        </w:rPr>
        <w:t>even</w:t>
      </w:r>
      <w:r>
        <w:rPr>
          <w:color w:val="231F20"/>
          <w:spacing w:val="-11"/>
        </w:rPr>
        <w:t xml:space="preserve"> </w:t>
      </w:r>
      <w:r>
        <w:rPr>
          <w:color w:val="231F20"/>
          <w:spacing w:val="-2"/>
        </w:rPr>
        <w:t>offers</w:t>
      </w:r>
      <w:r>
        <w:rPr>
          <w:color w:val="231F20"/>
          <w:spacing w:val="-11"/>
        </w:rPr>
        <w:t xml:space="preserve"> </w:t>
      </w:r>
      <w:r>
        <w:rPr>
          <w:color w:val="231F20"/>
          <w:spacing w:val="-2"/>
        </w:rPr>
        <w:t>international</w:t>
      </w:r>
      <w:r>
        <w:rPr>
          <w:color w:val="231F20"/>
          <w:spacing w:val="-11"/>
        </w:rPr>
        <w:t xml:space="preserve"> </w:t>
      </w:r>
      <w:r>
        <w:rPr>
          <w:color w:val="231F20"/>
          <w:spacing w:val="-2"/>
        </w:rPr>
        <w:t>travelers</w:t>
      </w:r>
      <w:r>
        <w:rPr>
          <w:color w:val="231F20"/>
          <w:spacing w:val="-11"/>
        </w:rPr>
        <w:t xml:space="preserve"> </w:t>
      </w:r>
      <w:r>
        <w:rPr>
          <w:color w:val="231F20"/>
          <w:spacing w:val="-2"/>
        </w:rPr>
        <w:t xml:space="preserve">a </w:t>
      </w:r>
      <w:r>
        <w:rPr>
          <w:color w:val="231F20"/>
          <w:w w:val="90"/>
        </w:rPr>
        <w:t xml:space="preserve">sleeping compartment, hot showers, and cooked-to-order breakfasts. Unfortunately, most </w:t>
      </w:r>
      <w:r>
        <w:rPr>
          <w:color w:val="231F20"/>
        </w:rPr>
        <w:t>service</w:t>
      </w:r>
      <w:r>
        <w:rPr>
          <w:color w:val="231F20"/>
          <w:spacing w:val="-13"/>
        </w:rPr>
        <w:t xml:space="preserve"> </w:t>
      </w:r>
      <w:r>
        <w:rPr>
          <w:color w:val="231F20"/>
        </w:rPr>
        <w:t>innovations</w:t>
      </w:r>
      <w:r>
        <w:rPr>
          <w:color w:val="231F20"/>
          <w:spacing w:val="-13"/>
        </w:rPr>
        <w:t xml:space="preserve"> </w:t>
      </w:r>
      <w:r>
        <w:rPr>
          <w:color w:val="231F20"/>
        </w:rPr>
        <w:t>are</w:t>
      </w:r>
      <w:r>
        <w:rPr>
          <w:color w:val="231F20"/>
          <w:spacing w:val="-13"/>
        </w:rPr>
        <w:t xml:space="preserve"> </w:t>
      </w:r>
      <w:r>
        <w:rPr>
          <w:color w:val="231F20"/>
        </w:rPr>
        <w:t>copied</w:t>
      </w:r>
      <w:r>
        <w:rPr>
          <w:color w:val="231F20"/>
          <w:spacing w:val="-13"/>
        </w:rPr>
        <w:t xml:space="preserve"> </w:t>
      </w:r>
      <w:r>
        <w:rPr>
          <w:color w:val="231F20"/>
        </w:rPr>
        <w:t>easily.</w:t>
      </w:r>
      <w:r>
        <w:rPr>
          <w:color w:val="231F20"/>
          <w:spacing w:val="-13"/>
        </w:rPr>
        <w:t xml:space="preserve"> </w:t>
      </w:r>
      <w:r>
        <w:rPr>
          <w:color w:val="231F20"/>
        </w:rPr>
        <w:t>Still,</w:t>
      </w:r>
      <w:r>
        <w:rPr>
          <w:color w:val="231F20"/>
          <w:spacing w:val="-13"/>
        </w:rPr>
        <w:t xml:space="preserve"> </w:t>
      </w:r>
      <w:r>
        <w:rPr>
          <w:color w:val="231F20"/>
        </w:rPr>
        <w:t>the</w:t>
      </w:r>
      <w:r>
        <w:rPr>
          <w:color w:val="231F20"/>
          <w:spacing w:val="-13"/>
        </w:rPr>
        <w:t xml:space="preserve"> </w:t>
      </w:r>
      <w:r>
        <w:rPr>
          <w:color w:val="231F20"/>
        </w:rPr>
        <w:t>service</w:t>
      </w:r>
      <w:r>
        <w:rPr>
          <w:color w:val="231F20"/>
          <w:spacing w:val="-13"/>
        </w:rPr>
        <w:t xml:space="preserve"> </w:t>
      </w:r>
      <w:r>
        <w:rPr>
          <w:color w:val="231F20"/>
        </w:rPr>
        <w:t>company</w:t>
      </w:r>
      <w:r>
        <w:rPr>
          <w:color w:val="231F20"/>
          <w:spacing w:val="-13"/>
        </w:rPr>
        <w:t xml:space="preserve"> </w:t>
      </w:r>
      <w:r>
        <w:rPr>
          <w:color w:val="231F20"/>
        </w:rPr>
        <w:t>that</w:t>
      </w:r>
      <w:r>
        <w:rPr>
          <w:color w:val="231F20"/>
          <w:spacing w:val="-13"/>
        </w:rPr>
        <w:t xml:space="preserve"> </w:t>
      </w:r>
      <w:r>
        <w:rPr>
          <w:color w:val="231F20"/>
        </w:rPr>
        <w:t>innovates</w:t>
      </w:r>
      <w:r>
        <w:rPr>
          <w:color w:val="231F20"/>
          <w:spacing w:val="-13"/>
        </w:rPr>
        <w:t xml:space="preserve"> </w:t>
      </w:r>
      <w:r>
        <w:rPr>
          <w:color w:val="231F20"/>
        </w:rPr>
        <w:t xml:space="preserve">regularly </w:t>
      </w:r>
      <w:r>
        <w:rPr>
          <w:color w:val="231F20"/>
          <w:spacing w:val="-2"/>
        </w:rPr>
        <w:t>usually</w:t>
      </w:r>
      <w:r>
        <w:rPr>
          <w:color w:val="231F20"/>
          <w:spacing w:val="-15"/>
        </w:rPr>
        <w:t xml:space="preserve"> </w:t>
      </w:r>
      <w:r>
        <w:rPr>
          <w:color w:val="231F20"/>
          <w:spacing w:val="-2"/>
        </w:rPr>
        <w:t>will</w:t>
      </w:r>
      <w:r>
        <w:rPr>
          <w:color w:val="231F20"/>
          <w:spacing w:val="-14"/>
        </w:rPr>
        <w:t xml:space="preserve"> </w:t>
      </w:r>
      <w:r>
        <w:rPr>
          <w:color w:val="231F20"/>
          <w:spacing w:val="-2"/>
        </w:rPr>
        <w:t>gain</w:t>
      </w:r>
      <w:r>
        <w:rPr>
          <w:color w:val="231F20"/>
          <w:spacing w:val="-14"/>
        </w:rPr>
        <w:t xml:space="preserve"> </w:t>
      </w:r>
      <w:r>
        <w:rPr>
          <w:color w:val="231F20"/>
          <w:spacing w:val="-2"/>
        </w:rPr>
        <w:t>a</w:t>
      </w:r>
      <w:r>
        <w:rPr>
          <w:color w:val="231F20"/>
          <w:spacing w:val="-15"/>
        </w:rPr>
        <w:t xml:space="preserve"> </w:t>
      </w:r>
      <w:r>
        <w:rPr>
          <w:color w:val="231F20"/>
          <w:spacing w:val="-2"/>
        </w:rPr>
        <w:t>succession</w:t>
      </w:r>
      <w:r>
        <w:rPr>
          <w:color w:val="231F20"/>
          <w:spacing w:val="-14"/>
        </w:rPr>
        <w:t xml:space="preserve"> </w:t>
      </w:r>
      <w:r>
        <w:rPr>
          <w:color w:val="231F20"/>
          <w:spacing w:val="-2"/>
        </w:rPr>
        <w:t>of</w:t>
      </w:r>
      <w:r>
        <w:rPr>
          <w:color w:val="231F20"/>
          <w:spacing w:val="-14"/>
        </w:rPr>
        <w:t xml:space="preserve"> </w:t>
      </w:r>
      <w:r>
        <w:rPr>
          <w:color w:val="231F20"/>
          <w:spacing w:val="-2"/>
        </w:rPr>
        <w:t>temporary</w:t>
      </w:r>
      <w:r>
        <w:rPr>
          <w:color w:val="231F20"/>
          <w:spacing w:val="-15"/>
        </w:rPr>
        <w:t xml:space="preserve"> </w:t>
      </w:r>
      <w:r>
        <w:rPr>
          <w:color w:val="231F20"/>
          <w:spacing w:val="-2"/>
        </w:rPr>
        <w:t>advantages</w:t>
      </w:r>
      <w:r>
        <w:rPr>
          <w:color w:val="231F20"/>
          <w:spacing w:val="-14"/>
        </w:rPr>
        <w:t xml:space="preserve"> </w:t>
      </w:r>
      <w:r>
        <w:rPr>
          <w:color w:val="231F20"/>
          <w:spacing w:val="-2"/>
        </w:rPr>
        <w:t>and</w:t>
      </w:r>
      <w:r>
        <w:rPr>
          <w:color w:val="231F20"/>
          <w:spacing w:val="-14"/>
        </w:rPr>
        <w:t xml:space="preserve"> </w:t>
      </w:r>
      <w:r>
        <w:rPr>
          <w:color w:val="231F20"/>
          <w:spacing w:val="-2"/>
        </w:rPr>
        <w:t>an</w:t>
      </w:r>
      <w:r>
        <w:rPr>
          <w:color w:val="231F20"/>
          <w:spacing w:val="-15"/>
        </w:rPr>
        <w:t xml:space="preserve"> </w:t>
      </w:r>
      <w:r>
        <w:rPr>
          <w:color w:val="231F20"/>
          <w:spacing w:val="-2"/>
        </w:rPr>
        <w:t>innovative</w:t>
      </w:r>
      <w:r>
        <w:rPr>
          <w:color w:val="231F20"/>
          <w:spacing w:val="-14"/>
        </w:rPr>
        <w:t xml:space="preserve"> </w:t>
      </w:r>
      <w:r>
        <w:rPr>
          <w:color w:val="231F20"/>
          <w:spacing w:val="-2"/>
        </w:rPr>
        <w:t>reputation</w:t>
      </w:r>
      <w:r>
        <w:rPr>
          <w:color w:val="231F20"/>
          <w:spacing w:val="-14"/>
        </w:rPr>
        <w:t xml:space="preserve"> </w:t>
      </w:r>
      <w:r>
        <w:rPr>
          <w:color w:val="231F20"/>
          <w:spacing w:val="-2"/>
        </w:rPr>
        <w:t>that may</w:t>
      </w:r>
      <w:r>
        <w:rPr>
          <w:color w:val="231F20"/>
          <w:spacing w:val="-15"/>
        </w:rPr>
        <w:t xml:space="preserve"> </w:t>
      </w:r>
      <w:r>
        <w:rPr>
          <w:color w:val="231F20"/>
          <w:spacing w:val="-2"/>
        </w:rPr>
        <w:t>help</w:t>
      </w:r>
      <w:r>
        <w:rPr>
          <w:color w:val="231F20"/>
          <w:spacing w:val="-14"/>
        </w:rPr>
        <w:t xml:space="preserve"> </w:t>
      </w:r>
      <w:r>
        <w:rPr>
          <w:color w:val="231F20"/>
          <w:spacing w:val="-2"/>
        </w:rPr>
        <w:t>it</w:t>
      </w:r>
      <w:r>
        <w:rPr>
          <w:color w:val="231F20"/>
          <w:spacing w:val="-15"/>
        </w:rPr>
        <w:t xml:space="preserve"> </w:t>
      </w:r>
      <w:r>
        <w:rPr>
          <w:color w:val="231F20"/>
          <w:spacing w:val="-2"/>
        </w:rPr>
        <w:t>keep</w:t>
      </w:r>
      <w:r>
        <w:rPr>
          <w:color w:val="231F20"/>
          <w:spacing w:val="-14"/>
        </w:rPr>
        <w:t xml:space="preserve"> </w:t>
      </w:r>
      <w:r>
        <w:rPr>
          <w:color w:val="231F20"/>
          <w:spacing w:val="-2"/>
        </w:rPr>
        <w:t>customers</w:t>
      </w:r>
      <w:r>
        <w:rPr>
          <w:color w:val="231F20"/>
          <w:spacing w:val="-15"/>
        </w:rPr>
        <w:t xml:space="preserve"> </w:t>
      </w:r>
      <w:r>
        <w:rPr>
          <w:color w:val="231F20"/>
          <w:spacing w:val="-2"/>
        </w:rPr>
        <w:t>who</w:t>
      </w:r>
      <w:r>
        <w:rPr>
          <w:color w:val="231F20"/>
          <w:spacing w:val="-14"/>
        </w:rPr>
        <w:t xml:space="preserve"> </w:t>
      </w:r>
      <w:r>
        <w:rPr>
          <w:color w:val="231F20"/>
          <w:spacing w:val="-2"/>
        </w:rPr>
        <w:t>want</w:t>
      </w:r>
      <w:r>
        <w:rPr>
          <w:color w:val="231F20"/>
          <w:spacing w:val="-15"/>
        </w:rPr>
        <w:t xml:space="preserve"> </w:t>
      </w:r>
      <w:r>
        <w:rPr>
          <w:color w:val="231F20"/>
          <w:spacing w:val="-2"/>
        </w:rPr>
        <w:t>to</w:t>
      </w:r>
      <w:r>
        <w:rPr>
          <w:color w:val="231F20"/>
          <w:spacing w:val="-14"/>
        </w:rPr>
        <w:t xml:space="preserve"> </w:t>
      </w:r>
      <w:r>
        <w:rPr>
          <w:color w:val="231F20"/>
          <w:spacing w:val="-2"/>
        </w:rPr>
        <w:t>go</w:t>
      </w:r>
      <w:r>
        <w:rPr>
          <w:color w:val="231F20"/>
          <w:spacing w:val="-14"/>
        </w:rPr>
        <w:t xml:space="preserve"> </w:t>
      </w:r>
      <w:r>
        <w:rPr>
          <w:color w:val="231F20"/>
          <w:spacing w:val="-2"/>
        </w:rPr>
        <w:t>with</w:t>
      </w:r>
      <w:r>
        <w:rPr>
          <w:color w:val="231F20"/>
          <w:spacing w:val="-15"/>
        </w:rPr>
        <w:t xml:space="preserve"> </w:t>
      </w:r>
      <w:r>
        <w:rPr>
          <w:color w:val="231F20"/>
          <w:spacing w:val="-2"/>
        </w:rPr>
        <w:t>the</w:t>
      </w:r>
      <w:r>
        <w:rPr>
          <w:color w:val="231F20"/>
          <w:spacing w:val="-14"/>
        </w:rPr>
        <w:t xml:space="preserve"> </w:t>
      </w:r>
      <w:r>
        <w:rPr>
          <w:color w:val="231F20"/>
          <w:spacing w:val="-2"/>
        </w:rPr>
        <w:t>best.</w:t>
      </w:r>
    </w:p>
    <w:p w14:paraId="5CE73A2B" w14:textId="77777777" w:rsidR="003D78A7" w:rsidRDefault="003D78A7">
      <w:pPr>
        <w:pStyle w:val="BodyText"/>
        <w:spacing w:line="271" w:lineRule="auto"/>
        <w:jc w:val="both"/>
        <w:sectPr w:rsidR="003D78A7">
          <w:pgSz w:w="11910" w:h="16840"/>
          <w:pgMar w:top="1260" w:right="1133" w:bottom="820" w:left="1133" w:header="0" w:footer="628" w:gutter="0"/>
          <w:cols w:space="720"/>
        </w:sectPr>
      </w:pPr>
    </w:p>
    <w:p w14:paraId="2DAF6FF8" w14:textId="77777777" w:rsidR="003D78A7" w:rsidRDefault="00727087">
      <w:pPr>
        <w:pStyle w:val="BodyText"/>
        <w:spacing w:before="55" w:line="271" w:lineRule="auto"/>
        <w:ind w:left="284" w:right="278" w:firstLine="720"/>
        <w:jc w:val="both"/>
      </w:pPr>
      <w:r>
        <w:rPr>
          <w:color w:val="231F20"/>
        </w:rPr>
        <w:t>Service</w:t>
      </w:r>
      <w:r>
        <w:rPr>
          <w:color w:val="231F20"/>
          <w:spacing w:val="-6"/>
        </w:rPr>
        <w:t xml:space="preserve"> </w:t>
      </w:r>
      <w:r>
        <w:rPr>
          <w:color w:val="231F20"/>
        </w:rPr>
        <w:t>companies</w:t>
      </w:r>
      <w:r>
        <w:rPr>
          <w:color w:val="231F20"/>
          <w:spacing w:val="-6"/>
        </w:rPr>
        <w:t xml:space="preserve"> </w:t>
      </w:r>
      <w:r>
        <w:rPr>
          <w:color w:val="231F20"/>
        </w:rPr>
        <w:t>can</w:t>
      </w:r>
      <w:r>
        <w:rPr>
          <w:color w:val="231F20"/>
          <w:spacing w:val="-6"/>
        </w:rPr>
        <w:t xml:space="preserve"> </w:t>
      </w:r>
      <w:r>
        <w:rPr>
          <w:color w:val="231F20"/>
        </w:rPr>
        <w:t>differentiate</w:t>
      </w:r>
      <w:r>
        <w:rPr>
          <w:color w:val="231F20"/>
          <w:spacing w:val="-6"/>
        </w:rPr>
        <w:t xml:space="preserve"> </w:t>
      </w:r>
      <w:r>
        <w:rPr>
          <w:color w:val="231F20"/>
        </w:rPr>
        <w:t>their</w:t>
      </w:r>
      <w:r>
        <w:rPr>
          <w:color w:val="231F20"/>
          <w:spacing w:val="-6"/>
        </w:rPr>
        <w:t xml:space="preserve"> </w:t>
      </w:r>
      <w:r>
        <w:rPr>
          <w:color w:val="231F20"/>
        </w:rPr>
        <w:t>service</w:t>
      </w:r>
      <w:r>
        <w:rPr>
          <w:color w:val="231F20"/>
          <w:spacing w:val="-6"/>
        </w:rPr>
        <w:t xml:space="preserve"> </w:t>
      </w:r>
      <w:r>
        <w:rPr>
          <w:color w:val="231F20"/>
        </w:rPr>
        <w:t>delivery</w:t>
      </w:r>
      <w:r>
        <w:rPr>
          <w:color w:val="231F20"/>
          <w:spacing w:val="-6"/>
        </w:rPr>
        <w:t xml:space="preserve"> </w:t>
      </w:r>
      <w:r>
        <w:rPr>
          <w:color w:val="231F20"/>
        </w:rPr>
        <w:t>in</w:t>
      </w:r>
      <w:r>
        <w:rPr>
          <w:color w:val="231F20"/>
          <w:spacing w:val="-6"/>
        </w:rPr>
        <w:t xml:space="preserve"> </w:t>
      </w:r>
      <w:r>
        <w:rPr>
          <w:color w:val="231F20"/>
        </w:rPr>
        <w:t>three</w:t>
      </w:r>
      <w:r>
        <w:rPr>
          <w:color w:val="231F20"/>
          <w:spacing w:val="-6"/>
        </w:rPr>
        <w:t xml:space="preserve"> </w:t>
      </w:r>
      <w:r>
        <w:rPr>
          <w:color w:val="231F20"/>
        </w:rPr>
        <w:t xml:space="preserve">ways-through </w:t>
      </w:r>
      <w:r>
        <w:rPr>
          <w:color w:val="231F20"/>
          <w:spacing w:val="-2"/>
        </w:rPr>
        <w:t>people,</w:t>
      </w:r>
      <w:r>
        <w:rPr>
          <w:color w:val="231F20"/>
          <w:spacing w:val="-14"/>
        </w:rPr>
        <w:t xml:space="preserve"> </w:t>
      </w:r>
      <w:r>
        <w:rPr>
          <w:color w:val="231F20"/>
          <w:spacing w:val="-2"/>
        </w:rPr>
        <w:t>physical</w:t>
      </w:r>
      <w:r>
        <w:rPr>
          <w:color w:val="231F20"/>
          <w:spacing w:val="-14"/>
        </w:rPr>
        <w:t xml:space="preserve"> </w:t>
      </w:r>
      <w:r>
        <w:rPr>
          <w:color w:val="231F20"/>
          <w:spacing w:val="-2"/>
        </w:rPr>
        <w:t>environment,</w:t>
      </w:r>
      <w:r>
        <w:rPr>
          <w:color w:val="231F20"/>
          <w:spacing w:val="-14"/>
        </w:rPr>
        <w:t xml:space="preserve"> </w:t>
      </w:r>
      <w:r>
        <w:rPr>
          <w:color w:val="231F20"/>
          <w:spacing w:val="-2"/>
        </w:rPr>
        <w:t>and</w:t>
      </w:r>
      <w:r>
        <w:rPr>
          <w:color w:val="231F20"/>
          <w:spacing w:val="-14"/>
        </w:rPr>
        <w:t xml:space="preserve"> </w:t>
      </w:r>
      <w:r>
        <w:rPr>
          <w:color w:val="231F20"/>
          <w:spacing w:val="-2"/>
        </w:rPr>
        <w:t>process.</w:t>
      </w:r>
      <w:r>
        <w:rPr>
          <w:color w:val="231F20"/>
          <w:spacing w:val="-14"/>
        </w:rPr>
        <w:t xml:space="preserve"> </w:t>
      </w:r>
      <w:r>
        <w:rPr>
          <w:color w:val="231F20"/>
          <w:spacing w:val="-2"/>
        </w:rPr>
        <w:t>The</w:t>
      </w:r>
      <w:r>
        <w:rPr>
          <w:color w:val="231F20"/>
          <w:spacing w:val="-14"/>
        </w:rPr>
        <w:t xml:space="preserve"> </w:t>
      </w:r>
      <w:r>
        <w:rPr>
          <w:color w:val="231F20"/>
          <w:spacing w:val="-2"/>
        </w:rPr>
        <w:t>company</w:t>
      </w:r>
      <w:r>
        <w:rPr>
          <w:color w:val="231F20"/>
          <w:spacing w:val="-14"/>
        </w:rPr>
        <w:t xml:space="preserve"> </w:t>
      </w:r>
      <w:r>
        <w:rPr>
          <w:color w:val="231F20"/>
          <w:spacing w:val="-2"/>
        </w:rPr>
        <w:t>can</w:t>
      </w:r>
      <w:r>
        <w:rPr>
          <w:color w:val="231F20"/>
          <w:spacing w:val="-14"/>
        </w:rPr>
        <w:t xml:space="preserve"> </w:t>
      </w:r>
      <w:r>
        <w:rPr>
          <w:color w:val="231F20"/>
          <w:spacing w:val="-2"/>
        </w:rPr>
        <w:t>distinguish</w:t>
      </w:r>
      <w:r>
        <w:rPr>
          <w:color w:val="231F20"/>
          <w:spacing w:val="-14"/>
        </w:rPr>
        <w:t xml:space="preserve"> </w:t>
      </w:r>
      <w:r>
        <w:rPr>
          <w:color w:val="231F20"/>
          <w:spacing w:val="-2"/>
        </w:rPr>
        <w:t>itself</w:t>
      </w:r>
      <w:r>
        <w:rPr>
          <w:color w:val="231F20"/>
          <w:spacing w:val="-14"/>
        </w:rPr>
        <w:t xml:space="preserve"> </w:t>
      </w:r>
      <w:r>
        <w:rPr>
          <w:color w:val="231F20"/>
          <w:spacing w:val="-2"/>
        </w:rPr>
        <w:t>by</w:t>
      </w:r>
      <w:r>
        <w:rPr>
          <w:color w:val="231F20"/>
          <w:spacing w:val="-14"/>
        </w:rPr>
        <w:t xml:space="preserve"> </w:t>
      </w:r>
      <w:r>
        <w:rPr>
          <w:color w:val="231F20"/>
          <w:spacing w:val="-2"/>
        </w:rPr>
        <w:t xml:space="preserve">having </w:t>
      </w:r>
      <w:r>
        <w:rPr>
          <w:color w:val="231F20"/>
          <w:w w:val="90"/>
        </w:rPr>
        <w:t>more</w:t>
      </w:r>
      <w:r>
        <w:rPr>
          <w:color w:val="231F20"/>
        </w:rPr>
        <w:t xml:space="preserve"> </w:t>
      </w:r>
      <w:r>
        <w:rPr>
          <w:color w:val="231F20"/>
          <w:w w:val="90"/>
        </w:rPr>
        <w:t>able</w:t>
      </w:r>
      <w:r>
        <w:rPr>
          <w:color w:val="231F20"/>
        </w:rPr>
        <w:t xml:space="preserve"> </w:t>
      </w:r>
      <w:r>
        <w:rPr>
          <w:color w:val="231F20"/>
          <w:w w:val="90"/>
        </w:rPr>
        <w:t>and</w:t>
      </w:r>
      <w:r>
        <w:rPr>
          <w:color w:val="231F20"/>
        </w:rPr>
        <w:t xml:space="preserve"> </w:t>
      </w:r>
      <w:r>
        <w:rPr>
          <w:color w:val="231F20"/>
          <w:w w:val="90"/>
        </w:rPr>
        <w:t>reliable</w:t>
      </w:r>
      <w:r>
        <w:rPr>
          <w:color w:val="231F20"/>
        </w:rPr>
        <w:t xml:space="preserve"> </w:t>
      </w:r>
      <w:r>
        <w:rPr>
          <w:color w:val="231F20"/>
          <w:w w:val="90"/>
        </w:rPr>
        <w:t>customer-contact</w:t>
      </w:r>
      <w:r>
        <w:rPr>
          <w:color w:val="231F20"/>
        </w:rPr>
        <w:t xml:space="preserve"> </w:t>
      </w:r>
      <w:r>
        <w:rPr>
          <w:color w:val="231F20"/>
          <w:w w:val="90"/>
        </w:rPr>
        <w:t>people</w:t>
      </w:r>
      <w:r>
        <w:rPr>
          <w:color w:val="231F20"/>
        </w:rPr>
        <w:t xml:space="preserve"> </w:t>
      </w:r>
      <w:r>
        <w:rPr>
          <w:color w:val="231F20"/>
          <w:w w:val="90"/>
        </w:rPr>
        <w:t>than</w:t>
      </w:r>
      <w:r>
        <w:rPr>
          <w:color w:val="231F20"/>
        </w:rPr>
        <w:t xml:space="preserve"> </w:t>
      </w:r>
      <w:r>
        <w:rPr>
          <w:color w:val="231F20"/>
          <w:w w:val="90"/>
        </w:rPr>
        <w:t>its</w:t>
      </w:r>
      <w:r>
        <w:rPr>
          <w:color w:val="231F20"/>
        </w:rPr>
        <w:t xml:space="preserve"> </w:t>
      </w:r>
      <w:r>
        <w:rPr>
          <w:color w:val="231F20"/>
          <w:w w:val="90"/>
        </w:rPr>
        <w:t>competitors</w:t>
      </w:r>
      <w:r>
        <w:rPr>
          <w:color w:val="231F20"/>
        </w:rPr>
        <w:t xml:space="preserve"> </w:t>
      </w:r>
      <w:r>
        <w:rPr>
          <w:color w:val="231F20"/>
          <w:w w:val="90"/>
        </w:rPr>
        <w:t>have.</w:t>
      </w:r>
      <w:r>
        <w:rPr>
          <w:color w:val="231F20"/>
        </w:rPr>
        <w:t xml:space="preserve"> </w:t>
      </w:r>
      <w:r>
        <w:rPr>
          <w:color w:val="231F20"/>
          <w:w w:val="90"/>
        </w:rPr>
        <w:t>Or</w:t>
      </w:r>
      <w:r>
        <w:rPr>
          <w:color w:val="231F20"/>
        </w:rPr>
        <w:t xml:space="preserve"> </w:t>
      </w:r>
      <w:r>
        <w:rPr>
          <w:color w:val="231F20"/>
          <w:w w:val="90"/>
        </w:rPr>
        <w:t>it</w:t>
      </w:r>
      <w:r>
        <w:rPr>
          <w:color w:val="231F20"/>
        </w:rPr>
        <w:t xml:space="preserve"> </w:t>
      </w:r>
      <w:r>
        <w:rPr>
          <w:color w:val="231F20"/>
          <w:w w:val="90"/>
        </w:rPr>
        <w:t>can</w:t>
      </w:r>
      <w:r>
        <w:rPr>
          <w:color w:val="231F20"/>
        </w:rPr>
        <w:t xml:space="preserve"> </w:t>
      </w:r>
      <w:r>
        <w:rPr>
          <w:color w:val="231F20"/>
          <w:w w:val="90"/>
        </w:rPr>
        <w:t>develop</w:t>
      </w:r>
      <w:r>
        <w:rPr>
          <w:color w:val="231F20"/>
          <w:spacing w:val="80"/>
        </w:rPr>
        <w:t xml:space="preserve"> </w:t>
      </w:r>
      <w:r>
        <w:rPr>
          <w:color w:val="231F20"/>
        </w:rPr>
        <w:t>a</w:t>
      </w:r>
      <w:r>
        <w:rPr>
          <w:color w:val="231F20"/>
          <w:spacing w:val="-9"/>
        </w:rPr>
        <w:t xml:space="preserve"> </w:t>
      </w:r>
      <w:r>
        <w:rPr>
          <w:color w:val="231F20"/>
        </w:rPr>
        <w:t>superior</w:t>
      </w:r>
      <w:r>
        <w:rPr>
          <w:color w:val="231F20"/>
          <w:spacing w:val="-9"/>
        </w:rPr>
        <w:t xml:space="preserve"> </w:t>
      </w:r>
      <w:r>
        <w:rPr>
          <w:color w:val="231F20"/>
        </w:rPr>
        <w:t>physical</w:t>
      </w:r>
      <w:r>
        <w:rPr>
          <w:color w:val="231F20"/>
          <w:spacing w:val="-9"/>
        </w:rPr>
        <w:t xml:space="preserve"> </w:t>
      </w:r>
      <w:r>
        <w:rPr>
          <w:color w:val="231F20"/>
        </w:rPr>
        <w:t>environment</w:t>
      </w:r>
      <w:r>
        <w:rPr>
          <w:color w:val="231F20"/>
          <w:spacing w:val="-9"/>
        </w:rPr>
        <w:t xml:space="preserve"> </w:t>
      </w:r>
      <w:r>
        <w:rPr>
          <w:color w:val="231F20"/>
        </w:rPr>
        <w:t>in</w:t>
      </w:r>
      <w:r>
        <w:rPr>
          <w:color w:val="231F20"/>
          <w:spacing w:val="-9"/>
        </w:rPr>
        <w:t xml:space="preserve"> </w:t>
      </w:r>
      <w:r>
        <w:rPr>
          <w:color w:val="231F20"/>
        </w:rPr>
        <w:t>which</w:t>
      </w:r>
      <w:r>
        <w:rPr>
          <w:color w:val="231F20"/>
          <w:spacing w:val="-9"/>
        </w:rPr>
        <w:t xml:space="preserve"> </w:t>
      </w:r>
      <w:r>
        <w:rPr>
          <w:color w:val="231F20"/>
        </w:rPr>
        <w:t>the</w:t>
      </w:r>
      <w:r>
        <w:rPr>
          <w:color w:val="231F20"/>
          <w:spacing w:val="-9"/>
        </w:rPr>
        <w:t xml:space="preserve"> </w:t>
      </w:r>
      <w:r>
        <w:rPr>
          <w:color w:val="231F20"/>
        </w:rPr>
        <w:t>service</w:t>
      </w:r>
      <w:r>
        <w:rPr>
          <w:color w:val="231F20"/>
          <w:spacing w:val="-9"/>
        </w:rPr>
        <w:t xml:space="preserve"> </w:t>
      </w:r>
      <w:r>
        <w:rPr>
          <w:color w:val="231F20"/>
        </w:rPr>
        <w:t>product</w:t>
      </w:r>
      <w:r>
        <w:rPr>
          <w:color w:val="231F20"/>
          <w:spacing w:val="-9"/>
        </w:rPr>
        <w:t xml:space="preserve"> </w:t>
      </w:r>
      <w:r>
        <w:rPr>
          <w:color w:val="231F20"/>
        </w:rPr>
        <w:t>is</w:t>
      </w:r>
      <w:r>
        <w:rPr>
          <w:color w:val="231F20"/>
          <w:spacing w:val="-9"/>
        </w:rPr>
        <w:t xml:space="preserve"> </w:t>
      </w:r>
      <w:r>
        <w:rPr>
          <w:color w:val="231F20"/>
        </w:rPr>
        <w:t>delivered.</w:t>
      </w:r>
      <w:r>
        <w:rPr>
          <w:color w:val="231F20"/>
          <w:spacing w:val="-9"/>
        </w:rPr>
        <w:t xml:space="preserve"> </w:t>
      </w:r>
      <w:r>
        <w:rPr>
          <w:color w:val="231F20"/>
        </w:rPr>
        <w:t>Finally,</w:t>
      </w:r>
      <w:r>
        <w:rPr>
          <w:color w:val="231F20"/>
          <w:spacing w:val="-9"/>
        </w:rPr>
        <w:t xml:space="preserve"> </w:t>
      </w:r>
      <w:r>
        <w:rPr>
          <w:color w:val="231F20"/>
        </w:rPr>
        <w:t>it</w:t>
      </w:r>
      <w:r>
        <w:rPr>
          <w:color w:val="231F20"/>
          <w:spacing w:val="-9"/>
        </w:rPr>
        <w:t xml:space="preserve"> </w:t>
      </w:r>
      <w:r>
        <w:rPr>
          <w:color w:val="231F20"/>
        </w:rPr>
        <w:t xml:space="preserve">can </w:t>
      </w:r>
      <w:r>
        <w:rPr>
          <w:color w:val="231F20"/>
          <w:w w:val="90"/>
        </w:rPr>
        <w:t xml:space="preserve">design a superior delivery process. For example, a bank might offer its customers electronic </w:t>
      </w:r>
      <w:r>
        <w:rPr>
          <w:color w:val="231F20"/>
          <w:spacing w:val="-2"/>
        </w:rPr>
        <w:t>home</w:t>
      </w:r>
      <w:r>
        <w:rPr>
          <w:color w:val="231F20"/>
          <w:spacing w:val="-11"/>
        </w:rPr>
        <w:t xml:space="preserve"> </w:t>
      </w:r>
      <w:r>
        <w:rPr>
          <w:color w:val="231F20"/>
          <w:spacing w:val="-2"/>
        </w:rPr>
        <w:t>banking</w:t>
      </w:r>
      <w:r>
        <w:rPr>
          <w:color w:val="231F20"/>
          <w:spacing w:val="-11"/>
        </w:rPr>
        <w:t xml:space="preserve"> </w:t>
      </w:r>
      <w:r>
        <w:rPr>
          <w:color w:val="231F20"/>
          <w:spacing w:val="-2"/>
        </w:rPr>
        <w:t>as</w:t>
      </w:r>
      <w:r>
        <w:rPr>
          <w:color w:val="231F20"/>
          <w:spacing w:val="-11"/>
        </w:rPr>
        <w:t xml:space="preserve"> </w:t>
      </w:r>
      <w:r>
        <w:rPr>
          <w:color w:val="231F20"/>
          <w:spacing w:val="-2"/>
        </w:rPr>
        <w:t>a</w:t>
      </w:r>
      <w:r>
        <w:rPr>
          <w:color w:val="231F20"/>
          <w:spacing w:val="-11"/>
        </w:rPr>
        <w:t xml:space="preserve"> </w:t>
      </w:r>
      <w:r>
        <w:rPr>
          <w:color w:val="231F20"/>
          <w:spacing w:val="-2"/>
        </w:rPr>
        <w:t>better</w:t>
      </w:r>
      <w:r>
        <w:rPr>
          <w:color w:val="231F20"/>
          <w:spacing w:val="-11"/>
        </w:rPr>
        <w:t xml:space="preserve"> </w:t>
      </w:r>
      <w:r>
        <w:rPr>
          <w:color w:val="231F20"/>
          <w:spacing w:val="-2"/>
        </w:rPr>
        <w:t>way</w:t>
      </w:r>
      <w:r>
        <w:rPr>
          <w:color w:val="231F20"/>
          <w:spacing w:val="-11"/>
        </w:rPr>
        <w:t xml:space="preserve"> </w:t>
      </w:r>
      <w:r>
        <w:rPr>
          <w:color w:val="231F20"/>
          <w:spacing w:val="-2"/>
        </w:rPr>
        <w:t>to</w:t>
      </w:r>
      <w:r>
        <w:rPr>
          <w:color w:val="231F20"/>
          <w:spacing w:val="-11"/>
        </w:rPr>
        <w:t xml:space="preserve"> </w:t>
      </w:r>
      <w:r>
        <w:rPr>
          <w:color w:val="231F20"/>
          <w:spacing w:val="-2"/>
        </w:rPr>
        <w:t>deliver</w:t>
      </w:r>
      <w:r>
        <w:rPr>
          <w:color w:val="231F20"/>
          <w:spacing w:val="-11"/>
        </w:rPr>
        <w:t xml:space="preserve"> </w:t>
      </w:r>
      <w:r>
        <w:rPr>
          <w:color w:val="231F20"/>
          <w:spacing w:val="-2"/>
        </w:rPr>
        <w:t>banking</w:t>
      </w:r>
      <w:r>
        <w:rPr>
          <w:color w:val="231F20"/>
          <w:spacing w:val="-11"/>
        </w:rPr>
        <w:t xml:space="preserve"> </w:t>
      </w:r>
      <w:r>
        <w:rPr>
          <w:color w:val="231F20"/>
          <w:spacing w:val="-2"/>
        </w:rPr>
        <w:t>services</w:t>
      </w:r>
      <w:r>
        <w:rPr>
          <w:color w:val="231F20"/>
          <w:spacing w:val="-11"/>
        </w:rPr>
        <w:t xml:space="preserve"> </w:t>
      </w:r>
      <w:r>
        <w:rPr>
          <w:color w:val="231F20"/>
          <w:spacing w:val="-2"/>
        </w:rPr>
        <w:t>than</w:t>
      </w:r>
      <w:r>
        <w:rPr>
          <w:color w:val="231F20"/>
          <w:spacing w:val="-11"/>
        </w:rPr>
        <w:t xml:space="preserve"> </w:t>
      </w:r>
      <w:r>
        <w:rPr>
          <w:color w:val="231F20"/>
          <w:spacing w:val="-2"/>
        </w:rPr>
        <w:t>having</w:t>
      </w:r>
      <w:r>
        <w:rPr>
          <w:color w:val="231F20"/>
          <w:spacing w:val="-11"/>
        </w:rPr>
        <w:t xml:space="preserve"> </w:t>
      </w:r>
      <w:r>
        <w:rPr>
          <w:color w:val="231F20"/>
          <w:spacing w:val="-2"/>
        </w:rPr>
        <w:t>to</w:t>
      </w:r>
      <w:r>
        <w:rPr>
          <w:color w:val="231F20"/>
          <w:spacing w:val="-11"/>
        </w:rPr>
        <w:t xml:space="preserve"> </w:t>
      </w:r>
      <w:r>
        <w:rPr>
          <w:color w:val="231F20"/>
          <w:spacing w:val="-2"/>
        </w:rPr>
        <w:t>drive,</w:t>
      </w:r>
      <w:r>
        <w:rPr>
          <w:color w:val="231F20"/>
          <w:spacing w:val="-11"/>
        </w:rPr>
        <w:t xml:space="preserve"> </w:t>
      </w:r>
      <w:r>
        <w:rPr>
          <w:color w:val="231F20"/>
          <w:spacing w:val="-2"/>
        </w:rPr>
        <w:t>park,</w:t>
      </w:r>
      <w:r>
        <w:rPr>
          <w:color w:val="231F20"/>
          <w:spacing w:val="-11"/>
        </w:rPr>
        <w:t xml:space="preserve"> </w:t>
      </w:r>
      <w:r>
        <w:rPr>
          <w:color w:val="231F20"/>
          <w:spacing w:val="-2"/>
        </w:rPr>
        <w:t xml:space="preserve">and </w:t>
      </w:r>
      <w:r>
        <w:rPr>
          <w:color w:val="231F20"/>
        </w:rPr>
        <w:t>wait in line.</w:t>
      </w:r>
    </w:p>
    <w:p w14:paraId="3E674999" w14:textId="77777777" w:rsidR="003D78A7" w:rsidRDefault="003D78A7">
      <w:pPr>
        <w:pStyle w:val="BodyText"/>
        <w:spacing w:before="35"/>
      </w:pPr>
    </w:p>
    <w:p w14:paraId="1B7F3785" w14:textId="77777777" w:rsidR="003D78A7" w:rsidRDefault="00727087">
      <w:pPr>
        <w:pStyle w:val="BodyText"/>
        <w:spacing w:line="271" w:lineRule="auto"/>
        <w:ind w:left="284" w:right="281" w:firstLine="720"/>
        <w:jc w:val="both"/>
      </w:pPr>
      <w:r>
        <w:rPr>
          <w:color w:val="231F20"/>
          <w:spacing w:val="-2"/>
        </w:rPr>
        <w:t>Service</w:t>
      </w:r>
      <w:r>
        <w:rPr>
          <w:color w:val="231F20"/>
          <w:spacing w:val="-14"/>
        </w:rPr>
        <w:t xml:space="preserve"> </w:t>
      </w:r>
      <w:r>
        <w:rPr>
          <w:color w:val="231F20"/>
          <w:spacing w:val="-2"/>
        </w:rPr>
        <w:t>companies</w:t>
      </w:r>
      <w:r>
        <w:rPr>
          <w:color w:val="231F20"/>
          <w:spacing w:val="-14"/>
        </w:rPr>
        <w:t xml:space="preserve"> </w:t>
      </w:r>
      <w:r>
        <w:rPr>
          <w:color w:val="231F20"/>
          <w:spacing w:val="-2"/>
        </w:rPr>
        <w:t>also</w:t>
      </w:r>
      <w:r>
        <w:rPr>
          <w:color w:val="231F20"/>
          <w:spacing w:val="-14"/>
        </w:rPr>
        <w:t xml:space="preserve"> </w:t>
      </w:r>
      <w:r>
        <w:rPr>
          <w:color w:val="231F20"/>
          <w:spacing w:val="-2"/>
        </w:rPr>
        <w:t>can</w:t>
      </w:r>
      <w:r>
        <w:rPr>
          <w:color w:val="231F20"/>
          <w:spacing w:val="-14"/>
        </w:rPr>
        <w:t xml:space="preserve"> </w:t>
      </w:r>
      <w:r>
        <w:rPr>
          <w:color w:val="231F20"/>
          <w:spacing w:val="-2"/>
        </w:rPr>
        <w:t>work</w:t>
      </w:r>
      <w:r>
        <w:rPr>
          <w:color w:val="231F20"/>
          <w:spacing w:val="-14"/>
        </w:rPr>
        <w:t xml:space="preserve"> </w:t>
      </w:r>
      <w:r>
        <w:rPr>
          <w:color w:val="231F20"/>
          <w:spacing w:val="-2"/>
        </w:rPr>
        <w:t>on</w:t>
      </w:r>
      <w:r>
        <w:rPr>
          <w:color w:val="231F20"/>
          <w:spacing w:val="-14"/>
        </w:rPr>
        <w:t xml:space="preserve"> </w:t>
      </w:r>
      <w:r>
        <w:rPr>
          <w:color w:val="231F20"/>
          <w:spacing w:val="-2"/>
        </w:rPr>
        <w:t>differentiating</w:t>
      </w:r>
      <w:r>
        <w:rPr>
          <w:color w:val="231F20"/>
          <w:spacing w:val="-14"/>
        </w:rPr>
        <w:t xml:space="preserve"> </w:t>
      </w:r>
      <w:r>
        <w:rPr>
          <w:color w:val="231F20"/>
          <w:spacing w:val="-2"/>
        </w:rPr>
        <w:t>their</w:t>
      </w:r>
      <w:r>
        <w:rPr>
          <w:color w:val="231F20"/>
          <w:spacing w:val="-14"/>
        </w:rPr>
        <w:t xml:space="preserve"> </w:t>
      </w:r>
      <w:r>
        <w:rPr>
          <w:color w:val="231F20"/>
          <w:spacing w:val="-2"/>
        </w:rPr>
        <w:t>images</w:t>
      </w:r>
      <w:r>
        <w:rPr>
          <w:color w:val="231F20"/>
          <w:spacing w:val="-14"/>
        </w:rPr>
        <w:t xml:space="preserve"> </w:t>
      </w:r>
      <w:r>
        <w:rPr>
          <w:color w:val="231F20"/>
          <w:spacing w:val="-2"/>
        </w:rPr>
        <w:t>through</w:t>
      </w:r>
      <w:r>
        <w:rPr>
          <w:color w:val="231F20"/>
          <w:spacing w:val="-14"/>
        </w:rPr>
        <w:t xml:space="preserve"> </w:t>
      </w:r>
      <w:r>
        <w:rPr>
          <w:color w:val="231F20"/>
          <w:spacing w:val="-2"/>
        </w:rPr>
        <w:t>symbols and</w:t>
      </w:r>
      <w:r>
        <w:rPr>
          <w:color w:val="231F20"/>
          <w:spacing w:val="-13"/>
        </w:rPr>
        <w:t xml:space="preserve"> </w:t>
      </w:r>
      <w:r>
        <w:rPr>
          <w:color w:val="231F20"/>
          <w:spacing w:val="-2"/>
        </w:rPr>
        <w:t>branding.</w:t>
      </w:r>
      <w:r>
        <w:rPr>
          <w:color w:val="231F20"/>
          <w:spacing w:val="-13"/>
        </w:rPr>
        <w:t xml:space="preserve"> </w:t>
      </w:r>
      <w:r>
        <w:rPr>
          <w:color w:val="231F20"/>
          <w:spacing w:val="-2"/>
        </w:rPr>
        <w:t>For</w:t>
      </w:r>
      <w:r>
        <w:rPr>
          <w:color w:val="231F20"/>
          <w:spacing w:val="-13"/>
        </w:rPr>
        <w:t xml:space="preserve"> </w:t>
      </w:r>
      <w:r>
        <w:rPr>
          <w:color w:val="231F20"/>
          <w:spacing w:val="-2"/>
        </w:rPr>
        <w:t>example,</w:t>
      </w:r>
      <w:r>
        <w:rPr>
          <w:color w:val="231F20"/>
          <w:spacing w:val="-13"/>
        </w:rPr>
        <w:t xml:space="preserve"> </w:t>
      </w:r>
      <w:r>
        <w:rPr>
          <w:color w:val="231F20"/>
          <w:spacing w:val="-2"/>
        </w:rPr>
        <w:t>the</w:t>
      </w:r>
      <w:r>
        <w:rPr>
          <w:color w:val="231F20"/>
          <w:spacing w:val="-13"/>
        </w:rPr>
        <w:t xml:space="preserve"> </w:t>
      </w:r>
      <w:r>
        <w:rPr>
          <w:color w:val="231F20"/>
          <w:spacing w:val="-2"/>
        </w:rPr>
        <w:t>Harris</w:t>
      </w:r>
      <w:r>
        <w:rPr>
          <w:color w:val="231F20"/>
          <w:spacing w:val="-13"/>
        </w:rPr>
        <w:t xml:space="preserve"> </w:t>
      </w:r>
      <w:r>
        <w:rPr>
          <w:color w:val="231F20"/>
          <w:spacing w:val="-2"/>
        </w:rPr>
        <w:t>Bank</w:t>
      </w:r>
      <w:r>
        <w:rPr>
          <w:color w:val="231F20"/>
          <w:spacing w:val="-13"/>
        </w:rPr>
        <w:t xml:space="preserve"> </w:t>
      </w:r>
      <w:r>
        <w:rPr>
          <w:color w:val="231F20"/>
          <w:spacing w:val="-2"/>
        </w:rPr>
        <w:t>of</w:t>
      </w:r>
      <w:r>
        <w:rPr>
          <w:color w:val="231F20"/>
          <w:spacing w:val="-13"/>
        </w:rPr>
        <w:t xml:space="preserve"> </w:t>
      </w:r>
      <w:r>
        <w:rPr>
          <w:color w:val="231F20"/>
          <w:spacing w:val="-2"/>
        </w:rPr>
        <w:t>Chicago</w:t>
      </w:r>
      <w:r>
        <w:rPr>
          <w:color w:val="231F20"/>
          <w:spacing w:val="-13"/>
        </w:rPr>
        <w:t xml:space="preserve"> </w:t>
      </w:r>
      <w:r>
        <w:rPr>
          <w:color w:val="231F20"/>
          <w:spacing w:val="-2"/>
        </w:rPr>
        <w:t>adopted</w:t>
      </w:r>
      <w:r>
        <w:rPr>
          <w:color w:val="231F20"/>
          <w:spacing w:val="-13"/>
        </w:rPr>
        <w:t xml:space="preserve"> </w:t>
      </w:r>
      <w:r>
        <w:rPr>
          <w:color w:val="231F20"/>
          <w:spacing w:val="-2"/>
        </w:rPr>
        <w:t>the</w:t>
      </w:r>
      <w:r>
        <w:rPr>
          <w:color w:val="231F20"/>
          <w:spacing w:val="-13"/>
        </w:rPr>
        <w:t xml:space="preserve"> </w:t>
      </w:r>
      <w:r>
        <w:rPr>
          <w:color w:val="231F20"/>
          <w:spacing w:val="-2"/>
        </w:rPr>
        <w:t>lion</w:t>
      </w:r>
      <w:r>
        <w:rPr>
          <w:color w:val="231F20"/>
          <w:spacing w:val="-13"/>
        </w:rPr>
        <w:t xml:space="preserve"> </w:t>
      </w:r>
      <w:r>
        <w:rPr>
          <w:color w:val="231F20"/>
          <w:spacing w:val="-2"/>
        </w:rPr>
        <w:t>as</w:t>
      </w:r>
      <w:r>
        <w:rPr>
          <w:color w:val="231F20"/>
          <w:spacing w:val="-13"/>
        </w:rPr>
        <w:t xml:space="preserve"> </w:t>
      </w:r>
      <w:r>
        <w:rPr>
          <w:color w:val="231F20"/>
          <w:spacing w:val="-2"/>
        </w:rPr>
        <w:t>its</w:t>
      </w:r>
      <w:r>
        <w:rPr>
          <w:color w:val="231F20"/>
          <w:spacing w:val="-13"/>
        </w:rPr>
        <w:t xml:space="preserve"> </w:t>
      </w:r>
      <w:r>
        <w:rPr>
          <w:color w:val="231F20"/>
          <w:spacing w:val="-2"/>
        </w:rPr>
        <w:t>symbol</w:t>
      </w:r>
      <w:r>
        <w:rPr>
          <w:color w:val="231F20"/>
          <w:spacing w:val="-13"/>
        </w:rPr>
        <w:t xml:space="preserve"> </w:t>
      </w:r>
      <w:r>
        <w:rPr>
          <w:color w:val="231F20"/>
          <w:spacing w:val="-2"/>
        </w:rPr>
        <w:t xml:space="preserve">on </w:t>
      </w:r>
      <w:r>
        <w:rPr>
          <w:color w:val="231F20"/>
          <w:w w:val="90"/>
        </w:rPr>
        <w:t xml:space="preserve">its stationery, in it’s advertising, and even as stuffed animals offered to new depositors. The </w:t>
      </w:r>
      <w:r>
        <w:rPr>
          <w:color w:val="231F20"/>
        </w:rPr>
        <w:t>well-known</w:t>
      </w:r>
      <w:r>
        <w:rPr>
          <w:color w:val="231F20"/>
          <w:spacing w:val="-2"/>
        </w:rPr>
        <w:t xml:space="preserve"> </w:t>
      </w:r>
      <w:r>
        <w:rPr>
          <w:color w:val="231F20"/>
        </w:rPr>
        <w:t>“Harris</w:t>
      </w:r>
      <w:r>
        <w:rPr>
          <w:color w:val="231F20"/>
          <w:spacing w:val="-2"/>
        </w:rPr>
        <w:t xml:space="preserve"> </w:t>
      </w:r>
      <w:r>
        <w:rPr>
          <w:color w:val="231F20"/>
        </w:rPr>
        <w:t>Lion”</w:t>
      </w:r>
      <w:r>
        <w:rPr>
          <w:color w:val="231F20"/>
          <w:spacing w:val="-2"/>
        </w:rPr>
        <w:t xml:space="preserve"> </w:t>
      </w:r>
      <w:r>
        <w:rPr>
          <w:color w:val="231F20"/>
        </w:rPr>
        <w:t>confers</w:t>
      </w:r>
      <w:r>
        <w:rPr>
          <w:color w:val="231F20"/>
          <w:spacing w:val="-2"/>
        </w:rPr>
        <w:t xml:space="preserve"> </w:t>
      </w:r>
      <w:r>
        <w:rPr>
          <w:color w:val="231F20"/>
        </w:rPr>
        <w:t>an</w:t>
      </w:r>
      <w:r>
        <w:rPr>
          <w:color w:val="231F20"/>
          <w:spacing w:val="-2"/>
        </w:rPr>
        <w:t xml:space="preserve"> </w:t>
      </w:r>
      <w:r>
        <w:rPr>
          <w:color w:val="231F20"/>
        </w:rPr>
        <w:t>image</w:t>
      </w:r>
      <w:r>
        <w:rPr>
          <w:color w:val="231F20"/>
          <w:spacing w:val="-2"/>
        </w:rPr>
        <w:t xml:space="preserve"> </w:t>
      </w:r>
      <w:r>
        <w:rPr>
          <w:color w:val="231F20"/>
        </w:rPr>
        <w:t>of</w:t>
      </w:r>
      <w:r>
        <w:rPr>
          <w:color w:val="231F20"/>
          <w:spacing w:val="-2"/>
        </w:rPr>
        <w:t xml:space="preserve"> </w:t>
      </w:r>
      <w:r>
        <w:rPr>
          <w:color w:val="231F20"/>
        </w:rPr>
        <w:t>strength</w:t>
      </w:r>
      <w:r>
        <w:rPr>
          <w:color w:val="231F20"/>
          <w:spacing w:val="-2"/>
        </w:rPr>
        <w:t xml:space="preserve"> </w:t>
      </w:r>
      <w:r>
        <w:rPr>
          <w:color w:val="231F20"/>
        </w:rPr>
        <w:t>on</w:t>
      </w:r>
      <w:r>
        <w:rPr>
          <w:color w:val="231F20"/>
          <w:spacing w:val="-2"/>
        </w:rPr>
        <w:t xml:space="preserve"> </w:t>
      </w:r>
      <w:r>
        <w:rPr>
          <w:color w:val="231F20"/>
        </w:rPr>
        <w:t>the</w:t>
      </w:r>
      <w:r>
        <w:rPr>
          <w:color w:val="231F20"/>
          <w:spacing w:val="-2"/>
        </w:rPr>
        <w:t xml:space="preserve"> </w:t>
      </w:r>
      <w:r>
        <w:rPr>
          <w:color w:val="231F20"/>
        </w:rPr>
        <w:t>bank.</w:t>
      </w:r>
      <w:r>
        <w:rPr>
          <w:color w:val="231F20"/>
          <w:spacing w:val="-2"/>
        </w:rPr>
        <w:t xml:space="preserve"> </w:t>
      </w:r>
      <w:r>
        <w:rPr>
          <w:color w:val="231F20"/>
        </w:rPr>
        <w:t>Other</w:t>
      </w:r>
      <w:r>
        <w:rPr>
          <w:color w:val="231F20"/>
          <w:spacing w:val="-2"/>
        </w:rPr>
        <w:t xml:space="preserve"> </w:t>
      </w:r>
      <w:r>
        <w:rPr>
          <w:color w:val="231F20"/>
        </w:rPr>
        <w:t>well-known service symbols include The Travelers’ red umbrella, Merrill Lynch’s bull, and Allstate’s “good hands.”</w:t>
      </w:r>
    </w:p>
    <w:p w14:paraId="7A81A0FC" w14:textId="77777777" w:rsidR="003D78A7" w:rsidRDefault="003D78A7">
      <w:pPr>
        <w:pStyle w:val="BodyText"/>
        <w:spacing w:before="37"/>
      </w:pPr>
    </w:p>
    <w:p w14:paraId="5A09E22D" w14:textId="77777777" w:rsidR="003D78A7" w:rsidRDefault="00727087">
      <w:pPr>
        <w:pStyle w:val="BodyText"/>
        <w:spacing w:line="271" w:lineRule="auto"/>
        <w:ind w:left="284" w:right="277" w:firstLine="720"/>
        <w:jc w:val="both"/>
      </w:pPr>
      <w:r>
        <w:rPr>
          <w:color w:val="231F20"/>
          <w:w w:val="90"/>
        </w:rPr>
        <w:t>To</w:t>
      </w:r>
      <w:r>
        <w:rPr>
          <w:color w:val="231F20"/>
        </w:rPr>
        <w:t xml:space="preserve"> </w:t>
      </w:r>
      <w:r>
        <w:rPr>
          <w:color w:val="231F20"/>
          <w:w w:val="90"/>
        </w:rPr>
        <w:t>differentiate</w:t>
      </w:r>
      <w:r>
        <w:rPr>
          <w:color w:val="231F20"/>
        </w:rPr>
        <w:t xml:space="preserve"> </w:t>
      </w:r>
      <w:r>
        <w:rPr>
          <w:color w:val="231F20"/>
          <w:w w:val="90"/>
        </w:rPr>
        <w:t>its</w:t>
      </w:r>
      <w:r>
        <w:rPr>
          <w:color w:val="231F20"/>
        </w:rPr>
        <w:t xml:space="preserve"> </w:t>
      </w:r>
      <w:r>
        <w:rPr>
          <w:color w:val="231F20"/>
          <w:w w:val="90"/>
        </w:rPr>
        <w:t>service,</w:t>
      </w:r>
      <w:r>
        <w:rPr>
          <w:color w:val="231F20"/>
        </w:rPr>
        <w:t xml:space="preserve"> </w:t>
      </w:r>
      <w:r>
        <w:rPr>
          <w:color w:val="231F20"/>
          <w:w w:val="90"/>
        </w:rPr>
        <w:t>British</w:t>
      </w:r>
      <w:r>
        <w:rPr>
          <w:color w:val="231F20"/>
        </w:rPr>
        <w:t xml:space="preserve"> </w:t>
      </w:r>
      <w:r>
        <w:rPr>
          <w:color w:val="231F20"/>
          <w:w w:val="90"/>
        </w:rPr>
        <w:t>Airways</w:t>
      </w:r>
      <w:r>
        <w:rPr>
          <w:color w:val="231F20"/>
        </w:rPr>
        <w:t xml:space="preserve"> </w:t>
      </w:r>
      <w:r>
        <w:rPr>
          <w:color w:val="231F20"/>
          <w:w w:val="90"/>
        </w:rPr>
        <w:t>offers</w:t>
      </w:r>
      <w:r>
        <w:rPr>
          <w:color w:val="231F20"/>
        </w:rPr>
        <w:t xml:space="preserve"> </w:t>
      </w:r>
      <w:r>
        <w:rPr>
          <w:color w:val="231F20"/>
          <w:w w:val="90"/>
        </w:rPr>
        <w:t>international</w:t>
      </w:r>
      <w:r>
        <w:rPr>
          <w:color w:val="231F20"/>
        </w:rPr>
        <w:t xml:space="preserve"> </w:t>
      </w:r>
      <w:r>
        <w:rPr>
          <w:color w:val="231F20"/>
          <w:w w:val="90"/>
        </w:rPr>
        <w:t>travelers</w:t>
      </w:r>
      <w:r>
        <w:rPr>
          <w:color w:val="231F20"/>
        </w:rPr>
        <w:t xml:space="preserve"> </w:t>
      </w:r>
      <w:r>
        <w:rPr>
          <w:color w:val="231F20"/>
          <w:w w:val="90"/>
        </w:rPr>
        <w:t>such</w:t>
      </w:r>
      <w:r>
        <w:rPr>
          <w:color w:val="231F20"/>
        </w:rPr>
        <w:t xml:space="preserve"> </w:t>
      </w:r>
      <w:r>
        <w:rPr>
          <w:color w:val="231F20"/>
          <w:w w:val="90"/>
        </w:rPr>
        <w:t>features</w:t>
      </w:r>
      <w:r>
        <w:rPr>
          <w:color w:val="231F20"/>
          <w:spacing w:val="80"/>
        </w:rPr>
        <w:t xml:space="preserve"> </w:t>
      </w:r>
      <w:r>
        <w:rPr>
          <w:color w:val="231F20"/>
          <w:spacing w:val="-4"/>
        </w:rPr>
        <w:t>as</w:t>
      </w:r>
      <w:r>
        <w:rPr>
          <w:color w:val="231F20"/>
          <w:spacing w:val="-7"/>
        </w:rPr>
        <w:t xml:space="preserve"> </w:t>
      </w:r>
      <w:r>
        <w:rPr>
          <w:color w:val="231F20"/>
          <w:spacing w:val="-4"/>
        </w:rPr>
        <w:t>sleeping</w:t>
      </w:r>
      <w:r>
        <w:rPr>
          <w:color w:val="231F20"/>
          <w:spacing w:val="-7"/>
        </w:rPr>
        <w:t xml:space="preserve"> </w:t>
      </w:r>
      <w:r>
        <w:rPr>
          <w:color w:val="231F20"/>
          <w:spacing w:val="-4"/>
        </w:rPr>
        <w:t>compartments</w:t>
      </w:r>
      <w:r>
        <w:rPr>
          <w:color w:val="231F20"/>
          <w:spacing w:val="-7"/>
        </w:rPr>
        <w:t xml:space="preserve"> </w:t>
      </w:r>
      <w:r>
        <w:rPr>
          <w:color w:val="231F20"/>
          <w:spacing w:val="-4"/>
        </w:rPr>
        <w:t>and</w:t>
      </w:r>
      <w:r>
        <w:rPr>
          <w:color w:val="231F20"/>
          <w:spacing w:val="-7"/>
        </w:rPr>
        <w:t xml:space="preserve"> </w:t>
      </w:r>
      <w:r>
        <w:rPr>
          <w:color w:val="231F20"/>
          <w:spacing w:val="-4"/>
        </w:rPr>
        <w:t>hot</w:t>
      </w:r>
      <w:r>
        <w:rPr>
          <w:color w:val="231F20"/>
          <w:spacing w:val="-7"/>
        </w:rPr>
        <w:t xml:space="preserve"> </w:t>
      </w:r>
      <w:r>
        <w:rPr>
          <w:color w:val="231F20"/>
          <w:spacing w:val="-4"/>
        </w:rPr>
        <w:t>showers.</w:t>
      </w:r>
      <w:r>
        <w:rPr>
          <w:color w:val="231F20"/>
          <w:spacing w:val="-7"/>
        </w:rPr>
        <w:t xml:space="preserve"> </w:t>
      </w:r>
      <w:r>
        <w:rPr>
          <w:color w:val="231F20"/>
          <w:spacing w:val="-4"/>
        </w:rPr>
        <w:t>As</w:t>
      </w:r>
      <w:r>
        <w:rPr>
          <w:color w:val="231F20"/>
          <w:spacing w:val="-7"/>
        </w:rPr>
        <w:t xml:space="preserve"> </w:t>
      </w:r>
      <w:r>
        <w:rPr>
          <w:color w:val="231F20"/>
          <w:spacing w:val="-4"/>
        </w:rPr>
        <w:t>the</w:t>
      </w:r>
      <w:r>
        <w:rPr>
          <w:color w:val="231F20"/>
          <w:spacing w:val="-7"/>
        </w:rPr>
        <w:t xml:space="preserve"> </w:t>
      </w:r>
      <w:r>
        <w:rPr>
          <w:color w:val="231F20"/>
          <w:spacing w:val="-4"/>
        </w:rPr>
        <w:t>comments</w:t>
      </w:r>
      <w:r>
        <w:rPr>
          <w:color w:val="231F20"/>
          <w:spacing w:val="-7"/>
        </w:rPr>
        <w:t xml:space="preserve"> </w:t>
      </w:r>
      <w:r>
        <w:rPr>
          <w:color w:val="231F20"/>
          <w:spacing w:val="-4"/>
        </w:rPr>
        <w:t>in</w:t>
      </w:r>
      <w:r>
        <w:rPr>
          <w:color w:val="231F20"/>
          <w:spacing w:val="-7"/>
        </w:rPr>
        <w:t xml:space="preserve"> </w:t>
      </w:r>
      <w:r>
        <w:rPr>
          <w:color w:val="231F20"/>
          <w:spacing w:val="-4"/>
        </w:rPr>
        <w:t>this</w:t>
      </w:r>
      <w:r>
        <w:rPr>
          <w:color w:val="231F20"/>
          <w:spacing w:val="-7"/>
        </w:rPr>
        <w:t xml:space="preserve"> </w:t>
      </w:r>
      <w:r>
        <w:rPr>
          <w:color w:val="231F20"/>
          <w:spacing w:val="-4"/>
        </w:rPr>
        <w:t>ad</w:t>
      </w:r>
      <w:r>
        <w:rPr>
          <w:color w:val="231F20"/>
          <w:spacing w:val="-7"/>
        </w:rPr>
        <w:t xml:space="preserve"> </w:t>
      </w:r>
      <w:r>
        <w:rPr>
          <w:color w:val="231F20"/>
          <w:spacing w:val="-4"/>
        </w:rPr>
        <w:t>show,</w:t>
      </w:r>
      <w:r>
        <w:rPr>
          <w:color w:val="231F20"/>
          <w:spacing w:val="-7"/>
        </w:rPr>
        <w:t xml:space="preserve"> </w:t>
      </w:r>
      <w:r>
        <w:rPr>
          <w:color w:val="231F20"/>
          <w:spacing w:val="-4"/>
        </w:rPr>
        <w:t xml:space="preserve">customers </w:t>
      </w:r>
      <w:r>
        <w:rPr>
          <w:color w:val="231F20"/>
        </w:rPr>
        <w:t>really</w:t>
      </w:r>
      <w:r>
        <w:rPr>
          <w:color w:val="231F20"/>
          <w:spacing w:val="-4"/>
        </w:rPr>
        <w:t xml:space="preserve"> </w:t>
      </w:r>
      <w:r>
        <w:rPr>
          <w:color w:val="231F20"/>
        </w:rPr>
        <w:t>appreciate</w:t>
      </w:r>
      <w:r>
        <w:rPr>
          <w:color w:val="231F20"/>
          <w:spacing w:val="-4"/>
        </w:rPr>
        <w:t xml:space="preserve"> </w:t>
      </w:r>
      <w:r>
        <w:rPr>
          <w:color w:val="231F20"/>
        </w:rPr>
        <w:t>such</w:t>
      </w:r>
      <w:r>
        <w:rPr>
          <w:color w:val="231F20"/>
          <w:spacing w:val="-4"/>
        </w:rPr>
        <w:t xml:space="preserve"> </w:t>
      </w:r>
      <w:r>
        <w:rPr>
          <w:color w:val="231F20"/>
        </w:rPr>
        <w:t>services.</w:t>
      </w:r>
    </w:p>
    <w:p w14:paraId="4836B14A" w14:textId="77777777" w:rsidR="003D78A7" w:rsidRDefault="003D78A7">
      <w:pPr>
        <w:pStyle w:val="BodyText"/>
        <w:spacing w:before="57"/>
      </w:pPr>
    </w:p>
    <w:p w14:paraId="753C2EA9" w14:textId="77777777" w:rsidR="003D78A7" w:rsidRDefault="00727087">
      <w:pPr>
        <w:pStyle w:val="Heading2"/>
        <w:rPr>
          <w:rFonts w:ascii="Tahoma"/>
        </w:rPr>
      </w:pPr>
      <w:r>
        <w:rPr>
          <w:rFonts w:ascii="Tahoma"/>
          <w:color w:val="231F20"/>
          <w:spacing w:val="4"/>
          <w:w w:val="85"/>
        </w:rPr>
        <w:t>Managing</w:t>
      </w:r>
      <w:r>
        <w:rPr>
          <w:rFonts w:ascii="Tahoma"/>
          <w:color w:val="231F20"/>
          <w:spacing w:val="32"/>
        </w:rPr>
        <w:t xml:space="preserve"> </w:t>
      </w:r>
      <w:r>
        <w:rPr>
          <w:rFonts w:ascii="Tahoma"/>
          <w:color w:val="231F20"/>
          <w:spacing w:val="4"/>
          <w:w w:val="85"/>
        </w:rPr>
        <w:t>Service</w:t>
      </w:r>
      <w:r>
        <w:rPr>
          <w:rFonts w:ascii="Tahoma"/>
          <w:color w:val="231F20"/>
          <w:spacing w:val="32"/>
        </w:rPr>
        <w:t xml:space="preserve"> </w:t>
      </w:r>
      <w:r>
        <w:rPr>
          <w:rFonts w:ascii="Tahoma"/>
          <w:color w:val="231F20"/>
          <w:spacing w:val="-2"/>
          <w:w w:val="85"/>
        </w:rPr>
        <w:t>Quality</w:t>
      </w:r>
    </w:p>
    <w:p w14:paraId="20D6EDE0" w14:textId="77777777" w:rsidR="003D78A7" w:rsidRDefault="003D78A7">
      <w:pPr>
        <w:pStyle w:val="BodyText"/>
        <w:spacing w:before="122"/>
        <w:rPr>
          <w:rFonts w:ascii="Tahoma"/>
          <w:b/>
        </w:rPr>
      </w:pPr>
    </w:p>
    <w:p w14:paraId="7070742D" w14:textId="77777777" w:rsidR="003D78A7" w:rsidRDefault="00727087">
      <w:pPr>
        <w:pStyle w:val="BodyText"/>
        <w:spacing w:line="271" w:lineRule="auto"/>
        <w:ind w:left="284" w:right="278" w:firstLine="720"/>
        <w:jc w:val="both"/>
      </w:pPr>
      <w:r>
        <w:rPr>
          <w:color w:val="231F20"/>
          <w:w w:val="90"/>
        </w:rPr>
        <w:t xml:space="preserve">One of the major ways a service firm can differentiate it is by delivering consistently </w:t>
      </w:r>
      <w:r>
        <w:rPr>
          <w:color w:val="231F20"/>
        </w:rPr>
        <w:t xml:space="preserve">higher quality than its competitors do. Like manufacturers before them, many service </w:t>
      </w:r>
      <w:r>
        <w:rPr>
          <w:color w:val="231F20"/>
          <w:spacing w:val="-2"/>
        </w:rPr>
        <w:t>industries</w:t>
      </w:r>
      <w:r>
        <w:rPr>
          <w:color w:val="231F20"/>
          <w:spacing w:val="-15"/>
        </w:rPr>
        <w:t xml:space="preserve"> </w:t>
      </w:r>
      <w:r>
        <w:rPr>
          <w:color w:val="231F20"/>
          <w:spacing w:val="-2"/>
        </w:rPr>
        <w:t>have</w:t>
      </w:r>
      <w:r>
        <w:rPr>
          <w:color w:val="231F20"/>
          <w:spacing w:val="-14"/>
        </w:rPr>
        <w:t xml:space="preserve"> </w:t>
      </w:r>
      <w:r>
        <w:rPr>
          <w:color w:val="231F20"/>
          <w:spacing w:val="-2"/>
        </w:rPr>
        <w:t>now</w:t>
      </w:r>
      <w:r>
        <w:rPr>
          <w:color w:val="231F20"/>
          <w:spacing w:val="-15"/>
        </w:rPr>
        <w:t xml:space="preserve"> </w:t>
      </w:r>
      <w:r>
        <w:rPr>
          <w:color w:val="231F20"/>
          <w:spacing w:val="-2"/>
        </w:rPr>
        <w:t>joined</w:t>
      </w:r>
      <w:r>
        <w:rPr>
          <w:color w:val="231F20"/>
          <w:spacing w:val="-14"/>
        </w:rPr>
        <w:t xml:space="preserve"> </w:t>
      </w:r>
      <w:r>
        <w:rPr>
          <w:color w:val="231F20"/>
          <w:spacing w:val="-2"/>
        </w:rPr>
        <w:t>the</w:t>
      </w:r>
      <w:r>
        <w:rPr>
          <w:color w:val="231F20"/>
          <w:spacing w:val="-15"/>
        </w:rPr>
        <w:t xml:space="preserve"> </w:t>
      </w:r>
      <w:r>
        <w:rPr>
          <w:color w:val="231F20"/>
          <w:spacing w:val="-2"/>
        </w:rPr>
        <w:t>total</w:t>
      </w:r>
      <w:r>
        <w:rPr>
          <w:color w:val="231F20"/>
          <w:spacing w:val="-14"/>
        </w:rPr>
        <w:t xml:space="preserve"> </w:t>
      </w:r>
      <w:r>
        <w:rPr>
          <w:color w:val="231F20"/>
          <w:spacing w:val="-2"/>
        </w:rPr>
        <w:t>quality</w:t>
      </w:r>
      <w:r>
        <w:rPr>
          <w:color w:val="231F20"/>
          <w:spacing w:val="-15"/>
        </w:rPr>
        <w:t xml:space="preserve"> </w:t>
      </w:r>
      <w:r>
        <w:rPr>
          <w:color w:val="231F20"/>
          <w:spacing w:val="-2"/>
        </w:rPr>
        <w:t>movement.</w:t>
      </w:r>
      <w:r>
        <w:rPr>
          <w:color w:val="231F20"/>
          <w:spacing w:val="-14"/>
        </w:rPr>
        <w:t xml:space="preserve"> </w:t>
      </w:r>
      <w:r>
        <w:rPr>
          <w:color w:val="231F20"/>
          <w:spacing w:val="-2"/>
        </w:rPr>
        <w:t>Many</w:t>
      </w:r>
      <w:r>
        <w:rPr>
          <w:color w:val="231F20"/>
          <w:spacing w:val="-14"/>
        </w:rPr>
        <w:t xml:space="preserve"> </w:t>
      </w:r>
      <w:r>
        <w:rPr>
          <w:color w:val="231F20"/>
          <w:spacing w:val="-2"/>
        </w:rPr>
        <w:t>companies</w:t>
      </w:r>
      <w:r>
        <w:rPr>
          <w:color w:val="231F20"/>
          <w:spacing w:val="-15"/>
        </w:rPr>
        <w:t xml:space="preserve"> </w:t>
      </w:r>
      <w:r>
        <w:rPr>
          <w:color w:val="231F20"/>
          <w:spacing w:val="-2"/>
        </w:rPr>
        <w:t>are</w:t>
      </w:r>
      <w:r>
        <w:rPr>
          <w:color w:val="231F20"/>
          <w:spacing w:val="-14"/>
        </w:rPr>
        <w:t xml:space="preserve"> </w:t>
      </w:r>
      <w:r>
        <w:rPr>
          <w:color w:val="231F20"/>
          <w:spacing w:val="-2"/>
        </w:rPr>
        <w:t>finding</w:t>
      </w:r>
      <w:r>
        <w:rPr>
          <w:color w:val="231F20"/>
          <w:spacing w:val="-15"/>
        </w:rPr>
        <w:t xml:space="preserve"> </w:t>
      </w:r>
      <w:r>
        <w:rPr>
          <w:color w:val="231F20"/>
          <w:spacing w:val="-2"/>
        </w:rPr>
        <w:t xml:space="preserve">that </w:t>
      </w:r>
      <w:r>
        <w:rPr>
          <w:color w:val="231F20"/>
        </w:rPr>
        <w:t>outstanding</w:t>
      </w:r>
      <w:r>
        <w:rPr>
          <w:color w:val="231F20"/>
          <w:spacing w:val="-16"/>
        </w:rPr>
        <w:t xml:space="preserve"> </w:t>
      </w:r>
      <w:r>
        <w:rPr>
          <w:color w:val="231F20"/>
        </w:rPr>
        <w:t>service</w:t>
      </w:r>
      <w:r>
        <w:rPr>
          <w:color w:val="231F20"/>
          <w:spacing w:val="-16"/>
        </w:rPr>
        <w:t xml:space="preserve"> </w:t>
      </w:r>
      <w:r>
        <w:rPr>
          <w:color w:val="231F20"/>
        </w:rPr>
        <w:t>quality</w:t>
      </w:r>
      <w:r>
        <w:rPr>
          <w:color w:val="231F20"/>
          <w:spacing w:val="-16"/>
        </w:rPr>
        <w:t xml:space="preserve"> </w:t>
      </w:r>
      <w:r>
        <w:rPr>
          <w:color w:val="231F20"/>
        </w:rPr>
        <w:t>can</w:t>
      </w:r>
      <w:r>
        <w:rPr>
          <w:color w:val="231F20"/>
          <w:spacing w:val="-16"/>
        </w:rPr>
        <w:t xml:space="preserve"> </w:t>
      </w:r>
      <w:r>
        <w:rPr>
          <w:color w:val="231F20"/>
        </w:rPr>
        <w:t>give</w:t>
      </w:r>
      <w:r>
        <w:rPr>
          <w:color w:val="231F20"/>
          <w:spacing w:val="-16"/>
        </w:rPr>
        <w:t xml:space="preserve"> </w:t>
      </w:r>
      <w:r>
        <w:rPr>
          <w:color w:val="231F20"/>
        </w:rPr>
        <w:t>them</w:t>
      </w:r>
      <w:r>
        <w:rPr>
          <w:color w:val="231F20"/>
          <w:spacing w:val="-16"/>
        </w:rPr>
        <w:t xml:space="preserve"> </w:t>
      </w:r>
      <w:r>
        <w:rPr>
          <w:color w:val="231F20"/>
        </w:rPr>
        <w:t>a</w:t>
      </w:r>
      <w:r>
        <w:rPr>
          <w:color w:val="231F20"/>
          <w:spacing w:val="-16"/>
        </w:rPr>
        <w:t xml:space="preserve"> </w:t>
      </w:r>
      <w:r>
        <w:rPr>
          <w:color w:val="231F20"/>
        </w:rPr>
        <w:t>potent</w:t>
      </w:r>
      <w:r>
        <w:rPr>
          <w:color w:val="231F20"/>
          <w:spacing w:val="-16"/>
        </w:rPr>
        <w:t xml:space="preserve"> </w:t>
      </w:r>
      <w:r>
        <w:rPr>
          <w:color w:val="231F20"/>
        </w:rPr>
        <w:t>competitive</w:t>
      </w:r>
      <w:r>
        <w:rPr>
          <w:color w:val="231F20"/>
          <w:spacing w:val="-16"/>
        </w:rPr>
        <w:t xml:space="preserve"> </w:t>
      </w:r>
      <w:r>
        <w:rPr>
          <w:color w:val="231F20"/>
        </w:rPr>
        <w:t>advantage</w:t>
      </w:r>
      <w:r>
        <w:rPr>
          <w:color w:val="231F20"/>
          <w:spacing w:val="-16"/>
        </w:rPr>
        <w:t xml:space="preserve"> </w:t>
      </w:r>
      <w:r>
        <w:rPr>
          <w:color w:val="231F20"/>
        </w:rPr>
        <w:t>that</w:t>
      </w:r>
      <w:r>
        <w:rPr>
          <w:color w:val="231F20"/>
          <w:spacing w:val="-16"/>
        </w:rPr>
        <w:t xml:space="preserve"> </w:t>
      </w:r>
      <w:r>
        <w:rPr>
          <w:color w:val="231F20"/>
        </w:rPr>
        <w:t>leads</w:t>
      </w:r>
      <w:r>
        <w:rPr>
          <w:color w:val="231F20"/>
          <w:spacing w:val="-16"/>
        </w:rPr>
        <w:t xml:space="preserve"> </w:t>
      </w:r>
      <w:r>
        <w:rPr>
          <w:color w:val="231F20"/>
        </w:rPr>
        <w:t xml:space="preserve">to </w:t>
      </w:r>
      <w:r>
        <w:rPr>
          <w:color w:val="231F20"/>
          <w:w w:val="90"/>
        </w:rPr>
        <w:t xml:space="preserve">superior sales and profit performance. Some firms have become almost legendary for their </w:t>
      </w:r>
      <w:r>
        <w:rPr>
          <w:color w:val="231F20"/>
        </w:rPr>
        <w:t>high-quality service.</w:t>
      </w:r>
    </w:p>
    <w:p w14:paraId="2525DF54" w14:textId="77777777" w:rsidR="003D78A7" w:rsidRDefault="003D78A7">
      <w:pPr>
        <w:pStyle w:val="BodyText"/>
        <w:spacing w:before="37"/>
      </w:pPr>
    </w:p>
    <w:p w14:paraId="38F57275" w14:textId="77777777" w:rsidR="003D78A7" w:rsidRDefault="00727087">
      <w:pPr>
        <w:pStyle w:val="BodyText"/>
        <w:spacing w:line="271" w:lineRule="auto"/>
        <w:ind w:left="284" w:right="276" w:firstLine="720"/>
        <w:jc w:val="both"/>
      </w:pPr>
      <w:r>
        <w:rPr>
          <w:color w:val="231F20"/>
        </w:rPr>
        <w:t xml:space="preserve">The key is to exceed the customers’ service-quality expectations. As the chief executive at American Express puts it, “Promise only what you can deliver and deliver </w:t>
      </w:r>
      <w:r>
        <w:rPr>
          <w:color w:val="231F20"/>
          <w:w w:val="90"/>
        </w:rPr>
        <w:t xml:space="preserve">more than you promise!” These expectations are based on past experiences, word of mouth, </w:t>
      </w:r>
      <w:r>
        <w:rPr>
          <w:color w:val="231F20"/>
          <w:spacing w:val="-2"/>
        </w:rPr>
        <w:t>and</w:t>
      </w:r>
      <w:r>
        <w:rPr>
          <w:color w:val="231F20"/>
          <w:spacing w:val="-15"/>
        </w:rPr>
        <w:t xml:space="preserve"> </w:t>
      </w:r>
      <w:r>
        <w:rPr>
          <w:color w:val="231F20"/>
          <w:spacing w:val="-2"/>
        </w:rPr>
        <w:t>service</w:t>
      </w:r>
      <w:r>
        <w:rPr>
          <w:color w:val="231F20"/>
          <w:spacing w:val="-14"/>
        </w:rPr>
        <w:t xml:space="preserve"> </w:t>
      </w:r>
      <w:r>
        <w:rPr>
          <w:color w:val="231F20"/>
          <w:spacing w:val="-2"/>
        </w:rPr>
        <w:t>firm</w:t>
      </w:r>
      <w:r>
        <w:rPr>
          <w:color w:val="231F20"/>
          <w:spacing w:val="-15"/>
        </w:rPr>
        <w:t xml:space="preserve"> </w:t>
      </w:r>
      <w:r>
        <w:rPr>
          <w:color w:val="231F20"/>
          <w:spacing w:val="-2"/>
        </w:rPr>
        <w:t>advertising.</w:t>
      </w:r>
      <w:r>
        <w:rPr>
          <w:color w:val="231F20"/>
          <w:spacing w:val="-14"/>
        </w:rPr>
        <w:t xml:space="preserve"> </w:t>
      </w:r>
      <w:r>
        <w:rPr>
          <w:color w:val="231F20"/>
          <w:spacing w:val="-2"/>
        </w:rPr>
        <w:t>If</w:t>
      </w:r>
      <w:r>
        <w:rPr>
          <w:color w:val="231F20"/>
          <w:spacing w:val="-15"/>
        </w:rPr>
        <w:t xml:space="preserve"> </w:t>
      </w:r>
      <w:r>
        <w:rPr>
          <w:color w:val="231F20"/>
          <w:spacing w:val="-2"/>
        </w:rPr>
        <w:t>perceived</w:t>
      </w:r>
      <w:r>
        <w:rPr>
          <w:color w:val="231F20"/>
          <w:spacing w:val="-14"/>
        </w:rPr>
        <w:t xml:space="preserve"> </w:t>
      </w:r>
      <w:r>
        <w:rPr>
          <w:color w:val="231F20"/>
          <w:spacing w:val="-2"/>
        </w:rPr>
        <w:t>service</w:t>
      </w:r>
      <w:r>
        <w:rPr>
          <w:color w:val="231F20"/>
          <w:spacing w:val="-15"/>
        </w:rPr>
        <w:t xml:space="preserve"> </w:t>
      </w:r>
      <w:r>
        <w:rPr>
          <w:color w:val="231F20"/>
          <w:spacing w:val="-2"/>
        </w:rPr>
        <w:t>of</w:t>
      </w:r>
      <w:r>
        <w:rPr>
          <w:color w:val="231F20"/>
          <w:spacing w:val="-14"/>
        </w:rPr>
        <w:t xml:space="preserve"> </w:t>
      </w:r>
      <w:r>
        <w:rPr>
          <w:color w:val="231F20"/>
          <w:spacing w:val="-2"/>
        </w:rPr>
        <w:t>a</w:t>
      </w:r>
      <w:r>
        <w:rPr>
          <w:color w:val="231F20"/>
          <w:spacing w:val="-14"/>
        </w:rPr>
        <w:t xml:space="preserve"> </w:t>
      </w:r>
      <w:r>
        <w:rPr>
          <w:color w:val="231F20"/>
          <w:spacing w:val="-2"/>
        </w:rPr>
        <w:t>given</w:t>
      </w:r>
      <w:r>
        <w:rPr>
          <w:color w:val="231F20"/>
          <w:spacing w:val="-15"/>
        </w:rPr>
        <w:t xml:space="preserve"> </w:t>
      </w:r>
      <w:r>
        <w:rPr>
          <w:color w:val="231F20"/>
          <w:spacing w:val="-2"/>
        </w:rPr>
        <w:t>firm</w:t>
      </w:r>
      <w:r>
        <w:rPr>
          <w:color w:val="231F20"/>
          <w:spacing w:val="-14"/>
        </w:rPr>
        <w:t xml:space="preserve"> </w:t>
      </w:r>
      <w:r>
        <w:rPr>
          <w:color w:val="231F20"/>
          <w:spacing w:val="-2"/>
        </w:rPr>
        <w:t>exceeds</w:t>
      </w:r>
      <w:r>
        <w:rPr>
          <w:color w:val="231F20"/>
          <w:spacing w:val="-15"/>
        </w:rPr>
        <w:t xml:space="preserve"> </w:t>
      </w:r>
      <w:r>
        <w:rPr>
          <w:color w:val="231F20"/>
          <w:spacing w:val="-2"/>
        </w:rPr>
        <w:t>expected</w:t>
      </w:r>
      <w:r>
        <w:rPr>
          <w:color w:val="231F20"/>
          <w:spacing w:val="-14"/>
        </w:rPr>
        <w:t xml:space="preserve"> </w:t>
      </w:r>
      <w:r>
        <w:rPr>
          <w:color w:val="231F20"/>
          <w:spacing w:val="-2"/>
        </w:rPr>
        <w:t xml:space="preserve">service, </w:t>
      </w:r>
      <w:r>
        <w:rPr>
          <w:color w:val="231F20"/>
          <w:w w:val="90"/>
        </w:rPr>
        <w:t>customers are apt to use the provider again. Customer retention is perhaps the best measure</w:t>
      </w:r>
      <w:r>
        <w:rPr>
          <w:color w:val="231F20"/>
          <w:spacing w:val="40"/>
        </w:rPr>
        <w:t xml:space="preserve"> </w:t>
      </w:r>
      <w:r>
        <w:rPr>
          <w:color w:val="231F20"/>
          <w:spacing w:val="-2"/>
        </w:rPr>
        <w:t>of</w:t>
      </w:r>
      <w:r>
        <w:rPr>
          <w:color w:val="231F20"/>
          <w:spacing w:val="-15"/>
        </w:rPr>
        <w:t xml:space="preserve"> </w:t>
      </w:r>
      <w:r>
        <w:rPr>
          <w:color w:val="231F20"/>
          <w:spacing w:val="-2"/>
        </w:rPr>
        <w:t>quality-a</w:t>
      </w:r>
      <w:r>
        <w:rPr>
          <w:color w:val="231F20"/>
          <w:spacing w:val="-14"/>
        </w:rPr>
        <w:t xml:space="preserve"> </w:t>
      </w:r>
      <w:r>
        <w:rPr>
          <w:color w:val="231F20"/>
          <w:spacing w:val="-2"/>
        </w:rPr>
        <w:t>service</w:t>
      </w:r>
      <w:r>
        <w:rPr>
          <w:color w:val="231F20"/>
          <w:spacing w:val="-15"/>
        </w:rPr>
        <w:t xml:space="preserve"> </w:t>
      </w:r>
      <w:r>
        <w:rPr>
          <w:color w:val="231F20"/>
          <w:spacing w:val="-2"/>
        </w:rPr>
        <w:t>firm’s</w:t>
      </w:r>
      <w:r>
        <w:rPr>
          <w:color w:val="231F20"/>
          <w:spacing w:val="-14"/>
        </w:rPr>
        <w:t xml:space="preserve"> </w:t>
      </w:r>
      <w:r>
        <w:rPr>
          <w:color w:val="231F20"/>
          <w:spacing w:val="-2"/>
        </w:rPr>
        <w:t>ability</w:t>
      </w:r>
      <w:r>
        <w:rPr>
          <w:color w:val="231F20"/>
          <w:spacing w:val="-15"/>
        </w:rPr>
        <w:t xml:space="preserve"> </w:t>
      </w:r>
      <w:r>
        <w:rPr>
          <w:color w:val="231F20"/>
          <w:spacing w:val="-2"/>
        </w:rPr>
        <w:t>to</w:t>
      </w:r>
      <w:r>
        <w:rPr>
          <w:color w:val="231F20"/>
          <w:spacing w:val="-14"/>
        </w:rPr>
        <w:t xml:space="preserve"> </w:t>
      </w:r>
      <w:r>
        <w:rPr>
          <w:color w:val="231F20"/>
          <w:spacing w:val="-2"/>
        </w:rPr>
        <w:t>hang</w:t>
      </w:r>
      <w:r>
        <w:rPr>
          <w:color w:val="231F20"/>
          <w:spacing w:val="-15"/>
        </w:rPr>
        <w:t xml:space="preserve"> </w:t>
      </w:r>
      <w:r>
        <w:rPr>
          <w:color w:val="231F20"/>
          <w:spacing w:val="-2"/>
        </w:rPr>
        <w:t>onto</w:t>
      </w:r>
      <w:r>
        <w:rPr>
          <w:color w:val="231F20"/>
          <w:spacing w:val="-14"/>
        </w:rPr>
        <w:t xml:space="preserve"> </w:t>
      </w:r>
      <w:r>
        <w:rPr>
          <w:color w:val="231F20"/>
          <w:spacing w:val="-2"/>
        </w:rPr>
        <w:t>its</w:t>
      </w:r>
      <w:r>
        <w:rPr>
          <w:color w:val="231F20"/>
          <w:spacing w:val="-14"/>
        </w:rPr>
        <w:t xml:space="preserve"> </w:t>
      </w:r>
      <w:r>
        <w:rPr>
          <w:color w:val="231F20"/>
          <w:spacing w:val="-2"/>
        </w:rPr>
        <w:t>customers</w:t>
      </w:r>
      <w:r>
        <w:rPr>
          <w:color w:val="231F20"/>
          <w:spacing w:val="-15"/>
        </w:rPr>
        <w:t xml:space="preserve"> </w:t>
      </w:r>
      <w:r>
        <w:rPr>
          <w:color w:val="231F20"/>
          <w:spacing w:val="-2"/>
        </w:rPr>
        <w:t>depends</w:t>
      </w:r>
      <w:r>
        <w:rPr>
          <w:color w:val="231F20"/>
          <w:spacing w:val="-14"/>
        </w:rPr>
        <w:t xml:space="preserve"> </w:t>
      </w:r>
      <w:r>
        <w:rPr>
          <w:color w:val="231F20"/>
          <w:spacing w:val="-2"/>
        </w:rPr>
        <w:t>on</w:t>
      </w:r>
      <w:r>
        <w:rPr>
          <w:color w:val="231F20"/>
          <w:spacing w:val="-15"/>
        </w:rPr>
        <w:t xml:space="preserve"> </w:t>
      </w:r>
      <w:r>
        <w:rPr>
          <w:color w:val="231F20"/>
          <w:spacing w:val="-2"/>
        </w:rPr>
        <w:t>how</w:t>
      </w:r>
      <w:r>
        <w:rPr>
          <w:color w:val="231F20"/>
          <w:spacing w:val="-14"/>
        </w:rPr>
        <w:t xml:space="preserve"> </w:t>
      </w:r>
      <w:r>
        <w:rPr>
          <w:color w:val="231F20"/>
          <w:spacing w:val="-2"/>
        </w:rPr>
        <w:t xml:space="preserve">consistently </w:t>
      </w:r>
      <w:r>
        <w:rPr>
          <w:color w:val="231F20"/>
        </w:rPr>
        <w:t>it</w:t>
      </w:r>
      <w:r>
        <w:rPr>
          <w:color w:val="231F20"/>
          <w:spacing w:val="-7"/>
        </w:rPr>
        <w:t xml:space="preserve"> </w:t>
      </w:r>
      <w:r>
        <w:rPr>
          <w:color w:val="231F20"/>
        </w:rPr>
        <w:t>delivers</w:t>
      </w:r>
      <w:r>
        <w:rPr>
          <w:color w:val="231F20"/>
          <w:spacing w:val="-7"/>
        </w:rPr>
        <w:t xml:space="preserve"> </w:t>
      </w:r>
      <w:r>
        <w:rPr>
          <w:color w:val="231F20"/>
        </w:rPr>
        <w:t>value</w:t>
      </w:r>
      <w:r>
        <w:rPr>
          <w:color w:val="231F20"/>
          <w:spacing w:val="-7"/>
        </w:rPr>
        <w:t xml:space="preserve"> </w:t>
      </w:r>
      <w:r>
        <w:rPr>
          <w:color w:val="231F20"/>
        </w:rPr>
        <w:t>to</w:t>
      </w:r>
      <w:r>
        <w:rPr>
          <w:color w:val="231F20"/>
          <w:spacing w:val="-7"/>
        </w:rPr>
        <w:t xml:space="preserve"> </w:t>
      </w:r>
      <w:r>
        <w:rPr>
          <w:color w:val="231F20"/>
        </w:rPr>
        <w:t>them.</w:t>
      </w:r>
      <w:r>
        <w:rPr>
          <w:color w:val="231F20"/>
          <w:spacing w:val="-7"/>
        </w:rPr>
        <w:t xml:space="preserve"> </w:t>
      </w:r>
      <w:r>
        <w:rPr>
          <w:color w:val="231F20"/>
        </w:rPr>
        <w:t>Thus,</w:t>
      </w:r>
      <w:r>
        <w:rPr>
          <w:color w:val="231F20"/>
          <w:spacing w:val="-7"/>
        </w:rPr>
        <w:t xml:space="preserve"> </w:t>
      </w:r>
      <w:r>
        <w:rPr>
          <w:color w:val="231F20"/>
        </w:rPr>
        <w:t>whereas</w:t>
      </w:r>
      <w:r>
        <w:rPr>
          <w:color w:val="231F20"/>
          <w:spacing w:val="-7"/>
        </w:rPr>
        <w:t xml:space="preserve"> </w:t>
      </w:r>
      <w:r>
        <w:rPr>
          <w:color w:val="231F20"/>
        </w:rPr>
        <w:t>the</w:t>
      </w:r>
      <w:r>
        <w:rPr>
          <w:color w:val="231F20"/>
          <w:spacing w:val="-7"/>
        </w:rPr>
        <w:t xml:space="preserve"> </w:t>
      </w:r>
      <w:r>
        <w:rPr>
          <w:color w:val="231F20"/>
        </w:rPr>
        <w:t>manufacturer’s</w:t>
      </w:r>
      <w:r>
        <w:rPr>
          <w:color w:val="231F20"/>
          <w:spacing w:val="-7"/>
        </w:rPr>
        <w:t xml:space="preserve"> </w:t>
      </w:r>
      <w:r>
        <w:rPr>
          <w:color w:val="231F20"/>
        </w:rPr>
        <w:t>quality</w:t>
      </w:r>
      <w:r>
        <w:rPr>
          <w:color w:val="231F20"/>
          <w:spacing w:val="-7"/>
        </w:rPr>
        <w:t xml:space="preserve"> </w:t>
      </w:r>
      <w:r>
        <w:rPr>
          <w:color w:val="231F20"/>
        </w:rPr>
        <w:t>goal</w:t>
      </w:r>
      <w:r>
        <w:rPr>
          <w:color w:val="231F20"/>
          <w:spacing w:val="-7"/>
        </w:rPr>
        <w:t xml:space="preserve"> </w:t>
      </w:r>
      <w:r>
        <w:rPr>
          <w:color w:val="231F20"/>
        </w:rPr>
        <w:t>might</w:t>
      </w:r>
      <w:r>
        <w:rPr>
          <w:color w:val="231F20"/>
          <w:spacing w:val="-7"/>
        </w:rPr>
        <w:t xml:space="preserve"> </w:t>
      </w:r>
      <w:r>
        <w:rPr>
          <w:color w:val="231F20"/>
        </w:rPr>
        <w:t>be</w:t>
      </w:r>
      <w:r>
        <w:rPr>
          <w:color w:val="231F20"/>
          <w:spacing w:val="-7"/>
        </w:rPr>
        <w:t xml:space="preserve"> </w:t>
      </w:r>
      <w:r>
        <w:rPr>
          <w:color w:val="231F20"/>
        </w:rPr>
        <w:t xml:space="preserve">“zero </w:t>
      </w:r>
      <w:r>
        <w:rPr>
          <w:color w:val="231F20"/>
          <w:spacing w:val="-4"/>
        </w:rPr>
        <w:t>defects,”</w:t>
      </w:r>
      <w:r>
        <w:rPr>
          <w:color w:val="231F20"/>
          <w:spacing w:val="-8"/>
        </w:rPr>
        <w:t xml:space="preserve"> </w:t>
      </w:r>
      <w:r>
        <w:rPr>
          <w:color w:val="231F20"/>
          <w:spacing w:val="-4"/>
        </w:rPr>
        <w:t>the</w:t>
      </w:r>
      <w:r>
        <w:rPr>
          <w:color w:val="231F20"/>
          <w:spacing w:val="-8"/>
        </w:rPr>
        <w:t xml:space="preserve"> </w:t>
      </w:r>
      <w:r>
        <w:rPr>
          <w:color w:val="231F20"/>
          <w:spacing w:val="-4"/>
        </w:rPr>
        <w:t>service</w:t>
      </w:r>
      <w:r>
        <w:rPr>
          <w:color w:val="231F20"/>
          <w:spacing w:val="-8"/>
        </w:rPr>
        <w:t xml:space="preserve"> </w:t>
      </w:r>
      <w:r>
        <w:rPr>
          <w:color w:val="231F20"/>
          <w:spacing w:val="-4"/>
        </w:rPr>
        <w:t>provider’s</w:t>
      </w:r>
      <w:r>
        <w:rPr>
          <w:color w:val="231F20"/>
          <w:spacing w:val="-8"/>
        </w:rPr>
        <w:t xml:space="preserve"> </w:t>
      </w:r>
      <w:r>
        <w:rPr>
          <w:color w:val="231F20"/>
          <w:spacing w:val="-4"/>
        </w:rPr>
        <w:t>goal</w:t>
      </w:r>
      <w:r>
        <w:rPr>
          <w:color w:val="231F20"/>
          <w:spacing w:val="-8"/>
        </w:rPr>
        <w:t xml:space="preserve"> </w:t>
      </w:r>
      <w:r>
        <w:rPr>
          <w:color w:val="231F20"/>
          <w:spacing w:val="-4"/>
        </w:rPr>
        <w:t>is</w:t>
      </w:r>
      <w:r>
        <w:rPr>
          <w:color w:val="231F20"/>
          <w:spacing w:val="-8"/>
        </w:rPr>
        <w:t xml:space="preserve"> </w:t>
      </w:r>
      <w:r>
        <w:rPr>
          <w:color w:val="231F20"/>
          <w:spacing w:val="-4"/>
        </w:rPr>
        <w:t>“zero</w:t>
      </w:r>
      <w:r>
        <w:rPr>
          <w:color w:val="231F20"/>
          <w:spacing w:val="-8"/>
        </w:rPr>
        <w:t xml:space="preserve"> </w:t>
      </w:r>
      <w:r>
        <w:rPr>
          <w:color w:val="231F20"/>
          <w:spacing w:val="-4"/>
        </w:rPr>
        <w:t>customer</w:t>
      </w:r>
      <w:r>
        <w:rPr>
          <w:color w:val="231F20"/>
          <w:spacing w:val="-8"/>
        </w:rPr>
        <w:t xml:space="preserve"> </w:t>
      </w:r>
      <w:r>
        <w:rPr>
          <w:color w:val="231F20"/>
          <w:spacing w:val="-4"/>
        </w:rPr>
        <w:t>defections”</w:t>
      </w:r>
    </w:p>
    <w:p w14:paraId="3B34BD48" w14:textId="77777777" w:rsidR="003D78A7" w:rsidRDefault="003D78A7">
      <w:pPr>
        <w:pStyle w:val="BodyText"/>
        <w:spacing w:before="35"/>
      </w:pPr>
    </w:p>
    <w:p w14:paraId="714E57A2" w14:textId="77777777" w:rsidR="003D78A7" w:rsidRDefault="00727087">
      <w:pPr>
        <w:pStyle w:val="BodyText"/>
        <w:spacing w:line="271" w:lineRule="auto"/>
        <w:ind w:left="284" w:right="281" w:firstLine="720"/>
        <w:jc w:val="both"/>
      </w:pPr>
      <w:r>
        <w:rPr>
          <w:color w:val="231F20"/>
        </w:rPr>
        <w:t xml:space="preserve">The service provider needs to identify the expectations of target customers </w:t>
      </w:r>
      <w:r>
        <w:rPr>
          <w:color w:val="231F20"/>
          <w:w w:val="90"/>
        </w:rPr>
        <w:t>concerning</w:t>
      </w:r>
      <w:r>
        <w:rPr>
          <w:color w:val="231F20"/>
          <w:spacing w:val="26"/>
        </w:rPr>
        <w:t xml:space="preserve"> </w:t>
      </w:r>
      <w:r>
        <w:rPr>
          <w:color w:val="231F20"/>
          <w:w w:val="90"/>
        </w:rPr>
        <w:t>service</w:t>
      </w:r>
      <w:r>
        <w:rPr>
          <w:color w:val="231F20"/>
          <w:spacing w:val="26"/>
        </w:rPr>
        <w:t xml:space="preserve"> </w:t>
      </w:r>
      <w:r>
        <w:rPr>
          <w:color w:val="231F20"/>
          <w:w w:val="90"/>
        </w:rPr>
        <w:t>quality.</w:t>
      </w:r>
      <w:r>
        <w:rPr>
          <w:color w:val="231F20"/>
          <w:spacing w:val="26"/>
        </w:rPr>
        <w:t xml:space="preserve"> </w:t>
      </w:r>
      <w:r>
        <w:rPr>
          <w:color w:val="231F20"/>
          <w:w w:val="90"/>
        </w:rPr>
        <w:t>Unfortunately,</w:t>
      </w:r>
      <w:r>
        <w:rPr>
          <w:color w:val="231F20"/>
          <w:spacing w:val="26"/>
        </w:rPr>
        <w:t xml:space="preserve"> </w:t>
      </w:r>
      <w:r>
        <w:rPr>
          <w:color w:val="231F20"/>
          <w:w w:val="90"/>
        </w:rPr>
        <w:t>service</w:t>
      </w:r>
      <w:r>
        <w:rPr>
          <w:color w:val="231F20"/>
          <w:spacing w:val="26"/>
        </w:rPr>
        <w:t xml:space="preserve"> </w:t>
      </w:r>
      <w:r>
        <w:rPr>
          <w:color w:val="231F20"/>
          <w:w w:val="90"/>
        </w:rPr>
        <w:t>quality</w:t>
      </w:r>
      <w:r>
        <w:rPr>
          <w:color w:val="231F20"/>
          <w:spacing w:val="26"/>
        </w:rPr>
        <w:t xml:space="preserve"> </w:t>
      </w:r>
      <w:r>
        <w:rPr>
          <w:color w:val="231F20"/>
          <w:w w:val="90"/>
        </w:rPr>
        <w:t>is</w:t>
      </w:r>
      <w:r>
        <w:rPr>
          <w:color w:val="231F20"/>
          <w:spacing w:val="26"/>
        </w:rPr>
        <w:t xml:space="preserve"> </w:t>
      </w:r>
      <w:r>
        <w:rPr>
          <w:color w:val="231F20"/>
          <w:w w:val="90"/>
        </w:rPr>
        <w:t>harder</w:t>
      </w:r>
      <w:r>
        <w:rPr>
          <w:color w:val="231F20"/>
          <w:spacing w:val="26"/>
        </w:rPr>
        <w:t xml:space="preserve"> </w:t>
      </w:r>
      <w:r>
        <w:rPr>
          <w:color w:val="231F20"/>
          <w:w w:val="90"/>
        </w:rPr>
        <w:t>to</w:t>
      </w:r>
      <w:r>
        <w:rPr>
          <w:color w:val="231F20"/>
          <w:spacing w:val="26"/>
        </w:rPr>
        <w:t xml:space="preserve"> </w:t>
      </w:r>
      <w:r>
        <w:rPr>
          <w:color w:val="231F20"/>
          <w:w w:val="90"/>
        </w:rPr>
        <w:t>define</w:t>
      </w:r>
      <w:r>
        <w:rPr>
          <w:color w:val="231F20"/>
          <w:spacing w:val="26"/>
        </w:rPr>
        <w:t xml:space="preserve"> </w:t>
      </w:r>
      <w:r>
        <w:rPr>
          <w:color w:val="231F20"/>
          <w:w w:val="90"/>
        </w:rPr>
        <w:t>and</w:t>
      </w:r>
      <w:r>
        <w:rPr>
          <w:color w:val="231F20"/>
          <w:spacing w:val="26"/>
        </w:rPr>
        <w:t xml:space="preserve"> </w:t>
      </w:r>
      <w:r>
        <w:rPr>
          <w:color w:val="231F20"/>
          <w:w w:val="90"/>
        </w:rPr>
        <w:t>judge</w:t>
      </w:r>
      <w:r>
        <w:rPr>
          <w:color w:val="231F20"/>
          <w:spacing w:val="26"/>
        </w:rPr>
        <w:t xml:space="preserve"> </w:t>
      </w:r>
      <w:r>
        <w:rPr>
          <w:color w:val="231F20"/>
          <w:w w:val="90"/>
        </w:rPr>
        <w:t>than</w:t>
      </w:r>
    </w:p>
    <w:p w14:paraId="6584D1F1" w14:textId="77777777" w:rsidR="003D78A7" w:rsidRDefault="003D78A7">
      <w:pPr>
        <w:pStyle w:val="BodyText"/>
        <w:spacing w:line="271" w:lineRule="auto"/>
        <w:jc w:val="both"/>
        <w:sectPr w:rsidR="003D78A7">
          <w:pgSz w:w="11910" w:h="16840"/>
          <w:pgMar w:top="1260" w:right="1133" w:bottom="820" w:left="1133" w:header="0" w:footer="628" w:gutter="0"/>
          <w:cols w:space="720"/>
        </w:sectPr>
      </w:pPr>
    </w:p>
    <w:p w14:paraId="33770090" w14:textId="77777777" w:rsidR="003D78A7" w:rsidRDefault="00727087">
      <w:pPr>
        <w:pStyle w:val="BodyText"/>
        <w:spacing w:before="55" w:line="271" w:lineRule="auto"/>
        <w:ind w:left="284" w:right="278"/>
        <w:jc w:val="both"/>
      </w:pPr>
      <w:r>
        <w:rPr>
          <w:color w:val="231F20"/>
          <w:w w:val="90"/>
        </w:rPr>
        <w:t>product</w:t>
      </w:r>
      <w:r>
        <w:rPr>
          <w:color w:val="231F20"/>
        </w:rPr>
        <w:t xml:space="preserve"> </w:t>
      </w:r>
      <w:r>
        <w:rPr>
          <w:color w:val="231F20"/>
          <w:w w:val="90"/>
        </w:rPr>
        <w:t>quality.</w:t>
      </w:r>
      <w:r>
        <w:rPr>
          <w:color w:val="231F20"/>
        </w:rPr>
        <w:t xml:space="preserve"> </w:t>
      </w:r>
      <w:r>
        <w:rPr>
          <w:color w:val="231F20"/>
          <w:w w:val="90"/>
        </w:rPr>
        <w:t>It</w:t>
      </w:r>
      <w:r>
        <w:rPr>
          <w:color w:val="231F20"/>
        </w:rPr>
        <w:t xml:space="preserve"> </w:t>
      </w:r>
      <w:r>
        <w:rPr>
          <w:color w:val="231F20"/>
          <w:w w:val="90"/>
        </w:rPr>
        <w:t>is</w:t>
      </w:r>
      <w:r>
        <w:rPr>
          <w:color w:val="231F20"/>
        </w:rPr>
        <w:t xml:space="preserve"> </w:t>
      </w:r>
      <w:r>
        <w:rPr>
          <w:color w:val="231F20"/>
          <w:w w:val="90"/>
        </w:rPr>
        <w:t>harder</w:t>
      </w:r>
      <w:r>
        <w:rPr>
          <w:color w:val="231F20"/>
        </w:rPr>
        <w:t xml:space="preserve"> </w:t>
      </w:r>
      <w:r>
        <w:rPr>
          <w:color w:val="231F20"/>
          <w:w w:val="90"/>
        </w:rPr>
        <w:t>to</w:t>
      </w:r>
      <w:r>
        <w:rPr>
          <w:color w:val="231F20"/>
        </w:rPr>
        <w:t xml:space="preserve"> </w:t>
      </w:r>
      <w:r>
        <w:rPr>
          <w:color w:val="231F20"/>
          <w:w w:val="90"/>
        </w:rPr>
        <w:t>get</w:t>
      </w:r>
      <w:r>
        <w:rPr>
          <w:color w:val="231F20"/>
        </w:rPr>
        <w:t xml:space="preserve"> </w:t>
      </w:r>
      <w:r>
        <w:rPr>
          <w:color w:val="231F20"/>
          <w:w w:val="90"/>
        </w:rPr>
        <w:t>agreement</w:t>
      </w:r>
      <w:r>
        <w:rPr>
          <w:color w:val="231F20"/>
        </w:rPr>
        <w:t xml:space="preserve"> </w:t>
      </w:r>
      <w:r>
        <w:rPr>
          <w:color w:val="231F20"/>
          <w:w w:val="90"/>
        </w:rPr>
        <w:t>on</w:t>
      </w:r>
      <w:r>
        <w:rPr>
          <w:color w:val="231F20"/>
        </w:rPr>
        <w:t xml:space="preserve"> </w:t>
      </w:r>
      <w:r>
        <w:rPr>
          <w:color w:val="231F20"/>
          <w:w w:val="90"/>
        </w:rPr>
        <w:t>the</w:t>
      </w:r>
      <w:r>
        <w:rPr>
          <w:color w:val="231F20"/>
        </w:rPr>
        <w:t xml:space="preserve"> </w:t>
      </w:r>
      <w:r>
        <w:rPr>
          <w:color w:val="231F20"/>
          <w:w w:val="90"/>
        </w:rPr>
        <w:t>quality</w:t>
      </w:r>
      <w:r>
        <w:rPr>
          <w:color w:val="231F20"/>
        </w:rPr>
        <w:t xml:space="preserve"> </w:t>
      </w:r>
      <w:r>
        <w:rPr>
          <w:color w:val="231F20"/>
          <w:w w:val="90"/>
        </w:rPr>
        <w:t>of</w:t>
      </w:r>
      <w:r>
        <w:rPr>
          <w:color w:val="231F20"/>
        </w:rPr>
        <w:t xml:space="preserve"> </w:t>
      </w:r>
      <w:r>
        <w:rPr>
          <w:color w:val="231F20"/>
          <w:w w:val="90"/>
        </w:rPr>
        <w:t>a</w:t>
      </w:r>
      <w:r>
        <w:rPr>
          <w:color w:val="231F20"/>
        </w:rPr>
        <w:t xml:space="preserve"> </w:t>
      </w:r>
      <w:r>
        <w:rPr>
          <w:color w:val="231F20"/>
          <w:w w:val="90"/>
        </w:rPr>
        <w:t>haircut</w:t>
      </w:r>
      <w:r>
        <w:rPr>
          <w:color w:val="231F20"/>
        </w:rPr>
        <w:t xml:space="preserve"> </w:t>
      </w:r>
      <w:r>
        <w:rPr>
          <w:color w:val="231F20"/>
          <w:w w:val="90"/>
        </w:rPr>
        <w:t>than</w:t>
      </w:r>
      <w:r>
        <w:rPr>
          <w:color w:val="231F20"/>
        </w:rPr>
        <w:t xml:space="preserve"> </w:t>
      </w:r>
      <w:r>
        <w:rPr>
          <w:color w:val="231F20"/>
          <w:w w:val="90"/>
        </w:rPr>
        <w:t>on</w:t>
      </w:r>
      <w:r>
        <w:rPr>
          <w:color w:val="231F20"/>
        </w:rPr>
        <w:t xml:space="preserve"> </w:t>
      </w:r>
      <w:r>
        <w:rPr>
          <w:color w:val="231F20"/>
          <w:w w:val="90"/>
        </w:rPr>
        <w:t>the</w:t>
      </w:r>
      <w:r>
        <w:rPr>
          <w:color w:val="231F20"/>
        </w:rPr>
        <w:t xml:space="preserve"> </w:t>
      </w:r>
      <w:r>
        <w:rPr>
          <w:color w:val="231F20"/>
          <w:w w:val="90"/>
        </w:rPr>
        <w:t>quality</w:t>
      </w:r>
      <w:r>
        <w:rPr>
          <w:color w:val="231F20"/>
          <w:spacing w:val="80"/>
        </w:rPr>
        <w:t xml:space="preserve"> </w:t>
      </w:r>
      <w:r>
        <w:rPr>
          <w:color w:val="231F20"/>
          <w:spacing w:val="-2"/>
        </w:rPr>
        <w:t>of</w:t>
      </w:r>
      <w:r>
        <w:rPr>
          <w:color w:val="231F20"/>
          <w:spacing w:val="-7"/>
        </w:rPr>
        <w:t xml:space="preserve"> </w:t>
      </w:r>
      <w:r>
        <w:rPr>
          <w:color w:val="231F20"/>
          <w:spacing w:val="-2"/>
        </w:rPr>
        <w:t>a</w:t>
      </w:r>
      <w:r>
        <w:rPr>
          <w:color w:val="231F20"/>
          <w:spacing w:val="-7"/>
        </w:rPr>
        <w:t xml:space="preserve"> </w:t>
      </w:r>
      <w:r>
        <w:rPr>
          <w:color w:val="231F20"/>
          <w:spacing w:val="-2"/>
        </w:rPr>
        <w:t>hair</w:t>
      </w:r>
      <w:r>
        <w:rPr>
          <w:color w:val="231F20"/>
          <w:spacing w:val="-7"/>
        </w:rPr>
        <w:t xml:space="preserve"> </w:t>
      </w:r>
      <w:r>
        <w:rPr>
          <w:color w:val="231F20"/>
          <w:spacing w:val="-2"/>
        </w:rPr>
        <w:t>dryer,</w:t>
      </w:r>
      <w:r>
        <w:rPr>
          <w:color w:val="231F20"/>
          <w:spacing w:val="-7"/>
        </w:rPr>
        <w:t xml:space="preserve"> </w:t>
      </w:r>
      <w:r>
        <w:rPr>
          <w:color w:val="231F20"/>
          <w:spacing w:val="-2"/>
        </w:rPr>
        <w:t>for</w:t>
      </w:r>
      <w:r>
        <w:rPr>
          <w:color w:val="231F20"/>
          <w:spacing w:val="-7"/>
        </w:rPr>
        <w:t xml:space="preserve"> </w:t>
      </w:r>
      <w:r>
        <w:rPr>
          <w:color w:val="231F20"/>
          <w:spacing w:val="-2"/>
        </w:rPr>
        <w:t>instance.</w:t>
      </w:r>
      <w:r>
        <w:rPr>
          <w:color w:val="231F20"/>
          <w:spacing w:val="-7"/>
        </w:rPr>
        <w:t xml:space="preserve"> </w:t>
      </w:r>
      <w:r>
        <w:rPr>
          <w:color w:val="231F20"/>
          <w:spacing w:val="-2"/>
        </w:rPr>
        <w:t>Moreover,</w:t>
      </w:r>
      <w:r>
        <w:rPr>
          <w:color w:val="231F20"/>
          <w:spacing w:val="-7"/>
        </w:rPr>
        <w:t xml:space="preserve"> </w:t>
      </w:r>
      <w:r>
        <w:rPr>
          <w:color w:val="231F20"/>
          <w:spacing w:val="-2"/>
        </w:rPr>
        <w:t>although</w:t>
      </w:r>
      <w:r>
        <w:rPr>
          <w:color w:val="231F20"/>
          <w:spacing w:val="-7"/>
        </w:rPr>
        <w:t xml:space="preserve"> </w:t>
      </w:r>
      <w:r>
        <w:rPr>
          <w:color w:val="231F20"/>
          <w:spacing w:val="-2"/>
        </w:rPr>
        <w:t>greater</w:t>
      </w:r>
      <w:r>
        <w:rPr>
          <w:color w:val="231F20"/>
          <w:spacing w:val="-7"/>
        </w:rPr>
        <w:t xml:space="preserve"> </w:t>
      </w:r>
      <w:r>
        <w:rPr>
          <w:color w:val="231F20"/>
          <w:spacing w:val="-2"/>
        </w:rPr>
        <w:t>service</w:t>
      </w:r>
      <w:r>
        <w:rPr>
          <w:color w:val="231F20"/>
          <w:spacing w:val="-7"/>
        </w:rPr>
        <w:t xml:space="preserve"> </w:t>
      </w:r>
      <w:r>
        <w:rPr>
          <w:color w:val="231F20"/>
          <w:spacing w:val="-2"/>
        </w:rPr>
        <w:t>quality</w:t>
      </w:r>
      <w:r>
        <w:rPr>
          <w:color w:val="231F20"/>
          <w:spacing w:val="-7"/>
        </w:rPr>
        <w:t xml:space="preserve"> </w:t>
      </w:r>
      <w:r>
        <w:rPr>
          <w:color w:val="231F20"/>
          <w:spacing w:val="-2"/>
        </w:rPr>
        <w:t>results</w:t>
      </w:r>
      <w:r>
        <w:rPr>
          <w:color w:val="231F20"/>
          <w:spacing w:val="-7"/>
        </w:rPr>
        <w:t xml:space="preserve"> </w:t>
      </w:r>
      <w:r>
        <w:rPr>
          <w:color w:val="231F20"/>
          <w:spacing w:val="-2"/>
        </w:rPr>
        <w:t>in</w:t>
      </w:r>
      <w:r>
        <w:rPr>
          <w:color w:val="231F20"/>
          <w:spacing w:val="-7"/>
        </w:rPr>
        <w:t xml:space="preserve"> </w:t>
      </w:r>
      <w:r>
        <w:rPr>
          <w:color w:val="231F20"/>
          <w:spacing w:val="-2"/>
        </w:rPr>
        <w:t xml:space="preserve">greater </w:t>
      </w:r>
      <w:r>
        <w:rPr>
          <w:color w:val="231F20"/>
          <w:w w:val="90"/>
        </w:rPr>
        <w:t>customer</w:t>
      </w:r>
      <w:r>
        <w:rPr>
          <w:color w:val="231F20"/>
          <w:spacing w:val="29"/>
        </w:rPr>
        <w:t xml:space="preserve"> </w:t>
      </w:r>
      <w:r>
        <w:rPr>
          <w:color w:val="231F20"/>
          <w:w w:val="90"/>
        </w:rPr>
        <w:t>satisfaction,</w:t>
      </w:r>
      <w:r>
        <w:rPr>
          <w:color w:val="231F20"/>
          <w:spacing w:val="29"/>
        </w:rPr>
        <w:t xml:space="preserve"> </w:t>
      </w:r>
      <w:r>
        <w:rPr>
          <w:color w:val="231F20"/>
          <w:w w:val="90"/>
        </w:rPr>
        <w:t>it</w:t>
      </w:r>
      <w:r>
        <w:rPr>
          <w:color w:val="231F20"/>
          <w:spacing w:val="29"/>
        </w:rPr>
        <w:t xml:space="preserve"> </w:t>
      </w:r>
      <w:r>
        <w:rPr>
          <w:color w:val="231F20"/>
          <w:w w:val="90"/>
        </w:rPr>
        <w:t>also</w:t>
      </w:r>
      <w:r>
        <w:rPr>
          <w:color w:val="231F20"/>
          <w:spacing w:val="29"/>
        </w:rPr>
        <w:t xml:space="preserve"> </w:t>
      </w:r>
      <w:r>
        <w:rPr>
          <w:color w:val="231F20"/>
          <w:w w:val="90"/>
        </w:rPr>
        <w:t>results</w:t>
      </w:r>
      <w:r>
        <w:rPr>
          <w:color w:val="231F20"/>
          <w:spacing w:val="29"/>
        </w:rPr>
        <w:t xml:space="preserve"> </w:t>
      </w:r>
      <w:r>
        <w:rPr>
          <w:color w:val="231F20"/>
          <w:w w:val="90"/>
        </w:rPr>
        <w:t>in</w:t>
      </w:r>
      <w:r>
        <w:rPr>
          <w:color w:val="231F20"/>
          <w:spacing w:val="29"/>
        </w:rPr>
        <w:t xml:space="preserve"> </w:t>
      </w:r>
      <w:r>
        <w:rPr>
          <w:color w:val="231F20"/>
          <w:w w:val="90"/>
        </w:rPr>
        <w:t>higher</w:t>
      </w:r>
      <w:r>
        <w:rPr>
          <w:color w:val="231F20"/>
          <w:spacing w:val="29"/>
        </w:rPr>
        <w:t xml:space="preserve"> </w:t>
      </w:r>
      <w:r>
        <w:rPr>
          <w:color w:val="231F20"/>
          <w:w w:val="90"/>
        </w:rPr>
        <w:t>costs.</w:t>
      </w:r>
      <w:r>
        <w:rPr>
          <w:color w:val="231F20"/>
          <w:spacing w:val="29"/>
        </w:rPr>
        <w:t xml:space="preserve"> </w:t>
      </w:r>
      <w:r>
        <w:rPr>
          <w:color w:val="231F20"/>
          <w:w w:val="90"/>
        </w:rPr>
        <w:t>Still,</w:t>
      </w:r>
      <w:r>
        <w:rPr>
          <w:color w:val="231F20"/>
          <w:spacing w:val="29"/>
        </w:rPr>
        <w:t xml:space="preserve"> </w:t>
      </w:r>
      <w:r>
        <w:rPr>
          <w:color w:val="231F20"/>
          <w:w w:val="90"/>
        </w:rPr>
        <w:t>investments</w:t>
      </w:r>
      <w:r>
        <w:rPr>
          <w:color w:val="231F20"/>
          <w:spacing w:val="29"/>
        </w:rPr>
        <w:t xml:space="preserve"> </w:t>
      </w:r>
      <w:r>
        <w:rPr>
          <w:color w:val="231F20"/>
          <w:w w:val="90"/>
        </w:rPr>
        <w:t>in</w:t>
      </w:r>
      <w:r>
        <w:rPr>
          <w:color w:val="231F20"/>
          <w:spacing w:val="29"/>
        </w:rPr>
        <w:t xml:space="preserve"> </w:t>
      </w:r>
      <w:r>
        <w:rPr>
          <w:color w:val="231F20"/>
          <w:w w:val="90"/>
        </w:rPr>
        <w:t>service</w:t>
      </w:r>
      <w:r>
        <w:rPr>
          <w:color w:val="231F20"/>
          <w:spacing w:val="29"/>
        </w:rPr>
        <w:t xml:space="preserve"> </w:t>
      </w:r>
      <w:r>
        <w:rPr>
          <w:color w:val="231F20"/>
          <w:w w:val="90"/>
        </w:rPr>
        <w:t>usually</w:t>
      </w:r>
      <w:r>
        <w:rPr>
          <w:color w:val="231F20"/>
          <w:spacing w:val="29"/>
        </w:rPr>
        <w:t xml:space="preserve"> </w:t>
      </w:r>
      <w:r>
        <w:rPr>
          <w:color w:val="231F20"/>
          <w:w w:val="90"/>
        </w:rPr>
        <w:t>pay off</w:t>
      </w:r>
      <w:r>
        <w:rPr>
          <w:color w:val="231F20"/>
          <w:spacing w:val="25"/>
        </w:rPr>
        <w:t xml:space="preserve"> </w:t>
      </w:r>
      <w:r>
        <w:rPr>
          <w:color w:val="231F20"/>
          <w:w w:val="90"/>
        </w:rPr>
        <w:t>through</w:t>
      </w:r>
      <w:r>
        <w:rPr>
          <w:color w:val="231F20"/>
          <w:spacing w:val="25"/>
        </w:rPr>
        <w:t xml:space="preserve"> </w:t>
      </w:r>
      <w:r>
        <w:rPr>
          <w:color w:val="231F20"/>
          <w:w w:val="90"/>
        </w:rPr>
        <w:t>increased</w:t>
      </w:r>
      <w:r>
        <w:rPr>
          <w:color w:val="231F20"/>
          <w:spacing w:val="25"/>
        </w:rPr>
        <w:t xml:space="preserve"> </w:t>
      </w:r>
      <w:r>
        <w:rPr>
          <w:color w:val="231F20"/>
          <w:w w:val="90"/>
        </w:rPr>
        <w:t>customer</w:t>
      </w:r>
      <w:r>
        <w:rPr>
          <w:color w:val="231F20"/>
          <w:spacing w:val="25"/>
        </w:rPr>
        <w:t xml:space="preserve"> </w:t>
      </w:r>
      <w:r>
        <w:rPr>
          <w:color w:val="231F20"/>
          <w:w w:val="90"/>
        </w:rPr>
        <w:t>retention</w:t>
      </w:r>
      <w:r>
        <w:rPr>
          <w:color w:val="231F20"/>
          <w:spacing w:val="25"/>
        </w:rPr>
        <w:t xml:space="preserve"> </w:t>
      </w:r>
      <w:r>
        <w:rPr>
          <w:color w:val="231F20"/>
          <w:w w:val="90"/>
        </w:rPr>
        <w:t>and</w:t>
      </w:r>
      <w:r>
        <w:rPr>
          <w:color w:val="231F20"/>
          <w:spacing w:val="25"/>
        </w:rPr>
        <w:t xml:space="preserve"> </w:t>
      </w:r>
      <w:r>
        <w:rPr>
          <w:color w:val="231F20"/>
          <w:w w:val="90"/>
        </w:rPr>
        <w:t>sales.</w:t>
      </w:r>
      <w:r>
        <w:rPr>
          <w:color w:val="231F20"/>
          <w:spacing w:val="25"/>
        </w:rPr>
        <w:t xml:space="preserve"> </w:t>
      </w:r>
      <w:r>
        <w:rPr>
          <w:color w:val="231F20"/>
          <w:w w:val="90"/>
        </w:rPr>
        <w:t>Whatever</w:t>
      </w:r>
      <w:r>
        <w:rPr>
          <w:color w:val="231F20"/>
          <w:spacing w:val="25"/>
        </w:rPr>
        <w:t xml:space="preserve"> </w:t>
      </w:r>
      <w:r>
        <w:rPr>
          <w:color w:val="231F20"/>
          <w:w w:val="90"/>
        </w:rPr>
        <w:t>the</w:t>
      </w:r>
      <w:r>
        <w:rPr>
          <w:color w:val="231F20"/>
          <w:spacing w:val="25"/>
        </w:rPr>
        <w:t xml:space="preserve"> </w:t>
      </w:r>
      <w:r>
        <w:rPr>
          <w:color w:val="231F20"/>
          <w:w w:val="90"/>
        </w:rPr>
        <w:t>level</w:t>
      </w:r>
      <w:r>
        <w:rPr>
          <w:color w:val="231F20"/>
          <w:spacing w:val="25"/>
        </w:rPr>
        <w:t xml:space="preserve"> </w:t>
      </w:r>
      <w:r>
        <w:rPr>
          <w:color w:val="231F20"/>
          <w:w w:val="90"/>
        </w:rPr>
        <w:t>of</w:t>
      </w:r>
      <w:r>
        <w:rPr>
          <w:color w:val="231F20"/>
          <w:spacing w:val="25"/>
        </w:rPr>
        <w:t xml:space="preserve"> </w:t>
      </w:r>
      <w:r>
        <w:rPr>
          <w:color w:val="231F20"/>
          <w:w w:val="90"/>
        </w:rPr>
        <w:t>service</w:t>
      </w:r>
      <w:r>
        <w:rPr>
          <w:color w:val="231F20"/>
          <w:spacing w:val="25"/>
        </w:rPr>
        <w:t xml:space="preserve"> </w:t>
      </w:r>
      <w:r>
        <w:rPr>
          <w:color w:val="231F20"/>
          <w:w w:val="90"/>
        </w:rPr>
        <w:t>provided, it</w:t>
      </w:r>
      <w:r>
        <w:rPr>
          <w:color w:val="231F20"/>
          <w:spacing w:val="23"/>
        </w:rPr>
        <w:t xml:space="preserve"> </w:t>
      </w:r>
      <w:r>
        <w:rPr>
          <w:color w:val="231F20"/>
          <w:w w:val="90"/>
        </w:rPr>
        <w:t>is</w:t>
      </w:r>
      <w:r>
        <w:rPr>
          <w:color w:val="231F20"/>
          <w:spacing w:val="23"/>
        </w:rPr>
        <w:t xml:space="preserve"> </w:t>
      </w:r>
      <w:r>
        <w:rPr>
          <w:color w:val="231F20"/>
          <w:w w:val="90"/>
        </w:rPr>
        <w:t>important</w:t>
      </w:r>
      <w:r>
        <w:rPr>
          <w:color w:val="231F20"/>
          <w:spacing w:val="23"/>
        </w:rPr>
        <w:t xml:space="preserve"> </w:t>
      </w:r>
      <w:r>
        <w:rPr>
          <w:color w:val="231F20"/>
          <w:w w:val="90"/>
        </w:rPr>
        <w:t>that</w:t>
      </w:r>
      <w:r>
        <w:rPr>
          <w:color w:val="231F20"/>
          <w:spacing w:val="23"/>
        </w:rPr>
        <w:t xml:space="preserve"> </w:t>
      </w:r>
      <w:r>
        <w:rPr>
          <w:color w:val="231F20"/>
          <w:w w:val="90"/>
        </w:rPr>
        <w:t>the</w:t>
      </w:r>
      <w:r>
        <w:rPr>
          <w:color w:val="231F20"/>
          <w:spacing w:val="23"/>
        </w:rPr>
        <w:t xml:space="preserve"> </w:t>
      </w:r>
      <w:r>
        <w:rPr>
          <w:color w:val="231F20"/>
          <w:w w:val="90"/>
        </w:rPr>
        <w:t>service</w:t>
      </w:r>
      <w:r>
        <w:rPr>
          <w:color w:val="231F20"/>
          <w:spacing w:val="23"/>
        </w:rPr>
        <w:t xml:space="preserve"> </w:t>
      </w:r>
      <w:r>
        <w:rPr>
          <w:color w:val="231F20"/>
          <w:w w:val="90"/>
        </w:rPr>
        <w:t>provider</w:t>
      </w:r>
      <w:r>
        <w:rPr>
          <w:color w:val="231F20"/>
          <w:spacing w:val="23"/>
        </w:rPr>
        <w:t xml:space="preserve"> </w:t>
      </w:r>
      <w:r>
        <w:rPr>
          <w:color w:val="231F20"/>
          <w:w w:val="90"/>
        </w:rPr>
        <w:t>clearly</w:t>
      </w:r>
      <w:r>
        <w:rPr>
          <w:color w:val="231F20"/>
          <w:spacing w:val="23"/>
        </w:rPr>
        <w:t xml:space="preserve"> </w:t>
      </w:r>
      <w:r>
        <w:rPr>
          <w:color w:val="231F20"/>
          <w:w w:val="90"/>
        </w:rPr>
        <w:t>defines</w:t>
      </w:r>
      <w:r>
        <w:rPr>
          <w:color w:val="231F20"/>
          <w:spacing w:val="23"/>
        </w:rPr>
        <w:t xml:space="preserve"> </w:t>
      </w:r>
      <w:r>
        <w:rPr>
          <w:color w:val="231F20"/>
          <w:w w:val="90"/>
        </w:rPr>
        <w:t>and</w:t>
      </w:r>
      <w:r>
        <w:rPr>
          <w:color w:val="231F20"/>
          <w:spacing w:val="23"/>
        </w:rPr>
        <w:t xml:space="preserve"> </w:t>
      </w:r>
      <w:r>
        <w:rPr>
          <w:color w:val="231F20"/>
          <w:w w:val="90"/>
        </w:rPr>
        <w:t>communicates</w:t>
      </w:r>
      <w:r>
        <w:rPr>
          <w:color w:val="231F20"/>
          <w:spacing w:val="23"/>
        </w:rPr>
        <w:t xml:space="preserve"> </w:t>
      </w:r>
      <w:r>
        <w:rPr>
          <w:color w:val="231F20"/>
          <w:w w:val="90"/>
        </w:rPr>
        <w:t>that</w:t>
      </w:r>
      <w:r>
        <w:rPr>
          <w:color w:val="231F20"/>
          <w:spacing w:val="23"/>
        </w:rPr>
        <w:t xml:space="preserve"> </w:t>
      </w:r>
      <w:r>
        <w:rPr>
          <w:color w:val="231F20"/>
          <w:w w:val="90"/>
        </w:rPr>
        <w:t>level</w:t>
      </w:r>
      <w:r>
        <w:rPr>
          <w:color w:val="231F20"/>
          <w:spacing w:val="23"/>
        </w:rPr>
        <w:t xml:space="preserve"> </w:t>
      </w:r>
      <w:r>
        <w:rPr>
          <w:color w:val="231F20"/>
          <w:w w:val="90"/>
        </w:rPr>
        <w:t>so</w:t>
      </w:r>
      <w:r>
        <w:rPr>
          <w:color w:val="231F20"/>
          <w:spacing w:val="23"/>
        </w:rPr>
        <w:t xml:space="preserve"> </w:t>
      </w:r>
      <w:r>
        <w:rPr>
          <w:color w:val="231F20"/>
          <w:w w:val="90"/>
        </w:rPr>
        <w:t xml:space="preserve">that </w:t>
      </w:r>
      <w:r>
        <w:rPr>
          <w:color w:val="231F20"/>
          <w:spacing w:val="-2"/>
        </w:rPr>
        <w:t>its</w:t>
      </w:r>
      <w:r>
        <w:rPr>
          <w:color w:val="231F20"/>
          <w:spacing w:val="-15"/>
        </w:rPr>
        <w:t xml:space="preserve"> </w:t>
      </w:r>
      <w:r>
        <w:rPr>
          <w:color w:val="231F20"/>
          <w:spacing w:val="-2"/>
        </w:rPr>
        <w:t>employees</w:t>
      </w:r>
      <w:r>
        <w:rPr>
          <w:color w:val="231F20"/>
          <w:spacing w:val="-14"/>
        </w:rPr>
        <w:t xml:space="preserve"> </w:t>
      </w:r>
      <w:r>
        <w:rPr>
          <w:color w:val="231F20"/>
          <w:spacing w:val="-2"/>
        </w:rPr>
        <w:t>know</w:t>
      </w:r>
      <w:r>
        <w:rPr>
          <w:color w:val="231F20"/>
          <w:spacing w:val="-15"/>
        </w:rPr>
        <w:t xml:space="preserve"> </w:t>
      </w:r>
      <w:r>
        <w:rPr>
          <w:color w:val="231F20"/>
          <w:spacing w:val="-2"/>
        </w:rPr>
        <w:t>what</w:t>
      </w:r>
      <w:r>
        <w:rPr>
          <w:color w:val="231F20"/>
          <w:spacing w:val="-14"/>
        </w:rPr>
        <w:t xml:space="preserve"> </w:t>
      </w:r>
      <w:r>
        <w:rPr>
          <w:color w:val="231F20"/>
          <w:spacing w:val="-2"/>
        </w:rPr>
        <w:t>they</w:t>
      </w:r>
      <w:r>
        <w:rPr>
          <w:color w:val="231F20"/>
          <w:spacing w:val="-15"/>
        </w:rPr>
        <w:t xml:space="preserve"> </w:t>
      </w:r>
      <w:r>
        <w:rPr>
          <w:color w:val="231F20"/>
          <w:spacing w:val="-2"/>
        </w:rPr>
        <w:t>must</w:t>
      </w:r>
      <w:r>
        <w:rPr>
          <w:color w:val="231F20"/>
          <w:spacing w:val="-14"/>
        </w:rPr>
        <w:t xml:space="preserve"> </w:t>
      </w:r>
      <w:r>
        <w:rPr>
          <w:color w:val="231F20"/>
          <w:spacing w:val="-2"/>
        </w:rPr>
        <w:t>deliver</w:t>
      </w:r>
      <w:r>
        <w:rPr>
          <w:color w:val="231F20"/>
          <w:spacing w:val="-15"/>
        </w:rPr>
        <w:t xml:space="preserve"> </w:t>
      </w:r>
      <w:r>
        <w:rPr>
          <w:color w:val="231F20"/>
          <w:spacing w:val="-2"/>
        </w:rPr>
        <w:t>and</w:t>
      </w:r>
      <w:r>
        <w:rPr>
          <w:color w:val="231F20"/>
          <w:spacing w:val="-14"/>
        </w:rPr>
        <w:t xml:space="preserve"> </w:t>
      </w:r>
      <w:r>
        <w:rPr>
          <w:color w:val="231F20"/>
          <w:spacing w:val="-2"/>
        </w:rPr>
        <w:t>customers</w:t>
      </w:r>
      <w:r>
        <w:rPr>
          <w:color w:val="231F20"/>
          <w:spacing w:val="-14"/>
        </w:rPr>
        <w:t xml:space="preserve"> </w:t>
      </w:r>
      <w:r>
        <w:rPr>
          <w:color w:val="231F20"/>
          <w:spacing w:val="-2"/>
        </w:rPr>
        <w:t>know</w:t>
      </w:r>
      <w:r>
        <w:rPr>
          <w:color w:val="231F20"/>
          <w:spacing w:val="-15"/>
        </w:rPr>
        <w:t xml:space="preserve"> </w:t>
      </w:r>
      <w:r>
        <w:rPr>
          <w:color w:val="231F20"/>
          <w:spacing w:val="-2"/>
        </w:rPr>
        <w:t>what</w:t>
      </w:r>
      <w:r>
        <w:rPr>
          <w:color w:val="231F20"/>
          <w:spacing w:val="-14"/>
        </w:rPr>
        <w:t xml:space="preserve"> </w:t>
      </w:r>
      <w:r>
        <w:rPr>
          <w:color w:val="231F20"/>
          <w:spacing w:val="-2"/>
        </w:rPr>
        <w:t>they</w:t>
      </w:r>
      <w:r>
        <w:rPr>
          <w:color w:val="231F20"/>
          <w:spacing w:val="-15"/>
        </w:rPr>
        <w:t xml:space="preserve"> </w:t>
      </w:r>
      <w:r>
        <w:rPr>
          <w:color w:val="231F20"/>
          <w:spacing w:val="-2"/>
        </w:rPr>
        <w:t>will</w:t>
      </w:r>
      <w:r>
        <w:rPr>
          <w:color w:val="231F20"/>
          <w:spacing w:val="-14"/>
        </w:rPr>
        <w:t xml:space="preserve"> </w:t>
      </w:r>
      <w:r>
        <w:rPr>
          <w:color w:val="231F20"/>
          <w:spacing w:val="-2"/>
        </w:rPr>
        <w:t>get.</w:t>
      </w:r>
    </w:p>
    <w:p w14:paraId="775D715F" w14:textId="77777777" w:rsidR="003D78A7" w:rsidRDefault="003D78A7">
      <w:pPr>
        <w:pStyle w:val="BodyText"/>
        <w:spacing w:before="36"/>
      </w:pPr>
    </w:p>
    <w:p w14:paraId="56D33A47" w14:textId="77777777" w:rsidR="003D78A7" w:rsidRDefault="00727087">
      <w:pPr>
        <w:pStyle w:val="BodyText"/>
        <w:spacing w:line="271" w:lineRule="auto"/>
        <w:ind w:left="284" w:right="276" w:firstLine="720"/>
        <w:jc w:val="both"/>
      </w:pPr>
      <w:r>
        <w:rPr>
          <w:color w:val="231F20"/>
          <w:w w:val="90"/>
        </w:rPr>
        <w:t xml:space="preserve">Many service companies have invested heavily to develop streamlined and efficient service-delivery systems. They want to ensure that customers will receive consistently high- </w:t>
      </w:r>
      <w:r>
        <w:rPr>
          <w:color w:val="231F20"/>
        </w:rPr>
        <w:t>quality</w:t>
      </w:r>
      <w:r>
        <w:rPr>
          <w:color w:val="231F20"/>
          <w:spacing w:val="-17"/>
        </w:rPr>
        <w:t xml:space="preserve"> </w:t>
      </w:r>
      <w:r>
        <w:rPr>
          <w:color w:val="231F20"/>
        </w:rPr>
        <w:t>service</w:t>
      </w:r>
      <w:r>
        <w:rPr>
          <w:color w:val="231F20"/>
          <w:spacing w:val="-16"/>
        </w:rPr>
        <w:t xml:space="preserve"> </w:t>
      </w:r>
      <w:r>
        <w:rPr>
          <w:color w:val="231F20"/>
        </w:rPr>
        <w:t>in</w:t>
      </w:r>
      <w:r>
        <w:rPr>
          <w:color w:val="231F20"/>
          <w:spacing w:val="-17"/>
        </w:rPr>
        <w:t xml:space="preserve"> </w:t>
      </w:r>
      <w:r>
        <w:rPr>
          <w:color w:val="231F20"/>
        </w:rPr>
        <w:t>every</w:t>
      </w:r>
      <w:r>
        <w:rPr>
          <w:color w:val="231F20"/>
          <w:spacing w:val="-16"/>
        </w:rPr>
        <w:t xml:space="preserve"> </w:t>
      </w:r>
      <w:r>
        <w:rPr>
          <w:color w:val="231F20"/>
        </w:rPr>
        <w:t>service</w:t>
      </w:r>
      <w:r>
        <w:rPr>
          <w:color w:val="231F20"/>
          <w:spacing w:val="-17"/>
        </w:rPr>
        <w:t xml:space="preserve"> </w:t>
      </w:r>
      <w:r>
        <w:rPr>
          <w:color w:val="231F20"/>
        </w:rPr>
        <w:t>encounter.</w:t>
      </w:r>
      <w:r>
        <w:rPr>
          <w:color w:val="231F20"/>
          <w:spacing w:val="-16"/>
        </w:rPr>
        <w:t xml:space="preserve"> </w:t>
      </w:r>
      <w:r>
        <w:rPr>
          <w:color w:val="231F20"/>
        </w:rPr>
        <w:t>Unlike</w:t>
      </w:r>
      <w:r>
        <w:rPr>
          <w:color w:val="231F20"/>
          <w:spacing w:val="-17"/>
        </w:rPr>
        <w:t xml:space="preserve"> </w:t>
      </w:r>
      <w:r>
        <w:rPr>
          <w:color w:val="231F20"/>
        </w:rPr>
        <w:t>product</w:t>
      </w:r>
      <w:r>
        <w:rPr>
          <w:color w:val="231F20"/>
          <w:spacing w:val="-16"/>
        </w:rPr>
        <w:t xml:space="preserve"> </w:t>
      </w:r>
      <w:r>
        <w:rPr>
          <w:color w:val="231F20"/>
        </w:rPr>
        <w:t>manufacturers</w:t>
      </w:r>
      <w:r>
        <w:rPr>
          <w:color w:val="231F20"/>
          <w:spacing w:val="-16"/>
        </w:rPr>
        <w:t xml:space="preserve"> </w:t>
      </w:r>
      <w:r>
        <w:rPr>
          <w:color w:val="231F20"/>
        </w:rPr>
        <w:t>who</w:t>
      </w:r>
      <w:r>
        <w:rPr>
          <w:color w:val="231F20"/>
          <w:spacing w:val="-17"/>
        </w:rPr>
        <w:t xml:space="preserve"> </w:t>
      </w:r>
      <w:r>
        <w:rPr>
          <w:color w:val="231F20"/>
        </w:rPr>
        <w:t>can</w:t>
      </w:r>
      <w:r>
        <w:rPr>
          <w:color w:val="231F20"/>
          <w:spacing w:val="-16"/>
        </w:rPr>
        <w:t xml:space="preserve"> </w:t>
      </w:r>
      <w:r>
        <w:rPr>
          <w:color w:val="231F20"/>
        </w:rPr>
        <w:t xml:space="preserve">adjust </w:t>
      </w:r>
      <w:r>
        <w:rPr>
          <w:color w:val="231F20"/>
          <w:spacing w:val="-2"/>
        </w:rPr>
        <w:t>their</w:t>
      </w:r>
      <w:r>
        <w:rPr>
          <w:color w:val="231F20"/>
          <w:spacing w:val="-15"/>
        </w:rPr>
        <w:t xml:space="preserve"> </w:t>
      </w:r>
      <w:r>
        <w:rPr>
          <w:color w:val="231F20"/>
          <w:spacing w:val="-2"/>
        </w:rPr>
        <w:t>machinery</w:t>
      </w:r>
      <w:r>
        <w:rPr>
          <w:color w:val="231F20"/>
          <w:spacing w:val="-14"/>
        </w:rPr>
        <w:t xml:space="preserve"> </w:t>
      </w:r>
      <w:r>
        <w:rPr>
          <w:color w:val="231F20"/>
          <w:spacing w:val="-2"/>
        </w:rPr>
        <w:t>and</w:t>
      </w:r>
      <w:r>
        <w:rPr>
          <w:color w:val="231F20"/>
          <w:spacing w:val="-15"/>
        </w:rPr>
        <w:t xml:space="preserve"> </w:t>
      </w:r>
      <w:r>
        <w:rPr>
          <w:color w:val="231F20"/>
          <w:spacing w:val="-2"/>
        </w:rPr>
        <w:t>inputs</w:t>
      </w:r>
      <w:r>
        <w:rPr>
          <w:color w:val="231F20"/>
          <w:spacing w:val="-14"/>
        </w:rPr>
        <w:t xml:space="preserve"> </w:t>
      </w:r>
      <w:r>
        <w:rPr>
          <w:color w:val="231F20"/>
          <w:spacing w:val="-2"/>
        </w:rPr>
        <w:t>until</w:t>
      </w:r>
      <w:r>
        <w:rPr>
          <w:color w:val="231F20"/>
          <w:spacing w:val="-15"/>
        </w:rPr>
        <w:t xml:space="preserve"> </w:t>
      </w:r>
      <w:r>
        <w:rPr>
          <w:color w:val="231F20"/>
          <w:spacing w:val="-2"/>
        </w:rPr>
        <w:t>everything</w:t>
      </w:r>
      <w:r>
        <w:rPr>
          <w:color w:val="231F20"/>
          <w:spacing w:val="-14"/>
        </w:rPr>
        <w:t xml:space="preserve"> </w:t>
      </w:r>
      <w:r>
        <w:rPr>
          <w:color w:val="231F20"/>
          <w:spacing w:val="-2"/>
        </w:rPr>
        <w:t>is</w:t>
      </w:r>
      <w:r>
        <w:rPr>
          <w:color w:val="231F20"/>
          <w:spacing w:val="-15"/>
        </w:rPr>
        <w:t xml:space="preserve"> </w:t>
      </w:r>
      <w:r>
        <w:rPr>
          <w:color w:val="231F20"/>
          <w:spacing w:val="-2"/>
        </w:rPr>
        <w:t>perfect,</w:t>
      </w:r>
      <w:r>
        <w:rPr>
          <w:color w:val="231F20"/>
          <w:spacing w:val="-14"/>
        </w:rPr>
        <w:t xml:space="preserve"> </w:t>
      </w:r>
      <w:r>
        <w:rPr>
          <w:color w:val="231F20"/>
          <w:spacing w:val="-2"/>
        </w:rPr>
        <w:t>however,</w:t>
      </w:r>
      <w:r>
        <w:rPr>
          <w:color w:val="231F20"/>
          <w:spacing w:val="-14"/>
        </w:rPr>
        <w:t xml:space="preserve"> </w:t>
      </w:r>
      <w:r>
        <w:rPr>
          <w:color w:val="231F20"/>
          <w:spacing w:val="-2"/>
        </w:rPr>
        <w:t>service</w:t>
      </w:r>
      <w:r>
        <w:rPr>
          <w:color w:val="231F20"/>
          <w:spacing w:val="-15"/>
        </w:rPr>
        <w:t xml:space="preserve"> </w:t>
      </w:r>
      <w:r>
        <w:rPr>
          <w:color w:val="231F20"/>
          <w:spacing w:val="-2"/>
        </w:rPr>
        <w:t>quality</w:t>
      </w:r>
      <w:r>
        <w:rPr>
          <w:color w:val="231F20"/>
          <w:spacing w:val="-14"/>
        </w:rPr>
        <w:t xml:space="preserve"> </w:t>
      </w:r>
      <w:r>
        <w:rPr>
          <w:color w:val="231F20"/>
          <w:spacing w:val="-2"/>
        </w:rPr>
        <w:t>always</w:t>
      </w:r>
      <w:r>
        <w:rPr>
          <w:color w:val="231F20"/>
          <w:spacing w:val="-15"/>
        </w:rPr>
        <w:t xml:space="preserve"> </w:t>
      </w:r>
      <w:r>
        <w:rPr>
          <w:color w:val="231F20"/>
          <w:spacing w:val="-2"/>
        </w:rPr>
        <w:t xml:space="preserve">will </w:t>
      </w:r>
      <w:r>
        <w:rPr>
          <w:color w:val="231F20"/>
          <w:w w:val="90"/>
        </w:rPr>
        <w:t xml:space="preserve">vary, depending on the interactions between employees and customers. Problems inevitably will occur. As hard as they try, even the best companies will have an occasional late delivery, </w:t>
      </w:r>
      <w:r>
        <w:rPr>
          <w:color w:val="231F20"/>
          <w:spacing w:val="-4"/>
        </w:rPr>
        <w:t>burned</w:t>
      </w:r>
      <w:r>
        <w:rPr>
          <w:color w:val="231F20"/>
          <w:spacing w:val="-13"/>
        </w:rPr>
        <w:t xml:space="preserve"> </w:t>
      </w:r>
      <w:r>
        <w:rPr>
          <w:color w:val="231F20"/>
          <w:spacing w:val="-4"/>
        </w:rPr>
        <w:t>steak,</w:t>
      </w:r>
      <w:r>
        <w:rPr>
          <w:color w:val="231F20"/>
          <w:spacing w:val="-12"/>
        </w:rPr>
        <w:t xml:space="preserve"> </w:t>
      </w:r>
      <w:r>
        <w:rPr>
          <w:color w:val="231F20"/>
          <w:spacing w:val="-4"/>
        </w:rPr>
        <w:t>or</w:t>
      </w:r>
      <w:r>
        <w:rPr>
          <w:color w:val="231F20"/>
          <w:spacing w:val="-13"/>
        </w:rPr>
        <w:t xml:space="preserve"> </w:t>
      </w:r>
      <w:r>
        <w:rPr>
          <w:color w:val="231F20"/>
          <w:spacing w:val="-4"/>
        </w:rPr>
        <w:t>grumpy</w:t>
      </w:r>
      <w:r>
        <w:rPr>
          <w:color w:val="231F20"/>
          <w:spacing w:val="-12"/>
        </w:rPr>
        <w:t xml:space="preserve"> </w:t>
      </w:r>
      <w:r>
        <w:rPr>
          <w:color w:val="231F20"/>
          <w:spacing w:val="-4"/>
        </w:rPr>
        <w:t>employee.</w:t>
      </w:r>
      <w:r>
        <w:rPr>
          <w:color w:val="231F20"/>
          <w:spacing w:val="-13"/>
        </w:rPr>
        <w:t xml:space="preserve"> </w:t>
      </w:r>
      <w:r>
        <w:rPr>
          <w:color w:val="231F20"/>
          <w:spacing w:val="-4"/>
        </w:rPr>
        <w:t>However,</w:t>
      </w:r>
      <w:r>
        <w:rPr>
          <w:color w:val="231F20"/>
          <w:spacing w:val="-12"/>
        </w:rPr>
        <w:t xml:space="preserve"> </w:t>
      </w:r>
      <w:r>
        <w:rPr>
          <w:color w:val="231F20"/>
          <w:spacing w:val="-4"/>
        </w:rPr>
        <w:t>although</w:t>
      </w:r>
      <w:r>
        <w:rPr>
          <w:color w:val="231F20"/>
          <w:spacing w:val="-13"/>
        </w:rPr>
        <w:t xml:space="preserve"> </w:t>
      </w:r>
      <w:r>
        <w:rPr>
          <w:color w:val="231F20"/>
          <w:spacing w:val="-4"/>
        </w:rPr>
        <w:t>a</w:t>
      </w:r>
      <w:r>
        <w:rPr>
          <w:color w:val="231F20"/>
          <w:spacing w:val="-12"/>
        </w:rPr>
        <w:t xml:space="preserve"> </w:t>
      </w:r>
      <w:r>
        <w:rPr>
          <w:color w:val="231F20"/>
          <w:spacing w:val="-4"/>
        </w:rPr>
        <w:t>company</w:t>
      </w:r>
      <w:r>
        <w:rPr>
          <w:color w:val="231F20"/>
          <w:spacing w:val="-12"/>
        </w:rPr>
        <w:t xml:space="preserve"> </w:t>
      </w:r>
      <w:r>
        <w:rPr>
          <w:color w:val="231F20"/>
          <w:spacing w:val="-4"/>
        </w:rPr>
        <w:t>cannot</w:t>
      </w:r>
      <w:r>
        <w:rPr>
          <w:color w:val="231F20"/>
          <w:spacing w:val="-13"/>
        </w:rPr>
        <w:t xml:space="preserve"> </w:t>
      </w:r>
      <w:r>
        <w:rPr>
          <w:color w:val="231F20"/>
          <w:spacing w:val="-4"/>
        </w:rPr>
        <w:t>always</w:t>
      </w:r>
      <w:r>
        <w:rPr>
          <w:color w:val="231F20"/>
          <w:spacing w:val="-12"/>
        </w:rPr>
        <w:t xml:space="preserve"> </w:t>
      </w:r>
      <w:r>
        <w:rPr>
          <w:color w:val="231F20"/>
          <w:spacing w:val="-4"/>
        </w:rPr>
        <w:t xml:space="preserve">prevent </w:t>
      </w:r>
      <w:r>
        <w:rPr>
          <w:color w:val="231F20"/>
          <w:w w:val="90"/>
        </w:rPr>
        <w:t xml:space="preserve">service problems, it can learn to recover form them. A good service recovery can turn angry </w:t>
      </w:r>
      <w:r>
        <w:rPr>
          <w:color w:val="231F20"/>
          <w:spacing w:val="-2"/>
        </w:rPr>
        <w:t>customers</w:t>
      </w:r>
      <w:r>
        <w:rPr>
          <w:color w:val="231F20"/>
          <w:spacing w:val="-14"/>
        </w:rPr>
        <w:t xml:space="preserve"> </w:t>
      </w:r>
      <w:r>
        <w:rPr>
          <w:color w:val="231F20"/>
          <w:spacing w:val="-2"/>
        </w:rPr>
        <w:t>into</w:t>
      </w:r>
      <w:r>
        <w:rPr>
          <w:color w:val="231F20"/>
          <w:spacing w:val="-14"/>
        </w:rPr>
        <w:t xml:space="preserve"> </w:t>
      </w:r>
      <w:r>
        <w:rPr>
          <w:color w:val="231F20"/>
          <w:spacing w:val="-2"/>
        </w:rPr>
        <w:t>loyal</w:t>
      </w:r>
      <w:r>
        <w:rPr>
          <w:color w:val="231F20"/>
          <w:spacing w:val="-14"/>
        </w:rPr>
        <w:t xml:space="preserve"> </w:t>
      </w:r>
      <w:r>
        <w:rPr>
          <w:color w:val="231F20"/>
          <w:spacing w:val="-2"/>
        </w:rPr>
        <w:t>ones.</w:t>
      </w:r>
      <w:r>
        <w:rPr>
          <w:color w:val="231F20"/>
          <w:spacing w:val="-14"/>
        </w:rPr>
        <w:t xml:space="preserve"> </w:t>
      </w:r>
      <w:r>
        <w:rPr>
          <w:color w:val="231F20"/>
          <w:spacing w:val="-2"/>
        </w:rPr>
        <w:t>In</w:t>
      </w:r>
      <w:r>
        <w:rPr>
          <w:color w:val="231F20"/>
          <w:spacing w:val="-14"/>
        </w:rPr>
        <w:t xml:space="preserve"> </w:t>
      </w:r>
      <w:r>
        <w:rPr>
          <w:color w:val="231F20"/>
          <w:spacing w:val="-2"/>
        </w:rPr>
        <w:t>fact,</w:t>
      </w:r>
      <w:r>
        <w:rPr>
          <w:color w:val="231F20"/>
          <w:spacing w:val="-14"/>
        </w:rPr>
        <w:t xml:space="preserve"> </w:t>
      </w:r>
      <w:r>
        <w:rPr>
          <w:color w:val="231F20"/>
          <w:spacing w:val="-2"/>
        </w:rPr>
        <w:t>good</w:t>
      </w:r>
      <w:r>
        <w:rPr>
          <w:color w:val="231F20"/>
          <w:spacing w:val="-14"/>
        </w:rPr>
        <w:t xml:space="preserve"> </w:t>
      </w:r>
      <w:r>
        <w:rPr>
          <w:color w:val="231F20"/>
          <w:spacing w:val="-2"/>
        </w:rPr>
        <w:t>recovery</w:t>
      </w:r>
      <w:r>
        <w:rPr>
          <w:color w:val="231F20"/>
          <w:spacing w:val="-14"/>
        </w:rPr>
        <w:t xml:space="preserve"> </w:t>
      </w:r>
      <w:r>
        <w:rPr>
          <w:color w:val="231F20"/>
          <w:spacing w:val="-2"/>
        </w:rPr>
        <w:t>can</w:t>
      </w:r>
      <w:r>
        <w:rPr>
          <w:color w:val="231F20"/>
          <w:spacing w:val="-14"/>
        </w:rPr>
        <w:t xml:space="preserve"> </w:t>
      </w:r>
      <w:r>
        <w:rPr>
          <w:color w:val="231F20"/>
          <w:spacing w:val="-2"/>
        </w:rPr>
        <w:t>win</w:t>
      </w:r>
      <w:r>
        <w:rPr>
          <w:color w:val="231F20"/>
          <w:spacing w:val="-14"/>
        </w:rPr>
        <w:t xml:space="preserve"> </w:t>
      </w:r>
      <w:r>
        <w:rPr>
          <w:color w:val="231F20"/>
          <w:spacing w:val="-2"/>
        </w:rPr>
        <w:t>more</w:t>
      </w:r>
      <w:r>
        <w:rPr>
          <w:color w:val="231F20"/>
          <w:spacing w:val="-14"/>
        </w:rPr>
        <w:t xml:space="preserve"> </w:t>
      </w:r>
      <w:r>
        <w:rPr>
          <w:color w:val="231F20"/>
          <w:spacing w:val="-2"/>
        </w:rPr>
        <w:t>customer</w:t>
      </w:r>
      <w:r>
        <w:rPr>
          <w:color w:val="231F20"/>
          <w:spacing w:val="-14"/>
        </w:rPr>
        <w:t xml:space="preserve"> </w:t>
      </w:r>
      <w:r>
        <w:rPr>
          <w:color w:val="231F20"/>
          <w:spacing w:val="-2"/>
        </w:rPr>
        <w:t>purchasing</w:t>
      </w:r>
      <w:r>
        <w:rPr>
          <w:color w:val="231F20"/>
          <w:spacing w:val="-14"/>
        </w:rPr>
        <w:t xml:space="preserve"> </w:t>
      </w:r>
      <w:r>
        <w:rPr>
          <w:color w:val="231F20"/>
          <w:spacing w:val="-2"/>
        </w:rPr>
        <w:t xml:space="preserve">and </w:t>
      </w:r>
      <w:r>
        <w:rPr>
          <w:color w:val="231F20"/>
        </w:rPr>
        <w:t>loyalty</w:t>
      </w:r>
      <w:r>
        <w:rPr>
          <w:color w:val="231F20"/>
          <w:spacing w:val="-9"/>
        </w:rPr>
        <w:t xml:space="preserve"> </w:t>
      </w:r>
      <w:r>
        <w:rPr>
          <w:color w:val="231F20"/>
        </w:rPr>
        <w:t>than</w:t>
      </w:r>
      <w:r>
        <w:rPr>
          <w:color w:val="231F20"/>
          <w:spacing w:val="-9"/>
        </w:rPr>
        <w:t xml:space="preserve"> </w:t>
      </w:r>
      <w:r>
        <w:rPr>
          <w:color w:val="231F20"/>
        </w:rPr>
        <w:t>if</w:t>
      </w:r>
      <w:r>
        <w:rPr>
          <w:color w:val="231F20"/>
          <w:spacing w:val="-9"/>
        </w:rPr>
        <w:t xml:space="preserve"> </w:t>
      </w:r>
      <w:r>
        <w:rPr>
          <w:color w:val="231F20"/>
        </w:rPr>
        <w:t>things</w:t>
      </w:r>
      <w:r>
        <w:rPr>
          <w:color w:val="231F20"/>
          <w:spacing w:val="-9"/>
        </w:rPr>
        <w:t xml:space="preserve"> </w:t>
      </w:r>
      <w:r>
        <w:rPr>
          <w:color w:val="231F20"/>
        </w:rPr>
        <w:t>had</w:t>
      </w:r>
      <w:r>
        <w:rPr>
          <w:color w:val="231F20"/>
          <w:spacing w:val="-9"/>
        </w:rPr>
        <w:t xml:space="preserve"> </w:t>
      </w:r>
      <w:r>
        <w:rPr>
          <w:color w:val="231F20"/>
        </w:rPr>
        <w:t>gone</w:t>
      </w:r>
      <w:r>
        <w:rPr>
          <w:color w:val="231F20"/>
          <w:spacing w:val="-9"/>
        </w:rPr>
        <w:t xml:space="preserve"> </w:t>
      </w:r>
      <w:r>
        <w:rPr>
          <w:color w:val="231F20"/>
        </w:rPr>
        <w:t>well</w:t>
      </w:r>
      <w:r>
        <w:rPr>
          <w:color w:val="231F20"/>
          <w:spacing w:val="-9"/>
        </w:rPr>
        <w:t xml:space="preserve"> </w:t>
      </w:r>
      <w:r>
        <w:rPr>
          <w:color w:val="231F20"/>
        </w:rPr>
        <w:t>in</w:t>
      </w:r>
      <w:r>
        <w:rPr>
          <w:color w:val="231F20"/>
          <w:spacing w:val="-9"/>
        </w:rPr>
        <w:t xml:space="preserve"> </w:t>
      </w:r>
      <w:r>
        <w:rPr>
          <w:color w:val="231F20"/>
        </w:rPr>
        <w:t>the</w:t>
      </w:r>
      <w:r>
        <w:rPr>
          <w:color w:val="231F20"/>
          <w:spacing w:val="-9"/>
        </w:rPr>
        <w:t xml:space="preserve"> </w:t>
      </w:r>
      <w:r>
        <w:rPr>
          <w:color w:val="231F20"/>
        </w:rPr>
        <w:t>first</w:t>
      </w:r>
      <w:r>
        <w:rPr>
          <w:color w:val="231F20"/>
          <w:spacing w:val="-9"/>
        </w:rPr>
        <w:t xml:space="preserve"> </w:t>
      </w:r>
      <w:r>
        <w:rPr>
          <w:color w:val="231F20"/>
        </w:rPr>
        <w:t>place.</w:t>
      </w:r>
      <w:r>
        <w:rPr>
          <w:color w:val="231F20"/>
          <w:spacing w:val="-9"/>
        </w:rPr>
        <w:t xml:space="preserve"> </w:t>
      </w:r>
      <w:r>
        <w:rPr>
          <w:color w:val="231F20"/>
        </w:rPr>
        <w:t>Therefore,</w:t>
      </w:r>
      <w:r>
        <w:rPr>
          <w:color w:val="231F20"/>
          <w:spacing w:val="-9"/>
        </w:rPr>
        <w:t xml:space="preserve"> </w:t>
      </w:r>
      <w:r>
        <w:rPr>
          <w:color w:val="231F20"/>
        </w:rPr>
        <w:t>companies</w:t>
      </w:r>
      <w:r>
        <w:rPr>
          <w:color w:val="231F20"/>
          <w:spacing w:val="-9"/>
        </w:rPr>
        <w:t xml:space="preserve"> </w:t>
      </w:r>
      <w:r>
        <w:rPr>
          <w:color w:val="231F20"/>
        </w:rPr>
        <w:t>should</w:t>
      </w:r>
      <w:r>
        <w:rPr>
          <w:color w:val="231F20"/>
          <w:spacing w:val="-9"/>
        </w:rPr>
        <w:t xml:space="preserve"> </w:t>
      </w:r>
      <w:r>
        <w:rPr>
          <w:color w:val="231F20"/>
        </w:rPr>
        <w:t xml:space="preserve">take </w:t>
      </w:r>
      <w:r>
        <w:rPr>
          <w:color w:val="231F20"/>
          <w:w w:val="90"/>
        </w:rPr>
        <w:t xml:space="preserve">steps not only to provide good service every time, but also to recover from service mistakes </w:t>
      </w:r>
      <w:r>
        <w:rPr>
          <w:color w:val="231F20"/>
        </w:rPr>
        <w:t>when they do occur.</w:t>
      </w:r>
    </w:p>
    <w:p w14:paraId="006F9DDF" w14:textId="77777777" w:rsidR="003D78A7" w:rsidRDefault="003D78A7">
      <w:pPr>
        <w:pStyle w:val="BodyText"/>
        <w:spacing w:before="32"/>
      </w:pPr>
    </w:p>
    <w:p w14:paraId="550832F3" w14:textId="77777777" w:rsidR="003D78A7" w:rsidRDefault="00727087">
      <w:pPr>
        <w:pStyle w:val="BodyText"/>
        <w:spacing w:line="271" w:lineRule="auto"/>
        <w:ind w:left="284" w:right="276" w:firstLine="720"/>
        <w:jc w:val="both"/>
      </w:pPr>
      <w:r>
        <w:rPr>
          <w:color w:val="231F20"/>
          <w:w w:val="90"/>
        </w:rPr>
        <w:t xml:space="preserve">The first step is to empower frontline service employees-to give them the authority, </w:t>
      </w:r>
      <w:r>
        <w:rPr>
          <w:color w:val="231F20"/>
        </w:rPr>
        <w:t>responsibility,</w:t>
      </w:r>
      <w:r>
        <w:rPr>
          <w:color w:val="231F20"/>
          <w:spacing w:val="-12"/>
        </w:rPr>
        <w:t xml:space="preserve"> </w:t>
      </w:r>
      <w:r>
        <w:rPr>
          <w:color w:val="231F20"/>
        </w:rPr>
        <w:t>and</w:t>
      </w:r>
      <w:r>
        <w:rPr>
          <w:color w:val="231F20"/>
          <w:spacing w:val="-12"/>
        </w:rPr>
        <w:t xml:space="preserve"> </w:t>
      </w:r>
      <w:r>
        <w:rPr>
          <w:color w:val="231F20"/>
        </w:rPr>
        <w:t>incentives</w:t>
      </w:r>
      <w:r>
        <w:rPr>
          <w:color w:val="231F20"/>
          <w:spacing w:val="-12"/>
        </w:rPr>
        <w:t xml:space="preserve"> </w:t>
      </w:r>
      <w:r>
        <w:rPr>
          <w:color w:val="231F20"/>
        </w:rPr>
        <w:t>they</w:t>
      </w:r>
      <w:r>
        <w:rPr>
          <w:color w:val="231F20"/>
          <w:spacing w:val="-12"/>
        </w:rPr>
        <w:t xml:space="preserve"> </w:t>
      </w:r>
      <w:r>
        <w:rPr>
          <w:color w:val="231F20"/>
        </w:rPr>
        <w:t>need</w:t>
      </w:r>
      <w:r>
        <w:rPr>
          <w:color w:val="231F20"/>
          <w:spacing w:val="-12"/>
        </w:rPr>
        <w:t xml:space="preserve"> </w:t>
      </w:r>
      <w:r>
        <w:rPr>
          <w:color w:val="231F20"/>
        </w:rPr>
        <w:t>to</w:t>
      </w:r>
      <w:r>
        <w:rPr>
          <w:color w:val="231F20"/>
          <w:spacing w:val="-12"/>
        </w:rPr>
        <w:t xml:space="preserve"> </w:t>
      </w:r>
      <w:r>
        <w:rPr>
          <w:color w:val="231F20"/>
        </w:rPr>
        <w:t>recognize,</w:t>
      </w:r>
      <w:r>
        <w:rPr>
          <w:color w:val="231F20"/>
          <w:spacing w:val="-12"/>
        </w:rPr>
        <w:t xml:space="preserve"> </w:t>
      </w:r>
      <w:r>
        <w:rPr>
          <w:color w:val="231F20"/>
        </w:rPr>
        <w:t>care</w:t>
      </w:r>
      <w:r>
        <w:rPr>
          <w:color w:val="231F20"/>
          <w:spacing w:val="-12"/>
        </w:rPr>
        <w:t xml:space="preserve"> </w:t>
      </w:r>
      <w:r>
        <w:rPr>
          <w:color w:val="231F20"/>
        </w:rPr>
        <w:t>about,</w:t>
      </w:r>
      <w:r>
        <w:rPr>
          <w:color w:val="231F20"/>
          <w:spacing w:val="-12"/>
        </w:rPr>
        <w:t xml:space="preserve"> </w:t>
      </w:r>
      <w:r>
        <w:rPr>
          <w:color w:val="231F20"/>
        </w:rPr>
        <w:t>and</w:t>
      </w:r>
      <w:r>
        <w:rPr>
          <w:color w:val="231F20"/>
          <w:spacing w:val="-12"/>
        </w:rPr>
        <w:t xml:space="preserve"> </w:t>
      </w:r>
      <w:r>
        <w:rPr>
          <w:color w:val="231F20"/>
        </w:rPr>
        <w:t>tend</w:t>
      </w:r>
      <w:r>
        <w:rPr>
          <w:color w:val="231F20"/>
          <w:spacing w:val="-12"/>
        </w:rPr>
        <w:t xml:space="preserve"> </w:t>
      </w:r>
      <w:r>
        <w:rPr>
          <w:color w:val="231F20"/>
        </w:rPr>
        <w:t>to</w:t>
      </w:r>
      <w:r>
        <w:rPr>
          <w:color w:val="231F20"/>
          <w:spacing w:val="-12"/>
        </w:rPr>
        <w:t xml:space="preserve"> </w:t>
      </w:r>
      <w:r>
        <w:rPr>
          <w:color w:val="231F20"/>
        </w:rPr>
        <w:t xml:space="preserve">customer needs. For example, Marriott has put some 70,000 employees through empowerment </w:t>
      </w:r>
      <w:r>
        <w:rPr>
          <w:color w:val="231F20"/>
          <w:w w:val="90"/>
        </w:rPr>
        <w:t xml:space="preserve">training, which encourages them to go beyond their normal jobs to solve customer problems. Such empowered employees can act quickly and effectively to keep service problems from </w:t>
      </w:r>
      <w:r>
        <w:rPr>
          <w:color w:val="231F20"/>
          <w:spacing w:val="-2"/>
        </w:rPr>
        <w:t>resulting</w:t>
      </w:r>
      <w:r>
        <w:rPr>
          <w:color w:val="231F20"/>
          <w:spacing w:val="-14"/>
        </w:rPr>
        <w:t xml:space="preserve"> </w:t>
      </w:r>
      <w:r>
        <w:rPr>
          <w:color w:val="231F20"/>
          <w:spacing w:val="-2"/>
        </w:rPr>
        <w:t>in</w:t>
      </w:r>
      <w:r>
        <w:rPr>
          <w:color w:val="231F20"/>
          <w:spacing w:val="-14"/>
        </w:rPr>
        <w:t xml:space="preserve"> </w:t>
      </w:r>
      <w:r>
        <w:rPr>
          <w:color w:val="231F20"/>
          <w:spacing w:val="-2"/>
        </w:rPr>
        <w:t>lost</w:t>
      </w:r>
      <w:r>
        <w:rPr>
          <w:color w:val="231F20"/>
          <w:spacing w:val="-14"/>
        </w:rPr>
        <w:t xml:space="preserve"> </w:t>
      </w:r>
      <w:r>
        <w:rPr>
          <w:color w:val="231F20"/>
          <w:spacing w:val="-2"/>
        </w:rPr>
        <w:t>customers.</w:t>
      </w:r>
      <w:r>
        <w:rPr>
          <w:color w:val="231F20"/>
          <w:spacing w:val="-14"/>
        </w:rPr>
        <w:t xml:space="preserve"> </w:t>
      </w:r>
      <w:r>
        <w:rPr>
          <w:color w:val="231F20"/>
          <w:spacing w:val="-2"/>
        </w:rPr>
        <w:t>The</w:t>
      </w:r>
      <w:r>
        <w:rPr>
          <w:color w:val="231F20"/>
          <w:spacing w:val="-14"/>
        </w:rPr>
        <w:t xml:space="preserve"> </w:t>
      </w:r>
      <w:r>
        <w:rPr>
          <w:color w:val="231F20"/>
          <w:spacing w:val="-2"/>
        </w:rPr>
        <w:t>Marriott</w:t>
      </w:r>
      <w:r>
        <w:rPr>
          <w:color w:val="231F20"/>
          <w:spacing w:val="-14"/>
        </w:rPr>
        <w:t xml:space="preserve"> </w:t>
      </w:r>
      <w:r>
        <w:rPr>
          <w:color w:val="231F20"/>
          <w:spacing w:val="-2"/>
        </w:rPr>
        <w:t>Desert</w:t>
      </w:r>
      <w:r>
        <w:rPr>
          <w:color w:val="231F20"/>
          <w:spacing w:val="-14"/>
        </w:rPr>
        <w:t xml:space="preserve"> </w:t>
      </w:r>
      <w:r>
        <w:rPr>
          <w:color w:val="231F20"/>
          <w:spacing w:val="-2"/>
        </w:rPr>
        <w:t>Springs</w:t>
      </w:r>
      <w:r>
        <w:rPr>
          <w:color w:val="231F20"/>
          <w:spacing w:val="-14"/>
        </w:rPr>
        <w:t xml:space="preserve"> </w:t>
      </w:r>
      <w:r>
        <w:rPr>
          <w:color w:val="231F20"/>
          <w:spacing w:val="-2"/>
        </w:rPr>
        <w:t>revised</w:t>
      </w:r>
      <w:r>
        <w:rPr>
          <w:color w:val="231F20"/>
          <w:spacing w:val="-14"/>
        </w:rPr>
        <w:t xml:space="preserve"> </w:t>
      </w:r>
      <w:r>
        <w:rPr>
          <w:color w:val="231F20"/>
          <w:spacing w:val="-2"/>
        </w:rPr>
        <w:t>the</w:t>
      </w:r>
      <w:r>
        <w:rPr>
          <w:color w:val="231F20"/>
          <w:spacing w:val="-14"/>
        </w:rPr>
        <w:t xml:space="preserve"> </w:t>
      </w:r>
      <w:r>
        <w:rPr>
          <w:color w:val="231F20"/>
          <w:spacing w:val="-2"/>
        </w:rPr>
        <w:t>job</w:t>
      </w:r>
      <w:r>
        <w:rPr>
          <w:color w:val="231F20"/>
          <w:spacing w:val="-14"/>
        </w:rPr>
        <w:t xml:space="preserve"> </w:t>
      </w:r>
      <w:r>
        <w:rPr>
          <w:color w:val="231F20"/>
          <w:spacing w:val="-2"/>
        </w:rPr>
        <w:t>description</w:t>
      </w:r>
      <w:r>
        <w:rPr>
          <w:color w:val="231F20"/>
          <w:spacing w:val="-14"/>
        </w:rPr>
        <w:t xml:space="preserve"> </w:t>
      </w:r>
      <w:r>
        <w:rPr>
          <w:color w:val="231F20"/>
          <w:spacing w:val="-2"/>
        </w:rPr>
        <w:t>for</w:t>
      </w:r>
      <w:r>
        <w:rPr>
          <w:color w:val="231F20"/>
          <w:spacing w:val="-14"/>
        </w:rPr>
        <w:t xml:space="preserve"> </w:t>
      </w:r>
      <w:r>
        <w:rPr>
          <w:color w:val="231F20"/>
          <w:spacing w:val="-2"/>
        </w:rPr>
        <w:t xml:space="preserve">its </w:t>
      </w:r>
      <w:r>
        <w:rPr>
          <w:color w:val="231F20"/>
          <w:spacing w:val="-4"/>
        </w:rPr>
        <w:t>customer-contact</w:t>
      </w:r>
      <w:r>
        <w:rPr>
          <w:color w:val="231F20"/>
          <w:spacing w:val="-13"/>
        </w:rPr>
        <w:t xml:space="preserve"> </w:t>
      </w:r>
      <w:r>
        <w:rPr>
          <w:color w:val="231F20"/>
          <w:spacing w:val="-4"/>
        </w:rPr>
        <w:t>employees.</w:t>
      </w:r>
      <w:r>
        <w:rPr>
          <w:color w:val="231F20"/>
          <w:spacing w:val="-12"/>
        </w:rPr>
        <w:t xml:space="preserve"> </w:t>
      </w:r>
      <w:r>
        <w:rPr>
          <w:color w:val="231F20"/>
          <w:spacing w:val="-4"/>
        </w:rPr>
        <w:t>The</w:t>
      </w:r>
      <w:r>
        <w:rPr>
          <w:color w:val="231F20"/>
          <w:spacing w:val="-13"/>
        </w:rPr>
        <w:t xml:space="preserve"> </w:t>
      </w:r>
      <w:r>
        <w:rPr>
          <w:color w:val="231F20"/>
          <w:spacing w:val="-4"/>
        </w:rPr>
        <w:t>major</w:t>
      </w:r>
      <w:r>
        <w:rPr>
          <w:color w:val="231F20"/>
          <w:spacing w:val="-12"/>
        </w:rPr>
        <w:t xml:space="preserve"> </w:t>
      </w:r>
      <w:r>
        <w:rPr>
          <w:color w:val="231F20"/>
          <w:spacing w:val="-4"/>
        </w:rPr>
        <w:t>goal</w:t>
      </w:r>
      <w:r>
        <w:rPr>
          <w:color w:val="231F20"/>
          <w:spacing w:val="-13"/>
        </w:rPr>
        <w:t xml:space="preserve"> </w:t>
      </w:r>
      <w:r>
        <w:rPr>
          <w:color w:val="231F20"/>
          <w:spacing w:val="-4"/>
        </w:rPr>
        <w:t>of</w:t>
      </w:r>
      <w:r>
        <w:rPr>
          <w:color w:val="231F20"/>
          <w:spacing w:val="-12"/>
        </w:rPr>
        <w:t xml:space="preserve"> </w:t>
      </w:r>
      <w:r>
        <w:rPr>
          <w:color w:val="231F20"/>
          <w:spacing w:val="-4"/>
        </w:rPr>
        <w:t>these</w:t>
      </w:r>
      <w:r>
        <w:rPr>
          <w:color w:val="231F20"/>
          <w:spacing w:val="-13"/>
        </w:rPr>
        <w:t xml:space="preserve"> </w:t>
      </w:r>
      <w:r>
        <w:rPr>
          <w:color w:val="231F20"/>
          <w:spacing w:val="-4"/>
        </w:rPr>
        <w:t>positions</w:t>
      </w:r>
      <w:r>
        <w:rPr>
          <w:color w:val="231F20"/>
          <w:spacing w:val="-12"/>
        </w:rPr>
        <w:t xml:space="preserve"> </w:t>
      </w:r>
      <w:r>
        <w:rPr>
          <w:color w:val="231F20"/>
          <w:spacing w:val="-4"/>
        </w:rPr>
        <w:t>now</w:t>
      </w:r>
      <w:r>
        <w:rPr>
          <w:color w:val="231F20"/>
          <w:spacing w:val="-12"/>
        </w:rPr>
        <w:t xml:space="preserve"> </w:t>
      </w:r>
      <w:r>
        <w:rPr>
          <w:color w:val="231F20"/>
          <w:spacing w:val="-4"/>
        </w:rPr>
        <w:t>is</w:t>
      </w:r>
      <w:r>
        <w:rPr>
          <w:color w:val="231F20"/>
          <w:spacing w:val="-13"/>
        </w:rPr>
        <w:t xml:space="preserve"> </w:t>
      </w:r>
      <w:r>
        <w:rPr>
          <w:color w:val="231F20"/>
          <w:spacing w:val="-4"/>
        </w:rPr>
        <w:t>to</w:t>
      </w:r>
      <w:r>
        <w:rPr>
          <w:color w:val="231F20"/>
          <w:spacing w:val="-12"/>
        </w:rPr>
        <w:t xml:space="preserve"> </w:t>
      </w:r>
      <w:r>
        <w:rPr>
          <w:color w:val="231F20"/>
          <w:spacing w:val="-4"/>
        </w:rPr>
        <w:t>ensure</w:t>
      </w:r>
      <w:r>
        <w:rPr>
          <w:color w:val="231F20"/>
          <w:spacing w:val="-13"/>
        </w:rPr>
        <w:t xml:space="preserve"> </w:t>
      </w:r>
      <w:r>
        <w:rPr>
          <w:color w:val="231F20"/>
          <w:spacing w:val="-4"/>
        </w:rPr>
        <w:t>that</w:t>
      </w:r>
      <w:r>
        <w:rPr>
          <w:color w:val="231F20"/>
          <w:spacing w:val="-12"/>
        </w:rPr>
        <w:t xml:space="preserve"> </w:t>
      </w:r>
      <w:r>
        <w:rPr>
          <w:color w:val="231F20"/>
          <w:spacing w:val="-4"/>
        </w:rPr>
        <w:t xml:space="preserve">“our </w:t>
      </w:r>
      <w:r>
        <w:rPr>
          <w:color w:val="231F20"/>
          <w:w w:val="90"/>
        </w:rPr>
        <w:t xml:space="preserve">guests experience excellent service and hospitality while staying at our resort.” Well-trained employees are given the authority to do whatever it takes, on the spot, to keep guests happy. They are also expected to help management ferret out the cause of guests’ problems, and to </w:t>
      </w:r>
      <w:r>
        <w:rPr>
          <w:color w:val="231F20"/>
          <w:spacing w:val="-4"/>
        </w:rPr>
        <w:t>inform</w:t>
      </w:r>
      <w:r>
        <w:rPr>
          <w:color w:val="231F20"/>
          <w:spacing w:val="-7"/>
        </w:rPr>
        <w:t xml:space="preserve"> </w:t>
      </w:r>
      <w:r>
        <w:rPr>
          <w:color w:val="231F20"/>
          <w:spacing w:val="-4"/>
        </w:rPr>
        <w:t>managers</w:t>
      </w:r>
      <w:r>
        <w:rPr>
          <w:color w:val="231F20"/>
          <w:spacing w:val="-7"/>
        </w:rPr>
        <w:t xml:space="preserve"> </w:t>
      </w:r>
      <w:r>
        <w:rPr>
          <w:color w:val="231F20"/>
          <w:spacing w:val="-4"/>
        </w:rPr>
        <w:t>of</w:t>
      </w:r>
      <w:r>
        <w:rPr>
          <w:color w:val="231F20"/>
          <w:spacing w:val="-8"/>
        </w:rPr>
        <w:t xml:space="preserve"> </w:t>
      </w:r>
      <w:r>
        <w:rPr>
          <w:color w:val="231F20"/>
          <w:spacing w:val="-4"/>
        </w:rPr>
        <w:t>ways</w:t>
      </w:r>
      <w:r>
        <w:rPr>
          <w:color w:val="231F20"/>
          <w:spacing w:val="-7"/>
        </w:rPr>
        <w:t xml:space="preserve"> </w:t>
      </w:r>
      <w:r>
        <w:rPr>
          <w:color w:val="231F20"/>
          <w:spacing w:val="-4"/>
        </w:rPr>
        <w:t>to</w:t>
      </w:r>
      <w:r>
        <w:rPr>
          <w:color w:val="231F20"/>
          <w:spacing w:val="-7"/>
        </w:rPr>
        <w:t xml:space="preserve"> </w:t>
      </w:r>
      <w:r>
        <w:rPr>
          <w:color w:val="231F20"/>
          <w:spacing w:val="-4"/>
        </w:rPr>
        <w:t>improve</w:t>
      </w:r>
      <w:r>
        <w:rPr>
          <w:color w:val="231F20"/>
          <w:spacing w:val="-8"/>
        </w:rPr>
        <w:t xml:space="preserve"> </w:t>
      </w:r>
      <w:r>
        <w:rPr>
          <w:color w:val="231F20"/>
          <w:spacing w:val="-4"/>
        </w:rPr>
        <w:t>overall</w:t>
      </w:r>
      <w:r>
        <w:rPr>
          <w:color w:val="231F20"/>
          <w:spacing w:val="-7"/>
        </w:rPr>
        <w:t xml:space="preserve"> </w:t>
      </w:r>
      <w:r>
        <w:rPr>
          <w:color w:val="231F20"/>
          <w:spacing w:val="-4"/>
        </w:rPr>
        <w:t>hotel</w:t>
      </w:r>
      <w:r>
        <w:rPr>
          <w:color w:val="231F20"/>
          <w:spacing w:val="-7"/>
        </w:rPr>
        <w:t xml:space="preserve"> </w:t>
      </w:r>
      <w:r>
        <w:rPr>
          <w:color w:val="231F20"/>
          <w:spacing w:val="-4"/>
        </w:rPr>
        <w:t>service</w:t>
      </w:r>
      <w:r>
        <w:rPr>
          <w:color w:val="231F20"/>
          <w:spacing w:val="-8"/>
        </w:rPr>
        <w:t xml:space="preserve"> </w:t>
      </w:r>
      <w:r>
        <w:rPr>
          <w:color w:val="231F20"/>
          <w:spacing w:val="-4"/>
        </w:rPr>
        <w:t>and</w:t>
      </w:r>
      <w:r>
        <w:rPr>
          <w:color w:val="231F20"/>
          <w:spacing w:val="-7"/>
        </w:rPr>
        <w:t xml:space="preserve"> </w:t>
      </w:r>
      <w:r>
        <w:rPr>
          <w:color w:val="231F20"/>
          <w:spacing w:val="-4"/>
        </w:rPr>
        <w:t>guests’</w:t>
      </w:r>
      <w:r>
        <w:rPr>
          <w:color w:val="231F20"/>
          <w:spacing w:val="-7"/>
        </w:rPr>
        <w:t xml:space="preserve"> </w:t>
      </w:r>
      <w:r>
        <w:rPr>
          <w:color w:val="231F20"/>
          <w:spacing w:val="-4"/>
        </w:rPr>
        <w:t>comfort.</w:t>
      </w:r>
    </w:p>
    <w:p w14:paraId="3697844C" w14:textId="77777777" w:rsidR="003D78A7" w:rsidRDefault="003D78A7">
      <w:pPr>
        <w:pStyle w:val="BodyText"/>
        <w:spacing w:before="33"/>
      </w:pPr>
    </w:p>
    <w:p w14:paraId="6DBB2BC0" w14:textId="77777777" w:rsidR="003D78A7" w:rsidRDefault="00727087">
      <w:pPr>
        <w:pStyle w:val="BodyText"/>
        <w:spacing w:line="271" w:lineRule="auto"/>
        <w:ind w:left="284" w:right="278" w:firstLine="720"/>
        <w:jc w:val="both"/>
      </w:pPr>
      <w:r>
        <w:rPr>
          <w:color w:val="231F20"/>
        </w:rPr>
        <w:t xml:space="preserve">Studies of well-managed service companies show that they share a number of common virtues regarding service quality. First, top service companies are “customer </w:t>
      </w:r>
      <w:r>
        <w:rPr>
          <w:color w:val="231F20"/>
          <w:w w:val="90"/>
        </w:rPr>
        <w:t xml:space="preserve">obsessed.” They have a distinctive strategy for satisfying customer needs that wins enduring </w:t>
      </w:r>
      <w:r>
        <w:rPr>
          <w:color w:val="231F20"/>
        </w:rPr>
        <w:t>customer loyalty.</w:t>
      </w:r>
    </w:p>
    <w:p w14:paraId="408A6447" w14:textId="77777777" w:rsidR="003D78A7" w:rsidRDefault="003D78A7">
      <w:pPr>
        <w:pStyle w:val="BodyText"/>
        <w:spacing w:before="38"/>
      </w:pPr>
    </w:p>
    <w:p w14:paraId="1835D7A1" w14:textId="77777777" w:rsidR="003D78A7" w:rsidRDefault="00727087">
      <w:pPr>
        <w:pStyle w:val="BodyText"/>
        <w:spacing w:line="271" w:lineRule="auto"/>
        <w:ind w:left="284" w:right="281" w:firstLine="720"/>
        <w:jc w:val="both"/>
      </w:pPr>
      <w:r>
        <w:rPr>
          <w:color w:val="231F20"/>
        </w:rPr>
        <w:t xml:space="preserve">Second, well-managed service companies have a history of top management </w:t>
      </w:r>
      <w:r>
        <w:rPr>
          <w:color w:val="231F20"/>
          <w:w w:val="90"/>
        </w:rPr>
        <w:t>commitment</w:t>
      </w:r>
      <w:r>
        <w:rPr>
          <w:color w:val="231F20"/>
          <w:spacing w:val="30"/>
        </w:rPr>
        <w:t xml:space="preserve"> </w:t>
      </w:r>
      <w:r>
        <w:rPr>
          <w:color w:val="231F20"/>
          <w:w w:val="90"/>
        </w:rPr>
        <w:t>to</w:t>
      </w:r>
      <w:r>
        <w:rPr>
          <w:color w:val="231F20"/>
          <w:spacing w:val="30"/>
        </w:rPr>
        <w:t xml:space="preserve"> </w:t>
      </w:r>
      <w:r>
        <w:rPr>
          <w:color w:val="231F20"/>
          <w:w w:val="90"/>
        </w:rPr>
        <w:t>quality.</w:t>
      </w:r>
      <w:r>
        <w:rPr>
          <w:color w:val="231F20"/>
          <w:spacing w:val="30"/>
        </w:rPr>
        <w:t xml:space="preserve"> </w:t>
      </w:r>
      <w:r>
        <w:rPr>
          <w:color w:val="231F20"/>
          <w:w w:val="90"/>
        </w:rPr>
        <w:t>Management</w:t>
      </w:r>
      <w:r>
        <w:rPr>
          <w:color w:val="231F20"/>
          <w:spacing w:val="30"/>
        </w:rPr>
        <w:t xml:space="preserve"> </w:t>
      </w:r>
      <w:r>
        <w:rPr>
          <w:color w:val="231F20"/>
          <w:w w:val="90"/>
        </w:rPr>
        <w:t>at</w:t>
      </w:r>
      <w:r>
        <w:rPr>
          <w:color w:val="231F20"/>
          <w:spacing w:val="30"/>
        </w:rPr>
        <w:t xml:space="preserve"> </w:t>
      </w:r>
      <w:r>
        <w:rPr>
          <w:color w:val="231F20"/>
          <w:w w:val="90"/>
        </w:rPr>
        <w:t>companies</w:t>
      </w:r>
      <w:r>
        <w:rPr>
          <w:color w:val="231F20"/>
          <w:spacing w:val="30"/>
        </w:rPr>
        <w:t xml:space="preserve"> </w:t>
      </w:r>
      <w:r>
        <w:rPr>
          <w:color w:val="231F20"/>
          <w:w w:val="90"/>
        </w:rPr>
        <w:t>such</w:t>
      </w:r>
      <w:r>
        <w:rPr>
          <w:color w:val="231F20"/>
          <w:spacing w:val="30"/>
        </w:rPr>
        <w:t xml:space="preserve"> </w:t>
      </w:r>
      <w:r>
        <w:rPr>
          <w:color w:val="231F20"/>
          <w:w w:val="90"/>
        </w:rPr>
        <w:t>as</w:t>
      </w:r>
      <w:r>
        <w:rPr>
          <w:color w:val="231F20"/>
          <w:spacing w:val="30"/>
        </w:rPr>
        <w:t xml:space="preserve"> </w:t>
      </w:r>
      <w:r>
        <w:rPr>
          <w:color w:val="231F20"/>
          <w:w w:val="90"/>
        </w:rPr>
        <w:t>Marriott,</w:t>
      </w:r>
      <w:r>
        <w:rPr>
          <w:color w:val="231F20"/>
          <w:spacing w:val="30"/>
        </w:rPr>
        <w:t xml:space="preserve"> </w:t>
      </w:r>
      <w:r>
        <w:rPr>
          <w:color w:val="231F20"/>
          <w:w w:val="90"/>
        </w:rPr>
        <w:t>Disney,</w:t>
      </w:r>
      <w:r>
        <w:rPr>
          <w:color w:val="231F20"/>
          <w:spacing w:val="30"/>
        </w:rPr>
        <w:t xml:space="preserve"> </w:t>
      </w:r>
      <w:r>
        <w:rPr>
          <w:color w:val="231F20"/>
          <w:w w:val="90"/>
        </w:rPr>
        <w:t>Delta,</w:t>
      </w:r>
      <w:r>
        <w:rPr>
          <w:color w:val="231F20"/>
          <w:spacing w:val="30"/>
        </w:rPr>
        <w:t xml:space="preserve"> </w:t>
      </w:r>
      <w:r>
        <w:rPr>
          <w:color w:val="231F20"/>
          <w:w w:val="90"/>
        </w:rPr>
        <w:t>Federal</w:t>
      </w:r>
    </w:p>
    <w:p w14:paraId="649DFB2D" w14:textId="77777777" w:rsidR="003D78A7" w:rsidRDefault="003D78A7">
      <w:pPr>
        <w:pStyle w:val="BodyText"/>
        <w:spacing w:line="271" w:lineRule="auto"/>
        <w:jc w:val="both"/>
        <w:sectPr w:rsidR="003D78A7">
          <w:pgSz w:w="11910" w:h="16840"/>
          <w:pgMar w:top="1260" w:right="1133" w:bottom="820" w:left="1133" w:header="0" w:footer="628" w:gutter="0"/>
          <w:cols w:space="720"/>
        </w:sectPr>
      </w:pPr>
    </w:p>
    <w:p w14:paraId="1BB9D653" w14:textId="77777777" w:rsidR="003D78A7" w:rsidRDefault="00727087">
      <w:pPr>
        <w:pStyle w:val="BodyText"/>
        <w:spacing w:before="55" w:line="271" w:lineRule="auto"/>
        <w:ind w:left="284" w:right="277"/>
        <w:jc w:val="both"/>
      </w:pPr>
      <w:r>
        <w:rPr>
          <w:color w:val="231F20"/>
        </w:rPr>
        <w:t xml:space="preserve">Express, and McDonald’s looks not only at financial performance but also at service </w:t>
      </w:r>
      <w:r>
        <w:rPr>
          <w:color w:val="231F20"/>
          <w:spacing w:val="-4"/>
        </w:rPr>
        <w:t xml:space="preserve">performance. Third, the best service providers set high service quality standards. Swissair, </w:t>
      </w:r>
      <w:r>
        <w:rPr>
          <w:color w:val="231F20"/>
          <w:spacing w:val="-2"/>
        </w:rPr>
        <w:t>for</w:t>
      </w:r>
      <w:r>
        <w:rPr>
          <w:color w:val="231F20"/>
          <w:spacing w:val="-15"/>
        </w:rPr>
        <w:t xml:space="preserve"> </w:t>
      </w:r>
      <w:r>
        <w:rPr>
          <w:color w:val="231F20"/>
          <w:spacing w:val="-2"/>
        </w:rPr>
        <w:t>example,</w:t>
      </w:r>
      <w:r>
        <w:rPr>
          <w:color w:val="231F20"/>
          <w:spacing w:val="-14"/>
        </w:rPr>
        <w:t xml:space="preserve"> </w:t>
      </w:r>
      <w:r>
        <w:rPr>
          <w:color w:val="231F20"/>
          <w:spacing w:val="-2"/>
        </w:rPr>
        <w:t>aims</w:t>
      </w:r>
      <w:r>
        <w:rPr>
          <w:color w:val="231F20"/>
          <w:spacing w:val="-15"/>
        </w:rPr>
        <w:t xml:space="preserve"> </w:t>
      </w:r>
      <w:r>
        <w:rPr>
          <w:color w:val="231F20"/>
          <w:spacing w:val="-2"/>
        </w:rPr>
        <w:t>to</w:t>
      </w:r>
      <w:r>
        <w:rPr>
          <w:color w:val="231F20"/>
          <w:spacing w:val="-14"/>
        </w:rPr>
        <w:t xml:space="preserve"> </w:t>
      </w:r>
      <w:r>
        <w:rPr>
          <w:color w:val="231F20"/>
          <w:spacing w:val="-2"/>
        </w:rPr>
        <w:t>have</w:t>
      </w:r>
      <w:r>
        <w:rPr>
          <w:color w:val="231F20"/>
          <w:spacing w:val="-15"/>
        </w:rPr>
        <w:t xml:space="preserve"> </w:t>
      </w:r>
      <w:r>
        <w:rPr>
          <w:color w:val="231F20"/>
          <w:spacing w:val="-2"/>
        </w:rPr>
        <w:t>96</w:t>
      </w:r>
      <w:r>
        <w:rPr>
          <w:color w:val="231F20"/>
          <w:spacing w:val="-14"/>
        </w:rPr>
        <w:t xml:space="preserve"> </w:t>
      </w:r>
      <w:r>
        <w:rPr>
          <w:color w:val="231F20"/>
          <w:spacing w:val="-2"/>
        </w:rPr>
        <w:t>percent</w:t>
      </w:r>
      <w:r>
        <w:rPr>
          <w:color w:val="231F20"/>
          <w:spacing w:val="-14"/>
        </w:rPr>
        <w:t xml:space="preserve"> </w:t>
      </w:r>
      <w:r>
        <w:rPr>
          <w:color w:val="231F20"/>
          <w:spacing w:val="-2"/>
        </w:rPr>
        <w:t>or</w:t>
      </w:r>
      <w:r>
        <w:rPr>
          <w:color w:val="231F20"/>
          <w:spacing w:val="-15"/>
        </w:rPr>
        <w:t xml:space="preserve"> </w:t>
      </w:r>
      <w:r>
        <w:rPr>
          <w:color w:val="231F20"/>
          <w:spacing w:val="-2"/>
        </w:rPr>
        <w:t>more</w:t>
      </w:r>
      <w:r>
        <w:rPr>
          <w:color w:val="231F20"/>
          <w:spacing w:val="-14"/>
        </w:rPr>
        <w:t xml:space="preserve"> </w:t>
      </w:r>
      <w:r>
        <w:rPr>
          <w:color w:val="231F20"/>
          <w:spacing w:val="-2"/>
        </w:rPr>
        <w:t>of</w:t>
      </w:r>
      <w:r>
        <w:rPr>
          <w:color w:val="231F20"/>
          <w:spacing w:val="-15"/>
        </w:rPr>
        <w:t xml:space="preserve"> </w:t>
      </w:r>
      <w:r>
        <w:rPr>
          <w:color w:val="231F20"/>
          <w:spacing w:val="-2"/>
        </w:rPr>
        <w:t>its</w:t>
      </w:r>
      <w:r>
        <w:rPr>
          <w:color w:val="231F20"/>
          <w:spacing w:val="-14"/>
        </w:rPr>
        <w:t xml:space="preserve"> </w:t>
      </w:r>
      <w:r>
        <w:rPr>
          <w:color w:val="231F20"/>
          <w:spacing w:val="-2"/>
        </w:rPr>
        <w:t>passengers</w:t>
      </w:r>
      <w:r>
        <w:rPr>
          <w:color w:val="231F20"/>
          <w:spacing w:val="-15"/>
        </w:rPr>
        <w:t xml:space="preserve"> </w:t>
      </w:r>
      <w:r>
        <w:rPr>
          <w:color w:val="231F20"/>
          <w:spacing w:val="-2"/>
        </w:rPr>
        <w:t>rate</w:t>
      </w:r>
      <w:r>
        <w:rPr>
          <w:color w:val="231F20"/>
          <w:spacing w:val="-14"/>
        </w:rPr>
        <w:t xml:space="preserve"> </w:t>
      </w:r>
      <w:r>
        <w:rPr>
          <w:color w:val="231F20"/>
          <w:spacing w:val="-2"/>
        </w:rPr>
        <w:t>its</w:t>
      </w:r>
      <w:r>
        <w:rPr>
          <w:color w:val="231F20"/>
          <w:spacing w:val="-14"/>
        </w:rPr>
        <w:t xml:space="preserve"> </w:t>
      </w:r>
      <w:r>
        <w:rPr>
          <w:color w:val="231F20"/>
          <w:spacing w:val="-2"/>
        </w:rPr>
        <w:t>service</w:t>
      </w:r>
      <w:r>
        <w:rPr>
          <w:color w:val="231F20"/>
          <w:spacing w:val="-15"/>
        </w:rPr>
        <w:t xml:space="preserve"> </w:t>
      </w:r>
      <w:r>
        <w:rPr>
          <w:color w:val="231F20"/>
          <w:spacing w:val="-2"/>
        </w:rPr>
        <w:t>as</w:t>
      </w:r>
      <w:r>
        <w:rPr>
          <w:color w:val="231F20"/>
          <w:spacing w:val="-14"/>
        </w:rPr>
        <w:t xml:space="preserve"> </w:t>
      </w:r>
      <w:r>
        <w:rPr>
          <w:color w:val="231F20"/>
          <w:spacing w:val="-2"/>
        </w:rPr>
        <w:t>good</w:t>
      </w:r>
      <w:r>
        <w:rPr>
          <w:color w:val="231F20"/>
          <w:spacing w:val="-15"/>
        </w:rPr>
        <w:t xml:space="preserve"> </w:t>
      </w:r>
      <w:r>
        <w:rPr>
          <w:color w:val="231F20"/>
          <w:spacing w:val="-2"/>
        </w:rPr>
        <w:t xml:space="preserve">or </w:t>
      </w:r>
      <w:r>
        <w:rPr>
          <w:color w:val="231F20"/>
          <w:w w:val="90"/>
        </w:rPr>
        <w:t>superior; otherwise, it takes action. Citibank aims to answer phone calls within ten seconds</w:t>
      </w:r>
      <w:r>
        <w:rPr>
          <w:color w:val="231F20"/>
          <w:spacing w:val="80"/>
        </w:rPr>
        <w:t xml:space="preserve"> </w:t>
      </w:r>
      <w:r>
        <w:rPr>
          <w:color w:val="231F20"/>
        </w:rPr>
        <w:t>and</w:t>
      </w:r>
      <w:r>
        <w:rPr>
          <w:color w:val="231F20"/>
          <w:spacing w:val="-3"/>
        </w:rPr>
        <w:t xml:space="preserve"> </w:t>
      </w:r>
      <w:r>
        <w:rPr>
          <w:color w:val="231F20"/>
        </w:rPr>
        <w:t>customer</w:t>
      </w:r>
      <w:r>
        <w:rPr>
          <w:color w:val="231F20"/>
          <w:spacing w:val="-3"/>
        </w:rPr>
        <w:t xml:space="preserve"> </w:t>
      </w:r>
      <w:r>
        <w:rPr>
          <w:color w:val="231F20"/>
        </w:rPr>
        <w:t>letters</w:t>
      </w:r>
      <w:r>
        <w:rPr>
          <w:color w:val="231F20"/>
          <w:spacing w:val="-3"/>
        </w:rPr>
        <w:t xml:space="preserve"> </w:t>
      </w:r>
      <w:r>
        <w:rPr>
          <w:color w:val="231F20"/>
        </w:rPr>
        <w:t>within</w:t>
      </w:r>
      <w:r>
        <w:rPr>
          <w:color w:val="231F20"/>
          <w:spacing w:val="-3"/>
        </w:rPr>
        <w:t xml:space="preserve"> </w:t>
      </w:r>
      <w:r>
        <w:rPr>
          <w:color w:val="231F20"/>
        </w:rPr>
        <w:t>two</w:t>
      </w:r>
      <w:r>
        <w:rPr>
          <w:color w:val="231F20"/>
          <w:spacing w:val="-3"/>
        </w:rPr>
        <w:t xml:space="preserve"> </w:t>
      </w:r>
      <w:r>
        <w:rPr>
          <w:color w:val="231F20"/>
        </w:rPr>
        <w:t>days.</w:t>
      </w:r>
      <w:r>
        <w:rPr>
          <w:color w:val="231F20"/>
          <w:spacing w:val="-3"/>
        </w:rPr>
        <w:t xml:space="preserve"> </w:t>
      </w:r>
      <w:r>
        <w:rPr>
          <w:color w:val="231F20"/>
        </w:rPr>
        <w:t>The</w:t>
      </w:r>
      <w:r>
        <w:rPr>
          <w:color w:val="231F20"/>
          <w:spacing w:val="-3"/>
        </w:rPr>
        <w:t xml:space="preserve"> </w:t>
      </w:r>
      <w:r>
        <w:rPr>
          <w:color w:val="231F20"/>
        </w:rPr>
        <w:t>standards</w:t>
      </w:r>
      <w:r>
        <w:rPr>
          <w:color w:val="231F20"/>
          <w:spacing w:val="-3"/>
        </w:rPr>
        <w:t xml:space="preserve"> </w:t>
      </w:r>
      <w:r>
        <w:rPr>
          <w:color w:val="231F20"/>
        </w:rPr>
        <w:t>must</w:t>
      </w:r>
      <w:r>
        <w:rPr>
          <w:color w:val="231F20"/>
          <w:spacing w:val="-3"/>
        </w:rPr>
        <w:t xml:space="preserve"> </w:t>
      </w:r>
      <w:r>
        <w:rPr>
          <w:color w:val="231F20"/>
        </w:rPr>
        <w:t>be</w:t>
      </w:r>
      <w:r>
        <w:rPr>
          <w:color w:val="231F20"/>
          <w:spacing w:val="-3"/>
        </w:rPr>
        <w:t xml:space="preserve"> </w:t>
      </w:r>
      <w:r>
        <w:rPr>
          <w:color w:val="231F20"/>
        </w:rPr>
        <w:t>set</w:t>
      </w:r>
      <w:r>
        <w:rPr>
          <w:color w:val="231F20"/>
          <w:spacing w:val="-3"/>
        </w:rPr>
        <w:t xml:space="preserve"> </w:t>
      </w:r>
      <w:r>
        <w:rPr>
          <w:color w:val="231F20"/>
        </w:rPr>
        <w:t>appropriately</w:t>
      </w:r>
      <w:r>
        <w:rPr>
          <w:color w:val="231F20"/>
          <w:spacing w:val="-3"/>
        </w:rPr>
        <w:t xml:space="preserve"> </w:t>
      </w:r>
      <w:r>
        <w:rPr>
          <w:color w:val="231F20"/>
        </w:rPr>
        <w:t>high.</w:t>
      </w:r>
      <w:r>
        <w:rPr>
          <w:color w:val="231F20"/>
          <w:spacing w:val="-3"/>
        </w:rPr>
        <w:t xml:space="preserve"> </w:t>
      </w:r>
      <w:r>
        <w:rPr>
          <w:color w:val="231F20"/>
        </w:rPr>
        <w:t>A 98</w:t>
      </w:r>
      <w:r>
        <w:rPr>
          <w:color w:val="231F20"/>
          <w:spacing w:val="-16"/>
        </w:rPr>
        <w:t xml:space="preserve"> </w:t>
      </w:r>
      <w:r>
        <w:rPr>
          <w:color w:val="231F20"/>
        </w:rPr>
        <w:t>percent</w:t>
      </w:r>
      <w:r>
        <w:rPr>
          <w:color w:val="231F20"/>
          <w:spacing w:val="-16"/>
        </w:rPr>
        <w:t xml:space="preserve"> </w:t>
      </w:r>
      <w:r>
        <w:rPr>
          <w:color w:val="231F20"/>
        </w:rPr>
        <w:t>accuracy</w:t>
      </w:r>
      <w:r>
        <w:rPr>
          <w:color w:val="231F20"/>
          <w:spacing w:val="-16"/>
        </w:rPr>
        <w:t xml:space="preserve"> </w:t>
      </w:r>
      <w:r>
        <w:rPr>
          <w:color w:val="231F20"/>
        </w:rPr>
        <w:t>standard</w:t>
      </w:r>
      <w:r>
        <w:rPr>
          <w:color w:val="231F20"/>
          <w:spacing w:val="-16"/>
        </w:rPr>
        <w:t xml:space="preserve"> </w:t>
      </w:r>
      <w:r>
        <w:rPr>
          <w:color w:val="231F20"/>
        </w:rPr>
        <w:t>may</w:t>
      </w:r>
      <w:r>
        <w:rPr>
          <w:color w:val="231F20"/>
          <w:spacing w:val="-16"/>
        </w:rPr>
        <w:t xml:space="preserve"> </w:t>
      </w:r>
      <w:r>
        <w:rPr>
          <w:color w:val="231F20"/>
        </w:rPr>
        <w:t>should</w:t>
      </w:r>
      <w:r>
        <w:rPr>
          <w:color w:val="231F20"/>
          <w:spacing w:val="-16"/>
        </w:rPr>
        <w:t xml:space="preserve"> </w:t>
      </w:r>
      <w:r>
        <w:rPr>
          <w:color w:val="231F20"/>
        </w:rPr>
        <w:t>good,</w:t>
      </w:r>
      <w:r>
        <w:rPr>
          <w:color w:val="231F20"/>
          <w:spacing w:val="-16"/>
        </w:rPr>
        <w:t xml:space="preserve"> </w:t>
      </w:r>
      <w:r>
        <w:rPr>
          <w:color w:val="231F20"/>
        </w:rPr>
        <w:t>but</w:t>
      </w:r>
      <w:r>
        <w:rPr>
          <w:color w:val="231F20"/>
          <w:spacing w:val="-16"/>
        </w:rPr>
        <w:t xml:space="preserve"> </w:t>
      </w:r>
      <w:r>
        <w:rPr>
          <w:color w:val="231F20"/>
        </w:rPr>
        <w:t>using</w:t>
      </w:r>
      <w:r>
        <w:rPr>
          <w:color w:val="231F20"/>
          <w:spacing w:val="-16"/>
        </w:rPr>
        <w:t xml:space="preserve"> </w:t>
      </w:r>
      <w:r>
        <w:rPr>
          <w:color w:val="231F20"/>
        </w:rPr>
        <w:t>this</w:t>
      </w:r>
      <w:r>
        <w:rPr>
          <w:color w:val="231F20"/>
          <w:spacing w:val="-16"/>
        </w:rPr>
        <w:t xml:space="preserve"> </w:t>
      </w:r>
      <w:r>
        <w:rPr>
          <w:color w:val="231F20"/>
        </w:rPr>
        <w:t>standard,</w:t>
      </w:r>
      <w:r>
        <w:rPr>
          <w:color w:val="231F20"/>
          <w:spacing w:val="-16"/>
        </w:rPr>
        <w:t xml:space="preserve"> </w:t>
      </w:r>
      <w:r>
        <w:rPr>
          <w:color w:val="231F20"/>
        </w:rPr>
        <w:t>64,000</w:t>
      </w:r>
      <w:r>
        <w:rPr>
          <w:color w:val="231F20"/>
          <w:spacing w:val="-16"/>
        </w:rPr>
        <w:t xml:space="preserve"> </w:t>
      </w:r>
      <w:r>
        <w:rPr>
          <w:color w:val="231F20"/>
        </w:rPr>
        <w:t>Federal Express</w:t>
      </w:r>
      <w:r>
        <w:rPr>
          <w:color w:val="231F20"/>
          <w:spacing w:val="-12"/>
        </w:rPr>
        <w:t xml:space="preserve"> </w:t>
      </w:r>
      <w:r>
        <w:rPr>
          <w:color w:val="231F20"/>
        </w:rPr>
        <w:t>packages</w:t>
      </w:r>
      <w:r>
        <w:rPr>
          <w:color w:val="231F20"/>
          <w:spacing w:val="-12"/>
        </w:rPr>
        <w:t xml:space="preserve"> </w:t>
      </w:r>
      <w:r>
        <w:rPr>
          <w:color w:val="231F20"/>
        </w:rPr>
        <w:t>would</w:t>
      </w:r>
      <w:r>
        <w:rPr>
          <w:color w:val="231F20"/>
          <w:spacing w:val="-12"/>
        </w:rPr>
        <w:t xml:space="preserve"> </w:t>
      </w:r>
      <w:r>
        <w:rPr>
          <w:color w:val="231F20"/>
        </w:rPr>
        <w:t>be</w:t>
      </w:r>
      <w:r>
        <w:rPr>
          <w:color w:val="231F20"/>
          <w:spacing w:val="-12"/>
        </w:rPr>
        <w:t xml:space="preserve"> </w:t>
      </w:r>
      <w:r>
        <w:rPr>
          <w:color w:val="231F20"/>
        </w:rPr>
        <w:t>lost</w:t>
      </w:r>
      <w:r>
        <w:rPr>
          <w:color w:val="231F20"/>
          <w:spacing w:val="-12"/>
        </w:rPr>
        <w:t xml:space="preserve"> </w:t>
      </w:r>
      <w:r>
        <w:rPr>
          <w:color w:val="231F20"/>
        </w:rPr>
        <w:t>each</w:t>
      </w:r>
      <w:r>
        <w:rPr>
          <w:color w:val="231F20"/>
          <w:spacing w:val="-12"/>
        </w:rPr>
        <w:t xml:space="preserve"> </w:t>
      </w:r>
      <w:r>
        <w:rPr>
          <w:color w:val="231F20"/>
        </w:rPr>
        <w:t>day,</w:t>
      </w:r>
      <w:r>
        <w:rPr>
          <w:color w:val="231F20"/>
          <w:spacing w:val="-12"/>
        </w:rPr>
        <w:t xml:space="preserve"> </w:t>
      </w:r>
      <w:r>
        <w:rPr>
          <w:color w:val="231F20"/>
        </w:rPr>
        <w:t>10</w:t>
      </w:r>
      <w:r>
        <w:rPr>
          <w:color w:val="231F20"/>
          <w:spacing w:val="-12"/>
        </w:rPr>
        <w:t xml:space="preserve"> </w:t>
      </w:r>
      <w:r>
        <w:rPr>
          <w:color w:val="231F20"/>
        </w:rPr>
        <w:t>words</w:t>
      </w:r>
      <w:r>
        <w:rPr>
          <w:color w:val="231F20"/>
          <w:spacing w:val="-12"/>
        </w:rPr>
        <w:t xml:space="preserve"> </w:t>
      </w:r>
      <w:r>
        <w:rPr>
          <w:color w:val="231F20"/>
        </w:rPr>
        <w:t>would</w:t>
      </w:r>
      <w:r>
        <w:rPr>
          <w:color w:val="231F20"/>
          <w:spacing w:val="-12"/>
        </w:rPr>
        <w:t xml:space="preserve"> </w:t>
      </w:r>
      <w:r>
        <w:rPr>
          <w:color w:val="231F20"/>
        </w:rPr>
        <w:t>be</w:t>
      </w:r>
      <w:r>
        <w:rPr>
          <w:color w:val="231F20"/>
          <w:spacing w:val="-12"/>
        </w:rPr>
        <w:t xml:space="preserve"> </w:t>
      </w:r>
      <w:r>
        <w:rPr>
          <w:color w:val="231F20"/>
        </w:rPr>
        <w:t>misspelled</w:t>
      </w:r>
      <w:r>
        <w:rPr>
          <w:color w:val="231F20"/>
          <w:spacing w:val="-12"/>
        </w:rPr>
        <w:t xml:space="preserve"> </w:t>
      </w:r>
      <w:r>
        <w:rPr>
          <w:color w:val="231F20"/>
        </w:rPr>
        <w:t>on</w:t>
      </w:r>
      <w:r>
        <w:rPr>
          <w:color w:val="231F20"/>
          <w:spacing w:val="-12"/>
        </w:rPr>
        <w:t xml:space="preserve"> </w:t>
      </w:r>
      <w:r>
        <w:rPr>
          <w:color w:val="231F20"/>
        </w:rPr>
        <w:t>each</w:t>
      </w:r>
      <w:r>
        <w:rPr>
          <w:color w:val="231F20"/>
          <w:spacing w:val="-12"/>
        </w:rPr>
        <w:t xml:space="preserve"> </w:t>
      </w:r>
      <w:r>
        <w:rPr>
          <w:color w:val="231F20"/>
        </w:rPr>
        <w:t xml:space="preserve">page, </w:t>
      </w:r>
      <w:r>
        <w:rPr>
          <w:color w:val="231F20"/>
          <w:spacing w:val="-2"/>
        </w:rPr>
        <w:t>400,000</w:t>
      </w:r>
      <w:r>
        <w:rPr>
          <w:color w:val="231F20"/>
          <w:spacing w:val="-8"/>
        </w:rPr>
        <w:t xml:space="preserve"> </w:t>
      </w:r>
      <w:r>
        <w:rPr>
          <w:color w:val="231F20"/>
          <w:spacing w:val="-2"/>
        </w:rPr>
        <w:t>prescriptions</w:t>
      </w:r>
      <w:r>
        <w:rPr>
          <w:color w:val="231F20"/>
          <w:spacing w:val="-8"/>
        </w:rPr>
        <w:t xml:space="preserve"> </w:t>
      </w:r>
      <w:r>
        <w:rPr>
          <w:color w:val="231F20"/>
          <w:spacing w:val="-2"/>
        </w:rPr>
        <w:t>would</w:t>
      </w:r>
      <w:r>
        <w:rPr>
          <w:color w:val="231F20"/>
          <w:spacing w:val="-8"/>
        </w:rPr>
        <w:t xml:space="preserve"> </w:t>
      </w:r>
      <w:r>
        <w:rPr>
          <w:color w:val="231F20"/>
          <w:spacing w:val="-2"/>
        </w:rPr>
        <w:t>be</w:t>
      </w:r>
      <w:r>
        <w:rPr>
          <w:color w:val="231F20"/>
          <w:spacing w:val="-8"/>
        </w:rPr>
        <w:t xml:space="preserve"> </w:t>
      </w:r>
      <w:r>
        <w:rPr>
          <w:color w:val="231F20"/>
          <w:spacing w:val="-2"/>
        </w:rPr>
        <w:t>misfiled</w:t>
      </w:r>
      <w:r>
        <w:rPr>
          <w:color w:val="231F20"/>
          <w:spacing w:val="-8"/>
        </w:rPr>
        <w:t xml:space="preserve"> </w:t>
      </w:r>
      <w:r>
        <w:rPr>
          <w:color w:val="231F20"/>
          <w:spacing w:val="-2"/>
        </w:rPr>
        <w:t>daily,</w:t>
      </w:r>
      <w:r>
        <w:rPr>
          <w:color w:val="231F20"/>
          <w:spacing w:val="-8"/>
        </w:rPr>
        <w:t xml:space="preserve"> </w:t>
      </w:r>
      <w:r>
        <w:rPr>
          <w:color w:val="231F20"/>
          <w:spacing w:val="-2"/>
        </w:rPr>
        <w:t>and</w:t>
      </w:r>
      <w:r>
        <w:rPr>
          <w:color w:val="231F20"/>
          <w:spacing w:val="-8"/>
        </w:rPr>
        <w:t xml:space="preserve"> </w:t>
      </w:r>
      <w:r>
        <w:rPr>
          <w:color w:val="231F20"/>
          <w:spacing w:val="-2"/>
        </w:rPr>
        <w:t>drinking</w:t>
      </w:r>
      <w:r>
        <w:rPr>
          <w:color w:val="231F20"/>
          <w:spacing w:val="-8"/>
        </w:rPr>
        <w:t xml:space="preserve"> </w:t>
      </w:r>
      <w:r>
        <w:rPr>
          <w:color w:val="231F20"/>
          <w:spacing w:val="-2"/>
        </w:rPr>
        <w:t>water</w:t>
      </w:r>
      <w:r>
        <w:rPr>
          <w:color w:val="231F20"/>
          <w:spacing w:val="-8"/>
        </w:rPr>
        <w:t xml:space="preserve"> </w:t>
      </w:r>
      <w:r>
        <w:rPr>
          <w:color w:val="231F20"/>
          <w:spacing w:val="-2"/>
        </w:rPr>
        <w:t>would</w:t>
      </w:r>
      <w:r>
        <w:rPr>
          <w:color w:val="231F20"/>
          <w:spacing w:val="-8"/>
        </w:rPr>
        <w:t xml:space="preserve"> </w:t>
      </w:r>
      <w:r>
        <w:rPr>
          <w:color w:val="231F20"/>
          <w:spacing w:val="-2"/>
        </w:rPr>
        <w:t>be</w:t>
      </w:r>
      <w:r>
        <w:rPr>
          <w:color w:val="231F20"/>
          <w:spacing w:val="-8"/>
        </w:rPr>
        <w:t xml:space="preserve"> </w:t>
      </w:r>
      <w:r>
        <w:rPr>
          <w:color w:val="231F20"/>
          <w:spacing w:val="-2"/>
        </w:rPr>
        <w:t>unsafe</w:t>
      </w:r>
      <w:r>
        <w:rPr>
          <w:color w:val="231F20"/>
          <w:spacing w:val="-8"/>
        </w:rPr>
        <w:t xml:space="preserve"> </w:t>
      </w:r>
      <w:r>
        <w:rPr>
          <w:color w:val="231F20"/>
          <w:spacing w:val="-2"/>
        </w:rPr>
        <w:t xml:space="preserve">eight </w:t>
      </w:r>
      <w:r>
        <w:rPr>
          <w:color w:val="231F20"/>
          <w:w w:val="90"/>
        </w:rPr>
        <w:t xml:space="preserve">days a year. Top service companies do not settle merely for “good” service, they aim for 100 </w:t>
      </w:r>
      <w:r>
        <w:rPr>
          <w:color w:val="231F20"/>
        </w:rPr>
        <w:t>percent</w:t>
      </w:r>
      <w:r>
        <w:rPr>
          <w:color w:val="231F20"/>
          <w:spacing w:val="-11"/>
        </w:rPr>
        <w:t xml:space="preserve"> </w:t>
      </w:r>
      <w:r>
        <w:rPr>
          <w:color w:val="231F20"/>
        </w:rPr>
        <w:t>defect-free</w:t>
      </w:r>
      <w:r>
        <w:rPr>
          <w:color w:val="231F20"/>
          <w:spacing w:val="-11"/>
        </w:rPr>
        <w:t xml:space="preserve"> </w:t>
      </w:r>
      <w:r>
        <w:rPr>
          <w:color w:val="231F20"/>
        </w:rPr>
        <w:t>service.</w:t>
      </w:r>
    </w:p>
    <w:p w14:paraId="435FF3FC" w14:textId="77777777" w:rsidR="003D78A7" w:rsidRDefault="003D78A7">
      <w:pPr>
        <w:pStyle w:val="BodyText"/>
        <w:spacing w:before="33"/>
      </w:pPr>
    </w:p>
    <w:p w14:paraId="531FEF79" w14:textId="77777777" w:rsidR="003D78A7" w:rsidRDefault="00727087">
      <w:pPr>
        <w:pStyle w:val="BodyText"/>
        <w:spacing w:line="271" w:lineRule="auto"/>
        <w:ind w:left="284" w:right="276" w:firstLine="720"/>
        <w:jc w:val="both"/>
      </w:pPr>
      <w:r>
        <w:rPr>
          <w:color w:val="231F20"/>
          <w:w w:val="90"/>
        </w:rPr>
        <w:t>Fourth, the top service firms watch service performance closely-both their own and</w:t>
      </w:r>
      <w:r>
        <w:rPr>
          <w:color w:val="231F20"/>
          <w:spacing w:val="80"/>
        </w:rPr>
        <w:t xml:space="preserve"> </w:t>
      </w:r>
      <w:r>
        <w:rPr>
          <w:color w:val="231F20"/>
          <w:spacing w:val="-2"/>
        </w:rPr>
        <w:t>that</w:t>
      </w:r>
      <w:r>
        <w:rPr>
          <w:color w:val="231F20"/>
          <w:spacing w:val="-14"/>
        </w:rPr>
        <w:t xml:space="preserve"> </w:t>
      </w:r>
      <w:r>
        <w:rPr>
          <w:color w:val="231F20"/>
          <w:spacing w:val="-2"/>
        </w:rPr>
        <w:t>of</w:t>
      </w:r>
      <w:r>
        <w:rPr>
          <w:color w:val="231F20"/>
          <w:spacing w:val="-14"/>
        </w:rPr>
        <w:t xml:space="preserve"> </w:t>
      </w:r>
      <w:r>
        <w:rPr>
          <w:color w:val="231F20"/>
          <w:spacing w:val="-2"/>
        </w:rPr>
        <w:t>competitors.</w:t>
      </w:r>
      <w:r>
        <w:rPr>
          <w:color w:val="231F20"/>
          <w:spacing w:val="-14"/>
        </w:rPr>
        <w:t xml:space="preserve"> </w:t>
      </w:r>
      <w:r>
        <w:rPr>
          <w:color w:val="231F20"/>
          <w:spacing w:val="-2"/>
        </w:rPr>
        <w:t>They</w:t>
      </w:r>
      <w:r>
        <w:rPr>
          <w:color w:val="231F20"/>
          <w:spacing w:val="-14"/>
        </w:rPr>
        <w:t xml:space="preserve"> </w:t>
      </w:r>
      <w:r>
        <w:rPr>
          <w:color w:val="231F20"/>
          <w:spacing w:val="-2"/>
        </w:rPr>
        <w:t>use</w:t>
      </w:r>
      <w:r>
        <w:rPr>
          <w:color w:val="231F20"/>
          <w:spacing w:val="-14"/>
        </w:rPr>
        <w:t xml:space="preserve"> </w:t>
      </w:r>
      <w:r>
        <w:rPr>
          <w:color w:val="231F20"/>
          <w:spacing w:val="-2"/>
        </w:rPr>
        <w:t>methods</w:t>
      </w:r>
      <w:r>
        <w:rPr>
          <w:color w:val="231F20"/>
          <w:spacing w:val="-14"/>
        </w:rPr>
        <w:t xml:space="preserve"> </w:t>
      </w:r>
      <w:r>
        <w:rPr>
          <w:color w:val="231F20"/>
          <w:spacing w:val="-2"/>
        </w:rPr>
        <w:t>such</w:t>
      </w:r>
      <w:r>
        <w:rPr>
          <w:color w:val="231F20"/>
          <w:spacing w:val="-14"/>
        </w:rPr>
        <w:t xml:space="preserve"> </w:t>
      </w:r>
      <w:r>
        <w:rPr>
          <w:color w:val="231F20"/>
          <w:spacing w:val="-2"/>
        </w:rPr>
        <w:t>as</w:t>
      </w:r>
      <w:r>
        <w:rPr>
          <w:color w:val="231F20"/>
          <w:spacing w:val="-14"/>
        </w:rPr>
        <w:t xml:space="preserve"> </w:t>
      </w:r>
      <w:r>
        <w:rPr>
          <w:color w:val="231F20"/>
          <w:spacing w:val="-2"/>
        </w:rPr>
        <w:t>comparison-shopping,</w:t>
      </w:r>
      <w:r>
        <w:rPr>
          <w:color w:val="231F20"/>
          <w:spacing w:val="-14"/>
        </w:rPr>
        <w:t xml:space="preserve"> </w:t>
      </w:r>
      <w:r>
        <w:rPr>
          <w:color w:val="231F20"/>
          <w:spacing w:val="-2"/>
        </w:rPr>
        <w:t>customer</w:t>
      </w:r>
      <w:r>
        <w:rPr>
          <w:color w:val="231F20"/>
          <w:spacing w:val="-14"/>
        </w:rPr>
        <w:t xml:space="preserve"> </w:t>
      </w:r>
      <w:r>
        <w:rPr>
          <w:color w:val="231F20"/>
          <w:spacing w:val="-2"/>
        </w:rPr>
        <w:t xml:space="preserve">surveys, </w:t>
      </w:r>
      <w:r>
        <w:rPr>
          <w:color w:val="231F20"/>
        </w:rPr>
        <w:t>and suggestion and complaint forms. For example, General Electric sends out 700,000 response cards each year to households who rate their service people’s performance. Citibank</w:t>
      </w:r>
      <w:r>
        <w:rPr>
          <w:color w:val="231F20"/>
          <w:spacing w:val="-16"/>
        </w:rPr>
        <w:t xml:space="preserve"> </w:t>
      </w:r>
      <w:r>
        <w:rPr>
          <w:color w:val="231F20"/>
        </w:rPr>
        <w:t>takes</w:t>
      </w:r>
      <w:r>
        <w:rPr>
          <w:color w:val="231F20"/>
          <w:spacing w:val="-16"/>
        </w:rPr>
        <w:t xml:space="preserve"> </w:t>
      </w:r>
      <w:r>
        <w:rPr>
          <w:color w:val="231F20"/>
        </w:rPr>
        <w:t>regular</w:t>
      </w:r>
      <w:r>
        <w:rPr>
          <w:color w:val="231F20"/>
          <w:spacing w:val="-16"/>
        </w:rPr>
        <w:t xml:space="preserve"> </w:t>
      </w:r>
      <w:r>
        <w:rPr>
          <w:color w:val="231F20"/>
        </w:rPr>
        <w:t>measures</w:t>
      </w:r>
      <w:r>
        <w:rPr>
          <w:color w:val="231F20"/>
          <w:spacing w:val="-16"/>
        </w:rPr>
        <w:t xml:space="preserve"> </w:t>
      </w:r>
      <w:r>
        <w:rPr>
          <w:color w:val="231F20"/>
        </w:rPr>
        <w:t>of</w:t>
      </w:r>
      <w:r>
        <w:rPr>
          <w:color w:val="231F20"/>
          <w:spacing w:val="-16"/>
        </w:rPr>
        <w:t xml:space="preserve"> </w:t>
      </w:r>
      <w:r>
        <w:rPr>
          <w:color w:val="231F20"/>
        </w:rPr>
        <w:t>“ART”-accuracy,</w:t>
      </w:r>
      <w:r>
        <w:rPr>
          <w:color w:val="231F20"/>
          <w:spacing w:val="-16"/>
        </w:rPr>
        <w:t xml:space="preserve"> </w:t>
      </w:r>
      <w:r>
        <w:rPr>
          <w:color w:val="231F20"/>
        </w:rPr>
        <w:t>responsiveness,</w:t>
      </w:r>
      <w:r>
        <w:rPr>
          <w:color w:val="231F20"/>
          <w:spacing w:val="-16"/>
        </w:rPr>
        <w:t xml:space="preserve"> </w:t>
      </w:r>
      <w:r>
        <w:rPr>
          <w:color w:val="231F20"/>
        </w:rPr>
        <w:t>and</w:t>
      </w:r>
      <w:r>
        <w:rPr>
          <w:color w:val="231F20"/>
          <w:spacing w:val="-16"/>
        </w:rPr>
        <w:t xml:space="preserve"> </w:t>
      </w:r>
      <w:r>
        <w:rPr>
          <w:color w:val="231F20"/>
        </w:rPr>
        <w:t xml:space="preserve">timeliness-and </w:t>
      </w:r>
      <w:r>
        <w:rPr>
          <w:color w:val="231F20"/>
          <w:spacing w:val="-4"/>
        </w:rPr>
        <w:t>sends</w:t>
      </w:r>
      <w:r>
        <w:rPr>
          <w:color w:val="231F20"/>
          <w:spacing w:val="-11"/>
        </w:rPr>
        <w:t xml:space="preserve"> </w:t>
      </w:r>
      <w:r>
        <w:rPr>
          <w:color w:val="231F20"/>
          <w:spacing w:val="-4"/>
        </w:rPr>
        <w:t>out</w:t>
      </w:r>
      <w:r>
        <w:rPr>
          <w:color w:val="231F20"/>
          <w:spacing w:val="-11"/>
        </w:rPr>
        <w:t xml:space="preserve"> </w:t>
      </w:r>
      <w:r>
        <w:rPr>
          <w:color w:val="231F20"/>
          <w:spacing w:val="-4"/>
        </w:rPr>
        <w:t>employees</w:t>
      </w:r>
      <w:r>
        <w:rPr>
          <w:color w:val="231F20"/>
          <w:spacing w:val="-11"/>
        </w:rPr>
        <w:t xml:space="preserve"> </w:t>
      </w:r>
      <w:r>
        <w:rPr>
          <w:color w:val="231F20"/>
          <w:spacing w:val="-4"/>
        </w:rPr>
        <w:t>who</w:t>
      </w:r>
      <w:r>
        <w:rPr>
          <w:color w:val="231F20"/>
          <w:spacing w:val="-11"/>
        </w:rPr>
        <w:t xml:space="preserve"> </w:t>
      </w:r>
      <w:r>
        <w:rPr>
          <w:color w:val="231F20"/>
          <w:spacing w:val="-4"/>
        </w:rPr>
        <w:t>act</w:t>
      </w:r>
      <w:r>
        <w:rPr>
          <w:color w:val="231F20"/>
          <w:spacing w:val="-11"/>
        </w:rPr>
        <w:t xml:space="preserve"> </w:t>
      </w:r>
      <w:r>
        <w:rPr>
          <w:color w:val="231F20"/>
          <w:spacing w:val="-4"/>
        </w:rPr>
        <w:t>as</w:t>
      </w:r>
      <w:r>
        <w:rPr>
          <w:color w:val="231F20"/>
          <w:spacing w:val="-11"/>
        </w:rPr>
        <w:t xml:space="preserve"> </w:t>
      </w:r>
      <w:r>
        <w:rPr>
          <w:color w:val="231F20"/>
          <w:spacing w:val="-4"/>
        </w:rPr>
        <w:t>customers</w:t>
      </w:r>
      <w:r>
        <w:rPr>
          <w:color w:val="231F20"/>
          <w:spacing w:val="-11"/>
        </w:rPr>
        <w:t xml:space="preserve"> </w:t>
      </w:r>
      <w:r>
        <w:rPr>
          <w:color w:val="231F20"/>
          <w:spacing w:val="-4"/>
        </w:rPr>
        <w:t>to</w:t>
      </w:r>
      <w:r>
        <w:rPr>
          <w:color w:val="231F20"/>
          <w:spacing w:val="-11"/>
        </w:rPr>
        <w:t xml:space="preserve"> </w:t>
      </w:r>
      <w:r>
        <w:rPr>
          <w:color w:val="231F20"/>
          <w:spacing w:val="-4"/>
        </w:rPr>
        <w:t>check</w:t>
      </w:r>
      <w:r>
        <w:rPr>
          <w:color w:val="231F20"/>
          <w:spacing w:val="-11"/>
        </w:rPr>
        <w:t xml:space="preserve"> </w:t>
      </w:r>
      <w:r>
        <w:rPr>
          <w:color w:val="231F20"/>
          <w:spacing w:val="-4"/>
        </w:rPr>
        <w:t>on</w:t>
      </w:r>
      <w:r>
        <w:rPr>
          <w:color w:val="231F20"/>
          <w:spacing w:val="-11"/>
        </w:rPr>
        <w:t xml:space="preserve"> </w:t>
      </w:r>
      <w:r>
        <w:rPr>
          <w:color w:val="231F20"/>
          <w:spacing w:val="-4"/>
        </w:rPr>
        <w:t>service</w:t>
      </w:r>
      <w:r>
        <w:rPr>
          <w:color w:val="231F20"/>
          <w:spacing w:val="-11"/>
        </w:rPr>
        <w:t xml:space="preserve"> </w:t>
      </w:r>
      <w:r>
        <w:rPr>
          <w:color w:val="231F20"/>
          <w:spacing w:val="-4"/>
        </w:rPr>
        <w:t>quality.</w:t>
      </w:r>
    </w:p>
    <w:p w14:paraId="0B32E880" w14:textId="77777777" w:rsidR="003D78A7" w:rsidRDefault="003D78A7">
      <w:pPr>
        <w:pStyle w:val="BodyText"/>
        <w:spacing w:before="37"/>
      </w:pPr>
    </w:p>
    <w:p w14:paraId="3B0E2D6C" w14:textId="77777777" w:rsidR="003D78A7" w:rsidRDefault="00727087">
      <w:pPr>
        <w:pStyle w:val="BodyText"/>
        <w:spacing w:line="271" w:lineRule="auto"/>
        <w:ind w:left="284" w:right="278" w:firstLine="720"/>
        <w:jc w:val="both"/>
      </w:pPr>
      <w:r>
        <w:rPr>
          <w:color w:val="231F20"/>
          <w:spacing w:val="-4"/>
        </w:rPr>
        <w:t>Good</w:t>
      </w:r>
      <w:r>
        <w:rPr>
          <w:color w:val="231F20"/>
          <w:spacing w:val="-8"/>
        </w:rPr>
        <w:t xml:space="preserve"> </w:t>
      </w:r>
      <w:r>
        <w:rPr>
          <w:color w:val="231F20"/>
          <w:spacing w:val="-4"/>
        </w:rPr>
        <w:t>service</w:t>
      </w:r>
      <w:r>
        <w:rPr>
          <w:color w:val="231F20"/>
          <w:spacing w:val="-8"/>
        </w:rPr>
        <w:t xml:space="preserve"> </w:t>
      </w:r>
      <w:r>
        <w:rPr>
          <w:color w:val="231F20"/>
          <w:spacing w:val="-4"/>
        </w:rPr>
        <w:t>companies</w:t>
      </w:r>
      <w:r>
        <w:rPr>
          <w:color w:val="231F20"/>
          <w:spacing w:val="-8"/>
        </w:rPr>
        <w:t xml:space="preserve"> </w:t>
      </w:r>
      <w:r>
        <w:rPr>
          <w:color w:val="231F20"/>
          <w:spacing w:val="-4"/>
        </w:rPr>
        <w:t>also</w:t>
      </w:r>
      <w:r>
        <w:rPr>
          <w:color w:val="231F20"/>
          <w:spacing w:val="-8"/>
        </w:rPr>
        <w:t xml:space="preserve"> </w:t>
      </w:r>
      <w:r>
        <w:rPr>
          <w:color w:val="231F20"/>
          <w:spacing w:val="-4"/>
        </w:rPr>
        <w:t>communicate</w:t>
      </w:r>
      <w:r>
        <w:rPr>
          <w:color w:val="231F20"/>
          <w:spacing w:val="-8"/>
        </w:rPr>
        <w:t xml:space="preserve"> </w:t>
      </w:r>
      <w:r>
        <w:rPr>
          <w:color w:val="231F20"/>
          <w:spacing w:val="-4"/>
        </w:rPr>
        <w:t>their</w:t>
      </w:r>
      <w:r>
        <w:rPr>
          <w:color w:val="231F20"/>
          <w:spacing w:val="-8"/>
        </w:rPr>
        <w:t xml:space="preserve"> </w:t>
      </w:r>
      <w:r>
        <w:rPr>
          <w:color w:val="231F20"/>
          <w:spacing w:val="-4"/>
        </w:rPr>
        <w:t>concerns</w:t>
      </w:r>
      <w:r>
        <w:rPr>
          <w:color w:val="231F20"/>
          <w:spacing w:val="-8"/>
        </w:rPr>
        <w:t xml:space="preserve"> </w:t>
      </w:r>
      <w:r>
        <w:rPr>
          <w:color w:val="231F20"/>
          <w:spacing w:val="-4"/>
        </w:rPr>
        <w:t>about</w:t>
      </w:r>
      <w:r>
        <w:rPr>
          <w:color w:val="231F20"/>
          <w:spacing w:val="-8"/>
        </w:rPr>
        <w:t xml:space="preserve"> </w:t>
      </w:r>
      <w:r>
        <w:rPr>
          <w:color w:val="231F20"/>
          <w:spacing w:val="-4"/>
        </w:rPr>
        <w:t>service</w:t>
      </w:r>
      <w:r>
        <w:rPr>
          <w:color w:val="231F20"/>
          <w:spacing w:val="-8"/>
        </w:rPr>
        <w:t xml:space="preserve"> </w:t>
      </w:r>
      <w:r>
        <w:rPr>
          <w:color w:val="231F20"/>
          <w:spacing w:val="-4"/>
        </w:rPr>
        <w:t>quality</w:t>
      </w:r>
      <w:r>
        <w:rPr>
          <w:color w:val="231F20"/>
          <w:spacing w:val="-8"/>
        </w:rPr>
        <w:t xml:space="preserve"> </w:t>
      </w:r>
      <w:r>
        <w:rPr>
          <w:color w:val="231F20"/>
          <w:spacing w:val="-4"/>
        </w:rPr>
        <w:t>to employees</w:t>
      </w:r>
      <w:r>
        <w:rPr>
          <w:color w:val="231F20"/>
          <w:spacing w:val="-8"/>
        </w:rPr>
        <w:t xml:space="preserve"> </w:t>
      </w:r>
      <w:r>
        <w:rPr>
          <w:color w:val="231F20"/>
          <w:spacing w:val="-4"/>
        </w:rPr>
        <w:t>and</w:t>
      </w:r>
      <w:r>
        <w:rPr>
          <w:color w:val="231F20"/>
          <w:spacing w:val="-8"/>
        </w:rPr>
        <w:t xml:space="preserve"> </w:t>
      </w:r>
      <w:r>
        <w:rPr>
          <w:color w:val="231F20"/>
          <w:spacing w:val="-4"/>
        </w:rPr>
        <w:t>provide</w:t>
      </w:r>
      <w:r>
        <w:rPr>
          <w:color w:val="231F20"/>
          <w:spacing w:val="-8"/>
        </w:rPr>
        <w:t xml:space="preserve"> </w:t>
      </w:r>
      <w:r>
        <w:rPr>
          <w:color w:val="231F20"/>
          <w:spacing w:val="-4"/>
        </w:rPr>
        <w:t>performance</w:t>
      </w:r>
      <w:r>
        <w:rPr>
          <w:color w:val="231F20"/>
          <w:spacing w:val="-8"/>
        </w:rPr>
        <w:t xml:space="preserve"> </w:t>
      </w:r>
      <w:r>
        <w:rPr>
          <w:color w:val="231F20"/>
          <w:spacing w:val="-4"/>
        </w:rPr>
        <w:t>feedback.</w:t>
      </w:r>
      <w:r>
        <w:rPr>
          <w:color w:val="231F20"/>
          <w:spacing w:val="-8"/>
        </w:rPr>
        <w:t xml:space="preserve"> </w:t>
      </w:r>
      <w:r>
        <w:rPr>
          <w:color w:val="231F20"/>
          <w:spacing w:val="-4"/>
        </w:rPr>
        <w:t>At</w:t>
      </w:r>
      <w:r>
        <w:rPr>
          <w:color w:val="231F20"/>
          <w:spacing w:val="-8"/>
        </w:rPr>
        <w:t xml:space="preserve"> </w:t>
      </w:r>
      <w:r>
        <w:rPr>
          <w:color w:val="231F20"/>
          <w:spacing w:val="-4"/>
        </w:rPr>
        <w:t>Federal</w:t>
      </w:r>
      <w:r>
        <w:rPr>
          <w:color w:val="231F20"/>
          <w:spacing w:val="-8"/>
        </w:rPr>
        <w:t xml:space="preserve"> </w:t>
      </w:r>
      <w:r>
        <w:rPr>
          <w:color w:val="231F20"/>
          <w:spacing w:val="-4"/>
        </w:rPr>
        <w:t>Express,</w:t>
      </w:r>
      <w:r>
        <w:rPr>
          <w:color w:val="231F20"/>
          <w:spacing w:val="-8"/>
        </w:rPr>
        <w:t xml:space="preserve"> </w:t>
      </w:r>
      <w:r>
        <w:rPr>
          <w:color w:val="231F20"/>
          <w:spacing w:val="-4"/>
        </w:rPr>
        <w:t>quality</w:t>
      </w:r>
      <w:r>
        <w:rPr>
          <w:color w:val="231F20"/>
          <w:spacing w:val="-8"/>
        </w:rPr>
        <w:t xml:space="preserve"> </w:t>
      </w:r>
      <w:r>
        <w:rPr>
          <w:color w:val="231F20"/>
          <w:spacing w:val="-4"/>
        </w:rPr>
        <w:t xml:space="preserve">measurements </w:t>
      </w:r>
      <w:r>
        <w:rPr>
          <w:color w:val="231F20"/>
          <w:spacing w:val="-2"/>
        </w:rPr>
        <w:t>are</w:t>
      </w:r>
      <w:r>
        <w:rPr>
          <w:color w:val="231F20"/>
          <w:spacing w:val="-11"/>
        </w:rPr>
        <w:t xml:space="preserve"> </w:t>
      </w:r>
      <w:r>
        <w:rPr>
          <w:color w:val="231F20"/>
          <w:spacing w:val="-2"/>
        </w:rPr>
        <w:t>everywhere.</w:t>
      </w:r>
      <w:r>
        <w:rPr>
          <w:color w:val="231F20"/>
          <w:spacing w:val="-11"/>
        </w:rPr>
        <w:t xml:space="preserve"> </w:t>
      </w:r>
      <w:r>
        <w:rPr>
          <w:color w:val="231F20"/>
          <w:spacing w:val="-2"/>
        </w:rPr>
        <w:t>When</w:t>
      </w:r>
      <w:r>
        <w:rPr>
          <w:color w:val="231F20"/>
          <w:spacing w:val="-11"/>
        </w:rPr>
        <w:t xml:space="preserve"> </w:t>
      </w:r>
      <w:r>
        <w:rPr>
          <w:color w:val="231F20"/>
          <w:spacing w:val="-2"/>
        </w:rPr>
        <w:t>employees</w:t>
      </w:r>
      <w:r>
        <w:rPr>
          <w:color w:val="231F20"/>
          <w:spacing w:val="-11"/>
        </w:rPr>
        <w:t xml:space="preserve"> </w:t>
      </w:r>
      <w:r>
        <w:rPr>
          <w:color w:val="231F20"/>
          <w:spacing w:val="-2"/>
        </w:rPr>
        <w:t>walk</w:t>
      </w:r>
      <w:r>
        <w:rPr>
          <w:color w:val="231F20"/>
          <w:spacing w:val="-11"/>
        </w:rPr>
        <w:t xml:space="preserve"> </w:t>
      </w:r>
      <w:r>
        <w:rPr>
          <w:color w:val="231F20"/>
          <w:spacing w:val="-2"/>
        </w:rPr>
        <w:t>in</w:t>
      </w:r>
      <w:r>
        <w:rPr>
          <w:color w:val="231F20"/>
          <w:spacing w:val="-11"/>
        </w:rPr>
        <w:t xml:space="preserve"> </w:t>
      </w:r>
      <w:r>
        <w:rPr>
          <w:color w:val="231F20"/>
          <w:spacing w:val="-2"/>
        </w:rPr>
        <w:t>the</w:t>
      </w:r>
      <w:r>
        <w:rPr>
          <w:color w:val="231F20"/>
          <w:spacing w:val="-11"/>
        </w:rPr>
        <w:t xml:space="preserve"> </w:t>
      </w:r>
      <w:r>
        <w:rPr>
          <w:color w:val="231F20"/>
          <w:spacing w:val="-2"/>
        </w:rPr>
        <w:t>door</w:t>
      </w:r>
      <w:r>
        <w:rPr>
          <w:color w:val="231F20"/>
          <w:spacing w:val="-11"/>
        </w:rPr>
        <w:t xml:space="preserve"> </w:t>
      </w:r>
      <w:r>
        <w:rPr>
          <w:color w:val="231F20"/>
          <w:spacing w:val="-2"/>
        </w:rPr>
        <w:t>in</w:t>
      </w:r>
      <w:r>
        <w:rPr>
          <w:color w:val="231F20"/>
          <w:spacing w:val="-11"/>
        </w:rPr>
        <w:t xml:space="preserve"> </w:t>
      </w:r>
      <w:r>
        <w:rPr>
          <w:color w:val="231F20"/>
          <w:spacing w:val="-2"/>
        </w:rPr>
        <w:t>the</w:t>
      </w:r>
      <w:r>
        <w:rPr>
          <w:color w:val="231F20"/>
          <w:spacing w:val="-11"/>
        </w:rPr>
        <w:t xml:space="preserve"> </w:t>
      </w:r>
      <w:r>
        <w:rPr>
          <w:color w:val="231F20"/>
          <w:spacing w:val="-2"/>
        </w:rPr>
        <w:t>morning,</w:t>
      </w:r>
      <w:r>
        <w:rPr>
          <w:color w:val="231F20"/>
          <w:spacing w:val="-11"/>
        </w:rPr>
        <w:t xml:space="preserve"> </w:t>
      </w:r>
      <w:r>
        <w:rPr>
          <w:color w:val="231F20"/>
          <w:spacing w:val="-2"/>
        </w:rPr>
        <w:t>they</w:t>
      </w:r>
      <w:r>
        <w:rPr>
          <w:color w:val="231F20"/>
          <w:spacing w:val="-11"/>
        </w:rPr>
        <w:t xml:space="preserve"> </w:t>
      </w:r>
      <w:r>
        <w:rPr>
          <w:color w:val="231F20"/>
          <w:spacing w:val="-2"/>
        </w:rPr>
        <w:t>see</w:t>
      </w:r>
      <w:r>
        <w:rPr>
          <w:color w:val="231F20"/>
          <w:spacing w:val="-11"/>
        </w:rPr>
        <w:t xml:space="preserve"> </w:t>
      </w:r>
      <w:r>
        <w:rPr>
          <w:color w:val="231F20"/>
          <w:spacing w:val="-2"/>
        </w:rPr>
        <w:t>the</w:t>
      </w:r>
      <w:r>
        <w:rPr>
          <w:color w:val="231F20"/>
          <w:spacing w:val="-11"/>
        </w:rPr>
        <w:t xml:space="preserve"> </w:t>
      </w:r>
      <w:r>
        <w:rPr>
          <w:color w:val="231F20"/>
          <w:spacing w:val="-2"/>
        </w:rPr>
        <w:t>previous week’s</w:t>
      </w:r>
      <w:r>
        <w:rPr>
          <w:color w:val="231F20"/>
          <w:spacing w:val="-15"/>
        </w:rPr>
        <w:t xml:space="preserve"> </w:t>
      </w:r>
      <w:r>
        <w:rPr>
          <w:color w:val="231F20"/>
          <w:spacing w:val="-2"/>
        </w:rPr>
        <w:t>on-time</w:t>
      </w:r>
      <w:r>
        <w:rPr>
          <w:color w:val="231F20"/>
          <w:spacing w:val="-14"/>
        </w:rPr>
        <w:t xml:space="preserve"> </w:t>
      </w:r>
      <w:r>
        <w:rPr>
          <w:color w:val="231F20"/>
          <w:spacing w:val="-2"/>
        </w:rPr>
        <w:t>percentages.</w:t>
      </w:r>
      <w:r>
        <w:rPr>
          <w:color w:val="231F20"/>
          <w:spacing w:val="-15"/>
        </w:rPr>
        <w:t xml:space="preserve"> </w:t>
      </w:r>
      <w:r>
        <w:rPr>
          <w:color w:val="231F20"/>
          <w:spacing w:val="-2"/>
        </w:rPr>
        <w:t>Then,</w:t>
      </w:r>
      <w:r>
        <w:rPr>
          <w:color w:val="231F20"/>
          <w:spacing w:val="-14"/>
        </w:rPr>
        <w:t xml:space="preserve"> </w:t>
      </w:r>
      <w:r>
        <w:rPr>
          <w:color w:val="231F20"/>
          <w:spacing w:val="-2"/>
        </w:rPr>
        <w:t>the</w:t>
      </w:r>
      <w:r>
        <w:rPr>
          <w:color w:val="231F20"/>
          <w:spacing w:val="-15"/>
        </w:rPr>
        <w:t xml:space="preserve"> </w:t>
      </w:r>
      <w:r>
        <w:rPr>
          <w:color w:val="231F20"/>
          <w:spacing w:val="-2"/>
        </w:rPr>
        <w:t>company’s</w:t>
      </w:r>
      <w:r>
        <w:rPr>
          <w:color w:val="231F20"/>
          <w:spacing w:val="-14"/>
        </w:rPr>
        <w:t xml:space="preserve"> </w:t>
      </w:r>
      <w:r>
        <w:rPr>
          <w:color w:val="231F20"/>
          <w:spacing w:val="-2"/>
        </w:rPr>
        <w:t>in-house</w:t>
      </w:r>
      <w:r>
        <w:rPr>
          <w:color w:val="231F20"/>
          <w:spacing w:val="-15"/>
        </w:rPr>
        <w:t xml:space="preserve"> </w:t>
      </w:r>
      <w:r>
        <w:rPr>
          <w:color w:val="231F20"/>
          <w:spacing w:val="-2"/>
        </w:rPr>
        <w:t>television</w:t>
      </w:r>
      <w:r>
        <w:rPr>
          <w:color w:val="231F20"/>
          <w:spacing w:val="-14"/>
        </w:rPr>
        <w:t xml:space="preserve"> </w:t>
      </w:r>
      <w:r>
        <w:rPr>
          <w:color w:val="231F20"/>
          <w:spacing w:val="-2"/>
        </w:rPr>
        <w:t>station</w:t>
      </w:r>
      <w:r>
        <w:rPr>
          <w:color w:val="231F20"/>
          <w:spacing w:val="-14"/>
        </w:rPr>
        <w:t xml:space="preserve"> </w:t>
      </w:r>
      <w:r>
        <w:rPr>
          <w:color w:val="231F20"/>
          <w:spacing w:val="-2"/>
        </w:rPr>
        <w:t>gives</w:t>
      </w:r>
      <w:r>
        <w:rPr>
          <w:color w:val="231F20"/>
          <w:spacing w:val="-15"/>
        </w:rPr>
        <w:t xml:space="preserve"> </w:t>
      </w:r>
      <w:r>
        <w:rPr>
          <w:color w:val="231F20"/>
          <w:spacing w:val="-2"/>
        </w:rPr>
        <w:t xml:space="preserve">them </w:t>
      </w:r>
      <w:r>
        <w:rPr>
          <w:color w:val="231F20"/>
          <w:spacing w:val="-4"/>
        </w:rPr>
        <w:t>detailed</w:t>
      </w:r>
      <w:r>
        <w:rPr>
          <w:color w:val="231F20"/>
          <w:spacing w:val="-12"/>
        </w:rPr>
        <w:t xml:space="preserve"> </w:t>
      </w:r>
      <w:r>
        <w:rPr>
          <w:color w:val="231F20"/>
          <w:spacing w:val="-4"/>
        </w:rPr>
        <w:t>breakdowns</w:t>
      </w:r>
      <w:r>
        <w:rPr>
          <w:color w:val="231F20"/>
          <w:spacing w:val="-12"/>
        </w:rPr>
        <w:t xml:space="preserve"> </w:t>
      </w:r>
      <w:r>
        <w:rPr>
          <w:color w:val="231F20"/>
          <w:spacing w:val="-4"/>
        </w:rPr>
        <w:t>of</w:t>
      </w:r>
      <w:r>
        <w:rPr>
          <w:color w:val="231F20"/>
          <w:spacing w:val="-12"/>
        </w:rPr>
        <w:t xml:space="preserve"> </w:t>
      </w:r>
      <w:r>
        <w:rPr>
          <w:color w:val="231F20"/>
          <w:spacing w:val="-4"/>
        </w:rPr>
        <w:t>what</w:t>
      </w:r>
      <w:r>
        <w:rPr>
          <w:color w:val="231F20"/>
          <w:spacing w:val="-12"/>
        </w:rPr>
        <w:t xml:space="preserve"> </w:t>
      </w:r>
      <w:r>
        <w:rPr>
          <w:color w:val="231F20"/>
          <w:spacing w:val="-4"/>
        </w:rPr>
        <w:t>happened</w:t>
      </w:r>
      <w:r>
        <w:rPr>
          <w:color w:val="231F20"/>
          <w:spacing w:val="-12"/>
        </w:rPr>
        <w:t xml:space="preserve"> </w:t>
      </w:r>
      <w:r>
        <w:rPr>
          <w:color w:val="231F20"/>
          <w:spacing w:val="-4"/>
        </w:rPr>
        <w:t>yesterday</w:t>
      </w:r>
      <w:r>
        <w:rPr>
          <w:color w:val="231F20"/>
          <w:spacing w:val="-12"/>
        </w:rPr>
        <w:t xml:space="preserve"> </w:t>
      </w:r>
      <w:r>
        <w:rPr>
          <w:color w:val="231F20"/>
          <w:spacing w:val="-4"/>
        </w:rPr>
        <w:t>and</w:t>
      </w:r>
      <w:r>
        <w:rPr>
          <w:color w:val="231F20"/>
          <w:spacing w:val="-12"/>
        </w:rPr>
        <w:t xml:space="preserve"> </w:t>
      </w:r>
      <w:r>
        <w:rPr>
          <w:color w:val="231F20"/>
          <w:spacing w:val="-4"/>
        </w:rPr>
        <w:t>any</w:t>
      </w:r>
      <w:r>
        <w:rPr>
          <w:color w:val="231F20"/>
          <w:spacing w:val="-12"/>
        </w:rPr>
        <w:t xml:space="preserve"> </w:t>
      </w:r>
      <w:r>
        <w:rPr>
          <w:color w:val="231F20"/>
          <w:spacing w:val="-4"/>
        </w:rPr>
        <w:t>potential</w:t>
      </w:r>
      <w:r>
        <w:rPr>
          <w:color w:val="231F20"/>
          <w:spacing w:val="-12"/>
        </w:rPr>
        <w:t xml:space="preserve"> </w:t>
      </w:r>
      <w:r>
        <w:rPr>
          <w:color w:val="231F20"/>
          <w:spacing w:val="-4"/>
        </w:rPr>
        <w:t>problems</w:t>
      </w:r>
      <w:r>
        <w:rPr>
          <w:color w:val="231F20"/>
          <w:spacing w:val="-12"/>
        </w:rPr>
        <w:t xml:space="preserve"> </w:t>
      </w:r>
      <w:r>
        <w:rPr>
          <w:color w:val="231F20"/>
          <w:spacing w:val="-4"/>
        </w:rPr>
        <w:t>for</w:t>
      </w:r>
      <w:r>
        <w:rPr>
          <w:color w:val="231F20"/>
          <w:spacing w:val="-12"/>
        </w:rPr>
        <w:t xml:space="preserve"> </w:t>
      </w:r>
      <w:r>
        <w:rPr>
          <w:color w:val="231F20"/>
          <w:spacing w:val="-4"/>
        </w:rPr>
        <w:t>the</w:t>
      </w:r>
      <w:r>
        <w:rPr>
          <w:color w:val="231F20"/>
          <w:spacing w:val="-12"/>
        </w:rPr>
        <w:t xml:space="preserve"> </w:t>
      </w:r>
      <w:r>
        <w:rPr>
          <w:color w:val="231F20"/>
          <w:spacing w:val="-4"/>
        </w:rPr>
        <w:t xml:space="preserve">day </w:t>
      </w:r>
      <w:r>
        <w:rPr>
          <w:color w:val="231F20"/>
          <w:spacing w:val="-2"/>
        </w:rPr>
        <w:t>ahead.</w:t>
      </w:r>
    </w:p>
    <w:p w14:paraId="29F1678B" w14:textId="77777777" w:rsidR="003D78A7" w:rsidRDefault="003D78A7">
      <w:pPr>
        <w:pStyle w:val="BodyText"/>
        <w:spacing w:before="55"/>
      </w:pPr>
    </w:p>
    <w:p w14:paraId="2D1E1B23" w14:textId="77777777" w:rsidR="003D78A7" w:rsidRDefault="00727087">
      <w:pPr>
        <w:pStyle w:val="Heading2"/>
        <w:jc w:val="both"/>
        <w:rPr>
          <w:rFonts w:ascii="Tahoma"/>
        </w:rPr>
      </w:pPr>
      <w:r>
        <w:rPr>
          <w:rFonts w:ascii="Tahoma"/>
          <w:color w:val="231F20"/>
          <w:w w:val="90"/>
        </w:rPr>
        <w:t>Managing</w:t>
      </w:r>
      <w:r>
        <w:rPr>
          <w:rFonts w:ascii="Tahoma"/>
          <w:color w:val="231F20"/>
          <w:spacing w:val="24"/>
        </w:rPr>
        <w:t xml:space="preserve"> </w:t>
      </w:r>
      <w:r>
        <w:rPr>
          <w:rFonts w:ascii="Tahoma"/>
          <w:color w:val="231F20"/>
          <w:spacing w:val="-2"/>
        </w:rPr>
        <w:t>Productivity</w:t>
      </w:r>
    </w:p>
    <w:p w14:paraId="7703C6CF" w14:textId="77777777" w:rsidR="003D78A7" w:rsidRDefault="003D78A7">
      <w:pPr>
        <w:pStyle w:val="BodyText"/>
        <w:spacing w:before="122"/>
        <w:rPr>
          <w:rFonts w:ascii="Tahoma"/>
          <w:b/>
        </w:rPr>
      </w:pPr>
    </w:p>
    <w:p w14:paraId="66EEDCC5" w14:textId="77777777" w:rsidR="003D78A7" w:rsidRDefault="00727087">
      <w:pPr>
        <w:pStyle w:val="BodyText"/>
        <w:spacing w:line="271" w:lineRule="auto"/>
        <w:ind w:left="284" w:right="278" w:firstLine="720"/>
        <w:jc w:val="both"/>
      </w:pPr>
      <w:r>
        <w:rPr>
          <w:color w:val="231F20"/>
        </w:rPr>
        <w:t>With</w:t>
      </w:r>
      <w:r>
        <w:rPr>
          <w:color w:val="231F20"/>
          <w:spacing w:val="-7"/>
        </w:rPr>
        <w:t xml:space="preserve"> </w:t>
      </w:r>
      <w:r>
        <w:rPr>
          <w:color w:val="231F20"/>
        </w:rPr>
        <w:t>their</w:t>
      </w:r>
      <w:r>
        <w:rPr>
          <w:color w:val="231F20"/>
          <w:spacing w:val="-7"/>
        </w:rPr>
        <w:t xml:space="preserve"> </w:t>
      </w:r>
      <w:r>
        <w:rPr>
          <w:color w:val="231F20"/>
        </w:rPr>
        <w:t>costs</w:t>
      </w:r>
      <w:r>
        <w:rPr>
          <w:color w:val="231F20"/>
          <w:spacing w:val="-7"/>
        </w:rPr>
        <w:t xml:space="preserve"> </w:t>
      </w:r>
      <w:r>
        <w:rPr>
          <w:color w:val="231F20"/>
        </w:rPr>
        <w:t>rising</w:t>
      </w:r>
      <w:r>
        <w:rPr>
          <w:color w:val="231F20"/>
          <w:spacing w:val="-7"/>
        </w:rPr>
        <w:t xml:space="preserve"> </w:t>
      </w:r>
      <w:r>
        <w:rPr>
          <w:color w:val="231F20"/>
        </w:rPr>
        <w:t>rapidly,</w:t>
      </w:r>
      <w:r>
        <w:rPr>
          <w:color w:val="231F20"/>
          <w:spacing w:val="-7"/>
        </w:rPr>
        <w:t xml:space="preserve"> </w:t>
      </w:r>
      <w:r>
        <w:rPr>
          <w:color w:val="231F20"/>
        </w:rPr>
        <w:t>service</w:t>
      </w:r>
      <w:r>
        <w:rPr>
          <w:color w:val="231F20"/>
          <w:spacing w:val="-7"/>
        </w:rPr>
        <w:t xml:space="preserve"> </w:t>
      </w:r>
      <w:r>
        <w:rPr>
          <w:color w:val="231F20"/>
        </w:rPr>
        <w:t>firms</w:t>
      </w:r>
      <w:r>
        <w:rPr>
          <w:color w:val="231F20"/>
          <w:spacing w:val="-7"/>
        </w:rPr>
        <w:t xml:space="preserve"> </w:t>
      </w:r>
      <w:r>
        <w:rPr>
          <w:color w:val="231F20"/>
        </w:rPr>
        <w:t>are</w:t>
      </w:r>
      <w:r>
        <w:rPr>
          <w:color w:val="231F20"/>
          <w:spacing w:val="-7"/>
        </w:rPr>
        <w:t xml:space="preserve"> </w:t>
      </w:r>
      <w:r>
        <w:rPr>
          <w:color w:val="231F20"/>
        </w:rPr>
        <w:t>under</w:t>
      </w:r>
      <w:r>
        <w:rPr>
          <w:color w:val="231F20"/>
          <w:spacing w:val="-7"/>
        </w:rPr>
        <w:t xml:space="preserve"> </w:t>
      </w:r>
      <w:r>
        <w:rPr>
          <w:color w:val="231F20"/>
        </w:rPr>
        <w:t>great</w:t>
      </w:r>
      <w:r>
        <w:rPr>
          <w:color w:val="231F20"/>
          <w:spacing w:val="-7"/>
        </w:rPr>
        <w:t xml:space="preserve"> </w:t>
      </w:r>
      <w:r>
        <w:rPr>
          <w:color w:val="231F20"/>
        </w:rPr>
        <w:t>pressure</w:t>
      </w:r>
      <w:r>
        <w:rPr>
          <w:color w:val="231F20"/>
          <w:spacing w:val="-7"/>
        </w:rPr>
        <w:t xml:space="preserve"> </w:t>
      </w:r>
      <w:r>
        <w:rPr>
          <w:color w:val="231F20"/>
        </w:rPr>
        <w:t>to</w:t>
      </w:r>
      <w:r>
        <w:rPr>
          <w:color w:val="231F20"/>
          <w:spacing w:val="-7"/>
        </w:rPr>
        <w:t xml:space="preserve"> </w:t>
      </w:r>
      <w:r>
        <w:rPr>
          <w:color w:val="231F20"/>
        </w:rPr>
        <w:t xml:space="preserve">increase </w:t>
      </w:r>
      <w:r>
        <w:rPr>
          <w:color w:val="231F20"/>
          <w:w w:val="90"/>
        </w:rPr>
        <w:t xml:space="preserve">service productivity. They can do so in several ways. The service providers can train current </w:t>
      </w:r>
      <w:r>
        <w:rPr>
          <w:color w:val="231F20"/>
          <w:spacing w:val="-4"/>
        </w:rPr>
        <w:t>employees</w:t>
      </w:r>
      <w:r>
        <w:rPr>
          <w:color w:val="231F20"/>
          <w:spacing w:val="-13"/>
        </w:rPr>
        <w:t xml:space="preserve"> </w:t>
      </w:r>
      <w:r>
        <w:rPr>
          <w:color w:val="231F20"/>
          <w:spacing w:val="-4"/>
        </w:rPr>
        <w:t>better,</w:t>
      </w:r>
      <w:r>
        <w:rPr>
          <w:color w:val="231F20"/>
          <w:spacing w:val="-12"/>
        </w:rPr>
        <w:t xml:space="preserve"> </w:t>
      </w:r>
      <w:r>
        <w:rPr>
          <w:color w:val="231F20"/>
          <w:spacing w:val="-4"/>
        </w:rPr>
        <w:t>or</w:t>
      </w:r>
      <w:r>
        <w:rPr>
          <w:color w:val="231F20"/>
          <w:spacing w:val="-13"/>
        </w:rPr>
        <w:t xml:space="preserve"> </w:t>
      </w:r>
      <w:r>
        <w:rPr>
          <w:color w:val="231F20"/>
          <w:spacing w:val="-4"/>
        </w:rPr>
        <w:t>they</w:t>
      </w:r>
      <w:r>
        <w:rPr>
          <w:color w:val="231F20"/>
          <w:spacing w:val="-12"/>
        </w:rPr>
        <w:t xml:space="preserve"> </w:t>
      </w:r>
      <w:r>
        <w:rPr>
          <w:color w:val="231F20"/>
          <w:spacing w:val="-4"/>
        </w:rPr>
        <w:t>can</w:t>
      </w:r>
      <w:r>
        <w:rPr>
          <w:color w:val="231F20"/>
          <w:spacing w:val="-13"/>
        </w:rPr>
        <w:t xml:space="preserve"> </w:t>
      </w:r>
      <w:r>
        <w:rPr>
          <w:color w:val="231F20"/>
          <w:spacing w:val="-4"/>
        </w:rPr>
        <w:t>hire</w:t>
      </w:r>
      <w:r>
        <w:rPr>
          <w:color w:val="231F20"/>
          <w:spacing w:val="-12"/>
        </w:rPr>
        <w:t xml:space="preserve"> </w:t>
      </w:r>
      <w:r>
        <w:rPr>
          <w:color w:val="231F20"/>
          <w:spacing w:val="-4"/>
        </w:rPr>
        <w:t>new</w:t>
      </w:r>
      <w:r>
        <w:rPr>
          <w:color w:val="231F20"/>
          <w:spacing w:val="-13"/>
        </w:rPr>
        <w:t xml:space="preserve"> </w:t>
      </w:r>
      <w:r>
        <w:rPr>
          <w:color w:val="231F20"/>
          <w:spacing w:val="-4"/>
        </w:rPr>
        <w:t>ones</w:t>
      </w:r>
      <w:r>
        <w:rPr>
          <w:color w:val="231F20"/>
          <w:spacing w:val="-12"/>
        </w:rPr>
        <w:t xml:space="preserve"> </w:t>
      </w:r>
      <w:r>
        <w:rPr>
          <w:color w:val="231F20"/>
          <w:spacing w:val="-4"/>
        </w:rPr>
        <w:t>who</w:t>
      </w:r>
      <w:r>
        <w:rPr>
          <w:color w:val="231F20"/>
          <w:spacing w:val="-12"/>
        </w:rPr>
        <w:t xml:space="preserve"> </w:t>
      </w:r>
      <w:r>
        <w:rPr>
          <w:color w:val="231F20"/>
          <w:spacing w:val="-4"/>
        </w:rPr>
        <w:t>will</w:t>
      </w:r>
      <w:r>
        <w:rPr>
          <w:color w:val="231F20"/>
          <w:spacing w:val="-13"/>
        </w:rPr>
        <w:t xml:space="preserve"> </w:t>
      </w:r>
      <w:r>
        <w:rPr>
          <w:color w:val="231F20"/>
          <w:spacing w:val="-4"/>
        </w:rPr>
        <w:t>work</w:t>
      </w:r>
      <w:r>
        <w:rPr>
          <w:color w:val="231F20"/>
          <w:spacing w:val="-12"/>
        </w:rPr>
        <w:t xml:space="preserve"> </w:t>
      </w:r>
      <w:r>
        <w:rPr>
          <w:color w:val="231F20"/>
          <w:spacing w:val="-4"/>
        </w:rPr>
        <w:t>harder</w:t>
      </w:r>
      <w:r>
        <w:rPr>
          <w:color w:val="231F20"/>
          <w:spacing w:val="-13"/>
        </w:rPr>
        <w:t xml:space="preserve"> </w:t>
      </w:r>
      <w:r>
        <w:rPr>
          <w:color w:val="231F20"/>
          <w:spacing w:val="-4"/>
        </w:rPr>
        <w:t>or</w:t>
      </w:r>
      <w:r>
        <w:rPr>
          <w:color w:val="231F20"/>
          <w:spacing w:val="-12"/>
        </w:rPr>
        <w:t xml:space="preserve"> </w:t>
      </w:r>
      <w:r>
        <w:rPr>
          <w:color w:val="231F20"/>
          <w:spacing w:val="-4"/>
        </w:rPr>
        <w:t>more</w:t>
      </w:r>
      <w:r>
        <w:rPr>
          <w:color w:val="231F20"/>
          <w:spacing w:val="-13"/>
        </w:rPr>
        <w:t xml:space="preserve"> </w:t>
      </w:r>
      <w:r>
        <w:rPr>
          <w:color w:val="231F20"/>
          <w:spacing w:val="-4"/>
        </w:rPr>
        <w:t>skillfully</w:t>
      </w:r>
      <w:r>
        <w:rPr>
          <w:color w:val="231F20"/>
          <w:spacing w:val="-12"/>
        </w:rPr>
        <w:t xml:space="preserve"> </w:t>
      </w:r>
      <w:r>
        <w:rPr>
          <w:color w:val="231F20"/>
          <w:spacing w:val="-4"/>
        </w:rPr>
        <w:t>for</w:t>
      </w:r>
      <w:r>
        <w:rPr>
          <w:color w:val="231F20"/>
          <w:spacing w:val="-12"/>
        </w:rPr>
        <w:t xml:space="preserve"> </w:t>
      </w:r>
      <w:r>
        <w:rPr>
          <w:color w:val="231F20"/>
          <w:spacing w:val="-4"/>
        </w:rPr>
        <w:t xml:space="preserve">the </w:t>
      </w:r>
      <w:r>
        <w:rPr>
          <w:color w:val="231F20"/>
          <w:spacing w:val="-2"/>
        </w:rPr>
        <w:t>same</w:t>
      </w:r>
      <w:r>
        <w:rPr>
          <w:color w:val="231F20"/>
          <w:spacing w:val="-11"/>
        </w:rPr>
        <w:t xml:space="preserve"> </w:t>
      </w:r>
      <w:r>
        <w:rPr>
          <w:color w:val="231F20"/>
          <w:spacing w:val="-2"/>
        </w:rPr>
        <w:t>pay.</w:t>
      </w:r>
      <w:r>
        <w:rPr>
          <w:color w:val="231F20"/>
          <w:spacing w:val="-11"/>
        </w:rPr>
        <w:t xml:space="preserve"> </w:t>
      </w:r>
      <w:r>
        <w:rPr>
          <w:color w:val="231F20"/>
          <w:spacing w:val="-2"/>
        </w:rPr>
        <w:t>Or</w:t>
      </w:r>
      <w:r>
        <w:rPr>
          <w:color w:val="231F20"/>
          <w:spacing w:val="-11"/>
        </w:rPr>
        <w:t xml:space="preserve"> </w:t>
      </w:r>
      <w:r>
        <w:rPr>
          <w:color w:val="231F20"/>
          <w:spacing w:val="-2"/>
        </w:rPr>
        <w:t>the</w:t>
      </w:r>
      <w:r>
        <w:rPr>
          <w:color w:val="231F20"/>
          <w:spacing w:val="-11"/>
        </w:rPr>
        <w:t xml:space="preserve"> </w:t>
      </w:r>
      <w:r>
        <w:rPr>
          <w:color w:val="231F20"/>
          <w:spacing w:val="-2"/>
        </w:rPr>
        <w:t>service</w:t>
      </w:r>
      <w:r>
        <w:rPr>
          <w:color w:val="231F20"/>
          <w:spacing w:val="-11"/>
        </w:rPr>
        <w:t xml:space="preserve"> </w:t>
      </w:r>
      <w:r>
        <w:rPr>
          <w:color w:val="231F20"/>
          <w:spacing w:val="-2"/>
        </w:rPr>
        <w:t>providers</w:t>
      </w:r>
      <w:r>
        <w:rPr>
          <w:color w:val="231F20"/>
          <w:spacing w:val="-11"/>
        </w:rPr>
        <w:t xml:space="preserve"> </w:t>
      </w:r>
      <w:r>
        <w:rPr>
          <w:color w:val="231F20"/>
          <w:spacing w:val="-2"/>
        </w:rPr>
        <w:t>can</w:t>
      </w:r>
      <w:r>
        <w:rPr>
          <w:color w:val="231F20"/>
          <w:spacing w:val="-11"/>
        </w:rPr>
        <w:t xml:space="preserve"> </w:t>
      </w:r>
      <w:r>
        <w:rPr>
          <w:color w:val="231F20"/>
          <w:spacing w:val="-2"/>
        </w:rPr>
        <w:t>increase</w:t>
      </w:r>
      <w:r>
        <w:rPr>
          <w:color w:val="231F20"/>
          <w:spacing w:val="-11"/>
        </w:rPr>
        <w:t xml:space="preserve"> </w:t>
      </w:r>
      <w:r>
        <w:rPr>
          <w:color w:val="231F20"/>
          <w:spacing w:val="-2"/>
        </w:rPr>
        <w:t>the</w:t>
      </w:r>
      <w:r>
        <w:rPr>
          <w:color w:val="231F20"/>
          <w:spacing w:val="-11"/>
        </w:rPr>
        <w:t xml:space="preserve"> </w:t>
      </w:r>
      <w:r>
        <w:rPr>
          <w:color w:val="231F20"/>
          <w:spacing w:val="-2"/>
        </w:rPr>
        <w:t>quantity</w:t>
      </w:r>
      <w:r>
        <w:rPr>
          <w:color w:val="231F20"/>
          <w:spacing w:val="-11"/>
        </w:rPr>
        <w:t xml:space="preserve"> </w:t>
      </w:r>
      <w:r>
        <w:rPr>
          <w:color w:val="231F20"/>
          <w:spacing w:val="-2"/>
        </w:rPr>
        <w:t>of</w:t>
      </w:r>
      <w:r>
        <w:rPr>
          <w:color w:val="231F20"/>
          <w:spacing w:val="-11"/>
        </w:rPr>
        <w:t xml:space="preserve"> </w:t>
      </w:r>
      <w:r>
        <w:rPr>
          <w:color w:val="231F20"/>
          <w:spacing w:val="-2"/>
        </w:rPr>
        <w:t>their</w:t>
      </w:r>
      <w:r>
        <w:rPr>
          <w:color w:val="231F20"/>
          <w:spacing w:val="-11"/>
        </w:rPr>
        <w:t xml:space="preserve"> </w:t>
      </w:r>
      <w:r>
        <w:rPr>
          <w:color w:val="231F20"/>
          <w:spacing w:val="-2"/>
        </w:rPr>
        <w:t>service</w:t>
      </w:r>
      <w:r>
        <w:rPr>
          <w:color w:val="231F20"/>
          <w:spacing w:val="-11"/>
        </w:rPr>
        <w:t xml:space="preserve"> </w:t>
      </w:r>
      <w:r>
        <w:rPr>
          <w:color w:val="231F20"/>
          <w:spacing w:val="-2"/>
        </w:rPr>
        <w:t>by</w:t>
      </w:r>
      <w:r>
        <w:rPr>
          <w:color w:val="231F20"/>
          <w:spacing w:val="-11"/>
        </w:rPr>
        <w:t xml:space="preserve"> </w:t>
      </w:r>
      <w:r>
        <w:rPr>
          <w:color w:val="231F20"/>
          <w:spacing w:val="-2"/>
        </w:rPr>
        <w:t>giving</w:t>
      </w:r>
      <w:r>
        <w:rPr>
          <w:color w:val="231F20"/>
          <w:spacing w:val="-11"/>
        </w:rPr>
        <w:t xml:space="preserve"> </w:t>
      </w:r>
      <w:r>
        <w:rPr>
          <w:color w:val="231F20"/>
          <w:spacing w:val="-2"/>
        </w:rPr>
        <w:t xml:space="preserve">up </w:t>
      </w:r>
      <w:r>
        <w:rPr>
          <w:color w:val="231F20"/>
          <w:w w:val="90"/>
        </w:rPr>
        <w:t>some quality. Doctors who work for health maintenance organizations (HMOs) have moved toward</w:t>
      </w:r>
      <w:r>
        <w:rPr>
          <w:color w:val="231F20"/>
        </w:rPr>
        <w:t xml:space="preserve"> </w:t>
      </w:r>
      <w:r>
        <w:rPr>
          <w:color w:val="231F20"/>
          <w:w w:val="90"/>
        </w:rPr>
        <w:t>handling</w:t>
      </w:r>
      <w:r>
        <w:rPr>
          <w:color w:val="231F20"/>
        </w:rPr>
        <w:t xml:space="preserve"> </w:t>
      </w:r>
      <w:r>
        <w:rPr>
          <w:color w:val="231F20"/>
          <w:w w:val="90"/>
        </w:rPr>
        <w:t>more</w:t>
      </w:r>
      <w:r>
        <w:rPr>
          <w:color w:val="231F20"/>
        </w:rPr>
        <w:t xml:space="preserve"> </w:t>
      </w:r>
      <w:r>
        <w:rPr>
          <w:color w:val="231F20"/>
          <w:w w:val="90"/>
        </w:rPr>
        <w:t>patients</w:t>
      </w:r>
      <w:r>
        <w:rPr>
          <w:color w:val="231F20"/>
        </w:rPr>
        <w:t xml:space="preserve"> </w:t>
      </w:r>
      <w:r>
        <w:rPr>
          <w:color w:val="231F20"/>
          <w:w w:val="90"/>
        </w:rPr>
        <w:t>and</w:t>
      </w:r>
      <w:r>
        <w:rPr>
          <w:color w:val="231F20"/>
        </w:rPr>
        <w:t xml:space="preserve"> </w:t>
      </w:r>
      <w:r>
        <w:rPr>
          <w:color w:val="231F20"/>
          <w:w w:val="90"/>
        </w:rPr>
        <w:t>giving</w:t>
      </w:r>
      <w:r>
        <w:rPr>
          <w:color w:val="231F20"/>
        </w:rPr>
        <w:t xml:space="preserve"> </w:t>
      </w:r>
      <w:r>
        <w:rPr>
          <w:color w:val="231F20"/>
          <w:w w:val="90"/>
        </w:rPr>
        <w:t>less</w:t>
      </w:r>
      <w:r>
        <w:rPr>
          <w:color w:val="231F20"/>
        </w:rPr>
        <w:t xml:space="preserve"> </w:t>
      </w:r>
      <w:r>
        <w:rPr>
          <w:color w:val="231F20"/>
          <w:w w:val="90"/>
        </w:rPr>
        <w:t>time</w:t>
      </w:r>
      <w:r>
        <w:rPr>
          <w:color w:val="231F20"/>
        </w:rPr>
        <w:t xml:space="preserve"> </w:t>
      </w:r>
      <w:r>
        <w:rPr>
          <w:color w:val="231F20"/>
          <w:w w:val="90"/>
        </w:rPr>
        <w:t>to</w:t>
      </w:r>
      <w:r>
        <w:rPr>
          <w:color w:val="231F20"/>
        </w:rPr>
        <w:t xml:space="preserve"> </w:t>
      </w:r>
      <w:r>
        <w:rPr>
          <w:color w:val="231F20"/>
          <w:w w:val="90"/>
        </w:rPr>
        <w:t>each.</w:t>
      </w:r>
      <w:r>
        <w:rPr>
          <w:color w:val="231F20"/>
        </w:rPr>
        <w:t xml:space="preserve"> </w:t>
      </w:r>
      <w:r>
        <w:rPr>
          <w:color w:val="231F20"/>
          <w:w w:val="90"/>
        </w:rPr>
        <w:t>The</w:t>
      </w:r>
      <w:r>
        <w:rPr>
          <w:color w:val="231F20"/>
        </w:rPr>
        <w:t xml:space="preserve"> </w:t>
      </w:r>
      <w:r>
        <w:rPr>
          <w:color w:val="231F20"/>
          <w:w w:val="90"/>
        </w:rPr>
        <w:t>provider</w:t>
      </w:r>
      <w:r>
        <w:rPr>
          <w:color w:val="231F20"/>
        </w:rPr>
        <w:t xml:space="preserve"> </w:t>
      </w:r>
      <w:r>
        <w:rPr>
          <w:color w:val="231F20"/>
          <w:w w:val="90"/>
        </w:rPr>
        <w:t>can</w:t>
      </w:r>
      <w:r>
        <w:rPr>
          <w:color w:val="231F20"/>
        </w:rPr>
        <w:t xml:space="preserve"> </w:t>
      </w:r>
      <w:r>
        <w:rPr>
          <w:color w:val="231F20"/>
          <w:w w:val="90"/>
        </w:rPr>
        <w:t>“industrialize</w:t>
      </w:r>
      <w:r>
        <w:rPr>
          <w:color w:val="231F20"/>
          <w:spacing w:val="40"/>
        </w:rPr>
        <w:t xml:space="preserve"> </w:t>
      </w:r>
      <w:r>
        <w:rPr>
          <w:color w:val="231F20"/>
          <w:w w:val="90"/>
        </w:rPr>
        <w:t xml:space="preserve">the service” by adding equipment and standardizing production, as in McDonald’s assembly </w:t>
      </w:r>
      <w:r>
        <w:rPr>
          <w:color w:val="231F20"/>
        </w:rPr>
        <w:t>line</w:t>
      </w:r>
      <w:r>
        <w:rPr>
          <w:color w:val="231F20"/>
          <w:spacing w:val="-17"/>
        </w:rPr>
        <w:t xml:space="preserve"> </w:t>
      </w:r>
      <w:r>
        <w:rPr>
          <w:color w:val="231F20"/>
        </w:rPr>
        <w:t>approach</w:t>
      </w:r>
      <w:r>
        <w:rPr>
          <w:color w:val="231F20"/>
          <w:spacing w:val="-16"/>
        </w:rPr>
        <w:t xml:space="preserve"> </w:t>
      </w:r>
      <w:r>
        <w:rPr>
          <w:color w:val="231F20"/>
        </w:rPr>
        <w:t>to</w:t>
      </w:r>
      <w:r>
        <w:rPr>
          <w:color w:val="231F20"/>
          <w:spacing w:val="-17"/>
        </w:rPr>
        <w:t xml:space="preserve"> </w:t>
      </w:r>
      <w:r>
        <w:rPr>
          <w:color w:val="231F20"/>
        </w:rPr>
        <w:t>fast-food</w:t>
      </w:r>
      <w:r>
        <w:rPr>
          <w:color w:val="231F20"/>
          <w:spacing w:val="-16"/>
        </w:rPr>
        <w:t xml:space="preserve"> </w:t>
      </w:r>
      <w:r>
        <w:rPr>
          <w:color w:val="231F20"/>
        </w:rPr>
        <w:t>retailing.</w:t>
      </w:r>
      <w:r>
        <w:rPr>
          <w:color w:val="231F20"/>
          <w:spacing w:val="-17"/>
        </w:rPr>
        <w:t xml:space="preserve"> </w:t>
      </w:r>
      <w:r>
        <w:rPr>
          <w:color w:val="231F20"/>
        </w:rPr>
        <w:t>Commercial</w:t>
      </w:r>
      <w:r>
        <w:rPr>
          <w:color w:val="231F20"/>
          <w:spacing w:val="-16"/>
        </w:rPr>
        <w:t xml:space="preserve"> </w:t>
      </w:r>
      <w:r>
        <w:rPr>
          <w:color w:val="231F20"/>
        </w:rPr>
        <w:t>dishwashing,</w:t>
      </w:r>
      <w:r>
        <w:rPr>
          <w:color w:val="231F20"/>
          <w:spacing w:val="-17"/>
        </w:rPr>
        <w:t xml:space="preserve"> </w:t>
      </w:r>
      <w:r>
        <w:rPr>
          <w:color w:val="231F20"/>
        </w:rPr>
        <w:t>jumbo</w:t>
      </w:r>
      <w:r>
        <w:rPr>
          <w:color w:val="231F20"/>
          <w:spacing w:val="-16"/>
        </w:rPr>
        <w:t xml:space="preserve"> </w:t>
      </w:r>
      <w:r>
        <w:rPr>
          <w:color w:val="231F20"/>
        </w:rPr>
        <w:t>jets,</w:t>
      </w:r>
      <w:r>
        <w:rPr>
          <w:color w:val="231F20"/>
          <w:spacing w:val="-16"/>
        </w:rPr>
        <w:t xml:space="preserve"> </w:t>
      </w:r>
      <w:r>
        <w:rPr>
          <w:color w:val="231F20"/>
        </w:rPr>
        <w:t>and</w:t>
      </w:r>
      <w:r>
        <w:rPr>
          <w:color w:val="231F20"/>
          <w:spacing w:val="-17"/>
        </w:rPr>
        <w:t xml:space="preserve"> </w:t>
      </w:r>
      <w:r>
        <w:rPr>
          <w:color w:val="231F20"/>
        </w:rPr>
        <w:t xml:space="preserve">multiple- </w:t>
      </w:r>
      <w:r>
        <w:rPr>
          <w:color w:val="231F20"/>
          <w:spacing w:val="-2"/>
        </w:rPr>
        <w:t>unit</w:t>
      </w:r>
      <w:r>
        <w:rPr>
          <w:color w:val="231F20"/>
          <w:spacing w:val="-15"/>
        </w:rPr>
        <w:t xml:space="preserve"> </w:t>
      </w:r>
      <w:r>
        <w:rPr>
          <w:color w:val="231F20"/>
          <w:spacing w:val="-2"/>
        </w:rPr>
        <w:t>movie</w:t>
      </w:r>
      <w:r>
        <w:rPr>
          <w:color w:val="231F20"/>
          <w:spacing w:val="-14"/>
        </w:rPr>
        <w:t xml:space="preserve"> </w:t>
      </w:r>
      <w:r>
        <w:rPr>
          <w:color w:val="231F20"/>
          <w:spacing w:val="-2"/>
        </w:rPr>
        <w:t>theaters</w:t>
      </w:r>
      <w:r>
        <w:rPr>
          <w:color w:val="231F20"/>
          <w:spacing w:val="-15"/>
        </w:rPr>
        <w:t xml:space="preserve"> </w:t>
      </w:r>
      <w:r>
        <w:rPr>
          <w:color w:val="231F20"/>
          <w:spacing w:val="-2"/>
        </w:rPr>
        <w:t>all</w:t>
      </w:r>
      <w:r>
        <w:rPr>
          <w:color w:val="231F20"/>
          <w:spacing w:val="-14"/>
        </w:rPr>
        <w:t xml:space="preserve"> </w:t>
      </w:r>
      <w:r>
        <w:rPr>
          <w:color w:val="231F20"/>
          <w:spacing w:val="-2"/>
        </w:rPr>
        <w:t>represent</w:t>
      </w:r>
      <w:r>
        <w:rPr>
          <w:color w:val="231F20"/>
          <w:spacing w:val="-15"/>
        </w:rPr>
        <w:t xml:space="preserve"> </w:t>
      </w:r>
      <w:r>
        <w:rPr>
          <w:color w:val="231F20"/>
          <w:spacing w:val="-2"/>
        </w:rPr>
        <w:t>technological</w:t>
      </w:r>
      <w:r>
        <w:rPr>
          <w:color w:val="231F20"/>
          <w:spacing w:val="-14"/>
        </w:rPr>
        <w:t xml:space="preserve"> </w:t>
      </w:r>
      <w:r>
        <w:rPr>
          <w:color w:val="231F20"/>
          <w:spacing w:val="-2"/>
        </w:rPr>
        <w:t>expansions</w:t>
      </w:r>
      <w:r>
        <w:rPr>
          <w:color w:val="231F20"/>
          <w:spacing w:val="-15"/>
        </w:rPr>
        <w:t xml:space="preserve"> </w:t>
      </w:r>
      <w:r>
        <w:rPr>
          <w:color w:val="231F20"/>
          <w:spacing w:val="-2"/>
        </w:rPr>
        <w:t>of</w:t>
      </w:r>
      <w:r>
        <w:rPr>
          <w:color w:val="231F20"/>
          <w:spacing w:val="-14"/>
        </w:rPr>
        <w:t xml:space="preserve"> </w:t>
      </w:r>
      <w:r>
        <w:rPr>
          <w:color w:val="231F20"/>
          <w:spacing w:val="-2"/>
        </w:rPr>
        <w:t>service.</w:t>
      </w:r>
    </w:p>
    <w:p w14:paraId="74986F38" w14:textId="77777777" w:rsidR="003D78A7" w:rsidRDefault="003D78A7">
      <w:pPr>
        <w:pStyle w:val="BodyText"/>
        <w:spacing w:before="34"/>
      </w:pPr>
    </w:p>
    <w:p w14:paraId="16EFA8A3" w14:textId="77777777" w:rsidR="003D78A7" w:rsidRDefault="00727087">
      <w:pPr>
        <w:pStyle w:val="BodyText"/>
        <w:spacing w:line="271" w:lineRule="auto"/>
        <w:ind w:left="284" w:right="281" w:firstLine="720"/>
        <w:jc w:val="both"/>
      </w:pPr>
      <w:r>
        <w:rPr>
          <w:color w:val="231F20"/>
        </w:rPr>
        <w:t xml:space="preserve">Service providers also can increase productivity by designing more effective </w:t>
      </w:r>
      <w:r>
        <w:rPr>
          <w:color w:val="231F20"/>
          <w:spacing w:val="-2"/>
        </w:rPr>
        <w:t>services.</w:t>
      </w:r>
      <w:r>
        <w:rPr>
          <w:color w:val="231F20"/>
          <w:spacing w:val="21"/>
        </w:rPr>
        <w:t xml:space="preserve"> </w:t>
      </w:r>
      <w:r>
        <w:rPr>
          <w:color w:val="231F20"/>
          <w:spacing w:val="-2"/>
        </w:rPr>
        <w:t>How-to-quit-smoking</w:t>
      </w:r>
      <w:r>
        <w:rPr>
          <w:color w:val="231F20"/>
          <w:spacing w:val="21"/>
        </w:rPr>
        <w:t xml:space="preserve"> </w:t>
      </w:r>
      <w:r>
        <w:rPr>
          <w:color w:val="231F20"/>
          <w:spacing w:val="-2"/>
        </w:rPr>
        <w:t>clinics</w:t>
      </w:r>
      <w:r>
        <w:rPr>
          <w:color w:val="231F20"/>
          <w:spacing w:val="21"/>
        </w:rPr>
        <w:t xml:space="preserve"> </w:t>
      </w:r>
      <w:r>
        <w:rPr>
          <w:color w:val="231F20"/>
          <w:spacing w:val="-2"/>
        </w:rPr>
        <w:t>and</w:t>
      </w:r>
      <w:r>
        <w:rPr>
          <w:color w:val="231F20"/>
          <w:spacing w:val="21"/>
        </w:rPr>
        <w:t xml:space="preserve"> </w:t>
      </w:r>
      <w:r>
        <w:rPr>
          <w:color w:val="231F20"/>
          <w:spacing w:val="-2"/>
        </w:rPr>
        <w:t>exercise</w:t>
      </w:r>
      <w:r>
        <w:rPr>
          <w:color w:val="231F20"/>
          <w:spacing w:val="21"/>
        </w:rPr>
        <w:t xml:space="preserve"> </w:t>
      </w:r>
      <w:r>
        <w:rPr>
          <w:color w:val="231F20"/>
          <w:spacing w:val="-2"/>
        </w:rPr>
        <w:t>recommendations</w:t>
      </w:r>
      <w:r>
        <w:rPr>
          <w:color w:val="231F20"/>
          <w:spacing w:val="21"/>
        </w:rPr>
        <w:t xml:space="preserve"> </w:t>
      </w:r>
      <w:r>
        <w:rPr>
          <w:color w:val="231F20"/>
          <w:spacing w:val="-2"/>
        </w:rPr>
        <w:t>may</w:t>
      </w:r>
      <w:r>
        <w:rPr>
          <w:color w:val="231F20"/>
          <w:spacing w:val="21"/>
        </w:rPr>
        <w:t xml:space="preserve"> </w:t>
      </w:r>
      <w:r>
        <w:rPr>
          <w:color w:val="231F20"/>
          <w:spacing w:val="-2"/>
        </w:rPr>
        <w:t>reduce</w:t>
      </w:r>
      <w:r>
        <w:rPr>
          <w:color w:val="231F20"/>
          <w:spacing w:val="21"/>
        </w:rPr>
        <w:t xml:space="preserve"> </w:t>
      </w:r>
      <w:r>
        <w:rPr>
          <w:color w:val="231F20"/>
          <w:spacing w:val="-2"/>
        </w:rPr>
        <w:t>the</w:t>
      </w:r>
    </w:p>
    <w:p w14:paraId="03254145" w14:textId="77777777" w:rsidR="003D78A7" w:rsidRDefault="003D78A7">
      <w:pPr>
        <w:pStyle w:val="BodyText"/>
        <w:spacing w:line="271" w:lineRule="auto"/>
        <w:jc w:val="both"/>
        <w:sectPr w:rsidR="003D78A7">
          <w:pgSz w:w="11910" w:h="16840"/>
          <w:pgMar w:top="1260" w:right="1133" w:bottom="820" w:left="1133" w:header="0" w:footer="628" w:gutter="0"/>
          <w:cols w:space="720"/>
        </w:sectPr>
      </w:pPr>
    </w:p>
    <w:p w14:paraId="4745B58E" w14:textId="77777777" w:rsidR="003D78A7" w:rsidRDefault="00727087">
      <w:pPr>
        <w:pStyle w:val="BodyText"/>
        <w:spacing w:before="55" w:line="271" w:lineRule="auto"/>
        <w:ind w:left="284" w:right="281"/>
        <w:jc w:val="both"/>
      </w:pPr>
      <w:r>
        <w:rPr>
          <w:color w:val="231F20"/>
        </w:rPr>
        <w:t>need</w:t>
      </w:r>
      <w:r>
        <w:rPr>
          <w:color w:val="231F20"/>
          <w:spacing w:val="-17"/>
        </w:rPr>
        <w:t xml:space="preserve"> </w:t>
      </w:r>
      <w:r>
        <w:rPr>
          <w:color w:val="231F20"/>
        </w:rPr>
        <w:t>for</w:t>
      </w:r>
      <w:r>
        <w:rPr>
          <w:color w:val="231F20"/>
          <w:spacing w:val="-16"/>
        </w:rPr>
        <w:t xml:space="preserve"> </w:t>
      </w:r>
      <w:r>
        <w:rPr>
          <w:color w:val="231F20"/>
        </w:rPr>
        <w:t>expensive</w:t>
      </w:r>
      <w:r>
        <w:rPr>
          <w:color w:val="231F20"/>
          <w:spacing w:val="-17"/>
        </w:rPr>
        <w:t xml:space="preserve"> </w:t>
      </w:r>
      <w:r>
        <w:rPr>
          <w:color w:val="231F20"/>
        </w:rPr>
        <w:t>medical</w:t>
      </w:r>
      <w:r>
        <w:rPr>
          <w:color w:val="231F20"/>
          <w:spacing w:val="-16"/>
        </w:rPr>
        <w:t xml:space="preserve"> </w:t>
      </w:r>
      <w:r>
        <w:rPr>
          <w:color w:val="231F20"/>
        </w:rPr>
        <w:t>services</w:t>
      </w:r>
      <w:r>
        <w:rPr>
          <w:color w:val="231F20"/>
          <w:spacing w:val="-17"/>
        </w:rPr>
        <w:t xml:space="preserve"> </w:t>
      </w:r>
      <w:r>
        <w:rPr>
          <w:color w:val="231F20"/>
        </w:rPr>
        <w:t>later</w:t>
      </w:r>
      <w:r>
        <w:rPr>
          <w:color w:val="231F20"/>
          <w:spacing w:val="-16"/>
        </w:rPr>
        <w:t xml:space="preserve"> </w:t>
      </w:r>
      <w:r>
        <w:rPr>
          <w:color w:val="231F20"/>
        </w:rPr>
        <w:t>on.</w:t>
      </w:r>
      <w:r>
        <w:rPr>
          <w:color w:val="231F20"/>
          <w:spacing w:val="-17"/>
        </w:rPr>
        <w:t xml:space="preserve"> </w:t>
      </w:r>
      <w:r>
        <w:rPr>
          <w:color w:val="231F20"/>
        </w:rPr>
        <w:t>Hiring</w:t>
      </w:r>
      <w:r>
        <w:rPr>
          <w:color w:val="231F20"/>
          <w:spacing w:val="-16"/>
        </w:rPr>
        <w:t xml:space="preserve"> </w:t>
      </w:r>
      <w:r>
        <w:rPr>
          <w:color w:val="231F20"/>
        </w:rPr>
        <w:t>paralegal</w:t>
      </w:r>
      <w:r>
        <w:rPr>
          <w:color w:val="231F20"/>
          <w:spacing w:val="-16"/>
        </w:rPr>
        <w:t xml:space="preserve"> </w:t>
      </w:r>
      <w:r>
        <w:rPr>
          <w:color w:val="231F20"/>
        </w:rPr>
        <w:t>workers</w:t>
      </w:r>
      <w:r>
        <w:rPr>
          <w:color w:val="231F20"/>
          <w:spacing w:val="-17"/>
        </w:rPr>
        <w:t xml:space="preserve"> </w:t>
      </w:r>
      <w:r>
        <w:rPr>
          <w:color w:val="231F20"/>
        </w:rPr>
        <w:t>reduces</w:t>
      </w:r>
      <w:r>
        <w:rPr>
          <w:color w:val="231F20"/>
          <w:spacing w:val="-16"/>
        </w:rPr>
        <w:t xml:space="preserve"> </w:t>
      </w:r>
      <w:r>
        <w:rPr>
          <w:color w:val="231F20"/>
        </w:rPr>
        <w:t>the</w:t>
      </w:r>
      <w:r>
        <w:rPr>
          <w:color w:val="231F20"/>
          <w:spacing w:val="-17"/>
        </w:rPr>
        <w:t xml:space="preserve"> </w:t>
      </w:r>
      <w:r>
        <w:rPr>
          <w:color w:val="231F20"/>
        </w:rPr>
        <w:t xml:space="preserve">need </w:t>
      </w:r>
      <w:r>
        <w:rPr>
          <w:color w:val="231F20"/>
          <w:w w:val="90"/>
        </w:rPr>
        <w:t xml:space="preserve">for expensive legal professionals. Providers also can give customers incentives to substitute </w:t>
      </w:r>
      <w:r>
        <w:rPr>
          <w:color w:val="231F20"/>
          <w:spacing w:val="-2"/>
        </w:rPr>
        <w:t>company</w:t>
      </w:r>
      <w:r>
        <w:rPr>
          <w:color w:val="231F20"/>
          <w:spacing w:val="-11"/>
        </w:rPr>
        <w:t xml:space="preserve"> </w:t>
      </w:r>
      <w:r>
        <w:rPr>
          <w:color w:val="231F20"/>
          <w:spacing w:val="-2"/>
        </w:rPr>
        <w:t>labor</w:t>
      </w:r>
      <w:r>
        <w:rPr>
          <w:color w:val="231F20"/>
          <w:spacing w:val="-11"/>
        </w:rPr>
        <w:t xml:space="preserve"> </w:t>
      </w:r>
      <w:r>
        <w:rPr>
          <w:color w:val="231F20"/>
          <w:spacing w:val="-2"/>
        </w:rPr>
        <w:t>with</w:t>
      </w:r>
      <w:r>
        <w:rPr>
          <w:color w:val="231F20"/>
          <w:spacing w:val="-11"/>
        </w:rPr>
        <w:t xml:space="preserve"> </w:t>
      </w:r>
      <w:r>
        <w:rPr>
          <w:color w:val="231F20"/>
          <w:spacing w:val="-2"/>
        </w:rPr>
        <w:t>their</w:t>
      </w:r>
      <w:r>
        <w:rPr>
          <w:color w:val="231F20"/>
          <w:spacing w:val="-11"/>
        </w:rPr>
        <w:t xml:space="preserve"> </w:t>
      </w:r>
      <w:r>
        <w:rPr>
          <w:color w:val="231F20"/>
          <w:spacing w:val="-2"/>
        </w:rPr>
        <w:t>own</w:t>
      </w:r>
      <w:r>
        <w:rPr>
          <w:color w:val="231F20"/>
          <w:spacing w:val="-11"/>
        </w:rPr>
        <w:t xml:space="preserve"> </w:t>
      </w:r>
      <w:r>
        <w:rPr>
          <w:color w:val="231F20"/>
          <w:spacing w:val="-2"/>
        </w:rPr>
        <w:t>labor.</w:t>
      </w:r>
      <w:r>
        <w:rPr>
          <w:color w:val="231F20"/>
          <w:spacing w:val="-11"/>
        </w:rPr>
        <w:t xml:space="preserve"> </w:t>
      </w:r>
      <w:r>
        <w:rPr>
          <w:color w:val="231F20"/>
          <w:spacing w:val="-2"/>
        </w:rPr>
        <w:t>For</w:t>
      </w:r>
      <w:r>
        <w:rPr>
          <w:color w:val="231F20"/>
          <w:spacing w:val="-11"/>
        </w:rPr>
        <w:t xml:space="preserve"> </w:t>
      </w:r>
      <w:r>
        <w:rPr>
          <w:color w:val="231F20"/>
          <w:spacing w:val="-2"/>
        </w:rPr>
        <w:t>example,</w:t>
      </w:r>
      <w:r>
        <w:rPr>
          <w:color w:val="231F20"/>
          <w:spacing w:val="-11"/>
        </w:rPr>
        <w:t xml:space="preserve"> </w:t>
      </w:r>
      <w:r>
        <w:rPr>
          <w:color w:val="231F20"/>
          <w:spacing w:val="-2"/>
        </w:rPr>
        <w:t>business</w:t>
      </w:r>
      <w:r>
        <w:rPr>
          <w:color w:val="231F20"/>
          <w:spacing w:val="-11"/>
        </w:rPr>
        <w:t xml:space="preserve"> </w:t>
      </w:r>
      <w:r>
        <w:rPr>
          <w:color w:val="231F20"/>
          <w:spacing w:val="-2"/>
        </w:rPr>
        <w:t>firms</w:t>
      </w:r>
      <w:r>
        <w:rPr>
          <w:color w:val="231F20"/>
          <w:spacing w:val="-11"/>
        </w:rPr>
        <w:t xml:space="preserve"> </w:t>
      </w:r>
      <w:r>
        <w:rPr>
          <w:color w:val="231F20"/>
          <w:spacing w:val="-2"/>
        </w:rPr>
        <w:t>that</w:t>
      </w:r>
      <w:r>
        <w:rPr>
          <w:color w:val="231F20"/>
          <w:spacing w:val="-11"/>
        </w:rPr>
        <w:t xml:space="preserve"> </w:t>
      </w:r>
      <w:r>
        <w:rPr>
          <w:color w:val="231F20"/>
          <w:spacing w:val="-2"/>
        </w:rPr>
        <w:t>sort</w:t>
      </w:r>
      <w:r>
        <w:rPr>
          <w:color w:val="231F20"/>
          <w:spacing w:val="-11"/>
        </w:rPr>
        <w:t xml:space="preserve"> </w:t>
      </w:r>
      <w:r>
        <w:rPr>
          <w:color w:val="231F20"/>
          <w:spacing w:val="-2"/>
        </w:rPr>
        <w:t>their</w:t>
      </w:r>
      <w:r>
        <w:rPr>
          <w:color w:val="231F20"/>
          <w:spacing w:val="-11"/>
        </w:rPr>
        <w:t xml:space="preserve"> </w:t>
      </w:r>
      <w:r>
        <w:rPr>
          <w:color w:val="231F20"/>
          <w:spacing w:val="-2"/>
        </w:rPr>
        <w:t>own</w:t>
      </w:r>
      <w:r>
        <w:rPr>
          <w:color w:val="231F20"/>
          <w:spacing w:val="-11"/>
        </w:rPr>
        <w:t xml:space="preserve"> </w:t>
      </w:r>
      <w:r>
        <w:rPr>
          <w:color w:val="231F20"/>
          <w:spacing w:val="-2"/>
        </w:rPr>
        <w:t>mail before</w:t>
      </w:r>
      <w:r>
        <w:rPr>
          <w:color w:val="231F20"/>
          <w:spacing w:val="-15"/>
        </w:rPr>
        <w:t xml:space="preserve"> </w:t>
      </w:r>
      <w:r>
        <w:rPr>
          <w:color w:val="231F20"/>
          <w:spacing w:val="-2"/>
        </w:rPr>
        <w:t>delivering</w:t>
      </w:r>
      <w:r>
        <w:rPr>
          <w:color w:val="231F20"/>
          <w:spacing w:val="-14"/>
        </w:rPr>
        <w:t xml:space="preserve"> </w:t>
      </w:r>
      <w:r>
        <w:rPr>
          <w:color w:val="231F20"/>
          <w:spacing w:val="-2"/>
        </w:rPr>
        <w:t>it</w:t>
      </w:r>
      <w:r>
        <w:rPr>
          <w:color w:val="231F20"/>
          <w:spacing w:val="-14"/>
        </w:rPr>
        <w:t xml:space="preserve"> </w:t>
      </w:r>
      <w:r>
        <w:rPr>
          <w:color w:val="231F20"/>
          <w:spacing w:val="-2"/>
        </w:rPr>
        <w:t>to</w:t>
      </w:r>
      <w:r>
        <w:rPr>
          <w:color w:val="231F20"/>
          <w:spacing w:val="-15"/>
        </w:rPr>
        <w:t xml:space="preserve"> </w:t>
      </w:r>
      <w:r>
        <w:rPr>
          <w:color w:val="231F20"/>
          <w:spacing w:val="-2"/>
        </w:rPr>
        <w:t>the</w:t>
      </w:r>
      <w:r>
        <w:rPr>
          <w:color w:val="231F20"/>
          <w:spacing w:val="-14"/>
        </w:rPr>
        <w:t xml:space="preserve"> </w:t>
      </w:r>
      <w:r>
        <w:rPr>
          <w:color w:val="231F20"/>
          <w:spacing w:val="-2"/>
        </w:rPr>
        <w:t>post</w:t>
      </w:r>
      <w:r>
        <w:rPr>
          <w:color w:val="231F20"/>
          <w:spacing w:val="-14"/>
        </w:rPr>
        <w:t xml:space="preserve"> </w:t>
      </w:r>
      <w:r>
        <w:rPr>
          <w:color w:val="231F20"/>
          <w:spacing w:val="-2"/>
        </w:rPr>
        <w:t>office</w:t>
      </w:r>
      <w:r>
        <w:rPr>
          <w:color w:val="231F20"/>
          <w:spacing w:val="-15"/>
        </w:rPr>
        <w:t xml:space="preserve"> </w:t>
      </w:r>
      <w:r>
        <w:rPr>
          <w:color w:val="231F20"/>
          <w:spacing w:val="-2"/>
        </w:rPr>
        <w:t>pay</w:t>
      </w:r>
      <w:r>
        <w:rPr>
          <w:color w:val="231F20"/>
          <w:spacing w:val="-14"/>
        </w:rPr>
        <w:t xml:space="preserve"> </w:t>
      </w:r>
      <w:r>
        <w:rPr>
          <w:color w:val="231F20"/>
          <w:spacing w:val="-2"/>
        </w:rPr>
        <w:t>lower</w:t>
      </w:r>
      <w:r>
        <w:rPr>
          <w:color w:val="231F20"/>
          <w:spacing w:val="-14"/>
        </w:rPr>
        <w:t xml:space="preserve"> </w:t>
      </w:r>
      <w:r>
        <w:rPr>
          <w:color w:val="231F20"/>
          <w:spacing w:val="-2"/>
        </w:rPr>
        <w:t>postal</w:t>
      </w:r>
      <w:r>
        <w:rPr>
          <w:color w:val="231F20"/>
          <w:spacing w:val="-15"/>
        </w:rPr>
        <w:t xml:space="preserve"> </w:t>
      </w:r>
      <w:r>
        <w:rPr>
          <w:color w:val="231F20"/>
          <w:spacing w:val="-2"/>
        </w:rPr>
        <w:t>rates.</w:t>
      </w:r>
    </w:p>
    <w:p w14:paraId="5852D8FC" w14:textId="77777777" w:rsidR="003D78A7" w:rsidRDefault="003D78A7">
      <w:pPr>
        <w:pStyle w:val="BodyText"/>
        <w:spacing w:before="37"/>
      </w:pPr>
    </w:p>
    <w:p w14:paraId="7D5B2890" w14:textId="77777777" w:rsidR="003D78A7" w:rsidRDefault="00727087">
      <w:pPr>
        <w:pStyle w:val="BodyText"/>
        <w:spacing w:before="1" w:line="271" w:lineRule="auto"/>
        <w:ind w:left="284" w:right="276" w:firstLine="720"/>
        <w:jc w:val="both"/>
      </w:pPr>
      <w:r>
        <w:rPr>
          <w:color w:val="231F20"/>
          <w:w w:val="90"/>
        </w:rPr>
        <w:t xml:space="preserve">However, companies must avoid pushing productivity so hard that doing so reduces </w:t>
      </w:r>
      <w:r>
        <w:rPr>
          <w:color w:val="231F20"/>
          <w:spacing w:val="-4"/>
        </w:rPr>
        <w:t>perceived</w:t>
      </w:r>
      <w:r>
        <w:rPr>
          <w:color w:val="231F20"/>
          <w:spacing w:val="-5"/>
        </w:rPr>
        <w:t xml:space="preserve"> </w:t>
      </w:r>
      <w:r>
        <w:rPr>
          <w:color w:val="231F20"/>
          <w:spacing w:val="-4"/>
        </w:rPr>
        <w:t>quality.</w:t>
      </w:r>
      <w:r>
        <w:rPr>
          <w:color w:val="231F20"/>
          <w:spacing w:val="-5"/>
        </w:rPr>
        <w:t xml:space="preserve"> </w:t>
      </w:r>
      <w:r>
        <w:rPr>
          <w:color w:val="231F20"/>
          <w:spacing w:val="-4"/>
        </w:rPr>
        <w:t>Some</w:t>
      </w:r>
      <w:r>
        <w:rPr>
          <w:color w:val="231F20"/>
          <w:spacing w:val="-5"/>
        </w:rPr>
        <w:t xml:space="preserve"> </w:t>
      </w:r>
      <w:r>
        <w:rPr>
          <w:color w:val="231F20"/>
          <w:spacing w:val="-4"/>
        </w:rPr>
        <w:t>productivity</w:t>
      </w:r>
      <w:r>
        <w:rPr>
          <w:color w:val="231F20"/>
          <w:spacing w:val="-5"/>
        </w:rPr>
        <w:t xml:space="preserve"> </w:t>
      </w:r>
      <w:r>
        <w:rPr>
          <w:color w:val="231F20"/>
          <w:spacing w:val="-4"/>
        </w:rPr>
        <w:t>steps</w:t>
      </w:r>
      <w:r>
        <w:rPr>
          <w:color w:val="231F20"/>
          <w:spacing w:val="-5"/>
        </w:rPr>
        <w:t xml:space="preserve"> </w:t>
      </w:r>
      <w:r>
        <w:rPr>
          <w:color w:val="231F20"/>
          <w:spacing w:val="-4"/>
        </w:rPr>
        <w:t>help</w:t>
      </w:r>
      <w:r>
        <w:rPr>
          <w:color w:val="231F20"/>
          <w:spacing w:val="-5"/>
        </w:rPr>
        <w:t xml:space="preserve"> </w:t>
      </w:r>
      <w:r>
        <w:rPr>
          <w:color w:val="231F20"/>
          <w:spacing w:val="-4"/>
        </w:rPr>
        <w:t>standardizes</w:t>
      </w:r>
      <w:r>
        <w:rPr>
          <w:color w:val="231F20"/>
          <w:spacing w:val="-5"/>
        </w:rPr>
        <w:t xml:space="preserve"> </w:t>
      </w:r>
      <w:r>
        <w:rPr>
          <w:color w:val="231F20"/>
          <w:spacing w:val="-4"/>
        </w:rPr>
        <w:t>quality,</w:t>
      </w:r>
      <w:r>
        <w:rPr>
          <w:color w:val="231F20"/>
          <w:spacing w:val="-5"/>
        </w:rPr>
        <w:t xml:space="preserve"> </w:t>
      </w:r>
      <w:r>
        <w:rPr>
          <w:color w:val="231F20"/>
          <w:spacing w:val="-4"/>
        </w:rPr>
        <w:t>increasing</w:t>
      </w:r>
      <w:r>
        <w:rPr>
          <w:color w:val="231F20"/>
          <w:spacing w:val="-5"/>
        </w:rPr>
        <w:t xml:space="preserve"> </w:t>
      </w:r>
      <w:r>
        <w:rPr>
          <w:color w:val="231F20"/>
          <w:spacing w:val="-4"/>
        </w:rPr>
        <w:t xml:space="preserve">customer </w:t>
      </w:r>
      <w:r>
        <w:rPr>
          <w:color w:val="231F20"/>
        </w:rPr>
        <w:t>satisfaction.</w:t>
      </w:r>
      <w:r>
        <w:rPr>
          <w:color w:val="231F20"/>
          <w:spacing w:val="-10"/>
        </w:rPr>
        <w:t xml:space="preserve"> </w:t>
      </w:r>
      <w:r>
        <w:rPr>
          <w:color w:val="231F20"/>
        </w:rPr>
        <w:t>But</w:t>
      </w:r>
      <w:r>
        <w:rPr>
          <w:color w:val="231F20"/>
          <w:spacing w:val="-10"/>
        </w:rPr>
        <w:t xml:space="preserve"> </w:t>
      </w:r>
      <w:r>
        <w:rPr>
          <w:color w:val="231F20"/>
        </w:rPr>
        <w:t>other</w:t>
      </w:r>
      <w:r>
        <w:rPr>
          <w:color w:val="231F20"/>
          <w:spacing w:val="-10"/>
        </w:rPr>
        <w:t xml:space="preserve"> </w:t>
      </w:r>
      <w:r>
        <w:rPr>
          <w:color w:val="231F20"/>
        </w:rPr>
        <w:t>productivity</w:t>
      </w:r>
      <w:r>
        <w:rPr>
          <w:color w:val="231F20"/>
          <w:spacing w:val="-10"/>
        </w:rPr>
        <w:t xml:space="preserve"> </w:t>
      </w:r>
      <w:r>
        <w:rPr>
          <w:color w:val="231F20"/>
        </w:rPr>
        <w:t>steps</w:t>
      </w:r>
      <w:r>
        <w:rPr>
          <w:color w:val="231F20"/>
          <w:spacing w:val="-10"/>
        </w:rPr>
        <w:t xml:space="preserve"> </w:t>
      </w:r>
      <w:r>
        <w:rPr>
          <w:color w:val="231F20"/>
        </w:rPr>
        <w:t>lead</w:t>
      </w:r>
      <w:r>
        <w:rPr>
          <w:color w:val="231F20"/>
          <w:spacing w:val="-10"/>
        </w:rPr>
        <w:t xml:space="preserve"> </w:t>
      </w:r>
      <w:r>
        <w:rPr>
          <w:color w:val="231F20"/>
        </w:rPr>
        <w:t>to</w:t>
      </w:r>
      <w:r>
        <w:rPr>
          <w:color w:val="231F20"/>
          <w:spacing w:val="-10"/>
        </w:rPr>
        <w:t xml:space="preserve"> </w:t>
      </w:r>
      <w:r>
        <w:rPr>
          <w:color w:val="231F20"/>
        </w:rPr>
        <w:t>too</w:t>
      </w:r>
      <w:r>
        <w:rPr>
          <w:color w:val="231F20"/>
          <w:spacing w:val="-10"/>
        </w:rPr>
        <w:t xml:space="preserve"> </w:t>
      </w:r>
      <w:r>
        <w:rPr>
          <w:color w:val="231F20"/>
        </w:rPr>
        <w:t>much</w:t>
      </w:r>
      <w:r>
        <w:rPr>
          <w:color w:val="231F20"/>
          <w:spacing w:val="-10"/>
        </w:rPr>
        <w:t xml:space="preserve"> </w:t>
      </w:r>
      <w:r>
        <w:rPr>
          <w:color w:val="231F20"/>
        </w:rPr>
        <w:t>standardization</w:t>
      </w:r>
      <w:r>
        <w:rPr>
          <w:color w:val="231F20"/>
          <w:spacing w:val="-10"/>
        </w:rPr>
        <w:t xml:space="preserve"> </w:t>
      </w:r>
      <w:r>
        <w:rPr>
          <w:color w:val="231F20"/>
        </w:rPr>
        <w:t>and</w:t>
      </w:r>
      <w:r>
        <w:rPr>
          <w:color w:val="231F20"/>
          <w:spacing w:val="-10"/>
        </w:rPr>
        <w:t xml:space="preserve"> </w:t>
      </w:r>
      <w:r>
        <w:rPr>
          <w:color w:val="231F20"/>
        </w:rPr>
        <w:t>can</w:t>
      </w:r>
      <w:r>
        <w:rPr>
          <w:color w:val="231F20"/>
          <w:spacing w:val="-10"/>
        </w:rPr>
        <w:t xml:space="preserve"> </w:t>
      </w:r>
      <w:r>
        <w:rPr>
          <w:color w:val="231F20"/>
        </w:rPr>
        <w:t>rob consumers</w:t>
      </w:r>
      <w:r>
        <w:rPr>
          <w:color w:val="231F20"/>
          <w:spacing w:val="-11"/>
        </w:rPr>
        <w:t xml:space="preserve"> </w:t>
      </w:r>
      <w:r>
        <w:rPr>
          <w:color w:val="231F20"/>
        </w:rPr>
        <w:t>of</w:t>
      </w:r>
      <w:r>
        <w:rPr>
          <w:color w:val="231F20"/>
          <w:spacing w:val="-11"/>
        </w:rPr>
        <w:t xml:space="preserve"> </w:t>
      </w:r>
      <w:r>
        <w:rPr>
          <w:color w:val="231F20"/>
        </w:rPr>
        <w:t>customized</w:t>
      </w:r>
      <w:r>
        <w:rPr>
          <w:color w:val="231F20"/>
          <w:spacing w:val="-11"/>
        </w:rPr>
        <w:t xml:space="preserve"> </w:t>
      </w:r>
      <w:r>
        <w:rPr>
          <w:color w:val="231F20"/>
        </w:rPr>
        <w:t>service.</w:t>
      </w:r>
      <w:r>
        <w:rPr>
          <w:color w:val="231F20"/>
          <w:spacing w:val="-11"/>
        </w:rPr>
        <w:t xml:space="preserve"> </w:t>
      </w:r>
      <w:r>
        <w:rPr>
          <w:color w:val="231F20"/>
        </w:rPr>
        <w:t>Attempts</w:t>
      </w:r>
      <w:r>
        <w:rPr>
          <w:color w:val="231F20"/>
          <w:spacing w:val="-11"/>
        </w:rPr>
        <w:t xml:space="preserve"> </w:t>
      </w:r>
      <w:r>
        <w:rPr>
          <w:color w:val="231F20"/>
        </w:rPr>
        <w:t>to</w:t>
      </w:r>
      <w:r>
        <w:rPr>
          <w:color w:val="231F20"/>
          <w:spacing w:val="-11"/>
        </w:rPr>
        <w:t xml:space="preserve"> </w:t>
      </w:r>
      <w:r>
        <w:rPr>
          <w:color w:val="231F20"/>
        </w:rPr>
        <w:t>industrialize</w:t>
      </w:r>
      <w:r>
        <w:rPr>
          <w:color w:val="231F20"/>
          <w:spacing w:val="-11"/>
        </w:rPr>
        <w:t xml:space="preserve"> </w:t>
      </w:r>
      <w:r>
        <w:rPr>
          <w:color w:val="231F20"/>
        </w:rPr>
        <w:t>a</w:t>
      </w:r>
      <w:r>
        <w:rPr>
          <w:color w:val="231F20"/>
          <w:spacing w:val="-11"/>
        </w:rPr>
        <w:t xml:space="preserve"> </w:t>
      </w:r>
      <w:r>
        <w:rPr>
          <w:color w:val="231F20"/>
        </w:rPr>
        <w:t>service</w:t>
      </w:r>
      <w:r>
        <w:rPr>
          <w:color w:val="231F20"/>
          <w:spacing w:val="-11"/>
        </w:rPr>
        <w:t xml:space="preserve"> </w:t>
      </w:r>
      <w:r>
        <w:rPr>
          <w:color w:val="231F20"/>
        </w:rPr>
        <w:t>or</w:t>
      </w:r>
      <w:r>
        <w:rPr>
          <w:color w:val="231F20"/>
          <w:spacing w:val="-11"/>
        </w:rPr>
        <w:t xml:space="preserve"> </w:t>
      </w:r>
      <w:r>
        <w:rPr>
          <w:color w:val="231F20"/>
        </w:rPr>
        <w:t>to</w:t>
      </w:r>
      <w:r>
        <w:rPr>
          <w:color w:val="231F20"/>
          <w:spacing w:val="-11"/>
        </w:rPr>
        <w:t xml:space="preserve"> </w:t>
      </w:r>
      <w:r>
        <w:rPr>
          <w:color w:val="231F20"/>
        </w:rPr>
        <w:t>cut</w:t>
      </w:r>
      <w:r>
        <w:rPr>
          <w:color w:val="231F20"/>
          <w:spacing w:val="-11"/>
        </w:rPr>
        <w:t xml:space="preserve"> </w:t>
      </w:r>
      <w:r>
        <w:rPr>
          <w:color w:val="231F20"/>
        </w:rPr>
        <w:t>costs</w:t>
      </w:r>
      <w:r>
        <w:rPr>
          <w:color w:val="231F20"/>
          <w:spacing w:val="-11"/>
        </w:rPr>
        <w:t xml:space="preserve"> </w:t>
      </w:r>
      <w:r>
        <w:rPr>
          <w:color w:val="231F20"/>
        </w:rPr>
        <w:t xml:space="preserve">can </w:t>
      </w:r>
      <w:r>
        <w:rPr>
          <w:color w:val="231F20"/>
          <w:spacing w:val="-4"/>
        </w:rPr>
        <w:t>make</w:t>
      </w:r>
      <w:r>
        <w:rPr>
          <w:color w:val="231F20"/>
          <w:spacing w:val="-12"/>
        </w:rPr>
        <w:t xml:space="preserve"> </w:t>
      </w:r>
      <w:r>
        <w:rPr>
          <w:color w:val="231F20"/>
          <w:spacing w:val="-4"/>
        </w:rPr>
        <w:t>a</w:t>
      </w:r>
      <w:r>
        <w:rPr>
          <w:color w:val="231F20"/>
          <w:spacing w:val="-12"/>
        </w:rPr>
        <w:t xml:space="preserve"> </w:t>
      </w:r>
      <w:r>
        <w:rPr>
          <w:color w:val="231F20"/>
          <w:spacing w:val="-4"/>
        </w:rPr>
        <w:t>service</w:t>
      </w:r>
      <w:r>
        <w:rPr>
          <w:color w:val="231F20"/>
          <w:spacing w:val="-12"/>
        </w:rPr>
        <w:t xml:space="preserve"> </w:t>
      </w:r>
      <w:r>
        <w:rPr>
          <w:color w:val="231F20"/>
          <w:spacing w:val="-4"/>
        </w:rPr>
        <w:t>company</w:t>
      </w:r>
      <w:r>
        <w:rPr>
          <w:color w:val="231F20"/>
          <w:spacing w:val="-12"/>
        </w:rPr>
        <w:t xml:space="preserve"> </w:t>
      </w:r>
      <w:r>
        <w:rPr>
          <w:color w:val="231F20"/>
          <w:spacing w:val="-4"/>
        </w:rPr>
        <w:t>more</w:t>
      </w:r>
      <w:r>
        <w:rPr>
          <w:color w:val="231F20"/>
          <w:spacing w:val="-12"/>
        </w:rPr>
        <w:t xml:space="preserve"> </w:t>
      </w:r>
      <w:r>
        <w:rPr>
          <w:color w:val="231F20"/>
          <w:spacing w:val="-4"/>
        </w:rPr>
        <w:t>efficient</w:t>
      </w:r>
      <w:r>
        <w:rPr>
          <w:color w:val="231F20"/>
          <w:spacing w:val="-12"/>
        </w:rPr>
        <w:t xml:space="preserve"> </w:t>
      </w:r>
      <w:r>
        <w:rPr>
          <w:color w:val="231F20"/>
          <w:spacing w:val="-4"/>
        </w:rPr>
        <w:t>in</w:t>
      </w:r>
      <w:r>
        <w:rPr>
          <w:color w:val="231F20"/>
          <w:spacing w:val="-12"/>
        </w:rPr>
        <w:t xml:space="preserve"> </w:t>
      </w:r>
      <w:r>
        <w:rPr>
          <w:color w:val="231F20"/>
          <w:spacing w:val="-4"/>
        </w:rPr>
        <w:t>the</w:t>
      </w:r>
      <w:r>
        <w:rPr>
          <w:color w:val="231F20"/>
          <w:spacing w:val="-12"/>
        </w:rPr>
        <w:t xml:space="preserve"> </w:t>
      </w:r>
      <w:r>
        <w:rPr>
          <w:color w:val="231F20"/>
          <w:spacing w:val="-4"/>
        </w:rPr>
        <w:t>short</w:t>
      </w:r>
      <w:r>
        <w:rPr>
          <w:color w:val="231F20"/>
          <w:spacing w:val="-12"/>
        </w:rPr>
        <w:t xml:space="preserve"> </w:t>
      </w:r>
      <w:r>
        <w:rPr>
          <w:color w:val="231F20"/>
          <w:spacing w:val="-4"/>
        </w:rPr>
        <w:t>run</w:t>
      </w:r>
      <w:r>
        <w:rPr>
          <w:color w:val="231F20"/>
          <w:spacing w:val="-12"/>
        </w:rPr>
        <w:t xml:space="preserve"> </w:t>
      </w:r>
      <w:r>
        <w:rPr>
          <w:color w:val="231F20"/>
          <w:spacing w:val="-4"/>
        </w:rPr>
        <w:t>but</w:t>
      </w:r>
      <w:r>
        <w:rPr>
          <w:color w:val="231F20"/>
          <w:spacing w:val="-12"/>
        </w:rPr>
        <w:t xml:space="preserve"> </w:t>
      </w:r>
      <w:r>
        <w:rPr>
          <w:color w:val="231F20"/>
          <w:spacing w:val="-4"/>
        </w:rPr>
        <w:t>reduce</w:t>
      </w:r>
      <w:r>
        <w:rPr>
          <w:color w:val="231F20"/>
          <w:spacing w:val="-12"/>
        </w:rPr>
        <w:t xml:space="preserve"> </w:t>
      </w:r>
      <w:r>
        <w:rPr>
          <w:color w:val="231F20"/>
          <w:spacing w:val="-4"/>
        </w:rPr>
        <w:t>its</w:t>
      </w:r>
      <w:r>
        <w:rPr>
          <w:color w:val="231F20"/>
          <w:spacing w:val="-12"/>
        </w:rPr>
        <w:t xml:space="preserve"> </w:t>
      </w:r>
      <w:r>
        <w:rPr>
          <w:color w:val="231F20"/>
          <w:spacing w:val="-4"/>
        </w:rPr>
        <w:t>longer-run</w:t>
      </w:r>
      <w:r>
        <w:rPr>
          <w:color w:val="231F20"/>
          <w:spacing w:val="-12"/>
        </w:rPr>
        <w:t xml:space="preserve"> </w:t>
      </w:r>
      <w:r>
        <w:rPr>
          <w:color w:val="231F20"/>
          <w:spacing w:val="-4"/>
        </w:rPr>
        <w:t>ability</w:t>
      </w:r>
      <w:r>
        <w:rPr>
          <w:color w:val="231F20"/>
          <w:spacing w:val="-12"/>
        </w:rPr>
        <w:t xml:space="preserve"> </w:t>
      </w:r>
      <w:r>
        <w:rPr>
          <w:color w:val="231F20"/>
          <w:spacing w:val="-4"/>
        </w:rPr>
        <w:t xml:space="preserve">to </w:t>
      </w:r>
      <w:r>
        <w:rPr>
          <w:color w:val="231F20"/>
          <w:w w:val="90"/>
        </w:rPr>
        <w:t>innovate, maintain service quality, or respond to consumer needs and desires. In some cases, service</w:t>
      </w:r>
      <w:r>
        <w:rPr>
          <w:color w:val="231F20"/>
        </w:rPr>
        <w:t xml:space="preserve"> </w:t>
      </w:r>
      <w:r>
        <w:rPr>
          <w:color w:val="231F20"/>
          <w:w w:val="90"/>
        </w:rPr>
        <w:t>providers</w:t>
      </w:r>
      <w:r>
        <w:rPr>
          <w:color w:val="231F20"/>
        </w:rPr>
        <w:t xml:space="preserve"> </w:t>
      </w:r>
      <w:r>
        <w:rPr>
          <w:color w:val="231F20"/>
          <w:w w:val="90"/>
        </w:rPr>
        <w:t>accept</w:t>
      </w:r>
      <w:r>
        <w:rPr>
          <w:color w:val="231F20"/>
        </w:rPr>
        <w:t xml:space="preserve"> </w:t>
      </w:r>
      <w:r>
        <w:rPr>
          <w:color w:val="231F20"/>
          <w:w w:val="90"/>
        </w:rPr>
        <w:t>reduced</w:t>
      </w:r>
      <w:r>
        <w:rPr>
          <w:color w:val="231F20"/>
        </w:rPr>
        <w:t xml:space="preserve"> </w:t>
      </w:r>
      <w:r>
        <w:rPr>
          <w:color w:val="231F20"/>
          <w:w w:val="90"/>
        </w:rPr>
        <w:t>productivity</w:t>
      </w:r>
      <w:r>
        <w:rPr>
          <w:color w:val="231F20"/>
        </w:rPr>
        <w:t xml:space="preserve"> </w:t>
      </w:r>
      <w:r>
        <w:rPr>
          <w:color w:val="231F20"/>
          <w:w w:val="90"/>
        </w:rPr>
        <w:t>in</w:t>
      </w:r>
      <w:r>
        <w:rPr>
          <w:color w:val="231F20"/>
        </w:rPr>
        <w:t xml:space="preserve"> </w:t>
      </w:r>
      <w:r>
        <w:rPr>
          <w:color w:val="231F20"/>
          <w:w w:val="90"/>
        </w:rPr>
        <w:t>order</w:t>
      </w:r>
      <w:r>
        <w:rPr>
          <w:color w:val="231F20"/>
        </w:rPr>
        <w:t xml:space="preserve"> </w:t>
      </w:r>
      <w:r>
        <w:rPr>
          <w:color w:val="231F20"/>
          <w:w w:val="90"/>
        </w:rPr>
        <w:t>to</w:t>
      </w:r>
      <w:r>
        <w:rPr>
          <w:color w:val="231F20"/>
        </w:rPr>
        <w:t xml:space="preserve"> </w:t>
      </w:r>
      <w:r>
        <w:rPr>
          <w:color w:val="231F20"/>
          <w:w w:val="90"/>
        </w:rPr>
        <w:t>create</w:t>
      </w:r>
      <w:r>
        <w:rPr>
          <w:color w:val="231F20"/>
        </w:rPr>
        <w:t xml:space="preserve"> </w:t>
      </w:r>
      <w:r>
        <w:rPr>
          <w:color w:val="231F20"/>
          <w:w w:val="90"/>
        </w:rPr>
        <w:t>more</w:t>
      </w:r>
      <w:r>
        <w:rPr>
          <w:color w:val="231F20"/>
        </w:rPr>
        <w:t xml:space="preserve"> </w:t>
      </w:r>
      <w:r>
        <w:rPr>
          <w:color w:val="231F20"/>
          <w:w w:val="90"/>
        </w:rPr>
        <w:t>service</w:t>
      </w:r>
      <w:r>
        <w:rPr>
          <w:color w:val="231F20"/>
        </w:rPr>
        <w:t xml:space="preserve"> </w:t>
      </w:r>
      <w:r>
        <w:rPr>
          <w:color w:val="231F20"/>
          <w:w w:val="90"/>
        </w:rPr>
        <w:t>differentiation</w:t>
      </w:r>
      <w:r>
        <w:rPr>
          <w:color w:val="231F20"/>
          <w:spacing w:val="80"/>
        </w:rPr>
        <w:t xml:space="preserve"> </w:t>
      </w:r>
      <w:r>
        <w:rPr>
          <w:color w:val="231F20"/>
        </w:rPr>
        <w:t>or quality.</w:t>
      </w:r>
    </w:p>
    <w:p w14:paraId="2D302788" w14:textId="77777777" w:rsidR="003D78A7" w:rsidRDefault="003D78A7">
      <w:pPr>
        <w:pStyle w:val="BodyText"/>
      </w:pPr>
    </w:p>
    <w:p w14:paraId="2B6952C4" w14:textId="77777777" w:rsidR="003D78A7" w:rsidRDefault="003D78A7">
      <w:pPr>
        <w:pStyle w:val="BodyText"/>
        <w:spacing w:before="94"/>
      </w:pPr>
    </w:p>
    <w:p w14:paraId="0298F230" w14:textId="77777777" w:rsidR="003D78A7" w:rsidRDefault="00727087">
      <w:pPr>
        <w:pStyle w:val="Heading2"/>
        <w:ind w:left="0"/>
        <w:jc w:val="center"/>
        <w:rPr>
          <w:rFonts w:ascii="Tahoma"/>
        </w:rPr>
      </w:pPr>
      <w:r>
        <w:rPr>
          <w:rFonts w:ascii="Tahoma"/>
          <w:color w:val="231F20"/>
          <w:w w:val="85"/>
        </w:rPr>
        <w:t>CASE</w:t>
      </w:r>
      <w:r>
        <w:rPr>
          <w:rFonts w:ascii="Tahoma"/>
          <w:color w:val="231F20"/>
          <w:spacing w:val="26"/>
        </w:rPr>
        <w:t xml:space="preserve"> </w:t>
      </w:r>
      <w:r>
        <w:rPr>
          <w:rFonts w:ascii="Tahoma"/>
          <w:color w:val="231F20"/>
          <w:spacing w:val="-4"/>
        </w:rPr>
        <w:t>STUDY</w:t>
      </w:r>
    </w:p>
    <w:p w14:paraId="408FCBC4" w14:textId="77777777" w:rsidR="003D78A7" w:rsidRDefault="003D78A7">
      <w:pPr>
        <w:pStyle w:val="BodyText"/>
        <w:spacing w:before="122"/>
        <w:rPr>
          <w:rFonts w:ascii="Tahoma"/>
          <w:b/>
        </w:rPr>
      </w:pPr>
    </w:p>
    <w:p w14:paraId="6788FE1D" w14:textId="77777777" w:rsidR="003D78A7" w:rsidRDefault="00727087">
      <w:pPr>
        <w:pStyle w:val="BodyText"/>
        <w:spacing w:line="271" w:lineRule="auto"/>
        <w:ind w:left="284" w:right="276" w:firstLine="720"/>
        <w:jc w:val="both"/>
      </w:pPr>
      <w:r>
        <w:rPr>
          <w:color w:val="231F20"/>
        </w:rPr>
        <w:t>You are the Chairman of a 50 year old Private sector Bank functioning with conservative</w:t>
      </w:r>
      <w:r>
        <w:rPr>
          <w:color w:val="231F20"/>
          <w:spacing w:val="-15"/>
        </w:rPr>
        <w:t xml:space="preserve"> </w:t>
      </w:r>
      <w:r>
        <w:rPr>
          <w:color w:val="231F20"/>
        </w:rPr>
        <w:t>approach.</w:t>
      </w:r>
      <w:r>
        <w:rPr>
          <w:color w:val="231F20"/>
          <w:spacing w:val="-15"/>
        </w:rPr>
        <w:t xml:space="preserve"> </w:t>
      </w:r>
      <w:r>
        <w:rPr>
          <w:color w:val="231F20"/>
        </w:rPr>
        <w:t>Your</w:t>
      </w:r>
      <w:r>
        <w:rPr>
          <w:color w:val="231F20"/>
          <w:spacing w:val="-15"/>
        </w:rPr>
        <w:t xml:space="preserve"> </w:t>
      </w:r>
      <w:r>
        <w:rPr>
          <w:color w:val="231F20"/>
        </w:rPr>
        <w:t>200</w:t>
      </w:r>
      <w:r>
        <w:rPr>
          <w:color w:val="231F20"/>
          <w:spacing w:val="-15"/>
        </w:rPr>
        <w:t xml:space="preserve"> </w:t>
      </w:r>
      <w:r>
        <w:rPr>
          <w:color w:val="231F20"/>
        </w:rPr>
        <w:t>branches</w:t>
      </w:r>
      <w:r>
        <w:rPr>
          <w:color w:val="231F20"/>
          <w:spacing w:val="-15"/>
        </w:rPr>
        <w:t xml:space="preserve"> </w:t>
      </w:r>
      <w:r>
        <w:rPr>
          <w:color w:val="231F20"/>
        </w:rPr>
        <w:t>are</w:t>
      </w:r>
      <w:r>
        <w:rPr>
          <w:color w:val="231F20"/>
          <w:spacing w:val="-15"/>
        </w:rPr>
        <w:t xml:space="preserve"> </w:t>
      </w:r>
      <w:r>
        <w:rPr>
          <w:color w:val="231F20"/>
        </w:rPr>
        <w:t>located</w:t>
      </w:r>
      <w:r>
        <w:rPr>
          <w:color w:val="231F20"/>
          <w:spacing w:val="-15"/>
        </w:rPr>
        <w:t xml:space="preserve"> </w:t>
      </w:r>
      <w:r>
        <w:rPr>
          <w:color w:val="231F20"/>
        </w:rPr>
        <w:t>mostly</w:t>
      </w:r>
      <w:r>
        <w:rPr>
          <w:color w:val="231F20"/>
          <w:spacing w:val="-15"/>
        </w:rPr>
        <w:t xml:space="preserve"> </w:t>
      </w:r>
      <w:r>
        <w:rPr>
          <w:color w:val="231F20"/>
        </w:rPr>
        <w:t>in</w:t>
      </w:r>
      <w:r>
        <w:rPr>
          <w:color w:val="231F20"/>
          <w:spacing w:val="-15"/>
        </w:rPr>
        <w:t xml:space="preserve"> </w:t>
      </w:r>
      <w:r>
        <w:rPr>
          <w:color w:val="231F20"/>
        </w:rPr>
        <w:t>Tamil</w:t>
      </w:r>
      <w:r>
        <w:rPr>
          <w:color w:val="231F20"/>
          <w:spacing w:val="-15"/>
        </w:rPr>
        <w:t xml:space="preserve"> </w:t>
      </w:r>
      <w:r>
        <w:rPr>
          <w:color w:val="231F20"/>
        </w:rPr>
        <w:t>Nadu.</w:t>
      </w:r>
      <w:r>
        <w:rPr>
          <w:color w:val="231F20"/>
          <w:spacing w:val="-15"/>
        </w:rPr>
        <w:t xml:space="preserve"> </w:t>
      </w:r>
      <w:r>
        <w:rPr>
          <w:color w:val="231F20"/>
        </w:rPr>
        <w:t>Your</w:t>
      </w:r>
      <w:r>
        <w:rPr>
          <w:color w:val="231F20"/>
          <w:spacing w:val="-15"/>
        </w:rPr>
        <w:t xml:space="preserve"> </w:t>
      </w:r>
      <w:r>
        <w:rPr>
          <w:color w:val="231F20"/>
        </w:rPr>
        <w:t>bank faced</w:t>
      </w:r>
      <w:r>
        <w:rPr>
          <w:color w:val="231F20"/>
          <w:spacing w:val="-7"/>
        </w:rPr>
        <w:t xml:space="preserve"> </w:t>
      </w:r>
      <w:r>
        <w:rPr>
          <w:color w:val="231F20"/>
        </w:rPr>
        <w:t>a</w:t>
      </w:r>
      <w:r>
        <w:rPr>
          <w:color w:val="231F20"/>
          <w:spacing w:val="-7"/>
        </w:rPr>
        <w:t xml:space="preserve"> </w:t>
      </w:r>
      <w:r>
        <w:rPr>
          <w:color w:val="231F20"/>
        </w:rPr>
        <w:t>few</w:t>
      </w:r>
      <w:r>
        <w:rPr>
          <w:color w:val="231F20"/>
          <w:spacing w:val="-7"/>
        </w:rPr>
        <w:t xml:space="preserve"> </w:t>
      </w:r>
      <w:r>
        <w:rPr>
          <w:color w:val="231F20"/>
        </w:rPr>
        <w:t>take-over</w:t>
      </w:r>
      <w:r>
        <w:rPr>
          <w:color w:val="231F20"/>
          <w:spacing w:val="-7"/>
        </w:rPr>
        <w:t xml:space="preserve"> </w:t>
      </w:r>
      <w:r>
        <w:rPr>
          <w:color w:val="231F20"/>
        </w:rPr>
        <w:t>threats</w:t>
      </w:r>
      <w:r>
        <w:rPr>
          <w:color w:val="231F20"/>
          <w:spacing w:val="-7"/>
        </w:rPr>
        <w:t xml:space="preserve"> </w:t>
      </w:r>
      <w:r>
        <w:rPr>
          <w:color w:val="231F20"/>
        </w:rPr>
        <w:t>in</w:t>
      </w:r>
      <w:r>
        <w:rPr>
          <w:color w:val="231F20"/>
          <w:spacing w:val="-7"/>
        </w:rPr>
        <w:t xml:space="preserve"> </w:t>
      </w:r>
      <w:r>
        <w:rPr>
          <w:color w:val="231F20"/>
        </w:rPr>
        <w:t>the</w:t>
      </w:r>
      <w:r>
        <w:rPr>
          <w:color w:val="231F20"/>
          <w:spacing w:val="-7"/>
        </w:rPr>
        <w:t xml:space="preserve"> </w:t>
      </w:r>
      <w:r>
        <w:rPr>
          <w:color w:val="231F20"/>
        </w:rPr>
        <w:t>past.</w:t>
      </w:r>
      <w:r>
        <w:rPr>
          <w:color w:val="231F20"/>
          <w:spacing w:val="-7"/>
        </w:rPr>
        <w:t xml:space="preserve"> </w:t>
      </w:r>
      <w:r>
        <w:rPr>
          <w:color w:val="231F20"/>
        </w:rPr>
        <w:t>The</w:t>
      </w:r>
      <w:r>
        <w:rPr>
          <w:color w:val="231F20"/>
          <w:spacing w:val="-7"/>
        </w:rPr>
        <w:t xml:space="preserve"> </w:t>
      </w:r>
      <w:r>
        <w:rPr>
          <w:color w:val="231F20"/>
        </w:rPr>
        <w:t>Ministry</w:t>
      </w:r>
      <w:r>
        <w:rPr>
          <w:color w:val="231F20"/>
          <w:spacing w:val="-7"/>
        </w:rPr>
        <w:t xml:space="preserve"> </w:t>
      </w:r>
      <w:r>
        <w:rPr>
          <w:color w:val="231F20"/>
        </w:rPr>
        <w:t>of</w:t>
      </w:r>
      <w:r>
        <w:rPr>
          <w:color w:val="231F20"/>
          <w:spacing w:val="-7"/>
        </w:rPr>
        <w:t xml:space="preserve"> </w:t>
      </w:r>
      <w:r>
        <w:rPr>
          <w:color w:val="231F20"/>
        </w:rPr>
        <w:t>Finance,</w:t>
      </w:r>
      <w:r>
        <w:rPr>
          <w:color w:val="231F20"/>
          <w:spacing w:val="-7"/>
        </w:rPr>
        <w:t xml:space="preserve"> </w:t>
      </w:r>
      <w:r>
        <w:rPr>
          <w:color w:val="231F20"/>
        </w:rPr>
        <w:t>Government</w:t>
      </w:r>
      <w:r>
        <w:rPr>
          <w:color w:val="231F20"/>
          <w:spacing w:val="-7"/>
        </w:rPr>
        <w:t xml:space="preserve"> </w:t>
      </w:r>
      <w:r>
        <w:rPr>
          <w:color w:val="231F20"/>
        </w:rPr>
        <w:t>of</w:t>
      </w:r>
      <w:r>
        <w:rPr>
          <w:color w:val="231F20"/>
          <w:spacing w:val="-7"/>
        </w:rPr>
        <w:t xml:space="preserve"> </w:t>
      </w:r>
      <w:r>
        <w:rPr>
          <w:color w:val="231F20"/>
        </w:rPr>
        <w:t>India is</w:t>
      </w:r>
      <w:r>
        <w:rPr>
          <w:color w:val="231F20"/>
          <w:spacing w:val="-17"/>
        </w:rPr>
        <w:t xml:space="preserve"> </w:t>
      </w:r>
      <w:r>
        <w:rPr>
          <w:color w:val="231F20"/>
        </w:rPr>
        <w:t>insisting</w:t>
      </w:r>
      <w:r>
        <w:rPr>
          <w:color w:val="231F20"/>
          <w:spacing w:val="-16"/>
        </w:rPr>
        <w:t xml:space="preserve"> </w:t>
      </w:r>
      <w:r>
        <w:rPr>
          <w:color w:val="231F20"/>
        </w:rPr>
        <w:t>merger</w:t>
      </w:r>
      <w:r>
        <w:rPr>
          <w:color w:val="231F20"/>
          <w:spacing w:val="-17"/>
        </w:rPr>
        <w:t xml:space="preserve"> </w:t>
      </w:r>
      <w:r>
        <w:rPr>
          <w:color w:val="231F20"/>
        </w:rPr>
        <w:t>of</w:t>
      </w:r>
      <w:r>
        <w:rPr>
          <w:color w:val="231F20"/>
          <w:spacing w:val="-16"/>
        </w:rPr>
        <w:t xml:space="preserve"> </w:t>
      </w:r>
      <w:r>
        <w:rPr>
          <w:color w:val="231F20"/>
        </w:rPr>
        <w:t>banks</w:t>
      </w:r>
      <w:r>
        <w:rPr>
          <w:color w:val="231F20"/>
          <w:spacing w:val="-17"/>
        </w:rPr>
        <w:t xml:space="preserve"> </w:t>
      </w:r>
      <w:r>
        <w:rPr>
          <w:color w:val="231F20"/>
        </w:rPr>
        <w:t>for</w:t>
      </w:r>
      <w:r>
        <w:rPr>
          <w:color w:val="231F20"/>
          <w:spacing w:val="-16"/>
        </w:rPr>
        <w:t xml:space="preserve"> </w:t>
      </w:r>
      <w:r>
        <w:rPr>
          <w:color w:val="231F20"/>
        </w:rPr>
        <w:t>viability</w:t>
      </w:r>
      <w:r>
        <w:rPr>
          <w:color w:val="231F20"/>
          <w:spacing w:val="-17"/>
        </w:rPr>
        <w:t xml:space="preserve"> </w:t>
      </w:r>
      <w:r>
        <w:rPr>
          <w:color w:val="231F20"/>
        </w:rPr>
        <w:t>and</w:t>
      </w:r>
      <w:r>
        <w:rPr>
          <w:color w:val="231F20"/>
          <w:spacing w:val="-16"/>
        </w:rPr>
        <w:t xml:space="preserve"> </w:t>
      </w:r>
      <w:r>
        <w:rPr>
          <w:color w:val="231F20"/>
        </w:rPr>
        <w:t>to</w:t>
      </w:r>
      <w:r>
        <w:rPr>
          <w:color w:val="231F20"/>
          <w:spacing w:val="-16"/>
        </w:rPr>
        <w:t xml:space="preserve"> </w:t>
      </w:r>
      <w:r>
        <w:rPr>
          <w:color w:val="231F20"/>
        </w:rPr>
        <w:t>face</w:t>
      </w:r>
      <w:r>
        <w:rPr>
          <w:color w:val="231F20"/>
          <w:spacing w:val="-17"/>
        </w:rPr>
        <w:t xml:space="preserve"> </w:t>
      </w:r>
      <w:r>
        <w:rPr>
          <w:color w:val="231F20"/>
        </w:rPr>
        <w:t>the</w:t>
      </w:r>
      <w:r>
        <w:rPr>
          <w:color w:val="231F20"/>
          <w:spacing w:val="-16"/>
        </w:rPr>
        <w:t xml:space="preserve"> </w:t>
      </w:r>
      <w:r>
        <w:rPr>
          <w:color w:val="231F20"/>
        </w:rPr>
        <w:t>competition</w:t>
      </w:r>
      <w:r>
        <w:rPr>
          <w:color w:val="231F20"/>
          <w:spacing w:val="-17"/>
        </w:rPr>
        <w:t xml:space="preserve"> </w:t>
      </w:r>
      <w:r>
        <w:rPr>
          <w:color w:val="231F20"/>
        </w:rPr>
        <w:t>from</w:t>
      </w:r>
      <w:r>
        <w:rPr>
          <w:color w:val="231F20"/>
          <w:spacing w:val="-16"/>
        </w:rPr>
        <w:t xml:space="preserve"> </w:t>
      </w:r>
      <w:r>
        <w:rPr>
          <w:color w:val="231F20"/>
        </w:rPr>
        <w:t>foreign</w:t>
      </w:r>
      <w:r>
        <w:rPr>
          <w:color w:val="231F20"/>
          <w:spacing w:val="-17"/>
        </w:rPr>
        <w:t xml:space="preserve"> </w:t>
      </w:r>
      <w:r>
        <w:rPr>
          <w:color w:val="231F20"/>
        </w:rPr>
        <w:t xml:space="preserve">banks. </w:t>
      </w:r>
      <w:r>
        <w:rPr>
          <w:color w:val="231F20"/>
          <w:w w:val="90"/>
        </w:rPr>
        <w:t xml:space="preserve">Automation is the order of the day. But the size of the bank does not permit huge investment </w:t>
      </w:r>
      <w:r>
        <w:rPr>
          <w:color w:val="231F20"/>
        </w:rPr>
        <w:t>on</w:t>
      </w:r>
      <w:r>
        <w:rPr>
          <w:color w:val="231F20"/>
          <w:spacing w:val="-17"/>
        </w:rPr>
        <w:t xml:space="preserve"> </w:t>
      </w:r>
      <w:r>
        <w:rPr>
          <w:color w:val="231F20"/>
        </w:rPr>
        <w:t>mechanization.</w:t>
      </w:r>
      <w:r>
        <w:rPr>
          <w:color w:val="231F20"/>
          <w:spacing w:val="-16"/>
        </w:rPr>
        <w:t xml:space="preserve"> </w:t>
      </w:r>
      <w:r>
        <w:rPr>
          <w:color w:val="231F20"/>
        </w:rPr>
        <w:t>Your</w:t>
      </w:r>
      <w:r>
        <w:rPr>
          <w:color w:val="231F20"/>
          <w:spacing w:val="-17"/>
        </w:rPr>
        <w:t xml:space="preserve"> </w:t>
      </w:r>
      <w:r>
        <w:rPr>
          <w:color w:val="231F20"/>
        </w:rPr>
        <w:t>product</w:t>
      </w:r>
      <w:r>
        <w:rPr>
          <w:color w:val="231F20"/>
          <w:spacing w:val="-16"/>
        </w:rPr>
        <w:t xml:space="preserve"> </w:t>
      </w:r>
      <w:r>
        <w:rPr>
          <w:color w:val="231F20"/>
        </w:rPr>
        <w:t>portfolio</w:t>
      </w:r>
      <w:r>
        <w:rPr>
          <w:color w:val="231F20"/>
          <w:spacing w:val="-17"/>
        </w:rPr>
        <w:t xml:space="preserve"> </w:t>
      </w:r>
      <w:r>
        <w:rPr>
          <w:color w:val="231F20"/>
        </w:rPr>
        <w:t>requires</w:t>
      </w:r>
      <w:r>
        <w:rPr>
          <w:color w:val="231F20"/>
          <w:spacing w:val="-16"/>
        </w:rPr>
        <w:t xml:space="preserve"> </w:t>
      </w:r>
      <w:r>
        <w:rPr>
          <w:color w:val="231F20"/>
        </w:rPr>
        <w:t>a</w:t>
      </w:r>
      <w:r>
        <w:rPr>
          <w:color w:val="231F20"/>
          <w:spacing w:val="-17"/>
        </w:rPr>
        <w:t xml:space="preserve"> </w:t>
      </w:r>
      <w:r>
        <w:rPr>
          <w:color w:val="231F20"/>
        </w:rPr>
        <w:t>change</w:t>
      </w:r>
      <w:r>
        <w:rPr>
          <w:color w:val="231F20"/>
          <w:spacing w:val="-16"/>
        </w:rPr>
        <w:t xml:space="preserve"> </w:t>
      </w:r>
      <w:r>
        <w:rPr>
          <w:color w:val="231F20"/>
        </w:rPr>
        <w:t>to</w:t>
      </w:r>
      <w:r>
        <w:rPr>
          <w:color w:val="231F20"/>
          <w:spacing w:val="-16"/>
        </w:rPr>
        <w:t xml:space="preserve"> </w:t>
      </w:r>
      <w:r>
        <w:rPr>
          <w:color w:val="231F20"/>
        </w:rPr>
        <w:t>woo</w:t>
      </w:r>
      <w:r>
        <w:rPr>
          <w:color w:val="231F20"/>
          <w:spacing w:val="-17"/>
        </w:rPr>
        <w:t xml:space="preserve"> </w:t>
      </w:r>
      <w:r>
        <w:rPr>
          <w:color w:val="231F20"/>
        </w:rPr>
        <w:t>new</w:t>
      </w:r>
      <w:r>
        <w:rPr>
          <w:color w:val="231F20"/>
          <w:spacing w:val="-16"/>
        </w:rPr>
        <w:t xml:space="preserve"> </w:t>
      </w:r>
      <w:r>
        <w:rPr>
          <w:color w:val="231F20"/>
        </w:rPr>
        <w:t>customers</w:t>
      </w:r>
      <w:r>
        <w:rPr>
          <w:color w:val="231F20"/>
          <w:spacing w:val="-17"/>
        </w:rPr>
        <w:t xml:space="preserve"> </w:t>
      </w:r>
      <w:r>
        <w:rPr>
          <w:color w:val="231F20"/>
        </w:rPr>
        <w:t xml:space="preserve">and to retain existing customers. The Board is expecting from you a thorough overhaul of </w:t>
      </w:r>
      <w:r>
        <w:rPr>
          <w:color w:val="231F20"/>
          <w:spacing w:val="-2"/>
        </w:rPr>
        <w:t>marketing</w:t>
      </w:r>
      <w:r>
        <w:rPr>
          <w:color w:val="231F20"/>
          <w:spacing w:val="-10"/>
        </w:rPr>
        <w:t xml:space="preserve"> </w:t>
      </w:r>
      <w:r>
        <w:rPr>
          <w:color w:val="231F20"/>
          <w:spacing w:val="-2"/>
        </w:rPr>
        <w:t>mix.</w:t>
      </w:r>
      <w:r>
        <w:rPr>
          <w:color w:val="231F20"/>
          <w:spacing w:val="-10"/>
        </w:rPr>
        <w:t xml:space="preserve"> </w:t>
      </w:r>
      <w:r>
        <w:rPr>
          <w:color w:val="231F20"/>
          <w:spacing w:val="-2"/>
        </w:rPr>
        <w:t>How</w:t>
      </w:r>
      <w:r>
        <w:rPr>
          <w:color w:val="231F20"/>
          <w:spacing w:val="-10"/>
        </w:rPr>
        <w:t xml:space="preserve"> </w:t>
      </w:r>
      <w:r>
        <w:rPr>
          <w:color w:val="231F20"/>
          <w:spacing w:val="-2"/>
        </w:rPr>
        <w:t>can</w:t>
      </w:r>
      <w:r>
        <w:rPr>
          <w:color w:val="231F20"/>
          <w:spacing w:val="-10"/>
        </w:rPr>
        <w:t xml:space="preserve"> </w:t>
      </w:r>
      <w:r>
        <w:rPr>
          <w:color w:val="231F20"/>
          <w:spacing w:val="-2"/>
        </w:rPr>
        <w:t>you</w:t>
      </w:r>
      <w:r>
        <w:rPr>
          <w:color w:val="231F20"/>
          <w:spacing w:val="-10"/>
        </w:rPr>
        <w:t xml:space="preserve"> </w:t>
      </w:r>
      <w:r>
        <w:rPr>
          <w:color w:val="231F20"/>
          <w:spacing w:val="-2"/>
        </w:rPr>
        <w:t>modify?</w:t>
      </w:r>
      <w:r>
        <w:rPr>
          <w:color w:val="231F20"/>
          <w:spacing w:val="-10"/>
        </w:rPr>
        <w:t xml:space="preserve"> </w:t>
      </w:r>
      <w:r>
        <w:rPr>
          <w:color w:val="231F20"/>
          <w:spacing w:val="-2"/>
        </w:rPr>
        <w:t>Substantiate</w:t>
      </w:r>
      <w:r>
        <w:rPr>
          <w:color w:val="231F20"/>
          <w:spacing w:val="-10"/>
        </w:rPr>
        <w:t xml:space="preserve"> </w:t>
      </w:r>
      <w:r>
        <w:rPr>
          <w:color w:val="231F20"/>
          <w:spacing w:val="-2"/>
        </w:rPr>
        <w:t>your</w:t>
      </w:r>
      <w:r>
        <w:rPr>
          <w:color w:val="231F20"/>
          <w:spacing w:val="-10"/>
        </w:rPr>
        <w:t xml:space="preserve"> </w:t>
      </w:r>
      <w:r>
        <w:rPr>
          <w:color w:val="231F20"/>
          <w:spacing w:val="-2"/>
        </w:rPr>
        <w:t>approach.</w:t>
      </w:r>
    </w:p>
    <w:p w14:paraId="0D897C33" w14:textId="77777777" w:rsidR="003D78A7" w:rsidRDefault="003D78A7">
      <w:pPr>
        <w:pStyle w:val="BodyText"/>
      </w:pPr>
    </w:p>
    <w:p w14:paraId="6E6E65F3" w14:textId="77777777" w:rsidR="003D78A7" w:rsidRDefault="003D78A7">
      <w:pPr>
        <w:pStyle w:val="BodyText"/>
      </w:pPr>
    </w:p>
    <w:p w14:paraId="1C4A08AD" w14:textId="77777777" w:rsidR="003D78A7" w:rsidRDefault="003D78A7">
      <w:pPr>
        <w:pStyle w:val="BodyText"/>
      </w:pPr>
    </w:p>
    <w:p w14:paraId="5F3B8FD1" w14:textId="77777777" w:rsidR="003D78A7" w:rsidRDefault="003D78A7">
      <w:pPr>
        <w:pStyle w:val="BodyText"/>
        <w:spacing w:before="192"/>
      </w:pPr>
    </w:p>
    <w:p w14:paraId="0B091CE5" w14:textId="77777777" w:rsidR="003D78A7" w:rsidRDefault="00727087">
      <w:pPr>
        <w:ind w:left="4"/>
        <w:jc w:val="center"/>
        <w:rPr>
          <w:rFonts w:ascii="Times New Roman"/>
          <w:b/>
          <w:sz w:val="24"/>
        </w:rPr>
      </w:pPr>
      <w:r>
        <w:rPr>
          <w:rFonts w:ascii="Times New Roman"/>
          <w:b/>
          <w:color w:val="231F20"/>
          <w:spacing w:val="-4"/>
          <w:w w:val="90"/>
          <w:sz w:val="24"/>
        </w:rPr>
        <w:t>****</w:t>
      </w:r>
    </w:p>
    <w:p w14:paraId="77A63A1B" w14:textId="77777777" w:rsidR="003D78A7" w:rsidRDefault="003D78A7">
      <w:pPr>
        <w:jc w:val="center"/>
        <w:rPr>
          <w:rFonts w:ascii="Times New Roman"/>
          <w:b/>
          <w:sz w:val="24"/>
        </w:rPr>
        <w:sectPr w:rsidR="003D78A7">
          <w:pgSz w:w="11910" w:h="16840"/>
          <w:pgMar w:top="1260" w:right="1133" w:bottom="820" w:left="1133" w:header="0" w:footer="628" w:gutter="0"/>
          <w:cols w:space="720"/>
        </w:sectPr>
      </w:pPr>
    </w:p>
    <w:p w14:paraId="3F101180" w14:textId="77777777" w:rsidR="003D78A7" w:rsidRDefault="003D78A7">
      <w:pPr>
        <w:pStyle w:val="BodyText"/>
        <w:spacing w:before="4"/>
        <w:rPr>
          <w:rFonts w:ascii="Times New Roman"/>
          <w:b/>
          <w:sz w:val="17"/>
        </w:rPr>
      </w:pPr>
    </w:p>
    <w:p w14:paraId="667C205B" w14:textId="77777777" w:rsidR="003D78A7" w:rsidRDefault="003D78A7">
      <w:pPr>
        <w:pStyle w:val="BodyText"/>
        <w:rPr>
          <w:rFonts w:ascii="Times New Roman"/>
          <w:b/>
          <w:sz w:val="17"/>
        </w:rPr>
        <w:sectPr w:rsidR="003D78A7">
          <w:pgSz w:w="11910" w:h="16840"/>
          <w:pgMar w:top="1920" w:right="1133" w:bottom="820" w:left="1133" w:header="0" w:footer="628" w:gutter="0"/>
          <w:cols w:space="720"/>
        </w:sectPr>
      </w:pPr>
    </w:p>
    <w:p w14:paraId="42F2407D" w14:textId="77777777" w:rsidR="003D78A7" w:rsidRDefault="00727087">
      <w:pPr>
        <w:spacing w:before="74"/>
        <w:ind w:left="4"/>
        <w:jc w:val="center"/>
        <w:rPr>
          <w:rFonts w:ascii="Tahoma"/>
          <w:b/>
          <w:sz w:val="24"/>
        </w:rPr>
      </w:pPr>
      <w:r>
        <w:rPr>
          <w:rFonts w:ascii="Tahoma"/>
          <w:b/>
          <w:color w:val="231F20"/>
          <w:w w:val="80"/>
          <w:sz w:val="24"/>
        </w:rPr>
        <w:t>UNIT</w:t>
      </w:r>
      <w:r>
        <w:rPr>
          <w:rFonts w:ascii="Tahoma"/>
          <w:b/>
          <w:color w:val="231F20"/>
          <w:spacing w:val="2"/>
          <w:sz w:val="24"/>
        </w:rPr>
        <w:t xml:space="preserve"> </w:t>
      </w:r>
      <w:r>
        <w:rPr>
          <w:rFonts w:ascii="Tahoma"/>
          <w:b/>
          <w:color w:val="231F20"/>
          <w:w w:val="80"/>
          <w:sz w:val="24"/>
        </w:rPr>
        <w:t>-</w:t>
      </w:r>
      <w:r>
        <w:rPr>
          <w:rFonts w:ascii="Tahoma"/>
          <w:b/>
          <w:color w:val="231F20"/>
          <w:spacing w:val="2"/>
          <w:sz w:val="24"/>
        </w:rPr>
        <w:t xml:space="preserve"> </w:t>
      </w:r>
      <w:r>
        <w:rPr>
          <w:rFonts w:ascii="Tahoma"/>
          <w:b/>
          <w:color w:val="231F20"/>
          <w:spacing w:val="-5"/>
          <w:w w:val="80"/>
          <w:sz w:val="24"/>
        </w:rPr>
        <w:t>IV</w:t>
      </w:r>
    </w:p>
    <w:p w14:paraId="62A0D7CC" w14:textId="77777777" w:rsidR="003D78A7" w:rsidRDefault="003D78A7">
      <w:pPr>
        <w:pStyle w:val="BodyText"/>
        <w:rPr>
          <w:rFonts w:ascii="Tahoma"/>
          <w:b/>
          <w:sz w:val="20"/>
        </w:rPr>
      </w:pPr>
    </w:p>
    <w:p w14:paraId="4F838586" w14:textId="77777777" w:rsidR="003D78A7" w:rsidRDefault="003D78A7">
      <w:pPr>
        <w:pStyle w:val="BodyText"/>
        <w:rPr>
          <w:rFonts w:ascii="Tahoma"/>
          <w:b/>
          <w:sz w:val="20"/>
        </w:rPr>
      </w:pPr>
    </w:p>
    <w:p w14:paraId="03A64C69" w14:textId="77777777" w:rsidR="003D78A7" w:rsidRDefault="009F0CD6">
      <w:pPr>
        <w:pStyle w:val="BodyText"/>
        <w:spacing w:before="82"/>
        <w:rPr>
          <w:rFonts w:ascii="Tahoma"/>
          <w:b/>
          <w:sz w:val="20"/>
        </w:rPr>
      </w:pPr>
      <w:r>
        <w:rPr>
          <w:noProof/>
        </w:rPr>
        <w:pict w14:anchorId="6BC2A958">
          <v:shape id="Graphic 356" o:spid="_x0000_s2160" style="position:absolute;margin-left:70.85pt;margin-top:17.4pt;width:453.55pt;height:.1pt;z-index:-251670528;visibility:visible;mso-wrap-style:square;mso-wrap-distance-left:0;mso-wrap-distance-top:0;mso-wrap-distance-right:0;mso-wrap-distance-bottom:0;mso-position-horizontal:absolute;mso-position-horizontal-relative:page;mso-position-vertical:absolute;mso-position-vertical-relative:text;v-text-anchor:top" coordsize="57600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" path="m,l5759996,e" filled="f" strokecolor="#231f20" strokeweight="1pt">
            <v:path arrowok="t"/>
            <w10:wrap type="topAndBottom" anchorx="page"/>
          </v:shape>
        </w:pict>
      </w:r>
    </w:p>
    <w:p w14:paraId="1DCE0CBF" w14:textId="77777777" w:rsidR="003D78A7" w:rsidRDefault="003D78A7">
      <w:pPr>
        <w:pStyle w:val="BodyText"/>
        <w:spacing w:before="19"/>
        <w:rPr>
          <w:rFonts w:ascii="Tahoma"/>
          <w:b/>
        </w:rPr>
      </w:pPr>
    </w:p>
    <w:p w14:paraId="04CBC27F" w14:textId="77777777" w:rsidR="003D78A7" w:rsidRDefault="00727087">
      <w:pPr>
        <w:ind w:left="58"/>
        <w:jc w:val="center"/>
        <w:rPr>
          <w:rFonts w:ascii="Tahoma"/>
          <w:b/>
          <w:sz w:val="24"/>
        </w:rPr>
      </w:pPr>
      <w:r>
        <w:rPr>
          <w:rFonts w:ascii="Tahoma"/>
          <w:b/>
          <w:color w:val="231F20"/>
          <w:w w:val="90"/>
          <w:sz w:val="24"/>
        </w:rPr>
        <w:t>Delivering</w:t>
      </w:r>
      <w:r>
        <w:rPr>
          <w:rFonts w:ascii="Tahoma"/>
          <w:b/>
          <w:color w:val="231F20"/>
          <w:spacing w:val="17"/>
          <w:sz w:val="24"/>
        </w:rPr>
        <w:t xml:space="preserve"> </w:t>
      </w:r>
      <w:r>
        <w:rPr>
          <w:rFonts w:ascii="Tahoma"/>
          <w:b/>
          <w:color w:val="231F20"/>
          <w:w w:val="90"/>
          <w:sz w:val="24"/>
        </w:rPr>
        <w:t>Quality</w:t>
      </w:r>
      <w:r>
        <w:rPr>
          <w:rFonts w:ascii="Tahoma"/>
          <w:b/>
          <w:color w:val="231F20"/>
          <w:spacing w:val="18"/>
          <w:sz w:val="24"/>
        </w:rPr>
        <w:t xml:space="preserve"> </w:t>
      </w:r>
      <w:r>
        <w:rPr>
          <w:rFonts w:ascii="Tahoma"/>
          <w:b/>
          <w:color w:val="231F20"/>
          <w:spacing w:val="-2"/>
          <w:w w:val="90"/>
          <w:sz w:val="24"/>
        </w:rPr>
        <w:t>Services</w:t>
      </w:r>
    </w:p>
    <w:p w14:paraId="17F14414" w14:textId="77777777" w:rsidR="003D78A7" w:rsidRDefault="009F0CD6">
      <w:pPr>
        <w:pStyle w:val="BodyText"/>
        <w:spacing w:before="109"/>
        <w:rPr>
          <w:rFonts w:ascii="Tahoma"/>
          <w:b/>
          <w:sz w:val="20"/>
        </w:rPr>
      </w:pPr>
      <w:r>
        <w:rPr>
          <w:noProof/>
        </w:rPr>
        <w:pict w14:anchorId="25E79399">
          <v:shape id="Graphic 357" o:spid="_x0000_s2159" style="position:absolute;margin-left:70.85pt;margin-top:18.75pt;width:453.55pt;height:.1pt;z-index:-251669504;visibility:visible;mso-wrap-style:square;mso-wrap-distance-left:0;mso-wrap-distance-top:0;mso-wrap-distance-right:0;mso-wrap-distance-bottom:0;mso-position-horizontal:absolute;mso-position-horizontal-relative:page;mso-position-vertical:absolute;mso-position-vertical-relative:text;v-text-anchor:top" coordsize="57600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" path="m,l5759996,e" filled="f" strokecolor="#231f20" strokeweight="1pt">
            <v:path arrowok="t"/>
            <w10:wrap type="topAndBottom" anchorx="page"/>
          </v:shape>
        </w:pict>
      </w:r>
    </w:p>
    <w:p w14:paraId="1DCD60C0" w14:textId="77777777" w:rsidR="003D78A7" w:rsidRDefault="003D78A7">
      <w:pPr>
        <w:pStyle w:val="BodyText"/>
        <w:rPr>
          <w:rFonts w:ascii="Tahoma"/>
          <w:b/>
        </w:rPr>
      </w:pPr>
    </w:p>
    <w:p w14:paraId="6B05630A" w14:textId="77777777" w:rsidR="003D78A7" w:rsidRDefault="003D78A7">
      <w:pPr>
        <w:pStyle w:val="BodyText"/>
        <w:rPr>
          <w:rFonts w:ascii="Tahoma"/>
          <w:b/>
        </w:rPr>
      </w:pPr>
    </w:p>
    <w:p w14:paraId="48B566CD" w14:textId="77777777" w:rsidR="003D78A7" w:rsidRDefault="003D78A7">
      <w:pPr>
        <w:pStyle w:val="BodyText"/>
        <w:spacing w:before="257"/>
        <w:rPr>
          <w:rFonts w:ascii="Tahoma"/>
          <w:b/>
        </w:rPr>
      </w:pPr>
    </w:p>
    <w:p w14:paraId="72359D29" w14:textId="77777777" w:rsidR="003D78A7" w:rsidRDefault="00727087">
      <w:pPr>
        <w:ind w:left="284"/>
        <w:rPr>
          <w:rFonts w:ascii="Tahoma"/>
          <w:b/>
          <w:sz w:val="24"/>
        </w:rPr>
      </w:pPr>
      <w:r>
        <w:rPr>
          <w:rFonts w:ascii="Tahoma"/>
          <w:b/>
          <w:color w:val="231F20"/>
          <w:w w:val="90"/>
          <w:sz w:val="24"/>
        </w:rPr>
        <w:t>Learning</w:t>
      </w:r>
      <w:r>
        <w:rPr>
          <w:rFonts w:ascii="Tahoma"/>
          <w:b/>
          <w:color w:val="231F20"/>
          <w:spacing w:val="11"/>
          <w:sz w:val="24"/>
        </w:rPr>
        <w:t xml:space="preserve"> </w:t>
      </w:r>
      <w:r>
        <w:rPr>
          <w:rFonts w:ascii="Tahoma"/>
          <w:b/>
          <w:color w:val="231F20"/>
          <w:spacing w:val="-2"/>
          <w:w w:val="95"/>
          <w:sz w:val="24"/>
        </w:rPr>
        <w:t>Objectives</w:t>
      </w:r>
    </w:p>
    <w:p w14:paraId="0DDB342B" w14:textId="77777777" w:rsidR="003D78A7" w:rsidRDefault="003D78A7">
      <w:pPr>
        <w:pStyle w:val="BodyText"/>
        <w:spacing w:before="121"/>
        <w:rPr>
          <w:rFonts w:ascii="Tahoma"/>
          <w:b/>
        </w:rPr>
      </w:pPr>
    </w:p>
    <w:p w14:paraId="2D6D1C48" w14:textId="77777777" w:rsidR="003D78A7" w:rsidRDefault="00727087">
      <w:pPr>
        <w:pStyle w:val="ListParagraph"/>
        <w:numPr>
          <w:ilvl w:val="0"/>
          <w:numId w:val="21"/>
        </w:numPr>
        <w:tabs>
          <w:tab w:val="left" w:pos="964"/>
        </w:tabs>
        <w:spacing w:before="1"/>
        <w:rPr>
          <w:sz w:val="24"/>
        </w:rPr>
      </w:pPr>
      <w:r>
        <w:rPr>
          <w:color w:val="231F20"/>
          <w:w w:val="90"/>
          <w:sz w:val="24"/>
        </w:rPr>
        <w:t>To</w:t>
      </w:r>
      <w:r>
        <w:rPr>
          <w:color w:val="231F20"/>
          <w:spacing w:val="24"/>
          <w:sz w:val="24"/>
        </w:rPr>
        <w:t xml:space="preserve"> </w:t>
      </w:r>
      <w:r>
        <w:rPr>
          <w:color w:val="231F20"/>
          <w:w w:val="90"/>
          <w:sz w:val="24"/>
        </w:rPr>
        <w:t>identify</w:t>
      </w:r>
      <w:r>
        <w:rPr>
          <w:color w:val="231F20"/>
          <w:spacing w:val="25"/>
          <w:sz w:val="24"/>
        </w:rPr>
        <w:t xml:space="preserve"> </w:t>
      </w:r>
      <w:r>
        <w:rPr>
          <w:color w:val="231F20"/>
          <w:w w:val="90"/>
          <w:sz w:val="24"/>
        </w:rPr>
        <w:t>the</w:t>
      </w:r>
      <w:r>
        <w:rPr>
          <w:color w:val="231F20"/>
          <w:spacing w:val="25"/>
          <w:sz w:val="24"/>
        </w:rPr>
        <w:t xml:space="preserve"> </w:t>
      </w:r>
      <w:r>
        <w:rPr>
          <w:color w:val="231F20"/>
          <w:w w:val="90"/>
          <w:sz w:val="24"/>
        </w:rPr>
        <w:t>basic</w:t>
      </w:r>
      <w:r>
        <w:rPr>
          <w:color w:val="231F20"/>
          <w:spacing w:val="25"/>
          <w:sz w:val="24"/>
        </w:rPr>
        <w:t xml:space="preserve"> </w:t>
      </w:r>
      <w:r>
        <w:rPr>
          <w:color w:val="231F20"/>
          <w:w w:val="90"/>
          <w:sz w:val="24"/>
        </w:rPr>
        <w:t>principles</w:t>
      </w:r>
      <w:r>
        <w:rPr>
          <w:color w:val="231F20"/>
          <w:spacing w:val="25"/>
          <w:sz w:val="24"/>
        </w:rPr>
        <w:t xml:space="preserve"> </w:t>
      </w:r>
      <w:r>
        <w:rPr>
          <w:color w:val="231F20"/>
          <w:w w:val="90"/>
          <w:sz w:val="24"/>
        </w:rPr>
        <w:t>underlying</w:t>
      </w:r>
      <w:r>
        <w:rPr>
          <w:color w:val="231F20"/>
          <w:spacing w:val="25"/>
          <w:sz w:val="24"/>
        </w:rPr>
        <w:t xml:space="preserve"> </w:t>
      </w:r>
      <w:r>
        <w:rPr>
          <w:color w:val="231F20"/>
          <w:w w:val="90"/>
          <w:sz w:val="24"/>
        </w:rPr>
        <w:t>the</w:t>
      </w:r>
      <w:r>
        <w:rPr>
          <w:color w:val="231F20"/>
          <w:spacing w:val="25"/>
          <w:sz w:val="24"/>
        </w:rPr>
        <w:t xml:space="preserve"> </w:t>
      </w:r>
      <w:r>
        <w:rPr>
          <w:color w:val="231F20"/>
          <w:w w:val="90"/>
          <w:sz w:val="24"/>
        </w:rPr>
        <w:t>concept</w:t>
      </w:r>
      <w:r>
        <w:rPr>
          <w:color w:val="231F20"/>
          <w:spacing w:val="25"/>
          <w:sz w:val="24"/>
        </w:rPr>
        <w:t xml:space="preserve"> </w:t>
      </w:r>
      <w:r>
        <w:rPr>
          <w:color w:val="231F20"/>
          <w:w w:val="90"/>
          <w:sz w:val="24"/>
        </w:rPr>
        <w:t>of</w:t>
      </w:r>
      <w:r>
        <w:rPr>
          <w:color w:val="231F20"/>
          <w:spacing w:val="25"/>
          <w:sz w:val="24"/>
        </w:rPr>
        <w:t xml:space="preserve"> </w:t>
      </w:r>
      <w:r>
        <w:rPr>
          <w:color w:val="231F20"/>
          <w:w w:val="90"/>
          <w:sz w:val="24"/>
        </w:rPr>
        <w:t>service</w:t>
      </w:r>
      <w:r>
        <w:rPr>
          <w:color w:val="231F20"/>
          <w:spacing w:val="25"/>
          <w:sz w:val="24"/>
        </w:rPr>
        <w:t xml:space="preserve"> </w:t>
      </w:r>
      <w:r>
        <w:rPr>
          <w:color w:val="231F20"/>
          <w:spacing w:val="-2"/>
          <w:w w:val="90"/>
          <w:sz w:val="24"/>
        </w:rPr>
        <w:t>quality</w:t>
      </w:r>
    </w:p>
    <w:p w14:paraId="4DE2B4A5" w14:textId="77777777" w:rsidR="003D78A7" w:rsidRDefault="00727087">
      <w:pPr>
        <w:pStyle w:val="ListParagraph"/>
        <w:numPr>
          <w:ilvl w:val="0"/>
          <w:numId w:val="21"/>
        </w:numPr>
        <w:tabs>
          <w:tab w:val="left" w:pos="964"/>
        </w:tabs>
        <w:spacing w:before="154"/>
        <w:rPr>
          <w:sz w:val="24"/>
        </w:rPr>
      </w:pPr>
      <w:r>
        <w:rPr>
          <w:color w:val="231F20"/>
          <w:w w:val="90"/>
          <w:sz w:val="24"/>
        </w:rPr>
        <w:t>To</w:t>
      </w:r>
      <w:r>
        <w:rPr>
          <w:color w:val="231F20"/>
          <w:spacing w:val="19"/>
          <w:sz w:val="24"/>
        </w:rPr>
        <w:t xml:space="preserve"> </w:t>
      </w:r>
      <w:r>
        <w:rPr>
          <w:color w:val="231F20"/>
          <w:w w:val="90"/>
          <w:sz w:val="24"/>
        </w:rPr>
        <w:t>define</w:t>
      </w:r>
      <w:r>
        <w:rPr>
          <w:color w:val="231F20"/>
          <w:spacing w:val="19"/>
          <w:sz w:val="24"/>
        </w:rPr>
        <w:t xml:space="preserve"> </w:t>
      </w:r>
      <w:r>
        <w:rPr>
          <w:color w:val="231F20"/>
          <w:w w:val="90"/>
          <w:sz w:val="24"/>
        </w:rPr>
        <w:t>the</w:t>
      </w:r>
      <w:r>
        <w:rPr>
          <w:color w:val="231F20"/>
          <w:spacing w:val="19"/>
          <w:sz w:val="24"/>
        </w:rPr>
        <w:t xml:space="preserve"> </w:t>
      </w:r>
      <w:r>
        <w:rPr>
          <w:color w:val="231F20"/>
          <w:w w:val="90"/>
          <w:sz w:val="24"/>
        </w:rPr>
        <w:t>determinants</w:t>
      </w:r>
      <w:r>
        <w:rPr>
          <w:color w:val="231F20"/>
          <w:spacing w:val="19"/>
          <w:sz w:val="24"/>
        </w:rPr>
        <w:t xml:space="preserve"> </w:t>
      </w:r>
      <w:r>
        <w:rPr>
          <w:color w:val="231F20"/>
          <w:w w:val="90"/>
          <w:sz w:val="24"/>
        </w:rPr>
        <w:t>of</w:t>
      </w:r>
      <w:r>
        <w:rPr>
          <w:color w:val="231F20"/>
          <w:spacing w:val="20"/>
          <w:sz w:val="24"/>
        </w:rPr>
        <w:t xml:space="preserve"> </w:t>
      </w:r>
      <w:r>
        <w:rPr>
          <w:color w:val="231F20"/>
          <w:w w:val="90"/>
          <w:sz w:val="24"/>
        </w:rPr>
        <w:t>service</w:t>
      </w:r>
      <w:r>
        <w:rPr>
          <w:color w:val="231F20"/>
          <w:spacing w:val="19"/>
          <w:sz w:val="24"/>
        </w:rPr>
        <w:t xml:space="preserve"> </w:t>
      </w:r>
      <w:r>
        <w:rPr>
          <w:color w:val="231F20"/>
          <w:spacing w:val="-2"/>
          <w:w w:val="90"/>
          <w:sz w:val="24"/>
        </w:rPr>
        <w:t>quality</w:t>
      </w:r>
    </w:p>
    <w:p w14:paraId="0D390A84" w14:textId="77777777" w:rsidR="003D78A7" w:rsidRDefault="00727087">
      <w:pPr>
        <w:pStyle w:val="ListParagraph"/>
        <w:numPr>
          <w:ilvl w:val="0"/>
          <w:numId w:val="21"/>
        </w:numPr>
        <w:tabs>
          <w:tab w:val="left" w:pos="964"/>
        </w:tabs>
        <w:spacing w:before="154" w:line="271" w:lineRule="auto"/>
        <w:ind w:right="276"/>
        <w:rPr>
          <w:sz w:val="24"/>
        </w:rPr>
      </w:pPr>
      <w:r>
        <w:rPr>
          <w:color w:val="231F20"/>
          <w:spacing w:val="-2"/>
          <w:sz w:val="24"/>
        </w:rPr>
        <w:t>To</w:t>
      </w:r>
      <w:r>
        <w:rPr>
          <w:color w:val="231F20"/>
          <w:spacing w:val="-15"/>
          <w:sz w:val="24"/>
        </w:rPr>
        <w:t xml:space="preserve"> </w:t>
      </w:r>
      <w:r>
        <w:rPr>
          <w:color w:val="231F20"/>
          <w:spacing w:val="-2"/>
          <w:sz w:val="24"/>
        </w:rPr>
        <w:t>explain</w:t>
      </w:r>
      <w:r>
        <w:rPr>
          <w:color w:val="231F20"/>
          <w:spacing w:val="-14"/>
          <w:sz w:val="24"/>
        </w:rPr>
        <w:t xml:space="preserve"> </w:t>
      </w:r>
      <w:r>
        <w:rPr>
          <w:color w:val="231F20"/>
          <w:spacing w:val="-2"/>
          <w:sz w:val="24"/>
        </w:rPr>
        <w:t>the</w:t>
      </w:r>
      <w:r>
        <w:rPr>
          <w:color w:val="231F20"/>
          <w:spacing w:val="-15"/>
          <w:sz w:val="24"/>
        </w:rPr>
        <w:t xml:space="preserve"> </w:t>
      </w:r>
      <w:r>
        <w:rPr>
          <w:color w:val="231F20"/>
          <w:spacing w:val="-2"/>
          <w:sz w:val="24"/>
        </w:rPr>
        <w:t>potential</w:t>
      </w:r>
      <w:r>
        <w:rPr>
          <w:color w:val="231F20"/>
          <w:spacing w:val="-14"/>
          <w:sz w:val="24"/>
        </w:rPr>
        <w:t xml:space="preserve"> </w:t>
      </w:r>
      <w:r>
        <w:rPr>
          <w:color w:val="231F20"/>
          <w:spacing w:val="-2"/>
          <w:sz w:val="24"/>
        </w:rPr>
        <w:t>problems</w:t>
      </w:r>
      <w:r>
        <w:rPr>
          <w:color w:val="231F20"/>
          <w:spacing w:val="-15"/>
          <w:sz w:val="24"/>
        </w:rPr>
        <w:t xml:space="preserve"> </w:t>
      </w:r>
      <w:r>
        <w:rPr>
          <w:color w:val="231F20"/>
          <w:spacing w:val="-2"/>
          <w:sz w:val="24"/>
        </w:rPr>
        <w:t>and</w:t>
      </w:r>
      <w:r>
        <w:rPr>
          <w:color w:val="231F20"/>
          <w:spacing w:val="-14"/>
          <w:sz w:val="24"/>
        </w:rPr>
        <w:t xml:space="preserve"> </w:t>
      </w:r>
      <w:r>
        <w:rPr>
          <w:color w:val="231F20"/>
          <w:spacing w:val="-2"/>
          <w:sz w:val="24"/>
        </w:rPr>
        <w:t>correct</w:t>
      </w:r>
      <w:r>
        <w:rPr>
          <w:color w:val="231F20"/>
          <w:spacing w:val="-15"/>
          <w:sz w:val="24"/>
        </w:rPr>
        <w:t xml:space="preserve"> </w:t>
      </w:r>
      <w:r>
        <w:rPr>
          <w:color w:val="231F20"/>
          <w:spacing w:val="-2"/>
          <w:sz w:val="24"/>
        </w:rPr>
        <w:t>use</w:t>
      </w:r>
      <w:r>
        <w:rPr>
          <w:color w:val="231F20"/>
          <w:spacing w:val="-14"/>
          <w:sz w:val="24"/>
        </w:rPr>
        <w:t xml:space="preserve"> </w:t>
      </w:r>
      <w:r>
        <w:rPr>
          <w:color w:val="231F20"/>
          <w:spacing w:val="-2"/>
          <w:sz w:val="24"/>
        </w:rPr>
        <w:t>of</w:t>
      </w:r>
      <w:r>
        <w:rPr>
          <w:color w:val="231F20"/>
          <w:spacing w:val="-14"/>
          <w:sz w:val="24"/>
        </w:rPr>
        <w:t xml:space="preserve"> </w:t>
      </w:r>
      <w:r>
        <w:rPr>
          <w:color w:val="231F20"/>
          <w:spacing w:val="-2"/>
          <w:sz w:val="24"/>
        </w:rPr>
        <w:t>SERVQUAL</w:t>
      </w:r>
      <w:r>
        <w:rPr>
          <w:color w:val="231F20"/>
          <w:spacing w:val="-15"/>
          <w:sz w:val="24"/>
        </w:rPr>
        <w:t xml:space="preserve"> </w:t>
      </w:r>
      <w:r>
        <w:rPr>
          <w:color w:val="231F20"/>
          <w:spacing w:val="-2"/>
          <w:sz w:val="24"/>
        </w:rPr>
        <w:t>and</w:t>
      </w:r>
      <w:r>
        <w:rPr>
          <w:color w:val="231F20"/>
          <w:spacing w:val="-14"/>
          <w:sz w:val="24"/>
        </w:rPr>
        <w:t xml:space="preserve"> </w:t>
      </w:r>
      <w:r>
        <w:rPr>
          <w:color w:val="231F20"/>
          <w:spacing w:val="-2"/>
          <w:sz w:val="24"/>
        </w:rPr>
        <w:t>gap</w:t>
      </w:r>
      <w:r>
        <w:rPr>
          <w:color w:val="231F20"/>
          <w:spacing w:val="-15"/>
          <w:sz w:val="24"/>
        </w:rPr>
        <w:t xml:space="preserve"> </w:t>
      </w:r>
      <w:r>
        <w:rPr>
          <w:color w:val="231F20"/>
          <w:spacing w:val="-2"/>
          <w:sz w:val="24"/>
        </w:rPr>
        <w:t>theory</w:t>
      </w:r>
      <w:r>
        <w:rPr>
          <w:color w:val="231F20"/>
          <w:spacing w:val="-14"/>
          <w:sz w:val="24"/>
        </w:rPr>
        <w:t xml:space="preserve"> </w:t>
      </w:r>
      <w:r>
        <w:rPr>
          <w:color w:val="231F20"/>
          <w:spacing w:val="-2"/>
          <w:sz w:val="24"/>
        </w:rPr>
        <w:t xml:space="preserve">in </w:t>
      </w:r>
      <w:r>
        <w:rPr>
          <w:color w:val="231F20"/>
          <w:sz w:val="24"/>
        </w:rPr>
        <w:t>measuring service quality</w:t>
      </w:r>
    </w:p>
    <w:p w14:paraId="605524FF" w14:textId="77777777" w:rsidR="003D78A7" w:rsidRDefault="00727087">
      <w:pPr>
        <w:pStyle w:val="ListParagraph"/>
        <w:numPr>
          <w:ilvl w:val="0"/>
          <w:numId w:val="21"/>
        </w:numPr>
        <w:tabs>
          <w:tab w:val="left" w:pos="964"/>
        </w:tabs>
        <w:spacing w:before="112"/>
        <w:rPr>
          <w:sz w:val="24"/>
        </w:rPr>
      </w:pPr>
      <w:r>
        <w:rPr>
          <w:color w:val="231F20"/>
          <w:w w:val="90"/>
          <w:sz w:val="24"/>
        </w:rPr>
        <w:t>To</w:t>
      </w:r>
      <w:r>
        <w:rPr>
          <w:color w:val="231F20"/>
          <w:spacing w:val="16"/>
          <w:sz w:val="24"/>
        </w:rPr>
        <w:t xml:space="preserve"> </w:t>
      </w:r>
      <w:r>
        <w:rPr>
          <w:color w:val="231F20"/>
          <w:w w:val="90"/>
          <w:sz w:val="24"/>
        </w:rPr>
        <w:t>outline</w:t>
      </w:r>
      <w:r>
        <w:rPr>
          <w:color w:val="231F20"/>
          <w:spacing w:val="17"/>
          <w:sz w:val="24"/>
        </w:rPr>
        <w:t xml:space="preserve"> </w:t>
      </w:r>
      <w:r>
        <w:rPr>
          <w:color w:val="231F20"/>
          <w:w w:val="90"/>
          <w:sz w:val="24"/>
        </w:rPr>
        <w:t>the</w:t>
      </w:r>
      <w:r>
        <w:rPr>
          <w:color w:val="231F20"/>
          <w:spacing w:val="17"/>
          <w:sz w:val="24"/>
        </w:rPr>
        <w:t xml:space="preserve"> </w:t>
      </w:r>
      <w:r>
        <w:rPr>
          <w:color w:val="231F20"/>
          <w:w w:val="90"/>
          <w:sz w:val="24"/>
        </w:rPr>
        <w:t>various</w:t>
      </w:r>
      <w:r>
        <w:rPr>
          <w:color w:val="231F20"/>
          <w:spacing w:val="16"/>
          <w:sz w:val="24"/>
        </w:rPr>
        <w:t xml:space="preserve"> </w:t>
      </w:r>
      <w:r>
        <w:rPr>
          <w:color w:val="231F20"/>
          <w:w w:val="90"/>
          <w:sz w:val="24"/>
        </w:rPr>
        <w:t>gaps</w:t>
      </w:r>
      <w:r>
        <w:rPr>
          <w:color w:val="231F20"/>
          <w:spacing w:val="17"/>
          <w:sz w:val="24"/>
        </w:rPr>
        <w:t xml:space="preserve"> </w:t>
      </w:r>
      <w:r>
        <w:rPr>
          <w:color w:val="231F20"/>
          <w:w w:val="90"/>
          <w:sz w:val="24"/>
        </w:rPr>
        <w:t>in</w:t>
      </w:r>
      <w:r>
        <w:rPr>
          <w:color w:val="231F20"/>
          <w:spacing w:val="17"/>
          <w:sz w:val="24"/>
        </w:rPr>
        <w:t xml:space="preserve"> </w:t>
      </w:r>
      <w:r>
        <w:rPr>
          <w:color w:val="231F20"/>
          <w:w w:val="90"/>
          <w:sz w:val="24"/>
        </w:rPr>
        <w:t>the</w:t>
      </w:r>
      <w:r>
        <w:rPr>
          <w:color w:val="231F20"/>
          <w:spacing w:val="16"/>
          <w:sz w:val="24"/>
        </w:rPr>
        <w:t xml:space="preserve"> </w:t>
      </w:r>
      <w:r>
        <w:rPr>
          <w:color w:val="231F20"/>
          <w:w w:val="90"/>
          <w:sz w:val="24"/>
        </w:rPr>
        <w:t>evaluation</w:t>
      </w:r>
      <w:r>
        <w:rPr>
          <w:color w:val="231F20"/>
          <w:spacing w:val="17"/>
          <w:sz w:val="24"/>
        </w:rPr>
        <w:t xml:space="preserve"> </w:t>
      </w:r>
      <w:r>
        <w:rPr>
          <w:color w:val="231F20"/>
          <w:w w:val="90"/>
          <w:sz w:val="24"/>
        </w:rPr>
        <w:t>of</w:t>
      </w:r>
      <w:r>
        <w:rPr>
          <w:color w:val="231F20"/>
          <w:spacing w:val="16"/>
          <w:sz w:val="24"/>
        </w:rPr>
        <w:t xml:space="preserve"> </w:t>
      </w:r>
      <w:r>
        <w:rPr>
          <w:color w:val="231F20"/>
          <w:w w:val="90"/>
          <w:sz w:val="24"/>
        </w:rPr>
        <w:t>service</w:t>
      </w:r>
      <w:r>
        <w:rPr>
          <w:color w:val="231F20"/>
          <w:spacing w:val="17"/>
          <w:sz w:val="24"/>
        </w:rPr>
        <w:t xml:space="preserve"> </w:t>
      </w:r>
      <w:r>
        <w:rPr>
          <w:color w:val="231F20"/>
          <w:spacing w:val="-2"/>
          <w:w w:val="90"/>
          <w:sz w:val="24"/>
        </w:rPr>
        <w:t>quality</w:t>
      </w:r>
    </w:p>
    <w:p w14:paraId="3D792992" w14:textId="77777777" w:rsidR="003D78A7" w:rsidRDefault="00727087">
      <w:pPr>
        <w:pStyle w:val="ListParagraph"/>
        <w:numPr>
          <w:ilvl w:val="0"/>
          <w:numId w:val="21"/>
        </w:numPr>
        <w:tabs>
          <w:tab w:val="left" w:pos="964"/>
        </w:tabs>
        <w:spacing w:before="154" w:line="271" w:lineRule="auto"/>
        <w:ind w:right="277"/>
        <w:rPr>
          <w:sz w:val="24"/>
        </w:rPr>
      </w:pPr>
      <w:r>
        <w:rPr>
          <w:color w:val="231F20"/>
          <w:spacing w:val="-2"/>
          <w:sz w:val="24"/>
        </w:rPr>
        <w:t>To</w:t>
      </w:r>
      <w:r>
        <w:rPr>
          <w:color w:val="231F20"/>
          <w:spacing w:val="-9"/>
          <w:sz w:val="24"/>
        </w:rPr>
        <w:t xml:space="preserve"> </w:t>
      </w:r>
      <w:r>
        <w:rPr>
          <w:color w:val="231F20"/>
          <w:spacing w:val="-2"/>
          <w:sz w:val="24"/>
        </w:rPr>
        <w:t>specify</w:t>
      </w:r>
      <w:r>
        <w:rPr>
          <w:color w:val="231F20"/>
          <w:spacing w:val="-9"/>
          <w:sz w:val="24"/>
        </w:rPr>
        <w:t xml:space="preserve"> </w:t>
      </w:r>
      <w:r>
        <w:rPr>
          <w:color w:val="231F20"/>
          <w:spacing w:val="-2"/>
          <w:sz w:val="24"/>
        </w:rPr>
        <w:t>the</w:t>
      </w:r>
      <w:r>
        <w:rPr>
          <w:color w:val="231F20"/>
          <w:spacing w:val="-9"/>
          <w:sz w:val="24"/>
        </w:rPr>
        <w:t xml:space="preserve"> </w:t>
      </w:r>
      <w:r>
        <w:rPr>
          <w:color w:val="231F20"/>
          <w:spacing w:val="-2"/>
          <w:sz w:val="24"/>
        </w:rPr>
        <w:t>strategies</w:t>
      </w:r>
      <w:r>
        <w:rPr>
          <w:color w:val="231F20"/>
          <w:spacing w:val="-9"/>
          <w:sz w:val="24"/>
        </w:rPr>
        <w:t xml:space="preserve"> </w:t>
      </w:r>
      <w:r>
        <w:rPr>
          <w:color w:val="231F20"/>
          <w:spacing w:val="-2"/>
          <w:sz w:val="24"/>
        </w:rPr>
        <w:t>that</w:t>
      </w:r>
      <w:r>
        <w:rPr>
          <w:color w:val="231F20"/>
          <w:spacing w:val="-9"/>
          <w:sz w:val="24"/>
        </w:rPr>
        <w:t xml:space="preserve"> </w:t>
      </w:r>
      <w:r>
        <w:rPr>
          <w:color w:val="231F20"/>
          <w:spacing w:val="-2"/>
          <w:sz w:val="24"/>
        </w:rPr>
        <w:t>can</w:t>
      </w:r>
      <w:r>
        <w:rPr>
          <w:color w:val="231F20"/>
          <w:spacing w:val="-9"/>
          <w:sz w:val="24"/>
        </w:rPr>
        <w:t xml:space="preserve"> </w:t>
      </w:r>
      <w:r>
        <w:rPr>
          <w:color w:val="231F20"/>
          <w:spacing w:val="-2"/>
          <w:sz w:val="24"/>
        </w:rPr>
        <w:t>be</w:t>
      </w:r>
      <w:r>
        <w:rPr>
          <w:color w:val="231F20"/>
          <w:spacing w:val="-9"/>
          <w:sz w:val="24"/>
        </w:rPr>
        <w:t xml:space="preserve"> </w:t>
      </w:r>
      <w:r>
        <w:rPr>
          <w:color w:val="231F20"/>
          <w:spacing w:val="-2"/>
          <w:sz w:val="24"/>
        </w:rPr>
        <w:t>sued</w:t>
      </w:r>
      <w:r>
        <w:rPr>
          <w:color w:val="231F20"/>
          <w:spacing w:val="-9"/>
          <w:sz w:val="24"/>
        </w:rPr>
        <w:t xml:space="preserve"> </w:t>
      </w:r>
      <w:r>
        <w:rPr>
          <w:color w:val="231F20"/>
          <w:spacing w:val="-2"/>
          <w:sz w:val="24"/>
        </w:rPr>
        <w:t>to</w:t>
      </w:r>
      <w:r>
        <w:rPr>
          <w:color w:val="231F20"/>
          <w:spacing w:val="-9"/>
          <w:sz w:val="24"/>
        </w:rPr>
        <w:t xml:space="preserve"> </w:t>
      </w:r>
      <w:r>
        <w:rPr>
          <w:color w:val="231F20"/>
          <w:spacing w:val="-2"/>
          <w:sz w:val="24"/>
        </w:rPr>
        <w:t>reduce</w:t>
      </w:r>
      <w:r>
        <w:rPr>
          <w:color w:val="231F20"/>
          <w:spacing w:val="-9"/>
          <w:sz w:val="24"/>
        </w:rPr>
        <w:t xml:space="preserve"> </w:t>
      </w:r>
      <w:r>
        <w:rPr>
          <w:color w:val="231F20"/>
          <w:spacing w:val="-2"/>
          <w:sz w:val="24"/>
        </w:rPr>
        <w:t>the</w:t>
      </w:r>
      <w:r>
        <w:rPr>
          <w:color w:val="231F20"/>
          <w:spacing w:val="-9"/>
          <w:sz w:val="24"/>
        </w:rPr>
        <w:t xml:space="preserve"> </w:t>
      </w:r>
      <w:r>
        <w:rPr>
          <w:color w:val="231F20"/>
          <w:spacing w:val="-2"/>
          <w:sz w:val="24"/>
        </w:rPr>
        <w:t>size</w:t>
      </w:r>
      <w:r>
        <w:rPr>
          <w:color w:val="231F20"/>
          <w:spacing w:val="-9"/>
          <w:sz w:val="24"/>
        </w:rPr>
        <w:t xml:space="preserve"> </w:t>
      </w:r>
      <w:r>
        <w:rPr>
          <w:color w:val="231F20"/>
          <w:spacing w:val="-2"/>
          <w:sz w:val="24"/>
        </w:rPr>
        <w:t>of</w:t>
      </w:r>
      <w:r>
        <w:rPr>
          <w:color w:val="231F20"/>
          <w:spacing w:val="-9"/>
          <w:sz w:val="24"/>
        </w:rPr>
        <w:t xml:space="preserve"> </w:t>
      </w:r>
      <w:r>
        <w:rPr>
          <w:color w:val="231F20"/>
          <w:spacing w:val="-2"/>
          <w:sz w:val="24"/>
        </w:rPr>
        <w:t>each</w:t>
      </w:r>
      <w:r>
        <w:rPr>
          <w:color w:val="231F20"/>
          <w:spacing w:val="-9"/>
          <w:sz w:val="24"/>
        </w:rPr>
        <w:t xml:space="preserve"> </w:t>
      </w:r>
      <w:r>
        <w:rPr>
          <w:color w:val="231F20"/>
          <w:spacing w:val="-2"/>
          <w:sz w:val="24"/>
        </w:rPr>
        <w:t>of</w:t>
      </w:r>
      <w:r>
        <w:rPr>
          <w:color w:val="231F20"/>
          <w:spacing w:val="-9"/>
          <w:sz w:val="24"/>
        </w:rPr>
        <w:t xml:space="preserve"> </w:t>
      </w:r>
      <w:r>
        <w:rPr>
          <w:color w:val="231F20"/>
          <w:spacing w:val="-2"/>
          <w:sz w:val="24"/>
        </w:rPr>
        <w:t>the</w:t>
      </w:r>
      <w:r>
        <w:rPr>
          <w:color w:val="231F20"/>
          <w:spacing w:val="-9"/>
          <w:sz w:val="24"/>
        </w:rPr>
        <w:t xml:space="preserve"> </w:t>
      </w:r>
      <w:r>
        <w:rPr>
          <w:color w:val="231F20"/>
          <w:spacing w:val="-2"/>
          <w:sz w:val="24"/>
        </w:rPr>
        <w:t xml:space="preserve">service </w:t>
      </w:r>
      <w:r>
        <w:rPr>
          <w:color w:val="231F20"/>
          <w:sz w:val="24"/>
        </w:rPr>
        <w:t>quality gaps</w:t>
      </w:r>
    </w:p>
    <w:p w14:paraId="6C3CA532" w14:textId="77777777" w:rsidR="003D78A7" w:rsidRDefault="00727087">
      <w:pPr>
        <w:pStyle w:val="ListParagraph"/>
        <w:numPr>
          <w:ilvl w:val="0"/>
          <w:numId w:val="21"/>
        </w:numPr>
        <w:tabs>
          <w:tab w:val="left" w:pos="964"/>
        </w:tabs>
        <w:spacing w:before="112" w:line="271" w:lineRule="auto"/>
        <w:ind w:right="282"/>
        <w:rPr>
          <w:sz w:val="24"/>
        </w:rPr>
      </w:pPr>
      <w:r>
        <w:rPr>
          <w:color w:val="231F20"/>
          <w:spacing w:val="-4"/>
          <w:sz w:val="24"/>
        </w:rPr>
        <w:t>To</w:t>
      </w:r>
      <w:r>
        <w:rPr>
          <w:color w:val="231F20"/>
          <w:spacing w:val="-11"/>
          <w:sz w:val="24"/>
        </w:rPr>
        <w:t xml:space="preserve"> </w:t>
      </w:r>
      <w:r>
        <w:rPr>
          <w:color w:val="231F20"/>
          <w:spacing w:val="-4"/>
          <w:sz w:val="24"/>
        </w:rPr>
        <w:t>understand</w:t>
      </w:r>
      <w:r>
        <w:rPr>
          <w:color w:val="231F20"/>
          <w:spacing w:val="-11"/>
          <w:sz w:val="24"/>
        </w:rPr>
        <w:t xml:space="preserve"> </w:t>
      </w:r>
      <w:r>
        <w:rPr>
          <w:color w:val="231F20"/>
          <w:spacing w:val="-4"/>
          <w:sz w:val="24"/>
        </w:rPr>
        <w:t>the</w:t>
      </w:r>
      <w:r>
        <w:rPr>
          <w:color w:val="231F20"/>
          <w:spacing w:val="-11"/>
          <w:sz w:val="24"/>
        </w:rPr>
        <w:t xml:space="preserve"> </w:t>
      </w:r>
      <w:r>
        <w:rPr>
          <w:color w:val="231F20"/>
          <w:spacing w:val="-4"/>
          <w:sz w:val="24"/>
        </w:rPr>
        <w:t>concepts</w:t>
      </w:r>
      <w:r>
        <w:rPr>
          <w:color w:val="231F20"/>
          <w:spacing w:val="-11"/>
          <w:sz w:val="24"/>
        </w:rPr>
        <w:t xml:space="preserve"> </w:t>
      </w:r>
      <w:r>
        <w:rPr>
          <w:color w:val="231F20"/>
          <w:spacing w:val="-4"/>
          <w:sz w:val="24"/>
        </w:rPr>
        <w:t>of</w:t>
      </w:r>
      <w:r>
        <w:rPr>
          <w:color w:val="231F20"/>
          <w:spacing w:val="-11"/>
          <w:sz w:val="24"/>
        </w:rPr>
        <w:t xml:space="preserve"> </w:t>
      </w:r>
      <w:r>
        <w:rPr>
          <w:color w:val="231F20"/>
          <w:spacing w:val="-4"/>
          <w:sz w:val="24"/>
        </w:rPr>
        <w:t>Total</w:t>
      </w:r>
      <w:r>
        <w:rPr>
          <w:color w:val="231F20"/>
          <w:spacing w:val="-11"/>
          <w:sz w:val="24"/>
        </w:rPr>
        <w:t xml:space="preserve"> </w:t>
      </w:r>
      <w:r>
        <w:rPr>
          <w:color w:val="231F20"/>
          <w:spacing w:val="-4"/>
          <w:sz w:val="24"/>
        </w:rPr>
        <w:t>Quality</w:t>
      </w:r>
      <w:r>
        <w:rPr>
          <w:color w:val="231F20"/>
          <w:spacing w:val="-11"/>
          <w:sz w:val="24"/>
        </w:rPr>
        <w:t xml:space="preserve"> </w:t>
      </w:r>
      <w:r>
        <w:rPr>
          <w:color w:val="231F20"/>
          <w:spacing w:val="-4"/>
          <w:sz w:val="24"/>
        </w:rPr>
        <w:t>Management,</w:t>
      </w:r>
      <w:r>
        <w:rPr>
          <w:color w:val="231F20"/>
          <w:spacing w:val="-11"/>
          <w:sz w:val="24"/>
        </w:rPr>
        <w:t xml:space="preserve"> </w:t>
      </w:r>
      <w:r>
        <w:rPr>
          <w:color w:val="231F20"/>
          <w:spacing w:val="-4"/>
          <w:sz w:val="24"/>
        </w:rPr>
        <w:t>ISO9000,</w:t>
      </w:r>
      <w:r>
        <w:rPr>
          <w:color w:val="231F20"/>
          <w:spacing w:val="-11"/>
          <w:sz w:val="24"/>
        </w:rPr>
        <w:t xml:space="preserve"> </w:t>
      </w:r>
      <w:r>
        <w:rPr>
          <w:color w:val="231F20"/>
          <w:spacing w:val="-4"/>
          <w:sz w:val="24"/>
        </w:rPr>
        <w:t>Six</w:t>
      </w:r>
      <w:r>
        <w:rPr>
          <w:color w:val="231F20"/>
          <w:spacing w:val="-11"/>
          <w:sz w:val="24"/>
        </w:rPr>
        <w:t xml:space="preserve"> </w:t>
      </w:r>
      <w:r>
        <w:rPr>
          <w:color w:val="231F20"/>
          <w:spacing w:val="-4"/>
          <w:sz w:val="24"/>
        </w:rPr>
        <w:t>Sigma</w:t>
      </w:r>
      <w:r>
        <w:rPr>
          <w:color w:val="231F20"/>
          <w:spacing w:val="-11"/>
          <w:sz w:val="24"/>
        </w:rPr>
        <w:t xml:space="preserve"> </w:t>
      </w:r>
      <w:r>
        <w:rPr>
          <w:color w:val="231F20"/>
          <w:spacing w:val="-4"/>
          <w:sz w:val="24"/>
        </w:rPr>
        <w:t xml:space="preserve">and </w:t>
      </w:r>
      <w:r>
        <w:rPr>
          <w:color w:val="231F20"/>
          <w:sz w:val="24"/>
        </w:rPr>
        <w:t>the Malcom-Baldrige Model</w:t>
      </w:r>
    </w:p>
    <w:p w14:paraId="6D9A633A" w14:textId="77777777" w:rsidR="003D78A7" w:rsidRDefault="003D78A7">
      <w:pPr>
        <w:pStyle w:val="BodyText"/>
        <w:spacing w:before="58"/>
      </w:pPr>
    </w:p>
    <w:p w14:paraId="56DD8FD8" w14:textId="77777777" w:rsidR="003D78A7" w:rsidRDefault="00727087">
      <w:pPr>
        <w:pStyle w:val="Heading2"/>
        <w:rPr>
          <w:rFonts w:ascii="Tahoma"/>
        </w:rPr>
      </w:pPr>
      <w:r>
        <w:rPr>
          <w:rFonts w:ascii="Tahoma"/>
          <w:color w:val="231F20"/>
          <w:spacing w:val="-2"/>
        </w:rPr>
        <w:t>Contents</w:t>
      </w:r>
    </w:p>
    <w:p w14:paraId="0CE44157" w14:textId="77777777" w:rsidR="003D78A7" w:rsidRDefault="003D78A7">
      <w:pPr>
        <w:pStyle w:val="BodyText"/>
        <w:spacing w:before="122"/>
        <w:rPr>
          <w:rFonts w:ascii="Tahoma"/>
          <w:b/>
        </w:rPr>
      </w:pPr>
    </w:p>
    <w:p w14:paraId="2BAB615A" w14:textId="77777777" w:rsidR="003D78A7" w:rsidRDefault="00727087">
      <w:pPr>
        <w:pStyle w:val="ListParagraph"/>
        <w:numPr>
          <w:ilvl w:val="0"/>
          <w:numId w:val="21"/>
        </w:numPr>
        <w:tabs>
          <w:tab w:val="left" w:pos="964"/>
        </w:tabs>
        <w:spacing w:before="0"/>
        <w:rPr>
          <w:sz w:val="24"/>
        </w:rPr>
      </w:pPr>
      <w:r>
        <w:rPr>
          <w:color w:val="231F20"/>
          <w:spacing w:val="-2"/>
          <w:sz w:val="24"/>
        </w:rPr>
        <w:t>Introduction</w:t>
      </w:r>
    </w:p>
    <w:p w14:paraId="68C27CC1" w14:textId="77777777" w:rsidR="003D78A7" w:rsidRDefault="00727087">
      <w:pPr>
        <w:pStyle w:val="ListParagraph"/>
        <w:numPr>
          <w:ilvl w:val="0"/>
          <w:numId w:val="21"/>
        </w:numPr>
        <w:tabs>
          <w:tab w:val="left" w:pos="964"/>
        </w:tabs>
        <w:rPr>
          <w:sz w:val="24"/>
        </w:rPr>
      </w:pPr>
      <w:r>
        <w:rPr>
          <w:color w:val="231F20"/>
          <w:w w:val="90"/>
          <w:sz w:val="24"/>
        </w:rPr>
        <w:t>Concept</w:t>
      </w:r>
      <w:r>
        <w:rPr>
          <w:color w:val="231F20"/>
          <w:spacing w:val="25"/>
          <w:sz w:val="24"/>
        </w:rPr>
        <w:t xml:space="preserve"> </w:t>
      </w:r>
      <w:r>
        <w:rPr>
          <w:color w:val="231F20"/>
          <w:w w:val="90"/>
          <w:sz w:val="24"/>
        </w:rPr>
        <w:t>of</w:t>
      </w:r>
      <w:r>
        <w:rPr>
          <w:color w:val="231F20"/>
          <w:spacing w:val="26"/>
          <w:sz w:val="24"/>
        </w:rPr>
        <w:t xml:space="preserve"> </w:t>
      </w:r>
      <w:r>
        <w:rPr>
          <w:color w:val="231F20"/>
          <w:w w:val="90"/>
          <w:sz w:val="24"/>
        </w:rPr>
        <w:t>Service</w:t>
      </w:r>
      <w:r>
        <w:rPr>
          <w:color w:val="231F20"/>
          <w:spacing w:val="26"/>
          <w:sz w:val="24"/>
        </w:rPr>
        <w:t xml:space="preserve"> </w:t>
      </w:r>
      <w:r>
        <w:rPr>
          <w:color w:val="231F20"/>
          <w:spacing w:val="-2"/>
          <w:w w:val="90"/>
          <w:sz w:val="24"/>
        </w:rPr>
        <w:t>Quality</w:t>
      </w:r>
    </w:p>
    <w:p w14:paraId="0838E7C3" w14:textId="77777777" w:rsidR="003D78A7" w:rsidRDefault="00727087">
      <w:pPr>
        <w:pStyle w:val="ListParagraph"/>
        <w:numPr>
          <w:ilvl w:val="0"/>
          <w:numId w:val="21"/>
        </w:numPr>
        <w:tabs>
          <w:tab w:val="left" w:pos="964"/>
        </w:tabs>
        <w:spacing w:before="98"/>
        <w:rPr>
          <w:sz w:val="24"/>
        </w:rPr>
      </w:pPr>
      <w:r>
        <w:rPr>
          <w:color w:val="231F20"/>
          <w:sz w:val="24"/>
        </w:rPr>
        <w:t>SERVQUAL</w:t>
      </w:r>
      <w:r>
        <w:rPr>
          <w:color w:val="231F20"/>
          <w:spacing w:val="-7"/>
          <w:sz w:val="24"/>
        </w:rPr>
        <w:t xml:space="preserve"> </w:t>
      </w:r>
      <w:r>
        <w:rPr>
          <w:color w:val="231F20"/>
          <w:sz w:val="24"/>
        </w:rPr>
        <w:t>and</w:t>
      </w:r>
      <w:r>
        <w:rPr>
          <w:color w:val="231F20"/>
          <w:spacing w:val="-6"/>
          <w:sz w:val="24"/>
        </w:rPr>
        <w:t xml:space="preserve"> </w:t>
      </w:r>
      <w:r>
        <w:rPr>
          <w:color w:val="231F20"/>
          <w:sz w:val="24"/>
        </w:rPr>
        <w:t>Gap</w:t>
      </w:r>
      <w:r>
        <w:rPr>
          <w:color w:val="231F20"/>
          <w:spacing w:val="-6"/>
          <w:sz w:val="24"/>
        </w:rPr>
        <w:t xml:space="preserve"> </w:t>
      </w:r>
      <w:r>
        <w:rPr>
          <w:color w:val="231F20"/>
          <w:spacing w:val="-2"/>
          <w:sz w:val="24"/>
        </w:rPr>
        <w:t>theory</w:t>
      </w:r>
    </w:p>
    <w:p w14:paraId="0A1FC9AF" w14:textId="77777777" w:rsidR="003D78A7" w:rsidRDefault="00727087">
      <w:pPr>
        <w:pStyle w:val="ListParagraph"/>
        <w:numPr>
          <w:ilvl w:val="0"/>
          <w:numId w:val="21"/>
        </w:numPr>
        <w:tabs>
          <w:tab w:val="left" w:pos="964"/>
        </w:tabs>
        <w:rPr>
          <w:sz w:val="24"/>
        </w:rPr>
      </w:pPr>
      <w:r>
        <w:rPr>
          <w:color w:val="231F20"/>
          <w:w w:val="90"/>
          <w:sz w:val="24"/>
        </w:rPr>
        <w:t>Various</w:t>
      </w:r>
      <w:r>
        <w:rPr>
          <w:color w:val="231F20"/>
          <w:spacing w:val="23"/>
          <w:sz w:val="24"/>
        </w:rPr>
        <w:t xml:space="preserve"> </w:t>
      </w:r>
      <w:r>
        <w:rPr>
          <w:color w:val="231F20"/>
          <w:w w:val="90"/>
          <w:sz w:val="24"/>
        </w:rPr>
        <w:t>Gaps</w:t>
      </w:r>
      <w:r>
        <w:rPr>
          <w:color w:val="231F20"/>
          <w:spacing w:val="24"/>
          <w:sz w:val="24"/>
        </w:rPr>
        <w:t xml:space="preserve"> </w:t>
      </w:r>
      <w:r>
        <w:rPr>
          <w:color w:val="231F20"/>
          <w:w w:val="90"/>
          <w:sz w:val="24"/>
        </w:rPr>
        <w:t>in</w:t>
      </w:r>
      <w:r>
        <w:rPr>
          <w:color w:val="231F20"/>
          <w:spacing w:val="23"/>
          <w:sz w:val="24"/>
        </w:rPr>
        <w:t xml:space="preserve"> </w:t>
      </w:r>
      <w:r>
        <w:rPr>
          <w:color w:val="231F20"/>
          <w:w w:val="90"/>
          <w:sz w:val="24"/>
        </w:rPr>
        <w:t>the</w:t>
      </w:r>
      <w:r>
        <w:rPr>
          <w:color w:val="231F20"/>
          <w:spacing w:val="24"/>
          <w:sz w:val="24"/>
        </w:rPr>
        <w:t xml:space="preserve"> </w:t>
      </w:r>
      <w:r>
        <w:rPr>
          <w:color w:val="231F20"/>
          <w:w w:val="90"/>
          <w:sz w:val="24"/>
        </w:rPr>
        <w:t>evaluation</w:t>
      </w:r>
      <w:r>
        <w:rPr>
          <w:color w:val="231F20"/>
          <w:spacing w:val="23"/>
          <w:sz w:val="24"/>
        </w:rPr>
        <w:t xml:space="preserve"> </w:t>
      </w:r>
      <w:r>
        <w:rPr>
          <w:color w:val="231F20"/>
          <w:w w:val="90"/>
          <w:sz w:val="24"/>
        </w:rPr>
        <w:t>of</w:t>
      </w:r>
      <w:r>
        <w:rPr>
          <w:color w:val="231F20"/>
          <w:spacing w:val="24"/>
          <w:sz w:val="24"/>
        </w:rPr>
        <w:t xml:space="preserve"> </w:t>
      </w:r>
      <w:r>
        <w:rPr>
          <w:color w:val="231F20"/>
          <w:w w:val="90"/>
          <w:sz w:val="24"/>
        </w:rPr>
        <w:t>service</w:t>
      </w:r>
      <w:r>
        <w:rPr>
          <w:color w:val="231F20"/>
          <w:spacing w:val="23"/>
          <w:sz w:val="24"/>
        </w:rPr>
        <w:t xml:space="preserve"> </w:t>
      </w:r>
      <w:r>
        <w:rPr>
          <w:color w:val="231F20"/>
          <w:spacing w:val="-2"/>
          <w:w w:val="90"/>
          <w:sz w:val="24"/>
        </w:rPr>
        <w:t>quality</w:t>
      </w:r>
    </w:p>
    <w:p w14:paraId="0088E7A4" w14:textId="77777777" w:rsidR="003D78A7" w:rsidRDefault="00727087">
      <w:pPr>
        <w:pStyle w:val="ListParagraph"/>
        <w:numPr>
          <w:ilvl w:val="0"/>
          <w:numId w:val="21"/>
        </w:numPr>
        <w:tabs>
          <w:tab w:val="left" w:pos="964"/>
        </w:tabs>
        <w:spacing w:before="98"/>
        <w:rPr>
          <w:sz w:val="24"/>
        </w:rPr>
      </w:pPr>
      <w:r>
        <w:rPr>
          <w:color w:val="231F20"/>
          <w:w w:val="90"/>
          <w:sz w:val="24"/>
        </w:rPr>
        <w:t>Strategies</w:t>
      </w:r>
      <w:r>
        <w:rPr>
          <w:color w:val="231F20"/>
          <w:spacing w:val="14"/>
          <w:sz w:val="24"/>
        </w:rPr>
        <w:t xml:space="preserve"> </w:t>
      </w:r>
      <w:r>
        <w:rPr>
          <w:color w:val="231F20"/>
          <w:w w:val="90"/>
          <w:sz w:val="24"/>
        </w:rPr>
        <w:t>to</w:t>
      </w:r>
      <w:r>
        <w:rPr>
          <w:color w:val="231F20"/>
          <w:spacing w:val="15"/>
          <w:sz w:val="24"/>
        </w:rPr>
        <w:t xml:space="preserve"> </w:t>
      </w:r>
      <w:r>
        <w:rPr>
          <w:color w:val="231F20"/>
          <w:w w:val="90"/>
          <w:sz w:val="24"/>
        </w:rPr>
        <w:t>bridge</w:t>
      </w:r>
      <w:r>
        <w:rPr>
          <w:color w:val="231F20"/>
          <w:spacing w:val="15"/>
          <w:sz w:val="24"/>
        </w:rPr>
        <w:t xml:space="preserve"> </w:t>
      </w:r>
      <w:r>
        <w:rPr>
          <w:color w:val="231F20"/>
          <w:w w:val="90"/>
          <w:sz w:val="24"/>
        </w:rPr>
        <w:t>the</w:t>
      </w:r>
      <w:r>
        <w:rPr>
          <w:color w:val="231F20"/>
          <w:spacing w:val="15"/>
          <w:sz w:val="24"/>
        </w:rPr>
        <w:t xml:space="preserve"> </w:t>
      </w:r>
      <w:r>
        <w:rPr>
          <w:color w:val="231F20"/>
          <w:w w:val="90"/>
          <w:sz w:val="24"/>
        </w:rPr>
        <w:t>service</w:t>
      </w:r>
      <w:r>
        <w:rPr>
          <w:color w:val="231F20"/>
          <w:spacing w:val="15"/>
          <w:sz w:val="24"/>
        </w:rPr>
        <w:t xml:space="preserve"> </w:t>
      </w:r>
      <w:r>
        <w:rPr>
          <w:color w:val="231F20"/>
          <w:w w:val="90"/>
          <w:sz w:val="24"/>
        </w:rPr>
        <w:t>quality</w:t>
      </w:r>
      <w:r>
        <w:rPr>
          <w:color w:val="231F20"/>
          <w:spacing w:val="15"/>
          <w:sz w:val="24"/>
        </w:rPr>
        <w:t xml:space="preserve"> </w:t>
      </w:r>
      <w:r>
        <w:rPr>
          <w:color w:val="231F20"/>
          <w:spacing w:val="-4"/>
          <w:w w:val="90"/>
          <w:sz w:val="24"/>
        </w:rPr>
        <w:t>gaps</w:t>
      </w:r>
    </w:p>
    <w:p w14:paraId="1F2B2060" w14:textId="77777777" w:rsidR="003D78A7" w:rsidRDefault="00727087">
      <w:pPr>
        <w:pStyle w:val="ListParagraph"/>
        <w:numPr>
          <w:ilvl w:val="0"/>
          <w:numId w:val="21"/>
        </w:numPr>
        <w:tabs>
          <w:tab w:val="left" w:pos="964"/>
        </w:tabs>
        <w:rPr>
          <w:sz w:val="24"/>
        </w:rPr>
      </w:pPr>
      <w:r>
        <w:rPr>
          <w:color w:val="231F20"/>
          <w:spacing w:val="-4"/>
          <w:sz w:val="24"/>
        </w:rPr>
        <w:t>The</w:t>
      </w:r>
      <w:r>
        <w:rPr>
          <w:color w:val="231F20"/>
          <w:spacing w:val="-10"/>
          <w:sz w:val="24"/>
        </w:rPr>
        <w:t xml:space="preserve"> </w:t>
      </w:r>
      <w:r>
        <w:rPr>
          <w:color w:val="231F20"/>
          <w:spacing w:val="-4"/>
          <w:sz w:val="24"/>
        </w:rPr>
        <w:t>concepts</w:t>
      </w:r>
      <w:r>
        <w:rPr>
          <w:color w:val="231F20"/>
          <w:spacing w:val="-10"/>
          <w:sz w:val="24"/>
        </w:rPr>
        <w:t xml:space="preserve"> </w:t>
      </w:r>
      <w:r>
        <w:rPr>
          <w:color w:val="231F20"/>
          <w:spacing w:val="-4"/>
          <w:sz w:val="24"/>
        </w:rPr>
        <w:t>of</w:t>
      </w:r>
      <w:r>
        <w:rPr>
          <w:color w:val="231F20"/>
          <w:spacing w:val="-9"/>
          <w:sz w:val="24"/>
        </w:rPr>
        <w:t xml:space="preserve"> </w:t>
      </w:r>
      <w:r>
        <w:rPr>
          <w:color w:val="231F20"/>
          <w:spacing w:val="-4"/>
          <w:sz w:val="24"/>
        </w:rPr>
        <w:t>TQM,</w:t>
      </w:r>
      <w:r>
        <w:rPr>
          <w:color w:val="231F20"/>
          <w:spacing w:val="-10"/>
          <w:sz w:val="24"/>
        </w:rPr>
        <w:t xml:space="preserve"> </w:t>
      </w:r>
      <w:r>
        <w:rPr>
          <w:color w:val="231F20"/>
          <w:spacing w:val="-4"/>
          <w:sz w:val="24"/>
        </w:rPr>
        <w:t>ISO9000,</w:t>
      </w:r>
      <w:r>
        <w:rPr>
          <w:color w:val="231F20"/>
          <w:spacing w:val="-10"/>
          <w:sz w:val="24"/>
        </w:rPr>
        <w:t xml:space="preserve"> </w:t>
      </w:r>
      <w:r>
        <w:rPr>
          <w:color w:val="231F20"/>
          <w:spacing w:val="-4"/>
          <w:sz w:val="24"/>
        </w:rPr>
        <w:t>Six</w:t>
      </w:r>
      <w:r>
        <w:rPr>
          <w:color w:val="231F20"/>
          <w:spacing w:val="-9"/>
          <w:sz w:val="24"/>
        </w:rPr>
        <w:t xml:space="preserve"> </w:t>
      </w:r>
      <w:r>
        <w:rPr>
          <w:color w:val="231F20"/>
          <w:spacing w:val="-4"/>
          <w:sz w:val="24"/>
        </w:rPr>
        <w:t>Sigma</w:t>
      </w:r>
      <w:r>
        <w:rPr>
          <w:color w:val="231F20"/>
          <w:spacing w:val="-10"/>
          <w:sz w:val="24"/>
        </w:rPr>
        <w:t xml:space="preserve"> </w:t>
      </w:r>
      <w:r>
        <w:rPr>
          <w:color w:val="231F20"/>
          <w:spacing w:val="-4"/>
          <w:sz w:val="24"/>
        </w:rPr>
        <w:t>&amp;</w:t>
      </w:r>
      <w:r>
        <w:rPr>
          <w:color w:val="231F20"/>
          <w:spacing w:val="-9"/>
          <w:sz w:val="24"/>
        </w:rPr>
        <w:t xml:space="preserve"> </w:t>
      </w:r>
      <w:r>
        <w:rPr>
          <w:color w:val="231F20"/>
          <w:spacing w:val="-4"/>
          <w:sz w:val="24"/>
        </w:rPr>
        <w:t>Malcom-Baldrige</w:t>
      </w:r>
      <w:r>
        <w:rPr>
          <w:color w:val="231F20"/>
          <w:spacing w:val="-10"/>
          <w:sz w:val="24"/>
        </w:rPr>
        <w:t xml:space="preserve"> </w:t>
      </w:r>
      <w:r>
        <w:rPr>
          <w:color w:val="231F20"/>
          <w:spacing w:val="-4"/>
          <w:sz w:val="24"/>
        </w:rPr>
        <w:t>Model</w:t>
      </w:r>
    </w:p>
    <w:p w14:paraId="5485B347" w14:textId="77777777" w:rsidR="003D78A7" w:rsidRDefault="003D78A7">
      <w:pPr>
        <w:pStyle w:val="BodyText"/>
        <w:spacing w:before="101"/>
      </w:pPr>
    </w:p>
    <w:p w14:paraId="283B9D2C" w14:textId="77777777" w:rsidR="003D78A7" w:rsidRDefault="00727087">
      <w:pPr>
        <w:pStyle w:val="Heading2"/>
        <w:rPr>
          <w:rFonts w:ascii="Tahoma"/>
        </w:rPr>
      </w:pPr>
      <w:r>
        <w:rPr>
          <w:rFonts w:ascii="Tahoma"/>
          <w:color w:val="231F20"/>
          <w:spacing w:val="-2"/>
        </w:rPr>
        <w:t>Introduction</w:t>
      </w:r>
    </w:p>
    <w:p w14:paraId="12097236" w14:textId="77777777" w:rsidR="003D78A7" w:rsidRDefault="003D78A7">
      <w:pPr>
        <w:pStyle w:val="BodyText"/>
        <w:spacing w:before="121"/>
        <w:rPr>
          <w:rFonts w:ascii="Tahoma"/>
          <w:b/>
        </w:rPr>
      </w:pPr>
    </w:p>
    <w:p w14:paraId="0F6F3133" w14:textId="77777777" w:rsidR="003D78A7" w:rsidRDefault="00727087">
      <w:pPr>
        <w:pStyle w:val="BodyText"/>
        <w:spacing w:before="1" w:line="271" w:lineRule="auto"/>
        <w:ind w:left="284" w:right="281" w:firstLine="720"/>
        <w:jc w:val="both"/>
      </w:pPr>
      <w:r>
        <w:rPr>
          <w:color w:val="231F20"/>
        </w:rPr>
        <w:t xml:space="preserve">Service quality is very important for customers as well as service providers. To </w:t>
      </w:r>
      <w:r>
        <w:rPr>
          <w:color w:val="231F20"/>
          <w:w w:val="90"/>
        </w:rPr>
        <w:t>achieve competitive advantage, the service organizations are focusing more on the quality.</w:t>
      </w:r>
      <w:r>
        <w:rPr>
          <w:color w:val="231F20"/>
          <w:spacing w:val="80"/>
        </w:rPr>
        <w:t xml:space="preserve"> </w:t>
      </w:r>
      <w:r>
        <w:rPr>
          <w:color w:val="231F20"/>
          <w:spacing w:val="-2"/>
        </w:rPr>
        <w:t>The</w:t>
      </w:r>
      <w:r>
        <w:rPr>
          <w:color w:val="231F20"/>
          <w:spacing w:val="-15"/>
        </w:rPr>
        <w:t xml:space="preserve"> </w:t>
      </w:r>
      <w:r>
        <w:rPr>
          <w:color w:val="231F20"/>
          <w:spacing w:val="-2"/>
        </w:rPr>
        <w:t>concept</w:t>
      </w:r>
      <w:r>
        <w:rPr>
          <w:color w:val="231F20"/>
          <w:spacing w:val="-14"/>
        </w:rPr>
        <w:t xml:space="preserve"> </w:t>
      </w:r>
      <w:r>
        <w:rPr>
          <w:color w:val="231F20"/>
          <w:spacing w:val="-2"/>
        </w:rPr>
        <w:t>of</w:t>
      </w:r>
      <w:r>
        <w:rPr>
          <w:color w:val="231F20"/>
          <w:spacing w:val="-15"/>
        </w:rPr>
        <w:t xml:space="preserve"> </w:t>
      </w:r>
      <w:r>
        <w:rPr>
          <w:color w:val="231F20"/>
          <w:spacing w:val="-2"/>
        </w:rPr>
        <w:t>quality</w:t>
      </w:r>
      <w:r>
        <w:rPr>
          <w:color w:val="231F20"/>
          <w:spacing w:val="-14"/>
        </w:rPr>
        <w:t xml:space="preserve"> </w:t>
      </w:r>
      <w:r>
        <w:rPr>
          <w:color w:val="231F20"/>
          <w:spacing w:val="-2"/>
        </w:rPr>
        <w:t>has</w:t>
      </w:r>
      <w:r>
        <w:rPr>
          <w:color w:val="231F20"/>
          <w:spacing w:val="-15"/>
        </w:rPr>
        <w:t xml:space="preserve"> </w:t>
      </w:r>
      <w:r>
        <w:rPr>
          <w:color w:val="231F20"/>
          <w:spacing w:val="-2"/>
        </w:rPr>
        <w:t>drawn</w:t>
      </w:r>
      <w:r>
        <w:rPr>
          <w:color w:val="231F20"/>
          <w:spacing w:val="-14"/>
        </w:rPr>
        <w:t xml:space="preserve"> </w:t>
      </w:r>
      <w:r>
        <w:rPr>
          <w:color w:val="231F20"/>
          <w:spacing w:val="-2"/>
        </w:rPr>
        <w:t>massive</w:t>
      </w:r>
      <w:r>
        <w:rPr>
          <w:color w:val="231F20"/>
          <w:spacing w:val="-15"/>
        </w:rPr>
        <w:t xml:space="preserve"> </w:t>
      </w:r>
      <w:r>
        <w:rPr>
          <w:color w:val="231F20"/>
          <w:spacing w:val="-2"/>
        </w:rPr>
        <w:t>attention</w:t>
      </w:r>
      <w:r>
        <w:rPr>
          <w:color w:val="231F20"/>
          <w:spacing w:val="-14"/>
        </w:rPr>
        <w:t xml:space="preserve"> </w:t>
      </w:r>
      <w:r>
        <w:rPr>
          <w:color w:val="231F20"/>
          <w:spacing w:val="-2"/>
        </w:rPr>
        <w:t>in</w:t>
      </w:r>
      <w:r>
        <w:rPr>
          <w:color w:val="231F20"/>
          <w:spacing w:val="-14"/>
        </w:rPr>
        <w:t xml:space="preserve"> </w:t>
      </w:r>
      <w:r>
        <w:rPr>
          <w:color w:val="231F20"/>
          <w:spacing w:val="-2"/>
        </w:rPr>
        <w:t>academic</w:t>
      </w:r>
      <w:r>
        <w:rPr>
          <w:color w:val="231F20"/>
          <w:spacing w:val="-15"/>
        </w:rPr>
        <w:t xml:space="preserve"> </w:t>
      </w:r>
      <w:r>
        <w:rPr>
          <w:color w:val="231F20"/>
          <w:spacing w:val="-2"/>
        </w:rPr>
        <w:t>and</w:t>
      </w:r>
      <w:r>
        <w:rPr>
          <w:color w:val="231F20"/>
          <w:spacing w:val="-14"/>
        </w:rPr>
        <w:t xml:space="preserve"> </w:t>
      </w:r>
      <w:r>
        <w:rPr>
          <w:color w:val="231F20"/>
          <w:spacing w:val="-2"/>
        </w:rPr>
        <w:t>business</w:t>
      </w:r>
      <w:r>
        <w:rPr>
          <w:color w:val="231F20"/>
          <w:spacing w:val="-15"/>
        </w:rPr>
        <w:t xml:space="preserve"> </w:t>
      </w:r>
      <w:r>
        <w:rPr>
          <w:color w:val="231F20"/>
          <w:spacing w:val="-2"/>
        </w:rPr>
        <w:t>circles.</w:t>
      </w:r>
    </w:p>
    <w:p w14:paraId="37BF321E" w14:textId="77777777" w:rsidR="003D78A7" w:rsidRDefault="003D78A7">
      <w:pPr>
        <w:pStyle w:val="BodyText"/>
        <w:spacing w:line="271" w:lineRule="auto"/>
        <w:jc w:val="both"/>
        <w:sectPr w:rsidR="003D78A7">
          <w:pgSz w:w="11910" w:h="16840"/>
          <w:pgMar w:top="1620" w:right="1133" w:bottom="820" w:left="1133" w:header="0" w:footer="628" w:gutter="0"/>
          <w:cols w:space="720"/>
        </w:sectPr>
      </w:pPr>
    </w:p>
    <w:p w14:paraId="3CF27267" w14:textId="77777777" w:rsidR="003D78A7" w:rsidRDefault="00727087">
      <w:pPr>
        <w:pStyle w:val="BodyText"/>
        <w:spacing w:before="55" w:line="271" w:lineRule="auto"/>
        <w:ind w:left="284" w:right="277" w:firstLine="720"/>
        <w:jc w:val="both"/>
      </w:pPr>
      <w:r>
        <w:rPr>
          <w:color w:val="231F20"/>
        </w:rPr>
        <w:t xml:space="preserve">There are many definitions of quality. The word quality means different things to different people. To address such issues as the measurement of service quality, the </w:t>
      </w:r>
      <w:r>
        <w:rPr>
          <w:color w:val="231F20"/>
          <w:w w:val="90"/>
        </w:rPr>
        <w:t>identification of causes for shortfall in service quality and the design and implementation of corrective</w:t>
      </w:r>
      <w:r>
        <w:rPr>
          <w:color w:val="231F20"/>
          <w:spacing w:val="25"/>
        </w:rPr>
        <w:t xml:space="preserve"> </w:t>
      </w:r>
      <w:r>
        <w:rPr>
          <w:color w:val="231F20"/>
          <w:w w:val="90"/>
        </w:rPr>
        <w:t>actions,</w:t>
      </w:r>
      <w:r>
        <w:rPr>
          <w:color w:val="231F20"/>
          <w:spacing w:val="25"/>
        </w:rPr>
        <w:t xml:space="preserve"> </w:t>
      </w:r>
      <w:r>
        <w:rPr>
          <w:color w:val="231F20"/>
          <w:w w:val="90"/>
        </w:rPr>
        <w:t>it</w:t>
      </w:r>
      <w:r>
        <w:rPr>
          <w:color w:val="231F20"/>
          <w:spacing w:val="25"/>
        </w:rPr>
        <w:t xml:space="preserve"> </w:t>
      </w:r>
      <w:r>
        <w:rPr>
          <w:color w:val="231F20"/>
          <w:w w:val="90"/>
        </w:rPr>
        <w:t>is</w:t>
      </w:r>
      <w:r>
        <w:rPr>
          <w:color w:val="231F20"/>
          <w:spacing w:val="25"/>
        </w:rPr>
        <w:t xml:space="preserve"> </w:t>
      </w:r>
      <w:r>
        <w:rPr>
          <w:color w:val="231F20"/>
          <w:w w:val="90"/>
        </w:rPr>
        <w:t>essential</w:t>
      </w:r>
      <w:r>
        <w:rPr>
          <w:color w:val="231F20"/>
          <w:spacing w:val="25"/>
        </w:rPr>
        <w:t xml:space="preserve"> </w:t>
      </w:r>
      <w:r>
        <w:rPr>
          <w:color w:val="231F20"/>
          <w:w w:val="90"/>
        </w:rPr>
        <w:t>for</w:t>
      </w:r>
      <w:r>
        <w:rPr>
          <w:color w:val="231F20"/>
          <w:spacing w:val="25"/>
        </w:rPr>
        <w:t xml:space="preserve"> </w:t>
      </w:r>
      <w:r>
        <w:rPr>
          <w:color w:val="231F20"/>
          <w:w w:val="90"/>
        </w:rPr>
        <w:t>the</w:t>
      </w:r>
      <w:r>
        <w:rPr>
          <w:color w:val="231F20"/>
          <w:spacing w:val="25"/>
        </w:rPr>
        <w:t xml:space="preserve"> </w:t>
      </w:r>
      <w:r>
        <w:rPr>
          <w:color w:val="231F20"/>
          <w:w w:val="90"/>
        </w:rPr>
        <w:t>service</w:t>
      </w:r>
      <w:r>
        <w:rPr>
          <w:color w:val="231F20"/>
          <w:spacing w:val="25"/>
        </w:rPr>
        <w:t xml:space="preserve"> </w:t>
      </w:r>
      <w:r>
        <w:rPr>
          <w:color w:val="231F20"/>
          <w:w w:val="90"/>
        </w:rPr>
        <w:t>providers</w:t>
      </w:r>
      <w:r>
        <w:rPr>
          <w:color w:val="231F20"/>
          <w:spacing w:val="25"/>
        </w:rPr>
        <w:t xml:space="preserve"> </w:t>
      </w:r>
      <w:r>
        <w:rPr>
          <w:color w:val="231F20"/>
          <w:w w:val="90"/>
        </w:rPr>
        <w:t>to</w:t>
      </w:r>
      <w:r>
        <w:rPr>
          <w:color w:val="231F20"/>
          <w:spacing w:val="25"/>
        </w:rPr>
        <w:t xml:space="preserve"> </w:t>
      </w:r>
      <w:r>
        <w:rPr>
          <w:color w:val="231F20"/>
          <w:w w:val="90"/>
        </w:rPr>
        <w:t>have</w:t>
      </w:r>
      <w:r>
        <w:rPr>
          <w:color w:val="231F20"/>
          <w:spacing w:val="25"/>
        </w:rPr>
        <w:t xml:space="preserve"> </w:t>
      </w:r>
      <w:r>
        <w:rPr>
          <w:color w:val="231F20"/>
          <w:w w:val="90"/>
        </w:rPr>
        <w:t>a</w:t>
      </w:r>
      <w:r>
        <w:rPr>
          <w:color w:val="231F20"/>
          <w:spacing w:val="25"/>
        </w:rPr>
        <w:t xml:space="preserve"> </w:t>
      </w:r>
      <w:r>
        <w:rPr>
          <w:color w:val="231F20"/>
          <w:w w:val="90"/>
        </w:rPr>
        <w:t>common</w:t>
      </w:r>
      <w:r>
        <w:rPr>
          <w:color w:val="231F20"/>
          <w:spacing w:val="25"/>
        </w:rPr>
        <w:t xml:space="preserve"> </w:t>
      </w:r>
      <w:r>
        <w:rPr>
          <w:color w:val="231F20"/>
          <w:w w:val="90"/>
        </w:rPr>
        <w:t xml:space="preserve">understanding </w:t>
      </w:r>
      <w:r>
        <w:rPr>
          <w:color w:val="231F20"/>
        </w:rPr>
        <w:t>of</w:t>
      </w:r>
      <w:r>
        <w:rPr>
          <w:color w:val="231F20"/>
          <w:spacing w:val="-7"/>
        </w:rPr>
        <w:t xml:space="preserve"> </w:t>
      </w:r>
      <w:r>
        <w:rPr>
          <w:color w:val="231F20"/>
        </w:rPr>
        <w:t>the</w:t>
      </w:r>
      <w:r>
        <w:rPr>
          <w:color w:val="231F20"/>
          <w:spacing w:val="-7"/>
        </w:rPr>
        <w:t xml:space="preserve"> </w:t>
      </w:r>
      <w:r>
        <w:rPr>
          <w:color w:val="231F20"/>
        </w:rPr>
        <w:t>concept</w:t>
      </w:r>
      <w:r>
        <w:rPr>
          <w:color w:val="231F20"/>
          <w:spacing w:val="-7"/>
        </w:rPr>
        <w:t xml:space="preserve"> </w:t>
      </w:r>
      <w:r>
        <w:rPr>
          <w:color w:val="231F20"/>
        </w:rPr>
        <w:t>of</w:t>
      </w:r>
      <w:r>
        <w:rPr>
          <w:color w:val="231F20"/>
          <w:spacing w:val="-7"/>
        </w:rPr>
        <w:t xml:space="preserve"> </w:t>
      </w:r>
      <w:r>
        <w:rPr>
          <w:color w:val="231F20"/>
        </w:rPr>
        <w:t>quality.</w:t>
      </w:r>
    </w:p>
    <w:p w14:paraId="3C1BBA87" w14:textId="77777777" w:rsidR="003D78A7" w:rsidRDefault="003D78A7">
      <w:pPr>
        <w:pStyle w:val="BodyText"/>
        <w:spacing w:before="72"/>
      </w:pPr>
    </w:p>
    <w:p w14:paraId="0ECF901B" w14:textId="77777777" w:rsidR="003D78A7" w:rsidRDefault="00727087">
      <w:pPr>
        <w:pStyle w:val="Heading2"/>
      </w:pPr>
      <w:r>
        <w:rPr>
          <w:color w:val="231F20"/>
        </w:rPr>
        <w:t>David</w:t>
      </w:r>
      <w:r>
        <w:rPr>
          <w:color w:val="231F20"/>
          <w:spacing w:val="15"/>
        </w:rPr>
        <w:t xml:space="preserve"> </w:t>
      </w:r>
      <w:r>
        <w:rPr>
          <w:color w:val="231F20"/>
        </w:rPr>
        <w:t>Garvin</w:t>
      </w:r>
      <w:r>
        <w:rPr>
          <w:color w:val="231F20"/>
          <w:spacing w:val="15"/>
        </w:rPr>
        <w:t xml:space="preserve"> </w:t>
      </w:r>
      <w:r>
        <w:rPr>
          <w:color w:val="231F20"/>
        </w:rPr>
        <w:t>identifies</w:t>
      </w:r>
      <w:r>
        <w:rPr>
          <w:color w:val="231F20"/>
          <w:spacing w:val="15"/>
        </w:rPr>
        <w:t xml:space="preserve"> </w:t>
      </w:r>
      <w:r>
        <w:rPr>
          <w:color w:val="231F20"/>
        </w:rPr>
        <w:t>five</w:t>
      </w:r>
      <w:r>
        <w:rPr>
          <w:color w:val="231F20"/>
          <w:spacing w:val="15"/>
        </w:rPr>
        <w:t xml:space="preserve"> </w:t>
      </w:r>
      <w:r>
        <w:rPr>
          <w:color w:val="231F20"/>
        </w:rPr>
        <w:t>perspectives</w:t>
      </w:r>
      <w:r>
        <w:rPr>
          <w:color w:val="231F20"/>
          <w:spacing w:val="15"/>
        </w:rPr>
        <w:t xml:space="preserve"> </w:t>
      </w:r>
      <w:r>
        <w:rPr>
          <w:color w:val="231F20"/>
        </w:rPr>
        <w:t>on</w:t>
      </w:r>
      <w:r>
        <w:rPr>
          <w:color w:val="231F20"/>
          <w:spacing w:val="16"/>
        </w:rPr>
        <w:t xml:space="preserve"> </w:t>
      </w:r>
      <w:r>
        <w:rPr>
          <w:color w:val="231F20"/>
          <w:spacing w:val="-2"/>
        </w:rPr>
        <w:t>quality:</w:t>
      </w:r>
    </w:p>
    <w:p w14:paraId="4BD82517" w14:textId="77777777" w:rsidR="003D78A7" w:rsidRDefault="003D78A7">
      <w:pPr>
        <w:pStyle w:val="BodyText"/>
        <w:spacing w:before="133"/>
        <w:rPr>
          <w:rFonts w:ascii="Times New Roman"/>
          <w:b/>
        </w:rPr>
      </w:pPr>
    </w:p>
    <w:p w14:paraId="3E13AF8F" w14:textId="77777777" w:rsidR="003D78A7" w:rsidRDefault="00727087">
      <w:pPr>
        <w:pStyle w:val="ListParagraph"/>
        <w:numPr>
          <w:ilvl w:val="0"/>
          <w:numId w:val="20"/>
        </w:numPr>
        <w:tabs>
          <w:tab w:val="left" w:pos="1004"/>
        </w:tabs>
        <w:spacing w:before="0" w:line="271" w:lineRule="auto"/>
        <w:ind w:right="282"/>
        <w:jc w:val="both"/>
        <w:rPr>
          <w:sz w:val="24"/>
        </w:rPr>
      </w:pPr>
      <w:r>
        <w:rPr>
          <w:color w:val="231F20"/>
          <w:spacing w:val="-2"/>
          <w:sz w:val="24"/>
        </w:rPr>
        <w:t>The</w:t>
      </w:r>
      <w:r>
        <w:rPr>
          <w:color w:val="231F20"/>
          <w:spacing w:val="-10"/>
          <w:sz w:val="24"/>
        </w:rPr>
        <w:t xml:space="preserve"> </w:t>
      </w:r>
      <w:r>
        <w:rPr>
          <w:color w:val="231F20"/>
          <w:spacing w:val="-2"/>
          <w:sz w:val="24"/>
        </w:rPr>
        <w:t>transcendent</w:t>
      </w:r>
      <w:r>
        <w:rPr>
          <w:color w:val="231F20"/>
          <w:spacing w:val="-10"/>
          <w:sz w:val="24"/>
        </w:rPr>
        <w:t xml:space="preserve"> </w:t>
      </w:r>
      <w:r>
        <w:rPr>
          <w:color w:val="231F20"/>
          <w:spacing w:val="-2"/>
          <w:sz w:val="24"/>
        </w:rPr>
        <w:t>view</w:t>
      </w:r>
      <w:r>
        <w:rPr>
          <w:color w:val="231F20"/>
          <w:spacing w:val="-10"/>
          <w:sz w:val="24"/>
        </w:rPr>
        <w:t xml:space="preserve"> </w:t>
      </w:r>
      <w:r>
        <w:rPr>
          <w:color w:val="231F20"/>
          <w:spacing w:val="-2"/>
          <w:sz w:val="24"/>
        </w:rPr>
        <w:t>of</w:t>
      </w:r>
      <w:r>
        <w:rPr>
          <w:color w:val="231F20"/>
          <w:spacing w:val="-10"/>
          <w:sz w:val="24"/>
        </w:rPr>
        <w:t xml:space="preserve"> </w:t>
      </w:r>
      <w:r>
        <w:rPr>
          <w:color w:val="231F20"/>
          <w:spacing w:val="-2"/>
          <w:sz w:val="24"/>
        </w:rPr>
        <w:t>quality</w:t>
      </w:r>
      <w:r>
        <w:rPr>
          <w:color w:val="231F20"/>
          <w:spacing w:val="-10"/>
          <w:sz w:val="24"/>
        </w:rPr>
        <w:t xml:space="preserve"> </w:t>
      </w:r>
      <w:r>
        <w:rPr>
          <w:color w:val="231F20"/>
          <w:spacing w:val="-2"/>
          <w:sz w:val="24"/>
        </w:rPr>
        <w:t>is</w:t>
      </w:r>
      <w:r>
        <w:rPr>
          <w:color w:val="231F20"/>
          <w:spacing w:val="-10"/>
          <w:sz w:val="24"/>
        </w:rPr>
        <w:t xml:space="preserve"> </w:t>
      </w:r>
      <w:r>
        <w:rPr>
          <w:color w:val="231F20"/>
          <w:spacing w:val="-2"/>
          <w:sz w:val="24"/>
        </w:rPr>
        <w:t>synonymous</w:t>
      </w:r>
      <w:r>
        <w:rPr>
          <w:color w:val="231F20"/>
          <w:spacing w:val="-10"/>
          <w:sz w:val="24"/>
        </w:rPr>
        <w:t xml:space="preserve"> </w:t>
      </w:r>
      <w:r>
        <w:rPr>
          <w:color w:val="231F20"/>
          <w:spacing w:val="-2"/>
          <w:sz w:val="24"/>
        </w:rPr>
        <w:t>with</w:t>
      </w:r>
      <w:r>
        <w:rPr>
          <w:color w:val="231F20"/>
          <w:spacing w:val="-10"/>
          <w:sz w:val="24"/>
        </w:rPr>
        <w:t xml:space="preserve"> </w:t>
      </w:r>
      <w:r>
        <w:rPr>
          <w:color w:val="231F20"/>
          <w:spacing w:val="-2"/>
          <w:sz w:val="24"/>
        </w:rPr>
        <w:t>innate</w:t>
      </w:r>
      <w:r>
        <w:rPr>
          <w:color w:val="231F20"/>
          <w:spacing w:val="-10"/>
          <w:sz w:val="24"/>
        </w:rPr>
        <w:t xml:space="preserve"> </w:t>
      </w:r>
      <w:r>
        <w:rPr>
          <w:color w:val="231F20"/>
          <w:spacing w:val="-2"/>
          <w:sz w:val="24"/>
        </w:rPr>
        <w:t>excellence;</w:t>
      </w:r>
      <w:r>
        <w:rPr>
          <w:color w:val="231F20"/>
          <w:spacing w:val="-10"/>
          <w:sz w:val="24"/>
        </w:rPr>
        <w:t xml:space="preserve"> </w:t>
      </w:r>
      <w:r>
        <w:rPr>
          <w:color w:val="231F20"/>
          <w:spacing w:val="-2"/>
          <w:sz w:val="24"/>
        </w:rPr>
        <w:t>a</w:t>
      </w:r>
      <w:r>
        <w:rPr>
          <w:color w:val="231F20"/>
          <w:spacing w:val="-10"/>
          <w:sz w:val="24"/>
        </w:rPr>
        <w:t xml:space="preserve"> </w:t>
      </w:r>
      <w:r>
        <w:rPr>
          <w:color w:val="231F20"/>
          <w:spacing w:val="-2"/>
          <w:sz w:val="24"/>
        </w:rPr>
        <w:t>mark</w:t>
      </w:r>
      <w:r>
        <w:rPr>
          <w:color w:val="231F20"/>
          <w:spacing w:val="-10"/>
          <w:sz w:val="24"/>
        </w:rPr>
        <w:t xml:space="preserve"> </w:t>
      </w:r>
      <w:r>
        <w:rPr>
          <w:color w:val="231F20"/>
          <w:spacing w:val="-2"/>
          <w:sz w:val="24"/>
        </w:rPr>
        <w:t xml:space="preserve">of </w:t>
      </w:r>
      <w:r>
        <w:rPr>
          <w:color w:val="231F20"/>
          <w:w w:val="90"/>
          <w:sz w:val="24"/>
        </w:rPr>
        <w:t>uncompromising</w:t>
      </w:r>
      <w:r>
        <w:rPr>
          <w:color w:val="231F20"/>
          <w:spacing w:val="32"/>
          <w:sz w:val="24"/>
        </w:rPr>
        <w:t xml:space="preserve"> </w:t>
      </w:r>
      <w:r>
        <w:rPr>
          <w:color w:val="231F20"/>
          <w:w w:val="90"/>
          <w:sz w:val="24"/>
        </w:rPr>
        <w:t>standards</w:t>
      </w:r>
      <w:r>
        <w:rPr>
          <w:color w:val="231F20"/>
          <w:spacing w:val="32"/>
          <w:sz w:val="24"/>
        </w:rPr>
        <w:t xml:space="preserve"> </w:t>
      </w:r>
      <w:r>
        <w:rPr>
          <w:color w:val="231F20"/>
          <w:w w:val="90"/>
          <w:sz w:val="24"/>
        </w:rPr>
        <w:t>and</w:t>
      </w:r>
      <w:r>
        <w:rPr>
          <w:color w:val="231F20"/>
          <w:spacing w:val="32"/>
          <w:sz w:val="24"/>
        </w:rPr>
        <w:t xml:space="preserve"> </w:t>
      </w:r>
      <w:r>
        <w:rPr>
          <w:color w:val="231F20"/>
          <w:w w:val="90"/>
          <w:sz w:val="24"/>
        </w:rPr>
        <w:t>high</w:t>
      </w:r>
      <w:r>
        <w:rPr>
          <w:color w:val="231F20"/>
          <w:spacing w:val="32"/>
          <w:sz w:val="24"/>
        </w:rPr>
        <w:t xml:space="preserve"> </w:t>
      </w:r>
      <w:r>
        <w:rPr>
          <w:color w:val="231F20"/>
          <w:w w:val="90"/>
          <w:sz w:val="24"/>
        </w:rPr>
        <w:t>achievements.</w:t>
      </w:r>
      <w:r>
        <w:rPr>
          <w:color w:val="231F20"/>
          <w:spacing w:val="32"/>
          <w:sz w:val="24"/>
        </w:rPr>
        <w:t xml:space="preserve"> </w:t>
      </w:r>
      <w:r>
        <w:rPr>
          <w:color w:val="231F20"/>
          <w:w w:val="90"/>
          <w:sz w:val="24"/>
        </w:rPr>
        <w:t>This</w:t>
      </w:r>
      <w:r>
        <w:rPr>
          <w:color w:val="231F20"/>
          <w:spacing w:val="32"/>
          <w:sz w:val="24"/>
        </w:rPr>
        <w:t xml:space="preserve"> </w:t>
      </w:r>
      <w:r>
        <w:rPr>
          <w:color w:val="231F20"/>
          <w:w w:val="90"/>
          <w:sz w:val="24"/>
        </w:rPr>
        <w:t>view</w:t>
      </w:r>
      <w:r>
        <w:rPr>
          <w:color w:val="231F20"/>
          <w:spacing w:val="32"/>
          <w:sz w:val="24"/>
        </w:rPr>
        <w:t xml:space="preserve"> </w:t>
      </w:r>
      <w:r>
        <w:rPr>
          <w:color w:val="231F20"/>
          <w:w w:val="90"/>
          <w:sz w:val="24"/>
        </w:rPr>
        <w:t>point</w:t>
      </w:r>
      <w:r>
        <w:rPr>
          <w:color w:val="231F20"/>
          <w:spacing w:val="32"/>
          <w:sz w:val="24"/>
        </w:rPr>
        <w:t xml:space="preserve"> </w:t>
      </w:r>
      <w:r>
        <w:rPr>
          <w:color w:val="231F20"/>
          <w:w w:val="90"/>
          <w:sz w:val="24"/>
        </w:rPr>
        <w:t>is</w:t>
      </w:r>
      <w:r>
        <w:rPr>
          <w:color w:val="231F20"/>
          <w:spacing w:val="32"/>
          <w:sz w:val="24"/>
        </w:rPr>
        <w:t xml:space="preserve"> </w:t>
      </w:r>
      <w:r>
        <w:rPr>
          <w:color w:val="231F20"/>
          <w:w w:val="90"/>
          <w:sz w:val="24"/>
        </w:rPr>
        <w:t>often</w:t>
      </w:r>
      <w:r>
        <w:rPr>
          <w:color w:val="231F20"/>
          <w:spacing w:val="32"/>
          <w:sz w:val="24"/>
        </w:rPr>
        <w:t xml:space="preserve"> </w:t>
      </w:r>
      <w:r>
        <w:rPr>
          <w:color w:val="231F20"/>
          <w:w w:val="90"/>
          <w:sz w:val="24"/>
        </w:rPr>
        <w:t xml:space="preserve">applied </w:t>
      </w:r>
      <w:r>
        <w:rPr>
          <w:color w:val="231F20"/>
          <w:sz w:val="24"/>
        </w:rPr>
        <w:t>to</w:t>
      </w:r>
      <w:r>
        <w:rPr>
          <w:color w:val="231F20"/>
          <w:spacing w:val="-17"/>
          <w:sz w:val="24"/>
        </w:rPr>
        <w:t xml:space="preserve"> </w:t>
      </w:r>
      <w:r>
        <w:rPr>
          <w:color w:val="231F20"/>
          <w:sz w:val="24"/>
        </w:rPr>
        <w:t>the</w:t>
      </w:r>
      <w:r>
        <w:rPr>
          <w:color w:val="231F20"/>
          <w:spacing w:val="-16"/>
          <w:sz w:val="24"/>
        </w:rPr>
        <w:t xml:space="preserve"> </w:t>
      </w:r>
      <w:r>
        <w:rPr>
          <w:color w:val="231F20"/>
          <w:sz w:val="24"/>
        </w:rPr>
        <w:t>performing</w:t>
      </w:r>
      <w:r>
        <w:rPr>
          <w:color w:val="231F20"/>
          <w:spacing w:val="-17"/>
          <w:sz w:val="24"/>
        </w:rPr>
        <w:t xml:space="preserve"> </w:t>
      </w:r>
      <w:r>
        <w:rPr>
          <w:color w:val="231F20"/>
          <w:sz w:val="24"/>
        </w:rPr>
        <w:t>and</w:t>
      </w:r>
      <w:r>
        <w:rPr>
          <w:color w:val="231F20"/>
          <w:spacing w:val="-16"/>
          <w:sz w:val="24"/>
        </w:rPr>
        <w:t xml:space="preserve"> </w:t>
      </w:r>
      <w:r>
        <w:rPr>
          <w:color w:val="231F20"/>
          <w:sz w:val="24"/>
        </w:rPr>
        <w:t>visual</w:t>
      </w:r>
      <w:r>
        <w:rPr>
          <w:color w:val="231F20"/>
          <w:spacing w:val="-17"/>
          <w:sz w:val="24"/>
        </w:rPr>
        <w:t xml:space="preserve"> </w:t>
      </w:r>
      <w:r>
        <w:rPr>
          <w:color w:val="231F20"/>
          <w:sz w:val="24"/>
        </w:rPr>
        <w:t>arts.</w:t>
      </w:r>
      <w:r>
        <w:rPr>
          <w:color w:val="231F20"/>
          <w:spacing w:val="-16"/>
          <w:sz w:val="24"/>
        </w:rPr>
        <w:t xml:space="preserve"> </w:t>
      </w:r>
      <w:r>
        <w:rPr>
          <w:color w:val="231F20"/>
          <w:sz w:val="24"/>
        </w:rPr>
        <w:t>It</w:t>
      </w:r>
      <w:r>
        <w:rPr>
          <w:color w:val="231F20"/>
          <w:spacing w:val="-17"/>
          <w:sz w:val="24"/>
        </w:rPr>
        <w:t xml:space="preserve"> </w:t>
      </w:r>
      <w:r>
        <w:rPr>
          <w:color w:val="231F20"/>
          <w:sz w:val="24"/>
        </w:rPr>
        <w:t>argues</w:t>
      </w:r>
      <w:r>
        <w:rPr>
          <w:color w:val="231F20"/>
          <w:spacing w:val="-16"/>
          <w:sz w:val="24"/>
        </w:rPr>
        <w:t xml:space="preserve"> </w:t>
      </w:r>
      <w:r>
        <w:rPr>
          <w:color w:val="231F20"/>
          <w:sz w:val="24"/>
        </w:rPr>
        <w:t>that</w:t>
      </w:r>
      <w:r>
        <w:rPr>
          <w:color w:val="231F20"/>
          <w:spacing w:val="-16"/>
          <w:sz w:val="24"/>
        </w:rPr>
        <w:t xml:space="preserve"> </w:t>
      </w:r>
      <w:r>
        <w:rPr>
          <w:color w:val="231F20"/>
          <w:sz w:val="24"/>
        </w:rPr>
        <w:t>people</w:t>
      </w:r>
      <w:r>
        <w:rPr>
          <w:color w:val="231F20"/>
          <w:spacing w:val="-17"/>
          <w:sz w:val="24"/>
        </w:rPr>
        <w:t xml:space="preserve"> </w:t>
      </w:r>
      <w:r>
        <w:rPr>
          <w:color w:val="231F20"/>
          <w:sz w:val="24"/>
        </w:rPr>
        <w:t>learn</w:t>
      </w:r>
      <w:r>
        <w:rPr>
          <w:color w:val="231F20"/>
          <w:spacing w:val="-16"/>
          <w:sz w:val="24"/>
        </w:rPr>
        <w:t xml:space="preserve"> </w:t>
      </w:r>
      <w:r>
        <w:rPr>
          <w:color w:val="231F20"/>
          <w:sz w:val="24"/>
        </w:rPr>
        <w:t>to</w:t>
      </w:r>
      <w:r>
        <w:rPr>
          <w:color w:val="231F20"/>
          <w:spacing w:val="-17"/>
          <w:sz w:val="24"/>
        </w:rPr>
        <w:t xml:space="preserve"> </w:t>
      </w:r>
      <w:r>
        <w:rPr>
          <w:color w:val="231F20"/>
          <w:sz w:val="24"/>
        </w:rPr>
        <w:t>recognize</w:t>
      </w:r>
      <w:r>
        <w:rPr>
          <w:color w:val="231F20"/>
          <w:spacing w:val="-16"/>
          <w:sz w:val="24"/>
        </w:rPr>
        <w:t xml:space="preserve"> </w:t>
      </w:r>
      <w:r>
        <w:rPr>
          <w:color w:val="231F20"/>
          <w:sz w:val="24"/>
        </w:rPr>
        <w:t xml:space="preserve">quality </w:t>
      </w:r>
      <w:r>
        <w:rPr>
          <w:color w:val="231F20"/>
          <w:w w:val="90"/>
          <w:sz w:val="24"/>
        </w:rPr>
        <w:t xml:space="preserve">only through the experience gained from repeated exposure. From a practical stand point, however, suggesting that managers or customers will know quality when they </w:t>
      </w:r>
      <w:r>
        <w:rPr>
          <w:color w:val="231F20"/>
          <w:sz w:val="24"/>
        </w:rPr>
        <w:t>see it is not very helpful.</w:t>
      </w:r>
    </w:p>
    <w:p w14:paraId="1442D060" w14:textId="77777777" w:rsidR="003D78A7" w:rsidRDefault="00727087">
      <w:pPr>
        <w:pStyle w:val="ListParagraph"/>
        <w:numPr>
          <w:ilvl w:val="0"/>
          <w:numId w:val="20"/>
        </w:numPr>
        <w:tabs>
          <w:tab w:val="left" w:pos="1004"/>
        </w:tabs>
        <w:spacing w:before="222" w:line="271" w:lineRule="auto"/>
        <w:ind w:right="281"/>
        <w:jc w:val="both"/>
        <w:rPr>
          <w:sz w:val="24"/>
        </w:rPr>
      </w:pPr>
      <w:r>
        <w:rPr>
          <w:color w:val="231F20"/>
          <w:sz w:val="24"/>
        </w:rPr>
        <w:t>The</w:t>
      </w:r>
      <w:r>
        <w:rPr>
          <w:color w:val="231F20"/>
          <w:spacing w:val="-5"/>
          <w:sz w:val="24"/>
        </w:rPr>
        <w:t xml:space="preserve"> </w:t>
      </w:r>
      <w:r>
        <w:rPr>
          <w:color w:val="231F20"/>
          <w:sz w:val="24"/>
        </w:rPr>
        <w:t>product-based</w:t>
      </w:r>
      <w:r>
        <w:rPr>
          <w:color w:val="231F20"/>
          <w:spacing w:val="-5"/>
          <w:sz w:val="24"/>
        </w:rPr>
        <w:t xml:space="preserve"> </w:t>
      </w:r>
      <w:r>
        <w:rPr>
          <w:color w:val="231F20"/>
          <w:sz w:val="24"/>
        </w:rPr>
        <w:t>approach</w:t>
      </w:r>
      <w:r>
        <w:rPr>
          <w:color w:val="231F20"/>
          <w:spacing w:val="-5"/>
          <w:sz w:val="24"/>
        </w:rPr>
        <w:t xml:space="preserve"> </w:t>
      </w:r>
      <w:r>
        <w:rPr>
          <w:color w:val="231F20"/>
          <w:sz w:val="24"/>
        </w:rPr>
        <w:t>sees</w:t>
      </w:r>
      <w:r>
        <w:rPr>
          <w:color w:val="231F20"/>
          <w:spacing w:val="-5"/>
          <w:sz w:val="24"/>
        </w:rPr>
        <w:t xml:space="preserve"> </w:t>
      </w:r>
      <w:r>
        <w:rPr>
          <w:color w:val="231F20"/>
          <w:sz w:val="24"/>
        </w:rPr>
        <w:t>quality</w:t>
      </w:r>
      <w:r>
        <w:rPr>
          <w:color w:val="231F20"/>
          <w:spacing w:val="-5"/>
          <w:sz w:val="24"/>
        </w:rPr>
        <w:t xml:space="preserve"> </w:t>
      </w:r>
      <w:r>
        <w:rPr>
          <w:color w:val="231F20"/>
          <w:sz w:val="24"/>
        </w:rPr>
        <w:t>as</w:t>
      </w:r>
      <w:r>
        <w:rPr>
          <w:color w:val="231F20"/>
          <w:spacing w:val="-5"/>
          <w:sz w:val="24"/>
        </w:rPr>
        <w:t xml:space="preserve"> </w:t>
      </w:r>
      <w:r>
        <w:rPr>
          <w:color w:val="231F20"/>
          <w:sz w:val="24"/>
        </w:rPr>
        <w:t>a</w:t>
      </w:r>
      <w:r>
        <w:rPr>
          <w:color w:val="231F20"/>
          <w:spacing w:val="-5"/>
          <w:sz w:val="24"/>
        </w:rPr>
        <w:t xml:space="preserve"> </w:t>
      </w:r>
      <w:r>
        <w:rPr>
          <w:color w:val="231F20"/>
          <w:sz w:val="24"/>
        </w:rPr>
        <w:t>precise</w:t>
      </w:r>
      <w:r>
        <w:rPr>
          <w:color w:val="231F20"/>
          <w:spacing w:val="-5"/>
          <w:sz w:val="24"/>
        </w:rPr>
        <w:t xml:space="preserve"> </w:t>
      </w:r>
      <w:r>
        <w:rPr>
          <w:color w:val="231F20"/>
          <w:sz w:val="24"/>
        </w:rPr>
        <w:t>and</w:t>
      </w:r>
      <w:r>
        <w:rPr>
          <w:color w:val="231F20"/>
          <w:spacing w:val="-5"/>
          <w:sz w:val="24"/>
        </w:rPr>
        <w:t xml:space="preserve"> </w:t>
      </w:r>
      <w:r>
        <w:rPr>
          <w:color w:val="231F20"/>
          <w:sz w:val="24"/>
        </w:rPr>
        <w:t>measurable</w:t>
      </w:r>
      <w:r>
        <w:rPr>
          <w:color w:val="231F20"/>
          <w:spacing w:val="-5"/>
          <w:sz w:val="24"/>
        </w:rPr>
        <w:t xml:space="preserve"> </w:t>
      </w:r>
      <w:r>
        <w:rPr>
          <w:color w:val="231F20"/>
          <w:sz w:val="24"/>
        </w:rPr>
        <w:t xml:space="preserve">variable. </w:t>
      </w:r>
      <w:r>
        <w:rPr>
          <w:color w:val="231F20"/>
          <w:spacing w:val="-2"/>
          <w:sz w:val="24"/>
        </w:rPr>
        <w:t>Differences</w:t>
      </w:r>
      <w:r>
        <w:rPr>
          <w:color w:val="231F20"/>
          <w:spacing w:val="-14"/>
          <w:sz w:val="24"/>
        </w:rPr>
        <w:t xml:space="preserve"> </w:t>
      </w:r>
      <w:r>
        <w:rPr>
          <w:color w:val="231F20"/>
          <w:spacing w:val="-2"/>
          <w:sz w:val="24"/>
        </w:rPr>
        <w:t>in</w:t>
      </w:r>
      <w:r>
        <w:rPr>
          <w:color w:val="231F20"/>
          <w:spacing w:val="-14"/>
          <w:sz w:val="24"/>
        </w:rPr>
        <w:t xml:space="preserve"> </w:t>
      </w:r>
      <w:r>
        <w:rPr>
          <w:color w:val="231F20"/>
          <w:spacing w:val="-2"/>
          <w:sz w:val="24"/>
        </w:rPr>
        <w:t>quality</w:t>
      </w:r>
      <w:r>
        <w:rPr>
          <w:color w:val="231F20"/>
          <w:spacing w:val="-14"/>
          <w:sz w:val="24"/>
        </w:rPr>
        <w:t xml:space="preserve"> </w:t>
      </w:r>
      <w:r>
        <w:rPr>
          <w:color w:val="231F20"/>
          <w:spacing w:val="-2"/>
          <w:sz w:val="24"/>
        </w:rPr>
        <w:t>it</w:t>
      </w:r>
      <w:r>
        <w:rPr>
          <w:color w:val="231F20"/>
          <w:spacing w:val="-14"/>
          <w:sz w:val="24"/>
        </w:rPr>
        <w:t xml:space="preserve"> </w:t>
      </w:r>
      <w:r>
        <w:rPr>
          <w:color w:val="231F20"/>
          <w:spacing w:val="-2"/>
          <w:sz w:val="24"/>
        </w:rPr>
        <w:t>argues,</w:t>
      </w:r>
      <w:r>
        <w:rPr>
          <w:color w:val="231F20"/>
          <w:spacing w:val="-14"/>
          <w:sz w:val="24"/>
        </w:rPr>
        <w:t xml:space="preserve"> </w:t>
      </w:r>
      <w:r>
        <w:rPr>
          <w:color w:val="231F20"/>
          <w:spacing w:val="-2"/>
          <w:sz w:val="24"/>
        </w:rPr>
        <w:t>reflects</w:t>
      </w:r>
      <w:r>
        <w:rPr>
          <w:color w:val="231F20"/>
          <w:spacing w:val="-14"/>
          <w:sz w:val="24"/>
        </w:rPr>
        <w:t xml:space="preserve"> </w:t>
      </w:r>
      <w:r>
        <w:rPr>
          <w:color w:val="231F20"/>
          <w:spacing w:val="-2"/>
          <w:sz w:val="24"/>
        </w:rPr>
        <w:t>differences</w:t>
      </w:r>
      <w:r>
        <w:rPr>
          <w:color w:val="231F20"/>
          <w:spacing w:val="-14"/>
          <w:sz w:val="24"/>
        </w:rPr>
        <w:t xml:space="preserve"> </w:t>
      </w:r>
      <w:r>
        <w:rPr>
          <w:color w:val="231F20"/>
          <w:spacing w:val="-2"/>
          <w:sz w:val="24"/>
        </w:rPr>
        <w:t>in</w:t>
      </w:r>
      <w:r>
        <w:rPr>
          <w:color w:val="231F20"/>
          <w:spacing w:val="-14"/>
          <w:sz w:val="24"/>
        </w:rPr>
        <w:t xml:space="preserve"> </w:t>
      </w:r>
      <w:r>
        <w:rPr>
          <w:color w:val="231F20"/>
          <w:spacing w:val="-2"/>
          <w:sz w:val="24"/>
        </w:rPr>
        <w:t>the</w:t>
      </w:r>
      <w:r>
        <w:rPr>
          <w:color w:val="231F20"/>
          <w:spacing w:val="-14"/>
          <w:sz w:val="24"/>
        </w:rPr>
        <w:t xml:space="preserve"> </w:t>
      </w:r>
      <w:r>
        <w:rPr>
          <w:color w:val="231F20"/>
          <w:spacing w:val="-2"/>
          <w:sz w:val="24"/>
        </w:rPr>
        <w:t>amount</w:t>
      </w:r>
      <w:r>
        <w:rPr>
          <w:color w:val="231F20"/>
          <w:spacing w:val="-14"/>
          <w:sz w:val="24"/>
        </w:rPr>
        <w:t xml:space="preserve"> </w:t>
      </w:r>
      <w:r>
        <w:rPr>
          <w:color w:val="231F20"/>
          <w:spacing w:val="-2"/>
          <w:sz w:val="24"/>
        </w:rPr>
        <w:t>of</w:t>
      </w:r>
      <w:r>
        <w:rPr>
          <w:color w:val="231F20"/>
          <w:spacing w:val="-14"/>
          <w:sz w:val="24"/>
        </w:rPr>
        <w:t xml:space="preserve"> </w:t>
      </w:r>
      <w:r>
        <w:rPr>
          <w:color w:val="231F20"/>
          <w:spacing w:val="-2"/>
          <w:sz w:val="24"/>
        </w:rPr>
        <w:t>an</w:t>
      </w:r>
      <w:r>
        <w:rPr>
          <w:color w:val="231F20"/>
          <w:spacing w:val="-14"/>
          <w:sz w:val="24"/>
        </w:rPr>
        <w:t xml:space="preserve"> </w:t>
      </w:r>
      <w:r>
        <w:rPr>
          <w:color w:val="231F20"/>
          <w:spacing w:val="-2"/>
          <w:sz w:val="24"/>
        </w:rPr>
        <w:t xml:space="preserve">ingredient </w:t>
      </w:r>
      <w:r>
        <w:rPr>
          <w:color w:val="231F20"/>
          <w:w w:val="90"/>
          <w:sz w:val="24"/>
        </w:rPr>
        <w:t>or attribute possessed by the product. Because this view is totally objective, it fails to account</w:t>
      </w:r>
      <w:r>
        <w:rPr>
          <w:color w:val="231F20"/>
          <w:spacing w:val="28"/>
          <w:sz w:val="24"/>
        </w:rPr>
        <w:t xml:space="preserve"> </w:t>
      </w:r>
      <w:r>
        <w:rPr>
          <w:color w:val="231F20"/>
          <w:w w:val="90"/>
          <w:sz w:val="24"/>
        </w:rPr>
        <w:t>for</w:t>
      </w:r>
      <w:r>
        <w:rPr>
          <w:color w:val="231F20"/>
          <w:spacing w:val="28"/>
          <w:sz w:val="24"/>
        </w:rPr>
        <w:t xml:space="preserve"> </w:t>
      </w:r>
      <w:r>
        <w:rPr>
          <w:color w:val="231F20"/>
          <w:w w:val="90"/>
          <w:sz w:val="24"/>
        </w:rPr>
        <w:t>difference</w:t>
      </w:r>
      <w:r>
        <w:rPr>
          <w:color w:val="231F20"/>
          <w:spacing w:val="28"/>
          <w:sz w:val="24"/>
        </w:rPr>
        <w:t xml:space="preserve"> </w:t>
      </w:r>
      <w:r>
        <w:rPr>
          <w:color w:val="231F20"/>
          <w:w w:val="90"/>
          <w:sz w:val="24"/>
        </w:rPr>
        <w:t>in</w:t>
      </w:r>
      <w:r>
        <w:rPr>
          <w:color w:val="231F20"/>
          <w:spacing w:val="28"/>
          <w:sz w:val="24"/>
        </w:rPr>
        <w:t xml:space="preserve"> </w:t>
      </w:r>
      <w:r>
        <w:rPr>
          <w:color w:val="231F20"/>
          <w:w w:val="90"/>
          <w:sz w:val="24"/>
        </w:rPr>
        <w:t>the</w:t>
      </w:r>
      <w:r>
        <w:rPr>
          <w:color w:val="231F20"/>
          <w:spacing w:val="28"/>
          <w:sz w:val="24"/>
        </w:rPr>
        <w:t xml:space="preserve"> </w:t>
      </w:r>
      <w:r>
        <w:rPr>
          <w:color w:val="231F20"/>
          <w:w w:val="90"/>
          <w:sz w:val="24"/>
        </w:rPr>
        <w:t>tastes,</w:t>
      </w:r>
      <w:r>
        <w:rPr>
          <w:color w:val="231F20"/>
          <w:spacing w:val="28"/>
          <w:sz w:val="24"/>
        </w:rPr>
        <w:t xml:space="preserve"> </w:t>
      </w:r>
      <w:r>
        <w:rPr>
          <w:color w:val="231F20"/>
          <w:w w:val="90"/>
          <w:sz w:val="24"/>
        </w:rPr>
        <w:t>needs,</w:t>
      </w:r>
      <w:r>
        <w:rPr>
          <w:color w:val="231F20"/>
          <w:spacing w:val="28"/>
          <w:sz w:val="24"/>
        </w:rPr>
        <w:t xml:space="preserve"> </w:t>
      </w:r>
      <w:r>
        <w:rPr>
          <w:color w:val="231F20"/>
          <w:w w:val="90"/>
          <w:sz w:val="24"/>
        </w:rPr>
        <w:t>and</w:t>
      </w:r>
      <w:r>
        <w:rPr>
          <w:color w:val="231F20"/>
          <w:spacing w:val="28"/>
          <w:sz w:val="24"/>
        </w:rPr>
        <w:t xml:space="preserve"> </w:t>
      </w:r>
      <w:r>
        <w:rPr>
          <w:color w:val="231F20"/>
          <w:w w:val="90"/>
          <w:sz w:val="24"/>
        </w:rPr>
        <w:t>preferences</w:t>
      </w:r>
      <w:r>
        <w:rPr>
          <w:color w:val="231F20"/>
          <w:spacing w:val="28"/>
          <w:sz w:val="24"/>
        </w:rPr>
        <w:t xml:space="preserve"> </w:t>
      </w:r>
      <w:r>
        <w:rPr>
          <w:color w:val="231F20"/>
          <w:w w:val="90"/>
          <w:sz w:val="24"/>
        </w:rPr>
        <w:t>of</w:t>
      </w:r>
      <w:r>
        <w:rPr>
          <w:color w:val="231F20"/>
          <w:spacing w:val="28"/>
          <w:sz w:val="24"/>
        </w:rPr>
        <w:t xml:space="preserve"> </w:t>
      </w:r>
      <w:r>
        <w:rPr>
          <w:color w:val="231F20"/>
          <w:w w:val="90"/>
          <w:sz w:val="24"/>
        </w:rPr>
        <w:t>individual</w:t>
      </w:r>
      <w:r>
        <w:rPr>
          <w:color w:val="231F20"/>
          <w:spacing w:val="28"/>
          <w:sz w:val="24"/>
        </w:rPr>
        <w:t xml:space="preserve"> </w:t>
      </w:r>
      <w:r>
        <w:rPr>
          <w:color w:val="231F20"/>
          <w:w w:val="90"/>
          <w:sz w:val="24"/>
        </w:rPr>
        <w:t>customers.</w:t>
      </w:r>
    </w:p>
    <w:p w14:paraId="6240BB07" w14:textId="77777777" w:rsidR="003D78A7" w:rsidRDefault="00727087">
      <w:pPr>
        <w:pStyle w:val="ListParagraph"/>
        <w:numPr>
          <w:ilvl w:val="0"/>
          <w:numId w:val="20"/>
        </w:numPr>
        <w:tabs>
          <w:tab w:val="left" w:pos="1004"/>
        </w:tabs>
        <w:spacing w:before="224" w:line="271" w:lineRule="auto"/>
        <w:ind w:right="282"/>
        <w:jc w:val="both"/>
        <w:rPr>
          <w:sz w:val="24"/>
        </w:rPr>
      </w:pPr>
      <w:r>
        <w:rPr>
          <w:color w:val="231F20"/>
          <w:spacing w:val="-4"/>
          <w:sz w:val="24"/>
        </w:rPr>
        <w:t>The</w:t>
      </w:r>
      <w:r>
        <w:rPr>
          <w:color w:val="231F20"/>
          <w:spacing w:val="-8"/>
          <w:sz w:val="24"/>
        </w:rPr>
        <w:t xml:space="preserve"> </w:t>
      </w:r>
      <w:r>
        <w:rPr>
          <w:color w:val="231F20"/>
          <w:spacing w:val="-4"/>
          <w:sz w:val="24"/>
        </w:rPr>
        <w:t>premise</w:t>
      </w:r>
      <w:r>
        <w:rPr>
          <w:color w:val="231F20"/>
          <w:spacing w:val="-8"/>
          <w:sz w:val="24"/>
        </w:rPr>
        <w:t xml:space="preserve"> </w:t>
      </w:r>
      <w:r>
        <w:rPr>
          <w:color w:val="231F20"/>
          <w:spacing w:val="-4"/>
          <w:sz w:val="24"/>
        </w:rPr>
        <w:t>that</w:t>
      </w:r>
      <w:r>
        <w:rPr>
          <w:color w:val="231F20"/>
          <w:spacing w:val="-8"/>
          <w:sz w:val="24"/>
        </w:rPr>
        <w:t xml:space="preserve"> </w:t>
      </w:r>
      <w:r>
        <w:rPr>
          <w:color w:val="231F20"/>
          <w:spacing w:val="-4"/>
          <w:sz w:val="24"/>
        </w:rPr>
        <w:t>quality</w:t>
      </w:r>
      <w:r>
        <w:rPr>
          <w:color w:val="231F20"/>
          <w:spacing w:val="-8"/>
          <w:sz w:val="24"/>
        </w:rPr>
        <w:t xml:space="preserve"> </w:t>
      </w:r>
      <w:r>
        <w:rPr>
          <w:color w:val="231F20"/>
          <w:spacing w:val="-4"/>
          <w:sz w:val="24"/>
        </w:rPr>
        <w:t>lies</w:t>
      </w:r>
      <w:r>
        <w:rPr>
          <w:color w:val="231F20"/>
          <w:spacing w:val="-8"/>
          <w:sz w:val="24"/>
        </w:rPr>
        <w:t xml:space="preserve"> </w:t>
      </w:r>
      <w:r>
        <w:rPr>
          <w:color w:val="231F20"/>
          <w:spacing w:val="-4"/>
          <w:sz w:val="24"/>
        </w:rPr>
        <w:t>in</w:t>
      </w:r>
      <w:r>
        <w:rPr>
          <w:color w:val="231F20"/>
          <w:spacing w:val="-8"/>
          <w:sz w:val="24"/>
        </w:rPr>
        <w:t xml:space="preserve"> </w:t>
      </w:r>
      <w:r>
        <w:rPr>
          <w:color w:val="231F20"/>
          <w:spacing w:val="-4"/>
          <w:sz w:val="24"/>
        </w:rPr>
        <w:t>the</w:t>
      </w:r>
      <w:r>
        <w:rPr>
          <w:color w:val="231F20"/>
          <w:spacing w:val="-8"/>
          <w:sz w:val="24"/>
        </w:rPr>
        <w:t xml:space="preserve"> </w:t>
      </w:r>
      <w:r>
        <w:rPr>
          <w:color w:val="231F20"/>
          <w:spacing w:val="-4"/>
          <w:sz w:val="24"/>
        </w:rPr>
        <w:t>eyes</w:t>
      </w:r>
      <w:r>
        <w:rPr>
          <w:color w:val="231F20"/>
          <w:spacing w:val="-8"/>
          <w:sz w:val="24"/>
        </w:rPr>
        <w:t xml:space="preserve"> </w:t>
      </w:r>
      <w:r>
        <w:rPr>
          <w:color w:val="231F20"/>
          <w:spacing w:val="-4"/>
          <w:sz w:val="24"/>
        </w:rPr>
        <w:t>of</w:t>
      </w:r>
      <w:r>
        <w:rPr>
          <w:color w:val="231F20"/>
          <w:spacing w:val="-8"/>
          <w:sz w:val="24"/>
        </w:rPr>
        <w:t xml:space="preserve"> </w:t>
      </w:r>
      <w:r>
        <w:rPr>
          <w:color w:val="231F20"/>
          <w:spacing w:val="-4"/>
          <w:sz w:val="24"/>
        </w:rPr>
        <w:t>the</w:t>
      </w:r>
      <w:r>
        <w:rPr>
          <w:color w:val="231F20"/>
          <w:spacing w:val="-8"/>
          <w:sz w:val="24"/>
        </w:rPr>
        <w:t xml:space="preserve"> </w:t>
      </w:r>
      <w:r>
        <w:rPr>
          <w:color w:val="231F20"/>
          <w:spacing w:val="-4"/>
          <w:sz w:val="24"/>
        </w:rPr>
        <w:t>beholder</w:t>
      </w:r>
      <w:r>
        <w:rPr>
          <w:color w:val="231F20"/>
          <w:spacing w:val="-8"/>
          <w:sz w:val="24"/>
        </w:rPr>
        <w:t xml:space="preserve"> </w:t>
      </w:r>
      <w:r>
        <w:rPr>
          <w:color w:val="231F20"/>
          <w:spacing w:val="-4"/>
          <w:sz w:val="24"/>
        </w:rPr>
        <w:t>is</w:t>
      </w:r>
      <w:r>
        <w:rPr>
          <w:color w:val="231F20"/>
          <w:spacing w:val="-8"/>
          <w:sz w:val="24"/>
        </w:rPr>
        <w:t xml:space="preserve"> </w:t>
      </w:r>
      <w:r>
        <w:rPr>
          <w:color w:val="231F20"/>
          <w:spacing w:val="-4"/>
          <w:sz w:val="24"/>
        </w:rPr>
        <w:t>the</w:t>
      </w:r>
      <w:r>
        <w:rPr>
          <w:color w:val="231F20"/>
          <w:spacing w:val="-8"/>
          <w:sz w:val="24"/>
        </w:rPr>
        <w:t xml:space="preserve"> </w:t>
      </w:r>
      <w:r>
        <w:rPr>
          <w:color w:val="231F20"/>
          <w:spacing w:val="-4"/>
          <w:sz w:val="24"/>
        </w:rPr>
        <w:t>basis</w:t>
      </w:r>
      <w:r>
        <w:rPr>
          <w:color w:val="231F20"/>
          <w:spacing w:val="-8"/>
          <w:sz w:val="24"/>
        </w:rPr>
        <w:t xml:space="preserve"> </w:t>
      </w:r>
      <w:r>
        <w:rPr>
          <w:color w:val="231F20"/>
          <w:spacing w:val="-4"/>
          <w:sz w:val="24"/>
        </w:rPr>
        <w:t>for</w:t>
      </w:r>
      <w:r>
        <w:rPr>
          <w:color w:val="231F20"/>
          <w:spacing w:val="-8"/>
          <w:sz w:val="24"/>
        </w:rPr>
        <w:t xml:space="preserve"> </w:t>
      </w:r>
      <w:r>
        <w:rPr>
          <w:color w:val="231F20"/>
          <w:spacing w:val="-4"/>
          <w:sz w:val="24"/>
        </w:rPr>
        <w:t xml:space="preserve">user-based </w:t>
      </w:r>
      <w:r>
        <w:rPr>
          <w:color w:val="231F20"/>
          <w:sz w:val="24"/>
        </w:rPr>
        <w:t xml:space="preserve">definitions. These definitions equate quality with maximum satisfaction. This </w:t>
      </w:r>
      <w:r>
        <w:rPr>
          <w:color w:val="231F20"/>
          <w:spacing w:val="-2"/>
          <w:sz w:val="24"/>
        </w:rPr>
        <w:t>demand-oriented,</w:t>
      </w:r>
      <w:r>
        <w:rPr>
          <w:color w:val="231F20"/>
          <w:spacing w:val="-8"/>
          <w:sz w:val="24"/>
        </w:rPr>
        <w:t xml:space="preserve"> </w:t>
      </w:r>
      <w:r>
        <w:rPr>
          <w:color w:val="231F20"/>
          <w:spacing w:val="-2"/>
          <w:sz w:val="24"/>
        </w:rPr>
        <w:t>subjective</w:t>
      </w:r>
      <w:r>
        <w:rPr>
          <w:color w:val="231F20"/>
          <w:spacing w:val="-8"/>
          <w:sz w:val="24"/>
        </w:rPr>
        <w:t xml:space="preserve"> </w:t>
      </w:r>
      <w:r>
        <w:rPr>
          <w:color w:val="231F20"/>
          <w:spacing w:val="-2"/>
          <w:sz w:val="24"/>
        </w:rPr>
        <w:t>perspective</w:t>
      </w:r>
      <w:r>
        <w:rPr>
          <w:color w:val="231F20"/>
          <w:spacing w:val="-8"/>
          <w:sz w:val="24"/>
        </w:rPr>
        <w:t xml:space="preserve"> </w:t>
      </w:r>
      <w:r>
        <w:rPr>
          <w:color w:val="231F20"/>
          <w:spacing w:val="-2"/>
          <w:sz w:val="24"/>
        </w:rPr>
        <w:t>recognizes</w:t>
      </w:r>
      <w:r>
        <w:rPr>
          <w:color w:val="231F20"/>
          <w:spacing w:val="-8"/>
          <w:sz w:val="24"/>
        </w:rPr>
        <w:t xml:space="preserve"> </w:t>
      </w:r>
      <w:r>
        <w:rPr>
          <w:color w:val="231F20"/>
          <w:spacing w:val="-2"/>
          <w:sz w:val="24"/>
        </w:rPr>
        <w:t>that</w:t>
      </w:r>
      <w:r>
        <w:rPr>
          <w:color w:val="231F20"/>
          <w:spacing w:val="-8"/>
          <w:sz w:val="24"/>
        </w:rPr>
        <w:t xml:space="preserve"> </w:t>
      </w:r>
      <w:r>
        <w:rPr>
          <w:color w:val="231F20"/>
          <w:spacing w:val="-2"/>
          <w:sz w:val="24"/>
        </w:rPr>
        <w:t>the</w:t>
      </w:r>
      <w:r>
        <w:rPr>
          <w:color w:val="231F20"/>
          <w:spacing w:val="-8"/>
          <w:sz w:val="24"/>
        </w:rPr>
        <w:t xml:space="preserve"> </w:t>
      </w:r>
      <w:r>
        <w:rPr>
          <w:color w:val="231F20"/>
          <w:spacing w:val="-2"/>
          <w:sz w:val="24"/>
        </w:rPr>
        <w:t>wants</w:t>
      </w:r>
      <w:r>
        <w:rPr>
          <w:color w:val="231F20"/>
          <w:spacing w:val="-8"/>
          <w:sz w:val="24"/>
        </w:rPr>
        <w:t xml:space="preserve"> </w:t>
      </w:r>
      <w:r>
        <w:rPr>
          <w:color w:val="231F20"/>
          <w:spacing w:val="-2"/>
          <w:sz w:val="24"/>
        </w:rPr>
        <w:t>and</w:t>
      </w:r>
      <w:r>
        <w:rPr>
          <w:color w:val="231F20"/>
          <w:spacing w:val="-8"/>
          <w:sz w:val="24"/>
        </w:rPr>
        <w:t xml:space="preserve"> </w:t>
      </w:r>
      <w:r>
        <w:rPr>
          <w:color w:val="231F20"/>
          <w:spacing w:val="-2"/>
          <w:sz w:val="24"/>
        </w:rPr>
        <w:t>needs</w:t>
      </w:r>
      <w:r>
        <w:rPr>
          <w:color w:val="231F20"/>
          <w:spacing w:val="-8"/>
          <w:sz w:val="24"/>
        </w:rPr>
        <w:t xml:space="preserve"> </w:t>
      </w:r>
      <w:r>
        <w:rPr>
          <w:color w:val="231F20"/>
          <w:spacing w:val="-2"/>
          <w:sz w:val="24"/>
        </w:rPr>
        <w:t xml:space="preserve">of </w:t>
      </w:r>
      <w:r>
        <w:rPr>
          <w:color w:val="231F20"/>
          <w:sz w:val="24"/>
        </w:rPr>
        <w:t>each customer is different.</w:t>
      </w:r>
    </w:p>
    <w:p w14:paraId="6853F8AC" w14:textId="77777777" w:rsidR="003D78A7" w:rsidRDefault="00727087">
      <w:pPr>
        <w:pStyle w:val="ListParagraph"/>
        <w:numPr>
          <w:ilvl w:val="0"/>
          <w:numId w:val="20"/>
        </w:numPr>
        <w:tabs>
          <w:tab w:val="left" w:pos="1004"/>
        </w:tabs>
        <w:spacing w:before="224" w:line="271" w:lineRule="auto"/>
        <w:ind w:right="277"/>
        <w:jc w:val="both"/>
        <w:rPr>
          <w:sz w:val="24"/>
        </w:rPr>
      </w:pPr>
      <w:r>
        <w:rPr>
          <w:color w:val="231F20"/>
          <w:spacing w:val="-2"/>
          <w:sz w:val="24"/>
        </w:rPr>
        <w:t>The</w:t>
      </w:r>
      <w:r>
        <w:rPr>
          <w:color w:val="231F20"/>
          <w:spacing w:val="-7"/>
          <w:sz w:val="24"/>
        </w:rPr>
        <w:t xml:space="preserve"> </w:t>
      </w:r>
      <w:r>
        <w:rPr>
          <w:color w:val="231F20"/>
          <w:spacing w:val="-2"/>
          <w:sz w:val="24"/>
        </w:rPr>
        <w:t>manufacturing</w:t>
      </w:r>
      <w:r>
        <w:rPr>
          <w:color w:val="231F20"/>
          <w:spacing w:val="-7"/>
          <w:sz w:val="24"/>
        </w:rPr>
        <w:t xml:space="preserve"> </w:t>
      </w:r>
      <w:r>
        <w:rPr>
          <w:color w:val="231F20"/>
          <w:spacing w:val="-2"/>
          <w:sz w:val="24"/>
        </w:rPr>
        <w:t>oriented</w:t>
      </w:r>
      <w:r>
        <w:rPr>
          <w:color w:val="231F20"/>
          <w:spacing w:val="-7"/>
          <w:sz w:val="24"/>
        </w:rPr>
        <w:t xml:space="preserve"> </w:t>
      </w:r>
      <w:r>
        <w:rPr>
          <w:color w:val="231F20"/>
          <w:spacing w:val="-2"/>
          <w:sz w:val="24"/>
        </w:rPr>
        <w:t>approach</w:t>
      </w:r>
      <w:r>
        <w:rPr>
          <w:color w:val="231F20"/>
          <w:spacing w:val="-7"/>
          <w:sz w:val="24"/>
        </w:rPr>
        <w:t xml:space="preserve"> </w:t>
      </w:r>
      <w:r>
        <w:rPr>
          <w:color w:val="231F20"/>
          <w:spacing w:val="-2"/>
          <w:sz w:val="24"/>
        </w:rPr>
        <w:t>is</w:t>
      </w:r>
      <w:r>
        <w:rPr>
          <w:color w:val="231F20"/>
          <w:spacing w:val="-7"/>
          <w:sz w:val="24"/>
        </w:rPr>
        <w:t xml:space="preserve"> </w:t>
      </w:r>
      <w:r>
        <w:rPr>
          <w:color w:val="231F20"/>
          <w:spacing w:val="-2"/>
          <w:sz w:val="24"/>
        </w:rPr>
        <w:t>basically</w:t>
      </w:r>
      <w:r>
        <w:rPr>
          <w:color w:val="231F20"/>
          <w:spacing w:val="-7"/>
          <w:sz w:val="24"/>
        </w:rPr>
        <w:t xml:space="preserve"> </w:t>
      </w:r>
      <w:r>
        <w:rPr>
          <w:color w:val="231F20"/>
          <w:spacing w:val="-2"/>
          <w:sz w:val="24"/>
        </w:rPr>
        <w:t>supply</w:t>
      </w:r>
      <w:r>
        <w:rPr>
          <w:color w:val="231F20"/>
          <w:spacing w:val="-7"/>
          <w:sz w:val="24"/>
        </w:rPr>
        <w:t xml:space="preserve"> </w:t>
      </w:r>
      <w:r>
        <w:rPr>
          <w:color w:val="231F20"/>
          <w:spacing w:val="-2"/>
          <w:sz w:val="24"/>
        </w:rPr>
        <w:t>based</w:t>
      </w:r>
      <w:r>
        <w:rPr>
          <w:color w:val="231F20"/>
          <w:spacing w:val="-7"/>
          <w:sz w:val="24"/>
        </w:rPr>
        <w:t xml:space="preserve"> </w:t>
      </w:r>
      <w:r>
        <w:rPr>
          <w:color w:val="231F20"/>
          <w:spacing w:val="-2"/>
          <w:sz w:val="24"/>
        </w:rPr>
        <w:t>and</w:t>
      </w:r>
      <w:r>
        <w:rPr>
          <w:color w:val="231F20"/>
          <w:spacing w:val="-7"/>
          <w:sz w:val="24"/>
        </w:rPr>
        <w:t xml:space="preserve"> </w:t>
      </w:r>
      <w:r>
        <w:rPr>
          <w:color w:val="231F20"/>
          <w:spacing w:val="-2"/>
          <w:sz w:val="24"/>
        </w:rPr>
        <w:t>is</w:t>
      </w:r>
      <w:r>
        <w:rPr>
          <w:color w:val="231F20"/>
          <w:spacing w:val="-7"/>
          <w:sz w:val="24"/>
        </w:rPr>
        <w:t xml:space="preserve"> </w:t>
      </w:r>
      <w:r>
        <w:rPr>
          <w:color w:val="231F20"/>
          <w:spacing w:val="-2"/>
          <w:sz w:val="24"/>
        </w:rPr>
        <w:t xml:space="preserve">concerned </w:t>
      </w:r>
      <w:r>
        <w:rPr>
          <w:color w:val="231F20"/>
          <w:w w:val="90"/>
          <w:sz w:val="24"/>
        </w:rPr>
        <w:t xml:space="preserve">with engineering and manufacturing practices. The manufacturing based approach </w:t>
      </w:r>
      <w:r>
        <w:rPr>
          <w:color w:val="231F20"/>
          <w:sz w:val="24"/>
        </w:rPr>
        <w:t>focuses</w:t>
      </w:r>
      <w:r>
        <w:rPr>
          <w:color w:val="231F20"/>
          <w:spacing w:val="-16"/>
          <w:sz w:val="24"/>
        </w:rPr>
        <w:t xml:space="preserve"> </w:t>
      </w:r>
      <w:r>
        <w:rPr>
          <w:color w:val="231F20"/>
          <w:sz w:val="24"/>
        </w:rPr>
        <w:t>on</w:t>
      </w:r>
      <w:r>
        <w:rPr>
          <w:color w:val="231F20"/>
          <w:spacing w:val="-16"/>
          <w:sz w:val="24"/>
        </w:rPr>
        <w:t xml:space="preserve"> </w:t>
      </w:r>
      <w:r>
        <w:rPr>
          <w:color w:val="231F20"/>
          <w:sz w:val="24"/>
        </w:rPr>
        <w:t>conformance</w:t>
      </w:r>
      <w:r>
        <w:rPr>
          <w:color w:val="231F20"/>
          <w:spacing w:val="-16"/>
          <w:sz w:val="24"/>
        </w:rPr>
        <w:t xml:space="preserve"> </w:t>
      </w:r>
      <w:r>
        <w:rPr>
          <w:color w:val="231F20"/>
          <w:sz w:val="24"/>
        </w:rPr>
        <w:t>to</w:t>
      </w:r>
      <w:r>
        <w:rPr>
          <w:color w:val="231F20"/>
          <w:spacing w:val="-16"/>
          <w:sz w:val="24"/>
        </w:rPr>
        <w:t xml:space="preserve"> </w:t>
      </w:r>
      <w:r>
        <w:rPr>
          <w:color w:val="231F20"/>
          <w:sz w:val="24"/>
        </w:rPr>
        <w:t>internally</w:t>
      </w:r>
      <w:r>
        <w:rPr>
          <w:color w:val="231F20"/>
          <w:spacing w:val="-16"/>
          <w:sz w:val="24"/>
        </w:rPr>
        <w:t xml:space="preserve"> </w:t>
      </w:r>
      <w:r>
        <w:rPr>
          <w:color w:val="231F20"/>
          <w:sz w:val="24"/>
        </w:rPr>
        <w:t>develop0ed</w:t>
      </w:r>
      <w:r>
        <w:rPr>
          <w:color w:val="231F20"/>
          <w:spacing w:val="-16"/>
          <w:sz w:val="24"/>
        </w:rPr>
        <w:t xml:space="preserve"> </w:t>
      </w:r>
      <w:r>
        <w:rPr>
          <w:color w:val="231F20"/>
          <w:sz w:val="24"/>
        </w:rPr>
        <w:t>specifications,</w:t>
      </w:r>
      <w:r>
        <w:rPr>
          <w:color w:val="231F20"/>
          <w:spacing w:val="-16"/>
          <w:sz w:val="24"/>
        </w:rPr>
        <w:t xml:space="preserve"> </w:t>
      </w:r>
      <w:r>
        <w:rPr>
          <w:color w:val="231F20"/>
          <w:sz w:val="24"/>
        </w:rPr>
        <w:t>which</w:t>
      </w:r>
      <w:r>
        <w:rPr>
          <w:color w:val="231F20"/>
          <w:spacing w:val="-16"/>
          <w:sz w:val="24"/>
        </w:rPr>
        <w:t xml:space="preserve"> </w:t>
      </w:r>
      <w:r>
        <w:rPr>
          <w:color w:val="231F20"/>
          <w:sz w:val="24"/>
        </w:rPr>
        <w:t>are</w:t>
      </w:r>
      <w:r>
        <w:rPr>
          <w:color w:val="231F20"/>
          <w:spacing w:val="-16"/>
          <w:sz w:val="24"/>
        </w:rPr>
        <w:t xml:space="preserve"> </w:t>
      </w:r>
      <w:r>
        <w:rPr>
          <w:color w:val="231F20"/>
          <w:sz w:val="24"/>
        </w:rPr>
        <w:t xml:space="preserve">often </w:t>
      </w:r>
      <w:r>
        <w:rPr>
          <w:color w:val="231F20"/>
          <w:spacing w:val="-2"/>
          <w:sz w:val="24"/>
        </w:rPr>
        <w:t>driven</w:t>
      </w:r>
      <w:r>
        <w:rPr>
          <w:color w:val="231F20"/>
          <w:spacing w:val="-7"/>
          <w:sz w:val="24"/>
        </w:rPr>
        <w:t xml:space="preserve"> </w:t>
      </w:r>
      <w:r>
        <w:rPr>
          <w:color w:val="231F20"/>
          <w:spacing w:val="-2"/>
          <w:sz w:val="24"/>
        </w:rPr>
        <w:t>by</w:t>
      </w:r>
      <w:r>
        <w:rPr>
          <w:color w:val="231F20"/>
          <w:spacing w:val="-7"/>
          <w:sz w:val="24"/>
        </w:rPr>
        <w:t xml:space="preserve"> </w:t>
      </w:r>
      <w:r>
        <w:rPr>
          <w:color w:val="231F20"/>
          <w:spacing w:val="-2"/>
          <w:sz w:val="24"/>
        </w:rPr>
        <w:t>productivity</w:t>
      </w:r>
      <w:r>
        <w:rPr>
          <w:color w:val="231F20"/>
          <w:spacing w:val="-7"/>
          <w:sz w:val="24"/>
        </w:rPr>
        <w:t xml:space="preserve"> </w:t>
      </w:r>
      <w:r>
        <w:rPr>
          <w:color w:val="231F20"/>
          <w:spacing w:val="-2"/>
          <w:sz w:val="24"/>
        </w:rPr>
        <w:t>and</w:t>
      </w:r>
      <w:r>
        <w:rPr>
          <w:color w:val="231F20"/>
          <w:spacing w:val="-7"/>
          <w:sz w:val="24"/>
        </w:rPr>
        <w:t xml:space="preserve"> </w:t>
      </w:r>
      <w:r>
        <w:rPr>
          <w:color w:val="231F20"/>
          <w:spacing w:val="-2"/>
          <w:sz w:val="24"/>
        </w:rPr>
        <w:t>cost-containment</w:t>
      </w:r>
      <w:r>
        <w:rPr>
          <w:color w:val="231F20"/>
          <w:spacing w:val="-7"/>
          <w:sz w:val="24"/>
        </w:rPr>
        <w:t xml:space="preserve"> </w:t>
      </w:r>
      <w:r>
        <w:rPr>
          <w:color w:val="231F20"/>
          <w:spacing w:val="-2"/>
          <w:sz w:val="24"/>
        </w:rPr>
        <w:t>objectives.</w:t>
      </w:r>
    </w:p>
    <w:p w14:paraId="7877C55C" w14:textId="77777777" w:rsidR="003D78A7" w:rsidRDefault="00727087">
      <w:pPr>
        <w:pStyle w:val="ListParagraph"/>
        <w:numPr>
          <w:ilvl w:val="0"/>
          <w:numId w:val="20"/>
        </w:numPr>
        <w:tabs>
          <w:tab w:val="left" w:pos="1004"/>
        </w:tabs>
        <w:spacing w:before="224" w:line="271" w:lineRule="auto"/>
        <w:ind w:right="278"/>
        <w:jc w:val="both"/>
        <w:rPr>
          <w:sz w:val="24"/>
        </w:rPr>
      </w:pPr>
      <w:r>
        <w:rPr>
          <w:color w:val="231F20"/>
          <w:sz w:val="24"/>
        </w:rPr>
        <w:t>Quality</w:t>
      </w:r>
      <w:r>
        <w:rPr>
          <w:color w:val="231F20"/>
          <w:spacing w:val="-11"/>
          <w:sz w:val="24"/>
        </w:rPr>
        <w:t xml:space="preserve"> </w:t>
      </w:r>
      <w:r>
        <w:rPr>
          <w:color w:val="231F20"/>
          <w:sz w:val="24"/>
        </w:rPr>
        <w:t>is</w:t>
      </w:r>
      <w:r>
        <w:rPr>
          <w:color w:val="231F20"/>
          <w:spacing w:val="-11"/>
          <w:sz w:val="24"/>
        </w:rPr>
        <w:t xml:space="preserve"> </w:t>
      </w:r>
      <w:r>
        <w:rPr>
          <w:color w:val="231F20"/>
          <w:sz w:val="24"/>
        </w:rPr>
        <w:t>defined</w:t>
      </w:r>
      <w:r>
        <w:rPr>
          <w:color w:val="231F20"/>
          <w:spacing w:val="-11"/>
          <w:sz w:val="24"/>
        </w:rPr>
        <w:t xml:space="preserve"> </w:t>
      </w:r>
      <w:r>
        <w:rPr>
          <w:color w:val="231F20"/>
          <w:sz w:val="24"/>
        </w:rPr>
        <w:t>in</w:t>
      </w:r>
      <w:r>
        <w:rPr>
          <w:color w:val="231F20"/>
          <w:spacing w:val="-11"/>
          <w:sz w:val="24"/>
        </w:rPr>
        <w:t xml:space="preserve"> </w:t>
      </w:r>
      <w:r>
        <w:rPr>
          <w:color w:val="231F20"/>
          <w:sz w:val="24"/>
        </w:rPr>
        <w:t>terms</w:t>
      </w:r>
      <w:r>
        <w:rPr>
          <w:color w:val="231F20"/>
          <w:spacing w:val="-11"/>
          <w:sz w:val="24"/>
        </w:rPr>
        <w:t xml:space="preserve"> </w:t>
      </w:r>
      <w:r>
        <w:rPr>
          <w:color w:val="231F20"/>
          <w:sz w:val="24"/>
        </w:rPr>
        <w:t>of</w:t>
      </w:r>
      <w:r>
        <w:rPr>
          <w:color w:val="231F20"/>
          <w:spacing w:val="-11"/>
          <w:sz w:val="24"/>
        </w:rPr>
        <w:t xml:space="preserve"> </w:t>
      </w:r>
      <w:r>
        <w:rPr>
          <w:color w:val="231F20"/>
          <w:sz w:val="24"/>
        </w:rPr>
        <w:t>value</w:t>
      </w:r>
      <w:r>
        <w:rPr>
          <w:color w:val="231F20"/>
          <w:spacing w:val="-11"/>
          <w:sz w:val="24"/>
        </w:rPr>
        <w:t xml:space="preserve"> </w:t>
      </w:r>
      <w:r>
        <w:rPr>
          <w:color w:val="231F20"/>
          <w:sz w:val="24"/>
        </w:rPr>
        <w:t>and</w:t>
      </w:r>
      <w:r>
        <w:rPr>
          <w:color w:val="231F20"/>
          <w:spacing w:val="-11"/>
          <w:sz w:val="24"/>
        </w:rPr>
        <w:t xml:space="preserve"> </w:t>
      </w:r>
      <w:r>
        <w:rPr>
          <w:color w:val="231F20"/>
          <w:sz w:val="24"/>
        </w:rPr>
        <w:t>price</w:t>
      </w:r>
      <w:r>
        <w:rPr>
          <w:color w:val="231F20"/>
          <w:spacing w:val="-11"/>
          <w:sz w:val="24"/>
        </w:rPr>
        <w:t xml:space="preserve"> </w:t>
      </w:r>
      <w:r>
        <w:rPr>
          <w:color w:val="231F20"/>
          <w:sz w:val="24"/>
        </w:rPr>
        <w:t>by</w:t>
      </w:r>
      <w:r>
        <w:rPr>
          <w:color w:val="231F20"/>
          <w:spacing w:val="-11"/>
          <w:sz w:val="24"/>
        </w:rPr>
        <w:t xml:space="preserve"> </w:t>
      </w:r>
      <w:r>
        <w:rPr>
          <w:color w:val="231F20"/>
          <w:sz w:val="24"/>
        </w:rPr>
        <w:t>value-based</w:t>
      </w:r>
      <w:r>
        <w:rPr>
          <w:color w:val="231F20"/>
          <w:spacing w:val="-11"/>
          <w:sz w:val="24"/>
        </w:rPr>
        <w:t xml:space="preserve"> </w:t>
      </w:r>
      <w:r>
        <w:rPr>
          <w:color w:val="231F20"/>
          <w:sz w:val="24"/>
        </w:rPr>
        <w:t>definitions.</w:t>
      </w:r>
      <w:r>
        <w:rPr>
          <w:color w:val="231F20"/>
          <w:spacing w:val="-11"/>
          <w:sz w:val="24"/>
        </w:rPr>
        <w:t xml:space="preserve"> </w:t>
      </w:r>
      <w:r>
        <w:rPr>
          <w:color w:val="231F20"/>
          <w:sz w:val="24"/>
        </w:rPr>
        <w:t xml:space="preserve">Quality </w:t>
      </w:r>
      <w:r>
        <w:rPr>
          <w:color w:val="231F20"/>
          <w:w w:val="90"/>
          <w:sz w:val="24"/>
        </w:rPr>
        <w:t xml:space="preserve">comes to be defined as ‘affordable excellence’ by considering the trade off between </w:t>
      </w:r>
      <w:r>
        <w:rPr>
          <w:color w:val="231F20"/>
          <w:sz w:val="24"/>
        </w:rPr>
        <w:t>performance and price.</w:t>
      </w:r>
    </w:p>
    <w:p w14:paraId="25DB4353" w14:textId="77777777" w:rsidR="003D78A7" w:rsidRDefault="003D78A7">
      <w:pPr>
        <w:pStyle w:val="BodyText"/>
        <w:spacing w:before="39"/>
      </w:pPr>
    </w:p>
    <w:p w14:paraId="67B28604" w14:textId="77777777" w:rsidR="003D78A7" w:rsidRDefault="00727087">
      <w:pPr>
        <w:pStyle w:val="BodyText"/>
        <w:spacing w:line="271" w:lineRule="auto"/>
        <w:ind w:left="284" w:right="277" w:firstLine="720"/>
        <w:jc w:val="both"/>
      </w:pPr>
      <w:r>
        <w:rPr>
          <w:color w:val="231F20"/>
        </w:rPr>
        <w:t xml:space="preserve">These views of David Garvin help us to explain the conflicts that arise between managers in different functional areas. In many senses quality is subjective. For many </w:t>
      </w:r>
      <w:r>
        <w:rPr>
          <w:color w:val="231F20"/>
          <w:w w:val="90"/>
        </w:rPr>
        <w:t>people</w:t>
      </w:r>
      <w:r>
        <w:rPr>
          <w:color w:val="231F20"/>
        </w:rPr>
        <w:t xml:space="preserve"> </w:t>
      </w:r>
      <w:r>
        <w:rPr>
          <w:color w:val="231F20"/>
          <w:w w:val="90"/>
        </w:rPr>
        <w:t>quality</w:t>
      </w:r>
      <w:r>
        <w:rPr>
          <w:color w:val="231F20"/>
        </w:rPr>
        <w:t xml:space="preserve"> </w:t>
      </w:r>
      <w:r>
        <w:rPr>
          <w:color w:val="231F20"/>
          <w:w w:val="90"/>
        </w:rPr>
        <w:t>implies</w:t>
      </w:r>
      <w:r>
        <w:rPr>
          <w:color w:val="231F20"/>
        </w:rPr>
        <w:t xml:space="preserve"> </w:t>
      </w:r>
      <w:r>
        <w:rPr>
          <w:color w:val="231F20"/>
          <w:w w:val="90"/>
        </w:rPr>
        <w:t>excellence</w:t>
      </w:r>
      <w:r>
        <w:rPr>
          <w:color w:val="231F20"/>
        </w:rPr>
        <w:t xml:space="preserve"> </w:t>
      </w:r>
      <w:r>
        <w:rPr>
          <w:color w:val="231F20"/>
          <w:w w:val="90"/>
        </w:rPr>
        <w:t>or</w:t>
      </w:r>
      <w:r>
        <w:rPr>
          <w:color w:val="231F20"/>
        </w:rPr>
        <w:t xml:space="preserve"> </w:t>
      </w:r>
      <w:r>
        <w:rPr>
          <w:color w:val="231F20"/>
          <w:w w:val="90"/>
        </w:rPr>
        <w:t>luxury.</w:t>
      </w:r>
      <w:r>
        <w:rPr>
          <w:color w:val="231F20"/>
        </w:rPr>
        <w:t xml:space="preserve"> </w:t>
      </w:r>
      <w:r>
        <w:rPr>
          <w:color w:val="231F20"/>
          <w:w w:val="90"/>
        </w:rPr>
        <w:t>Quality</w:t>
      </w:r>
      <w:r>
        <w:rPr>
          <w:color w:val="231F20"/>
        </w:rPr>
        <w:t xml:space="preserve"> </w:t>
      </w:r>
      <w:r>
        <w:rPr>
          <w:color w:val="231F20"/>
          <w:w w:val="90"/>
        </w:rPr>
        <w:t>can</w:t>
      </w:r>
      <w:r>
        <w:rPr>
          <w:color w:val="231F20"/>
        </w:rPr>
        <w:t xml:space="preserve"> </w:t>
      </w:r>
      <w:r>
        <w:rPr>
          <w:color w:val="231F20"/>
          <w:w w:val="90"/>
        </w:rPr>
        <w:t>also</w:t>
      </w:r>
      <w:r>
        <w:rPr>
          <w:color w:val="231F20"/>
        </w:rPr>
        <w:t xml:space="preserve"> </w:t>
      </w:r>
      <w:r>
        <w:rPr>
          <w:color w:val="231F20"/>
          <w:w w:val="90"/>
        </w:rPr>
        <w:t>be</w:t>
      </w:r>
      <w:r>
        <w:rPr>
          <w:color w:val="231F20"/>
        </w:rPr>
        <w:t xml:space="preserve"> </w:t>
      </w:r>
      <w:r>
        <w:rPr>
          <w:color w:val="231F20"/>
          <w:w w:val="90"/>
        </w:rPr>
        <w:t>measured</w:t>
      </w:r>
      <w:r>
        <w:rPr>
          <w:color w:val="231F20"/>
        </w:rPr>
        <w:t xml:space="preserve"> </w:t>
      </w:r>
      <w:r>
        <w:rPr>
          <w:color w:val="231F20"/>
          <w:w w:val="90"/>
        </w:rPr>
        <w:t>in</w:t>
      </w:r>
      <w:r>
        <w:rPr>
          <w:color w:val="231F20"/>
        </w:rPr>
        <w:t xml:space="preserve"> </w:t>
      </w:r>
      <w:r>
        <w:rPr>
          <w:color w:val="231F20"/>
          <w:w w:val="90"/>
        </w:rPr>
        <w:t>terms</w:t>
      </w:r>
      <w:r>
        <w:rPr>
          <w:color w:val="231F20"/>
        </w:rPr>
        <w:t xml:space="preserve"> </w:t>
      </w:r>
      <w:r>
        <w:rPr>
          <w:color w:val="231F20"/>
          <w:w w:val="90"/>
        </w:rPr>
        <w:t>of</w:t>
      </w:r>
      <w:r>
        <w:rPr>
          <w:color w:val="231F20"/>
        </w:rPr>
        <w:t xml:space="preserve"> </w:t>
      </w:r>
      <w:r>
        <w:rPr>
          <w:color w:val="231F20"/>
          <w:w w:val="90"/>
        </w:rPr>
        <w:t>fitness</w:t>
      </w:r>
      <w:r>
        <w:rPr>
          <w:color w:val="231F20"/>
          <w:spacing w:val="40"/>
        </w:rPr>
        <w:t xml:space="preserve"> </w:t>
      </w:r>
      <w:r>
        <w:rPr>
          <w:color w:val="231F20"/>
          <w:w w:val="90"/>
        </w:rPr>
        <w:t>for purpose. In seeking quality service, customer needs and expectations may vary. Service quality</w:t>
      </w:r>
      <w:r>
        <w:rPr>
          <w:color w:val="231F20"/>
        </w:rPr>
        <w:t xml:space="preserve"> </w:t>
      </w:r>
      <w:r>
        <w:rPr>
          <w:color w:val="231F20"/>
          <w:w w:val="90"/>
        </w:rPr>
        <w:t>is</w:t>
      </w:r>
      <w:r>
        <w:rPr>
          <w:color w:val="231F20"/>
        </w:rPr>
        <w:t xml:space="preserve"> </w:t>
      </w:r>
      <w:r>
        <w:rPr>
          <w:color w:val="231F20"/>
          <w:w w:val="90"/>
        </w:rPr>
        <w:t>not</w:t>
      </w:r>
      <w:r>
        <w:rPr>
          <w:color w:val="231F20"/>
        </w:rPr>
        <w:t xml:space="preserve"> </w:t>
      </w:r>
      <w:r>
        <w:rPr>
          <w:color w:val="231F20"/>
          <w:w w:val="90"/>
        </w:rPr>
        <w:t>easy</w:t>
      </w:r>
      <w:r>
        <w:rPr>
          <w:color w:val="231F20"/>
        </w:rPr>
        <w:t xml:space="preserve"> </w:t>
      </w:r>
      <w:r>
        <w:rPr>
          <w:color w:val="231F20"/>
          <w:w w:val="90"/>
        </w:rPr>
        <w:t>to</w:t>
      </w:r>
      <w:r>
        <w:rPr>
          <w:color w:val="231F20"/>
        </w:rPr>
        <w:t xml:space="preserve"> </w:t>
      </w:r>
      <w:r>
        <w:rPr>
          <w:color w:val="231F20"/>
          <w:w w:val="90"/>
        </w:rPr>
        <w:t>measure</w:t>
      </w:r>
      <w:r>
        <w:rPr>
          <w:color w:val="231F20"/>
        </w:rPr>
        <w:t xml:space="preserve"> </w:t>
      </w:r>
      <w:r>
        <w:rPr>
          <w:color w:val="231F20"/>
          <w:w w:val="90"/>
        </w:rPr>
        <w:t>in</w:t>
      </w:r>
      <w:r>
        <w:rPr>
          <w:color w:val="231F20"/>
        </w:rPr>
        <w:t xml:space="preserve"> </w:t>
      </w:r>
      <w:r>
        <w:rPr>
          <w:color w:val="231F20"/>
          <w:w w:val="90"/>
        </w:rPr>
        <w:t>precise</w:t>
      </w:r>
      <w:r>
        <w:rPr>
          <w:color w:val="231F20"/>
        </w:rPr>
        <w:t xml:space="preserve"> </w:t>
      </w:r>
      <w:r>
        <w:rPr>
          <w:color w:val="231F20"/>
          <w:w w:val="90"/>
        </w:rPr>
        <w:t>manner.</w:t>
      </w:r>
      <w:r>
        <w:rPr>
          <w:color w:val="231F20"/>
        </w:rPr>
        <w:t xml:space="preserve"> </w:t>
      </w:r>
      <w:r>
        <w:rPr>
          <w:color w:val="231F20"/>
          <w:w w:val="90"/>
        </w:rPr>
        <w:t>The</w:t>
      </w:r>
      <w:r>
        <w:rPr>
          <w:color w:val="231F20"/>
        </w:rPr>
        <w:t xml:space="preserve"> </w:t>
      </w:r>
      <w:r>
        <w:rPr>
          <w:color w:val="231F20"/>
          <w:w w:val="90"/>
        </w:rPr>
        <w:t>nature</w:t>
      </w:r>
      <w:r>
        <w:rPr>
          <w:color w:val="231F20"/>
        </w:rPr>
        <w:t xml:space="preserve"> </w:t>
      </w:r>
      <w:r>
        <w:rPr>
          <w:color w:val="231F20"/>
          <w:w w:val="90"/>
        </w:rPr>
        <w:t>and</w:t>
      </w:r>
      <w:r>
        <w:rPr>
          <w:color w:val="231F20"/>
        </w:rPr>
        <w:t xml:space="preserve"> </w:t>
      </w:r>
      <w:r>
        <w:rPr>
          <w:color w:val="231F20"/>
          <w:w w:val="90"/>
        </w:rPr>
        <w:t>characteristics</w:t>
      </w:r>
      <w:r>
        <w:rPr>
          <w:color w:val="231F20"/>
        </w:rPr>
        <w:t xml:space="preserve"> </w:t>
      </w:r>
      <w:r>
        <w:rPr>
          <w:color w:val="231F20"/>
          <w:w w:val="90"/>
        </w:rPr>
        <w:t>of</w:t>
      </w:r>
      <w:r>
        <w:rPr>
          <w:color w:val="231F20"/>
        </w:rPr>
        <w:t xml:space="preserve"> </w:t>
      </w:r>
      <w:r>
        <w:rPr>
          <w:color w:val="231F20"/>
          <w:w w:val="90"/>
        </w:rPr>
        <w:t>services</w:t>
      </w:r>
      <w:r>
        <w:rPr>
          <w:color w:val="231F20"/>
          <w:spacing w:val="40"/>
        </w:rPr>
        <w:t xml:space="preserve"> </w:t>
      </w:r>
      <w:r>
        <w:rPr>
          <w:color w:val="231F20"/>
        </w:rPr>
        <w:t>can</w:t>
      </w:r>
      <w:r>
        <w:rPr>
          <w:color w:val="231F20"/>
          <w:spacing w:val="-11"/>
        </w:rPr>
        <w:t xml:space="preserve"> </w:t>
      </w:r>
      <w:r>
        <w:rPr>
          <w:color w:val="231F20"/>
        </w:rPr>
        <w:t>have</w:t>
      </w:r>
      <w:r>
        <w:rPr>
          <w:color w:val="231F20"/>
          <w:spacing w:val="-11"/>
        </w:rPr>
        <w:t xml:space="preserve"> </w:t>
      </w:r>
      <w:r>
        <w:rPr>
          <w:color w:val="231F20"/>
        </w:rPr>
        <w:t>an</w:t>
      </w:r>
      <w:r>
        <w:rPr>
          <w:color w:val="231F20"/>
          <w:spacing w:val="-11"/>
        </w:rPr>
        <w:t xml:space="preserve"> </w:t>
      </w:r>
      <w:r>
        <w:rPr>
          <w:color w:val="231F20"/>
        </w:rPr>
        <w:t>impact</w:t>
      </w:r>
      <w:r>
        <w:rPr>
          <w:color w:val="231F20"/>
          <w:spacing w:val="-11"/>
        </w:rPr>
        <w:t xml:space="preserve"> </w:t>
      </w:r>
      <w:r>
        <w:rPr>
          <w:color w:val="231F20"/>
        </w:rPr>
        <w:t>on</w:t>
      </w:r>
      <w:r>
        <w:rPr>
          <w:color w:val="231F20"/>
          <w:spacing w:val="-11"/>
        </w:rPr>
        <w:t xml:space="preserve"> </w:t>
      </w:r>
      <w:r>
        <w:rPr>
          <w:color w:val="231F20"/>
        </w:rPr>
        <w:t>quality</w:t>
      </w:r>
      <w:r>
        <w:rPr>
          <w:color w:val="231F20"/>
          <w:spacing w:val="-11"/>
        </w:rPr>
        <w:t xml:space="preserve"> </w:t>
      </w:r>
      <w:r>
        <w:rPr>
          <w:color w:val="231F20"/>
        </w:rPr>
        <w:t>issues.</w:t>
      </w:r>
    </w:p>
    <w:p w14:paraId="46CC3081" w14:textId="77777777" w:rsidR="003D78A7" w:rsidRDefault="003D78A7">
      <w:pPr>
        <w:pStyle w:val="BodyText"/>
        <w:spacing w:line="271" w:lineRule="auto"/>
        <w:jc w:val="both"/>
        <w:sectPr w:rsidR="003D78A7">
          <w:pgSz w:w="11910" w:h="16840"/>
          <w:pgMar w:top="1260" w:right="1133" w:bottom="820" w:left="1133" w:header="0" w:footer="628" w:gutter="0"/>
          <w:cols w:space="720"/>
        </w:sectPr>
      </w:pPr>
    </w:p>
    <w:p w14:paraId="226D91AB" w14:textId="77777777" w:rsidR="003D78A7" w:rsidRDefault="00727087">
      <w:pPr>
        <w:pStyle w:val="ListParagraph"/>
        <w:numPr>
          <w:ilvl w:val="1"/>
          <w:numId w:val="20"/>
        </w:numPr>
        <w:tabs>
          <w:tab w:val="left" w:pos="964"/>
        </w:tabs>
        <w:spacing w:before="75"/>
        <w:rPr>
          <w:rFonts w:ascii="Times New Roman" w:hAnsi="Times New Roman"/>
          <w:b/>
          <w:sz w:val="24"/>
        </w:rPr>
      </w:pPr>
      <w:r>
        <w:rPr>
          <w:color w:val="231F20"/>
          <w:w w:val="90"/>
          <w:sz w:val="24"/>
        </w:rPr>
        <w:t>It</w:t>
      </w:r>
      <w:r>
        <w:rPr>
          <w:color w:val="231F20"/>
          <w:spacing w:val="-3"/>
          <w:w w:val="90"/>
          <w:sz w:val="24"/>
        </w:rPr>
        <w:t xml:space="preserve"> </w:t>
      </w:r>
      <w:r>
        <w:rPr>
          <w:color w:val="231F20"/>
          <w:w w:val="90"/>
          <w:sz w:val="24"/>
        </w:rPr>
        <w:t>is</w:t>
      </w:r>
      <w:r>
        <w:rPr>
          <w:color w:val="231F20"/>
          <w:spacing w:val="-2"/>
          <w:w w:val="90"/>
          <w:sz w:val="24"/>
        </w:rPr>
        <w:t xml:space="preserve"> </w:t>
      </w:r>
      <w:r>
        <w:rPr>
          <w:color w:val="231F20"/>
          <w:w w:val="90"/>
          <w:sz w:val="24"/>
        </w:rPr>
        <w:t>very</w:t>
      </w:r>
      <w:r>
        <w:rPr>
          <w:color w:val="231F20"/>
          <w:spacing w:val="-2"/>
          <w:w w:val="90"/>
          <w:sz w:val="24"/>
        </w:rPr>
        <w:t xml:space="preserve"> </w:t>
      </w:r>
      <w:r>
        <w:rPr>
          <w:color w:val="231F20"/>
          <w:w w:val="90"/>
          <w:sz w:val="24"/>
        </w:rPr>
        <w:t>difficult</w:t>
      </w:r>
      <w:r>
        <w:rPr>
          <w:color w:val="231F20"/>
          <w:spacing w:val="-3"/>
          <w:w w:val="90"/>
          <w:sz w:val="24"/>
        </w:rPr>
        <w:t xml:space="preserve"> </w:t>
      </w:r>
      <w:r>
        <w:rPr>
          <w:color w:val="231F20"/>
          <w:w w:val="90"/>
          <w:sz w:val="24"/>
        </w:rPr>
        <w:t>to</w:t>
      </w:r>
      <w:r>
        <w:rPr>
          <w:color w:val="231F20"/>
          <w:spacing w:val="-2"/>
          <w:w w:val="90"/>
          <w:sz w:val="24"/>
        </w:rPr>
        <w:t xml:space="preserve"> </w:t>
      </w:r>
      <w:r>
        <w:rPr>
          <w:color w:val="231F20"/>
          <w:w w:val="90"/>
          <w:sz w:val="24"/>
        </w:rPr>
        <w:t>measure</w:t>
      </w:r>
      <w:r>
        <w:rPr>
          <w:color w:val="231F20"/>
          <w:spacing w:val="-3"/>
          <w:w w:val="90"/>
          <w:sz w:val="24"/>
        </w:rPr>
        <w:t xml:space="preserve"> </w:t>
      </w:r>
      <w:r>
        <w:rPr>
          <w:color w:val="231F20"/>
          <w:w w:val="90"/>
          <w:sz w:val="24"/>
        </w:rPr>
        <w:t>and</w:t>
      </w:r>
      <w:r>
        <w:rPr>
          <w:color w:val="231F20"/>
          <w:spacing w:val="-2"/>
          <w:w w:val="90"/>
          <w:sz w:val="24"/>
        </w:rPr>
        <w:t xml:space="preserve"> </w:t>
      </w:r>
      <w:r>
        <w:rPr>
          <w:color w:val="231F20"/>
          <w:w w:val="90"/>
          <w:sz w:val="24"/>
        </w:rPr>
        <w:t>assess</w:t>
      </w:r>
      <w:r>
        <w:rPr>
          <w:color w:val="231F20"/>
          <w:spacing w:val="-2"/>
          <w:w w:val="90"/>
          <w:sz w:val="24"/>
        </w:rPr>
        <w:t xml:space="preserve"> </w:t>
      </w:r>
      <w:r>
        <w:rPr>
          <w:color w:val="231F20"/>
          <w:w w:val="90"/>
          <w:sz w:val="24"/>
        </w:rPr>
        <w:t>the</w:t>
      </w:r>
      <w:r>
        <w:rPr>
          <w:color w:val="231F20"/>
          <w:spacing w:val="-3"/>
          <w:w w:val="90"/>
          <w:sz w:val="24"/>
        </w:rPr>
        <w:t xml:space="preserve"> </w:t>
      </w:r>
      <w:r>
        <w:rPr>
          <w:color w:val="231F20"/>
          <w:w w:val="90"/>
          <w:sz w:val="24"/>
        </w:rPr>
        <w:t>service</w:t>
      </w:r>
      <w:r>
        <w:rPr>
          <w:color w:val="231F20"/>
          <w:spacing w:val="-2"/>
          <w:w w:val="90"/>
          <w:sz w:val="24"/>
        </w:rPr>
        <w:t xml:space="preserve"> </w:t>
      </w:r>
      <w:r>
        <w:rPr>
          <w:color w:val="231F20"/>
          <w:w w:val="90"/>
          <w:sz w:val="24"/>
        </w:rPr>
        <w:t>quality</w:t>
      </w:r>
      <w:r>
        <w:rPr>
          <w:color w:val="231F20"/>
          <w:spacing w:val="-2"/>
          <w:w w:val="90"/>
          <w:sz w:val="24"/>
        </w:rPr>
        <w:t xml:space="preserve"> </w:t>
      </w:r>
      <w:r>
        <w:rPr>
          <w:color w:val="231F20"/>
          <w:w w:val="90"/>
          <w:sz w:val="24"/>
        </w:rPr>
        <w:t>because</w:t>
      </w:r>
      <w:r>
        <w:rPr>
          <w:color w:val="231F20"/>
          <w:spacing w:val="-3"/>
          <w:w w:val="90"/>
          <w:sz w:val="24"/>
        </w:rPr>
        <w:t xml:space="preserve"> </w:t>
      </w:r>
      <w:r>
        <w:rPr>
          <w:color w:val="231F20"/>
          <w:w w:val="90"/>
          <w:sz w:val="24"/>
        </w:rPr>
        <w:t>of</w:t>
      </w:r>
      <w:r>
        <w:rPr>
          <w:color w:val="231F20"/>
          <w:spacing w:val="-2"/>
          <w:w w:val="90"/>
          <w:sz w:val="24"/>
        </w:rPr>
        <w:t xml:space="preserve"> </w:t>
      </w:r>
      <w:r>
        <w:rPr>
          <w:color w:val="231F20"/>
          <w:w w:val="90"/>
          <w:sz w:val="24"/>
        </w:rPr>
        <w:t>the</w:t>
      </w:r>
      <w:r>
        <w:rPr>
          <w:color w:val="231F20"/>
          <w:spacing w:val="-2"/>
          <w:w w:val="90"/>
          <w:sz w:val="24"/>
        </w:rPr>
        <w:t xml:space="preserve"> </w:t>
      </w:r>
      <w:r>
        <w:rPr>
          <w:rFonts w:ascii="Times New Roman" w:hAnsi="Times New Roman"/>
          <w:b/>
          <w:color w:val="231F20"/>
          <w:spacing w:val="-2"/>
          <w:w w:val="90"/>
          <w:sz w:val="24"/>
        </w:rPr>
        <w:t>Intangibility</w:t>
      </w:r>
    </w:p>
    <w:p w14:paraId="607A0790" w14:textId="77777777" w:rsidR="003D78A7" w:rsidRDefault="00727087">
      <w:pPr>
        <w:pStyle w:val="BodyText"/>
        <w:spacing w:before="41"/>
        <w:ind w:left="964"/>
      </w:pPr>
      <w:r>
        <w:rPr>
          <w:color w:val="231F20"/>
          <w:spacing w:val="-8"/>
        </w:rPr>
        <w:t>of</w:t>
      </w:r>
      <w:r>
        <w:rPr>
          <w:color w:val="231F20"/>
          <w:spacing w:val="-7"/>
        </w:rPr>
        <w:t xml:space="preserve"> </w:t>
      </w:r>
      <w:r>
        <w:rPr>
          <w:color w:val="231F20"/>
          <w:spacing w:val="-8"/>
        </w:rPr>
        <w:t>many</w:t>
      </w:r>
      <w:r>
        <w:rPr>
          <w:color w:val="231F20"/>
          <w:spacing w:val="-6"/>
        </w:rPr>
        <w:t xml:space="preserve"> </w:t>
      </w:r>
      <w:r>
        <w:rPr>
          <w:color w:val="231F20"/>
          <w:spacing w:val="-8"/>
        </w:rPr>
        <w:t>services.</w:t>
      </w:r>
    </w:p>
    <w:p w14:paraId="4481133A" w14:textId="77777777" w:rsidR="003D78A7" w:rsidRDefault="00727087">
      <w:pPr>
        <w:pStyle w:val="ListParagraph"/>
        <w:numPr>
          <w:ilvl w:val="1"/>
          <w:numId w:val="20"/>
        </w:numPr>
        <w:tabs>
          <w:tab w:val="left" w:pos="964"/>
        </w:tabs>
        <w:spacing w:before="210" w:line="271" w:lineRule="auto"/>
        <w:ind w:right="277"/>
        <w:rPr>
          <w:sz w:val="24"/>
        </w:rPr>
      </w:pPr>
      <w:r>
        <w:rPr>
          <w:rFonts w:ascii="Times New Roman" w:hAnsi="Times New Roman"/>
          <w:b/>
          <w:color w:val="231F20"/>
          <w:w w:val="90"/>
          <w:sz w:val="24"/>
        </w:rPr>
        <w:t>Inseparability</w:t>
      </w:r>
      <w:r>
        <w:rPr>
          <w:rFonts w:ascii="Times New Roman" w:hAnsi="Times New Roman"/>
          <w:b/>
          <w:color w:val="231F20"/>
          <w:spacing w:val="26"/>
          <w:sz w:val="24"/>
        </w:rPr>
        <w:t xml:space="preserve"> </w:t>
      </w:r>
      <w:r>
        <w:rPr>
          <w:color w:val="231F20"/>
          <w:w w:val="90"/>
          <w:sz w:val="24"/>
        </w:rPr>
        <w:t>of</w:t>
      </w:r>
      <w:r>
        <w:rPr>
          <w:color w:val="231F20"/>
          <w:sz w:val="24"/>
        </w:rPr>
        <w:t xml:space="preserve"> </w:t>
      </w:r>
      <w:r>
        <w:rPr>
          <w:color w:val="231F20"/>
          <w:w w:val="90"/>
          <w:sz w:val="24"/>
        </w:rPr>
        <w:t>the</w:t>
      </w:r>
      <w:r>
        <w:rPr>
          <w:color w:val="231F20"/>
          <w:sz w:val="24"/>
        </w:rPr>
        <w:t xml:space="preserve"> </w:t>
      </w:r>
      <w:r>
        <w:rPr>
          <w:color w:val="231F20"/>
          <w:w w:val="90"/>
          <w:sz w:val="24"/>
        </w:rPr>
        <w:t>service</w:t>
      </w:r>
      <w:r>
        <w:rPr>
          <w:color w:val="231F20"/>
          <w:sz w:val="24"/>
        </w:rPr>
        <w:t xml:space="preserve"> </w:t>
      </w:r>
      <w:r>
        <w:rPr>
          <w:color w:val="231F20"/>
          <w:w w:val="90"/>
          <w:sz w:val="24"/>
        </w:rPr>
        <w:t>from</w:t>
      </w:r>
      <w:r>
        <w:rPr>
          <w:color w:val="231F20"/>
          <w:sz w:val="24"/>
        </w:rPr>
        <w:t xml:space="preserve"> </w:t>
      </w:r>
      <w:r>
        <w:rPr>
          <w:color w:val="231F20"/>
          <w:w w:val="90"/>
          <w:sz w:val="24"/>
        </w:rPr>
        <w:t>the</w:t>
      </w:r>
      <w:r>
        <w:rPr>
          <w:color w:val="231F20"/>
          <w:sz w:val="24"/>
        </w:rPr>
        <w:t xml:space="preserve"> </w:t>
      </w:r>
      <w:r>
        <w:rPr>
          <w:color w:val="231F20"/>
          <w:w w:val="90"/>
          <w:sz w:val="24"/>
        </w:rPr>
        <w:t>service</w:t>
      </w:r>
      <w:r>
        <w:rPr>
          <w:color w:val="231F20"/>
          <w:sz w:val="24"/>
        </w:rPr>
        <w:t xml:space="preserve"> </w:t>
      </w:r>
      <w:r>
        <w:rPr>
          <w:color w:val="231F20"/>
          <w:w w:val="90"/>
          <w:sz w:val="24"/>
        </w:rPr>
        <w:t>provider</w:t>
      </w:r>
      <w:r>
        <w:rPr>
          <w:color w:val="231F20"/>
          <w:sz w:val="24"/>
        </w:rPr>
        <w:t xml:space="preserve"> </w:t>
      </w:r>
      <w:r>
        <w:rPr>
          <w:color w:val="231F20"/>
          <w:w w:val="90"/>
          <w:sz w:val="24"/>
        </w:rPr>
        <w:t>highlights</w:t>
      </w:r>
      <w:r>
        <w:rPr>
          <w:color w:val="231F20"/>
          <w:sz w:val="24"/>
        </w:rPr>
        <w:t xml:space="preserve"> </w:t>
      </w:r>
      <w:r>
        <w:rPr>
          <w:color w:val="231F20"/>
          <w:w w:val="90"/>
          <w:sz w:val="24"/>
        </w:rPr>
        <w:t>the</w:t>
      </w:r>
      <w:r>
        <w:rPr>
          <w:color w:val="231F20"/>
          <w:sz w:val="24"/>
        </w:rPr>
        <w:t xml:space="preserve"> </w:t>
      </w:r>
      <w:r>
        <w:rPr>
          <w:color w:val="231F20"/>
          <w:w w:val="90"/>
          <w:sz w:val="24"/>
        </w:rPr>
        <w:t>role</w:t>
      </w:r>
      <w:r>
        <w:rPr>
          <w:color w:val="231F20"/>
          <w:sz w:val="24"/>
        </w:rPr>
        <w:t xml:space="preserve"> </w:t>
      </w:r>
      <w:r>
        <w:rPr>
          <w:color w:val="231F20"/>
          <w:w w:val="90"/>
          <w:sz w:val="24"/>
        </w:rPr>
        <w:t>&amp;</w:t>
      </w:r>
      <w:r>
        <w:rPr>
          <w:color w:val="231F20"/>
          <w:sz w:val="24"/>
        </w:rPr>
        <w:t xml:space="preserve"> </w:t>
      </w:r>
      <w:r>
        <w:rPr>
          <w:color w:val="231F20"/>
          <w:w w:val="90"/>
          <w:sz w:val="24"/>
        </w:rPr>
        <w:t>influence</w:t>
      </w:r>
      <w:r>
        <w:rPr>
          <w:color w:val="231F20"/>
          <w:spacing w:val="40"/>
          <w:sz w:val="24"/>
        </w:rPr>
        <w:t xml:space="preserve"> </w:t>
      </w:r>
      <w:r>
        <w:rPr>
          <w:color w:val="231F20"/>
          <w:sz w:val="24"/>
        </w:rPr>
        <w:t>of</w:t>
      </w:r>
      <w:r>
        <w:rPr>
          <w:color w:val="231F20"/>
          <w:spacing w:val="-17"/>
          <w:sz w:val="24"/>
        </w:rPr>
        <w:t xml:space="preserve"> </w:t>
      </w:r>
      <w:r>
        <w:rPr>
          <w:color w:val="231F20"/>
          <w:sz w:val="24"/>
        </w:rPr>
        <w:t>the</w:t>
      </w:r>
      <w:r>
        <w:rPr>
          <w:color w:val="231F20"/>
          <w:spacing w:val="-16"/>
          <w:sz w:val="24"/>
        </w:rPr>
        <w:t xml:space="preserve"> </w:t>
      </w:r>
      <w:r>
        <w:rPr>
          <w:color w:val="231F20"/>
          <w:sz w:val="24"/>
        </w:rPr>
        <w:t>people</w:t>
      </w:r>
      <w:r>
        <w:rPr>
          <w:color w:val="231F20"/>
          <w:spacing w:val="-17"/>
          <w:sz w:val="24"/>
        </w:rPr>
        <w:t xml:space="preserve"> </w:t>
      </w:r>
      <w:r>
        <w:rPr>
          <w:color w:val="231F20"/>
          <w:sz w:val="24"/>
        </w:rPr>
        <w:t>in</w:t>
      </w:r>
      <w:r>
        <w:rPr>
          <w:color w:val="231F20"/>
          <w:spacing w:val="-16"/>
          <w:sz w:val="24"/>
        </w:rPr>
        <w:t xml:space="preserve"> </w:t>
      </w:r>
      <w:r>
        <w:rPr>
          <w:color w:val="231F20"/>
          <w:sz w:val="24"/>
        </w:rPr>
        <w:t>the</w:t>
      </w:r>
      <w:r>
        <w:rPr>
          <w:color w:val="231F20"/>
          <w:spacing w:val="-17"/>
          <w:sz w:val="24"/>
        </w:rPr>
        <w:t xml:space="preserve"> </w:t>
      </w:r>
      <w:r>
        <w:rPr>
          <w:color w:val="231F20"/>
          <w:sz w:val="24"/>
        </w:rPr>
        <w:t>service</w:t>
      </w:r>
      <w:r>
        <w:rPr>
          <w:color w:val="231F20"/>
          <w:spacing w:val="-16"/>
          <w:sz w:val="24"/>
        </w:rPr>
        <w:t xml:space="preserve"> </w:t>
      </w:r>
      <w:r>
        <w:rPr>
          <w:color w:val="231F20"/>
          <w:sz w:val="24"/>
        </w:rPr>
        <w:t>transaction,</w:t>
      </w:r>
      <w:r>
        <w:rPr>
          <w:color w:val="231F20"/>
          <w:spacing w:val="-17"/>
          <w:sz w:val="24"/>
        </w:rPr>
        <w:t xml:space="preserve"> </w:t>
      </w:r>
      <w:r>
        <w:rPr>
          <w:color w:val="231F20"/>
          <w:sz w:val="24"/>
        </w:rPr>
        <w:t>and</w:t>
      </w:r>
      <w:r>
        <w:rPr>
          <w:color w:val="231F20"/>
          <w:spacing w:val="-16"/>
          <w:sz w:val="24"/>
        </w:rPr>
        <w:t xml:space="preserve"> </w:t>
      </w:r>
      <w:r>
        <w:rPr>
          <w:color w:val="231F20"/>
          <w:sz w:val="24"/>
        </w:rPr>
        <w:t>on</w:t>
      </w:r>
      <w:r>
        <w:rPr>
          <w:color w:val="231F20"/>
          <w:spacing w:val="-16"/>
          <w:sz w:val="24"/>
        </w:rPr>
        <w:t xml:space="preserve"> </w:t>
      </w:r>
      <w:r>
        <w:rPr>
          <w:color w:val="231F20"/>
          <w:sz w:val="24"/>
        </w:rPr>
        <w:t>quality</w:t>
      </w:r>
      <w:r>
        <w:rPr>
          <w:color w:val="231F20"/>
          <w:spacing w:val="-17"/>
          <w:sz w:val="24"/>
        </w:rPr>
        <w:t xml:space="preserve"> </w:t>
      </w:r>
      <w:r>
        <w:rPr>
          <w:color w:val="231F20"/>
          <w:sz w:val="24"/>
        </w:rPr>
        <w:t>levels.</w:t>
      </w:r>
    </w:p>
    <w:p w14:paraId="26CB71D6" w14:textId="77777777" w:rsidR="003D78A7" w:rsidRDefault="00727087">
      <w:pPr>
        <w:pStyle w:val="ListParagraph"/>
        <w:numPr>
          <w:ilvl w:val="1"/>
          <w:numId w:val="20"/>
        </w:numPr>
        <w:tabs>
          <w:tab w:val="left" w:pos="964"/>
        </w:tabs>
        <w:spacing w:before="169" w:line="271" w:lineRule="auto"/>
        <w:ind w:right="283"/>
        <w:rPr>
          <w:sz w:val="24"/>
        </w:rPr>
      </w:pPr>
      <w:r>
        <w:rPr>
          <w:color w:val="231F20"/>
          <w:sz w:val="24"/>
        </w:rPr>
        <w:t>A</w:t>
      </w:r>
      <w:r>
        <w:rPr>
          <w:color w:val="231F20"/>
          <w:spacing w:val="6"/>
          <w:sz w:val="24"/>
        </w:rPr>
        <w:t xml:space="preserve"> </w:t>
      </w:r>
      <w:r>
        <w:rPr>
          <w:color w:val="231F20"/>
          <w:sz w:val="24"/>
        </w:rPr>
        <w:t>service</w:t>
      </w:r>
      <w:r>
        <w:rPr>
          <w:color w:val="231F20"/>
          <w:spacing w:val="6"/>
          <w:sz w:val="24"/>
        </w:rPr>
        <w:t xml:space="preserve"> </w:t>
      </w:r>
      <w:r>
        <w:rPr>
          <w:color w:val="231F20"/>
          <w:sz w:val="24"/>
        </w:rPr>
        <w:t>is</w:t>
      </w:r>
      <w:r>
        <w:rPr>
          <w:color w:val="231F20"/>
          <w:spacing w:val="6"/>
          <w:sz w:val="24"/>
        </w:rPr>
        <w:t xml:space="preserve"> </w:t>
      </w:r>
      <w:r>
        <w:rPr>
          <w:color w:val="231F20"/>
          <w:sz w:val="24"/>
        </w:rPr>
        <w:t>never</w:t>
      </w:r>
      <w:r>
        <w:rPr>
          <w:color w:val="231F20"/>
          <w:spacing w:val="6"/>
          <w:sz w:val="24"/>
        </w:rPr>
        <w:t xml:space="preserve"> </w:t>
      </w:r>
      <w:r>
        <w:rPr>
          <w:color w:val="231F20"/>
          <w:sz w:val="24"/>
        </w:rPr>
        <w:t>exactly</w:t>
      </w:r>
      <w:r>
        <w:rPr>
          <w:color w:val="231F20"/>
          <w:spacing w:val="6"/>
          <w:sz w:val="24"/>
        </w:rPr>
        <w:t xml:space="preserve"> </w:t>
      </w:r>
      <w:r>
        <w:rPr>
          <w:color w:val="231F20"/>
          <w:sz w:val="24"/>
        </w:rPr>
        <w:t>repeated</w:t>
      </w:r>
      <w:r>
        <w:rPr>
          <w:color w:val="231F20"/>
          <w:spacing w:val="6"/>
          <w:sz w:val="24"/>
        </w:rPr>
        <w:t xml:space="preserve"> </w:t>
      </w:r>
      <w:r>
        <w:rPr>
          <w:color w:val="231F20"/>
          <w:sz w:val="24"/>
        </w:rPr>
        <w:t>and</w:t>
      </w:r>
      <w:r>
        <w:rPr>
          <w:color w:val="231F20"/>
          <w:spacing w:val="6"/>
          <w:sz w:val="24"/>
        </w:rPr>
        <w:t xml:space="preserve"> </w:t>
      </w:r>
      <w:r>
        <w:rPr>
          <w:color w:val="231F20"/>
          <w:sz w:val="24"/>
        </w:rPr>
        <w:t>will</w:t>
      </w:r>
      <w:r>
        <w:rPr>
          <w:color w:val="231F20"/>
          <w:spacing w:val="6"/>
          <w:sz w:val="24"/>
        </w:rPr>
        <w:t xml:space="preserve"> </w:t>
      </w:r>
      <w:r>
        <w:rPr>
          <w:color w:val="231F20"/>
          <w:sz w:val="24"/>
        </w:rPr>
        <w:t>always</w:t>
      </w:r>
      <w:r>
        <w:rPr>
          <w:color w:val="231F20"/>
          <w:spacing w:val="6"/>
          <w:sz w:val="24"/>
        </w:rPr>
        <w:t xml:space="preserve"> </w:t>
      </w:r>
      <w:r>
        <w:rPr>
          <w:color w:val="231F20"/>
          <w:sz w:val="24"/>
        </w:rPr>
        <w:t>be</w:t>
      </w:r>
      <w:r>
        <w:rPr>
          <w:color w:val="231F20"/>
          <w:spacing w:val="6"/>
          <w:sz w:val="24"/>
        </w:rPr>
        <w:t xml:space="preserve"> </w:t>
      </w:r>
      <w:r>
        <w:rPr>
          <w:color w:val="231F20"/>
          <w:sz w:val="24"/>
        </w:rPr>
        <w:t>variable</w:t>
      </w:r>
      <w:r>
        <w:rPr>
          <w:color w:val="231F20"/>
          <w:spacing w:val="6"/>
          <w:sz w:val="24"/>
        </w:rPr>
        <w:t xml:space="preserve"> </w:t>
      </w:r>
      <w:r>
        <w:rPr>
          <w:color w:val="231F20"/>
          <w:sz w:val="24"/>
        </w:rPr>
        <w:t>to</w:t>
      </w:r>
      <w:r>
        <w:rPr>
          <w:color w:val="231F20"/>
          <w:spacing w:val="6"/>
          <w:sz w:val="24"/>
        </w:rPr>
        <w:t xml:space="preserve"> </w:t>
      </w:r>
      <w:r>
        <w:rPr>
          <w:color w:val="231F20"/>
          <w:sz w:val="24"/>
        </w:rPr>
        <w:t>certain</w:t>
      </w:r>
      <w:r>
        <w:rPr>
          <w:color w:val="231F20"/>
          <w:spacing w:val="6"/>
          <w:sz w:val="24"/>
        </w:rPr>
        <w:t xml:space="preserve"> </w:t>
      </w:r>
      <w:r>
        <w:rPr>
          <w:color w:val="231F20"/>
          <w:sz w:val="24"/>
        </w:rPr>
        <w:t>extent because</w:t>
      </w:r>
      <w:r>
        <w:rPr>
          <w:color w:val="231F20"/>
          <w:spacing w:val="-8"/>
          <w:sz w:val="24"/>
        </w:rPr>
        <w:t xml:space="preserve"> </w:t>
      </w:r>
      <w:r>
        <w:rPr>
          <w:color w:val="231F20"/>
          <w:sz w:val="24"/>
        </w:rPr>
        <w:t>of</w:t>
      </w:r>
      <w:r>
        <w:rPr>
          <w:color w:val="231F20"/>
          <w:spacing w:val="-8"/>
          <w:sz w:val="24"/>
        </w:rPr>
        <w:t xml:space="preserve"> </w:t>
      </w:r>
      <w:r>
        <w:rPr>
          <w:color w:val="231F20"/>
          <w:sz w:val="24"/>
        </w:rPr>
        <w:t>the</w:t>
      </w:r>
      <w:r>
        <w:rPr>
          <w:color w:val="231F20"/>
          <w:spacing w:val="-8"/>
          <w:sz w:val="24"/>
        </w:rPr>
        <w:t xml:space="preserve"> </w:t>
      </w:r>
      <w:r>
        <w:rPr>
          <w:rFonts w:ascii="Times New Roman" w:hAnsi="Times New Roman"/>
          <w:b/>
          <w:color w:val="231F20"/>
          <w:sz w:val="24"/>
        </w:rPr>
        <w:t>heterogeneous</w:t>
      </w:r>
      <w:r>
        <w:rPr>
          <w:rFonts w:ascii="Times New Roman" w:hAnsi="Times New Roman"/>
          <w:b/>
          <w:color w:val="231F20"/>
          <w:spacing w:val="-2"/>
          <w:sz w:val="24"/>
        </w:rPr>
        <w:t xml:space="preserve"> </w:t>
      </w:r>
      <w:r>
        <w:rPr>
          <w:color w:val="231F20"/>
          <w:sz w:val="24"/>
        </w:rPr>
        <w:t>characteristic</w:t>
      </w:r>
      <w:r>
        <w:rPr>
          <w:color w:val="231F20"/>
          <w:spacing w:val="-8"/>
          <w:sz w:val="24"/>
        </w:rPr>
        <w:t xml:space="preserve"> </w:t>
      </w:r>
      <w:r>
        <w:rPr>
          <w:color w:val="231F20"/>
          <w:sz w:val="24"/>
        </w:rPr>
        <w:t>of</w:t>
      </w:r>
      <w:r>
        <w:rPr>
          <w:color w:val="231F20"/>
          <w:spacing w:val="-8"/>
          <w:sz w:val="24"/>
        </w:rPr>
        <w:t xml:space="preserve"> </w:t>
      </w:r>
      <w:r>
        <w:rPr>
          <w:color w:val="231F20"/>
          <w:sz w:val="24"/>
        </w:rPr>
        <w:t>service.</w:t>
      </w:r>
    </w:p>
    <w:p w14:paraId="65DAE972" w14:textId="77777777" w:rsidR="003D78A7" w:rsidRDefault="00727087">
      <w:pPr>
        <w:pStyle w:val="ListParagraph"/>
        <w:numPr>
          <w:ilvl w:val="1"/>
          <w:numId w:val="20"/>
        </w:numPr>
        <w:tabs>
          <w:tab w:val="left" w:pos="964"/>
        </w:tabs>
        <w:spacing w:before="169" w:line="271" w:lineRule="auto"/>
        <w:ind w:right="282"/>
        <w:rPr>
          <w:sz w:val="24"/>
        </w:rPr>
      </w:pPr>
      <w:r>
        <w:rPr>
          <w:color w:val="231F20"/>
          <w:sz w:val="24"/>
        </w:rPr>
        <w:t>The</w:t>
      </w:r>
      <w:r>
        <w:rPr>
          <w:color w:val="231F20"/>
          <w:spacing w:val="-6"/>
          <w:sz w:val="24"/>
        </w:rPr>
        <w:t xml:space="preserve"> </w:t>
      </w:r>
      <w:r>
        <w:rPr>
          <w:rFonts w:ascii="Times New Roman" w:hAnsi="Times New Roman"/>
          <w:b/>
          <w:color w:val="231F20"/>
          <w:sz w:val="24"/>
        </w:rPr>
        <w:t>perishable</w:t>
      </w:r>
      <w:r>
        <w:rPr>
          <w:rFonts w:ascii="Times New Roman" w:hAnsi="Times New Roman"/>
          <w:b/>
          <w:color w:val="231F20"/>
          <w:spacing w:val="1"/>
          <w:sz w:val="24"/>
        </w:rPr>
        <w:t xml:space="preserve"> </w:t>
      </w:r>
      <w:r>
        <w:rPr>
          <w:color w:val="231F20"/>
          <w:sz w:val="24"/>
        </w:rPr>
        <w:t>nature</w:t>
      </w:r>
      <w:r>
        <w:rPr>
          <w:color w:val="231F20"/>
          <w:spacing w:val="-5"/>
          <w:sz w:val="24"/>
        </w:rPr>
        <w:t xml:space="preserve"> </w:t>
      </w:r>
      <w:r>
        <w:rPr>
          <w:color w:val="231F20"/>
          <w:sz w:val="24"/>
        </w:rPr>
        <w:t>of</w:t>
      </w:r>
      <w:r>
        <w:rPr>
          <w:color w:val="231F20"/>
          <w:spacing w:val="-5"/>
          <w:sz w:val="24"/>
        </w:rPr>
        <w:t xml:space="preserve"> </w:t>
      </w:r>
      <w:r>
        <w:rPr>
          <w:color w:val="231F20"/>
          <w:sz w:val="24"/>
        </w:rPr>
        <w:t>services</w:t>
      </w:r>
      <w:r>
        <w:rPr>
          <w:color w:val="231F20"/>
          <w:spacing w:val="-5"/>
          <w:sz w:val="24"/>
        </w:rPr>
        <w:t xml:space="preserve"> </w:t>
      </w:r>
      <w:r>
        <w:rPr>
          <w:color w:val="231F20"/>
          <w:sz w:val="24"/>
        </w:rPr>
        <w:t>can</w:t>
      </w:r>
      <w:r>
        <w:rPr>
          <w:color w:val="231F20"/>
          <w:spacing w:val="-5"/>
          <w:sz w:val="24"/>
        </w:rPr>
        <w:t xml:space="preserve"> </w:t>
      </w:r>
      <w:r>
        <w:rPr>
          <w:color w:val="231F20"/>
          <w:sz w:val="24"/>
        </w:rPr>
        <w:t>lead</w:t>
      </w:r>
      <w:r>
        <w:rPr>
          <w:color w:val="231F20"/>
          <w:spacing w:val="-5"/>
          <w:sz w:val="24"/>
        </w:rPr>
        <w:t xml:space="preserve"> </w:t>
      </w:r>
      <w:r>
        <w:rPr>
          <w:color w:val="231F20"/>
          <w:sz w:val="24"/>
        </w:rPr>
        <w:t>to</w:t>
      </w:r>
      <w:r>
        <w:rPr>
          <w:color w:val="231F20"/>
          <w:spacing w:val="-4"/>
          <w:sz w:val="24"/>
        </w:rPr>
        <w:t xml:space="preserve"> </w:t>
      </w:r>
      <w:r>
        <w:rPr>
          <w:color w:val="231F20"/>
          <w:sz w:val="24"/>
        </w:rPr>
        <w:t>customer</w:t>
      </w:r>
      <w:r>
        <w:rPr>
          <w:color w:val="231F20"/>
          <w:spacing w:val="-5"/>
          <w:sz w:val="24"/>
        </w:rPr>
        <w:t xml:space="preserve"> </w:t>
      </w:r>
      <w:r>
        <w:rPr>
          <w:color w:val="231F20"/>
          <w:sz w:val="24"/>
        </w:rPr>
        <w:t>dissatisfaction</w:t>
      </w:r>
      <w:r>
        <w:rPr>
          <w:color w:val="231F20"/>
          <w:spacing w:val="-5"/>
          <w:sz w:val="24"/>
        </w:rPr>
        <w:t xml:space="preserve"> </w:t>
      </w:r>
      <w:r>
        <w:rPr>
          <w:color w:val="231F20"/>
          <w:sz w:val="24"/>
        </w:rPr>
        <w:t>if</w:t>
      </w:r>
      <w:r>
        <w:rPr>
          <w:color w:val="231F20"/>
          <w:spacing w:val="-5"/>
          <w:sz w:val="24"/>
        </w:rPr>
        <w:t xml:space="preserve"> </w:t>
      </w:r>
      <w:r>
        <w:rPr>
          <w:color w:val="231F20"/>
          <w:sz w:val="24"/>
        </w:rPr>
        <w:t>demand cannot be met.</w:t>
      </w:r>
    </w:p>
    <w:p w14:paraId="1A3A97ED" w14:textId="77777777" w:rsidR="003D78A7" w:rsidRDefault="003D78A7">
      <w:pPr>
        <w:pStyle w:val="BodyText"/>
        <w:spacing w:before="39"/>
      </w:pPr>
    </w:p>
    <w:p w14:paraId="54E32CF2" w14:textId="77777777" w:rsidR="003D78A7" w:rsidRDefault="00727087">
      <w:pPr>
        <w:pStyle w:val="BodyText"/>
        <w:spacing w:line="271" w:lineRule="auto"/>
        <w:ind w:left="284" w:right="277" w:firstLine="720"/>
        <w:jc w:val="both"/>
      </w:pPr>
      <w:r>
        <w:rPr>
          <w:color w:val="231F20"/>
          <w:w w:val="90"/>
        </w:rPr>
        <w:t xml:space="preserve">The most appropriate approach in defining and measuring service is the user-based </w:t>
      </w:r>
      <w:r>
        <w:rPr>
          <w:color w:val="231F20"/>
          <w:spacing w:val="-2"/>
        </w:rPr>
        <w:t>approach.</w:t>
      </w:r>
      <w:r>
        <w:rPr>
          <w:color w:val="231F20"/>
          <w:spacing w:val="-15"/>
        </w:rPr>
        <w:t xml:space="preserve"> </w:t>
      </w:r>
      <w:r>
        <w:rPr>
          <w:color w:val="231F20"/>
          <w:spacing w:val="-2"/>
        </w:rPr>
        <w:t>The</w:t>
      </w:r>
      <w:r>
        <w:rPr>
          <w:color w:val="231F20"/>
          <w:spacing w:val="-14"/>
        </w:rPr>
        <w:t xml:space="preserve"> </w:t>
      </w:r>
      <w:r>
        <w:rPr>
          <w:color w:val="231F20"/>
          <w:spacing w:val="-2"/>
        </w:rPr>
        <w:t>idea</w:t>
      </w:r>
      <w:r>
        <w:rPr>
          <w:color w:val="231F20"/>
          <w:spacing w:val="-15"/>
        </w:rPr>
        <w:t xml:space="preserve"> </w:t>
      </w:r>
      <w:r>
        <w:rPr>
          <w:color w:val="231F20"/>
          <w:spacing w:val="-2"/>
        </w:rPr>
        <w:t>that</w:t>
      </w:r>
      <w:r>
        <w:rPr>
          <w:color w:val="231F20"/>
          <w:spacing w:val="-14"/>
        </w:rPr>
        <w:t xml:space="preserve"> </w:t>
      </w:r>
      <w:r>
        <w:rPr>
          <w:color w:val="231F20"/>
          <w:spacing w:val="-2"/>
        </w:rPr>
        <w:t>quality</w:t>
      </w:r>
      <w:r>
        <w:rPr>
          <w:color w:val="231F20"/>
          <w:spacing w:val="-15"/>
        </w:rPr>
        <w:t xml:space="preserve"> </w:t>
      </w:r>
      <w:r>
        <w:rPr>
          <w:color w:val="231F20"/>
          <w:spacing w:val="-2"/>
        </w:rPr>
        <w:t>is</w:t>
      </w:r>
      <w:r>
        <w:rPr>
          <w:color w:val="231F20"/>
          <w:spacing w:val="-14"/>
        </w:rPr>
        <w:t xml:space="preserve"> </w:t>
      </w:r>
      <w:r>
        <w:rPr>
          <w:color w:val="231F20"/>
          <w:spacing w:val="-2"/>
        </w:rPr>
        <w:t>subjective</w:t>
      </w:r>
      <w:r>
        <w:rPr>
          <w:color w:val="231F20"/>
          <w:spacing w:val="-15"/>
        </w:rPr>
        <w:t xml:space="preserve"> </w:t>
      </w:r>
      <w:r>
        <w:rPr>
          <w:color w:val="231F20"/>
          <w:spacing w:val="-2"/>
        </w:rPr>
        <w:t>and</w:t>
      </w:r>
      <w:r>
        <w:rPr>
          <w:color w:val="231F20"/>
          <w:spacing w:val="-14"/>
        </w:rPr>
        <w:t xml:space="preserve"> </w:t>
      </w:r>
      <w:r>
        <w:rPr>
          <w:color w:val="231F20"/>
          <w:spacing w:val="-2"/>
        </w:rPr>
        <w:t>will</w:t>
      </w:r>
      <w:r>
        <w:rPr>
          <w:color w:val="231F20"/>
          <w:spacing w:val="-14"/>
        </w:rPr>
        <w:t xml:space="preserve"> </w:t>
      </w:r>
      <w:r>
        <w:rPr>
          <w:color w:val="231F20"/>
          <w:spacing w:val="-2"/>
        </w:rPr>
        <w:t>be</w:t>
      </w:r>
      <w:r>
        <w:rPr>
          <w:color w:val="231F20"/>
          <w:spacing w:val="-15"/>
        </w:rPr>
        <w:t xml:space="preserve"> </w:t>
      </w:r>
      <w:r>
        <w:rPr>
          <w:color w:val="231F20"/>
          <w:spacing w:val="-2"/>
        </w:rPr>
        <w:t>strongly</w:t>
      </w:r>
      <w:r>
        <w:rPr>
          <w:color w:val="231F20"/>
          <w:spacing w:val="-14"/>
        </w:rPr>
        <w:t xml:space="preserve"> </w:t>
      </w:r>
      <w:r>
        <w:rPr>
          <w:color w:val="231F20"/>
          <w:spacing w:val="-2"/>
        </w:rPr>
        <w:t>linked</w:t>
      </w:r>
      <w:r>
        <w:rPr>
          <w:color w:val="231F20"/>
          <w:spacing w:val="-15"/>
        </w:rPr>
        <w:t xml:space="preserve"> </w:t>
      </w:r>
      <w:r>
        <w:rPr>
          <w:color w:val="231F20"/>
          <w:spacing w:val="-2"/>
        </w:rPr>
        <w:t>to</w:t>
      </w:r>
      <w:r>
        <w:rPr>
          <w:color w:val="231F20"/>
          <w:spacing w:val="-14"/>
        </w:rPr>
        <w:t xml:space="preserve"> </w:t>
      </w:r>
      <w:r>
        <w:rPr>
          <w:color w:val="231F20"/>
          <w:spacing w:val="-2"/>
        </w:rPr>
        <w:t>the</w:t>
      </w:r>
      <w:r>
        <w:rPr>
          <w:color w:val="231F20"/>
          <w:spacing w:val="-15"/>
        </w:rPr>
        <w:t xml:space="preserve"> </w:t>
      </w:r>
      <w:r>
        <w:rPr>
          <w:color w:val="231F20"/>
          <w:spacing w:val="-2"/>
        </w:rPr>
        <w:t xml:space="preserve">individual’s </w:t>
      </w:r>
      <w:r>
        <w:rPr>
          <w:color w:val="231F20"/>
          <w:w w:val="90"/>
        </w:rPr>
        <w:t xml:space="preserve">needs and expectations recognizes that customers have different criteria for judging service </w:t>
      </w:r>
      <w:r>
        <w:rPr>
          <w:color w:val="231F20"/>
          <w:spacing w:val="-2"/>
        </w:rPr>
        <w:t>quality.</w:t>
      </w:r>
    </w:p>
    <w:p w14:paraId="2A40358E" w14:textId="77777777" w:rsidR="003D78A7" w:rsidRDefault="003D78A7">
      <w:pPr>
        <w:pStyle w:val="BodyText"/>
        <w:spacing w:before="38"/>
      </w:pPr>
    </w:p>
    <w:p w14:paraId="7C5342CD" w14:textId="77777777" w:rsidR="003D78A7" w:rsidRDefault="00727087">
      <w:pPr>
        <w:pStyle w:val="BodyText"/>
        <w:spacing w:line="271" w:lineRule="auto"/>
        <w:ind w:left="284" w:right="276" w:firstLine="720"/>
        <w:jc w:val="both"/>
      </w:pPr>
      <w:r>
        <w:rPr>
          <w:color w:val="231F20"/>
        </w:rPr>
        <w:t xml:space="preserve">This user-based approach equates quality with maximum levels of satisfaction. </w:t>
      </w:r>
      <w:r>
        <w:rPr>
          <w:color w:val="231F20"/>
          <w:spacing w:val="-4"/>
        </w:rPr>
        <w:t>Valarie</w:t>
      </w:r>
      <w:r>
        <w:rPr>
          <w:color w:val="231F20"/>
          <w:spacing w:val="-6"/>
        </w:rPr>
        <w:t xml:space="preserve"> </w:t>
      </w:r>
      <w:r>
        <w:rPr>
          <w:color w:val="231F20"/>
          <w:spacing w:val="-4"/>
        </w:rPr>
        <w:t>Zeithaml,</w:t>
      </w:r>
      <w:r>
        <w:rPr>
          <w:color w:val="231F20"/>
          <w:spacing w:val="-6"/>
        </w:rPr>
        <w:t xml:space="preserve"> </w:t>
      </w:r>
      <w:r>
        <w:rPr>
          <w:color w:val="231F20"/>
          <w:spacing w:val="-4"/>
        </w:rPr>
        <w:t>A.Parasuraman</w:t>
      </w:r>
      <w:r>
        <w:rPr>
          <w:color w:val="231F20"/>
          <w:spacing w:val="-6"/>
        </w:rPr>
        <w:t xml:space="preserve"> </w:t>
      </w:r>
      <w:r>
        <w:rPr>
          <w:color w:val="231F20"/>
          <w:spacing w:val="-4"/>
        </w:rPr>
        <w:t>&amp;</w:t>
      </w:r>
      <w:r>
        <w:rPr>
          <w:color w:val="231F20"/>
          <w:spacing w:val="-6"/>
        </w:rPr>
        <w:t xml:space="preserve"> </w:t>
      </w:r>
      <w:r>
        <w:rPr>
          <w:color w:val="231F20"/>
          <w:spacing w:val="-4"/>
        </w:rPr>
        <w:t>Leonard</w:t>
      </w:r>
      <w:r>
        <w:rPr>
          <w:color w:val="231F20"/>
          <w:spacing w:val="-6"/>
        </w:rPr>
        <w:t xml:space="preserve"> </w:t>
      </w:r>
      <w:r>
        <w:rPr>
          <w:color w:val="231F20"/>
          <w:spacing w:val="-4"/>
        </w:rPr>
        <w:t>Berry</w:t>
      </w:r>
      <w:r>
        <w:rPr>
          <w:color w:val="231F20"/>
          <w:spacing w:val="-6"/>
        </w:rPr>
        <w:t xml:space="preserve"> </w:t>
      </w:r>
      <w:r>
        <w:rPr>
          <w:color w:val="231F20"/>
          <w:spacing w:val="-4"/>
        </w:rPr>
        <w:t>identified</w:t>
      </w:r>
      <w:r>
        <w:rPr>
          <w:color w:val="231F20"/>
          <w:spacing w:val="-5"/>
        </w:rPr>
        <w:t xml:space="preserve"> </w:t>
      </w:r>
      <w:r>
        <w:rPr>
          <w:rFonts w:ascii="Times New Roman"/>
          <w:b/>
          <w:color w:val="231F20"/>
          <w:spacing w:val="-4"/>
        </w:rPr>
        <w:t xml:space="preserve">Ten </w:t>
      </w:r>
      <w:r>
        <w:rPr>
          <w:color w:val="231F20"/>
          <w:spacing w:val="-4"/>
        </w:rPr>
        <w:t>criteria</w:t>
      </w:r>
      <w:r>
        <w:rPr>
          <w:color w:val="231F20"/>
          <w:spacing w:val="-6"/>
        </w:rPr>
        <w:t xml:space="preserve"> </w:t>
      </w:r>
      <w:r>
        <w:rPr>
          <w:color w:val="231F20"/>
          <w:spacing w:val="-4"/>
        </w:rPr>
        <w:t>consumers</w:t>
      </w:r>
      <w:r>
        <w:rPr>
          <w:color w:val="231F20"/>
          <w:spacing w:val="-6"/>
        </w:rPr>
        <w:t xml:space="preserve"> </w:t>
      </w:r>
      <w:r>
        <w:rPr>
          <w:color w:val="231F20"/>
          <w:spacing w:val="-4"/>
        </w:rPr>
        <w:t>use</w:t>
      </w:r>
      <w:r>
        <w:rPr>
          <w:color w:val="231F20"/>
          <w:spacing w:val="-6"/>
        </w:rPr>
        <w:t xml:space="preserve"> </w:t>
      </w:r>
      <w:r>
        <w:rPr>
          <w:color w:val="231F20"/>
          <w:spacing w:val="-4"/>
        </w:rPr>
        <w:t xml:space="preserve">in </w:t>
      </w:r>
      <w:r>
        <w:rPr>
          <w:color w:val="231F20"/>
          <w:spacing w:val="-2"/>
        </w:rPr>
        <w:t>measuring</w:t>
      </w:r>
      <w:r>
        <w:rPr>
          <w:color w:val="231F20"/>
          <w:spacing w:val="-7"/>
        </w:rPr>
        <w:t xml:space="preserve"> </w:t>
      </w:r>
      <w:r>
        <w:rPr>
          <w:color w:val="231F20"/>
          <w:spacing w:val="-2"/>
        </w:rPr>
        <w:t>and</w:t>
      </w:r>
      <w:r>
        <w:rPr>
          <w:color w:val="231F20"/>
          <w:spacing w:val="-7"/>
        </w:rPr>
        <w:t xml:space="preserve"> </w:t>
      </w:r>
      <w:r>
        <w:rPr>
          <w:color w:val="231F20"/>
          <w:spacing w:val="-2"/>
        </w:rPr>
        <w:t>assessing</w:t>
      </w:r>
      <w:r>
        <w:rPr>
          <w:color w:val="231F20"/>
          <w:spacing w:val="-7"/>
        </w:rPr>
        <w:t xml:space="preserve"> </w:t>
      </w:r>
      <w:r>
        <w:rPr>
          <w:color w:val="231F20"/>
          <w:spacing w:val="-2"/>
        </w:rPr>
        <w:t>service</w:t>
      </w:r>
      <w:r>
        <w:rPr>
          <w:color w:val="231F20"/>
          <w:spacing w:val="-7"/>
        </w:rPr>
        <w:t xml:space="preserve"> </w:t>
      </w:r>
      <w:r>
        <w:rPr>
          <w:color w:val="231F20"/>
          <w:spacing w:val="-2"/>
        </w:rPr>
        <w:t>quality.</w:t>
      </w:r>
    </w:p>
    <w:p w14:paraId="2136B7D9" w14:textId="77777777" w:rsidR="003D78A7" w:rsidRDefault="003D78A7">
      <w:pPr>
        <w:pStyle w:val="BodyText"/>
        <w:spacing w:before="57"/>
      </w:pPr>
    </w:p>
    <w:p w14:paraId="4B37BF98" w14:textId="77777777" w:rsidR="003D78A7" w:rsidRDefault="00727087">
      <w:pPr>
        <w:pStyle w:val="Heading2"/>
        <w:rPr>
          <w:rFonts w:ascii="Tahoma"/>
        </w:rPr>
      </w:pPr>
      <w:r>
        <w:rPr>
          <w:rFonts w:ascii="Tahoma"/>
          <w:color w:val="231F20"/>
          <w:w w:val="85"/>
        </w:rPr>
        <w:t>Generic</w:t>
      </w:r>
      <w:r>
        <w:rPr>
          <w:rFonts w:ascii="Tahoma"/>
          <w:color w:val="231F20"/>
          <w:spacing w:val="41"/>
        </w:rPr>
        <w:t xml:space="preserve"> </w:t>
      </w:r>
      <w:r>
        <w:rPr>
          <w:rFonts w:ascii="Tahoma"/>
          <w:color w:val="231F20"/>
          <w:w w:val="85"/>
        </w:rPr>
        <w:t>Dimensions</w:t>
      </w:r>
      <w:r>
        <w:rPr>
          <w:rFonts w:ascii="Tahoma"/>
          <w:color w:val="231F20"/>
          <w:spacing w:val="41"/>
        </w:rPr>
        <w:t xml:space="preserve"> </w:t>
      </w:r>
      <w:r>
        <w:rPr>
          <w:rFonts w:ascii="Tahoma"/>
          <w:color w:val="231F20"/>
          <w:w w:val="85"/>
        </w:rPr>
        <w:t>Customers</w:t>
      </w:r>
      <w:r>
        <w:rPr>
          <w:rFonts w:ascii="Tahoma"/>
          <w:color w:val="231F20"/>
          <w:spacing w:val="42"/>
        </w:rPr>
        <w:t xml:space="preserve"> </w:t>
      </w:r>
      <w:r>
        <w:rPr>
          <w:rFonts w:ascii="Tahoma"/>
          <w:color w:val="231F20"/>
          <w:w w:val="85"/>
        </w:rPr>
        <w:t>Use</w:t>
      </w:r>
      <w:r>
        <w:rPr>
          <w:rFonts w:ascii="Tahoma"/>
          <w:color w:val="231F20"/>
          <w:spacing w:val="41"/>
        </w:rPr>
        <w:t xml:space="preserve"> </w:t>
      </w:r>
      <w:r>
        <w:rPr>
          <w:rFonts w:ascii="Tahoma"/>
          <w:color w:val="231F20"/>
          <w:w w:val="85"/>
        </w:rPr>
        <w:t>to</w:t>
      </w:r>
      <w:r>
        <w:rPr>
          <w:rFonts w:ascii="Tahoma"/>
          <w:color w:val="231F20"/>
          <w:spacing w:val="42"/>
        </w:rPr>
        <w:t xml:space="preserve"> </w:t>
      </w:r>
      <w:r>
        <w:rPr>
          <w:rFonts w:ascii="Tahoma"/>
          <w:color w:val="231F20"/>
          <w:w w:val="85"/>
        </w:rPr>
        <w:t>Evaluate</w:t>
      </w:r>
      <w:r>
        <w:rPr>
          <w:rFonts w:ascii="Tahoma"/>
          <w:color w:val="231F20"/>
          <w:spacing w:val="41"/>
        </w:rPr>
        <w:t xml:space="preserve"> </w:t>
      </w:r>
      <w:r>
        <w:rPr>
          <w:rFonts w:ascii="Tahoma"/>
          <w:color w:val="231F20"/>
          <w:w w:val="85"/>
        </w:rPr>
        <w:t>Service</w:t>
      </w:r>
      <w:r>
        <w:rPr>
          <w:rFonts w:ascii="Tahoma"/>
          <w:color w:val="231F20"/>
          <w:spacing w:val="41"/>
        </w:rPr>
        <w:t xml:space="preserve"> </w:t>
      </w:r>
      <w:r>
        <w:rPr>
          <w:rFonts w:ascii="Tahoma"/>
          <w:color w:val="231F20"/>
          <w:spacing w:val="-2"/>
          <w:w w:val="85"/>
        </w:rPr>
        <w:t>Quality</w:t>
      </w:r>
    </w:p>
    <w:p w14:paraId="34BE1A2A" w14:textId="77777777" w:rsidR="003D78A7" w:rsidRDefault="003D78A7">
      <w:pPr>
        <w:pStyle w:val="BodyText"/>
        <w:spacing w:before="122"/>
        <w:rPr>
          <w:rFonts w:ascii="Tahoma"/>
          <w:b/>
        </w:rPr>
      </w:pPr>
    </w:p>
    <w:p w14:paraId="7BFE7EF7" w14:textId="77777777" w:rsidR="003D78A7" w:rsidRDefault="00727087">
      <w:pPr>
        <w:pStyle w:val="BodyText"/>
        <w:spacing w:line="271" w:lineRule="auto"/>
        <w:ind w:left="284" w:right="278" w:firstLine="720"/>
        <w:jc w:val="both"/>
      </w:pPr>
      <w:r>
        <w:rPr>
          <w:color w:val="231F20"/>
          <w:w w:val="85"/>
        </w:rPr>
        <w:t>Valarie</w:t>
      </w:r>
      <w:r>
        <w:rPr>
          <w:color w:val="231F20"/>
          <w:spacing w:val="28"/>
        </w:rPr>
        <w:t xml:space="preserve"> </w:t>
      </w:r>
      <w:r>
        <w:rPr>
          <w:color w:val="231F20"/>
          <w:w w:val="85"/>
        </w:rPr>
        <w:t>and</w:t>
      </w:r>
      <w:r>
        <w:rPr>
          <w:color w:val="231F20"/>
          <w:spacing w:val="28"/>
        </w:rPr>
        <w:t xml:space="preserve"> </w:t>
      </w:r>
      <w:r>
        <w:rPr>
          <w:color w:val="231F20"/>
          <w:w w:val="85"/>
        </w:rPr>
        <w:t>her</w:t>
      </w:r>
      <w:r>
        <w:rPr>
          <w:color w:val="231F20"/>
          <w:spacing w:val="28"/>
        </w:rPr>
        <w:t xml:space="preserve"> </w:t>
      </w:r>
      <w:r>
        <w:rPr>
          <w:color w:val="231F20"/>
          <w:w w:val="85"/>
        </w:rPr>
        <w:t>associates</w:t>
      </w:r>
      <w:r>
        <w:rPr>
          <w:color w:val="231F20"/>
          <w:spacing w:val="28"/>
        </w:rPr>
        <w:t xml:space="preserve"> </w:t>
      </w:r>
      <w:r>
        <w:rPr>
          <w:color w:val="231F20"/>
          <w:w w:val="85"/>
        </w:rPr>
        <w:t>developed</w:t>
      </w:r>
      <w:r>
        <w:rPr>
          <w:color w:val="231F20"/>
          <w:spacing w:val="28"/>
        </w:rPr>
        <w:t xml:space="preserve"> </w:t>
      </w:r>
      <w:r>
        <w:rPr>
          <w:color w:val="231F20"/>
          <w:w w:val="85"/>
        </w:rPr>
        <w:t>a</w:t>
      </w:r>
      <w:r>
        <w:rPr>
          <w:color w:val="231F20"/>
          <w:spacing w:val="28"/>
        </w:rPr>
        <w:t xml:space="preserve"> </w:t>
      </w:r>
      <w:r>
        <w:rPr>
          <w:color w:val="231F20"/>
          <w:w w:val="85"/>
        </w:rPr>
        <w:t>survey</w:t>
      </w:r>
      <w:r>
        <w:rPr>
          <w:color w:val="231F20"/>
          <w:spacing w:val="28"/>
        </w:rPr>
        <w:t xml:space="preserve"> </w:t>
      </w:r>
      <w:r>
        <w:rPr>
          <w:color w:val="231F20"/>
          <w:w w:val="85"/>
        </w:rPr>
        <w:t>research</w:t>
      </w:r>
      <w:r>
        <w:rPr>
          <w:color w:val="231F20"/>
          <w:spacing w:val="28"/>
        </w:rPr>
        <w:t xml:space="preserve"> </w:t>
      </w:r>
      <w:r>
        <w:rPr>
          <w:color w:val="231F20"/>
          <w:w w:val="85"/>
        </w:rPr>
        <w:t>instrument</w:t>
      </w:r>
      <w:r>
        <w:rPr>
          <w:color w:val="231F20"/>
          <w:spacing w:val="28"/>
        </w:rPr>
        <w:t xml:space="preserve"> </w:t>
      </w:r>
      <w:r>
        <w:rPr>
          <w:color w:val="231F20"/>
          <w:w w:val="85"/>
        </w:rPr>
        <w:t>called</w:t>
      </w:r>
      <w:r>
        <w:rPr>
          <w:color w:val="231F20"/>
          <w:spacing w:val="28"/>
        </w:rPr>
        <w:t xml:space="preserve"> </w:t>
      </w:r>
      <w:r>
        <w:rPr>
          <w:rFonts w:ascii="Times New Roman" w:hAnsi="Times New Roman"/>
          <w:b/>
          <w:color w:val="231F20"/>
          <w:w w:val="85"/>
        </w:rPr>
        <w:t xml:space="preserve">“SERVQUAL” </w:t>
      </w:r>
      <w:r>
        <w:rPr>
          <w:color w:val="231F20"/>
          <w:spacing w:val="-4"/>
        </w:rPr>
        <w:t>to</w:t>
      </w:r>
      <w:r>
        <w:rPr>
          <w:color w:val="231F20"/>
          <w:spacing w:val="-6"/>
        </w:rPr>
        <w:t xml:space="preserve"> </w:t>
      </w:r>
      <w:r>
        <w:rPr>
          <w:color w:val="231F20"/>
          <w:spacing w:val="-4"/>
        </w:rPr>
        <w:t>measure</w:t>
      </w:r>
      <w:r>
        <w:rPr>
          <w:color w:val="231F20"/>
          <w:spacing w:val="-6"/>
        </w:rPr>
        <w:t xml:space="preserve"> </w:t>
      </w:r>
      <w:r>
        <w:rPr>
          <w:color w:val="231F20"/>
          <w:spacing w:val="-4"/>
        </w:rPr>
        <w:t>customer</w:t>
      </w:r>
      <w:r>
        <w:rPr>
          <w:color w:val="231F20"/>
          <w:spacing w:val="-6"/>
        </w:rPr>
        <w:t xml:space="preserve"> </w:t>
      </w:r>
      <w:r>
        <w:rPr>
          <w:color w:val="231F20"/>
          <w:spacing w:val="-4"/>
        </w:rPr>
        <w:t>satisfaction</w:t>
      </w:r>
      <w:r>
        <w:rPr>
          <w:color w:val="231F20"/>
          <w:spacing w:val="-6"/>
        </w:rPr>
        <w:t xml:space="preserve"> </w:t>
      </w:r>
      <w:r>
        <w:rPr>
          <w:color w:val="231F20"/>
          <w:spacing w:val="-4"/>
        </w:rPr>
        <w:t>with</w:t>
      </w:r>
      <w:r>
        <w:rPr>
          <w:color w:val="231F20"/>
          <w:spacing w:val="-6"/>
        </w:rPr>
        <w:t xml:space="preserve"> </w:t>
      </w:r>
      <w:r>
        <w:rPr>
          <w:color w:val="231F20"/>
          <w:spacing w:val="-4"/>
        </w:rPr>
        <w:t>different</w:t>
      </w:r>
      <w:r>
        <w:rPr>
          <w:color w:val="231F20"/>
          <w:spacing w:val="-6"/>
        </w:rPr>
        <w:t xml:space="preserve"> </w:t>
      </w:r>
      <w:r>
        <w:rPr>
          <w:color w:val="231F20"/>
          <w:spacing w:val="-4"/>
        </w:rPr>
        <w:t>aspects</w:t>
      </w:r>
      <w:r>
        <w:rPr>
          <w:color w:val="231F20"/>
          <w:spacing w:val="-6"/>
        </w:rPr>
        <w:t xml:space="preserve"> </w:t>
      </w:r>
      <w:r>
        <w:rPr>
          <w:color w:val="231F20"/>
          <w:spacing w:val="-4"/>
        </w:rPr>
        <w:t>of</w:t>
      </w:r>
      <w:r>
        <w:rPr>
          <w:color w:val="231F20"/>
          <w:spacing w:val="-6"/>
        </w:rPr>
        <w:t xml:space="preserve"> </w:t>
      </w:r>
      <w:r>
        <w:rPr>
          <w:color w:val="231F20"/>
          <w:spacing w:val="-4"/>
        </w:rPr>
        <w:t>service</w:t>
      </w:r>
      <w:r>
        <w:rPr>
          <w:color w:val="231F20"/>
          <w:spacing w:val="-6"/>
        </w:rPr>
        <w:t xml:space="preserve"> </w:t>
      </w:r>
      <w:r>
        <w:rPr>
          <w:color w:val="231F20"/>
          <w:spacing w:val="-4"/>
        </w:rPr>
        <w:t>quality.</w:t>
      </w:r>
      <w:r>
        <w:rPr>
          <w:color w:val="231F20"/>
          <w:spacing w:val="-6"/>
        </w:rPr>
        <w:t xml:space="preserve"> </w:t>
      </w:r>
      <w:r>
        <w:rPr>
          <w:color w:val="231F20"/>
          <w:spacing w:val="-4"/>
        </w:rPr>
        <w:t>This</w:t>
      </w:r>
      <w:r>
        <w:rPr>
          <w:color w:val="231F20"/>
          <w:spacing w:val="-6"/>
        </w:rPr>
        <w:t xml:space="preserve"> </w:t>
      </w:r>
      <w:r>
        <w:rPr>
          <w:color w:val="231F20"/>
          <w:spacing w:val="-4"/>
        </w:rPr>
        <w:t xml:space="preserve">instrument </w:t>
      </w:r>
      <w:r>
        <w:rPr>
          <w:color w:val="231F20"/>
        </w:rPr>
        <w:t>is</w:t>
      </w:r>
      <w:r>
        <w:rPr>
          <w:color w:val="231F20"/>
          <w:spacing w:val="-3"/>
        </w:rPr>
        <w:t xml:space="preserve"> </w:t>
      </w:r>
      <w:r>
        <w:rPr>
          <w:color w:val="231F20"/>
        </w:rPr>
        <w:t>based</w:t>
      </w:r>
      <w:r>
        <w:rPr>
          <w:color w:val="231F20"/>
          <w:spacing w:val="-3"/>
        </w:rPr>
        <w:t xml:space="preserve"> </w:t>
      </w:r>
      <w:r>
        <w:rPr>
          <w:color w:val="231F20"/>
        </w:rPr>
        <w:t>on</w:t>
      </w:r>
      <w:r>
        <w:rPr>
          <w:color w:val="231F20"/>
          <w:spacing w:val="-3"/>
        </w:rPr>
        <w:t xml:space="preserve"> </w:t>
      </w:r>
      <w:r>
        <w:rPr>
          <w:color w:val="231F20"/>
        </w:rPr>
        <w:t>the</w:t>
      </w:r>
      <w:r>
        <w:rPr>
          <w:color w:val="231F20"/>
          <w:spacing w:val="-3"/>
        </w:rPr>
        <w:t xml:space="preserve"> </w:t>
      </w:r>
      <w:r>
        <w:rPr>
          <w:color w:val="231F20"/>
        </w:rPr>
        <w:t>assumption</w:t>
      </w:r>
      <w:r>
        <w:rPr>
          <w:color w:val="231F20"/>
          <w:spacing w:val="-3"/>
        </w:rPr>
        <w:t xml:space="preserve"> </w:t>
      </w:r>
      <w:r>
        <w:rPr>
          <w:color w:val="231F20"/>
        </w:rPr>
        <w:t>that</w:t>
      </w:r>
      <w:r>
        <w:rPr>
          <w:color w:val="231F20"/>
          <w:spacing w:val="-3"/>
        </w:rPr>
        <w:t xml:space="preserve"> </w:t>
      </w:r>
      <w:r>
        <w:rPr>
          <w:color w:val="231F20"/>
        </w:rPr>
        <w:t>the</w:t>
      </w:r>
      <w:r>
        <w:rPr>
          <w:color w:val="231F20"/>
          <w:spacing w:val="-3"/>
        </w:rPr>
        <w:t xml:space="preserve"> </w:t>
      </w:r>
      <w:r>
        <w:rPr>
          <w:color w:val="231F20"/>
        </w:rPr>
        <w:t>customers</w:t>
      </w:r>
      <w:r>
        <w:rPr>
          <w:color w:val="231F20"/>
          <w:spacing w:val="-3"/>
        </w:rPr>
        <w:t xml:space="preserve"> </w:t>
      </w:r>
      <w:r>
        <w:rPr>
          <w:color w:val="231F20"/>
        </w:rPr>
        <w:t>can</w:t>
      </w:r>
      <w:r>
        <w:rPr>
          <w:color w:val="231F20"/>
          <w:spacing w:val="-3"/>
        </w:rPr>
        <w:t xml:space="preserve"> </w:t>
      </w:r>
      <w:r>
        <w:rPr>
          <w:color w:val="231F20"/>
        </w:rPr>
        <w:t>measure</w:t>
      </w:r>
      <w:r>
        <w:rPr>
          <w:color w:val="231F20"/>
          <w:spacing w:val="-3"/>
        </w:rPr>
        <w:t xml:space="preserve"> </w:t>
      </w:r>
      <w:r>
        <w:rPr>
          <w:color w:val="231F20"/>
        </w:rPr>
        <w:t>a</w:t>
      </w:r>
      <w:r>
        <w:rPr>
          <w:color w:val="231F20"/>
          <w:spacing w:val="-3"/>
        </w:rPr>
        <w:t xml:space="preserve"> </w:t>
      </w:r>
      <w:r>
        <w:rPr>
          <w:color w:val="231F20"/>
        </w:rPr>
        <w:t>firm’s</w:t>
      </w:r>
      <w:r>
        <w:rPr>
          <w:color w:val="231F20"/>
          <w:spacing w:val="-3"/>
        </w:rPr>
        <w:t xml:space="preserve"> </w:t>
      </w:r>
      <w:r>
        <w:rPr>
          <w:color w:val="231F20"/>
        </w:rPr>
        <w:t>service</w:t>
      </w:r>
      <w:r>
        <w:rPr>
          <w:color w:val="231F20"/>
          <w:spacing w:val="-3"/>
        </w:rPr>
        <w:t xml:space="preserve"> </w:t>
      </w:r>
      <w:r>
        <w:rPr>
          <w:color w:val="231F20"/>
        </w:rPr>
        <w:t>quality</w:t>
      </w:r>
      <w:r>
        <w:rPr>
          <w:color w:val="231F20"/>
          <w:spacing w:val="-3"/>
        </w:rPr>
        <w:t xml:space="preserve"> </w:t>
      </w:r>
      <w:r>
        <w:rPr>
          <w:color w:val="231F20"/>
        </w:rPr>
        <w:t>by comparing</w:t>
      </w:r>
      <w:r>
        <w:rPr>
          <w:color w:val="231F20"/>
          <w:spacing w:val="-17"/>
        </w:rPr>
        <w:t xml:space="preserve"> </w:t>
      </w:r>
      <w:r>
        <w:rPr>
          <w:color w:val="231F20"/>
        </w:rPr>
        <w:t>their</w:t>
      </w:r>
      <w:r>
        <w:rPr>
          <w:color w:val="231F20"/>
          <w:spacing w:val="-16"/>
        </w:rPr>
        <w:t xml:space="preserve"> </w:t>
      </w:r>
      <w:r>
        <w:rPr>
          <w:color w:val="231F20"/>
        </w:rPr>
        <w:t>perceptions</w:t>
      </w:r>
      <w:r>
        <w:rPr>
          <w:color w:val="231F20"/>
          <w:spacing w:val="-17"/>
        </w:rPr>
        <w:t xml:space="preserve"> </w:t>
      </w:r>
      <w:r>
        <w:rPr>
          <w:color w:val="231F20"/>
        </w:rPr>
        <w:t>of</w:t>
      </w:r>
      <w:r>
        <w:rPr>
          <w:color w:val="231F20"/>
          <w:spacing w:val="-16"/>
        </w:rPr>
        <w:t xml:space="preserve"> </w:t>
      </w:r>
      <w:r>
        <w:rPr>
          <w:color w:val="231F20"/>
        </w:rPr>
        <w:t>its</w:t>
      </w:r>
      <w:r>
        <w:rPr>
          <w:color w:val="231F20"/>
          <w:spacing w:val="-17"/>
        </w:rPr>
        <w:t xml:space="preserve"> </w:t>
      </w:r>
      <w:r>
        <w:rPr>
          <w:color w:val="231F20"/>
        </w:rPr>
        <w:t>service</w:t>
      </w:r>
      <w:r>
        <w:rPr>
          <w:color w:val="231F20"/>
          <w:spacing w:val="-16"/>
        </w:rPr>
        <w:t xml:space="preserve"> </w:t>
      </w:r>
      <w:r>
        <w:rPr>
          <w:color w:val="231F20"/>
        </w:rPr>
        <w:t>with</w:t>
      </w:r>
      <w:r>
        <w:rPr>
          <w:color w:val="231F20"/>
          <w:spacing w:val="-17"/>
        </w:rPr>
        <w:t xml:space="preserve"> </w:t>
      </w:r>
      <w:r>
        <w:rPr>
          <w:color w:val="231F20"/>
        </w:rPr>
        <w:t>their</w:t>
      </w:r>
      <w:r>
        <w:rPr>
          <w:color w:val="231F20"/>
          <w:spacing w:val="-16"/>
        </w:rPr>
        <w:t xml:space="preserve"> </w:t>
      </w:r>
      <w:r>
        <w:rPr>
          <w:color w:val="231F20"/>
        </w:rPr>
        <w:t>own</w:t>
      </w:r>
      <w:r>
        <w:rPr>
          <w:color w:val="231F20"/>
          <w:spacing w:val="-16"/>
        </w:rPr>
        <w:t xml:space="preserve"> </w:t>
      </w:r>
      <w:r>
        <w:rPr>
          <w:color w:val="231F20"/>
        </w:rPr>
        <w:t>expectations.</w:t>
      </w:r>
      <w:r>
        <w:rPr>
          <w:color w:val="231F20"/>
          <w:spacing w:val="-17"/>
        </w:rPr>
        <w:t xml:space="preserve"> </w:t>
      </w:r>
      <w:r>
        <w:rPr>
          <w:color w:val="231F20"/>
        </w:rPr>
        <w:t>“SERVQUAL”</w:t>
      </w:r>
      <w:r>
        <w:rPr>
          <w:color w:val="231F20"/>
          <w:spacing w:val="-16"/>
        </w:rPr>
        <w:t xml:space="preserve"> </w:t>
      </w:r>
      <w:r>
        <w:rPr>
          <w:color w:val="231F20"/>
        </w:rPr>
        <w:t xml:space="preserve">can </w:t>
      </w:r>
      <w:r>
        <w:rPr>
          <w:color w:val="231F20"/>
          <w:spacing w:val="-2"/>
        </w:rPr>
        <w:t>be</w:t>
      </w:r>
      <w:r>
        <w:rPr>
          <w:color w:val="231F20"/>
          <w:spacing w:val="-10"/>
        </w:rPr>
        <w:t xml:space="preserve"> </w:t>
      </w:r>
      <w:r>
        <w:rPr>
          <w:color w:val="231F20"/>
          <w:spacing w:val="-2"/>
        </w:rPr>
        <w:t>applied</w:t>
      </w:r>
      <w:r>
        <w:rPr>
          <w:color w:val="231F20"/>
          <w:spacing w:val="-10"/>
        </w:rPr>
        <w:t xml:space="preserve"> </w:t>
      </w:r>
      <w:r>
        <w:rPr>
          <w:color w:val="231F20"/>
          <w:spacing w:val="-2"/>
        </w:rPr>
        <w:t>across</w:t>
      </w:r>
      <w:r>
        <w:rPr>
          <w:color w:val="231F20"/>
          <w:spacing w:val="-10"/>
        </w:rPr>
        <w:t xml:space="preserve"> </w:t>
      </w:r>
      <w:r>
        <w:rPr>
          <w:color w:val="231F20"/>
          <w:spacing w:val="-2"/>
        </w:rPr>
        <w:t>a</w:t>
      </w:r>
      <w:r>
        <w:rPr>
          <w:color w:val="231F20"/>
          <w:spacing w:val="-10"/>
        </w:rPr>
        <w:t xml:space="preserve"> </w:t>
      </w:r>
      <w:r>
        <w:rPr>
          <w:color w:val="231F20"/>
          <w:spacing w:val="-2"/>
        </w:rPr>
        <w:t>broad</w:t>
      </w:r>
      <w:r>
        <w:rPr>
          <w:color w:val="231F20"/>
          <w:spacing w:val="-10"/>
        </w:rPr>
        <w:t xml:space="preserve"> </w:t>
      </w:r>
      <w:r>
        <w:rPr>
          <w:color w:val="231F20"/>
          <w:spacing w:val="-2"/>
        </w:rPr>
        <w:t>spectrum</w:t>
      </w:r>
      <w:r>
        <w:rPr>
          <w:color w:val="231F20"/>
          <w:spacing w:val="-10"/>
        </w:rPr>
        <w:t xml:space="preserve"> </w:t>
      </w:r>
      <w:r>
        <w:rPr>
          <w:color w:val="231F20"/>
          <w:spacing w:val="-2"/>
        </w:rPr>
        <w:t>of</w:t>
      </w:r>
      <w:r>
        <w:rPr>
          <w:color w:val="231F20"/>
          <w:spacing w:val="-10"/>
        </w:rPr>
        <w:t xml:space="preserve"> </w:t>
      </w:r>
      <w:r>
        <w:rPr>
          <w:color w:val="231F20"/>
          <w:spacing w:val="-2"/>
        </w:rPr>
        <w:t>service</w:t>
      </w:r>
      <w:r>
        <w:rPr>
          <w:color w:val="231F20"/>
          <w:spacing w:val="-10"/>
        </w:rPr>
        <w:t xml:space="preserve"> </w:t>
      </w:r>
      <w:r>
        <w:rPr>
          <w:color w:val="231F20"/>
          <w:spacing w:val="-2"/>
        </w:rPr>
        <w:t>industries</w:t>
      </w:r>
      <w:r>
        <w:rPr>
          <w:color w:val="231F20"/>
          <w:spacing w:val="-10"/>
        </w:rPr>
        <w:t xml:space="preserve"> </w:t>
      </w:r>
      <w:r>
        <w:rPr>
          <w:color w:val="231F20"/>
          <w:spacing w:val="-2"/>
        </w:rPr>
        <w:t>as</w:t>
      </w:r>
      <w:r>
        <w:rPr>
          <w:color w:val="231F20"/>
          <w:spacing w:val="-10"/>
        </w:rPr>
        <w:t xml:space="preserve"> </w:t>
      </w:r>
      <w:r>
        <w:rPr>
          <w:color w:val="231F20"/>
          <w:spacing w:val="-2"/>
        </w:rPr>
        <w:t>a</w:t>
      </w:r>
      <w:r>
        <w:rPr>
          <w:color w:val="231F20"/>
          <w:spacing w:val="-10"/>
        </w:rPr>
        <w:t xml:space="preserve"> </w:t>
      </w:r>
      <w:r>
        <w:rPr>
          <w:color w:val="231F20"/>
          <w:spacing w:val="-2"/>
        </w:rPr>
        <w:t>generic</w:t>
      </w:r>
      <w:r>
        <w:rPr>
          <w:color w:val="231F20"/>
          <w:spacing w:val="-10"/>
        </w:rPr>
        <w:t xml:space="preserve"> </w:t>
      </w:r>
      <w:r>
        <w:rPr>
          <w:color w:val="231F20"/>
          <w:spacing w:val="-2"/>
        </w:rPr>
        <w:t>measurement</w:t>
      </w:r>
      <w:r>
        <w:rPr>
          <w:color w:val="231F20"/>
          <w:spacing w:val="-10"/>
        </w:rPr>
        <w:t xml:space="preserve"> </w:t>
      </w:r>
      <w:r>
        <w:rPr>
          <w:color w:val="231F20"/>
          <w:spacing w:val="-2"/>
        </w:rPr>
        <w:t xml:space="preserve">tool. </w:t>
      </w:r>
      <w:r>
        <w:rPr>
          <w:color w:val="231F20"/>
        </w:rPr>
        <w:t>Reflecting</w:t>
      </w:r>
      <w:r>
        <w:rPr>
          <w:color w:val="231F20"/>
          <w:spacing w:val="-2"/>
        </w:rPr>
        <w:t xml:space="preserve"> </w:t>
      </w:r>
      <w:r>
        <w:rPr>
          <w:color w:val="231F20"/>
        </w:rPr>
        <w:t>the</w:t>
      </w:r>
      <w:r>
        <w:rPr>
          <w:color w:val="231F20"/>
          <w:spacing w:val="-2"/>
        </w:rPr>
        <w:t xml:space="preserve"> </w:t>
      </w:r>
      <w:r>
        <w:rPr>
          <w:rFonts w:ascii="Times New Roman" w:hAnsi="Times New Roman"/>
          <w:b/>
          <w:color w:val="231F20"/>
        </w:rPr>
        <w:t xml:space="preserve">five </w:t>
      </w:r>
      <w:r>
        <w:rPr>
          <w:color w:val="231F20"/>
        </w:rPr>
        <w:t>important</w:t>
      </w:r>
      <w:r>
        <w:rPr>
          <w:color w:val="231F20"/>
          <w:spacing w:val="-2"/>
        </w:rPr>
        <w:t xml:space="preserve"> </w:t>
      </w:r>
      <w:r>
        <w:rPr>
          <w:color w:val="231F20"/>
        </w:rPr>
        <w:t>dimensions</w:t>
      </w:r>
      <w:r>
        <w:rPr>
          <w:color w:val="231F20"/>
          <w:spacing w:val="-2"/>
        </w:rPr>
        <w:t xml:space="preserve"> </w:t>
      </w:r>
      <w:r>
        <w:rPr>
          <w:color w:val="231F20"/>
        </w:rPr>
        <w:t>of</w:t>
      </w:r>
      <w:r>
        <w:rPr>
          <w:color w:val="231F20"/>
          <w:spacing w:val="-2"/>
        </w:rPr>
        <w:t xml:space="preserve"> </w:t>
      </w:r>
      <w:r>
        <w:rPr>
          <w:color w:val="231F20"/>
        </w:rPr>
        <w:t>service</w:t>
      </w:r>
      <w:r>
        <w:rPr>
          <w:color w:val="231F20"/>
          <w:spacing w:val="-2"/>
        </w:rPr>
        <w:t xml:space="preserve"> </w:t>
      </w:r>
      <w:r>
        <w:rPr>
          <w:color w:val="231F20"/>
        </w:rPr>
        <w:t>quality</w:t>
      </w:r>
      <w:r>
        <w:rPr>
          <w:color w:val="231F20"/>
          <w:spacing w:val="-2"/>
        </w:rPr>
        <w:t xml:space="preserve"> </w:t>
      </w:r>
      <w:r>
        <w:rPr>
          <w:color w:val="231F20"/>
        </w:rPr>
        <w:t>such,</w:t>
      </w:r>
      <w:r>
        <w:rPr>
          <w:color w:val="231F20"/>
          <w:spacing w:val="-2"/>
        </w:rPr>
        <w:t xml:space="preserve"> </w:t>
      </w:r>
      <w:r>
        <w:rPr>
          <w:rFonts w:ascii="Times New Roman" w:hAnsi="Times New Roman"/>
          <w:b/>
          <w:color w:val="231F20"/>
        </w:rPr>
        <w:t xml:space="preserve">Tangibles, Reliability, </w:t>
      </w:r>
      <w:r>
        <w:rPr>
          <w:rFonts w:ascii="Times New Roman" w:hAnsi="Times New Roman"/>
          <w:b/>
          <w:color w:val="231F20"/>
          <w:spacing w:val="-2"/>
        </w:rPr>
        <w:t>responsiveness,</w:t>
      </w:r>
      <w:r>
        <w:rPr>
          <w:rFonts w:ascii="Times New Roman" w:hAnsi="Times New Roman"/>
          <w:b/>
          <w:color w:val="231F20"/>
          <w:spacing w:val="-6"/>
        </w:rPr>
        <w:t xml:space="preserve"> </w:t>
      </w:r>
      <w:r>
        <w:rPr>
          <w:rFonts w:ascii="Times New Roman" w:hAnsi="Times New Roman"/>
          <w:b/>
          <w:color w:val="231F20"/>
          <w:spacing w:val="-2"/>
        </w:rPr>
        <w:t>Assurance</w:t>
      </w:r>
      <w:r>
        <w:rPr>
          <w:rFonts w:ascii="Times New Roman" w:hAnsi="Times New Roman"/>
          <w:b/>
          <w:color w:val="231F20"/>
          <w:spacing w:val="-6"/>
        </w:rPr>
        <w:t xml:space="preserve"> </w:t>
      </w:r>
      <w:r>
        <w:rPr>
          <w:rFonts w:ascii="Times New Roman" w:hAnsi="Times New Roman"/>
          <w:b/>
          <w:color w:val="231F20"/>
          <w:spacing w:val="-2"/>
        </w:rPr>
        <w:t>&amp;</w:t>
      </w:r>
      <w:r>
        <w:rPr>
          <w:rFonts w:ascii="Times New Roman" w:hAnsi="Times New Roman"/>
          <w:b/>
          <w:color w:val="231F20"/>
          <w:spacing w:val="-6"/>
        </w:rPr>
        <w:t xml:space="preserve"> </w:t>
      </w:r>
      <w:r>
        <w:rPr>
          <w:rFonts w:ascii="Times New Roman" w:hAnsi="Times New Roman"/>
          <w:b/>
          <w:color w:val="231F20"/>
          <w:spacing w:val="-2"/>
        </w:rPr>
        <w:t>Empathy,</w:t>
      </w:r>
      <w:r>
        <w:rPr>
          <w:rFonts w:ascii="Times New Roman" w:hAnsi="Times New Roman"/>
          <w:b/>
          <w:color w:val="231F20"/>
          <w:spacing w:val="-5"/>
        </w:rPr>
        <w:t xml:space="preserve"> </w:t>
      </w:r>
      <w:r>
        <w:rPr>
          <w:color w:val="231F20"/>
          <w:spacing w:val="-2"/>
        </w:rPr>
        <w:t>the</w:t>
      </w:r>
      <w:r>
        <w:rPr>
          <w:color w:val="231F20"/>
          <w:spacing w:val="-11"/>
        </w:rPr>
        <w:t xml:space="preserve"> </w:t>
      </w:r>
      <w:r>
        <w:rPr>
          <w:color w:val="231F20"/>
          <w:spacing w:val="-2"/>
        </w:rPr>
        <w:t>scale</w:t>
      </w:r>
      <w:r>
        <w:rPr>
          <w:color w:val="231F20"/>
          <w:spacing w:val="-11"/>
        </w:rPr>
        <w:t xml:space="preserve"> </w:t>
      </w:r>
      <w:r>
        <w:rPr>
          <w:color w:val="231F20"/>
          <w:spacing w:val="-2"/>
        </w:rPr>
        <w:t>contains</w:t>
      </w:r>
      <w:r>
        <w:rPr>
          <w:color w:val="231F20"/>
          <w:spacing w:val="-11"/>
        </w:rPr>
        <w:t xml:space="preserve"> </w:t>
      </w:r>
      <w:r>
        <w:rPr>
          <w:color w:val="231F20"/>
          <w:spacing w:val="-2"/>
        </w:rPr>
        <w:t>21</w:t>
      </w:r>
      <w:r>
        <w:rPr>
          <w:color w:val="231F20"/>
          <w:spacing w:val="-11"/>
        </w:rPr>
        <w:t xml:space="preserve"> </w:t>
      </w:r>
      <w:r>
        <w:rPr>
          <w:color w:val="231F20"/>
          <w:spacing w:val="-2"/>
        </w:rPr>
        <w:t>perception</w:t>
      </w:r>
      <w:r>
        <w:rPr>
          <w:color w:val="231F20"/>
          <w:spacing w:val="-11"/>
        </w:rPr>
        <w:t xml:space="preserve"> </w:t>
      </w:r>
      <w:r>
        <w:rPr>
          <w:color w:val="231F20"/>
          <w:spacing w:val="-2"/>
        </w:rPr>
        <w:t>items</w:t>
      </w:r>
      <w:r>
        <w:rPr>
          <w:color w:val="231F20"/>
          <w:spacing w:val="-11"/>
        </w:rPr>
        <w:t xml:space="preserve"> </w:t>
      </w:r>
      <w:r>
        <w:rPr>
          <w:color w:val="231F20"/>
          <w:spacing w:val="-2"/>
        </w:rPr>
        <w:t>in</w:t>
      </w:r>
      <w:r>
        <w:rPr>
          <w:color w:val="231F20"/>
          <w:spacing w:val="-11"/>
        </w:rPr>
        <w:t xml:space="preserve"> </w:t>
      </w:r>
      <w:r>
        <w:rPr>
          <w:color w:val="231F20"/>
          <w:spacing w:val="-2"/>
        </w:rPr>
        <w:t>its</w:t>
      </w:r>
      <w:r>
        <w:rPr>
          <w:color w:val="231F20"/>
          <w:spacing w:val="-11"/>
        </w:rPr>
        <w:t xml:space="preserve"> </w:t>
      </w:r>
      <w:r>
        <w:rPr>
          <w:color w:val="231F20"/>
          <w:spacing w:val="-2"/>
        </w:rPr>
        <w:t xml:space="preserve">basic </w:t>
      </w:r>
      <w:r>
        <w:rPr>
          <w:color w:val="231F20"/>
        </w:rPr>
        <w:t>form</w:t>
      </w:r>
      <w:r>
        <w:rPr>
          <w:color w:val="231F20"/>
          <w:spacing w:val="-14"/>
        </w:rPr>
        <w:t xml:space="preserve"> </w:t>
      </w:r>
      <w:r>
        <w:rPr>
          <w:color w:val="231F20"/>
        </w:rPr>
        <w:t>and</w:t>
      </w:r>
      <w:r>
        <w:rPr>
          <w:color w:val="231F20"/>
          <w:spacing w:val="-14"/>
        </w:rPr>
        <w:t xml:space="preserve"> </w:t>
      </w:r>
      <w:r>
        <w:rPr>
          <w:color w:val="231F20"/>
        </w:rPr>
        <w:t>a</w:t>
      </w:r>
      <w:r>
        <w:rPr>
          <w:color w:val="231F20"/>
          <w:spacing w:val="-14"/>
        </w:rPr>
        <w:t xml:space="preserve"> </w:t>
      </w:r>
      <w:r>
        <w:rPr>
          <w:color w:val="231F20"/>
        </w:rPr>
        <w:t>series</w:t>
      </w:r>
      <w:r>
        <w:rPr>
          <w:color w:val="231F20"/>
          <w:spacing w:val="-14"/>
        </w:rPr>
        <w:t xml:space="preserve"> </w:t>
      </w:r>
      <w:r>
        <w:rPr>
          <w:color w:val="231F20"/>
        </w:rPr>
        <w:t>of</w:t>
      </w:r>
      <w:r>
        <w:rPr>
          <w:color w:val="231F20"/>
          <w:spacing w:val="-14"/>
        </w:rPr>
        <w:t xml:space="preserve"> </w:t>
      </w:r>
      <w:r>
        <w:rPr>
          <w:color w:val="231F20"/>
        </w:rPr>
        <w:t>expectation</w:t>
      </w:r>
      <w:r>
        <w:rPr>
          <w:color w:val="231F20"/>
          <w:spacing w:val="-14"/>
        </w:rPr>
        <w:t xml:space="preserve"> </w:t>
      </w:r>
      <w:r>
        <w:rPr>
          <w:color w:val="231F20"/>
        </w:rPr>
        <w:t>items.</w:t>
      </w:r>
    </w:p>
    <w:p w14:paraId="6D59D565" w14:textId="77777777" w:rsidR="003D78A7" w:rsidRDefault="003D78A7">
      <w:pPr>
        <w:pStyle w:val="BodyText"/>
        <w:spacing w:before="35"/>
      </w:pPr>
    </w:p>
    <w:p w14:paraId="2A5C73B6" w14:textId="77777777" w:rsidR="003D78A7" w:rsidRDefault="00727087">
      <w:pPr>
        <w:pStyle w:val="BodyText"/>
        <w:spacing w:line="271" w:lineRule="auto"/>
        <w:ind w:left="284" w:right="276" w:firstLine="720"/>
        <w:jc w:val="both"/>
      </w:pPr>
      <w:r>
        <w:rPr>
          <w:color w:val="231F20"/>
          <w:w w:val="90"/>
        </w:rPr>
        <w:t>On</w:t>
      </w:r>
      <w:r>
        <w:rPr>
          <w:color w:val="231F20"/>
        </w:rPr>
        <w:t xml:space="preserve"> </w:t>
      </w:r>
      <w:r>
        <w:rPr>
          <w:color w:val="231F20"/>
          <w:w w:val="90"/>
        </w:rPr>
        <w:t>a</w:t>
      </w:r>
      <w:r>
        <w:rPr>
          <w:color w:val="231F20"/>
        </w:rPr>
        <w:t xml:space="preserve"> </w:t>
      </w:r>
      <w:r>
        <w:rPr>
          <w:color w:val="231F20"/>
          <w:w w:val="90"/>
        </w:rPr>
        <w:t>wide</w:t>
      </w:r>
      <w:r>
        <w:rPr>
          <w:color w:val="231F20"/>
        </w:rPr>
        <w:t xml:space="preserve"> </w:t>
      </w:r>
      <w:r>
        <w:rPr>
          <w:color w:val="231F20"/>
          <w:w w:val="90"/>
        </w:rPr>
        <w:t>range</w:t>
      </w:r>
      <w:r>
        <w:rPr>
          <w:color w:val="231F20"/>
        </w:rPr>
        <w:t xml:space="preserve"> </w:t>
      </w:r>
      <w:r>
        <w:rPr>
          <w:color w:val="231F20"/>
          <w:w w:val="90"/>
        </w:rPr>
        <w:t>of</w:t>
      </w:r>
      <w:r>
        <w:rPr>
          <w:color w:val="231F20"/>
        </w:rPr>
        <w:t xml:space="preserve"> </w:t>
      </w:r>
      <w:r>
        <w:rPr>
          <w:color w:val="231F20"/>
          <w:w w:val="90"/>
        </w:rPr>
        <w:t>specific</w:t>
      </w:r>
      <w:r>
        <w:rPr>
          <w:color w:val="231F20"/>
        </w:rPr>
        <w:t xml:space="preserve"> </w:t>
      </w:r>
      <w:r>
        <w:rPr>
          <w:color w:val="231F20"/>
          <w:w w:val="90"/>
        </w:rPr>
        <w:t>service</w:t>
      </w:r>
      <w:r>
        <w:rPr>
          <w:color w:val="231F20"/>
        </w:rPr>
        <w:t xml:space="preserve"> </w:t>
      </w:r>
      <w:r>
        <w:rPr>
          <w:color w:val="231F20"/>
          <w:w w:val="90"/>
        </w:rPr>
        <w:t>characteristics</w:t>
      </w:r>
      <w:r>
        <w:rPr>
          <w:color w:val="231F20"/>
        </w:rPr>
        <w:t xml:space="preserve"> </w:t>
      </w:r>
      <w:r>
        <w:rPr>
          <w:color w:val="231F20"/>
          <w:w w:val="90"/>
        </w:rPr>
        <w:t>the</w:t>
      </w:r>
      <w:r>
        <w:rPr>
          <w:color w:val="231F20"/>
        </w:rPr>
        <w:t xml:space="preserve"> </w:t>
      </w:r>
      <w:r>
        <w:rPr>
          <w:color w:val="231F20"/>
          <w:w w:val="90"/>
        </w:rPr>
        <w:t>respondents</w:t>
      </w:r>
      <w:r>
        <w:rPr>
          <w:color w:val="231F20"/>
        </w:rPr>
        <w:t xml:space="preserve"> </w:t>
      </w:r>
      <w:r>
        <w:rPr>
          <w:color w:val="231F20"/>
          <w:w w:val="90"/>
        </w:rPr>
        <w:t>complete</w:t>
      </w:r>
      <w:r>
        <w:rPr>
          <w:color w:val="231F20"/>
        </w:rPr>
        <w:t xml:space="preserve"> </w:t>
      </w:r>
      <w:r>
        <w:rPr>
          <w:color w:val="231F20"/>
          <w:w w:val="90"/>
        </w:rPr>
        <w:t>a</w:t>
      </w:r>
      <w:r>
        <w:rPr>
          <w:color w:val="231F20"/>
        </w:rPr>
        <w:t xml:space="preserve"> </w:t>
      </w:r>
      <w:r>
        <w:rPr>
          <w:color w:val="231F20"/>
          <w:w w:val="90"/>
        </w:rPr>
        <w:t>series</w:t>
      </w:r>
      <w:r>
        <w:rPr>
          <w:color w:val="231F20"/>
          <w:spacing w:val="80"/>
        </w:rPr>
        <w:t xml:space="preserve"> </w:t>
      </w:r>
      <w:r>
        <w:rPr>
          <w:color w:val="231F20"/>
          <w:w w:val="90"/>
        </w:rPr>
        <w:t xml:space="preserve">of scales that measure their expectations of companies in a particular industry. Respondents </w:t>
      </w:r>
      <w:r>
        <w:rPr>
          <w:color w:val="231F20"/>
          <w:spacing w:val="-2"/>
        </w:rPr>
        <w:t>are</w:t>
      </w:r>
      <w:r>
        <w:rPr>
          <w:color w:val="231F20"/>
          <w:spacing w:val="-14"/>
        </w:rPr>
        <w:t xml:space="preserve"> </w:t>
      </w:r>
      <w:r>
        <w:rPr>
          <w:color w:val="231F20"/>
          <w:spacing w:val="-2"/>
        </w:rPr>
        <w:t>subsequently</w:t>
      </w:r>
      <w:r>
        <w:rPr>
          <w:color w:val="231F20"/>
          <w:spacing w:val="-14"/>
        </w:rPr>
        <w:t xml:space="preserve"> </w:t>
      </w:r>
      <w:r>
        <w:rPr>
          <w:color w:val="231F20"/>
          <w:spacing w:val="-2"/>
        </w:rPr>
        <w:t>asked</w:t>
      </w:r>
      <w:r>
        <w:rPr>
          <w:color w:val="231F20"/>
          <w:spacing w:val="-14"/>
        </w:rPr>
        <w:t xml:space="preserve"> </w:t>
      </w:r>
      <w:r>
        <w:rPr>
          <w:color w:val="231F20"/>
          <w:spacing w:val="-2"/>
        </w:rPr>
        <w:t>to</w:t>
      </w:r>
      <w:r>
        <w:rPr>
          <w:color w:val="231F20"/>
          <w:spacing w:val="-14"/>
        </w:rPr>
        <w:t xml:space="preserve"> </w:t>
      </w:r>
      <w:r>
        <w:rPr>
          <w:color w:val="231F20"/>
          <w:spacing w:val="-2"/>
        </w:rPr>
        <w:t>record</w:t>
      </w:r>
      <w:r>
        <w:rPr>
          <w:color w:val="231F20"/>
          <w:spacing w:val="-14"/>
        </w:rPr>
        <w:t xml:space="preserve"> </w:t>
      </w:r>
      <w:r>
        <w:rPr>
          <w:color w:val="231F20"/>
          <w:spacing w:val="-2"/>
        </w:rPr>
        <w:t>their</w:t>
      </w:r>
      <w:r>
        <w:rPr>
          <w:color w:val="231F20"/>
          <w:spacing w:val="-14"/>
        </w:rPr>
        <w:t xml:space="preserve"> </w:t>
      </w:r>
      <w:r>
        <w:rPr>
          <w:color w:val="231F20"/>
          <w:spacing w:val="-2"/>
        </w:rPr>
        <w:t>perceptions,</w:t>
      </w:r>
      <w:r>
        <w:rPr>
          <w:color w:val="231F20"/>
          <w:spacing w:val="-14"/>
        </w:rPr>
        <w:t xml:space="preserve"> </w:t>
      </w:r>
      <w:r>
        <w:rPr>
          <w:color w:val="231F20"/>
          <w:spacing w:val="-2"/>
        </w:rPr>
        <w:t>using</w:t>
      </w:r>
      <w:r>
        <w:rPr>
          <w:color w:val="231F20"/>
          <w:spacing w:val="-14"/>
        </w:rPr>
        <w:t xml:space="preserve"> </w:t>
      </w:r>
      <w:r>
        <w:rPr>
          <w:color w:val="231F20"/>
          <w:spacing w:val="-2"/>
        </w:rPr>
        <w:t>those</w:t>
      </w:r>
      <w:r>
        <w:rPr>
          <w:color w:val="231F20"/>
          <w:spacing w:val="-14"/>
        </w:rPr>
        <w:t xml:space="preserve"> </w:t>
      </w:r>
      <w:r>
        <w:rPr>
          <w:color w:val="231F20"/>
          <w:spacing w:val="-2"/>
        </w:rPr>
        <w:t>same</w:t>
      </w:r>
      <w:r>
        <w:rPr>
          <w:color w:val="231F20"/>
          <w:spacing w:val="-14"/>
        </w:rPr>
        <w:t xml:space="preserve"> </w:t>
      </w:r>
      <w:r>
        <w:rPr>
          <w:color w:val="231F20"/>
          <w:spacing w:val="-2"/>
        </w:rPr>
        <w:t>characteristics</w:t>
      </w:r>
      <w:r>
        <w:rPr>
          <w:color w:val="231F20"/>
          <w:spacing w:val="-14"/>
        </w:rPr>
        <w:t xml:space="preserve"> </w:t>
      </w:r>
      <w:r>
        <w:rPr>
          <w:color w:val="231F20"/>
          <w:spacing w:val="-2"/>
        </w:rPr>
        <w:t>of</w:t>
      </w:r>
      <w:r>
        <w:rPr>
          <w:color w:val="231F20"/>
          <w:spacing w:val="-14"/>
        </w:rPr>
        <w:t xml:space="preserve"> </w:t>
      </w:r>
      <w:r>
        <w:rPr>
          <w:color w:val="231F20"/>
          <w:spacing w:val="-2"/>
        </w:rPr>
        <w:t xml:space="preserve">a </w:t>
      </w:r>
      <w:r>
        <w:rPr>
          <w:color w:val="231F20"/>
          <w:w w:val="90"/>
        </w:rPr>
        <w:t xml:space="preserve">specific company whose services they have used. When perceived performance ratings are </w:t>
      </w:r>
      <w:r>
        <w:rPr>
          <w:color w:val="231F20"/>
          <w:spacing w:val="-2"/>
        </w:rPr>
        <w:t>lower</w:t>
      </w:r>
      <w:r>
        <w:rPr>
          <w:color w:val="231F20"/>
          <w:spacing w:val="-15"/>
        </w:rPr>
        <w:t xml:space="preserve"> </w:t>
      </w:r>
      <w:r>
        <w:rPr>
          <w:color w:val="231F20"/>
          <w:spacing w:val="-2"/>
        </w:rPr>
        <w:t>than</w:t>
      </w:r>
      <w:r>
        <w:rPr>
          <w:color w:val="231F20"/>
          <w:spacing w:val="-14"/>
        </w:rPr>
        <w:t xml:space="preserve"> </w:t>
      </w:r>
      <w:r>
        <w:rPr>
          <w:color w:val="231F20"/>
          <w:spacing w:val="-2"/>
        </w:rPr>
        <w:t>expectations,</w:t>
      </w:r>
      <w:r>
        <w:rPr>
          <w:color w:val="231F20"/>
          <w:spacing w:val="-15"/>
        </w:rPr>
        <w:t xml:space="preserve"> </w:t>
      </w:r>
      <w:r>
        <w:rPr>
          <w:color w:val="231F20"/>
          <w:spacing w:val="-2"/>
        </w:rPr>
        <w:t>this</w:t>
      </w:r>
      <w:r>
        <w:rPr>
          <w:color w:val="231F20"/>
          <w:spacing w:val="-14"/>
        </w:rPr>
        <w:t xml:space="preserve"> </w:t>
      </w:r>
      <w:r>
        <w:rPr>
          <w:color w:val="231F20"/>
          <w:spacing w:val="-2"/>
        </w:rPr>
        <w:t>is</w:t>
      </w:r>
      <w:r>
        <w:rPr>
          <w:color w:val="231F20"/>
          <w:spacing w:val="-15"/>
        </w:rPr>
        <w:t xml:space="preserve"> </w:t>
      </w:r>
      <w:r>
        <w:rPr>
          <w:color w:val="231F20"/>
          <w:spacing w:val="-2"/>
        </w:rPr>
        <w:t>a</w:t>
      </w:r>
      <w:r>
        <w:rPr>
          <w:color w:val="231F20"/>
          <w:spacing w:val="-14"/>
        </w:rPr>
        <w:t xml:space="preserve"> </w:t>
      </w:r>
      <w:r>
        <w:rPr>
          <w:color w:val="231F20"/>
          <w:spacing w:val="-2"/>
        </w:rPr>
        <w:t>sign</w:t>
      </w:r>
      <w:r>
        <w:rPr>
          <w:color w:val="231F20"/>
          <w:spacing w:val="-15"/>
        </w:rPr>
        <w:t xml:space="preserve"> </w:t>
      </w:r>
      <w:r>
        <w:rPr>
          <w:color w:val="231F20"/>
          <w:spacing w:val="-2"/>
        </w:rPr>
        <w:t>of</w:t>
      </w:r>
      <w:r>
        <w:rPr>
          <w:color w:val="231F20"/>
          <w:spacing w:val="-14"/>
        </w:rPr>
        <w:t xml:space="preserve"> </w:t>
      </w:r>
      <w:r>
        <w:rPr>
          <w:color w:val="231F20"/>
          <w:spacing w:val="-2"/>
        </w:rPr>
        <w:t>poor</w:t>
      </w:r>
      <w:r>
        <w:rPr>
          <w:color w:val="231F20"/>
          <w:spacing w:val="-14"/>
        </w:rPr>
        <w:t xml:space="preserve"> </w:t>
      </w:r>
      <w:r>
        <w:rPr>
          <w:color w:val="231F20"/>
          <w:spacing w:val="-2"/>
        </w:rPr>
        <w:t>quality.</w:t>
      </w:r>
      <w:r>
        <w:rPr>
          <w:color w:val="231F20"/>
          <w:spacing w:val="-15"/>
        </w:rPr>
        <w:t xml:space="preserve"> </w:t>
      </w:r>
      <w:r>
        <w:rPr>
          <w:color w:val="231F20"/>
          <w:spacing w:val="-2"/>
        </w:rPr>
        <w:t>The</w:t>
      </w:r>
      <w:r>
        <w:rPr>
          <w:color w:val="231F20"/>
          <w:spacing w:val="-14"/>
        </w:rPr>
        <w:t xml:space="preserve"> </w:t>
      </w:r>
      <w:r>
        <w:rPr>
          <w:color w:val="231F20"/>
          <w:spacing w:val="-2"/>
        </w:rPr>
        <w:t>reverse</w:t>
      </w:r>
      <w:r>
        <w:rPr>
          <w:color w:val="231F20"/>
          <w:spacing w:val="-15"/>
        </w:rPr>
        <w:t xml:space="preserve"> </w:t>
      </w:r>
      <w:r>
        <w:rPr>
          <w:color w:val="231F20"/>
          <w:spacing w:val="-2"/>
        </w:rPr>
        <w:t>indicates</w:t>
      </w:r>
      <w:r>
        <w:rPr>
          <w:color w:val="231F20"/>
          <w:spacing w:val="-14"/>
        </w:rPr>
        <w:t xml:space="preserve"> </w:t>
      </w:r>
      <w:r>
        <w:rPr>
          <w:color w:val="231F20"/>
          <w:spacing w:val="-2"/>
        </w:rPr>
        <w:t>good</w:t>
      </w:r>
      <w:r>
        <w:rPr>
          <w:color w:val="231F20"/>
          <w:spacing w:val="-15"/>
        </w:rPr>
        <w:t xml:space="preserve"> </w:t>
      </w:r>
      <w:r>
        <w:rPr>
          <w:color w:val="231F20"/>
          <w:spacing w:val="-2"/>
        </w:rPr>
        <w:t>quality.</w:t>
      </w:r>
    </w:p>
    <w:p w14:paraId="37CFD5E0" w14:textId="77777777" w:rsidR="003D78A7" w:rsidRDefault="003D78A7">
      <w:pPr>
        <w:pStyle w:val="BodyText"/>
        <w:spacing w:line="271" w:lineRule="auto"/>
        <w:jc w:val="both"/>
        <w:sectPr w:rsidR="003D78A7">
          <w:pgSz w:w="11910" w:h="16840"/>
          <w:pgMar w:top="1240" w:right="1133" w:bottom="820" w:left="1133" w:header="0" w:footer="628" w:gutter="0"/>
          <w:cols w:space="720"/>
        </w:sectPr>
      </w:pPr>
    </w:p>
    <w:p w14:paraId="3B4CB42A" w14:textId="77777777" w:rsidR="003D78A7" w:rsidRDefault="009F0CD6">
      <w:pPr>
        <w:pStyle w:val="BodyText"/>
        <w:ind w:left="91"/>
        <w:rPr>
          <w:sz w:val="20"/>
        </w:rPr>
      </w:pPr>
      <w:r w:rsidRPr="009F0CD6">
        <w:rPr>
          <w:noProof/>
          <w:sz w:val="20"/>
        </w:rPr>
        <w:pict w14:anchorId="130C16B0">
          <v:shape id="Image 358" o:spid="_x0000_i1028" type="#_x0000_t75" style="width:473.4pt;height:543.6pt;visibility:visible">
            <v:imagedata r:id="rId25" o:title=""/>
            <o:lock v:ext="edit" aspectratio="f"/>
          </v:shape>
        </w:pict>
      </w:r>
    </w:p>
    <w:p w14:paraId="08A8752B" w14:textId="77777777" w:rsidR="003D78A7" w:rsidRDefault="003D78A7">
      <w:pPr>
        <w:pStyle w:val="BodyText"/>
        <w:spacing w:before="180"/>
      </w:pPr>
    </w:p>
    <w:p w14:paraId="41A3B828" w14:textId="77777777" w:rsidR="003D78A7" w:rsidRDefault="00727087">
      <w:pPr>
        <w:pStyle w:val="Heading2"/>
      </w:pPr>
      <w:r>
        <w:rPr>
          <w:color w:val="231F20"/>
        </w:rPr>
        <w:t>The</w:t>
      </w:r>
      <w:r>
        <w:rPr>
          <w:color w:val="231F20"/>
          <w:spacing w:val="-6"/>
        </w:rPr>
        <w:t xml:space="preserve"> </w:t>
      </w:r>
      <w:r>
        <w:rPr>
          <w:color w:val="231F20"/>
        </w:rPr>
        <w:t>Tangibles</w:t>
      </w:r>
      <w:r>
        <w:rPr>
          <w:color w:val="231F20"/>
          <w:spacing w:val="-6"/>
        </w:rPr>
        <w:t xml:space="preserve"> </w:t>
      </w:r>
      <w:r>
        <w:rPr>
          <w:color w:val="231F20"/>
          <w:spacing w:val="-2"/>
        </w:rPr>
        <w:t>Dimension</w:t>
      </w:r>
    </w:p>
    <w:p w14:paraId="40DC9F96" w14:textId="77777777" w:rsidR="003D78A7" w:rsidRDefault="003D78A7">
      <w:pPr>
        <w:pStyle w:val="BodyText"/>
        <w:rPr>
          <w:rFonts w:ascii="Times New Roman"/>
          <w:b/>
        </w:rPr>
      </w:pPr>
    </w:p>
    <w:p w14:paraId="6AE31B26" w14:textId="77777777" w:rsidR="003D78A7" w:rsidRDefault="00727087">
      <w:pPr>
        <w:pStyle w:val="BodyText"/>
        <w:spacing w:line="271" w:lineRule="auto"/>
        <w:ind w:left="284" w:right="277" w:firstLine="720"/>
        <w:jc w:val="both"/>
      </w:pPr>
      <w:r>
        <w:rPr>
          <w:color w:val="231F20"/>
          <w:spacing w:val="-2"/>
        </w:rPr>
        <w:t>In</w:t>
      </w:r>
      <w:r>
        <w:rPr>
          <w:color w:val="231F20"/>
          <w:spacing w:val="-15"/>
        </w:rPr>
        <w:t xml:space="preserve"> </w:t>
      </w:r>
      <w:r>
        <w:rPr>
          <w:color w:val="231F20"/>
          <w:spacing w:val="-2"/>
        </w:rPr>
        <w:t>forming</w:t>
      </w:r>
      <w:r>
        <w:rPr>
          <w:color w:val="231F20"/>
          <w:spacing w:val="-14"/>
        </w:rPr>
        <w:t xml:space="preserve"> </w:t>
      </w:r>
      <w:r>
        <w:rPr>
          <w:color w:val="231F20"/>
          <w:spacing w:val="-2"/>
        </w:rPr>
        <w:t>the</w:t>
      </w:r>
      <w:r>
        <w:rPr>
          <w:color w:val="231F20"/>
          <w:spacing w:val="-15"/>
        </w:rPr>
        <w:t xml:space="preserve"> </w:t>
      </w:r>
      <w:r>
        <w:rPr>
          <w:color w:val="231F20"/>
          <w:spacing w:val="-2"/>
        </w:rPr>
        <w:t>evaluations</w:t>
      </w:r>
      <w:r>
        <w:rPr>
          <w:color w:val="231F20"/>
          <w:spacing w:val="-14"/>
        </w:rPr>
        <w:t xml:space="preserve"> </w:t>
      </w:r>
      <w:r>
        <w:rPr>
          <w:color w:val="231F20"/>
          <w:spacing w:val="-2"/>
        </w:rPr>
        <w:t>the</w:t>
      </w:r>
      <w:r>
        <w:rPr>
          <w:color w:val="231F20"/>
          <w:spacing w:val="-15"/>
        </w:rPr>
        <w:t xml:space="preserve"> </w:t>
      </w:r>
      <w:r>
        <w:rPr>
          <w:color w:val="231F20"/>
          <w:spacing w:val="-2"/>
        </w:rPr>
        <w:t>consumers</w:t>
      </w:r>
      <w:r>
        <w:rPr>
          <w:color w:val="231F20"/>
          <w:spacing w:val="-14"/>
        </w:rPr>
        <w:t xml:space="preserve"> </w:t>
      </w:r>
      <w:r>
        <w:rPr>
          <w:color w:val="231F20"/>
          <w:spacing w:val="-2"/>
        </w:rPr>
        <w:t>often</w:t>
      </w:r>
      <w:r>
        <w:rPr>
          <w:color w:val="231F20"/>
          <w:spacing w:val="-15"/>
        </w:rPr>
        <w:t xml:space="preserve"> </w:t>
      </w:r>
      <w:r>
        <w:rPr>
          <w:color w:val="231F20"/>
          <w:spacing w:val="-2"/>
        </w:rPr>
        <w:t>rely</w:t>
      </w:r>
      <w:r>
        <w:rPr>
          <w:color w:val="231F20"/>
          <w:spacing w:val="-14"/>
        </w:rPr>
        <w:t xml:space="preserve"> </w:t>
      </w:r>
      <w:r>
        <w:rPr>
          <w:color w:val="231F20"/>
          <w:spacing w:val="-2"/>
        </w:rPr>
        <w:t>on</w:t>
      </w:r>
      <w:r>
        <w:rPr>
          <w:color w:val="231F20"/>
          <w:spacing w:val="-14"/>
        </w:rPr>
        <w:t xml:space="preserve"> </w:t>
      </w:r>
      <w:r>
        <w:rPr>
          <w:color w:val="231F20"/>
          <w:spacing w:val="-2"/>
        </w:rPr>
        <w:t>the</w:t>
      </w:r>
      <w:r>
        <w:rPr>
          <w:color w:val="231F20"/>
          <w:spacing w:val="-15"/>
        </w:rPr>
        <w:t xml:space="preserve"> </w:t>
      </w:r>
      <w:r>
        <w:rPr>
          <w:color w:val="231F20"/>
          <w:spacing w:val="-2"/>
        </w:rPr>
        <w:t>tangible</w:t>
      </w:r>
      <w:r>
        <w:rPr>
          <w:color w:val="231F20"/>
          <w:spacing w:val="-14"/>
        </w:rPr>
        <w:t xml:space="preserve"> </w:t>
      </w:r>
      <w:r>
        <w:rPr>
          <w:color w:val="231F20"/>
          <w:spacing w:val="-2"/>
        </w:rPr>
        <w:t>evidence</w:t>
      </w:r>
      <w:r>
        <w:rPr>
          <w:color w:val="231F20"/>
          <w:spacing w:val="-15"/>
        </w:rPr>
        <w:t xml:space="preserve"> </w:t>
      </w:r>
      <w:r>
        <w:rPr>
          <w:color w:val="231F20"/>
          <w:spacing w:val="-2"/>
        </w:rPr>
        <w:t xml:space="preserve">that </w:t>
      </w:r>
      <w:r>
        <w:rPr>
          <w:color w:val="231F20"/>
          <w:w w:val="90"/>
        </w:rPr>
        <w:t>surrounds the service because of the absence of a physical product. The tangibles dimension</w:t>
      </w:r>
      <w:r>
        <w:rPr>
          <w:color w:val="231F20"/>
          <w:spacing w:val="80"/>
        </w:rPr>
        <w:t xml:space="preserve"> </w:t>
      </w:r>
      <w:r>
        <w:rPr>
          <w:color w:val="231F20"/>
          <w:w w:val="90"/>
        </w:rPr>
        <w:t xml:space="preserve">of ‘SERVQUAL’ compares consumer expectations with the firm’s performance regarding the </w:t>
      </w:r>
      <w:r>
        <w:rPr>
          <w:color w:val="231F20"/>
          <w:spacing w:val="-4"/>
        </w:rPr>
        <w:t>firm’s</w:t>
      </w:r>
      <w:r>
        <w:rPr>
          <w:color w:val="231F20"/>
          <w:spacing w:val="-7"/>
        </w:rPr>
        <w:t xml:space="preserve"> </w:t>
      </w:r>
      <w:r>
        <w:rPr>
          <w:color w:val="231F20"/>
          <w:spacing w:val="-4"/>
        </w:rPr>
        <w:t>ability</w:t>
      </w:r>
      <w:r>
        <w:rPr>
          <w:color w:val="231F20"/>
          <w:spacing w:val="-7"/>
        </w:rPr>
        <w:t xml:space="preserve"> </w:t>
      </w:r>
      <w:r>
        <w:rPr>
          <w:color w:val="231F20"/>
          <w:spacing w:val="-4"/>
        </w:rPr>
        <w:t>to</w:t>
      </w:r>
      <w:r>
        <w:rPr>
          <w:color w:val="231F20"/>
          <w:spacing w:val="-7"/>
        </w:rPr>
        <w:t xml:space="preserve"> </w:t>
      </w:r>
      <w:r>
        <w:rPr>
          <w:color w:val="231F20"/>
          <w:spacing w:val="-4"/>
        </w:rPr>
        <w:t>manage</w:t>
      </w:r>
      <w:r>
        <w:rPr>
          <w:color w:val="231F20"/>
          <w:spacing w:val="-7"/>
        </w:rPr>
        <w:t xml:space="preserve"> </w:t>
      </w:r>
      <w:r>
        <w:rPr>
          <w:color w:val="231F20"/>
          <w:spacing w:val="-4"/>
        </w:rPr>
        <w:t>its</w:t>
      </w:r>
      <w:r>
        <w:rPr>
          <w:color w:val="231F20"/>
          <w:spacing w:val="-7"/>
        </w:rPr>
        <w:t xml:space="preserve"> </w:t>
      </w:r>
      <w:r>
        <w:rPr>
          <w:color w:val="231F20"/>
          <w:spacing w:val="-4"/>
        </w:rPr>
        <w:t>tangibles.</w:t>
      </w:r>
      <w:r>
        <w:rPr>
          <w:color w:val="231F20"/>
          <w:spacing w:val="-7"/>
        </w:rPr>
        <w:t xml:space="preserve"> </w:t>
      </w:r>
      <w:r>
        <w:rPr>
          <w:color w:val="231F20"/>
          <w:spacing w:val="-4"/>
        </w:rPr>
        <w:t>A</w:t>
      </w:r>
      <w:r>
        <w:rPr>
          <w:color w:val="231F20"/>
          <w:spacing w:val="-7"/>
        </w:rPr>
        <w:t xml:space="preserve"> </w:t>
      </w:r>
      <w:r>
        <w:rPr>
          <w:color w:val="231F20"/>
          <w:spacing w:val="-4"/>
        </w:rPr>
        <w:t>firm’s</w:t>
      </w:r>
      <w:r>
        <w:rPr>
          <w:color w:val="231F20"/>
          <w:spacing w:val="-7"/>
        </w:rPr>
        <w:t xml:space="preserve"> </w:t>
      </w:r>
      <w:r>
        <w:rPr>
          <w:color w:val="231F20"/>
          <w:spacing w:val="-4"/>
        </w:rPr>
        <w:t>tangibles</w:t>
      </w:r>
      <w:r>
        <w:rPr>
          <w:color w:val="231F20"/>
          <w:spacing w:val="-7"/>
        </w:rPr>
        <w:t xml:space="preserve"> </w:t>
      </w:r>
      <w:r>
        <w:rPr>
          <w:color w:val="231F20"/>
          <w:spacing w:val="-4"/>
        </w:rPr>
        <w:t>consist</w:t>
      </w:r>
      <w:r>
        <w:rPr>
          <w:color w:val="231F20"/>
          <w:spacing w:val="-7"/>
        </w:rPr>
        <w:t xml:space="preserve"> </w:t>
      </w:r>
      <w:r>
        <w:rPr>
          <w:color w:val="231F20"/>
          <w:spacing w:val="-4"/>
        </w:rPr>
        <w:t>of</w:t>
      </w:r>
      <w:r>
        <w:rPr>
          <w:color w:val="231F20"/>
          <w:spacing w:val="-7"/>
        </w:rPr>
        <w:t xml:space="preserve"> </w:t>
      </w:r>
      <w:r>
        <w:rPr>
          <w:color w:val="231F20"/>
          <w:spacing w:val="-4"/>
        </w:rPr>
        <w:t>a</w:t>
      </w:r>
      <w:r>
        <w:rPr>
          <w:color w:val="231F20"/>
          <w:spacing w:val="-7"/>
        </w:rPr>
        <w:t xml:space="preserve"> </w:t>
      </w:r>
      <w:r>
        <w:rPr>
          <w:color w:val="231F20"/>
          <w:spacing w:val="-4"/>
        </w:rPr>
        <w:t>variety</w:t>
      </w:r>
      <w:r>
        <w:rPr>
          <w:color w:val="231F20"/>
          <w:spacing w:val="-7"/>
        </w:rPr>
        <w:t xml:space="preserve"> </w:t>
      </w:r>
      <w:r>
        <w:rPr>
          <w:color w:val="231F20"/>
          <w:spacing w:val="-4"/>
        </w:rPr>
        <w:t>of</w:t>
      </w:r>
      <w:r>
        <w:rPr>
          <w:color w:val="231F20"/>
          <w:spacing w:val="-7"/>
        </w:rPr>
        <w:t xml:space="preserve"> </w:t>
      </w:r>
      <w:r>
        <w:rPr>
          <w:color w:val="231F20"/>
          <w:spacing w:val="-4"/>
        </w:rPr>
        <w:t>objects</w:t>
      </w:r>
      <w:r>
        <w:rPr>
          <w:color w:val="231F20"/>
          <w:spacing w:val="-7"/>
        </w:rPr>
        <w:t xml:space="preserve"> </w:t>
      </w:r>
      <w:r>
        <w:rPr>
          <w:color w:val="231F20"/>
          <w:spacing w:val="-4"/>
        </w:rPr>
        <w:t xml:space="preserve">such </w:t>
      </w:r>
      <w:r>
        <w:rPr>
          <w:color w:val="231F20"/>
          <w:w w:val="90"/>
        </w:rPr>
        <w:t>carpeting, desks, lighting, wall colours, brochures, daily correspondence and the appearance</w:t>
      </w:r>
      <w:r>
        <w:rPr>
          <w:color w:val="231F20"/>
          <w:spacing w:val="80"/>
          <w:w w:val="150"/>
        </w:rPr>
        <w:t xml:space="preserve"> </w:t>
      </w:r>
      <w:r>
        <w:rPr>
          <w:color w:val="231F20"/>
          <w:spacing w:val="-2"/>
        </w:rPr>
        <w:t>of the firm’s employees. The tangibles component in ‘SERVQUAL’ is two-dimensional—</w:t>
      </w:r>
    </w:p>
    <w:p w14:paraId="259582F5" w14:textId="77777777" w:rsidR="003D78A7" w:rsidRDefault="003D78A7">
      <w:pPr>
        <w:pStyle w:val="BodyText"/>
        <w:spacing w:line="271" w:lineRule="auto"/>
        <w:jc w:val="both"/>
        <w:sectPr w:rsidR="003D78A7">
          <w:pgSz w:w="11910" w:h="16840"/>
          <w:pgMar w:top="1400" w:right="1133" w:bottom="820" w:left="1133" w:header="0" w:footer="628" w:gutter="0"/>
          <w:cols w:space="720"/>
        </w:sectPr>
      </w:pPr>
    </w:p>
    <w:p w14:paraId="73CDB81C" w14:textId="77777777" w:rsidR="003D78A7" w:rsidRDefault="00727087">
      <w:pPr>
        <w:pStyle w:val="BodyText"/>
        <w:spacing w:before="55" w:line="271" w:lineRule="auto"/>
        <w:ind w:left="284"/>
      </w:pPr>
      <w:r>
        <w:rPr>
          <w:color w:val="231F20"/>
          <w:spacing w:val="-2"/>
        </w:rPr>
        <w:t>one focusing on equipment and facilities, the other focusing on HR &amp; communications materials.</w:t>
      </w:r>
    </w:p>
    <w:p w14:paraId="361CF279" w14:textId="77777777" w:rsidR="003D78A7" w:rsidRDefault="003D78A7">
      <w:pPr>
        <w:pStyle w:val="BodyText"/>
        <w:spacing w:before="39"/>
      </w:pPr>
    </w:p>
    <w:p w14:paraId="0F8EDFCE" w14:textId="77777777" w:rsidR="003D78A7" w:rsidRDefault="00727087">
      <w:pPr>
        <w:pStyle w:val="BodyText"/>
        <w:spacing w:line="271" w:lineRule="auto"/>
        <w:ind w:left="284" w:right="280" w:firstLine="720"/>
        <w:jc w:val="both"/>
      </w:pPr>
      <w:r>
        <w:rPr>
          <w:color w:val="231F20"/>
          <w:w w:val="90"/>
        </w:rPr>
        <w:t>The tangibles component of ‘SERVQUAL’ is obtained via four expectations questions</w:t>
      </w:r>
      <w:r>
        <w:rPr>
          <w:color w:val="231F20"/>
          <w:spacing w:val="40"/>
        </w:rPr>
        <w:t xml:space="preserve"> </w:t>
      </w:r>
      <w:r>
        <w:rPr>
          <w:color w:val="231F20"/>
          <w:spacing w:val="-4"/>
        </w:rPr>
        <w:t>i.e.,</w:t>
      </w:r>
      <w:r>
        <w:rPr>
          <w:color w:val="231F20"/>
          <w:spacing w:val="-13"/>
        </w:rPr>
        <w:t xml:space="preserve"> </w:t>
      </w:r>
      <w:r>
        <w:rPr>
          <w:color w:val="231F20"/>
          <w:spacing w:val="-4"/>
        </w:rPr>
        <w:t>E1</w:t>
      </w:r>
      <w:r>
        <w:rPr>
          <w:color w:val="231F20"/>
          <w:spacing w:val="-12"/>
        </w:rPr>
        <w:t xml:space="preserve"> </w:t>
      </w:r>
      <w:r>
        <w:rPr>
          <w:color w:val="231F20"/>
          <w:spacing w:val="-4"/>
        </w:rPr>
        <w:t>to</w:t>
      </w:r>
      <w:r>
        <w:rPr>
          <w:color w:val="231F20"/>
          <w:spacing w:val="-13"/>
        </w:rPr>
        <w:t xml:space="preserve"> </w:t>
      </w:r>
      <w:r>
        <w:rPr>
          <w:color w:val="231F20"/>
          <w:spacing w:val="-4"/>
        </w:rPr>
        <w:t>E4</w:t>
      </w:r>
      <w:r>
        <w:rPr>
          <w:color w:val="231F20"/>
          <w:spacing w:val="-12"/>
        </w:rPr>
        <w:t xml:space="preserve"> </w:t>
      </w:r>
      <w:r>
        <w:rPr>
          <w:color w:val="231F20"/>
          <w:spacing w:val="-4"/>
        </w:rPr>
        <w:t>and</w:t>
      </w:r>
      <w:r>
        <w:rPr>
          <w:color w:val="231F20"/>
          <w:spacing w:val="-13"/>
        </w:rPr>
        <w:t xml:space="preserve"> </w:t>
      </w:r>
      <w:r>
        <w:rPr>
          <w:color w:val="231F20"/>
          <w:spacing w:val="-4"/>
        </w:rPr>
        <w:t>four</w:t>
      </w:r>
      <w:r>
        <w:rPr>
          <w:color w:val="231F20"/>
          <w:spacing w:val="-12"/>
        </w:rPr>
        <w:t xml:space="preserve"> </w:t>
      </w:r>
      <w:r>
        <w:rPr>
          <w:color w:val="231F20"/>
          <w:spacing w:val="-4"/>
        </w:rPr>
        <w:t>perception</w:t>
      </w:r>
      <w:r>
        <w:rPr>
          <w:color w:val="231F20"/>
          <w:spacing w:val="-13"/>
        </w:rPr>
        <w:t xml:space="preserve"> </w:t>
      </w:r>
      <w:r>
        <w:rPr>
          <w:color w:val="231F20"/>
          <w:spacing w:val="-4"/>
        </w:rPr>
        <w:t>questions</w:t>
      </w:r>
      <w:r>
        <w:rPr>
          <w:color w:val="231F20"/>
          <w:spacing w:val="-12"/>
        </w:rPr>
        <w:t xml:space="preserve"> </w:t>
      </w:r>
      <w:r>
        <w:rPr>
          <w:color w:val="231F20"/>
          <w:spacing w:val="-4"/>
        </w:rPr>
        <w:t>i.e.</w:t>
      </w:r>
      <w:r>
        <w:rPr>
          <w:color w:val="231F20"/>
          <w:spacing w:val="-12"/>
        </w:rPr>
        <w:t xml:space="preserve"> </w:t>
      </w:r>
      <w:r>
        <w:rPr>
          <w:color w:val="231F20"/>
          <w:spacing w:val="-4"/>
        </w:rPr>
        <w:t>P1</w:t>
      </w:r>
      <w:r>
        <w:rPr>
          <w:color w:val="231F20"/>
          <w:spacing w:val="-13"/>
        </w:rPr>
        <w:t xml:space="preserve"> </w:t>
      </w:r>
      <w:r>
        <w:rPr>
          <w:color w:val="231F20"/>
          <w:spacing w:val="-4"/>
        </w:rPr>
        <w:t>to</w:t>
      </w:r>
      <w:r>
        <w:rPr>
          <w:color w:val="231F20"/>
          <w:spacing w:val="-12"/>
        </w:rPr>
        <w:t xml:space="preserve"> </w:t>
      </w:r>
      <w:r>
        <w:rPr>
          <w:color w:val="231F20"/>
          <w:spacing w:val="-4"/>
        </w:rPr>
        <w:t>P4.</w:t>
      </w:r>
      <w:r>
        <w:rPr>
          <w:color w:val="231F20"/>
          <w:spacing w:val="-13"/>
        </w:rPr>
        <w:t xml:space="preserve"> </w:t>
      </w:r>
      <w:r>
        <w:rPr>
          <w:color w:val="231F20"/>
          <w:spacing w:val="-4"/>
        </w:rPr>
        <w:t>The</w:t>
      </w:r>
      <w:r>
        <w:rPr>
          <w:color w:val="231F20"/>
          <w:spacing w:val="-12"/>
        </w:rPr>
        <w:t xml:space="preserve"> </w:t>
      </w:r>
      <w:r>
        <w:rPr>
          <w:color w:val="231F20"/>
          <w:spacing w:val="-4"/>
        </w:rPr>
        <w:t>perception</w:t>
      </w:r>
      <w:r>
        <w:rPr>
          <w:color w:val="231F20"/>
          <w:spacing w:val="-13"/>
        </w:rPr>
        <w:t xml:space="preserve"> </w:t>
      </w:r>
      <w:r>
        <w:rPr>
          <w:color w:val="231F20"/>
          <w:spacing w:val="-4"/>
        </w:rPr>
        <w:t>questions</w:t>
      </w:r>
      <w:r>
        <w:rPr>
          <w:color w:val="231F20"/>
          <w:spacing w:val="-12"/>
        </w:rPr>
        <w:t xml:space="preserve"> </w:t>
      </w:r>
      <w:r>
        <w:rPr>
          <w:color w:val="231F20"/>
          <w:spacing w:val="-4"/>
        </w:rPr>
        <w:t>apply</w:t>
      </w:r>
      <w:r>
        <w:rPr>
          <w:color w:val="231F20"/>
          <w:spacing w:val="-12"/>
        </w:rPr>
        <w:t xml:space="preserve"> </w:t>
      </w:r>
      <w:r>
        <w:rPr>
          <w:color w:val="231F20"/>
          <w:spacing w:val="-4"/>
        </w:rPr>
        <w:t xml:space="preserve">to </w:t>
      </w:r>
      <w:r>
        <w:rPr>
          <w:color w:val="231F20"/>
          <w:w w:val="90"/>
        </w:rPr>
        <w:t xml:space="preserve">the specific firm under investigation whereas the expectations questions apply to excellent </w:t>
      </w:r>
      <w:r>
        <w:rPr>
          <w:color w:val="231F20"/>
          <w:spacing w:val="-2"/>
        </w:rPr>
        <w:t>firms</w:t>
      </w:r>
      <w:r>
        <w:rPr>
          <w:color w:val="231F20"/>
          <w:spacing w:val="-7"/>
        </w:rPr>
        <w:t xml:space="preserve"> </w:t>
      </w:r>
      <w:r>
        <w:rPr>
          <w:color w:val="231F20"/>
          <w:spacing w:val="-2"/>
        </w:rPr>
        <w:t>within</w:t>
      </w:r>
      <w:r>
        <w:rPr>
          <w:color w:val="231F20"/>
          <w:spacing w:val="-7"/>
        </w:rPr>
        <w:t xml:space="preserve"> </w:t>
      </w:r>
      <w:r>
        <w:rPr>
          <w:color w:val="231F20"/>
          <w:spacing w:val="-2"/>
        </w:rPr>
        <w:t>a</w:t>
      </w:r>
      <w:r>
        <w:rPr>
          <w:color w:val="231F20"/>
          <w:spacing w:val="-7"/>
        </w:rPr>
        <w:t xml:space="preserve"> </w:t>
      </w:r>
      <w:r>
        <w:rPr>
          <w:color w:val="231F20"/>
          <w:spacing w:val="-2"/>
        </w:rPr>
        <w:t>particular</w:t>
      </w:r>
      <w:r>
        <w:rPr>
          <w:color w:val="231F20"/>
          <w:spacing w:val="-7"/>
        </w:rPr>
        <w:t xml:space="preserve"> </w:t>
      </w:r>
      <w:r>
        <w:rPr>
          <w:color w:val="231F20"/>
          <w:spacing w:val="-2"/>
        </w:rPr>
        <w:t>industry.</w:t>
      </w:r>
      <w:r>
        <w:rPr>
          <w:color w:val="231F20"/>
          <w:spacing w:val="-7"/>
        </w:rPr>
        <w:t xml:space="preserve"> </w:t>
      </w:r>
      <w:r>
        <w:rPr>
          <w:color w:val="231F20"/>
          <w:spacing w:val="-2"/>
        </w:rPr>
        <w:t>Comparing</w:t>
      </w:r>
      <w:r>
        <w:rPr>
          <w:color w:val="231F20"/>
          <w:spacing w:val="-7"/>
        </w:rPr>
        <w:t xml:space="preserve"> </w:t>
      </w:r>
      <w:r>
        <w:rPr>
          <w:color w:val="231F20"/>
          <w:spacing w:val="-2"/>
        </w:rPr>
        <w:t>the</w:t>
      </w:r>
      <w:r>
        <w:rPr>
          <w:color w:val="231F20"/>
          <w:spacing w:val="-7"/>
        </w:rPr>
        <w:t xml:space="preserve"> </w:t>
      </w:r>
      <w:r>
        <w:rPr>
          <w:color w:val="231F20"/>
          <w:spacing w:val="-2"/>
        </w:rPr>
        <w:t>perception</w:t>
      </w:r>
      <w:r>
        <w:rPr>
          <w:color w:val="231F20"/>
          <w:spacing w:val="-7"/>
        </w:rPr>
        <w:t xml:space="preserve"> </w:t>
      </w:r>
      <w:r>
        <w:rPr>
          <w:color w:val="231F20"/>
          <w:spacing w:val="-2"/>
        </w:rPr>
        <w:t>scores</w:t>
      </w:r>
      <w:r>
        <w:rPr>
          <w:color w:val="231F20"/>
          <w:spacing w:val="-7"/>
        </w:rPr>
        <w:t xml:space="preserve"> </w:t>
      </w:r>
      <w:r>
        <w:rPr>
          <w:color w:val="231F20"/>
          <w:spacing w:val="-2"/>
        </w:rPr>
        <w:t>with</w:t>
      </w:r>
      <w:r>
        <w:rPr>
          <w:color w:val="231F20"/>
          <w:spacing w:val="-7"/>
        </w:rPr>
        <w:t xml:space="preserve"> </w:t>
      </w:r>
      <w:r>
        <w:rPr>
          <w:color w:val="231F20"/>
          <w:spacing w:val="-2"/>
        </w:rPr>
        <w:t>the</w:t>
      </w:r>
      <w:r>
        <w:rPr>
          <w:color w:val="231F20"/>
          <w:spacing w:val="-7"/>
        </w:rPr>
        <w:t xml:space="preserve"> </w:t>
      </w:r>
      <w:r>
        <w:rPr>
          <w:color w:val="231F20"/>
          <w:spacing w:val="-2"/>
        </w:rPr>
        <w:t xml:space="preserve">expectation </w:t>
      </w:r>
      <w:r>
        <w:rPr>
          <w:color w:val="231F20"/>
          <w:w w:val="90"/>
        </w:rPr>
        <w:t xml:space="preserve">scores provides a numerical variable that indicates the tangibles gap. The smaller the number, </w:t>
      </w:r>
      <w:r>
        <w:rPr>
          <w:color w:val="231F20"/>
          <w:spacing w:val="-2"/>
        </w:rPr>
        <w:t>the</w:t>
      </w:r>
      <w:r>
        <w:rPr>
          <w:color w:val="231F20"/>
          <w:spacing w:val="-14"/>
        </w:rPr>
        <w:t xml:space="preserve"> </w:t>
      </w:r>
      <w:r>
        <w:rPr>
          <w:color w:val="231F20"/>
          <w:spacing w:val="-2"/>
        </w:rPr>
        <w:t>smaller</w:t>
      </w:r>
      <w:r>
        <w:rPr>
          <w:color w:val="231F20"/>
          <w:spacing w:val="-14"/>
        </w:rPr>
        <w:t xml:space="preserve"> </w:t>
      </w:r>
      <w:r>
        <w:rPr>
          <w:color w:val="231F20"/>
          <w:spacing w:val="-2"/>
        </w:rPr>
        <w:t>the</w:t>
      </w:r>
      <w:r>
        <w:rPr>
          <w:color w:val="231F20"/>
          <w:spacing w:val="-14"/>
        </w:rPr>
        <w:t xml:space="preserve"> </w:t>
      </w:r>
      <w:r>
        <w:rPr>
          <w:color w:val="231F20"/>
          <w:spacing w:val="-2"/>
        </w:rPr>
        <w:t>gap,</w:t>
      </w:r>
      <w:r>
        <w:rPr>
          <w:color w:val="231F20"/>
          <w:spacing w:val="-14"/>
        </w:rPr>
        <w:t xml:space="preserve"> </w:t>
      </w:r>
      <w:r>
        <w:rPr>
          <w:color w:val="231F20"/>
          <w:spacing w:val="-2"/>
        </w:rPr>
        <w:t>and</w:t>
      </w:r>
      <w:r>
        <w:rPr>
          <w:color w:val="231F20"/>
          <w:spacing w:val="-14"/>
        </w:rPr>
        <w:t xml:space="preserve"> </w:t>
      </w:r>
      <w:r>
        <w:rPr>
          <w:color w:val="231F20"/>
          <w:spacing w:val="-2"/>
        </w:rPr>
        <w:t>the</w:t>
      </w:r>
      <w:r>
        <w:rPr>
          <w:color w:val="231F20"/>
          <w:spacing w:val="-14"/>
        </w:rPr>
        <w:t xml:space="preserve"> </w:t>
      </w:r>
      <w:r>
        <w:rPr>
          <w:color w:val="231F20"/>
          <w:spacing w:val="-2"/>
        </w:rPr>
        <w:t>closer</w:t>
      </w:r>
      <w:r>
        <w:rPr>
          <w:color w:val="231F20"/>
          <w:spacing w:val="-14"/>
        </w:rPr>
        <w:t xml:space="preserve"> </w:t>
      </w:r>
      <w:r>
        <w:rPr>
          <w:color w:val="231F20"/>
          <w:spacing w:val="-2"/>
        </w:rPr>
        <w:t>consumers’</w:t>
      </w:r>
      <w:r>
        <w:rPr>
          <w:color w:val="231F20"/>
          <w:spacing w:val="-14"/>
        </w:rPr>
        <w:t xml:space="preserve"> </w:t>
      </w:r>
      <w:r>
        <w:rPr>
          <w:color w:val="231F20"/>
          <w:spacing w:val="-2"/>
        </w:rPr>
        <w:t>perceptions</w:t>
      </w:r>
      <w:r>
        <w:rPr>
          <w:color w:val="231F20"/>
          <w:spacing w:val="-14"/>
        </w:rPr>
        <w:t xml:space="preserve"> </w:t>
      </w:r>
      <w:r>
        <w:rPr>
          <w:color w:val="231F20"/>
          <w:spacing w:val="-2"/>
        </w:rPr>
        <w:t>are</w:t>
      </w:r>
      <w:r>
        <w:rPr>
          <w:color w:val="231F20"/>
          <w:spacing w:val="-14"/>
        </w:rPr>
        <w:t xml:space="preserve"> </w:t>
      </w:r>
      <w:r>
        <w:rPr>
          <w:color w:val="231F20"/>
          <w:spacing w:val="-2"/>
        </w:rPr>
        <w:t>to</w:t>
      </w:r>
      <w:r>
        <w:rPr>
          <w:color w:val="231F20"/>
          <w:spacing w:val="-14"/>
        </w:rPr>
        <w:t xml:space="preserve"> </w:t>
      </w:r>
      <w:r>
        <w:rPr>
          <w:color w:val="231F20"/>
          <w:spacing w:val="-2"/>
        </w:rPr>
        <w:t>their</w:t>
      </w:r>
      <w:r>
        <w:rPr>
          <w:color w:val="231F20"/>
          <w:spacing w:val="-14"/>
        </w:rPr>
        <w:t xml:space="preserve"> </w:t>
      </w:r>
      <w:r>
        <w:rPr>
          <w:color w:val="231F20"/>
          <w:spacing w:val="-2"/>
        </w:rPr>
        <w:t>expectations.</w:t>
      </w:r>
      <w:r>
        <w:rPr>
          <w:color w:val="231F20"/>
          <w:spacing w:val="-14"/>
        </w:rPr>
        <w:t xml:space="preserve"> </w:t>
      </w:r>
      <w:r>
        <w:rPr>
          <w:color w:val="231F20"/>
          <w:spacing w:val="-2"/>
        </w:rPr>
        <w:t xml:space="preserve">The </w:t>
      </w:r>
      <w:r>
        <w:rPr>
          <w:color w:val="231F20"/>
          <w:spacing w:val="-4"/>
        </w:rPr>
        <w:t>items</w:t>
      </w:r>
      <w:r>
        <w:rPr>
          <w:color w:val="231F20"/>
          <w:spacing w:val="-7"/>
        </w:rPr>
        <w:t xml:space="preserve"> </w:t>
      </w:r>
      <w:r>
        <w:rPr>
          <w:color w:val="231F20"/>
          <w:spacing w:val="-4"/>
        </w:rPr>
        <w:t>that</w:t>
      </w:r>
      <w:r>
        <w:rPr>
          <w:color w:val="231F20"/>
          <w:spacing w:val="-7"/>
        </w:rPr>
        <w:t xml:space="preserve"> </w:t>
      </w:r>
      <w:r>
        <w:rPr>
          <w:color w:val="231F20"/>
          <w:spacing w:val="-4"/>
        </w:rPr>
        <w:t>pertain</w:t>
      </w:r>
      <w:r>
        <w:rPr>
          <w:color w:val="231F20"/>
          <w:spacing w:val="-7"/>
        </w:rPr>
        <w:t xml:space="preserve"> </w:t>
      </w:r>
      <w:r>
        <w:rPr>
          <w:color w:val="231F20"/>
          <w:spacing w:val="-4"/>
        </w:rPr>
        <w:t>to</w:t>
      </w:r>
      <w:r>
        <w:rPr>
          <w:color w:val="231F20"/>
          <w:spacing w:val="-7"/>
        </w:rPr>
        <w:t xml:space="preserve"> </w:t>
      </w:r>
      <w:r>
        <w:rPr>
          <w:color w:val="231F20"/>
          <w:spacing w:val="-4"/>
        </w:rPr>
        <w:t>the</w:t>
      </w:r>
      <w:r>
        <w:rPr>
          <w:color w:val="231F20"/>
          <w:spacing w:val="-7"/>
        </w:rPr>
        <w:t xml:space="preserve"> </w:t>
      </w:r>
      <w:r>
        <w:rPr>
          <w:color w:val="231F20"/>
          <w:spacing w:val="-4"/>
        </w:rPr>
        <w:t>tangibles</w:t>
      </w:r>
      <w:r>
        <w:rPr>
          <w:color w:val="231F20"/>
          <w:spacing w:val="-7"/>
        </w:rPr>
        <w:t xml:space="preserve"> </w:t>
      </w:r>
      <w:r>
        <w:rPr>
          <w:color w:val="231F20"/>
          <w:spacing w:val="-4"/>
        </w:rPr>
        <w:t>dimension</w:t>
      </w:r>
      <w:r>
        <w:rPr>
          <w:color w:val="231F20"/>
          <w:spacing w:val="-7"/>
        </w:rPr>
        <w:t xml:space="preserve"> </w:t>
      </w:r>
      <w:r>
        <w:rPr>
          <w:color w:val="231F20"/>
          <w:spacing w:val="-4"/>
        </w:rPr>
        <w:t>are</w:t>
      </w:r>
      <w:r>
        <w:rPr>
          <w:color w:val="231F20"/>
          <w:spacing w:val="-7"/>
        </w:rPr>
        <w:t xml:space="preserve"> </w:t>
      </w:r>
      <w:r>
        <w:rPr>
          <w:color w:val="231F20"/>
          <w:spacing w:val="-4"/>
        </w:rPr>
        <w:t>given</w:t>
      </w:r>
      <w:r>
        <w:rPr>
          <w:color w:val="231F20"/>
          <w:spacing w:val="-7"/>
        </w:rPr>
        <w:t xml:space="preserve"> </w:t>
      </w:r>
      <w:r>
        <w:rPr>
          <w:color w:val="231F20"/>
          <w:spacing w:val="-4"/>
        </w:rPr>
        <w:t>below.</w:t>
      </w:r>
    </w:p>
    <w:p w14:paraId="772C9F20" w14:textId="77777777" w:rsidR="003D78A7" w:rsidRDefault="003D78A7">
      <w:pPr>
        <w:pStyle w:val="BodyText"/>
        <w:spacing w:before="71"/>
      </w:pPr>
    </w:p>
    <w:p w14:paraId="05E17ECC" w14:textId="77777777" w:rsidR="003D78A7" w:rsidRDefault="00727087">
      <w:pPr>
        <w:pStyle w:val="Heading2"/>
      </w:pPr>
      <w:r>
        <w:rPr>
          <w:color w:val="231F20"/>
        </w:rPr>
        <w:t>Tangibles</w:t>
      </w:r>
      <w:r>
        <w:rPr>
          <w:color w:val="231F20"/>
          <w:spacing w:val="-9"/>
        </w:rPr>
        <w:t xml:space="preserve"> </w:t>
      </w:r>
      <w:r>
        <w:rPr>
          <w:color w:val="231F20"/>
          <w:spacing w:val="-2"/>
        </w:rPr>
        <w:t>Expectations</w:t>
      </w:r>
    </w:p>
    <w:p w14:paraId="36CA0870" w14:textId="77777777" w:rsidR="003D78A7" w:rsidRDefault="003D78A7">
      <w:pPr>
        <w:pStyle w:val="BodyText"/>
        <w:spacing w:before="133"/>
        <w:rPr>
          <w:rFonts w:ascii="Times New Roman"/>
          <w:b/>
        </w:rPr>
      </w:pPr>
    </w:p>
    <w:p w14:paraId="7FB29098" w14:textId="77777777" w:rsidR="003D78A7" w:rsidRDefault="00727087">
      <w:pPr>
        <w:pStyle w:val="BodyText"/>
        <w:ind w:left="964"/>
      </w:pPr>
      <w:r>
        <w:rPr>
          <w:rFonts w:ascii="Times New Roman" w:hAnsi="Times New Roman"/>
          <w:b/>
          <w:color w:val="231F20"/>
          <w:w w:val="90"/>
        </w:rPr>
        <w:t>E1</w:t>
      </w:r>
      <w:r>
        <w:rPr>
          <w:color w:val="231F20"/>
          <w:w w:val="90"/>
        </w:rPr>
        <w:t>—Excellent</w:t>
      </w:r>
      <w:r>
        <w:rPr>
          <w:color w:val="231F20"/>
          <w:spacing w:val="54"/>
        </w:rPr>
        <w:t xml:space="preserve"> </w:t>
      </w:r>
      <w:r>
        <w:rPr>
          <w:color w:val="231F20"/>
          <w:w w:val="90"/>
        </w:rPr>
        <w:t>firms</w:t>
      </w:r>
      <w:r>
        <w:rPr>
          <w:color w:val="231F20"/>
          <w:spacing w:val="54"/>
        </w:rPr>
        <w:t xml:space="preserve"> </w:t>
      </w:r>
      <w:r>
        <w:rPr>
          <w:color w:val="231F20"/>
          <w:w w:val="90"/>
        </w:rPr>
        <w:t>will</w:t>
      </w:r>
      <w:r>
        <w:rPr>
          <w:color w:val="231F20"/>
          <w:spacing w:val="54"/>
        </w:rPr>
        <w:t xml:space="preserve"> </w:t>
      </w:r>
      <w:r>
        <w:rPr>
          <w:color w:val="231F20"/>
          <w:w w:val="90"/>
        </w:rPr>
        <w:t>have</w:t>
      </w:r>
      <w:r>
        <w:rPr>
          <w:color w:val="231F20"/>
          <w:spacing w:val="55"/>
        </w:rPr>
        <w:t xml:space="preserve"> </w:t>
      </w:r>
      <w:r>
        <w:rPr>
          <w:color w:val="231F20"/>
          <w:w w:val="90"/>
        </w:rPr>
        <w:t>modern-looking</w:t>
      </w:r>
      <w:r>
        <w:rPr>
          <w:color w:val="231F20"/>
          <w:spacing w:val="54"/>
        </w:rPr>
        <w:t xml:space="preserve"> </w:t>
      </w:r>
      <w:r>
        <w:rPr>
          <w:color w:val="231F20"/>
          <w:spacing w:val="-2"/>
          <w:w w:val="90"/>
        </w:rPr>
        <w:t>equipment.</w:t>
      </w:r>
    </w:p>
    <w:p w14:paraId="0062043E" w14:textId="77777777" w:rsidR="003D78A7" w:rsidRDefault="00727087">
      <w:pPr>
        <w:pStyle w:val="BodyText"/>
        <w:spacing w:before="97"/>
        <w:ind w:left="964"/>
      </w:pPr>
      <w:r>
        <w:rPr>
          <w:rFonts w:ascii="Times New Roman" w:hAnsi="Times New Roman"/>
          <w:b/>
          <w:color w:val="231F20"/>
          <w:spacing w:val="-2"/>
        </w:rPr>
        <w:t>E2</w:t>
      </w:r>
      <w:r>
        <w:rPr>
          <w:color w:val="231F20"/>
          <w:spacing w:val="-2"/>
        </w:rPr>
        <w:t>—The</w:t>
      </w:r>
      <w:r>
        <w:rPr>
          <w:color w:val="231F20"/>
          <w:spacing w:val="-13"/>
        </w:rPr>
        <w:t xml:space="preserve"> </w:t>
      </w:r>
      <w:r>
        <w:rPr>
          <w:color w:val="231F20"/>
          <w:spacing w:val="-2"/>
        </w:rPr>
        <w:t>physical</w:t>
      </w:r>
      <w:r>
        <w:rPr>
          <w:color w:val="231F20"/>
          <w:spacing w:val="-12"/>
        </w:rPr>
        <w:t xml:space="preserve"> </w:t>
      </w:r>
      <w:r>
        <w:rPr>
          <w:color w:val="231F20"/>
          <w:spacing w:val="-2"/>
        </w:rPr>
        <w:t>facilities</w:t>
      </w:r>
      <w:r>
        <w:rPr>
          <w:color w:val="231F20"/>
          <w:spacing w:val="-13"/>
        </w:rPr>
        <w:t xml:space="preserve"> </w:t>
      </w:r>
      <w:r>
        <w:rPr>
          <w:color w:val="231F20"/>
          <w:spacing w:val="-2"/>
        </w:rPr>
        <w:t>at</w:t>
      </w:r>
      <w:r>
        <w:rPr>
          <w:color w:val="231F20"/>
          <w:spacing w:val="-12"/>
        </w:rPr>
        <w:t xml:space="preserve"> </w:t>
      </w:r>
      <w:r>
        <w:rPr>
          <w:color w:val="231F20"/>
          <w:spacing w:val="-2"/>
        </w:rPr>
        <w:t>excellent</w:t>
      </w:r>
      <w:r>
        <w:rPr>
          <w:color w:val="231F20"/>
          <w:spacing w:val="-13"/>
        </w:rPr>
        <w:t xml:space="preserve"> </w:t>
      </w:r>
      <w:r>
        <w:rPr>
          <w:color w:val="231F20"/>
          <w:spacing w:val="-2"/>
        </w:rPr>
        <w:t>firms</w:t>
      </w:r>
      <w:r>
        <w:rPr>
          <w:color w:val="231F20"/>
          <w:spacing w:val="-12"/>
        </w:rPr>
        <w:t xml:space="preserve"> </w:t>
      </w:r>
      <w:r>
        <w:rPr>
          <w:color w:val="231F20"/>
          <w:spacing w:val="-2"/>
        </w:rPr>
        <w:t>will</w:t>
      </w:r>
      <w:r>
        <w:rPr>
          <w:color w:val="231F20"/>
          <w:spacing w:val="-13"/>
        </w:rPr>
        <w:t xml:space="preserve"> </w:t>
      </w:r>
      <w:r>
        <w:rPr>
          <w:color w:val="231F20"/>
          <w:spacing w:val="-2"/>
        </w:rPr>
        <w:t>be</w:t>
      </w:r>
      <w:r>
        <w:rPr>
          <w:color w:val="231F20"/>
          <w:spacing w:val="-12"/>
        </w:rPr>
        <w:t xml:space="preserve"> </w:t>
      </w:r>
      <w:r>
        <w:rPr>
          <w:color w:val="231F20"/>
          <w:spacing w:val="-2"/>
        </w:rPr>
        <w:t>visually</w:t>
      </w:r>
      <w:r>
        <w:rPr>
          <w:color w:val="231F20"/>
          <w:spacing w:val="-13"/>
        </w:rPr>
        <w:t xml:space="preserve"> </w:t>
      </w:r>
      <w:r>
        <w:rPr>
          <w:color w:val="231F20"/>
          <w:spacing w:val="-2"/>
        </w:rPr>
        <w:t>appealing.</w:t>
      </w:r>
    </w:p>
    <w:p w14:paraId="4B497D17" w14:textId="77777777" w:rsidR="003D78A7" w:rsidRDefault="00727087">
      <w:pPr>
        <w:pStyle w:val="BodyText"/>
        <w:spacing w:before="98"/>
        <w:ind w:left="964"/>
      </w:pPr>
      <w:r>
        <w:rPr>
          <w:rFonts w:ascii="Times New Roman" w:hAnsi="Times New Roman"/>
          <w:b/>
          <w:color w:val="231F20"/>
          <w:w w:val="90"/>
        </w:rPr>
        <w:t>E3</w:t>
      </w:r>
      <w:r>
        <w:rPr>
          <w:color w:val="231F20"/>
          <w:w w:val="90"/>
        </w:rPr>
        <w:t>—Employees</w:t>
      </w:r>
      <w:r>
        <w:rPr>
          <w:color w:val="231F20"/>
          <w:spacing w:val="24"/>
        </w:rPr>
        <w:t xml:space="preserve"> </w:t>
      </w:r>
      <w:r>
        <w:rPr>
          <w:color w:val="231F20"/>
          <w:w w:val="90"/>
        </w:rPr>
        <w:t>of</w:t>
      </w:r>
      <w:r>
        <w:rPr>
          <w:color w:val="231F20"/>
          <w:spacing w:val="25"/>
        </w:rPr>
        <w:t xml:space="preserve"> </w:t>
      </w:r>
      <w:r>
        <w:rPr>
          <w:color w:val="231F20"/>
          <w:w w:val="90"/>
        </w:rPr>
        <w:t>excellent</w:t>
      </w:r>
      <w:r>
        <w:rPr>
          <w:color w:val="231F20"/>
          <w:spacing w:val="25"/>
        </w:rPr>
        <w:t xml:space="preserve"> </w:t>
      </w:r>
      <w:r>
        <w:rPr>
          <w:color w:val="231F20"/>
          <w:w w:val="90"/>
        </w:rPr>
        <w:t>firms</w:t>
      </w:r>
      <w:r>
        <w:rPr>
          <w:color w:val="231F20"/>
          <w:spacing w:val="24"/>
        </w:rPr>
        <w:t xml:space="preserve"> </w:t>
      </w:r>
      <w:r>
        <w:rPr>
          <w:color w:val="231F20"/>
          <w:w w:val="90"/>
        </w:rPr>
        <w:t>will</w:t>
      </w:r>
      <w:r>
        <w:rPr>
          <w:color w:val="231F20"/>
          <w:spacing w:val="25"/>
        </w:rPr>
        <w:t xml:space="preserve"> </w:t>
      </w:r>
      <w:r>
        <w:rPr>
          <w:color w:val="231F20"/>
          <w:w w:val="90"/>
        </w:rPr>
        <w:t>be</w:t>
      </w:r>
      <w:r>
        <w:rPr>
          <w:color w:val="231F20"/>
          <w:spacing w:val="25"/>
        </w:rPr>
        <w:t xml:space="preserve"> </w:t>
      </w:r>
      <w:r>
        <w:rPr>
          <w:color w:val="231F20"/>
          <w:w w:val="90"/>
        </w:rPr>
        <w:t>neat</w:t>
      </w:r>
      <w:r>
        <w:rPr>
          <w:color w:val="231F20"/>
          <w:spacing w:val="24"/>
        </w:rPr>
        <w:t xml:space="preserve"> </w:t>
      </w:r>
      <w:r>
        <w:rPr>
          <w:color w:val="231F20"/>
          <w:w w:val="90"/>
        </w:rPr>
        <w:t>in</w:t>
      </w:r>
      <w:r>
        <w:rPr>
          <w:color w:val="231F20"/>
          <w:spacing w:val="25"/>
        </w:rPr>
        <w:t xml:space="preserve"> </w:t>
      </w:r>
      <w:r>
        <w:rPr>
          <w:color w:val="231F20"/>
          <w:spacing w:val="-2"/>
          <w:w w:val="90"/>
        </w:rPr>
        <w:t>appearance.</w:t>
      </w:r>
    </w:p>
    <w:p w14:paraId="5D50A888" w14:textId="77777777" w:rsidR="003D78A7" w:rsidRDefault="00727087">
      <w:pPr>
        <w:pStyle w:val="BodyText"/>
        <w:spacing w:before="97" w:line="271" w:lineRule="auto"/>
        <w:ind w:left="1459" w:hanging="496"/>
      </w:pPr>
      <w:r>
        <w:rPr>
          <w:rFonts w:ascii="Times New Roman" w:hAnsi="Times New Roman"/>
          <w:b/>
          <w:color w:val="231F20"/>
        </w:rPr>
        <w:t>E4</w:t>
      </w:r>
      <w:r>
        <w:rPr>
          <w:color w:val="231F20"/>
        </w:rPr>
        <w:t>—In</w:t>
      </w:r>
      <w:r>
        <w:rPr>
          <w:color w:val="231F20"/>
          <w:spacing w:val="-10"/>
        </w:rPr>
        <w:t xml:space="preserve"> </w:t>
      </w:r>
      <w:r>
        <w:rPr>
          <w:color w:val="231F20"/>
        </w:rPr>
        <w:t>an</w:t>
      </w:r>
      <w:r>
        <w:rPr>
          <w:color w:val="231F20"/>
          <w:spacing w:val="-10"/>
        </w:rPr>
        <w:t xml:space="preserve"> </w:t>
      </w:r>
      <w:r>
        <w:rPr>
          <w:color w:val="231F20"/>
        </w:rPr>
        <w:t>excellent</w:t>
      </w:r>
      <w:r>
        <w:rPr>
          <w:color w:val="231F20"/>
          <w:spacing w:val="-10"/>
        </w:rPr>
        <w:t xml:space="preserve"> </w:t>
      </w:r>
      <w:r>
        <w:rPr>
          <w:color w:val="231F20"/>
        </w:rPr>
        <w:t>firm,</w:t>
      </w:r>
      <w:r>
        <w:rPr>
          <w:color w:val="231F20"/>
          <w:spacing w:val="-10"/>
        </w:rPr>
        <w:t xml:space="preserve"> </w:t>
      </w:r>
      <w:r>
        <w:rPr>
          <w:color w:val="231F20"/>
        </w:rPr>
        <w:t>the</w:t>
      </w:r>
      <w:r>
        <w:rPr>
          <w:color w:val="231F20"/>
          <w:spacing w:val="-10"/>
        </w:rPr>
        <w:t xml:space="preserve"> </w:t>
      </w:r>
      <w:r>
        <w:rPr>
          <w:color w:val="231F20"/>
        </w:rPr>
        <w:t>materials</w:t>
      </w:r>
      <w:r>
        <w:rPr>
          <w:color w:val="231F20"/>
          <w:spacing w:val="-10"/>
        </w:rPr>
        <w:t xml:space="preserve"> </w:t>
      </w:r>
      <w:r>
        <w:rPr>
          <w:color w:val="231F20"/>
        </w:rPr>
        <w:t>associated</w:t>
      </w:r>
      <w:r>
        <w:rPr>
          <w:color w:val="231F20"/>
          <w:spacing w:val="-10"/>
        </w:rPr>
        <w:t xml:space="preserve"> </w:t>
      </w:r>
      <w:r>
        <w:rPr>
          <w:color w:val="231F20"/>
        </w:rPr>
        <w:t>with</w:t>
      </w:r>
      <w:r>
        <w:rPr>
          <w:color w:val="231F20"/>
          <w:spacing w:val="-10"/>
        </w:rPr>
        <w:t xml:space="preserve"> </w:t>
      </w:r>
      <w:r>
        <w:rPr>
          <w:color w:val="231F20"/>
        </w:rPr>
        <w:t>the</w:t>
      </w:r>
      <w:r>
        <w:rPr>
          <w:color w:val="231F20"/>
          <w:spacing w:val="-10"/>
        </w:rPr>
        <w:t xml:space="preserve"> </w:t>
      </w:r>
      <w:r>
        <w:rPr>
          <w:color w:val="231F20"/>
        </w:rPr>
        <w:t>service</w:t>
      </w:r>
      <w:r>
        <w:rPr>
          <w:color w:val="231F20"/>
          <w:spacing w:val="-10"/>
        </w:rPr>
        <w:t xml:space="preserve"> </w:t>
      </w:r>
      <w:r>
        <w:rPr>
          <w:color w:val="231F20"/>
        </w:rPr>
        <w:t>will</w:t>
      </w:r>
      <w:r>
        <w:rPr>
          <w:color w:val="231F20"/>
          <w:spacing w:val="-10"/>
        </w:rPr>
        <w:t xml:space="preserve"> </w:t>
      </w:r>
      <w:r>
        <w:rPr>
          <w:color w:val="231F20"/>
        </w:rPr>
        <w:t>be</w:t>
      </w:r>
      <w:r>
        <w:rPr>
          <w:color w:val="231F20"/>
          <w:spacing w:val="-10"/>
        </w:rPr>
        <w:t xml:space="preserve"> </w:t>
      </w:r>
      <w:r>
        <w:rPr>
          <w:color w:val="231F20"/>
        </w:rPr>
        <w:t xml:space="preserve">visually </w:t>
      </w:r>
      <w:r>
        <w:rPr>
          <w:color w:val="231F20"/>
          <w:spacing w:val="-2"/>
        </w:rPr>
        <w:t>appealing.</w:t>
      </w:r>
    </w:p>
    <w:p w14:paraId="7A5E5513" w14:textId="77777777" w:rsidR="003D78A7" w:rsidRDefault="003D78A7">
      <w:pPr>
        <w:pStyle w:val="BodyText"/>
        <w:spacing w:before="74"/>
      </w:pPr>
    </w:p>
    <w:p w14:paraId="0FF2BAC8" w14:textId="77777777" w:rsidR="003D78A7" w:rsidRDefault="00727087">
      <w:pPr>
        <w:pStyle w:val="Heading2"/>
        <w:spacing w:before="1"/>
      </w:pPr>
      <w:r>
        <w:rPr>
          <w:color w:val="231F20"/>
        </w:rPr>
        <w:t>Tangibles</w:t>
      </w:r>
      <w:r>
        <w:rPr>
          <w:color w:val="231F20"/>
          <w:spacing w:val="-8"/>
        </w:rPr>
        <w:t xml:space="preserve"> </w:t>
      </w:r>
      <w:r>
        <w:rPr>
          <w:color w:val="231F20"/>
          <w:spacing w:val="-2"/>
        </w:rPr>
        <w:t>Perceptions</w:t>
      </w:r>
    </w:p>
    <w:p w14:paraId="6DF44E50" w14:textId="77777777" w:rsidR="003D78A7" w:rsidRDefault="003D78A7">
      <w:pPr>
        <w:pStyle w:val="BodyText"/>
        <w:spacing w:before="133"/>
        <w:rPr>
          <w:rFonts w:ascii="Times New Roman"/>
          <w:b/>
        </w:rPr>
      </w:pPr>
    </w:p>
    <w:p w14:paraId="506D5417" w14:textId="77777777" w:rsidR="003D78A7" w:rsidRDefault="00727087">
      <w:pPr>
        <w:pStyle w:val="BodyText"/>
        <w:ind w:left="964"/>
      </w:pPr>
      <w:r>
        <w:rPr>
          <w:rFonts w:ascii="Times New Roman" w:hAnsi="Times New Roman"/>
          <w:b/>
          <w:color w:val="231F20"/>
          <w:spacing w:val="-2"/>
        </w:rPr>
        <w:t>P1</w:t>
      </w:r>
      <w:r>
        <w:rPr>
          <w:color w:val="231F20"/>
          <w:spacing w:val="-2"/>
        </w:rPr>
        <w:t>—Firm</w:t>
      </w:r>
      <w:r>
        <w:rPr>
          <w:color w:val="231F20"/>
          <w:spacing w:val="-9"/>
        </w:rPr>
        <w:t xml:space="preserve"> </w:t>
      </w:r>
      <w:r>
        <w:rPr>
          <w:color w:val="231F20"/>
          <w:spacing w:val="-2"/>
        </w:rPr>
        <w:t>ABC</w:t>
      </w:r>
      <w:r>
        <w:rPr>
          <w:color w:val="231F20"/>
          <w:spacing w:val="-8"/>
        </w:rPr>
        <w:t xml:space="preserve"> </w:t>
      </w:r>
      <w:r>
        <w:rPr>
          <w:color w:val="231F20"/>
          <w:spacing w:val="-2"/>
        </w:rPr>
        <w:t>has</w:t>
      </w:r>
      <w:r>
        <w:rPr>
          <w:color w:val="231F20"/>
          <w:spacing w:val="-8"/>
        </w:rPr>
        <w:t xml:space="preserve"> </w:t>
      </w:r>
      <w:r>
        <w:rPr>
          <w:color w:val="231F20"/>
          <w:spacing w:val="-2"/>
        </w:rPr>
        <w:t>modern-looking</w:t>
      </w:r>
      <w:r>
        <w:rPr>
          <w:color w:val="231F20"/>
          <w:spacing w:val="-8"/>
        </w:rPr>
        <w:t xml:space="preserve"> </w:t>
      </w:r>
      <w:r>
        <w:rPr>
          <w:color w:val="231F20"/>
          <w:spacing w:val="-2"/>
        </w:rPr>
        <w:t>equipment</w:t>
      </w:r>
    </w:p>
    <w:p w14:paraId="0D3FC81B" w14:textId="77777777" w:rsidR="003D78A7" w:rsidRDefault="00727087">
      <w:pPr>
        <w:pStyle w:val="BodyText"/>
        <w:spacing w:before="97"/>
        <w:ind w:left="964"/>
      </w:pPr>
      <w:r>
        <w:rPr>
          <w:rFonts w:ascii="Times New Roman" w:hAnsi="Times New Roman"/>
          <w:b/>
          <w:color w:val="231F20"/>
        </w:rPr>
        <w:t>P2</w:t>
      </w:r>
      <w:r>
        <w:rPr>
          <w:color w:val="231F20"/>
        </w:rPr>
        <w:t>—Firm</w:t>
      </w:r>
      <w:r>
        <w:rPr>
          <w:color w:val="231F20"/>
          <w:spacing w:val="-16"/>
        </w:rPr>
        <w:t xml:space="preserve"> </w:t>
      </w:r>
      <w:r>
        <w:rPr>
          <w:color w:val="231F20"/>
        </w:rPr>
        <w:t>ABC’s</w:t>
      </w:r>
      <w:r>
        <w:rPr>
          <w:color w:val="231F20"/>
          <w:spacing w:val="-16"/>
        </w:rPr>
        <w:t xml:space="preserve"> </w:t>
      </w:r>
      <w:r>
        <w:rPr>
          <w:color w:val="231F20"/>
        </w:rPr>
        <w:t>physical</w:t>
      </w:r>
      <w:r>
        <w:rPr>
          <w:color w:val="231F20"/>
          <w:spacing w:val="-15"/>
        </w:rPr>
        <w:t xml:space="preserve"> </w:t>
      </w:r>
      <w:r>
        <w:rPr>
          <w:color w:val="231F20"/>
        </w:rPr>
        <w:t>facilities</w:t>
      </w:r>
      <w:r>
        <w:rPr>
          <w:color w:val="231F20"/>
          <w:spacing w:val="-16"/>
        </w:rPr>
        <w:t xml:space="preserve"> </w:t>
      </w:r>
      <w:r>
        <w:rPr>
          <w:color w:val="231F20"/>
        </w:rPr>
        <w:t>are</w:t>
      </w:r>
      <w:r>
        <w:rPr>
          <w:color w:val="231F20"/>
          <w:spacing w:val="-15"/>
        </w:rPr>
        <w:t xml:space="preserve"> </w:t>
      </w:r>
      <w:r>
        <w:rPr>
          <w:color w:val="231F20"/>
        </w:rPr>
        <w:t>visually</w:t>
      </w:r>
      <w:r>
        <w:rPr>
          <w:color w:val="231F20"/>
          <w:spacing w:val="-16"/>
        </w:rPr>
        <w:t xml:space="preserve"> </w:t>
      </w:r>
      <w:r>
        <w:rPr>
          <w:color w:val="231F20"/>
          <w:spacing w:val="-2"/>
        </w:rPr>
        <w:t>appealing.</w:t>
      </w:r>
    </w:p>
    <w:p w14:paraId="62EC6DCD" w14:textId="77777777" w:rsidR="003D78A7" w:rsidRDefault="00727087">
      <w:pPr>
        <w:pStyle w:val="BodyText"/>
        <w:spacing w:before="98"/>
        <w:ind w:left="964"/>
      </w:pPr>
      <w:r>
        <w:rPr>
          <w:rFonts w:ascii="Times New Roman" w:hAnsi="Times New Roman"/>
          <w:b/>
          <w:color w:val="231F20"/>
          <w:spacing w:val="-2"/>
        </w:rPr>
        <w:t>P3</w:t>
      </w:r>
      <w:r>
        <w:rPr>
          <w:color w:val="231F20"/>
          <w:spacing w:val="-2"/>
        </w:rPr>
        <w:t>—Firm</w:t>
      </w:r>
      <w:r>
        <w:rPr>
          <w:color w:val="231F20"/>
          <w:spacing w:val="-13"/>
        </w:rPr>
        <w:t xml:space="preserve"> </w:t>
      </w:r>
      <w:r>
        <w:rPr>
          <w:color w:val="231F20"/>
          <w:spacing w:val="-2"/>
        </w:rPr>
        <w:t>ABC’s</w:t>
      </w:r>
      <w:r>
        <w:rPr>
          <w:color w:val="231F20"/>
          <w:spacing w:val="-13"/>
        </w:rPr>
        <w:t xml:space="preserve"> </w:t>
      </w:r>
      <w:r>
        <w:rPr>
          <w:color w:val="231F20"/>
          <w:spacing w:val="-2"/>
        </w:rPr>
        <w:t>personnel</w:t>
      </w:r>
      <w:r>
        <w:rPr>
          <w:color w:val="231F20"/>
          <w:spacing w:val="-13"/>
        </w:rPr>
        <w:t xml:space="preserve"> </w:t>
      </w:r>
      <w:r>
        <w:rPr>
          <w:color w:val="231F20"/>
          <w:spacing w:val="-2"/>
        </w:rPr>
        <w:t>are</w:t>
      </w:r>
      <w:r>
        <w:rPr>
          <w:color w:val="231F20"/>
          <w:spacing w:val="-13"/>
        </w:rPr>
        <w:t xml:space="preserve"> </w:t>
      </w:r>
      <w:r>
        <w:rPr>
          <w:color w:val="231F20"/>
          <w:spacing w:val="-2"/>
        </w:rPr>
        <w:t>neat</w:t>
      </w:r>
      <w:r>
        <w:rPr>
          <w:color w:val="231F20"/>
          <w:spacing w:val="-13"/>
        </w:rPr>
        <w:t xml:space="preserve"> </w:t>
      </w:r>
      <w:r>
        <w:rPr>
          <w:color w:val="231F20"/>
          <w:spacing w:val="-2"/>
        </w:rPr>
        <w:t>in</w:t>
      </w:r>
      <w:r>
        <w:rPr>
          <w:color w:val="231F20"/>
          <w:spacing w:val="-13"/>
        </w:rPr>
        <w:t xml:space="preserve"> </w:t>
      </w:r>
      <w:r>
        <w:rPr>
          <w:color w:val="231F20"/>
          <w:spacing w:val="-2"/>
        </w:rPr>
        <w:t>appearance</w:t>
      </w:r>
    </w:p>
    <w:p w14:paraId="233D41F1" w14:textId="77777777" w:rsidR="003D78A7" w:rsidRDefault="00727087">
      <w:pPr>
        <w:pStyle w:val="BodyText"/>
        <w:spacing w:before="97"/>
        <w:ind w:left="964"/>
      </w:pPr>
      <w:r>
        <w:rPr>
          <w:rFonts w:ascii="Times New Roman" w:hAnsi="Times New Roman"/>
          <w:b/>
          <w:color w:val="231F20"/>
          <w:w w:val="90"/>
        </w:rPr>
        <w:t>P4</w:t>
      </w:r>
      <w:r>
        <w:rPr>
          <w:color w:val="231F20"/>
          <w:w w:val="90"/>
        </w:rPr>
        <w:t>—Materials</w:t>
      </w:r>
      <w:r>
        <w:rPr>
          <w:color w:val="231F20"/>
          <w:spacing w:val="30"/>
        </w:rPr>
        <w:t xml:space="preserve"> </w:t>
      </w:r>
      <w:r>
        <w:rPr>
          <w:color w:val="231F20"/>
          <w:w w:val="90"/>
        </w:rPr>
        <w:t>associated</w:t>
      </w:r>
      <w:r>
        <w:rPr>
          <w:color w:val="231F20"/>
          <w:spacing w:val="30"/>
        </w:rPr>
        <w:t xml:space="preserve"> </w:t>
      </w:r>
      <w:r>
        <w:rPr>
          <w:color w:val="231F20"/>
          <w:w w:val="90"/>
        </w:rPr>
        <w:t>with</w:t>
      </w:r>
      <w:r>
        <w:rPr>
          <w:color w:val="231F20"/>
          <w:spacing w:val="30"/>
        </w:rPr>
        <w:t xml:space="preserve"> </w:t>
      </w:r>
      <w:r>
        <w:rPr>
          <w:color w:val="231F20"/>
          <w:w w:val="90"/>
        </w:rPr>
        <w:t>the</w:t>
      </w:r>
      <w:r>
        <w:rPr>
          <w:color w:val="231F20"/>
          <w:spacing w:val="30"/>
        </w:rPr>
        <w:t xml:space="preserve"> </w:t>
      </w:r>
      <w:r>
        <w:rPr>
          <w:color w:val="231F20"/>
          <w:w w:val="90"/>
        </w:rPr>
        <w:t>service</w:t>
      </w:r>
      <w:r>
        <w:rPr>
          <w:color w:val="231F20"/>
          <w:spacing w:val="30"/>
        </w:rPr>
        <w:t xml:space="preserve"> </w:t>
      </w:r>
      <w:r>
        <w:rPr>
          <w:color w:val="231F20"/>
          <w:w w:val="90"/>
        </w:rPr>
        <w:t>are</w:t>
      </w:r>
      <w:r>
        <w:rPr>
          <w:color w:val="231F20"/>
          <w:spacing w:val="31"/>
        </w:rPr>
        <w:t xml:space="preserve"> </w:t>
      </w:r>
      <w:r>
        <w:rPr>
          <w:color w:val="231F20"/>
          <w:w w:val="90"/>
        </w:rPr>
        <w:t>visually</w:t>
      </w:r>
      <w:r>
        <w:rPr>
          <w:color w:val="231F20"/>
          <w:spacing w:val="30"/>
        </w:rPr>
        <w:t xml:space="preserve"> </w:t>
      </w:r>
      <w:r>
        <w:rPr>
          <w:color w:val="231F20"/>
          <w:w w:val="90"/>
        </w:rPr>
        <w:t>appealing</w:t>
      </w:r>
      <w:r>
        <w:rPr>
          <w:color w:val="231F20"/>
          <w:spacing w:val="30"/>
        </w:rPr>
        <w:t xml:space="preserve"> </w:t>
      </w:r>
      <w:r>
        <w:rPr>
          <w:color w:val="231F20"/>
          <w:w w:val="90"/>
        </w:rPr>
        <w:t>at</w:t>
      </w:r>
      <w:r>
        <w:rPr>
          <w:color w:val="231F20"/>
          <w:spacing w:val="30"/>
        </w:rPr>
        <w:t xml:space="preserve"> </w:t>
      </w:r>
      <w:r>
        <w:rPr>
          <w:color w:val="231F20"/>
          <w:w w:val="90"/>
        </w:rPr>
        <w:t>firm</w:t>
      </w:r>
      <w:r>
        <w:rPr>
          <w:color w:val="231F20"/>
          <w:spacing w:val="30"/>
        </w:rPr>
        <w:t xml:space="preserve"> </w:t>
      </w:r>
      <w:r>
        <w:rPr>
          <w:color w:val="231F20"/>
          <w:spacing w:val="-4"/>
          <w:w w:val="90"/>
        </w:rPr>
        <w:t>ABC.</w:t>
      </w:r>
    </w:p>
    <w:p w14:paraId="001786AF" w14:textId="77777777" w:rsidR="003D78A7" w:rsidRDefault="003D78A7">
      <w:pPr>
        <w:pStyle w:val="BodyText"/>
        <w:spacing w:before="116"/>
      </w:pPr>
    </w:p>
    <w:p w14:paraId="219689AB" w14:textId="77777777" w:rsidR="003D78A7" w:rsidRDefault="00727087">
      <w:pPr>
        <w:pStyle w:val="Heading2"/>
        <w:spacing w:before="1"/>
      </w:pPr>
      <w:r>
        <w:rPr>
          <w:color w:val="231F20"/>
        </w:rPr>
        <w:t>The</w:t>
      </w:r>
      <w:r>
        <w:rPr>
          <w:color w:val="231F20"/>
          <w:spacing w:val="3"/>
        </w:rPr>
        <w:t xml:space="preserve"> </w:t>
      </w:r>
      <w:r>
        <w:rPr>
          <w:color w:val="231F20"/>
        </w:rPr>
        <w:t>Reliability</w:t>
      </w:r>
      <w:r>
        <w:rPr>
          <w:color w:val="231F20"/>
          <w:spacing w:val="4"/>
        </w:rPr>
        <w:t xml:space="preserve"> </w:t>
      </w:r>
      <w:r>
        <w:rPr>
          <w:color w:val="231F20"/>
          <w:spacing w:val="-2"/>
        </w:rPr>
        <w:t>Dimension</w:t>
      </w:r>
    </w:p>
    <w:p w14:paraId="272C3167" w14:textId="77777777" w:rsidR="003D78A7" w:rsidRDefault="003D78A7">
      <w:pPr>
        <w:pStyle w:val="BodyText"/>
        <w:spacing w:before="133"/>
        <w:rPr>
          <w:rFonts w:ascii="Times New Roman"/>
          <w:b/>
        </w:rPr>
      </w:pPr>
    </w:p>
    <w:p w14:paraId="656FFA15" w14:textId="77777777" w:rsidR="003D78A7" w:rsidRDefault="00727087">
      <w:pPr>
        <w:pStyle w:val="BodyText"/>
        <w:spacing w:line="271" w:lineRule="auto"/>
        <w:ind w:left="284" w:right="281" w:firstLine="720"/>
        <w:jc w:val="both"/>
      </w:pPr>
      <w:r>
        <w:rPr>
          <w:color w:val="231F20"/>
        </w:rPr>
        <w:t xml:space="preserve">The reliability dimension reflects the consistency and dependability of a firm’s </w:t>
      </w:r>
      <w:r>
        <w:rPr>
          <w:color w:val="231F20"/>
          <w:w w:val="90"/>
        </w:rPr>
        <w:t>performance. Consumers perceive the reliability dimension to be the most important of the</w:t>
      </w:r>
      <w:r>
        <w:rPr>
          <w:color w:val="231F20"/>
          <w:spacing w:val="40"/>
        </w:rPr>
        <w:t xml:space="preserve"> </w:t>
      </w:r>
      <w:r>
        <w:rPr>
          <w:color w:val="231F20"/>
          <w:spacing w:val="-4"/>
        </w:rPr>
        <w:t>five</w:t>
      </w:r>
      <w:r>
        <w:rPr>
          <w:color w:val="231F20"/>
          <w:spacing w:val="-12"/>
        </w:rPr>
        <w:t xml:space="preserve"> </w:t>
      </w:r>
      <w:r>
        <w:rPr>
          <w:color w:val="231F20"/>
          <w:spacing w:val="-4"/>
        </w:rPr>
        <w:t>‘SERVQUAL’</w:t>
      </w:r>
      <w:r>
        <w:rPr>
          <w:color w:val="231F20"/>
          <w:spacing w:val="-12"/>
        </w:rPr>
        <w:t xml:space="preserve"> </w:t>
      </w:r>
      <w:r>
        <w:rPr>
          <w:color w:val="231F20"/>
          <w:spacing w:val="-4"/>
        </w:rPr>
        <w:t>dimensions.</w:t>
      </w:r>
      <w:r>
        <w:rPr>
          <w:color w:val="231F20"/>
          <w:spacing w:val="-12"/>
        </w:rPr>
        <w:t xml:space="preserve"> </w:t>
      </w:r>
      <w:r>
        <w:rPr>
          <w:color w:val="231F20"/>
          <w:spacing w:val="-4"/>
        </w:rPr>
        <w:t>Failure</w:t>
      </w:r>
      <w:r>
        <w:rPr>
          <w:color w:val="231F20"/>
          <w:spacing w:val="-12"/>
        </w:rPr>
        <w:t xml:space="preserve"> </w:t>
      </w:r>
      <w:r>
        <w:rPr>
          <w:color w:val="231F20"/>
          <w:spacing w:val="-4"/>
        </w:rPr>
        <w:t>to</w:t>
      </w:r>
      <w:r>
        <w:rPr>
          <w:color w:val="231F20"/>
          <w:spacing w:val="-12"/>
        </w:rPr>
        <w:t xml:space="preserve"> </w:t>
      </w:r>
      <w:r>
        <w:rPr>
          <w:color w:val="231F20"/>
          <w:spacing w:val="-4"/>
        </w:rPr>
        <w:t>provide</w:t>
      </w:r>
      <w:r>
        <w:rPr>
          <w:color w:val="231F20"/>
          <w:spacing w:val="-12"/>
        </w:rPr>
        <w:t xml:space="preserve"> </w:t>
      </w:r>
      <w:r>
        <w:rPr>
          <w:color w:val="231F20"/>
          <w:spacing w:val="-4"/>
        </w:rPr>
        <w:t>reliable</w:t>
      </w:r>
      <w:r>
        <w:rPr>
          <w:color w:val="231F20"/>
          <w:spacing w:val="-12"/>
        </w:rPr>
        <w:t xml:space="preserve"> </w:t>
      </w:r>
      <w:r>
        <w:rPr>
          <w:color w:val="231F20"/>
          <w:spacing w:val="-4"/>
        </w:rPr>
        <w:t>service</w:t>
      </w:r>
      <w:r>
        <w:rPr>
          <w:color w:val="231F20"/>
          <w:spacing w:val="-12"/>
        </w:rPr>
        <w:t xml:space="preserve"> </w:t>
      </w:r>
      <w:r>
        <w:rPr>
          <w:color w:val="231F20"/>
          <w:spacing w:val="-4"/>
        </w:rPr>
        <w:t>generally</w:t>
      </w:r>
      <w:r>
        <w:rPr>
          <w:color w:val="231F20"/>
          <w:spacing w:val="-12"/>
        </w:rPr>
        <w:t xml:space="preserve"> </w:t>
      </w:r>
      <w:r>
        <w:rPr>
          <w:color w:val="231F20"/>
          <w:spacing w:val="-4"/>
        </w:rPr>
        <w:t>translates</w:t>
      </w:r>
      <w:r>
        <w:rPr>
          <w:color w:val="231F20"/>
          <w:spacing w:val="-12"/>
        </w:rPr>
        <w:t xml:space="preserve"> </w:t>
      </w:r>
      <w:r>
        <w:rPr>
          <w:color w:val="231F20"/>
          <w:spacing w:val="-4"/>
        </w:rPr>
        <w:t>into</w:t>
      </w:r>
      <w:r>
        <w:rPr>
          <w:color w:val="231F20"/>
          <w:spacing w:val="-12"/>
        </w:rPr>
        <w:t xml:space="preserve"> </w:t>
      </w:r>
      <w:r>
        <w:rPr>
          <w:color w:val="231F20"/>
          <w:spacing w:val="-4"/>
        </w:rPr>
        <w:t xml:space="preserve">an </w:t>
      </w:r>
      <w:r>
        <w:rPr>
          <w:color w:val="231F20"/>
        </w:rPr>
        <w:t>unsuccessful</w:t>
      </w:r>
      <w:r>
        <w:rPr>
          <w:color w:val="231F20"/>
          <w:spacing w:val="-17"/>
        </w:rPr>
        <w:t xml:space="preserve"> </w:t>
      </w:r>
      <w:r>
        <w:rPr>
          <w:color w:val="231F20"/>
        </w:rPr>
        <w:t>firm.</w:t>
      </w:r>
      <w:r>
        <w:rPr>
          <w:color w:val="231F20"/>
          <w:spacing w:val="-16"/>
        </w:rPr>
        <w:t xml:space="preserve"> </w:t>
      </w:r>
      <w:r>
        <w:rPr>
          <w:color w:val="231F20"/>
        </w:rPr>
        <w:t>“SERVQUAL’</w:t>
      </w:r>
      <w:r>
        <w:rPr>
          <w:color w:val="231F20"/>
          <w:spacing w:val="-17"/>
        </w:rPr>
        <w:t xml:space="preserve"> </w:t>
      </w:r>
      <w:r>
        <w:rPr>
          <w:color w:val="231F20"/>
        </w:rPr>
        <w:t>measures</w:t>
      </w:r>
      <w:r>
        <w:rPr>
          <w:color w:val="231F20"/>
          <w:spacing w:val="-16"/>
        </w:rPr>
        <w:t xml:space="preserve"> </w:t>
      </w:r>
      <w:r>
        <w:rPr>
          <w:color w:val="231F20"/>
        </w:rPr>
        <w:t>the</w:t>
      </w:r>
      <w:r>
        <w:rPr>
          <w:color w:val="231F20"/>
          <w:spacing w:val="-17"/>
        </w:rPr>
        <w:t xml:space="preserve"> </w:t>
      </w:r>
      <w:r>
        <w:rPr>
          <w:color w:val="231F20"/>
        </w:rPr>
        <w:t>reliability</w:t>
      </w:r>
      <w:r>
        <w:rPr>
          <w:color w:val="231F20"/>
          <w:spacing w:val="-16"/>
        </w:rPr>
        <w:t xml:space="preserve"> </w:t>
      </w:r>
      <w:r>
        <w:rPr>
          <w:color w:val="231F20"/>
        </w:rPr>
        <w:t>gap</w:t>
      </w:r>
      <w:r>
        <w:rPr>
          <w:color w:val="231F20"/>
          <w:spacing w:val="-17"/>
        </w:rPr>
        <w:t xml:space="preserve"> </w:t>
      </w:r>
      <w:r>
        <w:rPr>
          <w:color w:val="231F20"/>
        </w:rPr>
        <w:t>asw</w:t>
      </w:r>
      <w:r>
        <w:rPr>
          <w:color w:val="231F20"/>
          <w:spacing w:val="-16"/>
        </w:rPr>
        <w:t xml:space="preserve"> </w:t>
      </w:r>
      <w:r>
        <w:rPr>
          <w:color w:val="231F20"/>
        </w:rPr>
        <w:t>shown</w:t>
      </w:r>
      <w:r>
        <w:rPr>
          <w:color w:val="231F20"/>
          <w:spacing w:val="-16"/>
        </w:rPr>
        <w:t xml:space="preserve"> </w:t>
      </w:r>
      <w:r>
        <w:rPr>
          <w:color w:val="231F20"/>
        </w:rPr>
        <w:t>below:</w:t>
      </w:r>
    </w:p>
    <w:p w14:paraId="13D9E447" w14:textId="77777777" w:rsidR="003D78A7" w:rsidRDefault="00727087">
      <w:pPr>
        <w:pStyle w:val="Heading2"/>
        <w:spacing w:before="259"/>
      </w:pPr>
      <w:r>
        <w:rPr>
          <w:color w:val="231F20"/>
        </w:rPr>
        <w:t>Reliability</w:t>
      </w:r>
      <w:r>
        <w:rPr>
          <w:color w:val="231F20"/>
          <w:spacing w:val="10"/>
        </w:rPr>
        <w:t xml:space="preserve"> </w:t>
      </w:r>
      <w:r>
        <w:rPr>
          <w:color w:val="231F20"/>
          <w:spacing w:val="-2"/>
        </w:rPr>
        <w:t>Expectations</w:t>
      </w:r>
    </w:p>
    <w:p w14:paraId="291739CE" w14:textId="77777777" w:rsidR="003D78A7" w:rsidRDefault="00727087">
      <w:pPr>
        <w:pStyle w:val="BodyText"/>
        <w:spacing w:before="275" w:line="271" w:lineRule="auto"/>
        <w:ind w:left="1459" w:right="274" w:hanging="496"/>
      </w:pPr>
      <w:r>
        <w:rPr>
          <w:rFonts w:ascii="Times New Roman" w:hAnsi="Times New Roman"/>
          <w:b/>
          <w:color w:val="231F20"/>
          <w:spacing w:val="-2"/>
        </w:rPr>
        <w:t>E5</w:t>
      </w:r>
      <w:r>
        <w:rPr>
          <w:color w:val="231F20"/>
          <w:spacing w:val="-2"/>
        </w:rPr>
        <w:t>—When</w:t>
      </w:r>
      <w:r>
        <w:rPr>
          <w:color w:val="231F20"/>
          <w:spacing w:val="-12"/>
        </w:rPr>
        <w:t xml:space="preserve"> </w:t>
      </w:r>
      <w:r>
        <w:rPr>
          <w:color w:val="231F20"/>
          <w:spacing w:val="-2"/>
        </w:rPr>
        <w:t>excellent</w:t>
      </w:r>
      <w:r>
        <w:rPr>
          <w:color w:val="231F20"/>
          <w:spacing w:val="-12"/>
        </w:rPr>
        <w:t xml:space="preserve"> </w:t>
      </w:r>
      <w:r>
        <w:rPr>
          <w:color w:val="231F20"/>
          <w:spacing w:val="-2"/>
        </w:rPr>
        <w:t>firms</w:t>
      </w:r>
      <w:r>
        <w:rPr>
          <w:color w:val="231F20"/>
          <w:spacing w:val="-12"/>
        </w:rPr>
        <w:t xml:space="preserve"> </w:t>
      </w:r>
      <w:r>
        <w:rPr>
          <w:color w:val="231F20"/>
          <w:spacing w:val="-2"/>
        </w:rPr>
        <w:t>promise</w:t>
      </w:r>
      <w:r>
        <w:rPr>
          <w:color w:val="231F20"/>
          <w:spacing w:val="-12"/>
        </w:rPr>
        <w:t xml:space="preserve"> </w:t>
      </w:r>
      <w:r>
        <w:rPr>
          <w:color w:val="231F20"/>
          <w:spacing w:val="-2"/>
        </w:rPr>
        <w:t>to</w:t>
      </w:r>
      <w:r>
        <w:rPr>
          <w:color w:val="231F20"/>
          <w:spacing w:val="-12"/>
        </w:rPr>
        <w:t xml:space="preserve"> </w:t>
      </w:r>
      <w:r>
        <w:rPr>
          <w:color w:val="231F20"/>
          <w:spacing w:val="-2"/>
        </w:rPr>
        <w:t>do</w:t>
      </w:r>
      <w:r>
        <w:rPr>
          <w:color w:val="231F20"/>
          <w:spacing w:val="-12"/>
        </w:rPr>
        <w:t xml:space="preserve"> </w:t>
      </w:r>
      <w:r>
        <w:rPr>
          <w:color w:val="231F20"/>
          <w:spacing w:val="-2"/>
        </w:rPr>
        <w:t>something</w:t>
      </w:r>
      <w:r>
        <w:rPr>
          <w:color w:val="231F20"/>
          <w:spacing w:val="-12"/>
        </w:rPr>
        <w:t xml:space="preserve"> </w:t>
      </w:r>
      <w:r>
        <w:rPr>
          <w:color w:val="231F20"/>
          <w:spacing w:val="-2"/>
        </w:rPr>
        <w:t>by</w:t>
      </w:r>
      <w:r>
        <w:rPr>
          <w:color w:val="231F20"/>
          <w:spacing w:val="-12"/>
        </w:rPr>
        <w:t xml:space="preserve"> </w:t>
      </w:r>
      <w:r>
        <w:rPr>
          <w:color w:val="231F20"/>
          <w:spacing w:val="-2"/>
        </w:rPr>
        <w:t>a</w:t>
      </w:r>
      <w:r>
        <w:rPr>
          <w:color w:val="231F20"/>
          <w:spacing w:val="-12"/>
        </w:rPr>
        <w:t xml:space="preserve"> </w:t>
      </w:r>
      <w:r>
        <w:rPr>
          <w:color w:val="231F20"/>
          <w:spacing w:val="-2"/>
        </w:rPr>
        <w:t>certain</w:t>
      </w:r>
      <w:r>
        <w:rPr>
          <w:color w:val="231F20"/>
          <w:spacing w:val="-12"/>
        </w:rPr>
        <w:t xml:space="preserve"> </w:t>
      </w:r>
      <w:r>
        <w:rPr>
          <w:color w:val="231F20"/>
          <w:spacing w:val="-2"/>
        </w:rPr>
        <w:t>time,</w:t>
      </w:r>
      <w:r>
        <w:rPr>
          <w:color w:val="231F20"/>
          <w:spacing w:val="-12"/>
        </w:rPr>
        <w:t xml:space="preserve"> </w:t>
      </w:r>
      <w:r>
        <w:rPr>
          <w:color w:val="231F20"/>
          <w:spacing w:val="-2"/>
        </w:rPr>
        <w:t>they</w:t>
      </w:r>
      <w:r>
        <w:rPr>
          <w:color w:val="231F20"/>
          <w:spacing w:val="-12"/>
        </w:rPr>
        <w:t xml:space="preserve"> </w:t>
      </w:r>
      <w:r>
        <w:rPr>
          <w:color w:val="231F20"/>
          <w:spacing w:val="-2"/>
        </w:rPr>
        <w:t>will</w:t>
      </w:r>
      <w:r>
        <w:rPr>
          <w:color w:val="231F20"/>
          <w:spacing w:val="-12"/>
        </w:rPr>
        <w:t xml:space="preserve"> </w:t>
      </w:r>
      <w:r>
        <w:rPr>
          <w:color w:val="231F20"/>
          <w:spacing w:val="-2"/>
        </w:rPr>
        <w:t xml:space="preserve">do </w:t>
      </w:r>
      <w:r>
        <w:rPr>
          <w:color w:val="231F20"/>
          <w:spacing w:val="-4"/>
        </w:rPr>
        <w:t>so.</w:t>
      </w:r>
    </w:p>
    <w:p w14:paraId="7B116EA5" w14:textId="77777777" w:rsidR="003D78A7" w:rsidRDefault="00727087">
      <w:pPr>
        <w:pStyle w:val="BodyText"/>
        <w:spacing w:before="56" w:line="271" w:lineRule="auto"/>
        <w:ind w:left="1459" w:hanging="496"/>
      </w:pPr>
      <w:r>
        <w:rPr>
          <w:rFonts w:ascii="Times New Roman" w:hAnsi="Times New Roman"/>
          <w:b/>
          <w:color w:val="231F20"/>
          <w:spacing w:val="-4"/>
        </w:rPr>
        <w:t>E6</w:t>
      </w:r>
      <w:r>
        <w:rPr>
          <w:color w:val="231F20"/>
          <w:spacing w:val="-4"/>
        </w:rPr>
        <w:t>—When</w:t>
      </w:r>
      <w:r>
        <w:rPr>
          <w:color w:val="231F20"/>
          <w:spacing w:val="-13"/>
        </w:rPr>
        <w:t xml:space="preserve"> </w:t>
      </w:r>
      <w:r>
        <w:rPr>
          <w:color w:val="231F20"/>
          <w:spacing w:val="-4"/>
        </w:rPr>
        <w:t>customers</w:t>
      </w:r>
      <w:r>
        <w:rPr>
          <w:color w:val="231F20"/>
          <w:spacing w:val="-12"/>
        </w:rPr>
        <w:t xml:space="preserve"> </w:t>
      </w:r>
      <w:r>
        <w:rPr>
          <w:color w:val="231F20"/>
          <w:spacing w:val="-4"/>
        </w:rPr>
        <w:t>have</w:t>
      </w:r>
      <w:r>
        <w:rPr>
          <w:color w:val="231F20"/>
          <w:spacing w:val="-13"/>
        </w:rPr>
        <w:t xml:space="preserve"> </w:t>
      </w:r>
      <w:r>
        <w:rPr>
          <w:color w:val="231F20"/>
          <w:spacing w:val="-4"/>
        </w:rPr>
        <w:t>a</w:t>
      </w:r>
      <w:r>
        <w:rPr>
          <w:color w:val="231F20"/>
          <w:spacing w:val="-12"/>
        </w:rPr>
        <w:t xml:space="preserve"> </w:t>
      </w:r>
      <w:r>
        <w:rPr>
          <w:color w:val="231F20"/>
          <w:spacing w:val="-4"/>
        </w:rPr>
        <w:t>problem,</w:t>
      </w:r>
      <w:r>
        <w:rPr>
          <w:color w:val="231F20"/>
          <w:spacing w:val="-13"/>
        </w:rPr>
        <w:t xml:space="preserve"> </w:t>
      </w:r>
      <w:r>
        <w:rPr>
          <w:color w:val="231F20"/>
          <w:spacing w:val="-4"/>
        </w:rPr>
        <w:t>excellent</w:t>
      </w:r>
      <w:r>
        <w:rPr>
          <w:color w:val="231F20"/>
          <w:spacing w:val="-12"/>
        </w:rPr>
        <w:t xml:space="preserve"> </w:t>
      </w:r>
      <w:r>
        <w:rPr>
          <w:color w:val="231F20"/>
          <w:spacing w:val="-4"/>
        </w:rPr>
        <w:t>firms</w:t>
      </w:r>
      <w:r>
        <w:rPr>
          <w:color w:val="231F20"/>
          <w:spacing w:val="-13"/>
        </w:rPr>
        <w:t xml:space="preserve"> </w:t>
      </w:r>
      <w:r>
        <w:rPr>
          <w:color w:val="231F20"/>
          <w:spacing w:val="-4"/>
        </w:rPr>
        <w:t>will</w:t>
      </w:r>
      <w:r>
        <w:rPr>
          <w:color w:val="231F20"/>
          <w:spacing w:val="-12"/>
        </w:rPr>
        <w:t xml:space="preserve"> </w:t>
      </w:r>
      <w:r>
        <w:rPr>
          <w:color w:val="231F20"/>
          <w:spacing w:val="-4"/>
        </w:rPr>
        <w:t>show</w:t>
      </w:r>
      <w:r>
        <w:rPr>
          <w:color w:val="231F20"/>
          <w:spacing w:val="-12"/>
        </w:rPr>
        <w:t xml:space="preserve"> </w:t>
      </w:r>
      <w:r>
        <w:rPr>
          <w:color w:val="231F20"/>
          <w:spacing w:val="-4"/>
        </w:rPr>
        <w:t>a</w:t>
      </w:r>
      <w:r>
        <w:rPr>
          <w:color w:val="231F20"/>
          <w:spacing w:val="-13"/>
        </w:rPr>
        <w:t xml:space="preserve"> </w:t>
      </w:r>
      <w:r>
        <w:rPr>
          <w:color w:val="231F20"/>
          <w:spacing w:val="-4"/>
        </w:rPr>
        <w:t>sincere</w:t>
      </w:r>
      <w:r>
        <w:rPr>
          <w:color w:val="231F20"/>
          <w:spacing w:val="-12"/>
        </w:rPr>
        <w:t xml:space="preserve"> </w:t>
      </w:r>
      <w:r>
        <w:rPr>
          <w:color w:val="231F20"/>
          <w:spacing w:val="-4"/>
        </w:rPr>
        <w:t>interest</w:t>
      </w:r>
      <w:r>
        <w:rPr>
          <w:color w:val="231F20"/>
          <w:spacing w:val="-13"/>
        </w:rPr>
        <w:t xml:space="preserve"> </w:t>
      </w:r>
      <w:r>
        <w:rPr>
          <w:color w:val="231F20"/>
          <w:spacing w:val="-4"/>
        </w:rPr>
        <w:t xml:space="preserve">in </w:t>
      </w:r>
      <w:r>
        <w:rPr>
          <w:color w:val="231F20"/>
        </w:rPr>
        <w:t>solving it.</w:t>
      </w:r>
    </w:p>
    <w:p w14:paraId="66CEB5D6" w14:textId="77777777" w:rsidR="003D78A7" w:rsidRDefault="003D78A7">
      <w:pPr>
        <w:pStyle w:val="BodyText"/>
        <w:spacing w:line="271" w:lineRule="auto"/>
        <w:sectPr w:rsidR="003D78A7">
          <w:pgSz w:w="11910" w:h="16840"/>
          <w:pgMar w:top="1260" w:right="1133" w:bottom="820" w:left="1133" w:header="0" w:footer="628" w:gutter="0"/>
          <w:cols w:space="720"/>
        </w:sectPr>
      </w:pPr>
    </w:p>
    <w:p w14:paraId="2322C35D" w14:textId="77777777" w:rsidR="003D78A7" w:rsidRDefault="00727087">
      <w:pPr>
        <w:pStyle w:val="BodyText"/>
        <w:spacing w:before="75"/>
        <w:ind w:left="964"/>
      </w:pPr>
      <w:r>
        <w:rPr>
          <w:rFonts w:ascii="Times New Roman" w:hAnsi="Times New Roman"/>
          <w:b/>
          <w:color w:val="231F20"/>
          <w:spacing w:val="-2"/>
        </w:rPr>
        <w:t>E7</w:t>
      </w:r>
      <w:r>
        <w:rPr>
          <w:color w:val="231F20"/>
          <w:spacing w:val="-2"/>
        </w:rPr>
        <w:t>—Excellent</w:t>
      </w:r>
      <w:r>
        <w:rPr>
          <w:color w:val="231F20"/>
          <w:spacing w:val="-12"/>
        </w:rPr>
        <w:t xml:space="preserve"> </w:t>
      </w:r>
      <w:r>
        <w:rPr>
          <w:color w:val="231F20"/>
          <w:spacing w:val="-2"/>
        </w:rPr>
        <w:t>firms</w:t>
      </w:r>
      <w:r>
        <w:rPr>
          <w:color w:val="231F20"/>
          <w:spacing w:val="-11"/>
        </w:rPr>
        <w:t xml:space="preserve"> </w:t>
      </w:r>
      <w:r>
        <w:rPr>
          <w:color w:val="231F20"/>
          <w:spacing w:val="-2"/>
        </w:rPr>
        <w:t>will</w:t>
      </w:r>
      <w:r>
        <w:rPr>
          <w:color w:val="231F20"/>
          <w:spacing w:val="-11"/>
        </w:rPr>
        <w:t xml:space="preserve"> </w:t>
      </w:r>
      <w:r>
        <w:rPr>
          <w:color w:val="231F20"/>
          <w:spacing w:val="-2"/>
        </w:rPr>
        <w:t>perform</w:t>
      </w:r>
      <w:r>
        <w:rPr>
          <w:color w:val="231F20"/>
          <w:spacing w:val="-11"/>
        </w:rPr>
        <w:t xml:space="preserve"> </w:t>
      </w:r>
      <w:r>
        <w:rPr>
          <w:color w:val="231F20"/>
          <w:spacing w:val="-2"/>
        </w:rPr>
        <w:t>the</w:t>
      </w:r>
      <w:r>
        <w:rPr>
          <w:color w:val="231F20"/>
          <w:spacing w:val="-11"/>
        </w:rPr>
        <w:t xml:space="preserve"> </w:t>
      </w:r>
      <w:r>
        <w:rPr>
          <w:color w:val="231F20"/>
          <w:spacing w:val="-2"/>
        </w:rPr>
        <w:t>service</w:t>
      </w:r>
      <w:r>
        <w:rPr>
          <w:color w:val="231F20"/>
          <w:spacing w:val="-11"/>
        </w:rPr>
        <w:t xml:space="preserve"> </w:t>
      </w:r>
      <w:r>
        <w:rPr>
          <w:color w:val="231F20"/>
          <w:spacing w:val="-2"/>
        </w:rPr>
        <w:t>right</w:t>
      </w:r>
      <w:r>
        <w:rPr>
          <w:color w:val="231F20"/>
          <w:spacing w:val="-11"/>
        </w:rPr>
        <w:t xml:space="preserve"> </w:t>
      </w:r>
      <w:r>
        <w:rPr>
          <w:color w:val="231F20"/>
          <w:spacing w:val="-2"/>
        </w:rPr>
        <w:t>the</w:t>
      </w:r>
      <w:r>
        <w:rPr>
          <w:color w:val="231F20"/>
          <w:spacing w:val="-11"/>
        </w:rPr>
        <w:t xml:space="preserve"> </w:t>
      </w:r>
      <w:r>
        <w:rPr>
          <w:color w:val="231F20"/>
          <w:spacing w:val="-2"/>
        </w:rPr>
        <w:t>first</w:t>
      </w:r>
      <w:r>
        <w:rPr>
          <w:color w:val="231F20"/>
          <w:spacing w:val="-11"/>
        </w:rPr>
        <w:t xml:space="preserve"> </w:t>
      </w:r>
      <w:r>
        <w:rPr>
          <w:color w:val="231F20"/>
          <w:spacing w:val="-2"/>
        </w:rPr>
        <w:t>time.</w:t>
      </w:r>
    </w:p>
    <w:p w14:paraId="07AD7A7D" w14:textId="77777777" w:rsidR="003D78A7" w:rsidRDefault="00727087">
      <w:pPr>
        <w:pStyle w:val="BodyText"/>
        <w:spacing w:before="97"/>
        <w:ind w:left="964"/>
      </w:pPr>
      <w:r>
        <w:rPr>
          <w:rFonts w:ascii="Times New Roman" w:hAnsi="Times New Roman"/>
          <w:b/>
          <w:color w:val="231F20"/>
          <w:w w:val="90"/>
        </w:rPr>
        <w:t>E8</w:t>
      </w:r>
      <w:r>
        <w:rPr>
          <w:color w:val="231F20"/>
          <w:w w:val="90"/>
        </w:rPr>
        <w:t>—Excellent</w:t>
      </w:r>
      <w:r>
        <w:rPr>
          <w:color w:val="231F20"/>
          <w:spacing w:val="26"/>
        </w:rPr>
        <w:t xml:space="preserve"> </w:t>
      </w:r>
      <w:r>
        <w:rPr>
          <w:color w:val="231F20"/>
          <w:w w:val="90"/>
        </w:rPr>
        <w:t>firms</w:t>
      </w:r>
      <w:r>
        <w:rPr>
          <w:color w:val="231F20"/>
          <w:spacing w:val="26"/>
        </w:rPr>
        <w:t xml:space="preserve"> </w:t>
      </w:r>
      <w:r>
        <w:rPr>
          <w:color w:val="231F20"/>
          <w:w w:val="90"/>
        </w:rPr>
        <w:t>will</w:t>
      </w:r>
      <w:r>
        <w:rPr>
          <w:color w:val="231F20"/>
          <w:spacing w:val="26"/>
        </w:rPr>
        <w:t xml:space="preserve"> </w:t>
      </w:r>
      <w:r>
        <w:rPr>
          <w:color w:val="231F20"/>
          <w:w w:val="90"/>
        </w:rPr>
        <w:t>provide</w:t>
      </w:r>
      <w:r>
        <w:rPr>
          <w:color w:val="231F20"/>
          <w:spacing w:val="26"/>
        </w:rPr>
        <w:t xml:space="preserve"> </w:t>
      </w:r>
      <w:r>
        <w:rPr>
          <w:color w:val="231F20"/>
          <w:w w:val="90"/>
        </w:rPr>
        <w:t>their</w:t>
      </w:r>
      <w:r>
        <w:rPr>
          <w:color w:val="231F20"/>
          <w:spacing w:val="26"/>
        </w:rPr>
        <w:t xml:space="preserve"> </w:t>
      </w:r>
      <w:r>
        <w:rPr>
          <w:color w:val="231F20"/>
          <w:w w:val="90"/>
        </w:rPr>
        <w:t>services</w:t>
      </w:r>
      <w:r>
        <w:rPr>
          <w:color w:val="231F20"/>
          <w:spacing w:val="27"/>
        </w:rPr>
        <w:t xml:space="preserve"> </w:t>
      </w:r>
      <w:r>
        <w:rPr>
          <w:color w:val="231F20"/>
          <w:w w:val="90"/>
        </w:rPr>
        <w:t>at</w:t>
      </w:r>
      <w:r>
        <w:rPr>
          <w:color w:val="231F20"/>
          <w:spacing w:val="26"/>
        </w:rPr>
        <w:t xml:space="preserve"> </w:t>
      </w:r>
      <w:r>
        <w:rPr>
          <w:color w:val="231F20"/>
          <w:w w:val="90"/>
        </w:rPr>
        <w:t>the</w:t>
      </w:r>
      <w:r>
        <w:rPr>
          <w:color w:val="231F20"/>
          <w:spacing w:val="26"/>
        </w:rPr>
        <w:t xml:space="preserve"> </w:t>
      </w:r>
      <w:r>
        <w:rPr>
          <w:color w:val="231F20"/>
          <w:w w:val="90"/>
        </w:rPr>
        <w:t>time</w:t>
      </w:r>
      <w:r>
        <w:rPr>
          <w:color w:val="231F20"/>
          <w:spacing w:val="26"/>
        </w:rPr>
        <w:t xml:space="preserve"> </w:t>
      </w:r>
      <w:r>
        <w:rPr>
          <w:color w:val="231F20"/>
          <w:w w:val="90"/>
        </w:rPr>
        <w:t>they</w:t>
      </w:r>
      <w:r>
        <w:rPr>
          <w:color w:val="231F20"/>
          <w:spacing w:val="26"/>
        </w:rPr>
        <w:t xml:space="preserve"> </w:t>
      </w:r>
      <w:r>
        <w:rPr>
          <w:color w:val="231F20"/>
          <w:w w:val="90"/>
        </w:rPr>
        <w:t>promise</w:t>
      </w:r>
      <w:r>
        <w:rPr>
          <w:color w:val="231F20"/>
          <w:spacing w:val="27"/>
        </w:rPr>
        <w:t xml:space="preserve"> </w:t>
      </w:r>
      <w:r>
        <w:rPr>
          <w:color w:val="231F20"/>
          <w:w w:val="90"/>
        </w:rPr>
        <w:t>to</w:t>
      </w:r>
      <w:r>
        <w:rPr>
          <w:color w:val="231F20"/>
          <w:spacing w:val="26"/>
        </w:rPr>
        <w:t xml:space="preserve"> </w:t>
      </w:r>
      <w:r>
        <w:rPr>
          <w:color w:val="231F20"/>
          <w:w w:val="90"/>
        </w:rPr>
        <w:t>do</w:t>
      </w:r>
      <w:r>
        <w:rPr>
          <w:color w:val="231F20"/>
          <w:spacing w:val="26"/>
        </w:rPr>
        <w:t xml:space="preserve"> </w:t>
      </w:r>
      <w:r>
        <w:rPr>
          <w:color w:val="231F20"/>
          <w:spacing w:val="-5"/>
          <w:w w:val="90"/>
        </w:rPr>
        <w:t>so.</w:t>
      </w:r>
    </w:p>
    <w:p w14:paraId="2540CDA0" w14:textId="77777777" w:rsidR="003D78A7" w:rsidRDefault="00727087">
      <w:pPr>
        <w:pStyle w:val="BodyText"/>
        <w:spacing w:before="98"/>
        <w:ind w:left="964"/>
      </w:pPr>
      <w:r>
        <w:rPr>
          <w:rFonts w:ascii="Times New Roman" w:hAnsi="Times New Roman"/>
          <w:b/>
          <w:color w:val="231F20"/>
          <w:spacing w:val="-2"/>
        </w:rPr>
        <w:t>E9</w:t>
      </w:r>
      <w:r>
        <w:rPr>
          <w:color w:val="231F20"/>
          <w:spacing w:val="-2"/>
        </w:rPr>
        <w:t>—Excellent</w:t>
      </w:r>
      <w:r>
        <w:rPr>
          <w:color w:val="231F20"/>
          <w:spacing w:val="-10"/>
        </w:rPr>
        <w:t xml:space="preserve"> </w:t>
      </w:r>
      <w:r>
        <w:rPr>
          <w:color w:val="231F20"/>
          <w:spacing w:val="-2"/>
        </w:rPr>
        <w:t>firms</w:t>
      </w:r>
      <w:r>
        <w:rPr>
          <w:color w:val="231F20"/>
          <w:spacing w:val="-10"/>
        </w:rPr>
        <w:t xml:space="preserve"> </w:t>
      </w:r>
      <w:r>
        <w:rPr>
          <w:color w:val="231F20"/>
          <w:spacing w:val="-2"/>
        </w:rPr>
        <w:t>will</w:t>
      </w:r>
      <w:r>
        <w:rPr>
          <w:color w:val="231F20"/>
          <w:spacing w:val="-10"/>
        </w:rPr>
        <w:t xml:space="preserve"> </w:t>
      </w:r>
      <w:r>
        <w:rPr>
          <w:color w:val="231F20"/>
          <w:spacing w:val="-2"/>
        </w:rPr>
        <w:t>insist</w:t>
      </w:r>
      <w:r>
        <w:rPr>
          <w:color w:val="231F20"/>
          <w:spacing w:val="-10"/>
        </w:rPr>
        <w:t xml:space="preserve"> </w:t>
      </w:r>
      <w:r>
        <w:rPr>
          <w:color w:val="231F20"/>
          <w:spacing w:val="-2"/>
        </w:rPr>
        <w:t>on</w:t>
      </w:r>
      <w:r>
        <w:rPr>
          <w:color w:val="231F20"/>
          <w:spacing w:val="-10"/>
        </w:rPr>
        <w:t xml:space="preserve"> </w:t>
      </w:r>
      <w:r>
        <w:rPr>
          <w:color w:val="231F20"/>
          <w:spacing w:val="-2"/>
        </w:rPr>
        <w:t>error-free</w:t>
      </w:r>
      <w:r>
        <w:rPr>
          <w:color w:val="231F20"/>
          <w:spacing w:val="-9"/>
        </w:rPr>
        <w:t xml:space="preserve"> </w:t>
      </w:r>
      <w:r>
        <w:rPr>
          <w:color w:val="231F20"/>
          <w:spacing w:val="-2"/>
        </w:rPr>
        <w:t>records.</w:t>
      </w:r>
    </w:p>
    <w:p w14:paraId="421D4027" w14:textId="77777777" w:rsidR="003D78A7" w:rsidRDefault="003D78A7">
      <w:pPr>
        <w:pStyle w:val="BodyText"/>
        <w:spacing w:before="116"/>
      </w:pPr>
    </w:p>
    <w:p w14:paraId="7732E784" w14:textId="77777777" w:rsidR="003D78A7" w:rsidRDefault="00727087">
      <w:pPr>
        <w:pStyle w:val="Heading2"/>
      </w:pPr>
      <w:r>
        <w:rPr>
          <w:color w:val="231F20"/>
        </w:rPr>
        <w:t>Reliability</w:t>
      </w:r>
      <w:r>
        <w:rPr>
          <w:color w:val="231F20"/>
          <w:spacing w:val="10"/>
        </w:rPr>
        <w:t xml:space="preserve"> </w:t>
      </w:r>
      <w:r>
        <w:rPr>
          <w:color w:val="231F20"/>
          <w:spacing w:val="-2"/>
        </w:rPr>
        <w:t>Perceptions</w:t>
      </w:r>
    </w:p>
    <w:p w14:paraId="76E89A80" w14:textId="77777777" w:rsidR="003D78A7" w:rsidRDefault="003D78A7">
      <w:pPr>
        <w:pStyle w:val="BodyText"/>
        <w:spacing w:before="133"/>
        <w:rPr>
          <w:rFonts w:ascii="Times New Roman"/>
          <w:b/>
        </w:rPr>
      </w:pPr>
    </w:p>
    <w:p w14:paraId="547C21E6" w14:textId="77777777" w:rsidR="003D78A7" w:rsidRDefault="00727087">
      <w:pPr>
        <w:pStyle w:val="BodyText"/>
        <w:ind w:left="964"/>
      </w:pPr>
      <w:r>
        <w:rPr>
          <w:rFonts w:ascii="Times New Roman" w:hAnsi="Times New Roman"/>
          <w:b/>
          <w:color w:val="231F20"/>
          <w:spacing w:val="-4"/>
        </w:rPr>
        <w:t>P5</w:t>
      </w:r>
      <w:r>
        <w:rPr>
          <w:color w:val="231F20"/>
          <w:spacing w:val="-4"/>
        </w:rPr>
        <w:t>—When</w:t>
      </w:r>
      <w:r>
        <w:rPr>
          <w:color w:val="231F20"/>
          <w:spacing w:val="-11"/>
        </w:rPr>
        <w:t xml:space="preserve"> </w:t>
      </w:r>
      <w:r>
        <w:rPr>
          <w:color w:val="231F20"/>
          <w:spacing w:val="-4"/>
        </w:rPr>
        <w:t>firm</w:t>
      </w:r>
      <w:r>
        <w:rPr>
          <w:color w:val="231F20"/>
          <w:spacing w:val="-11"/>
        </w:rPr>
        <w:t xml:space="preserve"> </w:t>
      </w:r>
      <w:r>
        <w:rPr>
          <w:color w:val="231F20"/>
          <w:spacing w:val="-4"/>
        </w:rPr>
        <w:t>ABC</w:t>
      </w:r>
      <w:r>
        <w:rPr>
          <w:color w:val="231F20"/>
          <w:spacing w:val="-11"/>
        </w:rPr>
        <w:t xml:space="preserve"> </w:t>
      </w:r>
      <w:r>
        <w:rPr>
          <w:color w:val="231F20"/>
          <w:spacing w:val="-4"/>
        </w:rPr>
        <w:t>promises</w:t>
      </w:r>
      <w:r>
        <w:rPr>
          <w:color w:val="231F20"/>
          <w:spacing w:val="-11"/>
        </w:rPr>
        <w:t xml:space="preserve"> </w:t>
      </w:r>
      <w:r>
        <w:rPr>
          <w:color w:val="231F20"/>
          <w:spacing w:val="-4"/>
        </w:rPr>
        <w:t>to</w:t>
      </w:r>
      <w:r>
        <w:rPr>
          <w:color w:val="231F20"/>
          <w:spacing w:val="-10"/>
        </w:rPr>
        <w:t xml:space="preserve"> </w:t>
      </w:r>
      <w:r>
        <w:rPr>
          <w:color w:val="231F20"/>
          <w:spacing w:val="-4"/>
        </w:rPr>
        <w:t>do</w:t>
      </w:r>
      <w:r>
        <w:rPr>
          <w:color w:val="231F20"/>
          <w:spacing w:val="-11"/>
        </w:rPr>
        <w:t xml:space="preserve"> </w:t>
      </w:r>
      <w:r>
        <w:rPr>
          <w:color w:val="231F20"/>
          <w:spacing w:val="-4"/>
        </w:rPr>
        <w:t>something</w:t>
      </w:r>
      <w:r>
        <w:rPr>
          <w:color w:val="231F20"/>
          <w:spacing w:val="-11"/>
        </w:rPr>
        <w:t xml:space="preserve"> </w:t>
      </w:r>
      <w:r>
        <w:rPr>
          <w:color w:val="231F20"/>
          <w:spacing w:val="-4"/>
        </w:rPr>
        <w:t>by</w:t>
      </w:r>
      <w:r>
        <w:rPr>
          <w:color w:val="231F20"/>
          <w:spacing w:val="-11"/>
        </w:rPr>
        <w:t xml:space="preserve"> </w:t>
      </w:r>
      <w:r>
        <w:rPr>
          <w:color w:val="231F20"/>
          <w:spacing w:val="-4"/>
        </w:rPr>
        <w:t>a</w:t>
      </w:r>
      <w:r>
        <w:rPr>
          <w:color w:val="231F20"/>
          <w:spacing w:val="-11"/>
        </w:rPr>
        <w:t xml:space="preserve"> </w:t>
      </w:r>
      <w:r>
        <w:rPr>
          <w:color w:val="231F20"/>
          <w:spacing w:val="-4"/>
        </w:rPr>
        <w:t>certain</w:t>
      </w:r>
      <w:r>
        <w:rPr>
          <w:color w:val="231F20"/>
          <w:spacing w:val="-10"/>
        </w:rPr>
        <w:t xml:space="preserve"> </w:t>
      </w:r>
      <w:r>
        <w:rPr>
          <w:color w:val="231F20"/>
          <w:spacing w:val="-4"/>
        </w:rPr>
        <w:t>time,</w:t>
      </w:r>
      <w:r>
        <w:rPr>
          <w:color w:val="231F20"/>
          <w:spacing w:val="-11"/>
        </w:rPr>
        <w:t xml:space="preserve"> </w:t>
      </w:r>
      <w:r>
        <w:rPr>
          <w:color w:val="231F20"/>
          <w:spacing w:val="-4"/>
        </w:rPr>
        <w:t>it</w:t>
      </w:r>
      <w:r>
        <w:rPr>
          <w:color w:val="231F20"/>
          <w:spacing w:val="-11"/>
        </w:rPr>
        <w:t xml:space="preserve"> </w:t>
      </w:r>
      <w:r>
        <w:rPr>
          <w:color w:val="231F20"/>
          <w:spacing w:val="-4"/>
        </w:rPr>
        <w:t>does</w:t>
      </w:r>
      <w:r>
        <w:rPr>
          <w:color w:val="231F20"/>
          <w:spacing w:val="-11"/>
        </w:rPr>
        <w:t xml:space="preserve"> </w:t>
      </w:r>
      <w:r>
        <w:rPr>
          <w:color w:val="231F20"/>
          <w:spacing w:val="-5"/>
        </w:rPr>
        <w:t>so.</w:t>
      </w:r>
    </w:p>
    <w:p w14:paraId="392D6912" w14:textId="77777777" w:rsidR="003D78A7" w:rsidRDefault="00727087">
      <w:pPr>
        <w:pStyle w:val="BodyText"/>
        <w:spacing w:before="98" w:line="271" w:lineRule="auto"/>
        <w:ind w:left="1464" w:right="274" w:hanging="500"/>
      </w:pPr>
      <w:r>
        <w:rPr>
          <w:rFonts w:ascii="Times New Roman" w:hAnsi="Times New Roman"/>
          <w:b/>
          <w:color w:val="231F20"/>
          <w:spacing w:val="-4"/>
        </w:rPr>
        <w:t>P6</w:t>
      </w:r>
      <w:r>
        <w:rPr>
          <w:color w:val="231F20"/>
          <w:spacing w:val="-4"/>
        </w:rPr>
        <w:t>—Firm</w:t>
      </w:r>
      <w:r>
        <w:rPr>
          <w:color w:val="231F20"/>
          <w:spacing w:val="-10"/>
        </w:rPr>
        <w:t xml:space="preserve"> </w:t>
      </w:r>
      <w:r>
        <w:rPr>
          <w:color w:val="231F20"/>
          <w:spacing w:val="-4"/>
        </w:rPr>
        <w:t>ABC</w:t>
      </w:r>
      <w:r>
        <w:rPr>
          <w:color w:val="231F20"/>
          <w:spacing w:val="-10"/>
        </w:rPr>
        <w:t xml:space="preserve"> </w:t>
      </w:r>
      <w:r>
        <w:rPr>
          <w:color w:val="231F20"/>
          <w:spacing w:val="-4"/>
        </w:rPr>
        <w:t>shows</w:t>
      </w:r>
      <w:r>
        <w:rPr>
          <w:color w:val="231F20"/>
          <w:spacing w:val="-10"/>
        </w:rPr>
        <w:t xml:space="preserve"> </w:t>
      </w:r>
      <w:r>
        <w:rPr>
          <w:color w:val="231F20"/>
          <w:spacing w:val="-4"/>
        </w:rPr>
        <w:t>a</w:t>
      </w:r>
      <w:r>
        <w:rPr>
          <w:color w:val="231F20"/>
          <w:spacing w:val="-10"/>
        </w:rPr>
        <w:t xml:space="preserve"> </w:t>
      </w:r>
      <w:r>
        <w:rPr>
          <w:color w:val="231F20"/>
          <w:spacing w:val="-4"/>
        </w:rPr>
        <w:t>sincere</w:t>
      </w:r>
      <w:r>
        <w:rPr>
          <w:color w:val="231F20"/>
          <w:spacing w:val="-10"/>
        </w:rPr>
        <w:t xml:space="preserve"> </w:t>
      </w:r>
      <w:r>
        <w:rPr>
          <w:color w:val="231F20"/>
          <w:spacing w:val="-4"/>
        </w:rPr>
        <w:t>interest</w:t>
      </w:r>
      <w:r>
        <w:rPr>
          <w:color w:val="231F20"/>
          <w:spacing w:val="-10"/>
        </w:rPr>
        <w:t xml:space="preserve"> </w:t>
      </w:r>
      <w:r>
        <w:rPr>
          <w:color w:val="231F20"/>
          <w:spacing w:val="-4"/>
        </w:rPr>
        <w:t>in</w:t>
      </w:r>
      <w:r>
        <w:rPr>
          <w:color w:val="231F20"/>
          <w:spacing w:val="-10"/>
        </w:rPr>
        <w:t xml:space="preserve"> </w:t>
      </w:r>
      <w:r>
        <w:rPr>
          <w:color w:val="231F20"/>
          <w:spacing w:val="-4"/>
        </w:rPr>
        <w:t>solving</w:t>
      </w:r>
      <w:r>
        <w:rPr>
          <w:color w:val="231F20"/>
          <w:spacing w:val="-10"/>
        </w:rPr>
        <w:t xml:space="preserve"> </w:t>
      </w:r>
      <w:r>
        <w:rPr>
          <w:color w:val="231F20"/>
          <w:spacing w:val="-4"/>
        </w:rPr>
        <w:t>your</w:t>
      </w:r>
      <w:r>
        <w:rPr>
          <w:color w:val="231F20"/>
          <w:spacing w:val="-10"/>
        </w:rPr>
        <w:t xml:space="preserve"> </w:t>
      </w:r>
      <w:r>
        <w:rPr>
          <w:color w:val="231F20"/>
          <w:spacing w:val="-4"/>
        </w:rPr>
        <w:t>problem</w:t>
      </w:r>
      <w:r>
        <w:rPr>
          <w:color w:val="231F20"/>
          <w:spacing w:val="-10"/>
        </w:rPr>
        <w:t xml:space="preserve"> </w:t>
      </w:r>
      <w:r>
        <w:rPr>
          <w:color w:val="231F20"/>
          <w:spacing w:val="-4"/>
        </w:rPr>
        <w:t>whenever</w:t>
      </w:r>
      <w:r>
        <w:rPr>
          <w:color w:val="231F20"/>
          <w:spacing w:val="-10"/>
        </w:rPr>
        <w:t xml:space="preserve"> </w:t>
      </w:r>
      <w:r>
        <w:rPr>
          <w:color w:val="231F20"/>
          <w:spacing w:val="-4"/>
        </w:rPr>
        <w:t>you</w:t>
      </w:r>
      <w:r>
        <w:rPr>
          <w:color w:val="231F20"/>
          <w:spacing w:val="-10"/>
        </w:rPr>
        <w:t xml:space="preserve"> </w:t>
      </w:r>
      <w:r>
        <w:rPr>
          <w:color w:val="231F20"/>
          <w:spacing w:val="-4"/>
        </w:rPr>
        <w:t xml:space="preserve">have </w:t>
      </w:r>
      <w:r>
        <w:rPr>
          <w:color w:val="231F20"/>
        </w:rPr>
        <w:t>a problem.</w:t>
      </w:r>
    </w:p>
    <w:p w14:paraId="1E249C53" w14:textId="77777777" w:rsidR="003D78A7" w:rsidRDefault="00727087">
      <w:pPr>
        <w:pStyle w:val="BodyText"/>
        <w:spacing w:before="55"/>
        <w:ind w:left="964"/>
      </w:pPr>
      <w:r>
        <w:rPr>
          <w:rFonts w:ascii="Times New Roman" w:hAnsi="Times New Roman"/>
          <w:b/>
          <w:color w:val="231F20"/>
          <w:spacing w:val="-2"/>
        </w:rPr>
        <w:t>P7</w:t>
      </w:r>
      <w:r>
        <w:rPr>
          <w:color w:val="231F20"/>
          <w:spacing w:val="-2"/>
        </w:rPr>
        <w:t>—Firm</w:t>
      </w:r>
      <w:r>
        <w:rPr>
          <w:color w:val="231F20"/>
          <w:spacing w:val="-7"/>
        </w:rPr>
        <w:t xml:space="preserve"> </w:t>
      </w:r>
      <w:r>
        <w:rPr>
          <w:color w:val="231F20"/>
          <w:spacing w:val="-2"/>
        </w:rPr>
        <w:t>ABC</w:t>
      </w:r>
      <w:r>
        <w:rPr>
          <w:color w:val="231F20"/>
          <w:spacing w:val="-6"/>
        </w:rPr>
        <w:t xml:space="preserve"> </w:t>
      </w:r>
      <w:r>
        <w:rPr>
          <w:color w:val="231F20"/>
          <w:spacing w:val="-2"/>
        </w:rPr>
        <w:t>performs</w:t>
      </w:r>
      <w:r>
        <w:rPr>
          <w:color w:val="231F20"/>
          <w:spacing w:val="-7"/>
        </w:rPr>
        <w:t xml:space="preserve"> </w:t>
      </w:r>
      <w:r>
        <w:rPr>
          <w:color w:val="231F20"/>
          <w:spacing w:val="-2"/>
        </w:rPr>
        <w:t>the</w:t>
      </w:r>
      <w:r>
        <w:rPr>
          <w:color w:val="231F20"/>
          <w:spacing w:val="-6"/>
        </w:rPr>
        <w:t xml:space="preserve"> </w:t>
      </w:r>
      <w:r>
        <w:rPr>
          <w:color w:val="231F20"/>
          <w:spacing w:val="-2"/>
        </w:rPr>
        <w:t>service</w:t>
      </w:r>
      <w:r>
        <w:rPr>
          <w:color w:val="231F20"/>
          <w:spacing w:val="-7"/>
        </w:rPr>
        <w:t xml:space="preserve"> </w:t>
      </w:r>
      <w:r>
        <w:rPr>
          <w:color w:val="231F20"/>
          <w:spacing w:val="-2"/>
        </w:rPr>
        <w:t>right</w:t>
      </w:r>
      <w:r>
        <w:rPr>
          <w:color w:val="231F20"/>
          <w:spacing w:val="-6"/>
        </w:rPr>
        <w:t xml:space="preserve"> </w:t>
      </w:r>
      <w:r>
        <w:rPr>
          <w:color w:val="231F20"/>
          <w:spacing w:val="-2"/>
        </w:rPr>
        <w:t>the</w:t>
      </w:r>
      <w:r>
        <w:rPr>
          <w:color w:val="231F20"/>
          <w:spacing w:val="-6"/>
        </w:rPr>
        <w:t xml:space="preserve"> </w:t>
      </w:r>
      <w:r>
        <w:rPr>
          <w:color w:val="231F20"/>
          <w:spacing w:val="-2"/>
        </w:rPr>
        <w:t>first</w:t>
      </w:r>
      <w:r>
        <w:rPr>
          <w:color w:val="231F20"/>
          <w:spacing w:val="-7"/>
        </w:rPr>
        <w:t xml:space="preserve"> </w:t>
      </w:r>
      <w:r>
        <w:rPr>
          <w:color w:val="231F20"/>
          <w:spacing w:val="-2"/>
        </w:rPr>
        <w:t>time.</w:t>
      </w:r>
    </w:p>
    <w:p w14:paraId="7D8DEC3F" w14:textId="77777777" w:rsidR="003D78A7" w:rsidRDefault="00727087">
      <w:pPr>
        <w:pStyle w:val="BodyText"/>
        <w:spacing w:before="97"/>
        <w:ind w:left="964"/>
      </w:pPr>
      <w:r>
        <w:rPr>
          <w:rFonts w:ascii="Times New Roman" w:hAnsi="Times New Roman"/>
          <w:b/>
          <w:color w:val="231F20"/>
          <w:spacing w:val="-4"/>
        </w:rPr>
        <w:t>P8</w:t>
      </w:r>
      <w:r>
        <w:rPr>
          <w:color w:val="231F20"/>
          <w:spacing w:val="-4"/>
        </w:rPr>
        <w:t>—Firm</w:t>
      </w:r>
      <w:r>
        <w:rPr>
          <w:color w:val="231F20"/>
          <w:spacing w:val="-8"/>
        </w:rPr>
        <w:t xml:space="preserve"> </w:t>
      </w:r>
      <w:r>
        <w:rPr>
          <w:color w:val="231F20"/>
          <w:spacing w:val="-4"/>
        </w:rPr>
        <w:t>ABC</w:t>
      </w:r>
      <w:r>
        <w:rPr>
          <w:color w:val="231F20"/>
          <w:spacing w:val="-7"/>
        </w:rPr>
        <w:t xml:space="preserve"> </w:t>
      </w:r>
      <w:r>
        <w:rPr>
          <w:color w:val="231F20"/>
          <w:spacing w:val="-4"/>
        </w:rPr>
        <w:t>provides</w:t>
      </w:r>
      <w:r>
        <w:rPr>
          <w:color w:val="231F20"/>
          <w:spacing w:val="-7"/>
        </w:rPr>
        <w:t xml:space="preserve"> </w:t>
      </w:r>
      <w:r>
        <w:rPr>
          <w:color w:val="231F20"/>
          <w:spacing w:val="-4"/>
        </w:rPr>
        <w:t>its</w:t>
      </w:r>
      <w:r>
        <w:rPr>
          <w:color w:val="231F20"/>
          <w:spacing w:val="-8"/>
        </w:rPr>
        <w:t xml:space="preserve"> </w:t>
      </w:r>
      <w:r>
        <w:rPr>
          <w:color w:val="231F20"/>
          <w:spacing w:val="-4"/>
        </w:rPr>
        <w:t>services</w:t>
      </w:r>
      <w:r>
        <w:rPr>
          <w:color w:val="231F20"/>
          <w:spacing w:val="-7"/>
        </w:rPr>
        <w:t xml:space="preserve"> </w:t>
      </w:r>
      <w:r>
        <w:rPr>
          <w:color w:val="231F20"/>
          <w:spacing w:val="-4"/>
        </w:rPr>
        <w:t>at</w:t>
      </w:r>
      <w:r>
        <w:rPr>
          <w:color w:val="231F20"/>
          <w:spacing w:val="-7"/>
        </w:rPr>
        <w:t xml:space="preserve"> </w:t>
      </w:r>
      <w:r>
        <w:rPr>
          <w:color w:val="231F20"/>
          <w:spacing w:val="-4"/>
        </w:rPr>
        <w:t>the</w:t>
      </w:r>
      <w:r>
        <w:rPr>
          <w:color w:val="231F20"/>
          <w:spacing w:val="-8"/>
        </w:rPr>
        <w:t xml:space="preserve"> </w:t>
      </w:r>
      <w:r>
        <w:rPr>
          <w:color w:val="231F20"/>
          <w:spacing w:val="-4"/>
        </w:rPr>
        <w:t>time</w:t>
      </w:r>
      <w:r>
        <w:rPr>
          <w:color w:val="231F20"/>
          <w:spacing w:val="-7"/>
        </w:rPr>
        <w:t xml:space="preserve"> </w:t>
      </w:r>
      <w:r>
        <w:rPr>
          <w:color w:val="231F20"/>
          <w:spacing w:val="-4"/>
        </w:rPr>
        <w:t>it</w:t>
      </w:r>
      <w:r>
        <w:rPr>
          <w:color w:val="231F20"/>
          <w:spacing w:val="-7"/>
        </w:rPr>
        <w:t xml:space="preserve"> </w:t>
      </w:r>
      <w:r>
        <w:rPr>
          <w:color w:val="231F20"/>
          <w:spacing w:val="-4"/>
        </w:rPr>
        <w:t>promises</w:t>
      </w:r>
      <w:r>
        <w:rPr>
          <w:color w:val="231F20"/>
          <w:spacing w:val="-7"/>
        </w:rPr>
        <w:t xml:space="preserve"> </w:t>
      </w:r>
      <w:r>
        <w:rPr>
          <w:color w:val="231F20"/>
          <w:spacing w:val="-4"/>
        </w:rPr>
        <w:t>to</w:t>
      </w:r>
      <w:r>
        <w:rPr>
          <w:color w:val="231F20"/>
          <w:spacing w:val="-8"/>
        </w:rPr>
        <w:t xml:space="preserve"> </w:t>
      </w:r>
      <w:r>
        <w:rPr>
          <w:color w:val="231F20"/>
          <w:spacing w:val="-4"/>
        </w:rPr>
        <w:t>do</w:t>
      </w:r>
      <w:r>
        <w:rPr>
          <w:color w:val="231F20"/>
          <w:spacing w:val="-7"/>
        </w:rPr>
        <w:t xml:space="preserve"> </w:t>
      </w:r>
      <w:r>
        <w:rPr>
          <w:color w:val="231F20"/>
          <w:spacing w:val="-5"/>
        </w:rPr>
        <w:t>so.</w:t>
      </w:r>
    </w:p>
    <w:p w14:paraId="48AD33C2" w14:textId="77777777" w:rsidR="003D78A7" w:rsidRDefault="00727087">
      <w:pPr>
        <w:pStyle w:val="BodyText"/>
        <w:spacing w:before="98"/>
        <w:ind w:left="964"/>
      </w:pPr>
      <w:r>
        <w:rPr>
          <w:rFonts w:ascii="Times New Roman" w:hAnsi="Times New Roman"/>
          <w:b/>
          <w:color w:val="231F20"/>
        </w:rPr>
        <w:t>P9</w:t>
      </w:r>
      <w:r>
        <w:rPr>
          <w:color w:val="231F20"/>
        </w:rPr>
        <w:t>—Firm</w:t>
      </w:r>
      <w:r>
        <w:rPr>
          <w:color w:val="231F20"/>
          <w:spacing w:val="-14"/>
        </w:rPr>
        <w:t xml:space="preserve"> </w:t>
      </w:r>
      <w:r>
        <w:rPr>
          <w:color w:val="231F20"/>
        </w:rPr>
        <w:t>ABC</w:t>
      </w:r>
      <w:r>
        <w:rPr>
          <w:color w:val="231F20"/>
          <w:spacing w:val="-13"/>
        </w:rPr>
        <w:t xml:space="preserve"> </w:t>
      </w:r>
      <w:r>
        <w:rPr>
          <w:color w:val="231F20"/>
        </w:rPr>
        <w:t>insists</w:t>
      </w:r>
      <w:r>
        <w:rPr>
          <w:color w:val="231F20"/>
          <w:spacing w:val="-13"/>
        </w:rPr>
        <w:t xml:space="preserve"> </w:t>
      </w:r>
      <w:r>
        <w:rPr>
          <w:color w:val="231F20"/>
        </w:rPr>
        <w:t>on</w:t>
      </w:r>
      <w:r>
        <w:rPr>
          <w:color w:val="231F20"/>
          <w:spacing w:val="-14"/>
        </w:rPr>
        <w:t xml:space="preserve"> </w:t>
      </w:r>
      <w:r>
        <w:rPr>
          <w:color w:val="231F20"/>
        </w:rPr>
        <w:t>error-free</w:t>
      </w:r>
      <w:r>
        <w:rPr>
          <w:color w:val="231F20"/>
          <w:spacing w:val="-13"/>
        </w:rPr>
        <w:t xml:space="preserve"> </w:t>
      </w:r>
      <w:r>
        <w:rPr>
          <w:color w:val="231F20"/>
          <w:spacing w:val="-2"/>
        </w:rPr>
        <w:t>records.</w:t>
      </w:r>
    </w:p>
    <w:p w14:paraId="37A77185" w14:textId="77777777" w:rsidR="003D78A7" w:rsidRDefault="003D78A7">
      <w:pPr>
        <w:pStyle w:val="BodyText"/>
        <w:spacing w:before="116"/>
      </w:pPr>
    </w:p>
    <w:p w14:paraId="2DBABF34" w14:textId="77777777" w:rsidR="003D78A7" w:rsidRDefault="00727087">
      <w:pPr>
        <w:pStyle w:val="Heading2"/>
      </w:pPr>
      <w:r>
        <w:rPr>
          <w:color w:val="231F20"/>
        </w:rPr>
        <w:t>The</w:t>
      </w:r>
      <w:r>
        <w:rPr>
          <w:color w:val="231F20"/>
          <w:spacing w:val="8"/>
        </w:rPr>
        <w:t xml:space="preserve"> </w:t>
      </w:r>
      <w:r>
        <w:rPr>
          <w:color w:val="231F20"/>
        </w:rPr>
        <w:t>Responsiveness</w:t>
      </w:r>
      <w:r>
        <w:rPr>
          <w:color w:val="231F20"/>
          <w:spacing w:val="9"/>
        </w:rPr>
        <w:t xml:space="preserve"> </w:t>
      </w:r>
      <w:r>
        <w:rPr>
          <w:color w:val="231F20"/>
          <w:spacing w:val="-2"/>
        </w:rPr>
        <w:t>Dimension</w:t>
      </w:r>
    </w:p>
    <w:p w14:paraId="7045F718" w14:textId="77777777" w:rsidR="003D78A7" w:rsidRDefault="003D78A7">
      <w:pPr>
        <w:pStyle w:val="BodyText"/>
        <w:spacing w:before="133"/>
        <w:rPr>
          <w:rFonts w:ascii="Times New Roman"/>
          <w:b/>
        </w:rPr>
      </w:pPr>
    </w:p>
    <w:p w14:paraId="47253F51" w14:textId="77777777" w:rsidR="003D78A7" w:rsidRDefault="00727087">
      <w:pPr>
        <w:pStyle w:val="BodyText"/>
        <w:spacing w:before="1" w:line="271" w:lineRule="auto"/>
        <w:ind w:left="284" w:right="277" w:firstLine="720"/>
        <w:jc w:val="both"/>
      </w:pPr>
      <w:r>
        <w:rPr>
          <w:color w:val="231F20"/>
          <w:spacing w:val="-2"/>
        </w:rPr>
        <w:t>A</w:t>
      </w:r>
      <w:r>
        <w:rPr>
          <w:color w:val="231F20"/>
          <w:spacing w:val="-14"/>
        </w:rPr>
        <w:t xml:space="preserve"> </w:t>
      </w:r>
      <w:r>
        <w:rPr>
          <w:color w:val="231F20"/>
          <w:spacing w:val="-2"/>
        </w:rPr>
        <w:t>Service</w:t>
      </w:r>
      <w:r>
        <w:rPr>
          <w:color w:val="231F20"/>
          <w:spacing w:val="-14"/>
        </w:rPr>
        <w:t xml:space="preserve"> </w:t>
      </w:r>
      <w:r>
        <w:rPr>
          <w:color w:val="231F20"/>
          <w:spacing w:val="-2"/>
        </w:rPr>
        <w:t>firm’s</w:t>
      </w:r>
      <w:r>
        <w:rPr>
          <w:color w:val="231F20"/>
          <w:spacing w:val="-14"/>
        </w:rPr>
        <w:t xml:space="preserve"> </w:t>
      </w:r>
      <w:r>
        <w:rPr>
          <w:color w:val="231F20"/>
          <w:spacing w:val="-2"/>
        </w:rPr>
        <w:t>commitment</w:t>
      </w:r>
      <w:r>
        <w:rPr>
          <w:color w:val="231F20"/>
          <w:spacing w:val="-14"/>
        </w:rPr>
        <w:t xml:space="preserve"> </w:t>
      </w:r>
      <w:r>
        <w:rPr>
          <w:color w:val="231F20"/>
          <w:spacing w:val="-2"/>
        </w:rPr>
        <w:t>to</w:t>
      </w:r>
      <w:r>
        <w:rPr>
          <w:color w:val="231F20"/>
          <w:spacing w:val="-14"/>
        </w:rPr>
        <w:t xml:space="preserve"> </w:t>
      </w:r>
      <w:r>
        <w:rPr>
          <w:color w:val="231F20"/>
          <w:spacing w:val="-2"/>
        </w:rPr>
        <w:t>provide</w:t>
      </w:r>
      <w:r>
        <w:rPr>
          <w:color w:val="231F20"/>
          <w:spacing w:val="-14"/>
        </w:rPr>
        <w:t xml:space="preserve"> </w:t>
      </w:r>
      <w:r>
        <w:rPr>
          <w:color w:val="231F20"/>
          <w:spacing w:val="-2"/>
        </w:rPr>
        <w:t>its</w:t>
      </w:r>
      <w:r>
        <w:rPr>
          <w:color w:val="231F20"/>
          <w:spacing w:val="-14"/>
        </w:rPr>
        <w:t xml:space="preserve"> </w:t>
      </w:r>
      <w:r>
        <w:rPr>
          <w:color w:val="231F20"/>
          <w:spacing w:val="-2"/>
        </w:rPr>
        <w:t>services</w:t>
      </w:r>
      <w:r>
        <w:rPr>
          <w:color w:val="231F20"/>
          <w:spacing w:val="-14"/>
        </w:rPr>
        <w:t xml:space="preserve"> </w:t>
      </w:r>
      <w:r>
        <w:rPr>
          <w:color w:val="231F20"/>
          <w:spacing w:val="-2"/>
        </w:rPr>
        <w:t>in</w:t>
      </w:r>
      <w:r>
        <w:rPr>
          <w:color w:val="231F20"/>
          <w:spacing w:val="-14"/>
        </w:rPr>
        <w:t xml:space="preserve"> </w:t>
      </w:r>
      <w:r>
        <w:rPr>
          <w:color w:val="231F20"/>
          <w:spacing w:val="-2"/>
        </w:rPr>
        <w:t>a</w:t>
      </w:r>
      <w:r>
        <w:rPr>
          <w:color w:val="231F20"/>
          <w:spacing w:val="-14"/>
        </w:rPr>
        <w:t xml:space="preserve"> </w:t>
      </w:r>
      <w:r>
        <w:rPr>
          <w:color w:val="231F20"/>
          <w:spacing w:val="-2"/>
        </w:rPr>
        <w:t>timely</w:t>
      </w:r>
      <w:r>
        <w:rPr>
          <w:color w:val="231F20"/>
          <w:spacing w:val="-14"/>
        </w:rPr>
        <w:t xml:space="preserve"> </w:t>
      </w:r>
      <w:r>
        <w:rPr>
          <w:color w:val="231F20"/>
          <w:spacing w:val="-2"/>
        </w:rPr>
        <w:t>manner</w:t>
      </w:r>
      <w:r>
        <w:rPr>
          <w:color w:val="231F20"/>
          <w:spacing w:val="-14"/>
        </w:rPr>
        <w:t xml:space="preserve"> </w:t>
      </w:r>
      <w:r>
        <w:rPr>
          <w:color w:val="231F20"/>
          <w:spacing w:val="-2"/>
        </w:rPr>
        <w:t>is</w:t>
      </w:r>
      <w:r>
        <w:rPr>
          <w:color w:val="231F20"/>
          <w:spacing w:val="-14"/>
        </w:rPr>
        <w:t xml:space="preserve"> </w:t>
      </w:r>
      <w:r>
        <w:rPr>
          <w:color w:val="231F20"/>
          <w:spacing w:val="-2"/>
        </w:rPr>
        <w:t xml:space="preserve">reflected </w:t>
      </w:r>
      <w:r>
        <w:rPr>
          <w:color w:val="231F20"/>
        </w:rPr>
        <w:t>in</w:t>
      </w:r>
      <w:r>
        <w:rPr>
          <w:color w:val="231F20"/>
          <w:spacing w:val="-3"/>
        </w:rPr>
        <w:t xml:space="preserve"> </w:t>
      </w:r>
      <w:r>
        <w:rPr>
          <w:color w:val="231F20"/>
        </w:rPr>
        <w:t>responsiveness.</w:t>
      </w:r>
      <w:r>
        <w:rPr>
          <w:color w:val="231F20"/>
          <w:spacing w:val="-3"/>
        </w:rPr>
        <w:t xml:space="preserve"> </w:t>
      </w:r>
      <w:r>
        <w:rPr>
          <w:color w:val="231F20"/>
        </w:rPr>
        <w:t>The</w:t>
      </w:r>
      <w:r>
        <w:rPr>
          <w:color w:val="231F20"/>
          <w:spacing w:val="-3"/>
        </w:rPr>
        <w:t xml:space="preserve"> </w:t>
      </w:r>
      <w:r>
        <w:rPr>
          <w:color w:val="231F20"/>
        </w:rPr>
        <w:t>concern</w:t>
      </w:r>
      <w:r>
        <w:rPr>
          <w:color w:val="231F20"/>
          <w:spacing w:val="-3"/>
        </w:rPr>
        <w:t xml:space="preserve"> </w:t>
      </w:r>
      <w:r>
        <w:rPr>
          <w:color w:val="231F20"/>
        </w:rPr>
        <w:t>of</w:t>
      </w:r>
      <w:r>
        <w:rPr>
          <w:color w:val="231F20"/>
          <w:spacing w:val="-3"/>
        </w:rPr>
        <w:t xml:space="preserve"> </w:t>
      </w:r>
      <w:r>
        <w:rPr>
          <w:color w:val="231F20"/>
        </w:rPr>
        <w:t>the</w:t>
      </w:r>
      <w:r>
        <w:rPr>
          <w:color w:val="231F20"/>
          <w:spacing w:val="-3"/>
        </w:rPr>
        <w:t xml:space="preserve"> </w:t>
      </w:r>
      <w:r>
        <w:rPr>
          <w:color w:val="231F20"/>
        </w:rPr>
        <w:t>responsiveness</w:t>
      </w:r>
      <w:r>
        <w:rPr>
          <w:color w:val="231F20"/>
          <w:spacing w:val="-3"/>
        </w:rPr>
        <w:t xml:space="preserve"> </w:t>
      </w:r>
      <w:r>
        <w:rPr>
          <w:color w:val="231F20"/>
        </w:rPr>
        <w:t>dimension</w:t>
      </w:r>
      <w:r>
        <w:rPr>
          <w:color w:val="231F20"/>
          <w:spacing w:val="-3"/>
        </w:rPr>
        <w:t xml:space="preserve"> </w:t>
      </w:r>
      <w:r>
        <w:rPr>
          <w:color w:val="231F20"/>
        </w:rPr>
        <w:t>of</w:t>
      </w:r>
      <w:r>
        <w:rPr>
          <w:color w:val="231F20"/>
          <w:spacing w:val="-3"/>
        </w:rPr>
        <w:t xml:space="preserve"> </w:t>
      </w:r>
      <w:r>
        <w:rPr>
          <w:color w:val="231F20"/>
        </w:rPr>
        <w:t>“SERVQUAL’</w:t>
      </w:r>
      <w:r>
        <w:rPr>
          <w:color w:val="231F20"/>
          <w:spacing w:val="-3"/>
        </w:rPr>
        <w:t xml:space="preserve"> </w:t>
      </w:r>
      <w:r>
        <w:rPr>
          <w:color w:val="231F20"/>
        </w:rPr>
        <w:t>is</w:t>
      </w:r>
      <w:r>
        <w:rPr>
          <w:color w:val="231F20"/>
          <w:spacing w:val="-3"/>
        </w:rPr>
        <w:t xml:space="preserve"> </w:t>
      </w:r>
      <w:r>
        <w:rPr>
          <w:color w:val="231F20"/>
        </w:rPr>
        <w:t xml:space="preserve">the </w:t>
      </w:r>
      <w:r>
        <w:rPr>
          <w:color w:val="231F20"/>
          <w:w w:val="90"/>
        </w:rPr>
        <w:t xml:space="preserve">willingness &amp;/or readiness of personnel to provide a service. Sometimes the customers may face a situation in which the employees are busy in their own talk with their other colleagues </w:t>
      </w:r>
      <w:r>
        <w:rPr>
          <w:color w:val="231F20"/>
          <w:spacing w:val="-2"/>
        </w:rPr>
        <w:t>while</w:t>
      </w:r>
      <w:r>
        <w:rPr>
          <w:color w:val="231F20"/>
          <w:spacing w:val="-15"/>
        </w:rPr>
        <w:t xml:space="preserve"> </w:t>
      </w:r>
      <w:r>
        <w:rPr>
          <w:color w:val="231F20"/>
          <w:spacing w:val="-2"/>
        </w:rPr>
        <w:t>ignoring</w:t>
      </w:r>
      <w:r>
        <w:rPr>
          <w:color w:val="231F20"/>
          <w:spacing w:val="-14"/>
        </w:rPr>
        <w:t xml:space="preserve"> </w:t>
      </w:r>
      <w:r>
        <w:rPr>
          <w:color w:val="231F20"/>
          <w:spacing w:val="-2"/>
        </w:rPr>
        <w:t>the</w:t>
      </w:r>
      <w:r>
        <w:rPr>
          <w:color w:val="231F20"/>
          <w:spacing w:val="-15"/>
        </w:rPr>
        <w:t xml:space="preserve"> </w:t>
      </w:r>
      <w:r>
        <w:rPr>
          <w:color w:val="231F20"/>
          <w:spacing w:val="-2"/>
        </w:rPr>
        <w:t>needs</w:t>
      </w:r>
      <w:r>
        <w:rPr>
          <w:color w:val="231F20"/>
          <w:spacing w:val="-14"/>
        </w:rPr>
        <w:t xml:space="preserve"> </w:t>
      </w:r>
      <w:r>
        <w:rPr>
          <w:color w:val="231F20"/>
          <w:spacing w:val="-2"/>
        </w:rPr>
        <w:t>of</w:t>
      </w:r>
      <w:r>
        <w:rPr>
          <w:color w:val="231F20"/>
          <w:spacing w:val="-15"/>
        </w:rPr>
        <w:t xml:space="preserve"> </w:t>
      </w:r>
      <w:r>
        <w:rPr>
          <w:color w:val="231F20"/>
          <w:spacing w:val="-2"/>
        </w:rPr>
        <w:t>the</w:t>
      </w:r>
      <w:r>
        <w:rPr>
          <w:color w:val="231F20"/>
          <w:spacing w:val="-14"/>
        </w:rPr>
        <w:t xml:space="preserve"> </w:t>
      </w:r>
      <w:r>
        <w:rPr>
          <w:color w:val="231F20"/>
          <w:spacing w:val="-2"/>
        </w:rPr>
        <w:t>customers.</w:t>
      </w:r>
      <w:r>
        <w:rPr>
          <w:color w:val="231F20"/>
          <w:spacing w:val="-15"/>
        </w:rPr>
        <w:t xml:space="preserve"> </w:t>
      </w:r>
      <w:r>
        <w:rPr>
          <w:color w:val="231F20"/>
          <w:spacing w:val="-2"/>
        </w:rPr>
        <w:t>This</w:t>
      </w:r>
      <w:r>
        <w:rPr>
          <w:color w:val="231F20"/>
          <w:spacing w:val="-14"/>
        </w:rPr>
        <w:t xml:space="preserve"> </w:t>
      </w:r>
      <w:r>
        <w:rPr>
          <w:color w:val="231F20"/>
          <w:spacing w:val="-2"/>
        </w:rPr>
        <w:t>is</w:t>
      </w:r>
      <w:r>
        <w:rPr>
          <w:color w:val="231F20"/>
          <w:spacing w:val="-14"/>
        </w:rPr>
        <w:t xml:space="preserve"> </w:t>
      </w:r>
      <w:r>
        <w:rPr>
          <w:color w:val="231F20"/>
          <w:spacing w:val="-2"/>
        </w:rPr>
        <w:t>an</w:t>
      </w:r>
      <w:r>
        <w:rPr>
          <w:color w:val="231F20"/>
          <w:spacing w:val="-15"/>
        </w:rPr>
        <w:t xml:space="preserve"> </w:t>
      </w:r>
      <w:r>
        <w:rPr>
          <w:color w:val="231F20"/>
          <w:spacing w:val="-2"/>
        </w:rPr>
        <w:t>example</w:t>
      </w:r>
      <w:r>
        <w:rPr>
          <w:color w:val="231F20"/>
          <w:spacing w:val="-14"/>
        </w:rPr>
        <w:t xml:space="preserve"> </w:t>
      </w:r>
      <w:r>
        <w:rPr>
          <w:color w:val="231F20"/>
          <w:spacing w:val="-2"/>
        </w:rPr>
        <w:t>of</w:t>
      </w:r>
      <w:r>
        <w:rPr>
          <w:color w:val="231F20"/>
          <w:spacing w:val="-15"/>
        </w:rPr>
        <w:t xml:space="preserve"> </w:t>
      </w:r>
      <w:r>
        <w:rPr>
          <w:color w:val="231F20"/>
          <w:spacing w:val="-2"/>
        </w:rPr>
        <w:t>unresponsiveness.</w:t>
      </w:r>
    </w:p>
    <w:p w14:paraId="7AFAD9F8" w14:textId="77777777" w:rsidR="003D78A7" w:rsidRDefault="003D78A7">
      <w:pPr>
        <w:pStyle w:val="BodyText"/>
        <w:spacing w:before="37"/>
      </w:pPr>
    </w:p>
    <w:p w14:paraId="0488ED3E" w14:textId="77777777" w:rsidR="003D78A7" w:rsidRDefault="00727087">
      <w:pPr>
        <w:pStyle w:val="BodyText"/>
        <w:spacing w:line="271" w:lineRule="auto"/>
        <w:ind w:left="284" w:right="278" w:firstLine="720"/>
        <w:jc w:val="both"/>
      </w:pPr>
      <w:r>
        <w:rPr>
          <w:color w:val="231F20"/>
          <w:spacing w:val="-2"/>
        </w:rPr>
        <w:t>The</w:t>
      </w:r>
      <w:r>
        <w:rPr>
          <w:color w:val="231F20"/>
          <w:spacing w:val="-12"/>
        </w:rPr>
        <w:t xml:space="preserve"> </w:t>
      </w:r>
      <w:r>
        <w:rPr>
          <w:color w:val="231F20"/>
          <w:spacing w:val="-2"/>
        </w:rPr>
        <w:t>preparedness</w:t>
      </w:r>
      <w:r>
        <w:rPr>
          <w:color w:val="231F20"/>
          <w:spacing w:val="-12"/>
        </w:rPr>
        <w:t xml:space="preserve"> </w:t>
      </w:r>
      <w:r>
        <w:rPr>
          <w:color w:val="231F20"/>
          <w:spacing w:val="-2"/>
        </w:rPr>
        <w:t>of</w:t>
      </w:r>
      <w:r>
        <w:rPr>
          <w:color w:val="231F20"/>
          <w:spacing w:val="-12"/>
        </w:rPr>
        <w:t xml:space="preserve"> </w:t>
      </w:r>
      <w:r>
        <w:rPr>
          <w:color w:val="231F20"/>
          <w:spacing w:val="-2"/>
        </w:rPr>
        <w:t>the</w:t>
      </w:r>
      <w:r>
        <w:rPr>
          <w:color w:val="231F20"/>
          <w:spacing w:val="-12"/>
        </w:rPr>
        <w:t xml:space="preserve"> </w:t>
      </w:r>
      <w:r>
        <w:rPr>
          <w:color w:val="231F20"/>
          <w:spacing w:val="-2"/>
        </w:rPr>
        <w:t>firm</w:t>
      </w:r>
      <w:r>
        <w:rPr>
          <w:color w:val="231F20"/>
          <w:spacing w:val="-12"/>
        </w:rPr>
        <w:t xml:space="preserve"> </w:t>
      </w:r>
      <w:r>
        <w:rPr>
          <w:color w:val="231F20"/>
          <w:spacing w:val="-2"/>
        </w:rPr>
        <w:t>to</w:t>
      </w:r>
      <w:r>
        <w:rPr>
          <w:color w:val="231F20"/>
          <w:spacing w:val="-12"/>
        </w:rPr>
        <w:t xml:space="preserve"> </w:t>
      </w:r>
      <w:r>
        <w:rPr>
          <w:color w:val="231F20"/>
          <w:spacing w:val="-2"/>
        </w:rPr>
        <w:t>provide</w:t>
      </w:r>
      <w:r>
        <w:rPr>
          <w:color w:val="231F20"/>
          <w:spacing w:val="-12"/>
        </w:rPr>
        <w:t xml:space="preserve"> </w:t>
      </w:r>
      <w:r>
        <w:rPr>
          <w:color w:val="231F20"/>
          <w:spacing w:val="-2"/>
        </w:rPr>
        <w:t>the</w:t>
      </w:r>
      <w:r>
        <w:rPr>
          <w:color w:val="231F20"/>
          <w:spacing w:val="-12"/>
        </w:rPr>
        <w:t xml:space="preserve"> </w:t>
      </w:r>
      <w:r>
        <w:rPr>
          <w:color w:val="231F20"/>
          <w:spacing w:val="-2"/>
        </w:rPr>
        <w:t>service</w:t>
      </w:r>
      <w:r>
        <w:rPr>
          <w:color w:val="231F20"/>
          <w:spacing w:val="-12"/>
        </w:rPr>
        <w:t xml:space="preserve"> </w:t>
      </w:r>
      <w:r>
        <w:rPr>
          <w:color w:val="231F20"/>
          <w:spacing w:val="-2"/>
        </w:rPr>
        <w:t>is</w:t>
      </w:r>
      <w:r>
        <w:rPr>
          <w:color w:val="231F20"/>
          <w:spacing w:val="-12"/>
        </w:rPr>
        <w:t xml:space="preserve"> </w:t>
      </w:r>
      <w:r>
        <w:rPr>
          <w:color w:val="231F20"/>
          <w:spacing w:val="-2"/>
        </w:rPr>
        <w:t>reflected</w:t>
      </w:r>
      <w:r>
        <w:rPr>
          <w:color w:val="231F20"/>
          <w:spacing w:val="-12"/>
        </w:rPr>
        <w:t xml:space="preserve"> </w:t>
      </w:r>
      <w:r>
        <w:rPr>
          <w:color w:val="231F20"/>
          <w:spacing w:val="-2"/>
        </w:rPr>
        <w:t>in</w:t>
      </w:r>
      <w:r>
        <w:rPr>
          <w:color w:val="231F20"/>
          <w:spacing w:val="-12"/>
        </w:rPr>
        <w:t xml:space="preserve"> </w:t>
      </w:r>
      <w:r>
        <w:rPr>
          <w:color w:val="231F20"/>
          <w:spacing w:val="-2"/>
        </w:rPr>
        <w:t xml:space="preserve">responsiveness. </w:t>
      </w:r>
      <w:r>
        <w:rPr>
          <w:color w:val="231F20"/>
          <w:w w:val="90"/>
        </w:rPr>
        <w:t xml:space="preserve">The ‘SERVQUAL’ expectation and perception items that address the responsiveness gap are </w:t>
      </w:r>
      <w:r>
        <w:rPr>
          <w:color w:val="231F20"/>
        </w:rPr>
        <w:t>given below:</w:t>
      </w:r>
    </w:p>
    <w:p w14:paraId="1402179A" w14:textId="77777777" w:rsidR="003D78A7" w:rsidRDefault="003D78A7">
      <w:pPr>
        <w:pStyle w:val="BodyText"/>
        <w:spacing w:before="73"/>
      </w:pPr>
    </w:p>
    <w:p w14:paraId="2F502BA3" w14:textId="77777777" w:rsidR="003D78A7" w:rsidRDefault="00727087">
      <w:pPr>
        <w:pStyle w:val="Heading2"/>
      </w:pPr>
      <w:r>
        <w:rPr>
          <w:color w:val="231F20"/>
        </w:rPr>
        <w:t>Responsiveness</w:t>
      </w:r>
      <w:r>
        <w:rPr>
          <w:color w:val="231F20"/>
          <w:spacing w:val="20"/>
        </w:rPr>
        <w:t xml:space="preserve"> </w:t>
      </w:r>
      <w:r>
        <w:rPr>
          <w:color w:val="231F20"/>
          <w:spacing w:val="-2"/>
        </w:rPr>
        <w:t>Expectations</w:t>
      </w:r>
    </w:p>
    <w:p w14:paraId="31A6EB00" w14:textId="77777777" w:rsidR="003D78A7" w:rsidRDefault="003D78A7">
      <w:pPr>
        <w:pStyle w:val="BodyText"/>
        <w:spacing w:before="133"/>
        <w:rPr>
          <w:rFonts w:ascii="Times New Roman"/>
          <w:b/>
        </w:rPr>
      </w:pPr>
    </w:p>
    <w:p w14:paraId="6B923038" w14:textId="77777777" w:rsidR="003D78A7" w:rsidRDefault="00727087">
      <w:pPr>
        <w:pStyle w:val="BodyText"/>
        <w:spacing w:line="271" w:lineRule="auto"/>
        <w:ind w:left="1584" w:hanging="620"/>
      </w:pPr>
      <w:r>
        <w:rPr>
          <w:rFonts w:ascii="Times New Roman" w:hAnsi="Times New Roman"/>
          <w:b/>
          <w:color w:val="231F20"/>
          <w:spacing w:val="-4"/>
        </w:rPr>
        <w:t>E10</w:t>
      </w:r>
      <w:r>
        <w:rPr>
          <w:color w:val="231F20"/>
          <w:spacing w:val="-4"/>
        </w:rPr>
        <w:t>—Employees</w:t>
      </w:r>
      <w:r>
        <w:rPr>
          <w:color w:val="231F20"/>
          <w:spacing w:val="-6"/>
        </w:rPr>
        <w:t xml:space="preserve"> </w:t>
      </w:r>
      <w:r>
        <w:rPr>
          <w:color w:val="231F20"/>
          <w:spacing w:val="-4"/>
        </w:rPr>
        <w:t>of</w:t>
      </w:r>
      <w:r>
        <w:rPr>
          <w:color w:val="231F20"/>
          <w:spacing w:val="-6"/>
        </w:rPr>
        <w:t xml:space="preserve"> </w:t>
      </w:r>
      <w:r>
        <w:rPr>
          <w:color w:val="231F20"/>
          <w:spacing w:val="-4"/>
        </w:rPr>
        <w:t>excellent</w:t>
      </w:r>
      <w:r>
        <w:rPr>
          <w:color w:val="231F20"/>
          <w:spacing w:val="-6"/>
        </w:rPr>
        <w:t xml:space="preserve"> </w:t>
      </w:r>
      <w:r>
        <w:rPr>
          <w:color w:val="231F20"/>
          <w:spacing w:val="-4"/>
        </w:rPr>
        <w:t>firms</w:t>
      </w:r>
      <w:r>
        <w:rPr>
          <w:color w:val="231F20"/>
          <w:spacing w:val="-6"/>
        </w:rPr>
        <w:t xml:space="preserve"> </w:t>
      </w:r>
      <w:r>
        <w:rPr>
          <w:color w:val="231F20"/>
          <w:spacing w:val="-4"/>
        </w:rPr>
        <w:t>will</w:t>
      </w:r>
      <w:r>
        <w:rPr>
          <w:color w:val="231F20"/>
          <w:spacing w:val="-6"/>
        </w:rPr>
        <w:t xml:space="preserve"> </w:t>
      </w:r>
      <w:r>
        <w:rPr>
          <w:color w:val="231F20"/>
          <w:spacing w:val="-4"/>
        </w:rPr>
        <w:t>inform</w:t>
      </w:r>
      <w:r>
        <w:rPr>
          <w:color w:val="231F20"/>
          <w:spacing w:val="-6"/>
        </w:rPr>
        <w:t xml:space="preserve"> </w:t>
      </w:r>
      <w:r>
        <w:rPr>
          <w:color w:val="231F20"/>
          <w:spacing w:val="-4"/>
        </w:rPr>
        <w:t>the</w:t>
      </w:r>
      <w:r>
        <w:rPr>
          <w:color w:val="231F20"/>
          <w:spacing w:val="-6"/>
        </w:rPr>
        <w:t xml:space="preserve"> </w:t>
      </w:r>
      <w:r>
        <w:rPr>
          <w:color w:val="231F20"/>
          <w:spacing w:val="-4"/>
        </w:rPr>
        <w:t>customers</w:t>
      </w:r>
      <w:r>
        <w:rPr>
          <w:color w:val="231F20"/>
          <w:spacing w:val="-6"/>
        </w:rPr>
        <w:t xml:space="preserve"> </w:t>
      </w:r>
      <w:r>
        <w:rPr>
          <w:color w:val="231F20"/>
          <w:spacing w:val="-4"/>
        </w:rPr>
        <w:t>exactly</w:t>
      </w:r>
      <w:r>
        <w:rPr>
          <w:color w:val="231F20"/>
          <w:spacing w:val="-6"/>
        </w:rPr>
        <w:t xml:space="preserve"> </w:t>
      </w:r>
      <w:r>
        <w:rPr>
          <w:color w:val="231F20"/>
          <w:spacing w:val="-4"/>
        </w:rPr>
        <w:t>when</w:t>
      </w:r>
      <w:r>
        <w:rPr>
          <w:color w:val="231F20"/>
          <w:spacing w:val="-6"/>
        </w:rPr>
        <w:t xml:space="preserve"> </w:t>
      </w:r>
      <w:r>
        <w:rPr>
          <w:color w:val="231F20"/>
          <w:spacing w:val="-4"/>
        </w:rPr>
        <w:t xml:space="preserve">services </w:t>
      </w:r>
      <w:r>
        <w:rPr>
          <w:color w:val="231F20"/>
        </w:rPr>
        <w:t>will be performed.</w:t>
      </w:r>
    </w:p>
    <w:p w14:paraId="6250D0A6" w14:textId="77777777" w:rsidR="003D78A7" w:rsidRDefault="00727087">
      <w:pPr>
        <w:pStyle w:val="BodyText"/>
        <w:spacing w:before="56"/>
        <w:ind w:left="964"/>
      </w:pPr>
      <w:r>
        <w:rPr>
          <w:rFonts w:ascii="Times New Roman" w:hAnsi="Times New Roman"/>
          <w:b/>
          <w:color w:val="231F20"/>
          <w:w w:val="90"/>
        </w:rPr>
        <w:t>E11</w:t>
      </w:r>
      <w:r>
        <w:rPr>
          <w:color w:val="231F20"/>
          <w:w w:val="90"/>
        </w:rPr>
        <w:t>—Employees</w:t>
      </w:r>
      <w:r>
        <w:rPr>
          <w:color w:val="231F20"/>
          <w:spacing w:val="27"/>
        </w:rPr>
        <w:t xml:space="preserve"> </w:t>
      </w:r>
      <w:r>
        <w:rPr>
          <w:color w:val="231F20"/>
          <w:w w:val="90"/>
        </w:rPr>
        <w:t>of</w:t>
      </w:r>
      <w:r>
        <w:rPr>
          <w:color w:val="231F20"/>
          <w:spacing w:val="28"/>
        </w:rPr>
        <w:t xml:space="preserve"> </w:t>
      </w:r>
      <w:r>
        <w:rPr>
          <w:color w:val="231F20"/>
          <w:w w:val="90"/>
        </w:rPr>
        <w:t>excellent</w:t>
      </w:r>
      <w:r>
        <w:rPr>
          <w:color w:val="231F20"/>
          <w:spacing w:val="27"/>
        </w:rPr>
        <w:t xml:space="preserve"> </w:t>
      </w:r>
      <w:r>
        <w:rPr>
          <w:color w:val="231F20"/>
          <w:w w:val="90"/>
        </w:rPr>
        <w:t>firms</w:t>
      </w:r>
      <w:r>
        <w:rPr>
          <w:color w:val="231F20"/>
          <w:spacing w:val="28"/>
        </w:rPr>
        <w:t xml:space="preserve"> </w:t>
      </w:r>
      <w:r>
        <w:rPr>
          <w:color w:val="231F20"/>
          <w:w w:val="90"/>
        </w:rPr>
        <w:t>will</w:t>
      </w:r>
      <w:r>
        <w:rPr>
          <w:color w:val="231F20"/>
          <w:spacing w:val="27"/>
        </w:rPr>
        <w:t xml:space="preserve"> </w:t>
      </w:r>
      <w:r>
        <w:rPr>
          <w:color w:val="231F20"/>
          <w:w w:val="90"/>
        </w:rPr>
        <w:t>give</w:t>
      </w:r>
      <w:r>
        <w:rPr>
          <w:color w:val="231F20"/>
          <w:spacing w:val="28"/>
        </w:rPr>
        <w:t xml:space="preserve"> </w:t>
      </w:r>
      <w:r>
        <w:rPr>
          <w:color w:val="231F20"/>
          <w:w w:val="90"/>
        </w:rPr>
        <w:t>genuine</w:t>
      </w:r>
      <w:r>
        <w:rPr>
          <w:color w:val="231F20"/>
          <w:spacing w:val="27"/>
        </w:rPr>
        <w:t xml:space="preserve"> </w:t>
      </w:r>
      <w:r>
        <w:rPr>
          <w:color w:val="231F20"/>
          <w:w w:val="90"/>
        </w:rPr>
        <w:t>service</w:t>
      </w:r>
      <w:r>
        <w:rPr>
          <w:color w:val="231F20"/>
          <w:spacing w:val="28"/>
        </w:rPr>
        <w:t xml:space="preserve"> </w:t>
      </w:r>
      <w:r>
        <w:rPr>
          <w:color w:val="231F20"/>
          <w:w w:val="90"/>
        </w:rPr>
        <w:t>to</w:t>
      </w:r>
      <w:r>
        <w:rPr>
          <w:color w:val="231F20"/>
          <w:spacing w:val="27"/>
        </w:rPr>
        <w:t xml:space="preserve"> </w:t>
      </w:r>
      <w:r>
        <w:rPr>
          <w:color w:val="231F20"/>
          <w:spacing w:val="-2"/>
          <w:w w:val="90"/>
        </w:rPr>
        <w:t>customers.</w:t>
      </w:r>
    </w:p>
    <w:p w14:paraId="51615755" w14:textId="77777777" w:rsidR="003D78A7" w:rsidRDefault="00727087">
      <w:pPr>
        <w:pStyle w:val="BodyText"/>
        <w:spacing w:before="97"/>
        <w:ind w:left="964"/>
      </w:pPr>
      <w:r>
        <w:rPr>
          <w:rFonts w:ascii="Times New Roman" w:hAnsi="Times New Roman"/>
          <w:b/>
          <w:color w:val="231F20"/>
          <w:w w:val="90"/>
        </w:rPr>
        <w:t>E12</w:t>
      </w:r>
      <w:r>
        <w:rPr>
          <w:color w:val="231F20"/>
          <w:w w:val="90"/>
        </w:rPr>
        <w:t>—Employees</w:t>
      </w:r>
      <w:r>
        <w:rPr>
          <w:color w:val="231F20"/>
          <w:spacing w:val="27"/>
        </w:rPr>
        <w:t xml:space="preserve"> </w:t>
      </w:r>
      <w:r>
        <w:rPr>
          <w:color w:val="231F20"/>
          <w:w w:val="90"/>
        </w:rPr>
        <w:t>of</w:t>
      </w:r>
      <w:r>
        <w:rPr>
          <w:color w:val="231F20"/>
          <w:spacing w:val="28"/>
        </w:rPr>
        <w:t xml:space="preserve"> </w:t>
      </w:r>
      <w:r>
        <w:rPr>
          <w:color w:val="231F20"/>
          <w:w w:val="90"/>
        </w:rPr>
        <w:t>excellent</w:t>
      </w:r>
      <w:r>
        <w:rPr>
          <w:color w:val="231F20"/>
          <w:spacing w:val="28"/>
        </w:rPr>
        <w:t xml:space="preserve"> </w:t>
      </w:r>
      <w:r>
        <w:rPr>
          <w:color w:val="231F20"/>
          <w:w w:val="90"/>
        </w:rPr>
        <w:t>firms</w:t>
      </w:r>
      <w:r>
        <w:rPr>
          <w:color w:val="231F20"/>
          <w:spacing w:val="28"/>
        </w:rPr>
        <w:t xml:space="preserve"> </w:t>
      </w:r>
      <w:r>
        <w:rPr>
          <w:color w:val="231F20"/>
          <w:w w:val="90"/>
        </w:rPr>
        <w:t>will</w:t>
      </w:r>
      <w:r>
        <w:rPr>
          <w:color w:val="231F20"/>
          <w:spacing w:val="28"/>
        </w:rPr>
        <w:t xml:space="preserve"> </w:t>
      </w:r>
      <w:r>
        <w:rPr>
          <w:color w:val="231F20"/>
          <w:w w:val="90"/>
        </w:rPr>
        <w:t>always</w:t>
      </w:r>
      <w:r>
        <w:rPr>
          <w:color w:val="231F20"/>
          <w:spacing w:val="28"/>
        </w:rPr>
        <w:t xml:space="preserve"> </w:t>
      </w:r>
      <w:r>
        <w:rPr>
          <w:color w:val="231F20"/>
          <w:w w:val="90"/>
        </w:rPr>
        <w:t>be</w:t>
      </w:r>
      <w:r>
        <w:rPr>
          <w:color w:val="231F20"/>
          <w:spacing w:val="28"/>
        </w:rPr>
        <w:t xml:space="preserve"> </w:t>
      </w:r>
      <w:r>
        <w:rPr>
          <w:color w:val="231F20"/>
          <w:w w:val="90"/>
        </w:rPr>
        <w:t>willing</w:t>
      </w:r>
      <w:r>
        <w:rPr>
          <w:color w:val="231F20"/>
          <w:spacing w:val="28"/>
        </w:rPr>
        <w:t xml:space="preserve"> </w:t>
      </w:r>
      <w:r>
        <w:rPr>
          <w:color w:val="231F20"/>
          <w:w w:val="90"/>
        </w:rPr>
        <w:t>to</w:t>
      </w:r>
      <w:r>
        <w:rPr>
          <w:color w:val="231F20"/>
          <w:spacing w:val="28"/>
        </w:rPr>
        <w:t xml:space="preserve"> </w:t>
      </w:r>
      <w:r>
        <w:rPr>
          <w:color w:val="231F20"/>
          <w:w w:val="90"/>
        </w:rPr>
        <w:t>help</w:t>
      </w:r>
      <w:r>
        <w:rPr>
          <w:color w:val="231F20"/>
          <w:spacing w:val="28"/>
        </w:rPr>
        <w:t xml:space="preserve"> </w:t>
      </w:r>
      <w:r>
        <w:rPr>
          <w:color w:val="231F20"/>
          <w:spacing w:val="-2"/>
          <w:w w:val="90"/>
        </w:rPr>
        <w:t>customers.</w:t>
      </w:r>
    </w:p>
    <w:p w14:paraId="1E60285B" w14:textId="77777777" w:rsidR="003D78A7" w:rsidRDefault="00727087">
      <w:pPr>
        <w:pStyle w:val="BodyText"/>
        <w:spacing w:before="98" w:line="271" w:lineRule="auto"/>
        <w:ind w:left="1584" w:hanging="620"/>
      </w:pPr>
      <w:r>
        <w:rPr>
          <w:rFonts w:ascii="Times New Roman" w:hAnsi="Times New Roman"/>
          <w:b/>
          <w:color w:val="231F20"/>
          <w:spacing w:val="-2"/>
        </w:rPr>
        <w:t>E13</w:t>
      </w:r>
      <w:r>
        <w:rPr>
          <w:color w:val="231F20"/>
          <w:spacing w:val="-2"/>
        </w:rPr>
        <w:t>—Employees</w:t>
      </w:r>
      <w:r>
        <w:rPr>
          <w:color w:val="231F20"/>
          <w:spacing w:val="-9"/>
        </w:rPr>
        <w:t xml:space="preserve"> </w:t>
      </w:r>
      <w:r>
        <w:rPr>
          <w:color w:val="231F20"/>
          <w:spacing w:val="-2"/>
        </w:rPr>
        <w:t>of</w:t>
      </w:r>
      <w:r>
        <w:rPr>
          <w:color w:val="231F20"/>
          <w:spacing w:val="-9"/>
        </w:rPr>
        <w:t xml:space="preserve"> </w:t>
      </w:r>
      <w:r>
        <w:rPr>
          <w:color w:val="231F20"/>
          <w:spacing w:val="-2"/>
        </w:rPr>
        <w:t>excellent</w:t>
      </w:r>
      <w:r>
        <w:rPr>
          <w:color w:val="231F20"/>
          <w:spacing w:val="-9"/>
        </w:rPr>
        <w:t xml:space="preserve"> </w:t>
      </w:r>
      <w:r>
        <w:rPr>
          <w:color w:val="231F20"/>
          <w:spacing w:val="-2"/>
        </w:rPr>
        <w:t>firms</w:t>
      </w:r>
      <w:r>
        <w:rPr>
          <w:color w:val="231F20"/>
          <w:spacing w:val="-9"/>
        </w:rPr>
        <w:t xml:space="preserve"> </w:t>
      </w:r>
      <w:r>
        <w:rPr>
          <w:color w:val="231F20"/>
          <w:spacing w:val="-2"/>
        </w:rPr>
        <w:t>will</w:t>
      </w:r>
      <w:r>
        <w:rPr>
          <w:color w:val="231F20"/>
          <w:spacing w:val="-9"/>
        </w:rPr>
        <w:t xml:space="preserve"> </w:t>
      </w:r>
      <w:r>
        <w:rPr>
          <w:color w:val="231F20"/>
          <w:spacing w:val="-2"/>
        </w:rPr>
        <w:t>never</w:t>
      </w:r>
      <w:r>
        <w:rPr>
          <w:color w:val="231F20"/>
          <w:spacing w:val="-9"/>
        </w:rPr>
        <w:t xml:space="preserve"> </w:t>
      </w:r>
      <w:r>
        <w:rPr>
          <w:color w:val="231F20"/>
          <w:spacing w:val="-2"/>
        </w:rPr>
        <w:t>be</w:t>
      </w:r>
      <w:r>
        <w:rPr>
          <w:color w:val="231F20"/>
          <w:spacing w:val="-9"/>
        </w:rPr>
        <w:t xml:space="preserve"> </w:t>
      </w:r>
      <w:r>
        <w:rPr>
          <w:color w:val="231F20"/>
          <w:spacing w:val="-2"/>
        </w:rPr>
        <w:t>too</w:t>
      </w:r>
      <w:r>
        <w:rPr>
          <w:color w:val="231F20"/>
          <w:spacing w:val="-9"/>
        </w:rPr>
        <w:t xml:space="preserve"> </w:t>
      </w:r>
      <w:r>
        <w:rPr>
          <w:color w:val="231F20"/>
          <w:spacing w:val="-2"/>
        </w:rPr>
        <w:t>busy</w:t>
      </w:r>
      <w:r>
        <w:rPr>
          <w:color w:val="231F20"/>
          <w:spacing w:val="-9"/>
        </w:rPr>
        <w:t xml:space="preserve"> </w:t>
      </w:r>
      <w:r>
        <w:rPr>
          <w:color w:val="231F20"/>
          <w:spacing w:val="-2"/>
        </w:rPr>
        <w:t>to</w:t>
      </w:r>
      <w:r>
        <w:rPr>
          <w:color w:val="231F20"/>
          <w:spacing w:val="-9"/>
        </w:rPr>
        <w:t xml:space="preserve"> </w:t>
      </w:r>
      <w:r>
        <w:rPr>
          <w:color w:val="231F20"/>
          <w:spacing w:val="-2"/>
        </w:rPr>
        <w:t>respond</w:t>
      </w:r>
      <w:r>
        <w:rPr>
          <w:color w:val="231F20"/>
          <w:spacing w:val="-9"/>
        </w:rPr>
        <w:t xml:space="preserve"> </w:t>
      </w:r>
      <w:r>
        <w:rPr>
          <w:color w:val="231F20"/>
          <w:spacing w:val="-2"/>
        </w:rPr>
        <w:t>to</w:t>
      </w:r>
      <w:r>
        <w:rPr>
          <w:color w:val="231F20"/>
          <w:spacing w:val="-9"/>
        </w:rPr>
        <w:t xml:space="preserve"> </w:t>
      </w:r>
      <w:r>
        <w:rPr>
          <w:color w:val="231F20"/>
          <w:spacing w:val="-2"/>
        </w:rPr>
        <w:t>customer requests.</w:t>
      </w:r>
    </w:p>
    <w:p w14:paraId="69F8E1AE" w14:textId="77777777" w:rsidR="003D78A7" w:rsidRDefault="003D78A7">
      <w:pPr>
        <w:pStyle w:val="BodyText"/>
        <w:spacing w:before="74"/>
      </w:pPr>
    </w:p>
    <w:p w14:paraId="0BF6BA03" w14:textId="77777777" w:rsidR="003D78A7" w:rsidRDefault="00727087">
      <w:pPr>
        <w:pStyle w:val="Heading2"/>
      </w:pPr>
      <w:r>
        <w:rPr>
          <w:color w:val="231F20"/>
        </w:rPr>
        <w:t>Responsiveness</w:t>
      </w:r>
      <w:r>
        <w:rPr>
          <w:color w:val="231F20"/>
          <w:spacing w:val="20"/>
        </w:rPr>
        <w:t xml:space="preserve"> </w:t>
      </w:r>
      <w:r>
        <w:rPr>
          <w:color w:val="231F20"/>
          <w:spacing w:val="-2"/>
        </w:rPr>
        <w:t>perceptions</w:t>
      </w:r>
    </w:p>
    <w:p w14:paraId="134ACADA" w14:textId="77777777" w:rsidR="003D78A7" w:rsidRDefault="003D78A7">
      <w:pPr>
        <w:pStyle w:val="BodyText"/>
        <w:spacing w:before="113"/>
        <w:rPr>
          <w:rFonts w:ascii="Times New Roman"/>
          <w:b/>
        </w:rPr>
      </w:pPr>
    </w:p>
    <w:p w14:paraId="3754C4CB" w14:textId="77777777" w:rsidR="003D78A7" w:rsidRDefault="00727087">
      <w:pPr>
        <w:pStyle w:val="BodyText"/>
        <w:spacing w:line="271" w:lineRule="auto"/>
        <w:ind w:left="1588" w:hanging="625"/>
      </w:pPr>
      <w:r>
        <w:rPr>
          <w:rFonts w:ascii="Times New Roman" w:hAnsi="Times New Roman"/>
          <w:b/>
          <w:color w:val="231F20"/>
        </w:rPr>
        <w:t>P10</w:t>
      </w:r>
      <w:r>
        <w:rPr>
          <w:color w:val="231F20"/>
        </w:rPr>
        <w:t>—Employees</w:t>
      </w:r>
      <w:r>
        <w:rPr>
          <w:color w:val="231F20"/>
          <w:spacing w:val="-12"/>
        </w:rPr>
        <w:t xml:space="preserve"> </w:t>
      </w:r>
      <w:r>
        <w:rPr>
          <w:color w:val="231F20"/>
        </w:rPr>
        <w:t>of</w:t>
      </w:r>
      <w:r>
        <w:rPr>
          <w:color w:val="231F20"/>
          <w:spacing w:val="-12"/>
        </w:rPr>
        <w:t xml:space="preserve"> </w:t>
      </w:r>
      <w:r>
        <w:rPr>
          <w:color w:val="231F20"/>
        </w:rPr>
        <w:t>ABC</w:t>
      </w:r>
      <w:r>
        <w:rPr>
          <w:color w:val="231F20"/>
          <w:spacing w:val="-12"/>
        </w:rPr>
        <w:t xml:space="preserve"> </w:t>
      </w:r>
      <w:r>
        <w:rPr>
          <w:color w:val="231F20"/>
        </w:rPr>
        <w:t>firm</w:t>
      </w:r>
      <w:r>
        <w:rPr>
          <w:color w:val="231F20"/>
          <w:spacing w:val="-12"/>
        </w:rPr>
        <w:t xml:space="preserve"> </w:t>
      </w:r>
      <w:r>
        <w:rPr>
          <w:color w:val="231F20"/>
        </w:rPr>
        <w:t>will</w:t>
      </w:r>
      <w:r>
        <w:rPr>
          <w:color w:val="231F20"/>
          <w:spacing w:val="-12"/>
        </w:rPr>
        <w:t xml:space="preserve"> </w:t>
      </w:r>
      <w:r>
        <w:rPr>
          <w:color w:val="231F20"/>
        </w:rPr>
        <w:t>inform</w:t>
      </w:r>
      <w:r>
        <w:rPr>
          <w:color w:val="231F20"/>
          <w:spacing w:val="-12"/>
        </w:rPr>
        <w:t xml:space="preserve"> </w:t>
      </w:r>
      <w:r>
        <w:rPr>
          <w:color w:val="231F20"/>
        </w:rPr>
        <w:t>their</w:t>
      </w:r>
      <w:r>
        <w:rPr>
          <w:color w:val="231F20"/>
          <w:spacing w:val="-12"/>
        </w:rPr>
        <w:t xml:space="preserve"> </w:t>
      </w:r>
      <w:r>
        <w:rPr>
          <w:color w:val="231F20"/>
        </w:rPr>
        <w:t>customers</w:t>
      </w:r>
      <w:r>
        <w:rPr>
          <w:color w:val="231F20"/>
          <w:spacing w:val="-12"/>
        </w:rPr>
        <w:t xml:space="preserve"> </w:t>
      </w:r>
      <w:r>
        <w:rPr>
          <w:color w:val="231F20"/>
        </w:rPr>
        <w:t>when</w:t>
      </w:r>
      <w:r>
        <w:rPr>
          <w:color w:val="231F20"/>
          <w:spacing w:val="-12"/>
        </w:rPr>
        <w:t xml:space="preserve"> </w:t>
      </w:r>
      <w:r>
        <w:rPr>
          <w:color w:val="231F20"/>
        </w:rPr>
        <w:t>the</w:t>
      </w:r>
      <w:r>
        <w:rPr>
          <w:color w:val="231F20"/>
          <w:spacing w:val="-12"/>
        </w:rPr>
        <w:t xml:space="preserve"> </w:t>
      </w:r>
      <w:r>
        <w:rPr>
          <w:color w:val="231F20"/>
        </w:rPr>
        <w:t>service</w:t>
      </w:r>
      <w:r>
        <w:rPr>
          <w:color w:val="231F20"/>
          <w:spacing w:val="-12"/>
        </w:rPr>
        <w:t xml:space="preserve"> </w:t>
      </w:r>
      <w:r>
        <w:rPr>
          <w:color w:val="231F20"/>
        </w:rPr>
        <w:t>will</w:t>
      </w:r>
      <w:r>
        <w:rPr>
          <w:color w:val="231F20"/>
          <w:spacing w:val="-12"/>
        </w:rPr>
        <w:t xml:space="preserve"> </w:t>
      </w:r>
      <w:r>
        <w:rPr>
          <w:color w:val="231F20"/>
        </w:rPr>
        <w:t xml:space="preserve">be </w:t>
      </w:r>
      <w:r>
        <w:rPr>
          <w:color w:val="231F20"/>
          <w:spacing w:val="-2"/>
        </w:rPr>
        <w:t>performed.</w:t>
      </w:r>
    </w:p>
    <w:p w14:paraId="4A0E710B" w14:textId="77777777" w:rsidR="003D78A7" w:rsidRDefault="003D78A7">
      <w:pPr>
        <w:pStyle w:val="BodyText"/>
        <w:spacing w:line="271" w:lineRule="auto"/>
        <w:sectPr w:rsidR="003D78A7">
          <w:pgSz w:w="11910" w:h="16840"/>
          <w:pgMar w:top="1240" w:right="1133" w:bottom="820" w:left="1133" w:header="0" w:footer="628" w:gutter="0"/>
          <w:cols w:space="720"/>
        </w:sectPr>
      </w:pPr>
    </w:p>
    <w:p w14:paraId="27138FE9" w14:textId="77777777" w:rsidR="003D78A7" w:rsidRDefault="00727087">
      <w:pPr>
        <w:pStyle w:val="BodyText"/>
        <w:spacing w:before="75"/>
        <w:ind w:left="964"/>
      </w:pPr>
      <w:r>
        <w:rPr>
          <w:rFonts w:ascii="Times New Roman" w:hAnsi="Times New Roman"/>
          <w:b/>
          <w:color w:val="231F20"/>
          <w:spacing w:val="-4"/>
        </w:rPr>
        <w:t>P11</w:t>
      </w:r>
      <w:r>
        <w:rPr>
          <w:color w:val="231F20"/>
          <w:spacing w:val="-4"/>
        </w:rPr>
        <w:t>—Employees</w:t>
      </w:r>
      <w:r>
        <w:rPr>
          <w:color w:val="231F20"/>
          <w:spacing w:val="-10"/>
        </w:rPr>
        <w:t xml:space="preserve"> </w:t>
      </w:r>
      <w:r>
        <w:rPr>
          <w:color w:val="231F20"/>
          <w:spacing w:val="-4"/>
        </w:rPr>
        <w:t>of</w:t>
      </w:r>
      <w:r>
        <w:rPr>
          <w:color w:val="231F20"/>
          <w:spacing w:val="-9"/>
        </w:rPr>
        <w:t xml:space="preserve"> </w:t>
      </w:r>
      <w:r>
        <w:rPr>
          <w:color w:val="231F20"/>
          <w:spacing w:val="-4"/>
        </w:rPr>
        <w:t>ABC</w:t>
      </w:r>
      <w:r>
        <w:rPr>
          <w:color w:val="231F20"/>
          <w:spacing w:val="-10"/>
        </w:rPr>
        <w:t xml:space="preserve"> </w:t>
      </w:r>
      <w:r>
        <w:rPr>
          <w:color w:val="231F20"/>
          <w:spacing w:val="-4"/>
        </w:rPr>
        <w:t>firm</w:t>
      </w:r>
      <w:r>
        <w:rPr>
          <w:color w:val="231F20"/>
          <w:spacing w:val="-9"/>
        </w:rPr>
        <w:t xml:space="preserve"> </w:t>
      </w:r>
      <w:r>
        <w:rPr>
          <w:color w:val="231F20"/>
          <w:spacing w:val="-4"/>
        </w:rPr>
        <w:t>will</w:t>
      </w:r>
      <w:r>
        <w:rPr>
          <w:color w:val="231F20"/>
          <w:spacing w:val="-9"/>
        </w:rPr>
        <w:t xml:space="preserve"> </w:t>
      </w:r>
      <w:r>
        <w:rPr>
          <w:color w:val="231F20"/>
          <w:spacing w:val="-4"/>
        </w:rPr>
        <w:t>give</w:t>
      </w:r>
      <w:r>
        <w:rPr>
          <w:color w:val="231F20"/>
          <w:spacing w:val="-10"/>
        </w:rPr>
        <w:t xml:space="preserve"> </w:t>
      </w:r>
      <w:r>
        <w:rPr>
          <w:color w:val="231F20"/>
          <w:spacing w:val="-4"/>
        </w:rPr>
        <w:t>prompt</w:t>
      </w:r>
      <w:r>
        <w:rPr>
          <w:color w:val="231F20"/>
          <w:spacing w:val="-9"/>
        </w:rPr>
        <w:t xml:space="preserve"> </w:t>
      </w:r>
      <w:r>
        <w:rPr>
          <w:color w:val="231F20"/>
          <w:spacing w:val="-4"/>
        </w:rPr>
        <w:t>&amp;</w:t>
      </w:r>
      <w:r>
        <w:rPr>
          <w:color w:val="231F20"/>
          <w:spacing w:val="-9"/>
        </w:rPr>
        <w:t xml:space="preserve"> </w:t>
      </w:r>
      <w:r>
        <w:rPr>
          <w:color w:val="231F20"/>
          <w:spacing w:val="-4"/>
        </w:rPr>
        <w:t>genuine</w:t>
      </w:r>
      <w:r>
        <w:rPr>
          <w:color w:val="231F20"/>
          <w:spacing w:val="-10"/>
        </w:rPr>
        <w:t xml:space="preserve"> </w:t>
      </w:r>
      <w:r>
        <w:rPr>
          <w:color w:val="231F20"/>
          <w:spacing w:val="-4"/>
        </w:rPr>
        <w:t>service</w:t>
      </w:r>
      <w:r>
        <w:rPr>
          <w:color w:val="231F20"/>
          <w:spacing w:val="-9"/>
        </w:rPr>
        <w:t xml:space="preserve"> </w:t>
      </w:r>
      <w:r>
        <w:rPr>
          <w:color w:val="231F20"/>
          <w:spacing w:val="-4"/>
        </w:rPr>
        <w:t>to</w:t>
      </w:r>
      <w:r>
        <w:rPr>
          <w:color w:val="231F20"/>
          <w:spacing w:val="-9"/>
        </w:rPr>
        <w:t xml:space="preserve"> </w:t>
      </w:r>
      <w:r>
        <w:rPr>
          <w:color w:val="231F20"/>
          <w:spacing w:val="-4"/>
        </w:rPr>
        <w:t>customers.</w:t>
      </w:r>
    </w:p>
    <w:p w14:paraId="34849A1D" w14:textId="77777777" w:rsidR="003D78A7" w:rsidRDefault="00727087">
      <w:pPr>
        <w:pStyle w:val="BodyText"/>
        <w:spacing w:before="97"/>
        <w:ind w:left="964"/>
      </w:pPr>
      <w:r>
        <w:rPr>
          <w:rFonts w:ascii="Times New Roman" w:hAnsi="Times New Roman"/>
          <w:b/>
          <w:color w:val="231F20"/>
          <w:spacing w:val="-2"/>
        </w:rPr>
        <w:t>P12</w:t>
      </w:r>
      <w:r>
        <w:rPr>
          <w:color w:val="231F20"/>
          <w:spacing w:val="-2"/>
        </w:rPr>
        <w:t>—Employees</w:t>
      </w:r>
      <w:r>
        <w:rPr>
          <w:color w:val="231F20"/>
          <w:spacing w:val="-15"/>
        </w:rPr>
        <w:t xml:space="preserve"> </w:t>
      </w:r>
      <w:r>
        <w:rPr>
          <w:color w:val="231F20"/>
          <w:spacing w:val="-2"/>
        </w:rPr>
        <w:t>of</w:t>
      </w:r>
      <w:r>
        <w:rPr>
          <w:color w:val="231F20"/>
          <w:spacing w:val="-14"/>
        </w:rPr>
        <w:t xml:space="preserve"> </w:t>
      </w:r>
      <w:r>
        <w:rPr>
          <w:color w:val="231F20"/>
          <w:spacing w:val="-2"/>
        </w:rPr>
        <w:t>ABC</w:t>
      </w:r>
      <w:r>
        <w:rPr>
          <w:color w:val="231F20"/>
          <w:spacing w:val="-15"/>
        </w:rPr>
        <w:t xml:space="preserve"> </w:t>
      </w:r>
      <w:r>
        <w:rPr>
          <w:color w:val="231F20"/>
          <w:spacing w:val="-2"/>
        </w:rPr>
        <w:t>firm</w:t>
      </w:r>
      <w:r>
        <w:rPr>
          <w:color w:val="231F20"/>
          <w:spacing w:val="-14"/>
        </w:rPr>
        <w:t xml:space="preserve"> </w:t>
      </w:r>
      <w:r>
        <w:rPr>
          <w:color w:val="231F20"/>
          <w:spacing w:val="-2"/>
        </w:rPr>
        <w:t>are</w:t>
      </w:r>
      <w:r>
        <w:rPr>
          <w:color w:val="231F20"/>
          <w:spacing w:val="-14"/>
        </w:rPr>
        <w:t xml:space="preserve"> </w:t>
      </w:r>
      <w:r>
        <w:rPr>
          <w:color w:val="231F20"/>
          <w:spacing w:val="-2"/>
        </w:rPr>
        <w:t>always</w:t>
      </w:r>
      <w:r>
        <w:rPr>
          <w:color w:val="231F20"/>
          <w:spacing w:val="-15"/>
        </w:rPr>
        <w:t xml:space="preserve"> </w:t>
      </w:r>
      <w:r>
        <w:rPr>
          <w:color w:val="231F20"/>
          <w:spacing w:val="-2"/>
        </w:rPr>
        <w:t>willing</w:t>
      </w:r>
      <w:r>
        <w:rPr>
          <w:color w:val="231F20"/>
          <w:spacing w:val="-14"/>
        </w:rPr>
        <w:t xml:space="preserve"> </w:t>
      </w:r>
      <w:r>
        <w:rPr>
          <w:color w:val="231F20"/>
          <w:spacing w:val="-2"/>
        </w:rPr>
        <w:t>to</w:t>
      </w:r>
      <w:r>
        <w:rPr>
          <w:color w:val="231F20"/>
          <w:spacing w:val="-14"/>
        </w:rPr>
        <w:t xml:space="preserve"> </w:t>
      </w:r>
      <w:r>
        <w:rPr>
          <w:color w:val="231F20"/>
          <w:spacing w:val="-2"/>
        </w:rPr>
        <w:t>help</w:t>
      </w:r>
      <w:r>
        <w:rPr>
          <w:color w:val="231F20"/>
          <w:spacing w:val="-15"/>
        </w:rPr>
        <w:t xml:space="preserve"> </w:t>
      </w:r>
      <w:r>
        <w:rPr>
          <w:color w:val="231F20"/>
          <w:spacing w:val="-2"/>
        </w:rPr>
        <w:t>customers.</w:t>
      </w:r>
    </w:p>
    <w:p w14:paraId="5E19146A" w14:textId="77777777" w:rsidR="003D78A7" w:rsidRDefault="00727087">
      <w:pPr>
        <w:pStyle w:val="BodyText"/>
        <w:spacing w:before="98"/>
        <w:ind w:left="964"/>
      </w:pPr>
      <w:r>
        <w:rPr>
          <w:rFonts w:ascii="Times New Roman" w:hAnsi="Times New Roman"/>
          <w:b/>
          <w:color w:val="231F20"/>
          <w:w w:val="90"/>
        </w:rPr>
        <w:t>P13</w:t>
      </w:r>
      <w:r>
        <w:rPr>
          <w:color w:val="231F20"/>
          <w:w w:val="90"/>
        </w:rPr>
        <w:t>—Employees</w:t>
      </w:r>
      <w:r>
        <w:rPr>
          <w:color w:val="231F20"/>
          <w:spacing w:val="23"/>
        </w:rPr>
        <w:t xml:space="preserve"> </w:t>
      </w:r>
      <w:r>
        <w:rPr>
          <w:color w:val="231F20"/>
          <w:w w:val="90"/>
        </w:rPr>
        <w:t>of</w:t>
      </w:r>
      <w:r>
        <w:rPr>
          <w:color w:val="231F20"/>
          <w:spacing w:val="23"/>
        </w:rPr>
        <w:t xml:space="preserve"> </w:t>
      </w:r>
      <w:r>
        <w:rPr>
          <w:color w:val="231F20"/>
          <w:w w:val="90"/>
        </w:rPr>
        <w:t>ABC</w:t>
      </w:r>
      <w:r>
        <w:rPr>
          <w:color w:val="231F20"/>
          <w:spacing w:val="24"/>
        </w:rPr>
        <w:t xml:space="preserve"> </w:t>
      </w:r>
      <w:r>
        <w:rPr>
          <w:color w:val="231F20"/>
          <w:w w:val="90"/>
        </w:rPr>
        <w:t>firm</w:t>
      </w:r>
      <w:r>
        <w:rPr>
          <w:color w:val="231F20"/>
          <w:spacing w:val="23"/>
        </w:rPr>
        <w:t xml:space="preserve"> </w:t>
      </w:r>
      <w:r>
        <w:rPr>
          <w:color w:val="231F20"/>
          <w:w w:val="90"/>
        </w:rPr>
        <w:t>are</w:t>
      </w:r>
      <w:r>
        <w:rPr>
          <w:color w:val="231F20"/>
          <w:spacing w:val="24"/>
        </w:rPr>
        <w:t xml:space="preserve"> </w:t>
      </w:r>
      <w:r>
        <w:rPr>
          <w:color w:val="231F20"/>
          <w:w w:val="90"/>
        </w:rPr>
        <w:t>never</w:t>
      </w:r>
      <w:r>
        <w:rPr>
          <w:color w:val="231F20"/>
          <w:spacing w:val="23"/>
        </w:rPr>
        <w:t xml:space="preserve"> </w:t>
      </w:r>
      <w:r>
        <w:rPr>
          <w:color w:val="231F20"/>
          <w:w w:val="90"/>
        </w:rPr>
        <w:t>too</w:t>
      </w:r>
      <w:r>
        <w:rPr>
          <w:color w:val="231F20"/>
          <w:spacing w:val="24"/>
        </w:rPr>
        <w:t xml:space="preserve"> </w:t>
      </w:r>
      <w:r>
        <w:rPr>
          <w:color w:val="231F20"/>
          <w:w w:val="90"/>
        </w:rPr>
        <w:t>busy</w:t>
      </w:r>
      <w:r>
        <w:rPr>
          <w:color w:val="231F20"/>
          <w:spacing w:val="23"/>
        </w:rPr>
        <w:t xml:space="preserve"> </w:t>
      </w:r>
      <w:r>
        <w:rPr>
          <w:color w:val="231F20"/>
          <w:w w:val="90"/>
        </w:rPr>
        <w:t>to</w:t>
      </w:r>
      <w:r>
        <w:rPr>
          <w:color w:val="231F20"/>
          <w:spacing w:val="24"/>
        </w:rPr>
        <w:t xml:space="preserve"> </w:t>
      </w:r>
      <w:r>
        <w:rPr>
          <w:color w:val="231F20"/>
          <w:w w:val="90"/>
        </w:rPr>
        <w:t>respond</w:t>
      </w:r>
      <w:r>
        <w:rPr>
          <w:color w:val="231F20"/>
          <w:spacing w:val="23"/>
        </w:rPr>
        <w:t xml:space="preserve"> </w:t>
      </w:r>
      <w:r>
        <w:rPr>
          <w:color w:val="231F20"/>
          <w:w w:val="90"/>
        </w:rPr>
        <w:t>to</w:t>
      </w:r>
      <w:r>
        <w:rPr>
          <w:color w:val="231F20"/>
          <w:spacing w:val="24"/>
        </w:rPr>
        <w:t xml:space="preserve"> </w:t>
      </w:r>
      <w:r>
        <w:rPr>
          <w:color w:val="231F20"/>
          <w:w w:val="90"/>
        </w:rPr>
        <w:t>customer</w:t>
      </w:r>
      <w:r>
        <w:rPr>
          <w:color w:val="231F20"/>
          <w:spacing w:val="23"/>
        </w:rPr>
        <w:t xml:space="preserve"> </w:t>
      </w:r>
      <w:r>
        <w:rPr>
          <w:color w:val="231F20"/>
          <w:spacing w:val="-2"/>
          <w:w w:val="90"/>
        </w:rPr>
        <w:t>requests.</w:t>
      </w:r>
    </w:p>
    <w:p w14:paraId="03310419" w14:textId="77777777" w:rsidR="003D78A7" w:rsidRDefault="003D78A7">
      <w:pPr>
        <w:pStyle w:val="BodyText"/>
        <w:spacing w:before="116"/>
      </w:pPr>
    </w:p>
    <w:p w14:paraId="0A76E18B" w14:textId="77777777" w:rsidR="003D78A7" w:rsidRDefault="00727087">
      <w:pPr>
        <w:pStyle w:val="Heading2"/>
      </w:pPr>
      <w:r>
        <w:rPr>
          <w:color w:val="231F20"/>
        </w:rPr>
        <w:t>The</w:t>
      </w:r>
      <w:r>
        <w:rPr>
          <w:color w:val="231F20"/>
          <w:spacing w:val="-5"/>
        </w:rPr>
        <w:t xml:space="preserve"> </w:t>
      </w:r>
      <w:r>
        <w:rPr>
          <w:color w:val="231F20"/>
        </w:rPr>
        <w:t>Assurance</w:t>
      </w:r>
      <w:r>
        <w:rPr>
          <w:color w:val="231F20"/>
          <w:spacing w:val="-4"/>
        </w:rPr>
        <w:t xml:space="preserve"> </w:t>
      </w:r>
      <w:r>
        <w:rPr>
          <w:color w:val="231F20"/>
          <w:spacing w:val="-2"/>
        </w:rPr>
        <w:t>Dimension</w:t>
      </w:r>
    </w:p>
    <w:p w14:paraId="0DB7364B" w14:textId="77777777" w:rsidR="003D78A7" w:rsidRDefault="003D78A7">
      <w:pPr>
        <w:pStyle w:val="BodyText"/>
        <w:spacing w:before="133"/>
        <w:rPr>
          <w:rFonts w:ascii="Times New Roman"/>
          <w:b/>
        </w:rPr>
      </w:pPr>
    </w:p>
    <w:p w14:paraId="48AA8678" w14:textId="77777777" w:rsidR="003D78A7" w:rsidRDefault="00727087">
      <w:pPr>
        <w:pStyle w:val="BodyText"/>
        <w:spacing w:line="271" w:lineRule="auto"/>
        <w:ind w:left="284" w:right="277" w:firstLine="720"/>
        <w:jc w:val="both"/>
      </w:pPr>
      <w:r>
        <w:rPr>
          <w:color w:val="231F20"/>
          <w:w w:val="90"/>
        </w:rPr>
        <w:t>The competence of the firm, the courtesy it extends to its customers and the security</w:t>
      </w:r>
      <w:r>
        <w:rPr>
          <w:color w:val="231F20"/>
          <w:spacing w:val="80"/>
        </w:rPr>
        <w:t xml:space="preserve"> </w:t>
      </w:r>
      <w:r>
        <w:rPr>
          <w:color w:val="231F20"/>
          <w:spacing w:val="-6"/>
        </w:rPr>
        <w:t>of</w:t>
      </w:r>
      <w:r>
        <w:rPr>
          <w:color w:val="231F20"/>
          <w:spacing w:val="-7"/>
        </w:rPr>
        <w:t xml:space="preserve"> </w:t>
      </w:r>
      <w:r>
        <w:rPr>
          <w:color w:val="231F20"/>
          <w:spacing w:val="-6"/>
        </w:rPr>
        <w:t>its</w:t>
      </w:r>
      <w:r>
        <w:rPr>
          <w:color w:val="231F20"/>
          <w:spacing w:val="-7"/>
        </w:rPr>
        <w:t xml:space="preserve"> </w:t>
      </w:r>
      <w:r>
        <w:rPr>
          <w:color w:val="231F20"/>
          <w:spacing w:val="-6"/>
        </w:rPr>
        <w:t>operatives</w:t>
      </w:r>
      <w:r>
        <w:rPr>
          <w:color w:val="231F20"/>
          <w:spacing w:val="-7"/>
        </w:rPr>
        <w:t xml:space="preserve"> </w:t>
      </w:r>
      <w:r>
        <w:rPr>
          <w:color w:val="231F20"/>
          <w:spacing w:val="-6"/>
        </w:rPr>
        <w:t>are</w:t>
      </w:r>
      <w:r>
        <w:rPr>
          <w:color w:val="231F20"/>
          <w:spacing w:val="-7"/>
        </w:rPr>
        <w:t xml:space="preserve"> </w:t>
      </w:r>
      <w:r>
        <w:rPr>
          <w:color w:val="231F20"/>
          <w:spacing w:val="-6"/>
        </w:rPr>
        <w:t>addressed</w:t>
      </w:r>
      <w:r>
        <w:rPr>
          <w:color w:val="231F20"/>
          <w:spacing w:val="-7"/>
        </w:rPr>
        <w:t xml:space="preserve"> </w:t>
      </w:r>
      <w:r>
        <w:rPr>
          <w:color w:val="231F20"/>
          <w:spacing w:val="-6"/>
        </w:rPr>
        <w:t>by</w:t>
      </w:r>
      <w:r>
        <w:rPr>
          <w:color w:val="231F20"/>
          <w:spacing w:val="-7"/>
        </w:rPr>
        <w:t xml:space="preserve"> </w:t>
      </w:r>
      <w:r>
        <w:rPr>
          <w:color w:val="231F20"/>
          <w:spacing w:val="-6"/>
        </w:rPr>
        <w:t>the</w:t>
      </w:r>
      <w:r>
        <w:rPr>
          <w:color w:val="231F20"/>
          <w:spacing w:val="-7"/>
        </w:rPr>
        <w:t xml:space="preserve"> </w:t>
      </w:r>
      <w:r>
        <w:rPr>
          <w:color w:val="231F20"/>
          <w:spacing w:val="-6"/>
        </w:rPr>
        <w:t>assurance</w:t>
      </w:r>
      <w:r>
        <w:rPr>
          <w:color w:val="231F20"/>
          <w:spacing w:val="-7"/>
        </w:rPr>
        <w:t xml:space="preserve"> </w:t>
      </w:r>
      <w:r>
        <w:rPr>
          <w:color w:val="231F20"/>
          <w:spacing w:val="-6"/>
        </w:rPr>
        <w:t>dimension</w:t>
      </w:r>
      <w:r>
        <w:rPr>
          <w:color w:val="231F20"/>
          <w:spacing w:val="-7"/>
        </w:rPr>
        <w:t xml:space="preserve"> </w:t>
      </w:r>
      <w:r>
        <w:rPr>
          <w:color w:val="231F20"/>
          <w:spacing w:val="-6"/>
        </w:rPr>
        <w:t>of</w:t>
      </w:r>
      <w:r>
        <w:rPr>
          <w:color w:val="231F20"/>
          <w:spacing w:val="-7"/>
        </w:rPr>
        <w:t xml:space="preserve"> </w:t>
      </w:r>
      <w:r>
        <w:rPr>
          <w:color w:val="231F20"/>
          <w:spacing w:val="-6"/>
        </w:rPr>
        <w:t>‘SERVQUAL’.</w:t>
      </w:r>
      <w:r>
        <w:rPr>
          <w:color w:val="231F20"/>
          <w:spacing w:val="-7"/>
        </w:rPr>
        <w:t xml:space="preserve"> </w:t>
      </w:r>
      <w:r>
        <w:rPr>
          <w:color w:val="231F20"/>
          <w:spacing w:val="-6"/>
        </w:rPr>
        <w:t>Competence</w:t>
      </w:r>
      <w:r>
        <w:rPr>
          <w:color w:val="231F20"/>
          <w:spacing w:val="-7"/>
        </w:rPr>
        <w:t xml:space="preserve"> </w:t>
      </w:r>
      <w:r>
        <w:rPr>
          <w:color w:val="231F20"/>
          <w:spacing w:val="-6"/>
        </w:rPr>
        <w:t xml:space="preserve">in </w:t>
      </w:r>
      <w:r>
        <w:rPr>
          <w:color w:val="231F20"/>
          <w:spacing w:val="-4"/>
        </w:rPr>
        <w:t>this</w:t>
      </w:r>
      <w:r>
        <w:rPr>
          <w:color w:val="231F20"/>
          <w:spacing w:val="-9"/>
        </w:rPr>
        <w:t xml:space="preserve"> </w:t>
      </w:r>
      <w:r>
        <w:rPr>
          <w:color w:val="231F20"/>
          <w:spacing w:val="-4"/>
        </w:rPr>
        <w:t>context</w:t>
      </w:r>
      <w:r>
        <w:rPr>
          <w:color w:val="231F20"/>
          <w:spacing w:val="-9"/>
        </w:rPr>
        <w:t xml:space="preserve"> </w:t>
      </w:r>
      <w:r>
        <w:rPr>
          <w:color w:val="231F20"/>
          <w:spacing w:val="-4"/>
        </w:rPr>
        <w:t>is</w:t>
      </w:r>
      <w:r>
        <w:rPr>
          <w:color w:val="231F20"/>
          <w:spacing w:val="-9"/>
        </w:rPr>
        <w:t xml:space="preserve"> </w:t>
      </w:r>
      <w:r>
        <w:rPr>
          <w:color w:val="231F20"/>
          <w:spacing w:val="-4"/>
        </w:rPr>
        <w:t>the</w:t>
      </w:r>
      <w:r>
        <w:rPr>
          <w:color w:val="231F20"/>
          <w:spacing w:val="-9"/>
        </w:rPr>
        <w:t xml:space="preserve"> </w:t>
      </w:r>
      <w:r>
        <w:rPr>
          <w:color w:val="231F20"/>
          <w:spacing w:val="-4"/>
        </w:rPr>
        <w:t>firm’s</w:t>
      </w:r>
      <w:r>
        <w:rPr>
          <w:color w:val="231F20"/>
          <w:spacing w:val="-9"/>
        </w:rPr>
        <w:t xml:space="preserve"> </w:t>
      </w:r>
      <w:r>
        <w:rPr>
          <w:color w:val="231F20"/>
          <w:spacing w:val="-4"/>
        </w:rPr>
        <w:t>knowledge</w:t>
      </w:r>
      <w:r>
        <w:rPr>
          <w:color w:val="231F20"/>
          <w:spacing w:val="-9"/>
        </w:rPr>
        <w:t xml:space="preserve"> </w:t>
      </w:r>
      <w:r>
        <w:rPr>
          <w:color w:val="231F20"/>
          <w:spacing w:val="-4"/>
        </w:rPr>
        <w:t>&amp;</w:t>
      </w:r>
      <w:r>
        <w:rPr>
          <w:color w:val="231F20"/>
          <w:spacing w:val="-9"/>
        </w:rPr>
        <w:t xml:space="preserve"> </w:t>
      </w:r>
      <w:r>
        <w:rPr>
          <w:color w:val="231F20"/>
          <w:spacing w:val="-4"/>
        </w:rPr>
        <w:t>skill</w:t>
      </w:r>
      <w:r>
        <w:rPr>
          <w:color w:val="231F20"/>
          <w:spacing w:val="-9"/>
        </w:rPr>
        <w:t xml:space="preserve"> </w:t>
      </w:r>
      <w:r>
        <w:rPr>
          <w:color w:val="231F20"/>
          <w:spacing w:val="-4"/>
        </w:rPr>
        <w:t>in</w:t>
      </w:r>
      <w:r>
        <w:rPr>
          <w:color w:val="231F20"/>
          <w:spacing w:val="-9"/>
        </w:rPr>
        <w:t xml:space="preserve"> </w:t>
      </w:r>
      <w:r>
        <w:rPr>
          <w:color w:val="231F20"/>
          <w:spacing w:val="-4"/>
        </w:rPr>
        <w:t>performing</w:t>
      </w:r>
      <w:r>
        <w:rPr>
          <w:color w:val="231F20"/>
          <w:spacing w:val="-9"/>
        </w:rPr>
        <w:t xml:space="preserve"> </w:t>
      </w:r>
      <w:r>
        <w:rPr>
          <w:color w:val="231F20"/>
          <w:spacing w:val="-4"/>
        </w:rPr>
        <w:t>its</w:t>
      </w:r>
      <w:r>
        <w:rPr>
          <w:color w:val="231F20"/>
          <w:spacing w:val="-9"/>
        </w:rPr>
        <w:t xml:space="preserve"> </w:t>
      </w:r>
      <w:r>
        <w:rPr>
          <w:color w:val="231F20"/>
          <w:spacing w:val="-4"/>
        </w:rPr>
        <w:t>service</w:t>
      </w:r>
      <w:r>
        <w:rPr>
          <w:color w:val="231F20"/>
          <w:spacing w:val="-9"/>
        </w:rPr>
        <w:t xml:space="preserve"> </w:t>
      </w:r>
      <w:r>
        <w:rPr>
          <w:color w:val="231F20"/>
          <w:spacing w:val="-4"/>
        </w:rPr>
        <w:t>courtesy</w:t>
      </w:r>
      <w:r>
        <w:rPr>
          <w:color w:val="231F20"/>
          <w:spacing w:val="-9"/>
        </w:rPr>
        <w:t xml:space="preserve"> </w:t>
      </w:r>
      <w:r>
        <w:rPr>
          <w:color w:val="231F20"/>
          <w:spacing w:val="-4"/>
        </w:rPr>
        <w:t>refers</w:t>
      </w:r>
      <w:r>
        <w:rPr>
          <w:color w:val="231F20"/>
          <w:spacing w:val="-9"/>
        </w:rPr>
        <w:t xml:space="preserve"> </w:t>
      </w:r>
      <w:r>
        <w:rPr>
          <w:color w:val="231F20"/>
          <w:spacing w:val="-4"/>
        </w:rPr>
        <w:t>to</w:t>
      </w:r>
      <w:r>
        <w:rPr>
          <w:color w:val="231F20"/>
          <w:spacing w:val="-9"/>
        </w:rPr>
        <w:t xml:space="preserve"> </w:t>
      </w:r>
      <w:r>
        <w:rPr>
          <w:color w:val="231F20"/>
          <w:spacing w:val="-4"/>
        </w:rPr>
        <w:t>how the</w:t>
      </w:r>
      <w:r>
        <w:rPr>
          <w:color w:val="231F20"/>
          <w:spacing w:val="-8"/>
        </w:rPr>
        <w:t xml:space="preserve"> </w:t>
      </w:r>
      <w:r>
        <w:rPr>
          <w:color w:val="231F20"/>
          <w:spacing w:val="-4"/>
        </w:rPr>
        <w:t>firm’s</w:t>
      </w:r>
      <w:r>
        <w:rPr>
          <w:color w:val="231F20"/>
          <w:spacing w:val="-8"/>
        </w:rPr>
        <w:t xml:space="preserve"> </w:t>
      </w:r>
      <w:r>
        <w:rPr>
          <w:color w:val="231F20"/>
          <w:spacing w:val="-4"/>
        </w:rPr>
        <w:t>employees</w:t>
      </w:r>
      <w:r>
        <w:rPr>
          <w:color w:val="231F20"/>
          <w:spacing w:val="-8"/>
        </w:rPr>
        <w:t xml:space="preserve"> </w:t>
      </w:r>
      <w:r>
        <w:rPr>
          <w:color w:val="231F20"/>
          <w:spacing w:val="-4"/>
        </w:rPr>
        <w:t>deal</w:t>
      </w:r>
      <w:r>
        <w:rPr>
          <w:color w:val="231F20"/>
          <w:spacing w:val="-8"/>
        </w:rPr>
        <w:t xml:space="preserve"> </w:t>
      </w:r>
      <w:r>
        <w:rPr>
          <w:color w:val="231F20"/>
          <w:spacing w:val="-4"/>
        </w:rPr>
        <w:t>with</w:t>
      </w:r>
      <w:r>
        <w:rPr>
          <w:color w:val="231F20"/>
          <w:spacing w:val="-8"/>
        </w:rPr>
        <w:t xml:space="preserve"> </w:t>
      </w:r>
      <w:r>
        <w:rPr>
          <w:color w:val="231F20"/>
          <w:spacing w:val="-4"/>
        </w:rPr>
        <w:t>the</w:t>
      </w:r>
      <w:r>
        <w:rPr>
          <w:color w:val="231F20"/>
          <w:spacing w:val="-8"/>
        </w:rPr>
        <w:t xml:space="preserve"> </w:t>
      </w:r>
      <w:r>
        <w:rPr>
          <w:color w:val="231F20"/>
          <w:spacing w:val="-4"/>
        </w:rPr>
        <w:t>customers</w:t>
      </w:r>
      <w:r>
        <w:rPr>
          <w:color w:val="231F20"/>
          <w:spacing w:val="-8"/>
        </w:rPr>
        <w:t xml:space="preserve"> </w:t>
      </w:r>
      <w:r>
        <w:rPr>
          <w:color w:val="231F20"/>
          <w:spacing w:val="-4"/>
        </w:rPr>
        <w:t>&amp;</w:t>
      </w:r>
      <w:r>
        <w:rPr>
          <w:color w:val="231F20"/>
          <w:spacing w:val="-8"/>
        </w:rPr>
        <w:t xml:space="preserve"> </w:t>
      </w:r>
      <w:r>
        <w:rPr>
          <w:color w:val="231F20"/>
          <w:spacing w:val="-4"/>
        </w:rPr>
        <w:t>with</w:t>
      </w:r>
      <w:r>
        <w:rPr>
          <w:color w:val="231F20"/>
          <w:spacing w:val="-8"/>
        </w:rPr>
        <w:t xml:space="preserve"> </w:t>
      </w:r>
      <w:r>
        <w:rPr>
          <w:color w:val="231F20"/>
          <w:spacing w:val="-4"/>
        </w:rPr>
        <w:t>their</w:t>
      </w:r>
      <w:r>
        <w:rPr>
          <w:color w:val="231F20"/>
          <w:spacing w:val="-8"/>
        </w:rPr>
        <w:t xml:space="preserve"> </w:t>
      </w:r>
      <w:r>
        <w:rPr>
          <w:color w:val="231F20"/>
          <w:spacing w:val="-4"/>
        </w:rPr>
        <w:t>possessions.</w:t>
      </w:r>
    </w:p>
    <w:p w14:paraId="50F59321" w14:textId="77777777" w:rsidR="003D78A7" w:rsidRDefault="003D78A7">
      <w:pPr>
        <w:pStyle w:val="BodyText"/>
        <w:spacing w:before="38"/>
      </w:pPr>
    </w:p>
    <w:p w14:paraId="781A3FF0" w14:textId="77777777" w:rsidR="003D78A7" w:rsidRDefault="00727087">
      <w:pPr>
        <w:pStyle w:val="BodyText"/>
        <w:spacing w:line="271" w:lineRule="auto"/>
        <w:ind w:left="284" w:right="276" w:firstLine="720"/>
        <w:jc w:val="both"/>
      </w:pPr>
      <w:r>
        <w:rPr>
          <w:color w:val="231F20"/>
          <w:w w:val="90"/>
        </w:rPr>
        <w:t xml:space="preserve">Courtesy includes such aspects as politeness, friendliness, and consideration for the customer’s property. Security is also an important component of the assurance dimension. </w:t>
      </w:r>
      <w:r>
        <w:rPr>
          <w:color w:val="231F20"/>
        </w:rPr>
        <w:t xml:space="preserve">Security reflects a customer’s feelings that he is free from risk, danger and doubt. The </w:t>
      </w:r>
      <w:r>
        <w:rPr>
          <w:color w:val="231F20"/>
          <w:spacing w:val="-4"/>
        </w:rPr>
        <w:t>‘SERVQUAL’</w:t>
      </w:r>
      <w:r>
        <w:rPr>
          <w:color w:val="231F20"/>
          <w:spacing w:val="-10"/>
        </w:rPr>
        <w:t xml:space="preserve"> </w:t>
      </w:r>
      <w:r>
        <w:rPr>
          <w:color w:val="231F20"/>
          <w:spacing w:val="-4"/>
        </w:rPr>
        <w:t>items</w:t>
      </w:r>
      <w:r>
        <w:rPr>
          <w:color w:val="231F20"/>
          <w:spacing w:val="-10"/>
        </w:rPr>
        <w:t xml:space="preserve"> </w:t>
      </w:r>
      <w:r>
        <w:rPr>
          <w:color w:val="231F20"/>
          <w:spacing w:val="-4"/>
        </w:rPr>
        <w:t>used</w:t>
      </w:r>
      <w:r>
        <w:rPr>
          <w:color w:val="231F20"/>
          <w:spacing w:val="-10"/>
        </w:rPr>
        <w:t xml:space="preserve"> </w:t>
      </w:r>
      <w:r>
        <w:rPr>
          <w:color w:val="231F20"/>
          <w:spacing w:val="-4"/>
        </w:rPr>
        <w:t>to</w:t>
      </w:r>
      <w:r>
        <w:rPr>
          <w:color w:val="231F20"/>
          <w:spacing w:val="-10"/>
        </w:rPr>
        <w:t xml:space="preserve"> </w:t>
      </w:r>
      <w:r>
        <w:rPr>
          <w:color w:val="231F20"/>
          <w:spacing w:val="-4"/>
        </w:rPr>
        <w:t>address</w:t>
      </w:r>
      <w:r>
        <w:rPr>
          <w:color w:val="231F20"/>
          <w:spacing w:val="-10"/>
        </w:rPr>
        <w:t xml:space="preserve"> </w:t>
      </w:r>
      <w:r>
        <w:rPr>
          <w:color w:val="231F20"/>
          <w:spacing w:val="-4"/>
        </w:rPr>
        <w:t>the</w:t>
      </w:r>
      <w:r>
        <w:rPr>
          <w:color w:val="231F20"/>
          <w:spacing w:val="-10"/>
        </w:rPr>
        <w:t xml:space="preserve"> </w:t>
      </w:r>
      <w:r>
        <w:rPr>
          <w:color w:val="231F20"/>
          <w:spacing w:val="-4"/>
        </w:rPr>
        <w:t>assurance</w:t>
      </w:r>
      <w:r>
        <w:rPr>
          <w:color w:val="231F20"/>
          <w:spacing w:val="-10"/>
        </w:rPr>
        <w:t xml:space="preserve"> </w:t>
      </w:r>
      <w:r>
        <w:rPr>
          <w:color w:val="231F20"/>
          <w:spacing w:val="-4"/>
        </w:rPr>
        <w:t>gap</w:t>
      </w:r>
      <w:r>
        <w:rPr>
          <w:color w:val="231F20"/>
          <w:spacing w:val="-10"/>
        </w:rPr>
        <w:t xml:space="preserve"> </w:t>
      </w:r>
      <w:r>
        <w:rPr>
          <w:color w:val="231F20"/>
          <w:spacing w:val="-4"/>
        </w:rPr>
        <w:t>are</w:t>
      </w:r>
      <w:r>
        <w:rPr>
          <w:color w:val="231F20"/>
          <w:spacing w:val="-10"/>
        </w:rPr>
        <w:t xml:space="preserve"> </w:t>
      </w:r>
      <w:r>
        <w:rPr>
          <w:color w:val="231F20"/>
          <w:spacing w:val="-4"/>
        </w:rPr>
        <w:t>given</w:t>
      </w:r>
      <w:r>
        <w:rPr>
          <w:color w:val="231F20"/>
          <w:spacing w:val="-10"/>
        </w:rPr>
        <w:t xml:space="preserve"> </w:t>
      </w:r>
      <w:r>
        <w:rPr>
          <w:color w:val="231F20"/>
          <w:spacing w:val="-4"/>
        </w:rPr>
        <w:t>below.</w:t>
      </w:r>
    </w:p>
    <w:p w14:paraId="2213CA0F" w14:textId="77777777" w:rsidR="003D78A7" w:rsidRDefault="003D78A7">
      <w:pPr>
        <w:pStyle w:val="BodyText"/>
        <w:spacing w:before="73"/>
      </w:pPr>
    </w:p>
    <w:p w14:paraId="6C3B5C44" w14:textId="77777777" w:rsidR="003D78A7" w:rsidRDefault="00727087">
      <w:pPr>
        <w:pStyle w:val="Heading2"/>
      </w:pPr>
      <w:r>
        <w:rPr>
          <w:color w:val="231F20"/>
        </w:rPr>
        <w:t>Assurance</w:t>
      </w:r>
      <w:r>
        <w:rPr>
          <w:color w:val="231F20"/>
          <w:spacing w:val="-6"/>
        </w:rPr>
        <w:t xml:space="preserve"> </w:t>
      </w:r>
      <w:r>
        <w:rPr>
          <w:color w:val="231F20"/>
          <w:spacing w:val="-2"/>
        </w:rPr>
        <w:t>Expectations</w:t>
      </w:r>
    </w:p>
    <w:p w14:paraId="3C4F8D19" w14:textId="77777777" w:rsidR="003D78A7" w:rsidRDefault="003D78A7">
      <w:pPr>
        <w:pStyle w:val="BodyText"/>
        <w:spacing w:before="133"/>
        <w:rPr>
          <w:rFonts w:ascii="Times New Roman"/>
          <w:b/>
        </w:rPr>
      </w:pPr>
    </w:p>
    <w:p w14:paraId="52E4BD3D" w14:textId="77777777" w:rsidR="003D78A7" w:rsidRDefault="00727087">
      <w:pPr>
        <w:pStyle w:val="BodyText"/>
        <w:spacing w:line="271" w:lineRule="auto"/>
        <w:ind w:left="1584" w:hanging="620"/>
      </w:pPr>
      <w:r>
        <w:rPr>
          <w:rFonts w:ascii="Times New Roman" w:hAnsi="Times New Roman"/>
          <w:b/>
          <w:color w:val="231F20"/>
        </w:rPr>
        <w:t>E14</w:t>
      </w:r>
      <w:r>
        <w:rPr>
          <w:color w:val="231F20"/>
        </w:rPr>
        <w:t>—The</w:t>
      </w:r>
      <w:r>
        <w:rPr>
          <w:color w:val="231F20"/>
          <w:spacing w:val="40"/>
        </w:rPr>
        <w:t xml:space="preserve"> </w:t>
      </w:r>
      <w:r>
        <w:rPr>
          <w:color w:val="231F20"/>
        </w:rPr>
        <w:t>behaviour</w:t>
      </w:r>
      <w:r>
        <w:rPr>
          <w:color w:val="231F20"/>
          <w:spacing w:val="40"/>
        </w:rPr>
        <w:t xml:space="preserve"> </w:t>
      </w:r>
      <w:r>
        <w:rPr>
          <w:color w:val="231F20"/>
        </w:rPr>
        <w:t>of</w:t>
      </w:r>
      <w:r>
        <w:rPr>
          <w:color w:val="231F20"/>
          <w:spacing w:val="40"/>
        </w:rPr>
        <w:t xml:space="preserve"> </w:t>
      </w:r>
      <w:r>
        <w:rPr>
          <w:color w:val="231F20"/>
        </w:rPr>
        <w:t>personnel</w:t>
      </w:r>
      <w:r>
        <w:rPr>
          <w:color w:val="231F20"/>
          <w:spacing w:val="40"/>
        </w:rPr>
        <w:t xml:space="preserve"> </w:t>
      </w:r>
      <w:r>
        <w:rPr>
          <w:color w:val="231F20"/>
        </w:rPr>
        <w:t>of</w:t>
      </w:r>
      <w:r>
        <w:rPr>
          <w:color w:val="231F20"/>
          <w:spacing w:val="40"/>
        </w:rPr>
        <w:t xml:space="preserve"> </w:t>
      </w:r>
      <w:r>
        <w:rPr>
          <w:color w:val="231F20"/>
        </w:rPr>
        <w:t>excellent</w:t>
      </w:r>
      <w:r>
        <w:rPr>
          <w:color w:val="231F20"/>
          <w:spacing w:val="40"/>
        </w:rPr>
        <w:t xml:space="preserve"> </w:t>
      </w:r>
      <w:r>
        <w:rPr>
          <w:color w:val="231F20"/>
        </w:rPr>
        <w:t>firms</w:t>
      </w:r>
      <w:r>
        <w:rPr>
          <w:color w:val="231F20"/>
          <w:spacing w:val="40"/>
        </w:rPr>
        <w:t xml:space="preserve"> </w:t>
      </w:r>
      <w:r>
        <w:rPr>
          <w:color w:val="231F20"/>
        </w:rPr>
        <w:t>will</w:t>
      </w:r>
      <w:r>
        <w:rPr>
          <w:color w:val="231F20"/>
          <w:spacing w:val="40"/>
        </w:rPr>
        <w:t xml:space="preserve"> </w:t>
      </w:r>
      <w:r>
        <w:rPr>
          <w:color w:val="231F20"/>
        </w:rPr>
        <w:t>instill</w:t>
      </w:r>
      <w:r>
        <w:rPr>
          <w:color w:val="231F20"/>
          <w:spacing w:val="40"/>
        </w:rPr>
        <w:t xml:space="preserve"> </w:t>
      </w:r>
      <w:r>
        <w:rPr>
          <w:color w:val="231F20"/>
        </w:rPr>
        <w:t>confidence</w:t>
      </w:r>
      <w:r>
        <w:rPr>
          <w:color w:val="231F20"/>
          <w:spacing w:val="40"/>
        </w:rPr>
        <w:t xml:space="preserve"> </w:t>
      </w:r>
      <w:r>
        <w:rPr>
          <w:color w:val="231F20"/>
        </w:rPr>
        <w:t xml:space="preserve">in </w:t>
      </w:r>
      <w:r>
        <w:rPr>
          <w:color w:val="231F20"/>
          <w:spacing w:val="-2"/>
        </w:rPr>
        <w:t>customers.</w:t>
      </w:r>
    </w:p>
    <w:p w14:paraId="2C3CC01A" w14:textId="77777777" w:rsidR="003D78A7" w:rsidRDefault="00727087">
      <w:pPr>
        <w:pStyle w:val="BodyText"/>
        <w:spacing w:before="55"/>
        <w:ind w:left="964"/>
      </w:pPr>
      <w:r>
        <w:rPr>
          <w:rFonts w:ascii="Times New Roman" w:hAnsi="Times New Roman"/>
          <w:b/>
          <w:color w:val="231F20"/>
          <w:spacing w:val="-4"/>
        </w:rPr>
        <w:t>E15</w:t>
      </w:r>
      <w:r>
        <w:rPr>
          <w:color w:val="231F20"/>
          <w:spacing w:val="-4"/>
        </w:rPr>
        <w:t>—Customers</w:t>
      </w:r>
      <w:r>
        <w:rPr>
          <w:color w:val="231F20"/>
          <w:spacing w:val="-9"/>
        </w:rPr>
        <w:t xml:space="preserve"> </w:t>
      </w:r>
      <w:r>
        <w:rPr>
          <w:color w:val="231F20"/>
          <w:spacing w:val="-4"/>
        </w:rPr>
        <w:t>of</w:t>
      </w:r>
      <w:r>
        <w:rPr>
          <w:color w:val="231F20"/>
          <w:spacing w:val="-8"/>
        </w:rPr>
        <w:t xml:space="preserve"> </w:t>
      </w:r>
      <w:r>
        <w:rPr>
          <w:color w:val="231F20"/>
          <w:spacing w:val="-4"/>
        </w:rPr>
        <w:t>excellent</w:t>
      </w:r>
      <w:r>
        <w:rPr>
          <w:color w:val="231F20"/>
          <w:spacing w:val="-8"/>
        </w:rPr>
        <w:t xml:space="preserve"> </w:t>
      </w:r>
      <w:r>
        <w:rPr>
          <w:color w:val="231F20"/>
          <w:spacing w:val="-4"/>
        </w:rPr>
        <w:t>firms</w:t>
      </w:r>
      <w:r>
        <w:rPr>
          <w:color w:val="231F20"/>
          <w:spacing w:val="-8"/>
        </w:rPr>
        <w:t xml:space="preserve"> </w:t>
      </w:r>
      <w:r>
        <w:rPr>
          <w:color w:val="231F20"/>
          <w:spacing w:val="-4"/>
        </w:rPr>
        <w:t>will</w:t>
      </w:r>
      <w:r>
        <w:rPr>
          <w:color w:val="231F20"/>
          <w:spacing w:val="-8"/>
        </w:rPr>
        <w:t xml:space="preserve"> </w:t>
      </w:r>
      <w:r>
        <w:rPr>
          <w:color w:val="231F20"/>
          <w:spacing w:val="-4"/>
        </w:rPr>
        <w:t>feel</w:t>
      </w:r>
      <w:r>
        <w:rPr>
          <w:color w:val="231F20"/>
          <w:spacing w:val="-8"/>
        </w:rPr>
        <w:t xml:space="preserve"> </w:t>
      </w:r>
      <w:r>
        <w:rPr>
          <w:color w:val="231F20"/>
          <w:spacing w:val="-4"/>
        </w:rPr>
        <w:t>safe</w:t>
      </w:r>
      <w:r>
        <w:rPr>
          <w:color w:val="231F20"/>
          <w:spacing w:val="-8"/>
        </w:rPr>
        <w:t xml:space="preserve"> </w:t>
      </w:r>
      <w:r>
        <w:rPr>
          <w:color w:val="231F20"/>
          <w:spacing w:val="-4"/>
        </w:rPr>
        <w:t>in</w:t>
      </w:r>
      <w:r>
        <w:rPr>
          <w:color w:val="231F20"/>
          <w:spacing w:val="-8"/>
        </w:rPr>
        <w:t xml:space="preserve"> </w:t>
      </w:r>
      <w:r>
        <w:rPr>
          <w:color w:val="231F20"/>
          <w:spacing w:val="-4"/>
        </w:rPr>
        <w:t>their</w:t>
      </w:r>
      <w:r>
        <w:rPr>
          <w:color w:val="231F20"/>
          <w:spacing w:val="-8"/>
        </w:rPr>
        <w:t xml:space="preserve"> </w:t>
      </w:r>
      <w:r>
        <w:rPr>
          <w:color w:val="231F20"/>
          <w:spacing w:val="-4"/>
        </w:rPr>
        <w:t>transactions.</w:t>
      </w:r>
    </w:p>
    <w:p w14:paraId="31A27159" w14:textId="77777777" w:rsidR="003D78A7" w:rsidRDefault="00727087">
      <w:pPr>
        <w:pStyle w:val="BodyText"/>
        <w:spacing w:before="98"/>
        <w:ind w:left="964"/>
      </w:pPr>
      <w:r>
        <w:rPr>
          <w:rFonts w:ascii="Times New Roman" w:hAnsi="Times New Roman"/>
          <w:b/>
          <w:color w:val="231F20"/>
          <w:w w:val="90"/>
        </w:rPr>
        <w:t>E16</w:t>
      </w:r>
      <w:r>
        <w:rPr>
          <w:color w:val="231F20"/>
          <w:w w:val="90"/>
        </w:rPr>
        <w:t>—Personnel</w:t>
      </w:r>
      <w:r>
        <w:rPr>
          <w:color w:val="231F20"/>
          <w:spacing w:val="30"/>
        </w:rPr>
        <w:t xml:space="preserve"> </w:t>
      </w:r>
      <w:r>
        <w:rPr>
          <w:color w:val="231F20"/>
          <w:w w:val="90"/>
        </w:rPr>
        <w:t>of</w:t>
      </w:r>
      <w:r>
        <w:rPr>
          <w:color w:val="231F20"/>
          <w:spacing w:val="30"/>
        </w:rPr>
        <w:t xml:space="preserve"> </w:t>
      </w:r>
      <w:r>
        <w:rPr>
          <w:color w:val="231F20"/>
          <w:w w:val="90"/>
        </w:rPr>
        <w:t>excellent</w:t>
      </w:r>
      <w:r>
        <w:rPr>
          <w:color w:val="231F20"/>
          <w:spacing w:val="31"/>
        </w:rPr>
        <w:t xml:space="preserve"> </w:t>
      </w:r>
      <w:r>
        <w:rPr>
          <w:color w:val="231F20"/>
          <w:w w:val="90"/>
        </w:rPr>
        <w:t>firms</w:t>
      </w:r>
      <w:r>
        <w:rPr>
          <w:color w:val="231F20"/>
          <w:spacing w:val="30"/>
        </w:rPr>
        <w:t xml:space="preserve"> </w:t>
      </w:r>
      <w:r>
        <w:rPr>
          <w:color w:val="231F20"/>
          <w:w w:val="90"/>
        </w:rPr>
        <w:t>will</w:t>
      </w:r>
      <w:r>
        <w:rPr>
          <w:color w:val="231F20"/>
          <w:spacing w:val="30"/>
        </w:rPr>
        <w:t xml:space="preserve"> </w:t>
      </w:r>
      <w:r>
        <w:rPr>
          <w:color w:val="231F20"/>
          <w:w w:val="90"/>
        </w:rPr>
        <w:t>be</w:t>
      </w:r>
      <w:r>
        <w:rPr>
          <w:color w:val="231F20"/>
          <w:spacing w:val="31"/>
        </w:rPr>
        <w:t xml:space="preserve"> </w:t>
      </w:r>
      <w:r>
        <w:rPr>
          <w:color w:val="231F20"/>
          <w:w w:val="90"/>
        </w:rPr>
        <w:t>consistently</w:t>
      </w:r>
      <w:r>
        <w:rPr>
          <w:color w:val="231F20"/>
          <w:spacing w:val="30"/>
        </w:rPr>
        <w:t xml:space="preserve"> </w:t>
      </w:r>
      <w:r>
        <w:rPr>
          <w:color w:val="231F20"/>
          <w:w w:val="90"/>
        </w:rPr>
        <w:t>courteous</w:t>
      </w:r>
      <w:r>
        <w:rPr>
          <w:color w:val="231F20"/>
          <w:spacing w:val="31"/>
        </w:rPr>
        <w:t xml:space="preserve"> </w:t>
      </w:r>
      <w:r>
        <w:rPr>
          <w:color w:val="231F20"/>
          <w:w w:val="90"/>
        </w:rPr>
        <w:t>to</w:t>
      </w:r>
      <w:r>
        <w:rPr>
          <w:color w:val="231F20"/>
          <w:spacing w:val="30"/>
        </w:rPr>
        <w:t xml:space="preserve"> </w:t>
      </w:r>
      <w:r>
        <w:rPr>
          <w:color w:val="231F20"/>
          <w:spacing w:val="-2"/>
          <w:w w:val="90"/>
        </w:rPr>
        <w:t>customers.</w:t>
      </w:r>
    </w:p>
    <w:p w14:paraId="3FE33D3F" w14:textId="77777777" w:rsidR="003D78A7" w:rsidRDefault="00727087">
      <w:pPr>
        <w:pStyle w:val="BodyText"/>
        <w:spacing w:before="97" w:line="271" w:lineRule="auto"/>
        <w:ind w:left="1584" w:right="274" w:hanging="620"/>
      </w:pPr>
      <w:r>
        <w:rPr>
          <w:rFonts w:ascii="Times New Roman" w:hAnsi="Times New Roman"/>
          <w:b/>
          <w:color w:val="231F20"/>
        </w:rPr>
        <w:t>E17</w:t>
      </w:r>
      <w:r>
        <w:rPr>
          <w:color w:val="231F20"/>
        </w:rPr>
        <w:t>—Personnel</w:t>
      </w:r>
      <w:r>
        <w:rPr>
          <w:color w:val="231F20"/>
          <w:spacing w:val="7"/>
        </w:rPr>
        <w:t xml:space="preserve"> </w:t>
      </w:r>
      <w:r>
        <w:rPr>
          <w:color w:val="231F20"/>
        </w:rPr>
        <w:t>of</w:t>
      </w:r>
      <w:r>
        <w:rPr>
          <w:color w:val="231F20"/>
          <w:spacing w:val="8"/>
        </w:rPr>
        <w:t xml:space="preserve"> </w:t>
      </w:r>
      <w:r>
        <w:rPr>
          <w:color w:val="231F20"/>
        </w:rPr>
        <w:t>excellent</w:t>
      </w:r>
      <w:r>
        <w:rPr>
          <w:color w:val="231F20"/>
          <w:spacing w:val="7"/>
        </w:rPr>
        <w:t xml:space="preserve"> </w:t>
      </w:r>
      <w:r>
        <w:rPr>
          <w:color w:val="231F20"/>
        </w:rPr>
        <w:t>firms</w:t>
      </w:r>
      <w:r>
        <w:rPr>
          <w:color w:val="231F20"/>
          <w:spacing w:val="8"/>
        </w:rPr>
        <w:t xml:space="preserve"> </w:t>
      </w:r>
      <w:r>
        <w:rPr>
          <w:color w:val="231F20"/>
        </w:rPr>
        <w:t>will</w:t>
      </w:r>
      <w:r>
        <w:rPr>
          <w:color w:val="231F20"/>
          <w:spacing w:val="7"/>
        </w:rPr>
        <w:t xml:space="preserve"> </w:t>
      </w:r>
      <w:r>
        <w:rPr>
          <w:color w:val="231F20"/>
        </w:rPr>
        <w:t>have</w:t>
      </w:r>
      <w:r>
        <w:rPr>
          <w:color w:val="231F20"/>
          <w:spacing w:val="8"/>
        </w:rPr>
        <w:t xml:space="preserve"> </w:t>
      </w:r>
      <w:r>
        <w:rPr>
          <w:color w:val="231F20"/>
        </w:rPr>
        <w:t>the</w:t>
      </w:r>
      <w:r>
        <w:rPr>
          <w:color w:val="231F20"/>
          <w:spacing w:val="7"/>
        </w:rPr>
        <w:t xml:space="preserve"> </w:t>
      </w:r>
      <w:r>
        <w:rPr>
          <w:color w:val="231F20"/>
        </w:rPr>
        <w:t>knowledge</w:t>
      </w:r>
      <w:r>
        <w:rPr>
          <w:color w:val="231F20"/>
          <w:spacing w:val="8"/>
        </w:rPr>
        <w:t xml:space="preserve"> </w:t>
      </w:r>
      <w:r>
        <w:rPr>
          <w:color w:val="231F20"/>
        </w:rPr>
        <w:t>to</w:t>
      </w:r>
      <w:r>
        <w:rPr>
          <w:color w:val="231F20"/>
          <w:spacing w:val="7"/>
        </w:rPr>
        <w:t xml:space="preserve"> </w:t>
      </w:r>
      <w:r>
        <w:rPr>
          <w:color w:val="231F20"/>
        </w:rPr>
        <w:t>answer</w:t>
      </w:r>
      <w:r>
        <w:rPr>
          <w:color w:val="231F20"/>
          <w:spacing w:val="8"/>
        </w:rPr>
        <w:t xml:space="preserve"> </w:t>
      </w:r>
      <w:r>
        <w:rPr>
          <w:color w:val="231F20"/>
        </w:rPr>
        <w:t xml:space="preserve">customer </w:t>
      </w:r>
      <w:r>
        <w:rPr>
          <w:color w:val="231F20"/>
          <w:spacing w:val="-2"/>
        </w:rPr>
        <w:t>questions.</w:t>
      </w:r>
    </w:p>
    <w:p w14:paraId="0BB17288" w14:textId="77777777" w:rsidR="003D78A7" w:rsidRDefault="003D78A7">
      <w:pPr>
        <w:pStyle w:val="BodyText"/>
        <w:spacing w:before="74"/>
      </w:pPr>
    </w:p>
    <w:p w14:paraId="31837A50" w14:textId="77777777" w:rsidR="003D78A7" w:rsidRDefault="00727087">
      <w:pPr>
        <w:pStyle w:val="Heading2"/>
        <w:spacing w:before="1"/>
      </w:pPr>
      <w:r>
        <w:rPr>
          <w:color w:val="231F20"/>
        </w:rPr>
        <w:t>Assurance</w:t>
      </w:r>
      <w:r>
        <w:rPr>
          <w:color w:val="231F20"/>
          <w:spacing w:val="-6"/>
        </w:rPr>
        <w:t xml:space="preserve"> </w:t>
      </w:r>
      <w:r>
        <w:rPr>
          <w:color w:val="231F20"/>
          <w:spacing w:val="-2"/>
        </w:rPr>
        <w:t>Perceptions</w:t>
      </w:r>
    </w:p>
    <w:p w14:paraId="1BF81DAA" w14:textId="77777777" w:rsidR="003D78A7" w:rsidRDefault="003D78A7">
      <w:pPr>
        <w:pStyle w:val="BodyText"/>
        <w:spacing w:before="133"/>
        <w:rPr>
          <w:rFonts w:ascii="Times New Roman"/>
          <w:b/>
        </w:rPr>
      </w:pPr>
    </w:p>
    <w:p w14:paraId="1896CAFE" w14:textId="77777777" w:rsidR="003D78A7" w:rsidRDefault="00727087">
      <w:pPr>
        <w:pStyle w:val="BodyText"/>
        <w:ind w:left="964"/>
      </w:pPr>
      <w:r>
        <w:rPr>
          <w:rFonts w:ascii="Times New Roman" w:hAnsi="Times New Roman"/>
          <w:b/>
          <w:color w:val="231F20"/>
          <w:spacing w:val="-2"/>
        </w:rPr>
        <w:t>P14</w:t>
      </w:r>
      <w:r>
        <w:rPr>
          <w:color w:val="231F20"/>
          <w:spacing w:val="-2"/>
        </w:rPr>
        <w:t>—The</w:t>
      </w:r>
      <w:r>
        <w:rPr>
          <w:color w:val="231F20"/>
          <w:spacing w:val="-11"/>
        </w:rPr>
        <w:t xml:space="preserve"> </w:t>
      </w:r>
      <w:r>
        <w:rPr>
          <w:color w:val="231F20"/>
          <w:spacing w:val="-2"/>
        </w:rPr>
        <w:t>behaviour</w:t>
      </w:r>
      <w:r>
        <w:rPr>
          <w:color w:val="231F20"/>
          <w:spacing w:val="-10"/>
        </w:rPr>
        <w:t xml:space="preserve"> </w:t>
      </w:r>
      <w:r>
        <w:rPr>
          <w:color w:val="231F20"/>
          <w:spacing w:val="-2"/>
        </w:rPr>
        <w:t>of</w:t>
      </w:r>
      <w:r>
        <w:rPr>
          <w:color w:val="231F20"/>
          <w:spacing w:val="-10"/>
        </w:rPr>
        <w:t xml:space="preserve"> </w:t>
      </w:r>
      <w:r>
        <w:rPr>
          <w:color w:val="231F20"/>
          <w:spacing w:val="-2"/>
        </w:rPr>
        <w:t>personnel</w:t>
      </w:r>
      <w:r>
        <w:rPr>
          <w:color w:val="231F20"/>
          <w:spacing w:val="-10"/>
        </w:rPr>
        <w:t xml:space="preserve"> </w:t>
      </w:r>
      <w:r>
        <w:rPr>
          <w:color w:val="231F20"/>
          <w:spacing w:val="-2"/>
        </w:rPr>
        <w:t>of</w:t>
      </w:r>
      <w:r>
        <w:rPr>
          <w:color w:val="231F20"/>
          <w:spacing w:val="-10"/>
        </w:rPr>
        <w:t xml:space="preserve"> </w:t>
      </w:r>
      <w:r>
        <w:rPr>
          <w:color w:val="231F20"/>
          <w:spacing w:val="-2"/>
        </w:rPr>
        <w:t>ABC</w:t>
      </w:r>
      <w:r>
        <w:rPr>
          <w:color w:val="231F20"/>
          <w:spacing w:val="-11"/>
        </w:rPr>
        <w:t xml:space="preserve"> </w:t>
      </w:r>
      <w:r>
        <w:rPr>
          <w:color w:val="231F20"/>
          <w:spacing w:val="-2"/>
        </w:rPr>
        <w:t>firm</w:t>
      </w:r>
      <w:r>
        <w:rPr>
          <w:color w:val="231F20"/>
          <w:spacing w:val="-10"/>
        </w:rPr>
        <w:t xml:space="preserve"> </w:t>
      </w:r>
      <w:r>
        <w:rPr>
          <w:color w:val="231F20"/>
          <w:spacing w:val="-2"/>
        </w:rPr>
        <w:t>instill</w:t>
      </w:r>
      <w:r>
        <w:rPr>
          <w:color w:val="231F20"/>
          <w:spacing w:val="-10"/>
        </w:rPr>
        <w:t xml:space="preserve"> </w:t>
      </w:r>
      <w:r>
        <w:rPr>
          <w:color w:val="231F20"/>
          <w:spacing w:val="-2"/>
        </w:rPr>
        <w:t>confidence</w:t>
      </w:r>
      <w:r>
        <w:rPr>
          <w:color w:val="231F20"/>
          <w:spacing w:val="-10"/>
        </w:rPr>
        <w:t xml:space="preserve"> </w:t>
      </w:r>
      <w:r>
        <w:rPr>
          <w:color w:val="231F20"/>
          <w:spacing w:val="-2"/>
        </w:rPr>
        <w:t>in</w:t>
      </w:r>
      <w:r>
        <w:rPr>
          <w:color w:val="231F20"/>
          <w:spacing w:val="-10"/>
        </w:rPr>
        <w:t xml:space="preserve"> </w:t>
      </w:r>
      <w:r>
        <w:rPr>
          <w:color w:val="231F20"/>
          <w:spacing w:val="-2"/>
        </w:rPr>
        <w:t>customers.</w:t>
      </w:r>
    </w:p>
    <w:p w14:paraId="6BF629A5" w14:textId="77777777" w:rsidR="003D78A7" w:rsidRDefault="00727087">
      <w:pPr>
        <w:pStyle w:val="BodyText"/>
        <w:spacing w:before="97"/>
        <w:ind w:left="964"/>
      </w:pPr>
      <w:r>
        <w:rPr>
          <w:rFonts w:ascii="Times New Roman" w:hAnsi="Times New Roman"/>
          <w:b/>
          <w:color w:val="231F20"/>
          <w:spacing w:val="-4"/>
        </w:rPr>
        <w:t>P15</w:t>
      </w:r>
      <w:r>
        <w:rPr>
          <w:color w:val="231F20"/>
          <w:spacing w:val="-4"/>
        </w:rPr>
        <w:t>—Customers</w:t>
      </w:r>
      <w:r>
        <w:rPr>
          <w:color w:val="231F20"/>
          <w:spacing w:val="-7"/>
        </w:rPr>
        <w:t xml:space="preserve"> </w:t>
      </w:r>
      <w:r>
        <w:rPr>
          <w:color w:val="231F20"/>
          <w:spacing w:val="-4"/>
        </w:rPr>
        <w:t>feel</w:t>
      </w:r>
      <w:r>
        <w:rPr>
          <w:color w:val="231F20"/>
          <w:spacing w:val="-6"/>
        </w:rPr>
        <w:t xml:space="preserve"> </w:t>
      </w:r>
      <w:r>
        <w:rPr>
          <w:color w:val="231F20"/>
          <w:spacing w:val="-4"/>
        </w:rPr>
        <w:t>safe</w:t>
      </w:r>
      <w:r>
        <w:rPr>
          <w:color w:val="231F20"/>
          <w:spacing w:val="-6"/>
        </w:rPr>
        <w:t xml:space="preserve"> </w:t>
      </w:r>
      <w:r>
        <w:rPr>
          <w:color w:val="231F20"/>
          <w:spacing w:val="-4"/>
        </w:rPr>
        <w:t>in</w:t>
      </w:r>
      <w:r>
        <w:rPr>
          <w:color w:val="231F20"/>
          <w:spacing w:val="-7"/>
        </w:rPr>
        <w:t xml:space="preserve"> </w:t>
      </w:r>
      <w:r>
        <w:rPr>
          <w:color w:val="231F20"/>
          <w:spacing w:val="-4"/>
        </w:rPr>
        <w:t>their</w:t>
      </w:r>
      <w:r>
        <w:rPr>
          <w:color w:val="231F20"/>
          <w:spacing w:val="-6"/>
        </w:rPr>
        <w:t xml:space="preserve"> </w:t>
      </w:r>
      <w:r>
        <w:rPr>
          <w:color w:val="231F20"/>
          <w:spacing w:val="-4"/>
        </w:rPr>
        <w:t>transactions</w:t>
      </w:r>
      <w:r>
        <w:rPr>
          <w:color w:val="231F20"/>
          <w:spacing w:val="-6"/>
        </w:rPr>
        <w:t xml:space="preserve"> </w:t>
      </w:r>
      <w:r>
        <w:rPr>
          <w:color w:val="231F20"/>
          <w:spacing w:val="-4"/>
        </w:rPr>
        <w:t>with</w:t>
      </w:r>
      <w:r>
        <w:rPr>
          <w:color w:val="231F20"/>
          <w:spacing w:val="-7"/>
        </w:rPr>
        <w:t xml:space="preserve"> </w:t>
      </w:r>
      <w:r>
        <w:rPr>
          <w:color w:val="231F20"/>
          <w:spacing w:val="-4"/>
        </w:rPr>
        <w:t>firm</w:t>
      </w:r>
      <w:r>
        <w:rPr>
          <w:color w:val="231F20"/>
          <w:spacing w:val="-6"/>
        </w:rPr>
        <w:t xml:space="preserve"> </w:t>
      </w:r>
      <w:r>
        <w:rPr>
          <w:color w:val="231F20"/>
          <w:spacing w:val="-4"/>
        </w:rPr>
        <w:t>ABC.</w:t>
      </w:r>
    </w:p>
    <w:p w14:paraId="5DA881B2" w14:textId="77777777" w:rsidR="003D78A7" w:rsidRDefault="00727087">
      <w:pPr>
        <w:pStyle w:val="BodyText"/>
        <w:spacing w:before="98"/>
        <w:ind w:left="964"/>
      </w:pPr>
      <w:r>
        <w:rPr>
          <w:rFonts w:ascii="Times New Roman" w:hAnsi="Times New Roman"/>
          <w:b/>
          <w:color w:val="231F20"/>
          <w:spacing w:val="-4"/>
        </w:rPr>
        <w:t>P16</w:t>
      </w:r>
      <w:r>
        <w:rPr>
          <w:color w:val="231F20"/>
          <w:spacing w:val="-4"/>
        </w:rPr>
        <w:t>—Personnel</w:t>
      </w:r>
      <w:r>
        <w:rPr>
          <w:color w:val="231F20"/>
          <w:spacing w:val="-7"/>
        </w:rPr>
        <w:t xml:space="preserve"> </w:t>
      </w:r>
      <w:r>
        <w:rPr>
          <w:color w:val="231F20"/>
          <w:spacing w:val="-4"/>
        </w:rPr>
        <w:t>of</w:t>
      </w:r>
      <w:r>
        <w:rPr>
          <w:color w:val="231F20"/>
          <w:spacing w:val="-7"/>
        </w:rPr>
        <w:t xml:space="preserve"> </w:t>
      </w:r>
      <w:r>
        <w:rPr>
          <w:color w:val="231F20"/>
          <w:spacing w:val="-4"/>
        </w:rPr>
        <w:t>firm</w:t>
      </w:r>
      <w:r>
        <w:rPr>
          <w:color w:val="231F20"/>
          <w:spacing w:val="-7"/>
        </w:rPr>
        <w:t xml:space="preserve"> </w:t>
      </w:r>
      <w:r>
        <w:rPr>
          <w:color w:val="231F20"/>
          <w:spacing w:val="-4"/>
        </w:rPr>
        <w:t>ABC</w:t>
      </w:r>
      <w:r>
        <w:rPr>
          <w:color w:val="231F20"/>
          <w:spacing w:val="-7"/>
        </w:rPr>
        <w:t xml:space="preserve"> </w:t>
      </w:r>
      <w:r>
        <w:rPr>
          <w:color w:val="231F20"/>
          <w:spacing w:val="-4"/>
        </w:rPr>
        <w:t>are</w:t>
      </w:r>
      <w:r>
        <w:rPr>
          <w:color w:val="231F20"/>
          <w:spacing w:val="-7"/>
        </w:rPr>
        <w:t xml:space="preserve"> </w:t>
      </w:r>
      <w:r>
        <w:rPr>
          <w:color w:val="231F20"/>
          <w:spacing w:val="-4"/>
        </w:rPr>
        <w:t>consistently</w:t>
      </w:r>
      <w:r>
        <w:rPr>
          <w:color w:val="231F20"/>
          <w:spacing w:val="-7"/>
        </w:rPr>
        <w:t xml:space="preserve"> </w:t>
      </w:r>
      <w:r>
        <w:rPr>
          <w:color w:val="231F20"/>
          <w:spacing w:val="-4"/>
        </w:rPr>
        <w:t>courteous</w:t>
      </w:r>
      <w:r>
        <w:rPr>
          <w:color w:val="231F20"/>
          <w:spacing w:val="-7"/>
        </w:rPr>
        <w:t xml:space="preserve"> </w:t>
      </w:r>
      <w:r>
        <w:rPr>
          <w:color w:val="231F20"/>
          <w:spacing w:val="-4"/>
        </w:rPr>
        <w:t>to</w:t>
      </w:r>
      <w:r>
        <w:rPr>
          <w:color w:val="231F20"/>
          <w:spacing w:val="-7"/>
        </w:rPr>
        <w:t xml:space="preserve"> </w:t>
      </w:r>
      <w:r>
        <w:rPr>
          <w:color w:val="231F20"/>
          <w:spacing w:val="-4"/>
        </w:rPr>
        <w:t>their</w:t>
      </w:r>
      <w:r>
        <w:rPr>
          <w:color w:val="231F20"/>
          <w:spacing w:val="-7"/>
        </w:rPr>
        <w:t xml:space="preserve"> </w:t>
      </w:r>
      <w:r>
        <w:rPr>
          <w:color w:val="231F20"/>
          <w:spacing w:val="-4"/>
        </w:rPr>
        <w:t>customers.</w:t>
      </w:r>
    </w:p>
    <w:p w14:paraId="24847317" w14:textId="77777777" w:rsidR="003D78A7" w:rsidRDefault="00727087">
      <w:pPr>
        <w:pStyle w:val="BodyText"/>
        <w:spacing w:before="97"/>
        <w:ind w:left="964"/>
      </w:pPr>
      <w:r>
        <w:rPr>
          <w:rFonts w:ascii="Times New Roman" w:hAnsi="Times New Roman"/>
          <w:b/>
          <w:color w:val="231F20"/>
          <w:w w:val="90"/>
        </w:rPr>
        <w:t>P17</w:t>
      </w:r>
      <w:r>
        <w:rPr>
          <w:color w:val="231F20"/>
          <w:w w:val="90"/>
        </w:rPr>
        <w:t>—Personnel</w:t>
      </w:r>
      <w:r>
        <w:rPr>
          <w:color w:val="231F20"/>
          <w:spacing w:val="23"/>
        </w:rPr>
        <w:t xml:space="preserve"> </w:t>
      </w:r>
      <w:r>
        <w:rPr>
          <w:color w:val="231F20"/>
          <w:w w:val="90"/>
        </w:rPr>
        <w:t>of</w:t>
      </w:r>
      <w:r>
        <w:rPr>
          <w:color w:val="231F20"/>
          <w:spacing w:val="24"/>
        </w:rPr>
        <w:t xml:space="preserve"> </w:t>
      </w:r>
      <w:r>
        <w:rPr>
          <w:color w:val="231F20"/>
          <w:w w:val="90"/>
        </w:rPr>
        <w:t>firm</w:t>
      </w:r>
      <w:r>
        <w:rPr>
          <w:color w:val="231F20"/>
          <w:spacing w:val="23"/>
        </w:rPr>
        <w:t xml:space="preserve"> </w:t>
      </w:r>
      <w:r>
        <w:rPr>
          <w:color w:val="231F20"/>
          <w:w w:val="90"/>
        </w:rPr>
        <w:t>ABC</w:t>
      </w:r>
      <w:r>
        <w:rPr>
          <w:color w:val="231F20"/>
          <w:spacing w:val="24"/>
        </w:rPr>
        <w:t xml:space="preserve"> </w:t>
      </w:r>
      <w:r>
        <w:rPr>
          <w:color w:val="231F20"/>
          <w:w w:val="90"/>
        </w:rPr>
        <w:t>have</w:t>
      </w:r>
      <w:r>
        <w:rPr>
          <w:color w:val="231F20"/>
          <w:spacing w:val="23"/>
        </w:rPr>
        <w:t xml:space="preserve"> </w:t>
      </w:r>
      <w:r>
        <w:rPr>
          <w:color w:val="231F20"/>
          <w:w w:val="90"/>
        </w:rPr>
        <w:t>the</w:t>
      </w:r>
      <w:r>
        <w:rPr>
          <w:color w:val="231F20"/>
          <w:spacing w:val="24"/>
        </w:rPr>
        <w:t xml:space="preserve"> </w:t>
      </w:r>
      <w:r>
        <w:rPr>
          <w:color w:val="231F20"/>
          <w:w w:val="90"/>
        </w:rPr>
        <w:t>knowledge</w:t>
      </w:r>
      <w:r>
        <w:rPr>
          <w:color w:val="231F20"/>
          <w:spacing w:val="24"/>
        </w:rPr>
        <w:t xml:space="preserve"> </w:t>
      </w:r>
      <w:r>
        <w:rPr>
          <w:color w:val="231F20"/>
          <w:w w:val="90"/>
        </w:rPr>
        <w:t>to</w:t>
      </w:r>
      <w:r>
        <w:rPr>
          <w:color w:val="231F20"/>
          <w:spacing w:val="23"/>
        </w:rPr>
        <w:t xml:space="preserve"> </w:t>
      </w:r>
      <w:r>
        <w:rPr>
          <w:color w:val="231F20"/>
          <w:w w:val="90"/>
        </w:rPr>
        <w:t>answer</w:t>
      </w:r>
      <w:r>
        <w:rPr>
          <w:color w:val="231F20"/>
          <w:spacing w:val="24"/>
        </w:rPr>
        <w:t xml:space="preserve"> </w:t>
      </w:r>
      <w:r>
        <w:rPr>
          <w:color w:val="231F20"/>
          <w:w w:val="90"/>
        </w:rPr>
        <w:t>the</w:t>
      </w:r>
      <w:r>
        <w:rPr>
          <w:color w:val="231F20"/>
          <w:spacing w:val="23"/>
        </w:rPr>
        <w:t xml:space="preserve"> </w:t>
      </w:r>
      <w:r>
        <w:rPr>
          <w:color w:val="231F20"/>
          <w:w w:val="90"/>
        </w:rPr>
        <w:t>customer</w:t>
      </w:r>
      <w:r>
        <w:rPr>
          <w:color w:val="231F20"/>
          <w:spacing w:val="24"/>
        </w:rPr>
        <w:t xml:space="preserve"> </w:t>
      </w:r>
      <w:r>
        <w:rPr>
          <w:color w:val="231F20"/>
          <w:spacing w:val="-2"/>
          <w:w w:val="90"/>
        </w:rPr>
        <w:t>questions.</w:t>
      </w:r>
    </w:p>
    <w:p w14:paraId="084002A4" w14:textId="77777777" w:rsidR="003D78A7" w:rsidRDefault="003D78A7">
      <w:pPr>
        <w:pStyle w:val="BodyText"/>
        <w:spacing w:before="116"/>
      </w:pPr>
    </w:p>
    <w:p w14:paraId="1AB1F36B" w14:textId="77777777" w:rsidR="003D78A7" w:rsidRDefault="00727087">
      <w:pPr>
        <w:pStyle w:val="Heading2"/>
        <w:spacing w:before="1"/>
      </w:pPr>
      <w:r>
        <w:rPr>
          <w:color w:val="231F20"/>
        </w:rPr>
        <w:t>The</w:t>
      </w:r>
      <w:r>
        <w:rPr>
          <w:color w:val="231F20"/>
          <w:spacing w:val="-12"/>
        </w:rPr>
        <w:t xml:space="preserve"> </w:t>
      </w:r>
      <w:r>
        <w:rPr>
          <w:color w:val="231F20"/>
        </w:rPr>
        <w:t>Empathy</w:t>
      </w:r>
      <w:r>
        <w:rPr>
          <w:color w:val="231F20"/>
          <w:spacing w:val="-12"/>
        </w:rPr>
        <w:t xml:space="preserve"> </w:t>
      </w:r>
      <w:r>
        <w:rPr>
          <w:color w:val="231F20"/>
          <w:spacing w:val="-2"/>
        </w:rPr>
        <w:t>Dimension</w:t>
      </w:r>
    </w:p>
    <w:p w14:paraId="37D41F4C" w14:textId="77777777" w:rsidR="003D78A7" w:rsidRDefault="003D78A7">
      <w:pPr>
        <w:pStyle w:val="BodyText"/>
        <w:spacing w:before="133"/>
        <w:rPr>
          <w:rFonts w:ascii="Times New Roman"/>
          <w:b/>
        </w:rPr>
      </w:pPr>
    </w:p>
    <w:p w14:paraId="5FC16EC4" w14:textId="77777777" w:rsidR="003D78A7" w:rsidRDefault="00727087">
      <w:pPr>
        <w:pStyle w:val="BodyText"/>
        <w:spacing w:line="271" w:lineRule="auto"/>
        <w:ind w:left="284" w:right="278" w:firstLine="720"/>
        <w:jc w:val="both"/>
      </w:pPr>
      <w:r>
        <w:rPr>
          <w:color w:val="231F20"/>
        </w:rPr>
        <w:t>The ability to experience another’s feelings as one’s own is called as empathy. Empathetic firms have not lost touch with what it is like to be a customer of their own firm.</w:t>
      </w:r>
      <w:r>
        <w:rPr>
          <w:color w:val="231F20"/>
          <w:spacing w:val="-3"/>
        </w:rPr>
        <w:t xml:space="preserve"> </w:t>
      </w:r>
      <w:r>
        <w:rPr>
          <w:color w:val="231F20"/>
        </w:rPr>
        <w:t>Empathetic</w:t>
      </w:r>
      <w:r>
        <w:rPr>
          <w:color w:val="231F20"/>
          <w:spacing w:val="-3"/>
        </w:rPr>
        <w:t xml:space="preserve"> </w:t>
      </w:r>
      <w:r>
        <w:rPr>
          <w:color w:val="231F20"/>
        </w:rPr>
        <w:t>firms</w:t>
      </w:r>
      <w:r>
        <w:rPr>
          <w:color w:val="231F20"/>
          <w:spacing w:val="-3"/>
        </w:rPr>
        <w:t xml:space="preserve"> </w:t>
      </w:r>
      <w:r>
        <w:rPr>
          <w:color w:val="231F20"/>
        </w:rPr>
        <w:t>understand</w:t>
      </w:r>
      <w:r>
        <w:rPr>
          <w:color w:val="231F20"/>
          <w:spacing w:val="-3"/>
        </w:rPr>
        <w:t xml:space="preserve"> </w:t>
      </w:r>
      <w:r>
        <w:rPr>
          <w:color w:val="231F20"/>
        </w:rPr>
        <w:t>the</w:t>
      </w:r>
      <w:r>
        <w:rPr>
          <w:color w:val="231F20"/>
          <w:spacing w:val="-3"/>
        </w:rPr>
        <w:t xml:space="preserve"> </w:t>
      </w:r>
      <w:r>
        <w:rPr>
          <w:color w:val="231F20"/>
        </w:rPr>
        <w:t>needs</w:t>
      </w:r>
      <w:r>
        <w:rPr>
          <w:color w:val="231F20"/>
          <w:spacing w:val="-3"/>
        </w:rPr>
        <w:t xml:space="preserve"> </w:t>
      </w:r>
      <w:r>
        <w:rPr>
          <w:color w:val="231F20"/>
        </w:rPr>
        <w:t>of</w:t>
      </w:r>
      <w:r>
        <w:rPr>
          <w:color w:val="231F20"/>
          <w:spacing w:val="-3"/>
        </w:rPr>
        <w:t xml:space="preserve"> </w:t>
      </w:r>
      <w:r>
        <w:rPr>
          <w:color w:val="231F20"/>
        </w:rPr>
        <w:t>their</w:t>
      </w:r>
      <w:r>
        <w:rPr>
          <w:color w:val="231F20"/>
          <w:spacing w:val="-3"/>
        </w:rPr>
        <w:t xml:space="preserve"> </w:t>
      </w:r>
      <w:r>
        <w:rPr>
          <w:color w:val="231F20"/>
        </w:rPr>
        <w:t>customers</w:t>
      </w:r>
      <w:r>
        <w:rPr>
          <w:color w:val="231F20"/>
          <w:spacing w:val="-3"/>
        </w:rPr>
        <w:t xml:space="preserve"> </w:t>
      </w:r>
      <w:r>
        <w:rPr>
          <w:color w:val="231F20"/>
        </w:rPr>
        <w:t>and</w:t>
      </w:r>
      <w:r>
        <w:rPr>
          <w:color w:val="231F20"/>
          <w:spacing w:val="-3"/>
        </w:rPr>
        <w:t xml:space="preserve"> </w:t>
      </w:r>
      <w:r>
        <w:rPr>
          <w:color w:val="231F20"/>
        </w:rPr>
        <w:t>make</w:t>
      </w:r>
      <w:r>
        <w:rPr>
          <w:color w:val="231F20"/>
          <w:spacing w:val="-3"/>
        </w:rPr>
        <w:t xml:space="preserve"> </w:t>
      </w:r>
      <w:r>
        <w:rPr>
          <w:color w:val="231F20"/>
        </w:rPr>
        <w:t>the</w:t>
      </w:r>
      <w:r>
        <w:rPr>
          <w:color w:val="231F20"/>
          <w:spacing w:val="-3"/>
        </w:rPr>
        <w:t xml:space="preserve"> </w:t>
      </w:r>
      <w:r>
        <w:rPr>
          <w:color w:val="231F20"/>
        </w:rPr>
        <w:t>services accessible</w:t>
      </w:r>
      <w:r>
        <w:rPr>
          <w:color w:val="231F20"/>
          <w:spacing w:val="-3"/>
        </w:rPr>
        <w:t xml:space="preserve"> </w:t>
      </w:r>
      <w:r>
        <w:rPr>
          <w:color w:val="231F20"/>
        </w:rPr>
        <w:t>to</w:t>
      </w:r>
      <w:r>
        <w:rPr>
          <w:color w:val="231F20"/>
          <w:spacing w:val="-2"/>
        </w:rPr>
        <w:t xml:space="preserve"> </w:t>
      </w:r>
      <w:r>
        <w:rPr>
          <w:color w:val="231F20"/>
        </w:rPr>
        <w:t>their</w:t>
      </w:r>
      <w:r>
        <w:rPr>
          <w:color w:val="231F20"/>
          <w:spacing w:val="-2"/>
        </w:rPr>
        <w:t xml:space="preserve"> </w:t>
      </w:r>
      <w:r>
        <w:rPr>
          <w:color w:val="231F20"/>
        </w:rPr>
        <w:t>customers.</w:t>
      </w:r>
      <w:r>
        <w:rPr>
          <w:color w:val="231F20"/>
          <w:spacing w:val="-2"/>
        </w:rPr>
        <w:t xml:space="preserve"> </w:t>
      </w:r>
      <w:r>
        <w:rPr>
          <w:color w:val="231F20"/>
        </w:rPr>
        <w:t>Firms</w:t>
      </w:r>
      <w:r>
        <w:rPr>
          <w:color w:val="231F20"/>
          <w:spacing w:val="-3"/>
        </w:rPr>
        <w:t xml:space="preserve"> </w:t>
      </w:r>
      <w:r>
        <w:rPr>
          <w:color w:val="231F20"/>
        </w:rPr>
        <w:t>that</w:t>
      </w:r>
      <w:r>
        <w:rPr>
          <w:color w:val="231F20"/>
          <w:spacing w:val="-2"/>
        </w:rPr>
        <w:t xml:space="preserve"> </w:t>
      </w:r>
      <w:r>
        <w:rPr>
          <w:color w:val="231F20"/>
        </w:rPr>
        <w:t>do</w:t>
      </w:r>
      <w:r>
        <w:rPr>
          <w:color w:val="231F20"/>
          <w:spacing w:val="-2"/>
        </w:rPr>
        <w:t xml:space="preserve"> </w:t>
      </w:r>
      <w:r>
        <w:rPr>
          <w:color w:val="231F20"/>
        </w:rPr>
        <w:t>not</w:t>
      </w:r>
      <w:r>
        <w:rPr>
          <w:color w:val="231F20"/>
          <w:spacing w:val="-2"/>
        </w:rPr>
        <w:t xml:space="preserve"> </w:t>
      </w:r>
      <w:r>
        <w:rPr>
          <w:color w:val="231F20"/>
        </w:rPr>
        <w:t>provide</w:t>
      </w:r>
      <w:r>
        <w:rPr>
          <w:color w:val="231F20"/>
          <w:spacing w:val="-2"/>
        </w:rPr>
        <w:t xml:space="preserve"> </w:t>
      </w:r>
      <w:r>
        <w:rPr>
          <w:color w:val="231F20"/>
        </w:rPr>
        <w:t>their</w:t>
      </w:r>
      <w:r>
        <w:rPr>
          <w:color w:val="231F20"/>
          <w:spacing w:val="-3"/>
        </w:rPr>
        <w:t xml:space="preserve"> </w:t>
      </w:r>
      <w:r>
        <w:rPr>
          <w:color w:val="231F20"/>
        </w:rPr>
        <w:t>customers</w:t>
      </w:r>
      <w:r>
        <w:rPr>
          <w:color w:val="231F20"/>
          <w:spacing w:val="-2"/>
        </w:rPr>
        <w:t xml:space="preserve"> </w:t>
      </w:r>
      <w:r>
        <w:rPr>
          <w:color w:val="231F20"/>
        </w:rPr>
        <w:t>individualized</w:t>
      </w:r>
    </w:p>
    <w:p w14:paraId="1AC32BF9" w14:textId="77777777" w:rsidR="003D78A7" w:rsidRDefault="003D78A7">
      <w:pPr>
        <w:pStyle w:val="BodyText"/>
        <w:spacing w:line="271" w:lineRule="auto"/>
        <w:jc w:val="both"/>
        <w:sectPr w:rsidR="003D78A7">
          <w:pgSz w:w="11910" w:h="16840"/>
          <w:pgMar w:top="1240" w:right="1133" w:bottom="820" w:left="1133" w:header="0" w:footer="628" w:gutter="0"/>
          <w:cols w:space="720"/>
        </w:sectPr>
      </w:pPr>
    </w:p>
    <w:p w14:paraId="4C7AAFF8" w14:textId="77777777" w:rsidR="003D78A7" w:rsidRDefault="00727087">
      <w:pPr>
        <w:pStyle w:val="BodyText"/>
        <w:spacing w:before="55" w:line="271" w:lineRule="auto"/>
        <w:ind w:left="284" w:right="341"/>
      </w:pPr>
      <w:r>
        <w:rPr>
          <w:color w:val="231F20"/>
          <w:w w:val="90"/>
        </w:rPr>
        <w:t>attention</w:t>
      </w:r>
      <w:r>
        <w:rPr>
          <w:color w:val="231F20"/>
        </w:rPr>
        <w:t xml:space="preserve"> </w:t>
      </w:r>
      <w:r>
        <w:rPr>
          <w:color w:val="231F20"/>
          <w:w w:val="90"/>
        </w:rPr>
        <w:t>and</w:t>
      </w:r>
      <w:r>
        <w:rPr>
          <w:color w:val="231F20"/>
        </w:rPr>
        <w:t xml:space="preserve"> </w:t>
      </w:r>
      <w:r>
        <w:rPr>
          <w:color w:val="231F20"/>
          <w:w w:val="90"/>
        </w:rPr>
        <w:t>that</w:t>
      </w:r>
      <w:r>
        <w:rPr>
          <w:color w:val="231F20"/>
        </w:rPr>
        <w:t xml:space="preserve"> </w:t>
      </w:r>
      <w:r>
        <w:rPr>
          <w:color w:val="231F20"/>
          <w:w w:val="90"/>
        </w:rPr>
        <w:t>offer</w:t>
      </w:r>
      <w:r>
        <w:rPr>
          <w:color w:val="231F20"/>
        </w:rPr>
        <w:t xml:space="preserve"> </w:t>
      </w:r>
      <w:r>
        <w:rPr>
          <w:color w:val="231F20"/>
          <w:w w:val="90"/>
        </w:rPr>
        <w:t>operating</w:t>
      </w:r>
      <w:r>
        <w:rPr>
          <w:color w:val="231F20"/>
        </w:rPr>
        <w:t xml:space="preserve"> </w:t>
      </w:r>
      <w:r>
        <w:rPr>
          <w:color w:val="231F20"/>
          <w:w w:val="90"/>
        </w:rPr>
        <w:t>hours</w:t>
      </w:r>
      <w:r>
        <w:rPr>
          <w:color w:val="231F20"/>
        </w:rPr>
        <w:t xml:space="preserve"> </w:t>
      </w:r>
      <w:r>
        <w:rPr>
          <w:color w:val="231F20"/>
          <w:w w:val="90"/>
        </w:rPr>
        <w:t>convenient</w:t>
      </w:r>
      <w:r>
        <w:rPr>
          <w:color w:val="231F20"/>
        </w:rPr>
        <w:t xml:space="preserve"> </w:t>
      </w:r>
      <w:r>
        <w:rPr>
          <w:color w:val="231F20"/>
          <w:w w:val="90"/>
        </w:rPr>
        <w:t>to</w:t>
      </w:r>
      <w:r>
        <w:rPr>
          <w:color w:val="231F20"/>
        </w:rPr>
        <w:t xml:space="preserve"> </w:t>
      </w:r>
      <w:r>
        <w:rPr>
          <w:color w:val="231F20"/>
          <w:w w:val="90"/>
        </w:rPr>
        <w:t>the</w:t>
      </w:r>
      <w:r>
        <w:rPr>
          <w:color w:val="231F20"/>
        </w:rPr>
        <w:t xml:space="preserve"> </w:t>
      </w:r>
      <w:r>
        <w:rPr>
          <w:color w:val="231F20"/>
          <w:w w:val="90"/>
        </w:rPr>
        <w:t>firm</w:t>
      </w:r>
      <w:r>
        <w:rPr>
          <w:color w:val="231F20"/>
        </w:rPr>
        <w:t xml:space="preserve"> </w:t>
      </w:r>
      <w:r>
        <w:rPr>
          <w:color w:val="231F20"/>
          <w:w w:val="90"/>
        </w:rPr>
        <w:t>and</w:t>
      </w:r>
      <w:r>
        <w:rPr>
          <w:color w:val="231F20"/>
        </w:rPr>
        <w:t xml:space="preserve"> </w:t>
      </w:r>
      <w:r>
        <w:rPr>
          <w:color w:val="231F20"/>
          <w:w w:val="90"/>
        </w:rPr>
        <w:t>not</w:t>
      </w:r>
      <w:r>
        <w:rPr>
          <w:color w:val="231F20"/>
        </w:rPr>
        <w:t xml:space="preserve"> </w:t>
      </w:r>
      <w:r>
        <w:rPr>
          <w:color w:val="231F20"/>
          <w:w w:val="90"/>
        </w:rPr>
        <w:t>to</w:t>
      </w:r>
      <w:r>
        <w:rPr>
          <w:color w:val="231F20"/>
        </w:rPr>
        <w:t xml:space="preserve"> </w:t>
      </w:r>
      <w:r>
        <w:rPr>
          <w:color w:val="231F20"/>
          <w:w w:val="90"/>
        </w:rPr>
        <w:t>its</w:t>
      </w:r>
      <w:r>
        <w:rPr>
          <w:color w:val="231F20"/>
        </w:rPr>
        <w:t xml:space="preserve"> </w:t>
      </w:r>
      <w:r>
        <w:rPr>
          <w:color w:val="231F20"/>
          <w:w w:val="90"/>
        </w:rPr>
        <w:t>customers</w:t>
      </w:r>
      <w:r>
        <w:rPr>
          <w:color w:val="231F20"/>
        </w:rPr>
        <w:t xml:space="preserve"> </w:t>
      </w:r>
      <w:r>
        <w:rPr>
          <w:color w:val="231F20"/>
          <w:w w:val="90"/>
        </w:rPr>
        <w:t>fail</w:t>
      </w:r>
      <w:r>
        <w:rPr>
          <w:color w:val="231F20"/>
          <w:spacing w:val="40"/>
        </w:rPr>
        <w:t xml:space="preserve"> </w:t>
      </w:r>
      <w:r>
        <w:rPr>
          <w:color w:val="231F20"/>
          <w:spacing w:val="-2"/>
        </w:rPr>
        <w:t>to</w:t>
      </w:r>
      <w:r>
        <w:rPr>
          <w:color w:val="231F20"/>
          <w:spacing w:val="-15"/>
        </w:rPr>
        <w:t xml:space="preserve"> </w:t>
      </w:r>
      <w:r>
        <w:rPr>
          <w:color w:val="231F20"/>
          <w:spacing w:val="-2"/>
        </w:rPr>
        <w:t>demonstrate</w:t>
      </w:r>
      <w:r>
        <w:rPr>
          <w:color w:val="231F20"/>
          <w:spacing w:val="-14"/>
        </w:rPr>
        <w:t xml:space="preserve"> </w:t>
      </w:r>
      <w:r>
        <w:rPr>
          <w:color w:val="231F20"/>
          <w:spacing w:val="-2"/>
        </w:rPr>
        <w:t>empathetic</w:t>
      </w:r>
      <w:r>
        <w:rPr>
          <w:color w:val="231F20"/>
          <w:spacing w:val="-15"/>
        </w:rPr>
        <w:t xml:space="preserve"> </w:t>
      </w:r>
      <w:r>
        <w:rPr>
          <w:color w:val="231F20"/>
          <w:spacing w:val="-2"/>
        </w:rPr>
        <w:t>behaviour.</w:t>
      </w:r>
    </w:p>
    <w:p w14:paraId="19BDA5FF" w14:textId="77777777" w:rsidR="003D78A7" w:rsidRDefault="003D78A7">
      <w:pPr>
        <w:pStyle w:val="BodyText"/>
        <w:spacing w:before="39"/>
      </w:pPr>
    </w:p>
    <w:p w14:paraId="1B95E681" w14:textId="77777777" w:rsidR="003D78A7" w:rsidRDefault="00727087">
      <w:pPr>
        <w:pStyle w:val="BodyText"/>
        <w:spacing w:line="271" w:lineRule="auto"/>
        <w:ind w:left="284" w:right="283" w:firstLine="720"/>
        <w:jc w:val="both"/>
      </w:pPr>
      <w:r>
        <w:rPr>
          <w:color w:val="231F20"/>
          <w:w w:val="90"/>
        </w:rPr>
        <w:t xml:space="preserve">The empathy dimension of ‘SERVQUAL’ addresses the empathy gap in the following </w:t>
      </w:r>
      <w:r>
        <w:rPr>
          <w:color w:val="231F20"/>
          <w:spacing w:val="-2"/>
        </w:rPr>
        <w:t>manner.</w:t>
      </w:r>
    </w:p>
    <w:p w14:paraId="60B8A58C" w14:textId="77777777" w:rsidR="003D78A7" w:rsidRDefault="003D78A7">
      <w:pPr>
        <w:pStyle w:val="BodyText"/>
        <w:spacing w:before="74"/>
      </w:pPr>
    </w:p>
    <w:p w14:paraId="26B3DF07" w14:textId="77777777" w:rsidR="003D78A7" w:rsidRDefault="00727087">
      <w:pPr>
        <w:pStyle w:val="Heading2"/>
      </w:pPr>
      <w:r>
        <w:rPr>
          <w:color w:val="231F20"/>
          <w:spacing w:val="-2"/>
        </w:rPr>
        <w:t>Empathy</w:t>
      </w:r>
      <w:r>
        <w:rPr>
          <w:color w:val="231F20"/>
          <w:spacing w:val="-7"/>
        </w:rPr>
        <w:t xml:space="preserve"> </w:t>
      </w:r>
      <w:r>
        <w:rPr>
          <w:color w:val="231F20"/>
          <w:spacing w:val="-2"/>
        </w:rPr>
        <w:t>Expectations</w:t>
      </w:r>
    </w:p>
    <w:p w14:paraId="5D7FC9FC" w14:textId="77777777" w:rsidR="003D78A7" w:rsidRDefault="003D78A7">
      <w:pPr>
        <w:pStyle w:val="BodyText"/>
        <w:spacing w:before="133"/>
        <w:rPr>
          <w:rFonts w:ascii="Times New Roman"/>
          <w:b/>
        </w:rPr>
      </w:pPr>
    </w:p>
    <w:p w14:paraId="0A74BC77" w14:textId="77777777" w:rsidR="003D78A7" w:rsidRDefault="00727087">
      <w:pPr>
        <w:pStyle w:val="BodyText"/>
        <w:ind w:left="964"/>
        <w:jc w:val="both"/>
      </w:pPr>
      <w:r>
        <w:rPr>
          <w:rFonts w:ascii="Times New Roman" w:hAnsi="Times New Roman"/>
          <w:b/>
          <w:color w:val="231F20"/>
          <w:spacing w:val="-2"/>
        </w:rPr>
        <w:t>E18</w:t>
      </w:r>
      <w:r>
        <w:rPr>
          <w:color w:val="231F20"/>
          <w:spacing w:val="-2"/>
        </w:rPr>
        <w:t>—Excellent</w:t>
      </w:r>
      <w:r>
        <w:rPr>
          <w:color w:val="231F20"/>
          <w:spacing w:val="-14"/>
        </w:rPr>
        <w:t xml:space="preserve"> </w:t>
      </w:r>
      <w:r>
        <w:rPr>
          <w:color w:val="231F20"/>
          <w:spacing w:val="-2"/>
        </w:rPr>
        <w:t>firms</w:t>
      </w:r>
      <w:r>
        <w:rPr>
          <w:color w:val="231F20"/>
          <w:spacing w:val="-13"/>
        </w:rPr>
        <w:t xml:space="preserve"> </w:t>
      </w:r>
      <w:r>
        <w:rPr>
          <w:color w:val="231F20"/>
          <w:spacing w:val="-2"/>
        </w:rPr>
        <w:t>will</w:t>
      </w:r>
      <w:r>
        <w:rPr>
          <w:color w:val="231F20"/>
          <w:spacing w:val="-13"/>
        </w:rPr>
        <w:t xml:space="preserve"> </w:t>
      </w:r>
      <w:r>
        <w:rPr>
          <w:color w:val="231F20"/>
          <w:spacing w:val="-2"/>
        </w:rPr>
        <w:t>give</w:t>
      </w:r>
      <w:r>
        <w:rPr>
          <w:color w:val="231F20"/>
          <w:spacing w:val="-13"/>
        </w:rPr>
        <w:t xml:space="preserve"> </w:t>
      </w:r>
      <w:r>
        <w:rPr>
          <w:color w:val="231F20"/>
          <w:spacing w:val="-2"/>
        </w:rPr>
        <w:t>individual</w:t>
      </w:r>
      <w:r>
        <w:rPr>
          <w:color w:val="231F20"/>
          <w:spacing w:val="-13"/>
        </w:rPr>
        <w:t xml:space="preserve"> </w:t>
      </w:r>
      <w:r>
        <w:rPr>
          <w:color w:val="231F20"/>
          <w:spacing w:val="-2"/>
        </w:rPr>
        <w:t>attention</w:t>
      </w:r>
      <w:r>
        <w:rPr>
          <w:color w:val="231F20"/>
          <w:spacing w:val="-14"/>
        </w:rPr>
        <w:t xml:space="preserve"> </w:t>
      </w:r>
      <w:r>
        <w:rPr>
          <w:color w:val="231F20"/>
          <w:spacing w:val="-2"/>
        </w:rPr>
        <w:t>to</w:t>
      </w:r>
      <w:r>
        <w:rPr>
          <w:color w:val="231F20"/>
          <w:spacing w:val="-13"/>
        </w:rPr>
        <w:t xml:space="preserve"> </w:t>
      </w:r>
      <w:r>
        <w:rPr>
          <w:color w:val="231F20"/>
          <w:spacing w:val="-2"/>
        </w:rPr>
        <w:t>its</w:t>
      </w:r>
      <w:r>
        <w:rPr>
          <w:color w:val="231F20"/>
          <w:spacing w:val="-13"/>
        </w:rPr>
        <w:t xml:space="preserve"> </w:t>
      </w:r>
      <w:r>
        <w:rPr>
          <w:color w:val="231F20"/>
          <w:spacing w:val="-2"/>
        </w:rPr>
        <w:t>customers.</w:t>
      </w:r>
    </w:p>
    <w:p w14:paraId="3B6ED4A2" w14:textId="77777777" w:rsidR="003D78A7" w:rsidRDefault="00727087">
      <w:pPr>
        <w:pStyle w:val="BodyText"/>
        <w:spacing w:before="155" w:line="355" w:lineRule="auto"/>
        <w:ind w:left="964" w:right="551"/>
        <w:jc w:val="both"/>
      </w:pPr>
      <w:r>
        <w:rPr>
          <w:rFonts w:ascii="Times New Roman" w:hAnsi="Times New Roman"/>
          <w:b/>
          <w:color w:val="231F20"/>
          <w:spacing w:val="-4"/>
        </w:rPr>
        <w:t>E19</w:t>
      </w:r>
      <w:r>
        <w:rPr>
          <w:color w:val="231F20"/>
          <w:spacing w:val="-4"/>
        </w:rPr>
        <w:t>—Excellent</w:t>
      </w:r>
      <w:r>
        <w:rPr>
          <w:color w:val="231F20"/>
          <w:spacing w:val="-5"/>
        </w:rPr>
        <w:t xml:space="preserve"> </w:t>
      </w:r>
      <w:r>
        <w:rPr>
          <w:color w:val="231F20"/>
          <w:spacing w:val="-4"/>
        </w:rPr>
        <w:t>firms</w:t>
      </w:r>
      <w:r>
        <w:rPr>
          <w:color w:val="231F20"/>
          <w:spacing w:val="-5"/>
        </w:rPr>
        <w:t xml:space="preserve"> </w:t>
      </w:r>
      <w:r>
        <w:rPr>
          <w:color w:val="231F20"/>
          <w:spacing w:val="-4"/>
        </w:rPr>
        <w:t>will</w:t>
      </w:r>
      <w:r>
        <w:rPr>
          <w:color w:val="231F20"/>
          <w:spacing w:val="-5"/>
        </w:rPr>
        <w:t xml:space="preserve"> </w:t>
      </w:r>
      <w:r>
        <w:rPr>
          <w:color w:val="231F20"/>
          <w:spacing w:val="-4"/>
        </w:rPr>
        <w:t>have</w:t>
      </w:r>
      <w:r>
        <w:rPr>
          <w:color w:val="231F20"/>
          <w:spacing w:val="-5"/>
        </w:rPr>
        <w:t xml:space="preserve"> </w:t>
      </w:r>
      <w:r>
        <w:rPr>
          <w:color w:val="231F20"/>
          <w:spacing w:val="-4"/>
        </w:rPr>
        <w:t>operating</w:t>
      </w:r>
      <w:r>
        <w:rPr>
          <w:color w:val="231F20"/>
          <w:spacing w:val="-5"/>
        </w:rPr>
        <w:t xml:space="preserve"> </w:t>
      </w:r>
      <w:r>
        <w:rPr>
          <w:color w:val="231F20"/>
          <w:spacing w:val="-4"/>
        </w:rPr>
        <w:t>hours</w:t>
      </w:r>
      <w:r>
        <w:rPr>
          <w:color w:val="231F20"/>
          <w:spacing w:val="-5"/>
        </w:rPr>
        <w:t xml:space="preserve"> </w:t>
      </w:r>
      <w:r>
        <w:rPr>
          <w:color w:val="231F20"/>
          <w:spacing w:val="-4"/>
        </w:rPr>
        <w:t>convenient</w:t>
      </w:r>
      <w:r>
        <w:rPr>
          <w:color w:val="231F20"/>
          <w:spacing w:val="-5"/>
        </w:rPr>
        <w:t xml:space="preserve"> </w:t>
      </w:r>
      <w:r>
        <w:rPr>
          <w:color w:val="231F20"/>
          <w:spacing w:val="-4"/>
        </w:rPr>
        <w:t>to</w:t>
      </w:r>
      <w:r>
        <w:rPr>
          <w:color w:val="231F20"/>
          <w:spacing w:val="-5"/>
        </w:rPr>
        <w:t xml:space="preserve"> </w:t>
      </w:r>
      <w:r>
        <w:rPr>
          <w:color w:val="231F20"/>
          <w:spacing w:val="-4"/>
        </w:rPr>
        <w:t>al</w:t>
      </w:r>
      <w:r>
        <w:rPr>
          <w:color w:val="231F20"/>
          <w:spacing w:val="-5"/>
        </w:rPr>
        <w:t xml:space="preserve"> </w:t>
      </w:r>
      <w:r>
        <w:rPr>
          <w:color w:val="231F20"/>
          <w:spacing w:val="-4"/>
        </w:rPr>
        <w:t>their</w:t>
      </w:r>
      <w:r>
        <w:rPr>
          <w:color w:val="231F20"/>
          <w:spacing w:val="-5"/>
        </w:rPr>
        <w:t xml:space="preserve"> </w:t>
      </w:r>
      <w:r>
        <w:rPr>
          <w:color w:val="231F20"/>
          <w:spacing w:val="-4"/>
        </w:rPr>
        <w:t xml:space="preserve">customers. </w:t>
      </w:r>
      <w:r>
        <w:rPr>
          <w:rFonts w:ascii="Times New Roman" w:hAnsi="Times New Roman"/>
          <w:b/>
          <w:color w:val="231F20"/>
          <w:w w:val="90"/>
        </w:rPr>
        <w:t>E20</w:t>
      </w:r>
      <w:r>
        <w:rPr>
          <w:color w:val="231F20"/>
          <w:w w:val="90"/>
        </w:rPr>
        <w:t xml:space="preserve">—Excellent firms will have personnel who give customers personal attention. </w:t>
      </w:r>
      <w:r>
        <w:rPr>
          <w:rFonts w:ascii="Times New Roman" w:hAnsi="Times New Roman"/>
          <w:b/>
          <w:color w:val="231F20"/>
          <w:spacing w:val="-2"/>
        </w:rPr>
        <w:t>E21</w:t>
      </w:r>
      <w:r>
        <w:rPr>
          <w:color w:val="231F20"/>
          <w:spacing w:val="-2"/>
        </w:rPr>
        <w:t>—Excellent</w:t>
      </w:r>
      <w:r>
        <w:rPr>
          <w:color w:val="231F20"/>
          <w:spacing w:val="-8"/>
        </w:rPr>
        <w:t xml:space="preserve"> </w:t>
      </w:r>
      <w:r>
        <w:rPr>
          <w:color w:val="231F20"/>
          <w:spacing w:val="-2"/>
        </w:rPr>
        <w:t>firms</w:t>
      </w:r>
      <w:r>
        <w:rPr>
          <w:color w:val="231F20"/>
          <w:spacing w:val="-8"/>
        </w:rPr>
        <w:t xml:space="preserve"> </w:t>
      </w:r>
      <w:r>
        <w:rPr>
          <w:color w:val="231F20"/>
          <w:spacing w:val="-2"/>
        </w:rPr>
        <w:t>will</w:t>
      </w:r>
      <w:r>
        <w:rPr>
          <w:color w:val="231F20"/>
          <w:spacing w:val="-8"/>
        </w:rPr>
        <w:t xml:space="preserve"> </w:t>
      </w:r>
      <w:r>
        <w:rPr>
          <w:color w:val="231F20"/>
          <w:spacing w:val="-2"/>
        </w:rPr>
        <w:t>have</w:t>
      </w:r>
      <w:r>
        <w:rPr>
          <w:color w:val="231F20"/>
          <w:spacing w:val="-8"/>
        </w:rPr>
        <w:t xml:space="preserve"> </w:t>
      </w:r>
      <w:r>
        <w:rPr>
          <w:color w:val="231F20"/>
          <w:spacing w:val="-2"/>
        </w:rPr>
        <w:t>the</w:t>
      </w:r>
      <w:r>
        <w:rPr>
          <w:color w:val="231F20"/>
          <w:spacing w:val="-8"/>
        </w:rPr>
        <w:t xml:space="preserve"> </w:t>
      </w:r>
      <w:r>
        <w:rPr>
          <w:color w:val="231F20"/>
          <w:spacing w:val="-2"/>
        </w:rPr>
        <w:t>customers’</w:t>
      </w:r>
      <w:r>
        <w:rPr>
          <w:color w:val="231F20"/>
          <w:spacing w:val="-8"/>
        </w:rPr>
        <w:t xml:space="preserve"> </w:t>
      </w:r>
      <w:r>
        <w:rPr>
          <w:color w:val="231F20"/>
          <w:spacing w:val="-2"/>
        </w:rPr>
        <w:t>best</w:t>
      </w:r>
      <w:r>
        <w:rPr>
          <w:color w:val="231F20"/>
          <w:spacing w:val="-8"/>
        </w:rPr>
        <w:t xml:space="preserve"> </w:t>
      </w:r>
      <w:r>
        <w:rPr>
          <w:color w:val="231F20"/>
          <w:spacing w:val="-2"/>
        </w:rPr>
        <w:t>interest</w:t>
      </w:r>
      <w:r>
        <w:rPr>
          <w:color w:val="231F20"/>
          <w:spacing w:val="-8"/>
        </w:rPr>
        <w:t xml:space="preserve"> </w:t>
      </w:r>
      <w:r>
        <w:rPr>
          <w:color w:val="231F20"/>
          <w:spacing w:val="-2"/>
        </w:rPr>
        <w:t>at</w:t>
      </w:r>
      <w:r>
        <w:rPr>
          <w:color w:val="231F20"/>
          <w:spacing w:val="-8"/>
        </w:rPr>
        <w:t xml:space="preserve"> </w:t>
      </w:r>
      <w:r>
        <w:rPr>
          <w:color w:val="231F20"/>
          <w:spacing w:val="-2"/>
        </w:rPr>
        <w:t>heart.</w:t>
      </w:r>
    </w:p>
    <w:p w14:paraId="25E0158F" w14:textId="77777777" w:rsidR="003D78A7" w:rsidRDefault="00727087">
      <w:pPr>
        <w:pStyle w:val="BodyText"/>
        <w:spacing w:before="2" w:line="271" w:lineRule="auto"/>
        <w:ind w:left="1584" w:right="282" w:hanging="620"/>
        <w:jc w:val="both"/>
      </w:pPr>
      <w:r>
        <w:rPr>
          <w:rFonts w:ascii="Times New Roman" w:hAnsi="Times New Roman"/>
          <w:b/>
          <w:color w:val="231F20"/>
          <w:spacing w:val="-2"/>
        </w:rPr>
        <w:t>E22</w:t>
      </w:r>
      <w:r>
        <w:rPr>
          <w:color w:val="231F20"/>
          <w:spacing w:val="-2"/>
        </w:rPr>
        <w:t>—The</w:t>
      </w:r>
      <w:r>
        <w:rPr>
          <w:color w:val="231F20"/>
          <w:spacing w:val="-15"/>
        </w:rPr>
        <w:t xml:space="preserve"> </w:t>
      </w:r>
      <w:r>
        <w:rPr>
          <w:color w:val="231F20"/>
          <w:spacing w:val="-2"/>
        </w:rPr>
        <w:t>specific</w:t>
      </w:r>
      <w:r>
        <w:rPr>
          <w:color w:val="231F20"/>
          <w:spacing w:val="-14"/>
        </w:rPr>
        <w:t xml:space="preserve"> </w:t>
      </w:r>
      <w:r>
        <w:rPr>
          <w:color w:val="231F20"/>
          <w:spacing w:val="-2"/>
        </w:rPr>
        <w:t>needs</w:t>
      </w:r>
      <w:r>
        <w:rPr>
          <w:color w:val="231F20"/>
          <w:spacing w:val="-15"/>
        </w:rPr>
        <w:t xml:space="preserve"> </w:t>
      </w:r>
      <w:r>
        <w:rPr>
          <w:color w:val="231F20"/>
          <w:spacing w:val="-2"/>
        </w:rPr>
        <w:t>of</w:t>
      </w:r>
      <w:r>
        <w:rPr>
          <w:color w:val="231F20"/>
          <w:spacing w:val="-14"/>
        </w:rPr>
        <w:t xml:space="preserve"> </w:t>
      </w:r>
      <w:r>
        <w:rPr>
          <w:color w:val="231F20"/>
          <w:spacing w:val="-2"/>
        </w:rPr>
        <w:t>the</w:t>
      </w:r>
      <w:r>
        <w:rPr>
          <w:color w:val="231F20"/>
          <w:spacing w:val="-15"/>
        </w:rPr>
        <w:t xml:space="preserve"> </w:t>
      </w:r>
      <w:r>
        <w:rPr>
          <w:color w:val="231F20"/>
          <w:spacing w:val="-2"/>
        </w:rPr>
        <w:t>customers</w:t>
      </w:r>
      <w:r>
        <w:rPr>
          <w:color w:val="231F20"/>
          <w:spacing w:val="-14"/>
        </w:rPr>
        <w:t xml:space="preserve"> </w:t>
      </w:r>
      <w:r>
        <w:rPr>
          <w:color w:val="231F20"/>
          <w:spacing w:val="-2"/>
        </w:rPr>
        <w:t>will</w:t>
      </w:r>
      <w:r>
        <w:rPr>
          <w:color w:val="231F20"/>
          <w:spacing w:val="-15"/>
        </w:rPr>
        <w:t xml:space="preserve"> </w:t>
      </w:r>
      <w:r>
        <w:rPr>
          <w:color w:val="231F20"/>
          <w:spacing w:val="-2"/>
        </w:rPr>
        <w:t>be</w:t>
      </w:r>
      <w:r>
        <w:rPr>
          <w:color w:val="231F20"/>
          <w:spacing w:val="-14"/>
        </w:rPr>
        <w:t xml:space="preserve"> </w:t>
      </w:r>
      <w:r>
        <w:rPr>
          <w:color w:val="231F20"/>
          <w:spacing w:val="-2"/>
        </w:rPr>
        <w:t>understood</w:t>
      </w:r>
      <w:r>
        <w:rPr>
          <w:color w:val="231F20"/>
          <w:spacing w:val="-14"/>
        </w:rPr>
        <w:t xml:space="preserve"> </w:t>
      </w:r>
      <w:r>
        <w:rPr>
          <w:color w:val="231F20"/>
          <w:spacing w:val="-2"/>
        </w:rPr>
        <w:t>by</w:t>
      </w:r>
      <w:r>
        <w:rPr>
          <w:color w:val="231F20"/>
          <w:spacing w:val="-15"/>
        </w:rPr>
        <w:t xml:space="preserve"> </w:t>
      </w:r>
      <w:r>
        <w:rPr>
          <w:color w:val="231F20"/>
          <w:spacing w:val="-2"/>
        </w:rPr>
        <w:t>the</w:t>
      </w:r>
      <w:r>
        <w:rPr>
          <w:color w:val="231F20"/>
          <w:spacing w:val="-14"/>
        </w:rPr>
        <w:t xml:space="preserve"> </w:t>
      </w:r>
      <w:r>
        <w:rPr>
          <w:color w:val="231F20"/>
          <w:spacing w:val="-2"/>
        </w:rPr>
        <w:t>employees</w:t>
      </w:r>
      <w:r>
        <w:rPr>
          <w:color w:val="231F20"/>
          <w:spacing w:val="-15"/>
        </w:rPr>
        <w:t xml:space="preserve"> </w:t>
      </w:r>
      <w:r>
        <w:rPr>
          <w:color w:val="231F20"/>
          <w:spacing w:val="-2"/>
        </w:rPr>
        <w:t xml:space="preserve">of </w:t>
      </w:r>
      <w:r>
        <w:rPr>
          <w:color w:val="231F20"/>
        </w:rPr>
        <w:t>excellent firms.</w:t>
      </w:r>
    </w:p>
    <w:p w14:paraId="20A7C619" w14:textId="77777777" w:rsidR="003D78A7" w:rsidRDefault="003D78A7">
      <w:pPr>
        <w:pStyle w:val="BodyText"/>
        <w:spacing w:before="75"/>
      </w:pPr>
    </w:p>
    <w:p w14:paraId="5F677AEE" w14:textId="77777777" w:rsidR="003D78A7" w:rsidRDefault="00727087">
      <w:pPr>
        <w:pStyle w:val="Heading2"/>
      </w:pPr>
      <w:r>
        <w:rPr>
          <w:color w:val="231F20"/>
          <w:spacing w:val="-2"/>
        </w:rPr>
        <w:t>Empathy</w:t>
      </w:r>
      <w:r>
        <w:rPr>
          <w:color w:val="231F20"/>
          <w:spacing w:val="-6"/>
        </w:rPr>
        <w:t xml:space="preserve"> </w:t>
      </w:r>
      <w:r>
        <w:rPr>
          <w:color w:val="231F20"/>
          <w:spacing w:val="-2"/>
        </w:rPr>
        <w:t>Perceptions</w:t>
      </w:r>
    </w:p>
    <w:p w14:paraId="1FE3F21A" w14:textId="77777777" w:rsidR="003D78A7" w:rsidRDefault="003D78A7">
      <w:pPr>
        <w:pStyle w:val="BodyText"/>
        <w:spacing w:before="133"/>
        <w:rPr>
          <w:rFonts w:ascii="Times New Roman"/>
          <w:b/>
        </w:rPr>
      </w:pPr>
    </w:p>
    <w:p w14:paraId="06CB89AB" w14:textId="77777777" w:rsidR="003D78A7" w:rsidRDefault="00727087">
      <w:pPr>
        <w:pStyle w:val="BodyText"/>
        <w:ind w:left="964"/>
      </w:pPr>
      <w:r>
        <w:rPr>
          <w:rFonts w:ascii="Times New Roman" w:hAnsi="Times New Roman"/>
          <w:b/>
          <w:color w:val="231F20"/>
          <w:spacing w:val="-2"/>
        </w:rPr>
        <w:t>P18</w:t>
      </w:r>
      <w:r>
        <w:rPr>
          <w:color w:val="231F20"/>
          <w:spacing w:val="-2"/>
        </w:rPr>
        <w:t>—Firm</w:t>
      </w:r>
      <w:r>
        <w:rPr>
          <w:color w:val="231F20"/>
          <w:spacing w:val="-8"/>
        </w:rPr>
        <w:t xml:space="preserve"> </w:t>
      </w:r>
      <w:r>
        <w:rPr>
          <w:color w:val="231F20"/>
          <w:spacing w:val="-2"/>
        </w:rPr>
        <w:t>ABC</w:t>
      </w:r>
      <w:r>
        <w:rPr>
          <w:color w:val="231F20"/>
          <w:spacing w:val="-8"/>
        </w:rPr>
        <w:t xml:space="preserve"> </w:t>
      </w:r>
      <w:r>
        <w:rPr>
          <w:color w:val="231F20"/>
          <w:spacing w:val="-2"/>
        </w:rPr>
        <w:t>gives</w:t>
      </w:r>
      <w:r>
        <w:rPr>
          <w:color w:val="231F20"/>
          <w:spacing w:val="-8"/>
        </w:rPr>
        <w:t xml:space="preserve"> </w:t>
      </w:r>
      <w:r>
        <w:rPr>
          <w:color w:val="231F20"/>
          <w:spacing w:val="-2"/>
        </w:rPr>
        <w:t>individual</w:t>
      </w:r>
      <w:r>
        <w:rPr>
          <w:color w:val="231F20"/>
          <w:spacing w:val="-7"/>
        </w:rPr>
        <w:t xml:space="preserve"> </w:t>
      </w:r>
      <w:r>
        <w:rPr>
          <w:color w:val="231F20"/>
          <w:spacing w:val="-2"/>
        </w:rPr>
        <w:t>attention</w:t>
      </w:r>
      <w:r>
        <w:rPr>
          <w:color w:val="231F20"/>
          <w:spacing w:val="-8"/>
        </w:rPr>
        <w:t xml:space="preserve"> </w:t>
      </w:r>
      <w:r>
        <w:rPr>
          <w:color w:val="231F20"/>
          <w:spacing w:val="-2"/>
        </w:rPr>
        <w:t>to</w:t>
      </w:r>
      <w:r>
        <w:rPr>
          <w:color w:val="231F20"/>
          <w:spacing w:val="-8"/>
        </w:rPr>
        <w:t xml:space="preserve"> </w:t>
      </w:r>
      <w:r>
        <w:rPr>
          <w:color w:val="231F20"/>
          <w:spacing w:val="-2"/>
        </w:rPr>
        <w:t>customers.</w:t>
      </w:r>
    </w:p>
    <w:p w14:paraId="496D1DC4" w14:textId="77777777" w:rsidR="003D78A7" w:rsidRDefault="00727087">
      <w:pPr>
        <w:pStyle w:val="BodyText"/>
        <w:spacing w:before="97"/>
        <w:ind w:left="964"/>
      </w:pPr>
      <w:r>
        <w:rPr>
          <w:rFonts w:ascii="Times New Roman" w:hAnsi="Times New Roman"/>
          <w:b/>
          <w:color w:val="231F20"/>
          <w:spacing w:val="-4"/>
        </w:rPr>
        <w:t>P19</w:t>
      </w:r>
      <w:r>
        <w:rPr>
          <w:color w:val="231F20"/>
          <w:spacing w:val="-4"/>
        </w:rPr>
        <w:t>—Firm</w:t>
      </w:r>
      <w:r>
        <w:rPr>
          <w:color w:val="231F20"/>
          <w:spacing w:val="-5"/>
        </w:rPr>
        <w:t xml:space="preserve"> </w:t>
      </w:r>
      <w:r>
        <w:rPr>
          <w:color w:val="231F20"/>
          <w:spacing w:val="-4"/>
        </w:rPr>
        <w:t>ABC has operating</w:t>
      </w:r>
      <w:r>
        <w:rPr>
          <w:color w:val="231F20"/>
          <w:spacing w:val="-5"/>
        </w:rPr>
        <w:t xml:space="preserve"> </w:t>
      </w:r>
      <w:r>
        <w:rPr>
          <w:color w:val="231F20"/>
          <w:spacing w:val="-4"/>
        </w:rPr>
        <w:t>hours convenient to</w:t>
      </w:r>
      <w:r>
        <w:rPr>
          <w:color w:val="231F20"/>
          <w:spacing w:val="-5"/>
        </w:rPr>
        <w:t xml:space="preserve"> </w:t>
      </w:r>
      <w:r>
        <w:rPr>
          <w:color w:val="231F20"/>
          <w:spacing w:val="-4"/>
        </w:rPr>
        <w:t>all its customers.</w:t>
      </w:r>
    </w:p>
    <w:p w14:paraId="7A1BCE54" w14:textId="77777777" w:rsidR="003D78A7" w:rsidRDefault="00727087">
      <w:pPr>
        <w:pStyle w:val="BodyText"/>
        <w:spacing w:before="98"/>
        <w:ind w:left="964"/>
      </w:pPr>
      <w:r>
        <w:rPr>
          <w:rFonts w:ascii="Times New Roman" w:hAnsi="Times New Roman"/>
          <w:b/>
          <w:color w:val="231F20"/>
          <w:spacing w:val="-4"/>
        </w:rPr>
        <w:t>P20</w:t>
      </w:r>
      <w:r>
        <w:rPr>
          <w:color w:val="231F20"/>
          <w:spacing w:val="-4"/>
        </w:rPr>
        <w:t>—Employees</w:t>
      </w:r>
      <w:r>
        <w:rPr>
          <w:color w:val="231F20"/>
          <w:spacing w:val="-8"/>
        </w:rPr>
        <w:t xml:space="preserve"> </w:t>
      </w:r>
      <w:r>
        <w:rPr>
          <w:color w:val="231F20"/>
          <w:spacing w:val="-4"/>
        </w:rPr>
        <w:t>of</w:t>
      </w:r>
      <w:r>
        <w:rPr>
          <w:color w:val="231F20"/>
          <w:spacing w:val="-7"/>
        </w:rPr>
        <w:t xml:space="preserve"> </w:t>
      </w:r>
      <w:r>
        <w:rPr>
          <w:color w:val="231F20"/>
          <w:spacing w:val="-4"/>
        </w:rPr>
        <w:t>firm</w:t>
      </w:r>
      <w:r>
        <w:rPr>
          <w:color w:val="231F20"/>
          <w:spacing w:val="-8"/>
        </w:rPr>
        <w:t xml:space="preserve"> </w:t>
      </w:r>
      <w:r>
        <w:rPr>
          <w:color w:val="231F20"/>
          <w:spacing w:val="-4"/>
        </w:rPr>
        <w:t>ABC</w:t>
      </w:r>
      <w:r>
        <w:rPr>
          <w:color w:val="231F20"/>
          <w:spacing w:val="-7"/>
        </w:rPr>
        <w:t xml:space="preserve"> </w:t>
      </w:r>
      <w:r>
        <w:rPr>
          <w:color w:val="231F20"/>
          <w:spacing w:val="-4"/>
        </w:rPr>
        <w:t>give</w:t>
      </w:r>
      <w:r>
        <w:rPr>
          <w:color w:val="231F20"/>
          <w:spacing w:val="-8"/>
        </w:rPr>
        <w:t xml:space="preserve"> </w:t>
      </w:r>
      <w:r>
        <w:rPr>
          <w:color w:val="231F20"/>
          <w:spacing w:val="-4"/>
        </w:rPr>
        <w:t>personal</w:t>
      </w:r>
      <w:r>
        <w:rPr>
          <w:color w:val="231F20"/>
          <w:spacing w:val="-7"/>
        </w:rPr>
        <w:t xml:space="preserve"> </w:t>
      </w:r>
      <w:r>
        <w:rPr>
          <w:color w:val="231F20"/>
          <w:spacing w:val="-4"/>
        </w:rPr>
        <w:t>attention</w:t>
      </w:r>
      <w:r>
        <w:rPr>
          <w:color w:val="231F20"/>
          <w:spacing w:val="-8"/>
        </w:rPr>
        <w:t xml:space="preserve"> </w:t>
      </w:r>
      <w:r>
        <w:rPr>
          <w:color w:val="231F20"/>
          <w:spacing w:val="-4"/>
        </w:rPr>
        <w:t>to</w:t>
      </w:r>
      <w:r>
        <w:rPr>
          <w:color w:val="231F20"/>
          <w:spacing w:val="-7"/>
        </w:rPr>
        <w:t xml:space="preserve"> </w:t>
      </w:r>
      <w:r>
        <w:rPr>
          <w:color w:val="231F20"/>
          <w:spacing w:val="-4"/>
        </w:rPr>
        <w:t>all</w:t>
      </w:r>
      <w:r>
        <w:rPr>
          <w:color w:val="231F20"/>
          <w:spacing w:val="-8"/>
        </w:rPr>
        <w:t xml:space="preserve"> </w:t>
      </w:r>
      <w:r>
        <w:rPr>
          <w:color w:val="231F20"/>
          <w:spacing w:val="-4"/>
        </w:rPr>
        <w:t>its</w:t>
      </w:r>
      <w:r>
        <w:rPr>
          <w:color w:val="231F20"/>
          <w:spacing w:val="-7"/>
        </w:rPr>
        <w:t xml:space="preserve"> </w:t>
      </w:r>
      <w:r>
        <w:rPr>
          <w:color w:val="231F20"/>
          <w:spacing w:val="-4"/>
        </w:rPr>
        <w:t>customers.</w:t>
      </w:r>
    </w:p>
    <w:p w14:paraId="17C75C76" w14:textId="77777777" w:rsidR="003D78A7" w:rsidRDefault="00727087">
      <w:pPr>
        <w:pStyle w:val="BodyText"/>
        <w:spacing w:before="97"/>
        <w:ind w:left="964"/>
      </w:pPr>
      <w:r>
        <w:rPr>
          <w:rFonts w:ascii="Times New Roman" w:hAnsi="Times New Roman"/>
          <w:b/>
          <w:color w:val="231F20"/>
          <w:spacing w:val="-4"/>
        </w:rPr>
        <w:t>P21</w:t>
      </w:r>
      <w:r>
        <w:rPr>
          <w:color w:val="231F20"/>
          <w:spacing w:val="-4"/>
        </w:rPr>
        <w:t>—Firm</w:t>
      </w:r>
      <w:r>
        <w:rPr>
          <w:color w:val="231F20"/>
          <w:spacing w:val="-9"/>
        </w:rPr>
        <w:t xml:space="preserve"> </w:t>
      </w:r>
      <w:r>
        <w:rPr>
          <w:color w:val="231F20"/>
          <w:spacing w:val="-4"/>
        </w:rPr>
        <w:t>ABC</w:t>
      </w:r>
      <w:r>
        <w:rPr>
          <w:color w:val="231F20"/>
          <w:spacing w:val="-9"/>
        </w:rPr>
        <w:t xml:space="preserve"> </w:t>
      </w:r>
      <w:r>
        <w:rPr>
          <w:color w:val="231F20"/>
          <w:spacing w:val="-4"/>
        </w:rPr>
        <w:t>has</w:t>
      </w:r>
      <w:r>
        <w:rPr>
          <w:color w:val="231F20"/>
          <w:spacing w:val="-8"/>
        </w:rPr>
        <w:t xml:space="preserve"> </w:t>
      </w:r>
      <w:r>
        <w:rPr>
          <w:color w:val="231F20"/>
          <w:spacing w:val="-4"/>
        </w:rPr>
        <w:t>customers’</w:t>
      </w:r>
      <w:r>
        <w:rPr>
          <w:color w:val="231F20"/>
          <w:spacing w:val="-9"/>
        </w:rPr>
        <w:t xml:space="preserve"> </w:t>
      </w:r>
      <w:r>
        <w:rPr>
          <w:color w:val="231F20"/>
          <w:spacing w:val="-4"/>
        </w:rPr>
        <w:t>best</w:t>
      </w:r>
      <w:r>
        <w:rPr>
          <w:color w:val="231F20"/>
          <w:spacing w:val="-9"/>
        </w:rPr>
        <w:t xml:space="preserve"> </w:t>
      </w:r>
      <w:r>
        <w:rPr>
          <w:color w:val="231F20"/>
          <w:spacing w:val="-4"/>
        </w:rPr>
        <w:t>interest</w:t>
      </w:r>
      <w:r>
        <w:rPr>
          <w:color w:val="231F20"/>
          <w:spacing w:val="-8"/>
        </w:rPr>
        <w:t xml:space="preserve"> </w:t>
      </w:r>
      <w:r>
        <w:rPr>
          <w:color w:val="231F20"/>
          <w:spacing w:val="-4"/>
        </w:rPr>
        <w:t>at</w:t>
      </w:r>
      <w:r>
        <w:rPr>
          <w:color w:val="231F20"/>
          <w:spacing w:val="-9"/>
        </w:rPr>
        <w:t xml:space="preserve"> </w:t>
      </w:r>
      <w:r>
        <w:rPr>
          <w:color w:val="231F20"/>
          <w:spacing w:val="-4"/>
        </w:rPr>
        <w:t>heart.</w:t>
      </w:r>
    </w:p>
    <w:p w14:paraId="5632DCBA" w14:textId="77777777" w:rsidR="003D78A7" w:rsidRDefault="00727087">
      <w:pPr>
        <w:pStyle w:val="BodyText"/>
        <w:spacing w:before="98"/>
        <w:ind w:left="964"/>
      </w:pPr>
      <w:r>
        <w:rPr>
          <w:rFonts w:ascii="Times New Roman" w:hAnsi="Times New Roman"/>
          <w:b/>
          <w:color w:val="231F20"/>
          <w:spacing w:val="-4"/>
        </w:rPr>
        <w:t>P22</w:t>
      </w:r>
      <w:r>
        <w:rPr>
          <w:color w:val="231F20"/>
          <w:spacing w:val="-4"/>
        </w:rPr>
        <w:t>—Employees</w:t>
      </w:r>
      <w:r>
        <w:rPr>
          <w:color w:val="231F20"/>
          <w:spacing w:val="-9"/>
        </w:rPr>
        <w:t xml:space="preserve"> </w:t>
      </w:r>
      <w:r>
        <w:rPr>
          <w:color w:val="231F20"/>
          <w:spacing w:val="-4"/>
        </w:rPr>
        <w:t>of</w:t>
      </w:r>
      <w:r>
        <w:rPr>
          <w:color w:val="231F20"/>
          <w:spacing w:val="-9"/>
        </w:rPr>
        <w:t xml:space="preserve"> </w:t>
      </w:r>
      <w:r>
        <w:rPr>
          <w:color w:val="231F20"/>
          <w:spacing w:val="-4"/>
        </w:rPr>
        <w:t>firm</w:t>
      </w:r>
      <w:r>
        <w:rPr>
          <w:color w:val="231F20"/>
          <w:spacing w:val="-9"/>
        </w:rPr>
        <w:t xml:space="preserve"> </w:t>
      </w:r>
      <w:r>
        <w:rPr>
          <w:color w:val="231F20"/>
          <w:spacing w:val="-4"/>
        </w:rPr>
        <w:t>ABC</w:t>
      </w:r>
      <w:r>
        <w:rPr>
          <w:color w:val="231F20"/>
          <w:spacing w:val="-9"/>
        </w:rPr>
        <w:t xml:space="preserve"> </w:t>
      </w:r>
      <w:r>
        <w:rPr>
          <w:color w:val="231F20"/>
          <w:spacing w:val="-4"/>
        </w:rPr>
        <w:t>understand</w:t>
      </w:r>
      <w:r>
        <w:rPr>
          <w:color w:val="231F20"/>
          <w:spacing w:val="-8"/>
        </w:rPr>
        <w:t xml:space="preserve"> </w:t>
      </w:r>
      <w:r>
        <w:rPr>
          <w:color w:val="231F20"/>
          <w:spacing w:val="-4"/>
        </w:rPr>
        <w:t>their</w:t>
      </w:r>
      <w:r>
        <w:rPr>
          <w:color w:val="231F20"/>
          <w:spacing w:val="-9"/>
        </w:rPr>
        <w:t xml:space="preserve"> </w:t>
      </w:r>
      <w:r>
        <w:rPr>
          <w:color w:val="231F20"/>
          <w:spacing w:val="-4"/>
        </w:rPr>
        <w:t>customer’s</w:t>
      </w:r>
      <w:r>
        <w:rPr>
          <w:color w:val="231F20"/>
          <w:spacing w:val="-9"/>
        </w:rPr>
        <w:t xml:space="preserve"> </w:t>
      </w:r>
      <w:r>
        <w:rPr>
          <w:color w:val="231F20"/>
          <w:spacing w:val="-4"/>
        </w:rPr>
        <w:t>specific</w:t>
      </w:r>
      <w:r>
        <w:rPr>
          <w:color w:val="231F20"/>
          <w:spacing w:val="-9"/>
        </w:rPr>
        <w:t xml:space="preserve"> </w:t>
      </w:r>
      <w:r>
        <w:rPr>
          <w:color w:val="231F20"/>
          <w:spacing w:val="-4"/>
        </w:rPr>
        <w:t>needs.</w:t>
      </w:r>
    </w:p>
    <w:p w14:paraId="784ABECF" w14:textId="77777777" w:rsidR="003D78A7" w:rsidRDefault="003D78A7">
      <w:pPr>
        <w:pStyle w:val="BodyText"/>
        <w:spacing w:before="116"/>
      </w:pPr>
    </w:p>
    <w:p w14:paraId="6686F2F9" w14:textId="77777777" w:rsidR="003D78A7" w:rsidRDefault="00727087">
      <w:pPr>
        <w:pStyle w:val="Heading2"/>
      </w:pPr>
      <w:r>
        <w:rPr>
          <w:color w:val="231F20"/>
        </w:rPr>
        <w:t>Limitations</w:t>
      </w:r>
      <w:r>
        <w:rPr>
          <w:color w:val="231F20"/>
          <w:spacing w:val="16"/>
        </w:rPr>
        <w:t xml:space="preserve"> </w:t>
      </w:r>
      <w:r>
        <w:rPr>
          <w:color w:val="231F20"/>
        </w:rPr>
        <w:t>of</w:t>
      </w:r>
      <w:r>
        <w:rPr>
          <w:color w:val="231F20"/>
          <w:spacing w:val="16"/>
        </w:rPr>
        <w:t xml:space="preserve"> </w:t>
      </w:r>
      <w:r>
        <w:rPr>
          <w:color w:val="231F20"/>
          <w:spacing w:val="-2"/>
        </w:rPr>
        <w:t>‘SERVQUAL’</w:t>
      </w:r>
    </w:p>
    <w:p w14:paraId="62242A53" w14:textId="77777777" w:rsidR="003D78A7" w:rsidRDefault="003D78A7">
      <w:pPr>
        <w:pStyle w:val="BodyText"/>
        <w:spacing w:before="133"/>
        <w:rPr>
          <w:rFonts w:ascii="Times New Roman"/>
          <w:b/>
        </w:rPr>
      </w:pPr>
    </w:p>
    <w:p w14:paraId="20789343" w14:textId="77777777" w:rsidR="003D78A7" w:rsidRDefault="00727087">
      <w:pPr>
        <w:pStyle w:val="BodyText"/>
        <w:spacing w:line="271" w:lineRule="auto"/>
        <w:ind w:left="284" w:right="281" w:firstLine="720"/>
        <w:jc w:val="both"/>
      </w:pPr>
      <w:r>
        <w:rPr>
          <w:color w:val="231F20"/>
        </w:rPr>
        <w:t>‘SERVQUAL’ is an excellent instrument for measuring service quality is not free from</w:t>
      </w:r>
      <w:r>
        <w:rPr>
          <w:color w:val="231F20"/>
          <w:spacing w:val="-3"/>
        </w:rPr>
        <w:t xml:space="preserve"> </w:t>
      </w:r>
      <w:r>
        <w:rPr>
          <w:color w:val="231F20"/>
        </w:rPr>
        <w:t>several</w:t>
      </w:r>
      <w:r>
        <w:rPr>
          <w:color w:val="231F20"/>
          <w:spacing w:val="-3"/>
        </w:rPr>
        <w:t xml:space="preserve"> </w:t>
      </w:r>
      <w:r>
        <w:rPr>
          <w:color w:val="231F20"/>
        </w:rPr>
        <w:t>limitations.</w:t>
      </w:r>
      <w:r>
        <w:rPr>
          <w:color w:val="231F20"/>
          <w:spacing w:val="-3"/>
        </w:rPr>
        <w:t xml:space="preserve"> </w:t>
      </w:r>
      <w:r>
        <w:rPr>
          <w:color w:val="231F20"/>
        </w:rPr>
        <w:t>The</w:t>
      </w:r>
      <w:r>
        <w:rPr>
          <w:color w:val="231F20"/>
          <w:spacing w:val="-3"/>
        </w:rPr>
        <w:t xml:space="preserve"> </w:t>
      </w:r>
      <w:r>
        <w:rPr>
          <w:color w:val="231F20"/>
        </w:rPr>
        <w:t>service</w:t>
      </w:r>
      <w:r>
        <w:rPr>
          <w:color w:val="231F20"/>
          <w:spacing w:val="-3"/>
        </w:rPr>
        <w:t xml:space="preserve"> </w:t>
      </w:r>
      <w:r>
        <w:rPr>
          <w:color w:val="231F20"/>
        </w:rPr>
        <w:t>providers</w:t>
      </w:r>
      <w:r>
        <w:rPr>
          <w:color w:val="231F20"/>
          <w:spacing w:val="-3"/>
        </w:rPr>
        <w:t xml:space="preserve"> </w:t>
      </w:r>
      <w:r>
        <w:rPr>
          <w:color w:val="231F20"/>
        </w:rPr>
        <w:t>must</w:t>
      </w:r>
      <w:r>
        <w:rPr>
          <w:color w:val="231F20"/>
          <w:spacing w:val="-3"/>
        </w:rPr>
        <w:t xml:space="preserve"> </w:t>
      </w:r>
      <w:r>
        <w:rPr>
          <w:color w:val="231F20"/>
        </w:rPr>
        <w:t>be</w:t>
      </w:r>
      <w:r>
        <w:rPr>
          <w:color w:val="231F20"/>
          <w:spacing w:val="-3"/>
        </w:rPr>
        <w:t xml:space="preserve"> </w:t>
      </w:r>
      <w:r>
        <w:rPr>
          <w:color w:val="231F20"/>
        </w:rPr>
        <w:t>well</w:t>
      </w:r>
      <w:r>
        <w:rPr>
          <w:color w:val="231F20"/>
          <w:spacing w:val="-3"/>
        </w:rPr>
        <w:t xml:space="preserve"> </w:t>
      </w:r>
      <w:r>
        <w:rPr>
          <w:color w:val="231F20"/>
        </w:rPr>
        <w:t>versed</w:t>
      </w:r>
      <w:r>
        <w:rPr>
          <w:color w:val="231F20"/>
          <w:spacing w:val="-3"/>
        </w:rPr>
        <w:t xml:space="preserve"> </w:t>
      </w:r>
      <w:r>
        <w:rPr>
          <w:color w:val="231F20"/>
        </w:rPr>
        <w:t>with</w:t>
      </w:r>
      <w:r>
        <w:rPr>
          <w:color w:val="231F20"/>
          <w:spacing w:val="-3"/>
        </w:rPr>
        <w:t xml:space="preserve"> </w:t>
      </w:r>
      <w:r>
        <w:rPr>
          <w:color w:val="231F20"/>
        </w:rPr>
        <w:t>the</w:t>
      </w:r>
      <w:r>
        <w:rPr>
          <w:color w:val="231F20"/>
          <w:spacing w:val="-3"/>
        </w:rPr>
        <w:t xml:space="preserve"> </w:t>
      </w:r>
      <w:r>
        <w:rPr>
          <w:color w:val="231F20"/>
        </w:rPr>
        <w:t>limitations of</w:t>
      </w:r>
      <w:r>
        <w:rPr>
          <w:color w:val="231F20"/>
          <w:spacing w:val="-14"/>
        </w:rPr>
        <w:t xml:space="preserve"> </w:t>
      </w:r>
      <w:r>
        <w:rPr>
          <w:color w:val="231F20"/>
        </w:rPr>
        <w:t>the</w:t>
      </w:r>
      <w:r>
        <w:rPr>
          <w:color w:val="231F20"/>
          <w:spacing w:val="-14"/>
        </w:rPr>
        <w:t xml:space="preserve"> </w:t>
      </w:r>
      <w:r>
        <w:rPr>
          <w:color w:val="231F20"/>
        </w:rPr>
        <w:t>instrument</w:t>
      </w:r>
      <w:r>
        <w:rPr>
          <w:color w:val="231F20"/>
          <w:spacing w:val="-14"/>
        </w:rPr>
        <w:t xml:space="preserve"> </w:t>
      </w:r>
      <w:r>
        <w:rPr>
          <w:color w:val="231F20"/>
        </w:rPr>
        <w:t>and</w:t>
      </w:r>
      <w:r>
        <w:rPr>
          <w:color w:val="231F20"/>
          <w:spacing w:val="-14"/>
        </w:rPr>
        <w:t xml:space="preserve"> </w:t>
      </w:r>
      <w:r>
        <w:rPr>
          <w:color w:val="231F20"/>
        </w:rPr>
        <w:t>also</w:t>
      </w:r>
      <w:r>
        <w:rPr>
          <w:color w:val="231F20"/>
          <w:spacing w:val="-14"/>
        </w:rPr>
        <w:t xml:space="preserve"> </w:t>
      </w:r>
      <w:r>
        <w:rPr>
          <w:color w:val="231F20"/>
        </w:rPr>
        <w:t>the</w:t>
      </w:r>
      <w:r>
        <w:rPr>
          <w:color w:val="231F20"/>
          <w:spacing w:val="-14"/>
        </w:rPr>
        <w:t xml:space="preserve"> </w:t>
      </w:r>
      <w:r>
        <w:rPr>
          <w:color w:val="231F20"/>
        </w:rPr>
        <w:t>gap</w:t>
      </w:r>
      <w:r>
        <w:rPr>
          <w:color w:val="231F20"/>
          <w:spacing w:val="-14"/>
        </w:rPr>
        <w:t xml:space="preserve"> </w:t>
      </w:r>
      <w:r>
        <w:rPr>
          <w:color w:val="231F20"/>
        </w:rPr>
        <w:t>theory</w:t>
      </w:r>
      <w:r>
        <w:rPr>
          <w:color w:val="231F20"/>
          <w:spacing w:val="-14"/>
        </w:rPr>
        <w:t xml:space="preserve"> </w:t>
      </w:r>
      <w:r>
        <w:rPr>
          <w:color w:val="231F20"/>
        </w:rPr>
        <w:t>methodology</w:t>
      </w:r>
      <w:r>
        <w:rPr>
          <w:color w:val="231F20"/>
          <w:spacing w:val="-14"/>
        </w:rPr>
        <w:t xml:space="preserve"> </w:t>
      </w:r>
      <w:r>
        <w:rPr>
          <w:color w:val="231F20"/>
        </w:rPr>
        <w:t>on</w:t>
      </w:r>
      <w:r>
        <w:rPr>
          <w:color w:val="231F20"/>
          <w:spacing w:val="-14"/>
        </w:rPr>
        <w:t xml:space="preserve"> </w:t>
      </w:r>
      <w:r>
        <w:rPr>
          <w:color w:val="231F20"/>
        </w:rPr>
        <w:t>which</w:t>
      </w:r>
      <w:r>
        <w:rPr>
          <w:color w:val="231F20"/>
          <w:spacing w:val="-14"/>
        </w:rPr>
        <w:t xml:space="preserve"> </w:t>
      </w:r>
      <w:r>
        <w:rPr>
          <w:color w:val="231F20"/>
        </w:rPr>
        <w:t>it</w:t>
      </w:r>
      <w:r>
        <w:rPr>
          <w:color w:val="231F20"/>
          <w:spacing w:val="-14"/>
        </w:rPr>
        <w:t xml:space="preserve"> </w:t>
      </w:r>
      <w:r>
        <w:rPr>
          <w:color w:val="231F20"/>
        </w:rPr>
        <w:t>is</w:t>
      </w:r>
      <w:r>
        <w:rPr>
          <w:color w:val="231F20"/>
          <w:spacing w:val="-14"/>
        </w:rPr>
        <w:t xml:space="preserve"> </w:t>
      </w:r>
      <w:r>
        <w:rPr>
          <w:color w:val="231F20"/>
        </w:rPr>
        <w:t>based.</w:t>
      </w:r>
      <w:r>
        <w:rPr>
          <w:color w:val="231F20"/>
          <w:spacing w:val="-14"/>
        </w:rPr>
        <w:t xml:space="preserve"> </w:t>
      </w:r>
      <w:r>
        <w:rPr>
          <w:color w:val="231F20"/>
        </w:rPr>
        <w:t>The</w:t>
      </w:r>
      <w:r>
        <w:rPr>
          <w:color w:val="231F20"/>
          <w:spacing w:val="-14"/>
        </w:rPr>
        <w:t xml:space="preserve"> </w:t>
      </w:r>
      <w:r>
        <w:rPr>
          <w:color w:val="231F20"/>
        </w:rPr>
        <w:t>major limitations</w:t>
      </w:r>
      <w:r>
        <w:rPr>
          <w:color w:val="231F20"/>
          <w:spacing w:val="-13"/>
        </w:rPr>
        <w:t xml:space="preserve"> </w:t>
      </w:r>
      <w:r>
        <w:rPr>
          <w:color w:val="231F20"/>
        </w:rPr>
        <w:t>of</w:t>
      </w:r>
      <w:r>
        <w:rPr>
          <w:color w:val="231F20"/>
          <w:spacing w:val="-13"/>
        </w:rPr>
        <w:t xml:space="preserve"> </w:t>
      </w:r>
      <w:r>
        <w:rPr>
          <w:color w:val="231F20"/>
        </w:rPr>
        <w:t>the</w:t>
      </w:r>
      <w:r>
        <w:rPr>
          <w:color w:val="231F20"/>
          <w:spacing w:val="-13"/>
        </w:rPr>
        <w:t xml:space="preserve"> </w:t>
      </w:r>
      <w:r>
        <w:rPr>
          <w:color w:val="231F20"/>
        </w:rPr>
        <w:t>‘SERVQUAL’</w:t>
      </w:r>
      <w:r>
        <w:rPr>
          <w:color w:val="231F20"/>
          <w:spacing w:val="-13"/>
        </w:rPr>
        <w:t xml:space="preserve"> </w:t>
      </w:r>
      <w:r>
        <w:rPr>
          <w:color w:val="231F20"/>
        </w:rPr>
        <w:t>instrument</w:t>
      </w:r>
      <w:r>
        <w:rPr>
          <w:color w:val="231F20"/>
          <w:spacing w:val="-13"/>
        </w:rPr>
        <w:t xml:space="preserve"> </w:t>
      </w:r>
      <w:r>
        <w:rPr>
          <w:color w:val="231F20"/>
        </w:rPr>
        <w:t>are</w:t>
      </w:r>
      <w:r>
        <w:rPr>
          <w:color w:val="231F20"/>
          <w:spacing w:val="-13"/>
        </w:rPr>
        <w:t xml:space="preserve"> </w:t>
      </w:r>
      <w:r>
        <w:rPr>
          <w:color w:val="231F20"/>
        </w:rPr>
        <w:t>discussed</w:t>
      </w:r>
      <w:r>
        <w:rPr>
          <w:color w:val="231F20"/>
          <w:spacing w:val="-13"/>
        </w:rPr>
        <w:t xml:space="preserve"> </w:t>
      </w:r>
      <w:r>
        <w:rPr>
          <w:color w:val="231F20"/>
        </w:rPr>
        <w:t>below:</w:t>
      </w:r>
    </w:p>
    <w:p w14:paraId="4CB63466" w14:textId="77777777" w:rsidR="003D78A7" w:rsidRDefault="003D78A7">
      <w:pPr>
        <w:pStyle w:val="BodyText"/>
        <w:spacing w:before="38"/>
      </w:pPr>
    </w:p>
    <w:p w14:paraId="05051CB4" w14:textId="77777777" w:rsidR="003D78A7" w:rsidRDefault="00727087">
      <w:pPr>
        <w:pStyle w:val="ListParagraph"/>
        <w:numPr>
          <w:ilvl w:val="0"/>
          <w:numId w:val="19"/>
        </w:numPr>
        <w:tabs>
          <w:tab w:val="left" w:pos="1004"/>
        </w:tabs>
        <w:spacing w:before="0" w:line="271" w:lineRule="auto"/>
        <w:ind w:right="281"/>
        <w:jc w:val="both"/>
        <w:rPr>
          <w:sz w:val="24"/>
        </w:rPr>
      </w:pPr>
      <w:r>
        <w:rPr>
          <w:color w:val="231F20"/>
          <w:sz w:val="24"/>
        </w:rPr>
        <w:t>The</w:t>
      </w:r>
      <w:r>
        <w:rPr>
          <w:color w:val="231F20"/>
          <w:spacing w:val="-17"/>
          <w:sz w:val="24"/>
        </w:rPr>
        <w:t xml:space="preserve"> </w:t>
      </w:r>
      <w:r>
        <w:rPr>
          <w:color w:val="231F20"/>
          <w:sz w:val="24"/>
        </w:rPr>
        <w:t>‘SERVQUAL’</w:t>
      </w:r>
      <w:r>
        <w:rPr>
          <w:color w:val="231F20"/>
          <w:spacing w:val="-16"/>
          <w:sz w:val="24"/>
        </w:rPr>
        <w:t xml:space="preserve"> </w:t>
      </w:r>
      <w:r>
        <w:rPr>
          <w:color w:val="231F20"/>
          <w:sz w:val="24"/>
        </w:rPr>
        <w:t>measures</w:t>
      </w:r>
      <w:r>
        <w:rPr>
          <w:color w:val="231F20"/>
          <w:spacing w:val="-17"/>
          <w:sz w:val="24"/>
        </w:rPr>
        <w:t xml:space="preserve"> </w:t>
      </w:r>
      <w:r>
        <w:rPr>
          <w:color w:val="231F20"/>
          <w:sz w:val="24"/>
        </w:rPr>
        <w:t>the</w:t>
      </w:r>
      <w:r>
        <w:rPr>
          <w:color w:val="231F20"/>
          <w:spacing w:val="-16"/>
          <w:sz w:val="24"/>
        </w:rPr>
        <w:t xml:space="preserve"> </w:t>
      </w:r>
      <w:r>
        <w:rPr>
          <w:color w:val="231F20"/>
          <w:sz w:val="24"/>
        </w:rPr>
        <w:t>expectations</w:t>
      </w:r>
      <w:r>
        <w:rPr>
          <w:color w:val="231F20"/>
          <w:spacing w:val="-16"/>
          <w:sz w:val="24"/>
        </w:rPr>
        <w:t xml:space="preserve"> </w:t>
      </w:r>
      <w:r>
        <w:rPr>
          <w:color w:val="231F20"/>
          <w:sz w:val="24"/>
        </w:rPr>
        <w:t>of</w:t>
      </w:r>
      <w:r>
        <w:rPr>
          <w:color w:val="231F20"/>
          <w:spacing w:val="-17"/>
          <w:sz w:val="24"/>
        </w:rPr>
        <w:t xml:space="preserve"> </w:t>
      </w:r>
      <w:r>
        <w:rPr>
          <w:color w:val="231F20"/>
          <w:sz w:val="24"/>
        </w:rPr>
        <w:t>the</w:t>
      </w:r>
      <w:r>
        <w:rPr>
          <w:color w:val="231F20"/>
          <w:spacing w:val="-16"/>
          <w:sz w:val="24"/>
        </w:rPr>
        <w:t xml:space="preserve"> </w:t>
      </w:r>
      <w:r>
        <w:rPr>
          <w:color w:val="231F20"/>
          <w:sz w:val="24"/>
        </w:rPr>
        <w:t>customers</w:t>
      </w:r>
      <w:r>
        <w:rPr>
          <w:color w:val="231F20"/>
          <w:spacing w:val="-17"/>
          <w:sz w:val="24"/>
        </w:rPr>
        <w:t xml:space="preserve"> </w:t>
      </w:r>
      <w:r>
        <w:rPr>
          <w:color w:val="231F20"/>
          <w:sz w:val="24"/>
        </w:rPr>
        <w:t>in</w:t>
      </w:r>
      <w:r>
        <w:rPr>
          <w:color w:val="231F20"/>
          <w:spacing w:val="-16"/>
          <w:sz w:val="24"/>
        </w:rPr>
        <w:t xml:space="preserve"> </w:t>
      </w:r>
      <w:r>
        <w:rPr>
          <w:color w:val="231F20"/>
          <w:sz w:val="24"/>
        </w:rPr>
        <w:t>an</w:t>
      </w:r>
      <w:r>
        <w:rPr>
          <w:color w:val="231F20"/>
          <w:spacing w:val="-16"/>
          <w:sz w:val="24"/>
        </w:rPr>
        <w:t xml:space="preserve"> </w:t>
      </w:r>
      <w:r>
        <w:rPr>
          <w:color w:val="231F20"/>
          <w:sz w:val="24"/>
        </w:rPr>
        <w:t>ideal</w:t>
      </w:r>
      <w:r>
        <w:rPr>
          <w:color w:val="231F20"/>
          <w:spacing w:val="-17"/>
          <w:sz w:val="24"/>
        </w:rPr>
        <w:t xml:space="preserve"> </w:t>
      </w:r>
      <w:r>
        <w:rPr>
          <w:color w:val="231F20"/>
          <w:sz w:val="24"/>
        </w:rPr>
        <w:t>firm</w:t>
      </w:r>
      <w:r>
        <w:rPr>
          <w:color w:val="231F20"/>
          <w:spacing w:val="-16"/>
          <w:sz w:val="24"/>
        </w:rPr>
        <w:t xml:space="preserve"> </w:t>
      </w:r>
      <w:r>
        <w:rPr>
          <w:color w:val="231F20"/>
          <w:sz w:val="24"/>
        </w:rPr>
        <w:t>in</w:t>
      </w:r>
      <w:r>
        <w:rPr>
          <w:color w:val="231F20"/>
          <w:spacing w:val="-17"/>
          <w:sz w:val="24"/>
        </w:rPr>
        <w:t xml:space="preserve"> </w:t>
      </w:r>
      <w:r>
        <w:rPr>
          <w:color w:val="231F20"/>
          <w:sz w:val="24"/>
        </w:rPr>
        <w:t xml:space="preserve">a </w:t>
      </w:r>
      <w:r>
        <w:rPr>
          <w:color w:val="231F20"/>
          <w:spacing w:val="-2"/>
          <w:sz w:val="24"/>
        </w:rPr>
        <w:t>particular</w:t>
      </w:r>
      <w:r>
        <w:rPr>
          <w:color w:val="231F20"/>
          <w:spacing w:val="-13"/>
          <w:sz w:val="24"/>
        </w:rPr>
        <w:t xml:space="preserve"> </w:t>
      </w:r>
      <w:r>
        <w:rPr>
          <w:color w:val="231F20"/>
          <w:spacing w:val="-2"/>
          <w:sz w:val="24"/>
        </w:rPr>
        <w:t>service</w:t>
      </w:r>
      <w:r>
        <w:rPr>
          <w:color w:val="231F20"/>
          <w:spacing w:val="-13"/>
          <w:sz w:val="24"/>
        </w:rPr>
        <w:t xml:space="preserve"> </w:t>
      </w:r>
      <w:r>
        <w:rPr>
          <w:color w:val="231F20"/>
          <w:spacing w:val="-2"/>
          <w:sz w:val="24"/>
        </w:rPr>
        <w:t>industry.</w:t>
      </w:r>
      <w:r>
        <w:rPr>
          <w:color w:val="231F20"/>
          <w:spacing w:val="-13"/>
          <w:sz w:val="24"/>
        </w:rPr>
        <w:t xml:space="preserve"> </w:t>
      </w:r>
      <w:r>
        <w:rPr>
          <w:color w:val="231F20"/>
          <w:spacing w:val="-2"/>
          <w:sz w:val="24"/>
        </w:rPr>
        <w:t>This</w:t>
      </w:r>
      <w:r>
        <w:rPr>
          <w:color w:val="231F20"/>
          <w:spacing w:val="-13"/>
          <w:sz w:val="24"/>
        </w:rPr>
        <w:t xml:space="preserve"> </w:t>
      </w:r>
      <w:r>
        <w:rPr>
          <w:color w:val="231F20"/>
          <w:spacing w:val="-2"/>
          <w:sz w:val="24"/>
        </w:rPr>
        <w:t>may</w:t>
      </w:r>
      <w:r>
        <w:rPr>
          <w:color w:val="231F20"/>
          <w:spacing w:val="-13"/>
          <w:sz w:val="24"/>
        </w:rPr>
        <w:t xml:space="preserve"> </w:t>
      </w:r>
      <w:r>
        <w:rPr>
          <w:color w:val="231F20"/>
          <w:spacing w:val="-2"/>
          <w:sz w:val="24"/>
        </w:rPr>
        <w:t>or</w:t>
      </w:r>
      <w:r>
        <w:rPr>
          <w:color w:val="231F20"/>
          <w:spacing w:val="-13"/>
          <w:sz w:val="24"/>
        </w:rPr>
        <w:t xml:space="preserve"> </w:t>
      </w:r>
      <w:r>
        <w:rPr>
          <w:color w:val="231F20"/>
          <w:spacing w:val="-2"/>
          <w:sz w:val="24"/>
        </w:rPr>
        <w:t>may</w:t>
      </w:r>
      <w:r>
        <w:rPr>
          <w:color w:val="231F20"/>
          <w:spacing w:val="-13"/>
          <w:sz w:val="24"/>
        </w:rPr>
        <w:t xml:space="preserve"> </w:t>
      </w:r>
      <w:r>
        <w:rPr>
          <w:color w:val="231F20"/>
          <w:spacing w:val="-2"/>
          <w:sz w:val="24"/>
        </w:rPr>
        <w:t>not</w:t>
      </w:r>
      <w:r>
        <w:rPr>
          <w:color w:val="231F20"/>
          <w:spacing w:val="-13"/>
          <w:sz w:val="24"/>
        </w:rPr>
        <w:t xml:space="preserve"> </w:t>
      </w:r>
      <w:r>
        <w:rPr>
          <w:color w:val="231F20"/>
          <w:spacing w:val="-2"/>
          <w:sz w:val="24"/>
        </w:rPr>
        <w:t>be</w:t>
      </w:r>
      <w:r>
        <w:rPr>
          <w:color w:val="231F20"/>
          <w:spacing w:val="-13"/>
          <w:sz w:val="24"/>
        </w:rPr>
        <w:t xml:space="preserve"> </w:t>
      </w:r>
      <w:r>
        <w:rPr>
          <w:color w:val="231F20"/>
          <w:spacing w:val="-2"/>
          <w:sz w:val="24"/>
        </w:rPr>
        <w:t>relevant</w:t>
      </w:r>
      <w:r>
        <w:rPr>
          <w:color w:val="231F20"/>
          <w:spacing w:val="-13"/>
          <w:sz w:val="24"/>
        </w:rPr>
        <w:t xml:space="preserve"> </w:t>
      </w:r>
      <w:r>
        <w:rPr>
          <w:color w:val="231F20"/>
          <w:spacing w:val="-2"/>
          <w:sz w:val="24"/>
        </w:rPr>
        <w:t>to</w:t>
      </w:r>
      <w:r>
        <w:rPr>
          <w:color w:val="231F20"/>
          <w:spacing w:val="-13"/>
          <w:sz w:val="24"/>
        </w:rPr>
        <w:t xml:space="preserve"> </w:t>
      </w:r>
      <w:r>
        <w:rPr>
          <w:color w:val="231F20"/>
          <w:spacing w:val="-2"/>
          <w:sz w:val="24"/>
        </w:rPr>
        <w:t>the</w:t>
      </w:r>
      <w:r>
        <w:rPr>
          <w:color w:val="231F20"/>
          <w:spacing w:val="-13"/>
          <w:sz w:val="24"/>
        </w:rPr>
        <w:t xml:space="preserve"> </w:t>
      </w:r>
      <w:r>
        <w:rPr>
          <w:color w:val="231F20"/>
          <w:spacing w:val="-2"/>
          <w:sz w:val="24"/>
        </w:rPr>
        <w:t>capabilities</w:t>
      </w:r>
      <w:r>
        <w:rPr>
          <w:color w:val="231F20"/>
          <w:spacing w:val="-13"/>
          <w:sz w:val="24"/>
        </w:rPr>
        <w:t xml:space="preserve"> </w:t>
      </w:r>
      <w:r>
        <w:rPr>
          <w:color w:val="231F20"/>
          <w:spacing w:val="-2"/>
          <w:sz w:val="24"/>
        </w:rPr>
        <w:t>of</w:t>
      </w:r>
      <w:r>
        <w:rPr>
          <w:color w:val="231F20"/>
          <w:spacing w:val="-13"/>
          <w:sz w:val="24"/>
        </w:rPr>
        <w:t xml:space="preserve"> </w:t>
      </w:r>
      <w:r>
        <w:rPr>
          <w:color w:val="231F20"/>
          <w:spacing w:val="-2"/>
          <w:sz w:val="24"/>
        </w:rPr>
        <w:t xml:space="preserve">a </w:t>
      </w:r>
      <w:r>
        <w:rPr>
          <w:color w:val="231F20"/>
          <w:sz w:val="24"/>
        </w:rPr>
        <w:t>particular</w:t>
      </w:r>
      <w:r>
        <w:rPr>
          <w:color w:val="231F20"/>
          <w:spacing w:val="-17"/>
          <w:sz w:val="24"/>
        </w:rPr>
        <w:t xml:space="preserve"> </w:t>
      </w:r>
      <w:r>
        <w:rPr>
          <w:color w:val="231F20"/>
          <w:sz w:val="24"/>
        </w:rPr>
        <w:t>service</w:t>
      </w:r>
      <w:r>
        <w:rPr>
          <w:color w:val="231F20"/>
          <w:spacing w:val="-16"/>
          <w:sz w:val="24"/>
        </w:rPr>
        <w:t xml:space="preserve"> </w:t>
      </w:r>
      <w:r>
        <w:rPr>
          <w:color w:val="231F20"/>
          <w:sz w:val="24"/>
        </w:rPr>
        <w:t>firm</w:t>
      </w:r>
      <w:r>
        <w:rPr>
          <w:color w:val="231F20"/>
          <w:spacing w:val="-17"/>
          <w:sz w:val="24"/>
        </w:rPr>
        <w:t xml:space="preserve"> </w:t>
      </w:r>
      <w:r>
        <w:rPr>
          <w:color w:val="231F20"/>
          <w:sz w:val="24"/>
        </w:rPr>
        <w:t>or</w:t>
      </w:r>
      <w:r>
        <w:rPr>
          <w:color w:val="231F20"/>
          <w:spacing w:val="-16"/>
          <w:sz w:val="24"/>
        </w:rPr>
        <w:t xml:space="preserve"> </w:t>
      </w:r>
      <w:r>
        <w:rPr>
          <w:color w:val="231F20"/>
          <w:sz w:val="24"/>
        </w:rPr>
        <w:t>the</w:t>
      </w:r>
      <w:r>
        <w:rPr>
          <w:color w:val="231F20"/>
          <w:spacing w:val="-17"/>
          <w:sz w:val="24"/>
        </w:rPr>
        <w:t xml:space="preserve"> </w:t>
      </w:r>
      <w:r>
        <w:rPr>
          <w:color w:val="231F20"/>
          <w:sz w:val="24"/>
        </w:rPr>
        <w:t>group</w:t>
      </w:r>
      <w:r>
        <w:rPr>
          <w:color w:val="231F20"/>
          <w:spacing w:val="-16"/>
          <w:sz w:val="24"/>
        </w:rPr>
        <w:t xml:space="preserve"> </w:t>
      </w:r>
      <w:r>
        <w:rPr>
          <w:color w:val="231F20"/>
          <w:sz w:val="24"/>
        </w:rPr>
        <w:t>of</w:t>
      </w:r>
      <w:r>
        <w:rPr>
          <w:color w:val="231F20"/>
          <w:spacing w:val="-17"/>
          <w:sz w:val="24"/>
        </w:rPr>
        <w:t xml:space="preserve"> </w:t>
      </w:r>
      <w:r>
        <w:rPr>
          <w:color w:val="231F20"/>
          <w:sz w:val="24"/>
        </w:rPr>
        <w:t>service</w:t>
      </w:r>
      <w:r>
        <w:rPr>
          <w:color w:val="231F20"/>
          <w:spacing w:val="-16"/>
          <w:sz w:val="24"/>
        </w:rPr>
        <w:t xml:space="preserve"> </w:t>
      </w:r>
      <w:r>
        <w:rPr>
          <w:color w:val="231F20"/>
          <w:sz w:val="24"/>
        </w:rPr>
        <w:t>firms</w:t>
      </w:r>
      <w:r>
        <w:rPr>
          <w:color w:val="231F20"/>
          <w:spacing w:val="-16"/>
          <w:sz w:val="24"/>
        </w:rPr>
        <w:t xml:space="preserve"> </w:t>
      </w:r>
      <w:r>
        <w:rPr>
          <w:color w:val="231F20"/>
          <w:sz w:val="24"/>
        </w:rPr>
        <w:t>available</w:t>
      </w:r>
      <w:r>
        <w:rPr>
          <w:color w:val="231F20"/>
          <w:spacing w:val="-17"/>
          <w:sz w:val="24"/>
        </w:rPr>
        <w:t xml:space="preserve"> </w:t>
      </w:r>
      <w:r>
        <w:rPr>
          <w:color w:val="231F20"/>
          <w:sz w:val="24"/>
        </w:rPr>
        <w:t>to</w:t>
      </w:r>
      <w:r>
        <w:rPr>
          <w:color w:val="231F20"/>
          <w:spacing w:val="-16"/>
          <w:sz w:val="24"/>
        </w:rPr>
        <w:t xml:space="preserve"> </w:t>
      </w:r>
      <w:r>
        <w:rPr>
          <w:color w:val="231F20"/>
          <w:sz w:val="24"/>
        </w:rPr>
        <w:t>a</w:t>
      </w:r>
      <w:r>
        <w:rPr>
          <w:color w:val="231F20"/>
          <w:spacing w:val="-17"/>
          <w:sz w:val="24"/>
        </w:rPr>
        <w:t xml:space="preserve"> </w:t>
      </w:r>
      <w:r>
        <w:rPr>
          <w:color w:val="231F20"/>
          <w:sz w:val="24"/>
        </w:rPr>
        <w:t>customer.</w:t>
      </w:r>
    </w:p>
    <w:p w14:paraId="302ACB3B" w14:textId="77777777" w:rsidR="003D78A7" w:rsidRDefault="00727087">
      <w:pPr>
        <w:pStyle w:val="ListParagraph"/>
        <w:numPr>
          <w:ilvl w:val="0"/>
          <w:numId w:val="19"/>
        </w:numPr>
        <w:tabs>
          <w:tab w:val="left" w:pos="1004"/>
        </w:tabs>
        <w:spacing w:before="168" w:line="271" w:lineRule="auto"/>
        <w:ind w:right="282"/>
        <w:jc w:val="both"/>
        <w:rPr>
          <w:sz w:val="24"/>
        </w:rPr>
      </w:pPr>
      <w:r>
        <w:rPr>
          <w:color w:val="231F20"/>
          <w:sz w:val="24"/>
        </w:rPr>
        <w:t xml:space="preserve">Another frequent criticism of the ‘SERVQUAL’ instrument is its generic nature. </w:t>
      </w:r>
      <w:r>
        <w:rPr>
          <w:color w:val="231F20"/>
          <w:w w:val="90"/>
          <w:sz w:val="24"/>
        </w:rPr>
        <w:t xml:space="preserve">Since it is not industry particular, it does not assess variables which may be industry </w:t>
      </w:r>
      <w:r>
        <w:rPr>
          <w:color w:val="231F20"/>
          <w:spacing w:val="-2"/>
          <w:sz w:val="24"/>
        </w:rPr>
        <w:t>specific.</w:t>
      </w:r>
    </w:p>
    <w:p w14:paraId="74C365DB" w14:textId="77777777" w:rsidR="003D78A7" w:rsidRDefault="003D78A7">
      <w:pPr>
        <w:pStyle w:val="ListParagraph"/>
        <w:spacing w:line="271" w:lineRule="auto"/>
        <w:jc w:val="both"/>
        <w:rPr>
          <w:sz w:val="24"/>
        </w:rPr>
        <w:sectPr w:rsidR="003D78A7">
          <w:pgSz w:w="11910" w:h="16840"/>
          <w:pgMar w:top="1260" w:right="1133" w:bottom="820" w:left="1133" w:header="0" w:footer="628" w:gutter="0"/>
          <w:cols w:space="720"/>
        </w:sectPr>
      </w:pPr>
    </w:p>
    <w:p w14:paraId="07277115" w14:textId="77777777" w:rsidR="003D78A7" w:rsidRDefault="00727087">
      <w:pPr>
        <w:pStyle w:val="ListParagraph"/>
        <w:numPr>
          <w:ilvl w:val="0"/>
          <w:numId w:val="19"/>
        </w:numPr>
        <w:tabs>
          <w:tab w:val="left" w:pos="1004"/>
        </w:tabs>
        <w:spacing w:before="55" w:line="271" w:lineRule="auto"/>
        <w:ind w:right="278"/>
        <w:jc w:val="both"/>
        <w:rPr>
          <w:sz w:val="24"/>
        </w:rPr>
      </w:pPr>
      <w:r>
        <w:rPr>
          <w:color w:val="231F20"/>
          <w:sz w:val="24"/>
        </w:rPr>
        <w:t>Length of the ‘SERVQUAL’ questionnaire is another major issue of criticism. A combination</w:t>
      </w:r>
      <w:r>
        <w:rPr>
          <w:color w:val="231F20"/>
          <w:spacing w:val="-4"/>
          <w:sz w:val="24"/>
        </w:rPr>
        <w:t xml:space="preserve"> </w:t>
      </w:r>
      <w:r>
        <w:rPr>
          <w:color w:val="231F20"/>
          <w:sz w:val="24"/>
        </w:rPr>
        <w:t>of</w:t>
      </w:r>
      <w:r>
        <w:rPr>
          <w:color w:val="231F20"/>
          <w:spacing w:val="-4"/>
          <w:sz w:val="24"/>
        </w:rPr>
        <w:t xml:space="preserve"> </w:t>
      </w:r>
      <w:r>
        <w:rPr>
          <w:color w:val="231F20"/>
          <w:sz w:val="24"/>
        </w:rPr>
        <w:t>perception</w:t>
      </w:r>
      <w:r>
        <w:rPr>
          <w:color w:val="231F20"/>
          <w:spacing w:val="-4"/>
          <w:sz w:val="24"/>
        </w:rPr>
        <w:t xml:space="preserve"> </w:t>
      </w:r>
      <w:r>
        <w:rPr>
          <w:color w:val="231F20"/>
          <w:sz w:val="24"/>
        </w:rPr>
        <w:t>and</w:t>
      </w:r>
      <w:r>
        <w:rPr>
          <w:color w:val="231F20"/>
          <w:spacing w:val="-4"/>
          <w:sz w:val="24"/>
        </w:rPr>
        <w:t xml:space="preserve"> </w:t>
      </w:r>
      <w:r>
        <w:rPr>
          <w:color w:val="231F20"/>
          <w:sz w:val="24"/>
        </w:rPr>
        <w:t>expectation</w:t>
      </w:r>
      <w:r>
        <w:rPr>
          <w:color w:val="231F20"/>
          <w:spacing w:val="-4"/>
          <w:sz w:val="24"/>
        </w:rPr>
        <w:t xml:space="preserve"> </w:t>
      </w:r>
      <w:r>
        <w:rPr>
          <w:color w:val="231F20"/>
          <w:sz w:val="24"/>
        </w:rPr>
        <w:t>items</w:t>
      </w:r>
      <w:r>
        <w:rPr>
          <w:color w:val="231F20"/>
          <w:spacing w:val="-4"/>
          <w:sz w:val="24"/>
        </w:rPr>
        <w:t xml:space="preserve"> </w:t>
      </w:r>
      <w:r>
        <w:rPr>
          <w:color w:val="231F20"/>
          <w:sz w:val="24"/>
        </w:rPr>
        <w:t>of</w:t>
      </w:r>
      <w:r>
        <w:rPr>
          <w:color w:val="231F20"/>
          <w:spacing w:val="-4"/>
          <w:sz w:val="24"/>
        </w:rPr>
        <w:t xml:space="preserve"> </w:t>
      </w:r>
      <w:r>
        <w:rPr>
          <w:color w:val="231F20"/>
          <w:sz w:val="24"/>
        </w:rPr>
        <w:t>‘SERVQUAL’</w:t>
      </w:r>
      <w:r>
        <w:rPr>
          <w:color w:val="231F20"/>
          <w:spacing w:val="-4"/>
          <w:sz w:val="24"/>
        </w:rPr>
        <w:t xml:space="preserve"> </w:t>
      </w:r>
      <w:r>
        <w:rPr>
          <w:color w:val="231F20"/>
          <w:sz w:val="24"/>
        </w:rPr>
        <w:t>results</w:t>
      </w:r>
      <w:r>
        <w:rPr>
          <w:color w:val="231F20"/>
          <w:spacing w:val="-4"/>
          <w:sz w:val="24"/>
        </w:rPr>
        <w:t xml:space="preserve"> </w:t>
      </w:r>
      <w:r>
        <w:rPr>
          <w:color w:val="231F20"/>
          <w:sz w:val="24"/>
        </w:rPr>
        <w:t>in</w:t>
      </w:r>
      <w:r>
        <w:rPr>
          <w:color w:val="231F20"/>
          <w:spacing w:val="-4"/>
          <w:sz w:val="24"/>
        </w:rPr>
        <w:t xml:space="preserve"> </w:t>
      </w:r>
      <w:r>
        <w:rPr>
          <w:color w:val="231F20"/>
          <w:sz w:val="24"/>
        </w:rPr>
        <w:t>a</w:t>
      </w:r>
      <w:r>
        <w:rPr>
          <w:color w:val="231F20"/>
          <w:spacing w:val="-4"/>
          <w:sz w:val="24"/>
        </w:rPr>
        <w:t xml:space="preserve"> </w:t>
      </w:r>
      <w:r>
        <w:rPr>
          <w:color w:val="231F20"/>
          <w:sz w:val="24"/>
        </w:rPr>
        <w:t xml:space="preserve">44 </w:t>
      </w:r>
      <w:r>
        <w:rPr>
          <w:color w:val="231F20"/>
          <w:spacing w:val="-4"/>
          <w:sz w:val="24"/>
        </w:rPr>
        <w:t>item</w:t>
      </w:r>
      <w:r>
        <w:rPr>
          <w:color w:val="231F20"/>
          <w:spacing w:val="-12"/>
          <w:sz w:val="24"/>
        </w:rPr>
        <w:t xml:space="preserve"> </w:t>
      </w:r>
      <w:r>
        <w:rPr>
          <w:color w:val="231F20"/>
          <w:spacing w:val="-4"/>
          <w:sz w:val="24"/>
        </w:rPr>
        <w:t>survey</w:t>
      </w:r>
      <w:r>
        <w:rPr>
          <w:color w:val="231F20"/>
          <w:spacing w:val="-12"/>
          <w:sz w:val="24"/>
        </w:rPr>
        <w:t xml:space="preserve"> </w:t>
      </w:r>
      <w:r>
        <w:rPr>
          <w:color w:val="231F20"/>
          <w:spacing w:val="-4"/>
          <w:sz w:val="24"/>
        </w:rPr>
        <w:t>instrument.</w:t>
      </w:r>
      <w:r>
        <w:rPr>
          <w:color w:val="231F20"/>
          <w:spacing w:val="-12"/>
          <w:sz w:val="24"/>
        </w:rPr>
        <w:t xml:space="preserve"> </w:t>
      </w:r>
      <w:r>
        <w:rPr>
          <w:color w:val="231F20"/>
          <w:spacing w:val="-4"/>
          <w:sz w:val="24"/>
        </w:rPr>
        <w:t>The</w:t>
      </w:r>
      <w:r>
        <w:rPr>
          <w:color w:val="231F20"/>
          <w:spacing w:val="-12"/>
          <w:sz w:val="24"/>
        </w:rPr>
        <w:t xml:space="preserve"> </w:t>
      </w:r>
      <w:r>
        <w:rPr>
          <w:color w:val="231F20"/>
          <w:spacing w:val="-4"/>
          <w:sz w:val="24"/>
        </w:rPr>
        <w:t>argument</w:t>
      </w:r>
      <w:r>
        <w:rPr>
          <w:color w:val="231F20"/>
          <w:spacing w:val="-12"/>
          <w:sz w:val="24"/>
        </w:rPr>
        <w:t xml:space="preserve"> </w:t>
      </w:r>
      <w:r>
        <w:rPr>
          <w:color w:val="231F20"/>
          <w:spacing w:val="-4"/>
          <w:sz w:val="24"/>
        </w:rPr>
        <w:t>is</w:t>
      </w:r>
      <w:r>
        <w:rPr>
          <w:color w:val="231F20"/>
          <w:spacing w:val="-12"/>
          <w:sz w:val="24"/>
        </w:rPr>
        <w:t xml:space="preserve"> </w:t>
      </w:r>
      <w:r>
        <w:rPr>
          <w:color w:val="231F20"/>
          <w:spacing w:val="-4"/>
          <w:sz w:val="24"/>
        </w:rPr>
        <w:t>that</w:t>
      </w:r>
      <w:r>
        <w:rPr>
          <w:color w:val="231F20"/>
          <w:spacing w:val="-12"/>
          <w:sz w:val="24"/>
        </w:rPr>
        <w:t xml:space="preserve"> </w:t>
      </w:r>
      <w:r>
        <w:rPr>
          <w:color w:val="231F20"/>
          <w:spacing w:val="-4"/>
          <w:sz w:val="24"/>
        </w:rPr>
        <w:t>the</w:t>
      </w:r>
      <w:r>
        <w:rPr>
          <w:color w:val="231F20"/>
          <w:spacing w:val="-12"/>
          <w:sz w:val="24"/>
        </w:rPr>
        <w:t xml:space="preserve"> </w:t>
      </w:r>
      <w:r>
        <w:rPr>
          <w:color w:val="231F20"/>
          <w:spacing w:val="-4"/>
          <w:sz w:val="24"/>
        </w:rPr>
        <w:t>44</w:t>
      </w:r>
      <w:r>
        <w:rPr>
          <w:color w:val="231F20"/>
          <w:spacing w:val="-12"/>
          <w:sz w:val="24"/>
        </w:rPr>
        <w:t xml:space="preserve"> </w:t>
      </w:r>
      <w:r>
        <w:rPr>
          <w:color w:val="231F20"/>
          <w:spacing w:val="-4"/>
          <w:sz w:val="24"/>
        </w:rPr>
        <w:t>items</w:t>
      </w:r>
      <w:r>
        <w:rPr>
          <w:color w:val="231F20"/>
          <w:spacing w:val="-12"/>
          <w:sz w:val="24"/>
        </w:rPr>
        <w:t xml:space="preserve"> </w:t>
      </w:r>
      <w:r>
        <w:rPr>
          <w:color w:val="231F20"/>
          <w:spacing w:val="-4"/>
          <w:sz w:val="24"/>
        </w:rPr>
        <w:t>are</w:t>
      </w:r>
      <w:r>
        <w:rPr>
          <w:color w:val="231F20"/>
          <w:spacing w:val="-12"/>
          <w:sz w:val="24"/>
        </w:rPr>
        <w:t xml:space="preserve"> </w:t>
      </w:r>
      <w:r>
        <w:rPr>
          <w:color w:val="231F20"/>
          <w:spacing w:val="-4"/>
          <w:sz w:val="24"/>
        </w:rPr>
        <w:t>highly</w:t>
      </w:r>
      <w:r>
        <w:rPr>
          <w:color w:val="231F20"/>
          <w:spacing w:val="-12"/>
          <w:sz w:val="24"/>
        </w:rPr>
        <w:t xml:space="preserve"> </w:t>
      </w:r>
      <w:r>
        <w:rPr>
          <w:color w:val="231F20"/>
          <w:spacing w:val="-4"/>
          <w:sz w:val="24"/>
        </w:rPr>
        <w:t>repetitive</w:t>
      </w:r>
      <w:r>
        <w:rPr>
          <w:color w:val="231F20"/>
          <w:spacing w:val="-12"/>
          <w:sz w:val="24"/>
        </w:rPr>
        <w:t xml:space="preserve"> </w:t>
      </w:r>
      <w:r>
        <w:rPr>
          <w:color w:val="231F20"/>
          <w:spacing w:val="-4"/>
          <w:sz w:val="24"/>
        </w:rPr>
        <w:t xml:space="preserve">and </w:t>
      </w:r>
      <w:r>
        <w:rPr>
          <w:color w:val="231F20"/>
          <w:w w:val="90"/>
          <w:sz w:val="24"/>
        </w:rPr>
        <w:t xml:space="preserve">unnecessarily increase the length of the questionnaire. Further argument is that the </w:t>
      </w:r>
      <w:r>
        <w:rPr>
          <w:color w:val="231F20"/>
          <w:spacing w:val="-2"/>
          <w:sz w:val="24"/>
        </w:rPr>
        <w:t>expectations</w:t>
      </w:r>
      <w:r>
        <w:rPr>
          <w:color w:val="231F20"/>
          <w:spacing w:val="-15"/>
          <w:sz w:val="24"/>
        </w:rPr>
        <w:t xml:space="preserve"> </w:t>
      </w:r>
      <w:r>
        <w:rPr>
          <w:color w:val="231F20"/>
          <w:spacing w:val="-2"/>
          <w:sz w:val="24"/>
        </w:rPr>
        <w:t>section</w:t>
      </w:r>
      <w:r>
        <w:rPr>
          <w:color w:val="231F20"/>
          <w:spacing w:val="-14"/>
          <w:sz w:val="24"/>
        </w:rPr>
        <w:t xml:space="preserve"> </w:t>
      </w:r>
      <w:r>
        <w:rPr>
          <w:color w:val="231F20"/>
          <w:spacing w:val="-2"/>
          <w:sz w:val="24"/>
        </w:rPr>
        <w:t>of</w:t>
      </w:r>
      <w:r>
        <w:rPr>
          <w:color w:val="231F20"/>
          <w:spacing w:val="-15"/>
          <w:sz w:val="24"/>
        </w:rPr>
        <w:t xml:space="preserve"> </w:t>
      </w:r>
      <w:r>
        <w:rPr>
          <w:color w:val="231F20"/>
          <w:spacing w:val="-2"/>
          <w:sz w:val="24"/>
        </w:rPr>
        <w:t>the</w:t>
      </w:r>
      <w:r>
        <w:rPr>
          <w:color w:val="231F20"/>
          <w:spacing w:val="-14"/>
          <w:sz w:val="24"/>
        </w:rPr>
        <w:t xml:space="preserve"> </w:t>
      </w:r>
      <w:r>
        <w:rPr>
          <w:color w:val="231F20"/>
          <w:spacing w:val="-2"/>
          <w:sz w:val="24"/>
        </w:rPr>
        <w:t>instrument</w:t>
      </w:r>
      <w:r>
        <w:rPr>
          <w:color w:val="231F20"/>
          <w:spacing w:val="-15"/>
          <w:sz w:val="24"/>
        </w:rPr>
        <w:t xml:space="preserve"> </w:t>
      </w:r>
      <w:r>
        <w:rPr>
          <w:color w:val="231F20"/>
          <w:spacing w:val="-2"/>
          <w:sz w:val="24"/>
        </w:rPr>
        <w:t>is</w:t>
      </w:r>
      <w:r>
        <w:rPr>
          <w:color w:val="231F20"/>
          <w:spacing w:val="-14"/>
          <w:sz w:val="24"/>
        </w:rPr>
        <w:t xml:space="preserve"> </w:t>
      </w:r>
      <w:r>
        <w:rPr>
          <w:color w:val="231F20"/>
          <w:spacing w:val="-2"/>
          <w:sz w:val="24"/>
        </w:rPr>
        <w:t>of</w:t>
      </w:r>
      <w:r>
        <w:rPr>
          <w:color w:val="231F20"/>
          <w:spacing w:val="-15"/>
          <w:sz w:val="24"/>
        </w:rPr>
        <w:t xml:space="preserve"> </w:t>
      </w:r>
      <w:r>
        <w:rPr>
          <w:color w:val="231F20"/>
          <w:spacing w:val="-2"/>
          <w:sz w:val="24"/>
        </w:rPr>
        <w:t>no</w:t>
      </w:r>
      <w:r>
        <w:rPr>
          <w:color w:val="231F20"/>
          <w:spacing w:val="-14"/>
          <w:sz w:val="24"/>
        </w:rPr>
        <w:t xml:space="preserve"> </w:t>
      </w:r>
      <w:r>
        <w:rPr>
          <w:color w:val="231F20"/>
          <w:spacing w:val="-2"/>
          <w:sz w:val="24"/>
        </w:rPr>
        <w:t>real</w:t>
      </w:r>
      <w:r>
        <w:rPr>
          <w:color w:val="231F20"/>
          <w:spacing w:val="-14"/>
          <w:sz w:val="24"/>
        </w:rPr>
        <w:t xml:space="preserve"> </w:t>
      </w:r>
      <w:r>
        <w:rPr>
          <w:color w:val="231F20"/>
          <w:spacing w:val="-2"/>
          <w:sz w:val="24"/>
        </w:rPr>
        <w:t>value</w:t>
      </w:r>
      <w:r>
        <w:rPr>
          <w:color w:val="231F20"/>
          <w:spacing w:val="-15"/>
          <w:sz w:val="24"/>
        </w:rPr>
        <w:t xml:space="preserve"> </w:t>
      </w:r>
      <w:r>
        <w:rPr>
          <w:color w:val="231F20"/>
          <w:spacing w:val="-2"/>
          <w:sz w:val="24"/>
        </w:rPr>
        <w:t>and</w:t>
      </w:r>
      <w:r>
        <w:rPr>
          <w:color w:val="231F20"/>
          <w:spacing w:val="-14"/>
          <w:sz w:val="24"/>
        </w:rPr>
        <w:t xml:space="preserve"> </w:t>
      </w:r>
      <w:r>
        <w:rPr>
          <w:color w:val="231F20"/>
          <w:spacing w:val="-2"/>
          <w:sz w:val="24"/>
        </w:rPr>
        <w:t>that</w:t>
      </w:r>
      <w:r>
        <w:rPr>
          <w:color w:val="231F20"/>
          <w:spacing w:val="-15"/>
          <w:sz w:val="24"/>
        </w:rPr>
        <w:t xml:space="preserve"> </w:t>
      </w:r>
      <w:r>
        <w:rPr>
          <w:color w:val="231F20"/>
          <w:spacing w:val="-2"/>
          <w:sz w:val="24"/>
        </w:rPr>
        <w:t>the</w:t>
      </w:r>
      <w:r>
        <w:rPr>
          <w:color w:val="231F20"/>
          <w:spacing w:val="-14"/>
          <w:sz w:val="24"/>
        </w:rPr>
        <w:t xml:space="preserve"> </w:t>
      </w:r>
      <w:r>
        <w:rPr>
          <w:color w:val="231F20"/>
          <w:spacing w:val="-2"/>
          <w:sz w:val="24"/>
        </w:rPr>
        <w:t xml:space="preserve">perceptions </w:t>
      </w:r>
      <w:r>
        <w:rPr>
          <w:color w:val="231F20"/>
          <w:spacing w:val="-4"/>
          <w:sz w:val="24"/>
        </w:rPr>
        <w:t>section</w:t>
      </w:r>
      <w:r>
        <w:rPr>
          <w:color w:val="231F20"/>
          <w:spacing w:val="-7"/>
          <w:sz w:val="24"/>
        </w:rPr>
        <w:t xml:space="preserve"> </w:t>
      </w:r>
      <w:r>
        <w:rPr>
          <w:color w:val="231F20"/>
          <w:spacing w:val="-4"/>
          <w:sz w:val="24"/>
        </w:rPr>
        <w:t>along</w:t>
      </w:r>
      <w:r>
        <w:rPr>
          <w:color w:val="231F20"/>
          <w:spacing w:val="-7"/>
          <w:sz w:val="24"/>
        </w:rPr>
        <w:t xml:space="preserve"> </w:t>
      </w:r>
      <w:r>
        <w:rPr>
          <w:color w:val="231F20"/>
          <w:spacing w:val="-4"/>
          <w:sz w:val="24"/>
        </w:rPr>
        <w:t>should</w:t>
      </w:r>
      <w:r>
        <w:rPr>
          <w:color w:val="231F20"/>
          <w:spacing w:val="-8"/>
          <w:sz w:val="24"/>
        </w:rPr>
        <w:t xml:space="preserve"> </w:t>
      </w:r>
      <w:r>
        <w:rPr>
          <w:color w:val="231F20"/>
          <w:spacing w:val="-4"/>
          <w:sz w:val="24"/>
        </w:rPr>
        <w:t>be</w:t>
      </w:r>
      <w:r>
        <w:rPr>
          <w:color w:val="231F20"/>
          <w:spacing w:val="-7"/>
          <w:sz w:val="24"/>
        </w:rPr>
        <w:t xml:space="preserve"> </w:t>
      </w:r>
      <w:r>
        <w:rPr>
          <w:color w:val="231F20"/>
          <w:spacing w:val="-4"/>
          <w:sz w:val="24"/>
        </w:rPr>
        <w:t>used</w:t>
      </w:r>
      <w:r>
        <w:rPr>
          <w:color w:val="231F20"/>
          <w:spacing w:val="-7"/>
          <w:sz w:val="24"/>
        </w:rPr>
        <w:t xml:space="preserve"> </w:t>
      </w:r>
      <w:r>
        <w:rPr>
          <w:color w:val="231F20"/>
          <w:spacing w:val="-4"/>
          <w:sz w:val="24"/>
        </w:rPr>
        <w:t>the</w:t>
      </w:r>
      <w:r>
        <w:rPr>
          <w:color w:val="231F20"/>
          <w:spacing w:val="-8"/>
          <w:sz w:val="24"/>
        </w:rPr>
        <w:t xml:space="preserve"> </w:t>
      </w:r>
      <w:r>
        <w:rPr>
          <w:color w:val="231F20"/>
          <w:spacing w:val="-4"/>
          <w:sz w:val="24"/>
        </w:rPr>
        <w:t>measure</w:t>
      </w:r>
      <w:r>
        <w:rPr>
          <w:color w:val="231F20"/>
          <w:spacing w:val="-7"/>
          <w:sz w:val="24"/>
        </w:rPr>
        <w:t xml:space="preserve"> </w:t>
      </w:r>
      <w:r>
        <w:rPr>
          <w:color w:val="231F20"/>
          <w:spacing w:val="-4"/>
          <w:sz w:val="24"/>
        </w:rPr>
        <w:t>the</w:t>
      </w:r>
      <w:r>
        <w:rPr>
          <w:color w:val="231F20"/>
          <w:spacing w:val="-7"/>
          <w:sz w:val="24"/>
        </w:rPr>
        <w:t xml:space="preserve"> </w:t>
      </w:r>
      <w:r>
        <w:rPr>
          <w:color w:val="231F20"/>
          <w:spacing w:val="-4"/>
          <w:sz w:val="24"/>
        </w:rPr>
        <w:t>service</w:t>
      </w:r>
      <w:r>
        <w:rPr>
          <w:color w:val="231F20"/>
          <w:spacing w:val="-8"/>
          <w:sz w:val="24"/>
        </w:rPr>
        <w:t xml:space="preserve"> </w:t>
      </w:r>
      <w:r>
        <w:rPr>
          <w:color w:val="231F20"/>
          <w:spacing w:val="-4"/>
          <w:sz w:val="24"/>
        </w:rPr>
        <w:t>quality.</w:t>
      </w:r>
    </w:p>
    <w:p w14:paraId="0F29E31C" w14:textId="77777777" w:rsidR="003D78A7" w:rsidRDefault="00727087">
      <w:pPr>
        <w:pStyle w:val="ListParagraph"/>
        <w:numPr>
          <w:ilvl w:val="0"/>
          <w:numId w:val="19"/>
        </w:numPr>
        <w:tabs>
          <w:tab w:val="left" w:pos="1004"/>
        </w:tabs>
        <w:spacing w:before="165" w:line="271" w:lineRule="auto"/>
        <w:ind w:right="277"/>
        <w:jc w:val="both"/>
        <w:rPr>
          <w:sz w:val="24"/>
        </w:rPr>
      </w:pPr>
      <w:r>
        <w:rPr>
          <w:color w:val="231F20"/>
          <w:sz w:val="24"/>
        </w:rPr>
        <w:t>Another</w:t>
      </w:r>
      <w:r>
        <w:rPr>
          <w:color w:val="231F20"/>
          <w:spacing w:val="-13"/>
          <w:sz w:val="24"/>
        </w:rPr>
        <w:t xml:space="preserve"> </w:t>
      </w:r>
      <w:r>
        <w:rPr>
          <w:color w:val="231F20"/>
          <w:sz w:val="24"/>
        </w:rPr>
        <w:t>limitation</w:t>
      </w:r>
      <w:r>
        <w:rPr>
          <w:color w:val="231F20"/>
          <w:spacing w:val="-13"/>
          <w:sz w:val="24"/>
        </w:rPr>
        <w:t xml:space="preserve"> </w:t>
      </w:r>
      <w:r>
        <w:rPr>
          <w:color w:val="231F20"/>
          <w:sz w:val="24"/>
        </w:rPr>
        <w:t>of</w:t>
      </w:r>
      <w:r>
        <w:rPr>
          <w:color w:val="231F20"/>
          <w:spacing w:val="-13"/>
          <w:sz w:val="24"/>
        </w:rPr>
        <w:t xml:space="preserve"> </w:t>
      </w:r>
      <w:r>
        <w:rPr>
          <w:color w:val="231F20"/>
          <w:sz w:val="24"/>
        </w:rPr>
        <w:t>‘SERVQUAL’</w:t>
      </w:r>
      <w:r>
        <w:rPr>
          <w:color w:val="231F20"/>
          <w:spacing w:val="-13"/>
          <w:sz w:val="24"/>
        </w:rPr>
        <w:t xml:space="preserve"> </w:t>
      </w:r>
      <w:r>
        <w:rPr>
          <w:color w:val="231F20"/>
          <w:sz w:val="24"/>
        </w:rPr>
        <w:t>instrument</w:t>
      </w:r>
      <w:r>
        <w:rPr>
          <w:color w:val="231F20"/>
          <w:spacing w:val="-13"/>
          <w:sz w:val="24"/>
        </w:rPr>
        <w:t xml:space="preserve"> </w:t>
      </w:r>
      <w:r>
        <w:rPr>
          <w:color w:val="231F20"/>
          <w:sz w:val="24"/>
        </w:rPr>
        <w:t>related</w:t>
      </w:r>
      <w:r>
        <w:rPr>
          <w:color w:val="231F20"/>
          <w:spacing w:val="-13"/>
          <w:sz w:val="24"/>
        </w:rPr>
        <w:t xml:space="preserve"> </w:t>
      </w:r>
      <w:r>
        <w:rPr>
          <w:color w:val="231F20"/>
          <w:sz w:val="24"/>
        </w:rPr>
        <w:t>with</w:t>
      </w:r>
      <w:r>
        <w:rPr>
          <w:color w:val="231F20"/>
          <w:spacing w:val="-13"/>
          <w:sz w:val="24"/>
        </w:rPr>
        <w:t xml:space="preserve"> </w:t>
      </w:r>
      <w:r>
        <w:rPr>
          <w:color w:val="231F20"/>
          <w:sz w:val="24"/>
        </w:rPr>
        <w:t>the</w:t>
      </w:r>
      <w:r>
        <w:rPr>
          <w:color w:val="231F20"/>
          <w:spacing w:val="-13"/>
          <w:sz w:val="24"/>
        </w:rPr>
        <w:t xml:space="preserve"> </w:t>
      </w:r>
      <w:r>
        <w:rPr>
          <w:color w:val="231F20"/>
          <w:sz w:val="24"/>
        </w:rPr>
        <w:t>gap</w:t>
      </w:r>
      <w:r>
        <w:rPr>
          <w:color w:val="231F20"/>
          <w:spacing w:val="-13"/>
          <w:sz w:val="24"/>
        </w:rPr>
        <w:t xml:space="preserve"> </w:t>
      </w:r>
      <w:r>
        <w:rPr>
          <w:color w:val="231F20"/>
          <w:sz w:val="24"/>
        </w:rPr>
        <w:t xml:space="preserve">methodology </w:t>
      </w:r>
      <w:r>
        <w:rPr>
          <w:color w:val="231F20"/>
          <w:w w:val="90"/>
          <w:sz w:val="24"/>
        </w:rPr>
        <w:t>used</w:t>
      </w:r>
      <w:r>
        <w:rPr>
          <w:color w:val="231F20"/>
          <w:sz w:val="24"/>
        </w:rPr>
        <w:t xml:space="preserve"> </w:t>
      </w:r>
      <w:r>
        <w:rPr>
          <w:color w:val="231F20"/>
          <w:w w:val="90"/>
          <w:sz w:val="24"/>
        </w:rPr>
        <w:t>for</w:t>
      </w:r>
      <w:r>
        <w:rPr>
          <w:color w:val="231F20"/>
          <w:sz w:val="24"/>
        </w:rPr>
        <w:t xml:space="preserve"> </w:t>
      </w:r>
      <w:r>
        <w:rPr>
          <w:color w:val="231F20"/>
          <w:w w:val="90"/>
          <w:sz w:val="24"/>
        </w:rPr>
        <w:t>assessing</w:t>
      </w:r>
      <w:r>
        <w:rPr>
          <w:color w:val="231F20"/>
          <w:sz w:val="24"/>
        </w:rPr>
        <w:t xml:space="preserve"> </w:t>
      </w:r>
      <w:r>
        <w:rPr>
          <w:color w:val="231F20"/>
          <w:w w:val="90"/>
          <w:sz w:val="24"/>
        </w:rPr>
        <w:t>the</w:t>
      </w:r>
      <w:r>
        <w:rPr>
          <w:color w:val="231F20"/>
          <w:sz w:val="24"/>
        </w:rPr>
        <w:t xml:space="preserve"> </w:t>
      </w:r>
      <w:r>
        <w:rPr>
          <w:color w:val="231F20"/>
          <w:w w:val="90"/>
          <w:sz w:val="24"/>
        </w:rPr>
        <w:t>level</w:t>
      </w:r>
      <w:r>
        <w:rPr>
          <w:color w:val="231F20"/>
          <w:sz w:val="24"/>
        </w:rPr>
        <w:t xml:space="preserve"> </w:t>
      </w:r>
      <w:r>
        <w:rPr>
          <w:color w:val="231F20"/>
          <w:w w:val="90"/>
          <w:sz w:val="24"/>
        </w:rPr>
        <w:t>of</w:t>
      </w:r>
      <w:r>
        <w:rPr>
          <w:color w:val="231F20"/>
          <w:sz w:val="24"/>
        </w:rPr>
        <w:t xml:space="preserve"> </w:t>
      </w:r>
      <w:r>
        <w:rPr>
          <w:color w:val="231F20"/>
          <w:w w:val="90"/>
          <w:sz w:val="24"/>
        </w:rPr>
        <w:t>service</w:t>
      </w:r>
      <w:r>
        <w:rPr>
          <w:color w:val="231F20"/>
          <w:sz w:val="24"/>
        </w:rPr>
        <w:t xml:space="preserve"> </w:t>
      </w:r>
      <w:r>
        <w:rPr>
          <w:color w:val="231F20"/>
          <w:w w:val="90"/>
          <w:sz w:val="24"/>
        </w:rPr>
        <w:t>quality.</w:t>
      </w:r>
      <w:r>
        <w:rPr>
          <w:color w:val="231F20"/>
          <w:sz w:val="24"/>
        </w:rPr>
        <w:t xml:space="preserve"> </w:t>
      </w:r>
      <w:r>
        <w:rPr>
          <w:color w:val="231F20"/>
          <w:w w:val="90"/>
          <w:sz w:val="24"/>
        </w:rPr>
        <w:t>Evaluating</w:t>
      </w:r>
      <w:r>
        <w:rPr>
          <w:color w:val="231F20"/>
          <w:sz w:val="24"/>
        </w:rPr>
        <w:t xml:space="preserve"> </w:t>
      </w:r>
      <w:r>
        <w:rPr>
          <w:color w:val="231F20"/>
          <w:w w:val="90"/>
          <w:sz w:val="24"/>
        </w:rPr>
        <w:t>consumer</w:t>
      </w:r>
      <w:r>
        <w:rPr>
          <w:color w:val="231F20"/>
          <w:sz w:val="24"/>
        </w:rPr>
        <w:t xml:space="preserve"> </w:t>
      </w:r>
      <w:r>
        <w:rPr>
          <w:color w:val="231F20"/>
          <w:w w:val="90"/>
          <w:sz w:val="24"/>
        </w:rPr>
        <w:t>expectations</w:t>
      </w:r>
      <w:r>
        <w:rPr>
          <w:color w:val="231F20"/>
          <w:sz w:val="24"/>
        </w:rPr>
        <w:t xml:space="preserve"> </w:t>
      </w:r>
      <w:r>
        <w:rPr>
          <w:color w:val="231F20"/>
          <w:w w:val="90"/>
          <w:sz w:val="24"/>
        </w:rPr>
        <w:t>after</w:t>
      </w:r>
      <w:r>
        <w:rPr>
          <w:color w:val="231F20"/>
          <w:spacing w:val="80"/>
          <w:sz w:val="24"/>
        </w:rPr>
        <w:t xml:space="preserve"> </w:t>
      </w:r>
      <w:r>
        <w:rPr>
          <w:color w:val="231F20"/>
          <w:spacing w:val="-4"/>
          <w:sz w:val="24"/>
        </w:rPr>
        <w:t>a</w:t>
      </w:r>
      <w:r>
        <w:rPr>
          <w:color w:val="231F20"/>
          <w:spacing w:val="-7"/>
          <w:sz w:val="24"/>
        </w:rPr>
        <w:t xml:space="preserve"> </w:t>
      </w:r>
      <w:r>
        <w:rPr>
          <w:color w:val="231F20"/>
          <w:spacing w:val="-4"/>
          <w:sz w:val="24"/>
        </w:rPr>
        <w:t>service</w:t>
      </w:r>
      <w:r>
        <w:rPr>
          <w:color w:val="231F20"/>
          <w:spacing w:val="-7"/>
          <w:sz w:val="24"/>
        </w:rPr>
        <w:t xml:space="preserve"> </w:t>
      </w:r>
      <w:r>
        <w:rPr>
          <w:color w:val="231F20"/>
          <w:spacing w:val="-4"/>
          <w:sz w:val="24"/>
        </w:rPr>
        <w:t>has</w:t>
      </w:r>
      <w:r>
        <w:rPr>
          <w:color w:val="231F20"/>
          <w:spacing w:val="-7"/>
          <w:sz w:val="24"/>
        </w:rPr>
        <w:t xml:space="preserve"> </w:t>
      </w:r>
      <w:r>
        <w:rPr>
          <w:color w:val="231F20"/>
          <w:spacing w:val="-4"/>
          <w:sz w:val="24"/>
        </w:rPr>
        <w:t>been</w:t>
      </w:r>
      <w:r>
        <w:rPr>
          <w:color w:val="231F20"/>
          <w:spacing w:val="-7"/>
          <w:sz w:val="24"/>
        </w:rPr>
        <w:t xml:space="preserve"> </w:t>
      </w:r>
      <w:r>
        <w:rPr>
          <w:color w:val="231F20"/>
          <w:spacing w:val="-4"/>
          <w:sz w:val="24"/>
        </w:rPr>
        <w:t>provided</w:t>
      </w:r>
      <w:r>
        <w:rPr>
          <w:color w:val="231F20"/>
          <w:spacing w:val="-7"/>
          <w:sz w:val="24"/>
        </w:rPr>
        <w:t xml:space="preserve"> </w:t>
      </w:r>
      <w:r>
        <w:rPr>
          <w:color w:val="231F20"/>
          <w:spacing w:val="-4"/>
          <w:sz w:val="24"/>
        </w:rPr>
        <w:t>will</w:t>
      </w:r>
      <w:r>
        <w:rPr>
          <w:color w:val="231F20"/>
          <w:spacing w:val="-7"/>
          <w:sz w:val="24"/>
        </w:rPr>
        <w:t xml:space="preserve"> </w:t>
      </w:r>
      <w:r>
        <w:rPr>
          <w:color w:val="231F20"/>
          <w:spacing w:val="-4"/>
          <w:sz w:val="24"/>
        </w:rPr>
        <w:t>bias</w:t>
      </w:r>
      <w:r>
        <w:rPr>
          <w:color w:val="231F20"/>
          <w:spacing w:val="-7"/>
          <w:sz w:val="24"/>
        </w:rPr>
        <w:t xml:space="preserve"> </w:t>
      </w:r>
      <w:r>
        <w:rPr>
          <w:color w:val="231F20"/>
          <w:spacing w:val="-4"/>
          <w:sz w:val="24"/>
        </w:rPr>
        <w:t>the</w:t>
      </w:r>
      <w:r>
        <w:rPr>
          <w:color w:val="231F20"/>
          <w:spacing w:val="-7"/>
          <w:sz w:val="24"/>
        </w:rPr>
        <w:t xml:space="preserve"> </w:t>
      </w:r>
      <w:r>
        <w:rPr>
          <w:color w:val="231F20"/>
          <w:spacing w:val="-4"/>
          <w:sz w:val="24"/>
        </w:rPr>
        <w:t>responses</w:t>
      </w:r>
      <w:r>
        <w:rPr>
          <w:color w:val="231F20"/>
          <w:spacing w:val="-7"/>
          <w:sz w:val="24"/>
        </w:rPr>
        <w:t xml:space="preserve"> </w:t>
      </w:r>
      <w:r>
        <w:rPr>
          <w:color w:val="231F20"/>
          <w:spacing w:val="-4"/>
          <w:sz w:val="24"/>
        </w:rPr>
        <w:t>of</w:t>
      </w:r>
      <w:r>
        <w:rPr>
          <w:color w:val="231F20"/>
          <w:spacing w:val="-7"/>
          <w:sz w:val="24"/>
        </w:rPr>
        <w:t xml:space="preserve"> </w:t>
      </w:r>
      <w:r>
        <w:rPr>
          <w:color w:val="231F20"/>
          <w:spacing w:val="-4"/>
          <w:sz w:val="24"/>
        </w:rPr>
        <w:t>consumers.</w:t>
      </w:r>
      <w:r>
        <w:rPr>
          <w:color w:val="231F20"/>
          <w:spacing w:val="-7"/>
          <w:sz w:val="24"/>
        </w:rPr>
        <w:t xml:space="preserve"> </w:t>
      </w:r>
      <w:r>
        <w:rPr>
          <w:color w:val="231F20"/>
          <w:spacing w:val="-4"/>
          <w:sz w:val="24"/>
        </w:rPr>
        <w:t>If</w:t>
      </w:r>
      <w:r>
        <w:rPr>
          <w:color w:val="231F20"/>
          <w:spacing w:val="-7"/>
          <w:sz w:val="24"/>
        </w:rPr>
        <w:t xml:space="preserve"> </w:t>
      </w:r>
      <w:r>
        <w:rPr>
          <w:color w:val="231F20"/>
          <w:spacing w:val="-4"/>
          <w:sz w:val="24"/>
        </w:rPr>
        <w:t>the</w:t>
      </w:r>
      <w:r>
        <w:rPr>
          <w:color w:val="231F20"/>
          <w:spacing w:val="-7"/>
          <w:sz w:val="24"/>
        </w:rPr>
        <w:t xml:space="preserve"> </w:t>
      </w:r>
      <w:r>
        <w:rPr>
          <w:color w:val="231F20"/>
          <w:spacing w:val="-4"/>
          <w:sz w:val="24"/>
        </w:rPr>
        <w:t xml:space="preserve">customers </w:t>
      </w:r>
      <w:r>
        <w:rPr>
          <w:color w:val="231F20"/>
          <w:w w:val="90"/>
          <w:sz w:val="24"/>
        </w:rPr>
        <w:t>had a positive experience, they will tend to report lower scores for their expectations,</w:t>
      </w:r>
      <w:r>
        <w:rPr>
          <w:color w:val="231F20"/>
          <w:spacing w:val="40"/>
          <w:sz w:val="24"/>
        </w:rPr>
        <w:t xml:space="preserve"> </w:t>
      </w:r>
      <w:r>
        <w:rPr>
          <w:color w:val="231F20"/>
          <w:sz w:val="24"/>
        </w:rPr>
        <w:t>so there is a measurable gap between what they expected and the service they received.</w:t>
      </w:r>
      <w:r>
        <w:rPr>
          <w:color w:val="231F20"/>
          <w:spacing w:val="-16"/>
          <w:sz w:val="24"/>
        </w:rPr>
        <w:t xml:space="preserve"> </w:t>
      </w:r>
      <w:r>
        <w:rPr>
          <w:color w:val="231F20"/>
          <w:sz w:val="24"/>
        </w:rPr>
        <w:t>If</w:t>
      </w:r>
      <w:r>
        <w:rPr>
          <w:color w:val="231F20"/>
          <w:spacing w:val="-16"/>
          <w:sz w:val="24"/>
        </w:rPr>
        <w:t xml:space="preserve"> </w:t>
      </w:r>
      <w:r>
        <w:rPr>
          <w:color w:val="231F20"/>
          <w:sz w:val="24"/>
        </w:rPr>
        <w:t>customer</w:t>
      </w:r>
      <w:r>
        <w:rPr>
          <w:color w:val="231F20"/>
          <w:spacing w:val="-16"/>
          <w:sz w:val="24"/>
        </w:rPr>
        <w:t xml:space="preserve"> </w:t>
      </w:r>
      <w:r>
        <w:rPr>
          <w:color w:val="231F20"/>
          <w:sz w:val="24"/>
        </w:rPr>
        <w:t>had</w:t>
      </w:r>
      <w:r>
        <w:rPr>
          <w:color w:val="231F20"/>
          <w:spacing w:val="-16"/>
          <w:sz w:val="24"/>
        </w:rPr>
        <w:t xml:space="preserve"> </w:t>
      </w:r>
      <w:r>
        <w:rPr>
          <w:color w:val="231F20"/>
          <w:sz w:val="24"/>
        </w:rPr>
        <w:t>a</w:t>
      </w:r>
      <w:r>
        <w:rPr>
          <w:color w:val="231F20"/>
          <w:spacing w:val="-16"/>
          <w:sz w:val="24"/>
        </w:rPr>
        <w:t xml:space="preserve"> </w:t>
      </w:r>
      <w:r>
        <w:rPr>
          <w:color w:val="231F20"/>
          <w:sz w:val="24"/>
        </w:rPr>
        <w:t>negative</w:t>
      </w:r>
      <w:r>
        <w:rPr>
          <w:color w:val="231F20"/>
          <w:spacing w:val="-16"/>
          <w:sz w:val="24"/>
        </w:rPr>
        <w:t xml:space="preserve"> </w:t>
      </w:r>
      <w:r>
        <w:rPr>
          <w:color w:val="231F20"/>
          <w:sz w:val="24"/>
        </w:rPr>
        <w:t>experience,</w:t>
      </w:r>
      <w:r>
        <w:rPr>
          <w:color w:val="231F20"/>
          <w:spacing w:val="-16"/>
          <w:sz w:val="24"/>
        </w:rPr>
        <w:t xml:space="preserve"> </w:t>
      </w:r>
      <w:r>
        <w:rPr>
          <w:color w:val="231F20"/>
          <w:sz w:val="24"/>
        </w:rPr>
        <w:t>the</w:t>
      </w:r>
      <w:r>
        <w:rPr>
          <w:color w:val="231F20"/>
          <w:spacing w:val="-16"/>
          <w:sz w:val="24"/>
        </w:rPr>
        <w:t xml:space="preserve"> </w:t>
      </w:r>
      <w:r>
        <w:rPr>
          <w:color w:val="231F20"/>
          <w:sz w:val="24"/>
        </w:rPr>
        <w:t>opposite</w:t>
      </w:r>
      <w:r>
        <w:rPr>
          <w:color w:val="231F20"/>
          <w:spacing w:val="-16"/>
          <w:sz w:val="24"/>
        </w:rPr>
        <w:t xml:space="preserve"> </w:t>
      </w:r>
      <w:r>
        <w:rPr>
          <w:color w:val="231F20"/>
          <w:sz w:val="24"/>
        </w:rPr>
        <w:t>occurs.</w:t>
      </w:r>
      <w:r>
        <w:rPr>
          <w:color w:val="231F20"/>
          <w:spacing w:val="-16"/>
          <w:sz w:val="24"/>
        </w:rPr>
        <w:t xml:space="preserve"> </w:t>
      </w:r>
      <w:r>
        <w:rPr>
          <w:color w:val="231F20"/>
          <w:sz w:val="24"/>
        </w:rPr>
        <w:t xml:space="preserve">Customers </w:t>
      </w:r>
      <w:r>
        <w:rPr>
          <w:color w:val="231F20"/>
          <w:w w:val="90"/>
          <w:sz w:val="24"/>
        </w:rPr>
        <w:t xml:space="preserve">tend to report higher scores for their expectations, so there would be a negative gap </w:t>
      </w:r>
      <w:r>
        <w:rPr>
          <w:color w:val="231F20"/>
          <w:spacing w:val="-2"/>
          <w:sz w:val="24"/>
        </w:rPr>
        <w:t>between</w:t>
      </w:r>
      <w:r>
        <w:rPr>
          <w:color w:val="231F20"/>
          <w:spacing w:val="-15"/>
          <w:sz w:val="24"/>
        </w:rPr>
        <w:t xml:space="preserve"> </w:t>
      </w:r>
      <w:r>
        <w:rPr>
          <w:color w:val="231F20"/>
          <w:spacing w:val="-2"/>
          <w:sz w:val="24"/>
        </w:rPr>
        <w:t>expectations</w:t>
      </w:r>
      <w:r>
        <w:rPr>
          <w:color w:val="231F20"/>
          <w:spacing w:val="-14"/>
          <w:sz w:val="24"/>
        </w:rPr>
        <w:t xml:space="preserve"> </w:t>
      </w:r>
      <w:r>
        <w:rPr>
          <w:color w:val="231F20"/>
          <w:spacing w:val="-2"/>
          <w:sz w:val="24"/>
        </w:rPr>
        <w:t>and</w:t>
      </w:r>
      <w:r>
        <w:rPr>
          <w:color w:val="231F20"/>
          <w:spacing w:val="-15"/>
          <w:sz w:val="24"/>
        </w:rPr>
        <w:t xml:space="preserve"> </w:t>
      </w:r>
      <w:r>
        <w:rPr>
          <w:color w:val="231F20"/>
          <w:spacing w:val="-2"/>
          <w:sz w:val="24"/>
        </w:rPr>
        <w:t>perceived</w:t>
      </w:r>
      <w:r>
        <w:rPr>
          <w:color w:val="231F20"/>
          <w:spacing w:val="-14"/>
          <w:sz w:val="24"/>
        </w:rPr>
        <w:t xml:space="preserve"> </w:t>
      </w:r>
      <w:r>
        <w:rPr>
          <w:color w:val="231F20"/>
          <w:spacing w:val="-2"/>
          <w:sz w:val="24"/>
        </w:rPr>
        <w:t>level</w:t>
      </w:r>
      <w:r>
        <w:rPr>
          <w:color w:val="231F20"/>
          <w:spacing w:val="-15"/>
          <w:sz w:val="24"/>
        </w:rPr>
        <w:t xml:space="preserve"> </w:t>
      </w:r>
      <w:r>
        <w:rPr>
          <w:color w:val="231F20"/>
          <w:spacing w:val="-2"/>
          <w:sz w:val="24"/>
        </w:rPr>
        <w:t>of</w:t>
      </w:r>
      <w:r>
        <w:rPr>
          <w:color w:val="231F20"/>
          <w:spacing w:val="-14"/>
          <w:sz w:val="24"/>
        </w:rPr>
        <w:t xml:space="preserve"> </w:t>
      </w:r>
      <w:r>
        <w:rPr>
          <w:color w:val="231F20"/>
          <w:spacing w:val="-2"/>
          <w:sz w:val="24"/>
        </w:rPr>
        <w:t>service.</w:t>
      </w:r>
    </w:p>
    <w:p w14:paraId="54FA70A7" w14:textId="77777777" w:rsidR="003D78A7" w:rsidRDefault="00727087">
      <w:pPr>
        <w:pStyle w:val="ListParagraph"/>
        <w:numPr>
          <w:ilvl w:val="0"/>
          <w:numId w:val="19"/>
        </w:numPr>
        <w:tabs>
          <w:tab w:val="left" w:pos="1004"/>
        </w:tabs>
        <w:spacing w:before="165" w:line="271" w:lineRule="auto"/>
        <w:ind w:right="281"/>
        <w:jc w:val="both"/>
        <w:rPr>
          <w:sz w:val="24"/>
        </w:rPr>
      </w:pPr>
      <w:r>
        <w:rPr>
          <w:color w:val="231F20"/>
          <w:spacing w:val="-2"/>
          <w:sz w:val="24"/>
        </w:rPr>
        <w:t>Another</w:t>
      </w:r>
      <w:r>
        <w:rPr>
          <w:color w:val="231F20"/>
          <w:spacing w:val="-15"/>
          <w:sz w:val="24"/>
        </w:rPr>
        <w:t xml:space="preserve"> </w:t>
      </w:r>
      <w:r>
        <w:rPr>
          <w:color w:val="231F20"/>
          <w:spacing w:val="-2"/>
          <w:sz w:val="24"/>
        </w:rPr>
        <w:t>frequent</w:t>
      </w:r>
      <w:r>
        <w:rPr>
          <w:color w:val="231F20"/>
          <w:spacing w:val="-14"/>
          <w:sz w:val="24"/>
        </w:rPr>
        <w:t xml:space="preserve"> </w:t>
      </w:r>
      <w:r>
        <w:rPr>
          <w:color w:val="231F20"/>
          <w:spacing w:val="-2"/>
          <w:sz w:val="24"/>
        </w:rPr>
        <w:t>criticism</w:t>
      </w:r>
      <w:r>
        <w:rPr>
          <w:color w:val="231F20"/>
          <w:spacing w:val="-15"/>
          <w:sz w:val="24"/>
        </w:rPr>
        <w:t xml:space="preserve"> </w:t>
      </w:r>
      <w:r>
        <w:rPr>
          <w:color w:val="231F20"/>
          <w:spacing w:val="-2"/>
          <w:sz w:val="24"/>
        </w:rPr>
        <w:t>of</w:t>
      </w:r>
      <w:r>
        <w:rPr>
          <w:color w:val="231F20"/>
          <w:spacing w:val="-14"/>
          <w:sz w:val="24"/>
        </w:rPr>
        <w:t xml:space="preserve"> </w:t>
      </w:r>
      <w:r>
        <w:rPr>
          <w:color w:val="231F20"/>
          <w:spacing w:val="-2"/>
          <w:sz w:val="24"/>
        </w:rPr>
        <w:t>the</w:t>
      </w:r>
      <w:r>
        <w:rPr>
          <w:color w:val="231F20"/>
          <w:spacing w:val="-15"/>
          <w:sz w:val="24"/>
        </w:rPr>
        <w:t xml:space="preserve"> </w:t>
      </w:r>
      <w:r>
        <w:rPr>
          <w:color w:val="231F20"/>
          <w:spacing w:val="-2"/>
          <w:sz w:val="24"/>
        </w:rPr>
        <w:t>‘SERVQUAL’</w:t>
      </w:r>
      <w:r>
        <w:rPr>
          <w:color w:val="231F20"/>
          <w:spacing w:val="-14"/>
          <w:sz w:val="24"/>
        </w:rPr>
        <w:t xml:space="preserve"> </w:t>
      </w:r>
      <w:r>
        <w:rPr>
          <w:color w:val="231F20"/>
          <w:spacing w:val="-2"/>
          <w:sz w:val="24"/>
        </w:rPr>
        <w:t>instrument</w:t>
      </w:r>
      <w:r>
        <w:rPr>
          <w:color w:val="231F20"/>
          <w:spacing w:val="-15"/>
          <w:sz w:val="24"/>
        </w:rPr>
        <w:t xml:space="preserve"> </w:t>
      </w:r>
      <w:r>
        <w:rPr>
          <w:color w:val="231F20"/>
          <w:spacing w:val="-2"/>
          <w:sz w:val="24"/>
        </w:rPr>
        <w:t>is</w:t>
      </w:r>
      <w:r>
        <w:rPr>
          <w:color w:val="231F20"/>
          <w:spacing w:val="-14"/>
          <w:sz w:val="24"/>
        </w:rPr>
        <w:t xml:space="preserve"> </w:t>
      </w:r>
      <w:r>
        <w:rPr>
          <w:color w:val="231F20"/>
          <w:spacing w:val="-2"/>
          <w:sz w:val="24"/>
        </w:rPr>
        <w:t>that</w:t>
      </w:r>
      <w:r>
        <w:rPr>
          <w:color w:val="231F20"/>
          <w:spacing w:val="-14"/>
          <w:sz w:val="24"/>
        </w:rPr>
        <w:t xml:space="preserve"> </w:t>
      </w:r>
      <w:r>
        <w:rPr>
          <w:color w:val="231F20"/>
          <w:spacing w:val="-2"/>
          <w:sz w:val="24"/>
        </w:rPr>
        <w:t>the</w:t>
      </w:r>
      <w:r>
        <w:rPr>
          <w:color w:val="231F20"/>
          <w:spacing w:val="-15"/>
          <w:sz w:val="24"/>
        </w:rPr>
        <w:t xml:space="preserve"> </w:t>
      </w:r>
      <w:r>
        <w:rPr>
          <w:color w:val="231F20"/>
          <w:spacing w:val="-2"/>
          <w:sz w:val="24"/>
        </w:rPr>
        <w:t>five</w:t>
      </w:r>
      <w:r>
        <w:rPr>
          <w:color w:val="231F20"/>
          <w:spacing w:val="-14"/>
          <w:sz w:val="24"/>
        </w:rPr>
        <w:t xml:space="preserve"> </w:t>
      </w:r>
      <w:r>
        <w:rPr>
          <w:color w:val="231F20"/>
          <w:spacing w:val="-2"/>
          <w:sz w:val="24"/>
        </w:rPr>
        <w:t>proposed dimensions</w:t>
      </w:r>
      <w:r>
        <w:rPr>
          <w:color w:val="231F20"/>
          <w:spacing w:val="-15"/>
          <w:sz w:val="24"/>
        </w:rPr>
        <w:t xml:space="preserve"> </w:t>
      </w:r>
      <w:r>
        <w:rPr>
          <w:color w:val="231F20"/>
          <w:spacing w:val="-2"/>
          <w:sz w:val="24"/>
        </w:rPr>
        <w:t>of</w:t>
      </w:r>
      <w:r>
        <w:rPr>
          <w:color w:val="231F20"/>
          <w:spacing w:val="-14"/>
          <w:sz w:val="24"/>
        </w:rPr>
        <w:t xml:space="preserve"> </w:t>
      </w:r>
      <w:r>
        <w:rPr>
          <w:color w:val="231F20"/>
          <w:spacing w:val="-2"/>
          <w:sz w:val="24"/>
        </w:rPr>
        <w:t>service</w:t>
      </w:r>
      <w:r>
        <w:rPr>
          <w:color w:val="231F20"/>
          <w:spacing w:val="-15"/>
          <w:sz w:val="24"/>
        </w:rPr>
        <w:t xml:space="preserve"> </w:t>
      </w:r>
      <w:r>
        <w:rPr>
          <w:color w:val="231F20"/>
          <w:spacing w:val="-2"/>
          <w:sz w:val="24"/>
        </w:rPr>
        <w:t>quality</w:t>
      </w:r>
      <w:r>
        <w:rPr>
          <w:color w:val="231F20"/>
          <w:spacing w:val="-14"/>
          <w:sz w:val="24"/>
        </w:rPr>
        <w:t xml:space="preserve"> </w:t>
      </w:r>
      <w:r>
        <w:rPr>
          <w:color w:val="231F20"/>
          <w:spacing w:val="-2"/>
          <w:sz w:val="24"/>
        </w:rPr>
        <w:t>-</w:t>
      </w:r>
      <w:r>
        <w:rPr>
          <w:color w:val="231F20"/>
          <w:spacing w:val="-15"/>
          <w:sz w:val="24"/>
        </w:rPr>
        <w:t xml:space="preserve"> </w:t>
      </w:r>
      <w:r>
        <w:rPr>
          <w:color w:val="231F20"/>
          <w:spacing w:val="-2"/>
          <w:sz w:val="24"/>
        </w:rPr>
        <w:t>reliability,</w:t>
      </w:r>
      <w:r>
        <w:rPr>
          <w:color w:val="231F20"/>
          <w:spacing w:val="-14"/>
          <w:sz w:val="24"/>
        </w:rPr>
        <w:t xml:space="preserve"> </w:t>
      </w:r>
      <w:r>
        <w:rPr>
          <w:color w:val="231F20"/>
          <w:spacing w:val="-2"/>
          <w:sz w:val="24"/>
        </w:rPr>
        <w:t>responsiveness,</w:t>
      </w:r>
      <w:r>
        <w:rPr>
          <w:color w:val="231F20"/>
          <w:spacing w:val="-15"/>
          <w:sz w:val="24"/>
        </w:rPr>
        <w:t xml:space="preserve"> </w:t>
      </w:r>
      <w:r>
        <w:rPr>
          <w:color w:val="231F20"/>
          <w:spacing w:val="-2"/>
          <w:sz w:val="24"/>
        </w:rPr>
        <w:t>assurance,</w:t>
      </w:r>
      <w:r>
        <w:rPr>
          <w:color w:val="231F20"/>
          <w:spacing w:val="-14"/>
          <w:sz w:val="24"/>
        </w:rPr>
        <w:t xml:space="preserve"> </w:t>
      </w:r>
      <w:r>
        <w:rPr>
          <w:color w:val="231F20"/>
          <w:spacing w:val="-2"/>
          <w:sz w:val="24"/>
        </w:rPr>
        <w:t>empathy</w:t>
      </w:r>
      <w:r>
        <w:rPr>
          <w:color w:val="231F20"/>
          <w:spacing w:val="-14"/>
          <w:sz w:val="24"/>
        </w:rPr>
        <w:t xml:space="preserve"> </w:t>
      </w:r>
      <w:r>
        <w:rPr>
          <w:color w:val="231F20"/>
          <w:spacing w:val="-2"/>
          <w:sz w:val="24"/>
        </w:rPr>
        <w:t xml:space="preserve">and </w:t>
      </w:r>
      <w:r>
        <w:rPr>
          <w:color w:val="231F20"/>
          <w:sz w:val="24"/>
        </w:rPr>
        <w:t>tangibles-</w:t>
      </w:r>
      <w:r>
        <w:rPr>
          <w:color w:val="231F20"/>
          <w:spacing w:val="-13"/>
          <w:sz w:val="24"/>
        </w:rPr>
        <w:t xml:space="preserve"> </w:t>
      </w:r>
      <w:r>
        <w:rPr>
          <w:color w:val="231F20"/>
          <w:sz w:val="24"/>
        </w:rPr>
        <w:t>do</w:t>
      </w:r>
      <w:r>
        <w:rPr>
          <w:color w:val="231F20"/>
          <w:spacing w:val="-13"/>
          <w:sz w:val="24"/>
        </w:rPr>
        <w:t xml:space="preserve"> </w:t>
      </w:r>
      <w:r>
        <w:rPr>
          <w:color w:val="231F20"/>
          <w:sz w:val="24"/>
        </w:rPr>
        <w:t>not</w:t>
      </w:r>
      <w:r>
        <w:rPr>
          <w:color w:val="231F20"/>
          <w:spacing w:val="-13"/>
          <w:sz w:val="24"/>
        </w:rPr>
        <w:t xml:space="preserve"> </w:t>
      </w:r>
      <w:r>
        <w:rPr>
          <w:color w:val="231F20"/>
          <w:sz w:val="24"/>
        </w:rPr>
        <w:t>hold</w:t>
      </w:r>
      <w:r>
        <w:rPr>
          <w:color w:val="231F20"/>
          <w:spacing w:val="-13"/>
          <w:sz w:val="24"/>
        </w:rPr>
        <w:t xml:space="preserve"> </w:t>
      </w:r>
      <w:r>
        <w:rPr>
          <w:color w:val="231F20"/>
          <w:sz w:val="24"/>
        </w:rPr>
        <w:t>up</w:t>
      </w:r>
      <w:r>
        <w:rPr>
          <w:color w:val="231F20"/>
          <w:spacing w:val="-13"/>
          <w:sz w:val="24"/>
        </w:rPr>
        <w:t xml:space="preserve"> </w:t>
      </w:r>
      <w:r>
        <w:rPr>
          <w:color w:val="231F20"/>
          <w:sz w:val="24"/>
        </w:rPr>
        <w:t>under</w:t>
      </w:r>
      <w:r>
        <w:rPr>
          <w:color w:val="231F20"/>
          <w:spacing w:val="-13"/>
          <w:sz w:val="24"/>
        </w:rPr>
        <w:t xml:space="preserve"> </w:t>
      </w:r>
      <w:r>
        <w:rPr>
          <w:color w:val="231F20"/>
          <w:sz w:val="24"/>
        </w:rPr>
        <w:t>statistical</w:t>
      </w:r>
      <w:r>
        <w:rPr>
          <w:color w:val="231F20"/>
          <w:spacing w:val="-13"/>
          <w:sz w:val="24"/>
        </w:rPr>
        <w:t xml:space="preserve"> </w:t>
      </w:r>
      <w:r>
        <w:rPr>
          <w:color w:val="231F20"/>
          <w:sz w:val="24"/>
        </w:rPr>
        <w:t>scrutiny.</w:t>
      </w:r>
      <w:r>
        <w:rPr>
          <w:color w:val="231F20"/>
          <w:spacing w:val="-13"/>
          <w:sz w:val="24"/>
        </w:rPr>
        <w:t xml:space="preserve"> </w:t>
      </w:r>
      <w:r>
        <w:rPr>
          <w:color w:val="231F20"/>
          <w:sz w:val="24"/>
        </w:rPr>
        <w:t>Consequently,</w:t>
      </w:r>
      <w:r>
        <w:rPr>
          <w:color w:val="231F20"/>
          <w:spacing w:val="-13"/>
          <w:sz w:val="24"/>
        </w:rPr>
        <w:t xml:space="preserve"> </w:t>
      </w:r>
      <w:r>
        <w:rPr>
          <w:color w:val="231F20"/>
          <w:sz w:val="24"/>
        </w:rPr>
        <w:t>opponents</w:t>
      </w:r>
      <w:r>
        <w:rPr>
          <w:color w:val="231F20"/>
          <w:spacing w:val="-13"/>
          <w:sz w:val="24"/>
        </w:rPr>
        <w:t xml:space="preserve"> </w:t>
      </w:r>
      <w:r>
        <w:rPr>
          <w:color w:val="231F20"/>
          <w:sz w:val="24"/>
        </w:rPr>
        <w:t>of ‘SERVQUAL’</w:t>
      </w:r>
      <w:r>
        <w:rPr>
          <w:color w:val="231F20"/>
          <w:spacing w:val="-15"/>
          <w:sz w:val="24"/>
        </w:rPr>
        <w:t xml:space="preserve"> </w:t>
      </w:r>
      <w:r>
        <w:rPr>
          <w:color w:val="231F20"/>
          <w:sz w:val="24"/>
        </w:rPr>
        <w:t>question</w:t>
      </w:r>
      <w:r>
        <w:rPr>
          <w:color w:val="231F20"/>
          <w:spacing w:val="-15"/>
          <w:sz w:val="24"/>
        </w:rPr>
        <w:t xml:space="preserve"> </w:t>
      </w:r>
      <w:r>
        <w:rPr>
          <w:color w:val="231F20"/>
          <w:sz w:val="24"/>
        </w:rPr>
        <w:t>the</w:t>
      </w:r>
      <w:r>
        <w:rPr>
          <w:color w:val="231F20"/>
          <w:spacing w:val="-15"/>
          <w:sz w:val="24"/>
        </w:rPr>
        <w:t xml:space="preserve"> </w:t>
      </w:r>
      <w:r>
        <w:rPr>
          <w:color w:val="231F20"/>
          <w:sz w:val="24"/>
        </w:rPr>
        <w:t>validity</w:t>
      </w:r>
      <w:r>
        <w:rPr>
          <w:color w:val="231F20"/>
          <w:spacing w:val="-15"/>
          <w:sz w:val="24"/>
        </w:rPr>
        <w:t xml:space="preserve"> </w:t>
      </w:r>
      <w:r>
        <w:rPr>
          <w:color w:val="231F20"/>
          <w:sz w:val="24"/>
        </w:rPr>
        <w:t>of</w:t>
      </w:r>
      <w:r>
        <w:rPr>
          <w:color w:val="231F20"/>
          <w:spacing w:val="-15"/>
          <w:sz w:val="24"/>
        </w:rPr>
        <w:t xml:space="preserve"> </w:t>
      </w:r>
      <w:r>
        <w:rPr>
          <w:color w:val="231F20"/>
          <w:sz w:val="24"/>
        </w:rPr>
        <w:t>the</w:t>
      </w:r>
      <w:r>
        <w:rPr>
          <w:color w:val="231F20"/>
          <w:spacing w:val="-15"/>
          <w:sz w:val="24"/>
        </w:rPr>
        <w:t xml:space="preserve"> </w:t>
      </w:r>
      <w:r>
        <w:rPr>
          <w:color w:val="231F20"/>
          <w:sz w:val="24"/>
        </w:rPr>
        <w:t>specific</w:t>
      </w:r>
      <w:r>
        <w:rPr>
          <w:color w:val="231F20"/>
          <w:spacing w:val="-15"/>
          <w:sz w:val="24"/>
        </w:rPr>
        <w:t xml:space="preserve"> </w:t>
      </w:r>
      <w:r>
        <w:rPr>
          <w:color w:val="231F20"/>
          <w:sz w:val="24"/>
        </w:rPr>
        <w:t>dimensions</w:t>
      </w:r>
      <w:r>
        <w:rPr>
          <w:color w:val="231F20"/>
          <w:spacing w:val="-15"/>
          <w:sz w:val="24"/>
        </w:rPr>
        <w:t xml:space="preserve"> </w:t>
      </w:r>
      <w:r>
        <w:rPr>
          <w:color w:val="231F20"/>
          <w:sz w:val="24"/>
        </w:rPr>
        <w:t>in</w:t>
      </w:r>
      <w:r>
        <w:rPr>
          <w:color w:val="231F20"/>
          <w:spacing w:val="-15"/>
          <w:sz w:val="24"/>
        </w:rPr>
        <w:t xml:space="preserve"> </w:t>
      </w:r>
      <w:r>
        <w:rPr>
          <w:color w:val="231F20"/>
          <w:sz w:val="24"/>
        </w:rPr>
        <w:t>the</w:t>
      </w:r>
      <w:r>
        <w:rPr>
          <w:color w:val="231F20"/>
          <w:spacing w:val="-15"/>
          <w:sz w:val="24"/>
        </w:rPr>
        <w:t xml:space="preserve"> </w:t>
      </w:r>
      <w:r>
        <w:rPr>
          <w:color w:val="231F20"/>
          <w:sz w:val="24"/>
        </w:rPr>
        <w:t xml:space="preserve">measurement </w:t>
      </w:r>
      <w:r>
        <w:rPr>
          <w:color w:val="231F20"/>
          <w:spacing w:val="-2"/>
          <w:sz w:val="24"/>
        </w:rPr>
        <w:t>instrument.</w:t>
      </w:r>
    </w:p>
    <w:p w14:paraId="26C09B73" w14:textId="77777777" w:rsidR="003D78A7" w:rsidRDefault="00727087">
      <w:pPr>
        <w:pStyle w:val="ListParagraph"/>
        <w:numPr>
          <w:ilvl w:val="0"/>
          <w:numId w:val="19"/>
        </w:numPr>
        <w:tabs>
          <w:tab w:val="left" w:pos="1004"/>
        </w:tabs>
        <w:spacing w:before="166" w:line="271" w:lineRule="auto"/>
        <w:ind w:right="281"/>
        <w:jc w:val="both"/>
        <w:rPr>
          <w:sz w:val="24"/>
        </w:rPr>
      </w:pPr>
      <w:r>
        <w:rPr>
          <w:color w:val="231F20"/>
          <w:sz w:val="24"/>
        </w:rPr>
        <w:t xml:space="preserve">The sixth major criticism of ‘SERVQUAL’ related to the instrument’s ability to </w:t>
      </w:r>
      <w:r>
        <w:rPr>
          <w:color w:val="231F20"/>
          <w:spacing w:val="-4"/>
          <w:sz w:val="24"/>
        </w:rPr>
        <w:t xml:space="preserve">predict consumer purchase intentions. Research has indicated that the perception </w:t>
      </w:r>
      <w:r>
        <w:rPr>
          <w:color w:val="231F20"/>
          <w:spacing w:val="-2"/>
          <w:sz w:val="24"/>
        </w:rPr>
        <w:t>section</w:t>
      </w:r>
      <w:r>
        <w:rPr>
          <w:color w:val="231F20"/>
          <w:spacing w:val="-11"/>
          <w:sz w:val="24"/>
        </w:rPr>
        <w:t xml:space="preserve"> </w:t>
      </w:r>
      <w:r>
        <w:rPr>
          <w:color w:val="231F20"/>
          <w:spacing w:val="-2"/>
          <w:sz w:val="24"/>
        </w:rPr>
        <w:t>alone</w:t>
      </w:r>
      <w:r>
        <w:rPr>
          <w:color w:val="231F20"/>
          <w:spacing w:val="-11"/>
          <w:sz w:val="24"/>
        </w:rPr>
        <w:t xml:space="preserve"> </w:t>
      </w:r>
      <w:r>
        <w:rPr>
          <w:color w:val="231F20"/>
          <w:spacing w:val="-2"/>
          <w:sz w:val="24"/>
        </w:rPr>
        <w:t>of</w:t>
      </w:r>
      <w:r>
        <w:rPr>
          <w:color w:val="231F20"/>
          <w:spacing w:val="-11"/>
          <w:sz w:val="24"/>
        </w:rPr>
        <w:t xml:space="preserve"> </w:t>
      </w:r>
      <w:r>
        <w:rPr>
          <w:color w:val="231F20"/>
          <w:spacing w:val="-2"/>
          <w:sz w:val="24"/>
        </w:rPr>
        <w:t>the</w:t>
      </w:r>
      <w:r>
        <w:rPr>
          <w:color w:val="231F20"/>
          <w:spacing w:val="-11"/>
          <w:sz w:val="24"/>
        </w:rPr>
        <w:t xml:space="preserve"> </w:t>
      </w:r>
      <w:r>
        <w:rPr>
          <w:color w:val="231F20"/>
          <w:spacing w:val="-2"/>
          <w:sz w:val="24"/>
        </w:rPr>
        <w:t>‘SERVQUAL’</w:t>
      </w:r>
      <w:r>
        <w:rPr>
          <w:color w:val="231F20"/>
          <w:spacing w:val="-11"/>
          <w:sz w:val="24"/>
        </w:rPr>
        <w:t xml:space="preserve"> </w:t>
      </w:r>
      <w:r>
        <w:rPr>
          <w:color w:val="231F20"/>
          <w:spacing w:val="-2"/>
          <w:sz w:val="24"/>
        </w:rPr>
        <w:t>scale</w:t>
      </w:r>
      <w:r>
        <w:rPr>
          <w:color w:val="231F20"/>
          <w:spacing w:val="-11"/>
          <w:sz w:val="24"/>
        </w:rPr>
        <w:t xml:space="preserve"> </w:t>
      </w:r>
      <w:r>
        <w:rPr>
          <w:color w:val="231F20"/>
          <w:spacing w:val="-2"/>
          <w:sz w:val="24"/>
        </w:rPr>
        <w:t>is</w:t>
      </w:r>
      <w:r>
        <w:rPr>
          <w:color w:val="231F20"/>
          <w:spacing w:val="-11"/>
          <w:sz w:val="24"/>
        </w:rPr>
        <w:t xml:space="preserve"> </w:t>
      </w:r>
      <w:r>
        <w:rPr>
          <w:color w:val="231F20"/>
          <w:spacing w:val="-2"/>
          <w:sz w:val="24"/>
        </w:rPr>
        <w:t>a</w:t>
      </w:r>
      <w:r>
        <w:rPr>
          <w:color w:val="231F20"/>
          <w:spacing w:val="-11"/>
          <w:sz w:val="24"/>
        </w:rPr>
        <w:t xml:space="preserve"> </w:t>
      </w:r>
      <w:r>
        <w:rPr>
          <w:color w:val="231F20"/>
          <w:spacing w:val="-2"/>
          <w:sz w:val="24"/>
        </w:rPr>
        <w:t>better</w:t>
      </w:r>
      <w:r>
        <w:rPr>
          <w:color w:val="231F20"/>
          <w:spacing w:val="-11"/>
          <w:sz w:val="24"/>
        </w:rPr>
        <w:t xml:space="preserve"> </w:t>
      </w:r>
      <w:r>
        <w:rPr>
          <w:color w:val="231F20"/>
          <w:spacing w:val="-2"/>
          <w:sz w:val="24"/>
        </w:rPr>
        <w:t>predictor</w:t>
      </w:r>
      <w:r>
        <w:rPr>
          <w:color w:val="231F20"/>
          <w:spacing w:val="-11"/>
          <w:sz w:val="24"/>
        </w:rPr>
        <w:t xml:space="preserve"> </w:t>
      </w:r>
      <w:r>
        <w:rPr>
          <w:color w:val="231F20"/>
          <w:spacing w:val="-2"/>
          <w:sz w:val="24"/>
        </w:rPr>
        <w:t>of</w:t>
      </w:r>
      <w:r>
        <w:rPr>
          <w:color w:val="231F20"/>
          <w:spacing w:val="-11"/>
          <w:sz w:val="24"/>
        </w:rPr>
        <w:t xml:space="preserve"> </w:t>
      </w:r>
      <w:r>
        <w:rPr>
          <w:color w:val="231F20"/>
          <w:spacing w:val="-2"/>
          <w:sz w:val="24"/>
        </w:rPr>
        <w:t>purchase</w:t>
      </w:r>
      <w:r>
        <w:rPr>
          <w:color w:val="231F20"/>
          <w:spacing w:val="-11"/>
          <w:sz w:val="24"/>
        </w:rPr>
        <w:t xml:space="preserve"> </w:t>
      </w:r>
      <w:r>
        <w:rPr>
          <w:color w:val="231F20"/>
          <w:spacing w:val="-2"/>
          <w:sz w:val="24"/>
        </w:rPr>
        <w:t xml:space="preserve">intentions </w:t>
      </w:r>
      <w:r>
        <w:rPr>
          <w:color w:val="231F20"/>
          <w:sz w:val="24"/>
        </w:rPr>
        <w:t>than</w:t>
      </w:r>
      <w:r>
        <w:rPr>
          <w:color w:val="231F20"/>
          <w:spacing w:val="-17"/>
          <w:sz w:val="24"/>
        </w:rPr>
        <w:t xml:space="preserve"> </w:t>
      </w:r>
      <w:r>
        <w:rPr>
          <w:color w:val="231F20"/>
          <w:sz w:val="24"/>
        </w:rPr>
        <w:t>the</w:t>
      </w:r>
      <w:r>
        <w:rPr>
          <w:color w:val="231F20"/>
          <w:spacing w:val="-16"/>
          <w:sz w:val="24"/>
        </w:rPr>
        <w:t xml:space="preserve"> </w:t>
      </w:r>
      <w:r>
        <w:rPr>
          <w:color w:val="231F20"/>
          <w:sz w:val="24"/>
        </w:rPr>
        <w:t>combined</w:t>
      </w:r>
      <w:r>
        <w:rPr>
          <w:color w:val="231F20"/>
          <w:spacing w:val="-17"/>
          <w:sz w:val="24"/>
        </w:rPr>
        <w:t xml:space="preserve"> </w:t>
      </w:r>
      <w:r>
        <w:rPr>
          <w:color w:val="231F20"/>
          <w:sz w:val="24"/>
        </w:rPr>
        <w:t>expectations-minus-perception</w:t>
      </w:r>
      <w:r>
        <w:rPr>
          <w:color w:val="231F20"/>
          <w:spacing w:val="-16"/>
          <w:sz w:val="24"/>
        </w:rPr>
        <w:t xml:space="preserve"> </w:t>
      </w:r>
      <w:r>
        <w:rPr>
          <w:color w:val="231F20"/>
          <w:sz w:val="24"/>
        </w:rPr>
        <w:t>instrument.</w:t>
      </w:r>
      <w:r>
        <w:rPr>
          <w:color w:val="231F20"/>
          <w:spacing w:val="-17"/>
          <w:sz w:val="24"/>
        </w:rPr>
        <w:t xml:space="preserve"> </w:t>
      </w:r>
      <w:r>
        <w:rPr>
          <w:color w:val="231F20"/>
          <w:sz w:val="24"/>
        </w:rPr>
        <w:t>The</w:t>
      </w:r>
      <w:r>
        <w:rPr>
          <w:color w:val="231F20"/>
          <w:spacing w:val="-16"/>
          <w:sz w:val="24"/>
        </w:rPr>
        <w:t xml:space="preserve"> </w:t>
      </w:r>
      <w:r>
        <w:rPr>
          <w:color w:val="231F20"/>
          <w:sz w:val="24"/>
        </w:rPr>
        <w:t xml:space="preserve">‘SERVQUAL’ instrument is criticized on the point that the satisfaction has a more significant </w:t>
      </w:r>
      <w:r>
        <w:rPr>
          <w:color w:val="231F20"/>
          <w:spacing w:val="-2"/>
          <w:sz w:val="24"/>
        </w:rPr>
        <w:t>effect</w:t>
      </w:r>
      <w:r>
        <w:rPr>
          <w:color w:val="231F20"/>
          <w:spacing w:val="-13"/>
          <w:sz w:val="24"/>
        </w:rPr>
        <w:t xml:space="preserve"> </w:t>
      </w:r>
      <w:r>
        <w:rPr>
          <w:color w:val="231F20"/>
          <w:spacing w:val="-2"/>
          <w:sz w:val="24"/>
        </w:rPr>
        <w:t>on</w:t>
      </w:r>
      <w:r>
        <w:rPr>
          <w:color w:val="231F20"/>
          <w:spacing w:val="-13"/>
          <w:sz w:val="24"/>
        </w:rPr>
        <w:t xml:space="preserve"> </w:t>
      </w:r>
      <w:r>
        <w:rPr>
          <w:color w:val="231F20"/>
          <w:spacing w:val="-2"/>
          <w:sz w:val="24"/>
        </w:rPr>
        <w:t>purchase</w:t>
      </w:r>
      <w:r>
        <w:rPr>
          <w:color w:val="231F20"/>
          <w:spacing w:val="-13"/>
          <w:sz w:val="24"/>
        </w:rPr>
        <w:t xml:space="preserve"> </w:t>
      </w:r>
      <w:r>
        <w:rPr>
          <w:color w:val="231F20"/>
          <w:spacing w:val="-2"/>
          <w:sz w:val="24"/>
        </w:rPr>
        <w:t>intentions</w:t>
      </w:r>
      <w:r>
        <w:rPr>
          <w:color w:val="231F20"/>
          <w:spacing w:val="-13"/>
          <w:sz w:val="24"/>
        </w:rPr>
        <w:t xml:space="preserve"> </w:t>
      </w:r>
      <w:r>
        <w:rPr>
          <w:color w:val="231F20"/>
          <w:spacing w:val="-2"/>
          <w:sz w:val="24"/>
        </w:rPr>
        <w:t>than</w:t>
      </w:r>
      <w:r>
        <w:rPr>
          <w:color w:val="231F20"/>
          <w:spacing w:val="-13"/>
          <w:sz w:val="24"/>
        </w:rPr>
        <w:t xml:space="preserve"> </w:t>
      </w:r>
      <w:r>
        <w:rPr>
          <w:color w:val="231F20"/>
          <w:spacing w:val="-2"/>
          <w:sz w:val="24"/>
        </w:rPr>
        <w:t>does</w:t>
      </w:r>
      <w:r>
        <w:rPr>
          <w:color w:val="231F20"/>
          <w:spacing w:val="-13"/>
          <w:sz w:val="24"/>
        </w:rPr>
        <w:t xml:space="preserve"> </w:t>
      </w:r>
      <w:r>
        <w:rPr>
          <w:color w:val="231F20"/>
          <w:spacing w:val="-2"/>
          <w:sz w:val="24"/>
        </w:rPr>
        <w:t>service</w:t>
      </w:r>
      <w:r>
        <w:rPr>
          <w:color w:val="231F20"/>
          <w:spacing w:val="-13"/>
          <w:sz w:val="24"/>
        </w:rPr>
        <w:t xml:space="preserve"> </w:t>
      </w:r>
      <w:r>
        <w:rPr>
          <w:color w:val="231F20"/>
          <w:spacing w:val="-2"/>
          <w:sz w:val="24"/>
        </w:rPr>
        <w:t>quality.</w:t>
      </w:r>
    </w:p>
    <w:p w14:paraId="46184A04" w14:textId="77777777" w:rsidR="003D78A7" w:rsidRDefault="003D78A7">
      <w:pPr>
        <w:pStyle w:val="BodyText"/>
        <w:spacing w:before="55"/>
      </w:pPr>
    </w:p>
    <w:p w14:paraId="2CDC60FC" w14:textId="77777777" w:rsidR="003D78A7" w:rsidRDefault="00727087">
      <w:pPr>
        <w:pStyle w:val="Heading2"/>
        <w:spacing w:before="1"/>
        <w:rPr>
          <w:rFonts w:ascii="Tahoma" w:hAnsi="Tahoma"/>
        </w:rPr>
      </w:pPr>
      <w:r>
        <w:rPr>
          <w:rFonts w:ascii="Tahoma" w:hAnsi="Tahoma"/>
          <w:color w:val="231F20"/>
          <w:spacing w:val="4"/>
          <w:w w:val="85"/>
        </w:rPr>
        <w:t>Concluding</w:t>
      </w:r>
      <w:r>
        <w:rPr>
          <w:rFonts w:ascii="Tahoma" w:hAnsi="Tahoma"/>
          <w:color w:val="231F20"/>
          <w:spacing w:val="32"/>
        </w:rPr>
        <w:t xml:space="preserve"> </w:t>
      </w:r>
      <w:r>
        <w:rPr>
          <w:rFonts w:ascii="Tahoma" w:hAnsi="Tahoma"/>
          <w:color w:val="231F20"/>
          <w:spacing w:val="4"/>
          <w:w w:val="85"/>
        </w:rPr>
        <w:t>Remarks</w:t>
      </w:r>
      <w:r>
        <w:rPr>
          <w:rFonts w:ascii="Tahoma" w:hAnsi="Tahoma"/>
          <w:color w:val="231F20"/>
          <w:spacing w:val="33"/>
        </w:rPr>
        <w:t xml:space="preserve"> </w:t>
      </w:r>
      <w:r>
        <w:rPr>
          <w:rFonts w:ascii="Tahoma" w:hAnsi="Tahoma"/>
          <w:color w:val="231F20"/>
          <w:spacing w:val="4"/>
          <w:w w:val="85"/>
        </w:rPr>
        <w:t>about</w:t>
      </w:r>
      <w:r>
        <w:rPr>
          <w:rFonts w:ascii="Tahoma" w:hAnsi="Tahoma"/>
          <w:color w:val="231F20"/>
          <w:spacing w:val="1"/>
        </w:rPr>
        <w:t xml:space="preserve"> </w:t>
      </w:r>
      <w:r>
        <w:rPr>
          <w:rFonts w:ascii="Tahoma" w:hAnsi="Tahoma"/>
          <w:color w:val="231F20"/>
          <w:spacing w:val="4"/>
          <w:w w:val="85"/>
        </w:rPr>
        <w:t>‘SERVQUAL’</w:t>
      </w:r>
      <w:r>
        <w:rPr>
          <w:rFonts w:ascii="Tahoma" w:hAnsi="Tahoma"/>
          <w:color w:val="231F20"/>
          <w:spacing w:val="4"/>
        </w:rPr>
        <w:t xml:space="preserve"> </w:t>
      </w:r>
      <w:r>
        <w:rPr>
          <w:rFonts w:ascii="Tahoma" w:hAnsi="Tahoma"/>
          <w:color w:val="231F20"/>
          <w:spacing w:val="-2"/>
          <w:w w:val="85"/>
        </w:rPr>
        <w:t>instrument</w:t>
      </w:r>
    </w:p>
    <w:p w14:paraId="1D815BBF" w14:textId="77777777" w:rsidR="003D78A7" w:rsidRDefault="003D78A7">
      <w:pPr>
        <w:pStyle w:val="BodyText"/>
        <w:spacing w:before="136"/>
        <w:rPr>
          <w:rFonts w:ascii="Tahoma"/>
          <w:b/>
        </w:rPr>
      </w:pPr>
    </w:p>
    <w:p w14:paraId="06A96AB5" w14:textId="77777777" w:rsidR="003D78A7" w:rsidRDefault="00727087">
      <w:pPr>
        <w:pStyle w:val="ListParagraph"/>
        <w:numPr>
          <w:ilvl w:val="0"/>
          <w:numId w:val="18"/>
        </w:numPr>
        <w:tabs>
          <w:tab w:val="left" w:pos="529"/>
        </w:tabs>
        <w:spacing w:before="1"/>
        <w:ind w:left="529" w:hanging="245"/>
        <w:rPr>
          <w:rFonts w:ascii="Times New Roman"/>
          <w:b/>
          <w:sz w:val="24"/>
        </w:rPr>
      </w:pPr>
      <w:r>
        <w:rPr>
          <w:rFonts w:ascii="Times New Roman"/>
          <w:b/>
          <w:color w:val="231F20"/>
          <w:sz w:val="24"/>
        </w:rPr>
        <w:t>The</w:t>
      </w:r>
      <w:r>
        <w:rPr>
          <w:rFonts w:ascii="Times New Roman"/>
          <w:b/>
          <w:color w:val="231F20"/>
          <w:spacing w:val="3"/>
          <w:sz w:val="24"/>
        </w:rPr>
        <w:t xml:space="preserve"> </w:t>
      </w:r>
      <w:r>
        <w:rPr>
          <w:rFonts w:ascii="Times New Roman"/>
          <w:b/>
          <w:color w:val="231F20"/>
          <w:sz w:val="24"/>
        </w:rPr>
        <w:t>Relevance</w:t>
      </w:r>
      <w:r>
        <w:rPr>
          <w:rFonts w:ascii="Times New Roman"/>
          <w:b/>
          <w:color w:val="231F20"/>
          <w:spacing w:val="4"/>
          <w:sz w:val="24"/>
        </w:rPr>
        <w:t xml:space="preserve"> </w:t>
      </w:r>
      <w:r>
        <w:rPr>
          <w:rFonts w:ascii="Times New Roman"/>
          <w:b/>
          <w:color w:val="231F20"/>
          <w:sz w:val="24"/>
        </w:rPr>
        <w:t>of</w:t>
      </w:r>
      <w:r>
        <w:rPr>
          <w:rFonts w:ascii="Times New Roman"/>
          <w:b/>
          <w:color w:val="231F20"/>
          <w:spacing w:val="4"/>
          <w:sz w:val="24"/>
        </w:rPr>
        <w:t xml:space="preserve"> </w:t>
      </w:r>
      <w:r>
        <w:rPr>
          <w:rFonts w:ascii="Times New Roman"/>
          <w:b/>
          <w:color w:val="231F20"/>
          <w:sz w:val="24"/>
        </w:rPr>
        <w:t>Employees</w:t>
      </w:r>
      <w:r>
        <w:rPr>
          <w:rFonts w:ascii="Times New Roman"/>
          <w:b/>
          <w:color w:val="231F20"/>
          <w:spacing w:val="4"/>
          <w:sz w:val="24"/>
        </w:rPr>
        <w:t xml:space="preserve"> </w:t>
      </w:r>
      <w:r>
        <w:rPr>
          <w:rFonts w:ascii="Times New Roman"/>
          <w:b/>
          <w:color w:val="231F20"/>
          <w:sz w:val="24"/>
        </w:rPr>
        <w:t>of</w:t>
      </w:r>
      <w:r>
        <w:rPr>
          <w:rFonts w:ascii="Times New Roman"/>
          <w:b/>
          <w:color w:val="231F20"/>
          <w:spacing w:val="4"/>
          <w:sz w:val="24"/>
        </w:rPr>
        <w:t xml:space="preserve"> </w:t>
      </w:r>
      <w:r>
        <w:rPr>
          <w:rFonts w:ascii="Times New Roman"/>
          <w:b/>
          <w:color w:val="231F20"/>
          <w:sz w:val="24"/>
        </w:rPr>
        <w:t>Customer</w:t>
      </w:r>
      <w:r>
        <w:rPr>
          <w:rFonts w:ascii="Times New Roman"/>
          <w:b/>
          <w:color w:val="231F20"/>
          <w:spacing w:val="4"/>
          <w:sz w:val="24"/>
        </w:rPr>
        <w:t xml:space="preserve"> </w:t>
      </w:r>
      <w:r>
        <w:rPr>
          <w:rFonts w:ascii="Times New Roman"/>
          <w:b/>
          <w:color w:val="231F20"/>
          <w:sz w:val="24"/>
        </w:rPr>
        <w:t>Relations</w:t>
      </w:r>
      <w:r>
        <w:rPr>
          <w:rFonts w:ascii="Times New Roman"/>
          <w:b/>
          <w:color w:val="231F20"/>
          <w:spacing w:val="4"/>
          <w:sz w:val="24"/>
        </w:rPr>
        <w:t xml:space="preserve"> </w:t>
      </w:r>
      <w:r>
        <w:rPr>
          <w:rFonts w:ascii="Times New Roman"/>
          <w:b/>
          <w:color w:val="231F20"/>
          <w:spacing w:val="-2"/>
          <w:sz w:val="24"/>
        </w:rPr>
        <w:t>Department</w:t>
      </w:r>
    </w:p>
    <w:p w14:paraId="2C6F5DB3" w14:textId="77777777" w:rsidR="003D78A7" w:rsidRDefault="003D78A7">
      <w:pPr>
        <w:pStyle w:val="BodyText"/>
        <w:spacing w:before="132"/>
        <w:rPr>
          <w:rFonts w:ascii="Times New Roman"/>
          <w:b/>
        </w:rPr>
      </w:pPr>
    </w:p>
    <w:p w14:paraId="476A5B7E" w14:textId="77777777" w:rsidR="003D78A7" w:rsidRDefault="00727087">
      <w:pPr>
        <w:pStyle w:val="BodyText"/>
        <w:spacing w:before="1" w:line="271" w:lineRule="auto"/>
        <w:ind w:left="284" w:right="276" w:firstLine="720"/>
        <w:jc w:val="both"/>
      </w:pPr>
      <w:r>
        <w:rPr>
          <w:color w:val="231F20"/>
        </w:rPr>
        <w:t xml:space="preserve">The ‘SERVQUAL’ instrument highlights many important points that service </w:t>
      </w:r>
      <w:r>
        <w:rPr>
          <w:color w:val="231F20"/>
          <w:spacing w:val="-4"/>
        </w:rPr>
        <w:t>providers</w:t>
      </w:r>
      <w:r>
        <w:rPr>
          <w:color w:val="231F20"/>
          <w:spacing w:val="-10"/>
        </w:rPr>
        <w:t xml:space="preserve"> </w:t>
      </w:r>
      <w:r>
        <w:rPr>
          <w:color w:val="231F20"/>
          <w:spacing w:val="-4"/>
        </w:rPr>
        <w:t>should</w:t>
      </w:r>
      <w:r>
        <w:rPr>
          <w:color w:val="231F20"/>
          <w:spacing w:val="-10"/>
        </w:rPr>
        <w:t xml:space="preserve"> </w:t>
      </w:r>
      <w:r>
        <w:rPr>
          <w:color w:val="231F20"/>
          <w:spacing w:val="-4"/>
        </w:rPr>
        <w:t>consider</w:t>
      </w:r>
      <w:r>
        <w:rPr>
          <w:color w:val="231F20"/>
          <w:spacing w:val="-10"/>
        </w:rPr>
        <w:t xml:space="preserve"> </w:t>
      </w:r>
      <w:r>
        <w:rPr>
          <w:color w:val="231F20"/>
          <w:spacing w:val="-4"/>
        </w:rPr>
        <w:t>while</w:t>
      </w:r>
      <w:r>
        <w:rPr>
          <w:color w:val="231F20"/>
          <w:spacing w:val="-10"/>
        </w:rPr>
        <w:t xml:space="preserve"> </w:t>
      </w:r>
      <w:r>
        <w:rPr>
          <w:color w:val="231F20"/>
          <w:spacing w:val="-4"/>
        </w:rPr>
        <w:t>examining</w:t>
      </w:r>
      <w:r>
        <w:rPr>
          <w:color w:val="231F20"/>
          <w:spacing w:val="-10"/>
        </w:rPr>
        <w:t xml:space="preserve"> </w:t>
      </w:r>
      <w:r>
        <w:rPr>
          <w:color w:val="231F20"/>
          <w:spacing w:val="-4"/>
        </w:rPr>
        <w:t>service</w:t>
      </w:r>
      <w:r>
        <w:rPr>
          <w:color w:val="231F20"/>
          <w:spacing w:val="-10"/>
        </w:rPr>
        <w:t xml:space="preserve"> </w:t>
      </w:r>
      <w:r>
        <w:rPr>
          <w:color w:val="231F20"/>
          <w:spacing w:val="-4"/>
        </w:rPr>
        <w:t>quality.</w:t>
      </w:r>
      <w:r>
        <w:rPr>
          <w:color w:val="231F20"/>
          <w:spacing w:val="-10"/>
        </w:rPr>
        <w:t xml:space="preserve"> </w:t>
      </w:r>
      <w:r>
        <w:rPr>
          <w:color w:val="231F20"/>
          <w:spacing w:val="-4"/>
        </w:rPr>
        <w:t>The</w:t>
      </w:r>
      <w:r>
        <w:rPr>
          <w:color w:val="231F20"/>
          <w:spacing w:val="-10"/>
        </w:rPr>
        <w:t xml:space="preserve"> </w:t>
      </w:r>
      <w:r>
        <w:rPr>
          <w:color w:val="231F20"/>
          <w:spacing w:val="-4"/>
        </w:rPr>
        <w:t>attitudes</w:t>
      </w:r>
      <w:r>
        <w:rPr>
          <w:color w:val="231F20"/>
          <w:spacing w:val="-10"/>
        </w:rPr>
        <w:t xml:space="preserve"> </w:t>
      </w:r>
      <w:r>
        <w:rPr>
          <w:color w:val="231F20"/>
          <w:spacing w:val="-4"/>
        </w:rPr>
        <w:t>and</w:t>
      </w:r>
      <w:r>
        <w:rPr>
          <w:color w:val="231F20"/>
          <w:spacing w:val="-10"/>
        </w:rPr>
        <w:t xml:space="preserve"> </w:t>
      </w:r>
      <w:r>
        <w:rPr>
          <w:color w:val="231F20"/>
          <w:spacing w:val="-4"/>
        </w:rPr>
        <w:t xml:space="preserve">performance </w:t>
      </w:r>
      <w:r>
        <w:rPr>
          <w:color w:val="231F20"/>
        </w:rPr>
        <w:t>of</w:t>
      </w:r>
      <w:r>
        <w:rPr>
          <w:color w:val="231F20"/>
          <w:spacing w:val="-14"/>
        </w:rPr>
        <w:t xml:space="preserve"> </w:t>
      </w:r>
      <w:r>
        <w:rPr>
          <w:color w:val="231F20"/>
        </w:rPr>
        <w:t>customer</w:t>
      </w:r>
      <w:r>
        <w:rPr>
          <w:color w:val="231F20"/>
          <w:spacing w:val="-14"/>
        </w:rPr>
        <w:t xml:space="preserve"> </w:t>
      </w:r>
      <w:r>
        <w:rPr>
          <w:color w:val="231F20"/>
        </w:rPr>
        <w:t>relations</w:t>
      </w:r>
      <w:r>
        <w:rPr>
          <w:color w:val="231F20"/>
          <w:spacing w:val="-14"/>
        </w:rPr>
        <w:t xml:space="preserve"> </w:t>
      </w:r>
      <w:r>
        <w:rPr>
          <w:color w:val="231F20"/>
        </w:rPr>
        <w:t>executives</w:t>
      </w:r>
      <w:r>
        <w:rPr>
          <w:color w:val="231F20"/>
          <w:spacing w:val="-14"/>
        </w:rPr>
        <w:t xml:space="preserve"> </w:t>
      </w:r>
      <w:r>
        <w:rPr>
          <w:color w:val="231F20"/>
        </w:rPr>
        <w:t>determine</w:t>
      </w:r>
      <w:r>
        <w:rPr>
          <w:color w:val="231F20"/>
          <w:spacing w:val="-14"/>
        </w:rPr>
        <w:t xml:space="preserve"> </w:t>
      </w:r>
      <w:r>
        <w:rPr>
          <w:color w:val="231F20"/>
        </w:rPr>
        <w:t>heavily</w:t>
      </w:r>
      <w:r>
        <w:rPr>
          <w:color w:val="231F20"/>
          <w:spacing w:val="-14"/>
        </w:rPr>
        <w:t xml:space="preserve"> </w:t>
      </w:r>
      <w:r>
        <w:rPr>
          <w:color w:val="231F20"/>
        </w:rPr>
        <w:t>the</w:t>
      </w:r>
      <w:r>
        <w:rPr>
          <w:color w:val="231F20"/>
          <w:spacing w:val="-14"/>
        </w:rPr>
        <w:t xml:space="preserve"> </w:t>
      </w:r>
      <w:r>
        <w:rPr>
          <w:color w:val="231F20"/>
        </w:rPr>
        <w:t>perceptions</w:t>
      </w:r>
      <w:r>
        <w:rPr>
          <w:color w:val="231F20"/>
          <w:spacing w:val="-14"/>
        </w:rPr>
        <w:t xml:space="preserve"> </w:t>
      </w:r>
      <w:r>
        <w:rPr>
          <w:color w:val="231F20"/>
        </w:rPr>
        <w:t>of</w:t>
      </w:r>
      <w:r>
        <w:rPr>
          <w:color w:val="231F20"/>
          <w:spacing w:val="-14"/>
        </w:rPr>
        <w:t xml:space="preserve"> </w:t>
      </w:r>
      <w:r>
        <w:rPr>
          <w:color w:val="231F20"/>
        </w:rPr>
        <w:t>customers</w:t>
      </w:r>
      <w:r>
        <w:rPr>
          <w:color w:val="231F20"/>
          <w:spacing w:val="-14"/>
        </w:rPr>
        <w:t xml:space="preserve"> </w:t>
      </w:r>
      <w:r>
        <w:rPr>
          <w:color w:val="231F20"/>
        </w:rPr>
        <w:t>about the</w:t>
      </w:r>
      <w:r>
        <w:rPr>
          <w:color w:val="231F20"/>
          <w:spacing w:val="-9"/>
        </w:rPr>
        <w:t xml:space="preserve"> </w:t>
      </w:r>
      <w:r>
        <w:rPr>
          <w:color w:val="231F20"/>
        </w:rPr>
        <w:t>services.</w:t>
      </w:r>
      <w:r>
        <w:rPr>
          <w:color w:val="231F20"/>
          <w:spacing w:val="-9"/>
        </w:rPr>
        <w:t xml:space="preserve"> </w:t>
      </w:r>
      <w:r>
        <w:rPr>
          <w:color w:val="231F20"/>
        </w:rPr>
        <w:t>The</w:t>
      </w:r>
      <w:r>
        <w:rPr>
          <w:color w:val="231F20"/>
          <w:spacing w:val="-9"/>
        </w:rPr>
        <w:t xml:space="preserve"> </w:t>
      </w:r>
      <w:r>
        <w:rPr>
          <w:color w:val="231F20"/>
        </w:rPr>
        <w:t>interaction</w:t>
      </w:r>
      <w:r>
        <w:rPr>
          <w:color w:val="231F20"/>
          <w:spacing w:val="-9"/>
        </w:rPr>
        <w:t xml:space="preserve"> </w:t>
      </w:r>
      <w:r>
        <w:rPr>
          <w:color w:val="231F20"/>
        </w:rPr>
        <w:t>between</w:t>
      </w:r>
      <w:r>
        <w:rPr>
          <w:color w:val="231F20"/>
          <w:spacing w:val="-9"/>
        </w:rPr>
        <w:t xml:space="preserve"> </w:t>
      </w:r>
      <w:r>
        <w:rPr>
          <w:color w:val="231F20"/>
        </w:rPr>
        <w:t>employees</w:t>
      </w:r>
      <w:r>
        <w:rPr>
          <w:color w:val="231F20"/>
          <w:spacing w:val="-9"/>
        </w:rPr>
        <w:t xml:space="preserve"> </w:t>
      </w:r>
      <w:r>
        <w:rPr>
          <w:color w:val="231F20"/>
        </w:rPr>
        <w:t>and</w:t>
      </w:r>
      <w:r>
        <w:rPr>
          <w:color w:val="231F20"/>
          <w:spacing w:val="-9"/>
        </w:rPr>
        <w:t xml:space="preserve"> </w:t>
      </w:r>
      <w:r>
        <w:rPr>
          <w:color w:val="231F20"/>
        </w:rPr>
        <w:t>the</w:t>
      </w:r>
      <w:r>
        <w:rPr>
          <w:color w:val="231F20"/>
          <w:spacing w:val="-9"/>
        </w:rPr>
        <w:t xml:space="preserve"> </w:t>
      </w:r>
      <w:r>
        <w:rPr>
          <w:color w:val="231F20"/>
        </w:rPr>
        <w:t>customers</w:t>
      </w:r>
      <w:r>
        <w:rPr>
          <w:color w:val="231F20"/>
          <w:spacing w:val="-9"/>
        </w:rPr>
        <w:t xml:space="preserve"> </w:t>
      </w:r>
      <w:r>
        <w:rPr>
          <w:color w:val="231F20"/>
        </w:rPr>
        <w:t>directly</w:t>
      </w:r>
      <w:r>
        <w:rPr>
          <w:color w:val="231F20"/>
          <w:spacing w:val="-9"/>
        </w:rPr>
        <w:t xml:space="preserve"> </w:t>
      </w:r>
      <w:r>
        <w:rPr>
          <w:color w:val="231F20"/>
        </w:rPr>
        <w:t xml:space="preserve">determine </w:t>
      </w:r>
      <w:r>
        <w:rPr>
          <w:color w:val="231F20"/>
          <w:w w:val="90"/>
        </w:rPr>
        <w:t xml:space="preserve">the responsiveness, empathy and assurance dimensions. The tangible dimension depends </w:t>
      </w:r>
      <w:r>
        <w:rPr>
          <w:color w:val="231F20"/>
          <w:spacing w:val="-4"/>
        </w:rPr>
        <w:t>partly</w:t>
      </w:r>
      <w:r>
        <w:rPr>
          <w:color w:val="231F20"/>
          <w:spacing w:val="-13"/>
        </w:rPr>
        <w:t xml:space="preserve"> </w:t>
      </w:r>
      <w:r>
        <w:rPr>
          <w:color w:val="231F20"/>
          <w:spacing w:val="-4"/>
        </w:rPr>
        <w:t>on</w:t>
      </w:r>
      <w:r>
        <w:rPr>
          <w:color w:val="231F20"/>
          <w:spacing w:val="-12"/>
        </w:rPr>
        <w:t xml:space="preserve"> </w:t>
      </w:r>
      <w:r>
        <w:rPr>
          <w:color w:val="231F20"/>
          <w:spacing w:val="-4"/>
        </w:rPr>
        <w:t>the</w:t>
      </w:r>
      <w:r>
        <w:rPr>
          <w:color w:val="231F20"/>
          <w:spacing w:val="-13"/>
        </w:rPr>
        <w:t xml:space="preserve"> </w:t>
      </w:r>
      <w:r>
        <w:rPr>
          <w:color w:val="231F20"/>
          <w:spacing w:val="-4"/>
        </w:rPr>
        <w:t>appearance</w:t>
      </w:r>
      <w:r>
        <w:rPr>
          <w:color w:val="231F20"/>
          <w:spacing w:val="-12"/>
        </w:rPr>
        <w:t xml:space="preserve"> </w:t>
      </w:r>
      <w:r>
        <w:rPr>
          <w:color w:val="231F20"/>
          <w:spacing w:val="-4"/>
        </w:rPr>
        <w:t>&amp;</w:t>
      </w:r>
      <w:r>
        <w:rPr>
          <w:color w:val="231F20"/>
          <w:spacing w:val="-12"/>
        </w:rPr>
        <w:t xml:space="preserve"> </w:t>
      </w:r>
      <w:r>
        <w:rPr>
          <w:color w:val="231F20"/>
          <w:spacing w:val="-4"/>
        </w:rPr>
        <w:t>dress</w:t>
      </w:r>
      <w:r>
        <w:rPr>
          <w:color w:val="231F20"/>
          <w:spacing w:val="-13"/>
        </w:rPr>
        <w:t xml:space="preserve"> </w:t>
      </w:r>
      <w:r>
        <w:rPr>
          <w:color w:val="231F20"/>
          <w:spacing w:val="-4"/>
        </w:rPr>
        <w:t>of</w:t>
      </w:r>
      <w:r>
        <w:rPr>
          <w:color w:val="231F20"/>
          <w:spacing w:val="-12"/>
        </w:rPr>
        <w:t xml:space="preserve"> </w:t>
      </w:r>
      <w:r>
        <w:rPr>
          <w:color w:val="231F20"/>
          <w:spacing w:val="-4"/>
        </w:rPr>
        <w:t>the</w:t>
      </w:r>
      <w:r>
        <w:rPr>
          <w:color w:val="231F20"/>
          <w:spacing w:val="-13"/>
        </w:rPr>
        <w:t xml:space="preserve"> </w:t>
      </w:r>
      <w:r>
        <w:rPr>
          <w:color w:val="231F20"/>
          <w:spacing w:val="-4"/>
        </w:rPr>
        <w:t>employees</w:t>
      </w:r>
      <w:r>
        <w:rPr>
          <w:color w:val="231F20"/>
          <w:spacing w:val="-12"/>
        </w:rPr>
        <w:t xml:space="preserve"> </w:t>
      </w:r>
      <w:r>
        <w:rPr>
          <w:color w:val="231F20"/>
          <w:spacing w:val="-4"/>
        </w:rPr>
        <w:t>of</w:t>
      </w:r>
      <w:r>
        <w:rPr>
          <w:color w:val="231F20"/>
          <w:spacing w:val="-12"/>
        </w:rPr>
        <w:t xml:space="preserve"> </w:t>
      </w:r>
      <w:r>
        <w:rPr>
          <w:color w:val="231F20"/>
          <w:spacing w:val="-4"/>
        </w:rPr>
        <w:t>the</w:t>
      </w:r>
      <w:r>
        <w:rPr>
          <w:color w:val="231F20"/>
          <w:spacing w:val="-13"/>
        </w:rPr>
        <w:t xml:space="preserve"> </w:t>
      </w:r>
      <w:r>
        <w:rPr>
          <w:color w:val="231F20"/>
          <w:spacing w:val="-4"/>
        </w:rPr>
        <w:t>service</w:t>
      </w:r>
      <w:r>
        <w:rPr>
          <w:color w:val="231F20"/>
          <w:spacing w:val="-12"/>
        </w:rPr>
        <w:t xml:space="preserve"> </w:t>
      </w:r>
      <w:r>
        <w:rPr>
          <w:color w:val="231F20"/>
          <w:spacing w:val="-4"/>
        </w:rPr>
        <w:t>provider.</w:t>
      </w:r>
    </w:p>
    <w:p w14:paraId="5644C4D8" w14:textId="77777777" w:rsidR="003D78A7" w:rsidRDefault="003D78A7">
      <w:pPr>
        <w:pStyle w:val="BodyText"/>
        <w:spacing w:line="271" w:lineRule="auto"/>
        <w:jc w:val="both"/>
        <w:sectPr w:rsidR="003D78A7">
          <w:pgSz w:w="11910" w:h="16840"/>
          <w:pgMar w:top="1260" w:right="1133" w:bottom="820" w:left="1133" w:header="0" w:footer="628" w:gutter="0"/>
          <w:cols w:space="720"/>
        </w:sectPr>
      </w:pPr>
    </w:p>
    <w:p w14:paraId="274064AB" w14:textId="77777777" w:rsidR="003D78A7" w:rsidRDefault="00727087">
      <w:pPr>
        <w:pStyle w:val="Heading2"/>
        <w:numPr>
          <w:ilvl w:val="0"/>
          <w:numId w:val="18"/>
        </w:numPr>
        <w:tabs>
          <w:tab w:val="left" w:pos="529"/>
        </w:tabs>
        <w:spacing w:before="110"/>
        <w:ind w:left="529" w:hanging="245"/>
      </w:pPr>
      <w:r>
        <w:rPr>
          <w:color w:val="231F20"/>
        </w:rPr>
        <w:t>Process</w:t>
      </w:r>
      <w:r>
        <w:rPr>
          <w:color w:val="231F20"/>
          <w:spacing w:val="2"/>
        </w:rPr>
        <w:t xml:space="preserve"> </w:t>
      </w:r>
      <w:r>
        <w:rPr>
          <w:color w:val="231F20"/>
        </w:rPr>
        <w:t>is</w:t>
      </w:r>
      <w:r>
        <w:rPr>
          <w:color w:val="231F20"/>
          <w:spacing w:val="2"/>
        </w:rPr>
        <w:t xml:space="preserve"> </w:t>
      </w:r>
      <w:r>
        <w:rPr>
          <w:color w:val="231F20"/>
        </w:rPr>
        <w:t>Equally</w:t>
      </w:r>
      <w:r>
        <w:rPr>
          <w:color w:val="231F20"/>
          <w:spacing w:val="3"/>
        </w:rPr>
        <w:t xml:space="preserve"> </w:t>
      </w:r>
      <w:r>
        <w:rPr>
          <w:color w:val="231F20"/>
        </w:rPr>
        <w:t>Important</w:t>
      </w:r>
      <w:r>
        <w:rPr>
          <w:color w:val="231F20"/>
          <w:spacing w:val="2"/>
        </w:rPr>
        <w:t xml:space="preserve"> </w:t>
      </w:r>
      <w:r>
        <w:rPr>
          <w:color w:val="231F20"/>
        </w:rPr>
        <w:t>as</w:t>
      </w:r>
      <w:r>
        <w:rPr>
          <w:color w:val="231F20"/>
          <w:spacing w:val="3"/>
        </w:rPr>
        <w:t xml:space="preserve"> </w:t>
      </w:r>
      <w:r>
        <w:rPr>
          <w:color w:val="231F20"/>
          <w:spacing w:val="-2"/>
        </w:rPr>
        <w:t>Outcome</w:t>
      </w:r>
    </w:p>
    <w:p w14:paraId="6C62B18F" w14:textId="77777777" w:rsidR="003D78A7" w:rsidRDefault="00727087">
      <w:pPr>
        <w:pStyle w:val="BodyText"/>
        <w:spacing w:before="276" w:line="271" w:lineRule="auto"/>
        <w:ind w:left="284" w:right="283" w:firstLine="720"/>
        <w:jc w:val="both"/>
      </w:pPr>
      <w:r>
        <w:rPr>
          <w:color w:val="231F20"/>
          <w:spacing w:val="-2"/>
        </w:rPr>
        <w:t>The</w:t>
      </w:r>
      <w:r>
        <w:rPr>
          <w:color w:val="231F20"/>
          <w:spacing w:val="-13"/>
        </w:rPr>
        <w:t xml:space="preserve"> </w:t>
      </w:r>
      <w:r>
        <w:rPr>
          <w:color w:val="231F20"/>
          <w:spacing w:val="-2"/>
        </w:rPr>
        <w:t>customers</w:t>
      </w:r>
      <w:r>
        <w:rPr>
          <w:color w:val="231F20"/>
          <w:spacing w:val="-13"/>
        </w:rPr>
        <w:t xml:space="preserve"> </w:t>
      </w:r>
      <w:r>
        <w:rPr>
          <w:color w:val="231F20"/>
          <w:spacing w:val="-2"/>
        </w:rPr>
        <w:t>judge</w:t>
      </w:r>
      <w:r>
        <w:rPr>
          <w:color w:val="231F20"/>
          <w:spacing w:val="-13"/>
        </w:rPr>
        <w:t xml:space="preserve"> </w:t>
      </w:r>
      <w:r>
        <w:rPr>
          <w:color w:val="231F20"/>
          <w:spacing w:val="-2"/>
        </w:rPr>
        <w:t>the</w:t>
      </w:r>
      <w:r>
        <w:rPr>
          <w:color w:val="231F20"/>
          <w:spacing w:val="-13"/>
        </w:rPr>
        <w:t xml:space="preserve"> </w:t>
      </w:r>
      <w:r>
        <w:rPr>
          <w:color w:val="231F20"/>
          <w:spacing w:val="-2"/>
        </w:rPr>
        <w:t>service</w:t>
      </w:r>
      <w:r>
        <w:rPr>
          <w:color w:val="231F20"/>
          <w:spacing w:val="-13"/>
        </w:rPr>
        <w:t xml:space="preserve"> </w:t>
      </w:r>
      <w:r>
        <w:rPr>
          <w:color w:val="231F20"/>
          <w:spacing w:val="-2"/>
        </w:rPr>
        <w:t>based</w:t>
      </w:r>
      <w:r>
        <w:rPr>
          <w:color w:val="231F20"/>
          <w:spacing w:val="-13"/>
        </w:rPr>
        <w:t xml:space="preserve"> </w:t>
      </w:r>
      <w:r>
        <w:rPr>
          <w:color w:val="231F20"/>
          <w:spacing w:val="-2"/>
        </w:rPr>
        <w:t>on</w:t>
      </w:r>
      <w:r>
        <w:rPr>
          <w:color w:val="231F20"/>
          <w:spacing w:val="-13"/>
        </w:rPr>
        <w:t xml:space="preserve"> </w:t>
      </w:r>
      <w:r>
        <w:rPr>
          <w:color w:val="231F20"/>
          <w:spacing w:val="-2"/>
        </w:rPr>
        <w:t>the</w:t>
      </w:r>
      <w:r>
        <w:rPr>
          <w:color w:val="231F20"/>
          <w:spacing w:val="-13"/>
        </w:rPr>
        <w:t xml:space="preserve"> </w:t>
      </w:r>
      <w:r>
        <w:rPr>
          <w:color w:val="231F20"/>
          <w:spacing w:val="-2"/>
        </w:rPr>
        <w:t>final</w:t>
      </w:r>
      <w:r>
        <w:rPr>
          <w:color w:val="231F20"/>
          <w:spacing w:val="-13"/>
        </w:rPr>
        <w:t xml:space="preserve"> </w:t>
      </w:r>
      <w:r>
        <w:rPr>
          <w:color w:val="231F20"/>
          <w:spacing w:val="-2"/>
        </w:rPr>
        <w:t>outcome</w:t>
      </w:r>
      <w:r>
        <w:rPr>
          <w:color w:val="231F20"/>
          <w:spacing w:val="-13"/>
        </w:rPr>
        <w:t xml:space="preserve"> </w:t>
      </w:r>
      <w:r>
        <w:rPr>
          <w:color w:val="231F20"/>
          <w:spacing w:val="-2"/>
        </w:rPr>
        <w:t>and</w:t>
      </w:r>
      <w:r>
        <w:rPr>
          <w:color w:val="231F20"/>
          <w:spacing w:val="-13"/>
        </w:rPr>
        <w:t xml:space="preserve"> </w:t>
      </w:r>
      <w:r>
        <w:rPr>
          <w:color w:val="231F20"/>
          <w:spacing w:val="-2"/>
        </w:rPr>
        <w:t>also</w:t>
      </w:r>
      <w:r>
        <w:rPr>
          <w:color w:val="231F20"/>
          <w:spacing w:val="-13"/>
        </w:rPr>
        <w:t xml:space="preserve"> </w:t>
      </w:r>
      <w:r>
        <w:rPr>
          <w:color w:val="231F20"/>
          <w:spacing w:val="-2"/>
        </w:rPr>
        <w:t>the</w:t>
      </w:r>
      <w:r>
        <w:rPr>
          <w:color w:val="231F20"/>
          <w:spacing w:val="-13"/>
        </w:rPr>
        <w:t xml:space="preserve"> </w:t>
      </w:r>
      <w:r>
        <w:rPr>
          <w:color w:val="231F20"/>
          <w:spacing w:val="-2"/>
        </w:rPr>
        <w:t xml:space="preserve">process </w:t>
      </w:r>
      <w:r>
        <w:rPr>
          <w:color w:val="231F20"/>
          <w:spacing w:val="-4"/>
        </w:rPr>
        <w:t>through</w:t>
      </w:r>
      <w:r>
        <w:rPr>
          <w:color w:val="231F20"/>
          <w:spacing w:val="-7"/>
        </w:rPr>
        <w:t xml:space="preserve"> </w:t>
      </w:r>
      <w:r>
        <w:rPr>
          <w:color w:val="231F20"/>
          <w:spacing w:val="-4"/>
        </w:rPr>
        <w:t>which</w:t>
      </w:r>
      <w:r>
        <w:rPr>
          <w:color w:val="231F20"/>
          <w:spacing w:val="-7"/>
        </w:rPr>
        <w:t xml:space="preserve"> </w:t>
      </w:r>
      <w:r>
        <w:rPr>
          <w:color w:val="231F20"/>
          <w:spacing w:val="-4"/>
        </w:rPr>
        <w:t>the</w:t>
      </w:r>
      <w:r>
        <w:rPr>
          <w:color w:val="231F20"/>
          <w:spacing w:val="-7"/>
        </w:rPr>
        <w:t xml:space="preserve"> </w:t>
      </w:r>
      <w:r>
        <w:rPr>
          <w:color w:val="231F20"/>
          <w:spacing w:val="-4"/>
        </w:rPr>
        <w:t>service</w:t>
      </w:r>
      <w:r>
        <w:rPr>
          <w:color w:val="231F20"/>
          <w:spacing w:val="-7"/>
        </w:rPr>
        <w:t xml:space="preserve"> </w:t>
      </w:r>
      <w:r>
        <w:rPr>
          <w:color w:val="231F20"/>
          <w:spacing w:val="-4"/>
        </w:rPr>
        <w:t>passes</w:t>
      </w:r>
      <w:r>
        <w:rPr>
          <w:color w:val="231F20"/>
          <w:spacing w:val="-7"/>
        </w:rPr>
        <w:t xml:space="preserve"> </w:t>
      </w:r>
      <w:r>
        <w:rPr>
          <w:color w:val="231F20"/>
          <w:spacing w:val="-4"/>
        </w:rPr>
        <w:t>through.</w:t>
      </w:r>
      <w:r>
        <w:rPr>
          <w:color w:val="231F20"/>
          <w:spacing w:val="-7"/>
        </w:rPr>
        <w:t xml:space="preserve"> </w:t>
      </w:r>
      <w:r>
        <w:rPr>
          <w:color w:val="231F20"/>
          <w:spacing w:val="-4"/>
        </w:rPr>
        <w:t>The</w:t>
      </w:r>
      <w:r>
        <w:rPr>
          <w:color w:val="231F20"/>
          <w:spacing w:val="-7"/>
        </w:rPr>
        <w:t xml:space="preserve"> </w:t>
      </w:r>
      <w:r>
        <w:rPr>
          <w:color w:val="231F20"/>
          <w:spacing w:val="-4"/>
        </w:rPr>
        <w:t>nature</w:t>
      </w:r>
      <w:r>
        <w:rPr>
          <w:color w:val="231F20"/>
          <w:spacing w:val="-7"/>
        </w:rPr>
        <w:t xml:space="preserve"> </w:t>
      </w:r>
      <w:r>
        <w:rPr>
          <w:color w:val="231F20"/>
          <w:spacing w:val="-4"/>
        </w:rPr>
        <w:t>and</w:t>
      </w:r>
      <w:r>
        <w:rPr>
          <w:color w:val="231F20"/>
          <w:spacing w:val="-7"/>
        </w:rPr>
        <w:t xml:space="preserve"> </w:t>
      </w:r>
      <w:r>
        <w:rPr>
          <w:color w:val="231F20"/>
          <w:spacing w:val="-4"/>
        </w:rPr>
        <w:t>frequency</w:t>
      </w:r>
      <w:r>
        <w:rPr>
          <w:color w:val="231F20"/>
          <w:spacing w:val="-7"/>
        </w:rPr>
        <w:t xml:space="preserve"> </w:t>
      </w:r>
      <w:r>
        <w:rPr>
          <w:color w:val="231F20"/>
          <w:spacing w:val="-4"/>
        </w:rPr>
        <w:t>of</w:t>
      </w:r>
      <w:r>
        <w:rPr>
          <w:color w:val="231F20"/>
          <w:spacing w:val="-7"/>
        </w:rPr>
        <w:t xml:space="preserve"> </w:t>
      </w:r>
      <w:r>
        <w:rPr>
          <w:color w:val="231F20"/>
          <w:spacing w:val="-4"/>
        </w:rPr>
        <w:t>the</w:t>
      </w:r>
      <w:r>
        <w:rPr>
          <w:color w:val="231F20"/>
          <w:spacing w:val="-7"/>
        </w:rPr>
        <w:t xml:space="preserve"> </w:t>
      </w:r>
      <w:r>
        <w:rPr>
          <w:color w:val="231F20"/>
          <w:spacing w:val="-4"/>
        </w:rPr>
        <w:t>service</w:t>
      </w:r>
      <w:r>
        <w:rPr>
          <w:color w:val="231F20"/>
          <w:spacing w:val="-7"/>
        </w:rPr>
        <w:t xml:space="preserve"> </w:t>
      </w:r>
      <w:r>
        <w:rPr>
          <w:color w:val="231F20"/>
          <w:spacing w:val="-4"/>
        </w:rPr>
        <w:t>is</w:t>
      </w:r>
      <w:r>
        <w:rPr>
          <w:color w:val="231F20"/>
          <w:spacing w:val="-7"/>
        </w:rPr>
        <w:t xml:space="preserve"> </w:t>
      </w:r>
      <w:r>
        <w:rPr>
          <w:color w:val="231F20"/>
          <w:spacing w:val="-4"/>
        </w:rPr>
        <w:t xml:space="preserve">also </w:t>
      </w:r>
      <w:r>
        <w:rPr>
          <w:color w:val="231F20"/>
        </w:rPr>
        <w:t>important in addition to its delivery. Finally the customer satisfaction depends on the production</w:t>
      </w:r>
      <w:r>
        <w:rPr>
          <w:color w:val="231F20"/>
          <w:spacing w:val="-17"/>
        </w:rPr>
        <w:t xml:space="preserve"> </w:t>
      </w:r>
      <w:r>
        <w:rPr>
          <w:color w:val="231F20"/>
        </w:rPr>
        <w:t>and</w:t>
      </w:r>
      <w:r>
        <w:rPr>
          <w:color w:val="231F20"/>
          <w:spacing w:val="-16"/>
        </w:rPr>
        <w:t xml:space="preserve"> </w:t>
      </w:r>
      <w:r>
        <w:rPr>
          <w:color w:val="231F20"/>
        </w:rPr>
        <w:t>consumption</w:t>
      </w:r>
      <w:r>
        <w:rPr>
          <w:color w:val="231F20"/>
          <w:spacing w:val="-17"/>
        </w:rPr>
        <w:t xml:space="preserve"> </w:t>
      </w:r>
      <w:r>
        <w:rPr>
          <w:color w:val="231F20"/>
        </w:rPr>
        <w:t>of</w:t>
      </w:r>
      <w:r>
        <w:rPr>
          <w:color w:val="231F20"/>
          <w:spacing w:val="-16"/>
        </w:rPr>
        <w:t xml:space="preserve"> </w:t>
      </w:r>
      <w:r>
        <w:rPr>
          <w:color w:val="231F20"/>
        </w:rPr>
        <w:t>the</w:t>
      </w:r>
      <w:r>
        <w:rPr>
          <w:color w:val="231F20"/>
          <w:spacing w:val="-17"/>
        </w:rPr>
        <w:t xml:space="preserve"> </w:t>
      </w:r>
      <w:r>
        <w:rPr>
          <w:color w:val="231F20"/>
        </w:rPr>
        <w:t>services.</w:t>
      </w:r>
    </w:p>
    <w:p w14:paraId="2142B90E" w14:textId="77777777" w:rsidR="003D78A7" w:rsidRDefault="003D78A7">
      <w:pPr>
        <w:pStyle w:val="BodyText"/>
        <w:spacing w:before="72"/>
      </w:pPr>
    </w:p>
    <w:p w14:paraId="17C21C8A" w14:textId="77777777" w:rsidR="003D78A7" w:rsidRDefault="00727087">
      <w:pPr>
        <w:pStyle w:val="Heading2"/>
        <w:numPr>
          <w:ilvl w:val="0"/>
          <w:numId w:val="18"/>
        </w:numPr>
        <w:tabs>
          <w:tab w:val="left" w:pos="529"/>
        </w:tabs>
        <w:ind w:left="529" w:hanging="245"/>
      </w:pPr>
      <w:r>
        <w:rPr>
          <w:color w:val="231F20"/>
        </w:rPr>
        <w:t>Difficulty</w:t>
      </w:r>
      <w:r>
        <w:rPr>
          <w:color w:val="231F20"/>
          <w:spacing w:val="23"/>
        </w:rPr>
        <w:t xml:space="preserve"> </w:t>
      </w:r>
      <w:r>
        <w:rPr>
          <w:color w:val="231F20"/>
        </w:rPr>
        <w:t>in</w:t>
      </w:r>
      <w:r>
        <w:rPr>
          <w:color w:val="231F20"/>
          <w:spacing w:val="23"/>
        </w:rPr>
        <w:t xml:space="preserve"> </w:t>
      </w:r>
      <w:r>
        <w:rPr>
          <w:color w:val="231F20"/>
        </w:rPr>
        <w:t>Predicting</w:t>
      </w:r>
      <w:r>
        <w:rPr>
          <w:color w:val="231F20"/>
          <w:spacing w:val="24"/>
        </w:rPr>
        <w:t xml:space="preserve"> </w:t>
      </w:r>
      <w:r>
        <w:rPr>
          <w:color w:val="231F20"/>
        </w:rPr>
        <w:t>Consumer</w:t>
      </w:r>
      <w:r>
        <w:rPr>
          <w:color w:val="231F20"/>
          <w:spacing w:val="23"/>
        </w:rPr>
        <w:t xml:space="preserve"> </w:t>
      </w:r>
      <w:r>
        <w:rPr>
          <w:color w:val="231F20"/>
          <w:spacing w:val="-2"/>
        </w:rPr>
        <w:t>Perceptions</w:t>
      </w:r>
    </w:p>
    <w:p w14:paraId="0CCD946E" w14:textId="77777777" w:rsidR="003D78A7" w:rsidRDefault="003D78A7">
      <w:pPr>
        <w:pStyle w:val="BodyText"/>
        <w:spacing w:before="133"/>
        <w:rPr>
          <w:rFonts w:ascii="Times New Roman"/>
          <w:b/>
        </w:rPr>
      </w:pPr>
    </w:p>
    <w:p w14:paraId="45C3FF93" w14:textId="77777777" w:rsidR="003D78A7" w:rsidRDefault="00727087">
      <w:pPr>
        <w:pStyle w:val="BodyText"/>
        <w:spacing w:line="271" w:lineRule="auto"/>
        <w:ind w:left="284" w:right="283" w:firstLine="720"/>
        <w:jc w:val="both"/>
      </w:pPr>
      <w:r>
        <w:rPr>
          <w:color w:val="231F20"/>
        </w:rPr>
        <w:t>There</w:t>
      </w:r>
      <w:r>
        <w:rPr>
          <w:color w:val="231F20"/>
          <w:spacing w:val="-17"/>
        </w:rPr>
        <w:t xml:space="preserve"> </w:t>
      </w:r>
      <w:r>
        <w:rPr>
          <w:color w:val="231F20"/>
        </w:rPr>
        <w:t>are</w:t>
      </w:r>
      <w:r>
        <w:rPr>
          <w:color w:val="231F20"/>
          <w:spacing w:val="-16"/>
        </w:rPr>
        <w:t xml:space="preserve"> </w:t>
      </w:r>
      <w:r>
        <w:rPr>
          <w:color w:val="231F20"/>
        </w:rPr>
        <w:t>several</w:t>
      </w:r>
      <w:r>
        <w:rPr>
          <w:color w:val="231F20"/>
          <w:spacing w:val="-17"/>
        </w:rPr>
        <w:t xml:space="preserve"> </w:t>
      </w:r>
      <w:r>
        <w:rPr>
          <w:color w:val="231F20"/>
        </w:rPr>
        <w:t>factors</w:t>
      </w:r>
      <w:r>
        <w:rPr>
          <w:color w:val="231F20"/>
          <w:spacing w:val="-16"/>
        </w:rPr>
        <w:t xml:space="preserve"> </w:t>
      </w:r>
      <w:r>
        <w:rPr>
          <w:color w:val="231F20"/>
        </w:rPr>
        <w:t>out</w:t>
      </w:r>
      <w:r>
        <w:rPr>
          <w:color w:val="231F20"/>
          <w:spacing w:val="-17"/>
        </w:rPr>
        <w:t xml:space="preserve"> </w:t>
      </w:r>
      <w:r>
        <w:rPr>
          <w:color w:val="231F20"/>
        </w:rPr>
        <w:t>side</w:t>
      </w:r>
      <w:r>
        <w:rPr>
          <w:color w:val="231F20"/>
          <w:spacing w:val="-16"/>
        </w:rPr>
        <w:t xml:space="preserve"> </w:t>
      </w:r>
      <w:r>
        <w:rPr>
          <w:color w:val="231F20"/>
        </w:rPr>
        <w:t>the</w:t>
      </w:r>
      <w:r>
        <w:rPr>
          <w:color w:val="231F20"/>
          <w:spacing w:val="-17"/>
        </w:rPr>
        <w:t xml:space="preserve"> </w:t>
      </w:r>
      <w:r>
        <w:rPr>
          <w:color w:val="231F20"/>
        </w:rPr>
        <w:t>control</w:t>
      </w:r>
      <w:r>
        <w:rPr>
          <w:color w:val="231F20"/>
          <w:spacing w:val="-16"/>
        </w:rPr>
        <w:t xml:space="preserve"> </w:t>
      </w:r>
      <w:r>
        <w:rPr>
          <w:color w:val="231F20"/>
        </w:rPr>
        <w:t>of</w:t>
      </w:r>
      <w:r>
        <w:rPr>
          <w:color w:val="231F20"/>
          <w:spacing w:val="-16"/>
        </w:rPr>
        <w:t xml:space="preserve"> </w:t>
      </w:r>
      <w:r>
        <w:rPr>
          <w:color w:val="231F20"/>
        </w:rPr>
        <w:t>the</w:t>
      </w:r>
      <w:r>
        <w:rPr>
          <w:color w:val="231F20"/>
          <w:spacing w:val="-17"/>
        </w:rPr>
        <w:t xml:space="preserve"> </w:t>
      </w:r>
      <w:r>
        <w:rPr>
          <w:color w:val="231F20"/>
        </w:rPr>
        <w:t>organization</w:t>
      </w:r>
      <w:r>
        <w:rPr>
          <w:color w:val="231F20"/>
          <w:spacing w:val="-16"/>
        </w:rPr>
        <w:t xml:space="preserve"> </w:t>
      </w:r>
      <w:r>
        <w:rPr>
          <w:color w:val="231F20"/>
        </w:rPr>
        <w:t>that</w:t>
      </w:r>
      <w:r>
        <w:rPr>
          <w:color w:val="231F20"/>
          <w:spacing w:val="-17"/>
        </w:rPr>
        <w:t xml:space="preserve"> </w:t>
      </w:r>
      <w:r>
        <w:rPr>
          <w:color w:val="231F20"/>
        </w:rPr>
        <w:t>may</w:t>
      </w:r>
      <w:r>
        <w:rPr>
          <w:color w:val="231F20"/>
          <w:spacing w:val="-16"/>
        </w:rPr>
        <w:t xml:space="preserve"> </w:t>
      </w:r>
      <w:r>
        <w:rPr>
          <w:color w:val="231F20"/>
        </w:rPr>
        <w:t>not</w:t>
      </w:r>
      <w:r>
        <w:rPr>
          <w:color w:val="231F20"/>
          <w:spacing w:val="-17"/>
        </w:rPr>
        <w:t xml:space="preserve"> </w:t>
      </w:r>
      <w:r>
        <w:rPr>
          <w:color w:val="231F20"/>
        </w:rPr>
        <w:t xml:space="preserve">be </w:t>
      </w:r>
      <w:r>
        <w:rPr>
          <w:color w:val="231F20"/>
          <w:w w:val="90"/>
        </w:rPr>
        <w:t xml:space="preserve">readily apparent, but the ratings of service quality dimensions will be influenced to a large </w:t>
      </w:r>
      <w:r>
        <w:rPr>
          <w:color w:val="231F20"/>
        </w:rPr>
        <w:t>extent by such factors.</w:t>
      </w:r>
    </w:p>
    <w:p w14:paraId="0B308C69" w14:textId="77777777" w:rsidR="003D78A7" w:rsidRDefault="003D78A7">
      <w:pPr>
        <w:pStyle w:val="BodyText"/>
        <w:spacing w:before="39"/>
      </w:pPr>
    </w:p>
    <w:p w14:paraId="60876219" w14:textId="77777777" w:rsidR="003D78A7" w:rsidRDefault="00727087">
      <w:pPr>
        <w:pStyle w:val="BodyText"/>
        <w:spacing w:line="271" w:lineRule="auto"/>
        <w:ind w:left="284" w:right="281" w:firstLine="720"/>
        <w:jc w:val="both"/>
      </w:pPr>
      <w:r>
        <w:rPr>
          <w:color w:val="231F20"/>
        </w:rPr>
        <w:t>Despite</w:t>
      </w:r>
      <w:r>
        <w:rPr>
          <w:color w:val="231F20"/>
          <w:spacing w:val="-2"/>
        </w:rPr>
        <w:t xml:space="preserve"> </w:t>
      </w:r>
      <w:r>
        <w:rPr>
          <w:color w:val="231F20"/>
        </w:rPr>
        <w:t>its</w:t>
      </w:r>
      <w:r>
        <w:rPr>
          <w:color w:val="231F20"/>
          <w:spacing w:val="-2"/>
        </w:rPr>
        <w:t xml:space="preserve"> </w:t>
      </w:r>
      <w:r>
        <w:rPr>
          <w:color w:val="231F20"/>
        </w:rPr>
        <w:t>limitations</w:t>
      </w:r>
      <w:r>
        <w:rPr>
          <w:color w:val="231F20"/>
          <w:spacing w:val="-2"/>
        </w:rPr>
        <w:t xml:space="preserve"> </w:t>
      </w:r>
      <w:r>
        <w:rPr>
          <w:color w:val="231F20"/>
        </w:rPr>
        <w:t>‘SERVQUAL’</w:t>
      </w:r>
      <w:r>
        <w:rPr>
          <w:color w:val="231F20"/>
          <w:spacing w:val="-2"/>
        </w:rPr>
        <w:t xml:space="preserve"> </w:t>
      </w:r>
      <w:r>
        <w:rPr>
          <w:color w:val="231F20"/>
        </w:rPr>
        <w:t>continue</w:t>
      </w:r>
      <w:r>
        <w:rPr>
          <w:color w:val="231F20"/>
          <w:spacing w:val="-2"/>
        </w:rPr>
        <w:t xml:space="preserve"> </w:t>
      </w:r>
      <w:r>
        <w:rPr>
          <w:color w:val="231F20"/>
        </w:rPr>
        <w:t>to</w:t>
      </w:r>
      <w:r>
        <w:rPr>
          <w:color w:val="231F20"/>
          <w:spacing w:val="-2"/>
        </w:rPr>
        <w:t xml:space="preserve"> </w:t>
      </w:r>
      <w:r>
        <w:rPr>
          <w:color w:val="231F20"/>
        </w:rPr>
        <w:t>be</w:t>
      </w:r>
      <w:r>
        <w:rPr>
          <w:color w:val="231F20"/>
          <w:spacing w:val="-2"/>
        </w:rPr>
        <w:t xml:space="preserve"> </w:t>
      </w:r>
      <w:r>
        <w:rPr>
          <w:color w:val="231F20"/>
        </w:rPr>
        <w:t>a</w:t>
      </w:r>
      <w:r>
        <w:rPr>
          <w:color w:val="231F20"/>
          <w:spacing w:val="-2"/>
        </w:rPr>
        <w:t xml:space="preserve"> </w:t>
      </w:r>
      <w:r>
        <w:rPr>
          <w:color w:val="231F20"/>
        </w:rPr>
        <w:t>frequently</w:t>
      </w:r>
      <w:r>
        <w:rPr>
          <w:color w:val="231F20"/>
          <w:spacing w:val="-2"/>
        </w:rPr>
        <w:t xml:space="preserve"> </w:t>
      </w:r>
      <w:r>
        <w:rPr>
          <w:color w:val="231F20"/>
        </w:rPr>
        <w:t>used</w:t>
      </w:r>
      <w:r>
        <w:rPr>
          <w:color w:val="231F20"/>
          <w:spacing w:val="-2"/>
        </w:rPr>
        <w:t xml:space="preserve"> </w:t>
      </w:r>
      <w:r>
        <w:rPr>
          <w:color w:val="231F20"/>
        </w:rPr>
        <w:t>instrument to measure service quality and is presently being modified to take into consideration the service quality issues in e-business. When used in conjunction with other forms of measurement,</w:t>
      </w:r>
      <w:r>
        <w:rPr>
          <w:color w:val="231F20"/>
          <w:spacing w:val="-14"/>
        </w:rPr>
        <w:t xml:space="preserve"> </w:t>
      </w:r>
      <w:r>
        <w:rPr>
          <w:color w:val="231F20"/>
        </w:rPr>
        <w:t>‘SERVQUAL’</w:t>
      </w:r>
      <w:r>
        <w:rPr>
          <w:color w:val="231F20"/>
          <w:spacing w:val="-14"/>
        </w:rPr>
        <w:t xml:space="preserve"> </w:t>
      </w:r>
      <w:r>
        <w:rPr>
          <w:color w:val="231F20"/>
        </w:rPr>
        <w:t>provides</w:t>
      </w:r>
      <w:r>
        <w:rPr>
          <w:color w:val="231F20"/>
          <w:spacing w:val="-14"/>
        </w:rPr>
        <w:t xml:space="preserve"> </w:t>
      </w:r>
      <w:r>
        <w:rPr>
          <w:color w:val="231F20"/>
        </w:rPr>
        <w:t>a</w:t>
      </w:r>
      <w:r>
        <w:rPr>
          <w:color w:val="231F20"/>
          <w:spacing w:val="-14"/>
        </w:rPr>
        <w:t xml:space="preserve"> </w:t>
      </w:r>
      <w:r>
        <w:rPr>
          <w:color w:val="231F20"/>
        </w:rPr>
        <w:t>valuable</w:t>
      </w:r>
      <w:r>
        <w:rPr>
          <w:color w:val="231F20"/>
          <w:spacing w:val="-14"/>
        </w:rPr>
        <w:t xml:space="preserve"> </w:t>
      </w:r>
      <w:r>
        <w:rPr>
          <w:color w:val="231F20"/>
        </w:rPr>
        <w:t>diagnostic</w:t>
      </w:r>
      <w:r>
        <w:rPr>
          <w:color w:val="231F20"/>
          <w:spacing w:val="-14"/>
        </w:rPr>
        <w:t xml:space="preserve"> </w:t>
      </w:r>
      <w:r>
        <w:rPr>
          <w:color w:val="231F20"/>
        </w:rPr>
        <w:t>tool</w:t>
      </w:r>
      <w:r>
        <w:rPr>
          <w:color w:val="231F20"/>
          <w:spacing w:val="-14"/>
        </w:rPr>
        <w:t xml:space="preserve"> </w:t>
      </w:r>
      <w:r>
        <w:rPr>
          <w:color w:val="231F20"/>
        </w:rPr>
        <w:t>for</w:t>
      </w:r>
      <w:r>
        <w:rPr>
          <w:color w:val="231F20"/>
          <w:spacing w:val="-14"/>
        </w:rPr>
        <w:t xml:space="preserve"> </w:t>
      </w:r>
      <w:r>
        <w:rPr>
          <w:color w:val="231F20"/>
        </w:rPr>
        <w:t>measuring</w:t>
      </w:r>
      <w:r>
        <w:rPr>
          <w:color w:val="231F20"/>
          <w:spacing w:val="-14"/>
        </w:rPr>
        <w:t xml:space="preserve"> </w:t>
      </w:r>
      <w:r>
        <w:rPr>
          <w:color w:val="231F20"/>
        </w:rPr>
        <w:t>the</w:t>
      </w:r>
      <w:r>
        <w:rPr>
          <w:color w:val="231F20"/>
          <w:spacing w:val="-14"/>
        </w:rPr>
        <w:t xml:space="preserve"> </w:t>
      </w:r>
      <w:r>
        <w:rPr>
          <w:color w:val="231F20"/>
        </w:rPr>
        <w:t>firm’s service quality performance.</w:t>
      </w:r>
    </w:p>
    <w:p w14:paraId="44CB3DA3" w14:textId="77777777" w:rsidR="003D78A7" w:rsidRDefault="003D78A7">
      <w:pPr>
        <w:pStyle w:val="BodyText"/>
        <w:spacing w:before="56"/>
      </w:pPr>
    </w:p>
    <w:p w14:paraId="440866EA" w14:textId="77777777" w:rsidR="003D78A7" w:rsidRDefault="00727087">
      <w:pPr>
        <w:pStyle w:val="Heading2"/>
        <w:rPr>
          <w:rFonts w:ascii="Tahoma"/>
        </w:rPr>
      </w:pPr>
      <w:r>
        <w:rPr>
          <w:rFonts w:ascii="Tahoma"/>
          <w:color w:val="231F20"/>
          <w:w w:val="90"/>
        </w:rPr>
        <w:t>A</w:t>
      </w:r>
      <w:r>
        <w:rPr>
          <w:rFonts w:ascii="Tahoma"/>
          <w:color w:val="231F20"/>
          <w:spacing w:val="1"/>
        </w:rPr>
        <w:t xml:space="preserve"> </w:t>
      </w:r>
      <w:r>
        <w:rPr>
          <w:rFonts w:ascii="Tahoma"/>
          <w:color w:val="231F20"/>
          <w:w w:val="90"/>
        </w:rPr>
        <w:t>Model</w:t>
      </w:r>
      <w:r>
        <w:rPr>
          <w:rFonts w:ascii="Tahoma"/>
          <w:color w:val="231F20"/>
          <w:spacing w:val="2"/>
        </w:rPr>
        <w:t xml:space="preserve"> </w:t>
      </w:r>
      <w:r>
        <w:rPr>
          <w:rFonts w:ascii="Tahoma"/>
          <w:color w:val="231F20"/>
          <w:w w:val="90"/>
        </w:rPr>
        <w:t>of</w:t>
      </w:r>
      <w:r>
        <w:rPr>
          <w:rFonts w:ascii="Tahoma"/>
          <w:color w:val="231F20"/>
          <w:spacing w:val="2"/>
        </w:rPr>
        <w:t xml:space="preserve"> </w:t>
      </w:r>
      <w:r>
        <w:rPr>
          <w:rFonts w:ascii="Tahoma"/>
          <w:color w:val="231F20"/>
          <w:w w:val="90"/>
        </w:rPr>
        <w:t>Service</w:t>
      </w:r>
      <w:r>
        <w:rPr>
          <w:rFonts w:ascii="Tahoma"/>
          <w:color w:val="231F20"/>
          <w:spacing w:val="2"/>
        </w:rPr>
        <w:t xml:space="preserve"> </w:t>
      </w:r>
      <w:r>
        <w:rPr>
          <w:rFonts w:ascii="Tahoma"/>
          <w:color w:val="231F20"/>
          <w:spacing w:val="-2"/>
          <w:w w:val="90"/>
        </w:rPr>
        <w:t>Quality</w:t>
      </w:r>
    </w:p>
    <w:p w14:paraId="1160EA8A" w14:textId="77777777" w:rsidR="003D78A7" w:rsidRDefault="003D78A7">
      <w:pPr>
        <w:pStyle w:val="BodyText"/>
        <w:spacing w:before="122"/>
        <w:rPr>
          <w:rFonts w:ascii="Tahoma"/>
          <w:b/>
        </w:rPr>
      </w:pPr>
    </w:p>
    <w:p w14:paraId="4E126734" w14:textId="77777777" w:rsidR="003D78A7" w:rsidRDefault="00727087">
      <w:pPr>
        <w:pStyle w:val="BodyText"/>
        <w:spacing w:line="271" w:lineRule="auto"/>
        <w:ind w:left="284" w:right="280" w:firstLine="720"/>
        <w:jc w:val="both"/>
      </w:pPr>
      <w:r>
        <w:rPr>
          <w:color w:val="231F20"/>
        </w:rPr>
        <w:t>Consumers</w:t>
      </w:r>
      <w:r>
        <w:rPr>
          <w:color w:val="231F20"/>
          <w:spacing w:val="-17"/>
        </w:rPr>
        <w:t xml:space="preserve"> </w:t>
      </w:r>
      <w:r>
        <w:rPr>
          <w:color w:val="231F20"/>
        </w:rPr>
        <w:t>compare</w:t>
      </w:r>
      <w:r>
        <w:rPr>
          <w:color w:val="231F20"/>
          <w:spacing w:val="-16"/>
        </w:rPr>
        <w:t xml:space="preserve"> </w:t>
      </w:r>
      <w:r>
        <w:rPr>
          <w:color w:val="231F20"/>
        </w:rPr>
        <w:t>the</w:t>
      </w:r>
      <w:r>
        <w:rPr>
          <w:color w:val="231F20"/>
          <w:spacing w:val="-17"/>
        </w:rPr>
        <w:t xml:space="preserve"> </w:t>
      </w:r>
      <w:r>
        <w:rPr>
          <w:color w:val="231F20"/>
        </w:rPr>
        <w:t>service</w:t>
      </w:r>
      <w:r>
        <w:rPr>
          <w:color w:val="231F20"/>
          <w:spacing w:val="-16"/>
        </w:rPr>
        <w:t xml:space="preserve"> </w:t>
      </w:r>
      <w:r>
        <w:rPr>
          <w:color w:val="231F20"/>
        </w:rPr>
        <w:t>they</w:t>
      </w:r>
      <w:r>
        <w:rPr>
          <w:color w:val="231F20"/>
          <w:spacing w:val="-17"/>
        </w:rPr>
        <w:t xml:space="preserve"> </w:t>
      </w:r>
      <w:r>
        <w:rPr>
          <w:color w:val="231F20"/>
        </w:rPr>
        <w:t>received</w:t>
      </w:r>
      <w:r>
        <w:rPr>
          <w:color w:val="231F20"/>
          <w:spacing w:val="-16"/>
        </w:rPr>
        <w:t xml:space="preserve"> </w:t>
      </w:r>
      <w:r>
        <w:rPr>
          <w:color w:val="231F20"/>
        </w:rPr>
        <w:t>with</w:t>
      </w:r>
      <w:r>
        <w:rPr>
          <w:color w:val="231F20"/>
          <w:spacing w:val="-17"/>
        </w:rPr>
        <w:t xml:space="preserve"> </w:t>
      </w:r>
      <w:r>
        <w:rPr>
          <w:color w:val="231F20"/>
        </w:rPr>
        <w:t>the</w:t>
      </w:r>
      <w:r>
        <w:rPr>
          <w:color w:val="231F20"/>
          <w:spacing w:val="-16"/>
        </w:rPr>
        <w:t xml:space="preserve"> </w:t>
      </w:r>
      <w:r>
        <w:rPr>
          <w:color w:val="231F20"/>
        </w:rPr>
        <w:t>service</w:t>
      </w:r>
      <w:r>
        <w:rPr>
          <w:color w:val="231F20"/>
          <w:spacing w:val="-16"/>
        </w:rPr>
        <w:t xml:space="preserve"> </w:t>
      </w:r>
      <w:r>
        <w:rPr>
          <w:color w:val="231F20"/>
        </w:rPr>
        <w:t>with</w:t>
      </w:r>
      <w:r>
        <w:rPr>
          <w:color w:val="231F20"/>
          <w:spacing w:val="-17"/>
        </w:rPr>
        <w:t xml:space="preserve"> </w:t>
      </w:r>
      <w:r>
        <w:rPr>
          <w:color w:val="231F20"/>
        </w:rPr>
        <w:t>the</w:t>
      </w:r>
      <w:r>
        <w:rPr>
          <w:color w:val="231F20"/>
          <w:spacing w:val="-16"/>
        </w:rPr>
        <w:t xml:space="preserve"> </w:t>
      </w:r>
      <w:r>
        <w:rPr>
          <w:color w:val="231F20"/>
        </w:rPr>
        <w:t>expected in</w:t>
      </w:r>
      <w:r>
        <w:rPr>
          <w:color w:val="231F20"/>
          <w:spacing w:val="-15"/>
        </w:rPr>
        <w:t xml:space="preserve"> </w:t>
      </w:r>
      <w:r>
        <w:rPr>
          <w:color w:val="231F20"/>
        </w:rPr>
        <w:t>the</w:t>
      </w:r>
      <w:r>
        <w:rPr>
          <w:color w:val="231F20"/>
          <w:spacing w:val="-15"/>
        </w:rPr>
        <w:t xml:space="preserve"> </w:t>
      </w:r>
      <w:r>
        <w:rPr>
          <w:color w:val="231F20"/>
        </w:rPr>
        <w:t>process</w:t>
      </w:r>
      <w:r>
        <w:rPr>
          <w:color w:val="231F20"/>
          <w:spacing w:val="-15"/>
        </w:rPr>
        <w:t xml:space="preserve"> </w:t>
      </w:r>
      <w:r>
        <w:rPr>
          <w:color w:val="231F20"/>
        </w:rPr>
        <w:t>of</w:t>
      </w:r>
      <w:r>
        <w:rPr>
          <w:color w:val="231F20"/>
          <w:spacing w:val="-15"/>
        </w:rPr>
        <w:t xml:space="preserve"> </w:t>
      </w:r>
      <w:r>
        <w:rPr>
          <w:color w:val="231F20"/>
        </w:rPr>
        <w:t>assessing</w:t>
      </w:r>
      <w:r>
        <w:rPr>
          <w:color w:val="231F20"/>
          <w:spacing w:val="-15"/>
        </w:rPr>
        <w:t xml:space="preserve"> </w:t>
      </w:r>
      <w:r>
        <w:rPr>
          <w:color w:val="231F20"/>
        </w:rPr>
        <w:t>the</w:t>
      </w:r>
      <w:r>
        <w:rPr>
          <w:color w:val="231F20"/>
          <w:spacing w:val="-15"/>
        </w:rPr>
        <w:t xml:space="preserve"> </w:t>
      </w:r>
      <w:r>
        <w:rPr>
          <w:color w:val="231F20"/>
        </w:rPr>
        <w:t>quality</w:t>
      </w:r>
      <w:r>
        <w:rPr>
          <w:color w:val="231F20"/>
          <w:spacing w:val="-15"/>
        </w:rPr>
        <w:t xml:space="preserve"> </w:t>
      </w:r>
      <w:r>
        <w:rPr>
          <w:color w:val="231F20"/>
        </w:rPr>
        <w:t>of</w:t>
      </w:r>
      <w:r>
        <w:rPr>
          <w:color w:val="231F20"/>
          <w:spacing w:val="-15"/>
        </w:rPr>
        <w:t xml:space="preserve"> </w:t>
      </w:r>
      <w:r>
        <w:rPr>
          <w:color w:val="231F20"/>
        </w:rPr>
        <w:t>service.</w:t>
      </w:r>
      <w:r>
        <w:rPr>
          <w:color w:val="231F20"/>
          <w:spacing w:val="-15"/>
        </w:rPr>
        <w:t xml:space="preserve"> </w:t>
      </w:r>
      <w:r>
        <w:rPr>
          <w:color w:val="231F20"/>
        </w:rPr>
        <w:t>The</w:t>
      </w:r>
      <w:r>
        <w:rPr>
          <w:color w:val="231F20"/>
          <w:spacing w:val="-15"/>
        </w:rPr>
        <w:t xml:space="preserve"> </w:t>
      </w:r>
      <w:r>
        <w:rPr>
          <w:color w:val="231F20"/>
        </w:rPr>
        <w:t>mathematical</w:t>
      </w:r>
      <w:r>
        <w:rPr>
          <w:color w:val="231F20"/>
          <w:spacing w:val="-15"/>
        </w:rPr>
        <w:t xml:space="preserve"> </w:t>
      </w:r>
      <w:r>
        <w:rPr>
          <w:color w:val="231F20"/>
        </w:rPr>
        <w:t>formula</w:t>
      </w:r>
      <w:r>
        <w:rPr>
          <w:color w:val="231F20"/>
          <w:spacing w:val="-15"/>
        </w:rPr>
        <w:t xml:space="preserve"> </w:t>
      </w:r>
      <w:r>
        <w:rPr>
          <w:color w:val="231F20"/>
        </w:rPr>
        <w:t>to</w:t>
      </w:r>
      <w:r>
        <w:rPr>
          <w:color w:val="231F20"/>
          <w:spacing w:val="-15"/>
        </w:rPr>
        <w:t xml:space="preserve"> </w:t>
      </w:r>
      <w:r>
        <w:rPr>
          <w:color w:val="231F20"/>
        </w:rPr>
        <w:t>calculate the</w:t>
      </w:r>
      <w:r>
        <w:rPr>
          <w:color w:val="231F20"/>
          <w:spacing w:val="-17"/>
        </w:rPr>
        <w:t xml:space="preserve"> </w:t>
      </w:r>
      <w:r>
        <w:rPr>
          <w:color w:val="231F20"/>
        </w:rPr>
        <w:t>service</w:t>
      </w:r>
      <w:r>
        <w:rPr>
          <w:color w:val="231F20"/>
          <w:spacing w:val="-16"/>
        </w:rPr>
        <w:t xml:space="preserve"> </w:t>
      </w:r>
      <w:r>
        <w:rPr>
          <w:color w:val="231F20"/>
        </w:rPr>
        <w:t>quality</w:t>
      </w:r>
      <w:r>
        <w:rPr>
          <w:color w:val="231F20"/>
          <w:spacing w:val="-17"/>
        </w:rPr>
        <w:t xml:space="preserve"> </w:t>
      </w:r>
      <w:r>
        <w:rPr>
          <w:color w:val="231F20"/>
        </w:rPr>
        <w:t>can</w:t>
      </w:r>
      <w:r>
        <w:rPr>
          <w:color w:val="231F20"/>
          <w:spacing w:val="-16"/>
        </w:rPr>
        <w:t xml:space="preserve"> </w:t>
      </w:r>
      <w:r>
        <w:rPr>
          <w:color w:val="231F20"/>
        </w:rPr>
        <w:t>be</w:t>
      </w:r>
      <w:r>
        <w:rPr>
          <w:color w:val="231F20"/>
          <w:spacing w:val="-17"/>
        </w:rPr>
        <w:t xml:space="preserve"> </w:t>
      </w:r>
      <w:r>
        <w:rPr>
          <w:color w:val="231F20"/>
        </w:rPr>
        <w:t>expressed</w:t>
      </w:r>
      <w:r>
        <w:rPr>
          <w:color w:val="231F20"/>
          <w:spacing w:val="-16"/>
        </w:rPr>
        <w:t xml:space="preserve"> </w:t>
      </w:r>
      <w:r>
        <w:rPr>
          <w:color w:val="231F20"/>
        </w:rPr>
        <w:t>as</w:t>
      </w:r>
      <w:r>
        <w:rPr>
          <w:color w:val="231F20"/>
          <w:spacing w:val="-17"/>
        </w:rPr>
        <w:t xml:space="preserve"> </w:t>
      </w:r>
      <w:r>
        <w:rPr>
          <w:color w:val="231F20"/>
        </w:rPr>
        <w:t>P-E,</w:t>
      </w:r>
      <w:r>
        <w:rPr>
          <w:color w:val="231F20"/>
          <w:spacing w:val="-16"/>
        </w:rPr>
        <w:t xml:space="preserve"> </w:t>
      </w:r>
      <w:r>
        <w:rPr>
          <w:color w:val="231F20"/>
        </w:rPr>
        <w:t>where</w:t>
      </w:r>
      <w:r>
        <w:rPr>
          <w:color w:val="231F20"/>
          <w:spacing w:val="-16"/>
        </w:rPr>
        <w:t xml:space="preserve"> </w:t>
      </w:r>
      <w:r>
        <w:rPr>
          <w:color w:val="231F20"/>
        </w:rPr>
        <w:t>“P”</w:t>
      </w:r>
      <w:r>
        <w:rPr>
          <w:color w:val="231F20"/>
          <w:spacing w:val="-17"/>
        </w:rPr>
        <w:t xml:space="preserve"> </w:t>
      </w:r>
      <w:r>
        <w:rPr>
          <w:color w:val="231F20"/>
        </w:rPr>
        <w:t>is</w:t>
      </w:r>
      <w:r>
        <w:rPr>
          <w:color w:val="231F20"/>
          <w:spacing w:val="-16"/>
        </w:rPr>
        <w:t xml:space="preserve"> </w:t>
      </w:r>
      <w:r>
        <w:rPr>
          <w:color w:val="231F20"/>
        </w:rPr>
        <w:t>the</w:t>
      </w:r>
      <w:r>
        <w:rPr>
          <w:color w:val="231F20"/>
          <w:spacing w:val="-17"/>
        </w:rPr>
        <w:t xml:space="preserve"> </w:t>
      </w:r>
      <w:r>
        <w:rPr>
          <w:color w:val="231F20"/>
        </w:rPr>
        <w:t>consumer</w:t>
      </w:r>
      <w:r>
        <w:rPr>
          <w:color w:val="231F20"/>
          <w:spacing w:val="-16"/>
        </w:rPr>
        <w:t xml:space="preserve"> </w:t>
      </w:r>
      <w:r>
        <w:rPr>
          <w:color w:val="231F20"/>
        </w:rPr>
        <w:t>perceived</w:t>
      </w:r>
      <w:r>
        <w:rPr>
          <w:color w:val="231F20"/>
          <w:spacing w:val="-17"/>
        </w:rPr>
        <w:t xml:space="preserve"> </w:t>
      </w:r>
      <w:r>
        <w:rPr>
          <w:color w:val="231F20"/>
        </w:rPr>
        <w:t>level</w:t>
      </w:r>
      <w:r>
        <w:rPr>
          <w:color w:val="231F20"/>
          <w:spacing w:val="-16"/>
        </w:rPr>
        <w:t xml:space="preserve"> </w:t>
      </w:r>
      <w:r>
        <w:rPr>
          <w:color w:val="231F20"/>
        </w:rPr>
        <w:t xml:space="preserve">of </w:t>
      </w:r>
      <w:r>
        <w:rPr>
          <w:color w:val="231F20"/>
          <w:w w:val="90"/>
        </w:rPr>
        <w:t xml:space="preserve">service received and “E” is consumer expectations prior to the service encounter. A positive number would indicate consumer expectations were exceeded. A ‘zero’ would indicate the consumer expectations were met. A negative number would indicate that expectations were </w:t>
      </w:r>
      <w:r>
        <w:rPr>
          <w:color w:val="231F20"/>
        </w:rPr>
        <w:t>not met.</w:t>
      </w:r>
    </w:p>
    <w:p w14:paraId="330E2323" w14:textId="77777777" w:rsidR="003D78A7" w:rsidRDefault="003D78A7">
      <w:pPr>
        <w:pStyle w:val="BodyText"/>
        <w:spacing w:before="35"/>
      </w:pPr>
    </w:p>
    <w:p w14:paraId="4066C91C" w14:textId="77777777" w:rsidR="003D78A7" w:rsidRDefault="00727087">
      <w:pPr>
        <w:pStyle w:val="BodyText"/>
        <w:spacing w:before="1"/>
        <w:ind w:left="1004"/>
        <w:rPr>
          <w:rFonts w:ascii="Times New Roman"/>
          <w:b/>
        </w:rPr>
      </w:pPr>
      <w:r>
        <w:rPr>
          <w:color w:val="231F20"/>
        </w:rPr>
        <w:t>The</w:t>
      </w:r>
      <w:r>
        <w:rPr>
          <w:color w:val="231F20"/>
          <w:spacing w:val="6"/>
        </w:rPr>
        <w:t xml:space="preserve"> </w:t>
      </w:r>
      <w:r>
        <w:rPr>
          <w:color w:val="231F20"/>
        </w:rPr>
        <w:t>figure</w:t>
      </w:r>
      <w:r>
        <w:rPr>
          <w:color w:val="231F20"/>
          <w:spacing w:val="6"/>
        </w:rPr>
        <w:t xml:space="preserve"> </w:t>
      </w:r>
      <w:r>
        <w:rPr>
          <w:color w:val="231F20"/>
        </w:rPr>
        <w:t>given</w:t>
      </w:r>
      <w:r>
        <w:rPr>
          <w:color w:val="231F20"/>
          <w:spacing w:val="6"/>
        </w:rPr>
        <w:t xml:space="preserve"> </w:t>
      </w:r>
      <w:r>
        <w:rPr>
          <w:color w:val="231F20"/>
        </w:rPr>
        <w:t>below</w:t>
      </w:r>
      <w:r>
        <w:rPr>
          <w:color w:val="231F20"/>
          <w:spacing w:val="6"/>
        </w:rPr>
        <w:t xml:space="preserve"> </w:t>
      </w:r>
      <w:r>
        <w:rPr>
          <w:color w:val="231F20"/>
        </w:rPr>
        <w:t>presents</w:t>
      </w:r>
      <w:r>
        <w:rPr>
          <w:color w:val="231F20"/>
          <w:spacing w:val="6"/>
        </w:rPr>
        <w:t xml:space="preserve"> </w:t>
      </w:r>
      <w:r>
        <w:rPr>
          <w:color w:val="231F20"/>
        </w:rPr>
        <w:t>a</w:t>
      </w:r>
      <w:r>
        <w:rPr>
          <w:color w:val="231F20"/>
          <w:spacing w:val="6"/>
        </w:rPr>
        <w:t xml:space="preserve"> </w:t>
      </w:r>
      <w:r>
        <w:rPr>
          <w:color w:val="231F20"/>
        </w:rPr>
        <w:t>model</w:t>
      </w:r>
      <w:r>
        <w:rPr>
          <w:color w:val="231F20"/>
          <w:spacing w:val="6"/>
        </w:rPr>
        <w:t xml:space="preserve"> </w:t>
      </w:r>
      <w:r>
        <w:rPr>
          <w:color w:val="231F20"/>
        </w:rPr>
        <w:t>of</w:t>
      </w:r>
      <w:r>
        <w:rPr>
          <w:color w:val="231F20"/>
          <w:spacing w:val="6"/>
        </w:rPr>
        <w:t xml:space="preserve"> </w:t>
      </w:r>
      <w:r>
        <w:rPr>
          <w:color w:val="231F20"/>
        </w:rPr>
        <w:t>service</w:t>
      </w:r>
      <w:r>
        <w:rPr>
          <w:color w:val="231F20"/>
          <w:spacing w:val="6"/>
        </w:rPr>
        <w:t xml:space="preserve"> </w:t>
      </w:r>
      <w:r>
        <w:rPr>
          <w:color w:val="231F20"/>
        </w:rPr>
        <w:t>quality</w:t>
      </w:r>
      <w:r>
        <w:rPr>
          <w:color w:val="231F20"/>
          <w:spacing w:val="6"/>
        </w:rPr>
        <w:t xml:space="preserve"> </w:t>
      </w:r>
      <w:r>
        <w:rPr>
          <w:color w:val="231F20"/>
        </w:rPr>
        <w:t>that</w:t>
      </w:r>
      <w:r>
        <w:rPr>
          <w:color w:val="231F20"/>
          <w:spacing w:val="6"/>
        </w:rPr>
        <w:t xml:space="preserve"> </w:t>
      </w:r>
      <w:r>
        <w:rPr>
          <w:color w:val="231F20"/>
        </w:rPr>
        <w:t>identified</w:t>
      </w:r>
      <w:r>
        <w:rPr>
          <w:color w:val="231F20"/>
          <w:spacing w:val="6"/>
        </w:rPr>
        <w:t xml:space="preserve"> </w:t>
      </w:r>
      <w:r>
        <w:rPr>
          <w:rFonts w:ascii="Times New Roman"/>
          <w:b/>
          <w:color w:val="231F20"/>
          <w:spacing w:val="-4"/>
        </w:rPr>
        <w:t>Five</w:t>
      </w:r>
    </w:p>
    <w:p w14:paraId="423E1761" w14:textId="77777777" w:rsidR="003D78A7" w:rsidRDefault="00727087">
      <w:pPr>
        <w:pStyle w:val="BodyText"/>
        <w:spacing w:before="40"/>
        <w:ind w:left="284"/>
      </w:pPr>
      <w:r>
        <w:rPr>
          <w:color w:val="231F20"/>
          <w:w w:val="90"/>
        </w:rPr>
        <w:t>potential</w:t>
      </w:r>
      <w:r>
        <w:rPr>
          <w:color w:val="231F20"/>
          <w:spacing w:val="36"/>
        </w:rPr>
        <w:t xml:space="preserve"> </w:t>
      </w:r>
      <w:r>
        <w:rPr>
          <w:color w:val="231F20"/>
          <w:spacing w:val="-2"/>
          <w:w w:val="95"/>
        </w:rPr>
        <w:t>gaps.</w:t>
      </w:r>
    </w:p>
    <w:p w14:paraId="6313C6C4" w14:textId="77777777" w:rsidR="003D78A7" w:rsidRDefault="003D78A7">
      <w:pPr>
        <w:pStyle w:val="BodyText"/>
        <w:spacing w:before="82"/>
      </w:pPr>
    </w:p>
    <w:p w14:paraId="08BD47F0" w14:textId="77777777" w:rsidR="003D78A7" w:rsidRDefault="00727087">
      <w:pPr>
        <w:pStyle w:val="BodyText"/>
        <w:spacing w:line="271" w:lineRule="auto"/>
        <w:ind w:left="284" w:right="281" w:firstLine="720"/>
        <w:jc w:val="both"/>
      </w:pPr>
      <w:r>
        <w:rPr>
          <w:color w:val="231F20"/>
          <w:spacing w:val="-4"/>
        </w:rPr>
        <w:t>The</w:t>
      </w:r>
      <w:r>
        <w:rPr>
          <w:color w:val="231F20"/>
          <w:spacing w:val="-6"/>
        </w:rPr>
        <w:t xml:space="preserve"> </w:t>
      </w:r>
      <w:r>
        <w:rPr>
          <w:color w:val="231F20"/>
          <w:spacing w:val="-4"/>
        </w:rPr>
        <w:t>horizontal</w:t>
      </w:r>
      <w:r>
        <w:rPr>
          <w:color w:val="231F20"/>
          <w:spacing w:val="-6"/>
        </w:rPr>
        <w:t xml:space="preserve"> </w:t>
      </w:r>
      <w:r>
        <w:rPr>
          <w:color w:val="231F20"/>
          <w:spacing w:val="-4"/>
        </w:rPr>
        <w:t>dashed</w:t>
      </w:r>
      <w:r>
        <w:rPr>
          <w:color w:val="231F20"/>
          <w:spacing w:val="-6"/>
        </w:rPr>
        <w:t xml:space="preserve"> </w:t>
      </w:r>
      <w:r>
        <w:rPr>
          <w:color w:val="231F20"/>
          <w:spacing w:val="-4"/>
        </w:rPr>
        <w:t>line</w:t>
      </w:r>
      <w:r>
        <w:rPr>
          <w:color w:val="231F20"/>
          <w:spacing w:val="-6"/>
        </w:rPr>
        <w:t xml:space="preserve"> </w:t>
      </w:r>
      <w:r>
        <w:rPr>
          <w:color w:val="231F20"/>
          <w:spacing w:val="-4"/>
        </w:rPr>
        <w:t>divides</w:t>
      </w:r>
      <w:r>
        <w:rPr>
          <w:color w:val="231F20"/>
          <w:spacing w:val="-6"/>
        </w:rPr>
        <w:t xml:space="preserve"> </w:t>
      </w:r>
      <w:r>
        <w:rPr>
          <w:color w:val="231F20"/>
          <w:spacing w:val="-4"/>
        </w:rPr>
        <w:t>the</w:t>
      </w:r>
      <w:r>
        <w:rPr>
          <w:color w:val="231F20"/>
          <w:spacing w:val="-6"/>
        </w:rPr>
        <w:t xml:space="preserve"> </w:t>
      </w:r>
      <w:r>
        <w:rPr>
          <w:color w:val="231F20"/>
          <w:spacing w:val="-4"/>
        </w:rPr>
        <w:t>service</w:t>
      </w:r>
      <w:r>
        <w:rPr>
          <w:color w:val="231F20"/>
          <w:spacing w:val="-6"/>
        </w:rPr>
        <w:t xml:space="preserve"> </w:t>
      </w:r>
      <w:r>
        <w:rPr>
          <w:color w:val="231F20"/>
          <w:spacing w:val="-4"/>
        </w:rPr>
        <w:t>quality</w:t>
      </w:r>
      <w:r>
        <w:rPr>
          <w:color w:val="231F20"/>
          <w:spacing w:val="-6"/>
        </w:rPr>
        <w:t xml:space="preserve"> </w:t>
      </w:r>
      <w:r>
        <w:rPr>
          <w:color w:val="231F20"/>
          <w:spacing w:val="-4"/>
        </w:rPr>
        <w:t>gaps</w:t>
      </w:r>
      <w:r>
        <w:rPr>
          <w:color w:val="231F20"/>
          <w:spacing w:val="-6"/>
        </w:rPr>
        <w:t xml:space="preserve"> </w:t>
      </w:r>
      <w:r>
        <w:rPr>
          <w:color w:val="231F20"/>
          <w:spacing w:val="-4"/>
        </w:rPr>
        <w:t>that</w:t>
      </w:r>
      <w:r>
        <w:rPr>
          <w:color w:val="231F20"/>
          <w:spacing w:val="-6"/>
        </w:rPr>
        <w:t xml:space="preserve"> </w:t>
      </w:r>
      <w:r>
        <w:rPr>
          <w:color w:val="231F20"/>
          <w:spacing w:val="-4"/>
        </w:rPr>
        <w:t>are</w:t>
      </w:r>
      <w:r>
        <w:rPr>
          <w:color w:val="231F20"/>
          <w:spacing w:val="-6"/>
        </w:rPr>
        <w:t xml:space="preserve"> </w:t>
      </w:r>
      <w:r>
        <w:rPr>
          <w:color w:val="231F20"/>
          <w:spacing w:val="-4"/>
        </w:rPr>
        <w:t>formed</w:t>
      </w:r>
      <w:r>
        <w:rPr>
          <w:color w:val="231F20"/>
          <w:spacing w:val="-6"/>
        </w:rPr>
        <w:t xml:space="preserve"> </w:t>
      </w:r>
      <w:r>
        <w:rPr>
          <w:color w:val="231F20"/>
          <w:spacing w:val="-4"/>
        </w:rPr>
        <w:t>related from</w:t>
      </w:r>
      <w:r>
        <w:rPr>
          <w:color w:val="231F20"/>
          <w:spacing w:val="-11"/>
        </w:rPr>
        <w:t xml:space="preserve"> </w:t>
      </w:r>
      <w:r>
        <w:rPr>
          <w:color w:val="231F20"/>
          <w:spacing w:val="-4"/>
        </w:rPr>
        <w:t>the</w:t>
      </w:r>
      <w:r>
        <w:rPr>
          <w:color w:val="231F20"/>
          <w:spacing w:val="-11"/>
        </w:rPr>
        <w:t xml:space="preserve"> </w:t>
      </w:r>
      <w:r>
        <w:rPr>
          <w:color w:val="231F20"/>
          <w:spacing w:val="-4"/>
        </w:rPr>
        <w:t>one</w:t>
      </w:r>
      <w:r>
        <w:rPr>
          <w:color w:val="231F20"/>
          <w:spacing w:val="-11"/>
        </w:rPr>
        <w:t xml:space="preserve"> </w:t>
      </w:r>
      <w:r>
        <w:rPr>
          <w:color w:val="231F20"/>
          <w:spacing w:val="-4"/>
        </w:rPr>
        <w:t>gap</w:t>
      </w:r>
      <w:r>
        <w:rPr>
          <w:color w:val="231F20"/>
          <w:spacing w:val="-11"/>
        </w:rPr>
        <w:t xml:space="preserve"> </w:t>
      </w:r>
      <w:r>
        <w:rPr>
          <w:color w:val="231F20"/>
          <w:spacing w:val="-4"/>
        </w:rPr>
        <w:t>above</w:t>
      </w:r>
      <w:r>
        <w:rPr>
          <w:color w:val="231F20"/>
          <w:spacing w:val="-11"/>
        </w:rPr>
        <w:t xml:space="preserve"> </w:t>
      </w:r>
      <w:r>
        <w:rPr>
          <w:color w:val="231F20"/>
          <w:spacing w:val="-4"/>
        </w:rPr>
        <w:t>the</w:t>
      </w:r>
      <w:r>
        <w:rPr>
          <w:color w:val="231F20"/>
          <w:spacing w:val="-11"/>
        </w:rPr>
        <w:t xml:space="preserve"> </w:t>
      </w:r>
      <w:r>
        <w:rPr>
          <w:color w:val="231F20"/>
          <w:spacing w:val="-4"/>
        </w:rPr>
        <w:t>dashed</w:t>
      </w:r>
      <w:r>
        <w:rPr>
          <w:color w:val="231F20"/>
          <w:spacing w:val="-11"/>
        </w:rPr>
        <w:t xml:space="preserve"> </w:t>
      </w:r>
      <w:r>
        <w:rPr>
          <w:color w:val="231F20"/>
          <w:spacing w:val="-4"/>
        </w:rPr>
        <w:t>line</w:t>
      </w:r>
      <w:r>
        <w:rPr>
          <w:color w:val="231F20"/>
          <w:spacing w:val="-11"/>
        </w:rPr>
        <w:t xml:space="preserve"> </w:t>
      </w:r>
      <w:r>
        <w:rPr>
          <w:color w:val="231F20"/>
          <w:spacing w:val="-4"/>
        </w:rPr>
        <w:t>that</w:t>
      </w:r>
      <w:r>
        <w:rPr>
          <w:color w:val="231F20"/>
          <w:spacing w:val="-11"/>
        </w:rPr>
        <w:t xml:space="preserve"> </w:t>
      </w:r>
      <w:r>
        <w:rPr>
          <w:color w:val="231F20"/>
          <w:spacing w:val="-4"/>
        </w:rPr>
        <w:t>is</w:t>
      </w:r>
      <w:r>
        <w:rPr>
          <w:color w:val="231F20"/>
          <w:spacing w:val="-11"/>
        </w:rPr>
        <w:t xml:space="preserve"> </w:t>
      </w:r>
      <w:r>
        <w:rPr>
          <w:color w:val="231F20"/>
          <w:spacing w:val="-4"/>
        </w:rPr>
        <w:t>consumer</w:t>
      </w:r>
      <w:r>
        <w:rPr>
          <w:color w:val="231F20"/>
          <w:spacing w:val="-11"/>
        </w:rPr>
        <w:t xml:space="preserve"> </w:t>
      </w:r>
      <w:r>
        <w:rPr>
          <w:color w:val="231F20"/>
          <w:spacing w:val="-4"/>
        </w:rPr>
        <w:t>oriented.</w:t>
      </w:r>
    </w:p>
    <w:p w14:paraId="607D89E4" w14:textId="77777777" w:rsidR="003D78A7" w:rsidRDefault="003D78A7">
      <w:pPr>
        <w:pStyle w:val="BodyText"/>
        <w:spacing w:before="39"/>
      </w:pPr>
    </w:p>
    <w:p w14:paraId="4B1FE983" w14:textId="77777777" w:rsidR="003D78A7" w:rsidRDefault="00727087">
      <w:pPr>
        <w:pStyle w:val="BodyText"/>
        <w:spacing w:line="271" w:lineRule="auto"/>
        <w:ind w:left="284" w:right="282" w:firstLine="720"/>
        <w:jc w:val="both"/>
      </w:pPr>
      <w:r>
        <w:rPr>
          <w:color w:val="231F20"/>
        </w:rPr>
        <w:t>Gap-5,</w:t>
      </w:r>
      <w:r>
        <w:rPr>
          <w:color w:val="231F20"/>
          <w:spacing w:val="-10"/>
        </w:rPr>
        <w:t xml:space="preserve"> </w:t>
      </w:r>
      <w:r>
        <w:rPr>
          <w:color w:val="231F20"/>
        </w:rPr>
        <w:t>which</w:t>
      </w:r>
      <w:r>
        <w:rPr>
          <w:color w:val="231F20"/>
          <w:spacing w:val="-10"/>
        </w:rPr>
        <w:t xml:space="preserve"> </w:t>
      </w:r>
      <w:r>
        <w:rPr>
          <w:color w:val="231F20"/>
        </w:rPr>
        <w:t>is</w:t>
      </w:r>
      <w:r>
        <w:rPr>
          <w:color w:val="231F20"/>
          <w:spacing w:val="-10"/>
        </w:rPr>
        <w:t xml:space="preserve"> </w:t>
      </w:r>
      <w:r>
        <w:rPr>
          <w:color w:val="231F20"/>
        </w:rPr>
        <w:t>the</w:t>
      </w:r>
      <w:r>
        <w:rPr>
          <w:color w:val="231F20"/>
          <w:spacing w:val="-10"/>
        </w:rPr>
        <w:t xml:space="preserve"> </w:t>
      </w:r>
      <w:r>
        <w:rPr>
          <w:color w:val="231F20"/>
        </w:rPr>
        <w:t>difference</w:t>
      </w:r>
      <w:r>
        <w:rPr>
          <w:color w:val="231F20"/>
          <w:spacing w:val="-10"/>
        </w:rPr>
        <w:t xml:space="preserve"> </w:t>
      </w:r>
      <w:r>
        <w:rPr>
          <w:color w:val="231F20"/>
        </w:rPr>
        <w:t>between</w:t>
      </w:r>
      <w:r>
        <w:rPr>
          <w:color w:val="231F20"/>
          <w:spacing w:val="-10"/>
        </w:rPr>
        <w:t xml:space="preserve"> </w:t>
      </w:r>
      <w:r>
        <w:rPr>
          <w:color w:val="231F20"/>
        </w:rPr>
        <w:t>what</w:t>
      </w:r>
      <w:r>
        <w:rPr>
          <w:color w:val="231F20"/>
          <w:spacing w:val="-10"/>
        </w:rPr>
        <w:t xml:space="preserve"> </w:t>
      </w:r>
      <w:r>
        <w:rPr>
          <w:color w:val="231F20"/>
        </w:rPr>
        <w:t>consumers</w:t>
      </w:r>
      <w:r>
        <w:rPr>
          <w:color w:val="231F20"/>
          <w:spacing w:val="-10"/>
        </w:rPr>
        <w:t xml:space="preserve"> </w:t>
      </w:r>
      <w:r>
        <w:rPr>
          <w:color w:val="231F20"/>
        </w:rPr>
        <w:t>received</w:t>
      </w:r>
      <w:r>
        <w:rPr>
          <w:color w:val="231F20"/>
          <w:spacing w:val="-10"/>
        </w:rPr>
        <w:t xml:space="preserve"> </w:t>
      </w:r>
      <w:r>
        <w:rPr>
          <w:color w:val="231F20"/>
        </w:rPr>
        <w:t>and</w:t>
      </w:r>
      <w:r>
        <w:rPr>
          <w:color w:val="231F20"/>
          <w:spacing w:val="-10"/>
        </w:rPr>
        <w:t xml:space="preserve"> </w:t>
      </w:r>
      <w:r>
        <w:rPr>
          <w:color w:val="231F20"/>
        </w:rPr>
        <w:t>what</w:t>
      </w:r>
      <w:r>
        <w:rPr>
          <w:color w:val="231F20"/>
          <w:spacing w:val="-10"/>
        </w:rPr>
        <w:t xml:space="preserve"> </w:t>
      </w:r>
      <w:r>
        <w:rPr>
          <w:color w:val="231F20"/>
        </w:rPr>
        <w:t>they expected, is the sum of Gap-1 to Gap-4. Gap-5 is affected by both direction and the magnitude</w:t>
      </w:r>
      <w:r>
        <w:rPr>
          <w:color w:val="231F20"/>
          <w:spacing w:val="-11"/>
        </w:rPr>
        <w:t xml:space="preserve"> </w:t>
      </w:r>
      <w:r>
        <w:rPr>
          <w:color w:val="231F20"/>
        </w:rPr>
        <w:t>of</w:t>
      </w:r>
      <w:r>
        <w:rPr>
          <w:color w:val="231F20"/>
          <w:spacing w:val="-11"/>
        </w:rPr>
        <w:t xml:space="preserve"> </w:t>
      </w:r>
      <w:r>
        <w:rPr>
          <w:color w:val="231F20"/>
        </w:rPr>
        <w:t>the</w:t>
      </w:r>
      <w:r>
        <w:rPr>
          <w:color w:val="231F20"/>
          <w:spacing w:val="-11"/>
        </w:rPr>
        <w:t xml:space="preserve"> </w:t>
      </w:r>
      <w:r>
        <w:rPr>
          <w:color w:val="231F20"/>
        </w:rPr>
        <w:t>first</w:t>
      </w:r>
      <w:r>
        <w:rPr>
          <w:color w:val="231F20"/>
          <w:spacing w:val="-11"/>
        </w:rPr>
        <w:t xml:space="preserve"> </w:t>
      </w:r>
      <w:r>
        <w:rPr>
          <w:color w:val="231F20"/>
        </w:rPr>
        <w:t>four</w:t>
      </w:r>
      <w:r>
        <w:rPr>
          <w:color w:val="231F20"/>
          <w:spacing w:val="-11"/>
        </w:rPr>
        <w:t xml:space="preserve"> </w:t>
      </w:r>
      <w:r>
        <w:rPr>
          <w:color w:val="231F20"/>
        </w:rPr>
        <w:t>gaps.</w:t>
      </w:r>
    </w:p>
    <w:p w14:paraId="224E1FD5" w14:textId="77777777" w:rsidR="003D78A7" w:rsidRDefault="003D78A7">
      <w:pPr>
        <w:pStyle w:val="BodyText"/>
        <w:spacing w:line="271" w:lineRule="auto"/>
        <w:jc w:val="both"/>
        <w:sectPr w:rsidR="003D78A7">
          <w:pgSz w:w="11910" w:h="16840"/>
          <w:pgMar w:top="1240" w:right="1133" w:bottom="820" w:left="1133" w:header="0" w:footer="628" w:gutter="0"/>
          <w:cols w:space="720"/>
        </w:sectPr>
      </w:pPr>
    </w:p>
    <w:p w14:paraId="2A27EEAB" w14:textId="77777777" w:rsidR="003D78A7" w:rsidRDefault="00727087">
      <w:pPr>
        <w:pStyle w:val="Heading2"/>
        <w:spacing w:before="110"/>
        <w:ind w:left="0"/>
        <w:jc w:val="center"/>
      </w:pPr>
      <w:r>
        <w:rPr>
          <w:color w:val="231F20"/>
        </w:rPr>
        <w:t>A</w:t>
      </w:r>
      <w:r>
        <w:rPr>
          <w:color w:val="231F20"/>
          <w:spacing w:val="3"/>
        </w:rPr>
        <w:t xml:space="preserve"> </w:t>
      </w:r>
      <w:r>
        <w:rPr>
          <w:color w:val="231F20"/>
        </w:rPr>
        <w:t>Model</w:t>
      </w:r>
      <w:r>
        <w:rPr>
          <w:color w:val="231F20"/>
          <w:spacing w:val="3"/>
        </w:rPr>
        <w:t xml:space="preserve"> </w:t>
      </w:r>
      <w:r>
        <w:rPr>
          <w:color w:val="231F20"/>
        </w:rPr>
        <w:t>of</w:t>
      </w:r>
      <w:r>
        <w:rPr>
          <w:color w:val="231F20"/>
          <w:spacing w:val="3"/>
        </w:rPr>
        <w:t xml:space="preserve"> </w:t>
      </w:r>
      <w:r>
        <w:rPr>
          <w:color w:val="231F20"/>
        </w:rPr>
        <w:t>Service</w:t>
      </w:r>
      <w:r>
        <w:rPr>
          <w:color w:val="231F20"/>
          <w:spacing w:val="3"/>
        </w:rPr>
        <w:t xml:space="preserve"> </w:t>
      </w:r>
      <w:r>
        <w:rPr>
          <w:color w:val="231F20"/>
          <w:spacing w:val="-2"/>
        </w:rPr>
        <w:t>Quality</w:t>
      </w:r>
    </w:p>
    <w:p w14:paraId="58FBEA1D" w14:textId="77777777" w:rsidR="003D78A7" w:rsidRDefault="003D78A7">
      <w:pPr>
        <w:pStyle w:val="BodyText"/>
        <w:rPr>
          <w:rFonts w:ascii="Times New Roman"/>
          <w:b/>
          <w:sz w:val="20"/>
        </w:rPr>
      </w:pPr>
    </w:p>
    <w:p w14:paraId="53514C20" w14:textId="77777777" w:rsidR="003D78A7" w:rsidRDefault="009F0CD6">
      <w:pPr>
        <w:pStyle w:val="BodyText"/>
        <w:spacing w:before="184"/>
        <w:rPr>
          <w:rFonts w:ascii="Times New Roman"/>
          <w:b/>
          <w:sz w:val="20"/>
        </w:rPr>
      </w:pPr>
      <w:r>
        <w:rPr>
          <w:noProof/>
        </w:rPr>
        <w:pict w14:anchorId="40162D86">
          <v:shape id="Image 359" o:spid="_x0000_s2158" type="#_x0000_t75" style="position:absolute;margin-left:89.65pt;margin-top:21.9pt;width:413.2pt;height:421.35pt;z-index:-251668480;visibility:visible;mso-wrap-distance-left:0;mso-wrap-distance-right:0;mso-position-horizontal-relative:page">
            <v:imagedata r:id="rId26" o:title=""/>
            <o:lock v:ext="edit" aspectratio="f"/>
            <w10:wrap type="topAndBottom" anchorx="page"/>
          </v:shape>
        </w:pict>
      </w:r>
    </w:p>
    <w:p w14:paraId="70E24F8C" w14:textId="77777777" w:rsidR="003D78A7" w:rsidRDefault="003D78A7">
      <w:pPr>
        <w:pStyle w:val="BodyText"/>
        <w:rPr>
          <w:rFonts w:ascii="Times New Roman"/>
          <w:b/>
          <w:sz w:val="20"/>
        </w:rPr>
        <w:sectPr w:rsidR="003D78A7">
          <w:pgSz w:w="11910" w:h="16840"/>
          <w:pgMar w:top="1240" w:right="1133" w:bottom="820" w:left="1133" w:header="0" w:footer="628" w:gutter="0"/>
          <w:cols w:space="720"/>
        </w:sectPr>
      </w:pPr>
    </w:p>
    <w:p w14:paraId="3512AB97" w14:textId="77777777" w:rsidR="003D78A7" w:rsidRDefault="009F0CD6">
      <w:pPr>
        <w:pStyle w:val="BodyText"/>
        <w:ind w:left="284"/>
        <w:rPr>
          <w:rFonts w:ascii="Times New Roman"/>
          <w:sz w:val="20"/>
        </w:rPr>
      </w:pPr>
      <w:r w:rsidRPr="009F0CD6">
        <w:rPr>
          <w:rFonts w:ascii="Times New Roman"/>
          <w:noProof/>
          <w:sz w:val="20"/>
        </w:rPr>
        <w:pict w14:anchorId="51CF0FB1">
          <v:shape id="Image 360" o:spid="_x0000_i1029" type="#_x0000_t75" style="width:440.4pt;height:481.2pt;visibility:visible">
            <v:imagedata r:id="rId27" o:title=""/>
            <o:lock v:ext="edit" aspectratio="f"/>
          </v:shape>
        </w:pict>
      </w:r>
    </w:p>
    <w:p w14:paraId="284D91E7" w14:textId="77777777" w:rsidR="003D78A7" w:rsidRDefault="003D78A7">
      <w:pPr>
        <w:pStyle w:val="BodyText"/>
        <w:rPr>
          <w:rFonts w:ascii="Times New Roman"/>
          <w:b/>
        </w:rPr>
      </w:pPr>
    </w:p>
    <w:p w14:paraId="42E320C9" w14:textId="77777777" w:rsidR="003D78A7" w:rsidRDefault="003D78A7">
      <w:pPr>
        <w:pStyle w:val="BodyText"/>
        <w:spacing w:before="38"/>
        <w:rPr>
          <w:rFonts w:ascii="Times New Roman"/>
          <w:b/>
        </w:rPr>
      </w:pPr>
    </w:p>
    <w:p w14:paraId="1E6D9F01" w14:textId="77777777" w:rsidR="003D78A7" w:rsidRDefault="00727087">
      <w:pPr>
        <w:ind w:left="284"/>
        <w:rPr>
          <w:rFonts w:ascii="Times New Roman"/>
          <w:b/>
          <w:sz w:val="24"/>
        </w:rPr>
      </w:pPr>
      <w:r>
        <w:rPr>
          <w:rFonts w:ascii="Times New Roman"/>
          <w:b/>
          <w:color w:val="231F20"/>
          <w:sz w:val="24"/>
        </w:rPr>
        <w:t>Gap-1</w:t>
      </w:r>
      <w:r>
        <w:rPr>
          <w:rFonts w:ascii="Times New Roman"/>
          <w:b/>
          <w:color w:val="231F20"/>
          <w:spacing w:val="2"/>
          <w:sz w:val="24"/>
        </w:rPr>
        <w:t xml:space="preserve"> </w:t>
      </w:r>
      <w:r>
        <w:rPr>
          <w:rFonts w:ascii="Times New Roman"/>
          <w:b/>
          <w:color w:val="231F20"/>
          <w:sz w:val="24"/>
        </w:rPr>
        <w:t>(The</w:t>
      </w:r>
      <w:r>
        <w:rPr>
          <w:rFonts w:ascii="Times New Roman"/>
          <w:b/>
          <w:color w:val="231F20"/>
          <w:spacing w:val="3"/>
          <w:sz w:val="24"/>
        </w:rPr>
        <w:t xml:space="preserve"> </w:t>
      </w:r>
      <w:r>
        <w:rPr>
          <w:rFonts w:ascii="Times New Roman"/>
          <w:b/>
          <w:color w:val="231F20"/>
          <w:sz w:val="24"/>
        </w:rPr>
        <w:t>Knowledge</w:t>
      </w:r>
      <w:r>
        <w:rPr>
          <w:rFonts w:ascii="Times New Roman"/>
          <w:b/>
          <w:color w:val="231F20"/>
          <w:spacing w:val="2"/>
          <w:sz w:val="24"/>
        </w:rPr>
        <w:t xml:space="preserve"> </w:t>
      </w:r>
      <w:r>
        <w:rPr>
          <w:rFonts w:ascii="Times New Roman"/>
          <w:b/>
          <w:color w:val="231F20"/>
          <w:spacing w:val="-4"/>
          <w:sz w:val="24"/>
        </w:rPr>
        <w:t>Gap)</w:t>
      </w:r>
    </w:p>
    <w:p w14:paraId="6E79B6FD" w14:textId="77777777" w:rsidR="003D78A7" w:rsidRDefault="003D78A7">
      <w:pPr>
        <w:pStyle w:val="BodyText"/>
        <w:spacing w:before="133"/>
        <w:rPr>
          <w:rFonts w:ascii="Times New Roman"/>
          <w:b/>
        </w:rPr>
      </w:pPr>
    </w:p>
    <w:p w14:paraId="4E6DE8A4" w14:textId="77777777" w:rsidR="003D78A7" w:rsidRDefault="00727087">
      <w:pPr>
        <w:pStyle w:val="BodyText"/>
        <w:spacing w:line="271" w:lineRule="auto"/>
        <w:ind w:left="284" w:right="279" w:firstLine="720"/>
        <w:jc w:val="both"/>
      </w:pPr>
      <w:r>
        <w:rPr>
          <w:color w:val="231F20"/>
          <w:spacing w:val="-4"/>
        </w:rPr>
        <w:t>Gap-1</w:t>
      </w:r>
      <w:r>
        <w:rPr>
          <w:color w:val="231F20"/>
          <w:spacing w:val="-8"/>
        </w:rPr>
        <w:t xml:space="preserve"> </w:t>
      </w:r>
      <w:r>
        <w:rPr>
          <w:color w:val="231F20"/>
          <w:spacing w:val="-4"/>
        </w:rPr>
        <w:t>is</w:t>
      </w:r>
      <w:r>
        <w:rPr>
          <w:color w:val="231F20"/>
          <w:spacing w:val="-8"/>
        </w:rPr>
        <w:t xml:space="preserve"> </w:t>
      </w:r>
      <w:r>
        <w:rPr>
          <w:color w:val="231F20"/>
          <w:spacing w:val="-4"/>
        </w:rPr>
        <w:t>the</w:t>
      </w:r>
      <w:r>
        <w:rPr>
          <w:color w:val="231F20"/>
          <w:spacing w:val="-8"/>
        </w:rPr>
        <w:t xml:space="preserve"> </w:t>
      </w:r>
      <w:r>
        <w:rPr>
          <w:color w:val="231F20"/>
          <w:spacing w:val="-4"/>
        </w:rPr>
        <w:t>difference</w:t>
      </w:r>
      <w:r>
        <w:rPr>
          <w:color w:val="231F20"/>
          <w:spacing w:val="-8"/>
        </w:rPr>
        <w:t xml:space="preserve"> </w:t>
      </w:r>
      <w:r>
        <w:rPr>
          <w:color w:val="231F20"/>
          <w:spacing w:val="-4"/>
        </w:rPr>
        <w:t>between</w:t>
      </w:r>
      <w:r>
        <w:rPr>
          <w:color w:val="231F20"/>
          <w:spacing w:val="-8"/>
        </w:rPr>
        <w:t xml:space="preserve"> </w:t>
      </w:r>
      <w:r>
        <w:rPr>
          <w:color w:val="231F20"/>
          <w:spacing w:val="-4"/>
        </w:rPr>
        <w:t>what</w:t>
      </w:r>
      <w:r>
        <w:rPr>
          <w:color w:val="231F20"/>
          <w:spacing w:val="-8"/>
        </w:rPr>
        <w:t xml:space="preserve"> </w:t>
      </w:r>
      <w:r>
        <w:rPr>
          <w:color w:val="231F20"/>
          <w:spacing w:val="-4"/>
        </w:rPr>
        <w:t>customers</w:t>
      </w:r>
      <w:r>
        <w:rPr>
          <w:color w:val="231F20"/>
          <w:spacing w:val="-8"/>
        </w:rPr>
        <w:t xml:space="preserve"> </w:t>
      </w:r>
      <w:r>
        <w:rPr>
          <w:color w:val="231F20"/>
          <w:spacing w:val="-4"/>
        </w:rPr>
        <w:t>expected</w:t>
      </w:r>
      <w:r>
        <w:rPr>
          <w:color w:val="231F20"/>
          <w:spacing w:val="-8"/>
        </w:rPr>
        <w:t xml:space="preserve"> </w:t>
      </w:r>
      <w:r>
        <w:rPr>
          <w:color w:val="231F20"/>
          <w:spacing w:val="-4"/>
        </w:rPr>
        <w:t>and</w:t>
      </w:r>
      <w:r>
        <w:rPr>
          <w:color w:val="231F20"/>
          <w:spacing w:val="-8"/>
        </w:rPr>
        <w:t xml:space="preserve"> </w:t>
      </w:r>
      <w:r>
        <w:rPr>
          <w:color w:val="231F20"/>
          <w:spacing w:val="-4"/>
        </w:rPr>
        <w:t>what</w:t>
      </w:r>
      <w:r>
        <w:rPr>
          <w:color w:val="231F20"/>
          <w:spacing w:val="-8"/>
        </w:rPr>
        <w:t xml:space="preserve"> </w:t>
      </w:r>
      <w:r>
        <w:rPr>
          <w:color w:val="231F20"/>
          <w:spacing w:val="-4"/>
        </w:rPr>
        <w:t xml:space="preserve">management </w:t>
      </w:r>
      <w:r>
        <w:rPr>
          <w:color w:val="231F20"/>
          <w:w w:val="90"/>
        </w:rPr>
        <w:t xml:space="preserve">perceived customers expected. Gap-1 is also known as knowledge gap. It is the gap between </w:t>
      </w:r>
      <w:r>
        <w:rPr>
          <w:color w:val="231F20"/>
          <w:spacing w:val="-2"/>
        </w:rPr>
        <w:t>what</w:t>
      </w:r>
      <w:r>
        <w:rPr>
          <w:color w:val="231F20"/>
          <w:spacing w:val="-15"/>
        </w:rPr>
        <w:t xml:space="preserve"> </w:t>
      </w:r>
      <w:r>
        <w:rPr>
          <w:color w:val="231F20"/>
          <w:spacing w:val="-2"/>
        </w:rPr>
        <w:t>customers</w:t>
      </w:r>
      <w:r>
        <w:rPr>
          <w:color w:val="231F20"/>
          <w:spacing w:val="-14"/>
        </w:rPr>
        <w:t xml:space="preserve"> </w:t>
      </w:r>
      <w:r>
        <w:rPr>
          <w:color w:val="231F20"/>
          <w:spacing w:val="-2"/>
        </w:rPr>
        <w:t>want</w:t>
      </w:r>
      <w:r>
        <w:rPr>
          <w:color w:val="231F20"/>
          <w:spacing w:val="-15"/>
        </w:rPr>
        <w:t xml:space="preserve"> </w:t>
      </w:r>
      <w:r>
        <w:rPr>
          <w:color w:val="231F20"/>
          <w:spacing w:val="-2"/>
        </w:rPr>
        <w:t>and</w:t>
      </w:r>
      <w:r>
        <w:rPr>
          <w:color w:val="231F20"/>
          <w:spacing w:val="-14"/>
        </w:rPr>
        <w:t xml:space="preserve"> </w:t>
      </w:r>
      <w:r>
        <w:rPr>
          <w:color w:val="231F20"/>
          <w:spacing w:val="-2"/>
        </w:rPr>
        <w:t>what</w:t>
      </w:r>
      <w:r>
        <w:rPr>
          <w:color w:val="231F20"/>
          <w:spacing w:val="-15"/>
        </w:rPr>
        <w:t xml:space="preserve"> </w:t>
      </w:r>
      <w:r>
        <w:rPr>
          <w:color w:val="231F20"/>
          <w:spacing w:val="-2"/>
        </w:rPr>
        <w:t>managers</w:t>
      </w:r>
      <w:r>
        <w:rPr>
          <w:color w:val="231F20"/>
          <w:spacing w:val="-14"/>
        </w:rPr>
        <w:t xml:space="preserve"> </w:t>
      </w:r>
      <w:r>
        <w:rPr>
          <w:color w:val="231F20"/>
          <w:spacing w:val="-2"/>
        </w:rPr>
        <w:t>think</w:t>
      </w:r>
      <w:r>
        <w:rPr>
          <w:color w:val="231F20"/>
          <w:spacing w:val="-15"/>
        </w:rPr>
        <w:t xml:space="preserve"> </w:t>
      </w:r>
      <w:r>
        <w:rPr>
          <w:color w:val="231F20"/>
          <w:spacing w:val="-2"/>
        </w:rPr>
        <w:t>customers</w:t>
      </w:r>
      <w:r>
        <w:rPr>
          <w:color w:val="231F20"/>
          <w:spacing w:val="-14"/>
        </w:rPr>
        <w:t xml:space="preserve"> </w:t>
      </w:r>
      <w:r>
        <w:rPr>
          <w:color w:val="231F20"/>
          <w:spacing w:val="-2"/>
        </w:rPr>
        <w:t>want.</w:t>
      </w:r>
    </w:p>
    <w:p w14:paraId="6982C899" w14:textId="77777777" w:rsidR="003D78A7" w:rsidRDefault="003D78A7">
      <w:pPr>
        <w:pStyle w:val="BodyText"/>
        <w:spacing w:before="38"/>
      </w:pPr>
    </w:p>
    <w:p w14:paraId="59567A6F" w14:textId="77777777" w:rsidR="003D78A7" w:rsidRDefault="00727087">
      <w:pPr>
        <w:pStyle w:val="BodyText"/>
        <w:spacing w:line="271" w:lineRule="auto"/>
        <w:ind w:left="284" w:right="279" w:firstLine="720"/>
        <w:jc w:val="both"/>
      </w:pPr>
      <w:r>
        <w:rPr>
          <w:color w:val="231F20"/>
        </w:rPr>
        <w:t>Many</w:t>
      </w:r>
      <w:r>
        <w:rPr>
          <w:color w:val="231F20"/>
          <w:spacing w:val="-15"/>
        </w:rPr>
        <w:t xml:space="preserve"> </w:t>
      </w:r>
      <w:r>
        <w:rPr>
          <w:color w:val="231F20"/>
        </w:rPr>
        <w:t>service</w:t>
      </w:r>
      <w:r>
        <w:rPr>
          <w:color w:val="231F20"/>
          <w:spacing w:val="-15"/>
        </w:rPr>
        <w:t xml:space="preserve"> </w:t>
      </w:r>
      <w:r>
        <w:rPr>
          <w:color w:val="231F20"/>
        </w:rPr>
        <w:t>providers</w:t>
      </w:r>
      <w:r>
        <w:rPr>
          <w:color w:val="231F20"/>
          <w:spacing w:val="-15"/>
        </w:rPr>
        <w:t xml:space="preserve"> </w:t>
      </w:r>
      <w:r>
        <w:rPr>
          <w:color w:val="231F20"/>
        </w:rPr>
        <w:t>think</w:t>
      </w:r>
      <w:r>
        <w:rPr>
          <w:color w:val="231F20"/>
          <w:spacing w:val="-15"/>
        </w:rPr>
        <w:t xml:space="preserve"> </w:t>
      </w:r>
      <w:r>
        <w:rPr>
          <w:color w:val="231F20"/>
        </w:rPr>
        <w:t>they</w:t>
      </w:r>
      <w:r>
        <w:rPr>
          <w:color w:val="231F20"/>
          <w:spacing w:val="-15"/>
        </w:rPr>
        <w:t xml:space="preserve"> </w:t>
      </w:r>
      <w:r>
        <w:rPr>
          <w:color w:val="231F20"/>
        </w:rPr>
        <w:t>know</w:t>
      </w:r>
      <w:r>
        <w:rPr>
          <w:color w:val="231F20"/>
          <w:spacing w:val="-15"/>
        </w:rPr>
        <w:t xml:space="preserve"> </w:t>
      </w:r>
      <w:r>
        <w:rPr>
          <w:color w:val="231F20"/>
        </w:rPr>
        <w:t>what</w:t>
      </w:r>
      <w:r>
        <w:rPr>
          <w:color w:val="231F20"/>
          <w:spacing w:val="-15"/>
        </w:rPr>
        <w:t xml:space="preserve"> </w:t>
      </w:r>
      <w:r>
        <w:rPr>
          <w:color w:val="231F20"/>
        </w:rPr>
        <w:t>their</w:t>
      </w:r>
      <w:r>
        <w:rPr>
          <w:color w:val="231F20"/>
          <w:spacing w:val="-15"/>
        </w:rPr>
        <w:t xml:space="preserve"> </w:t>
      </w:r>
      <w:r>
        <w:rPr>
          <w:color w:val="231F20"/>
        </w:rPr>
        <w:t>customers</w:t>
      </w:r>
      <w:r>
        <w:rPr>
          <w:color w:val="231F20"/>
          <w:spacing w:val="-15"/>
        </w:rPr>
        <w:t xml:space="preserve"> </w:t>
      </w:r>
      <w:r>
        <w:rPr>
          <w:color w:val="231F20"/>
        </w:rPr>
        <w:t>want</w:t>
      </w:r>
      <w:r>
        <w:rPr>
          <w:color w:val="231F20"/>
          <w:spacing w:val="-15"/>
        </w:rPr>
        <w:t xml:space="preserve"> </w:t>
      </w:r>
      <w:r>
        <w:rPr>
          <w:color w:val="231F20"/>
        </w:rPr>
        <w:t>but</w:t>
      </w:r>
      <w:r>
        <w:rPr>
          <w:color w:val="231F20"/>
          <w:spacing w:val="-15"/>
        </w:rPr>
        <w:t xml:space="preserve"> </w:t>
      </w:r>
      <w:r>
        <w:rPr>
          <w:color w:val="231F20"/>
        </w:rPr>
        <w:t>are</w:t>
      </w:r>
      <w:r>
        <w:rPr>
          <w:color w:val="231F20"/>
          <w:spacing w:val="-15"/>
        </w:rPr>
        <w:t xml:space="preserve"> </w:t>
      </w:r>
      <w:r>
        <w:rPr>
          <w:color w:val="231F20"/>
        </w:rPr>
        <w:t xml:space="preserve">really </w:t>
      </w:r>
      <w:r>
        <w:rPr>
          <w:color w:val="231F20"/>
          <w:w w:val="90"/>
        </w:rPr>
        <w:t xml:space="preserve">mistaken. Customers of a restaurant may prefer quality and taste of food over an attractive arrangement of the tables. Customers of a hotel may be interested more in on-site amenities </w:t>
      </w:r>
      <w:r>
        <w:rPr>
          <w:color w:val="231F20"/>
        </w:rPr>
        <w:t>over comfortable rooms.</w:t>
      </w:r>
    </w:p>
    <w:p w14:paraId="65A3E0E5" w14:textId="77777777" w:rsidR="003D78A7" w:rsidRDefault="003D78A7">
      <w:pPr>
        <w:pStyle w:val="BodyText"/>
        <w:spacing w:line="271" w:lineRule="auto"/>
        <w:jc w:val="both"/>
        <w:sectPr w:rsidR="003D78A7">
          <w:pgSz w:w="11910" w:h="16840"/>
          <w:pgMar w:top="1580" w:right="1133" w:bottom="820" w:left="1133" w:header="0" w:footer="628" w:gutter="0"/>
          <w:cols w:space="720"/>
        </w:sectPr>
      </w:pPr>
    </w:p>
    <w:p w14:paraId="5AF79299" w14:textId="77777777" w:rsidR="003D78A7" w:rsidRDefault="00727087">
      <w:pPr>
        <w:pStyle w:val="BodyText"/>
        <w:spacing w:before="55" w:line="271" w:lineRule="auto"/>
        <w:ind w:left="284" w:right="277" w:firstLine="720"/>
        <w:jc w:val="both"/>
      </w:pPr>
      <w:r>
        <w:rPr>
          <w:color w:val="231F20"/>
        </w:rPr>
        <w:t>As</w:t>
      </w:r>
      <w:r>
        <w:rPr>
          <w:color w:val="231F20"/>
          <w:spacing w:val="-12"/>
        </w:rPr>
        <w:t xml:space="preserve"> </w:t>
      </w:r>
      <w:r>
        <w:rPr>
          <w:color w:val="231F20"/>
        </w:rPr>
        <w:t>result</w:t>
      </w:r>
      <w:r>
        <w:rPr>
          <w:color w:val="231F20"/>
          <w:spacing w:val="-12"/>
        </w:rPr>
        <w:t xml:space="preserve"> </w:t>
      </w:r>
      <w:r>
        <w:rPr>
          <w:color w:val="231F20"/>
        </w:rPr>
        <w:t>of</w:t>
      </w:r>
      <w:r>
        <w:rPr>
          <w:color w:val="231F20"/>
          <w:spacing w:val="-12"/>
        </w:rPr>
        <w:t xml:space="preserve"> </w:t>
      </w:r>
      <w:r>
        <w:rPr>
          <w:color w:val="231F20"/>
        </w:rPr>
        <w:t>knowledge</w:t>
      </w:r>
      <w:r>
        <w:rPr>
          <w:color w:val="231F20"/>
          <w:spacing w:val="-12"/>
        </w:rPr>
        <w:t xml:space="preserve"> </w:t>
      </w:r>
      <w:r>
        <w:rPr>
          <w:color w:val="231F20"/>
        </w:rPr>
        <w:t>gap</w:t>
      </w:r>
      <w:r>
        <w:rPr>
          <w:color w:val="231F20"/>
          <w:spacing w:val="-12"/>
        </w:rPr>
        <w:t xml:space="preserve"> </w:t>
      </w:r>
      <w:r>
        <w:rPr>
          <w:color w:val="231F20"/>
        </w:rPr>
        <w:t>many</w:t>
      </w:r>
      <w:r>
        <w:rPr>
          <w:color w:val="231F20"/>
          <w:spacing w:val="-12"/>
        </w:rPr>
        <w:t xml:space="preserve"> </w:t>
      </w:r>
      <w:r>
        <w:rPr>
          <w:color w:val="231F20"/>
        </w:rPr>
        <w:t>other</w:t>
      </w:r>
      <w:r>
        <w:rPr>
          <w:color w:val="231F20"/>
          <w:spacing w:val="-12"/>
        </w:rPr>
        <w:t xml:space="preserve"> </w:t>
      </w:r>
      <w:r>
        <w:rPr>
          <w:color w:val="231F20"/>
        </w:rPr>
        <w:t>mistakes</w:t>
      </w:r>
      <w:r>
        <w:rPr>
          <w:color w:val="231F20"/>
          <w:spacing w:val="-12"/>
        </w:rPr>
        <w:t xml:space="preserve"> </w:t>
      </w:r>
      <w:r>
        <w:rPr>
          <w:color w:val="231F20"/>
        </w:rPr>
        <w:t>may</w:t>
      </w:r>
      <w:r>
        <w:rPr>
          <w:color w:val="231F20"/>
          <w:spacing w:val="-12"/>
        </w:rPr>
        <w:t xml:space="preserve"> </w:t>
      </w:r>
      <w:r>
        <w:rPr>
          <w:color w:val="231F20"/>
        </w:rPr>
        <w:t>occur.</w:t>
      </w:r>
      <w:r>
        <w:rPr>
          <w:color w:val="231F20"/>
          <w:spacing w:val="-12"/>
        </w:rPr>
        <w:t xml:space="preserve"> </w:t>
      </w:r>
      <w:r>
        <w:rPr>
          <w:color w:val="231F20"/>
        </w:rPr>
        <w:t>The</w:t>
      </w:r>
      <w:r>
        <w:rPr>
          <w:color w:val="231F20"/>
          <w:spacing w:val="-12"/>
        </w:rPr>
        <w:t xml:space="preserve"> </w:t>
      </w:r>
      <w:r>
        <w:rPr>
          <w:color w:val="231F20"/>
        </w:rPr>
        <w:t>wrong</w:t>
      </w:r>
      <w:r>
        <w:rPr>
          <w:color w:val="231F20"/>
          <w:spacing w:val="-12"/>
        </w:rPr>
        <w:t xml:space="preserve"> </w:t>
      </w:r>
      <w:r>
        <w:rPr>
          <w:color w:val="231F20"/>
        </w:rPr>
        <w:t>facilities may</w:t>
      </w:r>
      <w:r>
        <w:rPr>
          <w:color w:val="231F20"/>
          <w:spacing w:val="-9"/>
        </w:rPr>
        <w:t xml:space="preserve"> </w:t>
      </w:r>
      <w:r>
        <w:rPr>
          <w:color w:val="231F20"/>
        </w:rPr>
        <w:t>be</w:t>
      </w:r>
      <w:r>
        <w:rPr>
          <w:color w:val="231F20"/>
          <w:spacing w:val="-9"/>
        </w:rPr>
        <w:t xml:space="preserve"> </w:t>
      </w:r>
      <w:r>
        <w:rPr>
          <w:color w:val="231F20"/>
        </w:rPr>
        <w:t>given,</w:t>
      </w:r>
      <w:r>
        <w:rPr>
          <w:color w:val="231F20"/>
          <w:spacing w:val="-9"/>
        </w:rPr>
        <w:t xml:space="preserve"> </w:t>
      </w:r>
      <w:r>
        <w:rPr>
          <w:color w:val="231F20"/>
        </w:rPr>
        <w:t>the</w:t>
      </w:r>
      <w:r>
        <w:rPr>
          <w:color w:val="231F20"/>
          <w:spacing w:val="-9"/>
        </w:rPr>
        <w:t xml:space="preserve"> </w:t>
      </w:r>
      <w:r>
        <w:rPr>
          <w:color w:val="231F20"/>
        </w:rPr>
        <w:t>wrong</w:t>
      </w:r>
      <w:r>
        <w:rPr>
          <w:color w:val="231F20"/>
          <w:spacing w:val="-9"/>
        </w:rPr>
        <w:t xml:space="preserve"> </w:t>
      </w:r>
      <w:r>
        <w:rPr>
          <w:color w:val="231F20"/>
        </w:rPr>
        <w:t>employees</w:t>
      </w:r>
      <w:r>
        <w:rPr>
          <w:color w:val="231F20"/>
          <w:spacing w:val="-9"/>
        </w:rPr>
        <w:t xml:space="preserve"> </w:t>
      </w:r>
      <w:r>
        <w:rPr>
          <w:color w:val="231F20"/>
        </w:rPr>
        <w:t>may</w:t>
      </w:r>
      <w:r>
        <w:rPr>
          <w:color w:val="231F20"/>
          <w:spacing w:val="-9"/>
        </w:rPr>
        <w:t xml:space="preserve"> </w:t>
      </w:r>
      <w:r>
        <w:rPr>
          <w:color w:val="231F20"/>
        </w:rPr>
        <w:t>be</w:t>
      </w:r>
      <w:r>
        <w:rPr>
          <w:color w:val="231F20"/>
          <w:spacing w:val="-9"/>
        </w:rPr>
        <w:t xml:space="preserve"> </w:t>
      </w:r>
      <w:r>
        <w:rPr>
          <w:color w:val="231F20"/>
        </w:rPr>
        <w:t>appointed</w:t>
      </w:r>
      <w:r>
        <w:rPr>
          <w:color w:val="231F20"/>
          <w:spacing w:val="-9"/>
        </w:rPr>
        <w:t xml:space="preserve"> </w:t>
      </w:r>
      <w:r>
        <w:rPr>
          <w:color w:val="231F20"/>
        </w:rPr>
        <w:t>and</w:t>
      </w:r>
      <w:r>
        <w:rPr>
          <w:color w:val="231F20"/>
          <w:spacing w:val="-9"/>
        </w:rPr>
        <w:t xml:space="preserve"> </w:t>
      </w:r>
      <w:r>
        <w:rPr>
          <w:color w:val="231F20"/>
        </w:rPr>
        <w:t>the</w:t>
      </w:r>
      <w:r>
        <w:rPr>
          <w:color w:val="231F20"/>
          <w:spacing w:val="-9"/>
        </w:rPr>
        <w:t xml:space="preserve"> </w:t>
      </w:r>
      <w:r>
        <w:rPr>
          <w:color w:val="231F20"/>
        </w:rPr>
        <w:t>wrong</w:t>
      </w:r>
      <w:r>
        <w:rPr>
          <w:color w:val="231F20"/>
          <w:spacing w:val="-9"/>
        </w:rPr>
        <w:t xml:space="preserve"> </w:t>
      </w:r>
      <w:r>
        <w:rPr>
          <w:color w:val="231F20"/>
        </w:rPr>
        <w:t>training</w:t>
      </w:r>
      <w:r>
        <w:rPr>
          <w:color w:val="231F20"/>
          <w:spacing w:val="-9"/>
        </w:rPr>
        <w:t xml:space="preserve"> </w:t>
      </w:r>
      <w:r>
        <w:rPr>
          <w:color w:val="231F20"/>
        </w:rPr>
        <w:t>may</w:t>
      </w:r>
      <w:r>
        <w:rPr>
          <w:color w:val="231F20"/>
          <w:spacing w:val="-9"/>
        </w:rPr>
        <w:t xml:space="preserve"> </w:t>
      </w:r>
      <w:r>
        <w:rPr>
          <w:color w:val="231F20"/>
        </w:rPr>
        <w:t xml:space="preserve">be </w:t>
      </w:r>
      <w:r>
        <w:rPr>
          <w:color w:val="231F20"/>
          <w:spacing w:val="-2"/>
        </w:rPr>
        <w:t>extended.</w:t>
      </w:r>
      <w:r>
        <w:rPr>
          <w:color w:val="231F20"/>
          <w:spacing w:val="-11"/>
        </w:rPr>
        <w:t xml:space="preserve"> </w:t>
      </w:r>
      <w:r>
        <w:rPr>
          <w:color w:val="231F20"/>
          <w:spacing w:val="-2"/>
        </w:rPr>
        <w:t>The</w:t>
      </w:r>
      <w:r>
        <w:rPr>
          <w:color w:val="231F20"/>
          <w:spacing w:val="-11"/>
        </w:rPr>
        <w:t xml:space="preserve"> </w:t>
      </w:r>
      <w:r>
        <w:rPr>
          <w:color w:val="231F20"/>
          <w:spacing w:val="-2"/>
        </w:rPr>
        <w:t>services</w:t>
      </w:r>
      <w:r>
        <w:rPr>
          <w:color w:val="231F20"/>
          <w:spacing w:val="-11"/>
        </w:rPr>
        <w:t xml:space="preserve"> </w:t>
      </w:r>
      <w:r>
        <w:rPr>
          <w:color w:val="231F20"/>
          <w:spacing w:val="-2"/>
        </w:rPr>
        <w:t>that</w:t>
      </w:r>
      <w:r>
        <w:rPr>
          <w:color w:val="231F20"/>
          <w:spacing w:val="-11"/>
        </w:rPr>
        <w:t xml:space="preserve"> </w:t>
      </w:r>
      <w:r>
        <w:rPr>
          <w:color w:val="231F20"/>
          <w:spacing w:val="-2"/>
        </w:rPr>
        <w:t>the</w:t>
      </w:r>
      <w:r>
        <w:rPr>
          <w:color w:val="231F20"/>
          <w:spacing w:val="-11"/>
        </w:rPr>
        <w:t xml:space="preserve"> </w:t>
      </w:r>
      <w:r>
        <w:rPr>
          <w:color w:val="231F20"/>
          <w:spacing w:val="-2"/>
        </w:rPr>
        <w:t>customers’</w:t>
      </w:r>
      <w:r>
        <w:rPr>
          <w:color w:val="231F20"/>
          <w:spacing w:val="-11"/>
        </w:rPr>
        <w:t xml:space="preserve"> </w:t>
      </w:r>
      <w:r>
        <w:rPr>
          <w:color w:val="231F20"/>
          <w:spacing w:val="-2"/>
        </w:rPr>
        <w:t>desires</w:t>
      </w:r>
      <w:r>
        <w:rPr>
          <w:color w:val="231F20"/>
          <w:spacing w:val="-11"/>
        </w:rPr>
        <w:t xml:space="preserve"> </w:t>
      </w:r>
      <w:r>
        <w:rPr>
          <w:color w:val="231F20"/>
          <w:spacing w:val="-2"/>
        </w:rPr>
        <w:t>are</w:t>
      </w:r>
      <w:r>
        <w:rPr>
          <w:color w:val="231F20"/>
          <w:spacing w:val="-11"/>
        </w:rPr>
        <w:t xml:space="preserve"> </w:t>
      </w:r>
      <w:r>
        <w:rPr>
          <w:color w:val="231F20"/>
          <w:spacing w:val="-2"/>
        </w:rPr>
        <w:t>not</w:t>
      </w:r>
      <w:r>
        <w:rPr>
          <w:color w:val="231F20"/>
          <w:spacing w:val="-11"/>
        </w:rPr>
        <w:t xml:space="preserve"> </w:t>
      </w:r>
      <w:r>
        <w:rPr>
          <w:color w:val="231F20"/>
          <w:spacing w:val="-2"/>
        </w:rPr>
        <w:t>offered,</w:t>
      </w:r>
      <w:r>
        <w:rPr>
          <w:color w:val="231F20"/>
          <w:spacing w:val="-11"/>
        </w:rPr>
        <w:t xml:space="preserve"> </w:t>
      </w:r>
      <w:r>
        <w:rPr>
          <w:color w:val="231F20"/>
          <w:spacing w:val="-2"/>
        </w:rPr>
        <w:t>whereas</w:t>
      </w:r>
      <w:r>
        <w:rPr>
          <w:color w:val="231F20"/>
          <w:spacing w:val="-11"/>
        </w:rPr>
        <w:t xml:space="preserve"> </w:t>
      </w:r>
      <w:r>
        <w:rPr>
          <w:color w:val="231F20"/>
          <w:spacing w:val="-2"/>
        </w:rPr>
        <w:t>services</w:t>
      </w:r>
      <w:r>
        <w:rPr>
          <w:color w:val="231F20"/>
          <w:spacing w:val="-11"/>
        </w:rPr>
        <w:t xml:space="preserve"> </w:t>
      </w:r>
      <w:r>
        <w:rPr>
          <w:color w:val="231F20"/>
          <w:spacing w:val="-2"/>
        </w:rPr>
        <w:t xml:space="preserve">may </w:t>
      </w:r>
      <w:r>
        <w:rPr>
          <w:color w:val="231F20"/>
        </w:rPr>
        <w:t>be</w:t>
      </w:r>
      <w:r>
        <w:rPr>
          <w:color w:val="231F20"/>
          <w:spacing w:val="-15"/>
        </w:rPr>
        <w:t xml:space="preserve"> </w:t>
      </w:r>
      <w:r>
        <w:rPr>
          <w:color w:val="231F20"/>
        </w:rPr>
        <w:t>provided</w:t>
      </w:r>
      <w:r>
        <w:rPr>
          <w:color w:val="231F20"/>
          <w:spacing w:val="-15"/>
        </w:rPr>
        <w:t xml:space="preserve"> </w:t>
      </w:r>
      <w:r>
        <w:rPr>
          <w:color w:val="231F20"/>
        </w:rPr>
        <w:t>that</w:t>
      </w:r>
      <w:r>
        <w:rPr>
          <w:color w:val="231F20"/>
          <w:spacing w:val="-15"/>
        </w:rPr>
        <w:t xml:space="preserve"> </w:t>
      </w:r>
      <w:r>
        <w:rPr>
          <w:color w:val="231F20"/>
        </w:rPr>
        <w:t>customers</w:t>
      </w:r>
      <w:r>
        <w:rPr>
          <w:color w:val="231F20"/>
          <w:spacing w:val="-15"/>
        </w:rPr>
        <w:t xml:space="preserve"> </w:t>
      </w:r>
      <w:r>
        <w:rPr>
          <w:color w:val="231F20"/>
        </w:rPr>
        <w:t>have</w:t>
      </w:r>
      <w:r>
        <w:rPr>
          <w:color w:val="231F20"/>
          <w:spacing w:val="-15"/>
        </w:rPr>
        <w:t xml:space="preserve"> </w:t>
      </w:r>
      <w:r>
        <w:rPr>
          <w:color w:val="231F20"/>
        </w:rPr>
        <w:t>no</w:t>
      </w:r>
      <w:r>
        <w:rPr>
          <w:color w:val="231F20"/>
          <w:spacing w:val="-15"/>
        </w:rPr>
        <w:t xml:space="preserve"> </w:t>
      </w:r>
      <w:r>
        <w:rPr>
          <w:color w:val="231F20"/>
        </w:rPr>
        <w:t>use</w:t>
      </w:r>
      <w:r>
        <w:rPr>
          <w:color w:val="231F20"/>
          <w:spacing w:val="-15"/>
        </w:rPr>
        <w:t xml:space="preserve"> </w:t>
      </w:r>
      <w:r>
        <w:rPr>
          <w:color w:val="231F20"/>
        </w:rPr>
        <w:t>for.</w:t>
      </w:r>
      <w:r>
        <w:rPr>
          <w:color w:val="231F20"/>
          <w:spacing w:val="-15"/>
        </w:rPr>
        <w:t xml:space="preserve"> </w:t>
      </w:r>
      <w:r>
        <w:rPr>
          <w:color w:val="231F20"/>
        </w:rPr>
        <w:t>A</w:t>
      </w:r>
      <w:r>
        <w:rPr>
          <w:color w:val="231F20"/>
          <w:spacing w:val="-15"/>
        </w:rPr>
        <w:t xml:space="preserve"> </w:t>
      </w:r>
      <w:r>
        <w:rPr>
          <w:color w:val="231F20"/>
        </w:rPr>
        <w:t>detailed</w:t>
      </w:r>
      <w:r>
        <w:rPr>
          <w:color w:val="231F20"/>
          <w:spacing w:val="-15"/>
        </w:rPr>
        <w:t xml:space="preserve"> </w:t>
      </w:r>
      <w:r>
        <w:rPr>
          <w:color w:val="231F20"/>
        </w:rPr>
        <w:t>knowledge</w:t>
      </w:r>
      <w:r>
        <w:rPr>
          <w:color w:val="231F20"/>
          <w:spacing w:val="-15"/>
        </w:rPr>
        <w:t xml:space="preserve"> </w:t>
      </w:r>
      <w:r>
        <w:rPr>
          <w:color w:val="231F20"/>
        </w:rPr>
        <w:t>of</w:t>
      </w:r>
      <w:r>
        <w:rPr>
          <w:color w:val="231F20"/>
          <w:spacing w:val="-15"/>
        </w:rPr>
        <w:t xml:space="preserve"> </w:t>
      </w:r>
      <w:r>
        <w:rPr>
          <w:color w:val="231F20"/>
        </w:rPr>
        <w:t>customers’</w:t>
      </w:r>
      <w:r>
        <w:rPr>
          <w:color w:val="231F20"/>
          <w:spacing w:val="-15"/>
        </w:rPr>
        <w:t xml:space="preserve"> </w:t>
      </w:r>
      <w:r>
        <w:rPr>
          <w:color w:val="231F20"/>
        </w:rPr>
        <w:t>desire and</w:t>
      </w:r>
      <w:r>
        <w:rPr>
          <w:color w:val="231F20"/>
          <w:spacing w:val="-14"/>
        </w:rPr>
        <w:t xml:space="preserve"> </w:t>
      </w:r>
      <w:r>
        <w:rPr>
          <w:color w:val="231F20"/>
        </w:rPr>
        <w:t>then</w:t>
      </w:r>
      <w:r>
        <w:rPr>
          <w:color w:val="231F20"/>
          <w:spacing w:val="-14"/>
        </w:rPr>
        <w:t xml:space="preserve"> </w:t>
      </w:r>
      <w:r>
        <w:rPr>
          <w:color w:val="231F20"/>
        </w:rPr>
        <w:t>developing</w:t>
      </w:r>
      <w:r>
        <w:rPr>
          <w:color w:val="231F20"/>
          <w:spacing w:val="-14"/>
        </w:rPr>
        <w:t xml:space="preserve"> </w:t>
      </w:r>
      <w:r>
        <w:rPr>
          <w:color w:val="231F20"/>
        </w:rPr>
        <w:t>a</w:t>
      </w:r>
      <w:r>
        <w:rPr>
          <w:color w:val="231F20"/>
          <w:spacing w:val="-14"/>
        </w:rPr>
        <w:t xml:space="preserve"> </w:t>
      </w:r>
      <w:r>
        <w:rPr>
          <w:color w:val="231F20"/>
        </w:rPr>
        <w:t>solution</w:t>
      </w:r>
      <w:r>
        <w:rPr>
          <w:color w:val="231F20"/>
          <w:spacing w:val="-14"/>
        </w:rPr>
        <w:t xml:space="preserve"> </w:t>
      </w:r>
      <w:r>
        <w:rPr>
          <w:color w:val="231F20"/>
        </w:rPr>
        <w:t>into</w:t>
      </w:r>
      <w:r>
        <w:rPr>
          <w:color w:val="231F20"/>
          <w:spacing w:val="-14"/>
        </w:rPr>
        <w:t xml:space="preserve"> </w:t>
      </w:r>
      <w:r>
        <w:rPr>
          <w:color w:val="231F20"/>
        </w:rPr>
        <w:t>the</w:t>
      </w:r>
      <w:r>
        <w:rPr>
          <w:color w:val="231F20"/>
          <w:spacing w:val="-14"/>
        </w:rPr>
        <w:t xml:space="preserve"> </w:t>
      </w:r>
      <w:r>
        <w:rPr>
          <w:color w:val="231F20"/>
        </w:rPr>
        <w:t>service</w:t>
      </w:r>
      <w:r>
        <w:rPr>
          <w:color w:val="231F20"/>
          <w:spacing w:val="-14"/>
        </w:rPr>
        <w:t xml:space="preserve"> </w:t>
      </w:r>
      <w:r>
        <w:rPr>
          <w:color w:val="231F20"/>
        </w:rPr>
        <w:t>operating</w:t>
      </w:r>
      <w:r>
        <w:rPr>
          <w:color w:val="231F20"/>
          <w:spacing w:val="-14"/>
        </w:rPr>
        <w:t xml:space="preserve"> </w:t>
      </w:r>
      <w:r>
        <w:rPr>
          <w:color w:val="231F20"/>
        </w:rPr>
        <w:t>system</w:t>
      </w:r>
      <w:r>
        <w:rPr>
          <w:color w:val="231F20"/>
          <w:spacing w:val="-14"/>
        </w:rPr>
        <w:t xml:space="preserve"> </w:t>
      </w:r>
      <w:r>
        <w:rPr>
          <w:color w:val="231F20"/>
        </w:rPr>
        <w:t>may</w:t>
      </w:r>
      <w:r>
        <w:rPr>
          <w:color w:val="231F20"/>
          <w:spacing w:val="-14"/>
        </w:rPr>
        <w:t xml:space="preserve"> </w:t>
      </w:r>
      <w:r>
        <w:rPr>
          <w:color w:val="231F20"/>
        </w:rPr>
        <w:t>close</w:t>
      </w:r>
      <w:r>
        <w:rPr>
          <w:color w:val="231F20"/>
          <w:spacing w:val="-14"/>
        </w:rPr>
        <w:t xml:space="preserve"> </w:t>
      </w:r>
      <w:r>
        <w:rPr>
          <w:color w:val="231F20"/>
        </w:rPr>
        <w:t>this</w:t>
      </w:r>
      <w:r>
        <w:rPr>
          <w:color w:val="231F20"/>
          <w:spacing w:val="-14"/>
        </w:rPr>
        <w:t xml:space="preserve"> </w:t>
      </w:r>
      <w:r>
        <w:rPr>
          <w:color w:val="231F20"/>
        </w:rPr>
        <w:t>kind</w:t>
      </w:r>
      <w:r>
        <w:rPr>
          <w:color w:val="231F20"/>
          <w:spacing w:val="-14"/>
        </w:rPr>
        <w:t xml:space="preserve"> </w:t>
      </w:r>
      <w:r>
        <w:rPr>
          <w:color w:val="231F20"/>
        </w:rPr>
        <w:t>of knowledge gap.</w:t>
      </w:r>
    </w:p>
    <w:p w14:paraId="66BFD684" w14:textId="77777777" w:rsidR="003D78A7" w:rsidRDefault="003D78A7">
      <w:pPr>
        <w:pStyle w:val="BodyText"/>
        <w:rPr>
          <w:sz w:val="20"/>
        </w:rPr>
      </w:pPr>
    </w:p>
    <w:p w14:paraId="6895651C" w14:textId="77777777" w:rsidR="003D78A7" w:rsidRDefault="009F0CD6">
      <w:pPr>
        <w:pStyle w:val="BodyText"/>
        <w:spacing w:before="58"/>
        <w:rPr>
          <w:sz w:val="20"/>
        </w:rPr>
      </w:pPr>
      <w:r>
        <w:rPr>
          <w:noProof/>
        </w:rPr>
        <w:pict w14:anchorId="2DDD3876">
          <v:shape id="Image 361" o:spid="_x0000_s2157" type="#_x0000_t75" style="position:absolute;margin-left:70.85pt;margin-top:17.45pt;width:448.15pt;height:365.1pt;z-index:-251667456;visibility:visible;mso-wrap-distance-left:0;mso-wrap-distance-right:0;mso-position-horizontal-relative:page">
            <v:imagedata r:id="rId28" o:title=""/>
            <o:lock v:ext="edit" aspectratio="f"/>
            <w10:wrap type="topAndBottom" anchorx="page"/>
          </v:shape>
        </w:pict>
      </w:r>
    </w:p>
    <w:p w14:paraId="4654D73C" w14:textId="77777777" w:rsidR="003D78A7" w:rsidRDefault="003D78A7">
      <w:pPr>
        <w:pStyle w:val="BodyText"/>
        <w:spacing w:before="58"/>
      </w:pPr>
    </w:p>
    <w:p w14:paraId="3FD2007F" w14:textId="77777777" w:rsidR="003D78A7" w:rsidRDefault="00727087">
      <w:pPr>
        <w:pStyle w:val="Heading2"/>
        <w:spacing w:before="1"/>
        <w:rPr>
          <w:rFonts w:ascii="Tahoma"/>
        </w:rPr>
      </w:pPr>
      <w:r>
        <w:rPr>
          <w:rFonts w:ascii="Tahoma"/>
          <w:color w:val="231F20"/>
          <w:w w:val="85"/>
        </w:rPr>
        <w:t>Factors</w:t>
      </w:r>
      <w:r>
        <w:rPr>
          <w:rFonts w:ascii="Tahoma"/>
          <w:color w:val="231F20"/>
          <w:spacing w:val="52"/>
        </w:rPr>
        <w:t xml:space="preserve"> </w:t>
      </w:r>
      <w:r>
        <w:rPr>
          <w:rFonts w:ascii="Tahoma"/>
          <w:color w:val="231F20"/>
          <w:w w:val="85"/>
        </w:rPr>
        <w:t>influencing</w:t>
      </w:r>
      <w:r>
        <w:rPr>
          <w:rFonts w:ascii="Tahoma"/>
          <w:color w:val="231F20"/>
          <w:spacing w:val="52"/>
        </w:rPr>
        <w:t xml:space="preserve"> </w:t>
      </w:r>
      <w:r>
        <w:rPr>
          <w:rFonts w:ascii="Tahoma"/>
          <w:color w:val="231F20"/>
          <w:w w:val="85"/>
        </w:rPr>
        <w:t>the</w:t>
      </w:r>
      <w:r>
        <w:rPr>
          <w:rFonts w:ascii="Tahoma"/>
          <w:color w:val="231F20"/>
          <w:spacing w:val="52"/>
        </w:rPr>
        <w:t xml:space="preserve"> </w:t>
      </w:r>
      <w:r>
        <w:rPr>
          <w:rFonts w:ascii="Tahoma"/>
          <w:color w:val="231F20"/>
          <w:w w:val="85"/>
        </w:rPr>
        <w:t>Knowledge</w:t>
      </w:r>
      <w:r>
        <w:rPr>
          <w:rFonts w:ascii="Tahoma"/>
          <w:color w:val="231F20"/>
          <w:spacing w:val="52"/>
        </w:rPr>
        <w:t xml:space="preserve"> </w:t>
      </w:r>
      <w:r>
        <w:rPr>
          <w:rFonts w:ascii="Tahoma"/>
          <w:color w:val="231F20"/>
          <w:w w:val="85"/>
        </w:rPr>
        <w:t>gap</w:t>
      </w:r>
      <w:r>
        <w:rPr>
          <w:rFonts w:ascii="Tahoma"/>
          <w:color w:val="231F20"/>
          <w:spacing w:val="52"/>
        </w:rPr>
        <w:t xml:space="preserve"> </w:t>
      </w:r>
      <w:r>
        <w:rPr>
          <w:rFonts w:ascii="Tahoma"/>
          <w:color w:val="231F20"/>
          <w:w w:val="85"/>
        </w:rPr>
        <w:t>(Gap-</w:t>
      </w:r>
      <w:r>
        <w:rPr>
          <w:rFonts w:ascii="Tahoma"/>
          <w:color w:val="231F20"/>
          <w:spacing w:val="-5"/>
          <w:w w:val="85"/>
        </w:rPr>
        <w:t>1)</w:t>
      </w:r>
    </w:p>
    <w:p w14:paraId="7669F0F5" w14:textId="77777777" w:rsidR="003D78A7" w:rsidRDefault="003D78A7">
      <w:pPr>
        <w:pStyle w:val="BodyText"/>
        <w:spacing w:before="121"/>
        <w:rPr>
          <w:rFonts w:ascii="Tahoma"/>
          <w:b/>
        </w:rPr>
      </w:pPr>
    </w:p>
    <w:p w14:paraId="594DEBA0" w14:textId="77777777" w:rsidR="003D78A7" w:rsidRDefault="00727087">
      <w:pPr>
        <w:pStyle w:val="BodyText"/>
        <w:ind w:left="284"/>
      </w:pPr>
      <w:r>
        <w:rPr>
          <w:color w:val="231F20"/>
          <w:w w:val="90"/>
        </w:rPr>
        <w:t>There</w:t>
      </w:r>
      <w:r>
        <w:rPr>
          <w:color w:val="231F20"/>
          <w:spacing w:val="22"/>
        </w:rPr>
        <w:t xml:space="preserve"> </w:t>
      </w:r>
      <w:r>
        <w:rPr>
          <w:color w:val="231F20"/>
          <w:w w:val="90"/>
        </w:rPr>
        <w:t>are</w:t>
      </w:r>
      <w:r>
        <w:rPr>
          <w:color w:val="231F20"/>
          <w:spacing w:val="23"/>
        </w:rPr>
        <w:t xml:space="preserve"> </w:t>
      </w:r>
      <w:r>
        <w:rPr>
          <w:color w:val="231F20"/>
          <w:w w:val="90"/>
        </w:rPr>
        <w:t>three</w:t>
      </w:r>
      <w:r>
        <w:rPr>
          <w:color w:val="231F20"/>
          <w:spacing w:val="23"/>
        </w:rPr>
        <w:t xml:space="preserve"> </w:t>
      </w:r>
      <w:r>
        <w:rPr>
          <w:color w:val="231F20"/>
          <w:w w:val="90"/>
        </w:rPr>
        <w:t>main</w:t>
      </w:r>
      <w:r>
        <w:rPr>
          <w:color w:val="231F20"/>
          <w:spacing w:val="23"/>
        </w:rPr>
        <w:t xml:space="preserve"> </w:t>
      </w:r>
      <w:r>
        <w:rPr>
          <w:color w:val="231F20"/>
          <w:w w:val="90"/>
        </w:rPr>
        <w:t>factors</w:t>
      </w:r>
      <w:r>
        <w:rPr>
          <w:color w:val="231F20"/>
          <w:spacing w:val="23"/>
        </w:rPr>
        <w:t xml:space="preserve"> </w:t>
      </w:r>
      <w:r>
        <w:rPr>
          <w:color w:val="231F20"/>
          <w:w w:val="90"/>
        </w:rPr>
        <w:t>which</w:t>
      </w:r>
      <w:r>
        <w:rPr>
          <w:color w:val="231F20"/>
          <w:spacing w:val="23"/>
        </w:rPr>
        <w:t xml:space="preserve"> </w:t>
      </w:r>
      <w:r>
        <w:rPr>
          <w:color w:val="231F20"/>
          <w:w w:val="90"/>
        </w:rPr>
        <w:t>influences</w:t>
      </w:r>
      <w:r>
        <w:rPr>
          <w:color w:val="231F20"/>
          <w:spacing w:val="23"/>
        </w:rPr>
        <w:t xml:space="preserve"> </w:t>
      </w:r>
      <w:r>
        <w:rPr>
          <w:color w:val="231F20"/>
          <w:w w:val="90"/>
        </w:rPr>
        <w:t>the</w:t>
      </w:r>
      <w:r>
        <w:rPr>
          <w:color w:val="231F20"/>
          <w:spacing w:val="23"/>
        </w:rPr>
        <w:t xml:space="preserve"> </w:t>
      </w:r>
      <w:r>
        <w:rPr>
          <w:color w:val="231F20"/>
          <w:w w:val="90"/>
        </w:rPr>
        <w:t>knowledge</w:t>
      </w:r>
      <w:r>
        <w:rPr>
          <w:color w:val="231F20"/>
          <w:spacing w:val="23"/>
        </w:rPr>
        <w:t xml:space="preserve"> </w:t>
      </w:r>
      <w:r>
        <w:rPr>
          <w:color w:val="231F20"/>
          <w:w w:val="90"/>
        </w:rPr>
        <w:t>gap.</w:t>
      </w:r>
      <w:r>
        <w:rPr>
          <w:color w:val="231F20"/>
          <w:spacing w:val="23"/>
        </w:rPr>
        <w:t xml:space="preserve"> </w:t>
      </w:r>
      <w:r>
        <w:rPr>
          <w:color w:val="231F20"/>
          <w:w w:val="90"/>
        </w:rPr>
        <w:t>They</w:t>
      </w:r>
      <w:r>
        <w:rPr>
          <w:color w:val="231F20"/>
          <w:spacing w:val="23"/>
        </w:rPr>
        <w:t xml:space="preserve"> </w:t>
      </w:r>
      <w:r>
        <w:rPr>
          <w:color w:val="231F20"/>
          <w:spacing w:val="-4"/>
          <w:w w:val="90"/>
        </w:rPr>
        <w:t>are:</w:t>
      </w:r>
    </w:p>
    <w:p w14:paraId="1D554673" w14:textId="77777777" w:rsidR="003D78A7" w:rsidRDefault="003D78A7">
      <w:pPr>
        <w:pStyle w:val="BodyText"/>
        <w:spacing w:before="117"/>
      </w:pPr>
    </w:p>
    <w:p w14:paraId="6B7C5DC6" w14:textId="77777777" w:rsidR="003D78A7" w:rsidRDefault="00727087">
      <w:pPr>
        <w:pStyle w:val="Heading3"/>
        <w:ind w:left="284"/>
      </w:pPr>
      <w:r>
        <w:rPr>
          <w:color w:val="231F20"/>
        </w:rPr>
        <w:t>Levels</w:t>
      </w:r>
      <w:r>
        <w:rPr>
          <w:color w:val="231F20"/>
          <w:spacing w:val="-6"/>
        </w:rPr>
        <w:t xml:space="preserve"> </w:t>
      </w:r>
      <w:r>
        <w:rPr>
          <w:color w:val="231F20"/>
        </w:rPr>
        <w:t>of</w:t>
      </w:r>
      <w:r>
        <w:rPr>
          <w:color w:val="231F20"/>
          <w:spacing w:val="-5"/>
        </w:rPr>
        <w:t xml:space="preserve"> </w:t>
      </w:r>
      <w:r>
        <w:rPr>
          <w:color w:val="231F20"/>
          <w:spacing w:val="-2"/>
        </w:rPr>
        <w:t>Management</w:t>
      </w:r>
    </w:p>
    <w:p w14:paraId="1D267762" w14:textId="77777777" w:rsidR="003D78A7" w:rsidRDefault="003D78A7">
      <w:pPr>
        <w:pStyle w:val="BodyText"/>
        <w:spacing w:before="133"/>
        <w:rPr>
          <w:rFonts w:ascii="Times New Roman"/>
          <w:b/>
          <w:i/>
        </w:rPr>
      </w:pPr>
    </w:p>
    <w:p w14:paraId="67BEA737" w14:textId="77777777" w:rsidR="003D78A7" w:rsidRDefault="00727087">
      <w:pPr>
        <w:pStyle w:val="BodyText"/>
        <w:spacing w:line="271" w:lineRule="auto"/>
        <w:ind w:left="284" w:right="277" w:firstLine="720"/>
        <w:jc w:val="both"/>
      </w:pPr>
      <w:r>
        <w:rPr>
          <w:color w:val="231F20"/>
          <w:spacing w:val="-4"/>
        </w:rPr>
        <w:t>The</w:t>
      </w:r>
      <w:r>
        <w:rPr>
          <w:color w:val="231F20"/>
          <w:spacing w:val="-6"/>
        </w:rPr>
        <w:t xml:space="preserve"> </w:t>
      </w:r>
      <w:r>
        <w:rPr>
          <w:color w:val="231F20"/>
          <w:spacing w:val="-4"/>
        </w:rPr>
        <w:t>managerial</w:t>
      </w:r>
      <w:r>
        <w:rPr>
          <w:color w:val="231F20"/>
          <w:spacing w:val="-6"/>
        </w:rPr>
        <w:t xml:space="preserve"> </w:t>
      </w:r>
      <w:r>
        <w:rPr>
          <w:color w:val="231F20"/>
          <w:spacing w:val="-4"/>
        </w:rPr>
        <w:t>levels</w:t>
      </w:r>
      <w:r>
        <w:rPr>
          <w:color w:val="231F20"/>
          <w:spacing w:val="-6"/>
        </w:rPr>
        <w:t xml:space="preserve"> </w:t>
      </w:r>
      <w:r>
        <w:rPr>
          <w:color w:val="231F20"/>
          <w:spacing w:val="-4"/>
        </w:rPr>
        <w:t>in</w:t>
      </w:r>
      <w:r>
        <w:rPr>
          <w:color w:val="231F20"/>
          <w:spacing w:val="-6"/>
        </w:rPr>
        <w:t xml:space="preserve"> </w:t>
      </w:r>
      <w:r>
        <w:rPr>
          <w:color w:val="231F20"/>
          <w:spacing w:val="-4"/>
        </w:rPr>
        <w:t>the</w:t>
      </w:r>
      <w:r>
        <w:rPr>
          <w:color w:val="231F20"/>
          <w:spacing w:val="-6"/>
        </w:rPr>
        <w:t xml:space="preserve"> </w:t>
      </w:r>
      <w:r>
        <w:rPr>
          <w:color w:val="231F20"/>
          <w:spacing w:val="-4"/>
        </w:rPr>
        <w:t>organization</w:t>
      </w:r>
      <w:r>
        <w:rPr>
          <w:color w:val="231F20"/>
          <w:spacing w:val="-6"/>
        </w:rPr>
        <w:t xml:space="preserve"> </w:t>
      </w:r>
      <w:r>
        <w:rPr>
          <w:color w:val="231F20"/>
          <w:spacing w:val="-4"/>
        </w:rPr>
        <w:t>influence</w:t>
      </w:r>
      <w:r>
        <w:rPr>
          <w:color w:val="231F20"/>
          <w:spacing w:val="-6"/>
        </w:rPr>
        <w:t xml:space="preserve"> </w:t>
      </w:r>
      <w:r>
        <w:rPr>
          <w:color w:val="231F20"/>
          <w:spacing w:val="-4"/>
        </w:rPr>
        <w:t>the</w:t>
      </w:r>
      <w:r>
        <w:rPr>
          <w:color w:val="231F20"/>
          <w:spacing w:val="-6"/>
        </w:rPr>
        <w:t xml:space="preserve"> </w:t>
      </w:r>
      <w:r>
        <w:rPr>
          <w:color w:val="231F20"/>
          <w:spacing w:val="-4"/>
        </w:rPr>
        <w:t>size</w:t>
      </w:r>
      <w:r>
        <w:rPr>
          <w:color w:val="231F20"/>
          <w:spacing w:val="-6"/>
        </w:rPr>
        <w:t xml:space="preserve"> </w:t>
      </w:r>
      <w:r>
        <w:rPr>
          <w:color w:val="231F20"/>
          <w:spacing w:val="-4"/>
        </w:rPr>
        <w:t>of</w:t>
      </w:r>
      <w:r>
        <w:rPr>
          <w:color w:val="231F20"/>
          <w:spacing w:val="-6"/>
        </w:rPr>
        <w:t xml:space="preserve"> </w:t>
      </w:r>
      <w:r>
        <w:rPr>
          <w:color w:val="231F20"/>
          <w:spacing w:val="-4"/>
        </w:rPr>
        <w:t>the</w:t>
      </w:r>
      <w:r>
        <w:rPr>
          <w:color w:val="231F20"/>
          <w:spacing w:val="-6"/>
        </w:rPr>
        <w:t xml:space="preserve"> </w:t>
      </w:r>
      <w:r>
        <w:rPr>
          <w:color w:val="231F20"/>
          <w:spacing w:val="-4"/>
        </w:rPr>
        <w:t>knowledge</w:t>
      </w:r>
      <w:r>
        <w:rPr>
          <w:color w:val="231F20"/>
          <w:spacing w:val="-6"/>
        </w:rPr>
        <w:t xml:space="preserve"> </w:t>
      </w:r>
      <w:r>
        <w:rPr>
          <w:color w:val="231F20"/>
          <w:spacing w:val="-4"/>
        </w:rPr>
        <w:t>gap. When</w:t>
      </w:r>
      <w:r>
        <w:rPr>
          <w:color w:val="231F20"/>
          <w:spacing w:val="-13"/>
        </w:rPr>
        <w:t xml:space="preserve"> </w:t>
      </w:r>
      <w:r>
        <w:rPr>
          <w:color w:val="231F20"/>
          <w:spacing w:val="-4"/>
        </w:rPr>
        <w:t>more</w:t>
      </w:r>
      <w:r>
        <w:rPr>
          <w:color w:val="231F20"/>
          <w:spacing w:val="-12"/>
        </w:rPr>
        <w:t xml:space="preserve"> </w:t>
      </w:r>
      <w:r>
        <w:rPr>
          <w:color w:val="231F20"/>
          <w:spacing w:val="-4"/>
        </w:rPr>
        <w:t>levels</w:t>
      </w:r>
      <w:r>
        <w:rPr>
          <w:color w:val="231F20"/>
          <w:spacing w:val="-13"/>
        </w:rPr>
        <w:t xml:space="preserve"> </w:t>
      </w:r>
      <w:r>
        <w:rPr>
          <w:color w:val="231F20"/>
          <w:spacing w:val="-4"/>
        </w:rPr>
        <w:t>of</w:t>
      </w:r>
      <w:r>
        <w:rPr>
          <w:color w:val="231F20"/>
          <w:spacing w:val="-12"/>
        </w:rPr>
        <w:t xml:space="preserve"> </w:t>
      </w:r>
      <w:r>
        <w:rPr>
          <w:color w:val="231F20"/>
          <w:spacing w:val="-4"/>
        </w:rPr>
        <w:t>management</w:t>
      </w:r>
      <w:r>
        <w:rPr>
          <w:color w:val="231F20"/>
          <w:spacing w:val="-13"/>
        </w:rPr>
        <w:t xml:space="preserve"> </w:t>
      </w:r>
      <w:r>
        <w:rPr>
          <w:color w:val="231F20"/>
          <w:spacing w:val="-4"/>
        </w:rPr>
        <w:t>are</w:t>
      </w:r>
      <w:r>
        <w:rPr>
          <w:color w:val="231F20"/>
          <w:spacing w:val="-12"/>
        </w:rPr>
        <w:t xml:space="preserve"> </w:t>
      </w:r>
      <w:r>
        <w:rPr>
          <w:color w:val="231F20"/>
          <w:spacing w:val="-4"/>
        </w:rPr>
        <w:t>added,</w:t>
      </w:r>
      <w:r>
        <w:rPr>
          <w:color w:val="231F20"/>
          <w:spacing w:val="-13"/>
        </w:rPr>
        <w:t xml:space="preserve"> </w:t>
      </w:r>
      <w:r>
        <w:rPr>
          <w:color w:val="231F20"/>
          <w:spacing w:val="-4"/>
        </w:rPr>
        <w:t>the</w:t>
      </w:r>
      <w:r>
        <w:rPr>
          <w:color w:val="231F20"/>
          <w:spacing w:val="-12"/>
        </w:rPr>
        <w:t xml:space="preserve"> </w:t>
      </w:r>
      <w:r>
        <w:rPr>
          <w:color w:val="231F20"/>
          <w:spacing w:val="-4"/>
        </w:rPr>
        <w:t>organizational</w:t>
      </w:r>
      <w:r>
        <w:rPr>
          <w:color w:val="231F20"/>
          <w:spacing w:val="-12"/>
        </w:rPr>
        <w:t xml:space="preserve"> </w:t>
      </w:r>
      <w:r>
        <w:rPr>
          <w:color w:val="231F20"/>
          <w:spacing w:val="-4"/>
        </w:rPr>
        <w:t>hierarchy</w:t>
      </w:r>
      <w:r>
        <w:rPr>
          <w:color w:val="231F20"/>
          <w:spacing w:val="-13"/>
        </w:rPr>
        <w:t xml:space="preserve"> </w:t>
      </w:r>
      <w:r>
        <w:rPr>
          <w:color w:val="231F20"/>
          <w:spacing w:val="-4"/>
        </w:rPr>
        <w:t>becomes</w:t>
      </w:r>
      <w:r>
        <w:rPr>
          <w:color w:val="231F20"/>
          <w:spacing w:val="-12"/>
        </w:rPr>
        <w:t xml:space="preserve"> </w:t>
      </w:r>
      <w:r>
        <w:rPr>
          <w:color w:val="231F20"/>
          <w:spacing w:val="-4"/>
        </w:rPr>
        <w:t xml:space="preserve">more </w:t>
      </w:r>
      <w:r>
        <w:rPr>
          <w:color w:val="231F20"/>
          <w:w w:val="90"/>
        </w:rPr>
        <w:t>complex and increased levels of management tend to become more distant from customers.</w:t>
      </w:r>
      <w:r>
        <w:rPr>
          <w:color w:val="231F20"/>
          <w:spacing w:val="40"/>
        </w:rPr>
        <w:t xml:space="preserve"> </w:t>
      </w:r>
      <w:r>
        <w:rPr>
          <w:color w:val="231F20"/>
          <w:spacing w:val="-2"/>
        </w:rPr>
        <w:t>As</w:t>
      </w:r>
      <w:r>
        <w:rPr>
          <w:color w:val="231F20"/>
          <w:spacing w:val="-15"/>
        </w:rPr>
        <w:t xml:space="preserve"> </w:t>
      </w:r>
      <w:r>
        <w:rPr>
          <w:color w:val="231F20"/>
          <w:spacing w:val="-2"/>
        </w:rPr>
        <w:t>a</w:t>
      </w:r>
      <w:r>
        <w:rPr>
          <w:color w:val="231F20"/>
          <w:spacing w:val="-14"/>
        </w:rPr>
        <w:t xml:space="preserve"> </w:t>
      </w:r>
      <w:r>
        <w:rPr>
          <w:color w:val="231F20"/>
          <w:spacing w:val="-2"/>
        </w:rPr>
        <w:t>result</w:t>
      </w:r>
      <w:r>
        <w:rPr>
          <w:color w:val="231F20"/>
          <w:spacing w:val="-15"/>
        </w:rPr>
        <w:t xml:space="preserve"> </w:t>
      </w:r>
      <w:r>
        <w:rPr>
          <w:color w:val="231F20"/>
          <w:spacing w:val="-2"/>
        </w:rPr>
        <w:t>of</w:t>
      </w:r>
      <w:r>
        <w:rPr>
          <w:color w:val="231F20"/>
          <w:spacing w:val="-14"/>
        </w:rPr>
        <w:t xml:space="preserve"> </w:t>
      </w:r>
      <w:r>
        <w:rPr>
          <w:color w:val="231F20"/>
          <w:spacing w:val="-2"/>
        </w:rPr>
        <w:t>all</w:t>
      </w:r>
      <w:r>
        <w:rPr>
          <w:color w:val="231F20"/>
          <w:spacing w:val="-14"/>
        </w:rPr>
        <w:t xml:space="preserve"> </w:t>
      </w:r>
      <w:r>
        <w:rPr>
          <w:color w:val="231F20"/>
          <w:spacing w:val="-2"/>
        </w:rPr>
        <w:t>this,</w:t>
      </w:r>
      <w:r>
        <w:rPr>
          <w:color w:val="231F20"/>
          <w:spacing w:val="-15"/>
        </w:rPr>
        <w:t xml:space="preserve"> </w:t>
      </w:r>
      <w:r>
        <w:rPr>
          <w:color w:val="231F20"/>
          <w:spacing w:val="-2"/>
        </w:rPr>
        <w:t>the</w:t>
      </w:r>
      <w:r>
        <w:rPr>
          <w:color w:val="231F20"/>
          <w:spacing w:val="-14"/>
        </w:rPr>
        <w:t xml:space="preserve"> </w:t>
      </w:r>
      <w:r>
        <w:rPr>
          <w:color w:val="231F20"/>
          <w:spacing w:val="-2"/>
        </w:rPr>
        <w:t>size</w:t>
      </w:r>
      <w:r>
        <w:rPr>
          <w:color w:val="231F20"/>
          <w:spacing w:val="-15"/>
        </w:rPr>
        <w:t xml:space="preserve"> </w:t>
      </w:r>
      <w:r>
        <w:rPr>
          <w:color w:val="231F20"/>
          <w:spacing w:val="-2"/>
        </w:rPr>
        <w:t>of</w:t>
      </w:r>
      <w:r>
        <w:rPr>
          <w:color w:val="231F20"/>
          <w:spacing w:val="-14"/>
        </w:rPr>
        <w:t xml:space="preserve"> </w:t>
      </w:r>
      <w:r>
        <w:rPr>
          <w:color w:val="231F20"/>
          <w:spacing w:val="-2"/>
        </w:rPr>
        <w:t>the</w:t>
      </w:r>
      <w:r>
        <w:rPr>
          <w:color w:val="231F20"/>
          <w:spacing w:val="-14"/>
        </w:rPr>
        <w:t xml:space="preserve"> </w:t>
      </w:r>
      <w:r>
        <w:rPr>
          <w:color w:val="231F20"/>
          <w:spacing w:val="-2"/>
        </w:rPr>
        <w:t>knowledge</w:t>
      </w:r>
      <w:r>
        <w:rPr>
          <w:color w:val="231F20"/>
          <w:spacing w:val="-15"/>
        </w:rPr>
        <w:t xml:space="preserve"> </w:t>
      </w:r>
      <w:r>
        <w:rPr>
          <w:color w:val="231F20"/>
          <w:spacing w:val="-2"/>
        </w:rPr>
        <w:t>gap</w:t>
      </w:r>
      <w:r>
        <w:rPr>
          <w:color w:val="231F20"/>
          <w:spacing w:val="-14"/>
        </w:rPr>
        <w:t xml:space="preserve"> </w:t>
      </w:r>
      <w:r>
        <w:rPr>
          <w:color w:val="231F20"/>
          <w:spacing w:val="-2"/>
        </w:rPr>
        <w:t>tends</w:t>
      </w:r>
      <w:r>
        <w:rPr>
          <w:color w:val="231F20"/>
          <w:spacing w:val="-15"/>
        </w:rPr>
        <w:t xml:space="preserve"> </w:t>
      </w:r>
      <w:r>
        <w:rPr>
          <w:color w:val="231F20"/>
          <w:spacing w:val="-2"/>
        </w:rPr>
        <w:t>to</w:t>
      </w:r>
      <w:r>
        <w:rPr>
          <w:color w:val="231F20"/>
          <w:spacing w:val="-14"/>
        </w:rPr>
        <w:t xml:space="preserve"> </w:t>
      </w:r>
      <w:r>
        <w:rPr>
          <w:color w:val="231F20"/>
          <w:spacing w:val="-2"/>
        </w:rPr>
        <w:t>increase.</w:t>
      </w:r>
    </w:p>
    <w:p w14:paraId="1821E72A" w14:textId="77777777" w:rsidR="003D78A7" w:rsidRDefault="003D78A7">
      <w:pPr>
        <w:pStyle w:val="BodyText"/>
        <w:spacing w:line="271" w:lineRule="auto"/>
        <w:jc w:val="both"/>
        <w:sectPr w:rsidR="003D78A7">
          <w:pgSz w:w="11910" w:h="16840"/>
          <w:pgMar w:top="1260" w:right="1133" w:bottom="820" w:left="1133" w:header="0" w:footer="628" w:gutter="0"/>
          <w:cols w:space="720"/>
        </w:sectPr>
      </w:pPr>
    </w:p>
    <w:p w14:paraId="67ADE53C" w14:textId="77777777" w:rsidR="003D78A7" w:rsidRDefault="00727087">
      <w:pPr>
        <w:pStyle w:val="Heading2"/>
        <w:spacing w:before="110"/>
        <w:ind w:left="4"/>
        <w:jc w:val="center"/>
      </w:pPr>
      <w:r>
        <w:rPr>
          <w:color w:val="231F20"/>
        </w:rPr>
        <w:t>Strategies</w:t>
      </w:r>
      <w:r>
        <w:rPr>
          <w:color w:val="231F20"/>
          <w:spacing w:val="7"/>
        </w:rPr>
        <w:t xml:space="preserve"> </w:t>
      </w:r>
      <w:r>
        <w:rPr>
          <w:color w:val="231F20"/>
        </w:rPr>
        <w:t>for</w:t>
      </w:r>
      <w:r>
        <w:rPr>
          <w:color w:val="231F20"/>
          <w:spacing w:val="8"/>
        </w:rPr>
        <w:t xml:space="preserve"> </w:t>
      </w:r>
      <w:r>
        <w:rPr>
          <w:color w:val="231F20"/>
        </w:rPr>
        <w:t>reducing</w:t>
      </w:r>
      <w:r>
        <w:rPr>
          <w:color w:val="231F20"/>
          <w:spacing w:val="8"/>
        </w:rPr>
        <w:t xml:space="preserve"> </w:t>
      </w:r>
      <w:r>
        <w:rPr>
          <w:color w:val="231F20"/>
        </w:rPr>
        <w:t>gap-1</w:t>
      </w:r>
      <w:r>
        <w:rPr>
          <w:color w:val="231F20"/>
          <w:spacing w:val="8"/>
        </w:rPr>
        <w:t xml:space="preserve"> </w:t>
      </w:r>
      <w:r>
        <w:rPr>
          <w:color w:val="231F20"/>
        </w:rPr>
        <w:t>(knowledge</w:t>
      </w:r>
      <w:r>
        <w:rPr>
          <w:color w:val="231F20"/>
          <w:spacing w:val="8"/>
        </w:rPr>
        <w:t xml:space="preserve"> </w:t>
      </w:r>
      <w:r>
        <w:rPr>
          <w:color w:val="231F20"/>
          <w:spacing w:val="-4"/>
        </w:rPr>
        <w:t>gap)</w:t>
      </w:r>
    </w:p>
    <w:p w14:paraId="15402ABB" w14:textId="77777777" w:rsidR="003D78A7" w:rsidRDefault="009F0CD6">
      <w:pPr>
        <w:pStyle w:val="BodyText"/>
        <w:spacing w:before="54"/>
        <w:rPr>
          <w:rFonts w:ascii="Times New Roman"/>
          <w:b/>
          <w:sz w:val="20"/>
        </w:rPr>
      </w:pPr>
      <w:r>
        <w:rPr>
          <w:noProof/>
        </w:rPr>
        <w:pict w14:anchorId="1ACBC4FC">
          <v:shape id="Image 362" o:spid="_x0000_s2156" type="#_x0000_t75" style="position:absolute;margin-left:99.55pt;margin-top:15.4pt;width:412.75pt;height:267.35pt;z-index:-251666432;visibility:visible;mso-wrap-distance-left:0;mso-wrap-distance-right:0;mso-position-horizontal-relative:page">
            <v:imagedata r:id="rId29" o:title=""/>
            <o:lock v:ext="edit" aspectratio="f"/>
            <w10:wrap type="topAndBottom" anchorx="page"/>
          </v:shape>
        </w:pict>
      </w:r>
    </w:p>
    <w:p w14:paraId="59B40C0B" w14:textId="77777777" w:rsidR="003D78A7" w:rsidRDefault="003D78A7">
      <w:pPr>
        <w:pStyle w:val="BodyText"/>
        <w:spacing w:before="273"/>
        <w:rPr>
          <w:rFonts w:ascii="Times New Roman"/>
          <w:b/>
        </w:rPr>
      </w:pPr>
    </w:p>
    <w:p w14:paraId="6B3EE01B" w14:textId="77777777" w:rsidR="003D78A7" w:rsidRDefault="00727087">
      <w:pPr>
        <w:pStyle w:val="Heading3"/>
        <w:ind w:left="284"/>
      </w:pPr>
      <w:r>
        <w:rPr>
          <w:color w:val="231F20"/>
        </w:rPr>
        <w:t>Upward</w:t>
      </w:r>
      <w:r>
        <w:rPr>
          <w:color w:val="231F20"/>
          <w:spacing w:val="21"/>
        </w:rPr>
        <w:t xml:space="preserve"> </w:t>
      </w:r>
      <w:r>
        <w:rPr>
          <w:color w:val="231F20"/>
          <w:spacing w:val="-2"/>
        </w:rPr>
        <w:t>Communication</w:t>
      </w:r>
    </w:p>
    <w:p w14:paraId="66284B0A" w14:textId="77777777" w:rsidR="003D78A7" w:rsidRDefault="003D78A7">
      <w:pPr>
        <w:pStyle w:val="BodyText"/>
        <w:spacing w:before="133"/>
        <w:rPr>
          <w:rFonts w:ascii="Times New Roman"/>
          <w:b/>
          <w:i/>
        </w:rPr>
      </w:pPr>
    </w:p>
    <w:p w14:paraId="32D3B9BE" w14:textId="77777777" w:rsidR="003D78A7" w:rsidRDefault="00727087">
      <w:pPr>
        <w:pStyle w:val="BodyText"/>
        <w:spacing w:line="271" w:lineRule="auto"/>
        <w:ind w:left="284" w:right="281" w:firstLine="720"/>
        <w:jc w:val="both"/>
      </w:pPr>
      <w:r>
        <w:rPr>
          <w:color w:val="231F20"/>
          <w:spacing w:val="-2"/>
        </w:rPr>
        <w:t>Upward</w:t>
      </w:r>
      <w:r>
        <w:rPr>
          <w:color w:val="231F20"/>
          <w:spacing w:val="-9"/>
        </w:rPr>
        <w:t xml:space="preserve"> </w:t>
      </w:r>
      <w:r>
        <w:rPr>
          <w:color w:val="231F20"/>
          <w:spacing w:val="-2"/>
        </w:rPr>
        <w:t>communication</w:t>
      </w:r>
      <w:r>
        <w:rPr>
          <w:color w:val="231F20"/>
          <w:spacing w:val="-9"/>
        </w:rPr>
        <w:t xml:space="preserve"> </w:t>
      </w:r>
      <w:r>
        <w:rPr>
          <w:color w:val="231F20"/>
          <w:spacing w:val="-2"/>
        </w:rPr>
        <w:t>is</w:t>
      </w:r>
      <w:r>
        <w:rPr>
          <w:color w:val="231F20"/>
          <w:spacing w:val="-9"/>
        </w:rPr>
        <w:t xml:space="preserve"> </w:t>
      </w:r>
      <w:r>
        <w:rPr>
          <w:color w:val="231F20"/>
          <w:spacing w:val="-2"/>
        </w:rPr>
        <w:t>the</w:t>
      </w:r>
      <w:r>
        <w:rPr>
          <w:color w:val="231F20"/>
          <w:spacing w:val="-9"/>
        </w:rPr>
        <w:t xml:space="preserve"> </w:t>
      </w:r>
      <w:r>
        <w:rPr>
          <w:color w:val="231F20"/>
          <w:spacing w:val="-2"/>
        </w:rPr>
        <w:t>second</w:t>
      </w:r>
      <w:r>
        <w:rPr>
          <w:color w:val="231F20"/>
          <w:spacing w:val="-9"/>
        </w:rPr>
        <w:t xml:space="preserve"> </w:t>
      </w:r>
      <w:r>
        <w:rPr>
          <w:color w:val="231F20"/>
          <w:spacing w:val="-2"/>
        </w:rPr>
        <w:t>important</w:t>
      </w:r>
      <w:r>
        <w:rPr>
          <w:color w:val="231F20"/>
          <w:spacing w:val="-9"/>
        </w:rPr>
        <w:t xml:space="preserve"> </w:t>
      </w:r>
      <w:r>
        <w:rPr>
          <w:color w:val="231F20"/>
          <w:spacing w:val="-2"/>
        </w:rPr>
        <w:t>factor</w:t>
      </w:r>
      <w:r>
        <w:rPr>
          <w:color w:val="231F20"/>
          <w:spacing w:val="-9"/>
        </w:rPr>
        <w:t xml:space="preserve"> </w:t>
      </w:r>
      <w:r>
        <w:rPr>
          <w:color w:val="231F20"/>
          <w:spacing w:val="-2"/>
        </w:rPr>
        <w:t>that</w:t>
      </w:r>
      <w:r>
        <w:rPr>
          <w:color w:val="231F20"/>
          <w:spacing w:val="-9"/>
        </w:rPr>
        <w:t xml:space="preserve"> </w:t>
      </w:r>
      <w:r>
        <w:rPr>
          <w:color w:val="231F20"/>
          <w:spacing w:val="-2"/>
        </w:rPr>
        <w:t>influences</w:t>
      </w:r>
      <w:r>
        <w:rPr>
          <w:color w:val="231F20"/>
          <w:spacing w:val="-9"/>
        </w:rPr>
        <w:t xml:space="preserve"> </w:t>
      </w:r>
      <w:r>
        <w:rPr>
          <w:color w:val="231F20"/>
          <w:spacing w:val="-2"/>
        </w:rPr>
        <w:t>the</w:t>
      </w:r>
      <w:r>
        <w:rPr>
          <w:color w:val="231F20"/>
          <w:spacing w:val="-9"/>
        </w:rPr>
        <w:t xml:space="preserve"> </w:t>
      </w:r>
      <w:r>
        <w:rPr>
          <w:color w:val="231F20"/>
          <w:spacing w:val="-2"/>
        </w:rPr>
        <w:t>size</w:t>
      </w:r>
      <w:r>
        <w:rPr>
          <w:color w:val="231F20"/>
          <w:spacing w:val="-9"/>
        </w:rPr>
        <w:t xml:space="preserve"> </w:t>
      </w:r>
      <w:r>
        <w:rPr>
          <w:color w:val="231F20"/>
          <w:spacing w:val="-2"/>
        </w:rPr>
        <w:t xml:space="preserve">of </w:t>
      </w:r>
      <w:r>
        <w:rPr>
          <w:color w:val="231F20"/>
          <w:w w:val="90"/>
        </w:rPr>
        <w:t>the</w:t>
      </w:r>
      <w:r>
        <w:rPr>
          <w:color w:val="231F20"/>
          <w:spacing w:val="28"/>
        </w:rPr>
        <w:t xml:space="preserve"> </w:t>
      </w:r>
      <w:r>
        <w:rPr>
          <w:color w:val="231F20"/>
          <w:w w:val="90"/>
        </w:rPr>
        <w:t>knowledge</w:t>
      </w:r>
      <w:r>
        <w:rPr>
          <w:color w:val="231F20"/>
          <w:spacing w:val="28"/>
        </w:rPr>
        <w:t xml:space="preserve"> </w:t>
      </w:r>
      <w:r>
        <w:rPr>
          <w:color w:val="231F20"/>
          <w:w w:val="90"/>
        </w:rPr>
        <w:t>gap.</w:t>
      </w:r>
      <w:r>
        <w:rPr>
          <w:color w:val="231F20"/>
          <w:spacing w:val="28"/>
        </w:rPr>
        <w:t xml:space="preserve"> </w:t>
      </w:r>
      <w:r>
        <w:rPr>
          <w:color w:val="231F20"/>
          <w:w w:val="90"/>
        </w:rPr>
        <w:t>Upward</w:t>
      </w:r>
      <w:r>
        <w:rPr>
          <w:color w:val="231F20"/>
          <w:spacing w:val="28"/>
        </w:rPr>
        <w:t xml:space="preserve"> </w:t>
      </w:r>
      <w:r>
        <w:rPr>
          <w:color w:val="231F20"/>
          <w:w w:val="90"/>
        </w:rPr>
        <w:t>communication</w:t>
      </w:r>
      <w:r>
        <w:rPr>
          <w:color w:val="231F20"/>
          <w:spacing w:val="28"/>
        </w:rPr>
        <w:t xml:space="preserve"> </w:t>
      </w:r>
      <w:r>
        <w:rPr>
          <w:color w:val="231F20"/>
          <w:w w:val="90"/>
        </w:rPr>
        <w:t>is</w:t>
      </w:r>
      <w:r>
        <w:rPr>
          <w:color w:val="231F20"/>
          <w:spacing w:val="28"/>
        </w:rPr>
        <w:t xml:space="preserve"> </w:t>
      </w:r>
      <w:r>
        <w:rPr>
          <w:color w:val="231F20"/>
          <w:w w:val="90"/>
        </w:rPr>
        <w:t>the</w:t>
      </w:r>
      <w:r>
        <w:rPr>
          <w:color w:val="231F20"/>
          <w:spacing w:val="28"/>
        </w:rPr>
        <w:t xml:space="preserve"> </w:t>
      </w:r>
      <w:r>
        <w:rPr>
          <w:color w:val="231F20"/>
          <w:w w:val="90"/>
        </w:rPr>
        <w:t>flow</w:t>
      </w:r>
      <w:r>
        <w:rPr>
          <w:color w:val="231F20"/>
          <w:spacing w:val="28"/>
        </w:rPr>
        <w:t xml:space="preserve"> </w:t>
      </w:r>
      <w:r>
        <w:rPr>
          <w:color w:val="231F20"/>
          <w:w w:val="90"/>
        </w:rPr>
        <w:t>of</w:t>
      </w:r>
      <w:r>
        <w:rPr>
          <w:color w:val="231F20"/>
          <w:spacing w:val="28"/>
        </w:rPr>
        <w:t xml:space="preserve"> </w:t>
      </w:r>
      <w:r>
        <w:rPr>
          <w:color w:val="231F20"/>
          <w:w w:val="90"/>
        </w:rPr>
        <w:t>information</w:t>
      </w:r>
      <w:r>
        <w:rPr>
          <w:color w:val="231F20"/>
          <w:spacing w:val="28"/>
        </w:rPr>
        <w:t xml:space="preserve"> </w:t>
      </w:r>
      <w:r>
        <w:rPr>
          <w:color w:val="231F20"/>
          <w:w w:val="90"/>
        </w:rPr>
        <w:t>from</w:t>
      </w:r>
      <w:r>
        <w:rPr>
          <w:color w:val="231F20"/>
          <w:spacing w:val="28"/>
        </w:rPr>
        <w:t xml:space="preserve"> </w:t>
      </w:r>
      <w:r>
        <w:rPr>
          <w:color w:val="231F20"/>
          <w:w w:val="90"/>
        </w:rPr>
        <w:t>front-line</w:t>
      </w:r>
      <w:r>
        <w:rPr>
          <w:color w:val="231F20"/>
          <w:spacing w:val="28"/>
        </w:rPr>
        <w:t xml:space="preserve"> </w:t>
      </w:r>
      <w:r>
        <w:rPr>
          <w:color w:val="231F20"/>
          <w:w w:val="90"/>
        </w:rPr>
        <w:t xml:space="preserve">staff to upper levels of the organization. As the bottom level employees interact more frequently </w:t>
      </w:r>
      <w:r>
        <w:rPr>
          <w:color w:val="231F20"/>
        </w:rPr>
        <w:t>with</w:t>
      </w:r>
      <w:r>
        <w:rPr>
          <w:color w:val="231F20"/>
          <w:spacing w:val="-10"/>
        </w:rPr>
        <w:t xml:space="preserve"> </w:t>
      </w:r>
      <w:r>
        <w:rPr>
          <w:color w:val="231F20"/>
        </w:rPr>
        <w:t>customers,</w:t>
      </w:r>
      <w:r>
        <w:rPr>
          <w:color w:val="231F20"/>
          <w:spacing w:val="-10"/>
        </w:rPr>
        <w:t xml:space="preserve"> </w:t>
      </w:r>
      <w:r>
        <w:rPr>
          <w:color w:val="231F20"/>
        </w:rPr>
        <w:t>they</w:t>
      </w:r>
      <w:r>
        <w:rPr>
          <w:color w:val="231F20"/>
          <w:spacing w:val="-10"/>
        </w:rPr>
        <w:t xml:space="preserve"> </w:t>
      </w:r>
      <w:r>
        <w:rPr>
          <w:color w:val="231F20"/>
        </w:rPr>
        <w:t>are</w:t>
      </w:r>
      <w:r>
        <w:rPr>
          <w:color w:val="231F20"/>
          <w:spacing w:val="-10"/>
        </w:rPr>
        <w:t xml:space="preserve"> </w:t>
      </w:r>
      <w:r>
        <w:rPr>
          <w:color w:val="231F20"/>
        </w:rPr>
        <w:t>often</w:t>
      </w:r>
      <w:r>
        <w:rPr>
          <w:color w:val="231F20"/>
          <w:spacing w:val="-10"/>
        </w:rPr>
        <w:t xml:space="preserve"> </w:t>
      </w:r>
      <w:r>
        <w:rPr>
          <w:color w:val="231F20"/>
        </w:rPr>
        <w:t>more</w:t>
      </w:r>
      <w:r>
        <w:rPr>
          <w:color w:val="231F20"/>
          <w:spacing w:val="-10"/>
        </w:rPr>
        <w:t xml:space="preserve"> </w:t>
      </w:r>
      <w:r>
        <w:rPr>
          <w:color w:val="231F20"/>
        </w:rPr>
        <w:t>in</w:t>
      </w:r>
      <w:r>
        <w:rPr>
          <w:color w:val="231F20"/>
          <w:spacing w:val="-10"/>
        </w:rPr>
        <w:t xml:space="preserve"> </w:t>
      </w:r>
      <w:r>
        <w:rPr>
          <w:color w:val="231F20"/>
        </w:rPr>
        <w:t>touch</w:t>
      </w:r>
      <w:r>
        <w:rPr>
          <w:color w:val="231F20"/>
          <w:spacing w:val="-10"/>
        </w:rPr>
        <w:t xml:space="preserve"> </w:t>
      </w:r>
      <w:r>
        <w:rPr>
          <w:color w:val="231F20"/>
        </w:rPr>
        <w:t>with</w:t>
      </w:r>
      <w:r>
        <w:rPr>
          <w:color w:val="231F20"/>
          <w:spacing w:val="-10"/>
        </w:rPr>
        <w:t xml:space="preserve"> </w:t>
      </w:r>
      <w:r>
        <w:rPr>
          <w:color w:val="231F20"/>
        </w:rPr>
        <w:t>the</w:t>
      </w:r>
      <w:r>
        <w:rPr>
          <w:color w:val="231F20"/>
          <w:spacing w:val="-10"/>
        </w:rPr>
        <w:t xml:space="preserve"> </w:t>
      </w:r>
      <w:r>
        <w:rPr>
          <w:color w:val="231F20"/>
        </w:rPr>
        <w:t>needs</w:t>
      </w:r>
      <w:r>
        <w:rPr>
          <w:color w:val="231F20"/>
          <w:spacing w:val="-10"/>
        </w:rPr>
        <w:t xml:space="preserve"> </w:t>
      </w:r>
      <w:r>
        <w:rPr>
          <w:color w:val="231F20"/>
        </w:rPr>
        <w:t>of</w:t>
      </w:r>
      <w:r>
        <w:rPr>
          <w:color w:val="231F20"/>
          <w:spacing w:val="-10"/>
        </w:rPr>
        <w:t xml:space="preserve"> </w:t>
      </w:r>
      <w:r>
        <w:rPr>
          <w:color w:val="231F20"/>
        </w:rPr>
        <w:t>customers</w:t>
      </w:r>
      <w:r>
        <w:rPr>
          <w:color w:val="231F20"/>
          <w:spacing w:val="-10"/>
        </w:rPr>
        <w:t xml:space="preserve"> </w:t>
      </w:r>
      <w:r>
        <w:rPr>
          <w:color w:val="231F20"/>
        </w:rPr>
        <w:t>than</w:t>
      </w:r>
      <w:r>
        <w:rPr>
          <w:color w:val="231F20"/>
          <w:spacing w:val="-10"/>
        </w:rPr>
        <w:t xml:space="preserve"> </w:t>
      </w:r>
      <w:r>
        <w:rPr>
          <w:color w:val="231F20"/>
        </w:rPr>
        <w:t>the</w:t>
      </w:r>
      <w:r>
        <w:rPr>
          <w:color w:val="231F20"/>
          <w:spacing w:val="-10"/>
        </w:rPr>
        <w:t xml:space="preserve"> </w:t>
      </w:r>
      <w:r>
        <w:rPr>
          <w:color w:val="231F20"/>
        </w:rPr>
        <w:t xml:space="preserve">top </w:t>
      </w:r>
      <w:r>
        <w:rPr>
          <w:color w:val="231F20"/>
          <w:w w:val="90"/>
        </w:rPr>
        <w:t xml:space="preserve">management. Therefore the increase in upward communication reduces the knowledge gap </w:t>
      </w:r>
      <w:r>
        <w:rPr>
          <w:color w:val="231F20"/>
        </w:rPr>
        <w:t>and vice versa.</w:t>
      </w:r>
    </w:p>
    <w:p w14:paraId="7F897234" w14:textId="77777777" w:rsidR="003D78A7" w:rsidRDefault="003D78A7">
      <w:pPr>
        <w:pStyle w:val="BodyText"/>
        <w:spacing w:before="71"/>
      </w:pPr>
    </w:p>
    <w:p w14:paraId="56EF4055" w14:textId="77777777" w:rsidR="003D78A7" w:rsidRDefault="00727087">
      <w:pPr>
        <w:pStyle w:val="Heading3"/>
        <w:spacing w:before="1"/>
        <w:ind w:left="284"/>
      </w:pPr>
      <w:r>
        <w:rPr>
          <w:color w:val="231F20"/>
          <w:spacing w:val="-2"/>
        </w:rPr>
        <w:t>Research</w:t>
      </w:r>
      <w:r>
        <w:rPr>
          <w:color w:val="231F20"/>
          <w:spacing w:val="-3"/>
        </w:rPr>
        <w:t xml:space="preserve"> </w:t>
      </w:r>
      <w:r>
        <w:rPr>
          <w:color w:val="231F20"/>
          <w:spacing w:val="-2"/>
        </w:rPr>
        <w:t>Orientation</w:t>
      </w:r>
    </w:p>
    <w:p w14:paraId="3383D811" w14:textId="77777777" w:rsidR="003D78A7" w:rsidRDefault="003D78A7">
      <w:pPr>
        <w:pStyle w:val="BodyText"/>
        <w:spacing w:before="133"/>
        <w:rPr>
          <w:rFonts w:ascii="Times New Roman"/>
          <w:b/>
          <w:i/>
        </w:rPr>
      </w:pPr>
    </w:p>
    <w:p w14:paraId="6404E030" w14:textId="77777777" w:rsidR="003D78A7" w:rsidRDefault="00727087">
      <w:pPr>
        <w:pStyle w:val="BodyText"/>
        <w:spacing w:line="271" w:lineRule="auto"/>
        <w:ind w:left="284" w:right="281" w:firstLine="720"/>
        <w:jc w:val="both"/>
      </w:pPr>
      <w:r>
        <w:rPr>
          <w:color w:val="231F20"/>
          <w:w w:val="90"/>
        </w:rPr>
        <w:t xml:space="preserve">The attitude of the organization towards conducting research can influence a great </w:t>
      </w:r>
      <w:r>
        <w:rPr>
          <w:color w:val="231F20"/>
          <w:spacing w:val="-4"/>
        </w:rPr>
        <w:t>extent</w:t>
      </w:r>
      <w:r>
        <w:rPr>
          <w:color w:val="231F20"/>
          <w:spacing w:val="-8"/>
        </w:rPr>
        <w:t xml:space="preserve"> </w:t>
      </w:r>
      <w:r>
        <w:rPr>
          <w:color w:val="231F20"/>
          <w:spacing w:val="-4"/>
        </w:rPr>
        <w:t>on</w:t>
      </w:r>
      <w:r>
        <w:rPr>
          <w:color w:val="231F20"/>
          <w:spacing w:val="-8"/>
        </w:rPr>
        <w:t xml:space="preserve"> </w:t>
      </w:r>
      <w:r>
        <w:rPr>
          <w:color w:val="231F20"/>
          <w:spacing w:val="-4"/>
        </w:rPr>
        <w:t>the</w:t>
      </w:r>
      <w:r>
        <w:rPr>
          <w:color w:val="231F20"/>
          <w:spacing w:val="-8"/>
        </w:rPr>
        <w:t xml:space="preserve"> </w:t>
      </w:r>
      <w:r>
        <w:rPr>
          <w:color w:val="231F20"/>
          <w:spacing w:val="-4"/>
        </w:rPr>
        <w:t>size</w:t>
      </w:r>
      <w:r>
        <w:rPr>
          <w:color w:val="231F20"/>
          <w:spacing w:val="-8"/>
        </w:rPr>
        <w:t xml:space="preserve"> </w:t>
      </w:r>
      <w:r>
        <w:rPr>
          <w:color w:val="231F20"/>
          <w:spacing w:val="-4"/>
        </w:rPr>
        <w:t>of</w:t>
      </w:r>
      <w:r>
        <w:rPr>
          <w:color w:val="231F20"/>
          <w:spacing w:val="-8"/>
        </w:rPr>
        <w:t xml:space="preserve"> </w:t>
      </w:r>
      <w:r>
        <w:rPr>
          <w:color w:val="231F20"/>
          <w:spacing w:val="-4"/>
        </w:rPr>
        <w:t>gap-1.</w:t>
      </w:r>
      <w:r>
        <w:rPr>
          <w:color w:val="231F20"/>
          <w:spacing w:val="-8"/>
        </w:rPr>
        <w:t xml:space="preserve"> </w:t>
      </w:r>
      <w:r>
        <w:rPr>
          <w:color w:val="231F20"/>
          <w:spacing w:val="-4"/>
        </w:rPr>
        <w:t>As</w:t>
      </w:r>
      <w:r>
        <w:rPr>
          <w:color w:val="231F20"/>
          <w:spacing w:val="-8"/>
        </w:rPr>
        <w:t xml:space="preserve"> </w:t>
      </w:r>
      <w:r>
        <w:rPr>
          <w:color w:val="231F20"/>
          <w:spacing w:val="-4"/>
        </w:rPr>
        <w:t>firm’s</w:t>
      </w:r>
      <w:r>
        <w:rPr>
          <w:color w:val="231F20"/>
          <w:spacing w:val="-8"/>
        </w:rPr>
        <w:t xml:space="preserve"> </w:t>
      </w:r>
      <w:r>
        <w:rPr>
          <w:color w:val="231F20"/>
          <w:spacing w:val="-4"/>
        </w:rPr>
        <w:t>research</w:t>
      </w:r>
      <w:r>
        <w:rPr>
          <w:color w:val="231F20"/>
          <w:spacing w:val="-8"/>
        </w:rPr>
        <w:t xml:space="preserve"> </w:t>
      </w:r>
      <w:r>
        <w:rPr>
          <w:color w:val="231F20"/>
          <w:spacing w:val="-4"/>
        </w:rPr>
        <w:t>orientation</w:t>
      </w:r>
      <w:r>
        <w:rPr>
          <w:color w:val="231F20"/>
          <w:spacing w:val="-8"/>
        </w:rPr>
        <w:t xml:space="preserve"> </w:t>
      </w:r>
      <w:r>
        <w:rPr>
          <w:color w:val="231F20"/>
          <w:spacing w:val="-4"/>
        </w:rPr>
        <w:t>increases</w:t>
      </w:r>
      <w:r>
        <w:rPr>
          <w:color w:val="231F20"/>
          <w:spacing w:val="-8"/>
        </w:rPr>
        <w:t xml:space="preserve"> </w:t>
      </w:r>
      <w:r>
        <w:rPr>
          <w:color w:val="231F20"/>
          <w:spacing w:val="-4"/>
        </w:rPr>
        <w:t>the</w:t>
      </w:r>
      <w:r>
        <w:rPr>
          <w:color w:val="231F20"/>
          <w:spacing w:val="-8"/>
        </w:rPr>
        <w:t xml:space="preserve"> </w:t>
      </w:r>
      <w:r>
        <w:rPr>
          <w:color w:val="231F20"/>
          <w:spacing w:val="-4"/>
        </w:rPr>
        <w:t>size</w:t>
      </w:r>
      <w:r>
        <w:rPr>
          <w:color w:val="231F20"/>
          <w:spacing w:val="-8"/>
        </w:rPr>
        <w:t xml:space="preserve"> </w:t>
      </w:r>
      <w:r>
        <w:rPr>
          <w:color w:val="231F20"/>
          <w:spacing w:val="-4"/>
        </w:rPr>
        <w:t>of</w:t>
      </w:r>
      <w:r>
        <w:rPr>
          <w:color w:val="231F20"/>
          <w:spacing w:val="-8"/>
        </w:rPr>
        <w:t xml:space="preserve"> </w:t>
      </w:r>
      <w:r>
        <w:rPr>
          <w:color w:val="231F20"/>
          <w:spacing w:val="-4"/>
        </w:rPr>
        <w:t xml:space="preserve">knowledge </w:t>
      </w:r>
      <w:r>
        <w:rPr>
          <w:color w:val="231F20"/>
        </w:rPr>
        <w:t>gap reduces.</w:t>
      </w:r>
    </w:p>
    <w:p w14:paraId="2A196D60" w14:textId="77777777" w:rsidR="003D78A7" w:rsidRDefault="003D78A7">
      <w:pPr>
        <w:pStyle w:val="BodyText"/>
        <w:spacing w:before="38"/>
      </w:pPr>
    </w:p>
    <w:p w14:paraId="2C85D0D8" w14:textId="77777777" w:rsidR="003D78A7" w:rsidRDefault="00727087">
      <w:pPr>
        <w:pStyle w:val="BodyText"/>
        <w:ind w:left="1004"/>
      </w:pPr>
      <w:r>
        <w:rPr>
          <w:color w:val="231F20"/>
          <w:w w:val="90"/>
        </w:rPr>
        <w:t>There</w:t>
      </w:r>
      <w:r>
        <w:rPr>
          <w:color w:val="231F20"/>
          <w:spacing w:val="14"/>
        </w:rPr>
        <w:t xml:space="preserve"> </w:t>
      </w:r>
      <w:r>
        <w:rPr>
          <w:color w:val="231F20"/>
          <w:w w:val="90"/>
        </w:rPr>
        <w:t>are</w:t>
      </w:r>
      <w:r>
        <w:rPr>
          <w:color w:val="231F20"/>
          <w:spacing w:val="14"/>
        </w:rPr>
        <w:t xml:space="preserve"> </w:t>
      </w:r>
      <w:r>
        <w:rPr>
          <w:color w:val="231F20"/>
          <w:w w:val="90"/>
        </w:rPr>
        <w:t>four</w:t>
      </w:r>
      <w:r>
        <w:rPr>
          <w:color w:val="231F20"/>
          <w:spacing w:val="14"/>
        </w:rPr>
        <w:t xml:space="preserve"> </w:t>
      </w:r>
      <w:r>
        <w:rPr>
          <w:color w:val="231F20"/>
          <w:w w:val="90"/>
        </w:rPr>
        <w:t>strategies</w:t>
      </w:r>
      <w:r>
        <w:rPr>
          <w:color w:val="231F20"/>
          <w:spacing w:val="14"/>
        </w:rPr>
        <w:t xml:space="preserve"> </w:t>
      </w:r>
      <w:r>
        <w:rPr>
          <w:color w:val="231F20"/>
          <w:w w:val="90"/>
        </w:rPr>
        <w:t>available</w:t>
      </w:r>
      <w:r>
        <w:rPr>
          <w:color w:val="231F20"/>
          <w:spacing w:val="14"/>
        </w:rPr>
        <w:t xml:space="preserve"> </w:t>
      </w:r>
      <w:r>
        <w:rPr>
          <w:color w:val="231F20"/>
          <w:w w:val="90"/>
        </w:rPr>
        <w:t>to</w:t>
      </w:r>
      <w:r>
        <w:rPr>
          <w:color w:val="231F20"/>
          <w:spacing w:val="14"/>
        </w:rPr>
        <w:t xml:space="preserve"> </w:t>
      </w:r>
      <w:r>
        <w:rPr>
          <w:color w:val="231F20"/>
          <w:w w:val="90"/>
        </w:rPr>
        <w:t>service</w:t>
      </w:r>
      <w:r>
        <w:rPr>
          <w:color w:val="231F20"/>
          <w:spacing w:val="14"/>
        </w:rPr>
        <w:t xml:space="preserve"> </w:t>
      </w:r>
      <w:r>
        <w:rPr>
          <w:color w:val="231F20"/>
          <w:w w:val="90"/>
        </w:rPr>
        <w:t>providers</w:t>
      </w:r>
      <w:r>
        <w:rPr>
          <w:color w:val="231F20"/>
          <w:spacing w:val="14"/>
        </w:rPr>
        <w:t xml:space="preserve"> </w:t>
      </w:r>
      <w:r>
        <w:rPr>
          <w:color w:val="231F20"/>
          <w:w w:val="90"/>
        </w:rPr>
        <w:t>to</w:t>
      </w:r>
      <w:r>
        <w:rPr>
          <w:color w:val="231F20"/>
          <w:spacing w:val="15"/>
        </w:rPr>
        <w:t xml:space="preserve"> </w:t>
      </w:r>
      <w:r>
        <w:rPr>
          <w:color w:val="231F20"/>
          <w:w w:val="90"/>
        </w:rPr>
        <w:t>reduce</w:t>
      </w:r>
      <w:r>
        <w:rPr>
          <w:color w:val="231F20"/>
          <w:spacing w:val="14"/>
        </w:rPr>
        <w:t xml:space="preserve"> </w:t>
      </w:r>
      <w:r>
        <w:rPr>
          <w:color w:val="231F20"/>
          <w:w w:val="90"/>
        </w:rPr>
        <w:t>the</w:t>
      </w:r>
      <w:r>
        <w:rPr>
          <w:color w:val="231F20"/>
          <w:spacing w:val="14"/>
        </w:rPr>
        <w:t xml:space="preserve"> </w:t>
      </w:r>
      <w:r>
        <w:rPr>
          <w:color w:val="231F20"/>
          <w:w w:val="90"/>
        </w:rPr>
        <w:t>knowledge</w:t>
      </w:r>
      <w:r>
        <w:rPr>
          <w:color w:val="231F20"/>
          <w:spacing w:val="14"/>
        </w:rPr>
        <w:t xml:space="preserve"> </w:t>
      </w:r>
      <w:r>
        <w:rPr>
          <w:color w:val="231F20"/>
          <w:spacing w:val="-4"/>
          <w:w w:val="90"/>
        </w:rPr>
        <w:t>gap.</w:t>
      </w:r>
    </w:p>
    <w:p w14:paraId="24A9C78F" w14:textId="77777777" w:rsidR="003D78A7" w:rsidRDefault="00727087">
      <w:pPr>
        <w:pStyle w:val="BodyText"/>
        <w:spacing w:before="41"/>
        <w:ind w:left="284"/>
      </w:pPr>
      <w:r>
        <w:rPr>
          <w:color w:val="231F20"/>
          <w:w w:val="90"/>
        </w:rPr>
        <w:t>These</w:t>
      </w:r>
      <w:r>
        <w:rPr>
          <w:color w:val="231F20"/>
          <w:spacing w:val="16"/>
        </w:rPr>
        <w:t xml:space="preserve"> </w:t>
      </w:r>
      <w:r>
        <w:rPr>
          <w:color w:val="231F20"/>
          <w:w w:val="90"/>
        </w:rPr>
        <w:t>are</w:t>
      </w:r>
      <w:r>
        <w:rPr>
          <w:color w:val="231F20"/>
          <w:spacing w:val="16"/>
        </w:rPr>
        <w:t xml:space="preserve"> </w:t>
      </w:r>
      <w:r>
        <w:rPr>
          <w:color w:val="231F20"/>
          <w:w w:val="90"/>
        </w:rPr>
        <w:t>presented</w:t>
      </w:r>
      <w:r>
        <w:rPr>
          <w:color w:val="231F20"/>
          <w:spacing w:val="16"/>
        </w:rPr>
        <w:t xml:space="preserve"> </w:t>
      </w:r>
      <w:r>
        <w:rPr>
          <w:color w:val="231F20"/>
          <w:w w:val="90"/>
        </w:rPr>
        <w:t>in</w:t>
      </w:r>
      <w:r>
        <w:rPr>
          <w:color w:val="231F20"/>
          <w:spacing w:val="16"/>
        </w:rPr>
        <w:t xml:space="preserve"> </w:t>
      </w:r>
      <w:r>
        <w:rPr>
          <w:color w:val="231F20"/>
          <w:w w:val="90"/>
        </w:rPr>
        <w:t>the</w:t>
      </w:r>
      <w:r>
        <w:rPr>
          <w:color w:val="231F20"/>
          <w:spacing w:val="16"/>
        </w:rPr>
        <w:t xml:space="preserve"> </w:t>
      </w:r>
      <w:r>
        <w:rPr>
          <w:color w:val="231F20"/>
          <w:w w:val="90"/>
        </w:rPr>
        <w:t>following</w:t>
      </w:r>
      <w:r>
        <w:rPr>
          <w:color w:val="231F20"/>
          <w:spacing w:val="17"/>
        </w:rPr>
        <w:t xml:space="preserve"> </w:t>
      </w:r>
      <w:r>
        <w:rPr>
          <w:color w:val="231F20"/>
          <w:spacing w:val="-2"/>
          <w:w w:val="90"/>
        </w:rPr>
        <w:t>table.</w:t>
      </w:r>
    </w:p>
    <w:p w14:paraId="205991AB" w14:textId="77777777" w:rsidR="003D78A7" w:rsidRDefault="003D78A7">
      <w:pPr>
        <w:pStyle w:val="BodyText"/>
        <w:spacing w:before="82"/>
      </w:pPr>
    </w:p>
    <w:p w14:paraId="273602FF" w14:textId="77777777" w:rsidR="003D78A7" w:rsidRDefault="00727087">
      <w:pPr>
        <w:pStyle w:val="BodyText"/>
        <w:spacing w:line="271" w:lineRule="auto"/>
        <w:ind w:left="284" w:right="277" w:firstLine="720"/>
        <w:jc w:val="both"/>
      </w:pPr>
      <w:r>
        <w:rPr>
          <w:color w:val="231F20"/>
          <w:w w:val="90"/>
        </w:rPr>
        <w:t>By</w:t>
      </w:r>
      <w:r>
        <w:rPr>
          <w:color w:val="231F20"/>
          <w:spacing w:val="34"/>
        </w:rPr>
        <w:t xml:space="preserve"> </w:t>
      </w:r>
      <w:r>
        <w:rPr>
          <w:color w:val="231F20"/>
          <w:w w:val="90"/>
        </w:rPr>
        <w:t>interacting</w:t>
      </w:r>
      <w:r>
        <w:rPr>
          <w:color w:val="231F20"/>
          <w:spacing w:val="34"/>
        </w:rPr>
        <w:t xml:space="preserve"> </w:t>
      </w:r>
      <w:r>
        <w:rPr>
          <w:color w:val="231F20"/>
          <w:w w:val="90"/>
        </w:rPr>
        <w:t>with</w:t>
      </w:r>
      <w:r>
        <w:rPr>
          <w:color w:val="231F20"/>
          <w:spacing w:val="34"/>
        </w:rPr>
        <w:t xml:space="preserve"> </w:t>
      </w:r>
      <w:r>
        <w:rPr>
          <w:color w:val="231F20"/>
          <w:w w:val="90"/>
        </w:rPr>
        <w:t>customers,</w:t>
      </w:r>
      <w:r>
        <w:rPr>
          <w:color w:val="231F20"/>
          <w:spacing w:val="34"/>
        </w:rPr>
        <w:t xml:space="preserve"> </w:t>
      </w:r>
      <w:r>
        <w:rPr>
          <w:color w:val="231F20"/>
          <w:w w:val="90"/>
        </w:rPr>
        <w:t>management</w:t>
      </w:r>
      <w:r>
        <w:rPr>
          <w:color w:val="231F20"/>
          <w:spacing w:val="34"/>
        </w:rPr>
        <w:t xml:space="preserve"> </w:t>
      </w:r>
      <w:r>
        <w:rPr>
          <w:color w:val="231F20"/>
          <w:w w:val="90"/>
        </w:rPr>
        <w:t>can</w:t>
      </w:r>
      <w:r>
        <w:rPr>
          <w:color w:val="231F20"/>
          <w:spacing w:val="34"/>
        </w:rPr>
        <w:t xml:space="preserve"> </w:t>
      </w:r>
      <w:r>
        <w:rPr>
          <w:color w:val="231F20"/>
          <w:w w:val="90"/>
        </w:rPr>
        <w:t>understand</w:t>
      </w:r>
      <w:r>
        <w:rPr>
          <w:color w:val="231F20"/>
          <w:spacing w:val="34"/>
        </w:rPr>
        <w:t xml:space="preserve"> </w:t>
      </w:r>
      <w:r>
        <w:rPr>
          <w:color w:val="231F20"/>
          <w:w w:val="90"/>
        </w:rPr>
        <w:t>what</w:t>
      </w:r>
      <w:r>
        <w:rPr>
          <w:color w:val="231F20"/>
          <w:spacing w:val="34"/>
        </w:rPr>
        <w:t xml:space="preserve"> </w:t>
      </w:r>
      <w:r>
        <w:rPr>
          <w:color w:val="231F20"/>
          <w:w w:val="90"/>
        </w:rPr>
        <w:t>customers</w:t>
      </w:r>
      <w:r>
        <w:rPr>
          <w:color w:val="231F20"/>
          <w:spacing w:val="34"/>
        </w:rPr>
        <w:t xml:space="preserve"> </w:t>
      </w:r>
      <w:r>
        <w:rPr>
          <w:color w:val="231F20"/>
          <w:w w:val="90"/>
        </w:rPr>
        <w:t xml:space="preserve">expect in terms of service quality and the customer’s feelings about the service they have received. </w:t>
      </w:r>
      <w:r>
        <w:rPr>
          <w:color w:val="231F20"/>
          <w:spacing w:val="-2"/>
        </w:rPr>
        <w:t>Communication</w:t>
      </w:r>
      <w:r>
        <w:rPr>
          <w:color w:val="231F20"/>
          <w:spacing w:val="10"/>
        </w:rPr>
        <w:t xml:space="preserve"> </w:t>
      </w:r>
      <w:r>
        <w:rPr>
          <w:color w:val="231F20"/>
          <w:spacing w:val="-2"/>
        </w:rPr>
        <w:t>between</w:t>
      </w:r>
      <w:r>
        <w:rPr>
          <w:color w:val="231F20"/>
          <w:spacing w:val="10"/>
        </w:rPr>
        <w:t xml:space="preserve"> </w:t>
      </w:r>
      <w:r>
        <w:rPr>
          <w:color w:val="231F20"/>
          <w:spacing w:val="-2"/>
        </w:rPr>
        <w:t>management</w:t>
      </w:r>
      <w:r>
        <w:rPr>
          <w:color w:val="231F20"/>
          <w:spacing w:val="10"/>
        </w:rPr>
        <w:t xml:space="preserve"> </w:t>
      </w:r>
      <w:r>
        <w:rPr>
          <w:color w:val="231F20"/>
          <w:spacing w:val="-2"/>
        </w:rPr>
        <w:t>&amp;</w:t>
      </w:r>
      <w:r>
        <w:rPr>
          <w:color w:val="231F20"/>
          <w:spacing w:val="10"/>
        </w:rPr>
        <w:t xml:space="preserve"> </w:t>
      </w:r>
      <w:r>
        <w:rPr>
          <w:color w:val="231F20"/>
          <w:spacing w:val="-2"/>
        </w:rPr>
        <w:t>customers</w:t>
      </w:r>
      <w:r>
        <w:rPr>
          <w:color w:val="231F20"/>
          <w:spacing w:val="10"/>
        </w:rPr>
        <w:t xml:space="preserve"> </w:t>
      </w:r>
      <w:r>
        <w:rPr>
          <w:color w:val="231F20"/>
          <w:spacing w:val="-2"/>
        </w:rPr>
        <w:t>is</w:t>
      </w:r>
      <w:r>
        <w:rPr>
          <w:color w:val="231F20"/>
          <w:spacing w:val="10"/>
        </w:rPr>
        <w:t xml:space="preserve"> </w:t>
      </w:r>
      <w:r>
        <w:rPr>
          <w:color w:val="231F20"/>
          <w:spacing w:val="-2"/>
        </w:rPr>
        <w:t>common</w:t>
      </w:r>
      <w:r>
        <w:rPr>
          <w:color w:val="231F20"/>
          <w:spacing w:val="10"/>
        </w:rPr>
        <w:t xml:space="preserve"> </w:t>
      </w:r>
      <w:r>
        <w:rPr>
          <w:color w:val="231F20"/>
          <w:spacing w:val="-2"/>
        </w:rPr>
        <w:t>in</w:t>
      </w:r>
      <w:r>
        <w:rPr>
          <w:color w:val="231F20"/>
          <w:spacing w:val="10"/>
        </w:rPr>
        <w:t xml:space="preserve"> </w:t>
      </w:r>
      <w:r>
        <w:rPr>
          <w:color w:val="231F20"/>
          <w:spacing w:val="-2"/>
        </w:rPr>
        <w:t>small</w:t>
      </w:r>
      <w:r>
        <w:rPr>
          <w:color w:val="231F20"/>
          <w:spacing w:val="10"/>
        </w:rPr>
        <w:t xml:space="preserve"> </w:t>
      </w:r>
      <w:r>
        <w:rPr>
          <w:color w:val="231F20"/>
          <w:spacing w:val="-2"/>
        </w:rPr>
        <w:t>service</w:t>
      </w:r>
      <w:r>
        <w:rPr>
          <w:color w:val="231F20"/>
          <w:spacing w:val="10"/>
        </w:rPr>
        <w:t xml:space="preserve"> </w:t>
      </w:r>
      <w:r>
        <w:rPr>
          <w:color w:val="231F20"/>
          <w:spacing w:val="-2"/>
        </w:rPr>
        <w:t>firms.</w:t>
      </w:r>
    </w:p>
    <w:p w14:paraId="5E1DBB1D" w14:textId="77777777" w:rsidR="003D78A7" w:rsidRDefault="003D78A7">
      <w:pPr>
        <w:pStyle w:val="BodyText"/>
        <w:spacing w:line="271" w:lineRule="auto"/>
        <w:jc w:val="both"/>
        <w:sectPr w:rsidR="003D78A7">
          <w:pgSz w:w="11910" w:h="16840"/>
          <w:pgMar w:top="1240" w:right="1133" w:bottom="820" w:left="1133" w:header="0" w:footer="628" w:gutter="0"/>
          <w:cols w:space="720"/>
        </w:sectPr>
      </w:pPr>
    </w:p>
    <w:p w14:paraId="35A03681" w14:textId="77777777" w:rsidR="003D78A7" w:rsidRDefault="00727087">
      <w:pPr>
        <w:pStyle w:val="BodyText"/>
        <w:spacing w:before="55" w:line="271" w:lineRule="auto"/>
        <w:ind w:left="284"/>
      </w:pPr>
      <w:r>
        <w:rPr>
          <w:color w:val="231F20"/>
          <w:spacing w:val="-4"/>
        </w:rPr>
        <w:t>Whereas,</w:t>
      </w:r>
      <w:r>
        <w:rPr>
          <w:color w:val="231F20"/>
          <w:spacing w:val="-9"/>
        </w:rPr>
        <w:t xml:space="preserve"> </w:t>
      </w:r>
      <w:r>
        <w:rPr>
          <w:color w:val="231F20"/>
          <w:spacing w:val="-4"/>
        </w:rPr>
        <w:t>in</w:t>
      </w:r>
      <w:r>
        <w:rPr>
          <w:color w:val="231F20"/>
          <w:spacing w:val="-9"/>
        </w:rPr>
        <w:t xml:space="preserve"> </w:t>
      </w:r>
      <w:r>
        <w:rPr>
          <w:color w:val="231F20"/>
          <w:spacing w:val="-4"/>
        </w:rPr>
        <w:t>large</w:t>
      </w:r>
      <w:r>
        <w:rPr>
          <w:color w:val="231F20"/>
          <w:spacing w:val="-9"/>
        </w:rPr>
        <w:t xml:space="preserve"> </w:t>
      </w:r>
      <w:r>
        <w:rPr>
          <w:color w:val="231F20"/>
          <w:spacing w:val="-4"/>
        </w:rPr>
        <w:t>service</w:t>
      </w:r>
      <w:r>
        <w:rPr>
          <w:color w:val="231F20"/>
          <w:spacing w:val="-9"/>
        </w:rPr>
        <w:t xml:space="preserve"> </w:t>
      </w:r>
      <w:r>
        <w:rPr>
          <w:color w:val="231F20"/>
          <w:spacing w:val="-4"/>
        </w:rPr>
        <w:t>organizations,</w:t>
      </w:r>
      <w:r>
        <w:rPr>
          <w:color w:val="231F20"/>
          <w:spacing w:val="-9"/>
        </w:rPr>
        <w:t xml:space="preserve"> </w:t>
      </w:r>
      <w:r>
        <w:rPr>
          <w:color w:val="231F20"/>
          <w:spacing w:val="-4"/>
        </w:rPr>
        <w:t>it</w:t>
      </w:r>
      <w:r>
        <w:rPr>
          <w:color w:val="231F20"/>
          <w:spacing w:val="-9"/>
        </w:rPr>
        <w:t xml:space="preserve"> </w:t>
      </w:r>
      <w:r>
        <w:rPr>
          <w:color w:val="231F20"/>
          <w:spacing w:val="-4"/>
        </w:rPr>
        <w:t>is</w:t>
      </w:r>
      <w:r>
        <w:rPr>
          <w:color w:val="231F20"/>
          <w:spacing w:val="-9"/>
        </w:rPr>
        <w:t xml:space="preserve"> </w:t>
      </w:r>
      <w:r>
        <w:rPr>
          <w:color w:val="231F20"/>
          <w:spacing w:val="-4"/>
        </w:rPr>
        <w:t>very</w:t>
      </w:r>
      <w:r>
        <w:rPr>
          <w:color w:val="231F20"/>
          <w:spacing w:val="-9"/>
        </w:rPr>
        <w:t xml:space="preserve"> </w:t>
      </w:r>
      <w:r>
        <w:rPr>
          <w:color w:val="231F20"/>
          <w:spacing w:val="-4"/>
        </w:rPr>
        <w:t>difficult</w:t>
      </w:r>
      <w:r>
        <w:rPr>
          <w:color w:val="231F20"/>
          <w:spacing w:val="-9"/>
        </w:rPr>
        <w:t xml:space="preserve"> </w:t>
      </w:r>
      <w:r>
        <w:rPr>
          <w:color w:val="231F20"/>
          <w:spacing w:val="-4"/>
        </w:rPr>
        <w:t>for</w:t>
      </w:r>
      <w:r>
        <w:rPr>
          <w:color w:val="231F20"/>
          <w:spacing w:val="-9"/>
        </w:rPr>
        <w:t xml:space="preserve"> </w:t>
      </w:r>
      <w:r>
        <w:rPr>
          <w:color w:val="231F20"/>
          <w:spacing w:val="-4"/>
        </w:rPr>
        <w:t>the</w:t>
      </w:r>
      <w:r>
        <w:rPr>
          <w:color w:val="231F20"/>
          <w:spacing w:val="-9"/>
        </w:rPr>
        <w:t xml:space="preserve"> </w:t>
      </w:r>
      <w:r>
        <w:rPr>
          <w:color w:val="231F20"/>
          <w:spacing w:val="-4"/>
        </w:rPr>
        <w:t>management</w:t>
      </w:r>
      <w:r>
        <w:rPr>
          <w:color w:val="231F20"/>
          <w:spacing w:val="-9"/>
        </w:rPr>
        <w:t xml:space="preserve"> </w:t>
      </w:r>
      <w:r>
        <w:rPr>
          <w:color w:val="231F20"/>
          <w:spacing w:val="-4"/>
        </w:rPr>
        <w:t>to</w:t>
      </w:r>
      <w:r>
        <w:rPr>
          <w:color w:val="231F20"/>
          <w:spacing w:val="-9"/>
        </w:rPr>
        <w:t xml:space="preserve"> </w:t>
      </w:r>
      <w:r>
        <w:rPr>
          <w:color w:val="231F20"/>
          <w:spacing w:val="-4"/>
        </w:rPr>
        <w:t xml:space="preserve">maintain </w:t>
      </w:r>
      <w:r>
        <w:rPr>
          <w:color w:val="231F20"/>
        </w:rPr>
        <w:t>communication with customers.</w:t>
      </w:r>
    </w:p>
    <w:p w14:paraId="5E57CD13" w14:textId="77777777" w:rsidR="003D78A7" w:rsidRDefault="003D78A7">
      <w:pPr>
        <w:pStyle w:val="BodyText"/>
        <w:spacing w:before="39"/>
      </w:pPr>
    </w:p>
    <w:p w14:paraId="6963466A" w14:textId="77777777" w:rsidR="003D78A7" w:rsidRDefault="00727087">
      <w:pPr>
        <w:pStyle w:val="BodyText"/>
        <w:spacing w:line="271" w:lineRule="auto"/>
        <w:ind w:left="284" w:right="278" w:firstLine="720"/>
        <w:jc w:val="both"/>
      </w:pPr>
      <w:r>
        <w:rPr>
          <w:color w:val="231F20"/>
          <w:spacing w:val="-2"/>
        </w:rPr>
        <w:t>As</w:t>
      </w:r>
      <w:r>
        <w:rPr>
          <w:color w:val="231F20"/>
          <w:spacing w:val="-13"/>
        </w:rPr>
        <w:t xml:space="preserve"> </w:t>
      </w:r>
      <w:r>
        <w:rPr>
          <w:color w:val="231F20"/>
          <w:spacing w:val="-2"/>
        </w:rPr>
        <w:t>some</w:t>
      </w:r>
      <w:r>
        <w:rPr>
          <w:color w:val="231F20"/>
          <w:spacing w:val="-13"/>
        </w:rPr>
        <w:t xml:space="preserve"> </w:t>
      </w:r>
      <w:r>
        <w:rPr>
          <w:color w:val="231F20"/>
          <w:spacing w:val="-2"/>
        </w:rPr>
        <w:t>of</w:t>
      </w:r>
      <w:r>
        <w:rPr>
          <w:color w:val="231F20"/>
          <w:spacing w:val="-13"/>
        </w:rPr>
        <w:t xml:space="preserve"> </w:t>
      </w:r>
      <w:r>
        <w:rPr>
          <w:color w:val="231F20"/>
          <w:spacing w:val="-2"/>
        </w:rPr>
        <w:t>the</w:t>
      </w:r>
      <w:r>
        <w:rPr>
          <w:color w:val="231F20"/>
          <w:spacing w:val="-13"/>
        </w:rPr>
        <w:t xml:space="preserve"> </w:t>
      </w:r>
      <w:r>
        <w:rPr>
          <w:color w:val="231F20"/>
          <w:spacing w:val="-2"/>
        </w:rPr>
        <w:t>customers</w:t>
      </w:r>
      <w:r>
        <w:rPr>
          <w:color w:val="231F20"/>
          <w:spacing w:val="-13"/>
        </w:rPr>
        <w:t xml:space="preserve"> </w:t>
      </w:r>
      <w:r>
        <w:rPr>
          <w:color w:val="231F20"/>
          <w:spacing w:val="-2"/>
        </w:rPr>
        <w:t>may</w:t>
      </w:r>
      <w:r>
        <w:rPr>
          <w:color w:val="231F20"/>
          <w:spacing w:val="-13"/>
        </w:rPr>
        <w:t xml:space="preserve"> </w:t>
      </w:r>
      <w:r>
        <w:rPr>
          <w:color w:val="231F20"/>
          <w:spacing w:val="-2"/>
        </w:rPr>
        <w:t>not</w:t>
      </w:r>
      <w:r>
        <w:rPr>
          <w:color w:val="231F20"/>
          <w:spacing w:val="-13"/>
        </w:rPr>
        <w:t xml:space="preserve"> </w:t>
      </w:r>
      <w:r>
        <w:rPr>
          <w:color w:val="231F20"/>
          <w:spacing w:val="-2"/>
        </w:rPr>
        <w:t>be</w:t>
      </w:r>
      <w:r>
        <w:rPr>
          <w:color w:val="231F20"/>
          <w:spacing w:val="-13"/>
        </w:rPr>
        <w:t xml:space="preserve"> </w:t>
      </w:r>
      <w:r>
        <w:rPr>
          <w:color w:val="231F20"/>
          <w:spacing w:val="-2"/>
        </w:rPr>
        <w:t>honest</w:t>
      </w:r>
      <w:r>
        <w:rPr>
          <w:color w:val="231F20"/>
          <w:spacing w:val="-13"/>
        </w:rPr>
        <w:t xml:space="preserve"> </w:t>
      </w:r>
      <w:r>
        <w:rPr>
          <w:color w:val="231F20"/>
          <w:spacing w:val="-2"/>
        </w:rPr>
        <w:t>in</w:t>
      </w:r>
      <w:r>
        <w:rPr>
          <w:color w:val="231F20"/>
          <w:spacing w:val="-13"/>
        </w:rPr>
        <w:t xml:space="preserve"> </w:t>
      </w:r>
      <w:r>
        <w:rPr>
          <w:color w:val="231F20"/>
          <w:spacing w:val="-2"/>
        </w:rPr>
        <w:t>their</w:t>
      </w:r>
      <w:r>
        <w:rPr>
          <w:color w:val="231F20"/>
          <w:spacing w:val="-13"/>
        </w:rPr>
        <w:t xml:space="preserve"> </w:t>
      </w:r>
      <w:r>
        <w:rPr>
          <w:color w:val="231F20"/>
          <w:spacing w:val="-2"/>
        </w:rPr>
        <w:t>communication</w:t>
      </w:r>
      <w:r>
        <w:rPr>
          <w:color w:val="231F20"/>
          <w:spacing w:val="-13"/>
        </w:rPr>
        <w:t xml:space="preserve"> </w:t>
      </w:r>
      <w:r>
        <w:rPr>
          <w:color w:val="231F20"/>
          <w:spacing w:val="-2"/>
        </w:rPr>
        <w:t>with</w:t>
      </w:r>
      <w:r>
        <w:rPr>
          <w:color w:val="231F20"/>
          <w:spacing w:val="-13"/>
        </w:rPr>
        <w:t xml:space="preserve"> </w:t>
      </w:r>
      <w:r>
        <w:rPr>
          <w:color w:val="231F20"/>
          <w:spacing w:val="-2"/>
        </w:rPr>
        <w:t xml:space="preserve">service </w:t>
      </w:r>
      <w:r>
        <w:rPr>
          <w:color w:val="231F20"/>
        </w:rPr>
        <w:t>providers,</w:t>
      </w:r>
      <w:r>
        <w:rPr>
          <w:color w:val="231F20"/>
          <w:spacing w:val="-6"/>
        </w:rPr>
        <w:t xml:space="preserve"> </w:t>
      </w:r>
      <w:r>
        <w:rPr>
          <w:color w:val="231F20"/>
        </w:rPr>
        <w:t>to</w:t>
      </w:r>
      <w:r>
        <w:rPr>
          <w:color w:val="231F20"/>
          <w:spacing w:val="-6"/>
        </w:rPr>
        <w:t xml:space="preserve"> </w:t>
      </w:r>
      <w:r>
        <w:rPr>
          <w:color w:val="231F20"/>
        </w:rPr>
        <w:t>ensure</w:t>
      </w:r>
      <w:r>
        <w:rPr>
          <w:color w:val="231F20"/>
          <w:spacing w:val="-6"/>
        </w:rPr>
        <w:t xml:space="preserve"> </w:t>
      </w:r>
      <w:r>
        <w:rPr>
          <w:color w:val="231F20"/>
        </w:rPr>
        <w:t>open</w:t>
      </w:r>
      <w:r>
        <w:rPr>
          <w:color w:val="231F20"/>
          <w:spacing w:val="-6"/>
        </w:rPr>
        <w:t xml:space="preserve"> </w:t>
      </w:r>
      <w:r>
        <w:rPr>
          <w:color w:val="231F20"/>
        </w:rPr>
        <w:t>and</w:t>
      </w:r>
      <w:r>
        <w:rPr>
          <w:color w:val="231F20"/>
          <w:spacing w:val="-6"/>
        </w:rPr>
        <w:t xml:space="preserve"> </w:t>
      </w:r>
      <w:r>
        <w:rPr>
          <w:color w:val="231F20"/>
        </w:rPr>
        <w:t>honest</w:t>
      </w:r>
      <w:r>
        <w:rPr>
          <w:color w:val="231F20"/>
          <w:spacing w:val="-6"/>
        </w:rPr>
        <w:t xml:space="preserve"> </w:t>
      </w:r>
      <w:r>
        <w:rPr>
          <w:color w:val="231F20"/>
        </w:rPr>
        <w:t>communication,</w:t>
      </w:r>
      <w:r>
        <w:rPr>
          <w:color w:val="231F20"/>
          <w:spacing w:val="-6"/>
        </w:rPr>
        <w:t xml:space="preserve"> </w:t>
      </w:r>
      <w:r>
        <w:rPr>
          <w:color w:val="231F20"/>
        </w:rPr>
        <w:t>service</w:t>
      </w:r>
      <w:r>
        <w:rPr>
          <w:color w:val="231F20"/>
          <w:spacing w:val="-6"/>
        </w:rPr>
        <w:t xml:space="preserve"> </w:t>
      </w:r>
      <w:r>
        <w:rPr>
          <w:color w:val="231F20"/>
        </w:rPr>
        <w:t>firms</w:t>
      </w:r>
      <w:r>
        <w:rPr>
          <w:color w:val="231F20"/>
          <w:spacing w:val="-6"/>
        </w:rPr>
        <w:t xml:space="preserve"> </w:t>
      </w:r>
      <w:r>
        <w:rPr>
          <w:color w:val="231F20"/>
        </w:rPr>
        <w:t>can</w:t>
      </w:r>
      <w:r>
        <w:rPr>
          <w:color w:val="231F20"/>
          <w:spacing w:val="-6"/>
        </w:rPr>
        <w:t xml:space="preserve"> </w:t>
      </w:r>
      <w:r>
        <w:rPr>
          <w:color w:val="231F20"/>
        </w:rPr>
        <w:t>use</w:t>
      </w:r>
      <w:r>
        <w:rPr>
          <w:color w:val="231F20"/>
          <w:spacing w:val="-6"/>
        </w:rPr>
        <w:t xml:space="preserve"> </w:t>
      </w:r>
      <w:r>
        <w:rPr>
          <w:color w:val="231F20"/>
        </w:rPr>
        <w:t xml:space="preserve">marketing </w:t>
      </w:r>
      <w:r>
        <w:rPr>
          <w:color w:val="231F20"/>
          <w:spacing w:val="-2"/>
        </w:rPr>
        <w:t>research.</w:t>
      </w:r>
      <w:r>
        <w:rPr>
          <w:color w:val="231F20"/>
          <w:spacing w:val="-11"/>
        </w:rPr>
        <w:t xml:space="preserve"> </w:t>
      </w:r>
      <w:r>
        <w:rPr>
          <w:color w:val="231F20"/>
          <w:spacing w:val="-2"/>
        </w:rPr>
        <w:t>In</w:t>
      </w:r>
      <w:r>
        <w:rPr>
          <w:color w:val="231F20"/>
          <w:spacing w:val="-11"/>
        </w:rPr>
        <w:t xml:space="preserve"> </w:t>
      </w:r>
      <w:r>
        <w:rPr>
          <w:color w:val="231F20"/>
          <w:spacing w:val="-2"/>
        </w:rPr>
        <w:t>case</w:t>
      </w:r>
      <w:r>
        <w:rPr>
          <w:color w:val="231F20"/>
          <w:spacing w:val="-11"/>
        </w:rPr>
        <w:t xml:space="preserve"> </w:t>
      </w:r>
      <w:r>
        <w:rPr>
          <w:color w:val="231F20"/>
          <w:spacing w:val="-2"/>
        </w:rPr>
        <w:t>of</w:t>
      </w:r>
      <w:r>
        <w:rPr>
          <w:color w:val="231F20"/>
          <w:spacing w:val="-11"/>
        </w:rPr>
        <w:t xml:space="preserve"> </w:t>
      </w:r>
      <w:r>
        <w:rPr>
          <w:color w:val="231F20"/>
          <w:spacing w:val="-2"/>
        </w:rPr>
        <w:t>a</w:t>
      </w:r>
      <w:r>
        <w:rPr>
          <w:color w:val="231F20"/>
          <w:spacing w:val="-11"/>
        </w:rPr>
        <w:t xml:space="preserve"> </w:t>
      </w:r>
      <w:r>
        <w:rPr>
          <w:color w:val="231F20"/>
          <w:spacing w:val="-2"/>
        </w:rPr>
        <w:t>large</w:t>
      </w:r>
      <w:r>
        <w:rPr>
          <w:color w:val="231F20"/>
          <w:spacing w:val="-11"/>
        </w:rPr>
        <w:t xml:space="preserve"> </w:t>
      </w:r>
      <w:r>
        <w:rPr>
          <w:color w:val="231F20"/>
          <w:spacing w:val="-2"/>
        </w:rPr>
        <w:t>corporation,</w:t>
      </w:r>
      <w:r>
        <w:rPr>
          <w:color w:val="231F20"/>
          <w:spacing w:val="-11"/>
        </w:rPr>
        <w:t xml:space="preserve"> </w:t>
      </w:r>
      <w:r>
        <w:rPr>
          <w:color w:val="231F20"/>
          <w:spacing w:val="-2"/>
        </w:rPr>
        <w:t>the</w:t>
      </w:r>
      <w:r>
        <w:rPr>
          <w:color w:val="231F20"/>
          <w:spacing w:val="-11"/>
        </w:rPr>
        <w:t xml:space="preserve"> </w:t>
      </w:r>
      <w:r>
        <w:rPr>
          <w:color w:val="231F20"/>
          <w:spacing w:val="-2"/>
        </w:rPr>
        <w:t>research</w:t>
      </w:r>
      <w:r>
        <w:rPr>
          <w:color w:val="231F20"/>
          <w:spacing w:val="-11"/>
        </w:rPr>
        <w:t xml:space="preserve"> </w:t>
      </w:r>
      <w:r>
        <w:rPr>
          <w:color w:val="231F20"/>
          <w:spacing w:val="-2"/>
        </w:rPr>
        <w:t>can</w:t>
      </w:r>
      <w:r>
        <w:rPr>
          <w:color w:val="231F20"/>
          <w:spacing w:val="-11"/>
        </w:rPr>
        <w:t xml:space="preserve"> </w:t>
      </w:r>
      <w:r>
        <w:rPr>
          <w:color w:val="231F20"/>
          <w:spacing w:val="-2"/>
        </w:rPr>
        <w:t>be</w:t>
      </w:r>
      <w:r>
        <w:rPr>
          <w:color w:val="231F20"/>
          <w:spacing w:val="-11"/>
        </w:rPr>
        <w:t xml:space="preserve"> </w:t>
      </w:r>
      <w:r>
        <w:rPr>
          <w:color w:val="231F20"/>
          <w:spacing w:val="-2"/>
        </w:rPr>
        <w:t>performed</w:t>
      </w:r>
      <w:r>
        <w:rPr>
          <w:color w:val="231F20"/>
          <w:spacing w:val="-11"/>
        </w:rPr>
        <w:t xml:space="preserve"> </w:t>
      </w:r>
      <w:r>
        <w:rPr>
          <w:color w:val="231F20"/>
          <w:spacing w:val="-2"/>
        </w:rPr>
        <w:t>by</w:t>
      </w:r>
      <w:r>
        <w:rPr>
          <w:color w:val="231F20"/>
          <w:spacing w:val="-11"/>
        </w:rPr>
        <w:t xml:space="preserve"> </w:t>
      </w:r>
      <w:r>
        <w:rPr>
          <w:color w:val="231F20"/>
          <w:spacing w:val="-2"/>
        </w:rPr>
        <w:t>the</w:t>
      </w:r>
      <w:r>
        <w:rPr>
          <w:color w:val="231F20"/>
          <w:spacing w:val="-11"/>
        </w:rPr>
        <w:t xml:space="preserve"> </w:t>
      </w:r>
      <w:r>
        <w:rPr>
          <w:color w:val="231F20"/>
          <w:spacing w:val="-2"/>
        </w:rPr>
        <w:t xml:space="preserve">marketing </w:t>
      </w:r>
      <w:r>
        <w:rPr>
          <w:color w:val="231F20"/>
        </w:rPr>
        <w:t xml:space="preserve">department; otherwise it can be performed by outside consultants. The focus of the </w:t>
      </w:r>
      <w:r>
        <w:rPr>
          <w:color w:val="231F20"/>
          <w:w w:val="90"/>
        </w:rPr>
        <w:t>marketing</w:t>
      </w:r>
      <w:r>
        <w:rPr>
          <w:color w:val="231F20"/>
        </w:rPr>
        <w:t xml:space="preserve"> </w:t>
      </w:r>
      <w:r>
        <w:rPr>
          <w:color w:val="231F20"/>
          <w:w w:val="90"/>
        </w:rPr>
        <w:t>research</w:t>
      </w:r>
      <w:r>
        <w:rPr>
          <w:color w:val="231F20"/>
        </w:rPr>
        <w:t xml:space="preserve"> </w:t>
      </w:r>
      <w:r>
        <w:rPr>
          <w:color w:val="231F20"/>
          <w:w w:val="90"/>
        </w:rPr>
        <w:t>must</w:t>
      </w:r>
      <w:r>
        <w:rPr>
          <w:color w:val="231F20"/>
        </w:rPr>
        <w:t xml:space="preserve"> </w:t>
      </w:r>
      <w:r>
        <w:rPr>
          <w:color w:val="231F20"/>
          <w:w w:val="90"/>
        </w:rPr>
        <w:t>be</w:t>
      </w:r>
      <w:r>
        <w:rPr>
          <w:color w:val="231F20"/>
        </w:rPr>
        <w:t xml:space="preserve"> </w:t>
      </w:r>
      <w:r>
        <w:rPr>
          <w:color w:val="231F20"/>
          <w:w w:val="90"/>
        </w:rPr>
        <w:t>on</w:t>
      </w:r>
      <w:r>
        <w:rPr>
          <w:color w:val="231F20"/>
        </w:rPr>
        <w:t xml:space="preserve"> </w:t>
      </w:r>
      <w:r>
        <w:rPr>
          <w:color w:val="231F20"/>
          <w:w w:val="90"/>
        </w:rPr>
        <w:t>the</w:t>
      </w:r>
      <w:r>
        <w:rPr>
          <w:color w:val="231F20"/>
        </w:rPr>
        <w:t xml:space="preserve"> </w:t>
      </w:r>
      <w:r>
        <w:rPr>
          <w:color w:val="231F20"/>
          <w:w w:val="90"/>
        </w:rPr>
        <w:t>service</w:t>
      </w:r>
      <w:r>
        <w:rPr>
          <w:color w:val="231F20"/>
        </w:rPr>
        <w:t xml:space="preserve"> </w:t>
      </w:r>
      <w:r>
        <w:rPr>
          <w:color w:val="231F20"/>
          <w:w w:val="90"/>
        </w:rPr>
        <w:t>quality</w:t>
      </w:r>
      <w:r>
        <w:rPr>
          <w:color w:val="231F20"/>
        </w:rPr>
        <w:t xml:space="preserve"> </w:t>
      </w:r>
      <w:r>
        <w:rPr>
          <w:color w:val="231F20"/>
          <w:w w:val="90"/>
        </w:rPr>
        <w:t>and</w:t>
      </w:r>
      <w:r>
        <w:rPr>
          <w:color w:val="231F20"/>
        </w:rPr>
        <w:t xml:space="preserve"> </w:t>
      </w:r>
      <w:r>
        <w:rPr>
          <w:color w:val="231F20"/>
          <w:w w:val="90"/>
        </w:rPr>
        <w:t>consumer</w:t>
      </w:r>
      <w:r>
        <w:rPr>
          <w:color w:val="231F20"/>
        </w:rPr>
        <w:t xml:space="preserve"> </w:t>
      </w:r>
      <w:r>
        <w:rPr>
          <w:color w:val="231F20"/>
          <w:w w:val="90"/>
        </w:rPr>
        <w:t>expectations</w:t>
      </w:r>
      <w:r>
        <w:rPr>
          <w:color w:val="231F20"/>
        </w:rPr>
        <w:t xml:space="preserve"> </w:t>
      </w:r>
      <w:r>
        <w:rPr>
          <w:color w:val="231F20"/>
          <w:w w:val="90"/>
        </w:rPr>
        <w:t>of</w:t>
      </w:r>
      <w:r>
        <w:rPr>
          <w:color w:val="231F20"/>
        </w:rPr>
        <w:t xml:space="preserve"> </w:t>
      </w:r>
      <w:r>
        <w:rPr>
          <w:color w:val="231F20"/>
          <w:w w:val="90"/>
        </w:rPr>
        <w:t>the</w:t>
      </w:r>
      <w:r>
        <w:rPr>
          <w:color w:val="231F20"/>
        </w:rPr>
        <w:t xml:space="preserve"> </w:t>
      </w:r>
      <w:r>
        <w:rPr>
          <w:color w:val="231F20"/>
          <w:w w:val="90"/>
        </w:rPr>
        <w:t>service.</w:t>
      </w:r>
    </w:p>
    <w:p w14:paraId="20913BA8" w14:textId="77777777" w:rsidR="003D78A7" w:rsidRDefault="003D78A7">
      <w:pPr>
        <w:pStyle w:val="BodyText"/>
        <w:spacing w:before="37"/>
      </w:pPr>
    </w:p>
    <w:p w14:paraId="7EAA6C20" w14:textId="77777777" w:rsidR="003D78A7" w:rsidRDefault="00727087">
      <w:pPr>
        <w:pStyle w:val="BodyText"/>
        <w:spacing w:line="271" w:lineRule="auto"/>
        <w:ind w:left="284" w:right="281" w:firstLine="720"/>
        <w:jc w:val="both"/>
      </w:pPr>
      <w:r>
        <w:rPr>
          <w:color w:val="231F20"/>
        </w:rPr>
        <w:t>Upward</w:t>
      </w:r>
      <w:r>
        <w:rPr>
          <w:color w:val="231F20"/>
          <w:spacing w:val="-8"/>
        </w:rPr>
        <w:t xml:space="preserve"> </w:t>
      </w:r>
      <w:r>
        <w:rPr>
          <w:color w:val="231F20"/>
        </w:rPr>
        <w:t>communication</w:t>
      </w:r>
      <w:r>
        <w:rPr>
          <w:color w:val="231F20"/>
          <w:spacing w:val="-8"/>
        </w:rPr>
        <w:t xml:space="preserve"> </w:t>
      </w:r>
      <w:r>
        <w:rPr>
          <w:color w:val="231F20"/>
        </w:rPr>
        <w:t>plays</w:t>
      </w:r>
      <w:r>
        <w:rPr>
          <w:color w:val="231F20"/>
          <w:spacing w:val="-8"/>
        </w:rPr>
        <w:t xml:space="preserve"> </w:t>
      </w:r>
      <w:r>
        <w:rPr>
          <w:color w:val="231F20"/>
        </w:rPr>
        <w:t>a</w:t>
      </w:r>
      <w:r>
        <w:rPr>
          <w:color w:val="231F20"/>
          <w:spacing w:val="-8"/>
        </w:rPr>
        <w:t xml:space="preserve"> </w:t>
      </w:r>
      <w:r>
        <w:rPr>
          <w:color w:val="231F20"/>
        </w:rPr>
        <w:t>vital</w:t>
      </w:r>
      <w:r>
        <w:rPr>
          <w:color w:val="231F20"/>
          <w:spacing w:val="-8"/>
        </w:rPr>
        <w:t xml:space="preserve"> </w:t>
      </w:r>
      <w:r>
        <w:rPr>
          <w:color w:val="231F20"/>
        </w:rPr>
        <w:t>role</w:t>
      </w:r>
      <w:r>
        <w:rPr>
          <w:color w:val="231F20"/>
          <w:spacing w:val="-8"/>
        </w:rPr>
        <w:t xml:space="preserve"> </w:t>
      </w:r>
      <w:r>
        <w:rPr>
          <w:color w:val="231F20"/>
        </w:rPr>
        <w:t>in</w:t>
      </w:r>
      <w:r>
        <w:rPr>
          <w:color w:val="231F20"/>
          <w:spacing w:val="-8"/>
        </w:rPr>
        <w:t xml:space="preserve"> </w:t>
      </w:r>
      <w:r>
        <w:rPr>
          <w:color w:val="231F20"/>
        </w:rPr>
        <w:t>reducing</w:t>
      </w:r>
      <w:r>
        <w:rPr>
          <w:color w:val="231F20"/>
          <w:spacing w:val="-8"/>
        </w:rPr>
        <w:t xml:space="preserve"> </w:t>
      </w:r>
      <w:r>
        <w:rPr>
          <w:color w:val="231F20"/>
        </w:rPr>
        <w:t>the</w:t>
      </w:r>
      <w:r>
        <w:rPr>
          <w:color w:val="231F20"/>
          <w:spacing w:val="-8"/>
        </w:rPr>
        <w:t xml:space="preserve"> </w:t>
      </w:r>
      <w:r>
        <w:rPr>
          <w:color w:val="231F20"/>
        </w:rPr>
        <w:t>size</w:t>
      </w:r>
      <w:r>
        <w:rPr>
          <w:color w:val="231F20"/>
          <w:spacing w:val="-8"/>
        </w:rPr>
        <w:t xml:space="preserve"> </w:t>
      </w:r>
      <w:r>
        <w:rPr>
          <w:color w:val="231F20"/>
        </w:rPr>
        <w:t>of</w:t>
      </w:r>
      <w:r>
        <w:rPr>
          <w:color w:val="231F20"/>
          <w:spacing w:val="-8"/>
        </w:rPr>
        <w:t xml:space="preserve"> </w:t>
      </w:r>
      <w:r>
        <w:rPr>
          <w:color w:val="231F20"/>
        </w:rPr>
        <w:t>knowledge</w:t>
      </w:r>
      <w:r>
        <w:rPr>
          <w:color w:val="231F20"/>
          <w:spacing w:val="-8"/>
        </w:rPr>
        <w:t xml:space="preserve"> </w:t>
      </w:r>
      <w:r>
        <w:rPr>
          <w:color w:val="231F20"/>
        </w:rPr>
        <w:t xml:space="preserve">gap </w:t>
      </w:r>
      <w:r>
        <w:rPr>
          <w:color w:val="231F20"/>
          <w:spacing w:val="-4"/>
        </w:rPr>
        <w:t>where</w:t>
      </w:r>
      <w:r>
        <w:rPr>
          <w:color w:val="231F20"/>
          <w:spacing w:val="-13"/>
        </w:rPr>
        <w:t xml:space="preserve"> </w:t>
      </w:r>
      <w:r>
        <w:rPr>
          <w:color w:val="231F20"/>
          <w:spacing w:val="-4"/>
        </w:rPr>
        <w:t>the</w:t>
      </w:r>
      <w:r>
        <w:rPr>
          <w:color w:val="231F20"/>
          <w:spacing w:val="-12"/>
        </w:rPr>
        <w:t xml:space="preserve"> </w:t>
      </w:r>
      <w:r>
        <w:rPr>
          <w:color w:val="231F20"/>
          <w:spacing w:val="-4"/>
        </w:rPr>
        <w:t>management</w:t>
      </w:r>
      <w:r>
        <w:rPr>
          <w:color w:val="231F20"/>
          <w:spacing w:val="-13"/>
        </w:rPr>
        <w:t xml:space="preserve"> </w:t>
      </w:r>
      <w:r>
        <w:rPr>
          <w:color w:val="231F20"/>
          <w:spacing w:val="-4"/>
        </w:rPr>
        <w:t>is</w:t>
      </w:r>
      <w:r>
        <w:rPr>
          <w:color w:val="231F20"/>
          <w:spacing w:val="-12"/>
        </w:rPr>
        <w:t xml:space="preserve"> </w:t>
      </w:r>
      <w:r>
        <w:rPr>
          <w:color w:val="231F20"/>
          <w:spacing w:val="-4"/>
        </w:rPr>
        <w:t>separated</w:t>
      </w:r>
      <w:r>
        <w:rPr>
          <w:color w:val="231F20"/>
          <w:spacing w:val="-13"/>
        </w:rPr>
        <w:t xml:space="preserve"> </w:t>
      </w:r>
      <w:r>
        <w:rPr>
          <w:color w:val="231F20"/>
          <w:spacing w:val="-4"/>
        </w:rPr>
        <w:t>from</w:t>
      </w:r>
      <w:r>
        <w:rPr>
          <w:color w:val="231F20"/>
          <w:spacing w:val="-12"/>
        </w:rPr>
        <w:t xml:space="preserve"> </w:t>
      </w:r>
      <w:r>
        <w:rPr>
          <w:color w:val="231F20"/>
          <w:spacing w:val="-4"/>
        </w:rPr>
        <w:t>the</w:t>
      </w:r>
      <w:r>
        <w:rPr>
          <w:color w:val="231F20"/>
          <w:spacing w:val="-12"/>
        </w:rPr>
        <w:t xml:space="preserve"> </w:t>
      </w:r>
      <w:r>
        <w:rPr>
          <w:color w:val="231F20"/>
          <w:spacing w:val="-4"/>
        </w:rPr>
        <w:t>customer</w:t>
      </w:r>
      <w:r>
        <w:rPr>
          <w:color w:val="231F20"/>
          <w:spacing w:val="-13"/>
        </w:rPr>
        <w:t xml:space="preserve"> </w:t>
      </w:r>
      <w:r>
        <w:rPr>
          <w:color w:val="231F20"/>
          <w:spacing w:val="-4"/>
        </w:rPr>
        <w:t>care</w:t>
      </w:r>
      <w:r>
        <w:rPr>
          <w:color w:val="231F20"/>
          <w:spacing w:val="-12"/>
        </w:rPr>
        <w:t xml:space="preserve"> </w:t>
      </w:r>
      <w:r>
        <w:rPr>
          <w:color w:val="231F20"/>
          <w:spacing w:val="-4"/>
        </w:rPr>
        <w:t>staff.</w:t>
      </w:r>
      <w:r>
        <w:rPr>
          <w:color w:val="231F20"/>
          <w:spacing w:val="-13"/>
        </w:rPr>
        <w:t xml:space="preserve"> </w:t>
      </w:r>
      <w:r>
        <w:rPr>
          <w:color w:val="231F20"/>
          <w:spacing w:val="-4"/>
        </w:rPr>
        <w:t>Open,</w:t>
      </w:r>
      <w:r>
        <w:rPr>
          <w:color w:val="231F20"/>
          <w:spacing w:val="-12"/>
        </w:rPr>
        <w:t xml:space="preserve"> </w:t>
      </w:r>
      <w:r>
        <w:rPr>
          <w:color w:val="231F20"/>
          <w:spacing w:val="-4"/>
        </w:rPr>
        <w:t xml:space="preserve">non-threatening </w:t>
      </w:r>
      <w:r>
        <w:rPr>
          <w:color w:val="231F20"/>
          <w:w w:val="90"/>
        </w:rPr>
        <w:t xml:space="preserve">environment should be created to encourage the customer care personnel to communicate </w:t>
      </w:r>
      <w:r>
        <w:rPr>
          <w:color w:val="231F20"/>
          <w:spacing w:val="-4"/>
        </w:rPr>
        <w:t>with</w:t>
      </w:r>
      <w:r>
        <w:rPr>
          <w:color w:val="231F20"/>
          <w:spacing w:val="-13"/>
        </w:rPr>
        <w:t xml:space="preserve"> </w:t>
      </w:r>
      <w:r>
        <w:rPr>
          <w:color w:val="231F20"/>
          <w:spacing w:val="-4"/>
        </w:rPr>
        <w:t>top</w:t>
      </w:r>
      <w:r>
        <w:rPr>
          <w:color w:val="231F20"/>
          <w:spacing w:val="-12"/>
        </w:rPr>
        <w:t xml:space="preserve"> </w:t>
      </w:r>
      <w:r>
        <w:rPr>
          <w:color w:val="231F20"/>
          <w:spacing w:val="-4"/>
        </w:rPr>
        <w:t>management.</w:t>
      </w:r>
      <w:r>
        <w:rPr>
          <w:color w:val="231F20"/>
          <w:spacing w:val="-12"/>
        </w:rPr>
        <w:t xml:space="preserve"> </w:t>
      </w:r>
      <w:r>
        <w:rPr>
          <w:color w:val="231F20"/>
          <w:spacing w:val="-4"/>
        </w:rPr>
        <w:t>The</w:t>
      </w:r>
      <w:r>
        <w:rPr>
          <w:color w:val="231F20"/>
          <w:spacing w:val="-13"/>
        </w:rPr>
        <w:t xml:space="preserve"> </w:t>
      </w:r>
      <w:r>
        <w:rPr>
          <w:color w:val="231F20"/>
          <w:spacing w:val="-4"/>
        </w:rPr>
        <w:t>top</w:t>
      </w:r>
      <w:r>
        <w:rPr>
          <w:color w:val="231F20"/>
          <w:spacing w:val="-12"/>
        </w:rPr>
        <w:t xml:space="preserve"> </w:t>
      </w:r>
      <w:r>
        <w:rPr>
          <w:color w:val="231F20"/>
          <w:spacing w:val="-4"/>
        </w:rPr>
        <w:t>management</w:t>
      </w:r>
      <w:r>
        <w:rPr>
          <w:color w:val="231F20"/>
          <w:spacing w:val="-12"/>
        </w:rPr>
        <w:t xml:space="preserve"> </w:t>
      </w:r>
      <w:r>
        <w:rPr>
          <w:color w:val="231F20"/>
          <w:spacing w:val="-4"/>
        </w:rPr>
        <w:t>should</w:t>
      </w:r>
      <w:r>
        <w:rPr>
          <w:color w:val="231F20"/>
          <w:spacing w:val="-13"/>
        </w:rPr>
        <w:t xml:space="preserve"> </w:t>
      </w:r>
      <w:r>
        <w:rPr>
          <w:color w:val="231F20"/>
          <w:spacing w:val="-4"/>
        </w:rPr>
        <w:t>make</w:t>
      </w:r>
      <w:r>
        <w:rPr>
          <w:color w:val="231F20"/>
          <w:spacing w:val="-12"/>
        </w:rPr>
        <w:t xml:space="preserve"> </w:t>
      </w:r>
      <w:r>
        <w:rPr>
          <w:color w:val="231F20"/>
          <w:spacing w:val="-4"/>
        </w:rPr>
        <w:t>a</w:t>
      </w:r>
      <w:r>
        <w:rPr>
          <w:color w:val="231F20"/>
          <w:spacing w:val="-12"/>
        </w:rPr>
        <w:t xml:space="preserve"> </w:t>
      </w:r>
      <w:r>
        <w:rPr>
          <w:color w:val="231F20"/>
          <w:spacing w:val="-4"/>
        </w:rPr>
        <w:t>request</w:t>
      </w:r>
      <w:r>
        <w:rPr>
          <w:color w:val="231F20"/>
          <w:spacing w:val="-13"/>
        </w:rPr>
        <w:t xml:space="preserve"> </w:t>
      </w:r>
      <w:r>
        <w:rPr>
          <w:color w:val="231F20"/>
          <w:spacing w:val="-4"/>
        </w:rPr>
        <w:t>to</w:t>
      </w:r>
      <w:r>
        <w:rPr>
          <w:color w:val="231F20"/>
          <w:spacing w:val="-12"/>
        </w:rPr>
        <w:t xml:space="preserve"> </w:t>
      </w:r>
      <w:r>
        <w:rPr>
          <w:color w:val="231F20"/>
          <w:spacing w:val="-4"/>
        </w:rPr>
        <w:t>the</w:t>
      </w:r>
      <w:r>
        <w:rPr>
          <w:color w:val="231F20"/>
          <w:spacing w:val="-12"/>
        </w:rPr>
        <w:t xml:space="preserve"> </w:t>
      </w:r>
      <w:r>
        <w:rPr>
          <w:color w:val="231F20"/>
          <w:spacing w:val="-4"/>
        </w:rPr>
        <w:t>customer</w:t>
      </w:r>
      <w:r>
        <w:rPr>
          <w:color w:val="231F20"/>
          <w:spacing w:val="-13"/>
        </w:rPr>
        <w:t xml:space="preserve"> </w:t>
      </w:r>
      <w:r>
        <w:rPr>
          <w:color w:val="231F20"/>
          <w:spacing w:val="-4"/>
        </w:rPr>
        <w:t xml:space="preserve">care </w:t>
      </w:r>
      <w:r>
        <w:rPr>
          <w:color w:val="231F20"/>
          <w:w w:val="90"/>
        </w:rPr>
        <w:t xml:space="preserve">personnel for upward communication of ideas for improvement. For effective implementation of upward communication employees offering productive ideas should be recognized and </w:t>
      </w:r>
      <w:r>
        <w:rPr>
          <w:color w:val="231F20"/>
          <w:spacing w:val="-2"/>
        </w:rPr>
        <w:t>rewarded.</w:t>
      </w:r>
    </w:p>
    <w:p w14:paraId="6B030E7E" w14:textId="77777777" w:rsidR="003D78A7" w:rsidRDefault="003D78A7">
      <w:pPr>
        <w:pStyle w:val="BodyText"/>
        <w:spacing w:before="36"/>
      </w:pPr>
    </w:p>
    <w:p w14:paraId="6F4FF62D" w14:textId="77777777" w:rsidR="003D78A7" w:rsidRDefault="00727087">
      <w:pPr>
        <w:pStyle w:val="BodyText"/>
        <w:spacing w:line="271" w:lineRule="auto"/>
        <w:ind w:left="284" w:right="281" w:firstLine="720"/>
        <w:jc w:val="both"/>
      </w:pPr>
      <w:r>
        <w:rPr>
          <w:color w:val="231F20"/>
          <w:spacing w:val="-2"/>
        </w:rPr>
        <w:t>Reducing</w:t>
      </w:r>
      <w:r>
        <w:rPr>
          <w:color w:val="231F20"/>
          <w:spacing w:val="-15"/>
        </w:rPr>
        <w:t xml:space="preserve"> </w:t>
      </w:r>
      <w:r>
        <w:rPr>
          <w:color w:val="231F20"/>
          <w:spacing w:val="-2"/>
        </w:rPr>
        <w:t>the</w:t>
      </w:r>
      <w:r>
        <w:rPr>
          <w:color w:val="231F20"/>
          <w:spacing w:val="-14"/>
        </w:rPr>
        <w:t xml:space="preserve"> </w:t>
      </w:r>
      <w:r>
        <w:rPr>
          <w:color w:val="231F20"/>
          <w:spacing w:val="-2"/>
        </w:rPr>
        <w:t>levels</w:t>
      </w:r>
      <w:r>
        <w:rPr>
          <w:color w:val="231F20"/>
          <w:spacing w:val="-15"/>
        </w:rPr>
        <w:t xml:space="preserve"> </w:t>
      </w:r>
      <w:r>
        <w:rPr>
          <w:color w:val="231F20"/>
          <w:spacing w:val="-2"/>
        </w:rPr>
        <w:t>of</w:t>
      </w:r>
      <w:r>
        <w:rPr>
          <w:color w:val="231F20"/>
          <w:spacing w:val="-14"/>
        </w:rPr>
        <w:t xml:space="preserve"> </w:t>
      </w:r>
      <w:r>
        <w:rPr>
          <w:color w:val="231F20"/>
          <w:spacing w:val="-2"/>
        </w:rPr>
        <w:t>management</w:t>
      </w:r>
      <w:r>
        <w:rPr>
          <w:color w:val="231F20"/>
          <w:spacing w:val="-15"/>
        </w:rPr>
        <w:t xml:space="preserve"> </w:t>
      </w:r>
      <w:r>
        <w:rPr>
          <w:color w:val="231F20"/>
          <w:spacing w:val="-2"/>
        </w:rPr>
        <w:t>is</w:t>
      </w:r>
      <w:r>
        <w:rPr>
          <w:color w:val="231F20"/>
          <w:spacing w:val="-14"/>
        </w:rPr>
        <w:t xml:space="preserve"> </w:t>
      </w:r>
      <w:r>
        <w:rPr>
          <w:color w:val="231F20"/>
          <w:spacing w:val="-2"/>
        </w:rPr>
        <w:t>one</w:t>
      </w:r>
      <w:r>
        <w:rPr>
          <w:color w:val="231F20"/>
          <w:spacing w:val="-15"/>
        </w:rPr>
        <w:t xml:space="preserve"> </w:t>
      </w:r>
      <w:r>
        <w:rPr>
          <w:color w:val="231F20"/>
          <w:spacing w:val="-2"/>
        </w:rPr>
        <w:t>good</w:t>
      </w:r>
      <w:r>
        <w:rPr>
          <w:color w:val="231F20"/>
          <w:spacing w:val="-14"/>
        </w:rPr>
        <w:t xml:space="preserve"> </w:t>
      </w:r>
      <w:r>
        <w:rPr>
          <w:color w:val="231F20"/>
          <w:spacing w:val="-2"/>
        </w:rPr>
        <w:t>strategy</w:t>
      </w:r>
      <w:r>
        <w:rPr>
          <w:color w:val="231F20"/>
          <w:spacing w:val="-14"/>
        </w:rPr>
        <w:t xml:space="preserve"> </w:t>
      </w:r>
      <w:r>
        <w:rPr>
          <w:color w:val="231F20"/>
          <w:spacing w:val="-2"/>
        </w:rPr>
        <w:t>to</w:t>
      </w:r>
      <w:r>
        <w:rPr>
          <w:color w:val="231F20"/>
          <w:spacing w:val="-15"/>
        </w:rPr>
        <w:t xml:space="preserve"> </w:t>
      </w:r>
      <w:r>
        <w:rPr>
          <w:color w:val="231F20"/>
          <w:spacing w:val="-2"/>
        </w:rPr>
        <w:t>reduce</w:t>
      </w:r>
      <w:r>
        <w:rPr>
          <w:color w:val="231F20"/>
          <w:spacing w:val="-14"/>
        </w:rPr>
        <w:t xml:space="preserve"> </w:t>
      </w:r>
      <w:r>
        <w:rPr>
          <w:color w:val="231F20"/>
          <w:spacing w:val="-2"/>
        </w:rPr>
        <w:t>the</w:t>
      </w:r>
      <w:r>
        <w:rPr>
          <w:color w:val="231F20"/>
          <w:spacing w:val="-15"/>
        </w:rPr>
        <w:t xml:space="preserve"> </w:t>
      </w:r>
      <w:r>
        <w:rPr>
          <w:color w:val="231F20"/>
          <w:spacing w:val="-2"/>
        </w:rPr>
        <w:t>size</w:t>
      </w:r>
      <w:r>
        <w:rPr>
          <w:color w:val="231F20"/>
          <w:spacing w:val="-14"/>
        </w:rPr>
        <w:t xml:space="preserve"> </w:t>
      </w:r>
      <w:r>
        <w:rPr>
          <w:color w:val="231F20"/>
          <w:spacing w:val="-2"/>
        </w:rPr>
        <w:t>of</w:t>
      </w:r>
      <w:r>
        <w:rPr>
          <w:color w:val="231F20"/>
          <w:spacing w:val="-15"/>
        </w:rPr>
        <w:t xml:space="preserve"> </w:t>
      </w:r>
      <w:r>
        <w:rPr>
          <w:color w:val="231F20"/>
          <w:spacing w:val="-2"/>
        </w:rPr>
        <w:t xml:space="preserve">the </w:t>
      </w:r>
      <w:r>
        <w:rPr>
          <w:color w:val="231F20"/>
          <w:w w:val="90"/>
        </w:rPr>
        <w:t>knowledge</w:t>
      </w:r>
      <w:r>
        <w:rPr>
          <w:color w:val="231F20"/>
          <w:spacing w:val="26"/>
        </w:rPr>
        <w:t xml:space="preserve"> </w:t>
      </w:r>
      <w:r>
        <w:rPr>
          <w:color w:val="231F20"/>
          <w:w w:val="90"/>
        </w:rPr>
        <w:t>gap.</w:t>
      </w:r>
      <w:r>
        <w:rPr>
          <w:color w:val="231F20"/>
          <w:spacing w:val="26"/>
        </w:rPr>
        <w:t xml:space="preserve"> </w:t>
      </w:r>
      <w:r>
        <w:rPr>
          <w:color w:val="231F20"/>
          <w:w w:val="90"/>
        </w:rPr>
        <w:t>As</w:t>
      </w:r>
      <w:r>
        <w:rPr>
          <w:color w:val="231F20"/>
          <w:spacing w:val="26"/>
        </w:rPr>
        <w:t xml:space="preserve"> </w:t>
      </w:r>
      <w:r>
        <w:rPr>
          <w:color w:val="231F20"/>
          <w:w w:val="90"/>
        </w:rPr>
        <w:t>the</w:t>
      </w:r>
      <w:r>
        <w:rPr>
          <w:color w:val="231F20"/>
          <w:spacing w:val="26"/>
        </w:rPr>
        <w:t xml:space="preserve"> </w:t>
      </w:r>
      <w:r>
        <w:rPr>
          <w:color w:val="231F20"/>
          <w:w w:val="90"/>
        </w:rPr>
        <w:t>layers</w:t>
      </w:r>
      <w:r>
        <w:rPr>
          <w:color w:val="231F20"/>
          <w:spacing w:val="26"/>
        </w:rPr>
        <w:t xml:space="preserve"> </w:t>
      </w:r>
      <w:r>
        <w:rPr>
          <w:color w:val="231F20"/>
          <w:w w:val="90"/>
        </w:rPr>
        <w:t>of</w:t>
      </w:r>
      <w:r>
        <w:rPr>
          <w:color w:val="231F20"/>
          <w:spacing w:val="26"/>
        </w:rPr>
        <w:t xml:space="preserve"> </w:t>
      </w:r>
      <w:r>
        <w:rPr>
          <w:color w:val="231F20"/>
          <w:w w:val="90"/>
        </w:rPr>
        <w:t>management</w:t>
      </w:r>
      <w:r>
        <w:rPr>
          <w:color w:val="231F20"/>
          <w:spacing w:val="26"/>
        </w:rPr>
        <w:t xml:space="preserve"> </w:t>
      </w:r>
      <w:r>
        <w:rPr>
          <w:color w:val="231F20"/>
          <w:w w:val="90"/>
        </w:rPr>
        <w:t>increase</w:t>
      </w:r>
      <w:r>
        <w:rPr>
          <w:color w:val="231F20"/>
          <w:spacing w:val="26"/>
        </w:rPr>
        <w:t xml:space="preserve"> </w:t>
      </w:r>
      <w:r>
        <w:rPr>
          <w:color w:val="231F20"/>
          <w:w w:val="90"/>
        </w:rPr>
        <w:t>the</w:t>
      </w:r>
      <w:r>
        <w:rPr>
          <w:color w:val="231F20"/>
          <w:spacing w:val="26"/>
        </w:rPr>
        <w:t xml:space="preserve"> </w:t>
      </w:r>
      <w:r>
        <w:rPr>
          <w:color w:val="231F20"/>
          <w:w w:val="90"/>
        </w:rPr>
        <w:t>chances</w:t>
      </w:r>
      <w:r>
        <w:rPr>
          <w:color w:val="231F20"/>
          <w:spacing w:val="26"/>
        </w:rPr>
        <w:t xml:space="preserve"> </w:t>
      </w:r>
      <w:r>
        <w:rPr>
          <w:color w:val="231F20"/>
          <w:w w:val="90"/>
        </w:rPr>
        <w:t>of</w:t>
      </w:r>
      <w:r>
        <w:rPr>
          <w:color w:val="231F20"/>
          <w:spacing w:val="26"/>
        </w:rPr>
        <w:t xml:space="preserve"> </w:t>
      </w:r>
      <w:r>
        <w:rPr>
          <w:color w:val="231F20"/>
          <w:w w:val="90"/>
        </w:rPr>
        <w:t>management</w:t>
      </w:r>
      <w:r>
        <w:rPr>
          <w:color w:val="231F20"/>
          <w:spacing w:val="26"/>
        </w:rPr>
        <w:t xml:space="preserve"> </w:t>
      </w:r>
      <w:r>
        <w:rPr>
          <w:color w:val="231F20"/>
          <w:w w:val="90"/>
        </w:rPr>
        <w:t xml:space="preserve">having </w:t>
      </w:r>
      <w:r>
        <w:rPr>
          <w:color w:val="231F20"/>
          <w:spacing w:val="-2"/>
        </w:rPr>
        <w:t>a</w:t>
      </w:r>
      <w:r>
        <w:rPr>
          <w:color w:val="231F20"/>
          <w:spacing w:val="-13"/>
        </w:rPr>
        <w:t xml:space="preserve"> </w:t>
      </w:r>
      <w:r>
        <w:rPr>
          <w:color w:val="231F20"/>
          <w:spacing w:val="-2"/>
        </w:rPr>
        <w:t>correct</w:t>
      </w:r>
      <w:r>
        <w:rPr>
          <w:color w:val="231F20"/>
          <w:spacing w:val="-13"/>
        </w:rPr>
        <w:t xml:space="preserve"> </w:t>
      </w:r>
      <w:r>
        <w:rPr>
          <w:color w:val="231F20"/>
          <w:spacing w:val="-2"/>
        </w:rPr>
        <w:t>understanding</w:t>
      </w:r>
      <w:r>
        <w:rPr>
          <w:color w:val="231F20"/>
          <w:spacing w:val="-13"/>
        </w:rPr>
        <w:t xml:space="preserve"> </w:t>
      </w:r>
      <w:r>
        <w:rPr>
          <w:color w:val="231F20"/>
          <w:spacing w:val="-2"/>
        </w:rPr>
        <w:t>of</w:t>
      </w:r>
      <w:r>
        <w:rPr>
          <w:color w:val="231F20"/>
          <w:spacing w:val="-13"/>
        </w:rPr>
        <w:t xml:space="preserve"> </w:t>
      </w:r>
      <w:r>
        <w:rPr>
          <w:color w:val="231F20"/>
          <w:spacing w:val="-2"/>
        </w:rPr>
        <w:t>what</w:t>
      </w:r>
      <w:r>
        <w:rPr>
          <w:color w:val="231F20"/>
          <w:spacing w:val="-13"/>
        </w:rPr>
        <w:t xml:space="preserve"> </w:t>
      </w:r>
      <w:r>
        <w:rPr>
          <w:color w:val="231F20"/>
          <w:spacing w:val="-2"/>
        </w:rPr>
        <w:t>customers</w:t>
      </w:r>
      <w:r>
        <w:rPr>
          <w:color w:val="231F20"/>
          <w:spacing w:val="-13"/>
        </w:rPr>
        <w:t xml:space="preserve"> </w:t>
      </w:r>
      <w:r>
        <w:rPr>
          <w:color w:val="231F20"/>
          <w:spacing w:val="-2"/>
        </w:rPr>
        <w:t>want</w:t>
      </w:r>
      <w:r>
        <w:rPr>
          <w:color w:val="231F20"/>
          <w:spacing w:val="-13"/>
        </w:rPr>
        <w:t xml:space="preserve"> </w:t>
      </w:r>
      <w:r>
        <w:rPr>
          <w:color w:val="231F20"/>
          <w:spacing w:val="-2"/>
        </w:rPr>
        <w:t>in</w:t>
      </w:r>
      <w:r>
        <w:rPr>
          <w:color w:val="231F20"/>
          <w:spacing w:val="-13"/>
        </w:rPr>
        <w:t xml:space="preserve"> </w:t>
      </w:r>
      <w:r>
        <w:rPr>
          <w:color w:val="231F20"/>
          <w:spacing w:val="-2"/>
        </w:rPr>
        <w:t>terms</w:t>
      </w:r>
      <w:r>
        <w:rPr>
          <w:color w:val="231F20"/>
          <w:spacing w:val="-13"/>
        </w:rPr>
        <w:t xml:space="preserve"> </w:t>
      </w:r>
      <w:r>
        <w:rPr>
          <w:color w:val="231F20"/>
          <w:spacing w:val="-2"/>
        </w:rPr>
        <w:t>of</w:t>
      </w:r>
      <w:r>
        <w:rPr>
          <w:color w:val="231F20"/>
          <w:spacing w:val="-13"/>
        </w:rPr>
        <w:t xml:space="preserve"> </w:t>
      </w:r>
      <w:r>
        <w:rPr>
          <w:color w:val="231F20"/>
          <w:spacing w:val="-2"/>
        </w:rPr>
        <w:t>service</w:t>
      </w:r>
      <w:r>
        <w:rPr>
          <w:color w:val="231F20"/>
          <w:spacing w:val="-13"/>
        </w:rPr>
        <w:t xml:space="preserve"> </w:t>
      </w:r>
      <w:r>
        <w:rPr>
          <w:color w:val="231F20"/>
          <w:spacing w:val="-2"/>
        </w:rPr>
        <w:t>quality</w:t>
      </w:r>
      <w:r>
        <w:rPr>
          <w:color w:val="231F20"/>
          <w:spacing w:val="-13"/>
        </w:rPr>
        <w:t xml:space="preserve"> </w:t>
      </w:r>
      <w:r>
        <w:rPr>
          <w:color w:val="231F20"/>
          <w:spacing w:val="-2"/>
        </w:rPr>
        <w:t>will</w:t>
      </w:r>
      <w:r>
        <w:rPr>
          <w:color w:val="231F20"/>
          <w:spacing w:val="-13"/>
        </w:rPr>
        <w:t xml:space="preserve"> </w:t>
      </w:r>
      <w:r>
        <w:rPr>
          <w:color w:val="231F20"/>
          <w:spacing w:val="-2"/>
        </w:rPr>
        <w:t xml:space="preserve">decrease. </w:t>
      </w:r>
      <w:r>
        <w:rPr>
          <w:color w:val="231F20"/>
          <w:w w:val="90"/>
        </w:rPr>
        <w:t xml:space="preserve">Therefore many service providers are seeking means to reduce the number of management </w:t>
      </w:r>
      <w:r>
        <w:rPr>
          <w:color w:val="231F20"/>
          <w:spacing w:val="-2"/>
        </w:rPr>
        <w:t>levels.</w:t>
      </w:r>
    </w:p>
    <w:p w14:paraId="69A406AB" w14:textId="77777777" w:rsidR="003D78A7" w:rsidRDefault="003D78A7">
      <w:pPr>
        <w:pStyle w:val="BodyText"/>
        <w:spacing w:before="72"/>
      </w:pPr>
    </w:p>
    <w:p w14:paraId="54A0C4BB" w14:textId="77777777" w:rsidR="003D78A7" w:rsidRDefault="00727087">
      <w:pPr>
        <w:pStyle w:val="Heading2"/>
      </w:pPr>
      <w:r>
        <w:rPr>
          <w:color w:val="231F20"/>
        </w:rPr>
        <w:t>Gap-2</w:t>
      </w:r>
      <w:r>
        <w:rPr>
          <w:color w:val="231F20"/>
          <w:spacing w:val="-8"/>
        </w:rPr>
        <w:t xml:space="preserve"> </w:t>
      </w:r>
      <w:r>
        <w:rPr>
          <w:color w:val="231F20"/>
        </w:rPr>
        <w:t>(The</w:t>
      </w:r>
      <w:r>
        <w:rPr>
          <w:color w:val="231F20"/>
          <w:spacing w:val="-7"/>
        </w:rPr>
        <w:t xml:space="preserve"> </w:t>
      </w:r>
      <w:r>
        <w:rPr>
          <w:color w:val="231F20"/>
        </w:rPr>
        <w:t>Standard</w:t>
      </w:r>
      <w:r>
        <w:rPr>
          <w:color w:val="231F20"/>
          <w:spacing w:val="-7"/>
        </w:rPr>
        <w:t xml:space="preserve"> </w:t>
      </w:r>
      <w:r>
        <w:rPr>
          <w:color w:val="231F20"/>
          <w:spacing w:val="-4"/>
        </w:rPr>
        <w:t>Gap)</w:t>
      </w:r>
    </w:p>
    <w:p w14:paraId="36A82861" w14:textId="77777777" w:rsidR="003D78A7" w:rsidRDefault="003D78A7">
      <w:pPr>
        <w:pStyle w:val="BodyText"/>
        <w:spacing w:before="133"/>
        <w:rPr>
          <w:rFonts w:ascii="Times New Roman"/>
          <w:b/>
        </w:rPr>
      </w:pPr>
    </w:p>
    <w:p w14:paraId="6C21E109" w14:textId="77777777" w:rsidR="003D78A7" w:rsidRDefault="00727087">
      <w:pPr>
        <w:pStyle w:val="BodyText"/>
        <w:spacing w:line="271" w:lineRule="auto"/>
        <w:ind w:left="284" w:right="281" w:firstLine="720"/>
        <w:jc w:val="both"/>
      </w:pPr>
      <w:r>
        <w:rPr>
          <w:color w:val="231F20"/>
          <w:w w:val="90"/>
        </w:rPr>
        <w:t xml:space="preserve">Gap-2 is the difference between management’s perception of consumer expectations </w:t>
      </w:r>
      <w:r>
        <w:rPr>
          <w:color w:val="231F20"/>
          <w:spacing w:val="-2"/>
        </w:rPr>
        <w:t>and</w:t>
      </w:r>
      <w:r>
        <w:rPr>
          <w:color w:val="231F20"/>
          <w:spacing w:val="-12"/>
        </w:rPr>
        <w:t xml:space="preserve"> </w:t>
      </w:r>
      <w:r>
        <w:rPr>
          <w:color w:val="231F20"/>
          <w:spacing w:val="-2"/>
        </w:rPr>
        <w:t>the</w:t>
      </w:r>
      <w:r>
        <w:rPr>
          <w:color w:val="231F20"/>
          <w:spacing w:val="-12"/>
        </w:rPr>
        <w:t xml:space="preserve"> </w:t>
      </w:r>
      <w:r>
        <w:rPr>
          <w:color w:val="231F20"/>
          <w:spacing w:val="-2"/>
        </w:rPr>
        <w:t>conversion</w:t>
      </w:r>
      <w:r>
        <w:rPr>
          <w:color w:val="231F20"/>
          <w:spacing w:val="-12"/>
        </w:rPr>
        <w:t xml:space="preserve"> </w:t>
      </w:r>
      <w:r>
        <w:rPr>
          <w:color w:val="231F20"/>
          <w:spacing w:val="-2"/>
        </w:rPr>
        <w:t>of</w:t>
      </w:r>
      <w:r>
        <w:rPr>
          <w:color w:val="231F20"/>
          <w:spacing w:val="-12"/>
        </w:rPr>
        <w:t xml:space="preserve"> </w:t>
      </w:r>
      <w:r>
        <w:rPr>
          <w:color w:val="231F20"/>
          <w:spacing w:val="-2"/>
        </w:rPr>
        <w:t>these</w:t>
      </w:r>
      <w:r>
        <w:rPr>
          <w:color w:val="231F20"/>
          <w:spacing w:val="-12"/>
        </w:rPr>
        <w:t xml:space="preserve"> </w:t>
      </w:r>
      <w:r>
        <w:rPr>
          <w:color w:val="231F20"/>
          <w:spacing w:val="-2"/>
        </w:rPr>
        <w:t>perceptions</w:t>
      </w:r>
      <w:r>
        <w:rPr>
          <w:color w:val="231F20"/>
          <w:spacing w:val="-12"/>
        </w:rPr>
        <w:t xml:space="preserve"> </w:t>
      </w:r>
      <w:r>
        <w:rPr>
          <w:color w:val="231F20"/>
          <w:spacing w:val="-2"/>
        </w:rPr>
        <w:t>into</w:t>
      </w:r>
      <w:r>
        <w:rPr>
          <w:color w:val="231F20"/>
          <w:spacing w:val="-12"/>
        </w:rPr>
        <w:t xml:space="preserve"> </w:t>
      </w:r>
      <w:r>
        <w:rPr>
          <w:color w:val="231F20"/>
          <w:spacing w:val="-2"/>
        </w:rPr>
        <w:t>service</w:t>
      </w:r>
      <w:r>
        <w:rPr>
          <w:color w:val="231F20"/>
          <w:spacing w:val="-12"/>
        </w:rPr>
        <w:t xml:space="preserve"> </w:t>
      </w:r>
      <w:r>
        <w:rPr>
          <w:color w:val="231F20"/>
          <w:spacing w:val="-2"/>
        </w:rPr>
        <w:t>quality</w:t>
      </w:r>
      <w:r>
        <w:rPr>
          <w:color w:val="231F20"/>
          <w:spacing w:val="-12"/>
        </w:rPr>
        <w:t xml:space="preserve"> </w:t>
      </w:r>
      <w:r>
        <w:rPr>
          <w:color w:val="231F20"/>
          <w:spacing w:val="-2"/>
        </w:rPr>
        <w:t>specifications.</w:t>
      </w:r>
      <w:r>
        <w:rPr>
          <w:color w:val="231F20"/>
          <w:spacing w:val="-12"/>
        </w:rPr>
        <w:t xml:space="preserve"> </w:t>
      </w:r>
      <w:r>
        <w:rPr>
          <w:color w:val="231F20"/>
          <w:spacing w:val="-2"/>
        </w:rPr>
        <w:t xml:space="preserve">Management </w:t>
      </w:r>
      <w:r>
        <w:rPr>
          <w:color w:val="231F20"/>
          <w:w w:val="90"/>
        </w:rPr>
        <w:t xml:space="preserve">may understand and know what customers want but unable to translate these expectations </w:t>
      </w:r>
      <w:r>
        <w:rPr>
          <w:color w:val="231F20"/>
        </w:rPr>
        <w:t>into</w:t>
      </w:r>
      <w:r>
        <w:rPr>
          <w:color w:val="231F20"/>
          <w:spacing w:val="-17"/>
        </w:rPr>
        <w:t xml:space="preserve"> </w:t>
      </w:r>
      <w:r>
        <w:rPr>
          <w:color w:val="231F20"/>
        </w:rPr>
        <w:t>the</w:t>
      </w:r>
      <w:r>
        <w:rPr>
          <w:color w:val="231F20"/>
          <w:spacing w:val="-16"/>
        </w:rPr>
        <w:t xml:space="preserve"> </w:t>
      </w:r>
      <w:r>
        <w:rPr>
          <w:color w:val="231F20"/>
        </w:rPr>
        <w:t>exact</w:t>
      </w:r>
      <w:r>
        <w:rPr>
          <w:color w:val="231F20"/>
          <w:spacing w:val="-17"/>
        </w:rPr>
        <w:t xml:space="preserve"> </w:t>
      </w:r>
      <w:r>
        <w:rPr>
          <w:color w:val="231F20"/>
        </w:rPr>
        <w:t>service</w:t>
      </w:r>
      <w:r>
        <w:rPr>
          <w:color w:val="231F20"/>
          <w:spacing w:val="-16"/>
        </w:rPr>
        <w:t xml:space="preserve"> </w:t>
      </w:r>
      <w:r>
        <w:rPr>
          <w:color w:val="231F20"/>
        </w:rPr>
        <w:t>specifications.</w:t>
      </w:r>
      <w:r>
        <w:rPr>
          <w:color w:val="231F20"/>
          <w:spacing w:val="-17"/>
        </w:rPr>
        <w:t xml:space="preserve"> </w:t>
      </w:r>
      <w:r>
        <w:rPr>
          <w:color w:val="231F20"/>
        </w:rPr>
        <w:t>Gap-2</w:t>
      </w:r>
      <w:r>
        <w:rPr>
          <w:color w:val="231F20"/>
          <w:spacing w:val="-16"/>
        </w:rPr>
        <w:t xml:space="preserve"> </w:t>
      </w:r>
      <w:r>
        <w:rPr>
          <w:color w:val="231F20"/>
        </w:rPr>
        <w:t>is</w:t>
      </w:r>
      <w:r>
        <w:rPr>
          <w:color w:val="231F20"/>
          <w:spacing w:val="-17"/>
        </w:rPr>
        <w:t xml:space="preserve"> </w:t>
      </w:r>
      <w:r>
        <w:rPr>
          <w:color w:val="231F20"/>
        </w:rPr>
        <w:t>also</w:t>
      </w:r>
      <w:r>
        <w:rPr>
          <w:color w:val="231F20"/>
          <w:spacing w:val="-16"/>
        </w:rPr>
        <w:t xml:space="preserve"> </w:t>
      </w:r>
      <w:r>
        <w:rPr>
          <w:color w:val="231F20"/>
        </w:rPr>
        <w:t>known</w:t>
      </w:r>
      <w:r>
        <w:rPr>
          <w:color w:val="231F20"/>
          <w:spacing w:val="-16"/>
        </w:rPr>
        <w:t xml:space="preserve"> </w:t>
      </w:r>
      <w:r>
        <w:rPr>
          <w:color w:val="231F20"/>
        </w:rPr>
        <w:t>as</w:t>
      </w:r>
      <w:r>
        <w:rPr>
          <w:color w:val="231F20"/>
          <w:spacing w:val="-17"/>
        </w:rPr>
        <w:t xml:space="preserve"> </w:t>
      </w:r>
      <w:r>
        <w:rPr>
          <w:color w:val="231F20"/>
        </w:rPr>
        <w:t>standard</w:t>
      </w:r>
      <w:r>
        <w:rPr>
          <w:color w:val="231F20"/>
          <w:spacing w:val="-16"/>
        </w:rPr>
        <w:t xml:space="preserve"> </w:t>
      </w:r>
      <w:r>
        <w:rPr>
          <w:color w:val="231F20"/>
        </w:rPr>
        <w:t>gap.</w:t>
      </w:r>
      <w:r>
        <w:rPr>
          <w:color w:val="231F20"/>
          <w:spacing w:val="-17"/>
        </w:rPr>
        <w:t xml:space="preserve"> </w:t>
      </w:r>
      <w:r>
        <w:rPr>
          <w:color w:val="231F20"/>
        </w:rPr>
        <w:t>At</w:t>
      </w:r>
      <w:r>
        <w:rPr>
          <w:color w:val="231F20"/>
          <w:spacing w:val="-16"/>
        </w:rPr>
        <w:t xml:space="preserve"> </w:t>
      </w:r>
      <w:r>
        <w:rPr>
          <w:color w:val="231F20"/>
        </w:rPr>
        <w:t>the</w:t>
      </w:r>
      <w:r>
        <w:rPr>
          <w:color w:val="231F20"/>
          <w:spacing w:val="-17"/>
        </w:rPr>
        <w:t xml:space="preserve"> </w:t>
      </w:r>
      <w:r>
        <w:rPr>
          <w:color w:val="231F20"/>
        </w:rPr>
        <w:t>time</w:t>
      </w:r>
      <w:r>
        <w:rPr>
          <w:color w:val="231F20"/>
          <w:spacing w:val="-16"/>
        </w:rPr>
        <w:t xml:space="preserve"> </w:t>
      </w:r>
      <w:r>
        <w:rPr>
          <w:color w:val="231F20"/>
        </w:rPr>
        <w:t xml:space="preserve">of </w:t>
      </w:r>
      <w:r>
        <w:rPr>
          <w:color w:val="231F20"/>
          <w:w w:val="90"/>
        </w:rPr>
        <w:t>developing standards the service firm should use a flow char of its operations to identify all points</w:t>
      </w:r>
      <w:r>
        <w:rPr>
          <w:color w:val="231F20"/>
          <w:spacing w:val="20"/>
        </w:rPr>
        <w:t xml:space="preserve"> </w:t>
      </w:r>
      <w:r>
        <w:rPr>
          <w:color w:val="231F20"/>
          <w:w w:val="90"/>
        </w:rPr>
        <w:t>of</w:t>
      </w:r>
      <w:r>
        <w:rPr>
          <w:color w:val="231F20"/>
          <w:spacing w:val="20"/>
        </w:rPr>
        <w:t xml:space="preserve"> </w:t>
      </w:r>
      <w:r>
        <w:rPr>
          <w:color w:val="231F20"/>
          <w:w w:val="90"/>
        </w:rPr>
        <w:t>contact</w:t>
      </w:r>
      <w:r>
        <w:rPr>
          <w:color w:val="231F20"/>
          <w:spacing w:val="20"/>
        </w:rPr>
        <w:t xml:space="preserve"> </w:t>
      </w:r>
      <w:r>
        <w:rPr>
          <w:color w:val="231F20"/>
          <w:w w:val="90"/>
        </w:rPr>
        <w:t>between</w:t>
      </w:r>
      <w:r>
        <w:rPr>
          <w:color w:val="231F20"/>
          <w:spacing w:val="20"/>
        </w:rPr>
        <w:t xml:space="preserve"> </w:t>
      </w:r>
      <w:r>
        <w:rPr>
          <w:color w:val="231F20"/>
          <w:w w:val="90"/>
        </w:rPr>
        <w:t>the</w:t>
      </w:r>
      <w:r>
        <w:rPr>
          <w:color w:val="231F20"/>
          <w:spacing w:val="20"/>
        </w:rPr>
        <w:t xml:space="preserve"> </w:t>
      </w:r>
      <w:r>
        <w:rPr>
          <w:color w:val="231F20"/>
          <w:w w:val="90"/>
        </w:rPr>
        <w:t>firm</w:t>
      </w:r>
      <w:r>
        <w:rPr>
          <w:color w:val="231F20"/>
          <w:spacing w:val="20"/>
        </w:rPr>
        <w:t xml:space="preserve"> </w:t>
      </w:r>
      <w:r>
        <w:rPr>
          <w:color w:val="231F20"/>
          <w:w w:val="90"/>
        </w:rPr>
        <w:t>and</w:t>
      </w:r>
      <w:r>
        <w:rPr>
          <w:color w:val="231F20"/>
          <w:spacing w:val="20"/>
        </w:rPr>
        <w:t xml:space="preserve"> </w:t>
      </w:r>
      <w:r>
        <w:rPr>
          <w:color w:val="231F20"/>
          <w:w w:val="90"/>
        </w:rPr>
        <w:t>its</w:t>
      </w:r>
      <w:r>
        <w:rPr>
          <w:color w:val="231F20"/>
          <w:spacing w:val="20"/>
        </w:rPr>
        <w:t xml:space="preserve"> </w:t>
      </w:r>
      <w:r>
        <w:rPr>
          <w:color w:val="231F20"/>
          <w:w w:val="90"/>
        </w:rPr>
        <w:t>customers.</w:t>
      </w:r>
      <w:r>
        <w:rPr>
          <w:color w:val="231F20"/>
          <w:spacing w:val="20"/>
        </w:rPr>
        <w:t xml:space="preserve"> </w:t>
      </w:r>
      <w:r>
        <w:rPr>
          <w:color w:val="231F20"/>
          <w:w w:val="90"/>
        </w:rPr>
        <w:t>Detailed</w:t>
      </w:r>
      <w:r>
        <w:rPr>
          <w:color w:val="231F20"/>
          <w:spacing w:val="20"/>
        </w:rPr>
        <w:t xml:space="preserve"> </w:t>
      </w:r>
      <w:r>
        <w:rPr>
          <w:color w:val="231F20"/>
          <w:w w:val="90"/>
        </w:rPr>
        <w:t>standards</w:t>
      </w:r>
      <w:r>
        <w:rPr>
          <w:color w:val="231F20"/>
          <w:spacing w:val="20"/>
        </w:rPr>
        <w:t xml:space="preserve"> </w:t>
      </w:r>
      <w:r>
        <w:rPr>
          <w:color w:val="231F20"/>
          <w:w w:val="90"/>
        </w:rPr>
        <w:t>can</w:t>
      </w:r>
      <w:r>
        <w:rPr>
          <w:color w:val="231F20"/>
          <w:spacing w:val="20"/>
        </w:rPr>
        <w:t xml:space="preserve"> </w:t>
      </w:r>
      <w:r>
        <w:rPr>
          <w:color w:val="231F20"/>
          <w:w w:val="90"/>
        </w:rPr>
        <w:t>be</w:t>
      </w:r>
      <w:r>
        <w:rPr>
          <w:color w:val="231F20"/>
          <w:spacing w:val="20"/>
        </w:rPr>
        <w:t xml:space="preserve"> </w:t>
      </w:r>
      <w:r>
        <w:rPr>
          <w:color w:val="231F20"/>
          <w:w w:val="90"/>
        </w:rPr>
        <w:t>written</w:t>
      </w:r>
      <w:r>
        <w:rPr>
          <w:color w:val="231F20"/>
          <w:spacing w:val="20"/>
        </w:rPr>
        <w:t xml:space="preserve"> </w:t>
      </w:r>
      <w:r>
        <w:rPr>
          <w:color w:val="231F20"/>
          <w:w w:val="90"/>
        </w:rPr>
        <w:t>for</w:t>
      </w:r>
    </w:p>
    <w:p w14:paraId="6AC30144" w14:textId="77777777" w:rsidR="003D78A7" w:rsidRDefault="00727087">
      <w:pPr>
        <w:pStyle w:val="BodyText"/>
        <w:spacing w:line="271" w:lineRule="auto"/>
        <w:ind w:left="284" w:right="283"/>
        <w:jc w:val="both"/>
      </w:pPr>
      <w:r>
        <w:rPr>
          <w:color w:val="231F20"/>
          <w:w w:val="90"/>
        </w:rPr>
        <w:t>(1)</w:t>
      </w:r>
      <w:r>
        <w:rPr>
          <w:color w:val="231F20"/>
        </w:rPr>
        <w:t xml:space="preserve"> </w:t>
      </w:r>
      <w:r>
        <w:rPr>
          <w:color w:val="231F20"/>
          <w:w w:val="90"/>
        </w:rPr>
        <w:t>The</w:t>
      </w:r>
      <w:r>
        <w:rPr>
          <w:color w:val="231F20"/>
        </w:rPr>
        <w:t xml:space="preserve"> </w:t>
      </w:r>
      <w:r>
        <w:rPr>
          <w:color w:val="231F20"/>
          <w:w w:val="90"/>
        </w:rPr>
        <w:t>way</w:t>
      </w:r>
      <w:r>
        <w:rPr>
          <w:color w:val="231F20"/>
        </w:rPr>
        <w:t xml:space="preserve"> </w:t>
      </w:r>
      <w:r>
        <w:rPr>
          <w:color w:val="231F20"/>
          <w:w w:val="90"/>
        </w:rPr>
        <w:t>the</w:t>
      </w:r>
      <w:r>
        <w:rPr>
          <w:color w:val="231F20"/>
        </w:rPr>
        <w:t xml:space="preserve"> </w:t>
      </w:r>
      <w:r>
        <w:rPr>
          <w:color w:val="231F20"/>
          <w:w w:val="90"/>
        </w:rPr>
        <w:t>system</w:t>
      </w:r>
      <w:r>
        <w:rPr>
          <w:color w:val="231F20"/>
        </w:rPr>
        <w:t xml:space="preserve"> </w:t>
      </w:r>
      <w:r>
        <w:rPr>
          <w:color w:val="231F20"/>
          <w:w w:val="90"/>
        </w:rPr>
        <w:t>should</w:t>
      </w:r>
      <w:r>
        <w:rPr>
          <w:color w:val="231F20"/>
        </w:rPr>
        <w:t xml:space="preserve"> </w:t>
      </w:r>
      <w:r>
        <w:rPr>
          <w:color w:val="231F20"/>
          <w:w w:val="90"/>
        </w:rPr>
        <w:t>operate</w:t>
      </w:r>
      <w:r>
        <w:rPr>
          <w:color w:val="231F20"/>
        </w:rPr>
        <w:t xml:space="preserve"> </w:t>
      </w:r>
      <w:r>
        <w:rPr>
          <w:color w:val="231F20"/>
          <w:w w:val="90"/>
        </w:rPr>
        <w:t>&amp;</w:t>
      </w:r>
      <w:r>
        <w:rPr>
          <w:color w:val="231F20"/>
        </w:rPr>
        <w:t xml:space="preserve"> </w:t>
      </w:r>
      <w:r>
        <w:rPr>
          <w:color w:val="231F20"/>
          <w:w w:val="90"/>
        </w:rPr>
        <w:t>(2)</w:t>
      </w:r>
      <w:r>
        <w:rPr>
          <w:color w:val="231F20"/>
        </w:rPr>
        <w:t xml:space="preserve"> </w:t>
      </w:r>
      <w:r>
        <w:rPr>
          <w:color w:val="231F20"/>
          <w:w w:val="90"/>
        </w:rPr>
        <w:t>The</w:t>
      </w:r>
      <w:r>
        <w:rPr>
          <w:color w:val="231F20"/>
        </w:rPr>
        <w:t xml:space="preserve"> </w:t>
      </w:r>
      <w:r>
        <w:rPr>
          <w:color w:val="231F20"/>
          <w:w w:val="90"/>
        </w:rPr>
        <w:t>behaviour</w:t>
      </w:r>
      <w:r>
        <w:rPr>
          <w:color w:val="231F20"/>
        </w:rPr>
        <w:t xml:space="preserve"> </w:t>
      </w:r>
      <w:r>
        <w:rPr>
          <w:color w:val="231F20"/>
          <w:w w:val="90"/>
        </w:rPr>
        <w:t>of</w:t>
      </w:r>
      <w:r>
        <w:rPr>
          <w:color w:val="231F20"/>
        </w:rPr>
        <w:t xml:space="preserve"> </w:t>
      </w:r>
      <w:r>
        <w:rPr>
          <w:color w:val="231F20"/>
          <w:w w:val="90"/>
        </w:rPr>
        <w:t>customer</w:t>
      </w:r>
      <w:r>
        <w:rPr>
          <w:color w:val="231F20"/>
        </w:rPr>
        <w:t xml:space="preserve"> </w:t>
      </w:r>
      <w:r>
        <w:rPr>
          <w:color w:val="231F20"/>
          <w:w w:val="90"/>
        </w:rPr>
        <w:t>relations</w:t>
      </w:r>
      <w:r>
        <w:rPr>
          <w:color w:val="231F20"/>
        </w:rPr>
        <w:t xml:space="preserve"> </w:t>
      </w:r>
      <w:r>
        <w:rPr>
          <w:color w:val="231F20"/>
          <w:w w:val="90"/>
        </w:rPr>
        <w:t>personnel</w:t>
      </w:r>
      <w:r>
        <w:rPr>
          <w:color w:val="231F20"/>
          <w:spacing w:val="80"/>
        </w:rPr>
        <w:t xml:space="preserve"> </w:t>
      </w:r>
      <w:r>
        <w:rPr>
          <w:color w:val="231F20"/>
        </w:rPr>
        <w:t>at</w:t>
      </w:r>
      <w:r>
        <w:rPr>
          <w:color w:val="231F20"/>
          <w:spacing w:val="-4"/>
        </w:rPr>
        <w:t xml:space="preserve"> </w:t>
      </w:r>
      <w:r>
        <w:rPr>
          <w:color w:val="231F20"/>
        </w:rPr>
        <w:t>each</w:t>
      </w:r>
      <w:r>
        <w:rPr>
          <w:color w:val="231F20"/>
          <w:spacing w:val="-4"/>
        </w:rPr>
        <w:t xml:space="preserve"> </w:t>
      </w:r>
      <w:r>
        <w:rPr>
          <w:color w:val="231F20"/>
        </w:rPr>
        <w:t>point</w:t>
      </w:r>
      <w:r>
        <w:rPr>
          <w:color w:val="231F20"/>
          <w:spacing w:val="-4"/>
        </w:rPr>
        <w:t xml:space="preserve"> </w:t>
      </w:r>
      <w:r>
        <w:rPr>
          <w:color w:val="231F20"/>
        </w:rPr>
        <w:t>in</w:t>
      </w:r>
      <w:r>
        <w:rPr>
          <w:color w:val="231F20"/>
          <w:spacing w:val="-4"/>
        </w:rPr>
        <w:t xml:space="preserve"> </w:t>
      </w:r>
      <w:r>
        <w:rPr>
          <w:color w:val="231F20"/>
        </w:rPr>
        <w:t>the</w:t>
      </w:r>
      <w:r>
        <w:rPr>
          <w:color w:val="231F20"/>
          <w:spacing w:val="-4"/>
        </w:rPr>
        <w:t xml:space="preserve"> </w:t>
      </w:r>
      <w:r>
        <w:rPr>
          <w:color w:val="231F20"/>
        </w:rPr>
        <w:t>system.</w:t>
      </w:r>
    </w:p>
    <w:p w14:paraId="5614763A" w14:textId="77777777" w:rsidR="003D78A7" w:rsidRDefault="003D78A7">
      <w:pPr>
        <w:pStyle w:val="BodyText"/>
        <w:spacing w:before="70"/>
      </w:pPr>
    </w:p>
    <w:p w14:paraId="6A0877D1" w14:textId="77777777" w:rsidR="003D78A7" w:rsidRDefault="00727087">
      <w:pPr>
        <w:pStyle w:val="Heading2"/>
      </w:pPr>
      <w:r>
        <w:rPr>
          <w:color w:val="231F20"/>
        </w:rPr>
        <w:t>Three</w:t>
      </w:r>
      <w:r>
        <w:rPr>
          <w:color w:val="231F20"/>
          <w:spacing w:val="-3"/>
        </w:rPr>
        <w:t xml:space="preserve"> </w:t>
      </w:r>
      <w:r>
        <w:rPr>
          <w:color w:val="231F20"/>
        </w:rPr>
        <w:t>causes</w:t>
      </w:r>
      <w:r>
        <w:rPr>
          <w:color w:val="231F20"/>
          <w:spacing w:val="-3"/>
        </w:rPr>
        <w:t xml:space="preserve"> </w:t>
      </w:r>
      <w:r>
        <w:rPr>
          <w:color w:val="231F20"/>
        </w:rPr>
        <w:t>of</w:t>
      </w:r>
      <w:r>
        <w:rPr>
          <w:color w:val="231F20"/>
          <w:spacing w:val="-3"/>
        </w:rPr>
        <w:t xml:space="preserve"> </w:t>
      </w:r>
      <w:r>
        <w:rPr>
          <w:color w:val="231F20"/>
        </w:rPr>
        <w:t>Standard</w:t>
      </w:r>
      <w:r>
        <w:rPr>
          <w:color w:val="231F20"/>
          <w:spacing w:val="-2"/>
        </w:rPr>
        <w:t xml:space="preserve"> </w:t>
      </w:r>
      <w:r>
        <w:rPr>
          <w:color w:val="231F20"/>
        </w:rPr>
        <w:t>gap (Gap-</w:t>
      </w:r>
      <w:r>
        <w:rPr>
          <w:color w:val="231F20"/>
          <w:spacing w:val="-5"/>
        </w:rPr>
        <w:t>2)</w:t>
      </w:r>
    </w:p>
    <w:p w14:paraId="61E98A94" w14:textId="77777777" w:rsidR="003D78A7" w:rsidRDefault="003D78A7">
      <w:pPr>
        <w:pStyle w:val="BodyText"/>
        <w:spacing w:before="133"/>
        <w:rPr>
          <w:rFonts w:ascii="Times New Roman"/>
          <w:b/>
        </w:rPr>
      </w:pPr>
    </w:p>
    <w:p w14:paraId="5776410E" w14:textId="77777777" w:rsidR="003D78A7" w:rsidRDefault="00727087">
      <w:pPr>
        <w:pStyle w:val="ListParagraph"/>
        <w:numPr>
          <w:ilvl w:val="0"/>
          <w:numId w:val="17"/>
        </w:numPr>
        <w:tabs>
          <w:tab w:val="left" w:pos="1004"/>
        </w:tabs>
        <w:spacing w:before="0" w:line="271" w:lineRule="auto"/>
        <w:ind w:right="278"/>
        <w:jc w:val="both"/>
        <w:rPr>
          <w:sz w:val="24"/>
        </w:rPr>
      </w:pPr>
      <w:r>
        <w:rPr>
          <w:color w:val="231F20"/>
          <w:sz w:val="24"/>
        </w:rPr>
        <w:t>The</w:t>
      </w:r>
      <w:r>
        <w:rPr>
          <w:color w:val="231F20"/>
          <w:spacing w:val="-13"/>
          <w:sz w:val="24"/>
        </w:rPr>
        <w:t xml:space="preserve"> </w:t>
      </w:r>
      <w:r>
        <w:rPr>
          <w:color w:val="231F20"/>
          <w:sz w:val="24"/>
        </w:rPr>
        <w:t>first</w:t>
      </w:r>
      <w:r>
        <w:rPr>
          <w:color w:val="231F20"/>
          <w:spacing w:val="-13"/>
          <w:sz w:val="24"/>
        </w:rPr>
        <w:t xml:space="preserve"> </w:t>
      </w:r>
      <w:r>
        <w:rPr>
          <w:color w:val="231F20"/>
          <w:sz w:val="24"/>
        </w:rPr>
        <w:t>cause</w:t>
      </w:r>
      <w:r>
        <w:rPr>
          <w:color w:val="231F20"/>
          <w:spacing w:val="-13"/>
          <w:sz w:val="24"/>
        </w:rPr>
        <w:t xml:space="preserve"> </w:t>
      </w:r>
      <w:r>
        <w:rPr>
          <w:color w:val="231F20"/>
          <w:sz w:val="24"/>
        </w:rPr>
        <w:t>of</w:t>
      </w:r>
      <w:r>
        <w:rPr>
          <w:color w:val="231F20"/>
          <w:spacing w:val="-13"/>
          <w:sz w:val="24"/>
        </w:rPr>
        <w:t xml:space="preserve"> </w:t>
      </w:r>
      <w:r>
        <w:rPr>
          <w:color w:val="231F20"/>
          <w:sz w:val="24"/>
        </w:rPr>
        <w:t>gap-2</w:t>
      </w:r>
      <w:r>
        <w:rPr>
          <w:color w:val="231F20"/>
          <w:spacing w:val="-13"/>
          <w:sz w:val="24"/>
        </w:rPr>
        <w:t xml:space="preserve"> </w:t>
      </w:r>
      <w:r>
        <w:rPr>
          <w:color w:val="231F20"/>
          <w:sz w:val="24"/>
        </w:rPr>
        <w:t>is</w:t>
      </w:r>
      <w:r>
        <w:rPr>
          <w:color w:val="231F20"/>
          <w:spacing w:val="-13"/>
          <w:sz w:val="24"/>
        </w:rPr>
        <w:t xml:space="preserve"> </w:t>
      </w:r>
      <w:r>
        <w:rPr>
          <w:color w:val="231F20"/>
          <w:sz w:val="24"/>
        </w:rPr>
        <w:t>the</w:t>
      </w:r>
      <w:r>
        <w:rPr>
          <w:color w:val="231F20"/>
          <w:spacing w:val="-13"/>
          <w:sz w:val="24"/>
        </w:rPr>
        <w:t xml:space="preserve"> </w:t>
      </w:r>
      <w:r>
        <w:rPr>
          <w:color w:val="231F20"/>
          <w:sz w:val="24"/>
        </w:rPr>
        <w:t>indifferent</w:t>
      </w:r>
      <w:r>
        <w:rPr>
          <w:color w:val="231F20"/>
          <w:spacing w:val="-13"/>
          <w:sz w:val="24"/>
        </w:rPr>
        <w:t xml:space="preserve"> </w:t>
      </w:r>
      <w:r>
        <w:rPr>
          <w:color w:val="231F20"/>
          <w:sz w:val="24"/>
        </w:rPr>
        <w:t>attitude</w:t>
      </w:r>
      <w:r>
        <w:rPr>
          <w:color w:val="231F20"/>
          <w:spacing w:val="-13"/>
          <w:sz w:val="24"/>
        </w:rPr>
        <w:t xml:space="preserve"> </w:t>
      </w:r>
      <w:r>
        <w:rPr>
          <w:color w:val="231F20"/>
          <w:sz w:val="24"/>
        </w:rPr>
        <w:t>of</w:t>
      </w:r>
      <w:r>
        <w:rPr>
          <w:color w:val="231F20"/>
          <w:spacing w:val="-13"/>
          <w:sz w:val="24"/>
        </w:rPr>
        <w:t xml:space="preserve"> </w:t>
      </w:r>
      <w:r>
        <w:rPr>
          <w:color w:val="231F20"/>
          <w:sz w:val="24"/>
        </w:rPr>
        <w:t>management.</w:t>
      </w:r>
      <w:r>
        <w:rPr>
          <w:color w:val="231F20"/>
          <w:spacing w:val="-13"/>
          <w:sz w:val="24"/>
        </w:rPr>
        <w:t xml:space="preserve"> </w:t>
      </w:r>
      <w:r>
        <w:rPr>
          <w:color w:val="231F20"/>
          <w:sz w:val="24"/>
        </w:rPr>
        <w:t xml:space="preserve">Management </w:t>
      </w:r>
      <w:r>
        <w:rPr>
          <w:color w:val="231F20"/>
          <w:spacing w:val="-2"/>
          <w:sz w:val="24"/>
        </w:rPr>
        <w:t>may</w:t>
      </w:r>
      <w:r>
        <w:rPr>
          <w:color w:val="231F20"/>
          <w:spacing w:val="-12"/>
          <w:sz w:val="24"/>
        </w:rPr>
        <w:t xml:space="preserve"> </w:t>
      </w:r>
      <w:r>
        <w:rPr>
          <w:color w:val="231F20"/>
          <w:spacing w:val="-2"/>
          <w:sz w:val="24"/>
        </w:rPr>
        <w:t>promise</w:t>
      </w:r>
      <w:r>
        <w:rPr>
          <w:color w:val="231F20"/>
          <w:spacing w:val="-12"/>
          <w:sz w:val="24"/>
        </w:rPr>
        <w:t xml:space="preserve"> </w:t>
      </w:r>
      <w:r>
        <w:rPr>
          <w:color w:val="231F20"/>
          <w:spacing w:val="-2"/>
          <w:sz w:val="24"/>
        </w:rPr>
        <w:t>about</w:t>
      </w:r>
      <w:r>
        <w:rPr>
          <w:color w:val="231F20"/>
          <w:spacing w:val="-12"/>
          <w:sz w:val="24"/>
        </w:rPr>
        <w:t xml:space="preserve"> </w:t>
      </w:r>
      <w:r>
        <w:rPr>
          <w:color w:val="231F20"/>
          <w:spacing w:val="-2"/>
          <w:sz w:val="24"/>
        </w:rPr>
        <w:t>providing</w:t>
      </w:r>
      <w:r>
        <w:rPr>
          <w:color w:val="231F20"/>
          <w:spacing w:val="-12"/>
          <w:sz w:val="24"/>
        </w:rPr>
        <w:t xml:space="preserve"> </w:t>
      </w:r>
      <w:r>
        <w:rPr>
          <w:color w:val="231F20"/>
          <w:spacing w:val="-2"/>
          <w:sz w:val="24"/>
        </w:rPr>
        <w:t>high</w:t>
      </w:r>
      <w:r>
        <w:rPr>
          <w:color w:val="231F20"/>
          <w:spacing w:val="-12"/>
          <w:sz w:val="24"/>
        </w:rPr>
        <w:t xml:space="preserve"> </w:t>
      </w:r>
      <w:r>
        <w:rPr>
          <w:color w:val="231F20"/>
          <w:spacing w:val="-2"/>
          <w:sz w:val="24"/>
        </w:rPr>
        <w:t>quality</w:t>
      </w:r>
      <w:r>
        <w:rPr>
          <w:color w:val="231F20"/>
          <w:spacing w:val="-12"/>
          <w:sz w:val="24"/>
        </w:rPr>
        <w:t xml:space="preserve"> </w:t>
      </w:r>
      <w:r>
        <w:rPr>
          <w:color w:val="231F20"/>
          <w:spacing w:val="-2"/>
          <w:sz w:val="24"/>
        </w:rPr>
        <w:t>service,</w:t>
      </w:r>
      <w:r>
        <w:rPr>
          <w:color w:val="231F20"/>
          <w:spacing w:val="-12"/>
          <w:sz w:val="24"/>
        </w:rPr>
        <w:t xml:space="preserve"> </w:t>
      </w:r>
      <w:r>
        <w:rPr>
          <w:color w:val="231F20"/>
          <w:spacing w:val="-2"/>
          <w:sz w:val="24"/>
        </w:rPr>
        <w:t>but</w:t>
      </w:r>
      <w:r>
        <w:rPr>
          <w:color w:val="231F20"/>
          <w:spacing w:val="-12"/>
          <w:sz w:val="24"/>
        </w:rPr>
        <w:t xml:space="preserve"> </w:t>
      </w:r>
      <w:r>
        <w:rPr>
          <w:color w:val="231F20"/>
          <w:spacing w:val="-2"/>
          <w:sz w:val="24"/>
        </w:rPr>
        <w:t>in</w:t>
      </w:r>
      <w:r>
        <w:rPr>
          <w:color w:val="231F20"/>
          <w:spacing w:val="-12"/>
          <w:sz w:val="24"/>
        </w:rPr>
        <w:t xml:space="preserve"> </w:t>
      </w:r>
      <w:r>
        <w:rPr>
          <w:color w:val="231F20"/>
          <w:spacing w:val="-2"/>
          <w:sz w:val="24"/>
        </w:rPr>
        <w:t>actual</w:t>
      </w:r>
      <w:r>
        <w:rPr>
          <w:color w:val="231F20"/>
          <w:spacing w:val="-12"/>
          <w:sz w:val="24"/>
        </w:rPr>
        <w:t xml:space="preserve"> </w:t>
      </w:r>
      <w:r>
        <w:rPr>
          <w:color w:val="231F20"/>
          <w:spacing w:val="-2"/>
          <w:sz w:val="24"/>
        </w:rPr>
        <w:t>practice</w:t>
      </w:r>
      <w:r>
        <w:rPr>
          <w:color w:val="231F20"/>
          <w:spacing w:val="-12"/>
          <w:sz w:val="24"/>
        </w:rPr>
        <w:t xml:space="preserve"> </w:t>
      </w:r>
      <w:r>
        <w:rPr>
          <w:color w:val="231F20"/>
          <w:spacing w:val="-2"/>
          <w:sz w:val="24"/>
        </w:rPr>
        <w:t>they</w:t>
      </w:r>
      <w:r>
        <w:rPr>
          <w:color w:val="231F20"/>
          <w:spacing w:val="-12"/>
          <w:sz w:val="24"/>
        </w:rPr>
        <w:t xml:space="preserve"> </w:t>
      </w:r>
      <w:r>
        <w:rPr>
          <w:color w:val="231F20"/>
          <w:spacing w:val="-2"/>
          <w:sz w:val="24"/>
        </w:rPr>
        <w:t xml:space="preserve">may </w:t>
      </w:r>
      <w:r>
        <w:rPr>
          <w:color w:val="231F20"/>
          <w:sz w:val="24"/>
        </w:rPr>
        <w:t>offer</w:t>
      </w:r>
      <w:r>
        <w:rPr>
          <w:color w:val="231F20"/>
          <w:spacing w:val="-9"/>
          <w:sz w:val="24"/>
        </w:rPr>
        <w:t xml:space="preserve"> </w:t>
      </w:r>
      <w:r>
        <w:rPr>
          <w:color w:val="231F20"/>
          <w:sz w:val="24"/>
        </w:rPr>
        <w:t>only</w:t>
      </w:r>
      <w:r>
        <w:rPr>
          <w:color w:val="231F20"/>
          <w:spacing w:val="-9"/>
          <w:sz w:val="24"/>
        </w:rPr>
        <w:t xml:space="preserve"> </w:t>
      </w:r>
      <w:r>
        <w:rPr>
          <w:color w:val="231F20"/>
          <w:sz w:val="24"/>
        </w:rPr>
        <w:t>the</w:t>
      </w:r>
      <w:r>
        <w:rPr>
          <w:color w:val="231F20"/>
          <w:spacing w:val="-9"/>
          <w:sz w:val="24"/>
        </w:rPr>
        <w:t xml:space="preserve"> </w:t>
      </w:r>
      <w:r>
        <w:rPr>
          <w:color w:val="231F20"/>
          <w:sz w:val="24"/>
        </w:rPr>
        <w:t>minimum</w:t>
      </w:r>
      <w:r>
        <w:rPr>
          <w:color w:val="231F20"/>
          <w:spacing w:val="-9"/>
          <w:sz w:val="24"/>
        </w:rPr>
        <w:t xml:space="preserve"> </w:t>
      </w:r>
      <w:r>
        <w:rPr>
          <w:color w:val="231F20"/>
          <w:sz w:val="24"/>
        </w:rPr>
        <w:t>level</w:t>
      </w:r>
      <w:r>
        <w:rPr>
          <w:color w:val="231F20"/>
          <w:spacing w:val="-9"/>
          <w:sz w:val="24"/>
        </w:rPr>
        <w:t xml:space="preserve"> </w:t>
      </w:r>
      <w:r>
        <w:rPr>
          <w:color w:val="231F20"/>
          <w:sz w:val="24"/>
        </w:rPr>
        <w:t>of</w:t>
      </w:r>
      <w:r>
        <w:rPr>
          <w:color w:val="231F20"/>
          <w:spacing w:val="-9"/>
          <w:sz w:val="24"/>
        </w:rPr>
        <w:t xml:space="preserve"> </w:t>
      </w:r>
      <w:r>
        <w:rPr>
          <w:color w:val="231F20"/>
          <w:sz w:val="24"/>
        </w:rPr>
        <w:t>service</w:t>
      </w:r>
      <w:r>
        <w:rPr>
          <w:color w:val="231F20"/>
          <w:spacing w:val="-9"/>
          <w:sz w:val="24"/>
        </w:rPr>
        <w:t xml:space="preserve"> </w:t>
      </w:r>
      <w:r>
        <w:rPr>
          <w:color w:val="231F20"/>
          <w:sz w:val="24"/>
        </w:rPr>
        <w:t>that</w:t>
      </w:r>
      <w:r>
        <w:rPr>
          <w:color w:val="231F20"/>
          <w:spacing w:val="-9"/>
          <w:sz w:val="24"/>
        </w:rPr>
        <w:t xml:space="preserve"> </w:t>
      </w:r>
      <w:r>
        <w:rPr>
          <w:color w:val="231F20"/>
          <w:sz w:val="24"/>
        </w:rPr>
        <w:t>will</w:t>
      </w:r>
      <w:r>
        <w:rPr>
          <w:color w:val="231F20"/>
          <w:spacing w:val="-9"/>
          <w:sz w:val="24"/>
        </w:rPr>
        <w:t xml:space="preserve"> </w:t>
      </w:r>
      <w:r>
        <w:rPr>
          <w:color w:val="231F20"/>
          <w:sz w:val="24"/>
        </w:rPr>
        <w:t>suffice.</w:t>
      </w:r>
      <w:r>
        <w:rPr>
          <w:color w:val="231F20"/>
          <w:spacing w:val="-9"/>
          <w:sz w:val="24"/>
        </w:rPr>
        <w:t xml:space="preserve"> </w:t>
      </w:r>
      <w:r>
        <w:rPr>
          <w:color w:val="231F20"/>
          <w:sz w:val="24"/>
        </w:rPr>
        <w:t>The</w:t>
      </w:r>
      <w:r>
        <w:rPr>
          <w:color w:val="231F20"/>
          <w:spacing w:val="-9"/>
          <w:sz w:val="24"/>
        </w:rPr>
        <w:t xml:space="preserve"> </w:t>
      </w:r>
      <w:r>
        <w:rPr>
          <w:color w:val="231F20"/>
          <w:sz w:val="24"/>
        </w:rPr>
        <w:t>intention</w:t>
      </w:r>
      <w:r>
        <w:rPr>
          <w:color w:val="231F20"/>
          <w:spacing w:val="-9"/>
          <w:sz w:val="24"/>
        </w:rPr>
        <w:t xml:space="preserve"> </w:t>
      </w:r>
      <w:r>
        <w:rPr>
          <w:color w:val="231F20"/>
          <w:sz w:val="24"/>
        </w:rPr>
        <w:t>is</w:t>
      </w:r>
      <w:r>
        <w:rPr>
          <w:color w:val="231F20"/>
          <w:spacing w:val="-9"/>
          <w:sz w:val="24"/>
        </w:rPr>
        <w:t xml:space="preserve"> </w:t>
      </w:r>
      <w:r>
        <w:rPr>
          <w:color w:val="231F20"/>
          <w:sz w:val="24"/>
        </w:rPr>
        <w:t>to</w:t>
      </w:r>
      <w:r>
        <w:rPr>
          <w:color w:val="231F20"/>
          <w:spacing w:val="-9"/>
          <w:sz w:val="24"/>
        </w:rPr>
        <w:t xml:space="preserve"> </w:t>
      </w:r>
      <w:r>
        <w:rPr>
          <w:color w:val="231F20"/>
          <w:sz w:val="24"/>
        </w:rPr>
        <w:t>avoid</w:t>
      </w:r>
    </w:p>
    <w:p w14:paraId="6EAAA880" w14:textId="77777777" w:rsidR="003D78A7" w:rsidRDefault="003D78A7">
      <w:pPr>
        <w:pStyle w:val="ListParagraph"/>
        <w:spacing w:line="271" w:lineRule="auto"/>
        <w:jc w:val="both"/>
        <w:rPr>
          <w:sz w:val="24"/>
        </w:rPr>
        <w:sectPr w:rsidR="003D78A7">
          <w:pgSz w:w="11910" w:h="16840"/>
          <w:pgMar w:top="1260" w:right="1133" w:bottom="820" w:left="1133" w:header="0" w:footer="628" w:gutter="0"/>
          <w:cols w:space="720"/>
        </w:sectPr>
      </w:pPr>
    </w:p>
    <w:p w14:paraId="240F1E5A" w14:textId="77777777" w:rsidR="003D78A7" w:rsidRDefault="00727087">
      <w:pPr>
        <w:pStyle w:val="BodyText"/>
        <w:spacing w:before="55" w:line="271" w:lineRule="auto"/>
        <w:ind w:left="1004" w:right="277"/>
        <w:jc w:val="both"/>
      </w:pPr>
      <w:r>
        <w:rPr>
          <w:color w:val="231F20"/>
        </w:rPr>
        <w:t xml:space="preserve">customer dissatisfaction but not to provide customer satisfaction. In the short </w:t>
      </w:r>
      <w:r>
        <w:rPr>
          <w:color w:val="231F20"/>
          <w:spacing w:val="-4"/>
        </w:rPr>
        <w:t>run,</w:t>
      </w:r>
      <w:r>
        <w:rPr>
          <w:color w:val="231F20"/>
          <w:spacing w:val="-13"/>
        </w:rPr>
        <w:t xml:space="preserve"> </w:t>
      </w:r>
      <w:r>
        <w:rPr>
          <w:color w:val="231F20"/>
          <w:spacing w:val="-4"/>
        </w:rPr>
        <w:t>this</w:t>
      </w:r>
      <w:r>
        <w:rPr>
          <w:color w:val="231F20"/>
          <w:spacing w:val="-12"/>
        </w:rPr>
        <w:t xml:space="preserve"> </w:t>
      </w:r>
      <w:r>
        <w:rPr>
          <w:color w:val="231F20"/>
          <w:spacing w:val="-4"/>
        </w:rPr>
        <w:t>philosophy</w:t>
      </w:r>
      <w:r>
        <w:rPr>
          <w:color w:val="231F20"/>
          <w:spacing w:val="-13"/>
        </w:rPr>
        <w:t xml:space="preserve"> </w:t>
      </w:r>
      <w:r>
        <w:rPr>
          <w:color w:val="231F20"/>
          <w:spacing w:val="-4"/>
        </w:rPr>
        <w:t>may</w:t>
      </w:r>
      <w:r>
        <w:rPr>
          <w:color w:val="231F20"/>
          <w:spacing w:val="-12"/>
        </w:rPr>
        <w:t xml:space="preserve"> </w:t>
      </w:r>
      <w:r>
        <w:rPr>
          <w:color w:val="231F20"/>
          <w:spacing w:val="-4"/>
        </w:rPr>
        <w:t>succeed</w:t>
      </w:r>
      <w:r>
        <w:rPr>
          <w:color w:val="231F20"/>
          <w:spacing w:val="-13"/>
        </w:rPr>
        <w:t xml:space="preserve"> </w:t>
      </w:r>
      <w:r>
        <w:rPr>
          <w:color w:val="231F20"/>
          <w:spacing w:val="-4"/>
        </w:rPr>
        <w:t>and</w:t>
      </w:r>
      <w:r>
        <w:rPr>
          <w:color w:val="231F20"/>
          <w:spacing w:val="-12"/>
        </w:rPr>
        <w:t xml:space="preserve"> </w:t>
      </w:r>
      <w:r>
        <w:rPr>
          <w:color w:val="231F20"/>
          <w:spacing w:val="-4"/>
        </w:rPr>
        <w:t>generate</w:t>
      </w:r>
      <w:r>
        <w:rPr>
          <w:color w:val="231F20"/>
          <w:spacing w:val="-13"/>
        </w:rPr>
        <w:t xml:space="preserve"> </w:t>
      </w:r>
      <w:r>
        <w:rPr>
          <w:color w:val="231F20"/>
          <w:spacing w:val="-4"/>
        </w:rPr>
        <w:t>greater</w:t>
      </w:r>
      <w:r>
        <w:rPr>
          <w:color w:val="231F20"/>
          <w:spacing w:val="-12"/>
        </w:rPr>
        <w:t xml:space="preserve"> </w:t>
      </w:r>
      <w:r>
        <w:rPr>
          <w:color w:val="231F20"/>
          <w:spacing w:val="-4"/>
        </w:rPr>
        <w:t>revenue</w:t>
      </w:r>
      <w:r>
        <w:rPr>
          <w:color w:val="231F20"/>
          <w:spacing w:val="-12"/>
        </w:rPr>
        <w:t xml:space="preserve"> </w:t>
      </w:r>
      <w:r>
        <w:rPr>
          <w:color w:val="231F20"/>
          <w:spacing w:val="-4"/>
        </w:rPr>
        <w:t>but</w:t>
      </w:r>
      <w:r>
        <w:rPr>
          <w:color w:val="231F20"/>
          <w:spacing w:val="-13"/>
        </w:rPr>
        <w:t xml:space="preserve"> </w:t>
      </w:r>
      <w:r>
        <w:rPr>
          <w:color w:val="231F20"/>
          <w:spacing w:val="-4"/>
        </w:rPr>
        <w:t>in</w:t>
      </w:r>
      <w:r>
        <w:rPr>
          <w:color w:val="231F20"/>
          <w:spacing w:val="-12"/>
        </w:rPr>
        <w:t xml:space="preserve"> </w:t>
      </w:r>
      <w:r>
        <w:rPr>
          <w:color w:val="231F20"/>
          <w:spacing w:val="-4"/>
        </w:rPr>
        <w:t>the</w:t>
      </w:r>
      <w:r>
        <w:rPr>
          <w:color w:val="231F20"/>
          <w:spacing w:val="-13"/>
        </w:rPr>
        <w:t xml:space="preserve"> </w:t>
      </w:r>
      <w:r>
        <w:rPr>
          <w:color w:val="231F20"/>
          <w:spacing w:val="-4"/>
        </w:rPr>
        <w:t>long</w:t>
      </w:r>
      <w:r>
        <w:rPr>
          <w:color w:val="231F20"/>
          <w:spacing w:val="-12"/>
        </w:rPr>
        <w:t xml:space="preserve"> </w:t>
      </w:r>
      <w:r>
        <w:rPr>
          <w:color w:val="231F20"/>
          <w:spacing w:val="-4"/>
        </w:rPr>
        <w:t xml:space="preserve">run </w:t>
      </w:r>
      <w:r>
        <w:rPr>
          <w:color w:val="231F20"/>
          <w:w w:val="90"/>
        </w:rPr>
        <w:t>customers</w:t>
      </w:r>
      <w:r>
        <w:rPr>
          <w:color w:val="231F20"/>
        </w:rPr>
        <w:t xml:space="preserve"> </w:t>
      </w:r>
      <w:r>
        <w:rPr>
          <w:color w:val="231F20"/>
          <w:w w:val="90"/>
        </w:rPr>
        <w:t>will</w:t>
      </w:r>
      <w:r>
        <w:rPr>
          <w:color w:val="231F20"/>
        </w:rPr>
        <w:t xml:space="preserve"> </w:t>
      </w:r>
      <w:r>
        <w:rPr>
          <w:color w:val="231F20"/>
          <w:w w:val="90"/>
        </w:rPr>
        <w:t>switch</w:t>
      </w:r>
      <w:r>
        <w:rPr>
          <w:color w:val="231F20"/>
        </w:rPr>
        <w:t xml:space="preserve"> </w:t>
      </w:r>
      <w:r>
        <w:rPr>
          <w:color w:val="231F20"/>
          <w:w w:val="90"/>
        </w:rPr>
        <w:t>to</w:t>
      </w:r>
      <w:r>
        <w:rPr>
          <w:color w:val="231F20"/>
        </w:rPr>
        <w:t xml:space="preserve"> </w:t>
      </w:r>
      <w:r>
        <w:rPr>
          <w:color w:val="231F20"/>
          <w:w w:val="90"/>
        </w:rPr>
        <w:t>those</w:t>
      </w:r>
      <w:r>
        <w:rPr>
          <w:color w:val="231F20"/>
        </w:rPr>
        <w:t xml:space="preserve"> </w:t>
      </w:r>
      <w:r>
        <w:rPr>
          <w:color w:val="231F20"/>
          <w:w w:val="90"/>
        </w:rPr>
        <w:t>service</w:t>
      </w:r>
      <w:r>
        <w:rPr>
          <w:color w:val="231F20"/>
        </w:rPr>
        <w:t xml:space="preserve"> </w:t>
      </w:r>
      <w:r>
        <w:rPr>
          <w:color w:val="231F20"/>
          <w:w w:val="90"/>
        </w:rPr>
        <w:t>providers</w:t>
      </w:r>
      <w:r>
        <w:rPr>
          <w:color w:val="231F20"/>
        </w:rPr>
        <w:t xml:space="preserve"> </w:t>
      </w:r>
      <w:r>
        <w:rPr>
          <w:color w:val="231F20"/>
          <w:w w:val="90"/>
        </w:rPr>
        <w:t>who</w:t>
      </w:r>
      <w:r>
        <w:rPr>
          <w:color w:val="231F20"/>
        </w:rPr>
        <w:t xml:space="preserve"> </w:t>
      </w:r>
      <w:r>
        <w:rPr>
          <w:color w:val="231F20"/>
          <w:w w:val="90"/>
        </w:rPr>
        <w:t>provide</w:t>
      </w:r>
      <w:r>
        <w:rPr>
          <w:color w:val="231F20"/>
        </w:rPr>
        <w:t xml:space="preserve"> </w:t>
      </w:r>
      <w:r>
        <w:rPr>
          <w:color w:val="231F20"/>
          <w:w w:val="90"/>
        </w:rPr>
        <w:t>better</w:t>
      </w:r>
      <w:r>
        <w:rPr>
          <w:color w:val="231F20"/>
        </w:rPr>
        <w:t xml:space="preserve"> </w:t>
      </w:r>
      <w:r>
        <w:rPr>
          <w:color w:val="231F20"/>
          <w:w w:val="90"/>
        </w:rPr>
        <w:t>service.</w:t>
      </w:r>
      <w:r>
        <w:rPr>
          <w:color w:val="231F20"/>
        </w:rPr>
        <w:t xml:space="preserve"> </w:t>
      </w:r>
      <w:r>
        <w:rPr>
          <w:color w:val="231F20"/>
          <w:w w:val="90"/>
        </w:rPr>
        <w:t>Because</w:t>
      </w:r>
      <w:r>
        <w:rPr>
          <w:color w:val="231F20"/>
          <w:spacing w:val="80"/>
        </w:rPr>
        <w:t xml:space="preserve"> </w:t>
      </w:r>
      <w:r>
        <w:rPr>
          <w:color w:val="231F20"/>
          <w:spacing w:val="-2"/>
        </w:rPr>
        <w:t>of</w:t>
      </w:r>
      <w:r>
        <w:rPr>
          <w:color w:val="231F20"/>
          <w:spacing w:val="-15"/>
        </w:rPr>
        <w:t xml:space="preserve"> </w:t>
      </w:r>
      <w:r>
        <w:rPr>
          <w:color w:val="231F20"/>
          <w:spacing w:val="-2"/>
        </w:rPr>
        <w:t>the</w:t>
      </w:r>
      <w:r>
        <w:rPr>
          <w:color w:val="231F20"/>
          <w:spacing w:val="-14"/>
        </w:rPr>
        <w:t xml:space="preserve"> </w:t>
      </w:r>
      <w:r>
        <w:rPr>
          <w:color w:val="231F20"/>
          <w:spacing w:val="-2"/>
        </w:rPr>
        <w:t>pressure</w:t>
      </w:r>
      <w:r>
        <w:rPr>
          <w:color w:val="231F20"/>
          <w:spacing w:val="-15"/>
        </w:rPr>
        <w:t xml:space="preserve"> </w:t>
      </w:r>
      <w:r>
        <w:rPr>
          <w:color w:val="231F20"/>
          <w:spacing w:val="-2"/>
        </w:rPr>
        <w:t>to</w:t>
      </w:r>
      <w:r>
        <w:rPr>
          <w:color w:val="231F20"/>
          <w:spacing w:val="-14"/>
        </w:rPr>
        <w:t xml:space="preserve"> </w:t>
      </w:r>
      <w:r>
        <w:rPr>
          <w:color w:val="231F20"/>
          <w:spacing w:val="-2"/>
        </w:rPr>
        <w:t>generate</w:t>
      </w:r>
      <w:r>
        <w:rPr>
          <w:color w:val="231F20"/>
          <w:spacing w:val="-15"/>
        </w:rPr>
        <w:t xml:space="preserve"> </w:t>
      </w:r>
      <w:r>
        <w:rPr>
          <w:color w:val="231F20"/>
          <w:spacing w:val="-2"/>
        </w:rPr>
        <w:t>short-term</w:t>
      </w:r>
      <w:r>
        <w:rPr>
          <w:color w:val="231F20"/>
          <w:spacing w:val="-14"/>
        </w:rPr>
        <w:t xml:space="preserve"> </w:t>
      </w:r>
      <w:r>
        <w:rPr>
          <w:color w:val="231F20"/>
          <w:spacing w:val="-2"/>
        </w:rPr>
        <w:t>profits.</w:t>
      </w:r>
    </w:p>
    <w:p w14:paraId="730C333E" w14:textId="77777777" w:rsidR="003D78A7" w:rsidRDefault="00727087">
      <w:pPr>
        <w:pStyle w:val="ListParagraph"/>
        <w:numPr>
          <w:ilvl w:val="0"/>
          <w:numId w:val="17"/>
        </w:numPr>
        <w:tabs>
          <w:tab w:val="left" w:pos="1003"/>
        </w:tabs>
        <w:spacing w:before="167"/>
        <w:ind w:left="1003" w:hanging="359"/>
        <w:jc w:val="both"/>
        <w:rPr>
          <w:sz w:val="24"/>
        </w:rPr>
      </w:pPr>
      <w:r>
        <w:rPr>
          <w:color w:val="231F20"/>
          <w:w w:val="90"/>
          <w:sz w:val="24"/>
        </w:rPr>
        <w:t>The</w:t>
      </w:r>
      <w:r>
        <w:rPr>
          <w:color w:val="231F20"/>
          <w:spacing w:val="24"/>
          <w:sz w:val="24"/>
        </w:rPr>
        <w:t xml:space="preserve"> </w:t>
      </w:r>
      <w:r>
        <w:rPr>
          <w:color w:val="231F20"/>
          <w:w w:val="90"/>
          <w:sz w:val="24"/>
        </w:rPr>
        <w:t>second</w:t>
      </w:r>
      <w:r>
        <w:rPr>
          <w:color w:val="231F20"/>
          <w:spacing w:val="25"/>
          <w:sz w:val="24"/>
        </w:rPr>
        <w:t xml:space="preserve"> </w:t>
      </w:r>
      <w:r>
        <w:rPr>
          <w:color w:val="231F20"/>
          <w:w w:val="90"/>
          <w:sz w:val="24"/>
        </w:rPr>
        <w:t>important</w:t>
      </w:r>
      <w:r>
        <w:rPr>
          <w:color w:val="231F20"/>
          <w:spacing w:val="25"/>
          <w:sz w:val="24"/>
        </w:rPr>
        <w:t xml:space="preserve"> </w:t>
      </w:r>
      <w:r>
        <w:rPr>
          <w:color w:val="231F20"/>
          <w:w w:val="90"/>
          <w:sz w:val="24"/>
        </w:rPr>
        <w:t>reason</w:t>
      </w:r>
      <w:r>
        <w:rPr>
          <w:color w:val="231F20"/>
          <w:spacing w:val="25"/>
          <w:sz w:val="24"/>
        </w:rPr>
        <w:t xml:space="preserve"> </w:t>
      </w:r>
      <w:r>
        <w:rPr>
          <w:color w:val="231F20"/>
          <w:w w:val="90"/>
          <w:sz w:val="24"/>
        </w:rPr>
        <w:t>for</w:t>
      </w:r>
      <w:r>
        <w:rPr>
          <w:color w:val="231F20"/>
          <w:spacing w:val="25"/>
          <w:sz w:val="24"/>
        </w:rPr>
        <w:t xml:space="preserve"> </w:t>
      </w:r>
      <w:r>
        <w:rPr>
          <w:color w:val="231F20"/>
          <w:w w:val="90"/>
          <w:sz w:val="24"/>
        </w:rPr>
        <w:t>standard</w:t>
      </w:r>
      <w:r>
        <w:rPr>
          <w:color w:val="231F20"/>
          <w:spacing w:val="24"/>
          <w:sz w:val="24"/>
        </w:rPr>
        <w:t xml:space="preserve"> </w:t>
      </w:r>
      <w:r>
        <w:rPr>
          <w:color w:val="231F20"/>
          <w:w w:val="90"/>
          <w:sz w:val="24"/>
        </w:rPr>
        <w:t>gap</w:t>
      </w:r>
      <w:r>
        <w:rPr>
          <w:color w:val="231F20"/>
          <w:spacing w:val="25"/>
          <w:sz w:val="24"/>
        </w:rPr>
        <w:t xml:space="preserve"> </w:t>
      </w:r>
      <w:r>
        <w:rPr>
          <w:color w:val="231F20"/>
          <w:w w:val="90"/>
          <w:sz w:val="24"/>
        </w:rPr>
        <w:t>is</w:t>
      </w:r>
      <w:r>
        <w:rPr>
          <w:color w:val="231F20"/>
          <w:spacing w:val="25"/>
          <w:sz w:val="24"/>
        </w:rPr>
        <w:t xml:space="preserve"> </w:t>
      </w:r>
      <w:r>
        <w:rPr>
          <w:color w:val="231F20"/>
          <w:w w:val="90"/>
          <w:sz w:val="24"/>
        </w:rPr>
        <w:t>insufficient</w:t>
      </w:r>
      <w:r>
        <w:rPr>
          <w:color w:val="231F20"/>
          <w:spacing w:val="25"/>
          <w:sz w:val="24"/>
        </w:rPr>
        <w:t xml:space="preserve"> </w:t>
      </w:r>
      <w:r>
        <w:rPr>
          <w:color w:val="231F20"/>
          <w:spacing w:val="-2"/>
          <w:w w:val="90"/>
          <w:sz w:val="24"/>
        </w:rPr>
        <w:t>resource.</w:t>
      </w:r>
    </w:p>
    <w:p w14:paraId="3616B57B" w14:textId="77777777" w:rsidR="003D78A7" w:rsidRDefault="00727087">
      <w:pPr>
        <w:pStyle w:val="ListParagraph"/>
        <w:numPr>
          <w:ilvl w:val="0"/>
          <w:numId w:val="17"/>
        </w:numPr>
        <w:tabs>
          <w:tab w:val="left" w:pos="1004"/>
        </w:tabs>
        <w:spacing w:before="211" w:line="271" w:lineRule="auto"/>
        <w:ind w:right="281"/>
        <w:jc w:val="both"/>
        <w:rPr>
          <w:sz w:val="24"/>
        </w:rPr>
      </w:pPr>
      <w:r>
        <w:rPr>
          <w:color w:val="231F20"/>
          <w:sz w:val="24"/>
        </w:rPr>
        <w:t>The</w:t>
      </w:r>
      <w:r>
        <w:rPr>
          <w:color w:val="231F20"/>
          <w:spacing w:val="-7"/>
          <w:sz w:val="24"/>
        </w:rPr>
        <w:t xml:space="preserve"> </w:t>
      </w:r>
      <w:r>
        <w:rPr>
          <w:color w:val="231F20"/>
          <w:sz w:val="24"/>
        </w:rPr>
        <w:t>third</w:t>
      </w:r>
      <w:r>
        <w:rPr>
          <w:color w:val="231F20"/>
          <w:spacing w:val="-7"/>
          <w:sz w:val="24"/>
        </w:rPr>
        <w:t xml:space="preserve"> </w:t>
      </w:r>
      <w:r>
        <w:rPr>
          <w:color w:val="231F20"/>
          <w:sz w:val="24"/>
        </w:rPr>
        <w:t>important</w:t>
      </w:r>
      <w:r>
        <w:rPr>
          <w:color w:val="231F20"/>
          <w:spacing w:val="-7"/>
          <w:sz w:val="24"/>
        </w:rPr>
        <w:t xml:space="preserve"> </w:t>
      </w:r>
      <w:r>
        <w:rPr>
          <w:color w:val="231F20"/>
          <w:sz w:val="24"/>
        </w:rPr>
        <w:t>factor</w:t>
      </w:r>
      <w:r>
        <w:rPr>
          <w:color w:val="231F20"/>
          <w:spacing w:val="-7"/>
          <w:sz w:val="24"/>
        </w:rPr>
        <w:t xml:space="preserve"> </w:t>
      </w:r>
      <w:r>
        <w:rPr>
          <w:color w:val="231F20"/>
          <w:sz w:val="24"/>
        </w:rPr>
        <w:t>influencing</w:t>
      </w:r>
      <w:r>
        <w:rPr>
          <w:color w:val="231F20"/>
          <w:spacing w:val="-7"/>
          <w:sz w:val="24"/>
        </w:rPr>
        <w:t xml:space="preserve"> </w:t>
      </w:r>
      <w:r>
        <w:rPr>
          <w:color w:val="231F20"/>
          <w:sz w:val="24"/>
        </w:rPr>
        <w:t>gap-2</w:t>
      </w:r>
      <w:r>
        <w:rPr>
          <w:color w:val="231F20"/>
          <w:spacing w:val="-7"/>
          <w:sz w:val="24"/>
        </w:rPr>
        <w:t xml:space="preserve"> </w:t>
      </w:r>
      <w:r>
        <w:rPr>
          <w:color w:val="231F20"/>
          <w:sz w:val="24"/>
        </w:rPr>
        <w:t>is</w:t>
      </w:r>
      <w:r>
        <w:rPr>
          <w:color w:val="231F20"/>
          <w:spacing w:val="-7"/>
          <w:sz w:val="24"/>
        </w:rPr>
        <w:t xml:space="preserve"> </w:t>
      </w:r>
      <w:r>
        <w:rPr>
          <w:color w:val="231F20"/>
          <w:sz w:val="24"/>
        </w:rPr>
        <w:t>the</w:t>
      </w:r>
      <w:r>
        <w:rPr>
          <w:color w:val="231F20"/>
          <w:spacing w:val="-7"/>
          <w:sz w:val="24"/>
        </w:rPr>
        <w:t xml:space="preserve"> </w:t>
      </w:r>
      <w:r>
        <w:rPr>
          <w:color w:val="231F20"/>
          <w:sz w:val="24"/>
        </w:rPr>
        <w:t>market</w:t>
      </w:r>
      <w:r>
        <w:rPr>
          <w:color w:val="231F20"/>
          <w:spacing w:val="-7"/>
          <w:sz w:val="24"/>
        </w:rPr>
        <w:t xml:space="preserve"> </w:t>
      </w:r>
      <w:r>
        <w:rPr>
          <w:color w:val="231F20"/>
          <w:sz w:val="24"/>
        </w:rPr>
        <w:t>conditions.</w:t>
      </w:r>
      <w:r>
        <w:rPr>
          <w:color w:val="231F20"/>
          <w:spacing w:val="-7"/>
          <w:sz w:val="24"/>
        </w:rPr>
        <w:t xml:space="preserve"> </w:t>
      </w:r>
      <w:r>
        <w:rPr>
          <w:color w:val="231F20"/>
          <w:sz w:val="24"/>
        </w:rPr>
        <w:t>The</w:t>
      </w:r>
      <w:r>
        <w:rPr>
          <w:color w:val="231F20"/>
          <w:spacing w:val="-7"/>
          <w:sz w:val="24"/>
        </w:rPr>
        <w:t xml:space="preserve"> </w:t>
      </w:r>
      <w:r>
        <w:rPr>
          <w:color w:val="231F20"/>
          <w:sz w:val="24"/>
        </w:rPr>
        <w:t xml:space="preserve">most common market condition impacting the standard gap is “Competitive Parity”. </w:t>
      </w:r>
      <w:r>
        <w:rPr>
          <w:color w:val="231F20"/>
          <w:w w:val="90"/>
          <w:sz w:val="24"/>
        </w:rPr>
        <w:t>This is a situation where the competitive service providers produce almost identical quality services. Often the service firms will match competitors’ offerings to prevent</w:t>
      </w:r>
      <w:r>
        <w:rPr>
          <w:color w:val="231F20"/>
          <w:spacing w:val="80"/>
          <w:sz w:val="24"/>
        </w:rPr>
        <w:t xml:space="preserve"> </w:t>
      </w:r>
      <w:r>
        <w:rPr>
          <w:color w:val="231F20"/>
          <w:sz w:val="24"/>
        </w:rPr>
        <w:t xml:space="preserve">the competitor from capturing additional market share. Instead of meeting the </w:t>
      </w:r>
      <w:r>
        <w:rPr>
          <w:color w:val="231F20"/>
          <w:spacing w:val="-2"/>
          <w:sz w:val="24"/>
        </w:rPr>
        <w:t>wants</w:t>
      </w:r>
      <w:r>
        <w:rPr>
          <w:color w:val="231F20"/>
          <w:spacing w:val="-15"/>
          <w:sz w:val="24"/>
        </w:rPr>
        <w:t xml:space="preserve"> </w:t>
      </w:r>
      <w:r>
        <w:rPr>
          <w:color w:val="231F20"/>
          <w:spacing w:val="-2"/>
          <w:sz w:val="24"/>
        </w:rPr>
        <w:t>of</w:t>
      </w:r>
      <w:r>
        <w:rPr>
          <w:color w:val="231F20"/>
          <w:spacing w:val="-14"/>
          <w:sz w:val="24"/>
        </w:rPr>
        <w:t xml:space="preserve"> </w:t>
      </w:r>
      <w:r>
        <w:rPr>
          <w:color w:val="231F20"/>
          <w:spacing w:val="-2"/>
          <w:sz w:val="24"/>
        </w:rPr>
        <w:t>the</w:t>
      </w:r>
      <w:r>
        <w:rPr>
          <w:color w:val="231F20"/>
          <w:spacing w:val="-15"/>
          <w:sz w:val="24"/>
        </w:rPr>
        <w:t xml:space="preserve"> </w:t>
      </w:r>
      <w:r>
        <w:rPr>
          <w:color w:val="231F20"/>
          <w:spacing w:val="-2"/>
          <w:sz w:val="24"/>
        </w:rPr>
        <w:t>customers,</w:t>
      </w:r>
      <w:r>
        <w:rPr>
          <w:color w:val="231F20"/>
          <w:spacing w:val="-14"/>
          <w:sz w:val="24"/>
        </w:rPr>
        <w:t xml:space="preserve"> </w:t>
      </w:r>
      <w:r>
        <w:rPr>
          <w:color w:val="231F20"/>
          <w:spacing w:val="-2"/>
          <w:sz w:val="24"/>
        </w:rPr>
        <w:t>the</w:t>
      </w:r>
      <w:r>
        <w:rPr>
          <w:color w:val="231F20"/>
          <w:spacing w:val="-15"/>
          <w:sz w:val="24"/>
        </w:rPr>
        <w:t xml:space="preserve"> </w:t>
      </w:r>
      <w:r>
        <w:rPr>
          <w:color w:val="231F20"/>
          <w:spacing w:val="-2"/>
          <w:sz w:val="24"/>
        </w:rPr>
        <w:t>service</w:t>
      </w:r>
      <w:r>
        <w:rPr>
          <w:color w:val="231F20"/>
          <w:spacing w:val="-14"/>
          <w:sz w:val="24"/>
        </w:rPr>
        <w:t xml:space="preserve"> </w:t>
      </w:r>
      <w:r>
        <w:rPr>
          <w:color w:val="231F20"/>
          <w:spacing w:val="-2"/>
          <w:sz w:val="24"/>
        </w:rPr>
        <w:t>firms</w:t>
      </w:r>
      <w:r>
        <w:rPr>
          <w:color w:val="231F20"/>
          <w:spacing w:val="-14"/>
          <w:sz w:val="24"/>
        </w:rPr>
        <w:t xml:space="preserve"> </w:t>
      </w:r>
      <w:r>
        <w:rPr>
          <w:color w:val="231F20"/>
          <w:spacing w:val="-2"/>
          <w:sz w:val="24"/>
        </w:rPr>
        <w:t>will</w:t>
      </w:r>
      <w:r>
        <w:rPr>
          <w:color w:val="231F20"/>
          <w:spacing w:val="-15"/>
          <w:sz w:val="24"/>
        </w:rPr>
        <w:t xml:space="preserve"> </w:t>
      </w:r>
      <w:r>
        <w:rPr>
          <w:color w:val="231F20"/>
          <w:spacing w:val="-2"/>
          <w:sz w:val="24"/>
        </w:rPr>
        <w:t>translate</w:t>
      </w:r>
      <w:r>
        <w:rPr>
          <w:color w:val="231F20"/>
          <w:spacing w:val="-14"/>
          <w:sz w:val="24"/>
        </w:rPr>
        <w:t xml:space="preserve"> </w:t>
      </w:r>
      <w:r>
        <w:rPr>
          <w:color w:val="231F20"/>
          <w:spacing w:val="-2"/>
          <w:sz w:val="24"/>
        </w:rPr>
        <w:t>customer</w:t>
      </w:r>
      <w:r>
        <w:rPr>
          <w:color w:val="231F20"/>
          <w:spacing w:val="-15"/>
          <w:sz w:val="24"/>
        </w:rPr>
        <w:t xml:space="preserve"> </w:t>
      </w:r>
      <w:r>
        <w:rPr>
          <w:color w:val="231F20"/>
          <w:spacing w:val="-2"/>
          <w:sz w:val="24"/>
        </w:rPr>
        <w:t>expectations</w:t>
      </w:r>
      <w:r>
        <w:rPr>
          <w:color w:val="231F20"/>
          <w:spacing w:val="-14"/>
          <w:sz w:val="24"/>
        </w:rPr>
        <w:t xml:space="preserve"> </w:t>
      </w:r>
      <w:r>
        <w:rPr>
          <w:color w:val="231F20"/>
          <w:spacing w:val="-2"/>
          <w:sz w:val="24"/>
        </w:rPr>
        <w:t xml:space="preserve">into </w:t>
      </w:r>
      <w:r>
        <w:rPr>
          <w:color w:val="231F20"/>
          <w:w w:val="90"/>
          <w:sz w:val="24"/>
        </w:rPr>
        <w:t xml:space="preserve">matching competitive offerings. As a result of this, there will be a gap between what </w:t>
      </w:r>
      <w:r>
        <w:rPr>
          <w:color w:val="231F20"/>
          <w:sz w:val="24"/>
        </w:rPr>
        <w:t>firms</w:t>
      </w:r>
      <w:r>
        <w:rPr>
          <w:color w:val="231F20"/>
          <w:spacing w:val="-17"/>
          <w:sz w:val="24"/>
        </w:rPr>
        <w:t xml:space="preserve"> </w:t>
      </w:r>
      <w:r>
        <w:rPr>
          <w:color w:val="231F20"/>
          <w:sz w:val="24"/>
        </w:rPr>
        <w:t>know</w:t>
      </w:r>
      <w:r>
        <w:rPr>
          <w:color w:val="231F20"/>
          <w:spacing w:val="-16"/>
          <w:sz w:val="24"/>
        </w:rPr>
        <w:t xml:space="preserve"> </w:t>
      </w:r>
      <w:r>
        <w:rPr>
          <w:color w:val="231F20"/>
          <w:sz w:val="24"/>
        </w:rPr>
        <w:t>customers</w:t>
      </w:r>
      <w:r>
        <w:rPr>
          <w:color w:val="231F20"/>
          <w:spacing w:val="-17"/>
          <w:sz w:val="24"/>
        </w:rPr>
        <w:t xml:space="preserve"> </w:t>
      </w:r>
      <w:r>
        <w:rPr>
          <w:color w:val="231F20"/>
          <w:sz w:val="24"/>
        </w:rPr>
        <w:t>expect</w:t>
      </w:r>
      <w:r>
        <w:rPr>
          <w:color w:val="231F20"/>
          <w:spacing w:val="-16"/>
          <w:sz w:val="24"/>
        </w:rPr>
        <w:t xml:space="preserve"> </w:t>
      </w:r>
      <w:r>
        <w:rPr>
          <w:color w:val="231F20"/>
          <w:sz w:val="24"/>
        </w:rPr>
        <w:t>and</w:t>
      </w:r>
      <w:r>
        <w:rPr>
          <w:color w:val="231F20"/>
          <w:spacing w:val="-17"/>
          <w:sz w:val="24"/>
        </w:rPr>
        <w:t xml:space="preserve"> </w:t>
      </w:r>
      <w:r>
        <w:rPr>
          <w:color w:val="231F20"/>
          <w:sz w:val="24"/>
        </w:rPr>
        <w:t>service</w:t>
      </w:r>
      <w:r>
        <w:rPr>
          <w:color w:val="231F20"/>
          <w:spacing w:val="-16"/>
          <w:sz w:val="24"/>
        </w:rPr>
        <w:t xml:space="preserve"> </w:t>
      </w:r>
      <w:r>
        <w:rPr>
          <w:color w:val="231F20"/>
          <w:sz w:val="24"/>
        </w:rPr>
        <w:t>specifications.</w:t>
      </w:r>
    </w:p>
    <w:p w14:paraId="203CEF26" w14:textId="77777777" w:rsidR="003D78A7" w:rsidRDefault="003D78A7">
      <w:pPr>
        <w:pStyle w:val="BodyText"/>
        <w:spacing w:before="35"/>
      </w:pPr>
    </w:p>
    <w:p w14:paraId="5CAF58DF" w14:textId="77777777" w:rsidR="003D78A7" w:rsidRDefault="00727087">
      <w:pPr>
        <w:pStyle w:val="BodyText"/>
        <w:spacing w:line="271" w:lineRule="auto"/>
        <w:ind w:left="284" w:firstLine="720"/>
      </w:pPr>
      <w:r>
        <w:rPr>
          <w:color w:val="231F20"/>
          <w:spacing w:val="-2"/>
        </w:rPr>
        <w:t>A</w:t>
      </w:r>
      <w:r>
        <w:rPr>
          <w:color w:val="231F20"/>
        </w:rPr>
        <w:t xml:space="preserve"> </w:t>
      </w:r>
      <w:r>
        <w:rPr>
          <w:color w:val="231F20"/>
          <w:spacing w:val="-2"/>
        </w:rPr>
        <w:t>second</w:t>
      </w:r>
      <w:r>
        <w:rPr>
          <w:color w:val="231F20"/>
        </w:rPr>
        <w:t xml:space="preserve"> </w:t>
      </w:r>
      <w:r>
        <w:rPr>
          <w:color w:val="231F20"/>
          <w:spacing w:val="-2"/>
        </w:rPr>
        <w:t>market</w:t>
      </w:r>
      <w:r>
        <w:rPr>
          <w:color w:val="231F20"/>
        </w:rPr>
        <w:t xml:space="preserve"> </w:t>
      </w:r>
      <w:r>
        <w:rPr>
          <w:color w:val="231F20"/>
          <w:spacing w:val="-2"/>
        </w:rPr>
        <w:t>condition</w:t>
      </w:r>
      <w:r>
        <w:rPr>
          <w:color w:val="231F20"/>
        </w:rPr>
        <w:t xml:space="preserve"> </w:t>
      </w:r>
      <w:r>
        <w:rPr>
          <w:color w:val="231F20"/>
          <w:spacing w:val="-2"/>
        </w:rPr>
        <w:t>affecting</w:t>
      </w:r>
      <w:r>
        <w:rPr>
          <w:color w:val="231F20"/>
        </w:rPr>
        <w:t xml:space="preserve"> </w:t>
      </w:r>
      <w:r>
        <w:rPr>
          <w:color w:val="231F20"/>
          <w:spacing w:val="-2"/>
        </w:rPr>
        <w:t>standard</w:t>
      </w:r>
      <w:r>
        <w:rPr>
          <w:color w:val="231F20"/>
        </w:rPr>
        <w:t xml:space="preserve"> </w:t>
      </w:r>
      <w:r>
        <w:rPr>
          <w:color w:val="231F20"/>
          <w:spacing w:val="-2"/>
        </w:rPr>
        <w:t>gap</w:t>
      </w:r>
      <w:r>
        <w:rPr>
          <w:color w:val="231F20"/>
        </w:rPr>
        <w:t xml:space="preserve"> </w:t>
      </w:r>
      <w:r>
        <w:rPr>
          <w:color w:val="231F20"/>
          <w:spacing w:val="-2"/>
        </w:rPr>
        <w:t>is</w:t>
      </w:r>
      <w:r>
        <w:rPr>
          <w:color w:val="231F20"/>
        </w:rPr>
        <w:t xml:space="preserve"> </w:t>
      </w:r>
      <w:r>
        <w:rPr>
          <w:color w:val="231F20"/>
          <w:spacing w:val="-2"/>
        </w:rPr>
        <w:t>monopoly</w:t>
      </w:r>
      <w:r>
        <w:rPr>
          <w:color w:val="231F20"/>
        </w:rPr>
        <w:t xml:space="preserve"> </w:t>
      </w:r>
      <w:r>
        <w:rPr>
          <w:color w:val="231F20"/>
          <w:spacing w:val="-2"/>
        </w:rPr>
        <w:t>markets</w:t>
      </w:r>
      <w:r>
        <w:rPr>
          <w:color w:val="231F20"/>
        </w:rPr>
        <w:t xml:space="preserve"> </w:t>
      </w:r>
      <w:r>
        <w:rPr>
          <w:color w:val="231F20"/>
          <w:spacing w:val="-2"/>
        </w:rPr>
        <w:t>such</w:t>
      </w:r>
      <w:r>
        <w:rPr>
          <w:color w:val="231F20"/>
        </w:rPr>
        <w:t xml:space="preserve"> </w:t>
      </w:r>
      <w:r>
        <w:rPr>
          <w:color w:val="231F20"/>
          <w:spacing w:val="-2"/>
        </w:rPr>
        <w:t xml:space="preserve">as </w:t>
      </w:r>
      <w:r>
        <w:rPr>
          <w:color w:val="231F20"/>
          <w:w w:val="90"/>
        </w:rPr>
        <w:t>public</w:t>
      </w:r>
      <w:r>
        <w:rPr>
          <w:color w:val="231F20"/>
          <w:spacing w:val="15"/>
        </w:rPr>
        <w:t xml:space="preserve"> </w:t>
      </w:r>
      <w:r>
        <w:rPr>
          <w:color w:val="231F20"/>
          <w:w w:val="90"/>
        </w:rPr>
        <w:t>utilities,</w:t>
      </w:r>
      <w:r>
        <w:rPr>
          <w:color w:val="231F20"/>
          <w:spacing w:val="16"/>
        </w:rPr>
        <w:t xml:space="preserve"> </w:t>
      </w:r>
      <w:r>
        <w:rPr>
          <w:color w:val="231F20"/>
          <w:w w:val="90"/>
        </w:rPr>
        <w:t>cable</w:t>
      </w:r>
      <w:r>
        <w:rPr>
          <w:color w:val="231F20"/>
          <w:spacing w:val="16"/>
        </w:rPr>
        <w:t xml:space="preserve"> </w:t>
      </w:r>
      <w:r>
        <w:rPr>
          <w:color w:val="231F20"/>
          <w:w w:val="90"/>
        </w:rPr>
        <w:t>services</w:t>
      </w:r>
      <w:r>
        <w:rPr>
          <w:color w:val="231F20"/>
          <w:spacing w:val="15"/>
        </w:rPr>
        <w:t xml:space="preserve"> </w:t>
      </w:r>
      <w:r>
        <w:rPr>
          <w:color w:val="231F20"/>
          <w:w w:val="90"/>
        </w:rPr>
        <w:t>etc.</w:t>
      </w:r>
      <w:r>
        <w:rPr>
          <w:color w:val="231F20"/>
          <w:spacing w:val="16"/>
        </w:rPr>
        <w:t xml:space="preserve"> </w:t>
      </w:r>
      <w:r>
        <w:rPr>
          <w:color w:val="231F20"/>
          <w:w w:val="90"/>
        </w:rPr>
        <w:t>Each</w:t>
      </w:r>
      <w:r>
        <w:rPr>
          <w:color w:val="231F20"/>
          <w:spacing w:val="16"/>
        </w:rPr>
        <w:t xml:space="preserve"> </w:t>
      </w:r>
      <w:r>
        <w:rPr>
          <w:color w:val="231F20"/>
          <w:w w:val="90"/>
        </w:rPr>
        <w:t>operates</w:t>
      </w:r>
      <w:r>
        <w:rPr>
          <w:color w:val="231F20"/>
          <w:spacing w:val="16"/>
        </w:rPr>
        <w:t xml:space="preserve"> </w:t>
      </w:r>
      <w:r>
        <w:rPr>
          <w:color w:val="231F20"/>
          <w:w w:val="90"/>
        </w:rPr>
        <w:t>as</w:t>
      </w:r>
      <w:r>
        <w:rPr>
          <w:color w:val="231F20"/>
          <w:spacing w:val="15"/>
        </w:rPr>
        <w:t xml:space="preserve"> </w:t>
      </w:r>
      <w:r>
        <w:rPr>
          <w:color w:val="231F20"/>
          <w:w w:val="90"/>
        </w:rPr>
        <w:t>a</w:t>
      </w:r>
      <w:r>
        <w:rPr>
          <w:color w:val="231F20"/>
          <w:spacing w:val="16"/>
        </w:rPr>
        <w:t xml:space="preserve"> </w:t>
      </w:r>
      <w:r>
        <w:rPr>
          <w:color w:val="231F20"/>
          <w:w w:val="90"/>
        </w:rPr>
        <w:t>virtual</w:t>
      </w:r>
      <w:r>
        <w:rPr>
          <w:color w:val="231F20"/>
          <w:spacing w:val="16"/>
        </w:rPr>
        <w:t xml:space="preserve"> </w:t>
      </w:r>
      <w:r>
        <w:rPr>
          <w:color w:val="231F20"/>
          <w:w w:val="90"/>
        </w:rPr>
        <w:t>monopoly</w:t>
      </w:r>
      <w:r>
        <w:rPr>
          <w:color w:val="231F20"/>
          <w:spacing w:val="16"/>
        </w:rPr>
        <w:t xml:space="preserve"> </w:t>
      </w:r>
      <w:r>
        <w:rPr>
          <w:color w:val="231F20"/>
          <w:w w:val="90"/>
        </w:rPr>
        <w:t>with</w:t>
      </w:r>
      <w:r>
        <w:rPr>
          <w:color w:val="231F20"/>
          <w:spacing w:val="15"/>
        </w:rPr>
        <w:t xml:space="preserve"> </w:t>
      </w:r>
      <w:r>
        <w:rPr>
          <w:color w:val="231F20"/>
          <w:w w:val="90"/>
        </w:rPr>
        <w:t>no</w:t>
      </w:r>
      <w:r>
        <w:rPr>
          <w:color w:val="231F20"/>
          <w:spacing w:val="16"/>
        </w:rPr>
        <w:t xml:space="preserve"> </w:t>
      </w:r>
      <w:r>
        <w:rPr>
          <w:color w:val="231F20"/>
          <w:spacing w:val="-2"/>
          <w:w w:val="90"/>
        </w:rPr>
        <w:t>competitors.</w:t>
      </w:r>
    </w:p>
    <w:p w14:paraId="4DF15B92" w14:textId="77777777" w:rsidR="003D78A7" w:rsidRDefault="009F0CD6">
      <w:pPr>
        <w:pStyle w:val="BodyText"/>
        <w:spacing w:before="7"/>
        <w:rPr>
          <w:sz w:val="17"/>
        </w:rPr>
      </w:pPr>
      <w:r>
        <w:rPr>
          <w:noProof/>
        </w:rPr>
        <w:pict w14:anchorId="1650C147">
          <v:shape id="Image 363" o:spid="_x0000_s2155" type="#_x0000_t75" style="position:absolute;margin-left:70.85pt;margin-top:12.85pt;width:453.55pt;height:393.5pt;z-index:-251665408;visibility:visible;mso-wrap-distance-left:0;mso-wrap-distance-right:0;mso-position-horizontal-relative:page">
            <v:imagedata r:id="rId30" o:title=""/>
            <o:lock v:ext="edit" aspectratio="f"/>
            <w10:wrap type="topAndBottom" anchorx="page"/>
          </v:shape>
        </w:pict>
      </w:r>
    </w:p>
    <w:p w14:paraId="3F52D3D8" w14:textId="77777777" w:rsidR="003D78A7" w:rsidRDefault="003D78A7">
      <w:pPr>
        <w:pStyle w:val="BodyText"/>
        <w:rPr>
          <w:sz w:val="17"/>
        </w:rPr>
        <w:sectPr w:rsidR="003D78A7">
          <w:pgSz w:w="11910" w:h="16840"/>
          <w:pgMar w:top="1260" w:right="1133" w:bottom="820" w:left="1133" w:header="0" w:footer="628" w:gutter="0"/>
          <w:cols w:space="720"/>
        </w:sectPr>
      </w:pPr>
    </w:p>
    <w:p w14:paraId="6795DD35" w14:textId="77777777" w:rsidR="003D78A7" w:rsidRDefault="00727087">
      <w:pPr>
        <w:pStyle w:val="BodyText"/>
        <w:spacing w:before="55" w:line="271" w:lineRule="auto"/>
        <w:ind w:left="284" w:right="276" w:firstLine="720"/>
        <w:jc w:val="both"/>
      </w:pPr>
      <w:r>
        <w:rPr>
          <w:color w:val="231F20"/>
        </w:rPr>
        <w:t xml:space="preserve">These service providers may understand certain needs and expectations of the customers but may not convert them into service specifications unless it is a statutory </w:t>
      </w:r>
      <w:r>
        <w:rPr>
          <w:color w:val="231F20"/>
          <w:w w:val="90"/>
        </w:rPr>
        <w:t xml:space="preserve">requirement. This kind of situation is created because the cost of meeting certain customer </w:t>
      </w:r>
      <w:r>
        <w:rPr>
          <w:color w:val="231F20"/>
          <w:spacing w:val="-2"/>
        </w:rPr>
        <w:t>expectations</w:t>
      </w:r>
      <w:r>
        <w:rPr>
          <w:color w:val="231F20"/>
          <w:spacing w:val="-15"/>
        </w:rPr>
        <w:t xml:space="preserve"> </w:t>
      </w:r>
      <w:r>
        <w:rPr>
          <w:color w:val="231F20"/>
          <w:spacing w:val="-2"/>
        </w:rPr>
        <w:t>is</w:t>
      </w:r>
      <w:r>
        <w:rPr>
          <w:color w:val="231F20"/>
          <w:spacing w:val="-14"/>
        </w:rPr>
        <w:t xml:space="preserve"> </w:t>
      </w:r>
      <w:r>
        <w:rPr>
          <w:color w:val="231F20"/>
          <w:spacing w:val="-2"/>
        </w:rPr>
        <w:t>higher</w:t>
      </w:r>
      <w:r>
        <w:rPr>
          <w:color w:val="231F20"/>
          <w:spacing w:val="-15"/>
        </w:rPr>
        <w:t xml:space="preserve"> </w:t>
      </w:r>
      <w:r>
        <w:rPr>
          <w:color w:val="231F20"/>
          <w:spacing w:val="-2"/>
        </w:rPr>
        <w:t>than</w:t>
      </w:r>
      <w:r>
        <w:rPr>
          <w:color w:val="231F20"/>
          <w:spacing w:val="-14"/>
        </w:rPr>
        <w:t xml:space="preserve"> </w:t>
      </w:r>
      <w:r>
        <w:rPr>
          <w:color w:val="231F20"/>
          <w:spacing w:val="-2"/>
        </w:rPr>
        <w:t>the</w:t>
      </w:r>
      <w:r>
        <w:rPr>
          <w:color w:val="231F20"/>
          <w:spacing w:val="-15"/>
        </w:rPr>
        <w:t xml:space="preserve"> </w:t>
      </w:r>
      <w:r>
        <w:rPr>
          <w:color w:val="231F20"/>
          <w:spacing w:val="-2"/>
        </w:rPr>
        <w:t>additional</w:t>
      </w:r>
      <w:r>
        <w:rPr>
          <w:color w:val="231F20"/>
          <w:spacing w:val="-14"/>
        </w:rPr>
        <w:t xml:space="preserve"> </w:t>
      </w:r>
      <w:r>
        <w:rPr>
          <w:color w:val="231F20"/>
          <w:spacing w:val="-2"/>
        </w:rPr>
        <w:t>income</w:t>
      </w:r>
      <w:r>
        <w:rPr>
          <w:color w:val="231F20"/>
          <w:spacing w:val="-15"/>
        </w:rPr>
        <w:t xml:space="preserve"> </w:t>
      </w:r>
      <w:r>
        <w:rPr>
          <w:color w:val="231F20"/>
          <w:spacing w:val="-2"/>
        </w:rPr>
        <w:t>that</w:t>
      </w:r>
      <w:r>
        <w:rPr>
          <w:color w:val="231F20"/>
          <w:spacing w:val="-14"/>
        </w:rPr>
        <w:t xml:space="preserve"> </w:t>
      </w:r>
      <w:r>
        <w:rPr>
          <w:color w:val="231F20"/>
          <w:spacing w:val="-2"/>
        </w:rPr>
        <w:t>could</w:t>
      </w:r>
      <w:r>
        <w:rPr>
          <w:color w:val="231F20"/>
          <w:spacing w:val="-14"/>
        </w:rPr>
        <w:t xml:space="preserve"> </w:t>
      </w:r>
      <w:r>
        <w:rPr>
          <w:color w:val="231F20"/>
          <w:spacing w:val="-2"/>
        </w:rPr>
        <w:t>be</w:t>
      </w:r>
      <w:r>
        <w:rPr>
          <w:color w:val="231F20"/>
          <w:spacing w:val="-15"/>
        </w:rPr>
        <w:t xml:space="preserve"> </w:t>
      </w:r>
      <w:r>
        <w:rPr>
          <w:color w:val="231F20"/>
          <w:spacing w:val="-2"/>
        </w:rPr>
        <w:t>earned.</w:t>
      </w:r>
    </w:p>
    <w:p w14:paraId="7B542EFD" w14:textId="77777777" w:rsidR="003D78A7" w:rsidRDefault="003D78A7">
      <w:pPr>
        <w:pStyle w:val="BodyText"/>
        <w:rPr>
          <w:sz w:val="20"/>
        </w:rPr>
      </w:pPr>
    </w:p>
    <w:p w14:paraId="679B9FF6" w14:textId="77777777" w:rsidR="003D78A7" w:rsidRDefault="009F0CD6">
      <w:pPr>
        <w:pStyle w:val="BodyText"/>
        <w:spacing w:before="60"/>
        <w:rPr>
          <w:sz w:val="20"/>
        </w:rPr>
      </w:pPr>
      <w:r>
        <w:rPr>
          <w:noProof/>
        </w:rPr>
        <w:pict w14:anchorId="33139071">
          <v:shape id="Image 364" o:spid="_x0000_s2154" type="#_x0000_t75" style="position:absolute;margin-left:78.5pt;margin-top:17.5pt;width:437.5pt;height:327.95pt;z-index:-251664384;visibility:visible;mso-wrap-distance-left:0;mso-wrap-distance-right:0;mso-position-horizontal-relative:page">
            <v:imagedata r:id="rId31" o:title=""/>
            <o:lock v:ext="edit" aspectratio="f"/>
            <w10:wrap type="topAndBottom" anchorx="page"/>
          </v:shape>
        </w:pict>
      </w:r>
    </w:p>
    <w:p w14:paraId="58548A8A" w14:textId="77777777" w:rsidR="003D78A7" w:rsidRDefault="003D78A7">
      <w:pPr>
        <w:pStyle w:val="BodyText"/>
        <w:spacing w:before="97"/>
      </w:pPr>
    </w:p>
    <w:p w14:paraId="3E53B8BC" w14:textId="77777777" w:rsidR="003D78A7" w:rsidRDefault="00727087">
      <w:pPr>
        <w:pStyle w:val="Heading3"/>
        <w:spacing w:before="1"/>
        <w:ind w:left="284"/>
      </w:pPr>
      <w:r>
        <w:rPr>
          <w:color w:val="231F20"/>
        </w:rPr>
        <w:t>Strategies</w:t>
      </w:r>
      <w:r>
        <w:rPr>
          <w:color w:val="231F20"/>
          <w:spacing w:val="8"/>
        </w:rPr>
        <w:t xml:space="preserve"> </w:t>
      </w:r>
      <w:r>
        <w:rPr>
          <w:color w:val="231F20"/>
        </w:rPr>
        <w:t>For</w:t>
      </w:r>
      <w:r>
        <w:rPr>
          <w:color w:val="231F20"/>
          <w:spacing w:val="8"/>
        </w:rPr>
        <w:t xml:space="preserve"> </w:t>
      </w:r>
      <w:r>
        <w:rPr>
          <w:color w:val="231F20"/>
        </w:rPr>
        <w:t>Reducing</w:t>
      </w:r>
      <w:r>
        <w:rPr>
          <w:color w:val="231F20"/>
          <w:spacing w:val="9"/>
        </w:rPr>
        <w:t xml:space="preserve"> </w:t>
      </w:r>
      <w:r>
        <w:rPr>
          <w:color w:val="231F20"/>
        </w:rPr>
        <w:t>Standard</w:t>
      </w:r>
      <w:r>
        <w:rPr>
          <w:color w:val="231F20"/>
          <w:spacing w:val="8"/>
        </w:rPr>
        <w:t xml:space="preserve"> </w:t>
      </w:r>
      <w:r>
        <w:rPr>
          <w:color w:val="231F20"/>
        </w:rPr>
        <w:t>Gap</w:t>
      </w:r>
      <w:r>
        <w:rPr>
          <w:color w:val="231F20"/>
          <w:spacing w:val="9"/>
        </w:rPr>
        <w:t xml:space="preserve"> </w:t>
      </w:r>
      <w:r>
        <w:rPr>
          <w:color w:val="231F20"/>
        </w:rPr>
        <w:t>(Gap-</w:t>
      </w:r>
      <w:r>
        <w:rPr>
          <w:color w:val="231F20"/>
          <w:spacing w:val="-5"/>
        </w:rPr>
        <w:t>2)</w:t>
      </w:r>
    </w:p>
    <w:p w14:paraId="2CE2CDA7" w14:textId="77777777" w:rsidR="003D78A7" w:rsidRDefault="003D78A7">
      <w:pPr>
        <w:pStyle w:val="BodyText"/>
        <w:spacing w:before="133"/>
        <w:rPr>
          <w:rFonts w:ascii="Times New Roman"/>
          <w:b/>
          <w:i/>
        </w:rPr>
      </w:pPr>
    </w:p>
    <w:p w14:paraId="13F852D7" w14:textId="77777777" w:rsidR="003D78A7" w:rsidRDefault="00727087">
      <w:pPr>
        <w:pStyle w:val="BodyText"/>
        <w:spacing w:line="271" w:lineRule="auto"/>
        <w:ind w:left="284" w:right="278" w:firstLine="720"/>
        <w:jc w:val="both"/>
      </w:pPr>
      <w:r>
        <w:rPr>
          <w:color w:val="231F20"/>
        </w:rPr>
        <w:t xml:space="preserve">To reduce the size of Gap-2 service providers must have the commitment of top management. The mission statements of many organizations reflect on the firm’s </w:t>
      </w:r>
      <w:r>
        <w:rPr>
          <w:color w:val="231F20"/>
          <w:w w:val="90"/>
        </w:rPr>
        <w:t>commitment</w:t>
      </w:r>
      <w:r>
        <w:rPr>
          <w:color w:val="231F20"/>
        </w:rPr>
        <w:t xml:space="preserve"> </w:t>
      </w:r>
      <w:r>
        <w:rPr>
          <w:color w:val="231F20"/>
          <w:w w:val="90"/>
        </w:rPr>
        <w:t>to</w:t>
      </w:r>
      <w:r>
        <w:rPr>
          <w:color w:val="231F20"/>
        </w:rPr>
        <w:t xml:space="preserve"> </w:t>
      </w:r>
      <w:r>
        <w:rPr>
          <w:color w:val="231F20"/>
          <w:w w:val="90"/>
        </w:rPr>
        <w:t>provide</w:t>
      </w:r>
      <w:r>
        <w:rPr>
          <w:color w:val="231F20"/>
        </w:rPr>
        <w:t xml:space="preserve"> </w:t>
      </w:r>
      <w:r>
        <w:rPr>
          <w:color w:val="231F20"/>
          <w:w w:val="90"/>
        </w:rPr>
        <w:t>high</w:t>
      </w:r>
      <w:r>
        <w:rPr>
          <w:color w:val="231F20"/>
        </w:rPr>
        <w:t xml:space="preserve"> </w:t>
      </w:r>
      <w:r>
        <w:rPr>
          <w:color w:val="231F20"/>
          <w:w w:val="90"/>
        </w:rPr>
        <w:t>level</w:t>
      </w:r>
      <w:r>
        <w:rPr>
          <w:color w:val="231F20"/>
        </w:rPr>
        <w:t xml:space="preserve"> </w:t>
      </w:r>
      <w:r>
        <w:rPr>
          <w:color w:val="231F20"/>
          <w:w w:val="90"/>
        </w:rPr>
        <w:t>of</w:t>
      </w:r>
      <w:r>
        <w:rPr>
          <w:color w:val="231F20"/>
        </w:rPr>
        <w:t xml:space="preserve"> </w:t>
      </w:r>
      <w:r>
        <w:rPr>
          <w:color w:val="231F20"/>
          <w:w w:val="90"/>
        </w:rPr>
        <w:t>service</w:t>
      </w:r>
      <w:r>
        <w:rPr>
          <w:color w:val="231F20"/>
        </w:rPr>
        <w:t xml:space="preserve"> </w:t>
      </w:r>
      <w:r>
        <w:rPr>
          <w:color w:val="231F20"/>
          <w:w w:val="90"/>
        </w:rPr>
        <w:t>quality</w:t>
      </w:r>
      <w:r>
        <w:rPr>
          <w:color w:val="231F20"/>
        </w:rPr>
        <w:t xml:space="preserve"> </w:t>
      </w:r>
      <w:r>
        <w:rPr>
          <w:color w:val="231F20"/>
          <w:w w:val="90"/>
        </w:rPr>
        <w:t>to</w:t>
      </w:r>
      <w:r>
        <w:rPr>
          <w:color w:val="231F20"/>
        </w:rPr>
        <w:t xml:space="preserve"> </w:t>
      </w:r>
      <w:r>
        <w:rPr>
          <w:color w:val="231F20"/>
          <w:w w:val="90"/>
        </w:rPr>
        <w:t>its</w:t>
      </w:r>
      <w:r>
        <w:rPr>
          <w:color w:val="231F20"/>
        </w:rPr>
        <w:t xml:space="preserve"> </w:t>
      </w:r>
      <w:r>
        <w:rPr>
          <w:color w:val="231F20"/>
          <w:w w:val="90"/>
        </w:rPr>
        <w:t>customers.</w:t>
      </w:r>
      <w:r>
        <w:rPr>
          <w:color w:val="231F20"/>
        </w:rPr>
        <w:t xml:space="preserve"> </w:t>
      </w:r>
      <w:r>
        <w:rPr>
          <w:color w:val="231F20"/>
          <w:w w:val="90"/>
        </w:rPr>
        <w:t>But</w:t>
      </w:r>
      <w:r>
        <w:rPr>
          <w:color w:val="231F20"/>
        </w:rPr>
        <w:t xml:space="preserve"> </w:t>
      </w:r>
      <w:r>
        <w:rPr>
          <w:color w:val="231F20"/>
          <w:w w:val="90"/>
        </w:rPr>
        <w:t>in</w:t>
      </w:r>
      <w:r>
        <w:rPr>
          <w:color w:val="231F20"/>
        </w:rPr>
        <w:t xml:space="preserve"> </w:t>
      </w:r>
      <w:r>
        <w:rPr>
          <w:color w:val="231F20"/>
          <w:w w:val="90"/>
        </w:rPr>
        <w:t>actual</w:t>
      </w:r>
      <w:r>
        <w:rPr>
          <w:color w:val="231F20"/>
        </w:rPr>
        <w:t xml:space="preserve"> </w:t>
      </w:r>
      <w:r>
        <w:rPr>
          <w:color w:val="231F20"/>
          <w:w w:val="90"/>
        </w:rPr>
        <w:t>practice</w:t>
      </w:r>
      <w:r>
        <w:rPr>
          <w:color w:val="231F20"/>
          <w:spacing w:val="80"/>
        </w:rPr>
        <w:t xml:space="preserve"> </w:t>
      </w:r>
      <w:r>
        <w:rPr>
          <w:color w:val="231F20"/>
          <w:spacing w:val="-4"/>
        </w:rPr>
        <w:t>the</w:t>
      </w:r>
      <w:r>
        <w:rPr>
          <w:color w:val="231F20"/>
          <w:spacing w:val="-12"/>
        </w:rPr>
        <w:t xml:space="preserve"> </w:t>
      </w:r>
      <w:r>
        <w:rPr>
          <w:color w:val="231F20"/>
          <w:spacing w:val="-4"/>
        </w:rPr>
        <w:t>service</w:t>
      </w:r>
      <w:r>
        <w:rPr>
          <w:color w:val="231F20"/>
          <w:spacing w:val="-12"/>
        </w:rPr>
        <w:t xml:space="preserve"> </w:t>
      </w:r>
      <w:r>
        <w:rPr>
          <w:color w:val="231F20"/>
          <w:spacing w:val="-4"/>
        </w:rPr>
        <w:t>providers</w:t>
      </w:r>
      <w:r>
        <w:rPr>
          <w:color w:val="231F20"/>
          <w:spacing w:val="-12"/>
        </w:rPr>
        <w:t xml:space="preserve"> </w:t>
      </w:r>
      <w:r>
        <w:rPr>
          <w:color w:val="231F20"/>
          <w:spacing w:val="-4"/>
        </w:rPr>
        <w:t>focus</w:t>
      </w:r>
      <w:r>
        <w:rPr>
          <w:color w:val="231F20"/>
          <w:spacing w:val="-12"/>
        </w:rPr>
        <w:t xml:space="preserve"> </w:t>
      </w:r>
      <w:r>
        <w:rPr>
          <w:color w:val="231F20"/>
          <w:spacing w:val="-4"/>
        </w:rPr>
        <w:t>on</w:t>
      </w:r>
      <w:r>
        <w:rPr>
          <w:color w:val="231F20"/>
          <w:spacing w:val="-12"/>
        </w:rPr>
        <w:t xml:space="preserve"> </w:t>
      </w:r>
      <w:r>
        <w:rPr>
          <w:color w:val="231F20"/>
          <w:spacing w:val="-4"/>
        </w:rPr>
        <w:t>cost</w:t>
      </w:r>
      <w:r>
        <w:rPr>
          <w:color w:val="231F20"/>
          <w:spacing w:val="-12"/>
        </w:rPr>
        <w:t xml:space="preserve"> </w:t>
      </w:r>
      <w:r>
        <w:rPr>
          <w:color w:val="231F20"/>
          <w:spacing w:val="-4"/>
        </w:rPr>
        <w:t>reduction,</w:t>
      </w:r>
      <w:r>
        <w:rPr>
          <w:color w:val="231F20"/>
          <w:spacing w:val="-12"/>
        </w:rPr>
        <w:t xml:space="preserve"> </w:t>
      </w:r>
      <w:r>
        <w:rPr>
          <w:color w:val="231F20"/>
          <w:spacing w:val="-4"/>
        </w:rPr>
        <w:t>gross</w:t>
      </w:r>
      <w:r>
        <w:rPr>
          <w:color w:val="231F20"/>
          <w:spacing w:val="-12"/>
        </w:rPr>
        <w:t xml:space="preserve"> </w:t>
      </w:r>
      <w:r>
        <w:rPr>
          <w:color w:val="231F20"/>
          <w:spacing w:val="-4"/>
        </w:rPr>
        <w:t>sales</w:t>
      </w:r>
      <w:r>
        <w:rPr>
          <w:color w:val="231F20"/>
          <w:spacing w:val="-12"/>
        </w:rPr>
        <w:t xml:space="preserve"> </w:t>
      </w:r>
      <w:r>
        <w:rPr>
          <w:color w:val="231F20"/>
          <w:spacing w:val="-4"/>
        </w:rPr>
        <w:t>and</w:t>
      </w:r>
      <w:r>
        <w:rPr>
          <w:color w:val="231F20"/>
          <w:spacing w:val="-12"/>
        </w:rPr>
        <w:t xml:space="preserve"> </w:t>
      </w:r>
      <w:r>
        <w:rPr>
          <w:color w:val="231F20"/>
          <w:spacing w:val="-4"/>
        </w:rPr>
        <w:t>Net</w:t>
      </w:r>
      <w:r>
        <w:rPr>
          <w:color w:val="231F20"/>
          <w:spacing w:val="-12"/>
        </w:rPr>
        <w:t xml:space="preserve"> </w:t>
      </w:r>
      <w:r>
        <w:rPr>
          <w:color w:val="231F20"/>
          <w:spacing w:val="-4"/>
        </w:rPr>
        <w:t>Profit</w:t>
      </w:r>
      <w:r>
        <w:rPr>
          <w:color w:val="231F20"/>
          <w:spacing w:val="-12"/>
        </w:rPr>
        <w:t xml:space="preserve"> </w:t>
      </w:r>
      <w:r>
        <w:rPr>
          <w:color w:val="231F20"/>
          <w:spacing w:val="-4"/>
        </w:rPr>
        <w:t>rather</w:t>
      </w:r>
      <w:r>
        <w:rPr>
          <w:color w:val="231F20"/>
          <w:spacing w:val="-12"/>
        </w:rPr>
        <w:t xml:space="preserve"> </w:t>
      </w:r>
      <w:r>
        <w:rPr>
          <w:color w:val="231F20"/>
          <w:spacing w:val="-4"/>
        </w:rPr>
        <w:t>than</w:t>
      </w:r>
      <w:r>
        <w:rPr>
          <w:color w:val="231F20"/>
          <w:spacing w:val="-12"/>
        </w:rPr>
        <w:t xml:space="preserve"> </w:t>
      </w:r>
      <w:r>
        <w:rPr>
          <w:color w:val="231F20"/>
          <w:spacing w:val="-4"/>
        </w:rPr>
        <w:t>a</w:t>
      </w:r>
      <w:r>
        <w:rPr>
          <w:color w:val="231F20"/>
          <w:spacing w:val="-12"/>
        </w:rPr>
        <w:t xml:space="preserve"> </w:t>
      </w:r>
      <w:r>
        <w:rPr>
          <w:color w:val="231F20"/>
          <w:spacing w:val="-4"/>
        </w:rPr>
        <w:t xml:space="preserve">high </w:t>
      </w:r>
      <w:r>
        <w:rPr>
          <w:color w:val="231F20"/>
        </w:rPr>
        <w:t>level of service quality.</w:t>
      </w:r>
    </w:p>
    <w:p w14:paraId="388ECD69" w14:textId="77777777" w:rsidR="003D78A7" w:rsidRDefault="003D78A7">
      <w:pPr>
        <w:pStyle w:val="BodyText"/>
        <w:spacing w:before="37"/>
      </w:pPr>
    </w:p>
    <w:p w14:paraId="596AFDAD" w14:textId="77777777" w:rsidR="003D78A7" w:rsidRDefault="00727087">
      <w:pPr>
        <w:pStyle w:val="BodyText"/>
        <w:spacing w:line="271" w:lineRule="auto"/>
        <w:ind w:left="284" w:right="277" w:firstLine="720"/>
        <w:jc w:val="both"/>
      </w:pPr>
      <w:r>
        <w:rPr>
          <w:color w:val="231F20"/>
          <w:w w:val="90"/>
        </w:rPr>
        <w:t>The two reasons for this discrepancy between mission statement and actual practice</w:t>
      </w:r>
      <w:r>
        <w:rPr>
          <w:color w:val="231F20"/>
          <w:spacing w:val="40"/>
        </w:rPr>
        <w:t xml:space="preserve"> </w:t>
      </w:r>
      <w:r>
        <w:rPr>
          <w:color w:val="231F20"/>
          <w:spacing w:val="-2"/>
        </w:rPr>
        <w:t>are</w:t>
      </w:r>
      <w:r>
        <w:rPr>
          <w:color w:val="231F20"/>
          <w:spacing w:val="-15"/>
        </w:rPr>
        <w:t xml:space="preserve"> </w:t>
      </w:r>
      <w:r>
        <w:rPr>
          <w:color w:val="231F20"/>
          <w:spacing w:val="-2"/>
        </w:rPr>
        <w:t>the</w:t>
      </w:r>
      <w:r>
        <w:rPr>
          <w:color w:val="231F20"/>
          <w:spacing w:val="-14"/>
        </w:rPr>
        <w:t xml:space="preserve"> </w:t>
      </w:r>
      <w:r>
        <w:rPr>
          <w:color w:val="231F20"/>
          <w:spacing w:val="-2"/>
        </w:rPr>
        <w:t>difficulty</w:t>
      </w:r>
      <w:r>
        <w:rPr>
          <w:color w:val="231F20"/>
          <w:spacing w:val="-15"/>
        </w:rPr>
        <w:t xml:space="preserve"> </w:t>
      </w:r>
      <w:r>
        <w:rPr>
          <w:color w:val="231F20"/>
          <w:spacing w:val="-2"/>
        </w:rPr>
        <w:t>of</w:t>
      </w:r>
      <w:r>
        <w:rPr>
          <w:color w:val="231F20"/>
          <w:spacing w:val="-14"/>
        </w:rPr>
        <w:t xml:space="preserve"> </w:t>
      </w:r>
      <w:r>
        <w:rPr>
          <w:color w:val="231F20"/>
          <w:spacing w:val="-2"/>
        </w:rPr>
        <w:t>measuring</w:t>
      </w:r>
      <w:r>
        <w:rPr>
          <w:color w:val="231F20"/>
          <w:spacing w:val="-15"/>
        </w:rPr>
        <w:t xml:space="preserve"> </w:t>
      </w:r>
      <w:r>
        <w:rPr>
          <w:color w:val="231F20"/>
          <w:spacing w:val="-2"/>
        </w:rPr>
        <w:t>service</w:t>
      </w:r>
      <w:r>
        <w:rPr>
          <w:color w:val="231F20"/>
          <w:spacing w:val="-14"/>
        </w:rPr>
        <w:t xml:space="preserve"> </w:t>
      </w:r>
      <w:r>
        <w:rPr>
          <w:color w:val="231F20"/>
          <w:spacing w:val="-2"/>
        </w:rPr>
        <w:t>and</w:t>
      </w:r>
      <w:r>
        <w:rPr>
          <w:color w:val="231F20"/>
          <w:spacing w:val="-15"/>
        </w:rPr>
        <w:t xml:space="preserve"> </w:t>
      </w:r>
      <w:r>
        <w:rPr>
          <w:color w:val="231F20"/>
          <w:spacing w:val="-2"/>
        </w:rPr>
        <w:t>the</w:t>
      </w:r>
      <w:r>
        <w:rPr>
          <w:color w:val="231F20"/>
          <w:spacing w:val="-14"/>
        </w:rPr>
        <w:t xml:space="preserve"> </w:t>
      </w:r>
      <w:r>
        <w:rPr>
          <w:color w:val="231F20"/>
          <w:spacing w:val="-2"/>
        </w:rPr>
        <w:t>ease</w:t>
      </w:r>
      <w:r>
        <w:rPr>
          <w:color w:val="231F20"/>
          <w:spacing w:val="-14"/>
        </w:rPr>
        <w:t xml:space="preserve"> </w:t>
      </w:r>
      <w:r>
        <w:rPr>
          <w:color w:val="231F20"/>
          <w:spacing w:val="-2"/>
        </w:rPr>
        <w:t>of</w:t>
      </w:r>
      <w:r>
        <w:rPr>
          <w:color w:val="231F20"/>
          <w:spacing w:val="-15"/>
        </w:rPr>
        <w:t xml:space="preserve"> </w:t>
      </w:r>
      <w:r>
        <w:rPr>
          <w:color w:val="231F20"/>
          <w:spacing w:val="-2"/>
        </w:rPr>
        <w:t>measuring</w:t>
      </w:r>
      <w:r>
        <w:rPr>
          <w:color w:val="231F20"/>
          <w:spacing w:val="-14"/>
        </w:rPr>
        <w:t xml:space="preserve"> </w:t>
      </w:r>
      <w:r>
        <w:rPr>
          <w:color w:val="231F20"/>
          <w:spacing w:val="-2"/>
        </w:rPr>
        <w:t>cost,</w:t>
      </w:r>
      <w:r>
        <w:rPr>
          <w:color w:val="231F20"/>
          <w:spacing w:val="-15"/>
        </w:rPr>
        <w:t xml:space="preserve"> </w:t>
      </w:r>
      <w:r>
        <w:rPr>
          <w:color w:val="231F20"/>
          <w:spacing w:val="-2"/>
        </w:rPr>
        <w:t>sales</w:t>
      </w:r>
      <w:r>
        <w:rPr>
          <w:color w:val="231F20"/>
          <w:spacing w:val="-14"/>
        </w:rPr>
        <w:t xml:space="preserve"> </w:t>
      </w:r>
      <w:r>
        <w:rPr>
          <w:color w:val="231F20"/>
          <w:spacing w:val="-2"/>
        </w:rPr>
        <w:t>and</w:t>
      </w:r>
      <w:r>
        <w:rPr>
          <w:color w:val="231F20"/>
          <w:spacing w:val="-15"/>
        </w:rPr>
        <w:t xml:space="preserve"> </w:t>
      </w:r>
      <w:r>
        <w:rPr>
          <w:color w:val="231F20"/>
          <w:spacing w:val="-2"/>
        </w:rPr>
        <w:t>profits.</w:t>
      </w:r>
    </w:p>
    <w:p w14:paraId="7892A917" w14:textId="77777777" w:rsidR="003D78A7" w:rsidRDefault="003D78A7">
      <w:pPr>
        <w:pStyle w:val="BodyText"/>
        <w:spacing w:before="39"/>
      </w:pPr>
    </w:p>
    <w:p w14:paraId="2D6DCFFE" w14:textId="77777777" w:rsidR="003D78A7" w:rsidRDefault="00727087">
      <w:pPr>
        <w:pStyle w:val="BodyText"/>
        <w:spacing w:line="271" w:lineRule="auto"/>
        <w:ind w:left="284" w:right="276" w:firstLine="720"/>
        <w:jc w:val="both"/>
      </w:pPr>
      <w:r>
        <w:rPr>
          <w:color w:val="231F20"/>
        </w:rPr>
        <w:t>Secondly,</w:t>
      </w:r>
      <w:r>
        <w:rPr>
          <w:color w:val="231F20"/>
          <w:spacing w:val="-17"/>
        </w:rPr>
        <w:t xml:space="preserve"> </w:t>
      </w:r>
      <w:r>
        <w:rPr>
          <w:color w:val="231F20"/>
        </w:rPr>
        <w:t>the</w:t>
      </w:r>
      <w:r>
        <w:rPr>
          <w:color w:val="231F20"/>
          <w:spacing w:val="-16"/>
        </w:rPr>
        <w:t xml:space="preserve"> </w:t>
      </w:r>
      <w:r>
        <w:rPr>
          <w:color w:val="231F20"/>
        </w:rPr>
        <w:t>current</w:t>
      </w:r>
      <w:r>
        <w:rPr>
          <w:color w:val="231F20"/>
          <w:spacing w:val="-17"/>
        </w:rPr>
        <w:t xml:space="preserve"> </w:t>
      </w:r>
      <w:r>
        <w:rPr>
          <w:color w:val="231F20"/>
        </w:rPr>
        <w:t>reward</w:t>
      </w:r>
      <w:r>
        <w:rPr>
          <w:color w:val="231F20"/>
          <w:spacing w:val="-16"/>
        </w:rPr>
        <w:t xml:space="preserve"> </w:t>
      </w:r>
      <w:r>
        <w:rPr>
          <w:color w:val="231F20"/>
        </w:rPr>
        <w:t>system</w:t>
      </w:r>
      <w:r>
        <w:rPr>
          <w:color w:val="231F20"/>
          <w:spacing w:val="-17"/>
        </w:rPr>
        <w:t xml:space="preserve"> </w:t>
      </w:r>
      <w:r>
        <w:rPr>
          <w:color w:val="231F20"/>
        </w:rPr>
        <w:t>is</w:t>
      </w:r>
      <w:r>
        <w:rPr>
          <w:color w:val="231F20"/>
          <w:spacing w:val="-16"/>
        </w:rPr>
        <w:t xml:space="preserve"> </w:t>
      </w:r>
      <w:r>
        <w:rPr>
          <w:color w:val="231F20"/>
        </w:rPr>
        <w:t>often</w:t>
      </w:r>
      <w:r>
        <w:rPr>
          <w:color w:val="231F20"/>
          <w:spacing w:val="-17"/>
        </w:rPr>
        <w:t xml:space="preserve"> </w:t>
      </w:r>
      <w:r>
        <w:rPr>
          <w:color w:val="231F20"/>
        </w:rPr>
        <w:t>based</w:t>
      </w:r>
      <w:r>
        <w:rPr>
          <w:color w:val="231F20"/>
          <w:spacing w:val="-16"/>
        </w:rPr>
        <w:t xml:space="preserve"> </w:t>
      </w:r>
      <w:r>
        <w:rPr>
          <w:color w:val="231F20"/>
        </w:rPr>
        <w:t>on</w:t>
      </w:r>
      <w:r>
        <w:rPr>
          <w:color w:val="231F20"/>
          <w:spacing w:val="-16"/>
        </w:rPr>
        <w:t xml:space="preserve"> </w:t>
      </w:r>
      <w:r>
        <w:rPr>
          <w:color w:val="231F20"/>
        </w:rPr>
        <w:t>non-service</w:t>
      </w:r>
      <w:r>
        <w:rPr>
          <w:color w:val="231F20"/>
          <w:spacing w:val="-17"/>
        </w:rPr>
        <w:t xml:space="preserve"> </w:t>
      </w:r>
      <w:r>
        <w:rPr>
          <w:color w:val="231F20"/>
        </w:rPr>
        <w:t>–type</w:t>
      </w:r>
      <w:r>
        <w:rPr>
          <w:color w:val="231F20"/>
          <w:spacing w:val="-16"/>
        </w:rPr>
        <w:t xml:space="preserve"> </w:t>
      </w:r>
      <w:r>
        <w:rPr>
          <w:color w:val="231F20"/>
        </w:rPr>
        <w:t xml:space="preserve">criteria. </w:t>
      </w:r>
      <w:r>
        <w:rPr>
          <w:color w:val="231F20"/>
          <w:w w:val="90"/>
        </w:rPr>
        <w:t>Most of the employees are promoted and rewarded for generating greater sales, increasing</w:t>
      </w:r>
      <w:r>
        <w:rPr>
          <w:color w:val="231F20"/>
          <w:spacing w:val="40"/>
        </w:rPr>
        <w:t xml:space="preserve"> </w:t>
      </w:r>
      <w:r>
        <w:rPr>
          <w:color w:val="231F20"/>
          <w:spacing w:val="-2"/>
        </w:rPr>
        <w:t>net</w:t>
      </w:r>
      <w:r>
        <w:rPr>
          <w:color w:val="231F20"/>
          <w:spacing w:val="-11"/>
        </w:rPr>
        <w:t xml:space="preserve"> </w:t>
      </w:r>
      <w:r>
        <w:rPr>
          <w:color w:val="231F20"/>
          <w:spacing w:val="-2"/>
        </w:rPr>
        <w:t>profits</w:t>
      </w:r>
      <w:r>
        <w:rPr>
          <w:color w:val="231F20"/>
          <w:spacing w:val="-11"/>
        </w:rPr>
        <w:t xml:space="preserve"> </w:t>
      </w:r>
      <w:r>
        <w:rPr>
          <w:color w:val="231F20"/>
          <w:spacing w:val="-2"/>
        </w:rPr>
        <w:t>or</w:t>
      </w:r>
      <w:r>
        <w:rPr>
          <w:color w:val="231F20"/>
          <w:spacing w:val="-11"/>
        </w:rPr>
        <w:t xml:space="preserve"> </w:t>
      </w:r>
      <w:r>
        <w:rPr>
          <w:color w:val="231F20"/>
          <w:spacing w:val="-2"/>
        </w:rPr>
        <w:t>reducing</w:t>
      </w:r>
      <w:r>
        <w:rPr>
          <w:color w:val="231F20"/>
          <w:spacing w:val="-11"/>
        </w:rPr>
        <w:t xml:space="preserve"> </w:t>
      </w:r>
      <w:r>
        <w:rPr>
          <w:color w:val="231F20"/>
          <w:spacing w:val="-2"/>
        </w:rPr>
        <w:t>costs</w:t>
      </w:r>
      <w:r>
        <w:rPr>
          <w:color w:val="231F20"/>
          <w:spacing w:val="-11"/>
        </w:rPr>
        <w:t xml:space="preserve"> </w:t>
      </w:r>
      <w:r>
        <w:rPr>
          <w:color w:val="231F20"/>
          <w:spacing w:val="-2"/>
        </w:rPr>
        <w:t>not</w:t>
      </w:r>
      <w:r>
        <w:rPr>
          <w:color w:val="231F20"/>
          <w:spacing w:val="-11"/>
        </w:rPr>
        <w:t xml:space="preserve"> </w:t>
      </w:r>
      <w:r>
        <w:rPr>
          <w:color w:val="231F20"/>
          <w:spacing w:val="-2"/>
        </w:rPr>
        <w:t>for</w:t>
      </w:r>
      <w:r>
        <w:rPr>
          <w:color w:val="231F20"/>
          <w:spacing w:val="-11"/>
        </w:rPr>
        <w:t xml:space="preserve"> </w:t>
      </w:r>
      <w:r>
        <w:rPr>
          <w:color w:val="231F20"/>
          <w:spacing w:val="-2"/>
        </w:rPr>
        <w:t>enhancing</w:t>
      </w:r>
      <w:r>
        <w:rPr>
          <w:color w:val="231F20"/>
          <w:spacing w:val="-11"/>
        </w:rPr>
        <w:t xml:space="preserve"> </w:t>
      </w:r>
      <w:r>
        <w:rPr>
          <w:color w:val="231F20"/>
          <w:spacing w:val="-2"/>
        </w:rPr>
        <w:t>service</w:t>
      </w:r>
      <w:r>
        <w:rPr>
          <w:color w:val="231F20"/>
          <w:spacing w:val="-11"/>
        </w:rPr>
        <w:t xml:space="preserve"> </w:t>
      </w:r>
      <w:r>
        <w:rPr>
          <w:color w:val="231F20"/>
          <w:spacing w:val="-2"/>
        </w:rPr>
        <w:t>quality.</w:t>
      </w:r>
    </w:p>
    <w:p w14:paraId="68D107D5" w14:textId="77777777" w:rsidR="003D78A7" w:rsidRDefault="003D78A7">
      <w:pPr>
        <w:pStyle w:val="BodyText"/>
        <w:spacing w:line="271" w:lineRule="auto"/>
        <w:jc w:val="both"/>
        <w:sectPr w:rsidR="003D78A7">
          <w:pgSz w:w="11910" w:h="16840"/>
          <w:pgMar w:top="1260" w:right="1133" w:bottom="820" w:left="1133" w:header="0" w:footer="628" w:gutter="0"/>
          <w:cols w:space="720"/>
        </w:sectPr>
      </w:pPr>
    </w:p>
    <w:p w14:paraId="362657F0" w14:textId="77777777" w:rsidR="003D78A7" w:rsidRDefault="00727087">
      <w:pPr>
        <w:pStyle w:val="BodyText"/>
        <w:spacing w:before="55" w:line="271" w:lineRule="auto"/>
        <w:ind w:left="284" w:right="282" w:firstLine="720"/>
        <w:jc w:val="both"/>
      </w:pPr>
      <w:r>
        <w:rPr>
          <w:color w:val="231F20"/>
        </w:rPr>
        <w:t>The</w:t>
      </w:r>
      <w:r>
        <w:rPr>
          <w:color w:val="231F20"/>
          <w:spacing w:val="-15"/>
        </w:rPr>
        <w:t xml:space="preserve"> </w:t>
      </w:r>
      <w:r>
        <w:rPr>
          <w:color w:val="231F20"/>
        </w:rPr>
        <w:t>service</w:t>
      </w:r>
      <w:r>
        <w:rPr>
          <w:color w:val="231F20"/>
          <w:spacing w:val="-15"/>
        </w:rPr>
        <w:t xml:space="preserve"> </w:t>
      </w:r>
      <w:r>
        <w:rPr>
          <w:color w:val="231F20"/>
        </w:rPr>
        <w:t>firms</w:t>
      </w:r>
      <w:r>
        <w:rPr>
          <w:color w:val="231F20"/>
          <w:spacing w:val="-15"/>
        </w:rPr>
        <w:t xml:space="preserve"> </w:t>
      </w:r>
      <w:r>
        <w:rPr>
          <w:color w:val="231F20"/>
        </w:rPr>
        <w:t>must</w:t>
      </w:r>
      <w:r>
        <w:rPr>
          <w:color w:val="231F20"/>
          <w:spacing w:val="-15"/>
        </w:rPr>
        <w:t xml:space="preserve"> </w:t>
      </w:r>
      <w:r>
        <w:rPr>
          <w:color w:val="231F20"/>
        </w:rPr>
        <w:t>stat</w:t>
      </w:r>
      <w:r>
        <w:rPr>
          <w:color w:val="231F20"/>
          <w:spacing w:val="-15"/>
        </w:rPr>
        <w:t xml:space="preserve"> </w:t>
      </w:r>
      <w:r>
        <w:rPr>
          <w:color w:val="231F20"/>
        </w:rPr>
        <w:t>with</w:t>
      </w:r>
      <w:r>
        <w:rPr>
          <w:color w:val="231F20"/>
          <w:spacing w:val="-15"/>
        </w:rPr>
        <w:t xml:space="preserve"> </w:t>
      </w:r>
      <w:r>
        <w:rPr>
          <w:color w:val="231F20"/>
        </w:rPr>
        <w:t>a</w:t>
      </w:r>
      <w:r>
        <w:rPr>
          <w:color w:val="231F20"/>
          <w:spacing w:val="-15"/>
        </w:rPr>
        <w:t xml:space="preserve"> </w:t>
      </w:r>
      <w:r>
        <w:rPr>
          <w:color w:val="231F20"/>
        </w:rPr>
        <w:t>commitment</w:t>
      </w:r>
      <w:r>
        <w:rPr>
          <w:color w:val="231F20"/>
          <w:spacing w:val="-15"/>
        </w:rPr>
        <w:t xml:space="preserve"> </w:t>
      </w:r>
      <w:r>
        <w:rPr>
          <w:color w:val="231F20"/>
        </w:rPr>
        <w:t>by</w:t>
      </w:r>
      <w:r>
        <w:rPr>
          <w:color w:val="231F20"/>
          <w:spacing w:val="-15"/>
        </w:rPr>
        <w:t xml:space="preserve"> </w:t>
      </w:r>
      <w:r>
        <w:rPr>
          <w:color w:val="231F20"/>
        </w:rPr>
        <w:t>the</w:t>
      </w:r>
      <w:r>
        <w:rPr>
          <w:color w:val="231F20"/>
          <w:spacing w:val="-15"/>
        </w:rPr>
        <w:t xml:space="preserve"> </w:t>
      </w:r>
      <w:r>
        <w:rPr>
          <w:color w:val="231F20"/>
        </w:rPr>
        <w:t>management</w:t>
      </w:r>
      <w:r>
        <w:rPr>
          <w:color w:val="231F20"/>
          <w:spacing w:val="-15"/>
        </w:rPr>
        <w:t xml:space="preserve"> </w:t>
      </w:r>
      <w:r>
        <w:rPr>
          <w:color w:val="231F20"/>
        </w:rPr>
        <w:t>if</w:t>
      </w:r>
      <w:r>
        <w:rPr>
          <w:color w:val="231F20"/>
          <w:spacing w:val="-15"/>
        </w:rPr>
        <w:t xml:space="preserve"> </w:t>
      </w:r>
      <w:r>
        <w:rPr>
          <w:color w:val="231F20"/>
        </w:rPr>
        <w:t>at</w:t>
      </w:r>
      <w:r>
        <w:rPr>
          <w:color w:val="231F20"/>
          <w:spacing w:val="-15"/>
        </w:rPr>
        <w:t xml:space="preserve"> </w:t>
      </w:r>
      <w:r>
        <w:rPr>
          <w:color w:val="231F20"/>
        </w:rPr>
        <w:t>all</w:t>
      </w:r>
      <w:r>
        <w:rPr>
          <w:color w:val="231F20"/>
          <w:spacing w:val="-15"/>
        </w:rPr>
        <w:t xml:space="preserve"> </w:t>
      </w:r>
      <w:r>
        <w:rPr>
          <w:color w:val="231F20"/>
        </w:rPr>
        <w:t xml:space="preserve">there </w:t>
      </w:r>
      <w:r>
        <w:rPr>
          <w:color w:val="231F20"/>
          <w:w w:val="90"/>
        </w:rPr>
        <w:t xml:space="preserve">going to be serious about providing high quality service. The top management must set an </w:t>
      </w:r>
      <w:r>
        <w:rPr>
          <w:color w:val="231F20"/>
          <w:spacing w:val="-2"/>
        </w:rPr>
        <w:t>example</w:t>
      </w:r>
      <w:r>
        <w:rPr>
          <w:color w:val="231F20"/>
          <w:spacing w:val="-15"/>
        </w:rPr>
        <w:t xml:space="preserve"> </w:t>
      </w:r>
      <w:r>
        <w:rPr>
          <w:color w:val="231F20"/>
          <w:spacing w:val="-2"/>
        </w:rPr>
        <w:t>for</w:t>
      </w:r>
      <w:r>
        <w:rPr>
          <w:color w:val="231F20"/>
          <w:spacing w:val="-14"/>
        </w:rPr>
        <w:t xml:space="preserve"> </w:t>
      </w:r>
      <w:r>
        <w:rPr>
          <w:color w:val="231F20"/>
          <w:spacing w:val="-2"/>
        </w:rPr>
        <w:t>their</w:t>
      </w:r>
      <w:r>
        <w:rPr>
          <w:color w:val="231F20"/>
          <w:spacing w:val="-15"/>
        </w:rPr>
        <w:t xml:space="preserve"> </w:t>
      </w:r>
      <w:r>
        <w:rPr>
          <w:color w:val="231F20"/>
          <w:spacing w:val="-2"/>
        </w:rPr>
        <w:t>employees</w:t>
      </w:r>
      <w:r>
        <w:rPr>
          <w:color w:val="231F20"/>
          <w:spacing w:val="-14"/>
        </w:rPr>
        <w:t xml:space="preserve"> </w:t>
      </w:r>
      <w:r>
        <w:rPr>
          <w:color w:val="231F20"/>
          <w:spacing w:val="-2"/>
        </w:rPr>
        <w:t>by</w:t>
      </w:r>
      <w:r>
        <w:rPr>
          <w:color w:val="231F20"/>
          <w:spacing w:val="-15"/>
        </w:rPr>
        <w:t xml:space="preserve"> </w:t>
      </w:r>
      <w:r>
        <w:rPr>
          <w:color w:val="231F20"/>
          <w:spacing w:val="-2"/>
        </w:rPr>
        <w:t>committing</w:t>
      </w:r>
      <w:r>
        <w:rPr>
          <w:color w:val="231F20"/>
          <w:spacing w:val="-14"/>
        </w:rPr>
        <w:t xml:space="preserve"> </w:t>
      </w:r>
      <w:r>
        <w:rPr>
          <w:color w:val="231F20"/>
          <w:spacing w:val="-2"/>
        </w:rPr>
        <w:t>to</w:t>
      </w:r>
      <w:r>
        <w:rPr>
          <w:color w:val="231F20"/>
          <w:spacing w:val="-15"/>
        </w:rPr>
        <w:t xml:space="preserve"> </w:t>
      </w:r>
      <w:r>
        <w:rPr>
          <w:color w:val="231F20"/>
          <w:spacing w:val="-2"/>
        </w:rPr>
        <w:t>provide</w:t>
      </w:r>
      <w:r>
        <w:rPr>
          <w:color w:val="231F20"/>
          <w:spacing w:val="-14"/>
        </w:rPr>
        <w:t xml:space="preserve"> </w:t>
      </w:r>
      <w:r>
        <w:rPr>
          <w:color w:val="231F20"/>
          <w:spacing w:val="-2"/>
        </w:rPr>
        <w:t>high</w:t>
      </w:r>
      <w:r>
        <w:rPr>
          <w:color w:val="231F20"/>
          <w:spacing w:val="-14"/>
        </w:rPr>
        <w:t xml:space="preserve"> </w:t>
      </w:r>
      <w:r>
        <w:rPr>
          <w:color w:val="231F20"/>
          <w:spacing w:val="-2"/>
        </w:rPr>
        <w:t>level</w:t>
      </w:r>
      <w:r>
        <w:rPr>
          <w:color w:val="231F20"/>
          <w:spacing w:val="-15"/>
        </w:rPr>
        <w:t xml:space="preserve"> </w:t>
      </w:r>
      <w:r>
        <w:rPr>
          <w:color w:val="231F20"/>
          <w:spacing w:val="-2"/>
        </w:rPr>
        <w:t>of</w:t>
      </w:r>
      <w:r>
        <w:rPr>
          <w:color w:val="231F20"/>
          <w:spacing w:val="-14"/>
        </w:rPr>
        <w:t xml:space="preserve"> </w:t>
      </w:r>
      <w:r>
        <w:rPr>
          <w:color w:val="231F20"/>
          <w:spacing w:val="-2"/>
        </w:rPr>
        <w:t>service.</w:t>
      </w:r>
    </w:p>
    <w:p w14:paraId="780858B1" w14:textId="77777777" w:rsidR="003D78A7" w:rsidRDefault="003D78A7">
      <w:pPr>
        <w:pStyle w:val="BodyText"/>
        <w:spacing w:before="38"/>
      </w:pPr>
    </w:p>
    <w:p w14:paraId="733F7B94" w14:textId="77777777" w:rsidR="003D78A7" w:rsidRDefault="00727087">
      <w:pPr>
        <w:pStyle w:val="BodyText"/>
        <w:spacing w:line="271" w:lineRule="auto"/>
        <w:ind w:left="284" w:right="277" w:firstLine="720"/>
        <w:jc w:val="both"/>
      </w:pPr>
      <w:r>
        <w:rPr>
          <w:color w:val="231F20"/>
          <w:w w:val="90"/>
        </w:rPr>
        <w:t xml:space="preserve">By setting service quality goals the standard gap can be reduced. While setting service quality goals, the management must keep in mind the customer, the service contact provider </w:t>
      </w:r>
      <w:r>
        <w:rPr>
          <w:color w:val="231F20"/>
          <w:spacing w:val="-2"/>
        </w:rPr>
        <w:t>and</w:t>
      </w:r>
      <w:r>
        <w:rPr>
          <w:color w:val="231F20"/>
          <w:spacing w:val="-12"/>
        </w:rPr>
        <w:t xml:space="preserve"> </w:t>
      </w:r>
      <w:r>
        <w:rPr>
          <w:color w:val="231F20"/>
          <w:spacing w:val="-2"/>
        </w:rPr>
        <w:t>the</w:t>
      </w:r>
      <w:r>
        <w:rPr>
          <w:color w:val="231F20"/>
          <w:spacing w:val="-12"/>
        </w:rPr>
        <w:t xml:space="preserve"> </w:t>
      </w:r>
      <w:r>
        <w:rPr>
          <w:color w:val="231F20"/>
          <w:spacing w:val="-2"/>
        </w:rPr>
        <w:t>management.</w:t>
      </w:r>
      <w:r>
        <w:rPr>
          <w:color w:val="231F20"/>
          <w:spacing w:val="-12"/>
        </w:rPr>
        <w:t xml:space="preserve"> </w:t>
      </w:r>
      <w:r>
        <w:rPr>
          <w:color w:val="231F20"/>
          <w:spacing w:val="-2"/>
        </w:rPr>
        <w:t>The</w:t>
      </w:r>
      <w:r>
        <w:rPr>
          <w:color w:val="231F20"/>
          <w:spacing w:val="-12"/>
        </w:rPr>
        <w:t xml:space="preserve"> </w:t>
      </w:r>
      <w:r>
        <w:rPr>
          <w:color w:val="231F20"/>
          <w:spacing w:val="-2"/>
        </w:rPr>
        <w:t>customer</w:t>
      </w:r>
      <w:r>
        <w:rPr>
          <w:color w:val="231F20"/>
          <w:spacing w:val="-12"/>
        </w:rPr>
        <w:t xml:space="preserve"> </w:t>
      </w:r>
      <w:r>
        <w:rPr>
          <w:color w:val="231F20"/>
          <w:spacing w:val="-2"/>
        </w:rPr>
        <w:t>relations</w:t>
      </w:r>
      <w:r>
        <w:rPr>
          <w:color w:val="231F20"/>
          <w:spacing w:val="-12"/>
        </w:rPr>
        <w:t xml:space="preserve"> </w:t>
      </w:r>
      <w:r>
        <w:rPr>
          <w:color w:val="231F20"/>
          <w:spacing w:val="-2"/>
        </w:rPr>
        <w:t>team</w:t>
      </w:r>
      <w:r>
        <w:rPr>
          <w:color w:val="231F20"/>
          <w:spacing w:val="-12"/>
        </w:rPr>
        <w:t xml:space="preserve"> </w:t>
      </w:r>
      <w:r>
        <w:rPr>
          <w:color w:val="231F20"/>
          <w:spacing w:val="-2"/>
        </w:rPr>
        <w:t>must</w:t>
      </w:r>
      <w:r>
        <w:rPr>
          <w:color w:val="231F20"/>
          <w:spacing w:val="-12"/>
        </w:rPr>
        <w:t xml:space="preserve"> </w:t>
      </w:r>
      <w:r>
        <w:rPr>
          <w:color w:val="231F20"/>
          <w:spacing w:val="-2"/>
        </w:rPr>
        <w:t>understand</w:t>
      </w:r>
      <w:r>
        <w:rPr>
          <w:color w:val="231F20"/>
          <w:spacing w:val="-12"/>
        </w:rPr>
        <w:t xml:space="preserve"> </w:t>
      </w:r>
      <w:r>
        <w:rPr>
          <w:color w:val="231F20"/>
          <w:spacing w:val="-2"/>
        </w:rPr>
        <w:t>the</w:t>
      </w:r>
      <w:r>
        <w:rPr>
          <w:color w:val="231F20"/>
          <w:spacing w:val="-12"/>
        </w:rPr>
        <w:t xml:space="preserve"> </w:t>
      </w:r>
      <w:r>
        <w:rPr>
          <w:color w:val="231F20"/>
          <w:spacing w:val="-2"/>
        </w:rPr>
        <w:t xml:space="preserve">management’s </w:t>
      </w:r>
      <w:r>
        <w:rPr>
          <w:color w:val="231F20"/>
          <w:w w:val="90"/>
        </w:rPr>
        <w:t>perspective and the need to generate a profit. The customer relations team should provide</w:t>
      </w:r>
      <w:r>
        <w:rPr>
          <w:color w:val="231F20"/>
        </w:rPr>
        <w:t xml:space="preserve"> </w:t>
      </w:r>
      <w:r>
        <w:rPr>
          <w:color w:val="231F20"/>
          <w:w w:val="90"/>
        </w:rPr>
        <w:t xml:space="preserve">their team members with valuable inputs into the best process for achieving service quality </w:t>
      </w:r>
      <w:r>
        <w:rPr>
          <w:color w:val="231F20"/>
          <w:spacing w:val="-4"/>
        </w:rPr>
        <w:t>goals.</w:t>
      </w:r>
      <w:r>
        <w:rPr>
          <w:color w:val="231F20"/>
          <w:spacing w:val="-8"/>
        </w:rPr>
        <w:t xml:space="preserve"> </w:t>
      </w:r>
      <w:r>
        <w:rPr>
          <w:color w:val="231F20"/>
          <w:spacing w:val="-4"/>
        </w:rPr>
        <w:t>The</w:t>
      </w:r>
      <w:r>
        <w:rPr>
          <w:color w:val="231F20"/>
          <w:spacing w:val="-8"/>
        </w:rPr>
        <w:t xml:space="preserve"> </w:t>
      </w:r>
      <w:r>
        <w:rPr>
          <w:color w:val="231F20"/>
          <w:spacing w:val="-4"/>
        </w:rPr>
        <w:t>top</w:t>
      </w:r>
      <w:r>
        <w:rPr>
          <w:color w:val="231F20"/>
          <w:spacing w:val="-8"/>
        </w:rPr>
        <w:t xml:space="preserve"> </w:t>
      </w:r>
      <w:r>
        <w:rPr>
          <w:color w:val="231F20"/>
          <w:spacing w:val="-4"/>
        </w:rPr>
        <w:t>management</w:t>
      </w:r>
      <w:r>
        <w:rPr>
          <w:color w:val="231F20"/>
          <w:spacing w:val="-8"/>
        </w:rPr>
        <w:t xml:space="preserve"> </w:t>
      </w:r>
      <w:r>
        <w:rPr>
          <w:color w:val="231F20"/>
          <w:spacing w:val="-4"/>
        </w:rPr>
        <w:t>must</w:t>
      </w:r>
      <w:r>
        <w:rPr>
          <w:color w:val="231F20"/>
          <w:spacing w:val="-8"/>
        </w:rPr>
        <w:t xml:space="preserve"> </w:t>
      </w:r>
      <w:r>
        <w:rPr>
          <w:color w:val="231F20"/>
          <w:spacing w:val="-4"/>
        </w:rPr>
        <w:t>understand</w:t>
      </w:r>
      <w:r>
        <w:rPr>
          <w:color w:val="231F20"/>
          <w:spacing w:val="-8"/>
        </w:rPr>
        <w:t xml:space="preserve"> </w:t>
      </w:r>
      <w:r>
        <w:rPr>
          <w:color w:val="231F20"/>
          <w:spacing w:val="-4"/>
        </w:rPr>
        <w:t>the</w:t>
      </w:r>
      <w:r>
        <w:rPr>
          <w:color w:val="231F20"/>
          <w:spacing w:val="-8"/>
        </w:rPr>
        <w:t xml:space="preserve"> </w:t>
      </w:r>
      <w:r>
        <w:rPr>
          <w:color w:val="231F20"/>
          <w:spacing w:val="-4"/>
        </w:rPr>
        <w:t>possibilities</w:t>
      </w:r>
      <w:r>
        <w:rPr>
          <w:color w:val="231F20"/>
          <w:spacing w:val="-8"/>
        </w:rPr>
        <w:t xml:space="preserve"> </w:t>
      </w:r>
      <w:r>
        <w:rPr>
          <w:color w:val="231F20"/>
          <w:spacing w:val="-4"/>
        </w:rPr>
        <w:t>in</w:t>
      </w:r>
      <w:r>
        <w:rPr>
          <w:color w:val="231F20"/>
          <w:spacing w:val="-8"/>
        </w:rPr>
        <w:t xml:space="preserve"> </w:t>
      </w:r>
      <w:r>
        <w:rPr>
          <w:color w:val="231F20"/>
          <w:spacing w:val="-4"/>
        </w:rPr>
        <w:t>terms</w:t>
      </w:r>
      <w:r>
        <w:rPr>
          <w:color w:val="231F20"/>
          <w:spacing w:val="-8"/>
        </w:rPr>
        <w:t xml:space="preserve"> </w:t>
      </w:r>
      <w:r>
        <w:rPr>
          <w:color w:val="231F20"/>
          <w:spacing w:val="-4"/>
        </w:rPr>
        <w:t>of</w:t>
      </w:r>
      <w:r>
        <w:rPr>
          <w:color w:val="231F20"/>
          <w:spacing w:val="-8"/>
        </w:rPr>
        <w:t xml:space="preserve"> </w:t>
      </w:r>
      <w:r>
        <w:rPr>
          <w:color w:val="231F20"/>
          <w:spacing w:val="-4"/>
        </w:rPr>
        <w:t>operation.</w:t>
      </w:r>
    </w:p>
    <w:p w14:paraId="6574D194" w14:textId="77777777" w:rsidR="003D78A7" w:rsidRDefault="003D78A7">
      <w:pPr>
        <w:pStyle w:val="BodyText"/>
        <w:spacing w:before="37"/>
      </w:pPr>
    </w:p>
    <w:p w14:paraId="4D98FB7F" w14:textId="77777777" w:rsidR="003D78A7" w:rsidRDefault="00727087">
      <w:pPr>
        <w:pStyle w:val="BodyText"/>
        <w:spacing w:line="271" w:lineRule="auto"/>
        <w:ind w:left="284" w:right="282" w:firstLine="720"/>
        <w:jc w:val="both"/>
      </w:pPr>
      <w:r>
        <w:rPr>
          <w:color w:val="231F20"/>
          <w:spacing w:val="-2"/>
        </w:rPr>
        <w:t>The</w:t>
      </w:r>
      <w:r>
        <w:rPr>
          <w:color w:val="231F20"/>
          <w:spacing w:val="-12"/>
        </w:rPr>
        <w:t xml:space="preserve"> </w:t>
      </w:r>
      <w:r>
        <w:rPr>
          <w:color w:val="231F20"/>
          <w:spacing w:val="-2"/>
        </w:rPr>
        <w:t>service</w:t>
      </w:r>
      <w:r>
        <w:rPr>
          <w:color w:val="231F20"/>
          <w:spacing w:val="-12"/>
        </w:rPr>
        <w:t xml:space="preserve"> </w:t>
      </w:r>
      <w:r>
        <w:rPr>
          <w:color w:val="231F20"/>
          <w:spacing w:val="-2"/>
        </w:rPr>
        <w:t>quality</w:t>
      </w:r>
      <w:r>
        <w:rPr>
          <w:color w:val="231F20"/>
          <w:spacing w:val="-12"/>
        </w:rPr>
        <w:t xml:space="preserve"> </w:t>
      </w:r>
      <w:r>
        <w:rPr>
          <w:color w:val="231F20"/>
          <w:spacing w:val="-2"/>
        </w:rPr>
        <w:t>goals</w:t>
      </w:r>
      <w:r>
        <w:rPr>
          <w:color w:val="231F20"/>
          <w:spacing w:val="-12"/>
        </w:rPr>
        <w:t xml:space="preserve"> </w:t>
      </w:r>
      <w:r>
        <w:rPr>
          <w:color w:val="231F20"/>
          <w:spacing w:val="-2"/>
        </w:rPr>
        <w:t>must</w:t>
      </w:r>
      <w:r>
        <w:rPr>
          <w:color w:val="231F20"/>
          <w:spacing w:val="-12"/>
        </w:rPr>
        <w:t xml:space="preserve"> </w:t>
      </w:r>
      <w:r>
        <w:rPr>
          <w:color w:val="231F20"/>
          <w:spacing w:val="-2"/>
        </w:rPr>
        <w:t>be</w:t>
      </w:r>
      <w:r>
        <w:rPr>
          <w:color w:val="231F20"/>
          <w:spacing w:val="-12"/>
        </w:rPr>
        <w:t xml:space="preserve"> </w:t>
      </w:r>
      <w:r>
        <w:rPr>
          <w:color w:val="231F20"/>
          <w:spacing w:val="-2"/>
        </w:rPr>
        <w:t>customer</w:t>
      </w:r>
      <w:r>
        <w:rPr>
          <w:color w:val="231F20"/>
          <w:spacing w:val="-12"/>
        </w:rPr>
        <w:t xml:space="preserve"> </w:t>
      </w:r>
      <w:r>
        <w:rPr>
          <w:color w:val="231F20"/>
          <w:spacing w:val="-2"/>
        </w:rPr>
        <w:t>oriented.</w:t>
      </w:r>
      <w:r>
        <w:rPr>
          <w:color w:val="231F20"/>
          <w:spacing w:val="-12"/>
        </w:rPr>
        <w:t xml:space="preserve"> </w:t>
      </w:r>
      <w:r>
        <w:rPr>
          <w:color w:val="231F20"/>
          <w:spacing w:val="-2"/>
        </w:rPr>
        <w:t>While</w:t>
      </w:r>
      <w:r>
        <w:rPr>
          <w:color w:val="231F20"/>
          <w:spacing w:val="-12"/>
        </w:rPr>
        <w:t xml:space="preserve"> </w:t>
      </w:r>
      <w:r>
        <w:rPr>
          <w:color w:val="231F20"/>
          <w:spacing w:val="-2"/>
        </w:rPr>
        <w:t>setting</w:t>
      </w:r>
      <w:r>
        <w:rPr>
          <w:color w:val="231F20"/>
          <w:spacing w:val="-12"/>
        </w:rPr>
        <w:t xml:space="preserve"> </w:t>
      </w:r>
      <w:r>
        <w:rPr>
          <w:color w:val="231F20"/>
          <w:spacing w:val="-2"/>
        </w:rPr>
        <w:t>service</w:t>
      </w:r>
      <w:r>
        <w:rPr>
          <w:color w:val="231F20"/>
          <w:spacing w:val="-12"/>
        </w:rPr>
        <w:t xml:space="preserve"> </w:t>
      </w:r>
      <w:r>
        <w:rPr>
          <w:color w:val="231F20"/>
          <w:spacing w:val="-2"/>
        </w:rPr>
        <w:t xml:space="preserve">quality </w:t>
      </w:r>
      <w:r>
        <w:rPr>
          <w:color w:val="231F20"/>
          <w:w w:val="90"/>
        </w:rPr>
        <w:t xml:space="preserve">standards, the customer wants and desires should be taken into consideration. The customers should be included in the goal setting process as it is advantageous to both management and </w:t>
      </w:r>
      <w:r>
        <w:rPr>
          <w:color w:val="231F20"/>
        </w:rPr>
        <w:t>customer</w:t>
      </w:r>
      <w:r>
        <w:rPr>
          <w:color w:val="231F20"/>
          <w:spacing w:val="-8"/>
        </w:rPr>
        <w:t xml:space="preserve"> </w:t>
      </w:r>
      <w:r>
        <w:rPr>
          <w:color w:val="231F20"/>
        </w:rPr>
        <w:t>relations</w:t>
      </w:r>
      <w:r>
        <w:rPr>
          <w:color w:val="231F20"/>
          <w:spacing w:val="-8"/>
        </w:rPr>
        <w:t xml:space="preserve"> </w:t>
      </w:r>
      <w:r>
        <w:rPr>
          <w:color w:val="231F20"/>
        </w:rPr>
        <w:t>personnel.</w:t>
      </w:r>
    </w:p>
    <w:p w14:paraId="00F52416" w14:textId="77777777" w:rsidR="003D78A7" w:rsidRDefault="003D78A7">
      <w:pPr>
        <w:pStyle w:val="BodyText"/>
        <w:spacing w:before="38"/>
      </w:pPr>
    </w:p>
    <w:p w14:paraId="57761783" w14:textId="77777777" w:rsidR="003D78A7" w:rsidRDefault="00727087">
      <w:pPr>
        <w:pStyle w:val="BodyText"/>
        <w:spacing w:line="271" w:lineRule="auto"/>
        <w:ind w:left="284" w:right="277" w:firstLine="720"/>
        <w:jc w:val="both"/>
      </w:pPr>
      <w:r>
        <w:rPr>
          <w:color w:val="231F20"/>
          <w:spacing w:val="-2"/>
        </w:rPr>
        <w:t>The</w:t>
      </w:r>
      <w:r>
        <w:rPr>
          <w:color w:val="231F20"/>
          <w:spacing w:val="-10"/>
        </w:rPr>
        <w:t xml:space="preserve"> </w:t>
      </w:r>
      <w:r>
        <w:rPr>
          <w:color w:val="231F20"/>
          <w:spacing w:val="-2"/>
        </w:rPr>
        <w:t>size</w:t>
      </w:r>
      <w:r>
        <w:rPr>
          <w:color w:val="231F20"/>
          <w:spacing w:val="-10"/>
        </w:rPr>
        <w:t xml:space="preserve"> </w:t>
      </w:r>
      <w:r>
        <w:rPr>
          <w:color w:val="231F20"/>
          <w:spacing w:val="-2"/>
        </w:rPr>
        <w:t>of</w:t>
      </w:r>
      <w:r>
        <w:rPr>
          <w:color w:val="231F20"/>
          <w:spacing w:val="-10"/>
        </w:rPr>
        <w:t xml:space="preserve"> </w:t>
      </w:r>
      <w:r>
        <w:rPr>
          <w:color w:val="231F20"/>
          <w:spacing w:val="-2"/>
        </w:rPr>
        <w:t>gap-2</w:t>
      </w:r>
      <w:r>
        <w:rPr>
          <w:color w:val="231F20"/>
          <w:spacing w:val="-10"/>
        </w:rPr>
        <w:t xml:space="preserve"> </w:t>
      </w:r>
      <w:r>
        <w:rPr>
          <w:color w:val="231F20"/>
          <w:spacing w:val="-2"/>
        </w:rPr>
        <w:t>can</w:t>
      </w:r>
      <w:r>
        <w:rPr>
          <w:color w:val="231F20"/>
          <w:spacing w:val="-10"/>
        </w:rPr>
        <w:t xml:space="preserve"> </w:t>
      </w:r>
      <w:r>
        <w:rPr>
          <w:color w:val="231F20"/>
          <w:spacing w:val="-2"/>
        </w:rPr>
        <w:t>be</w:t>
      </w:r>
      <w:r>
        <w:rPr>
          <w:color w:val="231F20"/>
          <w:spacing w:val="-10"/>
        </w:rPr>
        <w:t xml:space="preserve"> </w:t>
      </w:r>
      <w:r>
        <w:rPr>
          <w:color w:val="231F20"/>
          <w:spacing w:val="-2"/>
        </w:rPr>
        <w:t>reduced</w:t>
      </w:r>
      <w:r>
        <w:rPr>
          <w:color w:val="231F20"/>
          <w:spacing w:val="-10"/>
        </w:rPr>
        <w:t xml:space="preserve"> </w:t>
      </w:r>
      <w:r>
        <w:rPr>
          <w:color w:val="231F20"/>
          <w:spacing w:val="-2"/>
        </w:rPr>
        <w:t>by</w:t>
      </w:r>
      <w:r>
        <w:rPr>
          <w:color w:val="231F20"/>
          <w:spacing w:val="-10"/>
        </w:rPr>
        <w:t xml:space="preserve"> </w:t>
      </w:r>
      <w:r>
        <w:rPr>
          <w:color w:val="231F20"/>
          <w:spacing w:val="-2"/>
        </w:rPr>
        <w:t>task</w:t>
      </w:r>
      <w:r>
        <w:rPr>
          <w:color w:val="231F20"/>
          <w:spacing w:val="-10"/>
        </w:rPr>
        <w:t xml:space="preserve"> </w:t>
      </w:r>
      <w:r>
        <w:rPr>
          <w:color w:val="231F20"/>
          <w:spacing w:val="-2"/>
        </w:rPr>
        <w:t>standardization.</w:t>
      </w:r>
      <w:r>
        <w:rPr>
          <w:color w:val="231F20"/>
          <w:spacing w:val="-10"/>
        </w:rPr>
        <w:t xml:space="preserve"> </w:t>
      </w:r>
      <w:r>
        <w:rPr>
          <w:color w:val="231F20"/>
          <w:spacing w:val="-2"/>
        </w:rPr>
        <w:t>Standardization</w:t>
      </w:r>
      <w:r>
        <w:rPr>
          <w:color w:val="231F20"/>
          <w:spacing w:val="-10"/>
        </w:rPr>
        <w:t xml:space="preserve"> </w:t>
      </w:r>
      <w:r>
        <w:rPr>
          <w:color w:val="231F20"/>
          <w:spacing w:val="-2"/>
        </w:rPr>
        <w:t>can</w:t>
      </w:r>
      <w:r>
        <w:rPr>
          <w:color w:val="231F20"/>
          <w:spacing w:val="-10"/>
        </w:rPr>
        <w:t xml:space="preserve"> </w:t>
      </w:r>
      <w:r>
        <w:rPr>
          <w:color w:val="231F20"/>
          <w:spacing w:val="-2"/>
        </w:rPr>
        <w:t xml:space="preserve">be </w:t>
      </w:r>
      <w:r>
        <w:rPr>
          <w:color w:val="231F20"/>
          <w:w w:val="90"/>
        </w:rPr>
        <w:t>done through hard technology, which is substituting machines or computers for people, or</w:t>
      </w:r>
      <w:r>
        <w:rPr>
          <w:color w:val="231F20"/>
          <w:spacing w:val="40"/>
        </w:rPr>
        <w:t xml:space="preserve"> </w:t>
      </w:r>
      <w:r>
        <w:rPr>
          <w:color w:val="231F20"/>
          <w:spacing w:val="-2"/>
        </w:rPr>
        <w:t>soft</w:t>
      </w:r>
      <w:r>
        <w:rPr>
          <w:color w:val="231F20"/>
          <w:spacing w:val="-15"/>
        </w:rPr>
        <w:t xml:space="preserve"> </w:t>
      </w:r>
      <w:r>
        <w:rPr>
          <w:color w:val="231F20"/>
          <w:spacing w:val="-2"/>
        </w:rPr>
        <w:t>technology</w:t>
      </w:r>
      <w:r>
        <w:rPr>
          <w:color w:val="231F20"/>
          <w:spacing w:val="-14"/>
        </w:rPr>
        <w:t xml:space="preserve"> </w:t>
      </w:r>
      <w:r>
        <w:rPr>
          <w:color w:val="231F20"/>
          <w:spacing w:val="-2"/>
        </w:rPr>
        <w:t>which</w:t>
      </w:r>
      <w:r>
        <w:rPr>
          <w:color w:val="231F20"/>
          <w:spacing w:val="-15"/>
        </w:rPr>
        <w:t xml:space="preserve"> </w:t>
      </w:r>
      <w:r>
        <w:rPr>
          <w:color w:val="231F20"/>
          <w:spacing w:val="-2"/>
        </w:rPr>
        <w:t>is</w:t>
      </w:r>
      <w:r>
        <w:rPr>
          <w:color w:val="231F20"/>
          <w:spacing w:val="-14"/>
        </w:rPr>
        <w:t xml:space="preserve"> </w:t>
      </w:r>
      <w:r>
        <w:rPr>
          <w:color w:val="231F20"/>
          <w:spacing w:val="-2"/>
        </w:rPr>
        <w:t>improving</w:t>
      </w:r>
      <w:r>
        <w:rPr>
          <w:color w:val="231F20"/>
          <w:spacing w:val="-15"/>
        </w:rPr>
        <w:t xml:space="preserve"> </w:t>
      </w:r>
      <w:r>
        <w:rPr>
          <w:color w:val="231F20"/>
          <w:spacing w:val="-2"/>
        </w:rPr>
        <w:t>work</w:t>
      </w:r>
      <w:r>
        <w:rPr>
          <w:color w:val="231F20"/>
          <w:spacing w:val="-14"/>
        </w:rPr>
        <w:t xml:space="preserve"> </w:t>
      </w:r>
      <w:r>
        <w:rPr>
          <w:color w:val="231F20"/>
          <w:spacing w:val="-2"/>
        </w:rPr>
        <w:t>methods.</w:t>
      </w:r>
      <w:r>
        <w:rPr>
          <w:color w:val="231F20"/>
          <w:spacing w:val="-15"/>
        </w:rPr>
        <w:t xml:space="preserve"> </w:t>
      </w:r>
      <w:r>
        <w:rPr>
          <w:color w:val="231F20"/>
          <w:spacing w:val="-2"/>
        </w:rPr>
        <w:t>Methods</w:t>
      </w:r>
      <w:r>
        <w:rPr>
          <w:color w:val="231F20"/>
          <w:spacing w:val="-14"/>
        </w:rPr>
        <w:t xml:space="preserve"> </w:t>
      </w:r>
      <w:r>
        <w:rPr>
          <w:color w:val="231F20"/>
          <w:spacing w:val="-2"/>
        </w:rPr>
        <w:t>are</w:t>
      </w:r>
      <w:r>
        <w:rPr>
          <w:color w:val="231F20"/>
          <w:spacing w:val="-14"/>
        </w:rPr>
        <w:t xml:space="preserve"> </w:t>
      </w:r>
      <w:r>
        <w:rPr>
          <w:color w:val="231F20"/>
          <w:spacing w:val="-2"/>
        </w:rPr>
        <w:t>designed</w:t>
      </w:r>
      <w:r>
        <w:rPr>
          <w:color w:val="231F20"/>
          <w:spacing w:val="-15"/>
        </w:rPr>
        <w:t xml:space="preserve"> </w:t>
      </w:r>
      <w:r>
        <w:rPr>
          <w:color w:val="231F20"/>
          <w:spacing w:val="-2"/>
        </w:rPr>
        <w:t>to</w:t>
      </w:r>
      <w:r>
        <w:rPr>
          <w:color w:val="231F20"/>
          <w:spacing w:val="-14"/>
        </w:rPr>
        <w:t xml:space="preserve"> </w:t>
      </w:r>
      <w:r>
        <w:rPr>
          <w:color w:val="231F20"/>
          <w:spacing w:val="-2"/>
        </w:rPr>
        <w:t xml:space="preserve">standardize </w:t>
      </w:r>
      <w:r>
        <w:rPr>
          <w:color w:val="231F20"/>
          <w:w w:val="90"/>
        </w:rPr>
        <w:t xml:space="preserve">the operation and provide a uniform delivery of the service to customers, reducing the gap </w:t>
      </w:r>
      <w:r>
        <w:rPr>
          <w:color w:val="231F20"/>
          <w:spacing w:val="-4"/>
        </w:rPr>
        <w:t>between</w:t>
      </w:r>
      <w:r>
        <w:rPr>
          <w:color w:val="231F20"/>
          <w:spacing w:val="-7"/>
        </w:rPr>
        <w:t xml:space="preserve"> </w:t>
      </w:r>
      <w:r>
        <w:rPr>
          <w:color w:val="231F20"/>
          <w:spacing w:val="-4"/>
        </w:rPr>
        <w:t>management</w:t>
      </w:r>
      <w:r>
        <w:rPr>
          <w:color w:val="231F20"/>
          <w:spacing w:val="-7"/>
        </w:rPr>
        <w:t xml:space="preserve"> </w:t>
      </w:r>
      <w:r>
        <w:rPr>
          <w:color w:val="231F20"/>
          <w:spacing w:val="-4"/>
        </w:rPr>
        <w:t>perception</w:t>
      </w:r>
      <w:r>
        <w:rPr>
          <w:color w:val="231F20"/>
          <w:spacing w:val="-7"/>
        </w:rPr>
        <w:t xml:space="preserve"> </w:t>
      </w:r>
      <w:r>
        <w:rPr>
          <w:color w:val="231F20"/>
          <w:spacing w:val="-4"/>
        </w:rPr>
        <w:t>of</w:t>
      </w:r>
      <w:r>
        <w:rPr>
          <w:color w:val="231F20"/>
          <w:spacing w:val="-7"/>
        </w:rPr>
        <w:t xml:space="preserve"> </w:t>
      </w:r>
      <w:r>
        <w:rPr>
          <w:color w:val="231F20"/>
          <w:spacing w:val="-4"/>
        </w:rPr>
        <w:t>consumer</w:t>
      </w:r>
      <w:r>
        <w:rPr>
          <w:color w:val="231F20"/>
          <w:spacing w:val="-7"/>
        </w:rPr>
        <w:t xml:space="preserve"> </w:t>
      </w:r>
      <w:r>
        <w:rPr>
          <w:color w:val="231F20"/>
          <w:spacing w:val="-4"/>
        </w:rPr>
        <w:t>expectations</w:t>
      </w:r>
      <w:r>
        <w:rPr>
          <w:color w:val="231F20"/>
          <w:spacing w:val="-7"/>
        </w:rPr>
        <w:t xml:space="preserve"> </w:t>
      </w:r>
      <w:r>
        <w:rPr>
          <w:color w:val="231F20"/>
          <w:spacing w:val="-4"/>
        </w:rPr>
        <w:t>and</w:t>
      </w:r>
      <w:r>
        <w:rPr>
          <w:color w:val="231F20"/>
          <w:spacing w:val="-7"/>
        </w:rPr>
        <w:t xml:space="preserve"> </w:t>
      </w:r>
      <w:r>
        <w:rPr>
          <w:color w:val="231F20"/>
          <w:spacing w:val="-4"/>
        </w:rPr>
        <w:t>the</w:t>
      </w:r>
      <w:r>
        <w:rPr>
          <w:color w:val="231F20"/>
          <w:spacing w:val="-7"/>
        </w:rPr>
        <w:t xml:space="preserve"> </w:t>
      </w:r>
      <w:r>
        <w:rPr>
          <w:color w:val="231F20"/>
          <w:spacing w:val="-4"/>
        </w:rPr>
        <w:t>conversion</w:t>
      </w:r>
      <w:r>
        <w:rPr>
          <w:color w:val="231F20"/>
          <w:spacing w:val="-7"/>
        </w:rPr>
        <w:t xml:space="preserve"> </w:t>
      </w:r>
      <w:r>
        <w:rPr>
          <w:color w:val="231F20"/>
          <w:spacing w:val="-4"/>
        </w:rPr>
        <w:t>of</w:t>
      </w:r>
      <w:r>
        <w:rPr>
          <w:color w:val="231F20"/>
          <w:spacing w:val="-7"/>
        </w:rPr>
        <w:t xml:space="preserve"> </w:t>
      </w:r>
      <w:r>
        <w:rPr>
          <w:color w:val="231F20"/>
          <w:spacing w:val="-4"/>
        </w:rPr>
        <w:t xml:space="preserve">those </w:t>
      </w:r>
      <w:r>
        <w:rPr>
          <w:color w:val="231F20"/>
        </w:rPr>
        <w:t>expectations</w:t>
      </w:r>
      <w:r>
        <w:rPr>
          <w:color w:val="231F20"/>
          <w:spacing w:val="-16"/>
        </w:rPr>
        <w:t xml:space="preserve"> </w:t>
      </w:r>
      <w:r>
        <w:rPr>
          <w:color w:val="231F20"/>
        </w:rPr>
        <w:t>into</w:t>
      </w:r>
      <w:r>
        <w:rPr>
          <w:color w:val="231F20"/>
          <w:spacing w:val="-16"/>
        </w:rPr>
        <w:t xml:space="preserve"> </w:t>
      </w:r>
      <w:r>
        <w:rPr>
          <w:color w:val="231F20"/>
        </w:rPr>
        <w:t>service</w:t>
      </w:r>
      <w:r>
        <w:rPr>
          <w:color w:val="231F20"/>
          <w:spacing w:val="-16"/>
        </w:rPr>
        <w:t xml:space="preserve"> </w:t>
      </w:r>
      <w:r>
        <w:rPr>
          <w:color w:val="231F20"/>
        </w:rPr>
        <w:t>quality</w:t>
      </w:r>
      <w:r>
        <w:rPr>
          <w:color w:val="231F20"/>
          <w:spacing w:val="-16"/>
        </w:rPr>
        <w:t xml:space="preserve"> </w:t>
      </w:r>
      <w:r>
        <w:rPr>
          <w:color w:val="231F20"/>
        </w:rPr>
        <w:t>specifications.</w:t>
      </w:r>
    </w:p>
    <w:p w14:paraId="6870ED48" w14:textId="77777777" w:rsidR="003D78A7" w:rsidRDefault="003D78A7">
      <w:pPr>
        <w:pStyle w:val="BodyText"/>
        <w:spacing w:before="71"/>
      </w:pPr>
    </w:p>
    <w:p w14:paraId="4F4BCFA7" w14:textId="77777777" w:rsidR="003D78A7" w:rsidRDefault="00727087">
      <w:pPr>
        <w:pStyle w:val="Heading2"/>
      </w:pPr>
      <w:r>
        <w:rPr>
          <w:color w:val="231F20"/>
        </w:rPr>
        <w:t>Gap-3</w:t>
      </w:r>
      <w:r>
        <w:rPr>
          <w:color w:val="231F20"/>
          <w:spacing w:val="1"/>
        </w:rPr>
        <w:t xml:space="preserve"> </w:t>
      </w:r>
      <w:r>
        <w:rPr>
          <w:color w:val="231F20"/>
        </w:rPr>
        <w:t>The</w:t>
      </w:r>
      <w:r>
        <w:rPr>
          <w:color w:val="231F20"/>
          <w:spacing w:val="2"/>
        </w:rPr>
        <w:t xml:space="preserve"> </w:t>
      </w:r>
      <w:r>
        <w:rPr>
          <w:color w:val="231F20"/>
        </w:rPr>
        <w:t>Delivery</w:t>
      </w:r>
      <w:r>
        <w:rPr>
          <w:color w:val="231F20"/>
          <w:spacing w:val="1"/>
        </w:rPr>
        <w:t xml:space="preserve"> </w:t>
      </w:r>
      <w:r>
        <w:rPr>
          <w:color w:val="231F20"/>
          <w:spacing w:val="-5"/>
        </w:rPr>
        <w:t>Gap</w:t>
      </w:r>
    </w:p>
    <w:p w14:paraId="2A6A141C" w14:textId="77777777" w:rsidR="003D78A7" w:rsidRDefault="003D78A7">
      <w:pPr>
        <w:pStyle w:val="BodyText"/>
        <w:spacing w:before="133"/>
        <w:rPr>
          <w:rFonts w:ascii="Times New Roman"/>
          <w:b/>
        </w:rPr>
      </w:pPr>
    </w:p>
    <w:p w14:paraId="429232DD" w14:textId="77777777" w:rsidR="003D78A7" w:rsidRDefault="00727087">
      <w:pPr>
        <w:pStyle w:val="BodyText"/>
        <w:spacing w:line="271" w:lineRule="auto"/>
        <w:ind w:left="284" w:right="276" w:firstLine="720"/>
        <w:jc w:val="both"/>
      </w:pPr>
      <w:r>
        <w:rPr>
          <w:color w:val="231F20"/>
          <w:w w:val="85"/>
        </w:rPr>
        <w:t>The</w:t>
      </w:r>
      <w:r>
        <w:rPr>
          <w:color w:val="231F20"/>
        </w:rPr>
        <w:t xml:space="preserve"> </w:t>
      </w:r>
      <w:r>
        <w:rPr>
          <w:color w:val="231F20"/>
          <w:w w:val="85"/>
        </w:rPr>
        <w:t>third</w:t>
      </w:r>
      <w:r>
        <w:rPr>
          <w:color w:val="231F20"/>
        </w:rPr>
        <w:t xml:space="preserve"> </w:t>
      </w:r>
      <w:r>
        <w:rPr>
          <w:color w:val="231F20"/>
          <w:w w:val="85"/>
        </w:rPr>
        <w:t>service</w:t>
      </w:r>
      <w:r>
        <w:rPr>
          <w:color w:val="231F20"/>
        </w:rPr>
        <w:t xml:space="preserve"> </w:t>
      </w:r>
      <w:r>
        <w:rPr>
          <w:color w:val="231F20"/>
          <w:w w:val="85"/>
        </w:rPr>
        <w:t>quality</w:t>
      </w:r>
      <w:r>
        <w:rPr>
          <w:color w:val="231F20"/>
        </w:rPr>
        <w:t xml:space="preserve"> </w:t>
      </w:r>
      <w:r>
        <w:rPr>
          <w:color w:val="231F20"/>
          <w:w w:val="85"/>
        </w:rPr>
        <w:t>gap</w:t>
      </w:r>
      <w:r>
        <w:rPr>
          <w:color w:val="231F20"/>
        </w:rPr>
        <w:t xml:space="preserve"> </w:t>
      </w:r>
      <w:r>
        <w:rPr>
          <w:color w:val="231F20"/>
          <w:w w:val="85"/>
        </w:rPr>
        <w:t>is</w:t>
      </w:r>
      <w:r>
        <w:rPr>
          <w:color w:val="231F20"/>
        </w:rPr>
        <w:t xml:space="preserve"> </w:t>
      </w:r>
      <w:r>
        <w:rPr>
          <w:color w:val="231F20"/>
          <w:w w:val="85"/>
        </w:rPr>
        <w:t>the</w:t>
      </w:r>
      <w:r>
        <w:rPr>
          <w:color w:val="231F20"/>
        </w:rPr>
        <w:t xml:space="preserve"> </w:t>
      </w:r>
      <w:r>
        <w:rPr>
          <w:color w:val="231F20"/>
          <w:w w:val="85"/>
        </w:rPr>
        <w:t>difference</w:t>
      </w:r>
      <w:r>
        <w:rPr>
          <w:color w:val="231F20"/>
        </w:rPr>
        <w:t xml:space="preserve"> </w:t>
      </w:r>
      <w:r>
        <w:rPr>
          <w:color w:val="231F20"/>
          <w:w w:val="85"/>
        </w:rPr>
        <w:t>between</w:t>
      </w:r>
      <w:r>
        <w:rPr>
          <w:color w:val="231F20"/>
        </w:rPr>
        <w:t xml:space="preserve"> </w:t>
      </w:r>
      <w:r>
        <w:rPr>
          <w:color w:val="231F20"/>
          <w:w w:val="85"/>
        </w:rPr>
        <w:t>the</w:t>
      </w:r>
      <w:r>
        <w:rPr>
          <w:color w:val="231F20"/>
        </w:rPr>
        <w:t xml:space="preserve"> </w:t>
      </w:r>
      <w:r>
        <w:rPr>
          <w:color w:val="231F20"/>
          <w:w w:val="85"/>
        </w:rPr>
        <w:t>service</w:t>
      </w:r>
      <w:r>
        <w:rPr>
          <w:color w:val="231F20"/>
        </w:rPr>
        <w:t xml:space="preserve"> </w:t>
      </w:r>
      <w:r>
        <w:rPr>
          <w:color w:val="231F20"/>
          <w:w w:val="85"/>
        </w:rPr>
        <w:t>quality</w:t>
      </w:r>
      <w:r>
        <w:rPr>
          <w:color w:val="231F20"/>
        </w:rPr>
        <w:t xml:space="preserve"> </w:t>
      </w:r>
      <w:r>
        <w:rPr>
          <w:color w:val="231F20"/>
          <w:w w:val="85"/>
        </w:rPr>
        <w:t>specifications</w:t>
      </w:r>
      <w:r>
        <w:rPr>
          <w:color w:val="231F20"/>
          <w:spacing w:val="40"/>
        </w:rPr>
        <w:t xml:space="preserve"> </w:t>
      </w:r>
      <w:r>
        <w:rPr>
          <w:color w:val="231F20"/>
          <w:spacing w:val="-4"/>
        </w:rPr>
        <w:t>and</w:t>
      </w:r>
      <w:r>
        <w:rPr>
          <w:color w:val="231F20"/>
          <w:spacing w:val="-8"/>
        </w:rPr>
        <w:t xml:space="preserve"> </w:t>
      </w:r>
      <w:r>
        <w:rPr>
          <w:color w:val="231F20"/>
          <w:spacing w:val="-4"/>
        </w:rPr>
        <w:t>the</w:t>
      </w:r>
      <w:r>
        <w:rPr>
          <w:color w:val="231F20"/>
          <w:spacing w:val="-8"/>
        </w:rPr>
        <w:t xml:space="preserve"> </w:t>
      </w:r>
      <w:r>
        <w:rPr>
          <w:color w:val="231F20"/>
          <w:spacing w:val="-4"/>
        </w:rPr>
        <w:t>delivery</w:t>
      </w:r>
      <w:r>
        <w:rPr>
          <w:color w:val="231F20"/>
          <w:spacing w:val="-8"/>
        </w:rPr>
        <w:t xml:space="preserve"> </w:t>
      </w:r>
      <w:r>
        <w:rPr>
          <w:color w:val="231F20"/>
          <w:spacing w:val="-4"/>
        </w:rPr>
        <w:t>of</w:t>
      </w:r>
      <w:r>
        <w:rPr>
          <w:color w:val="231F20"/>
          <w:spacing w:val="-8"/>
        </w:rPr>
        <w:t xml:space="preserve"> </w:t>
      </w:r>
      <w:r>
        <w:rPr>
          <w:color w:val="231F20"/>
          <w:spacing w:val="-4"/>
        </w:rPr>
        <w:t>those</w:t>
      </w:r>
      <w:r>
        <w:rPr>
          <w:color w:val="231F20"/>
          <w:spacing w:val="-8"/>
        </w:rPr>
        <w:t xml:space="preserve"> </w:t>
      </w:r>
      <w:r>
        <w:rPr>
          <w:color w:val="231F20"/>
          <w:spacing w:val="-4"/>
        </w:rPr>
        <w:t>specifications</w:t>
      </w:r>
      <w:r>
        <w:rPr>
          <w:color w:val="231F20"/>
          <w:spacing w:val="-8"/>
        </w:rPr>
        <w:t xml:space="preserve"> </w:t>
      </w:r>
      <w:r>
        <w:rPr>
          <w:color w:val="231F20"/>
          <w:spacing w:val="-4"/>
        </w:rPr>
        <w:t>to</w:t>
      </w:r>
      <w:r>
        <w:rPr>
          <w:color w:val="231F20"/>
          <w:spacing w:val="-8"/>
        </w:rPr>
        <w:t xml:space="preserve"> </w:t>
      </w:r>
      <w:r>
        <w:rPr>
          <w:color w:val="231F20"/>
          <w:spacing w:val="-4"/>
        </w:rPr>
        <w:t>the</w:t>
      </w:r>
      <w:r>
        <w:rPr>
          <w:color w:val="231F20"/>
          <w:spacing w:val="-8"/>
        </w:rPr>
        <w:t xml:space="preserve"> </w:t>
      </w:r>
      <w:r>
        <w:rPr>
          <w:color w:val="231F20"/>
          <w:spacing w:val="-4"/>
        </w:rPr>
        <w:t>customer.</w:t>
      </w:r>
      <w:r>
        <w:rPr>
          <w:color w:val="231F20"/>
          <w:spacing w:val="-8"/>
        </w:rPr>
        <w:t xml:space="preserve"> </w:t>
      </w:r>
      <w:r>
        <w:rPr>
          <w:color w:val="231F20"/>
          <w:spacing w:val="-4"/>
        </w:rPr>
        <w:t>The</w:t>
      </w:r>
      <w:r>
        <w:rPr>
          <w:color w:val="231F20"/>
          <w:spacing w:val="-8"/>
        </w:rPr>
        <w:t xml:space="preserve"> </w:t>
      </w:r>
      <w:r>
        <w:rPr>
          <w:color w:val="231F20"/>
          <w:spacing w:val="-4"/>
        </w:rPr>
        <w:t>delivery</w:t>
      </w:r>
      <w:r>
        <w:rPr>
          <w:color w:val="231F20"/>
          <w:spacing w:val="-8"/>
        </w:rPr>
        <w:t xml:space="preserve"> </w:t>
      </w:r>
      <w:r>
        <w:rPr>
          <w:color w:val="231F20"/>
          <w:spacing w:val="-4"/>
        </w:rPr>
        <w:t>gap</w:t>
      </w:r>
      <w:r>
        <w:rPr>
          <w:color w:val="231F20"/>
          <w:spacing w:val="-8"/>
        </w:rPr>
        <w:t xml:space="preserve"> </w:t>
      </w:r>
      <w:r>
        <w:rPr>
          <w:color w:val="231F20"/>
          <w:spacing w:val="-4"/>
        </w:rPr>
        <w:t>occurs</w:t>
      </w:r>
      <w:r>
        <w:rPr>
          <w:color w:val="231F20"/>
          <w:spacing w:val="-8"/>
        </w:rPr>
        <w:t xml:space="preserve"> </w:t>
      </w:r>
      <w:r>
        <w:rPr>
          <w:color w:val="231F20"/>
          <w:spacing w:val="-4"/>
        </w:rPr>
        <w:t>between the</w:t>
      </w:r>
      <w:r>
        <w:rPr>
          <w:color w:val="231F20"/>
          <w:spacing w:val="-12"/>
        </w:rPr>
        <w:t xml:space="preserve"> </w:t>
      </w:r>
      <w:r>
        <w:rPr>
          <w:color w:val="231F20"/>
          <w:spacing w:val="-4"/>
        </w:rPr>
        <w:t>actual</w:t>
      </w:r>
      <w:r>
        <w:rPr>
          <w:color w:val="231F20"/>
          <w:spacing w:val="-12"/>
        </w:rPr>
        <w:t xml:space="preserve"> </w:t>
      </w:r>
      <w:r>
        <w:rPr>
          <w:color w:val="231F20"/>
          <w:spacing w:val="-4"/>
        </w:rPr>
        <w:t>performance</w:t>
      </w:r>
      <w:r>
        <w:rPr>
          <w:color w:val="231F20"/>
          <w:spacing w:val="-12"/>
        </w:rPr>
        <w:t xml:space="preserve"> </w:t>
      </w:r>
      <w:r>
        <w:rPr>
          <w:color w:val="231F20"/>
          <w:spacing w:val="-4"/>
        </w:rPr>
        <w:t>of</w:t>
      </w:r>
      <w:r>
        <w:rPr>
          <w:color w:val="231F20"/>
          <w:spacing w:val="-12"/>
        </w:rPr>
        <w:t xml:space="preserve"> </w:t>
      </w:r>
      <w:r>
        <w:rPr>
          <w:color w:val="231F20"/>
          <w:spacing w:val="-4"/>
        </w:rPr>
        <w:t>a</w:t>
      </w:r>
      <w:r>
        <w:rPr>
          <w:color w:val="231F20"/>
          <w:spacing w:val="-12"/>
        </w:rPr>
        <w:t xml:space="preserve"> </w:t>
      </w:r>
      <w:r>
        <w:rPr>
          <w:color w:val="231F20"/>
          <w:spacing w:val="-4"/>
        </w:rPr>
        <w:t>service</w:t>
      </w:r>
      <w:r>
        <w:rPr>
          <w:color w:val="231F20"/>
          <w:spacing w:val="-12"/>
        </w:rPr>
        <w:t xml:space="preserve"> </w:t>
      </w:r>
      <w:r>
        <w:rPr>
          <w:color w:val="231F20"/>
          <w:spacing w:val="-4"/>
        </w:rPr>
        <w:t>and</w:t>
      </w:r>
      <w:r>
        <w:rPr>
          <w:color w:val="231F20"/>
          <w:spacing w:val="-12"/>
        </w:rPr>
        <w:t xml:space="preserve"> </w:t>
      </w:r>
      <w:r>
        <w:rPr>
          <w:color w:val="231F20"/>
          <w:spacing w:val="-4"/>
        </w:rPr>
        <w:t>the</w:t>
      </w:r>
      <w:r>
        <w:rPr>
          <w:color w:val="231F20"/>
          <w:spacing w:val="-12"/>
        </w:rPr>
        <w:t xml:space="preserve"> </w:t>
      </w:r>
      <w:r>
        <w:rPr>
          <w:color w:val="231F20"/>
          <w:spacing w:val="-4"/>
        </w:rPr>
        <w:t>standards</w:t>
      </w:r>
      <w:r>
        <w:rPr>
          <w:color w:val="231F20"/>
          <w:spacing w:val="-12"/>
        </w:rPr>
        <w:t xml:space="preserve"> </w:t>
      </w:r>
      <w:r>
        <w:rPr>
          <w:color w:val="231F20"/>
          <w:spacing w:val="-4"/>
        </w:rPr>
        <w:t>set</w:t>
      </w:r>
      <w:r>
        <w:rPr>
          <w:color w:val="231F20"/>
          <w:spacing w:val="-12"/>
        </w:rPr>
        <w:t xml:space="preserve"> </w:t>
      </w:r>
      <w:r>
        <w:rPr>
          <w:color w:val="231F20"/>
          <w:spacing w:val="-4"/>
        </w:rPr>
        <w:t>by</w:t>
      </w:r>
      <w:r>
        <w:rPr>
          <w:color w:val="231F20"/>
          <w:spacing w:val="-12"/>
        </w:rPr>
        <w:t xml:space="preserve"> </w:t>
      </w:r>
      <w:r>
        <w:rPr>
          <w:color w:val="231F20"/>
          <w:spacing w:val="-4"/>
        </w:rPr>
        <w:t>management.</w:t>
      </w:r>
    </w:p>
    <w:p w14:paraId="7DB62711" w14:textId="77777777" w:rsidR="003D78A7" w:rsidRDefault="003D78A7">
      <w:pPr>
        <w:pStyle w:val="BodyText"/>
        <w:spacing w:before="39"/>
      </w:pPr>
    </w:p>
    <w:p w14:paraId="5005AEC3" w14:textId="77777777" w:rsidR="003D78A7" w:rsidRDefault="00727087">
      <w:pPr>
        <w:pStyle w:val="BodyText"/>
        <w:spacing w:line="271" w:lineRule="auto"/>
        <w:ind w:left="284" w:right="281" w:firstLine="720"/>
        <w:jc w:val="both"/>
      </w:pPr>
      <w:r>
        <w:rPr>
          <w:color w:val="231F20"/>
          <w:w w:val="90"/>
        </w:rPr>
        <w:t>The existence of the delivery gap depends on both the willingness and the ability of employees</w:t>
      </w:r>
      <w:r>
        <w:rPr>
          <w:color w:val="231F20"/>
        </w:rPr>
        <w:t xml:space="preserve"> </w:t>
      </w:r>
      <w:r>
        <w:rPr>
          <w:color w:val="231F20"/>
          <w:w w:val="90"/>
        </w:rPr>
        <w:t>to</w:t>
      </w:r>
      <w:r>
        <w:rPr>
          <w:color w:val="231F20"/>
        </w:rPr>
        <w:t xml:space="preserve"> </w:t>
      </w:r>
      <w:r>
        <w:rPr>
          <w:color w:val="231F20"/>
          <w:w w:val="90"/>
        </w:rPr>
        <w:t>provide</w:t>
      </w:r>
      <w:r>
        <w:rPr>
          <w:color w:val="231F20"/>
        </w:rPr>
        <w:t xml:space="preserve"> </w:t>
      </w:r>
      <w:r>
        <w:rPr>
          <w:color w:val="231F20"/>
          <w:w w:val="90"/>
        </w:rPr>
        <w:t>the</w:t>
      </w:r>
      <w:r>
        <w:rPr>
          <w:color w:val="231F20"/>
        </w:rPr>
        <w:t xml:space="preserve"> </w:t>
      </w:r>
      <w:r>
        <w:rPr>
          <w:color w:val="231F20"/>
          <w:w w:val="90"/>
        </w:rPr>
        <w:t>service</w:t>
      </w:r>
      <w:r>
        <w:rPr>
          <w:color w:val="231F20"/>
        </w:rPr>
        <w:t xml:space="preserve"> </w:t>
      </w:r>
      <w:r>
        <w:rPr>
          <w:color w:val="231F20"/>
          <w:w w:val="90"/>
        </w:rPr>
        <w:t>according</w:t>
      </w:r>
      <w:r>
        <w:rPr>
          <w:color w:val="231F20"/>
        </w:rPr>
        <w:t xml:space="preserve"> </w:t>
      </w:r>
      <w:r>
        <w:rPr>
          <w:color w:val="231F20"/>
          <w:w w:val="90"/>
        </w:rPr>
        <w:t>to</w:t>
      </w:r>
      <w:r>
        <w:rPr>
          <w:color w:val="231F20"/>
        </w:rPr>
        <w:t xml:space="preserve"> </w:t>
      </w:r>
      <w:r>
        <w:rPr>
          <w:color w:val="231F20"/>
          <w:w w:val="90"/>
        </w:rPr>
        <w:t>specification.</w:t>
      </w:r>
      <w:r>
        <w:rPr>
          <w:color w:val="231F20"/>
        </w:rPr>
        <w:t xml:space="preserve"> </w:t>
      </w:r>
      <w:r>
        <w:rPr>
          <w:color w:val="231F20"/>
          <w:w w:val="90"/>
        </w:rPr>
        <w:t>Major</w:t>
      </w:r>
      <w:r>
        <w:rPr>
          <w:color w:val="231F20"/>
        </w:rPr>
        <w:t xml:space="preserve"> </w:t>
      </w:r>
      <w:r>
        <w:rPr>
          <w:color w:val="231F20"/>
          <w:w w:val="90"/>
        </w:rPr>
        <w:t>reasons</w:t>
      </w:r>
      <w:r>
        <w:rPr>
          <w:color w:val="231F20"/>
        </w:rPr>
        <w:t xml:space="preserve"> </w:t>
      </w:r>
      <w:r>
        <w:rPr>
          <w:color w:val="231F20"/>
          <w:w w:val="90"/>
        </w:rPr>
        <w:t>for</w:t>
      </w:r>
      <w:r>
        <w:rPr>
          <w:color w:val="231F20"/>
        </w:rPr>
        <w:t xml:space="preserve"> </w:t>
      </w:r>
      <w:r>
        <w:rPr>
          <w:color w:val="231F20"/>
          <w:w w:val="90"/>
        </w:rPr>
        <w:t>this</w:t>
      </w:r>
      <w:r>
        <w:rPr>
          <w:color w:val="231F20"/>
        </w:rPr>
        <w:t xml:space="preserve"> </w:t>
      </w:r>
      <w:r>
        <w:rPr>
          <w:color w:val="231F20"/>
          <w:w w:val="90"/>
        </w:rPr>
        <w:t>type</w:t>
      </w:r>
      <w:r>
        <w:rPr>
          <w:color w:val="231F20"/>
        </w:rPr>
        <w:t xml:space="preserve"> </w:t>
      </w:r>
      <w:r>
        <w:rPr>
          <w:color w:val="231F20"/>
          <w:w w:val="90"/>
        </w:rPr>
        <w:t>of</w:t>
      </w:r>
      <w:r>
        <w:rPr>
          <w:color w:val="231F20"/>
          <w:spacing w:val="40"/>
        </w:rPr>
        <w:t xml:space="preserve"> </w:t>
      </w:r>
      <w:r>
        <w:rPr>
          <w:color w:val="231F20"/>
          <w:spacing w:val="-2"/>
        </w:rPr>
        <w:t>gap</w:t>
      </w:r>
      <w:r>
        <w:rPr>
          <w:color w:val="231F20"/>
          <w:spacing w:val="-15"/>
        </w:rPr>
        <w:t xml:space="preserve"> </w:t>
      </w:r>
      <w:r>
        <w:rPr>
          <w:color w:val="231F20"/>
          <w:spacing w:val="-2"/>
        </w:rPr>
        <w:t>are</w:t>
      </w:r>
      <w:r>
        <w:rPr>
          <w:color w:val="231F20"/>
          <w:spacing w:val="-14"/>
        </w:rPr>
        <w:t xml:space="preserve"> </w:t>
      </w:r>
      <w:r>
        <w:rPr>
          <w:color w:val="231F20"/>
          <w:spacing w:val="-2"/>
        </w:rPr>
        <w:t>the</w:t>
      </w:r>
      <w:r>
        <w:rPr>
          <w:color w:val="231F20"/>
          <w:spacing w:val="-15"/>
        </w:rPr>
        <w:t xml:space="preserve"> </w:t>
      </w:r>
      <w:r>
        <w:rPr>
          <w:color w:val="231F20"/>
          <w:spacing w:val="-2"/>
        </w:rPr>
        <w:t>variable</w:t>
      </w:r>
      <w:r>
        <w:rPr>
          <w:color w:val="231F20"/>
          <w:spacing w:val="-14"/>
        </w:rPr>
        <w:t xml:space="preserve"> </w:t>
      </w:r>
      <w:r>
        <w:rPr>
          <w:color w:val="231F20"/>
          <w:spacing w:val="-2"/>
        </w:rPr>
        <w:t>and</w:t>
      </w:r>
      <w:r>
        <w:rPr>
          <w:color w:val="231F20"/>
          <w:spacing w:val="-15"/>
        </w:rPr>
        <w:t xml:space="preserve"> </w:t>
      </w:r>
      <w:r>
        <w:rPr>
          <w:color w:val="231F20"/>
          <w:spacing w:val="-2"/>
        </w:rPr>
        <w:t>inseparable</w:t>
      </w:r>
      <w:r>
        <w:rPr>
          <w:color w:val="231F20"/>
          <w:spacing w:val="-14"/>
        </w:rPr>
        <w:t xml:space="preserve"> </w:t>
      </w:r>
      <w:r>
        <w:rPr>
          <w:color w:val="231F20"/>
          <w:spacing w:val="-2"/>
        </w:rPr>
        <w:t>nature</w:t>
      </w:r>
      <w:r>
        <w:rPr>
          <w:color w:val="231F20"/>
          <w:spacing w:val="-15"/>
        </w:rPr>
        <w:t xml:space="preserve"> </w:t>
      </w:r>
      <w:r>
        <w:rPr>
          <w:color w:val="231F20"/>
          <w:spacing w:val="-2"/>
        </w:rPr>
        <w:t>of</w:t>
      </w:r>
      <w:r>
        <w:rPr>
          <w:color w:val="231F20"/>
          <w:spacing w:val="-14"/>
        </w:rPr>
        <w:t xml:space="preserve"> </w:t>
      </w:r>
      <w:r>
        <w:rPr>
          <w:color w:val="231F20"/>
          <w:spacing w:val="-2"/>
        </w:rPr>
        <w:t>services.</w:t>
      </w:r>
    </w:p>
    <w:p w14:paraId="050E44C9" w14:textId="77777777" w:rsidR="003D78A7" w:rsidRDefault="003D78A7">
      <w:pPr>
        <w:pStyle w:val="BodyText"/>
        <w:spacing w:line="271" w:lineRule="auto"/>
        <w:jc w:val="both"/>
        <w:sectPr w:rsidR="003D78A7">
          <w:pgSz w:w="11910" w:h="16840"/>
          <w:pgMar w:top="1260" w:right="1133" w:bottom="820" w:left="1133" w:header="0" w:footer="628" w:gutter="0"/>
          <w:cols w:space="720"/>
        </w:sectPr>
      </w:pPr>
    </w:p>
    <w:p w14:paraId="0F71939C" w14:textId="77777777" w:rsidR="003D78A7" w:rsidRDefault="009F0CD6">
      <w:pPr>
        <w:pStyle w:val="BodyText"/>
        <w:ind w:left="284"/>
        <w:rPr>
          <w:sz w:val="20"/>
        </w:rPr>
      </w:pPr>
      <w:r w:rsidRPr="009F0CD6">
        <w:rPr>
          <w:noProof/>
          <w:sz w:val="20"/>
        </w:rPr>
        <w:pict w14:anchorId="0F99CFA9">
          <v:shape id="Image 365" o:spid="_x0000_i1030" type="#_x0000_t75" style="width:459pt;height:423.6pt;visibility:visible">
            <v:imagedata r:id="rId32" o:title=""/>
            <o:lock v:ext="edit" aspectratio="f"/>
          </v:shape>
        </w:pict>
      </w:r>
    </w:p>
    <w:p w14:paraId="1338912E" w14:textId="77777777" w:rsidR="003D78A7" w:rsidRDefault="003D78A7">
      <w:pPr>
        <w:pStyle w:val="BodyText"/>
        <w:spacing w:before="275"/>
      </w:pPr>
    </w:p>
    <w:p w14:paraId="7C264C74" w14:textId="77777777" w:rsidR="003D78A7" w:rsidRDefault="00727087">
      <w:pPr>
        <w:pStyle w:val="BodyText"/>
        <w:spacing w:before="1" w:line="271" w:lineRule="auto"/>
        <w:ind w:left="284" w:right="276" w:firstLine="720"/>
        <w:jc w:val="both"/>
      </w:pPr>
      <w:r>
        <w:rPr>
          <w:color w:val="231F20"/>
        </w:rPr>
        <w:t>As</w:t>
      </w:r>
      <w:r>
        <w:rPr>
          <w:color w:val="231F20"/>
          <w:spacing w:val="-5"/>
        </w:rPr>
        <w:t xml:space="preserve"> </w:t>
      </w:r>
      <w:r>
        <w:rPr>
          <w:color w:val="231F20"/>
        </w:rPr>
        <w:t>most</w:t>
      </w:r>
      <w:r>
        <w:rPr>
          <w:color w:val="231F20"/>
          <w:spacing w:val="-5"/>
        </w:rPr>
        <w:t xml:space="preserve"> </w:t>
      </w:r>
      <w:r>
        <w:rPr>
          <w:color w:val="231F20"/>
        </w:rPr>
        <w:t>of</w:t>
      </w:r>
      <w:r>
        <w:rPr>
          <w:color w:val="231F20"/>
          <w:spacing w:val="-5"/>
        </w:rPr>
        <w:t xml:space="preserve"> </w:t>
      </w:r>
      <w:r>
        <w:rPr>
          <w:color w:val="231F20"/>
        </w:rPr>
        <w:t>the</w:t>
      </w:r>
      <w:r>
        <w:rPr>
          <w:color w:val="231F20"/>
          <w:spacing w:val="-5"/>
        </w:rPr>
        <w:t xml:space="preserve"> </w:t>
      </w:r>
      <w:r>
        <w:rPr>
          <w:color w:val="231F20"/>
        </w:rPr>
        <w:t>services</w:t>
      </w:r>
      <w:r>
        <w:rPr>
          <w:color w:val="231F20"/>
          <w:spacing w:val="-5"/>
        </w:rPr>
        <w:t xml:space="preserve"> </w:t>
      </w:r>
      <w:r>
        <w:rPr>
          <w:color w:val="231F20"/>
        </w:rPr>
        <w:t>are</w:t>
      </w:r>
      <w:r>
        <w:rPr>
          <w:color w:val="231F20"/>
          <w:spacing w:val="-5"/>
        </w:rPr>
        <w:t xml:space="preserve"> </w:t>
      </w:r>
      <w:r>
        <w:rPr>
          <w:color w:val="231F20"/>
        </w:rPr>
        <w:t>performed</w:t>
      </w:r>
      <w:r>
        <w:rPr>
          <w:color w:val="231F20"/>
          <w:spacing w:val="-5"/>
        </w:rPr>
        <w:t xml:space="preserve"> </w:t>
      </w:r>
      <w:r>
        <w:rPr>
          <w:color w:val="231F20"/>
        </w:rPr>
        <w:t>by</w:t>
      </w:r>
      <w:r>
        <w:rPr>
          <w:color w:val="231F20"/>
          <w:spacing w:val="-5"/>
        </w:rPr>
        <w:t xml:space="preserve"> </w:t>
      </w:r>
      <w:r>
        <w:rPr>
          <w:color w:val="231F20"/>
        </w:rPr>
        <w:t>people,</w:t>
      </w:r>
      <w:r>
        <w:rPr>
          <w:color w:val="231F20"/>
          <w:spacing w:val="-5"/>
        </w:rPr>
        <w:t xml:space="preserve"> </w:t>
      </w:r>
      <w:r>
        <w:rPr>
          <w:color w:val="231F20"/>
        </w:rPr>
        <w:t>the</w:t>
      </w:r>
      <w:r>
        <w:rPr>
          <w:color w:val="231F20"/>
          <w:spacing w:val="-5"/>
        </w:rPr>
        <w:t xml:space="preserve"> </w:t>
      </w:r>
      <w:r>
        <w:rPr>
          <w:color w:val="231F20"/>
        </w:rPr>
        <w:t>quality</w:t>
      </w:r>
      <w:r>
        <w:rPr>
          <w:color w:val="231F20"/>
          <w:spacing w:val="-5"/>
        </w:rPr>
        <w:t xml:space="preserve"> </w:t>
      </w:r>
      <w:r>
        <w:rPr>
          <w:color w:val="231F20"/>
        </w:rPr>
        <w:t>of</w:t>
      </w:r>
      <w:r>
        <w:rPr>
          <w:color w:val="231F20"/>
          <w:spacing w:val="-5"/>
        </w:rPr>
        <w:t xml:space="preserve"> </w:t>
      </w:r>
      <w:r>
        <w:rPr>
          <w:color w:val="231F20"/>
        </w:rPr>
        <w:t>service</w:t>
      </w:r>
      <w:r>
        <w:rPr>
          <w:color w:val="231F20"/>
          <w:spacing w:val="-5"/>
        </w:rPr>
        <w:t xml:space="preserve"> </w:t>
      </w:r>
      <w:r>
        <w:rPr>
          <w:color w:val="231F20"/>
        </w:rPr>
        <w:t>is</w:t>
      </w:r>
      <w:r>
        <w:rPr>
          <w:color w:val="231F20"/>
          <w:spacing w:val="-5"/>
        </w:rPr>
        <w:t xml:space="preserve"> </w:t>
      </w:r>
      <w:r>
        <w:rPr>
          <w:color w:val="231F20"/>
        </w:rPr>
        <w:t xml:space="preserve">highly </w:t>
      </w:r>
      <w:r>
        <w:rPr>
          <w:color w:val="231F20"/>
          <w:w w:val="90"/>
        </w:rPr>
        <w:t>dependent</w:t>
      </w:r>
      <w:r>
        <w:rPr>
          <w:color w:val="231F20"/>
        </w:rPr>
        <w:t xml:space="preserve"> </w:t>
      </w:r>
      <w:r>
        <w:rPr>
          <w:color w:val="231F20"/>
          <w:w w:val="90"/>
        </w:rPr>
        <w:t>upon</w:t>
      </w:r>
      <w:r>
        <w:rPr>
          <w:color w:val="231F20"/>
        </w:rPr>
        <w:t xml:space="preserve"> </w:t>
      </w:r>
      <w:r>
        <w:rPr>
          <w:color w:val="231F20"/>
          <w:w w:val="90"/>
        </w:rPr>
        <w:t>how</w:t>
      </w:r>
      <w:r>
        <w:rPr>
          <w:color w:val="231F20"/>
        </w:rPr>
        <w:t xml:space="preserve"> </w:t>
      </w:r>
      <w:r>
        <w:rPr>
          <w:color w:val="231F20"/>
          <w:w w:val="90"/>
        </w:rPr>
        <w:t>well</w:t>
      </w:r>
      <w:r>
        <w:rPr>
          <w:color w:val="231F20"/>
        </w:rPr>
        <w:t xml:space="preserve"> </w:t>
      </w:r>
      <w:r>
        <w:rPr>
          <w:color w:val="231F20"/>
          <w:w w:val="90"/>
        </w:rPr>
        <w:t>the</w:t>
      </w:r>
      <w:r>
        <w:rPr>
          <w:color w:val="231F20"/>
        </w:rPr>
        <w:t xml:space="preserve"> </w:t>
      </w:r>
      <w:r>
        <w:rPr>
          <w:color w:val="231F20"/>
          <w:w w:val="90"/>
        </w:rPr>
        <w:t>service</w:t>
      </w:r>
      <w:r>
        <w:rPr>
          <w:color w:val="231F20"/>
        </w:rPr>
        <w:t xml:space="preserve"> </w:t>
      </w:r>
      <w:r>
        <w:rPr>
          <w:color w:val="231F20"/>
          <w:w w:val="90"/>
        </w:rPr>
        <w:t>provider</w:t>
      </w:r>
      <w:r>
        <w:rPr>
          <w:color w:val="231F20"/>
        </w:rPr>
        <w:t xml:space="preserve"> </w:t>
      </w:r>
      <w:r>
        <w:rPr>
          <w:color w:val="231F20"/>
          <w:w w:val="90"/>
        </w:rPr>
        <w:t>performs</w:t>
      </w:r>
      <w:r>
        <w:rPr>
          <w:color w:val="231F20"/>
        </w:rPr>
        <w:t xml:space="preserve"> </w:t>
      </w:r>
      <w:r>
        <w:rPr>
          <w:color w:val="231F20"/>
          <w:w w:val="90"/>
        </w:rPr>
        <w:t>his</w:t>
      </w:r>
      <w:r>
        <w:rPr>
          <w:color w:val="231F20"/>
        </w:rPr>
        <w:t xml:space="preserve"> </w:t>
      </w:r>
      <w:r>
        <w:rPr>
          <w:color w:val="231F20"/>
          <w:w w:val="90"/>
        </w:rPr>
        <w:t>job.</w:t>
      </w:r>
      <w:r>
        <w:rPr>
          <w:color w:val="231F20"/>
        </w:rPr>
        <w:t xml:space="preserve"> </w:t>
      </w:r>
      <w:r>
        <w:rPr>
          <w:color w:val="231F20"/>
          <w:w w:val="90"/>
        </w:rPr>
        <w:t>If</w:t>
      </w:r>
      <w:r>
        <w:rPr>
          <w:color w:val="231F20"/>
        </w:rPr>
        <w:t xml:space="preserve"> </w:t>
      </w:r>
      <w:r>
        <w:rPr>
          <w:color w:val="231F20"/>
          <w:w w:val="90"/>
        </w:rPr>
        <w:t>the</w:t>
      </w:r>
      <w:r>
        <w:rPr>
          <w:color w:val="231F20"/>
        </w:rPr>
        <w:t xml:space="preserve"> </w:t>
      </w:r>
      <w:r>
        <w:rPr>
          <w:color w:val="231F20"/>
          <w:w w:val="90"/>
        </w:rPr>
        <w:t>services</w:t>
      </w:r>
      <w:r>
        <w:rPr>
          <w:color w:val="231F20"/>
        </w:rPr>
        <w:t xml:space="preserve"> </w:t>
      </w:r>
      <w:r>
        <w:rPr>
          <w:color w:val="231F20"/>
          <w:w w:val="90"/>
        </w:rPr>
        <w:t>are</w:t>
      </w:r>
      <w:r>
        <w:rPr>
          <w:color w:val="231F20"/>
        </w:rPr>
        <w:t xml:space="preserve"> </w:t>
      </w:r>
      <w:r>
        <w:rPr>
          <w:color w:val="231F20"/>
          <w:w w:val="90"/>
        </w:rPr>
        <w:t>provided</w:t>
      </w:r>
      <w:r>
        <w:rPr>
          <w:color w:val="231F20"/>
          <w:spacing w:val="40"/>
        </w:rPr>
        <w:t xml:space="preserve"> </w:t>
      </w:r>
      <w:r>
        <w:rPr>
          <w:color w:val="231F20"/>
        </w:rPr>
        <w:t>by</w:t>
      </w:r>
      <w:r>
        <w:rPr>
          <w:color w:val="231F20"/>
          <w:spacing w:val="-1"/>
        </w:rPr>
        <w:t xml:space="preserve"> </w:t>
      </w:r>
      <w:r>
        <w:rPr>
          <w:color w:val="231F20"/>
        </w:rPr>
        <w:t>the</w:t>
      </w:r>
      <w:r>
        <w:rPr>
          <w:color w:val="231F20"/>
          <w:spacing w:val="-1"/>
        </w:rPr>
        <w:t xml:space="preserve"> </w:t>
      </w:r>
      <w:r>
        <w:rPr>
          <w:color w:val="231F20"/>
        </w:rPr>
        <w:t>service</w:t>
      </w:r>
      <w:r>
        <w:rPr>
          <w:color w:val="231F20"/>
          <w:spacing w:val="-1"/>
        </w:rPr>
        <w:t xml:space="preserve"> </w:t>
      </w:r>
      <w:r>
        <w:rPr>
          <w:color w:val="231F20"/>
        </w:rPr>
        <w:t>contact</w:t>
      </w:r>
      <w:r>
        <w:rPr>
          <w:color w:val="231F20"/>
          <w:spacing w:val="-1"/>
        </w:rPr>
        <w:t xml:space="preserve"> </w:t>
      </w:r>
      <w:r>
        <w:rPr>
          <w:color w:val="231F20"/>
        </w:rPr>
        <w:t>personnel</w:t>
      </w:r>
      <w:r>
        <w:rPr>
          <w:color w:val="231F20"/>
          <w:spacing w:val="-1"/>
        </w:rPr>
        <w:t xml:space="preserve"> </w:t>
      </w:r>
      <w:r>
        <w:rPr>
          <w:color w:val="231F20"/>
        </w:rPr>
        <w:t>as</w:t>
      </w:r>
      <w:r>
        <w:rPr>
          <w:color w:val="231F20"/>
          <w:spacing w:val="-1"/>
        </w:rPr>
        <w:t xml:space="preserve"> </w:t>
      </w:r>
      <w:r>
        <w:rPr>
          <w:color w:val="231F20"/>
        </w:rPr>
        <w:t>specified,</w:t>
      </w:r>
      <w:r>
        <w:rPr>
          <w:color w:val="231F20"/>
          <w:spacing w:val="-1"/>
        </w:rPr>
        <w:t xml:space="preserve"> </w:t>
      </w:r>
      <w:r>
        <w:rPr>
          <w:color w:val="231F20"/>
        </w:rPr>
        <w:t>customers</w:t>
      </w:r>
      <w:r>
        <w:rPr>
          <w:color w:val="231F20"/>
          <w:spacing w:val="-1"/>
        </w:rPr>
        <w:t xml:space="preserve"> </w:t>
      </w:r>
      <w:r>
        <w:rPr>
          <w:color w:val="231F20"/>
        </w:rPr>
        <w:t>are</w:t>
      </w:r>
      <w:r>
        <w:rPr>
          <w:color w:val="231F20"/>
          <w:spacing w:val="-1"/>
        </w:rPr>
        <w:t xml:space="preserve"> </w:t>
      </w:r>
      <w:r>
        <w:rPr>
          <w:color w:val="231F20"/>
        </w:rPr>
        <w:t>usually</w:t>
      </w:r>
      <w:r>
        <w:rPr>
          <w:color w:val="231F20"/>
          <w:spacing w:val="-1"/>
        </w:rPr>
        <w:t xml:space="preserve"> </w:t>
      </w:r>
      <w:r>
        <w:rPr>
          <w:color w:val="231F20"/>
        </w:rPr>
        <w:t>satisfied</w:t>
      </w:r>
      <w:r>
        <w:rPr>
          <w:color w:val="231F20"/>
          <w:spacing w:val="-1"/>
        </w:rPr>
        <w:t xml:space="preserve"> </w:t>
      </w:r>
      <w:r>
        <w:rPr>
          <w:color w:val="231F20"/>
        </w:rPr>
        <w:t>and</w:t>
      </w:r>
      <w:r>
        <w:rPr>
          <w:color w:val="231F20"/>
          <w:spacing w:val="-1"/>
        </w:rPr>
        <w:t xml:space="preserve"> </w:t>
      </w:r>
      <w:r>
        <w:rPr>
          <w:color w:val="231F20"/>
        </w:rPr>
        <w:t>their expectations are met.</w:t>
      </w:r>
    </w:p>
    <w:p w14:paraId="644FE790" w14:textId="77777777" w:rsidR="003D78A7" w:rsidRDefault="003D78A7">
      <w:pPr>
        <w:pStyle w:val="BodyText"/>
        <w:spacing w:before="37"/>
      </w:pPr>
    </w:p>
    <w:p w14:paraId="68736F07" w14:textId="77777777" w:rsidR="003D78A7" w:rsidRDefault="00727087">
      <w:pPr>
        <w:pStyle w:val="BodyText"/>
        <w:spacing w:line="271" w:lineRule="auto"/>
        <w:ind w:left="284" w:right="276" w:firstLine="720"/>
        <w:jc w:val="both"/>
      </w:pPr>
      <w:r>
        <w:rPr>
          <w:color w:val="231F20"/>
        </w:rPr>
        <w:t>If</w:t>
      </w:r>
      <w:r>
        <w:rPr>
          <w:color w:val="231F20"/>
          <w:spacing w:val="-13"/>
        </w:rPr>
        <w:t xml:space="preserve"> </w:t>
      </w:r>
      <w:r>
        <w:rPr>
          <w:color w:val="231F20"/>
        </w:rPr>
        <w:t>employees</w:t>
      </w:r>
      <w:r>
        <w:rPr>
          <w:color w:val="231F20"/>
          <w:spacing w:val="-13"/>
        </w:rPr>
        <w:t xml:space="preserve"> </w:t>
      </w:r>
      <w:r>
        <w:rPr>
          <w:color w:val="231F20"/>
        </w:rPr>
        <w:t>do</w:t>
      </w:r>
      <w:r>
        <w:rPr>
          <w:color w:val="231F20"/>
          <w:spacing w:val="-13"/>
        </w:rPr>
        <w:t xml:space="preserve"> </w:t>
      </w:r>
      <w:r>
        <w:rPr>
          <w:color w:val="231F20"/>
        </w:rPr>
        <w:t>not</w:t>
      </w:r>
      <w:r>
        <w:rPr>
          <w:color w:val="231F20"/>
          <w:spacing w:val="-13"/>
        </w:rPr>
        <w:t xml:space="preserve"> </w:t>
      </w:r>
      <w:r>
        <w:rPr>
          <w:color w:val="231F20"/>
        </w:rPr>
        <w:t>provide</w:t>
      </w:r>
      <w:r>
        <w:rPr>
          <w:color w:val="231F20"/>
          <w:spacing w:val="-13"/>
        </w:rPr>
        <w:t xml:space="preserve"> </w:t>
      </w:r>
      <w:r>
        <w:rPr>
          <w:color w:val="231F20"/>
        </w:rPr>
        <w:t>the</w:t>
      </w:r>
      <w:r>
        <w:rPr>
          <w:color w:val="231F20"/>
          <w:spacing w:val="-13"/>
        </w:rPr>
        <w:t xml:space="preserve"> </w:t>
      </w:r>
      <w:r>
        <w:rPr>
          <w:color w:val="231F20"/>
        </w:rPr>
        <w:t>service</w:t>
      </w:r>
      <w:r>
        <w:rPr>
          <w:color w:val="231F20"/>
          <w:spacing w:val="-13"/>
        </w:rPr>
        <w:t xml:space="preserve"> </w:t>
      </w:r>
      <w:r>
        <w:rPr>
          <w:color w:val="231F20"/>
        </w:rPr>
        <w:t>as</w:t>
      </w:r>
      <w:r>
        <w:rPr>
          <w:color w:val="231F20"/>
          <w:spacing w:val="-13"/>
        </w:rPr>
        <w:t xml:space="preserve"> </w:t>
      </w:r>
      <w:r>
        <w:rPr>
          <w:color w:val="231F20"/>
        </w:rPr>
        <w:t>specified</w:t>
      </w:r>
      <w:r>
        <w:rPr>
          <w:color w:val="231F20"/>
          <w:spacing w:val="-13"/>
        </w:rPr>
        <w:t xml:space="preserve"> </w:t>
      </w:r>
      <w:r>
        <w:rPr>
          <w:color w:val="231F20"/>
        </w:rPr>
        <w:t>in</w:t>
      </w:r>
      <w:r>
        <w:rPr>
          <w:color w:val="231F20"/>
          <w:spacing w:val="-13"/>
        </w:rPr>
        <w:t xml:space="preserve"> </w:t>
      </w:r>
      <w:r>
        <w:rPr>
          <w:color w:val="231F20"/>
        </w:rPr>
        <w:t>the</w:t>
      </w:r>
      <w:r>
        <w:rPr>
          <w:color w:val="231F20"/>
          <w:spacing w:val="-13"/>
        </w:rPr>
        <w:t xml:space="preserve"> </w:t>
      </w:r>
      <w:r>
        <w:rPr>
          <w:color w:val="231F20"/>
        </w:rPr>
        <w:t>service</w:t>
      </w:r>
      <w:r>
        <w:rPr>
          <w:color w:val="231F20"/>
          <w:spacing w:val="-13"/>
        </w:rPr>
        <w:t xml:space="preserve"> </w:t>
      </w:r>
      <w:r>
        <w:rPr>
          <w:color w:val="231F20"/>
        </w:rPr>
        <w:t xml:space="preserve">specifications, customer expectations will not be met and customers will be dissatisfied. Causes and </w:t>
      </w:r>
      <w:r>
        <w:rPr>
          <w:color w:val="231F20"/>
          <w:spacing w:val="-4"/>
        </w:rPr>
        <w:t>strategies</w:t>
      </w:r>
      <w:r>
        <w:rPr>
          <w:color w:val="231F20"/>
          <w:spacing w:val="-7"/>
        </w:rPr>
        <w:t xml:space="preserve"> </w:t>
      </w:r>
      <w:r>
        <w:rPr>
          <w:color w:val="231F20"/>
          <w:spacing w:val="-4"/>
        </w:rPr>
        <w:t>for</w:t>
      </w:r>
      <w:r>
        <w:rPr>
          <w:color w:val="231F20"/>
          <w:spacing w:val="-7"/>
        </w:rPr>
        <w:t xml:space="preserve"> </w:t>
      </w:r>
      <w:r>
        <w:rPr>
          <w:color w:val="231F20"/>
          <w:spacing w:val="-4"/>
        </w:rPr>
        <w:t>delivery</w:t>
      </w:r>
      <w:r>
        <w:rPr>
          <w:color w:val="231F20"/>
          <w:spacing w:val="-7"/>
        </w:rPr>
        <w:t xml:space="preserve"> </w:t>
      </w:r>
      <w:r>
        <w:rPr>
          <w:color w:val="231F20"/>
          <w:spacing w:val="-4"/>
        </w:rPr>
        <w:t>gap</w:t>
      </w:r>
      <w:r>
        <w:rPr>
          <w:color w:val="231F20"/>
          <w:spacing w:val="-7"/>
        </w:rPr>
        <w:t xml:space="preserve"> </w:t>
      </w:r>
      <w:r>
        <w:rPr>
          <w:color w:val="231F20"/>
          <w:spacing w:val="-4"/>
        </w:rPr>
        <w:t>are</w:t>
      </w:r>
      <w:r>
        <w:rPr>
          <w:color w:val="231F20"/>
          <w:spacing w:val="-7"/>
        </w:rPr>
        <w:t xml:space="preserve"> </w:t>
      </w:r>
      <w:r>
        <w:rPr>
          <w:color w:val="231F20"/>
          <w:spacing w:val="-4"/>
        </w:rPr>
        <w:t>presented</w:t>
      </w:r>
      <w:r>
        <w:rPr>
          <w:color w:val="231F20"/>
          <w:spacing w:val="-7"/>
        </w:rPr>
        <w:t xml:space="preserve"> </w:t>
      </w:r>
      <w:r>
        <w:rPr>
          <w:color w:val="231F20"/>
          <w:spacing w:val="-4"/>
        </w:rPr>
        <w:t>in</w:t>
      </w:r>
      <w:r>
        <w:rPr>
          <w:color w:val="231F20"/>
          <w:spacing w:val="-7"/>
        </w:rPr>
        <w:t xml:space="preserve"> </w:t>
      </w:r>
      <w:r>
        <w:rPr>
          <w:color w:val="231F20"/>
          <w:spacing w:val="-4"/>
        </w:rPr>
        <w:t>the</w:t>
      </w:r>
      <w:r>
        <w:rPr>
          <w:color w:val="231F20"/>
          <w:spacing w:val="-7"/>
        </w:rPr>
        <w:t xml:space="preserve"> </w:t>
      </w:r>
      <w:r>
        <w:rPr>
          <w:color w:val="231F20"/>
          <w:spacing w:val="-4"/>
        </w:rPr>
        <w:t>table.</w:t>
      </w:r>
    </w:p>
    <w:p w14:paraId="2F775914" w14:textId="77777777" w:rsidR="003D78A7" w:rsidRDefault="003D78A7">
      <w:pPr>
        <w:pStyle w:val="BodyText"/>
        <w:spacing w:line="271" w:lineRule="auto"/>
        <w:jc w:val="both"/>
        <w:sectPr w:rsidR="003D78A7">
          <w:pgSz w:w="11910" w:h="16840"/>
          <w:pgMar w:top="1400" w:right="1133" w:bottom="820" w:left="1133" w:header="0" w:footer="628" w:gutter="0"/>
          <w:cols w:space="720"/>
        </w:sectPr>
      </w:pPr>
    </w:p>
    <w:p w14:paraId="10A11F92" w14:textId="77777777" w:rsidR="003D78A7" w:rsidRDefault="009F0CD6">
      <w:pPr>
        <w:pStyle w:val="BodyText"/>
        <w:ind w:left="284"/>
        <w:rPr>
          <w:sz w:val="20"/>
        </w:rPr>
      </w:pPr>
      <w:r w:rsidRPr="009F0CD6">
        <w:rPr>
          <w:noProof/>
          <w:sz w:val="20"/>
        </w:rPr>
        <w:pict w14:anchorId="1AC033CE">
          <v:shape id="Image 366" o:spid="_x0000_i1031" type="#_x0000_t75" style="width:453pt;height:324.6pt;visibility:visible">
            <v:imagedata r:id="rId33" o:title=""/>
            <o:lock v:ext="edit" aspectratio="f"/>
          </v:shape>
        </w:pict>
      </w:r>
    </w:p>
    <w:p w14:paraId="1044EC93" w14:textId="77777777" w:rsidR="003D78A7" w:rsidRDefault="003D78A7">
      <w:pPr>
        <w:pStyle w:val="BodyText"/>
        <w:spacing w:before="313"/>
      </w:pPr>
    </w:p>
    <w:p w14:paraId="3F347049" w14:textId="77777777" w:rsidR="003D78A7" w:rsidRDefault="00727087">
      <w:pPr>
        <w:pStyle w:val="Heading3"/>
        <w:spacing w:before="1"/>
        <w:ind w:left="284"/>
      </w:pPr>
      <w:r>
        <w:rPr>
          <w:color w:val="231F20"/>
        </w:rPr>
        <w:t>Factors</w:t>
      </w:r>
      <w:r>
        <w:rPr>
          <w:color w:val="231F20"/>
          <w:spacing w:val="9"/>
        </w:rPr>
        <w:t xml:space="preserve"> </w:t>
      </w:r>
      <w:r>
        <w:rPr>
          <w:color w:val="231F20"/>
        </w:rPr>
        <w:t>Influencing</w:t>
      </w:r>
      <w:r>
        <w:rPr>
          <w:color w:val="231F20"/>
          <w:spacing w:val="9"/>
        </w:rPr>
        <w:t xml:space="preserve"> </w:t>
      </w:r>
      <w:r>
        <w:rPr>
          <w:color w:val="231F20"/>
        </w:rPr>
        <w:t>the</w:t>
      </w:r>
      <w:r>
        <w:rPr>
          <w:color w:val="231F20"/>
          <w:spacing w:val="9"/>
        </w:rPr>
        <w:t xml:space="preserve"> </w:t>
      </w:r>
      <w:r>
        <w:rPr>
          <w:color w:val="231F20"/>
        </w:rPr>
        <w:t>Delivery</w:t>
      </w:r>
      <w:r>
        <w:rPr>
          <w:color w:val="231F20"/>
          <w:spacing w:val="9"/>
        </w:rPr>
        <w:t xml:space="preserve"> </w:t>
      </w:r>
      <w:r>
        <w:rPr>
          <w:color w:val="231F20"/>
        </w:rPr>
        <w:t>Gap</w:t>
      </w:r>
      <w:r>
        <w:rPr>
          <w:color w:val="231F20"/>
          <w:spacing w:val="9"/>
        </w:rPr>
        <w:t xml:space="preserve"> </w:t>
      </w:r>
      <w:r>
        <w:rPr>
          <w:color w:val="231F20"/>
        </w:rPr>
        <w:t>(Gap-</w:t>
      </w:r>
      <w:r>
        <w:rPr>
          <w:color w:val="231F20"/>
          <w:spacing w:val="-5"/>
        </w:rPr>
        <w:t>3)</w:t>
      </w:r>
    </w:p>
    <w:p w14:paraId="59C472CA" w14:textId="77777777" w:rsidR="003D78A7" w:rsidRDefault="003D78A7">
      <w:pPr>
        <w:pStyle w:val="BodyText"/>
        <w:spacing w:before="133"/>
        <w:rPr>
          <w:rFonts w:ascii="Times New Roman"/>
          <w:b/>
          <w:i/>
        </w:rPr>
      </w:pPr>
    </w:p>
    <w:p w14:paraId="60749A27" w14:textId="77777777" w:rsidR="003D78A7" w:rsidRDefault="00727087">
      <w:pPr>
        <w:pStyle w:val="ListParagraph"/>
        <w:numPr>
          <w:ilvl w:val="0"/>
          <w:numId w:val="16"/>
        </w:numPr>
        <w:tabs>
          <w:tab w:val="left" w:pos="964"/>
        </w:tabs>
        <w:spacing w:before="0" w:line="271" w:lineRule="auto"/>
        <w:ind w:right="277"/>
        <w:jc w:val="both"/>
        <w:rPr>
          <w:sz w:val="24"/>
        </w:rPr>
      </w:pPr>
      <w:r>
        <w:rPr>
          <w:color w:val="231F20"/>
          <w:w w:val="90"/>
          <w:sz w:val="24"/>
        </w:rPr>
        <w:t>Employee’s willingness to perform the service is one factor that influences the size of</w:t>
      </w:r>
      <w:r>
        <w:rPr>
          <w:color w:val="231F20"/>
          <w:sz w:val="24"/>
        </w:rPr>
        <w:t xml:space="preserve"> </w:t>
      </w:r>
      <w:r>
        <w:rPr>
          <w:color w:val="231F20"/>
          <w:spacing w:val="-4"/>
          <w:sz w:val="24"/>
        </w:rPr>
        <w:t>the</w:t>
      </w:r>
      <w:r>
        <w:rPr>
          <w:color w:val="231F20"/>
          <w:spacing w:val="-11"/>
          <w:sz w:val="24"/>
        </w:rPr>
        <w:t xml:space="preserve"> </w:t>
      </w:r>
      <w:r>
        <w:rPr>
          <w:color w:val="231F20"/>
          <w:spacing w:val="-4"/>
          <w:sz w:val="24"/>
        </w:rPr>
        <w:t>delivery</w:t>
      </w:r>
      <w:r>
        <w:rPr>
          <w:color w:val="231F20"/>
          <w:spacing w:val="-11"/>
          <w:sz w:val="24"/>
        </w:rPr>
        <w:t xml:space="preserve"> </w:t>
      </w:r>
      <w:r>
        <w:rPr>
          <w:color w:val="231F20"/>
          <w:spacing w:val="-4"/>
          <w:sz w:val="24"/>
        </w:rPr>
        <w:t>gap.</w:t>
      </w:r>
      <w:r>
        <w:rPr>
          <w:color w:val="231F20"/>
          <w:spacing w:val="-11"/>
          <w:sz w:val="24"/>
        </w:rPr>
        <w:t xml:space="preserve"> </w:t>
      </w:r>
      <w:r>
        <w:rPr>
          <w:color w:val="231F20"/>
          <w:spacing w:val="-4"/>
          <w:sz w:val="24"/>
        </w:rPr>
        <w:t>Employee’s</w:t>
      </w:r>
      <w:r>
        <w:rPr>
          <w:color w:val="231F20"/>
          <w:spacing w:val="-11"/>
          <w:sz w:val="24"/>
        </w:rPr>
        <w:t xml:space="preserve"> </w:t>
      </w:r>
      <w:r>
        <w:rPr>
          <w:color w:val="231F20"/>
          <w:spacing w:val="-4"/>
          <w:sz w:val="24"/>
        </w:rPr>
        <w:t>willingness</w:t>
      </w:r>
      <w:r>
        <w:rPr>
          <w:color w:val="231F20"/>
          <w:spacing w:val="-11"/>
          <w:sz w:val="24"/>
        </w:rPr>
        <w:t xml:space="preserve"> </w:t>
      </w:r>
      <w:r>
        <w:rPr>
          <w:color w:val="231F20"/>
          <w:spacing w:val="-4"/>
          <w:sz w:val="24"/>
        </w:rPr>
        <w:t>to</w:t>
      </w:r>
      <w:r>
        <w:rPr>
          <w:color w:val="231F20"/>
          <w:spacing w:val="-11"/>
          <w:sz w:val="24"/>
        </w:rPr>
        <w:t xml:space="preserve"> </w:t>
      </w:r>
      <w:r>
        <w:rPr>
          <w:color w:val="231F20"/>
          <w:spacing w:val="-4"/>
          <w:sz w:val="24"/>
        </w:rPr>
        <w:t>provide</w:t>
      </w:r>
      <w:r>
        <w:rPr>
          <w:color w:val="231F20"/>
          <w:spacing w:val="-11"/>
          <w:sz w:val="24"/>
        </w:rPr>
        <w:t xml:space="preserve"> </w:t>
      </w:r>
      <w:r>
        <w:rPr>
          <w:color w:val="231F20"/>
          <w:spacing w:val="-4"/>
          <w:sz w:val="24"/>
        </w:rPr>
        <w:t>a</w:t>
      </w:r>
      <w:r>
        <w:rPr>
          <w:color w:val="231F20"/>
          <w:spacing w:val="-11"/>
          <w:sz w:val="24"/>
        </w:rPr>
        <w:t xml:space="preserve"> </w:t>
      </w:r>
      <w:r>
        <w:rPr>
          <w:color w:val="231F20"/>
          <w:spacing w:val="-4"/>
          <w:sz w:val="24"/>
        </w:rPr>
        <w:t>service</w:t>
      </w:r>
      <w:r>
        <w:rPr>
          <w:color w:val="231F20"/>
          <w:spacing w:val="-11"/>
          <w:sz w:val="24"/>
        </w:rPr>
        <w:t xml:space="preserve"> </w:t>
      </w:r>
      <w:r>
        <w:rPr>
          <w:color w:val="231F20"/>
          <w:spacing w:val="-4"/>
          <w:sz w:val="24"/>
        </w:rPr>
        <w:t>can</w:t>
      </w:r>
      <w:r>
        <w:rPr>
          <w:color w:val="231F20"/>
          <w:spacing w:val="-11"/>
          <w:sz w:val="24"/>
        </w:rPr>
        <w:t xml:space="preserve"> </w:t>
      </w:r>
      <w:r>
        <w:rPr>
          <w:color w:val="231F20"/>
          <w:spacing w:val="-4"/>
          <w:sz w:val="24"/>
        </w:rPr>
        <w:t>differ</w:t>
      </w:r>
      <w:r>
        <w:rPr>
          <w:color w:val="231F20"/>
          <w:spacing w:val="-11"/>
          <w:sz w:val="24"/>
        </w:rPr>
        <w:t xml:space="preserve"> </w:t>
      </w:r>
      <w:r>
        <w:rPr>
          <w:color w:val="231F20"/>
          <w:spacing w:val="-4"/>
          <w:sz w:val="24"/>
        </w:rPr>
        <w:t>greatly</w:t>
      </w:r>
      <w:r>
        <w:rPr>
          <w:color w:val="231F20"/>
          <w:spacing w:val="-11"/>
          <w:sz w:val="24"/>
        </w:rPr>
        <w:t xml:space="preserve"> </w:t>
      </w:r>
      <w:r>
        <w:rPr>
          <w:color w:val="231F20"/>
          <w:spacing w:val="-4"/>
          <w:sz w:val="24"/>
        </w:rPr>
        <w:t xml:space="preserve">from </w:t>
      </w:r>
      <w:r>
        <w:rPr>
          <w:color w:val="231F20"/>
          <w:w w:val="90"/>
          <w:sz w:val="24"/>
        </w:rPr>
        <w:t>employee to employee and in the same employee over time. Because of frustration and dissatisfaction with the organization, many employees who start off working to their</w:t>
      </w:r>
      <w:r>
        <w:rPr>
          <w:color w:val="231F20"/>
          <w:spacing w:val="80"/>
          <w:sz w:val="24"/>
        </w:rPr>
        <w:t xml:space="preserve"> </w:t>
      </w:r>
      <w:r>
        <w:rPr>
          <w:color w:val="231F20"/>
          <w:spacing w:val="-2"/>
          <w:sz w:val="24"/>
        </w:rPr>
        <w:t>full</w:t>
      </w:r>
      <w:r>
        <w:rPr>
          <w:color w:val="231F20"/>
          <w:spacing w:val="-9"/>
          <w:sz w:val="24"/>
        </w:rPr>
        <w:t xml:space="preserve"> </w:t>
      </w:r>
      <w:r>
        <w:rPr>
          <w:color w:val="231F20"/>
          <w:spacing w:val="-2"/>
          <w:sz w:val="24"/>
        </w:rPr>
        <w:t>potential</w:t>
      </w:r>
      <w:r>
        <w:rPr>
          <w:color w:val="231F20"/>
          <w:spacing w:val="-9"/>
          <w:sz w:val="24"/>
        </w:rPr>
        <w:t xml:space="preserve"> </w:t>
      </w:r>
      <w:r>
        <w:rPr>
          <w:color w:val="231F20"/>
          <w:spacing w:val="-2"/>
          <w:sz w:val="24"/>
        </w:rPr>
        <w:t>often</w:t>
      </w:r>
      <w:r>
        <w:rPr>
          <w:color w:val="231F20"/>
          <w:spacing w:val="-9"/>
          <w:sz w:val="24"/>
        </w:rPr>
        <w:t xml:space="preserve"> </w:t>
      </w:r>
      <w:r>
        <w:rPr>
          <w:color w:val="231F20"/>
          <w:spacing w:val="-2"/>
          <w:sz w:val="24"/>
        </w:rPr>
        <w:t>become</w:t>
      </w:r>
      <w:r>
        <w:rPr>
          <w:color w:val="231F20"/>
          <w:spacing w:val="-9"/>
          <w:sz w:val="24"/>
        </w:rPr>
        <w:t xml:space="preserve"> </w:t>
      </w:r>
      <w:r>
        <w:rPr>
          <w:color w:val="231F20"/>
          <w:spacing w:val="-2"/>
          <w:sz w:val="24"/>
        </w:rPr>
        <w:t>less</w:t>
      </w:r>
      <w:r>
        <w:rPr>
          <w:color w:val="231F20"/>
          <w:spacing w:val="-9"/>
          <w:sz w:val="24"/>
        </w:rPr>
        <w:t xml:space="preserve"> </w:t>
      </w:r>
      <w:r>
        <w:rPr>
          <w:color w:val="231F20"/>
          <w:spacing w:val="-2"/>
          <w:sz w:val="24"/>
        </w:rPr>
        <w:t>willing</w:t>
      </w:r>
      <w:r>
        <w:rPr>
          <w:color w:val="231F20"/>
          <w:spacing w:val="-9"/>
          <w:sz w:val="24"/>
        </w:rPr>
        <w:t xml:space="preserve"> </w:t>
      </w:r>
      <w:r>
        <w:rPr>
          <w:color w:val="231F20"/>
          <w:spacing w:val="-2"/>
          <w:sz w:val="24"/>
        </w:rPr>
        <w:t>to</w:t>
      </w:r>
      <w:r>
        <w:rPr>
          <w:color w:val="231F20"/>
          <w:spacing w:val="-9"/>
          <w:sz w:val="24"/>
        </w:rPr>
        <w:t xml:space="preserve"> </w:t>
      </w:r>
      <w:r>
        <w:rPr>
          <w:color w:val="231F20"/>
          <w:spacing w:val="-2"/>
          <w:sz w:val="24"/>
        </w:rPr>
        <w:t>do</w:t>
      </w:r>
      <w:r>
        <w:rPr>
          <w:color w:val="231F20"/>
          <w:spacing w:val="-9"/>
          <w:sz w:val="24"/>
        </w:rPr>
        <w:t xml:space="preserve"> </w:t>
      </w:r>
      <w:r>
        <w:rPr>
          <w:color w:val="231F20"/>
          <w:spacing w:val="-2"/>
          <w:sz w:val="24"/>
        </w:rPr>
        <w:t>so</w:t>
      </w:r>
      <w:r>
        <w:rPr>
          <w:color w:val="231F20"/>
          <w:spacing w:val="-9"/>
          <w:sz w:val="24"/>
        </w:rPr>
        <w:t xml:space="preserve"> </w:t>
      </w:r>
      <w:r>
        <w:rPr>
          <w:color w:val="231F20"/>
          <w:spacing w:val="-2"/>
          <w:sz w:val="24"/>
        </w:rPr>
        <w:t>over</w:t>
      </w:r>
      <w:r>
        <w:rPr>
          <w:color w:val="231F20"/>
          <w:spacing w:val="-9"/>
          <w:sz w:val="24"/>
        </w:rPr>
        <w:t xml:space="preserve"> </w:t>
      </w:r>
      <w:r>
        <w:rPr>
          <w:color w:val="231F20"/>
          <w:spacing w:val="-2"/>
          <w:sz w:val="24"/>
        </w:rPr>
        <w:t>time.</w:t>
      </w:r>
      <w:r>
        <w:rPr>
          <w:color w:val="231F20"/>
          <w:spacing w:val="-9"/>
          <w:sz w:val="24"/>
        </w:rPr>
        <w:t xml:space="preserve"> </w:t>
      </w:r>
      <w:r>
        <w:rPr>
          <w:color w:val="231F20"/>
          <w:spacing w:val="-2"/>
          <w:sz w:val="24"/>
        </w:rPr>
        <w:t>Further,</w:t>
      </w:r>
      <w:r>
        <w:rPr>
          <w:color w:val="231F20"/>
          <w:spacing w:val="-9"/>
          <w:sz w:val="24"/>
        </w:rPr>
        <w:t xml:space="preserve"> </w:t>
      </w:r>
      <w:r>
        <w:rPr>
          <w:color w:val="231F20"/>
          <w:spacing w:val="-2"/>
          <w:sz w:val="24"/>
        </w:rPr>
        <w:t>a</w:t>
      </w:r>
      <w:r>
        <w:rPr>
          <w:color w:val="231F20"/>
          <w:spacing w:val="-9"/>
          <w:sz w:val="24"/>
        </w:rPr>
        <w:t xml:space="preserve"> </w:t>
      </w:r>
      <w:r>
        <w:rPr>
          <w:color w:val="231F20"/>
          <w:spacing w:val="-2"/>
          <w:sz w:val="24"/>
        </w:rPr>
        <w:t xml:space="preserve">considerable </w:t>
      </w:r>
      <w:r>
        <w:rPr>
          <w:color w:val="231F20"/>
          <w:w w:val="90"/>
          <w:sz w:val="24"/>
        </w:rPr>
        <w:t xml:space="preserve">range exists between what the employee is actually capable of accomplishing and the </w:t>
      </w:r>
      <w:r>
        <w:rPr>
          <w:color w:val="231F20"/>
          <w:spacing w:val="-2"/>
          <w:sz w:val="24"/>
        </w:rPr>
        <w:t>minimum</w:t>
      </w:r>
      <w:r>
        <w:rPr>
          <w:color w:val="231F20"/>
          <w:spacing w:val="-15"/>
          <w:sz w:val="24"/>
        </w:rPr>
        <w:t xml:space="preserve"> </w:t>
      </w:r>
      <w:r>
        <w:rPr>
          <w:color w:val="231F20"/>
          <w:spacing w:val="-2"/>
          <w:sz w:val="24"/>
        </w:rPr>
        <w:t>the</w:t>
      </w:r>
      <w:r>
        <w:rPr>
          <w:color w:val="231F20"/>
          <w:spacing w:val="-14"/>
          <w:sz w:val="24"/>
        </w:rPr>
        <w:t xml:space="preserve"> </w:t>
      </w:r>
      <w:r>
        <w:rPr>
          <w:color w:val="231F20"/>
          <w:spacing w:val="-2"/>
          <w:sz w:val="24"/>
        </w:rPr>
        <w:t>employee</w:t>
      </w:r>
      <w:r>
        <w:rPr>
          <w:color w:val="231F20"/>
          <w:spacing w:val="-15"/>
          <w:sz w:val="24"/>
        </w:rPr>
        <w:t xml:space="preserve"> </w:t>
      </w:r>
      <w:r>
        <w:rPr>
          <w:color w:val="231F20"/>
          <w:spacing w:val="-2"/>
          <w:sz w:val="24"/>
        </w:rPr>
        <w:t>must</w:t>
      </w:r>
      <w:r>
        <w:rPr>
          <w:color w:val="231F20"/>
          <w:spacing w:val="-14"/>
          <w:sz w:val="24"/>
        </w:rPr>
        <w:t xml:space="preserve"> </w:t>
      </w:r>
      <w:r>
        <w:rPr>
          <w:color w:val="231F20"/>
          <w:spacing w:val="-2"/>
          <w:sz w:val="24"/>
        </w:rPr>
        <w:t>do</w:t>
      </w:r>
      <w:r>
        <w:rPr>
          <w:color w:val="231F20"/>
          <w:spacing w:val="-15"/>
          <w:sz w:val="24"/>
        </w:rPr>
        <w:t xml:space="preserve"> </w:t>
      </w:r>
      <w:r>
        <w:rPr>
          <w:color w:val="231F20"/>
          <w:spacing w:val="-2"/>
          <w:sz w:val="24"/>
        </w:rPr>
        <w:t>in</w:t>
      </w:r>
      <w:r>
        <w:rPr>
          <w:color w:val="231F20"/>
          <w:spacing w:val="-14"/>
          <w:sz w:val="24"/>
        </w:rPr>
        <w:t xml:space="preserve"> </w:t>
      </w:r>
      <w:r>
        <w:rPr>
          <w:color w:val="231F20"/>
          <w:spacing w:val="-2"/>
          <w:sz w:val="24"/>
        </w:rPr>
        <w:t>order</w:t>
      </w:r>
      <w:r>
        <w:rPr>
          <w:color w:val="231F20"/>
          <w:spacing w:val="-15"/>
          <w:sz w:val="24"/>
        </w:rPr>
        <w:t xml:space="preserve"> </w:t>
      </w:r>
      <w:r>
        <w:rPr>
          <w:color w:val="231F20"/>
          <w:spacing w:val="-2"/>
          <w:sz w:val="24"/>
        </w:rPr>
        <w:t>to</w:t>
      </w:r>
      <w:r>
        <w:rPr>
          <w:color w:val="231F20"/>
          <w:spacing w:val="-14"/>
          <w:sz w:val="24"/>
        </w:rPr>
        <w:t xml:space="preserve"> </w:t>
      </w:r>
      <w:r>
        <w:rPr>
          <w:color w:val="231F20"/>
          <w:spacing w:val="-2"/>
          <w:sz w:val="24"/>
        </w:rPr>
        <w:t>keep</w:t>
      </w:r>
      <w:r>
        <w:rPr>
          <w:color w:val="231F20"/>
          <w:spacing w:val="-14"/>
          <w:sz w:val="24"/>
        </w:rPr>
        <w:t xml:space="preserve"> </w:t>
      </w:r>
      <w:r>
        <w:rPr>
          <w:color w:val="231F20"/>
          <w:spacing w:val="-2"/>
          <w:sz w:val="24"/>
        </w:rPr>
        <w:t>his</w:t>
      </w:r>
      <w:r>
        <w:rPr>
          <w:color w:val="231F20"/>
          <w:spacing w:val="-15"/>
          <w:sz w:val="24"/>
        </w:rPr>
        <w:t xml:space="preserve"> </w:t>
      </w:r>
      <w:r>
        <w:rPr>
          <w:color w:val="231F20"/>
          <w:spacing w:val="-2"/>
          <w:sz w:val="24"/>
        </w:rPr>
        <w:t>job.</w:t>
      </w:r>
      <w:r>
        <w:rPr>
          <w:color w:val="231F20"/>
          <w:spacing w:val="-14"/>
          <w:sz w:val="24"/>
        </w:rPr>
        <w:t xml:space="preserve"> </w:t>
      </w:r>
      <w:r>
        <w:rPr>
          <w:color w:val="231F20"/>
          <w:spacing w:val="-2"/>
          <w:sz w:val="24"/>
        </w:rPr>
        <w:t>Most</w:t>
      </w:r>
      <w:r>
        <w:rPr>
          <w:color w:val="231F20"/>
          <w:spacing w:val="-15"/>
          <w:sz w:val="24"/>
        </w:rPr>
        <w:t xml:space="preserve"> </w:t>
      </w:r>
      <w:r>
        <w:rPr>
          <w:color w:val="231F20"/>
          <w:spacing w:val="-2"/>
          <w:sz w:val="24"/>
        </w:rPr>
        <w:t>of</w:t>
      </w:r>
      <w:r>
        <w:rPr>
          <w:color w:val="231F20"/>
          <w:spacing w:val="-14"/>
          <w:sz w:val="24"/>
        </w:rPr>
        <w:t xml:space="preserve"> </w:t>
      </w:r>
      <w:r>
        <w:rPr>
          <w:color w:val="231F20"/>
          <w:spacing w:val="-2"/>
          <w:sz w:val="24"/>
        </w:rPr>
        <w:t>the</w:t>
      </w:r>
      <w:r>
        <w:rPr>
          <w:color w:val="231F20"/>
          <w:spacing w:val="-15"/>
          <w:sz w:val="24"/>
        </w:rPr>
        <w:t xml:space="preserve"> </w:t>
      </w:r>
      <w:r>
        <w:rPr>
          <w:color w:val="231F20"/>
          <w:spacing w:val="-2"/>
          <w:sz w:val="24"/>
        </w:rPr>
        <w:t>service</w:t>
      </w:r>
      <w:r>
        <w:rPr>
          <w:color w:val="231F20"/>
          <w:spacing w:val="-14"/>
          <w:sz w:val="24"/>
        </w:rPr>
        <w:t xml:space="preserve"> </w:t>
      </w:r>
      <w:r>
        <w:rPr>
          <w:color w:val="231F20"/>
          <w:spacing w:val="-2"/>
          <w:sz w:val="24"/>
        </w:rPr>
        <w:t xml:space="preserve">firms </w:t>
      </w:r>
      <w:r>
        <w:rPr>
          <w:color w:val="231F20"/>
          <w:sz w:val="24"/>
        </w:rPr>
        <w:t>find</w:t>
      </w:r>
      <w:r>
        <w:rPr>
          <w:color w:val="231F20"/>
          <w:spacing w:val="-16"/>
          <w:sz w:val="24"/>
        </w:rPr>
        <w:t xml:space="preserve"> </w:t>
      </w:r>
      <w:r>
        <w:rPr>
          <w:color w:val="231F20"/>
          <w:sz w:val="24"/>
        </w:rPr>
        <w:t>it</w:t>
      </w:r>
      <w:r>
        <w:rPr>
          <w:color w:val="231F20"/>
          <w:spacing w:val="-16"/>
          <w:sz w:val="24"/>
        </w:rPr>
        <w:t xml:space="preserve"> </w:t>
      </w:r>
      <w:r>
        <w:rPr>
          <w:color w:val="231F20"/>
          <w:sz w:val="24"/>
        </w:rPr>
        <w:t>very</w:t>
      </w:r>
      <w:r>
        <w:rPr>
          <w:color w:val="231F20"/>
          <w:spacing w:val="-16"/>
          <w:sz w:val="24"/>
        </w:rPr>
        <w:t xml:space="preserve"> </w:t>
      </w:r>
      <w:r>
        <w:rPr>
          <w:color w:val="231F20"/>
          <w:sz w:val="24"/>
        </w:rPr>
        <w:t>difficult</w:t>
      </w:r>
      <w:r>
        <w:rPr>
          <w:color w:val="231F20"/>
          <w:spacing w:val="-16"/>
          <w:sz w:val="24"/>
        </w:rPr>
        <w:t xml:space="preserve"> </w:t>
      </w:r>
      <w:r>
        <w:rPr>
          <w:color w:val="231F20"/>
          <w:sz w:val="24"/>
        </w:rPr>
        <w:t>to</w:t>
      </w:r>
      <w:r>
        <w:rPr>
          <w:color w:val="231F20"/>
          <w:spacing w:val="-16"/>
          <w:sz w:val="24"/>
        </w:rPr>
        <w:t xml:space="preserve"> </w:t>
      </w:r>
      <w:r>
        <w:rPr>
          <w:color w:val="231F20"/>
          <w:sz w:val="24"/>
        </w:rPr>
        <w:t>keep</w:t>
      </w:r>
      <w:r>
        <w:rPr>
          <w:color w:val="231F20"/>
          <w:spacing w:val="-16"/>
          <w:sz w:val="24"/>
        </w:rPr>
        <w:t xml:space="preserve"> </w:t>
      </w:r>
      <w:r>
        <w:rPr>
          <w:color w:val="231F20"/>
          <w:sz w:val="24"/>
        </w:rPr>
        <w:t>employees</w:t>
      </w:r>
      <w:r>
        <w:rPr>
          <w:color w:val="231F20"/>
          <w:spacing w:val="-16"/>
          <w:sz w:val="24"/>
        </w:rPr>
        <w:t xml:space="preserve"> </w:t>
      </w:r>
      <w:r>
        <w:rPr>
          <w:color w:val="231F20"/>
          <w:sz w:val="24"/>
        </w:rPr>
        <w:t>working</w:t>
      </w:r>
      <w:r>
        <w:rPr>
          <w:color w:val="231F20"/>
          <w:spacing w:val="-16"/>
          <w:sz w:val="24"/>
        </w:rPr>
        <w:t xml:space="preserve"> </w:t>
      </w:r>
      <w:r>
        <w:rPr>
          <w:color w:val="231F20"/>
          <w:sz w:val="24"/>
        </w:rPr>
        <w:t>at</w:t>
      </w:r>
      <w:r>
        <w:rPr>
          <w:color w:val="231F20"/>
          <w:spacing w:val="-16"/>
          <w:sz w:val="24"/>
        </w:rPr>
        <w:t xml:space="preserve"> </w:t>
      </w:r>
      <w:r>
        <w:rPr>
          <w:color w:val="231F20"/>
          <w:sz w:val="24"/>
        </w:rPr>
        <w:t>their</w:t>
      </w:r>
      <w:r>
        <w:rPr>
          <w:color w:val="231F20"/>
          <w:spacing w:val="-16"/>
          <w:sz w:val="24"/>
        </w:rPr>
        <w:t xml:space="preserve"> </w:t>
      </w:r>
      <w:r>
        <w:rPr>
          <w:color w:val="231F20"/>
          <w:sz w:val="24"/>
        </w:rPr>
        <w:t>full</w:t>
      </w:r>
      <w:r>
        <w:rPr>
          <w:color w:val="231F20"/>
          <w:spacing w:val="-16"/>
          <w:sz w:val="24"/>
        </w:rPr>
        <w:t xml:space="preserve"> </w:t>
      </w:r>
      <w:r>
        <w:rPr>
          <w:color w:val="231F20"/>
          <w:sz w:val="24"/>
        </w:rPr>
        <w:t>potential</w:t>
      </w:r>
      <w:r>
        <w:rPr>
          <w:color w:val="231F20"/>
          <w:spacing w:val="-16"/>
          <w:sz w:val="24"/>
        </w:rPr>
        <w:t xml:space="preserve"> </w:t>
      </w:r>
      <w:r>
        <w:rPr>
          <w:color w:val="231F20"/>
          <w:sz w:val="24"/>
        </w:rPr>
        <w:t>all</w:t>
      </w:r>
      <w:r>
        <w:rPr>
          <w:color w:val="231F20"/>
          <w:spacing w:val="-16"/>
          <w:sz w:val="24"/>
        </w:rPr>
        <w:t xml:space="preserve"> </w:t>
      </w:r>
      <w:r>
        <w:rPr>
          <w:color w:val="231F20"/>
          <w:sz w:val="24"/>
        </w:rPr>
        <w:t>the</w:t>
      </w:r>
      <w:r>
        <w:rPr>
          <w:color w:val="231F20"/>
          <w:spacing w:val="-16"/>
          <w:sz w:val="24"/>
        </w:rPr>
        <w:t xml:space="preserve"> </w:t>
      </w:r>
      <w:r>
        <w:rPr>
          <w:color w:val="231F20"/>
          <w:sz w:val="24"/>
        </w:rPr>
        <w:t>time.</w:t>
      </w:r>
    </w:p>
    <w:p w14:paraId="744AC426" w14:textId="77777777" w:rsidR="003D78A7" w:rsidRDefault="00727087">
      <w:pPr>
        <w:pStyle w:val="ListParagraph"/>
        <w:numPr>
          <w:ilvl w:val="0"/>
          <w:numId w:val="16"/>
        </w:numPr>
        <w:tabs>
          <w:tab w:val="left" w:pos="964"/>
        </w:tabs>
        <w:spacing w:before="221" w:line="271" w:lineRule="auto"/>
        <w:ind w:right="281"/>
        <w:jc w:val="both"/>
        <w:rPr>
          <w:sz w:val="24"/>
        </w:rPr>
      </w:pPr>
      <w:r>
        <w:rPr>
          <w:color w:val="231F20"/>
          <w:sz w:val="24"/>
        </w:rPr>
        <w:t>Employee</w:t>
      </w:r>
      <w:r>
        <w:rPr>
          <w:color w:val="231F20"/>
          <w:spacing w:val="-6"/>
          <w:sz w:val="24"/>
        </w:rPr>
        <w:t xml:space="preserve"> </w:t>
      </w:r>
      <w:r>
        <w:rPr>
          <w:color w:val="231F20"/>
          <w:sz w:val="24"/>
        </w:rPr>
        <w:t>job</w:t>
      </w:r>
      <w:r>
        <w:rPr>
          <w:color w:val="231F20"/>
          <w:spacing w:val="-6"/>
          <w:sz w:val="24"/>
        </w:rPr>
        <w:t xml:space="preserve"> </w:t>
      </w:r>
      <w:r>
        <w:rPr>
          <w:color w:val="231F20"/>
          <w:sz w:val="24"/>
        </w:rPr>
        <w:t>fit</w:t>
      </w:r>
      <w:r>
        <w:rPr>
          <w:color w:val="231F20"/>
          <w:spacing w:val="-6"/>
          <w:sz w:val="24"/>
        </w:rPr>
        <w:t xml:space="preserve"> </w:t>
      </w:r>
      <w:r>
        <w:rPr>
          <w:color w:val="231F20"/>
          <w:sz w:val="24"/>
        </w:rPr>
        <w:t>is</w:t>
      </w:r>
      <w:r>
        <w:rPr>
          <w:color w:val="231F20"/>
          <w:spacing w:val="-6"/>
          <w:sz w:val="24"/>
        </w:rPr>
        <w:t xml:space="preserve"> </w:t>
      </w:r>
      <w:r>
        <w:rPr>
          <w:color w:val="231F20"/>
          <w:sz w:val="24"/>
        </w:rPr>
        <w:t>the</w:t>
      </w:r>
      <w:r>
        <w:rPr>
          <w:color w:val="231F20"/>
          <w:spacing w:val="-6"/>
          <w:sz w:val="24"/>
        </w:rPr>
        <w:t xml:space="preserve"> </w:t>
      </w:r>
      <w:r>
        <w:rPr>
          <w:color w:val="231F20"/>
          <w:sz w:val="24"/>
        </w:rPr>
        <w:t>second</w:t>
      </w:r>
      <w:r>
        <w:rPr>
          <w:color w:val="231F20"/>
          <w:spacing w:val="-6"/>
          <w:sz w:val="24"/>
        </w:rPr>
        <w:t xml:space="preserve"> </w:t>
      </w:r>
      <w:r>
        <w:rPr>
          <w:color w:val="231F20"/>
          <w:sz w:val="24"/>
        </w:rPr>
        <w:t>factor</w:t>
      </w:r>
      <w:r>
        <w:rPr>
          <w:color w:val="231F20"/>
          <w:spacing w:val="-6"/>
          <w:sz w:val="24"/>
        </w:rPr>
        <w:t xml:space="preserve"> </w:t>
      </w:r>
      <w:r>
        <w:rPr>
          <w:color w:val="231F20"/>
          <w:sz w:val="24"/>
        </w:rPr>
        <w:t>that</w:t>
      </w:r>
      <w:r>
        <w:rPr>
          <w:color w:val="231F20"/>
          <w:spacing w:val="-6"/>
          <w:sz w:val="24"/>
        </w:rPr>
        <w:t xml:space="preserve"> </w:t>
      </w:r>
      <w:r>
        <w:rPr>
          <w:color w:val="231F20"/>
          <w:sz w:val="24"/>
        </w:rPr>
        <w:t>influences</w:t>
      </w:r>
      <w:r>
        <w:rPr>
          <w:color w:val="231F20"/>
          <w:spacing w:val="-6"/>
          <w:sz w:val="24"/>
        </w:rPr>
        <w:t xml:space="preserve"> </w:t>
      </w:r>
      <w:r>
        <w:rPr>
          <w:color w:val="231F20"/>
          <w:sz w:val="24"/>
        </w:rPr>
        <w:t>the</w:t>
      </w:r>
      <w:r>
        <w:rPr>
          <w:color w:val="231F20"/>
          <w:spacing w:val="-6"/>
          <w:sz w:val="24"/>
        </w:rPr>
        <w:t xml:space="preserve"> </w:t>
      </w:r>
      <w:r>
        <w:rPr>
          <w:color w:val="231F20"/>
          <w:sz w:val="24"/>
        </w:rPr>
        <w:t>size</w:t>
      </w:r>
      <w:r>
        <w:rPr>
          <w:color w:val="231F20"/>
          <w:spacing w:val="-6"/>
          <w:sz w:val="24"/>
        </w:rPr>
        <w:t xml:space="preserve"> </w:t>
      </w:r>
      <w:r>
        <w:rPr>
          <w:color w:val="231F20"/>
          <w:sz w:val="24"/>
        </w:rPr>
        <w:t>of</w:t>
      </w:r>
      <w:r>
        <w:rPr>
          <w:color w:val="231F20"/>
          <w:spacing w:val="-6"/>
          <w:sz w:val="24"/>
        </w:rPr>
        <w:t xml:space="preserve"> </w:t>
      </w:r>
      <w:r>
        <w:rPr>
          <w:color w:val="231F20"/>
          <w:sz w:val="24"/>
        </w:rPr>
        <w:t>the</w:t>
      </w:r>
      <w:r>
        <w:rPr>
          <w:color w:val="231F20"/>
          <w:spacing w:val="-6"/>
          <w:sz w:val="24"/>
        </w:rPr>
        <w:t xml:space="preserve"> </w:t>
      </w:r>
      <w:r>
        <w:rPr>
          <w:color w:val="231F20"/>
          <w:sz w:val="24"/>
        </w:rPr>
        <w:t>delivery</w:t>
      </w:r>
      <w:r>
        <w:rPr>
          <w:color w:val="231F20"/>
          <w:spacing w:val="-6"/>
          <w:sz w:val="24"/>
        </w:rPr>
        <w:t xml:space="preserve"> </w:t>
      </w:r>
      <w:r>
        <w:rPr>
          <w:color w:val="231F20"/>
          <w:sz w:val="24"/>
        </w:rPr>
        <w:t xml:space="preserve">gap. </w:t>
      </w:r>
      <w:r>
        <w:rPr>
          <w:color w:val="231F20"/>
          <w:w w:val="90"/>
          <w:sz w:val="24"/>
        </w:rPr>
        <w:t xml:space="preserve">Employees may have been appointed for jobs they are not competent to handle or to </w:t>
      </w:r>
      <w:r>
        <w:rPr>
          <w:color w:val="231F20"/>
          <w:spacing w:val="-4"/>
          <w:sz w:val="24"/>
        </w:rPr>
        <w:t>which</w:t>
      </w:r>
      <w:r>
        <w:rPr>
          <w:color w:val="231F20"/>
          <w:spacing w:val="-13"/>
          <w:sz w:val="24"/>
        </w:rPr>
        <w:t xml:space="preserve"> </w:t>
      </w:r>
      <w:r>
        <w:rPr>
          <w:color w:val="231F20"/>
          <w:spacing w:val="-4"/>
          <w:sz w:val="24"/>
        </w:rPr>
        <w:t>they</w:t>
      </w:r>
      <w:r>
        <w:rPr>
          <w:color w:val="231F20"/>
          <w:spacing w:val="-12"/>
          <w:sz w:val="24"/>
        </w:rPr>
        <w:t xml:space="preserve"> </w:t>
      </w:r>
      <w:r>
        <w:rPr>
          <w:color w:val="231F20"/>
          <w:spacing w:val="-4"/>
          <w:sz w:val="24"/>
        </w:rPr>
        <w:t>are</w:t>
      </w:r>
      <w:r>
        <w:rPr>
          <w:color w:val="231F20"/>
          <w:spacing w:val="-13"/>
          <w:sz w:val="24"/>
        </w:rPr>
        <w:t xml:space="preserve"> </w:t>
      </w:r>
      <w:r>
        <w:rPr>
          <w:color w:val="231F20"/>
          <w:spacing w:val="-4"/>
          <w:sz w:val="24"/>
        </w:rPr>
        <w:t>unsuited</w:t>
      </w:r>
      <w:r>
        <w:rPr>
          <w:color w:val="231F20"/>
          <w:spacing w:val="-12"/>
          <w:sz w:val="24"/>
        </w:rPr>
        <w:t xml:space="preserve"> </w:t>
      </w:r>
      <w:r>
        <w:rPr>
          <w:color w:val="231F20"/>
          <w:spacing w:val="-4"/>
          <w:sz w:val="24"/>
        </w:rPr>
        <w:t>temperamentally</w:t>
      </w:r>
      <w:r>
        <w:rPr>
          <w:color w:val="231F20"/>
          <w:spacing w:val="-13"/>
          <w:sz w:val="24"/>
        </w:rPr>
        <w:t xml:space="preserve"> </w:t>
      </w:r>
      <w:r>
        <w:rPr>
          <w:color w:val="231F20"/>
          <w:spacing w:val="-4"/>
          <w:sz w:val="24"/>
        </w:rPr>
        <w:t>or</w:t>
      </w:r>
      <w:r>
        <w:rPr>
          <w:color w:val="231F20"/>
          <w:spacing w:val="-12"/>
          <w:sz w:val="24"/>
        </w:rPr>
        <w:t xml:space="preserve"> </w:t>
      </w:r>
      <w:r>
        <w:rPr>
          <w:color w:val="231F20"/>
          <w:spacing w:val="-4"/>
          <w:sz w:val="24"/>
        </w:rPr>
        <w:t>they</w:t>
      </w:r>
      <w:r>
        <w:rPr>
          <w:color w:val="231F20"/>
          <w:spacing w:val="-13"/>
          <w:sz w:val="24"/>
        </w:rPr>
        <w:t xml:space="preserve"> </w:t>
      </w:r>
      <w:r>
        <w:rPr>
          <w:color w:val="231F20"/>
          <w:spacing w:val="-4"/>
          <w:sz w:val="24"/>
        </w:rPr>
        <w:t>may</w:t>
      </w:r>
      <w:r>
        <w:rPr>
          <w:color w:val="231F20"/>
          <w:spacing w:val="-12"/>
          <w:sz w:val="24"/>
        </w:rPr>
        <w:t xml:space="preserve"> </w:t>
      </w:r>
      <w:r>
        <w:rPr>
          <w:color w:val="231F20"/>
          <w:spacing w:val="-4"/>
          <w:sz w:val="24"/>
        </w:rPr>
        <w:t>not</w:t>
      </w:r>
      <w:r>
        <w:rPr>
          <w:color w:val="231F20"/>
          <w:spacing w:val="-12"/>
          <w:sz w:val="24"/>
        </w:rPr>
        <w:t xml:space="preserve"> </w:t>
      </w:r>
      <w:r>
        <w:rPr>
          <w:color w:val="231F20"/>
          <w:spacing w:val="-4"/>
          <w:sz w:val="24"/>
        </w:rPr>
        <w:t>have</w:t>
      </w:r>
      <w:r>
        <w:rPr>
          <w:color w:val="231F20"/>
          <w:spacing w:val="-13"/>
          <w:sz w:val="24"/>
        </w:rPr>
        <w:t xml:space="preserve"> </w:t>
      </w:r>
      <w:r>
        <w:rPr>
          <w:color w:val="231F20"/>
          <w:spacing w:val="-4"/>
          <w:sz w:val="24"/>
        </w:rPr>
        <w:t>been</w:t>
      </w:r>
      <w:r>
        <w:rPr>
          <w:color w:val="231F20"/>
          <w:spacing w:val="-12"/>
          <w:sz w:val="24"/>
        </w:rPr>
        <w:t xml:space="preserve"> </w:t>
      </w:r>
      <w:r>
        <w:rPr>
          <w:color w:val="231F20"/>
          <w:spacing w:val="-4"/>
          <w:sz w:val="24"/>
        </w:rPr>
        <w:t>provided</w:t>
      </w:r>
      <w:r>
        <w:rPr>
          <w:color w:val="231F20"/>
          <w:spacing w:val="-13"/>
          <w:sz w:val="24"/>
        </w:rPr>
        <w:t xml:space="preserve"> </w:t>
      </w:r>
      <w:r>
        <w:rPr>
          <w:color w:val="231F20"/>
          <w:spacing w:val="-4"/>
          <w:sz w:val="24"/>
        </w:rPr>
        <w:t xml:space="preserve">with </w:t>
      </w:r>
      <w:r>
        <w:rPr>
          <w:color w:val="231F20"/>
          <w:sz w:val="24"/>
        </w:rPr>
        <w:t>appropriate</w:t>
      </w:r>
      <w:r>
        <w:rPr>
          <w:color w:val="231F20"/>
          <w:spacing w:val="-17"/>
          <w:sz w:val="24"/>
        </w:rPr>
        <w:t xml:space="preserve"> </w:t>
      </w:r>
      <w:r>
        <w:rPr>
          <w:color w:val="231F20"/>
          <w:sz w:val="24"/>
        </w:rPr>
        <w:t>training</w:t>
      </w:r>
      <w:r>
        <w:rPr>
          <w:color w:val="231F20"/>
          <w:spacing w:val="-16"/>
          <w:sz w:val="24"/>
        </w:rPr>
        <w:t xml:space="preserve"> </w:t>
      </w:r>
      <w:r>
        <w:rPr>
          <w:color w:val="231F20"/>
          <w:sz w:val="24"/>
        </w:rPr>
        <w:t>for</w:t>
      </w:r>
      <w:r>
        <w:rPr>
          <w:color w:val="231F20"/>
          <w:spacing w:val="-17"/>
          <w:sz w:val="24"/>
        </w:rPr>
        <w:t xml:space="preserve"> </w:t>
      </w:r>
      <w:r>
        <w:rPr>
          <w:color w:val="231F20"/>
          <w:sz w:val="24"/>
        </w:rPr>
        <w:t>the</w:t>
      </w:r>
      <w:r>
        <w:rPr>
          <w:color w:val="231F20"/>
          <w:spacing w:val="-16"/>
          <w:sz w:val="24"/>
        </w:rPr>
        <w:t xml:space="preserve"> </w:t>
      </w:r>
      <w:r>
        <w:rPr>
          <w:color w:val="231F20"/>
          <w:sz w:val="24"/>
        </w:rPr>
        <w:t>expected</w:t>
      </w:r>
      <w:r>
        <w:rPr>
          <w:color w:val="231F20"/>
          <w:spacing w:val="-17"/>
          <w:sz w:val="24"/>
        </w:rPr>
        <w:t xml:space="preserve"> </w:t>
      </w:r>
      <w:r>
        <w:rPr>
          <w:color w:val="231F20"/>
          <w:sz w:val="24"/>
        </w:rPr>
        <w:t>roles.</w:t>
      </w:r>
    </w:p>
    <w:p w14:paraId="7353DAEA" w14:textId="77777777" w:rsidR="003D78A7" w:rsidRDefault="00727087">
      <w:pPr>
        <w:pStyle w:val="ListParagraph"/>
        <w:numPr>
          <w:ilvl w:val="0"/>
          <w:numId w:val="16"/>
        </w:numPr>
        <w:tabs>
          <w:tab w:val="left" w:pos="964"/>
        </w:tabs>
        <w:spacing w:before="224" w:line="271" w:lineRule="auto"/>
        <w:ind w:right="277"/>
        <w:jc w:val="both"/>
        <w:rPr>
          <w:sz w:val="24"/>
        </w:rPr>
      </w:pPr>
      <w:r>
        <w:rPr>
          <w:color w:val="231F20"/>
          <w:spacing w:val="-4"/>
          <w:sz w:val="24"/>
        </w:rPr>
        <w:t>Role</w:t>
      </w:r>
      <w:r>
        <w:rPr>
          <w:color w:val="231F20"/>
          <w:spacing w:val="-10"/>
          <w:sz w:val="24"/>
        </w:rPr>
        <w:t xml:space="preserve"> </w:t>
      </w:r>
      <w:r>
        <w:rPr>
          <w:color w:val="231F20"/>
          <w:spacing w:val="-4"/>
          <w:sz w:val="24"/>
        </w:rPr>
        <w:t>conflict</w:t>
      </w:r>
      <w:r>
        <w:rPr>
          <w:color w:val="231F20"/>
          <w:spacing w:val="-10"/>
          <w:sz w:val="24"/>
        </w:rPr>
        <w:t xml:space="preserve"> </w:t>
      </w:r>
      <w:r>
        <w:rPr>
          <w:color w:val="231F20"/>
          <w:spacing w:val="-4"/>
          <w:sz w:val="24"/>
        </w:rPr>
        <w:t>is</w:t>
      </w:r>
      <w:r>
        <w:rPr>
          <w:color w:val="231F20"/>
          <w:spacing w:val="-10"/>
          <w:sz w:val="24"/>
        </w:rPr>
        <w:t xml:space="preserve"> </w:t>
      </w:r>
      <w:r>
        <w:rPr>
          <w:color w:val="231F20"/>
          <w:spacing w:val="-4"/>
          <w:sz w:val="24"/>
        </w:rPr>
        <w:t>another</w:t>
      </w:r>
      <w:r>
        <w:rPr>
          <w:color w:val="231F20"/>
          <w:spacing w:val="-10"/>
          <w:sz w:val="24"/>
        </w:rPr>
        <w:t xml:space="preserve"> </w:t>
      </w:r>
      <w:r>
        <w:rPr>
          <w:color w:val="231F20"/>
          <w:spacing w:val="-4"/>
          <w:sz w:val="24"/>
        </w:rPr>
        <w:t>common</w:t>
      </w:r>
      <w:r>
        <w:rPr>
          <w:color w:val="231F20"/>
          <w:spacing w:val="-10"/>
          <w:sz w:val="24"/>
        </w:rPr>
        <w:t xml:space="preserve"> </w:t>
      </w:r>
      <w:r>
        <w:rPr>
          <w:color w:val="231F20"/>
          <w:spacing w:val="-4"/>
          <w:sz w:val="24"/>
        </w:rPr>
        <w:t>factor</w:t>
      </w:r>
      <w:r>
        <w:rPr>
          <w:color w:val="231F20"/>
          <w:spacing w:val="-10"/>
          <w:sz w:val="24"/>
        </w:rPr>
        <w:t xml:space="preserve"> </w:t>
      </w:r>
      <w:r>
        <w:rPr>
          <w:color w:val="231F20"/>
          <w:spacing w:val="-4"/>
          <w:sz w:val="24"/>
        </w:rPr>
        <w:t>influencing</w:t>
      </w:r>
      <w:r>
        <w:rPr>
          <w:color w:val="231F20"/>
          <w:spacing w:val="-10"/>
          <w:sz w:val="24"/>
        </w:rPr>
        <w:t xml:space="preserve"> </w:t>
      </w:r>
      <w:r>
        <w:rPr>
          <w:color w:val="231F20"/>
          <w:spacing w:val="-4"/>
          <w:sz w:val="24"/>
        </w:rPr>
        <w:t>the</w:t>
      </w:r>
      <w:r>
        <w:rPr>
          <w:color w:val="231F20"/>
          <w:spacing w:val="-10"/>
          <w:sz w:val="24"/>
        </w:rPr>
        <w:t xml:space="preserve"> </w:t>
      </w:r>
      <w:r>
        <w:rPr>
          <w:color w:val="231F20"/>
          <w:spacing w:val="-4"/>
          <w:sz w:val="24"/>
        </w:rPr>
        <w:t>size</w:t>
      </w:r>
      <w:r>
        <w:rPr>
          <w:color w:val="231F20"/>
          <w:spacing w:val="-10"/>
          <w:sz w:val="24"/>
        </w:rPr>
        <w:t xml:space="preserve"> </w:t>
      </w:r>
      <w:r>
        <w:rPr>
          <w:color w:val="231F20"/>
          <w:spacing w:val="-4"/>
          <w:sz w:val="24"/>
        </w:rPr>
        <w:t>of</w:t>
      </w:r>
      <w:r>
        <w:rPr>
          <w:color w:val="231F20"/>
          <w:spacing w:val="-10"/>
          <w:sz w:val="24"/>
        </w:rPr>
        <w:t xml:space="preserve"> </w:t>
      </w:r>
      <w:r>
        <w:rPr>
          <w:color w:val="231F20"/>
          <w:spacing w:val="-4"/>
          <w:sz w:val="24"/>
        </w:rPr>
        <w:t>the</w:t>
      </w:r>
      <w:r>
        <w:rPr>
          <w:color w:val="231F20"/>
          <w:spacing w:val="-10"/>
          <w:sz w:val="24"/>
        </w:rPr>
        <w:t xml:space="preserve"> </w:t>
      </w:r>
      <w:r>
        <w:rPr>
          <w:color w:val="231F20"/>
          <w:spacing w:val="-4"/>
          <w:sz w:val="24"/>
        </w:rPr>
        <w:t>delivery</w:t>
      </w:r>
      <w:r>
        <w:rPr>
          <w:color w:val="231F20"/>
          <w:spacing w:val="-10"/>
          <w:sz w:val="24"/>
        </w:rPr>
        <w:t xml:space="preserve"> </w:t>
      </w:r>
      <w:r>
        <w:rPr>
          <w:color w:val="231F20"/>
          <w:spacing w:val="-4"/>
          <w:sz w:val="24"/>
        </w:rPr>
        <w:t>gap.</w:t>
      </w:r>
      <w:r>
        <w:rPr>
          <w:color w:val="231F20"/>
          <w:spacing w:val="-10"/>
          <w:sz w:val="24"/>
        </w:rPr>
        <w:t xml:space="preserve"> </w:t>
      </w:r>
      <w:r>
        <w:rPr>
          <w:color w:val="231F20"/>
          <w:spacing w:val="-4"/>
          <w:sz w:val="24"/>
        </w:rPr>
        <w:t xml:space="preserve">The </w:t>
      </w:r>
      <w:r>
        <w:rPr>
          <w:color w:val="231F20"/>
          <w:spacing w:val="-2"/>
          <w:sz w:val="24"/>
        </w:rPr>
        <w:t>service</w:t>
      </w:r>
      <w:r>
        <w:rPr>
          <w:color w:val="231F20"/>
          <w:spacing w:val="-15"/>
          <w:sz w:val="24"/>
        </w:rPr>
        <w:t xml:space="preserve"> </w:t>
      </w:r>
      <w:r>
        <w:rPr>
          <w:color w:val="231F20"/>
          <w:spacing w:val="-2"/>
          <w:sz w:val="24"/>
        </w:rPr>
        <w:t>firms</w:t>
      </w:r>
      <w:r>
        <w:rPr>
          <w:color w:val="231F20"/>
          <w:spacing w:val="-14"/>
          <w:sz w:val="24"/>
        </w:rPr>
        <w:t xml:space="preserve"> </w:t>
      </w:r>
      <w:r>
        <w:rPr>
          <w:color w:val="231F20"/>
          <w:spacing w:val="-2"/>
          <w:sz w:val="24"/>
        </w:rPr>
        <w:t>may</w:t>
      </w:r>
      <w:r>
        <w:rPr>
          <w:color w:val="231F20"/>
          <w:spacing w:val="-14"/>
          <w:sz w:val="24"/>
        </w:rPr>
        <w:t xml:space="preserve"> </w:t>
      </w:r>
      <w:r>
        <w:rPr>
          <w:color w:val="231F20"/>
          <w:spacing w:val="-2"/>
          <w:sz w:val="24"/>
        </w:rPr>
        <w:t>see</w:t>
      </w:r>
      <w:r>
        <w:rPr>
          <w:color w:val="231F20"/>
          <w:spacing w:val="-15"/>
          <w:sz w:val="24"/>
        </w:rPr>
        <w:t xml:space="preserve"> </w:t>
      </w:r>
      <w:r>
        <w:rPr>
          <w:color w:val="231F20"/>
          <w:spacing w:val="-2"/>
          <w:sz w:val="24"/>
        </w:rPr>
        <w:t>an</w:t>
      </w:r>
      <w:r>
        <w:rPr>
          <w:color w:val="231F20"/>
          <w:spacing w:val="-14"/>
          <w:sz w:val="24"/>
        </w:rPr>
        <w:t xml:space="preserve"> </w:t>
      </w:r>
      <w:r>
        <w:rPr>
          <w:color w:val="231F20"/>
          <w:spacing w:val="-2"/>
          <w:sz w:val="24"/>
        </w:rPr>
        <w:t>inconsistency</w:t>
      </w:r>
      <w:r>
        <w:rPr>
          <w:color w:val="231F20"/>
          <w:spacing w:val="-14"/>
          <w:sz w:val="24"/>
        </w:rPr>
        <w:t xml:space="preserve"> </w:t>
      </w:r>
      <w:r>
        <w:rPr>
          <w:color w:val="231F20"/>
          <w:spacing w:val="-2"/>
          <w:sz w:val="24"/>
        </w:rPr>
        <w:t>between</w:t>
      </w:r>
      <w:r>
        <w:rPr>
          <w:color w:val="231F20"/>
          <w:spacing w:val="-15"/>
          <w:sz w:val="24"/>
        </w:rPr>
        <w:t xml:space="preserve"> </w:t>
      </w:r>
      <w:r>
        <w:rPr>
          <w:color w:val="231F20"/>
          <w:spacing w:val="-2"/>
          <w:sz w:val="24"/>
        </w:rPr>
        <w:t>what</w:t>
      </w:r>
      <w:r>
        <w:rPr>
          <w:color w:val="231F20"/>
          <w:spacing w:val="-14"/>
          <w:sz w:val="24"/>
        </w:rPr>
        <w:t xml:space="preserve"> </w:t>
      </w:r>
      <w:r>
        <w:rPr>
          <w:color w:val="231F20"/>
          <w:spacing w:val="-2"/>
          <w:sz w:val="24"/>
        </w:rPr>
        <w:t>the</w:t>
      </w:r>
      <w:r>
        <w:rPr>
          <w:color w:val="231F20"/>
          <w:spacing w:val="-14"/>
          <w:sz w:val="24"/>
        </w:rPr>
        <w:t xml:space="preserve"> </w:t>
      </w:r>
      <w:r>
        <w:rPr>
          <w:color w:val="231F20"/>
          <w:spacing w:val="-2"/>
          <w:sz w:val="24"/>
        </w:rPr>
        <w:t>service</w:t>
      </w:r>
      <w:r>
        <w:rPr>
          <w:color w:val="231F20"/>
          <w:spacing w:val="-15"/>
          <w:sz w:val="24"/>
        </w:rPr>
        <w:t xml:space="preserve"> </w:t>
      </w:r>
      <w:r>
        <w:rPr>
          <w:color w:val="231F20"/>
          <w:spacing w:val="-2"/>
          <w:sz w:val="24"/>
        </w:rPr>
        <w:t>manager</w:t>
      </w:r>
      <w:r>
        <w:rPr>
          <w:color w:val="231F20"/>
          <w:spacing w:val="-14"/>
          <w:sz w:val="24"/>
        </w:rPr>
        <w:t xml:space="preserve"> </w:t>
      </w:r>
      <w:r>
        <w:rPr>
          <w:color w:val="231F20"/>
          <w:spacing w:val="-2"/>
          <w:sz w:val="24"/>
        </w:rPr>
        <w:t xml:space="preserve">expects </w:t>
      </w:r>
      <w:r>
        <w:rPr>
          <w:color w:val="231F20"/>
          <w:w w:val="90"/>
          <w:sz w:val="24"/>
        </w:rPr>
        <w:t>employees</w:t>
      </w:r>
      <w:r>
        <w:rPr>
          <w:color w:val="231F20"/>
          <w:sz w:val="24"/>
        </w:rPr>
        <w:t xml:space="preserve"> </w:t>
      </w:r>
      <w:r>
        <w:rPr>
          <w:color w:val="231F20"/>
          <w:w w:val="90"/>
          <w:sz w:val="24"/>
        </w:rPr>
        <w:t>to</w:t>
      </w:r>
      <w:r>
        <w:rPr>
          <w:color w:val="231F20"/>
          <w:sz w:val="24"/>
        </w:rPr>
        <w:t xml:space="preserve"> </w:t>
      </w:r>
      <w:r>
        <w:rPr>
          <w:color w:val="231F20"/>
          <w:w w:val="90"/>
          <w:sz w:val="24"/>
        </w:rPr>
        <w:t>provide</w:t>
      </w:r>
      <w:r>
        <w:rPr>
          <w:color w:val="231F20"/>
          <w:sz w:val="24"/>
        </w:rPr>
        <w:t xml:space="preserve"> </w:t>
      </w:r>
      <w:r>
        <w:rPr>
          <w:color w:val="231F20"/>
          <w:w w:val="90"/>
          <w:sz w:val="24"/>
        </w:rPr>
        <w:t>and</w:t>
      </w:r>
      <w:r>
        <w:rPr>
          <w:color w:val="231F20"/>
          <w:sz w:val="24"/>
        </w:rPr>
        <w:t xml:space="preserve"> </w:t>
      </w:r>
      <w:r>
        <w:rPr>
          <w:color w:val="231F20"/>
          <w:w w:val="90"/>
          <w:sz w:val="24"/>
        </w:rPr>
        <w:t>the</w:t>
      </w:r>
      <w:r>
        <w:rPr>
          <w:color w:val="231F20"/>
          <w:sz w:val="24"/>
        </w:rPr>
        <w:t xml:space="preserve"> </w:t>
      </w:r>
      <w:r>
        <w:rPr>
          <w:color w:val="231F20"/>
          <w:w w:val="90"/>
          <w:sz w:val="24"/>
        </w:rPr>
        <w:t>service</w:t>
      </w:r>
      <w:r>
        <w:rPr>
          <w:color w:val="231F20"/>
          <w:sz w:val="24"/>
        </w:rPr>
        <w:t xml:space="preserve"> </w:t>
      </w:r>
      <w:r>
        <w:rPr>
          <w:color w:val="231F20"/>
          <w:w w:val="90"/>
          <w:sz w:val="24"/>
        </w:rPr>
        <w:t>their</w:t>
      </w:r>
      <w:r>
        <w:rPr>
          <w:color w:val="231F20"/>
          <w:sz w:val="24"/>
        </w:rPr>
        <w:t xml:space="preserve"> </w:t>
      </w:r>
      <w:r>
        <w:rPr>
          <w:color w:val="231F20"/>
          <w:w w:val="90"/>
          <w:sz w:val="24"/>
        </w:rPr>
        <w:t>customers</w:t>
      </w:r>
      <w:r>
        <w:rPr>
          <w:color w:val="231F20"/>
          <w:sz w:val="24"/>
        </w:rPr>
        <w:t xml:space="preserve"> </w:t>
      </w:r>
      <w:r>
        <w:rPr>
          <w:color w:val="231F20"/>
          <w:w w:val="90"/>
          <w:sz w:val="24"/>
        </w:rPr>
        <w:t>actually</w:t>
      </w:r>
      <w:r>
        <w:rPr>
          <w:color w:val="231F20"/>
          <w:sz w:val="24"/>
        </w:rPr>
        <w:t xml:space="preserve"> </w:t>
      </w:r>
      <w:r>
        <w:rPr>
          <w:color w:val="231F20"/>
          <w:w w:val="90"/>
          <w:sz w:val="24"/>
        </w:rPr>
        <w:t>want,</w:t>
      </w:r>
      <w:r>
        <w:rPr>
          <w:color w:val="231F20"/>
          <w:sz w:val="24"/>
        </w:rPr>
        <w:t xml:space="preserve"> </w:t>
      </w:r>
      <w:r>
        <w:rPr>
          <w:color w:val="231F20"/>
          <w:w w:val="90"/>
          <w:sz w:val="24"/>
        </w:rPr>
        <w:t>whether</w:t>
      </w:r>
      <w:r>
        <w:rPr>
          <w:color w:val="231F20"/>
          <w:sz w:val="24"/>
        </w:rPr>
        <w:t xml:space="preserve"> </w:t>
      </w:r>
      <w:r>
        <w:rPr>
          <w:color w:val="231F20"/>
          <w:w w:val="90"/>
          <w:sz w:val="24"/>
        </w:rPr>
        <w:t>or</w:t>
      </w:r>
      <w:r>
        <w:rPr>
          <w:color w:val="231F20"/>
          <w:sz w:val="24"/>
        </w:rPr>
        <w:t xml:space="preserve"> </w:t>
      </w:r>
      <w:r>
        <w:rPr>
          <w:color w:val="231F20"/>
          <w:w w:val="90"/>
          <w:sz w:val="24"/>
        </w:rPr>
        <w:t>not</w:t>
      </w:r>
      <w:r>
        <w:rPr>
          <w:color w:val="231F20"/>
          <w:spacing w:val="80"/>
          <w:sz w:val="24"/>
        </w:rPr>
        <w:t xml:space="preserve"> </w:t>
      </w:r>
      <w:r>
        <w:rPr>
          <w:color w:val="231F20"/>
          <w:spacing w:val="-4"/>
          <w:sz w:val="24"/>
        </w:rPr>
        <w:t>the</w:t>
      </w:r>
      <w:r>
        <w:rPr>
          <w:color w:val="231F20"/>
          <w:spacing w:val="-9"/>
          <w:sz w:val="24"/>
        </w:rPr>
        <w:t xml:space="preserve"> </w:t>
      </w:r>
      <w:r>
        <w:rPr>
          <w:color w:val="231F20"/>
          <w:spacing w:val="-4"/>
          <w:sz w:val="24"/>
        </w:rPr>
        <w:t>knowledge</w:t>
      </w:r>
      <w:r>
        <w:rPr>
          <w:color w:val="231F20"/>
          <w:spacing w:val="-9"/>
          <w:sz w:val="24"/>
        </w:rPr>
        <w:t xml:space="preserve"> </w:t>
      </w:r>
      <w:r>
        <w:rPr>
          <w:color w:val="231F20"/>
          <w:spacing w:val="-4"/>
          <w:sz w:val="24"/>
        </w:rPr>
        <w:t>gap</w:t>
      </w:r>
      <w:r>
        <w:rPr>
          <w:color w:val="231F20"/>
          <w:spacing w:val="-9"/>
          <w:sz w:val="24"/>
        </w:rPr>
        <w:t xml:space="preserve"> </w:t>
      </w:r>
      <w:r>
        <w:rPr>
          <w:color w:val="231F20"/>
          <w:spacing w:val="-4"/>
          <w:sz w:val="24"/>
        </w:rPr>
        <w:t>has</w:t>
      </w:r>
      <w:r>
        <w:rPr>
          <w:color w:val="231F20"/>
          <w:spacing w:val="-9"/>
          <w:sz w:val="24"/>
        </w:rPr>
        <w:t xml:space="preserve"> </w:t>
      </w:r>
      <w:r>
        <w:rPr>
          <w:color w:val="231F20"/>
          <w:spacing w:val="-4"/>
          <w:sz w:val="24"/>
        </w:rPr>
        <w:t>been</w:t>
      </w:r>
      <w:r>
        <w:rPr>
          <w:color w:val="231F20"/>
          <w:spacing w:val="-9"/>
          <w:sz w:val="24"/>
        </w:rPr>
        <w:t xml:space="preserve"> </w:t>
      </w:r>
      <w:r>
        <w:rPr>
          <w:color w:val="231F20"/>
          <w:spacing w:val="-4"/>
          <w:sz w:val="24"/>
        </w:rPr>
        <w:t>closed.</w:t>
      </w:r>
    </w:p>
    <w:p w14:paraId="73023F9C" w14:textId="77777777" w:rsidR="003D78A7" w:rsidRDefault="003D78A7">
      <w:pPr>
        <w:pStyle w:val="ListParagraph"/>
        <w:spacing w:line="271" w:lineRule="auto"/>
        <w:jc w:val="both"/>
        <w:rPr>
          <w:sz w:val="24"/>
        </w:rPr>
        <w:sectPr w:rsidR="003D78A7">
          <w:pgSz w:w="11910" w:h="16840"/>
          <w:pgMar w:top="1400" w:right="1133" w:bottom="820" w:left="1133" w:header="0" w:footer="628" w:gutter="0"/>
          <w:cols w:space="720"/>
        </w:sectPr>
      </w:pPr>
    </w:p>
    <w:p w14:paraId="384F4693" w14:textId="77777777" w:rsidR="003D78A7" w:rsidRDefault="00727087">
      <w:pPr>
        <w:pStyle w:val="ListParagraph"/>
        <w:numPr>
          <w:ilvl w:val="0"/>
          <w:numId w:val="16"/>
        </w:numPr>
        <w:tabs>
          <w:tab w:val="left" w:pos="964"/>
        </w:tabs>
        <w:spacing w:before="55" w:line="271" w:lineRule="auto"/>
        <w:ind w:right="278"/>
        <w:jc w:val="both"/>
        <w:rPr>
          <w:sz w:val="24"/>
        </w:rPr>
      </w:pPr>
      <w:r>
        <w:rPr>
          <w:color w:val="231F20"/>
          <w:sz w:val="24"/>
        </w:rPr>
        <w:t>Role ambiguity is another cause of the delivery gap. When employees do not understand</w:t>
      </w:r>
      <w:r>
        <w:rPr>
          <w:color w:val="231F20"/>
          <w:spacing w:val="-7"/>
          <w:sz w:val="24"/>
        </w:rPr>
        <w:t xml:space="preserve"> </w:t>
      </w:r>
      <w:r>
        <w:rPr>
          <w:color w:val="231F20"/>
          <w:sz w:val="24"/>
        </w:rPr>
        <w:t>the</w:t>
      </w:r>
      <w:r>
        <w:rPr>
          <w:color w:val="231F20"/>
          <w:spacing w:val="-7"/>
          <w:sz w:val="24"/>
        </w:rPr>
        <w:t xml:space="preserve"> </w:t>
      </w:r>
      <w:r>
        <w:rPr>
          <w:color w:val="231F20"/>
          <w:sz w:val="24"/>
        </w:rPr>
        <w:t>roles</w:t>
      </w:r>
      <w:r>
        <w:rPr>
          <w:color w:val="231F20"/>
          <w:spacing w:val="-7"/>
          <w:sz w:val="24"/>
        </w:rPr>
        <w:t xml:space="preserve"> </w:t>
      </w:r>
      <w:r>
        <w:rPr>
          <w:color w:val="231F20"/>
          <w:sz w:val="24"/>
        </w:rPr>
        <w:t>of</w:t>
      </w:r>
      <w:r>
        <w:rPr>
          <w:color w:val="231F20"/>
          <w:spacing w:val="-7"/>
          <w:sz w:val="24"/>
        </w:rPr>
        <w:t xml:space="preserve"> </w:t>
      </w:r>
      <w:r>
        <w:rPr>
          <w:color w:val="231F20"/>
          <w:sz w:val="24"/>
        </w:rPr>
        <w:t>their</w:t>
      </w:r>
      <w:r>
        <w:rPr>
          <w:color w:val="231F20"/>
          <w:spacing w:val="-7"/>
          <w:sz w:val="24"/>
        </w:rPr>
        <w:t xml:space="preserve"> </w:t>
      </w:r>
      <w:r>
        <w:rPr>
          <w:color w:val="231F20"/>
          <w:sz w:val="24"/>
        </w:rPr>
        <w:t>jobs</w:t>
      </w:r>
      <w:r>
        <w:rPr>
          <w:color w:val="231F20"/>
          <w:spacing w:val="-7"/>
          <w:sz w:val="24"/>
        </w:rPr>
        <w:t xml:space="preserve"> </w:t>
      </w:r>
      <w:r>
        <w:rPr>
          <w:color w:val="231F20"/>
          <w:sz w:val="24"/>
        </w:rPr>
        <w:t>or</w:t>
      </w:r>
      <w:r>
        <w:rPr>
          <w:color w:val="231F20"/>
          <w:spacing w:val="-7"/>
          <w:sz w:val="24"/>
        </w:rPr>
        <w:t xml:space="preserve"> </w:t>
      </w:r>
      <w:r>
        <w:rPr>
          <w:color w:val="231F20"/>
          <w:sz w:val="24"/>
        </w:rPr>
        <w:t>what</w:t>
      </w:r>
      <w:r>
        <w:rPr>
          <w:color w:val="231F20"/>
          <w:spacing w:val="-7"/>
          <w:sz w:val="24"/>
        </w:rPr>
        <w:t xml:space="preserve"> </w:t>
      </w:r>
      <w:r>
        <w:rPr>
          <w:color w:val="231F20"/>
          <w:sz w:val="24"/>
        </w:rPr>
        <w:t>their</w:t>
      </w:r>
      <w:r>
        <w:rPr>
          <w:color w:val="231F20"/>
          <w:spacing w:val="-7"/>
          <w:sz w:val="24"/>
        </w:rPr>
        <w:t xml:space="preserve"> </w:t>
      </w:r>
      <w:r>
        <w:rPr>
          <w:color w:val="231F20"/>
          <w:sz w:val="24"/>
        </w:rPr>
        <w:t>jobs</w:t>
      </w:r>
      <w:r>
        <w:rPr>
          <w:color w:val="231F20"/>
          <w:spacing w:val="-7"/>
          <w:sz w:val="24"/>
        </w:rPr>
        <w:t xml:space="preserve"> </w:t>
      </w:r>
      <w:r>
        <w:rPr>
          <w:color w:val="231F20"/>
          <w:sz w:val="24"/>
        </w:rPr>
        <w:t>are</w:t>
      </w:r>
      <w:r>
        <w:rPr>
          <w:color w:val="231F20"/>
          <w:spacing w:val="-7"/>
          <w:sz w:val="24"/>
        </w:rPr>
        <w:t xml:space="preserve"> </w:t>
      </w:r>
      <w:r>
        <w:rPr>
          <w:color w:val="231F20"/>
          <w:sz w:val="24"/>
        </w:rPr>
        <w:t>intended</w:t>
      </w:r>
      <w:r>
        <w:rPr>
          <w:color w:val="231F20"/>
          <w:spacing w:val="-7"/>
          <w:sz w:val="24"/>
        </w:rPr>
        <w:t xml:space="preserve"> </w:t>
      </w:r>
      <w:r>
        <w:rPr>
          <w:color w:val="231F20"/>
          <w:sz w:val="24"/>
        </w:rPr>
        <w:t>to</w:t>
      </w:r>
      <w:r>
        <w:rPr>
          <w:color w:val="231F20"/>
          <w:spacing w:val="-7"/>
          <w:sz w:val="24"/>
        </w:rPr>
        <w:t xml:space="preserve"> </w:t>
      </w:r>
      <w:r>
        <w:rPr>
          <w:color w:val="231F20"/>
          <w:sz w:val="24"/>
        </w:rPr>
        <w:t xml:space="preserve">accomplish, </w:t>
      </w:r>
      <w:r>
        <w:rPr>
          <w:color w:val="231F20"/>
          <w:spacing w:val="-2"/>
          <w:sz w:val="24"/>
        </w:rPr>
        <w:t>it</w:t>
      </w:r>
      <w:r>
        <w:rPr>
          <w:color w:val="231F20"/>
          <w:spacing w:val="-9"/>
          <w:sz w:val="24"/>
        </w:rPr>
        <w:t xml:space="preserve"> </w:t>
      </w:r>
      <w:r>
        <w:rPr>
          <w:color w:val="231F20"/>
          <w:spacing w:val="-2"/>
          <w:sz w:val="24"/>
        </w:rPr>
        <w:t>results</w:t>
      </w:r>
      <w:r>
        <w:rPr>
          <w:color w:val="231F20"/>
          <w:spacing w:val="-9"/>
          <w:sz w:val="24"/>
        </w:rPr>
        <w:t xml:space="preserve"> </w:t>
      </w:r>
      <w:r>
        <w:rPr>
          <w:color w:val="231F20"/>
          <w:spacing w:val="-2"/>
          <w:sz w:val="24"/>
        </w:rPr>
        <w:t>in</w:t>
      </w:r>
      <w:r>
        <w:rPr>
          <w:color w:val="231F20"/>
          <w:spacing w:val="-9"/>
          <w:sz w:val="24"/>
        </w:rPr>
        <w:t xml:space="preserve"> </w:t>
      </w:r>
      <w:r>
        <w:rPr>
          <w:color w:val="231F20"/>
          <w:spacing w:val="-2"/>
          <w:sz w:val="24"/>
        </w:rPr>
        <w:t>role</w:t>
      </w:r>
      <w:r>
        <w:rPr>
          <w:color w:val="231F20"/>
          <w:spacing w:val="-9"/>
          <w:sz w:val="24"/>
        </w:rPr>
        <w:t xml:space="preserve"> </w:t>
      </w:r>
      <w:r>
        <w:rPr>
          <w:color w:val="231F20"/>
          <w:spacing w:val="-2"/>
          <w:sz w:val="24"/>
        </w:rPr>
        <w:t>ambiguity.</w:t>
      </w:r>
      <w:r>
        <w:rPr>
          <w:color w:val="231F20"/>
          <w:spacing w:val="-9"/>
          <w:sz w:val="24"/>
        </w:rPr>
        <w:t xml:space="preserve"> </w:t>
      </w:r>
      <w:r>
        <w:rPr>
          <w:color w:val="231F20"/>
          <w:spacing w:val="-2"/>
          <w:sz w:val="24"/>
        </w:rPr>
        <w:t>Sometimes,</w:t>
      </w:r>
      <w:r>
        <w:rPr>
          <w:color w:val="231F20"/>
          <w:spacing w:val="-9"/>
          <w:sz w:val="24"/>
        </w:rPr>
        <w:t xml:space="preserve"> </w:t>
      </w:r>
      <w:r>
        <w:rPr>
          <w:color w:val="231F20"/>
          <w:spacing w:val="-2"/>
          <w:sz w:val="24"/>
        </w:rPr>
        <w:t>the</w:t>
      </w:r>
      <w:r>
        <w:rPr>
          <w:color w:val="231F20"/>
          <w:spacing w:val="-9"/>
          <w:sz w:val="24"/>
        </w:rPr>
        <w:t xml:space="preserve"> </w:t>
      </w:r>
      <w:r>
        <w:rPr>
          <w:color w:val="231F20"/>
          <w:spacing w:val="-2"/>
          <w:sz w:val="24"/>
        </w:rPr>
        <w:t>employees</w:t>
      </w:r>
      <w:r>
        <w:rPr>
          <w:color w:val="231F20"/>
          <w:spacing w:val="-9"/>
          <w:sz w:val="24"/>
        </w:rPr>
        <w:t xml:space="preserve"> </w:t>
      </w:r>
      <w:r>
        <w:rPr>
          <w:color w:val="231F20"/>
          <w:spacing w:val="-2"/>
          <w:sz w:val="24"/>
        </w:rPr>
        <w:t>may</w:t>
      </w:r>
      <w:r>
        <w:rPr>
          <w:color w:val="231F20"/>
          <w:spacing w:val="-9"/>
          <w:sz w:val="24"/>
        </w:rPr>
        <w:t xml:space="preserve"> </w:t>
      </w:r>
      <w:r>
        <w:rPr>
          <w:color w:val="231F20"/>
          <w:spacing w:val="-2"/>
          <w:sz w:val="24"/>
        </w:rPr>
        <w:t>be</w:t>
      </w:r>
      <w:r>
        <w:rPr>
          <w:color w:val="231F20"/>
          <w:spacing w:val="-9"/>
          <w:sz w:val="24"/>
        </w:rPr>
        <w:t xml:space="preserve"> </w:t>
      </w:r>
      <w:r>
        <w:rPr>
          <w:color w:val="231F20"/>
          <w:spacing w:val="-2"/>
          <w:sz w:val="24"/>
        </w:rPr>
        <w:t>unfamiliar</w:t>
      </w:r>
      <w:r>
        <w:rPr>
          <w:color w:val="231F20"/>
          <w:spacing w:val="-9"/>
          <w:sz w:val="24"/>
        </w:rPr>
        <w:t xml:space="preserve"> </w:t>
      </w:r>
      <w:r>
        <w:rPr>
          <w:color w:val="231F20"/>
          <w:spacing w:val="-2"/>
          <w:sz w:val="24"/>
        </w:rPr>
        <w:t>with</w:t>
      </w:r>
      <w:r>
        <w:rPr>
          <w:color w:val="231F20"/>
          <w:spacing w:val="-9"/>
          <w:sz w:val="24"/>
        </w:rPr>
        <w:t xml:space="preserve"> </w:t>
      </w:r>
      <w:r>
        <w:rPr>
          <w:color w:val="231F20"/>
          <w:spacing w:val="-2"/>
          <w:sz w:val="24"/>
        </w:rPr>
        <w:t>the service</w:t>
      </w:r>
      <w:r>
        <w:rPr>
          <w:color w:val="231F20"/>
          <w:spacing w:val="-11"/>
          <w:sz w:val="24"/>
        </w:rPr>
        <w:t xml:space="preserve"> </w:t>
      </w:r>
      <w:r>
        <w:rPr>
          <w:color w:val="231F20"/>
          <w:spacing w:val="-2"/>
          <w:sz w:val="24"/>
        </w:rPr>
        <w:t>firm</w:t>
      </w:r>
      <w:r>
        <w:rPr>
          <w:color w:val="231F20"/>
          <w:spacing w:val="-11"/>
          <w:sz w:val="24"/>
        </w:rPr>
        <w:t xml:space="preserve"> </w:t>
      </w:r>
      <w:r>
        <w:rPr>
          <w:color w:val="231F20"/>
          <w:spacing w:val="-2"/>
          <w:sz w:val="24"/>
        </w:rPr>
        <w:t>and</w:t>
      </w:r>
      <w:r>
        <w:rPr>
          <w:color w:val="231F20"/>
          <w:spacing w:val="-11"/>
          <w:sz w:val="24"/>
        </w:rPr>
        <w:t xml:space="preserve"> </w:t>
      </w:r>
      <w:r>
        <w:rPr>
          <w:color w:val="231F20"/>
          <w:spacing w:val="-2"/>
          <w:sz w:val="24"/>
        </w:rPr>
        <w:t>its</w:t>
      </w:r>
      <w:r>
        <w:rPr>
          <w:color w:val="231F20"/>
          <w:spacing w:val="-11"/>
          <w:sz w:val="24"/>
        </w:rPr>
        <w:t xml:space="preserve"> </w:t>
      </w:r>
      <w:r>
        <w:rPr>
          <w:color w:val="231F20"/>
          <w:spacing w:val="-2"/>
          <w:sz w:val="24"/>
        </w:rPr>
        <w:t>goals.</w:t>
      </w:r>
      <w:r>
        <w:rPr>
          <w:color w:val="231F20"/>
          <w:spacing w:val="-11"/>
          <w:sz w:val="24"/>
        </w:rPr>
        <w:t xml:space="preserve"> </w:t>
      </w:r>
      <w:r>
        <w:rPr>
          <w:color w:val="231F20"/>
          <w:spacing w:val="-2"/>
          <w:sz w:val="24"/>
        </w:rPr>
        <w:t>The</w:t>
      </w:r>
      <w:r>
        <w:rPr>
          <w:color w:val="231F20"/>
          <w:spacing w:val="-11"/>
          <w:sz w:val="24"/>
        </w:rPr>
        <w:t xml:space="preserve"> </w:t>
      </w:r>
      <w:r>
        <w:rPr>
          <w:color w:val="231F20"/>
          <w:spacing w:val="-2"/>
          <w:sz w:val="24"/>
        </w:rPr>
        <w:t>delivery</w:t>
      </w:r>
      <w:r>
        <w:rPr>
          <w:color w:val="231F20"/>
          <w:spacing w:val="-11"/>
          <w:sz w:val="24"/>
        </w:rPr>
        <w:t xml:space="preserve"> </w:t>
      </w:r>
      <w:r>
        <w:rPr>
          <w:color w:val="231F20"/>
          <w:spacing w:val="-2"/>
          <w:sz w:val="24"/>
        </w:rPr>
        <w:t>gap</w:t>
      </w:r>
      <w:r>
        <w:rPr>
          <w:color w:val="231F20"/>
          <w:spacing w:val="-11"/>
          <w:sz w:val="24"/>
        </w:rPr>
        <w:t xml:space="preserve"> </w:t>
      </w:r>
      <w:r>
        <w:rPr>
          <w:color w:val="231F20"/>
          <w:spacing w:val="-2"/>
          <w:sz w:val="24"/>
        </w:rPr>
        <w:t>widens</w:t>
      </w:r>
      <w:r>
        <w:rPr>
          <w:color w:val="231F20"/>
          <w:spacing w:val="-11"/>
          <w:sz w:val="24"/>
        </w:rPr>
        <w:t xml:space="preserve"> </w:t>
      </w:r>
      <w:r>
        <w:rPr>
          <w:color w:val="231F20"/>
          <w:spacing w:val="-2"/>
          <w:sz w:val="24"/>
        </w:rPr>
        <w:t>as</w:t>
      </w:r>
      <w:r>
        <w:rPr>
          <w:color w:val="231F20"/>
          <w:spacing w:val="-11"/>
          <w:sz w:val="24"/>
        </w:rPr>
        <w:t xml:space="preserve"> </w:t>
      </w:r>
      <w:r>
        <w:rPr>
          <w:color w:val="231F20"/>
          <w:spacing w:val="-2"/>
          <w:sz w:val="24"/>
        </w:rPr>
        <w:t>role</w:t>
      </w:r>
      <w:r>
        <w:rPr>
          <w:color w:val="231F20"/>
          <w:spacing w:val="-11"/>
          <w:sz w:val="24"/>
        </w:rPr>
        <w:t xml:space="preserve"> </w:t>
      </w:r>
      <w:r>
        <w:rPr>
          <w:color w:val="231F20"/>
          <w:spacing w:val="-2"/>
          <w:sz w:val="24"/>
        </w:rPr>
        <w:t>ambiguity</w:t>
      </w:r>
      <w:r>
        <w:rPr>
          <w:color w:val="231F20"/>
          <w:spacing w:val="-11"/>
          <w:sz w:val="24"/>
        </w:rPr>
        <w:t xml:space="preserve"> </w:t>
      </w:r>
      <w:r>
        <w:rPr>
          <w:color w:val="231F20"/>
          <w:spacing w:val="-2"/>
          <w:sz w:val="24"/>
        </w:rPr>
        <w:t>increases.</w:t>
      </w:r>
    </w:p>
    <w:p w14:paraId="54533577" w14:textId="77777777" w:rsidR="003D78A7" w:rsidRDefault="00727087">
      <w:pPr>
        <w:pStyle w:val="ListParagraph"/>
        <w:numPr>
          <w:ilvl w:val="0"/>
          <w:numId w:val="16"/>
        </w:numPr>
        <w:tabs>
          <w:tab w:val="left" w:pos="964"/>
        </w:tabs>
        <w:spacing w:before="224" w:line="271" w:lineRule="auto"/>
        <w:ind w:right="276"/>
        <w:jc w:val="both"/>
        <w:rPr>
          <w:sz w:val="24"/>
        </w:rPr>
      </w:pPr>
      <w:r>
        <w:rPr>
          <w:color w:val="231F20"/>
          <w:w w:val="90"/>
          <w:sz w:val="24"/>
        </w:rPr>
        <w:t>Dispersion of control is another reason for size of delivery gap. When the employees</w:t>
      </w:r>
      <w:r>
        <w:rPr>
          <w:color w:val="231F20"/>
          <w:spacing w:val="80"/>
          <w:sz w:val="24"/>
        </w:rPr>
        <w:t xml:space="preserve"> </w:t>
      </w:r>
      <w:r>
        <w:rPr>
          <w:color w:val="231F20"/>
          <w:w w:val="90"/>
          <w:sz w:val="24"/>
        </w:rPr>
        <w:t xml:space="preserve">are not allowed to make independent decisions about individual cases they may feel alienated from the service. Employee alienation is bound to increase when control over certain aspects of the services moved to a different location. Employees experience </w:t>
      </w:r>
      <w:r>
        <w:rPr>
          <w:rFonts w:ascii="Times New Roman" w:hAnsi="Times New Roman"/>
          <w:b/>
          <w:color w:val="231F20"/>
          <w:sz w:val="24"/>
        </w:rPr>
        <w:t>‘learned</w:t>
      </w:r>
      <w:r>
        <w:rPr>
          <w:rFonts w:ascii="Times New Roman" w:hAnsi="Times New Roman"/>
          <w:b/>
          <w:color w:val="231F20"/>
          <w:spacing w:val="-6"/>
          <w:sz w:val="24"/>
        </w:rPr>
        <w:t xml:space="preserve"> </w:t>
      </w:r>
      <w:r>
        <w:rPr>
          <w:rFonts w:ascii="Times New Roman" w:hAnsi="Times New Roman"/>
          <w:b/>
          <w:color w:val="231F20"/>
          <w:sz w:val="24"/>
        </w:rPr>
        <w:t>helplessness’</w:t>
      </w:r>
      <w:r>
        <w:rPr>
          <w:rFonts w:ascii="Times New Roman" w:hAnsi="Times New Roman"/>
          <w:b/>
          <w:color w:val="231F20"/>
          <w:spacing w:val="-5"/>
          <w:sz w:val="24"/>
        </w:rPr>
        <w:t xml:space="preserve"> </w:t>
      </w:r>
      <w:r>
        <w:rPr>
          <w:color w:val="231F20"/>
          <w:sz w:val="24"/>
        </w:rPr>
        <w:t>and</w:t>
      </w:r>
      <w:r>
        <w:rPr>
          <w:color w:val="231F20"/>
          <w:spacing w:val="-10"/>
          <w:sz w:val="24"/>
        </w:rPr>
        <w:t xml:space="preserve"> </w:t>
      </w:r>
      <w:r>
        <w:rPr>
          <w:color w:val="231F20"/>
          <w:sz w:val="24"/>
        </w:rPr>
        <w:t>feel</w:t>
      </w:r>
      <w:r>
        <w:rPr>
          <w:color w:val="231F20"/>
          <w:spacing w:val="-10"/>
          <w:sz w:val="24"/>
        </w:rPr>
        <w:t xml:space="preserve"> </w:t>
      </w:r>
      <w:r>
        <w:rPr>
          <w:color w:val="231F20"/>
          <w:sz w:val="24"/>
        </w:rPr>
        <w:t>unable</w:t>
      </w:r>
      <w:r>
        <w:rPr>
          <w:color w:val="231F20"/>
          <w:spacing w:val="-10"/>
          <w:sz w:val="24"/>
        </w:rPr>
        <w:t xml:space="preserve"> </w:t>
      </w:r>
      <w:r>
        <w:rPr>
          <w:color w:val="231F20"/>
          <w:sz w:val="24"/>
        </w:rPr>
        <w:t>to</w:t>
      </w:r>
      <w:r>
        <w:rPr>
          <w:color w:val="231F20"/>
          <w:spacing w:val="-10"/>
          <w:sz w:val="24"/>
        </w:rPr>
        <w:t xml:space="preserve"> </w:t>
      </w:r>
      <w:r>
        <w:rPr>
          <w:color w:val="231F20"/>
          <w:sz w:val="24"/>
        </w:rPr>
        <w:t>respond</w:t>
      </w:r>
      <w:r>
        <w:rPr>
          <w:color w:val="231F20"/>
          <w:spacing w:val="-10"/>
          <w:sz w:val="24"/>
        </w:rPr>
        <w:t xml:space="preserve"> </w:t>
      </w:r>
      <w:r>
        <w:rPr>
          <w:color w:val="231F20"/>
          <w:sz w:val="24"/>
        </w:rPr>
        <w:t>to</w:t>
      </w:r>
      <w:r>
        <w:rPr>
          <w:color w:val="231F20"/>
          <w:spacing w:val="-10"/>
          <w:sz w:val="24"/>
        </w:rPr>
        <w:t xml:space="preserve"> </w:t>
      </w:r>
      <w:r>
        <w:rPr>
          <w:color w:val="231F20"/>
          <w:sz w:val="24"/>
        </w:rPr>
        <w:t>customer</w:t>
      </w:r>
      <w:r>
        <w:rPr>
          <w:color w:val="231F20"/>
          <w:spacing w:val="-10"/>
          <w:sz w:val="24"/>
        </w:rPr>
        <w:t xml:space="preserve"> </w:t>
      </w:r>
      <w:r>
        <w:rPr>
          <w:color w:val="231F20"/>
          <w:sz w:val="24"/>
        </w:rPr>
        <w:t>requirements.</w:t>
      </w:r>
      <w:r>
        <w:rPr>
          <w:color w:val="231F20"/>
          <w:spacing w:val="-10"/>
          <w:sz w:val="24"/>
        </w:rPr>
        <w:t xml:space="preserve"> </w:t>
      </w:r>
      <w:r>
        <w:rPr>
          <w:color w:val="231F20"/>
          <w:sz w:val="24"/>
        </w:rPr>
        <w:t xml:space="preserve">The </w:t>
      </w:r>
      <w:r>
        <w:rPr>
          <w:color w:val="231F20"/>
          <w:spacing w:val="-4"/>
          <w:sz w:val="24"/>
        </w:rPr>
        <w:t>delivery</w:t>
      </w:r>
      <w:r>
        <w:rPr>
          <w:color w:val="231F20"/>
          <w:spacing w:val="-6"/>
          <w:sz w:val="24"/>
        </w:rPr>
        <w:t xml:space="preserve"> </w:t>
      </w:r>
      <w:r>
        <w:rPr>
          <w:color w:val="231F20"/>
          <w:spacing w:val="-4"/>
          <w:sz w:val="24"/>
        </w:rPr>
        <w:t>gap</w:t>
      </w:r>
      <w:r>
        <w:rPr>
          <w:color w:val="231F20"/>
          <w:spacing w:val="-6"/>
          <w:sz w:val="24"/>
        </w:rPr>
        <w:t xml:space="preserve"> </w:t>
      </w:r>
      <w:r>
        <w:rPr>
          <w:color w:val="231F20"/>
          <w:spacing w:val="-4"/>
          <w:sz w:val="24"/>
        </w:rPr>
        <w:t>becomes</w:t>
      </w:r>
      <w:r>
        <w:rPr>
          <w:color w:val="231F20"/>
          <w:spacing w:val="-6"/>
          <w:sz w:val="24"/>
        </w:rPr>
        <w:t xml:space="preserve"> </w:t>
      </w:r>
      <w:r>
        <w:rPr>
          <w:color w:val="231F20"/>
          <w:spacing w:val="-4"/>
          <w:sz w:val="24"/>
        </w:rPr>
        <w:t>wider,</w:t>
      </w:r>
      <w:r>
        <w:rPr>
          <w:color w:val="231F20"/>
          <w:spacing w:val="-6"/>
          <w:sz w:val="24"/>
        </w:rPr>
        <w:t xml:space="preserve"> </w:t>
      </w:r>
      <w:r>
        <w:rPr>
          <w:color w:val="231F20"/>
          <w:spacing w:val="-4"/>
          <w:sz w:val="24"/>
        </w:rPr>
        <w:t>as</w:t>
      </w:r>
      <w:r>
        <w:rPr>
          <w:color w:val="231F20"/>
          <w:spacing w:val="-6"/>
          <w:sz w:val="24"/>
        </w:rPr>
        <w:t xml:space="preserve"> </w:t>
      </w:r>
      <w:r>
        <w:rPr>
          <w:color w:val="231F20"/>
          <w:spacing w:val="-4"/>
          <w:sz w:val="24"/>
        </w:rPr>
        <w:t>the</w:t>
      </w:r>
      <w:r>
        <w:rPr>
          <w:color w:val="231F20"/>
          <w:spacing w:val="-6"/>
          <w:sz w:val="24"/>
        </w:rPr>
        <w:t xml:space="preserve"> </w:t>
      </w:r>
      <w:r>
        <w:rPr>
          <w:color w:val="231F20"/>
          <w:spacing w:val="-4"/>
          <w:sz w:val="24"/>
        </w:rPr>
        <w:t>dispersion</w:t>
      </w:r>
      <w:r>
        <w:rPr>
          <w:color w:val="231F20"/>
          <w:spacing w:val="-6"/>
          <w:sz w:val="24"/>
        </w:rPr>
        <w:t xml:space="preserve"> </w:t>
      </w:r>
      <w:r>
        <w:rPr>
          <w:color w:val="231F20"/>
          <w:spacing w:val="-4"/>
          <w:sz w:val="24"/>
        </w:rPr>
        <w:t>of</w:t>
      </w:r>
      <w:r>
        <w:rPr>
          <w:color w:val="231F20"/>
          <w:spacing w:val="-6"/>
          <w:sz w:val="24"/>
        </w:rPr>
        <w:t xml:space="preserve"> </w:t>
      </w:r>
      <w:r>
        <w:rPr>
          <w:color w:val="231F20"/>
          <w:spacing w:val="-4"/>
          <w:sz w:val="24"/>
        </w:rPr>
        <w:t>control</w:t>
      </w:r>
      <w:r>
        <w:rPr>
          <w:color w:val="231F20"/>
          <w:spacing w:val="-6"/>
          <w:sz w:val="24"/>
        </w:rPr>
        <w:t xml:space="preserve"> </w:t>
      </w:r>
      <w:r>
        <w:rPr>
          <w:color w:val="231F20"/>
          <w:spacing w:val="-4"/>
          <w:sz w:val="24"/>
        </w:rPr>
        <w:t>increases.</w:t>
      </w:r>
    </w:p>
    <w:p w14:paraId="1736FBB0" w14:textId="77777777" w:rsidR="003D78A7" w:rsidRDefault="00727087">
      <w:pPr>
        <w:pStyle w:val="ListParagraph"/>
        <w:numPr>
          <w:ilvl w:val="0"/>
          <w:numId w:val="16"/>
        </w:numPr>
        <w:tabs>
          <w:tab w:val="left" w:pos="964"/>
        </w:tabs>
        <w:spacing w:before="222" w:line="271" w:lineRule="auto"/>
        <w:ind w:right="277"/>
        <w:jc w:val="both"/>
        <w:rPr>
          <w:sz w:val="24"/>
        </w:rPr>
      </w:pPr>
      <w:r>
        <w:rPr>
          <w:color w:val="231F20"/>
          <w:sz w:val="24"/>
        </w:rPr>
        <w:t xml:space="preserve">As a result of inadequate support, the delivery gap may also suffer. Inadequate </w:t>
      </w:r>
      <w:r>
        <w:rPr>
          <w:color w:val="231F20"/>
          <w:spacing w:val="-2"/>
          <w:sz w:val="24"/>
        </w:rPr>
        <w:t>support</w:t>
      </w:r>
      <w:r>
        <w:rPr>
          <w:color w:val="231F20"/>
          <w:spacing w:val="-11"/>
          <w:sz w:val="24"/>
        </w:rPr>
        <w:t xml:space="preserve"> </w:t>
      </w:r>
      <w:r>
        <w:rPr>
          <w:color w:val="231F20"/>
          <w:spacing w:val="-2"/>
          <w:sz w:val="24"/>
        </w:rPr>
        <w:t>may</w:t>
      </w:r>
      <w:r>
        <w:rPr>
          <w:color w:val="231F20"/>
          <w:spacing w:val="-11"/>
          <w:sz w:val="24"/>
        </w:rPr>
        <w:t xml:space="preserve"> </w:t>
      </w:r>
      <w:r>
        <w:rPr>
          <w:color w:val="231F20"/>
          <w:spacing w:val="-2"/>
          <w:sz w:val="24"/>
        </w:rPr>
        <w:t>be</w:t>
      </w:r>
      <w:r>
        <w:rPr>
          <w:color w:val="231F20"/>
          <w:spacing w:val="-11"/>
          <w:sz w:val="24"/>
        </w:rPr>
        <w:t xml:space="preserve"> </w:t>
      </w:r>
      <w:r>
        <w:rPr>
          <w:color w:val="231F20"/>
          <w:spacing w:val="-2"/>
          <w:sz w:val="24"/>
        </w:rPr>
        <w:t>not</w:t>
      </w:r>
      <w:r>
        <w:rPr>
          <w:color w:val="231F20"/>
          <w:spacing w:val="-11"/>
          <w:sz w:val="24"/>
        </w:rPr>
        <w:t xml:space="preserve"> </w:t>
      </w:r>
      <w:r>
        <w:rPr>
          <w:color w:val="231F20"/>
          <w:spacing w:val="-2"/>
          <w:sz w:val="24"/>
        </w:rPr>
        <w:t>receiving</w:t>
      </w:r>
      <w:r>
        <w:rPr>
          <w:color w:val="231F20"/>
          <w:spacing w:val="-11"/>
          <w:sz w:val="24"/>
        </w:rPr>
        <w:t xml:space="preserve"> </w:t>
      </w:r>
      <w:r>
        <w:rPr>
          <w:color w:val="231F20"/>
          <w:spacing w:val="-2"/>
          <w:sz w:val="24"/>
        </w:rPr>
        <w:t>training</w:t>
      </w:r>
      <w:r>
        <w:rPr>
          <w:color w:val="231F20"/>
          <w:spacing w:val="-11"/>
          <w:sz w:val="24"/>
        </w:rPr>
        <w:t xml:space="preserve"> </w:t>
      </w:r>
      <w:r>
        <w:rPr>
          <w:color w:val="231F20"/>
          <w:spacing w:val="-2"/>
          <w:sz w:val="24"/>
        </w:rPr>
        <w:t>on</w:t>
      </w:r>
      <w:r>
        <w:rPr>
          <w:color w:val="231F20"/>
          <w:spacing w:val="-11"/>
          <w:sz w:val="24"/>
        </w:rPr>
        <w:t xml:space="preserve"> </w:t>
      </w:r>
      <w:r>
        <w:rPr>
          <w:color w:val="231F20"/>
          <w:spacing w:val="-2"/>
          <w:sz w:val="24"/>
        </w:rPr>
        <w:t>administration</w:t>
      </w:r>
      <w:r>
        <w:rPr>
          <w:color w:val="231F20"/>
          <w:spacing w:val="-11"/>
          <w:sz w:val="24"/>
        </w:rPr>
        <w:t xml:space="preserve"> </w:t>
      </w:r>
      <w:r>
        <w:rPr>
          <w:color w:val="231F20"/>
          <w:spacing w:val="-2"/>
          <w:sz w:val="24"/>
        </w:rPr>
        <w:t>and</w:t>
      </w:r>
      <w:r>
        <w:rPr>
          <w:color w:val="231F20"/>
          <w:spacing w:val="-11"/>
          <w:sz w:val="24"/>
        </w:rPr>
        <w:t xml:space="preserve"> </w:t>
      </w:r>
      <w:r>
        <w:rPr>
          <w:color w:val="231F20"/>
          <w:spacing w:val="-2"/>
          <w:sz w:val="24"/>
        </w:rPr>
        <w:t>usage</w:t>
      </w:r>
      <w:r>
        <w:rPr>
          <w:color w:val="231F20"/>
          <w:spacing w:val="-11"/>
          <w:sz w:val="24"/>
        </w:rPr>
        <w:t xml:space="preserve"> </w:t>
      </w:r>
      <w:r>
        <w:rPr>
          <w:color w:val="231F20"/>
          <w:spacing w:val="-2"/>
          <w:sz w:val="24"/>
        </w:rPr>
        <w:t>of</w:t>
      </w:r>
      <w:r>
        <w:rPr>
          <w:color w:val="231F20"/>
          <w:spacing w:val="-11"/>
          <w:sz w:val="24"/>
        </w:rPr>
        <w:t xml:space="preserve"> </w:t>
      </w:r>
      <w:r>
        <w:rPr>
          <w:color w:val="231F20"/>
          <w:spacing w:val="-2"/>
          <w:sz w:val="24"/>
        </w:rPr>
        <w:t xml:space="preserve">technology </w:t>
      </w:r>
      <w:r>
        <w:rPr>
          <w:color w:val="231F20"/>
          <w:w w:val="90"/>
          <w:sz w:val="24"/>
        </w:rPr>
        <w:t>etc., essential for employees to perform their jobs in the best possible way. Even the</w:t>
      </w:r>
      <w:r>
        <w:rPr>
          <w:color w:val="231F20"/>
          <w:spacing w:val="40"/>
          <w:sz w:val="24"/>
        </w:rPr>
        <w:t xml:space="preserve"> </w:t>
      </w:r>
      <w:r>
        <w:rPr>
          <w:color w:val="231F20"/>
          <w:w w:val="90"/>
          <w:sz w:val="24"/>
        </w:rPr>
        <w:t xml:space="preserve">best employees can be discouraged if they are forced to work with faculty equipment. Failure to properly support employees leads to a lot of wasted effort, poor employee </w:t>
      </w:r>
      <w:r>
        <w:rPr>
          <w:color w:val="231F20"/>
          <w:spacing w:val="-2"/>
          <w:sz w:val="24"/>
        </w:rPr>
        <w:t>productivity,</w:t>
      </w:r>
      <w:r>
        <w:rPr>
          <w:color w:val="231F20"/>
          <w:spacing w:val="-15"/>
          <w:sz w:val="24"/>
        </w:rPr>
        <w:t xml:space="preserve"> </w:t>
      </w:r>
      <w:r>
        <w:rPr>
          <w:color w:val="231F20"/>
          <w:spacing w:val="-2"/>
          <w:sz w:val="24"/>
        </w:rPr>
        <w:t>unsatisfied</w:t>
      </w:r>
      <w:r>
        <w:rPr>
          <w:color w:val="231F20"/>
          <w:spacing w:val="-14"/>
          <w:sz w:val="24"/>
        </w:rPr>
        <w:t xml:space="preserve"> </w:t>
      </w:r>
      <w:r>
        <w:rPr>
          <w:color w:val="231F20"/>
          <w:spacing w:val="-2"/>
          <w:sz w:val="24"/>
        </w:rPr>
        <w:t>customers,</w:t>
      </w:r>
      <w:r>
        <w:rPr>
          <w:color w:val="231F20"/>
          <w:spacing w:val="-15"/>
          <w:sz w:val="24"/>
        </w:rPr>
        <w:t xml:space="preserve"> </w:t>
      </w:r>
      <w:r>
        <w:rPr>
          <w:color w:val="231F20"/>
          <w:spacing w:val="-2"/>
          <w:sz w:val="24"/>
        </w:rPr>
        <w:t>and</w:t>
      </w:r>
      <w:r>
        <w:rPr>
          <w:color w:val="231F20"/>
          <w:spacing w:val="-14"/>
          <w:sz w:val="24"/>
        </w:rPr>
        <w:t xml:space="preserve"> </w:t>
      </w:r>
      <w:r>
        <w:rPr>
          <w:color w:val="231F20"/>
          <w:spacing w:val="-2"/>
          <w:sz w:val="24"/>
        </w:rPr>
        <w:t>an</w:t>
      </w:r>
      <w:r>
        <w:rPr>
          <w:color w:val="231F20"/>
          <w:spacing w:val="-14"/>
          <w:sz w:val="24"/>
        </w:rPr>
        <w:t xml:space="preserve"> </w:t>
      </w:r>
      <w:r>
        <w:rPr>
          <w:color w:val="231F20"/>
          <w:spacing w:val="-2"/>
          <w:sz w:val="24"/>
        </w:rPr>
        <w:t>increase</w:t>
      </w:r>
      <w:r>
        <w:rPr>
          <w:color w:val="231F20"/>
          <w:spacing w:val="-15"/>
          <w:sz w:val="24"/>
        </w:rPr>
        <w:t xml:space="preserve"> </w:t>
      </w:r>
      <w:r>
        <w:rPr>
          <w:color w:val="231F20"/>
          <w:spacing w:val="-2"/>
          <w:sz w:val="24"/>
        </w:rPr>
        <w:t>in</w:t>
      </w:r>
      <w:r>
        <w:rPr>
          <w:color w:val="231F20"/>
          <w:spacing w:val="-14"/>
          <w:sz w:val="24"/>
        </w:rPr>
        <w:t xml:space="preserve"> </w:t>
      </w:r>
      <w:r>
        <w:rPr>
          <w:color w:val="231F20"/>
          <w:spacing w:val="-2"/>
          <w:sz w:val="24"/>
        </w:rPr>
        <w:t>the</w:t>
      </w:r>
      <w:r>
        <w:rPr>
          <w:color w:val="231F20"/>
          <w:spacing w:val="-15"/>
          <w:sz w:val="24"/>
        </w:rPr>
        <w:t xml:space="preserve"> </w:t>
      </w:r>
      <w:r>
        <w:rPr>
          <w:color w:val="231F20"/>
          <w:spacing w:val="-2"/>
          <w:sz w:val="24"/>
        </w:rPr>
        <w:t>size</w:t>
      </w:r>
      <w:r>
        <w:rPr>
          <w:color w:val="231F20"/>
          <w:spacing w:val="-14"/>
          <w:sz w:val="24"/>
        </w:rPr>
        <w:t xml:space="preserve"> </w:t>
      </w:r>
      <w:r>
        <w:rPr>
          <w:color w:val="231F20"/>
          <w:spacing w:val="-2"/>
          <w:sz w:val="24"/>
        </w:rPr>
        <w:t>of</w:t>
      </w:r>
      <w:r>
        <w:rPr>
          <w:color w:val="231F20"/>
          <w:spacing w:val="-14"/>
          <w:sz w:val="24"/>
        </w:rPr>
        <w:t xml:space="preserve"> </w:t>
      </w:r>
      <w:r>
        <w:rPr>
          <w:color w:val="231F20"/>
          <w:spacing w:val="-2"/>
          <w:sz w:val="24"/>
        </w:rPr>
        <w:t>the</w:t>
      </w:r>
      <w:r>
        <w:rPr>
          <w:color w:val="231F20"/>
          <w:spacing w:val="-15"/>
          <w:sz w:val="24"/>
        </w:rPr>
        <w:t xml:space="preserve"> </w:t>
      </w:r>
      <w:r>
        <w:rPr>
          <w:color w:val="231F20"/>
          <w:spacing w:val="-2"/>
          <w:sz w:val="24"/>
        </w:rPr>
        <w:t>delivery</w:t>
      </w:r>
      <w:r>
        <w:rPr>
          <w:color w:val="231F20"/>
          <w:spacing w:val="-14"/>
          <w:sz w:val="24"/>
        </w:rPr>
        <w:t xml:space="preserve"> </w:t>
      </w:r>
      <w:r>
        <w:rPr>
          <w:color w:val="231F20"/>
          <w:spacing w:val="-2"/>
          <w:sz w:val="24"/>
        </w:rPr>
        <w:t>gap.</w:t>
      </w:r>
    </w:p>
    <w:p w14:paraId="3362402B" w14:textId="77777777" w:rsidR="003D78A7" w:rsidRDefault="003D78A7">
      <w:pPr>
        <w:pStyle w:val="BodyText"/>
        <w:spacing w:before="71"/>
      </w:pPr>
    </w:p>
    <w:p w14:paraId="5B44720F" w14:textId="77777777" w:rsidR="003D78A7" w:rsidRDefault="00727087">
      <w:pPr>
        <w:pStyle w:val="Heading2"/>
      </w:pPr>
      <w:r>
        <w:rPr>
          <w:color w:val="231F20"/>
        </w:rPr>
        <w:t>Strategies</w:t>
      </w:r>
      <w:r>
        <w:rPr>
          <w:color w:val="231F20"/>
          <w:spacing w:val="2"/>
        </w:rPr>
        <w:t xml:space="preserve"> </w:t>
      </w:r>
      <w:r>
        <w:rPr>
          <w:color w:val="231F20"/>
        </w:rPr>
        <w:t>for</w:t>
      </w:r>
      <w:r>
        <w:rPr>
          <w:color w:val="231F20"/>
          <w:spacing w:val="2"/>
        </w:rPr>
        <w:t xml:space="preserve"> </w:t>
      </w:r>
      <w:r>
        <w:rPr>
          <w:color w:val="231F20"/>
        </w:rPr>
        <w:t>Reducing</w:t>
      </w:r>
      <w:r>
        <w:rPr>
          <w:color w:val="231F20"/>
          <w:spacing w:val="2"/>
        </w:rPr>
        <w:t xml:space="preserve"> </w:t>
      </w:r>
      <w:r>
        <w:rPr>
          <w:color w:val="231F20"/>
        </w:rPr>
        <w:t>Delivery</w:t>
      </w:r>
      <w:r>
        <w:rPr>
          <w:color w:val="231F20"/>
          <w:spacing w:val="2"/>
        </w:rPr>
        <w:t xml:space="preserve"> </w:t>
      </w:r>
      <w:r>
        <w:rPr>
          <w:color w:val="231F20"/>
        </w:rPr>
        <w:t>Gap</w:t>
      </w:r>
      <w:r>
        <w:rPr>
          <w:color w:val="231F20"/>
          <w:spacing w:val="3"/>
        </w:rPr>
        <w:t xml:space="preserve"> </w:t>
      </w:r>
      <w:r>
        <w:rPr>
          <w:color w:val="231F20"/>
        </w:rPr>
        <w:t>(Gap-</w:t>
      </w:r>
      <w:r>
        <w:rPr>
          <w:color w:val="231F20"/>
          <w:spacing w:val="-5"/>
        </w:rPr>
        <w:t>3)</w:t>
      </w:r>
    </w:p>
    <w:p w14:paraId="6BD88B61" w14:textId="77777777" w:rsidR="003D78A7" w:rsidRDefault="003D78A7">
      <w:pPr>
        <w:pStyle w:val="BodyText"/>
        <w:spacing w:before="133"/>
        <w:rPr>
          <w:rFonts w:ascii="Times New Roman"/>
          <w:b/>
        </w:rPr>
      </w:pPr>
    </w:p>
    <w:p w14:paraId="6D67F196" w14:textId="77777777" w:rsidR="003D78A7" w:rsidRDefault="00727087">
      <w:pPr>
        <w:pStyle w:val="BodyText"/>
        <w:spacing w:before="1" w:line="271" w:lineRule="auto"/>
        <w:ind w:left="284" w:right="277" w:firstLine="720"/>
        <w:jc w:val="both"/>
      </w:pPr>
      <w:r>
        <w:rPr>
          <w:color w:val="231F20"/>
          <w:spacing w:val="-4"/>
        </w:rPr>
        <w:t>Team</w:t>
      </w:r>
      <w:r>
        <w:rPr>
          <w:color w:val="231F20"/>
          <w:spacing w:val="-12"/>
        </w:rPr>
        <w:t xml:space="preserve"> </w:t>
      </w:r>
      <w:r>
        <w:rPr>
          <w:color w:val="231F20"/>
          <w:spacing w:val="-4"/>
        </w:rPr>
        <w:t>work</w:t>
      </w:r>
      <w:r>
        <w:rPr>
          <w:color w:val="231F20"/>
          <w:spacing w:val="-12"/>
        </w:rPr>
        <w:t xml:space="preserve"> </w:t>
      </w:r>
      <w:r>
        <w:rPr>
          <w:color w:val="231F20"/>
          <w:spacing w:val="-4"/>
        </w:rPr>
        <w:t>is</w:t>
      </w:r>
      <w:r>
        <w:rPr>
          <w:color w:val="231F20"/>
          <w:spacing w:val="-12"/>
        </w:rPr>
        <w:t xml:space="preserve"> </w:t>
      </w:r>
      <w:r>
        <w:rPr>
          <w:color w:val="231F20"/>
          <w:spacing w:val="-4"/>
        </w:rPr>
        <w:t>a</w:t>
      </w:r>
      <w:r>
        <w:rPr>
          <w:color w:val="231F20"/>
          <w:spacing w:val="-12"/>
        </w:rPr>
        <w:t xml:space="preserve"> </w:t>
      </w:r>
      <w:r>
        <w:rPr>
          <w:color w:val="231F20"/>
          <w:spacing w:val="-4"/>
        </w:rPr>
        <w:t>common</w:t>
      </w:r>
      <w:r>
        <w:rPr>
          <w:color w:val="231F20"/>
          <w:spacing w:val="-12"/>
        </w:rPr>
        <w:t xml:space="preserve"> </w:t>
      </w:r>
      <w:r>
        <w:rPr>
          <w:color w:val="231F20"/>
          <w:spacing w:val="-4"/>
        </w:rPr>
        <w:t>characteristic</w:t>
      </w:r>
      <w:r>
        <w:rPr>
          <w:color w:val="231F20"/>
          <w:spacing w:val="-12"/>
        </w:rPr>
        <w:t xml:space="preserve"> </w:t>
      </w:r>
      <w:r>
        <w:rPr>
          <w:color w:val="231F20"/>
          <w:spacing w:val="-4"/>
        </w:rPr>
        <w:t>of</w:t>
      </w:r>
      <w:r>
        <w:rPr>
          <w:color w:val="231F20"/>
          <w:spacing w:val="-12"/>
        </w:rPr>
        <w:t xml:space="preserve"> </w:t>
      </w:r>
      <w:r>
        <w:rPr>
          <w:color w:val="231F20"/>
          <w:spacing w:val="-4"/>
        </w:rPr>
        <w:t>successful</w:t>
      </w:r>
      <w:r>
        <w:rPr>
          <w:color w:val="231F20"/>
          <w:spacing w:val="-12"/>
        </w:rPr>
        <w:t xml:space="preserve"> </w:t>
      </w:r>
      <w:r>
        <w:rPr>
          <w:color w:val="231F20"/>
          <w:spacing w:val="-4"/>
        </w:rPr>
        <w:t>service</w:t>
      </w:r>
      <w:r>
        <w:rPr>
          <w:color w:val="231F20"/>
          <w:spacing w:val="-12"/>
        </w:rPr>
        <w:t xml:space="preserve"> </w:t>
      </w:r>
      <w:r>
        <w:rPr>
          <w:color w:val="231F20"/>
          <w:spacing w:val="-4"/>
        </w:rPr>
        <w:t>firms.</w:t>
      </w:r>
      <w:r>
        <w:rPr>
          <w:color w:val="231F20"/>
          <w:spacing w:val="-12"/>
        </w:rPr>
        <w:t xml:space="preserve"> </w:t>
      </w:r>
      <w:r>
        <w:rPr>
          <w:color w:val="231F20"/>
          <w:spacing w:val="-4"/>
        </w:rPr>
        <w:t>A</w:t>
      </w:r>
      <w:r>
        <w:rPr>
          <w:color w:val="231F20"/>
          <w:spacing w:val="-12"/>
        </w:rPr>
        <w:t xml:space="preserve"> </w:t>
      </w:r>
      <w:r>
        <w:rPr>
          <w:color w:val="231F20"/>
          <w:spacing w:val="-4"/>
        </w:rPr>
        <w:t>feeling</w:t>
      </w:r>
      <w:r>
        <w:rPr>
          <w:color w:val="231F20"/>
          <w:spacing w:val="-12"/>
        </w:rPr>
        <w:t xml:space="preserve"> </w:t>
      </w:r>
      <w:r>
        <w:rPr>
          <w:color w:val="231F20"/>
          <w:spacing w:val="-4"/>
        </w:rPr>
        <w:t>of</w:t>
      </w:r>
      <w:r>
        <w:rPr>
          <w:color w:val="231F20"/>
          <w:spacing w:val="-12"/>
        </w:rPr>
        <w:t xml:space="preserve"> </w:t>
      </w:r>
      <w:r>
        <w:rPr>
          <w:color w:val="231F20"/>
          <w:spacing w:val="-4"/>
        </w:rPr>
        <w:t>team work</w:t>
      </w:r>
      <w:r>
        <w:rPr>
          <w:color w:val="231F20"/>
          <w:spacing w:val="-8"/>
        </w:rPr>
        <w:t xml:space="preserve"> </w:t>
      </w:r>
      <w:r>
        <w:rPr>
          <w:color w:val="231F20"/>
          <w:spacing w:val="-4"/>
        </w:rPr>
        <w:t>is</w:t>
      </w:r>
      <w:r>
        <w:rPr>
          <w:color w:val="231F20"/>
          <w:spacing w:val="-8"/>
        </w:rPr>
        <w:t xml:space="preserve"> </w:t>
      </w:r>
      <w:r>
        <w:rPr>
          <w:color w:val="231F20"/>
          <w:spacing w:val="-4"/>
        </w:rPr>
        <w:t>created</w:t>
      </w:r>
      <w:r>
        <w:rPr>
          <w:color w:val="231F20"/>
          <w:spacing w:val="-8"/>
        </w:rPr>
        <w:t xml:space="preserve"> </w:t>
      </w:r>
      <w:r>
        <w:rPr>
          <w:color w:val="231F20"/>
          <w:spacing w:val="-4"/>
        </w:rPr>
        <w:t>when</w:t>
      </w:r>
      <w:r>
        <w:rPr>
          <w:color w:val="231F20"/>
          <w:spacing w:val="-8"/>
        </w:rPr>
        <w:t xml:space="preserve"> </w:t>
      </w:r>
      <w:r>
        <w:rPr>
          <w:color w:val="231F20"/>
          <w:spacing w:val="-4"/>
        </w:rPr>
        <w:t>employees</w:t>
      </w:r>
      <w:r>
        <w:rPr>
          <w:color w:val="231F20"/>
          <w:spacing w:val="-8"/>
        </w:rPr>
        <w:t xml:space="preserve"> </w:t>
      </w:r>
      <w:r>
        <w:rPr>
          <w:color w:val="231F20"/>
          <w:spacing w:val="-4"/>
        </w:rPr>
        <w:t>see</w:t>
      </w:r>
      <w:r>
        <w:rPr>
          <w:color w:val="231F20"/>
          <w:spacing w:val="-8"/>
        </w:rPr>
        <w:t xml:space="preserve"> </w:t>
      </w:r>
      <w:r>
        <w:rPr>
          <w:color w:val="231F20"/>
          <w:spacing w:val="-4"/>
        </w:rPr>
        <w:t>other</w:t>
      </w:r>
      <w:r>
        <w:rPr>
          <w:color w:val="231F20"/>
          <w:spacing w:val="-8"/>
        </w:rPr>
        <w:t xml:space="preserve"> </w:t>
      </w:r>
      <w:r>
        <w:rPr>
          <w:color w:val="231F20"/>
          <w:spacing w:val="-4"/>
        </w:rPr>
        <w:t>employees</w:t>
      </w:r>
      <w:r>
        <w:rPr>
          <w:color w:val="231F20"/>
          <w:spacing w:val="-8"/>
        </w:rPr>
        <w:t xml:space="preserve"> </w:t>
      </w:r>
      <w:r>
        <w:rPr>
          <w:color w:val="231F20"/>
          <w:spacing w:val="-4"/>
        </w:rPr>
        <w:t>and</w:t>
      </w:r>
      <w:r>
        <w:rPr>
          <w:color w:val="231F20"/>
          <w:spacing w:val="-8"/>
        </w:rPr>
        <w:t xml:space="preserve"> </w:t>
      </w:r>
      <w:r>
        <w:rPr>
          <w:color w:val="231F20"/>
          <w:spacing w:val="-4"/>
        </w:rPr>
        <w:t>management</w:t>
      </w:r>
      <w:r>
        <w:rPr>
          <w:color w:val="231F20"/>
          <w:spacing w:val="-8"/>
        </w:rPr>
        <w:t xml:space="preserve"> </w:t>
      </w:r>
      <w:r>
        <w:rPr>
          <w:color w:val="231F20"/>
          <w:spacing w:val="-4"/>
        </w:rPr>
        <w:t>as</w:t>
      </w:r>
      <w:r>
        <w:rPr>
          <w:color w:val="231F20"/>
          <w:spacing w:val="-8"/>
        </w:rPr>
        <w:t xml:space="preserve"> </w:t>
      </w:r>
      <w:r>
        <w:rPr>
          <w:color w:val="231F20"/>
          <w:spacing w:val="-4"/>
        </w:rPr>
        <w:t>key</w:t>
      </w:r>
      <w:r>
        <w:rPr>
          <w:color w:val="231F20"/>
          <w:spacing w:val="-8"/>
        </w:rPr>
        <w:t xml:space="preserve"> </w:t>
      </w:r>
      <w:r>
        <w:rPr>
          <w:color w:val="231F20"/>
          <w:spacing w:val="-4"/>
        </w:rPr>
        <w:t xml:space="preserve">members </w:t>
      </w:r>
      <w:r>
        <w:rPr>
          <w:color w:val="231F20"/>
          <w:spacing w:val="-2"/>
        </w:rPr>
        <w:t>of</w:t>
      </w:r>
      <w:r>
        <w:rPr>
          <w:color w:val="231F20"/>
          <w:spacing w:val="-12"/>
        </w:rPr>
        <w:t xml:space="preserve"> </w:t>
      </w:r>
      <w:r>
        <w:rPr>
          <w:color w:val="231F20"/>
          <w:spacing w:val="-2"/>
        </w:rPr>
        <w:t>the</w:t>
      </w:r>
      <w:r>
        <w:rPr>
          <w:color w:val="231F20"/>
          <w:spacing w:val="-12"/>
        </w:rPr>
        <w:t xml:space="preserve"> </w:t>
      </w:r>
      <w:r>
        <w:rPr>
          <w:color w:val="231F20"/>
          <w:spacing w:val="-2"/>
        </w:rPr>
        <w:t>team.</w:t>
      </w:r>
      <w:r>
        <w:rPr>
          <w:color w:val="231F20"/>
          <w:spacing w:val="-12"/>
        </w:rPr>
        <w:t xml:space="preserve"> </w:t>
      </w:r>
      <w:r>
        <w:rPr>
          <w:color w:val="231F20"/>
          <w:spacing w:val="-2"/>
        </w:rPr>
        <w:t>The</w:t>
      </w:r>
      <w:r>
        <w:rPr>
          <w:color w:val="231F20"/>
          <w:spacing w:val="-12"/>
        </w:rPr>
        <w:t xml:space="preserve"> </w:t>
      </w:r>
      <w:r>
        <w:rPr>
          <w:color w:val="231F20"/>
          <w:spacing w:val="-2"/>
        </w:rPr>
        <w:t>lower</w:t>
      </w:r>
      <w:r>
        <w:rPr>
          <w:color w:val="231F20"/>
          <w:spacing w:val="-12"/>
        </w:rPr>
        <w:t xml:space="preserve"> </w:t>
      </w:r>
      <w:r>
        <w:rPr>
          <w:color w:val="231F20"/>
          <w:spacing w:val="-2"/>
        </w:rPr>
        <w:t>level</w:t>
      </w:r>
      <w:r>
        <w:rPr>
          <w:color w:val="231F20"/>
          <w:spacing w:val="-12"/>
        </w:rPr>
        <w:t xml:space="preserve"> </w:t>
      </w:r>
      <w:r>
        <w:rPr>
          <w:color w:val="231F20"/>
          <w:spacing w:val="-2"/>
        </w:rPr>
        <w:t>employee</w:t>
      </w:r>
      <w:r>
        <w:rPr>
          <w:color w:val="231F20"/>
          <w:spacing w:val="-12"/>
        </w:rPr>
        <w:t xml:space="preserve"> </w:t>
      </w:r>
      <w:r>
        <w:rPr>
          <w:color w:val="231F20"/>
          <w:spacing w:val="-2"/>
        </w:rPr>
        <w:t>must</w:t>
      </w:r>
      <w:r>
        <w:rPr>
          <w:color w:val="231F20"/>
          <w:spacing w:val="-12"/>
        </w:rPr>
        <w:t xml:space="preserve"> </w:t>
      </w:r>
      <w:r>
        <w:rPr>
          <w:color w:val="231F20"/>
          <w:spacing w:val="-2"/>
        </w:rPr>
        <w:t>feel</w:t>
      </w:r>
      <w:r>
        <w:rPr>
          <w:color w:val="231F20"/>
          <w:spacing w:val="-12"/>
        </w:rPr>
        <w:t xml:space="preserve"> </w:t>
      </w:r>
      <w:r>
        <w:rPr>
          <w:color w:val="231F20"/>
          <w:spacing w:val="-2"/>
        </w:rPr>
        <w:t>that</w:t>
      </w:r>
      <w:r>
        <w:rPr>
          <w:color w:val="231F20"/>
          <w:spacing w:val="-12"/>
        </w:rPr>
        <w:t xml:space="preserve"> </w:t>
      </w:r>
      <w:r>
        <w:rPr>
          <w:color w:val="231F20"/>
          <w:spacing w:val="-2"/>
        </w:rPr>
        <w:t>management</w:t>
      </w:r>
      <w:r>
        <w:rPr>
          <w:color w:val="231F20"/>
          <w:spacing w:val="-12"/>
        </w:rPr>
        <w:t xml:space="preserve"> </w:t>
      </w:r>
      <w:r>
        <w:rPr>
          <w:color w:val="231F20"/>
          <w:spacing w:val="-2"/>
        </w:rPr>
        <w:t>from</w:t>
      </w:r>
      <w:r>
        <w:rPr>
          <w:color w:val="231F20"/>
          <w:spacing w:val="-12"/>
        </w:rPr>
        <w:t xml:space="preserve"> </w:t>
      </w:r>
      <w:r>
        <w:rPr>
          <w:color w:val="231F20"/>
          <w:spacing w:val="-2"/>
        </w:rPr>
        <w:t>their</w:t>
      </w:r>
      <w:r>
        <w:rPr>
          <w:color w:val="231F20"/>
          <w:spacing w:val="-12"/>
        </w:rPr>
        <w:t xml:space="preserve"> </w:t>
      </w:r>
      <w:r>
        <w:rPr>
          <w:color w:val="231F20"/>
          <w:spacing w:val="-2"/>
        </w:rPr>
        <w:t xml:space="preserve">immediate </w:t>
      </w:r>
      <w:r>
        <w:rPr>
          <w:color w:val="231F20"/>
          <w:w w:val="90"/>
        </w:rPr>
        <w:t>superior to the CEO of the company cares about them and that they are a critical part of the firm’s success. Among employees, there must be a spirit of cooperation and not competition. When</w:t>
      </w:r>
      <w:r>
        <w:rPr>
          <w:color w:val="231F20"/>
          <w:spacing w:val="24"/>
        </w:rPr>
        <w:t xml:space="preserve"> </w:t>
      </w:r>
      <w:r>
        <w:rPr>
          <w:color w:val="231F20"/>
          <w:w w:val="90"/>
        </w:rPr>
        <w:t>every</w:t>
      </w:r>
      <w:r>
        <w:rPr>
          <w:color w:val="231F20"/>
          <w:spacing w:val="24"/>
        </w:rPr>
        <w:t xml:space="preserve"> </w:t>
      </w:r>
      <w:r>
        <w:rPr>
          <w:color w:val="231F20"/>
          <w:w w:val="90"/>
        </w:rPr>
        <w:t>employee</w:t>
      </w:r>
      <w:r>
        <w:rPr>
          <w:color w:val="231F20"/>
          <w:spacing w:val="24"/>
        </w:rPr>
        <w:t xml:space="preserve"> </w:t>
      </w:r>
      <w:r>
        <w:rPr>
          <w:color w:val="231F20"/>
          <w:w w:val="90"/>
        </w:rPr>
        <w:t>is</w:t>
      </w:r>
      <w:r>
        <w:rPr>
          <w:color w:val="231F20"/>
          <w:spacing w:val="24"/>
        </w:rPr>
        <w:t xml:space="preserve"> </w:t>
      </w:r>
      <w:r>
        <w:rPr>
          <w:color w:val="231F20"/>
          <w:w w:val="90"/>
        </w:rPr>
        <w:t>involved</w:t>
      </w:r>
      <w:r>
        <w:rPr>
          <w:color w:val="231F20"/>
          <w:spacing w:val="24"/>
        </w:rPr>
        <w:t xml:space="preserve"> </w:t>
      </w:r>
      <w:r>
        <w:rPr>
          <w:color w:val="231F20"/>
          <w:w w:val="90"/>
        </w:rPr>
        <w:t>in</w:t>
      </w:r>
      <w:r>
        <w:rPr>
          <w:color w:val="231F20"/>
          <w:spacing w:val="24"/>
        </w:rPr>
        <w:t xml:space="preserve"> </w:t>
      </w:r>
      <w:r>
        <w:rPr>
          <w:color w:val="231F20"/>
          <w:w w:val="90"/>
        </w:rPr>
        <w:t>the</w:t>
      </w:r>
      <w:r>
        <w:rPr>
          <w:color w:val="231F20"/>
          <w:spacing w:val="24"/>
        </w:rPr>
        <w:t xml:space="preserve"> </w:t>
      </w:r>
      <w:r>
        <w:rPr>
          <w:color w:val="231F20"/>
          <w:w w:val="90"/>
        </w:rPr>
        <w:t>company</w:t>
      </w:r>
      <w:r>
        <w:rPr>
          <w:color w:val="231F20"/>
          <w:spacing w:val="24"/>
        </w:rPr>
        <w:t xml:space="preserve"> </w:t>
      </w:r>
      <w:r>
        <w:rPr>
          <w:color w:val="231F20"/>
          <w:w w:val="90"/>
        </w:rPr>
        <w:t>and</w:t>
      </w:r>
      <w:r>
        <w:rPr>
          <w:color w:val="231F20"/>
          <w:spacing w:val="24"/>
        </w:rPr>
        <w:t xml:space="preserve"> </w:t>
      </w:r>
      <w:r>
        <w:rPr>
          <w:color w:val="231F20"/>
          <w:w w:val="90"/>
        </w:rPr>
        <w:t>committed</w:t>
      </w:r>
      <w:r>
        <w:rPr>
          <w:color w:val="231F20"/>
          <w:spacing w:val="24"/>
        </w:rPr>
        <w:t xml:space="preserve"> </w:t>
      </w:r>
      <w:r>
        <w:rPr>
          <w:color w:val="231F20"/>
          <w:w w:val="90"/>
        </w:rPr>
        <w:t>to</w:t>
      </w:r>
      <w:r>
        <w:rPr>
          <w:color w:val="231F20"/>
          <w:spacing w:val="24"/>
        </w:rPr>
        <w:t xml:space="preserve"> </w:t>
      </w:r>
      <w:r>
        <w:rPr>
          <w:color w:val="231F20"/>
          <w:w w:val="90"/>
        </w:rPr>
        <w:t>providing</w:t>
      </w:r>
      <w:r>
        <w:rPr>
          <w:color w:val="231F20"/>
          <w:spacing w:val="24"/>
        </w:rPr>
        <w:t xml:space="preserve"> </w:t>
      </w:r>
      <w:r>
        <w:rPr>
          <w:color w:val="231F20"/>
          <w:w w:val="90"/>
        </w:rPr>
        <w:t>a</w:t>
      </w:r>
      <w:r>
        <w:rPr>
          <w:color w:val="231F20"/>
          <w:spacing w:val="24"/>
        </w:rPr>
        <w:t xml:space="preserve"> </w:t>
      </w:r>
      <w:r>
        <w:rPr>
          <w:color w:val="231F20"/>
          <w:w w:val="90"/>
        </w:rPr>
        <w:t>high</w:t>
      </w:r>
      <w:r>
        <w:rPr>
          <w:color w:val="231F20"/>
          <w:spacing w:val="24"/>
        </w:rPr>
        <w:t xml:space="preserve"> </w:t>
      </w:r>
      <w:r>
        <w:rPr>
          <w:color w:val="231F20"/>
          <w:w w:val="90"/>
        </w:rPr>
        <w:t xml:space="preserve">level of service to customers, to the company, and to other employees, the size of the delivery gap </w:t>
      </w:r>
      <w:r>
        <w:rPr>
          <w:color w:val="231F20"/>
        </w:rPr>
        <w:t>can e reduced.</w:t>
      </w:r>
    </w:p>
    <w:p w14:paraId="47ABF051" w14:textId="77777777" w:rsidR="003D78A7" w:rsidRDefault="003D78A7">
      <w:pPr>
        <w:pStyle w:val="BodyText"/>
        <w:spacing w:before="34"/>
      </w:pPr>
    </w:p>
    <w:p w14:paraId="2A2F31C3" w14:textId="77777777" w:rsidR="003D78A7" w:rsidRDefault="00727087">
      <w:pPr>
        <w:pStyle w:val="BodyText"/>
        <w:spacing w:before="1" w:line="271" w:lineRule="auto"/>
        <w:ind w:left="284" w:right="281" w:firstLine="720"/>
        <w:jc w:val="both"/>
      </w:pPr>
      <w:r>
        <w:rPr>
          <w:color w:val="231F20"/>
        </w:rPr>
        <w:t xml:space="preserve">There must be a fit between employee skills and job requirements so that the </w:t>
      </w:r>
      <w:r>
        <w:rPr>
          <w:color w:val="231F20"/>
          <w:w w:val="90"/>
        </w:rPr>
        <w:t xml:space="preserve">employees can provide the services according to the job specifications. The service providers </w:t>
      </w:r>
      <w:r>
        <w:rPr>
          <w:color w:val="231F20"/>
        </w:rPr>
        <w:t>must</w:t>
      </w:r>
      <w:r>
        <w:rPr>
          <w:color w:val="231F20"/>
          <w:spacing w:val="-13"/>
        </w:rPr>
        <w:t xml:space="preserve"> </w:t>
      </w:r>
      <w:r>
        <w:rPr>
          <w:color w:val="231F20"/>
        </w:rPr>
        <w:t>employ</w:t>
      </w:r>
      <w:r>
        <w:rPr>
          <w:color w:val="231F20"/>
          <w:spacing w:val="-13"/>
        </w:rPr>
        <w:t xml:space="preserve"> </w:t>
      </w:r>
      <w:r>
        <w:rPr>
          <w:color w:val="231F20"/>
        </w:rPr>
        <w:t>people</w:t>
      </w:r>
      <w:r>
        <w:rPr>
          <w:color w:val="231F20"/>
          <w:spacing w:val="-13"/>
        </w:rPr>
        <w:t xml:space="preserve"> </w:t>
      </w:r>
      <w:r>
        <w:rPr>
          <w:color w:val="231F20"/>
        </w:rPr>
        <w:t>who</w:t>
      </w:r>
      <w:r>
        <w:rPr>
          <w:color w:val="231F20"/>
          <w:spacing w:val="-13"/>
        </w:rPr>
        <w:t xml:space="preserve"> </w:t>
      </w:r>
      <w:r>
        <w:rPr>
          <w:color w:val="231F20"/>
        </w:rPr>
        <w:t>have</w:t>
      </w:r>
      <w:r>
        <w:rPr>
          <w:color w:val="231F20"/>
          <w:spacing w:val="-13"/>
        </w:rPr>
        <w:t xml:space="preserve"> </w:t>
      </w:r>
      <w:r>
        <w:rPr>
          <w:color w:val="231F20"/>
        </w:rPr>
        <w:t>the</w:t>
      </w:r>
      <w:r>
        <w:rPr>
          <w:color w:val="231F20"/>
          <w:spacing w:val="-13"/>
        </w:rPr>
        <w:t xml:space="preserve"> </w:t>
      </w:r>
      <w:r>
        <w:rPr>
          <w:color w:val="231F20"/>
        </w:rPr>
        <w:t>ability</w:t>
      </w:r>
      <w:r>
        <w:rPr>
          <w:color w:val="231F20"/>
          <w:spacing w:val="-13"/>
        </w:rPr>
        <w:t xml:space="preserve"> </w:t>
      </w:r>
      <w:r>
        <w:rPr>
          <w:color w:val="231F20"/>
        </w:rPr>
        <w:t>to</w:t>
      </w:r>
      <w:r>
        <w:rPr>
          <w:color w:val="231F20"/>
          <w:spacing w:val="-13"/>
        </w:rPr>
        <w:t xml:space="preserve"> </w:t>
      </w:r>
      <w:r>
        <w:rPr>
          <w:color w:val="231F20"/>
        </w:rPr>
        <w:t>perform</w:t>
      </w:r>
      <w:r>
        <w:rPr>
          <w:color w:val="231F20"/>
          <w:spacing w:val="-13"/>
        </w:rPr>
        <w:t xml:space="preserve"> </w:t>
      </w:r>
      <w:r>
        <w:rPr>
          <w:color w:val="231F20"/>
        </w:rPr>
        <w:t>the</w:t>
      </w:r>
      <w:r>
        <w:rPr>
          <w:color w:val="231F20"/>
          <w:spacing w:val="-13"/>
        </w:rPr>
        <w:t xml:space="preserve"> </w:t>
      </w:r>
      <w:r>
        <w:rPr>
          <w:color w:val="231F20"/>
        </w:rPr>
        <w:t>job.</w:t>
      </w:r>
      <w:r>
        <w:rPr>
          <w:color w:val="231F20"/>
          <w:spacing w:val="-13"/>
        </w:rPr>
        <w:t xml:space="preserve"> </w:t>
      </w:r>
      <w:r>
        <w:rPr>
          <w:color w:val="231F20"/>
        </w:rPr>
        <w:t>Each</w:t>
      </w:r>
      <w:r>
        <w:rPr>
          <w:color w:val="231F20"/>
          <w:spacing w:val="-13"/>
        </w:rPr>
        <w:t xml:space="preserve"> </w:t>
      </w:r>
      <w:r>
        <w:rPr>
          <w:color w:val="231F20"/>
        </w:rPr>
        <w:t>employee</w:t>
      </w:r>
      <w:r>
        <w:rPr>
          <w:color w:val="231F20"/>
          <w:spacing w:val="-13"/>
        </w:rPr>
        <w:t xml:space="preserve"> </w:t>
      </w:r>
      <w:r>
        <w:rPr>
          <w:color w:val="231F20"/>
        </w:rPr>
        <w:t>should</w:t>
      </w:r>
      <w:r>
        <w:rPr>
          <w:color w:val="231F20"/>
          <w:spacing w:val="-13"/>
        </w:rPr>
        <w:t xml:space="preserve"> </w:t>
      </w:r>
      <w:r>
        <w:rPr>
          <w:color w:val="231F20"/>
        </w:rPr>
        <w:t xml:space="preserve">be </w:t>
      </w:r>
      <w:r>
        <w:rPr>
          <w:color w:val="231F20"/>
          <w:spacing w:val="-2"/>
        </w:rPr>
        <w:t>trained</w:t>
      </w:r>
      <w:r>
        <w:rPr>
          <w:color w:val="231F20"/>
          <w:spacing w:val="-13"/>
        </w:rPr>
        <w:t xml:space="preserve"> </w:t>
      </w:r>
      <w:r>
        <w:rPr>
          <w:color w:val="231F20"/>
          <w:spacing w:val="-2"/>
        </w:rPr>
        <w:t>to</w:t>
      </w:r>
      <w:r>
        <w:rPr>
          <w:color w:val="231F20"/>
          <w:spacing w:val="-13"/>
        </w:rPr>
        <w:t xml:space="preserve"> </w:t>
      </w:r>
      <w:r>
        <w:rPr>
          <w:color w:val="231F20"/>
          <w:spacing w:val="-2"/>
        </w:rPr>
        <w:t>perform</w:t>
      </w:r>
      <w:r>
        <w:rPr>
          <w:color w:val="231F20"/>
          <w:spacing w:val="-13"/>
        </w:rPr>
        <w:t xml:space="preserve"> </w:t>
      </w:r>
      <w:r>
        <w:rPr>
          <w:color w:val="231F20"/>
          <w:spacing w:val="-2"/>
        </w:rPr>
        <w:t>the</w:t>
      </w:r>
      <w:r>
        <w:rPr>
          <w:color w:val="231F20"/>
          <w:spacing w:val="-13"/>
        </w:rPr>
        <w:t xml:space="preserve"> </w:t>
      </w:r>
      <w:r>
        <w:rPr>
          <w:color w:val="231F20"/>
          <w:spacing w:val="-2"/>
        </w:rPr>
        <w:t>job</w:t>
      </w:r>
      <w:r>
        <w:rPr>
          <w:color w:val="231F20"/>
          <w:spacing w:val="-13"/>
        </w:rPr>
        <w:t xml:space="preserve"> </w:t>
      </w:r>
      <w:r>
        <w:rPr>
          <w:color w:val="231F20"/>
          <w:spacing w:val="-2"/>
        </w:rPr>
        <w:t>according</w:t>
      </w:r>
      <w:r>
        <w:rPr>
          <w:color w:val="231F20"/>
          <w:spacing w:val="-13"/>
        </w:rPr>
        <w:t xml:space="preserve"> </w:t>
      </w:r>
      <w:r>
        <w:rPr>
          <w:color w:val="231F20"/>
          <w:spacing w:val="-2"/>
        </w:rPr>
        <w:t>to</w:t>
      </w:r>
      <w:r>
        <w:rPr>
          <w:color w:val="231F20"/>
          <w:spacing w:val="-13"/>
        </w:rPr>
        <w:t xml:space="preserve"> </w:t>
      </w:r>
      <w:r>
        <w:rPr>
          <w:color w:val="231F20"/>
          <w:spacing w:val="-2"/>
        </w:rPr>
        <w:t>the</w:t>
      </w:r>
      <w:r>
        <w:rPr>
          <w:color w:val="231F20"/>
          <w:spacing w:val="-13"/>
        </w:rPr>
        <w:t xml:space="preserve"> </w:t>
      </w:r>
      <w:r>
        <w:rPr>
          <w:color w:val="231F20"/>
          <w:spacing w:val="-2"/>
        </w:rPr>
        <w:t>procedures</w:t>
      </w:r>
      <w:r>
        <w:rPr>
          <w:color w:val="231F20"/>
          <w:spacing w:val="-13"/>
        </w:rPr>
        <w:t xml:space="preserve"> </w:t>
      </w:r>
      <w:r>
        <w:rPr>
          <w:color w:val="231F20"/>
          <w:spacing w:val="-2"/>
        </w:rPr>
        <w:t>of</w:t>
      </w:r>
      <w:r>
        <w:rPr>
          <w:color w:val="231F20"/>
          <w:spacing w:val="-13"/>
        </w:rPr>
        <w:t xml:space="preserve"> </w:t>
      </w:r>
      <w:r>
        <w:rPr>
          <w:color w:val="231F20"/>
          <w:spacing w:val="-2"/>
        </w:rPr>
        <w:t>the</w:t>
      </w:r>
      <w:r>
        <w:rPr>
          <w:color w:val="231F20"/>
          <w:spacing w:val="-13"/>
        </w:rPr>
        <w:t xml:space="preserve"> </w:t>
      </w:r>
      <w:r>
        <w:rPr>
          <w:color w:val="231F20"/>
          <w:spacing w:val="-2"/>
        </w:rPr>
        <w:t>service</w:t>
      </w:r>
      <w:r>
        <w:rPr>
          <w:color w:val="231F20"/>
          <w:spacing w:val="-13"/>
        </w:rPr>
        <w:t xml:space="preserve"> </w:t>
      </w:r>
      <w:r>
        <w:rPr>
          <w:color w:val="231F20"/>
          <w:spacing w:val="-2"/>
        </w:rPr>
        <w:t>firm.</w:t>
      </w:r>
    </w:p>
    <w:p w14:paraId="6F94D39D" w14:textId="77777777" w:rsidR="003D78A7" w:rsidRDefault="003D78A7">
      <w:pPr>
        <w:pStyle w:val="BodyText"/>
        <w:spacing w:before="37"/>
      </w:pPr>
    </w:p>
    <w:p w14:paraId="3B871CB4" w14:textId="77777777" w:rsidR="003D78A7" w:rsidRDefault="00727087">
      <w:pPr>
        <w:pStyle w:val="BodyText"/>
        <w:spacing w:before="1" w:line="271" w:lineRule="auto"/>
        <w:ind w:left="284" w:right="278" w:firstLine="720"/>
        <w:jc w:val="both"/>
      </w:pPr>
      <w:r>
        <w:rPr>
          <w:color w:val="231F20"/>
        </w:rPr>
        <w:t>As</w:t>
      </w:r>
      <w:r>
        <w:rPr>
          <w:color w:val="231F20"/>
          <w:spacing w:val="-8"/>
        </w:rPr>
        <w:t xml:space="preserve"> </w:t>
      </w:r>
      <w:r>
        <w:rPr>
          <w:color w:val="231F20"/>
        </w:rPr>
        <w:t>the</w:t>
      </w:r>
      <w:r>
        <w:rPr>
          <w:color w:val="231F20"/>
          <w:spacing w:val="-8"/>
        </w:rPr>
        <w:t xml:space="preserve"> </w:t>
      </w:r>
      <w:r>
        <w:rPr>
          <w:color w:val="231F20"/>
        </w:rPr>
        <w:t>technology</w:t>
      </w:r>
      <w:r>
        <w:rPr>
          <w:color w:val="231F20"/>
          <w:spacing w:val="-8"/>
        </w:rPr>
        <w:t xml:space="preserve"> </w:t>
      </w:r>
      <w:r>
        <w:rPr>
          <w:color w:val="231F20"/>
        </w:rPr>
        <w:t>is</w:t>
      </w:r>
      <w:r>
        <w:rPr>
          <w:color w:val="231F20"/>
          <w:spacing w:val="-8"/>
        </w:rPr>
        <w:t xml:space="preserve"> </w:t>
      </w:r>
      <w:r>
        <w:rPr>
          <w:color w:val="231F20"/>
        </w:rPr>
        <w:t>available,</w:t>
      </w:r>
      <w:r>
        <w:rPr>
          <w:color w:val="231F20"/>
          <w:spacing w:val="-8"/>
        </w:rPr>
        <w:t xml:space="preserve"> </w:t>
      </w:r>
      <w:r>
        <w:rPr>
          <w:color w:val="231F20"/>
        </w:rPr>
        <w:t>many</w:t>
      </w:r>
      <w:r>
        <w:rPr>
          <w:color w:val="231F20"/>
          <w:spacing w:val="-8"/>
        </w:rPr>
        <w:t xml:space="preserve"> </w:t>
      </w:r>
      <w:r>
        <w:rPr>
          <w:color w:val="231F20"/>
        </w:rPr>
        <w:t>service</w:t>
      </w:r>
      <w:r>
        <w:rPr>
          <w:color w:val="231F20"/>
          <w:spacing w:val="-8"/>
        </w:rPr>
        <w:t xml:space="preserve"> </w:t>
      </w:r>
      <w:r>
        <w:rPr>
          <w:color w:val="231F20"/>
        </w:rPr>
        <w:t>firms</w:t>
      </w:r>
      <w:r>
        <w:rPr>
          <w:color w:val="231F20"/>
          <w:spacing w:val="-8"/>
        </w:rPr>
        <w:t xml:space="preserve"> </w:t>
      </w:r>
      <w:r>
        <w:rPr>
          <w:color w:val="231F20"/>
        </w:rPr>
        <w:t>are</w:t>
      </w:r>
      <w:r>
        <w:rPr>
          <w:color w:val="231F20"/>
          <w:spacing w:val="-8"/>
        </w:rPr>
        <w:t xml:space="preserve"> </w:t>
      </w:r>
      <w:r>
        <w:rPr>
          <w:color w:val="231F20"/>
        </w:rPr>
        <w:t>using</w:t>
      </w:r>
      <w:r>
        <w:rPr>
          <w:color w:val="231F20"/>
          <w:spacing w:val="-8"/>
        </w:rPr>
        <w:t xml:space="preserve"> </w:t>
      </w:r>
      <w:r>
        <w:rPr>
          <w:color w:val="231F20"/>
        </w:rPr>
        <w:t>machines,</w:t>
      </w:r>
      <w:r>
        <w:rPr>
          <w:color w:val="231F20"/>
          <w:spacing w:val="-8"/>
        </w:rPr>
        <w:t xml:space="preserve"> </w:t>
      </w:r>
      <w:r>
        <w:rPr>
          <w:color w:val="231F20"/>
        </w:rPr>
        <w:t>tools</w:t>
      </w:r>
      <w:r>
        <w:rPr>
          <w:color w:val="231F20"/>
          <w:spacing w:val="-8"/>
        </w:rPr>
        <w:t xml:space="preserve"> </w:t>
      </w:r>
      <w:r>
        <w:rPr>
          <w:color w:val="231F20"/>
        </w:rPr>
        <w:t xml:space="preserve">and </w:t>
      </w:r>
      <w:r>
        <w:rPr>
          <w:color w:val="231F20"/>
          <w:spacing w:val="-4"/>
        </w:rPr>
        <w:t>computers</w:t>
      </w:r>
      <w:r>
        <w:rPr>
          <w:color w:val="231F20"/>
          <w:spacing w:val="-12"/>
        </w:rPr>
        <w:t xml:space="preserve"> </w:t>
      </w:r>
      <w:r>
        <w:rPr>
          <w:color w:val="231F20"/>
          <w:spacing w:val="-4"/>
        </w:rPr>
        <w:t>to</w:t>
      </w:r>
      <w:r>
        <w:rPr>
          <w:color w:val="231F20"/>
          <w:spacing w:val="-12"/>
        </w:rPr>
        <w:t xml:space="preserve"> </w:t>
      </w:r>
      <w:r>
        <w:rPr>
          <w:color w:val="231F20"/>
          <w:spacing w:val="-4"/>
        </w:rPr>
        <w:t>help</w:t>
      </w:r>
      <w:r>
        <w:rPr>
          <w:color w:val="231F20"/>
          <w:spacing w:val="-12"/>
        </w:rPr>
        <w:t xml:space="preserve"> </w:t>
      </w:r>
      <w:r>
        <w:rPr>
          <w:color w:val="231F20"/>
          <w:spacing w:val="-4"/>
        </w:rPr>
        <w:t>service</w:t>
      </w:r>
      <w:r>
        <w:rPr>
          <w:color w:val="231F20"/>
          <w:spacing w:val="-12"/>
        </w:rPr>
        <w:t xml:space="preserve"> </w:t>
      </w:r>
      <w:r>
        <w:rPr>
          <w:color w:val="231F20"/>
          <w:spacing w:val="-4"/>
        </w:rPr>
        <w:t>employees</w:t>
      </w:r>
      <w:r>
        <w:rPr>
          <w:color w:val="231F20"/>
          <w:spacing w:val="-12"/>
        </w:rPr>
        <w:t xml:space="preserve"> </w:t>
      </w:r>
      <w:r>
        <w:rPr>
          <w:color w:val="231F20"/>
          <w:spacing w:val="-4"/>
        </w:rPr>
        <w:t>in</w:t>
      </w:r>
      <w:r>
        <w:rPr>
          <w:color w:val="231F20"/>
          <w:spacing w:val="-12"/>
        </w:rPr>
        <w:t xml:space="preserve"> </w:t>
      </w:r>
      <w:r>
        <w:rPr>
          <w:color w:val="231F20"/>
          <w:spacing w:val="-4"/>
        </w:rPr>
        <w:t>doing</w:t>
      </w:r>
      <w:r>
        <w:rPr>
          <w:color w:val="231F20"/>
          <w:spacing w:val="-12"/>
        </w:rPr>
        <w:t xml:space="preserve"> </w:t>
      </w:r>
      <w:r>
        <w:rPr>
          <w:color w:val="231F20"/>
          <w:spacing w:val="-4"/>
        </w:rPr>
        <w:t>their</w:t>
      </w:r>
      <w:r>
        <w:rPr>
          <w:color w:val="231F20"/>
          <w:spacing w:val="-12"/>
        </w:rPr>
        <w:t xml:space="preserve"> </w:t>
      </w:r>
      <w:r>
        <w:rPr>
          <w:color w:val="231F20"/>
          <w:spacing w:val="-4"/>
        </w:rPr>
        <w:t>job.</w:t>
      </w:r>
      <w:r>
        <w:rPr>
          <w:color w:val="231F20"/>
          <w:spacing w:val="-12"/>
        </w:rPr>
        <w:t xml:space="preserve"> </w:t>
      </w:r>
      <w:r>
        <w:rPr>
          <w:color w:val="231F20"/>
          <w:spacing w:val="-4"/>
        </w:rPr>
        <w:t>The</w:t>
      </w:r>
      <w:r>
        <w:rPr>
          <w:color w:val="231F20"/>
          <w:spacing w:val="-12"/>
        </w:rPr>
        <w:t xml:space="preserve"> </w:t>
      </w:r>
      <w:r>
        <w:rPr>
          <w:color w:val="231F20"/>
          <w:spacing w:val="-4"/>
        </w:rPr>
        <w:t>service</w:t>
      </w:r>
      <w:r>
        <w:rPr>
          <w:color w:val="231F20"/>
          <w:spacing w:val="-12"/>
        </w:rPr>
        <w:t xml:space="preserve"> </w:t>
      </w:r>
      <w:r>
        <w:rPr>
          <w:color w:val="231F20"/>
          <w:spacing w:val="-4"/>
        </w:rPr>
        <w:t>employees</w:t>
      </w:r>
      <w:r>
        <w:rPr>
          <w:color w:val="231F20"/>
          <w:spacing w:val="-12"/>
        </w:rPr>
        <w:t xml:space="preserve"> </w:t>
      </w:r>
      <w:r>
        <w:rPr>
          <w:color w:val="231F20"/>
          <w:spacing w:val="-4"/>
        </w:rPr>
        <w:t>must</w:t>
      </w:r>
      <w:r>
        <w:rPr>
          <w:color w:val="231F20"/>
          <w:spacing w:val="-12"/>
        </w:rPr>
        <w:t xml:space="preserve"> </w:t>
      </w:r>
      <w:r>
        <w:rPr>
          <w:color w:val="231F20"/>
          <w:spacing w:val="-4"/>
        </w:rPr>
        <w:t xml:space="preserve">have </w:t>
      </w:r>
      <w:r>
        <w:rPr>
          <w:color w:val="231F20"/>
          <w:spacing w:val="-2"/>
        </w:rPr>
        <w:t>proper</w:t>
      </w:r>
      <w:r>
        <w:rPr>
          <w:color w:val="231F20"/>
          <w:spacing w:val="-12"/>
        </w:rPr>
        <w:t xml:space="preserve"> </w:t>
      </w:r>
      <w:r>
        <w:rPr>
          <w:color w:val="231F20"/>
          <w:spacing w:val="-2"/>
        </w:rPr>
        <w:t>equipment</w:t>
      </w:r>
      <w:r>
        <w:rPr>
          <w:color w:val="231F20"/>
          <w:spacing w:val="-12"/>
        </w:rPr>
        <w:t xml:space="preserve"> </w:t>
      </w:r>
      <w:r>
        <w:rPr>
          <w:color w:val="231F20"/>
          <w:spacing w:val="-2"/>
        </w:rPr>
        <w:t>to</w:t>
      </w:r>
      <w:r>
        <w:rPr>
          <w:color w:val="231F20"/>
          <w:spacing w:val="-12"/>
        </w:rPr>
        <w:t xml:space="preserve"> </w:t>
      </w:r>
      <w:r>
        <w:rPr>
          <w:color w:val="231F20"/>
          <w:spacing w:val="-2"/>
        </w:rPr>
        <w:t>perform</w:t>
      </w:r>
      <w:r>
        <w:rPr>
          <w:color w:val="231F20"/>
          <w:spacing w:val="-12"/>
        </w:rPr>
        <w:t xml:space="preserve"> </w:t>
      </w:r>
      <w:r>
        <w:rPr>
          <w:color w:val="231F20"/>
          <w:spacing w:val="-2"/>
        </w:rPr>
        <w:t>their</w:t>
      </w:r>
      <w:r>
        <w:rPr>
          <w:color w:val="231F20"/>
          <w:spacing w:val="-12"/>
        </w:rPr>
        <w:t xml:space="preserve"> </w:t>
      </w:r>
      <w:r>
        <w:rPr>
          <w:color w:val="231F20"/>
          <w:spacing w:val="-2"/>
        </w:rPr>
        <w:t>job</w:t>
      </w:r>
      <w:r>
        <w:rPr>
          <w:color w:val="231F20"/>
          <w:spacing w:val="-12"/>
        </w:rPr>
        <w:t xml:space="preserve"> </w:t>
      </w:r>
      <w:r>
        <w:rPr>
          <w:color w:val="231F20"/>
          <w:spacing w:val="-2"/>
        </w:rPr>
        <w:t>according</w:t>
      </w:r>
      <w:r>
        <w:rPr>
          <w:color w:val="231F20"/>
          <w:spacing w:val="-12"/>
        </w:rPr>
        <w:t xml:space="preserve"> </w:t>
      </w:r>
      <w:r>
        <w:rPr>
          <w:color w:val="231F20"/>
          <w:spacing w:val="-2"/>
        </w:rPr>
        <w:t>to</w:t>
      </w:r>
      <w:r>
        <w:rPr>
          <w:color w:val="231F20"/>
          <w:spacing w:val="-12"/>
        </w:rPr>
        <w:t xml:space="preserve"> </w:t>
      </w:r>
      <w:r>
        <w:rPr>
          <w:color w:val="231F20"/>
          <w:spacing w:val="-2"/>
        </w:rPr>
        <w:t>the</w:t>
      </w:r>
      <w:r>
        <w:rPr>
          <w:color w:val="231F20"/>
          <w:spacing w:val="-12"/>
        </w:rPr>
        <w:t xml:space="preserve"> </w:t>
      </w:r>
      <w:r>
        <w:rPr>
          <w:color w:val="231F20"/>
          <w:spacing w:val="-2"/>
        </w:rPr>
        <w:t>company</w:t>
      </w:r>
      <w:r>
        <w:rPr>
          <w:color w:val="231F20"/>
          <w:spacing w:val="-12"/>
        </w:rPr>
        <w:t xml:space="preserve"> </w:t>
      </w:r>
      <w:r>
        <w:rPr>
          <w:color w:val="231F20"/>
          <w:spacing w:val="-2"/>
        </w:rPr>
        <w:t>standards.</w:t>
      </w:r>
      <w:r>
        <w:rPr>
          <w:color w:val="231F20"/>
          <w:spacing w:val="-12"/>
        </w:rPr>
        <w:t xml:space="preserve"> </w:t>
      </w:r>
      <w:r>
        <w:rPr>
          <w:color w:val="231F20"/>
          <w:spacing w:val="-2"/>
        </w:rPr>
        <w:t>The</w:t>
      </w:r>
      <w:r>
        <w:rPr>
          <w:color w:val="231F20"/>
          <w:spacing w:val="-12"/>
        </w:rPr>
        <w:t xml:space="preserve"> </w:t>
      </w:r>
      <w:r>
        <w:rPr>
          <w:color w:val="231F20"/>
          <w:spacing w:val="-2"/>
        </w:rPr>
        <w:t xml:space="preserve">service </w:t>
      </w:r>
      <w:r>
        <w:rPr>
          <w:color w:val="231F20"/>
          <w:w w:val="90"/>
        </w:rPr>
        <w:t xml:space="preserve">employees should be provided with appropriate equipment with proper condition and they </w:t>
      </w:r>
      <w:r>
        <w:rPr>
          <w:color w:val="231F20"/>
          <w:spacing w:val="-4"/>
        </w:rPr>
        <w:t>should</w:t>
      </w:r>
      <w:r>
        <w:rPr>
          <w:color w:val="231F20"/>
          <w:spacing w:val="-11"/>
        </w:rPr>
        <w:t xml:space="preserve"> </w:t>
      </w:r>
      <w:r>
        <w:rPr>
          <w:color w:val="231F20"/>
          <w:spacing w:val="-4"/>
        </w:rPr>
        <w:t>be</w:t>
      </w:r>
      <w:r>
        <w:rPr>
          <w:color w:val="231F20"/>
          <w:spacing w:val="-11"/>
        </w:rPr>
        <w:t xml:space="preserve"> </w:t>
      </w:r>
      <w:r>
        <w:rPr>
          <w:color w:val="231F20"/>
          <w:spacing w:val="-4"/>
        </w:rPr>
        <w:t>educated</w:t>
      </w:r>
      <w:r>
        <w:rPr>
          <w:color w:val="231F20"/>
          <w:spacing w:val="-11"/>
        </w:rPr>
        <w:t xml:space="preserve"> </w:t>
      </w:r>
      <w:r>
        <w:rPr>
          <w:color w:val="231F20"/>
          <w:spacing w:val="-4"/>
        </w:rPr>
        <w:t>on</w:t>
      </w:r>
      <w:r>
        <w:rPr>
          <w:color w:val="231F20"/>
          <w:spacing w:val="-11"/>
        </w:rPr>
        <w:t xml:space="preserve"> </w:t>
      </w:r>
      <w:r>
        <w:rPr>
          <w:color w:val="231F20"/>
          <w:spacing w:val="-4"/>
        </w:rPr>
        <w:t>how</w:t>
      </w:r>
      <w:r>
        <w:rPr>
          <w:color w:val="231F20"/>
          <w:spacing w:val="-11"/>
        </w:rPr>
        <w:t xml:space="preserve"> </w:t>
      </w:r>
      <w:r>
        <w:rPr>
          <w:color w:val="231F20"/>
          <w:spacing w:val="-4"/>
        </w:rPr>
        <w:t>to</w:t>
      </w:r>
      <w:r>
        <w:rPr>
          <w:color w:val="231F20"/>
          <w:spacing w:val="-11"/>
        </w:rPr>
        <w:t xml:space="preserve"> </w:t>
      </w:r>
      <w:r>
        <w:rPr>
          <w:color w:val="231F20"/>
          <w:spacing w:val="-4"/>
        </w:rPr>
        <w:t>use</w:t>
      </w:r>
      <w:r>
        <w:rPr>
          <w:color w:val="231F20"/>
          <w:spacing w:val="-11"/>
        </w:rPr>
        <w:t xml:space="preserve"> </w:t>
      </w:r>
      <w:r>
        <w:rPr>
          <w:color w:val="231F20"/>
          <w:spacing w:val="-4"/>
        </w:rPr>
        <w:t>the</w:t>
      </w:r>
      <w:r>
        <w:rPr>
          <w:color w:val="231F20"/>
          <w:spacing w:val="-11"/>
        </w:rPr>
        <w:t xml:space="preserve"> </w:t>
      </w:r>
      <w:r>
        <w:rPr>
          <w:color w:val="231F20"/>
          <w:spacing w:val="-4"/>
        </w:rPr>
        <w:t>technology</w:t>
      </w:r>
      <w:r>
        <w:rPr>
          <w:color w:val="231F20"/>
          <w:spacing w:val="-11"/>
        </w:rPr>
        <w:t xml:space="preserve"> </w:t>
      </w:r>
      <w:r>
        <w:rPr>
          <w:color w:val="231F20"/>
          <w:spacing w:val="-4"/>
        </w:rPr>
        <w:t>to</w:t>
      </w:r>
      <w:r>
        <w:rPr>
          <w:color w:val="231F20"/>
          <w:spacing w:val="-11"/>
        </w:rPr>
        <w:t xml:space="preserve"> </w:t>
      </w:r>
      <w:r>
        <w:rPr>
          <w:color w:val="231F20"/>
          <w:spacing w:val="-4"/>
        </w:rPr>
        <w:t>improve</w:t>
      </w:r>
      <w:r>
        <w:rPr>
          <w:color w:val="231F20"/>
          <w:spacing w:val="-11"/>
        </w:rPr>
        <w:t xml:space="preserve"> </w:t>
      </w:r>
      <w:r>
        <w:rPr>
          <w:color w:val="231F20"/>
          <w:spacing w:val="-4"/>
        </w:rPr>
        <w:t>the</w:t>
      </w:r>
      <w:r>
        <w:rPr>
          <w:color w:val="231F20"/>
          <w:spacing w:val="-11"/>
        </w:rPr>
        <w:t xml:space="preserve"> </w:t>
      </w:r>
      <w:r>
        <w:rPr>
          <w:color w:val="231F20"/>
          <w:spacing w:val="-4"/>
        </w:rPr>
        <w:t>quality</w:t>
      </w:r>
      <w:r>
        <w:rPr>
          <w:color w:val="231F20"/>
          <w:spacing w:val="-11"/>
        </w:rPr>
        <w:t xml:space="preserve"> </w:t>
      </w:r>
      <w:r>
        <w:rPr>
          <w:color w:val="231F20"/>
          <w:spacing w:val="-4"/>
        </w:rPr>
        <w:t>of</w:t>
      </w:r>
      <w:r>
        <w:rPr>
          <w:color w:val="231F20"/>
          <w:spacing w:val="-11"/>
        </w:rPr>
        <w:t xml:space="preserve"> </w:t>
      </w:r>
      <w:r>
        <w:rPr>
          <w:color w:val="231F20"/>
          <w:spacing w:val="-4"/>
        </w:rPr>
        <w:t>their</w:t>
      </w:r>
      <w:r>
        <w:rPr>
          <w:color w:val="231F20"/>
          <w:spacing w:val="-11"/>
        </w:rPr>
        <w:t xml:space="preserve"> </w:t>
      </w:r>
      <w:r>
        <w:rPr>
          <w:color w:val="231F20"/>
          <w:spacing w:val="-4"/>
        </w:rPr>
        <w:t>work.</w:t>
      </w:r>
    </w:p>
    <w:p w14:paraId="49650A2B" w14:textId="77777777" w:rsidR="003D78A7" w:rsidRDefault="003D78A7">
      <w:pPr>
        <w:pStyle w:val="BodyText"/>
        <w:spacing w:line="271" w:lineRule="auto"/>
        <w:jc w:val="both"/>
        <w:sectPr w:rsidR="003D78A7">
          <w:pgSz w:w="11910" w:h="16840"/>
          <w:pgMar w:top="1260" w:right="1133" w:bottom="820" w:left="1133" w:header="0" w:footer="628" w:gutter="0"/>
          <w:cols w:space="720"/>
        </w:sectPr>
      </w:pPr>
    </w:p>
    <w:p w14:paraId="4443F939" w14:textId="77777777" w:rsidR="003D78A7" w:rsidRDefault="00727087">
      <w:pPr>
        <w:pStyle w:val="BodyText"/>
        <w:spacing w:before="55" w:line="271" w:lineRule="auto"/>
        <w:ind w:left="284" w:right="277" w:firstLine="720"/>
        <w:jc w:val="both"/>
      </w:pPr>
      <w:r>
        <w:rPr>
          <w:color w:val="231F20"/>
          <w:w w:val="90"/>
        </w:rPr>
        <w:t>Computerized diagnostic equipment is necessary to diagnose problems with newer automobiles. The quality of the diagnoses is dependent upon the quality of the equipment,</w:t>
      </w:r>
      <w:r>
        <w:rPr>
          <w:color w:val="231F20"/>
          <w:spacing w:val="80"/>
        </w:rPr>
        <w:t xml:space="preserve"> </w:t>
      </w:r>
      <w:r>
        <w:rPr>
          <w:color w:val="231F20"/>
          <w:spacing w:val="-2"/>
        </w:rPr>
        <w:t>the</w:t>
      </w:r>
      <w:r>
        <w:rPr>
          <w:color w:val="231F20"/>
          <w:spacing w:val="-15"/>
        </w:rPr>
        <w:t xml:space="preserve"> </w:t>
      </w:r>
      <w:r>
        <w:rPr>
          <w:color w:val="231F20"/>
          <w:spacing w:val="-2"/>
        </w:rPr>
        <w:t>condition</w:t>
      </w:r>
      <w:r>
        <w:rPr>
          <w:color w:val="231F20"/>
          <w:spacing w:val="-14"/>
        </w:rPr>
        <w:t xml:space="preserve"> </w:t>
      </w:r>
      <w:r>
        <w:rPr>
          <w:color w:val="231F20"/>
          <w:spacing w:val="-2"/>
        </w:rPr>
        <w:t>of</w:t>
      </w:r>
      <w:r>
        <w:rPr>
          <w:color w:val="231F20"/>
          <w:spacing w:val="-15"/>
        </w:rPr>
        <w:t xml:space="preserve"> </w:t>
      </w:r>
      <w:r>
        <w:rPr>
          <w:color w:val="231F20"/>
          <w:spacing w:val="-2"/>
        </w:rPr>
        <w:t>the</w:t>
      </w:r>
      <w:r>
        <w:rPr>
          <w:color w:val="231F20"/>
          <w:spacing w:val="-14"/>
        </w:rPr>
        <w:t xml:space="preserve"> </w:t>
      </w:r>
      <w:r>
        <w:rPr>
          <w:color w:val="231F20"/>
          <w:spacing w:val="-2"/>
        </w:rPr>
        <w:t>equipment</w:t>
      </w:r>
      <w:r>
        <w:rPr>
          <w:color w:val="231F20"/>
          <w:spacing w:val="-15"/>
        </w:rPr>
        <w:t xml:space="preserve"> </w:t>
      </w:r>
      <w:r>
        <w:rPr>
          <w:color w:val="231F20"/>
          <w:spacing w:val="-2"/>
        </w:rPr>
        <w:t>and</w:t>
      </w:r>
      <w:r>
        <w:rPr>
          <w:color w:val="231F20"/>
          <w:spacing w:val="-14"/>
        </w:rPr>
        <w:t xml:space="preserve"> </w:t>
      </w:r>
      <w:r>
        <w:rPr>
          <w:color w:val="231F20"/>
          <w:spacing w:val="-2"/>
        </w:rPr>
        <w:t>the</w:t>
      </w:r>
      <w:r>
        <w:rPr>
          <w:color w:val="231F20"/>
          <w:spacing w:val="-15"/>
        </w:rPr>
        <w:t xml:space="preserve"> </w:t>
      </w:r>
      <w:r>
        <w:rPr>
          <w:color w:val="231F20"/>
          <w:spacing w:val="-2"/>
        </w:rPr>
        <w:t>ability</w:t>
      </w:r>
      <w:r>
        <w:rPr>
          <w:color w:val="231F20"/>
          <w:spacing w:val="-14"/>
        </w:rPr>
        <w:t xml:space="preserve"> </w:t>
      </w:r>
      <w:r>
        <w:rPr>
          <w:color w:val="231F20"/>
          <w:spacing w:val="-2"/>
        </w:rPr>
        <w:t>of</w:t>
      </w:r>
      <w:r>
        <w:rPr>
          <w:color w:val="231F20"/>
          <w:spacing w:val="-14"/>
        </w:rPr>
        <w:t xml:space="preserve"> </w:t>
      </w:r>
      <w:r>
        <w:rPr>
          <w:color w:val="231F20"/>
          <w:spacing w:val="-2"/>
        </w:rPr>
        <w:t>the</w:t>
      </w:r>
      <w:r>
        <w:rPr>
          <w:color w:val="231F20"/>
          <w:spacing w:val="-15"/>
        </w:rPr>
        <w:t xml:space="preserve"> </w:t>
      </w:r>
      <w:r>
        <w:rPr>
          <w:color w:val="231F20"/>
          <w:spacing w:val="-2"/>
        </w:rPr>
        <w:t>service</w:t>
      </w:r>
      <w:r>
        <w:rPr>
          <w:color w:val="231F20"/>
          <w:spacing w:val="-14"/>
        </w:rPr>
        <w:t xml:space="preserve"> </w:t>
      </w:r>
      <w:r>
        <w:rPr>
          <w:color w:val="231F20"/>
          <w:spacing w:val="-2"/>
        </w:rPr>
        <w:t>technician</w:t>
      </w:r>
      <w:r>
        <w:rPr>
          <w:color w:val="231F20"/>
          <w:spacing w:val="-15"/>
        </w:rPr>
        <w:t xml:space="preserve"> </w:t>
      </w:r>
      <w:r>
        <w:rPr>
          <w:color w:val="231F20"/>
          <w:spacing w:val="-2"/>
        </w:rPr>
        <w:t>to</w:t>
      </w:r>
      <w:r>
        <w:rPr>
          <w:color w:val="231F20"/>
          <w:spacing w:val="-14"/>
        </w:rPr>
        <w:t xml:space="preserve"> </w:t>
      </w:r>
      <w:r>
        <w:rPr>
          <w:color w:val="231F20"/>
          <w:spacing w:val="-2"/>
        </w:rPr>
        <w:t>operate</w:t>
      </w:r>
      <w:r>
        <w:rPr>
          <w:color w:val="231F20"/>
          <w:spacing w:val="-15"/>
        </w:rPr>
        <w:t xml:space="preserve"> </w:t>
      </w:r>
      <w:r>
        <w:rPr>
          <w:color w:val="231F20"/>
          <w:spacing w:val="-2"/>
        </w:rPr>
        <w:t>it.</w:t>
      </w:r>
    </w:p>
    <w:p w14:paraId="7EBCE53B" w14:textId="77777777" w:rsidR="003D78A7" w:rsidRDefault="003D78A7">
      <w:pPr>
        <w:pStyle w:val="BodyText"/>
        <w:spacing w:before="38"/>
      </w:pPr>
    </w:p>
    <w:p w14:paraId="2FB30D5C" w14:textId="77777777" w:rsidR="003D78A7" w:rsidRDefault="00727087">
      <w:pPr>
        <w:pStyle w:val="BodyText"/>
        <w:spacing w:line="271" w:lineRule="auto"/>
        <w:ind w:left="284" w:right="281" w:firstLine="720"/>
        <w:jc w:val="both"/>
      </w:pPr>
      <w:r>
        <w:rPr>
          <w:color w:val="231F20"/>
          <w:w w:val="90"/>
        </w:rPr>
        <w:t>The</w:t>
      </w:r>
      <w:r>
        <w:rPr>
          <w:color w:val="231F20"/>
        </w:rPr>
        <w:t xml:space="preserve"> </w:t>
      </w:r>
      <w:r>
        <w:rPr>
          <w:color w:val="231F20"/>
          <w:w w:val="90"/>
        </w:rPr>
        <w:t>concept</w:t>
      </w:r>
      <w:r>
        <w:rPr>
          <w:color w:val="231F20"/>
        </w:rPr>
        <w:t xml:space="preserve"> </w:t>
      </w:r>
      <w:r>
        <w:rPr>
          <w:color w:val="231F20"/>
          <w:w w:val="90"/>
        </w:rPr>
        <w:t>of</w:t>
      </w:r>
      <w:r>
        <w:rPr>
          <w:color w:val="231F20"/>
        </w:rPr>
        <w:t xml:space="preserve"> </w:t>
      </w:r>
      <w:r>
        <w:rPr>
          <w:color w:val="231F20"/>
          <w:w w:val="90"/>
        </w:rPr>
        <w:t>perceived</w:t>
      </w:r>
      <w:r>
        <w:rPr>
          <w:color w:val="231F20"/>
        </w:rPr>
        <w:t xml:space="preserve"> </w:t>
      </w:r>
      <w:r>
        <w:rPr>
          <w:color w:val="231F20"/>
          <w:w w:val="90"/>
        </w:rPr>
        <w:t>employee</w:t>
      </w:r>
      <w:r>
        <w:rPr>
          <w:color w:val="231F20"/>
        </w:rPr>
        <w:t xml:space="preserve"> </w:t>
      </w:r>
      <w:r>
        <w:rPr>
          <w:color w:val="231F20"/>
          <w:w w:val="90"/>
        </w:rPr>
        <w:t>control</w:t>
      </w:r>
      <w:r>
        <w:rPr>
          <w:color w:val="231F20"/>
        </w:rPr>
        <w:t xml:space="preserve"> </w:t>
      </w:r>
      <w:r>
        <w:rPr>
          <w:color w:val="231F20"/>
          <w:w w:val="90"/>
        </w:rPr>
        <w:t>is</w:t>
      </w:r>
      <w:r>
        <w:rPr>
          <w:color w:val="231F20"/>
        </w:rPr>
        <w:t xml:space="preserve"> </w:t>
      </w:r>
      <w:r>
        <w:rPr>
          <w:color w:val="231F20"/>
          <w:w w:val="90"/>
        </w:rPr>
        <w:t>another</w:t>
      </w:r>
      <w:r>
        <w:rPr>
          <w:color w:val="231F20"/>
        </w:rPr>
        <w:t xml:space="preserve"> </w:t>
      </w:r>
      <w:r>
        <w:rPr>
          <w:color w:val="231F20"/>
          <w:w w:val="90"/>
        </w:rPr>
        <w:t>important</w:t>
      </w:r>
      <w:r>
        <w:rPr>
          <w:color w:val="231F20"/>
        </w:rPr>
        <w:t xml:space="preserve"> </w:t>
      </w:r>
      <w:r>
        <w:rPr>
          <w:color w:val="231F20"/>
          <w:w w:val="90"/>
        </w:rPr>
        <w:t>factor</w:t>
      </w:r>
      <w:r>
        <w:rPr>
          <w:color w:val="231F20"/>
        </w:rPr>
        <w:t xml:space="preserve"> </w:t>
      </w:r>
      <w:r>
        <w:rPr>
          <w:color w:val="231F20"/>
          <w:w w:val="90"/>
        </w:rPr>
        <w:t>in</w:t>
      </w:r>
      <w:r>
        <w:rPr>
          <w:color w:val="231F20"/>
        </w:rPr>
        <w:t xml:space="preserve"> </w:t>
      </w:r>
      <w:r>
        <w:rPr>
          <w:color w:val="231F20"/>
          <w:w w:val="90"/>
        </w:rPr>
        <w:t>reducing</w:t>
      </w:r>
      <w:r>
        <w:rPr>
          <w:color w:val="231F20"/>
          <w:spacing w:val="80"/>
        </w:rPr>
        <w:t xml:space="preserve"> </w:t>
      </w:r>
      <w:r>
        <w:rPr>
          <w:color w:val="231F20"/>
          <w:w w:val="90"/>
        </w:rPr>
        <w:t xml:space="preserve">the delivery gap. The employee morale is enhanced; if they are allowed some flexibility and </w:t>
      </w:r>
      <w:r>
        <w:rPr>
          <w:color w:val="231F20"/>
        </w:rPr>
        <w:t>control</w:t>
      </w:r>
      <w:r>
        <w:rPr>
          <w:color w:val="231F20"/>
          <w:spacing w:val="-17"/>
        </w:rPr>
        <w:t xml:space="preserve"> </w:t>
      </w:r>
      <w:r>
        <w:rPr>
          <w:color w:val="231F20"/>
        </w:rPr>
        <w:t>in</w:t>
      </w:r>
      <w:r>
        <w:rPr>
          <w:color w:val="231F20"/>
          <w:spacing w:val="-16"/>
        </w:rPr>
        <w:t xml:space="preserve"> </w:t>
      </w:r>
      <w:r>
        <w:rPr>
          <w:color w:val="231F20"/>
        </w:rPr>
        <w:t>the</w:t>
      </w:r>
      <w:r>
        <w:rPr>
          <w:color w:val="231F20"/>
          <w:spacing w:val="-17"/>
        </w:rPr>
        <w:t xml:space="preserve"> </w:t>
      </w:r>
      <w:r>
        <w:rPr>
          <w:color w:val="231F20"/>
        </w:rPr>
        <w:t>service</w:t>
      </w:r>
      <w:r>
        <w:rPr>
          <w:color w:val="231F20"/>
          <w:spacing w:val="-16"/>
        </w:rPr>
        <w:t xml:space="preserve"> </w:t>
      </w:r>
      <w:r>
        <w:rPr>
          <w:color w:val="231F20"/>
        </w:rPr>
        <w:t>process.</w:t>
      </w:r>
      <w:r>
        <w:rPr>
          <w:color w:val="231F20"/>
          <w:spacing w:val="-17"/>
        </w:rPr>
        <w:t xml:space="preserve"> </w:t>
      </w:r>
      <w:r>
        <w:rPr>
          <w:color w:val="231F20"/>
        </w:rPr>
        <w:t>Flexibility</w:t>
      </w:r>
      <w:r>
        <w:rPr>
          <w:color w:val="231F20"/>
          <w:spacing w:val="-16"/>
        </w:rPr>
        <w:t xml:space="preserve"> </w:t>
      </w:r>
      <w:r>
        <w:rPr>
          <w:color w:val="231F20"/>
        </w:rPr>
        <w:t>and</w:t>
      </w:r>
      <w:r>
        <w:rPr>
          <w:color w:val="231F20"/>
          <w:spacing w:val="-17"/>
        </w:rPr>
        <w:t xml:space="preserve"> </w:t>
      </w:r>
      <w:r>
        <w:rPr>
          <w:color w:val="231F20"/>
        </w:rPr>
        <w:t>control</w:t>
      </w:r>
      <w:r>
        <w:rPr>
          <w:color w:val="231F20"/>
          <w:spacing w:val="-16"/>
        </w:rPr>
        <w:t xml:space="preserve"> </w:t>
      </w:r>
      <w:r>
        <w:rPr>
          <w:color w:val="231F20"/>
        </w:rPr>
        <w:t>will</w:t>
      </w:r>
      <w:r>
        <w:rPr>
          <w:color w:val="231F20"/>
          <w:spacing w:val="-16"/>
        </w:rPr>
        <w:t xml:space="preserve"> </w:t>
      </w:r>
      <w:r>
        <w:rPr>
          <w:color w:val="231F20"/>
        </w:rPr>
        <w:t>also</w:t>
      </w:r>
      <w:r>
        <w:rPr>
          <w:color w:val="231F20"/>
          <w:spacing w:val="-17"/>
        </w:rPr>
        <w:t xml:space="preserve"> </w:t>
      </w:r>
      <w:r>
        <w:rPr>
          <w:color w:val="231F20"/>
        </w:rPr>
        <w:t>allow</w:t>
      </w:r>
      <w:r>
        <w:rPr>
          <w:color w:val="231F20"/>
          <w:spacing w:val="-16"/>
        </w:rPr>
        <w:t xml:space="preserve"> </w:t>
      </w:r>
      <w:r>
        <w:rPr>
          <w:color w:val="231F20"/>
        </w:rPr>
        <w:t>service</w:t>
      </w:r>
      <w:r>
        <w:rPr>
          <w:color w:val="231F20"/>
          <w:spacing w:val="-17"/>
        </w:rPr>
        <w:t xml:space="preserve"> </w:t>
      </w:r>
      <w:r>
        <w:rPr>
          <w:color w:val="231F20"/>
        </w:rPr>
        <w:t>employees</w:t>
      </w:r>
      <w:r>
        <w:rPr>
          <w:color w:val="231F20"/>
          <w:spacing w:val="-16"/>
        </w:rPr>
        <w:t xml:space="preserve"> </w:t>
      </w:r>
      <w:r>
        <w:rPr>
          <w:color w:val="231F20"/>
        </w:rPr>
        <w:t xml:space="preserve">to </w:t>
      </w:r>
      <w:r>
        <w:rPr>
          <w:color w:val="231F20"/>
          <w:w w:val="90"/>
        </w:rPr>
        <w:t>modify</w:t>
      </w:r>
      <w:r>
        <w:rPr>
          <w:color w:val="231F20"/>
        </w:rPr>
        <w:t xml:space="preserve"> </w:t>
      </w:r>
      <w:r>
        <w:rPr>
          <w:color w:val="231F20"/>
          <w:w w:val="90"/>
        </w:rPr>
        <w:t>the</w:t>
      </w:r>
      <w:r>
        <w:rPr>
          <w:color w:val="231F20"/>
        </w:rPr>
        <w:t xml:space="preserve"> </w:t>
      </w:r>
      <w:r>
        <w:rPr>
          <w:color w:val="231F20"/>
          <w:w w:val="90"/>
        </w:rPr>
        <w:t>process</w:t>
      </w:r>
      <w:r>
        <w:rPr>
          <w:color w:val="231F20"/>
        </w:rPr>
        <w:t xml:space="preserve"> </w:t>
      </w:r>
      <w:r>
        <w:rPr>
          <w:color w:val="231F20"/>
          <w:w w:val="90"/>
        </w:rPr>
        <w:t>to</w:t>
      </w:r>
      <w:r>
        <w:rPr>
          <w:color w:val="231F20"/>
        </w:rPr>
        <w:t xml:space="preserve"> </w:t>
      </w:r>
      <w:r>
        <w:rPr>
          <w:color w:val="231F20"/>
          <w:w w:val="90"/>
        </w:rPr>
        <w:t>meet</w:t>
      </w:r>
      <w:r>
        <w:rPr>
          <w:color w:val="231F20"/>
        </w:rPr>
        <w:t xml:space="preserve"> </w:t>
      </w:r>
      <w:r>
        <w:rPr>
          <w:color w:val="231F20"/>
          <w:w w:val="90"/>
        </w:rPr>
        <w:t>the</w:t>
      </w:r>
      <w:r>
        <w:rPr>
          <w:color w:val="231F20"/>
        </w:rPr>
        <w:t xml:space="preserve"> </w:t>
      </w:r>
      <w:r>
        <w:rPr>
          <w:color w:val="231F20"/>
          <w:w w:val="90"/>
        </w:rPr>
        <w:t>particular</w:t>
      </w:r>
      <w:r>
        <w:rPr>
          <w:color w:val="231F20"/>
        </w:rPr>
        <w:t xml:space="preserve"> </w:t>
      </w:r>
      <w:r>
        <w:rPr>
          <w:color w:val="231F20"/>
          <w:w w:val="90"/>
        </w:rPr>
        <w:t>needs</w:t>
      </w:r>
      <w:r>
        <w:rPr>
          <w:color w:val="231F20"/>
        </w:rPr>
        <w:t xml:space="preserve"> </w:t>
      </w:r>
      <w:r>
        <w:rPr>
          <w:color w:val="231F20"/>
          <w:w w:val="90"/>
        </w:rPr>
        <w:t>and</w:t>
      </w:r>
      <w:r>
        <w:rPr>
          <w:color w:val="231F20"/>
        </w:rPr>
        <w:t xml:space="preserve"> </w:t>
      </w:r>
      <w:r>
        <w:rPr>
          <w:color w:val="231F20"/>
          <w:w w:val="90"/>
        </w:rPr>
        <w:t>desires</w:t>
      </w:r>
      <w:r>
        <w:rPr>
          <w:color w:val="231F20"/>
        </w:rPr>
        <w:t xml:space="preserve"> </w:t>
      </w:r>
      <w:r>
        <w:rPr>
          <w:color w:val="231F20"/>
          <w:w w:val="90"/>
        </w:rPr>
        <w:t>of</w:t>
      </w:r>
      <w:r>
        <w:rPr>
          <w:color w:val="231F20"/>
        </w:rPr>
        <w:t xml:space="preserve"> </w:t>
      </w:r>
      <w:r>
        <w:rPr>
          <w:color w:val="231F20"/>
          <w:w w:val="90"/>
        </w:rPr>
        <w:t>the</w:t>
      </w:r>
      <w:r>
        <w:rPr>
          <w:color w:val="231F20"/>
        </w:rPr>
        <w:t xml:space="preserve"> </w:t>
      </w:r>
      <w:r>
        <w:rPr>
          <w:color w:val="231F20"/>
          <w:w w:val="90"/>
        </w:rPr>
        <w:t>customers.</w:t>
      </w:r>
      <w:r>
        <w:rPr>
          <w:color w:val="231F20"/>
        </w:rPr>
        <w:t xml:space="preserve"> </w:t>
      </w:r>
      <w:r>
        <w:rPr>
          <w:color w:val="231F20"/>
          <w:w w:val="90"/>
        </w:rPr>
        <w:t>The</w:t>
      </w:r>
      <w:r>
        <w:rPr>
          <w:color w:val="231F20"/>
        </w:rPr>
        <w:t xml:space="preserve"> </w:t>
      </w:r>
      <w:r>
        <w:rPr>
          <w:color w:val="231F20"/>
          <w:w w:val="90"/>
        </w:rPr>
        <w:t>outcome</w:t>
      </w:r>
      <w:r>
        <w:rPr>
          <w:color w:val="231F20"/>
          <w:spacing w:val="40"/>
        </w:rPr>
        <w:t xml:space="preserve"> </w:t>
      </w:r>
      <w:r>
        <w:rPr>
          <w:color w:val="231F20"/>
          <w:spacing w:val="-4"/>
        </w:rPr>
        <w:t>of</w:t>
      </w:r>
      <w:r>
        <w:rPr>
          <w:color w:val="231F20"/>
          <w:spacing w:val="-8"/>
        </w:rPr>
        <w:t xml:space="preserve"> </w:t>
      </w:r>
      <w:r>
        <w:rPr>
          <w:color w:val="231F20"/>
          <w:spacing w:val="-4"/>
        </w:rPr>
        <w:t>the</w:t>
      </w:r>
      <w:r>
        <w:rPr>
          <w:color w:val="231F20"/>
          <w:spacing w:val="-8"/>
        </w:rPr>
        <w:t xml:space="preserve"> </w:t>
      </w:r>
      <w:r>
        <w:rPr>
          <w:color w:val="231F20"/>
          <w:spacing w:val="-4"/>
        </w:rPr>
        <w:t>service</w:t>
      </w:r>
      <w:r>
        <w:rPr>
          <w:color w:val="231F20"/>
          <w:spacing w:val="-8"/>
        </w:rPr>
        <w:t xml:space="preserve"> </w:t>
      </w:r>
      <w:r>
        <w:rPr>
          <w:color w:val="231F20"/>
          <w:spacing w:val="-4"/>
        </w:rPr>
        <w:t>will</w:t>
      </w:r>
      <w:r>
        <w:rPr>
          <w:color w:val="231F20"/>
          <w:spacing w:val="-8"/>
        </w:rPr>
        <w:t xml:space="preserve"> </w:t>
      </w:r>
      <w:r>
        <w:rPr>
          <w:color w:val="231F20"/>
          <w:spacing w:val="-4"/>
        </w:rPr>
        <w:t>become</w:t>
      </w:r>
      <w:r>
        <w:rPr>
          <w:color w:val="231F20"/>
          <w:spacing w:val="-8"/>
        </w:rPr>
        <w:t xml:space="preserve"> </w:t>
      </w:r>
      <w:r>
        <w:rPr>
          <w:color w:val="231F20"/>
          <w:spacing w:val="-4"/>
        </w:rPr>
        <w:t>more</w:t>
      </w:r>
      <w:r>
        <w:rPr>
          <w:color w:val="231F20"/>
          <w:spacing w:val="-8"/>
        </w:rPr>
        <w:t xml:space="preserve"> </w:t>
      </w:r>
      <w:r>
        <w:rPr>
          <w:color w:val="231F20"/>
          <w:spacing w:val="-4"/>
        </w:rPr>
        <w:t>predictable</w:t>
      </w:r>
      <w:r>
        <w:rPr>
          <w:color w:val="231F20"/>
          <w:spacing w:val="-8"/>
        </w:rPr>
        <w:t xml:space="preserve"> </w:t>
      </w:r>
      <w:r>
        <w:rPr>
          <w:color w:val="231F20"/>
          <w:spacing w:val="-4"/>
        </w:rPr>
        <w:t>by</w:t>
      </w:r>
      <w:r>
        <w:rPr>
          <w:color w:val="231F20"/>
          <w:spacing w:val="-8"/>
        </w:rPr>
        <w:t xml:space="preserve"> </w:t>
      </w:r>
      <w:r>
        <w:rPr>
          <w:color w:val="231F20"/>
          <w:spacing w:val="-4"/>
        </w:rPr>
        <w:t>having</w:t>
      </w:r>
      <w:r>
        <w:rPr>
          <w:color w:val="231F20"/>
          <w:spacing w:val="-8"/>
        </w:rPr>
        <w:t xml:space="preserve"> </w:t>
      </w:r>
      <w:r>
        <w:rPr>
          <w:color w:val="231F20"/>
          <w:spacing w:val="-4"/>
        </w:rPr>
        <w:t>control</w:t>
      </w:r>
      <w:r>
        <w:rPr>
          <w:color w:val="231F20"/>
          <w:spacing w:val="-8"/>
        </w:rPr>
        <w:t xml:space="preserve"> </w:t>
      </w:r>
      <w:r>
        <w:rPr>
          <w:color w:val="231F20"/>
          <w:spacing w:val="-4"/>
        </w:rPr>
        <w:t>of</w:t>
      </w:r>
      <w:r>
        <w:rPr>
          <w:color w:val="231F20"/>
          <w:spacing w:val="-8"/>
        </w:rPr>
        <w:t xml:space="preserve"> </w:t>
      </w:r>
      <w:r>
        <w:rPr>
          <w:color w:val="231F20"/>
          <w:spacing w:val="-4"/>
        </w:rPr>
        <w:t>the</w:t>
      </w:r>
      <w:r>
        <w:rPr>
          <w:color w:val="231F20"/>
          <w:spacing w:val="-8"/>
        </w:rPr>
        <w:t xml:space="preserve"> </w:t>
      </w:r>
      <w:r>
        <w:rPr>
          <w:color w:val="231F20"/>
          <w:spacing w:val="-4"/>
        </w:rPr>
        <w:t>service</w:t>
      </w:r>
      <w:r>
        <w:rPr>
          <w:color w:val="231F20"/>
          <w:spacing w:val="-8"/>
        </w:rPr>
        <w:t xml:space="preserve"> </w:t>
      </w:r>
      <w:r>
        <w:rPr>
          <w:color w:val="231F20"/>
          <w:spacing w:val="-4"/>
        </w:rPr>
        <w:t>encounter.</w:t>
      </w:r>
    </w:p>
    <w:p w14:paraId="03143EE5" w14:textId="77777777" w:rsidR="003D78A7" w:rsidRDefault="003D78A7">
      <w:pPr>
        <w:pStyle w:val="BodyText"/>
        <w:spacing w:before="37"/>
      </w:pPr>
    </w:p>
    <w:p w14:paraId="3ABD7AB5" w14:textId="77777777" w:rsidR="003D78A7" w:rsidRDefault="00727087">
      <w:pPr>
        <w:pStyle w:val="BodyText"/>
        <w:spacing w:before="1" w:line="271" w:lineRule="auto"/>
        <w:ind w:left="284" w:right="276" w:firstLine="720"/>
        <w:jc w:val="both"/>
      </w:pPr>
      <w:r>
        <w:rPr>
          <w:color w:val="231F20"/>
        </w:rPr>
        <w:t>The</w:t>
      </w:r>
      <w:r>
        <w:rPr>
          <w:color w:val="231F20"/>
          <w:spacing w:val="-13"/>
        </w:rPr>
        <w:t xml:space="preserve"> </w:t>
      </w:r>
      <w:r>
        <w:rPr>
          <w:color w:val="231F20"/>
        </w:rPr>
        <w:t>size</w:t>
      </w:r>
      <w:r>
        <w:rPr>
          <w:color w:val="231F20"/>
          <w:spacing w:val="-13"/>
        </w:rPr>
        <w:t xml:space="preserve"> </w:t>
      </w:r>
      <w:r>
        <w:rPr>
          <w:color w:val="231F20"/>
        </w:rPr>
        <w:t>of</w:t>
      </w:r>
      <w:r>
        <w:rPr>
          <w:color w:val="231F20"/>
          <w:spacing w:val="-13"/>
        </w:rPr>
        <w:t xml:space="preserve"> </w:t>
      </w:r>
      <w:r>
        <w:rPr>
          <w:color w:val="231F20"/>
        </w:rPr>
        <w:t>delivery</w:t>
      </w:r>
      <w:r>
        <w:rPr>
          <w:color w:val="231F20"/>
          <w:spacing w:val="-13"/>
        </w:rPr>
        <w:t xml:space="preserve"> </w:t>
      </w:r>
      <w:r>
        <w:rPr>
          <w:color w:val="231F20"/>
        </w:rPr>
        <w:t>gap</w:t>
      </w:r>
      <w:r>
        <w:rPr>
          <w:color w:val="231F20"/>
          <w:spacing w:val="-13"/>
        </w:rPr>
        <w:t xml:space="preserve"> </w:t>
      </w:r>
      <w:r>
        <w:rPr>
          <w:color w:val="231F20"/>
        </w:rPr>
        <w:t>is</w:t>
      </w:r>
      <w:r>
        <w:rPr>
          <w:color w:val="231F20"/>
          <w:spacing w:val="-13"/>
        </w:rPr>
        <w:t xml:space="preserve"> </w:t>
      </w:r>
      <w:r>
        <w:rPr>
          <w:color w:val="231F20"/>
        </w:rPr>
        <w:t>also</w:t>
      </w:r>
      <w:r>
        <w:rPr>
          <w:color w:val="231F20"/>
          <w:spacing w:val="-13"/>
        </w:rPr>
        <w:t xml:space="preserve"> </w:t>
      </w:r>
      <w:r>
        <w:rPr>
          <w:color w:val="231F20"/>
        </w:rPr>
        <w:t>influenced</w:t>
      </w:r>
      <w:r>
        <w:rPr>
          <w:color w:val="231F20"/>
          <w:spacing w:val="-13"/>
        </w:rPr>
        <w:t xml:space="preserve"> </w:t>
      </w:r>
      <w:r>
        <w:rPr>
          <w:color w:val="231F20"/>
        </w:rPr>
        <w:t>by</w:t>
      </w:r>
      <w:r>
        <w:rPr>
          <w:color w:val="231F20"/>
          <w:spacing w:val="-13"/>
        </w:rPr>
        <w:t xml:space="preserve"> </w:t>
      </w:r>
      <w:r>
        <w:rPr>
          <w:color w:val="231F20"/>
        </w:rPr>
        <w:t>the</w:t>
      </w:r>
      <w:r>
        <w:rPr>
          <w:color w:val="231F20"/>
          <w:spacing w:val="-13"/>
        </w:rPr>
        <w:t xml:space="preserve"> </w:t>
      </w:r>
      <w:r>
        <w:rPr>
          <w:color w:val="231F20"/>
        </w:rPr>
        <w:t>supervisory</w:t>
      </w:r>
      <w:r>
        <w:rPr>
          <w:color w:val="231F20"/>
          <w:spacing w:val="-13"/>
        </w:rPr>
        <w:t xml:space="preserve"> </w:t>
      </w:r>
      <w:r>
        <w:rPr>
          <w:color w:val="231F20"/>
        </w:rPr>
        <w:t>control</w:t>
      </w:r>
      <w:r>
        <w:rPr>
          <w:color w:val="231F20"/>
          <w:spacing w:val="-13"/>
        </w:rPr>
        <w:t xml:space="preserve"> </w:t>
      </w:r>
      <w:r>
        <w:rPr>
          <w:color w:val="231F20"/>
        </w:rPr>
        <w:t>system.</w:t>
      </w:r>
      <w:r>
        <w:rPr>
          <w:color w:val="231F20"/>
          <w:spacing w:val="-13"/>
        </w:rPr>
        <w:t xml:space="preserve"> </w:t>
      </w:r>
      <w:r>
        <w:rPr>
          <w:color w:val="231F20"/>
        </w:rPr>
        <w:t xml:space="preserve">The </w:t>
      </w:r>
      <w:r>
        <w:rPr>
          <w:color w:val="231F20"/>
          <w:spacing w:val="-4"/>
        </w:rPr>
        <w:t>likelihood</w:t>
      </w:r>
      <w:r>
        <w:rPr>
          <w:color w:val="231F20"/>
          <w:spacing w:val="-6"/>
        </w:rPr>
        <w:t xml:space="preserve"> </w:t>
      </w:r>
      <w:r>
        <w:rPr>
          <w:color w:val="231F20"/>
          <w:spacing w:val="-4"/>
        </w:rPr>
        <w:t>of</w:t>
      </w:r>
      <w:r>
        <w:rPr>
          <w:color w:val="231F20"/>
          <w:spacing w:val="-6"/>
        </w:rPr>
        <w:t xml:space="preserve"> </w:t>
      </w:r>
      <w:r>
        <w:rPr>
          <w:color w:val="231F20"/>
          <w:spacing w:val="-4"/>
        </w:rPr>
        <w:t>employees</w:t>
      </w:r>
      <w:r>
        <w:rPr>
          <w:color w:val="231F20"/>
          <w:spacing w:val="-6"/>
        </w:rPr>
        <w:t xml:space="preserve"> </w:t>
      </w:r>
      <w:r>
        <w:rPr>
          <w:color w:val="231F20"/>
          <w:spacing w:val="-4"/>
        </w:rPr>
        <w:t>doing</w:t>
      </w:r>
      <w:r>
        <w:rPr>
          <w:color w:val="231F20"/>
          <w:spacing w:val="-6"/>
        </w:rPr>
        <w:t xml:space="preserve"> </w:t>
      </w:r>
      <w:r>
        <w:rPr>
          <w:color w:val="231F20"/>
          <w:spacing w:val="-4"/>
        </w:rPr>
        <w:t>the</w:t>
      </w:r>
      <w:r>
        <w:rPr>
          <w:color w:val="231F20"/>
          <w:spacing w:val="-6"/>
        </w:rPr>
        <w:t xml:space="preserve"> </w:t>
      </w:r>
      <w:r>
        <w:rPr>
          <w:color w:val="231F20"/>
          <w:spacing w:val="-4"/>
        </w:rPr>
        <w:t>job</w:t>
      </w:r>
      <w:r>
        <w:rPr>
          <w:color w:val="231F20"/>
          <w:spacing w:val="-6"/>
        </w:rPr>
        <w:t xml:space="preserve"> </w:t>
      </w:r>
      <w:r>
        <w:rPr>
          <w:color w:val="231F20"/>
          <w:spacing w:val="-4"/>
        </w:rPr>
        <w:t>according</w:t>
      </w:r>
      <w:r>
        <w:rPr>
          <w:color w:val="231F20"/>
          <w:spacing w:val="-6"/>
        </w:rPr>
        <w:t xml:space="preserve"> </w:t>
      </w:r>
      <w:r>
        <w:rPr>
          <w:color w:val="231F20"/>
          <w:spacing w:val="-4"/>
        </w:rPr>
        <w:t>to</w:t>
      </w:r>
      <w:r>
        <w:rPr>
          <w:color w:val="231F20"/>
          <w:spacing w:val="-6"/>
        </w:rPr>
        <w:t xml:space="preserve"> </w:t>
      </w:r>
      <w:r>
        <w:rPr>
          <w:color w:val="231F20"/>
          <w:spacing w:val="-4"/>
        </w:rPr>
        <w:t>the</w:t>
      </w:r>
      <w:r>
        <w:rPr>
          <w:color w:val="231F20"/>
          <w:spacing w:val="-6"/>
        </w:rPr>
        <w:t xml:space="preserve"> </w:t>
      </w:r>
      <w:r>
        <w:rPr>
          <w:color w:val="231F20"/>
          <w:spacing w:val="-4"/>
        </w:rPr>
        <w:t>specification</w:t>
      </w:r>
      <w:r>
        <w:rPr>
          <w:color w:val="231F20"/>
          <w:spacing w:val="-6"/>
        </w:rPr>
        <w:t xml:space="preserve"> </w:t>
      </w:r>
      <w:r>
        <w:rPr>
          <w:color w:val="231F20"/>
          <w:spacing w:val="-4"/>
        </w:rPr>
        <w:t>improves</w:t>
      </w:r>
      <w:r>
        <w:rPr>
          <w:color w:val="231F20"/>
          <w:spacing w:val="-6"/>
        </w:rPr>
        <w:t xml:space="preserve"> </w:t>
      </w:r>
      <w:r>
        <w:rPr>
          <w:color w:val="231F20"/>
          <w:spacing w:val="-4"/>
        </w:rPr>
        <w:t>when</w:t>
      </w:r>
      <w:r>
        <w:rPr>
          <w:color w:val="231F20"/>
          <w:spacing w:val="-6"/>
        </w:rPr>
        <w:t xml:space="preserve"> </w:t>
      </w:r>
      <w:r>
        <w:rPr>
          <w:color w:val="231F20"/>
          <w:spacing w:val="-4"/>
        </w:rPr>
        <w:t xml:space="preserve">they </w:t>
      </w:r>
      <w:r>
        <w:rPr>
          <w:color w:val="231F20"/>
          <w:spacing w:val="-2"/>
        </w:rPr>
        <w:t>are</w:t>
      </w:r>
      <w:r>
        <w:rPr>
          <w:color w:val="231F20"/>
          <w:spacing w:val="-15"/>
        </w:rPr>
        <w:t xml:space="preserve"> </w:t>
      </w:r>
      <w:r>
        <w:rPr>
          <w:color w:val="231F20"/>
          <w:spacing w:val="-2"/>
        </w:rPr>
        <w:t>encouraged</w:t>
      </w:r>
      <w:r>
        <w:rPr>
          <w:color w:val="231F20"/>
          <w:spacing w:val="-14"/>
        </w:rPr>
        <w:t xml:space="preserve"> </w:t>
      </w:r>
      <w:r>
        <w:rPr>
          <w:color w:val="231F20"/>
          <w:spacing w:val="-2"/>
        </w:rPr>
        <w:t>and</w:t>
      </w:r>
      <w:r>
        <w:rPr>
          <w:color w:val="231F20"/>
          <w:spacing w:val="-15"/>
        </w:rPr>
        <w:t xml:space="preserve"> </w:t>
      </w:r>
      <w:r>
        <w:rPr>
          <w:color w:val="231F20"/>
          <w:spacing w:val="-2"/>
        </w:rPr>
        <w:t>rewarded</w:t>
      </w:r>
      <w:r>
        <w:rPr>
          <w:color w:val="231F20"/>
          <w:spacing w:val="-14"/>
        </w:rPr>
        <w:t xml:space="preserve"> </w:t>
      </w:r>
      <w:r>
        <w:rPr>
          <w:color w:val="231F20"/>
          <w:spacing w:val="-2"/>
        </w:rPr>
        <w:t>for</w:t>
      </w:r>
      <w:r>
        <w:rPr>
          <w:color w:val="231F20"/>
          <w:spacing w:val="-15"/>
        </w:rPr>
        <w:t xml:space="preserve"> </w:t>
      </w:r>
      <w:r>
        <w:rPr>
          <w:color w:val="231F20"/>
          <w:spacing w:val="-2"/>
        </w:rPr>
        <w:t>meeting</w:t>
      </w:r>
      <w:r>
        <w:rPr>
          <w:color w:val="231F20"/>
          <w:spacing w:val="-14"/>
        </w:rPr>
        <w:t xml:space="preserve"> </w:t>
      </w:r>
      <w:r>
        <w:rPr>
          <w:color w:val="231F20"/>
          <w:spacing w:val="-2"/>
        </w:rPr>
        <w:t>job</w:t>
      </w:r>
      <w:r>
        <w:rPr>
          <w:color w:val="231F20"/>
          <w:spacing w:val="-15"/>
        </w:rPr>
        <w:t xml:space="preserve"> </w:t>
      </w:r>
      <w:r>
        <w:rPr>
          <w:color w:val="231F20"/>
          <w:spacing w:val="-2"/>
        </w:rPr>
        <w:t>specifications.</w:t>
      </w:r>
      <w:r>
        <w:rPr>
          <w:color w:val="231F20"/>
          <w:spacing w:val="-14"/>
        </w:rPr>
        <w:t xml:space="preserve"> </w:t>
      </w:r>
      <w:r>
        <w:rPr>
          <w:color w:val="231F20"/>
          <w:spacing w:val="-2"/>
        </w:rPr>
        <w:t>However,</w:t>
      </w:r>
      <w:r>
        <w:rPr>
          <w:color w:val="231F20"/>
          <w:spacing w:val="-14"/>
        </w:rPr>
        <w:t xml:space="preserve"> </w:t>
      </w:r>
      <w:r>
        <w:rPr>
          <w:color w:val="231F20"/>
          <w:spacing w:val="-2"/>
        </w:rPr>
        <w:t>often</w:t>
      </w:r>
      <w:r>
        <w:rPr>
          <w:color w:val="231F20"/>
          <w:spacing w:val="-15"/>
        </w:rPr>
        <w:t xml:space="preserve"> </w:t>
      </w:r>
      <w:r>
        <w:rPr>
          <w:color w:val="231F20"/>
          <w:spacing w:val="-2"/>
        </w:rPr>
        <w:t xml:space="preserve">supervisors </w:t>
      </w:r>
      <w:r>
        <w:rPr>
          <w:color w:val="231F20"/>
          <w:w w:val="90"/>
        </w:rPr>
        <w:t>will</w:t>
      </w:r>
      <w:r>
        <w:rPr>
          <w:color w:val="231F20"/>
          <w:spacing w:val="28"/>
        </w:rPr>
        <w:t xml:space="preserve"> </w:t>
      </w:r>
      <w:r>
        <w:rPr>
          <w:color w:val="231F20"/>
          <w:w w:val="90"/>
        </w:rPr>
        <w:t>tell</w:t>
      </w:r>
      <w:r>
        <w:rPr>
          <w:color w:val="231F20"/>
          <w:spacing w:val="28"/>
        </w:rPr>
        <w:t xml:space="preserve"> </w:t>
      </w:r>
      <w:r>
        <w:rPr>
          <w:color w:val="231F20"/>
          <w:w w:val="90"/>
        </w:rPr>
        <w:t>employees</w:t>
      </w:r>
      <w:r>
        <w:rPr>
          <w:color w:val="231F20"/>
          <w:spacing w:val="28"/>
        </w:rPr>
        <w:t xml:space="preserve"> </w:t>
      </w:r>
      <w:r>
        <w:rPr>
          <w:color w:val="231F20"/>
          <w:w w:val="90"/>
        </w:rPr>
        <w:t>to</w:t>
      </w:r>
      <w:r>
        <w:rPr>
          <w:color w:val="231F20"/>
          <w:spacing w:val="28"/>
        </w:rPr>
        <w:t xml:space="preserve"> </w:t>
      </w:r>
      <w:r>
        <w:rPr>
          <w:color w:val="231F20"/>
          <w:w w:val="90"/>
        </w:rPr>
        <w:t>follow</w:t>
      </w:r>
      <w:r>
        <w:rPr>
          <w:color w:val="231F20"/>
          <w:spacing w:val="28"/>
        </w:rPr>
        <w:t xml:space="preserve"> </w:t>
      </w:r>
      <w:r>
        <w:rPr>
          <w:color w:val="231F20"/>
          <w:w w:val="90"/>
        </w:rPr>
        <w:t>the</w:t>
      </w:r>
      <w:r>
        <w:rPr>
          <w:color w:val="231F20"/>
          <w:spacing w:val="28"/>
        </w:rPr>
        <w:t xml:space="preserve"> </w:t>
      </w:r>
      <w:r>
        <w:rPr>
          <w:color w:val="231F20"/>
          <w:w w:val="90"/>
        </w:rPr>
        <w:t>correct</w:t>
      </w:r>
      <w:r>
        <w:rPr>
          <w:color w:val="231F20"/>
          <w:spacing w:val="28"/>
        </w:rPr>
        <w:t xml:space="preserve"> </w:t>
      </w:r>
      <w:r>
        <w:rPr>
          <w:color w:val="231F20"/>
          <w:w w:val="90"/>
        </w:rPr>
        <w:t>job</w:t>
      </w:r>
      <w:r>
        <w:rPr>
          <w:color w:val="231F20"/>
          <w:spacing w:val="28"/>
        </w:rPr>
        <w:t xml:space="preserve"> </w:t>
      </w:r>
      <w:r>
        <w:rPr>
          <w:color w:val="231F20"/>
          <w:w w:val="90"/>
        </w:rPr>
        <w:t>specifications</w:t>
      </w:r>
      <w:r>
        <w:rPr>
          <w:color w:val="231F20"/>
          <w:spacing w:val="28"/>
        </w:rPr>
        <w:t xml:space="preserve"> </w:t>
      </w:r>
      <w:r>
        <w:rPr>
          <w:color w:val="231F20"/>
          <w:w w:val="90"/>
        </w:rPr>
        <w:t>but</w:t>
      </w:r>
      <w:r>
        <w:rPr>
          <w:color w:val="231F20"/>
          <w:spacing w:val="28"/>
        </w:rPr>
        <w:t xml:space="preserve"> </w:t>
      </w:r>
      <w:r>
        <w:rPr>
          <w:color w:val="231F20"/>
          <w:w w:val="90"/>
        </w:rPr>
        <w:t>reward</w:t>
      </w:r>
      <w:r>
        <w:rPr>
          <w:color w:val="231F20"/>
          <w:spacing w:val="28"/>
        </w:rPr>
        <w:t xml:space="preserve"> </w:t>
      </w:r>
      <w:r>
        <w:rPr>
          <w:color w:val="231F20"/>
          <w:w w:val="90"/>
        </w:rPr>
        <w:t>or</w:t>
      </w:r>
      <w:r>
        <w:rPr>
          <w:color w:val="231F20"/>
          <w:spacing w:val="28"/>
        </w:rPr>
        <w:t xml:space="preserve"> </w:t>
      </w:r>
      <w:r>
        <w:rPr>
          <w:color w:val="231F20"/>
          <w:w w:val="90"/>
        </w:rPr>
        <w:t>punish</w:t>
      </w:r>
      <w:r>
        <w:rPr>
          <w:color w:val="231F20"/>
          <w:spacing w:val="28"/>
        </w:rPr>
        <w:t xml:space="preserve"> </w:t>
      </w:r>
      <w:r>
        <w:rPr>
          <w:color w:val="231F20"/>
          <w:w w:val="90"/>
        </w:rPr>
        <w:t xml:space="preserve">employees </w:t>
      </w:r>
      <w:r>
        <w:rPr>
          <w:color w:val="231F20"/>
        </w:rPr>
        <w:t>on</w:t>
      </w:r>
      <w:r>
        <w:rPr>
          <w:color w:val="231F20"/>
          <w:spacing w:val="-10"/>
        </w:rPr>
        <w:t xml:space="preserve"> </w:t>
      </w:r>
      <w:r>
        <w:rPr>
          <w:color w:val="231F20"/>
        </w:rPr>
        <w:t>other</w:t>
      </w:r>
      <w:r>
        <w:rPr>
          <w:color w:val="231F20"/>
          <w:spacing w:val="-10"/>
        </w:rPr>
        <w:t xml:space="preserve"> </w:t>
      </w:r>
      <w:r>
        <w:rPr>
          <w:color w:val="231F20"/>
        </w:rPr>
        <w:t>criteria.</w:t>
      </w:r>
      <w:r>
        <w:rPr>
          <w:color w:val="231F20"/>
          <w:spacing w:val="-10"/>
        </w:rPr>
        <w:t xml:space="preserve"> </w:t>
      </w:r>
      <w:r>
        <w:rPr>
          <w:color w:val="231F20"/>
        </w:rPr>
        <w:t>Employees</w:t>
      </w:r>
      <w:r>
        <w:rPr>
          <w:color w:val="231F20"/>
          <w:spacing w:val="-10"/>
        </w:rPr>
        <w:t xml:space="preserve"> </w:t>
      </w:r>
      <w:r>
        <w:rPr>
          <w:color w:val="231F20"/>
        </w:rPr>
        <w:t>may</w:t>
      </w:r>
      <w:r>
        <w:rPr>
          <w:color w:val="231F20"/>
          <w:spacing w:val="-10"/>
        </w:rPr>
        <w:t xml:space="preserve"> </w:t>
      </w:r>
      <w:r>
        <w:rPr>
          <w:color w:val="231F20"/>
        </w:rPr>
        <w:t>be</w:t>
      </w:r>
      <w:r>
        <w:rPr>
          <w:color w:val="231F20"/>
          <w:spacing w:val="-10"/>
        </w:rPr>
        <w:t xml:space="preserve"> </w:t>
      </w:r>
      <w:r>
        <w:rPr>
          <w:color w:val="231F20"/>
        </w:rPr>
        <w:t>evaluated</w:t>
      </w:r>
      <w:r>
        <w:rPr>
          <w:color w:val="231F20"/>
          <w:spacing w:val="-10"/>
        </w:rPr>
        <w:t xml:space="preserve"> </w:t>
      </w:r>
      <w:r>
        <w:rPr>
          <w:color w:val="231F20"/>
        </w:rPr>
        <w:t>by</w:t>
      </w:r>
      <w:r>
        <w:rPr>
          <w:color w:val="231F20"/>
          <w:spacing w:val="-10"/>
        </w:rPr>
        <w:t xml:space="preserve"> </w:t>
      </w:r>
      <w:r>
        <w:rPr>
          <w:color w:val="231F20"/>
        </w:rPr>
        <w:t>their</w:t>
      </w:r>
      <w:r>
        <w:rPr>
          <w:color w:val="231F20"/>
          <w:spacing w:val="-10"/>
        </w:rPr>
        <w:t xml:space="preserve"> </w:t>
      </w:r>
      <w:r>
        <w:rPr>
          <w:color w:val="231F20"/>
        </w:rPr>
        <w:t>supervisors</w:t>
      </w:r>
      <w:r>
        <w:rPr>
          <w:color w:val="231F20"/>
          <w:spacing w:val="-10"/>
        </w:rPr>
        <w:t xml:space="preserve"> </w:t>
      </w:r>
      <w:r>
        <w:rPr>
          <w:color w:val="231F20"/>
        </w:rPr>
        <w:t>on</w:t>
      </w:r>
      <w:r>
        <w:rPr>
          <w:color w:val="231F20"/>
          <w:spacing w:val="-10"/>
        </w:rPr>
        <w:t xml:space="preserve"> </w:t>
      </w:r>
      <w:r>
        <w:rPr>
          <w:color w:val="231F20"/>
        </w:rPr>
        <w:t>such</w:t>
      </w:r>
      <w:r>
        <w:rPr>
          <w:color w:val="231F20"/>
          <w:spacing w:val="-10"/>
        </w:rPr>
        <w:t xml:space="preserve"> </w:t>
      </w:r>
      <w:r>
        <w:rPr>
          <w:color w:val="231F20"/>
        </w:rPr>
        <w:t>criteria</w:t>
      </w:r>
      <w:r>
        <w:rPr>
          <w:color w:val="231F20"/>
          <w:spacing w:val="-10"/>
        </w:rPr>
        <w:t xml:space="preserve"> </w:t>
      </w:r>
      <w:r>
        <w:rPr>
          <w:color w:val="231F20"/>
        </w:rPr>
        <w:t>as</w:t>
      </w:r>
      <w:r>
        <w:rPr>
          <w:color w:val="231F20"/>
          <w:spacing w:val="-10"/>
        </w:rPr>
        <w:t xml:space="preserve"> </w:t>
      </w:r>
      <w:r>
        <w:rPr>
          <w:color w:val="231F20"/>
        </w:rPr>
        <w:t xml:space="preserve">a </w:t>
      </w:r>
      <w:r>
        <w:rPr>
          <w:color w:val="231F20"/>
          <w:spacing w:val="-4"/>
        </w:rPr>
        <w:t>balanced</w:t>
      </w:r>
      <w:r>
        <w:rPr>
          <w:color w:val="231F20"/>
          <w:spacing w:val="-12"/>
        </w:rPr>
        <w:t xml:space="preserve"> </w:t>
      </w:r>
      <w:r>
        <w:rPr>
          <w:color w:val="231F20"/>
          <w:spacing w:val="-4"/>
        </w:rPr>
        <w:t>cash</w:t>
      </w:r>
      <w:r>
        <w:rPr>
          <w:color w:val="231F20"/>
          <w:spacing w:val="-12"/>
        </w:rPr>
        <w:t xml:space="preserve"> </w:t>
      </w:r>
      <w:r>
        <w:rPr>
          <w:color w:val="231F20"/>
          <w:spacing w:val="-4"/>
        </w:rPr>
        <w:t>register</w:t>
      </w:r>
      <w:r>
        <w:rPr>
          <w:color w:val="231F20"/>
          <w:spacing w:val="-12"/>
        </w:rPr>
        <w:t xml:space="preserve"> </w:t>
      </w:r>
      <w:r>
        <w:rPr>
          <w:color w:val="231F20"/>
          <w:spacing w:val="-4"/>
        </w:rPr>
        <w:t>for</w:t>
      </w:r>
      <w:r>
        <w:rPr>
          <w:color w:val="231F20"/>
          <w:spacing w:val="-12"/>
        </w:rPr>
        <w:t xml:space="preserve"> </w:t>
      </w:r>
      <w:r>
        <w:rPr>
          <w:color w:val="231F20"/>
          <w:spacing w:val="-4"/>
        </w:rPr>
        <w:t>bank</w:t>
      </w:r>
      <w:r>
        <w:rPr>
          <w:color w:val="231F20"/>
          <w:spacing w:val="-12"/>
        </w:rPr>
        <w:t xml:space="preserve"> </w:t>
      </w:r>
      <w:r>
        <w:rPr>
          <w:color w:val="231F20"/>
          <w:spacing w:val="-4"/>
        </w:rPr>
        <w:t>teller,</w:t>
      </w:r>
      <w:r>
        <w:rPr>
          <w:color w:val="231F20"/>
          <w:spacing w:val="-12"/>
        </w:rPr>
        <w:t xml:space="preserve"> </w:t>
      </w:r>
      <w:r>
        <w:rPr>
          <w:color w:val="231F20"/>
          <w:spacing w:val="-4"/>
        </w:rPr>
        <w:t>the</w:t>
      </w:r>
      <w:r>
        <w:rPr>
          <w:color w:val="231F20"/>
          <w:spacing w:val="-12"/>
        </w:rPr>
        <w:t xml:space="preserve"> </w:t>
      </w:r>
      <w:r>
        <w:rPr>
          <w:color w:val="231F20"/>
          <w:spacing w:val="-4"/>
        </w:rPr>
        <w:t>number</w:t>
      </w:r>
      <w:r>
        <w:rPr>
          <w:color w:val="231F20"/>
          <w:spacing w:val="-12"/>
        </w:rPr>
        <w:t xml:space="preserve"> </w:t>
      </w:r>
      <w:r>
        <w:rPr>
          <w:color w:val="231F20"/>
          <w:spacing w:val="-4"/>
        </w:rPr>
        <w:t>of</w:t>
      </w:r>
      <w:r>
        <w:rPr>
          <w:color w:val="231F20"/>
          <w:spacing w:val="-12"/>
        </w:rPr>
        <w:t xml:space="preserve"> </w:t>
      </w:r>
      <w:r>
        <w:rPr>
          <w:color w:val="231F20"/>
          <w:spacing w:val="-4"/>
        </w:rPr>
        <w:t>automobiles</w:t>
      </w:r>
      <w:r>
        <w:rPr>
          <w:color w:val="231F20"/>
          <w:spacing w:val="-12"/>
        </w:rPr>
        <w:t xml:space="preserve"> </w:t>
      </w:r>
      <w:r>
        <w:rPr>
          <w:color w:val="231F20"/>
          <w:spacing w:val="-4"/>
        </w:rPr>
        <w:t>repaired</w:t>
      </w:r>
      <w:r>
        <w:rPr>
          <w:color w:val="231F20"/>
          <w:spacing w:val="-12"/>
        </w:rPr>
        <w:t xml:space="preserve"> </w:t>
      </w:r>
      <w:r>
        <w:rPr>
          <w:color w:val="231F20"/>
          <w:spacing w:val="-4"/>
        </w:rPr>
        <w:t>by</w:t>
      </w:r>
      <w:r>
        <w:rPr>
          <w:color w:val="231F20"/>
          <w:spacing w:val="-12"/>
        </w:rPr>
        <w:t xml:space="preserve"> </w:t>
      </w:r>
      <w:r>
        <w:rPr>
          <w:color w:val="231F20"/>
          <w:spacing w:val="-4"/>
        </w:rPr>
        <w:t>a</w:t>
      </w:r>
      <w:r>
        <w:rPr>
          <w:color w:val="231F20"/>
          <w:spacing w:val="-12"/>
        </w:rPr>
        <w:t xml:space="preserve"> </w:t>
      </w:r>
      <w:r>
        <w:rPr>
          <w:color w:val="231F20"/>
          <w:spacing w:val="-4"/>
        </w:rPr>
        <w:t xml:space="preserve">mechanic, </w:t>
      </w:r>
      <w:r>
        <w:rPr>
          <w:color w:val="231F20"/>
        </w:rPr>
        <w:t>etc.</w:t>
      </w:r>
      <w:r>
        <w:rPr>
          <w:color w:val="231F20"/>
          <w:spacing w:val="-3"/>
        </w:rPr>
        <w:t xml:space="preserve"> </w:t>
      </w:r>
      <w:r>
        <w:rPr>
          <w:color w:val="231F20"/>
        </w:rPr>
        <w:t>When</w:t>
      </w:r>
      <w:r>
        <w:rPr>
          <w:color w:val="231F20"/>
          <w:spacing w:val="-3"/>
        </w:rPr>
        <w:t xml:space="preserve"> </w:t>
      </w:r>
      <w:r>
        <w:rPr>
          <w:color w:val="231F20"/>
        </w:rPr>
        <w:t>this</w:t>
      </w:r>
      <w:r>
        <w:rPr>
          <w:color w:val="231F20"/>
          <w:spacing w:val="-3"/>
        </w:rPr>
        <w:t xml:space="preserve"> </w:t>
      </w:r>
      <w:r>
        <w:rPr>
          <w:color w:val="231F20"/>
        </w:rPr>
        <w:t>happens,</w:t>
      </w:r>
      <w:r>
        <w:rPr>
          <w:color w:val="231F20"/>
          <w:spacing w:val="-3"/>
        </w:rPr>
        <w:t xml:space="preserve"> </w:t>
      </w:r>
      <w:r>
        <w:rPr>
          <w:color w:val="231F20"/>
        </w:rPr>
        <w:t>employees</w:t>
      </w:r>
      <w:r>
        <w:rPr>
          <w:color w:val="231F20"/>
          <w:spacing w:val="-3"/>
        </w:rPr>
        <w:t xml:space="preserve"> </w:t>
      </w:r>
      <w:r>
        <w:rPr>
          <w:color w:val="231F20"/>
        </w:rPr>
        <w:t>will</w:t>
      </w:r>
      <w:r>
        <w:rPr>
          <w:color w:val="231F20"/>
          <w:spacing w:val="-3"/>
        </w:rPr>
        <w:t xml:space="preserve"> </w:t>
      </w:r>
      <w:r>
        <w:rPr>
          <w:color w:val="231F20"/>
        </w:rPr>
        <w:t>reduce</w:t>
      </w:r>
      <w:r>
        <w:rPr>
          <w:color w:val="231F20"/>
          <w:spacing w:val="-3"/>
        </w:rPr>
        <w:t xml:space="preserve"> </w:t>
      </w:r>
      <w:r>
        <w:rPr>
          <w:color w:val="231F20"/>
        </w:rPr>
        <w:t>the</w:t>
      </w:r>
      <w:r>
        <w:rPr>
          <w:color w:val="231F20"/>
          <w:spacing w:val="-3"/>
        </w:rPr>
        <w:t xml:space="preserve"> </w:t>
      </w:r>
      <w:r>
        <w:rPr>
          <w:color w:val="231F20"/>
        </w:rPr>
        <w:t>specifications</w:t>
      </w:r>
      <w:r>
        <w:rPr>
          <w:color w:val="231F20"/>
          <w:spacing w:val="-3"/>
        </w:rPr>
        <w:t xml:space="preserve"> </w:t>
      </w:r>
      <w:r>
        <w:rPr>
          <w:color w:val="231F20"/>
        </w:rPr>
        <w:t>to</w:t>
      </w:r>
      <w:r>
        <w:rPr>
          <w:color w:val="231F20"/>
          <w:spacing w:val="-3"/>
        </w:rPr>
        <w:t xml:space="preserve"> </w:t>
      </w:r>
      <w:r>
        <w:rPr>
          <w:color w:val="231F20"/>
        </w:rPr>
        <w:t>improve</w:t>
      </w:r>
      <w:r>
        <w:rPr>
          <w:color w:val="231F20"/>
          <w:spacing w:val="-3"/>
        </w:rPr>
        <w:t xml:space="preserve"> </w:t>
      </w:r>
      <w:r>
        <w:rPr>
          <w:color w:val="231F20"/>
        </w:rPr>
        <w:t>whatever criteria</w:t>
      </w:r>
      <w:r>
        <w:rPr>
          <w:color w:val="231F20"/>
          <w:spacing w:val="-8"/>
        </w:rPr>
        <w:t xml:space="preserve"> </w:t>
      </w:r>
      <w:r>
        <w:rPr>
          <w:color w:val="231F20"/>
        </w:rPr>
        <w:t>will</w:t>
      </w:r>
      <w:r>
        <w:rPr>
          <w:color w:val="231F20"/>
          <w:spacing w:val="-8"/>
        </w:rPr>
        <w:t xml:space="preserve"> </w:t>
      </w:r>
      <w:r>
        <w:rPr>
          <w:color w:val="231F20"/>
        </w:rPr>
        <w:t>be</w:t>
      </w:r>
      <w:r>
        <w:rPr>
          <w:color w:val="231F20"/>
          <w:spacing w:val="-8"/>
        </w:rPr>
        <w:t xml:space="preserve"> </w:t>
      </w:r>
      <w:r>
        <w:rPr>
          <w:color w:val="231F20"/>
        </w:rPr>
        <w:t>used</w:t>
      </w:r>
      <w:r>
        <w:rPr>
          <w:color w:val="231F20"/>
          <w:spacing w:val="-8"/>
        </w:rPr>
        <w:t xml:space="preserve"> </w:t>
      </w:r>
      <w:r>
        <w:rPr>
          <w:color w:val="231F20"/>
        </w:rPr>
        <w:t>by</w:t>
      </w:r>
      <w:r>
        <w:rPr>
          <w:color w:val="231F20"/>
          <w:spacing w:val="-8"/>
        </w:rPr>
        <w:t xml:space="preserve"> </w:t>
      </w:r>
      <w:r>
        <w:rPr>
          <w:color w:val="231F20"/>
        </w:rPr>
        <w:t>their</w:t>
      </w:r>
      <w:r>
        <w:rPr>
          <w:color w:val="231F20"/>
          <w:spacing w:val="-8"/>
        </w:rPr>
        <w:t xml:space="preserve"> </w:t>
      </w:r>
      <w:r>
        <w:rPr>
          <w:color w:val="231F20"/>
        </w:rPr>
        <w:t>supervisor</w:t>
      </w:r>
      <w:r>
        <w:rPr>
          <w:color w:val="231F20"/>
          <w:spacing w:val="-8"/>
        </w:rPr>
        <w:t xml:space="preserve"> </w:t>
      </w:r>
      <w:r>
        <w:rPr>
          <w:color w:val="231F20"/>
        </w:rPr>
        <w:t>in</w:t>
      </w:r>
      <w:r>
        <w:rPr>
          <w:color w:val="231F20"/>
          <w:spacing w:val="-8"/>
        </w:rPr>
        <w:t xml:space="preserve"> </w:t>
      </w:r>
      <w:r>
        <w:rPr>
          <w:color w:val="231F20"/>
        </w:rPr>
        <w:t>their</w:t>
      </w:r>
      <w:r>
        <w:rPr>
          <w:color w:val="231F20"/>
          <w:spacing w:val="-8"/>
        </w:rPr>
        <w:t xml:space="preserve"> </w:t>
      </w:r>
      <w:r>
        <w:rPr>
          <w:color w:val="231F20"/>
        </w:rPr>
        <w:t>evaluations.</w:t>
      </w:r>
    </w:p>
    <w:p w14:paraId="12194F58" w14:textId="77777777" w:rsidR="003D78A7" w:rsidRDefault="003D78A7">
      <w:pPr>
        <w:pStyle w:val="BodyText"/>
        <w:spacing w:before="34"/>
      </w:pPr>
    </w:p>
    <w:p w14:paraId="7005A86D" w14:textId="77777777" w:rsidR="003D78A7" w:rsidRDefault="00727087">
      <w:pPr>
        <w:pStyle w:val="BodyText"/>
        <w:spacing w:before="1" w:line="271" w:lineRule="auto"/>
        <w:ind w:left="284" w:right="281" w:firstLine="720"/>
        <w:jc w:val="both"/>
      </w:pPr>
      <w:r>
        <w:rPr>
          <w:color w:val="231F20"/>
          <w:spacing w:val="-4"/>
        </w:rPr>
        <w:t>In</w:t>
      </w:r>
      <w:r>
        <w:rPr>
          <w:color w:val="231F20"/>
          <w:spacing w:val="-9"/>
        </w:rPr>
        <w:t xml:space="preserve"> </w:t>
      </w:r>
      <w:r>
        <w:rPr>
          <w:color w:val="231F20"/>
          <w:spacing w:val="-4"/>
        </w:rPr>
        <w:t>many</w:t>
      </w:r>
      <w:r>
        <w:rPr>
          <w:color w:val="231F20"/>
          <w:spacing w:val="-9"/>
        </w:rPr>
        <w:t xml:space="preserve"> </w:t>
      </w:r>
      <w:r>
        <w:rPr>
          <w:color w:val="231F20"/>
          <w:spacing w:val="-4"/>
        </w:rPr>
        <w:t>service</w:t>
      </w:r>
      <w:r>
        <w:rPr>
          <w:color w:val="231F20"/>
          <w:spacing w:val="-9"/>
        </w:rPr>
        <w:t xml:space="preserve"> </w:t>
      </w:r>
      <w:r>
        <w:rPr>
          <w:color w:val="231F20"/>
          <w:spacing w:val="-4"/>
        </w:rPr>
        <w:t>contact</w:t>
      </w:r>
      <w:r>
        <w:rPr>
          <w:color w:val="231F20"/>
          <w:spacing w:val="-9"/>
        </w:rPr>
        <w:t xml:space="preserve"> </w:t>
      </w:r>
      <w:r>
        <w:rPr>
          <w:color w:val="231F20"/>
          <w:spacing w:val="-4"/>
        </w:rPr>
        <w:t>positions</w:t>
      </w:r>
      <w:r>
        <w:rPr>
          <w:color w:val="231F20"/>
          <w:spacing w:val="-9"/>
        </w:rPr>
        <w:t xml:space="preserve"> </w:t>
      </w:r>
      <w:r>
        <w:rPr>
          <w:color w:val="231F20"/>
          <w:spacing w:val="-4"/>
        </w:rPr>
        <w:t>the</w:t>
      </w:r>
      <w:r>
        <w:rPr>
          <w:color w:val="231F20"/>
          <w:spacing w:val="-9"/>
        </w:rPr>
        <w:t xml:space="preserve"> </w:t>
      </w:r>
      <w:r>
        <w:rPr>
          <w:color w:val="231F20"/>
          <w:spacing w:val="-4"/>
        </w:rPr>
        <w:t>role</w:t>
      </w:r>
      <w:r>
        <w:rPr>
          <w:color w:val="231F20"/>
          <w:spacing w:val="-9"/>
        </w:rPr>
        <w:t xml:space="preserve"> </w:t>
      </w:r>
      <w:r>
        <w:rPr>
          <w:color w:val="231F20"/>
          <w:spacing w:val="-4"/>
        </w:rPr>
        <w:t>conflict</w:t>
      </w:r>
      <w:r>
        <w:rPr>
          <w:color w:val="231F20"/>
          <w:spacing w:val="-9"/>
        </w:rPr>
        <w:t xml:space="preserve"> </w:t>
      </w:r>
      <w:r>
        <w:rPr>
          <w:color w:val="231F20"/>
          <w:spacing w:val="-4"/>
        </w:rPr>
        <w:t>is</w:t>
      </w:r>
      <w:r>
        <w:rPr>
          <w:color w:val="231F20"/>
          <w:spacing w:val="-9"/>
        </w:rPr>
        <w:t xml:space="preserve"> </w:t>
      </w:r>
      <w:r>
        <w:rPr>
          <w:color w:val="231F20"/>
          <w:spacing w:val="-4"/>
        </w:rPr>
        <w:t>inherent.</w:t>
      </w:r>
      <w:r>
        <w:rPr>
          <w:color w:val="231F20"/>
          <w:spacing w:val="-9"/>
        </w:rPr>
        <w:t xml:space="preserve"> </w:t>
      </w:r>
      <w:r>
        <w:rPr>
          <w:color w:val="231F20"/>
          <w:spacing w:val="-4"/>
        </w:rPr>
        <w:t>The</w:t>
      </w:r>
      <w:r>
        <w:rPr>
          <w:color w:val="231F20"/>
          <w:spacing w:val="-9"/>
        </w:rPr>
        <w:t xml:space="preserve"> </w:t>
      </w:r>
      <w:r>
        <w:rPr>
          <w:color w:val="231F20"/>
          <w:spacing w:val="-4"/>
        </w:rPr>
        <w:t>way</w:t>
      </w:r>
      <w:r>
        <w:rPr>
          <w:color w:val="231F20"/>
          <w:spacing w:val="-9"/>
        </w:rPr>
        <w:t xml:space="preserve"> </w:t>
      </w:r>
      <w:r>
        <w:rPr>
          <w:color w:val="231F20"/>
          <w:spacing w:val="-4"/>
        </w:rPr>
        <w:t>in</w:t>
      </w:r>
      <w:r>
        <w:rPr>
          <w:color w:val="231F20"/>
          <w:spacing w:val="-9"/>
        </w:rPr>
        <w:t xml:space="preserve"> </w:t>
      </w:r>
      <w:r>
        <w:rPr>
          <w:color w:val="231F20"/>
          <w:spacing w:val="-4"/>
        </w:rPr>
        <w:t>which</w:t>
      </w:r>
      <w:r>
        <w:rPr>
          <w:color w:val="231F20"/>
          <w:spacing w:val="-9"/>
        </w:rPr>
        <w:t xml:space="preserve"> </w:t>
      </w:r>
      <w:r>
        <w:rPr>
          <w:color w:val="231F20"/>
          <w:spacing w:val="-4"/>
        </w:rPr>
        <w:t xml:space="preserve">the </w:t>
      </w:r>
      <w:r>
        <w:rPr>
          <w:color w:val="231F20"/>
          <w:w w:val="90"/>
        </w:rPr>
        <w:t xml:space="preserve">role conflict is handled will have an impact on how closely the service delivered matches the </w:t>
      </w:r>
      <w:r>
        <w:rPr>
          <w:color w:val="231F20"/>
        </w:rPr>
        <w:t>service</w:t>
      </w:r>
      <w:r>
        <w:rPr>
          <w:color w:val="231F20"/>
          <w:spacing w:val="-17"/>
        </w:rPr>
        <w:t xml:space="preserve"> </w:t>
      </w:r>
      <w:r>
        <w:rPr>
          <w:color w:val="231F20"/>
        </w:rPr>
        <w:t>specified.</w:t>
      </w:r>
      <w:r>
        <w:rPr>
          <w:color w:val="231F20"/>
          <w:spacing w:val="-16"/>
        </w:rPr>
        <w:t xml:space="preserve"> </w:t>
      </w:r>
      <w:r>
        <w:rPr>
          <w:color w:val="231F20"/>
        </w:rPr>
        <w:t>The</w:t>
      </w:r>
      <w:r>
        <w:rPr>
          <w:color w:val="231F20"/>
          <w:spacing w:val="-17"/>
        </w:rPr>
        <w:t xml:space="preserve"> </w:t>
      </w:r>
      <w:r>
        <w:rPr>
          <w:color w:val="231F20"/>
        </w:rPr>
        <w:t>primary</w:t>
      </w:r>
      <w:r>
        <w:rPr>
          <w:color w:val="231F20"/>
          <w:spacing w:val="-16"/>
        </w:rPr>
        <w:t xml:space="preserve"> </w:t>
      </w:r>
      <w:r>
        <w:rPr>
          <w:color w:val="231F20"/>
        </w:rPr>
        <w:t>conflict</w:t>
      </w:r>
      <w:r>
        <w:rPr>
          <w:color w:val="231F20"/>
          <w:spacing w:val="-17"/>
        </w:rPr>
        <w:t xml:space="preserve"> </w:t>
      </w:r>
      <w:r>
        <w:rPr>
          <w:color w:val="231F20"/>
        </w:rPr>
        <w:t>faced</w:t>
      </w:r>
      <w:r>
        <w:rPr>
          <w:color w:val="231F20"/>
          <w:spacing w:val="-16"/>
        </w:rPr>
        <w:t xml:space="preserve"> </w:t>
      </w:r>
      <w:r>
        <w:rPr>
          <w:color w:val="231F20"/>
        </w:rPr>
        <w:t>by</w:t>
      </w:r>
      <w:r>
        <w:rPr>
          <w:color w:val="231F20"/>
          <w:spacing w:val="-17"/>
        </w:rPr>
        <w:t xml:space="preserve"> </w:t>
      </w:r>
      <w:r>
        <w:rPr>
          <w:color w:val="231F20"/>
        </w:rPr>
        <w:t>service</w:t>
      </w:r>
      <w:r>
        <w:rPr>
          <w:color w:val="231F20"/>
          <w:spacing w:val="-16"/>
        </w:rPr>
        <w:t xml:space="preserve"> </w:t>
      </w:r>
      <w:r>
        <w:rPr>
          <w:color w:val="231F20"/>
        </w:rPr>
        <w:t>contact</w:t>
      </w:r>
      <w:r>
        <w:rPr>
          <w:color w:val="231F20"/>
          <w:spacing w:val="-16"/>
        </w:rPr>
        <w:t xml:space="preserve"> </w:t>
      </w:r>
      <w:r>
        <w:rPr>
          <w:color w:val="231F20"/>
        </w:rPr>
        <w:t>personnel</w:t>
      </w:r>
      <w:r>
        <w:rPr>
          <w:color w:val="231F20"/>
          <w:spacing w:val="-17"/>
        </w:rPr>
        <w:t xml:space="preserve"> </w:t>
      </w:r>
      <w:r>
        <w:rPr>
          <w:color w:val="231F20"/>
        </w:rPr>
        <w:t>is</w:t>
      </w:r>
      <w:r>
        <w:rPr>
          <w:color w:val="231F20"/>
          <w:spacing w:val="-16"/>
        </w:rPr>
        <w:t xml:space="preserve"> </w:t>
      </w:r>
      <w:r>
        <w:rPr>
          <w:color w:val="231F20"/>
        </w:rPr>
        <w:t>between</w:t>
      </w:r>
      <w:r>
        <w:rPr>
          <w:color w:val="231F20"/>
          <w:spacing w:val="-17"/>
        </w:rPr>
        <w:t xml:space="preserve"> </w:t>
      </w:r>
      <w:r>
        <w:rPr>
          <w:color w:val="231F20"/>
        </w:rPr>
        <w:t xml:space="preserve">the </w:t>
      </w:r>
      <w:r>
        <w:rPr>
          <w:color w:val="231F20"/>
          <w:w w:val="90"/>
        </w:rPr>
        <w:t xml:space="preserve">expectations of customers and the expectations of management. This conflict is increased </w:t>
      </w:r>
      <w:r>
        <w:rPr>
          <w:color w:val="231F20"/>
          <w:spacing w:val="-4"/>
        </w:rPr>
        <w:t>when</w:t>
      </w:r>
      <w:r>
        <w:rPr>
          <w:color w:val="231F20"/>
          <w:spacing w:val="-10"/>
        </w:rPr>
        <w:t xml:space="preserve"> </w:t>
      </w:r>
      <w:r>
        <w:rPr>
          <w:color w:val="231F20"/>
          <w:spacing w:val="-4"/>
        </w:rPr>
        <w:t>the</w:t>
      </w:r>
      <w:r>
        <w:rPr>
          <w:color w:val="231F20"/>
          <w:spacing w:val="-10"/>
        </w:rPr>
        <w:t xml:space="preserve"> </w:t>
      </w:r>
      <w:r>
        <w:rPr>
          <w:color w:val="231F20"/>
          <w:spacing w:val="-4"/>
        </w:rPr>
        <w:t>employees</w:t>
      </w:r>
      <w:r>
        <w:rPr>
          <w:color w:val="231F20"/>
          <w:spacing w:val="-10"/>
        </w:rPr>
        <w:t xml:space="preserve"> </w:t>
      </w:r>
      <w:r>
        <w:rPr>
          <w:color w:val="231F20"/>
          <w:spacing w:val="-4"/>
        </w:rPr>
        <w:t>are</w:t>
      </w:r>
      <w:r>
        <w:rPr>
          <w:color w:val="231F20"/>
          <w:spacing w:val="-10"/>
        </w:rPr>
        <w:t xml:space="preserve"> </w:t>
      </w:r>
      <w:r>
        <w:rPr>
          <w:color w:val="231F20"/>
          <w:spacing w:val="-4"/>
        </w:rPr>
        <w:t>not</w:t>
      </w:r>
      <w:r>
        <w:rPr>
          <w:color w:val="231F20"/>
          <w:spacing w:val="-10"/>
        </w:rPr>
        <w:t xml:space="preserve"> </w:t>
      </w:r>
      <w:r>
        <w:rPr>
          <w:color w:val="231F20"/>
          <w:spacing w:val="-4"/>
        </w:rPr>
        <w:t>given</w:t>
      </w:r>
      <w:r>
        <w:rPr>
          <w:color w:val="231F20"/>
          <w:spacing w:val="-10"/>
        </w:rPr>
        <w:t xml:space="preserve"> </w:t>
      </w:r>
      <w:r>
        <w:rPr>
          <w:color w:val="231F20"/>
          <w:spacing w:val="-4"/>
        </w:rPr>
        <w:t>flexibility</w:t>
      </w:r>
      <w:r>
        <w:rPr>
          <w:color w:val="231F20"/>
          <w:spacing w:val="-10"/>
        </w:rPr>
        <w:t xml:space="preserve"> </w:t>
      </w:r>
      <w:r>
        <w:rPr>
          <w:color w:val="231F20"/>
          <w:spacing w:val="-4"/>
        </w:rPr>
        <w:t>to</w:t>
      </w:r>
      <w:r>
        <w:rPr>
          <w:color w:val="231F20"/>
          <w:spacing w:val="-10"/>
        </w:rPr>
        <w:t xml:space="preserve"> </w:t>
      </w:r>
      <w:r>
        <w:rPr>
          <w:color w:val="231F20"/>
          <w:spacing w:val="-4"/>
        </w:rPr>
        <w:t>meet</w:t>
      </w:r>
      <w:r>
        <w:rPr>
          <w:color w:val="231F20"/>
          <w:spacing w:val="-10"/>
        </w:rPr>
        <w:t xml:space="preserve"> </w:t>
      </w:r>
      <w:r>
        <w:rPr>
          <w:color w:val="231F20"/>
          <w:spacing w:val="-4"/>
        </w:rPr>
        <w:t>the</w:t>
      </w:r>
      <w:r>
        <w:rPr>
          <w:color w:val="231F20"/>
          <w:spacing w:val="-10"/>
        </w:rPr>
        <w:t xml:space="preserve"> </w:t>
      </w:r>
      <w:r>
        <w:rPr>
          <w:color w:val="231F20"/>
          <w:spacing w:val="-4"/>
        </w:rPr>
        <w:t>needs</w:t>
      </w:r>
      <w:r>
        <w:rPr>
          <w:color w:val="231F20"/>
          <w:spacing w:val="-10"/>
        </w:rPr>
        <w:t xml:space="preserve"> </w:t>
      </w:r>
      <w:r>
        <w:rPr>
          <w:color w:val="231F20"/>
          <w:spacing w:val="-4"/>
        </w:rPr>
        <w:t>of</w:t>
      </w:r>
      <w:r>
        <w:rPr>
          <w:color w:val="231F20"/>
          <w:spacing w:val="-10"/>
        </w:rPr>
        <w:t xml:space="preserve"> </w:t>
      </w:r>
      <w:r>
        <w:rPr>
          <w:color w:val="231F20"/>
          <w:spacing w:val="-4"/>
        </w:rPr>
        <w:t>customers.</w:t>
      </w:r>
    </w:p>
    <w:p w14:paraId="241B460D" w14:textId="77777777" w:rsidR="003D78A7" w:rsidRDefault="003D78A7">
      <w:pPr>
        <w:pStyle w:val="BodyText"/>
        <w:spacing w:before="37"/>
      </w:pPr>
    </w:p>
    <w:p w14:paraId="455B1C4A" w14:textId="77777777" w:rsidR="003D78A7" w:rsidRDefault="00727087">
      <w:pPr>
        <w:pStyle w:val="BodyText"/>
        <w:spacing w:line="271" w:lineRule="auto"/>
        <w:ind w:left="284" w:right="277" w:firstLine="720"/>
        <w:jc w:val="both"/>
      </w:pPr>
      <w:r>
        <w:rPr>
          <w:color w:val="231F20"/>
          <w:spacing w:val="-2"/>
        </w:rPr>
        <w:t>The</w:t>
      </w:r>
      <w:r>
        <w:rPr>
          <w:color w:val="231F20"/>
          <w:spacing w:val="-10"/>
        </w:rPr>
        <w:t xml:space="preserve"> </w:t>
      </w:r>
      <w:r>
        <w:rPr>
          <w:color w:val="231F20"/>
          <w:spacing w:val="-2"/>
        </w:rPr>
        <w:t>role</w:t>
      </w:r>
      <w:r>
        <w:rPr>
          <w:color w:val="231F20"/>
          <w:spacing w:val="-10"/>
        </w:rPr>
        <w:t xml:space="preserve"> </w:t>
      </w:r>
      <w:r>
        <w:rPr>
          <w:color w:val="231F20"/>
          <w:spacing w:val="-2"/>
        </w:rPr>
        <w:t>conflict</w:t>
      </w:r>
      <w:r>
        <w:rPr>
          <w:color w:val="231F20"/>
          <w:spacing w:val="-10"/>
        </w:rPr>
        <w:t xml:space="preserve"> </w:t>
      </w:r>
      <w:r>
        <w:rPr>
          <w:color w:val="231F20"/>
          <w:spacing w:val="-2"/>
        </w:rPr>
        <w:t>can</w:t>
      </w:r>
      <w:r>
        <w:rPr>
          <w:color w:val="231F20"/>
          <w:spacing w:val="-10"/>
        </w:rPr>
        <w:t xml:space="preserve"> </w:t>
      </w:r>
      <w:r>
        <w:rPr>
          <w:color w:val="231F20"/>
          <w:spacing w:val="-2"/>
        </w:rPr>
        <w:t>be</w:t>
      </w:r>
      <w:r>
        <w:rPr>
          <w:color w:val="231F20"/>
          <w:spacing w:val="-10"/>
        </w:rPr>
        <w:t xml:space="preserve"> </w:t>
      </w:r>
      <w:r>
        <w:rPr>
          <w:color w:val="231F20"/>
          <w:spacing w:val="-2"/>
        </w:rPr>
        <w:t>reduced</w:t>
      </w:r>
      <w:r>
        <w:rPr>
          <w:color w:val="231F20"/>
          <w:spacing w:val="-10"/>
        </w:rPr>
        <w:t xml:space="preserve"> </w:t>
      </w:r>
      <w:r>
        <w:rPr>
          <w:color w:val="231F20"/>
          <w:spacing w:val="-2"/>
        </w:rPr>
        <w:t>by</w:t>
      </w:r>
      <w:r>
        <w:rPr>
          <w:color w:val="231F20"/>
          <w:spacing w:val="-10"/>
        </w:rPr>
        <w:t xml:space="preserve"> </w:t>
      </w:r>
      <w:r>
        <w:rPr>
          <w:color w:val="231F20"/>
          <w:spacing w:val="-2"/>
        </w:rPr>
        <w:t>allowing</w:t>
      </w:r>
      <w:r>
        <w:rPr>
          <w:color w:val="231F20"/>
          <w:spacing w:val="-10"/>
        </w:rPr>
        <w:t xml:space="preserve"> </w:t>
      </w:r>
      <w:r>
        <w:rPr>
          <w:color w:val="231F20"/>
          <w:spacing w:val="-2"/>
        </w:rPr>
        <w:t>service</w:t>
      </w:r>
      <w:r>
        <w:rPr>
          <w:color w:val="231F20"/>
          <w:spacing w:val="-10"/>
        </w:rPr>
        <w:t xml:space="preserve"> </w:t>
      </w:r>
      <w:r>
        <w:rPr>
          <w:color w:val="231F20"/>
          <w:spacing w:val="-2"/>
        </w:rPr>
        <w:t>contract</w:t>
      </w:r>
      <w:r>
        <w:rPr>
          <w:color w:val="231F20"/>
          <w:spacing w:val="-10"/>
        </w:rPr>
        <w:t xml:space="preserve"> </w:t>
      </w:r>
      <w:r>
        <w:rPr>
          <w:color w:val="231F20"/>
          <w:spacing w:val="-2"/>
        </w:rPr>
        <w:t>personnel</w:t>
      </w:r>
      <w:r>
        <w:rPr>
          <w:color w:val="231F20"/>
          <w:spacing w:val="-10"/>
        </w:rPr>
        <w:t xml:space="preserve"> </w:t>
      </w:r>
      <w:r>
        <w:rPr>
          <w:color w:val="231F20"/>
          <w:spacing w:val="-2"/>
        </w:rPr>
        <w:t xml:space="preserve">adequate </w:t>
      </w:r>
      <w:r>
        <w:rPr>
          <w:color w:val="231F20"/>
        </w:rPr>
        <w:t>flexibility</w:t>
      </w:r>
      <w:r>
        <w:rPr>
          <w:color w:val="231F20"/>
          <w:spacing w:val="-7"/>
        </w:rPr>
        <w:t xml:space="preserve"> </w:t>
      </w:r>
      <w:r>
        <w:rPr>
          <w:color w:val="231F20"/>
        </w:rPr>
        <w:t>to</w:t>
      </w:r>
      <w:r>
        <w:rPr>
          <w:color w:val="231F20"/>
          <w:spacing w:val="-7"/>
        </w:rPr>
        <w:t xml:space="preserve"> </w:t>
      </w:r>
      <w:r>
        <w:rPr>
          <w:color w:val="231F20"/>
        </w:rPr>
        <w:t>meet</w:t>
      </w:r>
      <w:r>
        <w:rPr>
          <w:color w:val="231F20"/>
          <w:spacing w:val="-7"/>
        </w:rPr>
        <w:t xml:space="preserve"> </w:t>
      </w:r>
      <w:r>
        <w:rPr>
          <w:color w:val="231F20"/>
        </w:rPr>
        <w:t>customer</w:t>
      </w:r>
      <w:r>
        <w:rPr>
          <w:color w:val="231F20"/>
          <w:spacing w:val="-7"/>
        </w:rPr>
        <w:t xml:space="preserve"> </w:t>
      </w:r>
      <w:r>
        <w:rPr>
          <w:color w:val="231F20"/>
        </w:rPr>
        <w:t>needs.</w:t>
      </w:r>
      <w:r>
        <w:rPr>
          <w:color w:val="231F20"/>
          <w:spacing w:val="-7"/>
        </w:rPr>
        <w:t xml:space="preserve"> </w:t>
      </w:r>
      <w:r>
        <w:rPr>
          <w:color w:val="231F20"/>
        </w:rPr>
        <w:t>The</w:t>
      </w:r>
      <w:r>
        <w:rPr>
          <w:color w:val="231F20"/>
          <w:spacing w:val="-7"/>
        </w:rPr>
        <w:t xml:space="preserve"> </w:t>
      </w:r>
      <w:r>
        <w:rPr>
          <w:color w:val="231F20"/>
        </w:rPr>
        <w:t>employees</w:t>
      </w:r>
      <w:r>
        <w:rPr>
          <w:color w:val="231F20"/>
          <w:spacing w:val="-7"/>
        </w:rPr>
        <w:t xml:space="preserve"> </w:t>
      </w:r>
      <w:r>
        <w:rPr>
          <w:color w:val="231F20"/>
        </w:rPr>
        <w:t>need</w:t>
      </w:r>
      <w:r>
        <w:rPr>
          <w:color w:val="231F20"/>
          <w:spacing w:val="-7"/>
        </w:rPr>
        <w:t xml:space="preserve"> </w:t>
      </w:r>
      <w:r>
        <w:rPr>
          <w:color w:val="231F20"/>
        </w:rPr>
        <w:t>to</w:t>
      </w:r>
      <w:r>
        <w:rPr>
          <w:color w:val="231F20"/>
          <w:spacing w:val="-7"/>
        </w:rPr>
        <w:t xml:space="preserve"> </w:t>
      </w:r>
      <w:r>
        <w:rPr>
          <w:color w:val="231F20"/>
        </w:rPr>
        <w:t>have</w:t>
      </w:r>
      <w:r>
        <w:rPr>
          <w:color w:val="231F20"/>
          <w:spacing w:val="-7"/>
        </w:rPr>
        <w:t xml:space="preserve"> </w:t>
      </w:r>
      <w:r>
        <w:rPr>
          <w:color w:val="231F20"/>
        </w:rPr>
        <w:t>some</w:t>
      </w:r>
      <w:r>
        <w:rPr>
          <w:color w:val="231F20"/>
          <w:spacing w:val="-7"/>
        </w:rPr>
        <w:t xml:space="preserve"> </w:t>
      </w:r>
      <w:r>
        <w:rPr>
          <w:color w:val="231F20"/>
        </w:rPr>
        <w:t>control</w:t>
      </w:r>
      <w:r>
        <w:rPr>
          <w:color w:val="231F20"/>
          <w:spacing w:val="-7"/>
        </w:rPr>
        <w:t xml:space="preserve"> </w:t>
      </w:r>
      <w:r>
        <w:rPr>
          <w:color w:val="231F20"/>
        </w:rPr>
        <w:t>over</w:t>
      </w:r>
      <w:r>
        <w:rPr>
          <w:color w:val="231F20"/>
          <w:spacing w:val="-7"/>
        </w:rPr>
        <w:t xml:space="preserve"> </w:t>
      </w:r>
      <w:r>
        <w:rPr>
          <w:color w:val="231F20"/>
        </w:rPr>
        <w:t xml:space="preserve">the </w:t>
      </w:r>
      <w:r>
        <w:rPr>
          <w:color w:val="231F20"/>
          <w:spacing w:val="-2"/>
        </w:rPr>
        <w:t>service</w:t>
      </w:r>
      <w:r>
        <w:rPr>
          <w:color w:val="231F20"/>
          <w:spacing w:val="-15"/>
        </w:rPr>
        <w:t xml:space="preserve"> </w:t>
      </w:r>
      <w:r>
        <w:rPr>
          <w:color w:val="231F20"/>
          <w:spacing w:val="-2"/>
        </w:rPr>
        <w:t>encounter.</w:t>
      </w:r>
      <w:r>
        <w:rPr>
          <w:color w:val="231F20"/>
          <w:spacing w:val="-14"/>
        </w:rPr>
        <w:t xml:space="preserve"> </w:t>
      </w:r>
      <w:r>
        <w:rPr>
          <w:color w:val="231F20"/>
          <w:spacing w:val="-2"/>
        </w:rPr>
        <w:t>Reducing</w:t>
      </w:r>
      <w:r>
        <w:rPr>
          <w:color w:val="231F20"/>
          <w:spacing w:val="-15"/>
        </w:rPr>
        <w:t xml:space="preserve"> </w:t>
      </w:r>
      <w:r>
        <w:rPr>
          <w:color w:val="231F20"/>
          <w:spacing w:val="-2"/>
        </w:rPr>
        <w:t>the</w:t>
      </w:r>
      <w:r>
        <w:rPr>
          <w:color w:val="231F20"/>
          <w:spacing w:val="-14"/>
        </w:rPr>
        <w:t xml:space="preserve"> </w:t>
      </w:r>
      <w:r>
        <w:rPr>
          <w:color w:val="231F20"/>
          <w:spacing w:val="-2"/>
        </w:rPr>
        <w:t>amount</w:t>
      </w:r>
      <w:r>
        <w:rPr>
          <w:color w:val="231F20"/>
          <w:spacing w:val="-15"/>
        </w:rPr>
        <w:t xml:space="preserve"> </w:t>
      </w:r>
      <w:r>
        <w:rPr>
          <w:color w:val="231F20"/>
          <w:spacing w:val="-2"/>
        </w:rPr>
        <w:t>of</w:t>
      </w:r>
      <w:r>
        <w:rPr>
          <w:color w:val="231F20"/>
          <w:spacing w:val="-14"/>
        </w:rPr>
        <w:t xml:space="preserve"> </w:t>
      </w:r>
      <w:r>
        <w:rPr>
          <w:color w:val="231F20"/>
          <w:spacing w:val="-2"/>
        </w:rPr>
        <w:t>conflict</w:t>
      </w:r>
      <w:r>
        <w:rPr>
          <w:color w:val="231F20"/>
          <w:spacing w:val="-15"/>
        </w:rPr>
        <w:t xml:space="preserve"> </w:t>
      </w:r>
      <w:r>
        <w:rPr>
          <w:color w:val="231F20"/>
          <w:spacing w:val="-2"/>
        </w:rPr>
        <w:t>faced</w:t>
      </w:r>
      <w:r>
        <w:rPr>
          <w:color w:val="231F20"/>
          <w:spacing w:val="-14"/>
        </w:rPr>
        <w:t xml:space="preserve"> </w:t>
      </w:r>
      <w:r>
        <w:rPr>
          <w:color w:val="231F20"/>
          <w:spacing w:val="-2"/>
        </w:rPr>
        <w:t>by</w:t>
      </w:r>
      <w:r>
        <w:rPr>
          <w:color w:val="231F20"/>
          <w:spacing w:val="-14"/>
        </w:rPr>
        <w:t xml:space="preserve"> </w:t>
      </w:r>
      <w:r>
        <w:rPr>
          <w:color w:val="231F20"/>
          <w:spacing w:val="-2"/>
        </w:rPr>
        <w:t>the</w:t>
      </w:r>
      <w:r>
        <w:rPr>
          <w:color w:val="231F20"/>
          <w:spacing w:val="-15"/>
        </w:rPr>
        <w:t xml:space="preserve"> </w:t>
      </w:r>
      <w:r>
        <w:rPr>
          <w:color w:val="231F20"/>
          <w:spacing w:val="-2"/>
        </w:rPr>
        <w:t>service</w:t>
      </w:r>
      <w:r>
        <w:rPr>
          <w:color w:val="231F20"/>
          <w:spacing w:val="-14"/>
        </w:rPr>
        <w:t xml:space="preserve"> </w:t>
      </w:r>
      <w:r>
        <w:rPr>
          <w:color w:val="231F20"/>
          <w:spacing w:val="-2"/>
        </w:rPr>
        <w:t>employees</w:t>
      </w:r>
      <w:r>
        <w:rPr>
          <w:color w:val="231F20"/>
          <w:spacing w:val="-15"/>
        </w:rPr>
        <w:t xml:space="preserve"> </w:t>
      </w:r>
      <w:r>
        <w:rPr>
          <w:color w:val="231F20"/>
          <w:spacing w:val="-2"/>
        </w:rPr>
        <w:t>is</w:t>
      </w:r>
      <w:r>
        <w:rPr>
          <w:color w:val="231F20"/>
          <w:spacing w:val="-14"/>
        </w:rPr>
        <w:t xml:space="preserve"> </w:t>
      </w:r>
      <w:r>
        <w:rPr>
          <w:color w:val="231F20"/>
          <w:spacing w:val="-2"/>
        </w:rPr>
        <w:t xml:space="preserve">the </w:t>
      </w:r>
      <w:r>
        <w:rPr>
          <w:color w:val="231F20"/>
          <w:w w:val="90"/>
        </w:rPr>
        <w:t>responsibility of management. Not only does reducing role conflict aid service employers in meeting</w:t>
      </w:r>
      <w:r>
        <w:rPr>
          <w:color w:val="231F20"/>
          <w:spacing w:val="24"/>
        </w:rPr>
        <w:t xml:space="preserve"> </w:t>
      </w:r>
      <w:r>
        <w:rPr>
          <w:color w:val="231F20"/>
          <w:w w:val="90"/>
        </w:rPr>
        <w:t>the</w:t>
      </w:r>
      <w:r>
        <w:rPr>
          <w:color w:val="231F20"/>
          <w:spacing w:val="24"/>
        </w:rPr>
        <w:t xml:space="preserve"> </w:t>
      </w:r>
      <w:r>
        <w:rPr>
          <w:color w:val="231F20"/>
          <w:w w:val="90"/>
        </w:rPr>
        <w:t>needs</w:t>
      </w:r>
      <w:r>
        <w:rPr>
          <w:color w:val="231F20"/>
          <w:spacing w:val="24"/>
        </w:rPr>
        <w:t xml:space="preserve"> </w:t>
      </w:r>
      <w:r>
        <w:rPr>
          <w:color w:val="231F20"/>
          <w:w w:val="90"/>
        </w:rPr>
        <w:t>of</w:t>
      </w:r>
      <w:r>
        <w:rPr>
          <w:color w:val="231F20"/>
          <w:spacing w:val="24"/>
        </w:rPr>
        <w:t xml:space="preserve"> </w:t>
      </w:r>
      <w:r>
        <w:rPr>
          <w:color w:val="231F20"/>
          <w:w w:val="90"/>
        </w:rPr>
        <w:t>customers</w:t>
      </w:r>
      <w:r>
        <w:rPr>
          <w:color w:val="231F20"/>
          <w:spacing w:val="24"/>
        </w:rPr>
        <w:t xml:space="preserve"> </w:t>
      </w:r>
      <w:r>
        <w:rPr>
          <w:color w:val="231F20"/>
          <w:w w:val="90"/>
        </w:rPr>
        <w:t>but</w:t>
      </w:r>
      <w:r>
        <w:rPr>
          <w:color w:val="231F20"/>
          <w:spacing w:val="24"/>
        </w:rPr>
        <w:t xml:space="preserve"> </w:t>
      </w:r>
      <w:r>
        <w:rPr>
          <w:color w:val="231F20"/>
          <w:w w:val="90"/>
        </w:rPr>
        <w:t>it</w:t>
      </w:r>
      <w:r>
        <w:rPr>
          <w:color w:val="231F20"/>
          <w:spacing w:val="24"/>
        </w:rPr>
        <w:t xml:space="preserve"> </w:t>
      </w:r>
      <w:r>
        <w:rPr>
          <w:color w:val="231F20"/>
          <w:w w:val="90"/>
        </w:rPr>
        <w:t>will</w:t>
      </w:r>
      <w:r>
        <w:rPr>
          <w:color w:val="231F20"/>
          <w:spacing w:val="24"/>
        </w:rPr>
        <w:t xml:space="preserve"> </w:t>
      </w:r>
      <w:r>
        <w:rPr>
          <w:color w:val="231F20"/>
          <w:w w:val="90"/>
        </w:rPr>
        <w:t>increase</w:t>
      </w:r>
      <w:r>
        <w:rPr>
          <w:color w:val="231F20"/>
          <w:spacing w:val="24"/>
        </w:rPr>
        <w:t xml:space="preserve"> </w:t>
      </w:r>
      <w:r>
        <w:rPr>
          <w:color w:val="231F20"/>
          <w:w w:val="90"/>
        </w:rPr>
        <w:t>job</w:t>
      </w:r>
      <w:r>
        <w:rPr>
          <w:color w:val="231F20"/>
          <w:spacing w:val="24"/>
        </w:rPr>
        <w:t xml:space="preserve"> </w:t>
      </w:r>
      <w:r>
        <w:rPr>
          <w:color w:val="231F20"/>
          <w:w w:val="90"/>
        </w:rPr>
        <w:t>satisfaction,</w:t>
      </w:r>
      <w:r>
        <w:rPr>
          <w:color w:val="231F20"/>
          <w:spacing w:val="24"/>
        </w:rPr>
        <w:t xml:space="preserve"> </w:t>
      </w:r>
      <w:r>
        <w:rPr>
          <w:color w:val="231F20"/>
          <w:w w:val="90"/>
        </w:rPr>
        <w:t>job</w:t>
      </w:r>
      <w:r>
        <w:rPr>
          <w:color w:val="231F20"/>
          <w:spacing w:val="24"/>
        </w:rPr>
        <w:t xml:space="preserve"> </w:t>
      </w:r>
      <w:r>
        <w:rPr>
          <w:color w:val="231F20"/>
          <w:w w:val="90"/>
        </w:rPr>
        <w:t>morale,</w:t>
      </w:r>
      <w:r>
        <w:rPr>
          <w:color w:val="231F20"/>
          <w:spacing w:val="24"/>
        </w:rPr>
        <w:t xml:space="preserve"> </w:t>
      </w:r>
      <w:r>
        <w:rPr>
          <w:color w:val="231F20"/>
          <w:w w:val="90"/>
        </w:rPr>
        <w:t>and</w:t>
      </w:r>
      <w:r>
        <w:rPr>
          <w:color w:val="231F20"/>
          <w:spacing w:val="24"/>
        </w:rPr>
        <w:t xml:space="preserve"> </w:t>
      </w:r>
      <w:r>
        <w:rPr>
          <w:color w:val="231F20"/>
          <w:w w:val="90"/>
        </w:rPr>
        <w:t xml:space="preserve">length </w:t>
      </w:r>
      <w:r>
        <w:rPr>
          <w:color w:val="231F20"/>
        </w:rPr>
        <w:t>of employment.</w:t>
      </w:r>
    </w:p>
    <w:p w14:paraId="53592C3B" w14:textId="77777777" w:rsidR="003D78A7" w:rsidRDefault="00727087">
      <w:pPr>
        <w:pStyle w:val="BodyText"/>
        <w:spacing w:before="222" w:line="271" w:lineRule="auto"/>
        <w:ind w:left="284" w:right="276" w:firstLine="720"/>
        <w:jc w:val="both"/>
      </w:pPr>
      <w:r>
        <w:rPr>
          <w:color w:val="231F20"/>
          <w:spacing w:val="-2"/>
        </w:rPr>
        <w:t>Reducing</w:t>
      </w:r>
      <w:r>
        <w:rPr>
          <w:color w:val="231F20"/>
          <w:spacing w:val="-9"/>
        </w:rPr>
        <w:t xml:space="preserve"> </w:t>
      </w:r>
      <w:r>
        <w:rPr>
          <w:color w:val="231F20"/>
          <w:spacing w:val="-2"/>
        </w:rPr>
        <w:t>role</w:t>
      </w:r>
      <w:r>
        <w:rPr>
          <w:color w:val="231F20"/>
          <w:spacing w:val="-9"/>
        </w:rPr>
        <w:t xml:space="preserve"> </w:t>
      </w:r>
      <w:r>
        <w:rPr>
          <w:color w:val="231F20"/>
          <w:spacing w:val="-2"/>
        </w:rPr>
        <w:t>ambiguity</w:t>
      </w:r>
      <w:r>
        <w:rPr>
          <w:color w:val="231F20"/>
          <w:spacing w:val="-9"/>
        </w:rPr>
        <w:t xml:space="preserve"> </w:t>
      </w:r>
      <w:r>
        <w:rPr>
          <w:color w:val="231F20"/>
          <w:spacing w:val="-2"/>
        </w:rPr>
        <w:t>is</w:t>
      </w:r>
      <w:r>
        <w:rPr>
          <w:color w:val="231F20"/>
          <w:spacing w:val="-9"/>
        </w:rPr>
        <w:t xml:space="preserve"> </w:t>
      </w:r>
      <w:r>
        <w:rPr>
          <w:color w:val="231F20"/>
          <w:spacing w:val="-2"/>
        </w:rPr>
        <w:t>another</w:t>
      </w:r>
      <w:r>
        <w:rPr>
          <w:color w:val="231F20"/>
          <w:spacing w:val="-9"/>
        </w:rPr>
        <w:t xml:space="preserve"> </w:t>
      </w:r>
      <w:r>
        <w:rPr>
          <w:color w:val="231F20"/>
          <w:spacing w:val="-2"/>
        </w:rPr>
        <w:t>strategy</w:t>
      </w:r>
      <w:r>
        <w:rPr>
          <w:color w:val="231F20"/>
          <w:spacing w:val="-9"/>
        </w:rPr>
        <w:t xml:space="preserve"> </w:t>
      </w:r>
      <w:r>
        <w:rPr>
          <w:color w:val="231F20"/>
          <w:spacing w:val="-2"/>
        </w:rPr>
        <w:t>in</w:t>
      </w:r>
      <w:r>
        <w:rPr>
          <w:color w:val="231F20"/>
          <w:spacing w:val="-9"/>
        </w:rPr>
        <w:t xml:space="preserve"> </w:t>
      </w:r>
      <w:r>
        <w:rPr>
          <w:color w:val="231F20"/>
          <w:spacing w:val="-2"/>
        </w:rPr>
        <w:t>reducing</w:t>
      </w:r>
      <w:r>
        <w:rPr>
          <w:color w:val="231F20"/>
          <w:spacing w:val="-9"/>
        </w:rPr>
        <w:t xml:space="preserve"> </w:t>
      </w:r>
      <w:r>
        <w:rPr>
          <w:color w:val="231F20"/>
          <w:spacing w:val="-2"/>
        </w:rPr>
        <w:t>the</w:t>
      </w:r>
      <w:r>
        <w:rPr>
          <w:color w:val="231F20"/>
          <w:spacing w:val="-9"/>
        </w:rPr>
        <w:t xml:space="preserve"> </w:t>
      </w:r>
      <w:r>
        <w:rPr>
          <w:color w:val="231F20"/>
          <w:spacing w:val="-2"/>
        </w:rPr>
        <w:t>size</w:t>
      </w:r>
      <w:r>
        <w:rPr>
          <w:color w:val="231F20"/>
          <w:spacing w:val="-9"/>
        </w:rPr>
        <w:t xml:space="preserve"> </w:t>
      </w:r>
      <w:r>
        <w:rPr>
          <w:color w:val="231F20"/>
          <w:spacing w:val="-2"/>
        </w:rPr>
        <w:t>of</w:t>
      </w:r>
      <w:r>
        <w:rPr>
          <w:color w:val="231F20"/>
          <w:spacing w:val="-9"/>
        </w:rPr>
        <w:t xml:space="preserve"> </w:t>
      </w:r>
      <w:r>
        <w:rPr>
          <w:color w:val="231F20"/>
          <w:spacing w:val="-2"/>
        </w:rPr>
        <w:t>gap-3.</w:t>
      </w:r>
      <w:r>
        <w:rPr>
          <w:color w:val="231F20"/>
          <w:spacing w:val="-9"/>
        </w:rPr>
        <w:t xml:space="preserve"> </w:t>
      </w:r>
      <w:r>
        <w:rPr>
          <w:color w:val="231F20"/>
          <w:spacing w:val="-2"/>
        </w:rPr>
        <w:t>As</w:t>
      </w:r>
      <w:r>
        <w:rPr>
          <w:color w:val="231F20"/>
          <w:spacing w:val="-9"/>
        </w:rPr>
        <w:t xml:space="preserve"> </w:t>
      </w:r>
      <w:r>
        <w:rPr>
          <w:color w:val="231F20"/>
          <w:spacing w:val="-2"/>
        </w:rPr>
        <w:t xml:space="preserve">role </w:t>
      </w:r>
      <w:r>
        <w:rPr>
          <w:color w:val="231F20"/>
          <w:w w:val="90"/>
        </w:rPr>
        <w:t>ambiguity increases, role conflict increases and job satisfaction decreases. If the employees</w:t>
      </w:r>
      <w:r>
        <w:rPr>
          <w:color w:val="231F20"/>
          <w:spacing w:val="40"/>
        </w:rPr>
        <w:t xml:space="preserve"> </w:t>
      </w:r>
      <w:r>
        <w:rPr>
          <w:color w:val="231F20"/>
        </w:rPr>
        <w:t>lack</w:t>
      </w:r>
      <w:r>
        <w:rPr>
          <w:color w:val="231F20"/>
          <w:spacing w:val="-8"/>
        </w:rPr>
        <w:t xml:space="preserve"> </w:t>
      </w:r>
      <w:r>
        <w:rPr>
          <w:color w:val="231F20"/>
        </w:rPr>
        <w:t>an</w:t>
      </w:r>
      <w:r>
        <w:rPr>
          <w:color w:val="231F20"/>
          <w:spacing w:val="-8"/>
        </w:rPr>
        <w:t xml:space="preserve"> </w:t>
      </w:r>
      <w:r>
        <w:rPr>
          <w:color w:val="231F20"/>
        </w:rPr>
        <w:t>understanding</w:t>
      </w:r>
      <w:r>
        <w:rPr>
          <w:color w:val="231F20"/>
          <w:spacing w:val="-8"/>
        </w:rPr>
        <w:t xml:space="preserve"> </w:t>
      </w:r>
      <w:r>
        <w:rPr>
          <w:color w:val="231F20"/>
        </w:rPr>
        <w:t>of</w:t>
      </w:r>
      <w:r>
        <w:rPr>
          <w:color w:val="231F20"/>
          <w:spacing w:val="-8"/>
        </w:rPr>
        <w:t xml:space="preserve"> </w:t>
      </w:r>
      <w:r>
        <w:rPr>
          <w:color w:val="231F20"/>
        </w:rPr>
        <w:t>what</w:t>
      </w:r>
      <w:r>
        <w:rPr>
          <w:color w:val="231F20"/>
          <w:spacing w:val="-8"/>
        </w:rPr>
        <w:t xml:space="preserve"> </w:t>
      </w:r>
      <w:r>
        <w:rPr>
          <w:color w:val="231F20"/>
        </w:rPr>
        <w:t>is</w:t>
      </w:r>
      <w:r>
        <w:rPr>
          <w:color w:val="231F20"/>
          <w:spacing w:val="-8"/>
        </w:rPr>
        <w:t xml:space="preserve"> </w:t>
      </w:r>
      <w:r>
        <w:rPr>
          <w:color w:val="231F20"/>
        </w:rPr>
        <w:t>supposed</w:t>
      </w:r>
      <w:r>
        <w:rPr>
          <w:color w:val="231F20"/>
          <w:spacing w:val="-8"/>
        </w:rPr>
        <w:t xml:space="preserve"> </w:t>
      </w:r>
      <w:r>
        <w:rPr>
          <w:color w:val="231F20"/>
        </w:rPr>
        <w:t>to</w:t>
      </w:r>
      <w:r>
        <w:rPr>
          <w:color w:val="231F20"/>
          <w:spacing w:val="-8"/>
        </w:rPr>
        <w:t xml:space="preserve"> </w:t>
      </w:r>
      <w:r>
        <w:rPr>
          <w:color w:val="231F20"/>
        </w:rPr>
        <w:t>be</w:t>
      </w:r>
      <w:r>
        <w:rPr>
          <w:color w:val="231F20"/>
          <w:spacing w:val="-8"/>
        </w:rPr>
        <w:t xml:space="preserve"> </w:t>
      </w:r>
      <w:r>
        <w:rPr>
          <w:color w:val="231F20"/>
        </w:rPr>
        <w:t>done,</w:t>
      </w:r>
      <w:r>
        <w:rPr>
          <w:color w:val="231F20"/>
          <w:spacing w:val="-8"/>
        </w:rPr>
        <w:t xml:space="preserve"> </w:t>
      </w:r>
      <w:r>
        <w:rPr>
          <w:color w:val="231F20"/>
        </w:rPr>
        <w:t>it</w:t>
      </w:r>
      <w:r>
        <w:rPr>
          <w:color w:val="231F20"/>
          <w:spacing w:val="-8"/>
        </w:rPr>
        <w:t xml:space="preserve"> </w:t>
      </w:r>
      <w:r>
        <w:rPr>
          <w:color w:val="231F20"/>
        </w:rPr>
        <w:t>becomes</w:t>
      </w:r>
      <w:r>
        <w:rPr>
          <w:color w:val="231F20"/>
          <w:spacing w:val="-8"/>
        </w:rPr>
        <w:t xml:space="preserve"> </w:t>
      </w:r>
      <w:r>
        <w:rPr>
          <w:color w:val="231F20"/>
        </w:rPr>
        <w:t>difficult</w:t>
      </w:r>
      <w:r>
        <w:rPr>
          <w:color w:val="231F20"/>
          <w:spacing w:val="-8"/>
        </w:rPr>
        <w:t xml:space="preserve"> </w:t>
      </w:r>
      <w:r>
        <w:rPr>
          <w:color w:val="231F20"/>
        </w:rPr>
        <w:t>for</w:t>
      </w:r>
      <w:r>
        <w:rPr>
          <w:color w:val="231F20"/>
          <w:spacing w:val="-8"/>
        </w:rPr>
        <w:t xml:space="preserve"> </w:t>
      </w:r>
      <w:r>
        <w:rPr>
          <w:color w:val="231F20"/>
        </w:rPr>
        <w:t>them</w:t>
      </w:r>
      <w:r>
        <w:rPr>
          <w:color w:val="231F20"/>
          <w:spacing w:val="-8"/>
        </w:rPr>
        <w:t xml:space="preserve"> </w:t>
      </w:r>
      <w:r>
        <w:rPr>
          <w:color w:val="231F20"/>
        </w:rPr>
        <w:t>to perform</w:t>
      </w:r>
      <w:r>
        <w:rPr>
          <w:color w:val="231F20"/>
          <w:spacing w:val="-16"/>
        </w:rPr>
        <w:t xml:space="preserve"> </w:t>
      </w:r>
      <w:r>
        <w:rPr>
          <w:color w:val="231F20"/>
        </w:rPr>
        <w:t>the</w:t>
      </w:r>
      <w:r>
        <w:rPr>
          <w:color w:val="231F20"/>
          <w:spacing w:val="-16"/>
        </w:rPr>
        <w:t xml:space="preserve"> </w:t>
      </w:r>
      <w:r>
        <w:rPr>
          <w:color w:val="231F20"/>
        </w:rPr>
        <w:t>necessary</w:t>
      </w:r>
      <w:r>
        <w:rPr>
          <w:color w:val="231F20"/>
          <w:spacing w:val="-16"/>
        </w:rPr>
        <w:t xml:space="preserve"> </w:t>
      </w:r>
      <w:r>
        <w:rPr>
          <w:color w:val="231F20"/>
        </w:rPr>
        <w:t>job</w:t>
      </w:r>
      <w:r>
        <w:rPr>
          <w:color w:val="231F20"/>
          <w:spacing w:val="-16"/>
        </w:rPr>
        <w:t xml:space="preserve"> </w:t>
      </w:r>
      <w:r>
        <w:rPr>
          <w:color w:val="231F20"/>
        </w:rPr>
        <w:t>specifications.</w:t>
      </w:r>
    </w:p>
    <w:p w14:paraId="1F02BC1C" w14:textId="77777777" w:rsidR="003D78A7" w:rsidRDefault="00727087">
      <w:pPr>
        <w:pStyle w:val="BodyText"/>
        <w:spacing w:before="224" w:line="271" w:lineRule="auto"/>
        <w:ind w:left="284" w:right="280" w:firstLine="720"/>
        <w:jc w:val="both"/>
      </w:pPr>
      <w:r>
        <w:rPr>
          <w:color w:val="231F20"/>
          <w:w w:val="90"/>
        </w:rPr>
        <w:t xml:space="preserve">Management assumes employees understand their job but this is not always the case. </w:t>
      </w:r>
      <w:r>
        <w:rPr>
          <w:color w:val="231F20"/>
          <w:spacing w:val="-2"/>
        </w:rPr>
        <w:t>In</w:t>
      </w:r>
      <w:r>
        <w:rPr>
          <w:color w:val="231F20"/>
          <w:spacing w:val="-12"/>
        </w:rPr>
        <w:t xml:space="preserve"> </w:t>
      </w:r>
      <w:r>
        <w:rPr>
          <w:color w:val="231F20"/>
          <w:spacing w:val="-2"/>
        </w:rPr>
        <w:t>fact,</w:t>
      </w:r>
      <w:r>
        <w:rPr>
          <w:color w:val="231F20"/>
          <w:spacing w:val="-12"/>
        </w:rPr>
        <w:t xml:space="preserve"> </w:t>
      </w:r>
      <w:r>
        <w:rPr>
          <w:color w:val="231F20"/>
          <w:spacing w:val="-2"/>
        </w:rPr>
        <w:t>many</w:t>
      </w:r>
      <w:r>
        <w:rPr>
          <w:color w:val="231F20"/>
          <w:spacing w:val="-12"/>
        </w:rPr>
        <w:t xml:space="preserve"> </w:t>
      </w:r>
      <w:r>
        <w:rPr>
          <w:color w:val="231F20"/>
          <w:spacing w:val="-2"/>
        </w:rPr>
        <w:t>times</w:t>
      </w:r>
      <w:r>
        <w:rPr>
          <w:color w:val="231F20"/>
          <w:spacing w:val="-12"/>
        </w:rPr>
        <w:t xml:space="preserve"> </w:t>
      </w:r>
      <w:r>
        <w:rPr>
          <w:color w:val="231F20"/>
          <w:spacing w:val="-2"/>
        </w:rPr>
        <w:t>service</w:t>
      </w:r>
      <w:r>
        <w:rPr>
          <w:color w:val="231F20"/>
          <w:spacing w:val="-12"/>
        </w:rPr>
        <w:t xml:space="preserve"> </w:t>
      </w:r>
      <w:r>
        <w:rPr>
          <w:color w:val="231F20"/>
          <w:spacing w:val="-2"/>
        </w:rPr>
        <w:t>contact</w:t>
      </w:r>
      <w:r>
        <w:rPr>
          <w:color w:val="231F20"/>
          <w:spacing w:val="-12"/>
        </w:rPr>
        <w:t xml:space="preserve"> </w:t>
      </w:r>
      <w:r>
        <w:rPr>
          <w:color w:val="231F20"/>
          <w:spacing w:val="-2"/>
        </w:rPr>
        <w:t>personnel</w:t>
      </w:r>
      <w:r>
        <w:rPr>
          <w:color w:val="231F20"/>
          <w:spacing w:val="-12"/>
        </w:rPr>
        <w:t xml:space="preserve"> </w:t>
      </w:r>
      <w:r>
        <w:rPr>
          <w:color w:val="231F20"/>
          <w:spacing w:val="-2"/>
        </w:rPr>
        <w:t>do</w:t>
      </w:r>
      <w:r>
        <w:rPr>
          <w:color w:val="231F20"/>
          <w:spacing w:val="-12"/>
        </w:rPr>
        <w:t xml:space="preserve"> </w:t>
      </w:r>
      <w:r>
        <w:rPr>
          <w:color w:val="231F20"/>
          <w:spacing w:val="-2"/>
        </w:rPr>
        <w:t>not</w:t>
      </w:r>
      <w:r>
        <w:rPr>
          <w:color w:val="231F20"/>
          <w:spacing w:val="-12"/>
        </w:rPr>
        <w:t xml:space="preserve"> </w:t>
      </w:r>
      <w:r>
        <w:rPr>
          <w:color w:val="231F20"/>
          <w:spacing w:val="-2"/>
        </w:rPr>
        <w:t>have</w:t>
      </w:r>
      <w:r>
        <w:rPr>
          <w:color w:val="231F20"/>
          <w:spacing w:val="-12"/>
        </w:rPr>
        <w:t xml:space="preserve"> </w:t>
      </w:r>
      <w:r>
        <w:rPr>
          <w:color w:val="231F20"/>
          <w:spacing w:val="-2"/>
        </w:rPr>
        <w:t>a</w:t>
      </w:r>
      <w:r>
        <w:rPr>
          <w:color w:val="231F20"/>
          <w:spacing w:val="-12"/>
        </w:rPr>
        <w:t xml:space="preserve"> </w:t>
      </w:r>
      <w:r>
        <w:rPr>
          <w:color w:val="231F20"/>
          <w:spacing w:val="-2"/>
        </w:rPr>
        <w:t>clear</w:t>
      </w:r>
      <w:r>
        <w:rPr>
          <w:color w:val="231F20"/>
          <w:spacing w:val="-12"/>
        </w:rPr>
        <w:t xml:space="preserve"> </w:t>
      </w:r>
      <w:r>
        <w:rPr>
          <w:color w:val="231F20"/>
          <w:spacing w:val="-2"/>
        </w:rPr>
        <w:t>understanding</w:t>
      </w:r>
      <w:r>
        <w:rPr>
          <w:color w:val="231F20"/>
          <w:spacing w:val="-12"/>
        </w:rPr>
        <w:t xml:space="preserve"> </w:t>
      </w:r>
      <w:r>
        <w:rPr>
          <w:color w:val="231F20"/>
          <w:spacing w:val="-2"/>
        </w:rPr>
        <w:t>of</w:t>
      </w:r>
      <w:r>
        <w:rPr>
          <w:color w:val="231F20"/>
          <w:spacing w:val="-12"/>
        </w:rPr>
        <w:t xml:space="preserve"> </w:t>
      </w:r>
      <w:r>
        <w:rPr>
          <w:color w:val="231F20"/>
          <w:spacing w:val="-2"/>
        </w:rPr>
        <w:t>goals and</w:t>
      </w:r>
      <w:r>
        <w:rPr>
          <w:color w:val="231F20"/>
          <w:spacing w:val="-15"/>
        </w:rPr>
        <w:t xml:space="preserve"> </w:t>
      </w:r>
      <w:r>
        <w:rPr>
          <w:color w:val="231F20"/>
          <w:spacing w:val="-2"/>
        </w:rPr>
        <w:t>expectations.</w:t>
      </w:r>
      <w:r>
        <w:rPr>
          <w:color w:val="231F20"/>
          <w:spacing w:val="-14"/>
        </w:rPr>
        <w:t xml:space="preserve"> </w:t>
      </w:r>
      <w:r>
        <w:rPr>
          <w:color w:val="231F20"/>
          <w:spacing w:val="-2"/>
        </w:rPr>
        <w:t>To</w:t>
      </w:r>
      <w:r>
        <w:rPr>
          <w:color w:val="231F20"/>
          <w:spacing w:val="-15"/>
        </w:rPr>
        <w:t xml:space="preserve"> </w:t>
      </w:r>
      <w:r>
        <w:rPr>
          <w:color w:val="231F20"/>
          <w:spacing w:val="-2"/>
        </w:rPr>
        <w:t>reduce</w:t>
      </w:r>
      <w:r>
        <w:rPr>
          <w:color w:val="231F20"/>
          <w:spacing w:val="-14"/>
        </w:rPr>
        <w:t xml:space="preserve"> </w:t>
      </w:r>
      <w:r>
        <w:rPr>
          <w:color w:val="231F20"/>
          <w:spacing w:val="-2"/>
        </w:rPr>
        <w:t>role</w:t>
      </w:r>
      <w:r>
        <w:rPr>
          <w:color w:val="231F20"/>
          <w:spacing w:val="-15"/>
        </w:rPr>
        <w:t xml:space="preserve"> </w:t>
      </w:r>
      <w:r>
        <w:rPr>
          <w:color w:val="231F20"/>
          <w:spacing w:val="-2"/>
        </w:rPr>
        <w:t>ambiguity,</w:t>
      </w:r>
      <w:r>
        <w:rPr>
          <w:color w:val="231F20"/>
          <w:spacing w:val="-14"/>
        </w:rPr>
        <w:t xml:space="preserve"> </w:t>
      </w:r>
      <w:r>
        <w:rPr>
          <w:color w:val="231F20"/>
          <w:spacing w:val="-2"/>
        </w:rPr>
        <w:t>service</w:t>
      </w:r>
      <w:r>
        <w:rPr>
          <w:color w:val="231F20"/>
          <w:spacing w:val="-15"/>
        </w:rPr>
        <w:t xml:space="preserve"> </w:t>
      </w:r>
      <w:r>
        <w:rPr>
          <w:color w:val="231F20"/>
          <w:spacing w:val="-2"/>
        </w:rPr>
        <w:t>firms</w:t>
      </w:r>
      <w:r>
        <w:rPr>
          <w:color w:val="231F20"/>
          <w:spacing w:val="-14"/>
        </w:rPr>
        <w:t xml:space="preserve"> </w:t>
      </w:r>
      <w:r>
        <w:rPr>
          <w:color w:val="231F20"/>
          <w:spacing w:val="-2"/>
        </w:rPr>
        <w:t>must</w:t>
      </w:r>
      <w:r>
        <w:rPr>
          <w:color w:val="231F20"/>
          <w:spacing w:val="-14"/>
        </w:rPr>
        <w:t xml:space="preserve"> </w:t>
      </w:r>
      <w:r>
        <w:rPr>
          <w:color w:val="231F20"/>
          <w:spacing w:val="-2"/>
        </w:rPr>
        <w:t>do</w:t>
      </w:r>
      <w:r>
        <w:rPr>
          <w:color w:val="231F20"/>
          <w:spacing w:val="-15"/>
        </w:rPr>
        <w:t xml:space="preserve"> </w:t>
      </w:r>
      <w:r>
        <w:rPr>
          <w:color w:val="231F20"/>
          <w:spacing w:val="-2"/>
        </w:rPr>
        <w:t>the</w:t>
      </w:r>
      <w:r>
        <w:rPr>
          <w:color w:val="231F20"/>
          <w:spacing w:val="-14"/>
        </w:rPr>
        <w:t xml:space="preserve"> </w:t>
      </w:r>
      <w:r>
        <w:rPr>
          <w:color w:val="231F20"/>
          <w:spacing w:val="-2"/>
        </w:rPr>
        <w:t>following:</w:t>
      </w:r>
    </w:p>
    <w:p w14:paraId="46F74E7F" w14:textId="77777777" w:rsidR="003D78A7" w:rsidRDefault="003D78A7">
      <w:pPr>
        <w:pStyle w:val="BodyText"/>
        <w:spacing w:line="271" w:lineRule="auto"/>
        <w:jc w:val="both"/>
        <w:sectPr w:rsidR="003D78A7">
          <w:pgSz w:w="11910" w:h="16840"/>
          <w:pgMar w:top="1260" w:right="1133" w:bottom="820" w:left="1133" w:header="0" w:footer="628" w:gutter="0"/>
          <w:cols w:space="720"/>
        </w:sectPr>
      </w:pPr>
    </w:p>
    <w:p w14:paraId="188B2D30" w14:textId="77777777" w:rsidR="003D78A7" w:rsidRDefault="00727087">
      <w:pPr>
        <w:pStyle w:val="ListParagraph"/>
        <w:numPr>
          <w:ilvl w:val="0"/>
          <w:numId w:val="15"/>
        </w:numPr>
        <w:tabs>
          <w:tab w:val="left" w:pos="1004"/>
        </w:tabs>
        <w:spacing w:before="55" w:line="271" w:lineRule="auto"/>
        <w:ind w:right="282"/>
        <w:rPr>
          <w:sz w:val="24"/>
        </w:rPr>
      </w:pPr>
      <w:r>
        <w:rPr>
          <w:color w:val="231F20"/>
          <w:spacing w:val="-6"/>
          <w:sz w:val="24"/>
        </w:rPr>
        <w:t xml:space="preserve">Provide frequent and clear downward communications from management on what </w:t>
      </w:r>
      <w:r>
        <w:rPr>
          <w:color w:val="231F20"/>
          <w:spacing w:val="-2"/>
          <w:sz w:val="24"/>
        </w:rPr>
        <w:t>is</w:t>
      </w:r>
      <w:r>
        <w:rPr>
          <w:color w:val="231F20"/>
          <w:spacing w:val="-12"/>
          <w:sz w:val="24"/>
        </w:rPr>
        <w:t xml:space="preserve"> </w:t>
      </w:r>
      <w:r>
        <w:rPr>
          <w:color w:val="231F20"/>
          <w:spacing w:val="-2"/>
          <w:sz w:val="24"/>
        </w:rPr>
        <w:t>expected</w:t>
      </w:r>
      <w:r>
        <w:rPr>
          <w:color w:val="231F20"/>
          <w:spacing w:val="-12"/>
          <w:sz w:val="24"/>
        </w:rPr>
        <w:t xml:space="preserve"> </w:t>
      </w:r>
      <w:r>
        <w:rPr>
          <w:color w:val="231F20"/>
          <w:spacing w:val="-2"/>
          <w:sz w:val="24"/>
        </w:rPr>
        <w:t>and</w:t>
      </w:r>
      <w:r>
        <w:rPr>
          <w:color w:val="231F20"/>
          <w:spacing w:val="-12"/>
          <w:sz w:val="24"/>
        </w:rPr>
        <w:t xml:space="preserve"> </w:t>
      </w:r>
      <w:r>
        <w:rPr>
          <w:color w:val="231F20"/>
          <w:spacing w:val="-2"/>
          <w:sz w:val="24"/>
        </w:rPr>
        <w:t>how</w:t>
      </w:r>
      <w:r>
        <w:rPr>
          <w:color w:val="231F20"/>
          <w:spacing w:val="-12"/>
          <w:sz w:val="24"/>
        </w:rPr>
        <w:t xml:space="preserve"> </w:t>
      </w:r>
      <w:r>
        <w:rPr>
          <w:color w:val="231F20"/>
          <w:spacing w:val="-2"/>
          <w:sz w:val="24"/>
        </w:rPr>
        <w:t>the</w:t>
      </w:r>
      <w:r>
        <w:rPr>
          <w:color w:val="231F20"/>
          <w:spacing w:val="-12"/>
          <w:sz w:val="24"/>
        </w:rPr>
        <w:t xml:space="preserve"> </w:t>
      </w:r>
      <w:r>
        <w:rPr>
          <w:color w:val="231F20"/>
          <w:spacing w:val="-2"/>
          <w:sz w:val="24"/>
        </w:rPr>
        <w:t>service</w:t>
      </w:r>
      <w:r>
        <w:rPr>
          <w:color w:val="231F20"/>
          <w:spacing w:val="-12"/>
          <w:sz w:val="24"/>
        </w:rPr>
        <w:t xml:space="preserve"> </w:t>
      </w:r>
      <w:r>
        <w:rPr>
          <w:color w:val="231F20"/>
          <w:spacing w:val="-2"/>
          <w:sz w:val="24"/>
        </w:rPr>
        <w:t>is</w:t>
      </w:r>
      <w:r>
        <w:rPr>
          <w:color w:val="231F20"/>
          <w:spacing w:val="-12"/>
          <w:sz w:val="24"/>
        </w:rPr>
        <w:t xml:space="preserve"> </w:t>
      </w:r>
      <w:r>
        <w:rPr>
          <w:color w:val="231F20"/>
          <w:spacing w:val="-2"/>
          <w:sz w:val="24"/>
        </w:rPr>
        <w:t>to</w:t>
      </w:r>
      <w:r>
        <w:rPr>
          <w:color w:val="231F20"/>
          <w:spacing w:val="-12"/>
          <w:sz w:val="24"/>
        </w:rPr>
        <w:t xml:space="preserve"> </w:t>
      </w:r>
      <w:r>
        <w:rPr>
          <w:color w:val="231F20"/>
          <w:spacing w:val="-2"/>
          <w:sz w:val="24"/>
        </w:rPr>
        <w:t>be</w:t>
      </w:r>
      <w:r>
        <w:rPr>
          <w:color w:val="231F20"/>
          <w:spacing w:val="-12"/>
          <w:sz w:val="24"/>
        </w:rPr>
        <w:t xml:space="preserve"> </w:t>
      </w:r>
      <w:r>
        <w:rPr>
          <w:color w:val="231F20"/>
          <w:spacing w:val="-2"/>
          <w:sz w:val="24"/>
        </w:rPr>
        <w:t>performed.</w:t>
      </w:r>
    </w:p>
    <w:p w14:paraId="2E51561E" w14:textId="77777777" w:rsidR="003D78A7" w:rsidRDefault="00727087">
      <w:pPr>
        <w:pStyle w:val="ListParagraph"/>
        <w:numPr>
          <w:ilvl w:val="0"/>
          <w:numId w:val="15"/>
        </w:numPr>
        <w:tabs>
          <w:tab w:val="left" w:pos="1004"/>
        </w:tabs>
        <w:spacing w:before="55" w:line="271" w:lineRule="auto"/>
        <w:ind w:right="282"/>
        <w:rPr>
          <w:sz w:val="24"/>
        </w:rPr>
      </w:pPr>
      <w:r>
        <w:rPr>
          <w:color w:val="231F20"/>
          <w:spacing w:val="-4"/>
          <w:sz w:val="24"/>
        </w:rPr>
        <w:t>Provide</w:t>
      </w:r>
      <w:r>
        <w:rPr>
          <w:color w:val="231F20"/>
          <w:sz w:val="24"/>
        </w:rPr>
        <w:t xml:space="preserve"> </w:t>
      </w:r>
      <w:r>
        <w:rPr>
          <w:color w:val="231F20"/>
          <w:spacing w:val="-4"/>
          <w:sz w:val="24"/>
        </w:rPr>
        <w:t>employees</w:t>
      </w:r>
      <w:r>
        <w:rPr>
          <w:color w:val="231F20"/>
          <w:sz w:val="24"/>
        </w:rPr>
        <w:t xml:space="preserve"> </w:t>
      </w:r>
      <w:r>
        <w:rPr>
          <w:color w:val="231F20"/>
          <w:spacing w:val="-4"/>
          <w:sz w:val="24"/>
        </w:rPr>
        <w:t>with</w:t>
      </w:r>
      <w:r>
        <w:rPr>
          <w:color w:val="231F20"/>
          <w:sz w:val="24"/>
        </w:rPr>
        <w:t xml:space="preserve"> </w:t>
      </w:r>
      <w:r>
        <w:rPr>
          <w:color w:val="231F20"/>
          <w:spacing w:val="-4"/>
          <w:sz w:val="24"/>
        </w:rPr>
        <w:t>constructive</w:t>
      </w:r>
      <w:r>
        <w:rPr>
          <w:color w:val="231F20"/>
          <w:sz w:val="24"/>
        </w:rPr>
        <w:t xml:space="preserve"> </w:t>
      </w:r>
      <w:r>
        <w:rPr>
          <w:color w:val="231F20"/>
          <w:spacing w:val="-4"/>
          <w:sz w:val="24"/>
        </w:rPr>
        <w:t>feedback</w:t>
      </w:r>
      <w:r>
        <w:rPr>
          <w:color w:val="231F20"/>
          <w:sz w:val="24"/>
        </w:rPr>
        <w:t xml:space="preserve"> </w:t>
      </w:r>
      <w:r>
        <w:rPr>
          <w:color w:val="231F20"/>
          <w:spacing w:val="-4"/>
          <w:sz w:val="24"/>
        </w:rPr>
        <w:t>to</w:t>
      </w:r>
      <w:r>
        <w:rPr>
          <w:color w:val="231F20"/>
          <w:sz w:val="24"/>
        </w:rPr>
        <w:t xml:space="preserve"> </w:t>
      </w:r>
      <w:r>
        <w:rPr>
          <w:color w:val="231F20"/>
          <w:spacing w:val="-4"/>
          <w:sz w:val="24"/>
        </w:rPr>
        <w:t>help</w:t>
      </w:r>
      <w:r>
        <w:rPr>
          <w:color w:val="231F20"/>
          <w:sz w:val="24"/>
        </w:rPr>
        <w:t xml:space="preserve"> </w:t>
      </w:r>
      <w:r>
        <w:rPr>
          <w:color w:val="231F20"/>
          <w:spacing w:val="-4"/>
          <w:sz w:val="24"/>
        </w:rPr>
        <w:t>them</w:t>
      </w:r>
      <w:r>
        <w:rPr>
          <w:color w:val="231F20"/>
          <w:sz w:val="24"/>
        </w:rPr>
        <w:t xml:space="preserve"> </w:t>
      </w:r>
      <w:r>
        <w:rPr>
          <w:color w:val="231F20"/>
          <w:spacing w:val="-4"/>
          <w:sz w:val="24"/>
        </w:rPr>
        <w:t>understand</w:t>
      </w:r>
      <w:r>
        <w:rPr>
          <w:color w:val="231F20"/>
          <w:sz w:val="24"/>
        </w:rPr>
        <w:t xml:space="preserve"> </w:t>
      </w:r>
      <w:r>
        <w:rPr>
          <w:color w:val="231F20"/>
          <w:spacing w:val="-4"/>
          <w:sz w:val="24"/>
        </w:rPr>
        <w:t>how</w:t>
      </w:r>
      <w:r>
        <w:rPr>
          <w:color w:val="231F20"/>
          <w:sz w:val="24"/>
        </w:rPr>
        <w:t xml:space="preserve"> </w:t>
      </w:r>
      <w:r>
        <w:rPr>
          <w:color w:val="231F20"/>
          <w:spacing w:val="-4"/>
          <w:sz w:val="24"/>
        </w:rPr>
        <w:t>the service</w:t>
      </w:r>
      <w:r>
        <w:rPr>
          <w:color w:val="231F20"/>
          <w:spacing w:val="-8"/>
          <w:sz w:val="24"/>
        </w:rPr>
        <w:t xml:space="preserve"> </w:t>
      </w:r>
      <w:r>
        <w:rPr>
          <w:color w:val="231F20"/>
          <w:spacing w:val="-4"/>
          <w:sz w:val="24"/>
        </w:rPr>
        <w:t>is</w:t>
      </w:r>
      <w:r>
        <w:rPr>
          <w:color w:val="231F20"/>
          <w:spacing w:val="-8"/>
          <w:sz w:val="24"/>
        </w:rPr>
        <w:t xml:space="preserve"> </w:t>
      </w:r>
      <w:r>
        <w:rPr>
          <w:color w:val="231F20"/>
          <w:spacing w:val="-4"/>
          <w:sz w:val="24"/>
        </w:rPr>
        <w:t>to</w:t>
      </w:r>
      <w:r>
        <w:rPr>
          <w:color w:val="231F20"/>
          <w:spacing w:val="-8"/>
          <w:sz w:val="24"/>
        </w:rPr>
        <w:t xml:space="preserve"> </w:t>
      </w:r>
      <w:r>
        <w:rPr>
          <w:color w:val="231F20"/>
          <w:spacing w:val="-4"/>
          <w:sz w:val="24"/>
        </w:rPr>
        <w:t>be</w:t>
      </w:r>
      <w:r>
        <w:rPr>
          <w:color w:val="231F20"/>
          <w:spacing w:val="-8"/>
          <w:sz w:val="24"/>
        </w:rPr>
        <w:t xml:space="preserve"> </w:t>
      </w:r>
      <w:r>
        <w:rPr>
          <w:color w:val="231F20"/>
          <w:spacing w:val="-4"/>
          <w:sz w:val="24"/>
        </w:rPr>
        <w:t>performed</w:t>
      </w:r>
      <w:r>
        <w:rPr>
          <w:color w:val="231F20"/>
          <w:spacing w:val="-8"/>
          <w:sz w:val="24"/>
        </w:rPr>
        <w:t xml:space="preserve"> </w:t>
      </w:r>
      <w:r>
        <w:rPr>
          <w:color w:val="231F20"/>
          <w:spacing w:val="-4"/>
          <w:sz w:val="24"/>
        </w:rPr>
        <w:t>and</w:t>
      </w:r>
      <w:r>
        <w:rPr>
          <w:color w:val="231F20"/>
          <w:spacing w:val="-8"/>
          <w:sz w:val="24"/>
        </w:rPr>
        <w:t xml:space="preserve"> </w:t>
      </w:r>
      <w:r>
        <w:rPr>
          <w:color w:val="231F20"/>
          <w:spacing w:val="-4"/>
          <w:sz w:val="24"/>
        </w:rPr>
        <w:t>what</w:t>
      </w:r>
      <w:r>
        <w:rPr>
          <w:color w:val="231F20"/>
          <w:spacing w:val="-8"/>
          <w:sz w:val="24"/>
        </w:rPr>
        <w:t xml:space="preserve"> </w:t>
      </w:r>
      <w:r>
        <w:rPr>
          <w:color w:val="231F20"/>
          <w:spacing w:val="-4"/>
          <w:sz w:val="24"/>
        </w:rPr>
        <w:t>management</w:t>
      </w:r>
      <w:r>
        <w:rPr>
          <w:color w:val="231F20"/>
          <w:spacing w:val="-8"/>
          <w:sz w:val="24"/>
        </w:rPr>
        <w:t xml:space="preserve"> </w:t>
      </w:r>
      <w:r>
        <w:rPr>
          <w:color w:val="231F20"/>
          <w:spacing w:val="-4"/>
          <w:sz w:val="24"/>
        </w:rPr>
        <w:t>expects.</w:t>
      </w:r>
    </w:p>
    <w:p w14:paraId="016181E9" w14:textId="77777777" w:rsidR="003D78A7" w:rsidRDefault="00727087">
      <w:pPr>
        <w:pStyle w:val="ListParagraph"/>
        <w:numPr>
          <w:ilvl w:val="0"/>
          <w:numId w:val="15"/>
        </w:numPr>
        <w:tabs>
          <w:tab w:val="left" w:pos="1004"/>
        </w:tabs>
        <w:spacing w:before="55" w:line="271" w:lineRule="auto"/>
        <w:ind w:right="277"/>
        <w:rPr>
          <w:sz w:val="24"/>
        </w:rPr>
      </w:pPr>
      <w:r>
        <w:rPr>
          <w:color w:val="231F20"/>
          <w:spacing w:val="-2"/>
          <w:sz w:val="24"/>
        </w:rPr>
        <w:t>Provide</w:t>
      </w:r>
      <w:r>
        <w:rPr>
          <w:color w:val="231F20"/>
          <w:spacing w:val="-15"/>
          <w:sz w:val="24"/>
        </w:rPr>
        <w:t xml:space="preserve"> </w:t>
      </w:r>
      <w:r>
        <w:rPr>
          <w:color w:val="231F20"/>
          <w:spacing w:val="-2"/>
          <w:sz w:val="24"/>
        </w:rPr>
        <w:t>employees</w:t>
      </w:r>
      <w:r>
        <w:rPr>
          <w:color w:val="231F20"/>
          <w:spacing w:val="-14"/>
          <w:sz w:val="24"/>
        </w:rPr>
        <w:t xml:space="preserve"> </w:t>
      </w:r>
      <w:r>
        <w:rPr>
          <w:color w:val="231F20"/>
          <w:spacing w:val="-2"/>
          <w:sz w:val="24"/>
        </w:rPr>
        <w:t>with</w:t>
      </w:r>
      <w:r>
        <w:rPr>
          <w:color w:val="231F20"/>
          <w:spacing w:val="-15"/>
          <w:sz w:val="24"/>
        </w:rPr>
        <w:t xml:space="preserve"> </w:t>
      </w:r>
      <w:r>
        <w:rPr>
          <w:color w:val="231F20"/>
          <w:spacing w:val="-2"/>
          <w:sz w:val="24"/>
        </w:rPr>
        <w:t>product</w:t>
      </w:r>
      <w:r>
        <w:rPr>
          <w:color w:val="231F20"/>
          <w:spacing w:val="-14"/>
          <w:sz w:val="24"/>
        </w:rPr>
        <w:t xml:space="preserve"> </w:t>
      </w:r>
      <w:r>
        <w:rPr>
          <w:color w:val="231F20"/>
          <w:spacing w:val="-2"/>
          <w:sz w:val="24"/>
        </w:rPr>
        <w:t>and</w:t>
      </w:r>
      <w:r>
        <w:rPr>
          <w:color w:val="231F20"/>
          <w:spacing w:val="-15"/>
          <w:sz w:val="24"/>
        </w:rPr>
        <w:t xml:space="preserve"> </w:t>
      </w:r>
      <w:r>
        <w:rPr>
          <w:color w:val="231F20"/>
          <w:spacing w:val="-2"/>
          <w:sz w:val="24"/>
        </w:rPr>
        <w:t>service</w:t>
      </w:r>
      <w:r>
        <w:rPr>
          <w:color w:val="231F20"/>
          <w:spacing w:val="-14"/>
          <w:sz w:val="24"/>
        </w:rPr>
        <w:t xml:space="preserve"> </w:t>
      </w:r>
      <w:r>
        <w:rPr>
          <w:color w:val="231F20"/>
          <w:spacing w:val="-2"/>
          <w:sz w:val="24"/>
        </w:rPr>
        <w:t>knowledge</w:t>
      </w:r>
      <w:r>
        <w:rPr>
          <w:color w:val="231F20"/>
          <w:spacing w:val="-15"/>
          <w:sz w:val="24"/>
        </w:rPr>
        <w:t xml:space="preserve"> </w:t>
      </w:r>
      <w:r>
        <w:rPr>
          <w:color w:val="231F20"/>
          <w:spacing w:val="-2"/>
          <w:sz w:val="24"/>
        </w:rPr>
        <w:t>so</w:t>
      </w:r>
      <w:r>
        <w:rPr>
          <w:color w:val="231F20"/>
          <w:spacing w:val="-14"/>
          <w:sz w:val="24"/>
        </w:rPr>
        <w:t xml:space="preserve"> </w:t>
      </w:r>
      <w:r>
        <w:rPr>
          <w:color w:val="231F20"/>
          <w:spacing w:val="-2"/>
          <w:sz w:val="24"/>
        </w:rPr>
        <w:t>they</w:t>
      </w:r>
      <w:r>
        <w:rPr>
          <w:color w:val="231F20"/>
          <w:spacing w:val="-14"/>
          <w:sz w:val="24"/>
        </w:rPr>
        <w:t xml:space="preserve"> </w:t>
      </w:r>
      <w:r>
        <w:rPr>
          <w:color w:val="231F20"/>
          <w:spacing w:val="-2"/>
          <w:sz w:val="24"/>
        </w:rPr>
        <w:t>can</w:t>
      </w:r>
      <w:r>
        <w:rPr>
          <w:color w:val="231F20"/>
          <w:spacing w:val="-15"/>
          <w:sz w:val="24"/>
        </w:rPr>
        <w:t xml:space="preserve"> </w:t>
      </w:r>
      <w:r>
        <w:rPr>
          <w:color w:val="231F20"/>
          <w:spacing w:val="-2"/>
          <w:sz w:val="24"/>
        </w:rPr>
        <w:t>perform</w:t>
      </w:r>
      <w:r>
        <w:rPr>
          <w:color w:val="231F20"/>
          <w:spacing w:val="-14"/>
          <w:sz w:val="24"/>
        </w:rPr>
        <w:t xml:space="preserve"> </w:t>
      </w:r>
      <w:r>
        <w:rPr>
          <w:color w:val="231F20"/>
          <w:spacing w:val="-2"/>
          <w:sz w:val="24"/>
        </w:rPr>
        <w:t xml:space="preserve">their </w:t>
      </w:r>
      <w:r>
        <w:rPr>
          <w:color w:val="231F20"/>
          <w:sz w:val="24"/>
        </w:rPr>
        <w:t>jobs better.</w:t>
      </w:r>
    </w:p>
    <w:p w14:paraId="14C1864A" w14:textId="77777777" w:rsidR="003D78A7" w:rsidRDefault="00727087">
      <w:pPr>
        <w:pStyle w:val="ListParagraph"/>
        <w:numPr>
          <w:ilvl w:val="0"/>
          <w:numId w:val="15"/>
        </w:numPr>
        <w:tabs>
          <w:tab w:val="left" w:pos="1003"/>
        </w:tabs>
        <w:spacing w:before="55"/>
        <w:ind w:left="1003" w:hanging="359"/>
        <w:rPr>
          <w:sz w:val="24"/>
        </w:rPr>
      </w:pPr>
      <w:r>
        <w:rPr>
          <w:color w:val="231F20"/>
          <w:w w:val="90"/>
          <w:sz w:val="24"/>
        </w:rPr>
        <w:t>Train</w:t>
      </w:r>
      <w:r>
        <w:rPr>
          <w:color w:val="231F20"/>
          <w:spacing w:val="20"/>
          <w:sz w:val="24"/>
        </w:rPr>
        <w:t xml:space="preserve"> </w:t>
      </w:r>
      <w:r>
        <w:rPr>
          <w:color w:val="231F20"/>
          <w:w w:val="90"/>
          <w:sz w:val="24"/>
        </w:rPr>
        <w:t>and</w:t>
      </w:r>
      <w:r>
        <w:rPr>
          <w:color w:val="231F20"/>
          <w:spacing w:val="20"/>
          <w:sz w:val="24"/>
        </w:rPr>
        <w:t xml:space="preserve"> </w:t>
      </w:r>
      <w:r>
        <w:rPr>
          <w:color w:val="231F20"/>
          <w:w w:val="90"/>
          <w:sz w:val="24"/>
        </w:rPr>
        <w:t>retrain</w:t>
      </w:r>
      <w:r>
        <w:rPr>
          <w:color w:val="231F20"/>
          <w:spacing w:val="20"/>
          <w:sz w:val="24"/>
        </w:rPr>
        <w:t xml:space="preserve"> </w:t>
      </w:r>
      <w:r>
        <w:rPr>
          <w:color w:val="231F20"/>
          <w:w w:val="90"/>
          <w:sz w:val="24"/>
        </w:rPr>
        <w:t>employees</w:t>
      </w:r>
      <w:r>
        <w:rPr>
          <w:color w:val="231F20"/>
          <w:spacing w:val="20"/>
          <w:sz w:val="24"/>
        </w:rPr>
        <w:t xml:space="preserve"> </w:t>
      </w:r>
      <w:r>
        <w:rPr>
          <w:color w:val="231F20"/>
          <w:w w:val="90"/>
          <w:sz w:val="24"/>
        </w:rPr>
        <w:t>in</w:t>
      </w:r>
      <w:r>
        <w:rPr>
          <w:color w:val="231F20"/>
          <w:spacing w:val="20"/>
          <w:sz w:val="24"/>
        </w:rPr>
        <w:t xml:space="preserve"> </w:t>
      </w:r>
      <w:r>
        <w:rPr>
          <w:color w:val="231F20"/>
          <w:w w:val="90"/>
          <w:sz w:val="24"/>
        </w:rPr>
        <w:t>the</w:t>
      </w:r>
      <w:r>
        <w:rPr>
          <w:color w:val="231F20"/>
          <w:spacing w:val="20"/>
          <w:sz w:val="24"/>
        </w:rPr>
        <w:t xml:space="preserve"> </w:t>
      </w:r>
      <w:r>
        <w:rPr>
          <w:color w:val="231F20"/>
          <w:w w:val="90"/>
          <w:sz w:val="24"/>
        </w:rPr>
        <w:t>proper</w:t>
      </w:r>
      <w:r>
        <w:rPr>
          <w:color w:val="231F20"/>
          <w:spacing w:val="20"/>
          <w:sz w:val="24"/>
        </w:rPr>
        <w:t xml:space="preserve"> </w:t>
      </w:r>
      <w:r>
        <w:rPr>
          <w:color w:val="231F20"/>
          <w:w w:val="90"/>
          <w:sz w:val="24"/>
        </w:rPr>
        <w:t>method</w:t>
      </w:r>
      <w:r>
        <w:rPr>
          <w:color w:val="231F20"/>
          <w:spacing w:val="21"/>
          <w:sz w:val="24"/>
        </w:rPr>
        <w:t xml:space="preserve"> </w:t>
      </w:r>
      <w:r>
        <w:rPr>
          <w:color w:val="231F20"/>
          <w:w w:val="90"/>
          <w:sz w:val="24"/>
        </w:rPr>
        <w:t>of</w:t>
      </w:r>
      <w:r>
        <w:rPr>
          <w:color w:val="231F20"/>
          <w:spacing w:val="20"/>
          <w:sz w:val="24"/>
        </w:rPr>
        <w:t xml:space="preserve"> </w:t>
      </w:r>
      <w:r>
        <w:rPr>
          <w:color w:val="231F20"/>
          <w:w w:val="90"/>
          <w:sz w:val="24"/>
        </w:rPr>
        <w:t>performing</w:t>
      </w:r>
      <w:r>
        <w:rPr>
          <w:color w:val="231F20"/>
          <w:spacing w:val="20"/>
          <w:sz w:val="24"/>
        </w:rPr>
        <w:t xml:space="preserve"> </w:t>
      </w:r>
      <w:r>
        <w:rPr>
          <w:color w:val="231F20"/>
          <w:w w:val="90"/>
          <w:sz w:val="24"/>
        </w:rPr>
        <w:t>the</w:t>
      </w:r>
      <w:r>
        <w:rPr>
          <w:color w:val="231F20"/>
          <w:spacing w:val="20"/>
          <w:sz w:val="24"/>
        </w:rPr>
        <w:t xml:space="preserve"> </w:t>
      </w:r>
      <w:r>
        <w:rPr>
          <w:color w:val="231F20"/>
          <w:spacing w:val="-2"/>
          <w:w w:val="90"/>
          <w:sz w:val="24"/>
        </w:rPr>
        <w:t>service.</w:t>
      </w:r>
    </w:p>
    <w:p w14:paraId="5F4972AA" w14:textId="77777777" w:rsidR="003D78A7" w:rsidRDefault="00727087">
      <w:pPr>
        <w:pStyle w:val="ListParagraph"/>
        <w:numPr>
          <w:ilvl w:val="0"/>
          <w:numId w:val="15"/>
        </w:numPr>
        <w:tabs>
          <w:tab w:val="left" w:pos="1004"/>
        </w:tabs>
        <w:spacing w:before="98" w:line="271" w:lineRule="auto"/>
        <w:ind w:right="281"/>
        <w:rPr>
          <w:sz w:val="24"/>
        </w:rPr>
      </w:pPr>
      <w:r>
        <w:rPr>
          <w:color w:val="231F20"/>
          <w:spacing w:val="-2"/>
          <w:sz w:val="24"/>
        </w:rPr>
        <w:t xml:space="preserve">Train service contact personnel to communicate effectively with customers, with </w:t>
      </w:r>
      <w:r>
        <w:rPr>
          <w:color w:val="231F20"/>
          <w:sz w:val="24"/>
        </w:rPr>
        <w:t>their</w:t>
      </w:r>
      <w:r>
        <w:rPr>
          <w:color w:val="231F20"/>
          <w:spacing w:val="-8"/>
          <w:sz w:val="24"/>
        </w:rPr>
        <w:t xml:space="preserve"> </w:t>
      </w:r>
      <w:r>
        <w:rPr>
          <w:color w:val="231F20"/>
          <w:sz w:val="24"/>
        </w:rPr>
        <w:t>supervisors,</w:t>
      </w:r>
      <w:r>
        <w:rPr>
          <w:color w:val="231F20"/>
          <w:spacing w:val="-8"/>
          <w:sz w:val="24"/>
        </w:rPr>
        <w:t xml:space="preserve"> </w:t>
      </w:r>
      <w:r>
        <w:rPr>
          <w:color w:val="231F20"/>
          <w:sz w:val="24"/>
        </w:rPr>
        <w:t>and</w:t>
      </w:r>
      <w:r>
        <w:rPr>
          <w:color w:val="231F20"/>
          <w:spacing w:val="-8"/>
          <w:sz w:val="24"/>
        </w:rPr>
        <w:t xml:space="preserve"> </w:t>
      </w:r>
      <w:r>
        <w:rPr>
          <w:color w:val="231F20"/>
          <w:sz w:val="24"/>
        </w:rPr>
        <w:t>with</w:t>
      </w:r>
      <w:r>
        <w:rPr>
          <w:color w:val="231F20"/>
          <w:spacing w:val="-8"/>
          <w:sz w:val="24"/>
        </w:rPr>
        <w:t xml:space="preserve"> </w:t>
      </w:r>
      <w:r>
        <w:rPr>
          <w:color w:val="231F20"/>
          <w:sz w:val="24"/>
        </w:rPr>
        <w:t>other</w:t>
      </w:r>
      <w:r>
        <w:rPr>
          <w:color w:val="231F20"/>
          <w:spacing w:val="-8"/>
          <w:sz w:val="24"/>
        </w:rPr>
        <w:t xml:space="preserve"> </w:t>
      </w:r>
      <w:r>
        <w:rPr>
          <w:color w:val="231F20"/>
          <w:sz w:val="24"/>
        </w:rPr>
        <w:t>customers.</w:t>
      </w:r>
    </w:p>
    <w:p w14:paraId="1FC0C86D" w14:textId="77777777" w:rsidR="003D78A7" w:rsidRDefault="003D78A7">
      <w:pPr>
        <w:pStyle w:val="BodyText"/>
        <w:spacing w:before="74"/>
      </w:pPr>
    </w:p>
    <w:p w14:paraId="41D5C587" w14:textId="77777777" w:rsidR="003D78A7" w:rsidRDefault="00727087">
      <w:pPr>
        <w:pStyle w:val="Heading2"/>
      </w:pPr>
      <w:r>
        <w:rPr>
          <w:color w:val="231F20"/>
        </w:rPr>
        <w:t>Gap—4</w:t>
      </w:r>
      <w:r>
        <w:rPr>
          <w:color w:val="231F20"/>
          <w:spacing w:val="9"/>
        </w:rPr>
        <w:t xml:space="preserve"> </w:t>
      </w:r>
      <w:r>
        <w:rPr>
          <w:color w:val="231F20"/>
        </w:rPr>
        <w:t>(The</w:t>
      </w:r>
      <w:r>
        <w:rPr>
          <w:color w:val="231F20"/>
          <w:spacing w:val="10"/>
        </w:rPr>
        <w:t xml:space="preserve"> </w:t>
      </w:r>
      <w:r>
        <w:rPr>
          <w:color w:val="231F20"/>
        </w:rPr>
        <w:t>Communication</w:t>
      </w:r>
      <w:r>
        <w:rPr>
          <w:color w:val="231F20"/>
          <w:spacing w:val="10"/>
        </w:rPr>
        <w:t xml:space="preserve"> </w:t>
      </w:r>
      <w:r>
        <w:rPr>
          <w:color w:val="231F20"/>
          <w:spacing w:val="-4"/>
        </w:rPr>
        <w:t>Gap)</w:t>
      </w:r>
    </w:p>
    <w:p w14:paraId="4107B445" w14:textId="77777777" w:rsidR="003D78A7" w:rsidRDefault="003D78A7">
      <w:pPr>
        <w:pStyle w:val="BodyText"/>
        <w:spacing w:before="133"/>
        <w:rPr>
          <w:rFonts w:ascii="Times New Roman"/>
          <w:b/>
        </w:rPr>
      </w:pPr>
    </w:p>
    <w:p w14:paraId="5F9B87F1" w14:textId="77777777" w:rsidR="003D78A7" w:rsidRDefault="00727087">
      <w:pPr>
        <w:pStyle w:val="BodyText"/>
        <w:spacing w:line="271" w:lineRule="auto"/>
        <w:ind w:left="284" w:right="281" w:firstLine="720"/>
        <w:jc w:val="both"/>
      </w:pPr>
      <w:r>
        <w:rPr>
          <w:color w:val="231F20"/>
          <w:w w:val="90"/>
        </w:rPr>
        <w:t xml:space="preserve">Gap—4 is the difference between the service delivered to customers and the external communications about the service. Promises are made to consumers by a firm’s promotional efforts in the form of sales promotions, sales staff and advertising. These promises may be </w:t>
      </w:r>
      <w:r>
        <w:rPr>
          <w:color w:val="231F20"/>
        </w:rPr>
        <w:t>explicitly</w:t>
      </w:r>
      <w:r>
        <w:rPr>
          <w:color w:val="231F20"/>
          <w:spacing w:val="-3"/>
        </w:rPr>
        <w:t xml:space="preserve"> </w:t>
      </w:r>
      <w:r>
        <w:rPr>
          <w:color w:val="231F20"/>
        </w:rPr>
        <w:t>stated</w:t>
      </w:r>
      <w:r>
        <w:rPr>
          <w:color w:val="231F20"/>
          <w:spacing w:val="-3"/>
        </w:rPr>
        <w:t xml:space="preserve"> </w:t>
      </w:r>
      <w:r>
        <w:rPr>
          <w:color w:val="231F20"/>
        </w:rPr>
        <w:t>or</w:t>
      </w:r>
      <w:r>
        <w:rPr>
          <w:color w:val="231F20"/>
          <w:spacing w:val="-3"/>
        </w:rPr>
        <w:t xml:space="preserve"> </w:t>
      </w:r>
      <w:r>
        <w:rPr>
          <w:color w:val="231F20"/>
        </w:rPr>
        <w:t>they</w:t>
      </w:r>
      <w:r>
        <w:rPr>
          <w:color w:val="231F20"/>
          <w:spacing w:val="-3"/>
        </w:rPr>
        <w:t xml:space="preserve"> </w:t>
      </w:r>
      <w:r>
        <w:rPr>
          <w:color w:val="231F20"/>
        </w:rPr>
        <w:t>may</w:t>
      </w:r>
      <w:r>
        <w:rPr>
          <w:color w:val="231F20"/>
          <w:spacing w:val="-3"/>
        </w:rPr>
        <w:t xml:space="preserve"> </w:t>
      </w:r>
      <w:r>
        <w:rPr>
          <w:color w:val="231F20"/>
        </w:rPr>
        <w:t>be</w:t>
      </w:r>
      <w:r>
        <w:rPr>
          <w:color w:val="231F20"/>
          <w:spacing w:val="-3"/>
        </w:rPr>
        <w:t xml:space="preserve"> </w:t>
      </w:r>
      <w:r>
        <w:rPr>
          <w:color w:val="231F20"/>
        </w:rPr>
        <w:t>implied.</w:t>
      </w:r>
      <w:r>
        <w:rPr>
          <w:color w:val="231F20"/>
          <w:spacing w:val="-3"/>
        </w:rPr>
        <w:t xml:space="preserve"> </w:t>
      </w:r>
      <w:r>
        <w:rPr>
          <w:color w:val="231F20"/>
        </w:rPr>
        <w:t>If</w:t>
      </w:r>
      <w:r>
        <w:rPr>
          <w:color w:val="231F20"/>
          <w:spacing w:val="-3"/>
        </w:rPr>
        <w:t xml:space="preserve"> </w:t>
      </w:r>
      <w:r>
        <w:rPr>
          <w:color w:val="231F20"/>
        </w:rPr>
        <w:t>the</w:t>
      </w:r>
      <w:r>
        <w:rPr>
          <w:color w:val="231F20"/>
          <w:spacing w:val="-3"/>
        </w:rPr>
        <w:t xml:space="preserve"> </w:t>
      </w:r>
      <w:r>
        <w:rPr>
          <w:color w:val="231F20"/>
        </w:rPr>
        <w:t>firm</w:t>
      </w:r>
      <w:r>
        <w:rPr>
          <w:color w:val="231F20"/>
          <w:spacing w:val="-3"/>
        </w:rPr>
        <w:t xml:space="preserve"> </w:t>
      </w:r>
      <w:r>
        <w:rPr>
          <w:color w:val="231F20"/>
        </w:rPr>
        <w:t>does</w:t>
      </w:r>
      <w:r>
        <w:rPr>
          <w:color w:val="231F20"/>
          <w:spacing w:val="-3"/>
        </w:rPr>
        <w:t xml:space="preserve"> </w:t>
      </w:r>
      <w:r>
        <w:rPr>
          <w:color w:val="231F20"/>
        </w:rPr>
        <w:t>not</w:t>
      </w:r>
      <w:r>
        <w:rPr>
          <w:color w:val="231F20"/>
          <w:spacing w:val="-3"/>
        </w:rPr>
        <w:t xml:space="preserve"> </w:t>
      </w:r>
      <w:r>
        <w:rPr>
          <w:color w:val="231F20"/>
        </w:rPr>
        <w:t>provide</w:t>
      </w:r>
      <w:r>
        <w:rPr>
          <w:color w:val="231F20"/>
          <w:spacing w:val="-3"/>
        </w:rPr>
        <w:t xml:space="preserve"> </w:t>
      </w:r>
      <w:r>
        <w:rPr>
          <w:color w:val="231F20"/>
        </w:rPr>
        <w:t>the</w:t>
      </w:r>
      <w:r>
        <w:rPr>
          <w:color w:val="231F20"/>
          <w:spacing w:val="-3"/>
        </w:rPr>
        <w:t xml:space="preserve"> </w:t>
      </w:r>
      <w:r>
        <w:rPr>
          <w:color w:val="231F20"/>
        </w:rPr>
        <w:t>service</w:t>
      </w:r>
      <w:r>
        <w:rPr>
          <w:color w:val="231F20"/>
          <w:spacing w:val="-3"/>
        </w:rPr>
        <w:t xml:space="preserve"> </w:t>
      </w:r>
      <w:r>
        <w:rPr>
          <w:color w:val="231F20"/>
        </w:rPr>
        <w:t>that</w:t>
      </w:r>
      <w:r>
        <w:rPr>
          <w:color w:val="231F20"/>
          <w:spacing w:val="-3"/>
        </w:rPr>
        <w:t xml:space="preserve"> </w:t>
      </w:r>
      <w:r>
        <w:rPr>
          <w:color w:val="231F20"/>
        </w:rPr>
        <w:t xml:space="preserve">is </w:t>
      </w:r>
      <w:r>
        <w:rPr>
          <w:color w:val="231F20"/>
          <w:w w:val="90"/>
        </w:rPr>
        <w:t>promised,</w:t>
      </w:r>
      <w:r>
        <w:rPr>
          <w:color w:val="231F20"/>
          <w:spacing w:val="30"/>
        </w:rPr>
        <w:t xml:space="preserve"> </w:t>
      </w:r>
      <w:r>
        <w:rPr>
          <w:color w:val="231F20"/>
          <w:w w:val="90"/>
        </w:rPr>
        <w:t>there</w:t>
      </w:r>
      <w:r>
        <w:rPr>
          <w:color w:val="231F20"/>
          <w:spacing w:val="30"/>
        </w:rPr>
        <w:t xml:space="preserve"> </w:t>
      </w:r>
      <w:r>
        <w:rPr>
          <w:color w:val="231F20"/>
          <w:w w:val="90"/>
        </w:rPr>
        <w:t>is</w:t>
      </w:r>
      <w:r>
        <w:rPr>
          <w:color w:val="231F20"/>
          <w:spacing w:val="30"/>
        </w:rPr>
        <w:t xml:space="preserve"> </w:t>
      </w:r>
      <w:r>
        <w:rPr>
          <w:color w:val="231F20"/>
          <w:w w:val="90"/>
        </w:rPr>
        <w:t>a</w:t>
      </w:r>
      <w:r>
        <w:rPr>
          <w:color w:val="231F20"/>
          <w:spacing w:val="30"/>
        </w:rPr>
        <w:t xml:space="preserve"> </w:t>
      </w:r>
      <w:r>
        <w:rPr>
          <w:color w:val="231F20"/>
          <w:w w:val="90"/>
        </w:rPr>
        <w:t>gap</w:t>
      </w:r>
      <w:r>
        <w:rPr>
          <w:color w:val="231F20"/>
          <w:spacing w:val="30"/>
        </w:rPr>
        <w:t xml:space="preserve"> </w:t>
      </w:r>
      <w:r>
        <w:rPr>
          <w:color w:val="231F20"/>
          <w:w w:val="90"/>
        </w:rPr>
        <w:t>between</w:t>
      </w:r>
      <w:r>
        <w:rPr>
          <w:color w:val="231F20"/>
          <w:spacing w:val="30"/>
        </w:rPr>
        <w:t xml:space="preserve"> </w:t>
      </w:r>
      <w:r>
        <w:rPr>
          <w:color w:val="231F20"/>
          <w:w w:val="90"/>
        </w:rPr>
        <w:t>what</w:t>
      </w:r>
      <w:r>
        <w:rPr>
          <w:color w:val="231F20"/>
          <w:spacing w:val="30"/>
        </w:rPr>
        <w:t xml:space="preserve"> </w:t>
      </w:r>
      <w:r>
        <w:rPr>
          <w:color w:val="231F20"/>
          <w:w w:val="90"/>
        </w:rPr>
        <w:t>customers</w:t>
      </w:r>
      <w:r>
        <w:rPr>
          <w:color w:val="231F20"/>
          <w:spacing w:val="30"/>
        </w:rPr>
        <w:t xml:space="preserve"> </w:t>
      </w:r>
      <w:r>
        <w:rPr>
          <w:color w:val="231F20"/>
          <w:w w:val="90"/>
        </w:rPr>
        <w:t>expected</w:t>
      </w:r>
      <w:r>
        <w:rPr>
          <w:color w:val="231F20"/>
          <w:spacing w:val="30"/>
        </w:rPr>
        <w:t xml:space="preserve"> </w:t>
      </w:r>
      <w:r>
        <w:rPr>
          <w:color w:val="231F20"/>
          <w:w w:val="90"/>
        </w:rPr>
        <w:t>and</w:t>
      </w:r>
      <w:r>
        <w:rPr>
          <w:color w:val="231F20"/>
          <w:spacing w:val="30"/>
        </w:rPr>
        <w:t xml:space="preserve"> </w:t>
      </w:r>
      <w:r>
        <w:rPr>
          <w:color w:val="231F20"/>
          <w:w w:val="90"/>
        </w:rPr>
        <w:t>the</w:t>
      </w:r>
      <w:r>
        <w:rPr>
          <w:color w:val="231F20"/>
          <w:spacing w:val="30"/>
        </w:rPr>
        <w:t xml:space="preserve"> </w:t>
      </w:r>
      <w:r>
        <w:rPr>
          <w:color w:val="231F20"/>
          <w:w w:val="90"/>
        </w:rPr>
        <w:t>service</w:t>
      </w:r>
      <w:r>
        <w:rPr>
          <w:color w:val="231F20"/>
          <w:spacing w:val="30"/>
        </w:rPr>
        <w:t xml:space="preserve"> </w:t>
      </w:r>
      <w:r>
        <w:rPr>
          <w:color w:val="231F20"/>
          <w:w w:val="90"/>
        </w:rPr>
        <w:t>received.</w:t>
      </w:r>
    </w:p>
    <w:p w14:paraId="6CBB1053" w14:textId="77777777" w:rsidR="003D78A7" w:rsidRDefault="00727087">
      <w:pPr>
        <w:pStyle w:val="BodyText"/>
        <w:spacing w:before="224" w:line="271" w:lineRule="auto"/>
        <w:ind w:left="284" w:right="278" w:firstLine="720"/>
        <w:jc w:val="both"/>
      </w:pPr>
      <w:r>
        <w:rPr>
          <w:color w:val="231F20"/>
          <w:spacing w:val="-2"/>
        </w:rPr>
        <w:t>External</w:t>
      </w:r>
      <w:r>
        <w:rPr>
          <w:color w:val="231F20"/>
          <w:spacing w:val="-9"/>
        </w:rPr>
        <w:t xml:space="preserve"> </w:t>
      </w:r>
      <w:r>
        <w:rPr>
          <w:color w:val="231F20"/>
          <w:spacing w:val="-2"/>
        </w:rPr>
        <w:t>communicators</w:t>
      </w:r>
      <w:r>
        <w:rPr>
          <w:color w:val="231F20"/>
          <w:spacing w:val="-9"/>
        </w:rPr>
        <w:t xml:space="preserve"> </w:t>
      </w:r>
      <w:r>
        <w:rPr>
          <w:color w:val="231F20"/>
          <w:spacing w:val="-2"/>
        </w:rPr>
        <w:t>are</w:t>
      </w:r>
      <w:r>
        <w:rPr>
          <w:color w:val="231F20"/>
          <w:spacing w:val="-9"/>
        </w:rPr>
        <w:t xml:space="preserve"> </w:t>
      </w:r>
      <w:r>
        <w:rPr>
          <w:color w:val="231F20"/>
          <w:spacing w:val="-2"/>
        </w:rPr>
        <w:t>essentially</w:t>
      </w:r>
      <w:r>
        <w:rPr>
          <w:color w:val="231F20"/>
          <w:spacing w:val="-9"/>
        </w:rPr>
        <w:t xml:space="preserve"> </w:t>
      </w:r>
      <w:r>
        <w:rPr>
          <w:color w:val="231F20"/>
          <w:spacing w:val="-2"/>
        </w:rPr>
        <w:t>promises</w:t>
      </w:r>
      <w:r>
        <w:rPr>
          <w:color w:val="231F20"/>
          <w:spacing w:val="-9"/>
        </w:rPr>
        <w:t xml:space="preserve"> </w:t>
      </w:r>
      <w:r>
        <w:rPr>
          <w:color w:val="231F20"/>
          <w:spacing w:val="-2"/>
        </w:rPr>
        <w:t>the</w:t>
      </w:r>
      <w:r>
        <w:rPr>
          <w:color w:val="231F20"/>
          <w:spacing w:val="-9"/>
        </w:rPr>
        <w:t xml:space="preserve"> </w:t>
      </w:r>
      <w:r>
        <w:rPr>
          <w:color w:val="231F20"/>
          <w:spacing w:val="-2"/>
        </w:rPr>
        <w:t>firm</w:t>
      </w:r>
      <w:r>
        <w:rPr>
          <w:color w:val="231F20"/>
          <w:spacing w:val="-9"/>
        </w:rPr>
        <w:t xml:space="preserve"> </w:t>
      </w:r>
      <w:r>
        <w:rPr>
          <w:color w:val="231F20"/>
          <w:spacing w:val="-2"/>
        </w:rPr>
        <w:t>makes</w:t>
      </w:r>
      <w:r>
        <w:rPr>
          <w:color w:val="231F20"/>
          <w:spacing w:val="-9"/>
        </w:rPr>
        <w:t xml:space="preserve"> </w:t>
      </w:r>
      <w:r>
        <w:rPr>
          <w:color w:val="231F20"/>
          <w:spacing w:val="-2"/>
        </w:rPr>
        <w:t>to</w:t>
      </w:r>
      <w:r>
        <w:rPr>
          <w:color w:val="231F20"/>
          <w:spacing w:val="-9"/>
        </w:rPr>
        <w:t xml:space="preserve"> </w:t>
      </w:r>
      <w:r>
        <w:rPr>
          <w:color w:val="231F20"/>
          <w:spacing w:val="-2"/>
        </w:rPr>
        <w:t>its</w:t>
      </w:r>
      <w:r>
        <w:rPr>
          <w:color w:val="231F20"/>
          <w:spacing w:val="-9"/>
        </w:rPr>
        <w:t xml:space="preserve"> </w:t>
      </w:r>
      <w:r>
        <w:rPr>
          <w:color w:val="231F20"/>
          <w:spacing w:val="-2"/>
        </w:rPr>
        <w:t xml:space="preserve">customers. </w:t>
      </w:r>
      <w:r>
        <w:rPr>
          <w:color w:val="231F20"/>
          <w:w w:val="90"/>
        </w:rPr>
        <w:t>When</w:t>
      </w:r>
      <w:r>
        <w:rPr>
          <w:color w:val="231F20"/>
          <w:spacing w:val="21"/>
        </w:rPr>
        <w:t xml:space="preserve"> </w:t>
      </w:r>
      <w:r>
        <w:rPr>
          <w:color w:val="231F20"/>
          <w:w w:val="90"/>
        </w:rPr>
        <w:t>the</w:t>
      </w:r>
      <w:r>
        <w:rPr>
          <w:color w:val="231F20"/>
          <w:spacing w:val="21"/>
        </w:rPr>
        <w:t xml:space="preserve"> </w:t>
      </w:r>
      <w:r>
        <w:rPr>
          <w:color w:val="231F20"/>
          <w:w w:val="90"/>
        </w:rPr>
        <w:t>communications</w:t>
      </w:r>
      <w:r>
        <w:rPr>
          <w:color w:val="231F20"/>
          <w:spacing w:val="21"/>
        </w:rPr>
        <w:t xml:space="preserve"> </w:t>
      </w:r>
      <w:r>
        <w:rPr>
          <w:color w:val="231F20"/>
          <w:w w:val="90"/>
        </w:rPr>
        <w:t>gap</w:t>
      </w:r>
      <w:r>
        <w:rPr>
          <w:color w:val="231F20"/>
          <w:spacing w:val="21"/>
        </w:rPr>
        <w:t xml:space="preserve"> </w:t>
      </w:r>
      <w:r>
        <w:rPr>
          <w:color w:val="231F20"/>
          <w:w w:val="90"/>
        </w:rPr>
        <w:t>is</w:t>
      </w:r>
      <w:r>
        <w:rPr>
          <w:color w:val="231F20"/>
          <w:spacing w:val="21"/>
        </w:rPr>
        <w:t xml:space="preserve"> </w:t>
      </w:r>
      <w:r>
        <w:rPr>
          <w:color w:val="231F20"/>
          <w:w w:val="90"/>
        </w:rPr>
        <w:t>wide,</w:t>
      </w:r>
      <w:r>
        <w:rPr>
          <w:color w:val="231F20"/>
          <w:spacing w:val="21"/>
        </w:rPr>
        <w:t xml:space="preserve"> </w:t>
      </w:r>
      <w:r>
        <w:rPr>
          <w:color w:val="231F20"/>
          <w:w w:val="90"/>
        </w:rPr>
        <w:t>the</w:t>
      </w:r>
      <w:r>
        <w:rPr>
          <w:color w:val="231F20"/>
          <w:spacing w:val="21"/>
        </w:rPr>
        <w:t xml:space="preserve"> </w:t>
      </w:r>
      <w:r>
        <w:rPr>
          <w:color w:val="231F20"/>
          <w:w w:val="90"/>
        </w:rPr>
        <w:t>firm</w:t>
      </w:r>
      <w:r>
        <w:rPr>
          <w:color w:val="231F20"/>
          <w:spacing w:val="21"/>
        </w:rPr>
        <w:t xml:space="preserve"> </w:t>
      </w:r>
      <w:r>
        <w:rPr>
          <w:color w:val="231F20"/>
          <w:w w:val="90"/>
        </w:rPr>
        <w:t>has</w:t>
      </w:r>
      <w:r>
        <w:rPr>
          <w:color w:val="231F20"/>
          <w:spacing w:val="21"/>
        </w:rPr>
        <w:t xml:space="preserve"> </w:t>
      </w:r>
      <w:r>
        <w:rPr>
          <w:color w:val="231F20"/>
          <w:w w:val="90"/>
        </w:rPr>
        <w:t>broken</w:t>
      </w:r>
      <w:r>
        <w:rPr>
          <w:color w:val="231F20"/>
          <w:spacing w:val="21"/>
        </w:rPr>
        <w:t xml:space="preserve"> </w:t>
      </w:r>
      <w:r>
        <w:rPr>
          <w:color w:val="231F20"/>
          <w:w w:val="90"/>
        </w:rPr>
        <w:t>its</w:t>
      </w:r>
      <w:r>
        <w:rPr>
          <w:color w:val="231F20"/>
          <w:spacing w:val="21"/>
        </w:rPr>
        <w:t xml:space="preserve"> </w:t>
      </w:r>
      <w:r>
        <w:rPr>
          <w:color w:val="231F20"/>
          <w:w w:val="90"/>
        </w:rPr>
        <w:t>promises,</w:t>
      </w:r>
      <w:r>
        <w:rPr>
          <w:color w:val="231F20"/>
          <w:spacing w:val="21"/>
        </w:rPr>
        <w:t xml:space="preserve"> </w:t>
      </w:r>
      <w:r>
        <w:rPr>
          <w:color w:val="231F20"/>
          <w:w w:val="90"/>
        </w:rPr>
        <w:t>resulting</w:t>
      </w:r>
      <w:r>
        <w:rPr>
          <w:color w:val="231F20"/>
          <w:spacing w:val="21"/>
        </w:rPr>
        <w:t xml:space="preserve"> </w:t>
      </w:r>
      <w:r>
        <w:rPr>
          <w:color w:val="231F20"/>
          <w:w w:val="90"/>
        </w:rPr>
        <w:t>in</w:t>
      </w:r>
      <w:r>
        <w:rPr>
          <w:color w:val="231F20"/>
          <w:spacing w:val="21"/>
        </w:rPr>
        <w:t xml:space="preserve"> </w:t>
      </w:r>
      <w:r>
        <w:rPr>
          <w:color w:val="231F20"/>
          <w:w w:val="90"/>
        </w:rPr>
        <w:t>a</w:t>
      </w:r>
      <w:r>
        <w:rPr>
          <w:color w:val="231F20"/>
          <w:spacing w:val="21"/>
        </w:rPr>
        <w:t xml:space="preserve"> </w:t>
      </w:r>
      <w:r>
        <w:rPr>
          <w:color w:val="231F20"/>
          <w:w w:val="90"/>
        </w:rPr>
        <w:t xml:space="preserve">lack </w:t>
      </w:r>
      <w:r>
        <w:rPr>
          <w:color w:val="231F20"/>
        </w:rPr>
        <w:t>of future customer trust.</w:t>
      </w:r>
    </w:p>
    <w:p w14:paraId="5F6E2FF2" w14:textId="77777777" w:rsidR="003D78A7" w:rsidRDefault="003D78A7">
      <w:pPr>
        <w:pStyle w:val="BodyText"/>
        <w:spacing w:before="73"/>
      </w:pPr>
    </w:p>
    <w:p w14:paraId="2132310E" w14:textId="77777777" w:rsidR="003D78A7" w:rsidRDefault="00727087">
      <w:pPr>
        <w:pStyle w:val="Heading3"/>
        <w:ind w:left="284"/>
      </w:pPr>
      <w:r>
        <w:rPr>
          <w:color w:val="231F20"/>
        </w:rPr>
        <w:t>Factors</w:t>
      </w:r>
      <w:r>
        <w:rPr>
          <w:color w:val="231F20"/>
          <w:spacing w:val="7"/>
        </w:rPr>
        <w:t xml:space="preserve"> </w:t>
      </w:r>
      <w:r>
        <w:rPr>
          <w:color w:val="231F20"/>
        </w:rPr>
        <w:t>Influencing</w:t>
      </w:r>
      <w:r>
        <w:rPr>
          <w:color w:val="231F20"/>
          <w:spacing w:val="8"/>
        </w:rPr>
        <w:t xml:space="preserve"> </w:t>
      </w:r>
      <w:r>
        <w:rPr>
          <w:color w:val="231F20"/>
        </w:rPr>
        <w:t>the</w:t>
      </w:r>
      <w:r>
        <w:rPr>
          <w:color w:val="231F20"/>
          <w:spacing w:val="8"/>
        </w:rPr>
        <w:t xml:space="preserve"> </w:t>
      </w:r>
      <w:r>
        <w:rPr>
          <w:color w:val="231F20"/>
        </w:rPr>
        <w:t>Communications</w:t>
      </w:r>
      <w:r>
        <w:rPr>
          <w:color w:val="231F20"/>
          <w:spacing w:val="8"/>
        </w:rPr>
        <w:t xml:space="preserve"> </w:t>
      </w:r>
      <w:r>
        <w:rPr>
          <w:color w:val="231F20"/>
        </w:rPr>
        <w:t>Gap</w:t>
      </w:r>
      <w:r>
        <w:rPr>
          <w:color w:val="231F20"/>
          <w:spacing w:val="8"/>
        </w:rPr>
        <w:t xml:space="preserve"> </w:t>
      </w:r>
      <w:r>
        <w:rPr>
          <w:color w:val="231F20"/>
        </w:rPr>
        <w:t>(Gap—</w:t>
      </w:r>
      <w:r>
        <w:rPr>
          <w:color w:val="231F20"/>
          <w:spacing w:val="-5"/>
        </w:rPr>
        <w:t>4)</w:t>
      </w:r>
    </w:p>
    <w:p w14:paraId="1D90AD45" w14:textId="77777777" w:rsidR="003D78A7" w:rsidRDefault="003D78A7">
      <w:pPr>
        <w:pStyle w:val="BodyText"/>
        <w:spacing w:before="133"/>
        <w:rPr>
          <w:rFonts w:ascii="Times New Roman"/>
          <w:b/>
          <w:i/>
        </w:rPr>
      </w:pPr>
    </w:p>
    <w:p w14:paraId="5253F8F9" w14:textId="77777777" w:rsidR="003D78A7" w:rsidRDefault="00727087">
      <w:pPr>
        <w:pStyle w:val="BodyText"/>
        <w:spacing w:line="271" w:lineRule="auto"/>
        <w:ind w:left="284" w:right="283" w:firstLine="720"/>
        <w:jc w:val="both"/>
      </w:pPr>
      <w:r>
        <w:rPr>
          <w:color w:val="231F20"/>
          <w:spacing w:val="-4"/>
        </w:rPr>
        <w:t>As</w:t>
      </w:r>
      <w:r>
        <w:rPr>
          <w:color w:val="231F20"/>
          <w:spacing w:val="-6"/>
        </w:rPr>
        <w:t xml:space="preserve"> </w:t>
      </w:r>
      <w:r>
        <w:rPr>
          <w:color w:val="231F20"/>
          <w:spacing w:val="-4"/>
        </w:rPr>
        <w:t>consumer</w:t>
      </w:r>
      <w:r>
        <w:rPr>
          <w:color w:val="231F20"/>
          <w:spacing w:val="-6"/>
        </w:rPr>
        <w:t xml:space="preserve"> </w:t>
      </w:r>
      <w:r>
        <w:rPr>
          <w:color w:val="231F20"/>
          <w:spacing w:val="-4"/>
        </w:rPr>
        <w:t>expectations</w:t>
      </w:r>
      <w:r>
        <w:rPr>
          <w:color w:val="231F20"/>
          <w:spacing w:val="-6"/>
        </w:rPr>
        <w:t xml:space="preserve"> </w:t>
      </w:r>
      <w:r>
        <w:rPr>
          <w:color w:val="231F20"/>
          <w:spacing w:val="-4"/>
        </w:rPr>
        <w:t>for</w:t>
      </w:r>
      <w:r>
        <w:rPr>
          <w:color w:val="231F20"/>
          <w:spacing w:val="-6"/>
        </w:rPr>
        <w:t xml:space="preserve"> </w:t>
      </w:r>
      <w:r>
        <w:rPr>
          <w:color w:val="231F20"/>
          <w:spacing w:val="-4"/>
        </w:rPr>
        <w:t>a</w:t>
      </w:r>
      <w:r>
        <w:rPr>
          <w:color w:val="231F20"/>
          <w:spacing w:val="-6"/>
        </w:rPr>
        <w:t xml:space="preserve"> </w:t>
      </w:r>
      <w:r>
        <w:rPr>
          <w:color w:val="231F20"/>
          <w:spacing w:val="-4"/>
        </w:rPr>
        <w:t>service</w:t>
      </w:r>
      <w:r>
        <w:rPr>
          <w:color w:val="231F20"/>
          <w:spacing w:val="-6"/>
        </w:rPr>
        <w:t xml:space="preserve"> </w:t>
      </w:r>
      <w:r>
        <w:rPr>
          <w:color w:val="231F20"/>
          <w:spacing w:val="-4"/>
        </w:rPr>
        <w:t>increase,</w:t>
      </w:r>
      <w:r>
        <w:rPr>
          <w:color w:val="231F20"/>
          <w:spacing w:val="-6"/>
        </w:rPr>
        <w:t xml:space="preserve"> </w:t>
      </w:r>
      <w:r>
        <w:rPr>
          <w:color w:val="231F20"/>
          <w:spacing w:val="-4"/>
        </w:rPr>
        <w:t>the</w:t>
      </w:r>
      <w:r>
        <w:rPr>
          <w:color w:val="231F20"/>
          <w:spacing w:val="-6"/>
        </w:rPr>
        <w:t xml:space="preserve"> </w:t>
      </w:r>
      <w:r>
        <w:rPr>
          <w:color w:val="231F20"/>
          <w:spacing w:val="-4"/>
        </w:rPr>
        <w:t>probability</w:t>
      </w:r>
      <w:r>
        <w:rPr>
          <w:color w:val="231F20"/>
          <w:spacing w:val="-6"/>
        </w:rPr>
        <w:t xml:space="preserve"> </w:t>
      </w:r>
      <w:r>
        <w:rPr>
          <w:color w:val="231F20"/>
          <w:spacing w:val="-4"/>
        </w:rPr>
        <w:t>of</w:t>
      </w:r>
      <w:r>
        <w:rPr>
          <w:color w:val="231F20"/>
          <w:spacing w:val="-6"/>
        </w:rPr>
        <w:t xml:space="preserve"> </w:t>
      </w:r>
      <w:r>
        <w:rPr>
          <w:color w:val="231F20"/>
          <w:spacing w:val="-4"/>
        </w:rPr>
        <w:t>patronizing</w:t>
      </w:r>
      <w:r>
        <w:rPr>
          <w:color w:val="231F20"/>
          <w:spacing w:val="-6"/>
        </w:rPr>
        <w:t xml:space="preserve"> </w:t>
      </w:r>
      <w:r>
        <w:rPr>
          <w:color w:val="231F20"/>
          <w:spacing w:val="-4"/>
        </w:rPr>
        <w:t xml:space="preserve">the </w:t>
      </w:r>
      <w:r>
        <w:rPr>
          <w:color w:val="231F20"/>
          <w:w w:val="90"/>
        </w:rPr>
        <w:t>firm will also increase. To increase patronage, firms are tempted to make promises that may</w:t>
      </w:r>
      <w:r>
        <w:rPr>
          <w:color w:val="231F20"/>
          <w:spacing w:val="80"/>
        </w:rPr>
        <w:t xml:space="preserve"> </w:t>
      </w:r>
      <w:r>
        <w:rPr>
          <w:color w:val="231F20"/>
        </w:rPr>
        <w:t>be</w:t>
      </w:r>
      <w:r>
        <w:rPr>
          <w:color w:val="231F20"/>
          <w:spacing w:val="-12"/>
        </w:rPr>
        <w:t xml:space="preserve"> </w:t>
      </w:r>
      <w:r>
        <w:rPr>
          <w:color w:val="231F20"/>
        </w:rPr>
        <w:t>difficult</w:t>
      </w:r>
      <w:r>
        <w:rPr>
          <w:color w:val="231F20"/>
          <w:spacing w:val="-12"/>
        </w:rPr>
        <w:t xml:space="preserve"> </w:t>
      </w:r>
      <w:r>
        <w:rPr>
          <w:color w:val="231F20"/>
        </w:rPr>
        <w:t>or</w:t>
      </w:r>
      <w:r>
        <w:rPr>
          <w:color w:val="231F20"/>
          <w:spacing w:val="-12"/>
        </w:rPr>
        <w:t xml:space="preserve"> </w:t>
      </w:r>
      <w:r>
        <w:rPr>
          <w:color w:val="231F20"/>
        </w:rPr>
        <w:t>even</w:t>
      </w:r>
      <w:r>
        <w:rPr>
          <w:color w:val="231F20"/>
          <w:spacing w:val="-12"/>
        </w:rPr>
        <w:t xml:space="preserve"> </w:t>
      </w:r>
      <w:r>
        <w:rPr>
          <w:color w:val="231F20"/>
        </w:rPr>
        <w:t>impossible</w:t>
      </w:r>
      <w:r>
        <w:rPr>
          <w:color w:val="231F20"/>
          <w:spacing w:val="-12"/>
        </w:rPr>
        <w:t xml:space="preserve"> </w:t>
      </w:r>
      <w:r>
        <w:rPr>
          <w:color w:val="231F20"/>
        </w:rPr>
        <w:t>to</w:t>
      </w:r>
      <w:r>
        <w:rPr>
          <w:color w:val="231F20"/>
          <w:spacing w:val="-12"/>
        </w:rPr>
        <w:t xml:space="preserve"> </w:t>
      </w:r>
      <w:r>
        <w:rPr>
          <w:color w:val="231F20"/>
        </w:rPr>
        <w:t>deliver.</w:t>
      </w:r>
    </w:p>
    <w:p w14:paraId="7A83382D" w14:textId="77777777" w:rsidR="003D78A7" w:rsidRDefault="003D78A7">
      <w:pPr>
        <w:pStyle w:val="BodyText"/>
        <w:spacing w:before="39"/>
      </w:pPr>
    </w:p>
    <w:p w14:paraId="170F20BE" w14:textId="77777777" w:rsidR="003D78A7" w:rsidRDefault="00727087">
      <w:pPr>
        <w:pStyle w:val="BodyText"/>
        <w:spacing w:line="271" w:lineRule="auto"/>
        <w:ind w:left="284" w:right="276" w:firstLine="720"/>
        <w:jc w:val="both"/>
      </w:pPr>
      <w:r>
        <w:rPr>
          <w:color w:val="231F20"/>
        </w:rPr>
        <w:t xml:space="preserve">The communications gap is influenced primarily by two factors. The first, the propensity of the firm to </w:t>
      </w:r>
      <w:r>
        <w:rPr>
          <w:rFonts w:ascii="Times New Roman"/>
          <w:b/>
          <w:color w:val="231F20"/>
        </w:rPr>
        <w:t xml:space="preserve">over promise </w:t>
      </w:r>
      <w:r>
        <w:rPr>
          <w:color w:val="231F20"/>
        </w:rPr>
        <w:t xml:space="preserve">often occurs in highly competitive business </w:t>
      </w:r>
      <w:r>
        <w:rPr>
          <w:color w:val="231F20"/>
          <w:spacing w:val="-2"/>
        </w:rPr>
        <w:t>environments</w:t>
      </w:r>
      <w:r>
        <w:rPr>
          <w:color w:val="231F20"/>
          <w:spacing w:val="-15"/>
        </w:rPr>
        <w:t xml:space="preserve"> </w:t>
      </w:r>
      <w:r>
        <w:rPr>
          <w:color w:val="231F20"/>
          <w:spacing w:val="-2"/>
        </w:rPr>
        <w:t>as</w:t>
      </w:r>
      <w:r>
        <w:rPr>
          <w:color w:val="231F20"/>
          <w:spacing w:val="-14"/>
        </w:rPr>
        <w:t xml:space="preserve"> </w:t>
      </w:r>
      <w:r>
        <w:rPr>
          <w:color w:val="231F20"/>
          <w:spacing w:val="-2"/>
        </w:rPr>
        <w:t>firms</w:t>
      </w:r>
      <w:r>
        <w:rPr>
          <w:color w:val="231F20"/>
          <w:spacing w:val="-15"/>
        </w:rPr>
        <w:t xml:space="preserve"> </w:t>
      </w:r>
      <w:r>
        <w:rPr>
          <w:color w:val="231F20"/>
          <w:spacing w:val="-2"/>
        </w:rPr>
        <w:t>try</w:t>
      </w:r>
      <w:r>
        <w:rPr>
          <w:color w:val="231F20"/>
          <w:spacing w:val="-14"/>
        </w:rPr>
        <w:t xml:space="preserve"> </w:t>
      </w:r>
      <w:r>
        <w:rPr>
          <w:color w:val="231F20"/>
          <w:spacing w:val="-2"/>
        </w:rPr>
        <w:t>to</w:t>
      </w:r>
      <w:r>
        <w:rPr>
          <w:color w:val="231F20"/>
          <w:spacing w:val="-15"/>
        </w:rPr>
        <w:t xml:space="preserve"> </w:t>
      </w:r>
      <w:r>
        <w:rPr>
          <w:color w:val="231F20"/>
          <w:spacing w:val="-2"/>
        </w:rPr>
        <w:t>outdo</w:t>
      </w:r>
      <w:r>
        <w:rPr>
          <w:color w:val="231F20"/>
          <w:spacing w:val="-14"/>
        </w:rPr>
        <w:t xml:space="preserve"> </w:t>
      </w:r>
      <w:r>
        <w:rPr>
          <w:color w:val="231F20"/>
          <w:spacing w:val="-2"/>
        </w:rPr>
        <w:t>one</w:t>
      </w:r>
      <w:r>
        <w:rPr>
          <w:color w:val="231F20"/>
          <w:spacing w:val="-15"/>
        </w:rPr>
        <w:t xml:space="preserve"> </w:t>
      </w:r>
      <w:r>
        <w:rPr>
          <w:color w:val="231F20"/>
          <w:spacing w:val="-2"/>
        </w:rPr>
        <w:t>another</w:t>
      </w:r>
      <w:r>
        <w:rPr>
          <w:color w:val="231F20"/>
          <w:spacing w:val="-14"/>
        </w:rPr>
        <w:t xml:space="preserve"> </w:t>
      </w:r>
      <w:r>
        <w:rPr>
          <w:color w:val="231F20"/>
          <w:spacing w:val="-2"/>
        </w:rPr>
        <w:t>in</w:t>
      </w:r>
      <w:r>
        <w:rPr>
          <w:color w:val="231F20"/>
          <w:spacing w:val="-14"/>
        </w:rPr>
        <w:t xml:space="preserve"> </w:t>
      </w:r>
      <w:r>
        <w:rPr>
          <w:color w:val="231F20"/>
          <w:spacing w:val="-2"/>
        </w:rPr>
        <w:t>the</w:t>
      </w:r>
      <w:r>
        <w:rPr>
          <w:color w:val="231F20"/>
          <w:spacing w:val="-15"/>
        </w:rPr>
        <w:t xml:space="preserve"> </w:t>
      </w:r>
      <w:r>
        <w:rPr>
          <w:color w:val="231F20"/>
          <w:spacing w:val="-2"/>
        </w:rPr>
        <w:t>name</w:t>
      </w:r>
      <w:r>
        <w:rPr>
          <w:color w:val="231F20"/>
          <w:spacing w:val="-14"/>
        </w:rPr>
        <w:t xml:space="preserve"> </w:t>
      </w:r>
      <w:r>
        <w:rPr>
          <w:color w:val="231F20"/>
          <w:spacing w:val="-2"/>
        </w:rPr>
        <w:t>of</w:t>
      </w:r>
      <w:r>
        <w:rPr>
          <w:color w:val="231F20"/>
          <w:spacing w:val="-15"/>
        </w:rPr>
        <w:t xml:space="preserve"> </w:t>
      </w:r>
      <w:r>
        <w:rPr>
          <w:color w:val="231F20"/>
          <w:spacing w:val="-2"/>
        </w:rPr>
        <w:t>recruiting</w:t>
      </w:r>
      <w:r>
        <w:rPr>
          <w:color w:val="231F20"/>
          <w:spacing w:val="-14"/>
        </w:rPr>
        <w:t xml:space="preserve"> </w:t>
      </w:r>
      <w:r>
        <w:rPr>
          <w:color w:val="231F20"/>
          <w:spacing w:val="-2"/>
        </w:rPr>
        <w:t>new</w:t>
      </w:r>
      <w:r>
        <w:rPr>
          <w:color w:val="231F20"/>
          <w:spacing w:val="-15"/>
        </w:rPr>
        <w:t xml:space="preserve"> </w:t>
      </w:r>
      <w:r>
        <w:rPr>
          <w:color w:val="231F20"/>
          <w:spacing w:val="-2"/>
        </w:rPr>
        <w:t xml:space="preserve">customers. </w:t>
      </w:r>
      <w:r>
        <w:rPr>
          <w:color w:val="231F20"/>
        </w:rPr>
        <w:t xml:space="preserve">The second factor pertains to the flow of </w:t>
      </w:r>
      <w:r>
        <w:rPr>
          <w:rFonts w:ascii="Times New Roman"/>
          <w:b/>
          <w:color w:val="231F20"/>
        </w:rPr>
        <w:t>Horizontal communication within the firm</w:t>
      </w:r>
      <w:r>
        <w:rPr>
          <w:color w:val="231F20"/>
        </w:rPr>
        <w:t>.</w:t>
      </w:r>
    </w:p>
    <w:p w14:paraId="3A67DF62" w14:textId="77777777" w:rsidR="003D78A7" w:rsidRDefault="003D78A7">
      <w:pPr>
        <w:pStyle w:val="BodyText"/>
        <w:spacing w:before="38"/>
      </w:pPr>
    </w:p>
    <w:p w14:paraId="3DF17B95" w14:textId="77777777" w:rsidR="003D78A7" w:rsidRDefault="00727087">
      <w:pPr>
        <w:pStyle w:val="BodyText"/>
        <w:spacing w:line="271" w:lineRule="auto"/>
        <w:ind w:left="284" w:right="276" w:firstLine="720"/>
        <w:jc w:val="both"/>
      </w:pPr>
      <w:r>
        <w:rPr>
          <w:color w:val="231F20"/>
          <w:spacing w:val="-4"/>
        </w:rPr>
        <w:t>Communications</w:t>
      </w:r>
      <w:r>
        <w:rPr>
          <w:color w:val="231F20"/>
          <w:spacing w:val="-10"/>
        </w:rPr>
        <w:t xml:space="preserve"> </w:t>
      </w:r>
      <w:r>
        <w:rPr>
          <w:color w:val="231F20"/>
          <w:spacing w:val="-4"/>
        </w:rPr>
        <w:t>are</w:t>
      </w:r>
      <w:r>
        <w:rPr>
          <w:color w:val="231F20"/>
          <w:spacing w:val="-10"/>
        </w:rPr>
        <w:t xml:space="preserve"> </w:t>
      </w:r>
      <w:r>
        <w:rPr>
          <w:color w:val="231F20"/>
          <w:spacing w:val="-4"/>
        </w:rPr>
        <w:t>developed</w:t>
      </w:r>
      <w:r>
        <w:rPr>
          <w:color w:val="231F20"/>
          <w:spacing w:val="-10"/>
        </w:rPr>
        <w:t xml:space="preserve"> </w:t>
      </w:r>
      <w:r>
        <w:rPr>
          <w:color w:val="231F20"/>
          <w:spacing w:val="-4"/>
        </w:rPr>
        <w:t>at</w:t>
      </w:r>
      <w:r>
        <w:rPr>
          <w:color w:val="231F20"/>
          <w:spacing w:val="-10"/>
        </w:rPr>
        <w:t xml:space="preserve"> </w:t>
      </w:r>
      <w:r>
        <w:rPr>
          <w:color w:val="231F20"/>
          <w:spacing w:val="-4"/>
        </w:rPr>
        <w:t>the</w:t>
      </w:r>
      <w:r>
        <w:rPr>
          <w:color w:val="231F20"/>
          <w:spacing w:val="-10"/>
        </w:rPr>
        <w:t xml:space="preserve"> </w:t>
      </w:r>
      <w:r>
        <w:rPr>
          <w:color w:val="231F20"/>
          <w:spacing w:val="-4"/>
        </w:rPr>
        <w:t>firm’s</w:t>
      </w:r>
      <w:r>
        <w:rPr>
          <w:color w:val="231F20"/>
          <w:spacing w:val="-10"/>
        </w:rPr>
        <w:t xml:space="preserve"> </w:t>
      </w:r>
      <w:r>
        <w:rPr>
          <w:color w:val="231F20"/>
          <w:spacing w:val="-4"/>
        </w:rPr>
        <w:t>headquarters</w:t>
      </w:r>
      <w:r>
        <w:rPr>
          <w:color w:val="231F20"/>
          <w:spacing w:val="-10"/>
        </w:rPr>
        <w:t xml:space="preserve"> </w:t>
      </w:r>
      <w:r>
        <w:rPr>
          <w:color w:val="231F20"/>
          <w:spacing w:val="-4"/>
        </w:rPr>
        <w:t>without</w:t>
      </w:r>
      <w:r>
        <w:rPr>
          <w:color w:val="231F20"/>
          <w:spacing w:val="-10"/>
        </w:rPr>
        <w:t xml:space="preserve"> </w:t>
      </w:r>
      <w:r>
        <w:rPr>
          <w:color w:val="231F20"/>
          <w:spacing w:val="-4"/>
        </w:rPr>
        <w:t>conferring</w:t>
      </w:r>
      <w:r>
        <w:rPr>
          <w:color w:val="231F20"/>
          <w:spacing w:val="-10"/>
        </w:rPr>
        <w:t xml:space="preserve"> </w:t>
      </w:r>
      <w:r>
        <w:rPr>
          <w:color w:val="231F20"/>
          <w:spacing w:val="-4"/>
        </w:rPr>
        <w:t xml:space="preserve">with </w:t>
      </w:r>
      <w:r>
        <w:rPr>
          <w:color w:val="231F20"/>
        </w:rPr>
        <w:t>service</w:t>
      </w:r>
      <w:r>
        <w:rPr>
          <w:color w:val="231F20"/>
          <w:spacing w:val="-14"/>
        </w:rPr>
        <w:t xml:space="preserve"> </w:t>
      </w:r>
      <w:r>
        <w:rPr>
          <w:color w:val="231F20"/>
        </w:rPr>
        <w:t>firms</w:t>
      </w:r>
      <w:r>
        <w:rPr>
          <w:color w:val="231F20"/>
          <w:spacing w:val="-12"/>
        </w:rPr>
        <w:t xml:space="preserve"> </w:t>
      </w:r>
      <w:r>
        <w:rPr>
          <w:color w:val="231F20"/>
        </w:rPr>
        <w:t>in</w:t>
      </w:r>
      <w:r>
        <w:rPr>
          <w:color w:val="231F20"/>
          <w:spacing w:val="-12"/>
        </w:rPr>
        <w:t xml:space="preserve"> </w:t>
      </w:r>
      <w:r>
        <w:rPr>
          <w:color w:val="231F20"/>
        </w:rPr>
        <w:t>the</w:t>
      </w:r>
      <w:r>
        <w:rPr>
          <w:color w:val="231F20"/>
          <w:spacing w:val="-12"/>
        </w:rPr>
        <w:t xml:space="preserve"> </w:t>
      </w:r>
      <w:r>
        <w:rPr>
          <w:color w:val="231F20"/>
        </w:rPr>
        <w:t>field.</w:t>
      </w:r>
      <w:r>
        <w:rPr>
          <w:color w:val="231F20"/>
          <w:spacing w:val="-12"/>
        </w:rPr>
        <w:t xml:space="preserve"> </w:t>
      </w:r>
      <w:r>
        <w:rPr>
          <w:color w:val="231F20"/>
        </w:rPr>
        <w:t>In</w:t>
      </w:r>
      <w:r>
        <w:rPr>
          <w:color w:val="231F20"/>
          <w:spacing w:val="-12"/>
        </w:rPr>
        <w:t xml:space="preserve"> </w:t>
      </w:r>
      <w:r>
        <w:rPr>
          <w:color w:val="231F20"/>
        </w:rPr>
        <w:t>some</w:t>
      </w:r>
      <w:r>
        <w:rPr>
          <w:color w:val="231F20"/>
          <w:spacing w:val="-12"/>
        </w:rPr>
        <w:t xml:space="preserve"> </w:t>
      </w:r>
      <w:r>
        <w:rPr>
          <w:color w:val="231F20"/>
        </w:rPr>
        <w:t>instances,</w:t>
      </w:r>
      <w:r>
        <w:rPr>
          <w:color w:val="231F20"/>
          <w:spacing w:val="-12"/>
        </w:rPr>
        <w:t xml:space="preserve"> </w:t>
      </w:r>
      <w:r>
        <w:rPr>
          <w:color w:val="231F20"/>
        </w:rPr>
        <w:t>new</w:t>
      </w:r>
      <w:r>
        <w:rPr>
          <w:color w:val="231F20"/>
          <w:spacing w:val="-12"/>
        </w:rPr>
        <w:t xml:space="preserve"> </w:t>
      </w:r>
      <w:r>
        <w:rPr>
          <w:color w:val="231F20"/>
        </w:rPr>
        <w:t>service</w:t>
      </w:r>
      <w:r>
        <w:rPr>
          <w:color w:val="231F20"/>
          <w:spacing w:val="-12"/>
        </w:rPr>
        <w:t xml:space="preserve"> </w:t>
      </w:r>
      <w:r>
        <w:rPr>
          <w:color w:val="231F20"/>
        </w:rPr>
        <w:t>programmes</w:t>
      </w:r>
      <w:r>
        <w:rPr>
          <w:color w:val="231F20"/>
          <w:spacing w:val="-12"/>
        </w:rPr>
        <w:t xml:space="preserve"> </w:t>
      </w:r>
      <w:r>
        <w:rPr>
          <w:color w:val="231F20"/>
        </w:rPr>
        <w:t>are</w:t>
      </w:r>
      <w:r>
        <w:rPr>
          <w:color w:val="231F20"/>
          <w:spacing w:val="-12"/>
        </w:rPr>
        <w:t xml:space="preserve"> </w:t>
      </w:r>
      <w:r>
        <w:rPr>
          <w:color w:val="231F20"/>
        </w:rPr>
        <w:t>announced</w:t>
      </w:r>
      <w:r>
        <w:rPr>
          <w:color w:val="231F20"/>
          <w:spacing w:val="-12"/>
        </w:rPr>
        <w:t xml:space="preserve"> </w:t>
      </w:r>
      <w:r>
        <w:rPr>
          <w:color w:val="231F20"/>
        </w:rPr>
        <w:t xml:space="preserve">to </w:t>
      </w:r>
      <w:r>
        <w:rPr>
          <w:color w:val="231F20"/>
          <w:w w:val="90"/>
        </w:rPr>
        <w:t>the public by corporate headquarters before the local service firms are aware that the new programs</w:t>
      </w:r>
      <w:r>
        <w:rPr>
          <w:color w:val="231F20"/>
        </w:rPr>
        <w:t xml:space="preserve"> </w:t>
      </w:r>
      <w:r>
        <w:rPr>
          <w:color w:val="231F20"/>
          <w:w w:val="90"/>
        </w:rPr>
        <w:t>exist.</w:t>
      </w:r>
      <w:r>
        <w:rPr>
          <w:color w:val="231F20"/>
        </w:rPr>
        <w:t xml:space="preserve"> </w:t>
      </w:r>
      <w:r>
        <w:rPr>
          <w:color w:val="231F20"/>
          <w:w w:val="90"/>
        </w:rPr>
        <w:t>A</w:t>
      </w:r>
      <w:r>
        <w:rPr>
          <w:color w:val="231F20"/>
        </w:rPr>
        <w:t xml:space="preserve"> </w:t>
      </w:r>
      <w:r>
        <w:rPr>
          <w:color w:val="231F20"/>
          <w:w w:val="90"/>
        </w:rPr>
        <w:t>lack</w:t>
      </w:r>
      <w:r>
        <w:rPr>
          <w:color w:val="231F20"/>
        </w:rPr>
        <w:t xml:space="preserve"> </w:t>
      </w:r>
      <w:r>
        <w:rPr>
          <w:color w:val="231F20"/>
          <w:w w:val="90"/>
        </w:rPr>
        <w:t>of</w:t>
      </w:r>
      <w:r>
        <w:rPr>
          <w:color w:val="231F20"/>
        </w:rPr>
        <w:t xml:space="preserve"> </w:t>
      </w:r>
      <w:r>
        <w:rPr>
          <w:color w:val="231F20"/>
          <w:w w:val="90"/>
        </w:rPr>
        <w:t>horizontal</w:t>
      </w:r>
      <w:r>
        <w:rPr>
          <w:color w:val="231F20"/>
        </w:rPr>
        <w:t xml:space="preserve"> </w:t>
      </w:r>
      <w:r>
        <w:rPr>
          <w:color w:val="231F20"/>
          <w:w w:val="90"/>
        </w:rPr>
        <w:t>communication</w:t>
      </w:r>
      <w:r>
        <w:rPr>
          <w:color w:val="231F20"/>
        </w:rPr>
        <w:t xml:space="preserve"> </w:t>
      </w:r>
      <w:r>
        <w:rPr>
          <w:color w:val="231F20"/>
          <w:w w:val="90"/>
        </w:rPr>
        <w:t>places</w:t>
      </w:r>
      <w:r>
        <w:rPr>
          <w:color w:val="231F20"/>
        </w:rPr>
        <w:t xml:space="preserve"> </w:t>
      </w:r>
      <w:r>
        <w:rPr>
          <w:color w:val="231F20"/>
          <w:w w:val="90"/>
        </w:rPr>
        <w:t>an</w:t>
      </w:r>
      <w:r>
        <w:rPr>
          <w:color w:val="231F20"/>
        </w:rPr>
        <w:t xml:space="preserve"> </w:t>
      </w:r>
      <w:r>
        <w:rPr>
          <w:color w:val="231F20"/>
          <w:w w:val="90"/>
        </w:rPr>
        <w:t>unsuspecting</w:t>
      </w:r>
      <w:r>
        <w:rPr>
          <w:color w:val="231F20"/>
        </w:rPr>
        <w:t xml:space="preserve"> </w:t>
      </w:r>
      <w:r>
        <w:rPr>
          <w:color w:val="231F20"/>
          <w:w w:val="90"/>
        </w:rPr>
        <w:t>service</w:t>
      </w:r>
      <w:r>
        <w:rPr>
          <w:color w:val="231F20"/>
        </w:rPr>
        <w:t xml:space="preserve"> </w:t>
      </w:r>
      <w:r>
        <w:rPr>
          <w:color w:val="231F20"/>
          <w:w w:val="90"/>
        </w:rPr>
        <w:t>provider</w:t>
      </w:r>
      <w:r>
        <w:rPr>
          <w:color w:val="231F20"/>
          <w:spacing w:val="80"/>
        </w:rPr>
        <w:t xml:space="preserve"> </w:t>
      </w:r>
      <w:r>
        <w:rPr>
          <w:color w:val="231F20"/>
          <w:spacing w:val="-2"/>
        </w:rPr>
        <w:t>in</w:t>
      </w:r>
      <w:r>
        <w:rPr>
          <w:color w:val="231F20"/>
          <w:spacing w:val="-14"/>
        </w:rPr>
        <w:t xml:space="preserve"> </w:t>
      </w:r>
      <w:r>
        <w:rPr>
          <w:color w:val="231F20"/>
          <w:spacing w:val="-2"/>
        </w:rPr>
        <w:t>an</w:t>
      </w:r>
      <w:r>
        <w:rPr>
          <w:color w:val="231F20"/>
          <w:spacing w:val="-14"/>
        </w:rPr>
        <w:t xml:space="preserve"> </w:t>
      </w:r>
      <w:r>
        <w:rPr>
          <w:color w:val="231F20"/>
          <w:spacing w:val="-2"/>
        </w:rPr>
        <w:t>awkward</w:t>
      </w:r>
      <w:r>
        <w:rPr>
          <w:color w:val="231F20"/>
          <w:spacing w:val="-14"/>
        </w:rPr>
        <w:t xml:space="preserve"> </w:t>
      </w:r>
      <w:r>
        <w:rPr>
          <w:color w:val="231F20"/>
          <w:spacing w:val="-2"/>
        </w:rPr>
        <w:t>position</w:t>
      </w:r>
      <w:r>
        <w:rPr>
          <w:color w:val="231F20"/>
          <w:spacing w:val="-14"/>
        </w:rPr>
        <w:t xml:space="preserve"> </w:t>
      </w:r>
      <w:r>
        <w:rPr>
          <w:color w:val="231F20"/>
          <w:spacing w:val="-2"/>
        </w:rPr>
        <w:t>when</w:t>
      </w:r>
      <w:r>
        <w:rPr>
          <w:color w:val="231F20"/>
          <w:spacing w:val="-14"/>
        </w:rPr>
        <w:t xml:space="preserve"> </w:t>
      </w:r>
      <w:r>
        <w:rPr>
          <w:color w:val="231F20"/>
          <w:spacing w:val="-2"/>
        </w:rPr>
        <w:t>a</w:t>
      </w:r>
      <w:r>
        <w:rPr>
          <w:color w:val="231F20"/>
          <w:spacing w:val="-14"/>
        </w:rPr>
        <w:t xml:space="preserve"> </w:t>
      </w:r>
      <w:r>
        <w:rPr>
          <w:color w:val="231F20"/>
          <w:spacing w:val="-2"/>
        </w:rPr>
        <w:t>customer</w:t>
      </w:r>
      <w:r>
        <w:rPr>
          <w:color w:val="231F20"/>
          <w:spacing w:val="-14"/>
        </w:rPr>
        <w:t xml:space="preserve"> </w:t>
      </w:r>
      <w:r>
        <w:rPr>
          <w:color w:val="231F20"/>
          <w:spacing w:val="-2"/>
        </w:rPr>
        <w:t>requests</w:t>
      </w:r>
      <w:r>
        <w:rPr>
          <w:color w:val="231F20"/>
          <w:spacing w:val="-14"/>
        </w:rPr>
        <w:t xml:space="preserve"> </w:t>
      </w:r>
      <w:r>
        <w:rPr>
          <w:color w:val="231F20"/>
          <w:spacing w:val="-2"/>
        </w:rPr>
        <w:t>the</w:t>
      </w:r>
      <w:r>
        <w:rPr>
          <w:color w:val="231F20"/>
          <w:spacing w:val="-14"/>
        </w:rPr>
        <w:t xml:space="preserve"> </w:t>
      </w:r>
      <w:r>
        <w:rPr>
          <w:color w:val="231F20"/>
          <w:spacing w:val="-2"/>
        </w:rPr>
        <w:t>service</w:t>
      </w:r>
      <w:r>
        <w:rPr>
          <w:color w:val="231F20"/>
          <w:spacing w:val="-14"/>
        </w:rPr>
        <w:t xml:space="preserve"> </w:t>
      </w:r>
      <w:r>
        <w:rPr>
          <w:color w:val="231F20"/>
          <w:spacing w:val="-2"/>
        </w:rPr>
        <w:t>promised</w:t>
      </w:r>
      <w:r>
        <w:rPr>
          <w:color w:val="231F20"/>
          <w:spacing w:val="-14"/>
        </w:rPr>
        <w:t xml:space="preserve"> </w:t>
      </w:r>
      <w:r>
        <w:rPr>
          <w:color w:val="231F20"/>
          <w:spacing w:val="-2"/>
        </w:rPr>
        <w:t>and</w:t>
      </w:r>
      <w:r>
        <w:rPr>
          <w:color w:val="231F20"/>
          <w:spacing w:val="-14"/>
        </w:rPr>
        <w:t xml:space="preserve"> </w:t>
      </w:r>
      <w:r>
        <w:rPr>
          <w:color w:val="231F20"/>
          <w:spacing w:val="-2"/>
        </w:rPr>
        <w:t>the</w:t>
      </w:r>
      <w:r>
        <w:rPr>
          <w:color w:val="231F20"/>
          <w:spacing w:val="-14"/>
        </w:rPr>
        <w:t xml:space="preserve"> </w:t>
      </w:r>
      <w:r>
        <w:rPr>
          <w:color w:val="231F20"/>
          <w:spacing w:val="-2"/>
        </w:rPr>
        <w:t xml:space="preserve">provider </w:t>
      </w:r>
      <w:r>
        <w:rPr>
          <w:color w:val="231F20"/>
        </w:rPr>
        <w:t>has</w:t>
      </w:r>
      <w:r>
        <w:rPr>
          <w:color w:val="231F20"/>
          <w:spacing w:val="-17"/>
        </w:rPr>
        <w:t xml:space="preserve"> </w:t>
      </w:r>
      <w:r>
        <w:rPr>
          <w:color w:val="231F20"/>
        </w:rPr>
        <w:t>no</w:t>
      </w:r>
      <w:r>
        <w:rPr>
          <w:color w:val="231F20"/>
          <w:spacing w:val="-16"/>
        </w:rPr>
        <w:t xml:space="preserve"> </w:t>
      </w:r>
      <w:r>
        <w:rPr>
          <w:color w:val="231F20"/>
        </w:rPr>
        <w:t>idea</w:t>
      </w:r>
      <w:r>
        <w:rPr>
          <w:color w:val="231F20"/>
          <w:spacing w:val="-17"/>
        </w:rPr>
        <w:t xml:space="preserve"> </w:t>
      </w:r>
      <w:r>
        <w:rPr>
          <w:color w:val="231F20"/>
        </w:rPr>
        <w:t>what</w:t>
      </w:r>
      <w:r>
        <w:rPr>
          <w:color w:val="231F20"/>
          <w:spacing w:val="-16"/>
        </w:rPr>
        <w:t xml:space="preserve"> </w:t>
      </w:r>
      <w:r>
        <w:rPr>
          <w:color w:val="231F20"/>
        </w:rPr>
        <w:t>the</w:t>
      </w:r>
      <w:r>
        <w:rPr>
          <w:color w:val="231F20"/>
          <w:spacing w:val="-17"/>
        </w:rPr>
        <w:t xml:space="preserve"> </w:t>
      </w:r>
      <w:r>
        <w:rPr>
          <w:color w:val="231F20"/>
        </w:rPr>
        <w:t>customer</w:t>
      </w:r>
      <w:r>
        <w:rPr>
          <w:color w:val="231F20"/>
          <w:spacing w:val="-16"/>
        </w:rPr>
        <w:t xml:space="preserve"> </w:t>
      </w:r>
      <w:r>
        <w:rPr>
          <w:color w:val="231F20"/>
        </w:rPr>
        <w:t>is</w:t>
      </w:r>
      <w:r>
        <w:rPr>
          <w:color w:val="231F20"/>
          <w:spacing w:val="-17"/>
        </w:rPr>
        <w:t xml:space="preserve"> </w:t>
      </w:r>
      <w:r>
        <w:rPr>
          <w:color w:val="231F20"/>
        </w:rPr>
        <w:t>talking</w:t>
      </w:r>
      <w:r>
        <w:rPr>
          <w:color w:val="231F20"/>
          <w:spacing w:val="-16"/>
        </w:rPr>
        <w:t xml:space="preserve"> </w:t>
      </w:r>
      <w:r>
        <w:rPr>
          <w:color w:val="231F20"/>
        </w:rPr>
        <w:t>about.</w:t>
      </w:r>
    </w:p>
    <w:p w14:paraId="741ED9D1" w14:textId="77777777" w:rsidR="003D78A7" w:rsidRDefault="003D78A7">
      <w:pPr>
        <w:pStyle w:val="BodyText"/>
        <w:spacing w:line="271" w:lineRule="auto"/>
        <w:jc w:val="both"/>
        <w:sectPr w:rsidR="003D78A7">
          <w:pgSz w:w="11910" w:h="16840"/>
          <w:pgMar w:top="1260" w:right="1133" w:bottom="820" w:left="1133" w:header="0" w:footer="628" w:gutter="0"/>
          <w:cols w:space="720"/>
        </w:sectPr>
      </w:pPr>
    </w:p>
    <w:p w14:paraId="5E972D32" w14:textId="77777777" w:rsidR="003D78A7" w:rsidRDefault="009F0CD6">
      <w:pPr>
        <w:pStyle w:val="BodyText"/>
        <w:ind w:left="419"/>
        <w:rPr>
          <w:sz w:val="20"/>
        </w:rPr>
      </w:pPr>
      <w:r w:rsidRPr="009F0CD6">
        <w:rPr>
          <w:noProof/>
          <w:sz w:val="20"/>
        </w:rPr>
        <w:pict w14:anchorId="5A901C28">
          <v:shape id="Image 367" o:spid="_x0000_i1032" type="#_x0000_t75" style="width:441pt;height:427.2pt;visibility:visible">
            <v:imagedata r:id="rId34" o:title=""/>
            <o:lock v:ext="edit" aspectratio="f"/>
          </v:shape>
        </w:pict>
      </w:r>
    </w:p>
    <w:p w14:paraId="68ADC42F" w14:textId="77777777" w:rsidR="003D78A7" w:rsidRDefault="00727087">
      <w:pPr>
        <w:pStyle w:val="Heading2"/>
        <w:spacing w:before="120"/>
      </w:pPr>
      <w:r>
        <w:rPr>
          <w:color w:val="231F20"/>
        </w:rPr>
        <w:t>Strategies</w:t>
      </w:r>
      <w:r>
        <w:rPr>
          <w:color w:val="231F20"/>
          <w:spacing w:val="9"/>
        </w:rPr>
        <w:t xml:space="preserve"> </w:t>
      </w:r>
      <w:r>
        <w:rPr>
          <w:color w:val="231F20"/>
        </w:rPr>
        <w:t>for</w:t>
      </w:r>
      <w:r>
        <w:rPr>
          <w:color w:val="231F20"/>
          <w:spacing w:val="9"/>
        </w:rPr>
        <w:t xml:space="preserve"> </w:t>
      </w:r>
      <w:r>
        <w:rPr>
          <w:color w:val="231F20"/>
        </w:rPr>
        <w:t>Reducing</w:t>
      </w:r>
      <w:r>
        <w:rPr>
          <w:color w:val="231F20"/>
          <w:spacing w:val="9"/>
        </w:rPr>
        <w:t xml:space="preserve"> </w:t>
      </w:r>
      <w:r>
        <w:rPr>
          <w:color w:val="231F20"/>
        </w:rPr>
        <w:t>the</w:t>
      </w:r>
      <w:r>
        <w:rPr>
          <w:color w:val="231F20"/>
          <w:spacing w:val="9"/>
        </w:rPr>
        <w:t xml:space="preserve"> </w:t>
      </w:r>
      <w:r>
        <w:rPr>
          <w:color w:val="231F20"/>
        </w:rPr>
        <w:t>Communications</w:t>
      </w:r>
      <w:r>
        <w:rPr>
          <w:color w:val="231F20"/>
          <w:spacing w:val="9"/>
        </w:rPr>
        <w:t xml:space="preserve"> </w:t>
      </w:r>
      <w:r>
        <w:rPr>
          <w:color w:val="231F20"/>
        </w:rPr>
        <w:t>Gap</w:t>
      </w:r>
      <w:r>
        <w:rPr>
          <w:color w:val="231F20"/>
          <w:spacing w:val="9"/>
        </w:rPr>
        <w:t xml:space="preserve"> </w:t>
      </w:r>
      <w:r>
        <w:rPr>
          <w:color w:val="231F20"/>
        </w:rPr>
        <w:t>(Gap-</w:t>
      </w:r>
      <w:r>
        <w:rPr>
          <w:color w:val="231F20"/>
          <w:spacing w:val="-5"/>
        </w:rPr>
        <w:t>4)</w:t>
      </w:r>
    </w:p>
    <w:p w14:paraId="6D4C23ED" w14:textId="77777777" w:rsidR="003D78A7" w:rsidRDefault="003D78A7">
      <w:pPr>
        <w:pStyle w:val="BodyText"/>
        <w:spacing w:before="133"/>
        <w:rPr>
          <w:rFonts w:ascii="Times New Roman"/>
          <w:b/>
        </w:rPr>
      </w:pPr>
    </w:p>
    <w:p w14:paraId="1D0B27AC" w14:textId="77777777" w:rsidR="003D78A7" w:rsidRDefault="00727087">
      <w:pPr>
        <w:pStyle w:val="BodyText"/>
        <w:spacing w:before="1" w:line="271" w:lineRule="auto"/>
        <w:ind w:left="284" w:right="281" w:firstLine="720"/>
        <w:jc w:val="both"/>
      </w:pPr>
      <w:r>
        <w:rPr>
          <w:color w:val="231F20"/>
        </w:rPr>
        <w:t>By</w:t>
      </w:r>
      <w:r>
        <w:rPr>
          <w:color w:val="231F20"/>
          <w:spacing w:val="-14"/>
        </w:rPr>
        <w:t xml:space="preserve"> </w:t>
      </w:r>
      <w:r>
        <w:rPr>
          <w:color w:val="231F20"/>
        </w:rPr>
        <w:t>addressing</w:t>
      </w:r>
      <w:r>
        <w:rPr>
          <w:color w:val="231F20"/>
          <w:spacing w:val="-14"/>
        </w:rPr>
        <w:t xml:space="preserve"> </w:t>
      </w:r>
      <w:r>
        <w:rPr>
          <w:color w:val="231F20"/>
        </w:rPr>
        <w:t>two</w:t>
      </w:r>
      <w:r>
        <w:rPr>
          <w:color w:val="231F20"/>
          <w:spacing w:val="-14"/>
        </w:rPr>
        <w:t xml:space="preserve"> </w:t>
      </w:r>
      <w:r>
        <w:rPr>
          <w:color w:val="231F20"/>
        </w:rPr>
        <w:t>important</w:t>
      </w:r>
      <w:r>
        <w:rPr>
          <w:color w:val="231F20"/>
          <w:spacing w:val="-14"/>
        </w:rPr>
        <w:t xml:space="preserve"> </w:t>
      </w:r>
      <w:r>
        <w:rPr>
          <w:color w:val="231F20"/>
        </w:rPr>
        <w:t>issues</w:t>
      </w:r>
      <w:r>
        <w:rPr>
          <w:color w:val="231F20"/>
          <w:spacing w:val="-14"/>
        </w:rPr>
        <w:t xml:space="preserve"> </w:t>
      </w:r>
      <w:r>
        <w:rPr>
          <w:color w:val="231F20"/>
        </w:rPr>
        <w:t>namely,</w:t>
      </w:r>
      <w:r>
        <w:rPr>
          <w:color w:val="231F20"/>
          <w:spacing w:val="-14"/>
        </w:rPr>
        <w:t xml:space="preserve"> </w:t>
      </w:r>
      <w:r>
        <w:rPr>
          <w:color w:val="231F20"/>
        </w:rPr>
        <w:t>the</w:t>
      </w:r>
      <w:r>
        <w:rPr>
          <w:color w:val="231F20"/>
          <w:spacing w:val="-14"/>
        </w:rPr>
        <w:t xml:space="preserve"> </w:t>
      </w:r>
      <w:r>
        <w:rPr>
          <w:color w:val="231F20"/>
        </w:rPr>
        <w:t>horizontal</w:t>
      </w:r>
      <w:r>
        <w:rPr>
          <w:color w:val="231F20"/>
          <w:spacing w:val="-14"/>
        </w:rPr>
        <w:t xml:space="preserve"> </w:t>
      </w:r>
      <w:r>
        <w:rPr>
          <w:color w:val="231F20"/>
        </w:rPr>
        <w:t>communications</w:t>
      </w:r>
      <w:r>
        <w:rPr>
          <w:color w:val="231F20"/>
          <w:spacing w:val="-14"/>
        </w:rPr>
        <w:t xml:space="preserve"> </w:t>
      </w:r>
      <w:r>
        <w:rPr>
          <w:color w:val="231F20"/>
        </w:rPr>
        <w:t xml:space="preserve">and </w:t>
      </w:r>
      <w:r>
        <w:rPr>
          <w:color w:val="231F20"/>
          <w:spacing w:val="-4"/>
        </w:rPr>
        <w:t>propensity</w:t>
      </w:r>
      <w:r>
        <w:rPr>
          <w:color w:val="231F20"/>
          <w:spacing w:val="-7"/>
        </w:rPr>
        <w:t xml:space="preserve"> </w:t>
      </w:r>
      <w:r>
        <w:rPr>
          <w:color w:val="231F20"/>
          <w:spacing w:val="-4"/>
        </w:rPr>
        <w:t>to</w:t>
      </w:r>
      <w:r>
        <w:rPr>
          <w:color w:val="231F20"/>
          <w:spacing w:val="-7"/>
        </w:rPr>
        <w:t xml:space="preserve"> </w:t>
      </w:r>
      <w:r>
        <w:rPr>
          <w:color w:val="231F20"/>
          <w:spacing w:val="-4"/>
        </w:rPr>
        <w:t>over</w:t>
      </w:r>
      <w:r>
        <w:rPr>
          <w:color w:val="231F20"/>
          <w:spacing w:val="-7"/>
        </w:rPr>
        <w:t xml:space="preserve"> </w:t>
      </w:r>
      <w:r>
        <w:rPr>
          <w:color w:val="231F20"/>
          <w:spacing w:val="-4"/>
        </w:rPr>
        <w:t>promise</w:t>
      </w:r>
      <w:r>
        <w:rPr>
          <w:color w:val="231F20"/>
          <w:spacing w:val="-7"/>
        </w:rPr>
        <w:t xml:space="preserve"> </w:t>
      </w:r>
      <w:r>
        <w:rPr>
          <w:color w:val="231F20"/>
          <w:spacing w:val="-4"/>
        </w:rPr>
        <w:t>the</w:t>
      </w:r>
      <w:r>
        <w:rPr>
          <w:color w:val="231F20"/>
          <w:spacing w:val="-7"/>
        </w:rPr>
        <w:t xml:space="preserve"> </w:t>
      </w:r>
      <w:r>
        <w:rPr>
          <w:color w:val="231F20"/>
          <w:spacing w:val="-4"/>
        </w:rPr>
        <w:t>service</w:t>
      </w:r>
      <w:r>
        <w:rPr>
          <w:color w:val="231F20"/>
          <w:spacing w:val="-7"/>
        </w:rPr>
        <w:t xml:space="preserve"> </w:t>
      </w:r>
      <w:r>
        <w:rPr>
          <w:color w:val="231F20"/>
          <w:spacing w:val="-4"/>
        </w:rPr>
        <w:t>firms</w:t>
      </w:r>
      <w:r>
        <w:rPr>
          <w:color w:val="231F20"/>
          <w:spacing w:val="-7"/>
        </w:rPr>
        <w:t xml:space="preserve"> </w:t>
      </w:r>
      <w:r>
        <w:rPr>
          <w:color w:val="231F20"/>
          <w:spacing w:val="-4"/>
        </w:rPr>
        <w:t>can</w:t>
      </w:r>
      <w:r>
        <w:rPr>
          <w:color w:val="231F20"/>
          <w:spacing w:val="-7"/>
        </w:rPr>
        <w:t xml:space="preserve"> </w:t>
      </w:r>
      <w:r>
        <w:rPr>
          <w:color w:val="231F20"/>
          <w:spacing w:val="-4"/>
        </w:rPr>
        <w:t>reduce</w:t>
      </w:r>
      <w:r>
        <w:rPr>
          <w:color w:val="231F20"/>
          <w:spacing w:val="-7"/>
        </w:rPr>
        <w:t xml:space="preserve"> </w:t>
      </w:r>
      <w:r>
        <w:rPr>
          <w:color w:val="231F20"/>
          <w:spacing w:val="-4"/>
        </w:rPr>
        <w:t>the</w:t>
      </w:r>
      <w:r>
        <w:rPr>
          <w:color w:val="231F20"/>
          <w:spacing w:val="-7"/>
        </w:rPr>
        <w:t xml:space="preserve"> </w:t>
      </w:r>
      <w:r>
        <w:rPr>
          <w:color w:val="231F20"/>
          <w:spacing w:val="-4"/>
        </w:rPr>
        <w:t>size</w:t>
      </w:r>
      <w:r>
        <w:rPr>
          <w:color w:val="231F20"/>
          <w:spacing w:val="-7"/>
        </w:rPr>
        <w:t xml:space="preserve"> </w:t>
      </w:r>
      <w:r>
        <w:rPr>
          <w:color w:val="231F20"/>
          <w:spacing w:val="-4"/>
        </w:rPr>
        <w:t>of</w:t>
      </w:r>
      <w:r>
        <w:rPr>
          <w:color w:val="231F20"/>
          <w:spacing w:val="-7"/>
        </w:rPr>
        <w:t xml:space="preserve"> </w:t>
      </w:r>
      <w:r>
        <w:rPr>
          <w:color w:val="231F20"/>
          <w:spacing w:val="-4"/>
        </w:rPr>
        <w:t>gap-4.</w:t>
      </w:r>
      <w:r>
        <w:rPr>
          <w:color w:val="231F20"/>
          <w:spacing w:val="-7"/>
        </w:rPr>
        <w:t xml:space="preserve"> </w:t>
      </w:r>
      <w:r>
        <w:rPr>
          <w:color w:val="231F20"/>
          <w:spacing w:val="-4"/>
        </w:rPr>
        <w:t>Service</w:t>
      </w:r>
      <w:r>
        <w:rPr>
          <w:color w:val="231F20"/>
          <w:spacing w:val="-7"/>
        </w:rPr>
        <w:t xml:space="preserve"> </w:t>
      </w:r>
      <w:r>
        <w:rPr>
          <w:color w:val="231F20"/>
          <w:spacing w:val="-4"/>
        </w:rPr>
        <w:t xml:space="preserve">contact </w:t>
      </w:r>
      <w:r>
        <w:rPr>
          <w:color w:val="231F20"/>
          <w:spacing w:val="-2"/>
        </w:rPr>
        <w:t>people</w:t>
      </w:r>
      <w:r>
        <w:rPr>
          <w:color w:val="231F20"/>
          <w:spacing w:val="-15"/>
        </w:rPr>
        <w:t xml:space="preserve"> </w:t>
      </w:r>
      <w:r>
        <w:rPr>
          <w:color w:val="231F20"/>
          <w:spacing w:val="-2"/>
        </w:rPr>
        <w:t>should</w:t>
      </w:r>
      <w:r>
        <w:rPr>
          <w:color w:val="231F20"/>
          <w:spacing w:val="-14"/>
        </w:rPr>
        <w:t xml:space="preserve"> </w:t>
      </w:r>
      <w:r>
        <w:rPr>
          <w:color w:val="231F20"/>
          <w:spacing w:val="-2"/>
        </w:rPr>
        <w:t>have</w:t>
      </w:r>
      <w:r>
        <w:rPr>
          <w:color w:val="231F20"/>
          <w:spacing w:val="-15"/>
        </w:rPr>
        <w:t xml:space="preserve"> </w:t>
      </w:r>
      <w:r>
        <w:rPr>
          <w:color w:val="231F20"/>
          <w:spacing w:val="-2"/>
        </w:rPr>
        <w:t>input</w:t>
      </w:r>
      <w:r>
        <w:rPr>
          <w:color w:val="231F20"/>
          <w:spacing w:val="-14"/>
        </w:rPr>
        <w:t xml:space="preserve"> </w:t>
      </w:r>
      <w:r>
        <w:rPr>
          <w:color w:val="231F20"/>
          <w:spacing w:val="-2"/>
        </w:rPr>
        <w:t>in</w:t>
      </w:r>
      <w:r>
        <w:rPr>
          <w:color w:val="231F20"/>
          <w:spacing w:val="-15"/>
        </w:rPr>
        <w:t xml:space="preserve"> </w:t>
      </w:r>
      <w:r>
        <w:rPr>
          <w:color w:val="231F20"/>
          <w:spacing w:val="-2"/>
        </w:rPr>
        <w:t>the</w:t>
      </w:r>
      <w:r>
        <w:rPr>
          <w:color w:val="231F20"/>
          <w:spacing w:val="-14"/>
        </w:rPr>
        <w:t xml:space="preserve"> </w:t>
      </w:r>
      <w:r>
        <w:rPr>
          <w:color w:val="231F20"/>
          <w:spacing w:val="-2"/>
        </w:rPr>
        <w:t>firm’s</w:t>
      </w:r>
      <w:r>
        <w:rPr>
          <w:color w:val="231F20"/>
          <w:spacing w:val="-15"/>
        </w:rPr>
        <w:t xml:space="preserve"> </w:t>
      </w:r>
      <w:r>
        <w:rPr>
          <w:color w:val="231F20"/>
          <w:spacing w:val="-2"/>
        </w:rPr>
        <w:t>advertising</w:t>
      </w:r>
      <w:r>
        <w:rPr>
          <w:color w:val="231F20"/>
          <w:spacing w:val="-14"/>
        </w:rPr>
        <w:t xml:space="preserve"> </w:t>
      </w:r>
      <w:r>
        <w:rPr>
          <w:color w:val="231F20"/>
          <w:spacing w:val="-2"/>
        </w:rPr>
        <w:t>and</w:t>
      </w:r>
      <w:r>
        <w:rPr>
          <w:color w:val="231F20"/>
          <w:spacing w:val="-14"/>
        </w:rPr>
        <w:t xml:space="preserve"> </w:t>
      </w:r>
      <w:r>
        <w:rPr>
          <w:color w:val="231F20"/>
          <w:spacing w:val="-2"/>
        </w:rPr>
        <w:t>promotional</w:t>
      </w:r>
      <w:r>
        <w:rPr>
          <w:color w:val="231F20"/>
          <w:spacing w:val="-15"/>
        </w:rPr>
        <w:t xml:space="preserve"> </w:t>
      </w:r>
      <w:r>
        <w:rPr>
          <w:color w:val="231F20"/>
          <w:spacing w:val="-2"/>
        </w:rPr>
        <w:t>plans.</w:t>
      </w:r>
    </w:p>
    <w:p w14:paraId="4FFDAC9A" w14:textId="77777777" w:rsidR="003D78A7" w:rsidRDefault="003D78A7">
      <w:pPr>
        <w:pStyle w:val="BodyText"/>
        <w:spacing w:before="38"/>
      </w:pPr>
    </w:p>
    <w:p w14:paraId="51D375D9" w14:textId="77777777" w:rsidR="003D78A7" w:rsidRDefault="00727087">
      <w:pPr>
        <w:pStyle w:val="BodyText"/>
        <w:spacing w:line="271" w:lineRule="auto"/>
        <w:ind w:left="284" w:right="277" w:firstLine="720"/>
        <w:jc w:val="both"/>
      </w:pPr>
      <w:r>
        <w:rPr>
          <w:color w:val="231F20"/>
          <w:spacing w:val="-2"/>
        </w:rPr>
        <w:t>This</w:t>
      </w:r>
      <w:r>
        <w:rPr>
          <w:color w:val="231F20"/>
          <w:spacing w:val="-15"/>
        </w:rPr>
        <w:t xml:space="preserve"> </w:t>
      </w:r>
      <w:r>
        <w:rPr>
          <w:color w:val="231F20"/>
          <w:spacing w:val="-2"/>
        </w:rPr>
        <w:t>input</w:t>
      </w:r>
      <w:r>
        <w:rPr>
          <w:color w:val="231F20"/>
          <w:spacing w:val="-14"/>
        </w:rPr>
        <w:t xml:space="preserve"> </w:t>
      </w:r>
      <w:r>
        <w:rPr>
          <w:color w:val="231F20"/>
          <w:spacing w:val="-2"/>
        </w:rPr>
        <w:t>will</w:t>
      </w:r>
      <w:r>
        <w:rPr>
          <w:color w:val="231F20"/>
          <w:spacing w:val="-15"/>
        </w:rPr>
        <w:t xml:space="preserve"> </w:t>
      </w:r>
      <w:r>
        <w:rPr>
          <w:color w:val="231F20"/>
          <w:spacing w:val="-2"/>
        </w:rPr>
        <w:t>ensure</w:t>
      </w:r>
      <w:r>
        <w:rPr>
          <w:color w:val="231F20"/>
          <w:spacing w:val="-14"/>
        </w:rPr>
        <w:t xml:space="preserve"> </w:t>
      </w:r>
      <w:r>
        <w:rPr>
          <w:color w:val="231F20"/>
          <w:spacing w:val="-2"/>
        </w:rPr>
        <w:t>that</w:t>
      </w:r>
      <w:r>
        <w:rPr>
          <w:color w:val="231F20"/>
          <w:spacing w:val="-15"/>
        </w:rPr>
        <w:t xml:space="preserve"> </w:t>
      </w:r>
      <w:r>
        <w:rPr>
          <w:color w:val="231F20"/>
          <w:spacing w:val="-2"/>
        </w:rPr>
        <w:t>messages</w:t>
      </w:r>
      <w:r>
        <w:rPr>
          <w:color w:val="231F20"/>
          <w:spacing w:val="-14"/>
        </w:rPr>
        <w:t xml:space="preserve"> </w:t>
      </w:r>
      <w:r>
        <w:rPr>
          <w:color w:val="231F20"/>
          <w:spacing w:val="-2"/>
        </w:rPr>
        <w:t>conveyed</w:t>
      </w:r>
      <w:r>
        <w:rPr>
          <w:color w:val="231F20"/>
          <w:spacing w:val="-15"/>
        </w:rPr>
        <w:t xml:space="preserve"> </w:t>
      </w:r>
      <w:r>
        <w:rPr>
          <w:color w:val="231F20"/>
          <w:spacing w:val="-2"/>
        </w:rPr>
        <w:t>to</w:t>
      </w:r>
      <w:r>
        <w:rPr>
          <w:color w:val="231F20"/>
          <w:spacing w:val="-14"/>
        </w:rPr>
        <w:t xml:space="preserve"> </w:t>
      </w:r>
      <w:r>
        <w:rPr>
          <w:color w:val="231F20"/>
          <w:spacing w:val="-2"/>
        </w:rPr>
        <w:t>the</w:t>
      </w:r>
      <w:r>
        <w:rPr>
          <w:color w:val="231F20"/>
          <w:spacing w:val="-14"/>
        </w:rPr>
        <w:t xml:space="preserve"> </w:t>
      </w:r>
      <w:r>
        <w:rPr>
          <w:color w:val="231F20"/>
          <w:spacing w:val="-2"/>
        </w:rPr>
        <w:t>prospective</w:t>
      </w:r>
      <w:r>
        <w:rPr>
          <w:color w:val="231F20"/>
          <w:spacing w:val="-15"/>
        </w:rPr>
        <w:t xml:space="preserve"> </w:t>
      </w:r>
      <w:r>
        <w:rPr>
          <w:color w:val="231F20"/>
          <w:spacing w:val="-2"/>
        </w:rPr>
        <w:t>customers</w:t>
      </w:r>
      <w:r>
        <w:rPr>
          <w:color w:val="231F20"/>
          <w:spacing w:val="-14"/>
        </w:rPr>
        <w:t xml:space="preserve"> </w:t>
      </w:r>
      <w:r>
        <w:rPr>
          <w:color w:val="231F20"/>
          <w:spacing w:val="-2"/>
        </w:rPr>
        <w:t>can</w:t>
      </w:r>
      <w:r>
        <w:rPr>
          <w:color w:val="231F20"/>
          <w:spacing w:val="-15"/>
        </w:rPr>
        <w:t xml:space="preserve"> </w:t>
      </w:r>
      <w:r>
        <w:rPr>
          <w:color w:val="231F20"/>
          <w:spacing w:val="-2"/>
        </w:rPr>
        <w:t xml:space="preserve">e </w:t>
      </w:r>
      <w:r>
        <w:rPr>
          <w:color w:val="231F20"/>
        </w:rPr>
        <w:t>operationally</w:t>
      </w:r>
      <w:r>
        <w:rPr>
          <w:color w:val="231F20"/>
          <w:spacing w:val="-15"/>
        </w:rPr>
        <w:t xml:space="preserve"> </w:t>
      </w:r>
      <w:r>
        <w:rPr>
          <w:color w:val="231F20"/>
        </w:rPr>
        <w:t>performed.</w:t>
      </w:r>
      <w:r>
        <w:rPr>
          <w:color w:val="231F20"/>
          <w:spacing w:val="-15"/>
        </w:rPr>
        <w:t xml:space="preserve"> </w:t>
      </w:r>
      <w:r>
        <w:rPr>
          <w:color w:val="231F20"/>
        </w:rPr>
        <w:t>The</w:t>
      </w:r>
      <w:r>
        <w:rPr>
          <w:color w:val="231F20"/>
          <w:spacing w:val="-15"/>
        </w:rPr>
        <w:t xml:space="preserve"> </w:t>
      </w:r>
      <w:r>
        <w:rPr>
          <w:color w:val="231F20"/>
        </w:rPr>
        <w:t>reverse</w:t>
      </w:r>
      <w:r>
        <w:rPr>
          <w:color w:val="231F20"/>
          <w:spacing w:val="-15"/>
        </w:rPr>
        <w:t xml:space="preserve"> </w:t>
      </w:r>
      <w:r>
        <w:rPr>
          <w:color w:val="231F20"/>
        </w:rPr>
        <w:t>is</w:t>
      </w:r>
      <w:r>
        <w:rPr>
          <w:color w:val="231F20"/>
          <w:spacing w:val="-15"/>
        </w:rPr>
        <w:t xml:space="preserve"> </w:t>
      </w:r>
      <w:r>
        <w:rPr>
          <w:color w:val="231F20"/>
        </w:rPr>
        <w:t>also</w:t>
      </w:r>
      <w:r>
        <w:rPr>
          <w:color w:val="231F20"/>
          <w:spacing w:val="-15"/>
        </w:rPr>
        <w:t xml:space="preserve"> </w:t>
      </w:r>
      <w:r>
        <w:rPr>
          <w:color w:val="231F20"/>
        </w:rPr>
        <w:t>true;</w:t>
      </w:r>
      <w:r>
        <w:rPr>
          <w:color w:val="231F20"/>
          <w:spacing w:val="-15"/>
        </w:rPr>
        <w:t xml:space="preserve"> </w:t>
      </w:r>
      <w:r>
        <w:rPr>
          <w:color w:val="231F20"/>
        </w:rPr>
        <w:t>service</w:t>
      </w:r>
      <w:r>
        <w:rPr>
          <w:color w:val="231F20"/>
          <w:spacing w:val="-15"/>
        </w:rPr>
        <w:t xml:space="preserve"> </w:t>
      </w:r>
      <w:r>
        <w:rPr>
          <w:color w:val="231F20"/>
        </w:rPr>
        <w:t>personnel</w:t>
      </w:r>
      <w:r>
        <w:rPr>
          <w:color w:val="231F20"/>
          <w:spacing w:val="-15"/>
        </w:rPr>
        <w:t xml:space="preserve"> </w:t>
      </w:r>
      <w:r>
        <w:rPr>
          <w:color w:val="231F20"/>
        </w:rPr>
        <w:t>should</w:t>
      </w:r>
      <w:r>
        <w:rPr>
          <w:color w:val="231F20"/>
          <w:spacing w:val="-15"/>
        </w:rPr>
        <w:t xml:space="preserve"> </w:t>
      </w:r>
      <w:r>
        <w:rPr>
          <w:color w:val="231F20"/>
        </w:rPr>
        <w:t>be</w:t>
      </w:r>
      <w:r>
        <w:rPr>
          <w:color w:val="231F20"/>
          <w:spacing w:val="-15"/>
        </w:rPr>
        <w:t xml:space="preserve"> </w:t>
      </w:r>
      <w:r>
        <w:rPr>
          <w:color w:val="231F20"/>
        </w:rPr>
        <w:t>informed prior</w:t>
      </w:r>
      <w:r>
        <w:rPr>
          <w:color w:val="231F20"/>
          <w:spacing w:val="-7"/>
        </w:rPr>
        <w:t xml:space="preserve"> </w:t>
      </w:r>
      <w:r>
        <w:rPr>
          <w:color w:val="231F20"/>
        </w:rPr>
        <w:t>to</w:t>
      </w:r>
      <w:r>
        <w:rPr>
          <w:color w:val="231F20"/>
          <w:spacing w:val="-7"/>
        </w:rPr>
        <w:t xml:space="preserve"> </w:t>
      </w:r>
      <w:r>
        <w:rPr>
          <w:color w:val="231F20"/>
        </w:rPr>
        <w:t>an</w:t>
      </w:r>
      <w:r>
        <w:rPr>
          <w:color w:val="231F20"/>
          <w:spacing w:val="-7"/>
        </w:rPr>
        <w:t xml:space="preserve"> </w:t>
      </w:r>
      <w:r>
        <w:rPr>
          <w:color w:val="231F20"/>
        </w:rPr>
        <w:t>advertising</w:t>
      </w:r>
      <w:r>
        <w:rPr>
          <w:color w:val="231F20"/>
          <w:spacing w:val="-7"/>
        </w:rPr>
        <w:t xml:space="preserve"> </w:t>
      </w:r>
      <w:r>
        <w:rPr>
          <w:color w:val="231F20"/>
        </w:rPr>
        <w:t>or</w:t>
      </w:r>
      <w:r>
        <w:rPr>
          <w:color w:val="231F20"/>
          <w:spacing w:val="-7"/>
        </w:rPr>
        <w:t xml:space="preserve"> </w:t>
      </w:r>
      <w:r>
        <w:rPr>
          <w:color w:val="231F20"/>
        </w:rPr>
        <w:t>promotional</w:t>
      </w:r>
      <w:r>
        <w:rPr>
          <w:color w:val="231F20"/>
          <w:spacing w:val="-7"/>
        </w:rPr>
        <w:t xml:space="preserve"> </w:t>
      </w:r>
      <w:r>
        <w:rPr>
          <w:color w:val="231F20"/>
        </w:rPr>
        <w:t>campaign.</w:t>
      </w:r>
      <w:r>
        <w:rPr>
          <w:color w:val="231F20"/>
          <w:spacing w:val="-7"/>
        </w:rPr>
        <w:t xml:space="preserve"> </w:t>
      </w:r>
      <w:r>
        <w:rPr>
          <w:color w:val="231F20"/>
        </w:rPr>
        <w:t>Knowing</w:t>
      </w:r>
      <w:r>
        <w:rPr>
          <w:color w:val="231F20"/>
          <w:spacing w:val="-7"/>
        </w:rPr>
        <w:t xml:space="preserve"> </w:t>
      </w:r>
      <w:r>
        <w:rPr>
          <w:color w:val="231F20"/>
        </w:rPr>
        <w:t>what</w:t>
      </w:r>
      <w:r>
        <w:rPr>
          <w:color w:val="231F20"/>
          <w:spacing w:val="-7"/>
        </w:rPr>
        <w:t xml:space="preserve"> </w:t>
      </w:r>
      <w:r>
        <w:rPr>
          <w:color w:val="231F20"/>
        </w:rPr>
        <w:t>customers</w:t>
      </w:r>
      <w:r>
        <w:rPr>
          <w:color w:val="231F20"/>
          <w:spacing w:val="-7"/>
        </w:rPr>
        <w:t xml:space="preserve"> </w:t>
      </w:r>
      <w:r>
        <w:rPr>
          <w:color w:val="231F20"/>
        </w:rPr>
        <w:t>will</w:t>
      </w:r>
      <w:r>
        <w:rPr>
          <w:color w:val="231F20"/>
          <w:spacing w:val="-7"/>
        </w:rPr>
        <w:t xml:space="preserve"> </w:t>
      </w:r>
      <w:r>
        <w:rPr>
          <w:color w:val="231F20"/>
        </w:rPr>
        <w:t>be</w:t>
      </w:r>
      <w:r>
        <w:rPr>
          <w:color w:val="231F20"/>
          <w:spacing w:val="-7"/>
        </w:rPr>
        <w:t xml:space="preserve"> </w:t>
      </w:r>
      <w:r>
        <w:rPr>
          <w:color w:val="231F20"/>
        </w:rPr>
        <w:t>told about</w:t>
      </w:r>
      <w:r>
        <w:rPr>
          <w:color w:val="231F20"/>
          <w:spacing w:val="-17"/>
        </w:rPr>
        <w:t xml:space="preserve"> </w:t>
      </w:r>
      <w:r>
        <w:rPr>
          <w:color w:val="231F20"/>
        </w:rPr>
        <w:t>the</w:t>
      </w:r>
      <w:r>
        <w:rPr>
          <w:color w:val="231F20"/>
          <w:spacing w:val="-16"/>
        </w:rPr>
        <w:t xml:space="preserve"> </w:t>
      </w:r>
      <w:r>
        <w:rPr>
          <w:color w:val="231F20"/>
        </w:rPr>
        <w:t>service</w:t>
      </w:r>
      <w:r>
        <w:rPr>
          <w:color w:val="231F20"/>
          <w:spacing w:val="-17"/>
        </w:rPr>
        <w:t xml:space="preserve"> </w:t>
      </w:r>
      <w:r>
        <w:rPr>
          <w:color w:val="231F20"/>
        </w:rPr>
        <w:t>will</w:t>
      </w:r>
      <w:r>
        <w:rPr>
          <w:color w:val="231F20"/>
          <w:spacing w:val="-16"/>
        </w:rPr>
        <w:t xml:space="preserve"> </w:t>
      </w:r>
      <w:r>
        <w:rPr>
          <w:color w:val="231F20"/>
        </w:rPr>
        <w:t>help</w:t>
      </w:r>
      <w:r>
        <w:rPr>
          <w:color w:val="231F20"/>
          <w:spacing w:val="-17"/>
        </w:rPr>
        <w:t xml:space="preserve"> </w:t>
      </w:r>
      <w:r>
        <w:rPr>
          <w:color w:val="231F20"/>
        </w:rPr>
        <w:t>service</w:t>
      </w:r>
      <w:r>
        <w:rPr>
          <w:color w:val="231F20"/>
          <w:spacing w:val="-16"/>
        </w:rPr>
        <w:t xml:space="preserve"> </w:t>
      </w:r>
      <w:r>
        <w:rPr>
          <w:color w:val="231F20"/>
        </w:rPr>
        <w:t>staff</w:t>
      </w:r>
      <w:r>
        <w:rPr>
          <w:color w:val="231F20"/>
          <w:spacing w:val="-17"/>
        </w:rPr>
        <w:t xml:space="preserve"> </w:t>
      </w:r>
      <w:r>
        <w:rPr>
          <w:color w:val="231F20"/>
        </w:rPr>
        <w:t>perform</w:t>
      </w:r>
      <w:r>
        <w:rPr>
          <w:color w:val="231F20"/>
          <w:spacing w:val="-16"/>
        </w:rPr>
        <w:t xml:space="preserve"> </w:t>
      </w:r>
      <w:r>
        <w:rPr>
          <w:color w:val="231F20"/>
        </w:rPr>
        <w:t>the</w:t>
      </w:r>
      <w:r>
        <w:rPr>
          <w:color w:val="231F20"/>
          <w:spacing w:val="-16"/>
        </w:rPr>
        <w:t xml:space="preserve"> </w:t>
      </w:r>
      <w:r>
        <w:rPr>
          <w:color w:val="231F20"/>
        </w:rPr>
        <w:t>correct</w:t>
      </w:r>
      <w:r>
        <w:rPr>
          <w:color w:val="231F20"/>
          <w:spacing w:val="-17"/>
        </w:rPr>
        <w:t xml:space="preserve"> </w:t>
      </w:r>
      <w:r>
        <w:rPr>
          <w:color w:val="231F20"/>
        </w:rPr>
        <w:t>service.</w:t>
      </w:r>
    </w:p>
    <w:p w14:paraId="385CE0DF" w14:textId="77777777" w:rsidR="003D78A7" w:rsidRDefault="003D78A7">
      <w:pPr>
        <w:pStyle w:val="BodyText"/>
        <w:spacing w:before="38"/>
      </w:pPr>
    </w:p>
    <w:p w14:paraId="5E2B9916" w14:textId="77777777" w:rsidR="003D78A7" w:rsidRDefault="00727087">
      <w:pPr>
        <w:pStyle w:val="BodyText"/>
        <w:spacing w:line="271" w:lineRule="auto"/>
        <w:ind w:left="284" w:right="282" w:firstLine="720"/>
        <w:jc w:val="both"/>
      </w:pPr>
      <w:r>
        <w:rPr>
          <w:color w:val="231F20"/>
        </w:rPr>
        <w:t xml:space="preserve">In service firms with field sales representative, there must be communication </w:t>
      </w:r>
      <w:r>
        <w:rPr>
          <w:color w:val="231F20"/>
          <w:w w:val="90"/>
        </w:rPr>
        <w:t xml:space="preserve">between the salespeople and the personnel performing the service. Sales people often make promises to prospective customers to gain contracts. If promises are made, the operations </w:t>
      </w:r>
      <w:r>
        <w:rPr>
          <w:color w:val="231F20"/>
          <w:spacing w:val="-4"/>
        </w:rPr>
        <w:t>department</w:t>
      </w:r>
      <w:r>
        <w:rPr>
          <w:color w:val="231F20"/>
          <w:spacing w:val="-12"/>
        </w:rPr>
        <w:t xml:space="preserve"> </w:t>
      </w:r>
      <w:r>
        <w:rPr>
          <w:color w:val="231F20"/>
          <w:spacing w:val="-4"/>
        </w:rPr>
        <w:t>needs</w:t>
      </w:r>
      <w:r>
        <w:rPr>
          <w:color w:val="231F20"/>
          <w:spacing w:val="-12"/>
        </w:rPr>
        <w:t xml:space="preserve"> </w:t>
      </w:r>
      <w:r>
        <w:rPr>
          <w:color w:val="231F20"/>
          <w:spacing w:val="-4"/>
        </w:rPr>
        <w:t>to</w:t>
      </w:r>
      <w:r>
        <w:rPr>
          <w:color w:val="231F20"/>
          <w:spacing w:val="-12"/>
        </w:rPr>
        <w:t xml:space="preserve"> </w:t>
      </w:r>
      <w:r>
        <w:rPr>
          <w:color w:val="231F20"/>
          <w:spacing w:val="-4"/>
        </w:rPr>
        <w:t>be</w:t>
      </w:r>
      <w:r>
        <w:rPr>
          <w:color w:val="231F20"/>
          <w:spacing w:val="-12"/>
        </w:rPr>
        <w:t xml:space="preserve"> </w:t>
      </w:r>
      <w:r>
        <w:rPr>
          <w:color w:val="231F20"/>
          <w:spacing w:val="-4"/>
        </w:rPr>
        <w:t>aware</w:t>
      </w:r>
      <w:r>
        <w:rPr>
          <w:color w:val="231F20"/>
          <w:spacing w:val="-12"/>
        </w:rPr>
        <w:t xml:space="preserve"> </w:t>
      </w:r>
      <w:r>
        <w:rPr>
          <w:color w:val="231F20"/>
          <w:spacing w:val="-4"/>
        </w:rPr>
        <w:t>of</w:t>
      </w:r>
      <w:r>
        <w:rPr>
          <w:color w:val="231F20"/>
          <w:spacing w:val="-12"/>
        </w:rPr>
        <w:t xml:space="preserve"> </w:t>
      </w:r>
      <w:r>
        <w:rPr>
          <w:color w:val="231F20"/>
          <w:spacing w:val="-4"/>
        </w:rPr>
        <w:t>it</w:t>
      </w:r>
      <w:r>
        <w:rPr>
          <w:color w:val="231F20"/>
          <w:spacing w:val="-12"/>
        </w:rPr>
        <w:t xml:space="preserve"> </w:t>
      </w:r>
      <w:r>
        <w:rPr>
          <w:color w:val="231F20"/>
          <w:spacing w:val="-4"/>
        </w:rPr>
        <w:t>so</w:t>
      </w:r>
      <w:r>
        <w:rPr>
          <w:color w:val="231F20"/>
          <w:spacing w:val="-12"/>
        </w:rPr>
        <w:t xml:space="preserve"> </w:t>
      </w:r>
      <w:r>
        <w:rPr>
          <w:color w:val="231F20"/>
          <w:spacing w:val="-4"/>
        </w:rPr>
        <w:t>they</w:t>
      </w:r>
      <w:r>
        <w:rPr>
          <w:color w:val="231F20"/>
          <w:spacing w:val="-12"/>
        </w:rPr>
        <w:t xml:space="preserve"> </w:t>
      </w:r>
      <w:r>
        <w:rPr>
          <w:color w:val="231F20"/>
          <w:spacing w:val="-4"/>
        </w:rPr>
        <w:t>can</w:t>
      </w:r>
      <w:r>
        <w:rPr>
          <w:color w:val="231F20"/>
          <w:spacing w:val="-12"/>
        </w:rPr>
        <w:t xml:space="preserve"> </w:t>
      </w:r>
      <w:r>
        <w:rPr>
          <w:color w:val="231F20"/>
          <w:spacing w:val="-4"/>
        </w:rPr>
        <w:t>ensure</w:t>
      </w:r>
      <w:r>
        <w:rPr>
          <w:color w:val="231F20"/>
          <w:spacing w:val="-12"/>
        </w:rPr>
        <w:t xml:space="preserve"> </w:t>
      </w:r>
      <w:r>
        <w:rPr>
          <w:color w:val="231F20"/>
          <w:spacing w:val="-4"/>
        </w:rPr>
        <w:t>the</w:t>
      </w:r>
      <w:r>
        <w:rPr>
          <w:color w:val="231F20"/>
          <w:spacing w:val="-12"/>
        </w:rPr>
        <w:t xml:space="preserve"> </w:t>
      </w:r>
      <w:r>
        <w:rPr>
          <w:color w:val="231F20"/>
          <w:spacing w:val="-4"/>
        </w:rPr>
        <w:t>promises</w:t>
      </w:r>
      <w:r>
        <w:rPr>
          <w:color w:val="231F20"/>
          <w:spacing w:val="-12"/>
        </w:rPr>
        <w:t xml:space="preserve"> </w:t>
      </w:r>
      <w:r>
        <w:rPr>
          <w:color w:val="231F20"/>
          <w:spacing w:val="-4"/>
        </w:rPr>
        <w:t>will</w:t>
      </w:r>
      <w:r>
        <w:rPr>
          <w:color w:val="231F20"/>
          <w:spacing w:val="-12"/>
        </w:rPr>
        <w:t xml:space="preserve"> </w:t>
      </w:r>
      <w:r>
        <w:rPr>
          <w:color w:val="231F20"/>
          <w:spacing w:val="-4"/>
        </w:rPr>
        <w:t>be</w:t>
      </w:r>
      <w:r>
        <w:rPr>
          <w:color w:val="231F20"/>
          <w:spacing w:val="-12"/>
        </w:rPr>
        <w:t xml:space="preserve"> </w:t>
      </w:r>
      <w:r>
        <w:rPr>
          <w:color w:val="231F20"/>
          <w:spacing w:val="-4"/>
        </w:rPr>
        <w:t>delivered.</w:t>
      </w:r>
    </w:p>
    <w:p w14:paraId="499CC52C" w14:textId="77777777" w:rsidR="003D78A7" w:rsidRDefault="003D78A7">
      <w:pPr>
        <w:pStyle w:val="BodyText"/>
        <w:spacing w:line="271" w:lineRule="auto"/>
        <w:jc w:val="both"/>
        <w:sectPr w:rsidR="003D78A7">
          <w:pgSz w:w="11910" w:h="16840"/>
          <w:pgMar w:top="1400" w:right="1133" w:bottom="820" w:left="1133" w:header="0" w:footer="628" w:gutter="0"/>
          <w:cols w:space="720"/>
        </w:sectPr>
      </w:pPr>
    </w:p>
    <w:p w14:paraId="1E44FD35" w14:textId="77777777" w:rsidR="003D78A7" w:rsidRDefault="009F0CD6">
      <w:pPr>
        <w:pStyle w:val="BodyText"/>
        <w:ind w:left="602"/>
        <w:rPr>
          <w:sz w:val="20"/>
        </w:rPr>
      </w:pPr>
      <w:r w:rsidRPr="009F0CD6">
        <w:rPr>
          <w:noProof/>
          <w:sz w:val="20"/>
        </w:rPr>
        <w:pict w14:anchorId="65951ED1">
          <v:shape id="Image 368" o:spid="_x0000_i1033" type="#_x0000_t75" style="width:443.4pt;height:232.8pt;visibility:visible">
            <v:imagedata r:id="rId35" o:title=""/>
            <o:lock v:ext="edit" aspectratio="f"/>
          </v:shape>
        </w:pict>
      </w:r>
    </w:p>
    <w:p w14:paraId="57B29406" w14:textId="77777777" w:rsidR="003D78A7" w:rsidRDefault="00727087">
      <w:pPr>
        <w:pStyle w:val="BodyText"/>
        <w:spacing w:before="77" w:line="271" w:lineRule="auto"/>
        <w:ind w:left="284" w:right="276" w:firstLine="720"/>
        <w:jc w:val="both"/>
      </w:pPr>
      <w:r>
        <w:rPr>
          <w:color w:val="231F20"/>
          <w:w w:val="90"/>
        </w:rPr>
        <w:t>With a pressure to achieve greater profits or to meet competitive claims the tendency</w:t>
      </w:r>
      <w:r>
        <w:rPr>
          <w:color w:val="231F20"/>
          <w:spacing w:val="40"/>
        </w:rPr>
        <w:t xml:space="preserve"> </w:t>
      </w:r>
      <w:r>
        <w:rPr>
          <w:color w:val="231F20"/>
          <w:w w:val="90"/>
        </w:rPr>
        <w:t>to</w:t>
      </w:r>
      <w:r>
        <w:rPr>
          <w:color w:val="231F20"/>
          <w:spacing w:val="17"/>
        </w:rPr>
        <w:t xml:space="preserve"> </w:t>
      </w:r>
      <w:r>
        <w:rPr>
          <w:color w:val="231F20"/>
          <w:w w:val="90"/>
        </w:rPr>
        <w:t>over</w:t>
      </w:r>
      <w:r>
        <w:rPr>
          <w:color w:val="231F20"/>
          <w:spacing w:val="17"/>
        </w:rPr>
        <w:t xml:space="preserve"> </w:t>
      </w:r>
      <w:r>
        <w:rPr>
          <w:color w:val="231F20"/>
          <w:w w:val="90"/>
        </w:rPr>
        <w:t>promise</w:t>
      </w:r>
      <w:r>
        <w:rPr>
          <w:color w:val="231F20"/>
          <w:spacing w:val="17"/>
        </w:rPr>
        <w:t xml:space="preserve"> </w:t>
      </w:r>
      <w:r>
        <w:rPr>
          <w:color w:val="231F20"/>
          <w:w w:val="90"/>
        </w:rPr>
        <w:t>increases.</w:t>
      </w:r>
      <w:r>
        <w:rPr>
          <w:color w:val="231F20"/>
          <w:spacing w:val="17"/>
        </w:rPr>
        <w:t xml:space="preserve"> </w:t>
      </w:r>
      <w:r>
        <w:rPr>
          <w:color w:val="231F20"/>
          <w:w w:val="90"/>
        </w:rPr>
        <w:t>In</w:t>
      </w:r>
      <w:r>
        <w:rPr>
          <w:color w:val="231F20"/>
          <w:spacing w:val="17"/>
        </w:rPr>
        <w:t xml:space="preserve"> </w:t>
      </w:r>
      <w:r>
        <w:rPr>
          <w:color w:val="231F20"/>
          <w:w w:val="90"/>
        </w:rPr>
        <w:t>both</w:t>
      </w:r>
      <w:r>
        <w:rPr>
          <w:color w:val="231F20"/>
          <w:spacing w:val="17"/>
        </w:rPr>
        <w:t xml:space="preserve"> </w:t>
      </w:r>
      <w:r>
        <w:rPr>
          <w:color w:val="231F20"/>
          <w:w w:val="90"/>
        </w:rPr>
        <w:t>cases,</w:t>
      </w:r>
      <w:r>
        <w:rPr>
          <w:color w:val="231F20"/>
          <w:spacing w:val="17"/>
        </w:rPr>
        <w:t xml:space="preserve"> </w:t>
      </w:r>
      <w:r>
        <w:rPr>
          <w:color w:val="231F20"/>
          <w:w w:val="90"/>
        </w:rPr>
        <w:t>severe</w:t>
      </w:r>
      <w:r>
        <w:rPr>
          <w:color w:val="231F20"/>
          <w:spacing w:val="17"/>
        </w:rPr>
        <w:t xml:space="preserve"> </w:t>
      </w:r>
      <w:r>
        <w:rPr>
          <w:color w:val="231F20"/>
          <w:w w:val="90"/>
        </w:rPr>
        <w:t>damage</w:t>
      </w:r>
      <w:r>
        <w:rPr>
          <w:color w:val="231F20"/>
          <w:spacing w:val="17"/>
        </w:rPr>
        <w:t xml:space="preserve"> </w:t>
      </w:r>
      <w:r>
        <w:rPr>
          <w:color w:val="231F20"/>
          <w:w w:val="90"/>
        </w:rPr>
        <w:t>to</w:t>
      </w:r>
      <w:r>
        <w:rPr>
          <w:color w:val="231F20"/>
          <w:spacing w:val="16"/>
        </w:rPr>
        <w:t xml:space="preserve"> </w:t>
      </w:r>
      <w:r>
        <w:rPr>
          <w:color w:val="231F20"/>
          <w:w w:val="90"/>
        </w:rPr>
        <w:t>the</w:t>
      </w:r>
      <w:r>
        <w:rPr>
          <w:color w:val="231F20"/>
          <w:spacing w:val="17"/>
        </w:rPr>
        <w:t xml:space="preserve"> </w:t>
      </w:r>
      <w:r>
        <w:rPr>
          <w:color w:val="231F20"/>
          <w:w w:val="90"/>
        </w:rPr>
        <w:t>firm’s</w:t>
      </w:r>
      <w:r>
        <w:rPr>
          <w:color w:val="231F20"/>
          <w:spacing w:val="17"/>
        </w:rPr>
        <w:t xml:space="preserve"> </w:t>
      </w:r>
      <w:r>
        <w:rPr>
          <w:color w:val="231F20"/>
          <w:w w:val="90"/>
        </w:rPr>
        <w:t>image</w:t>
      </w:r>
      <w:r>
        <w:rPr>
          <w:color w:val="231F20"/>
          <w:spacing w:val="17"/>
        </w:rPr>
        <w:t xml:space="preserve"> </w:t>
      </w:r>
      <w:r>
        <w:rPr>
          <w:color w:val="231F20"/>
          <w:w w:val="90"/>
        </w:rPr>
        <w:t>will</w:t>
      </w:r>
      <w:r>
        <w:rPr>
          <w:color w:val="231F20"/>
          <w:spacing w:val="17"/>
        </w:rPr>
        <w:t xml:space="preserve"> </w:t>
      </w:r>
      <w:r>
        <w:rPr>
          <w:color w:val="231F20"/>
          <w:w w:val="90"/>
        </w:rPr>
        <w:t>occur</w:t>
      </w:r>
      <w:r>
        <w:rPr>
          <w:color w:val="231F20"/>
          <w:spacing w:val="17"/>
        </w:rPr>
        <w:t xml:space="preserve"> </w:t>
      </w:r>
      <w:r>
        <w:rPr>
          <w:color w:val="231F20"/>
          <w:w w:val="90"/>
        </w:rPr>
        <w:t xml:space="preserve">since </w:t>
      </w:r>
      <w:r>
        <w:rPr>
          <w:color w:val="231F20"/>
        </w:rPr>
        <w:t>it</w:t>
      </w:r>
      <w:r>
        <w:rPr>
          <w:color w:val="231F20"/>
          <w:spacing w:val="-9"/>
        </w:rPr>
        <w:t xml:space="preserve"> </w:t>
      </w:r>
      <w:r>
        <w:rPr>
          <w:color w:val="231F20"/>
        </w:rPr>
        <w:t>is</w:t>
      </w:r>
      <w:r>
        <w:rPr>
          <w:color w:val="231F20"/>
          <w:spacing w:val="-9"/>
        </w:rPr>
        <w:t xml:space="preserve"> </w:t>
      </w:r>
      <w:r>
        <w:rPr>
          <w:color w:val="231F20"/>
        </w:rPr>
        <w:t>unlikely</w:t>
      </w:r>
      <w:r>
        <w:rPr>
          <w:color w:val="231F20"/>
          <w:spacing w:val="-9"/>
        </w:rPr>
        <w:t xml:space="preserve"> </w:t>
      </w:r>
      <w:r>
        <w:rPr>
          <w:color w:val="231F20"/>
        </w:rPr>
        <w:t>the</w:t>
      </w:r>
      <w:r>
        <w:rPr>
          <w:color w:val="231F20"/>
          <w:spacing w:val="-9"/>
        </w:rPr>
        <w:t xml:space="preserve"> </w:t>
      </w:r>
      <w:r>
        <w:rPr>
          <w:color w:val="231F20"/>
        </w:rPr>
        <w:t>firm</w:t>
      </w:r>
      <w:r>
        <w:rPr>
          <w:color w:val="231F20"/>
          <w:spacing w:val="-9"/>
        </w:rPr>
        <w:t xml:space="preserve"> </w:t>
      </w:r>
      <w:r>
        <w:rPr>
          <w:color w:val="231F20"/>
        </w:rPr>
        <w:t>can</w:t>
      </w:r>
      <w:r>
        <w:rPr>
          <w:color w:val="231F20"/>
          <w:spacing w:val="-9"/>
        </w:rPr>
        <w:t xml:space="preserve"> </w:t>
      </w:r>
      <w:r>
        <w:rPr>
          <w:color w:val="231F20"/>
        </w:rPr>
        <w:t>perform</w:t>
      </w:r>
      <w:r>
        <w:rPr>
          <w:color w:val="231F20"/>
          <w:spacing w:val="-9"/>
        </w:rPr>
        <w:t xml:space="preserve"> </w:t>
      </w:r>
      <w:r>
        <w:rPr>
          <w:color w:val="231F20"/>
        </w:rPr>
        <w:t>the</w:t>
      </w:r>
      <w:r>
        <w:rPr>
          <w:color w:val="231F20"/>
          <w:spacing w:val="-9"/>
        </w:rPr>
        <w:t xml:space="preserve"> </w:t>
      </w:r>
      <w:r>
        <w:rPr>
          <w:color w:val="231F20"/>
        </w:rPr>
        <w:t>service</w:t>
      </w:r>
      <w:r>
        <w:rPr>
          <w:color w:val="231F20"/>
          <w:spacing w:val="-9"/>
        </w:rPr>
        <w:t xml:space="preserve"> </w:t>
      </w:r>
      <w:r>
        <w:rPr>
          <w:color w:val="231F20"/>
        </w:rPr>
        <w:t>as</w:t>
      </w:r>
      <w:r>
        <w:rPr>
          <w:color w:val="231F20"/>
          <w:spacing w:val="-9"/>
        </w:rPr>
        <w:t xml:space="preserve"> </w:t>
      </w:r>
      <w:r>
        <w:rPr>
          <w:color w:val="231F20"/>
        </w:rPr>
        <w:t>promised.</w:t>
      </w:r>
    </w:p>
    <w:p w14:paraId="78E585BD" w14:textId="77777777" w:rsidR="003D78A7" w:rsidRDefault="003D78A7">
      <w:pPr>
        <w:pStyle w:val="BodyText"/>
        <w:spacing w:before="73"/>
      </w:pPr>
    </w:p>
    <w:p w14:paraId="1848A284" w14:textId="77777777" w:rsidR="003D78A7" w:rsidRDefault="00727087">
      <w:pPr>
        <w:pStyle w:val="Heading2"/>
      </w:pPr>
      <w:r>
        <w:rPr>
          <w:color w:val="231F20"/>
        </w:rPr>
        <w:t>Prescriptions</w:t>
      </w:r>
      <w:r>
        <w:rPr>
          <w:color w:val="231F20"/>
          <w:spacing w:val="12"/>
        </w:rPr>
        <w:t xml:space="preserve"> </w:t>
      </w:r>
      <w:r>
        <w:rPr>
          <w:color w:val="231F20"/>
        </w:rPr>
        <w:t>for</w:t>
      </w:r>
      <w:r>
        <w:rPr>
          <w:color w:val="231F20"/>
          <w:spacing w:val="12"/>
        </w:rPr>
        <w:t xml:space="preserve"> </w:t>
      </w:r>
      <w:r>
        <w:rPr>
          <w:color w:val="231F20"/>
        </w:rPr>
        <w:t>Closing</w:t>
      </w:r>
      <w:r>
        <w:rPr>
          <w:color w:val="231F20"/>
          <w:spacing w:val="12"/>
        </w:rPr>
        <w:t xml:space="preserve"> </w:t>
      </w:r>
      <w:r>
        <w:rPr>
          <w:color w:val="231F20"/>
        </w:rPr>
        <w:t>Service</w:t>
      </w:r>
      <w:r>
        <w:rPr>
          <w:color w:val="231F20"/>
          <w:spacing w:val="12"/>
        </w:rPr>
        <w:t xml:space="preserve"> </w:t>
      </w:r>
      <w:r>
        <w:rPr>
          <w:color w:val="231F20"/>
          <w:spacing w:val="-2"/>
        </w:rPr>
        <w:t>Gaps:</w:t>
      </w:r>
    </w:p>
    <w:p w14:paraId="358F695C" w14:textId="77777777" w:rsidR="003D78A7" w:rsidRDefault="009F0CD6">
      <w:pPr>
        <w:pStyle w:val="BodyText"/>
        <w:spacing w:before="54"/>
        <w:rPr>
          <w:rFonts w:ascii="Times New Roman"/>
          <w:b/>
          <w:sz w:val="20"/>
        </w:rPr>
      </w:pPr>
      <w:r>
        <w:rPr>
          <w:noProof/>
        </w:rPr>
        <w:pict w14:anchorId="10991C1D">
          <v:shape id="Image 369" o:spid="_x0000_s2153" type="#_x0000_t75" style="position:absolute;margin-left:75.1pt;margin-top:15.45pt;width:443pt;height:292.85pt;z-index:-251663360;visibility:visible;mso-wrap-distance-left:0;mso-wrap-distance-right:0;mso-position-horizontal-relative:page">
            <v:imagedata r:id="rId36" o:title=""/>
            <o:lock v:ext="edit" aspectratio="f"/>
            <w10:wrap type="topAndBottom" anchorx="page"/>
          </v:shape>
        </w:pict>
      </w:r>
    </w:p>
    <w:p w14:paraId="59C9CC3B" w14:textId="77777777" w:rsidR="003D78A7" w:rsidRDefault="003D78A7">
      <w:pPr>
        <w:pStyle w:val="BodyText"/>
        <w:rPr>
          <w:rFonts w:ascii="Times New Roman"/>
          <w:b/>
          <w:sz w:val="20"/>
        </w:rPr>
        <w:sectPr w:rsidR="003D78A7">
          <w:pgSz w:w="11910" w:h="16840"/>
          <w:pgMar w:top="1400" w:right="1133" w:bottom="820" w:left="1133" w:header="0" w:footer="628" w:gutter="0"/>
          <w:cols w:space="720"/>
        </w:sectPr>
      </w:pPr>
    </w:p>
    <w:p w14:paraId="2DACDD29" w14:textId="77777777" w:rsidR="003D78A7" w:rsidRDefault="009F0CD6">
      <w:pPr>
        <w:pStyle w:val="BodyText"/>
        <w:ind w:left="369"/>
        <w:rPr>
          <w:rFonts w:ascii="Times New Roman"/>
          <w:sz w:val="20"/>
        </w:rPr>
      </w:pPr>
      <w:r w:rsidRPr="009F0CD6">
        <w:rPr>
          <w:rFonts w:ascii="Times New Roman"/>
          <w:noProof/>
          <w:sz w:val="20"/>
        </w:rPr>
        <w:pict w14:anchorId="24CC3489">
          <v:shape id="Image 370" o:spid="_x0000_i1034" type="#_x0000_t75" style="width:444pt;height:274.2pt;visibility:visible">
            <v:imagedata r:id="rId37" o:title=""/>
            <o:lock v:ext="edit" aspectratio="f"/>
          </v:shape>
        </w:pict>
      </w:r>
    </w:p>
    <w:p w14:paraId="5BAD2CAF" w14:textId="77777777" w:rsidR="003D78A7" w:rsidRDefault="003D78A7">
      <w:pPr>
        <w:pStyle w:val="BodyText"/>
        <w:rPr>
          <w:rFonts w:ascii="Times New Roman"/>
          <w:b/>
          <w:sz w:val="20"/>
        </w:rPr>
      </w:pPr>
    </w:p>
    <w:p w14:paraId="1D9817A8" w14:textId="77777777" w:rsidR="003D78A7" w:rsidRDefault="009F0CD6">
      <w:pPr>
        <w:pStyle w:val="BodyText"/>
        <w:spacing w:before="144"/>
        <w:rPr>
          <w:rFonts w:ascii="Times New Roman"/>
          <w:b/>
          <w:sz w:val="20"/>
        </w:rPr>
      </w:pPr>
      <w:r>
        <w:rPr>
          <w:noProof/>
        </w:rPr>
        <w:pict w14:anchorId="5CD84EF0">
          <v:shape id="Image 371" o:spid="_x0000_s2152" type="#_x0000_t75" style="position:absolute;margin-left:70.85pt;margin-top:19.9pt;width:452.6pt;height:234.8pt;z-index:-251662336;visibility:visible;mso-wrap-distance-left:0;mso-wrap-distance-right:0;mso-position-horizontal-relative:page">
            <v:imagedata r:id="rId38" o:title=""/>
            <o:lock v:ext="edit" aspectratio="f"/>
            <w10:wrap type="topAndBottom" anchorx="page"/>
          </v:shape>
        </w:pict>
      </w:r>
    </w:p>
    <w:p w14:paraId="6ED058F4" w14:textId="77777777" w:rsidR="003D78A7" w:rsidRDefault="003D78A7">
      <w:pPr>
        <w:pStyle w:val="BodyText"/>
        <w:rPr>
          <w:rFonts w:ascii="Times New Roman"/>
          <w:b/>
        </w:rPr>
      </w:pPr>
    </w:p>
    <w:p w14:paraId="49F16913" w14:textId="77777777" w:rsidR="003D78A7" w:rsidRDefault="003D78A7">
      <w:pPr>
        <w:pStyle w:val="BodyText"/>
        <w:spacing w:before="192"/>
        <w:rPr>
          <w:rFonts w:ascii="Times New Roman"/>
          <w:b/>
        </w:rPr>
      </w:pPr>
    </w:p>
    <w:p w14:paraId="4D58CF0D" w14:textId="77777777" w:rsidR="003D78A7" w:rsidRDefault="00727087">
      <w:pPr>
        <w:spacing w:before="1"/>
        <w:ind w:left="284"/>
        <w:rPr>
          <w:rFonts w:ascii="Tahoma"/>
          <w:b/>
          <w:sz w:val="24"/>
        </w:rPr>
      </w:pPr>
      <w:r>
        <w:rPr>
          <w:rFonts w:ascii="Tahoma"/>
          <w:b/>
          <w:color w:val="231F20"/>
          <w:w w:val="90"/>
          <w:sz w:val="24"/>
        </w:rPr>
        <w:t>Tools</w:t>
      </w:r>
      <w:r>
        <w:rPr>
          <w:rFonts w:ascii="Tahoma"/>
          <w:b/>
          <w:color w:val="231F20"/>
          <w:spacing w:val="2"/>
          <w:sz w:val="24"/>
        </w:rPr>
        <w:t xml:space="preserve"> </w:t>
      </w:r>
      <w:r>
        <w:rPr>
          <w:rFonts w:ascii="Tahoma"/>
          <w:b/>
          <w:color w:val="231F20"/>
          <w:w w:val="90"/>
          <w:sz w:val="24"/>
        </w:rPr>
        <w:t>for</w:t>
      </w:r>
      <w:r>
        <w:rPr>
          <w:rFonts w:ascii="Tahoma"/>
          <w:b/>
          <w:color w:val="231F20"/>
          <w:spacing w:val="3"/>
          <w:sz w:val="24"/>
        </w:rPr>
        <w:t xml:space="preserve"> </w:t>
      </w:r>
      <w:r>
        <w:rPr>
          <w:rFonts w:ascii="Tahoma"/>
          <w:b/>
          <w:color w:val="231F20"/>
          <w:w w:val="90"/>
          <w:sz w:val="24"/>
        </w:rPr>
        <w:t>analyzing</w:t>
      </w:r>
      <w:r>
        <w:rPr>
          <w:rFonts w:ascii="Tahoma"/>
          <w:b/>
          <w:color w:val="231F20"/>
          <w:spacing w:val="2"/>
          <w:sz w:val="24"/>
        </w:rPr>
        <w:t xml:space="preserve"> </w:t>
      </w:r>
      <w:r>
        <w:rPr>
          <w:rFonts w:ascii="Tahoma"/>
          <w:b/>
          <w:color w:val="231F20"/>
          <w:w w:val="90"/>
          <w:sz w:val="24"/>
        </w:rPr>
        <w:t>and</w:t>
      </w:r>
      <w:r>
        <w:rPr>
          <w:rFonts w:ascii="Tahoma"/>
          <w:b/>
          <w:color w:val="231F20"/>
          <w:spacing w:val="3"/>
          <w:sz w:val="24"/>
        </w:rPr>
        <w:t xml:space="preserve"> </w:t>
      </w:r>
      <w:r>
        <w:rPr>
          <w:rFonts w:ascii="Tahoma"/>
          <w:b/>
          <w:color w:val="231F20"/>
          <w:w w:val="90"/>
          <w:sz w:val="24"/>
        </w:rPr>
        <w:t>Addressing</w:t>
      </w:r>
      <w:r>
        <w:rPr>
          <w:rFonts w:ascii="Tahoma"/>
          <w:b/>
          <w:color w:val="231F20"/>
          <w:spacing w:val="2"/>
          <w:sz w:val="24"/>
        </w:rPr>
        <w:t xml:space="preserve"> </w:t>
      </w:r>
      <w:r>
        <w:rPr>
          <w:rFonts w:ascii="Tahoma"/>
          <w:b/>
          <w:color w:val="231F20"/>
          <w:w w:val="90"/>
          <w:sz w:val="24"/>
        </w:rPr>
        <w:t>the</w:t>
      </w:r>
      <w:r>
        <w:rPr>
          <w:rFonts w:ascii="Tahoma"/>
          <w:b/>
          <w:color w:val="231F20"/>
          <w:spacing w:val="3"/>
          <w:sz w:val="24"/>
        </w:rPr>
        <w:t xml:space="preserve"> </w:t>
      </w:r>
      <w:r>
        <w:rPr>
          <w:rFonts w:ascii="Tahoma"/>
          <w:b/>
          <w:color w:val="231F20"/>
          <w:w w:val="90"/>
          <w:sz w:val="24"/>
        </w:rPr>
        <w:t>Service</w:t>
      </w:r>
      <w:r>
        <w:rPr>
          <w:rFonts w:ascii="Tahoma"/>
          <w:b/>
          <w:color w:val="231F20"/>
          <w:spacing w:val="2"/>
          <w:sz w:val="24"/>
        </w:rPr>
        <w:t xml:space="preserve"> </w:t>
      </w:r>
      <w:r>
        <w:rPr>
          <w:rFonts w:ascii="Tahoma"/>
          <w:b/>
          <w:color w:val="231F20"/>
          <w:w w:val="90"/>
          <w:sz w:val="24"/>
        </w:rPr>
        <w:t>Quality</w:t>
      </w:r>
      <w:r>
        <w:rPr>
          <w:rFonts w:ascii="Tahoma"/>
          <w:b/>
          <w:color w:val="231F20"/>
          <w:spacing w:val="3"/>
          <w:sz w:val="24"/>
        </w:rPr>
        <w:t xml:space="preserve"> </w:t>
      </w:r>
      <w:r>
        <w:rPr>
          <w:rFonts w:ascii="Tahoma"/>
          <w:b/>
          <w:color w:val="231F20"/>
          <w:spacing w:val="-2"/>
          <w:w w:val="90"/>
          <w:sz w:val="24"/>
        </w:rPr>
        <w:t>Issues</w:t>
      </w:r>
    </w:p>
    <w:p w14:paraId="630BF4B2" w14:textId="77777777" w:rsidR="003D78A7" w:rsidRDefault="003D78A7">
      <w:pPr>
        <w:pStyle w:val="BodyText"/>
        <w:spacing w:before="121"/>
        <w:rPr>
          <w:rFonts w:ascii="Tahoma"/>
          <w:b/>
        </w:rPr>
      </w:pPr>
    </w:p>
    <w:p w14:paraId="5CB73BBC" w14:textId="77777777" w:rsidR="003D78A7" w:rsidRDefault="00727087">
      <w:pPr>
        <w:pStyle w:val="BodyText"/>
        <w:spacing w:line="271" w:lineRule="auto"/>
        <w:ind w:left="284" w:firstLine="720"/>
      </w:pPr>
      <w:r>
        <w:rPr>
          <w:color w:val="231F20"/>
          <w:w w:val="90"/>
        </w:rPr>
        <w:t xml:space="preserve">The following important tools are used to determine the root cause of specific service </w:t>
      </w:r>
      <w:r>
        <w:rPr>
          <w:color w:val="231F20"/>
        </w:rPr>
        <w:t>quality problems.</w:t>
      </w:r>
    </w:p>
    <w:p w14:paraId="7C7B8AC9" w14:textId="77777777" w:rsidR="003D78A7" w:rsidRDefault="003D78A7">
      <w:pPr>
        <w:pStyle w:val="BodyText"/>
        <w:spacing w:line="271" w:lineRule="auto"/>
        <w:sectPr w:rsidR="003D78A7">
          <w:pgSz w:w="11910" w:h="16840"/>
          <w:pgMar w:top="1580" w:right="1133" w:bottom="820" w:left="1133" w:header="0" w:footer="628" w:gutter="0"/>
          <w:cols w:space="720"/>
        </w:sectPr>
      </w:pPr>
    </w:p>
    <w:p w14:paraId="2A884C03" w14:textId="77777777" w:rsidR="003D78A7" w:rsidRDefault="00727087">
      <w:pPr>
        <w:pStyle w:val="Heading2"/>
        <w:numPr>
          <w:ilvl w:val="0"/>
          <w:numId w:val="14"/>
        </w:numPr>
        <w:tabs>
          <w:tab w:val="left" w:pos="529"/>
        </w:tabs>
        <w:spacing w:before="110"/>
        <w:ind w:left="529" w:hanging="245"/>
      </w:pPr>
      <w:r>
        <w:rPr>
          <w:color w:val="231F20"/>
        </w:rPr>
        <w:t>Root</w:t>
      </w:r>
      <w:r>
        <w:rPr>
          <w:color w:val="231F20"/>
          <w:spacing w:val="2"/>
        </w:rPr>
        <w:t xml:space="preserve"> </w:t>
      </w:r>
      <w:r>
        <w:rPr>
          <w:color w:val="231F20"/>
        </w:rPr>
        <w:t>Cause</w:t>
      </w:r>
      <w:r>
        <w:rPr>
          <w:color w:val="231F20"/>
          <w:spacing w:val="2"/>
        </w:rPr>
        <w:t xml:space="preserve"> </w:t>
      </w:r>
      <w:r>
        <w:rPr>
          <w:color w:val="231F20"/>
          <w:spacing w:val="-2"/>
        </w:rPr>
        <w:t>Analysis</w:t>
      </w:r>
    </w:p>
    <w:p w14:paraId="49D8E6D5" w14:textId="77777777" w:rsidR="003D78A7" w:rsidRDefault="003D78A7">
      <w:pPr>
        <w:pStyle w:val="BodyText"/>
        <w:spacing w:before="133"/>
        <w:rPr>
          <w:rFonts w:ascii="Times New Roman"/>
          <w:b/>
        </w:rPr>
      </w:pPr>
    </w:p>
    <w:p w14:paraId="211C47C2" w14:textId="77777777" w:rsidR="003D78A7" w:rsidRDefault="00727087">
      <w:pPr>
        <w:pStyle w:val="BodyText"/>
        <w:spacing w:line="271" w:lineRule="auto"/>
        <w:ind w:left="284" w:right="278" w:firstLine="720"/>
        <w:jc w:val="both"/>
      </w:pPr>
      <w:r>
        <w:rPr>
          <w:color w:val="231F20"/>
          <w:w w:val="90"/>
        </w:rPr>
        <w:t xml:space="preserve">The Fishbone diagram has been developed by Japanese quality expert Kaoru Ishikawa </w:t>
      </w:r>
      <w:r>
        <w:rPr>
          <w:color w:val="231F20"/>
          <w:spacing w:val="-2"/>
        </w:rPr>
        <w:t>as</w:t>
      </w:r>
      <w:r>
        <w:rPr>
          <w:color w:val="231F20"/>
          <w:spacing w:val="-15"/>
        </w:rPr>
        <w:t xml:space="preserve"> </w:t>
      </w:r>
      <w:r>
        <w:rPr>
          <w:color w:val="231F20"/>
          <w:spacing w:val="-2"/>
        </w:rPr>
        <w:t>a</w:t>
      </w:r>
      <w:r>
        <w:rPr>
          <w:color w:val="231F20"/>
          <w:spacing w:val="-14"/>
        </w:rPr>
        <w:t xml:space="preserve"> </w:t>
      </w:r>
      <w:r>
        <w:rPr>
          <w:color w:val="231F20"/>
          <w:spacing w:val="-2"/>
        </w:rPr>
        <w:t>tool</w:t>
      </w:r>
      <w:r>
        <w:rPr>
          <w:color w:val="231F20"/>
          <w:spacing w:val="-15"/>
        </w:rPr>
        <w:t xml:space="preserve"> </w:t>
      </w:r>
      <w:r>
        <w:rPr>
          <w:color w:val="231F20"/>
          <w:spacing w:val="-2"/>
        </w:rPr>
        <w:t>to</w:t>
      </w:r>
      <w:r>
        <w:rPr>
          <w:color w:val="231F20"/>
          <w:spacing w:val="-14"/>
        </w:rPr>
        <w:t xml:space="preserve"> </w:t>
      </w:r>
      <w:r>
        <w:rPr>
          <w:color w:val="231F20"/>
          <w:spacing w:val="-2"/>
        </w:rPr>
        <w:t>address</w:t>
      </w:r>
      <w:r>
        <w:rPr>
          <w:color w:val="231F20"/>
          <w:spacing w:val="-15"/>
        </w:rPr>
        <w:t xml:space="preserve"> </w:t>
      </w:r>
      <w:r>
        <w:rPr>
          <w:color w:val="231F20"/>
          <w:spacing w:val="-2"/>
        </w:rPr>
        <w:t>the</w:t>
      </w:r>
      <w:r>
        <w:rPr>
          <w:color w:val="231F20"/>
          <w:spacing w:val="-14"/>
        </w:rPr>
        <w:t xml:space="preserve"> </w:t>
      </w:r>
      <w:r>
        <w:rPr>
          <w:color w:val="231F20"/>
          <w:spacing w:val="-2"/>
        </w:rPr>
        <w:t>problem</w:t>
      </w:r>
      <w:r>
        <w:rPr>
          <w:color w:val="231F20"/>
          <w:spacing w:val="-15"/>
        </w:rPr>
        <w:t xml:space="preserve"> </w:t>
      </w:r>
      <w:r>
        <w:rPr>
          <w:color w:val="231F20"/>
          <w:spacing w:val="-2"/>
        </w:rPr>
        <w:t>of</w:t>
      </w:r>
      <w:r>
        <w:rPr>
          <w:color w:val="231F20"/>
          <w:spacing w:val="-14"/>
        </w:rPr>
        <w:t xml:space="preserve"> </w:t>
      </w:r>
      <w:r>
        <w:rPr>
          <w:color w:val="231F20"/>
          <w:spacing w:val="-2"/>
        </w:rPr>
        <w:t>service</w:t>
      </w:r>
      <w:r>
        <w:rPr>
          <w:color w:val="231F20"/>
          <w:spacing w:val="-14"/>
        </w:rPr>
        <w:t xml:space="preserve"> </w:t>
      </w:r>
      <w:r>
        <w:rPr>
          <w:color w:val="231F20"/>
          <w:spacing w:val="-2"/>
        </w:rPr>
        <w:t>quality,</w:t>
      </w:r>
      <w:r>
        <w:rPr>
          <w:color w:val="231F20"/>
          <w:spacing w:val="-15"/>
        </w:rPr>
        <w:t xml:space="preserve"> </w:t>
      </w:r>
      <w:r>
        <w:rPr>
          <w:color w:val="231F20"/>
          <w:spacing w:val="-2"/>
        </w:rPr>
        <w:t>wherein</w:t>
      </w:r>
      <w:r>
        <w:rPr>
          <w:color w:val="231F20"/>
          <w:spacing w:val="-14"/>
        </w:rPr>
        <w:t xml:space="preserve"> </w:t>
      </w:r>
      <w:r>
        <w:rPr>
          <w:color w:val="231F20"/>
          <w:spacing w:val="-2"/>
        </w:rPr>
        <w:t>groups</w:t>
      </w:r>
      <w:r>
        <w:rPr>
          <w:color w:val="231F20"/>
          <w:spacing w:val="-15"/>
        </w:rPr>
        <w:t xml:space="preserve"> </w:t>
      </w:r>
      <w:r>
        <w:rPr>
          <w:color w:val="231F20"/>
          <w:spacing w:val="-2"/>
        </w:rPr>
        <w:t>of</w:t>
      </w:r>
      <w:r>
        <w:rPr>
          <w:color w:val="231F20"/>
          <w:spacing w:val="-14"/>
        </w:rPr>
        <w:t xml:space="preserve"> </w:t>
      </w:r>
      <w:r>
        <w:rPr>
          <w:color w:val="231F20"/>
          <w:spacing w:val="-2"/>
        </w:rPr>
        <w:t>managers</w:t>
      </w:r>
      <w:r>
        <w:rPr>
          <w:color w:val="231F20"/>
          <w:spacing w:val="-15"/>
        </w:rPr>
        <w:t xml:space="preserve"> </w:t>
      </w:r>
      <w:r>
        <w:rPr>
          <w:color w:val="231F20"/>
          <w:spacing w:val="-2"/>
        </w:rPr>
        <w:t>and</w:t>
      </w:r>
      <w:r>
        <w:rPr>
          <w:color w:val="231F20"/>
          <w:spacing w:val="-14"/>
        </w:rPr>
        <w:t xml:space="preserve"> </w:t>
      </w:r>
      <w:r>
        <w:rPr>
          <w:color w:val="231F20"/>
          <w:spacing w:val="-2"/>
        </w:rPr>
        <w:t xml:space="preserve">staff </w:t>
      </w:r>
      <w:r>
        <w:rPr>
          <w:color w:val="231F20"/>
          <w:w w:val="90"/>
        </w:rPr>
        <w:t xml:space="preserve">brainstorm all the possible reasons that might cause a specific quality problem. The resulting </w:t>
      </w:r>
      <w:r>
        <w:rPr>
          <w:color w:val="231F20"/>
          <w:spacing w:val="-4"/>
        </w:rPr>
        <w:t xml:space="preserve">factors are categorized into five groups such as, equipment, people, material, procedures </w:t>
      </w:r>
      <w:r>
        <w:rPr>
          <w:color w:val="231F20"/>
        </w:rPr>
        <w:t>and</w:t>
      </w:r>
      <w:r>
        <w:rPr>
          <w:color w:val="231F20"/>
          <w:spacing w:val="-2"/>
        </w:rPr>
        <w:t xml:space="preserve"> </w:t>
      </w:r>
      <w:r>
        <w:rPr>
          <w:color w:val="231F20"/>
        </w:rPr>
        <w:t>others</w:t>
      </w:r>
      <w:r>
        <w:rPr>
          <w:color w:val="231F20"/>
          <w:spacing w:val="-2"/>
        </w:rPr>
        <w:t xml:space="preserve"> </w:t>
      </w:r>
      <w:r>
        <w:rPr>
          <w:color w:val="231F20"/>
        </w:rPr>
        <w:t>on</w:t>
      </w:r>
      <w:r>
        <w:rPr>
          <w:color w:val="231F20"/>
          <w:spacing w:val="-2"/>
        </w:rPr>
        <w:t xml:space="preserve"> </w:t>
      </w:r>
      <w:r>
        <w:rPr>
          <w:color w:val="231F20"/>
        </w:rPr>
        <w:t>a</w:t>
      </w:r>
      <w:r>
        <w:rPr>
          <w:color w:val="231F20"/>
          <w:spacing w:val="-2"/>
        </w:rPr>
        <w:t xml:space="preserve"> </w:t>
      </w:r>
      <w:r>
        <w:rPr>
          <w:color w:val="231F20"/>
        </w:rPr>
        <w:t>cause</w:t>
      </w:r>
      <w:r>
        <w:rPr>
          <w:color w:val="231F20"/>
          <w:spacing w:val="-2"/>
        </w:rPr>
        <w:t xml:space="preserve"> </w:t>
      </w:r>
      <w:r>
        <w:rPr>
          <w:color w:val="231F20"/>
        </w:rPr>
        <w:t>and</w:t>
      </w:r>
      <w:r>
        <w:rPr>
          <w:color w:val="231F20"/>
          <w:spacing w:val="-2"/>
        </w:rPr>
        <w:t xml:space="preserve"> </w:t>
      </w:r>
      <w:r>
        <w:rPr>
          <w:color w:val="231F20"/>
        </w:rPr>
        <w:t>effect</w:t>
      </w:r>
      <w:r>
        <w:rPr>
          <w:color w:val="231F20"/>
          <w:spacing w:val="-2"/>
        </w:rPr>
        <w:t xml:space="preserve"> </w:t>
      </w:r>
      <w:r>
        <w:rPr>
          <w:color w:val="231F20"/>
        </w:rPr>
        <w:t>chart</w:t>
      </w:r>
      <w:r>
        <w:rPr>
          <w:color w:val="231F20"/>
          <w:spacing w:val="-2"/>
        </w:rPr>
        <w:t xml:space="preserve"> </w:t>
      </w:r>
      <w:r>
        <w:rPr>
          <w:color w:val="231F20"/>
        </w:rPr>
        <w:t>which</w:t>
      </w:r>
      <w:r>
        <w:rPr>
          <w:color w:val="231F20"/>
          <w:spacing w:val="-2"/>
        </w:rPr>
        <w:t xml:space="preserve"> </w:t>
      </w:r>
      <w:r>
        <w:rPr>
          <w:color w:val="231F20"/>
        </w:rPr>
        <w:t>is</w:t>
      </w:r>
      <w:r>
        <w:rPr>
          <w:color w:val="231F20"/>
          <w:spacing w:val="-2"/>
        </w:rPr>
        <w:t xml:space="preserve"> </w:t>
      </w:r>
      <w:r>
        <w:rPr>
          <w:color w:val="231F20"/>
        </w:rPr>
        <w:t>popularly</w:t>
      </w:r>
      <w:r>
        <w:rPr>
          <w:color w:val="231F20"/>
          <w:spacing w:val="-2"/>
        </w:rPr>
        <w:t xml:space="preserve"> </w:t>
      </w:r>
      <w:r>
        <w:rPr>
          <w:color w:val="231F20"/>
        </w:rPr>
        <w:t>known</w:t>
      </w:r>
      <w:r>
        <w:rPr>
          <w:color w:val="231F20"/>
          <w:spacing w:val="-2"/>
        </w:rPr>
        <w:t xml:space="preserve"> </w:t>
      </w:r>
      <w:r>
        <w:rPr>
          <w:color w:val="231F20"/>
        </w:rPr>
        <w:t>as</w:t>
      </w:r>
      <w:r>
        <w:rPr>
          <w:color w:val="231F20"/>
          <w:spacing w:val="-2"/>
        </w:rPr>
        <w:t xml:space="preserve"> </w:t>
      </w:r>
      <w:r>
        <w:rPr>
          <w:color w:val="231F20"/>
        </w:rPr>
        <w:t>fish</w:t>
      </w:r>
      <w:r>
        <w:rPr>
          <w:color w:val="231F20"/>
          <w:spacing w:val="-2"/>
        </w:rPr>
        <w:t xml:space="preserve"> </w:t>
      </w:r>
      <w:r>
        <w:rPr>
          <w:color w:val="231F20"/>
        </w:rPr>
        <w:t>bone</w:t>
      </w:r>
      <w:r>
        <w:rPr>
          <w:color w:val="231F20"/>
          <w:spacing w:val="-2"/>
        </w:rPr>
        <w:t xml:space="preserve"> </w:t>
      </w:r>
      <w:r>
        <w:rPr>
          <w:color w:val="231F20"/>
        </w:rPr>
        <w:t xml:space="preserve">diagram </w:t>
      </w:r>
      <w:r>
        <w:rPr>
          <w:color w:val="231F20"/>
          <w:spacing w:val="-2"/>
        </w:rPr>
        <w:t>because</w:t>
      </w:r>
      <w:r>
        <w:rPr>
          <w:color w:val="231F20"/>
          <w:spacing w:val="-15"/>
        </w:rPr>
        <w:t xml:space="preserve"> </w:t>
      </w:r>
      <w:r>
        <w:rPr>
          <w:color w:val="231F20"/>
          <w:spacing w:val="-2"/>
        </w:rPr>
        <w:t>of</w:t>
      </w:r>
      <w:r>
        <w:rPr>
          <w:color w:val="231F20"/>
          <w:spacing w:val="-14"/>
        </w:rPr>
        <w:t xml:space="preserve"> </w:t>
      </w:r>
      <w:r>
        <w:rPr>
          <w:color w:val="231F20"/>
          <w:spacing w:val="-2"/>
        </w:rPr>
        <w:t>its</w:t>
      </w:r>
      <w:r>
        <w:rPr>
          <w:color w:val="231F20"/>
          <w:spacing w:val="-15"/>
        </w:rPr>
        <w:t xml:space="preserve"> </w:t>
      </w:r>
      <w:r>
        <w:rPr>
          <w:color w:val="231F20"/>
          <w:spacing w:val="-2"/>
        </w:rPr>
        <w:t>shape.</w:t>
      </w:r>
      <w:r>
        <w:rPr>
          <w:color w:val="231F20"/>
          <w:spacing w:val="-14"/>
        </w:rPr>
        <w:t xml:space="preserve"> </w:t>
      </w:r>
      <w:r>
        <w:rPr>
          <w:color w:val="231F20"/>
          <w:spacing w:val="-2"/>
        </w:rPr>
        <w:t>This,</w:t>
      </w:r>
      <w:r>
        <w:rPr>
          <w:color w:val="231F20"/>
          <w:spacing w:val="-15"/>
        </w:rPr>
        <w:t xml:space="preserve"> </w:t>
      </w:r>
      <w:r>
        <w:rPr>
          <w:color w:val="231F20"/>
          <w:spacing w:val="-2"/>
        </w:rPr>
        <w:t>technique</w:t>
      </w:r>
      <w:r>
        <w:rPr>
          <w:color w:val="231F20"/>
          <w:spacing w:val="-14"/>
        </w:rPr>
        <w:t xml:space="preserve"> </w:t>
      </w:r>
      <w:r>
        <w:rPr>
          <w:color w:val="231F20"/>
          <w:spacing w:val="-2"/>
        </w:rPr>
        <w:t>has</w:t>
      </w:r>
      <w:r>
        <w:rPr>
          <w:color w:val="231F20"/>
          <w:spacing w:val="-15"/>
        </w:rPr>
        <w:t xml:space="preserve"> </w:t>
      </w:r>
      <w:r>
        <w:rPr>
          <w:color w:val="231F20"/>
          <w:spacing w:val="-2"/>
        </w:rPr>
        <w:t>been</w:t>
      </w:r>
      <w:r>
        <w:rPr>
          <w:color w:val="231F20"/>
          <w:spacing w:val="-14"/>
        </w:rPr>
        <w:t xml:space="preserve"> </w:t>
      </w:r>
      <w:r>
        <w:rPr>
          <w:color w:val="231F20"/>
          <w:spacing w:val="-2"/>
        </w:rPr>
        <w:t>used</w:t>
      </w:r>
      <w:r>
        <w:rPr>
          <w:color w:val="231F20"/>
          <w:spacing w:val="-14"/>
        </w:rPr>
        <w:t xml:space="preserve"> </w:t>
      </w:r>
      <w:r>
        <w:rPr>
          <w:color w:val="231F20"/>
          <w:spacing w:val="-2"/>
        </w:rPr>
        <w:t>for</w:t>
      </w:r>
      <w:r>
        <w:rPr>
          <w:color w:val="231F20"/>
          <w:spacing w:val="-15"/>
        </w:rPr>
        <w:t xml:space="preserve"> </w:t>
      </w:r>
      <w:r>
        <w:rPr>
          <w:color w:val="231F20"/>
          <w:spacing w:val="-2"/>
        </w:rPr>
        <w:t>many</w:t>
      </w:r>
      <w:r>
        <w:rPr>
          <w:color w:val="231F20"/>
          <w:spacing w:val="-14"/>
        </w:rPr>
        <w:t xml:space="preserve"> </w:t>
      </w:r>
      <w:r>
        <w:rPr>
          <w:color w:val="231F20"/>
          <w:spacing w:val="-2"/>
        </w:rPr>
        <w:t>years</w:t>
      </w:r>
      <w:r>
        <w:rPr>
          <w:color w:val="231F20"/>
          <w:spacing w:val="-15"/>
        </w:rPr>
        <w:t xml:space="preserve"> </w:t>
      </w:r>
      <w:r>
        <w:rPr>
          <w:color w:val="231F20"/>
          <w:spacing w:val="-2"/>
        </w:rPr>
        <w:t>in</w:t>
      </w:r>
      <w:r>
        <w:rPr>
          <w:color w:val="231F20"/>
          <w:spacing w:val="-14"/>
        </w:rPr>
        <w:t xml:space="preserve"> </w:t>
      </w:r>
      <w:r>
        <w:rPr>
          <w:color w:val="231F20"/>
          <w:spacing w:val="-2"/>
        </w:rPr>
        <w:t>manufacturing</w:t>
      </w:r>
      <w:r>
        <w:rPr>
          <w:color w:val="231F20"/>
          <w:spacing w:val="-15"/>
        </w:rPr>
        <w:t xml:space="preserve"> </w:t>
      </w:r>
      <w:r>
        <w:rPr>
          <w:color w:val="231F20"/>
          <w:spacing w:val="-2"/>
        </w:rPr>
        <w:t xml:space="preserve">and </w:t>
      </w:r>
      <w:r>
        <w:rPr>
          <w:color w:val="231F20"/>
        </w:rPr>
        <w:t>more recently also in services.</w:t>
      </w:r>
    </w:p>
    <w:p w14:paraId="54F990CD" w14:textId="77777777" w:rsidR="003D78A7" w:rsidRDefault="003D78A7">
      <w:pPr>
        <w:pStyle w:val="BodyText"/>
        <w:spacing w:before="35"/>
      </w:pPr>
    </w:p>
    <w:p w14:paraId="0534F293" w14:textId="77777777" w:rsidR="003D78A7" w:rsidRDefault="00727087">
      <w:pPr>
        <w:pStyle w:val="BodyText"/>
        <w:spacing w:before="1" w:line="271" w:lineRule="auto"/>
        <w:ind w:left="284" w:right="278" w:firstLine="720"/>
        <w:jc w:val="both"/>
      </w:pPr>
      <w:r>
        <w:rPr>
          <w:color w:val="231F20"/>
        </w:rPr>
        <w:t>To</w:t>
      </w:r>
      <w:r>
        <w:rPr>
          <w:color w:val="231F20"/>
          <w:spacing w:val="-14"/>
        </w:rPr>
        <w:t xml:space="preserve"> </w:t>
      </w:r>
      <w:r>
        <w:rPr>
          <w:color w:val="231F20"/>
        </w:rPr>
        <w:t>sharpen</w:t>
      </w:r>
      <w:r>
        <w:rPr>
          <w:color w:val="231F20"/>
          <w:spacing w:val="-14"/>
        </w:rPr>
        <w:t xml:space="preserve"> </w:t>
      </w:r>
      <w:r>
        <w:rPr>
          <w:color w:val="231F20"/>
        </w:rPr>
        <w:t>the</w:t>
      </w:r>
      <w:r>
        <w:rPr>
          <w:color w:val="231F20"/>
          <w:spacing w:val="-14"/>
        </w:rPr>
        <w:t xml:space="preserve"> </w:t>
      </w:r>
      <w:r>
        <w:rPr>
          <w:color w:val="231F20"/>
        </w:rPr>
        <w:t>value</w:t>
      </w:r>
      <w:r>
        <w:rPr>
          <w:color w:val="231F20"/>
          <w:spacing w:val="-14"/>
        </w:rPr>
        <w:t xml:space="preserve"> </w:t>
      </w:r>
      <w:r>
        <w:rPr>
          <w:color w:val="231F20"/>
        </w:rPr>
        <w:t>of</w:t>
      </w:r>
      <w:r>
        <w:rPr>
          <w:color w:val="231F20"/>
          <w:spacing w:val="-14"/>
        </w:rPr>
        <w:t xml:space="preserve"> </w:t>
      </w:r>
      <w:r>
        <w:rPr>
          <w:color w:val="231F20"/>
        </w:rPr>
        <w:t>the</w:t>
      </w:r>
      <w:r>
        <w:rPr>
          <w:color w:val="231F20"/>
          <w:spacing w:val="-14"/>
        </w:rPr>
        <w:t xml:space="preserve"> </w:t>
      </w:r>
      <w:r>
        <w:rPr>
          <w:color w:val="231F20"/>
        </w:rPr>
        <w:t>analysis</w:t>
      </w:r>
      <w:r>
        <w:rPr>
          <w:color w:val="231F20"/>
          <w:spacing w:val="-14"/>
        </w:rPr>
        <w:t xml:space="preserve"> </w:t>
      </w:r>
      <w:r>
        <w:rPr>
          <w:color w:val="231F20"/>
        </w:rPr>
        <w:t>for</w:t>
      </w:r>
      <w:r>
        <w:rPr>
          <w:color w:val="231F20"/>
          <w:spacing w:val="-14"/>
        </w:rPr>
        <w:t xml:space="preserve"> </w:t>
      </w:r>
      <w:r>
        <w:rPr>
          <w:color w:val="231F20"/>
        </w:rPr>
        <w:t>use</w:t>
      </w:r>
      <w:r>
        <w:rPr>
          <w:color w:val="231F20"/>
          <w:spacing w:val="-14"/>
        </w:rPr>
        <w:t xml:space="preserve"> </w:t>
      </w:r>
      <w:r>
        <w:rPr>
          <w:color w:val="231F20"/>
        </w:rPr>
        <w:t>in</w:t>
      </w:r>
      <w:r>
        <w:rPr>
          <w:color w:val="231F20"/>
          <w:spacing w:val="-14"/>
        </w:rPr>
        <w:t xml:space="preserve"> </w:t>
      </w:r>
      <w:r>
        <w:rPr>
          <w:color w:val="231F20"/>
        </w:rPr>
        <w:t>service</w:t>
      </w:r>
      <w:r>
        <w:rPr>
          <w:color w:val="231F20"/>
          <w:spacing w:val="-14"/>
        </w:rPr>
        <w:t xml:space="preserve"> </w:t>
      </w:r>
      <w:r>
        <w:rPr>
          <w:color w:val="231F20"/>
        </w:rPr>
        <w:t>organizations</w:t>
      </w:r>
      <w:r>
        <w:rPr>
          <w:color w:val="231F20"/>
          <w:spacing w:val="-14"/>
        </w:rPr>
        <w:t xml:space="preserve"> </w:t>
      </w:r>
      <w:r>
        <w:rPr>
          <w:color w:val="231F20"/>
        </w:rPr>
        <w:t>an</w:t>
      </w:r>
      <w:r>
        <w:rPr>
          <w:color w:val="231F20"/>
          <w:spacing w:val="-14"/>
        </w:rPr>
        <w:t xml:space="preserve"> </w:t>
      </w:r>
      <w:r>
        <w:rPr>
          <w:color w:val="231F20"/>
        </w:rPr>
        <w:t xml:space="preserve">extended </w:t>
      </w:r>
      <w:r>
        <w:rPr>
          <w:color w:val="231F20"/>
          <w:spacing w:val="-2"/>
        </w:rPr>
        <w:t>frame</w:t>
      </w:r>
      <w:r>
        <w:rPr>
          <w:color w:val="231F20"/>
          <w:spacing w:val="-12"/>
        </w:rPr>
        <w:t xml:space="preserve"> </w:t>
      </w:r>
      <w:r>
        <w:rPr>
          <w:color w:val="231F20"/>
          <w:spacing w:val="-2"/>
        </w:rPr>
        <w:t>work</w:t>
      </w:r>
      <w:r>
        <w:rPr>
          <w:color w:val="231F20"/>
          <w:spacing w:val="-12"/>
        </w:rPr>
        <w:t xml:space="preserve"> </w:t>
      </w:r>
      <w:r>
        <w:rPr>
          <w:color w:val="231F20"/>
          <w:spacing w:val="-2"/>
        </w:rPr>
        <w:t>with</w:t>
      </w:r>
      <w:r>
        <w:rPr>
          <w:color w:val="231F20"/>
          <w:spacing w:val="-12"/>
        </w:rPr>
        <w:t xml:space="preserve"> </w:t>
      </w:r>
      <w:r>
        <w:rPr>
          <w:color w:val="231F20"/>
          <w:spacing w:val="-2"/>
        </w:rPr>
        <w:t>eight</w:t>
      </w:r>
      <w:r>
        <w:rPr>
          <w:color w:val="231F20"/>
          <w:spacing w:val="-12"/>
        </w:rPr>
        <w:t xml:space="preserve"> </w:t>
      </w:r>
      <w:r>
        <w:rPr>
          <w:color w:val="231F20"/>
          <w:spacing w:val="-2"/>
        </w:rPr>
        <w:t>groups</w:t>
      </w:r>
      <w:r>
        <w:rPr>
          <w:color w:val="231F20"/>
          <w:spacing w:val="-12"/>
        </w:rPr>
        <w:t xml:space="preserve"> </w:t>
      </w:r>
      <w:r>
        <w:rPr>
          <w:color w:val="231F20"/>
          <w:spacing w:val="-2"/>
        </w:rPr>
        <w:t>has</w:t>
      </w:r>
      <w:r>
        <w:rPr>
          <w:color w:val="231F20"/>
          <w:spacing w:val="-12"/>
        </w:rPr>
        <w:t xml:space="preserve"> </w:t>
      </w:r>
      <w:r>
        <w:rPr>
          <w:color w:val="231F20"/>
          <w:spacing w:val="-2"/>
        </w:rPr>
        <w:t>been</w:t>
      </w:r>
      <w:r>
        <w:rPr>
          <w:color w:val="231F20"/>
          <w:spacing w:val="-12"/>
        </w:rPr>
        <w:t xml:space="preserve"> </w:t>
      </w:r>
      <w:r>
        <w:rPr>
          <w:color w:val="231F20"/>
          <w:spacing w:val="-2"/>
        </w:rPr>
        <w:t>adopted.</w:t>
      </w:r>
      <w:r>
        <w:rPr>
          <w:color w:val="231F20"/>
          <w:spacing w:val="-12"/>
        </w:rPr>
        <w:t xml:space="preserve"> </w:t>
      </w:r>
      <w:r>
        <w:rPr>
          <w:color w:val="231F20"/>
          <w:spacing w:val="-2"/>
        </w:rPr>
        <w:t>“People”</w:t>
      </w:r>
      <w:r>
        <w:rPr>
          <w:color w:val="231F20"/>
          <w:spacing w:val="-12"/>
        </w:rPr>
        <w:t xml:space="preserve"> </w:t>
      </w:r>
      <w:r>
        <w:rPr>
          <w:color w:val="231F20"/>
          <w:spacing w:val="-2"/>
        </w:rPr>
        <w:t>has</w:t>
      </w:r>
      <w:r>
        <w:rPr>
          <w:color w:val="231F20"/>
          <w:spacing w:val="-12"/>
        </w:rPr>
        <w:t xml:space="preserve"> </w:t>
      </w:r>
      <w:r>
        <w:rPr>
          <w:color w:val="231F20"/>
          <w:spacing w:val="-2"/>
        </w:rPr>
        <w:t>been</w:t>
      </w:r>
      <w:r>
        <w:rPr>
          <w:color w:val="231F20"/>
          <w:spacing w:val="-12"/>
        </w:rPr>
        <w:t xml:space="preserve"> </w:t>
      </w:r>
      <w:r>
        <w:rPr>
          <w:color w:val="231F20"/>
          <w:spacing w:val="-2"/>
        </w:rPr>
        <w:t>divided</w:t>
      </w:r>
      <w:r>
        <w:rPr>
          <w:color w:val="231F20"/>
          <w:spacing w:val="-12"/>
        </w:rPr>
        <w:t xml:space="preserve"> </w:t>
      </w:r>
      <w:r>
        <w:rPr>
          <w:color w:val="231F20"/>
          <w:spacing w:val="-2"/>
        </w:rPr>
        <w:t>in</w:t>
      </w:r>
      <w:r>
        <w:rPr>
          <w:color w:val="231F20"/>
          <w:spacing w:val="-12"/>
        </w:rPr>
        <w:t xml:space="preserve"> </w:t>
      </w:r>
      <w:r>
        <w:rPr>
          <w:color w:val="231F20"/>
          <w:spacing w:val="-2"/>
        </w:rPr>
        <w:t>to</w:t>
      </w:r>
      <w:r>
        <w:rPr>
          <w:color w:val="231F20"/>
          <w:spacing w:val="-12"/>
        </w:rPr>
        <w:t xml:space="preserve"> </w:t>
      </w:r>
      <w:r>
        <w:rPr>
          <w:color w:val="231F20"/>
          <w:spacing w:val="-2"/>
        </w:rPr>
        <w:t xml:space="preserve">“Front- </w:t>
      </w:r>
      <w:r>
        <w:rPr>
          <w:color w:val="231F20"/>
          <w:spacing w:val="-4"/>
        </w:rPr>
        <w:t>stage</w:t>
      </w:r>
      <w:r>
        <w:rPr>
          <w:color w:val="231F20"/>
          <w:spacing w:val="-8"/>
        </w:rPr>
        <w:t xml:space="preserve"> </w:t>
      </w:r>
      <w:r>
        <w:rPr>
          <w:color w:val="231F20"/>
          <w:spacing w:val="-4"/>
        </w:rPr>
        <w:t>personnel”</w:t>
      </w:r>
      <w:r>
        <w:rPr>
          <w:color w:val="231F20"/>
          <w:spacing w:val="-8"/>
        </w:rPr>
        <w:t xml:space="preserve"> </w:t>
      </w:r>
      <w:r>
        <w:rPr>
          <w:color w:val="231F20"/>
          <w:spacing w:val="-4"/>
        </w:rPr>
        <w:t>and</w:t>
      </w:r>
      <w:r>
        <w:rPr>
          <w:color w:val="231F20"/>
          <w:spacing w:val="-8"/>
        </w:rPr>
        <w:t xml:space="preserve"> </w:t>
      </w:r>
      <w:r>
        <w:rPr>
          <w:color w:val="231F20"/>
          <w:spacing w:val="-4"/>
        </w:rPr>
        <w:t>“Back-stage</w:t>
      </w:r>
      <w:r>
        <w:rPr>
          <w:color w:val="231F20"/>
          <w:spacing w:val="-8"/>
        </w:rPr>
        <w:t xml:space="preserve"> </w:t>
      </w:r>
      <w:r>
        <w:rPr>
          <w:color w:val="231F20"/>
          <w:spacing w:val="-4"/>
        </w:rPr>
        <w:t>personnel”</w:t>
      </w:r>
      <w:r>
        <w:rPr>
          <w:color w:val="231F20"/>
          <w:spacing w:val="-8"/>
        </w:rPr>
        <w:t xml:space="preserve"> </w:t>
      </w:r>
      <w:r>
        <w:rPr>
          <w:color w:val="231F20"/>
          <w:spacing w:val="-4"/>
        </w:rPr>
        <w:t>to</w:t>
      </w:r>
      <w:r>
        <w:rPr>
          <w:color w:val="231F20"/>
          <w:spacing w:val="-8"/>
        </w:rPr>
        <w:t xml:space="preserve"> </w:t>
      </w:r>
      <w:r>
        <w:rPr>
          <w:color w:val="231F20"/>
          <w:spacing w:val="-4"/>
        </w:rPr>
        <w:t>highlight</w:t>
      </w:r>
      <w:r>
        <w:rPr>
          <w:color w:val="231F20"/>
          <w:spacing w:val="-8"/>
        </w:rPr>
        <w:t xml:space="preserve"> </w:t>
      </w:r>
      <w:r>
        <w:rPr>
          <w:color w:val="231F20"/>
          <w:spacing w:val="-4"/>
        </w:rPr>
        <w:t>the</w:t>
      </w:r>
      <w:r>
        <w:rPr>
          <w:color w:val="231F20"/>
          <w:spacing w:val="-8"/>
        </w:rPr>
        <w:t xml:space="preserve"> </w:t>
      </w:r>
      <w:r>
        <w:rPr>
          <w:color w:val="231F20"/>
          <w:spacing w:val="-4"/>
        </w:rPr>
        <w:t>fact</w:t>
      </w:r>
      <w:r>
        <w:rPr>
          <w:color w:val="231F20"/>
          <w:spacing w:val="-8"/>
        </w:rPr>
        <w:t xml:space="preserve"> </w:t>
      </w:r>
      <w:r>
        <w:rPr>
          <w:color w:val="231F20"/>
          <w:spacing w:val="-4"/>
        </w:rPr>
        <w:t>that</w:t>
      </w:r>
      <w:r>
        <w:rPr>
          <w:color w:val="231F20"/>
          <w:spacing w:val="-8"/>
        </w:rPr>
        <w:t xml:space="preserve"> </w:t>
      </w:r>
      <w:r>
        <w:rPr>
          <w:color w:val="231F20"/>
          <w:spacing w:val="-4"/>
        </w:rPr>
        <w:t>front-stage</w:t>
      </w:r>
      <w:r>
        <w:rPr>
          <w:color w:val="231F20"/>
          <w:spacing w:val="-8"/>
        </w:rPr>
        <w:t xml:space="preserve"> </w:t>
      </w:r>
      <w:r>
        <w:rPr>
          <w:color w:val="231F20"/>
          <w:spacing w:val="-4"/>
        </w:rPr>
        <w:t xml:space="preserve">service </w:t>
      </w:r>
      <w:r>
        <w:rPr>
          <w:color w:val="231F20"/>
          <w:w w:val="90"/>
        </w:rPr>
        <w:t xml:space="preserve">problems are often experienced directly by customers, whereas back stage failures tend to </w:t>
      </w:r>
      <w:r>
        <w:rPr>
          <w:color w:val="231F20"/>
          <w:spacing w:val="-2"/>
        </w:rPr>
        <w:t>show</w:t>
      </w:r>
      <w:r>
        <w:rPr>
          <w:color w:val="231F20"/>
          <w:spacing w:val="-10"/>
        </w:rPr>
        <w:t xml:space="preserve"> </w:t>
      </w:r>
      <w:r>
        <w:rPr>
          <w:color w:val="231F20"/>
          <w:spacing w:val="-2"/>
        </w:rPr>
        <w:t>up</w:t>
      </w:r>
      <w:r>
        <w:rPr>
          <w:color w:val="231F20"/>
          <w:spacing w:val="-10"/>
        </w:rPr>
        <w:t xml:space="preserve"> </w:t>
      </w:r>
      <w:r>
        <w:rPr>
          <w:color w:val="231F20"/>
          <w:spacing w:val="-2"/>
        </w:rPr>
        <w:t>more</w:t>
      </w:r>
      <w:r>
        <w:rPr>
          <w:color w:val="231F20"/>
          <w:spacing w:val="-10"/>
        </w:rPr>
        <w:t xml:space="preserve"> </w:t>
      </w:r>
      <w:r>
        <w:rPr>
          <w:color w:val="231F20"/>
          <w:spacing w:val="-2"/>
        </w:rPr>
        <w:t>obliquely</w:t>
      </w:r>
      <w:r>
        <w:rPr>
          <w:color w:val="231F20"/>
          <w:spacing w:val="-10"/>
        </w:rPr>
        <w:t xml:space="preserve"> </w:t>
      </w:r>
      <w:r>
        <w:rPr>
          <w:color w:val="231F20"/>
          <w:spacing w:val="-2"/>
        </w:rPr>
        <w:t>through</w:t>
      </w:r>
      <w:r>
        <w:rPr>
          <w:color w:val="231F20"/>
          <w:spacing w:val="-10"/>
        </w:rPr>
        <w:t xml:space="preserve"> </w:t>
      </w:r>
      <w:r>
        <w:rPr>
          <w:color w:val="231F20"/>
          <w:spacing w:val="-2"/>
        </w:rPr>
        <w:t>a</w:t>
      </w:r>
      <w:r>
        <w:rPr>
          <w:color w:val="231F20"/>
          <w:spacing w:val="-10"/>
        </w:rPr>
        <w:t xml:space="preserve"> </w:t>
      </w:r>
      <w:r>
        <w:rPr>
          <w:color w:val="231F20"/>
          <w:spacing w:val="-2"/>
        </w:rPr>
        <w:t>ripple</w:t>
      </w:r>
      <w:r>
        <w:rPr>
          <w:color w:val="231F20"/>
          <w:spacing w:val="-10"/>
        </w:rPr>
        <w:t xml:space="preserve"> </w:t>
      </w:r>
      <w:r>
        <w:rPr>
          <w:color w:val="231F20"/>
          <w:spacing w:val="-2"/>
        </w:rPr>
        <w:t>effect.</w:t>
      </w:r>
    </w:p>
    <w:p w14:paraId="5B4AACAB" w14:textId="77777777" w:rsidR="003D78A7" w:rsidRDefault="003D78A7">
      <w:pPr>
        <w:pStyle w:val="BodyText"/>
        <w:spacing w:before="37"/>
      </w:pPr>
    </w:p>
    <w:p w14:paraId="5ACF0FF5" w14:textId="77777777" w:rsidR="003D78A7" w:rsidRDefault="00727087">
      <w:pPr>
        <w:pStyle w:val="BodyText"/>
        <w:spacing w:line="271" w:lineRule="auto"/>
        <w:ind w:left="284" w:right="278" w:firstLine="720"/>
        <w:jc w:val="both"/>
      </w:pPr>
      <w:r>
        <w:rPr>
          <w:color w:val="231F20"/>
        </w:rPr>
        <w:t>“Procedures”</w:t>
      </w:r>
      <w:r>
        <w:rPr>
          <w:color w:val="231F20"/>
          <w:spacing w:val="-12"/>
        </w:rPr>
        <w:t xml:space="preserve"> </w:t>
      </w:r>
      <w:r>
        <w:rPr>
          <w:color w:val="231F20"/>
        </w:rPr>
        <w:t>has</w:t>
      </w:r>
      <w:r>
        <w:rPr>
          <w:color w:val="231F20"/>
          <w:spacing w:val="-12"/>
        </w:rPr>
        <w:t xml:space="preserve"> </w:t>
      </w:r>
      <w:r>
        <w:rPr>
          <w:color w:val="231F20"/>
        </w:rPr>
        <w:t>been</w:t>
      </w:r>
      <w:r>
        <w:rPr>
          <w:color w:val="231F20"/>
          <w:spacing w:val="-12"/>
        </w:rPr>
        <w:t xml:space="preserve"> </w:t>
      </w:r>
      <w:r>
        <w:rPr>
          <w:color w:val="231F20"/>
        </w:rPr>
        <w:t>divided</w:t>
      </w:r>
      <w:r>
        <w:rPr>
          <w:color w:val="231F20"/>
          <w:spacing w:val="-12"/>
        </w:rPr>
        <w:t xml:space="preserve"> </w:t>
      </w:r>
      <w:r>
        <w:rPr>
          <w:color w:val="231F20"/>
        </w:rPr>
        <w:t>into</w:t>
      </w:r>
      <w:r>
        <w:rPr>
          <w:color w:val="231F20"/>
          <w:spacing w:val="-12"/>
        </w:rPr>
        <w:t xml:space="preserve"> </w:t>
      </w:r>
      <w:r>
        <w:rPr>
          <w:color w:val="231F20"/>
        </w:rPr>
        <w:t>“Information”</w:t>
      </w:r>
      <w:r>
        <w:rPr>
          <w:color w:val="231F20"/>
          <w:spacing w:val="-12"/>
        </w:rPr>
        <w:t xml:space="preserve"> </w:t>
      </w:r>
      <w:r>
        <w:rPr>
          <w:color w:val="231F20"/>
        </w:rPr>
        <w:t>recognizing</w:t>
      </w:r>
      <w:r>
        <w:rPr>
          <w:color w:val="231F20"/>
          <w:spacing w:val="-12"/>
        </w:rPr>
        <w:t xml:space="preserve"> </w:t>
      </w:r>
      <w:r>
        <w:rPr>
          <w:color w:val="231F20"/>
        </w:rPr>
        <w:t>that</w:t>
      </w:r>
      <w:r>
        <w:rPr>
          <w:color w:val="231F20"/>
          <w:spacing w:val="-12"/>
        </w:rPr>
        <w:t xml:space="preserve"> </w:t>
      </w:r>
      <w:r>
        <w:rPr>
          <w:color w:val="231F20"/>
        </w:rPr>
        <w:t>many</w:t>
      </w:r>
      <w:r>
        <w:rPr>
          <w:color w:val="231F20"/>
          <w:spacing w:val="-12"/>
        </w:rPr>
        <w:t xml:space="preserve"> </w:t>
      </w:r>
      <w:r>
        <w:rPr>
          <w:color w:val="231F20"/>
        </w:rPr>
        <w:t xml:space="preserve">service problems result from information failures especially failures by front-stage staff to tell </w:t>
      </w:r>
      <w:r>
        <w:rPr>
          <w:color w:val="231F20"/>
          <w:spacing w:val="-4"/>
        </w:rPr>
        <w:t>customers</w:t>
      </w:r>
      <w:r>
        <w:rPr>
          <w:color w:val="231F20"/>
          <w:spacing w:val="-10"/>
        </w:rPr>
        <w:t xml:space="preserve"> </w:t>
      </w:r>
      <w:r>
        <w:rPr>
          <w:color w:val="231F20"/>
          <w:spacing w:val="-4"/>
        </w:rPr>
        <w:t>what</w:t>
      </w:r>
      <w:r>
        <w:rPr>
          <w:color w:val="231F20"/>
          <w:spacing w:val="-10"/>
        </w:rPr>
        <w:t xml:space="preserve"> </w:t>
      </w:r>
      <w:r>
        <w:rPr>
          <w:color w:val="231F20"/>
          <w:spacing w:val="-4"/>
        </w:rPr>
        <w:t>to</w:t>
      </w:r>
      <w:r>
        <w:rPr>
          <w:color w:val="231F20"/>
          <w:spacing w:val="-10"/>
        </w:rPr>
        <w:t xml:space="preserve"> </w:t>
      </w:r>
      <w:r>
        <w:rPr>
          <w:color w:val="231F20"/>
          <w:spacing w:val="-4"/>
        </w:rPr>
        <w:t>do</w:t>
      </w:r>
      <w:r>
        <w:rPr>
          <w:color w:val="231F20"/>
          <w:spacing w:val="-10"/>
        </w:rPr>
        <w:t xml:space="preserve"> </w:t>
      </w:r>
      <w:r>
        <w:rPr>
          <w:color w:val="231F20"/>
          <w:spacing w:val="-4"/>
        </w:rPr>
        <w:t>and</w:t>
      </w:r>
      <w:r>
        <w:rPr>
          <w:color w:val="231F20"/>
          <w:spacing w:val="-10"/>
        </w:rPr>
        <w:t xml:space="preserve"> </w:t>
      </w:r>
      <w:r>
        <w:rPr>
          <w:color w:val="231F20"/>
          <w:spacing w:val="-4"/>
        </w:rPr>
        <w:t>when.</w:t>
      </w:r>
      <w:r>
        <w:rPr>
          <w:color w:val="231F20"/>
          <w:spacing w:val="-10"/>
        </w:rPr>
        <w:t xml:space="preserve"> </w:t>
      </w:r>
      <w:r>
        <w:rPr>
          <w:color w:val="231F20"/>
          <w:spacing w:val="-4"/>
        </w:rPr>
        <w:t>Finally,</w:t>
      </w:r>
      <w:r>
        <w:rPr>
          <w:color w:val="231F20"/>
          <w:spacing w:val="-10"/>
        </w:rPr>
        <w:t xml:space="preserve"> </w:t>
      </w:r>
      <w:r>
        <w:rPr>
          <w:color w:val="231F20"/>
          <w:spacing w:val="-4"/>
        </w:rPr>
        <w:t>there</w:t>
      </w:r>
      <w:r>
        <w:rPr>
          <w:color w:val="231F20"/>
          <w:spacing w:val="-10"/>
        </w:rPr>
        <w:t xml:space="preserve"> </w:t>
      </w:r>
      <w:r>
        <w:rPr>
          <w:color w:val="231F20"/>
          <w:spacing w:val="-4"/>
        </w:rPr>
        <w:t>is</w:t>
      </w:r>
      <w:r>
        <w:rPr>
          <w:color w:val="231F20"/>
          <w:spacing w:val="-10"/>
        </w:rPr>
        <w:t xml:space="preserve"> </w:t>
      </w:r>
      <w:r>
        <w:rPr>
          <w:color w:val="231F20"/>
          <w:spacing w:val="-4"/>
        </w:rPr>
        <w:t>a</w:t>
      </w:r>
      <w:r>
        <w:rPr>
          <w:color w:val="231F20"/>
          <w:spacing w:val="-10"/>
        </w:rPr>
        <w:t xml:space="preserve"> </w:t>
      </w:r>
      <w:r>
        <w:rPr>
          <w:color w:val="231F20"/>
          <w:spacing w:val="-4"/>
        </w:rPr>
        <w:t>new</w:t>
      </w:r>
      <w:r>
        <w:rPr>
          <w:color w:val="231F20"/>
          <w:spacing w:val="-10"/>
        </w:rPr>
        <w:t xml:space="preserve"> </w:t>
      </w:r>
      <w:r>
        <w:rPr>
          <w:color w:val="231F20"/>
          <w:spacing w:val="-4"/>
        </w:rPr>
        <w:t>group</w:t>
      </w:r>
      <w:r>
        <w:rPr>
          <w:color w:val="231F20"/>
          <w:spacing w:val="-10"/>
        </w:rPr>
        <w:t xml:space="preserve"> </w:t>
      </w:r>
      <w:r>
        <w:rPr>
          <w:color w:val="231F20"/>
          <w:spacing w:val="-4"/>
        </w:rPr>
        <w:t>called</w:t>
      </w:r>
      <w:r>
        <w:rPr>
          <w:color w:val="231F20"/>
          <w:spacing w:val="-10"/>
        </w:rPr>
        <w:t xml:space="preserve"> </w:t>
      </w:r>
      <w:r>
        <w:rPr>
          <w:color w:val="231F20"/>
          <w:spacing w:val="-4"/>
        </w:rPr>
        <w:t>“Customers”.</w:t>
      </w:r>
      <w:r>
        <w:rPr>
          <w:color w:val="231F20"/>
          <w:spacing w:val="-10"/>
        </w:rPr>
        <w:t xml:space="preserve"> </w:t>
      </w:r>
      <w:r>
        <w:rPr>
          <w:color w:val="231F20"/>
          <w:spacing w:val="-4"/>
        </w:rPr>
        <w:t>In</w:t>
      </w:r>
      <w:r>
        <w:rPr>
          <w:color w:val="231F20"/>
          <w:spacing w:val="-10"/>
        </w:rPr>
        <w:t xml:space="preserve"> </w:t>
      </w:r>
      <w:r>
        <w:rPr>
          <w:color w:val="231F20"/>
          <w:spacing w:val="-4"/>
        </w:rPr>
        <w:t>high- contact</w:t>
      </w:r>
      <w:r>
        <w:rPr>
          <w:color w:val="231F20"/>
          <w:spacing w:val="-11"/>
        </w:rPr>
        <w:t xml:space="preserve"> </w:t>
      </w:r>
      <w:r>
        <w:rPr>
          <w:color w:val="231F20"/>
          <w:spacing w:val="-4"/>
        </w:rPr>
        <w:t>services,</w:t>
      </w:r>
      <w:r>
        <w:rPr>
          <w:color w:val="231F20"/>
          <w:spacing w:val="-11"/>
        </w:rPr>
        <w:t xml:space="preserve"> </w:t>
      </w:r>
      <w:r>
        <w:rPr>
          <w:color w:val="231F20"/>
          <w:spacing w:val="-4"/>
        </w:rPr>
        <w:t>customers</w:t>
      </w:r>
      <w:r>
        <w:rPr>
          <w:color w:val="231F20"/>
          <w:spacing w:val="-11"/>
        </w:rPr>
        <w:t xml:space="preserve"> </w:t>
      </w:r>
      <w:r>
        <w:rPr>
          <w:color w:val="231F20"/>
          <w:spacing w:val="-4"/>
        </w:rPr>
        <w:t>are</w:t>
      </w:r>
      <w:r>
        <w:rPr>
          <w:color w:val="231F20"/>
          <w:spacing w:val="-11"/>
        </w:rPr>
        <w:t xml:space="preserve"> </w:t>
      </w:r>
      <w:r>
        <w:rPr>
          <w:color w:val="231F20"/>
          <w:spacing w:val="-4"/>
        </w:rPr>
        <w:t>involved</w:t>
      </w:r>
      <w:r>
        <w:rPr>
          <w:color w:val="231F20"/>
          <w:spacing w:val="-11"/>
        </w:rPr>
        <w:t xml:space="preserve"> </w:t>
      </w:r>
      <w:r>
        <w:rPr>
          <w:color w:val="231F20"/>
          <w:spacing w:val="-4"/>
        </w:rPr>
        <w:t>in</w:t>
      </w:r>
      <w:r>
        <w:rPr>
          <w:color w:val="231F20"/>
          <w:spacing w:val="-11"/>
        </w:rPr>
        <w:t xml:space="preserve"> </w:t>
      </w:r>
      <w:r>
        <w:rPr>
          <w:color w:val="231F20"/>
          <w:spacing w:val="-4"/>
        </w:rPr>
        <w:t>front</w:t>
      </w:r>
      <w:r>
        <w:rPr>
          <w:color w:val="231F20"/>
          <w:spacing w:val="-11"/>
        </w:rPr>
        <w:t xml:space="preserve"> </w:t>
      </w:r>
      <w:r>
        <w:rPr>
          <w:color w:val="231F20"/>
          <w:spacing w:val="-4"/>
        </w:rPr>
        <w:t>stage</w:t>
      </w:r>
      <w:r>
        <w:rPr>
          <w:color w:val="231F20"/>
          <w:spacing w:val="-11"/>
        </w:rPr>
        <w:t xml:space="preserve"> </w:t>
      </w:r>
      <w:r>
        <w:rPr>
          <w:color w:val="231F20"/>
          <w:spacing w:val="-4"/>
        </w:rPr>
        <w:t>operations.</w:t>
      </w:r>
      <w:r>
        <w:rPr>
          <w:color w:val="231F20"/>
          <w:spacing w:val="-11"/>
        </w:rPr>
        <w:t xml:space="preserve"> </w:t>
      </w:r>
      <w:r>
        <w:rPr>
          <w:color w:val="231F20"/>
          <w:spacing w:val="-4"/>
        </w:rPr>
        <w:t>If</w:t>
      </w:r>
      <w:r>
        <w:rPr>
          <w:color w:val="231F20"/>
          <w:spacing w:val="-11"/>
        </w:rPr>
        <w:t xml:space="preserve"> </w:t>
      </w:r>
      <w:r>
        <w:rPr>
          <w:color w:val="231F20"/>
          <w:spacing w:val="-4"/>
        </w:rPr>
        <w:t>they</w:t>
      </w:r>
      <w:r>
        <w:rPr>
          <w:color w:val="231F20"/>
          <w:spacing w:val="-11"/>
        </w:rPr>
        <w:t xml:space="preserve"> </w:t>
      </w:r>
      <w:r>
        <w:rPr>
          <w:color w:val="231F20"/>
          <w:spacing w:val="-4"/>
        </w:rPr>
        <w:t>do</w:t>
      </w:r>
      <w:r>
        <w:rPr>
          <w:color w:val="231F20"/>
          <w:spacing w:val="-11"/>
        </w:rPr>
        <w:t xml:space="preserve"> </w:t>
      </w:r>
      <w:r>
        <w:rPr>
          <w:color w:val="231F20"/>
          <w:spacing w:val="-4"/>
        </w:rPr>
        <w:t>not</w:t>
      </w:r>
      <w:r>
        <w:rPr>
          <w:color w:val="231F20"/>
          <w:spacing w:val="-11"/>
        </w:rPr>
        <w:t xml:space="preserve"> </w:t>
      </w:r>
      <w:r>
        <w:rPr>
          <w:color w:val="231F20"/>
          <w:spacing w:val="-4"/>
        </w:rPr>
        <w:t>play</w:t>
      </w:r>
      <w:r>
        <w:rPr>
          <w:color w:val="231F20"/>
          <w:spacing w:val="-11"/>
        </w:rPr>
        <w:t xml:space="preserve"> </w:t>
      </w:r>
      <w:r>
        <w:rPr>
          <w:color w:val="231F20"/>
          <w:spacing w:val="-4"/>
        </w:rPr>
        <w:t xml:space="preserve">their </w:t>
      </w:r>
      <w:r>
        <w:rPr>
          <w:color w:val="231F20"/>
          <w:w w:val="90"/>
        </w:rPr>
        <w:t>own</w:t>
      </w:r>
      <w:r>
        <w:rPr>
          <w:color w:val="231F20"/>
        </w:rPr>
        <w:t xml:space="preserve"> </w:t>
      </w:r>
      <w:r>
        <w:rPr>
          <w:color w:val="231F20"/>
          <w:w w:val="90"/>
        </w:rPr>
        <w:t>roles</w:t>
      </w:r>
      <w:r>
        <w:rPr>
          <w:color w:val="231F20"/>
        </w:rPr>
        <w:t xml:space="preserve"> </w:t>
      </w:r>
      <w:r>
        <w:rPr>
          <w:color w:val="231F20"/>
          <w:w w:val="90"/>
        </w:rPr>
        <w:t>correctly,</w:t>
      </w:r>
      <w:r>
        <w:rPr>
          <w:color w:val="231F20"/>
        </w:rPr>
        <w:t xml:space="preserve"> </w:t>
      </w:r>
      <w:r>
        <w:rPr>
          <w:color w:val="231F20"/>
          <w:w w:val="90"/>
        </w:rPr>
        <w:t>customers</w:t>
      </w:r>
      <w:r>
        <w:rPr>
          <w:color w:val="231F20"/>
        </w:rPr>
        <w:t xml:space="preserve"> </w:t>
      </w:r>
      <w:r>
        <w:rPr>
          <w:color w:val="231F20"/>
          <w:w w:val="90"/>
        </w:rPr>
        <w:t>may</w:t>
      </w:r>
      <w:r>
        <w:rPr>
          <w:color w:val="231F20"/>
        </w:rPr>
        <w:t xml:space="preserve"> </w:t>
      </w:r>
      <w:r>
        <w:rPr>
          <w:color w:val="231F20"/>
          <w:w w:val="90"/>
        </w:rPr>
        <w:t>reduce</w:t>
      </w:r>
      <w:r>
        <w:rPr>
          <w:color w:val="231F20"/>
        </w:rPr>
        <w:t xml:space="preserve"> </w:t>
      </w:r>
      <w:r>
        <w:rPr>
          <w:color w:val="231F20"/>
          <w:w w:val="90"/>
        </w:rPr>
        <w:t>service</w:t>
      </w:r>
      <w:r>
        <w:rPr>
          <w:color w:val="231F20"/>
        </w:rPr>
        <w:t xml:space="preserve"> </w:t>
      </w:r>
      <w:r>
        <w:rPr>
          <w:color w:val="231F20"/>
          <w:w w:val="90"/>
        </w:rPr>
        <w:t>productivity</w:t>
      </w:r>
      <w:r>
        <w:rPr>
          <w:color w:val="231F20"/>
        </w:rPr>
        <w:t xml:space="preserve"> </w:t>
      </w:r>
      <w:r>
        <w:rPr>
          <w:color w:val="231F20"/>
          <w:w w:val="90"/>
        </w:rPr>
        <w:t>and</w:t>
      </w:r>
      <w:r>
        <w:rPr>
          <w:color w:val="231F20"/>
        </w:rPr>
        <w:t xml:space="preserve"> </w:t>
      </w:r>
      <w:r>
        <w:rPr>
          <w:color w:val="231F20"/>
          <w:w w:val="90"/>
        </w:rPr>
        <w:t>cause</w:t>
      </w:r>
      <w:r>
        <w:rPr>
          <w:color w:val="231F20"/>
        </w:rPr>
        <w:t xml:space="preserve"> </w:t>
      </w:r>
      <w:r>
        <w:rPr>
          <w:color w:val="231F20"/>
          <w:w w:val="90"/>
        </w:rPr>
        <w:t>quality</w:t>
      </w:r>
      <w:r>
        <w:rPr>
          <w:color w:val="231F20"/>
        </w:rPr>
        <w:t xml:space="preserve"> </w:t>
      </w:r>
      <w:r>
        <w:rPr>
          <w:color w:val="231F20"/>
          <w:w w:val="90"/>
        </w:rPr>
        <w:t>problems</w:t>
      </w:r>
      <w:r>
        <w:rPr>
          <w:color w:val="231F20"/>
          <w:spacing w:val="80"/>
        </w:rPr>
        <w:t xml:space="preserve"> </w:t>
      </w:r>
      <w:r>
        <w:rPr>
          <w:color w:val="231F20"/>
        </w:rPr>
        <w:t>for</w:t>
      </w:r>
      <w:r>
        <w:rPr>
          <w:color w:val="231F20"/>
          <w:spacing w:val="-17"/>
        </w:rPr>
        <w:t xml:space="preserve"> </w:t>
      </w:r>
      <w:r>
        <w:rPr>
          <w:color w:val="231F20"/>
        </w:rPr>
        <w:t>themselves</w:t>
      </w:r>
      <w:r>
        <w:rPr>
          <w:color w:val="231F20"/>
          <w:spacing w:val="-16"/>
        </w:rPr>
        <w:t xml:space="preserve"> </w:t>
      </w:r>
      <w:r>
        <w:rPr>
          <w:color w:val="231F20"/>
        </w:rPr>
        <w:t>and</w:t>
      </w:r>
      <w:r>
        <w:rPr>
          <w:color w:val="231F20"/>
          <w:spacing w:val="-17"/>
        </w:rPr>
        <w:t xml:space="preserve"> </w:t>
      </w:r>
      <w:r>
        <w:rPr>
          <w:color w:val="231F20"/>
        </w:rPr>
        <w:t>other</w:t>
      </w:r>
      <w:r>
        <w:rPr>
          <w:color w:val="231F20"/>
          <w:spacing w:val="-16"/>
        </w:rPr>
        <w:t xml:space="preserve"> </w:t>
      </w:r>
      <w:r>
        <w:rPr>
          <w:color w:val="231F20"/>
        </w:rPr>
        <w:t>customers.</w:t>
      </w:r>
    </w:p>
    <w:p w14:paraId="54A42329" w14:textId="77777777" w:rsidR="003D78A7" w:rsidRDefault="003D78A7">
      <w:pPr>
        <w:pStyle w:val="BodyText"/>
        <w:spacing w:before="71"/>
      </w:pPr>
    </w:p>
    <w:p w14:paraId="37E5D115" w14:textId="77777777" w:rsidR="003D78A7" w:rsidRDefault="00727087">
      <w:pPr>
        <w:pStyle w:val="Heading2"/>
        <w:numPr>
          <w:ilvl w:val="0"/>
          <w:numId w:val="14"/>
        </w:numPr>
        <w:tabs>
          <w:tab w:val="left" w:pos="529"/>
        </w:tabs>
        <w:ind w:left="529" w:hanging="245"/>
      </w:pPr>
      <w:r>
        <w:rPr>
          <w:color w:val="231F20"/>
        </w:rPr>
        <w:t>Pareto</w:t>
      </w:r>
      <w:r>
        <w:rPr>
          <w:color w:val="231F20"/>
          <w:spacing w:val="-6"/>
        </w:rPr>
        <w:t xml:space="preserve"> </w:t>
      </w:r>
      <w:r>
        <w:rPr>
          <w:color w:val="231F20"/>
          <w:spacing w:val="-2"/>
        </w:rPr>
        <w:t>Analysis</w:t>
      </w:r>
    </w:p>
    <w:p w14:paraId="0692EFC5" w14:textId="77777777" w:rsidR="003D78A7" w:rsidRDefault="003D78A7">
      <w:pPr>
        <w:pStyle w:val="BodyText"/>
        <w:spacing w:before="133"/>
        <w:rPr>
          <w:rFonts w:ascii="Times New Roman"/>
          <w:b/>
        </w:rPr>
      </w:pPr>
    </w:p>
    <w:p w14:paraId="4E050393" w14:textId="77777777" w:rsidR="003D78A7" w:rsidRDefault="00727087">
      <w:pPr>
        <w:pStyle w:val="BodyText"/>
        <w:spacing w:line="271" w:lineRule="auto"/>
        <w:ind w:left="284" w:right="281" w:firstLine="720"/>
        <w:jc w:val="both"/>
      </w:pPr>
      <w:r>
        <w:rPr>
          <w:color w:val="231F20"/>
          <w:spacing w:val="-2"/>
        </w:rPr>
        <w:t>The</w:t>
      </w:r>
      <w:r>
        <w:rPr>
          <w:color w:val="231F20"/>
          <w:spacing w:val="-12"/>
        </w:rPr>
        <w:t xml:space="preserve"> </w:t>
      </w:r>
      <w:r>
        <w:rPr>
          <w:color w:val="231F20"/>
          <w:spacing w:val="-2"/>
        </w:rPr>
        <w:t>Italian</w:t>
      </w:r>
      <w:r>
        <w:rPr>
          <w:color w:val="231F20"/>
          <w:spacing w:val="-12"/>
        </w:rPr>
        <w:t xml:space="preserve"> </w:t>
      </w:r>
      <w:r>
        <w:rPr>
          <w:color w:val="231F20"/>
          <w:spacing w:val="-2"/>
        </w:rPr>
        <w:t>economist</w:t>
      </w:r>
      <w:r>
        <w:rPr>
          <w:color w:val="231F20"/>
          <w:spacing w:val="-12"/>
        </w:rPr>
        <w:t xml:space="preserve"> </w:t>
      </w:r>
      <w:r>
        <w:rPr>
          <w:color w:val="231F20"/>
          <w:spacing w:val="-2"/>
        </w:rPr>
        <w:t>who</w:t>
      </w:r>
      <w:r>
        <w:rPr>
          <w:color w:val="231F20"/>
          <w:spacing w:val="-12"/>
        </w:rPr>
        <w:t xml:space="preserve"> </w:t>
      </w:r>
      <w:r>
        <w:rPr>
          <w:color w:val="231F20"/>
          <w:spacing w:val="-2"/>
        </w:rPr>
        <w:t>has</w:t>
      </w:r>
      <w:r>
        <w:rPr>
          <w:color w:val="231F20"/>
          <w:spacing w:val="-12"/>
        </w:rPr>
        <w:t xml:space="preserve"> </w:t>
      </w:r>
      <w:r>
        <w:rPr>
          <w:color w:val="231F20"/>
          <w:spacing w:val="-2"/>
        </w:rPr>
        <w:t>developed</w:t>
      </w:r>
      <w:r>
        <w:rPr>
          <w:color w:val="231F20"/>
          <w:spacing w:val="-12"/>
        </w:rPr>
        <w:t xml:space="preserve"> </w:t>
      </w:r>
      <w:r>
        <w:rPr>
          <w:color w:val="231F20"/>
          <w:spacing w:val="-2"/>
        </w:rPr>
        <w:t>a</w:t>
      </w:r>
      <w:r>
        <w:rPr>
          <w:color w:val="231F20"/>
          <w:spacing w:val="-12"/>
        </w:rPr>
        <w:t xml:space="preserve"> </w:t>
      </w:r>
      <w:r>
        <w:rPr>
          <w:color w:val="231F20"/>
          <w:spacing w:val="-2"/>
        </w:rPr>
        <w:t>tool</w:t>
      </w:r>
      <w:r>
        <w:rPr>
          <w:color w:val="231F20"/>
          <w:spacing w:val="-12"/>
        </w:rPr>
        <w:t xml:space="preserve"> </w:t>
      </w:r>
      <w:r>
        <w:rPr>
          <w:color w:val="231F20"/>
          <w:spacing w:val="-2"/>
        </w:rPr>
        <w:t>which</w:t>
      </w:r>
      <w:r>
        <w:rPr>
          <w:color w:val="231F20"/>
          <w:spacing w:val="-12"/>
        </w:rPr>
        <w:t xml:space="preserve"> </w:t>
      </w:r>
      <w:r>
        <w:rPr>
          <w:color w:val="231F20"/>
          <w:spacing w:val="-2"/>
        </w:rPr>
        <w:t>seeks</w:t>
      </w:r>
      <w:r>
        <w:rPr>
          <w:color w:val="231F20"/>
          <w:spacing w:val="-12"/>
        </w:rPr>
        <w:t xml:space="preserve"> </w:t>
      </w:r>
      <w:r>
        <w:rPr>
          <w:color w:val="231F20"/>
          <w:spacing w:val="-2"/>
        </w:rPr>
        <w:t>to</w:t>
      </w:r>
      <w:r>
        <w:rPr>
          <w:color w:val="231F20"/>
          <w:spacing w:val="-12"/>
        </w:rPr>
        <w:t xml:space="preserve"> </w:t>
      </w:r>
      <w:r>
        <w:rPr>
          <w:color w:val="231F20"/>
          <w:spacing w:val="-2"/>
        </w:rPr>
        <w:t>identify</w:t>
      </w:r>
      <w:r>
        <w:rPr>
          <w:color w:val="231F20"/>
          <w:spacing w:val="-12"/>
        </w:rPr>
        <w:t xml:space="preserve"> </w:t>
      </w:r>
      <w:r>
        <w:rPr>
          <w:color w:val="231F20"/>
          <w:spacing w:val="-2"/>
        </w:rPr>
        <w:t>the</w:t>
      </w:r>
      <w:r>
        <w:rPr>
          <w:color w:val="231F20"/>
          <w:spacing w:val="-12"/>
        </w:rPr>
        <w:t xml:space="preserve"> </w:t>
      </w:r>
      <w:r>
        <w:rPr>
          <w:color w:val="231F20"/>
          <w:spacing w:val="-2"/>
        </w:rPr>
        <w:t xml:space="preserve">major </w:t>
      </w:r>
      <w:r>
        <w:rPr>
          <w:color w:val="231F20"/>
        </w:rPr>
        <w:t>causes</w:t>
      </w:r>
      <w:r>
        <w:rPr>
          <w:color w:val="231F20"/>
          <w:spacing w:val="-12"/>
        </w:rPr>
        <w:t xml:space="preserve"> </w:t>
      </w:r>
      <w:r>
        <w:rPr>
          <w:color w:val="231F20"/>
        </w:rPr>
        <w:t>of</w:t>
      </w:r>
      <w:r>
        <w:rPr>
          <w:color w:val="231F20"/>
          <w:spacing w:val="-12"/>
        </w:rPr>
        <w:t xml:space="preserve"> </w:t>
      </w:r>
      <w:r>
        <w:rPr>
          <w:color w:val="231F20"/>
        </w:rPr>
        <w:t>observed</w:t>
      </w:r>
      <w:r>
        <w:rPr>
          <w:color w:val="231F20"/>
          <w:spacing w:val="-12"/>
        </w:rPr>
        <w:t xml:space="preserve"> </w:t>
      </w:r>
      <w:r>
        <w:rPr>
          <w:color w:val="231F20"/>
        </w:rPr>
        <w:t>out</w:t>
      </w:r>
      <w:r>
        <w:rPr>
          <w:color w:val="231F20"/>
          <w:spacing w:val="-12"/>
        </w:rPr>
        <w:t xml:space="preserve"> </w:t>
      </w:r>
      <w:r>
        <w:rPr>
          <w:color w:val="231F20"/>
        </w:rPr>
        <w:t>comes</w:t>
      </w:r>
      <w:r>
        <w:rPr>
          <w:color w:val="231F20"/>
          <w:spacing w:val="-12"/>
        </w:rPr>
        <w:t xml:space="preserve"> </w:t>
      </w:r>
      <w:r>
        <w:rPr>
          <w:color w:val="231F20"/>
        </w:rPr>
        <w:t>is</w:t>
      </w:r>
      <w:r>
        <w:rPr>
          <w:color w:val="231F20"/>
          <w:spacing w:val="-12"/>
        </w:rPr>
        <w:t xml:space="preserve"> </w:t>
      </w:r>
      <w:r>
        <w:rPr>
          <w:color w:val="231F20"/>
        </w:rPr>
        <w:t>named</w:t>
      </w:r>
      <w:r>
        <w:rPr>
          <w:color w:val="231F20"/>
          <w:spacing w:val="-12"/>
        </w:rPr>
        <w:t xml:space="preserve"> </w:t>
      </w:r>
      <w:r>
        <w:rPr>
          <w:color w:val="231F20"/>
        </w:rPr>
        <w:t>as</w:t>
      </w:r>
      <w:r>
        <w:rPr>
          <w:color w:val="231F20"/>
          <w:spacing w:val="-12"/>
        </w:rPr>
        <w:t xml:space="preserve"> </w:t>
      </w:r>
      <w:r>
        <w:rPr>
          <w:color w:val="231F20"/>
        </w:rPr>
        <w:t>“Pareto</w:t>
      </w:r>
      <w:r>
        <w:rPr>
          <w:color w:val="231F20"/>
          <w:spacing w:val="-12"/>
        </w:rPr>
        <w:t xml:space="preserve"> </w:t>
      </w:r>
      <w:r>
        <w:rPr>
          <w:color w:val="231F20"/>
        </w:rPr>
        <w:t>analysis”.</w:t>
      </w:r>
      <w:r>
        <w:rPr>
          <w:color w:val="231F20"/>
          <w:spacing w:val="-12"/>
        </w:rPr>
        <w:t xml:space="preserve"> </w:t>
      </w:r>
      <w:r>
        <w:rPr>
          <w:color w:val="231F20"/>
        </w:rPr>
        <w:t>This</w:t>
      </w:r>
      <w:r>
        <w:rPr>
          <w:color w:val="231F20"/>
          <w:spacing w:val="-12"/>
        </w:rPr>
        <w:t xml:space="preserve"> </w:t>
      </w:r>
      <w:r>
        <w:rPr>
          <w:color w:val="231F20"/>
        </w:rPr>
        <w:t>analysis</w:t>
      </w:r>
      <w:r>
        <w:rPr>
          <w:color w:val="231F20"/>
          <w:spacing w:val="-12"/>
        </w:rPr>
        <w:t xml:space="preserve"> </w:t>
      </w:r>
      <w:r>
        <w:rPr>
          <w:color w:val="231F20"/>
        </w:rPr>
        <w:t>underlies</w:t>
      </w:r>
      <w:r>
        <w:rPr>
          <w:color w:val="231F20"/>
          <w:spacing w:val="-12"/>
        </w:rPr>
        <w:t xml:space="preserve"> </w:t>
      </w:r>
      <w:r>
        <w:rPr>
          <w:color w:val="231F20"/>
        </w:rPr>
        <w:t>the rule</w:t>
      </w:r>
      <w:r>
        <w:rPr>
          <w:color w:val="231F20"/>
          <w:spacing w:val="-11"/>
        </w:rPr>
        <w:t xml:space="preserve"> </w:t>
      </w:r>
      <w:r>
        <w:rPr>
          <w:color w:val="231F20"/>
        </w:rPr>
        <w:t>80/20,</w:t>
      </w:r>
      <w:r>
        <w:rPr>
          <w:color w:val="231F20"/>
          <w:spacing w:val="-11"/>
        </w:rPr>
        <w:t xml:space="preserve"> </w:t>
      </w:r>
      <w:r>
        <w:rPr>
          <w:color w:val="231F20"/>
        </w:rPr>
        <w:t>because</w:t>
      </w:r>
      <w:r>
        <w:rPr>
          <w:color w:val="231F20"/>
          <w:spacing w:val="-11"/>
        </w:rPr>
        <w:t xml:space="preserve"> </w:t>
      </w:r>
      <w:r>
        <w:rPr>
          <w:color w:val="231F20"/>
        </w:rPr>
        <w:t>it</w:t>
      </w:r>
      <w:r>
        <w:rPr>
          <w:color w:val="231F20"/>
          <w:spacing w:val="-11"/>
        </w:rPr>
        <w:t xml:space="preserve"> </w:t>
      </w:r>
      <w:r>
        <w:rPr>
          <w:color w:val="231F20"/>
        </w:rPr>
        <w:t>often</w:t>
      </w:r>
      <w:r>
        <w:rPr>
          <w:color w:val="231F20"/>
          <w:spacing w:val="-11"/>
        </w:rPr>
        <w:t xml:space="preserve"> </w:t>
      </w:r>
      <w:r>
        <w:rPr>
          <w:color w:val="231F20"/>
        </w:rPr>
        <w:t>reveals</w:t>
      </w:r>
      <w:r>
        <w:rPr>
          <w:color w:val="231F20"/>
          <w:spacing w:val="-11"/>
        </w:rPr>
        <w:t xml:space="preserve"> </w:t>
      </w:r>
      <w:r>
        <w:rPr>
          <w:color w:val="231F20"/>
        </w:rPr>
        <w:t>that</w:t>
      </w:r>
      <w:r>
        <w:rPr>
          <w:color w:val="231F20"/>
          <w:spacing w:val="-11"/>
        </w:rPr>
        <w:t xml:space="preserve"> </w:t>
      </w:r>
      <w:r>
        <w:rPr>
          <w:color w:val="231F20"/>
        </w:rPr>
        <w:t>around</w:t>
      </w:r>
      <w:r>
        <w:rPr>
          <w:color w:val="231F20"/>
          <w:spacing w:val="-11"/>
        </w:rPr>
        <w:t xml:space="preserve"> </w:t>
      </w:r>
      <w:r>
        <w:rPr>
          <w:color w:val="231F20"/>
        </w:rPr>
        <w:t>80</w:t>
      </w:r>
      <w:r>
        <w:rPr>
          <w:color w:val="231F20"/>
          <w:spacing w:val="-11"/>
        </w:rPr>
        <w:t xml:space="preserve"> </w:t>
      </w:r>
      <w:r>
        <w:rPr>
          <w:color w:val="231F20"/>
        </w:rPr>
        <w:t>percent</w:t>
      </w:r>
      <w:r>
        <w:rPr>
          <w:color w:val="231F20"/>
          <w:spacing w:val="-11"/>
        </w:rPr>
        <w:t xml:space="preserve"> </w:t>
      </w:r>
      <w:r>
        <w:rPr>
          <w:color w:val="231F20"/>
        </w:rPr>
        <w:t>of</w:t>
      </w:r>
      <w:r>
        <w:rPr>
          <w:color w:val="231F20"/>
          <w:spacing w:val="-11"/>
        </w:rPr>
        <w:t xml:space="preserve"> </w:t>
      </w:r>
      <w:r>
        <w:rPr>
          <w:color w:val="231F20"/>
        </w:rPr>
        <w:t>the</w:t>
      </w:r>
      <w:r>
        <w:rPr>
          <w:color w:val="231F20"/>
          <w:spacing w:val="-11"/>
        </w:rPr>
        <w:t xml:space="preserve"> </w:t>
      </w:r>
      <w:r>
        <w:rPr>
          <w:color w:val="231F20"/>
        </w:rPr>
        <w:t>value</w:t>
      </w:r>
      <w:r>
        <w:rPr>
          <w:color w:val="231F20"/>
          <w:spacing w:val="-11"/>
        </w:rPr>
        <w:t xml:space="preserve"> </w:t>
      </w:r>
      <w:r>
        <w:rPr>
          <w:color w:val="231F20"/>
        </w:rPr>
        <w:t>of</w:t>
      </w:r>
      <w:r>
        <w:rPr>
          <w:color w:val="231F20"/>
          <w:spacing w:val="-11"/>
        </w:rPr>
        <w:t xml:space="preserve"> </w:t>
      </w:r>
      <w:r>
        <w:rPr>
          <w:color w:val="231F20"/>
        </w:rPr>
        <w:t>one</w:t>
      </w:r>
      <w:r>
        <w:rPr>
          <w:color w:val="231F20"/>
          <w:spacing w:val="-11"/>
        </w:rPr>
        <w:t xml:space="preserve"> </w:t>
      </w:r>
      <w:r>
        <w:rPr>
          <w:color w:val="231F20"/>
        </w:rPr>
        <w:t xml:space="preserve">variable, </w:t>
      </w:r>
      <w:r>
        <w:rPr>
          <w:color w:val="231F20"/>
          <w:spacing w:val="-2"/>
        </w:rPr>
        <w:t>for</w:t>
      </w:r>
      <w:r>
        <w:rPr>
          <w:color w:val="231F20"/>
          <w:spacing w:val="-11"/>
        </w:rPr>
        <w:t xml:space="preserve"> </w:t>
      </w:r>
      <w:r>
        <w:rPr>
          <w:color w:val="231F20"/>
          <w:spacing w:val="-2"/>
        </w:rPr>
        <w:t>example,</w:t>
      </w:r>
      <w:r>
        <w:rPr>
          <w:color w:val="231F20"/>
          <w:spacing w:val="-11"/>
        </w:rPr>
        <w:t xml:space="preserve"> </w:t>
      </w:r>
      <w:r>
        <w:rPr>
          <w:color w:val="231F20"/>
          <w:spacing w:val="-2"/>
        </w:rPr>
        <w:t>number</w:t>
      </w:r>
      <w:r>
        <w:rPr>
          <w:color w:val="231F20"/>
          <w:spacing w:val="-11"/>
        </w:rPr>
        <w:t xml:space="preserve"> </w:t>
      </w:r>
      <w:r>
        <w:rPr>
          <w:color w:val="231F20"/>
          <w:spacing w:val="-2"/>
        </w:rPr>
        <w:t>of</w:t>
      </w:r>
      <w:r>
        <w:rPr>
          <w:color w:val="231F20"/>
          <w:spacing w:val="-11"/>
        </w:rPr>
        <w:t xml:space="preserve"> </w:t>
      </w:r>
      <w:r>
        <w:rPr>
          <w:color w:val="231F20"/>
          <w:spacing w:val="-2"/>
        </w:rPr>
        <w:t>service</w:t>
      </w:r>
      <w:r>
        <w:rPr>
          <w:color w:val="231F20"/>
          <w:spacing w:val="-11"/>
        </w:rPr>
        <w:t xml:space="preserve"> </w:t>
      </w:r>
      <w:r>
        <w:rPr>
          <w:color w:val="231F20"/>
          <w:spacing w:val="-2"/>
        </w:rPr>
        <w:t>failures,</w:t>
      </w:r>
      <w:r>
        <w:rPr>
          <w:color w:val="231F20"/>
          <w:spacing w:val="-11"/>
        </w:rPr>
        <w:t xml:space="preserve"> </w:t>
      </w:r>
      <w:r>
        <w:rPr>
          <w:color w:val="231F20"/>
          <w:spacing w:val="-2"/>
        </w:rPr>
        <w:t>is</w:t>
      </w:r>
      <w:r>
        <w:rPr>
          <w:color w:val="231F20"/>
          <w:spacing w:val="-11"/>
        </w:rPr>
        <w:t xml:space="preserve"> </w:t>
      </w:r>
      <w:r>
        <w:rPr>
          <w:color w:val="231F20"/>
          <w:spacing w:val="-2"/>
        </w:rPr>
        <w:t>accounted</w:t>
      </w:r>
      <w:r>
        <w:rPr>
          <w:color w:val="231F20"/>
          <w:spacing w:val="-11"/>
        </w:rPr>
        <w:t xml:space="preserve"> </w:t>
      </w:r>
      <w:r>
        <w:rPr>
          <w:color w:val="231F20"/>
          <w:spacing w:val="-2"/>
        </w:rPr>
        <w:t>for</w:t>
      </w:r>
      <w:r>
        <w:rPr>
          <w:color w:val="231F20"/>
          <w:spacing w:val="-11"/>
        </w:rPr>
        <w:t xml:space="preserve"> </w:t>
      </w:r>
      <w:r>
        <w:rPr>
          <w:color w:val="231F20"/>
          <w:spacing w:val="-2"/>
        </w:rPr>
        <w:t>by</w:t>
      </w:r>
      <w:r>
        <w:rPr>
          <w:color w:val="231F20"/>
          <w:spacing w:val="-11"/>
        </w:rPr>
        <w:t xml:space="preserve"> </w:t>
      </w:r>
      <w:r>
        <w:rPr>
          <w:color w:val="231F20"/>
          <w:spacing w:val="-2"/>
        </w:rPr>
        <w:t>only</w:t>
      </w:r>
      <w:r>
        <w:rPr>
          <w:color w:val="231F20"/>
          <w:spacing w:val="-11"/>
        </w:rPr>
        <w:t xml:space="preserve"> </w:t>
      </w:r>
      <w:r>
        <w:rPr>
          <w:color w:val="231F20"/>
          <w:spacing w:val="-2"/>
        </w:rPr>
        <w:t>20</w:t>
      </w:r>
      <w:r>
        <w:rPr>
          <w:color w:val="231F20"/>
          <w:spacing w:val="-11"/>
        </w:rPr>
        <w:t xml:space="preserve"> </w:t>
      </w:r>
      <w:r>
        <w:rPr>
          <w:color w:val="231F20"/>
          <w:spacing w:val="-2"/>
        </w:rPr>
        <w:t>percent</w:t>
      </w:r>
      <w:r>
        <w:rPr>
          <w:color w:val="231F20"/>
          <w:spacing w:val="-11"/>
        </w:rPr>
        <w:t xml:space="preserve"> </w:t>
      </w:r>
      <w:r>
        <w:rPr>
          <w:color w:val="231F20"/>
          <w:spacing w:val="-2"/>
        </w:rPr>
        <w:t>of</w:t>
      </w:r>
      <w:r>
        <w:rPr>
          <w:color w:val="231F20"/>
          <w:spacing w:val="-11"/>
        </w:rPr>
        <w:t xml:space="preserve"> </w:t>
      </w:r>
      <w:r>
        <w:rPr>
          <w:color w:val="231F20"/>
          <w:spacing w:val="-2"/>
        </w:rPr>
        <w:t>the</w:t>
      </w:r>
      <w:r>
        <w:rPr>
          <w:color w:val="231F20"/>
          <w:spacing w:val="-11"/>
        </w:rPr>
        <w:t xml:space="preserve"> </w:t>
      </w:r>
      <w:r>
        <w:rPr>
          <w:color w:val="231F20"/>
          <w:spacing w:val="-2"/>
        </w:rPr>
        <w:t xml:space="preserve">causal </w:t>
      </w:r>
      <w:r>
        <w:rPr>
          <w:color w:val="231F20"/>
        </w:rPr>
        <w:t>variable</w:t>
      </w:r>
      <w:r>
        <w:rPr>
          <w:color w:val="231F20"/>
          <w:spacing w:val="-17"/>
        </w:rPr>
        <w:t xml:space="preserve"> </w:t>
      </w:r>
      <w:r>
        <w:rPr>
          <w:color w:val="231F20"/>
        </w:rPr>
        <w:t>i.e.</w:t>
      </w:r>
      <w:r>
        <w:rPr>
          <w:color w:val="231F20"/>
          <w:spacing w:val="-16"/>
        </w:rPr>
        <w:t xml:space="preserve"> </w:t>
      </w:r>
      <w:r>
        <w:rPr>
          <w:color w:val="231F20"/>
        </w:rPr>
        <w:t>number</w:t>
      </w:r>
      <w:r>
        <w:rPr>
          <w:color w:val="231F20"/>
          <w:spacing w:val="-17"/>
        </w:rPr>
        <w:t xml:space="preserve"> </w:t>
      </w:r>
      <w:r>
        <w:rPr>
          <w:color w:val="231F20"/>
        </w:rPr>
        <w:t>of</w:t>
      </w:r>
      <w:r>
        <w:rPr>
          <w:color w:val="231F20"/>
          <w:spacing w:val="-16"/>
        </w:rPr>
        <w:t xml:space="preserve"> </w:t>
      </w:r>
      <w:r>
        <w:rPr>
          <w:color w:val="231F20"/>
        </w:rPr>
        <w:t>possible</w:t>
      </w:r>
      <w:r>
        <w:rPr>
          <w:color w:val="231F20"/>
          <w:spacing w:val="-16"/>
        </w:rPr>
        <w:t xml:space="preserve"> </w:t>
      </w:r>
      <w:r>
        <w:rPr>
          <w:color w:val="231F20"/>
        </w:rPr>
        <w:t>causes.</w:t>
      </w:r>
    </w:p>
    <w:p w14:paraId="31670248" w14:textId="77777777" w:rsidR="003D78A7" w:rsidRDefault="003D78A7">
      <w:pPr>
        <w:pStyle w:val="BodyText"/>
        <w:spacing w:before="37"/>
      </w:pPr>
    </w:p>
    <w:p w14:paraId="57CF62DD" w14:textId="77777777" w:rsidR="003D78A7" w:rsidRDefault="00727087">
      <w:pPr>
        <w:pStyle w:val="BodyText"/>
        <w:spacing w:line="271" w:lineRule="auto"/>
        <w:ind w:left="284" w:right="278" w:firstLine="720"/>
        <w:jc w:val="both"/>
      </w:pPr>
      <w:r>
        <w:rPr>
          <w:color w:val="231F20"/>
          <w:spacing w:val="-2"/>
        </w:rPr>
        <w:t>Combining</w:t>
      </w:r>
      <w:r>
        <w:rPr>
          <w:color w:val="231F20"/>
          <w:spacing w:val="-14"/>
        </w:rPr>
        <w:t xml:space="preserve"> </w:t>
      </w:r>
      <w:r>
        <w:rPr>
          <w:color w:val="231F20"/>
          <w:spacing w:val="-2"/>
        </w:rPr>
        <w:t>the</w:t>
      </w:r>
      <w:r>
        <w:rPr>
          <w:color w:val="231F20"/>
          <w:spacing w:val="-14"/>
        </w:rPr>
        <w:t xml:space="preserve"> </w:t>
      </w:r>
      <w:r>
        <w:rPr>
          <w:color w:val="231F20"/>
          <w:spacing w:val="-2"/>
        </w:rPr>
        <w:t>fishbone</w:t>
      </w:r>
      <w:r>
        <w:rPr>
          <w:color w:val="231F20"/>
          <w:spacing w:val="-14"/>
        </w:rPr>
        <w:t xml:space="preserve"> </w:t>
      </w:r>
      <w:r>
        <w:rPr>
          <w:color w:val="231F20"/>
          <w:spacing w:val="-2"/>
        </w:rPr>
        <w:t>diagram</w:t>
      </w:r>
      <w:r>
        <w:rPr>
          <w:color w:val="231F20"/>
          <w:spacing w:val="-14"/>
        </w:rPr>
        <w:t xml:space="preserve"> </w:t>
      </w:r>
      <w:r>
        <w:rPr>
          <w:color w:val="231F20"/>
          <w:spacing w:val="-2"/>
        </w:rPr>
        <w:t>and</w:t>
      </w:r>
      <w:r>
        <w:rPr>
          <w:color w:val="231F20"/>
          <w:spacing w:val="-14"/>
        </w:rPr>
        <w:t xml:space="preserve"> </w:t>
      </w:r>
      <w:r>
        <w:rPr>
          <w:color w:val="231F20"/>
          <w:spacing w:val="-2"/>
        </w:rPr>
        <w:t>Pareto</w:t>
      </w:r>
      <w:r>
        <w:rPr>
          <w:color w:val="231F20"/>
          <w:spacing w:val="-14"/>
        </w:rPr>
        <w:t xml:space="preserve"> </w:t>
      </w:r>
      <w:r>
        <w:rPr>
          <w:color w:val="231F20"/>
          <w:spacing w:val="-2"/>
        </w:rPr>
        <w:t>analysis</w:t>
      </w:r>
      <w:r>
        <w:rPr>
          <w:color w:val="231F20"/>
          <w:spacing w:val="-14"/>
        </w:rPr>
        <w:t xml:space="preserve"> </w:t>
      </w:r>
      <w:r>
        <w:rPr>
          <w:color w:val="231F20"/>
          <w:spacing w:val="-2"/>
        </w:rPr>
        <w:t>serves</w:t>
      </w:r>
      <w:r>
        <w:rPr>
          <w:color w:val="231F20"/>
          <w:spacing w:val="-14"/>
        </w:rPr>
        <w:t xml:space="preserve"> </w:t>
      </w:r>
      <w:r>
        <w:rPr>
          <w:color w:val="231F20"/>
          <w:spacing w:val="-2"/>
        </w:rPr>
        <w:t>to</w:t>
      </w:r>
      <w:r>
        <w:rPr>
          <w:color w:val="231F20"/>
          <w:spacing w:val="-14"/>
        </w:rPr>
        <w:t xml:space="preserve"> </w:t>
      </w:r>
      <w:r>
        <w:rPr>
          <w:color w:val="231F20"/>
          <w:spacing w:val="-2"/>
        </w:rPr>
        <w:t>highlight</w:t>
      </w:r>
      <w:r>
        <w:rPr>
          <w:color w:val="231F20"/>
          <w:spacing w:val="-14"/>
        </w:rPr>
        <w:t xml:space="preserve"> </w:t>
      </w:r>
      <w:r>
        <w:rPr>
          <w:color w:val="231F20"/>
          <w:spacing w:val="-2"/>
        </w:rPr>
        <w:t>the</w:t>
      </w:r>
      <w:r>
        <w:rPr>
          <w:color w:val="231F20"/>
          <w:spacing w:val="-14"/>
        </w:rPr>
        <w:t xml:space="preserve"> </w:t>
      </w:r>
      <w:r>
        <w:rPr>
          <w:color w:val="231F20"/>
          <w:spacing w:val="-2"/>
        </w:rPr>
        <w:t xml:space="preserve">main </w:t>
      </w:r>
      <w:r>
        <w:rPr>
          <w:color w:val="231F20"/>
        </w:rPr>
        <w:t>causes of service failure.</w:t>
      </w:r>
    </w:p>
    <w:p w14:paraId="4A10A8E7" w14:textId="77777777" w:rsidR="003D78A7" w:rsidRDefault="003D78A7">
      <w:pPr>
        <w:pStyle w:val="BodyText"/>
        <w:spacing w:before="75"/>
      </w:pPr>
    </w:p>
    <w:p w14:paraId="7C2C7FFA" w14:textId="77777777" w:rsidR="003D78A7" w:rsidRDefault="00727087">
      <w:pPr>
        <w:pStyle w:val="Heading2"/>
        <w:numPr>
          <w:ilvl w:val="0"/>
          <w:numId w:val="14"/>
        </w:numPr>
        <w:tabs>
          <w:tab w:val="left" w:pos="529"/>
        </w:tabs>
        <w:ind w:left="529" w:hanging="245"/>
      </w:pPr>
      <w:r>
        <w:rPr>
          <w:color w:val="231F20"/>
        </w:rPr>
        <w:t xml:space="preserve">Blue </w:t>
      </w:r>
      <w:r>
        <w:rPr>
          <w:color w:val="231F20"/>
          <w:spacing w:val="-2"/>
        </w:rPr>
        <w:t>Printing</w:t>
      </w:r>
    </w:p>
    <w:p w14:paraId="5236A6C2" w14:textId="77777777" w:rsidR="003D78A7" w:rsidRDefault="003D78A7">
      <w:pPr>
        <w:pStyle w:val="BodyText"/>
        <w:spacing w:before="133"/>
        <w:rPr>
          <w:rFonts w:ascii="Times New Roman"/>
          <w:b/>
        </w:rPr>
      </w:pPr>
    </w:p>
    <w:p w14:paraId="15A853F2" w14:textId="77777777" w:rsidR="003D78A7" w:rsidRDefault="00727087">
      <w:pPr>
        <w:pStyle w:val="BodyText"/>
        <w:spacing w:line="271" w:lineRule="auto"/>
        <w:ind w:left="284" w:right="276" w:firstLine="720"/>
        <w:jc w:val="both"/>
      </w:pPr>
      <w:r>
        <w:rPr>
          <w:color w:val="231F20"/>
        </w:rPr>
        <w:t xml:space="preserve">A well structured blue print is a powerful tool for identifying points of failure. It </w:t>
      </w:r>
      <w:r>
        <w:rPr>
          <w:color w:val="231F20"/>
          <w:spacing w:val="-2"/>
        </w:rPr>
        <w:t>enables</w:t>
      </w:r>
      <w:r>
        <w:rPr>
          <w:color w:val="231F20"/>
          <w:spacing w:val="-15"/>
        </w:rPr>
        <w:t xml:space="preserve"> </w:t>
      </w:r>
      <w:r>
        <w:rPr>
          <w:color w:val="231F20"/>
          <w:spacing w:val="-2"/>
        </w:rPr>
        <w:t>us</w:t>
      </w:r>
      <w:r>
        <w:rPr>
          <w:color w:val="231F20"/>
          <w:spacing w:val="-14"/>
        </w:rPr>
        <w:t xml:space="preserve"> </w:t>
      </w:r>
      <w:r>
        <w:rPr>
          <w:color w:val="231F20"/>
          <w:spacing w:val="-2"/>
        </w:rPr>
        <w:t>to</w:t>
      </w:r>
      <w:r>
        <w:rPr>
          <w:color w:val="231F20"/>
          <w:spacing w:val="-15"/>
        </w:rPr>
        <w:t xml:space="preserve"> </w:t>
      </w:r>
      <w:r>
        <w:rPr>
          <w:color w:val="231F20"/>
          <w:spacing w:val="-2"/>
        </w:rPr>
        <w:t>visualize</w:t>
      </w:r>
      <w:r>
        <w:rPr>
          <w:color w:val="231F20"/>
          <w:spacing w:val="-14"/>
        </w:rPr>
        <w:t xml:space="preserve"> </w:t>
      </w:r>
      <w:r>
        <w:rPr>
          <w:color w:val="231F20"/>
          <w:spacing w:val="-2"/>
        </w:rPr>
        <w:t>the</w:t>
      </w:r>
      <w:r>
        <w:rPr>
          <w:color w:val="231F20"/>
          <w:spacing w:val="-15"/>
        </w:rPr>
        <w:t xml:space="preserve"> </w:t>
      </w:r>
      <w:r>
        <w:rPr>
          <w:color w:val="231F20"/>
          <w:spacing w:val="-2"/>
        </w:rPr>
        <w:t>process</w:t>
      </w:r>
      <w:r>
        <w:rPr>
          <w:color w:val="231F20"/>
          <w:spacing w:val="-14"/>
        </w:rPr>
        <w:t xml:space="preserve"> </w:t>
      </w:r>
      <w:r>
        <w:rPr>
          <w:color w:val="231F20"/>
          <w:spacing w:val="-2"/>
        </w:rPr>
        <w:t>of</w:t>
      </w:r>
      <w:r>
        <w:rPr>
          <w:color w:val="231F20"/>
          <w:spacing w:val="-15"/>
        </w:rPr>
        <w:t xml:space="preserve"> </w:t>
      </w:r>
      <w:r>
        <w:rPr>
          <w:color w:val="231F20"/>
          <w:spacing w:val="-2"/>
        </w:rPr>
        <w:t>service</w:t>
      </w:r>
      <w:r>
        <w:rPr>
          <w:color w:val="231F20"/>
          <w:spacing w:val="-14"/>
        </w:rPr>
        <w:t xml:space="preserve"> </w:t>
      </w:r>
      <w:r>
        <w:rPr>
          <w:color w:val="231F20"/>
          <w:spacing w:val="-2"/>
        </w:rPr>
        <w:t>delivery</w:t>
      </w:r>
      <w:r>
        <w:rPr>
          <w:color w:val="231F20"/>
          <w:spacing w:val="-14"/>
        </w:rPr>
        <w:t xml:space="preserve"> </w:t>
      </w:r>
      <w:r>
        <w:rPr>
          <w:color w:val="231F20"/>
          <w:spacing w:val="-2"/>
        </w:rPr>
        <w:t>by</w:t>
      </w:r>
      <w:r>
        <w:rPr>
          <w:color w:val="231F20"/>
          <w:spacing w:val="-15"/>
        </w:rPr>
        <w:t xml:space="preserve"> </w:t>
      </w:r>
      <w:r>
        <w:rPr>
          <w:color w:val="231F20"/>
          <w:spacing w:val="-2"/>
        </w:rPr>
        <w:t>depicting</w:t>
      </w:r>
      <w:r>
        <w:rPr>
          <w:color w:val="231F20"/>
          <w:spacing w:val="-14"/>
        </w:rPr>
        <w:t xml:space="preserve"> </w:t>
      </w:r>
      <w:r>
        <w:rPr>
          <w:color w:val="231F20"/>
          <w:spacing w:val="-2"/>
        </w:rPr>
        <w:t>the</w:t>
      </w:r>
      <w:r>
        <w:rPr>
          <w:color w:val="231F20"/>
          <w:spacing w:val="-15"/>
        </w:rPr>
        <w:t xml:space="preserve"> </w:t>
      </w:r>
      <w:r>
        <w:rPr>
          <w:color w:val="231F20"/>
          <w:spacing w:val="-2"/>
        </w:rPr>
        <w:t>sequence</w:t>
      </w:r>
      <w:r>
        <w:rPr>
          <w:color w:val="231F20"/>
          <w:spacing w:val="-14"/>
        </w:rPr>
        <w:t xml:space="preserve"> </w:t>
      </w:r>
      <w:r>
        <w:rPr>
          <w:color w:val="231F20"/>
          <w:spacing w:val="-2"/>
        </w:rPr>
        <w:t>of</w:t>
      </w:r>
      <w:r>
        <w:rPr>
          <w:color w:val="231F20"/>
          <w:spacing w:val="-15"/>
        </w:rPr>
        <w:t xml:space="preserve"> </w:t>
      </w:r>
      <w:r>
        <w:rPr>
          <w:color w:val="231F20"/>
          <w:spacing w:val="-2"/>
        </w:rPr>
        <w:t xml:space="preserve">front- </w:t>
      </w:r>
      <w:r>
        <w:rPr>
          <w:color w:val="231F20"/>
          <w:w w:val="90"/>
        </w:rPr>
        <w:t>stage</w:t>
      </w:r>
      <w:r>
        <w:rPr>
          <w:color w:val="231F20"/>
          <w:spacing w:val="40"/>
        </w:rPr>
        <w:t xml:space="preserve"> </w:t>
      </w:r>
      <w:r>
        <w:rPr>
          <w:color w:val="231F20"/>
          <w:w w:val="90"/>
        </w:rPr>
        <w:t>interactions</w:t>
      </w:r>
      <w:r>
        <w:rPr>
          <w:color w:val="231F20"/>
          <w:spacing w:val="40"/>
        </w:rPr>
        <w:t xml:space="preserve"> </w:t>
      </w:r>
      <w:r>
        <w:rPr>
          <w:color w:val="231F20"/>
          <w:w w:val="90"/>
        </w:rPr>
        <w:t>that</w:t>
      </w:r>
      <w:r>
        <w:rPr>
          <w:color w:val="231F20"/>
          <w:spacing w:val="40"/>
        </w:rPr>
        <w:t xml:space="preserve"> </w:t>
      </w:r>
      <w:r>
        <w:rPr>
          <w:color w:val="231F20"/>
          <w:w w:val="90"/>
        </w:rPr>
        <w:t>customers</w:t>
      </w:r>
      <w:r>
        <w:rPr>
          <w:color w:val="231F20"/>
          <w:spacing w:val="40"/>
        </w:rPr>
        <w:t xml:space="preserve"> </w:t>
      </w:r>
      <w:r>
        <w:rPr>
          <w:color w:val="231F20"/>
          <w:w w:val="90"/>
        </w:rPr>
        <w:t>experience</w:t>
      </w:r>
      <w:r>
        <w:rPr>
          <w:color w:val="231F20"/>
          <w:spacing w:val="40"/>
        </w:rPr>
        <w:t xml:space="preserve"> </w:t>
      </w:r>
      <w:r>
        <w:rPr>
          <w:color w:val="231F20"/>
          <w:w w:val="90"/>
        </w:rPr>
        <w:t>as</w:t>
      </w:r>
      <w:r>
        <w:rPr>
          <w:color w:val="231F20"/>
          <w:spacing w:val="40"/>
        </w:rPr>
        <w:t xml:space="preserve"> </w:t>
      </w:r>
      <w:r>
        <w:rPr>
          <w:color w:val="231F20"/>
          <w:w w:val="90"/>
        </w:rPr>
        <w:t>they</w:t>
      </w:r>
      <w:r>
        <w:rPr>
          <w:color w:val="231F20"/>
          <w:spacing w:val="40"/>
        </w:rPr>
        <w:t xml:space="preserve"> </w:t>
      </w:r>
      <w:r>
        <w:rPr>
          <w:color w:val="231F20"/>
          <w:w w:val="90"/>
        </w:rPr>
        <w:t>encounter</w:t>
      </w:r>
      <w:r>
        <w:rPr>
          <w:color w:val="231F20"/>
          <w:spacing w:val="40"/>
        </w:rPr>
        <w:t xml:space="preserve"> </w:t>
      </w:r>
      <w:r>
        <w:rPr>
          <w:color w:val="231F20"/>
          <w:w w:val="90"/>
        </w:rPr>
        <w:t>service</w:t>
      </w:r>
      <w:r>
        <w:rPr>
          <w:color w:val="231F20"/>
          <w:spacing w:val="40"/>
        </w:rPr>
        <w:t xml:space="preserve"> </w:t>
      </w:r>
      <w:r>
        <w:rPr>
          <w:color w:val="231F20"/>
          <w:w w:val="90"/>
        </w:rPr>
        <w:t>providers,</w:t>
      </w:r>
      <w:r>
        <w:rPr>
          <w:color w:val="231F20"/>
          <w:spacing w:val="40"/>
        </w:rPr>
        <w:t xml:space="preserve"> </w:t>
      </w:r>
      <w:r>
        <w:rPr>
          <w:color w:val="231F20"/>
          <w:w w:val="90"/>
        </w:rPr>
        <w:t>facilities</w:t>
      </w:r>
    </w:p>
    <w:p w14:paraId="75A91ADD" w14:textId="77777777" w:rsidR="003D78A7" w:rsidRDefault="003D78A7">
      <w:pPr>
        <w:pStyle w:val="BodyText"/>
        <w:spacing w:line="271" w:lineRule="auto"/>
        <w:jc w:val="both"/>
        <w:sectPr w:rsidR="003D78A7">
          <w:pgSz w:w="11910" w:h="16840"/>
          <w:pgMar w:top="1240" w:right="1133" w:bottom="820" w:left="1133" w:header="0" w:footer="628" w:gutter="0"/>
          <w:cols w:space="720"/>
        </w:sectPr>
      </w:pPr>
    </w:p>
    <w:p w14:paraId="73789A13" w14:textId="77777777" w:rsidR="003D78A7" w:rsidRDefault="00727087">
      <w:pPr>
        <w:pStyle w:val="BodyText"/>
        <w:spacing w:before="55" w:line="271" w:lineRule="auto"/>
        <w:ind w:left="284" w:right="281"/>
        <w:jc w:val="both"/>
      </w:pPr>
      <w:r>
        <w:rPr>
          <w:color w:val="231F20"/>
          <w:w w:val="90"/>
        </w:rPr>
        <w:t xml:space="preserve">&amp; equipment, which are hidden from the customers are not part of their service experience. </w:t>
      </w:r>
      <w:r>
        <w:rPr>
          <w:color w:val="231F20"/>
        </w:rPr>
        <w:t>Blue</w:t>
      </w:r>
      <w:r>
        <w:rPr>
          <w:color w:val="231F20"/>
          <w:spacing w:val="-7"/>
        </w:rPr>
        <w:t xml:space="preserve"> </w:t>
      </w:r>
      <w:r>
        <w:rPr>
          <w:color w:val="231F20"/>
        </w:rPr>
        <w:t>prints</w:t>
      </w:r>
      <w:r>
        <w:rPr>
          <w:color w:val="231F20"/>
          <w:spacing w:val="-7"/>
        </w:rPr>
        <w:t xml:space="preserve"> </w:t>
      </w:r>
      <w:r>
        <w:rPr>
          <w:color w:val="231F20"/>
        </w:rPr>
        <w:t>can</w:t>
      </w:r>
      <w:r>
        <w:rPr>
          <w:color w:val="231F20"/>
          <w:spacing w:val="-7"/>
        </w:rPr>
        <w:t xml:space="preserve"> </w:t>
      </w:r>
      <w:r>
        <w:rPr>
          <w:color w:val="231F20"/>
        </w:rPr>
        <w:t>be</w:t>
      </w:r>
      <w:r>
        <w:rPr>
          <w:color w:val="231F20"/>
          <w:spacing w:val="-7"/>
        </w:rPr>
        <w:t xml:space="preserve"> </w:t>
      </w:r>
      <w:r>
        <w:rPr>
          <w:color w:val="231F20"/>
        </w:rPr>
        <w:t>used</w:t>
      </w:r>
      <w:r>
        <w:rPr>
          <w:color w:val="231F20"/>
          <w:spacing w:val="-7"/>
        </w:rPr>
        <w:t xml:space="preserve"> </w:t>
      </w:r>
      <w:r>
        <w:rPr>
          <w:color w:val="231F20"/>
        </w:rPr>
        <w:t>to</w:t>
      </w:r>
      <w:r>
        <w:rPr>
          <w:color w:val="231F20"/>
          <w:spacing w:val="-7"/>
        </w:rPr>
        <w:t xml:space="preserve"> </w:t>
      </w:r>
      <w:r>
        <w:rPr>
          <w:color w:val="231F20"/>
        </w:rPr>
        <w:t>identify</w:t>
      </w:r>
      <w:r>
        <w:rPr>
          <w:color w:val="231F20"/>
          <w:spacing w:val="-7"/>
        </w:rPr>
        <w:t xml:space="preserve"> </w:t>
      </w:r>
      <w:r>
        <w:rPr>
          <w:color w:val="231F20"/>
        </w:rPr>
        <w:t>potential</w:t>
      </w:r>
      <w:r>
        <w:rPr>
          <w:color w:val="231F20"/>
          <w:spacing w:val="-7"/>
        </w:rPr>
        <w:t xml:space="preserve"> </w:t>
      </w:r>
      <w:r>
        <w:rPr>
          <w:color w:val="231F20"/>
        </w:rPr>
        <w:t>fail</w:t>
      </w:r>
      <w:r>
        <w:rPr>
          <w:color w:val="231F20"/>
          <w:spacing w:val="-7"/>
        </w:rPr>
        <w:t xml:space="preserve"> </w:t>
      </w:r>
      <w:r>
        <w:rPr>
          <w:color w:val="231F20"/>
        </w:rPr>
        <w:t>points</w:t>
      </w:r>
      <w:r>
        <w:rPr>
          <w:color w:val="231F20"/>
          <w:spacing w:val="-7"/>
        </w:rPr>
        <w:t xml:space="preserve"> </w:t>
      </w:r>
      <w:r>
        <w:rPr>
          <w:color w:val="231F20"/>
        </w:rPr>
        <w:t>where</w:t>
      </w:r>
      <w:r>
        <w:rPr>
          <w:color w:val="231F20"/>
          <w:spacing w:val="-7"/>
        </w:rPr>
        <w:t xml:space="preserve"> </w:t>
      </w:r>
      <w:r>
        <w:rPr>
          <w:color w:val="231F20"/>
        </w:rPr>
        <w:t>failures</w:t>
      </w:r>
      <w:r>
        <w:rPr>
          <w:color w:val="231F20"/>
          <w:spacing w:val="-7"/>
        </w:rPr>
        <w:t xml:space="preserve"> </w:t>
      </w:r>
      <w:r>
        <w:rPr>
          <w:color w:val="231F20"/>
        </w:rPr>
        <w:t>are</w:t>
      </w:r>
      <w:r>
        <w:rPr>
          <w:color w:val="231F20"/>
          <w:spacing w:val="-7"/>
        </w:rPr>
        <w:t xml:space="preserve"> </w:t>
      </w:r>
      <w:r>
        <w:rPr>
          <w:color w:val="231F20"/>
        </w:rPr>
        <w:t>most</w:t>
      </w:r>
      <w:r>
        <w:rPr>
          <w:color w:val="231F20"/>
          <w:spacing w:val="-7"/>
        </w:rPr>
        <w:t xml:space="preserve"> </w:t>
      </w:r>
      <w:r>
        <w:rPr>
          <w:color w:val="231F20"/>
        </w:rPr>
        <w:t>likely</w:t>
      </w:r>
      <w:r>
        <w:rPr>
          <w:color w:val="231F20"/>
          <w:spacing w:val="-7"/>
        </w:rPr>
        <w:t xml:space="preserve"> </w:t>
      </w:r>
      <w:r>
        <w:rPr>
          <w:color w:val="231F20"/>
        </w:rPr>
        <w:t xml:space="preserve">to </w:t>
      </w:r>
      <w:r>
        <w:rPr>
          <w:color w:val="231F20"/>
          <w:spacing w:val="-2"/>
        </w:rPr>
        <w:t>happen.</w:t>
      </w:r>
    </w:p>
    <w:p w14:paraId="74BBCC9A" w14:textId="77777777" w:rsidR="003D78A7" w:rsidRDefault="003D78A7">
      <w:pPr>
        <w:pStyle w:val="BodyText"/>
        <w:spacing w:before="38"/>
      </w:pPr>
    </w:p>
    <w:p w14:paraId="63A519F8" w14:textId="77777777" w:rsidR="003D78A7" w:rsidRDefault="00727087">
      <w:pPr>
        <w:pStyle w:val="BodyText"/>
        <w:spacing w:line="271" w:lineRule="auto"/>
        <w:ind w:left="284" w:right="278" w:firstLine="720"/>
        <w:jc w:val="both"/>
      </w:pPr>
      <w:r>
        <w:rPr>
          <w:color w:val="231F20"/>
          <w:spacing w:val="-4"/>
        </w:rPr>
        <w:t>Blue</w:t>
      </w:r>
      <w:r>
        <w:rPr>
          <w:color w:val="231F20"/>
          <w:spacing w:val="-13"/>
        </w:rPr>
        <w:t xml:space="preserve"> </w:t>
      </w:r>
      <w:r>
        <w:rPr>
          <w:color w:val="231F20"/>
          <w:spacing w:val="-4"/>
        </w:rPr>
        <w:t>prints</w:t>
      </w:r>
      <w:r>
        <w:rPr>
          <w:color w:val="231F20"/>
          <w:spacing w:val="-12"/>
        </w:rPr>
        <w:t xml:space="preserve"> </w:t>
      </w:r>
      <w:r>
        <w:rPr>
          <w:color w:val="231F20"/>
          <w:spacing w:val="-4"/>
        </w:rPr>
        <w:t>help</w:t>
      </w:r>
      <w:r>
        <w:rPr>
          <w:color w:val="231F20"/>
          <w:spacing w:val="-13"/>
        </w:rPr>
        <w:t xml:space="preserve"> </w:t>
      </w:r>
      <w:r>
        <w:rPr>
          <w:color w:val="231F20"/>
          <w:spacing w:val="-4"/>
        </w:rPr>
        <w:t>us</w:t>
      </w:r>
      <w:r>
        <w:rPr>
          <w:color w:val="231F20"/>
          <w:spacing w:val="-12"/>
        </w:rPr>
        <w:t xml:space="preserve"> </w:t>
      </w:r>
      <w:r>
        <w:rPr>
          <w:color w:val="231F20"/>
          <w:spacing w:val="-4"/>
        </w:rPr>
        <w:t>to</w:t>
      </w:r>
      <w:r>
        <w:rPr>
          <w:color w:val="231F20"/>
          <w:spacing w:val="-13"/>
        </w:rPr>
        <w:t xml:space="preserve"> </w:t>
      </w:r>
      <w:r>
        <w:rPr>
          <w:color w:val="231F20"/>
          <w:spacing w:val="-4"/>
        </w:rPr>
        <w:t>understand</w:t>
      </w:r>
      <w:r>
        <w:rPr>
          <w:color w:val="231F20"/>
          <w:spacing w:val="-12"/>
        </w:rPr>
        <w:t xml:space="preserve"> </w:t>
      </w:r>
      <w:r>
        <w:rPr>
          <w:color w:val="231F20"/>
          <w:spacing w:val="-4"/>
        </w:rPr>
        <w:t>how</w:t>
      </w:r>
      <w:r>
        <w:rPr>
          <w:color w:val="231F20"/>
          <w:spacing w:val="-13"/>
        </w:rPr>
        <w:t xml:space="preserve"> </w:t>
      </w:r>
      <w:r>
        <w:rPr>
          <w:color w:val="231F20"/>
          <w:spacing w:val="-4"/>
        </w:rPr>
        <w:t>failures</w:t>
      </w:r>
      <w:r>
        <w:rPr>
          <w:color w:val="231F20"/>
          <w:spacing w:val="-12"/>
        </w:rPr>
        <w:t xml:space="preserve"> </w:t>
      </w:r>
      <w:r>
        <w:rPr>
          <w:color w:val="231F20"/>
          <w:spacing w:val="-4"/>
        </w:rPr>
        <w:t>at</w:t>
      </w:r>
      <w:r>
        <w:rPr>
          <w:color w:val="231F20"/>
          <w:spacing w:val="-12"/>
        </w:rPr>
        <w:t xml:space="preserve"> </w:t>
      </w:r>
      <w:r>
        <w:rPr>
          <w:color w:val="231F20"/>
          <w:spacing w:val="-4"/>
        </w:rPr>
        <w:t>one</w:t>
      </w:r>
      <w:r>
        <w:rPr>
          <w:color w:val="231F20"/>
          <w:spacing w:val="-13"/>
        </w:rPr>
        <w:t xml:space="preserve"> </w:t>
      </w:r>
      <w:r>
        <w:rPr>
          <w:color w:val="231F20"/>
          <w:spacing w:val="-4"/>
        </w:rPr>
        <w:t>point</w:t>
      </w:r>
      <w:r>
        <w:rPr>
          <w:color w:val="231F20"/>
          <w:spacing w:val="-12"/>
        </w:rPr>
        <w:t xml:space="preserve"> </w:t>
      </w:r>
      <w:r>
        <w:rPr>
          <w:color w:val="231F20"/>
          <w:spacing w:val="-4"/>
        </w:rPr>
        <w:t>may</w:t>
      </w:r>
      <w:r>
        <w:rPr>
          <w:color w:val="231F20"/>
          <w:spacing w:val="-13"/>
        </w:rPr>
        <w:t xml:space="preserve"> </w:t>
      </w:r>
      <w:r>
        <w:rPr>
          <w:color w:val="231F20"/>
          <w:spacing w:val="-4"/>
        </w:rPr>
        <w:t>have</w:t>
      </w:r>
      <w:r>
        <w:rPr>
          <w:color w:val="231F20"/>
          <w:spacing w:val="-12"/>
        </w:rPr>
        <w:t xml:space="preserve"> </w:t>
      </w:r>
      <w:r>
        <w:rPr>
          <w:color w:val="231F20"/>
          <w:spacing w:val="-4"/>
        </w:rPr>
        <w:t>a</w:t>
      </w:r>
      <w:r>
        <w:rPr>
          <w:color w:val="231F20"/>
          <w:spacing w:val="-13"/>
        </w:rPr>
        <w:t xml:space="preserve"> </w:t>
      </w:r>
      <w:r>
        <w:rPr>
          <w:color w:val="231F20"/>
          <w:spacing w:val="-4"/>
        </w:rPr>
        <w:t>ripple</w:t>
      </w:r>
      <w:r>
        <w:rPr>
          <w:color w:val="231F20"/>
          <w:spacing w:val="-12"/>
        </w:rPr>
        <w:t xml:space="preserve"> </w:t>
      </w:r>
      <w:r>
        <w:rPr>
          <w:color w:val="231F20"/>
          <w:spacing w:val="-4"/>
        </w:rPr>
        <w:t xml:space="preserve">effect </w:t>
      </w:r>
      <w:r>
        <w:rPr>
          <w:color w:val="231F20"/>
          <w:spacing w:val="-2"/>
        </w:rPr>
        <w:t>latter</w:t>
      </w:r>
      <w:r>
        <w:rPr>
          <w:color w:val="231F20"/>
          <w:spacing w:val="-10"/>
        </w:rPr>
        <w:t xml:space="preserve"> </w:t>
      </w:r>
      <w:r>
        <w:rPr>
          <w:color w:val="231F20"/>
          <w:spacing w:val="-2"/>
        </w:rPr>
        <w:t>in</w:t>
      </w:r>
      <w:r>
        <w:rPr>
          <w:color w:val="231F20"/>
          <w:spacing w:val="-10"/>
        </w:rPr>
        <w:t xml:space="preserve"> </w:t>
      </w:r>
      <w:r>
        <w:rPr>
          <w:color w:val="231F20"/>
          <w:spacing w:val="-2"/>
        </w:rPr>
        <w:t>the</w:t>
      </w:r>
      <w:r>
        <w:rPr>
          <w:color w:val="231F20"/>
          <w:spacing w:val="-10"/>
        </w:rPr>
        <w:t xml:space="preserve"> </w:t>
      </w:r>
      <w:r>
        <w:rPr>
          <w:color w:val="231F20"/>
          <w:spacing w:val="-2"/>
        </w:rPr>
        <w:t>process.</w:t>
      </w:r>
      <w:r>
        <w:rPr>
          <w:color w:val="231F20"/>
          <w:spacing w:val="-10"/>
        </w:rPr>
        <w:t xml:space="preserve"> </w:t>
      </w:r>
      <w:r>
        <w:rPr>
          <w:color w:val="231F20"/>
          <w:spacing w:val="-2"/>
        </w:rPr>
        <w:t>Using</w:t>
      </w:r>
      <w:r>
        <w:rPr>
          <w:color w:val="231F20"/>
          <w:spacing w:val="-10"/>
        </w:rPr>
        <w:t xml:space="preserve"> </w:t>
      </w:r>
      <w:r>
        <w:rPr>
          <w:color w:val="231F20"/>
          <w:spacing w:val="-2"/>
        </w:rPr>
        <w:t>frequency</w:t>
      </w:r>
      <w:r>
        <w:rPr>
          <w:color w:val="231F20"/>
          <w:spacing w:val="-10"/>
        </w:rPr>
        <w:t xml:space="preserve"> </w:t>
      </w:r>
      <w:r>
        <w:rPr>
          <w:color w:val="231F20"/>
          <w:spacing w:val="-2"/>
        </w:rPr>
        <w:t>counts,</w:t>
      </w:r>
      <w:r>
        <w:rPr>
          <w:color w:val="231F20"/>
          <w:spacing w:val="-10"/>
        </w:rPr>
        <w:t xml:space="preserve"> </w:t>
      </w:r>
      <w:r>
        <w:rPr>
          <w:color w:val="231F20"/>
          <w:spacing w:val="-2"/>
        </w:rPr>
        <w:t>managers</w:t>
      </w:r>
      <w:r>
        <w:rPr>
          <w:color w:val="231F20"/>
          <w:spacing w:val="-10"/>
        </w:rPr>
        <w:t xml:space="preserve"> </w:t>
      </w:r>
      <w:r>
        <w:rPr>
          <w:color w:val="231F20"/>
          <w:spacing w:val="-2"/>
        </w:rPr>
        <w:t>can</w:t>
      </w:r>
      <w:r>
        <w:rPr>
          <w:color w:val="231F20"/>
          <w:spacing w:val="-10"/>
        </w:rPr>
        <w:t xml:space="preserve"> </w:t>
      </w:r>
      <w:r>
        <w:rPr>
          <w:color w:val="231F20"/>
          <w:spacing w:val="-2"/>
        </w:rPr>
        <w:t>identify</w:t>
      </w:r>
      <w:r>
        <w:rPr>
          <w:color w:val="231F20"/>
          <w:spacing w:val="-10"/>
        </w:rPr>
        <w:t xml:space="preserve"> </w:t>
      </w:r>
      <w:r>
        <w:rPr>
          <w:color w:val="231F20"/>
          <w:spacing w:val="-2"/>
        </w:rPr>
        <w:t>the</w:t>
      </w:r>
      <w:r>
        <w:rPr>
          <w:color w:val="231F20"/>
          <w:spacing w:val="-10"/>
        </w:rPr>
        <w:t xml:space="preserve"> </w:t>
      </w:r>
      <w:r>
        <w:rPr>
          <w:color w:val="231F20"/>
          <w:spacing w:val="-2"/>
        </w:rPr>
        <w:t>specific</w:t>
      </w:r>
      <w:r>
        <w:rPr>
          <w:color w:val="231F20"/>
          <w:spacing w:val="-10"/>
        </w:rPr>
        <w:t xml:space="preserve"> </w:t>
      </w:r>
      <w:r>
        <w:rPr>
          <w:color w:val="231F20"/>
          <w:spacing w:val="-2"/>
        </w:rPr>
        <w:t>types</w:t>
      </w:r>
      <w:r>
        <w:rPr>
          <w:color w:val="231F20"/>
          <w:spacing w:val="-10"/>
        </w:rPr>
        <w:t xml:space="preserve"> </w:t>
      </w:r>
      <w:r>
        <w:rPr>
          <w:color w:val="231F20"/>
          <w:spacing w:val="-2"/>
        </w:rPr>
        <w:t xml:space="preserve">of </w:t>
      </w:r>
      <w:r>
        <w:rPr>
          <w:color w:val="231F20"/>
        </w:rPr>
        <w:t>failures</w:t>
      </w:r>
      <w:r>
        <w:rPr>
          <w:color w:val="231F20"/>
          <w:spacing w:val="-17"/>
        </w:rPr>
        <w:t xml:space="preserve"> </w:t>
      </w:r>
      <w:r>
        <w:rPr>
          <w:color w:val="231F20"/>
        </w:rPr>
        <w:t>that</w:t>
      </w:r>
      <w:r>
        <w:rPr>
          <w:color w:val="231F20"/>
          <w:spacing w:val="-16"/>
        </w:rPr>
        <w:t xml:space="preserve"> </w:t>
      </w:r>
      <w:r>
        <w:rPr>
          <w:color w:val="231F20"/>
        </w:rPr>
        <w:t>happen</w:t>
      </w:r>
      <w:r>
        <w:rPr>
          <w:color w:val="231F20"/>
          <w:spacing w:val="-17"/>
        </w:rPr>
        <w:t xml:space="preserve"> </w:t>
      </w:r>
      <w:r>
        <w:rPr>
          <w:color w:val="231F20"/>
        </w:rPr>
        <w:t>most</w:t>
      </w:r>
      <w:r>
        <w:rPr>
          <w:color w:val="231F20"/>
          <w:spacing w:val="-16"/>
        </w:rPr>
        <w:t xml:space="preserve"> </w:t>
      </w:r>
      <w:r>
        <w:rPr>
          <w:color w:val="231F20"/>
        </w:rPr>
        <w:t>frequently</w:t>
      </w:r>
      <w:r>
        <w:rPr>
          <w:color w:val="231F20"/>
          <w:spacing w:val="-17"/>
        </w:rPr>
        <w:t xml:space="preserve"> </w:t>
      </w:r>
      <w:r>
        <w:rPr>
          <w:color w:val="231F20"/>
        </w:rPr>
        <w:t>and</w:t>
      </w:r>
      <w:r>
        <w:rPr>
          <w:color w:val="231F20"/>
          <w:spacing w:val="-16"/>
        </w:rPr>
        <w:t xml:space="preserve"> </w:t>
      </w:r>
      <w:r>
        <w:rPr>
          <w:color w:val="231F20"/>
        </w:rPr>
        <w:t>thus</w:t>
      </w:r>
      <w:r>
        <w:rPr>
          <w:color w:val="231F20"/>
          <w:spacing w:val="-17"/>
        </w:rPr>
        <w:t xml:space="preserve"> </w:t>
      </w:r>
      <w:r>
        <w:rPr>
          <w:color w:val="231F20"/>
        </w:rPr>
        <w:t>need</w:t>
      </w:r>
      <w:r>
        <w:rPr>
          <w:color w:val="231F20"/>
          <w:spacing w:val="-16"/>
        </w:rPr>
        <w:t xml:space="preserve"> </w:t>
      </w:r>
      <w:r>
        <w:rPr>
          <w:color w:val="231F20"/>
        </w:rPr>
        <w:t>immediate</w:t>
      </w:r>
      <w:r>
        <w:rPr>
          <w:color w:val="231F20"/>
          <w:spacing w:val="-16"/>
        </w:rPr>
        <w:t xml:space="preserve"> </w:t>
      </w:r>
      <w:r>
        <w:rPr>
          <w:color w:val="231F20"/>
        </w:rPr>
        <w:t>attention.</w:t>
      </w:r>
      <w:r>
        <w:rPr>
          <w:color w:val="231F20"/>
          <w:spacing w:val="-17"/>
        </w:rPr>
        <w:t xml:space="preserve"> </w:t>
      </w:r>
      <w:r>
        <w:rPr>
          <w:color w:val="231F20"/>
        </w:rPr>
        <w:t>One</w:t>
      </w:r>
      <w:r>
        <w:rPr>
          <w:color w:val="231F20"/>
          <w:spacing w:val="-16"/>
        </w:rPr>
        <w:t xml:space="preserve"> </w:t>
      </w:r>
      <w:r>
        <w:rPr>
          <w:color w:val="231F20"/>
        </w:rPr>
        <w:t>desirable solution is to design fail points out of the system. In case of failures that cannot easily be</w:t>
      </w:r>
      <w:r>
        <w:rPr>
          <w:color w:val="231F20"/>
          <w:spacing w:val="-12"/>
        </w:rPr>
        <w:t xml:space="preserve"> </w:t>
      </w:r>
      <w:r>
        <w:rPr>
          <w:color w:val="231F20"/>
        </w:rPr>
        <w:t>designed</w:t>
      </w:r>
      <w:r>
        <w:rPr>
          <w:color w:val="231F20"/>
          <w:spacing w:val="-12"/>
        </w:rPr>
        <w:t xml:space="preserve"> </w:t>
      </w:r>
      <w:r>
        <w:rPr>
          <w:color w:val="231F20"/>
        </w:rPr>
        <w:t>out</w:t>
      </w:r>
      <w:r>
        <w:rPr>
          <w:color w:val="231F20"/>
          <w:spacing w:val="-12"/>
        </w:rPr>
        <w:t xml:space="preserve"> </w:t>
      </w:r>
      <w:r>
        <w:rPr>
          <w:color w:val="231F20"/>
        </w:rPr>
        <w:t>of</w:t>
      </w:r>
      <w:r>
        <w:rPr>
          <w:color w:val="231F20"/>
          <w:spacing w:val="-12"/>
        </w:rPr>
        <w:t xml:space="preserve"> </w:t>
      </w:r>
      <w:r>
        <w:rPr>
          <w:color w:val="231F20"/>
        </w:rPr>
        <w:t>a</w:t>
      </w:r>
      <w:r>
        <w:rPr>
          <w:color w:val="231F20"/>
          <w:spacing w:val="-12"/>
        </w:rPr>
        <w:t xml:space="preserve"> </w:t>
      </w:r>
      <w:r>
        <w:rPr>
          <w:color w:val="231F20"/>
        </w:rPr>
        <w:t>process</w:t>
      </w:r>
      <w:r>
        <w:rPr>
          <w:color w:val="231F20"/>
          <w:spacing w:val="-12"/>
        </w:rPr>
        <w:t xml:space="preserve"> </w:t>
      </w:r>
      <w:r>
        <w:rPr>
          <w:color w:val="231F20"/>
        </w:rPr>
        <w:t>or</w:t>
      </w:r>
      <w:r>
        <w:rPr>
          <w:color w:val="231F20"/>
          <w:spacing w:val="-12"/>
        </w:rPr>
        <w:t xml:space="preserve"> </w:t>
      </w:r>
      <w:r>
        <w:rPr>
          <w:color w:val="231F20"/>
        </w:rPr>
        <w:t>are</w:t>
      </w:r>
      <w:r>
        <w:rPr>
          <w:color w:val="231F20"/>
          <w:spacing w:val="-12"/>
        </w:rPr>
        <w:t xml:space="preserve"> </w:t>
      </w:r>
      <w:r>
        <w:rPr>
          <w:color w:val="231F20"/>
        </w:rPr>
        <w:t>not</w:t>
      </w:r>
      <w:r>
        <w:rPr>
          <w:color w:val="231F20"/>
          <w:spacing w:val="-12"/>
        </w:rPr>
        <w:t xml:space="preserve"> </w:t>
      </w:r>
      <w:r>
        <w:rPr>
          <w:color w:val="231F20"/>
        </w:rPr>
        <w:t>easily</w:t>
      </w:r>
      <w:r>
        <w:rPr>
          <w:color w:val="231F20"/>
          <w:spacing w:val="-12"/>
        </w:rPr>
        <w:t xml:space="preserve"> </w:t>
      </w:r>
      <w:r>
        <w:rPr>
          <w:color w:val="231F20"/>
        </w:rPr>
        <w:t>prevented,</w:t>
      </w:r>
      <w:r>
        <w:rPr>
          <w:color w:val="231F20"/>
          <w:spacing w:val="-12"/>
        </w:rPr>
        <w:t xml:space="preserve"> </w:t>
      </w:r>
      <w:r>
        <w:rPr>
          <w:color w:val="231F20"/>
        </w:rPr>
        <w:t>solutions</w:t>
      </w:r>
      <w:r>
        <w:rPr>
          <w:color w:val="231F20"/>
          <w:spacing w:val="-12"/>
        </w:rPr>
        <w:t xml:space="preserve"> </w:t>
      </w:r>
      <w:r>
        <w:rPr>
          <w:color w:val="231F20"/>
        </w:rPr>
        <w:t>may</w:t>
      </w:r>
      <w:r>
        <w:rPr>
          <w:color w:val="231F20"/>
          <w:spacing w:val="-12"/>
        </w:rPr>
        <w:t xml:space="preserve"> </w:t>
      </w:r>
      <w:r>
        <w:rPr>
          <w:color w:val="231F20"/>
        </w:rPr>
        <w:t>concentrate</w:t>
      </w:r>
      <w:r>
        <w:rPr>
          <w:color w:val="231F20"/>
          <w:spacing w:val="-12"/>
        </w:rPr>
        <w:t xml:space="preserve"> </w:t>
      </w:r>
      <w:r>
        <w:rPr>
          <w:color w:val="231F20"/>
        </w:rPr>
        <w:t xml:space="preserve">on </w:t>
      </w:r>
      <w:r>
        <w:rPr>
          <w:color w:val="231F20"/>
          <w:spacing w:val="-4"/>
        </w:rPr>
        <w:t>development</w:t>
      </w:r>
      <w:r>
        <w:rPr>
          <w:color w:val="231F20"/>
          <w:spacing w:val="-5"/>
        </w:rPr>
        <w:t xml:space="preserve"> </w:t>
      </w:r>
      <w:r>
        <w:rPr>
          <w:color w:val="231F20"/>
          <w:spacing w:val="-4"/>
        </w:rPr>
        <w:t>of</w:t>
      </w:r>
      <w:r>
        <w:rPr>
          <w:color w:val="231F20"/>
          <w:spacing w:val="-5"/>
        </w:rPr>
        <w:t xml:space="preserve"> </w:t>
      </w:r>
      <w:r>
        <w:rPr>
          <w:color w:val="231F20"/>
          <w:spacing w:val="-4"/>
        </w:rPr>
        <w:t>contingency</w:t>
      </w:r>
      <w:r>
        <w:rPr>
          <w:color w:val="231F20"/>
          <w:spacing w:val="-5"/>
        </w:rPr>
        <w:t xml:space="preserve"> </w:t>
      </w:r>
      <w:r>
        <w:rPr>
          <w:color w:val="231F20"/>
          <w:spacing w:val="-4"/>
        </w:rPr>
        <w:t>plans</w:t>
      </w:r>
      <w:r>
        <w:rPr>
          <w:color w:val="231F20"/>
          <w:spacing w:val="-5"/>
        </w:rPr>
        <w:t xml:space="preserve"> </w:t>
      </w:r>
      <w:r>
        <w:rPr>
          <w:color w:val="231F20"/>
          <w:spacing w:val="-4"/>
        </w:rPr>
        <w:t>and</w:t>
      </w:r>
      <w:r>
        <w:rPr>
          <w:color w:val="231F20"/>
          <w:spacing w:val="-5"/>
        </w:rPr>
        <w:t xml:space="preserve"> </w:t>
      </w:r>
      <w:r>
        <w:rPr>
          <w:color w:val="231F20"/>
          <w:spacing w:val="-4"/>
        </w:rPr>
        <w:t>service</w:t>
      </w:r>
      <w:r>
        <w:rPr>
          <w:color w:val="231F20"/>
          <w:spacing w:val="-5"/>
        </w:rPr>
        <w:t xml:space="preserve"> </w:t>
      </w:r>
      <w:r>
        <w:rPr>
          <w:color w:val="231F20"/>
          <w:spacing w:val="-4"/>
        </w:rPr>
        <w:t>recovery</w:t>
      </w:r>
      <w:r>
        <w:rPr>
          <w:color w:val="231F20"/>
          <w:spacing w:val="-5"/>
        </w:rPr>
        <w:t xml:space="preserve"> </w:t>
      </w:r>
      <w:r>
        <w:rPr>
          <w:color w:val="231F20"/>
          <w:spacing w:val="-4"/>
        </w:rPr>
        <w:t>guidelines.</w:t>
      </w:r>
    </w:p>
    <w:p w14:paraId="4FE219D5" w14:textId="77777777" w:rsidR="003D78A7" w:rsidRDefault="003D78A7">
      <w:pPr>
        <w:pStyle w:val="BodyText"/>
        <w:spacing w:before="37"/>
      </w:pPr>
    </w:p>
    <w:p w14:paraId="3005D8F2" w14:textId="77777777" w:rsidR="003D78A7" w:rsidRDefault="00727087">
      <w:pPr>
        <w:pStyle w:val="BodyText"/>
        <w:spacing w:line="271" w:lineRule="auto"/>
        <w:ind w:left="284" w:right="277" w:firstLine="720"/>
        <w:jc w:val="both"/>
      </w:pPr>
      <w:r>
        <w:rPr>
          <w:color w:val="231F20"/>
        </w:rPr>
        <w:t>It</w:t>
      </w:r>
      <w:r>
        <w:rPr>
          <w:color w:val="231F20"/>
          <w:spacing w:val="-3"/>
        </w:rPr>
        <w:t xml:space="preserve"> </w:t>
      </w:r>
      <w:r>
        <w:rPr>
          <w:color w:val="231F20"/>
        </w:rPr>
        <w:t>is</w:t>
      </w:r>
      <w:r>
        <w:rPr>
          <w:color w:val="231F20"/>
          <w:spacing w:val="-3"/>
        </w:rPr>
        <w:t xml:space="preserve"> </w:t>
      </w:r>
      <w:r>
        <w:rPr>
          <w:color w:val="231F20"/>
        </w:rPr>
        <w:t>very</w:t>
      </w:r>
      <w:r>
        <w:rPr>
          <w:color w:val="231F20"/>
          <w:spacing w:val="-3"/>
        </w:rPr>
        <w:t xml:space="preserve"> </w:t>
      </w:r>
      <w:r>
        <w:rPr>
          <w:color w:val="231F20"/>
        </w:rPr>
        <w:t>relevant</w:t>
      </w:r>
      <w:r>
        <w:rPr>
          <w:color w:val="231F20"/>
          <w:spacing w:val="-3"/>
        </w:rPr>
        <w:t xml:space="preserve"> </w:t>
      </w:r>
      <w:r>
        <w:rPr>
          <w:color w:val="231F20"/>
        </w:rPr>
        <w:t>to</w:t>
      </w:r>
      <w:r>
        <w:rPr>
          <w:color w:val="231F20"/>
          <w:spacing w:val="-3"/>
        </w:rPr>
        <w:t xml:space="preserve"> </w:t>
      </w:r>
      <w:r>
        <w:rPr>
          <w:color w:val="231F20"/>
        </w:rPr>
        <w:t>know</w:t>
      </w:r>
      <w:r>
        <w:rPr>
          <w:color w:val="231F20"/>
          <w:spacing w:val="-3"/>
        </w:rPr>
        <w:t xml:space="preserve"> </w:t>
      </w:r>
      <w:r>
        <w:rPr>
          <w:color w:val="231F20"/>
        </w:rPr>
        <w:t>on</w:t>
      </w:r>
      <w:r>
        <w:rPr>
          <w:color w:val="231F20"/>
          <w:spacing w:val="-3"/>
        </w:rPr>
        <w:t xml:space="preserve"> </w:t>
      </w:r>
      <w:r>
        <w:rPr>
          <w:color w:val="231F20"/>
        </w:rPr>
        <w:t>several</w:t>
      </w:r>
      <w:r>
        <w:rPr>
          <w:color w:val="231F20"/>
          <w:spacing w:val="-3"/>
        </w:rPr>
        <w:t xml:space="preserve"> </w:t>
      </w:r>
      <w:r>
        <w:rPr>
          <w:color w:val="231F20"/>
        </w:rPr>
        <w:t>formal</w:t>
      </w:r>
      <w:r>
        <w:rPr>
          <w:color w:val="231F20"/>
          <w:spacing w:val="-3"/>
        </w:rPr>
        <w:t xml:space="preserve"> </w:t>
      </w:r>
      <w:r>
        <w:rPr>
          <w:color w:val="231F20"/>
        </w:rPr>
        <w:t>quality</w:t>
      </w:r>
      <w:r>
        <w:rPr>
          <w:color w:val="231F20"/>
          <w:spacing w:val="-3"/>
        </w:rPr>
        <w:t xml:space="preserve"> </w:t>
      </w:r>
      <w:r>
        <w:rPr>
          <w:color w:val="231F20"/>
        </w:rPr>
        <w:t>programs</w:t>
      </w:r>
      <w:r>
        <w:rPr>
          <w:color w:val="231F20"/>
          <w:spacing w:val="-3"/>
        </w:rPr>
        <w:t xml:space="preserve"> </w:t>
      </w:r>
      <w:r>
        <w:rPr>
          <w:color w:val="231F20"/>
        </w:rPr>
        <w:t>namely,</w:t>
      </w:r>
      <w:r>
        <w:rPr>
          <w:color w:val="231F20"/>
          <w:spacing w:val="-3"/>
        </w:rPr>
        <w:t xml:space="preserve"> </w:t>
      </w:r>
      <w:r>
        <w:rPr>
          <w:color w:val="231F20"/>
        </w:rPr>
        <w:t>the</w:t>
      </w:r>
      <w:r>
        <w:rPr>
          <w:color w:val="231F20"/>
          <w:spacing w:val="-3"/>
        </w:rPr>
        <w:t xml:space="preserve"> </w:t>
      </w:r>
      <w:r>
        <w:rPr>
          <w:color w:val="231F20"/>
        </w:rPr>
        <w:t xml:space="preserve">Total </w:t>
      </w:r>
      <w:r>
        <w:rPr>
          <w:color w:val="231F20"/>
          <w:spacing w:val="-2"/>
        </w:rPr>
        <w:t>Quality</w:t>
      </w:r>
      <w:r>
        <w:rPr>
          <w:color w:val="231F20"/>
          <w:spacing w:val="-13"/>
        </w:rPr>
        <w:t xml:space="preserve"> </w:t>
      </w:r>
      <w:r>
        <w:rPr>
          <w:color w:val="231F20"/>
          <w:spacing w:val="-2"/>
        </w:rPr>
        <w:t>Management,</w:t>
      </w:r>
      <w:r>
        <w:rPr>
          <w:color w:val="231F20"/>
          <w:spacing w:val="-13"/>
        </w:rPr>
        <w:t xml:space="preserve"> </w:t>
      </w:r>
      <w:r>
        <w:rPr>
          <w:color w:val="231F20"/>
          <w:spacing w:val="-2"/>
        </w:rPr>
        <w:t>ISO9000,</w:t>
      </w:r>
      <w:r>
        <w:rPr>
          <w:color w:val="231F20"/>
          <w:spacing w:val="-13"/>
        </w:rPr>
        <w:t xml:space="preserve"> </w:t>
      </w:r>
      <w:r>
        <w:rPr>
          <w:color w:val="231F20"/>
          <w:spacing w:val="-2"/>
        </w:rPr>
        <w:t>Six</w:t>
      </w:r>
      <w:r>
        <w:rPr>
          <w:color w:val="231F20"/>
          <w:spacing w:val="-13"/>
        </w:rPr>
        <w:t xml:space="preserve"> </w:t>
      </w:r>
      <w:r>
        <w:rPr>
          <w:color w:val="231F20"/>
          <w:spacing w:val="-2"/>
        </w:rPr>
        <w:t>Sigma</w:t>
      </w:r>
      <w:r>
        <w:rPr>
          <w:color w:val="231F20"/>
          <w:spacing w:val="-13"/>
        </w:rPr>
        <w:t xml:space="preserve"> </w:t>
      </w:r>
      <w:r>
        <w:rPr>
          <w:color w:val="231F20"/>
          <w:spacing w:val="-2"/>
        </w:rPr>
        <w:t>and</w:t>
      </w:r>
      <w:r>
        <w:rPr>
          <w:color w:val="231F20"/>
          <w:spacing w:val="-13"/>
        </w:rPr>
        <w:t xml:space="preserve"> </w:t>
      </w:r>
      <w:r>
        <w:rPr>
          <w:color w:val="231F20"/>
          <w:spacing w:val="-2"/>
        </w:rPr>
        <w:t>the</w:t>
      </w:r>
      <w:r>
        <w:rPr>
          <w:color w:val="231F20"/>
          <w:spacing w:val="-13"/>
        </w:rPr>
        <w:t xml:space="preserve"> </w:t>
      </w:r>
      <w:r>
        <w:rPr>
          <w:color w:val="231F20"/>
          <w:spacing w:val="-2"/>
        </w:rPr>
        <w:t>Malcom-Baldrige</w:t>
      </w:r>
      <w:r>
        <w:rPr>
          <w:color w:val="231F20"/>
          <w:spacing w:val="-13"/>
        </w:rPr>
        <w:t xml:space="preserve"> </w:t>
      </w:r>
      <w:r>
        <w:rPr>
          <w:color w:val="231F20"/>
          <w:spacing w:val="-2"/>
        </w:rPr>
        <w:t>Model,</w:t>
      </w:r>
      <w:r>
        <w:rPr>
          <w:color w:val="231F20"/>
          <w:spacing w:val="-13"/>
        </w:rPr>
        <w:t xml:space="preserve"> </w:t>
      </w:r>
      <w:r>
        <w:rPr>
          <w:color w:val="231F20"/>
          <w:spacing w:val="-2"/>
        </w:rPr>
        <w:t>as</w:t>
      </w:r>
      <w:r>
        <w:rPr>
          <w:color w:val="231F20"/>
          <w:spacing w:val="-13"/>
        </w:rPr>
        <w:t xml:space="preserve"> </w:t>
      </w:r>
      <w:r>
        <w:rPr>
          <w:color w:val="231F20"/>
          <w:spacing w:val="-2"/>
        </w:rPr>
        <w:t>the</w:t>
      </w:r>
      <w:r>
        <w:rPr>
          <w:color w:val="231F20"/>
          <w:spacing w:val="-13"/>
        </w:rPr>
        <w:t xml:space="preserve"> </w:t>
      </w:r>
      <w:r>
        <w:rPr>
          <w:color w:val="231F20"/>
          <w:spacing w:val="-2"/>
        </w:rPr>
        <w:t xml:space="preserve">whole </w:t>
      </w:r>
      <w:r>
        <w:rPr>
          <w:color w:val="231F20"/>
        </w:rPr>
        <w:t xml:space="preserve">thinking, tools and concepts of Service quality originates from such quality programs. </w:t>
      </w:r>
      <w:r>
        <w:rPr>
          <w:color w:val="231F20"/>
          <w:spacing w:val="-4"/>
        </w:rPr>
        <w:t>Therefore,</w:t>
      </w:r>
      <w:r>
        <w:rPr>
          <w:color w:val="231F20"/>
          <w:spacing w:val="-13"/>
        </w:rPr>
        <w:t xml:space="preserve"> </w:t>
      </w:r>
      <w:r>
        <w:rPr>
          <w:color w:val="231F20"/>
          <w:spacing w:val="-4"/>
        </w:rPr>
        <w:t>an</w:t>
      </w:r>
      <w:r>
        <w:rPr>
          <w:color w:val="231F20"/>
          <w:spacing w:val="-12"/>
        </w:rPr>
        <w:t xml:space="preserve"> </w:t>
      </w:r>
      <w:r>
        <w:rPr>
          <w:color w:val="231F20"/>
          <w:spacing w:val="-4"/>
        </w:rPr>
        <w:t>attempt</w:t>
      </w:r>
      <w:r>
        <w:rPr>
          <w:color w:val="231F20"/>
          <w:spacing w:val="-13"/>
        </w:rPr>
        <w:t xml:space="preserve"> </w:t>
      </w:r>
      <w:r>
        <w:rPr>
          <w:color w:val="231F20"/>
          <w:spacing w:val="-4"/>
        </w:rPr>
        <w:t>has</w:t>
      </w:r>
      <w:r>
        <w:rPr>
          <w:color w:val="231F20"/>
          <w:spacing w:val="-12"/>
        </w:rPr>
        <w:t xml:space="preserve"> </w:t>
      </w:r>
      <w:r>
        <w:rPr>
          <w:color w:val="231F20"/>
          <w:spacing w:val="-4"/>
        </w:rPr>
        <w:t>been</w:t>
      </w:r>
      <w:r>
        <w:rPr>
          <w:color w:val="231F20"/>
          <w:spacing w:val="-13"/>
        </w:rPr>
        <w:t xml:space="preserve"> </w:t>
      </w:r>
      <w:r>
        <w:rPr>
          <w:color w:val="231F20"/>
          <w:spacing w:val="-4"/>
        </w:rPr>
        <w:t>made</w:t>
      </w:r>
      <w:r>
        <w:rPr>
          <w:color w:val="231F20"/>
          <w:spacing w:val="-12"/>
        </w:rPr>
        <w:t xml:space="preserve"> </w:t>
      </w:r>
      <w:r>
        <w:rPr>
          <w:color w:val="231F20"/>
          <w:spacing w:val="-4"/>
        </w:rPr>
        <w:t>to</w:t>
      </w:r>
      <w:r>
        <w:rPr>
          <w:color w:val="231F20"/>
          <w:spacing w:val="-13"/>
        </w:rPr>
        <w:t xml:space="preserve"> </w:t>
      </w:r>
      <w:r>
        <w:rPr>
          <w:color w:val="231F20"/>
          <w:spacing w:val="-4"/>
        </w:rPr>
        <w:t>describe</w:t>
      </w:r>
      <w:r>
        <w:rPr>
          <w:color w:val="231F20"/>
          <w:spacing w:val="-12"/>
        </w:rPr>
        <w:t xml:space="preserve"> </w:t>
      </w:r>
      <w:r>
        <w:rPr>
          <w:color w:val="231F20"/>
          <w:spacing w:val="-4"/>
        </w:rPr>
        <w:t>each</w:t>
      </w:r>
      <w:r>
        <w:rPr>
          <w:color w:val="231F20"/>
          <w:spacing w:val="-12"/>
        </w:rPr>
        <w:t xml:space="preserve"> </w:t>
      </w:r>
      <w:r>
        <w:rPr>
          <w:color w:val="231F20"/>
          <w:spacing w:val="-4"/>
        </w:rPr>
        <w:t>one</w:t>
      </w:r>
      <w:r>
        <w:rPr>
          <w:color w:val="231F20"/>
          <w:spacing w:val="-13"/>
        </w:rPr>
        <w:t xml:space="preserve"> </w:t>
      </w:r>
      <w:r>
        <w:rPr>
          <w:color w:val="231F20"/>
          <w:spacing w:val="-4"/>
        </w:rPr>
        <w:t>briefly</w:t>
      </w:r>
      <w:r>
        <w:rPr>
          <w:color w:val="231F20"/>
          <w:spacing w:val="-12"/>
        </w:rPr>
        <w:t xml:space="preserve"> </w:t>
      </w:r>
      <w:r>
        <w:rPr>
          <w:color w:val="231F20"/>
          <w:spacing w:val="-4"/>
        </w:rPr>
        <w:t>hereunder.</w:t>
      </w:r>
    </w:p>
    <w:p w14:paraId="6B608A36" w14:textId="77777777" w:rsidR="003D78A7" w:rsidRDefault="003D78A7">
      <w:pPr>
        <w:pStyle w:val="BodyText"/>
        <w:spacing w:before="56"/>
      </w:pPr>
    </w:p>
    <w:p w14:paraId="71A332B3" w14:textId="77777777" w:rsidR="003D78A7" w:rsidRDefault="00727087">
      <w:pPr>
        <w:pStyle w:val="Heading2"/>
        <w:spacing w:before="1"/>
        <w:jc w:val="both"/>
        <w:rPr>
          <w:rFonts w:ascii="Tahoma"/>
        </w:rPr>
      </w:pPr>
      <w:r>
        <w:rPr>
          <w:rFonts w:ascii="Tahoma"/>
          <w:color w:val="231F20"/>
          <w:w w:val="90"/>
        </w:rPr>
        <w:t>Total</w:t>
      </w:r>
      <w:r>
        <w:rPr>
          <w:rFonts w:ascii="Tahoma"/>
          <w:color w:val="231F20"/>
          <w:spacing w:val="-2"/>
        </w:rPr>
        <w:t xml:space="preserve"> </w:t>
      </w:r>
      <w:r>
        <w:rPr>
          <w:rFonts w:ascii="Tahoma"/>
          <w:color w:val="231F20"/>
          <w:w w:val="90"/>
        </w:rPr>
        <w:t>Quality</w:t>
      </w:r>
      <w:r>
        <w:rPr>
          <w:rFonts w:ascii="Tahoma"/>
          <w:color w:val="231F20"/>
          <w:spacing w:val="-1"/>
        </w:rPr>
        <w:t xml:space="preserve"> </w:t>
      </w:r>
      <w:r>
        <w:rPr>
          <w:rFonts w:ascii="Tahoma"/>
          <w:color w:val="231F20"/>
          <w:spacing w:val="-2"/>
          <w:w w:val="90"/>
        </w:rPr>
        <w:t>Management</w:t>
      </w:r>
    </w:p>
    <w:p w14:paraId="1CDCEB40" w14:textId="77777777" w:rsidR="003D78A7" w:rsidRDefault="003D78A7">
      <w:pPr>
        <w:pStyle w:val="BodyText"/>
        <w:spacing w:before="121"/>
        <w:rPr>
          <w:rFonts w:ascii="Tahoma"/>
          <w:b/>
        </w:rPr>
      </w:pPr>
    </w:p>
    <w:p w14:paraId="6239B138" w14:textId="77777777" w:rsidR="003D78A7" w:rsidRDefault="00727087">
      <w:pPr>
        <w:pStyle w:val="BodyText"/>
        <w:spacing w:line="271" w:lineRule="auto"/>
        <w:ind w:left="284" w:right="276" w:firstLine="720"/>
        <w:jc w:val="both"/>
      </w:pPr>
      <w:r>
        <w:rPr>
          <w:color w:val="231F20"/>
          <w:w w:val="90"/>
        </w:rPr>
        <w:t>Total</w:t>
      </w:r>
      <w:r>
        <w:rPr>
          <w:color w:val="231F20"/>
          <w:spacing w:val="34"/>
        </w:rPr>
        <w:t xml:space="preserve"> </w:t>
      </w:r>
      <w:r>
        <w:rPr>
          <w:color w:val="231F20"/>
          <w:w w:val="90"/>
        </w:rPr>
        <w:t>Quality</w:t>
      </w:r>
      <w:r>
        <w:rPr>
          <w:color w:val="231F20"/>
          <w:spacing w:val="34"/>
        </w:rPr>
        <w:t xml:space="preserve"> </w:t>
      </w:r>
      <w:r>
        <w:rPr>
          <w:color w:val="231F20"/>
          <w:w w:val="90"/>
        </w:rPr>
        <w:t>Management,</w:t>
      </w:r>
      <w:r>
        <w:rPr>
          <w:color w:val="231F20"/>
          <w:spacing w:val="34"/>
        </w:rPr>
        <w:t xml:space="preserve"> </w:t>
      </w:r>
      <w:r>
        <w:rPr>
          <w:color w:val="231F20"/>
          <w:w w:val="90"/>
        </w:rPr>
        <w:t>concepts</w:t>
      </w:r>
      <w:r>
        <w:rPr>
          <w:color w:val="231F20"/>
          <w:spacing w:val="34"/>
        </w:rPr>
        <w:t xml:space="preserve"> </w:t>
      </w:r>
      <w:r>
        <w:rPr>
          <w:color w:val="231F20"/>
          <w:w w:val="90"/>
        </w:rPr>
        <w:t>originally</w:t>
      </w:r>
      <w:r>
        <w:rPr>
          <w:color w:val="231F20"/>
          <w:spacing w:val="34"/>
        </w:rPr>
        <w:t xml:space="preserve"> </w:t>
      </w:r>
      <w:r>
        <w:rPr>
          <w:color w:val="231F20"/>
          <w:w w:val="90"/>
        </w:rPr>
        <w:t>developed</w:t>
      </w:r>
      <w:r>
        <w:rPr>
          <w:color w:val="231F20"/>
          <w:spacing w:val="34"/>
        </w:rPr>
        <w:t xml:space="preserve"> </w:t>
      </w:r>
      <w:r>
        <w:rPr>
          <w:color w:val="231F20"/>
          <w:w w:val="90"/>
        </w:rPr>
        <w:t>in</w:t>
      </w:r>
      <w:r>
        <w:rPr>
          <w:color w:val="231F20"/>
          <w:spacing w:val="34"/>
        </w:rPr>
        <w:t xml:space="preserve"> </w:t>
      </w:r>
      <w:r>
        <w:rPr>
          <w:color w:val="231F20"/>
          <w:w w:val="90"/>
        </w:rPr>
        <w:t>Japan,</w:t>
      </w:r>
      <w:r>
        <w:rPr>
          <w:color w:val="231F20"/>
          <w:spacing w:val="34"/>
        </w:rPr>
        <w:t xml:space="preserve"> </w:t>
      </w:r>
      <w:r>
        <w:rPr>
          <w:color w:val="231F20"/>
          <w:w w:val="90"/>
        </w:rPr>
        <w:t>are</w:t>
      </w:r>
      <w:r>
        <w:rPr>
          <w:color w:val="231F20"/>
          <w:spacing w:val="34"/>
        </w:rPr>
        <w:t xml:space="preserve"> </w:t>
      </w:r>
      <w:r>
        <w:rPr>
          <w:color w:val="231F20"/>
          <w:w w:val="90"/>
        </w:rPr>
        <w:t>widely</w:t>
      </w:r>
      <w:r>
        <w:rPr>
          <w:color w:val="231F20"/>
          <w:spacing w:val="34"/>
        </w:rPr>
        <w:t xml:space="preserve"> </w:t>
      </w:r>
      <w:r>
        <w:rPr>
          <w:color w:val="231F20"/>
          <w:w w:val="90"/>
        </w:rPr>
        <w:t xml:space="preserve">used </w:t>
      </w:r>
      <w:r>
        <w:rPr>
          <w:color w:val="231F20"/>
          <w:spacing w:val="-2"/>
        </w:rPr>
        <w:t>in</w:t>
      </w:r>
      <w:r>
        <w:rPr>
          <w:color w:val="231F20"/>
          <w:spacing w:val="-15"/>
        </w:rPr>
        <w:t xml:space="preserve"> </w:t>
      </w:r>
      <w:r>
        <w:rPr>
          <w:color w:val="231F20"/>
          <w:spacing w:val="-2"/>
        </w:rPr>
        <w:t>manufacturing</w:t>
      </w:r>
      <w:r>
        <w:rPr>
          <w:color w:val="231F20"/>
          <w:spacing w:val="-14"/>
        </w:rPr>
        <w:t xml:space="preserve"> </w:t>
      </w:r>
      <w:r>
        <w:rPr>
          <w:color w:val="231F20"/>
          <w:spacing w:val="-2"/>
        </w:rPr>
        <w:t>and</w:t>
      </w:r>
      <w:r>
        <w:rPr>
          <w:color w:val="231F20"/>
          <w:spacing w:val="-15"/>
        </w:rPr>
        <w:t xml:space="preserve"> </w:t>
      </w:r>
      <w:r>
        <w:rPr>
          <w:color w:val="231F20"/>
          <w:spacing w:val="-2"/>
        </w:rPr>
        <w:t>more</w:t>
      </w:r>
      <w:r>
        <w:rPr>
          <w:color w:val="231F20"/>
          <w:spacing w:val="-14"/>
        </w:rPr>
        <w:t xml:space="preserve"> </w:t>
      </w:r>
      <w:r>
        <w:rPr>
          <w:color w:val="231F20"/>
          <w:spacing w:val="-2"/>
        </w:rPr>
        <w:t>recently</w:t>
      </w:r>
      <w:r>
        <w:rPr>
          <w:color w:val="231F20"/>
          <w:spacing w:val="-15"/>
        </w:rPr>
        <w:t xml:space="preserve"> </w:t>
      </w:r>
      <w:r>
        <w:rPr>
          <w:color w:val="231F20"/>
          <w:spacing w:val="-2"/>
        </w:rPr>
        <w:t>have</w:t>
      </w:r>
      <w:r>
        <w:rPr>
          <w:color w:val="231F20"/>
          <w:spacing w:val="-14"/>
        </w:rPr>
        <w:t xml:space="preserve"> </w:t>
      </w:r>
      <w:r>
        <w:rPr>
          <w:color w:val="231F20"/>
          <w:spacing w:val="-2"/>
        </w:rPr>
        <w:t>also</w:t>
      </w:r>
      <w:r>
        <w:rPr>
          <w:color w:val="231F20"/>
          <w:spacing w:val="-15"/>
        </w:rPr>
        <w:t xml:space="preserve"> </w:t>
      </w:r>
      <w:r>
        <w:rPr>
          <w:color w:val="231F20"/>
          <w:spacing w:val="-2"/>
        </w:rPr>
        <w:t>been</w:t>
      </w:r>
      <w:r>
        <w:rPr>
          <w:color w:val="231F20"/>
          <w:spacing w:val="-14"/>
        </w:rPr>
        <w:t xml:space="preserve"> </w:t>
      </w:r>
      <w:r>
        <w:rPr>
          <w:color w:val="231F20"/>
          <w:spacing w:val="-2"/>
        </w:rPr>
        <w:t>used</w:t>
      </w:r>
      <w:r>
        <w:rPr>
          <w:color w:val="231F20"/>
          <w:spacing w:val="-14"/>
        </w:rPr>
        <w:t xml:space="preserve"> </w:t>
      </w:r>
      <w:r>
        <w:rPr>
          <w:color w:val="231F20"/>
          <w:spacing w:val="-2"/>
        </w:rPr>
        <w:t>in</w:t>
      </w:r>
      <w:r>
        <w:rPr>
          <w:color w:val="231F20"/>
          <w:spacing w:val="-15"/>
        </w:rPr>
        <w:t xml:space="preserve"> </w:t>
      </w:r>
      <w:r>
        <w:rPr>
          <w:color w:val="231F20"/>
          <w:spacing w:val="-2"/>
        </w:rPr>
        <w:t>service</w:t>
      </w:r>
      <w:r>
        <w:rPr>
          <w:color w:val="231F20"/>
          <w:spacing w:val="-14"/>
        </w:rPr>
        <w:t xml:space="preserve"> </w:t>
      </w:r>
      <w:r>
        <w:rPr>
          <w:color w:val="231F20"/>
          <w:spacing w:val="-2"/>
        </w:rPr>
        <w:t>firms.</w:t>
      </w:r>
      <w:r>
        <w:rPr>
          <w:color w:val="231F20"/>
          <w:spacing w:val="-15"/>
        </w:rPr>
        <w:t xml:space="preserve"> </w:t>
      </w:r>
      <w:r>
        <w:rPr>
          <w:color w:val="231F20"/>
          <w:spacing w:val="-2"/>
        </w:rPr>
        <w:t>Some</w:t>
      </w:r>
      <w:r>
        <w:rPr>
          <w:color w:val="231F20"/>
          <w:spacing w:val="-14"/>
        </w:rPr>
        <w:t xml:space="preserve"> </w:t>
      </w:r>
      <w:r>
        <w:rPr>
          <w:color w:val="231F20"/>
          <w:spacing w:val="-2"/>
        </w:rPr>
        <w:t>concepts and</w:t>
      </w:r>
      <w:r>
        <w:rPr>
          <w:color w:val="231F20"/>
          <w:spacing w:val="-14"/>
        </w:rPr>
        <w:t xml:space="preserve"> </w:t>
      </w:r>
      <w:r>
        <w:rPr>
          <w:color w:val="231F20"/>
          <w:spacing w:val="-2"/>
        </w:rPr>
        <w:t>tools</w:t>
      </w:r>
      <w:r>
        <w:rPr>
          <w:color w:val="231F20"/>
          <w:spacing w:val="-14"/>
        </w:rPr>
        <w:t xml:space="preserve"> </w:t>
      </w:r>
      <w:r>
        <w:rPr>
          <w:color w:val="231F20"/>
          <w:spacing w:val="-2"/>
        </w:rPr>
        <w:t>of</w:t>
      </w:r>
      <w:r>
        <w:rPr>
          <w:color w:val="231F20"/>
          <w:spacing w:val="-14"/>
        </w:rPr>
        <w:t xml:space="preserve"> </w:t>
      </w:r>
      <w:r>
        <w:rPr>
          <w:color w:val="231F20"/>
          <w:spacing w:val="-2"/>
        </w:rPr>
        <w:t>TQM</w:t>
      </w:r>
      <w:r>
        <w:rPr>
          <w:color w:val="231F20"/>
          <w:spacing w:val="-14"/>
        </w:rPr>
        <w:t xml:space="preserve"> </w:t>
      </w:r>
      <w:r>
        <w:rPr>
          <w:color w:val="231F20"/>
          <w:spacing w:val="-2"/>
        </w:rPr>
        <w:t>can</w:t>
      </w:r>
      <w:r>
        <w:rPr>
          <w:color w:val="231F20"/>
          <w:spacing w:val="-14"/>
        </w:rPr>
        <w:t xml:space="preserve"> </w:t>
      </w:r>
      <w:r>
        <w:rPr>
          <w:color w:val="231F20"/>
          <w:spacing w:val="-2"/>
        </w:rPr>
        <w:t>be</w:t>
      </w:r>
      <w:r>
        <w:rPr>
          <w:color w:val="231F20"/>
          <w:spacing w:val="-14"/>
        </w:rPr>
        <w:t xml:space="preserve"> </w:t>
      </w:r>
      <w:r>
        <w:rPr>
          <w:color w:val="231F20"/>
          <w:spacing w:val="-2"/>
        </w:rPr>
        <w:t>directly</w:t>
      </w:r>
      <w:r>
        <w:rPr>
          <w:color w:val="231F20"/>
          <w:spacing w:val="-14"/>
        </w:rPr>
        <w:t xml:space="preserve"> </w:t>
      </w:r>
      <w:r>
        <w:rPr>
          <w:color w:val="231F20"/>
          <w:spacing w:val="-2"/>
        </w:rPr>
        <w:t>applied</w:t>
      </w:r>
      <w:r>
        <w:rPr>
          <w:color w:val="231F20"/>
          <w:spacing w:val="-14"/>
        </w:rPr>
        <w:t xml:space="preserve"> </w:t>
      </w:r>
      <w:r>
        <w:rPr>
          <w:color w:val="231F20"/>
          <w:spacing w:val="-2"/>
        </w:rPr>
        <w:t>to</w:t>
      </w:r>
      <w:r>
        <w:rPr>
          <w:color w:val="231F20"/>
          <w:spacing w:val="-14"/>
        </w:rPr>
        <w:t xml:space="preserve"> </w:t>
      </w:r>
      <w:r>
        <w:rPr>
          <w:color w:val="231F20"/>
          <w:spacing w:val="-2"/>
        </w:rPr>
        <w:t>services.</w:t>
      </w:r>
      <w:r>
        <w:rPr>
          <w:color w:val="231F20"/>
          <w:spacing w:val="-14"/>
        </w:rPr>
        <w:t xml:space="preserve"> </w:t>
      </w:r>
      <w:r>
        <w:rPr>
          <w:color w:val="231F20"/>
          <w:spacing w:val="-2"/>
        </w:rPr>
        <w:t>Control</w:t>
      </w:r>
      <w:r>
        <w:rPr>
          <w:color w:val="231F20"/>
          <w:spacing w:val="-14"/>
        </w:rPr>
        <w:t xml:space="preserve"> </w:t>
      </w:r>
      <w:r>
        <w:rPr>
          <w:color w:val="231F20"/>
          <w:spacing w:val="-2"/>
        </w:rPr>
        <w:t>charts,</w:t>
      </w:r>
      <w:r>
        <w:rPr>
          <w:color w:val="231F20"/>
          <w:spacing w:val="-14"/>
        </w:rPr>
        <w:t xml:space="preserve"> </w:t>
      </w:r>
      <w:r>
        <w:rPr>
          <w:color w:val="231F20"/>
          <w:spacing w:val="-2"/>
        </w:rPr>
        <w:t>flowcharts.</w:t>
      </w:r>
      <w:r>
        <w:rPr>
          <w:color w:val="231F20"/>
          <w:spacing w:val="-14"/>
        </w:rPr>
        <w:t xml:space="preserve"> </w:t>
      </w:r>
      <w:r>
        <w:rPr>
          <w:color w:val="231F20"/>
          <w:spacing w:val="-2"/>
        </w:rPr>
        <w:t xml:space="preserve">Fishbone </w:t>
      </w:r>
      <w:r>
        <w:rPr>
          <w:color w:val="231F20"/>
        </w:rPr>
        <w:t>diagram</w:t>
      </w:r>
      <w:r>
        <w:rPr>
          <w:color w:val="231F20"/>
          <w:spacing w:val="-17"/>
        </w:rPr>
        <w:t xml:space="preserve"> </w:t>
      </w:r>
      <w:r>
        <w:rPr>
          <w:color w:val="231F20"/>
        </w:rPr>
        <w:t>and</w:t>
      </w:r>
      <w:r>
        <w:rPr>
          <w:color w:val="231F20"/>
          <w:spacing w:val="-16"/>
        </w:rPr>
        <w:t xml:space="preserve"> </w:t>
      </w:r>
      <w:r>
        <w:rPr>
          <w:color w:val="231F20"/>
        </w:rPr>
        <w:t>such</w:t>
      </w:r>
      <w:r>
        <w:rPr>
          <w:color w:val="231F20"/>
          <w:spacing w:val="-17"/>
        </w:rPr>
        <w:t xml:space="preserve"> </w:t>
      </w:r>
      <w:r>
        <w:rPr>
          <w:color w:val="231F20"/>
        </w:rPr>
        <w:t>other</w:t>
      </w:r>
      <w:r>
        <w:rPr>
          <w:color w:val="231F20"/>
          <w:spacing w:val="-16"/>
        </w:rPr>
        <w:t xml:space="preserve"> </w:t>
      </w:r>
      <w:r>
        <w:rPr>
          <w:color w:val="231F20"/>
        </w:rPr>
        <w:t>TQM</w:t>
      </w:r>
      <w:r>
        <w:rPr>
          <w:color w:val="231F20"/>
          <w:spacing w:val="-16"/>
        </w:rPr>
        <w:t xml:space="preserve"> </w:t>
      </w:r>
      <w:r>
        <w:rPr>
          <w:color w:val="231F20"/>
        </w:rPr>
        <w:t>tools</w:t>
      </w:r>
      <w:r>
        <w:rPr>
          <w:color w:val="231F20"/>
          <w:spacing w:val="-17"/>
        </w:rPr>
        <w:t xml:space="preserve"> </w:t>
      </w:r>
      <w:r>
        <w:rPr>
          <w:color w:val="231F20"/>
        </w:rPr>
        <w:t>are</w:t>
      </w:r>
      <w:r>
        <w:rPr>
          <w:color w:val="231F20"/>
          <w:spacing w:val="-16"/>
        </w:rPr>
        <w:t xml:space="preserve"> </w:t>
      </w:r>
      <w:r>
        <w:rPr>
          <w:color w:val="231F20"/>
        </w:rPr>
        <w:t>being</w:t>
      </w:r>
      <w:r>
        <w:rPr>
          <w:color w:val="231F20"/>
          <w:spacing w:val="-17"/>
        </w:rPr>
        <w:t xml:space="preserve"> </w:t>
      </w:r>
      <w:r>
        <w:rPr>
          <w:color w:val="231F20"/>
        </w:rPr>
        <w:t>used</w:t>
      </w:r>
      <w:r>
        <w:rPr>
          <w:color w:val="231F20"/>
          <w:spacing w:val="-16"/>
        </w:rPr>
        <w:t xml:space="preserve"> </w:t>
      </w:r>
      <w:r>
        <w:rPr>
          <w:color w:val="231F20"/>
        </w:rPr>
        <w:t>by</w:t>
      </w:r>
      <w:r>
        <w:rPr>
          <w:color w:val="231F20"/>
          <w:spacing w:val="-16"/>
        </w:rPr>
        <w:t xml:space="preserve"> </w:t>
      </w:r>
      <w:r>
        <w:rPr>
          <w:color w:val="231F20"/>
        </w:rPr>
        <w:t>service</w:t>
      </w:r>
      <w:r>
        <w:rPr>
          <w:color w:val="231F20"/>
          <w:spacing w:val="-17"/>
        </w:rPr>
        <w:t xml:space="preserve"> </w:t>
      </w:r>
      <w:r>
        <w:rPr>
          <w:color w:val="231F20"/>
        </w:rPr>
        <w:t>firms</w:t>
      </w:r>
      <w:r>
        <w:rPr>
          <w:color w:val="231F20"/>
          <w:spacing w:val="-16"/>
        </w:rPr>
        <w:t xml:space="preserve"> </w:t>
      </w:r>
      <w:r>
        <w:rPr>
          <w:color w:val="231F20"/>
        </w:rPr>
        <w:t>with</w:t>
      </w:r>
      <w:r>
        <w:rPr>
          <w:color w:val="231F20"/>
          <w:spacing w:val="-17"/>
        </w:rPr>
        <w:t xml:space="preserve"> </w:t>
      </w:r>
      <w:r>
        <w:rPr>
          <w:color w:val="231F20"/>
        </w:rPr>
        <w:t>great</w:t>
      </w:r>
      <w:r>
        <w:rPr>
          <w:color w:val="231F20"/>
          <w:spacing w:val="-16"/>
        </w:rPr>
        <w:t xml:space="preserve"> </w:t>
      </w:r>
      <w:r>
        <w:rPr>
          <w:color w:val="231F20"/>
        </w:rPr>
        <w:t>results</w:t>
      </w:r>
      <w:r>
        <w:rPr>
          <w:color w:val="231F20"/>
          <w:spacing w:val="-16"/>
        </w:rPr>
        <w:t xml:space="preserve"> </w:t>
      </w:r>
      <w:r>
        <w:rPr>
          <w:color w:val="231F20"/>
        </w:rPr>
        <w:t xml:space="preserve">for </w:t>
      </w:r>
      <w:r>
        <w:rPr>
          <w:color w:val="231F20"/>
          <w:spacing w:val="-2"/>
        </w:rPr>
        <w:t>monitoring</w:t>
      </w:r>
      <w:r>
        <w:rPr>
          <w:color w:val="231F20"/>
          <w:spacing w:val="-15"/>
        </w:rPr>
        <w:t xml:space="preserve"> </w:t>
      </w:r>
      <w:r>
        <w:rPr>
          <w:color w:val="231F20"/>
          <w:spacing w:val="-2"/>
        </w:rPr>
        <w:t>service</w:t>
      </w:r>
      <w:r>
        <w:rPr>
          <w:color w:val="231F20"/>
          <w:spacing w:val="-14"/>
        </w:rPr>
        <w:t xml:space="preserve"> </w:t>
      </w:r>
      <w:r>
        <w:rPr>
          <w:color w:val="231F20"/>
          <w:spacing w:val="-2"/>
        </w:rPr>
        <w:t>quality</w:t>
      </w:r>
      <w:r>
        <w:rPr>
          <w:color w:val="231F20"/>
          <w:spacing w:val="-15"/>
        </w:rPr>
        <w:t xml:space="preserve"> </w:t>
      </w:r>
      <w:r>
        <w:rPr>
          <w:color w:val="231F20"/>
          <w:spacing w:val="-2"/>
        </w:rPr>
        <w:t>and</w:t>
      </w:r>
      <w:r>
        <w:rPr>
          <w:color w:val="231F20"/>
          <w:spacing w:val="-14"/>
        </w:rPr>
        <w:t xml:space="preserve"> </w:t>
      </w:r>
      <w:r>
        <w:rPr>
          <w:color w:val="231F20"/>
          <w:spacing w:val="-2"/>
        </w:rPr>
        <w:t>determining</w:t>
      </w:r>
      <w:r>
        <w:rPr>
          <w:color w:val="231F20"/>
          <w:spacing w:val="-15"/>
        </w:rPr>
        <w:t xml:space="preserve"> </w:t>
      </w:r>
      <w:r>
        <w:rPr>
          <w:color w:val="231F20"/>
          <w:spacing w:val="-2"/>
        </w:rPr>
        <w:t>the</w:t>
      </w:r>
      <w:r>
        <w:rPr>
          <w:color w:val="231F20"/>
          <w:spacing w:val="-14"/>
        </w:rPr>
        <w:t xml:space="preserve"> </w:t>
      </w:r>
      <w:r>
        <w:rPr>
          <w:color w:val="231F20"/>
          <w:spacing w:val="-2"/>
        </w:rPr>
        <w:t>root</w:t>
      </w:r>
      <w:r>
        <w:rPr>
          <w:color w:val="231F20"/>
          <w:spacing w:val="-15"/>
        </w:rPr>
        <w:t xml:space="preserve"> </w:t>
      </w:r>
      <w:r>
        <w:rPr>
          <w:color w:val="231F20"/>
          <w:spacing w:val="-2"/>
        </w:rPr>
        <w:t>causes</w:t>
      </w:r>
      <w:r>
        <w:rPr>
          <w:color w:val="231F20"/>
          <w:spacing w:val="-14"/>
        </w:rPr>
        <w:t xml:space="preserve"> </w:t>
      </w:r>
      <w:r>
        <w:rPr>
          <w:color w:val="231F20"/>
          <w:spacing w:val="-2"/>
        </w:rPr>
        <w:t>of</w:t>
      </w:r>
      <w:r>
        <w:rPr>
          <w:color w:val="231F20"/>
          <w:spacing w:val="-14"/>
        </w:rPr>
        <w:t xml:space="preserve"> </w:t>
      </w:r>
      <w:r>
        <w:rPr>
          <w:color w:val="231F20"/>
          <w:spacing w:val="-2"/>
        </w:rPr>
        <w:t>specific</w:t>
      </w:r>
      <w:r>
        <w:rPr>
          <w:color w:val="231F20"/>
          <w:spacing w:val="-15"/>
        </w:rPr>
        <w:t xml:space="preserve"> </w:t>
      </w:r>
      <w:r>
        <w:rPr>
          <w:color w:val="231F20"/>
          <w:spacing w:val="-2"/>
        </w:rPr>
        <w:t>problems.</w:t>
      </w:r>
    </w:p>
    <w:p w14:paraId="5A50894F" w14:textId="77777777" w:rsidR="003D78A7" w:rsidRDefault="003D78A7">
      <w:pPr>
        <w:pStyle w:val="BodyText"/>
        <w:spacing w:before="37"/>
      </w:pPr>
    </w:p>
    <w:p w14:paraId="5EB07EFA" w14:textId="77777777" w:rsidR="003D78A7" w:rsidRDefault="00727087">
      <w:pPr>
        <w:pStyle w:val="BodyText"/>
        <w:spacing w:before="1" w:line="271" w:lineRule="auto"/>
        <w:ind w:left="284" w:right="282" w:firstLine="720"/>
        <w:jc w:val="both"/>
      </w:pPr>
      <w:r>
        <w:rPr>
          <w:color w:val="231F20"/>
          <w:w w:val="90"/>
        </w:rPr>
        <w:t xml:space="preserve">Twelve critical dimensions have been identified for the successful implementation of </w:t>
      </w:r>
      <w:r>
        <w:rPr>
          <w:color w:val="231F20"/>
        </w:rPr>
        <w:t>TQM in a service context. They are:</w:t>
      </w:r>
    </w:p>
    <w:p w14:paraId="34043083" w14:textId="77777777" w:rsidR="003D78A7" w:rsidRDefault="003D78A7">
      <w:pPr>
        <w:pStyle w:val="BodyText"/>
        <w:spacing w:before="95"/>
      </w:pPr>
    </w:p>
    <w:p w14:paraId="1FC5D674" w14:textId="77777777" w:rsidR="003D78A7" w:rsidRDefault="00727087">
      <w:pPr>
        <w:pStyle w:val="ListParagraph"/>
        <w:numPr>
          <w:ilvl w:val="0"/>
          <w:numId w:val="13"/>
        </w:numPr>
        <w:tabs>
          <w:tab w:val="left" w:pos="963"/>
        </w:tabs>
        <w:spacing w:before="1"/>
        <w:ind w:left="963" w:hanging="359"/>
        <w:rPr>
          <w:sz w:val="24"/>
        </w:rPr>
      </w:pPr>
      <w:r>
        <w:rPr>
          <w:color w:val="231F20"/>
          <w:w w:val="90"/>
          <w:sz w:val="24"/>
        </w:rPr>
        <w:t>Top-management</w:t>
      </w:r>
      <w:r>
        <w:rPr>
          <w:color w:val="231F20"/>
          <w:spacing w:val="-4"/>
          <w:sz w:val="24"/>
        </w:rPr>
        <w:t xml:space="preserve"> </w:t>
      </w:r>
      <w:r>
        <w:rPr>
          <w:color w:val="231F20"/>
          <w:w w:val="90"/>
          <w:sz w:val="24"/>
        </w:rPr>
        <w:t>commitment</w:t>
      </w:r>
      <w:r>
        <w:rPr>
          <w:color w:val="231F20"/>
          <w:spacing w:val="-3"/>
          <w:sz w:val="24"/>
        </w:rPr>
        <w:t xml:space="preserve"> </w:t>
      </w:r>
      <w:r>
        <w:rPr>
          <w:color w:val="231F20"/>
          <w:w w:val="90"/>
          <w:sz w:val="24"/>
        </w:rPr>
        <w:t>and</w:t>
      </w:r>
      <w:r>
        <w:rPr>
          <w:color w:val="231F20"/>
          <w:spacing w:val="-3"/>
          <w:sz w:val="24"/>
        </w:rPr>
        <w:t xml:space="preserve"> </w:t>
      </w:r>
      <w:r>
        <w:rPr>
          <w:color w:val="231F20"/>
          <w:w w:val="90"/>
          <w:sz w:val="24"/>
        </w:rPr>
        <w:t>visionary</w:t>
      </w:r>
      <w:r>
        <w:rPr>
          <w:color w:val="231F20"/>
          <w:spacing w:val="-4"/>
          <w:sz w:val="24"/>
        </w:rPr>
        <w:t xml:space="preserve"> </w:t>
      </w:r>
      <w:r>
        <w:rPr>
          <w:color w:val="231F20"/>
          <w:spacing w:val="-2"/>
          <w:w w:val="90"/>
          <w:sz w:val="24"/>
        </w:rPr>
        <w:t>leadership,</w:t>
      </w:r>
    </w:p>
    <w:p w14:paraId="03C0D0D9" w14:textId="77777777" w:rsidR="003D78A7" w:rsidRDefault="00727087">
      <w:pPr>
        <w:pStyle w:val="ListParagraph"/>
        <w:numPr>
          <w:ilvl w:val="0"/>
          <w:numId w:val="13"/>
        </w:numPr>
        <w:tabs>
          <w:tab w:val="left" w:pos="963"/>
        </w:tabs>
        <w:ind w:left="963" w:hanging="359"/>
        <w:rPr>
          <w:sz w:val="24"/>
        </w:rPr>
      </w:pPr>
      <w:r>
        <w:rPr>
          <w:color w:val="231F20"/>
          <w:w w:val="90"/>
          <w:sz w:val="24"/>
        </w:rPr>
        <w:t>Human</w:t>
      </w:r>
      <w:r>
        <w:rPr>
          <w:color w:val="231F20"/>
          <w:spacing w:val="-1"/>
          <w:sz w:val="24"/>
        </w:rPr>
        <w:t xml:space="preserve"> </w:t>
      </w:r>
      <w:r>
        <w:rPr>
          <w:color w:val="231F20"/>
          <w:w w:val="90"/>
          <w:sz w:val="24"/>
        </w:rPr>
        <w:t>resource</w:t>
      </w:r>
      <w:r>
        <w:rPr>
          <w:color w:val="231F20"/>
          <w:sz w:val="24"/>
        </w:rPr>
        <w:t xml:space="preserve"> </w:t>
      </w:r>
      <w:r>
        <w:rPr>
          <w:color w:val="231F20"/>
          <w:spacing w:val="-2"/>
          <w:w w:val="90"/>
          <w:sz w:val="24"/>
        </w:rPr>
        <w:t>management,</w:t>
      </w:r>
    </w:p>
    <w:p w14:paraId="1718CADC" w14:textId="77777777" w:rsidR="003D78A7" w:rsidRDefault="00727087">
      <w:pPr>
        <w:pStyle w:val="ListParagraph"/>
        <w:numPr>
          <w:ilvl w:val="0"/>
          <w:numId w:val="13"/>
        </w:numPr>
        <w:tabs>
          <w:tab w:val="left" w:pos="963"/>
        </w:tabs>
        <w:spacing w:before="98"/>
        <w:ind w:left="963" w:hanging="359"/>
        <w:rPr>
          <w:sz w:val="24"/>
        </w:rPr>
      </w:pPr>
      <w:r>
        <w:rPr>
          <w:color w:val="231F20"/>
          <w:w w:val="90"/>
          <w:sz w:val="24"/>
        </w:rPr>
        <w:t>Technical</w:t>
      </w:r>
      <w:r>
        <w:rPr>
          <w:color w:val="231F20"/>
          <w:spacing w:val="-4"/>
          <w:w w:val="90"/>
          <w:sz w:val="24"/>
        </w:rPr>
        <w:t xml:space="preserve"> </w:t>
      </w:r>
      <w:r>
        <w:rPr>
          <w:color w:val="231F20"/>
          <w:w w:val="90"/>
          <w:sz w:val="24"/>
        </w:rPr>
        <w:t>system,</w:t>
      </w:r>
      <w:r>
        <w:rPr>
          <w:color w:val="231F20"/>
          <w:spacing w:val="-3"/>
          <w:w w:val="90"/>
          <w:sz w:val="24"/>
        </w:rPr>
        <w:t xml:space="preserve"> </w:t>
      </w:r>
      <w:r>
        <w:rPr>
          <w:color w:val="231F20"/>
          <w:w w:val="90"/>
          <w:sz w:val="24"/>
        </w:rPr>
        <w:t>including</w:t>
      </w:r>
      <w:r>
        <w:rPr>
          <w:color w:val="231F20"/>
          <w:spacing w:val="-3"/>
          <w:w w:val="90"/>
          <w:sz w:val="24"/>
        </w:rPr>
        <w:t xml:space="preserve"> </w:t>
      </w:r>
      <w:r>
        <w:rPr>
          <w:color w:val="231F20"/>
          <w:w w:val="90"/>
          <w:sz w:val="24"/>
        </w:rPr>
        <w:t>service</w:t>
      </w:r>
      <w:r>
        <w:rPr>
          <w:color w:val="231F20"/>
          <w:spacing w:val="-4"/>
          <w:w w:val="90"/>
          <w:sz w:val="24"/>
        </w:rPr>
        <w:t xml:space="preserve"> </w:t>
      </w:r>
      <w:r>
        <w:rPr>
          <w:color w:val="231F20"/>
          <w:w w:val="90"/>
          <w:sz w:val="24"/>
        </w:rPr>
        <w:t>process</w:t>
      </w:r>
      <w:r>
        <w:rPr>
          <w:color w:val="231F20"/>
          <w:spacing w:val="-3"/>
          <w:w w:val="90"/>
          <w:sz w:val="24"/>
        </w:rPr>
        <w:t xml:space="preserve"> </w:t>
      </w:r>
      <w:r>
        <w:rPr>
          <w:color w:val="231F20"/>
          <w:w w:val="90"/>
          <w:sz w:val="24"/>
        </w:rPr>
        <w:t>design</w:t>
      </w:r>
      <w:r>
        <w:rPr>
          <w:color w:val="231F20"/>
          <w:spacing w:val="-3"/>
          <w:w w:val="90"/>
          <w:sz w:val="24"/>
        </w:rPr>
        <w:t xml:space="preserve"> </w:t>
      </w:r>
      <w:r>
        <w:rPr>
          <w:color w:val="231F20"/>
          <w:w w:val="90"/>
          <w:sz w:val="24"/>
        </w:rPr>
        <w:t>and</w:t>
      </w:r>
      <w:r>
        <w:rPr>
          <w:color w:val="231F20"/>
          <w:spacing w:val="-3"/>
          <w:w w:val="90"/>
          <w:sz w:val="24"/>
        </w:rPr>
        <w:t xml:space="preserve"> </w:t>
      </w:r>
      <w:r>
        <w:rPr>
          <w:color w:val="231F20"/>
          <w:w w:val="90"/>
          <w:sz w:val="24"/>
        </w:rPr>
        <w:t>process</w:t>
      </w:r>
      <w:r>
        <w:rPr>
          <w:color w:val="231F20"/>
          <w:spacing w:val="-4"/>
          <w:w w:val="90"/>
          <w:sz w:val="24"/>
        </w:rPr>
        <w:t xml:space="preserve"> </w:t>
      </w:r>
      <w:r>
        <w:rPr>
          <w:color w:val="231F20"/>
          <w:spacing w:val="-2"/>
          <w:w w:val="90"/>
          <w:sz w:val="24"/>
        </w:rPr>
        <w:t>management,</w:t>
      </w:r>
    </w:p>
    <w:p w14:paraId="2D2B0BFA" w14:textId="77777777" w:rsidR="003D78A7" w:rsidRDefault="00727087">
      <w:pPr>
        <w:pStyle w:val="ListParagraph"/>
        <w:numPr>
          <w:ilvl w:val="0"/>
          <w:numId w:val="13"/>
        </w:numPr>
        <w:tabs>
          <w:tab w:val="left" w:pos="963"/>
        </w:tabs>
        <w:ind w:left="963" w:hanging="359"/>
        <w:rPr>
          <w:sz w:val="24"/>
        </w:rPr>
      </w:pPr>
      <w:r>
        <w:rPr>
          <w:color w:val="231F20"/>
          <w:w w:val="90"/>
          <w:sz w:val="24"/>
        </w:rPr>
        <w:t>Information</w:t>
      </w:r>
      <w:r>
        <w:rPr>
          <w:color w:val="231F20"/>
          <w:spacing w:val="6"/>
          <w:sz w:val="24"/>
        </w:rPr>
        <w:t xml:space="preserve"> </w:t>
      </w:r>
      <w:r>
        <w:rPr>
          <w:color w:val="231F20"/>
          <w:w w:val="90"/>
          <w:sz w:val="24"/>
        </w:rPr>
        <w:t>and</w:t>
      </w:r>
      <w:r>
        <w:rPr>
          <w:color w:val="231F20"/>
          <w:spacing w:val="6"/>
          <w:sz w:val="24"/>
        </w:rPr>
        <w:t xml:space="preserve"> </w:t>
      </w:r>
      <w:r>
        <w:rPr>
          <w:color w:val="231F20"/>
          <w:w w:val="90"/>
          <w:sz w:val="24"/>
        </w:rPr>
        <w:t>analysis</w:t>
      </w:r>
      <w:r>
        <w:rPr>
          <w:color w:val="231F20"/>
          <w:spacing w:val="6"/>
          <w:sz w:val="24"/>
        </w:rPr>
        <w:t xml:space="preserve"> </w:t>
      </w:r>
      <w:r>
        <w:rPr>
          <w:color w:val="231F20"/>
          <w:spacing w:val="-2"/>
          <w:w w:val="90"/>
          <w:sz w:val="24"/>
        </w:rPr>
        <w:t>system,</w:t>
      </w:r>
    </w:p>
    <w:p w14:paraId="6777362E" w14:textId="77777777" w:rsidR="003D78A7" w:rsidRDefault="00727087">
      <w:pPr>
        <w:pStyle w:val="ListParagraph"/>
        <w:numPr>
          <w:ilvl w:val="0"/>
          <w:numId w:val="13"/>
        </w:numPr>
        <w:tabs>
          <w:tab w:val="left" w:pos="963"/>
        </w:tabs>
        <w:ind w:left="963" w:hanging="359"/>
        <w:rPr>
          <w:sz w:val="24"/>
        </w:rPr>
      </w:pPr>
      <w:r>
        <w:rPr>
          <w:color w:val="231F20"/>
          <w:spacing w:val="-2"/>
          <w:sz w:val="24"/>
        </w:rPr>
        <w:t>Benchmarking,</w:t>
      </w:r>
    </w:p>
    <w:p w14:paraId="63668409" w14:textId="77777777" w:rsidR="003D78A7" w:rsidRDefault="00727087">
      <w:pPr>
        <w:pStyle w:val="ListParagraph"/>
        <w:numPr>
          <w:ilvl w:val="0"/>
          <w:numId w:val="13"/>
        </w:numPr>
        <w:tabs>
          <w:tab w:val="left" w:pos="963"/>
        </w:tabs>
        <w:spacing w:before="98"/>
        <w:ind w:left="963" w:hanging="359"/>
        <w:rPr>
          <w:sz w:val="24"/>
        </w:rPr>
      </w:pPr>
      <w:r>
        <w:rPr>
          <w:color w:val="231F20"/>
          <w:w w:val="90"/>
          <w:sz w:val="24"/>
        </w:rPr>
        <w:t>Continuous</w:t>
      </w:r>
      <w:r>
        <w:rPr>
          <w:color w:val="231F20"/>
          <w:spacing w:val="23"/>
          <w:sz w:val="24"/>
        </w:rPr>
        <w:t xml:space="preserve"> </w:t>
      </w:r>
      <w:r>
        <w:rPr>
          <w:color w:val="231F20"/>
          <w:spacing w:val="-2"/>
          <w:sz w:val="24"/>
        </w:rPr>
        <w:t>improvement,</w:t>
      </w:r>
    </w:p>
    <w:p w14:paraId="6EE43ABD" w14:textId="77777777" w:rsidR="003D78A7" w:rsidRDefault="00727087">
      <w:pPr>
        <w:pStyle w:val="ListParagraph"/>
        <w:numPr>
          <w:ilvl w:val="0"/>
          <w:numId w:val="13"/>
        </w:numPr>
        <w:tabs>
          <w:tab w:val="left" w:pos="963"/>
        </w:tabs>
        <w:ind w:left="963" w:hanging="359"/>
        <w:rPr>
          <w:sz w:val="24"/>
        </w:rPr>
      </w:pPr>
      <w:r>
        <w:rPr>
          <w:color w:val="231F20"/>
          <w:w w:val="90"/>
          <w:sz w:val="24"/>
        </w:rPr>
        <w:t>Customer</w:t>
      </w:r>
      <w:r>
        <w:rPr>
          <w:color w:val="231F20"/>
          <w:spacing w:val="8"/>
          <w:sz w:val="24"/>
        </w:rPr>
        <w:t xml:space="preserve"> </w:t>
      </w:r>
      <w:r>
        <w:rPr>
          <w:color w:val="231F20"/>
          <w:spacing w:val="-2"/>
          <w:sz w:val="24"/>
        </w:rPr>
        <w:t>focus,</w:t>
      </w:r>
    </w:p>
    <w:p w14:paraId="44AE4CF6" w14:textId="77777777" w:rsidR="003D78A7" w:rsidRDefault="00727087">
      <w:pPr>
        <w:pStyle w:val="ListParagraph"/>
        <w:numPr>
          <w:ilvl w:val="0"/>
          <w:numId w:val="13"/>
        </w:numPr>
        <w:tabs>
          <w:tab w:val="left" w:pos="963"/>
        </w:tabs>
        <w:spacing w:before="98"/>
        <w:ind w:left="963" w:hanging="359"/>
        <w:rPr>
          <w:sz w:val="24"/>
        </w:rPr>
      </w:pPr>
      <w:r>
        <w:rPr>
          <w:color w:val="231F20"/>
          <w:w w:val="90"/>
          <w:sz w:val="24"/>
        </w:rPr>
        <w:t>Employee</w:t>
      </w:r>
      <w:r>
        <w:rPr>
          <w:color w:val="231F20"/>
          <w:spacing w:val="-4"/>
          <w:sz w:val="24"/>
        </w:rPr>
        <w:t xml:space="preserve"> </w:t>
      </w:r>
      <w:r>
        <w:rPr>
          <w:color w:val="231F20"/>
          <w:spacing w:val="-2"/>
          <w:sz w:val="24"/>
        </w:rPr>
        <w:t>satisfaction,</w:t>
      </w:r>
    </w:p>
    <w:p w14:paraId="6DCB4D36" w14:textId="77777777" w:rsidR="003D78A7" w:rsidRDefault="00727087">
      <w:pPr>
        <w:pStyle w:val="ListParagraph"/>
        <w:numPr>
          <w:ilvl w:val="0"/>
          <w:numId w:val="13"/>
        </w:numPr>
        <w:tabs>
          <w:tab w:val="left" w:pos="963"/>
        </w:tabs>
        <w:ind w:left="963" w:hanging="359"/>
        <w:rPr>
          <w:sz w:val="24"/>
        </w:rPr>
      </w:pPr>
      <w:r>
        <w:rPr>
          <w:color w:val="231F20"/>
          <w:w w:val="90"/>
          <w:sz w:val="24"/>
        </w:rPr>
        <w:t>Union</w:t>
      </w:r>
      <w:r>
        <w:rPr>
          <w:color w:val="231F20"/>
          <w:spacing w:val="-4"/>
          <w:sz w:val="24"/>
        </w:rPr>
        <w:t xml:space="preserve"> </w:t>
      </w:r>
      <w:r>
        <w:rPr>
          <w:color w:val="231F20"/>
          <w:w w:val="90"/>
          <w:sz w:val="24"/>
        </w:rPr>
        <w:t>intervention</w:t>
      </w:r>
      <w:r>
        <w:rPr>
          <w:color w:val="231F20"/>
          <w:spacing w:val="-3"/>
          <w:sz w:val="24"/>
        </w:rPr>
        <w:t xml:space="preserve"> </w:t>
      </w:r>
      <w:r>
        <w:rPr>
          <w:color w:val="231F20"/>
          <w:w w:val="90"/>
          <w:sz w:val="24"/>
        </w:rPr>
        <w:t>and</w:t>
      </w:r>
      <w:r>
        <w:rPr>
          <w:color w:val="231F20"/>
          <w:spacing w:val="-3"/>
          <w:sz w:val="24"/>
        </w:rPr>
        <w:t xml:space="preserve"> </w:t>
      </w:r>
      <w:r>
        <w:rPr>
          <w:color w:val="231F20"/>
          <w:w w:val="90"/>
          <w:sz w:val="24"/>
        </w:rPr>
        <w:t>employee</w:t>
      </w:r>
      <w:r>
        <w:rPr>
          <w:color w:val="231F20"/>
          <w:spacing w:val="-3"/>
          <w:sz w:val="24"/>
        </w:rPr>
        <w:t xml:space="preserve"> </w:t>
      </w:r>
      <w:r>
        <w:rPr>
          <w:color w:val="231F20"/>
          <w:spacing w:val="-2"/>
          <w:w w:val="90"/>
          <w:sz w:val="24"/>
        </w:rPr>
        <w:t>relations,</w:t>
      </w:r>
    </w:p>
    <w:p w14:paraId="2B5DF446" w14:textId="77777777" w:rsidR="003D78A7" w:rsidRDefault="00727087">
      <w:pPr>
        <w:pStyle w:val="ListParagraph"/>
        <w:numPr>
          <w:ilvl w:val="0"/>
          <w:numId w:val="13"/>
        </w:numPr>
        <w:tabs>
          <w:tab w:val="left" w:pos="963"/>
        </w:tabs>
        <w:spacing w:before="98"/>
        <w:ind w:left="963" w:hanging="359"/>
        <w:rPr>
          <w:sz w:val="24"/>
        </w:rPr>
      </w:pPr>
      <w:r>
        <w:rPr>
          <w:color w:val="231F20"/>
          <w:w w:val="90"/>
          <w:sz w:val="24"/>
        </w:rPr>
        <w:t>Social</w:t>
      </w:r>
      <w:r>
        <w:rPr>
          <w:color w:val="231F20"/>
          <w:spacing w:val="5"/>
          <w:sz w:val="24"/>
        </w:rPr>
        <w:t xml:space="preserve"> </w:t>
      </w:r>
      <w:r>
        <w:rPr>
          <w:color w:val="231F20"/>
          <w:spacing w:val="-2"/>
          <w:sz w:val="24"/>
        </w:rPr>
        <w:t>responsibility,</w:t>
      </w:r>
    </w:p>
    <w:p w14:paraId="4E70EB62" w14:textId="77777777" w:rsidR="003D78A7" w:rsidRDefault="003D78A7">
      <w:pPr>
        <w:pStyle w:val="ListParagraph"/>
        <w:rPr>
          <w:sz w:val="24"/>
        </w:rPr>
        <w:sectPr w:rsidR="003D78A7">
          <w:pgSz w:w="11910" w:h="16840"/>
          <w:pgMar w:top="1260" w:right="1133" w:bottom="820" w:left="1133" w:header="0" w:footer="628" w:gutter="0"/>
          <w:cols w:space="720"/>
        </w:sectPr>
      </w:pPr>
    </w:p>
    <w:p w14:paraId="5D02F327" w14:textId="77777777" w:rsidR="003D78A7" w:rsidRDefault="00727087">
      <w:pPr>
        <w:pStyle w:val="ListParagraph"/>
        <w:numPr>
          <w:ilvl w:val="0"/>
          <w:numId w:val="13"/>
        </w:numPr>
        <w:tabs>
          <w:tab w:val="left" w:pos="963"/>
        </w:tabs>
        <w:spacing w:before="55"/>
        <w:ind w:left="963" w:hanging="359"/>
        <w:rPr>
          <w:sz w:val="24"/>
        </w:rPr>
      </w:pPr>
      <w:r>
        <w:rPr>
          <w:color w:val="231F20"/>
          <w:spacing w:val="2"/>
          <w:w w:val="85"/>
          <w:sz w:val="24"/>
        </w:rPr>
        <w:t>Servicescapes,</w:t>
      </w:r>
      <w:r>
        <w:rPr>
          <w:color w:val="231F20"/>
          <w:spacing w:val="32"/>
          <w:sz w:val="24"/>
        </w:rPr>
        <w:t xml:space="preserve"> </w:t>
      </w:r>
      <w:r>
        <w:rPr>
          <w:color w:val="231F20"/>
          <w:spacing w:val="-5"/>
          <w:sz w:val="24"/>
        </w:rPr>
        <w:t>and</w:t>
      </w:r>
    </w:p>
    <w:p w14:paraId="5537163A" w14:textId="77777777" w:rsidR="003D78A7" w:rsidRDefault="00727087">
      <w:pPr>
        <w:pStyle w:val="ListParagraph"/>
        <w:numPr>
          <w:ilvl w:val="0"/>
          <w:numId w:val="13"/>
        </w:numPr>
        <w:tabs>
          <w:tab w:val="left" w:pos="963"/>
        </w:tabs>
        <w:ind w:left="963" w:hanging="359"/>
        <w:rPr>
          <w:sz w:val="24"/>
        </w:rPr>
      </w:pPr>
      <w:r>
        <w:rPr>
          <w:color w:val="231F20"/>
          <w:w w:val="90"/>
          <w:sz w:val="24"/>
        </w:rPr>
        <w:t>Service</w:t>
      </w:r>
      <w:r>
        <w:rPr>
          <w:color w:val="231F20"/>
          <w:spacing w:val="4"/>
          <w:sz w:val="24"/>
        </w:rPr>
        <w:t xml:space="preserve"> </w:t>
      </w:r>
      <w:r>
        <w:rPr>
          <w:color w:val="231F20"/>
          <w:spacing w:val="-2"/>
          <w:sz w:val="24"/>
        </w:rPr>
        <w:t>culture.</w:t>
      </w:r>
    </w:p>
    <w:p w14:paraId="3D5CA0F6" w14:textId="77777777" w:rsidR="003D78A7" w:rsidRDefault="003D78A7">
      <w:pPr>
        <w:pStyle w:val="BodyText"/>
        <w:spacing w:before="116"/>
      </w:pPr>
    </w:p>
    <w:p w14:paraId="2597DACE" w14:textId="77777777" w:rsidR="003D78A7" w:rsidRDefault="00727087">
      <w:pPr>
        <w:pStyle w:val="Heading2"/>
        <w:spacing w:before="1"/>
      </w:pPr>
      <w:r>
        <w:rPr>
          <w:color w:val="231F20"/>
        </w:rPr>
        <w:t>1SO</w:t>
      </w:r>
      <w:r>
        <w:rPr>
          <w:color w:val="231F20"/>
          <w:spacing w:val="2"/>
        </w:rPr>
        <w:t xml:space="preserve"> </w:t>
      </w:r>
      <w:r>
        <w:rPr>
          <w:color w:val="231F20"/>
        </w:rPr>
        <w:t>9000</w:t>
      </w:r>
      <w:r>
        <w:rPr>
          <w:color w:val="231F20"/>
          <w:spacing w:val="2"/>
        </w:rPr>
        <w:t xml:space="preserve"> </w:t>
      </w:r>
      <w:r>
        <w:rPr>
          <w:color w:val="231F20"/>
          <w:spacing w:val="-2"/>
        </w:rPr>
        <w:t>Certification</w:t>
      </w:r>
    </w:p>
    <w:p w14:paraId="4DB1D7B8" w14:textId="77777777" w:rsidR="003D78A7" w:rsidRDefault="003D78A7">
      <w:pPr>
        <w:pStyle w:val="BodyText"/>
        <w:spacing w:before="133"/>
        <w:rPr>
          <w:rFonts w:ascii="Times New Roman"/>
          <w:b/>
        </w:rPr>
      </w:pPr>
    </w:p>
    <w:p w14:paraId="3AAD813D" w14:textId="77777777" w:rsidR="003D78A7" w:rsidRDefault="00727087">
      <w:pPr>
        <w:pStyle w:val="BodyText"/>
        <w:spacing w:line="271" w:lineRule="auto"/>
        <w:ind w:left="284" w:right="277" w:firstLine="720"/>
        <w:jc w:val="both"/>
      </w:pPr>
      <w:r>
        <w:rPr>
          <w:color w:val="231F20"/>
        </w:rPr>
        <w:t>More than 90 countries are members of the International Organization for Standardization</w:t>
      </w:r>
      <w:r>
        <w:rPr>
          <w:color w:val="231F20"/>
          <w:spacing w:val="-9"/>
        </w:rPr>
        <w:t xml:space="preserve"> </w:t>
      </w:r>
      <w:r>
        <w:rPr>
          <w:color w:val="231F20"/>
        </w:rPr>
        <w:t>(ISO)</w:t>
      </w:r>
      <w:r>
        <w:rPr>
          <w:color w:val="231F20"/>
          <w:spacing w:val="-9"/>
        </w:rPr>
        <w:t xml:space="preserve"> </w:t>
      </w:r>
      <w:r>
        <w:rPr>
          <w:color w:val="231F20"/>
        </w:rPr>
        <w:t>based</w:t>
      </w:r>
      <w:r>
        <w:rPr>
          <w:color w:val="231F20"/>
          <w:spacing w:val="-9"/>
        </w:rPr>
        <w:t xml:space="preserve"> </w:t>
      </w:r>
      <w:r>
        <w:rPr>
          <w:color w:val="231F20"/>
        </w:rPr>
        <w:t>in</w:t>
      </w:r>
      <w:r>
        <w:rPr>
          <w:color w:val="231F20"/>
          <w:spacing w:val="-9"/>
        </w:rPr>
        <w:t xml:space="preserve"> </w:t>
      </w:r>
      <w:r>
        <w:rPr>
          <w:color w:val="231F20"/>
        </w:rPr>
        <w:t>Geneva,</w:t>
      </w:r>
      <w:r>
        <w:rPr>
          <w:color w:val="231F20"/>
          <w:spacing w:val="-9"/>
        </w:rPr>
        <w:t xml:space="preserve"> </w:t>
      </w:r>
      <w:r>
        <w:rPr>
          <w:color w:val="231F20"/>
        </w:rPr>
        <w:t>Switzerland.</w:t>
      </w:r>
      <w:r>
        <w:rPr>
          <w:color w:val="231F20"/>
          <w:spacing w:val="-9"/>
        </w:rPr>
        <w:t xml:space="preserve"> </w:t>
      </w:r>
      <w:r>
        <w:rPr>
          <w:color w:val="231F20"/>
        </w:rPr>
        <w:t>The</w:t>
      </w:r>
      <w:r>
        <w:rPr>
          <w:color w:val="231F20"/>
          <w:spacing w:val="-9"/>
        </w:rPr>
        <w:t xml:space="preserve"> </w:t>
      </w:r>
      <w:r>
        <w:rPr>
          <w:color w:val="231F20"/>
        </w:rPr>
        <w:t>ISO</w:t>
      </w:r>
      <w:r>
        <w:rPr>
          <w:color w:val="231F20"/>
          <w:spacing w:val="-9"/>
        </w:rPr>
        <w:t xml:space="preserve"> </w:t>
      </w:r>
      <w:r>
        <w:rPr>
          <w:color w:val="231F20"/>
        </w:rPr>
        <w:t>promotes</w:t>
      </w:r>
      <w:r>
        <w:rPr>
          <w:color w:val="231F20"/>
          <w:spacing w:val="-9"/>
        </w:rPr>
        <w:t xml:space="preserve"> </w:t>
      </w:r>
      <w:r>
        <w:rPr>
          <w:color w:val="231F20"/>
        </w:rPr>
        <w:t xml:space="preserve">standardization </w:t>
      </w:r>
      <w:r>
        <w:rPr>
          <w:color w:val="231F20"/>
          <w:spacing w:val="-4"/>
        </w:rPr>
        <w:t>and quality to facilitate international trade. ISO 9000 comprises requirements, definitions, guidelines,</w:t>
      </w:r>
      <w:r>
        <w:rPr>
          <w:color w:val="231F20"/>
          <w:spacing w:val="-9"/>
        </w:rPr>
        <w:t xml:space="preserve"> </w:t>
      </w:r>
      <w:r>
        <w:rPr>
          <w:color w:val="231F20"/>
          <w:spacing w:val="-4"/>
        </w:rPr>
        <w:t>and</w:t>
      </w:r>
      <w:r>
        <w:rPr>
          <w:color w:val="231F20"/>
          <w:spacing w:val="-9"/>
        </w:rPr>
        <w:t xml:space="preserve"> </w:t>
      </w:r>
      <w:r>
        <w:rPr>
          <w:color w:val="231F20"/>
          <w:spacing w:val="-4"/>
        </w:rPr>
        <w:t>related</w:t>
      </w:r>
      <w:r>
        <w:rPr>
          <w:color w:val="231F20"/>
          <w:spacing w:val="-9"/>
        </w:rPr>
        <w:t xml:space="preserve"> </w:t>
      </w:r>
      <w:r>
        <w:rPr>
          <w:color w:val="231F20"/>
          <w:spacing w:val="-4"/>
        </w:rPr>
        <w:t>standards</w:t>
      </w:r>
      <w:r>
        <w:rPr>
          <w:color w:val="231F20"/>
          <w:spacing w:val="-9"/>
        </w:rPr>
        <w:t xml:space="preserve"> </w:t>
      </w:r>
      <w:r>
        <w:rPr>
          <w:color w:val="231F20"/>
          <w:spacing w:val="-4"/>
        </w:rPr>
        <w:t>to</w:t>
      </w:r>
      <w:r>
        <w:rPr>
          <w:color w:val="231F20"/>
          <w:spacing w:val="-9"/>
        </w:rPr>
        <w:t xml:space="preserve"> </w:t>
      </w:r>
      <w:r>
        <w:rPr>
          <w:color w:val="231F20"/>
          <w:spacing w:val="-4"/>
        </w:rPr>
        <w:t>provide</w:t>
      </w:r>
      <w:r>
        <w:rPr>
          <w:color w:val="231F20"/>
          <w:spacing w:val="-9"/>
        </w:rPr>
        <w:t xml:space="preserve"> </w:t>
      </w:r>
      <w:r>
        <w:rPr>
          <w:color w:val="231F20"/>
          <w:spacing w:val="-4"/>
        </w:rPr>
        <w:t>an</w:t>
      </w:r>
      <w:r>
        <w:rPr>
          <w:color w:val="231F20"/>
          <w:spacing w:val="-9"/>
        </w:rPr>
        <w:t xml:space="preserve"> </w:t>
      </w:r>
      <w:r>
        <w:rPr>
          <w:color w:val="231F20"/>
          <w:spacing w:val="-4"/>
        </w:rPr>
        <w:t>independent</w:t>
      </w:r>
      <w:r>
        <w:rPr>
          <w:color w:val="231F20"/>
          <w:spacing w:val="-9"/>
        </w:rPr>
        <w:t xml:space="preserve"> </w:t>
      </w:r>
      <w:r>
        <w:rPr>
          <w:color w:val="231F20"/>
          <w:spacing w:val="-4"/>
        </w:rPr>
        <w:t>assessment</w:t>
      </w:r>
      <w:r>
        <w:rPr>
          <w:color w:val="231F20"/>
          <w:spacing w:val="-9"/>
        </w:rPr>
        <w:t xml:space="preserve"> </w:t>
      </w:r>
      <w:r>
        <w:rPr>
          <w:color w:val="231F20"/>
          <w:spacing w:val="-4"/>
        </w:rPr>
        <w:t>and</w:t>
      </w:r>
      <w:r>
        <w:rPr>
          <w:color w:val="231F20"/>
          <w:spacing w:val="-9"/>
        </w:rPr>
        <w:t xml:space="preserve"> </w:t>
      </w:r>
      <w:r>
        <w:rPr>
          <w:color w:val="231F20"/>
          <w:spacing w:val="-4"/>
        </w:rPr>
        <w:t xml:space="preserve">certification </w:t>
      </w:r>
      <w:r>
        <w:rPr>
          <w:color w:val="231F20"/>
          <w:spacing w:val="-2"/>
        </w:rPr>
        <w:t>of</w:t>
      </w:r>
      <w:r>
        <w:rPr>
          <w:color w:val="231F20"/>
          <w:spacing w:val="-11"/>
        </w:rPr>
        <w:t xml:space="preserve"> </w:t>
      </w:r>
      <w:r>
        <w:rPr>
          <w:color w:val="231F20"/>
          <w:spacing w:val="-2"/>
        </w:rPr>
        <w:t>a</w:t>
      </w:r>
      <w:r>
        <w:rPr>
          <w:color w:val="231F20"/>
          <w:spacing w:val="-11"/>
        </w:rPr>
        <w:t xml:space="preserve"> </w:t>
      </w:r>
      <w:r>
        <w:rPr>
          <w:color w:val="231F20"/>
          <w:spacing w:val="-2"/>
        </w:rPr>
        <w:t>firm’s</w:t>
      </w:r>
      <w:r>
        <w:rPr>
          <w:color w:val="231F20"/>
          <w:spacing w:val="-11"/>
        </w:rPr>
        <w:t xml:space="preserve"> </w:t>
      </w:r>
      <w:r>
        <w:rPr>
          <w:color w:val="231F20"/>
          <w:spacing w:val="-2"/>
        </w:rPr>
        <w:t>quality</w:t>
      </w:r>
      <w:r>
        <w:rPr>
          <w:color w:val="231F20"/>
          <w:spacing w:val="-11"/>
        </w:rPr>
        <w:t xml:space="preserve"> </w:t>
      </w:r>
      <w:r>
        <w:rPr>
          <w:color w:val="231F20"/>
          <w:spacing w:val="-2"/>
        </w:rPr>
        <w:t>management</w:t>
      </w:r>
      <w:r>
        <w:rPr>
          <w:color w:val="231F20"/>
          <w:spacing w:val="-11"/>
        </w:rPr>
        <w:t xml:space="preserve"> </w:t>
      </w:r>
      <w:r>
        <w:rPr>
          <w:color w:val="231F20"/>
          <w:spacing w:val="-2"/>
        </w:rPr>
        <w:t>system.</w:t>
      </w:r>
      <w:r>
        <w:rPr>
          <w:color w:val="231F20"/>
          <w:spacing w:val="-11"/>
        </w:rPr>
        <w:t xml:space="preserve"> </w:t>
      </w:r>
      <w:r>
        <w:rPr>
          <w:color w:val="231F20"/>
          <w:spacing w:val="-2"/>
        </w:rPr>
        <w:t>The</w:t>
      </w:r>
      <w:r>
        <w:rPr>
          <w:color w:val="231F20"/>
          <w:spacing w:val="-11"/>
        </w:rPr>
        <w:t xml:space="preserve"> </w:t>
      </w:r>
      <w:r>
        <w:rPr>
          <w:color w:val="231F20"/>
          <w:spacing w:val="-2"/>
        </w:rPr>
        <w:t>official</w:t>
      </w:r>
      <w:r>
        <w:rPr>
          <w:color w:val="231F20"/>
          <w:spacing w:val="-11"/>
        </w:rPr>
        <w:t xml:space="preserve"> </w:t>
      </w:r>
      <w:r>
        <w:rPr>
          <w:color w:val="231F20"/>
          <w:spacing w:val="-2"/>
        </w:rPr>
        <w:t>ISO</w:t>
      </w:r>
      <w:r>
        <w:rPr>
          <w:color w:val="231F20"/>
          <w:spacing w:val="-11"/>
        </w:rPr>
        <w:t xml:space="preserve"> </w:t>
      </w:r>
      <w:r>
        <w:rPr>
          <w:color w:val="231F20"/>
          <w:spacing w:val="-2"/>
        </w:rPr>
        <w:t>9000</w:t>
      </w:r>
      <w:r>
        <w:rPr>
          <w:color w:val="231F20"/>
          <w:spacing w:val="-11"/>
        </w:rPr>
        <w:t xml:space="preserve"> </w:t>
      </w:r>
      <w:r>
        <w:rPr>
          <w:color w:val="231F20"/>
          <w:spacing w:val="-2"/>
        </w:rPr>
        <w:t>definition</w:t>
      </w:r>
      <w:r>
        <w:rPr>
          <w:color w:val="231F20"/>
          <w:spacing w:val="-11"/>
        </w:rPr>
        <w:t xml:space="preserve"> </w:t>
      </w:r>
      <w:r>
        <w:rPr>
          <w:color w:val="231F20"/>
          <w:spacing w:val="-2"/>
        </w:rPr>
        <w:t>of</w:t>
      </w:r>
      <w:r>
        <w:rPr>
          <w:color w:val="231F20"/>
          <w:spacing w:val="-11"/>
        </w:rPr>
        <w:t xml:space="preserve"> </w:t>
      </w:r>
      <w:r>
        <w:rPr>
          <w:color w:val="231F20"/>
          <w:spacing w:val="-2"/>
        </w:rPr>
        <w:t>quality</w:t>
      </w:r>
      <w:r>
        <w:rPr>
          <w:color w:val="231F20"/>
          <w:spacing w:val="-11"/>
        </w:rPr>
        <w:t xml:space="preserve"> </w:t>
      </w:r>
      <w:r>
        <w:rPr>
          <w:color w:val="231F20"/>
          <w:spacing w:val="-2"/>
        </w:rPr>
        <w:t>is:</w:t>
      </w:r>
      <w:r>
        <w:rPr>
          <w:color w:val="231F20"/>
          <w:spacing w:val="-11"/>
        </w:rPr>
        <w:t xml:space="preserve"> </w:t>
      </w:r>
      <w:r>
        <w:rPr>
          <w:color w:val="231F20"/>
          <w:spacing w:val="-2"/>
        </w:rPr>
        <w:t xml:space="preserve">“The </w:t>
      </w:r>
      <w:r>
        <w:rPr>
          <w:color w:val="231F20"/>
        </w:rPr>
        <w:t>totality</w:t>
      </w:r>
      <w:r>
        <w:rPr>
          <w:color w:val="231F20"/>
          <w:spacing w:val="-2"/>
        </w:rPr>
        <w:t xml:space="preserve"> </w:t>
      </w:r>
      <w:r>
        <w:rPr>
          <w:color w:val="231F20"/>
        </w:rPr>
        <w:t>of</w:t>
      </w:r>
      <w:r>
        <w:rPr>
          <w:color w:val="231F20"/>
          <w:spacing w:val="-2"/>
        </w:rPr>
        <w:t xml:space="preserve"> </w:t>
      </w:r>
      <w:r>
        <w:rPr>
          <w:color w:val="231F20"/>
        </w:rPr>
        <w:t>features</w:t>
      </w:r>
      <w:r>
        <w:rPr>
          <w:color w:val="231F20"/>
          <w:spacing w:val="-2"/>
        </w:rPr>
        <w:t xml:space="preserve"> </w:t>
      </w:r>
      <w:r>
        <w:rPr>
          <w:color w:val="231F20"/>
        </w:rPr>
        <w:t>and</w:t>
      </w:r>
      <w:r>
        <w:rPr>
          <w:color w:val="231F20"/>
          <w:spacing w:val="-2"/>
        </w:rPr>
        <w:t xml:space="preserve"> </w:t>
      </w:r>
      <w:r>
        <w:rPr>
          <w:color w:val="231F20"/>
        </w:rPr>
        <w:t>characteristics</w:t>
      </w:r>
      <w:r>
        <w:rPr>
          <w:color w:val="231F20"/>
          <w:spacing w:val="-2"/>
        </w:rPr>
        <w:t xml:space="preserve"> </w:t>
      </w:r>
      <w:r>
        <w:rPr>
          <w:color w:val="231F20"/>
        </w:rPr>
        <w:t>of</w:t>
      </w:r>
      <w:r>
        <w:rPr>
          <w:color w:val="231F20"/>
          <w:spacing w:val="-2"/>
        </w:rPr>
        <w:t xml:space="preserve"> </w:t>
      </w:r>
      <w:r>
        <w:rPr>
          <w:color w:val="231F20"/>
        </w:rPr>
        <w:t>a</w:t>
      </w:r>
      <w:r>
        <w:rPr>
          <w:color w:val="231F20"/>
          <w:spacing w:val="-2"/>
        </w:rPr>
        <w:t xml:space="preserve"> </w:t>
      </w:r>
      <w:r>
        <w:rPr>
          <w:color w:val="231F20"/>
        </w:rPr>
        <w:t>product</w:t>
      </w:r>
      <w:r>
        <w:rPr>
          <w:color w:val="231F20"/>
          <w:spacing w:val="-2"/>
        </w:rPr>
        <w:t xml:space="preserve"> </w:t>
      </w:r>
      <w:r>
        <w:rPr>
          <w:color w:val="231F20"/>
        </w:rPr>
        <w:t>or</w:t>
      </w:r>
      <w:r>
        <w:rPr>
          <w:color w:val="231F20"/>
          <w:spacing w:val="-2"/>
        </w:rPr>
        <w:t xml:space="preserve"> </w:t>
      </w:r>
      <w:r>
        <w:rPr>
          <w:color w:val="231F20"/>
        </w:rPr>
        <w:t>service</w:t>
      </w:r>
      <w:r>
        <w:rPr>
          <w:color w:val="231F20"/>
          <w:spacing w:val="-2"/>
        </w:rPr>
        <w:t xml:space="preserve"> </w:t>
      </w:r>
      <w:r>
        <w:rPr>
          <w:color w:val="231F20"/>
        </w:rPr>
        <w:t>that</w:t>
      </w:r>
      <w:r>
        <w:rPr>
          <w:color w:val="231F20"/>
          <w:spacing w:val="-2"/>
        </w:rPr>
        <w:t xml:space="preserve"> </w:t>
      </w:r>
      <w:r>
        <w:rPr>
          <w:color w:val="231F20"/>
        </w:rPr>
        <w:t>bear</w:t>
      </w:r>
      <w:r>
        <w:rPr>
          <w:color w:val="231F20"/>
          <w:spacing w:val="-2"/>
        </w:rPr>
        <w:t xml:space="preserve"> </w:t>
      </w:r>
      <w:r>
        <w:rPr>
          <w:color w:val="231F20"/>
        </w:rPr>
        <w:t>on</w:t>
      </w:r>
      <w:r>
        <w:rPr>
          <w:color w:val="231F20"/>
          <w:spacing w:val="-2"/>
        </w:rPr>
        <w:t xml:space="preserve"> </w:t>
      </w:r>
      <w:r>
        <w:rPr>
          <w:color w:val="231F20"/>
        </w:rPr>
        <w:t>its</w:t>
      </w:r>
      <w:r>
        <w:rPr>
          <w:color w:val="231F20"/>
          <w:spacing w:val="-2"/>
        </w:rPr>
        <w:t xml:space="preserve"> </w:t>
      </w:r>
      <w:r>
        <w:rPr>
          <w:color w:val="231F20"/>
        </w:rPr>
        <w:t>ability</w:t>
      </w:r>
      <w:r>
        <w:rPr>
          <w:color w:val="231F20"/>
          <w:spacing w:val="-2"/>
        </w:rPr>
        <w:t xml:space="preserve"> </w:t>
      </w:r>
      <w:r>
        <w:rPr>
          <w:color w:val="231F20"/>
        </w:rPr>
        <w:t xml:space="preserve">to </w:t>
      </w:r>
      <w:r>
        <w:rPr>
          <w:color w:val="231F20"/>
          <w:spacing w:val="-4"/>
        </w:rPr>
        <w:t>satisfy</w:t>
      </w:r>
      <w:r>
        <w:rPr>
          <w:color w:val="231F20"/>
          <w:spacing w:val="-11"/>
        </w:rPr>
        <w:t xml:space="preserve"> </w:t>
      </w:r>
      <w:r>
        <w:rPr>
          <w:color w:val="231F20"/>
          <w:spacing w:val="-4"/>
        </w:rPr>
        <w:t>a</w:t>
      </w:r>
      <w:r>
        <w:rPr>
          <w:color w:val="231F20"/>
          <w:spacing w:val="-11"/>
        </w:rPr>
        <w:t xml:space="preserve"> </w:t>
      </w:r>
      <w:r>
        <w:rPr>
          <w:color w:val="231F20"/>
          <w:spacing w:val="-4"/>
        </w:rPr>
        <w:t>stated</w:t>
      </w:r>
      <w:r>
        <w:rPr>
          <w:color w:val="231F20"/>
          <w:spacing w:val="-11"/>
        </w:rPr>
        <w:t xml:space="preserve"> </w:t>
      </w:r>
      <w:r>
        <w:rPr>
          <w:color w:val="231F20"/>
          <w:spacing w:val="-4"/>
        </w:rPr>
        <w:t>or</w:t>
      </w:r>
      <w:r>
        <w:rPr>
          <w:color w:val="231F20"/>
          <w:spacing w:val="-11"/>
        </w:rPr>
        <w:t xml:space="preserve"> </w:t>
      </w:r>
      <w:r>
        <w:rPr>
          <w:color w:val="231F20"/>
          <w:spacing w:val="-4"/>
        </w:rPr>
        <w:t>implied</w:t>
      </w:r>
      <w:r>
        <w:rPr>
          <w:color w:val="231F20"/>
          <w:spacing w:val="-11"/>
        </w:rPr>
        <w:t xml:space="preserve"> </w:t>
      </w:r>
      <w:r>
        <w:rPr>
          <w:color w:val="231F20"/>
          <w:spacing w:val="-4"/>
        </w:rPr>
        <w:t>need.</w:t>
      </w:r>
      <w:r>
        <w:rPr>
          <w:color w:val="231F20"/>
          <w:spacing w:val="-11"/>
        </w:rPr>
        <w:t xml:space="preserve"> </w:t>
      </w:r>
      <w:r>
        <w:rPr>
          <w:color w:val="231F20"/>
          <w:spacing w:val="-4"/>
        </w:rPr>
        <w:t>Simply</w:t>
      </w:r>
      <w:r>
        <w:rPr>
          <w:color w:val="231F20"/>
          <w:spacing w:val="-11"/>
        </w:rPr>
        <w:t xml:space="preserve"> </w:t>
      </w:r>
      <w:r>
        <w:rPr>
          <w:color w:val="231F20"/>
          <w:spacing w:val="-4"/>
        </w:rPr>
        <w:t>stated,</w:t>
      </w:r>
      <w:r>
        <w:rPr>
          <w:color w:val="231F20"/>
          <w:spacing w:val="-11"/>
        </w:rPr>
        <w:t xml:space="preserve"> </w:t>
      </w:r>
      <w:r>
        <w:rPr>
          <w:color w:val="231F20"/>
          <w:spacing w:val="-4"/>
        </w:rPr>
        <w:t>quality</w:t>
      </w:r>
      <w:r>
        <w:rPr>
          <w:color w:val="231F20"/>
          <w:spacing w:val="-11"/>
        </w:rPr>
        <w:t xml:space="preserve"> </w:t>
      </w:r>
      <w:r>
        <w:rPr>
          <w:color w:val="231F20"/>
          <w:spacing w:val="-4"/>
        </w:rPr>
        <w:t>is</w:t>
      </w:r>
      <w:r>
        <w:rPr>
          <w:color w:val="231F20"/>
          <w:spacing w:val="-11"/>
        </w:rPr>
        <w:t xml:space="preserve"> </w:t>
      </w:r>
      <w:r>
        <w:rPr>
          <w:color w:val="231F20"/>
          <w:spacing w:val="-4"/>
        </w:rPr>
        <w:t>about</w:t>
      </w:r>
      <w:r>
        <w:rPr>
          <w:color w:val="231F20"/>
          <w:spacing w:val="-11"/>
        </w:rPr>
        <w:t xml:space="preserve"> </w:t>
      </w:r>
      <w:r>
        <w:rPr>
          <w:color w:val="231F20"/>
          <w:spacing w:val="-4"/>
        </w:rPr>
        <w:t>meeting</w:t>
      </w:r>
      <w:r>
        <w:rPr>
          <w:color w:val="231F20"/>
          <w:spacing w:val="-11"/>
        </w:rPr>
        <w:t xml:space="preserve"> </w:t>
      </w:r>
      <w:r>
        <w:rPr>
          <w:color w:val="231F20"/>
          <w:spacing w:val="-4"/>
        </w:rPr>
        <w:t>or</w:t>
      </w:r>
      <w:r>
        <w:rPr>
          <w:color w:val="231F20"/>
          <w:spacing w:val="-11"/>
        </w:rPr>
        <w:t xml:space="preserve"> </w:t>
      </w:r>
      <w:r>
        <w:rPr>
          <w:color w:val="231F20"/>
          <w:spacing w:val="-4"/>
        </w:rPr>
        <w:t>exceeding</w:t>
      </w:r>
      <w:r>
        <w:rPr>
          <w:color w:val="231F20"/>
          <w:spacing w:val="-11"/>
        </w:rPr>
        <w:t xml:space="preserve"> </w:t>
      </w:r>
      <w:r>
        <w:rPr>
          <w:color w:val="231F20"/>
          <w:spacing w:val="-4"/>
        </w:rPr>
        <w:t xml:space="preserve">your </w:t>
      </w:r>
      <w:r>
        <w:rPr>
          <w:color w:val="231F20"/>
          <w:w w:val="90"/>
        </w:rPr>
        <w:t xml:space="preserve">customer’s needs and requirements.” To ensure quality, ISO 9000 used many TQM tools and </w:t>
      </w:r>
      <w:r>
        <w:rPr>
          <w:color w:val="231F20"/>
        </w:rPr>
        <w:t>routinizes their use in participating firms.</w:t>
      </w:r>
    </w:p>
    <w:p w14:paraId="2D43E15F" w14:textId="77777777" w:rsidR="003D78A7" w:rsidRDefault="003D78A7">
      <w:pPr>
        <w:pStyle w:val="BodyText"/>
        <w:spacing w:before="34"/>
      </w:pPr>
    </w:p>
    <w:p w14:paraId="2029B5AE" w14:textId="77777777" w:rsidR="003D78A7" w:rsidRDefault="00727087">
      <w:pPr>
        <w:pStyle w:val="BodyText"/>
        <w:spacing w:line="271" w:lineRule="auto"/>
        <w:ind w:left="284" w:right="276" w:firstLine="720"/>
        <w:jc w:val="both"/>
      </w:pPr>
      <w:r>
        <w:rPr>
          <w:color w:val="231F20"/>
          <w:spacing w:val="-4"/>
        </w:rPr>
        <w:t>As</w:t>
      </w:r>
      <w:r>
        <w:rPr>
          <w:color w:val="231F20"/>
          <w:spacing w:val="-9"/>
        </w:rPr>
        <w:t xml:space="preserve"> </w:t>
      </w:r>
      <w:r>
        <w:rPr>
          <w:color w:val="231F20"/>
          <w:spacing w:val="-4"/>
        </w:rPr>
        <w:t>with</w:t>
      </w:r>
      <w:r>
        <w:rPr>
          <w:color w:val="231F20"/>
          <w:spacing w:val="-9"/>
        </w:rPr>
        <w:t xml:space="preserve"> </w:t>
      </w:r>
      <w:r>
        <w:rPr>
          <w:color w:val="231F20"/>
          <w:spacing w:val="-4"/>
        </w:rPr>
        <w:t>other</w:t>
      </w:r>
      <w:r>
        <w:rPr>
          <w:color w:val="231F20"/>
          <w:spacing w:val="-9"/>
        </w:rPr>
        <w:t xml:space="preserve"> </w:t>
      </w:r>
      <w:r>
        <w:rPr>
          <w:color w:val="231F20"/>
          <w:spacing w:val="-4"/>
        </w:rPr>
        <w:t>quality</w:t>
      </w:r>
      <w:r>
        <w:rPr>
          <w:color w:val="231F20"/>
          <w:spacing w:val="-9"/>
        </w:rPr>
        <w:t xml:space="preserve"> </w:t>
      </w:r>
      <w:r>
        <w:rPr>
          <w:color w:val="231F20"/>
          <w:spacing w:val="-4"/>
        </w:rPr>
        <w:t>initiatives,</w:t>
      </w:r>
      <w:r>
        <w:rPr>
          <w:color w:val="231F20"/>
          <w:spacing w:val="-9"/>
        </w:rPr>
        <w:t xml:space="preserve"> </w:t>
      </w:r>
      <w:r>
        <w:rPr>
          <w:color w:val="231F20"/>
          <w:spacing w:val="-4"/>
        </w:rPr>
        <w:t>such</w:t>
      </w:r>
      <w:r>
        <w:rPr>
          <w:color w:val="231F20"/>
          <w:spacing w:val="-9"/>
        </w:rPr>
        <w:t xml:space="preserve"> </w:t>
      </w:r>
      <w:r>
        <w:rPr>
          <w:color w:val="231F20"/>
          <w:spacing w:val="-4"/>
        </w:rPr>
        <w:t>as</w:t>
      </w:r>
      <w:r>
        <w:rPr>
          <w:color w:val="231F20"/>
          <w:spacing w:val="-9"/>
        </w:rPr>
        <w:t xml:space="preserve"> </w:t>
      </w:r>
      <w:r>
        <w:rPr>
          <w:color w:val="231F20"/>
          <w:spacing w:val="-4"/>
        </w:rPr>
        <w:t>TQM</w:t>
      </w:r>
      <w:r>
        <w:rPr>
          <w:color w:val="231F20"/>
          <w:spacing w:val="-9"/>
        </w:rPr>
        <w:t xml:space="preserve"> </w:t>
      </w:r>
      <w:r>
        <w:rPr>
          <w:color w:val="231F20"/>
          <w:spacing w:val="-4"/>
        </w:rPr>
        <w:t>and</w:t>
      </w:r>
      <w:r>
        <w:rPr>
          <w:color w:val="231F20"/>
          <w:spacing w:val="-9"/>
        </w:rPr>
        <w:t xml:space="preserve"> </w:t>
      </w:r>
      <w:r>
        <w:rPr>
          <w:color w:val="231F20"/>
          <w:spacing w:val="-4"/>
        </w:rPr>
        <w:t>Six</w:t>
      </w:r>
      <w:r>
        <w:rPr>
          <w:color w:val="231F20"/>
          <w:spacing w:val="-9"/>
        </w:rPr>
        <w:t xml:space="preserve"> </w:t>
      </w:r>
      <w:r>
        <w:rPr>
          <w:color w:val="231F20"/>
          <w:spacing w:val="-4"/>
        </w:rPr>
        <w:t>Sigma,</w:t>
      </w:r>
      <w:r>
        <w:rPr>
          <w:color w:val="231F20"/>
          <w:spacing w:val="-9"/>
        </w:rPr>
        <w:t xml:space="preserve"> </w:t>
      </w:r>
      <w:r>
        <w:rPr>
          <w:color w:val="231F20"/>
          <w:spacing w:val="-4"/>
        </w:rPr>
        <w:t>service</w:t>
      </w:r>
      <w:r>
        <w:rPr>
          <w:color w:val="231F20"/>
          <w:spacing w:val="-9"/>
        </w:rPr>
        <w:t xml:space="preserve"> </w:t>
      </w:r>
      <w:r>
        <w:rPr>
          <w:color w:val="231F20"/>
          <w:spacing w:val="-4"/>
        </w:rPr>
        <w:t>firms</w:t>
      </w:r>
      <w:r>
        <w:rPr>
          <w:color w:val="231F20"/>
          <w:spacing w:val="-9"/>
        </w:rPr>
        <w:t xml:space="preserve"> </w:t>
      </w:r>
      <w:r>
        <w:rPr>
          <w:color w:val="231F20"/>
          <w:spacing w:val="-4"/>
        </w:rPr>
        <w:t>were</w:t>
      </w:r>
      <w:r>
        <w:rPr>
          <w:color w:val="231F20"/>
          <w:spacing w:val="-9"/>
        </w:rPr>
        <w:t xml:space="preserve"> </w:t>
      </w:r>
      <w:r>
        <w:rPr>
          <w:color w:val="231F20"/>
          <w:spacing w:val="-4"/>
        </w:rPr>
        <w:t xml:space="preserve">late </w:t>
      </w:r>
      <w:r>
        <w:rPr>
          <w:color w:val="231F20"/>
          <w:w w:val="90"/>
        </w:rPr>
        <w:t xml:space="preserve">in adopting the ISO 9000 standards, and about two-thirds of the 510, 616 organizations that </w:t>
      </w:r>
      <w:r>
        <w:rPr>
          <w:color w:val="231F20"/>
        </w:rPr>
        <w:t>had</w:t>
      </w:r>
      <w:r>
        <w:rPr>
          <w:color w:val="231F20"/>
          <w:spacing w:val="-17"/>
        </w:rPr>
        <w:t xml:space="preserve"> </w:t>
      </w:r>
      <w:r>
        <w:rPr>
          <w:color w:val="231F20"/>
        </w:rPr>
        <w:t>been</w:t>
      </w:r>
      <w:r>
        <w:rPr>
          <w:color w:val="231F20"/>
          <w:spacing w:val="-16"/>
        </w:rPr>
        <w:t xml:space="preserve"> </w:t>
      </w:r>
      <w:r>
        <w:rPr>
          <w:color w:val="231F20"/>
        </w:rPr>
        <w:t>ISO</w:t>
      </w:r>
      <w:r>
        <w:rPr>
          <w:color w:val="231F20"/>
          <w:spacing w:val="-17"/>
        </w:rPr>
        <w:t xml:space="preserve"> </w:t>
      </w:r>
      <w:r>
        <w:rPr>
          <w:color w:val="231F20"/>
        </w:rPr>
        <w:t>9000</w:t>
      </w:r>
      <w:r>
        <w:rPr>
          <w:color w:val="231F20"/>
          <w:spacing w:val="-16"/>
        </w:rPr>
        <w:t xml:space="preserve"> </w:t>
      </w:r>
      <w:r>
        <w:rPr>
          <w:color w:val="231F20"/>
        </w:rPr>
        <w:t>certified</w:t>
      </w:r>
      <w:r>
        <w:rPr>
          <w:color w:val="231F20"/>
          <w:spacing w:val="-17"/>
        </w:rPr>
        <w:t xml:space="preserve"> </w:t>
      </w:r>
      <w:r>
        <w:rPr>
          <w:color w:val="231F20"/>
        </w:rPr>
        <w:t>by</w:t>
      </w:r>
      <w:r>
        <w:rPr>
          <w:color w:val="231F20"/>
          <w:spacing w:val="-16"/>
        </w:rPr>
        <w:t xml:space="preserve"> </w:t>
      </w:r>
      <w:r>
        <w:rPr>
          <w:color w:val="231F20"/>
        </w:rPr>
        <w:t>the</w:t>
      </w:r>
      <w:r>
        <w:rPr>
          <w:color w:val="231F20"/>
          <w:spacing w:val="-17"/>
        </w:rPr>
        <w:t xml:space="preserve"> </w:t>
      </w:r>
      <w:r>
        <w:rPr>
          <w:color w:val="231F20"/>
        </w:rPr>
        <w:t>end</w:t>
      </w:r>
      <w:r>
        <w:rPr>
          <w:color w:val="231F20"/>
          <w:spacing w:val="-16"/>
        </w:rPr>
        <w:t xml:space="preserve"> </w:t>
      </w:r>
      <w:r>
        <w:rPr>
          <w:color w:val="231F20"/>
        </w:rPr>
        <w:t>of</w:t>
      </w:r>
      <w:r>
        <w:rPr>
          <w:color w:val="231F20"/>
          <w:spacing w:val="-16"/>
        </w:rPr>
        <w:t xml:space="preserve"> </w:t>
      </w:r>
      <w:r>
        <w:rPr>
          <w:color w:val="231F20"/>
        </w:rPr>
        <w:t>2001</w:t>
      </w:r>
      <w:r>
        <w:rPr>
          <w:color w:val="231F20"/>
          <w:spacing w:val="-17"/>
        </w:rPr>
        <w:t xml:space="preserve"> </w:t>
      </w:r>
      <w:r>
        <w:rPr>
          <w:color w:val="231F20"/>
        </w:rPr>
        <w:t>were</w:t>
      </w:r>
      <w:r>
        <w:rPr>
          <w:color w:val="231F20"/>
          <w:spacing w:val="-16"/>
        </w:rPr>
        <w:t xml:space="preserve"> </w:t>
      </w:r>
      <w:r>
        <w:rPr>
          <w:color w:val="231F20"/>
        </w:rPr>
        <w:t>in</w:t>
      </w:r>
      <w:r>
        <w:rPr>
          <w:color w:val="231F20"/>
          <w:spacing w:val="-17"/>
        </w:rPr>
        <w:t xml:space="preserve"> </w:t>
      </w:r>
      <w:r>
        <w:rPr>
          <w:color w:val="231F20"/>
        </w:rPr>
        <w:t>manufacturing</w:t>
      </w:r>
      <w:r>
        <w:rPr>
          <w:color w:val="231F20"/>
          <w:spacing w:val="-16"/>
        </w:rPr>
        <w:t xml:space="preserve"> </w:t>
      </w:r>
      <w:r>
        <w:rPr>
          <w:color w:val="231F20"/>
        </w:rPr>
        <w:t>industries.</w:t>
      </w:r>
      <w:r>
        <w:rPr>
          <w:color w:val="231F20"/>
          <w:spacing w:val="-17"/>
        </w:rPr>
        <w:t xml:space="preserve"> </w:t>
      </w:r>
      <w:r>
        <w:rPr>
          <w:color w:val="231F20"/>
        </w:rPr>
        <w:t xml:space="preserve">Major </w:t>
      </w:r>
      <w:r>
        <w:rPr>
          <w:color w:val="231F20"/>
          <w:w w:val="90"/>
        </w:rPr>
        <w:t>Service</w:t>
      </w:r>
      <w:r>
        <w:rPr>
          <w:color w:val="231F20"/>
          <w:spacing w:val="31"/>
        </w:rPr>
        <w:t xml:space="preserve"> </w:t>
      </w:r>
      <w:r>
        <w:rPr>
          <w:color w:val="231F20"/>
          <w:w w:val="90"/>
        </w:rPr>
        <w:t>sectors</w:t>
      </w:r>
      <w:r>
        <w:rPr>
          <w:color w:val="231F20"/>
          <w:spacing w:val="31"/>
        </w:rPr>
        <w:t xml:space="preserve"> </w:t>
      </w:r>
      <w:r>
        <w:rPr>
          <w:color w:val="231F20"/>
          <w:w w:val="90"/>
        </w:rPr>
        <w:t>that</w:t>
      </w:r>
      <w:r>
        <w:rPr>
          <w:color w:val="231F20"/>
          <w:spacing w:val="31"/>
        </w:rPr>
        <w:t xml:space="preserve"> </w:t>
      </w:r>
      <w:r>
        <w:rPr>
          <w:color w:val="231F20"/>
          <w:w w:val="90"/>
        </w:rPr>
        <w:t>have</w:t>
      </w:r>
      <w:r>
        <w:rPr>
          <w:color w:val="231F20"/>
          <w:spacing w:val="31"/>
        </w:rPr>
        <w:t xml:space="preserve"> </w:t>
      </w:r>
      <w:r>
        <w:rPr>
          <w:color w:val="231F20"/>
          <w:w w:val="90"/>
        </w:rPr>
        <w:t>adopted</w:t>
      </w:r>
      <w:r>
        <w:rPr>
          <w:color w:val="231F20"/>
          <w:spacing w:val="31"/>
        </w:rPr>
        <w:t xml:space="preserve"> </w:t>
      </w:r>
      <w:r>
        <w:rPr>
          <w:color w:val="231F20"/>
          <w:w w:val="90"/>
        </w:rPr>
        <w:t>ISO</w:t>
      </w:r>
      <w:r>
        <w:rPr>
          <w:color w:val="231F20"/>
          <w:spacing w:val="31"/>
        </w:rPr>
        <w:t xml:space="preserve"> </w:t>
      </w:r>
      <w:r>
        <w:rPr>
          <w:color w:val="231F20"/>
          <w:w w:val="90"/>
        </w:rPr>
        <w:t>9000</w:t>
      </w:r>
      <w:r>
        <w:rPr>
          <w:color w:val="231F20"/>
          <w:spacing w:val="31"/>
        </w:rPr>
        <w:t xml:space="preserve"> </w:t>
      </w:r>
      <w:r>
        <w:rPr>
          <w:color w:val="231F20"/>
          <w:w w:val="90"/>
        </w:rPr>
        <w:t>certification</w:t>
      </w:r>
      <w:r>
        <w:rPr>
          <w:color w:val="231F20"/>
          <w:spacing w:val="31"/>
        </w:rPr>
        <w:t xml:space="preserve"> </w:t>
      </w:r>
      <w:r>
        <w:rPr>
          <w:color w:val="231F20"/>
          <w:w w:val="90"/>
        </w:rPr>
        <w:t>include</w:t>
      </w:r>
      <w:r>
        <w:rPr>
          <w:color w:val="231F20"/>
          <w:spacing w:val="31"/>
        </w:rPr>
        <w:t xml:space="preserve"> </w:t>
      </w:r>
      <w:r>
        <w:rPr>
          <w:color w:val="231F20"/>
          <w:w w:val="90"/>
        </w:rPr>
        <w:t>wholesale</w:t>
      </w:r>
      <w:r>
        <w:rPr>
          <w:color w:val="231F20"/>
          <w:spacing w:val="31"/>
        </w:rPr>
        <w:t xml:space="preserve"> </w:t>
      </w:r>
      <w:r>
        <w:rPr>
          <w:color w:val="231F20"/>
          <w:w w:val="90"/>
        </w:rPr>
        <w:t>and</w:t>
      </w:r>
      <w:r>
        <w:rPr>
          <w:color w:val="231F20"/>
          <w:spacing w:val="31"/>
        </w:rPr>
        <w:t xml:space="preserve"> </w:t>
      </w:r>
      <w:r>
        <w:rPr>
          <w:color w:val="231F20"/>
          <w:w w:val="90"/>
        </w:rPr>
        <w:t>retail</w:t>
      </w:r>
      <w:r>
        <w:rPr>
          <w:color w:val="231F20"/>
          <w:spacing w:val="31"/>
        </w:rPr>
        <w:t xml:space="preserve"> </w:t>
      </w:r>
      <w:r>
        <w:rPr>
          <w:color w:val="231F20"/>
          <w:w w:val="90"/>
        </w:rPr>
        <w:t>firms, IT</w:t>
      </w:r>
      <w:r>
        <w:rPr>
          <w:color w:val="231F20"/>
          <w:spacing w:val="40"/>
        </w:rPr>
        <w:t xml:space="preserve"> </w:t>
      </w:r>
      <w:r>
        <w:rPr>
          <w:color w:val="231F20"/>
          <w:w w:val="90"/>
        </w:rPr>
        <w:t>service</w:t>
      </w:r>
      <w:r>
        <w:rPr>
          <w:color w:val="231F20"/>
          <w:spacing w:val="40"/>
        </w:rPr>
        <w:t xml:space="preserve"> </w:t>
      </w:r>
      <w:r>
        <w:rPr>
          <w:color w:val="231F20"/>
          <w:w w:val="90"/>
        </w:rPr>
        <w:t>providers,</w:t>
      </w:r>
      <w:r>
        <w:rPr>
          <w:color w:val="231F20"/>
          <w:spacing w:val="40"/>
        </w:rPr>
        <w:t xml:space="preserve"> </w:t>
      </w:r>
      <w:r>
        <w:rPr>
          <w:color w:val="231F20"/>
          <w:w w:val="90"/>
        </w:rPr>
        <w:t>health</w:t>
      </w:r>
      <w:r>
        <w:rPr>
          <w:color w:val="231F20"/>
          <w:spacing w:val="40"/>
        </w:rPr>
        <w:t xml:space="preserve"> </w:t>
      </w:r>
      <w:r>
        <w:rPr>
          <w:color w:val="231F20"/>
          <w:w w:val="90"/>
        </w:rPr>
        <w:t>care</w:t>
      </w:r>
      <w:r>
        <w:rPr>
          <w:color w:val="231F20"/>
          <w:spacing w:val="40"/>
        </w:rPr>
        <w:t xml:space="preserve"> </w:t>
      </w:r>
      <w:r>
        <w:rPr>
          <w:color w:val="231F20"/>
          <w:w w:val="90"/>
        </w:rPr>
        <w:t>providers,</w:t>
      </w:r>
      <w:r>
        <w:rPr>
          <w:color w:val="231F20"/>
          <w:spacing w:val="40"/>
        </w:rPr>
        <w:t xml:space="preserve"> </w:t>
      </w:r>
      <w:r>
        <w:rPr>
          <w:color w:val="231F20"/>
          <w:w w:val="90"/>
        </w:rPr>
        <w:t>consultancy</w:t>
      </w:r>
      <w:r>
        <w:rPr>
          <w:color w:val="231F20"/>
          <w:spacing w:val="40"/>
        </w:rPr>
        <w:t xml:space="preserve"> </w:t>
      </w:r>
      <w:r>
        <w:rPr>
          <w:color w:val="231F20"/>
          <w:w w:val="90"/>
        </w:rPr>
        <w:t>firms,</w:t>
      </w:r>
      <w:r>
        <w:rPr>
          <w:color w:val="231F20"/>
          <w:spacing w:val="40"/>
        </w:rPr>
        <w:t xml:space="preserve"> </w:t>
      </w:r>
      <w:r>
        <w:rPr>
          <w:color w:val="231F20"/>
          <w:w w:val="90"/>
        </w:rPr>
        <w:t>and</w:t>
      </w:r>
      <w:r>
        <w:rPr>
          <w:color w:val="231F20"/>
          <w:spacing w:val="40"/>
        </w:rPr>
        <w:t xml:space="preserve"> </w:t>
      </w:r>
      <w:r>
        <w:rPr>
          <w:color w:val="231F20"/>
          <w:w w:val="90"/>
        </w:rPr>
        <w:t>educational</w:t>
      </w:r>
      <w:r>
        <w:rPr>
          <w:color w:val="231F20"/>
          <w:spacing w:val="40"/>
        </w:rPr>
        <w:t xml:space="preserve"> </w:t>
      </w:r>
      <w:r>
        <w:rPr>
          <w:color w:val="231F20"/>
          <w:w w:val="90"/>
        </w:rPr>
        <w:t xml:space="preserve">institutions. </w:t>
      </w:r>
      <w:r>
        <w:rPr>
          <w:color w:val="231F20"/>
          <w:spacing w:val="-2"/>
        </w:rPr>
        <w:t>By</w:t>
      </w:r>
      <w:r>
        <w:rPr>
          <w:color w:val="231F20"/>
          <w:spacing w:val="-12"/>
        </w:rPr>
        <w:t xml:space="preserve"> </w:t>
      </w:r>
      <w:r>
        <w:rPr>
          <w:color w:val="231F20"/>
          <w:spacing w:val="-2"/>
        </w:rPr>
        <w:t>adopting</w:t>
      </w:r>
      <w:r>
        <w:rPr>
          <w:color w:val="231F20"/>
          <w:spacing w:val="-12"/>
        </w:rPr>
        <w:t xml:space="preserve"> </w:t>
      </w:r>
      <w:r>
        <w:rPr>
          <w:color w:val="231F20"/>
          <w:spacing w:val="-2"/>
        </w:rPr>
        <w:t>ISO</w:t>
      </w:r>
      <w:r>
        <w:rPr>
          <w:color w:val="231F20"/>
          <w:spacing w:val="-12"/>
        </w:rPr>
        <w:t xml:space="preserve"> </w:t>
      </w:r>
      <w:r>
        <w:rPr>
          <w:color w:val="231F20"/>
          <w:spacing w:val="-2"/>
        </w:rPr>
        <w:t>9000</w:t>
      </w:r>
      <w:r>
        <w:rPr>
          <w:color w:val="231F20"/>
          <w:spacing w:val="-12"/>
        </w:rPr>
        <w:t xml:space="preserve"> </w:t>
      </w:r>
      <w:r>
        <w:rPr>
          <w:color w:val="231F20"/>
          <w:spacing w:val="-2"/>
        </w:rPr>
        <w:t>standards,</w:t>
      </w:r>
      <w:r>
        <w:rPr>
          <w:color w:val="231F20"/>
          <w:spacing w:val="-12"/>
        </w:rPr>
        <w:t xml:space="preserve"> </w:t>
      </w:r>
      <w:r>
        <w:rPr>
          <w:color w:val="231F20"/>
          <w:spacing w:val="-2"/>
        </w:rPr>
        <w:t>service</w:t>
      </w:r>
      <w:r>
        <w:rPr>
          <w:color w:val="231F20"/>
          <w:spacing w:val="-12"/>
        </w:rPr>
        <w:t xml:space="preserve"> </w:t>
      </w:r>
      <w:r>
        <w:rPr>
          <w:color w:val="231F20"/>
          <w:spacing w:val="-2"/>
        </w:rPr>
        <w:t>firms,</w:t>
      </w:r>
      <w:r>
        <w:rPr>
          <w:color w:val="231F20"/>
          <w:spacing w:val="-12"/>
        </w:rPr>
        <w:t xml:space="preserve"> </w:t>
      </w:r>
      <w:r>
        <w:rPr>
          <w:color w:val="231F20"/>
          <w:spacing w:val="-2"/>
        </w:rPr>
        <w:t>especially</w:t>
      </w:r>
      <w:r>
        <w:rPr>
          <w:color w:val="231F20"/>
          <w:spacing w:val="-12"/>
        </w:rPr>
        <w:t xml:space="preserve"> </w:t>
      </w:r>
      <w:r>
        <w:rPr>
          <w:color w:val="231F20"/>
          <w:spacing w:val="-2"/>
        </w:rPr>
        <w:t>small</w:t>
      </w:r>
      <w:r>
        <w:rPr>
          <w:color w:val="231F20"/>
          <w:spacing w:val="-12"/>
        </w:rPr>
        <w:t xml:space="preserve"> </w:t>
      </w:r>
      <w:r>
        <w:rPr>
          <w:color w:val="231F20"/>
          <w:spacing w:val="-2"/>
        </w:rPr>
        <w:t>ones,</w:t>
      </w:r>
      <w:r>
        <w:rPr>
          <w:color w:val="231F20"/>
          <w:spacing w:val="-12"/>
        </w:rPr>
        <w:t xml:space="preserve"> </w:t>
      </w:r>
      <w:r>
        <w:rPr>
          <w:color w:val="231F20"/>
          <w:spacing w:val="-2"/>
        </w:rPr>
        <w:t>can</w:t>
      </w:r>
      <w:r>
        <w:rPr>
          <w:color w:val="231F20"/>
          <w:spacing w:val="-12"/>
        </w:rPr>
        <w:t xml:space="preserve"> </w:t>
      </w:r>
      <w:r>
        <w:rPr>
          <w:color w:val="231F20"/>
          <w:spacing w:val="-2"/>
        </w:rPr>
        <w:t>not</w:t>
      </w:r>
      <w:r>
        <w:rPr>
          <w:color w:val="231F20"/>
          <w:spacing w:val="-12"/>
        </w:rPr>
        <w:t xml:space="preserve"> </w:t>
      </w:r>
      <w:r>
        <w:rPr>
          <w:color w:val="231F20"/>
          <w:spacing w:val="-2"/>
        </w:rPr>
        <w:t>only</w:t>
      </w:r>
      <w:r>
        <w:rPr>
          <w:color w:val="231F20"/>
          <w:spacing w:val="-12"/>
        </w:rPr>
        <w:t xml:space="preserve"> </w:t>
      </w:r>
      <w:r>
        <w:rPr>
          <w:color w:val="231F20"/>
          <w:spacing w:val="-2"/>
        </w:rPr>
        <w:t xml:space="preserve">ensure </w:t>
      </w:r>
      <w:r>
        <w:rPr>
          <w:color w:val="231F20"/>
        </w:rPr>
        <w:t>that</w:t>
      </w:r>
      <w:r>
        <w:rPr>
          <w:color w:val="231F20"/>
          <w:spacing w:val="-12"/>
        </w:rPr>
        <w:t xml:space="preserve"> </w:t>
      </w:r>
      <w:r>
        <w:rPr>
          <w:color w:val="231F20"/>
        </w:rPr>
        <w:t>their</w:t>
      </w:r>
      <w:r>
        <w:rPr>
          <w:color w:val="231F20"/>
          <w:spacing w:val="-12"/>
        </w:rPr>
        <w:t xml:space="preserve"> </w:t>
      </w:r>
      <w:r>
        <w:rPr>
          <w:color w:val="231F20"/>
        </w:rPr>
        <w:t>services</w:t>
      </w:r>
      <w:r>
        <w:rPr>
          <w:color w:val="231F20"/>
          <w:spacing w:val="-12"/>
        </w:rPr>
        <w:t xml:space="preserve"> </w:t>
      </w:r>
      <w:r>
        <w:rPr>
          <w:color w:val="231F20"/>
        </w:rPr>
        <w:t>conform</w:t>
      </w:r>
      <w:r>
        <w:rPr>
          <w:color w:val="231F20"/>
          <w:spacing w:val="-12"/>
        </w:rPr>
        <w:t xml:space="preserve"> </w:t>
      </w:r>
      <w:r>
        <w:rPr>
          <w:color w:val="231F20"/>
        </w:rPr>
        <w:t>to</w:t>
      </w:r>
      <w:r>
        <w:rPr>
          <w:color w:val="231F20"/>
          <w:spacing w:val="-12"/>
        </w:rPr>
        <w:t xml:space="preserve"> </w:t>
      </w:r>
      <w:r>
        <w:rPr>
          <w:color w:val="231F20"/>
        </w:rPr>
        <w:t>customer</w:t>
      </w:r>
      <w:r>
        <w:rPr>
          <w:color w:val="231F20"/>
          <w:spacing w:val="-12"/>
        </w:rPr>
        <w:t xml:space="preserve"> </w:t>
      </w:r>
      <w:r>
        <w:rPr>
          <w:color w:val="231F20"/>
        </w:rPr>
        <w:t>expectations</w:t>
      </w:r>
      <w:r>
        <w:rPr>
          <w:color w:val="231F20"/>
          <w:spacing w:val="-12"/>
        </w:rPr>
        <w:t xml:space="preserve"> </w:t>
      </w:r>
      <w:r>
        <w:rPr>
          <w:color w:val="231F20"/>
        </w:rPr>
        <w:t>but</w:t>
      </w:r>
      <w:r>
        <w:rPr>
          <w:color w:val="231F20"/>
          <w:spacing w:val="-12"/>
        </w:rPr>
        <w:t xml:space="preserve"> </w:t>
      </w:r>
      <w:r>
        <w:rPr>
          <w:color w:val="231F20"/>
        </w:rPr>
        <w:t>also</w:t>
      </w:r>
      <w:r>
        <w:rPr>
          <w:color w:val="231F20"/>
          <w:spacing w:val="-12"/>
        </w:rPr>
        <w:t xml:space="preserve"> </w:t>
      </w:r>
      <w:r>
        <w:rPr>
          <w:color w:val="231F20"/>
        </w:rPr>
        <w:t>achieve</w:t>
      </w:r>
      <w:r>
        <w:rPr>
          <w:color w:val="231F20"/>
          <w:spacing w:val="-12"/>
        </w:rPr>
        <w:t xml:space="preserve"> </w:t>
      </w:r>
      <w:r>
        <w:rPr>
          <w:color w:val="231F20"/>
        </w:rPr>
        <w:t>improvements</w:t>
      </w:r>
      <w:r>
        <w:rPr>
          <w:color w:val="231F20"/>
          <w:spacing w:val="-12"/>
        </w:rPr>
        <w:t xml:space="preserve"> </w:t>
      </w:r>
      <w:r>
        <w:rPr>
          <w:color w:val="231F20"/>
        </w:rPr>
        <w:t>in internal productivity.</w:t>
      </w:r>
    </w:p>
    <w:p w14:paraId="7B2BA894" w14:textId="77777777" w:rsidR="003D78A7" w:rsidRDefault="003D78A7">
      <w:pPr>
        <w:pStyle w:val="BodyText"/>
        <w:spacing w:before="70"/>
      </w:pPr>
    </w:p>
    <w:p w14:paraId="54EF23D6" w14:textId="77777777" w:rsidR="003D78A7" w:rsidRDefault="00727087">
      <w:pPr>
        <w:pStyle w:val="Heading2"/>
      </w:pPr>
      <w:r>
        <w:rPr>
          <w:color w:val="231F20"/>
        </w:rPr>
        <w:t>Malcolm-Baldrige</w:t>
      </w:r>
      <w:r>
        <w:rPr>
          <w:color w:val="231F20"/>
          <w:spacing w:val="10"/>
        </w:rPr>
        <w:t xml:space="preserve"> </w:t>
      </w:r>
      <w:r>
        <w:rPr>
          <w:color w:val="231F20"/>
        </w:rPr>
        <w:t>Model</w:t>
      </w:r>
      <w:r>
        <w:rPr>
          <w:color w:val="231F20"/>
          <w:spacing w:val="10"/>
        </w:rPr>
        <w:t xml:space="preserve"> </w:t>
      </w:r>
      <w:r>
        <w:rPr>
          <w:color w:val="231F20"/>
        </w:rPr>
        <w:t>Applied</w:t>
      </w:r>
      <w:r>
        <w:rPr>
          <w:color w:val="231F20"/>
          <w:spacing w:val="10"/>
        </w:rPr>
        <w:t xml:space="preserve"> </w:t>
      </w:r>
      <w:r>
        <w:rPr>
          <w:color w:val="231F20"/>
        </w:rPr>
        <w:t>to</w:t>
      </w:r>
      <w:r>
        <w:rPr>
          <w:color w:val="231F20"/>
          <w:spacing w:val="11"/>
        </w:rPr>
        <w:t xml:space="preserve"> </w:t>
      </w:r>
      <w:r>
        <w:rPr>
          <w:color w:val="231F20"/>
          <w:spacing w:val="-2"/>
        </w:rPr>
        <w:t>Services</w:t>
      </w:r>
    </w:p>
    <w:p w14:paraId="753E9C22" w14:textId="77777777" w:rsidR="003D78A7" w:rsidRDefault="003D78A7">
      <w:pPr>
        <w:pStyle w:val="BodyText"/>
        <w:spacing w:before="133"/>
        <w:rPr>
          <w:rFonts w:ascii="Times New Roman"/>
          <w:b/>
        </w:rPr>
      </w:pPr>
    </w:p>
    <w:p w14:paraId="7DF8CAEB" w14:textId="77777777" w:rsidR="003D78A7" w:rsidRDefault="00727087">
      <w:pPr>
        <w:pStyle w:val="BodyText"/>
        <w:spacing w:line="271" w:lineRule="auto"/>
        <w:ind w:left="284" w:right="281" w:firstLine="720"/>
        <w:jc w:val="both"/>
      </w:pPr>
      <w:r>
        <w:rPr>
          <w:color w:val="231F20"/>
        </w:rPr>
        <w:t>The Malcolm-Baldrige National Quality Award (MBNQA) was developed by the National</w:t>
      </w:r>
      <w:r>
        <w:rPr>
          <w:color w:val="231F20"/>
          <w:spacing w:val="-9"/>
        </w:rPr>
        <w:t xml:space="preserve"> </w:t>
      </w:r>
      <w:r>
        <w:rPr>
          <w:color w:val="231F20"/>
        </w:rPr>
        <w:t>Institute</w:t>
      </w:r>
      <w:r>
        <w:rPr>
          <w:color w:val="231F20"/>
          <w:spacing w:val="-9"/>
        </w:rPr>
        <w:t xml:space="preserve"> </w:t>
      </w:r>
      <w:r>
        <w:rPr>
          <w:color w:val="231F20"/>
        </w:rPr>
        <w:t>of</w:t>
      </w:r>
      <w:r>
        <w:rPr>
          <w:color w:val="231F20"/>
          <w:spacing w:val="-9"/>
        </w:rPr>
        <w:t xml:space="preserve"> </w:t>
      </w:r>
      <w:r>
        <w:rPr>
          <w:color w:val="231F20"/>
        </w:rPr>
        <w:t>Standards</w:t>
      </w:r>
      <w:r>
        <w:rPr>
          <w:color w:val="231F20"/>
          <w:spacing w:val="-9"/>
        </w:rPr>
        <w:t xml:space="preserve"> </w:t>
      </w:r>
      <w:r>
        <w:rPr>
          <w:color w:val="231F20"/>
        </w:rPr>
        <w:t>and</w:t>
      </w:r>
      <w:r>
        <w:rPr>
          <w:color w:val="231F20"/>
          <w:spacing w:val="-9"/>
        </w:rPr>
        <w:t xml:space="preserve"> </w:t>
      </w:r>
      <w:r>
        <w:rPr>
          <w:color w:val="231F20"/>
        </w:rPr>
        <w:t>Technology</w:t>
      </w:r>
      <w:r>
        <w:rPr>
          <w:color w:val="231F20"/>
          <w:spacing w:val="-9"/>
        </w:rPr>
        <w:t xml:space="preserve"> </w:t>
      </w:r>
      <w:r>
        <w:rPr>
          <w:color w:val="231F20"/>
        </w:rPr>
        <w:t>(NIST)</w:t>
      </w:r>
      <w:r>
        <w:rPr>
          <w:color w:val="231F20"/>
          <w:spacing w:val="-9"/>
        </w:rPr>
        <w:t xml:space="preserve"> </w:t>
      </w:r>
      <w:r>
        <w:rPr>
          <w:color w:val="231F20"/>
        </w:rPr>
        <w:t>with</w:t>
      </w:r>
      <w:r>
        <w:rPr>
          <w:color w:val="231F20"/>
          <w:spacing w:val="-9"/>
        </w:rPr>
        <w:t xml:space="preserve"> </w:t>
      </w:r>
      <w:r>
        <w:rPr>
          <w:color w:val="231F20"/>
        </w:rPr>
        <w:t>the</w:t>
      </w:r>
      <w:r>
        <w:rPr>
          <w:color w:val="231F20"/>
          <w:spacing w:val="-9"/>
        </w:rPr>
        <w:t xml:space="preserve"> </w:t>
      </w:r>
      <w:r>
        <w:rPr>
          <w:color w:val="231F20"/>
        </w:rPr>
        <w:t>goal</w:t>
      </w:r>
      <w:r>
        <w:rPr>
          <w:color w:val="231F20"/>
          <w:spacing w:val="-9"/>
        </w:rPr>
        <w:t xml:space="preserve"> </w:t>
      </w:r>
      <w:r>
        <w:rPr>
          <w:color w:val="231F20"/>
        </w:rPr>
        <w:t>of</w:t>
      </w:r>
      <w:r>
        <w:rPr>
          <w:color w:val="231F20"/>
          <w:spacing w:val="-9"/>
        </w:rPr>
        <w:t xml:space="preserve"> </w:t>
      </w:r>
      <w:r>
        <w:rPr>
          <w:color w:val="231F20"/>
        </w:rPr>
        <w:t>promoting</w:t>
      </w:r>
      <w:r>
        <w:rPr>
          <w:color w:val="231F20"/>
          <w:spacing w:val="-9"/>
        </w:rPr>
        <w:t xml:space="preserve"> </w:t>
      </w:r>
      <w:r>
        <w:rPr>
          <w:color w:val="231F20"/>
        </w:rPr>
        <w:t xml:space="preserve">best </w:t>
      </w:r>
      <w:r>
        <w:rPr>
          <w:color w:val="231F20"/>
          <w:spacing w:val="-4"/>
        </w:rPr>
        <w:t>practices</w:t>
      </w:r>
      <w:r>
        <w:rPr>
          <w:color w:val="231F20"/>
          <w:spacing w:val="-6"/>
        </w:rPr>
        <w:t xml:space="preserve"> </w:t>
      </w:r>
      <w:r>
        <w:rPr>
          <w:color w:val="231F20"/>
          <w:spacing w:val="-4"/>
        </w:rPr>
        <w:t>in</w:t>
      </w:r>
      <w:r>
        <w:rPr>
          <w:color w:val="231F20"/>
          <w:spacing w:val="-6"/>
        </w:rPr>
        <w:t xml:space="preserve"> </w:t>
      </w:r>
      <w:r>
        <w:rPr>
          <w:color w:val="231F20"/>
          <w:spacing w:val="-4"/>
        </w:rPr>
        <w:t>quality</w:t>
      </w:r>
      <w:r>
        <w:rPr>
          <w:color w:val="231F20"/>
          <w:spacing w:val="-6"/>
        </w:rPr>
        <w:t xml:space="preserve"> </w:t>
      </w:r>
      <w:r>
        <w:rPr>
          <w:color w:val="231F20"/>
          <w:spacing w:val="-4"/>
        </w:rPr>
        <w:t>management.</w:t>
      </w:r>
      <w:r>
        <w:rPr>
          <w:color w:val="231F20"/>
          <w:spacing w:val="-6"/>
        </w:rPr>
        <w:t xml:space="preserve"> </w:t>
      </w:r>
      <w:r>
        <w:rPr>
          <w:color w:val="231F20"/>
          <w:spacing w:val="-4"/>
        </w:rPr>
        <w:t>The</w:t>
      </w:r>
      <w:r>
        <w:rPr>
          <w:color w:val="231F20"/>
          <w:spacing w:val="-6"/>
        </w:rPr>
        <w:t xml:space="preserve"> </w:t>
      </w:r>
      <w:r>
        <w:rPr>
          <w:color w:val="231F20"/>
          <w:spacing w:val="-4"/>
        </w:rPr>
        <w:t>Baldrige</w:t>
      </w:r>
      <w:r>
        <w:rPr>
          <w:color w:val="231F20"/>
          <w:spacing w:val="-6"/>
        </w:rPr>
        <w:t xml:space="preserve"> </w:t>
      </w:r>
      <w:r>
        <w:rPr>
          <w:color w:val="231F20"/>
          <w:spacing w:val="-4"/>
        </w:rPr>
        <w:t>Model</w:t>
      </w:r>
      <w:r>
        <w:rPr>
          <w:color w:val="231F20"/>
          <w:spacing w:val="-6"/>
        </w:rPr>
        <w:t xml:space="preserve"> </w:t>
      </w:r>
      <w:r>
        <w:rPr>
          <w:color w:val="231F20"/>
          <w:spacing w:val="-4"/>
        </w:rPr>
        <w:t>assesses</w:t>
      </w:r>
      <w:r>
        <w:rPr>
          <w:color w:val="231F20"/>
          <w:spacing w:val="-6"/>
        </w:rPr>
        <w:t xml:space="preserve"> </w:t>
      </w:r>
      <w:r>
        <w:rPr>
          <w:color w:val="231F20"/>
          <w:spacing w:val="-4"/>
        </w:rPr>
        <w:t>firms</w:t>
      </w:r>
      <w:r>
        <w:rPr>
          <w:color w:val="231F20"/>
          <w:spacing w:val="-6"/>
        </w:rPr>
        <w:t xml:space="preserve"> </w:t>
      </w:r>
      <w:r>
        <w:rPr>
          <w:color w:val="231F20"/>
          <w:spacing w:val="-4"/>
        </w:rPr>
        <w:t>on</w:t>
      </w:r>
      <w:r>
        <w:rPr>
          <w:color w:val="231F20"/>
          <w:spacing w:val="-6"/>
        </w:rPr>
        <w:t xml:space="preserve"> </w:t>
      </w:r>
      <w:r>
        <w:rPr>
          <w:color w:val="231F20"/>
          <w:spacing w:val="-4"/>
        </w:rPr>
        <w:t>seven</w:t>
      </w:r>
      <w:r>
        <w:rPr>
          <w:color w:val="231F20"/>
          <w:spacing w:val="-6"/>
        </w:rPr>
        <w:t xml:space="preserve"> </w:t>
      </w:r>
      <w:r>
        <w:rPr>
          <w:color w:val="231F20"/>
          <w:spacing w:val="-4"/>
        </w:rPr>
        <w:t>areas:</w:t>
      </w:r>
    </w:p>
    <w:p w14:paraId="4C8DA244" w14:textId="77777777" w:rsidR="003D78A7" w:rsidRDefault="003D78A7">
      <w:pPr>
        <w:pStyle w:val="BodyText"/>
        <w:spacing w:before="95"/>
      </w:pPr>
    </w:p>
    <w:p w14:paraId="7096DF25" w14:textId="77777777" w:rsidR="003D78A7" w:rsidRDefault="00727087">
      <w:pPr>
        <w:pStyle w:val="ListParagraph"/>
        <w:numPr>
          <w:ilvl w:val="0"/>
          <w:numId w:val="12"/>
        </w:numPr>
        <w:tabs>
          <w:tab w:val="left" w:pos="963"/>
        </w:tabs>
        <w:spacing w:before="1"/>
        <w:ind w:left="963" w:hanging="359"/>
        <w:rPr>
          <w:sz w:val="24"/>
        </w:rPr>
      </w:pPr>
      <w:r>
        <w:rPr>
          <w:color w:val="231F20"/>
          <w:w w:val="90"/>
          <w:sz w:val="24"/>
        </w:rPr>
        <w:t>Leadership</w:t>
      </w:r>
      <w:r>
        <w:rPr>
          <w:color w:val="231F20"/>
          <w:spacing w:val="-2"/>
          <w:sz w:val="24"/>
        </w:rPr>
        <w:t xml:space="preserve"> </w:t>
      </w:r>
      <w:r>
        <w:rPr>
          <w:color w:val="231F20"/>
          <w:w w:val="90"/>
          <w:sz w:val="24"/>
        </w:rPr>
        <w:t>commitment</w:t>
      </w:r>
      <w:r>
        <w:rPr>
          <w:color w:val="231F20"/>
          <w:spacing w:val="-2"/>
          <w:sz w:val="24"/>
        </w:rPr>
        <w:t xml:space="preserve"> </w:t>
      </w:r>
      <w:r>
        <w:rPr>
          <w:color w:val="231F20"/>
          <w:w w:val="90"/>
          <w:sz w:val="24"/>
        </w:rPr>
        <w:t>to</w:t>
      </w:r>
      <w:r>
        <w:rPr>
          <w:color w:val="231F20"/>
          <w:spacing w:val="-2"/>
          <w:sz w:val="24"/>
        </w:rPr>
        <w:t xml:space="preserve"> </w:t>
      </w:r>
      <w:r>
        <w:rPr>
          <w:color w:val="231F20"/>
          <w:w w:val="90"/>
          <w:sz w:val="24"/>
        </w:rPr>
        <w:t>a</w:t>
      </w:r>
      <w:r>
        <w:rPr>
          <w:color w:val="231F20"/>
          <w:spacing w:val="-2"/>
          <w:sz w:val="24"/>
        </w:rPr>
        <w:t xml:space="preserve"> </w:t>
      </w:r>
      <w:r>
        <w:rPr>
          <w:color w:val="231F20"/>
          <w:w w:val="90"/>
          <w:sz w:val="24"/>
        </w:rPr>
        <w:t>service</w:t>
      </w:r>
      <w:r>
        <w:rPr>
          <w:color w:val="231F20"/>
          <w:spacing w:val="-2"/>
          <w:sz w:val="24"/>
        </w:rPr>
        <w:t xml:space="preserve"> </w:t>
      </w:r>
      <w:r>
        <w:rPr>
          <w:color w:val="231F20"/>
          <w:w w:val="90"/>
          <w:sz w:val="24"/>
        </w:rPr>
        <w:t>quality</w:t>
      </w:r>
      <w:r>
        <w:rPr>
          <w:color w:val="231F20"/>
          <w:spacing w:val="-1"/>
          <w:sz w:val="24"/>
        </w:rPr>
        <w:t xml:space="preserve"> </w:t>
      </w:r>
      <w:r>
        <w:rPr>
          <w:color w:val="231F20"/>
          <w:spacing w:val="-2"/>
          <w:w w:val="90"/>
          <w:sz w:val="24"/>
        </w:rPr>
        <w:t>culture;</w:t>
      </w:r>
    </w:p>
    <w:p w14:paraId="66FB837A" w14:textId="77777777" w:rsidR="003D78A7" w:rsidRDefault="00727087">
      <w:pPr>
        <w:pStyle w:val="ListParagraph"/>
        <w:numPr>
          <w:ilvl w:val="0"/>
          <w:numId w:val="12"/>
        </w:numPr>
        <w:tabs>
          <w:tab w:val="left" w:pos="964"/>
        </w:tabs>
        <w:spacing w:before="154" w:line="271" w:lineRule="auto"/>
        <w:ind w:right="282"/>
        <w:rPr>
          <w:sz w:val="24"/>
        </w:rPr>
      </w:pPr>
      <w:r>
        <w:rPr>
          <w:color w:val="231F20"/>
          <w:w w:val="90"/>
          <w:sz w:val="24"/>
        </w:rPr>
        <w:t>Planning priorities fro improvement, including service standards, performance targets, and measurement of customer satisfaction, defects, cycle time, and productivity;</w:t>
      </w:r>
    </w:p>
    <w:p w14:paraId="59EFD508" w14:textId="77777777" w:rsidR="003D78A7" w:rsidRDefault="00727087">
      <w:pPr>
        <w:pStyle w:val="ListParagraph"/>
        <w:numPr>
          <w:ilvl w:val="0"/>
          <w:numId w:val="12"/>
        </w:numPr>
        <w:tabs>
          <w:tab w:val="left" w:pos="964"/>
        </w:tabs>
        <w:spacing w:before="112" w:line="271" w:lineRule="auto"/>
        <w:ind w:right="283"/>
        <w:rPr>
          <w:sz w:val="24"/>
        </w:rPr>
      </w:pPr>
      <w:r>
        <w:rPr>
          <w:color w:val="231F20"/>
          <w:w w:val="90"/>
          <w:sz w:val="24"/>
        </w:rPr>
        <w:t>Information</w:t>
      </w:r>
      <w:r>
        <w:rPr>
          <w:color w:val="231F20"/>
          <w:spacing w:val="-2"/>
          <w:w w:val="90"/>
          <w:sz w:val="24"/>
        </w:rPr>
        <w:t xml:space="preserve"> </w:t>
      </w:r>
      <w:r>
        <w:rPr>
          <w:color w:val="231F20"/>
          <w:w w:val="90"/>
          <w:sz w:val="24"/>
        </w:rPr>
        <w:t>and</w:t>
      </w:r>
      <w:r>
        <w:rPr>
          <w:color w:val="231F20"/>
          <w:spacing w:val="-2"/>
          <w:w w:val="90"/>
          <w:sz w:val="24"/>
        </w:rPr>
        <w:t xml:space="preserve"> </w:t>
      </w:r>
      <w:r>
        <w:rPr>
          <w:color w:val="231F20"/>
          <w:w w:val="90"/>
          <w:sz w:val="24"/>
        </w:rPr>
        <w:t>analysis</w:t>
      </w:r>
      <w:r>
        <w:rPr>
          <w:color w:val="231F20"/>
          <w:spacing w:val="-2"/>
          <w:w w:val="90"/>
          <w:sz w:val="24"/>
        </w:rPr>
        <w:t xml:space="preserve"> </w:t>
      </w:r>
      <w:r>
        <w:rPr>
          <w:color w:val="231F20"/>
          <w:w w:val="90"/>
          <w:sz w:val="24"/>
        </w:rPr>
        <w:t>that</w:t>
      </w:r>
      <w:r>
        <w:rPr>
          <w:color w:val="231F20"/>
          <w:spacing w:val="-2"/>
          <w:w w:val="90"/>
          <w:sz w:val="24"/>
        </w:rPr>
        <w:t xml:space="preserve"> </w:t>
      </w:r>
      <w:r>
        <w:rPr>
          <w:color w:val="231F20"/>
          <w:w w:val="90"/>
          <w:sz w:val="24"/>
        </w:rPr>
        <w:t>will</w:t>
      </w:r>
      <w:r>
        <w:rPr>
          <w:color w:val="231F20"/>
          <w:spacing w:val="-2"/>
          <w:w w:val="90"/>
          <w:sz w:val="24"/>
        </w:rPr>
        <w:t xml:space="preserve"> </w:t>
      </w:r>
      <w:r>
        <w:rPr>
          <w:color w:val="231F20"/>
          <w:w w:val="90"/>
          <w:sz w:val="24"/>
        </w:rPr>
        <w:t>help</w:t>
      </w:r>
      <w:r>
        <w:rPr>
          <w:color w:val="231F20"/>
          <w:spacing w:val="-2"/>
          <w:w w:val="90"/>
          <w:sz w:val="24"/>
        </w:rPr>
        <w:t xml:space="preserve"> </w:t>
      </w:r>
      <w:r>
        <w:rPr>
          <w:color w:val="231F20"/>
          <w:w w:val="90"/>
          <w:sz w:val="24"/>
        </w:rPr>
        <w:t>the</w:t>
      </w:r>
      <w:r>
        <w:rPr>
          <w:color w:val="231F20"/>
          <w:spacing w:val="-2"/>
          <w:w w:val="90"/>
          <w:sz w:val="24"/>
        </w:rPr>
        <w:t xml:space="preserve"> </w:t>
      </w:r>
      <w:r>
        <w:rPr>
          <w:color w:val="231F20"/>
          <w:w w:val="90"/>
          <w:sz w:val="24"/>
        </w:rPr>
        <w:t>organization</w:t>
      </w:r>
      <w:r>
        <w:rPr>
          <w:color w:val="231F20"/>
          <w:spacing w:val="-2"/>
          <w:w w:val="90"/>
          <w:sz w:val="24"/>
        </w:rPr>
        <w:t xml:space="preserve"> </w:t>
      </w:r>
      <w:r>
        <w:rPr>
          <w:color w:val="231F20"/>
          <w:w w:val="90"/>
          <w:sz w:val="24"/>
        </w:rPr>
        <w:t>to</w:t>
      </w:r>
      <w:r>
        <w:rPr>
          <w:color w:val="231F20"/>
          <w:spacing w:val="-2"/>
          <w:w w:val="90"/>
          <w:sz w:val="24"/>
        </w:rPr>
        <w:t xml:space="preserve"> </w:t>
      </w:r>
      <w:r>
        <w:rPr>
          <w:color w:val="231F20"/>
          <w:w w:val="90"/>
          <w:sz w:val="24"/>
        </w:rPr>
        <w:t>collect,</w:t>
      </w:r>
      <w:r>
        <w:rPr>
          <w:color w:val="231F20"/>
          <w:spacing w:val="-2"/>
          <w:w w:val="90"/>
          <w:sz w:val="24"/>
        </w:rPr>
        <w:t xml:space="preserve"> </w:t>
      </w:r>
      <w:r>
        <w:rPr>
          <w:color w:val="231F20"/>
          <w:w w:val="90"/>
          <w:sz w:val="24"/>
        </w:rPr>
        <w:t>measure,</w:t>
      </w:r>
      <w:r>
        <w:rPr>
          <w:color w:val="231F20"/>
          <w:spacing w:val="-2"/>
          <w:w w:val="90"/>
          <w:sz w:val="24"/>
        </w:rPr>
        <w:t xml:space="preserve"> </w:t>
      </w:r>
      <w:r>
        <w:rPr>
          <w:color w:val="231F20"/>
          <w:w w:val="90"/>
          <w:sz w:val="24"/>
        </w:rPr>
        <w:t>analyze,</w:t>
      </w:r>
      <w:r>
        <w:rPr>
          <w:color w:val="231F20"/>
          <w:spacing w:val="-2"/>
          <w:w w:val="90"/>
          <w:sz w:val="24"/>
        </w:rPr>
        <w:t xml:space="preserve"> </w:t>
      </w:r>
      <w:r>
        <w:rPr>
          <w:color w:val="231F20"/>
          <w:w w:val="90"/>
          <w:sz w:val="24"/>
        </w:rPr>
        <w:t xml:space="preserve">and </w:t>
      </w:r>
      <w:r>
        <w:rPr>
          <w:color w:val="231F20"/>
          <w:spacing w:val="-6"/>
          <w:sz w:val="24"/>
        </w:rPr>
        <w:t>report</w:t>
      </w:r>
      <w:r>
        <w:rPr>
          <w:color w:val="231F20"/>
          <w:spacing w:val="-11"/>
          <w:sz w:val="24"/>
        </w:rPr>
        <w:t xml:space="preserve"> </w:t>
      </w:r>
      <w:r>
        <w:rPr>
          <w:color w:val="231F20"/>
          <w:spacing w:val="-6"/>
          <w:sz w:val="24"/>
        </w:rPr>
        <w:t>strategic</w:t>
      </w:r>
      <w:r>
        <w:rPr>
          <w:color w:val="231F20"/>
          <w:spacing w:val="-11"/>
          <w:sz w:val="24"/>
        </w:rPr>
        <w:t xml:space="preserve"> </w:t>
      </w:r>
      <w:r>
        <w:rPr>
          <w:color w:val="231F20"/>
          <w:spacing w:val="-6"/>
          <w:sz w:val="24"/>
        </w:rPr>
        <w:t>and</w:t>
      </w:r>
      <w:r>
        <w:rPr>
          <w:color w:val="231F20"/>
          <w:spacing w:val="-11"/>
          <w:sz w:val="24"/>
        </w:rPr>
        <w:t xml:space="preserve"> </w:t>
      </w:r>
      <w:r>
        <w:rPr>
          <w:color w:val="231F20"/>
          <w:spacing w:val="-6"/>
          <w:sz w:val="24"/>
        </w:rPr>
        <w:t>operational</w:t>
      </w:r>
      <w:r>
        <w:rPr>
          <w:color w:val="231F20"/>
          <w:spacing w:val="-11"/>
          <w:sz w:val="24"/>
        </w:rPr>
        <w:t xml:space="preserve"> </w:t>
      </w:r>
      <w:r>
        <w:rPr>
          <w:color w:val="231F20"/>
          <w:spacing w:val="-6"/>
          <w:sz w:val="24"/>
        </w:rPr>
        <w:t>indicators;</w:t>
      </w:r>
    </w:p>
    <w:p w14:paraId="60CC7B75" w14:textId="77777777" w:rsidR="003D78A7" w:rsidRDefault="00727087">
      <w:pPr>
        <w:pStyle w:val="ListParagraph"/>
        <w:numPr>
          <w:ilvl w:val="0"/>
          <w:numId w:val="12"/>
        </w:numPr>
        <w:tabs>
          <w:tab w:val="left" w:pos="964"/>
        </w:tabs>
        <w:spacing w:before="112" w:line="271" w:lineRule="auto"/>
        <w:ind w:right="282"/>
        <w:rPr>
          <w:sz w:val="24"/>
        </w:rPr>
      </w:pPr>
      <w:r>
        <w:rPr>
          <w:color w:val="231F20"/>
          <w:w w:val="90"/>
          <w:sz w:val="24"/>
        </w:rPr>
        <w:t>Human</w:t>
      </w:r>
      <w:r>
        <w:rPr>
          <w:color w:val="231F20"/>
          <w:spacing w:val="-19"/>
          <w:w w:val="90"/>
          <w:sz w:val="24"/>
        </w:rPr>
        <w:t xml:space="preserve"> </w:t>
      </w:r>
      <w:r>
        <w:rPr>
          <w:color w:val="231F20"/>
          <w:w w:val="90"/>
          <w:sz w:val="24"/>
        </w:rPr>
        <w:t>resources</w:t>
      </w:r>
      <w:r>
        <w:rPr>
          <w:color w:val="231F20"/>
          <w:spacing w:val="-19"/>
          <w:w w:val="90"/>
          <w:sz w:val="24"/>
        </w:rPr>
        <w:t xml:space="preserve"> </w:t>
      </w:r>
      <w:r>
        <w:rPr>
          <w:color w:val="231F20"/>
          <w:w w:val="90"/>
          <w:sz w:val="24"/>
        </w:rPr>
        <w:t>management</w:t>
      </w:r>
      <w:r>
        <w:rPr>
          <w:color w:val="231F20"/>
          <w:spacing w:val="-19"/>
          <w:w w:val="90"/>
          <w:sz w:val="24"/>
        </w:rPr>
        <w:t xml:space="preserve"> </w:t>
      </w:r>
      <w:r>
        <w:rPr>
          <w:color w:val="231F20"/>
          <w:w w:val="90"/>
          <w:sz w:val="24"/>
        </w:rPr>
        <w:t>that</w:t>
      </w:r>
      <w:r>
        <w:rPr>
          <w:color w:val="231F20"/>
          <w:spacing w:val="-19"/>
          <w:w w:val="90"/>
          <w:sz w:val="24"/>
        </w:rPr>
        <w:t xml:space="preserve"> </w:t>
      </w:r>
      <w:r>
        <w:rPr>
          <w:color w:val="231F20"/>
          <w:w w:val="90"/>
          <w:sz w:val="24"/>
        </w:rPr>
        <w:t>enables</w:t>
      </w:r>
      <w:r>
        <w:rPr>
          <w:color w:val="231F20"/>
          <w:spacing w:val="-19"/>
          <w:w w:val="90"/>
          <w:sz w:val="24"/>
        </w:rPr>
        <w:t xml:space="preserve"> </w:t>
      </w:r>
      <w:r>
        <w:rPr>
          <w:color w:val="231F20"/>
          <w:w w:val="90"/>
          <w:sz w:val="24"/>
        </w:rPr>
        <w:t>the</w:t>
      </w:r>
      <w:r>
        <w:rPr>
          <w:color w:val="231F20"/>
          <w:spacing w:val="-19"/>
          <w:w w:val="90"/>
          <w:sz w:val="24"/>
        </w:rPr>
        <w:t xml:space="preserve"> </w:t>
      </w:r>
      <w:r>
        <w:rPr>
          <w:color w:val="231F20"/>
          <w:w w:val="90"/>
          <w:sz w:val="24"/>
        </w:rPr>
        <w:t>firm</w:t>
      </w:r>
      <w:r>
        <w:rPr>
          <w:color w:val="231F20"/>
          <w:spacing w:val="-19"/>
          <w:w w:val="90"/>
          <w:sz w:val="24"/>
        </w:rPr>
        <w:t xml:space="preserve"> </w:t>
      </w:r>
      <w:r>
        <w:rPr>
          <w:color w:val="231F20"/>
          <w:w w:val="90"/>
          <w:sz w:val="24"/>
        </w:rPr>
        <w:t>to</w:t>
      </w:r>
      <w:r>
        <w:rPr>
          <w:color w:val="231F20"/>
          <w:spacing w:val="-19"/>
          <w:w w:val="90"/>
          <w:sz w:val="24"/>
        </w:rPr>
        <w:t xml:space="preserve"> </w:t>
      </w:r>
      <w:r>
        <w:rPr>
          <w:color w:val="231F20"/>
          <w:w w:val="90"/>
          <w:sz w:val="24"/>
        </w:rPr>
        <w:t>deliver</w:t>
      </w:r>
      <w:r>
        <w:rPr>
          <w:color w:val="231F20"/>
          <w:spacing w:val="-19"/>
          <w:w w:val="90"/>
          <w:sz w:val="24"/>
        </w:rPr>
        <w:t xml:space="preserve"> </w:t>
      </w:r>
      <w:r>
        <w:rPr>
          <w:color w:val="231F20"/>
          <w:w w:val="90"/>
          <w:sz w:val="24"/>
        </w:rPr>
        <w:t>service</w:t>
      </w:r>
      <w:r>
        <w:rPr>
          <w:color w:val="231F20"/>
          <w:spacing w:val="-19"/>
          <w:w w:val="90"/>
          <w:sz w:val="24"/>
        </w:rPr>
        <w:t xml:space="preserve"> </w:t>
      </w:r>
      <w:r>
        <w:rPr>
          <w:color w:val="231F20"/>
          <w:w w:val="90"/>
          <w:sz w:val="24"/>
        </w:rPr>
        <w:t>excellence,</w:t>
      </w:r>
      <w:r>
        <w:rPr>
          <w:color w:val="231F20"/>
          <w:spacing w:val="-19"/>
          <w:w w:val="90"/>
          <w:sz w:val="24"/>
        </w:rPr>
        <w:t xml:space="preserve"> </w:t>
      </w:r>
      <w:r>
        <w:rPr>
          <w:color w:val="231F20"/>
          <w:w w:val="90"/>
          <w:sz w:val="24"/>
        </w:rPr>
        <w:t xml:space="preserve">ranging </w:t>
      </w:r>
      <w:r>
        <w:rPr>
          <w:color w:val="231F20"/>
          <w:spacing w:val="-8"/>
          <w:sz w:val="24"/>
        </w:rPr>
        <w:t>from</w:t>
      </w:r>
      <w:r>
        <w:rPr>
          <w:color w:val="231F20"/>
          <w:spacing w:val="-9"/>
          <w:sz w:val="24"/>
        </w:rPr>
        <w:t xml:space="preserve"> </w:t>
      </w:r>
      <w:r>
        <w:rPr>
          <w:color w:val="231F20"/>
          <w:spacing w:val="-8"/>
          <w:sz w:val="24"/>
        </w:rPr>
        <w:t>hiring</w:t>
      </w:r>
      <w:r>
        <w:rPr>
          <w:color w:val="231F20"/>
          <w:spacing w:val="-9"/>
          <w:sz w:val="24"/>
        </w:rPr>
        <w:t xml:space="preserve"> </w:t>
      </w:r>
      <w:r>
        <w:rPr>
          <w:color w:val="231F20"/>
          <w:spacing w:val="-8"/>
          <w:sz w:val="24"/>
        </w:rPr>
        <w:t>the</w:t>
      </w:r>
      <w:r>
        <w:rPr>
          <w:color w:val="231F20"/>
          <w:spacing w:val="-9"/>
          <w:sz w:val="24"/>
        </w:rPr>
        <w:t xml:space="preserve"> </w:t>
      </w:r>
      <w:r>
        <w:rPr>
          <w:color w:val="231F20"/>
          <w:spacing w:val="-8"/>
          <w:sz w:val="24"/>
        </w:rPr>
        <w:t>right</w:t>
      </w:r>
      <w:r>
        <w:rPr>
          <w:color w:val="231F20"/>
          <w:spacing w:val="-9"/>
          <w:sz w:val="24"/>
        </w:rPr>
        <w:t xml:space="preserve"> </w:t>
      </w:r>
      <w:r>
        <w:rPr>
          <w:color w:val="231F20"/>
          <w:spacing w:val="-8"/>
          <w:sz w:val="24"/>
        </w:rPr>
        <w:t>people</w:t>
      </w:r>
      <w:r>
        <w:rPr>
          <w:color w:val="231F20"/>
          <w:spacing w:val="-9"/>
          <w:sz w:val="24"/>
        </w:rPr>
        <w:t xml:space="preserve"> </w:t>
      </w:r>
      <w:r>
        <w:rPr>
          <w:color w:val="231F20"/>
          <w:spacing w:val="-8"/>
          <w:sz w:val="24"/>
        </w:rPr>
        <w:t>to</w:t>
      </w:r>
      <w:r>
        <w:rPr>
          <w:color w:val="231F20"/>
          <w:spacing w:val="-9"/>
          <w:sz w:val="24"/>
        </w:rPr>
        <w:t xml:space="preserve"> </w:t>
      </w:r>
      <w:r>
        <w:rPr>
          <w:color w:val="231F20"/>
          <w:spacing w:val="-8"/>
          <w:sz w:val="24"/>
        </w:rPr>
        <w:t>involvement,</w:t>
      </w:r>
      <w:r>
        <w:rPr>
          <w:color w:val="231F20"/>
          <w:spacing w:val="-9"/>
          <w:sz w:val="24"/>
        </w:rPr>
        <w:t xml:space="preserve"> </w:t>
      </w:r>
      <w:r>
        <w:rPr>
          <w:color w:val="231F20"/>
          <w:spacing w:val="-8"/>
          <w:sz w:val="24"/>
        </w:rPr>
        <w:t>empowerment,</w:t>
      </w:r>
      <w:r>
        <w:rPr>
          <w:color w:val="231F20"/>
          <w:spacing w:val="-9"/>
          <w:sz w:val="24"/>
        </w:rPr>
        <w:t xml:space="preserve"> </w:t>
      </w:r>
      <w:r>
        <w:rPr>
          <w:color w:val="231F20"/>
          <w:spacing w:val="-8"/>
          <w:sz w:val="24"/>
        </w:rPr>
        <w:t>and</w:t>
      </w:r>
      <w:r>
        <w:rPr>
          <w:color w:val="231F20"/>
          <w:spacing w:val="-9"/>
          <w:sz w:val="24"/>
        </w:rPr>
        <w:t xml:space="preserve"> </w:t>
      </w:r>
      <w:r>
        <w:rPr>
          <w:color w:val="231F20"/>
          <w:spacing w:val="-8"/>
          <w:sz w:val="24"/>
        </w:rPr>
        <w:t>motivation;</w:t>
      </w:r>
    </w:p>
    <w:p w14:paraId="1FA91265" w14:textId="77777777" w:rsidR="003D78A7" w:rsidRDefault="003D78A7">
      <w:pPr>
        <w:pStyle w:val="ListParagraph"/>
        <w:spacing w:line="271" w:lineRule="auto"/>
        <w:rPr>
          <w:sz w:val="24"/>
        </w:rPr>
        <w:sectPr w:rsidR="003D78A7">
          <w:pgSz w:w="11910" w:h="16840"/>
          <w:pgMar w:top="1260" w:right="1133" w:bottom="820" w:left="1133" w:header="0" w:footer="628" w:gutter="0"/>
          <w:cols w:space="720"/>
        </w:sectPr>
      </w:pPr>
    </w:p>
    <w:p w14:paraId="34336CD5" w14:textId="77777777" w:rsidR="003D78A7" w:rsidRDefault="00727087">
      <w:pPr>
        <w:pStyle w:val="ListParagraph"/>
        <w:numPr>
          <w:ilvl w:val="0"/>
          <w:numId w:val="12"/>
        </w:numPr>
        <w:tabs>
          <w:tab w:val="left" w:pos="964"/>
        </w:tabs>
        <w:spacing w:before="55" w:line="271" w:lineRule="auto"/>
        <w:ind w:right="282"/>
        <w:rPr>
          <w:sz w:val="24"/>
        </w:rPr>
      </w:pPr>
      <w:r>
        <w:rPr>
          <w:color w:val="231F20"/>
          <w:spacing w:val="-8"/>
          <w:sz w:val="24"/>
        </w:rPr>
        <w:t>Process</w:t>
      </w:r>
      <w:r>
        <w:rPr>
          <w:color w:val="231F20"/>
          <w:spacing w:val="20"/>
          <w:sz w:val="24"/>
        </w:rPr>
        <w:t xml:space="preserve"> </w:t>
      </w:r>
      <w:r>
        <w:rPr>
          <w:color w:val="231F20"/>
          <w:spacing w:val="-8"/>
          <w:sz w:val="24"/>
        </w:rPr>
        <w:t>management,</w:t>
      </w:r>
      <w:r>
        <w:rPr>
          <w:color w:val="231F20"/>
          <w:spacing w:val="20"/>
          <w:sz w:val="24"/>
        </w:rPr>
        <w:t xml:space="preserve"> </w:t>
      </w:r>
      <w:r>
        <w:rPr>
          <w:color w:val="231F20"/>
          <w:spacing w:val="-8"/>
          <w:sz w:val="24"/>
        </w:rPr>
        <w:t>including</w:t>
      </w:r>
      <w:r>
        <w:rPr>
          <w:color w:val="231F20"/>
          <w:spacing w:val="20"/>
          <w:sz w:val="24"/>
        </w:rPr>
        <w:t xml:space="preserve"> </w:t>
      </w:r>
      <w:r>
        <w:rPr>
          <w:color w:val="231F20"/>
          <w:spacing w:val="-8"/>
          <w:sz w:val="24"/>
        </w:rPr>
        <w:t>monitoring,</w:t>
      </w:r>
      <w:r>
        <w:rPr>
          <w:color w:val="231F20"/>
          <w:spacing w:val="20"/>
          <w:sz w:val="24"/>
        </w:rPr>
        <w:t xml:space="preserve"> </w:t>
      </w:r>
      <w:r>
        <w:rPr>
          <w:color w:val="231F20"/>
          <w:spacing w:val="-8"/>
          <w:sz w:val="24"/>
        </w:rPr>
        <w:t>continuous</w:t>
      </w:r>
      <w:r>
        <w:rPr>
          <w:color w:val="231F20"/>
          <w:spacing w:val="20"/>
          <w:sz w:val="24"/>
        </w:rPr>
        <w:t xml:space="preserve"> </w:t>
      </w:r>
      <w:r>
        <w:rPr>
          <w:color w:val="231F20"/>
          <w:spacing w:val="-8"/>
          <w:sz w:val="24"/>
        </w:rPr>
        <w:t>improvement,</w:t>
      </w:r>
      <w:r>
        <w:rPr>
          <w:color w:val="231F20"/>
          <w:spacing w:val="20"/>
          <w:sz w:val="24"/>
        </w:rPr>
        <w:t xml:space="preserve"> </w:t>
      </w:r>
      <w:r>
        <w:rPr>
          <w:color w:val="231F20"/>
          <w:spacing w:val="-8"/>
          <w:sz w:val="24"/>
        </w:rPr>
        <w:t>and</w:t>
      </w:r>
      <w:r>
        <w:rPr>
          <w:color w:val="231F20"/>
          <w:spacing w:val="20"/>
          <w:sz w:val="24"/>
        </w:rPr>
        <w:t xml:space="preserve"> </w:t>
      </w:r>
      <w:r>
        <w:rPr>
          <w:color w:val="231F20"/>
          <w:spacing w:val="-8"/>
          <w:sz w:val="24"/>
        </w:rPr>
        <w:t xml:space="preserve">process </w:t>
      </w:r>
      <w:r>
        <w:rPr>
          <w:color w:val="231F20"/>
          <w:spacing w:val="-2"/>
          <w:sz w:val="24"/>
        </w:rPr>
        <w:t>redesign;</w:t>
      </w:r>
    </w:p>
    <w:p w14:paraId="33E2ED70" w14:textId="77777777" w:rsidR="003D78A7" w:rsidRDefault="00727087">
      <w:pPr>
        <w:pStyle w:val="ListParagraph"/>
        <w:numPr>
          <w:ilvl w:val="0"/>
          <w:numId w:val="12"/>
        </w:numPr>
        <w:tabs>
          <w:tab w:val="left" w:pos="964"/>
        </w:tabs>
        <w:spacing w:before="112" w:line="271" w:lineRule="auto"/>
        <w:ind w:right="282"/>
        <w:rPr>
          <w:sz w:val="24"/>
        </w:rPr>
      </w:pPr>
      <w:r>
        <w:rPr>
          <w:color w:val="231F20"/>
          <w:w w:val="90"/>
          <w:sz w:val="24"/>
        </w:rPr>
        <w:t>Customer</w:t>
      </w:r>
      <w:r>
        <w:rPr>
          <w:color w:val="231F20"/>
          <w:spacing w:val="-5"/>
          <w:w w:val="90"/>
          <w:sz w:val="24"/>
        </w:rPr>
        <w:t xml:space="preserve"> </w:t>
      </w:r>
      <w:r>
        <w:rPr>
          <w:color w:val="231F20"/>
          <w:w w:val="90"/>
          <w:sz w:val="24"/>
        </w:rPr>
        <w:t>and</w:t>
      </w:r>
      <w:r>
        <w:rPr>
          <w:color w:val="231F20"/>
          <w:spacing w:val="-5"/>
          <w:w w:val="90"/>
          <w:sz w:val="24"/>
        </w:rPr>
        <w:t xml:space="preserve"> </w:t>
      </w:r>
      <w:r>
        <w:rPr>
          <w:color w:val="231F20"/>
          <w:w w:val="90"/>
          <w:sz w:val="24"/>
        </w:rPr>
        <w:t>market</w:t>
      </w:r>
      <w:r>
        <w:rPr>
          <w:color w:val="231F20"/>
          <w:spacing w:val="-5"/>
          <w:w w:val="90"/>
          <w:sz w:val="24"/>
        </w:rPr>
        <w:t xml:space="preserve"> </w:t>
      </w:r>
      <w:r>
        <w:rPr>
          <w:color w:val="231F20"/>
          <w:w w:val="90"/>
          <w:sz w:val="24"/>
        </w:rPr>
        <w:t>focus</w:t>
      </w:r>
      <w:r>
        <w:rPr>
          <w:color w:val="231F20"/>
          <w:spacing w:val="-5"/>
          <w:w w:val="90"/>
          <w:sz w:val="24"/>
        </w:rPr>
        <w:t xml:space="preserve"> </w:t>
      </w:r>
      <w:r>
        <w:rPr>
          <w:color w:val="231F20"/>
          <w:w w:val="90"/>
          <w:sz w:val="24"/>
        </w:rPr>
        <w:t>that</w:t>
      </w:r>
      <w:r>
        <w:rPr>
          <w:color w:val="231F20"/>
          <w:spacing w:val="-5"/>
          <w:w w:val="90"/>
          <w:sz w:val="24"/>
        </w:rPr>
        <w:t xml:space="preserve"> </w:t>
      </w:r>
      <w:r>
        <w:rPr>
          <w:color w:val="231F20"/>
          <w:w w:val="90"/>
          <w:sz w:val="24"/>
        </w:rPr>
        <w:t>allows</w:t>
      </w:r>
      <w:r>
        <w:rPr>
          <w:color w:val="231F20"/>
          <w:spacing w:val="-5"/>
          <w:w w:val="90"/>
          <w:sz w:val="24"/>
        </w:rPr>
        <w:t xml:space="preserve"> </w:t>
      </w:r>
      <w:r>
        <w:rPr>
          <w:color w:val="231F20"/>
          <w:w w:val="90"/>
          <w:sz w:val="24"/>
        </w:rPr>
        <w:t>the</w:t>
      </w:r>
      <w:r>
        <w:rPr>
          <w:color w:val="231F20"/>
          <w:spacing w:val="-5"/>
          <w:w w:val="90"/>
          <w:sz w:val="24"/>
        </w:rPr>
        <w:t xml:space="preserve"> </w:t>
      </w:r>
      <w:r>
        <w:rPr>
          <w:color w:val="231F20"/>
          <w:w w:val="90"/>
          <w:sz w:val="24"/>
        </w:rPr>
        <w:t>firm</w:t>
      </w:r>
      <w:r>
        <w:rPr>
          <w:color w:val="231F20"/>
          <w:spacing w:val="-5"/>
          <w:w w:val="90"/>
          <w:sz w:val="24"/>
        </w:rPr>
        <w:t xml:space="preserve"> </w:t>
      </w:r>
      <w:r>
        <w:rPr>
          <w:color w:val="231F20"/>
          <w:w w:val="90"/>
          <w:sz w:val="24"/>
        </w:rPr>
        <w:t>to</w:t>
      </w:r>
      <w:r>
        <w:rPr>
          <w:color w:val="231F20"/>
          <w:spacing w:val="-5"/>
          <w:w w:val="90"/>
          <w:sz w:val="24"/>
        </w:rPr>
        <w:t xml:space="preserve"> </w:t>
      </w:r>
      <w:r>
        <w:rPr>
          <w:color w:val="231F20"/>
          <w:w w:val="90"/>
          <w:sz w:val="24"/>
        </w:rPr>
        <w:t>determine</w:t>
      </w:r>
      <w:r>
        <w:rPr>
          <w:color w:val="231F20"/>
          <w:spacing w:val="-5"/>
          <w:w w:val="90"/>
          <w:sz w:val="24"/>
        </w:rPr>
        <w:t xml:space="preserve"> </w:t>
      </w:r>
      <w:r>
        <w:rPr>
          <w:color w:val="231F20"/>
          <w:w w:val="90"/>
          <w:sz w:val="24"/>
        </w:rPr>
        <w:t>customer</w:t>
      </w:r>
      <w:r>
        <w:rPr>
          <w:color w:val="231F20"/>
          <w:spacing w:val="-5"/>
          <w:w w:val="90"/>
          <w:sz w:val="24"/>
        </w:rPr>
        <w:t xml:space="preserve"> </w:t>
      </w:r>
      <w:r>
        <w:rPr>
          <w:color w:val="231F20"/>
          <w:w w:val="90"/>
          <w:sz w:val="24"/>
        </w:rPr>
        <w:t>requirement</w:t>
      </w:r>
      <w:r>
        <w:rPr>
          <w:color w:val="231F20"/>
          <w:spacing w:val="-5"/>
          <w:w w:val="90"/>
          <w:sz w:val="24"/>
        </w:rPr>
        <w:t xml:space="preserve"> </w:t>
      </w:r>
      <w:r>
        <w:rPr>
          <w:color w:val="231F20"/>
          <w:w w:val="90"/>
          <w:sz w:val="24"/>
        </w:rPr>
        <w:t xml:space="preserve">and </w:t>
      </w:r>
      <w:r>
        <w:rPr>
          <w:color w:val="231F20"/>
          <w:sz w:val="24"/>
        </w:rPr>
        <w:t>expectations;</w:t>
      </w:r>
      <w:r>
        <w:rPr>
          <w:color w:val="231F20"/>
          <w:spacing w:val="-17"/>
          <w:sz w:val="24"/>
        </w:rPr>
        <w:t xml:space="preserve"> </w:t>
      </w:r>
      <w:r>
        <w:rPr>
          <w:color w:val="231F20"/>
          <w:sz w:val="24"/>
        </w:rPr>
        <w:t>and</w:t>
      </w:r>
    </w:p>
    <w:p w14:paraId="23BBB529" w14:textId="77777777" w:rsidR="003D78A7" w:rsidRDefault="00727087">
      <w:pPr>
        <w:pStyle w:val="ListParagraph"/>
        <w:numPr>
          <w:ilvl w:val="0"/>
          <w:numId w:val="12"/>
        </w:numPr>
        <w:tabs>
          <w:tab w:val="left" w:pos="963"/>
        </w:tabs>
        <w:spacing w:before="112"/>
        <w:ind w:left="963" w:hanging="359"/>
        <w:rPr>
          <w:sz w:val="24"/>
        </w:rPr>
      </w:pPr>
      <w:r>
        <w:rPr>
          <w:color w:val="231F20"/>
          <w:w w:val="90"/>
          <w:sz w:val="24"/>
        </w:rPr>
        <w:t>Business</w:t>
      </w:r>
      <w:r>
        <w:rPr>
          <w:color w:val="231F20"/>
          <w:spacing w:val="-3"/>
          <w:sz w:val="24"/>
        </w:rPr>
        <w:t xml:space="preserve"> </w:t>
      </w:r>
      <w:r>
        <w:rPr>
          <w:color w:val="231F20"/>
          <w:spacing w:val="-2"/>
          <w:w w:val="95"/>
          <w:sz w:val="24"/>
        </w:rPr>
        <w:t>results.</w:t>
      </w:r>
    </w:p>
    <w:p w14:paraId="7321A6B4" w14:textId="77777777" w:rsidR="003D78A7" w:rsidRDefault="003D78A7">
      <w:pPr>
        <w:pStyle w:val="BodyText"/>
        <w:spacing w:before="116"/>
      </w:pPr>
    </w:p>
    <w:p w14:paraId="6D054C29" w14:textId="77777777" w:rsidR="003D78A7" w:rsidRDefault="00727087">
      <w:pPr>
        <w:pStyle w:val="Heading2"/>
      </w:pPr>
      <w:r>
        <w:rPr>
          <w:color w:val="231F20"/>
        </w:rPr>
        <w:t>Six-Sigma</w:t>
      </w:r>
      <w:r>
        <w:rPr>
          <w:color w:val="231F20"/>
          <w:spacing w:val="5"/>
        </w:rPr>
        <w:t xml:space="preserve"> </w:t>
      </w:r>
      <w:r>
        <w:rPr>
          <w:color w:val="231F20"/>
        </w:rPr>
        <w:t>Applied</w:t>
      </w:r>
      <w:r>
        <w:rPr>
          <w:color w:val="231F20"/>
          <w:spacing w:val="6"/>
        </w:rPr>
        <w:t xml:space="preserve"> </w:t>
      </w:r>
      <w:r>
        <w:rPr>
          <w:color w:val="231F20"/>
        </w:rPr>
        <w:t>to</w:t>
      </w:r>
      <w:r>
        <w:rPr>
          <w:color w:val="231F20"/>
          <w:spacing w:val="6"/>
        </w:rPr>
        <w:t xml:space="preserve"> </w:t>
      </w:r>
      <w:r>
        <w:rPr>
          <w:color w:val="231F20"/>
        </w:rPr>
        <w:t>Service</w:t>
      </w:r>
      <w:r>
        <w:rPr>
          <w:color w:val="231F20"/>
          <w:spacing w:val="6"/>
        </w:rPr>
        <w:t xml:space="preserve"> </w:t>
      </w:r>
      <w:r>
        <w:rPr>
          <w:color w:val="231F20"/>
          <w:spacing w:val="-2"/>
        </w:rPr>
        <w:t>Organizations</w:t>
      </w:r>
    </w:p>
    <w:p w14:paraId="7F47BC00" w14:textId="77777777" w:rsidR="003D78A7" w:rsidRDefault="003D78A7">
      <w:pPr>
        <w:pStyle w:val="BodyText"/>
        <w:spacing w:before="133"/>
        <w:rPr>
          <w:rFonts w:ascii="Times New Roman"/>
          <w:b/>
        </w:rPr>
      </w:pPr>
    </w:p>
    <w:p w14:paraId="7E04369F" w14:textId="77777777" w:rsidR="003D78A7" w:rsidRDefault="00727087">
      <w:pPr>
        <w:pStyle w:val="BodyText"/>
        <w:spacing w:line="271" w:lineRule="auto"/>
        <w:ind w:left="284" w:right="277" w:firstLine="720"/>
        <w:jc w:val="both"/>
      </w:pPr>
      <w:r>
        <w:rPr>
          <w:color w:val="231F20"/>
          <w:w w:val="90"/>
        </w:rPr>
        <w:t xml:space="preserve">The Six-Sigma approach was developed by Motorola engineers in the mid-1980s to </w:t>
      </w:r>
      <w:r>
        <w:rPr>
          <w:color w:val="231F20"/>
          <w:spacing w:val="-2"/>
        </w:rPr>
        <w:t>address</w:t>
      </w:r>
      <w:r>
        <w:rPr>
          <w:color w:val="231F20"/>
          <w:spacing w:val="-15"/>
        </w:rPr>
        <w:t xml:space="preserve"> </w:t>
      </w:r>
      <w:r>
        <w:rPr>
          <w:color w:val="231F20"/>
          <w:spacing w:val="-2"/>
        </w:rPr>
        <w:t>the</w:t>
      </w:r>
      <w:r>
        <w:rPr>
          <w:color w:val="231F20"/>
          <w:spacing w:val="-14"/>
        </w:rPr>
        <w:t xml:space="preserve"> </w:t>
      </w:r>
      <w:r>
        <w:rPr>
          <w:color w:val="231F20"/>
          <w:spacing w:val="-2"/>
        </w:rPr>
        <w:t>issue</w:t>
      </w:r>
      <w:r>
        <w:rPr>
          <w:color w:val="231F20"/>
          <w:spacing w:val="-15"/>
        </w:rPr>
        <w:t xml:space="preserve"> </w:t>
      </w:r>
      <w:r>
        <w:rPr>
          <w:color w:val="231F20"/>
          <w:spacing w:val="-2"/>
        </w:rPr>
        <w:t>of</w:t>
      </w:r>
      <w:r>
        <w:rPr>
          <w:color w:val="231F20"/>
          <w:spacing w:val="-14"/>
        </w:rPr>
        <w:t xml:space="preserve"> </w:t>
      </w:r>
      <w:r>
        <w:rPr>
          <w:color w:val="231F20"/>
          <w:spacing w:val="-2"/>
        </w:rPr>
        <w:t>increasing</w:t>
      </w:r>
      <w:r>
        <w:rPr>
          <w:color w:val="231F20"/>
          <w:spacing w:val="-15"/>
        </w:rPr>
        <w:t xml:space="preserve"> </w:t>
      </w:r>
      <w:r>
        <w:rPr>
          <w:color w:val="231F20"/>
          <w:spacing w:val="-2"/>
        </w:rPr>
        <w:t>numbers</w:t>
      </w:r>
      <w:r>
        <w:rPr>
          <w:color w:val="231F20"/>
          <w:spacing w:val="-14"/>
        </w:rPr>
        <w:t xml:space="preserve"> </w:t>
      </w:r>
      <w:r>
        <w:rPr>
          <w:color w:val="231F20"/>
          <w:spacing w:val="-2"/>
        </w:rPr>
        <w:t>of</w:t>
      </w:r>
      <w:r>
        <w:rPr>
          <w:color w:val="231F20"/>
          <w:spacing w:val="-15"/>
        </w:rPr>
        <w:t xml:space="preserve"> </w:t>
      </w:r>
      <w:r>
        <w:rPr>
          <w:color w:val="231F20"/>
          <w:spacing w:val="-2"/>
        </w:rPr>
        <w:t>complaints</w:t>
      </w:r>
      <w:r>
        <w:rPr>
          <w:color w:val="231F20"/>
          <w:spacing w:val="-14"/>
        </w:rPr>
        <w:t xml:space="preserve"> </w:t>
      </w:r>
      <w:r>
        <w:rPr>
          <w:color w:val="231F20"/>
          <w:spacing w:val="-2"/>
        </w:rPr>
        <w:t>from</w:t>
      </w:r>
      <w:r>
        <w:rPr>
          <w:color w:val="231F20"/>
          <w:spacing w:val="-14"/>
        </w:rPr>
        <w:t xml:space="preserve"> </w:t>
      </w:r>
      <w:r>
        <w:rPr>
          <w:color w:val="231F20"/>
          <w:spacing w:val="-2"/>
        </w:rPr>
        <w:t>its</w:t>
      </w:r>
      <w:r>
        <w:rPr>
          <w:color w:val="231F20"/>
          <w:spacing w:val="-15"/>
        </w:rPr>
        <w:t xml:space="preserve"> </w:t>
      </w:r>
      <w:r>
        <w:rPr>
          <w:color w:val="231F20"/>
          <w:spacing w:val="-2"/>
        </w:rPr>
        <w:t>field</w:t>
      </w:r>
      <w:r>
        <w:rPr>
          <w:color w:val="231F20"/>
          <w:spacing w:val="-14"/>
        </w:rPr>
        <w:t xml:space="preserve"> </w:t>
      </w:r>
      <w:r>
        <w:rPr>
          <w:color w:val="231F20"/>
          <w:spacing w:val="-2"/>
        </w:rPr>
        <w:t>sales</w:t>
      </w:r>
      <w:r>
        <w:rPr>
          <w:color w:val="231F20"/>
          <w:spacing w:val="-15"/>
        </w:rPr>
        <w:t xml:space="preserve"> </w:t>
      </w:r>
      <w:r>
        <w:rPr>
          <w:color w:val="231F20"/>
          <w:spacing w:val="-2"/>
        </w:rPr>
        <w:t>force</w:t>
      </w:r>
      <w:r>
        <w:rPr>
          <w:color w:val="231F20"/>
          <w:spacing w:val="-14"/>
        </w:rPr>
        <w:t xml:space="preserve"> </w:t>
      </w:r>
      <w:r>
        <w:rPr>
          <w:color w:val="231F20"/>
          <w:spacing w:val="-2"/>
        </w:rPr>
        <w:t>regarding warranty</w:t>
      </w:r>
      <w:r>
        <w:rPr>
          <w:color w:val="231F20"/>
          <w:spacing w:val="-15"/>
        </w:rPr>
        <w:t xml:space="preserve"> </w:t>
      </w:r>
      <w:r>
        <w:rPr>
          <w:color w:val="231F20"/>
          <w:spacing w:val="-2"/>
        </w:rPr>
        <w:t>claims.</w:t>
      </w:r>
      <w:r>
        <w:rPr>
          <w:color w:val="231F20"/>
          <w:spacing w:val="-14"/>
        </w:rPr>
        <w:t xml:space="preserve"> </w:t>
      </w:r>
      <w:r>
        <w:rPr>
          <w:color w:val="231F20"/>
          <w:spacing w:val="-2"/>
        </w:rPr>
        <w:t>The</w:t>
      </w:r>
      <w:r>
        <w:rPr>
          <w:color w:val="231F20"/>
          <w:spacing w:val="-15"/>
        </w:rPr>
        <w:t xml:space="preserve"> </w:t>
      </w:r>
      <w:r>
        <w:rPr>
          <w:color w:val="231F20"/>
          <w:spacing w:val="-2"/>
        </w:rPr>
        <w:t>program</w:t>
      </w:r>
      <w:r>
        <w:rPr>
          <w:color w:val="231F20"/>
          <w:spacing w:val="-14"/>
        </w:rPr>
        <w:t xml:space="preserve"> </w:t>
      </w:r>
      <w:r>
        <w:rPr>
          <w:color w:val="231F20"/>
          <w:spacing w:val="-2"/>
        </w:rPr>
        <w:t>was</w:t>
      </w:r>
      <w:r>
        <w:rPr>
          <w:color w:val="231F20"/>
          <w:spacing w:val="-15"/>
        </w:rPr>
        <w:t xml:space="preserve"> </w:t>
      </w:r>
      <w:r>
        <w:rPr>
          <w:color w:val="231F20"/>
          <w:spacing w:val="-2"/>
        </w:rPr>
        <w:t>soon</w:t>
      </w:r>
      <w:r>
        <w:rPr>
          <w:color w:val="231F20"/>
          <w:spacing w:val="-14"/>
        </w:rPr>
        <w:t xml:space="preserve"> </w:t>
      </w:r>
      <w:r>
        <w:rPr>
          <w:color w:val="231F20"/>
          <w:spacing w:val="-2"/>
        </w:rPr>
        <w:t>adopted</w:t>
      </w:r>
      <w:r>
        <w:rPr>
          <w:color w:val="231F20"/>
          <w:spacing w:val="-15"/>
        </w:rPr>
        <w:t xml:space="preserve"> </w:t>
      </w:r>
      <w:r>
        <w:rPr>
          <w:color w:val="231F20"/>
          <w:spacing w:val="-2"/>
        </w:rPr>
        <w:t>by</w:t>
      </w:r>
      <w:r>
        <w:rPr>
          <w:color w:val="231F20"/>
          <w:spacing w:val="-14"/>
        </w:rPr>
        <w:t xml:space="preserve"> </w:t>
      </w:r>
      <w:r>
        <w:rPr>
          <w:color w:val="231F20"/>
          <w:spacing w:val="-2"/>
        </w:rPr>
        <w:t>other</w:t>
      </w:r>
      <w:r>
        <w:rPr>
          <w:color w:val="231F20"/>
          <w:spacing w:val="-14"/>
        </w:rPr>
        <w:t xml:space="preserve"> </w:t>
      </w:r>
      <w:r>
        <w:rPr>
          <w:color w:val="231F20"/>
          <w:spacing w:val="-2"/>
        </w:rPr>
        <w:t>manufacturing</w:t>
      </w:r>
      <w:r>
        <w:rPr>
          <w:color w:val="231F20"/>
          <w:spacing w:val="-15"/>
        </w:rPr>
        <w:t xml:space="preserve"> </w:t>
      </w:r>
      <w:r>
        <w:rPr>
          <w:color w:val="231F20"/>
          <w:spacing w:val="-2"/>
        </w:rPr>
        <w:t>firms</w:t>
      </w:r>
      <w:r>
        <w:rPr>
          <w:color w:val="231F20"/>
          <w:spacing w:val="-14"/>
        </w:rPr>
        <w:t xml:space="preserve"> </w:t>
      </w:r>
      <w:r>
        <w:rPr>
          <w:color w:val="231F20"/>
          <w:spacing w:val="-2"/>
        </w:rPr>
        <w:t>to</w:t>
      </w:r>
      <w:r>
        <w:rPr>
          <w:color w:val="231F20"/>
          <w:spacing w:val="-15"/>
        </w:rPr>
        <w:t xml:space="preserve"> </w:t>
      </w:r>
      <w:r>
        <w:rPr>
          <w:color w:val="231F20"/>
          <w:spacing w:val="-2"/>
        </w:rPr>
        <w:t xml:space="preserve">reduce </w:t>
      </w:r>
      <w:r>
        <w:rPr>
          <w:color w:val="231F20"/>
        </w:rPr>
        <w:t>defects</w:t>
      </w:r>
      <w:r>
        <w:rPr>
          <w:color w:val="231F20"/>
          <w:spacing w:val="-4"/>
        </w:rPr>
        <w:t xml:space="preserve"> </w:t>
      </w:r>
      <w:r>
        <w:rPr>
          <w:color w:val="231F20"/>
        </w:rPr>
        <w:t>in</w:t>
      </w:r>
      <w:r>
        <w:rPr>
          <w:color w:val="231F20"/>
          <w:spacing w:val="-4"/>
        </w:rPr>
        <w:t xml:space="preserve"> </w:t>
      </w:r>
      <w:r>
        <w:rPr>
          <w:color w:val="231F20"/>
        </w:rPr>
        <w:t>a</w:t>
      </w:r>
      <w:r>
        <w:rPr>
          <w:color w:val="231F20"/>
          <w:spacing w:val="-4"/>
        </w:rPr>
        <w:t xml:space="preserve"> </w:t>
      </w:r>
      <w:r>
        <w:rPr>
          <w:color w:val="231F20"/>
        </w:rPr>
        <w:t>variety</w:t>
      </w:r>
      <w:r>
        <w:rPr>
          <w:color w:val="231F20"/>
          <w:spacing w:val="-4"/>
        </w:rPr>
        <w:t xml:space="preserve"> </w:t>
      </w:r>
      <w:r>
        <w:rPr>
          <w:color w:val="231F20"/>
        </w:rPr>
        <w:t>of</w:t>
      </w:r>
      <w:r>
        <w:rPr>
          <w:color w:val="231F20"/>
          <w:spacing w:val="-4"/>
        </w:rPr>
        <w:t xml:space="preserve"> </w:t>
      </w:r>
      <w:r>
        <w:rPr>
          <w:color w:val="231F20"/>
        </w:rPr>
        <w:t>areas.</w:t>
      </w:r>
    </w:p>
    <w:p w14:paraId="02B05DE3" w14:textId="77777777" w:rsidR="003D78A7" w:rsidRDefault="003D78A7">
      <w:pPr>
        <w:pStyle w:val="BodyText"/>
        <w:spacing w:before="38"/>
      </w:pPr>
    </w:p>
    <w:p w14:paraId="430E8523" w14:textId="77777777" w:rsidR="003D78A7" w:rsidRDefault="00727087">
      <w:pPr>
        <w:pStyle w:val="BodyText"/>
        <w:spacing w:line="271" w:lineRule="auto"/>
        <w:ind w:left="284" w:right="277" w:firstLine="720"/>
        <w:jc w:val="both"/>
      </w:pPr>
      <w:r>
        <w:rPr>
          <w:color w:val="231F20"/>
          <w:w w:val="90"/>
        </w:rPr>
        <w:t xml:space="preserve">Subsequently, service firms embraced various Six-Sigma strategies to reduce defects, </w:t>
      </w:r>
      <w:r>
        <w:rPr>
          <w:color w:val="231F20"/>
        </w:rPr>
        <w:t>reduce</w:t>
      </w:r>
      <w:r>
        <w:rPr>
          <w:color w:val="231F20"/>
          <w:spacing w:val="-8"/>
        </w:rPr>
        <w:t xml:space="preserve"> </w:t>
      </w:r>
      <w:r>
        <w:rPr>
          <w:color w:val="231F20"/>
        </w:rPr>
        <w:t>cycle</w:t>
      </w:r>
      <w:r>
        <w:rPr>
          <w:color w:val="231F20"/>
          <w:spacing w:val="-8"/>
        </w:rPr>
        <w:t xml:space="preserve"> </w:t>
      </w:r>
      <w:r>
        <w:rPr>
          <w:color w:val="231F20"/>
        </w:rPr>
        <w:t>times,</w:t>
      </w:r>
      <w:r>
        <w:rPr>
          <w:color w:val="231F20"/>
          <w:spacing w:val="-8"/>
        </w:rPr>
        <w:t xml:space="preserve"> </w:t>
      </w:r>
      <w:r>
        <w:rPr>
          <w:color w:val="231F20"/>
        </w:rPr>
        <w:t>and</w:t>
      </w:r>
      <w:r>
        <w:rPr>
          <w:color w:val="231F20"/>
          <w:spacing w:val="-8"/>
        </w:rPr>
        <w:t xml:space="preserve"> </w:t>
      </w:r>
      <w:r>
        <w:rPr>
          <w:color w:val="231F20"/>
        </w:rPr>
        <w:t>improve</w:t>
      </w:r>
      <w:r>
        <w:rPr>
          <w:color w:val="231F20"/>
          <w:spacing w:val="-8"/>
        </w:rPr>
        <w:t xml:space="preserve"> </w:t>
      </w:r>
      <w:r>
        <w:rPr>
          <w:color w:val="231F20"/>
        </w:rPr>
        <w:t>productivity.</w:t>
      </w:r>
      <w:r>
        <w:rPr>
          <w:color w:val="231F20"/>
          <w:spacing w:val="-8"/>
        </w:rPr>
        <w:t xml:space="preserve"> </w:t>
      </w:r>
      <w:r>
        <w:rPr>
          <w:color w:val="231F20"/>
        </w:rPr>
        <w:t>Statistically,</w:t>
      </w:r>
      <w:r>
        <w:rPr>
          <w:color w:val="231F20"/>
          <w:spacing w:val="-8"/>
        </w:rPr>
        <w:t xml:space="preserve"> </w:t>
      </w:r>
      <w:r>
        <w:rPr>
          <w:color w:val="231F20"/>
        </w:rPr>
        <w:t>six</w:t>
      </w:r>
      <w:r>
        <w:rPr>
          <w:color w:val="231F20"/>
          <w:spacing w:val="-8"/>
        </w:rPr>
        <w:t xml:space="preserve"> </w:t>
      </w:r>
      <w:r>
        <w:rPr>
          <w:color w:val="231F20"/>
        </w:rPr>
        <w:t>sigma</w:t>
      </w:r>
      <w:r>
        <w:rPr>
          <w:color w:val="231F20"/>
          <w:spacing w:val="-8"/>
        </w:rPr>
        <w:t xml:space="preserve"> </w:t>
      </w:r>
      <w:r>
        <w:rPr>
          <w:color w:val="231F20"/>
        </w:rPr>
        <w:t>means</w:t>
      </w:r>
      <w:r>
        <w:rPr>
          <w:color w:val="231F20"/>
          <w:spacing w:val="-8"/>
        </w:rPr>
        <w:t xml:space="preserve"> </w:t>
      </w:r>
      <w:r>
        <w:rPr>
          <w:color w:val="231F20"/>
        </w:rPr>
        <w:t>achieving</w:t>
      </w:r>
      <w:r>
        <w:rPr>
          <w:color w:val="231F20"/>
          <w:spacing w:val="-8"/>
        </w:rPr>
        <w:t xml:space="preserve"> </w:t>
      </w:r>
      <w:r>
        <w:rPr>
          <w:color w:val="231F20"/>
        </w:rPr>
        <w:t>a quality</w:t>
      </w:r>
      <w:r>
        <w:rPr>
          <w:color w:val="231F20"/>
          <w:spacing w:val="-9"/>
        </w:rPr>
        <w:t xml:space="preserve"> </w:t>
      </w:r>
      <w:r>
        <w:rPr>
          <w:color w:val="231F20"/>
        </w:rPr>
        <w:t>level</w:t>
      </w:r>
      <w:r>
        <w:rPr>
          <w:color w:val="231F20"/>
          <w:spacing w:val="-9"/>
        </w:rPr>
        <w:t xml:space="preserve"> </w:t>
      </w:r>
      <w:r>
        <w:rPr>
          <w:color w:val="231F20"/>
        </w:rPr>
        <w:t>of</w:t>
      </w:r>
      <w:r>
        <w:rPr>
          <w:color w:val="231F20"/>
          <w:spacing w:val="-9"/>
        </w:rPr>
        <w:t xml:space="preserve"> </w:t>
      </w:r>
      <w:r>
        <w:rPr>
          <w:color w:val="231F20"/>
        </w:rPr>
        <w:t>only</w:t>
      </w:r>
      <w:r>
        <w:rPr>
          <w:color w:val="231F20"/>
          <w:spacing w:val="-9"/>
        </w:rPr>
        <w:t xml:space="preserve"> </w:t>
      </w:r>
      <w:r>
        <w:rPr>
          <w:color w:val="231F20"/>
        </w:rPr>
        <w:t>3.4</w:t>
      </w:r>
      <w:r>
        <w:rPr>
          <w:color w:val="231F20"/>
          <w:spacing w:val="-9"/>
        </w:rPr>
        <w:t xml:space="preserve"> </w:t>
      </w:r>
      <w:r>
        <w:rPr>
          <w:color w:val="231F20"/>
        </w:rPr>
        <w:t>defects</w:t>
      </w:r>
      <w:r>
        <w:rPr>
          <w:color w:val="231F20"/>
          <w:spacing w:val="-9"/>
        </w:rPr>
        <w:t xml:space="preserve"> </w:t>
      </w:r>
      <w:r>
        <w:rPr>
          <w:color w:val="231F20"/>
        </w:rPr>
        <w:t>per</w:t>
      </w:r>
      <w:r>
        <w:rPr>
          <w:color w:val="231F20"/>
          <w:spacing w:val="-9"/>
        </w:rPr>
        <w:t xml:space="preserve"> </w:t>
      </w:r>
      <w:r>
        <w:rPr>
          <w:color w:val="231F20"/>
        </w:rPr>
        <w:t>million</w:t>
      </w:r>
      <w:r>
        <w:rPr>
          <w:color w:val="231F20"/>
          <w:spacing w:val="-9"/>
        </w:rPr>
        <w:t xml:space="preserve"> </w:t>
      </w:r>
      <w:r>
        <w:rPr>
          <w:color w:val="231F20"/>
        </w:rPr>
        <w:t>opportunities</w:t>
      </w:r>
      <w:r>
        <w:rPr>
          <w:color w:val="231F20"/>
          <w:spacing w:val="-9"/>
        </w:rPr>
        <w:t xml:space="preserve"> </w:t>
      </w:r>
      <w:r>
        <w:rPr>
          <w:color w:val="231F20"/>
        </w:rPr>
        <w:t>(DPMO).</w:t>
      </w:r>
    </w:p>
    <w:p w14:paraId="1F1667FC" w14:textId="77777777" w:rsidR="003D78A7" w:rsidRDefault="003D78A7">
      <w:pPr>
        <w:pStyle w:val="BodyText"/>
        <w:spacing w:before="39"/>
      </w:pPr>
    </w:p>
    <w:p w14:paraId="399FF7FA" w14:textId="77777777" w:rsidR="003D78A7" w:rsidRDefault="00727087">
      <w:pPr>
        <w:pStyle w:val="BodyText"/>
        <w:spacing w:line="271" w:lineRule="auto"/>
        <w:ind w:left="284" w:right="276" w:firstLine="720"/>
        <w:jc w:val="both"/>
      </w:pPr>
      <w:r>
        <w:rPr>
          <w:color w:val="231F20"/>
        </w:rPr>
        <w:t>Over</w:t>
      </w:r>
      <w:r>
        <w:rPr>
          <w:color w:val="231F20"/>
          <w:spacing w:val="-17"/>
        </w:rPr>
        <w:t xml:space="preserve"> </w:t>
      </w:r>
      <w:r>
        <w:rPr>
          <w:color w:val="231F20"/>
        </w:rPr>
        <w:t>time,</w:t>
      </w:r>
      <w:r>
        <w:rPr>
          <w:color w:val="231F20"/>
          <w:spacing w:val="-16"/>
        </w:rPr>
        <w:t xml:space="preserve"> </w:t>
      </w:r>
      <w:r>
        <w:rPr>
          <w:color w:val="231F20"/>
        </w:rPr>
        <w:t>Six</w:t>
      </w:r>
      <w:r>
        <w:rPr>
          <w:color w:val="231F20"/>
          <w:spacing w:val="-17"/>
        </w:rPr>
        <w:t xml:space="preserve"> </w:t>
      </w:r>
      <w:r>
        <w:rPr>
          <w:color w:val="231F20"/>
        </w:rPr>
        <w:t>Sigma</w:t>
      </w:r>
      <w:r>
        <w:rPr>
          <w:color w:val="231F20"/>
          <w:spacing w:val="-16"/>
        </w:rPr>
        <w:t xml:space="preserve"> </w:t>
      </w:r>
      <w:r>
        <w:rPr>
          <w:color w:val="231F20"/>
        </w:rPr>
        <w:t>has</w:t>
      </w:r>
      <w:r>
        <w:rPr>
          <w:color w:val="231F20"/>
          <w:spacing w:val="-17"/>
        </w:rPr>
        <w:t xml:space="preserve"> </w:t>
      </w:r>
      <w:r>
        <w:rPr>
          <w:color w:val="231F20"/>
        </w:rPr>
        <w:t>evolved</w:t>
      </w:r>
      <w:r>
        <w:rPr>
          <w:color w:val="231F20"/>
          <w:spacing w:val="-16"/>
        </w:rPr>
        <w:t xml:space="preserve"> </w:t>
      </w:r>
      <w:r>
        <w:rPr>
          <w:color w:val="231F20"/>
        </w:rPr>
        <w:t>from</w:t>
      </w:r>
      <w:r>
        <w:rPr>
          <w:color w:val="231F20"/>
          <w:spacing w:val="-17"/>
        </w:rPr>
        <w:t xml:space="preserve"> </w:t>
      </w:r>
      <w:r>
        <w:rPr>
          <w:color w:val="231F20"/>
        </w:rPr>
        <w:t>a</w:t>
      </w:r>
      <w:r>
        <w:rPr>
          <w:color w:val="231F20"/>
          <w:spacing w:val="-16"/>
        </w:rPr>
        <w:t xml:space="preserve"> </w:t>
      </w:r>
      <w:r>
        <w:rPr>
          <w:color w:val="231F20"/>
        </w:rPr>
        <w:t>defect-reduction</w:t>
      </w:r>
      <w:r>
        <w:rPr>
          <w:color w:val="231F20"/>
          <w:spacing w:val="-16"/>
        </w:rPr>
        <w:t xml:space="preserve"> </w:t>
      </w:r>
      <w:r>
        <w:rPr>
          <w:color w:val="231F20"/>
        </w:rPr>
        <w:t>approach</w:t>
      </w:r>
      <w:r>
        <w:rPr>
          <w:color w:val="231F20"/>
          <w:spacing w:val="-17"/>
        </w:rPr>
        <w:t xml:space="preserve"> </w:t>
      </w:r>
      <w:r>
        <w:rPr>
          <w:color w:val="231F20"/>
        </w:rPr>
        <w:t>to</w:t>
      </w:r>
      <w:r>
        <w:rPr>
          <w:color w:val="231F20"/>
          <w:spacing w:val="-16"/>
        </w:rPr>
        <w:t xml:space="preserve"> </w:t>
      </w:r>
      <w:r>
        <w:rPr>
          <w:color w:val="231F20"/>
        </w:rPr>
        <w:t>an</w:t>
      </w:r>
      <w:r>
        <w:rPr>
          <w:color w:val="231F20"/>
          <w:spacing w:val="-17"/>
        </w:rPr>
        <w:t xml:space="preserve"> </w:t>
      </w:r>
      <w:r>
        <w:rPr>
          <w:color w:val="231F20"/>
        </w:rPr>
        <w:t xml:space="preserve">overall </w:t>
      </w:r>
      <w:r>
        <w:rPr>
          <w:color w:val="231F20"/>
          <w:w w:val="90"/>
        </w:rPr>
        <w:t xml:space="preserve">business-improvement approach. As defined by Peter Pande, Robert Neuman, and Ronald </w:t>
      </w:r>
      <w:r>
        <w:rPr>
          <w:color w:val="231F20"/>
        </w:rPr>
        <w:t>Cavanagh:</w:t>
      </w:r>
      <w:r>
        <w:rPr>
          <w:color w:val="231F20"/>
          <w:spacing w:val="-2"/>
        </w:rPr>
        <w:t xml:space="preserve"> </w:t>
      </w:r>
      <w:r>
        <w:rPr>
          <w:color w:val="231F20"/>
        </w:rPr>
        <w:t>“Six</w:t>
      </w:r>
      <w:r>
        <w:rPr>
          <w:color w:val="231F20"/>
          <w:spacing w:val="-2"/>
        </w:rPr>
        <w:t xml:space="preserve"> </w:t>
      </w:r>
      <w:r>
        <w:rPr>
          <w:color w:val="231F20"/>
        </w:rPr>
        <w:t>Sigma</w:t>
      </w:r>
      <w:r>
        <w:rPr>
          <w:color w:val="231F20"/>
          <w:spacing w:val="-2"/>
        </w:rPr>
        <w:t xml:space="preserve"> </w:t>
      </w:r>
      <w:r>
        <w:rPr>
          <w:color w:val="231F20"/>
        </w:rPr>
        <w:t>is</w:t>
      </w:r>
      <w:r>
        <w:rPr>
          <w:color w:val="231F20"/>
          <w:spacing w:val="-2"/>
        </w:rPr>
        <w:t xml:space="preserve"> </w:t>
      </w:r>
      <w:r>
        <w:rPr>
          <w:color w:val="231F20"/>
        </w:rPr>
        <w:t>a</w:t>
      </w:r>
      <w:r>
        <w:rPr>
          <w:color w:val="231F20"/>
          <w:spacing w:val="-2"/>
        </w:rPr>
        <w:t xml:space="preserve"> </w:t>
      </w:r>
      <w:r>
        <w:rPr>
          <w:color w:val="231F20"/>
        </w:rPr>
        <w:t>comprehensive</w:t>
      </w:r>
      <w:r>
        <w:rPr>
          <w:color w:val="231F20"/>
          <w:spacing w:val="-2"/>
        </w:rPr>
        <w:t xml:space="preserve"> </w:t>
      </w:r>
      <w:r>
        <w:rPr>
          <w:color w:val="231F20"/>
        </w:rPr>
        <w:t>and</w:t>
      </w:r>
      <w:r>
        <w:rPr>
          <w:color w:val="231F20"/>
          <w:spacing w:val="-2"/>
        </w:rPr>
        <w:t xml:space="preserve"> </w:t>
      </w:r>
      <w:r>
        <w:rPr>
          <w:color w:val="231F20"/>
        </w:rPr>
        <w:t>flexible</w:t>
      </w:r>
      <w:r>
        <w:rPr>
          <w:color w:val="231F20"/>
          <w:spacing w:val="-2"/>
        </w:rPr>
        <w:t xml:space="preserve"> </w:t>
      </w:r>
      <w:r>
        <w:rPr>
          <w:color w:val="231F20"/>
        </w:rPr>
        <w:t>system</w:t>
      </w:r>
      <w:r>
        <w:rPr>
          <w:color w:val="231F20"/>
          <w:spacing w:val="-2"/>
        </w:rPr>
        <w:t xml:space="preserve"> </w:t>
      </w:r>
      <w:r>
        <w:rPr>
          <w:color w:val="231F20"/>
        </w:rPr>
        <w:t>for</w:t>
      </w:r>
      <w:r>
        <w:rPr>
          <w:color w:val="231F20"/>
          <w:spacing w:val="-2"/>
        </w:rPr>
        <w:t xml:space="preserve"> </w:t>
      </w:r>
      <w:r>
        <w:rPr>
          <w:color w:val="231F20"/>
        </w:rPr>
        <w:t>achieving,</w:t>
      </w:r>
      <w:r>
        <w:rPr>
          <w:color w:val="231F20"/>
          <w:spacing w:val="-2"/>
        </w:rPr>
        <w:t xml:space="preserve"> </w:t>
      </w:r>
      <w:r>
        <w:rPr>
          <w:color w:val="231F20"/>
        </w:rPr>
        <w:t xml:space="preserve">sustaining </w:t>
      </w:r>
      <w:r>
        <w:rPr>
          <w:color w:val="231F20"/>
          <w:spacing w:val="-2"/>
        </w:rPr>
        <w:t>and</w:t>
      </w:r>
      <w:r>
        <w:rPr>
          <w:color w:val="231F20"/>
          <w:spacing w:val="-15"/>
        </w:rPr>
        <w:t xml:space="preserve"> </w:t>
      </w:r>
      <w:r>
        <w:rPr>
          <w:color w:val="231F20"/>
          <w:spacing w:val="-2"/>
        </w:rPr>
        <w:t>maximizing</w:t>
      </w:r>
      <w:r>
        <w:rPr>
          <w:color w:val="231F20"/>
          <w:spacing w:val="-14"/>
        </w:rPr>
        <w:t xml:space="preserve"> </w:t>
      </w:r>
      <w:r>
        <w:rPr>
          <w:color w:val="231F20"/>
          <w:spacing w:val="-2"/>
        </w:rPr>
        <w:t>business</w:t>
      </w:r>
      <w:r>
        <w:rPr>
          <w:color w:val="231F20"/>
          <w:spacing w:val="-14"/>
        </w:rPr>
        <w:t xml:space="preserve"> </w:t>
      </w:r>
      <w:r>
        <w:rPr>
          <w:color w:val="231F20"/>
          <w:spacing w:val="-2"/>
        </w:rPr>
        <w:t>success.</w:t>
      </w:r>
      <w:r>
        <w:rPr>
          <w:color w:val="231F20"/>
          <w:spacing w:val="-15"/>
        </w:rPr>
        <w:t xml:space="preserve"> </w:t>
      </w:r>
      <w:r>
        <w:rPr>
          <w:color w:val="231F20"/>
          <w:spacing w:val="-2"/>
        </w:rPr>
        <w:t>Six</w:t>
      </w:r>
      <w:r>
        <w:rPr>
          <w:color w:val="231F20"/>
          <w:spacing w:val="-14"/>
        </w:rPr>
        <w:t xml:space="preserve"> </w:t>
      </w:r>
      <w:r>
        <w:rPr>
          <w:color w:val="231F20"/>
          <w:spacing w:val="-2"/>
        </w:rPr>
        <w:t>Sigma</w:t>
      </w:r>
      <w:r>
        <w:rPr>
          <w:color w:val="231F20"/>
          <w:spacing w:val="-14"/>
        </w:rPr>
        <w:t xml:space="preserve"> </w:t>
      </w:r>
      <w:r>
        <w:rPr>
          <w:color w:val="231F20"/>
          <w:spacing w:val="-2"/>
        </w:rPr>
        <w:t>is</w:t>
      </w:r>
      <w:r>
        <w:rPr>
          <w:color w:val="231F20"/>
          <w:spacing w:val="-15"/>
        </w:rPr>
        <w:t xml:space="preserve"> </w:t>
      </w:r>
      <w:r>
        <w:rPr>
          <w:color w:val="231F20"/>
          <w:spacing w:val="-2"/>
        </w:rPr>
        <w:t>uniquely</w:t>
      </w:r>
      <w:r>
        <w:rPr>
          <w:color w:val="231F20"/>
          <w:spacing w:val="-14"/>
        </w:rPr>
        <w:t xml:space="preserve"> </w:t>
      </w:r>
      <w:r>
        <w:rPr>
          <w:color w:val="231F20"/>
          <w:spacing w:val="-2"/>
        </w:rPr>
        <w:t>driven</w:t>
      </w:r>
      <w:r>
        <w:rPr>
          <w:color w:val="231F20"/>
          <w:spacing w:val="-14"/>
        </w:rPr>
        <w:t xml:space="preserve"> </w:t>
      </w:r>
      <w:r>
        <w:rPr>
          <w:color w:val="231F20"/>
          <w:spacing w:val="-2"/>
        </w:rPr>
        <w:t>by</w:t>
      </w:r>
      <w:r>
        <w:rPr>
          <w:color w:val="231F20"/>
          <w:spacing w:val="-15"/>
        </w:rPr>
        <w:t xml:space="preserve"> </w:t>
      </w:r>
      <w:r>
        <w:rPr>
          <w:color w:val="231F20"/>
          <w:spacing w:val="-2"/>
        </w:rPr>
        <w:t>close</w:t>
      </w:r>
      <w:r>
        <w:rPr>
          <w:color w:val="231F20"/>
          <w:spacing w:val="-14"/>
        </w:rPr>
        <w:t xml:space="preserve"> </w:t>
      </w:r>
      <w:r>
        <w:rPr>
          <w:color w:val="231F20"/>
          <w:spacing w:val="-2"/>
        </w:rPr>
        <w:t>understanding</w:t>
      </w:r>
      <w:r>
        <w:rPr>
          <w:color w:val="231F20"/>
          <w:spacing w:val="-14"/>
        </w:rPr>
        <w:t xml:space="preserve"> </w:t>
      </w:r>
      <w:r>
        <w:rPr>
          <w:color w:val="231F20"/>
          <w:spacing w:val="-2"/>
        </w:rPr>
        <w:t xml:space="preserve">of </w:t>
      </w:r>
      <w:r>
        <w:rPr>
          <w:color w:val="231F20"/>
          <w:w w:val="90"/>
        </w:rPr>
        <w:t>customer</w:t>
      </w:r>
      <w:r>
        <w:rPr>
          <w:color w:val="231F20"/>
          <w:spacing w:val="28"/>
        </w:rPr>
        <w:t xml:space="preserve"> </w:t>
      </w:r>
      <w:r>
        <w:rPr>
          <w:color w:val="231F20"/>
          <w:w w:val="90"/>
        </w:rPr>
        <w:t>needs,</w:t>
      </w:r>
      <w:r>
        <w:rPr>
          <w:color w:val="231F20"/>
          <w:spacing w:val="28"/>
        </w:rPr>
        <w:t xml:space="preserve"> </w:t>
      </w:r>
      <w:r>
        <w:rPr>
          <w:color w:val="231F20"/>
          <w:w w:val="90"/>
        </w:rPr>
        <w:t>disciplined</w:t>
      </w:r>
      <w:r>
        <w:rPr>
          <w:color w:val="231F20"/>
          <w:spacing w:val="28"/>
        </w:rPr>
        <w:t xml:space="preserve"> </w:t>
      </w:r>
      <w:r>
        <w:rPr>
          <w:color w:val="231F20"/>
          <w:w w:val="90"/>
        </w:rPr>
        <w:t>use</w:t>
      </w:r>
      <w:r>
        <w:rPr>
          <w:color w:val="231F20"/>
          <w:spacing w:val="28"/>
        </w:rPr>
        <w:t xml:space="preserve"> </w:t>
      </w:r>
      <w:r>
        <w:rPr>
          <w:color w:val="231F20"/>
          <w:w w:val="90"/>
        </w:rPr>
        <w:t>of</w:t>
      </w:r>
      <w:r>
        <w:rPr>
          <w:color w:val="231F20"/>
          <w:spacing w:val="28"/>
        </w:rPr>
        <w:t xml:space="preserve"> </w:t>
      </w:r>
      <w:r>
        <w:rPr>
          <w:color w:val="231F20"/>
          <w:w w:val="90"/>
        </w:rPr>
        <w:t>facts,</w:t>
      </w:r>
      <w:r>
        <w:rPr>
          <w:color w:val="231F20"/>
          <w:spacing w:val="28"/>
        </w:rPr>
        <w:t xml:space="preserve"> </w:t>
      </w:r>
      <w:r>
        <w:rPr>
          <w:color w:val="231F20"/>
          <w:w w:val="90"/>
        </w:rPr>
        <w:t>data</w:t>
      </w:r>
      <w:r>
        <w:rPr>
          <w:color w:val="231F20"/>
          <w:spacing w:val="28"/>
        </w:rPr>
        <w:t xml:space="preserve"> </w:t>
      </w:r>
      <w:r>
        <w:rPr>
          <w:color w:val="231F20"/>
          <w:w w:val="90"/>
        </w:rPr>
        <w:t>and</w:t>
      </w:r>
      <w:r>
        <w:rPr>
          <w:color w:val="231F20"/>
          <w:spacing w:val="28"/>
        </w:rPr>
        <w:t xml:space="preserve"> </w:t>
      </w:r>
      <w:r>
        <w:rPr>
          <w:color w:val="231F20"/>
          <w:w w:val="90"/>
        </w:rPr>
        <w:t>statistical</w:t>
      </w:r>
      <w:r>
        <w:rPr>
          <w:color w:val="231F20"/>
          <w:spacing w:val="28"/>
        </w:rPr>
        <w:t xml:space="preserve"> </w:t>
      </w:r>
      <w:r>
        <w:rPr>
          <w:color w:val="231F20"/>
          <w:w w:val="90"/>
        </w:rPr>
        <w:t>analysis,</w:t>
      </w:r>
      <w:r>
        <w:rPr>
          <w:color w:val="231F20"/>
          <w:spacing w:val="28"/>
        </w:rPr>
        <w:t xml:space="preserve"> </w:t>
      </w:r>
      <w:r>
        <w:rPr>
          <w:color w:val="231F20"/>
          <w:w w:val="90"/>
        </w:rPr>
        <w:t>and</w:t>
      </w:r>
      <w:r>
        <w:rPr>
          <w:color w:val="231F20"/>
          <w:spacing w:val="28"/>
        </w:rPr>
        <w:t xml:space="preserve"> </w:t>
      </w:r>
      <w:r>
        <w:rPr>
          <w:color w:val="231F20"/>
          <w:w w:val="90"/>
        </w:rPr>
        <w:t>diligent</w:t>
      </w:r>
      <w:r>
        <w:rPr>
          <w:color w:val="231F20"/>
          <w:spacing w:val="28"/>
        </w:rPr>
        <w:t xml:space="preserve"> </w:t>
      </w:r>
      <w:r>
        <w:rPr>
          <w:color w:val="231F20"/>
          <w:w w:val="90"/>
        </w:rPr>
        <w:t xml:space="preserve">attention </w:t>
      </w:r>
      <w:r>
        <w:rPr>
          <w:color w:val="231F20"/>
          <w:spacing w:val="-4"/>
        </w:rPr>
        <w:t>to</w:t>
      </w:r>
      <w:r>
        <w:rPr>
          <w:color w:val="231F20"/>
          <w:spacing w:val="-9"/>
        </w:rPr>
        <w:t xml:space="preserve"> </w:t>
      </w:r>
      <w:r>
        <w:rPr>
          <w:color w:val="231F20"/>
          <w:spacing w:val="-4"/>
        </w:rPr>
        <w:t>managing,</w:t>
      </w:r>
      <w:r>
        <w:rPr>
          <w:color w:val="231F20"/>
          <w:spacing w:val="-9"/>
        </w:rPr>
        <w:t xml:space="preserve"> </w:t>
      </w:r>
      <w:r>
        <w:rPr>
          <w:color w:val="231F20"/>
          <w:spacing w:val="-4"/>
        </w:rPr>
        <w:t>improving,</w:t>
      </w:r>
      <w:r>
        <w:rPr>
          <w:color w:val="231F20"/>
          <w:spacing w:val="-9"/>
        </w:rPr>
        <w:t xml:space="preserve"> </w:t>
      </w:r>
      <w:r>
        <w:rPr>
          <w:color w:val="231F20"/>
          <w:spacing w:val="-4"/>
        </w:rPr>
        <w:t>and</w:t>
      </w:r>
      <w:r>
        <w:rPr>
          <w:color w:val="231F20"/>
          <w:spacing w:val="-9"/>
        </w:rPr>
        <w:t xml:space="preserve"> </w:t>
      </w:r>
      <w:r>
        <w:rPr>
          <w:color w:val="231F20"/>
          <w:spacing w:val="-4"/>
        </w:rPr>
        <w:t>reinventing</w:t>
      </w:r>
      <w:r>
        <w:rPr>
          <w:color w:val="231F20"/>
          <w:spacing w:val="-9"/>
        </w:rPr>
        <w:t xml:space="preserve"> </w:t>
      </w:r>
      <w:r>
        <w:rPr>
          <w:color w:val="231F20"/>
          <w:spacing w:val="-4"/>
        </w:rPr>
        <w:t>business</w:t>
      </w:r>
      <w:r>
        <w:rPr>
          <w:color w:val="231F20"/>
          <w:spacing w:val="-9"/>
        </w:rPr>
        <w:t xml:space="preserve"> </w:t>
      </w:r>
      <w:r>
        <w:rPr>
          <w:color w:val="231F20"/>
          <w:spacing w:val="-4"/>
        </w:rPr>
        <w:t>processes”.</w:t>
      </w:r>
    </w:p>
    <w:p w14:paraId="48F90BF5" w14:textId="77777777" w:rsidR="003D78A7" w:rsidRDefault="003D78A7">
      <w:pPr>
        <w:pStyle w:val="BodyText"/>
        <w:spacing w:before="36"/>
      </w:pPr>
    </w:p>
    <w:p w14:paraId="154CA38D" w14:textId="77777777" w:rsidR="003D78A7" w:rsidRDefault="00727087">
      <w:pPr>
        <w:pStyle w:val="BodyText"/>
        <w:spacing w:line="271" w:lineRule="auto"/>
        <w:ind w:left="284" w:right="277" w:firstLine="720"/>
        <w:jc w:val="both"/>
      </w:pPr>
      <w:r>
        <w:rPr>
          <w:color w:val="231F20"/>
          <w:w w:val="90"/>
        </w:rPr>
        <w:t>Process improvement and process design/redesign are the two strategies forming the cornerstone</w:t>
      </w:r>
      <w:r>
        <w:rPr>
          <w:color w:val="231F20"/>
        </w:rPr>
        <w:t xml:space="preserve"> </w:t>
      </w:r>
      <w:r>
        <w:rPr>
          <w:color w:val="231F20"/>
          <w:w w:val="90"/>
        </w:rPr>
        <w:t>of</w:t>
      </w:r>
      <w:r>
        <w:rPr>
          <w:color w:val="231F20"/>
        </w:rPr>
        <w:t xml:space="preserve"> </w:t>
      </w:r>
      <w:r>
        <w:rPr>
          <w:color w:val="231F20"/>
          <w:w w:val="90"/>
        </w:rPr>
        <w:t>the</w:t>
      </w:r>
      <w:r>
        <w:rPr>
          <w:color w:val="231F20"/>
        </w:rPr>
        <w:t xml:space="preserve"> </w:t>
      </w:r>
      <w:r>
        <w:rPr>
          <w:color w:val="231F20"/>
          <w:w w:val="90"/>
        </w:rPr>
        <w:t>Six</w:t>
      </w:r>
      <w:r>
        <w:rPr>
          <w:color w:val="231F20"/>
        </w:rPr>
        <w:t xml:space="preserve"> </w:t>
      </w:r>
      <w:r>
        <w:rPr>
          <w:color w:val="231F20"/>
          <w:w w:val="90"/>
        </w:rPr>
        <w:t>Sigma</w:t>
      </w:r>
      <w:r>
        <w:rPr>
          <w:color w:val="231F20"/>
        </w:rPr>
        <w:t xml:space="preserve"> </w:t>
      </w:r>
      <w:r>
        <w:rPr>
          <w:color w:val="231F20"/>
          <w:w w:val="90"/>
        </w:rPr>
        <w:t>approach.</w:t>
      </w:r>
      <w:r>
        <w:rPr>
          <w:color w:val="231F20"/>
        </w:rPr>
        <w:t xml:space="preserve"> </w:t>
      </w:r>
      <w:r>
        <w:rPr>
          <w:color w:val="231F20"/>
          <w:w w:val="90"/>
        </w:rPr>
        <w:t>Process-improvement</w:t>
      </w:r>
      <w:r>
        <w:rPr>
          <w:color w:val="231F20"/>
        </w:rPr>
        <w:t xml:space="preserve"> </w:t>
      </w:r>
      <w:r>
        <w:rPr>
          <w:color w:val="231F20"/>
          <w:w w:val="90"/>
        </w:rPr>
        <w:t>strategies</w:t>
      </w:r>
      <w:r>
        <w:rPr>
          <w:color w:val="231F20"/>
        </w:rPr>
        <w:t xml:space="preserve"> </w:t>
      </w:r>
      <w:r>
        <w:rPr>
          <w:color w:val="231F20"/>
          <w:w w:val="90"/>
        </w:rPr>
        <w:t>aim</w:t>
      </w:r>
      <w:r>
        <w:rPr>
          <w:color w:val="231F20"/>
        </w:rPr>
        <w:t xml:space="preserve"> </w:t>
      </w:r>
      <w:r>
        <w:rPr>
          <w:color w:val="231F20"/>
          <w:w w:val="90"/>
        </w:rPr>
        <w:t>at</w:t>
      </w:r>
      <w:r>
        <w:rPr>
          <w:color w:val="231F20"/>
        </w:rPr>
        <w:t xml:space="preserve"> </w:t>
      </w:r>
      <w:r>
        <w:rPr>
          <w:color w:val="231F20"/>
          <w:w w:val="90"/>
        </w:rPr>
        <w:t>identifying</w:t>
      </w:r>
      <w:r>
        <w:rPr>
          <w:color w:val="231F20"/>
          <w:spacing w:val="80"/>
        </w:rPr>
        <w:t xml:space="preserve"> </w:t>
      </w:r>
      <w:r>
        <w:rPr>
          <w:color w:val="231F20"/>
          <w:w w:val="90"/>
        </w:rPr>
        <w:t xml:space="preserve">and eliminating the root causes of service delivery problems and thereby improving service quality. Process design/redesign strategies act as a supplementary strategy to improvement </w:t>
      </w:r>
      <w:r>
        <w:rPr>
          <w:color w:val="231F20"/>
          <w:spacing w:val="-2"/>
        </w:rPr>
        <w:t>strategy.</w:t>
      </w:r>
      <w:r>
        <w:rPr>
          <w:color w:val="231F20"/>
          <w:spacing w:val="-9"/>
        </w:rPr>
        <w:t xml:space="preserve"> </w:t>
      </w:r>
      <w:r>
        <w:rPr>
          <w:color w:val="231F20"/>
          <w:spacing w:val="-2"/>
        </w:rPr>
        <w:t>If</w:t>
      </w:r>
      <w:r>
        <w:rPr>
          <w:color w:val="231F20"/>
          <w:spacing w:val="-9"/>
        </w:rPr>
        <w:t xml:space="preserve"> </w:t>
      </w:r>
      <w:r>
        <w:rPr>
          <w:color w:val="231F20"/>
          <w:spacing w:val="-2"/>
        </w:rPr>
        <w:t>a</w:t>
      </w:r>
      <w:r>
        <w:rPr>
          <w:color w:val="231F20"/>
          <w:spacing w:val="-9"/>
        </w:rPr>
        <w:t xml:space="preserve"> </w:t>
      </w:r>
      <w:r>
        <w:rPr>
          <w:color w:val="231F20"/>
          <w:spacing w:val="-2"/>
        </w:rPr>
        <w:t>root</w:t>
      </w:r>
      <w:r>
        <w:rPr>
          <w:color w:val="231F20"/>
          <w:spacing w:val="-9"/>
        </w:rPr>
        <w:t xml:space="preserve"> </w:t>
      </w:r>
      <w:r>
        <w:rPr>
          <w:color w:val="231F20"/>
          <w:spacing w:val="-2"/>
        </w:rPr>
        <w:t>cause</w:t>
      </w:r>
      <w:r>
        <w:rPr>
          <w:color w:val="231F20"/>
          <w:spacing w:val="-9"/>
        </w:rPr>
        <w:t xml:space="preserve"> </w:t>
      </w:r>
      <w:r>
        <w:rPr>
          <w:color w:val="231F20"/>
          <w:spacing w:val="-2"/>
        </w:rPr>
        <w:t>cannot</w:t>
      </w:r>
      <w:r>
        <w:rPr>
          <w:color w:val="231F20"/>
          <w:spacing w:val="-9"/>
        </w:rPr>
        <w:t xml:space="preserve"> </w:t>
      </w:r>
      <w:r>
        <w:rPr>
          <w:color w:val="231F20"/>
          <w:spacing w:val="-2"/>
        </w:rPr>
        <w:t>be</w:t>
      </w:r>
      <w:r>
        <w:rPr>
          <w:color w:val="231F20"/>
          <w:spacing w:val="-9"/>
        </w:rPr>
        <w:t xml:space="preserve"> </w:t>
      </w:r>
      <w:r>
        <w:rPr>
          <w:color w:val="231F20"/>
          <w:spacing w:val="-2"/>
        </w:rPr>
        <w:t>identified</w:t>
      </w:r>
      <w:r>
        <w:rPr>
          <w:color w:val="231F20"/>
          <w:spacing w:val="-9"/>
        </w:rPr>
        <w:t xml:space="preserve"> </w:t>
      </w:r>
      <w:r>
        <w:rPr>
          <w:color w:val="231F20"/>
          <w:spacing w:val="-2"/>
        </w:rPr>
        <w:t>or</w:t>
      </w:r>
      <w:r>
        <w:rPr>
          <w:color w:val="231F20"/>
          <w:spacing w:val="-9"/>
        </w:rPr>
        <w:t xml:space="preserve"> </w:t>
      </w:r>
      <w:r>
        <w:rPr>
          <w:color w:val="231F20"/>
          <w:spacing w:val="-2"/>
        </w:rPr>
        <w:t>effectively</w:t>
      </w:r>
      <w:r>
        <w:rPr>
          <w:color w:val="231F20"/>
          <w:spacing w:val="-9"/>
        </w:rPr>
        <w:t xml:space="preserve"> </w:t>
      </w:r>
      <w:r>
        <w:rPr>
          <w:color w:val="231F20"/>
          <w:spacing w:val="-2"/>
        </w:rPr>
        <w:t>eliminated</w:t>
      </w:r>
      <w:r>
        <w:rPr>
          <w:color w:val="231F20"/>
          <w:spacing w:val="-9"/>
        </w:rPr>
        <w:t xml:space="preserve"> </w:t>
      </w:r>
      <w:r>
        <w:rPr>
          <w:color w:val="231F20"/>
          <w:spacing w:val="-2"/>
        </w:rPr>
        <w:t>with</w:t>
      </w:r>
      <w:r>
        <w:rPr>
          <w:color w:val="231F20"/>
          <w:spacing w:val="-9"/>
        </w:rPr>
        <w:t xml:space="preserve"> </w:t>
      </w:r>
      <w:r>
        <w:rPr>
          <w:color w:val="231F20"/>
          <w:spacing w:val="-2"/>
        </w:rPr>
        <w:t>in</w:t>
      </w:r>
      <w:r>
        <w:rPr>
          <w:color w:val="231F20"/>
          <w:spacing w:val="-9"/>
        </w:rPr>
        <w:t xml:space="preserve"> </w:t>
      </w:r>
      <w:r>
        <w:rPr>
          <w:color w:val="231F20"/>
          <w:spacing w:val="-2"/>
        </w:rPr>
        <w:t>the</w:t>
      </w:r>
      <w:r>
        <w:rPr>
          <w:color w:val="231F20"/>
          <w:spacing w:val="-9"/>
        </w:rPr>
        <w:t xml:space="preserve"> </w:t>
      </w:r>
      <w:r>
        <w:rPr>
          <w:color w:val="231F20"/>
          <w:spacing w:val="-2"/>
        </w:rPr>
        <w:t xml:space="preserve">existing </w:t>
      </w:r>
      <w:r>
        <w:rPr>
          <w:color w:val="231F20"/>
          <w:w w:val="90"/>
        </w:rPr>
        <w:t xml:space="preserve">processes, either new processes are designed or existing processes are redesigned to fully or </w:t>
      </w:r>
      <w:r>
        <w:rPr>
          <w:color w:val="231F20"/>
        </w:rPr>
        <w:t>partially</w:t>
      </w:r>
      <w:r>
        <w:rPr>
          <w:color w:val="231F20"/>
          <w:spacing w:val="-2"/>
        </w:rPr>
        <w:t xml:space="preserve"> </w:t>
      </w:r>
      <w:r>
        <w:rPr>
          <w:color w:val="231F20"/>
        </w:rPr>
        <w:t>address</w:t>
      </w:r>
      <w:r>
        <w:rPr>
          <w:color w:val="231F20"/>
          <w:spacing w:val="-2"/>
        </w:rPr>
        <w:t xml:space="preserve"> </w:t>
      </w:r>
      <w:r>
        <w:rPr>
          <w:color w:val="231F20"/>
        </w:rPr>
        <w:t>the</w:t>
      </w:r>
      <w:r>
        <w:rPr>
          <w:color w:val="231F20"/>
          <w:spacing w:val="-2"/>
        </w:rPr>
        <w:t xml:space="preserve"> </w:t>
      </w:r>
      <w:r>
        <w:rPr>
          <w:color w:val="231F20"/>
        </w:rPr>
        <w:t>problem.</w:t>
      </w:r>
    </w:p>
    <w:p w14:paraId="382B2121" w14:textId="77777777" w:rsidR="003D78A7" w:rsidRDefault="003D78A7">
      <w:pPr>
        <w:pStyle w:val="BodyText"/>
        <w:spacing w:before="36"/>
      </w:pPr>
    </w:p>
    <w:p w14:paraId="69A2BEB6" w14:textId="77777777" w:rsidR="003D78A7" w:rsidRDefault="00727087">
      <w:pPr>
        <w:pStyle w:val="BodyText"/>
        <w:spacing w:line="271" w:lineRule="auto"/>
        <w:ind w:left="284" w:right="281" w:firstLine="720"/>
        <w:jc w:val="both"/>
      </w:pPr>
      <w:r>
        <w:rPr>
          <w:color w:val="231F20"/>
          <w:w w:val="90"/>
        </w:rPr>
        <w:t xml:space="preserve">The most popular Six Sigma improvement model used for analyzing and improving </w:t>
      </w:r>
      <w:r>
        <w:rPr>
          <w:color w:val="231F20"/>
        </w:rPr>
        <w:t>business</w:t>
      </w:r>
      <w:r>
        <w:rPr>
          <w:color w:val="231F20"/>
          <w:spacing w:val="-17"/>
        </w:rPr>
        <w:t xml:space="preserve"> </w:t>
      </w:r>
      <w:r>
        <w:rPr>
          <w:color w:val="231F20"/>
        </w:rPr>
        <w:t>processes</w:t>
      </w:r>
      <w:r>
        <w:rPr>
          <w:color w:val="231F20"/>
          <w:spacing w:val="-16"/>
        </w:rPr>
        <w:t xml:space="preserve"> </w:t>
      </w:r>
      <w:r>
        <w:rPr>
          <w:color w:val="231F20"/>
        </w:rPr>
        <w:t>is</w:t>
      </w:r>
      <w:r>
        <w:rPr>
          <w:color w:val="231F20"/>
          <w:spacing w:val="-17"/>
        </w:rPr>
        <w:t xml:space="preserve"> </w:t>
      </w:r>
      <w:r>
        <w:rPr>
          <w:color w:val="231F20"/>
        </w:rPr>
        <w:t>the</w:t>
      </w:r>
      <w:r>
        <w:rPr>
          <w:color w:val="231F20"/>
          <w:spacing w:val="-16"/>
        </w:rPr>
        <w:t xml:space="preserve"> </w:t>
      </w:r>
      <w:r>
        <w:rPr>
          <w:color w:val="231F20"/>
        </w:rPr>
        <w:t>DMAIC</w:t>
      </w:r>
      <w:r>
        <w:rPr>
          <w:color w:val="231F20"/>
          <w:spacing w:val="-17"/>
        </w:rPr>
        <w:t xml:space="preserve"> </w:t>
      </w:r>
      <w:r>
        <w:rPr>
          <w:color w:val="231F20"/>
        </w:rPr>
        <w:t>model.</w:t>
      </w:r>
      <w:r>
        <w:rPr>
          <w:color w:val="231F20"/>
          <w:spacing w:val="-16"/>
        </w:rPr>
        <w:t xml:space="preserve"> </w:t>
      </w:r>
      <w:r>
        <w:rPr>
          <w:color w:val="231F20"/>
        </w:rPr>
        <w:t>DMAIC</w:t>
      </w:r>
      <w:r>
        <w:rPr>
          <w:color w:val="231F20"/>
          <w:spacing w:val="-17"/>
        </w:rPr>
        <w:t xml:space="preserve"> </w:t>
      </w:r>
      <w:r>
        <w:rPr>
          <w:color w:val="231F20"/>
        </w:rPr>
        <w:t>stands</w:t>
      </w:r>
      <w:r>
        <w:rPr>
          <w:color w:val="231F20"/>
          <w:spacing w:val="-16"/>
        </w:rPr>
        <w:t xml:space="preserve"> </w:t>
      </w:r>
      <w:r>
        <w:rPr>
          <w:color w:val="231F20"/>
        </w:rPr>
        <w:t>for</w:t>
      </w:r>
      <w:r>
        <w:rPr>
          <w:color w:val="231F20"/>
          <w:spacing w:val="-16"/>
        </w:rPr>
        <w:t xml:space="preserve"> </w:t>
      </w:r>
      <w:r>
        <w:rPr>
          <w:color w:val="231F20"/>
        </w:rPr>
        <w:t>the</w:t>
      </w:r>
      <w:r>
        <w:rPr>
          <w:color w:val="231F20"/>
          <w:spacing w:val="-17"/>
        </w:rPr>
        <w:t xml:space="preserve"> </w:t>
      </w:r>
      <w:r>
        <w:rPr>
          <w:color w:val="231F20"/>
        </w:rPr>
        <w:t>following</w:t>
      </w:r>
      <w:r>
        <w:rPr>
          <w:color w:val="231F20"/>
          <w:spacing w:val="-16"/>
        </w:rPr>
        <w:t xml:space="preserve"> </w:t>
      </w:r>
      <w:r>
        <w:rPr>
          <w:color w:val="231F20"/>
        </w:rPr>
        <w:t>measures:</w:t>
      </w:r>
    </w:p>
    <w:p w14:paraId="237B3026" w14:textId="77777777" w:rsidR="003D78A7" w:rsidRDefault="003D78A7">
      <w:pPr>
        <w:pStyle w:val="BodyText"/>
        <w:spacing w:before="39"/>
      </w:pPr>
    </w:p>
    <w:p w14:paraId="47F2E816" w14:textId="77777777" w:rsidR="003D78A7" w:rsidRDefault="00727087">
      <w:pPr>
        <w:pStyle w:val="ListParagraph"/>
        <w:numPr>
          <w:ilvl w:val="0"/>
          <w:numId w:val="11"/>
        </w:numPr>
        <w:tabs>
          <w:tab w:val="left" w:pos="964"/>
        </w:tabs>
        <w:spacing w:before="0"/>
        <w:rPr>
          <w:sz w:val="24"/>
        </w:rPr>
      </w:pPr>
      <w:r>
        <w:rPr>
          <w:color w:val="231F20"/>
          <w:w w:val="90"/>
          <w:sz w:val="24"/>
        </w:rPr>
        <w:t>Define</w:t>
      </w:r>
      <w:r>
        <w:rPr>
          <w:color w:val="231F20"/>
          <w:spacing w:val="23"/>
          <w:sz w:val="24"/>
        </w:rPr>
        <w:t xml:space="preserve"> </w:t>
      </w:r>
      <w:r>
        <w:rPr>
          <w:color w:val="231F20"/>
          <w:w w:val="90"/>
          <w:sz w:val="24"/>
        </w:rPr>
        <w:t>the</w:t>
      </w:r>
      <w:r>
        <w:rPr>
          <w:color w:val="231F20"/>
          <w:spacing w:val="23"/>
          <w:sz w:val="24"/>
        </w:rPr>
        <w:t xml:space="preserve"> </w:t>
      </w:r>
      <w:r>
        <w:rPr>
          <w:color w:val="231F20"/>
          <w:spacing w:val="-2"/>
          <w:w w:val="90"/>
          <w:sz w:val="24"/>
        </w:rPr>
        <w:t>opportunities</w:t>
      </w:r>
    </w:p>
    <w:p w14:paraId="4CBE7C5E" w14:textId="77777777" w:rsidR="003D78A7" w:rsidRDefault="00727087">
      <w:pPr>
        <w:pStyle w:val="ListParagraph"/>
        <w:numPr>
          <w:ilvl w:val="0"/>
          <w:numId w:val="11"/>
        </w:numPr>
        <w:tabs>
          <w:tab w:val="left" w:pos="964"/>
        </w:tabs>
        <w:spacing w:before="98"/>
        <w:rPr>
          <w:sz w:val="24"/>
        </w:rPr>
      </w:pPr>
      <w:r>
        <w:rPr>
          <w:color w:val="231F20"/>
          <w:w w:val="90"/>
          <w:sz w:val="24"/>
        </w:rPr>
        <w:t>Measure</w:t>
      </w:r>
      <w:r>
        <w:rPr>
          <w:color w:val="231F20"/>
          <w:spacing w:val="25"/>
          <w:sz w:val="24"/>
        </w:rPr>
        <w:t xml:space="preserve"> </w:t>
      </w:r>
      <w:r>
        <w:rPr>
          <w:color w:val="231F20"/>
          <w:w w:val="90"/>
          <w:sz w:val="24"/>
        </w:rPr>
        <w:t>Key</w:t>
      </w:r>
      <w:r>
        <w:rPr>
          <w:color w:val="231F20"/>
          <w:spacing w:val="26"/>
          <w:sz w:val="24"/>
        </w:rPr>
        <w:t xml:space="preserve"> </w:t>
      </w:r>
      <w:r>
        <w:rPr>
          <w:color w:val="231F20"/>
          <w:spacing w:val="-2"/>
          <w:w w:val="90"/>
          <w:sz w:val="24"/>
        </w:rPr>
        <w:t>steps/inputs</w:t>
      </w:r>
    </w:p>
    <w:p w14:paraId="42B5FCF6" w14:textId="77777777" w:rsidR="003D78A7" w:rsidRDefault="00727087">
      <w:pPr>
        <w:pStyle w:val="ListParagraph"/>
        <w:numPr>
          <w:ilvl w:val="0"/>
          <w:numId w:val="11"/>
        </w:numPr>
        <w:tabs>
          <w:tab w:val="left" w:pos="964"/>
        </w:tabs>
        <w:rPr>
          <w:sz w:val="24"/>
        </w:rPr>
      </w:pPr>
      <w:r>
        <w:rPr>
          <w:color w:val="231F20"/>
          <w:spacing w:val="-4"/>
          <w:sz w:val="24"/>
        </w:rPr>
        <w:t>Analyze</w:t>
      </w:r>
      <w:r>
        <w:rPr>
          <w:color w:val="231F20"/>
          <w:spacing w:val="-6"/>
          <w:sz w:val="24"/>
        </w:rPr>
        <w:t xml:space="preserve"> </w:t>
      </w:r>
      <w:r>
        <w:rPr>
          <w:color w:val="231F20"/>
          <w:spacing w:val="-4"/>
          <w:sz w:val="24"/>
        </w:rPr>
        <w:t>to</w:t>
      </w:r>
      <w:r>
        <w:rPr>
          <w:color w:val="231F20"/>
          <w:spacing w:val="-5"/>
          <w:sz w:val="24"/>
        </w:rPr>
        <w:t xml:space="preserve"> </w:t>
      </w:r>
      <w:r>
        <w:rPr>
          <w:color w:val="231F20"/>
          <w:spacing w:val="-4"/>
          <w:sz w:val="24"/>
        </w:rPr>
        <w:t>identify</w:t>
      </w:r>
      <w:r>
        <w:rPr>
          <w:color w:val="231F20"/>
          <w:spacing w:val="-6"/>
          <w:sz w:val="24"/>
        </w:rPr>
        <w:t xml:space="preserve"> </w:t>
      </w:r>
      <w:r>
        <w:rPr>
          <w:color w:val="231F20"/>
          <w:spacing w:val="-4"/>
          <w:sz w:val="24"/>
        </w:rPr>
        <w:t>root</w:t>
      </w:r>
      <w:r>
        <w:rPr>
          <w:color w:val="231F20"/>
          <w:spacing w:val="-5"/>
          <w:sz w:val="24"/>
        </w:rPr>
        <w:t xml:space="preserve"> </w:t>
      </w:r>
      <w:r>
        <w:rPr>
          <w:color w:val="231F20"/>
          <w:spacing w:val="-4"/>
          <w:sz w:val="24"/>
        </w:rPr>
        <w:t>causes</w:t>
      </w:r>
    </w:p>
    <w:p w14:paraId="5AB648E6" w14:textId="77777777" w:rsidR="003D78A7" w:rsidRDefault="003D78A7">
      <w:pPr>
        <w:pStyle w:val="ListParagraph"/>
        <w:rPr>
          <w:sz w:val="24"/>
        </w:rPr>
        <w:sectPr w:rsidR="003D78A7">
          <w:pgSz w:w="11910" w:h="16840"/>
          <w:pgMar w:top="1260" w:right="1133" w:bottom="820" w:left="1133" w:header="0" w:footer="628" w:gutter="0"/>
          <w:cols w:space="720"/>
        </w:sectPr>
      </w:pPr>
    </w:p>
    <w:p w14:paraId="1E179019" w14:textId="77777777" w:rsidR="003D78A7" w:rsidRDefault="00727087">
      <w:pPr>
        <w:pStyle w:val="ListParagraph"/>
        <w:numPr>
          <w:ilvl w:val="0"/>
          <w:numId w:val="11"/>
        </w:numPr>
        <w:tabs>
          <w:tab w:val="left" w:pos="964"/>
        </w:tabs>
        <w:spacing w:before="55"/>
        <w:rPr>
          <w:sz w:val="24"/>
        </w:rPr>
      </w:pPr>
      <w:r>
        <w:rPr>
          <w:color w:val="231F20"/>
          <w:spacing w:val="-6"/>
          <w:sz w:val="24"/>
        </w:rPr>
        <w:t xml:space="preserve">Improve </w:t>
      </w:r>
      <w:r>
        <w:rPr>
          <w:color w:val="231F20"/>
          <w:spacing w:val="-2"/>
          <w:sz w:val="24"/>
        </w:rPr>
        <w:t>performance</w:t>
      </w:r>
    </w:p>
    <w:p w14:paraId="08FFE22E" w14:textId="77777777" w:rsidR="003D78A7" w:rsidRDefault="00727087">
      <w:pPr>
        <w:pStyle w:val="ListParagraph"/>
        <w:numPr>
          <w:ilvl w:val="0"/>
          <w:numId w:val="11"/>
        </w:numPr>
        <w:tabs>
          <w:tab w:val="left" w:pos="964"/>
        </w:tabs>
        <w:rPr>
          <w:sz w:val="24"/>
        </w:rPr>
      </w:pPr>
      <w:r>
        <w:rPr>
          <w:color w:val="231F20"/>
          <w:spacing w:val="-2"/>
          <w:sz w:val="24"/>
        </w:rPr>
        <w:t>Control</w:t>
      </w:r>
      <w:r>
        <w:rPr>
          <w:color w:val="231F20"/>
          <w:spacing w:val="-14"/>
          <w:sz w:val="24"/>
        </w:rPr>
        <w:t xml:space="preserve"> </w:t>
      </w:r>
      <w:r>
        <w:rPr>
          <w:color w:val="231F20"/>
          <w:spacing w:val="-2"/>
          <w:sz w:val="24"/>
        </w:rPr>
        <w:t>to</w:t>
      </w:r>
      <w:r>
        <w:rPr>
          <w:color w:val="231F20"/>
          <w:spacing w:val="-13"/>
          <w:sz w:val="24"/>
        </w:rPr>
        <w:t xml:space="preserve"> </w:t>
      </w:r>
      <w:r>
        <w:rPr>
          <w:color w:val="231F20"/>
          <w:spacing w:val="-2"/>
          <w:sz w:val="24"/>
        </w:rPr>
        <w:t>maintain</w:t>
      </w:r>
      <w:r>
        <w:rPr>
          <w:color w:val="231F20"/>
          <w:spacing w:val="-13"/>
          <w:sz w:val="24"/>
        </w:rPr>
        <w:t xml:space="preserve"> </w:t>
      </w:r>
      <w:r>
        <w:rPr>
          <w:color w:val="231F20"/>
          <w:spacing w:val="-2"/>
          <w:sz w:val="24"/>
        </w:rPr>
        <w:t>performance</w:t>
      </w:r>
    </w:p>
    <w:p w14:paraId="5B94C30B" w14:textId="77777777" w:rsidR="003D78A7" w:rsidRDefault="003D78A7">
      <w:pPr>
        <w:pStyle w:val="BodyText"/>
        <w:spacing w:before="100"/>
      </w:pPr>
    </w:p>
    <w:p w14:paraId="750B7002" w14:textId="77777777" w:rsidR="003D78A7" w:rsidRDefault="00727087">
      <w:pPr>
        <w:pStyle w:val="Heading2"/>
        <w:spacing w:before="1"/>
        <w:rPr>
          <w:rFonts w:ascii="Tahoma"/>
        </w:rPr>
      </w:pPr>
      <w:r>
        <w:rPr>
          <w:rFonts w:ascii="Tahoma"/>
          <w:color w:val="231F20"/>
          <w:w w:val="85"/>
        </w:rPr>
        <w:t>Self</w:t>
      </w:r>
      <w:r>
        <w:rPr>
          <w:rFonts w:ascii="Tahoma"/>
          <w:color w:val="231F20"/>
          <w:spacing w:val="38"/>
        </w:rPr>
        <w:t xml:space="preserve"> </w:t>
      </w:r>
      <w:r>
        <w:rPr>
          <w:rFonts w:ascii="Tahoma"/>
          <w:color w:val="231F20"/>
          <w:w w:val="85"/>
        </w:rPr>
        <w:t>Assessment</w:t>
      </w:r>
      <w:r>
        <w:rPr>
          <w:rFonts w:ascii="Tahoma"/>
          <w:color w:val="231F20"/>
          <w:spacing w:val="39"/>
        </w:rPr>
        <w:t xml:space="preserve"> </w:t>
      </w:r>
      <w:r>
        <w:rPr>
          <w:rFonts w:ascii="Tahoma"/>
          <w:color w:val="231F20"/>
          <w:spacing w:val="-2"/>
          <w:w w:val="85"/>
        </w:rPr>
        <w:t>Questions</w:t>
      </w:r>
    </w:p>
    <w:p w14:paraId="52D4F5F6" w14:textId="77777777" w:rsidR="003D78A7" w:rsidRDefault="003D78A7">
      <w:pPr>
        <w:pStyle w:val="BodyText"/>
        <w:spacing w:before="121"/>
        <w:rPr>
          <w:rFonts w:ascii="Tahoma"/>
          <w:b/>
        </w:rPr>
      </w:pPr>
    </w:p>
    <w:p w14:paraId="4EECB44F" w14:textId="77777777" w:rsidR="003D78A7" w:rsidRDefault="00727087">
      <w:pPr>
        <w:pStyle w:val="ListParagraph"/>
        <w:numPr>
          <w:ilvl w:val="0"/>
          <w:numId w:val="10"/>
        </w:numPr>
        <w:tabs>
          <w:tab w:val="left" w:pos="1004"/>
        </w:tabs>
        <w:spacing w:before="0" w:line="271" w:lineRule="auto"/>
        <w:ind w:right="283"/>
        <w:rPr>
          <w:sz w:val="24"/>
        </w:rPr>
      </w:pPr>
      <w:r>
        <w:rPr>
          <w:color w:val="231F20"/>
          <w:spacing w:val="-2"/>
          <w:sz w:val="24"/>
        </w:rPr>
        <w:t>What</w:t>
      </w:r>
      <w:r>
        <w:rPr>
          <w:color w:val="231F20"/>
          <w:sz w:val="24"/>
        </w:rPr>
        <w:t xml:space="preserve"> </w:t>
      </w:r>
      <w:r>
        <w:rPr>
          <w:color w:val="231F20"/>
          <w:spacing w:val="-2"/>
          <w:sz w:val="24"/>
        </w:rPr>
        <w:t>are</w:t>
      </w:r>
      <w:r>
        <w:rPr>
          <w:color w:val="231F20"/>
          <w:sz w:val="24"/>
        </w:rPr>
        <w:t xml:space="preserve"> </w:t>
      </w:r>
      <w:r>
        <w:rPr>
          <w:color w:val="231F20"/>
          <w:spacing w:val="-2"/>
          <w:sz w:val="24"/>
        </w:rPr>
        <w:t>the</w:t>
      </w:r>
      <w:r>
        <w:rPr>
          <w:color w:val="231F20"/>
          <w:sz w:val="24"/>
        </w:rPr>
        <w:t xml:space="preserve"> </w:t>
      </w:r>
      <w:r>
        <w:rPr>
          <w:color w:val="231F20"/>
          <w:spacing w:val="-2"/>
          <w:sz w:val="24"/>
        </w:rPr>
        <w:t>underlying</w:t>
      </w:r>
      <w:r>
        <w:rPr>
          <w:color w:val="231F20"/>
          <w:sz w:val="24"/>
        </w:rPr>
        <w:t xml:space="preserve"> </w:t>
      </w:r>
      <w:r>
        <w:rPr>
          <w:color w:val="231F20"/>
          <w:spacing w:val="-2"/>
          <w:sz w:val="24"/>
        </w:rPr>
        <w:t>themes</w:t>
      </w:r>
      <w:r>
        <w:rPr>
          <w:color w:val="231F20"/>
          <w:sz w:val="24"/>
        </w:rPr>
        <w:t xml:space="preserve"> </w:t>
      </w:r>
      <w:r>
        <w:rPr>
          <w:color w:val="231F20"/>
          <w:spacing w:val="-2"/>
          <w:sz w:val="24"/>
        </w:rPr>
        <w:t>of</w:t>
      </w:r>
      <w:r>
        <w:rPr>
          <w:color w:val="231F20"/>
          <w:sz w:val="24"/>
        </w:rPr>
        <w:t xml:space="preserve"> </w:t>
      </w:r>
      <w:r>
        <w:rPr>
          <w:color w:val="231F20"/>
          <w:spacing w:val="-2"/>
          <w:sz w:val="24"/>
        </w:rPr>
        <w:t>service</w:t>
      </w:r>
      <w:r>
        <w:rPr>
          <w:color w:val="231F20"/>
          <w:sz w:val="24"/>
        </w:rPr>
        <w:t xml:space="preserve"> </w:t>
      </w:r>
      <w:r>
        <w:rPr>
          <w:color w:val="231F20"/>
          <w:spacing w:val="-2"/>
          <w:sz w:val="24"/>
        </w:rPr>
        <w:t>quality?</w:t>
      </w:r>
      <w:r>
        <w:rPr>
          <w:color w:val="231F20"/>
          <w:sz w:val="24"/>
        </w:rPr>
        <w:t xml:space="preserve"> </w:t>
      </w:r>
      <w:r>
        <w:rPr>
          <w:color w:val="231F20"/>
          <w:spacing w:val="-2"/>
          <w:sz w:val="24"/>
        </w:rPr>
        <w:t>Suggest</w:t>
      </w:r>
      <w:r>
        <w:rPr>
          <w:color w:val="231F20"/>
          <w:sz w:val="24"/>
        </w:rPr>
        <w:t xml:space="preserve"> </w:t>
      </w:r>
      <w:r>
        <w:rPr>
          <w:color w:val="231F20"/>
          <w:spacing w:val="-2"/>
          <w:sz w:val="24"/>
        </w:rPr>
        <w:t>illustrations</w:t>
      </w:r>
      <w:r>
        <w:rPr>
          <w:color w:val="231F20"/>
          <w:sz w:val="24"/>
        </w:rPr>
        <w:t xml:space="preserve"> </w:t>
      </w:r>
      <w:r>
        <w:rPr>
          <w:color w:val="231F20"/>
          <w:spacing w:val="-2"/>
          <w:sz w:val="24"/>
        </w:rPr>
        <w:t>of</w:t>
      </w:r>
      <w:r>
        <w:rPr>
          <w:color w:val="231F20"/>
          <w:sz w:val="24"/>
        </w:rPr>
        <w:t xml:space="preserve"> </w:t>
      </w:r>
      <w:r>
        <w:rPr>
          <w:color w:val="231F20"/>
          <w:spacing w:val="-2"/>
          <w:sz w:val="24"/>
        </w:rPr>
        <w:t>each theme.</w:t>
      </w:r>
    </w:p>
    <w:p w14:paraId="69CE21A6" w14:textId="77777777" w:rsidR="003D78A7" w:rsidRDefault="00727087">
      <w:pPr>
        <w:pStyle w:val="ListParagraph"/>
        <w:numPr>
          <w:ilvl w:val="0"/>
          <w:numId w:val="10"/>
        </w:numPr>
        <w:tabs>
          <w:tab w:val="left" w:pos="1003"/>
        </w:tabs>
        <w:spacing w:before="112"/>
        <w:ind w:left="1003" w:hanging="359"/>
        <w:rPr>
          <w:sz w:val="24"/>
        </w:rPr>
      </w:pPr>
      <w:r>
        <w:rPr>
          <w:color w:val="231F20"/>
          <w:w w:val="90"/>
          <w:sz w:val="24"/>
        </w:rPr>
        <w:t>Define</w:t>
      </w:r>
      <w:r>
        <w:rPr>
          <w:color w:val="231F20"/>
          <w:spacing w:val="19"/>
          <w:sz w:val="24"/>
        </w:rPr>
        <w:t xml:space="preserve"> </w:t>
      </w:r>
      <w:r>
        <w:rPr>
          <w:color w:val="231F20"/>
          <w:w w:val="90"/>
          <w:sz w:val="24"/>
        </w:rPr>
        <w:t>the</w:t>
      </w:r>
      <w:r>
        <w:rPr>
          <w:color w:val="231F20"/>
          <w:spacing w:val="20"/>
          <w:sz w:val="24"/>
        </w:rPr>
        <w:t xml:space="preserve"> </w:t>
      </w:r>
      <w:r>
        <w:rPr>
          <w:color w:val="231F20"/>
          <w:w w:val="90"/>
          <w:sz w:val="24"/>
        </w:rPr>
        <w:t>five</w:t>
      </w:r>
      <w:r>
        <w:rPr>
          <w:color w:val="231F20"/>
          <w:spacing w:val="20"/>
          <w:sz w:val="24"/>
        </w:rPr>
        <w:t xml:space="preserve"> </w:t>
      </w:r>
      <w:r>
        <w:rPr>
          <w:color w:val="231F20"/>
          <w:w w:val="90"/>
          <w:sz w:val="24"/>
        </w:rPr>
        <w:t>dimensions</w:t>
      </w:r>
      <w:r>
        <w:rPr>
          <w:color w:val="231F20"/>
          <w:spacing w:val="20"/>
          <w:sz w:val="24"/>
        </w:rPr>
        <w:t xml:space="preserve"> </w:t>
      </w:r>
      <w:r>
        <w:rPr>
          <w:color w:val="231F20"/>
          <w:w w:val="90"/>
          <w:sz w:val="24"/>
        </w:rPr>
        <w:t>of</w:t>
      </w:r>
      <w:r>
        <w:rPr>
          <w:color w:val="231F20"/>
          <w:spacing w:val="20"/>
          <w:sz w:val="24"/>
        </w:rPr>
        <w:t xml:space="preserve"> </w:t>
      </w:r>
      <w:r>
        <w:rPr>
          <w:color w:val="231F20"/>
          <w:w w:val="90"/>
          <w:sz w:val="24"/>
        </w:rPr>
        <w:t>service</w:t>
      </w:r>
      <w:r>
        <w:rPr>
          <w:color w:val="231F20"/>
          <w:spacing w:val="20"/>
          <w:sz w:val="24"/>
        </w:rPr>
        <w:t xml:space="preserve"> </w:t>
      </w:r>
      <w:r>
        <w:rPr>
          <w:color w:val="231F20"/>
          <w:w w:val="90"/>
          <w:sz w:val="24"/>
        </w:rPr>
        <w:t>quality.</w:t>
      </w:r>
      <w:r>
        <w:rPr>
          <w:color w:val="231F20"/>
          <w:spacing w:val="20"/>
          <w:sz w:val="24"/>
        </w:rPr>
        <w:t xml:space="preserve"> </w:t>
      </w:r>
      <w:r>
        <w:rPr>
          <w:color w:val="231F20"/>
          <w:w w:val="90"/>
          <w:sz w:val="24"/>
        </w:rPr>
        <w:t>Give</w:t>
      </w:r>
      <w:r>
        <w:rPr>
          <w:color w:val="231F20"/>
          <w:spacing w:val="20"/>
          <w:sz w:val="24"/>
        </w:rPr>
        <w:t xml:space="preserve"> </w:t>
      </w:r>
      <w:r>
        <w:rPr>
          <w:color w:val="231F20"/>
          <w:w w:val="90"/>
          <w:sz w:val="24"/>
        </w:rPr>
        <w:t>an</w:t>
      </w:r>
      <w:r>
        <w:rPr>
          <w:color w:val="231F20"/>
          <w:spacing w:val="20"/>
          <w:sz w:val="24"/>
        </w:rPr>
        <w:t xml:space="preserve"> </w:t>
      </w:r>
      <w:r>
        <w:rPr>
          <w:color w:val="231F20"/>
          <w:w w:val="90"/>
          <w:sz w:val="24"/>
        </w:rPr>
        <w:t>example</w:t>
      </w:r>
      <w:r>
        <w:rPr>
          <w:color w:val="231F20"/>
          <w:spacing w:val="20"/>
          <w:sz w:val="24"/>
        </w:rPr>
        <w:t xml:space="preserve"> </w:t>
      </w:r>
      <w:r>
        <w:rPr>
          <w:color w:val="231F20"/>
          <w:w w:val="90"/>
          <w:sz w:val="24"/>
        </w:rPr>
        <w:t>of</w:t>
      </w:r>
      <w:r>
        <w:rPr>
          <w:color w:val="231F20"/>
          <w:spacing w:val="20"/>
          <w:sz w:val="24"/>
        </w:rPr>
        <w:t xml:space="preserve"> </w:t>
      </w:r>
      <w:r>
        <w:rPr>
          <w:color w:val="231F20"/>
          <w:w w:val="90"/>
          <w:sz w:val="24"/>
        </w:rPr>
        <w:t>each</w:t>
      </w:r>
      <w:r>
        <w:rPr>
          <w:color w:val="231F20"/>
          <w:spacing w:val="20"/>
          <w:sz w:val="24"/>
        </w:rPr>
        <w:t xml:space="preserve"> </w:t>
      </w:r>
      <w:r>
        <w:rPr>
          <w:color w:val="231F20"/>
          <w:spacing w:val="-2"/>
          <w:w w:val="90"/>
          <w:sz w:val="24"/>
        </w:rPr>
        <w:t>dimension.</w:t>
      </w:r>
    </w:p>
    <w:p w14:paraId="23EDCD2D" w14:textId="77777777" w:rsidR="003D78A7" w:rsidRDefault="00727087">
      <w:pPr>
        <w:pStyle w:val="ListParagraph"/>
        <w:numPr>
          <w:ilvl w:val="0"/>
          <w:numId w:val="10"/>
        </w:numPr>
        <w:tabs>
          <w:tab w:val="left" w:pos="1004"/>
        </w:tabs>
        <w:spacing w:before="155" w:line="271" w:lineRule="auto"/>
        <w:ind w:right="281"/>
        <w:rPr>
          <w:sz w:val="24"/>
        </w:rPr>
      </w:pPr>
      <w:r>
        <w:rPr>
          <w:color w:val="231F20"/>
          <w:w w:val="90"/>
          <w:sz w:val="24"/>
        </w:rPr>
        <w:t xml:space="preserve">Explain how a manager might use the conceptual model of service quality to improve </w:t>
      </w:r>
      <w:r>
        <w:rPr>
          <w:color w:val="231F20"/>
          <w:sz w:val="24"/>
        </w:rPr>
        <w:t>the quality of his or her own firm</w:t>
      </w:r>
    </w:p>
    <w:p w14:paraId="74E4F217" w14:textId="77777777" w:rsidR="003D78A7" w:rsidRDefault="00727087">
      <w:pPr>
        <w:pStyle w:val="ListParagraph"/>
        <w:numPr>
          <w:ilvl w:val="0"/>
          <w:numId w:val="10"/>
        </w:numPr>
        <w:tabs>
          <w:tab w:val="left" w:pos="1003"/>
        </w:tabs>
        <w:spacing w:before="111"/>
        <w:ind w:left="1003" w:hanging="359"/>
        <w:rPr>
          <w:sz w:val="24"/>
        </w:rPr>
      </w:pPr>
      <w:r>
        <w:rPr>
          <w:color w:val="231F20"/>
          <w:w w:val="90"/>
          <w:sz w:val="24"/>
        </w:rPr>
        <w:t>What</w:t>
      </w:r>
      <w:r>
        <w:rPr>
          <w:color w:val="231F20"/>
          <w:spacing w:val="13"/>
          <w:sz w:val="24"/>
        </w:rPr>
        <w:t xml:space="preserve"> </w:t>
      </w:r>
      <w:r>
        <w:rPr>
          <w:color w:val="231F20"/>
          <w:w w:val="90"/>
          <w:sz w:val="24"/>
        </w:rPr>
        <w:t>factors</w:t>
      </w:r>
      <w:r>
        <w:rPr>
          <w:color w:val="231F20"/>
          <w:spacing w:val="14"/>
          <w:sz w:val="24"/>
        </w:rPr>
        <w:t xml:space="preserve"> </w:t>
      </w:r>
      <w:r>
        <w:rPr>
          <w:color w:val="231F20"/>
          <w:w w:val="90"/>
          <w:sz w:val="24"/>
        </w:rPr>
        <w:t>contribute</w:t>
      </w:r>
      <w:r>
        <w:rPr>
          <w:color w:val="231F20"/>
          <w:spacing w:val="14"/>
          <w:sz w:val="24"/>
        </w:rPr>
        <w:t xml:space="preserve"> </w:t>
      </w:r>
      <w:r>
        <w:rPr>
          <w:color w:val="231F20"/>
          <w:w w:val="90"/>
          <w:sz w:val="24"/>
        </w:rPr>
        <w:t>to</w:t>
      </w:r>
      <w:r>
        <w:rPr>
          <w:color w:val="231F20"/>
          <w:spacing w:val="13"/>
          <w:sz w:val="24"/>
        </w:rPr>
        <w:t xml:space="preserve"> </w:t>
      </w:r>
      <w:r>
        <w:rPr>
          <w:color w:val="231F20"/>
          <w:w w:val="90"/>
          <w:sz w:val="24"/>
        </w:rPr>
        <w:t>the</w:t>
      </w:r>
      <w:r>
        <w:rPr>
          <w:color w:val="231F20"/>
          <w:spacing w:val="14"/>
          <w:sz w:val="24"/>
        </w:rPr>
        <w:t xml:space="preserve"> </w:t>
      </w:r>
      <w:r>
        <w:rPr>
          <w:color w:val="231F20"/>
          <w:w w:val="90"/>
          <w:sz w:val="24"/>
        </w:rPr>
        <w:t>size</w:t>
      </w:r>
      <w:r>
        <w:rPr>
          <w:color w:val="231F20"/>
          <w:spacing w:val="14"/>
          <w:sz w:val="24"/>
        </w:rPr>
        <w:t xml:space="preserve"> </w:t>
      </w:r>
      <w:r>
        <w:rPr>
          <w:color w:val="231F20"/>
          <w:w w:val="90"/>
          <w:sz w:val="24"/>
        </w:rPr>
        <w:t>of</w:t>
      </w:r>
      <w:r>
        <w:rPr>
          <w:color w:val="231F20"/>
          <w:spacing w:val="13"/>
          <w:sz w:val="24"/>
        </w:rPr>
        <w:t xml:space="preserve"> </w:t>
      </w:r>
      <w:r>
        <w:rPr>
          <w:color w:val="231F20"/>
          <w:w w:val="90"/>
          <w:sz w:val="24"/>
        </w:rPr>
        <w:t>the</w:t>
      </w:r>
      <w:r>
        <w:rPr>
          <w:color w:val="231F20"/>
          <w:spacing w:val="14"/>
          <w:sz w:val="24"/>
        </w:rPr>
        <w:t xml:space="preserve"> </w:t>
      </w:r>
      <w:r>
        <w:rPr>
          <w:color w:val="231F20"/>
          <w:w w:val="90"/>
          <w:sz w:val="24"/>
        </w:rPr>
        <w:t>knowledge</w:t>
      </w:r>
      <w:r>
        <w:rPr>
          <w:color w:val="231F20"/>
          <w:spacing w:val="14"/>
          <w:sz w:val="24"/>
        </w:rPr>
        <w:t xml:space="preserve"> </w:t>
      </w:r>
      <w:r>
        <w:rPr>
          <w:color w:val="231F20"/>
          <w:spacing w:val="-4"/>
          <w:w w:val="90"/>
          <w:sz w:val="24"/>
        </w:rPr>
        <w:t>gap?</w:t>
      </w:r>
    </w:p>
    <w:p w14:paraId="0E2845C8" w14:textId="77777777" w:rsidR="003D78A7" w:rsidRDefault="00727087">
      <w:pPr>
        <w:pStyle w:val="ListParagraph"/>
        <w:numPr>
          <w:ilvl w:val="0"/>
          <w:numId w:val="10"/>
        </w:numPr>
        <w:tabs>
          <w:tab w:val="left" w:pos="1003"/>
        </w:tabs>
        <w:spacing w:before="155"/>
        <w:ind w:left="1003" w:hanging="359"/>
        <w:rPr>
          <w:sz w:val="24"/>
        </w:rPr>
      </w:pPr>
      <w:r>
        <w:rPr>
          <w:color w:val="231F20"/>
          <w:w w:val="90"/>
          <w:sz w:val="24"/>
        </w:rPr>
        <w:t>How</w:t>
      </w:r>
      <w:r>
        <w:rPr>
          <w:color w:val="231F20"/>
          <w:spacing w:val="12"/>
          <w:sz w:val="24"/>
        </w:rPr>
        <w:t xml:space="preserve"> </w:t>
      </w:r>
      <w:r>
        <w:rPr>
          <w:color w:val="231F20"/>
          <w:w w:val="90"/>
          <w:sz w:val="24"/>
        </w:rPr>
        <w:t>does</w:t>
      </w:r>
      <w:r>
        <w:rPr>
          <w:color w:val="231F20"/>
          <w:spacing w:val="13"/>
          <w:sz w:val="24"/>
        </w:rPr>
        <w:t xml:space="preserve"> </w:t>
      </w:r>
      <w:r>
        <w:rPr>
          <w:color w:val="231F20"/>
          <w:w w:val="90"/>
          <w:sz w:val="24"/>
        </w:rPr>
        <w:t>the</w:t>
      </w:r>
      <w:r>
        <w:rPr>
          <w:color w:val="231F20"/>
          <w:spacing w:val="12"/>
          <w:sz w:val="24"/>
        </w:rPr>
        <w:t xml:space="preserve"> </w:t>
      </w:r>
      <w:r>
        <w:rPr>
          <w:color w:val="231F20"/>
          <w:w w:val="90"/>
          <w:sz w:val="24"/>
        </w:rPr>
        <w:t>communication</w:t>
      </w:r>
      <w:r>
        <w:rPr>
          <w:color w:val="231F20"/>
          <w:spacing w:val="13"/>
          <w:sz w:val="24"/>
        </w:rPr>
        <w:t xml:space="preserve"> </w:t>
      </w:r>
      <w:r>
        <w:rPr>
          <w:color w:val="231F20"/>
          <w:w w:val="90"/>
          <w:sz w:val="24"/>
        </w:rPr>
        <w:t>gap</w:t>
      </w:r>
      <w:r>
        <w:rPr>
          <w:color w:val="231F20"/>
          <w:spacing w:val="12"/>
          <w:sz w:val="24"/>
        </w:rPr>
        <w:t xml:space="preserve"> </w:t>
      </w:r>
      <w:r>
        <w:rPr>
          <w:color w:val="231F20"/>
          <w:w w:val="90"/>
          <w:sz w:val="24"/>
        </w:rPr>
        <w:t>relate</w:t>
      </w:r>
      <w:r>
        <w:rPr>
          <w:color w:val="231F20"/>
          <w:spacing w:val="13"/>
          <w:sz w:val="24"/>
        </w:rPr>
        <w:t xml:space="preserve"> </w:t>
      </w:r>
      <w:r>
        <w:rPr>
          <w:color w:val="231F20"/>
          <w:w w:val="90"/>
          <w:sz w:val="24"/>
        </w:rPr>
        <w:t>to</w:t>
      </w:r>
      <w:r>
        <w:rPr>
          <w:color w:val="231F20"/>
          <w:spacing w:val="12"/>
          <w:sz w:val="24"/>
        </w:rPr>
        <w:t xml:space="preserve"> </w:t>
      </w:r>
      <w:r>
        <w:rPr>
          <w:color w:val="231F20"/>
          <w:w w:val="90"/>
          <w:sz w:val="24"/>
        </w:rPr>
        <w:t>success</w:t>
      </w:r>
      <w:r>
        <w:rPr>
          <w:color w:val="231F20"/>
          <w:spacing w:val="13"/>
          <w:sz w:val="24"/>
        </w:rPr>
        <w:t xml:space="preserve"> </w:t>
      </w:r>
      <w:r>
        <w:rPr>
          <w:color w:val="231F20"/>
          <w:w w:val="90"/>
          <w:sz w:val="24"/>
        </w:rPr>
        <w:t>in</w:t>
      </w:r>
      <w:r>
        <w:rPr>
          <w:color w:val="231F20"/>
          <w:spacing w:val="12"/>
          <w:sz w:val="24"/>
        </w:rPr>
        <w:t xml:space="preserve"> </w:t>
      </w:r>
      <w:r>
        <w:rPr>
          <w:color w:val="231F20"/>
          <w:w w:val="90"/>
          <w:sz w:val="24"/>
        </w:rPr>
        <w:t>e-</w:t>
      </w:r>
      <w:r>
        <w:rPr>
          <w:color w:val="231F20"/>
          <w:spacing w:val="-2"/>
          <w:w w:val="90"/>
          <w:sz w:val="24"/>
        </w:rPr>
        <w:t>business?</w:t>
      </w:r>
    </w:p>
    <w:p w14:paraId="3A09D303" w14:textId="77777777" w:rsidR="003D78A7" w:rsidRDefault="00727087">
      <w:pPr>
        <w:pStyle w:val="ListParagraph"/>
        <w:numPr>
          <w:ilvl w:val="0"/>
          <w:numId w:val="10"/>
        </w:numPr>
        <w:tabs>
          <w:tab w:val="left" w:pos="1003"/>
        </w:tabs>
        <w:spacing w:before="154"/>
        <w:ind w:left="1003" w:hanging="359"/>
        <w:rPr>
          <w:sz w:val="24"/>
        </w:rPr>
      </w:pPr>
      <w:r>
        <w:rPr>
          <w:color w:val="231F20"/>
          <w:w w:val="90"/>
          <w:sz w:val="24"/>
        </w:rPr>
        <w:t>Develop</w:t>
      </w:r>
      <w:r>
        <w:rPr>
          <w:color w:val="231F20"/>
          <w:spacing w:val="19"/>
          <w:sz w:val="24"/>
        </w:rPr>
        <w:t xml:space="preserve"> </w:t>
      </w:r>
      <w:r>
        <w:rPr>
          <w:color w:val="231F20"/>
          <w:w w:val="90"/>
          <w:sz w:val="24"/>
        </w:rPr>
        <w:t>specifications</w:t>
      </w:r>
      <w:r>
        <w:rPr>
          <w:color w:val="231F20"/>
          <w:spacing w:val="19"/>
          <w:sz w:val="24"/>
        </w:rPr>
        <w:t xml:space="preserve"> </w:t>
      </w:r>
      <w:r>
        <w:rPr>
          <w:color w:val="231F20"/>
          <w:w w:val="90"/>
          <w:sz w:val="24"/>
        </w:rPr>
        <w:t>for</w:t>
      </w:r>
      <w:r>
        <w:rPr>
          <w:color w:val="231F20"/>
          <w:spacing w:val="20"/>
          <w:sz w:val="24"/>
        </w:rPr>
        <w:t xml:space="preserve"> </w:t>
      </w:r>
      <w:r>
        <w:rPr>
          <w:color w:val="231F20"/>
          <w:w w:val="90"/>
          <w:sz w:val="24"/>
        </w:rPr>
        <w:t>the</w:t>
      </w:r>
      <w:r>
        <w:rPr>
          <w:color w:val="231F20"/>
          <w:spacing w:val="19"/>
          <w:sz w:val="24"/>
        </w:rPr>
        <w:t xml:space="preserve"> </w:t>
      </w:r>
      <w:r>
        <w:rPr>
          <w:color w:val="231F20"/>
          <w:w w:val="90"/>
          <w:sz w:val="24"/>
        </w:rPr>
        <w:t>role</w:t>
      </w:r>
      <w:r>
        <w:rPr>
          <w:color w:val="231F20"/>
          <w:spacing w:val="20"/>
          <w:sz w:val="24"/>
        </w:rPr>
        <w:t xml:space="preserve"> </w:t>
      </w:r>
      <w:r>
        <w:rPr>
          <w:color w:val="231F20"/>
          <w:w w:val="90"/>
          <w:sz w:val="24"/>
        </w:rPr>
        <w:t>of</w:t>
      </w:r>
      <w:r>
        <w:rPr>
          <w:color w:val="231F20"/>
          <w:spacing w:val="19"/>
          <w:sz w:val="24"/>
        </w:rPr>
        <w:t xml:space="preserve"> </w:t>
      </w:r>
      <w:r>
        <w:rPr>
          <w:color w:val="231F20"/>
          <w:w w:val="90"/>
          <w:sz w:val="24"/>
        </w:rPr>
        <w:t>a</w:t>
      </w:r>
      <w:r>
        <w:rPr>
          <w:color w:val="231F20"/>
          <w:spacing w:val="20"/>
          <w:sz w:val="24"/>
        </w:rPr>
        <w:t xml:space="preserve"> </w:t>
      </w:r>
      <w:r>
        <w:rPr>
          <w:color w:val="231F20"/>
          <w:w w:val="90"/>
          <w:sz w:val="24"/>
        </w:rPr>
        <w:t>“Good</w:t>
      </w:r>
      <w:r>
        <w:rPr>
          <w:color w:val="231F20"/>
          <w:spacing w:val="19"/>
          <w:sz w:val="24"/>
        </w:rPr>
        <w:t xml:space="preserve"> </w:t>
      </w:r>
      <w:r>
        <w:rPr>
          <w:color w:val="231F20"/>
          <w:spacing w:val="-2"/>
          <w:w w:val="90"/>
          <w:sz w:val="24"/>
        </w:rPr>
        <w:t>Student.</w:t>
      </w:r>
    </w:p>
    <w:p w14:paraId="25F0ED43" w14:textId="77777777" w:rsidR="003D78A7" w:rsidRDefault="00727087">
      <w:pPr>
        <w:pStyle w:val="ListParagraph"/>
        <w:numPr>
          <w:ilvl w:val="0"/>
          <w:numId w:val="10"/>
        </w:numPr>
        <w:tabs>
          <w:tab w:val="left" w:pos="1004"/>
        </w:tabs>
        <w:spacing w:before="154" w:line="271" w:lineRule="auto"/>
        <w:ind w:right="283"/>
        <w:rPr>
          <w:sz w:val="24"/>
        </w:rPr>
      </w:pPr>
      <w:r>
        <w:rPr>
          <w:color w:val="231F20"/>
          <w:spacing w:val="-4"/>
          <w:sz w:val="24"/>
        </w:rPr>
        <w:t>What</w:t>
      </w:r>
      <w:r>
        <w:rPr>
          <w:color w:val="231F20"/>
          <w:spacing w:val="-8"/>
          <w:sz w:val="24"/>
        </w:rPr>
        <w:t xml:space="preserve"> </w:t>
      </w:r>
      <w:r>
        <w:rPr>
          <w:color w:val="231F20"/>
          <w:spacing w:val="-4"/>
          <w:sz w:val="24"/>
        </w:rPr>
        <w:t>are</w:t>
      </w:r>
      <w:r>
        <w:rPr>
          <w:color w:val="231F20"/>
          <w:spacing w:val="-8"/>
          <w:sz w:val="24"/>
        </w:rPr>
        <w:t xml:space="preserve"> </w:t>
      </w:r>
      <w:r>
        <w:rPr>
          <w:color w:val="231F20"/>
          <w:spacing w:val="-4"/>
          <w:sz w:val="24"/>
        </w:rPr>
        <w:t>the</w:t>
      </w:r>
      <w:r>
        <w:rPr>
          <w:color w:val="231F20"/>
          <w:spacing w:val="-8"/>
          <w:sz w:val="24"/>
        </w:rPr>
        <w:t xml:space="preserve"> </w:t>
      </w:r>
      <w:r>
        <w:rPr>
          <w:color w:val="231F20"/>
          <w:spacing w:val="-4"/>
          <w:sz w:val="24"/>
        </w:rPr>
        <w:t>criticisms</w:t>
      </w:r>
      <w:r>
        <w:rPr>
          <w:color w:val="231F20"/>
          <w:spacing w:val="-8"/>
          <w:sz w:val="24"/>
        </w:rPr>
        <w:t xml:space="preserve"> </w:t>
      </w:r>
      <w:r>
        <w:rPr>
          <w:color w:val="231F20"/>
          <w:spacing w:val="-4"/>
          <w:sz w:val="24"/>
        </w:rPr>
        <w:t>of</w:t>
      </w:r>
      <w:r>
        <w:rPr>
          <w:color w:val="231F20"/>
          <w:spacing w:val="-8"/>
          <w:sz w:val="24"/>
        </w:rPr>
        <w:t xml:space="preserve"> </w:t>
      </w:r>
      <w:r>
        <w:rPr>
          <w:color w:val="231F20"/>
          <w:spacing w:val="-4"/>
          <w:sz w:val="24"/>
        </w:rPr>
        <w:t>SERVQUAL?</w:t>
      </w:r>
      <w:r>
        <w:rPr>
          <w:color w:val="231F20"/>
          <w:spacing w:val="-8"/>
          <w:sz w:val="24"/>
        </w:rPr>
        <w:t xml:space="preserve"> </w:t>
      </w:r>
      <w:r>
        <w:rPr>
          <w:color w:val="231F20"/>
          <w:spacing w:val="-4"/>
          <w:sz w:val="24"/>
        </w:rPr>
        <w:t>What</w:t>
      </w:r>
      <w:r>
        <w:rPr>
          <w:color w:val="231F20"/>
          <w:spacing w:val="-8"/>
          <w:sz w:val="24"/>
        </w:rPr>
        <w:t xml:space="preserve"> </w:t>
      </w:r>
      <w:r>
        <w:rPr>
          <w:color w:val="231F20"/>
          <w:spacing w:val="-4"/>
          <w:sz w:val="24"/>
        </w:rPr>
        <w:t>are</w:t>
      </w:r>
      <w:r>
        <w:rPr>
          <w:color w:val="231F20"/>
          <w:spacing w:val="-8"/>
          <w:sz w:val="24"/>
        </w:rPr>
        <w:t xml:space="preserve"> </w:t>
      </w:r>
      <w:r>
        <w:rPr>
          <w:color w:val="231F20"/>
          <w:spacing w:val="-4"/>
          <w:sz w:val="24"/>
        </w:rPr>
        <w:t>its</w:t>
      </w:r>
      <w:r>
        <w:rPr>
          <w:color w:val="231F20"/>
          <w:spacing w:val="-8"/>
          <w:sz w:val="24"/>
        </w:rPr>
        <w:t xml:space="preserve"> </w:t>
      </w:r>
      <w:r>
        <w:rPr>
          <w:color w:val="231F20"/>
          <w:spacing w:val="-4"/>
          <w:sz w:val="24"/>
        </w:rPr>
        <w:t>developer’s</w:t>
      </w:r>
      <w:r>
        <w:rPr>
          <w:color w:val="231F20"/>
          <w:spacing w:val="-8"/>
          <w:sz w:val="24"/>
        </w:rPr>
        <w:t xml:space="preserve"> </w:t>
      </w:r>
      <w:r>
        <w:rPr>
          <w:color w:val="231F20"/>
          <w:spacing w:val="-4"/>
          <w:sz w:val="24"/>
        </w:rPr>
        <w:t>responses</w:t>
      </w:r>
      <w:r>
        <w:rPr>
          <w:color w:val="231F20"/>
          <w:spacing w:val="-8"/>
          <w:sz w:val="24"/>
        </w:rPr>
        <w:t xml:space="preserve"> </w:t>
      </w:r>
      <w:r>
        <w:rPr>
          <w:color w:val="231F20"/>
          <w:spacing w:val="-4"/>
          <w:sz w:val="24"/>
        </w:rPr>
        <w:t>to</w:t>
      </w:r>
      <w:r>
        <w:rPr>
          <w:color w:val="231F20"/>
          <w:spacing w:val="-8"/>
          <w:sz w:val="24"/>
        </w:rPr>
        <w:t xml:space="preserve"> </w:t>
      </w:r>
      <w:r>
        <w:rPr>
          <w:color w:val="231F20"/>
          <w:spacing w:val="-4"/>
          <w:sz w:val="24"/>
        </w:rPr>
        <w:t xml:space="preserve">these </w:t>
      </w:r>
      <w:r>
        <w:rPr>
          <w:color w:val="231F20"/>
          <w:spacing w:val="-2"/>
          <w:sz w:val="24"/>
        </w:rPr>
        <w:t>criticisms?</w:t>
      </w:r>
    </w:p>
    <w:p w14:paraId="26CAEEA5" w14:textId="77777777" w:rsidR="003D78A7" w:rsidRDefault="00727087">
      <w:pPr>
        <w:pStyle w:val="ListParagraph"/>
        <w:numPr>
          <w:ilvl w:val="0"/>
          <w:numId w:val="10"/>
        </w:numPr>
        <w:tabs>
          <w:tab w:val="left" w:pos="1004"/>
        </w:tabs>
        <w:spacing w:before="112" w:line="271" w:lineRule="auto"/>
        <w:ind w:right="282"/>
        <w:rPr>
          <w:sz w:val="24"/>
        </w:rPr>
      </w:pPr>
      <w:r>
        <w:rPr>
          <w:color w:val="231F20"/>
          <w:sz w:val="24"/>
        </w:rPr>
        <w:t xml:space="preserve">You have been hired by a firm to develop the firm’s service quality information </w:t>
      </w:r>
      <w:r>
        <w:rPr>
          <w:color w:val="231F20"/>
          <w:spacing w:val="-2"/>
          <w:sz w:val="24"/>
        </w:rPr>
        <w:t>system.</w:t>
      </w:r>
      <w:r>
        <w:rPr>
          <w:color w:val="231F20"/>
          <w:spacing w:val="-15"/>
          <w:sz w:val="24"/>
        </w:rPr>
        <w:t xml:space="preserve"> </w:t>
      </w:r>
      <w:r>
        <w:rPr>
          <w:color w:val="231F20"/>
          <w:spacing w:val="-2"/>
          <w:sz w:val="24"/>
        </w:rPr>
        <w:t>What</w:t>
      </w:r>
      <w:r>
        <w:rPr>
          <w:color w:val="231F20"/>
          <w:spacing w:val="-14"/>
          <w:sz w:val="24"/>
        </w:rPr>
        <w:t xml:space="preserve"> </w:t>
      </w:r>
      <w:r>
        <w:rPr>
          <w:color w:val="231F20"/>
          <w:spacing w:val="-2"/>
          <w:sz w:val="24"/>
        </w:rPr>
        <w:t>are</w:t>
      </w:r>
      <w:r>
        <w:rPr>
          <w:color w:val="231F20"/>
          <w:spacing w:val="-15"/>
          <w:sz w:val="24"/>
        </w:rPr>
        <w:t xml:space="preserve"> </w:t>
      </w:r>
      <w:r>
        <w:rPr>
          <w:color w:val="231F20"/>
          <w:spacing w:val="-2"/>
          <w:sz w:val="24"/>
        </w:rPr>
        <w:t>the</w:t>
      </w:r>
      <w:r>
        <w:rPr>
          <w:color w:val="231F20"/>
          <w:spacing w:val="-14"/>
          <w:sz w:val="24"/>
        </w:rPr>
        <w:t xml:space="preserve"> </w:t>
      </w:r>
      <w:r>
        <w:rPr>
          <w:color w:val="231F20"/>
          <w:spacing w:val="-2"/>
          <w:sz w:val="24"/>
        </w:rPr>
        <w:t>components</w:t>
      </w:r>
      <w:r>
        <w:rPr>
          <w:color w:val="231F20"/>
          <w:spacing w:val="-15"/>
          <w:sz w:val="24"/>
        </w:rPr>
        <w:t xml:space="preserve"> </w:t>
      </w:r>
      <w:r>
        <w:rPr>
          <w:color w:val="231F20"/>
          <w:spacing w:val="-2"/>
          <w:sz w:val="24"/>
        </w:rPr>
        <w:t>of</w:t>
      </w:r>
      <w:r>
        <w:rPr>
          <w:color w:val="231F20"/>
          <w:spacing w:val="-14"/>
          <w:sz w:val="24"/>
        </w:rPr>
        <w:t xml:space="preserve"> </w:t>
      </w:r>
      <w:r>
        <w:rPr>
          <w:color w:val="231F20"/>
          <w:spacing w:val="-2"/>
          <w:sz w:val="24"/>
        </w:rPr>
        <w:t>this</w:t>
      </w:r>
      <w:r>
        <w:rPr>
          <w:color w:val="231F20"/>
          <w:spacing w:val="-15"/>
          <w:sz w:val="24"/>
        </w:rPr>
        <w:t xml:space="preserve"> </w:t>
      </w:r>
      <w:r>
        <w:rPr>
          <w:color w:val="231F20"/>
          <w:spacing w:val="-2"/>
          <w:sz w:val="24"/>
        </w:rPr>
        <w:t>system?</w:t>
      </w:r>
    </w:p>
    <w:p w14:paraId="5231F879" w14:textId="77777777" w:rsidR="003D78A7" w:rsidRDefault="00727087">
      <w:pPr>
        <w:pStyle w:val="ListParagraph"/>
        <w:numPr>
          <w:ilvl w:val="0"/>
          <w:numId w:val="10"/>
        </w:numPr>
        <w:tabs>
          <w:tab w:val="left" w:pos="1003"/>
        </w:tabs>
        <w:spacing w:before="169"/>
        <w:ind w:left="1003" w:hanging="359"/>
        <w:rPr>
          <w:sz w:val="24"/>
        </w:rPr>
      </w:pPr>
      <w:r>
        <w:rPr>
          <w:color w:val="231F20"/>
          <w:spacing w:val="-2"/>
          <w:sz w:val="24"/>
        </w:rPr>
        <w:t>Explain</w:t>
      </w:r>
      <w:r>
        <w:rPr>
          <w:color w:val="231F20"/>
          <w:spacing w:val="-10"/>
          <w:sz w:val="24"/>
        </w:rPr>
        <w:t xml:space="preserve"> </w:t>
      </w:r>
      <w:r>
        <w:rPr>
          <w:color w:val="231F20"/>
          <w:spacing w:val="-2"/>
          <w:sz w:val="24"/>
        </w:rPr>
        <w:t>the</w:t>
      </w:r>
      <w:r>
        <w:rPr>
          <w:color w:val="231F20"/>
          <w:spacing w:val="-9"/>
          <w:sz w:val="24"/>
        </w:rPr>
        <w:t xml:space="preserve"> </w:t>
      </w:r>
      <w:r>
        <w:rPr>
          <w:color w:val="231F20"/>
          <w:spacing w:val="-2"/>
          <w:sz w:val="24"/>
        </w:rPr>
        <w:t>SERVQUAL</w:t>
      </w:r>
      <w:r>
        <w:rPr>
          <w:color w:val="231F20"/>
          <w:spacing w:val="-9"/>
          <w:sz w:val="24"/>
        </w:rPr>
        <w:t xml:space="preserve"> </w:t>
      </w:r>
      <w:r>
        <w:rPr>
          <w:color w:val="231F20"/>
          <w:spacing w:val="-2"/>
          <w:sz w:val="24"/>
        </w:rPr>
        <w:t>model.</w:t>
      </w:r>
      <w:r>
        <w:rPr>
          <w:color w:val="231F20"/>
          <w:spacing w:val="-10"/>
          <w:sz w:val="24"/>
        </w:rPr>
        <w:t xml:space="preserve"> </w:t>
      </w:r>
      <w:r>
        <w:rPr>
          <w:color w:val="231F20"/>
          <w:spacing w:val="-2"/>
          <w:sz w:val="24"/>
        </w:rPr>
        <w:t>How</w:t>
      </w:r>
      <w:r>
        <w:rPr>
          <w:color w:val="231F20"/>
          <w:spacing w:val="-9"/>
          <w:sz w:val="24"/>
        </w:rPr>
        <w:t xml:space="preserve"> </w:t>
      </w:r>
      <w:r>
        <w:rPr>
          <w:color w:val="231F20"/>
          <w:spacing w:val="-2"/>
          <w:sz w:val="24"/>
        </w:rPr>
        <w:t>is</w:t>
      </w:r>
      <w:r>
        <w:rPr>
          <w:color w:val="231F20"/>
          <w:spacing w:val="-9"/>
          <w:sz w:val="24"/>
        </w:rPr>
        <w:t xml:space="preserve"> </w:t>
      </w:r>
      <w:r>
        <w:rPr>
          <w:color w:val="231F20"/>
          <w:spacing w:val="-2"/>
          <w:sz w:val="24"/>
        </w:rPr>
        <w:t>it</w:t>
      </w:r>
      <w:r>
        <w:rPr>
          <w:color w:val="231F20"/>
          <w:spacing w:val="-9"/>
          <w:sz w:val="24"/>
        </w:rPr>
        <w:t xml:space="preserve"> </w:t>
      </w:r>
      <w:r>
        <w:rPr>
          <w:color w:val="231F20"/>
          <w:spacing w:val="-2"/>
          <w:sz w:val="24"/>
        </w:rPr>
        <w:t>used</w:t>
      </w:r>
      <w:r>
        <w:rPr>
          <w:color w:val="231F20"/>
          <w:spacing w:val="-10"/>
          <w:sz w:val="24"/>
        </w:rPr>
        <w:t xml:space="preserve"> </w:t>
      </w:r>
      <w:r>
        <w:rPr>
          <w:color w:val="231F20"/>
          <w:spacing w:val="-2"/>
          <w:sz w:val="24"/>
        </w:rPr>
        <w:t>by</w:t>
      </w:r>
      <w:r>
        <w:rPr>
          <w:color w:val="231F20"/>
          <w:spacing w:val="-9"/>
          <w:sz w:val="24"/>
        </w:rPr>
        <w:t xml:space="preserve"> </w:t>
      </w:r>
      <w:r>
        <w:rPr>
          <w:color w:val="231F20"/>
          <w:spacing w:val="-2"/>
          <w:sz w:val="24"/>
        </w:rPr>
        <w:t>services</w:t>
      </w:r>
      <w:r>
        <w:rPr>
          <w:color w:val="231F20"/>
          <w:spacing w:val="-9"/>
          <w:sz w:val="24"/>
        </w:rPr>
        <w:t xml:space="preserve"> </w:t>
      </w:r>
      <w:r>
        <w:rPr>
          <w:color w:val="231F20"/>
          <w:spacing w:val="-2"/>
          <w:sz w:val="24"/>
        </w:rPr>
        <w:t>marketers?</w:t>
      </w:r>
    </w:p>
    <w:p w14:paraId="62160D33" w14:textId="77777777" w:rsidR="003D78A7" w:rsidRDefault="00727087">
      <w:pPr>
        <w:pStyle w:val="ListParagraph"/>
        <w:numPr>
          <w:ilvl w:val="0"/>
          <w:numId w:val="10"/>
        </w:numPr>
        <w:tabs>
          <w:tab w:val="left" w:pos="1001"/>
          <w:tab w:val="left" w:pos="1004"/>
        </w:tabs>
        <w:spacing w:before="210" w:line="271" w:lineRule="auto"/>
        <w:ind w:right="281"/>
        <w:jc w:val="both"/>
        <w:rPr>
          <w:sz w:val="24"/>
        </w:rPr>
      </w:pPr>
      <w:r>
        <w:rPr>
          <w:color w:val="231F20"/>
          <w:sz w:val="24"/>
        </w:rPr>
        <w:t xml:space="preserve">Identify the potential problems with SERVQUAL and the use of the gap theory </w:t>
      </w:r>
      <w:r>
        <w:rPr>
          <w:color w:val="231F20"/>
          <w:w w:val="90"/>
          <w:sz w:val="24"/>
        </w:rPr>
        <w:t xml:space="preserve">methodology for measuring service quality. Discuss the precautions that should be </w:t>
      </w:r>
      <w:r>
        <w:rPr>
          <w:color w:val="231F20"/>
          <w:sz w:val="24"/>
        </w:rPr>
        <w:t>taken</w:t>
      </w:r>
      <w:r>
        <w:rPr>
          <w:color w:val="231F20"/>
          <w:spacing w:val="-17"/>
          <w:sz w:val="24"/>
        </w:rPr>
        <w:t xml:space="preserve"> </w:t>
      </w:r>
      <w:r>
        <w:rPr>
          <w:color w:val="231F20"/>
          <w:sz w:val="24"/>
        </w:rPr>
        <w:t>to</w:t>
      </w:r>
      <w:r>
        <w:rPr>
          <w:color w:val="231F20"/>
          <w:spacing w:val="-16"/>
          <w:sz w:val="24"/>
        </w:rPr>
        <w:t xml:space="preserve"> </w:t>
      </w:r>
      <w:r>
        <w:rPr>
          <w:color w:val="231F20"/>
          <w:sz w:val="24"/>
        </w:rPr>
        <w:t>reduce</w:t>
      </w:r>
      <w:r>
        <w:rPr>
          <w:color w:val="231F20"/>
          <w:spacing w:val="-17"/>
          <w:sz w:val="24"/>
        </w:rPr>
        <w:t xml:space="preserve"> </w:t>
      </w:r>
      <w:r>
        <w:rPr>
          <w:color w:val="231F20"/>
          <w:sz w:val="24"/>
        </w:rPr>
        <w:t>these</w:t>
      </w:r>
      <w:r>
        <w:rPr>
          <w:color w:val="231F20"/>
          <w:spacing w:val="-16"/>
          <w:sz w:val="24"/>
        </w:rPr>
        <w:t xml:space="preserve"> </w:t>
      </w:r>
      <w:r>
        <w:rPr>
          <w:color w:val="231F20"/>
          <w:sz w:val="24"/>
        </w:rPr>
        <w:t>problems.</w:t>
      </w:r>
    </w:p>
    <w:p w14:paraId="0305562A" w14:textId="77777777" w:rsidR="003D78A7" w:rsidRDefault="00727087">
      <w:pPr>
        <w:pStyle w:val="ListParagraph"/>
        <w:numPr>
          <w:ilvl w:val="0"/>
          <w:numId w:val="10"/>
        </w:numPr>
        <w:tabs>
          <w:tab w:val="left" w:pos="1001"/>
          <w:tab w:val="left" w:pos="1004"/>
        </w:tabs>
        <w:spacing w:before="168" w:line="271" w:lineRule="auto"/>
        <w:ind w:right="278"/>
        <w:jc w:val="both"/>
        <w:rPr>
          <w:sz w:val="24"/>
        </w:rPr>
      </w:pPr>
      <w:r>
        <w:rPr>
          <w:color w:val="231F20"/>
          <w:w w:val="90"/>
          <w:sz w:val="24"/>
        </w:rPr>
        <w:t xml:space="preserve">Identify the two types of performance measures that can be used to measure service </w:t>
      </w:r>
      <w:r>
        <w:rPr>
          <w:color w:val="231F20"/>
          <w:sz w:val="24"/>
        </w:rPr>
        <w:t>quality.</w:t>
      </w:r>
      <w:r>
        <w:rPr>
          <w:color w:val="231F20"/>
          <w:spacing w:val="-14"/>
          <w:sz w:val="24"/>
        </w:rPr>
        <w:t xml:space="preserve"> </w:t>
      </w:r>
      <w:r>
        <w:rPr>
          <w:color w:val="231F20"/>
          <w:sz w:val="24"/>
        </w:rPr>
        <w:t>Cite</w:t>
      </w:r>
      <w:r>
        <w:rPr>
          <w:color w:val="231F20"/>
          <w:spacing w:val="-14"/>
          <w:sz w:val="24"/>
        </w:rPr>
        <w:t xml:space="preserve"> </w:t>
      </w:r>
      <w:r>
        <w:rPr>
          <w:color w:val="231F20"/>
          <w:sz w:val="24"/>
        </w:rPr>
        <w:t>examples</w:t>
      </w:r>
      <w:r>
        <w:rPr>
          <w:color w:val="231F20"/>
          <w:spacing w:val="-14"/>
          <w:sz w:val="24"/>
        </w:rPr>
        <w:t xml:space="preserve"> </w:t>
      </w:r>
      <w:r>
        <w:rPr>
          <w:color w:val="231F20"/>
          <w:sz w:val="24"/>
        </w:rPr>
        <w:t>of</w:t>
      </w:r>
      <w:r>
        <w:rPr>
          <w:color w:val="231F20"/>
          <w:spacing w:val="-14"/>
          <w:sz w:val="24"/>
        </w:rPr>
        <w:t xml:space="preserve"> </w:t>
      </w:r>
      <w:r>
        <w:rPr>
          <w:color w:val="231F20"/>
          <w:sz w:val="24"/>
        </w:rPr>
        <w:t>each</w:t>
      </w:r>
      <w:r>
        <w:rPr>
          <w:color w:val="231F20"/>
          <w:spacing w:val="-14"/>
          <w:sz w:val="24"/>
        </w:rPr>
        <w:t xml:space="preserve"> </w:t>
      </w:r>
      <w:r>
        <w:rPr>
          <w:color w:val="231F20"/>
          <w:sz w:val="24"/>
        </w:rPr>
        <w:t>type.</w:t>
      </w:r>
    </w:p>
    <w:p w14:paraId="7EC74DAA" w14:textId="77777777" w:rsidR="003D78A7" w:rsidRDefault="00727087">
      <w:pPr>
        <w:pStyle w:val="ListParagraph"/>
        <w:numPr>
          <w:ilvl w:val="0"/>
          <w:numId w:val="10"/>
        </w:numPr>
        <w:tabs>
          <w:tab w:val="left" w:pos="1001"/>
          <w:tab w:val="left" w:pos="1004"/>
        </w:tabs>
        <w:spacing w:before="169" w:line="271" w:lineRule="auto"/>
        <w:ind w:right="282"/>
        <w:jc w:val="both"/>
        <w:rPr>
          <w:sz w:val="24"/>
        </w:rPr>
      </w:pPr>
      <w:r>
        <w:rPr>
          <w:color w:val="231F20"/>
          <w:w w:val="90"/>
          <w:sz w:val="24"/>
        </w:rPr>
        <w:t xml:space="preserve">Identify the gaps in the evaluation of service quality. Identify the causes of each gap </w:t>
      </w:r>
      <w:r>
        <w:rPr>
          <w:color w:val="231F20"/>
          <w:spacing w:val="-4"/>
          <w:sz w:val="24"/>
        </w:rPr>
        <w:t>and</w:t>
      </w:r>
      <w:r>
        <w:rPr>
          <w:color w:val="231F20"/>
          <w:spacing w:val="-12"/>
          <w:sz w:val="24"/>
        </w:rPr>
        <w:t xml:space="preserve"> </w:t>
      </w:r>
      <w:r>
        <w:rPr>
          <w:color w:val="231F20"/>
          <w:spacing w:val="-4"/>
          <w:sz w:val="24"/>
        </w:rPr>
        <w:t>the</w:t>
      </w:r>
      <w:r>
        <w:rPr>
          <w:color w:val="231F20"/>
          <w:spacing w:val="-12"/>
          <w:sz w:val="24"/>
        </w:rPr>
        <w:t xml:space="preserve"> </w:t>
      </w:r>
      <w:r>
        <w:rPr>
          <w:color w:val="231F20"/>
          <w:spacing w:val="-4"/>
          <w:sz w:val="24"/>
        </w:rPr>
        <w:t>marketing</w:t>
      </w:r>
      <w:r>
        <w:rPr>
          <w:color w:val="231F20"/>
          <w:spacing w:val="-12"/>
          <w:sz w:val="24"/>
        </w:rPr>
        <w:t xml:space="preserve"> </w:t>
      </w:r>
      <w:r>
        <w:rPr>
          <w:color w:val="231F20"/>
          <w:spacing w:val="-4"/>
          <w:sz w:val="24"/>
        </w:rPr>
        <w:t>strategies</w:t>
      </w:r>
      <w:r>
        <w:rPr>
          <w:color w:val="231F20"/>
          <w:spacing w:val="-12"/>
          <w:sz w:val="24"/>
        </w:rPr>
        <w:t xml:space="preserve"> </w:t>
      </w:r>
      <w:r>
        <w:rPr>
          <w:color w:val="231F20"/>
          <w:spacing w:val="-4"/>
          <w:sz w:val="24"/>
        </w:rPr>
        <w:t>firms</w:t>
      </w:r>
      <w:r>
        <w:rPr>
          <w:color w:val="231F20"/>
          <w:spacing w:val="-12"/>
          <w:sz w:val="24"/>
        </w:rPr>
        <w:t xml:space="preserve"> </w:t>
      </w:r>
      <w:r>
        <w:rPr>
          <w:color w:val="231F20"/>
          <w:spacing w:val="-4"/>
          <w:sz w:val="24"/>
        </w:rPr>
        <w:t>can</w:t>
      </w:r>
      <w:r>
        <w:rPr>
          <w:color w:val="231F20"/>
          <w:spacing w:val="-12"/>
          <w:sz w:val="24"/>
        </w:rPr>
        <w:t xml:space="preserve"> </w:t>
      </w:r>
      <w:r>
        <w:rPr>
          <w:color w:val="231F20"/>
          <w:spacing w:val="-4"/>
          <w:sz w:val="24"/>
        </w:rPr>
        <w:t>use</w:t>
      </w:r>
      <w:r>
        <w:rPr>
          <w:color w:val="231F20"/>
          <w:spacing w:val="-12"/>
          <w:sz w:val="24"/>
        </w:rPr>
        <w:t xml:space="preserve"> </w:t>
      </w:r>
      <w:r>
        <w:rPr>
          <w:color w:val="231F20"/>
          <w:spacing w:val="-4"/>
          <w:sz w:val="24"/>
        </w:rPr>
        <w:t>to</w:t>
      </w:r>
      <w:r>
        <w:rPr>
          <w:color w:val="231F20"/>
          <w:spacing w:val="-12"/>
          <w:sz w:val="24"/>
        </w:rPr>
        <w:t xml:space="preserve"> </w:t>
      </w:r>
      <w:r>
        <w:rPr>
          <w:color w:val="231F20"/>
          <w:spacing w:val="-4"/>
          <w:sz w:val="24"/>
        </w:rPr>
        <w:t>reduce</w:t>
      </w:r>
      <w:r>
        <w:rPr>
          <w:color w:val="231F20"/>
          <w:spacing w:val="-12"/>
          <w:sz w:val="24"/>
        </w:rPr>
        <w:t xml:space="preserve"> </w:t>
      </w:r>
      <w:r>
        <w:rPr>
          <w:color w:val="231F20"/>
          <w:spacing w:val="-4"/>
          <w:sz w:val="24"/>
        </w:rPr>
        <w:t>the</w:t>
      </w:r>
      <w:r>
        <w:rPr>
          <w:color w:val="231F20"/>
          <w:spacing w:val="-12"/>
          <w:sz w:val="24"/>
        </w:rPr>
        <w:t xml:space="preserve"> </w:t>
      </w:r>
      <w:r>
        <w:rPr>
          <w:color w:val="231F20"/>
          <w:spacing w:val="-4"/>
          <w:sz w:val="24"/>
        </w:rPr>
        <w:t>size</w:t>
      </w:r>
      <w:r>
        <w:rPr>
          <w:color w:val="231F20"/>
          <w:spacing w:val="-12"/>
          <w:sz w:val="24"/>
        </w:rPr>
        <w:t xml:space="preserve"> </w:t>
      </w:r>
      <w:r>
        <w:rPr>
          <w:color w:val="231F20"/>
          <w:spacing w:val="-4"/>
          <w:sz w:val="24"/>
        </w:rPr>
        <w:t>of</w:t>
      </w:r>
      <w:r>
        <w:rPr>
          <w:color w:val="231F20"/>
          <w:spacing w:val="-12"/>
          <w:sz w:val="24"/>
        </w:rPr>
        <w:t xml:space="preserve"> </w:t>
      </w:r>
      <w:r>
        <w:rPr>
          <w:color w:val="231F20"/>
          <w:spacing w:val="-4"/>
          <w:sz w:val="24"/>
        </w:rPr>
        <w:t>each</w:t>
      </w:r>
      <w:r>
        <w:rPr>
          <w:color w:val="231F20"/>
          <w:spacing w:val="-12"/>
          <w:sz w:val="24"/>
        </w:rPr>
        <w:t xml:space="preserve"> </w:t>
      </w:r>
      <w:r>
        <w:rPr>
          <w:color w:val="231F20"/>
          <w:spacing w:val="-4"/>
          <w:sz w:val="24"/>
        </w:rPr>
        <w:t>gap.</w:t>
      </w:r>
    </w:p>
    <w:p w14:paraId="3EFB6CBE" w14:textId="77777777" w:rsidR="003D78A7" w:rsidRDefault="00727087">
      <w:pPr>
        <w:pStyle w:val="ListParagraph"/>
        <w:numPr>
          <w:ilvl w:val="0"/>
          <w:numId w:val="10"/>
        </w:numPr>
        <w:tabs>
          <w:tab w:val="left" w:pos="1001"/>
          <w:tab w:val="left" w:pos="1004"/>
        </w:tabs>
        <w:spacing w:before="169" w:line="271" w:lineRule="auto"/>
        <w:ind w:right="281"/>
        <w:jc w:val="both"/>
        <w:rPr>
          <w:sz w:val="24"/>
        </w:rPr>
      </w:pPr>
      <w:r>
        <w:rPr>
          <w:color w:val="231F20"/>
          <w:w w:val="90"/>
          <w:sz w:val="24"/>
        </w:rPr>
        <w:t xml:space="preserve">What are the main tools service firms can use to analyze and address service quality </w:t>
      </w:r>
      <w:r>
        <w:rPr>
          <w:color w:val="231F20"/>
          <w:spacing w:val="-2"/>
          <w:sz w:val="24"/>
        </w:rPr>
        <w:t>problems?</w:t>
      </w:r>
    </w:p>
    <w:p w14:paraId="4E879ADA" w14:textId="77777777" w:rsidR="003D78A7" w:rsidRDefault="00727087">
      <w:pPr>
        <w:pStyle w:val="ListParagraph"/>
        <w:numPr>
          <w:ilvl w:val="0"/>
          <w:numId w:val="10"/>
        </w:numPr>
        <w:tabs>
          <w:tab w:val="left" w:pos="1001"/>
          <w:tab w:val="left" w:pos="1004"/>
        </w:tabs>
        <w:spacing w:before="168" w:line="271" w:lineRule="auto"/>
        <w:ind w:right="278"/>
        <w:jc w:val="both"/>
        <w:rPr>
          <w:sz w:val="24"/>
        </w:rPr>
      </w:pPr>
      <w:r>
        <w:rPr>
          <w:color w:val="231F20"/>
          <w:sz w:val="24"/>
        </w:rPr>
        <w:t xml:space="preserve">How do such concepts as TQM, ISO9000, Malcolm-Baldrige approach, and Six </w:t>
      </w:r>
      <w:r>
        <w:rPr>
          <w:color w:val="231F20"/>
          <w:spacing w:val="-2"/>
          <w:sz w:val="24"/>
        </w:rPr>
        <w:t>Sigma</w:t>
      </w:r>
      <w:r>
        <w:rPr>
          <w:color w:val="231F20"/>
          <w:spacing w:val="-15"/>
          <w:sz w:val="24"/>
        </w:rPr>
        <w:t xml:space="preserve"> </w:t>
      </w:r>
      <w:r>
        <w:rPr>
          <w:color w:val="231F20"/>
          <w:spacing w:val="-2"/>
          <w:sz w:val="24"/>
        </w:rPr>
        <w:t>relate</w:t>
      </w:r>
      <w:r>
        <w:rPr>
          <w:color w:val="231F20"/>
          <w:spacing w:val="-14"/>
          <w:sz w:val="24"/>
        </w:rPr>
        <w:t xml:space="preserve"> </w:t>
      </w:r>
      <w:r>
        <w:rPr>
          <w:color w:val="231F20"/>
          <w:spacing w:val="-2"/>
          <w:sz w:val="24"/>
        </w:rPr>
        <w:t>to</w:t>
      </w:r>
      <w:r>
        <w:rPr>
          <w:color w:val="231F20"/>
          <w:spacing w:val="-15"/>
          <w:sz w:val="24"/>
        </w:rPr>
        <w:t xml:space="preserve"> </w:t>
      </w:r>
      <w:r>
        <w:rPr>
          <w:color w:val="231F20"/>
          <w:spacing w:val="-2"/>
          <w:sz w:val="24"/>
        </w:rPr>
        <w:t>managing</w:t>
      </w:r>
      <w:r>
        <w:rPr>
          <w:color w:val="231F20"/>
          <w:spacing w:val="-14"/>
          <w:sz w:val="24"/>
        </w:rPr>
        <w:t xml:space="preserve"> </w:t>
      </w:r>
      <w:r>
        <w:rPr>
          <w:color w:val="231F20"/>
          <w:spacing w:val="-2"/>
          <w:sz w:val="24"/>
        </w:rPr>
        <w:t>and</w:t>
      </w:r>
      <w:r>
        <w:rPr>
          <w:color w:val="231F20"/>
          <w:spacing w:val="-15"/>
          <w:sz w:val="24"/>
        </w:rPr>
        <w:t xml:space="preserve"> </w:t>
      </w:r>
      <w:r>
        <w:rPr>
          <w:color w:val="231F20"/>
          <w:spacing w:val="-2"/>
          <w:sz w:val="24"/>
        </w:rPr>
        <w:t>improving</w:t>
      </w:r>
      <w:r>
        <w:rPr>
          <w:color w:val="231F20"/>
          <w:spacing w:val="-14"/>
          <w:sz w:val="24"/>
        </w:rPr>
        <w:t xml:space="preserve"> </w:t>
      </w:r>
      <w:r>
        <w:rPr>
          <w:color w:val="231F20"/>
          <w:spacing w:val="-2"/>
          <w:sz w:val="24"/>
        </w:rPr>
        <w:t>productivity</w:t>
      </w:r>
      <w:r>
        <w:rPr>
          <w:color w:val="231F20"/>
          <w:spacing w:val="-15"/>
          <w:sz w:val="24"/>
        </w:rPr>
        <w:t xml:space="preserve"> </w:t>
      </w:r>
      <w:r>
        <w:rPr>
          <w:color w:val="231F20"/>
          <w:spacing w:val="-2"/>
          <w:sz w:val="24"/>
        </w:rPr>
        <w:t>and</w:t>
      </w:r>
      <w:r>
        <w:rPr>
          <w:color w:val="231F20"/>
          <w:spacing w:val="-14"/>
          <w:sz w:val="24"/>
        </w:rPr>
        <w:t xml:space="preserve"> </w:t>
      </w:r>
      <w:r>
        <w:rPr>
          <w:color w:val="231F20"/>
          <w:spacing w:val="-2"/>
          <w:sz w:val="24"/>
        </w:rPr>
        <w:t>service</w:t>
      </w:r>
      <w:r>
        <w:rPr>
          <w:color w:val="231F20"/>
          <w:spacing w:val="-14"/>
          <w:sz w:val="24"/>
        </w:rPr>
        <w:t xml:space="preserve"> </w:t>
      </w:r>
      <w:r>
        <w:rPr>
          <w:color w:val="231F20"/>
          <w:spacing w:val="-2"/>
          <w:sz w:val="24"/>
        </w:rPr>
        <w:t>quality?</w:t>
      </w:r>
    </w:p>
    <w:p w14:paraId="434C7144" w14:textId="77777777" w:rsidR="003D78A7" w:rsidRDefault="00727087">
      <w:pPr>
        <w:pStyle w:val="ListParagraph"/>
        <w:numPr>
          <w:ilvl w:val="0"/>
          <w:numId w:val="10"/>
        </w:numPr>
        <w:tabs>
          <w:tab w:val="left" w:pos="1001"/>
        </w:tabs>
        <w:spacing w:before="169"/>
        <w:ind w:left="1001" w:hanging="357"/>
        <w:jc w:val="both"/>
        <w:rPr>
          <w:sz w:val="24"/>
        </w:rPr>
      </w:pPr>
      <w:r>
        <w:rPr>
          <w:color w:val="231F20"/>
          <w:spacing w:val="-4"/>
          <w:sz w:val="24"/>
        </w:rPr>
        <w:t>Review</w:t>
      </w:r>
      <w:r>
        <w:rPr>
          <w:color w:val="231F20"/>
          <w:spacing w:val="-12"/>
          <w:sz w:val="24"/>
        </w:rPr>
        <w:t xml:space="preserve"> </w:t>
      </w:r>
      <w:r>
        <w:rPr>
          <w:color w:val="231F20"/>
          <w:spacing w:val="-4"/>
          <w:sz w:val="24"/>
        </w:rPr>
        <w:t>the</w:t>
      </w:r>
      <w:r>
        <w:rPr>
          <w:color w:val="231F20"/>
          <w:spacing w:val="-11"/>
          <w:sz w:val="24"/>
        </w:rPr>
        <w:t xml:space="preserve"> </w:t>
      </w:r>
      <w:r>
        <w:rPr>
          <w:color w:val="231F20"/>
          <w:spacing w:val="-4"/>
          <w:sz w:val="24"/>
        </w:rPr>
        <w:t>five</w:t>
      </w:r>
      <w:r>
        <w:rPr>
          <w:color w:val="231F20"/>
          <w:spacing w:val="-11"/>
          <w:sz w:val="24"/>
        </w:rPr>
        <w:t xml:space="preserve"> </w:t>
      </w:r>
      <w:r>
        <w:rPr>
          <w:color w:val="231F20"/>
          <w:spacing w:val="-4"/>
          <w:sz w:val="24"/>
        </w:rPr>
        <w:t>dimensions</w:t>
      </w:r>
      <w:r>
        <w:rPr>
          <w:color w:val="231F20"/>
          <w:spacing w:val="-11"/>
          <w:sz w:val="24"/>
        </w:rPr>
        <w:t xml:space="preserve"> </w:t>
      </w:r>
      <w:r>
        <w:rPr>
          <w:color w:val="231F20"/>
          <w:spacing w:val="-4"/>
          <w:sz w:val="24"/>
        </w:rPr>
        <w:t>of</w:t>
      </w:r>
      <w:r>
        <w:rPr>
          <w:color w:val="231F20"/>
          <w:spacing w:val="-11"/>
          <w:sz w:val="24"/>
        </w:rPr>
        <w:t xml:space="preserve"> </w:t>
      </w:r>
      <w:r>
        <w:rPr>
          <w:color w:val="231F20"/>
          <w:spacing w:val="-4"/>
          <w:sz w:val="24"/>
        </w:rPr>
        <w:t>service</w:t>
      </w:r>
      <w:r>
        <w:rPr>
          <w:color w:val="231F20"/>
          <w:spacing w:val="-11"/>
          <w:sz w:val="24"/>
        </w:rPr>
        <w:t xml:space="preserve"> </w:t>
      </w:r>
      <w:r>
        <w:rPr>
          <w:color w:val="231F20"/>
          <w:spacing w:val="-4"/>
          <w:sz w:val="24"/>
        </w:rPr>
        <w:t>quality.</w:t>
      </w:r>
      <w:r>
        <w:rPr>
          <w:color w:val="231F20"/>
          <w:spacing w:val="-11"/>
          <w:sz w:val="24"/>
        </w:rPr>
        <w:t xml:space="preserve"> </w:t>
      </w:r>
      <w:r>
        <w:rPr>
          <w:color w:val="231F20"/>
          <w:spacing w:val="-4"/>
          <w:sz w:val="24"/>
        </w:rPr>
        <w:t>What</w:t>
      </w:r>
      <w:r>
        <w:rPr>
          <w:color w:val="231F20"/>
          <w:spacing w:val="-11"/>
          <w:sz w:val="24"/>
        </w:rPr>
        <w:t xml:space="preserve"> </w:t>
      </w:r>
      <w:r>
        <w:rPr>
          <w:color w:val="231F20"/>
          <w:spacing w:val="-4"/>
          <w:sz w:val="24"/>
        </w:rPr>
        <w:t>do</w:t>
      </w:r>
      <w:r>
        <w:rPr>
          <w:color w:val="231F20"/>
          <w:spacing w:val="-11"/>
          <w:sz w:val="24"/>
        </w:rPr>
        <w:t xml:space="preserve"> </w:t>
      </w:r>
      <w:r>
        <w:rPr>
          <w:color w:val="231F20"/>
          <w:spacing w:val="-4"/>
          <w:sz w:val="24"/>
        </w:rPr>
        <w:t>they</w:t>
      </w:r>
      <w:r>
        <w:rPr>
          <w:color w:val="231F20"/>
          <w:spacing w:val="-11"/>
          <w:sz w:val="24"/>
        </w:rPr>
        <w:t xml:space="preserve"> </w:t>
      </w:r>
      <w:r>
        <w:rPr>
          <w:color w:val="231F20"/>
          <w:spacing w:val="-4"/>
          <w:sz w:val="24"/>
        </w:rPr>
        <w:t>mean</w:t>
      </w:r>
      <w:r>
        <w:rPr>
          <w:color w:val="231F20"/>
          <w:spacing w:val="-11"/>
          <w:sz w:val="24"/>
        </w:rPr>
        <w:t xml:space="preserve"> </w:t>
      </w:r>
      <w:r>
        <w:rPr>
          <w:color w:val="231F20"/>
          <w:spacing w:val="-4"/>
          <w:sz w:val="24"/>
        </w:rPr>
        <w:t>in</w:t>
      </w:r>
      <w:r>
        <w:rPr>
          <w:color w:val="231F20"/>
          <w:spacing w:val="-11"/>
          <w:sz w:val="24"/>
        </w:rPr>
        <w:t xml:space="preserve"> </w:t>
      </w:r>
      <w:r>
        <w:rPr>
          <w:color w:val="231F20"/>
          <w:spacing w:val="-4"/>
          <w:sz w:val="24"/>
        </w:rPr>
        <w:t>the</w:t>
      </w:r>
      <w:r>
        <w:rPr>
          <w:color w:val="231F20"/>
          <w:spacing w:val="-11"/>
          <w:sz w:val="24"/>
        </w:rPr>
        <w:t xml:space="preserve"> </w:t>
      </w:r>
      <w:r>
        <w:rPr>
          <w:color w:val="231F20"/>
          <w:spacing w:val="-4"/>
          <w:sz w:val="24"/>
        </w:rPr>
        <w:t>context</w:t>
      </w:r>
      <w:r>
        <w:rPr>
          <w:color w:val="231F20"/>
          <w:spacing w:val="-11"/>
          <w:sz w:val="24"/>
        </w:rPr>
        <w:t xml:space="preserve"> </w:t>
      </w:r>
      <w:r>
        <w:rPr>
          <w:color w:val="231F20"/>
          <w:spacing w:val="-5"/>
          <w:sz w:val="24"/>
        </w:rPr>
        <w:t>of</w:t>
      </w:r>
    </w:p>
    <w:p w14:paraId="66A20FE6" w14:textId="77777777" w:rsidR="003D78A7" w:rsidRDefault="00727087">
      <w:pPr>
        <w:pStyle w:val="BodyText"/>
        <w:spacing w:before="41"/>
        <w:ind w:left="1004"/>
        <w:jc w:val="both"/>
      </w:pPr>
      <w:r>
        <w:rPr>
          <w:color w:val="231F20"/>
          <w:spacing w:val="-2"/>
        </w:rPr>
        <w:t>(a)</w:t>
      </w:r>
      <w:r>
        <w:rPr>
          <w:color w:val="231F20"/>
          <w:spacing w:val="-11"/>
        </w:rPr>
        <w:t xml:space="preserve"> </w:t>
      </w:r>
      <w:r>
        <w:rPr>
          <w:color w:val="231F20"/>
          <w:spacing w:val="-2"/>
        </w:rPr>
        <w:t>an</w:t>
      </w:r>
      <w:r>
        <w:rPr>
          <w:color w:val="231F20"/>
          <w:spacing w:val="-11"/>
        </w:rPr>
        <w:t xml:space="preserve"> </w:t>
      </w:r>
      <w:r>
        <w:rPr>
          <w:color w:val="231F20"/>
          <w:spacing w:val="-2"/>
        </w:rPr>
        <w:t>Industrial</w:t>
      </w:r>
      <w:r>
        <w:rPr>
          <w:color w:val="231F20"/>
          <w:spacing w:val="-11"/>
        </w:rPr>
        <w:t xml:space="preserve"> </w:t>
      </w:r>
      <w:r>
        <w:rPr>
          <w:color w:val="231F20"/>
          <w:spacing w:val="-2"/>
        </w:rPr>
        <w:t>repair</w:t>
      </w:r>
      <w:r>
        <w:rPr>
          <w:color w:val="231F20"/>
          <w:spacing w:val="-11"/>
        </w:rPr>
        <w:t xml:space="preserve"> </w:t>
      </w:r>
      <w:r>
        <w:rPr>
          <w:color w:val="231F20"/>
          <w:spacing w:val="-2"/>
        </w:rPr>
        <w:t>shop,</w:t>
      </w:r>
      <w:r>
        <w:rPr>
          <w:color w:val="231F20"/>
          <w:spacing w:val="-11"/>
        </w:rPr>
        <w:t xml:space="preserve"> </w:t>
      </w:r>
      <w:r>
        <w:rPr>
          <w:color w:val="231F20"/>
          <w:spacing w:val="-2"/>
        </w:rPr>
        <w:t>(b)</w:t>
      </w:r>
      <w:r>
        <w:rPr>
          <w:color w:val="231F20"/>
          <w:spacing w:val="-11"/>
        </w:rPr>
        <w:t xml:space="preserve"> </w:t>
      </w:r>
      <w:r>
        <w:rPr>
          <w:color w:val="231F20"/>
          <w:spacing w:val="-2"/>
        </w:rPr>
        <w:t>a</w:t>
      </w:r>
      <w:r>
        <w:rPr>
          <w:color w:val="231F20"/>
          <w:spacing w:val="-11"/>
        </w:rPr>
        <w:t xml:space="preserve"> </w:t>
      </w:r>
      <w:r>
        <w:rPr>
          <w:color w:val="231F20"/>
          <w:spacing w:val="-2"/>
        </w:rPr>
        <w:t>retail</w:t>
      </w:r>
      <w:r>
        <w:rPr>
          <w:color w:val="231F20"/>
          <w:spacing w:val="-11"/>
        </w:rPr>
        <w:t xml:space="preserve"> </w:t>
      </w:r>
      <w:r>
        <w:rPr>
          <w:color w:val="231F20"/>
          <w:spacing w:val="-2"/>
        </w:rPr>
        <w:t>bank,</w:t>
      </w:r>
      <w:r>
        <w:rPr>
          <w:color w:val="231F20"/>
          <w:spacing w:val="-11"/>
        </w:rPr>
        <w:t xml:space="preserve"> </w:t>
      </w:r>
      <w:r>
        <w:rPr>
          <w:color w:val="231F20"/>
          <w:spacing w:val="-2"/>
        </w:rPr>
        <w:t>(c)</w:t>
      </w:r>
      <w:r>
        <w:rPr>
          <w:color w:val="231F20"/>
          <w:spacing w:val="-10"/>
        </w:rPr>
        <w:t xml:space="preserve"> </w:t>
      </w:r>
      <w:r>
        <w:rPr>
          <w:color w:val="231F20"/>
          <w:spacing w:val="-2"/>
        </w:rPr>
        <w:t>an</w:t>
      </w:r>
      <w:r>
        <w:rPr>
          <w:color w:val="231F20"/>
          <w:spacing w:val="-11"/>
        </w:rPr>
        <w:t xml:space="preserve"> </w:t>
      </w:r>
      <w:r>
        <w:rPr>
          <w:color w:val="231F20"/>
          <w:spacing w:val="-2"/>
        </w:rPr>
        <w:t>accounting</w:t>
      </w:r>
      <w:r>
        <w:rPr>
          <w:color w:val="231F20"/>
          <w:spacing w:val="-11"/>
        </w:rPr>
        <w:t xml:space="preserve"> </w:t>
      </w:r>
      <w:r>
        <w:rPr>
          <w:color w:val="231F20"/>
          <w:spacing w:val="-2"/>
        </w:rPr>
        <w:t>firm?</w:t>
      </w:r>
    </w:p>
    <w:p w14:paraId="7248CE5B" w14:textId="77777777" w:rsidR="003D78A7" w:rsidRDefault="00727087">
      <w:pPr>
        <w:pStyle w:val="ListParagraph"/>
        <w:numPr>
          <w:ilvl w:val="0"/>
          <w:numId w:val="10"/>
        </w:numPr>
        <w:tabs>
          <w:tab w:val="left" w:pos="1001"/>
          <w:tab w:val="left" w:pos="1004"/>
        </w:tabs>
        <w:spacing w:before="211" w:line="271" w:lineRule="auto"/>
        <w:ind w:right="277"/>
        <w:jc w:val="both"/>
        <w:rPr>
          <w:sz w:val="24"/>
        </w:rPr>
      </w:pPr>
      <w:r>
        <w:rPr>
          <w:color w:val="231F20"/>
          <w:w w:val="90"/>
          <w:sz w:val="24"/>
        </w:rPr>
        <w:t xml:space="preserve">In what ways can you, as a consumer, help to improve quality for at least five service </w:t>
      </w:r>
      <w:r>
        <w:rPr>
          <w:color w:val="231F20"/>
          <w:spacing w:val="-2"/>
          <w:sz w:val="24"/>
        </w:rPr>
        <w:t>organizations</w:t>
      </w:r>
      <w:r>
        <w:rPr>
          <w:color w:val="231F20"/>
          <w:spacing w:val="-3"/>
          <w:sz w:val="24"/>
        </w:rPr>
        <w:t xml:space="preserve"> </w:t>
      </w:r>
      <w:r>
        <w:rPr>
          <w:color w:val="231F20"/>
          <w:spacing w:val="-2"/>
          <w:sz w:val="24"/>
        </w:rPr>
        <w:t>that</w:t>
      </w:r>
      <w:r>
        <w:rPr>
          <w:color w:val="231F20"/>
          <w:spacing w:val="-3"/>
          <w:sz w:val="24"/>
        </w:rPr>
        <w:t xml:space="preserve"> </w:t>
      </w:r>
      <w:r>
        <w:rPr>
          <w:color w:val="231F20"/>
          <w:spacing w:val="-2"/>
          <w:sz w:val="24"/>
        </w:rPr>
        <w:t>you</w:t>
      </w:r>
      <w:r>
        <w:rPr>
          <w:color w:val="231F20"/>
          <w:spacing w:val="-3"/>
          <w:sz w:val="24"/>
        </w:rPr>
        <w:t xml:space="preserve"> </w:t>
      </w:r>
      <w:r>
        <w:rPr>
          <w:color w:val="231F20"/>
          <w:spacing w:val="-2"/>
          <w:sz w:val="24"/>
        </w:rPr>
        <w:t>patronize?</w:t>
      </w:r>
      <w:r>
        <w:rPr>
          <w:color w:val="231F20"/>
          <w:spacing w:val="-3"/>
          <w:sz w:val="24"/>
        </w:rPr>
        <w:t xml:space="preserve"> </w:t>
      </w:r>
      <w:r>
        <w:rPr>
          <w:color w:val="231F20"/>
          <w:spacing w:val="-2"/>
          <w:sz w:val="24"/>
        </w:rPr>
        <w:t>What</w:t>
      </w:r>
      <w:r>
        <w:rPr>
          <w:color w:val="231F20"/>
          <w:spacing w:val="-3"/>
          <w:sz w:val="24"/>
        </w:rPr>
        <w:t xml:space="preserve"> </w:t>
      </w:r>
      <w:r>
        <w:rPr>
          <w:color w:val="231F20"/>
          <w:spacing w:val="-2"/>
          <w:sz w:val="24"/>
        </w:rPr>
        <w:t>distinctive</w:t>
      </w:r>
      <w:r>
        <w:rPr>
          <w:color w:val="231F20"/>
          <w:spacing w:val="-3"/>
          <w:sz w:val="24"/>
        </w:rPr>
        <w:t xml:space="preserve"> </w:t>
      </w:r>
      <w:r>
        <w:rPr>
          <w:color w:val="231F20"/>
          <w:spacing w:val="-2"/>
          <w:sz w:val="24"/>
        </w:rPr>
        <w:t>characteristics</w:t>
      </w:r>
      <w:r>
        <w:rPr>
          <w:color w:val="231F20"/>
          <w:spacing w:val="-3"/>
          <w:sz w:val="24"/>
        </w:rPr>
        <w:t xml:space="preserve"> </w:t>
      </w:r>
      <w:r>
        <w:rPr>
          <w:color w:val="231F20"/>
          <w:spacing w:val="-2"/>
          <w:sz w:val="24"/>
        </w:rPr>
        <w:t>of</w:t>
      </w:r>
      <w:r>
        <w:rPr>
          <w:color w:val="231F20"/>
          <w:spacing w:val="-3"/>
          <w:sz w:val="24"/>
        </w:rPr>
        <w:t xml:space="preserve"> </w:t>
      </w:r>
      <w:r>
        <w:rPr>
          <w:color w:val="231F20"/>
          <w:spacing w:val="-2"/>
          <w:sz w:val="24"/>
        </w:rPr>
        <w:t>each</w:t>
      </w:r>
      <w:r>
        <w:rPr>
          <w:color w:val="231F20"/>
          <w:spacing w:val="-3"/>
          <w:sz w:val="24"/>
        </w:rPr>
        <w:t xml:space="preserve"> </w:t>
      </w:r>
      <w:r>
        <w:rPr>
          <w:color w:val="231F20"/>
          <w:spacing w:val="-2"/>
          <w:sz w:val="24"/>
        </w:rPr>
        <w:t>service</w:t>
      </w:r>
    </w:p>
    <w:p w14:paraId="6E217729" w14:textId="77777777" w:rsidR="003D78A7" w:rsidRDefault="003D78A7">
      <w:pPr>
        <w:pStyle w:val="ListParagraph"/>
        <w:spacing w:line="271" w:lineRule="auto"/>
        <w:jc w:val="both"/>
        <w:rPr>
          <w:sz w:val="24"/>
        </w:rPr>
        <w:sectPr w:rsidR="003D78A7">
          <w:pgSz w:w="11910" w:h="16840"/>
          <w:pgMar w:top="1260" w:right="1133" w:bottom="820" w:left="1133" w:header="0" w:footer="628" w:gutter="0"/>
          <w:cols w:space="720"/>
        </w:sectPr>
      </w:pPr>
    </w:p>
    <w:p w14:paraId="14E554B6" w14:textId="77777777" w:rsidR="003D78A7" w:rsidRDefault="00727087">
      <w:pPr>
        <w:pStyle w:val="BodyText"/>
        <w:spacing w:before="55"/>
        <w:ind w:left="1004"/>
      </w:pPr>
      <w:r>
        <w:rPr>
          <w:color w:val="231F20"/>
          <w:w w:val="90"/>
        </w:rPr>
        <w:t>make</w:t>
      </w:r>
      <w:r>
        <w:rPr>
          <w:color w:val="231F20"/>
          <w:spacing w:val="6"/>
        </w:rPr>
        <w:t xml:space="preserve"> </w:t>
      </w:r>
      <w:r>
        <w:rPr>
          <w:color w:val="231F20"/>
          <w:w w:val="90"/>
        </w:rPr>
        <w:t>some</w:t>
      </w:r>
      <w:r>
        <w:rPr>
          <w:color w:val="231F20"/>
          <w:spacing w:val="7"/>
        </w:rPr>
        <w:t xml:space="preserve"> </w:t>
      </w:r>
      <w:r>
        <w:rPr>
          <w:color w:val="231F20"/>
          <w:w w:val="90"/>
        </w:rPr>
        <w:t>of</w:t>
      </w:r>
      <w:r>
        <w:rPr>
          <w:color w:val="231F20"/>
          <w:spacing w:val="6"/>
        </w:rPr>
        <w:t xml:space="preserve"> </w:t>
      </w:r>
      <w:r>
        <w:rPr>
          <w:color w:val="231F20"/>
          <w:w w:val="90"/>
        </w:rPr>
        <w:t>these</w:t>
      </w:r>
      <w:r>
        <w:rPr>
          <w:color w:val="231F20"/>
          <w:spacing w:val="7"/>
        </w:rPr>
        <w:t xml:space="preserve"> </w:t>
      </w:r>
      <w:r>
        <w:rPr>
          <w:color w:val="231F20"/>
          <w:w w:val="90"/>
        </w:rPr>
        <w:t>actions</w:t>
      </w:r>
      <w:r>
        <w:rPr>
          <w:color w:val="231F20"/>
          <w:spacing w:val="7"/>
        </w:rPr>
        <w:t xml:space="preserve"> </w:t>
      </w:r>
      <w:r>
        <w:rPr>
          <w:color w:val="231F20"/>
          <w:spacing w:val="-2"/>
          <w:w w:val="90"/>
        </w:rPr>
        <w:t>possible?</w:t>
      </w:r>
    </w:p>
    <w:p w14:paraId="3CEF847D" w14:textId="77777777" w:rsidR="003D78A7" w:rsidRDefault="00727087">
      <w:pPr>
        <w:pStyle w:val="ListParagraph"/>
        <w:numPr>
          <w:ilvl w:val="0"/>
          <w:numId w:val="10"/>
        </w:numPr>
        <w:tabs>
          <w:tab w:val="left" w:pos="1001"/>
          <w:tab w:val="left" w:pos="1004"/>
        </w:tabs>
        <w:spacing w:before="211" w:line="271" w:lineRule="auto"/>
        <w:ind w:right="278"/>
        <w:jc w:val="both"/>
        <w:rPr>
          <w:sz w:val="24"/>
        </w:rPr>
      </w:pPr>
      <w:r>
        <w:rPr>
          <w:color w:val="231F20"/>
          <w:sz w:val="24"/>
        </w:rPr>
        <w:t>If</w:t>
      </w:r>
      <w:r>
        <w:rPr>
          <w:color w:val="231F20"/>
          <w:spacing w:val="-10"/>
          <w:sz w:val="24"/>
        </w:rPr>
        <w:t xml:space="preserve"> </w:t>
      </w:r>
      <w:r>
        <w:rPr>
          <w:color w:val="231F20"/>
          <w:sz w:val="24"/>
        </w:rPr>
        <w:t>you</w:t>
      </w:r>
      <w:r>
        <w:rPr>
          <w:color w:val="231F20"/>
          <w:spacing w:val="-10"/>
          <w:sz w:val="24"/>
        </w:rPr>
        <w:t xml:space="preserve"> </w:t>
      </w:r>
      <w:r>
        <w:rPr>
          <w:color w:val="231F20"/>
          <w:sz w:val="24"/>
        </w:rPr>
        <w:t>were</w:t>
      </w:r>
      <w:r>
        <w:rPr>
          <w:color w:val="231F20"/>
          <w:spacing w:val="-10"/>
          <w:sz w:val="24"/>
        </w:rPr>
        <w:t xml:space="preserve"> </w:t>
      </w:r>
      <w:r>
        <w:rPr>
          <w:color w:val="231F20"/>
          <w:sz w:val="24"/>
        </w:rPr>
        <w:t>the</w:t>
      </w:r>
      <w:r>
        <w:rPr>
          <w:color w:val="231F20"/>
          <w:spacing w:val="-10"/>
          <w:sz w:val="24"/>
        </w:rPr>
        <w:t xml:space="preserve"> </w:t>
      </w:r>
      <w:r>
        <w:rPr>
          <w:color w:val="231F20"/>
          <w:sz w:val="24"/>
        </w:rPr>
        <w:t>manager</w:t>
      </w:r>
      <w:r>
        <w:rPr>
          <w:color w:val="231F20"/>
          <w:spacing w:val="-10"/>
          <w:sz w:val="24"/>
        </w:rPr>
        <w:t xml:space="preserve"> </w:t>
      </w:r>
      <w:r>
        <w:rPr>
          <w:color w:val="231F20"/>
          <w:sz w:val="24"/>
        </w:rPr>
        <w:t>of</w:t>
      </w:r>
      <w:r>
        <w:rPr>
          <w:color w:val="231F20"/>
          <w:spacing w:val="-10"/>
          <w:sz w:val="24"/>
        </w:rPr>
        <w:t xml:space="preserve"> </w:t>
      </w:r>
      <w:r>
        <w:rPr>
          <w:color w:val="231F20"/>
          <w:sz w:val="24"/>
        </w:rPr>
        <w:t>a</w:t>
      </w:r>
      <w:r>
        <w:rPr>
          <w:color w:val="231F20"/>
          <w:spacing w:val="-10"/>
          <w:sz w:val="24"/>
        </w:rPr>
        <w:t xml:space="preserve"> </w:t>
      </w:r>
      <w:r>
        <w:rPr>
          <w:color w:val="231F20"/>
          <w:sz w:val="24"/>
        </w:rPr>
        <w:t>service</w:t>
      </w:r>
      <w:r>
        <w:rPr>
          <w:color w:val="231F20"/>
          <w:spacing w:val="-10"/>
          <w:sz w:val="24"/>
        </w:rPr>
        <w:t xml:space="preserve"> </w:t>
      </w:r>
      <w:r>
        <w:rPr>
          <w:color w:val="231F20"/>
          <w:sz w:val="24"/>
        </w:rPr>
        <w:t>organization</w:t>
      </w:r>
      <w:r>
        <w:rPr>
          <w:color w:val="231F20"/>
          <w:spacing w:val="-10"/>
          <w:sz w:val="24"/>
        </w:rPr>
        <w:t xml:space="preserve"> </w:t>
      </w:r>
      <w:r>
        <w:rPr>
          <w:color w:val="231F20"/>
          <w:sz w:val="24"/>
        </w:rPr>
        <w:t>and</w:t>
      </w:r>
      <w:r>
        <w:rPr>
          <w:color w:val="231F20"/>
          <w:spacing w:val="-10"/>
          <w:sz w:val="24"/>
        </w:rPr>
        <w:t xml:space="preserve"> </w:t>
      </w:r>
      <w:r>
        <w:rPr>
          <w:color w:val="231F20"/>
          <w:sz w:val="24"/>
        </w:rPr>
        <w:t>wanted</w:t>
      </w:r>
      <w:r>
        <w:rPr>
          <w:color w:val="231F20"/>
          <w:spacing w:val="-10"/>
          <w:sz w:val="24"/>
        </w:rPr>
        <w:t xml:space="preserve"> </w:t>
      </w:r>
      <w:r>
        <w:rPr>
          <w:color w:val="231F20"/>
          <w:sz w:val="24"/>
        </w:rPr>
        <w:t>to</w:t>
      </w:r>
      <w:r>
        <w:rPr>
          <w:color w:val="231F20"/>
          <w:spacing w:val="-10"/>
          <w:sz w:val="24"/>
        </w:rPr>
        <w:t xml:space="preserve"> </w:t>
      </w:r>
      <w:r>
        <w:rPr>
          <w:color w:val="231F20"/>
          <w:sz w:val="24"/>
        </w:rPr>
        <w:t>apply</w:t>
      </w:r>
      <w:r>
        <w:rPr>
          <w:color w:val="231F20"/>
          <w:spacing w:val="-10"/>
          <w:sz w:val="24"/>
        </w:rPr>
        <w:t xml:space="preserve"> </w:t>
      </w:r>
      <w:r>
        <w:rPr>
          <w:color w:val="231F20"/>
          <w:sz w:val="24"/>
        </w:rPr>
        <w:t>the</w:t>
      </w:r>
      <w:r>
        <w:rPr>
          <w:color w:val="231F20"/>
          <w:spacing w:val="-10"/>
          <w:sz w:val="24"/>
        </w:rPr>
        <w:t xml:space="preserve"> </w:t>
      </w:r>
      <w:r>
        <w:rPr>
          <w:color w:val="231F20"/>
          <w:sz w:val="24"/>
        </w:rPr>
        <w:t>gaps model</w:t>
      </w:r>
      <w:r>
        <w:rPr>
          <w:color w:val="231F20"/>
          <w:spacing w:val="-4"/>
          <w:sz w:val="24"/>
        </w:rPr>
        <w:t xml:space="preserve"> </w:t>
      </w:r>
      <w:r>
        <w:rPr>
          <w:color w:val="231F20"/>
          <w:sz w:val="24"/>
        </w:rPr>
        <w:t>to</w:t>
      </w:r>
      <w:r>
        <w:rPr>
          <w:color w:val="231F20"/>
          <w:spacing w:val="-4"/>
          <w:sz w:val="24"/>
        </w:rPr>
        <w:t xml:space="preserve"> </w:t>
      </w:r>
      <w:r>
        <w:rPr>
          <w:color w:val="231F20"/>
          <w:sz w:val="24"/>
        </w:rPr>
        <w:t>improve</w:t>
      </w:r>
      <w:r>
        <w:rPr>
          <w:color w:val="231F20"/>
          <w:spacing w:val="-4"/>
          <w:sz w:val="24"/>
        </w:rPr>
        <w:t xml:space="preserve"> </w:t>
      </w:r>
      <w:r>
        <w:rPr>
          <w:color w:val="231F20"/>
          <w:sz w:val="24"/>
        </w:rPr>
        <w:t>service,</w:t>
      </w:r>
      <w:r>
        <w:rPr>
          <w:color w:val="231F20"/>
          <w:spacing w:val="-4"/>
          <w:sz w:val="24"/>
        </w:rPr>
        <w:t xml:space="preserve"> </w:t>
      </w:r>
      <w:r>
        <w:rPr>
          <w:color w:val="231F20"/>
          <w:sz w:val="24"/>
        </w:rPr>
        <w:t>which</w:t>
      </w:r>
      <w:r>
        <w:rPr>
          <w:color w:val="231F20"/>
          <w:spacing w:val="-4"/>
          <w:sz w:val="24"/>
        </w:rPr>
        <w:t xml:space="preserve"> </w:t>
      </w:r>
      <w:r>
        <w:rPr>
          <w:color w:val="231F20"/>
          <w:sz w:val="24"/>
        </w:rPr>
        <w:t>gap</w:t>
      </w:r>
      <w:r>
        <w:rPr>
          <w:color w:val="231F20"/>
          <w:spacing w:val="-4"/>
          <w:sz w:val="24"/>
        </w:rPr>
        <w:t xml:space="preserve"> </w:t>
      </w:r>
      <w:r>
        <w:rPr>
          <w:color w:val="231F20"/>
          <w:sz w:val="24"/>
        </w:rPr>
        <w:t>would</w:t>
      </w:r>
      <w:r>
        <w:rPr>
          <w:color w:val="231F20"/>
          <w:spacing w:val="-4"/>
          <w:sz w:val="24"/>
        </w:rPr>
        <w:t xml:space="preserve"> </w:t>
      </w:r>
      <w:r>
        <w:rPr>
          <w:color w:val="231F20"/>
          <w:sz w:val="24"/>
        </w:rPr>
        <w:t>you</w:t>
      </w:r>
      <w:r>
        <w:rPr>
          <w:color w:val="231F20"/>
          <w:spacing w:val="-4"/>
          <w:sz w:val="24"/>
        </w:rPr>
        <w:t xml:space="preserve"> </w:t>
      </w:r>
      <w:r>
        <w:rPr>
          <w:color w:val="231F20"/>
          <w:sz w:val="24"/>
        </w:rPr>
        <w:t>start</w:t>
      </w:r>
      <w:r>
        <w:rPr>
          <w:color w:val="231F20"/>
          <w:spacing w:val="-4"/>
          <w:sz w:val="24"/>
        </w:rPr>
        <w:t xml:space="preserve"> </w:t>
      </w:r>
      <w:r>
        <w:rPr>
          <w:color w:val="231F20"/>
          <w:sz w:val="24"/>
        </w:rPr>
        <w:t>wish?</w:t>
      </w:r>
      <w:r>
        <w:rPr>
          <w:color w:val="231F20"/>
          <w:spacing w:val="-4"/>
          <w:sz w:val="24"/>
        </w:rPr>
        <w:t xml:space="preserve"> </w:t>
      </w:r>
      <w:r>
        <w:rPr>
          <w:color w:val="231F20"/>
          <w:sz w:val="24"/>
        </w:rPr>
        <w:t>Why?</w:t>
      </w:r>
      <w:r>
        <w:rPr>
          <w:color w:val="231F20"/>
          <w:spacing w:val="-4"/>
          <w:sz w:val="24"/>
        </w:rPr>
        <w:t xml:space="preserve"> </w:t>
      </w:r>
      <w:r>
        <w:rPr>
          <w:color w:val="231F20"/>
          <w:sz w:val="24"/>
        </w:rPr>
        <w:t>In</w:t>
      </w:r>
      <w:r>
        <w:rPr>
          <w:color w:val="231F20"/>
          <w:spacing w:val="-4"/>
          <w:sz w:val="24"/>
        </w:rPr>
        <w:t xml:space="preserve"> </w:t>
      </w:r>
      <w:r>
        <w:rPr>
          <w:color w:val="231F20"/>
          <w:sz w:val="24"/>
        </w:rPr>
        <w:t>what</w:t>
      </w:r>
      <w:r>
        <w:rPr>
          <w:color w:val="231F20"/>
          <w:spacing w:val="-4"/>
          <w:sz w:val="24"/>
        </w:rPr>
        <w:t xml:space="preserve"> </w:t>
      </w:r>
      <w:r>
        <w:rPr>
          <w:color w:val="231F20"/>
          <w:sz w:val="24"/>
        </w:rPr>
        <w:t xml:space="preserve">order </w:t>
      </w:r>
      <w:r>
        <w:rPr>
          <w:color w:val="231F20"/>
          <w:spacing w:val="-2"/>
          <w:sz w:val="24"/>
        </w:rPr>
        <w:t>would</w:t>
      </w:r>
      <w:r>
        <w:rPr>
          <w:color w:val="231F20"/>
          <w:spacing w:val="-15"/>
          <w:sz w:val="24"/>
        </w:rPr>
        <w:t xml:space="preserve"> </w:t>
      </w:r>
      <w:r>
        <w:rPr>
          <w:color w:val="231F20"/>
          <w:spacing w:val="-2"/>
          <w:sz w:val="24"/>
        </w:rPr>
        <w:t>you</w:t>
      </w:r>
      <w:r>
        <w:rPr>
          <w:color w:val="231F20"/>
          <w:spacing w:val="-14"/>
          <w:sz w:val="24"/>
        </w:rPr>
        <w:t xml:space="preserve"> </w:t>
      </w:r>
      <w:r>
        <w:rPr>
          <w:color w:val="231F20"/>
          <w:spacing w:val="-2"/>
          <w:sz w:val="24"/>
        </w:rPr>
        <w:t>proceed</w:t>
      </w:r>
      <w:r>
        <w:rPr>
          <w:color w:val="231F20"/>
          <w:spacing w:val="-15"/>
          <w:sz w:val="24"/>
        </w:rPr>
        <w:t xml:space="preserve"> </w:t>
      </w:r>
      <w:r>
        <w:rPr>
          <w:color w:val="231F20"/>
          <w:spacing w:val="-2"/>
          <w:sz w:val="24"/>
        </w:rPr>
        <w:t>to</w:t>
      </w:r>
      <w:r>
        <w:rPr>
          <w:color w:val="231F20"/>
          <w:spacing w:val="-14"/>
          <w:sz w:val="24"/>
        </w:rPr>
        <w:t xml:space="preserve"> </w:t>
      </w:r>
      <w:r>
        <w:rPr>
          <w:color w:val="231F20"/>
          <w:spacing w:val="-2"/>
          <w:sz w:val="24"/>
        </w:rPr>
        <w:t>close</w:t>
      </w:r>
      <w:r>
        <w:rPr>
          <w:color w:val="231F20"/>
          <w:spacing w:val="-15"/>
          <w:sz w:val="24"/>
        </w:rPr>
        <w:t xml:space="preserve"> </w:t>
      </w:r>
      <w:r>
        <w:rPr>
          <w:color w:val="231F20"/>
          <w:spacing w:val="-2"/>
          <w:sz w:val="24"/>
        </w:rPr>
        <w:t>the</w:t>
      </w:r>
      <w:r>
        <w:rPr>
          <w:color w:val="231F20"/>
          <w:spacing w:val="-14"/>
          <w:sz w:val="24"/>
        </w:rPr>
        <w:t xml:space="preserve"> </w:t>
      </w:r>
      <w:r>
        <w:rPr>
          <w:color w:val="231F20"/>
          <w:spacing w:val="-2"/>
          <w:sz w:val="24"/>
        </w:rPr>
        <w:t>gaps?</w:t>
      </w:r>
    </w:p>
    <w:p w14:paraId="4BBA75FE" w14:textId="77777777" w:rsidR="003D78A7" w:rsidRDefault="00727087">
      <w:pPr>
        <w:pStyle w:val="ListParagraph"/>
        <w:numPr>
          <w:ilvl w:val="0"/>
          <w:numId w:val="10"/>
        </w:numPr>
        <w:tabs>
          <w:tab w:val="left" w:pos="1001"/>
        </w:tabs>
        <w:spacing w:before="168"/>
        <w:ind w:left="1001" w:hanging="357"/>
        <w:jc w:val="both"/>
        <w:rPr>
          <w:sz w:val="24"/>
        </w:rPr>
      </w:pPr>
      <w:r>
        <w:rPr>
          <w:color w:val="231F20"/>
          <w:w w:val="90"/>
          <w:sz w:val="24"/>
        </w:rPr>
        <w:t>Which</w:t>
      </w:r>
      <w:r>
        <w:rPr>
          <w:color w:val="231F20"/>
          <w:spacing w:val="7"/>
          <w:sz w:val="24"/>
        </w:rPr>
        <w:t xml:space="preserve"> </w:t>
      </w:r>
      <w:r>
        <w:rPr>
          <w:color w:val="231F20"/>
          <w:w w:val="90"/>
          <w:sz w:val="24"/>
        </w:rPr>
        <w:t>of</w:t>
      </w:r>
      <w:r>
        <w:rPr>
          <w:color w:val="231F20"/>
          <w:spacing w:val="8"/>
          <w:sz w:val="24"/>
        </w:rPr>
        <w:t xml:space="preserve"> </w:t>
      </w:r>
      <w:r>
        <w:rPr>
          <w:color w:val="231F20"/>
          <w:w w:val="90"/>
          <w:sz w:val="24"/>
        </w:rPr>
        <w:t>the</w:t>
      </w:r>
      <w:r>
        <w:rPr>
          <w:color w:val="231F20"/>
          <w:spacing w:val="8"/>
          <w:sz w:val="24"/>
        </w:rPr>
        <w:t xml:space="preserve"> </w:t>
      </w:r>
      <w:r>
        <w:rPr>
          <w:color w:val="231F20"/>
          <w:w w:val="90"/>
          <w:sz w:val="24"/>
        </w:rPr>
        <w:t>four</w:t>
      </w:r>
      <w:r>
        <w:rPr>
          <w:color w:val="231F20"/>
          <w:spacing w:val="8"/>
          <w:sz w:val="24"/>
        </w:rPr>
        <w:t xml:space="preserve"> </w:t>
      </w:r>
      <w:r>
        <w:rPr>
          <w:color w:val="231F20"/>
          <w:w w:val="90"/>
          <w:sz w:val="24"/>
        </w:rPr>
        <w:t>gaps</w:t>
      </w:r>
      <w:r>
        <w:rPr>
          <w:color w:val="231F20"/>
          <w:spacing w:val="8"/>
          <w:sz w:val="24"/>
        </w:rPr>
        <w:t xml:space="preserve"> </w:t>
      </w:r>
      <w:r>
        <w:rPr>
          <w:color w:val="231F20"/>
          <w:w w:val="90"/>
          <w:sz w:val="24"/>
        </w:rPr>
        <w:t>do</w:t>
      </w:r>
      <w:r>
        <w:rPr>
          <w:color w:val="231F20"/>
          <w:spacing w:val="8"/>
          <w:sz w:val="24"/>
        </w:rPr>
        <w:t xml:space="preserve"> </w:t>
      </w:r>
      <w:r>
        <w:rPr>
          <w:color w:val="231F20"/>
          <w:w w:val="90"/>
          <w:sz w:val="24"/>
        </w:rPr>
        <w:t>you</w:t>
      </w:r>
      <w:r>
        <w:rPr>
          <w:color w:val="231F20"/>
          <w:spacing w:val="8"/>
          <w:sz w:val="24"/>
        </w:rPr>
        <w:t xml:space="preserve"> </w:t>
      </w:r>
      <w:r>
        <w:rPr>
          <w:color w:val="231F20"/>
          <w:w w:val="90"/>
          <w:sz w:val="24"/>
        </w:rPr>
        <w:t>believe</w:t>
      </w:r>
      <w:r>
        <w:rPr>
          <w:color w:val="231F20"/>
          <w:spacing w:val="8"/>
          <w:sz w:val="24"/>
        </w:rPr>
        <w:t xml:space="preserve"> </w:t>
      </w:r>
      <w:r>
        <w:rPr>
          <w:color w:val="231F20"/>
          <w:w w:val="90"/>
          <w:sz w:val="24"/>
        </w:rPr>
        <w:t>is</w:t>
      </w:r>
      <w:r>
        <w:rPr>
          <w:color w:val="231F20"/>
          <w:spacing w:val="8"/>
          <w:sz w:val="24"/>
        </w:rPr>
        <w:t xml:space="preserve"> </w:t>
      </w:r>
      <w:r>
        <w:rPr>
          <w:color w:val="231F20"/>
          <w:w w:val="90"/>
          <w:sz w:val="24"/>
        </w:rPr>
        <w:t>hardest</w:t>
      </w:r>
      <w:r>
        <w:rPr>
          <w:color w:val="231F20"/>
          <w:spacing w:val="8"/>
          <w:sz w:val="24"/>
        </w:rPr>
        <w:t xml:space="preserve"> </w:t>
      </w:r>
      <w:r>
        <w:rPr>
          <w:color w:val="231F20"/>
          <w:w w:val="90"/>
          <w:sz w:val="24"/>
        </w:rPr>
        <w:t>to</w:t>
      </w:r>
      <w:r>
        <w:rPr>
          <w:color w:val="231F20"/>
          <w:spacing w:val="8"/>
          <w:sz w:val="24"/>
        </w:rPr>
        <w:t xml:space="preserve"> </w:t>
      </w:r>
      <w:r>
        <w:rPr>
          <w:color w:val="231F20"/>
          <w:w w:val="90"/>
          <w:sz w:val="24"/>
        </w:rPr>
        <w:t>close?</w:t>
      </w:r>
      <w:r>
        <w:rPr>
          <w:color w:val="231F20"/>
          <w:spacing w:val="8"/>
          <w:sz w:val="24"/>
        </w:rPr>
        <w:t xml:space="preserve"> </w:t>
      </w:r>
      <w:r>
        <w:rPr>
          <w:color w:val="231F20"/>
          <w:spacing w:val="-4"/>
          <w:w w:val="90"/>
          <w:sz w:val="24"/>
        </w:rPr>
        <w:t>Why?</w:t>
      </w:r>
    </w:p>
    <w:p w14:paraId="4B4D6F29" w14:textId="77777777" w:rsidR="003D78A7" w:rsidRDefault="00727087">
      <w:pPr>
        <w:pStyle w:val="ListParagraph"/>
        <w:numPr>
          <w:ilvl w:val="0"/>
          <w:numId w:val="10"/>
        </w:numPr>
        <w:tabs>
          <w:tab w:val="left" w:pos="1001"/>
          <w:tab w:val="left" w:pos="1004"/>
        </w:tabs>
        <w:spacing w:before="210" w:line="271" w:lineRule="auto"/>
        <w:ind w:right="278"/>
        <w:jc w:val="both"/>
        <w:rPr>
          <w:sz w:val="24"/>
        </w:rPr>
      </w:pPr>
      <w:r>
        <w:rPr>
          <w:color w:val="231F20"/>
          <w:spacing w:val="-4"/>
          <w:sz w:val="24"/>
        </w:rPr>
        <w:t>Choose</w:t>
      </w:r>
      <w:r>
        <w:rPr>
          <w:color w:val="231F20"/>
          <w:spacing w:val="-10"/>
          <w:sz w:val="24"/>
        </w:rPr>
        <w:t xml:space="preserve"> </w:t>
      </w:r>
      <w:r>
        <w:rPr>
          <w:color w:val="231F20"/>
          <w:spacing w:val="-4"/>
          <w:sz w:val="24"/>
        </w:rPr>
        <w:t>an</w:t>
      </w:r>
      <w:r>
        <w:rPr>
          <w:color w:val="231F20"/>
          <w:spacing w:val="-10"/>
          <w:sz w:val="24"/>
        </w:rPr>
        <w:t xml:space="preserve"> </w:t>
      </w:r>
      <w:r>
        <w:rPr>
          <w:color w:val="231F20"/>
          <w:spacing w:val="-4"/>
          <w:sz w:val="24"/>
        </w:rPr>
        <w:t>organization</w:t>
      </w:r>
      <w:r>
        <w:rPr>
          <w:color w:val="231F20"/>
          <w:spacing w:val="-10"/>
          <w:sz w:val="24"/>
        </w:rPr>
        <w:t xml:space="preserve"> </w:t>
      </w:r>
      <w:r>
        <w:rPr>
          <w:color w:val="231F20"/>
          <w:spacing w:val="-4"/>
          <w:sz w:val="24"/>
        </w:rPr>
        <w:t>to</w:t>
      </w:r>
      <w:r>
        <w:rPr>
          <w:color w:val="231F20"/>
          <w:spacing w:val="-10"/>
          <w:sz w:val="24"/>
        </w:rPr>
        <w:t xml:space="preserve"> </w:t>
      </w:r>
      <w:r>
        <w:rPr>
          <w:color w:val="231F20"/>
          <w:spacing w:val="-4"/>
          <w:sz w:val="24"/>
        </w:rPr>
        <w:t>interview,</w:t>
      </w:r>
      <w:r>
        <w:rPr>
          <w:color w:val="231F20"/>
          <w:spacing w:val="-10"/>
          <w:sz w:val="24"/>
        </w:rPr>
        <w:t xml:space="preserve"> </w:t>
      </w:r>
      <w:r>
        <w:rPr>
          <w:color w:val="231F20"/>
          <w:spacing w:val="-4"/>
          <w:sz w:val="24"/>
        </w:rPr>
        <w:t>and</w:t>
      </w:r>
      <w:r>
        <w:rPr>
          <w:color w:val="231F20"/>
          <w:spacing w:val="-10"/>
          <w:sz w:val="24"/>
        </w:rPr>
        <w:t xml:space="preserve"> </w:t>
      </w:r>
      <w:r>
        <w:rPr>
          <w:color w:val="231F20"/>
          <w:spacing w:val="-4"/>
          <w:sz w:val="24"/>
        </w:rPr>
        <w:t>use</w:t>
      </w:r>
      <w:r>
        <w:rPr>
          <w:color w:val="231F20"/>
          <w:spacing w:val="-10"/>
          <w:sz w:val="24"/>
        </w:rPr>
        <w:t xml:space="preserve"> </w:t>
      </w:r>
      <w:r>
        <w:rPr>
          <w:color w:val="231F20"/>
          <w:spacing w:val="-4"/>
          <w:sz w:val="24"/>
        </w:rPr>
        <w:t>the</w:t>
      </w:r>
      <w:r>
        <w:rPr>
          <w:color w:val="231F20"/>
          <w:spacing w:val="-10"/>
          <w:sz w:val="24"/>
        </w:rPr>
        <w:t xml:space="preserve"> </w:t>
      </w:r>
      <w:r>
        <w:rPr>
          <w:color w:val="231F20"/>
          <w:spacing w:val="-4"/>
          <w:sz w:val="24"/>
        </w:rPr>
        <w:t>integrated</w:t>
      </w:r>
      <w:r>
        <w:rPr>
          <w:color w:val="231F20"/>
          <w:spacing w:val="-10"/>
          <w:sz w:val="24"/>
        </w:rPr>
        <w:t xml:space="preserve"> </w:t>
      </w:r>
      <w:r>
        <w:rPr>
          <w:color w:val="231F20"/>
          <w:spacing w:val="-4"/>
          <w:sz w:val="24"/>
        </w:rPr>
        <w:t>gaps</w:t>
      </w:r>
      <w:r>
        <w:rPr>
          <w:color w:val="231F20"/>
          <w:spacing w:val="-10"/>
          <w:sz w:val="24"/>
        </w:rPr>
        <w:t xml:space="preserve"> </w:t>
      </w:r>
      <w:r>
        <w:rPr>
          <w:color w:val="231F20"/>
          <w:spacing w:val="-4"/>
          <w:sz w:val="24"/>
        </w:rPr>
        <w:t>model</w:t>
      </w:r>
      <w:r>
        <w:rPr>
          <w:color w:val="231F20"/>
          <w:spacing w:val="-10"/>
          <w:sz w:val="24"/>
        </w:rPr>
        <w:t xml:space="preserve"> </w:t>
      </w:r>
      <w:r>
        <w:rPr>
          <w:color w:val="231F20"/>
          <w:spacing w:val="-4"/>
          <w:sz w:val="24"/>
        </w:rPr>
        <w:t>of</w:t>
      </w:r>
      <w:r>
        <w:rPr>
          <w:color w:val="231F20"/>
          <w:spacing w:val="-10"/>
          <w:sz w:val="24"/>
        </w:rPr>
        <w:t xml:space="preserve"> </w:t>
      </w:r>
      <w:r>
        <w:rPr>
          <w:color w:val="231F20"/>
          <w:spacing w:val="-4"/>
          <w:sz w:val="24"/>
        </w:rPr>
        <w:t xml:space="preserve">service </w:t>
      </w:r>
      <w:r>
        <w:rPr>
          <w:color w:val="231F20"/>
          <w:w w:val="90"/>
          <w:sz w:val="24"/>
        </w:rPr>
        <w:t>quality</w:t>
      </w:r>
      <w:r>
        <w:rPr>
          <w:color w:val="231F20"/>
          <w:spacing w:val="27"/>
          <w:sz w:val="24"/>
        </w:rPr>
        <w:t xml:space="preserve"> </w:t>
      </w:r>
      <w:r>
        <w:rPr>
          <w:color w:val="231F20"/>
          <w:w w:val="90"/>
          <w:sz w:val="24"/>
        </w:rPr>
        <w:t>as</w:t>
      </w:r>
      <w:r>
        <w:rPr>
          <w:color w:val="231F20"/>
          <w:spacing w:val="27"/>
          <w:sz w:val="24"/>
        </w:rPr>
        <w:t xml:space="preserve"> </w:t>
      </w:r>
      <w:r>
        <w:rPr>
          <w:color w:val="231F20"/>
          <w:w w:val="90"/>
          <w:sz w:val="24"/>
        </w:rPr>
        <w:t>a</w:t>
      </w:r>
      <w:r>
        <w:rPr>
          <w:color w:val="231F20"/>
          <w:spacing w:val="27"/>
          <w:sz w:val="24"/>
        </w:rPr>
        <w:t xml:space="preserve"> </w:t>
      </w:r>
      <w:r>
        <w:rPr>
          <w:color w:val="231F20"/>
          <w:w w:val="90"/>
          <w:sz w:val="24"/>
        </w:rPr>
        <w:t>framework.</w:t>
      </w:r>
      <w:r>
        <w:rPr>
          <w:color w:val="231F20"/>
          <w:spacing w:val="27"/>
          <w:sz w:val="24"/>
        </w:rPr>
        <w:t xml:space="preserve"> </w:t>
      </w:r>
      <w:r>
        <w:rPr>
          <w:color w:val="231F20"/>
          <w:w w:val="90"/>
          <w:sz w:val="24"/>
        </w:rPr>
        <w:t>Ask</w:t>
      </w:r>
      <w:r>
        <w:rPr>
          <w:color w:val="231F20"/>
          <w:spacing w:val="27"/>
          <w:sz w:val="24"/>
        </w:rPr>
        <w:t xml:space="preserve"> </w:t>
      </w:r>
      <w:r>
        <w:rPr>
          <w:color w:val="231F20"/>
          <w:w w:val="90"/>
          <w:sz w:val="24"/>
        </w:rPr>
        <w:t>the</w:t>
      </w:r>
      <w:r>
        <w:rPr>
          <w:color w:val="231F20"/>
          <w:spacing w:val="27"/>
          <w:sz w:val="24"/>
        </w:rPr>
        <w:t xml:space="preserve"> </w:t>
      </w:r>
      <w:r>
        <w:rPr>
          <w:color w:val="231F20"/>
          <w:w w:val="90"/>
          <w:sz w:val="24"/>
        </w:rPr>
        <w:t>manager</w:t>
      </w:r>
      <w:r>
        <w:rPr>
          <w:color w:val="231F20"/>
          <w:spacing w:val="27"/>
          <w:sz w:val="24"/>
        </w:rPr>
        <w:t xml:space="preserve"> </w:t>
      </w:r>
      <w:r>
        <w:rPr>
          <w:color w:val="231F20"/>
          <w:w w:val="90"/>
          <w:sz w:val="24"/>
        </w:rPr>
        <w:t>whether</w:t>
      </w:r>
      <w:r>
        <w:rPr>
          <w:color w:val="231F20"/>
          <w:spacing w:val="27"/>
          <w:sz w:val="24"/>
        </w:rPr>
        <w:t xml:space="preserve"> </w:t>
      </w:r>
      <w:r>
        <w:rPr>
          <w:color w:val="231F20"/>
          <w:w w:val="90"/>
          <w:sz w:val="24"/>
        </w:rPr>
        <w:t>the</w:t>
      </w:r>
      <w:r>
        <w:rPr>
          <w:color w:val="231F20"/>
          <w:spacing w:val="27"/>
          <w:sz w:val="24"/>
        </w:rPr>
        <w:t xml:space="preserve"> </w:t>
      </w:r>
      <w:r>
        <w:rPr>
          <w:color w:val="231F20"/>
          <w:w w:val="90"/>
          <w:sz w:val="24"/>
        </w:rPr>
        <w:t>organization</w:t>
      </w:r>
      <w:r>
        <w:rPr>
          <w:color w:val="231F20"/>
          <w:spacing w:val="27"/>
          <w:sz w:val="24"/>
        </w:rPr>
        <w:t xml:space="preserve"> </w:t>
      </w:r>
      <w:r>
        <w:rPr>
          <w:color w:val="231F20"/>
          <w:w w:val="90"/>
          <w:sz w:val="24"/>
        </w:rPr>
        <w:t>suffers</w:t>
      </w:r>
      <w:r>
        <w:rPr>
          <w:color w:val="231F20"/>
          <w:spacing w:val="27"/>
          <w:sz w:val="24"/>
        </w:rPr>
        <w:t xml:space="preserve"> </w:t>
      </w:r>
      <w:r>
        <w:rPr>
          <w:color w:val="231F20"/>
          <w:w w:val="90"/>
          <w:sz w:val="24"/>
        </w:rPr>
        <w:t>from</w:t>
      </w:r>
      <w:r>
        <w:rPr>
          <w:color w:val="231F20"/>
          <w:spacing w:val="27"/>
          <w:sz w:val="24"/>
        </w:rPr>
        <w:t xml:space="preserve"> </w:t>
      </w:r>
      <w:r>
        <w:rPr>
          <w:color w:val="231F20"/>
          <w:w w:val="90"/>
          <w:sz w:val="24"/>
        </w:rPr>
        <w:t xml:space="preserve">any </w:t>
      </w:r>
      <w:r>
        <w:rPr>
          <w:color w:val="231F20"/>
          <w:sz w:val="24"/>
        </w:rPr>
        <w:t>of</w:t>
      </w:r>
      <w:r>
        <w:rPr>
          <w:color w:val="231F20"/>
          <w:spacing w:val="-14"/>
          <w:sz w:val="24"/>
        </w:rPr>
        <w:t xml:space="preserve"> </w:t>
      </w:r>
      <w:r>
        <w:rPr>
          <w:color w:val="231F20"/>
          <w:sz w:val="24"/>
        </w:rPr>
        <w:t>the</w:t>
      </w:r>
      <w:r>
        <w:rPr>
          <w:color w:val="231F20"/>
          <w:spacing w:val="-14"/>
          <w:sz w:val="24"/>
        </w:rPr>
        <w:t xml:space="preserve"> </w:t>
      </w:r>
      <w:r>
        <w:rPr>
          <w:color w:val="231F20"/>
          <w:sz w:val="24"/>
        </w:rPr>
        <w:t>factors</w:t>
      </w:r>
      <w:r>
        <w:rPr>
          <w:color w:val="231F20"/>
          <w:spacing w:val="-14"/>
          <w:sz w:val="24"/>
        </w:rPr>
        <w:t xml:space="preserve"> </w:t>
      </w:r>
      <w:r>
        <w:rPr>
          <w:color w:val="231F20"/>
          <w:sz w:val="24"/>
        </w:rPr>
        <w:t>listed</w:t>
      </w:r>
      <w:r>
        <w:rPr>
          <w:color w:val="231F20"/>
          <w:spacing w:val="-14"/>
          <w:sz w:val="24"/>
        </w:rPr>
        <w:t xml:space="preserve"> </w:t>
      </w:r>
      <w:r>
        <w:rPr>
          <w:color w:val="231F20"/>
          <w:sz w:val="24"/>
        </w:rPr>
        <w:t>in</w:t>
      </w:r>
      <w:r>
        <w:rPr>
          <w:color w:val="231F20"/>
          <w:spacing w:val="-14"/>
          <w:sz w:val="24"/>
        </w:rPr>
        <w:t xml:space="preserve"> </w:t>
      </w:r>
      <w:r>
        <w:rPr>
          <w:color w:val="231F20"/>
          <w:sz w:val="24"/>
        </w:rPr>
        <w:t>the</w:t>
      </w:r>
      <w:r>
        <w:rPr>
          <w:color w:val="231F20"/>
          <w:spacing w:val="-14"/>
          <w:sz w:val="24"/>
        </w:rPr>
        <w:t xml:space="preserve"> </w:t>
      </w:r>
      <w:r>
        <w:rPr>
          <w:color w:val="231F20"/>
          <w:sz w:val="24"/>
        </w:rPr>
        <w:t>figures</w:t>
      </w:r>
      <w:r>
        <w:rPr>
          <w:color w:val="231F20"/>
          <w:spacing w:val="-14"/>
          <w:sz w:val="24"/>
        </w:rPr>
        <w:t xml:space="preserve"> </w:t>
      </w:r>
      <w:r>
        <w:rPr>
          <w:color w:val="231F20"/>
          <w:sz w:val="24"/>
        </w:rPr>
        <w:t>in</w:t>
      </w:r>
      <w:r>
        <w:rPr>
          <w:color w:val="231F20"/>
          <w:spacing w:val="-14"/>
          <w:sz w:val="24"/>
        </w:rPr>
        <w:t xml:space="preserve"> </w:t>
      </w:r>
      <w:r>
        <w:rPr>
          <w:color w:val="231F20"/>
          <w:sz w:val="24"/>
        </w:rPr>
        <w:t>this</w:t>
      </w:r>
      <w:r>
        <w:rPr>
          <w:color w:val="231F20"/>
          <w:spacing w:val="-14"/>
          <w:sz w:val="24"/>
        </w:rPr>
        <w:t xml:space="preserve"> </w:t>
      </w:r>
      <w:r>
        <w:rPr>
          <w:color w:val="231F20"/>
          <w:sz w:val="24"/>
        </w:rPr>
        <w:t>chapter.</w:t>
      </w:r>
    </w:p>
    <w:p w14:paraId="74AE4238" w14:textId="77777777" w:rsidR="003D78A7" w:rsidRDefault="00727087">
      <w:pPr>
        <w:pStyle w:val="ListParagraph"/>
        <w:numPr>
          <w:ilvl w:val="0"/>
          <w:numId w:val="10"/>
        </w:numPr>
        <w:tabs>
          <w:tab w:val="left" w:pos="1001"/>
          <w:tab w:val="left" w:pos="1004"/>
        </w:tabs>
        <w:spacing w:before="168" w:line="271" w:lineRule="auto"/>
        <w:ind w:right="281"/>
        <w:jc w:val="both"/>
        <w:rPr>
          <w:sz w:val="24"/>
        </w:rPr>
      </w:pPr>
      <w:r>
        <w:rPr>
          <w:color w:val="231F20"/>
          <w:w w:val="90"/>
          <w:sz w:val="24"/>
        </w:rPr>
        <w:t xml:space="preserve">What evidence do you see of organizations implementing quality programmes and </w:t>
      </w:r>
      <w:r>
        <w:rPr>
          <w:color w:val="231F20"/>
          <w:spacing w:val="-2"/>
          <w:sz w:val="24"/>
        </w:rPr>
        <w:t>continually</w:t>
      </w:r>
      <w:r>
        <w:rPr>
          <w:color w:val="231F20"/>
          <w:spacing w:val="-9"/>
          <w:sz w:val="24"/>
        </w:rPr>
        <w:t xml:space="preserve"> </w:t>
      </w:r>
      <w:r>
        <w:rPr>
          <w:color w:val="231F20"/>
          <w:spacing w:val="-2"/>
          <w:sz w:val="24"/>
        </w:rPr>
        <w:t>improving</w:t>
      </w:r>
      <w:r>
        <w:rPr>
          <w:color w:val="231F20"/>
          <w:spacing w:val="-9"/>
          <w:sz w:val="24"/>
        </w:rPr>
        <w:t xml:space="preserve"> </w:t>
      </w:r>
      <w:r>
        <w:rPr>
          <w:color w:val="231F20"/>
          <w:spacing w:val="-2"/>
          <w:sz w:val="24"/>
        </w:rPr>
        <w:t>service</w:t>
      </w:r>
      <w:r>
        <w:rPr>
          <w:color w:val="231F20"/>
          <w:spacing w:val="-9"/>
          <w:sz w:val="24"/>
        </w:rPr>
        <w:t xml:space="preserve"> </w:t>
      </w:r>
      <w:r>
        <w:rPr>
          <w:color w:val="231F20"/>
          <w:spacing w:val="-2"/>
          <w:sz w:val="24"/>
        </w:rPr>
        <w:t>quality?</w:t>
      </w:r>
      <w:r>
        <w:rPr>
          <w:color w:val="231F20"/>
          <w:spacing w:val="-9"/>
          <w:sz w:val="24"/>
        </w:rPr>
        <w:t xml:space="preserve"> </w:t>
      </w:r>
      <w:r>
        <w:rPr>
          <w:color w:val="231F20"/>
          <w:spacing w:val="-2"/>
          <w:sz w:val="24"/>
        </w:rPr>
        <w:t>How</w:t>
      </w:r>
      <w:r>
        <w:rPr>
          <w:color w:val="231F20"/>
          <w:spacing w:val="-9"/>
          <w:sz w:val="24"/>
        </w:rPr>
        <w:t xml:space="preserve"> </w:t>
      </w:r>
      <w:r>
        <w:rPr>
          <w:color w:val="231F20"/>
          <w:spacing w:val="-2"/>
          <w:sz w:val="24"/>
        </w:rPr>
        <w:t>do</w:t>
      </w:r>
      <w:r>
        <w:rPr>
          <w:color w:val="231F20"/>
          <w:spacing w:val="-9"/>
          <w:sz w:val="24"/>
        </w:rPr>
        <w:t xml:space="preserve"> </w:t>
      </w:r>
      <w:r>
        <w:rPr>
          <w:color w:val="231F20"/>
          <w:spacing w:val="-2"/>
          <w:sz w:val="24"/>
        </w:rPr>
        <w:t>you</w:t>
      </w:r>
      <w:r>
        <w:rPr>
          <w:color w:val="231F20"/>
          <w:spacing w:val="-9"/>
          <w:sz w:val="24"/>
        </w:rPr>
        <w:t xml:space="preserve"> </w:t>
      </w:r>
      <w:r>
        <w:rPr>
          <w:color w:val="231F20"/>
          <w:spacing w:val="-2"/>
          <w:sz w:val="24"/>
        </w:rPr>
        <w:t>measure</w:t>
      </w:r>
      <w:r>
        <w:rPr>
          <w:color w:val="231F20"/>
          <w:spacing w:val="-9"/>
          <w:sz w:val="24"/>
        </w:rPr>
        <w:t xml:space="preserve"> </w:t>
      </w:r>
      <w:r>
        <w:rPr>
          <w:color w:val="231F20"/>
          <w:spacing w:val="-2"/>
          <w:sz w:val="24"/>
        </w:rPr>
        <w:t>service</w:t>
      </w:r>
      <w:r>
        <w:rPr>
          <w:color w:val="231F20"/>
          <w:spacing w:val="-9"/>
          <w:sz w:val="24"/>
        </w:rPr>
        <w:t xml:space="preserve"> </w:t>
      </w:r>
      <w:r>
        <w:rPr>
          <w:color w:val="231F20"/>
          <w:spacing w:val="-2"/>
          <w:sz w:val="24"/>
        </w:rPr>
        <w:t>quality?</w:t>
      </w:r>
    </w:p>
    <w:p w14:paraId="5C2F65BD" w14:textId="77777777" w:rsidR="003D78A7" w:rsidRDefault="003D78A7">
      <w:pPr>
        <w:pStyle w:val="BodyText"/>
      </w:pPr>
    </w:p>
    <w:p w14:paraId="215EE631" w14:textId="77777777" w:rsidR="003D78A7" w:rsidRDefault="003D78A7">
      <w:pPr>
        <w:pStyle w:val="BodyText"/>
      </w:pPr>
    </w:p>
    <w:p w14:paraId="50B1BA2B" w14:textId="77777777" w:rsidR="003D78A7" w:rsidRDefault="003D78A7">
      <w:pPr>
        <w:pStyle w:val="BodyText"/>
        <w:spacing w:before="156"/>
      </w:pPr>
    </w:p>
    <w:p w14:paraId="4D3FF1B1" w14:textId="77777777" w:rsidR="003D78A7" w:rsidRDefault="00727087">
      <w:pPr>
        <w:ind w:left="4"/>
        <w:jc w:val="center"/>
        <w:rPr>
          <w:rFonts w:ascii="Times New Roman"/>
          <w:b/>
          <w:sz w:val="24"/>
        </w:rPr>
      </w:pPr>
      <w:r>
        <w:rPr>
          <w:rFonts w:ascii="Times New Roman"/>
          <w:b/>
          <w:color w:val="231F20"/>
          <w:spacing w:val="-4"/>
          <w:w w:val="90"/>
          <w:sz w:val="24"/>
        </w:rPr>
        <w:t>****</w:t>
      </w:r>
    </w:p>
    <w:p w14:paraId="2927E69F" w14:textId="77777777" w:rsidR="003D78A7" w:rsidRDefault="003D78A7">
      <w:pPr>
        <w:jc w:val="center"/>
        <w:rPr>
          <w:rFonts w:ascii="Times New Roman"/>
          <w:b/>
          <w:sz w:val="24"/>
        </w:rPr>
        <w:sectPr w:rsidR="003D78A7">
          <w:pgSz w:w="11910" w:h="16840"/>
          <w:pgMar w:top="1260" w:right="1133" w:bottom="820" w:left="1133" w:header="0" w:footer="628" w:gutter="0"/>
          <w:cols w:space="720"/>
        </w:sectPr>
      </w:pPr>
    </w:p>
    <w:p w14:paraId="7AC73B00" w14:textId="77777777" w:rsidR="003D78A7" w:rsidRDefault="00727087">
      <w:pPr>
        <w:spacing w:before="74"/>
        <w:jc w:val="center"/>
        <w:rPr>
          <w:rFonts w:ascii="Tahoma" w:hAnsi="Tahoma"/>
          <w:b/>
          <w:sz w:val="24"/>
        </w:rPr>
      </w:pPr>
      <w:r>
        <w:rPr>
          <w:rFonts w:ascii="Tahoma" w:hAnsi="Tahoma"/>
          <w:b/>
          <w:color w:val="231F20"/>
          <w:w w:val="80"/>
          <w:sz w:val="24"/>
        </w:rPr>
        <w:t>UNIT</w:t>
      </w:r>
      <w:r>
        <w:rPr>
          <w:rFonts w:ascii="Tahoma" w:hAnsi="Tahoma"/>
          <w:b/>
          <w:color w:val="231F20"/>
          <w:spacing w:val="5"/>
          <w:sz w:val="24"/>
        </w:rPr>
        <w:t xml:space="preserve"> </w:t>
      </w:r>
      <w:r>
        <w:rPr>
          <w:rFonts w:ascii="Tahoma" w:hAnsi="Tahoma"/>
          <w:b/>
          <w:color w:val="231F20"/>
          <w:w w:val="80"/>
          <w:sz w:val="24"/>
        </w:rPr>
        <w:t>–</w:t>
      </w:r>
      <w:r>
        <w:rPr>
          <w:rFonts w:ascii="Tahoma" w:hAnsi="Tahoma"/>
          <w:b/>
          <w:color w:val="231F20"/>
          <w:spacing w:val="-7"/>
          <w:sz w:val="24"/>
        </w:rPr>
        <w:t xml:space="preserve"> </w:t>
      </w:r>
      <w:r>
        <w:rPr>
          <w:rFonts w:ascii="Tahoma" w:hAnsi="Tahoma"/>
          <w:b/>
          <w:color w:val="231F20"/>
          <w:spacing w:val="-10"/>
          <w:w w:val="80"/>
          <w:sz w:val="24"/>
        </w:rPr>
        <w:t>V</w:t>
      </w:r>
    </w:p>
    <w:p w14:paraId="482F55A7" w14:textId="77777777" w:rsidR="003D78A7" w:rsidRDefault="009F0CD6">
      <w:pPr>
        <w:pStyle w:val="BodyText"/>
        <w:spacing w:before="205"/>
        <w:rPr>
          <w:rFonts w:ascii="Tahoma"/>
          <w:b/>
          <w:sz w:val="20"/>
        </w:rPr>
      </w:pPr>
      <w:r>
        <w:rPr>
          <w:noProof/>
        </w:rPr>
        <w:pict w14:anchorId="7159352F">
          <v:shape id="Graphic 372" o:spid="_x0000_s2151" style="position:absolute;margin-left:70.85pt;margin-top:23.55pt;width:453.55pt;height:.1pt;z-index:-251661312;visibility:visible;mso-wrap-style:square;mso-wrap-distance-left:0;mso-wrap-distance-top:0;mso-wrap-distance-right:0;mso-wrap-distance-bottom:0;mso-position-horizontal:absolute;mso-position-horizontal-relative:page;mso-position-vertical:absolute;mso-position-vertical-relative:text;v-text-anchor:top" coordsize="57600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" path="m,l5759996,e" filled="f" strokecolor="#231f20" strokeweight="1pt">
            <v:path arrowok="t"/>
            <w10:wrap type="topAndBottom" anchorx="page"/>
          </v:shape>
        </w:pict>
      </w:r>
    </w:p>
    <w:p w14:paraId="5AF5BBD0" w14:textId="77777777" w:rsidR="003D78A7" w:rsidRDefault="003D78A7">
      <w:pPr>
        <w:pStyle w:val="BodyText"/>
        <w:spacing w:before="19"/>
        <w:rPr>
          <w:rFonts w:ascii="Tahoma"/>
          <w:b/>
        </w:rPr>
      </w:pPr>
    </w:p>
    <w:p w14:paraId="2032F3BB" w14:textId="77777777" w:rsidR="003D78A7" w:rsidRDefault="00727087">
      <w:pPr>
        <w:ind w:left="4"/>
        <w:jc w:val="center"/>
        <w:rPr>
          <w:rFonts w:ascii="Tahoma"/>
          <w:b/>
          <w:sz w:val="24"/>
        </w:rPr>
      </w:pPr>
      <w:r>
        <w:rPr>
          <w:rFonts w:ascii="Tahoma"/>
          <w:b/>
          <w:color w:val="231F20"/>
          <w:w w:val="90"/>
          <w:sz w:val="24"/>
        </w:rPr>
        <w:t>Marketing</w:t>
      </w:r>
      <w:r>
        <w:rPr>
          <w:rFonts w:ascii="Tahoma"/>
          <w:b/>
          <w:color w:val="231F20"/>
          <w:spacing w:val="5"/>
          <w:sz w:val="24"/>
        </w:rPr>
        <w:t xml:space="preserve"> </w:t>
      </w:r>
      <w:r>
        <w:rPr>
          <w:rFonts w:ascii="Tahoma"/>
          <w:b/>
          <w:color w:val="231F20"/>
          <w:w w:val="90"/>
          <w:sz w:val="24"/>
        </w:rPr>
        <w:t>of</w:t>
      </w:r>
      <w:r>
        <w:rPr>
          <w:rFonts w:ascii="Tahoma"/>
          <w:b/>
          <w:color w:val="231F20"/>
          <w:spacing w:val="6"/>
          <w:sz w:val="24"/>
        </w:rPr>
        <w:t xml:space="preserve"> </w:t>
      </w:r>
      <w:r>
        <w:rPr>
          <w:rFonts w:ascii="Tahoma"/>
          <w:b/>
          <w:color w:val="231F20"/>
          <w:w w:val="90"/>
          <w:sz w:val="24"/>
        </w:rPr>
        <w:t>Different</w:t>
      </w:r>
      <w:r>
        <w:rPr>
          <w:rFonts w:ascii="Tahoma"/>
          <w:b/>
          <w:color w:val="231F20"/>
          <w:spacing w:val="6"/>
          <w:sz w:val="24"/>
        </w:rPr>
        <w:t xml:space="preserve"> </w:t>
      </w:r>
      <w:r>
        <w:rPr>
          <w:rFonts w:ascii="Tahoma"/>
          <w:b/>
          <w:color w:val="231F20"/>
          <w:spacing w:val="-2"/>
          <w:w w:val="90"/>
          <w:sz w:val="24"/>
        </w:rPr>
        <w:t>Services</w:t>
      </w:r>
    </w:p>
    <w:p w14:paraId="5DBD0641" w14:textId="77777777" w:rsidR="003D78A7" w:rsidRDefault="009F0CD6">
      <w:pPr>
        <w:pStyle w:val="BodyText"/>
        <w:spacing w:before="109"/>
        <w:rPr>
          <w:rFonts w:ascii="Tahoma"/>
          <w:b/>
          <w:sz w:val="20"/>
        </w:rPr>
      </w:pPr>
      <w:r>
        <w:rPr>
          <w:noProof/>
        </w:rPr>
        <w:pict w14:anchorId="065A50C7">
          <v:shape id="Graphic 373" o:spid="_x0000_s2150" style="position:absolute;margin-left:70.85pt;margin-top:18.75pt;width:453.55pt;height:.1pt;z-index:-251660288;visibility:visible;mso-wrap-style:square;mso-wrap-distance-left:0;mso-wrap-distance-top:0;mso-wrap-distance-right:0;mso-wrap-distance-bottom:0;mso-position-horizontal:absolute;mso-position-horizontal-relative:page;mso-position-vertical:absolute;mso-position-vertical-relative:text;v-text-anchor:top" coordsize="57600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" path="m,l5759996,e" filled="f" strokecolor="#231f20" strokeweight="1pt">
            <v:path arrowok="t"/>
            <w10:wrap type="topAndBottom" anchorx="page"/>
          </v:shape>
        </w:pict>
      </w:r>
    </w:p>
    <w:p w14:paraId="37A5C3BB" w14:textId="77777777" w:rsidR="003D78A7" w:rsidRDefault="003D78A7">
      <w:pPr>
        <w:pStyle w:val="BodyText"/>
        <w:rPr>
          <w:rFonts w:ascii="Tahoma"/>
          <w:b/>
        </w:rPr>
      </w:pPr>
    </w:p>
    <w:p w14:paraId="6D52A7C9" w14:textId="77777777" w:rsidR="003D78A7" w:rsidRDefault="003D78A7">
      <w:pPr>
        <w:pStyle w:val="BodyText"/>
        <w:rPr>
          <w:rFonts w:ascii="Tahoma"/>
          <w:b/>
        </w:rPr>
      </w:pPr>
    </w:p>
    <w:p w14:paraId="16FBB578" w14:textId="77777777" w:rsidR="003D78A7" w:rsidRDefault="003D78A7">
      <w:pPr>
        <w:pStyle w:val="BodyText"/>
        <w:spacing w:before="257"/>
        <w:rPr>
          <w:rFonts w:ascii="Tahoma"/>
          <w:b/>
        </w:rPr>
      </w:pPr>
    </w:p>
    <w:p w14:paraId="516D825A" w14:textId="77777777" w:rsidR="003D78A7" w:rsidRDefault="00727087">
      <w:pPr>
        <w:ind w:left="284"/>
        <w:rPr>
          <w:rFonts w:ascii="Tahoma"/>
          <w:b/>
          <w:sz w:val="24"/>
        </w:rPr>
      </w:pPr>
      <w:r>
        <w:rPr>
          <w:rFonts w:ascii="Tahoma"/>
          <w:b/>
          <w:color w:val="231F20"/>
          <w:spacing w:val="2"/>
          <w:w w:val="85"/>
          <w:sz w:val="24"/>
        </w:rPr>
        <w:t>Classification</w:t>
      </w:r>
      <w:r>
        <w:rPr>
          <w:rFonts w:ascii="Tahoma"/>
          <w:b/>
          <w:color w:val="231F20"/>
          <w:spacing w:val="33"/>
          <w:sz w:val="24"/>
        </w:rPr>
        <w:t xml:space="preserve"> </w:t>
      </w:r>
      <w:r>
        <w:rPr>
          <w:rFonts w:ascii="Tahoma"/>
          <w:b/>
          <w:color w:val="231F20"/>
          <w:spacing w:val="2"/>
          <w:w w:val="85"/>
          <w:sz w:val="24"/>
        </w:rPr>
        <w:t>of</w:t>
      </w:r>
      <w:r>
        <w:rPr>
          <w:rFonts w:ascii="Tahoma"/>
          <w:b/>
          <w:color w:val="231F20"/>
          <w:spacing w:val="34"/>
          <w:sz w:val="24"/>
        </w:rPr>
        <w:t xml:space="preserve"> </w:t>
      </w:r>
      <w:r>
        <w:rPr>
          <w:rFonts w:ascii="Tahoma"/>
          <w:b/>
          <w:color w:val="231F20"/>
          <w:spacing w:val="-2"/>
          <w:w w:val="85"/>
          <w:sz w:val="24"/>
        </w:rPr>
        <w:t>Services</w:t>
      </w:r>
    </w:p>
    <w:p w14:paraId="712E94A7" w14:textId="77777777" w:rsidR="003D78A7" w:rsidRDefault="003D78A7">
      <w:pPr>
        <w:pStyle w:val="BodyText"/>
        <w:spacing w:before="121"/>
        <w:rPr>
          <w:rFonts w:ascii="Tahoma"/>
          <w:b/>
        </w:rPr>
      </w:pPr>
    </w:p>
    <w:p w14:paraId="2309C255" w14:textId="77777777" w:rsidR="003D78A7" w:rsidRDefault="00727087">
      <w:pPr>
        <w:pStyle w:val="BodyText"/>
        <w:spacing w:before="1" w:line="271" w:lineRule="auto"/>
        <w:ind w:left="284" w:right="274" w:firstLine="720"/>
      </w:pPr>
      <w:r>
        <w:rPr>
          <w:color w:val="231F20"/>
          <w:w w:val="90"/>
        </w:rPr>
        <w:t>The following charts visualize various classes of services along with the organizations</w:t>
      </w:r>
      <w:r>
        <w:rPr>
          <w:color w:val="231F20"/>
          <w:spacing w:val="40"/>
        </w:rPr>
        <w:t xml:space="preserve"> </w:t>
      </w:r>
      <w:r>
        <w:rPr>
          <w:color w:val="231F20"/>
        </w:rPr>
        <w:t>that provide them.</w:t>
      </w:r>
    </w:p>
    <w:p w14:paraId="4870ED80" w14:textId="77777777" w:rsidR="003D78A7" w:rsidRDefault="003D78A7">
      <w:pPr>
        <w:pStyle w:val="BodyText"/>
        <w:spacing w:before="74"/>
      </w:pPr>
    </w:p>
    <w:p w14:paraId="2F54314D" w14:textId="77777777" w:rsidR="003D78A7" w:rsidRDefault="00727087">
      <w:pPr>
        <w:ind w:left="284"/>
        <w:rPr>
          <w:rFonts w:ascii="Times New Roman"/>
          <w:b/>
          <w:sz w:val="24"/>
        </w:rPr>
      </w:pPr>
      <w:r>
        <w:rPr>
          <w:rFonts w:ascii="Times New Roman"/>
          <w:b/>
          <w:color w:val="231F20"/>
          <w:sz w:val="24"/>
        </w:rPr>
        <w:t>Consumer</w:t>
      </w:r>
      <w:r>
        <w:rPr>
          <w:rFonts w:ascii="Times New Roman"/>
          <w:b/>
          <w:color w:val="231F20"/>
          <w:spacing w:val="14"/>
          <w:sz w:val="24"/>
        </w:rPr>
        <w:t xml:space="preserve"> </w:t>
      </w:r>
      <w:r>
        <w:rPr>
          <w:rFonts w:ascii="Times New Roman"/>
          <w:b/>
          <w:color w:val="231F20"/>
          <w:spacing w:val="-2"/>
          <w:sz w:val="24"/>
        </w:rPr>
        <w:t>Services</w:t>
      </w:r>
    </w:p>
    <w:p w14:paraId="4BF41CBB" w14:textId="77777777" w:rsidR="003D78A7" w:rsidRDefault="003D78A7">
      <w:pPr>
        <w:pStyle w:val="BodyText"/>
        <w:spacing w:before="168"/>
        <w:rPr>
          <w:rFonts w:ascii="Times New Roman"/>
          <w:b/>
        </w:rPr>
      </w:pPr>
    </w:p>
    <w:p w14:paraId="6EFF0FE4" w14:textId="77777777" w:rsidR="003D78A7" w:rsidRDefault="00727087">
      <w:pPr>
        <w:tabs>
          <w:tab w:val="left" w:pos="6044"/>
        </w:tabs>
        <w:ind w:left="1288"/>
        <w:rPr>
          <w:rFonts w:ascii="Times New Roman"/>
          <w:b/>
          <w:sz w:val="24"/>
        </w:rPr>
      </w:pPr>
      <w:r>
        <w:rPr>
          <w:rFonts w:ascii="Times New Roman"/>
          <w:b/>
          <w:color w:val="231F20"/>
          <w:spacing w:val="-2"/>
          <w:sz w:val="24"/>
        </w:rPr>
        <w:t>Services</w:t>
      </w:r>
      <w:r>
        <w:rPr>
          <w:rFonts w:ascii="Times New Roman"/>
          <w:b/>
          <w:color w:val="231F20"/>
          <w:sz w:val="24"/>
        </w:rPr>
        <w:tab/>
      </w:r>
      <w:r>
        <w:rPr>
          <w:rFonts w:ascii="Times New Roman"/>
          <w:b/>
          <w:color w:val="231F20"/>
          <w:spacing w:val="-2"/>
          <w:sz w:val="24"/>
        </w:rPr>
        <w:t>Organisations</w:t>
      </w:r>
    </w:p>
    <w:p w14:paraId="4A11957D" w14:textId="77777777" w:rsidR="003D78A7" w:rsidRDefault="009F0CD6">
      <w:pPr>
        <w:pStyle w:val="BodyText"/>
        <w:spacing w:before="55"/>
        <w:rPr>
          <w:rFonts w:ascii="Times New Roman"/>
          <w:b/>
          <w:sz w:val="20"/>
        </w:rPr>
      </w:pPr>
      <w:r>
        <w:rPr>
          <w:noProof/>
        </w:rPr>
        <w:pict w14:anchorId="51D989C8">
          <v:group id="Group 374" o:spid="_x0000_s2145" style="position:absolute;margin-left:70.9pt;margin-top:15.5pt;width:456.1pt;height:25.55pt;z-index:-251659264;mso-wrap-distance-left:0;mso-wrap-distance-right:0;mso-position-horizontal-relative:page" coordsize="57924,32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">
            <v:shape id="Graphic 375" o:spid="_x0000_s2146" style="position:absolute;left:18971;top:1410;width:5728;height:13;visibility:visible;mso-wrap-style:square;v-text-anchor:top" coordsize="57277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" path="m,l572516,e" filled="f" strokeweight=".92pt">
              <v:path arrowok="t"/>
            </v:shape>
            <v:shape id="Graphic 376" o:spid="_x0000_s2147" style="position:absolute;left:24580;top:1060;width:705;height:705;visibility:visible;mso-wrap-style:square;v-text-anchor:top" coordsize="70485,704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" path="m,l,70104,70104,35052,,xe" fillcolor="black" stroked="f">
              <v:path arrowok="t"/>
            </v:shape>
            <v:shape id="Textbox 377" o:spid="_x0000_s2148" type="#_x0000_t202" style="position:absolute;left:25281;top:43;width:32601;height:315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" filled="f" strokeweight=".69pt">
              <v:textbox inset="0,0,0,0">
                <w:txbxContent>
                  <w:p w14:paraId="56B62B62" w14:textId="77777777" w:rsidR="003D78A7" w:rsidRDefault="00727087">
                    <w:pPr>
                      <w:spacing w:before="64"/>
                      <w:ind w:left="133"/>
                      <w:rPr>
                        <w:rFonts w:ascii="Times New Roman"/>
                        <w:sz w:val="26"/>
                      </w:rPr>
                    </w:pPr>
                    <w:r>
                      <w:rPr>
                        <w:rFonts w:ascii="Times New Roman"/>
                        <w:spacing w:val="-2"/>
                        <w:sz w:val="26"/>
                      </w:rPr>
                      <w:t>Restaurants,</w:t>
                    </w:r>
                    <w:r>
                      <w:rPr>
                        <w:rFonts w:ascii="Times New Roman"/>
                        <w:spacing w:val="6"/>
                        <w:sz w:val="26"/>
                      </w:rPr>
                      <w:t xml:space="preserve"> </w:t>
                    </w:r>
                    <w:r>
                      <w:rPr>
                        <w:rFonts w:ascii="Times New Roman"/>
                        <w:spacing w:val="-2"/>
                        <w:sz w:val="26"/>
                      </w:rPr>
                      <w:t>fast-</w:t>
                    </w:r>
                    <w:r>
                      <w:rPr>
                        <w:rFonts w:ascii="Times New Roman"/>
                        <w:spacing w:val="-4"/>
                        <w:sz w:val="26"/>
                      </w:rPr>
                      <w:t>foods</w:t>
                    </w:r>
                  </w:p>
                </w:txbxContent>
              </v:textbox>
            </v:shape>
            <v:shape id="Textbox 378" o:spid="_x0000_s2149" type="#_x0000_t202" style="position:absolute;left:43;top:43;width:18930;height:315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" filled="f" strokeweight=".24339mm">
              <v:textbox inset="0,0,0,0">
                <w:txbxContent>
                  <w:p w14:paraId="354645AD" w14:textId="77777777" w:rsidR="003D78A7" w:rsidRDefault="00727087">
                    <w:pPr>
                      <w:spacing w:before="64"/>
                      <w:ind w:left="3"/>
                      <w:jc w:val="center"/>
                      <w:rPr>
                        <w:rFonts w:ascii="Times New Roman"/>
                        <w:sz w:val="26"/>
                      </w:rPr>
                    </w:pPr>
                    <w:r>
                      <w:rPr>
                        <w:rFonts w:ascii="Times New Roman"/>
                        <w:spacing w:val="-4"/>
                        <w:sz w:val="26"/>
                      </w:rPr>
                      <w:t>Food</w:t>
                    </w:r>
                  </w:p>
                </w:txbxContent>
              </v:textbox>
            </v:shape>
            <w10:wrap type="topAndBottom" anchorx="page"/>
          </v:group>
        </w:pict>
      </w:r>
      <w:r>
        <w:rPr>
          <w:noProof/>
        </w:rPr>
        <w:pict w14:anchorId="21878CEF">
          <v:group id="Group 379" o:spid="_x0000_s2140" style="position:absolute;margin-left:70.9pt;margin-top:52.65pt;width:456.1pt;height:25.55pt;z-index:-251658240;mso-wrap-distance-left:0;mso-wrap-distance-right:0;mso-position-horizontal-relative:page" coordsize="57924,32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">
            <v:shape id="Graphic 380" o:spid="_x0000_s2141" style="position:absolute;left:18971;top:1679;width:5728;height:13;visibility:visible;mso-wrap-style:square;v-text-anchor:top" coordsize="57277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" path="m,l572516,e" filled="f" strokeweight=".92pt">
              <v:path arrowok="t"/>
            </v:shape>
            <v:shape id="Graphic 381" o:spid="_x0000_s2142" style="position:absolute;left:24580;top:1329;width:705;height:704;visibility:visible;mso-wrap-style:square;v-text-anchor:top" coordsize="70485,704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" path="m,l,70104,70104,35052,,xe" fillcolor="black" stroked="f">
              <v:path arrowok="t"/>
            </v:shape>
            <v:shape id="Textbox 382" o:spid="_x0000_s2143" type="#_x0000_t202" style="position:absolute;left:25281;top:43;width:32601;height:315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" filled="f" strokeweight=".69pt">
              <v:textbox inset="0,0,0,0">
                <w:txbxContent>
                  <w:p w14:paraId="690934C1" w14:textId="77777777" w:rsidR="003D78A7" w:rsidRDefault="00727087">
                    <w:pPr>
                      <w:spacing w:before="65"/>
                      <w:ind w:left="133"/>
                      <w:rPr>
                        <w:rFonts w:ascii="Times New Roman"/>
                        <w:sz w:val="26"/>
                      </w:rPr>
                    </w:pPr>
                    <w:r>
                      <w:rPr>
                        <w:rFonts w:ascii="Times New Roman"/>
                        <w:sz w:val="26"/>
                      </w:rPr>
                      <w:t>Choultries,</w:t>
                    </w:r>
                    <w:r>
                      <w:rPr>
                        <w:rFonts w:ascii="Times New Roman"/>
                        <w:spacing w:val="-16"/>
                        <w:sz w:val="26"/>
                      </w:rPr>
                      <w:t xml:space="preserve"> </w:t>
                    </w:r>
                    <w:r>
                      <w:rPr>
                        <w:rFonts w:ascii="Times New Roman"/>
                        <w:sz w:val="26"/>
                      </w:rPr>
                      <w:t>hotels,</w:t>
                    </w:r>
                    <w:r>
                      <w:rPr>
                        <w:rFonts w:ascii="Times New Roman"/>
                        <w:spacing w:val="-16"/>
                        <w:sz w:val="26"/>
                      </w:rPr>
                      <w:t xml:space="preserve"> </w:t>
                    </w:r>
                    <w:r>
                      <w:rPr>
                        <w:rFonts w:ascii="Times New Roman"/>
                        <w:spacing w:val="-2"/>
                        <w:sz w:val="26"/>
                      </w:rPr>
                      <w:t>motels</w:t>
                    </w:r>
                  </w:p>
                </w:txbxContent>
              </v:textbox>
            </v:shape>
            <v:shape id="Textbox 383" o:spid="_x0000_s2144" type="#_x0000_t202" style="position:absolute;left:43;top:43;width:18930;height:315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" filled="f" strokeweight=".24339mm">
              <v:textbox inset="0,0,0,0">
                <w:txbxContent>
                  <w:p w14:paraId="40923543" w14:textId="77777777" w:rsidR="003D78A7" w:rsidRDefault="00727087">
                    <w:pPr>
                      <w:spacing w:before="65"/>
                      <w:ind w:left="319"/>
                      <w:rPr>
                        <w:rFonts w:ascii="Times New Roman"/>
                        <w:sz w:val="26"/>
                      </w:rPr>
                    </w:pPr>
                    <w:r>
                      <w:rPr>
                        <w:rFonts w:ascii="Times New Roman"/>
                        <w:sz w:val="26"/>
                      </w:rPr>
                      <w:t>Boarding</w:t>
                    </w:r>
                    <w:r>
                      <w:rPr>
                        <w:rFonts w:ascii="Times New Roman"/>
                        <w:spacing w:val="-11"/>
                        <w:sz w:val="26"/>
                      </w:rPr>
                      <w:t xml:space="preserve"> </w:t>
                    </w:r>
                    <w:r>
                      <w:rPr>
                        <w:rFonts w:ascii="Times New Roman"/>
                        <w:sz w:val="26"/>
                      </w:rPr>
                      <w:t>and</w:t>
                    </w:r>
                    <w:r>
                      <w:rPr>
                        <w:rFonts w:ascii="Times New Roman"/>
                        <w:spacing w:val="-10"/>
                        <w:sz w:val="26"/>
                      </w:rPr>
                      <w:t xml:space="preserve"> </w:t>
                    </w:r>
                    <w:r>
                      <w:rPr>
                        <w:rFonts w:ascii="Times New Roman"/>
                        <w:spacing w:val="-2"/>
                        <w:sz w:val="26"/>
                      </w:rPr>
                      <w:t>Lodging</w:t>
                    </w:r>
                  </w:p>
                </w:txbxContent>
              </v:textbox>
            </v:shape>
            <w10:wrap type="topAndBottom" anchorx="page"/>
          </v:group>
        </w:pict>
      </w:r>
      <w:r>
        <w:rPr>
          <w:noProof/>
        </w:rPr>
        <w:pict w14:anchorId="6836670B">
          <v:group id="Group 384" o:spid="_x0000_s2135" style="position:absolute;margin-left:70.9pt;margin-top:91.95pt;width:456.1pt;height:25.55pt;z-index:-251657216;mso-wrap-distance-left:0;mso-wrap-distance-right:0;mso-position-horizontal-relative:page" coordsize="57924,32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">
            <v:shape id="Graphic 385" o:spid="_x0000_s2136" style="position:absolute;left:18971;top:1679;width:5728;height:13;visibility:visible;mso-wrap-style:square;v-text-anchor:top" coordsize="57277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" path="m,l572516,e" filled="f" strokeweight=".92pt">
              <v:path arrowok="t"/>
            </v:shape>
            <v:shape id="Graphic 386" o:spid="_x0000_s2137" style="position:absolute;left:24580;top:1329;width:705;height:704;visibility:visible;mso-wrap-style:square;v-text-anchor:top" coordsize="70485,704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" path="m,l,70104,70104,35052,,xe" fillcolor="black" stroked="f">
              <v:path arrowok="t"/>
            </v:shape>
            <v:shape id="Textbox 387" o:spid="_x0000_s2138" type="#_x0000_t202" style="position:absolute;left:25281;top:43;width:32601;height:315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" filled="f" strokeweight=".69pt">
              <v:textbox inset="0,0,0,0">
                <w:txbxContent>
                  <w:p w14:paraId="098D6BD7" w14:textId="77777777" w:rsidR="003D78A7" w:rsidRDefault="00727087">
                    <w:pPr>
                      <w:spacing w:before="65"/>
                      <w:ind w:left="133"/>
                      <w:rPr>
                        <w:rFonts w:ascii="Calibri"/>
                        <w:sz w:val="26"/>
                      </w:rPr>
                    </w:pPr>
                    <w:r>
                      <w:rPr>
                        <w:rFonts w:ascii="Calibri"/>
                        <w:sz w:val="26"/>
                      </w:rPr>
                      <w:t>Beauty</w:t>
                    </w:r>
                    <w:r>
                      <w:rPr>
                        <w:rFonts w:ascii="Calibri"/>
                        <w:spacing w:val="-15"/>
                        <w:sz w:val="26"/>
                      </w:rPr>
                      <w:t xml:space="preserve"> </w:t>
                    </w:r>
                    <w:r>
                      <w:rPr>
                        <w:rFonts w:ascii="Calibri"/>
                        <w:sz w:val="26"/>
                      </w:rPr>
                      <w:t>parlors,</w:t>
                    </w:r>
                    <w:r>
                      <w:rPr>
                        <w:rFonts w:ascii="Calibri"/>
                        <w:spacing w:val="-15"/>
                        <w:sz w:val="26"/>
                      </w:rPr>
                      <w:t xml:space="preserve"> </w:t>
                    </w:r>
                    <w:r>
                      <w:rPr>
                        <w:rFonts w:ascii="Calibri"/>
                        <w:sz w:val="26"/>
                      </w:rPr>
                      <w:t>fitness</w:t>
                    </w:r>
                    <w:r>
                      <w:rPr>
                        <w:rFonts w:ascii="Calibri"/>
                        <w:spacing w:val="-14"/>
                        <w:sz w:val="26"/>
                      </w:rPr>
                      <w:t xml:space="preserve"> </w:t>
                    </w:r>
                    <w:r>
                      <w:rPr>
                        <w:rFonts w:ascii="Calibri"/>
                        <w:sz w:val="26"/>
                      </w:rPr>
                      <w:t>centres,</w:t>
                    </w:r>
                    <w:r>
                      <w:rPr>
                        <w:rFonts w:ascii="Calibri"/>
                        <w:spacing w:val="-14"/>
                        <w:sz w:val="26"/>
                      </w:rPr>
                      <w:t xml:space="preserve"> </w:t>
                    </w:r>
                    <w:r>
                      <w:rPr>
                        <w:rFonts w:ascii="Calibri"/>
                        <w:spacing w:val="-4"/>
                        <w:sz w:val="26"/>
                      </w:rPr>
                      <w:t>gyms</w:t>
                    </w:r>
                  </w:p>
                </w:txbxContent>
              </v:textbox>
            </v:shape>
            <v:shape id="Textbox 388" o:spid="_x0000_s2139" type="#_x0000_t202" style="position:absolute;left:43;top:43;width:18930;height:315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" filled="f" strokeweight=".24339mm">
              <v:textbox inset="0,0,0,0">
                <w:txbxContent>
                  <w:p w14:paraId="62FCA0B0" w14:textId="77777777" w:rsidR="003D78A7" w:rsidRDefault="00727087">
                    <w:pPr>
                      <w:spacing w:before="61"/>
                      <w:ind w:left="504"/>
                      <w:rPr>
                        <w:rFonts w:ascii="Times New Roman"/>
                        <w:sz w:val="26"/>
                      </w:rPr>
                    </w:pPr>
                    <w:r>
                      <w:rPr>
                        <w:rFonts w:ascii="Times New Roman"/>
                        <w:sz w:val="26"/>
                      </w:rPr>
                      <w:t>Beauty</w:t>
                    </w:r>
                    <w:r>
                      <w:rPr>
                        <w:rFonts w:ascii="Times New Roman"/>
                        <w:spacing w:val="-11"/>
                        <w:sz w:val="26"/>
                      </w:rPr>
                      <w:t xml:space="preserve"> </w:t>
                    </w:r>
                    <w:r>
                      <w:rPr>
                        <w:rFonts w:ascii="Times New Roman"/>
                        <w:sz w:val="26"/>
                      </w:rPr>
                      <w:t>and</w:t>
                    </w:r>
                    <w:r>
                      <w:rPr>
                        <w:rFonts w:ascii="Times New Roman"/>
                        <w:spacing w:val="-6"/>
                        <w:sz w:val="26"/>
                      </w:rPr>
                      <w:t xml:space="preserve"> </w:t>
                    </w:r>
                    <w:r>
                      <w:rPr>
                        <w:rFonts w:ascii="Times New Roman"/>
                        <w:spacing w:val="-2"/>
                        <w:sz w:val="26"/>
                      </w:rPr>
                      <w:t>Fitness</w:t>
                    </w:r>
                  </w:p>
                </w:txbxContent>
              </v:textbox>
            </v:shape>
            <w10:wrap type="topAndBottom" anchorx="page"/>
          </v:group>
        </w:pict>
      </w:r>
      <w:r>
        <w:rPr>
          <w:noProof/>
        </w:rPr>
        <w:pict w14:anchorId="0A1BF002">
          <v:group id="Group 389" o:spid="_x0000_s2130" style="position:absolute;margin-left:70.9pt;margin-top:129.05pt;width:456.1pt;height:25.55pt;z-index:-251656192;mso-wrap-distance-left:0;mso-wrap-distance-right:0;mso-position-horizontal-relative:page" coordsize="57924,32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">
            <v:shape id="Graphic 390" o:spid="_x0000_s2131" style="position:absolute;left:18971;top:1679;width:5728;height:13;visibility:visible;mso-wrap-style:square;v-text-anchor:top" coordsize="57277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" path="m,l572516,e" filled="f" strokeweight=".92pt">
              <v:path arrowok="t"/>
            </v:shape>
            <v:shape id="Graphic 391" o:spid="_x0000_s2132" style="position:absolute;left:24580;top:1329;width:705;height:704;visibility:visible;mso-wrap-style:square;v-text-anchor:top" coordsize="70485,704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" path="m,l,70104,70104,35052,,xe" fillcolor="black" stroked="f">
              <v:path arrowok="t"/>
            </v:shape>
            <v:shape id="Textbox 392" o:spid="_x0000_s2133" type="#_x0000_t202" style="position:absolute;left:25281;top:43;width:32601;height:315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" filled="f" strokeweight=".69pt">
              <v:textbox inset="0,0,0,0">
                <w:txbxContent>
                  <w:p w14:paraId="65CFD3A9" w14:textId="77777777" w:rsidR="003D78A7" w:rsidRDefault="00727087">
                    <w:pPr>
                      <w:spacing w:before="67"/>
                      <w:ind w:left="133"/>
                      <w:rPr>
                        <w:rFonts w:ascii="Calibri"/>
                        <w:sz w:val="26"/>
                      </w:rPr>
                    </w:pPr>
                    <w:r>
                      <w:rPr>
                        <w:rFonts w:ascii="Calibri"/>
                        <w:spacing w:val="-2"/>
                        <w:sz w:val="26"/>
                      </w:rPr>
                      <w:t>Nursing</w:t>
                    </w:r>
                    <w:r>
                      <w:rPr>
                        <w:rFonts w:ascii="Calibri"/>
                        <w:spacing w:val="1"/>
                        <w:sz w:val="26"/>
                      </w:rPr>
                      <w:t xml:space="preserve"> </w:t>
                    </w:r>
                    <w:r>
                      <w:rPr>
                        <w:rFonts w:ascii="Calibri"/>
                        <w:spacing w:val="-2"/>
                        <w:sz w:val="26"/>
                      </w:rPr>
                      <w:t>homes,</w:t>
                    </w:r>
                    <w:r>
                      <w:rPr>
                        <w:rFonts w:ascii="Calibri"/>
                        <w:spacing w:val="1"/>
                        <w:sz w:val="26"/>
                      </w:rPr>
                      <w:t xml:space="preserve"> </w:t>
                    </w:r>
                    <w:r>
                      <w:rPr>
                        <w:rFonts w:ascii="Calibri"/>
                        <w:spacing w:val="-2"/>
                        <w:sz w:val="26"/>
                      </w:rPr>
                      <w:t>dispensaries,</w:t>
                    </w:r>
                    <w:r>
                      <w:rPr>
                        <w:rFonts w:ascii="Calibri"/>
                        <w:spacing w:val="2"/>
                        <w:sz w:val="26"/>
                      </w:rPr>
                      <w:t xml:space="preserve"> </w:t>
                    </w:r>
                    <w:r>
                      <w:rPr>
                        <w:rFonts w:ascii="Calibri"/>
                        <w:spacing w:val="-2"/>
                        <w:sz w:val="26"/>
                      </w:rPr>
                      <w:t>hospitals</w:t>
                    </w:r>
                  </w:p>
                </w:txbxContent>
              </v:textbox>
            </v:shape>
            <v:shape id="Textbox 393" o:spid="_x0000_s2134" type="#_x0000_t202" style="position:absolute;left:43;top:43;width:18930;height:315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" filled="f" strokeweight=".24339mm">
              <v:textbox inset="0,0,0,0">
                <w:txbxContent>
                  <w:p w14:paraId="71F14CCC" w14:textId="77777777" w:rsidR="003D78A7" w:rsidRDefault="00727087">
                    <w:pPr>
                      <w:spacing w:before="65"/>
                      <w:ind w:left="3"/>
                      <w:jc w:val="center"/>
                      <w:rPr>
                        <w:rFonts w:ascii="Times New Roman"/>
                        <w:sz w:val="26"/>
                      </w:rPr>
                    </w:pPr>
                    <w:r>
                      <w:rPr>
                        <w:rFonts w:ascii="Times New Roman"/>
                        <w:spacing w:val="-2"/>
                        <w:sz w:val="26"/>
                      </w:rPr>
                      <w:t>Medical</w:t>
                    </w:r>
                  </w:p>
                </w:txbxContent>
              </v:textbox>
            </v:shape>
            <w10:wrap type="topAndBottom" anchorx="page"/>
          </v:group>
        </w:pict>
      </w:r>
      <w:r>
        <w:rPr>
          <w:noProof/>
        </w:rPr>
        <w:pict w14:anchorId="6CD33C7D">
          <v:group id="Group 394" o:spid="_x0000_s2125" style="position:absolute;margin-left:70.9pt;margin-top:168.35pt;width:456.1pt;height:25.55pt;z-index:-251655168;mso-wrap-distance-left:0;mso-wrap-distance-right:0;mso-position-horizontal-relative:page" coordsize="57924,32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">
            <v:shape id="Graphic 395" o:spid="_x0000_s2126" style="position:absolute;left:18971;top:1679;width:5728;height:13;visibility:visible;mso-wrap-style:square;v-text-anchor:top" coordsize="57277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" path="m,l572516,e" filled="f" strokeweight=".92pt">
              <v:path arrowok="t"/>
            </v:shape>
            <v:shape id="Graphic 396" o:spid="_x0000_s2127" style="position:absolute;left:24580;top:1329;width:705;height:704;visibility:visible;mso-wrap-style:square;v-text-anchor:top" coordsize="70485,704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" path="m,l,70104,70104,35052,,xe" fillcolor="black" stroked="f">
              <v:path arrowok="t"/>
            </v:shape>
            <v:shape id="Textbox 397" o:spid="_x0000_s2128" type="#_x0000_t202" style="position:absolute;left:25281;top:43;width:32601;height:315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" filled="f" strokeweight=".69pt">
              <v:textbox inset="0,0,0,0">
                <w:txbxContent>
                  <w:p w14:paraId="406BCD58" w14:textId="77777777" w:rsidR="003D78A7" w:rsidRDefault="00727087">
                    <w:pPr>
                      <w:spacing w:before="67"/>
                      <w:ind w:left="133"/>
                      <w:rPr>
                        <w:rFonts w:ascii="Calibri"/>
                        <w:sz w:val="26"/>
                      </w:rPr>
                    </w:pPr>
                    <w:r>
                      <w:rPr>
                        <w:rFonts w:ascii="Calibri"/>
                        <w:spacing w:val="-2"/>
                        <w:sz w:val="26"/>
                      </w:rPr>
                      <w:t>Garages,</w:t>
                    </w:r>
                    <w:r>
                      <w:rPr>
                        <w:rFonts w:ascii="Calibri"/>
                        <w:spacing w:val="-1"/>
                        <w:sz w:val="26"/>
                      </w:rPr>
                      <w:t xml:space="preserve"> </w:t>
                    </w:r>
                    <w:r>
                      <w:rPr>
                        <w:rFonts w:ascii="Calibri"/>
                        <w:spacing w:val="-2"/>
                        <w:sz w:val="26"/>
                      </w:rPr>
                      <w:t>company</w:t>
                    </w:r>
                    <w:r>
                      <w:rPr>
                        <w:rFonts w:ascii="Calibri"/>
                        <w:spacing w:val="-1"/>
                        <w:sz w:val="26"/>
                      </w:rPr>
                      <w:t xml:space="preserve"> </w:t>
                    </w:r>
                    <w:r>
                      <w:rPr>
                        <w:rFonts w:ascii="Calibri"/>
                        <w:spacing w:val="-2"/>
                        <w:sz w:val="26"/>
                      </w:rPr>
                      <w:t>stations</w:t>
                    </w:r>
                  </w:p>
                </w:txbxContent>
              </v:textbox>
            </v:shape>
            <v:shape id="Textbox 398" o:spid="_x0000_s2129" type="#_x0000_t202" style="position:absolute;left:43;top:43;width:18930;height:315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" filled="f" strokeweight=".24339mm">
              <v:textbox inset="0,0,0,0">
                <w:txbxContent>
                  <w:p w14:paraId="70725FAB" w14:textId="77777777" w:rsidR="003D78A7" w:rsidRDefault="00727087">
                    <w:pPr>
                      <w:spacing w:before="65"/>
                      <w:ind w:left="957"/>
                      <w:rPr>
                        <w:rFonts w:ascii="Times New Roman"/>
                        <w:sz w:val="26"/>
                      </w:rPr>
                    </w:pPr>
                    <w:r>
                      <w:rPr>
                        <w:rFonts w:ascii="Times New Roman"/>
                        <w:sz w:val="26"/>
                      </w:rPr>
                      <w:t>Post</w:t>
                    </w:r>
                    <w:r>
                      <w:rPr>
                        <w:rFonts w:ascii="Times New Roman"/>
                        <w:spacing w:val="-8"/>
                        <w:sz w:val="26"/>
                      </w:rPr>
                      <w:t xml:space="preserve"> </w:t>
                    </w:r>
                    <w:r>
                      <w:rPr>
                        <w:rFonts w:ascii="Times New Roman"/>
                        <w:spacing w:val="-2"/>
                        <w:sz w:val="26"/>
                      </w:rPr>
                      <w:t>Sales</w:t>
                    </w:r>
                  </w:p>
                </w:txbxContent>
              </v:textbox>
            </v:shape>
            <w10:wrap type="topAndBottom" anchorx="page"/>
          </v:group>
        </w:pict>
      </w:r>
      <w:r>
        <w:rPr>
          <w:noProof/>
        </w:rPr>
        <w:pict w14:anchorId="7EC47759">
          <v:group id="Group 399" o:spid="_x0000_s2120" style="position:absolute;margin-left:70.9pt;margin-top:207.6pt;width:456.1pt;height:25.55pt;z-index:-251654144;mso-wrap-distance-left:0;mso-wrap-distance-right:0;mso-position-horizontal-relative:page" coordsize="57924,32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">
            <v:shape id="Graphic 400" o:spid="_x0000_s2121" style="position:absolute;left:18971;top:1679;width:5728;height:13;visibility:visible;mso-wrap-style:square;v-text-anchor:top" coordsize="57277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" path="m,l572516,e" filled="f" strokeweight=".92pt">
              <v:path arrowok="t"/>
            </v:shape>
            <v:shape id="Graphic 401" o:spid="_x0000_s2122" style="position:absolute;left:24580;top:1329;width:705;height:704;visibility:visible;mso-wrap-style:square;v-text-anchor:top" coordsize="70485,704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" path="m,l,70104,70104,35052,,xe" fillcolor="black" stroked="f">
              <v:path arrowok="t"/>
            </v:shape>
            <v:shape id="Textbox 402" o:spid="_x0000_s2123" type="#_x0000_t202" style="position:absolute;left:25281;top:43;width:32601;height:315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" filled="f" strokeweight=".69pt">
              <v:textbox inset="0,0,0,0">
                <w:txbxContent>
                  <w:p w14:paraId="4D1943B0" w14:textId="77777777" w:rsidR="003D78A7" w:rsidRDefault="00727087">
                    <w:pPr>
                      <w:spacing w:before="65"/>
                      <w:ind w:left="133"/>
                      <w:rPr>
                        <w:rFonts w:ascii="Calibri"/>
                        <w:sz w:val="26"/>
                      </w:rPr>
                    </w:pPr>
                    <w:r>
                      <w:rPr>
                        <w:rFonts w:ascii="Calibri"/>
                        <w:spacing w:val="-2"/>
                        <w:sz w:val="26"/>
                      </w:rPr>
                      <w:t>Cinema, clubs,</w:t>
                    </w:r>
                    <w:r>
                      <w:rPr>
                        <w:rFonts w:ascii="Calibri"/>
                        <w:spacing w:val="-1"/>
                        <w:sz w:val="26"/>
                      </w:rPr>
                      <w:t xml:space="preserve"> </w:t>
                    </w:r>
                    <w:r>
                      <w:rPr>
                        <w:rFonts w:ascii="Calibri"/>
                        <w:spacing w:val="-2"/>
                        <w:sz w:val="26"/>
                      </w:rPr>
                      <w:t xml:space="preserve">amusement </w:t>
                    </w:r>
                    <w:r>
                      <w:rPr>
                        <w:rFonts w:ascii="Calibri"/>
                        <w:spacing w:val="-4"/>
                        <w:sz w:val="26"/>
                      </w:rPr>
                      <w:t>parks</w:t>
                    </w:r>
                  </w:p>
                </w:txbxContent>
              </v:textbox>
            </v:shape>
            <v:shape id="Textbox 403" o:spid="_x0000_s2124" type="#_x0000_t202" style="position:absolute;left:43;top:43;width:18930;height:315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" filled="f" strokeweight=".24339mm">
              <v:textbox inset="0,0,0,0">
                <w:txbxContent>
                  <w:p w14:paraId="794F1B64" w14:textId="77777777" w:rsidR="003D78A7" w:rsidRDefault="00727087">
                    <w:pPr>
                      <w:spacing w:before="61"/>
                      <w:ind w:left="754"/>
                      <w:rPr>
                        <w:rFonts w:ascii="Times New Roman"/>
                        <w:sz w:val="26"/>
                      </w:rPr>
                    </w:pPr>
                    <w:r>
                      <w:rPr>
                        <w:rFonts w:ascii="Times New Roman"/>
                        <w:spacing w:val="-2"/>
                        <w:sz w:val="26"/>
                      </w:rPr>
                      <w:t>Entertainment</w:t>
                    </w:r>
                  </w:p>
                </w:txbxContent>
              </v:textbox>
            </v:shape>
            <w10:wrap type="topAndBottom" anchorx="page"/>
          </v:group>
        </w:pict>
      </w:r>
      <w:r>
        <w:rPr>
          <w:noProof/>
        </w:rPr>
        <w:pict w14:anchorId="52239FEB">
          <v:group id="Group 404" o:spid="_x0000_s2115" style="position:absolute;margin-left:70.9pt;margin-top:244.85pt;width:456.1pt;height:25.55pt;z-index:-251653120;mso-wrap-distance-left:0;mso-wrap-distance-right:0;mso-position-horizontal-relative:page" coordsize="57924,32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">
            <v:shape id="Graphic 405" o:spid="_x0000_s2116" style="position:absolute;left:18971;top:1679;width:5728;height:13;visibility:visible;mso-wrap-style:square;v-text-anchor:top" coordsize="57277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" path="m,l572516,e" filled="f" strokeweight=".92pt">
              <v:path arrowok="t"/>
            </v:shape>
            <v:shape id="Graphic 406" o:spid="_x0000_s2117" style="position:absolute;left:24580;top:1329;width:705;height:704;visibility:visible;mso-wrap-style:square;v-text-anchor:top" coordsize="70485,704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" path="m,l,70104,70104,35052,,xe" fillcolor="black" stroked="f">
              <v:path arrowok="t"/>
            </v:shape>
            <v:shape id="Textbox 407" o:spid="_x0000_s2118" type="#_x0000_t202" style="position:absolute;left:25281;top:43;width:32601;height:315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" filled="f" strokeweight=".69pt">
              <v:textbox inset="0,0,0,0">
                <w:txbxContent>
                  <w:p w14:paraId="64520E16" w14:textId="77777777" w:rsidR="003D78A7" w:rsidRDefault="00727087">
                    <w:pPr>
                      <w:spacing w:before="65"/>
                      <w:ind w:left="133"/>
                      <w:rPr>
                        <w:rFonts w:ascii="Calibri"/>
                        <w:sz w:val="26"/>
                      </w:rPr>
                    </w:pPr>
                    <w:r>
                      <w:rPr>
                        <w:rFonts w:ascii="Calibri"/>
                        <w:sz w:val="26"/>
                      </w:rPr>
                      <w:t>T.V.,</w:t>
                    </w:r>
                    <w:r>
                      <w:rPr>
                        <w:rFonts w:ascii="Calibri"/>
                        <w:spacing w:val="-10"/>
                        <w:sz w:val="26"/>
                      </w:rPr>
                      <w:t xml:space="preserve"> </w:t>
                    </w:r>
                    <w:r>
                      <w:rPr>
                        <w:rFonts w:ascii="Calibri"/>
                        <w:sz w:val="26"/>
                      </w:rPr>
                      <w:t>radio,</w:t>
                    </w:r>
                    <w:r>
                      <w:rPr>
                        <w:rFonts w:ascii="Calibri"/>
                        <w:spacing w:val="-9"/>
                        <w:sz w:val="26"/>
                      </w:rPr>
                      <w:t xml:space="preserve"> </w:t>
                    </w:r>
                    <w:r>
                      <w:rPr>
                        <w:rFonts w:ascii="Calibri"/>
                        <w:spacing w:val="-2"/>
                        <w:sz w:val="26"/>
                      </w:rPr>
                      <w:t>Internet</w:t>
                    </w:r>
                  </w:p>
                </w:txbxContent>
              </v:textbox>
            </v:shape>
            <v:shape id="Textbox 408" o:spid="_x0000_s2119" type="#_x0000_t202" style="position:absolute;left:43;top:43;width:18930;height:315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" filled="f" strokeweight=".24339mm">
              <v:textbox inset="0,0,0,0">
                <w:txbxContent>
                  <w:p w14:paraId="22731339" w14:textId="77777777" w:rsidR="003D78A7" w:rsidRDefault="00727087">
                    <w:pPr>
                      <w:spacing w:before="61"/>
                      <w:ind w:left="654"/>
                      <w:rPr>
                        <w:rFonts w:ascii="Times New Roman"/>
                        <w:sz w:val="26"/>
                      </w:rPr>
                    </w:pPr>
                    <w:r>
                      <w:rPr>
                        <w:rFonts w:ascii="Times New Roman"/>
                        <w:spacing w:val="-2"/>
                        <w:sz w:val="26"/>
                      </w:rPr>
                      <w:t>Communication</w:t>
                    </w:r>
                  </w:p>
                </w:txbxContent>
              </v:textbox>
            </v:shape>
            <w10:wrap type="topAndBottom" anchorx="page"/>
          </v:group>
        </w:pict>
      </w:r>
      <w:r>
        <w:rPr>
          <w:noProof/>
        </w:rPr>
        <w:pict w14:anchorId="3BBAEDB0">
          <v:group id="Group 409" o:spid="_x0000_s2110" style="position:absolute;margin-left:70.9pt;margin-top:284.1pt;width:456.1pt;height:25.55pt;z-index:-251652096;mso-wrap-distance-left:0;mso-wrap-distance-right:0;mso-position-horizontal-relative:page" coordsize="57924,32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">
            <v:shape id="Graphic 410" o:spid="_x0000_s2111" style="position:absolute;left:18971;top:1679;width:5728;height:13;visibility:visible;mso-wrap-style:square;v-text-anchor:top" coordsize="57277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" path="m,l572516,e" filled="f" strokeweight=".92pt">
              <v:path arrowok="t"/>
            </v:shape>
            <v:shape id="Graphic 411" o:spid="_x0000_s2112" style="position:absolute;left:24580;top:1329;width:705;height:704;visibility:visible;mso-wrap-style:square;v-text-anchor:top" coordsize="70485,704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" path="m,l,70103,70104,35051,,xe" fillcolor="black" stroked="f">
              <v:path arrowok="t"/>
            </v:shape>
            <v:shape id="Textbox 412" o:spid="_x0000_s2113" type="#_x0000_t202" style="position:absolute;left:25281;top:43;width:32601;height:315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" filled="f" strokeweight=".69pt">
              <v:textbox inset="0,0,0,0">
                <w:txbxContent>
                  <w:p w14:paraId="4976F5B1" w14:textId="77777777" w:rsidR="003D78A7" w:rsidRDefault="00727087">
                    <w:pPr>
                      <w:spacing w:before="65"/>
                      <w:ind w:left="133"/>
                      <w:rPr>
                        <w:rFonts w:ascii="Calibri"/>
                        <w:sz w:val="26"/>
                      </w:rPr>
                    </w:pPr>
                    <w:r>
                      <w:rPr>
                        <w:rFonts w:ascii="Calibri"/>
                        <w:sz w:val="26"/>
                      </w:rPr>
                      <w:t>Ships,</w:t>
                    </w:r>
                    <w:r>
                      <w:rPr>
                        <w:rFonts w:ascii="Calibri"/>
                        <w:spacing w:val="-13"/>
                        <w:sz w:val="26"/>
                      </w:rPr>
                      <w:t xml:space="preserve"> </w:t>
                    </w:r>
                    <w:r>
                      <w:rPr>
                        <w:rFonts w:ascii="Calibri"/>
                        <w:sz w:val="26"/>
                      </w:rPr>
                      <w:t>steamers,</w:t>
                    </w:r>
                    <w:r>
                      <w:rPr>
                        <w:rFonts w:ascii="Calibri"/>
                        <w:spacing w:val="-12"/>
                        <w:sz w:val="26"/>
                      </w:rPr>
                      <w:t xml:space="preserve"> </w:t>
                    </w:r>
                    <w:r>
                      <w:rPr>
                        <w:rFonts w:ascii="Calibri"/>
                        <w:sz w:val="26"/>
                      </w:rPr>
                      <w:t>buses,</w:t>
                    </w:r>
                    <w:r>
                      <w:rPr>
                        <w:rFonts w:ascii="Calibri"/>
                        <w:spacing w:val="-12"/>
                        <w:sz w:val="26"/>
                      </w:rPr>
                      <w:t xml:space="preserve"> </w:t>
                    </w:r>
                    <w:r>
                      <w:rPr>
                        <w:rFonts w:ascii="Calibri"/>
                        <w:sz w:val="26"/>
                      </w:rPr>
                      <w:t>rails,</w:t>
                    </w:r>
                    <w:r>
                      <w:rPr>
                        <w:rFonts w:ascii="Calibri"/>
                        <w:spacing w:val="-13"/>
                        <w:sz w:val="26"/>
                      </w:rPr>
                      <w:t xml:space="preserve"> </w:t>
                    </w:r>
                    <w:r>
                      <w:rPr>
                        <w:rFonts w:ascii="Calibri"/>
                        <w:spacing w:val="-2"/>
                        <w:sz w:val="26"/>
                      </w:rPr>
                      <w:t>airplanes</w:t>
                    </w:r>
                  </w:p>
                </w:txbxContent>
              </v:textbox>
            </v:shape>
            <v:shape id="Textbox 413" o:spid="_x0000_s2114" type="#_x0000_t202" style="position:absolute;left:43;top:43;width:18930;height:315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" filled="f" strokeweight=".24339mm">
              <v:textbox inset="0,0,0,0">
                <w:txbxContent>
                  <w:p w14:paraId="1CF2F33C" w14:textId="77777777" w:rsidR="003D78A7" w:rsidRDefault="00727087">
                    <w:pPr>
                      <w:spacing w:before="61"/>
                      <w:ind w:left="983"/>
                      <w:rPr>
                        <w:rFonts w:ascii="Times New Roman"/>
                        <w:sz w:val="26"/>
                      </w:rPr>
                    </w:pPr>
                    <w:r>
                      <w:rPr>
                        <w:rFonts w:ascii="Times New Roman"/>
                        <w:spacing w:val="-2"/>
                        <w:sz w:val="26"/>
                      </w:rPr>
                      <w:t>Transport</w:t>
                    </w:r>
                  </w:p>
                </w:txbxContent>
              </v:textbox>
            </v:shape>
            <w10:wrap type="topAndBottom" anchorx="page"/>
          </v:group>
        </w:pict>
      </w:r>
      <w:r>
        <w:rPr>
          <w:noProof/>
        </w:rPr>
        <w:pict w14:anchorId="0D3D4152">
          <v:group id="Group 414" o:spid="_x0000_s2105" style="position:absolute;margin-left:70.9pt;margin-top:321.3pt;width:456.1pt;height:25.55pt;z-index:-251651072;mso-wrap-distance-left:0;mso-wrap-distance-right:0;mso-position-horizontal-relative:page" coordsize="57924,32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">
            <v:shape id="Graphic 415" o:spid="_x0000_s2106" style="position:absolute;left:18971;top:1679;width:5728;height:13;visibility:visible;mso-wrap-style:square;v-text-anchor:top" coordsize="57277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" path="m,l572516,e" filled="f" strokeweight=".92pt">
              <v:path arrowok="t"/>
            </v:shape>
            <v:shape id="Graphic 416" o:spid="_x0000_s2107" style="position:absolute;left:24580;top:1329;width:705;height:704;visibility:visible;mso-wrap-style:square;v-text-anchor:top" coordsize="70485,704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" path="m,l,70104,70104,35052,,xe" fillcolor="black" stroked="f">
              <v:path arrowok="t"/>
            </v:shape>
            <v:shape id="Textbox 417" o:spid="_x0000_s2108" type="#_x0000_t202" style="position:absolute;left:25281;top:43;width:32601;height:315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" filled="f" strokeweight=".69pt">
              <v:textbox inset="0,0,0,0">
                <w:txbxContent>
                  <w:p w14:paraId="12A241DC" w14:textId="77777777" w:rsidR="003D78A7" w:rsidRDefault="00727087">
                    <w:pPr>
                      <w:spacing w:before="66"/>
                      <w:ind w:left="133"/>
                      <w:rPr>
                        <w:rFonts w:ascii="Calibri"/>
                        <w:sz w:val="26"/>
                      </w:rPr>
                    </w:pPr>
                    <w:r>
                      <w:rPr>
                        <w:rFonts w:ascii="Calibri"/>
                        <w:spacing w:val="-2"/>
                        <w:sz w:val="26"/>
                      </w:rPr>
                      <w:t>Insurance</w:t>
                    </w:r>
                    <w:r>
                      <w:rPr>
                        <w:rFonts w:ascii="Calibri"/>
                        <w:sz w:val="26"/>
                      </w:rPr>
                      <w:t xml:space="preserve"> </w:t>
                    </w:r>
                    <w:r>
                      <w:rPr>
                        <w:rFonts w:ascii="Calibri"/>
                        <w:spacing w:val="-2"/>
                        <w:sz w:val="26"/>
                      </w:rPr>
                      <w:t>companies</w:t>
                    </w:r>
                  </w:p>
                </w:txbxContent>
              </v:textbox>
            </v:shape>
            <v:shape id="Textbox 418" o:spid="_x0000_s2109" type="#_x0000_t202" style="position:absolute;left:43;top:43;width:18930;height:315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" filled="f" strokeweight=".24339mm">
              <v:textbox inset="0,0,0,0">
                <w:txbxContent>
                  <w:p w14:paraId="2CC1FF5E" w14:textId="77777777" w:rsidR="003D78A7" w:rsidRDefault="00727087">
                    <w:pPr>
                      <w:spacing w:before="64"/>
                      <w:ind w:left="983"/>
                      <w:rPr>
                        <w:rFonts w:ascii="Times New Roman"/>
                        <w:sz w:val="26"/>
                      </w:rPr>
                    </w:pPr>
                    <w:r>
                      <w:rPr>
                        <w:rFonts w:ascii="Times New Roman"/>
                        <w:spacing w:val="-2"/>
                        <w:sz w:val="26"/>
                      </w:rPr>
                      <w:t>Insurance</w:t>
                    </w:r>
                  </w:p>
                </w:txbxContent>
              </v:textbox>
            </v:shape>
            <w10:wrap type="topAndBottom" anchorx="page"/>
          </v:group>
        </w:pict>
      </w:r>
      <w:r>
        <w:rPr>
          <w:noProof/>
        </w:rPr>
        <w:pict w14:anchorId="01FFAC1A">
          <v:group id="Group 419" o:spid="_x0000_s2100" style="position:absolute;margin-left:70.9pt;margin-top:360.55pt;width:456.1pt;height:25.55pt;z-index:-251650048;mso-wrap-distance-left:0;mso-wrap-distance-right:0;mso-position-horizontal-relative:page" coordsize="57924,32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">
            <v:shape id="Graphic 420" o:spid="_x0000_s2101" style="position:absolute;left:18971;top:1679;width:5728;height:13;visibility:visible;mso-wrap-style:square;v-text-anchor:top" coordsize="57277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" path="m,l572516,e" filled="f" strokeweight=".92pt">
              <v:path arrowok="t"/>
            </v:shape>
            <v:shape id="Graphic 421" o:spid="_x0000_s2102" style="position:absolute;left:24580;top:1329;width:705;height:704;visibility:visible;mso-wrap-style:square;v-text-anchor:top" coordsize="70485,704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" path="m,l,70103,70104,35051,,xe" fillcolor="black" stroked="f">
              <v:path arrowok="t"/>
            </v:shape>
            <v:shape id="Textbox 422" o:spid="_x0000_s2103" type="#_x0000_t202" style="position:absolute;left:25281;top:43;width:32601;height:315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" filled="f" strokeweight=".69pt">
              <v:textbox inset="0,0,0,0">
                <w:txbxContent>
                  <w:p w14:paraId="0D697ADE" w14:textId="77777777" w:rsidR="003D78A7" w:rsidRDefault="00727087">
                    <w:pPr>
                      <w:spacing w:before="66"/>
                      <w:ind w:left="133"/>
                      <w:rPr>
                        <w:rFonts w:ascii="Calibri"/>
                        <w:sz w:val="26"/>
                      </w:rPr>
                    </w:pPr>
                    <w:r>
                      <w:rPr>
                        <w:rFonts w:ascii="Calibri"/>
                        <w:spacing w:val="-2"/>
                        <w:sz w:val="26"/>
                      </w:rPr>
                      <w:t xml:space="preserve">Finance companies, </w:t>
                    </w:r>
                    <w:r>
                      <w:rPr>
                        <w:rFonts w:ascii="Calibri"/>
                        <w:spacing w:val="-4"/>
                        <w:sz w:val="26"/>
                      </w:rPr>
                      <w:t>banks</w:t>
                    </w:r>
                  </w:p>
                </w:txbxContent>
              </v:textbox>
            </v:shape>
            <v:shape id="Textbox 423" o:spid="_x0000_s2104" type="#_x0000_t202" style="position:absolute;left:43;top:43;width:18930;height:315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" filled="f" strokeweight=".24339mm">
              <v:textbox inset="0,0,0,0">
                <w:txbxContent>
                  <w:p w14:paraId="3BE1AF01" w14:textId="77777777" w:rsidR="003D78A7" w:rsidRDefault="00727087">
                    <w:pPr>
                      <w:spacing w:before="65"/>
                      <w:ind w:left="3"/>
                      <w:jc w:val="center"/>
                      <w:rPr>
                        <w:rFonts w:ascii="Times New Roman"/>
                        <w:sz w:val="26"/>
                      </w:rPr>
                    </w:pPr>
                    <w:r>
                      <w:rPr>
                        <w:rFonts w:ascii="Times New Roman"/>
                        <w:spacing w:val="-2"/>
                        <w:sz w:val="26"/>
                      </w:rPr>
                      <w:t>Financial</w:t>
                    </w:r>
                  </w:p>
                </w:txbxContent>
              </v:textbox>
            </v:shape>
            <w10:wrap type="topAndBottom" anchorx="page"/>
          </v:group>
        </w:pict>
      </w:r>
    </w:p>
    <w:p w14:paraId="1FA0B966" w14:textId="77777777" w:rsidR="003D78A7" w:rsidRDefault="003D78A7">
      <w:pPr>
        <w:pStyle w:val="BodyText"/>
        <w:spacing w:before="1"/>
        <w:rPr>
          <w:rFonts w:ascii="Times New Roman"/>
          <w:b/>
          <w:sz w:val="18"/>
        </w:rPr>
      </w:pPr>
    </w:p>
    <w:p w14:paraId="73F5417D" w14:textId="77777777" w:rsidR="003D78A7" w:rsidRDefault="003D78A7">
      <w:pPr>
        <w:pStyle w:val="BodyText"/>
        <w:spacing w:before="21"/>
        <w:rPr>
          <w:rFonts w:ascii="Times New Roman"/>
          <w:b/>
          <w:sz w:val="20"/>
        </w:rPr>
      </w:pPr>
    </w:p>
    <w:p w14:paraId="22DE4489" w14:textId="77777777" w:rsidR="003D78A7" w:rsidRDefault="003D78A7">
      <w:pPr>
        <w:pStyle w:val="BodyText"/>
        <w:rPr>
          <w:rFonts w:ascii="Times New Roman"/>
          <w:b/>
          <w:sz w:val="18"/>
        </w:rPr>
      </w:pPr>
    </w:p>
    <w:p w14:paraId="43F7F371" w14:textId="77777777" w:rsidR="003D78A7" w:rsidRDefault="003D78A7">
      <w:pPr>
        <w:pStyle w:val="BodyText"/>
        <w:spacing w:before="21"/>
        <w:rPr>
          <w:rFonts w:ascii="Times New Roman"/>
          <w:b/>
          <w:sz w:val="20"/>
        </w:rPr>
      </w:pPr>
    </w:p>
    <w:p w14:paraId="1A430E52" w14:textId="77777777" w:rsidR="003D78A7" w:rsidRDefault="003D78A7">
      <w:pPr>
        <w:pStyle w:val="BodyText"/>
        <w:spacing w:before="21"/>
        <w:rPr>
          <w:rFonts w:ascii="Times New Roman"/>
          <w:b/>
          <w:sz w:val="20"/>
        </w:rPr>
      </w:pPr>
    </w:p>
    <w:p w14:paraId="19891238" w14:textId="77777777" w:rsidR="003D78A7" w:rsidRDefault="003D78A7">
      <w:pPr>
        <w:pStyle w:val="BodyText"/>
        <w:spacing w:before="2"/>
        <w:rPr>
          <w:rFonts w:ascii="Times New Roman"/>
          <w:b/>
          <w:sz w:val="18"/>
        </w:rPr>
      </w:pPr>
    </w:p>
    <w:p w14:paraId="3A8CAB30" w14:textId="77777777" w:rsidR="003D78A7" w:rsidRDefault="003D78A7">
      <w:pPr>
        <w:pStyle w:val="BodyText"/>
        <w:spacing w:before="21"/>
        <w:rPr>
          <w:rFonts w:ascii="Times New Roman"/>
          <w:b/>
          <w:sz w:val="20"/>
        </w:rPr>
      </w:pPr>
    </w:p>
    <w:p w14:paraId="419016CC" w14:textId="77777777" w:rsidR="003D78A7" w:rsidRDefault="003D78A7">
      <w:pPr>
        <w:pStyle w:val="BodyText"/>
        <w:spacing w:before="1"/>
        <w:rPr>
          <w:rFonts w:ascii="Times New Roman"/>
          <w:b/>
          <w:sz w:val="18"/>
        </w:rPr>
      </w:pPr>
    </w:p>
    <w:p w14:paraId="4FC75917" w14:textId="77777777" w:rsidR="003D78A7" w:rsidRDefault="003D78A7">
      <w:pPr>
        <w:pStyle w:val="BodyText"/>
        <w:spacing w:before="21"/>
        <w:rPr>
          <w:rFonts w:ascii="Times New Roman"/>
          <w:b/>
          <w:sz w:val="20"/>
        </w:rPr>
      </w:pPr>
    </w:p>
    <w:p w14:paraId="2DB19E0D" w14:textId="77777777" w:rsidR="003D78A7" w:rsidRDefault="003D78A7">
      <w:pPr>
        <w:pStyle w:val="BodyText"/>
        <w:rPr>
          <w:rFonts w:ascii="Times New Roman"/>
          <w:b/>
          <w:sz w:val="20"/>
        </w:rPr>
        <w:sectPr w:rsidR="003D78A7">
          <w:pgSz w:w="11910" w:h="16840"/>
          <w:pgMar w:top="1620" w:right="1133" w:bottom="820" w:left="1133" w:header="0" w:footer="628" w:gutter="0"/>
          <w:cols w:space="720"/>
        </w:sectPr>
      </w:pPr>
    </w:p>
    <w:p w14:paraId="12091245" w14:textId="77777777" w:rsidR="003D78A7" w:rsidRDefault="00727087">
      <w:pPr>
        <w:spacing w:before="110"/>
        <w:ind w:left="284"/>
        <w:rPr>
          <w:rFonts w:ascii="Times New Roman"/>
          <w:b/>
          <w:sz w:val="24"/>
        </w:rPr>
      </w:pPr>
      <w:r>
        <w:rPr>
          <w:rFonts w:ascii="Times New Roman"/>
          <w:b/>
          <w:color w:val="231F20"/>
          <w:sz w:val="24"/>
        </w:rPr>
        <w:t>Industrial</w:t>
      </w:r>
      <w:r>
        <w:rPr>
          <w:rFonts w:ascii="Times New Roman"/>
          <w:b/>
          <w:color w:val="231F20"/>
          <w:spacing w:val="14"/>
          <w:sz w:val="24"/>
        </w:rPr>
        <w:t xml:space="preserve"> </w:t>
      </w:r>
      <w:r>
        <w:rPr>
          <w:rFonts w:ascii="Times New Roman"/>
          <w:b/>
          <w:color w:val="231F20"/>
          <w:spacing w:val="-2"/>
          <w:sz w:val="24"/>
        </w:rPr>
        <w:t>Services</w:t>
      </w:r>
    </w:p>
    <w:p w14:paraId="010EA7BA" w14:textId="77777777" w:rsidR="003D78A7" w:rsidRDefault="003D78A7">
      <w:pPr>
        <w:pStyle w:val="BodyText"/>
        <w:spacing w:before="133"/>
        <w:rPr>
          <w:rFonts w:ascii="Times New Roman"/>
          <w:b/>
        </w:rPr>
      </w:pPr>
    </w:p>
    <w:p w14:paraId="2A454910" w14:textId="77777777" w:rsidR="003D78A7" w:rsidRDefault="00727087">
      <w:pPr>
        <w:pStyle w:val="BodyText"/>
        <w:spacing w:line="271" w:lineRule="auto"/>
        <w:ind w:left="284" w:firstLine="720"/>
      </w:pPr>
      <w:r>
        <w:rPr>
          <w:color w:val="231F20"/>
          <w:w w:val="90"/>
        </w:rPr>
        <w:t xml:space="preserve">Unlike consumer services, industrial services are offered to the business organisations, </w:t>
      </w:r>
      <w:r>
        <w:rPr>
          <w:color w:val="231F20"/>
          <w:spacing w:val="-2"/>
        </w:rPr>
        <w:t>although</w:t>
      </w:r>
      <w:r>
        <w:rPr>
          <w:color w:val="231F20"/>
          <w:spacing w:val="-15"/>
        </w:rPr>
        <w:t xml:space="preserve"> </w:t>
      </w:r>
      <w:r>
        <w:rPr>
          <w:color w:val="231F20"/>
          <w:spacing w:val="-2"/>
        </w:rPr>
        <w:t>there</w:t>
      </w:r>
      <w:r>
        <w:rPr>
          <w:color w:val="231F20"/>
          <w:spacing w:val="-14"/>
        </w:rPr>
        <w:t xml:space="preserve"> </w:t>
      </w:r>
      <w:r>
        <w:rPr>
          <w:color w:val="231F20"/>
          <w:spacing w:val="-2"/>
        </w:rPr>
        <w:t>may</w:t>
      </w:r>
      <w:r>
        <w:rPr>
          <w:color w:val="231F20"/>
          <w:spacing w:val="-15"/>
        </w:rPr>
        <w:t xml:space="preserve"> </w:t>
      </w:r>
      <w:r>
        <w:rPr>
          <w:color w:val="231F20"/>
          <w:spacing w:val="-2"/>
        </w:rPr>
        <w:t>be</w:t>
      </w:r>
      <w:r>
        <w:rPr>
          <w:color w:val="231F20"/>
          <w:spacing w:val="-14"/>
        </w:rPr>
        <w:t xml:space="preserve"> </w:t>
      </w:r>
      <w:r>
        <w:rPr>
          <w:color w:val="231F20"/>
          <w:spacing w:val="-2"/>
        </w:rPr>
        <w:t>some</w:t>
      </w:r>
      <w:r>
        <w:rPr>
          <w:color w:val="231F20"/>
          <w:spacing w:val="-15"/>
        </w:rPr>
        <w:t xml:space="preserve"> </w:t>
      </w:r>
      <w:r>
        <w:rPr>
          <w:color w:val="231F20"/>
          <w:spacing w:val="-2"/>
        </w:rPr>
        <w:t>variable</w:t>
      </w:r>
      <w:r>
        <w:rPr>
          <w:color w:val="231F20"/>
          <w:spacing w:val="-14"/>
        </w:rPr>
        <w:t xml:space="preserve"> </w:t>
      </w:r>
      <w:r>
        <w:rPr>
          <w:color w:val="231F20"/>
          <w:spacing w:val="-2"/>
        </w:rPr>
        <w:t>common</w:t>
      </w:r>
      <w:r>
        <w:rPr>
          <w:color w:val="231F20"/>
          <w:spacing w:val="-15"/>
        </w:rPr>
        <w:t xml:space="preserve"> </w:t>
      </w:r>
      <w:r>
        <w:rPr>
          <w:color w:val="231F20"/>
          <w:spacing w:val="-2"/>
        </w:rPr>
        <w:t>in</w:t>
      </w:r>
      <w:r>
        <w:rPr>
          <w:color w:val="231F20"/>
          <w:spacing w:val="-14"/>
        </w:rPr>
        <w:t xml:space="preserve"> </w:t>
      </w:r>
      <w:r>
        <w:rPr>
          <w:color w:val="231F20"/>
          <w:spacing w:val="-2"/>
        </w:rPr>
        <w:t>both.</w:t>
      </w:r>
    </w:p>
    <w:p w14:paraId="3F10B106" w14:textId="77777777" w:rsidR="003D78A7" w:rsidRDefault="003D78A7">
      <w:pPr>
        <w:pStyle w:val="BodyText"/>
        <w:spacing w:before="74"/>
      </w:pPr>
    </w:p>
    <w:p w14:paraId="7E63F9B9" w14:textId="77777777" w:rsidR="003D78A7" w:rsidRDefault="00727087">
      <w:pPr>
        <w:pStyle w:val="Heading2"/>
        <w:tabs>
          <w:tab w:val="left" w:pos="5324"/>
        </w:tabs>
        <w:ind w:left="796"/>
      </w:pPr>
      <w:r>
        <w:rPr>
          <w:color w:val="231F20"/>
          <w:spacing w:val="-2"/>
        </w:rPr>
        <w:t>Services</w:t>
      </w:r>
      <w:r>
        <w:rPr>
          <w:color w:val="231F20"/>
        </w:rPr>
        <w:tab/>
      </w:r>
      <w:r>
        <w:rPr>
          <w:color w:val="231F20"/>
          <w:spacing w:val="-2"/>
        </w:rPr>
        <w:t>Organisations</w:t>
      </w:r>
    </w:p>
    <w:p w14:paraId="5C701BC0" w14:textId="77777777" w:rsidR="003D78A7" w:rsidRDefault="009F0CD6">
      <w:pPr>
        <w:pStyle w:val="BodyText"/>
        <w:spacing w:before="53"/>
        <w:rPr>
          <w:rFonts w:ascii="Times New Roman"/>
          <w:b/>
          <w:sz w:val="20"/>
        </w:rPr>
      </w:pPr>
      <w:r>
        <w:rPr>
          <w:noProof/>
        </w:rPr>
        <w:pict w14:anchorId="487A1598">
          <v:shape id="Textbox 424" o:spid="_x0000_s2099" type="#_x0000_t202" style="position:absolute;margin-left:71.2pt;margin-top:15.7pt;width:92.9pt;height:23.25pt;z-index:-251649024;visibility:visible;mso-wrap-distance-left:0;mso-wrap-distance-right:0;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" filled="f" strokeweight=".22753mm">
            <v:path arrowok="t"/>
            <v:textbox inset="0,0,0,0">
              <w:txbxContent>
                <w:p w14:paraId="0D0E27C7" w14:textId="77777777" w:rsidR="003D78A7" w:rsidRDefault="00727087">
                  <w:pPr>
                    <w:pStyle w:val="BodyText"/>
                    <w:spacing w:before="60"/>
                    <w:ind w:left="321"/>
                    <w:rPr>
                      <w:rFonts w:ascii="Times New Roman"/>
                    </w:rPr>
                  </w:pPr>
                  <w:r>
                    <w:rPr>
                      <w:rFonts w:ascii="Times New Roman"/>
                      <w:spacing w:val="-2"/>
                    </w:rPr>
                    <w:t>Consultancy</w:t>
                  </w:r>
                </w:p>
              </w:txbxContent>
            </v:textbox>
            <w10:wrap type="topAndBottom" anchorx="page"/>
          </v:shape>
        </w:pict>
      </w:r>
      <w:r>
        <w:rPr>
          <w:noProof/>
        </w:rPr>
        <w:pict w14:anchorId="0E9B523F">
          <v:group id="Group 425" o:spid="_x0000_s2096" style="position:absolute;margin-left:169.9pt;margin-top:25.2pt;width:31pt;height:5.2pt;z-index:-251648000;mso-wrap-distance-left:0;mso-wrap-distance-right:0;mso-position-horizontal-relative:page" coordsize="393700,660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">
            <v:shape id="Graphic 426" o:spid="_x0000_s2097" style="position:absolute;top:32768;width:339090;height:1270;visibility:visible;mso-wrap-style:square;v-text-anchor:top" coordsize="33909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" path="m,l338582,e" filled="f" strokeweight=".86pt">
              <v:path arrowok="t"/>
            </v:shape>
            <v:shape id="Graphic 427" o:spid="_x0000_s2098" style="position:absolute;left:327661;width:66040;height:66040;visibility:visible;mso-wrap-style:square;v-text-anchor:top" coordsize="66040,66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" path="m,l,65532,65532,32766,,xe" fillcolor="black" stroked="f">
              <v:path arrowok="t"/>
            </v:shape>
            <w10:wrap type="topAndBottom" anchorx="page"/>
          </v:group>
        </w:pict>
      </w:r>
      <w:r>
        <w:rPr>
          <w:noProof/>
        </w:rPr>
        <w:pict w14:anchorId="77AF0630">
          <v:shape id="Textbox 428" o:spid="_x0000_s2095" type="#_x0000_t202" style="position:absolute;margin-left:207.3pt;margin-top:15.7pt;width:315.8pt;height:23.25pt;z-index:-251646976;visibility:visible;mso-wrap-distance-left:0;mso-wrap-distance-right:0;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" filled="f" strokeweight=".22753mm">
            <v:path arrowok="t"/>
            <v:textbox inset="0,0,0,0">
              <w:txbxContent>
                <w:p w14:paraId="15A402D8" w14:textId="77777777" w:rsidR="003D78A7" w:rsidRDefault="00727087">
                  <w:pPr>
                    <w:pStyle w:val="BodyText"/>
                    <w:spacing w:before="64"/>
                    <w:ind w:left="125"/>
                    <w:rPr>
                      <w:rFonts w:ascii="Calibri"/>
                    </w:rPr>
                  </w:pPr>
                  <w:r>
                    <w:rPr>
                      <w:rFonts w:ascii="Calibri"/>
                    </w:rPr>
                    <w:t>Specialised</w:t>
                  </w:r>
                  <w:r>
                    <w:rPr>
                      <w:rFonts w:ascii="Calibri"/>
                      <w:spacing w:val="-9"/>
                    </w:rPr>
                    <w:t xml:space="preserve"> </w:t>
                  </w:r>
                  <w:r>
                    <w:rPr>
                      <w:rFonts w:ascii="Calibri"/>
                    </w:rPr>
                    <w:t>consultants,</w:t>
                  </w:r>
                  <w:r>
                    <w:rPr>
                      <w:rFonts w:ascii="Calibri"/>
                      <w:spacing w:val="-9"/>
                    </w:rPr>
                    <w:t xml:space="preserve"> </w:t>
                  </w:r>
                  <w:r>
                    <w:rPr>
                      <w:rFonts w:ascii="Calibri"/>
                      <w:spacing w:val="-2"/>
                    </w:rPr>
                    <w:t>experts</w:t>
                  </w:r>
                </w:p>
              </w:txbxContent>
            </v:textbox>
            <w10:wrap type="topAndBottom" anchorx="page"/>
          </v:shape>
        </w:pict>
      </w:r>
      <w:r>
        <w:rPr>
          <w:noProof/>
        </w:rPr>
        <w:pict w14:anchorId="108D4E56">
          <v:shape id="Textbox 429" o:spid="_x0000_s2094" type="#_x0000_t202" style="position:absolute;margin-left:71.2pt;margin-top:52.45pt;width:92.9pt;height:23.25pt;z-index:-251645952;visibility:visible;mso-wrap-distance-left:0;mso-wrap-distance-right:0;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" filled="f" strokeweight=".22753mm">
            <v:path arrowok="t"/>
            <v:textbox inset="0,0,0,0">
              <w:txbxContent>
                <w:p w14:paraId="3E443E58" w14:textId="77777777" w:rsidR="003D78A7" w:rsidRDefault="00727087">
                  <w:pPr>
                    <w:pStyle w:val="BodyText"/>
                    <w:spacing w:before="61"/>
                    <w:ind w:left="541"/>
                    <w:rPr>
                      <w:rFonts w:ascii="Times New Roman"/>
                    </w:rPr>
                  </w:pPr>
                  <w:r>
                    <w:rPr>
                      <w:rFonts w:ascii="Times New Roman"/>
                      <w:spacing w:val="-2"/>
                    </w:rPr>
                    <w:t>Clerical</w:t>
                  </w:r>
                </w:p>
              </w:txbxContent>
            </v:textbox>
            <w10:wrap type="topAndBottom" anchorx="page"/>
          </v:shape>
        </w:pict>
      </w:r>
      <w:r>
        <w:rPr>
          <w:noProof/>
        </w:rPr>
        <w:pict w14:anchorId="1802E621">
          <v:group id="Group 430" o:spid="_x0000_s2091" style="position:absolute;margin-left:169.9pt;margin-top:61.9pt;width:31pt;height:5.2pt;z-index:-251644928;mso-wrap-distance-left:0;mso-wrap-distance-right:0;mso-position-horizontal-relative:page" coordsize="393700,660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">
            <v:shape id="Graphic 431" o:spid="_x0000_s2092" style="position:absolute;top:32768;width:339090;height:1270;visibility:visible;mso-wrap-style:square;v-text-anchor:top" coordsize="33909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" path="m,l338582,e" filled="f" strokeweight=".86pt">
              <v:path arrowok="t"/>
            </v:shape>
            <v:shape id="Graphic 432" o:spid="_x0000_s2093" style="position:absolute;left:327661;width:66040;height:66040;visibility:visible;mso-wrap-style:square;v-text-anchor:top" coordsize="66040,66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" path="m,l,65532,65532,32766,,xe" fillcolor="black" stroked="f">
              <v:path arrowok="t"/>
            </v:shape>
            <w10:wrap type="topAndBottom" anchorx="page"/>
          </v:group>
        </w:pict>
      </w:r>
      <w:r>
        <w:rPr>
          <w:noProof/>
        </w:rPr>
        <w:pict w14:anchorId="42432BE5">
          <v:shape id="Textbox 433" o:spid="_x0000_s2090" type="#_x0000_t202" style="position:absolute;margin-left:207.3pt;margin-top:52.45pt;width:315.8pt;height:23.25pt;z-index:-251643904;visibility:visible;mso-wrap-distance-left:0;mso-wrap-distance-right:0;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" filled="f" strokeweight=".22753mm">
            <v:path arrowok="t"/>
            <v:textbox inset="0,0,0,0">
              <w:txbxContent>
                <w:p w14:paraId="55832A34" w14:textId="77777777" w:rsidR="003D78A7" w:rsidRDefault="00727087">
                  <w:pPr>
                    <w:pStyle w:val="BodyText"/>
                    <w:spacing w:before="65"/>
                    <w:ind w:left="125"/>
                    <w:rPr>
                      <w:rFonts w:ascii="Calibri"/>
                    </w:rPr>
                  </w:pPr>
                  <w:r>
                    <w:rPr>
                      <w:rFonts w:ascii="Calibri"/>
                    </w:rPr>
                    <w:t>Photo-stats,</w:t>
                  </w:r>
                  <w:r>
                    <w:rPr>
                      <w:rFonts w:ascii="Calibri"/>
                      <w:spacing w:val="-10"/>
                    </w:rPr>
                    <w:t xml:space="preserve"> </w:t>
                  </w:r>
                  <w:r>
                    <w:rPr>
                      <w:rFonts w:ascii="Calibri"/>
                    </w:rPr>
                    <w:t>computer-printing,</w:t>
                  </w:r>
                  <w:r>
                    <w:rPr>
                      <w:rFonts w:ascii="Calibri"/>
                      <w:spacing w:val="-10"/>
                    </w:rPr>
                    <w:t xml:space="preserve"> </w:t>
                  </w:r>
                  <w:r>
                    <w:rPr>
                      <w:rFonts w:ascii="Calibri"/>
                    </w:rPr>
                    <w:t>typing</w:t>
                  </w:r>
                  <w:r>
                    <w:rPr>
                      <w:rFonts w:ascii="Calibri"/>
                      <w:spacing w:val="-9"/>
                    </w:rPr>
                    <w:t xml:space="preserve"> </w:t>
                  </w:r>
                  <w:r>
                    <w:rPr>
                      <w:rFonts w:ascii="Calibri"/>
                      <w:spacing w:val="-2"/>
                    </w:rPr>
                    <w:t>centres</w:t>
                  </w:r>
                </w:p>
              </w:txbxContent>
            </v:textbox>
            <w10:wrap type="topAndBottom" anchorx="page"/>
          </v:shape>
        </w:pict>
      </w:r>
      <w:r>
        <w:rPr>
          <w:noProof/>
        </w:rPr>
        <w:pict w14:anchorId="25F7DAF7">
          <v:shape id="Textbox 434" o:spid="_x0000_s2089" type="#_x0000_t202" style="position:absolute;margin-left:71.2pt;margin-top:87.2pt;width:92.9pt;height:23.25pt;z-index:-251642880;visibility:visible;mso-wrap-distance-left:0;mso-wrap-distance-right:0;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" filled="f" strokeweight=".22753mm">
            <v:path arrowok="t"/>
            <v:textbox inset="0,0,0,0">
              <w:txbxContent>
                <w:p w14:paraId="51186FF3" w14:textId="77777777" w:rsidR="003D78A7" w:rsidRDefault="00727087">
                  <w:pPr>
                    <w:pStyle w:val="BodyText"/>
                    <w:spacing w:before="63"/>
                    <w:ind w:left="362"/>
                    <w:rPr>
                      <w:rFonts w:ascii="Times New Roman"/>
                    </w:rPr>
                  </w:pPr>
                  <w:r>
                    <w:rPr>
                      <w:rFonts w:ascii="Times New Roman"/>
                      <w:spacing w:val="-2"/>
                    </w:rPr>
                    <w:t>Accounting</w:t>
                  </w:r>
                </w:p>
              </w:txbxContent>
            </v:textbox>
            <w10:wrap type="topAndBottom" anchorx="page"/>
          </v:shape>
        </w:pict>
      </w:r>
      <w:r>
        <w:rPr>
          <w:noProof/>
        </w:rPr>
        <w:pict w14:anchorId="3098095A">
          <v:group id="Group 435" o:spid="_x0000_s2086" style="position:absolute;margin-left:169.9pt;margin-top:96.65pt;width:31pt;height:5.2pt;z-index:-251641856;mso-wrap-distance-left:0;mso-wrap-distance-right:0;mso-position-horizontal-relative:page" coordsize="393700,660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">
            <v:shape id="Graphic 436" o:spid="_x0000_s2087" style="position:absolute;top:32768;width:339090;height:1270;visibility:visible;mso-wrap-style:square;v-text-anchor:top" coordsize="33909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" path="m,l338582,e" filled="f" strokeweight=".86pt">
              <v:path arrowok="t"/>
            </v:shape>
            <v:shape id="Graphic 437" o:spid="_x0000_s2088" style="position:absolute;left:327661;width:66040;height:66040;visibility:visible;mso-wrap-style:square;v-text-anchor:top" coordsize="66040,66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" path="m,l,65532,65532,32766,,xe" fillcolor="black" stroked="f">
              <v:path arrowok="t"/>
            </v:shape>
            <w10:wrap type="topAndBottom" anchorx="page"/>
          </v:group>
        </w:pict>
      </w:r>
      <w:r>
        <w:rPr>
          <w:noProof/>
        </w:rPr>
        <w:pict w14:anchorId="53AB9072">
          <v:shape id="Textbox 438" o:spid="_x0000_s2085" type="#_x0000_t202" style="position:absolute;margin-left:207.3pt;margin-top:87.2pt;width:315.8pt;height:23.25pt;z-index:-251640832;visibility:visible;mso-wrap-distance-left:0;mso-wrap-distance-right:0;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" filled="f" strokeweight=".22753mm">
            <v:path arrowok="t"/>
            <v:textbox inset="0,0,0,0">
              <w:txbxContent>
                <w:p w14:paraId="5689C508" w14:textId="77777777" w:rsidR="003D78A7" w:rsidRDefault="00727087">
                  <w:pPr>
                    <w:pStyle w:val="BodyText"/>
                    <w:spacing w:before="65"/>
                    <w:ind w:left="125"/>
                    <w:rPr>
                      <w:rFonts w:ascii="Calibri"/>
                    </w:rPr>
                  </w:pPr>
                  <w:r>
                    <w:rPr>
                      <w:rFonts w:ascii="Calibri"/>
                    </w:rPr>
                    <w:t>Specialized</w:t>
                  </w:r>
                  <w:r>
                    <w:rPr>
                      <w:rFonts w:ascii="Calibri"/>
                      <w:spacing w:val="-10"/>
                    </w:rPr>
                    <w:t xml:space="preserve"> </w:t>
                  </w:r>
                  <w:r>
                    <w:rPr>
                      <w:rFonts w:ascii="Calibri"/>
                    </w:rPr>
                    <w:t>centres</w:t>
                  </w:r>
                  <w:r>
                    <w:rPr>
                      <w:rFonts w:ascii="Calibri"/>
                      <w:spacing w:val="-6"/>
                    </w:rPr>
                    <w:t xml:space="preserve"> </w:t>
                  </w:r>
                  <w:r>
                    <w:rPr>
                      <w:rFonts w:ascii="Calibri"/>
                    </w:rPr>
                    <w:t>undertaking</w:t>
                  </w:r>
                  <w:r>
                    <w:rPr>
                      <w:rFonts w:ascii="Calibri"/>
                      <w:spacing w:val="-6"/>
                    </w:rPr>
                    <w:t xml:space="preserve"> </w:t>
                  </w:r>
                  <w:r>
                    <w:rPr>
                      <w:rFonts w:ascii="Calibri"/>
                    </w:rPr>
                    <w:t>commercial</w:t>
                  </w:r>
                  <w:r>
                    <w:rPr>
                      <w:rFonts w:ascii="Calibri"/>
                      <w:spacing w:val="-6"/>
                    </w:rPr>
                    <w:t xml:space="preserve"> </w:t>
                  </w:r>
                  <w:r>
                    <w:rPr>
                      <w:rFonts w:ascii="Calibri"/>
                      <w:spacing w:val="-2"/>
                    </w:rPr>
                    <w:t>accounts</w:t>
                  </w:r>
                </w:p>
              </w:txbxContent>
            </v:textbox>
            <w10:wrap type="topAndBottom" anchorx="page"/>
          </v:shape>
        </w:pict>
      </w:r>
      <w:r>
        <w:rPr>
          <w:noProof/>
        </w:rPr>
        <w:pict w14:anchorId="77D13B94">
          <v:shape id="Textbox 439" o:spid="_x0000_s2084" type="#_x0000_t202" style="position:absolute;margin-left:71.2pt;margin-top:123.9pt;width:92.9pt;height:23.25pt;z-index:-251639808;visibility:visible;mso-wrap-distance-left:0;mso-wrap-distance-right:0;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" filled="f" strokeweight=".22753mm">
            <v:path arrowok="t"/>
            <v:textbox inset="0,0,0,0">
              <w:txbxContent>
                <w:p w14:paraId="2885FB9D" w14:textId="77777777" w:rsidR="003D78A7" w:rsidRDefault="00727087">
                  <w:pPr>
                    <w:pStyle w:val="BodyText"/>
                    <w:spacing w:before="64"/>
                    <w:ind w:left="335"/>
                    <w:rPr>
                      <w:rFonts w:ascii="Times New Roman"/>
                    </w:rPr>
                  </w:pPr>
                  <w:r>
                    <w:rPr>
                      <w:rFonts w:ascii="Times New Roman"/>
                      <w:spacing w:val="-2"/>
                    </w:rPr>
                    <w:t>Engineering</w:t>
                  </w:r>
                </w:p>
              </w:txbxContent>
            </v:textbox>
            <w10:wrap type="topAndBottom" anchorx="page"/>
          </v:shape>
        </w:pict>
      </w:r>
      <w:r>
        <w:rPr>
          <w:noProof/>
        </w:rPr>
        <w:pict w14:anchorId="30E798A0">
          <v:group id="Group 440" o:spid="_x0000_s2081" style="position:absolute;margin-left:169.9pt;margin-top:133.35pt;width:31pt;height:5.2pt;z-index:-251638784;mso-wrap-distance-left:0;mso-wrap-distance-right:0;mso-position-horizontal-relative:page" coordsize="393700,660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">
            <v:shape id="Graphic 441" o:spid="_x0000_s2082" style="position:absolute;top:32768;width:339090;height:1270;visibility:visible;mso-wrap-style:square;v-text-anchor:top" coordsize="33909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" path="m,l338582,e" filled="f" strokeweight=".86pt">
              <v:path arrowok="t"/>
            </v:shape>
            <v:shape id="Graphic 442" o:spid="_x0000_s2083" style="position:absolute;left:327661;width:66040;height:66040;visibility:visible;mso-wrap-style:square;v-text-anchor:top" coordsize="66040,66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" path="m,l,65532,65532,32766,,xe" fillcolor="black" stroked="f">
              <v:path arrowok="t"/>
            </v:shape>
            <w10:wrap type="topAndBottom" anchorx="page"/>
          </v:group>
        </w:pict>
      </w:r>
      <w:r>
        <w:rPr>
          <w:noProof/>
        </w:rPr>
        <w:pict w14:anchorId="3FD6EF57">
          <v:shape id="Textbox 443" o:spid="_x0000_s2080" type="#_x0000_t202" style="position:absolute;margin-left:207.3pt;margin-top:123.5pt;width:315.8pt;height:23.25pt;z-index:-251637760;visibility:visible;mso-wrap-distance-left:0;mso-wrap-distance-right:0;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" filled="f" strokeweight=".22753mm">
            <v:path arrowok="t"/>
            <v:textbox inset="0,0,0,0">
              <w:txbxContent>
                <w:p w14:paraId="5A0485A3" w14:textId="77777777" w:rsidR="003D78A7" w:rsidRDefault="00727087">
                  <w:pPr>
                    <w:spacing w:before="67"/>
                    <w:ind w:left="125"/>
                    <w:rPr>
                      <w:rFonts w:ascii="Times New Roman"/>
                      <w:sz w:val="21"/>
                    </w:rPr>
                  </w:pPr>
                  <w:r>
                    <w:rPr>
                      <w:rFonts w:ascii="Times New Roman"/>
                      <w:sz w:val="21"/>
                    </w:rPr>
                    <w:t>Specialized</w:t>
                  </w:r>
                  <w:r>
                    <w:rPr>
                      <w:rFonts w:ascii="Times New Roman"/>
                      <w:spacing w:val="14"/>
                      <w:sz w:val="21"/>
                    </w:rPr>
                    <w:t xml:space="preserve"> </w:t>
                  </w:r>
                  <w:r>
                    <w:rPr>
                      <w:rFonts w:ascii="Times New Roman"/>
                      <w:sz w:val="21"/>
                    </w:rPr>
                    <w:t>firms</w:t>
                  </w:r>
                  <w:r>
                    <w:rPr>
                      <w:rFonts w:ascii="Times New Roman"/>
                      <w:spacing w:val="11"/>
                      <w:sz w:val="21"/>
                    </w:rPr>
                    <w:t xml:space="preserve"> </w:t>
                  </w:r>
                  <w:r>
                    <w:rPr>
                      <w:rFonts w:ascii="Times New Roman"/>
                      <w:sz w:val="21"/>
                    </w:rPr>
                    <w:t>providing</w:t>
                  </w:r>
                  <w:r>
                    <w:rPr>
                      <w:rFonts w:ascii="Times New Roman"/>
                      <w:spacing w:val="12"/>
                      <w:sz w:val="21"/>
                    </w:rPr>
                    <w:t xml:space="preserve"> </w:t>
                  </w:r>
                  <w:r>
                    <w:rPr>
                      <w:rFonts w:ascii="Times New Roman"/>
                      <w:sz w:val="21"/>
                    </w:rPr>
                    <w:t>help</w:t>
                  </w:r>
                  <w:r>
                    <w:rPr>
                      <w:rFonts w:ascii="Times New Roman"/>
                      <w:spacing w:val="12"/>
                      <w:sz w:val="21"/>
                    </w:rPr>
                    <w:t xml:space="preserve"> </w:t>
                  </w:r>
                  <w:r>
                    <w:rPr>
                      <w:rFonts w:ascii="Times New Roman"/>
                      <w:sz w:val="21"/>
                    </w:rPr>
                    <w:t>in</w:t>
                  </w:r>
                  <w:r>
                    <w:rPr>
                      <w:rFonts w:ascii="Times New Roman"/>
                      <w:spacing w:val="12"/>
                      <w:sz w:val="21"/>
                    </w:rPr>
                    <w:t xml:space="preserve"> </w:t>
                  </w:r>
                  <w:r>
                    <w:rPr>
                      <w:rFonts w:ascii="Times New Roman"/>
                      <w:sz w:val="21"/>
                    </w:rPr>
                    <w:t>formulating</w:t>
                  </w:r>
                  <w:r>
                    <w:rPr>
                      <w:rFonts w:ascii="Times New Roman"/>
                      <w:spacing w:val="15"/>
                      <w:sz w:val="21"/>
                    </w:rPr>
                    <w:t xml:space="preserve"> </w:t>
                  </w:r>
                  <w:r>
                    <w:rPr>
                      <w:rFonts w:ascii="Times New Roman"/>
                      <w:sz w:val="21"/>
                    </w:rPr>
                    <w:t>projects,</w:t>
                  </w:r>
                  <w:r>
                    <w:rPr>
                      <w:rFonts w:ascii="Times New Roman"/>
                      <w:spacing w:val="12"/>
                      <w:sz w:val="21"/>
                    </w:rPr>
                    <w:t xml:space="preserve"> </w:t>
                  </w:r>
                  <w:r>
                    <w:rPr>
                      <w:rFonts w:ascii="Times New Roman"/>
                      <w:sz w:val="21"/>
                    </w:rPr>
                    <w:t>designs,</w:t>
                  </w:r>
                  <w:r>
                    <w:rPr>
                      <w:rFonts w:ascii="Times New Roman"/>
                      <w:spacing w:val="14"/>
                      <w:sz w:val="21"/>
                    </w:rPr>
                    <w:t xml:space="preserve"> </w:t>
                  </w:r>
                  <w:r>
                    <w:rPr>
                      <w:rFonts w:ascii="Times New Roman"/>
                      <w:spacing w:val="-5"/>
                      <w:sz w:val="21"/>
                    </w:rPr>
                    <w:t>et.</w:t>
                  </w:r>
                </w:p>
              </w:txbxContent>
            </v:textbox>
            <w10:wrap type="topAndBottom" anchorx="page"/>
          </v:shape>
        </w:pict>
      </w:r>
      <w:r>
        <w:rPr>
          <w:noProof/>
        </w:rPr>
        <w:pict w14:anchorId="33A8C5CE">
          <v:shape id="Textbox 444" o:spid="_x0000_s2079" type="#_x0000_t202" style="position:absolute;margin-left:71.2pt;margin-top:160.65pt;width:92.9pt;height:23.25pt;z-index:-251636736;visibility:visible;mso-wrap-distance-left:0;mso-wrap-distance-right:0;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" filled="f" strokeweight=".22753mm">
            <v:path arrowok="t"/>
            <v:textbox inset="0,0,0,0">
              <w:txbxContent>
                <w:p w14:paraId="41DDC05B" w14:textId="77777777" w:rsidR="003D78A7" w:rsidRDefault="00727087">
                  <w:pPr>
                    <w:pStyle w:val="BodyText"/>
                    <w:spacing w:before="63"/>
                    <w:ind w:left="281"/>
                    <w:rPr>
                      <w:rFonts w:ascii="Times New Roman"/>
                    </w:rPr>
                  </w:pPr>
                  <w:r>
                    <w:rPr>
                      <w:rFonts w:ascii="Times New Roman"/>
                      <w:spacing w:val="-2"/>
                    </w:rPr>
                    <w:t>Warehousing</w:t>
                  </w:r>
                </w:p>
              </w:txbxContent>
            </v:textbox>
            <w10:wrap type="topAndBottom" anchorx="page"/>
          </v:shape>
        </w:pict>
      </w:r>
      <w:r>
        <w:rPr>
          <w:noProof/>
        </w:rPr>
        <w:pict w14:anchorId="6CB94A92">
          <v:group id="Group 445" o:spid="_x0000_s2076" style="position:absolute;margin-left:169.9pt;margin-top:168.1pt;width:31pt;height:5.2pt;z-index:-251635712;mso-wrap-distance-left:0;mso-wrap-distance-right:0;mso-position-horizontal-relative:page" coordsize="393700,660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">
            <v:shape id="Graphic 446" o:spid="_x0000_s2077" style="position:absolute;top:32768;width:339090;height:1270;visibility:visible;mso-wrap-style:square;v-text-anchor:top" coordsize="33909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" path="m,l338582,e" filled="f" strokeweight=".86pt">
              <v:path arrowok="t"/>
            </v:shape>
            <v:shape id="Graphic 447" o:spid="_x0000_s2078" style="position:absolute;left:327661;width:66040;height:66040;visibility:visible;mso-wrap-style:square;v-text-anchor:top" coordsize="66040,66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" path="m,l,65532,65532,32766,,xe" fillcolor="black" stroked="f">
              <v:path arrowok="t"/>
            </v:shape>
            <w10:wrap type="topAndBottom" anchorx="page"/>
          </v:group>
        </w:pict>
      </w:r>
      <w:r>
        <w:rPr>
          <w:noProof/>
        </w:rPr>
        <w:pict w14:anchorId="1B6EC1F8">
          <v:shape id="Textbox 448" o:spid="_x0000_s2075" type="#_x0000_t202" style="position:absolute;margin-left:207.3pt;margin-top:158.65pt;width:315.8pt;height:23.25pt;z-index:-251634688;visibility:visible;mso-wrap-distance-left:0;mso-wrap-distance-right:0;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" filled="f" strokeweight=".22753mm">
            <v:path arrowok="t"/>
            <v:textbox inset="0,0,0,0">
              <w:txbxContent>
                <w:p w14:paraId="127379D0" w14:textId="77777777" w:rsidR="003D78A7" w:rsidRDefault="00727087">
                  <w:pPr>
                    <w:pStyle w:val="BodyText"/>
                    <w:spacing w:before="64"/>
                    <w:ind w:left="125"/>
                    <w:rPr>
                      <w:rFonts w:ascii="Calibri"/>
                    </w:rPr>
                  </w:pPr>
                  <w:r>
                    <w:rPr>
                      <w:rFonts w:ascii="Calibri"/>
                    </w:rPr>
                    <w:t>Specialized</w:t>
                  </w:r>
                  <w:r>
                    <w:rPr>
                      <w:rFonts w:ascii="Calibri"/>
                      <w:spacing w:val="-7"/>
                    </w:rPr>
                    <w:t xml:space="preserve"> </w:t>
                  </w:r>
                  <w:r>
                    <w:rPr>
                      <w:rFonts w:ascii="Calibri"/>
                    </w:rPr>
                    <w:t>agencies</w:t>
                  </w:r>
                  <w:r>
                    <w:rPr>
                      <w:rFonts w:ascii="Calibri"/>
                      <w:spacing w:val="-5"/>
                    </w:rPr>
                    <w:t xml:space="preserve"> </w:t>
                  </w:r>
                  <w:r>
                    <w:rPr>
                      <w:rFonts w:ascii="Calibri"/>
                    </w:rPr>
                    <w:t>in</w:t>
                  </w:r>
                  <w:r>
                    <w:rPr>
                      <w:rFonts w:ascii="Calibri"/>
                      <w:spacing w:val="-6"/>
                    </w:rPr>
                    <w:t xml:space="preserve"> </w:t>
                  </w:r>
                  <w:r>
                    <w:rPr>
                      <w:rFonts w:ascii="Calibri"/>
                      <w:spacing w:val="-2"/>
                    </w:rPr>
                    <w:t>warehousing</w:t>
                  </w:r>
                </w:p>
              </w:txbxContent>
            </v:textbox>
            <w10:wrap type="topAndBottom" anchorx="page"/>
          </v:shape>
        </w:pict>
      </w:r>
      <w:r>
        <w:rPr>
          <w:noProof/>
        </w:rPr>
        <w:pict w14:anchorId="0314158C">
          <v:shape id="Textbox 449" o:spid="_x0000_s2074" type="#_x0000_t202" style="position:absolute;margin-left:71.2pt;margin-top:195.4pt;width:92.9pt;height:23.25pt;z-index:-251633664;visibility:visible;mso-wrap-distance-left:0;mso-wrap-distance-right:0;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" filled="f" strokeweight=".22753mm">
            <v:path arrowok="t"/>
            <v:textbox inset="0,0,0,0">
              <w:txbxContent>
                <w:p w14:paraId="025946D3" w14:textId="77777777" w:rsidR="003D78A7" w:rsidRDefault="00727087">
                  <w:pPr>
                    <w:spacing w:before="61"/>
                    <w:ind w:left="467"/>
                    <w:rPr>
                      <w:rFonts w:ascii="Calibri"/>
                      <w:sz w:val="19"/>
                    </w:rPr>
                  </w:pPr>
                  <w:r>
                    <w:rPr>
                      <w:rFonts w:ascii="Calibri"/>
                      <w:spacing w:val="-2"/>
                      <w:sz w:val="19"/>
                    </w:rPr>
                    <w:t>Distribution</w:t>
                  </w:r>
                </w:p>
              </w:txbxContent>
            </v:textbox>
            <w10:wrap type="topAndBottom" anchorx="page"/>
          </v:shape>
        </w:pict>
      </w:r>
      <w:r>
        <w:rPr>
          <w:noProof/>
        </w:rPr>
        <w:pict w14:anchorId="348B5628">
          <v:group id="Group 450" o:spid="_x0000_s2071" style="position:absolute;margin-left:169.9pt;margin-top:204.85pt;width:31pt;height:5.2pt;z-index:-251632640;mso-wrap-distance-left:0;mso-wrap-distance-right:0;mso-position-horizontal-relative:page" coordsize="393700,660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">
            <v:shape id="Graphic 451" o:spid="_x0000_s2072" style="position:absolute;top:32768;width:339090;height:1270;visibility:visible;mso-wrap-style:square;v-text-anchor:top" coordsize="33909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" path="m,l338582,e" filled="f" strokeweight=".86pt">
              <v:path arrowok="t"/>
            </v:shape>
            <v:shape id="Graphic 452" o:spid="_x0000_s2073" style="position:absolute;left:327661;width:66040;height:66040;visibility:visible;mso-wrap-style:square;v-text-anchor:top" coordsize="66040,66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" path="m,l,65532,65532,32766,,xe" fillcolor="black" stroked="f">
              <v:path arrowok="t"/>
            </v:shape>
            <w10:wrap type="topAndBottom" anchorx="page"/>
          </v:group>
        </w:pict>
      </w:r>
      <w:r>
        <w:rPr>
          <w:noProof/>
        </w:rPr>
        <w:pict w14:anchorId="6074FC25">
          <v:shape id="Textbox 453" o:spid="_x0000_s2070" type="#_x0000_t202" style="position:absolute;margin-left:207.3pt;margin-top:195.4pt;width:315.8pt;height:23.25pt;z-index:-251631616;visibility:visible;mso-wrap-distance-left:0;mso-wrap-distance-right:0;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" filled="f" strokeweight=".22753mm">
            <v:path arrowok="t"/>
            <v:textbox inset="0,0,0,0">
              <w:txbxContent>
                <w:p w14:paraId="08E40641" w14:textId="77777777" w:rsidR="003D78A7" w:rsidRDefault="00727087">
                  <w:pPr>
                    <w:pStyle w:val="BodyText"/>
                    <w:spacing w:before="65"/>
                    <w:ind w:left="125"/>
                    <w:rPr>
                      <w:rFonts w:ascii="Calibri"/>
                      <w:sz w:val="19"/>
                    </w:rPr>
                  </w:pPr>
                  <w:r>
                    <w:rPr>
                      <w:rFonts w:ascii="Calibri"/>
                    </w:rPr>
                    <w:t>Distribution</w:t>
                  </w:r>
                  <w:r>
                    <w:rPr>
                      <w:rFonts w:ascii="Calibri"/>
                      <w:spacing w:val="-7"/>
                    </w:rPr>
                    <w:t xml:space="preserve"> </w:t>
                  </w:r>
                  <w:r>
                    <w:rPr>
                      <w:rFonts w:ascii="Calibri"/>
                      <w:spacing w:val="-2"/>
                    </w:rPr>
                    <w:t>agencies</w:t>
                  </w:r>
                  <w:r>
                    <w:rPr>
                      <w:rFonts w:ascii="Calibri"/>
                      <w:spacing w:val="-2"/>
                      <w:sz w:val="19"/>
                    </w:rPr>
                    <w:t>.</w:t>
                  </w:r>
                </w:p>
              </w:txbxContent>
            </v:textbox>
            <w10:wrap type="topAndBottom" anchorx="page"/>
          </v:shape>
        </w:pict>
      </w:r>
      <w:r>
        <w:rPr>
          <w:noProof/>
        </w:rPr>
        <w:pict w14:anchorId="02FA1074">
          <v:shape id="Textbox 454" o:spid="_x0000_s2069" type="#_x0000_t202" style="position:absolute;margin-left:71.2pt;margin-top:232.1pt;width:92.9pt;height:23.25pt;z-index:-251630592;visibility:visible;mso-wrap-distance-left:0;mso-wrap-distance-right:0;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" filled="f" strokeweight=".22753mm">
            <v:path arrowok="t"/>
            <v:textbox inset="0,0,0,0">
              <w:txbxContent>
                <w:p w14:paraId="12EFF87D" w14:textId="77777777" w:rsidR="003D78A7" w:rsidRDefault="00727087">
                  <w:pPr>
                    <w:pStyle w:val="BodyText"/>
                    <w:spacing w:before="63"/>
                    <w:ind w:left="482"/>
                    <w:rPr>
                      <w:rFonts w:ascii="Times New Roman"/>
                    </w:rPr>
                  </w:pPr>
                  <w:r>
                    <w:rPr>
                      <w:rFonts w:ascii="Times New Roman"/>
                      <w:spacing w:val="-2"/>
                    </w:rPr>
                    <w:t>Research</w:t>
                  </w:r>
                </w:p>
              </w:txbxContent>
            </v:textbox>
            <w10:wrap type="topAndBottom" anchorx="page"/>
          </v:shape>
        </w:pict>
      </w:r>
      <w:r>
        <w:rPr>
          <w:noProof/>
        </w:rPr>
        <w:pict w14:anchorId="4E55F307">
          <v:group id="Group 455" o:spid="_x0000_s2066" style="position:absolute;margin-left:169.9pt;margin-top:241.55pt;width:31pt;height:5.2pt;z-index:-251629568;mso-wrap-distance-left:0;mso-wrap-distance-right:0;mso-position-horizontal-relative:page" coordsize="393700,660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">
            <v:shape id="Graphic 456" o:spid="_x0000_s2067" style="position:absolute;top:32768;width:339090;height:1270;visibility:visible;mso-wrap-style:square;v-text-anchor:top" coordsize="33909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" path="m,l338582,e" filled="f" strokeweight=".86pt">
              <v:path arrowok="t"/>
            </v:shape>
            <v:shape id="Graphic 457" o:spid="_x0000_s2068" style="position:absolute;left:327661;width:66040;height:66040;visibility:visible;mso-wrap-style:square;v-text-anchor:top" coordsize="66040,66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" path="m,l,65532,65532,32766,,xe" fillcolor="black" stroked="f">
              <v:path arrowok="t"/>
            </v:shape>
            <w10:wrap type="topAndBottom" anchorx="page"/>
          </v:group>
        </w:pict>
      </w:r>
      <w:r>
        <w:rPr>
          <w:noProof/>
        </w:rPr>
        <w:pict w14:anchorId="525938EC">
          <v:shape id="Textbox 458" o:spid="_x0000_s2065" type="#_x0000_t202" style="position:absolute;margin-left:207.3pt;margin-top:232.1pt;width:315.8pt;height:23.25pt;z-index:-251628544;visibility:visible;mso-wrap-distance-left:0;mso-wrap-distance-right:0;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" filled="f" strokeweight=".22753mm">
            <v:path arrowok="t"/>
            <v:textbox inset="0,0,0,0">
              <w:txbxContent>
                <w:p w14:paraId="334103AD" w14:textId="77777777" w:rsidR="003D78A7" w:rsidRDefault="00727087">
                  <w:pPr>
                    <w:pStyle w:val="BodyText"/>
                    <w:spacing w:before="65"/>
                    <w:ind w:left="125"/>
                    <w:rPr>
                      <w:rFonts w:ascii="Calibri"/>
                    </w:rPr>
                  </w:pPr>
                  <w:r>
                    <w:rPr>
                      <w:rFonts w:ascii="Calibri"/>
                    </w:rPr>
                    <w:t>Field</w:t>
                  </w:r>
                  <w:r>
                    <w:rPr>
                      <w:rFonts w:ascii="Calibri"/>
                      <w:spacing w:val="-6"/>
                    </w:rPr>
                    <w:t xml:space="preserve"> </w:t>
                  </w:r>
                  <w:r>
                    <w:rPr>
                      <w:rFonts w:ascii="Calibri"/>
                    </w:rPr>
                    <w:t>management</w:t>
                  </w:r>
                  <w:r>
                    <w:rPr>
                      <w:rFonts w:ascii="Calibri"/>
                      <w:spacing w:val="-6"/>
                    </w:rPr>
                    <w:t xml:space="preserve"> </w:t>
                  </w:r>
                  <w:r>
                    <w:rPr>
                      <w:rFonts w:ascii="Calibri"/>
                    </w:rPr>
                    <w:t>companies</w:t>
                  </w:r>
                  <w:r>
                    <w:rPr>
                      <w:rFonts w:ascii="Calibri"/>
                      <w:spacing w:val="-5"/>
                    </w:rPr>
                    <w:t xml:space="preserve"> </w:t>
                  </w:r>
                  <w:r>
                    <w:rPr>
                      <w:rFonts w:ascii="Calibri"/>
                    </w:rPr>
                    <w:t>and</w:t>
                  </w:r>
                  <w:r>
                    <w:rPr>
                      <w:rFonts w:ascii="Calibri"/>
                      <w:spacing w:val="-5"/>
                    </w:rPr>
                    <w:t xml:space="preserve"> </w:t>
                  </w:r>
                  <w:r>
                    <w:rPr>
                      <w:rFonts w:ascii="Calibri"/>
                      <w:spacing w:val="-2"/>
                    </w:rPr>
                    <w:t>others</w:t>
                  </w:r>
                </w:p>
              </w:txbxContent>
            </v:textbox>
            <w10:wrap type="topAndBottom" anchorx="page"/>
          </v:shape>
        </w:pict>
      </w:r>
      <w:r>
        <w:rPr>
          <w:noProof/>
        </w:rPr>
        <w:pict w14:anchorId="43E99D5C">
          <v:shape id="Textbox 459" o:spid="_x0000_s2064" type="#_x0000_t202" style="position:absolute;margin-left:71.2pt;margin-top:266.85pt;width:92.9pt;height:23.25pt;z-index:-251627520;visibility:visible;mso-wrap-distance-left:0;mso-wrap-distance-right:0;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" filled="f" strokeweight=".22753mm">
            <v:path arrowok="t"/>
            <v:textbox inset="0,0,0,0">
              <w:txbxContent>
                <w:p w14:paraId="3408D8EE" w14:textId="77777777" w:rsidR="003D78A7" w:rsidRDefault="00727087">
                  <w:pPr>
                    <w:pStyle w:val="BodyText"/>
                    <w:spacing w:before="64"/>
                    <w:ind w:left="455"/>
                    <w:rPr>
                      <w:rFonts w:ascii="Times New Roman"/>
                    </w:rPr>
                  </w:pPr>
                  <w:r>
                    <w:rPr>
                      <w:rFonts w:ascii="Times New Roman"/>
                      <w:spacing w:val="-2"/>
                    </w:rPr>
                    <w:t>Transport</w:t>
                  </w:r>
                </w:p>
              </w:txbxContent>
            </v:textbox>
            <w10:wrap type="topAndBottom" anchorx="page"/>
          </v:shape>
        </w:pict>
      </w:r>
      <w:r>
        <w:rPr>
          <w:noProof/>
        </w:rPr>
        <w:pict w14:anchorId="7446B446">
          <v:group id="Group 460" o:spid="_x0000_s2061" style="position:absolute;margin-left:169.9pt;margin-top:276.3pt;width:31pt;height:5.2pt;z-index:-251626496;mso-wrap-distance-left:0;mso-wrap-distance-right:0;mso-position-horizontal-relative:page" coordsize="393700,660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">
            <v:shape id="Graphic 461" o:spid="_x0000_s2062" style="position:absolute;top:32768;width:339090;height:1270;visibility:visible;mso-wrap-style:square;v-text-anchor:top" coordsize="33909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" path="m,l338582,e" filled="f" strokeweight=".86pt">
              <v:path arrowok="t"/>
            </v:shape>
            <v:shape id="Graphic 462" o:spid="_x0000_s2063" style="position:absolute;left:327661;width:66040;height:66040;visibility:visible;mso-wrap-style:square;v-text-anchor:top" coordsize="66040,66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" path="m,l,65532,65532,32766,,xe" fillcolor="black" stroked="f">
              <v:path arrowok="t"/>
            </v:shape>
            <w10:wrap type="topAndBottom" anchorx="page"/>
          </v:group>
        </w:pict>
      </w:r>
      <w:r>
        <w:rPr>
          <w:noProof/>
        </w:rPr>
        <w:pict w14:anchorId="577EEA2C">
          <v:shape id="Textbox 463" o:spid="_x0000_s2060" type="#_x0000_t202" style="position:absolute;margin-left:207.3pt;margin-top:266.85pt;width:315.8pt;height:23.25pt;z-index:-251625472;visibility:visible;mso-wrap-distance-left:0;mso-wrap-distance-right:0;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" filled="f" strokeweight=".22753mm">
            <v:path arrowok="t"/>
            <v:textbox inset="0,0,0,0">
              <w:txbxContent>
                <w:p w14:paraId="376122AD" w14:textId="77777777" w:rsidR="003D78A7" w:rsidRDefault="00727087">
                  <w:pPr>
                    <w:pStyle w:val="BodyText"/>
                    <w:spacing w:before="66"/>
                    <w:ind w:left="125"/>
                    <w:rPr>
                      <w:rFonts w:ascii="Calibri"/>
                    </w:rPr>
                  </w:pPr>
                  <w:r>
                    <w:rPr>
                      <w:rFonts w:ascii="Calibri"/>
                    </w:rPr>
                    <w:t>Transport</w:t>
                  </w:r>
                  <w:r>
                    <w:rPr>
                      <w:rFonts w:ascii="Calibri"/>
                      <w:spacing w:val="-7"/>
                    </w:rPr>
                    <w:t xml:space="preserve"> </w:t>
                  </w:r>
                  <w:r>
                    <w:rPr>
                      <w:rFonts w:ascii="Calibri"/>
                    </w:rPr>
                    <w:t>houses,</w:t>
                  </w:r>
                  <w:r>
                    <w:rPr>
                      <w:rFonts w:ascii="Calibri"/>
                      <w:spacing w:val="-6"/>
                    </w:rPr>
                    <w:t xml:space="preserve"> </w:t>
                  </w:r>
                  <w:r>
                    <w:rPr>
                      <w:rFonts w:ascii="Calibri"/>
                    </w:rPr>
                    <w:t>etc.;</w:t>
                  </w:r>
                  <w:r>
                    <w:rPr>
                      <w:rFonts w:ascii="Calibri"/>
                      <w:spacing w:val="-7"/>
                    </w:rPr>
                    <w:t xml:space="preserve"> </w:t>
                  </w:r>
                  <w:r>
                    <w:rPr>
                      <w:rFonts w:ascii="Calibri"/>
                    </w:rPr>
                    <w:t>buses,</w:t>
                  </w:r>
                  <w:r>
                    <w:rPr>
                      <w:rFonts w:ascii="Calibri"/>
                      <w:spacing w:val="-6"/>
                    </w:rPr>
                    <w:t xml:space="preserve"> </w:t>
                  </w:r>
                  <w:r>
                    <w:rPr>
                      <w:rFonts w:ascii="Calibri"/>
                    </w:rPr>
                    <w:t>rails,</w:t>
                  </w:r>
                  <w:r>
                    <w:rPr>
                      <w:rFonts w:ascii="Calibri"/>
                      <w:spacing w:val="-7"/>
                    </w:rPr>
                    <w:t xml:space="preserve"> </w:t>
                  </w:r>
                  <w:r>
                    <w:rPr>
                      <w:rFonts w:ascii="Calibri"/>
                    </w:rPr>
                    <w:t>airplanes,</w:t>
                  </w:r>
                  <w:r>
                    <w:rPr>
                      <w:rFonts w:ascii="Calibri"/>
                      <w:spacing w:val="-6"/>
                    </w:rPr>
                    <w:t xml:space="preserve"> </w:t>
                  </w:r>
                  <w:r>
                    <w:rPr>
                      <w:rFonts w:ascii="Calibri"/>
                      <w:spacing w:val="-4"/>
                    </w:rPr>
                    <w:t>ships</w:t>
                  </w:r>
                </w:p>
              </w:txbxContent>
            </v:textbox>
            <w10:wrap type="topAndBottom" anchorx="page"/>
          </v:shape>
        </w:pict>
      </w:r>
      <w:r>
        <w:rPr>
          <w:noProof/>
        </w:rPr>
        <w:pict w14:anchorId="3AEA86DB">
          <v:shape id="Textbox 464" o:spid="_x0000_s2059" type="#_x0000_t202" style="position:absolute;margin-left:71.2pt;margin-top:303.55pt;width:92.9pt;height:23.25pt;z-index:-251624448;visibility:visible;mso-wrap-distance-left:0;mso-wrap-distance-right:0;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" filled="f" strokeweight=".22753mm">
            <v:path arrowok="t"/>
            <v:textbox inset="0,0,0,0">
              <w:txbxContent>
                <w:p w14:paraId="45C5D6BA" w14:textId="77777777" w:rsidR="003D78A7" w:rsidRDefault="00727087">
                  <w:pPr>
                    <w:pStyle w:val="BodyText"/>
                    <w:spacing w:before="64"/>
                    <w:ind w:left="475"/>
                    <w:rPr>
                      <w:rFonts w:ascii="Times New Roman"/>
                    </w:rPr>
                  </w:pPr>
                  <w:r>
                    <w:rPr>
                      <w:rFonts w:ascii="Times New Roman"/>
                      <w:spacing w:val="-2"/>
                    </w:rPr>
                    <w:t>Financial</w:t>
                  </w:r>
                </w:p>
              </w:txbxContent>
            </v:textbox>
            <w10:wrap type="topAndBottom" anchorx="page"/>
          </v:shape>
        </w:pict>
      </w:r>
      <w:r>
        <w:rPr>
          <w:noProof/>
        </w:rPr>
        <w:pict w14:anchorId="5244567A">
          <v:group id="Group 465" o:spid="_x0000_s2056" style="position:absolute;margin-left:169.9pt;margin-top:313pt;width:31pt;height:5.2pt;z-index:-251623424;mso-wrap-distance-left:0;mso-wrap-distance-right:0;mso-position-horizontal-relative:page" coordsize="393700,660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">
            <v:shape id="Graphic 466" o:spid="_x0000_s2057" style="position:absolute;top:32768;width:339090;height:1270;visibility:visible;mso-wrap-style:square;v-text-anchor:top" coordsize="33909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" path="m,l338582,e" filled="f" strokeweight=".86pt">
              <v:path arrowok="t"/>
            </v:shape>
            <v:shape id="Graphic 467" o:spid="_x0000_s2058" style="position:absolute;left:327661;width:66040;height:66040;visibility:visible;mso-wrap-style:square;v-text-anchor:top" coordsize="66040,66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" path="m,l,65532,65532,32766,,xe" fillcolor="black" stroked="f">
              <v:path arrowok="t"/>
            </v:shape>
            <w10:wrap type="topAndBottom" anchorx="page"/>
          </v:group>
        </w:pict>
      </w:r>
      <w:r>
        <w:rPr>
          <w:noProof/>
        </w:rPr>
        <w:pict w14:anchorId="22B654C6">
          <v:shape id="Textbox 468" o:spid="_x0000_s2055" type="#_x0000_t202" style="position:absolute;margin-left:207.3pt;margin-top:303.55pt;width:315.8pt;height:23.25pt;z-index:-251622400;visibility:visible;mso-wrap-distance-left:0;mso-wrap-distance-right:0;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" filled="f" strokeweight=".22753mm">
            <v:path arrowok="t"/>
            <v:textbox inset="0,0,0,0">
              <w:txbxContent>
                <w:p w14:paraId="04A574D9" w14:textId="77777777" w:rsidR="003D78A7" w:rsidRDefault="00727087">
                  <w:pPr>
                    <w:pStyle w:val="BodyText"/>
                    <w:spacing w:before="66"/>
                    <w:ind w:left="125"/>
                    <w:rPr>
                      <w:rFonts w:ascii="Calibri"/>
                    </w:rPr>
                  </w:pPr>
                  <w:r>
                    <w:rPr>
                      <w:rFonts w:ascii="Calibri"/>
                    </w:rPr>
                    <w:t>Finance</w:t>
                  </w:r>
                  <w:r>
                    <w:rPr>
                      <w:rFonts w:ascii="Calibri"/>
                      <w:spacing w:val="-9"/>
                    </w:rPr>
                    <w:t xml:space="preserve"> </w:t>
                  </w:r>
                  <w:r>
                    <w:rPr>
                      <w:rFonts w:ascii="Calibri"/>
                    </w:rPr>
                    <w:t>companies,</w:t>
                  </w:r>
                  <w:r>
                    <w:rPr>
                      <w:rFonts w:ascii="Calibri"/>
                      <w:spacing w:val="-7"/>
                    </w:rPr>
                    <w:t xml:space="preserve"> </w:t>
                  </w:r>
                  <w:r>
                    <w:rPr>
                      <w:rFonts w:ascii="Calibri"/>
                      <w:spacing w:val="-4"/>
                    </w:rPr>
                    <w:t>banks</w:t>
                  </w:r>
                </w:p>
              </w:txbxContent>
            </v:textbox>
            <w10:wrap type="topAndBottom" anchorx="page"/>
          </v:shape>
        </w:pict>
      </w:r>
      <w:r>
        <w:rPr>
          <w:noProof/>
        </w:rPr>
        <w:pict w14:anchorId="47DEEA39">
          <v:shape id="Textbox 469" o:spid="_x0000_s2054" type="#_x0000_t202" style="position:absolute;margin-left:71.2pt;margin-top:340.3pt;width:92.9pt;height:23.25pt;z-index:-251621376;visibility:visible;mso-wrap-distance-left:0;mso-wrap-distance-right:0;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" filled="f" strokeweight=".22753mm">
            <v:path arrowok="t"/>
            <v:textbox inset="0,0,0,0">
              <w:txbxContent>
                <w:p w14:paraId="094275CC" w14:textId="77777777" w:rsidR="003D78A7" w:rsidRDefault="00727087">
                  <w:pPr>
                    <w:pStyle w:val="BodyText"/>
                    <w:spacing w:before="56"/>
                    <w:ind w:left="455"/>
                    <w:rPr>
                      <w:rFonts w:ascii="Times New Roman"/>
                    </w:rPr>
                  </w:pPr>
                  <w:r>
                    <w:rPr>
                      <w:rFonts w:ascii="Times New Roman"/>
                      <w:spacing w:val="-2"/>
                    </w:rPr>
                    <w:t>Insurance</w:t>
                  </w:r>
                </w:p>
              </w:txbxContent>
            </v:textbox>
            <w10:wrap type="topAndBottom" anchorx="page"/>
          </v:shape>
        </w:pict>
      </w:r>
      <w:r>
        <w:rPr>
          <w:noProof/>
        </w:rPr>
        <w:pict w14:anchorId="4DCC72AF">
          <v:group id="Group 470" o:spid="_x0000_s2051" style="position:absolute;margin-left:169.9pt;margin-top:349.75pt;width:31pt;height:5.2pt;z-index:-251620352;mso-wrap-distance-left:0;mso-wrap-distance-right:0;mso-position-horizontal-relative:page" coordsize="393700,660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">
            <v:shape id="Graphic 471" o:spid="_x0000_s2052" style="position:absolute;top:32768;width:339090;height:1270;visibility:visible;mso-wrap-style:square;v-text-anchor:top" coordsize="33909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" path="m,l338582,e" filled="f" strokeweight=".86pt">
              <v:path arrowok="t"/>
            </v:shape>
            <v:shape id="Graphic 472" o:spid="_x0000_s2053" style="position:absolute;left:327661;width:66040;height:66040;visibility:visible;mso-wrap-style:square;v-text-anchor:top" coordsize="66040,66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" path="m,l,65532,65532,32766,,xe" fillcolor="black" stroked="f">
              <v:path arrowok="t"/>
            </v:shape>
            <w10:wrap type="topAndBottom" anchorx="page"/>
          </v:group>
        </w:pict>
      </w:r>
      <w:r>
        <w:rPr>
          <w:noProof/>
        </w:rPr>
        <w:pict w14:anchorId="37588595">
          <v:shape id="Textbox 473" o:spid="_x0000_s2050" type="#_x0000_t202" style="position:absolute;margin-left:207.3pt;margin-top:340.3pt;width:315.8pt;height:23.25pt;z-index:-251619328;visibility:visible;mso-wrap-distance-left:0;mso-wrap-distance-right:0;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" filled="f" strokeweight=".22753mm">
            <v:path arrowok="t"/>
            <v:textbox inset="0,0,0,0">
              <w:txbxContent>
                <w:p w14:paraId="07A24EEB" w14:textId="77777777" w:rsidR="003D78A7" w:rsidRDefault="00727087">
                  <w:pPr>
                    <w:pStyle w:val="BodyText"/>
                    <w:spacing w:before="64"/>
                    <w:ind w:left="125"/>
                    <w:rPr>
                      <w:rFonts w:ascii="Calibri"/>
                    </w:rPr>
                  </w:pPr>
                  <w:r>
                    <w:rPr>
                      <w:rFonts w:ascii="Calibri"/>
                    </w:rPr>
                    <w:t>Insurance</w:t>
                  </w:r>
                  <w:r>
                    <w:rPr>
                      <w:rFonts w:ascii="Calibri"/>
                      <w:spacing w:val="-4"/>
                    </w:rPr>
                    <w:t xml:space="preserve"> </w:t>
                  </w:r>
                  <w:r>
                    <w:rPr>
                      <w:rFonts w:ascii="Calibri"/>
                      <w:spacing w:val="-2"/>
                    </w:rPr>
                    <w:t>companies</w:t>
                  </w:r>
                </w:p>
              </w:txbxContent>
            </v:textbox>
            <w10:wrap type="topAndBottom" anchorx="page"/>
          </v:shape>
        </w:pict>
      </w:r>
    </w:p>
    <w:p w14:paraId="53E5842B" w14:textId="77777777" w:rsidR="003D78A7" w:rsidRDefault="003D78A7">
      <w:pPr>
        <w:pStyle w:val="BodyText"/>
        <w:spacing w:before="9"/>
        <w:rPr>
          <w:rFonts w:ascii="Times New Roman"/>
          <w:b/>
          <w:sz w:val="20"/>
        </w:rPr>
      </w:pPr>
    </w:p>
    <w:p w14:paraId="270C4349" w14:textId="77777777" w:rsidR="003D78A7" w:rsidRDefault="003D78A7">
      <w:pPr>
        <w:pStyle w:val="BodyText"/>
        <w:spacing w:before="4"/>
        <w:rPr>
          <w:rFonts w:ascii="Times New Roman"/>
          <w:b/>
          <w:sz w:val="17"/>
        </w:rPr>
      </w:pPr>
    </w:p>
    <w:p w14:paraId="1C7DFCF2" w14:textId="77777777" w:rsidR="003D78A7" w:rsidRDefault="003D78A7">
      <w:pPr>
        <w:pStyle w:val="BodyText"/>
        <w:rPr>
          <w:rFonts w:ascii="Times New Roman"/>
          <w:b/>
          <w:sz w:val="20"/>
        </w:rPr>
      </w:pPr>
    </w:p>
    <w:p w14:paraId="285D96F3" w14:textId="77777777" w:rsidR="003D78A7" w:rsidRDefault="003D78A7">
      <w:pPr>
        <w:pStyle w:val="BodyText"/>
        <w:spacing w:before="4"/>
        <w:rPr>
          <w:rFonts w:ascii="Times New Roman"/>
          <w:b/>
          <w:sz w:val="17"/>
        </w:rPr>
      </w:pPr>
    </w:p>
    <w:p w14:paraId="2974A33F" w14:textId="77777777" w:rsidR="003D78A7" w:rsidRDefault="003D78A7">
      <w:pPr>
        <w:pStyle w:val="BodyText"/>
        <w:spacing w:before="3"/>
        <w:rPr>
          <w:rFonts w:ascii="Times New Roman"/>
          <w:b/>
          <w:sz w:val="17"/>
        </w:rPr>
      </w:pPr>
    </w:p>
    <w:p w14:paraId="7AA77FD9" w14:textId="77777777" w:rsidR="003D78A7" w:rsidRDefault="003D78A7">
      <w:pPr>
        <w:pStyle w:val="BodyText"/>
        <w:spacing w:before="9"/>
        <w:rPr>
          <w:rFonts w:ascii="Times New Roman"/>
          <w:b/>
          <w:sz w:val="20"/>
        </w:rPr>
      </w:pPr>
    </w:p>
    <w:p w14:paraId="06E0B17B" w14:textId="77777777" w:rsidR="003D78A7" w:rsidRDefault="003D78A7">
      <w:pPr>
        <w:pStyle w:val="BodyText"/>
        <w:spacing w:before="4"/>
        <w:rPr>
          <w:rFonts w:ascii="Times New Roman"/>
          <w:b/>
          <w:sz w:val="17"/>
        </w:rPr>
      </w:pPr>
    </w:p>
    <w:p w14:paraId="750562B8" w14:textId="77777777" w:rsidR="003D78A7" w:rsidRDefault="003D78A7">
      <w:pPr>
        <w:pStyle w:val="BodyText"/>
        <w:spacing w:before="9"/>
        <w:rPr>
          <w:rFonts w:ascii="Times New Roman"/>
          <w:b/>
          <w:sz w:val="20"/>
        </w:rPr>
      </w:pPr>
    </w:p>
    <w:p w14:paraId="6AA91F08" w14:textId="77777777" w:rsidR="003D78A7" w:rsidRDefault="003D78A7">
      <w:pPr>
        <w:pStyle w:val="BodyText"/>
        <w:spacing w:before="9"/>
        <w:rPr>
          <w:rFonts w:ascii="Times New Roman"/>
          <w:b/>
          <w:sz w:val="20"/>
        </w:rPr>
      </w:pPr>
    </w:p>
    <w:p w14:paraId="75186F36" w14:textId="77777777" w:rsidR="003D78A7" w:rsidRDefault="003D78A7">
      <w:pPr>
        <w:pStyle w:val="BodyText"/>
        <w:spacing w:before="63"/>
        <w:rPr>
          <w:rFonts w:ascii="Times New Roman"/>
          <w:b/>
        </w:rPr>
      </w:pPr>
    </w:p>
    <w:p w14:paraId="456F6DBE" w14:textId="77777777" w:rsidR="003D78A7" w:rsidRDefault="00727087">
      <w:pPr>
        <w:pStyle w:val="BodyText"/>
        <w:spacing w:line="271" w:lineRule="auto"/>
        <w:ind w:left="284" w:right="274" w:firstLine="720"/>
      </w:pPr>
      <w:r>
        <w:rPr>
          <w:color w:val="231F20"/>
          <w:w w:val="90"/>
        </w:rPr>
        <w:t>There is a tremendous market for services in the large scale, medium scale and small</w:t>
      </w:r>
      <w:r>
        <w:rPr>
          <w:color w:val="231F20"/>
          <w:spacing w:val="80"/>
        </w:rPr>
        <w:t xml:space="preserve"> </w:t>
      </w:r>
      <w:r>
        <w:rPr>
          <w:color w:val="231F20"/>
        </w:rPr>
        <w:t>scale sector as well.</w:t>
      </w:r>
    </w:p>
    <w:p w14:paraId="5ED1E711" w14:textId="77777777" w:rsidR="003D78A7" w:rsidRDefault="003D78A7">
      <w:pPr>
        <w:pStyle w:val="BodyText"/>
        <w:spacing w:before="58"/>
      </w:pPr>
    </w:p>
    <w:p w14:paraId="359A573C" w14:textId="77777777" w:rsidR="003D78A7" w:rsidRDefault="00727087">
      <w:pPr>
        <w:pStyle w:val="Heading2"/>
        <w:rPr>
          <w:rFonts w:ascii="Tahoma"/>
        </w:rPr>
      </w:pPr>
      <w:r>
        <w:rPr>
          <w:rFonts w:ascii="Tahoma"/>
          <w:color w:val="231F20"/>
          <w:spacing w:val="2"/>
          <w:w w:val="85"/>
        </w:rPr>
        <w:t>Financial</w:t>
      </w:r>
      <w:r>
        <w:rPr>
          <w:rFonts w:ascii="Tahoma"/>
          <w:color w:val="231F20"/>
          <w:spacing w:val="41"/>
        </w:rPr>
        <w:t xml:space="preserve"> </w:t>
      </w:r>
      <w:r>
        <w:rPr>
          <w:rFonts w:ascii="Tahoma"/>
          <w:color w:val="231F20"/>
          <w:spacing w:val="-2"/>
        </w:rPr>
        <w:t>Services</w:t>
      </w:r>
    </w:p>
    <w:p w14:paraId="7D116D63" w14:textId="77777777" w:rsidR="003D78A7" w:rsidRDefault="003D78A7">
      <w:pPr>
        <w:pStyle w:val="BodyText"/>
        <w:spacing w:before="157"/>
        <w:rPr>
          <w:rFonts w:ascii="Tahoma"/>
          <w:b/>
        </w:rPr>
      </w:pPr>
    </w:p>
    <w:p w14:paraId="209E71F1" w14:textId="77777777" w:rsidR="003D78A7" w:rsidRDefault="00727087">
      <w:pPr>
        <w:ind w:left="284"/>
        <w:rPr>
          <w:rFonts w:ascii="Times New Roman"/>
          <w:b/>
          <w:sz w:val="24"/>
        </w:rPr>
      </w:pPr>
      <w:r>
        <w:rPr>
          <w:rFonts w:ascii="Times New Roman"/>
          <w:b/>
          <w:color w:val="231F20"/>
          <w:sz w:val="24"/>
        </w:rPr>
        <w:t>Bank</w:t>
      </w:r>
      <w:r>
        <w:rPr>
          <w:rFonts w:ascii="Times New Roman"/>
          <w:b/>
          <w:color w:val="231F20"/>
          <w:spacing w:val="-13"/>
          <w:sz w:val="24"/>
        </w:rPr>
        <w:t xml:space="preserve"> </w:t>
      </w:r>
      <w:r>
        <w:rPr>
          <w:rFonts w:ascii="Times New Roman"/>
          <w:b/>
          <w:color w:val="231F20"/>
          <w:spacing w:val="-2"/>
          <w:sz w:val="24"/>
        </w:rPr>
        <w:t>Marketing</w:t>
      </w:r>
    </w:p>
    <w:p w14:paraId="7985F181" w14:textId="77777777" w:rsidR="003D78A7" w:rsidRDefault="003D78A7">
      <w:pPr>
        <w:pStyle w:val="BodyText"/>
        <w:spacing w:before="133"/>
        <w:rPr>
          <w:rFonts w:ascii="Times New Roman"/>
          <w:b/>
        </w:rPr>
      </w:pPr>
    </w:p>
    <w:p w14:paraId="228EE298" w14:textId="77777777" w:rsidR="003D78A7" w:rsidRDefault="00727087">
      <w:pPr>
        <w:pStyle w:val="BodyText"/>
        <w:spacing w:line="271" w:lineRule="auto"/>
        <w:ind w:left="284" w:right="341" w:firstLine="720"/>
      </w:pPr>
      <w:r>
        <w:rPr>
          <w:color w:val="231F20"/>
          <w:w w:val="90"/>
        </w:rPr>
        <w:t>The banking industry is undergoing a revolution caused by deregulation. The causes</w:t>
      </w:r>
      <w:r>
        <w:rPr>
          <w:color w:val="231F20"/>
          <w:spacing w:val="80"/>
          <w:w w:val="150"/>
        </w:rPr>
        <w:t xml:space="preserve"> </w:t>
      </w:r>
      <w:r>
        <w:rPr>
          <w:color w:val="231F20"/>
        </w:rPr>
        <w:t>for</w:t>
      </w:r>
      <w:r>
        <w:rPr>
          <w:color w:val="231F20"/>
          <w:spacing w:val="-12"/>
        </w:rPr>
        <w:t xml:space="preserve"> </w:t>
      </w:r>
      <w:r>
        <w:rPr>
          <w:color w:val="231F20"/>
        </w:rPr>
        <w:t>bank</w:t>
      </w:r>
      <w:r>
        <w:rPr>
          <w:color w:val="231F20"/>
          <w:spacing w:val="-12"/>
        </w:rPr>
        <w:t xml:space="preserve"> </w:t>
      </w:r>
      <w:r>
        <w:rPr>
          <w:color w:val="231F20"/>
        </w:rPr>
        <w:t>marketing</w:t>
      </w:r>
      <w:r>
        <w:rPr>
          <w:color w:val="231F20"/>
          <w:spacing w:val="-12"/>
        </w:rPr>
        <w:t xml:space="preserve"> </w:t>
      </w:r>
      <w:r>
        <w:rPr>
          <w:color w:val="231F20"/>
        </w:rPr>
        <w:t>can</w:t>
      </w:r>
      <w:r>
        <w:rPr>
          <w:color w:val="231F20"/>
          <w:spacing w:val="-12"/>
        </w:rPr>
        <w:t xml:space="preserve"> </w:t>
      </w:r>
      <w:r>
        <w:rPr>
          <w:color w:val="231F20"/>
        </w:rPr>
        <w:t>be</w:t>
      </w:r>
      <w:r>
        <w:rPr>
          <w:color w:val="231F20"/>
          <w:spacing w:val="-12"/>
        </w:rPr>
        <w:t xml:space="preserve"> </w:t>
      </w:r>
      <w:r>
        <w:rPr>
          <w:color w:val="231F20"/>
        </w:rPr>
        <w:t>seen</w:t>
      </w:r>
      <w:r>
        <w:rPr>
          <w:color w:val="231F20"/>
          <w:spacing w:val="-12"/>
        </w:rPr>
        <w:t xml:space="preserve"> </w:t>
      </w:r>
      <w:r>
        <w:rPr>
          <w:color w:val="231F20"/>
        </w:rPr>
        <w:t>as:</w:t>
      </w:r>
    </w:p>
    <w:p w14:paraId="5E979717" w14:textId="77777777" w:rsidR="003D78A7" w:rsidRDefault="003D78A7">
      <w:pPr>
        <w:pStyle w:val="BodyText"/>
        <w:spacing w:before="39"/>
      </w:pPr>
    </w:p>
    <w:p w14:paraId="788C3E32" w14:textId="77777777" w:rsidR="003D78A7" w:rsidRDefault="00727087">
      <w:pPr>
        <w:pStyle w:val="ListParagraph"/>
        <w:numPr>
          <w:ilvl w:val="0"/>
          <w:numId w:val="9"/>
        </w:numPr>
        <w:tabs>
          <w:tab w:val="left" w:pos="964"/>
        </w:tabs>
        <w:spacing w:before="0" w:line="271" w:lineRule="auto"/>
        <w:ind w:right="282"/>
        <w:rPr>
          <w:sz w:val="24"/>
        </w:rPr>
      </w:pPr>
      <w:r>
        <w:rPr>
          <w:color w:val="231F20"/>
          <w:w w:val="90"/>
          <w:sz w:val="24"/>
        </w:rPr>
        <w:t>Rising customer needs and expectations due to improvements in general standard of</w:t>
      </w:r>
      <w:r>
        <w:rPr>
          <w:color w:val="231F20"/>
          <w:spacing w:val="40"/>
          <w:sz w:val="24"/>
        </w:rPr>
        <w:t xml:space="preserve"> </w:t>
      </w:r>
      <w:r>
        <w:rPr>
          <w:color w:val="231F20"/>
          <w:spacing w:val="-2"/>
          <w:sz w:val="24"/>
        </w:rPr>
        <w:t>living</w:t>
      </w:r>
    </w:p>
    <w:p w14:paraId="373AF322" w14:textId="77777777" w:rsidR="003D78A7" w:rsidRDefault="003D78A7">
      <w:pPr>
        <w:pStyle w:val="ListParagraph"/>
        <w:spacing w:line="271" w:lineRule="auto"/>
        <w:rPr>
          <w:sz w:val="24"/>
        </w:rPr>
        <w:sectPr w:rsidR="003D78A7">
          <w:pgSz w:w="11910" w:h="16840"/>
          <w:pgMar w:top="1240" w:right="1133" w:bottom="820" w:left="1133" w:header="0" w:footer="628" w:gutter="0"/>
          <w:cols w:space="720"/>
        </w:sectPr>
      </w:pPr>
    </w:p>
    <w:p w14:paraId="6B8E39A3" w14:textId="77777777" w:rsidR="003D78A7" w:rsidRDefault="00727087">
      <w:pPr>
        <w:pStyle w:val="ListParagraph"/>
        <w:numPr>
          <w:ilvl w:val="0"/>
          <w:numId w:val="9"/>
        </w:numPr>
        <w:tabs>
          <w:tab w:val="left" w:pos="964"/>
        </w:tabs>
        <w:spacing w:before="55"/>
        <w:rPr>
          <w:sz w:val="24"/>
        </w:rPr>
      </w:pPr>
      <w:r>
        <w:rPr>
          <w:color w:val="231F20"/>
          <w:spacing w:val="-4"/>
          <w:sz w:val="24"/>
        </w:rPr>
        <w:t>Entry</w:t>
      </w:r>
      <w:r>
        <w:rPr>
          <w:color w:val="231F20"/>
          <w:spacing w:val="-10"/>
          <w:sz w:val="24"/>
        </w:rPr>
        <w:t xml:space="preserve"> </w:t>
      </w:r>
      <w:r>
        <w:rPr>
          <w:color w:val="231F20"/>
          <w:spacing w:val="-4"/>
          <w:sz w:val="24"/>
        </w:rPr>
        <w:t>of</w:t>
      </w:r>
      <w:r>
        <w:rPr>
          <w:color w:val="231F20"/>
          <w:spacing w:val="-10"/>
          <w:sz w:val="24"/>
        </w:rPr>
        <w:t xml:space="preserve"> </w:t>
      </w:r>
      <w:r>
        <w:rPr>
          <w:color w:val="231F20"/>
          <w:spacing w:val="-4"/>
          <w:sz w:val="24"/>
        </w:rPr>
        <w:t>foreign</w:t>
      </w:r>
      <w:r>
        <w:rPr>
          <w:color w:val="231F20"/>
          <w:spacing w:val="-10"/>
          <w:sz w:val="24"/>
        </w:rPr>
        <w:t xml:space="preserve"> </w:t>
      </w:r>
      <w:r>
        <w:rPr>
          <w:color w:val="231F20"/>
          <w:spacing w:val="-4"/>
          <w:sz w:val="24"/>
        </w:rPr>
        <w:t>and</w:t>
      </w:r>
      <w:r>
        <w:rPr>
          <w:color w:val="231F20"/>
          <w:spacing w:val="-10"/>
          <w:sz w:val="24"/>
        </w:rPr>
        <w:t xml:space="preserve"> </w:t>
      </w:r>
      <w:r>
        <w:rPr>
          <w:color w:val="231F20"/>
          <w:spacing w:val="-4"/>
          <w:sz w:val="24"/>
        </w:rPr>
        <w:t>private</w:t>
      </w:r>
      <w:r>
        <w:rPr>
          <w:color w:val="231F20"/>
          <w:spacing w:val="-10"/>
          <w:sz w:val="24"/>
        </w:rPr>
        <w:t xml:space="preserve"> </w:t>
      </w:r>
      <w:r>
        <w:rPr>
          <w:color w:val="231F20"/>
          <w:spacing w:val="-4"/>
          <w:sz w:val="24"/>
        </w:rPr>
        <w:t>sector</w:t>
      </w:r>
      <w:r>
        <w:rPr>
          <w:color w:val="231F20"/>
          <w:spacing w:val="-10"/>
          <w:sz w:val="24"/>
        </w:rPr>
        <w:t xml:space="preserve"> </w:t>
      </w:r>
      <w:r>
        <w:rPr>
          <w:color w:val="231F20"/>
          <w:spacing w:val="-4"/>
          <w:sz w:val="24"/>
        </w:rPr>
        <w:t>banks</w:t>
      </w:r>
      <w:r>
        <w:rPr>
          <w:color w:val="231F20"/>
          <w:spacing w:val="-10"/>
          <w:sz w:val="24"/>
        </w:rPr>
        <w:t xml:space="preserve"> </w:t>
      </w:r>
      <w:r>
        <w:rPr>
          <w:color w:val="231F20"/>
          <w:spacing w:val="-4"/>
          <w:sz w:val="24"/>
        </w:rPr>
        <w:t>in</w:t>
      </w:r>
      <w:r>
        <w:rPr>
          <w:color w:val="231F20"/>
          <w:spacing w:val="-10"/>
          <w:sz w:val="24"/>
        </w:rPr>
        <w:t xml:space="preserve"> </w:t>
      </w:r>
      <w:r>
        <w:rPr>
          <w:color w:val="231F20"/>
          <w:spacing w:val="-4"/>
          <w:sz w:val="24"/>
        </w:rPr>
        <w:t>India</w:t>
      </w:r>
    </w:p>
    <w:p w14:paraId="4A461DB2" w14:textId="77777777" w:rsidR="003D78A7" w:rsidRDefault="00727087">
      <w:pPr>
        <w:pStyle w:val="ListParagraph"/>
        <w:numPr>
          <w:ilvl w:val="0"/>
          <w:numId w:val="9"/>
        </w:numPr>
        <w:tabs>
          <w:tab w:val="left" w:pos="964"/>
        </w:tabs>
        <w:rPr>
          <w:sz w:val="24"/>
        </w:rPr>
      </w:pPr>
      <w:r>
        <w:rPr>
          <w:color w:val="231F20"/>
          <w:spacing w:val="-2"/>
          <w:sz w:val="24"/>
        </w:rPr>
        <w:t>Economic</w:t>
      </w:r>
      <w:r>
        <w:rPr>
          <w:color w:val="231F20"/>
          <w:spacing w:val="-12"/>
          <w:sz w:val="24"/>
        </w:rPr>
        <w:t xml:space="preserve"> </w:t>
      </w:r>
      <w:r>
        <w:rPr>
          <w:color w:val="231F20"/>
          <w:spacing w:val="-2"/>
          <w:sz w:val="24"/>
        </w:rPr>
        <w:t>liberalization</w:t>
      </w:r>
      <w:r>
        <w:rPr>
          <w:color w:val="231F20"/>
          <w:spacing w:val="-12"/>
          <w:sz w:val="24"/>
        </w:rPr>
        <w:t xml:space="preserve"> </w:t>
      </w:r>
      <w:r>
        <w:rPr>
          <w:color w:val="231F20"/>
          <w:spacing w:val="-2"/>
          <w:sz w:val="24"/>
        </w:rPr>
        <w:t>of</w:t>
      </w:r>
      <w:r>
        <w:rPr>
          <w:color w:val="231F20"/>
          <w:spacing w:val="-12"/>
          <w:sz w:val="24"/>
        </w:rPr>
        <w:t xml:space="preserve"> </w:t>
      </w:r>
      <w:r>
        <w:rPr>
          <w:color w:val="231F20"/>
          <w:spacing w:val="-2"/>
          <w:sz w:val="24"/>
        </w:rPr>
        <w:t>Indian</w:t>
      </w:r>
      <w:r>
        <w:rPr>
          <w:color w:val="231F20"/>
          <w:spacing w:val="-12"/>
          <w:sz w:val="24"/>
        </w:rPr>
        <w:t xml:space="preserve"> </w:t>
      </w:r>
      <w:r>
        <w:rPr>
          <w:color w:val="231F20"/>
          <w:spacing w:val="-2"/>
          <w:sz w:val="24"/>
        </w:rPr>
        <w:t>economy.</w:t>
      </w:r>
    </w:p>
    <w:p w14:paraId="7EEE1CB0" w14:textId="77777777" w:rsidR="003D78A7" w:rsidRDefault="00727087">
      <w:pPr>
        <w:pStyle w:val="ListParagraph"/>
        <w:numPr>
          <w:ilvl w:val="0"/>
          <w:numId w:val="9"/>
        </w:numPr>
        <w:tabs>
          <w:tab w:val="left" w:pos="964"/>
        </w:tabs>
        <w:spacing w:before="98"/>
        <w:rPr>
          <w:sz w:val="24"/>
        </w:rPr>
      </w:pPr>
      <w:r>
        <w:rPr>
          <w:color w:val="231F20"/>
          <w:w w:val="90"/>
          <w:sz w:val="24"/>
        </w:rPr>
        <w:t>Phenomenal</w:t>
      </w:r>
      <w:r>
        <w:rPr>
          <w:color w:val="231F20"/>
          <w:spacing w:val="20"/>
          <w:sz w:val="24"/>
        </w:rPr>
        <w:t xml:space="preserve"> </w:t>
      </w:r>
      <w:r>
        <w:rPr>
          <w:color w:val="231F20"/>
          <w:w w:val="90"/>
          <w:sz w:val="24"/>
        </w:rPr>
        <w:t>growth</w:t>
      </w:r>
      <w:r>
        <w:rPr>
          <w:color w:val="231F20"/>
          <w:spacing w:val="21"/>
          <w:sz w:val="24"/>
        </w:rPr>
        <w:t xml:space="preserve"> </w:t>
      </w:r>
      <w:r>
        <w:rPr>
          <w:color w:val="231F20"/>
          <w:w w:val="90"/>
          <w:sz w:val="24"/>
        </w:rPr>
        <w:t>of</w:t>
      </w:r>
      <w:r>
        <w:rPr>
          <w:color w:val="231F20"/>
          <w:spacing w:val="21"/>
          <w:sz w:val="24"/>
        </w:rPr>
        <w:t xml:space="preserve"> </w:t>
      </w:r>
      <w:r>
        <w:rPr>
          <w:color w:val="231F20"/>
          <w:w w:val="90"/>
          <w:sz w:val="24"/>
        </w:rPr>
        <w:t>competition</w:t>
      </w:r>
      <w:r>
        <w:rPr>
          <w:color w:val="231F20"/>
          <w:spacing w:val="21"/>
          <w:sz w:val="24"/>
        </w:rPr>
        <w:t xml:space="preserve"> </w:t>
      </w:r>
      <w:r>
        <w:rPr>
          <w:color w:val="231F20"/>
          <w:w w:val="90"/>
          <w:sz w:val="24"/>
        </w:rPr>
        <w:t>due</w:t>
      </w:r>
      <w:r>
        <w:rPr>
          <w:color w:val="231F20"/>
          <w:spacing w:val="21"/>
          <w:sz w:val="24"/>
        </w:rPr>
        <w:t xml:space="preserve"> </w:t>
      </w:r>
      <w:r>
        <w:rPr>
          <w:color w:val="231F20"/>
          <w:w w:val="90"/>
          <w:sz w:val="24"/>
        </w:rPr>
        <w:t>to</w:t>
      </w:r>
      <w:r>
        <w:rPr>
          <w:color w:val="231F20"/>
          <w:spacing w:val="21"/>
          <w:sz w:val="24"/>
        </w:rPr>
        <w:t xml:space="preserve"> </w:t>
      </w:r>
      <w:r>
        <w:rPr>
          <w:color w:val="231F20"/>
          <w:w w:val="90"/>
          <w:sz w:val="24"/>
        </w:rPr>
        <w:t>economic</w:t>
      </w:r>
      <w:r>
        <w:rPr>
          <w:color w:val="231F20"/>
          <w:spacing w:val="21"/>
          <w:sz w:val="24"/>
        </w:rPr>
        <w:t xml:space="preserve"> </w:t>
      </w:r>
      <w:r>
        <w:rPr>
          <w:color w:val="231F20"/>
          <w:spacing w:val="-2"/>
          <w:w w:val="90"/>
          <w:sz w:val="24"/>
        </w:rPr>
        <w:t>liberalization.</w:t>
      </w:r>
    </w:p>
    <w:p w14:paraId="0FCF82C7" w14:textId="77777777" w:rsidR="003D78A7" w:rsidRDefault="00727087">
      <w:pPr>
        <w:pStyle w:val="ListParagraph"/>
        <w:numPr>
          <w:ilvl w:val="0"/>
          <w:numId w:val="9"/>
        </w:numPr>
        <w:tabs>
          <w:tab w:val="left" w:pos="964"/>
        </w:tabs>
        <w:rPr>
          <w:sz w:val="24"/>
        </w:rPr>
      </w:pPr>
      <w:r>
        <w:rPr>
          <w:color w:val="231F20"/>
          <w:w w:val="90"/>
          <w:sz w:val="24"/>
        </w:rPr>
        <w:t>Rise</w:t>
      </w:r>
      <w:r>
        <w:rPr>
          <w:color w:val="231F20"/>
          <w:spacing w:val="27"/>
          <w:sz w:val="24"/>
        </w:rPr>
        <w:t xml:space="preserve"> </w:t>
      </w:r>
      <w:r>
        <w:rPr>
          <w:color w:val="231F20"/>
          <w:w w:val="90"/>
          <w:sz w:val="24"/>
        </w:rPr>
        <w:t>in</w:t>
      </w:r>
      <w:r>
        <w:rPr>
          <w:color w:val="231F20"/>
          <w:spacing w:val="28"/>
          <w:sz w:val="24"/>
        </w:rPr>
        <w:t xml:space="preserve"> </w:t>
      </w:r>
      <w:r>
        <w:rPr>
          <w:color w:val="231F20"/>
          <w:w w:val="90"/>
          <w:sz w:val="24"/>
        </w:rPr>
        <w:t>the</w:t>
      </w:r>
      <w:r>
        <w:rPr>
          <w:color w:val="231F20"/>
          <w:spacing w:val="27"/>
          <w:sz w:val="24"/>
        </w:rPr>
        <w:t xml:space="preserve"> </w:t>
      </w:r>
      <w:r>
        <w:rPr>
          <w:color w:val="231F20"/>
          <w:w w:val="90"/>
          <w:sz w:val="24"/>
        </w:rPr>
        <w:t>Indian</w:t>
      </w:r>
      <w:r>
        <w:rPr>
          <w:color w:val="231F20"/>
          <w:spacing w:val="28"/>
          <w:sz w:val="24"/>
        </w:rPr>
        <w:t xml:space="preserve"> </w:t>
      </w:r>
      <w:r>
        <w:rPr>
          <w:color w:val="231F20"/>
          <w:w w:val="90"/>
          <w:sz w:val="24"/>
        </w:rPr>
        <w:t>middle</w:t>
      </w:r>
      <w:r>
        <w:rPr>
          <w:color w:val="231F20"/>
          <w:spacing w:val="27"/>
          <w:sz w:val="24"/>
        </w:rPr>
        <w:t xml:space="preserve"> </w:t>
      </w:r>
      <w:r>
        <w:rPr>
          <w:color w:val="231F20"/>
          <w:w w:val="90"/>
          <w:sz w:val="24"/>
        </w:rPr>
        <w:t>class</w:t>
      </w:r>
      <w:r>
        <w:rPr>
          <w:color w:val="231F20"/>
          <w:spacing w:val="28"/>
          <w:sz w:val="24"/>
        </w:rPr>
        <w:t xml:space="preserve"> </w:t>
      </w:r>
      <w:r>
        <w:rPr>
          <w:color w:val="231F20"/>
          <w:w w:val="90"/>
          <w:sz w:val="24"/>
        </w:rPr>
        <w:t>with</w:t>
      </w:r>
      <w:r>
        <w:rPr>
          <w:color w:val="231F20"/>
          <w:spacing w:val="28"/>
          <w:sz w:val="24"/>
        </w:rPr>
        <w:t xml:space="preserve"> </w:t>
      </w:r>
      <w:r>
        <w:rPr>
          <w:color w:val="231F20"/>
          <w:w w:val="90"/>
          <w:sz w:val="24"/>
        </w:rPr>
        <w:t>considerable</w:t>
      </w:r>
      <w:r>
        <w:rPr>
          <w:color w:val="231F20"/>
          <w:spacing w:val="27"/>
          <w:sz w:val="24"/>
        </w:rPr>
        <w:t xml:space="preserve"> </w:t>
      </w:r>
      <w:r>
        <w:rPr>
          <w:color w:val="231F20"/>
          <w:spacing w:val="-2"/>
          <w:w w:val="90"/>
          <w:sz w:val="24"/>
        </w:rPr>
        <w:t>resources.</w:t>
      </w:r>
    </w:p>
    <w:p w14:paraId="26D8C311" w14:textId="77777777" w:rsidR="003D78A7" w:rsidRDefault="00727087">
      <w:pPr>
        <w:pStyle w:val="ListParagraph"/>
        <w:numPr>
          <w:ilvl w:val="0"/>
          <w:numId w:val="9"/>
        </w:numPr>
        <w:tabs>
          <w:tab w:val="left" w:pos="964"/>
        </w:tabs>
        <w:spacing w:before="98"/>
        <w:rPr>
          <w:sz w:val="24"/>
        </w:rPr>
      </w:pPr>
      <w:r>
        <w:rPr>
          <w:color w:val="231F20"/>
          <w:w w:val="90"/>
          <w:sz w:val="24"/>
        </w:rPr>
        <w:t>Government</w:t>
      </w:r>
      <w:r>
        <w:rPr>
          <w:color w:val="231F20"/>
          <w:spacing w:val="31"/>
          <w:sz w:val="24"/>
        </w:rPr>
        <w:t xml:space="preserve"> </w:t>
      </w:r>
      <w:r>
        <w:rPr>
          <w:color w:val="231F20"/>
          <w:w w:val="90"/>
          <w:sz w:val="24"/>
        </w:rPr>
        <w:t>intervention</w:t>
      </w:r>
      <w:r>
        <w:rPr>
          <w:color w:val="231F20"/>
          <w:spacing w:val="31"/>
          <w:sz w:val="24"/>
        </w:rPr>
        <w:t xml:space="preserve"> </w:t>
      </w:r>
      <w:r>
        <w:rPr>
          <w:color w:val="231F20"/>
          <w:w w:val="90"/>
          <w:sz w:val="24"/>
        </w:rPr>
        <w:t>in</w:t>
      </w:r>
      <w:r>
        <w:rPr>
          <w:color w:val="231F20"/>
          <w:spacing w:val="32"/>
          <w:sz w:val="24"/>
        </w:rPr>
        <w:t xml:space="preserve"> </w:t>
      </w:r>
      <w:r>
        <w:rPr>
          <w:color w:val="231F20"/>
          <w:w w:val="90"/>
          <w:sz w:val="24"/>
        </w:rPr>
        <w:t>protecting</w:t>
      </w:r>
      <w:r>
        <w:rPr>
          <w:color w:val="231F20"/>
          <w:spacing w:val="31"/>
          <w:sz w:val="24"/>
        </w:rPr>
        <w:t xml:space="preserve"> </w:t>
      </w:r>
      <w:r>
        <w:rPr>
          <w:color w:val="231F20"/>
          <w:w w:val="90"/>
          <w:sz w:val="24"/>
        </w:rPr>
        <w:t>the</w:t>
      </w:r>
      <w:r>
        <w:rPr>
          <w:color w:val="231F20"/>
          <w:spacing w:val="31"/>
          <w:sz w:val="24"/>
        </w:rPr>
        <w:t xml:space="preserve"> </w:t>
      </w:r>
      <w:r>
        <w:rPr>
          <w:color w:val="231F20"/>
          <w:w w:val="90"/>
          <w:sz w:val="24"/>
        </w:rPr>
        <w:t>interest</w:t>
      </w:r>
      <w:r>
        <w:rPr>
          <w:color w:val="231F20"/>
          <w:spacing w:val="32"/>
          <w:sz w:val="24"/>
        </w:rPr>
        <w:t xml:space="preserve"> </w:t>
      </w:r>
      <w:r>
        <w:rPr>
          <w:color w:val="231F20"/>
          <w:w w:val="90"/>
          <w:sz w:val="24"/>
        </w:rPr>
        <w:t>of</w:t>
      </w:r>
      <w:r>
        <w:rPr>
          <w:color w:val="231F20"/>
          <w:spacing w:val="31"/>
          <w:sz w:val="24"/>
        </w:rPr>
        <w:t xml:space="preserve"> </w:t>
      </w:r>
      <w:r>
        <w:rPr>
          <w:color w:val="231F20"/>
          <w:spacing w:val="-2"/>
          <w:w w:val="90"/>
          <w:sz w:val="24"/>
        </w:rPr>
        <w:t>consumers.</w:t>
      </w:r>
    </w:p>
    <w:p w14:paraId="64C0348C" w14:textId="77777777" w:rsidR="003D78A7" w:rsidRDefault="003D78A7">
      <w:pPr>
        <w:pStyle w:val="BodyText"/>
        <w:spacing w:before="81"/>
      </w:pPr>
    </w:p>
    <w:p w14:paraId="3CACC2BD" w14:textId="77777777" w:rsidR="003D78A7" w:rsidRDefault="00727087">
      <w:pPr>
        <w:pStyle w:val="BodyText"/>
        <w:ind w:left="1004"/>
        <w:jc w:val="both"/>
      </w:pPr>
      <w:r>
        <w:rPr>
          <w:color w:val="231F20"/>
          <w:w w:val="90"/>
        </w:rPr>
        <w:t>Thus</w:t>
      </w:r>
      <w:r>
        <w:rPr>
          <w:color w:val="231F20"/>
          <w:spacing w:val="28"/>
        </w:rPr>
        <w:t xml:space="preserve"> </w:t>
      </w:r>
      <w:r>
        <w:rPr>
          <w:color w:val="231F20"/>
          <w:w w:val="90"/>
        </w:rPr>
        <w:t>the</w:t>
      </w:r>
      <w:r>
        <w:rPr>
          <w:color w:val="231F20"/>
          <w:spacing w:val="28"/>
        </w:rPr>
        <w:t xml:space="preserve"> </w:t>
      </w:r>
      <w:r>
        <w:rPr>
          <w:color w:val="231F20"/>
          <w:w w:val="90"/>
        </w:rPr>
        <w:t>significance</w:t>
      </w:r>
      <w:r>
        <w:rPr>
          <w:color w:val="231F20"/>
          <w:spacing w:val="28"/>
        </w:rPr>
        <w:t xml:space="preserve"> </w:t>
      </w:r>
      <w:r>
        <w:rPr>
          <w:color w:val="231F20"/>
          <w:w w:val="90"/>
        </w:rPr>
        <w:t>of</w:t>
      </w:r>
      <w:r>
        <w:rPr>
          <w:color w:val="231F20"/>
          <w:spacing w:val="29"/>
        </w:rPr>
        <w:t xml:space="preserve"> </w:t>
      </w:r>
      <w:r>
        <w:rPr>
          <w:color w:val="231F20"/>
          <w:w w:val="90"/>
        </w:rPr>
        <w:t>bank</w:t>
      </w:r>
      <w:r>
        <w:rPr>
          <w:color w:val="231F20"/>
          <w:spacing w:val="28"/>
        </w:rPr>
        <w:t xml:space="preserve"> </w:t>
      </w:r>
      <w:r>
        <w:rPr>
          <w:color w:val="231F20"/>
          <w:w w:val="90"/>
        </w:rPr>
        <w:t>marketing</w:t>
      </w:r>
      <w:r>
        <w:rPr>
          <w:color w:val="231F20"/>
          <w:spacing w:val="28"/>
        </w:rPr>
        <w:t xml:space="preserve"> </w:t>
      </w:r>
      <w:r>
        <w:rPr>
          <w:color w:val="231F20"/>
          <w:w w:val="90"/>
        </w:rPr>
        <w:t>in</w:t>
      </w:r>
      <w:r>
        <w:rPr>
          <w:color w:val="231F20"/>
          <w:spacing w:val="29"/>
        </w:rPr>
        <w:t xml:space="preserve"> </w:t>
      </w:r>
      <w:r>
        <w:rPr>
          <w:color w:val="231F20"/>
          <w:w w:val="90"/>
        </w:rPr>
        <w:t>Indian</w:t>
      </w:r>
      <w:r>
        <w:rPr>
          <w:color w:val="231F20"/>
          <w:spacing w:val="28"/>
        </w:rPr>
        <w:t xml:space="preserve"> </w:t>
      </w:r>
      <w:r>
        <w:rPr>
          <w:color w:val="231F20"/>
          <w:w w:val="90"/>
        </w:rPr>
        <w:t>banking</w:t>
      </w:r>
      <w:r>
        <w:rPr>
          <w:color w:val="231F20"/>
          <w:spacing w:val="28"/>
        </w:rPr>
        <w:t xml:space="preserve"> </w:t>
      </w:r>
      <w:r>
        <w:rPr>
          <w:color w:val="231F20"/>
          <w:w w:val="90"/>
        </w:rPr>
        <w:t>system</w:t>
      </w:r>
      <w:r>
        <w:rPr>
          <w:color w:val="231F20"/>
          <w:spacing w:val="28"/>
        </w:rPr>
        <w:t xml:space="preserve"> </w:t>
      </w:r>
      <w:r>
        <w:rPr>
          <w:color w:val="231F20"/>
          <w:w w:val="90"/>
        </w:rPr>
        <w:t>is</w:t>
      </w:r>
      <w:r>
        <w:rPr>
          <w:color w:val="231F20"/>
          <w:spacing w:val="29"/>
        </w:rPr>
        <w:t xml:space="preserve"> </w:t>
      </w:r>
      <w:r>
        <w:rPr>
          <w:color w:val="231F20"/>
          <w:spacing w:val="-2"/>
          <w:w w:val="90"/>
        </w:rPr>
        <w:t>undeniable</w:t>
      </w:r>
    </w:p>
    <w:p w14:paraId="4AB7AB5F" w14:textId="77777777" w:rsidR="003D78A7" w:rsidRDefault="00727087">
      <w:pPr>
        <w:pStyle w:val="BodyText"/>
        <w:spacing w:before="41" w:line="271" w:lineRule="auto"/>
        <w:ind w:left="284" w:right="276"/>
        <w:jc w:val="both"/>
      </w:pPr>
      <w:r>
        <w:rPr>
          <w:color w:val="231F20"/>
          <w:w w:val="90"/>
        </w:rPr>
        <w:t xml:space="preserve">if they have to survive in the competitive environment. Bank marketing is not just advertising </w:t>
      </w:r>
      <w:r>
        <w:rPr>
          <w:color w:val="231F20"/>
        </w:rPr>
        <w:t>and</w:t>
      </w:r>
      <w:r>
        <w:rPr>
          <w:color w:val="231F20"/>
          <w:spacing w:val="-15"/>
        </w:rPr>
        <w:t xml:space="preserve"> </w:t>
      </w:r>
      <w:r>
        <w:rPr>
          <w:color w:val="231F20"/>
        </w:rPr>
        <w:t>promotion</w:t>
      </w:r>
      <w:r>
        <w:rPr>
          <w:color w:val="231F20"/>
          <w:spacing w:val="-15"/>
        </w:rPr>
        <w:t xml:space="preserve"> </w:t>
      </w:r>
      <w:r>
        <w:rPr>
          <w:color w:val="231F20"/>
        </w:rPr>
        <w:t>campaign</w:t>
      </w:r>
      <w:r>
        <w:rPr>
          <w:color w:val="231F20"/>
          <w:spacing w:val="-15"/>
        </w:rPr>
        <w:t xml:space="preserve"> </w:t>
      </w:r>
      <w:r>
        <w:rPr>
          <w:color w:val="231F20"/>
        </w:rPr>
        <w:t>but</w:t>
      </w:r>
      <w:r>
        <w:rPr>
          <w:color w:val="231F20"/>
          <w:spacing w:val="-15"/>
        </w:rPr>
        <w:t xml:space="preserve"> </w:t>
      </w:r>
      <w:r>
        <w:rPr>
          <w:color w:val="231F20"/>
        </w:rPr>
        <w:t>a</w:t>
      </w:r>
      <w:r>
        <w:rPr>
          <w:color w:val="231F20"/>
          <w:spacing w:val="-15"/>
        </w:rPr>
        <w:t xml:space="preserve"> </w:t>
      </w:r>
      <w:r>
        <w:rPr>
          <w:color w:val="231F20"/>
        </w:rPr>
        <w:t>managerial</w:t>
      </w:r>
      <w:r>
        <w:rPr>
          <w:color w:val="231F20"/>
          <w:spacing w:val="-15"/>
        </w:rPr>
        <w:t xml:space="preserve"> </w:t>
      </w:r>
      <w:r>
        <w:rPr>
          <w:color w:val="231F20"/>
        </w:rPr>
        <w:t>process</w:t>
      </w:r>
      <w:r>
        <w:rPr>
          <w:color w:val="231F20"/>
          <w:spacing w:val="-15"/>
        </w:rPr>
        <w:t xml:space="preserve"> </w:t>
      </w:r>
      <w:r>
        <w:rPr>
          <w:color w:val="231F20"/>
        </w:rPr>
        <w:t>by</w:t>
      </w:r>
      <w:r>
        <w:rPr>
          <w:color w:val="231F20"/>
          <w:spacing w:val="-15"/>
        </w:rPr>
        <w:t xml:space="preserve"> </w:t>
      </w:r>
      <w:r>
        <w:rPr>
          <w:color w:val="231F20"/>
        </w:rPr>
        <w:t>which</w:t>
      </w:r>
      <w:r>
        <w:rPr>
          <w:color w:val="231F20"/>
          <w:spacing w:val="-15"/>
        </w:rPr>
        <w:t xml:space="preserve"> </w:t>
      </w:r>
      <w:r>
        <w:rPr>
          <w:color w:val="231F20"/>
        </w:rPr>
        <w:t>services</w:t>
      </w:r>
      <w:r>
        <w:rPr>
          <w:color w:val="231F20"/>
          <w:spacing w:val="-15"/>
        </w:rPr>
        <w:t xml:space="preserve"> </w:t>
      </w:r>
      <w:r>
        <w:rPr>
          <w:color w:val="231F20"/>
        </w:rPr>
        <w:t>are</w:t>
      </w:r>
      <w:r>
        <w:rPr>
          <w:color w:val="231F20"/>
          <w:spacing w:val="-15"/>
        </w:rPr>
        <w:t xml:space="preserve"> </w:t>
      </w:r>
      <w:r>
        <w:rPr>
          <w:color w:val="231F20"/>
        </w:rPr>
        <w:t>matched</w:t>
      </w:r>
      <w:r>
        <w:rPr>
          <w:color w:val="231F20"/>
          <w:spacing w:val="-15"/>
        </w:rPr>
        <w:t xml:space="preserve"> </w:t>
      </w:r>
      <w:r>
        <w:rPr>
          <w:color w:val="231F20"/>
        </w:rPr>
        <w:t>with markets.</w:t>
      </w:r>
      <w:r>
        <w:rPr>
          <w:color w:val="231F20"/>
          <w:spacing w:val="-8"/>
        </w:rPr>
        <w:t xml:space="preserve"> </w:t>
      </w:r>
      <w:r>
        <w:rPr>
          <w:color w:val="231F20"/>
        </w:rPr>
        <w:t>This</w:t>
      </w:r>
      <w:r>
        <w:rPr>
          <w:color w:val="231F20"/>
          <w:spacing w:val="-8"/>
        </w:rPr>
        <w:t xml:space="preserve"> </w:t>
      </w:r>
      <w:r>
        <w:rPr>
          <w:color w:val="231F20"/>
        </w:rPr>
        <w:t>indicates</w:t>
      </w:r>
      <w:r>
        <w:rPr>
          <w:color w:val="231F20"/>
          <w:spacing w:val="-8"/>
        </w:rPr>
        <w:t xml:space="preserve"> </w:t>
      </w:r>
      <w:r>
        <w:rPr>
          <w:color w:val="231F20"/>
        </w:rPr>
        <w:t>evolving</w:t>
      </w:r>
      <w:r>
        <w:rPr>
          <w:color w:val="231F20"/>
          <w:spacing w:val="-8"/>
        </w:rPr>
        <w:t xml:space="preserve"> </w:t>
      </w:r>
      <w:r>
        <w:rPr>
          <w:color w:val="231F20"/>
        </w:rPr>
        <w:t>a</w:t>
      </w:r>
      <w:r>
        <w:rPr>
          <w:color w:val="231F20"/>
          <w:spacing w:val="-8"/>
        </w:rPr>
        <w:t xml:space="preserve"> </w:t>
      </w:r>
      <w:r>
        <w:rPr>
          <w:color w:val="231F20"/>
        </w:rPr>
        <w:t>suitable</w:t>
      </w:r>
      <w:r>
        <w:rPr>
          <w:color w:val="231F20"/>
          <w:spacing w:val="-8"/>
        </w:rPr>
        <w:t xml:space="preserve"> </w:t>
      </w:r>
      <w:r>
        <w:rPr>
          <w:color w:val="231F20"/>
        </w:rPr>
        <w:t>marketing</w:t>
      </w:r>
      <w:r>
        <w:rPr>
          <w:color w:val="231F20"/>
          <w:spacing w:val="-8"/>
        </w:rPr>
        <w:t xml:space="preserve"> </w:t>
      </w:r>
      <w:r>
        <w:rPr>
          <w:color w:val="231F20"/>
        </w:rPr>
        <w:t>strategy,</w:t>
      </w:r>
      <w:r>
        <w:rPr>
          <w:color w:val="231F20"/>
          <w:spacing w:val="-8"/>
        </w:rPr>
        <w:t xml:space="preserve"> </w:t>
      </w:r>
      <w:r>
        <w:rPr>
          <w:color w:val="231F20"/>
        </w:rPr>
        <w:t>which</w:t>
      </w:r>
      <w:r>
        <w:rPr>
          <w:color w:val="231F20"/>
          <w:spacing w:val="-8"/>
        </w:rPr>
        <w:t xml:space="preserve"> </w:t>
      </w:r>
      <w:r>
        <w:rPr>
          <w:color w:val="231F20"/>
        </w:rPr>
        <w:t>suits</w:t>
      </w:r>
      <w:r>
        <w:rPr>
          <w:color w:val="231F20"/>
          <w:spacing w:val="-8"/>
        </w:rPr>
        <w:t xml:space="preserve"> </w:t>
      </w:r>
      <w:r>
        <w:rPr>
          <w:color w:val="231F20"/>
        </w:rPr>
        <w:t>the</w:t>
      </w:r>
      <w:r>
        <w:rPr>
          <w:color w:val="231F20"/>
          <w:spacing w:val="-8"/>
        </w:rPr>
        <w:t xml:space="preserve"> </w:t>
      </w:r>
      <w:r>
        <w:rPr>
          <w:color w:val="231F20"/>
        </w:rPr>
        <w:t>needs</w:t>
      </w:r>
      <w:r>
        <w:rPr>
          <w:color w:val="231F20"/>
          <w:spacing w:val="-8"/>
        </w:rPr>
        <w:t xml:space="preserve"> </w:t>
      </w:r>
      <w:r>
        <w:rPr>
          <w:color w:val="231F20"/>
        </w:rPr>
        <w:t xml:space="preserve">of </w:t>
      </w:r>
      <w:r>
        <w:rPr>
          <w:color w:val="231F20"/>
          <w:spacing w:val="-4"/>
        </w:rPr>
        <w:t>the</w:t>
      </w:r>
      <w:r>
        <w:rPr>
          <w:color w:val="231F20"/>
          <w:spacing w:val="-12"/>
        </w:rPr>
        <w:t xml:space="preserve"> </w:t>
      </w:r>
      <w:r>
        <w:rPr>
          <w:color w:val="231F20"/>
          <w:spacing w:val="-4"/>
        </w:rPr>
        <w:t>customer.</w:t>
      </w:r>
      <w:r>
        <w:rPr>
          <w:color w:val="231F20"/>
          <w:spacing w:val="-12"/>
        </w:rPr>
        <w:t xml:space="preserve"> </w:t>
      </w:r>
      <w:r>
        <w:rPr>
          <w:color w:val="231F20"/>
          <w:spacing w:val="-4"/>
        </w:rPr>
        <w:t>The</w:t>
      </w:r>
      <w:r>
        <w:rPr>
          <w:color w:val="231F20"/>
          <w:spacing w:val="-12"/>
        </w:rPr>
        <w:t xml:space="preserve"> </w:t>
      </w:r>
      <w:r>
        <w:rPr>
          <w:color w:val="231F20"/>
          <w:spacing w:val="-4"/>
        </w:rPr>
        <w:t>major</w:t>
      </w:r>
      <w:r>
        <w:rPr>
          <w:color w:val="231F20"/>
          <w:spacing w:val="-12"/>
        </w:rPr>
        <w:t xml:space="preserve"> </w:t>
      </w:r>
      <w:r>
        <w:rPr>
          <w:color w:val="231F20"/>
          <w:spacing w:val="-4"/>
        </w:rPr>
        <w:t>step</w:t>
      </w:r>
      <w:r>
        <w:rPr>
          <w:color w:val="231F20"/>
          <w:spacing w:val="-12"/>
        </w:rPr>
        <w:t xml:space="preserve"> </w:t>
      </w:r>
      <w:r>
        <w:rPr>
          <w:color w:val="231F20"/>
          <w:spacing w:val="-4"/>
        </w:rPr>
        <w:t>in</w:t>
      </w:r>
      <w:r>
        <w:rPr>
          <w:color w:val="231F20"/>
          <w:spacing w:val="-12"/>
        </w:rPr>
        <w:t xml:space="preserve"> </w:t>
      </w:r>
      <w:r>
        <w:rPr>
          <w:color w:val="231F20"/>
          <w:spacing w:val="-4"/>
        </w:rPr>
        <w:t>this</w:t>
      </w:r>
      <w:r>
        <w:rPr>
          <w:color w:val="231F20"/>
          <w:spacing w:val="-12"/>
        </w:rPr>
        <w:t xml:space="preserve"> </w:t>
      </w:r>
      <w:r>
        <w:rPr>
          <w:color w:val="231F20"/>
          <w:spacing w:val="-4"/>
        </w:rPr>
        <w:t>direction</w:t>
      </w:r>
      <w:r>
        <w:rPr>
          <w:color w:val="231F20"/>
          <w:spacing w:val="-12"/>
        </w:rPr>
        <w:t xml:space="preserve"> </w:t>
      </w:r>
      <w:r>
        <w:rPr>
          <w:color w:val="231F20"/>
          <w:spacing w:val="-4"/>
        </w:rPr>
        <w:t>is</w:t>
      </w:r>
      <w:r>
        <w:rPr>
          <w:color w:val="231F20"/>
          <w:spacing w:val="-12"/>
        </w:rPr>
        <w:t xml:space="preserve"> </w:t>
      </w:r>
      <w:r>
        <w:rPr>
          <w:color w:val="231F20"/>
          <w:spacing w:val="-4"/>
        </w:rPr>
        <w:t>to</w:t>
      </w:r>
      <w:r>
        <w:rPr>
          <w:color w:val="231F20"/>
          <w:spacing w:val="-12"/>
        </w:rPr>
        <w:t xml:space="preserve"> </w:t>
      </w:r>
      <w:r>
        <w:rPr>
          <w:color w:val="231F20"/>
          <w:spacing w:val="-4"/>
        </w:rPr>
        <w:t>blend</w:t>
      </w:r>
      <w:r>
        <w:rPr>
          <w:color w:val="231F20"/>
          <w:spacing w:val="-12"/>
        </w:rPr>
        <w:t xml:space="preserve"> </w:t>
      </w:r>
      <w:r>
        <w:rPr>
          <w:color w:val="231F20"/>
          <w:spacing w:val="-4"/>
        </w:rPr>
        <w:t>the</w:t>
      </w:r>
      <w:r>
        <w:rPr>
          <w:color w:val="231F20"/>
          <w:spacing w:val="-12"/>
        </w:rPr>
        <w:t xml:space="preserve"> </w:t>
      </w:r>
      <w:r>
        <w:rPr>
          <w:color w:val="231F20"/>
          <w:spacing w:val="-4"/>
        </w:rPr>
        <w:t>marketing</w:t>
      </w:r>
      <w:r>
        <w:rPr>
          <w:color w:val="231F20"/>
          <w:spacing w:val="-12"/>
        </w:rPr>
        <w:t xml:space="preserve"> </w:t>
      </w:r>
      <w:r>
        <w:rPr>
          <w:color w:val="231F20"/>
          <w:spacing w:val="-4"/>
        </w:rPr>
        <w:t xml:space="preserve">variables-product, </w:t>
      </w:r>
      <w:r>
        <w:rPr>
          <w:color w:val="231F20"/>
          <w:w w:val="90"/>
        </w:rPr>
        <w:t>price,</w:t>
      </w:r>
      <w:r>
        <w:rPr>
          <w:color w:val="231F20"/>
          <w:spacing w:val="35"/>
        </w:rPr>
        <w:t xml:space="preserve"> </w:t>
      </w:r>
      <w:r>
        <w:rPr>
          <w:color w:val="231F20"/>
          <w:w w:val="90"/>
        </w:rPr>
        <w:t>place,</w:t>
      </w:r>
      <w:r>
        <w:rPr>
          <w:color w:val="231F20"/>
          <w:spacing w:val="35"/>
        </w:rPr>
        <w:t xml:space="preserve"> </w:t>
      </w:r>
      <w:r>
        <w:rPr>
          <w:color w:val="231F20"/>
          <w:w w:val="90"/>
        </w:rPr>
        <w:t>promotion,</w:t>
      </w:r>
      <w:r>
        <w:rPr>
          <w:color w:val="231F20"/>
          <w:spacing w:val="35"/>
        </w:rPr>
        <w:t xml:space="preserve"> </w:t>
      </w:r>
      <w:r>
        <w:rPr>
          <w:color w:val="231F20"/>
          <w:w w:val="90"/>
        </w:rPr>
        <w:t>people,</w:t>
      </w:r>
      <w:r>
        <w:rPr>
          <w:color w:val="231F20"/>
          <w:spacing w:val="35"/>
        </w:rPr>
        <w:t xml:space="preserve"> </w:t>
      </w:r>
      <w:r>
        <w:rPr>
          <w:color w:val="231F20"/>
          <w:w w:val="90"/>
        </w:rPr>
        <w:t>process</w:t>
      </w:r>
      <w:r>
        <w:rPr>
          <w:color w:val="231F20"/>
          <w:spacing w:val="35"/>
        </w:rPr>
        <w:t xml:space="preserve"> </w:t>
      </w:r>
      <w:r>
        <w:rPr>
          <w:color w:val="231F20"/>
          <w:w w:val="90"/>
        </w:rPr>
        <w:t>and</w:t>
      </w:r>
      <w:r>
        <w:rPr>
          <w:color w:val="231F20"/>
          <w:spacing w:val="35"/>
        </w:rPr>
        <w:t xml:space="preserve"> </w:t>
      </w:r>
      <w:r>
        <w:rPr>
          <w:color w:val="231F20"/>
          <w:w w:val="90"/>
        </w:rPr>
        <w:t>physical</w:t>
      </w:r>
      <w:r>
        <w:rPr>
          <w:color w:val="231F20"/>
          <w:spacing w:val="35"/>
        </w:rPr>
        <w:t xml:space="preserve"> </w:t>
      </w:r>
      <w:r>
        <w:rPr>
          <w:color w:val="231F20"/>
          <w:w w:val="90"/>
        </w:rPr>
        <w:t>evidence,</w:t>
      </w:r>
      <w:r>
        <w:rPr>
          <w:color w:val="231F20"/>
          <w:spacing w:val="35"/>
        </w:rPr>
        <w:t xml:space="preserve"> </w:t>
      </w:r>
      <w:r>
        <w:rPr>
          <w:color w:val="231F20"/>
          <w:w w:val="90"/>
        </w:rPr>
        <w:t>to</w:t>
      </w:r>
      <w:r>
        <w:rPr>
          <w:color w:val="231F20"/>
          <w:spacing w:val="35"/>
        </w:rPr>
        <w:t xml:space="preserve"> </w:t>
      </w:r>
      <w:r>
        <w:rPr>
          <w:color w:val="231F20"/>
          <w:w w:val="90"/>
        </w:rPr>
        <w:t>satisfy</w:t>
      </w:r>
      <w:r>
        <w:rPr>
          <w:color w:val="231F20"/>
          <w:spacing w:val="35"/>
        </w:rPr>
        <w:t xml:space="preserve"> </w:t>
      </w:r>
      <w:r>
        <w:rPr>
          <w:color w:val="231F20"/>
          <w:w w:val="90"/>
        </w:rPr>
        <w:t>the</w:t>
      </w:r>
      <w:r>
        <w:rPr>
          <w:color w:val="231F20"/>
          <w:spacing w:val="35"/>
        </w:rPr>
        <w:t xml:space="preserve"> </w:t>
      </w:r>
      <w:r>
        <w:rPr>
          <w:color w:val="231F20"/>
          <w:w w:val="90"/>
        </w:rPr>
        <w:t xml:space="preserve">requirements </w:t>
      </w:r>
      <w:r>
        <w:rPr>
          <w:color w:val="231F20"/>
        </w:rPr>
        <w:t>of the customer.</w:t>
      </w:r>
    </w:p>
    <w:p w14:paraId="033625C5" w14:textId="77777777" w:rsidR="003D78A7" w:rsidRDefault="003D78A7">
      <w:pPr>
        <w:pStyle w:val="BodyText"/>
        <w:spacing w:before="71"/>
      </w:pPr>
    </w:p>
    <w:p w14:paraId="4F53AA44" w14:textId="77777777" w:rsidR="003D78A7" w:rsidRDefault="00727087">
      <w:pPr>
        <w:pStyle w:val="Heading2"/>
        <w:jc w:val="both"/>
      </w:pPr>
      <w:r>
        <w:rPr>
          <w:color w:val="231F20"/>
          <w:spacing w:val="-2"/>
        </w:rPr>
        <w:t>ICICI</w:t>
      </w:r>
      <w:r>
        <w:rPr>
          <w:color w:val="231F20"/>
          <w:spacing w:val="-12"/>
        </w:rPr>
        <w:t xml:space="preserve"> </w:t>
      </w:r>
      <w:r>
        <w:rPr>
          <w:color w:val="231F20"/>
          <w:spacing w:val="-4"/>
        </w:rPr>
        <w:t>Bank</w:t>
      </w:r>
    </w:p>
    <w:p w14:paraId="57B7D948" w14:textId="77777777" w:rsidR="003D78A7" w:rsidRDefault="003D78A7">
      <w:pPr>
        <w:pStyle w:val="BodyText"/>
        <w:spacing w:before="133"/>
        <w:rPr>
          <w:rFonts w:ascii="Times New Roman"/>
          <w:b/>
        </w:rPr>
      </w:pPr>
    </w:p>
    <w:p w14:paraId="43178330" w14:textId="77777777" w:rsidR="003D78A7" w:rsidRDefault="00727087">
      <w:pPr>
        <w:pStyle w:val="BodyText"/>
        <w:spacing w:line="271" w:lineRule="auto"/>
        <w:ind w:left="284" w:right="281" w:firstLine="720"/>
        <w:jc w:val="both"/>
      </w:pPr>
      <w:r>
        <w:rPr>
          <w:color w:val="231F20"/>
          <w:w w:val="90"/>
        </w:rPr>
        <w:t>The way ICICI Bank has promoted itself to become a leader in consumer perception</w:t>
      </w:r>
      <w:r>
        <w:rPr>
          <w:color w:val="231F20"/>
          <w:spacing w:val="80"/>
          <w:w w:val="150"/>
        </w:rPr>
        <w:t xml:space="preserve"> </w:t>
      </w:r>
      <w:r>
        <w:rPr>
          <w:color w:val="231F20"/>
          <w:w w:val="90"/>
        </w:rPr>
        <w:t>has few parallels in the Indian service industry, especially when you consider the fact that it</w:t>
      </w:r>
      <w:r>
        <w:rPr>
          <w:color w:val="231F20"/>
          <w:spacing w:val="80"/>
        </w:rPr>
        <w:t xml:space="preserve"> </w:t>
      </w:r>
      <w:r>
        <w:rPr>
          <w:color w:val="231F20"/>
          <w:w w:val="90"/>
        </w:rPr>
        <w:t xml:space="preserve">was earlier a staid development bank in the unglamorous business of project financing, and </w:t>
      </w:r>
      <w:r>
        <w:rPr>
          <w:color w:val="231F20"/>
        </w:rPr>
        <w:t>significantly</w:t>
      </w:r>
      <w:r>
        <w:rPr>
          <w:color w:val="231F20"/>
          <w:spacing w:val="-17"/>
        </w:rPr>
        <w:t xml:space="preserve"> </w:t>
      </w:r>
      <w:r>
        <w:rPr>
          <w:color w:val="231F20"/>
        </w:rPr>
        <w:t>owned</w:t>
      </w:r>
      <w:r>
        <w:rPr>
          <w:color w:val="231F20"/>
          <w:spacing w:val="-16"/>
        </w:rPr>
        <w:t xml:space="preserve"> </w:t>
      </w:r>
      <w:r>
        <w:rPr>
          <w:color w:val="231F20"/>
        </w:rPr>
        <w:t>by</w:t>
      </w:r>
      <w:r>
        <w:rPr>
          <w:color w:val="231F20"/>
          <w:spacing w:val="-17"/>
        </w:rPr>
        <w:t xml:space="preserve"> </w:t>
      </w:r>
      <w:r>
        <w:rPr>
          <w:color w:val="231F20"/>
        </w:rPr>
        <w:t>the</w:t>
      </w:r>
      <w:r>
        <w:rPr>
          <w:color w:val="231F20"/>
          <w:spacing w:val="-16"/>
        </w:rPr>
        <w:t xml:space="preserve"> </w:t>
      </w:r>
      <w:r>
        <w:rPr>
          <w:color w:val="231F20"/>
        </w:rPr>
        <w:t>government.</w:t>
      </w:r>
      <w:r>
        <w:rPr>
          <w:color w:val="231F20"/>
          <w:spacing w:val="-17"/>
        </w:rPr>
        <w:t xml:space="preserve"> </w:t>
      </w:r>
      <w:r>
        <w:rPr>
          <w:color w:val="231F20"/>
        </w:rPr>
        <w:t>At</w:t>
      </w:r>
      <w:r>
        <w:rPr>
          <w:color w:val="231F20"/>
          <w:spacing w:val="-16"/>
        </w:rPr>
        <w:t xml:space="preserve"> </w:t>
      </w:r>
      <w:r>
        <w:rPr>
          <w:color w:val="231F20"/>
        </w:rPr>
        <w:t>least</w:t>
      </w:r>
      <w:r>
        <w:rPr>
          <w:color w:val="231F20"/>
          <w:spacing w:val="-17"/>
        </w:rPr>
        <w:t xml:space="preserve"> </w:t>
      </w:r>
      <w:r>
        <w:rPr>
          <w:color w:val="231F20"/>
        </w:rPr>
        <w:t>in</w:t>
      </w:r>
      <w:r>
        <w:rPr>
          <w:color w:val="231F20"/>
          <w:spacing w:val="-16"/>
        </w:rPr>
        <w:t xml:space="preserve"> </w:t>
      </w:r>
      <w:r>
        <w:rPr>
          <w:color w:val="231F20"/>
        </w:rPr>
        <w:t>the</w:t>
      </w:r>
      <w:r>
        <w:rPr>
          <w:color w:val="231F20"/>
          <w:spacing w:val="-16"/>
        </w:rPr>
        <w:t xml:space="preserve"> </w:t>
      </w:r>
      <w:r>
        <w:rPr>
          <w:color w:val="231F20"/>
        </w:rPr>
        <w:t>public</w:t>
      </w:r>
      <w:r>
        <w:rPr>
          <w:color w:val="231F20"/>
          <w:spacing w:val="-17"/>
        </w:rPr>
        <w:t xml:space="preserve"> </w:t>
      </w:r>
      <w:r>
        <w:rPr>
          <w:color w:val="231F20"/>
        </w:rPr>
        <w:t>perception,</w:t>
      </w:r>
      <w:r>
        <w:rPr>
          <w:color w:val="231F20"/>
          <w:spacing w:val="-16"/>
        </w:rPr>
        <w:t xml:space="preserve"> </w:t>
      </w:r>
      <w:r>
        <w:rPr>
          <w:color w:val="231F20"/>
        </w:rPr>
        <w:t>it</w:t>
      </w:r>
      <w:r>
        <w:rPr>
          <w:color w:val="231F20"/>
          <w:spacing w:val="-17"/>
        </w:rPr>
        <w:t xml:space="preserve"> </w:t>
      </w:r>
      <w:r>
        <w:rPr>
          <w:color w:val="231F20"/>
        </w:rPr>
        <w:t>was</w:t>
      </w:r>
      <w:r>
        <w:rPr>
          <w:color w:val="231F20"/>
          <w:spacing w:val="-16"/>
        </w:rPr>
        <w:t xml:space="preserve"> </w:t>
      </w:r>
      <w:r>
        <w:rPr>
          <w:color w:val="231F20"/>
        </w:rPr>
        <w:t>a</w:t>
      </w:r>
      <w:r>
        <w:rPr>
          <w:color w:val="231F20"/>
          <w:spacing w:val="-17"/>
        </w:rPr>
        <w:t xml:space="preserve"> </w:t>
      </w:r>
      <w:r>
        <w:rPr>
          <w:color w:val="231F20"/>
        </w:rPr>
        <w:t xml:space="preserve">typical </w:t>
      </w:r>
      <w:r>
        <w:rPr>
          <w:color w:val="231F20"/>
          <w:spacing w:val="-2"/>
        </w:rPr>
        <w:t>government</w:t>
      </w:r>
      <w:r>
        <w:rPr>
          <w:color w:val="231F20"/>
          <w:spacing w:val="-8"/>
        </w:rPr>
        <w:t xml:space="preserve"> </w:t>
      </w:r>
      <w:r>
        <w:rPr>
          <w:color w:val="231F20"/>
          <w:spacing w:val="-2"/>
        </w:rPr>
        <w:t>bank,</w:t>
      </w:r>
      <w:r>
        <w:rPr>
          <w:color w:val="231F20"/>
          <w:spacing w:val="-8"/>
        </w:rPr>
        <w:t xml:space="preserve"> </w:t>
      </w:r>
      <w:r>
        <w:rPr>
          <w:color w:val="231F20"/>
          <w:spacing w:val="-2"/>
        </w:rPr>
        <w:t>until</w:t>
      </w:r>
      <w:r>
        <w:rPr>
          <w:color w:val="231F20"/>
          <w:spacing w:val="-8"/>
        </w:rPr>
        <w:t xml:space="preserve"> </w:t>
      </w:r>
      <w:r>
        <w:rPr>
          <w:color w:val="231F20"/>
          <w:spacing w:val="-2"/>
        </w:rPr>
        <w:t>it</w:t>
      </w:r>
      <w:r>
        <w:rPr>
          <w:color w:val="231F20"/>
          <w:spacing w:val="-8"/>
        </w:rPr>
        <w:t xml:space="preserve"> </w:t>
      </w:r>
      <w:r>
        <w:rPr>
          <w:color w:val="231F20"/>
          <w:spacing w:val="-2"/>
        </w:rPr>
        <w:t>literally</w:t>
      </w:r>
      <w:r>
        <w:rPr>
          <w:color w:val="231F20"/>
          <w:spacing w:val="-8"/>
        </w:rPr>
        <w:t xml:space="preserve"> </w:t>
      </w:r>
      <w:r>
        <w:rPr>
          <w:color w:val="231F20"/>
          <w:spacing w:val="-2"/>
        </w:rPr>
        <w:t>changed</w:t>
      </w:r>
      <w:r>
        <w:rPr>
          <w:color w:val="231F20"/>
          <w:spacing w:val="-8"/>
        </w:rPr>
        <w:t xml:space="preserve"> </w:t>
      </w:r>
      <w:r>
        <w:rPr>
          <w:color w:val="231F20"/>
          <w:spacing w:val="-2"/>
        </w:rPr>
        <w:t>its</w:t>
      </w:r>
      <w:r>
        <w:rPr>
          <w:color w:val="231F20"/>
          <w:spacing w:val="-8"/>
        </w:rPr>
        <w:t xml:space="preserve"> </w:t>
      </w:r>
      <w:r>
        <w:rPr>
          <w:color w:val="231F20"/>
          <w:spacing w:val="-2"/>
        </w:rPr>
        <w:t>colours</w:t>
      </w:r>
      <w:r>
        <w:rPr>
          <w:color w:val="231F20"/>
          <w:spacing w:val="-8"/>
        </w:rPr>
        <w:t xml:space="preserve"> </w:t>
      </w:r>
      <w:r>
        <w:rPr>
          <w:color w:val="231F20"/>
          <w:spacing w:val="-2"/>
        </w:rPr>
        <w:t>to</w:t>
      </w:r>
      <w:r>
        <w:rPr>
          <w:color w:val="231F20"/>
          <w:spacing w:val="-8"/>
        </w:rPr>
        <w:t xml:space="preserve"> </w:t>
      </w:r>
      <w:r>
        <w:rPr>
          <w:color w:val="231F20"/>
          <w:spacing w:val="-2"/>
        </w:rPr>
        <w:t>an</w:t>
      </w:r>
      <w:r>
        <w:rPr>
          <w:color w:val="231F20"/>
          <w:spacing w:val="-8"/>
        </w:rPr>
        <w:t xml:space="preserve"> </w:t>
      </w:r>
      <w:r>
        <w:rPr>
          <w:color w:val="231F20"/>
          <w:spacing w:val="-2"/>
        </w:rPr>
        <w:t>attractive</w:t>
      </w:r>
      <w:r>
        <w:rPr>
          <w:color w:val="231F20"/>
          <w:spacing w:val="-8"/>
        </w:rPr>
        <w:t xml:space="preserve"> </w:t>
      </w:r>
      <w:r>
        <w:rPr>
          <w:color w:val="231F20"/>
          <w:spacing w:val="-2"/>
        </w:rPr>
        <w:t>orange-red.</w:t>
      </w:r>
      <w:r>
        <w:rPr>
          <w:color w:val="231F20"/>
          <w:spacing w:val="-8"/>
        </w:rPr>
        <w:t xml:space="preserve"> </w:t>
      </w:r>
      <w:r>
        <w:rPr>
          <w:color w:val="231F20"/>
          <w:spacing w:val="-2"/>
        </w:rPr>
        <w:t xml:space="preserve">Along </w:t>
      </w:r>
      <w:r>
        <w:rPr>
          <w:color w:val="231F20"/>
          <w:spacing w:val="-4"/>
        </w:rPr>
        <w:t>with</w:t>
      </w:r>
      <w:r>
        <w:rPr>
          <w:color w:val="231F20"/>
          <w:spacing w:val="-5"/>
        </w:rPr>
        <w:t xml:space="preserve"> </w:t>
      </w:r>
      <w:r>
        <w:rPr>
          <w:color w:val="231F20"/>
          <w:spacing w:val="-4"/>
        </w:rPr>
        <w:t>a</w:t>
      </w:r>
      <w:r>
        <w:rPr>
          <w:color w:val="231F20"/>
          <w:spacing w:val="-5"/>
        </w:rPr>
        <w:t xml:space="preserve"> </w:t>
      </w:r>
      <w:r>
        <w:rPr>
          <w:color w:val="231F20"/>
          <w:spacing w:val="-4"/>
        </w:rPr>
        <w:t>spanking</w:t>
      </w:r>
      <w:r>
        <w:rPr>
          <w:color w:val="231F20"/>
          <w:spacing w:val="-5"/>
        </w:rPr>
        <w:t xml:space="preserve"> </w:t>
      </w:r>
      <w:r>
        <w:rPr>
          <w:color w:val="231F20"/>
          <w:spacing w:val="-4"/>
        </w:rPr>
        <w:t>new</w:t>
      </w:r>
      <w:r>
        <w:rPr>
          <w:color w:val="231F20"/>
          <w:spacing w:val="-5"/>
        </w:rPr>
        <w:t xml:space="preserve"> </w:t>
      </w:r>
      <w:r>
        <w:rPr>
          <w:color w:val="231F20"/>
          <w:spacing w:val="-4"/>
        </w:rPr>
        <w:t>logo,</w:t>
      </w:r>
      <w:r>
        <w:rPr>
          <w:color w:val="231F20"/>
          <w:spacing w:val="-5"/>
        </w:rPr>
        <w:t xml:space="preserve"> </w:t>
      </w:r>
      <w:r>
        <w:rPr>
          <w:color w:val="231F20"/>
          <w:spacing w:val="-4"/>
        </w:rPr>
        <w:t>and</w:t>
      </w:r>
      <w:r>
        <w:rPr>
          <w:color w:val="231F20"/>
          <w:spacing w:val="-5"/>
        </w:rPr>
        <w:t xml:space="preserve"> </w:t>
      </w:r>
      <w:r>
        <w:rPr>
          <w:color w:val="231F20"/>
          <w:spacing w:val="-4"/>
        </w:rPr>
        <w:t>aggressive</w:t>
      </w:r>
      <w:r>
        <w:rPr>
          <w:color w:val="231F20"/>
          <w:spacing w:val="-5"/>
        </w:rPr>
        <w:t xml:space="preserve"> </w:t>
      </w:r>
      <w:r>
        <w:rPr>
          <w:color w:val="231F20"/>
          <w:spacing w:val="-4"/>
        </w:rPr>
        <w:t>marketing</w:t>
      </w:r>
      <w:r>
        <w:rPr>
          <w:color w:val="231F20"/>
          <w:spacing w:val="-5"/>
        </w:rPr>
        <w:t xml:space="preserve"> </w:t>
      </w:r>
      <w:r>
        <w:rPr>
          <w:color w:val="231F20"/>
          <w:spacing w:val="-4"/>
        </w:rPr>
        <w:t>which</w:t>
      </w:r>
      <w:r>
        <w:rPr>
          <w:color w:val="231F20"/>
          <w:spacing w:val="-5"/>
        </w:rPr>
        <w:t xml:space="preserve"> </w:t>
      </w:r>
      <w:r>
        <w:rPr>
          <w:color w:val="231F20"/>
          <w:spacing w:val="-4"/>
        </w:rPr>
        <w:t>included</w:t>
      </w:r>
      <w:r>
        <w:rPr>
          <w:color w:val="231F20"/>
          <w:spacing w:val="-5"/>
        </w:rPr>
        <w:t xml:space="preserve"> </w:t>
      </w:r>
      <w:r>
        <w:rPr>
          <w:color w:val="231F20"/>
          <w:spacing w:val="-4"/>
        </w:rPr>
        <w:t>print,</w:t>
      </w:r>
      <w:r>
        <w:rPr>
          <w:color w:val="231F20"/>
          <w:spacing w:val="-5"/>
        </w:rPr>
        <w:t xml:space="preserve"> </w:t>
      </w:r>
      <w:r>
        <w:rPr>
          <w:color w:val="231F20"/>
          <w:spacing w:val="-4"/>
        </w:rPr>
        <w:t>television,</w:t>
      </w:r>
      <w:r>
        <w:rPr>
          <w:color w:val="231F20"/>
          <w:spacing w:val="-5"/>
        </w:rPr>
        <w:t xml:space="preserve"> </w:t>
      </w:r>
      <w:r>
        <w:rPr>
          <w:color w:val="231F20"/>
          <w:spacing w:val="-4"/>
        </w:rPr>
        <w:t xml:space="preserve">and </w:t>
      </w:r>
      <w:r>
        <w:rPr>
          <w:color w:val="231F20"/>
          <w:spacing w:val="-2"/>
        </w:rPr>
        <w:t>personal</w:t>
      </w:r>
      <w:r>
        <w:rPr>
          <w:color w:val="231F20"/>
          <w:spacing w:val="-9"/>
        </w:rPr>
        <w:t xml:space="preserve"> </w:t>
      </w:r>
      <w:r>
        <w:rPr>
          <w:color w:val="231F20"/>
          <w:spacing w:val="-2"/>
        </w:rPr>
        <w:t>selling</w:t>
      </w:r>
      <w:r>
        <w:rPr>
          <w:color w:val="231F20"/>
          <w:spacing w:val="-9"/>
        </w:rPr>
        <w:t xml:space="preserve"> </w:t>
      </w:r>
      <w:r>
        <w:rPr>
          <w:color w:val="231F20"/>
          <w:spacing w:val="-2"/>
        </w:rPr>
        <w:t>through</w:t>
      </w:r>
      <w:r>
        <w:rPr>
          <w:color w:val="231F20"/>
          <w:spacing w:val="-9"/>
        </w:rPr>
        <w:t xml:space="preserve"> </w:t>
      </w:r>
      <w:r>
        <w:rPr>
          <w:color w:val="231F20"/>
          <w:spacing w:val="-2"/>
        </w:rPr>
        <w:t>mailers</w:t>
      </w:r>
      <w:r>
        <w:rPr>
          <w:color w:val="231F20"/>
          <w:spacing w:val="-9"/>
        </w:rPr>
        <w:t xml:space="preserve"> </w:t>
      </w:r>
      <w:r>
        <w:rPr>
          <w:color w:val="231F20"/>
          <w:spacing w:val="-2"/>
        </w:rPr>
        <w:t>and</w:t>
      </w:r>
      <w:r>
        <w:rPr>
          <w:color w:val="231F20"/>
          <w:spacing w:val="-9"/>
        </w:rPr>
        <w:t xml:space="preserve"> </w:t>
      </w:r>
      <w:r>
        <w:rPr>
          <w:color w:val="231F20"/>
          <w:spacing w:val="-2"/>
        </w:rPr>
        <w:t>telemarketing,</w:t>
      </w:r>
      <w:r>
        <w:rPr>
          <w:color w:val="231F20"/>
          <w:spacing w:val="-9"/>
        </w:rPr>
        <w:t xml:space="preserve"> </w:t>
      </w:r>
      <w:r>
        <w:rPr>
          <w:color w:val="231F20"/>
          <w:spacing w:val="-2"/>
        </w:rPr>
        <w:t>the</w:t>
      </w:r>
      <w:r>
        <w:rPr>
          <w:color w:val="231F20"/>
          <w:spacing w:val="-9"/>
        </w:rPr>
        <w:t xml:space="preserve"> </w:t>
      </w:r>
      <w:r>
        <w:rPr>
          <w:color w:val="231F20"/>
          <w:spacing w:val="-2"/>
        </w:rPr>
        <w:t>ICICI</w:t>
      </w:r>
      <w:r>
        <w:rPr>
          <w:color w:val="231F20"/>
          <w:spacing w:val="-9"/>
        </w:rPr>
        <w:t xml:space="preserve"> </w:t>
      </w:r>
      <w:r>
        <w:rPr>
          <w:color w:val="231F20"/>
          <w:spacing w:val="-2"/>
        </w:rPr>
        <w:t>Bank</w:t>
      </w:r>
      <w:r>
        <w:rPr>
          <w:color w:val="231F20"/>
          <w:spacing w:val="-9"/>
        </w:rPr>
        <w:t xml:space="preserve"> </w:t>
      </w:r>
      <w:r>
        <w:rPr>
          <w:color w:val="231F20"/>
          <w:spacing w:val="-2"/>
        </w:rPr>
        <w:t>almost</w:t>
      </w:r>
      <w:r>
        <w:rPr>
          <w:color w:val="231F20"/>
          <w:spacing w:val="-9"/>
        </w:rPr>
        <w:t xml:space="preserve"> </w:t>
      </w:r>
      <w:r>
        <w:rPr>
          <w:color w:val="231F20"/>
          <w:spacing w:val="-2"/>
        </w:rPr>
        <w:t>blanketed</w:t>
      </w:r>
      <w:r>
        <w:rPr>
          <w:color w:val="231F20"/>
          <w:spacing w:val="-9"/>
        </w:rPr>
        <w:t xml:space="preserve"> </w:t>
      </w:r>
      <w:r>
        <w:rPr>
          <w:color w:val="231F20"/>
          <w:spacing w:val="-2"/>
        </w:rPr>
        <w:t xml:space="preserve">the </w:t>
      </w:r>
      <w:r>
        <w:rPr>
          <w:color w:val="231F20"/>
        </w:rPr>
        <w:t>landscape</w:t>
      </w:r>
      <w:r>
        <w:rPr>
          <w:color w:val="231F20"/>
          <w:spacing w:val="-14"/>
        </w:rPr>
        <w:t xml:space="preserve"> </w:t>
      </w:r>
      <w:r>
        <w:rPr>
          <w:color w:val="231F20"/>
        </w:rPr>
        <w:t>and</w:t>
      </w:r>
      <w:r>
        <w:rPr>
          <w:color w:val="231F20"/>
          <w:spacing w:val="-14"/>
        </w:rPr>
        <w:t xml:space="preserve"> </w:t>
      </w:r>
      <w:r>
        <w:rPr>
          <w:color w:val="231F20"/>
        </w:rPr>
        <w:t>the</w:t>
      </w:r>
      <w:r>
        <w:rPr>
          <w:color w:val="231F20"/>
          <w:spacing w:val="-14"/>
        </w:rPr>
        <w:t xml:space="preserve"> </w:t>
      </w:r>
      <w:r>
        <w:rPr>
          <w:color w:val="231F20"/>
        </w:rPr>
        <w:t>consumer’s</w:t>
      </w:r>
      <w:r>
        <w:rPr>
          <w:color w:val="231F20"/>
          <w:spacing w:val="-14"/>
        </w:rPr>
        <w:t xml:space="preserve"> </w:t>
      </w:r>
      <w:r>
        <w:rPr>
          <w:color w:val="231F20"/>
        </w:rPr>
        <w:t>mind</w:t>
      </w:r>
      <w:r>
        <w:rPr>
          <w:color w:val="231F20"/>
          <w:spacing w:val="-14"/>
        </w:rPr>
        <w:t xml:space="preserve"> </w:t>
      </w:r>
      <w:r>
        <w:rPr>
          <w:color w:val="231F20"/>
        </w:rPr>
        <w:t>space</w:t>
      </w:r>
      <w:r>
        <w:rPr>
          <w:color w:val="231F20"/>
          <w:spacing w:val="-14"/>
        </w:rPr>
        <w:t xml:space="preserve"> </w:t>
      </w:r>
      <w:r>
        <w:rPr>
          <w:color w:val="231F20"/>
        </w:rPr>
        <w:t>in</w:t>
      </w:r>
      <w:r>
        <w:rPr>
          <w:color w:val="231F20"/>
          <w:spacing w:val="-14"/>
        </w:rPr>
        <w:t xml:space="preserve"> </w:t>
      </w:r>
      <w:r>
        <w:rPr>
          <w:color w:val="231F20"/>
        </w:rPr>
        <w:t>the</w:t>
      </w:r>
      <w:r>
        <w:rPr>
          <w:color w:val="231F20"/>
          <w:spacing w:val="-14"/>
        </w:rPr>
        <w:t xml:space="preserve"> </w:t>
      </w:r>
      <w:r>
        <w:rPr>
          <w:color w:val="231F20"/>
        </w:rPr>
        <w:t>years</w:t>
      </w:r>
      <w:r>
        <w:rPr>
          <w:color w:val="231F20"/>
          <w:spacing w:val="-14"/>
        </w:rPr>
        <w:t xml:space="preserve"> </w:t>
      </w:r>
      <w:r>
        <w:rPr>
          <w:color w:val="231F20"/>
        </w:rPr>
        <w:t>2000-02,</w:t>
      </w:r>
      <w:r>
        <w:rPr>
          <w:color w:val="231F20"/>
          <w:spacing w:val="-14"/>
        </w:rPr>
        <w:t xml:space="preserve"> </w:t>
      </w:r>
      <w:r>
        <w:rPr>
          <w:color w:val="231F20"/>
        </w:rPr>
        <w:t>to</w:t>
      </w:r>
      <w:r>
        <w:rPr>
          <w:color w:val="231F20"/>
          <w:spacing w:val="-14"/>
        </w:rPr>
        <w:t xml:space="preserve"> </w:t>
      </w:r>
      <w:r>
        <w:rPr>
          <w:color w:val="231F20"/>
        </w:rPr>
        <w:t>emerge</w:t>
      </w:r>
      <w:r>
        <w:rPr>
          <w:color w:val="231F20"/>
          <w:spacing w:val="-14"/>
        </w:rPr>
        <w:t xml:space="preserve"> </w:t>
      </w:r>
      <w:r>
        <w:rPr>
          <w:color w:val="231F20"/>
        </w:rPr>
        <w:t>as</w:t>
      </w:r>
      <w:r>
        <w:rPr>
          <w:color w:val="231F20"/>
          <w:spacing w:val="-14"/>
        </w:rPr>
        <w:t xml:space="preserve"> </w:t>
      </w:r>
      <w:r>
        <w:rPr>
          <w:color w:val="231F20"/>
        </w:rPr>
        <w:t>a</w:t>
      </w:r>
      <w:r>
        <w:rPr>
          <w:color w:val="231F20"/>
          <w:spacing w:val="-14"/>
        </w:rPr>
        <w:t xml:space="preserve"> </w:t>
      </w:r>
      <w:r>
        <w:rPr>
          <w:color w:val="231F20"/>
        </w:rPr>
        <w:t>leading player in the retail banking industry.</w:t>
      </w:r>
    </w:p>
    <w:p w14:paraId="78108EB8" w14:textId="77777777" w:rsidR="003D78A7" w:rsidRDefault="003D78A7">
      <w:pPr>
        <w:pStyle w:val="BodyText"/>
        <w:spacing w:before="70"/>
      </w:pPr>
    </w:p>
    <w:p w14:paraId="2E401138" w14:textId="77777777" w:rsidR="003D78A7" w:rsidRDefault="00727087">
      <w:pPr>
        <w:pStyle w:val="Heading2"/>
        <w:jc w:val="both"/>
      </w:pPr>
      <w:r>
        <w:rPr>
          <w:color w:val="231F20"/>
          <w:spacing w:val="-2"/>
        </w:rPr>
        <w:t>From</w:t>
      </w:r>
      <w:r>
        <w:rPr>
          <w:color w:val="231F20"/>
          <w:spacing w:val="-7"/>
        </w:rPr>
        <w:t xml:space="preserve"> </w:t>
      </w:r>
      <w:r>
        <w:rPr>
          <w:color w:val="231F20"/>
          <w:spacing w:val="-2"/>
        </w:rPr>
        <w:t>an</w:t>
      </w:r>
      <w:r>
        <w:rPr>
          <w:color w:val="231F20"/>
          <w:spacing w:val="-7"/>
        </w:rPr>
        <w:t xml:space="preserve"> </w:t>
      </w:r>
      <w:r>
        <w:rPr>
          <w:color w:val="231F20"/>
          <w:spacing w:val="-2"/>
        </w:rPr>
        <w:t>NBFC</w:t>
      </w:r>
      <w:r>
        <w:rPr>
          <w:color w:val="231F20"/>
          <w:spacing w:val="-7"/>
        </w:rPr>
        <w:t xml:space="preserve"> </w:t>
      </w:r>
      <w:r>
        <w:rPr>
          <w:color w:val="231F20"/>
          <w:spacing w:val="-2"/>
        </w:rPr>
        <w:t>to</w:t>
      </w:r>
      <w:r>
        <w:rPr>
          <w:color w:val="231F20"/>
          <w:spacing w:val="-6"/>
        </w:rPr>
        <w:t xml:space="preserve"> </w:t>
      </w:r>
      <w:r>
        <w:rPr>
          <w:color w:val="231F20"/>
          <w:spacing w:val="-2"/>
        </w:rPr>
        <w:t>a</w:t>
      </w:r>
      <w:r>
        <w:rPr>
          <w:color w:val="231F20"/>
          <w:spacing w:val="-7"/>
        </w:rPr>
        <w:t xml:space="preserve"> </w:t>
      </w:r>
      <w:r>
        <w:rPr>
          <w:color w:val="231F20"/>
          <w:spacing w:val="-2"/>
        </w:rPr>
        <w:t>Bank:</w:t>
      </w:r>
      <w:r>
        <w:rPr>
          <w:color w:val="231F20"/>
          <w:spacing w:val="-7"/>
        </w:rPr>
        <w:t xml:space="preserve"> </w:t>
      </w:r>
      <w:r>
        <w:rPr>
          <w:color w:val="231F20"/>
          <w:spacing w:val="-2"/>
        </w:rPr>
        <w:t>Kotak</w:t>
      </w:r>
      <w:r>
        <w:rPr>
          <w:color w:val="231F20"/>
          <w:spacing w:val="-6"/>
        </w:rPr>
        <w:t xml:space="preserve"> </w:t>
      </w:r>
      <w:r>
        <w:rPr>
          <w:color w:val="231F20"/>
          <w:spacing w:val="-2"/>
        </w:rPr>
        <w:t>Mahindra’s</w:t>
      </w:r>
      <w:r>
        <w:rPr>
          <w:color w:val="231F20"/>
          <w:spacing w:val="-7"/>
        </w:rPr>
        <w:t xml:space="preserve"> </w:t>
      </w:r>
      <w:r>
        <w:rPr>
          <w:color w:val="231F20"/>
          <w:spacing w:val="-2"/>
        </w:rPr>
        <w:t>Strategic</w:t>
      </w:r>
      <w:r>
        <w:rPr>
          <w:color w:val="231F20"/>
          <w:spacing w:val="-7"/>
        </w:rPr>
        <w:t xml:space="preserve"> </w:t>
      </w:r>
      <w:r>
        <w:rPr>
          <w:color w:val="231F20"/>
          <w:spacing w:val="-2"/>
        </w:rPr>
        <w:t>Shift</w:t>
      </w:r>
    </w:p>
    <w:p w14:paraId="6AE16C3B" w14:textId="77777777" w:rsidR="003D78A7" w:rsidRDefault="003D78A7">
      <w:pPr>
        <w:pStyle w:val="BodyText"/>
        <w:spacing w:before="133"/>
        <w:rPr>
          <w:rFonts w:ascii="Times New Roman"/>
          <w:b/>
        </w:rPr>
      </w:pPr>
    </w:p>
    <w:p w14:paraId="6501F9EF" w14:textId="77777777" w:rsidR="003D78A7" w:rsidRDefault="00727087">
      <w:pPr>
        <w:pStyle w:val="BodyText"/>
        <w:spacing w:line="271" w:lineRule="auto"/>
        <w:ind w:left="284" w:right="277" w:firstLine="720"/>
        <w:jc w:val="both"/>
      </w:pPr>
      <w:r>
        <w:rPr>
          <w:color w:val="231F20"/>
        </w:rPr>
        <w:t xml:space="preserve">Kotak Mahindra, which has started as an NBFC (non-banking financial services </w:t>
      </w:r>
      <w:r>
        <w:rPr>
          <w:color w:val="231F20"/>
          <w:spacing w:val="-2"/>
        </w:rPr>
        <w:t>company)</w:t>
      </w:r>
      <w:r>
        <w:rPr>
          <w:color w:val="231F20"/>
          <w:spacing w:val="-15"/>
        </w:rPr>
        <w:t xml:space="preserve"> </w:t>
      </w:r>
      <w:r>
        <w:rPr>
          <w:color w:val="231F20"/>
          <w:spacing w:val="-2"/>
        </w:rPr>
        <w:t>and</w:t>
      </w:r>
      <w:r>
        <w:rPr>
          <w:color w:val="231F20"/>
          <w:spacing w:val="-14"/>
        </w:rPr>
        <w:t xml:space="preserve"> </w:t>
      </w:r>
      <w:r>
        <w:rPr>
          <w:color w:val="231F20"/>
          <w:spacing w:val="-2"/>
        </w:rPr>
        <w:t>has</w:t>
      </w:r>
      <w:r>
        <w:rPr>
          <w:color w:val="231F20"/>
          <w:spacing w:val="-15"/>
        </w:rPr>
        <w:t xml:space="preserve"> </w:t>
      </w:r>
      <w:r>
        <w:rPr>
          <w:color w:val="231F20"/>
          <w:spacing w:val="-2"/>
        </w:rPr>
        <w:t>now</w:t>
      </w:r>
      <w:r>
        <w:rPr>
          <w:color w:val="231F20"/>
          <w:spacing w:val="-14"/>
        </w:rPr>
        <w:t xml:space="preserve"> </w:t>
      </w:r>
      <w:r>
        <w:rPr>
          <w:color w:val="231F20"/>
          <w:spacing w:val="-2"/>
        </w:rPr>
        <w:t>become</w:t>
      </w:r>
      <w:r>
        <w:rPr>
          <w:color w:val="231F20"/>
          <w:spacing w:val="-14"/>
        </w:rPr>
        <w:t xml:space="preserve"> </w:t>
      </w:r>
      <w:r>
        <w:rPr>
          <w:color w:val="231F20"/>
          <w:spacing w:val="-2"/>
        </w:rPr>
        <w:t>a</w:t>
      </w:r>
      <w:r>
        <w:rPr>
          <w:color w:val="231F20"/>
          <w:spacing w:val="-15"/>
        </w:rPr>
        <w:t xml:space="preserve"> </w:t>
      </w:r>
      <w:r>
        <w:rPr>
          <w:color w:val="231F20"/>
          <w:spacing w:val="-2"/>
        </w:rPr>
        <w:t>bank.</w:t>
      </w:r>
      <w:r>
        <w:rPr>
          <w:color w:val="231F20"/>
          <w:spacing w:val="-14"/>
        </w:rPr>
        <w:t xml:space="preserve"> </w:t>
      </w:r>
      <w:r>
        <w:rPr>
          <w:color w:val="231F20"/>
          <w:spacing w:val="-2"/>
        </w:rPr>
        <w:t>A</w:t>
      </w:r>
      <w:r>
        <w:rPr>
          <w:color w:val="231F20"/>
          <w:spacing w:val="-15"/>
        </w:rPr>
        <w:t xml:space="preserve"> </w:t>
      </w:r>
      <w:r>
        <w:rPr>
          <w:color w:val="231F20"/>
          <w:spacing w:val="-2"/>
        </w:rPr>
        <w:t>major</w:t>
      </w:r>
      <w:r>
        <w:rPr>
          <w:color w:val="231F20"/>
          <w:spacing w:val="-14"/>
        </w:rPr>
        <w:t xml:space="preserve"> </w:t>
      </w:r>
      <w:r>
        <w:rPr>
          <w:color w:val="231F20"/>
          <w:spacing w:val="-2"/>
        </w:rPr>
        <w:t>paradigm</w:t>
      </w:r>
      <w:r>
        <w:rPr>
          <w:color w:val="231F20"/>
          <w:spacing w:val="-14"/>
        </w:rPr>
        <w:t xml:space="preserve"> </w:t>
      </w:r>
      <w:r>
        <w:rPr>
          <w:color w:val="231F20"/>
          <w:spacing w:val="-2"/>
        </w:rPr>
        <w:t>shift</w:t>
      </w:r>
      <w:r>
        <w:rPr>
          <w:color w:val="231F20"/>
          <w:spacing w:val="-15"/>
        </w:rPr>
        <w:t xml:space="preserve"> </w:t>
      </w:r>
      <w:r>
        <w:rPr>
          <w:color w:val="231F20"/>
          <w:spacing w:val="-2"/>
        </w:rPr>
        <w:t>is</w:t>
      </w:r>
      <w:r>
        <w:rPr>
          <w:color w:val="231F20"/>
          <w:spacing w:val="-14"/>
        </w:rPr>
        <w:t xml:space="preserve"> </w:t>
      </w:r>
      <w:r>
        <w:rPr>
          <w:color w:val="231F20"/>
          <w:spacing w:val="-2"/>
        </w:rPr>
        <w:t>taking</w:t>
      </w:r>
      <w:r>
        <w:rPr>
          <w:color w:val="231F20"/>
          <w:spacing w:val="-15"/>
        </w:rPr>
        <w:t xml:space="preserve"> </w:t>
      </w:r>
      <w:r>
        <w:rPr>
          <w:color w:val="231F20"/>
          <w:spacing w:val="-2"/>
        </w:rPr>
        <w:t>place</w:t>
      </w:r>
      <w:r>
        <w:rPr>
          <w:color w:val="231F20"/>
          <w:spacing w:val="-14"/>
        </w:rPr>
        <w:t xml:space="preserve"> </w:t>
      </w:r>
      <w:r>
        <w:rPr>
          <w:color w:val="231F20"/>
          <w:spacing w:val="-2"/>
        </w:rPr>
        <w:t>in</w:t>
      </w:r>
      <w:r>
        <w:rPr>
          <w:color w:val="231F20"/>
          <w:spacing w:val="-14"/>
        </w:rPr>
        <w:t xml:space="preserve"> </w:t>
      </w:r>
      <w:r>
        <w:rPr>
          <w:color w:val="231F20"/>
          <w:spacing w:val="-2"/>
        </w:rPr>
        <w:t>the</w:t>
      </w:r>
      <w:r>
        <w:rPr>
          <w:color w:val="231F20"/>
          <w:spacing w:val="-15"/>
        </w:rPr>
        <w:t xml:space="preserve"> </w:t>
      </w:r>
      <w:r>
        <w:rPr>
          <w:color w:val="231F20"/>
          <w:spacing w:val="-2"/>
        </w:rPr>
        <w:t xml:space="preserve">way </w:t>
      </w:r>
      <w:r>
        <w:rPr>
          <w:color w:val="231F20"/>
          <w:w w:val="90"/>
        </w:rPr>
        <w:t xml:space="preserve">corporate finance is structured. Traditionally, banks in India approached corporate and said “here is our bag of money”. I don’t think that is sustainable any longer. You have to go to the </w:t>
      </w:r>
      <w:r>
        <w:rPr>
          <w:color w:val="231F20"/>
        </w:rPr>
        <w:t>supply</w:t>
      </w:r>
      <w:r>
        <w:rPr>
          <w:color w:val="231F20"/>
          <w:spacing w:val="-8"/>
        </w:rPr>
        <w:t xml:space="preserve"> </w:t>
      </w:r>
      <w:r>
        <w:rPr>
          <w:color w:val="231F20"/>
        </w:rPr>
        <w:t>chain</w:t>
      </w:r>
      <w:r>
        <w:rPr>
          <w:color w:val="231F20"/>
          <w:spacing w:val="-8"/>
        </w:rPr>
        <w:t xml:space="preserve"> </w:t>
      </w:r>
      <w:r>
        <w:rPr>
          <w:color w:val="231F20"/>
        </w:rPr>
        <w:t>and</w:t>
      </w:r>
      <w:r>
        <w:rPr>
          <w:color w:val="231F20"/>
          <w:spacing w:val="-8"/>
        </w:rPr>
        <w:t xml:space="preserve"> </w:t>
      </w:r>
      <w:r>
        <w:rPr>
          <w:color w:val="231F20"/>
        </w:rPr>
        <w:t>look</w:t>
      </w:r>
      <w:r>
        <w:rPr>
          <w:color w:val="231F20"/>
          <w:spacing w:val="-8"/>
        </w:rPr>
        <w:t xml:space="preserve"> </w:t>
      </w:r>
      <w:r>
        <w:rPr>
          <w:color w:val="231F20"/>
        </w:rPr>
        <w:t>for</w:t>
      </w:r>
      <w:r>
        <w:rPr>
          <w:color w:val="231F20"/>
          <w:spacing w:val="-8"/>
        </w:rPr>
        <w:t xml:space="preserve"> </w:t>
      </w:r>
      <w:r>
        <w:rPr>
          <w:color w:val="231F20"/>
        </w:rPr>
        <w:t>gaps.</w:t>
      </w:r>
    </w:p>
    <w:p w14:paraId="17DE3240" w14:textId="77777777" w:rsidR="003D78A7" w:rsidRDefault="00727087">
      <w:pPr>
        <w:pStyle w:val="BodyText"/>
        <w:spacing w:before="223" w:line="271" w:lineRule="auto"/>
        <w:ind w:left="284" w:right="277" w:firstLine="720"/>
        <w:jc w:val="both"/>
      </w:pPr>
      <w:r>
        <w:rPr>
          <w:color w:val="231F20"/>
        </w:rPr>
        <w:t>If</w:t>
      </w:r>
      <w:r>
        <w:rPr>
          <w:color w:val="231F20"/>
          <w:spacing w:val="-14"/>
        </w:rPr>
        <w:t xml:space="preserve"> </w:t>
      </w:r>
      <w:r>
        <w:rPr>
          <w:color w:val="231F20"/>
        </w:rPr>
        <w:t>you</w:t>
      </w:r>
      <w:r>
        <w:rPr>
          <w:color w:val="231F20"/>
          <w:spacing w:val="-14"/>
        </w:rPr>
        <w:t xml:space="preserve"> </w:t>
      </w:r>
      <w:r>
        <w:rPr>
          <w:color w:val="231F20"/>
        </w:rPr>
        <w:t>take</w:t>
      </w:r>
      <w:r>
        <w:rPr>
          <w:color w:val="231F20"/>
          <w:spacing w:val="-14"/>
        </w:rPr>
        <w:t xml:space="preserve"> </w:t>
      </w:r>
      <w:r>
        <w:rPr>
          <w:color w:val="231F20"/>
        </w:rPr>
        <w:t>the</w:t>
      </w:r>
      <w:r>
        <w:rPr>
          <w:color w:val="231F20"/>
          <w:spacing w:val="-14"/>
        </w:rPr>
        <w:t xml:space="preserve"> </w:t>
      </w:r>
      <w:r>
        <w:rPr>
          <w:color w:val="231F20"/>
        </w:rPr>
        <w:t>automobile</w:t>
      </w:r>
      <w:r>
        <w:rPr>
          <w:color w:val="231F20"/>
          <w:spacing w:val="-14"/>
        </w:rPr>
        <w:t xml:space="preserve"> </w:t>
      </w:r>
      <w:r>
        <w:rPr>
          <w:color w:val="231F20"/>
        </w:rPr>
        <w:t>sector,</w:t>
      </w:r>
      <w:r>
        <w:rPr>
          <w:color w:val="231F20"/>
          <w:spacing w:val="-14"/>
        </w:rPr>
        <w:t xml:space="preserve"> </w:t>
      </w:r>
      <w:r>
        <w:rPr>
          <w:color w:val="231F20"/>
        </w:rPr>
        <w:t>for</w:t>
      </w:r>
      <w:r>
        <w:rPr>
          <w:color w:val="231F20"/>
          <w:spacing w:val="-14"/>
        </w:rPr>
        <w:t xml:space="preserve"> </w:t>
      </w:r>
      <w:r>
        <w:rPr>
          <w:color w:val="231F20"/>
        </w:rPr>
        <w:t>instance,</w:t>
      </w:r>
      <w:r>
        <w:rPr>
          <w:color w:val="231F20"/>
          <w:spacing w:val="-14"/>
        </w:rPr>
        <w:t xml:space="preserve"> </w:t>
      </w:r>
      <w:r>
        <w:rPr>
          <w:color w:val="231F20"/>
        </w:rPr>
        <w:t>we</w:t>
      </w:r>
      <w:r>
        <w:rPr>
          <w:color w:val="231F20"/>
          <w:spacing w:val="-14"/>
        </w:rPr>
        <w:t xml:space="preserve"> </w:t>
      </w:r>
      <w:r>
        <w:rPr>
          <w:color w:val="231F20"/>
        </w:rPr>
        <w:t>are</w:t>
      </w:r>
      <w:r>
        <w:rPr>
          <w:color w:val="231F20"/>
          <w:spacing w:val="-14"/>
        </w:rPr>
        <w:t xml:space="preserve"> </w:t>
      </w:r>
      <w:r>
        <w:rPr>
          <w:color w:val="231F20"/>
        </w:rPr>
        <w:t>end-to-end</w:t>
      </w:r>
      <w:r>
        <w:rPr>
          <w:color w:val="231F20"/>
          <w:spacing w:val="-14"/>
        </w:rPr>
        <w:t xml:space="preserve"> </w:t>
      </w:r>
      <w:r>
        <w:rPr>
          <w:color w:val="231F20"/>
        </w:rPr>
        <w:t>providers.</w:t>
      </w:r>
      <w:r>
        <w:rPr>
          <w:color w:val="231F20"/>
          <w:spacing w:val="-14"/>
        </w:rPr>
        <w:t xml:space="preserve"> </w:t>
      </w:r>
      <w:r>
        <w:rPr>
          <w:color w:val="231F20"/>
        </w:rPr>
        <w:t xml:space="preserve">We </w:t>
      </w:r>
      <w:r>
        <w:rPr>
          <w:color w:val="231F20"/>
          <w:spacing w:val="-4"/>
        </w:rPr>
        <w:t>have</w:t>
      </w:r>
      <w:r>
        <w:rPr>
          <w:color w:val="231F20"/>
          <w:spacing w:val="-13"/>
        </w:rPr>
        <w:t xml:space="preserve"> </w:t>
      </w:r>
      <w:r>
        <w:rPr>
          <w:color w:val="231F20"/>
          <w:spacing w:val="-4"/>
        </w:rPr>
        <w:t>done</w:t>
      </w:r>
      <w:r>
        <w:rPr>
          <w:color w:val="231F20"/>
          <w:spacing w:val="-12"/>
        </w:rPr>
        <w:t xml:space="preserve"> </w:t>
      </w:r>
      <w:r>
        <w:rPr>
          <w:color w:val="231F20"/>
          <w:spacing w:val="-4"/>
        </w:rPr>
        <w:t>car</w:t>
      </w:r>
      <w:r>
        <w:rPr>
          <w:color w:val="231F20"/>
          <w:spacing w:val="-13"/>
        </w:rPr>
        <w:t xml:space="preserve"> </w:t>
      </w:r>
      <w:r>
        <w:rPr>
          <w:color w:val="231F20"/>
          <w:spacing w:val="-4"/>
        </w:rPr>
        <w:t>financing</w:t>
      </w:r>
      <w:r>
        <w:rPr>
          <w:color w:val="231F20"/>
          <w:spacing w:val="-12"/>
        </w:rPr>
        <w:t xml:space="preserve"> </w:t>
      </w:r>
      <w:r>
        <w:rPr>
          <w:color w:val="231F20"/>
          <w:spacing w:val="-4"/>
        </w:rPr>
        <w:t>at</w:t>
      </w:r>
      <w:r>
        <w:rPr>
          <w:color w:val="231F20"/>
          <w:spacing w:val="-12"/>
        </w:rPr>
        <w:t xml:space="preserve"> </w:t>
      </w:r>
      <w:r>
        <w:rPr>
          <w:color w:val="231F20"/>
          <w:spacing w:val="-4"/>
        </w:rPr>
        <w:t>one</w:t>
      </w:r>
      <w:r>
        <w:rPr>
          <w:color w:val="231F20"/>
          <w:spacing w:val="-12"/>
        </w:rPr>
        <w:t xml:space="preserve"> </w:t>
      </w:r>
      <w:r>
        <w:rPr>
          <w:color w:val="231F20"/>
          <w:spacing w:val="-4"/>
        </w:rPr>
        <w:t>end</w:t>
      </w:r>
      <w:r>
        <w:rPr>
          <w:color w:val="231F20"/>
          <w:spacing w:val="-12"/>
        </w:rPr>
        <w:t xml:space="preserve"> </w:t>
      </w:r>
      <w:r>
        <w:rPr>
          <w:color w:val="231F20"/>
          <w:spacing w:val="-4"/>
        </w:rPr>
        <w:t>of</w:t>
      </w:r>
      <w:r>
        <w:rPr>
          <w:color w:val="231F20"/>
          <w:spacing w:val="-11"/>
        </w:rPr>
        <w:t xml:space="preserve"> </w:t>
      </w:r>
      <w:r>
        <w:rPr>
          <w:color w:val="231F20"/>
          <w:spacing w:val="-4"/>
        </w:rPr>
        <w:t>the</w:t>
      </w:r>
      <w:r>
        <w:rPr>
          <w:color w:val="231F20"/>
          <w:spacing w:val="-13"/>
        </w:rPr>
        <w:t xml:space="preserve"> </w:t>
      </w:r>
      <w:r>
        <w:rPr>
          <w:color w:val="231F20"/>
          <w:spacing w:val="-4"/>
        </w:rPr>
        <w:t>retail</w:t>
      </w:r>
      <w:r>
        <w:rPr>
          <w:color w:val="231F20"/>
          <w:spacing w:val="-12"/>
        </w:rPr>
        <w:t xml:space="preserve"> </w:t>
      </w:r>
      <w:r>
        <w:rPr>
          <w:color w:val="231F20"/>
          <w:spacing w:val="-4"/>
        </w:rPr>
        <w:t>chain.</w:t>
      </w:r>
      <w:r>
        <w:rPr>
          <w:color w:val="231F20"/>
          <w:spacing w:val="-13"/>
        </w:rPr>
        <w:t xml:space="preserve"> </w:t>
      </w:r>
      <w:r>
        <w:rPr>
          <w:color w:val="231F20"/>
          <w:spacing w:val="-4"/>
        </w:rPr>
        <w:t>Now</w:t>
      </w:r>
      <w:r>
        <w:rPr>
          <w:color w:val="231F20"/>
          <w:spacing w:val="-12"/>
        </w:rPr>
        <w:t xml:space="preserve"> </w:t>
      </w:r>
      <w:r>
        <w:rPr>
          <w:color w:val="231F20"/>
          <w:spacing w:val="-4"/>
        </w:rPr>
        <w:t>we</w:t>
      </w:r>
      <w:r>
        <w:rPr>
          <w:color w:val="231F20"/>
          <w:spacing w:val="-13"/>
        </w:rPr>
        <w:t xml:space="preserve"> </w:t>
      </w:r>
      <w:r>
        <w:rPr>
          <w:color w:val="231F20"/>
          <w:spacing w:val="-4"/>
        </w:rPr>
        <w:t>are</w:t>
      </w:r>
      <w:r>
        <w:rPr>
          <w:color w:val="231F20"/>
          <w:spacing w:val="-12"/>
        </w:rPr>
        <w:t xml:space="preserve"> </w:t>
      </w:r>
      <w:r>
        <w:rPr>
          <w:color w:val="231F20"/>
          <w:spacing w:val="-4"/>
        </w:rPr>
        <w:t>going</w:t>
      </w:r>
      <w:r>
        <w:rPr>
          <w:color w:val="231F20"/>
          <w:spacing w:val="-13"/>
        </w:rPr>
        <w:t xml:space="preserve"> </w:t>
      </w:r>
      <w:r>
        <w:rPr>
          <w:color w:val="231F20"/>
          <w:spacing w:val="-4"/>
        </w:rPr>
        <w:t>to</w:t>
      </w:r>
      <w:r>
        <w:rPr>
          <w:color w:val="231F20"/>
          <w:spacing w:val="-12"/>
        </w:rPr>
        <w:t xml:space="preserve"> </w:t>
      </w:r>
      <w:r>
        <w:rPr>
          <w:color w:val="231F20"/>
          <w:spacing w:val="-4"/>
        </w:rPr>
        <w:t>the</w:t>
      </w:r>
      <w:r>
        <w:rPr>
          <w:color w:val="231F20"/>
          <w:spacing w:val="-12"/>
        </w:rPr>
        <w:t xml:space="preserve"> </w:t>
      </w:r>
      <w:r>
        <w:rPr>
          <w:color w:val="231F20"/>
          <w:spacing w:val="-4"/>
        </w:rPr>
        <w:t>other</w:t>
      </w:r>
      <w:r>
        <w:rPr>
          <w:color w:val="231F20"/>
          <w:spacing w:val="-13"/>
        </w:rPr>
        <w:t xml:space="preserve"> </w:t>
      </w:r>
      <w:r>
        <w:rPr>
          <w:color w:val="231F20"/>
          <w:spacing w:val="-4"/>
        </w:rPr>
        <w:t xml:space="preserve">end, </w:t>
      </w:r>
      <w:r>
        <w:rPr>
          <w:color w:val="231F20"/>
        </w:rPr>
        <w:t>financing</w:t>
      </w:r>
      <w:r>
        <w:rPr>
          <w:color w:val="231F20"/>
          <w:spacing w:val="-10"/>
        </w:rPr>
        <w:t xml:space="preserve"> </w:t>
      </w:r>
      <w:r>
        <w:rPr>
          <w:color w:val="231F20"/>
        </w:rPr>
        <w:t>the</w:t>
      </w:r>
      <w:r>
        <w:rPr>
          <w:color w:val="231F20"/>
          <w:spacing w:val="-10"/>
        </w:rPr>
        <w:t xml:space="preserve"> </w:t>
      </w:r>
      <w:r>
        <w:rPr>
          <w:color w:val="231F20"/>
        </w:rPr>
        <w:t>ancillary</w:t>
      </w:r>
      <w:r>
        <w:rPr>
          <w:color w:val="231F20"/>
          <w:spacing w:val="-10"/>
        </w:rPr>
        <w:t xml:space="preserve"> </w:t>
      </w:r>
      <w:r>
        <w:rPr>
          <w:color w:val="231F20"/>
        </w:rPr>
        <w:t>units</w:t>
      </w:r>
      <w:r>
        <w:rPr>
          <w:color w:val="231F20"/>
          <w:spacing w:val="-10"/>
        </w:rPr>
        <w:t xml:space="preserve"> </w:t>
      </w:r>
      <w:r>
        <w:rPr>
          <w:color w:val="231F20"/>
        </w:rPr>
        <w:t>and</w:t>
      </w:r>
      <w:r>
        <w:rPr>
          <w:color w:val="231F20"/>
          <w:spacing w:val="-10"/>
        </w:rPr>
        <w:t xml:space="preserve"> </w:t>
      </w:r>
      <w:r>
        <w:rPr>
          <w:color w:val="231F20"/>
        </w:rPr>
        <w:t>suppliers.</w:t>
      </w:r>
      <w:r>
        <w:rPr>
          <w:color w:val="231F20"/>
          <w:spacing w:val="-10"/>
        </w:rPr>
        <w:t xml:space="preserve"> </w:t>
      </w:r>
      <w:r>
        <w:rPr>
          <w:color w:val="231F20"/>
        </w:rPr>
        <w:t>We</w:t>
      </w:r>
      <w:r>
        <w:rPr>
          <w:color w:val="231F20"/>
          <w:spacing w:val="-10"/>
        </w:rPr>
        <w:t xml:space="preserve"> </w:t>
      </w:r>
      <w:r>
        <w:rPr>
          <w:color w:val="231F20"/>
        </w:rPr>
        <w:t>do</w:t>
      </w:r>
      <w:r>
        <w:rPr>
          <w:color w:val="231F20"/>
          <w:spacing w:val="-10"/>
        </w:rPr>
        <w:t xml:space="preserve"> </w:t>
      </w:r>
      <w:r>
        <w:rPr>
          <w:color w:val="231F20"/>
        </w:rPr>
        <w:t>about</w:t>
      </w:r>
      <w:r>
        <w:rPr>
          <w:color w:val="231F20"/>
          <w:spacing w:val="-10"/>
        </w:rPr>
        <w:t xml:space="preserve"> </w:t>
      </w:r>
      <w:r>
        <w:rPr>
          <w:rFonts w:ascii="Georgia"/>
          <w:color w:val="231F20"/>
        </w:rPr>
        <w:t>`</w:t>
      </w:r>
      <w:r>
        <w:rPr>
          <w:rFonts w:ascii="Georgia"/>
          <w:color w:val="231F20"/>
          <w:spacing w:val="-2"/>
        </w:rPr>
        <w:t xml:space="preserve"> </w:t>
      </w:r>
      <w:r>
        <w:rPr>
          <w:color w:val="231F20"/>
        </w:rPr>
        <w:t>2,000</w:t>
      </w:r>
      <w:r>
        <w:rPr>
          <w:color w:val="231F20"/>
          <w:spacing w:val="-10"/>
        </w:rPr>
        <w:t xml:space="preserve"> </w:t>
      </w:r>
      <w:r>
        <w:rPr>
          <w:color w:val="231F20"/>
        </w:rPr>
        <w:t>crore</w:t>
      </w:r>
      <w:r>
        <w:rPr>
          <w:color w:val="231F20"/>
          <w:spacing w:val="-10"/>
        </w:rPr>
        <w:t xml:space="preserve"> </w:t>
      </w:r>
      <w:r>
        <w:rPr>
          <w:color w:val="231F20"/>
        </w:rPr>
        <w:t>of</w:t>
      </w:r>
      <w:r>
        <w:rPr>
          <w:color w:val="231F20"/>
          <w:spacing w:val="-10"/>
        </w:rPr>
        <w:t xml:space="preserve"> </w:t>
      </w:r>
      <w:r>
        <w:rPr>
          <w:color w:val="231F20"/>
        </w:rPr>
        <w:t>car</w:t>
      </w:r>
      <w:r>
        <w:rPr>
          <w:color w:val="231F20"/>
          <w:spacing w:val="-10"/>
        </w:rPr>
        <w:t xml:space="preserve"> </w:t>
      </w:r>
      <w:r>
        <w:rPr>
          <w:color w:val="231F20"/>
        </w:rPr>
        <w:t>financing</w:t>
      </w:r>
      <w:r>
        <w:rPr>
          <w:color w:val="231F20"/>
          <w:spacing w:val="-10"/>
        </w:rPr>
        <w:t xml:space="preserve"> </w:t>
      </w:r>
      <w:r>
        <w:rPr>
          <w:color w:val="231F20"/>
        </w:rPr>
        <w:t xml:space="preserve">a </w:t>
      </w:r>
      <w:r>
        <w:rPr>
          <w:color w:val="231F20"/>
          <w:w w:val="90"/>
        </w:rPr>
        <w:t xml:space="preserve">year. At any point of time, we have about </w:t>
      </w:r>
      <w:r>
        <w:rPr>
          <w:rFonts w:ascii="Georgia"/>
          <w:color w:val="231F20"/>
          <w:w w:val="90"/>
        </w:rPr>
        <w:t xml:space="preserve">` </w:t>
      </w:r>
      <w:r>
        <w:rPr>
          <w:color w:val="231F20"/>
          <w:w w:val="90"/>
        </w:rPr>
        <w:t xml:space="preserve">300 crore of dealer finance. We do about </w:t>
      </w:r>
      <w:r>
        <w:rPr>
          <w:rFonts w:ascii="Georgia"/>
          <w:color w:val="231F20"/>
          <w:w w:val="90"/>
        </w:rPr>
        <w:t xml:space="preserve">` </w:t>
      </w:r>
      <w:r>
        <w:rPr>
          <w:color w:val="231F20"/>
          <w:w w:val="90"/>
        </w:rPr>
        <w:t xml:space="preserve">1,000 </w:t>
      </w:r>
      <w:r>
        <w:rPr>
          <w:color w:val="231F20"/>
          <w:spacing w:val="-2"/>
        </w:rPr>
        <w:t xml:space="preserve">crore of commercial vehicle financing. We are targeting another </w:t>
      </w:r>
      <w:r>
        <w:rPr>
          <w:rFonts w:ascii="Georgia"/>
          <w:color w:val="231F20"/>
          <w:spacing w:val="-2"/>
        </w:rPr>
        <w:t>`</w:t>
      </w:r>
      <w:r>
        <w:rPr>
          <w:rFonts w:ascii="Georgia"/>
          <w:color w:val="231F20"/>
          <w:spacing w:val="5"/>
        </w:rPr>
        <w:t xml:space="preserve"> </w:t>
      </w:r>
      <w:r>
        <w:rPr>
          <w:color w:val="231F20"/>
          <w:spacing w:val="-2"/>
        </w:rPr>
        <w:t>500 crore at the auto</w:t>
      </w:r>
    </w:p>
    <w:p w14:paraId="423A6E5B" w14:textId="77777777" w:rsidR="003D78A7" w:rsidRDefault="003D78A7">
      <w:pPr>
        <w:pStyle w:val="BodyText"/>
        <w:spacing w:line="271" w:lineRule="auto"/>
        <w:jc w:val="both"/>
        <w:sectPr w:rsidR="003D78A7">
          <w:pgSz w:w="11910" w:h="16840"/>
          <w:pgMar w:top="1260" w:right="1133" w:bottom="820" w:left="1133" w:header="0" w:footer="628" w:gutter="0"/>
          <w:cols w:space="720"/>
        </w:sectPr>
      </w:pPr>
    </w:p>
    <w:p w14:paraId="56A8803C" w14:textId="77777777" w:rsidR="003D78A7" w:rsidRDefault="00727087">
      <w:pPr>
        <w:pStyle w:val="BodyText"/>
        <w:spacing w:before="55" w:line="271" w:lineRule="auto"/>
        <w:ind w:left="284" w:right="283"/>
        <w:jc w:val="both"/>
      </w:pPr>
      <w:r>
        <w:rPr>
          <w:color w:val="231F20"/>
          <w:spacing w:val="-4"/>
        </w:rPr>
        <w:t>ancillary</w:t>
      </w:r>
      <w:r>
        <w:rPr>
          <w:color w:val="231F20"/>
          <w:spacing w:val="-9"/>
        </w:rPr>
        <w:t xml:space="preserve"> </w:t>
      </w:r>
      <w:r>
        <w:rPr>
          <w:color w:val="231F20"/>
          <w:spacing w:val="-4"/>
        </w:rPr>
        <w:t>unit</w:t>
      </w:r>
      <w:r>
        <w:rPr>
          <w:color w:val="231F20"/>
          <w:spacing w:val="-9"/>
        </w:rPr>
        <w:t xml:space="preserve"> </w:t>
      </w:r>
      <w:r>
        <w:rPr>
          <w:color w:val="231F20"/>
          <w:spacing w:val="-4"/>
        </w:rPr>
        <w:t>level.</w:t>
      </w:r>
      <w:r>
        <w:rPr>
          <w:color w:val="231F20"/>
          <w:spacing w:val="-9"/>
        </w:rPr>
        <w:t xml:space="preserve"> </w:t>
      </w:r>
      <w:r>
        <w:rPr>
          <w:color w:val="231F20"/>
          <w:spacing w:val="-4"/>
        </w:rPr>
        <w:t>The</w:t>
      </w:r>
      <w:r>
        <w:rPr>
          <w:color w:val="231F20"/>
          <w:spacing w:val="-9"/>
        </w:rPr>
        <w:t xml:space="preserve"> </w:t>
      </w:r>
      <w:r>
        <w:rPr>
          <w:color w:val="231F20"/>
          <w:spacing w:val="-4"/>
        </w:rPr>
        <w:t>total</w:t>
      </w:r>
      <w:r>
        <w:rPr>
          <w:color w:val="231F20"/>
          <w:spacing w:val="-9"/>
        </w:rPr>
        <w:t xml:space="preserve"> </w:t>
      </w:r>
      <w:r>
        <w:rPr>
          <w:color w:val="231F20"/>
          <w:spacing w:val="-4"/>
        </w:rPr>
        <w:t>churn</w:t>
      </w:r>
      <w:r>
        <w:rPr>
          <w:color w:val="231F20"/>
          <w:spacing w:val="-9"/>
        </w:rPr>
        <w:t xml:space="preserve"> </w:t>
      </w:r>
      <w:r>
        <w:rPr>
          <w:color w:val="231F20"/>
          <w:spacing w:val="-4"/>
        </w:rPr>
        <w:t>or</w:t>
      </w:r>
      <w:r>
        <w:rPr>
          <w:color w:val="231F20"/>
          <w:spacing w:val="-9"/>
        </w:rPr>
        <w:t xml:space="preserve"> </w:t>
      </w:r>
      <w:r>
        <w:rPr>
          <w:color w:val="231F20"/>
          <w:spacing w:val="-4"/>
        </w:rPr>
        <w:t>the</w:t>
      </w:r>
      <w:r>
        <w:rPr>
          <w:color w:val="231F20"/>
          <w:spacing w:val="-9"/>
        </w:rPr>
        <w:t xml:space="preserve"> </w:t>
      </w:r>
      <w:r>
        <w:rPr>
          <w:color w:val="231F20"/>
          <w:spacing w:val="-4"/>
        </w:rPr>
        <w:t>transaction</w:t>
      </w:r>
      <w:r>
        <w:rPr>
          <w:color w:val="231F20"/>
          <w:spacing w:val="-9"/>
        </w:rPr>
        <w:t xml:space="preserve"> </w:t>
      </w:r>
      <w:r>
        <w:rPr>
          <w:color w:val="231F20"/>
          <w:spacing w:val="-4"/>
        </w:rPr>
        <w:t>volumes</w:t>
      </w:r>
      <w:r>
        <w:rPr>
          <w:color w:val="231F20"/>
          <w:spacing w:val="-9"/>
        </w:rPr>
        <w:t xml:space="preserve"> </w:t>
      </w:r>
      <w:r>
        <w:rPr>
          <w:color w:val="231F20"/>
          <w:spacing w:val="-4"/>
        </w:rPr>
        <w:t>in</w:t>
      </w:r>
      <w:r>
        <w:rPr>
          <w:color w:val="231F20"/>
          <w:spacing w:val="-9"/>
        </w:rPr>
        <w:t xml:space="preserve"> </w:t>
      </w:r>
      <w:r>
        <w:rPr>
          <w:color w:val="231F20"/>
          <w:spacing w:val="-4"/>
        </w:rPr>
        <w:t>the</w:t>
      </w:r>
      <w:r>
        <w:rPr>
          <w:color w:val="231F20"/>
          <w:spacing w:val="-9"/>
        </w:rPr>
        <w:t xml:space="preserve"> </w:t>
      </w:r>
      <w:r>
        <w:rPr>
          <w:color w:val="231F20"/>
          <w:spacing w:val="-4"/>
        </w:rPr>
        <w:t>auto</w:t>
      </w:r>
      <w:r>
        <w:rPr>
          <w:color w:val="231F20"/>
          <w:spacing w:val="-9"/>
        </w:rPr>
        <w:t xml:space="preserve"> </w:t>
      </w:r>
      <w:r>
        <w:rPr>
          <w:color w:val="231F20"/>
          <w:spacing w:val="-4"/>
        </w:rPr>
        <w:t>sector</w:t>
      </w:r>
      <w:r>
        <w:rPr>
          <w:color w:val="231F20"/>
          <w:spacing w:val="-9"/>
        </w:rPr>
        <w:t xml:space="preserve"> </w:t>
      </w:r>
      <w:r>
        <w:rPr>
          <w:color w:val="231F20"/>
          <w:spacing w:val="-4"/>
        </w:rPr>
        <w:t>would</w:t>
      </w:r>
      <w:r>
        <w:rPr>
          <w:color w:val="231F20"/>
          <w:spacing w:val="-9"/>
        </w:rPr>
        <w:t xml:space="preserve"> </w:t>
      </w:r>
      <w:r>
        <w:rPr>
          <w:color w:val="231F20"/>
          <w:spacing w:val="-4"/>
        </w:rPr>
        <w:t xml:space="preserve">be </w:t>
      </w:r>
      <w:r>
        <w:rPr>
          <w:color w:val="231F20"/>
          <w:spacing w:val="-2"/>
        </w:rPr>
        <w:t>in</w:t>
      </w:r>
      <w:r>
        <w:rPr>
          <w:color w:val="231F20"/>
          <w:spacing w:val="-15"/>
        </w:rPr>
        <w:t xml:space="preserve"> </w:t>
      </w:r>
      <w:r>
        <w:rPr>
          <w:color w:val="231F20"/>
          <w:spacing w:val="-2"/>
        </w:rPr>
        <w:t>excess</w:t>
      </w:r>
      <w:r>
        <w:rPr>
          <w:color w:val="231F20"/>
          <w:spacing w:val="-14"/>
        </w:rPr>
        <w:t xml:space="preserve"> </w:t>
      </w:r>
      <w:r>
        <w:rPr>
          <w:color w:val="231F20"/>
          <w:spacing w:val="-2"/>
        </w:rPr>
        <w:t>of</w:t>
      </w:r>
      <w:r>
        <w:rPr>
          <w:color w:val="231F20"/>
          <w:spacing w:val="-15"/>
        </w:rPr>
        <w:t xml:space="preserve"> </w:t>
      </w:r>
      <w:r>
        <w:rPr>
          <w:rFonts w:ascii="Georgia"/>
          <w:color w:val="231F20"/>
          <w:spacing w:val="-2"/>
        </w:rPr>
        <w:t>`</w:t>
      </w:r>
      <w:r>
        <w:rPr>
          <w:rFonts w:ascii="Georgia"/>
          <w:color w:val="231F20"/>
          <w:spacing w:val="-12"/>
        </w:rPr>
        <w:t xml:space="preserve"> </w:t>
      </w:r>
      <w:r>
        <w:rPr>
          <w:color w:val="231F20"/>
          <w:spacing w:val="-2"/>
        </w:rPr>
        <w:t>5,000</w:t>
      </w:r>
      <w:r>
        <w:rPr>
          <w:color w:val="231F20"/>
          <w:spacing w:val="-15"/>
        </w:rPr>
        <w:t xml:space="preserve"> </w:t>
      </w:r>
      <w:r>
        <w:rPr>
          <w:color w:val="231F20"/>
          <w:spacing w:val="-2"/>
        </w:rPr>
        <w:t>crore</w:t>
      </w:r>
      <w:r>
        <w:rPr>
          <w:color w:val="231F20"/>
          <w:spacing w:val="-14"/>
        </w:rPr>
        <w:t xml:space="preserve"> </w:t>
      </w:r>
      <w:r>
        <w:rPr>
          <w:color w:val="231F20"/>
          <w:spacing w:val="-2"/>
        </w:rPr>
        <w:t>a</w:t>
      </w:r>
      <w:r>
        <w:rPr>
          <w:color w:val="231F20"/>
          <w:spacing w:val="-15"/>
        </w:rPr>
        <w:t xml:space="preserve"> </w:t>
      </w:r>
      <w:r>
        <w:rPr>
          <w:color w:val="231F20"/>
          <w:spacing w:val="-2"/>
        </w:rPr>
        <w:t>year.</w:t>
      </w:r>
      <w:r>
        <w:rPr>
          <w:color w:val="231F20"/>
          <w:spacing w:val="-14"/>
        </w:rPr>
        <w:t xml:space="preserve"> </w:t>
      </w:r>
      <w:r>
        <w:rPr>
          <w:color w:val="231F20"/>
          <w:spacing w:val="-2"/>
        </w:rPr>
        <w:t>We</w:t>
      </w:r>
      <w:r>
        <w:rPr>
          <w:color w:val="231F20"/>
          <w:spacing w:val="-14"/>
        </w:rPr>
        <w:t xml:space="preserve"> </w:t>
      </w:r>
      <w:r>
        <w:rPr>
          <w:color w:val="231F20"/>
          <w:spacing w:val="-2"/>
        </w:rPr>
        <w:t>are</w:t>
      </w:r>
      <w:r>
        <w:rPr>
          <w:color w:val="231F20"/>
          <w:spacing w:val="-15"/>
        </w:rPr>
        <w:t xml:space="preserve"> </w:t>
      </w:r>
      <w:r>
        <w:rPr>
          <w:color w:val="231F20"/>
          <w:spacing w:val="-2"/>
        </w:rPr>
        <w:t>number</w:t>
      </w:r>
      <w:r>
        <w:rPr>
          <w:color w:val="231F20"/>
          <w:spacing w:val="-14"/>
        </w:rPr>
        <w:t xml:space="preserve"> </w:t>
      </w:r>
      <w:r>
        <w:rPr>
          <w:color w:val="231F20"/>
          <w:spacing w:val="-2"/>
        </w:rPr>
        <w:t>three</w:t>
      </w:r>
      <w:r>
        <w:rPr>
          <w:color w:val="231F20"/>
          <w:spacing w:val="-15"/>
        </w:rPr>
        <w:t xml:space="preserve"> </w:t>
      </w:r>
      <w:r>
        <w:rPr>
          <w:color w:val="231F20"/>
          <w:spacing w:val="-2"/>
        </w:rPr>
        <w:t>in</w:t>
      </w:r>
      <w:r>
        <w:rPr>
          <w:color w:val="231F20"/>
          <w:spacing w:val="-14"/>
        </w:rPr>
        <w:t xml:space="preserve"> </w:t>
      </w:r>
      <w:r>
        <w:rPr>
          <w:color w:val="231F20"/>
          <w:spacing w:val="-2"/>
        </w:rPr>
        <w:t>auto</w:t>
      </w:r>
      <w:r>
        <w:rPr>
          <w:color w:val="231F20"/>
          <w:spacing w:val="-15"/>
        </w:rPr>
        <w:t xml:space="preserve"> </w:t>
      </w:r>
      <w:r>
        <w:rPr>
          <w:color w:val="231F20"/>
          <w:spacing w:val="-2"/>
        </w:rPr>
        <w:t>financing,</w:t>
      </w:r>
      <w:r>
        <w:rPr>
          <w:color w:val="231F20"/>
          <w:spacing w:val="-14"/>
        </w:rPr>
        <w:t xml:space="preserve"> </w:t>
      </w:r>
      <w:r>
        <w:rPr>
          <w:color w:val="231F20"/>
          <w:spacing w:val="-2"/>
        </w:rPr>
        <w:t>behind</w:t>
      </w:r>
      <w:r>
        <w:rPr>
          <w:color w:val="231F20"/>
          <w:spacing w:val="-14"/>
        </w:rPr>
        <w:t xml:space="preserve"> </w:t>
      </w:r>
      <w:r>
        <w:rPr>
          <w:color w:val="231F20"/>
          <w:spacing w:val="-2"/>
        </w:rPr>
        <w:t>ICICI</w:t>
      </w:r>
      <w:r>
        <w:rPr>
          <w:color w:val="231F20"/>
          <w:spacing w:val="-15"/>
        </w:rPr>
        <w:t xml:space="preserve"> </w:t>
      </w:r>
      <w:r>
        <w:rPr>
          <w:color w:val="231F20"/>
          <w:spacing w:val="-2"/>
        </w:rPr>
        <w:t xml:space="preserve">and </w:t>
      </w:r>
      <w:r>
        <w:rPr>
          <w:color w:val="231F20"/>
        </w:rPr>
        <w:t>HDFC</w:t>
      </w:r>
      <w:r>
        <w:rPr>
          <w:color w:val="231F20"/>
          <w:spacing w:val="-6"/>
        </w:rPr>
        <w:t xml:space="preserve"> </w:t>
      </w:r>
      <w:r>
        <w:rPr>
          <w:color w:val="231F20"/>
        </w:rPr>
        <w:t>Bank.</w:t>
      </w:r>
      <w:r>
        <w:rPr>
          <w:color w:val="231F20"/>
          <w:spacing w:val="-6"/>
        </w:rPr>
        <w:t xml:space="preserve"> </w:t>
      </w:r>
      <w:r>
        <w:rPr>
          <w:color w:val="231F20"/>
        </w:rPr>
        <w:t>As</w:t>
      </w:r>
      <w:r>
        <w:rPr>
          <w:color w:val="231F20"/>
          <w:spacing w:val="-6"/>
        </w:rPr>
        <w:t xml:space="preserve"> </w:t>
      </w:r>
      <w:r>
        <w:rPr>
          <w:color w:val="231F20"/>
        </w:rPr>
        <w:t>a</w:t>
      </w:r>
      <w:r>
        <w:rPr>
          <w:color w:val="231F20"/>
          <w:spacing w:val="-6"/>
        </w:rPr>
        <w:t xml:space="preserve"> </w:t>
      </w:r>
      <w:r>
        <w:rPr>
          <w:color w:val="231F20"/>
        </w:rPr>
        <w:t>vertical,</w:t>
      </w:r>
      <w:r>
        <w:rPr>
          <w:color w:val="231F20"/>
          <w:spacing w:val="-6"/>
        </w:rPr>
        <w:t xml:space="preserve"> </w:t>
      </w:r>
      <w:r>
        <w:rPr>
          <w:color w:val="231F20"/>
        </w:rPr>
        <w:t>it</w:t>
      </w:r>
      <w:r>
        <w:rPr>
          <w:color w:val="231F20"/>
          <w:spacing w:val="-6"/>
        </w:rPr>
        <w:t xml:space="preserve"> </w:t>
      </w:r>
      <w:r>
        <w:rPr>
          <w:color w:val="231F20"/>
        </w:rPr>
        <w:t>is</w:t>
      </w:r>
      <w:r>
        <w:rPr>
          <w:color w:val="231F20"/>
          <w:spacing w:val="-6"/>
        </w:rPr>
        <w:t xml:space="preserve"> </w:t>
      </w:r>
      <w:r>
        <w:rPr>
          <w:color w:val="231F20"/>
        </w:rPr>
        <w:t>a</w:t>
      </w:r>
      <w:r>
        <w:rPr>
          <w:color w:val="231F20"/>
          <w:spacing w:val="-6"/>
        </w:rPr>
        <w:t xml:space="preserve"> </w:t>
      </w:r>
      <w:r>
        <w:rPr>
          <w:color w:val="231F20"/>
        </w:rPr>
        <w:t>large</w:t>
      </w:r>
      <w:r>
        <w:rPr>
          <w:color w:val="231F20"/>
          <w:spacing w:val="-6"/>
        </w:rPr>
        <w:t xml:space="preserve"> </w:t>
      </w:r>
      <w:r>
        <w:rPr>
          <w:color w:val="231F20"/>
        </w:rPr>
        <w:t>part</w:t>
      </w:r>
      <w:r>
        <w:rPr>
          <w:color w:val="231F20"/>
          <w:spacing w:val="-6"/>
        </w:rPr>
        <w:t xml:space="preserve"> </w:t>
      </w:r>
      <w:r>
        <w:rPr>
          <w:color w:val="231F20"/>
        </w:rPr>
        <w:t>of</w:t>
      </w:r>
      <w:r>
        <w:rPr>
          <w:color w:val="231F20"/>
          <w:spacing w:val="-6"/>
        </w:rPr>
        <w:t xml:space="preserve"> </w:t>
      </w:r>
      <w:r>
        <w:rPr>
          <w:color w:val="231F20"/>
        </w:rPr>
        <w:t>our</w:t>
      </w:r>
      <w:r>
        <w:rPr>
          <w:color w:val="231F20"/>
          <w:spacing w:val="-6"/>
        </w:rPr>
        <w:t xml:space="preserve"> </w:t>
      </w:r>
      <w:r>
        <w:rPr>
          <w:color w:val="231F20"/>
        </w:rPr>
        <w:t>balance</w:t>
      </w:r>
      <w:r>
        <w:rPr>
          <w:color w:val="231F20"/>
          <w:spacing w:val="-6"/>
        </w:rPr>
        <w:t xml:space="preserve"> </w:t>
      </w:r>
      <w:r>
        <w:rPr>
          <w:color w:val="231F20"/>
        </w:rPr>
        <w:t>sheet.</w:t>
      </w:r>
    </w:p>
    <w:p w14:paraId="194C5C36" w14:textId="77777777" w:rsidR="003D78A7" w:rsidRDefault="003D78A7">
      <w:pPr>
        <w:pStyle w:val="BodyText"/>
        <w:spacing w:before="38"/>
      </w:pPr>
    </w:p>
    <w:p w14:paraId="217A3200" w14:textId="77777777" w:rsidR="003D78A7" w:rsidRDefault="00727087">
      <w:pPr>
        <w:pStyle w:val="BodyText"/>
        <w:spacing w:line="271" w:lineRule="auto"/>
        <w:ind w:left="284" w:right="281" w:firstLine="720"/>
        <w:jc w:val="both"/>
      </w:pPr>
      <w:r>
        <w:rPr>
          <w:color w:val="231F20"/>
          <w:spacing w:val="-4"/>
        </w:rPr>
        <w:t>If</w:t>
      </w:r>
      <w:r>
        <w:rPr>
          <w:color w:val="231F20"/>
          <w:spacing w:val="-13"/>
        </w:rPr>
        <w:t xml:space="preserve"> </w:t>
      </w:r>
      <w:r>
        <w:rPr>
          <w:color w:val="231F20"/>
          <w:spacing w:val="-4"/>
        </w:rPr>
        <w:t>you</w:t>
      </w:r>
      <w:r>
        <w:rPr>
          <w:color w:val="231F20"/>
          <w:spacing w:val="-12"/>
        </w:rPr>
        <w:t xml:space="preserve"> </w:t>
      </w:r>
      <w:r>
        <w:rPr>
          <w:color w:val="231F20"/>
          <w:spacing w:val="-4"/>
        </w:rPr>
        <w:t>are</w:t>
      </w:r>
      <w:r>
        <w:rPr>
          <w:color w:val="231F20"/>
          <w:spacing w:val="-13"/>
        </w:rPr>
        <w:t xml:space="preserve"> </w:t>
      </w:r>
      <w:r>
        <w:rPr>
          <w:color w:val="231F20"/>
          <w:spacing w:val="-4"/>
        </w:rPr>
        <w:t>in</w:t>
      </w:r>
      <w:r>
        <w:rPr>
          <w:color w:val="231F20"/>
          <w:spacing w:val="-12"/>
        </w:rPr>
        <w:t xml:space="preserve"> </w:t>
      </w:r>
      <w:r>
        <w:rPr>
          <w:color w:val="231F20"/>
          <w:spacing w:val="-4"/>
        </w:rPr>
        <w:t>end-to-end</w:t>
      </w:r>
      <w:r>
        <w:rPr>
          <w:color w:val="231F20"/>
          <w:spacing w:val="-12"/>
        </w:rPr>
        <w:t xml:space="preserve"> </w:t>
      </w:r>
      <w:r>
        <w:rPr>
          <w:color w:val="231F20"/>
          <w:spacing w:val="-4"/>
        </w:rPr>
        <w:t>financing,</w:t>
      </w:r>
      <w:r>
        <w:rPr>
          <w:color w:val="231F20"/>
          <w:spacing w:val="-13"/>
        </w:rPr>
        <w:t xml:space="preserve"> </w:t>
      </w:r>
      <w:r>
        <w:rPr>
          <w:color w:val="231F20"/>
          <w:spacing w:val="-4"/>
        </w:rPr>
        <w:t>we</w:t>
      </w:r>
      <w:r>
        <w:rPr>
          <w:color w:val="231F20"/>
          <w:spacing w:val="-12"/>
        </w:rPr>
        <w:t xml:space="preserve"> </w:t>
      </w:r>
      <w:r>
        <w:rPr>
          <w:color w:val="231F20"/>
          <w:spacing w:val="-4"/>
        </w:rPr>
        <w:t>can</w:t>
      </w:r>
      <w:r>
        <w:rPr>
          <w:color w:val="231F20"/>
          <w:spacing w:val="-13"/>
        </w:rPr>
        <w:t xml:space="preserve"> </w:t>
      </w:r>
      <w:r>
        <w:rPr>
          <w:color w:val="231F20"/>
          <w:spacing w:val="-4"/>
        </w:rPr>
        <w:t>compensate</w:t>
      </w:r>
      <w:r>
        <w:rPr>
          <w:color w:val="231F20"/>
          <w:spacing w:val="-12"/>
        </w:rPr>
        <w:t xml:space="preserve"> </w:t>
      </w:r>
      <w:r>
        <w:rPr>
          <w:color w:val="231F20"/>
          <w:spacing w:val="-4"/>
        </w:rPr>
        <w:t>the</w:t>
      </w:r>
      <w:r>
        <w:rPr>
          <w:color w:val="231F20"/>
          <w:spacing w:val="-12"/>
        </w:rPr>
        <w:t xml:space="preserve"> </w:t>
      </w:r>
      <w:r>
        <w:rPr>
          <w:color w:val="231F20"/>
          <w:spacing w:val="-4"/>
        </w:rPr>
        <w:t>reductions,</w:t>
      </w:r>
      <w:r>
        <w:rPr>
          <w:color w:val="231F20"/>
          <w:spacing w:val="-13"/>
        </w:rPr>
        <w:t xml:space="preserve"> </w:t>
      </w:r>
      <w:r>
        <w:rPr>
          <w:color w:val="231F20"/>
          <w:spacing w:val="-4"/>
        </w:rPr>
        <w:t>if</w:t>
      </w:r>
      <w:r>
        <w:rPr>
          <w:color w:val="231F20"/>
          <w:spacing w:val="-12"/>
        </w:rPr>
        <w:t xml:space="preserve"> </w:t>
      </w:r>
      <w:r>
        <w:rPr>
          <w:color w:val="231F20"/>
          <w:spacing w:val="-4"/>
        </w:rPr>
        <w:t>any,</w:t>
      </w:r>
      <w:r>
        <w:rPr>
          <w:color w:val="231F20"/>
          <w:spacing w:val="-13"/>
        </w:rPr>
        <w:t xml:space="preserve"> </w:t>
      </w:r>
      <w:r>
        <w:rPr>
          <w:color w:val="231F20"/>
          <w:spacing w:val="-4"/>
        </w:rPr>
        <w:t>in</w:t>
      </w:r>
      <w:r>
        <w:rPr>
          <w:color w:val="231F20"/>
          <w:spacing w:val="-12"/>
        </w:rPr>
        <w:t xml:space="preserve"> </w:t>
      </w:r>
      <w:r>
        <w:rPr>
          <w:color w:val="231F20"/>
          <w:spacing w:val="-4"/>
        </w:rPr>
        <w:t xml:space="preserve">fee </w:t>
      </w:r>
      <w:r>
        <w:rPr>
          <w:color w:val="231F20"/>
        </w:rPr>
        <w:t>income.</w:t>
      </w:r>
      <w:r>
        <w:rPr>
          <w:color w:val="231F20"/>
          <w:spacing w:val="-17"/>
        </w:rPr>
        <w:t xml:space="preserve"> </w:t>
      </w:r>
      <w:r>
        <w:rPr>
          <w:color w:val="231F20"/>
        </w:rPr>
        <w:t>But</w:t>
      </w:r>
      <w:r>
        <w:rPr>
          <w:color w:val="231F20"/>
          <w:spacing w:val="-16"/>
        </w:rPr>
        <w:t xml:space="preserve"> </w:t>
      </w:r>
      <w:r>
        <w:rPr>
          <w:color w:val="231F20"/>
        </w:rPr>
        <w:t>the</w:t>
      </w:r>
      <w:r>
        <w:rPr>
          <w:color w:val="231F20"/>
          <w:spacing w:val="-17"/>
        </w:rPr>
        <w:t xml:space="preserve"> </w:t>
      </w:r>
      <w:r>
        <w:rPr>
          <w:color w:val="231F20"/>
        </w:rPr>
        <w:t>auto</w:t>
      </w:r>
      <w:r>
        <w:rPr>
          <w:color w:val="231F20"/>
          <w:spacing w:val="-16"/>
        </w:rPr>
        <w:t xml:space="preserve"> </w:t>
      </w:r>
      <w:r>
        <w:rPr>
          <w:color w:val="231F20"/>
        </w:rPr>
        <w:t>sector</w:t>
      </w:r>
      <w:r>
        <w:rPr>
          <w:color w:val="231F20"/>
          <w:spacing w:val="-17"/>
        </w:rPr>
        <w:t xml:space="preserve"> </w:t>
      </w:r>
      <w:r>
        <w:rPr>
          <w:color w:val="231F20"/>
        </w:rPr>
        <w:t>is</w:t>
      </w:r>
      <w:r>
        <w:rPr>
          <w:color w:val="231F20"/>
          <w:spacing w:val="-16"/>
        </w:rPr>
        <w:t xml:space="preserve"> </w:t>
      </w:r>
      <w:r>
        <w:rPr>
          <w:color w:val="231F20"/>
        </w:rPr>
        <w:t>growing</w:t>
      </w:r>
      <w:r>
        <w:rPr>
          <w:color w:val="231F20"/>
          <w:spacing w:val="-16"/>
        </w:rPr>
        <w:t xml:space="preserve"> </w:t>
      </w:r>
      <w:r>
        <w:rPr>
          <w:color w:val="231F20"/>
        </w:rPr>
        <w:t>at</w:t>
      </w:r>
      <w:r>
        <w:rPr>
          <w:color w:val="231F20"/>
          <w:spacing w:val="-17"/>
        </w:rPr>
        <w:t xml:space="preserve"> </w:t>
      </w:r>
      <w:r>
        <w:rPr>
          <w:color w:val="231F20"/>
        </w:rPr>
        <w:t>30</w:t>
      </w:r>
      <w:r>
        <w:rPr>
          <w:color w:val="231F20"/>
          <w:spacing w:val="-16"/>
        </w:rPr>
        <w:t xml:space="preserve"> </w:t>
      </w:r>
      <w:r>
        <w:rPr>
          <w:color w:val="231F20"/>
        </w:rPr>
        <w:t>per</w:t>
      </w:r>
      <w:r>
        <w:rPr>
          <w:color w:val="231F20"/>
          <w:spacing w:val="-17"/>
        </w:rPr>
        <w:t xml:space="preserve"> </w:t>
      </w:r>
      <w:r>
        <w:rPr>
          <w:color w:val="231F20"/>
        </w:rPr>
        <w:t>cent.</w:t>
      </w:r>
      <w:r>
        <w:rPr>
          <w:color w:val="231F20"/>
          <w:spacing w:val="-16"/>
        </w:rPr>
        <w:t xml:space="preserve"> </w:t>
      </w:r>
      <w:r>
        <w:rPr>
          <w:color w:val="231F20"/>
        </w:rPr>
        <w:t>we</w:t>
      </w:r>
      <w:r>
        <w:rPr>
          <w:color w:val="231F20"/>
          <w:spacing w:val="-17"/>
        </w:rPr>
        <w:t xml:space="preserve"> </w:t>
      </w:r>
      <w:r>
        <w:rPr>
          <w:color w:val="231F20"/>
        </w:rPr>
        <w:t>are</w:t>
      </w:r>
      <w:r>
        <w:rPr>
          <w:color w:val="231F20"/>
          <w:spacing w:val="-16"/>
        </w:rPr>
        <w:t xml:space="preserve"> </w:t>
      </w:r>
      <w:r>
        <w:rPr>
          <w:color w:val="231F20"/>
        </w:rPr>
        <w:t>trying</w:t>
      </w:r>
      <w:r>
        <w:rPr>
          <w:color w:val="231F20"/>
          <w:spacing w:val="-16"/>
        </w:rPr>
        <w:t xml:space="preserve"> </w:t>
      </w:r>
      <w:r>
        <w:rPr>
          <w:color w:val="231F20"/>
        </w:rPr>
        <w:t>to</w:t>
      </w:r>
      <w:r>
        <w:rPr>
          <w:color w:val="231F20"/>
          <w:spacing w:val="-17"/>
        </w:rPr>
        <w:t xml:space="preserve"> </w:t>
      </w:r>
      <w:r>
        <w:rPr>
          <w:color w:val="231F20"/>
        </w:rPr>
        <w:t>replicate</w:t>
      </w:r>
      <w:r>
        <w:rPr>
          <w:color w:val="231F20"/>
          <w:spacing w:val="-16"/>
        </w:rPr>
        <w:t xml:space="preserve"> </w:t>
      </w:r>
      <w:r>
        <w:rPr>
          <w:color w:val="231F20"/>
        </w:rPr>
        <w:t>the</w:t>
      </w:r>
      <w:r>
        <w:rPr>
          <w:color w:val="231F20"/>
          <w:spacing w:val="-17"/>
        </w:rPr>
        <w:t xml:space="preserve"> </w:t>
      </w:r>
      <w:r>
        <w:rPr>
          <w:color w:val="231F20"/>
        </w:rPr>
        <w:t>auto financing</w:t>
      </w:r>
      <w:r>
        <w:rPr>
          <w:color w:val="231F20"/>
          <w:spacing w:val="-14"/>
        </w:rPr>
        <w:t xml:space="preserve"> </w:t>
      </w:r>
      <w:r>
        <w:rPr>
          <w:color w:val="231F20"/>
        </w:rPr>
        <w:t>model</w:t>
      </w:r>
      <w:r>
        <w:rPr>
          <w:color w:val="231F20"/>
          <w:spacing w:val="-14"/>
        </w:rPr>
        <w:t xml:space="preserve"> </w:t>
      </w:r>
      <w:r>
        <w:rPr>
          <w:color w:val="231F20"/>
        </w:rPr>
        <w:t>in</w:t>
      </w:r>
      <w:r>
        <w:rPr>
          <w:color w:val="231F20"/>
          <w:spacing w:val="-14"/>
        </w:rPr>
        <w:t xml:space="preserve"> </w:t>
      </w:r>
      <w:r>
        <w:rPr>
          <w:color w:val="231F20"/>
        </w:rPr>
        <w:t>other</w:t>
      </w:r>
      <w:r>
        <w:rPr>
          <w:color w:val="231F20"/>
          <w:spacing w:val="-14"/>
        </w:rPr>
        <w:t xml:space="preserve"> </w:t>
      </w:r>
      <w:r>
        <w:rPr>
          <w:color w:val="231F20"/>
        </w:rPr>
        <w:t>sectors-in</w:t>
      </w:r>
      <w:r>
        <w:rPr>
          <w:color w:val="231F20"/>
          <w:spacing w:val="-14"/>
        </w:rPr>
        <w:t xml:space="preserve"> </w:t>
      </w:r>
      <w:r>
        <w:rPr>
          <w:color w:val="231F20"/>
        </w:rPr>
        <w:t>FMCG,</w:t>
      </w:r>
      <w:r>
        <w:rPr>
          <w:color w:val="231F20"/>
          <w:spacing w:val="-14"/>
        </w:rPr>
        <w:t xml:space="preserve"> </w:t>
      </w:r>
      <w:r>
        <w:rPr>
          <w:color w:val="231F20"/>
        </w:rPr>
        <w:t>pharmaceuticals,</w:t>
      </w:r>
      <w:r>
        <w:rPr>
          <w:color w:val="231F20"/>
          <w:spacing w:val="-14"/>
        </w:rPr>
        <w:t xml:space="preserve"> </w:t>
      </w:r>
      <w:r>
        <w:rPr>
          <w:color w:val="231F20"/>
        </w:rPr>
        <w:t>tractors,</w:t>
      </w:r>
      <w:r>
        <w:rPr>
          <w:color w:val="231F20"/>
          <w:spacing w:val="-14"/>
        </w:rPr>
        <w:t xml:space="preserve"> </w:t>
      </w:r>
      <w:r>
        <w:rPr>
          <w:color w:val="231F20"/>
        </w:rPr>
        <w:t>etc.</w:t>
      </w:r>
    </w:p>
    <w:p w14:paraId="67DCEE2F" w14:textId="77777777" w:rsidR="003D78A7" w:rsidRDefault="003D78A7">
      <w:pPr>
        <w:pStyle w:val="BodyText"/>
        <w:spacing w:before="39"/>
      </w:pPr>
    </w:p>
    <w:p w14:paraId="21AA6628" w14:textId="77777777" w:rsidR="003D78A7" w:rsidRDefault="00727087">
      <w:pPr>
        <w:pStyle w:val="BodyText"/>
        <w:spacing w:line="271" w:lineRule="auto"/>
        <w:ind w:left="284" w:right="278" w:firstLine="720"/>
        <w:jc w:val="both"/>
      </w:pPr>
      <w:r>
        <w:rPr>
          <w:color w:val="231F20"/>
        </w:rPr>
        <w:t>Don’t</w:t>
      </w:r>
      <w:r>
        <w:rPr>
          <w:color w:val="231F20"/>
          <w:spacing w:val="-17"/>
        </w:rPr>
        <w:t xml:space="preserve"> </w:t>
      </w:r>
      <w:r>
        <w:rPr>
          <w:color w:val="231F20"/>
        </w:rPr>
        <w:t>look</w:t>
      </w:r>
      <w:r>
        <w:rPr>
          <w:color w:val="231F20"/>
          <w:spacing w:val="-16"/>
        </w:rPr>
        <w:t xml:space="preserve"> </w:t>
      </w:r>
      <w:r>
        <w:rPr>
          <w:color w:val="231F20"/>
        </w:rPr>
        <w:t>at</w:t>
      </w:r>
      <w:r>
        <w:rPr>
          <w:color w:val="231F20"/>
          <w:spacing w:val="-17"/>
        </w:rPr>
        <w:t xml:space="preserve"> </w:t>
      </w:r>
      <w:r>
        <w:rPr>
          <w:color w:val="231F20"/>
        </w:rPr>
        <w:t>the</w:t>
      </w:r>
      <w:r>
        <w:rPr>
          <w:color w:val="231F20"/>
          <w:spacing w:val="-16"/>
        </w:rPr>
        <w:t xml:space="preserve"> </w:t>
      </w:r>
      <w:r>
        <w:rPr>
          <w:color w:val="231F20"/>
        </w:rPr>
        <w:t>profits</w:t>
      </w:r>
      <w:r>
        <w:rPr>
          <w:color w:val="231F20"/>
          <w:spacing w:val="-17"/>
        </w:rPr>
        <w:t xml:space="preserve"> </w:t>
      </w:r>
      <w:r>
        <w:rPr>
          <w:color w:val="231F20"/>
        </w:rPr>
        <w:t>of</w:t>
      </w:r>
      <w:r>
        <w:rPr>
          <w:color w:val="231F20"/>
          <w:spacing w:val="-16"/>
        </w:rPr>
        <w:t xml:space="preserve"> </w:t>
      </w:r>
      <w:r>
        <w:rPr>
          <w:color w:val="231F20"/>
        </w:rPr>
        <w:t>Kotak</w:t>
      </w:r>
      <w:r>
        <w:rPr>
          <w:color w:val="231F20"/>
          <w:spacing w:val="-17"/>
        </w:rPr>
        <w:t xml:space="preserve"> </w:t>
      </w:r>
      <w:r>
        <w:rPr>
          <w:color w:val="231F20"/>
        </w:rPr>
        <w:t>Primus</w:t>
      </w:r>
      <w:r>
        <w:rPr>
          <w:color w:val="231F20"/>
          <w:spacing w:val="-16"/>
        </w:rPr>
        <w:t xml:space="preserve"> </w:t>
      </w:r>
      <w:r>
        <w:rPr>
          <w:color w:val="231F20"/>
        </w:rPr>
        <w:t>in</w:t>
      </w:r>
      <w:r>
        <w:rPr>
          <w:color w:val="231F20"/>
          <w:spacing w:val="-16"/>
        </w:rPr>
        <w:t xml:space="preserve"> </w:t>
      </w:r>
      <w:r>
        <w:rPr>
          <w:color w:val="231F20"/>
        </w:rPr>
        <w:t>the</w:t>
      </w:r>
      <w:r>
        <w:rPr>
          <w:color w:val="231F20"/>
          <w:spacing w:val="-17"/>
        </w:rPr>
        <w:t xml:space="preserve"> </w:t>
      </w:r>
      <w:r>
        <w:rPr>
          <w:color w:val="231F20"/>
        </w:rPr>
        <w:t>normal</w:t>
      </w:r>
      <w:r>
        <w:rPr>
          <w:color w:val="231F20"/>
          <w:spacing w:val="-16"/>
        </w:rPr>
        <w:t xml:space="preserve"> </w:t>
      </w:r>
      <w:r>
        <w:rPr>
          <w:color w:val="231F20"/>
        </w:rPr>
        <w:t>way.</w:t>
      </w:r>
      <w:r>
        <w:rPr>
          <w:color w:val="231F20"/>
          <w:spacing w:val="-17"/>
        </w:rPr>
        <w:t xml:space="preserve"> </w:t>
      </w:r>
      <w:r>
        <w:rPr>
          <w:color w:val="231F20"/>
        </w:rPr>
        <w:t>That</w:t>
      </w:r>
      <w:r>
        <w:rPr>
          <w:color w:val="231F20"/>
          <w:spacing w:val="-16"/>
        </w:rPr>
        <w:t xml:space="preserve"> </w:t>
      </w:r>
      <w:r>
        <w:rPr>
          <w:color w:val="231F20"/>
        </w:rPr>
        <w:t>is</w:t>
      </w:r>
      <w:r>
        <w:rPr>
          <w:color w:val="231F20"/>
          <w:spacing w:val="-17"/>
        </w:rPr>
        <w:t xml:space="preserve"> </w:t>
      </w:r>
      <w:r>
        <w:rPr>
          <w:color w:val="231F20"/>
        </w:rPr>
        <w:t>because</w:t>
      </w:r>
      <w:r>
        <w:rPr>
          <w:color w:val="231F20"/>
          <w:spacing w:val="-16"/>
        </w:rPr>
        <w:t xml:space="preserve"> </w:t>
      </w:r>
      <w:r>
        <w:rPr>
          <w:color w:val="231F20"/>
        </w:rPr>
        <w:t xml:space="preserve">there </w:t>
      </w:r>
      <w:r>
        <w:rPr>
          <w:color w:val="231F20"/>
          <w:spacing w:val="-2"/>
        </w:rPr>
        <w:t>is</w:t>
      </w:r>
      <w:r>
        <w:rPr>
          <w:color w:val="231F20"/>
          <w:spacing w:val="-14"/>
        </w:rPr>
        <w:t xml:space="preserve"> </w:t>
      </w:r>
      <w:r>
        <w:rPr>
          <w:color w:val="231F20"/>
          <w:spacing w:val="-2"/>
        </w:rPr>
        <w:t>a</w:t>
      </w:r>
      <w:r>
        <w:rPr>
          <w:color w:val="231F20"/>
          <w:spacing w:val="-14"/>
        </w:rPr>
        <w:t xml:space="preserve"> </w:t>
      </w:r>
      <w:r>
        <w:rPr>
          <w:color w:val="231F20"/>
          <w:spacing w:val="-2"/>
        </w:rPr>
        <w:t>very</w:t>
      </w:r>
      <w:r>
        <w:rPr>
          <w:color w:val="231F20"/>
          <w:spacing w:val="-14"/>
        </w:rPr>
        <w:t xml:space="preserve"> </w:t>
      </w:r>
      <w:r>
        <w:rPr>
          <w:color w:val="231F20"/>
          <w:spacing w:val="-2"/>
        </w:rPr>
        <w:t>large</w:t>
      </w:r>
      <w:r>
        <w:rPr>
          <w:color w:val="231F20"/>
          <w:spacing w:val="-14"/>
        </w:rPr>
        <w:t xml:space="preserve"> </w:t>
      </w:r>
      <w:r>
        <w:rPr>
          <w:color w:val="231F20"/>
          <w:spacing w:val="-2"/>
        </w:rPr>
        <w:t>royalty</w:t>
      </w:r>
      <w:r>
        <w:rPr>
          <w:color w:val="231F20"/>
          <w:spacing w:val="-14"/>
        </w:rPr>
        <w:t xml:space="preserve"> </w:t>
      </w:r>
      <w:r>
        <w:rPr>
          <w:color w:val="231F20"/>
          <w:spacing w:val="-2"/>
        </w:rPr>
        <w:t>that</w:t>
      </w:r>
      <w:r>
        <w:rPr>
          <w:color w:val="231F20"/>
          <w:spacing w:val="-14"/>
        </w:rPr>
        <w:t xml:space="preserve"> </w:t>
      </w:r>
      <w:r>
        <w:rPr>
          <w:color w:val="231F20"/>
          <w:spacing w:val="-2"/>
        </w:rPr>
        <w:t>Kotak</w:t>
      </w:r>
      <w:r>
        <w:rPr>
          <w:color w:val="231F20"/>
          <w:spacing w:val="-14"/>
        </w:rPr>
        <w:t xml:space="preserve"> </w:t>
      </w:r>
      <w:r>
        <w:rPr>
          <w:color w:val="231F20"/>
          <w:spacing w:val="-2"/>
        </w:rPr>
        <w:t>Primus</w:t>
      </w:r>
      <w:r>
        <w:rPr>
          <w:color w:val="231F20"/>
          <w:spacing w:val="-14"/>
        </w:rPr>
        <w:t xml:space="preserve"> </w:t>
      </w:r>
      <w:r>
        <w:rPr>
          <w:color w:val="231F20"/>
          <w:spacing w:val="-2"/>
        </w:rPr>
        <w:t>pays</w:t>
      </w:r>
      <w:r>
        <w:rPr>
          <w:color w:val="231F20"/>
          <w:spacing w:val="-14"/>
        </w:rPr>
        <w:t xml:space="preserve"> </w:t>
      </w:r>
      <w:r>
        <w:rPr>
          <w:color w:val="231F20"/>
          <w:spacing w:val="-2"/>
        </w:rPr>
        <w:t>the</w:t>
      </w:r>
      <w:r>
        <w:rPr>
          <w:color w:val="231F20"/>
          <w:spacing w:val="-14"/>
        </w:rPr>
        <w:t xml:space="preserve"> </w:t>
      </w:r>
      <w:r>
        <w:rPr>
          <w:color w:val="231F20"/>
          <w:spacing w:val="-2"/>
        </w:rPr>
        <w:t>bank,</w:t>
      </w:r>
      <w:r>
        <w:rPr>
          <w:color w:val="231F20"/>
          <w:spacing w:val="-14"/>
        </w:rPr>
        <w:t xml:space="preserve"> </w:t>
      </w:r>
      <w:r>
        <w:rPr>
          <w:color w:val="231F20"/>
          <w:spacing w:val="-2"/>
        </w:rPr>
        <w:t>under</w:t>
      </w:r>
      <w:r>
        <w:rPr>
          <w:color w:val="231F20"/>
          <w:spacing w:val="-14"/>
        </w:rPr>
        <w:t xml:space="preserve"> </w:t>
      </w:r>
      <w:r>
        <w:rPr>
          <w:color w:val="231F20"/>
          <w:spacing w:val="-2"/>
        </w:rPr>
        <w:t>our</w:t>
      </w:r>
      <w:r>
        <w:rPr>
          <w:color w:val="231F20"/>
          <w:spacing w:val="-14"/>
        </w:rPr>
        <w:t xml:space="preserve"> </w:t>
      </w:r>
      <w:r>
        <w:rPr>
          <w:color w:val="231F20"/>
          <w:spacing w:val="-2"/>
        </w:rPr>
        <w:t>agreement</w:t>
      </w:r>
      <w:r>
        <w:rPr>
          <w:color w:val="231F20"/>
          <w:spacing w:val="-14"/>
        </w:rPr>
        <w:t xml:space="preserve"> </w:t>
      </w:r>
      <w:r>
        <w:rPr>
          <w:color w:val="231F20"/>
          <w:spacing w:val="-2"/>
        </w:rPr>
        <w:t>with</w:t>
      </w:r>
      <w:r>
        <w:rPr>
          <w:color w:val="231F20"/>
          <w:spacing w:val="-14"/>
        </w:rPr>
        <w:t xml:space="preserve"> </w:t>
      </w:r>
      <w:r>
        <w:rPr>
          <w:color w:val="231F20"/>
          <w:spacing w:val="-2"/>
        </w:rPr>
        <w:t>Ford.</w:t>
      </w:r>
      <w:r>
        <w:rPr>
          <w:color w:val="231F20"/>
          <w:spacing w:val="-14"/>
        </w:rPr>
        <w:t xml:space="preserve"> </w:t>
      </w:r>
      <w:r>
        <w:rPr>
          <w:color w:val="231F20"/>
          <w:spacing w:val="-2"/>
        </w:rPr>
        <w:t xml:space="preserve">If </w:t>
      </w:r>
      <w:r>
        <w:rPr>
          <w:color w:val="231F20"/>
          <w:w w:val="90"/>
        </w:rPr>
        <w:t xml:space="preserve">you look at Kotak Primus’s operating profits (before the royalty payments), it is quite good. Spreads have been under pressure. But even today, I can get a customer for car finance at 15 </w:t>
      </w:r>
      <w:r>
        <w:rPr>
          <w:color w:val="231F20"/>
          <w:spacing w:val="-2"/>
        </w:rPr>
        <w:t>per</w:t>
      </w:r>
      <w:r>
        <w:rPr>
          <w:color w:val="231F20"/>
          <w:spacing w:val="-13"/>
        </w:rPr>
        <w:t xml:space="preserve"> </w:t>
      </w:r>
      <w:r>
        <w:rPr>
          <w:color w:val="231F20"/>
          <w:spacing w:val="-2"/>
        </w:rPr>
        <w:t>cent</w:t>
      </w:r>
      <w:r>
        <w:rPr>
          <w:color w:val="231F20"/>
          <w:spacing w:val="-13"/>
        </w:rPr>
        <w:t xml:space="preserve"> </w:t>
      </w:r>
      <w:r>
        <w:rPr>
          <w:color w:val="231F20"/>
          <w:spacing w:val="-2"/>
        </w:rPr>
        <w:t>and</w:t>
      </w:r>
      <w:r>
        <w:rPr>
          <w:color w:val="231F20"/>
          <w:spacing w:val="-13"/>
        </w:rPr>
        <w:t xml:space="preserve"> </w:t>
      </w:r>
      <w:r>
        <w:rPr>
          <w:color w:val="231F20"/>
          <w:spacing w:val="-2"/>
        </w:rPr>
        <w:t>7</w:t>
      </w:r>
      <w:r>
        <w:rPr>
          <w:color w:val="231F20"/>
          <w:spacing w:val="-13"/>
        </w:rPr>
        <w:t xml:space="preserve"> </w:t>
      </w:r>
      <w:r>
        <w:rPr>
          <w:color w:val="231F20"/>
          <w:spacing w:val="-2"/>
        </w:rPr>
        <w:t>per</w:t>
      </w:r>
      <w:r>
        <w:rPr>
          <w:color w:val="231F20"/>
          <w:spacing w:val="-13"/>
        </w:rPr>
        <w:t xml:space="preserve"> </w:t>
      </w:r>
      <w:r>
        <w:rPr>
          <w:color w:val="231F20"/>
          <w:spacing w:val="-2"/>
        </w:rPr>
        <w:t>cent.</w:t>
      </w:r>
      <w:r>
        <w:rPr>
          <w:color w:val="231F20"/>
          <w:spacing w:val="-13"/>
        </w:rPr>
        <w:t xml:space="preserve"> </w:t>
      </w:r>
      <w:r>
        <w:rPr>
          <w:color w:val="231F20"/>
          <w:spacing w:val="-2"/>
        </w:rPr>
        <w:t>it</w:t>
      </w:r>
      <w:r>
        <w:rPr>
          <w:color w:val="231F20"/>
          <w:spacing w:val="-13"/>
        </w:rPr>
        <w:t xml:space="preserve"> </w:t>
      </w:r>
      <w:r>
        <w:rPr>
          <w:color w:val="231F20"/>
          <w:spacing w:val="-2"/>
        </w:rPr>
        <w:t>depends</w:t>
      </w:r>
      <w:r>
        <w:rPr>
          <w:color w:val="231F20"/>
          <w:spacing w:val="-13"/>
        </w:rPr>
        <w:t xml:space="preserve"> </w:t>
      </w:r>
      <w:r>
        <w:rPr>
          <w:color w:val="231F20"/>
          <w:spacing w:val="-2"/>
        </w:rPr>
        <w:t>on</w:t>
      </w:r>
      <w:r>
        <w:rPr>
          <w:color w:val="231F20"/>
          <w:spacing w:val="-13"/>
        </w:rPr>
        <w:t xml:space="preserve"> </w:t>
      </w:r>
      <w:r>
        <w:rPr>
          <w:color w:val="231F20"/>
          <w:spacing w:val="-2"/>
        </w:rPr>
        <w:t>the</w:t>
      </w:r>
      <w:r>
        <w:rPr>
          <w:color w:val="231F20"/>
          <w:spacing w:val="-13"/>
        </w:rPr>
        <w:t xml:space="preserve"> </w:t>
      </w:r>
      <w:r>
        <w:rPr>
          <w:color w:val="231F20"/>
          <w:spacing w:val="-2"/>
        </w:rPr>
        <w:t>risk</w:t>
      </w:r>
      <w:r>
        <w:rPr>
          <w:color w:val="231F20"/>
          <w:spacing w:val="-13"/>
        </w:rPr>
        <w:t xml:space="preserve"> </w:t>
      </w:r>
      <w:r>
        <w:rPr>
          <w:color w:val="231F20"/>
          <w:spacing w:val="-2"/>
        </w:rPr>
        <w:t>profile</w:t>
      </w:r>
      <w:r>
        <w:rPr>
          <w:color w:val="231F20"/>
          <w:spacing w:val="-13"/>
        </w:rPr>
        <w:t xml:space="preserve"> </w:t>
      </w:r>
      <w:r>
        <w:rPr>
          <w:color w:val="231F20"/>
          <w:spacing w:val="-2"/>
        </w:rPr>
        <w:t>that</w:t>
      </w:r>
      <w:r>
        <w:rPr>
          <w:color w:val="231F20"/>
          <w:spacing w:val="-13"/>
        </w:rPr>
        <w:t xml:space="preserve"> </w:t>
      </w:r>
      <w:r>
        <w:rPr>
          <w:color w:val="231F20"/>
          <w:spacing w:val="-2"/>
        </w:rPr>
        <w:t>you</w:t>
      </w:r>
      <w:r>
        <w:rPr>
          <w:color w:val="231F20"/>
          <w:spacing w:val="-13"/>
        </w:rPr>
        <w:t xml:space="preserve"> </w:t>
      </w:r>
      <w:r>
        <w:rPr>
          <w:color w:val="231F20"/>
          <w:spacing w:val="-2"/>
        </w:rPr>
        <w:t>want</w:t>
      </w:r>
      <w:r>
        <w:rPr>
          <w:color w:val="231F20"/>
          <w:spacing w:val="-13"/>
        </w:rPr>
        <w:t xml:space="preserve"> </w:t>
      </w:r>
      <w:r>
        <w:rPr>
          <w:color w:val="231F20"/>
          <w:spacing w:val="-2"/>
        </w:rPr>
        <w:t>to</w:t>
      </w:r>
      <w:r>
        <w:rPr>
          <w:color w:val="231F20"/>
          <w:spacing w:val="-13"/>
        </w:rPr>
        <w:t xml:space="preserve"> </w:t>
      </w:r>
      <w:r>
        <w:rPr>
          <w:color w:val="231F20"/>
          <w:spacing w:val="-2"/>
        </w:rPr>
        <w:t>take</w:t>
      </w:r>
      <w:r>
        <w:rPr>
          <w:color w:val="231F20"/>
          <w:spacing w:val="-13"/>
        </w:rPr>
        <w:t xml:space="preserve"> </w:t>
      </w:r>
      <w:r>
        <w:rPr>
          <w:color w:val="231F20"/>
          <w:spacing w:val="-2"/>
        </w:rPr>
        <w:t>on.</w:t>
      </w:r>
    </w:p>
    <w:p w14:paraId="211DC148" w14:textId="77777777" w:rsidR="003D78A7" w:rsidRDefault="003D78A7">
      <w:pPr>
        <w:pStyle w:val="BodyText"/>
        <w:spacing w:before="37"/>
      </w:pPr>
    </w:p>
    <w:p w14:paraId="0D8CBC34" w14:textId="77777777" w:rsidR="003D78A7" w:rsidRDefault="00727087">
      <w:pPr>
        <w:pStyle w:val="BodyText"/>
        <w:spacing w:line="271" w:lineRule="auto"/>
        <w:ind w:left="284" w:right="283" w:firstLine="720"/>
        <w:jc w:val="both"/>
      </w:pPr>
      <w:r>
        <w:rPr>
          <w:color w:val="231F20"/>
          <w:spacing w:val="-2"/>
        </w:rPr>
        <w:t>This</w:t>
      </w:r>
      <w:r>
        <w:rPr>
          <w:color w:val="231F20"/>
          <w:spacing w:val="-15"/>
        </w:rPr>
        <w:t xml:space="preserve"> </w:t>
      </w:r>
      <w:r>
        <w:rPr>
          <w:color w:val="231F20"/>
          <w:spacing w:val="-2"/>
        </w:rPr>
        <w:t>is</w:t>
      </w:r>
      <w:r>
        <w:rPr>
          <w:color w:val="231F20"/>
          <w:spacing w:val="-14"/>
        </w:rPr>
        <w:t xml:space="preserve"> </w:t>
      </w:r>
      <w:r>
        <w:rPr>
          <w:color w:val="231F20"/>
          <w:spacing w:val="-2"/>
        </w:rPr>
        <w:t>true</w:t>
      </w:r>
      <w:r>
        <w:rPr>
          <w:color w:val="231F20"/>
          <w:spacing w:val="-15"/>
        </w:rPr>
        <w:t xml:space="preserve"> </w:t>
      </w:r>
      <w:r>
        <w:rPr>
          <w:color w:val="231F20"/>
          <w:spacing w:val="-2"/>
        </w:rPr>
        <w:t>to</w:t>
      </w:r>
      <w:r>
        <w:rPr>
          <w:color w:val="231F20"/>
          <w:spacing w:val="-14"/>
        </w:rPr>
        <w:t xml:space="preserve"> </w:t>
      </w:r>
      <w:r>
        <w:rPr>
          <w:color w:val="231F20"/>
          <w:spacing w:val="-2"/>
        </w:rPr>
        <w:t>some</w:t>
      </w:r>
      <w:r>
        <w:rPr>
          <w:color w:val="231F20"/>
          <w:spacing w:val="-15"/>
        </w:rPr>
        <w:t xml:space="preserve"> </w:t>
      </w:r>
      <w:r>
        <w:rPr>
          <w:color w:val="231F20"/>
          <w:spacing w:val="-2"/>
        </w:rPr>
        <w:t>extent.</w:t>
      </w:r>
      <w:r>
        <w:rPr>
          <w:color w:val="231F20"/>
          <w:spacing w:val="-14"/>
        </w:rPr>
        <w:t xml:space="preserve"> </w:t>
      </w:r>
      <w:r>
        <w:rPr>
          <w:color w:val="231F20"/>
          <w:spacing w:val="-2"/>
        </w:rPr>
        <w:t>As</w:t>
      </w:r>
      <w:r>
        <w:rPr>
          <w:color w:val="231F20"/>
          <w:spacing w:val="-15"/>
        </w:rPr>
        <w:t xml:space="preserve"> </w:t>
      </w:r>
      <w:r>
        <w:rPr>
          <w:color w:val="231F20"/>
          <w:spacing w:val="-2"/>
        </w:rPr>
        <w:t>you</w:t>
      </w:r>
      <w:r>
        <w:rPr>
          <w:color w:val="231F20"/>
          <w:spacing w:val="-14"/>
        </w:rPr>
        <w:t xml:space="preserve"> </w:t>
      </w:r>
      <w:r>
        <w:rPr>
          <w:color w:val="231F20"/>
          <w:spacing w:val="-2"/>
        </w:rPr>
        <w:t>go</w:t>
      </w:r>
      <w:r>
        <w:rPr>
          <w:color w:val="231F20"/>
          <w:spacing w:val="-14"/>
        </w:rPr>
        <w:t xml:space="preserve"> </w:t>
      </w:r>
      <w:r>
        <w:rPr>
          <w:color w:val="231F20"/>
          <w:spacing w:val="-2"/>
        </w:rPr>
        <w:t>deeper,</w:t>
      </w:r>
      <w:r>
        <w:rPr>
          <w:color w:val="231F20"/>
          <w:spacing w:val="-15"/>
        </w:rPr>
        <w:t xml:space="preserve"> </w:t>
      </w:r>
      <w:r>
        <w:rPr>
          <w:color w:val="231F20"/>
          <w:spacing w:val="-2"/>
        </w:rPr>
        <w:t>you</w:t>
      </w:r>
      <w:r>
        <w:rPr>
          <w:color w:val="231F20"/>
          <w:spacing w:val="-14"/>
        </w:rPr>
        <w:t xml:space="preserve"> </w:t>
      </w:r>
      <w:r>
        <w:rPr>
          <w:color w:val="231F20"/>
          <w:spacing w:val="-2"/>
        </w:rPr>
        <w:t>get</w:t>
      </w:r>
      <w:r>
        <w:rPr>
          <w:color w:val="231F20"/>
          <w:spacing w:val="-15"/>
        </w:rPr>
        <w:t xml:space="preserve"> </w:t>
      </w:r>
      <w:r>
        <w:rPr>
          <w:color w:val="231F20"/>
          <w:spacing w:val="-2"/>
        </w:rPr>
        <w:t>higher</w:t>
      </w:r>
      <w:r>
        <w:rPr>
          <w:color w:val="231F20"/>
          <w:spacing w:val="-14"/>
        </w:rPr>
        <w:t xml:space="preserve"> </w:t>
      </w:r>
      <w:r>
        <w:rPr>
          <w:color w:val="231F20"/>
          <w:spacing w:val="-2"/>
        </w:rPr>
        <w:t>returns,</w:t>
      </w:r>
      <w:r>
        <w:rPr>
          <w:color w:val="231F20"/>
          <w:spacing w:val="-15"/>
        </w:rPr>
        <w:t xml:space="preserve"> </w:t>
      </w:r>
      <w:r>
        <w:rPr>
          <w:color w:val="231F20"/>
          <w:spacing w:val="-2"/>
        </w:rPr>
        <w:t>but</w:t>
      </w:r>
      <w:r>
        <w:rPr>
          <w:color w:val="231F20"/>
          <w:spacing w:val="-14"/>
        </w:rPr>
        <w:t xml:space="preserve"> </w:t>
      </w:r>
      <w:r>
        <w:rPr>
          <w:color w:val="231F20"/>
          <w:spacing w:val="-2"/>
        </w:rPr>
        <w:t>you</w:t>
      </w:r>
      <w:r>
        <w:rPr>
          <w:color w:val="231F20"/>
          <w:spacing w:val="-14"/>
        </w:rPr>
        <w:t xml:space="preserve"> </w:t>
      </w:r>
      <w:r>
        <w:rPr>
          <w:color w:val="231F20"/>
          <w:spacing w:val="-2"/>
        </w:rPr>
        <w:t xml:space="preserve">also </w:t>
      </w:r>
      <w:r>
        <w:rPr>
          <w:color w:val="231F20"/>
        </w:rPr>
        <w:t>run</w:t>
      </w:r>
      <w:r>
        <w:rPr>
          <w:color w:val="231F20"/>
          <w:spacing w:val="-16"/>
        </w:rPr>
        <w:t xml:space="preserve"> </w:t>
      </w:r>
      <w:r>
        <w:rPr>
          <w:color w:val="231F20"/>
        </w:rPr>
        <w:t>higher</w:t>
      </w:r>
      <w:r>
        <w:rPr>
          <w:color w:val="231F20"/>
          <w:spacing w:val="-16"/>
        </w:rPr>
        <w:t xml:space="preserve"> </w:t>
      </w:r>
      <w:r>
        <w:rPr>
          <w:color w:val="231F20"/>
        </w:rPr>
        <w:t>risks.</w:t>
      </w:r>
      <w:r>
        <w:rPr>
          <w:color w:val="231F20"/>
          <w:spacing w:val="-16"/>
        </w:rPr>
        <w:t xml:space="preserve"> </w:t>
      </w:r>
      <w:r>
        <w:rPr>
          <w:color w:val="231F20"/>
        </w:rPr>
        <w:t>We</w:t>
      </w:r>
      <w:r>
        <w:rPr>
          <w:color w:val="231F20"/>
          <w:spacing w:val="-16"/>
        </w:rPr>
        <w:t xml:space="preserve"> </w:t>
      </w:r>
      <w:r>
        <w:rPr>
          <w:color w:val="231F20"/>
        </w:rPr>
        <w:t>cover</w:t>
      </w:r>
      <w:r>
        <w:rPr>
          <w:color w:val="231F20"/>
          <w:spacing w:val="-16"/>
        </w:rPr>
        <w:t xml:space="preserve"> </w:t>
      </w:r>
      <w:r>
        <w:rPr>
          <w:color w:val="231F20"/>
        </w:rPr>
        <w:t>the</w:t>
      </w:r>
      <w:r>
        <w:rPr>
          <w:color w:val="231F20"/>
          <w:spacing w:val="-16"/>
        </w:rPr>
        <w:t xml:space="preserve"> </w:t>
      </w:r>
      <w:r>
        <w:rPr>
          <w:color w:val="231F20"/>
        </w:rPr>
        <w:t>top</w:t>
      </w:r>
      <w:r>
        <w:rPr>
          <w:color w:val="231F20"/>
          <w:spacing w:val="-16"/>
        </w:rPr>
        <w:t xml:space="preserve"> </w:t>
      </w:r>
      <w:r>
        <w:rPr>
          <w:color w:val="231F20"/>
        </w:rPr>
        <w:t>60</w:t>
      </w:r>
      <w:r>
        <w:rPr>
          <w:color w:val="231F20"/>
          <w:spacing w:val="-16"/>
        </w:rPr>
        <w:t xml:space="preserve"> </w:t>
      </w:r>
      <w:r>
        <w:rPr>
          <w:color w:val="231F20"/>
        </w:rPr>
        <w:t>to</w:t>
      </w:r>
      <w:r>
        <w:rPr>
          <w:color w:val="231F20"/>
          <w:spacing w:val="-16"/>
        </w:rPr>
        <w:t xml:space="preserve"> </w:t>
      </w:r>
      <w:r>
        <w:rPr>
          <w:color w:val="231F20"/>
        </w:rPr>
        <w:t>70</w:t>
      </w:r>
      <w:r>
        <w:rPr>
          <w:color w:val="231F20"/>
          <w:spacing w:val="-16"/>
        </w:rPr>
        <w:t xml:space="preserve"> </w:t>
      </w:r>
      <w:r>
        <w:rPr>
          <w:color w:val="231F20"/>
        </w:rPr>
        <w:t>cities</w:t>
      </w:r>
      <w:r>
        <w:rPr>
          <w:color w:val="231F20"/>
          <w:spacing w:val="-16"/>
        </w:rPr>
        <w:t xml:space="preserve"> </w:t>
      </w:r>
      <w:r>
        <w:rPr>
          <w:color w:val="231F20"/>
        </w:rPr>
        <w:t>now.</w:t>
      </w:r>
      <w:r>
        <w:rPr>
          <w:color w:val="231F20"/>
          <w:spacing w:val="-16"/>
        </w:rPr>
        <w:t xml:space="preserve"> </w:t>
      </w:r>
      <w:r>
        <w:rPr>
          <w:color w:val="231F20"/>
        </w:rPr>
        <w:t>Primarily,</w:t>
      </w:r>
      <w:r>
        <w:rPr>
          <w:color w:val="231F20"/>
          <w:spacing w:val="-16"/>
        </w:rPr>
        <w:t xml:space="preserve"> </w:t>
      </w:r>
      <w:r>
        <w:rPr>
          <w:color w:val="231F20"/>
        </w:rPr>
        <w:t>we’ll</w:t>
      </w:r>
      <w:r>
        <w:rPr>
          <w:color w:val="231F20"/>
          <w:spacing w:val="-16"/>
        </w:rPr>
        <w:t xml:space="preserve"> </w:t>
      </w:r>
      <w:r>
        <w:rPr>
          <w:color w:val="231F20"/>
        </w:rPr>
        <w:t>stay</w:t>
      </w:r>
      <w:r>
        <w:rPr>
          <w:color w:val="231F20"/>
          <w:spacing w:val="-16"/>
        </w:rPr>
        <w:t xml:space="preserve"> </w:t>
      </w:r>
      <w:r>
        <w:rPr>
          <w:color w:val="231F20"/>
        </w:rPr>
        <w:t>there.</w:t>
      </w:r>
      <w:r>
        <w:rPr>
          <w:color w:val="231F20"/>
          <w:spacing w:val="-16"/>
        </w:rPr>
        <w:t xml:space="preserve"> </w:t>
      </w:r>
      <w:r>
        <w:rPr>
          <w:color w:val="231F20"/>
        </w:rPr>
        <w:t>But</w:t>
      </w:r>
      <w:r>
        <w:rPr>
          <w:color w:val="231F20"/>
          <w:spacing w:val="-16"/>
        </w:rPr>
        <w:t xml:space="preserve"> </w:t>
      </w:r>
      <w:r>
        <w:rPr>
          <w:color w:val="231F20"/>
        </w:rPr>
        <w:t>as</w:t>
      </w:r>
      <w:r>
        <w:rPr>
          <w:color w:val="231F20"/>
          <w:spacing w:val="-16"/>
        </w:rPr>
        <w:t xml:space="preserve"> </w:t>
      </w:r>
      <w:r>
        <w:rPr>
          <w:color w:val="231F20"/>
        </w:rPr>
        <w:t xml:space="preserve">a </w:t>
      </w:r>
      <w:r>
        <w:rPr>
          <w:color w:val="231F20"/>
          <w:spacing w:val="-2"/>
        </w:rPr>
        <w:t>bank,</w:t>
      </w:r>
      <w:r>
        <w:rPr>
          <w:color w:val="231F20"/>
          <w:spacing w:val="-14"/>
        </w:rPr>
        <w:t xml:space="preserve"> </w:t>
      </w:r>
      <w:r>
        <w:rPr>
          <w:color w:val="231F20"/>
          <w:spacing w:val="-2"/>
        </w:rPr>
        <w:t>we</w:t>
      </w:r>
      <w:r>
        <w:rPr>
          <w:color w:val="231F20"/>
          <w:spacing w:val="-14"/>
        </w:rPr>
        <w:t xml:space="preserve"> </w:t>
      </w:r>
      <w:r>
        <w:rPr>
          <w:color w:val="231F20"/>
          <w:spacing w:val="-2"/>
        </w:rPr>
        <w:t>do</w:t>
      </w:r>
      <w:r>
        <w:rPr>
          <w:color w:val="231F20"/>
          <w:spacing w:val="-14"/>
        </w:rPr>
        <w:t xml:space="preserve"> </w:t>
      </w:r>
      <w:r>
        <w:rPr>
          <w:color w:val="231F20"/>
          <w:spacing w:val="-2"/>
        </w:rPr>
        <w:t>have</w:t>
      </w:r>
      <w:r>
        <w:rPr>
          <w:color w:val="231F20"/>
          <w:spacing w:val="-14"/>
        </w:rPr>
        <w:t xml:space="preserve"> </w:t>
      </w:r>
      <w:r>
        <w:rPr>
          <w:color w:val="231F20"/>
          <w:spacing w:val="-2"/>
        </w:rPr>
        <w:t>the</w:t>
      </w:r>
      <w:r>
        <w:rPr>
          <w:color w:val="231F20"/>
          <w:spacing w:val="-14"/>
        </w:rPr>
        <w:t xml:space="preserve"> </w:t>
      </w:r>
      <w:r>
        <w:rPr>
          <w:color w:val="231F20"/>
          <w:spacing w:val="-2"/>
        </w:rPr>
        <w:t>obligation</w:t>
      </w:r>
      <w:r>
        <w:rPr>
          <w:color w:val="231F20"/>
          <w:spacing w:val="-14"/>
        </w:rPr>
        <w:t xml:space="preserve"> </w:t>
      </w:r>
      <w:r>
        <w:rPr>
          <w:color w:val="231F20"/>
          <w:spacing w:val="-2"/>
        </w:rPr>
        <w:t>to</w:t>
      </w:r>
      <w:r>
        <w:rPr>
          <w:color w:val="231F20"/>
          <w:spacing w:val="-14"/>
        </w:rPr>
        <w:t xml:space="preserve"> </w:t>
      </w:r>
      <w:r>
        <w:rPr>
          <w:color w:val="231F20"/>
          <w:spacing w:val="-2"/>
        </w:rPr>
        <w:t>go</w:t>
      </w:r>
      <w:r>
        <w:rPr>
          <w:color w:val="231F20"/>
          <w:spacing w:val="-14"/>
        </w:rPr>
        <w:t xml:space="preserve"> </w:t>
      </w:r>
      <w:r>
        <w:rPr>
          <w:color w:val="231F20"/>
          <w:spacing w:val="-2"/>
        </w:rPr>
        <w:t>to</w:t>
      </w:r>
      <w:r>
        <w:rPr>
          <w:color w:val="231F20"/>
          <w:spacing w:val="-14"/>
        </w:rPr>
        <w:t xml:space="preserve"> </w:t>
      </w:r>
      <w:r>
        <w:rPr>
          <w:color w:val="231F20"/>
          <w:spacing w:val="-2"/>
        </w:rPr>
        <w:t>rural</w:t>
      </w:r>
      <w:r>
        <w:rPr>
          <w:color w:val="231F20"/>
          <w:spacing w:val="-14"/>
        </w:rPr>
        <w:t xml:space="preserve"> </w:t>
      </w:r>
      <w:r>
        <w:rPr>
          <w:color w:val="231F20"/>
          <w:spacing w:val="-2"/>
        </w:rPr>
        <w:t>areas</w:t>
      </w:r>
      <w:r>
        <w:rPr>
          <w:color w:val="231F20"/>
          <w:spacing w:val="-14"/>
        </w:rPr>
        <w:t xml:space="preserve"> </w:t>
      </w:r>
      <w:r>
        <w:rPr>
          <w:color w:val="231F20"/>
          <w:spacing w:val="-2"/>
        </w:rPr>
        <w:t>and</w:t>
      </w:r>
      <w:r>
        <w:rPr>
          <w:color w:val="231F20"/>
          <w:spacing w:val="-14"/>
        </w:rPr>
        <w:t xml:space="preserve"> </w:t>
      </w:r>
      <w:r>
        <w:rPr>
          <w:color w:val="231F20"/>
          <w:spacing w:val="-2"/>
        </w:rPr>
        <w:t>we</w:t>
      </w:r>
      <w:r>
        <w:rPr>
          <w:color w:val="231F20"/>
          <w:spacing w:val="-14"/>
        </w:rPr>
        <w:t xml:space="preserve"> </w:t>
      </w:r>
      <w:r>
        <w:rPr>
          <w:color w:val="231F20"/>
          <w:spacing w:val="-2"/>
        </w:rPr>
        <w:t>will</w:t>
      </w:r>
      <w:r>
        <w:rPr>
          <w:color w:val="231F20"/>
          <w:spacing w:val="-14"/>
        </w:rPr>
        <w:t xml:space="preserve"> </w:t>
      </w:r>
      <w:r>
        <w:rPr>
          <w:color w:val="231F20"/>
          <w:spacing w:val="-2"/>
        </w:rPr>
        <w:t>do</w:t>
      </w:r>
      <w:r>
        <w:rPr>
          <w:color w:val="231F20"/>
          <w:spacing w:val="-14"/>
        </w:rPr>
        <w:t xml:space="preserve"> </w:t>
      </w:r>
      <w:r>
        <w:rPr>
          <w:color w:val="231F20"/>
          <w:spacing w:val="-2"/>
        </w:rPr>
        <w:t>that.</w:t>
      </w:r>
    </w:p>
    <w:p w14:paraId="6B1CD095" w14:textId="77777777" w:rsidR="003D78A7" w:rsidRDefault="003D78A7">
      <w:pPr>
        <w:pStyle w:val="BodyText"/>
        <w:spacing w:before="39"/>
      </w:pPr>
    </w:p>
    <w:p w14:paraId="4B7ADF16" w14:textId="77777777" w:rsidR="003D78A7" w:rsidRDefault="00727087">
      <w:pPr>
        <w:pStyle w:val="BodyText"/>
        <w:spacing w:line="271" w:lineRule="auto"/>
        <w:ind w:left="284" w:right="278" w:firstLine="720"/>
        <w:jc w:val="both"/>
      </w:pPr>
      <w:r>
        <w:rPr>
          <w:color w:val="231F20"/>
          <w:w w:val="90"/>
        </w:rPr>
        <w:t xml:space="preserve">We see the conversion as conferring a longer term advantage. We did not have access </w:t>
      </w:r>
      <w:r>
        <w:rPr>
          <w:color w:val="231F20"/>
          <w:spacing w:val="-4"/>
        </w:rPr>
        <w:t>to</w:t>
      </w:r>
      <w:r>
        <w:rPr>
          <w:color w:val="231F20"/>
          <w:spacing w:val="-10"/>
        </w:rPr>
        <w:t xml:space="preserve"> </w:t>
      </w:r>
      <w:r>
        <w:rPr>
          <w:color w:val="231F20"/>
          <w:spacing w:val="-4"/>
        </w:rPr>
        <w:t>call</w:t>
      </w:r>
      <w:r>
        <w:rPr>
          <w:color w:val="231F20"/>
          <w:spacing w:val="-10"/>
        </w:rPr>
        <w:t xml:space="preserve"> </w:t>
      </w:r>
      <w:r>
        <w:rPr>
          <w:color w:val="231F20"/>
          <w:spacing w:val="-4"/>
        </w:rPr>
        <w:t>money</w:t>
      </w:r>
      <w:r>
        <w:rPr>
          <w:color w:val="231F20"/>
          <w:spacing w:val="-10"/>
        </w:rPr>
        <w:t xml:space="preserve"> </w:t>
      </w:r>
      <w:r>
        <w:rPr>
          <w:color w:val="231F20"/>
          <w:spacing w:val="-4"/>
        </w:rPr>
        <w:t>earlier.</w:t>
      </w:r>
      <w:r>
        <w:rPr>
          <w:color w:val="231F20"/>
          <w:spacing w:val="-10"/>
        </w:rPr>
        <w:t xml:space="preserve"> </w:t>
      </w:r>
      <w:r>
        <w:rPr>
          <w:color w:val="231F20"/>
          <w:spacing w:val="-4"/>
        </w:rPr>
        <w:t>No</w:t>
      </w:r>
      <w:r>
        <w:rPr>
          <w:color w:val="231F20"/>
          <w:spacing w:val="-10"/>
        </w:rPr>
        <w:t xml:space="preserve"> </w:t>
      </w:r>
      <w:r>
        <w:rPr>
          <w:color w:val="231F20"/>
          <w:spacing w:val="-4"/>
        </w:rPr>
        <w:t>doubt</w:t>
      </w:r>
      <w:r>
        <w:rPr>
          <w:color w:val="231F20"/>
          <w:spacing w:val="-10"/>
        </w:rPr>
        <w:t xml:space="preserve"> </w:t>
      </w:r>
      <w:r>
        <w:rPr>
          <w:color w:val="231F20"/>
          <w:spacing w:val="-4"/>
        </w:rPr>
        <w:t>there</w:t>
      </w:r>
      <w:r>
        <w:rPr>
          <w:color w:val="231F20"/>
          <w:spacing w:val="-10"/>
        </w:rPr>
        <w:t xml:space="preserve"> </w:t>
      </w:r>
      <w:r>
        <w:rPr>
          <w:color w:val="231F20"/>
          <w:spacing w:val="-4"/>
        </w:rPr>
        <w:t>is</w:t>
      </w:r>
      <w:r>
        <w:rPr>
          <w:color w:val="231F20"/>
          <w:spacing w:val="-10"/>
        </w:rPr>
        <w:t xml:space="preserve"> </w:t>
      </w:r>
      <w:r>
        <w:rPr>
          <w:color w:val="231F20"/>
          <w:spacing w:val="-4"/>
        </w:rPr>
        <w:t>a</w:t>
      </w:r>
      <w:r>
        <w:rPr>
          <w:color w:val="231F20"/>
          <w:spacing w:val="-10"/>
        </w:rPr>
        <w:t xml:space="preserve"> </w:t>
      </w:r>
      <w:r>
        <w:rPr>
          <w:color w:val="231F20"/>
          <w:spacing w:val="-4"/>
        </w:rPr>
        <w:t>branch</w:t>
      </w:r>
      <w:r>
        <w:rPr>
          <w:color w:val="231F20"/>
          <w:spacing w:val="-10"/>
        </w:rPr>
        <w:t xml:space="preserve"> </w:t>
      </w:r>
      <w:r>
        <w:rPr>
          <w:color w:val="231F20"/>
          <w:spacing w:val="-4"/>
        </w:rPr>
        <w:t>cost,</w:t>
      </w:r>
      <w:r>
        <w:rPr>
          <w:color w:val="231F20"/>
          <w:spacing w:val="-10"/>
        </w:rPr>
        <w:t xml:space="preserve"> </w:t>
      </w:r>
      <w:r>
        <w:rPr>
          <w:color w:val="231F20"/>
          <w:spacing w:val="-4"/>
        </w:rPr>
        <w:t>but</w:t>
      </w:r>
      <w:r>
        <w:rPr>
          <w:color w:val="231F20"/>
          <w:spacing w:val="-10"/>
        </w:rPr>
        <w:t xml:space="preserve"> </w:t>
      </w:r>
      <w:r>
        <w:rPr>
          <w:color w:val="231F20"/>
          <w:spacing w:val="-4"/>
        </w:rPr>
        <w:t>that</w:t>
      </w:r>
      <w:r>
        <w:rPr>
          <w:color w:val="231F20"/>
          <w:spacing w:val="-10"/>
        </w:rPr>
        <w:t xml:space="preserve"> </w:t>
      </w:r>
      <w:r>
        <w:rPr>
          <w:color w:val="231F20"/>
          <w:spacing w:val="-4"/>
        </w:rPr>
        <w:t>is</w:t>
      </w:r>
      <w:r>
        <w:rPr>
          <w:color w:val="231F20"/>
          <w:spacing w:val="-10"/>
        </w:rPr>
        <w:t xml:space="preserve"> </w:t>
      </w:r>
      <w:r>
        <w:rPr>
          <w:color w:val="231F20"/>
          <w:spacing w:val="-4"/>
        </w:rPr>
        <w:t>met</w:t>
      </w:r>
      <w:r>
        <w:rPr>
          <w:color w:val="231F20"/>
          <w:spacing w:val="-10"/>
        </w:rPr>
        <w:t xml:space="preserve"> </w:t>
      </w:r>
      <w:r>
        <w:rPr>
          <w:color w:val="231F20"/>
          <w:spacing w:val="-4"/>
        </w:rPr>
        <w:t>not</w:t>
      </w:r>
      <w:r>
        <w:rPr>
          <w:color w:val="231F20"/>
          <w:spacing w:val="-10"/>
        </w:rPr>
        <w:t xml:space="preserve"> </w:t>
      </w:r>
      <w:r>
        <w:rPr>
          <w:color w:val="231F20"/>
          <w:spacing w:val="-4"/>
        </w:rPr>
        <w:t>only</w:t>
      </w:r>
      <w:r>
        <w:rPr>
          <w:color w:val="231F20"/>
          <w:spacing w:val="-10"/>
        </w:rPr>
        <w:t xml:space="preserve"> </w:t>
      </w:r>
      <w:r>
        <w:rPr>
          <w:color w:val="231F20"/>
          <w:spacing w:val="-4"/>
        </w:rPr>
        <w:t>by</w:t>
      </w:r>
      <w:r>
        <w:rPr>
          <w:color w:val="231F20"/>
          <w:spacing w:val="-10"/>
        </w:rPr>
        <w:t xml:space="preserve"> </w:t>
      </w:r>
      <w:r>
        <w:rPr>
          <w:color w:val="231F20"/>
          <w:spacing w:val="-4"/>
        </w:rPr>
        <w:t>deposits but</w:t>
      </w:r>
      <w:r>
        <w:rPr>
          <w:color w:val="231F20"/>
          <w:spacing w:val="-10"/>
        </w:rPr>
        <w:t xml:space="preserve"> </w:t>
      </w:r>
      <w:r>
        <w:rPr>
          <w:color w:val="231F20"/>
          <w:spacing w:val="-4"/>
        </w:rPr>
        <w:t>also</w:t>
      </w:r>
      <w:r>
        <w:rPr>
          <w:color w:val="231F20"/>
          <w:spacing w:val="-10"/>
        </w:rPr>
        <w:t xml:space="preserve"> </w:t>
      </w:r>
      <w:r>
        <w:rPr>
          <w:color w:val="231F20"/>
          <w:spacing w:val="-4"/>
        </w:rPr>
        <w:t>by</w:t>
      </w:r>
      <w:r>
        <w:rPr>
          <w:color w:val="231F20"/>
          <w:spacing w:val="-10"/>
        </w:rPr>
        <w:t xml:space="preserve"> </w:t>
      </w:r>
      <w:r>
        <w:rPr>
          <w:color w:val="231F20"/>
          <w:spacing w:val="-4"/>
        </w:rPr>
        <w:t>investment</w:t>
      </w:r>
      <w:r>
        <w:rPr>
          <w:color w:val="231F20"/>
          <w:spacing w:val="-10"/>
        </w:rPr>
        <w:t xml:space="preserve"> </w:t>
      </w:r>
      <w:r>
        <w:rPr>
          <w:color w:val="231F20"/>
          <w:spacing w:val="-4"/>
        </w:rPr>
        <w:t>products.</w:t>
      </w:r>
      <w:r>
        <w:rPr>
          <w:color w:val="231F20"/>
          <w:spacing w:val="-10"/>
        </w:rPr>
        <w:t xml:space="preserve"> </w:t>
      </w:r>
      <w:r>
        <w:rPr>
          <w:color w:val="231F20"/>
          <w:spacing w:val="-4"/>
        </w:rPr>
        <w:t>We</w:t>
      </w:r>
      <w:r>
        <w:rPr>
          <w:color w:val="231F20"/>
          <w:spacing w:val="-10"/>
        </w:rPr>
        <w:t xml:space="preserve"> </w:t>
      </w:r>
      <w:r>
        <w:rPr>
          <w:color w:val="231F20"/>
          <w:spacing w:val="-4"/>
        </w:rPr>
        <w:t>see</w:t>
      </w:r>
      <w:r>
        <w:rPr>
          <w:color w:val="231F20"/>
          <w:spacing w:val="-10"/>
        </w:rPr>
        <w:t xml:space="preserve"> </w:t>
      </w:r>
      <w:r>
        <w:rPr>
          <w:color w:val="231F20"/>
          <w:spacing w:val="-4"/>
        </w:rPr>
        <w:t>this</w:t>
      </w:r>
      <w:r>
        <w:rPr>
          <w:color w:val="231F20"/>
          <w:spacing w:val="-10"/>
        </w:rPr>
        <w:t xml:space="preserve"> </w:t>
      </w:r>
      <w:r>
        <w:rPr>
          <w:color w:val="231F20"/>
          <w:spacing w:val="-4"/>
        </w:rPr>
        <w:t>as</w:t>
      </w:r>
      <w:r>
        <w:rPr>
          <w:color w:val="231F20"/>
          <w:spacing w:val="-10"/>
        </w:rPr>
        <w:t xml:space="preserve"> </w:t>
      </w:r>
      <w:r>
        <w:rPr>
          <w:color w:val="231F20"/>
          <w:spacing w:val="-4"/>
        </w:rPr>
        <w:t>a</w:t>
      </w:r>
      <w:r>
        <w:rPr>
          <w:color w:val="231F20"/>
          <w:spacing w:val="-10"/>
        </w:rPr>
        <w:t xml:space="preserve"> </w:t>
      </w:r>
      <w:r>
        <w:rPr>
          <w:color w:val="231F20"/>
          <w:spacing w:val="-4"/>
        </w:rPr>
        <w:t>stronger</w:t>
      </w:r>
      <w:r>
        <w:rPr>
          <w:color w:val="231F20"/>
          <w:spacing w:val="-10"/>
        </w:rPr>
        <w:t xml:space="preserve"> </w:t>
      </w:r>
      <w:r>
        <w:rPr>
          <w:color w:val="231F20"/>
          <w:spacing w:val="-4"/>
        </w:rPr>
        <w:t>model.</w:t>
      </w:r>
    </w:p>
    <w:p w14:paraId="43CD2BAE" w14:textId="77777777" w:rsidR="003D78A7" w:rsidRDefault="003D78A7">
      <w:pPr>
        <w:pStyle w:val="BodyText"/>
        <w:spacing w:before="38"/>
      </w:pPr>
    </w:p>
    <w:p w14:paraId="31118023" w14:textId="77777777" w:rsidR="003D78A7" w:rsidRDefault="00727087">
      <w:pPr>
        <w:pStyle w:val="BodyText"/>
        <w:spacing w:line="271" w:lineRule="auto"/>
        <w:ind w:left="284" w:right="281" w:firstLine="720"/>
        <w:jc w:val="both"/>
      </w:pPr>
      <w:r>
        <w:rPr>
          <w:color w:val="231F20"/>
          <w:spacing w:val="-6"/>
        </w:rPr>
        <w:t>If</w:t>
      </w:r>
      <w:r>
        <w:rPr>
          <w:color w:val="231F20"/>
          <w:spacing w:val="-8"/>
        </w:rPr>
        <w:t xml:space="preserve"> </w:t>
      </w:r>
      <w:r>
        <w:rPr>
          <w:color w:val="231F20"/>
          <w:spacing w:val="-6"/>
        </w:rPr>
        <w:t>you</w:t>
      </w:r>
      <w:r>
        <w:rPr>
          <w:color w:val="231F20"/>
          <w:spacing w:val="-8"/>
        </w:rPr>
        <w:t xml:space="preserve"> </w:t>
      </w:r>
      <w:r>
        <w:rPr>
          <w:color w:val="231F20"/>
          <w:spacing w:val="-6"/>
        </w:rPr>
        <w:t>have</w:t>
      </w:r>
      <w:r>
        <w:rPr>
          <w:color w:val="231F20"/>
          <w:spacing w:val="-8"/>
        </w:rPr>
        <w:t xml:space="preserve"> </w:t>
      </w:r>
      <w:r>
        <w:rPr>
          <w:rFonts w:ascii="Georgia" w:hAnsi="Georgia"/>
          <w:color w:val="231F20"/>
          <w:spacing w:val="-6"/>
        </w:rPr>
        <w:t>`</w:t>
      </w:r>
      <w:r>
        <w:rPr>
          <w:rFonts w:ascii="Georgia" w:hAnsi="Georgia"/>
          <w:color w:val="231F20"/>
        </w:rPr>
        <w:t xml:space="preserve"> </w:t>
      </w:r>
      <w:r>
        <w:rPr>
          <w:color w:val="231F20"/>
          <w:spacing w:val="-6"/>
        </w:rPr>
        <w:t>100,</w:t>
      </w:r>
      <w:r>
        <w:rPr>
          <w:color w:val="231F20"/>
          <w:spacing w:val="-8"/>
        </w:rPr>
        <w:t xml:space="preserve"> </w:t>
      </w:r>
      <w:r>
        <w:rPr>
          <w:color w:val="231F20"/>
          <w:spacing w:val="-6"/>
        </w:rPr>
        <w:t>you’ll</w:t>
      </w:r>
      <w:r>
        <w:rPr>
          <w:color w:val="231F20"/>
          <w:spacing w:val="-8"/>
        </w:rPr>
        <w:t xml:space="preserve"> </w:t>
      </w:r>
      <w:r>
        <w:rPr>
          <w:color w:val="231F20"/>
          <w:spacing w:val="-6"/>
        </w:rPr>
        <w:t>put</w:t>
      </w:r>
      <w:r>
        <w:rPr>
          <w:color w:val="231F20"/>
          <w:spacing w:val="-8"/>
        </w:rPr>
        <w:t xml:space="preserve"> </w:t>
      </w:r>
      <w:r>
        <w:rPr>
          <w:rFonts w:ascii="Georgia" w:hAnsi="Georgia"/>
          <w:color w:val="231F20"/>
          <w:spacing w:val="-6"/>
        </w:rPr>
        <w:t>`</w:t>
      </w:r>
      <w:r>
        <w:rPr>
          <w:rFonts w:ascii="Georgia" w:hAnsi="Georgia"/>
          <w:color w:val="231F20"/>
        </w:rPr>
        <w:t xml:space="preserve"> </w:t>
      </w:r>
      <w:r>
        <w:rPr>
          <w:color w:val="231F20"/>
          <w:spacing w:val="-6"/>
        </w:rPr>
        <w:t>80</w:t>
      </w:r>
      <w:r>
        <w:rPr>
          <w:color w:val="231F20"/>
          <w:spacing w:val="-8"/>
        </w:rPr>
        <w:t xml:space="preserve"> </w:t>
      </w:r>
      <w:r>
        <w:rPr>
          <w:color w:val="231F20"/>
          <w:spacing w:val="-6"/>
        </w:rPr>
        <w:t>in</w:t>
      </w:r>
      <w:r>
        <w:rPr>
          <w:color w:val="231F20"/>
          <w:spacing w:val="-8"/>
        </w:rPr>
        <w:t xml:space="preserve"> </w:t>
      </w:r>
      <w:r>
        <w:rPr>
          <w:color w:val="231F20"/>
          <w:spacing w:val="-6"/>
        </w:rPr>
        <w:t>various</w:t>
      </w:r>
      <w:r>
        <w:rPr>
          <w:color w:val="231F20"/>
          <w:spacing w:val="-8"/>
        </w:rPr>
        <w:t xml:space="preserve"> </w:t>
      </w:r>
      <w:r>
        <w:rPr>
          <w:color w:val="231F20"/>
          <w:spacing w:val="-6"/>
        </w:rPr>
        <w:t>products</w:t>
      </w:r>
      <w:r>
        <w:rPr>
          <w:color w:val="231F20"/>
          <w:spacing w:val="-8"/>
        </w:rPr>
        <w:t xml:space="preserve"> </w:t>
      </w:r>
      <w:r>
        <w:rPr>
          <w:color w:val="231F20"/>
          <w:spacing w:val="-6"/>
        </w:rPr>
        <w:t>but</w:t>
      </w:r>
      <w:r>
        <w:rPr>
          <w:color w:val="231F20"/>
          <w:spacing w:val="-8"/>
        </w:rPr>
        <w:t xml:space="preserve"> </w:t>
      </w:r>
      <w:r>
        <w:rPr>
          <w:color w:val="231F20"/>
          <w:spacing w:val="-6"/>
        </w:rPr>
        <w:t>leave</w:t>
      </w:r>
      <w:r>
        <w:rPr>
          <w:color w:val="231F20"/>
          <w:spacing w:val="-8"/>
        </w:rPr>
        <w:t xml:space="preserve"> </w:t>
      </w:r>
      <w:r>
        <w:rPr>
          <w:color w:val="231F20"/>
          <w:spacing w:val="-6"/>
        </w:rPr>
        <w:t>around</w:t>
      </w:r>
      <w:r>
        <w:rPr>
          <w:color w:val="231F20"/>
          <w:spacing w:val="-8"/>
        </w:rPr>
        <w:t xml:space="preserve"> </w:t>
      </w:r>
      <w:r>
        <w:rPr>
          <w:rFonts w:ascii="Georgia" w:hAnsi="Georgia"/>
          <w:color w:val="231F20"/>
          <w:spacing w:val="-6"/>
        </w:rPr>
        <w:t>`</w:t>
      </w:r>
      <w:r>
        <w:rPr>
          <w:rFonts w:ascii="Georgia" w:hAnsi="Georgia"/>
          <w:color w:val="231F20"/>
        </w:rPr>
        <w:t xml:space="preserve"> </w:t>
      </w:r>
      <w:r>
        <w:rPr>
          <w:color w:val="231F20"/>
          <w:spacing w:val="-6"/>
        </w:rPr>
        <w:t>20</w:t>
      </w:r>
      <w:r>
        <w:rPr>
          <w:color w:val="231F20"/>
          <w:spacing w:val="-8"/>
        </w:rPr>
        <w:t xml:space="preserve"> </w:t>
      </w:r>
      <w:r>
        <w:rPr>
          <w:color w:val="231F20"/>
          <w:spacing w:val="-6"/>
        </w:rPr>
        <w:t>in</w:t>
      </w:r>
      <w:r>
        <w:rPr>
          <w:color w:val="231F20"/>
          <w:spacing w:val="-8"/>
        </w:rPr>
        <w:t xml:space="preserve"> </w:t>
      </w:r>
      <w:r>
        <w:rPr>
          <w:color w:val="231F20"/>
          <w:spacing w:val="-6"/>
        </w:rPr>
        <w:t>the</w:t>
      </w:r>
      <w:r>
        <w:rPr>
          <w:color w:val="231F20"/>
          <w:spacing w:val="-8"/>
        </w:rPr>
        <w:t xml:space="preserve"> </w:t>
      </w:r>
      <w:r>
        <w:rPr>
          <w:color w:val="231F20"/>
          <w:spacing w:val="-6"/>
        </w:rPr>
        <w:t>SB account.</w:t>
      </w:r>
      <w:r>
        <w:rPr>
          <w:color w:val="231F20"/>
          <w:spacing w:val="-8"/>
        </w:rPr>
        <w:t xml:space="preserve"> </w:t>
      </w:r>
      <w:r>
        <w:rPr>
          <w:color w:val="231F20"/>
          <w:spacing w:val="-6"/>
        </w:rPr>
        <w:t>We</w:t>
      </w:r>
      <w:r>
        <w:rPr>
          <w:color w:val="231F20"/>
          <w:spacing w:val="-8"/>
        </w:rPr>
        <w:t xml:space="preserve"> </w:t>
      </w:r>
      <w:r>
        <w:rPr>
          <w:color w:val="231F20"/>
          <w:spacing w:val="-6"/>
        </w:rPr>
        <w:t>need</w:t>
      </w:r>
      <w:r>
        <w:rPr>
          <w:color w:val="231F20"/>
          <w:spacing w:val="-8"/>
        </w:rPr>
        <w:t xml:space="preserve"> </w:t>
      </w:r>
      <w:r>
        <w:rPr>
          <w:color w:val="231F20"/>
          <w:spacing w:val="-6"/>
        </w:rPr>
        <w:t>to</w:t>
      </w:r>
      <w:r>
        <w:rPr>
          <w:color w:val="231F20"/>
          <w:spacing w:val="-8"/>
        </w:rPr>
        <w:t xml:space="preserve"> </w:t>
      </w:r>
      <w:r>
        <w:rPr>
          <w:color w:val="231F20"/>
          <w:spacing w:val="-6"/>
        </w:rPr>
        <w:t>capture</w:t>
      </w:r>
      <w:r>
        <w:rPr>
          <w:color w:val="231F20"/>
          <w:spacing w:val="-8"/>
        </w:rPr>
        <w:t xml:space="preserve"> </w:t>
      </w:r>
      <w:r>
        <w:rPr>
          <w:color w:val="231F20"/>
          <w:spacing w:val="-6"/>
        </w:rPr>
        <w:t>that</w:t>
      </w:r>
      <w:r>
        <w:rPr>
          <w:color w:val="231F20"/>
          <w:spacing w:val="-8"/>
        </w:rPr>
        <w:t xml:space="preserve"> </w:t>
      </w:r>
      <w:r>
        <w:rPr>
          <w:color w:val="231F20"/>
          <w:spacing w:val="-6"/>
        </w:rPr>
        <w:t>and</w:t>
      </w:r>
      <w:r>
        <w:rPr>
          <w:color w:val="231F20"/>
          <w:spacing w:val="-8"/>
        </w:rPr>
        <w:t xml:space="preserve"> </w:t>
      </w:r>
      <w:r>
        <w:rPr>
          <w:color w:val="231F20"/>
          <w:spacing w:val="-6"/>
        </w:rPr>
        <w:t>make</w:t>
      </w:r>
      <w:r>
        <w:rPr>
          <w:color w:val="231F20"/>
          <w:spacing w:val="-8"/>
        </w:rPr>
        <w:t xml:space="preserve"> </w:t>
      </w:r>
      <w:r>
        <w:rPr>
          <w:color w:val="231F20"/>
          <w:spacing w:val="-6"/>
        </w:rPr>
        <w:t>it</w:t>
      </w:r>
      <w:r>
        <w:rPr>
          <w:color w:val="231F20"/>
          <w:spacing w:val="-8"/>
        </w:rPr>
        <w:t xml:space="preserve"> </w:t>
      </w:r>
      <w:r>
        <w:rPr>
          <w:color w:val="231F20"/>
          <w:spacing w:val="-6"/>
        </w:rPr>
        <w:t>grow</w:t>
      </w:r>
      <w:r>
        <w:rPr>
          <w:color w:val="231F20"/>
          <w:spacing w:val="-8"/>
        </w:rPr>
        <w:t xml:space="preserve"> </w:t>
      </w:r>
      <w:r>
        <w:rPr>
          <w:color w:val="231F20"/>
          <w:spacing w:val="-6"/>
        </w:rPr>
        <w:t>bigger.</w:t>
      </w:r>
      <w:r>
        <w:rPr>
          <w:color w:val="231F20"/>
          <w:spacing w:val="-8"/>
        </w:rPr>
        <w:t xml:space="preserve"> </w:t>
      </w:r>
      <w:r>
        <w:rPr>
          <w:color w:val="231F20"/>
          <w:spacing w:val="-6"/>
        </w:rPr>
        <w:t>There</w:t>
      </w:r>
      <w:r>
        <w:rPr>
          <w:color w:val="231F20"/>
          <w:spacing w:val="-8"/>
        </w:rPr>
        <w:t xml:space="preserve"> </w:t>
      </w:r>
      <w:r>
        <w:rPr>
          <w:color w:val="231F20"/>
          <w:spacing w:val="-6"/>
        </w:rPr>
        <w:t>is</w:t>
      </w:r>
      <w:r>
        <w:rPr>
          <w:color w:val="231F20"/>
          <w:spacing w:val="-8"/>
        </w:rPr>
        <w:t xml:space="preserve"> </w:t>
      </w:r>
      <w:r>
        <w:rPr>
          <w:color w:val="231F20"/>
          <w:spacing w:val="-6"/>
        </w:rPr>
        <w:t>a</w:t>
      </w:r>
      <w:r>
        <w:rPr>
          <w:color w:val="231F20"/>
          <w:spacing w:val="-8"/>
        </w:rPr>
        <w:t xml:space="preserve"> </w:t>
      </w:r>
      <w:r>
        <w:rPr>
          <w:color w:val="231F20"/>
          <w:spacing w:val="-6"/>
        </w:rPr>
        <w:t>fundamental</w:t>
      </w:r>
      <w:r>
        <w:rPr>
          <w:color w:val="231F20"/>
          <w:spacing w:val="-8"/>
        </w:rPr>
        <w:t xml:space="preserve"> </w:t>
      </w:r>
      <w:r>
        <w:rPr>
          <w:color w:val="231F20"/>
          <w:spacing w:val="-6"/>
        </w:rPr>
        <w:t xml:space="preserve">change </w:t>
      </w:r>
      <w:r>
        <w:rPr>
          <w:color w:val="231F20"/>
        </w:rPr>
        <w:t>happening, globally.</w:t>
      </w:r>
    </w:p>
    <w:p w14:paraId="076D94F6" w14:textId="77777777" w:rsidR="003D78A7" w:rsidRDefault="003D78A7">
      <w:pPr>
        <w:pStyle w:val="BodyText"/>
        <w:spacing w:before="39"/>
      </w:pPr>
    </w:p>
    <w:p w14:paraId="11F85778" w14:textId="77777777" w:rsidR="003D78A7" w:rsidRDefault="00727087">
      <w:pPr>
        <w:pStyle w:val="BodyText"/>
        <w:spacing w:line="271" w:lineRule="auto"/>
        <w:ind w:left="284" w:right="281" w:firstLine="720"/>
        <w:jc w:val="both"/>
      </w:pPr>
      <w:r>
        <w:rPr>
          <w:color w:val="231F20"/>
          <w:w w:val="90"/>
        </w:rPr>
        <w:t xml:space="preserve">Most banks have been focusing on the stock of money. Now it is moving to the flow. </w:t>
      </w:r>
      <w:r>
        <w:rPr>
          <w:color w:val="231F20"/>
          <w:spacing w:val="-4"/>
        </w:rPr>
        <w:t>Money</w:t>
      </w:r>
      <w:r>
        <w:rPr>
          <w:color w:val="231F20"/>
          <w:spacing w:val="-9"/>
        </w:rPr>
        <w:t xml:space="preserve"> </w:t>
      </w:r>
      <w:r>
        <w:rPr>
          <w:color w:val="231F20"/>
          <w:spacing w:val="-4"/>
        </w:rPr>
        <w:t>is</w:t>
      </w:r>
      <w:r>
        <w:rPr>
          <w:color w:val="231F20"/>
          <w:spacing w:val="-9"/>
        </w:rPr>
        <w:t xml:space="preserve"> </w:t>
      </w:r>
      <w:r>
        <w:rPr>
          <w:color w:val="231F20"/>
          <w:spacing w:val="-4"/>
        </w:rPr>
        <w:t>becoming</w:t>
      </w:r>
      <w:r>
        <w:rPr>
          <w:color w:val="231F20"/>
          <w:spacing w:val="-9"/>
        </w:rPr>
        <w:t xml:space="preserve"> </w:t>
      </w:r>
      <w:r>
        <w:rPr>
          <w:color w:val="231F20"/>
          <w:spacing w:val="-4"/>
        </w:rPr>
        <w:t>more</w:t>
      </w:r>
      <w:r>
        <w:rPr>
          <w:color w:val="231F20"/>
          <w:spacing w:val="-9"/>
        </w:rPr>
        <w:t xml:space="preserve"> </w:t>
      </w:r>
      <w:r>
        <w:rPr>
          <w:color w:val="231F20"/>
          <w:spacing w:val="-4"/>
        </w:rPr>
        <w:t>mobile.</w:t>
      </w:r>
      <w:r>
        <w:rPr>
          <w:color w:val="231F20"/>
          <w:spacing w:val="-9"/>
        </w:rPr>
        <w:t xml:space="preserve"> </w:t>
      </w:r>
      <w:r>
        <w:rPr>
          <w:color w:val="231F20"/>
          <w:spacing w:val="-4"/>
        </w:rPr>
        <w:t>If</w:t>
      </w:r>
      <w:r>
        <w:rPr>
          <w:color w:val="231F20"/>
          <w:spacing w:val="-9"/>
        </w:rPr>
        <w:t xml:space="preserve"> </w:t>
      </w:r>
      <w:r>
        <w:rPr>
          <w:color w:val="231F20"/>
          <w:spacing w:val="-4"/>
        </w:rPr>
        <w:t>you</w:t>
      </w:r>
      <w:r>
        <w:rPr>
          <w:color w:val="231F20"/>
          <w:spacing w:val="-9"/>
        </w:rPr>
        <w:t xml:space="preserve"> </w:t>
      </w:r>
      <w:r>
        <w:rPr>
          <w:color w:val="231F20"/>
          <w:spacing w:val="-4"/>
        </w:rPr>
        <w:t>look</w:t>
      </w:r>
      <w:r>
        <w:rPr>
          <w:color w:val="231F20"/>
          <w:spacing w:val="-9"/>
        </w:rPr>
        <w:t xml:space="preserve"> </w:t>
      </w:r>
      <w:r>
        <w:rPr>
          <w:color w:val="231F20"/>
          <w:spacing w:val="-4"/>
        </w:rPr>
        <w:t>at</w:t>
      </w:r>
      <w:r>
        <w:rPr>
          <w:color w:val="231F20"/>
          <w:spacing w:val="-9"/>
        </w:rPr>
        <w:t xml:space="preserve"> </w:t>
      </w:r>
      <w:r>
        <w:rPr>
          <w:color w:val="231F20"/>
          <w:spacing w:val="-4"/>
        </w:rPr>
        <w:t>the</w:t>
      </w:r>
      <w:r>
        <w:rPr>
          <w:color w:val="231F20"/>
          <w:spacing w:val="-9"/>
        </w:rPr>
        <w:t xml:space="preserve"> </w:t>
      </w:r>
      <w:r>
        <w:rPr>
          <w:color w:val="231F20"/>
          <w:spacing w:val="-4"/>
        </w:rPr>
        <w:t>nationalised</w:t>
      </w:r>
      <w:r>
        <w:rPr>
          <w:color w:val="231F20"/>
          <w:spacing w:val="-9"/>
        </w:rPr>
        <w:t xml:space="preserve"> </w:t>
      </w:r>
      <w:r>
        <w:rPr>
          <w:color w:val="231F20"/>
          <w:spacing w:val="-4"/>
        </w:rPr>
        <w:t>banks,</w:t>
      </w:r>
      <w:r>
        <w:rPr>
          <w:color w:val="231F20"/>
          <w:spacing w:val="-9"/>
        </w:rPr>
        <w:t xml:space="preserve"> </w:t>
      </w:r>
      <w:r>
        <w:rPr>
          <w:color w:val="231F20"/>
          <w:spacing w:val="-4"/>
        </w:rPr>
        <w:t>it</w:t>
      </w:r>
      <w:r>
        <w:rPr>
          <w:color w:val="231F20"/>
          <w:spacing w:val="-9"/>
        </w:rPr>
        <w:t xml:space="preserve"> </w:t>
      </w:r>
      <w:r>
        <w:rPr>
          <w:color w:val="231F20"/>
          <w:spacing w:val="-4"/>
        </w:rPr>
        <w:t>is</w:t>
      </w:r>
      <w:r>
        <w:rPr>
          <w:color w:val="231F20"/>
          <w:spacing w:val="-9"/>
        </w:rPr>
        <w:t xml:space="preserve"> </w:t>
      </w:r>
      <w:r>
        <w:rPr>
          <w:color w:val="231F20"/>
          <w:spacing w:val="-4"/>
        </w:rPr>
        <w:t>all</w:t>
      </w:r>
      <w:r>
        <w:rPr>
          <w:color w:val="231F20"/>
          <w:spacing w:val="-9"/>
        </w:rPr>
        <w:t xml:space="preserve"> </w:t>
      </w:r>
      <w:r>
        <w:rPr>
          <w:color w:val="231F20"/>
          <w:spacing w:val="-4"/>
        </w:rPr>
        <w:t>focused</w:t>
      </w:r>
      <w:r>
        <w:rPr>
          <w:color w:val="231F20"/>
          <w:spacing w:val="-9"/>
        </w:rPr>
        <w:t xml:space="preserve"> </w:t>
      </w:r>
      <w:r>
        <w:rPr>
          <w:color w:val="231F20"/>
          <w:spacing w:val="-4"/>
        </w:rPr>
        <w:t xml:space="preserve">on </w:t>
      </w:r>
      <w:r>
        <w:rPr>
          <w:color w:val="231F20"/>
        </w:rPr>
        <w:t>the stock.</w:t>
      </w:r>
    </w:p>
    <w:p w14:paraId="7F404F9C" w14:textId="77777777" w:rsidR="003D78A7" w:rsidRDefault="003D78A7">
      <w:pPr>
        <w:pStyle w:val="BodyText"/>
        <w:spacing w:before="39"/>
      </w:pPr>
    </w:p>
    <w:p w14:paraId="613B1CA4" w14:textId="77777777" w:rsidR="003D78A7" w:rsidRDefault="00727087">
      <w:pPr>
        <w:pStyle w:val="BodyText"/>
        <w:spacing w:line="271" w:lineRule="auto"/>
        <w:ind w:left="284" w:right="282" w:firstLine="720"/>
        <w:jc w:val="both"/>
      </w:pPr>
      <w:r>
        <w:rPr>
          <w:color w:val="231F20"/>
          <w:w w:val="90"/>
        </w:rPr>
        <w:t xml:space="preserve">The trick to get stable money for us, is to be in the middle of the flow. As we do have </w:t>
      </w:r>
      <w:r>
        <w:rPr>
          <w:color w:val="231F20"/>
        </w:rPr>
        <w:t>more</w:t>
      </w:r>
      <w:r>
        <w:rPr>
          <w:color w:val="231F20"/>
          <w:spacing w:val="-17"/>
        </w:rPr>
        <w:t xml:space="preserve"> </w:t>
      </w:r>
      <w:r>
        <w:rPr>
          <w:color w:val="231F20"/>
        </w:rPr>
        <w:t>of</w:t>
      </w:r>
      <w:r>
        <w:rPr>
          <w:color w:val="231F20"/>
          <w:spacing w:val="-16"/>
        </w:rPr>
        <w:t xml:space="preserve"> </w:t>
      </w:r>
      <w:r>
        <w:rPr>
          <w:color w:val="231F20"/>
        </w:rPr>
        <w:t>investment</w:t>
      </w:r>
      <w:r>
        <w:rPr>
          <w:color w:val="231F20"/>
          <w:spacing w:val="-17"/>
        </w:rPr>
        <w:t xml:space="preserve"> </w:t>
      </w:r>
      <w:r>
        <w:rPr>
          <w:color w:val="231F20"/>
        </w:rPr>
        <w:t>products,</w:t>
      </w:r>
      <w:r>
        <w:rPr>
          <w:color w:val="231F20"/>
          <w:spacing w:val="-16"/>
        </w:rPr>
        <w:t xml:space="preserve"> </w:t>
      </w:r>
      <w:r>
        <w:rPr>
          <w:color w:val="231F20"/>
        </w:rPr>
        <w:t>and</w:t>
      </w:r>
      <w:r>
        <w:rPr>
          <w:color w:val="231F20"/>
          <w:spacing w:val="-17"/>
        </w:rPr>
        <w:t xml:space="preserve"> </w:t>
      </w:r>
      <w:r>
        <w:rPr>
          <w:color w:val="231F20"/>
        </w:rPr>
        <w:t>keep</w:t>
      </w:r>
      <w:r>
        <w:rPr>
          <w:color w:val="231F20"/>
          <w:spacing w:val="-16"/>
        </w:rPr>
        <w:t xml:space="preserve"> </w:t>
      </w:r>
      <w:r>
        <w:rPr>
          <w:color w:val="231F20"/>
        </w:rPr>
        <w:t>on</w:t>
      </w:r>
      <w:r>
        <w:rPr>
          <w:color w:val="231F20"/>
          <w:spacing w:val="-17"/>
        </w:rPr>
        <w:t xml:space="preserve"> </w:t>
      </w:r>
      <w:r>
        <w:rPr>
          <w:color w:val="231F20"/>
        </w:rPr>
        <w:t>the</w:t>
      </w:r>
      <w:r>
        <w:rPr>
          <w:color w:val="231F20"/>
          <w:spacing w:val="-16"/>
        </w:rPr>
        <w:t xml:space="preserve"> </w:t>
      </w:r>
      <w:r>
        <w:rPr>
          <w:color w:val="231F20"/>
        </w:rPr>
        <w:t>churn,</w:t>
      </w:r>
      <w:r>
        <w:rPr>
          <w:color w:val="231F20"/>
          <w:spacing w:val="-16"/>
        </w:rPr>
        <w:t xml:space="preserve"> </w:t>
      </w:r>
      <w:r>
        <w:rPr>
          <w:color w:val="231F20"/>
        </w:rPr>
        <w:t>some</w:t>
      </w:r>
      <w:r>
        <w:rPr>
          <w:color w:val="231F20"/>
          <w:spacing w:val="-17"/>
        </w:rPr>
        <w:t xml:space="preserve"> </w:t>
      </w:r>
      <w:r>
        <w:rPr>
          <w:color w:val="231F20"/>
        </w:rPr>
        <w:t>part</w:t>
      </w:r>
      <w:r>
        <w:rPr>
          <w:color w:val="231F20"/>
          <w:spacing w:val="-16"/>
        </w:rPr>
        <w:t xml:space="preserve"> </w:t>
      </w:r>
      <w:r>
        <w:rPr>
          <w:color w:val="231F20"/>
        </w:rPr>
        <w:t>of</w:t>
      </w:r>
      <w:r>
        <w:rPr>
          <w:color w:val="231F20"/>
          <w:spacing w:val="-17"/>
        </w:rPr>
        <w:t xml:space="preserve"> </w:t>
      </w:r>
      <w:r>
        <w:rPr>
          <w:color w:val="231F20"/>
        </w:rPr>
        <w:t>the</w:t>
      </w:r>
      <w:r>
        <w:rPr>
          <w:color w:val="231F20"/>
          <w:spacing w:val="-16"/>
        </w:rPr>
        <w:t xml:space="preserve"> </w:t>
      </w:r>
      <w:r>
        <w:rPr>
          <w:color w:val="231F20"/>
        </w:rPr>
        <w:t>flow</w:t>
      </w:r>
      <w:r>
        <w:rPr>
          <w:color w:val="231F20"/>
          <w:spacing w:val="-17"/>
        </w:rPr>
        <w:t xml:space="preserve"> </w:t>
      </w:r>
      <w:r>
        <w:rPr>
          <w:color w:val="231F20"/>
        </w:rPr>
        <w:t>will</w:t>
      </w:r>
      <w:r>
        <w:rPr>
          <w:color w:val="231F20"/>
          <w:spacing w:val="-16"/>
        </w:rPr>
        <w:t xml:space="preserve"> </w:t>
      </w:r>
      <w:r>
        <w:rPr>
          <w:color w:val="231F20"/>
        </w:rPr>
        <w:t>keep</w:t>
      </w:r>
      <w:r>
        <w:rPr>
          <w:color w:val="231F20"/>
          <w:spacing w:val="-16"/>
        </w:rPr>
        <w:t xml:space="preserve"> </w:t>
      </w:r>
      <w:r>
        <w:rPr>
          <w:color w:val="231F20"/>
        </w:rPr>
        <w:t xml:space="preserve">on </w:t>
      </w:r>
      <w:r>
        <w:rPr>
          <w:color w:val="231F20"/>
          <w:w w:val="90"/>
        </w:rPr>
        <w:t>getting</w:t>
      </w:r>
      <w:r>
        <w:rPr>
          <w:color w:val="231F20"/>
        </w:rPr>
        <w:t xml:space="preserve"> </w:t>
      </w:r>
      <w:r>
        <w:rPr>
          <w:color w:val="231F20"/>
          <w:w w:val="90"/>
        </w:rPr>
        <w:t>left</w:t>
      </w:r>
      <w:r>
        <w:rPr>
          <w:color w:val="231F20"/>
        </w:rPr>
        <w:t xml:space="preserve"> </w:t>
      </w:r>
      <w:r>
        <w:rPr>
          <w:color w:val="231F20"/>
          <w:w w:val="90"/>
        </w:rPr>
        <w:t>behind</w:t>
      </w:r>
      <w:r>
        <w:rPr>
          <w:color w:val="231F20"/>
        </w:rPr>
        <w:t xml:space="preserve"> </w:t>
      </w:r>
      <w:r>
        <w:rPr>
          <w:color w:val="231F20"/>
          <w:w w:val="90"/>
        </w:rPr>
        <w:t>and</w:t>
      </w:r>
      <w:r>
        <w:rPr>
          <w:color w:val="231F20"/>
        </w:rPr>
        <w:t xml:space="preserve"> </w:t>
      </w:r>
      <w:r>
        <w:rPr>
          <w:color w:val="231F20"/>
          <w:w w:val="90"/>
        </w:rPr>
        <w:t>the</w:t>
      </w:r>
      <w:r>
        <w:rPr>
          <w:color w:val="231F20"/>
        </w:rPr>
        <w:t xml:space="preserve"> </w:t>
      </w:r>
      <w:r>
        <w:rPr>
          <w:color w:val="231F20"/>
          <w:w w:val="90"/>
        </w:rPr>
        <w:t>residue</w:t>
      </w:r>
      <w:r>
        <w:rPr>
          <w:color w:val="231F20"/>
        </w:rPr>
        <w:t xml:space="preserve"> </w:t>
      </w:r>
      <w:r>
        <w:rPr>
          <w:color w:val="231F20"/>
          <w:w w:val="90"/>
        </w:rPr>
        <w:t>will</w:t>
      </w:r>
      <w:r>
        <w:rPr>
          <w:color w:val="231F20"/>
        </w:rPr>
        <w:t xml:space="preserve"> </w:t>
      </w:r>
      <w:r>
        <w:rPr>
          <w:color w:val="231F20"/>
          <w:w w:val="90"/>
        </w:rPr>
        <w:t>gradually</w:t>
      </w:r>
      <w:r>
        <w:rPr>
          <w:color w:val="231F20"/>
        </w:rPr>
        <w:t xml:space="preserve"> </w:t>
      </w:r>
      <w:r>
        <w:rPr>
          <w:color w:val="231F20"/>
          <w:w w:val="90"/>
        </w:rPr>
        <w:t>grow.</w:t>
      </w:r>
      <w:r>
        <w:rPr>
          <w:color w:val="231F20"/>
        </w:rPr>
        <w:t xml:space="preserve"> </w:t>
      </w:r>
      <w:r>
        <w:rPr>
          <w:color w:val="231F20"/>
          <w:w w:val="90"/>
        </w:rPr>
        <w:t>Other</w:t>
      </w:r>
      <w:r>
        <w:rPr>
          <w:color w:val="231F20"/>
        </w:rPr>
        <w:t xml:space="preserve"> </w:t>
      </w:r>
      <w:r>
        <w:rPr>
          <w:color w:val="231F20"/>
          <w:w w:val="90"/>
        </w:rPr>
        <w:t>banks,</w:t>
      </w:r>
      <w:r>
        <w:rPr>
          <w:color w:val="231F20"/>
        </w:rPr>
        <w:t xml:space="preserve"> </w:t>
      </w:r>
      <w:r>
        <w:rPr>
          <w:color w:val="231F20"/>
          <w:w w:val="90"/>
        </w:rPr>
        <w:t>which</w:t>
      </w:r>
      <w:r>
        <w:rPr>
          <w:color w:val="231F20"/>
        </w:rPr>
        <w:t xml:space="preserve"> </w:t>
      </w:r>
      <w:r>
        <w:rPr>
          <w:color w:val="231F20"/>
          <w:w w:val="90"/>
        </w:rPr>
        <w:t>are</w:t>
      </w:r>
      <w:r>
        <w:rPr>
          <w:color w:val="231F20"/>
        </w:rPr>
        <w:t xml:space="preserve"> </w:t>
      </w:r>
      <w:r>
        <w:rPr>
          <w:color w:val="231F20"/>
          <w:w w:val="90"/>
        </w:rPr>
        <w:t>focused</w:t>
      </w:r>
      <w:r>
        <w:rPr>
          <w:color w:val="231F20"/>
        </w:rPr>
        <w:t xml:space="preserve"> </w:t>
      </w:r>
      <w:r>
        <w:rPr>
          <w:color w:val="231F20"/>
          <w:w w:val="90"/>
        </w:rPr>
        <w:t>on</w:t>
      </w:r>
      <w:r>
        <w:rPr>
          <w:color w:val="231F20"/>
          <w:spacing w:val="80"/>
        </w:rPr>
        <w:t xml:space="preserve"> </w:t>
      </w:r>
      <w:r>
        <w:rPr>
          <w:color w:val="231F20"/>
        </w:rPr>
        <w:t>the</w:t>
      </w:r>
      <w:r>
        <w:rPr>
          <w:color w:val="231F20"/>
          <w:spacing w:val="-15"/>
        </w:rPr>
        <w:t xml:space="preserve"> </w:t>
      </w:r>
      <w:r>
        <w:rPr>
          <w:color w:val="231F20"/>
        </w:rPr>
        <w:t>stock,</w:t>
      </w:r>
      <w:r>
        <w:rPr>
          <w:color w:val="231F20"/>
          <w:spacing w:val="-15"/>
        </w:rPr>
        <w:t xml:space="preserve"> </w:t>
      </w:r>
      <w:r>
        <w:rPr>
          <w:color w:val="231F20"/>
        </w:rPr>
        <w:t>may</w:t>
      </w:r>
      <w:r>
        <w:rPr>
          <w:color w:val="231F20"/>
          <w:spacing w:val="-15"/>
        </w:rPr>
        <w:t xml:space="preserve"> </w:t>
      </w:r>
      <w:r>
        <w:rPr>
          <w:color w:val="231F20"/>
        </w:rPr>
        <w:t>not</w:t>
      </w:r>
      <w:r>
        <w:rPr>
          <w:color w:val="231F20"/>
          <w:spacing w:val="-15"/>
        </w:rPr>
        <w:t xml:space="preserve"> </w:t>
      </w:r>
      <w:r>
        <w:rPr>
          <w:color w:val="231F20"/>
        </w:rPr>
        <w:t>be</w:t>
      </w:r>
      <w:r>
        <w:rPr>
          <w:color w:val="231F20"/>
          <w:spacing w:val="-15"/>
        </w:rPr>
        <w:t xml:space="preserve"> </w:t>
      </w:r>
      <w:r>
        <w:rPr>
          <w:color w:val="231F20"/>
        </w:rPr>
        <w:t>able</w:t>
      </w:r>
      <w:r>
        <w:rPr>
          <w:color w:val="231F20"/>
          <w:spacing w:val="-15"/>
        </w:rPr>
        <w:t xml:space="preserve"> </w:t>
      </w:r>
      <w:r>
        <w:rPr>
          <w:color w:val="231F20"/>
        </w:rPr>
        <w:t>to</w:t>
      </w:r>
      <w:r>
        <w:rPr>
          <w:color w:val="231F20"/>
          <w:spacing w:val="-15"/>
        </w:rPr>
        <w:t xml:space="preserve"> </w:t>
      </w:r>
      <w:r>
        <w:rPr>
          <w:color w:val="231F20"/>
        </w:rPr>
        <w:t>hold</w:t>
      </w:r>
      <w:r>
        <w:rPr>
          <w:color w:val="231F20"/>
          <w:spacing w:val="-15"/>
        </w:rPr>
        <w:t xml:space="preserve"> </w:t>
      </w:r>
      <w:r>
        <w:rPr>
          <w:color w:val="231F20"/>
        </w:rPr>
        <w:t>on</w:t>
      </w:r>
      <w:r>
        <w:rPr>
          <w:color w:val="231F20"/>
          <w:spacing w:val="-15"/>
        </w:rPr>
        <w:t xml:space="preserve"> </w:t>
      </w:r>
      <w:r>
        <w:rPr>
          <w:color w:val="231F20"/>
        </w:rPr>
        <w:t>to</w:t>
      </w:r>
      <w:r>
        <w:rPr>
          <w:color w:val="231F20"/>
          <w:spacing w:val="-15"/>
        </w:rPr>
        <w:t xml:space="preserve"> </w:t>
      </w:r>
      <w:r>
        <w:rPr>
          <w:color w:val="231F20"/>
        </w:rPr>
        <w:t>it.</w:t>
      </w:r>
    </w:p>
    <w:p w14:paraId="33C69AEB" w14:textId="77777777" w:rsidR="003D78A7" w:rsidRDefault="003D78A7">
      <w:pPr>
        <w:pStyle w:val="BodyText"/>
        <w:spacing w:before="72"/>
      </w:pPr>
    </w:p>
    <w:p w14:paraId="6531ECF4" w14:textId="77777777" w:rsidR="003D78A7" w:rsidRDefault="00727087">
      <w:pPr>
        <w:pStyle w:val="Heading2"/>
        <w:spacing w:before="1"/>
        <w:jc w:val="both"/>
      </w:pPr>
      <w:r>
        <w:rPr>
          <w:color w:val="231F20"/>
        </w:rPr>
        <w:t xml:space="preserve">Insurance </w:t>
      </w:r>
      <w:r>
        <w:rPr>
          <w:color w:val="231F20"/>
          <w:spacing w:val="-2"/>
        </w:rPr>
        <w:t>Marketing</w:t>
      </w:r>
    </w:p>
    <w:p w14:paraId="475C46B3" w14:textId="77777777" w:rsidR="003D78A7" w:rsidRDefault="003D78A7">
      <w:pPr>
        <w:pStyle w:val="BodyText"/>
        <w:spacing w:before="132"/>
        <w:rPr>
          <w:rFonts w:ascii="Times New Roman"/>
          <w:b/>
        </w:rPr>
      </w:pPr>
    </w:p>
    <w:p w14:paraId="3A1116BF" w14:textId="77777777" w:rsidR="003D78A7" w:rsidRDefault="00727087">
      <w:pPr>
        <w:pStyle w:val="BodyText"/>
        <w:spacing w:before="1" w:line="271" w:lineRule="auto"/>
        <w:ind w:left="284" w:right="281" w:firstLine="720"/>
        <w:jc w:val="both"/>
      </w:pPr>
      <w:r>
        <w:rPr>
          <w:color w:val="231F20"/>
          <w:w w:val="90"/>
        </w:rPr>
        <w:t xml:space="preserve">The term insurance marketing refers to the marketing of insurance services with the </w:t>
      </w:r>
      <w:r>
        <w:rPr>
          <w:color w:val="231F20"/>
          <w:spacing w:val="-4"/>
        </w:rPr>
        <w:t>motto</w:t>
      </w:r>
      <w:r>
        <w:rPr>
          <w:color w:val="231F20"/>
          <w:spacing w:val="-11"/>
        </w:rPr>
        <w:t xml:space="preserve"> </w:t>
      </w:r>
      <w:r>
        <w:rPr>
          <w:color w:val="231F20"/>
          <w:spacing w:val="-4"/>
        </w:rPr>
        <w:t>of</w:t>
      </w:r>
      <w:r>
        <w:rPr>
          <w:color w:val="231F20"/>
          <w:spacing w:val="-11"/>
        </w:rPr>
        <w:t xml:space="preserve"> </w:t>
      </w:r>
      <w:r>
        <w:rPr>
          <w:color w:val="231F20"/>
          <w:spacing w:val="-4"/>
        </w:rPr>
        <w:t>customer-orientation</w:t>
      </w:r>
      <w:r>
        <w:rPr>
          <w:color w:val="231F20"/>
          <w:spacing w:val="-11"/>
        </w:rPr>
        <w:t xml:space="preserve"> </w:t>
      </w:r>
      <w:r>
        <w:rPr>
          <w:color w:val="231F20"/>
          <w:spacing w:val="-4"/>
        </w:rPr>
        <w:t>and</w:t>
      </w:r>
      <w:r>
        <w:rPr>
          <w:color w:val="231F20"/>
          <w:spacing w:val="-11"/>
        </w:rPr>
        <w:t xml:space="preserve"> </w:t>
      </w:r>
      <w:r>
        <w:rPr>
          <w:color w:val="231F20"/>
          <w:spacing w:val="-4"/>
        </w:rPr>
        <w:t>profit-generation.</w:t>
      </w:r>
      <w:r>
        <w:rPr>
          <w:color w:val="231F20"/>
          <w:spacing w:val="-11"/>
        </w:rPr>
        <w:t xml:space="preserve"> </w:t>
      </w:r>
      <w:r>
        <w:rPr>
          <w:color w:val="231F20"/>
          <w:spacing w:val="-4"/>
        </w:rPr>
        <w:t>A</w:t>
      </w:r>
      <w:r>
        <w:rPr>
          <w:color w:val="231F20"/>
          <w:spacing w:val="-11"/>
        </w:rPr>
        <w:t xml:space="preserve"> </w:t>
      </w:r>
      <w:r>
        <w:rPr>
          <w:color w:val="231F20"/>
          <w:spacing w:val="-4"/>
        </w:rPr>
        <w:t>fair</w:t>
      </w:r>
      <w:r>
        <w:rPr>
          <w:color w:val="231F20"/>
          <w:spacing w:val="-11"/>
        </w:rPr>
        <w:t xml:space="preserve"> </w:t>
      </w:r>
      <w:r>
        <w:rPr>
          <w:color w:val="231F20"/>
          <w:spacing w:val="-4"/>
        </w:rPr>
        <w:t>blending</w:t>
      </w:r>
      <w:r>
        <w:rPr>
          <w:color w:val="231F20"/>
          <w:spacing w:val="-11"/>
        </w:rPr>
        <w:t xml:space="preserve"> </w:t>
      </w:r>
      <w:r>
        <w:rPr>
          <w:color w:val="231F20"/>
          <w:spacing w:val="-4"/>
        </w:rPr>
        <w:t>of</w:t>
      </w:r>
      <w:r>
        <w:rPr>
          <w:color w:val="231F20"/>
          <w:spacing w:val="-11"/>
        </w:rPr>
        <w:t xml:space="preserve"> </w:t>
      </w:r>
      <w:r>
        <w:rPr>
          <w:color w:val="231F20"/>
          <w:spacing w:val="-4"/>
        </w:rPr>
        <w:t>profit-generation</w:t>
      </w:r>
    </w:p>
    <w:p w14:paraId="3CA26F6F" w14:textId="77777777" w:rsidR="003D78A7" w:rsidRDefault="003D78A7">
      <w:pPr>
        <w:pStyle w:val="BodyText"/>
        <w:spacing w:line="271" w:lineRule="auto"/>
        <w:jc w:val="both"/>
        <w:sectPr w:rsidR="003D78A7">
          <w:pgSz w:w="11910" w:h="16840"/>
          <w:pgMar w:top="1260" w:right="1133" w:bottom="820" w:left="1133" w:header="0" w:footer="628" w:gutter="0"/>
          <w:cols w:space="720"/>
        </w:sectPr>
      </w:pPr>
    </w:p>
    <w:p w14:paraId="3E99CB31" w14:textId="77777777" w:rsidR="003D78A7" w:rsidRDefault="00727087">
      <w:pPr>
        <w:pStyle w:val="BodyText"/>
        <w:spacing w:before="55" w:line="271" w:lineRule="auto"/>
        <w:ind w:left="284" w:right="276"/>
        <w:jc w:val="both"/>
      </w:pPr>
      <w:r>
        <w:rPr>
          <w:color w:val="231F20"/>
          <w:spacing w:val="-4"/>
        </w:rPr>
        <w:t>and</w:t>
      </w:r>
      <w:r>
        <w:rPr>
          <w:color w:val="231F20"/>
          <w:spacing w:val="-13"/>
        </w:rPr>
        <w:t xml:space="preserve"> </w:t>
      </w:r>
      <w:r>
        <w:rPr>
          <w:color w:val="231F20"/>
          <w:spacing w:val="-4"/>
        </w:rPr>
        <w:t>customer-satisfaction</w:t>
      </w:r>
      <w:r>
        <w:rPr>
          <w:color w:val="231F20"/>
          <w:spacing w:val="-12"/>
        </w:rPr>
        <w:t xml:space="preserve"> </w:t>
      </w:r>
      <w:r>
        <w:rPr>
          <w:color w:val="231F20"/>
          <w:spacing w:val="-4"/>
        </w:rPr>
        <w:t>makes</w:t>
      </w:r>
      <w:r>
        <w:rPr>
          <w:color w:val="231F20"/>
          <w:spacing w:val="-13"/>
        </w:rPr>
        <w:t xml:space="preserve"> </w:t>
      </w:r>
      <w:r>
        <w:rPr>
          <w:color w:val="231F20"/>
          <w:spacing w:val="-4"/>
        </w:rPr>
        <w:t>the</w:t>
      </w:r>
      <w:r>
        <w:rPr>
          <w:color w:val="231F20"/>
          <w:spacing w:val="-12"/>
        </w:rPr>
        <w:t xml:space="preserve"> </w:t>
      </w:r>
      <w:r>
        <w:rPr>
          <w:color w:val="231F20"/>
          <w:spacing w:val="-4"/>
        </w:rPr>
        <w:t>ways</w:t>
      </w:r>
      <w:r>
        <w:rPr>
          <w:color w:val="231F20"/>
          <w:spacing w:val="-13"/>
        </w:rPr>
        <w:t xml:space="preserve"> </w:t>
      </w:r>
      <w:r>
        <w:rPr>
          <w:color w:val="231F20"/>
          <w:spacing w:val="-4"/>
        </w:rPr>
        <w:t>for</w:t>
      </w:r>
      <w:r>
        <w:rPr>
          <w:color w:val="231F20"/>
          <w:spacing w:val="-12"/>
        </w:rPr>
        <w:t xml:space="preserve"> </w:t>
      </w:r>
      <w:r>
        <w:rPr>
          <w:color w:val="231F20"/>
          <w:spacing w:val="-4"/>
        </w:rPr>
        <w:t>development</w:t>
      </w:r>
      <w:r>
        <w:rPr>
          <w:color w:val="231F20"/>
          <w:spacing w:val="-13"/>
        </w:rPr>
        <w:t xml:space="preserve"> </w:t>
      </w:r>
      <w:r>
        <w:rPr>
          <w:color w:val="231F20"/>
          <w:spacing w:val="-4"/>
        </w:rPr>
        <w:t>and</w:t>
      </w:r>
      <w:r>
        <w:rPr>
          <w:color w:val="231F20"/>
          <w:spacing w:val="-12"/>
        </w:rPr>
        <w:t xml:space="preserve"> </w:t>
      </w:r>
      <w:r>
        <w:rPr>
          <w:color w:val="231F20"/>
          <w:spacing w:val="-4"/>
        </w:rPr>
        <w:t>expansion.</w:t>
      </w:r>
      <w:r>
        <w:rPr>
          <w:color w:val="231F20"/>
          <w:spacing w:val="-12"/>
        </w:rPr>
        <w:t xml:space="preserve"> </w:t>
      </w:r>
      <w:r>
        <w:rPr>
          <w:color w:val="231F20"/>
          <w:spacing w:val="-4"/>
        </w:rPr>
        <w:t>The</w:t>
      </w:r>
      <w:r>
        <w:rPr>
          <w:color w:val="231F20"/>
          <w:spacing w:val="-13"/>
        </w:rPr>
        <w:t xml:space="preserve"> </w:t>
      </w:r>
      <w:r>
        <w:rPr>
          <w:color w:val="231F20"/>
          <w:spacing w:val="-4"/>
        </w:rPr>
        <w:t xml:space="preserve">insurance </w:t>
      </w:r>
      <w:r>
        <w:rPr>
          <w:color w:val="231F20"/>
          <w:w w:val="90"/>
        </w:rPr>
        <w:t>marketing focuses on the formulation of an ideal mix for the insurance business so that the insurance</w:t>
      </w:r>
      <w:r>
        <w:rPr>
          <w:color w:val="231F20"/>
        </w:rPr>
        <w:t xml:space="preserve"> </w:t>
      </w:r>
      <w:r>
        <w:rPr>
          <w:color w:val="231F20"/>
          <w:w w:val="90"/>
        </w:rPr>
        <w:t>organisations</w:t>
      </w:r>
      <w:r>
        <w:rPr>
          <w:color w:val="231F20"/>
        </w:rPr>
        <w:t xml:space="preserve"> </w:t>
      </w:r>
      <w:r>
        <w:rPr>
          <w:color w:val="231F20"/>
          <w:w w:val="90"/>
        </w:rPr>
        <w:t>survive</w:t>
      </w:r>
      <w:r>
        <w:rPr>
          <w:color w:val="231F20"/>
        </w:rPr>
        <w:t xml:space="preserve"> </w:t>
      </w:r>
      <w:r>
        <w:rPr>
          <w:color w:val="231F20"/>
          <w:w w:val="90"/>
        </w:rPr>
        <w:t>and</w:t>
      </w:r>
      <w:r>
        <w:rPr>
          <w:color w:val="231F20"/>
        </w:rPr>
        <w:t xml:space="preserve"> </w:t>
      </w:r>
      <w:r>
        <w:rPr>
          <w:color w:val="231F20"/>
          <w:w w:val="90"/>
        </w:rPr>
        <w:t>thrive</w:t>
      </w:r>
      <w:r>
        <w:rPr>
          <w:color w:val="231F20"/>
        </w:rPr>
        <w:t xml:space="preserve"> </w:t>
      </w:r>
      <w:r>
        <w:rPr>
          <w:color w:val="231F20"/>
          <w:w w:val="90"/>
        </w:rPr>
        <w:t>in</w:t>
      </w:r>
      <w:r>
        <w:rPr>
          <w:color w:val="231F20"/>
        </w:rPr>
        <w:t xml:space="preserve"> </w:t>
      </w:r>
      <w:r>
        <w:rPr>
          <w:color w:val="231F20"/>
          <w:w w:val="90"/>
        </w:rPr>
        <w:t>a</w:t>
      </w:r>
      <w:r>
        <w:rPr>
          <w:color w:val="231F20"/>
        </w:rPr>
        <w:t xml:space="preserve"> </w:t>
      </w:r>
      <w:r>
        <w:rPr>
          <w:color w:val="231F20"/>
          <w:w w:val="90"/>
        </w:rPr>
        <w:t>right</w:t>
      </w:r>
      <w:r>
        <w:rPr>
          <w:color w:val="231F20"/>
        </w:rPr>
        <w:t xml:space="preserve"> </w:t>
      </w:r>
      <w:r>
        <w:rPr>
          <w:color w:val="231F20"/>
          <w:w w:val="90"/>
        </w:rPr>
        <w:t>perspective.</w:t>
      </w:r>
      <w:r>
        <w:rPr>
          <w:color w:val="231F20"/>
        </w:rPr>
        <w:t xml:space="preserve"> </w:t>
      </w:r>
      <w:r>
        <w:rPr>
          <w:color w:val="231F20"/>
          <w:w w:val="90"/>
        </w:rPr>
        <w:t>The</w:t>
      </w:r>
      <w:r>
        <w:rPr>
          <w:color w:val="231F20"/>
        </w:rPr>
        <w:t xml:space="preserve"> </w:t>
      </w:r>
      <w:r>
        <w:rPr>
          <w:color w:val="231F20"/>
          <w:w w:val="90"/>
        </w:rPr>
        <w:t>quality</w:t>
      </w:r>
      <w:r>
        <w:rPr>
          <w:color w:val="231F20"/>
        </w:rPr>
        <w:t xml:space="preserve"> </w:t>
      </w:r>
      <w:r>
        <w:rPr>
          <w:color w:val="231F20"/>
          <w:w w:val="90"/>
        </w:rPr>
        <w:t>of</w:t>
      </w:r>
      <w:r>
        <w:rPr>
          <w:color w:val="231F20"/>
        </w:rPr>
        <w:t xml:space="preserve"> </w:t>
      </w:r>
      <w:r>
        <w:rPr>
          <w:color w:val="231F20"/>
          <w:w w:val="90"/>
        </w:rPr>
        <w:t>services</w:t>
      </w:r>
      <w:r>
        <w:rPr>
          <w:color w:val="231F20"/>
        </w:rPr>
        <w:t xml:space="preserve"> </w:t>
      </w:r>
      <w:r>
        <w:rPr>
          <w:color w:val="231F20"/>
          <w:w w:val="90"/>
        </w:rPr>
        <w:t>can</w:t>
      </w:r>
      <w:r>
        <w:rPr>
          <w:color w:val="231F20"/>
          <w:spacing w:val="80"/>
        </w:rPr>
        <w:t xml:space="preserve"> </w:t>
      </w:r>
      <w:r>
        <w:rPr>
          <w:color w:val="231F20"/>
          <w:spacing w:val="-4"/>
        </w:rPr>
        <w:t>be</w:t>
      </w:r>
      <w:r>
        <w:rPr>
          <w:color w:val="231F20"/>
          <w:spacing w:val="-7"/>
        </w:rPr>
        <w:t xml:space="preserve"> </w:t>
      </w:r>
      <w:r>
        <w:rPr>
          <w:color w:val="231F20"/>
          <w:spacing w:val="-4"/>
        </w:rPr>
        <w:t>improved</w:t>
      </w:r>
      <w:r>
        <w:rPr>
          <w:color w:val="231F20"/>
          <w:spacing w:val="-7"/>
        </w:rPr>
        <w:t xml:space="preserve"> </w:t>
      </w:r>
      <w:r>
        <w:rPr>
          <w:color w:val="231F20"/>
          <w:spacing w:val="-4"/>
        </w:rPr>
        <w:t>by</w:t>
      </w:r>
      <w:r>
        <w:rPr>
          <w:color w:val="231F20"/>
          <w:spacing w:val="-7"/>
        </w:rPr>
        <w:t xml:space="preserve"> </w:t>
      </w:r>
      <w:r>
        <w:rPr>
          <w:color w:val="231F20"/>
          <w:spacing w:val="-4"/>
        </w:rPr>
        <w:t>formulating</w:t>
      </w:r>
      <w:r>
        <w:rPr>
          <w:color w:val="231F20"/>
          <w:spacing w:val="-7"/>
        </w:rPr>
        <w:t xml:space="preserve"> </w:t>
      </w:r>
      <w:r>
        <w:rPr>
          <w:color w:val="231F20"/>
          <w:spacing w:val="-4"/>
        </w:rPr>
        <w:t>a</w:t>
      </w:r>
      <w:r>
        <w:rPr>
          <w:color w:val="231F20"/>
          <w:spacing w:val="-7"/>
        </w:rPr>
        <w:t xml:space="preserve"> </w:t>
      </w:r>
      <w:r>
        <w:rPr>
          <w:color w:val="231F20"/>
          <w:spacing w:val="-4"/>
        </w:rPr>
        <w:t>fair</w:t>
      </w:r>
      <w:r>
        <w:rPr>
          <w:color w:val="231F20"/>
          <w:spacing w:val="-7"/>
        </w:rPr>
        <w:t xml:space="preserve"> </w:t>
      </w:r>
      <w:r>
        <w:rPr>
          <w:color w:val="231F20"/>
          <w:spacing w:val="-4"/>
        </w:rPr>
        <w:t>mix</w:t>
      </w:r>
      <w:r>
        <w:rPr>
          <w:color w:val="231F20"/>
          <w:spacing w:val="-7"/>
        </w:rPr>
        <w:t xml:space="preserve"> </w:t>
      </w:r>
      <w:r>
        <w:rPr>
          <w:color w:val="231F20"/>
          <w:spacing w:val="-4"/>
        </w:rPr>
        <w:t>of</w:t>
      </w:r>
      <w:r>
        <w:rPr>
          <w:color w:val="231F20"/>
          <w:spacing w:val="-7"/>
        </w:rPr>
        <w:t xml:space="preserve"> </w:t>
      </w:r>
      <w:r>
        <w:rPr>
          <w:color w:val="231F20"/>
          <w:spacing w:val="-4"/>
        </w:rPr>
        <w:t>the</w:t>
      </w:r>
      <w:r>
        <w:rPr>
          <w:color w:val="231F20"/>
          <w:spacing w:val="-7"/>
        </w:rPr>
        <w:t xml:space="preserve"> </w:t>
      </w:r>
      <w:r>
        <w:rPr>
          <w:color w:val="231F20"/>
          <w:spacing w:val="-4"/>
        </w:rPr>
        <w:t>core</w:t>
      </w:r>
      <w:r>
        <w:rPr>
          <w:color w:val="231F20"/>
          <w:spacing w:val="-7"/>
        </w:rPr>
        <w:t xml:space="preserve"> </w:t>
      </w:r>
      <w:r>
        <w:rPr>
          <w:color w:val="231F20"/>
          <w:spacing w:val="-4"/>
        </w:rPr>
        <w:t>and</w:t>
      </w:r>
      <w:r>
        <w:rPr>
          <w:color w:val="231F20"/>
          <w:spacing w:val="-7"/>
        </w:rPr>
        <w:t xml:space="preserve"> </w:t>
      </w:r>
      <w:r>
        <w:rPr>
          <w:color w:val="231F20"/>
          <w:spacing w:val="-4"/>
        </w:rPr>
        <w:t>peripheral</w:t>
      </w:r>
      <w:r>
        <w:rPr>
          <w:color w:val="231F20"/>
          <w:spacing w:val="-7"/>
        </w:rPr>
        <w:t xml:space="preserve"> </w:t>
      </w:r>
      <w:r>
        <w:rPr>
          <w:color w:val="231F20"/>
          <w:spacing w:val="-4"/>
        </w:rPr>
        <w:t>services.</w:t>
      </w:r>
      <w:r>
        <w:rPr>
          <w:color w:val="231F20"/>
          <w:spacing w:val="-7"/>
        </w:rPr>
        <w:t xml:space="preserve"> </w:t>
      </w:r>
      <w:r>
        <w:rPr>
          <w:color w:val="231F20"/>
          <w:spacing w:val="-4"/>
        </w:rPr>
        <w:t>The</w:t>
      </w:r>
      <w:r>
        <w:rPr>
          <w:color w:val="231F20"/>
          <w:spacing w:val="-7"/>
        </w:rPr>
        <w:t xml:space="preserve"> </w:t>
      </w:r>
      <w:r>
        <w:rPr>
          <w:color w:val="231F20"/>
          <w:spacing w:val="-4"/>
        </w:rPr>
        <w:t xml:space="preserve">persuasion </w:t>
      </w:r>
      <w:r>
        <w:rPr>
          <w:color w:val="231F20"/>
          <w:w w:val="90"/>
        </w:rPr>
        <w:t xml:space="preserve">process can be speeded up with the support of creative promotional measures. The premium </w:t>
      </w:r>
      <w:r>
        <w:rPr>
          <w:color w:val="231F20"/>
          <w:spacing w:val="-2"/>
        </w:rPr>
        <w:t>and</w:t>
      </w:r>
      <w:r>
        <w:rPr>
          <w:color w:val="231F20"/>
          <w:spacing w:val="-8"/>
        </w:rPr>
        <w:t xml:space="preserve"> </w:t>
      </w:r>
      <w:r>
        <w:rPr>
          <w:color w:val="231F20"/>
          <w:spacing w:val="-2"/>
        </w:rPr>
        <w:t>bonus</w:t>
      </w:r>
      <w:r>
        <w:rPr>
          <w:color w:val="231F20"/>
          <w:spacing w:val="-8"/>
        </w:rPr>
        <w:t xml:space="preserve"> </w:t>
      </w:r>
      <w:r>
        <w:rPr>
          <w:color w:val="231F20"/>
          <w:spacing w:val="-2"/>
        </w:rPr>
        <w:t>decisions</w:t>
      </w:r>
      <w:r>
        <w:rPr>
          <w:color w:val="231F20"/>
          <w:spacing w:val="-8"/>
        </w:rPr>
        <w:t xml:space="preserve"> </w:t>
      </w:r>
      <w:r>
        <w:rPr>
          <w:color w:val="231F20"/>
          <w:spacing w:val="-2"/>
        </w:rPr>
        <w:t>can</w:t>
      </w:r>
      <w:r>
        <w:rPr>
          <w:color w:val="231F20"/>
          <w:spacing w:val="-8"/>
        </w:rPr>
        <w:t xml:space="preserve"> </w:t>
      </w:r>
      <w:r>
        <w:rPr>
          <w:color w:val="231F20"/>
          <w:spacing w:val="-2"/>
        </w:rPr>
        <w:t>be</w:t>
      </w:r>
      <w:r>
        <w:rPr>
          <w:color w:val="231F20"/>
          <w:spacing w:val="-8"/>
        </w:rPr>
        <w:t xml:space="preserve"> </w:t>
      </w:r>
      <w:r>
        <w:rPr>
          <w:color w:val="231F20"/>
          <w:spacing w:val="-2"/>
        </w:rPr>
        <w:t>made</w:t>
      </w:r>
      <w:r>
        <w:rPr>
          <w:color w:val="231F20"/>
          <w:spacing w:val="-8"/>
        </w:rPr>
        <w:t xml:space="preserve"> </w:t>
      </w:r>
      <w:r>
        <w:rPr>
          <w:color w:val="231F20"/>
          <w:spacing w:val="-2"/>
        </w:rPr>
        <w:t>motivational,</w:t>
      </w:r>
      <w:r>
        <w:rPr>
          <w:color w:val="231F20"/>
          <w:spacing w:val="-8"/>
        </w:rPr>
        <w:t xml:space="preserve"> </w:t>
      </w:r>
      <w:r>
        <w:rPr>
          <w:color w:val="231F20"/>
          <w:spacing w:val="-2"/>
        </w:rPr>
        <w:t>the</w:t>
      </w:r>
      <w:r>
        <w:rPr>
          <w:color w:val="231F20"/>
          <w:spacing w:val="-8"/>
        </w:rPr>
        <w:t xml:space="preserve"> </w:t>
      </w:r>
      <w:r>
        <w:rPr>
          <w:color w:val="231F20"/>
          <w:spacing w:val="-2"/>
        </w:rPr>
        <w:t>gap</w:t>
      </w:r>
      <w:r>
        <w:rPr>
          <w:color w:val="231F20"/>
          <w:spacing w:val="-8"/>
        </w:rPr>
        <w:t xml:space="preserve"> </w:t>
      </w:r>
      <w:r>
        <w:rPr>
          <w:color w:val="231F20"/>
          <w:spacing w:val="-2"/>
        </w:rPr>
        <w:t>between</w:t>
      </w:r>
      <w:r>
        <w:rPr>
          <w:color w:val="231F20"/>
          <w:spacing w:val="-8"/>
        </w:rPr>
        <w:t xml:space="preserve"> </w:t>
      </w:r>
      <w:r>
        <w:rPr>
          <w:color w:val="231F20"/>
          <w:spacing w:val="-2"/>
        </w:rPr>
        <w:t>the</w:t>
      </w:r>
      <w:r>
        <w:rPr>
          <w:color w:val="231F20"/>
          <w:spacing w:val="-8"/>
        </w:rPr>
        <w:t xml:space="preserve"> </w:t>
      </w:r>
      <w:r>
        <w:rPr>
          <w:color w:val="231F20"/>
          <w:spacing w:val="-2"/>
        </w:rPr>
        <w:t xml:space="preserve">services-promised </w:t>
      </w:r>
      <w:r>
        <w:rPr>
          <w:color w:val="231F20"/>
        </w:rPr>
        <w:t xml:space="preserve">and services-offered can be bridged over, the quality and value based personnel can </w:t>
      </w:r>
      <w:r>
        <w:rPr>
          <w:color w:val="231F20"/>
          <w:spacing w:val="-4"/>
        </w:rPr>
        <w:t>make</w:t>
      </w:r>
      <w:r>
        <w:rPr>
          <w:color w:val="231F20"/>
          <w:spacing w:val="-8"/>
        </w:rPr>
        <w:t xml:space="preserve"> </w:t>
      </w:r>
      <w:r>
        <w:rPr>
          <w:color w:val="231F20"/>
          <w:spacing w:val="-4"/>
        </w:rPr>
        <w:t>possible</w:t>
      </w:r>
      <w:r>
        <w:rPr>
          <w:color w:val="231F20"/>
          <w:spacing w:val="-8"/>
        </w:rPr>
        <w:t xml:space="preserve"> </w:t>
      </w:r>
      <w:r>
        <w:rPr>
          <w:color w:val="231F20"/>
          <w:spacing w:val="-4"/>
        </w:rPr>
        <w:t>performance-orientation</w:t>
      </w:r>
      <w:r>
        <w:rPr>
          <w:color w:val="231F20"/>
          <w:spacing w:val="-8"/>
        </w:rPr>
        <w:t xml:space="preserve"> </w:t>
      </w:r>
      <w:r>
        <w:rPr>
          <w:color w:val="231F20"/>
          <w:spacing w:val="-4"/>
        </w:rPr>
        <w:t>and</w:t>
      </w:r>
      <w:r>
        <w:rPr>
          <w:color w:val="231F20"/>
          <w:spacing w:val="-8"/>
        </w:rPr>
        <w:t xml:space="preserve"> </w:t>
      </w:r>
      <w:r>
        <w:rPr>
          <w:color w:val="231F20"/>
          <w:spacing w:val="-4"/>
        </w:rPr>
        <w:t>these</w:t>
      </w:r>
      <w:r>
        <w:rPr>
          <w:color w:val="231F20"/>
          <w:spacing w:val="-8"/>
        </w:rPr>
        <w:t xml:space="preserve"> </w:t>
      </w:r>
      <w:r>
        <w:rPr>
          <w:color w:val="231F20"/>
          <w:spacing w:val="-4"/>
        </w:rPr>
        <w:t>developments</w:t>
      </w:r>
      <w:r>
        <w:rPr>
          <w:color w:val="231F20"/>
          <w:spacing w:val="-8"/>
        </w:rPr>
        <w:t xml:space="preserve"> </w:t>
      </w:r>
      <w:r>
        <w:rPr>
          <w:color w:val="231F20"/>
          <w:spacing w:val="-4"/>
        </w:rPr>
        <w:t>can</w:t>
      </w:r>
      <w:r>
        <w:rPr>
          <w:color w:val="231F20"/>
          <w:spacing w:val="-8"/>
        </w:rPr>
        <w:t xml:space="preserve"> </w:t>
      </w:r>
      <w:r>
        <w:rPr>
          <w:color w:val="231F20"/>
          <w:spacing w:val="-4"/>
        </w:rPr>
        <w:t>make</w:t>
      </w:r>
      <w:r>
        <w:rPr>
          <w:color w:val="231F20"/>
          <w:spacing w:val="-8"/>
        </w:rPr>
        <w:t xml:space="preserve"> </w:t>
      </w:r>
      <w:r>
        <w:rPr>
          <w:color w:val="231F20"/>
          <w:spacing w:val="-4"/>
        </w:rPr>
        <w:t>the</w:t>
      </w:r>
      <w:r>
        <w:rPr>
          <w:color w:val="231F20"/>
          <w:spacing w:val="-8"/>
        </w:rPr>
        <w:t xml:space="preserve"> </w:t>
      </w:r>
      <w:r>
        <w:rPr>
          <w:color w:val="231F20"/>
          <w:spacing w:val="-4"/>
        </w:rPr>
        <w:t xml:space="preserve">insurance </w:t>
      </w:r>
      <w:r>
        <w:rPr>
          <w:color w:val="231F20"/>
        </w:rPr>
        <w:t>organisations stronger enough to face the challenges and threats in the markets. It is meant</w:t>
      </w:r>
      <w:r>
        <w:rPr>
          <w:color w:val="231F20"/>
          <w:spacing w:val="-17"/>
        </w:rPr>
        <w:t xml:space="preserve"> </w:t>
      </w:r>
      <w:r>
        <w:rPr>
          <w:color w:val="231F20"/>
        </w:rPr>
        <w:t>managerial</w:t>
      </w:r>
      <w:r>
        <w:rPr>
          <w:color w:val="231F20"/>
          <w:spacing w:val="-16"/>
        </w:rPr>
        <w:t xml:space="preserve"> </w:t>
      </w:r>
      <w:r>
        <w:rPr>
          <w:color w:val="231F20"/>
        </w:rPr>
        <w:t>proficiency,</w:t>
      </w:r>
      <w:r>
        <w:rPr>
          <w:color w:val="231F20"/>
          <w:spacing w:val="-17"/>
        </w:rPr>
        <w:t xml:space="preserve"> </w:t>
      </w:r>
      <w:r>
        <w:rPr>
          <w:color w:val="231F20"/>
        </w:rPr>
        <w:t>which</w:t>
      </w:r>
      <w:r>
        <w:rPr>
          <w:color w:val="231F20"/>
          <w:spacing w:val="-16"/>
        </w:rPr>
        <w:t xml:space="preserve"> </w:t>
      </w:r>
      <w:r>
        <w:rPr>
          <w:color w:val="231F20"/>
        </w:rPr>
        <w:t>makes</w:t>
      </w:r>
      <w:r>
        <w:rPr>
          <w:color w:val="231F20"/>
          <w:spacing w:val="-17"/>
        </w:rPr>
        <w:t xml:space="preserve"> </w:t>
      </w:r>
      <w:r>
        <w:rPr>
          <w:color w:val="231F20"/>
        </w:rPr>
        <w:t>an</w:t>
      </w:r>
      <w:r>
        <w:rPr>
          <w:color w:val="231F20"/>
          <w:spacing w:val="-16"/>
        </w:rPr>
        <w:t xml:space="preserve"> </w:t>
      </w:r>
      <w:r>
        <w:rPr>
          <w:color w:val="231F20"/>
        </w:rPr>
        <w:t>assault</w:t>
      </w:r>
      <w:r>
        <w:rPr>
          <w:color w:val="231F20"/>
          <w:spacing w:val="-17"/>
        </w:rPr>
        <w:t xml:space="preserve"> </w:t>
      </w:r>
      <w:r>
        <w:rPr>
          <w:color w:val="231F20"/>
        </w:rPr>
        <w:t>on</w:t>
      </w:r>
      <w:r>
        <w:rPr>
          <w:color w:val="231F20"/>
          <w:spacing w:val="-16"/>
        </w:rPr>
        <w:t xml:space="preserve"> </w:t>
      </w:r>
      <w:r>
        <w:rPr>
          <w:color w:val="231F20"/>
        </w:rPr>
        <w:t>unethical</w:t>
      </w:r>
      <w:r>
        <w:rPr>
          <w:color w:val="231F20"/>
          <w:spacing w:val="-16"/>
        </w:rPr>
        <w:t xml:space="preserve"> </w:t>
      </w:r>
      <w:r>
        <w:rPr>
          <w:color w:val="231F20"/>
        </w:rPr>
        <w:t>and</w:t>
      </w:r>
      <w:r>
        <w:rPr>
          <w:color w:val="231F20"/>
          <w:spacing w:val="-17"/>
        </w:rPr>
        <w:t xml:space="preserve"> </w:t>
      </w:r>
      <w:r>
        <w:rPr>
          <w:color w:val="231F20"/>
        </w:rPr>
        <w:t>unfair</w:t>
      </w:r>
      <w:r>
        <w:rPr>
          <w:color w:val="231F20"/>
          <w:spacing w:val="-16"/>
        </w:rPr>
        <w:t xml:space="preserve"> </w:t>
      </w:r>
      <w:r>
        <w:rPr>
          <w:color w:val="231F20"/>
        </w:rPr>
        <w:t xml:space="preserve">practices </w:t>
      </w:r>
      <w:r>
        <w:rPr>
          <w:color w:val="231F20"/>
          <w:spacing w:val="-2"/>
        </w:rPr>
        <w:t>by</w:t>
      </w:r>
      <w:r>
        <w:rPr>
          <w:color w:val="231F20"/>
          <w:spacing w:val="-6"/>
        </w:rPr>
        <w:t xml:space="preserve"> </w:t>
      </w:r>
      <w:r>
        <w:rPr>
          <w:color w:val="231F20"/>
          <w:spacing w:val="-2"/>
        </w:rPr>
        <w:t>regulating</w:t>
      </w:r>
      <w:r>
        <w:rPr>
          <w:color w:val="231F20"/>
          <w:spacing w:val="-6"/>
        </w:rPr>
        <w:t xml:space="preserve"> </w:t>
      </w:r>
      <w:r>
        <w:rPr>
          <w:color w:val="231F20"/>
          <w:spacing w:val="-2"/>
        </w:rPr>
        <w:t>profiteering.</w:t>
      </w:r>
      <w:r>
        <w:rPr>
          <w:color w:val="231F20"/>
          <w:spacing w:val="-6"/>
        </w:rPr>
        <w:t xml:space="preserve"> </w:t>
      </w:r>
      <w:r>
        <w:rPr>
          <w:color w:val="231F20"/>
          <w:spacing w:val="-2"/>
        </w:rPr>
        <w:t>The</w:t>
      </w:r>
      <w:r>
        <w:rPr>
          <w:color w:val="231F20"/>
          <w:spacing w:val="-6"/>
        </w:rPr>
        <w:t xml:space="preserve"> </w:t>
      </w:r>
      <w:r>
        <w:rPr>
          <w:color w:val="231F20"/>
          <w:spacing w:val="-2"/>
        </w:rPr>
        <w:t>organisations</w:t>
      </w:r>
      <w:r>
        <w:rPr>
          <w:color w:val="231F20"/>
          <w:spacing w:val="-6"/>
        </w:rPr>
        <w:t xml:space="preserve"> </w:t>
      </w:r>
      <w:r>
        <w:rPr>
          <w:color w:val="231F20"/>
          <w:spacing w:val="-2"/>
        </w:rPr>
        <w:t>thus</w:t>
      </w:r>
      <w:r>
        <w:rPr>
          <w:color w:val="231F20"/>
          <w:spacing w:val="-6"/>
        </w:rPr>
        <w:t xml:space="preserve"> </w:t>
      </w:r>
      <w:r>
        <w:rPr>
          <w:color w:val="231F20"/>
          <w:spacing w:val="-2"/>
        </w:rPr>
        <w:t>are</w:t>
      </w:r>
      <w:r>
        <w:rPr>
          <w:color w:val="231F20"/>
          <w:spacing w:val="-6"/>
        </w:rPr>
        <w:t xml:space="preserve"> </w:t>
      </w:r>
      <w:r>
        <w:rPr>
          <w:color w:val="231F20"/>
          <w:spacing w:val="-2"/>
        </w:rPr>
        <w:t>found</w:t>
      </w:r>
      <w:r>
        <w:rPr>
          <w:color w:val="231F20"/>
          <w:spacing w:val="-6"/>
        </w:rPr>
        <w:t xml:space="preserve"> </w:t>
      </w:r>
      <w:r>
        <w:rPr>
          <w:color w:val="231F20"/>
          <w:spacing w:val="-2"/>
        </w:rPr>
        <w:t>successful</w:t>
      </w:r>
      <w:r>
        <w:rPr>
          <w:color w:val="231F20"/>
          <w:spacing w:val="-6"/>
        </w:rPr>
        <w:t xml:space="preserve"> </w:t>
      </w:r>
      <w:r>
        <w:rPr>
          <w:color w:val="231F20"/>
          <w:spacing w:val="-2"/>
        </w:rPr>
        <w:t>in</w:t>
      </w:r>
      <w:r>
        <w:rPr>
          <w:color w:val="231F20"/>
          <w:spacing w:val="-6"/>
        </w:rPr>
        <w:t xml:space="preserve"> </w:t>
      </w:r>
      <w:r>
        <w:rPr>
          <w:color w:val="231F20"/>
          <w:spacing w:val="-2"/>
        </w:rPr>
        <w:t>increasing</w:t>
      </w:r>
      <w:r>
        <w:rPr>
          <w:color w:val="231F20"/>
          <w:spacing w:val="-6"/>
        </w:rPr>
        <w:t xml:space="preserve"> </w:t>
      </w:r>
      <w:r>
        <w:rPr>
          <w:color w:val="231F20"/>
          <w:spacing w:val="-2"/>
        </w:rPr>
        <w:t xml:space="preserve">the </w:t>
      </w:r>
      <w:r>
        <w:rPr>
          <w:color w:val="231F20"/>
        </w:rPr>
        <w:t>market</w:t>
      </w:r>
      <w:r>
        <w:rPr>
          <w:color w:val="231F20"/>
          <w:spacing w:val="-13"/>
        </w:rPr>
        <w:t xml:space="preserve"> </w:t>
      </w:r>
      <w:r>
        <w:rPr>
          <w:color w:val="231F20"/>
        </w:rPr>
        <w:t>share,</w:t>
      </w:r>
      <w:r>
        <w:rPr>
          <w:color w:val="231F20"/>
          <w:spacing w:val="-13"/>
        </w:rPr>
        <w:t xml:space="preserve"> </w:t>
      </w:r>
      <w:r>
        <w:rPr>
          <w:color w:val="231F20"/>
        </w:rPr>
        <w:t>maximizing</w:t>
      </w:r>
      <w:r>
        <w:rPr>
          <w:color w:val="231F20"/>
          <w:spacing w:val="-13"/>
        </w:rPr>
        <w:t xml:space="preserve"> </w:t>
      </w:r>
      <w:r>
        <w:rPr>
          <w:color w:val="231F20"/>
        </w:rPr>
        <w:t>the</w:t>
      </w:r>
      <w:r>
        <w:rPr>
          <w:color w:val="231F20"/>
          <w:spacing w:val="-13"/>
        </w:rPr>
        <w:t xml:space="preserve"> </w:t>
      </w:r>
      <w:r>
        <w:rPr>
          <w:color w:val="231F20"/>
        </w:rPr>
        <w:t>profitability</w:t>
      </w:r>
      <w:r>
        <w:rPr>
          <w:color w:val="231F20"/>
          <w:spacing w:val="-13"/>
        </w:rPr>
        <w:t xml:space="preserve"> </w:t>
      </w:r>
      <w:r>
        <w:rPr>
          <w:color w:val="231F20"/>
        </w:rPr>
        <w:t>and</w:t>
      </w:r>
      <w:r>
        <w:rPr>
          <w:color w:val="231F20"/>
          <w:spacing w:val="-13"/>
        </w:rPr>
        <w:t xml:space="preserve"> </w:t>
      </w:r>
      <w:r>
        <w:rPr>
          <w:color w:val="231F20"/>
        </w:rPr>
        <w:t>keeping</w:t>
      </w:r>
      <w:r>
        <w:rPr>
          <w:color w:val="231F20"/>
          <w:spacing w:val="-13"/>
        </w:rPr>
        <w:t xml:space="preserve"> </w:t>
      </w:r>
      <w:r>
        <w:rPr>
          <w:color w:val="231F20"/>
        </w:rPr>
        <w:t>on</w:t>
      </w:r>
      <w:r>
        <w:rPr>
          <w:color w:val="231F20"/>
          <w:spacing w:val="-13"/>
        </w:rPr>
        <w:t xml:space="preserve"> </w:t>
      </w:r>
      <w:r>
        <w:rPr>
          <w:color w:val="231F20"/>
        </w:rPr>
        <w:t>the</w:t>
      </w:r>
      <w:r>
        <w:rPr>
          <w:color w:val="231F20"/>
          <w:spacing w:val="-13"/>
        </w:rPr>
        <w:t xml:space="preserve"> </w:t>
      </w:r>
      <w:r>
        <w:rPr>
          <w:color w:val="231F20"/>
        </w:rPr>
        <w:t>process</w:t>
      </w:r>
      <w:r>
        <w:rPr>
          <w:color w:val="231F20"/>
          <w:spacing w:val="-13"/>
        </w:rPr>
        <w:t xml:space="preserve"> </w:t>
      </w:r>
      <w:r>
        <w:rPr>
          <w:color w:val="231F20"/>
        </w:rPr>
        <w:t>of</w:t>
      </w:r>
      <w:r>
        <w:rPr>
          <w:color w:val="231F20"/>
          <w:spacing w:val="-13"/>
        </w:rPr>
        <w:t xml:space="preserve"> </w:t>
      </w:r>
      <w:r>
        <w:rPr>
          <w:color w:val="231F20"/>
        </w:rPr>
        <w:t>development. In</w:t>
      </w:r>
      <w:r>
        <w:rPr>
          <w:color w:val="231F20"/>
          <w:spacing w:val="-17"/>
        </w:rPr>
        <w:t xml:space="preserve"> </w:t>
      </w:r>
      <w:r>
        <w:rPr>
          <w:color w:val="231F20"/>
        </w:rPr>
        <w:t>the</w:t>
      </w:r>
      <w:r>
        <w:rPr>
          <w:color w:val="231F20"/>
          <w:spacing w:val="-16"/>
        </w:rPr>
        <w:t xml:space="preserve"> </w:t>
      </w:r>
      <w:r>
        <w:rPr>
          <w:color w:val="231F20"/>
        </w:rPr>
        <w:t>Indian</w:t>
      </w:r>
      <w:r>
        <w:rPr>
          <w:color w:val="231F20"/>
          <w:spacing w:val="-17"/>
        </w:rPr>
        <w:t xml:space="preserve"> </w:t>
      </w:r>
      <w:r>
        <w:rPr>
          <w:color w:val="231F20"/>
        </w:rPr>
        <w:t>perspective</w:t>
      </w:r>
      <w:r>
        <w:rPr>
          <w:color w:val="231F20"/>
          <w:spacing w:val="-16"/>
        </w:rPr>
        <w:t xml:space="preserve"> </w:t>
      </w:r>
      <w:r>
        <w:rPr>
          <w:color w:val="231F20"/>
        </w:rPr>
        <w:t>where</w:t>
      </w:r>
      <w:r>
        <w:rPr>
          <w:color w:val="231F20"/>
          <w:spacing w:val="-17"/>
        </w:rPr>
        <w:t xml:space="preserve"> </w:t>
      </w:r>
      <w:r>
        <w:rPr>
          <w:color w:val="231F20"/>
        </w:rPr>
        <w:t>rural-orientation</w:t>
      </w:r>
      <w:r>
        <w:rPr>
          <w:color w:val="231F20"/>
          <w:spacing w:val="-16"/>
        </w:rPr>
        <w:t xml:space="preserve"> </w:t>
      </w:r>
      <w:r>
        <w:rPr>
          <w:color w:val="231F20"/>
        </w:rPr>
        <w:t>needs</w:t>
      </w:r>
      <w:r>
        <w:rPr>
          <w:color w:val="231F20"/>
          <w:spacing w:val="-17"/>
        </w:rPr>
        <w:t xml:space="preserve"> </w:t>
      </w:r>
      <w:r>
        <w:rPr>
          <w:color w:val="231F20"/>
        </w:rPr>
        <w:t>a</w:t>
      </w:r>
      <w:r>
        <w:rPr>
          <w:color w:val="231F20"/>
          <w:spacing w:val="-16"/>
        </w:rPr>
        <w:t xml:space="preserve"> </w:t>
      </w:r>
      <w:r>
        <w:rPr>
          <w:color w:val="231F20"/>
        </w:rPr>
        <w:t>prime</w:t>
      </w:r>
      <w:r>
        <w:rPr>
          <w:color w:val="231F20"/>
          <w:spacing w:val="-16"/>
        </w:rPr>
        <w:t xml:space="preserve"> </w:t>
      </w:r>
      <w:r>
        <w:rPr>
          <w:color w:val="231F20"/>
        </w:rPr>
        <w:t>attention,</w:t>
      </w:r>
      <w:r>
        <w:rPr>
          <w:color w:val="231F20"/>
          <w:spacing w:val="-17"/>
        </w:rPr>
        <w:t xml:space="preserve"> </w:t>
      </w:r>
      <w:r>
        <w:rPr>
          <w:color w:val="231F20"/>
        </w:rPr>
        <w:t>the</w:t>
      </w:r>
      <w:r>
        <w:rPr>
          <w:color w:val="231F20"/>
          <w:spacing w:val="-16"/>
        </w:rPr>
        <w:t xml:space="preserve"> </w:t>
      </w:r>
      <w:r>
        <w:rPr>
          <w:color w:val="231F20"/>
        </w:rPr>
        <w:t xml:space="preserve">insurance </w:t>
      </w:r>
      <w:r>
        <w:rPr>
          <w:color w:val="231F20"/>
          <w:spacing w:val="-4"/>
        </w:rPr>
        <w:t>marketing</w:t>
      </w:r>
      <w:r>
        <w:rPr>
          <w:color w:val="231F20"/>
          <w:spacing w:val="-13"/>
        </w:rPr>
        <w:t xml:space="preserve"> </w:t>
      </w:r>
      <w:r>
        <w:rPr>
          <w:color w:val="231F20"/>
          <w:spacing w:val="-4"/>
        </w:rPr>
        <w:t>may</w:t>
      </w:r>
      <w:r>
        <w:rPr>
          <w:color w:val="231F20"/>
          <w:spacing w:val="-12"/>
        </w:rPr>
        <w:t xml:space="preserve"> </w:t>
      </w:r>
      <w:r>
        <w:rPr>
          <w:color w:val="231F20"/>
          <w:spacing w:val="-4"/>
        </w:rPr>
        <w:t>prove</w:t>
      </w:r>
      <w:r>
        <w:rPr>
          <w:color w:val="231F20"/>
          <w:spacing w:val="-13"/>
        </w:rPr>
        <w:t xml:space="preserve"> </w:t>
      </w:r>
      <w:r>
        <w:rPr>
          <w:color w:val="231F20"/>
          <w:spacing w:val="-4"/>
        </w:rPr>
        <w:t>to</w:t>
      </w:r>
      <w:r>
        <w:rPr>
          <w:color w:val="231F20"/>
          <w:spacing w:val="-12"/>
        </w:rPr>
        <w:t xml:space="preserve"> </w:t>
      </w:r>
      <w:r>
        <w:rPr>
          <w:color w:val="231F20"/>
          <w:spacing w:val="-4"/>
        </w:rPr>
        <w:t>be</w:t>
      </w:r>
      <w:r>
        <w:rPr>
          <w:color w:val="231F20"/>
          <w:spacing w:val="-13"/>
        </w:rPr>
        <w:t xml:space="preserve"> </w:t>
      </w:r>
      <w:r>
        <w:rPr>
          <w:color w:val="231F20"/>
          <w:spacing w:val="-4"/>
        </w:rPr>
        <w:t>a</w:t>
      </w:r>
      <w:r>
        <w:rPr>
          <w:color w:val="231F20"/>
          <w:spacing w:val="-12"/>
        </w:rPr>
        <w:t xml:space="preserve"> </w:t>
      </w:r>
      <w:r>
        <w:rPr>
          <w:color w:val="231F20"/>
          <w:spacing w:val="-4"/>
        </w:rPr>
        <w:t>device</w:t>
      </w:r>
      <w:r>
        <w:rPr>
          <w:color w:val="231F20"/>
          <w:spacing w:val="-13"/>
        </w:rPr>
        <w:t xml:space="preserve"> </w:t>
      </w:r>
      <w:r>
        <w:rPr>
          <w:color w:val="231F20"/>
          <w:spacing w:val="-4"/>
        </w:rPr>
        <w:t>for</w:t>
      </w:r>
      <w:r>
        <w:rPr>
          <w:color w:val="231F20"/>
          <w:spacing w:val="-12"/>
        </w:rPr>
        <w:t xml:space="preserve"> </w:t>
      </w:r>
      <w:r>
        <w:rPr>
          <w:color w:val="231F20"/>
          <w:spacing w:val="-4"/>
        </w:rPr>
        <w:t>combating</w:t>
      </w:r>
      <w:r>
        <w:rPr>
          <w:color w:val="231F20"/>
          <w:spacing w:val="-12"/>
        </w:rPr>
        <w:t xml:space="preserve"> </w:t>
      </w:r>
      <w:r>
        <w:rPr>
          <w:color w:val="231F20"/>
          <w:spacing w:val="-4"/>
        </w:rPr>
        <w:t>regional</w:t>
      </w:r>
      <w:r>
        <w:rPr>
          <w:color w:val="231F20"/>
          <w:spacing w:val="-13"/>
        </w:rPr>
        <w:t xml:space="preserve"> </w:t>
      </w:r>
      <w:r>
        <w:rPr>
          <w:color w:val="231F20"/>
          <w:spacing w:val="-4"/>
        </w:rPr>
        <w:t>imbalance</w:t>
      </w:r>
      <w:r>
        <w:rPr>
          <w:color w:val="231F20"/>
          <w:spacing w:val="-12"/>
        </w:rPr>
        <w:t xml:space="preserve"> </w:t>
      </w:r>
      <w:r>
        <w:rPr>
          <w:color w:val="231F20"/>
          <w:spacing w:val="-4"/>
        </w:rPr>
        <w:t>by</w:t>
      </w:r>
      <w:r>
        <w:rPr>
          <w:color w:val="231F20"/>
          <w:spacing w:val="-13"/>
        </w:rPr>
        <w:t xml:space="preserve"> </w:t>
      </w:r>
      <w:r>
        <w:rPr>
          <w:color w:val="231F20"/>
          <w:spacing w:val="-4"/>
        </w:rPr>
        <w:t>maintaining</w:t>
      </w:r>
      <w:r>
        <w:rPr>
          <w:color w:val="231F20"/>
          <w:spacing w:val="-12"/>
        </w:rPr>
        <w:t xml:space="preserve"> </w:t>
      </w:r>
      <w:r>
        <w:rPr>
          <w:color w:val="231F20"/>
          <w:spacing w:val="-4"/>
        </w:rPr>
        <w:t xml:space="preserve">the </w:t>
      </w:r>
      <w:r>
        <w:rPr>
          <w:color w:val="231F20"/>
        </w:rPr>
        <w:t>sectoral</w:t>
      </w:r>
      <w:r>
        <w:rPr>
          <w:color w:val="231F20"/>
          <w:spacing w:val="-7"/>
        </w:rPr>
        <w:t xml:space="preserve"> </w:t>
      </w:r>
      <w:r>
        <w:rPr>
          <w:color w:val="231F20"/>
        </w:rPr>
        <w:t>balance.</w:t>
      </w:r>
      <w:r>
        <w:rPr>
          <w:color w:val="231F20"/>
          <w:spacing w:val="-7"/>
        </w:rPr>
        <w:t xml:space="preserve"> </w:t>
      </w:r>
      <w:r>
        <w:rPr>
          <w:color w:val="231F20"/>
        </w:rPr>
        <w:t>As</w:t>
      </w:r>
      <w:r>
        <w:rPr>
          <w:color w:val="231F20"/>
          <w:spacing w:val="-7"/>
        </w:rPr>
        <w:t xml:space="preserve"> </w:t>
      </w:r>
      <w:r>
        <w:rPr>
          <w:color w:val="231F20"/>
        </w:rPr>
        <w:t>an</w:t>
      </w:r>
      <w:r>
        <w:rPr>
          <w:color w:val="231F20"/>
          <w:spacing w:val="-7"/>
        </w:rPr>
        <w:t xml:space="preserve"> </w:t>
      </w:r>
      <w:r>
        <w:rPr>
          <w:color w:val="231F20"/>
        </w:rPr>
        <w:t>investment</w:t>
      </w:r>
      <w:r>
        <w:rPr>
          <w:color w:val="231F20"/>
          <w:spacing w:val="-7"/>
        </w:rPr>
        <w:t xml:space="preserve"> </w:t>
      </w:r>
      <w:r>
        <w:rPr>
          <w:color w:val="231F20"/>
        </w:rPr>
        <w:t>institution,</w:t>
      </w:r>
      <w:r>
        <w:rPr>
          <w:color w:val="231F20"/>
          <w:spacing w:val="-7"/>
        </w:rPr>
        <w:t xml:space="preserve"> </w:t>
      </w:r>
      <w:r>
        <w:rPr>
          <w:color w:val="231F20"/>
        </w:rPr>
        <w:t>the</w:t>
      </w:r>
      <w:r>
        <w:rPr>
          <w:color w:val="231F20"/>
          <w:spacing w:val="-7"/>
        </w:rPr>
        <w:t xml:space="preserve"> </w:t>
      </w:r>
      <w:r>
        <w:rPr>
          <w:color w:val="231F20"/>
        </w:rPr>
        <w:t>rural</w:t>
      </w:r>
      <w:r>
        <w:rPr>
          <w:color w:val="231F20"/>
          <w:spacing w:val="-7"/>
        </w:rPr>
        <w:t xml:space="preserve"> </w:t>
      </w:r>
      <w:r>
        <w:rPr>
          <w:color w:val="231F20"/>
        </w:rPr>
        <w:t>development</w:t>
      </w:r>
      <w:r>
        <w:rPr>
          <w:color w:val="231F20"/>
          <w:spacing w:val="-7"/>
        </w:rPr>
        <w:t xml:space="preserve"> </w:t>
      </w:r>
      <w:r>
        <w:rPr>
          <w:color w:val="231F20"/>
        </w:rPr>
        <w:t>oriented</w:t>
      </w:r>
      <w:r>
        <w:rPr>
          <w:color w:val="231F20"/>
          <w:spacing w:val="-7"/>
        </w:rPr>
        <w:t xml:space="preserve"> </w:t>
      </w:r>
      <w:r>
        <w:rPr>
          <w:color w:val="231F20"/>
        </w:rPr>
        <w:t>projects make</w:t>
      </w:r>
      <w:r>
        <w:rPr>
          <w:color w:val="231F20"/>
          <w:spacing w:val="-15"/>
        </w:rPr>
        <w:t xml:space="preserve"> </w:t>
      </w:r>
      <w:r>
        <w:rPr>
          <w:color w:val="231F20"/>
        </w:rPr>
        <w:t>ways</w:t>
      </w:r>
      <w:r>
        <w:rPr>
          <w:color w:val="231F20"/>
          <w:spacing w:val="-15"/>
        </w:rPr>
        <w:t xml:space="preserve"> </w:t>
      </w:r>
      <w:r>
        <w:rPr>
          <w:color w:val="231F20"/>
        </w:rPr>
        <w:t>for</w:t>
      </w:r>
      <w:r>
        <w:rPr>
          <w:color w:val="231F20"/>
          <w:spacing w:val="-15"/>
        </w:rPr>
        <w:t xml:space="preserve"> </w:t>
      </w:r>
      <w:r>
        <w:rPr>
          <w:color w:val="231F20"/>
        </w:rPr>
        <w:t>the</w:t>
      </w:r>
      <w:r>
        <w:rPr>
          <w:color w:val="231F20"/>
          <w:spacing w:val="-15"/>
        </w:rPr>
        <w:t xml:space="preserve"> </w:t>
      </w:r>
      <w:r>
        <w:rPr>
          <w:color w:val="231F20"/>
        </w:rPr>
        <w:t>transformation</w:t>
      </w:r>
      <w:r>
        <w:rPr>
          <w:color w:val="231F20"/>
          <w:spacing w:val="-15"/>
        </w:rPr>
        <w:t xml:space="preserve"> </w:t>
      </w:r>
      <w:r>
        <w:rPr>
          <w:color w:val="231F20"/>
        </w:rPr>
        <w:t>of</w:t>
      </w:r>
      <w:r>
        <w:rPr>
          <w:color w:val="231F20"/>
          <w:spacing w:val="-15"/>
        </w:rPr>
        <w:t xml:space="preserve"> </w:t>
      </w:r>
      <w:r>
        <w:rPr>
          <w:color w:val="231F20"/>
        </w:rPr>
        <w:t>rural</w:t>
      </w:r>
      <w:r>
        <w:rPr>
          <w:color w:val="231F20"/>
          <w:spacing w:val="-15"/>
        </w:rPr>
        <w:t xml:space="preserve"> </w:t>
      </w:r>
      <w:r>
        <w:rPr>
          <w:color w:val="231F20"/>
        </w:rPr>
        <w:t>society.</w:t>
      </w:r>
    </w:p>
    <w:p w14:paraId="2D14F6C9" w14:textId="77777777" w:rsidR="003D78A7" w:rsidRDefault="003D78A7">
      <w:pPr>
        <w:pStyle w:val="BodyText"/>
        <w:spacing w:before="29"/>
      </w:pPr>
    </w:p>
    <w:p w14:paraId="184C4AA6" w14:textId="77777777" w:rsidR="003D78A7" w:rsidRDefault="00727087">
      <w:pPr>
        <w:pStyle w:val="BodyText"/>
        <w:spacing w:line="271" w:lineRule="auto"/>
        <w:ind w:left="284" w:right="281" w:firstLine="720"/>
        <w:jc w:val="both"/>
      </w:pPr>
      <w:r>
        <w:rPr>
          <w:color w:val="231F20"/>
        </w:rPr>
        <w:t>The</w:t>
      </w:r>
      <w:r>
        <w:rPr>
          <w:color w:val="231F20"/>
          <w:spacing w:val="-16"/>
        </w:rPr>
        <w:t xml:space="preserve"> </w:t>
      </w:r>
      <w:r>
        <w:rPr>
          <w:color w:val="231F20"/>
        </w:rPr>
        <w:t>selection</w:t>
      </w:r>
      <w:r>
        <w:rPr>
          <w:color w:val="231F20"/>
          <w:spacing w:val="-16"/>
        </w:rPr>
        <w:t xml:space="preserve"> </w:t>
      </w:r>
      <w:r>
        <w:rPr>
          <w:color w:val="231F20"/>
        </w:rPr>
        <w:t>of</w:t>
      </w:r>
      <w:r>
        <w:rPr>
          <w:color w:val="231F20"/>
          <w:spacing w:val="-16"/>
        </w:rPr>
        <w:t xml:space="preserve"> </w:t>
      </w:r>
      <w:r>
        <w:rPr>
          <w:color w:val="231F20"/>
        </w:rPr>
        <w:t>risks</w:t>
      </w:r>
      <w:r>
        <w:rPr>
          <w:color w:val="231F20"/>
          <w:spacing w:val="-16"/>
        </w:rPr>
        <w:t xml:space="preserve"> </w:t>
      </w:r>
      <w:r>
        <w:rPr>
          <w:color w:val="231F20"/>
        </w:rPr>
        <w:t>(product</w:t>
      </w:r>
      <w:r>
        <w:rPr>
          <w:color w:val="231F20"/>
          <w:spacing w:val="-16"/>
        </w:rPr>
        <w:t xml:space="preserve"> </w:t>
      </w:r>
      <w:r>
        <w:rPr>
          <w:color w:val="231F20"/>
        </w:rPr>
        <w:t>planning),</w:t>
      </w:r>
      <w:r>
        <w:rPr>
          <w:color w:val="231F20"/>
          <w:spacing w:val="-16"/>
        </w:rPr>
        <w:t xml:space="preserve"> </w:t>
      </w:r>
      <w:r>
        <w:rPr>
          <w:color w:val="231F20"/>
        </w:rPr>
        <w:t>Policy</w:t>
      </w:r>
      <w:r>
        <w:rPr>
          <w:color w:val="231F20"/>
          <w:spacing w:val="-16"/>
        </w:rPr>
        <w:t xml:space="preserve"> </w:t>
      </w:r>
      <w:r>
        <w:rPr>
          <w:color w:val="231F20"/>
        </w:rPr>
        <w:t>writing</w:t>
      </w:r>
      <w:r>
        <w:rPr>
          <w:color w:val="231F20"/>
          <w:spacing w:val="-16"/>
        </w:rPr>
        <w:t xml:space="preserve"> </w:t>
      </w:r>
      <w:r>
        <w:rPr>
          <w:color w:val="231F20"/>
        </w:rPr>
        <w:t>(customer</w:t>
      </w:r>
      <w:r>
        <w:rPr>
          <w:color w:val="231F20"/>
          <w:spacing w:val="-16"/>
        </w:rPr>
        <w:t xml:space="preserve"> </w:t>
      </w:r>
      <w:r>
        <w:rPr>
          <w:color w:val="231F20"/>
        </w:rPr>
        <w:t>Service)</w:t>
      </w:r>
      <w:r>
        <w:rPr>
          <w:color w:val="231F20"/>
          <w:spacing w:val="-16"/>
        </w:rPr>
        <w:t xml:space="preserve"> </w:t>
      </w:r>
      <w:r>
        <w:rPr>
          <w:color w:val="231F20"/>
        </w:rPr>
        <w:t xml:space="preserve">rating </w:t>
      </w:r>
      <w:r>
        <w:rPr>
          <w:color w:val="231F20"/>
          <w:spacing w:val="-4"/>
        </w:rPr>
        <w:t xml:space="preserve">or actuarial (pricing) and agency management (distribution)-all marketing activities make </w:t>
      </w:r>
      <w:r>
        <w:rPr>
          <w:color w:val="231F20"/>
          <w:w w:val="90"/>
        </w:rPr>
        <w:t xml:space="preserve">up an integrated marketing strategy. We can’t neglect that during the yester decades, there </w:t>
      </w:r>
      <w:r>
        <w:rPr>
          <w:color w:val="231F20"/>
          <w:spacing w:val="-2"/>
        </w:rPr>
        <w:t>have</w:t>
      </w:r>
      <w:r>
        <w:rPr>
          <w:color w:val="231F20"/>
          <w:spacing w:val="-10"/>
        </w:rPr>
        <w:t xml:space="preserve"> </w:t>
      </w:r>
      <w:r>
        <w:rPr>
          <w:color w:val="231F20"/>
          <w:spacing w:val="-2"/>
        </w:rPr>
        <w:t>been</w:t>
      </w:r>
      <w:r>
        <w:rPr>
          <w:color w:val="231F20"/>
          <w:spacing w:val="-10"/>
        </w:rPr>
        <w:t xml:space="preserve"> </w:t>
      </w:r>
      <w:r>
        <w:rPr>
          <w:color w:val="231F20"/>
          <w:spacing w:val="-2"/>
        </w:rPr>
        <w:t>considerable</w:t>
      </w:r>
      <w:r>
        <w:rPr>
          <w:color w:val="231F20"/>
          <w:spacing w:val="-10"/>
        </w:rPr>
        <w:t xml:space="preserve"> </w:t>
      </w:r>
      <w:r>
        <w:rPr>
          <w:color w:val="231F20"/>
          <w:spacing w:val="-2"/>
        </w:rPr>
        <w:t>developments</w:t>
      </w:r>
      <w:r>
        <w:rPr>
          <w:color w:val="231F20"/>
          <w:spacing w:val="-10"/>
        </w:rPr>
        <w:t xml:space="preserve"> </w:t>
      </w:r>
      <w:r>
        <w:rPr>
          <w:color w:val="231F20"/>
          <w:spacing w:val="-2"/>
        </w:rPr>
        <w:t>in</w:t>
      </w:r>
      <w:r>
        <w:rPr>
          <w:color w:val="231F20"/>
          <w:spacing w:val="-10"/>
        </w:rPr>
        <w:t xml:space="preserve"> </w:t>
      </w:r>
      <w:r>
        <w:rPr>
          <w:color w:val="231F20"/>
          <w:spacing w:val="-2"/>
        </w:rPr>
        <w:t>the</w:t>
      </w:r>
      <w:r>
        <w:rPr>
          <w:color w:val="231F20"/>
          <w:spacing w:val="-10"/>
        </w:rPr>
        <w:t xml:space="preserve"> </w:t>
      </w:r>
      <w:r>
        <w:rPr>
          <w:color w:val="231F20"/>
          <w:spacing w:val="-2"/>
        </w:rPr>
        <w:t>perception</w:t>
      </w:r>
      <w:r>
        <w:rPr>
          <w:color w:val="231F20"/>
          <w:spacing w:val="-10"/>
        </w:rPr>
        <w:t xml:space="preserve"> </w:t>
      </w:r>
      <w:r>
        <w:rPr>
          <w:color w:val="231F20"/>
          <w:spacing w:val="-2"/>
        </w:rPr>
        <w:t>of</w:t>
      </w:r>
      <w:r>
        <w:rPr>
          <w:color w:val="231F20"/>
          <w:spacing w:val="-10"/>
        </w:rPr>
        <w:t xml:space="preserve"> </w:t>
      </w:r>
      <w:r>
        <w:rPr>
          <w:color w:val="231F20"/>
          <w:spacing w:val="-2"/>
        </w:rPr>
        <w:t>customer</w:t>
      </w:r>
      <w:r>
        <w:rPr>
          <w:color w:val="231F20"/>
          <w:spacing w:val="-10"/>
        </w:rPr>
        <w:t xml:space="preserve"> </w:t>
      </w:r>
      <w:r>
        <w:rPr>
          <w:color w:val="231F20"/>
          <w:spacing w:val="-2"/>
        </w:rPr>
        <w:t>servicing</w:t>
      </w:r>
      <w:r>
        <w:rPr>
          <w:color w:val="231F20"/>
          <w:spacing w:val="-10"/>
        </w:rPr>
        <w:t xml:space="preserve"> </w:t>
      </w:r>
      <w:r>
        <w:rPr>
          <w:color w:val="231F20"/>
          <w:spacing w:val="-2"/>
        </w:rPr>
        <w:t>firms</w:t>
      </w:r>
      <w:r>
        <w:rPr>
          <w:color w:val="231F20"/>
          <w:spacing w:val="-10"/>
        </w:rPr>
        <w:t xml:space="preserve"> </w:t>
      </w:r>
      <w:r>
        <w:rPr>
          <w:color w:val="231F20"/>
          <w:spacing w:val="-2"/>
        </w:rPr>
        <w:t>like banking</w:t>
      </w:r>
      <w:r>
        <w:rPr>
          <w:color w:val="231F20"/>
          <w:spacing w:val="-6"/>
        </w:rPr>
        <w:t xml:space="preserve"> </w:t>
      </w:r>
      <w:r>
        <w:rPr>
          <w:color w:val="231F20"/>
          <w:spacing w:val="-2"/>
        </w:rPr>
        <w:t>and</w:t>
      </w:r>
      <w:r>
        <w:rPr>
          <w:color w:val="231F20"/>
          <w:spacing w:val="-6"/>
        </w:rPr>
        <w:t xml:space="preserve"> </w:t>
      </w:r>
      <w:r>
        <w:rPr>
          <w:color w:val="231F20"/>
          <w:spacing w:val="-2"/>
        </w:rPr>
        <w:t>insurance</w:t>
      </w:r>
      <w:r>
        <w:rPr>
          <w:color w:val="231F20"/>
          <w:spacing w:val="-6"/>
        </w:rPr>
        <w:t xml:space="preserve"> </w:t>
      </w:r>
      <w:r>
        <w:rPr>
          <w:color w:val="231F20"/>
          <w:spacing w:val="-2"/>
        </w:rPr>
        <w:t>companies.</w:t>
      </w:r>
      <w:r>
        <w:rPr>
          <w:color w:val="231F20"/>
          <w:spacing w:val="-6"/>
        </w:rPr>
        <w:t xml:space="preserve"> </w:t>
      </w:r>
      <w:r>
        <w:rPr>
          <w:color w:val="231F20"/>
          <w:spacing w:val="-2"/>
        </w:rPr>
        <w:t>Particularly</w:t>
      </w:r>
      <w:r>
        <w:rPr>
          <w:color w:val="231F20"/>
          <w:spacing w:val="-6"/>
        </w:rPr>
        <w:t xml:space="preserve"> </w:t>
      </w:r>
      <w:r>
        <w:rPr>
          <w:color w:val="231F20"/>
          <w:spacing w:val="-2"/>
        </w:rPr>
        <w:t>in</w:t>
      </w:r>
      <w:r>
        <w:rPr>
          <w:color w:val="231F20"/>
          <w:spacing w:val="-6"/>
        </w:rPr>
        <w:t xml:space="preserve"> </w:t>
      </w:r>
      <w:r>
        <w:rPr>
          <w:color w:val="231F20"/>
          <w:spacing w:val="-2"/>
        </w:rPr>
        <w:t>the</w:t>
      </w:r>
      <w:r>
        <w:rPr>
          <w:color w:val="231F20"/>
          <w:spacing w:val="-6"/>
        </w:rPr>
        <w:t xml:space="preserve"> </w:t>
      </w:r>
      <w:r>
        <w:rPr>
          <w:color w:val="231F20"/>
          <w:spacing w:val="-2"/>
        </w:rPr>
        <w:t>developing</w:t>
      </w:r>
      <w:r>
        <w:rPr>
          <w:color w:val="231F20"/>
          <w:spacing w:val="-6"/>
        </w:rPr>
        <w:t xml:space="preserve"> </w:t>
      </w:r>
      <w:r>
        <w:rPr>
          <w:color w:val="231F20"/>
          <w:spacing w:val="-2"/>
        </w:rPr>
        <w:t>countries</w:t>
      </w:r>
      <w:r>
        <w:rPr>
          <w:color w:val="231F20"/>
          <w:spacing w:val="-6"/>
        </w:rPr>
        <w:t xml:space="preserve"> </w:t>
      </w:r>
      <w:r>
        <w:rPr>
          <w:color w:val="231F20"/>
          <w:spacing w:val="-2"/>
        </w:rPr>
        <w:t>like</w:t>
      </w:r>
      <w:r>
        <w:rPr>
          <w:color w:val="231F20"/>
          <w:spacing w:val="-6"/>
        </w:rPr>
        <w:t xml:space="preserve"> </w:t>
      </w:r>
      <w:r>
        <w:rPr>
          <w:color w:val="231F20"/>
          <w:spacing w:val="-2"/>
        </w:rPr>
        <w:t>ours,</w:t>
      </w:r>
      <w:r>
        <w:rPr>
          <w:color w:val="231F20"/>
          <w:spacing w:val="-6"/>
        </w:rPr>
        <w:t xml:space="preserve"> </w:t>
      </w:r>
      <w:r>
        <w:rPr>
          <w:color w:val="231F20"/>
          <w:spacing w:val="-2"/>
        </w:rPr>
        <w:t xml:space="preserve">the </w:t>
      </w:r>
      <w:r>
        <w:rPr>
          <w:color w:val="231F20"/>
          <w:w w:val="90"/>
        </w:rPr>
        <w:t>organisational</w:t>
      </w:r>
      <w:r>
        <w:rPr>
          <w:color w:val="231F20"/>
          <w:spacing w:val="40"/>
        </w:rPr>
        <w:t xml:space="preserve"> </w:t>
      </w:r>
      <w:r>
        <w:rPr>
          <w:color w:val="231F20"/>
          <w:w w:val="90"/>
        </w:rPr>
        <w:t>objectives</w:t>
      </w:r>
      <w:r>
        <w:rPr>
          <w:color w:val="231F20"/>
          <w:spacing w:val="40"/>
        </w:rPr>
        <w:t xml:space="preserve"> </w:t>
      </w:r>
      <w:r>
        <w:rPr>
          <w:color w:val="231F20"/>
          <w:w w:val="90"/>
        </w:rPr>
        <w:t>advocate</w:t>
      </w:r>
      <w:r>
        <w:rPr>
          <w:color w:val="231F20"/>
          <w:spacing w:val="40"/>
        </w:rPr>
        <w:t xml:space="preserve"> </w:t>
      </w:r>
      <w:r>
        <w:rPr>
          <w:color w:val="231F20"/>
          <w:w w:val="90"/>
        </w:rPr>
        <w:t>spreading</w:t>
      </w:r>
      <w:r>
        <w:rPr>
          <w:color w:val="231F20"/>
          <w:spacing w:val="40"/>
        </w:rPr>
        <w:t xml:space="preserve"> </w:t>
      </w:r>
      <w:r>
        <w:rPr>
          <w:color w:val="231F20"/>
          <w:w w:val="90"/>
        </w:rPr>
        <w:t>of</w:t>
      </w:r>
      <w:r>
        <w:rPr>
          <w:color w:val="231F20"/>
          <w:spacing w:val="40"/>
        </w:rPr>
        <w:t xml:space="preserve"> </w:t>
      </w:r>
      <w:r>
        <w:rPr>
          <w:color w:val="231F20"/>
          <w:w w:val="90"/>
        </w:rPr>
        <w:t>insurance</w:t>
      </w:r>
      <w:r>
        <w:rPr>
          <w:color w:val="231F20"/>
          <w:spacing w:val="40"/>
        </w:rPr>
        <w:t xml:space="preserve"> </w:t>
      </w:r>
      <w:r>
        <w:rPr>
          <w:color w:val="231F20"/>
          <w:w w:val="90"/>
        </w:rPr>
        <w:t>services</w:t>
      </w:r>
      <w:r>
        <w:rPr>
          <w:color w:val="231F20"/>
          <w:spacing w:val="40"/>
        </w:rPr>
        <w:t xml:space="preserve"> </w:t>
      </w:r>
      <w:r>
        <w:rPr>
          <w:color w:val="231F20"/>
          <w:w w:val="90"/>
        </w:rPr>
        <w:t>much</w:t>
      </w:r>
      <w:r>
        <w:rPr>
          <w:color w:val="231F20"/>
          <w:spacing w:val="40"/>
        </w:rPr>
        <w:t xml:space="preserve"> </w:t>
      </w:r>
      <w:r>
        <w:rPr>
          <w:color w:val="231F20"/>
          <w:w w:val="90"/>
        </w:rPr>
        <w:t>more</w:t>
      </w:r>
      <w:r>
        <w:rPr>
          <w:color w:val="231F20"/>
          <w:spacing w:val="40"/>
        </w:rPr>
        <w:t xml:space="preserve"> </w:t>
      </w:r>
      <w:r>
        <w:rPr>
          <w:color w:val="231F20"/>
          <w:w w:val="90"/>
        </w:rPr>
        <w:t>widely</w:t>
      </w:r>
      <w:r>
        <w:rPr>
          <w:color w:val="231F20"/>
          <w:spacing w:val="40"/>
        </w:rPr>
        <w:t xml:space="preserve"> </w:t>
      </w:r>
      <w:r>
        <w:rPr>
          <w:color w:val="231F20"/>
          <w:w w:val="90"/>
        </w:rPr>
        <w:t xml:space="preserve">and </w:t>
      </w:r>
      <w:r>
        <w:rPr>
          <w:color w:val="231F20"/>
        </w:rPr>
        <w:t>in</w:t>
      </w:r>
      <w:r>
        <w:rPr>
          <w:color w:val="231F20"/>
          <w:spacing w:val="-13"/>
        </w:rPr>
        <w:t xml:space="preserve"> </w:t>
      </w:r>
      <w:r>
        <w:rPr>
          <w:color w:val="231F20"/>
        </w:rPr>
        <w:t>particular</w:t>
      </w:r>
      <w:r>
        <w:rPr>
          <w:color w:val="231F20"/>
          <w:spacing w:val="-13"/>
        </w:rPr>
        <w:t xml:space="preserve"> </w:t>
      </w:r>
      <w:r>
        <w:rPr>
          <w:color w:val="231F20"/>
        </w:rPr>
        <w:t>to</w:t>
      </w:r>
      <w:r>
        <w:rPr>
          <w:color w:val="231F20"/>
          <w:spacing w:val="-13"/>
        </w:rPr>
        <w:t xml:space="preserve"> </w:t>
      </w:r>
      <w:r>
        <w:rPr>
          <w:color w:val="231F20"/>
        </w:rPr>
        <w:t>the</w:t>
      </w:r>
      <w:r>
        <w:rPr>
          <w:color w:val="231F20"/>
          <w:spacing w:val="-13"/>
        </w:rPr>
        <w:t xml:space="preserve"> </w:t>
      </w:r>
      <w:r>
        <w:rPr>
          <w:color w:val="231F20"/>
        </w:rPr>
        <w:t>rural</w:t>
      </w:r>
      <w:r>
        <w:rPr>
          <w:color w:val="231F20"/>
          <w:spacing w:val="-13"/>
        </w:rPr>
        <w:t xml:space="preserve"> </w:t>
      </w:r>
      <w:r>
        <w:rPr>
          <w:color w:val="231F20"/>
        </w:rPr>
        <w:t>areas</w:t>
      </w:r>
      <w:r>
        <w:rPr>
          <w:color w:val="231F20"/>
          <w:spacing w:val="-13"/>
        </w:rPr>
        <w:t xml:space="preserve"> </w:t>
      </w:r>
      <w:r>
        <w:rPr>
          <w:color w:val="231F20"/>
        </w:rPr>
        <w:t>and</w:t>
      </w:r>
      <w:r>
        <w:rPr>
          <w:color w:val="231F20"/>
          <w:spacing w:val="-13"/>
        </w:rPr>
        <w:t xml:space="preserve"> </w:t>
      </w:r>
      <w:r>
        <w:rPr>
          <w:color w:val="231F20"/>
        </w:rPr>
        <w:t>especially</w:t>
      </w:r>
      <w:r>
        <w:rPr>
          <w:color w:val="231F20"/>
          <w:spacing w:val="-13"/>
        </w:rPr>
        <w:t xml:space="preserve"> </w:t>
      </w:r>
      <w:r>
        <w:rPr>
          <w:color w:val="231F20"/>
        </w:rPr>
        <w:t>to</w:t>
      </w:r>
      <w:r>
        <w:rPr>
          <w:color w:val="231F20"/>
          <w:spacing w:val="-13"/>
        </w:rPr>
        <w:t xml:space="preserve"> </w:t>
      </w:r>
      <w:r>
        <w:rPr>
          <w:color w:val="231F20"/>
        </w:rPr>
        <w:t>the</w:t>
      </w:r>
      <w:r>
        <w:rPr>
          <w:color w:val="231F20"/>
          <w:spacing w:val="-13"/>
        </w:rPr>
        <w:t xml:space="preserve"> </w:t>
      </w:r>
      <w:r>
        <w:rPr>
          <w:color w:val="231F20"/>
        </w:rPr>
        <w:t>economically</w:t>
      </w:r>
      <w:r>
        <w:rPr>
          <w:color w:val="231F20"/>
          <w:spacing w:val="-13"/>
        </w:rPr>
        <w:t xml:space="preserve"> </w:t>
      </w:r>
      <w:r>
        <w:rPr>
          <w:color w:val="231F20"/>
        </w:rPr>
        <w:t>backward</w:t>
      </w:r>
      <w:r>
        <w:rPr>
          <w:color w:val="231F20"/>
          <w:spacing w:val="-13"/>
        </w:rPr>
        <w:t xml:space="preserve"> </w:t>
      </w:r>
      <w:r>
        <w:rPr>
          <w:color w:val="231F20"/>
        </w:rPr>
        <w:t>classes</w:t>
      </w:r>
      <w:r>
        <w:rPr>
          <w:color w:val="231F20"/>
          <w:spacing w:val="-13"/>
        </w:rPr>
        <w:t xml:space="preserve"> </w:t>
      </w:r>
      <w:r>
        <w:rPr>
          <w:color w:val="231F20"/>
        </w:rPr>
        <w:t xml:space="preserve">with </w:t>
      </w:r>
      <w:r>
        <w:rPr>
          <w:color w:val="231F20"/>
          <w:spacing w:val="-2"/>
        </w:rPr>
        <w:t>a</w:t>
      </w:r>
      <w:r>
        <w:rPr>
          <w:color w:val="231F20"/>
          <w:spacing w:val="-13"/>
        </w:rPr>
        <w:t xml:space="preserve"> </w:t>
      </w:r>
      <w:r>
        <w:rPr>
          <w:color w:val="231F20"/>
          <w:spacing w:val="-2"/>
        </w:rPr>
        <w:t>view</w:t>
      </w:r>
      <w:r>
        <w:rPr>
          <w:color w:val="231F20"/>
          <w:spacing w:val="-13"/>
        </w:rPr>
        <w:t xml:space="preserve"> </w:t>
      </w:r>
      <w:r>
        <w:rPr>
          <w:color w:val="231F20"/>
          <w:spacing w:val="-2"/>
        </w:rPr>
        <w:t>to</w:t>
      </w:r>
      <w:r>
        <w:rPr>
          <w:color w:val="231F20"/>
          <w:spacing w:val="-13"/>
        </w:rPr>
        <w:t xml:space="preserve"> </w:t>
      </w:r>
      <w:r>
        <w:rPr>
          <w:color w:val="231F20"/>
          <w:spacing w:val="-2"/>
        </w:rPr>
        <w:t>reaching</w:t>
      </w:r>
      <w:r>
        <w:rPr>
          <w:color w:val="231F20"/>
          <w:spacing w:val="-13"/>
        </w:rPr>
        <w:t xml:space="preserve"> </w:t>
      </w:r>
      <w:r>
        <w:rPr>
          <w:color w:val="231F20"/>
          <w:spacing w:val="-2"/>
        </w:rPr>
        <w:t>all</w:t>
      </w:r>
      <w:r>
        <w:rPr>
          <w:color w:val="231F20"/>
          <w:spacing w:val="-13"/>
        </w:rPr>
        <w:t xml:space="preserve"> </w:t>
      </w:r>
      <w:r>
        <w:rPr>
          <w:color w:val="231F20"/>
          <w:spacing w:val="-2"/>
        </w:rPr>
        <w:t>insurable</w:t>
      </w:r>
      <w:r>
        <w:rPr>
          <w:color w:val="231F20"/>
          <w:spacing w:val="-13"/>
        </w:rPr>
        <w:t xml:space="preserve"> </w:t>
      </w:r>
      <w:r>
        <w:rPr>
          <w:color w:val="231F20"/>
          <w:spacing w:val="-2"/>
        </w:rPr>
        <w:t>persons.</w:t>
      </w:r>
      <w:r>
        <w:rPr>
          <w:color w:val="231F20"/>
          <w:spacing w:val="-13"/>
        </w:rPr>
        <w:t xml:space="preserve"> </w:t>
      </w:r>
      <w:r>
        <w:rPr>
          <w:color w:val="231F20"/>
          <w:spacing w:val="-2"/>
        </w:rPr>
        <w:t>This</w:t>
      </w:r>
      <w:r>
        <w:rPr>
          <w:color w:val="231F20"/>
          <w:spacing w:val="-13"/>
        </w:rPr>
        <w:t xml:space="preserve"> </w:t>
      </w:r>
      <w:r>
        <w:rPr>
          <w:color w:val="231F20"/>
          <w:spacing w:val="-2"/>
        </w:rPr>
        <w:t>naturally</w:t>
      </w:r>
      <w:r>
        <w:rPr>
          <w:color w:val="231F20"/>
          <w:spacing w:val="-13"/>
        </w:rPr>
        <w:t xml:space="preserve"> </w:t>
      </w:r>
      <w:r>
        <w:rPr>
          <w:color w:val="231F20"/>
          <w:spacing w:val="-2"/>
        </w:rPr>
        <w:t>necessitates</w:t>
      </w:r>
      <w:r>
        <w:rPr>
          <w:color w:val="231F20"/>
          <w:spacing w:val="-13"/>
        </w:rPr>
        <w:t xml:space="preserve"> </w:t>
      </w:r>
      <w:r>
        <w:rPr>
          <w:color w:val="231F20"/>
          <w:spacing w:val="-2"/>
        </w:rPr>
        <w:t>an</w:t>
      </w:r>
      <w:r>
        <w:rPr>
          <w:color w:val="231F20"/>
          <w:spacing w:val="-13"/>
        </w:rPr>
        <w:t xml:space="preserve"> </w:t>
      </w:r>
      <w:r>
        <w:rPr>
          <w:color w:val="231F20"/>
          <w:spacing w:val="-2"/>
        </w:rPr>
        <w:t>integral</w:t>
      </w:r>
      <w:r>
        <w:rPr>
          <w:color w:val="231F20"/>
          <w:spacing w:val="-13"/>
        </w:rPr>
        <w:t xml:space="preserve"> </w:t>
      </w:r>
      <w:r>
        <w:rPr>
          <w:color w:val="231F20"/>
          <w:spacing w:val="-2"/>
        </w:rPr>
        <w:t xml:space="preserve">marketing </w:t>
      </w:r>
      <w:r>
        <w:rPr>
          <w:color w:val="231F20"/>
        </w:rPr>
        <w:t>strategy.</w:t>
      </w:r>
      <w:r>
        <w:rPr>
          <w:color w:val="231F20"/>
          <w:spacing w:val="-5"/>
        </w:rPr>
        <w:t xml:space="preserve"> </w:t>
      </w:r>
      <w:r>
        <w:rPr>
          <w:color w:val="231F20"/>
        </w:rPr>
        <w:t>In</w:t>
      </w:r>
      <w:r>
        <w:rPr>
          <w:color w:val="231F20"/>
          <w:spacing w:val="-5"/>
        </w:rPr>
        <w:t xml:space="preserve"> </w:t>
      </w:r>
      <w:r>
        <w:rPr>
          <w:color w:val="231F20"/>
        </w:rPr>
        <w:t>other</w:t>
      </w:r>
      <w:r>
        <w:rPr>
          <w:color w:val="231F20"/>
          <w:spacing w:val="-5"/>
        </w:rPr>
        <w:t xml:space="preserve"> </w:t>
      </w:r>
      <w:r>
        <w:rPr>
          <w:color w:val="231F20"/>
        </w:rPr>
        <w:t>words,</w:t>
      </w:r>
      <w:r>
        <w:rPr>
          <w:color w:val="231F20"/>
          <w:spacing w:val="-5"/>
        </w:rPr>
        <w:t xml:space="preserve"> </w:t>
      </w:r>
      <w:r>
        <w:rPr>
          <w:color w:val="231F20"/>
        </w:rPr>
        <w:t>market-orientation</w:t>
      </w:r>
      <w:r>
        <w:rPr>
          <w:color w:val="231F20"/>
          <w:spacing w:val="-5"/>
        </w:rPr>
        <w:t xml:space="preserve"> </w:t>
      </w:r>
      <w:r>
        <w:rPr>
          <w:color w:val="231F20"/>
        </w:rPr>
        <w:t>in</w:t>
      </w:r>
      <w:r>
        <w:rPr>
          <w:color w:val="231F20"/>
          <w:spacing w:val="-5"/>
        </w:rPr>
        <w:t xml:space="preserve"> </w:t>
      </w:r>
      <w:r>
        <w:rPr>
          <w:color w:val="231F20"/>
        </w:rPr>
        <w:t>place</w:t>
      </w:r>
      <w:r>
        <w:rPr>
          <w:color w:val="231F20"/>
          <w:spacing w:val="-5"/>
        </w:rPr>
        <w:t xml:space="preserve"> </w:t>
      </w:r>
      <w:r>
        <w:rPr>
          <w:color w:val="231F20"/>
        </w:rPr>
        <w:t>of</w:t>
      </w:r>
      <w:r>
        <w:rPr>
          <w:color w:val="231F20"/>
          <w:spacing w:val="-5"/>
        </w:rPr>
        <w:t xml:space="preserve"> </w:t>
      </w:r>
      <w:r>
        <w:rPr>
          <w:color w:val="231F20"/>
        </w:rPr>
        <w:t>sales</w:t>
      </w:r>
      <w:r>
        <w:rPr>
          <w:color w:val="231F20"/>
          <w:spacing w:val="-5"/>
        </w:rPr>
        <w:t xml:space="preserve"> </w:t>
      </w:r>
      <w:r>
        <w:rPr>
          <w:color w:val="231F20"/>
        </w:rPr>
        <w:t>orientation</w:t>
      </w:r>
      <w:r>
        <w:rPr>
          <w:color w:val="231F20"/>
          <w:spacing w:val="-5"/>
        </w:rPr>
        <w:t xml:space="preserve"> </w:t>
      </w:r>
      <w:r>
        <w:rPr>
          <w:color w:val="231F20"/>
        </w:rPr>
        <w:t>is</w:t>
      </w:r>
      <w:r>
        <w:rPr>
          <w:color w:val="231F20"/>
          <w:spacing w:val="-5"/>
        </w:rPr>
        <w:t xml:space="preserve"> </w:t>
      </w:r>
      <w:r>
        <w:rPr>
          <w:color w:val="231F20"/>
        </w:rPr>
        <w:t>need</w:t>
      </w:r>
      <w:r>
        <w:rPr>
          <w:color w:val="231F20"/>
          <w:spacing w:val="-5"/>
        </w:rPr>
        <w:t xml:space="preserve"> </w:t>
      </w:r>
      <w:r>
        <w:rPr>
          <w:color w:val="231F20"/>
        </w:rPr>
        <w:t>of</w:t>
      </w:r>
      <w:r>
        <w:rPr>
          <w:color w:val="231F20"/>
          <w:spacing w:val="-5"/>
        </w:rPr>
        <w:t xml:space="preserve"> </w:t>
      </w:r>
      <w:r>
        <w:rPr>
          <w:color w:val="231F20"/>
        </w:rPr>
        <w:t xml:space="preserve">the </w:t>
      </w:r>
      <w:r>
        <w:rPr>
          <w:color w:val="231F20"/>
          <w:w w:val="90"/>
        </w:rPr>
        <w:t xml:space="preserve">hour. Hence the marketing concept in the insurance business focuses on the formulation of </w:t>
      </w:r>
      <w:r>
        <w:rPr>
          <w:color w:val="231F20"/>
          <w:spacing w:val="-2"/>
        </w:rPr>
        <w:t>marketing</w:t>
      </w:r>
      <w:r>
        <w:rPr>
          <w:color w:val="231F20"/>
          <w:spacing w:val="-11"/>
        </w:rPr>
        <w:t xml:space="preserve"> </w:t>
      </w:r>
      <w:r>
        <w:rPr>
          <w:color w:val="231F20"/>
          <w:spacing w:val="-2"/>
        </w:rPr>
        <w:t>mix</w:t>
      </w:r>
      <w:r>
        <w:rPr>
          <w:color w:val="231F20"/>
          <w:spacing w:val="-11"/>
        </w:rPr>
        <w:t xml:space="preserve"> </w:t>
      </w:r>
      <w:r>
        <w:rPr>
          <w:color w:val="231F20"/>
          <w:spacing w:val="-2"/>
        </w:rPr>
        <w:t>or</w:t>
      </w:r>
      <w:r>
        <w:rPr>
          <w:color w:val="231F20"/>
          <w:spacing w:val="-11"/>
        </w:rPr>
        <w:t xml:space="preserve"> </w:t>
      </w:r>
      <w:r>
        <w:rPr>
          <w:color w:val="231F20"/>
          <w:spacing w:val="-2"/>
        </w:rPr>
        <w:t>a</w:t>
      </w:r>
      <w:r>
        <w:rPr>
          <w:color w:val="231F20"/>
          <w:spacing w:val="-11"/>
        </w:rPr>
        <w:t xml:space="preserve"> </w:t>
      </w:r>
      <w:r>
        <w:rPr>
          <w:color w:val="231F20"/>
          <w:spacing w:val="-2"/>
        </w:rPr>
        <w:t>control</w:t>
      </w:r>
      <w:r>
        <w:rPr>
          <w:color w:val="231F20"/>
          <w:spacing w:val="-11"/>
        </w:rPr>
        <w:t xml:space="preserve"> </w:t>
      </w:r>
      <w:r>
        <w:rPr>
          <w:color w:val="231F20"/>
          <w:spacing w:val="-2"/>
        </w:rPr>
        <w:t>over</w:t>
      </w:r>
      <w:r>
        <w:rPr>
          <w:color w:val="231F20"/>
          <w:spacing w:val="-11"/>
        </w:rPr>
        <w:t xml:space="preserve"> </w:t>
      </w:r>
      <w:r>
        <w:rPr>
          <w:color w:val="231F20"/>
          <w:spacing w:val="-2"/>
        </w:rPr>
        <w:t>the</w:t>
      </w:r>
      <w:r>
        <w:rPr>
          <w:color w:val="231F20"/>
          <w:spacing w:val="-11"/>
        </w:rPr>
        <w:t xml:space="preserve"> </w:t>
      </w:r>
      <w:r>
        <w:rPr>
          <w:color w:val="231F20"/>
          <w:spacing w:val="-2"/>
        </w:rPr>
        <w:t>whole</w:t>
      </w:r>
      <w:r>
        <w:rPr>
          <w:color w:val="231F20"/>
          <w:spacing w:val="-11"/>
        </w:rPr>
        <w:t xml:space="preserve"> </w:t>
      </w:r>
      <w:r>
        <w:rPr>
          <w:color w:val="231F20"/>
          <w:spacing w:val="-2"/>
        </w:rPr>
        <w:t>group</w:t>
      </w:r>
      <w:r>
        <w:rPr>
          <w:color w:val="231F20"/>
          <w:spacing w:val="-11"/>
        </w:rPr>
        <w:t xml:space="preserve"> </w:t>
      </w:r>
      <w:r>
        <w:rPr>
          <w:color w:val="231F20"/>
          <w:spacing w:val="-2"/>
        </w:rPr>
        <w:t>of</w:t>
      </w:r>
      <w:r>
        <w:rPr>
          <w:color w:val="231F20"/>
          <w:spacing w:val="-11"/>
        </w:rPr>
        <w:t xml:space="preserve"> </w:t>
      </w:r>
      <w:r>
        <w:rPr>
          <w:color w:val="231F20"/>
          <w:spacing w:val="-2"/>
        </w:rPr>
        <w:t>marketing</w:t>
      </w:r>
      <w:r>
        <w:rPr>
          <w:color w:val="231F20"/>
          <w:spacing w:val="-11"/>
        </w:rPr>
        <w:t xml:space="preserve"> </w:t>
      </w:r>
      <w:r>
        <w:rPr>
          <w:color w:val="231F20"/>
          <w:spacing w:val="-2"/>
        </w:rPr>
        <w:t>activities</w:t>
      </w:r>
      <w:r>
        <w:rPr>
          <w:color w:val="231F20"/>
          <w:spacing w:val="-11"/>
        </w:rPr>
        <w:t xml:space="preserve"> </w:t>
      </w:r>
      <w:r>
        <w:rPr>
          <w:color w:val="231F20"/>
          <w:spacing w:val="-2"/>
        </w:rPr>
        <w:t>that</w:t>
      </w:r>
      <w:r>
        <w:rPr>
          <w:color w:val="231F20"/>
          <w:spacing w:val="-11"/>
        </w:rPr>
        <w:t xml:space="preserve"> </w:t>
      </w:r>
      <w:r>
        <w:rPr>
          <w:color w:val="231F20"/>
          <w:spacing w:val="-2"/>
        </w:rPr>
        <w:t>make</w:t>
      </w:r>
      <w:r>
        <w:rPr>
          <w:color w:val="231F20"/>
          <w:spacing w:val="-11"/>
        </w:rPr>
        <w:t xml:space="preserve"> </w:t>
      </w:r>
      <w:r>
        <w:rPr>
          <w:color w:val="231F20"/>
          <w:spacing w:val="-2"/>
        </w:rPr>
        <w:t>up</w:t>
      </w:r>
      <w:r>
        <w:rPr>
          <w:color w:val="231F20"/>
          <w:spacing w:val="-11"/>
        </w:rPr>
        <w:t xml:space="preserve"> </w:t>
      </w:r>
      <w:r>
        <w:rPr>
          <w:color w:val="231F20"/>
          <w:spacing w:val="-2"/>
        </w:rPr>
        <w:t>an integrated</w:t>
      </w:r>
      <w:r>
        <w:rPr>
          <w:color w:val="231F20"/>
          <w:spacing w:val="-5"/>
        </w:rPr>
        <w:t xml:space="preserve"> </w:t>
      </w:r>
      <w:r>
        <w:rPr>
          <w:color w:val="231F20"/>
          <w:spacing w:val="-2"/>
        </w:rPr>
        <w:t>marketing</w:t>
      </w:r>
      <w:r>
        <w:rPr>
          <w:color w:val="231F20"/>
          <w:spacing w:val="-5"/>
        </w:rPr>
        <w:t xml:space="preserve"> </w:t>
      </w:r>
      <w:r>
        <w:rPr>
          <w:color w:val="231F20"/>
          <w:spacing w:val="-2"/>
        </w:rPr>
        <w:t>strategy.</w:t>
      </w:r>
    </w:p>
    <w:p w14:paraId="41D87CAD" w14:textId="77777777" w:rsidR="003D78A7" w:rsidRDefault="003D78A7">
      <w:pPr>
        <w:pStyle w:val="BodyText"/>
        <w:spacing w:before="67"/>
      </w:pPr>
    </w:p>
    <w:p w14:paraId="2933BF6F" w14:textId="77777777" w:rsidR="003D78A7" w:rsidRDefault="00727087">
      <w:pPr>
        <w:pStyle w:val="Heading2"/>
        <w:jc w:val="both"/>
      </w:pPr>
      <w:r>
        <w:rPr>
          <w:color w:val="231F20"/>
        </w:rPr>
        <w:t>Insurance</w:t>
      </w:r>
      <w:r>
        <w:rPr>
          <w:color w:val="231F20"/>
          <w:spacing w:val="-1"/>
        </w:rPr>
        <w:t xml:space="preserve"> </w:t>
      </w:r>
      <w:r>
        <w:rPr>
          <w:color w:val="231F20"/>
        </w:rPr>
        <w:t>Marketing</w:t>
      </w:r>
      <w:r>
        <w:rPr>
          <w:color w:val="231F20"/>
          <w:spacing w:val="-1"/>
        </w:rPr>
        <w:t xml:space="preserve"> </w:t>
      </w:r>
      <w:r>
        <w:rPr>
          <w:color w:val="231F20"/>
        </w:rPr>
        <w:t xml:space="preserve">in </w:t>
      </w:r>
      <w:r>
        <w:rPr>
          <w:color w:val="231F20"/>
          <w:spacing w:val="-4"/>
        </w:rPr>
        <w:t>India</w:t>
      </w:r>
    </w:p>
    <w:p w14:paraId="4143BCD9" w14:textId="77777777" w:rsidR="003D78A7" w:rsidRDefault="003D78A7">
      <w:pPr>
        <w:pStyle w:val="BodyText"/>
        <w:spacing w:before="133"/>
        <w:rPr>
          <w:rFonts w:ascii="Times New Roman"/>
          <w:b/>
        </w:rPr>
      </w:pPr>
    </w:p>
    <w:p w14:paraId="5EB09B29" w14:textId="77777777" w:rsidR="003D78A7" w:rsidRDefault="00727087">
      <w:pPr>
        <w:pStyle w:val="BodyText"/>
        <w:spacing w:line="271" w:lineRule="auto"/>
        <w:ind w:left="284" w:right="276" w:firstLine="720"/>
        <w:jc w:val="both"/>
      </w:pPr>
      <w:r>
        <w:rPr>
          <w:color w:val="231F20"/>
          <w:spacing w:val="-2"/>
        </w:rPr>
        <w:t>The</w:t>
      </w:r>
      <w:r>
        <w:rPr>
          <w:color w:val="231F20"/>
          <w:spacing w:val="-15"/>
        </w:rPr>
        <w:t xml:space="preserve"> </w:t>
      </w:r>
      <w:r>
        <w:rPr>
          <w:color w:val="231F20"/>
          <w:spacing w:val="-2"/>
        </w:rPr>
        <w:t>Insurance</w:t>
      </w:r>
      <w:r>
        <w:rPr>
          <w:color w:val="231F20"/>
          <w:spacing w:val="-14"/>
        </w:rPr>
        <w:t xml:space="preserve"> </w:t>
      </w:r>
      <w:r>
        <w:rPr>
          <w:color w:val="231F20"/>
          <w:spacing w:val="-2"/>
        </w:rPr>
        <w:t>sector</w:t>
      </w:r>
      <w:r>
        <w:rPr>
          <w:color w:val="231F20"/>
          <w:spacing w:val="-15"/>
        </w:rPr>
        <w:t xml:space="preserve"> </w:t>
      </w:r>
      <w:r>
        <w:rPr>
          <w:color w:val="231F20"/>
          <w:spacing w:val="-2"/>
        </w:rPr>
        <w:t>plays</w:t>
      </w:r>
      <w:r>
        <w:rPr>
          <w:color w:val="231F20"/>
          <w:spacing w:val="-14"/>
        </w:rPr>
        <w:t xml:space="preserve"> </w:t>
      </w:r>
      <w:r>
        <w:rPr>
          <w:color w:val="231F20"/>
          <w:spacing w:val="-2"/>
        </w:rPr>
        <w:t>a</w:t>
      </w:r>
      <w:r>
        <w:rPr>
          <w:color w:val="231F20"/>
          <w:spacing w:val="-15"/>
        </w:rPr>
        <w:t xml:space="preserve"> </w:t>
      </w:r>
      <w:r>
        <w:rPr>
          <w:color w:val="231F20"/>
          <w:spacing w:val="-2"/>
        </w:rPr>
        <w:t>vital</w:t>
      </w:r>
      <w:r>
        <w:rPr>
          <w:color w:val="231F20"/>
          <w:spacing w:val="-14"/>
        </w:rPr>
        <w:t xml:space="preserve"> </w:t>
      </w:r>
      <w:r>
        <w:rPr>
          <w:color w:val="231F20"/>
          <w:spacing w:val="-2"/>
        </w:rPr>
        <w:t>role</w:t>
      </w:r>
      <w:r>
        <w:rPr>
          <w:color w:val="231F20"/>
          <w:spacing w:val="-15"/>
        </w:rPr>
        <w:t xml:space="preserve"> </w:t>
      </w:r>
      <w:r>
        <w:rPr>
          <w:color w:val="231F20"/>
          <w:spacing w:val="-2"/>
        </w:rPr>
        <w:t>in</w:t>
      </w:r>
      <w:r>
        <w:rPr>
          <w:color w:val="231F20"/>
          <w:spacing w:val="-14"/>
        </w:rPr>
        <w:t xml:space="preserve"> </w:t>
      </w:r>
      <w:r>
        <w:rPr>
          <w:color w:val="231F20"/>
          <w:spacing w:val="-2"/>
        </w:rPr>
        <w:t>the</w:t>
      </w:r>
      <w:r>
        <w:rPr>
          <w:color w:val="231F20"/>
          <w:spacing w:val="-14"/>
        </w:rPr>
        <w:t xml:space="preserve"> </w:t>
      </w:r>
      <w:r>
        <w:rPr>
          <w:color w:val="231F20"/>
          <w:spacing w:val="-2"/>
        </w:rPr>
        <w:t>economic</w:t>
      </w:r>
      <w:r>
        <w:rPr>
          <w:color w:val="231F20"/>
          <w:spacing w:val="-15"/>
        </w:rPr>
        <w:t xml:space="preserve"> </w:t>
      </w:r>
      <w:r>
        <w:rPr>
          <w:color w:val="231F20"/>
          <w:spacing w:val="-2"/>
        </w:rPr>
        <w:t>development</w:t>
      </w:r>
      <w:r>
        <w:rPr>
          <w:color w:val="231F20"/>
          <w:spacing w:val="-14"/>
        </w:rPr>
        <w:t xml:space="preserve"> </w:t>
      </w:r>
      <w:r>
        <w:rPr>
          <w:color w:val="231F20"/>
          <w:spacing w:val="-2"/>
        </w:rPr>
        <w:t>of</w:t>
      </w:r>
      <w:r>
        <w:rPr>
          <w:color w:val="231F20"/>
          <w:spacing w:val="-15"/>
        </w:rPr>
        <w:t xml:space="preserve"> </w:t>
      </w:r>
      <w:r>
        <w:rPr>
          <w:color w:val="231F20"/>
          <w:spacing w:val="-2"/>
        </w:rPr>
        <w:t>our</w:t>
      </w:r>
      <w:r>
        <w:rPr>
          <w:color w:val="231F20"/>
          <w:spacing w:val="-14"/>
        </w:rPr>
        <w:t xml:space="preserve"> </w:t>
      </w:r>
      <w:r>
        <w:rPr>
          <w:color w:val="231F20"/>
          <w:spacing w:val="-2"/>
        </w:rPr>
        <w:t>nation. It</w:t>
      </w:r>
      <w:r>
        <w:rPr>
          <w:color w:val="231F20"/>
          <w:spacing w:val="-11"/>
        </w:rPr>
        <w:t xml:space="preserve"> </w:t>
      </w:r>
      <w:r>
        <w:rPr>
          <w:color w:val="231F20"/>
          <w:spacing w:val="-2"/>
        </w:rPr>
        <w:t>acts</w:t>
      </w:r>
      <w:r>
        <w:rPr>
          <w:color w:val="231F20"/>
          <w:spacing w:val="-11"/>
        </w:rPr>
        <w:t xml:space="preserve"> </w:t>
      </w:r>
      <w:r>
        <w:rPr>
          <w:color w:val="231F20"/>
          <w:spacing w:val="-2"/>
        </w:rPr>
        <w:t>as</w:t>
      </w:r>
      <w:r>
        <w:rPr>
          <w:color w:val="231F20"/>
          <w:spacing w:val="-11"/>
        </w:rPr>
        <w:t xml:space="preserve"> </w:t>
      </w:r>
      <w:r>
        <w:rPr>
          <w:color w:val="231F20"/>
          <w:spacing w:val="-2"/>
        </w:rPr>
        <w:t>a</w:t>
      </w:r>
      <w:r>
        <w:rPr>
          <w:color w:val="231F20"/>
          <w:spacing w:val="-11"/>
        </w:rPr>
        <w:t xml:space="preserve"> </w:t>
      </w:r>
      <w:r>
        <w:rPr>
          <w:color w:val="231F20"/>
          <w:spacing w:val="-2"/>
        </w:rPr>
        <w:t>mobilizer</w:t>
      </w:r>
      <w:r>
        <w:rPr>
          <w:color w:val="231F20"/>
          <w:spacing w:val="-11"/>
        </w:rPr>
        <w:t xml:space="preserve"> </w:t>
      </w:r>
      <w:r>
        <w:rPr>
          <w:color w:val="231F20"/>
          <w:spacing w:val="-2"/>
        </w:rPr>
        <w:t>of</w:t>
      </w:r>
      <w:r>
        <w:rPr>
          <w:color w:val="231F20"/>
          <w:spacing w:val="-11"/>
        </w:rPr>
        <w:t xml:space="preserve"> </w:t>
      </w:r>
      <w:r>
        <w:rPr>
          <w:color w:val="231F20"/>
          <w:spacing w:val="-2"/>
        </w:rPr>
        <w:t>savings,</w:t>
      </w:r>
      <w:r>
        <w:rPr>
          <w:color w:val="231F20"/>
          <w:spacing w:val="-11"/>
        </w:rPr>
        <w:t xml:space="preserve"> </w:t>
      </w:r>
      <w:r>
        <w:rPr>
          <w:color w:val="231F20"/>
          <w:spacing w:val="-2"/>
        </w:rPr>
        <w:t>financial</w:t>
      </w:r>
      <w:r>
        <w:rPr>
          <w:color w:val="231F20"/>
          <w:spacing w:val="-11"/>
        </w:rPr>
        <w:t xml:space="preserve"> </w:t>
      </w:r>
      <w:r>
        <w:rPr>
          <w:color w:val="231F20"/>
          <w:spacing w:val="-2"/>
        </w:rPr>
        <w:t>intermediary,</w:t>
      </w:r>
      <w:r>
        <w:rPr>
          <w:color w:val="231F20"/>
          <w:spacing w:val="-11"/>
        </w:rPr>
        <w:t xml:space="preserve"> </w:t>
      </w:r>
      <w:r>
        <w:rPr>
          <w:color w:val="231F20"/>
          <w:spacing w:val="-2"/>
        </w:rPr>
        <w:t>promoter</w:t>
      </w:r>
      <w:r>
        <w:rPr>
          <w:color w:val="231F20"/>
          <w:spacing w:val="-11"/>
        </w:rPr>
        <w:t xml:space="preserve"> </w:t>
      </w:r>
      <w:r>
        <w:rPr>
          <w:color w:val="231F20"/>
          <w:spacing w:val="-2"/>
        </w:rPr>
        <w:t>of</w:t>
      </w:r>
      <w:r>
        <w:rPr>
          <w:color w:val="231F20"/>
          <w:spacing w:val="-11"/>
        </w:rPr>
        <w:t xml:space="preserve"> </w:t>
      </w:r>
      <w:r>
        <w:rPr>
          <w:color w:val="231F20"/>
          <w:spacing w:val="-2"/>
        </w:rPr>
        <w:t>investment</w:t>
      </w:r>
      <w:r>
        <w:rPr>
          <w:color w:val="231F20"/>
          <w:spacing w:val="-11"/>
        </w:rPr>
        <w:t xml:space="preserve"> </w:t>
      </w:r>
      <w:r>
        <w:rPr>
          <w:color w:val="231F20"/>
          <w:spacing w:val="-2"/>
        </w:rPr>
        <w:t xml:space="preserve">activities, </w:t>
      </w:r>
      <w:r>
        <w:rPr>
          <w:color w:val="231F20"/>
        </w:rPr>
        <w:t>stabilizer</w:t>
      </w:r>
      <w:r>
        <w:rPr>
          <w:color w:val="231F20"/>
          <w:spacing w:val="-12"/>
        </w:rPr>
        <w:t xml:space="preserve"> </w:t>
      </w:r>
      <w:r>
        <w:rPr>
          <w:color w:val="231F20"/>
        </w:rPr>
        <w:t>of</w:t>
      </w:r>
      <w:r>
        <w:rPr>
          <w:color w:val="231F20"/>
          <w:spacing w:val="-12"/>
        </w:rPr>
        <w:t xml:space="preserve"> </w:t>
      </w:r>
      <w:r>
        <w:rPr>
          <w:color w:val="231F20"/>
        </w:rPr>
        <w:t>financial</w:t>
      </w:r>
      <w:r>
        <w:rPr>
          <w:color w:val="231F20"/>
          <w:spacing w:val="-12"/>
        </w:rPr>
        <w:t xml:space="preserve"> </w:t>
      </w:r>
      <w:r>
        <w:rPr>
          <w:color w:val="231F20"/>
        </w:rPr>
        <w:t>markets</w:t>
      </w:r>
      <w:r>
        <w:rPr>
          <w:color w:val="231F20"/>
          <w:spacing w:val="-12"/>
        </w:rPr>
        <w:t xml:space="preserve"> </w:t>
      </w:r>
      <w:r>
        <w:rPr>
          <w:color w:val="231F20"/>
        </w:rPr>
        <w:t>and</w:t>
      </w:r>
      <w:r>
        <w:rPr>
          <w:color w:val="231F20"/>
          <w:spacing w:val="-12"/>
        </w:rPr>
        <w:t xml:space="preserve"> </w:t>
      </w:r>
      <w:r>
        <w:rPr>
          <w:color w:val="231F20"/>
        </w:rPr>
        <w:t>a</w:t>
      </w:r>
      <w:r>
        <w:rPr>
          <w:color w:val="231F20"/>
          <w:spacing w:val="-12"/>
        </w:rPr>
        <w:t xml:space="preserve"> </w:t>
      </w:r>
      <w:r>
        <w:rPr>
          <w:color w:val="231F20"/>
        </w:rPr>
        <w:t>risk</w:t>
      </w:r>
      <w:r>
        <w:rPr>
          <w:color w:val="231F20"/>
          <w:spacing w:val="-12"/>
        </w:rPr>
        <w:t xml:space="preserve"> </w:t>
      </w:r>
      <w:r>
        <w:rPr>
          <w:color w:val="231F20"/>
        </w:rPr>
        <w:t>manager.</w:t>
      </w:r>
      <w:r>
        <w:rPr>
          <w:color w:val="231F20"/>
          <w:spacing w:val="-12"/>
        </w:rPr>
        <w:t xml:space="preserve"> </w:t>
      </w:r>
      <w:r>
        <w:rPr>
          <w:color w:val="231F20"/>
        </w:rPr>
        <w:t>India</w:t>
      </w:r>
      <w:r>
        <w:rPr>
          <w:color w:val="231F20"/>
          <w:spacing w:val="-12"/>
        </w:rPr>
        <w:t xml:space="preserve"> </w:t>
      </w:r>
      <w:r>
        <w:rPr>
          <w:color w:val="231F20"/>
        </w:rPr>
        <w:t>is</w:t>
      </w:r>
      <w:r>
        <w:rPr>
          <w:color w:val="231F20"/>
          <w:spacing w:val="-12"/>
        </w:rPr>
        <w:t xml:space="preserve"> </w:t>
      </w:r>
      <w:r>
        <w:rPr>
          <w:color w:val="231F20"/>
        </w:rPr>
        <w:t>still</w:t>
      </w:r>
      <w:r>
        <w:rPr>
          <w:color w:val="231F20"/>
          <w:spacing w:val="-12"/>
        </w:rPr>
        <w:t xml:space="preserve"> </w:t>
      </w:r>
      <w:r>
        <w:rPr>
          <w:color w:val="231F20"/>
        </w:rPr>
        <w:t>an</w:t>
      </w:r>
      <w:r>
        <w:rPr>
          <w:color w:val="231F20"/>
          <w:spacing w:val="-12"/>
        </w:rPr>
        <w:t xml:space="preserve"> </w:t>
      </w:r>
      <w:r>
        <w:rPr>
          <w:color w:val="231F20"/>
        </w:rPr>
        <w:t>under-insured</w:t>
      </w:r>
      <w:r>
        <w:rPr>
          <w:color w:val="231F20"/>
          <w:spacing w:val="-12"/>
        </w:rPr>
        <w:t xml:space="preserve"> </w:t>
      </w:r>
      <w:r>
        <w:rPr>
          <w:color w:val="231F20"/>
        </w:rPr>
        <w:t>country in</w:t>
      </w:r>
      <w:r>
        <w:rPr>
          <w:color w:val="231F20"/>
          <w:spacing w:val="-1"/>
        </w:rPr>
        <w:t xml:space="preserve"> </w:t>
      </w:r>
      <w:r>
        <w:rPr>
          <w:color w:val="231F20"/>
        </w:rPr>
        <w:t>the</w:t>
      </w:r>
      <w:r>
        <w:rPr>
          <w:color w:val="231F20"/>
          <w:spacing w:val="-1"/>
        </w:rPr>
        <w:t xml:space="preserve"> </w:t>
      </w:r>
      <w:r>
        <w:rPr>
          <w:color w:val="231F20"/>
        </w:rPr>
        <w:t>world.</w:t>
      </w:r>
      <w:r>
        <w:rPr>
          <w:color w:val="231F20"/>
          <w:spacing w:val="-1"/>
        </w:rPr>
        <w:t xml:space="preserve"> </w:t>
      </w:r>
      <w:r>
        <w:rPr>
          <w:color w:val="231F20"/>
        </w:rPr>
        <w:t>It</w:t>
      </w:r>
      <w:r>
        <w:rPr>
          <w:color w:val="231F20"/>
          <w:spacing w:val="-1"/>
        </w:rPr>
        <w:t xml:space="preserve"> </w:t>
      </w:r>
      <w:r>
        <w:rPr>
          <w:color w:val="231F20"/>
        </w:rPr>
        <w:t>is</w:t>
      </w:r>
      <w:r>
        <w:rPr>
          <w:color w:val="231F20"/>
          <w:spacing w:val="-1"/>
        </w:rPr>
        <w:t xml:space="preserve"> </w:t>
      </w:r>
      <w:r>
        <w:rPr>
          <w:color w:val="231F20"/>
        </w:rPr>
        <w:t>at</w:t>
      </w:r>
      <w:r>
        <w:rPr>
          <w:color w:val="231F20"/>
          <w:spacing w:val="-1"/>
        </w:rPr>
        <w:t xml:space="preserve"> </w:t>
      </w:r>
      <w:r>
        <w:rPr>
          <w:color w:val="231F20"/>
        </w:rPr>
        <w:t>the</w:t>
      </w:r>
      <w:r>
        <w:rPr>
          <w:color w:val="231F20"/>
          <w:spacing w:val="-1"/>
        </w:rPr>
        <w:t xml:space="preserve"> </w:t>
      </w:r>
      <w:r>
        <w:rPr>
          <w:color w:val="231F20"/>
        </w:rPr>
        <w:t>18</w:t>
      </w:r>
      <w:r>
        <w:rPr>
          <w:color w:val="231F20"/>
          <w:position w:val="8"/>
          <w:sz w:val="14"/>
        </w:rPr>
        <w:t>th</w:t>
      </w:r>
      <w:r>
        <w:rPr>
          <w:color w:val="231F20"/>
          <w:spacing w:val="25"/>
          <w:position w:val="8"/>
          <w:sz w:val="14"/>
        </w:rPr>
        <w:t xml:space="preserve"> </w:t>
      </w:r>
      <w:r>
        <w:rPr>
          <w:color w:val="231F20"/>
        </w:rPr>
        <w:t>position</w:t>
      </w:r>
      <w:r>
        <w:rPr>
          <w:color w:val="231F20"/>
          <w:spacing w:val="-1"/>
        </w:rPr>
        <w:t xml:space="preserve"> </w:t>
      </w:r>
      <w:r>
        <w:rPr>
          <w:color w:val="231F20"/>
        </w:rPr>
        <w:t>among</w:t>
      </w:r>
      <w:r>
        <w:rPr>
          <w:color w:val="231F20"/>
          <w:spacing w:val="-1"/>
        </w:rPr>
        <w:t xml:space="preserve"> </w:t>
      </w:r>
      <w:r>
        <w:rPr>
          <w:color w:val="231F20"/>
        </w:rPr>
        <w:t>life</w:t>
      </w:r>
      <w:r>
        <w:rPr>
          <w:color w:val="231F20"/>
          <w:spacing w:val="-1"/>
        </w:rPr>
        <w:t xml:space="preserve"> </w:t>
      </w:r>
      <w:r>
        <w:rPr>
          <w:color w:val="231F20"/>
        </w:rPr>
        <w:t>insurance</w:t>
      </w:r>
      <w:r>
        <w:rPr>
          <w:color w:val="231F20"/>
          <w:spacing w:val="-1"/>
        </w:rPr>
        <w:t xml:space="preserve"> </w:t>
      </w:r>
      <w:r>
        <w:rPr>
          <w:color w:val="231F20"/>
        </w:rPr>
        <w:t>markets</w:t>
      </w:r>
      <w:r>
        <w:rPr>
          <w:color w:val="231F20"/>
          <w:spacing w:val="-1"/>
        </w:rPr>
        <w:t xml:space="preserve"> </w:t>
      </w:r>
      <w:r>
        <w:rPr>
          <w:color w:val="231F20"/>
        </w:rPr>
        <w:t>and</w:t>
      </w:r>
      <w:r>
        <w:rPr>
          <w:color w:val="231F20"/>
          <w:spacing w:val="-1"/>
        </w:rPr>
        <w:t xml:space="preserve"> </w:t>
      </w:r>
      <w:r>
        <w:rPr>
          <w:color w:val="231F20"/>
        </w:rPr>
        <w:t>28</w:t>
      </w:r>
      <w:r>
        <w:rPr>
          <w:color w:val="231F20"/>
          <w:position w:val="8"/>
          <w:sz w:val="14"/>
        </w:rPr>
        <w:t>th</w:t>
      </w:r>
      <w:r>
        <w:rPr>
          <w:color w:val="231F20"/>
          <w:spacing w:val="25"/>
          <w:position w:val="8"/>
          <w:sz w:val="14"/>
        </w:rPr>
        <w:t xml:space="preserve"> </w:t>
      </w:r>
      <w:r>
        <w:rPr>
          <w:color w:val="231F20"/>
        </w:rPr>
        <w:t>in</w:t>
      </w:r>
      <w:r>
        <w:rPr>
          <w:color w:val="231F20"/>
          <w:spacing w:val="-1"/>
        </w:rPr>
        <w:t xml:space="preserve"> </w:t>
      </w:r>
      <w:r>
        <w:rPr>
          <w:color w:val="231F20"/>
        </w:rPr>
        <w:t xml:space="preserve">non-life Insurance markets in the world. This indicates that there is a huge potential, yet to be </w:t>
      </w:r>
      <w:r>
        <w:rPr>
          <w:color w:val="231F20"/>
          <w:spacing w:val="-2"/>
        </w:rPr>
        <w:t>explored.</w:t>
      </w:r>
    </w:p>
    <w:p w14:paraId="383D54ED" w14:textId="77777777" w:rsidR="003D78A7" w:rsidRDefault="003D78A7">
      <w:pPr>
        <w:pStyle w:val="BodyText"/>
        <w:spacing w:line="271" w:lineRule="auto"/>
        <w:jc w:val="both"/>
        <w:sectPr w:rsidR="003D78A7">
          <w:pgSz w:w="11910" w:h="16840"/>
          <w:pgMar w:top="1260" w:right="1133" w:bottom="820" w:left="1133" w:header="0" w:footer="628" w:gutter="0"/>
          <w:cols w:space="720"/>
        </w:sectPr>
      </w:pPr>
    </w:p>
    <w:p w14:paraId="23EFEA8E" w14:textId="77777777" w:rsidR="003D78A7" w:rsidRDefault="00727087">
      <w:pPr>
        <w:pStyle w:val="BodyText"/>
        <w:spacing w:before="55" w:line="271" w:lineRule="auto"/>
        <w:ind w:left="284" w:right="282" w:firstLine="720"/>
        <w:jc w:val="both"/>
      </w:pPr>
      <w:r>
        <w:rPr>
          <w:color w:val="231F20"/>
          <w:spacing w:val="-4"/>
        </w:rPr>
        <w:t>The</w:t>
      </w:r>
      <w:r>
        <w:rPr>
          <w:color w:val="231F20"/>
          <w:spacing w:val="-12"/>
        </w:rPr>
        <w:t xml:space="preserve"> </w:t>
      </w:r>
      <w:r>
        <w:rPr>
          <w:color w:val="231F20"/>
          <w:spacing w:val="-4"/>
        </w:rPr>
        <w:t>business</w:t>
      </w:r>
      <w:r>
        <w:rPr>
          <w:color w:val="231F20"/>
          <w:spacing w:val="-12"/>
        </w:rPr>
        <w:t xml:space="preserve"> </w:t>
      </w:r>
      <w:r>
        <w:rPr>
          <w:color w:val="231F20"/>
          <w:spacing w:val="-4"/>
        </w:rPr>
        <w:t>of</w:t>
      </w:r>
      <w:r>
        <w:rPr>
          <w:color w:val="231F20"/>
          <w:spacing w:val="-12"/>
        </w:rPr>
        <w:t xml:space="preserve"> </w:t>
      </w:r>
      <w:r>
        <w:rPr>
          <w:color w:val="231F20"/>
          <w:spacing w:val="-4"/>
        </w:rPr>
        <w:t>life</w:t>
      </w:r>
      <w:r>
        <w:rPr>
          <w:color w:val="231F20"/>
          <w:spacing w:val="-12"/>
        </w:rPr>
        <w:t xml:space="preserve"> </w:t>
      </w:r>
      <w:r>
        <w:rPr>
          <w:color w:val="231F20"/>
          <w:spacing w:val="-4"/>
        </w:rPr>
        <w:t>insurance</w:t>
      </w:r>
      <w:r>
        <w:rPr>
          <w:color w:val="231F20"/>
          <w:spacing w:val="-12"/>
        </w:rPr>
        <w:t xml:space="preserve"> </w:t>
      </w:r>
      <w:r>
        <w:rPr>
          <w:color w:val="231F20"/>
          <w:spacing w:val="-4"/>
        </w:rPr>
        <w:t>in</w:t>
      </w:r>
      <w:r>
        <w:rPr>
          <w:color w:val="231F20"/>
          <w:spacing w:val="-12"/>
        </w:rPr>
        <w:t xml:space="preserve"> </w:t>
      </w:r>
      <w:r>
        <w:rPr>
          <w:color w:val="231F20"/>
          <w:spacing w:val="-4"/>
        </w:rPr>
        <w:t>India</w:t>
      </w:r>
      <w:r>
        <w:rPr>
          <w:color w:val="231F20"/>
          <w:spacing w:val="-12"/>
        </w:rPr>
        <w:t xml:space="preserve"> </w:t>
      </w:r>
      <w:r>
        <w:rPr>
          <w:color w:val="231F20"/>
          <w:spacing w:val="-4"/>
        </w:rPr>
        <w:t>in</w:t>
      </w:r>
      <w:r>
        <w:rPr>
          <w:color w:val="231F20"/>
          <w:spacing w:val="-12"/>
        </w:rPr>
        <w:t xml:space="preserve"> </w:t>
      </w:r>
      <w:r>
        <w:rPr>
          <w:color w:val="231F20"/>
          <w:spacing w:val="-4"/>
        </w:rPr>
        <w:t>its</w:t>
      </w:r>
      <w:r>
        <w:rPr>
          <w:color w:val="231F20"/>
          <w:spacing w:val="-12"/>
        </w:rPr>
        <w:t xml:space="preserve"> </w:t>
      </w:r>
      <w:r>
        <w:rPr>
          <w:color w:val="231F20"/>
          <w:spacing w:val="-4"/>
        </w:rPr>
        <w:t>existing</w:t>
      </w:r>
      <w:r>
        <w:rPr>
          <w:color w:val="231F20"/>
          <w:spacing w:val="-12"/>
        </w:rPr>
        <w:t xml:space="preserve"> </w:t>
      </w:r>
      <w:r>
        <w:rPr>
          <w:color w:val="231F20"/>
          <w:spacing w:val="-4"/>
        </w:rPr>
        <w:t>form</w:t>
      </w:r>
      <w:r>
        <w:rPr>
          <w:color w:val="231F20"/>
          <w:spacing w:val="-12"/>
        </w:rPr>
        <w:t xml:space="preserve"> </w:t>
      </w:r>
      <w:r>
        <w:rPr>
          <w:color w:val="231F20"/>
          <w:spacing w:val="-4"/>
        </w:rPr>
        <w:t>started</w:t>
      </w:r>
      <w:r>
        <w:rPr>
          <w:color w:val="231F20"/>
          <w:spacing w:val="-12"/>
        </w:rPr>
        <w:t xml:space="preserve"> </w:t>
      </w:r>
      <w:r>
        <w:rPr>
          <w:color w:val="231F20"/>
          <w:spacing w:val="-4"/>
        </w:rPr>
        <w:t>in</w:t>
      </w:r>
      <w:r>
        <w:rPr>
          <w:color w:val="231F20"/>
          <w:spacing w:val="-12"/>
        </w:rPr>
        <w:t xml:space="preserve"> </w:t>
      </w:r>
      <w:r>
        <w:rPr>
          <w:color w:val="231F20"/>
          <w:spacing w:val="-4"/>
        </w:rPr>
        <w:t>India</w:t>
      </w:r>
      <w:r>
        <w:rPr>
          <w:color w:val="231F20"/>
          <w:spacing w:val="-12"/>
        </w:rPr>
        <w:t xml:space="preserve"> </w:t>
      </w:r>
      <w:r>
        <w:rPr>
          <w:color w:val="231F20"/>
          <w:spacing w:val="-4"/>
        </w:rPr>
        <w:t>in</w:t>
      </w:r>
      <w:r>
        <w:rPr>
          <w:color w:val="231F20"/>
          <w:spacing w:val="-12"/>
        </w:rPr>
        <w:t xml:space="preserve"> </w:t>
      </w:r>
      <w:r>
        <w:rPr>
          <w:color w:val="231F20"/>
          <w:spacing w:val="-4"/>
        </w:rPr>
        <w:t>the</w:t>
      </w:r>
      <w:r>
        <w:rPr>
          <w:color w:val="231F20"/>
          <w:spacing w:val="-12"/>
        </w:rPr>
        <w:t xml:space="preserve"> </w:t>
      </w:r>
      <w:r>
        <w:rPr>
          <w:color w:val="231F20"/>
          <w:spacing w:val="-4"/>
        </w:rPr>
        <w:t xml:space="preserve">year </w:t>
      </w:r>
      <w:r>
        <w:rPr>
          <w:color w:val="231F20"/>
        </w:rPr>
        <w:t>1818</w:t>
      </w:r>
      <w:r>
        <w:rPr>
          <w:color w:val="231F20"/>
          <w:spacing w:val="-17"/>
        </w:rPr>
        <w:t xml:space="preserve"> </w:t>
      </w:r>
      <w:r>
        <w:rPr>
          <w:color w:val="231F20"/>
        </w:rPr>
        <w:t>with</w:t>
      </w:r>
      <w:r>
        <w:rPr>
          <w:color w:val="231F20"/>
          <w:spacing w:val="-16"/>
        </w:rPr>
        <w:t xml:space="preserve"> </w:t>
      </w:r>
      <w:r>
        <w:rPr>
          <w:color w:val="231F20"/>
        </w:rPr>
        <w:t>the</w:t>
      </w:r>
      <w:r>
        <w:rPr>
          <w:color w:val="231F20"/>
          <w:spacing w:val="-17"/>
        </w:rPr>
        <w:t xml:space="preserve"> </w:t>
      </w:r>
      <w:r>
        <w:rPr>
          <w:color w:val="231F20"/>
        </w:rPr>
        <w:t>establishment</w:t>
      </w:r>
      <w:r>
        <w:rPr>
          <w:color w:val="231F20"/>
          <w:spacing w:val="-16"/>
        </w:rPr>
        <w:t xml:space="preserve"> </w:t>
      </w:r>
      <w:r>
        <w:rPr>
          <w:color w:val="231F20"/>
        </w:rPr>
        <w:t>of</w:t>
      </w:r>
      <w:r>
        <w:rPr>
          <w:color w:val="231F20"/>
          <w:spacing w:val="-17"/>
        </w:rPr>
        <w:t xml:space="preserve"> </w:t>
      </w:r>
      <w:r>
        <w:rPr>
          <w:color w:val="231F20"/>
        </w:rPr>
        <w:t>the</w:t>
      </w:r>
      <w:r>
        <w:rPr>
          <w:color w:val="231F20"/>
          <w:spacing w:val="-16"/>
        </w:rPr>
        <w:t xml:space="preserve"> </w:t>
      </w:r>
      <w:r>
        <w:rPr>
          <w:color w:val="231F20"/>
        </w:rPr>
        <w:t>Oriental</w:t>
      </w:r>
      <w:r>
        <w:rPr>
          <w:color w:val="231F20"/>
          <w:spacing w:val="-17"/>
        </w:rPr>
        <w:t xml:space="preserve"> </w:t>
      </w:r>
      <w:r>
        <w:rPr>
          <w:color w:val="231F20"/>
        </w:rPr>
        <w:t>Life</w:t>
      </w:r>
      <w:r>
        <w:rPr>
          <w:color w:val="231F20"/>
          <w:spacing w:val="-16"/>
        </w:rPr>
        <w:t xml:space="preserve"> </w:t>
      </w:r>
      <w:r>
        <w:rPr>
          <w:color w:val="231F20"/>
        </w:rPr>
        <w:t>Insurance</w:t>
      </w:r>
      <w:r>
        <w:rPr>
          <w:color w:val="231F20"/>
          <w:spacing w:val="-16"/>
        </w:rPr>
        <w:t xml:space="preserve"> </w:t>
      </w:r>
      <w:r>
        <w:rPr>
          <w:color w:val="231F20"/>
        </w:rPr>
        <w:t>Company</w:t>
      </w:r>
      <w:r>
        <w:rPr>
          <w:color w:val="231F20"/>
          <w:spacing w:val="-17"/>
        </w:rPr>
        <w:t xml:space="preserve"> </w:t>
      </w:r>
      <w:r>
        <w:rPr>
          <w:color w:val="231F20"/>
        </w:rPr>
        <w:t>in</w:t>
      </w:r>
      <w:r>
        <w:rPr>
          <w:color w:val="231F20"/>
          <w:spacing w:val="-16"/>
        </w:rPr>
        <w:t xml:space="preserve"> </w:t>
      </w:r>
      <w:r>
        <w:rPr>
          <w:color w:val="231F20"/>
        </w:rPr>
        <w:t>Kolkatta.</w:t>
      </w:r>
    </w:p>
    <w:p w14:paraId="460616FD" w14:textId="77777777" w:rsidR="003D78A7" w:rsidRDefault="003D78A7">
      <w:pPr>
        <w:pStyle w:val="BodyText"/>
        <w:spacing w:before="39"/>
      </w:pPr>
    </w:p>
    <w:p w14:paraId="72ACB3BC" w14:textId="77777777" w:rsidR="003D78A7" w:rsidRDefault="00727087">
      <w:pPr>
        <w:pStyle w:val="BodyText"/>
        <w:spacing w:line="271" w:lineRule="auto"/>
        <w:ind w:left="284" w:right="281" w:firstLine="720"/>
        <w:jc w:val="both"/>
      </w:pPr>
      <w:r>
        <w:rPr>
          <w:color w:val="231F20"/>
        </w:rPr>
        <w:t>To</w:t>
      </w:r>
      <w:r>
        <w:rPr>
          <w:color w:val="231F20"/>
          <w:spacing w:val="-5"/>
        </w:rPr>
        <w:t xml:space="preserve"> </w:t>
      </w:r>
      <w:r>
        <w:rPr>
          <w:color w:val="231F20"/>
        </w:rPr>
        <w:t>survive</w:t>
      </w:r>
      <w:r>
        <w:rPr>
          <w:color w:val="231F20"/>
          <w:spacing w:val="-5"/>
        </w:rPr>
        <w:t xml:space="preserve"> </w:t>
      </w:r>
      <w:r>
        <w:rPr>
          <w:color w:val="231F20"/>
        </w:rPr>
        <w:t>in</w:t>
      </w:r>
      <w:r>
        <w:rPr>
          <w:color w:val="231F20"/>
          <w:spacing w:val="-5"/>
        </w:rPr>
        <w:t xml:space="preserve"> </w:t>
      </w:r>
      <w:r>
        <w:rPr>
          <w:color w:val="231F20"/>
        </w:rPr>
        <w:t>the</w:t>
      </w:r>
      <w:r>
        <w:rPr>
          <w:color w:val="231F20"/>
          <w:spacing w:val="-5"/>
        </w:rPr>
        <w:t xml:space="preserve"> </w:t>
      </w:r>
      <w:r>
        <w:rPr>
          <w:color w:val="231F20"/>
        </w:rPr>
        <w:t>industry</w:t>
      </w:r>
      <w:r>
        <w:rPr>
          <w:color w:val="231F20"/>
          <w:spacing w:val="-5"/>
        </w:rPr>
        <w:t xml:space="preserve"> </w:t>
      </w:r>
      <w:r>
        <w:rPr>
          <w:color w:val="231F20"/>
        </w:rPr>
        <w:t>they</w:t>
      </w:r>
      <w:r>
        <w:rPr>
          <w:color w:val="231F20"/>
          <w:spacing w:val="-5"/>
        </w:rPr>
        <w:t xml:space="preserve"> </w:t>
      </w:r>
      <w:r>
        <w:rPr>
          <w:color w:val="231F20"/>
        </w:rPr>
        <w:t>analyze</w:t>
      </w:r>
      <w:r>
        <w:rPr>
          <w:color w:val="231F20"/>
          <w:spacing w:val="-5"/>
        </w:rPr>
        <w:t xml:space="preserve"> </w:t>
      </w:r>
      <w:r>
        <w:rPr>
          <w:color w:val="231F20"/>
        </w:rPr>
        <w:t>the</w:t>
      </w:r>
      <w:r>
        <w:rPr>
          <w:color w:val="231F20"/>
          <w:spacing w:val="-5"/>
        </w:rPr>
        <w:t xml:space="preserve"> </w:t>
      </w:r>
      <w:r>
        <w:rPr>
          <w:color w:val="231F20"/>
        </w:rPr>
        <w:t>emerging</w:t>
      </w:r>
      <w:r>
        <w:rPr>
          <w:color w:val="231F20"/>
          <w:spacing w:val="-5"/>
        </w:rPr>
        <w:t xml:space="preserve"> </w:t>
      </w:r>
      <w:r>
        <w:rPr>
          <w:color w:val="231F20"/>
        </w:rPr>
        <w:t>requirements</w:t>
      </w:r>
      <w:r>
        <w:rPr>
          <w:color w:val="231F20"/>
          <w:spacing w:val="-5"/>
        </w:rPr>
        <w:t xml:space="preserve"> </w:t>
      </w:r>
      <w:r>
        <w:rPr>
          <w:color w:val="231F20"/>
        </w:rPr>
        <w:t>of</w:t>
      </w:r>
      <w:r>
        <w:rPr>
          <w:color w:val="231F20"/>
          <w:spacing w:val="-5"/>
        </w:rPr>
        <w:t xml:space="preserve"> </w:t>
      </w:r>
      <w:r>
        <w:rPr>
          <w:color w:val="231F20"/>
        </w:rPr>
        <w:t>the</w:t>
      </w:r>
      <w:r>
        <w:rPr>
          <w:color w:val="231F20"/>
          <w:spacing w:val="-5"/>
        </w:rPr>
        <w:t xml:space="preserve"> </w:t>
      </w:r>
      <w:r>
        <w:rPr>
          <w:color w:val="231F20"/>
        </w:rPr>
        <w:t xml:space="preserve">policy </w:t>
      </w:r>
      <w:r>
        <w:rPr>
          <w:color w:val="231F20"/>
          <w:w w:val="90"/>
        </w:rPr>
        <w:t xml:space="preserve">holders/insured and they are in the forefront in providing essential services and introducing novel products. Thereby they become niche specialists, who provide the right service to the </w:t>
      </w:r>
      <w:r>
        <w:rPr>
          <w:color w:val="231F20"/>
        </w:rPr>
        <w:t>right person in right time.</w:t>
      </w:r>
    </w:p>
    <w:p w14:paraId="66782C9B" w14:textId="77777777" w:rsidR="003D78A7" w:rsidRDefault="003D78A7">
      <w:pPr>
        <w:pStyle w:val="BodyText"/>
        <w:spacing w:before="70"/>
        <w:rPr>
          <w:sz w:val="20"/>
        </w:rPr>
      </w:pPr>
    </w:p>
    <w:tbl>
      <w:tblPr>
        <w:tblW w:w="0" w:type="auto"/>
        <w:tblInd w:w="299" w:type="dxa"/>
        <w:tblBorders>
          <w:top w:val="single" w:sz="6" w:space="0" w:color="231F20"/>
          <w:left w:val="single" w:sz="6" w:space="0" w:color="231F20"/>
          <w:bottom w:val="single" w:sz="6" w:space="0" w:color="231F20"/>
          <w:right w:val="single" w:sz="6" w:space="0" w:color="231F20"/>
          <w:insideH w:val="single" w:sz="6" w:space="0" w:color="231F20"/>
          <w:insideV w:val="single" w:sz="6" w:space="0" w:color="231F20"/>
        </w:tblBorders>
        <w:tblLayout w:type="fixed"/>
        <w:tblCellMar>
          <w:left w:w="0" w:type="dxa"/>
          <w:right w:w="0" w:type="dxa"/>
        </w:tblCellMar>
        <w:tblLook w:val="01E0" w:firstRow="1" w:lastRow="1" w:firstColumn="1" w:lastColumn="1" w:noHBand="0" w:noVBand="0"/>
      </w:tblPr>
      <w:tblGrid>
        <w:gridCol w:w="567"/>
        <w:gridCol w:w="3118"/>
        <w:gridCol w:w="964"/>
        <w:gridCol w:w="649"/>
        <w:gridCol w:w="2835"/>
        <w:gridCol w:w="964"/>
      </w:tblGrid>
      <w:tr w:rsidR="003D78A7" w14:paraId="536F4E4D" w14:textId="77777777">
        <w:trPr>
          <w:trHeight w:val="386"/>
        </w:trPr>
        <w:tc>
          <w:tcPr>
            <w:tcW w:w="9097" w:type="dxa"/>
            <w:gridSpan w:val="6"/>
          </w:tcPr>
          <w:p w14:paraId="2B541325" w14:textId="77777777" w:rsidR="003D78A7" w:rsidRDefault="00727087">
            <w:pPr>
              <w:pStyle w:val="TableParagraph"/>
              <w:spacing w:before="56"/>
              <w:rPr>
                <w:rFonts w:ascii="Times New Roman" w:hAnsi="Times New Roman"/>
                <w:b/>
                <w:sz w:val="24"/>
              </w:rPr>
            </w:pPr>
            <w:r>
              <w:rPr>
                <w:rFonts w:ascii="Times New Roman" w:hAnsi="Times New Roman"/>
                <w:b/>
                <w:color w:val="231F20"/>
                <w:spacing w:val="-2"/>
                <w:sz w:val="24"/>
              </w:rPr>
              <w:t>Market</w:t>
            </w:r>
            <w:r>
              <w:rPr>
                <w:rFonts w:ascii="Times New Roman" w:hAnsi="Times New Roman"/>
                <w:b/>
                <w:color w:val="231F20"/>
                <w:spacing w:val="-8"/>
                <w:sz w:val="24"/>
              </w:rPr>
              <w:t xml:space="preserve"> </w:t>
            </w:r>
            <w:r>
              <w:rPr>
                <w:rFonts w:ascii="Times New Roman" w:hAnsi="Times New Roman"/>
                <w:b/>
                <w:color w:val="231F20"/>
                <w:spacing w:val="-2"/>
                <w:sz w:val="24"/>
              </w:rPr>
              <w:t>Share</w:t>
            </w:r>
            <w:r>
              <w:rPr>
                <w:rFonts w:ascii="Times New Roman" w:hAnsi="Times New Roman"/>
                <w:b/>
                <w:color w:val="231F20"/>
                <w:spacing w:val="-7"/>
                <w:sz w:val="24"/>
              </w:rPr>
              <w:t xml:space="preserve"> </w:t>
            </w:r>
            <w:r>
              <w:rPr>
                <w:rFonts w:ascii="Times New Roman" w:hAnsi="Times New Roman"/>
                <w:b/>
                <w:color w:val="231F20"/>
                <w:spacing w:val="-2"/>
                <w:sz w:val="24"/>
              </w:rPr>
              <w:t>(%)</w:t>
            </w:r>
            <w:r>
              <w:rPr>
                <w:rFonts w:ascii="Times New Roman" w:hAnsi="Times New Roman"/>
                <w:b/>
                <w:color w:val="231F20"/>
                <w:spacing w:val="-8"/>
                <w:sz w:val="24"/>
              </w:rPr>
              <w:t xml:space="preserve"> </w:t>
            </w:r>
            <w:r>
              <w:rPr>
                <w:rFonts w:ascii="Times New Roman" w:hAnsi="Times New Roman"/>
                <w:b/>
                <w:color w:val="231F20"/>
                <w:spacing w:val="-2"/>
                <w:sz w:val="24"/>
              </w:rPr>
              <w:t>–</w:t>
            </w:r>
            <w:r>
              <w:rPr>
                <w:rFonts w:ascii="Times New Roman" w:hAnsi="Times New Roman"/>
                <w:b/>
                <w:color w:val="231F20"/>
                <w:spacing w:val="-7"/>
                <w:sz w:val="24"/>
              </w:rPr>
              <w:t xml:space="preserve"> </w:t>
            </w:r>
            <w:r>
              <w:rPr>
                <w:rFonts w:ascii="Times New Roman" w:hAnsi="Times New Roman"/>
                <w:b/>
                <w:color w:val="231F20"/>
                <w:spacing w:val="-2"/>
                <w:sz w:val="24"/>
              </w:rPr>
              <w:t>August</w:t>
            </w:r>
            <w:r>
              <w:rPr>
                <w:rFonts w:ascii="Times New Roman" w:hAnsi="Times New Roman"/>
                <w:b/>
                <w:color w:val="231F20"/>
                <w:spacing w:val="-8"/>
                <w:sz w:val="24"/>
              </w:rPr>
              <w:t xml:space="preserve"> </w:t>
            </w:r>
            <w:r>
              <w:rPr>
                <w:rFonts w:ascii="Times New Roman" w:hAnsi="Times New Roman"/>
                <w:b/>
                <w:color w:val="231F20"/>
                <w:spacing w:val="-4"/>
                <w:sz w:val="24"/>
              </w:rPr>
              <w:t>2005</w:t>
            </w:r>
          </w:p>
        </w:tc>
      </w:tr>
      <w:tr w:rsidR="003D78A7" w14:paraId="03566E7C" w14:textId="77777777">
        <w:trPr>
          <w:trHeight w:val="386"/>
        </w:trPr>
        <w:tc>
          <w:tcPr>
            <w:tcW w:w="4649" w:type="dxa"/>
            <w:gridSpan w:val="3"/>
          </w:tcPr>
          <w:p w14:paraId="701BD455" w14:textId="77777777" w:rsidR="003D78A7" w:rsidRDefault="00727087">
            <w:pPr>
              <w:pStyle w:val="TableParagraph"/>
              <w:spacing w:before="56"/>
              <w:rPr>
                <w:rFonts w:ascii="Times New Roman"/>
                <w:b/>
                <w:sz w:val="24"/>
              </w:rPr>
            </w:pPr>
            <w:r>
              <w:rPr>
                <w:rFonts w:ascii="Times New Roman"/>
                <w:b/>
                <w:color w:val="231F20"/>
                <w:sz w:val="24"/>
              </w:rPr>
              <w:t>Life</w:t>
            </w:r>
            <w:r>
              <w:rPr>
                <w:rFonts w:ascii="Times New Roman"/>
                <w:b/>
                <w:color w:val="231F20"/>
                <w:spacing w:val="-15"/>
                <w:sz w:val="24"/>
              </w:rPr>
              <w:t xml:space="preserve"> </w:t>
            </w:r>
            <w:r>
              <w:rPr>
                <w:rFonts w:ascii="Times New Roman"/>
                <w:b/>
                <w:color w:val="231F20"/>
                <w:spacing w:val="-2"/>
                <w:sz w:val="24"/>
              </w:rPr>
              <w:t>Insurers</w:t>
            </w:r>
          </w:p>
        </w:tc>
        <w:tc>
          <w:tcPr>
            <w:tcW w:w="4448" w:type="dxa"/>
            <w:gridSpan w:val="3"/>
          </w:tcPr>
          <w:p w14:paraId="76ADC473" w14:textId="77777777" w:rsidR="003D78A7" w:rsidRDefault="00727087">
            <w:pPr>
              <w:pStyle w:val="TableParagraph"/>
              <w:spacing w:before="56"/>
              <w:rPr>
                <w:rFonts w:ascii="Times New Roman" w:hAnsi="Times New Roman"/>
                <w:b/>
                <w:sz w:val="24"/>
              </w:rPr>
            </w:pPr>
            <w:r>
              <w:rPr>
                <w:rFonts w:ascii="Times New Roman" w:hAnsi="Times New Roman"/>
                <w:b/>
                <w:color w:val="231F20"/>
                <w:sz w:val="24"/>
              </w:rPr>
              <w:t>Non –</w:t>
            </w:r>
            <w:r>
              <w:rPr>
                <w:rFonts w:ascii="Times New Roman" w:hAnsi="Times New Roman"/>
                <w:b/>
                <w:color w:val="231F20"/>
                <w:spacing w:val="1"/>
                <w:sz w:val="24"/>
              </w:rPr>
              <w:t xml:space="preserve"> </w:t>
            </w:r>
            <w:r>
              <w:rPr>
                <w:rFonts w:ascii="Times New Roman" w:hAnsi="Times New Roman"/>
                <w:b/>
                <w:color w:val="231F20"/>
                <w:sz w:val="24"/>
              </w:rPr>
              <w:t>Life</w:t>
            </w:r>
            <w:r>
              <w:rPr>
                <w:rFonts w:ascii="Times New Roman" w:hAnsi="Times New Roman"/>
                <w:b/>
                <w:color w:val="231F20"/>
                <w:spacing w:val="1"/>
                <w:sz w:val="24"/>
              </w:rPr>
              <w:t xml:space="preserve"> </w:t>
            </w:r>
            <w:r>
              <w:rPr>
                <w:rFonts w:ascii="Times New Roman" w:hAnsi="Times New Roman"/>
                <w:b/>
                <w:color w:val="231F20"/>
                <w:spacing w:val="-2"/>
                <w:sz w:val="24"/>
              </w:rPr>
              <w:t>Insurers</w:t>
            </w:r>
          </w:p>
        </w:tc>
      </w:tr>
      <w:tr w:rsidR="003D78A7" w14:paraId="1AF10FB1" w14:textId="77777777">
        <w:trPr>
          <w:trHeight w:val="386"/>
        </w:trPr>
        <w:tc>
          <w:tcPr>
            <w:tcW w:w="567" w:type="dxa"/>
          </w:tcPr>
          <w:p w14:paraId="25D94485" w14:textId="77777777" w:rsidR="003D78A7" w:rsidRDefault="00727087">
            <w:pPr>
              <w:pStyle w:val="TableParagraph"/>
              <w:spacing w:before="21"/>
              <w:ind w:left="19"/>
              <w:jc w:val="center"/>
              <w:rPr>
                <w:sz w:val="24"/>
              </w:rPr>
            </w:pPr>
            <w:r>
              <w:rPr>
                <w:color w:val="231F20"/>
                <w:spacing w:val="-5"/>
                <w:sz w:val="24"/>
              </w:rPr>
              <w:t>1.</w:t>
            </w:r>
          </w:p>
        </w:tc>
        <w:tc>
          <w:tcPr>
            <w:tcW w:w="3118" w:type="dxa"/>
          </w:tcPr>
          <w:p w14:paraId="1B266202" w14:textId="77777777" w:rsidR="003D78A7" w:rsidRDefault="00727087">
            <w:pPr>
              <w:pStyle w:val="TableParagraph"/>
              <w:spacing w:before="21"/>
              <w:rPr>
                <w:sz w:val="24"/>
              </w:rPr>
            </w:pPr>
            <w:r>
              <w:rPr>
                <w:color w:val="231F20"/>
                <w:spacing w:val="-5"/>
                <w:w w:val="115"/>
                <w:sz w:val="24"/>
              </w:rPr>
              <w:t>LIC</w:t>
            </w:r>
          </w:p>
        </w:tc>
        <w:tc>
          <w:tcPr>
            <w:tcW w:w="964" w:type="dxa"/>
          </w:tcPr>
          <w:p w14:paraId="2A8AA957" w14:textId="77777777" w:rsidR="003D78A7" w:rsidRDefault="00727087">
            <w:pPr>
              <w:pStyle w:val="TableParagraph"/>
              <w:spacing w:before="21"/>
              <w:ind w:left="0" w:right="91"/>
              <w:jc w:val="right"/>
              <w:rPr>
                <w:sz w:val="24"/>
              </w:rPr>
            </w:pPr>
            <w:r>
              <w:rPr>
                <w:color w:val="231F20"/>
                <w:spacing w:val="-2"/>
                <w:sz w:val="24"/>
              </w:rPr>
              <w:t>76.07</w:t>
            </w:r>
          </w:p>
        </w:tc>
        <w:tc>
          <w:tcPr>
            <w:tcW w:w="649" w:type="dxa"/>
          </w:tcPr>
          <w:p w14:paraId="248F3471" w14:textId="77777777" w:rsidR="003D78A7" w:rsidRDefault="00727087">
            <w:pPr>
              <w:pStyle w:val="TableParagraph"/>
              <w:spacing w:before="21"/>
              <w:ind w:left="19"/>
              <w:jc w:val="center"/>
              <w:rPr>
                <w:sz w:val="24"/>
              </w:rPr>
            </w:pPr>
            <w:r>
              <w:rPr>
                <w:color w:val="231F20"/>
                <w:spacing w:val="-5"/>
                <w:sz w:val="24"/>
              </w:rPr>
              <w:t>1.</w:t>
            </w:r>
          </w:p>
        </w:tc>
        <w:tc>
          <w:tcPr>
            <w:tcW w:w="2835" w:type="dxa"/>
          </w:tcPr>
          <w:p w14:paraId="24DB919E" w14:textId="77777777" w:rsidR="003D78A7" w:rsidRDefault="00727087">
            <w:pPr>
              <w:pStyle w:val="TableParagraph"/>
              <w:spacing w:before="21"/>
              <w:rPr>
                <w:sz w:val="24"/>
              </w:rPr>
            </w:pPr>
            <w:r>
              <w:rPr>
                <w:color w:val="231F20"/>
                <w:spacing w:val="-9"/>
                <w:sz w:val="24"/>
              </w:rPr>
              <w:t>New</w:t>
            </w:r>
            <w:r>
              <w:rPr>
                <w:color w:val="231F20"/>
                <w:spacing w:val="-8"/>
                <w:sz w:val="24"/>
              </w:rPr>
              <w:t xml:space="preserve"> </w:t>
            </w:r>
            <w:r>
              <w:rPr>
                <w:color w:val="231F20"/>
                <w:spacing w:val="-2"/>
                <w:sz w:val="24"/>
              </w:rPr>
              <w:t>India</w:t>
            </w:r>
          </w:p>
        </w:tc>
        <w:tc>
          <w:tcPr>
            <w:tcW w:w="964" w:type="dxa"/>
          </w:tcPr>
          <w:p w14:paraId="166E2794" w14:textId="77777777" w:rsidR="003D78A7" w:rsidRDefault="00727087">
            <w:pPr>
              <w:pStyle w:val="TableParagraph"/>
              <w:spacing w:before="21"/>
              <w:ind w:left="0" w:right="92"/>
              <w:jc w:val="right"/>
              <w:rPr>
                <w:sz w:val="24"/>
              </w:rPr>
            </w:pPr>
            <w:r>
              <w:rPr>
                <w:color w:val="231F20"/>
                <w:spacing w:val="-2"/>
                <w:sz w:val="24"/>
              </w:rPr>
              <w:t>21.41</w:t>
            </w:r>
          </w:p>
        </w:tc>
      </w:tr>
      <w:tr w:rsidR="003D78A7" w14:paraId="7C4E62F3" w14:textId="77777777">
        <w:trPr>
          <w:trHeight w:val="386"/>
        </w:trPr>
        <w:tc>
          <w:tcPr>
            <w:tcW w:w="567" w:type="dxa"/>
          </w:tcPr>
          <w:p w14:paraId="2CF3B23F" w14:textId="77777777" w:rsidR="003D78A7" w:rsidRDefault="00727087">
            <w:pPr>
              <w:pStyle w:val="TableParagraph"/>
              <w:spacing w:before="21"/>
              <w:ind w:left="19"/>
              <w:jc w:val="center"/>
              <w:rPr>
                <w:sz w:val="24"/>
              </w:rPr>
            </w:pPr>
            <w:r>
              <w:rPr>
                <w:color w:val="231F20"/>
                <w:spacing w:val="-5"/>
                <w:sz w:val="24"/>
              </w:rPr>
              <w:t>2.</w:t>
            </w:r>
          </w:p>
        </w:tc>
        <w:tc>
          <w:tcPr>
            <w:tcW w:w="3118" w:type="dxa"/>
          </w:tcPr>
          <w:p w14:paraId="1C09F687" w14:textId="77777777" w:rsidR="003D78A7" w:rsidRDefault="00727087">
            <w:pPr>
              <w:pStyle w:val="TableParagraph"/>
              <w:spacing w:before="21"/>
              <w:rPr>
                <w:sz w:val="24"/>
              </w:rPr>
            </w:pPr>
            <w:r>
              <w:rPr>
                <w:color w:val="231F20"/>
                <w:w w:val="105"/>
                <w:sz w:val="24"/>
              </w:rPr>
              <w:t>ICICI</w:t>
            </w:r>
            <w:r>
              <w:rPr>
                <w:color w:val="231F20"/>
                <w:spacing w:val="53"/>
                <w:w w:val="105"/>
                <w:sz w:val="24"/>
              </w:rPr>
              <w:t xml:space="preserve"> </w:t>
            </w:r>
            <w:r>
              <w:rPr>
                <w:color w:val="231F20"/>
                <w:spacing w:val="-2"/>
                <w:w w:val="105"/>
                <w:sz w:val="24"/>
              </w:rPr>
              <w:t>Prudential</w:t>
            </w:r>
          </w:p>
        </w:tc>
        <w:tc>
          <w:tcPr>
            <w:tcW w:w="964" w:type="dxa"/>
          </w:tcPr>
          <w:p w14:paraId="45435223" w14:textId="77777777" w:rsidR="003D78A7" w:rsidRDefault="00727087">
            <w:pPr>
              <w:pStyle w:val="TableParagraph"/>
              <w:spacing w:before="21"/>
              <w:ind w:left="0" w:right="91"/>
              <w:jc w:val="right"/>
              <w:rPr>
                <w:sz w:val="24"/>
              </w:rPr>
            </w:pPr>
            <w:r>
              <w:rPr>
                <w:color w:val="231F20"/>
                <w:spacing w:val="-4"/>
                <w:sz w:val="24"/>
              </w:rPr>
              <w:t>6.91</w:t>
            </w:r>
          </w:p>
        </w:tc>
        <w:tc>
          <w:tcPr>
            <w:tcW w:w="649" w:type="dxa"/>
          </w:tcPr>
          <w:p w14:paraId="42B2F24A" w14:textId="77777777" w:rsidR="003D78A7" w:rsidRDefault="00727087">
            <w:pPr>
              <w:pStyle w:val="TableParagraph"/>
              <w:spacing w:before="21"/>
              <w:ind w:left="19"/>
              <w:jc w:val="center"/>
              <w:rPr>
                <w:sz w:val="24"/>
              </w:rPr>
            </w:pPr>
            <w:r>
              <w:rPr>
                <w:color w:val="231F20"/>
                <w:spacing w:val="-5"/>
                <w:sz w:val="24"/>
              </w:rPr>
              <w:t>2.</w:t>
            </w:r>
          </w:p>
        </w:tc>
        <w:tc>
          <w:tcPr>
            <w:tcW w:w="2835" w:type="dxa"/>
          </w:tcPr>
          <w:p w14:paraId="6605D819" w14:textId="77777777" w:rsidR="003D78A7" w:rsidRDefault="00727087">
            <w:pPr>
              <w:pStyle w:val="TableParagraph"/>
              <w:spacing w:before="21"/>
              <w:rPr>
                <w:sz w:val="24"/>
              </w:rPr>
            </w:pPr>
            <w:r>
              <w:rPr>
                <w:color w:val="231F20"/>
                <w:spacing w:val="-2"/>
                <w:sz w:val="24"/>
              </w:rPr>
              <w:t>National</w:t>
            </w:r>
          </w:p>
        </w:tc>
        <w:tc>
          <w:tcPr>
            <w:tcW w:w="964" w:type="dxa"/>
          </w:tcPr>
          <w:p w14:paraId="09402169" w14:textId="77777777" w:rsidR="003D78A7" w:rsidRDefault="00727087">
            <w:pPr>
              <w:pStyle w:val="TableParagraph"/>
              <w:spacing w:before="21"/>
              <w:ind w:left="0" w:right="92"/>
              <w:jc w:val="right"/>
              <w:rPr>
                <w:sz w:val="24"/>
              </w:rPr>
            </w:pPr>
            <w:r>
              <w:rPr>
                <w:color w:val="231F20"/>
                <w:spacing w:val="-2"/>
                <w:sz w:val="24"/>
              </w:rPr>
              <w:t>17.11</w:t>
            </w:r>
          </w:p>
        </w:tc>
      </w:tr>
      <w:tr w:rsidR="003D78A7" w14:paraId="7BE44746" w14:textId="77777777">
        <w:trPr>
          <w:trHeight w:val="386"/>
        </w:trPr>
        <w:tc>
          <w:tcPr>
            <w:tcW w:w="567" w:type="dxa"/>
          </w:tcPr>
          <w:p w14:paraId="6637121D" w14:textId="77777777" w:rsidR="003D78A7" w:rsidRDefault="00727087">
            <w:pPr>
              <w:pStyle w:val="TableParagraph"/>
              <w:spacing w:before="21"/>
              <w:ind w:left="19"/>
              <w:jc w:val="center"/>
              <w:rPr>
                <w:sz w:val="24"/>
              </w:rPr>
            </w:pPr>
            <w:r>
              <w:rPr>
                <w:color w:val="231F20"/>
                <w:spacing w:val="-5"/>
                <w:sz w:val="24"/>
              </w:rPr>
              <w:t>3.</w:t>
            </w:r>
          </w:p>
        </w:tc>
        <w:tc>
          <w:tcPr>
            <w:tcW w:w="3118" w:type="dxa"/>
          </w:tcPr>
          <w:p w14:paraId="69BEDCE4" w14:textId="77777777" w:rsidR="003D78A7" w:rsidRDefault="00727087">
            <w:pPr>
              <w:pStyle w:val="TableParagraph"/>
              <w:spacing w:before="21"/>
              <w:rPr>
                <w:sz w:val="24"/>
              </w:rPr>
            </w:pPr>
            <w:r>
              <w:rPr>
                <w:color w:val="231F20"/>
                <w:spacing w:val="-2"/>
                <w:sz w:val="24"/>
              </w:rPr>
              <w:t>Bajaj</w:t>
            </w:r>
            <w:r>
              <w:rPr>
                <w:color w:val="231F20"/>
                <w:spacing w:val="-7"/>
                <w:sz w:val="24"/>
              </w:rPr>
              <w:t xml:space="preserve"> </w:t>
            </w:r>
            <w:r>
              <w:rPr>
                <w:color w:val="231F20"/>
                <w:spacing w:val="-2"/>
                <w:sz w:val="24"/>
              </w:rPr>
              <w:t>Allianz</w:t>
            </w:r>
          </w:p>
        </w:tc>
        <w:tc>
          <w:tcPr>
            <w:tcW w:w="964" w:type="dxa"/>
          </w:tcPr>
          <w:p w14:paraId="5A2D086B" w14:textId="77777777" w:rsidR="003D78A7" w:rsidRDefault="00727087">
            <w:pPr>
              <w:pStyle w:val="TableParagraph"/>
              <w:spacing w:before="21"/>
              <w:ind w:left="0" w:right="91"/>
              <w:jc w:val="right"/>
              <w:rPr>
                <w:sz w:val="24"/>
              </w:rPr>
            </w:pPr>
            <w:r>
              <w:rPr>
                <w:color w:val="231F20"/>
                <w:spacing w:val="-4"/>
                <w:sz w:val="24"/>
              </w:rPr>
              <w:t>4.75</w:t>
            </w:r>
          </w:p>
        </w:tc>
        <w:tc>
          <w:tcPr>
            <w:tcW w:w="649" w:type="dxa"/>
          </w:tcPr>
          <w:p w14:paraId="0CA8D8CD" w14:textId="77777777" w:rsidR="003D78A7" w:rsidRDefault="00727087">
            <w:pPr>
              <w:pStyle w:val="TableParagraph"/>
              <w:spacing w:before="21"/>
              <w:ind w:left="19"/>
              <w:jc w:val="center"/>
              <w:rPr>
                <w:sz w:val="24"/>
              </w:rPr>
            </w:pPr>
            <w:r>
              <w:rPr>
                <w:color w:val="231F20"/>
                <w:spacing w:val="-5"/>
                <w:sz w:val="24"/>
              </w:rPr>
              <w:t>3.</w:t>
            </w:r>
          </w:p>
        </w:tc>
        <w:tc>
          <w:tcPr>
            <w:tcW w:w="2835" w:type="dxa"/>
          </w:tcPr>
          <w:p w14:paraId="4491E17A" w14:textId="77777777" w:rsidR="003D78A7" w:rsidRDefault="00727087">
            <w:pPr>
              <w:pStyle w:val="TableParagraph"/>
              <w:spacing w:before="21"/>
              <w:rPr>
                <w:sz w:val="24"/>
              </w:rPr>
            </w:pPr>
            <w:r>
              <w:rPr>
                <w:color w:val="231F20"/>
                <w:spacing w:val="-4"/>
                <w:sz w:val="24"/>
              </w:rPr>
              <w:t>United</w:t>
            </w:r>
            <w:r>
              <w:rPr>
                <w:color w:val="231F20"/>
                <w:spacing w:val="-6"/>
                <w:sz w:val="24"/>
              </w:rPr>
              <w:t xml:space="preserve"> </w:t>
            </w:r>
            <w:r>
              <w:rPr>
                <w:color w:val="231F20"/>
                <w:spacing w:val="-2"/>
                <w:sz w:val="24"/>
              </w:rPr>
              <w:t>Inida</w:t>
            </w:r>
          </w:p>
        </w:tc>
        <w:tc>
          <w:tcPr>
            <w:tcW w:w="964" w:type="dxa"/>
          </w:tcPr>
          <w:p w14:paraId="2B83D738" w14:textId="77777777" w:rsidR="003D78A7" w:rsidRDefault="00727087">
            <w:pPr>
              <w:pStyle w:val="TableParagraph"/>
              <w:spacing w:before="21"/>
              <w:ind w:left="0" w:right="92"/>
              <w:jc w:val="right"/>
              <w:rPr>
                <w:sz w:val="24"/>
              </w:rPr>
            </w:pPr>
            <w:r>
              <w:rPr>
                <w:color w:val="231F20"/>
                <w:spacing w:val="-2"/>
                <w:sz w:val="24"/>
              </w:rPr>
              <w:t>17.11</w:t>
            </w:r>
          </w:p>
        </w:tc>
      </w:tr>
      <w:tr w:rsidR="003D78A7" w14:paraId="5515A8EA" w14:textId="77777777">
        <w:trPr>
          <w:trHeight w:val="386"/>
        </w:trPr>
        <w:tc>
          <w:tcPr>
            <w:tcW w:w="567" w:type="dxa"/>
          </w:tcPr>
          <w:p w14:paraId="7F8F30A7" w14:textId="77777777" w:rsidR="003D78A7" w:rsidRDefault="00727087">
            <w:pPr>
              <w:pStyle w:val="TableParagraph"/>
              <w:spacing w:before="21"/>
              <w:ind w:left="19"/>
              <w:jc w:val="center"/>
              <w:rPr>
                <w:sz w:val="24"/>
              </w:rPr>
            </w:pPr>
            <w:r>
              <w:rPr>
                <w:color w:val="231F20"/>
                <w:spacing w:val="-5"/>
                <w:sz w:val="24"/>
              </w:rPr>
              <w:t>4.</w:t>
            </w:r>
          </w:p>
        </w:tc>
        <w:tc>
          <w:tcPr>
            <w:tcW w:w="3118" w:type="dxa"/>
          </w:tcPr>
          <w:p w14:paraId="334A69FC" w14:textId="77777777" w:rsidR="003D78A7" w:rsidRDefault="00727087">
            <w:pPr>
              <w:pStyle w:val="TableParagraph"/>
              <w:spacing w:before="21"/>
              <w:rPr>
                <w:sz w:val="24"/>
              </w:rPr>
            </w:pPr>
            <w:r>
              <w:rPr>
                <w:color w:val="231F20"/>
                <w:sz w:val="24"/>
              </w:rPr>
              <w:t>HDFC</w:t>
            </w:r>
            <w:r>
              <w:rPr>
                <w:color w:val="231F20"/>
                <w:spacing w:val="47"/>
                <w:sz w:val="24"/>
              </w:rPr>
              <w:t xml:space="preserve"> </w:t>
            </w:r>
            <w:r>
              <w:rPr>
                <w:color w:val="231F20"/>
                <w:spacing w:val="-2"/>
                <w:sz w:val="24"/>
              </w:rPr>
              <w:t>Standard</w:t>
            </w:r>
          </w:p>
        </w:tc>
        <w:tc>
          <w:tcPr>
            <w:tcW w:w="964" w:type="dxa"/>
          </w:tcPr>
          <w:p w14:paraId="48D0B101" w14:textId="77777777" w:rsidR="003D78A7" w:rsidRDefault="00727087">
            <w:pPr>
              <w:pStyle w:val="TableParagraph"/>
              <w:spacing w:before="21"/>
              <w:ind w:left="0" w:right="91"/>
              <w:jc w:val="right"/>
              <w:rPr>
                <w:sz w:val="24"/>
              </w:rPr>
            </w:pPr>
            <w:r>
              <w:rPr>
                <w:color w:val="231F20"/>
                <w:spacing w:val="-4"/>
                <w:sz w:val="24"/>
              </w:rPr>
              <w:t>2.98</w:t>
            </w:r>
          </w:p>
        </w:tc>
        <w:tc>
          <w:tcPr>
            <w:tcW w:w="649" w:type="dxa"/>
          </w:tcPr>
          <w:p w14:paraId="09233FA5" w14:textId="77777777" w:rsidR="003D78A7" w:rsidRDefault="00727087">
            <w:pPr>
              <w:pStyle w:val="TableParagraph"/>
              <w:spacing w:before="21"/>
              <w:ind w:left="19"/>
              <w:jc w:val="center"/>
              <w:rPr>
                <w:sz w:val="24"/>
              </w:rPr>
            </w:pPr>
            <w:r>
              <w:rPr>
                <w:color w:val="231F20"/>
                <w:spacing w:val="-5"/>
                <w:sz w:val="24"/>
              </w:rPr>
              <w:t>4.</w:t>
            </w:r>
          </w:p>
        </w:tc>
        <w:tc>
          <w:tcPr>
            <w:tcW w:w="2835" w:type="dxa"/>
          </w:tcPr>
          <w:p w14:paraId="284D4CF9" w14:textId="77777777" w:rsidR="003D78A7" w:rsidRDefault="00727087">
            <w:pPr>
              <w:pStyle w:val="TableParagraph"/>
              <w:spacing w:before="21"/>
              <w:rPr>
                <w:sz w:val="24"/>
              </w:rPr>
            </w:pPr>
            <w:r>
              <w:rPr>
                <w:color w:val="231F20"/>
                <w:spacing w:val="-2"/>
                <w:sz w:val="24"/>
              </w:rPr>
              <w:t>Oriental</w:t>
            </w:r>
          </w:p>
        </w:tc>
        <w:tc>
          <w:tcPr>
            <w:tcW w:w="964" w:type="dxa"/>
          </w:tcPr>
          <w:p w14:paraId="388EB07E" w14:textId="77777777" w:rsidR="003D78A7" w:rsidRDefault="00727087">
            <w:pPr>
              <w:pStyle w:val="TableParagraph"/>
              <w:spacing w:before="21"/>
              <w:ind w:left="0" w:right="92"/>
              <w:jc w:val="right"/>
              <w:rPr>
                <w:sz w:val="24"/>
              </w:rPr>
            </w:pPr>
            <w:r>
              <w:rPr>
                <w:color w:val="231F20"/>
                <w:spacing w:val="-2"/>
                <w:sz w:val="24"/>
              </w:rPr>
              <w:t>17.02</w:t>
            </w:r>
          </w:p>
        </w:tc>
      </w:tr>
      <w:tr w:rsidR="003D78A7" w14:paraId="69F8630D" w14:textId="77777777">
        <w:trPr>
          <w:trHeight w:val="386"/>
        </w:trPr>
        <w:tc>
          <w:tcPr>
            <w:tcW w:w="567" w:type="dxa"/>
          </w:tcPr>
          <w:p w14:paraId="3AFDFC5D" w14:textId="77777777" w:rsidR="003D78A7" w:rsidRDefault="00727087">
            <w:pPr>
              <w:pStyle w:val="TableParagraph"/>
              <w:spacing w:before="21"/>
              <w:ind w:left="19"/>
              <w:jc w:val="center"/>
              <w:rPr>
                <w:sz w:val="24"/>
              </w:rPr>
            </w:pPr>
            <w:r>
              <w:rPr>
                <w:color w:val="231F20"/>
                <w:spacing w:val="-5"/>
                <w:sz w:val="24"/>
              </w:rPr>
              <w:t>5.</w:t>
            </w:r>
          </w:p>
        </w:tc>
        <w:tc>
          <w:tcPr>
            <w:tcW w:w="3118" w:type="dxa"/>
          </w:tcPr>
          <w:p w14:paraId="3CC75014" w14:textId="77777777" w:rsidR="003D78A7" w:rsidRDefault="00727087">
            <w:pPr>
              <w:pStyle w:val="TableParagraph"/>
              <w:spacing w:before="21"/>
              <w:rPr>
                <w:sz w:val="24"/>
              </w:rPr>
            </w:pPr>
            <w:r>
              <w:rPr>
                <w:color w:val="231F20"/>
                <w:sz w:val="24"/>
              </w:rPr>
              <w:t>Brila</w:t>
            </w:r>
            <w:r>
              <w:rPr>
                <w:color w:val="231F20"/>
                <w:spacing w:val="15"/>
                <w:sz w:val="24"/>
              </w:rPr>
              <w:t xml:space="preserve"> </w:t>
            </w:r>
            <w:r>
              <w:rPr>
                <w:color w:val="231F20"/>
                <w:spacing w:val="-2"/>
                <w:sz w:val="24"/>
              </w:rPr>
              <w:t>Sunlite</w:t>
            </w:r>
          </w:p>
        </w:tc>
        <w:tc>
          <w:tcPr>
            <w:tcW w:w="964" w:type="dxa"/>
          </w:tcPr>
          <w:p w14:paraId="4557F65E" w14:textId="77777777" w:rsidR="003D78A7" w:rsidRDefault="00727087">
            <w:pPr>
              <w:pStyle w:val="TableParagraph"/>
              <w:spacing w:before="21"/>
              <w:ind w:left="0" w:right="91"/>
              <w:jc w:val="right"/>
              <w:rPr>
                <w:sz w:val="24"/>
              </w:rPr>
            </w:pPr>
            <w:r>
              <w:rPr>
                <w:color w:val="231F20"/>
                <w:spacing w:val="-4"/>
                <w:sz w:val="24"/>
              </w:rPr>
              <w:t>1.72</w:t>
            </w:r>
          </w:p>
        </w:tc>
        <w:tc>
          <w:tcPr>
            <w:tcW w:w="649" w:type="dxa"/>
          </w:tcPr>
          <w:p w14:paraId="5A934B97" w14:textId="77777777" w:rsidR="003D78A7" w:rsidRDefault="00727087">
            <w:pPr>
              <w:pStyle w:val="TableParagraph"/>
              <w:spacing w:before="21"/>
              <w:ind w:left="19"/>
              <w:jc w:val="center"/>
              <w:rPr>
                <w:sz w:val="24"/>
              </w:rPr>
            </w:pPr>
            <w:r>
              <w:rPr>
                <w:color w:val="231F20"/>
                <w:spacing w:val="-5"/>
                <w:sz w:val="24"/>
              </w:rPr>
              <w:t>5.</w:t>
            </w:r>
          </w:p>
        </w:tc>
        <w:tc>
          <w:tcPr>
            <w:tcW w:w="2835" w:type="dxa"/>
          </w:tcPr>
          <w:p w14:paraId="5FC7B8B8" w14:textId="77777777" w:rsidR="003D78A7" w:rsidRDefault="00727087">
            <w:pPr>
              <w:pStyle w:val="TableParagraph"/>
              <w:spacing w:before="21"/>
              <w:rPr>
                <w:sz w:val="24"/>
              </w:rPr>
            </w:pPr>
            <w:r>
              <w:rPr>
                <w:color w:val="231F20"/>
                <w:w w:val="105"/>
                <w:sz w:val="24"/>
              </w:rPr>
              <w:t>ICICI-</w:t>
            </w:r>
            <w:r>
              <w:rPr>
                <w:color w:val="231F20"/>
                <w:spacing w:val="-2"/>
                <w:w w:val="105"/>
                <w:sz w:val="24"/>
              </w:rPr>
              <w:t>Lombard</w:t>
            </w:r>
          </w:p>
        </w:tc>
        <w:tc>
          <w:tcPr>
            <w:tcW w:w="964" w:type="dxa"/>
          </w:tcPr>
          <w:p w14:paraId="0C065505" w14:textId="77777777" w:rsidR="003D78A7" w:rsidRDefault="00727087">
            <w:pPr>
              <w:pStyle w:val="TableParagraph"/>
              <w:spacing w:before="21"/>
              <w:ind w:left="0" w:right="92"/>
              <w:jc w:val="right"/>
              <w:rPr>
                <w:sz w:val="24"/>
              </w:rPr>
            </w:pPr>
            <w:r>
              <w:rPr>
                <w:color w:val="231F20"/>
                <w:spacing w:val="-4"/>
                <w:sz w:val="24"/>
              </w:rPr>
              <w:t>8.04</w:t>
            </w:r>
          </w:p>
        </w:tc>
      </w:tr>
      <w:tr w:rsidR="003D78A7" w14:paraId="02B0D0EF" w14:textId="77777777">
        <w:trPr>
          <w:trHeight w:val="386"/>
        </w:trPr>
        <w:tc>
          <w:tcPr>
            <w:tcW w:w="567" w:type="dxa"/>
          </w:tcPr>
          <w:p w14:paraId="78FCD970" w14:textId="77777777" w:rsidR="003D78A7" w:rsidRDefault="00727087">
            <w:pPr>
              <w:pStyle w:val="TableParagraph"/>
              <w:spacing w:before="21"/>
              <w:ind w:left="19"/>
              <w:jc w:val="center"/>
              <w:rPr>
                <w:sz w:val="24"/>
              </w:rPr>
            </w:pPr>
            <w:r>
              <w:rPr>
                <w:color w:val="231F20"/>
                <w:spacing w:val="-5"/>
                <w:sz w:val="24"/>
              </w:rPr>
              <w:t>6.</w:t>
            </w:r>
          </w:p>
        </w:tc>
        <w:tc>
          <w:tcPr>
            <w:tcW w:w="3118" w:type="dxa"/>
          </w:tcPr>
          <w:p w14:paraId="172E9739" w14:textId="77777777" w:rsidR="003D78A7" w:rsidRDefault="00727087">
            <w:pPr>
              <w:pStyle w:val="TableParagraph"/>
              <w:spacing w:before="21"/>
              <w:rPr>
                <w:sz w:val="24"/>
              </w:rPr>
            </w:pPr>
            <w:r>
              <w:rPr>
                <w:color w:val="231F20"/>
                <w:spacing w:val="-8"/>
                <w:sz w:val="24"/>
              </w:rPr>
              <w:t>Tata</w:t>
            </w:r>
            <w:r>
              <w:rPr>
                <w:color w:val="231F20"/>
                <w:spacing w:val="-3"/>
                <w:sz w:val="24"/>
              </w:rPr>
              <w:t xml:space="preserve"> </w:t>
            </w:r>
            <w:r>
              <w:rPr>
                <w:color w:val="231F20"/>
                <w:spacing w:val="-5"/>
                <w:sz w:val="24"/>
              </w:rPr>
              <w:t>AIG</w:t>
            </w:r>
          </w:p>
        </w:tc>
        <w:tc>
          <w:tcPr>
            <w:tcW w:w="964" w:type="dxa"/>
          </w:tcPr>
          <w:p w14:paraId="716C3128" w14:textId="77777777" w:rsidR="003D78A7" w:rsidRDefault="00727087">
            <w:pPr>
              <w:pStyle w:val="TableParagraph"/>
              <w:spacing w:before="21"/>
              <w:ind w:left="0" w:right="91"/>
              <w:jc w:val="right"/>
              <w:rPr>
                <w:sz w:val="24"/>
              </w:rPr>
            </w:pPr>
            <w:r>
              <w:rPr>
                <w:color w:val="231F20"/>
                <w:spacing w:val="-4"/>
                <w:sz w:val="24"/>
              </w:rPr>
              <w:t>1.66</w:t>
            </w:r>
          </w:p>
        </w:tc>
        <w:tc>
          <w:tcPr>
            <w:tcW w:w="649" w:type="dxa"/>
          </w:tcPr>
          <w:p w14:paraId="5EA6C85C" w14:textId="77777777" w:rsidR="003D78A7" w:rsidRDefault="00727087">
            <w:pPr>
              <w:pStyle w:val="TableParagraph"/>
              <w:spacing w:before="21"/>
              <w:ind w:left="19"/>
              <w:jc w:val="center"/>
              <w:rPr>
                <w:sz w:val="24"/>
              </w:rPr>
            </w:pPr>
            <w:r>
              <w:rPr>
                <w:color w:val="231F20"/>
                <w:spacing w:val="-5"/>
                <w:sz w:val="24"/>
              </w:rPr>
              <w:t>6.</w:t>
            </w:r>
          </w:p>
        </w:tc>
        <w:tc>
          <w:tcPr>
            <w:tcW w:w="2835" w:type="dxa"/>
          </w:tcPr>
          <w:p w14:paraId="3F6162F0" w14:textId="77777777" w:rsidR="003D78A7" w:rsidRDefault="00727087">
            <w:pPr>
              <w:pStyle w:val="TableParagraph"/>
              <w:spacing w:before="21"/>
              <w:rPr>
                <w:sz w:val="24"/>
              </w:rPr>
            </w:pPr>
            <w:r>
              <w:rPr>
                <w:color w:val="231F20"/>
                <w:spacing w:val="-2"/>
                <w:sz w:val="24"/>
              </w:rPr>
              <w:t>Bajaj</w:t>
            </w:r>
            <w:r>
              <w:rPr>
                <w:color w:val="231F20"/>
                <w:spacing w:val="-7"/>
                <w:sz w:val="24"/>
              </w:rPr>
              <w:t xml:space="preserve"> </w:t>
            </w:r>
            <w:r>
              <w:rPr>
                <w:color w:val="231F20"/>
                <w:spacing w:val="-2"/>
                <w:sz w:val="24"/>
              </w:rPr>
              <w:t>Allianz</w:t>
            </w:r>
          </w:p>
        </w:tc>
        <w:tc>
          <w:tcPr>
            <w:tcW w:w="964" w:type="dxa"/>
          </w:tcPr>
          <w:p w14:paraId="161D7226" w14:textId="77777777" w:rsidR="003D78A7" w:rsidRDefault="00727087">
            <w:pPr>
              <w:pStyle w:val="TableParagraph"/>
              <w:spacing w:before="21"/>
              <w:ind w:left="0" w:right="92"/>
              <w:jc w:val="right"/>
              <w:rPr>
                <w:sz w:val="24"/>
              </w:rPr>
            </w:pPr>
            <w:r>
              <w:rPr>
                <w:color w:val="231F20"/>
                <w:spacing w:val="-4"/>
                <w:sz w:val="24"/>
              </w:rPr>
              <w:t>6.15</w:t>
            </w:r>
          </w:p>
        </w:tc>
      </w:tr>
      <w:tr w:rsidR="003D78A7" w14:paraId="34A388E7" w14:textId="77777777">
        <w:trPr>
          <w:trHeight w:val="386"/>
        </w:trPr>
        <w:tc>
          <w:tcPr>
            <w:tcW w:w="567" w:type="dxa"/>
          </w:tcPr>
          <w:p w14:paraId="544C0BFB" w14:textId="77777777" w:rsidR="003D78A7" w:rsidRDefault="00727087">
            <w:pPr>
              <w:pStyle w:val="TableParagraph"/>
              <w:spacing w:before="21"/>
              <w:ind w:left="19"/>
              <w:jc w:val="center"/>
              <w:rPr>
                <w:sz w:val="24"/>
              </w:rPr>
            </w:pPr>
            <w:r>
              <w:rPr>
                <w:color w:val="231F20"/>
                <w:spacing w:val="-5"/>
                <w:sz w:val="24"/>
              </w:rPr>
              <w:t>7.</w:t>
            </w:r>
          </w:p>
        </w:tc>
        <w:tc>
          <w:tcPr>
            <w:tcW w:w="3118" w:type="dxa"/>
          </w:tcPr>
          <w:p w14:paraId="04748E02" w14:textId="77777777" w:rsidR="003D78A7" w:rsidRDefault="00727087">
            <w:pPr>
              <w:pStyle w:val="TableParagraph"/>
              <w:spacing w:before="21"/>
              <w:rPr>
                <w:sz w:val="24"/>
              </w:rPr>
            </w:pPr>
            <w:r>
              <w:rPr>
                <w:color w:val="231F20"/>
                <w:w w:val="105"/>
                <w:sz w:val="24"/>
              </w:rPr>
              <w:t>SBI</w:t>
            </w:r>
            <w:r>
              <w:rPr>
                <w:color w:val="231F20"/>
                <w:spacing w:val="-12"/>
                <w:w w:val="105"/>
                <w:sz w:val="24"/>
              </w:rPr>
              <w:t xml:space="preserve"> </w:t>
            </w:r>
            <w:r>
              <w:rPr>
                <w:color w:val="231F20"/>
                <w:spacing w:val="-4"/>
                <w:w w:val="105"/>
                <w:sz w:val="24"/>
              </w:rPr>
              <w:t>Life</w:t>
            </w:r>
          </w:p>
        </w:tc>
        <w:tc>
          <w:tcPr>
            <w:tcW w:w="964" w:type="dxa"/>
          </w:tcPr>
          <w:p w14:paraId="06788379" w14:textId="77777777" w:rsidR="003D78A7" w:rsidRDefault="00727087">
            <w:pPr>
              <w:pStyle w:val="TableParagraph"/>
              <w:spacing w:before="21"/>
              <w:ind w:left="0" w:right="91"/>
              <w:jc w:val="right"/>
              <w:rPr>
                <w:sz w:val="24"/>
              </w:rPr>
            </w:pPr>
            <w:r>
              <w:rPr>
                <w:color w:val="231F20"/>
                <w:spacing w:val="-4"/>
                <w:sz w:val="24"/>
              </w:rPr>
              <w:t>1.46</w:t>
            </w:r>
          </w:p>
        </w:tc>
        <w:tc>
          <w:tcPr>
            <w:tcW w:w="649" w:type="dxa"/>
          </w:tcPr>
          <w:p w14:paraId="58587AE5" w14:textId="77777777" w:rsidR="003D78A7" w:rsidRDefault="00727087">
            <w:pPr>
              <w:pStyle w:val="TableParagraph"/>
              <w:spacing w:before="21"/>
              <w:ind w:left="19"/>
              <w:jc w:val="center"/>
              <w:rPr>
                <w:sz w:val="24"/>
              </w:rPr>
            </w:pPr>
            <w:r>
              <w:rPr>
                <w:color w:val="231F20"/>
                <w:spacing w:val="-5"/>
                <w:sz w:val="24"/>
              </w:rPr>
              <w:t>7.</w:t>
            </w:r>
          </w:p>
        </w:tc>
        <w:tc>
          <w:tcPr>
            <w:tcW w:w="2835" w:type="dxa"/>
          </w:tcPr>
          <w:p w14:paraId="556F7709" w14:textId="77777777" w:rsidR="003D78A7" w:rsidRDefault="00727087">
            <w:pPr>
              <w:pStyle w:val="TableParagraph"/>
              <w:spacing w:before="21"/>
              <w:rPr>
                <w:sz w:val="24"/>
              </w:rPr>
            </w:pPr>
            <w:r>
              <w:rPr>
                <w:color w:val="231F20"/>
                <w:sz w:val="24"/>
              </w:rPr>
              <w:t>IFFCO-</w:t>
            </w:r>
            <w:r>
              <w:rPr>
                <w:color w:val="231F20"/>
                <w:spacing w:val="-2"/>
                <w:sz w:val="24"/>
              </w:rPr>
              <w:t>Tokio</w:t>
            </w:r>
          </w:p>
        </w:tc>
        <w:tc>
          <w:tcPr>
            <w:tcW w:w="964" w:type="dxa"/>
          </w:tcPr>
          <w:p w14:paraId="303677ED" w14:textId="77777777" w:rsidR="003D78A7" w:rsidRDefault="00727087">
            <w:pPr>
              <w:pStyle w:val="TableParagraph"/>
              <w:spacing w:before="21"/>
              <w:ind w:left="0" w:right="92"/>
              <w:jc w:val="right"/>
              <w:rPr>
                <w:sz w:val="24"/>
              </w:rPr>
            </w:pPr>
            <w:r>
              <w:rPr>
                <w:color w:val="231F20"/>
                <w:spacing w:val="-4"/>
                <w:sz w:val="24"/>
              </w:rPr>
              <w:t>4.00</w:t>
            </w:r>
          </w:p>
        </w:tc>
      </w:tr>
      <w:tr w:rsidR="003D78A7" w14:paraId="41D8879F" w14:textId="77777777">
        <w:trPr>
          <w:trHeight w:val="386"/>
        </w:trPr>
        <w:tc>
          <w:tcPr>
            <w:tcW w:w="567" w:type="dxa"/>
          </w:tcPr>
          <w:p w14:paraId="00C7DC8A" w14:textId="77777777" w:rsidR="003D78A7" w:rsidRDefault="00727087">
            <w:pPr>
              <w:pStyle w:val="TableParagraph"/>
              <w:spacing w:before="21"/>
              <w:ind w:left="19"/>
              <w:jc w:val="center"/>
              <w:rPr>
                <w:sz w:val="24"/>
              </w:rPr>
            </w:pPr>
            <w:r>
              <w:rPr>
                <w:color w:val="231F20"/>
                <w:spacing w:val="-5"/>
                <w:sz w:val="24"/>
              </w:rPr>
              <w:t>8.</w:t>
            </w:r>
          </w:p>
        </w:tc>
        <w:tc>
          <w:tcPr>
            <w:tcW w:w="3118" w:type="dxa"/>
          </w:tcPr>
          <w:p w14:paraId="0E644CB6" w14:textId="77777777" w:rsidR="003D78A7" w:rsidRDefault="00727087">
            <w:pPr>
              <w:pStyle w:val="TableParagraph"/>
              <w:spacing w:before="21"/>
              <w:rPr>
                <w:sz w:val="24"/>
              </w:rPr>
            </w:pPr>
            <w:r>
              <w:rPr>
                <w:color w:val="231F20"/>
                <w:spacing w:val="-4"/>
                <w:sz w:val="24"/>
              </w:rPr>
              <w:t>Max</w:t>
            </w:r>
            <w:r>
              <w:rPr>
                <w:color w:val="231F20"/>
                <w:spacing w:val="-13"/>
                <w:sz w:val="24"/>
              </w:rPr>
              <w:t xml:space="preserve"> </w:t>
            </w:r>
            <w:r>
              <w:rPr>
                <w:color w:val="231F20"/>
                <w:spacing w:val="-4"/>
                <w:sz w:val="24"/>
              </w:rPr>
              <w:t>New</w:t>
            </w:r>
            <w:r>
              <w:rPr>
                <w:color w:val="231F20"/>
                <w:spacing w:val="-12"/>
                <w:sz w:val="24"/>
              </w:rPr>
              <w:t xml:space="preserve"> </w:t>
            </w:r>
            <w:r>
              <w:rPr>
                <w:color w:val="231F20"/>
                <w:spacing w:val="-4"/>
                <w:sz w:val="24"/>
              </w:rPr>
              <w:t>York</w:t>
            </w:r>
          </w:p>
        </w:tc>
        <w:tc>
          <w:tcPr>
            <w:tcW w:w="964" w:type="dxa"/>
          </w:tcPr>
          <w:p w14:paraId="38DFACE6" w14:textId="77777777" w:rsidR="003D78A7" w:rsidRDefault="00727087">
            <w:pPr>
              <w:pStyle w:val="TableParagraph"/>
              <w:spacing w:before="21"/>
              <w:ind w:left="0" w:right="91"/>
              <w:jc w:val="right"/>
              <w:rPr>
                <w:sz w:val="24"/>
              </w:rPr>
            </w:pPr>
            <w:r>
              <w:rPr>
                <w:color w:val="231F20"/>
                <w:spacing w:val="-4"/>
                <w:sz w:val="24"/>
              </w:rPr>
              <w:t>1.28</w:t>
            </w:r>
          </w:p>
        </w:tc>
        <w:tc>
          <w:tcPr>
            <w:tcW w:w="649" w:type="dxa"/>
          </w:tcPr>
          <w:p w14:paraId="77F8BD2B" w14:textId="77777777" w:rsidR="003D78A7" w:rsidRDefault="00727087">
            <w:pPr>
              <w:pStyle w:val="TableParagraph"/>
              <w:spacing w:before="21"/>
              <w:ind w:left="19"/>
              <w:jc w:val="center"/>
              <w:rPr>
                <w:sz w:val="24"/>
              </w:rPr>
            </w:pPr>
            <w:r>
              <w:rPr>
                <w:color w:val="231F20"/>
                <w:spacing w:val="-5"/>
                <w:sz w:val="24"/>
              </w:rPr>
              <w:t>8.</w:t>
            </w:r>
          </w:p>
        </w:tc>
        <w:tc>
          <w:tcPr>
            <w:tcW w:w="2835" w:type="dxa"/>
          </w:tcPr>
          <w:p w14:paraId="1C7E1967" w14:textId="77777777" w:rsidR="003D78A7" w:rsidRDefault="00727087">
            <w:pPr>
              <w:pStyle w:val="TableParagraph"/>
              <w:spacing w:before="21"/>
              <w:rPr>
                <w:sz w:val="24"/>
              </w:rPr>
            </w:pPr>
            <w:r>
              <w:rPr>
                <w:color w:val="231F20"/>
                <w:spacing w:val="-2"/>
                <w:sz w:val="24"/>
              </w:rPr>
              <w:t>Tata-</w:t>
            </w:r>
            <w:r>
              <w:rPr>
                <w:color w:val="231F20"/>
                <w:spacing w:val="-5"/>
                <w:sz w:val="24"/>
              </w:rPr>
              <w:t>AIG</w:t>
            </w:r>
          </w:p>
        </w:tc>
        <w:tc>
          <w:tcPr>
            <w:tcW w:w="964" w:type="dxa"/>
          </w:tcPr>
          <w:p w14:paraId="2CA144C8" w14:textId="77777777" w:rsidR="003D78A7" w:rsidRDefault="00727087">
            <w:pPr>
              <w:pStyle w:val="TableParagraph"/>
              <w:spacing w:before="21"/>
              <w:ind w:left="0" w:right="92"/>
              <w:jc w:val="right"/>
              <w:rPr>
                <w:sz w:val="24"/>
              </w:rPr>
            </w:pPr>
            <w:r>
              <w:rPr>
                <w:color w:val="231F20"/>
                <w:spacing w:val="-4"/>
                <w:sz w:val="24"/>
              </w:rPr>
              <w:t>2.89</w:t>
            </w:r>
          </w:p>
        </w:tc>
      </w:tr>
      <w:tr w:rsidR="003D78A7" w14:paraId="0E9F88AC" w14:textId="77777777">
        <w:trPr>
          <w:trHeight w:val="386"/>
        </w:trPr>
        <w:tc>
          <w:tcPr>
            <w:tcW w:w="567" w:type="dxa"/>
          </w:tcPr>
          <w:p w14:paraId="2AD7A5DF" w14:textId="77777777" w:rsidR="003D78A7" w:rsidRDefault="00727087">
            <w:pPr>
              <w:pStyle w:val="TableParagraph"/>
              <w:spacing w:before="21"/>
              <w:ind w:left="19"/>
              <w:jc w:val="center"/>
              <w:rPr>
                <w:sz w:val="24"/>
              </w:rPr>
            </w:pPr>
            <w:r>
              <w:rPr>
                <w:color w:val="231F20"/>
                <w:spacing w:val="-5"/>
                <w:sz w:val="24"/>
              </w:rPr>
              <w:t>9.</w:t>
            </w:r>
          </w:p>
        </w:tc>
        <w:tc>
          <w:tcPr>
            <w:tcW w:w="3118" w:type="dxa"/>
          </w:tcPr>
          <w:p w14:paraId="2E031DF3" w14:textId="77777777" w:rsidR="003D78A7" w:rsidRDefault="00727087">
            <w:pPr>
              <w:pStyle w:val="TableParagraph"/>
              <w:spacing w:before="21"/>
              <w:rPr>
                <w:sz w:val="24"/>
              </w:rPr>
            </w:pPr>
            <w:r>
              <w:rPr>
                <w:color w:val="231F20"/>
                <w:spacing w:val="-2"/>
                <w:sz w:val="24"/>
              </w:rPr>
              <w:t>Aviva</w:t>
            </w:r>
          </w:p>
        </w:tc>
        <w:tc>
          <w:tcPr>
            <w:tcW w:w="964" w:type="dxa"/>
          </w:tcPr>
          <w:p w14:paraId="48A0C71F" w14:textId="77777777" w:rsidR="003D78A7" w:rsidRDefault="00727087">
            <w:pPr>
              <w:pStyle w:val="TableParagraph"/>
              <w:spacing w:before="21"/>
              <w:ind w:left="0" w:right="91"/>
              <w:jc w:val="right"/>
              <w:rPr>
                <w:sz w:val="24"/>
              </w:rPr>
            </w:pPr>
            <w:r>
              <w:rPr>
                <w:color w:val="231F20"/>
                <w:spacing w:val="-4"/>
                <w:sz w:val="24"/>
              </w:rPr>
              <w:t>1.08</w:t>
            </w:r>
          </w:p>
        </w:tc>
        <w:tc>
          <w:tcPr>
            <w:tcW w:w="649" w:type="dxa"/>
          </w:tcPr>
          <w:p w14:paraId="5B03D3EA" w14:textId="77777777" w:rsidR="003D78A7" w:rsidRDefault="00727087">
            <w:pPr>
              <w:pStyle w:val="TableParagraph"/>
              <w:spacing w:before="21"/>
              <w:ind w:left="19"/>
              <w:jc w:val="center"/>
              <w:rPr>
                <w:sz w:val="24"/>
              </w:rPr>
            </w:pPr>
            <w:r>
              <w:rPr>
                <w:color w:val="231F20"/>
                <w:spacing w:val="-5"/>
                <w:sz w:val="24"/>
              </w:rPr>
              <w:t>9.</w:t>
            </w:r>
          </w:p>
        </w:tc>
        <w:tc>
          <w:tcPr>
            <w:tcW w:w="2835" w:type="dxa"/>
          </w:tcPr>
          <w:p w14:paraId="3CE5A82D" w14:textId="77777777" w:rsidR="003D78A7" w:rsidRDefault="00727087">
            <w:pPr>
              <w:pStyle w:val="TableParagraph"/>
              <w:spacing w:before="21"/>
              <w:rPr>
                <w:sz w:val="24"/>
              </w:rPr>
            </w:pPr>
            <w:r>
              <w:rPr>
                <w:color w:val="231F20"/>
                <w:spacing w:val="-4"/>
                <w:w w:val="105"/>
                <w:sz w:val="24"/>
              </w:rPr>
              <w:t>ECGC</w:t>
            </w:r>
          </w:p>
        </w:tc>
        <w:tc>
          <w:tcPr>
            <w:tcW w:w="964" w:type="dxa"/>
          </w:tcPr>
          <w:p w14:paraId="51719CF7" w14:textId="77777777" w:rsidR="003D78A7" w:rsidRDefault="00727087">
            <w:pPr>
              <w:pStyle w:val="TableParagraph"/>
              <w:spacing w:before="21"/>
              <w:ind w:left="0" w:right="92"/>
              <w:jc w:val="right"/>
              <w:rPr>
                <w:sz w:val="24"/>
              </w:rPr>
            </w:pPr>
            <w:r>
              <w:rPr>
                <w:color w:val="231F20"/>
                <w:spacing w:val="-4"/>
                <w:sz w:val="24"/>
              </w:rPr>
              <w:t>2.50</w:t>
            </w:r>
          </w:p>
        </w:tc>
      </w:tr>
      <w:tr w:rsidR="003D78A7" w14:paraId="6EBE694D" w14:textId="77777777">
        <w:trPr>
          <w:trHeight w:val="386"/>
        </w:trPr>
        <w:tc>
          <w:tcPr>
            <w:tcW w:w="567" w:type="dxa"/>
          </w:tcPr>
          <w:p w14:paraId="194AF944" w14:textId="77777777" w:rsidR="003D78A7" w:rsidRDefault="00727087">
            <w:pPr>
              <w:pStyle w:val="TableParagraph"/>
              <w:spacing w:before="21"/>
              <w:ind w:left="19"/>
              <w:jc w:val="center"/>
              <w:rPr>
                <w:sz w:val="24"/>
              </w:rPr>
            </w:pPr>
            <w:r>
              <w:rPr>
                <w:color w:val="231F20"/>
                <w:spacing w:val="-5"/>
                <w:sz w:val="24"/>
              </w:rPr>
              <w:t>10.</w:t>
            </w:r>
          </w:p>
        </w:tc>
        <w:tc>
          <w:tcPr>
            <w:tcW w:w="3118" w:type="dxa"/>
          </w:tcPr>
          <w:p w14:paraId="6C4963D1" w14:textId="77777777" w:rsidR="003D78A7" w:rsidRDefault="00727087">
            <w:pPr>
              <w:pStyle w:val="TableParagraph"/>
              <w:spacing w:before="21"/>
              <w:rPr>
                <w:sz w:val="24"/>
              </w:rPr>
            </w:pPr>
            <w:r>
              <w:rPr>
                <w:color w:val="231F20"/>
                <w:spacing w:val="-2"/>
                <w:sz w:val="24"/>
              </w:rPr>
              <w:t>Kotak</w:t>
            </w:r>
            <w:r>
              <w:rPr>
                <w:color w:val="231F20"/>
                <w:spacing w:val="-7"/>
                <w:sz w:val="24"/>
              </w:rPr>
              <w:t xml:space="preserve"> </w:t>
            </w:r>
            <w:r>
              <w:rPr>
                <w:color w:val="231F20"/>
                <w:spacing w:val="-2"/>
                <w:sz w:val="24"/>
              </w:rPr>
              <w:t>Mahindra</w:t>
            </w:r>
            <w:r>
              <w:rPr>
                <w:color w:val="231F20"/>
                <w:spacing w:val="-7"/>
                <w:sz w:val="24"/>
              </w:rPr>
              <w:t xml:space="preserve"> </w:t>
            </w:r>
            <w:r>
              <w:rPr>
                <w:color w:val="231F20"/>
                <w:spacing w:val="-2"/>
                <w:sz w:val="24"/>
              </w:rPr>
              <w:t>Old</w:t>
            </w:r>
            <w:r>
              <w:rPr>
                <w:color w:val="231F20"/>
                <w:spacing w:val="-7"/>
                <w:sz w:val="24"/>
              </w:rPr>
              <w:t xml:space="preserve"> </w:t>
            </w:r>
            <w:r>
              <w:rPr>
                <w:color w:val="231F20"/>
                <w:spacing w:val="-2"/>
                <w:sz w:val="24"/>
              </w:rPr>
              <w:t>Mutual</w:t>
            </w:r>
          </w:p>
        </w:tc>
        <w:tc>
          <w:tcPr>
            <w:tcW w:w="964" w:type="dxa"/>
          </w:tcPr>
          <w:p w14:paraId="56873904" w14:textId="77777777" w:rsidR="003D78A7" w:rsidRDefault="00727087">
            <w:pPr>
              <w:pStyle w:val="TableParagraph"/>
              <w:spacing w:before="21"/>
              <w:ind w:left="0" w:right="91"/>
              <w:jc w:val="right"/>
              <w:rPr>
                <w:sz w:val="24"/>
              </w:rPr>
            </w:pPr>
            <w:r>
              <w:rPr>
                <w:color w:val="231F20"/>
                <w:spacing w:val="-4"/>
                <w:sz w:val="24"/>
              </w:rPr>
              <w:t>0.71</w:t>
            </w:r>
          </w:p>
        </w:tc>
        <w:tc>
          <w:tcPr>
            <w:tcW w:w="649" w:type="dxa"/>
          </w:tcPr>
          <w:p w14:paraId="1CA34478" w14:textId="77777777" w:rsidR="003D78A7" w:rsidRDefault="00727087">
            <w:pPr>
              <w:pStyle w:val="TableParagraph"/>
              <w:spacing w:before="21"/>
              <w:ind w:left="19"/>
              <w:jc w:val="center"/>
              <w:rPr>
                <w:sz w:val="24"/>
              </w:rPr>
            </w:pPr>
            <w:r>
              <w:rPr>
                <w:color w:val="231F20"/>
                <w:spacing w:val="-5"/>
                <w:sz w:val="24"/>
              </w:rPr>
              <w:t>10.</w:t>
            </w:r>
          </w:p>
        </w:tc>
        <w:tc>
          <w:tcPr>
            <w:tcW w:w="2835" w:type="dxa"/>
          </w:tcPr>
          <w:p w14:paraId="3E86664B" w14:textId="77777777" w:rsidR="003D78A7" w:rsidRDefault="00727087">
            <w:pPr>
              <w:pStyle w:val="TableParagraph"/>
              <w:spacing w:before="21"/>
              <w:rPr>
                <w:sz w:val="24"/>
              </w:rPr>
            </w:pPr>
            <w:r>
              <w:rPr>
                <w:color w:val="231F20"/>
                <w:spacing w:val="-2"/>
                <w:sz w:val="24"/>
              </w:rPr>
              <w:t>Royal</w:t>
            </w:r>
            <w:r>
              <w:rPr>
                <w:color w:val="231F20"/>
                <w:spacing w:val="-13"/>
                <w:sz w:val="24"/>
              </w:rPr>
              <w:t xml:space="preserve"> </w:t>
            </w:r>
            <w:r>
              <w:rPr>
                <w:color w:val="231F20"/>
                <w:spacing w:val="-2"/>
                <w:sz w:val="24"/>
              </w:rPr>
              <w:t>Sundaram</w:t>
            </w:r>
          </w:p>
        </w:tc>
        <w:tc>
          <w:tcPr>
            <w:tcW w:w="964" w:type="dxa"/>
          </w:tcPr>
          <w:p w14:paraId="450F15A6" w14:textId="77777777" w:rsidR="003D78A7" w:rsidRDefault="00727087">
            <w:pPr>
              <w:pStyle w:val="TableParagraph"/>
              <w:spacing w:before="21"/>
              <w:ind w:left="0" w:right="92"/>
              <w:jc w:val="right"/>
              <w:rPr>
                <w:sz w:val="24"/>
              </w:rPr>
            </w:pPr>
            <w:r>
              <w:rPr>
                <w:color w:val="231F20"/>
                <w:spacing w:val="-4"/>
                <w:sz w:val="24"/>
              </w:rPr>
              <w:t>2.17</w:t>
            </w:r>
          </w:p>
        </w:tc>
      </w:tr>
      <w:tr w:rsidR="003D78A7" w14:paraId="6A321884" w14:textId="77777777">
        <w:trPr>
          <w:trHeight w:val="386"/>
        </w:trPr>
        <w:tc>
          <w:tcPr>
            <w:tcW w:w="567" w:type="dxa"/>
          </w:tcPr>
          <w:p w14:paraId="19DAB3AC" w14:textId="77777777" w:rsidR="003D78A7" w:rsidRDefault="00727087">
            <w:pPr>
              <w:pStyle w:val="TableParagraph"/>
              <w:spacing w:before="21"/>
              <w:ind w:left="19"/>
              <w:jc w:val="center"/>
              <w:rPr>
                <w:sz w:val="24"/>
              </w:rPr>
            </w:pPr>
            <w:r>
              <w:rPr>
                <w:color w:val="231F20"/>
                <w:spacing w:val="-5"/>
                <w:sz w:val="24"/>
              </w:rPr>
              <w:t>11.</w:t>
            </w:r>
          </w:p>
        </w:tc>
        <w:tc>
          <w:tcPr>
            <w:tcW w:w="3118" w:type="dxa"/>
          </w:tcPr>
          <w:p w14:paraId="762B9B55" w14:textId="77777777" w:rsidR="003D78A7" w:rsidRDefault="00727087">
            <w:pPr>
              <w:pStyle w:val="TableParagraph"/>
              <w:spacing w:before="21"/>
              <w:rPr>
                <w:sz w:val="24"/>
              </w:rPr>
            </w:pPr>
            <w:r>
              <w:rPr>
                <w:color w:val="231F20"/>
                <w:sz w:val="24"/>
              </w:rPr>
              <w:t>ING</w:t>
            </w:r>
            <w:r>
              <w:rPr>
                <w:color w:val="231F20"/>
                <w:spacing w:val="26"/>
                <w:sz w:val="24"/>
              </w:rPr>
              <w:t xml:space="preserve"> </w:t>
            </w:r>
            <w:r>
              <w:rPr>
                <w:color w:val="231F20"/>
                <w:spacing w:val="-2"/>
                <w:sz w:val="24"/>
              </w:rPr>
              <w:t>Vysya</w:t>
            </w:r>
          </w:p>
        </w:tc>
        <w:tc>
          <w:tcPr>
            <w:tcW w:w="964" w:type="dxa"/>
          </w:tcPr>
          <w:p w14:paraId="01F30185" w14:textId="77777777" w:rsidR="003D78A7" w:rsidRDefault="00727087">
            <w:pPr>
              <w:pStyle w:val="TableParagraph"/>
              <w:spacing w:before="21"/>
              <w:ind w:left="0" w:right="91"/>
              <w:jc w:val="right"/>
              <w:rPr>
                <w:sz w:val="24"/>
              </w:rPr>
            </w:pPr>
            <w:r>
              <w:rPr>
                <w:color w:val="231F20"/>
                <w:spacing w:val="-4"/>
                <w:sz w:val="24"/>
              </w:rPr>
              <w:t>0.54</w:t>
            </w:r>
          </w:p>
        </w:tc>
        <w:tc>
          <w:tcPr>
            <w:tcW w:w="649" w:type="dxa"/>
          </w:tcPr>
          <w:p w14:paraId="628E05AF" w14:textId="77777777" w:rsidR="003D78A7" w:rsidRDefault="00727087">
            <w:pPr>
              <w:pStyle w:val="TableParagraph"/>
              <w:spacing w:before="21"/>
              <w:ind w:left="19"/>
              <w:jc w:val="center"/>
              <w:rPr>
                <w:sz w:val="24"/>
              </w:rPr>
            </w:pPr>
            <w:r>
              <w:rPr>
                <w:color w:val="231F20"/>
                <w:spacing w:val="-5"/>
                <w:sz w:val="24"/>
              </w:rPr>
              <w:t>11.</w:t>
            </w:r>
          </w:p>
        </w:tc>
        <w:tc>
          <w:tcPr>
            <w:tcW w:w="2835" w:type="dxa"/>
          </w:tcPr>
          <w:p w14:paraId="7D7CF785" w14:textId="77777777" w:rsidR="003D78A7" w:rsidRDefault="00727087">
            <w:pPr>
              <w:pStyle w:val="TableParagraph"/>
              <w:spacing w:before="21"/>
              <w:rPr>
                <w:sz w:val="24"/>
              </w:rPr>
            </w:pPr>
            <w:r>
              <w:rPr>
                <w:color w:val="231F20"/>
                <w:spacing w:val="-2"/>
                <w:sz w:val="24"/>
              </w:rPr>
              <w:t>Cholamandalam</w:t>
            </w:r>
          </w:p>
        </w:tc>
        <w:tc>
          <w:tcPr>
            <w:tcW w:w="964" w:type="dxa"/>
          </w:tcPr>
          <w:p w14:paraId="3E309E34" w14:textId="77777777" w:rsidR="003D78A7" w:rsidRDefault="00727087">
            <w:pPr>
              <w:pStyle w:val="TableParagraph"/>
              <w:spacing w:before="21"/>
              <w:ind w:left="0" w:right="92"/>
              <w:jc w:val="right"/>
              <w:rPr>
                <w:sz w:val="24"/>
              </w:rPr>
            </w:pPr>
            <w:r>
              <w:rPr>
                <w:color w:val="231F20"/>
                <w:spacing w:val="-4"/>
                <w:sz w:val="24"/>
              </w:rPr>
              <w:t>1.22</w:t>
            </w:r>
          </w:p>
        </w:tc>
      </w:tr>
      <w:tr w:rsidR="003D78A7" w14:paraId="3368575C" w14:textId="77777777">
        <w:trPr>
          <w:trHeight w:val="386"/>
        </w:trPr>
        <w:tc>
          <w:tcPr>
            <w:tcW w:w="567" w:type="dxa"/>
          </w:tcPr>
          <w:p w14:paraId="1EE361D0" w14:textId="77777777" w:rsidR="003D78A7" w:rsidRDefault="00727087">
            <w:pPr>
              <w:pStyle w:val="TableParagraph"/>
              <w:spacing w:before="21"/>
              <w:ind w:left="19"/>
              <w:jc w:val="center"/>
              <w:rPr>
                <w:sz w:val="24"/>
              </w:rPr>
            </w:pPr>
            <w:r>
              <w:rPr>
                <w:color w:val="231F20"/>
                <w:spacing w:val="-5"/>
                <w:sz w:val="24"/>
              </w:rPr>
              <w:t>12.</w:t>
            </w:r>
          </w:p>
        </w:tc>
        <w:tc>
          <w:tcPr>
            <w:tcW w:w="3118" w:type="dxa"/>
          </w:tcPr>
          <w:p w14:paraId="142C2495" w14:textId="77777777" w:rsidR="003D78A7" w:rsidRDefault="00727087">
            <w:pPr>
              <w:pStyle w:val="TableParagraph"/>
              <w:spacing w:before="21"/>
              <w:rPr>
                <w:sz w:val="24"/>
              </w:rPr>
            </w:pPr>
            <w:r>
              <w:rPr>
                <w:color w:val="231F20"/>
                <w:sz w:val="24"/>
              </w:rPr>
              <w:t>AMP</w:t>
            </w:r>
            <w:r>
              <w:rPr>
                <w:color w:val="231F20"/>
                <w:spacing w:val="11"/>
                <w:sz w:val="24"/>
              </w:rPr>
              <w:t xml:space="preserve"> </w:t>
            </w:r>
            <w:r>
              <w:rPr>
                <w:color w:val="231F20"/>
                <w:spacing w:val="-2"/>
                <w:sz w:val="24"/>
              </w:rPr>
              <w:t>Sanmar</w:t>
            </w:r>
          </w:p>
        </w:tc>
        <w:tc>
          <w:tcPr>
            <w:tcW w:w="964" w:type="dxa"/>
          </w:tcPr>
          <w:p w14:paraId="7C842E8F" w14:textId="77777777" w:rsidR="003D78A7" w:rsidRDefault="00727087">
            <w:pPr>
              <w:pStyle w:val="TableParagraph"/>
              <w:spacing w:before="21"/>
              <w:ind w:left="0" w:right="91"/>
              <w:jc w:val="right"/>
              <w:rPr>
                <w:sz w:val="24"/>
              </w:rPr>
            </w:pPr>
            <w:r>
              <w:rPr>
                <w:color w:val="231F20"/>
                <w:spacing w:val="-4"/>
                <w:sz w:val="24"/>
              </w:rPr>
              <w:t>0.46</w:t>
            </w:r>
          </w:p>
        </w:tc>
        <w:tc>
          <w:tcPr>
            <w:tcW w:w="649" w:type="dxa"/>
          </w:tcPr>
          <w:p w14:paraId="75FB1A42" w14:textId="77777777" w:rsidR="003D78A7" w:rsidRDefault="00727087">
            <w:pPr>
              <w:pStyle w:val="TableParagraph"/>
              <w:spacing w:before="21"/>
              <w:ind w:left="19"/>
              <w:jc w:val="center"/>
              <w:rPr>
                <w:sz w:val="24"/>
              </w:rPr>
            </w:pPr>
            <w:r>
              <w:rPr>
                <w:color w:val="231F20"/>
                <w:spacing w:val="-5"/>
                <w:sz w:val="24"/>
              </w:rPr>
              <w:t>12.</w:t>
            </w:r>
          </w:p>
        </w:tc>
        <w:tc>
          <w:tcPr>
            <w:tcW w:w="2835" w:type="dxa"/>
          </w:tcPr>
          <w:p w14:paraId="3D2B4EFC" w14:textId="77777777" w:rsidR="003D78A7" w:rsidRDefault="00727087">
            <w:pPr>
              <w:pStyle w:val="TableParagraph"/>
              <w:spacing w:before="21"/>
              <w:rPr>
                <w:sz w:val="24"/>
              </w:rPr>
            </w:pPr>
            <w:r>
              <w:rPr>
                <w:color w:val="231F20"/>
                <w:sz w:val="24"/>
              </w:rPr>
              <w:t>HDFC-</w:t>
            </w:r>
            <w:r>
              <w:rPr>
                <w:color w:val="231F20"/>
                <w:spacing w:val="-2"/>
                <w:sz w:val="24"/>
              </w:rPr>
              <w:t>Chubb</w:t>
            </w:r>
          </w:p>
        </w:tc>
        <w:tc>
          <w:tcPr>
            <w:tcW w:w="964" w:type="dxa"/>
          </w:tcPr>
          <w:p w14:paraId="418200E0" w14:textId="77777777" w:rsidR="003D78A7" w:rsidRDefault="00727087">
            <w:pPr>
              <w:pStyle w:val="TableParagraph"/>
              <w:spacing w:before="21"/>
              <w:ind w:left="0" w:right="92"/>
              <w:jc w:val="right"/>
              <w:rPr>
                <w:sz w:val="24"/>
              </w:rPr>
            </w:pPr>
            <w:r>
              <w:rPr>
                <w:color w:val="231F20"/>
                <w:spacing w:val="-4"/>
                <w:sz w:val="24"/>
              </w:rPr>
              <w:t>0.89</w:t>
            </w:r>
          </w:p>
        </w:tc>
      </w:tr>
      <w:tr w:rsidR="003D78A7" w14:paraId="5E69C513" w14:textId="77777777">
        <w:trPr>
          <w:trHeight w:val="386"/>
        </w:trPr>
        <w:tc>
          <w:tcPr>
            <w:tcW w:w="567" w:type="dxa"/>
          </w:tcPr>
          <w:p w14:paraId="44EC30EC" w14:textId="77777777" w:rsidR="003D78A7" w:rsidRDefault="00727087">
            <w:pPr>
              <w:pStyle w:val="TableParagraph"/>
              <w:spacing w:before="21"/>
              <w:ind w:left="19"/>
              <w:jc w:val="center"/>
              <w:rPr>
                <w:sz w:val="24"/>
              </w:rPr>
            </w:pPr>
            <w:r>
              <w:rPr>
                <w:color w:val="231F20"/>
                <w:spacing w:val="-5"/>
                <w:sz w:val="24"/>
              </w:rPr>
              <w:t>13.</w:t>
            </w:r>
          </w:p>
        </w:tc>
        <w:tc>
          <w:tcPr>
            <w:tcW w:w="3118" w:type="dxa"/>
          </w:tcPr>
          <w:p w14:paraId="341DB908" w14:textId="77777777" w:rsidR="003D78A7" w:rsidRDefault="00727087">
            <w:pPr>
              <w:pStyle w:val="TableParagraph"/>
              <w:spacing w:before="21"/>
              <w:rPr>
                <w:sz w:val="24"/>
              </w:rPr>
            </w:pPr>
            <w:r>
              <w:rPr>
                <w:color w:val="231F20"/>
                <w:spacing w:val="-10"/>
                <w:sz w:val="24"/>
              </w:rPr>
              <w:t>Met</w:t>
            </w:r>
            <w:r>
              <w:rPr>
                <w:color w:val="231F20"/>
                <w:spacing w:val="-6"/>
                <w:sz w:val="24"/>
              </w:rPr>
              <w:t xml:space="preserve"> </w:t>
            </w:r>
            <w:r>
              <w:rPr>
                <w:color w:val="231F20"/>
                <w:spacing w:val="-4"/>
                <w:sz w:val="24"/>
              </w:rPr>
              <w:t>Life</w:t>
            </w:r>
          </w:p>
        </w:tc>
        <w:tc>
          <w:tcPr>
            <w:tcW w:w="964" w:type="dxa"/>
          </w:tcPr>
          <w:p w14:paraId="735045F0" w14:textId="77777777" w:rsidR="003D78A7" w:rsidRDefault="00727087">
            <w:pPr>
              <w:pStyle w:val="TableParagraph"/>
              <w:spacing w:before="21"/>
              <w:ind w:left="0" w:right="91"/>
              <w:jc w:val="right"/>
              <w:rPr>
                <w:sz w:val="24"/>
              </w:rPr>
            </w:pPr>
            <w:r>
              <w:rPr>
                <w:color w:val="231F20"/>
                <w:spacing w:val="-4"/>
                <w:sz w:val="24"/>
              </w:rPr>
              <w:t>0.37</w:t>
            </w:r>
          </w:p>
        </w:tc>
        <w:tc>
          <w:tcPr>
            <w:tcW w:w="649" w:type="dxa"/>
          </w:tcPr>
          <w:p w14:paraId="699806D0" w14:textId="77777777" w:rsidR="003D78A7" w:rsidRDefault="00727087">
            <w:pPr>
              <w:pStyle w:val="TableParagraph"/>
              <w:spacing w:before="21"/>
              <w:ind w:left="19"/>
              <w:jc w:val="center"/>
              <w:rPr>
                <w:sz w:val="24"/>
              </w:rPr>
            </w:pPr>
            <w:r>
              <w:rPr>
                <w:color w:val="231F20"/>
                <w:spacing w:val="-5"/>
                <w:sz w:val="24"/>
              </w:rPr>
              <w:t>13.</w:t>
            </w:r>
          </w:p>
        </w:tc>
        <w:tc>
          <w:tcPr>
            <w:tcW w:w="2835" w:type="dxa"/>
          </w:tcPr>
          <w:p w14:paraId="084A58DF" w14:textId="77777777" w:rsidR="003D78A7" w:rsidRDefault="00727087">
            <w:pPr>
              <w:pStyle w:val="TableParagraph"/>
              <w:spacing w:before="21"/>
              <w:rPr>
                <w:sz w:val="24"/>
              </w:rPr>
            </w:pPr>
            <w:r>
              <w:rPr>
                <w:color w:val="231F20"/>
                <w:w w:val="90"/>
                <w:sz w:val="24"/>
              </w:rPr>
              <w:t>Reliance</w:t>
            </w:r>
            <w:r>
              <w:rPr>
                <w:color w:val="231F20"/>
                <w:spacing w:val="44"/>
                <w:sz w:val="24"/>
              </w:rPr>
              <w:t xml:space="preserve"> </w:t>
            </w:r>
            <w:r>
              <w:rPr>
                <w:color w:val="231F20"/>
                <w:spacing w:val="-2"/>
                <w:sz w:val="24"/>
              </w:rPr>
              <w:t>General</w:t>
            </w:r>
          </w:p>
        </w:tc>
        <w:tc>
          <w:tcPr>
            <w:tcW w:w="964" w:type="dxa"/>
          </w:tcPr>
          <w:p w14:paraId="2740076E" w14:textId="77777777" w:rsidR="003D78A7" w:rsidRDefault="00727087">
            <w:pPr>
              <w:pStyle w:val="TableParagraph"/>
              <w:spacing w:before="21"/>
              <w:ind w:left="0" w:right="92"/>
              <w:jc w:val="right"/>
              <w:rPr>
                <w:sz w:val="24"/>
              </w:rPr>
            </w:pPr>
            <w:r>
              <w:rPr>
                <w:color w:val="231F20"/>
                <w:spacing w:val="-4"/>
                <w:sz w:val="24"/>
              </w:rPr>
              <w:t>0.75</w:t>
            </w:r>
          </w:p>
        </w:tc>
      </w:tr>
      <w:tr w:rsidR="003D78A7" w14:paraId="0A7553D3" w14:textId="77777777">
        <w:trPr>
          <w:trHeight w:val="386"/>
        </w:trPr>
        <w:tc>
          <w:tcPr>
            <w:tcW w:w="567" w:type="dxa"/>
          </w:tcPr>
          <w:p w14:paraId="1ABA59FF" w14:textId="77777777" w:rsidR="003D78A7" w:rsidRDefault="00727087">
            <w:pPr>
              <w:pStyle w:val="TableParagraph"/>
              <w:spacing w:before="21"/>
              <w:ind w:left="19"/>
              <w:jc w:val="center"/>
              <w:rPr>
                <w:sz w:val="24"/>
              </w:rPr>
            </w:pPr>
            <w:r>
              <w:rPr>
                <w:color w:val="231F20"/>
                <w:spacing w:val="-5"/>
                <w:sz w:val="24"/>
              </w:rPr>
              <w:t>14.</w:t>
            </w:r>
          </w:p>
        </w:tc>
        <w:tc>
          <w:tcPr>
            <w:tcW w:w="3118" w:type="dxa"/>
          </w:tcPr>
          <w:p w14:paraId="7A1B5B48" w14:textId="77777777" w:rsidR="003D78A7" w:rsidRDefault="00727087">
            <w:pPr>
              <w:pStyle w:val="TableParagraph"/>
              <w:spacing w:before="21"/>
              <w:rPr>
                <w:sz w:val="24"/>
              </w:rPr>
            </w:pPr>
            <w:r>
              <w:rPr>
                <w:color w:val="231F20"/>
                <w:w w:val="90"/>
                <w:sz w:val="24"/>
              </w:rPr>
              <w:t>Sahara</w:t>
            </w:r>
            <w:r>
              <w:rPr>
                <w:color w:val="231F20"/>
                <w:spacing w:val="19"/>
                <w:sz w:val="24"/>
              </w:rPr>
              <w:t xml:space="preserve"> </w:t>
            </w:r>
            <w:r>
              <w:rPr>
                <w:color w:val="231F20"/>
                <w:spacing w:val="-4"/>
                <w:sz w:val="24"/>
              </w:rPr>
              <w:t>Life</w:t>
            </w:r>
          </w:p>
        </w:tc>
        <w:tc>
          <w:tcPr>
            <w:tcW w:w="964" w:type="dxa"/>
          </w:tcPr>
          <w:p w14:paraId="0689DC96" w14:textId="77777777" w:rsidR="003D78A7" w:rsidRDefault="00727087">
            <w:pPr>
              <w:pStyle w:val="TableParagraph"/>
              <w:spacing w:before="21"/>
              <w:ind w:left="0" w:right="91"/>
              <w:jc w:val="right"/>
              <w:rPr>
                <w:sz w:val="24"/>
              </w:rPr>
            </w:pPr>
            <w:r>
              <w:rPr>
                <w:color w:val="231F20"/>
                <w:spacing w:val="-4"/>
                <w:sz w:val="24"/>
              </w:rPr>
              <w:t>0.03</w:t>
            </w:r>
          </w:p>
        </w:tc>
        <w:tc>
          <w:tcPr>
            <w:tcW w:w="649" w:type="dxa"/>
          </w:tcPr>
          <w:p w14:paraId="71E00AAE" w14:textId="77777777" w:rsidR="003D78A7" w:rsidRDefault="00727087">
            <w:pPr>
              <w:pStyle w:val="TableParagraph"/>
              <w:spacing w:before="21"/>
              <w:ind w:left="19"/>
              <w:jc w:val="center"/>
              <w:rPr>
                <w:sz w:val="24"/>
              </w:rPr>
            </w:pPr>
            <w:r>
              <w:rPr>
                <w:color w:val="231F20"/>
                <w:spacing w:val="-5"/>
                <w:sz w:val="24"/>
              </w:rPr>
              <w:t>14.</w:t>
            </w:r>
          </w:p>
        </w:tc>
        <w:tc>
          <w:tcPr>
            <w:tcW w:w="2835" w:type="dxa"/>
          </w:tcPr>
          <w:p w14:paraId="3B06AB26" w14:textId="77777777" w:rsidR="003D78A7" w:rsidRDefault="00727087">
            <w:pPr>
              <w:pStyle w:val="TableParagraph"/>
              <w:spacing w:before="21"/>
              <w:rPr>
                <w:sz w:val="24"/>
              </w:rPr>
            </w:pPr>
            <w:r>
              <w:rPr>
                <w:color w:val="231F20"/>
                <w:spacing w:val="-4"/>
                <w:sz w:val="24"/>
              </w:rPr>
              <w:t>Agriculture</w:t>
            </w:r>
            <w:r>
              <w:rPr>
                <w:color w:val="231F20"/>
                <w:spacing w:val="4"/>
                <w:sz w:val="24"/>
              </w:rPr>
              <w:t xml:space="preserve"> </w:t>
            </w:r>
            <w:r>
              <w:rPr>
                <w:color w:val="231F20"/>
                <w:spacing w:val="-4"/>
                <w:sz w:val="24"/>
              </w:rPr>
              <w:t>Insurance</w:t>
            </w:r>
            <w:r>
              <w:rPr>
                <w:color w:val="231F20"/>
                <w:spacing w:val="5"/>
                <w:sz w:val="24"/>
              </w:rPr>
              <w:t xml:space="preserve"> </w:t>
            </w:r>
            <w:r>
              <w:rPr>
                <w:color w:val="231F20"/>
                <w:spacing w:val="-5"/>
                <w:sz w:val="24"/>
              </w:rPr>
              <w:t>Co.</w:t>
            </w:r>
          </w:p>
        </w:tc>
        <w:tc>
          <w:tcPr>
            <w:tcW w:w="964" w:type="dxa"/>
          </w:tcPr>
          <w:p w14:paraId="09E0A70D" w14:textId="77777777" w:rsidR="003D78A7" w:rsidRDefault="00727087">
            <w:pPr>
              <w:pStyle w:val="TableParagraph"/>
              <w:spacing w:before="21"/>
              <w:ind w:left="0" w:right="97"/>
              <w:jc w:val="right"/>
              <w:rPr>
                <w:sz w:val="24"/>
              </w:rPr>
            </w:pPr>
            <w:r>
              <w:rPr>
                <w:color w:val="231F20"/>
                <w:spacing w:val="-10"/>
                <w:sz w:val="24"/>
              </w:rPr>
              <w:t>-</w:t>
            </w:r>
          </w:p>
        </w:tc>
      </w:tr>
      <w:tr w:rsidR="003D78A7" w14:paraId="3D3EBB18" w14:textId="77777777">
        <w:trPr>
          <w:trHeight w:val="386"/>
        </w:trPr>
        <w:tc>
          <w:tcPr>
            <w:tcW w:w="3685" w:type="dxa"/>
            <w:gridSpan w:val="2"/>
          </w:tcPr>
          <w:p w14:paraId="521D7EAC" w14:textId="77777777" w:rsidR="003D78A7" w:rsidRDefault="00727087">
            <w:pPr>
              <w:pStyle w:val="TableParagraph"/>
              <w:spacing w:before="56"/>
              <w:rPr>
                <w:rFonts w:ascii="Times New Roman"/>
                <w:b/>
                <w:sz w:val="24"/>
              </w:rPr>
            </w:pPr>
            <w:r>
              <w:rPr>
                <w:rFonts w:ascii="Times New Roman"/>
                <w:b/>
                <w:color w:val="231F20"/>
                <w:spacing w:val="-13"/>
                <w:sz w:val="24"/>
              </w:rPr>
              <w:t>PRIVATE</w:t>
            </w:r>
            <w:r>
              <w:rPr>
                <w:rFonts w:ascii="Times New Roman"/>
                <w:b/>
                <w:color w:val="231F20"/>
                <w:spacing w:val="8"/>
                <w:sz w:val="24"/>
              </w:rPr>
              <w:t xml:space="preserve"> </w:t>
            </w:r>
            <w:r>
              <w:rPr>
                <w:rFonts w:ascii="Times New Roman"/>
                <w:b/>
                <w:color w:val="231F20"/>
                <w:spacing w:val="-2"/>
                <w:sz w:val="24"/>
              </w:rPr>
              <w:t>TOTAL</w:t>
            </w:r>
          </w:p>
        </w:tc>
        <w:tc>
          <w:tcPr>
            <w:tcW w:w="964" w:type="dxa"/>
          </w:tcPr>
          <w:p w14:paraId="50916F17" w14:textId="77777777" w:rsidR="003D78A7" w:rsidRDefault="00727087">
            <w:pPr>
              <w:pStyle w:val="TableParagraph"/>
              <w:spacing w:before="56"/>
              <w:ind w:left="0" w:right="91"/>
              <w:jc w:val="right"/>
              <w:rPr>
                <w:rFonts w:ascii="Times New Roman"/>
                <w:b/>
                <w:sz w:val="24"/>
              </w:rPr>
            </w:pPr>
            <w:r>
              <w:rPr>
                <w:rFonts w:ascii="Times New Roman"/>
                <w:b/>
                <w:color w:val="231F20"/>
                <w:spacing w:val="-2"/>
                <w:sz w:val="24"/>
              </w:rPr>
              <w:t>23.93</w:t>
            </w:r>
          </w:p>
        </w:tc>
        <w:tc>
          <w:tcPr>
            <w:tcW w:w="3484" w:type="dxa"/>
            <w:gridSpan w:val="2"/>
          </w:tcPr>
          <w:p w14:paraId="765FA0B1" w14:textId="77777777" w:rsidR="003D78A7" w:rsidRDefault="00727087">
            <w:pPr>
              <w:pStyle w:val="TableParagraph"/>
              <w:spacing w:before="56"/>
              <w:rPr>
                <w:rFonts w:ascii="Times New Roman"/>
                <w:b/>
                <w:sz w:val="24"/>
              </w:rPr>
            </w:pPr>
            <w:r>
              <w:rPr>
                <w:rFonts w:ascii="Times New Roman"/>
                <w:b/>
                <w:color w:val="231F20"/>
                <w:spacing w:val="-13"/>
                <w:sz w:val="24"/>
              </w:rPr>
              <w:t>PRIVATE</w:t>
            </w:r>
            <w:r>
              <w:rPr>
                <w:rFonts w:ascii="Times New Roman"/>
                <w:b/>
                <w:color w:val="231F20"/>
                <w:spacing w:val="8"/>
                <w:sz w:val="24"/>
              </w:rPr>
              <w:t xml:space="preserve"> </w:t>
            </w:r>
            <w:r>
              <w:rPr>
                <w:rFonts w:ascii="Times New Roman"/>
                <w:b/>
                <w:color w:val="231F20"/>
                <w:spacing w:val="-2"/>
                <w:sz w:val="24"/>
              </w:rPr>
              <w:t>TOTAL</w:t>
            </w:r>
          </w:p>
        </w:tc>
        <w:tc>
          <w:tcPr>
            <w:tcW w:w="964" w:type="dxa"/>
          </w:tcPr>
          <w:p w14:paraId="4DA49040" w14:textId="77777777" w:rsidR="003D78A7" w:rsidRDefault="00727087">
            <w:pPr>
              <w:pStyle w:val="TableParagraph"/>
              <w:spacing w:before="56"/>
              <w:ind w:left="0" w:right="92"/>
              <w:jc w:val="right"/>
              <w:rPr>
                <w:rFonts w:ascii="Times New Roman"/>
                <w:b/>
                <w:sz w:val="24"/>
              </w:rPr>
            </w:pPr>
            <w:r>
              <w:rPr>
                <w:rFonts w:ascii="Times New Roman"/>
                <w:b/>
                <w:color w:val="231F20"/>
                <w:spacing w:val="-2"/>
                <w:sz w:val="24"/>
              </w:rPr>
              <w:t>26.10</w:t>
            </w:r>
          </w:p>
        </w:tc>
      </w:tr>
      <w:tr w:rsidR="003D78A7" w14:paraId="1AEEB2C9" w14:textId="77777777">
        <w:trPr>
          <w:trHeight w:val="386"/>
        </w:trPr>
        <w:tc>
          <w:tcPr>
            <w:tcW w:w="3685" w:type="dxa"/>
            <w:gridSpan w:val="2"/>
          </w:tcPr>
          <w:p w14:paraId="2A9C6B60" w14:textId="77777777" w:rsidR="003D78A7" w:rsidRDefault="00727087">
            <w:pPr>
              <w:pStyle w:val="TableParagraph"/>
              <w:spacing w:before="56"/>
              <w:rPr>
                <w:rFonts w:ascii="Times New Roman"/>
                <w:b/>
                <w:sz w:val="24"/>
              </w:rPr>
            </w:pPr>
            <w:r>
              <w:rPr>
                <w:rFonts w:ascii="Times New Roman"/>
                <w:b/>
                <w:color w:val="231F20"/>
                <w:spacing w:val="-5"/>
                <w:sz w:val="24"/>
              </w:rPr>
              <w:t>PUBLIC</w:t>
            </w:r>
            <w:r>
              <w:rPr>
                <w:rFonts w:ascii="Times New Roman"/>
                <w:b/>
                <w:color w:val="231F20"/>
                <w:spacing w:val="-6"/>
                <w:sz w:val="24"/>
              </w:rPr>
              <w:t xml:space="preserve"> </w:t>
            </w:r>
            <w:r>
              <w:rPr>
                <w:rFonts w:ascii="Times New Roman"/>
                <w:b/>
                <w:color w:val="231F20"/>
                <w:spacing w:val="-2"/>
                <w:sz w:val="24"/>
              </w:rPr>
              <w:t>TOTAL</w:t>
            </w:r>
          </w:p>
        </w:tc>
        <w:tc>
          <w:tcPr>
            <w:tcW w:w="964" w:type="dxa"/>
          </w:tcPr>
          <w:p w14:paraId="4DD00BAE" w14:textId="77777777" w:rsidR="003D78A7" w:rsidRDefault="00727087">
            <w:pPr>
              <w:pStyle w:val="TableParagraph"/>
              <w:spacing w:before="56"/>
              <w:ind w:left="0" w:right="91"/>
              <w:jc w:val="right"/>
              <w:rPr>
                <w:rFonts w:ascii="Times New Roman"/>
                <w:b/>
                <w:sz w:val="24"/>
              </w:rPr>
            </w:pPr>
            <w:r>
              <w:rPr>
                <w:rFonts w:ascii="Times New Roman"/>
                <w:b/>
                <w:color w:val="231F20"/>
                <w:spacing w:val="-2"/>
                <w:sz w:val="24"/>
              </w:rPr>
              <w:t>76.07</w:t>
            </w:r>
          </w:p>
        </w:tc>
        <w:tc>
          <w:tcPr>
            <w:tcW w:w="3484" w:type="dxa"/>
            <w:gridSpan w:val="2"/>
          </w:tcPr>
          <w:p w14:paraId="415CE8D4" w14:textId="77777777" w:rsidR="003D78A7" w:rsidRDefault="00727087">
            <w:pPr>
              <w:pStyle w:val="TableParagraph"/>
              <w:spacing w:before="56"/>
              <w:rPr>
                <w:rFonts w:ascii="Times New Roman"/>
                <w:b/>
                <w:sz w:val="24"/>
              </w:rPr>
            </w:pPr>
            <w:r>
              <w:rPr>
                <w:rFonts w:ascii="Times New Roman"/>
                <w:b/>
                <w:color w:val="231F20"/>
                <w:spacing w:val="-5"/>
                <w:sz w:val="24"/>
              </w:rPr>
              <w:t>PUBLIC</w:t>
            </w:r>
            <w:r>
              <w:rPr>
                <w:rFonts w:ascii="Times New Roman"/>
                <w:b/>
                <w:color w:val="231F20"/>
                <w:spacing w:val="-6"/>
                <w:sz w:val="24"/>
              </w:rPr>
              <w:t xml:space="preserve"> </w:t>
            </w:r>
            <w:r>
              <w:rPr>
                <w:rFonts w:ascii="Times New Roman"/>
                <w:b/>
                <w:color w:val="231F20"/>
                <w:spacing w:val="-2"/>
                <w:sz w:val="24"/>
              </w:rPr>
              <w:t>TOTAL</w:t>
            </w:r>
          </w:p>
        </w:tc>
        <w:tc>
          <w:tcPr>
            <w:tcW w:w="964" w:type="dxa"/>
          </w:tcPr>
          <w:p w14:paraId="245CE5F5" w14:textId="77777777" w:rsidR="003D78A7" w:rsidRDefault="00727087">
            <w:pPr>
              <w:pStyle w:val="TableParagraph"/>
              <w:spacing w:before="56"/>
              <w:ind w:left="0" w:right="92"/>
              <w:jc w:val="right"/>
              <w:rPr>
                <w:rFonts w:ascii="Times New Roman"/>
                <w:b/>
                <w:sz w:val="24"/>
              </w:rPr>
            </w:pPr>
            <w:r>
              <w:rPr>
                <w:rFonts w:ascii="Times New Roman"/>
                <w:b/>
                <w:color w:val="231F20"/>
                <w:spacing w:val="-2"/>
                <w:sz w:val="24"/>
              </w:rPr>
              <w:t>73.90</w:t>
            </w:r>
          </w:p>
        </w:tc>
      </w:tr>
      <w:tr w:rsidR="003D78A7" w14:paraId="634598C8" w14:textId="77777777">
        <w:trPr>
          <w:trHeight w:val="386"/>
        </w:trPr>
        <w:tc>
          <w:tcPr>
            <w:tcW w:w="3685" w:type="dxa"/>
            <w:gridSpan w:val="2"/>
          </w:tcPr>
          <w:p w14:paraId="524D8722" w14:textId="77777777" w:rsidR="003D78A7" w:rsidRDefault="00727087">
            <w:pPr>
              <w:pStyle w:val="TableParagraph"/>
              <w:spacing w:before="56"/>
              <w:rPr>
                <w:rFonts w:ascii="Times New Roman"/>
                <w:b/>
                <w:sz w:val="24"/>
              </w:rPr>
            </w:pPr>
            <w:r>
              <w:rPr>
                <w:rFonts w:ascii="Times New Roman"/>
                <w:b/>
                <w:color w:val="231F20"/>
                <w:sz w:val="24"/>
              </w:rPr>
              <w:t>GRAND</w:t>
            </w:r>
            <w:r>
              <w:rPr>
                <w:rFonts w:ascii="Times New Roman"/>
                <w:b/>
                <w:color w:val="231F20"/>
                <w:spacing w:val="-5"/>
                <w:sz w:val="24"/>
              </w:rPr>
              <w:t xml:space="preserve"> </w:t>
            </w:r>
            <w:r>
              <w:rPr>
                <w:rFonts w:ascii="Times New Roman"/>
                <w:b/>
                <w:color w:val="231F20"/>
                <w:spacing w:val="-2"/>
                <w:sz w:val="24"/>
              </w:rPr>
              <w:t>TOTAL</w:t>
            </w:r>
          </w:p>
        </w:tc>
        <w:tc>
          <w:tcPr>
            <w:tcW w:w="964" w:type="dxa"/>
          </w:tcPr>
          <w:p w14:paraId="03461373" w14:textId="77777777" w:rsidR="003D78A7" w:rsidRDefault="00727087">
            <w:pPr>
              <w:pStyle w:val="TableParagraph"/>
              <w:spacing w:before="56"/>
              <w:ind w:left="0" w:right="91"/>
              <w:jc w:val="right"/>
              <w:rPr>
                <w:rFonts w:ascii="Times New Roman"/>
                <w:b/>
                <w:sz w:val="24"/>
              </w:rPr>
            </w:pPr>
            <w:r>
              <w:rPr>
                <w:rFonts w:ascii="Times New Roman"/>
                <w:b/>
                <w:color w:val="231F20"/>
                <w:spacing w:val="-2"/>
                <w:sz w:val="24"/>
              </w:rPr>
              <w:t>100.00</w:t>
            </w:r>
          </w:p>
        </w:tc>
        <w:tc>
          <w:tcPr>
            <w:tcW w:w="3484" w:type="dxa"/>
            <w:gridSpan w:val="2"/>
          </w:tcPr>
          <w:p w14:paraId="3264CC10" w14:textId="77777777" w:rsidR="003D78A7" w:rsidRDefault="003D78A7">
            <w:pPr>
              <w:pStyle w:val="TableParagraph"/>
              <w:spacing w:before="0"/>
              <w:ind w:left="0"/>
              <w:rPr>
                <w:rFonts w:ascii="Times New Roman"/>
              </w:rPr>
            </w:pPr>
          </w:p>
        </w:tc>
        <w:tc>
          <w:tcPr>
            <w:tcW w:w="964" w:type="dxa"/>
          </w:tcPr>
          <w:p w14:paraId="5FF55EE0" w14:textId="77777777" w:rsidR="003D78A7" w:rsidRDefault="00727087">
            <w:pPr>
              <w:pStyle w:val="TableParagraph"/>
              <w:spacing w:before="56"/>
              <w:ind w:left="0" w:right="92"/>
              <w:jc w:val="right"/>
              <w:rPr>
                <w:rFonts w:ascii="Times New Roman"/>
                <w:b/>
                <w:sz w:val="24"/>
              </w:rPr>
            </w:pPr>
            <w:r>
              <w:rPr>
                <w:rFonts w:ascii="Times New Roman"/>
                <w:b/>
                <w:color w:val="231F20"/>
                <w:spacing w:val="-2"/>
                <w:sz w:val="24"/>
              </w:rPr>
              <w:t>100.00</w:t>
            </w:r>
          </w:p>
        </w:tc>
      </w:tr>
    </w:tbl>
    <w:p w14:paraId="00030F98" w14:textId="77777777" w:rsidR="003D78A7" w:rsidRDefault="00727087">
      <w:pPr>
        <w:spacing w:before="142"/>
        <w:ind w:left="284"/>
        <w:rPr>
          <w:sz w:val="20"/>
        </w:rPr>
      </w:pPr>
      <w:r>
        <w:rPr>
          <w:rFonts w:ascii="Times New Roman"/>
          <w:i/>
          <w:color w:val="231F20"/>
          <w:sz w:val="20"/>
        </w:rPr>
        <w:t>Source</w:t>
      </w:r>
      <w:r>
        <w:rPr>
          <w:color w:val="231F20"/>
          <w:sz w:val="20"/>
        </w:rPr>
        <w:t>:</w:t>
      </w:r>
      <w:r>
        <w:rPr>
          <w:color w:val="231F20"/>
          <w:spacing w:val="-11"/>
          <w:sz w:val="20"/>
        </w:rPr>
        <w:t xml:space="preserve"> </w:t>
      </w:r>
      <w:hyperlink r:id="rId39">
        <w:r>
          <w:rPr>
            <w:color w:val="231F20"/>
            <w:sz w:val="20"/>
          </w:rPr>
          <w:t>WWW.</w:t>
        </w:r>
      </w:hyperlink>
      <w:r>
        <w:rPr>
          <w:color w:val="231F20"/>
          <w:spacing w:val="-10"/>
          <w:sz w:val="20"/>
        </w:rPr>
        <w:t xml:space="preserve"> </w:t>
      </w:r>
      <w:r>
        <w:rPr>
          <w:color w:val="231F20"/>
          <w:spacing w:val="-2"/>
          <w:sz w:val="20"/>
        </w:rPr>
        <w:t>Irdaindia.org</w:t>
      </w:r>
    </w:p>
    <w:p w14:paraId="1079F305" w14:textId="77777777" w:rsidR="003D78A7" w:rsidRDefault="003D78A7">
      <w:pPr>
        <w:pStyle w:val="BodyText"/>
        <w:spacing w:before="68"/>
        <w:rPr>
          <w:sz w:val="20"/>
        </w:rPr>
      </w:pPr>
    </w:p>
    <w:p w14:paraId="316CAE28" w14:textId="77777777" w:rsidR="003D78A7" w:rsidRDefault="00727087">
      <w:pPr>
        <w:pStyle w:val="BodyText"/>
        <w:spacing w:line="271" w:lineRule="auto"/>
        <w:ind w:left="284" w:right="278" w:firstLine="720"/>
        <w:jc w:val="both"/>
      </w:pPr>
      <w:r>
        <w:rPr>
          <w:color w:val="231F20"/>
          <w:w w:val="90"/>
        </w:rPr>
        <w:t xml:space="preserve">In August 2005, the private players in the life insurance business have increased their </w:t>
      </w:r>
      <w:r>
        <w:rPr>
          <w:color w:val="231F20"/>
        </w:rPr>
        <w:t>market</w:t>
      </w:r>
      <w:r>
        <w:rPr>
          <w:color w:val="231F20"/>
          <w:spacing w:val="-16"/>
        </w:rPr>
        <w:t xml:space="preserve"> </w:t>
      </w:r>
      <w:r>
        <w:rPr>
          <w:color w:val="231F20"/>
        </w:rPr>
        <w:t>share</w:t>
      </w:r>
      <w:r>
        <w:rPr>
          <w:color w:val="231F20"/>
          <w:spacing w:val="-17"/>
        </w:rPr>
        <w:t xml:space="preserve"> </w:t>
      </w:r>
      <w:r>
        <w:rPr>
          <w:color w:val="231F20"/>
        </w:rPr>
        <w:t>to</w:t>
      </w:r>
      <w:r>
        <w:rPr>
          <w:color w:val="231F20"/>
          <w:spacing w:val="-16"/>
        </w:rPr>
        <w:t xml:space="preserve"> </w:t>
      </w:r>
      <w:r>
        <w:rPr>
          <w:color w:val="231F20"/>
        </w:rPr>
        <w:t>23.93</w:t>
      </w:r>
      <w:r>
        <w:rPr>
          <w:color w:val="231F20"/>
          <w:spacing w:val="-16"/>
        </w:rPr>
        <w:t xml:space="preserve"> </w:t>
      </w:r>
      <w:r>
        <w:rPr>
          <w:color w:val="231F20"/>
        </w:rPr>
        <w:t>per</w:t>
      </w:r>
      <w:r>
        <w:rPr>
          <w:color w:val="231F20"/>
          <w:spacing w:val="-16"/>
        </w:rPr>
        <w:t xml:space="preserve"> </w:t>
      </w:r>
      <w:r>
        <w:rPr>
          <w:color w:val="231F20"/>
        </w:rPr>
        <w:t>cent.</w:t>
      </w:r>
      <w:r>
        <w:rPr>
          <w:color w:val="231F20"/>
          <w:spacing w:val="-17"/>
        </w:rPr>
        <w:t xml:space="preserve"> </w:t>
      </w:r>
      <w:r>
        <w:rPr>
          <w:color w:val="231F20"/>
        </w:rPr>
        <w:t>Among</w:t>
      </w:r>
      <w:r>
        <w:rPr>
          <w:color w:val="231F20"/>
          <w:spacing w:val="-16"/>
        </w:rPr>
        <w:t xml:space="preserve"> </w:t>
      </w:r>
      <w:r>
        <w:rPr>
          <w:color w:val="231F20"/>
        </w:rPr>
        <w:t>them</w:t>
      </w:r>
      <w:r>
        <w:rPr>
          <w:color w:val="231F20"/>
          <w:spacing w:val="-16"/>
        </w:rPr>
        <w:t xml:space="preserve"> </w:t>
      </w:r>
      <w:r>
        <w:rPr>
          <w:color w:val="231F20"/>
        </w:rPr>
        <w:t>ICICI</w:t>
      </w:r>
      <w:r>
        <w:rPr>
          <w:color w:val="231F20"/>
          <w:spacing w:val="-16"/>
        </w:rPr>
        <w:t xml:space="preserve"> </w:t>
      </w:r>
      <w:r>
        <w:rPr>
          <w:color w:val="231F20"/>
        </w:rPr>
        <w:t>prudential</w:t>
      </w:r>
      <w:r>
        <w:rPr>
          <w:color w:val="231F20"/>
          <w:spacing w:val="-17"/>
        </w:rPr>
        <w:t xml:space="preserve"> </w:t>
      </w:r>
      <w:r>
        <w:rPr>
          <w:color w:val="231F20"/>
        </w:rPr>
        <w:t>is</w:t>
      </w:r>
      <w:r>
        <w:rPr>
          <w:color w:val="231F20"/>
          <w:spacing w:val="-16"/>
        </w:rPr>
        <w:t xml:space="preserve"> </w:t>
      </w:r>
      <w:r>
        <w:rPr>
          <w:color w:val="231F20"/>
        </w:rPr>
        <w:t>ranked</w:t>
      </w:r>
      <w:r>
        <w:rPr>
          <w:color w:val="231F20"/>
          <w:spacing w:val="-16"/>
        </w:rPr>
        <w:t xml:space="preserve"> </w:t>
      </w:r>
      <w:r>
        <w:rPr>
          <w:color w:val="231F20"/>
        </w:rPr>
        <w:t>first</w:t>
      </w:r>
      <w:r>
        <w:rPr>
          <w:color w:val="231F20"/>
          <w:spacing w:val="-16"/>
        </w:rPr>
        <w:t xml:space="preserve"> </w:t>
      </w:r>
      <w:r>
        <w:rPr>
          <w:color w:val="231F20"/>
        </w:rPr>
        <w:t>in</w:t>
      </w:r>
      <w:r>
        <w:rPr>
          <w:color w:val="231F20"/>
          <w:spacing w:val="-17"/>
        </w:rPr>
        <w:t xml:space="preserve"> </w:t>
      </w:r>
      <w:r>
        <w:rPr>
          <w:color w:val="231F20"/>
        </w:rPr>
        <w:t xml:space="preserve">capturing </w:t>
      </w:r>
      <w:r>
        <w:rPr>
          <w:color w:val="231F20"/>
          <w:spacing w:val="-2"/>
        </w:rPr>
        <w:t>the</w:t>
      </w:r>
      <w:r>
        <w:rPr>
          <w:color w:val="231F20"/>
          <w:spacing w:val="-11"/>
        </w:rPr>
        <w:t xml:space="preserve"> </w:t>
      </w:r>
      <w:r>
        <w:rPr>
          <w:color w:val="231F20"/>
          <w:spacing w:val="-2"/>
        </w:rPr>
        <w:t>market</w:t>
      </w:r>
      <w:r>
        <w:rPr>
          <w:color w:val="231F20"/>
          <w:spacing w:val="-11"/>
        </w:rPr>
        <w:t xml:space="preserve"> </w:t>
      </w:r>
      <w:r>
        <w:rPr>
          <w:color w:val="231F20"/>
          <w:spacing w:val="-2"/>
        </w:rPr>
        <w:t>followed</w:t>
      </w:r>
      <w:r>
        <w:rPr>
          <w:color w:val="231F20"/>
          <w:spacing w:val="-11"/>
        </w:rPr>
        <w:t xml:space="preserve"> </w:t>
      </w:r>
      <w:r>
        <w:rPr>
          <w:color w:val="231F20"/>
          <w:spacing w:val="-2"/>
        </w:rPr>
        <w:t>by</w:t>
      </w:r>
      <w:r>
        <w:rPr>
          <w:color w:val="231F20"/>
          <w:spacing w:val="-11"/>
        </w:rPr>
        <w:t xml:space="preserve"> </w:t>
      </w:r>
      <w:r>
        <w:rPr>
          <w:color w:val="231F20"/>
          <w:spacing w:val="-2"/>
        </w:rPr>
        <w:t>Bajaj</w:t>
      </w:r>
      <w:r>
        <w:rPr>
          <w:color w:val="231F20"/>
          <w:spacing w:val="-11"/>
        </w:rPr>
        <w:t xml:space="preserve"> </w:t>
      </w:r>
      <w:r>
        <w:rPr>
          <w:color w:val="231F20"/>
          <w:spacing w:val="-2"/>
        </w:rPr>
        <w:t>Allianz</w:t>
      </w:r>
      <w:r>
        <w:rPr>
          <w:color w:val="231F20"/>
          <w:spacing w:val="-11"/>
        </w:rPr>
        <w:t xml:space="preserve"> </w:t>
      </w:r>
      <w:r>
        <w:rPr>
          <w:color w:val="231F20"/>
          <w:spacing w:val="-2"/>
        </w:rPr>
        <w:t>and</w:t>
      </w:r>
      <w:r>
        <w:rPr>
          <w:color w:val="231F20"/>
          <w:spacing w:val="-11"/>
        </w:rPr>
        <w:t xml:space="preserve"> </w:t>
      </w:r>
      <w:r>
        <w:rPr>
          <w:color w:val="231F20"/>
          <w:spacing w:val="-2"/>
        </w:rPr>
        <w:t>HDFC</w:t>
      </w:r>
      <w:r>
        <w:rPr>
          <w:color w:val="231F20"/>
          <w:spacing w:val="-11"/>
        </w:rPr>
        <w:t xml:space="preserve"> </w:t>
      </w:r>
      <w:r>
        <w:rPr>
          <w:color w:val="231F20"/>
          <w:spacing w:val="-2"/>
        </w:rPr>
        <w:t>Standard.</w:t>
      </w:r>
      <w:r>
        <w:rPr>
          <w:color w:val="231F20"/>
          <w:spacing w:val="-11"/>
        </w:rPr>
        <w:t xml:space="preserve"> </w:t>
      </w:r>
      <w:r>
        <w:rPr>
          <w:color w:val="231F20"/>
          <w:spacing w:val="-2"/>
        </w:rPr>
        <w:t>In</w:t>
      </w:r>
      <w:r>
        <w:rPr>
          <w:color w:val="231F20"/>
          <w:spacing w:val="-11"/>
        </w:rPr>
        <w:t xml:space="preserve"> </w:t>
      </w:r>
      <w:r>
        <w:rPr>
          <w:color w:val="231F20"/>
          <w:spacing w:val="-2"/>
        </w:rPr>
        <w:t>the</w:t>
      </w:r>
      <w:r>
        <w:rPr>
          <w:color w:val="231F20"/>
          <w:spacing w:val="-11"/>
        </w:rPr>
        <w:t xml:space="preserve"> </w:t>
      </w:r>
      <w:r>
        <w:rPr>
          <w:color w:val="231F20"/>
          <w:spacing w:val="-2"/>
        </w:rPr>
        <w:t>General</w:t>
      </w:r>
      <w:r>
        <w:rPr>
          <w:color w:val="231F20"/>
          <w:spacing w:val="-11"/>
        </w:rPr>
        <w:t xml:space="preserve"> </w:t>
      </w:r>
      <w:r>
        <w:rPr>
          <w:color w:val="231F20"/>
          <w:spacing w:val="-2"/>
        </w:rPr>
        <w:t>Insurance</w:t>
      </w:r>
      <w:r>
        <w:rPr>
          <w:color w:val="231F20"/>
          <w:spacing w:val="-11"/>
        </w:rPr>
        <w:t xml:space="preserve"> </w:t>
      </w:r>
      <w:r>
        <w:rPr>
          <w:color w:val="231F20"/>
          <w:spacing w:val="-2"/>
        </w:rPr>
        <w:t xml:space="preserve">sector </w:t>
      </w:r>
      <w:r>
        <w:rPr>
          <w:color w:val="231F20"/>
        </w:rPr>
        <w:t>the</w:t>
      </w:r>
      <w:r>
        <w:rPr>
          <w:color w:val="231F20"/>
          <w:spacing w:val="-15"/>
        </w:rPr>
        <w:t xml:space="preserve"> </w:t>
      </w:r>
      <w:r>
        <w:rPr>
          <w:color w:val="231F20"/>
        </w:rPr>
        <w:t>private</w:t>
      </w:r>
      <w:r>
        <w:rPr>
          <w:color w:val="231F20"/>
          <w:spacing w:val="-15"/>
        </w:rPr>
        <w:t xml:space="preserve"> </w:t>
      </w:r>
      <w:r>
        <w:rPr>
          <w:color w:val="231F20"/>
        </w:rPr>
        <w:t>players</w:t>
      </w:r>
      <w:r>
        <w:rPr>
          <w:color w:val="231F20"/>
          <w:spacing w:val="-15"/>
        </w:rPr>
        <w:t xml:space="preserve"> </w:t>
      </w:r>
      <w:r>
        <w:rPr>
          <w:color w:val="231F20"/>
        </w:rPr>
        <w:t>have</w:t>
      </w:r>
      <w:r>
        <w:rPr>
          <w:color w:val="231F20"/>
          <w:spacing w:val="-15"/>
        </w:rPr>
        <w:t xml:space="preserve"> </w:t>
      </w:r>
      <w:r>
        <w:rPr>
          <w:color w:val="231F20"/>
        </w:rPr>
        <w:t>captured</w:t>
      </w:r>
      <w:r>
        <w:rPr>
          <w:color w:val="231F20"/>
          <w:spacing w:val="-15"/>
        </w:rPr>
        <w:t xml:space="preserve"> </w:t>
      </w:r>
      <w:r>
        <w:rPr>
          <w:color w:val="231F20"/>
        </w:rPr>
        <w:t>26.10</w:t>
      </w:r>
      <w:r>
        <w:rPr>
          <w:color w:val="231F20"/>
          <w:spacing w:val="-15"/>
        </w:rPr>
        <w:t xml:space="preserve"> </w:t>
      </w:r>
      <w:r>
        <w:rPr>
          <w:color w:val="231F20"/>
        </w:rPr>
        <w:t>per</w:t>
      </w:r>
      <w:r>
        <w:rPr>
          <w:color w:val="231F20"/>
          <w:spacing w:val="-15"/>
        </w:rPr>
        <w:t xml:space="preserve"> </w:t>
      </w:r>
      <w:r>
        <w:rPr>
          <w:color w:val="231F20"/>
        </w:rPr>
        <w:t>cent.</w:t>
      </w:r>
      <w:r>
        <w:rPr>
          <w:color w:val="231F20"/>
          <w:spacing w:val="-15"/>
        </w:rPr>
        <w:t xml:space="preserve"> </w:t>
      </w:r>
      <w:r>
        <w:rPr>
          <w:color w:val="231F20"/>
        </w:rPr>
        <w:t>Among</w:t>
      </w:r>
      <w:r>
        <w:rPr>
          <w:color w:val="231F20"/>
          <w:spacing w:val="-15"/>
        </w:rPr>
        <w:t xml:space="preserve"> </w:t>
      </w:r>
      <w:r>
        <w:rPr>
          <w:color w:val="231F20"/>
        </w:rPr>
        <w:t>them</w:t>
      </w:r>
      <w:r>
        <w:rPr>
          <w:color w:val="231F20"/>
          <w:spacing w:val="-15"/>
        </w:rPr>
        <w:t xml:space="preserve"> </w:t>
      </w:r>
      <w:r>
        <w:rPr>
          <w:color w:val="231F20"/>
        </w:rPr>
        <w:t>ICICI-Lombard</w:t>
      </w:r>
      <w:r>
        <w:rPr>
          <w:color w:val="231F20"/>
          <w:spacing w:val="-15"/>
        </w:rPr>
        <w:t xml:space="preserve"> </w:t>
      </w:r>
      <w:r>
        <w:rPr>
          <w:color w:val="231F20"/>
        </w:rPr>
        <w:t>is</w:t>
      </w:r>
      <w:r>
        <w:rPr>
          <w:color w:val="231F20"/>
          <w:spacing w:val="-15"/>
        </w:rPr>
        <w:t xml:space="preserve"> </w:t>
      </w:r>
      <w:r>
        <w:rPr>
          <w:color w:val="231F20"/>
        </w:rPr>
        <w:t>ranked first, followed by Bajaj Allianz and IFFCO-Tokio.</w:t>
      </w:r>
    </w:p>
    <w:p w14:paraId="316203B2" w14:textId="77777777" w:rsidR="003D78A7" w:rsidRDefault="003D78A7">
      <w:pPr>
        <w:pStyle w:val="BodyText"/>
        <w:spacing w:before="37"/>
      </w:pPr>
    </w:p>
    <w:p w14:paraId="1834869E" w14:textId="77777777" w:rsidR="003D78A7" w:rsidRDefault="00727087">
      <w:pPr>
        <w:pStyle w:val="BodyText"/>
        <w:spacing w:line="271" w:lineRule="auto"/>
        <w:ind w:left="284" w:right="277" w:firstLine="720"/>
        <w:jc w:val="both"/>
      </w:pPr>
      <w:r>
        <w:rPr>
          <w:color w:val="231F20"/>
        </w:rPr>
        <w:t xml:space="preserve">The healthy competition in the sector enabled the state owned insurers of our </w:t>
      </w:r>
      <w:r>
        <w:rPr>
          <w:color w:val="231F20"/>
          <w:spacing w:val="-4"/>
        </w:rPr>
        <w:t>mother</w:t>
      </w:r>
      <w:r>
        <w:rPr>
          <w:color w:val="231F20"/>
          <w:spacing w:val="-8"/>
        </w:rPr>
        <w:t xml:space="preserve"> </w:t>
      </w:r>
      <w:r>
        <w:rPr>
          <w:color w:val="231F20"/>
          <w:spacing w:val="-4"/>
        </w:rPr>
        <w:t>country</w:t>
      </w:r>
      <w:r>
        <w:rPr>
          <w:color w:val="231F20"/>
          <w:spacing w:val="-8"/>
        </w:rPr>
        <w:t xml:space="preserve"> </w:t>
      </w:r>
      <w:r>
        <w:rPr>
          <w:color w:val="231F20"/>
          <w:spacing w:val="-4"/>
        </w:rPr>
        <w:t>to</w:t>
      </w:r>
      <w:r>
        <w:rPr>
          <w:color w:val="231F20"/>
          <w:spacing w:val="-8"/>
        </w:rPr>
        <w:t xml:space="preserve"> </w:t>
      </w:r>
      <w:r>
        <w:rPr>
          <w:color w:val="231F20"/>
          <w:spacing w:val="-4"/>
        </w:rPr>
        <w:t>reduce</w:t>
      </w:r>
      <w:r>
        <w:rPr>
          <w:color w:val="231F20"/>
          <w:spacing w:val="-8"/>
        </w:rPr>
        <w:t xml:space="preserve"> </w:t>
      </w:r>
      <w:r>
        <w:rPr>
          <w:color w:val="231F20"/>
          <w:spacing w:val="-4"/>
        </w:rPr>
        <w:t>its</w:t>
      </w:r>
      <w:r>
        <w:rPr>
          <w:color w:val="231F20"/>
          <w:spacing w:val="-8"/>
        </w:rPr>
        <w:t xml:space="preserve"> </w:t>
      </w:r>
      <w:r>
        <w:rPr>
          <w:color w:val="231F20"/>
          <w:spacing w:val="-4"/>
        </w:rPr>
        <w:t>market</w:t>
      </w:r>
      <w:r>
        <w:rPr>
          <w:color w:val="231F20"/>
          <w:spacing w:val="-8"/>
        </w:rPr>
        <w:t xml:space="preserve"> </w:t>
      </w:r>
      <w:r>
        <w:rPr>
          <w:color w:val="231F20"/>
          <w:spacing w:val="-4"/>
        </w:rPr>
        <w:t>share</w:t>
      </w:r>
      <w:r>
        <w:rPr>
          <w:color w:val="231F20"/>
          <w:spacing w:val="-8"/>
        </w:rPr>
        <w:t xml:space="preserve"> </w:t>
      </w:r>
      <w:r>
        <w:rPr>
          <w:color w:val="231F20"/>
          <w:spacing w:val="-4"/>
        </w:rPr>
        <w:t>to</w:t>
      </w:r>
      <w:r>
        <w:rPr>
          <w:color w:val="231F20"/>
          <w:spacing w:val="-8"/>
        </w:rPr>
        <w:t xml:space="preserve"> </w:t>
      </w:r>
      <w:r>
        <w:rPr>
          <w:color w:val="231F20"/>
          <w:spacing w:val="-4"/>
        </w:rPr>
        <w:t>76.07</w:t>
      </w:r>
      <w:r>
        <w:rPr>
          <w:color w:val="231F20"/>
          <w:spacing w:val="-8"/>
        </w:rPr>
        <w:t xml:space="preserve"> </w:t>
      </w:r>
      <w:r>
        <w:rPr>
          <w:color w:val="231F20"/>
          <w:spacing w:val="-4"/>
        </w:rPr>
        <w:t>per</w:t>
      </w:r>
      <w:r>
        <w:rPr>
          <w:color w:val="231F20"/>
          <w:spacing w:val="-8"/>
        </w:rPr>
        <w:t xml:space="preserve"> </w:t>
      </w:r>
      <w:r>
        <w:rPr>
          <w:color w:val="231F20"/>
          <w:spacing w:val="-4"/>
        </w:rPr>
        <w:t>cent</w:t>
      </w:r>
      <w:r>
        <w:rPr>
          <w:color w:val="231F20"/>
          <w:spacing w:val="-8"/>
        </w:rPr>
        <w:t xml:space="preserve"> </w:t>
      </w:r>
      <w:r>
        <w:rPr>
          <w:color w:val="231F20"/>
          <w:spacing w:val="-4"/>
        </w:rPr>
        <w:t>and</w:t>
      </w:r>
      <w:r>
        <w:rPr>
          <w:color w:val="231F20"/>
          <w:spacing w:val="-8"/>
        </w:rPr>
        <w:t xml:space="preserve"> </w:t>
      </w:r>
      <w:r>
        <w:rPr>
          <w:color w:val="231F20"/>
          <w:spacing w:val="-4"/>
        </w:rPr>
        <w:t>73.90</w:t>
      </w:r>
      <w:r>
        <w:rPr>
          <w:color w:val="231F20"/>
          <w:spacing w:val="-8"/>
        </w:rPr>
        <w:t xml:space="preserve"> </w:t>
      </w:r>
      <w:r>
        <w:rPr>
          <w:color w:val="231F20"/>
          <w:spacing w:val="-4"/>
        </w:rPr>
        <w:t>per</w:t>
      </w:r>
      <w:r>
        <w:rPr>
          <w:color w:val="231F20"/>
          <w:spacing w:val="-8"/>
        </w:rPr>
        <w:t xml:space="preserve"> </w:t>
      </w:r>
      <w:r>
        <w:rPr>
          <w:color w:val="231F20"/>
          <w:spacing w:val="-4"/>
        </w:rPr>
        <w:t>cent</w:t>
      </w:r>
      <w:r>
        <w:rPr>
          <w:color w:val="231F20"/>
          <w:spacing w:val="-8"/>
        </w:rPr>
        <w:t xml:space="preserve"> </w:t>
      </w:r>
      <w:r>
        <w:rPr>
          <w:color w:val="231F20"/>
          <w:spacing w:val="-4"/>
        </w:rPr>
        <w:t>in</w:t>
      </w:r>
      <w:r>
        <w:rPr>
          <w:color w:val="231F20"/>
          <w:spacing w:val="-8"/>
        </w:rPr>
        <w:t xml:space="preserve"> </w:t>
      </w:r>
      <w:r>
        <w:rPr>
          <w:color w:val="231F20"/>
          <w:spacing w:val="-4"/>
        </w:rPr>
        <w:t>life</w:t>
      </w:r>
      <w:r>
        <w:rPr>
          <w:color w:val="231F20"/>
          <w:spacing w:val="-8"/>
        </w:rPr>
        <w:t xml:space="preserve"> </w:t>
      </w:r>
      <w:r>
        <w:rPr>
          <w:color w:val="231F20"/>
          <w:spacing w:val="-4"/>
        </w:rPr>
        <w:t>and</w:t>
      </w:r>
    </w:p>
    <w:p w14:paraId="321D070C" w14:textId="77777777" w:rsidR="003D78A7" w:rsidRDefault="003D78A7">
      <w:pPr>
        <w:pStyle w:val="BodyText"/>
        <w:spacing w:line="271" w:lineRule="auto"/>
        <w:jc w:val="both"/>
        <w:sectPr w:rsidR="003D78A7">
          <w:pgSz w:w="11910" w:h="16840"/>
          <w:pgMar w:top="1260" w:right="1133" w:bottom="820" w:left="1133" w:header="0" w:footer="628" w:gutter="0"/>
          <w:cols w:space="720"/>
        </w:sectPr>
      </w:pPr>
    </w:p>
    <w:p w14:paraId="1EA41690" w14:textId="77777777" w:rsidR="003D78A7" w:rsidRDefault="00727087">
      <w:pPr>
        <w:pStyle w:val="BodyText"/>
        <w:spacing w:before="55" w:line="271" w:lineRule="auto"/>
        <w:ind w:left="284" w:right="276"/>
        <w:jc w:val="both"/>
      </w:pPr>
      <w:r>
        <w:rPr>
          <w:color w:val="231F20"/>
          <w:spacing w:val="-2"/>
        </w:rPr>
        <w:t>non-life</w:t>
      </w:r>
      <w:r>
        <w:rPr>
          <w:color w:val="231F20"/>
          <w:spacing w:val="-4"/>
        </w:rPr>
        <w:t xml:space="preserve"> </w:t>
      </w:r>
      <w:r>
        <w:rPr>
          <w:color w:val="231F20"/>
          <w:spacing w:val="-2"/>
        </w:rPr>
        <w:t>business</w:t>
      </w:r>
      <w:r>
        <w:rPr>
          <w:color w:val="231F20"/>
          <w:spacing w:val="-4"/>
        </w:rPr>
        <w:t xml:space="preserve"> </w:t>
      </w:r>
      <w:r>
        <w:rPr>
          <w:color w:val="231F20"/>
          <w:spacing w:val="-2"/>
        </w:rPr>
        <w:t>respectively.</w:t>
      </w:r>
      <w:r>
        <w:rPr>
          <w:color w:val="231F20"/>
          <w:spacing w:val="-4"/>
        </w:rPr>
        <w:t xml:space="preserve"> </w:t>
      </w:r>
      <w:r>
        <w:rPr>
          <w:color w:val="231F20"/>
          <w:spacing w:val="-2"/>
        </w:rPr>
        <w:t>Moreover,</w:t>
      </w:r>
      <w:r>
        <w:rPr>
          <w:color w:val="231F20"/>
          <w:spacing w:val="-4"/>
        </w:rPr>
        <w:t xml:space="preserve"> </w:t>
      </w:r>
      <w:r>
        <w:rPr>
          <w:color w:val="231F20"/>
          <w:spacing w:val="-2"/>
        </w:rPr>
        <w:t>private</w:t>
      </w:r>
      <w:r>
        <w:rPr>
          <w:color w:val="231F20"/>
          <w:spacing w:val="-4"/>
        </w:rPr>
        <w:t xml:space="preserve"> </w:t>
      </w:r>
      <w:r>
        <w:rPr>
          <w:color w:val="231F20"/>
          <w:spacing w:val="-2"/>
        </w:rPr>
        <w:t>insurers</w:t>
      </w:r>
      <w:r>
        <w:rPr>
          <w:color w:val="231F20"/>
          <w:spacing w:val="-4"/>
        </w:rPr>
        <w:t xml:space="preserve"> </w:t>
      </w:r>
      <w:r>
        <w:rPr>
          <w:color w:val="231F20"/>
          <w:spacing w:val="-2"/>
        </w:rPr>
        <w:t>have</w:t>
      </w:r>
      <w:r>
        <w:rPr>
          <w:color w:val="231F20"/>
          <w:spacing w:val="-4"/>
        </w:rPr>
        <w:t xml:space="preserve"> </w:t>
      </w:r>
      <w:r>
        <w:rPr>
          <w:color w:val="231F20"/>
          <w:spacing w:val="-2"/>
        </w:rPr>
        <w:t>planned</w:t>
      </w:r>
      <w:r>
        <w:rPr>
          <w:color w:val="231F20"/>
          <w:spacing w:val="-4"/>
        </w:rPr>
        <w:t xml:space="preserve"> </w:t>
      </w:r>
      <w:r>
        <w:rPr>
          <w:color w:val="231F20"/>
          <w:spacing w:val="-2"/>
        </w:rPr>
        <w:t>to</w:t>
      </w:r>
      <w:r>
        <w:rPr>
          <w:color w:val="231F20"/>
          <w:spacing w:val="-4"/>
        </w:rPr>
        <w:t xml:space="preserve"> </w:t>
      </w:r>
      <w:r>
        <w:rPr>
          <w:color w:val="231F20"/>
          <w:spacing w:val="-2"/>
        </w:rPr>
        <w:t>increase</w:t>
      </w:r>
      <w:r>
        <w:rPr>
          <w:color w:val="231F20"/>
          <w:spacing w:val="-4"/>
        </w:rPr>
        <w:t xml:space="preserve"> </w:t>
      </w:r>
      <w:r>
        <w:rPr>
          <w:color w:val="231F20"/>
          <w:spacing w:val="-2"/>
        </w:rPr>
        <w:t xml:space="preserve">their </w:t>
      </w:r>
      <w:r>
        <w:rPr>
          <w:color w:val="231F20"/>
          <w:spacing w:val="-4"/>
        </w:rPr>
        <w:t>market</w:t>
      </w:r>
      <w:r>
        <w:rPr>
          <w:color w:val="231F20"/>
          <w:spacing w:val="-8"/>
        </w:rPr>
        <w:t xml:space="preserve"> </w:t>
      </w:r>
      <w:r>
        <w:rPr>
          <w:color w:val="231F20"/>
          <w:spacing w:val="-4"/>
        </w:rPr>
        <w:t>share</w:t>
      </w:r>
      <w:r>
        <w:rPr>
          <w:color w:val="231F20"/>
          <w:spacing w:val="-8"/>
        </w:rPr>
        <w:t xml:space="preserve"> </w:t>
      </w:r>
      <w:r>
        <w:rPr>
          <w:color w:val="231F20"/>
          <w:spacing w:val="-4"/>
        </w:rPr>
        <w:t>in</w:t>
      </w:r>
      <w:r>
        <w:rPr>
          <w:color w:val="231F20"/>
          <w:spacing w:val="-8"/>
        </w:rPr>
        <w:t xml:space="preserve"> </w:t>
      </w:r>
      <w:r>
        <w:rPr>
          <w:color w:val="231F20"/>
          <w:spacing w:val="-4"/>
        </w:rPr>
        <w:t>the</w:t>
      </w:r>
      <w:r>
        <w:rPr>
          <w:color w:val="231F20"/>
          <w:spacing w:val="-8"/>
        </w:rPr>
        <w:t xml:space="preserve"> </w:t>
      </w:r>
      <w:r>
        <w:rPr>
          <w:color w:val="231F20"/>
          <w:spacing w:val="-4"/>
        </w:rPr>
        <w:t>next</w:t>
      </w:r>
      <w:r>
        <w:rPr>
          <w:color w:val="231F20"/>
          <w:spacing w:val="-8"/>
        </w:rPr>
        <w:t xml:space="preserve"> </w:t>
      </w:r>
      <w:r>
        <w:rPr>
          <w:color w:val="231F20"/>
          <w:spacing w:val="-4"/>
        </w:rPr>
        <w:t>five</w:t>
      </w:r>
      <w:r>
        <w:rPr>
          <w:color w:val="231F20"/>
          <w:spacing w:val="-8"/>
        </w:rPr>
        <w:t xml:space="preserve"> </w:t>
      </w:r>
      <w:r>
        <w:rPr>
          <w:color w:val="231F20"/>
          <w:spacing w:val="-4"/>
        </w:rPr>
        <w:t>years.</w:t>
      </w:r>
      <w:r>
        <w:rPr>
          <w:color w:val="231F20"/>
          <w:spacing w:val="-8"/>
        </w:rPr>
        <w:t xml:space="preserve"> </w:t>
      </w:r>
      <w:r>
        <w:rPr>
          <w:color w:val="231F20"/>
          <w:spacing w:val="-4"/>
        </w:rPr>
        <w:t>The</w:t>
      </w:r>
      <w:r>
        <w:rPr>
          <w:color w:val="231F20"/>
          <w:spacing w:val="-8"/>
        </w:rPr>
        <w:t xml:space="preserve"> </w:t>
      </w:r>
      <w:r>
        <w:rPr>
          <w:color w:val="231F20"/>
          <w:spacing w:val="-4"/>
        </w:rPr>
        <w:t>public</w:t>
      </w:r>
      <w:r>
        <w:rPr>
          <w:color w:val="231F20"/>
          <w:spacing w:val="-8"/>
        </w:rPr>
        <w:t xml:space="preserve"> </w:t>
      </w:r>
      <w:r>
        <w:rPr>
          <w:color w:val="231F20"/>
          <w:spacing w:val="-4"/>
        </w:rPr>
        <w:t>insurers</w:t>
      </w:r>
      <w:r>
        <w:rPr>
          <w:color w:val="231F20"/>
          <w:spacing w:val="-8"/>
        </w:rPr>
        <w:t xml:space="preserve"> </w:t>
      </w:r>
      <w:r>
        <w:rPr>
          <w:color w:val="231F20"/>
          <w:spacing w:val="-4"/>
        </w:rPr>
        <w:t>have</w:t>
      </w:r>
      <w:r>
        <w:rPr>
          <w:color w:val="231F20"/>
          <w:spacing w:val="-8"/>
        </w:rPr>
        <w:t xml:space="preserve"> </w:t>
      </w:r>
      <w:r>
        <w:rPr>
          <w:color w:val="231F20"/>
          <w:spacing w:val="-4"/>
        </w:rPr>
        <w:t>to</w:t>
      </w:r>
      <w:r>
        <w:rPr>
          <w:color w:val="231F20"/>
          <w:spacing w:val="-8"/>
        </w:rPr>
        <w:t xml:space="preserve"> </w:t>
      </w:r>
      <w:r>
        <w:rPr>
          <w:color w:val="231F20"/>
          <w:spacing w:val="-4"/>
        </w:rPr>
        <w:t>enrich</w:t>
      </w:r>
      <w:r>
        <w:rPr>
          <w:color w:val="231F20"/>
          <w:spacing w:val="-8"/>
        </w:rPr>
        <w:t xml:space="preserve"> </w:t>
      </w:r>
      <w:r>
        <w:rPr>
          <w:color w:val="231F20"/>
          <w:spacing w:val="-4"/>
        </w:rPr>
        <w:t>its</w:t>
      </w:r>
      <w:r>
        <w:rPr>
          <w:color w:val="231F20"/>
          <w:spacing w:val="-8"/>
        </w:rPr>
        <w:t xml:space="preserve"> </w:t>
      </w:r>
      <w:r>
        <w:rPr>
          <w:color w:val="231F20"/>
          <w:spacing w:val="-4"/>
        </w:rPr>
        <w:t>approach</w:t>
      </w:r>
      <w:r>
        <w:rPr>
          <w:color w:val="231F20"/>
          <w:spacing w:val="-8"/>
        </w:rPr>
        <w:t xml:space="preserve"> </w:t>
      </w:r>
      <w:r>
        <w:rPr>
          <w:color w:val="231F20"/>
          <w:spacing w:val="-4"/>
        </w:rPr>
        <w:t>to</w:t>
      </w:r>
      <w:r>
        <w:rPr>
          <w:color w:val="231F20"/>
          <w:spacing w:val="-8"/>
        </w:rPr>
        <w:t xml:space="preserve"> </w:t>
      </w:r>
      <w:r>
        <w:rPr>
          <w:color w:val="231F20"/>
          <w:spacing w:val="-4"/>
        </w:rPr>
        <w:t xml:space="preserve">with </w:t>
      </w:r>
      <w:r>
        <w:rPr>
          <w:color w:val="231F20"/>
        </w:rPr>
        <w:t>held its share.</w:t>
      </w:r>
    </w:p>
    <w:p w14:paraId="1802612D" w14:textId="77777777" w:rsidR="003D78A7" w:rsidRDefault="003D78A7">
      <w:pPr>
        <w:pStyle w:val="BodyText"/>
        <w:spacing w:before="38"/>
      </w:pPr>
    </w:p>
    <w:p w14:paraId="2E56C8CA" w14:textId="77777777" w:rsidR="003D78A7" w:rsidRDefault="00727087">
      <w:pPr>
        <w:pStyle w:val="BodyText"/>
        <w:spacing w:line="271" w:lineRule="auto"/>
        <w:ind w:left="284" w:right="282" w:firstLine="720"/>
        <w:jc w:val="both"/>
      </w:pPr>
      <w:r>
        <w:rPr>
          <w:color w:val="231F20"/>
        </w:rPr>
        <w:t>Insurance</w:t>
      </w:r>
      <w:r>
        <w:rPr>
          <w:color w:val="231F20"/>
          <w:spacing w:val="-17"/>
        </w:rPr>
        <w:t xml:space="preserve"> </w:t>
      </w:r>
      <w:r>
        <w:rPr>
          <w:color w:val="231F20"/>
        </w:rPr>
        <w:t>is</w:t>
      </w:r>
      <w:r>
        <w:rPr>
          <w:color w:val="231F20"/>
          <w:spacing w:val="-16"/>
        </w:rPr>
        <w:t xml:space="preserve"> </w:t>
      </w:r>
      <w:r>
        <w:rPr>
          <w:color w:val="231F20"/>
        </w:rPr>
        <w:t>a</w:t>
      </w:r>
      <w:r>
        <w:rPr>
          <w:color w:val="231F20"/>
          <w:spacing w:val="-17"/>
        </w:rPr>
        <w:t xml:space="preserve"> </w:t>
      </w:r>
      <w:r>
        <w:rPr>
          <w:color w:val="231F20"/>
        </w:rPr>
        <w:t>unique</w:t>
      </w:r>
      <w:r>
        <w:rPr>
          <w:color w:val="231F20"/>
          <w:spacing w:val="-16"/>
        </w:rPr>
        <w:t xml:space="preserve"> </w:t>
      </w:r>
      <w:r>
        <w:rPr>
          <w:color w:val="231F20"/>
        </w:rPr>
        <w:t>service</w:t>
      </w:r>
      <w:r>
        <w:rPr>
          <w:color w:val="231F20"/>
          <w:spacing w:val="-17"/>
        </w:rPr>
        <w:t xml:space="preserve"> </w:t>
      </w:r>
      <w:r>
        <w:rPr>
          <w:color w:val="231F20"/>
        </w:rPr>
        <w:t>industry.</w:t>
      </w:r>
      <w:r>
        <w:rPr>
          <w:color w:val="231F20"/>
          <w:spacing w:val="-16"/>
        </w:rPr>
        <w:t xml:space="preserve"> </w:t>
      </w:r>
      <w:r>
        <w:rPr>
          <w:color w:val="231F20"/>
        </w:rPr>
        <w:t>They</w:t>
      </w:r>
      <w:r>
        <w:rPr>
          <w:color w:val="231F20"/>
          <w:spacing w:val="-17"/>
        </w:rPr>
        <w:t xml:space="preserve"> </w:t>
      </w:r>
      <w:r>
        <w:rPr>
          <w:color w:val="231F20"/>
        </w:rPr>
        <w:t>key</w:t>
      </w:r>
      <w:r>
        <w:rPr>
          <w:color w:val="231F20"/>
          <w:spacing w:val="-16"/>
        </w:rPr>
        <w:t xml:space="preserve"> </w:t>
      </w:r>
      <w:r>
        <w:rPr>
          <w:color w:val="231F20"/>
        </w:rPr>
        <w:t>industry</w:t>
      </w:r>
      <w:r>
        <w:rPr>
          <w:color w:val="231F20"/>
          <w:spacing w:val="-16"/>
        </w:rPr>
        <w:t xml:space="preserve"> </w:t>
      </w:r>
      <w:r>
        <w:rPr>
          <w:color w:val="231F20"/>
        </w:rPr>
        <w:t>drivers</w:t>
      </w:r>
      <w:r>
        <w:rPr>
          <w:color w:val="231F20"/>
          <w:spacing w:val="-17"/>
        </w:rPr>
        <w:t xml:space="preserve"> </w:t>
      </w:r>
      <w:r>
        <w:rPr>
          <w:color w:val="231F20"/>
        </w:rPr>
        <w:t>are</w:t>
      </w:r>
      <w:r>
        <w:rPr>
          <w:color w:val="231F20"/>
          <w:spacing w:val="-16"/>
        </w:rPr>
        <w:t xml:space="preserve"> </w:t>
      </w:r>
      <w:r>
        <w:rPr>
          <w:color w:val="231F20"/>
        </w:rPr>
        <w:t>related</w:t>
      </w:r>
      <w:r>
        <w:rPr>
          <w:color w:val="231F20"/>
          <w:spacing w:val="-17"/>
        </w:rPr>
        <w:t xml:space="preserve"> </w:t>
      </w:r>
      <w:r>
        <w:rPr>
          <w:color w:val="231F20"/>
        </w:rPr>
        <w:t>to</w:t>
      </w:r>
      <w:r>
        <w:rPr>
          <w:color w:val="231F20"/>
          <w:spacing w:val="-16"/>
        </w:rPr>
        <w:t xml:space="preserve"> </w:t>
      </w:r>
      <w:r>
        <w:rPr>
          <w:color w:val="231F20"/>
        </w:rPr>
        <w:t>life style</w:t>
      </w:r>
      <w:r>
        <w:rPr>
          <w:color w:val="231F20"/>
          <w:spacing w:val="-3"/>
        </w:rPr>
        <w:t xml:space="preserve"> </w:t>
      </w:r>
      <w:r>
        <w:rPr>
          <w:color w:val="231F20"/>
        </w:rPr>
        <w:t>issues</w:t>
      </w:r>
      <w:r>
        <w:rPr>
          <w:color w:val="231F20"/>
          <w:spacing w:val="-3"/>
        </w:rPr>
        <w:t xml:space="preserve"> </w:t>
      </w:r>
      <w:r>
        <w:rPr>
          <w:color w:val="231F20"/>
        </w:rPr>
        <w:t>in</w:t>
      </w:r>
      <w:r>
        <w:rPr>
          <w:color w:val="231F20"/>
          <w:spacing w:val="-3"/>
        </w:rPr>
        <w:t xml:space="preserve"> </w:t>
      </w:r>
      <w:r>
        <w:rPr>
          <w:color w:val="231F20"/>
        </w:rPr>
        <w:t>terms</w:t>
      </w:r>
      <w:r>
        <w:rPr>
          <w:color w:val="231F20"/>
          <w:spacing w:val="-3"/>
        </w:rPr>
        <w:t xml:space="preserve"> </w:t>
      </w:r>
      <w:r>
        <w:rPr>
          <w:color w:val="231F20"/>
        </w:rPr>
        <w:t>of</w:t>
      </w:r>
      <w:r>
        <w:rPr>
          <w:color w:val="231F20"/>
          <w:spacing w:val="-3"/>
        </w:rPr>
        <w:t xml:space="preserve"> </w:t>
      </w:r>
      <w:r>
        <w:rPr>
          <w:color w:val="231F20"/>
        </w:rPr>
        <w:t>perceiving</w:t>
      </w:r>
      <w:r>
        <w:rPr>
          <w:color w:val="231F20"/>
          <w:spacing w:val="-3"/>
        </w:rPr>
        <w:t xml:space="preserve"> </w:t>
      </w:r>
      <w:r>
        <w:rPr>
          <w:color w:val="231F20"/>
        </w:rPr>
        <w:t>insurance</w:t>
      </w:r>
      <w:r>
        <w:rPr>
          <w:color w:val="231F20"/>
          <w:spacing w:val="-3"/>
        </w:rPr>
        <w:t xml:space="preserve"> </w:t>
      </w:r>
      <w:r>
        <w:rPr>
          <w:color w:val="231F20"/>
        </w:rPr>
        <w:t>as</w:t>
      </w:r>
      <w:r>
        <w:rPr>
          <w:color w:val="231F20"/>
          <w:spacing w:val="-3"/>
        </w:rPr>
        <w:t xml:space="preserve"> </w:t>
      </w:r>
      <w:r>
        <w:rPr>
          <w:color w:val="231F20"/>
        </w:rPr>
        <w:t>a</w:t>
      </w:r>
      <w:r>
        <w:rPr>
          <w:color w:val="231F20"/>
          <w:spacing w:val="-3"/>
        </w:rPr>
        <w:t xml:space="preserve"> </w:t>
      </w:r>
      <w:r>
        <w:rPr>
          <w:color w:val="231F20"/>
        </w:rPr>
        <w:t>saving</w:t>
      </w:r>
      <w:r>
        <w:rPr>
          <w:color w:val="231F20"/>
          <w:spacing w:val="-3"/>
        </w:rPr>
        <w:t xml:space="preserve"> </w:t>
      </w:r>
      <w:r>
        <w:rPr>
          <w:color w:val="231F20"/>
        </w:rPr>
        <w:t>instrument</w:t>
      </w:r>
      <w:r>
        <w:rPr>
          <w:color w:val="231F20"/>
          <w:spacing w:val="-3"/>
        </w:rPr>
        <w:t xml:space="preserve"> </w:t>
      </w:r>
      <w:r>
        <w:rPr>
          <w:color w:val="231F20"/>
        </w:rPr>
        <w:t>rather</w:t>
      </w:r>
      <w:r>
        <w:rPr>
          <w:color w:val="231F20"/>
          <w:spacing w:val="-3"/>
        </w:rPr>
        <w:t xml:space="preserve"> </w:t>
      </w:r>
      <w:r>
        <w:rPr>
          <w:color w:val="231F20"/>
        </w:rPr>
        <w:t>than</w:t>
      </w:r>
      <w:r>
        <w:rPr>
          <w:color w:val="231F20"/>
          <w:spacing w:val="-3"/>
        </w:rPr>
        <w:t xml:space="preserve"> </w:t>
      </w:r>
      <w:r>
        <w:rPr>
          <w:color w:val="231F20"/>
        </w:rPr>
        <w:t>for</w:t>
      </w:r>
      <w:r>
        <w:rPr>
          <w:color w:val="231F20"/>
          <w:spacing w:val="-3"/>
        </w:rPr>
        <w:t xml:space="preserve"> </w:t>
      </w:r>
      <w:r>
        <w:rPr>
          <w:color w:val="231F20"/>
        </w:rPr>
        <w:t xml:space="preserve">risk </w:t>
      </w:r>
      <w:r>
        <w:rPr>
          <w:color w:val="231F20"/>
          <w:spacing w:val="-4"/>
        </w:rPr>
        <w:t>cover,</w:t>
      </w:r>
      <w:r>
        <w:rPr>
          <w:color w:val="231F20"/>
          <w:spacing w:val="-8"/>
        </w:rPr>
        <w:t xml:space="preserve"> </w:t>
      </w:r>
      <w:r>
        <w:rPr>
          <w:color w:val="231F20"/>
          <w:spacing w:val="-4"/>
        </w:rPr>
        <w:t>need</w:t>
      </w:r>
      <w:r>
        <w:rPr>
          <w:color w:val="231F20"/>
          <w:spacing w:val="-8"/>
        </w:rPr>
        <w:t xml:space="preserve"> </w:t>
      </w:r>
      <w:r>
        <w:rPr>
          <w:color w:val="231F20"/>
          <w:spacing w:val="-4"/>
        </w:rPr>
        <w:t>based</w:t>
      </w:r>
      <w:r>
        <w:rPr>
          <w:color w:val="231F20"/>
          <w:spacing w:val="-8"/>
        </w:rPr>
        <w:t xml:space="preserve"> </w:t>
      </w:r>
      <w:r>
        <w:rPr>
          <w:color w:val="231F20"/>
          <w:spacing w:val="-4"/>
        </w:rPr>
        <w:t>selling,</w:t>
      </w:r>
      <w:r>
        <w:rPr>
          <w:color w:val="231F20"/>
          <w:spacing w:val="-8"/>
        </w:rPr>
        <w:t xml:space="preserve"> </w:t>
      </w:r>
      <w:r>
        <w:rPr>
          <w:color w:val="231F20"/>
          <w:spacing w:val="-4"/>
        </w:rPr>
        <w:t>quality</w:t>
      </w:r>
      <w:r>
        <w:rPr>
          <w:color w:val="231F20"/>
          <w:spacing w:val="-8"/>
        </w:rPr>
        <w:t xml:space="preserve"> </w:t>
      </w:r>
      <w:r>
        <w:rPr>
          <w:color w:val="231F20"/>
          <w:spacing w:val="-4"/>
        </w:rPr>
        <w:t>of</w:t>
      </w:r>
      <w:r>
        <w:rPr>
          <w:color w:val="231F20"/>
          <w:spacing w:val="-8"/>
        </w:rPr>
        <w:t xml:space="preserve"> </w:t>
      </w:r>
      <w:r>
        <w:rPr>
          <w:color w:val="231F20"/>
          <w:spacing w:val="-4"/>
        </w:rPr>
        <w:t>service</w:t>
      </w:r>
      <w:r>
        <w:rPr>
          <w:color w:val="231F20"/>
          <w:spacing w:val="-8"/>
        </w:rPr>
        <w:t xml:space="preserve"> </w:t>
      </w:r>
      <w:r>
        <w:rPr>
          <w:color w:val="231F20"/>
          <w:spacing w:val="-4"/>
        </w:rPr>
        <w:t>and</w:t>
      </w:r>
      <w:r>
        <w:rPr>
          <w:color w:val="231F20"/>
          <w:spacing w:val="-8"/>
        </w:rPr>
        <w:t xml:space="preserve"> </w:t>
      </w:r>
      <w:r>
        <w:rPr>
          <w:color w:val="231F20"/>
          <w:spacing w:val="-4"/>
        </w:rPr>
        <w:t>customers</w:t>
      </w:r>
      <w:r>
        <w:rPr>
          <w:color w:val="231F20"/>
          <w:spacing w:val="-8"/>
        </w:rPr>
        <w:t xml:space="preserve"> </w:t>
      </w:r>
      <w:r>
        <w:rPr>
          <w:color w:val="231F20"/>
          <w:spacing w:val="-4"/>
        </w:rPr>
        <w:t>awareness.</w:t>
      </w:r>
    </w:p>
    <w:p w14:paraId="5261A983" w14:textId="77777777" w:rsidR="003D78A7" w:rsidRDefault="003D78A7">
      <w:pPr>
        <w:pStyle w:val="BodyText"/>
        <w:spacing w:before="39"/>
      </w:pPr>
    </w:p>
    <w:p w14:paraId="07B0EAA9" w14:textId="77777777" w:rsidR="003D78A7" w:rsidRDefault="00727087">
      <w:pPr>
        <w:pStyle w:val="BodyText"/>
        <w:spacing w:line="271" w:lineRule="auto"/>
        <w:ind w:left="284" w:right="276" w:firstLine="720"/>
        <w:jc w:val="both"/>
      </w:pPr>
      <w:r>
        <w:rPr>
          <w:color w:val="231F20"/>
          <w:w w:val="90"/>
        </w:rPr>
        <w:t xml:space="preserve">In the present competitive scenario, a key differentiator is the professional customer service in terms of quality of advice on product choice along with policy servicing. Servicing </w:t>
      </w:r>
      <w:r>
        <w:rPr>
          <w:color w:val="231F20"/>
        </w:rPr>
        <w:t>focus</w:t>
      </w:r>
      <w:r>
        <w:rPr>
          <w:color w:val="231F20"/>
          <w:spacing w:val="-10"/>
        </w:rPr>
        <w:t xml:space="preserve"> </w:t>
      </w:r>
      <w:r>
        <w:rPr>
          <w:color w:val="231F20"/>
        </w:rPr>
        <w:t>is</w:t>
      </w:r>
      <w:r>
        <w:rPr>
          <w:color w:val="231F20"/>
          <w:spacing w:val="-10"/>
        </w:rPr>
        <w:t xml:space="preserve"> </w:t>
      </w:r>
      <w:r>
        <w:rPr>
          <w:color w:val="231F20"/>
        </w:rPr>
        <w:t>on</w:t>
      </w:r>
      <w:r>
        <w:rPr>
          <w:color w:val="231F20"/>
          <w:spacing w:val="-10"/>
        </w:rPr>
        <w:t xml:space="preserve"> </w:t>
      </w:r>
      <w:r>
        <w:rPr>
          <w:color w:val="231F20"/>
        </w:rPr>
        <w:t>enhancing</w:t>
      </w:r>
      <w:r>
        <w:rPr>
          <w:color w:val="231F20"/>
          <w:spacing w:val="-10"/>
        </w:rPr>
        <w:t xml:space="preserve"> </w:t>
      </w:r>
      <w:r>
        <w:rPr>
          <w:color w:val="231F20"/>
        </w:rPr>
        <w:t>the</w:t>
      </w:r>
      <w:r>
        <w:rPr>
          <w:color w:val="231F20"/>
          <w:spacing w:val="-10"/>
        </w:rPr>
        <w:t xml:space="preserve"> </w:t>
      </w:r>
      <w:r>
        <w:rPr>
          <w:color w:val="231F20"/>
        </w:rPr>
        <w:t>customer’s</w:t>
      </w:r>
      <w:r>
        <w:rPr>
          <w:color w:val="231F20"/>
          <w:spacing w:val="-10"/>
        </w:rPr>
        <w:t xml:space="preserve"> </w:t>
      </w:r>
      <w:r>
        <w:rPr>
          <w:color w:val="231F20"/>
        </w:rPr>
        <w:t>experience</w:t>
      </w:r>
      <w:r>
        <w:rPr>
          <w:color w:val="231F20"/>
          <w:spacing w:val="-10"/>
        </w:rPr>
        <w:t xml:space="preserve"> </w:t>
      </w:r>
      <w:r>
        <w:rPr>
          <w:color w:val="231F20"/>
        </w:rPr>
        <w:t>and</w:t>
      </w:r>
      <w:r>
        <w:rPr>
          <w:color w:val="231F20"/>
          <w:spacing w:val="-10"/>
        </w:rPr>
        <w:t xml:space="preserve"> </w:t>
      </w:r>
      <w:r>
        <w:rPr>
          <w:color w:val="231F20"/>
        </w:rPr>
        <w:t>maximizing</w:t>
      </w:r>
      <w:r>
        <w:rPr>
          <w:color w:val="231F20"/>
          <w:spacing w:val="-10"/>
        </w:rPr>
        <w:t xml:space="preserve"> </w:t>
      </w:r>
      <w:r>
        <w:rPr>
          <w:color w:val="231F20"/>
        </w:rPr>
        <w:t>his</w:t>
      </w:r>
      <w:r>
        <w:rPr>
          <w:color w:val="231F20"/>
          <w:spacing w:val="-10"/>
        </w:rPr>
        <w:t xml:space="preserve"> </w:t>
      </w:r>
      <w:r>
        <w:rPr>
          <w:color w:val="231F20"/>
        </w:rPr>
        <w:t>convenience.</w:t>
      </w:r>
      <w:r>
        <w:rPr>
          <w:color w:val="231F20"/>
          <w:spacing w:val="-10"/>
        </w:rPr>
        <w:t xml:space="preserve"> </w:t>
      </w:r>
      <w:r>
        <w:rPr>
          <w:color w:val="231F20"/>
        </w:rPr>
        <w:t xml:space="preserve">This </w:t>
      </w:r>
      <w:r>
        <w:rPr>
          <w:color w:val="231F20"/>
          <w:w w:val="90"/>
        </w:rPr>
        <w:t>calls the effective CRM system, which eventually creates sustainable competitive advantage</w:t>
      </w:r>
      <w:r>
        <w:rPr>
          <w:color w:val="231F20"/>
          <w:spacing w:val="40"/>
        </w:rPr>
        <w:t xml:space="preserve"> </w:t>
      </w:r>
      <w:r>
        <w:rPr>
          <w:color w:val="231F20"/>
          <w:spacing w:val="-2"/>
        </w:rPr>
        <w:t>and</w:t>
      </w:r>
      <w:r>
        <w:rPr>
          <w:color w:val="231F20"/>
          <w:spacing w:val="-10"/>
        </w:rPr>
        <w:t xml:space="preserve"> </w:t>
      </w:r>
      <w:r>
        <w:rPr>
          <w:color w:val="231F20"/>
          <w:spacing w:val="-2"/>
        </w:rPr>
        <w:t>enables</w:t>
      </w:r>
      <w:r>
        <w:rPr>
          <w:color w:val="231F20"/>
          <w:spacing w:val="-10"/>
        </w:rPr>
        <w:t xml:space="preserve"> </w:t>
      </w:r>
      <w:r>
        <w:rPr>
          <w:color w:val="231F20"/>
          <w:spacing w:val="-2"/>
        </w:rPr>
        <w:t>to</w:t>
      </w:r>
      <w:r>
        <w:rPr>
          <w:color w:val="231F20"/>
          <w:spacing w:val="-10"/>
        </w:rPr>
        <w:t xml:space="preserve"> </w:t>
      </w:r>
      <w:r>
        <w:rPr>
          <w:color w:val="231F20"/>
          <w:spacing w:val="-2"/>
        </w:rPr>
        <w:t>build</w:t>
      </w:r>
      <w:r>
        <w:rPr>
          <w:color w:val="231F20"/>
          <w:spacing w:val="-10"/>
        </w:rPr>
        <w:t xml:space="preserve"> </w:t>
      </w:r>
      <w:r>
        <w:rPr>
          <w:color w:val="231F20"/>
          <w:spacing w:val="-2"/>
        </w:rPr>
        <w:t>long</w:t>
      </w:r>
      <w:r>
        <w:rPr>
          <w:color w:val="231F20"/>
          <w:spacing w:val="-10"/>
        </w:rPr>
        <w:t xml:space="preserve"> </w:t>
      </w:r>
      <w:r>
        <w:rPr>
          <w:color w:val="231F20"/>
          <w:spacing w:val="-2"/>
        </w:rPr>
        <w:t>lasting</w:t>
      </w:r>
      <w:r>
        <w:rPr>
          <w:color w:val="231F20"/>
          <w:spacing w:val="-10"/>
        </w:rPr>
        <w:t xml:space="preserve"> </w:t>
      </w:r>
      <w:r>
        <w:rPr>
          <w:color w:val="231F20"/>
          <w:spacing w:val="-2"/>
        </w:rPr>
        <w:t>relationship.</w:t>
      </w:r>
    </w:p>
    <w:p w14:paraId="29270BF2" w14:textId="77777777" w:rsidR="003D78A7" w:rsidRDefault="003D78A7">
      <w:pPr>
        <w:pStyle w:val="BodyText"/>
        <w:spacing w:before="72"/>
      </w:pPr>
    </w:p>
    <w:p w14:paraId="5A01FF61" w14:textId="77777777" w:rsidR="003D78A7" w:rsidRDefault="00727087">
      <w:pPr>
        <w:pStyle w:val="Heading2"/>
        <w:jc w:val="both"/>
      </w:pPr>
      <w:r>
        <w:rPr>
          <w:color w:val="231F20"/>
        </w:rPr>
        <w:t>ING</w:t>
      </w:r>
      <w:r>
        <w:rPr>
          <w:color w:val="231F20"/>
          <w:spacing w:val="-15"/>
        </w:rPr>
        <w:t xml:space="preserve"> </w:t>
      </w:r>
      <w:r>
        <w:rPr>
          <w:color w:val="231F20"/>
        </w:rPr>
        <w:t>Vysya</w:t>
      </w:r>
      <w:r>
        <w:rPr>
          <w:color w:val="231F20"/>
          <w:spacing w:val="-14"/>
        </w:rPr>
        <w:t xml:space="preserve"> </w:t>
      </w:r>
      <w:r>
        <w:rPr>
          <w:color w:val="231F20"/>
        </w:rPr>
        <w:t>Mutual</w:t>
      </w:r>
      <w:r>
        <w:rPr>
          <w:color w:val="231F20"/>
          <w:spacing w:val="-15"/>
        </w:rPr>
        <w:t xml:space="preserve"> </w:t>
      </w:r>
      <w:r>
        <w:rPr>
          <w:color w:val="231F20"/>
          <w:spacing w:val="-4"/>
        </w:rPr>
        <w:t>Fund</w:t>
      </w:r>
    </w:p>
    <w:p w14:paraId="19AF1C7C" w14:textId="77777777" w:rsidR="003D78A7" w:rsidRDefault="003D78A7">
      <w:pPr>
        <w:pStyle w:val="BodyText"/>
        <w:spacing w:before="133"/>
        <w:rPr>
          <w:rFonts w:ascii="Times New Roman"/>
          <w:b/>
        </w:rPr>
      </w:pPr>
    </w:p>
    <w:p w14:paraId="6DE47844" w14:textId="77777777" w:rsidR="003D78A7" w:rsidRDefault="00727087">
      <w:pPr>
        <w:pStyle w:val="BodyText"/>
        <w:spacing w:line="271" w:lineRule="auto"/>
        <w:ind w:left="284" w:right="282" w:firstLine="720"/>
        <w:jc w:val="both"/>
      </w:pPr>
      <w:r>
        <w:rPr>
          <w:color w:val="231F20"/>
          <w:spacing w:val="-2"/>
        </w:rPr>
        <w:t>The</w:t>
      </w:r>
      <w:r>
        <w:rPr>
          <w:color w:val="231F20"/>
          <w:spacing w:val="-12"/>
        </w:rPr>
        <w:t xml:space="preserve"> </w:t>
      </w:r>
      <w:r>
        <w:rPr>
          <w:color w:val="231F20"/>
          <w:spacing w:val="-2"/>
        </w:rPr>
        <w:t>ING</w:t>
      </w:r>
      <w:r>
        <w:rPr>
          <w:color w:val="231F20"/>
          <w:spacing w:val="-12"/>
        </w:rPr>
        <w:t xml:space="preserve"> </w:t>
      </w:r>
      <w:r>
        <w:rPr>
          <w:color w:val="231F20"/>
          <w:spacing w:val="-2"/>
        </w:rPr>
        <w:t>Vysya</w:t>
      </w:r>
      <w:r>
        <w:rPr>
          <w:color w:val="231F20"/>
          <w:spacing w:val="-12"/>
        </w:rPr>
        <w:t xml:space="preserve"> </w:t>
      </w:r>
      <w:r>
        <w:rPr>
          <w:color w:val="231F20"/>
          <w:spacing w:val="-2"/>
        </w:rPr>
        <w:t>mutual</w:t>
      </w:r>
      <w:r>
        <w:rPr>
          <w:color w:val="231F20"/>
          <w:spacing w:val="-12"/>
        </w:rPr>
        <w:t xml:space="preserve"> </w:t>
      </w:r>
      <w:r>
        <w:rPr>
          <w:color w:val="231F20"/>
          <w:spacing w:val="-2"/>
        </w:rPr>
        <w:t>fund</w:t>
      </w:r>
      <w:r>
        <w:rPr>
          <w:color w:val="231F20"/>
          <w:spacing w:val="-12"/>
        </w:rPr>
        <w:t xml:space="preserve"> </w:t>
      </w:r>
      <w:r>
        <w:rPr>
          <w:color w:val="231F20"/>
          <w:spacing w:val="-2"/>
        </w:rPr>
        <w:t>is</w:t>
      </w:r>
      <w:r>
        <w:rPr>
          <w:color w:val="231F20"/>
          <w:spacing w:val="-12"/>
        </w:rPr>
        <w:t xml:space="preserve"> </w:t>
      </w:r>
      <w:r>
        <w:rPr>
          <w:color w:val="231F20"/>
          <w:spacing w:val="-2"/>
        </w:rPr>
        <w:t>still</w:t>
      </w:r>
      <w:r>
        <w:rPr>
          <w:color w:val="231F20"/>
          <w:spacing w:val="-12"/>
        </w:rPr>
        <w:t xml:space="preserve"> </w:t>
      </w:r>
      <w:r>
        <w:rPr>
          <w:color w:val="231F20"/>
          <w:spacing w:val="-2"/>
        </w:rPr>
        <w:t>a</w:t>
      </w:r>
      <w:r>
        <w:rPr>
          <w:color w:val="231F20"/>
          <w:spacing w:val="-12"/>
        </w:rPr>
        <w:t xml:space="preserve"> </w:t>
      </w:r>
      <w:r>
        <w:rPr>
          <w:color w:val="231F20"/>
          <w:spacing w:val="-2"/>
        </w:rPr>
        <w:t>relatively</w:t>
      </w:r>
      <w:r>
        <w:rPr>
          <w:color w:val="231F20"/>
          <w:spacing w:val="-12"/>
        </w:rPr>
        <w:t xml:space="preserve"> </w:t>
      </w:r>
      <w:r>
        <w:rPr>
          <w:color w:val="231F20"/>
          <w:spacing w:val="-2"/>
        </w:rPr>
        <w:t>small</w:t>
      </w:r>
      <w:r>
        <w:rPr>
          <w:color w:val="231F20"/>
          <w:spacing w:val="-12"/>
        </w:rPr>
        <w:t xml:space="preserve"> </w:t>
      </w:r>
      <w:r>
        <w:rPr>
          <w:color w:val="231F20"/>
          <w:spacing w:val="-2"/>
        </w:rPr>
        <w:t>player</w:t>
      </w:r>
      <w:r>
        <w:rPr>
          <w:color w:val="231F20"/>
          <w:spacing w:val="-12"/>
        </w:rPr>
        <w:t xml:space="preserve"> </w:t>
      </w:r>
      <w:r>
        <w:rPr>
          <w:color w:val="231F20"/>
          <w:spacing w:val="-2"/>
        </w:rPr>
        <w:t>in</w:t>
      </w:r>
      <w:r>
        <w:rPr>
          <w:color w:val="231F20"/>
          <w:spacing w:val="-12"/>
        </w:rPr>
        <w:t xml:space="preserve"> </w:t>
      </w:r>
      <w:r>
        <w:rPr>
          <w:color w:val="231F20"/>
          <w:spacing w:val="-2"/>
        </w:rPr>
        <w:t>the</w:t>
      </w:r>
      <w:r>
        <w:rPr>
          <w:color w:val="231F20"/>
          <w:spacing w:val="-12"/>
        </w:rPr>
        <w:t xml:space="preserve"> </w:t>
      </w:r>
      <w:r>
        <w:rPr>
          <w:color w:val="231F20"/>
          <w:spacing w:val="-2"/>
        </w:rPr>
        <w:t>country’s</w:t>
      </w:r>
      <w:r>
        <w:rPr>
          <w:color w:val="231F20"/>
          <w:spacing w:val="-12"/>
        </w:rPr>
        <w:t xml:space="preserve"> </w:t>
      </w:r>
      <w:r>
        <w:rPr>
          <w:rFonts w:ascii="Georgia" w:hAnsi="Georgia"/>
          <w:color w:val="231F20"/>
          <w:spacing w:val="-2"/>
        </w:rPr>
        <w:t>`</w:t>
      </w:r>
      <w:r>
        <w:rPr>
          <w:rFonts w:ascii="Georgia" w:hAnsi="Georgia"/>
          <w:color w:val="231F20"/>
          <w:spacing w:val="-4"/>
        </w:rPr>
        <w:t xml:space="preserve"> </w:t>
      </w:r>
      <w:r>
        <w:rPr>
          <w:color w:val="231F20"/>
          <w:spacing w:val="-2"/>
        </w:rPr>
        <w:t>1</w:t>
      </w:r>
      <w:r>
        <w:rPr>
          <w:color w:val="231F20"/>
          <w:spacing w:val="-12"/>
        </w:rPr>
        <w:t xml:space="preserve"> </w:t>
      </w:r>
      <w:r>
        <w:rPr>
          <w:color w:val="231F20"/>
          <w:spacing w:val="-2"/>
        </w:rPr>
        <w:t xml:space="preserve">lakh </w:t>
      </w:r>
      <w:r>
        <w:rPr>
          <w:color w:val="231F20"/>
          <w:w w:val="90"/>
        </w:rPr>
        <w:t xml:space="preserve">crore-plus asset management industry. It has, however, gone through significant modifica- </w:t>
      </w:r>
      <w:r>
        <w:rPr>
          <w:color w:val="231F20"/>
          <w:spacing w:val="-4"/>
        </w:rPr>
        <w:t>tions</w:t>
      </w:r>
      <w:r>
        <w:rPr>
          <w:color w:val="231F20"/>
          <w:spacing w:val="-10"/>
        </w:rPr>
        <w:t xml:space="preserve"> </w:t>
      </w:r>
      <w:r>
        <w:rPr>
          <w:color w:val="231F20"/>
          <w:spacing w:val="-4"/>
        </w:rPr>
        <w:t>in</w:t>
      </w:r>
      <w:r>
        <w:rPr>
          <w:color w:val="231F20"/>
          <w:spacing w:val="-10"/>
        </w:rPr>
        <w:t xml:space="preserve"> </w:t>
      </w:r>
      <w:r>
        <w:rPr>
          <w:color w:val="231F20"/>
          <w:spacing w:val="-4"/>
        </w:rPr>
        <w:t>the</w:t>
      </w:r>
      <w:r>
        <w:rPr>
          <w:color w:val="231F20"/>
          <w:spacing w:val="-10"/>
        </w:rPr>
        <w:t xml:space="preserve"> </w:t>
      </w:r>
      <w:r>
        <w:rPr>
          <w:color w:val="231F20"/>
          <w:spacing w:val="-4"/>
        </w:rPr>
        <w:t>recent</w:t>
      </w:r>
      <w:r>
        <w:rPr>
          <w:color w:val="231F20"/>
          <w:spacing w:val="-10"/>
        </w:rPr>
        <w:t xml:space="preserve"> </w:t>
      </w:r>
      <w:r>
        <w:rPr>
          <w:color w:val="231F20"/>
          <w:spacing w:val="-4"/>
        </w:rPr>
        <w:t>times,</w:t>
      </w:r>
      <w:r>
        <w:rPr>
          <w:color w:val="231F20"/>
          <w:spacing w:val="-10"/>
        </w:rPr>
        <w:t xml:space="preserve"> </w:t>
      </w:r>
      <w:r>
        <w:rPr>
          <w:color w:val="231F20"/>
          <w:spacing w:val="-4"/>
        </w:rPr>
        <w:t>ones</w:t>
      </w:r>
      <w:r>
        <w:rPr>
          <w:color w:val="231F20"/>
          <w:spacing w:val="-10"/>
        </w:rPr>
        <w:t xml:space="preserve"> </w:t>
      </w:r>
      <w:r>
        <w:rPr>
          <w:color w:val="231F20"/>
          <w:spacing w:val="-4"/>
        </w:rPr>
        <w:t>that</w:t>
      </w:r>
      <w:r>
        <w:rPr>
          <w:color w:val="231F20"/>
          <w:spacing w:val="-10"/>
        </w:rPr>
        <w:t xml:space="preserve"> </w:t>
      </w:r>
      <w:r>
        <w:rPr>
          <w:color w:val="231F20"/>
          <w:spacing w:val="-4"/>
        </w:rPr>
        <w:t>are</w:t>
      </w:r>
      <w:r>
        <w:rPr>
          <w:color w:val="231F20"/>
          <w:spacing w:val="-10"/>
        </w:rPr>
        <w:t xml:space="preserve"> </w:t>
      </w:r>
      <w:r>
        <w:rPr>
          <w:color w:val="231F20"/>
          <w:spacing w:val="-4"/>
        </w:rPr>
        <w:t>expected</w:t>
      </w:r>
      <w:r>
        <w:rPr>
          <w:color w:val="231F20"/>
          <w:spacing w:val="-10"/>
        </w:rPr>
        <w:t xml:space="preserve"> </w:t>
      </w:r>
      <w:r>
        <w:rPr>
          <w:color w:val="231F20"/>
          <w:spacing w:val="-4"/>
        </w:rPr>
        <w:t>to</w:t>
      </w:r>
      <w:r>
        <w:rPr>
          <w:color w:val="231F20"/>
          <w:spacing w:val="-10"/>
        </w:rPr>
        <w:t xml:space="preserve"> </w:t>
      </w:r>
      <w:r>
        <w:rPr>
          <w:color w:val="231F20"/>
          <w:spacing w:val="-4"/>
        </w:rPr>
        <w:t>support</w:t>
      </w:r>
      <w:r>
        <w:rPr>
          <w:color w:val="231F20"/>
          <w:spacing w:val="-10"/>
        </w:rPr>
        <w:t xml:space="preserve"> </w:t>
      </w:r>
      <w:r>
        <w:rPr>
          <w:color w:val="231F20"/>
          <w:spacing w:val="-4"/>
        </w:rPr>
        <w:t>its</w:t>
      </w:r>
      <w:r>
        <w:rPr>
          <w:color w:val="231F20"/>
          <w:spacing w:val="-10"/>
        </w:rPr>
        <w:t xml:space="preserve"> </w:t>
      </w:r>
      <w:r>
        <w:rPr>
          <w:color w:val="231F20"/>
          <w:spacing w:val="-4"/>
        </w:rPr>
        <w:t>expansion</w:t>
      </w:r>
      <w:r>
        <w:rPr>
          <w:color w:val="231F20"/>
          <w:spacing w:val="-10"/>
        </w:rPr>
        <w:t xml:space="preserve"> </w:t>
      </w:r>
      <w:r>
        <w:rPr>
          <w:color w:val="231F20"/>
          <w:spacing w:val="-4"/>
        </w:rPr>
        <w:t>programmes.</w:t>
      </w:r>
    </w:p>
    <w:p w14:paraId="70E6C3E2" w14:textId="77777777" w:rsidR="003D78A7" w:rsidRDefault="003D78A7">
      <w:pPr>
        <w:pStyle w:val="BodyText"/>
        <w:spacing w:before="39"/>
      </w:pPr>
    </w:p>
    <w:p w14:paraId="5FF5A69E" w14:textId="77777777" w:rsidR="003D78A7" w:rsidRDefault="00727087">
      <w:pPr>
        <w:pStyle w:val="BodyText"/>
        <w:spacing w:line="271" w:lineRule="auto"/>
        <w:ind w:left="284" w:right="277" w:firstLine="720"/>
        <w:jc w:val="both"/>
      </w:pPr>
      <w:r>
        <w:rPr>
          <w:color w:val="231F20"/>
          <w:w w:val="90"/>
        </w:rPr>
        <w:t>The</w:t>
      </w:r>
      <w:r>
        <w:rPr>
          <w:color w:val="231F20"/>
          <w:spacing w:val="27"/>
        </w:rPr>
        <w:t xml:space="preserve"> </w:t>
      </w:r>
      <w:r>
        <w:rPr>
          <w:color w:val="231F20"/>
          <w:w w:val="90"/>
        </w:rPr>
        <w:t>mutual</w:t>
      </w:r>
      <w:r>
        <w:rPr>
          <w:color w:val="231F20"/>
          <w:spacing w:val="27"/>
        </w:rPr>
        <w:t xml:space="preserve"> </w:t>
      </w:r>
      <w:r>
        <w:rPr>
          <w:color w:val="231F20"/>
          <w:w w:val="90"/>
        </w:rPr>
        <w:t>fund</w:t>
      </w:r>
      <w:r>
        <w:rPr>
          <w:color w:val="231F20"/>
          <w:spacing w:val="27"/>
        </w:rPr>
        <w:t xml:space="preserve"> </w:t>
      </w:r>
      <w:r>
        <w:rPr>
          <w:color w:val="231F20"/>
          <w:w w:val="90"/>
        </w:rPr>
        <w:t>(MF),</w:t>
      </w:r>
      <w:r>
        <w:rPr>
          <w:color w:val="231F20"/>
          <w:spacing w:val="27"/>
        </w:rPr>
        <w:t xml:space="preserve"> </w:t>
      </w:r>
      <w:r>
        <w:rPr>
          <w:color w:val="231F20"/>
          <w:w w:val="90"/>
        </w:rPr>
        <w:t>which</w:t>
      </w:r>
      <w:r>
        <w:rPr>
          <w:color w:val="231F20"/>
          <w:spacing w:val="27"/>
        </w:rPr>
        <w:t xml:space="preserve"> </w:t>
      </w:r>
      <w:r>
        <w:rPr>
          <w:color w:val="231F20"/>
          <w:w w:val="90"/>
        </w:rPr>
        <w:t>currently</w:t>
      </w:r>
      <w:r>
        <w:rPr>
          <w:color w:val="231F20"/>
          <w:spacing w:val="27"/>
        </w:rPr>
        <w:t xml:space="preserve"> </w:t>
      </w:r>
      <w:r>
        <w:rPr>
          <w:color w:val="231F20"/>
          <w:w w:val="90"/>
        </w:rPr>
        <w:t>manages</w:t>
      </w:r>
      <w:r>
        <w:rPr>
          <w:color w:val="231F20"/>
          <w:spacing w:val="27"/>
        </w:rPr>
        <w:t xml:space="preserve"> </w:t>
      </w:r>
      <w:r>
        <w:rPr>
          <w:color w:val="231F20"/>
          <w:w w:val="90"/>
        </w:rPr>
        <w:t>a</w:t>
      </w:r>
      <w:r>
        <w:rPr>
          <w:color w:val="231F20"/>
          <w:spacing w:val="27"/>
        </w:rPr>
        <w:t xml:space="preserve"> </w:t>
      </w:r>
      <w:r>
        <w:rPr>
          <w:color w:val="231F20"/>
          <w:w w:val="90"/>
        </w:rPr>
        <w:t>few</w:t>
      </w:r>
      <w:r>
        <w:rPr>
          <w:color w:val="231F20"/>
          <w:spacing w:val="27"/>
        </w:rPr>
        <w:t xml:space="preserve"> </w:t>
      </w:r>
      <w:r>
        <w:rPr>
          <w:color w:val="231F20"/>
          <w:w w:val="90"/>
        </w:rPr>
        <w:t>basic</w:t>
      </w:r>
      <w:r>
        <w:rPr>
          <w:color w:val="231F20"/>
          <w:spacing w:val="27"/>
        </w:rPr>
        <w:t xml:space="preserve"> </w:t>
      </w:r>
      <w:r>
        <w:rPr>
          <w:color w:val="231F20"/>
          <w:w w:val="90"/>
        </w:rPr>
        <w:t>schemes,</w:t>
      </w:r>
      <w:r>
        <w:rPr>
          <w:color w:val="231F20"/>
          <w:spacing w:val="27"/>
        </w:rPr>
        <w:t xml:space="preserve"> </w:t>
      </w:r>
      <w:r>
        <w:rPr>
          <w:color w:val="231F20"/>
          <w:w w:val="90"/>
        </w:rPr>
        <w:t>has</w:t>
      </w:r>
      <w:r>
        <w:rPr>
          <w:color w:val="231F20"/>
          <w:spacing w:val="27"/>
        </w:rPr>
        <w:t xml:space="preserve"> </w:t>
      </w:r>
      <w:r>
        <w:rPr>
          <w:color w:val="231F20"/>
          <w:w w:val="90"/>
        </w:rPr>
        <w:t xml:space="preserve">proposed </w:t>
      </w:r>
      <w:r>
        <w:rPr>
          <w:color w:val="231F20"/>
        </w:rPr>
        <w:t>to</w:t>
      </w:r>
      <w:r>
        <w:rPr>
          <w:color w:val="231F20"/>
          <w:spacing w:val="-10"/>
        </w:rPr>
        <w:t xml:space="preserve"> </w:t>
      </w:r>
      <w:r>
        <w:rPr>
          <w:color w:val="231F20"/>
        </w:rPr>
        <w:t>introduce</w:t>
      </w:r>
      <w:r>
        <w:rPr>
          <w:color w:val="231F20"/>
          <w:spacing w:val="-10"/>
        </w:rPr>
        <w:t xml:space="preserve"> </w:t>
      </w:r>
      <w:r>
        <w:rPr>
          <w:color w:val="231F20"/>
        </w:rPr>
        <w:t>a</w:t>
      </w:r>
      <w:r>
        <w:rPr>
          <w:color w:val="231F20"/>
          <w:spacing w:val="-10"/>
        </w:rPr>
        <w:t xml:space="preserve"> </w:t>
      </w:r>
      <w:r>
        <w:rPr>
          <w:color w:val="231F20"/>
        </w:rPr>
        <w:t>couple</w:t>
      </w:r>
      <w:r>
        <w:rPr>
          <w:color w:val="231F20"/>
          <w:spacing w:val="-10"/>
        </w:rPr>
        <w:t xml:space="preserve"> </w:t>
      </w:r>
      <w:r>
        <w:rPr>
          <w:color w:val="231F20"/>
        </w:rPr>
        <w:t>of</w:t>
      </w:r>
      <w:r>
        <w:rPr>
          <w:color w:val="231F20"/>
          <w:spacing w:val="-10"/>
        </w:rPr>
        <w:t xml:space="preserve"> </w:t>
      </w:r>
      <w:r>
        <w:rPr>
          <w:color w:val="231F20"/>
        </w:rPr>
        <w:t>others</w:t>
      </w:r>
      <w:r>
        <w:rPr>
          <w:color w:val="231F20"/>
          <w:spacing w:val="-10"/>
        </w:rPr>
        <w:t xml:space="preserve"> </w:t>
      </w:r>
      <w:r>
        <w:rPr>
          <w:color w:val="231F20"/>
        </w:rPr>
        <w:t>in</w:t>
      </w:r>
      <w:r>
        <w:rPr>
          <w:color w:val="231F20"/>
          <w:spacing w:val="-10"/>
        </w:rPr>
        <w:t xml:space="preserve"> </w:t>
      </w:r>
      <w:r>
        <w:rPr>
          <w:color w:val="231F20"/>
        </w:rPr>
        <w:t>the</w:t>
      </w:r>
      <w:r>
        <w:rPr>
          <w:color w:val="231F20"/>
          <w:spacing w:val="-10"/>
        </w:rPr>
        <w:t xml:space="preserve"> </w:t>
      </w:r>
      <w:r>
        <w:rPr>
          <w:color w:val="231F20"/>
        </w:rPr>
        <w:t>near</w:t>
      </w:r>
      <w:r>
        <w:rPr>
          <w:color w:val="231F20"/>
          <w:spacing w:val="-10"/>
        </w:rPr>
        <w:t xml:space="preserve"> </w:t>
      </w:r>
      <w:r>
        <w:rPr>
          <w:color w:val="231F20"/>
        </w:rPr>
        <w:t>future.</w:t>
      </w:r>
      <w:r>
        <w:rPr>
          <w:color w:val="231F20"/>
          <w:spacing w:val="-10"/>
        </w:rPr>
        <w:t xml:space="preserve"> </w:t>
      </w:r>
      <w:r>
        <w:rPr>
          <w:color w:val="231F20"/>
        </w:rPr>
        <w:t>One,</w:t>
      </w:r>
      <w:r>
        <w:rPr>
          <w:color w:val="231F20"/>
          <w:spacing w:val="-10"/>
        </w:rPr>
        <w:t xml:space="preserve"> </w:t>
      </w:r>
      <w:r>
        <w:rPr>
          <w:color w:val="231F20"/>
        </w:rPr>
        <w:t>the</w:t>
      </w:r>
      <w:r>
        <w:rPr>
          <w:color w:val="231F20"/>
          <w:spacing w:val="-10"/>
        </w:rPr>
        <w:t xml:space="preserve"> </w:t>
      </w:r>
      <w:r>
        <w:rPr>
          <w:color w:val="231F20"/>
        </w:rPr>
        <w:t>ING</w:t>
      </w:r>
      <w:r>
        <w:rPr>
          <w:color w:val="231F20"/>
          <w:spacing w:val="-10"/>
        </w:rPr>
        <w:t xml:space="preserve"> </w:t>
      </w:r>
      <w:r>
        <w:rPr>
          <w:color w:val="231F20"/>
        </w:rPr>
        <w:t>group</w:t>
      </w:r>
      <w:r>
        <w:rPr>
          <w:color w:val="231F20"/>
          <w:spacing w:val="-10"/>
        </w:rPr>
        <w:t xml:space="preserve"> </w:t>
      </w:r>
      <w:r>
        <w:rPr>
          <w:color w:val="231F20"/>
        </w:rPr>
        <w:t>has</w:t>
      </w:r>
      <w:r>
        <w:rPr>
          <w:color w:val="231F20"/>
          <w:spacing w:val="-10"/>
        </w:rPr>
        <w:t xml:space="preserve"> </w:t>
      </w:r>
      <w:r>
        <w:rPr>
          <w:color w:val="231F20"/>
        </w:rPr>
        <w:t>increased</w:t>
      </w:r>
      <w:r>
        <w:rPr>
          <w:color w:val="231F20"/>
          <w:spacing w:val="-10"/>
        </w:rPr>
        <w:t xml:space="preserve"> </w:t>
      </w:r>
      <w:r>
        <w:rPr>
          <w:color w:val="231F20"/>
        </w:rPr>
        <w:t xml:space="preserve">its </w:t>
      </w:r>
      <w:r>
        <w:rPr>
          <w:color w:val="231F20"/>
          <w:w w:val="90"/>
        </w:rPr>
        <w:t xml:space="preserve">equity stake in Vysya Bank to 43.99 per cent from the 20 per cent it held earlier. The bank has </w:t>
      </w:r>
      <w:r>
        <w:rPr>
          <w:color w:val="231F20"/>
          <w:spacing w:val="-4"/>
        </w:rPr>
        <w:t>been</w:t>
      </w:r>
      <w:r>
        <w:rPr>
          <w:color w:val="231F20"/>
          <w:spacing w:val="-8"/>
        </w:rPr>
        <w:t xml:space="preserve"> </w:t>
      </w:r>
      <w:r>
        <w:rPr>
          <w:color w:val="231F20"/>
          <w:spacing w:val="-4"/>
        </w:rPr>
        <w:t>renamed</w:t>
      </w:r>
      <w:r>
        <w:rPr>
          <w:color w:val="231F20"/>
          <w:spacing w:val="-8"/>
        </w:rPr>
        <w:t xml:space="preserve"> </w:t>
      </w:r>
      <w:r>
        <w:rPr>
          <w:color w:val="231F20"/>
          <w:spacing w:val="-4"/>
        </w:rPr>
        <w:t>as</w:t>
      </w:r>
      <w:r>
        <w:rPr>
          <w:color w:val="231F20"/>
          <w:spacing w:val="-8"/>
        </w:rPr>
        <w:t xml:space="preserve"> </w:t>
      </w:r>
      <w:r>
        <w:rPr>
          <w:color w:val="231F20"/>
          <w:spacing w:val="-4"/>
        </w:rPr>
        <w:t>ING</w:t>
      </w:r>
      <w:r>
        <w:rPr>
          <w:color w:val="231F20"/>
          <w:spacing w:val="-8"/>
        </w:rPr>
        <w:t xml:space="preserve"> </w:t>
      </w:r>
      <w:r>
        <w:rPr>
          <w:color w:val="231F20"/>
          <w:spacing w:val="-4"/>
        </w:rPr>
        <w:t>Vysya</w:t>
      </w:r>
      <w:r>
        <w:rPr>
          <w:color w:val="231F20"/>
          <w:spacing w:val="-8"/>
        </w:rPr>
        <w:t xml:space="preserve"> </w:t>
      </w:r>
      <w:r>
        <w:rPr>
          <w:color w:val="231F20"/>
          <w:spacing w:val="-4"/>
        </w:rPr>
        <w:t>Bank</w:t>
      </w:r>
      <w:r>
        <w:rPr>
          <w:color w:val="231F20"/>
          <w:spacing w:val="-8"/>
        </w:rPr>
        <w:t xml:space="preserve"> </w:t>
      </w:r>
      <w:r>
        <w:rPr>
          <w:color w:val="231F20"/>
          <w:spacing w:val="-4"/>
        </w:rPr>
        <w:t>subsequently.</w:t>
      </w:r>
      <w:r>
        <w:rPr>
          <w:color w:val="231F20"/>
          <w:spacing w:val="-8"/>
        </w:rPr>
        <w:t xml:space="preserve"> </w:t>
      </w:r>
      <w:r>
        <w:rPr>
          <w:color w:val="231F20"/>
          <w:spacing w:val="-4"/>
        </w:rPr>
        <w:t>The</w:t>
      </w:r>
      <w:r>
        <w:rPr>
          <w:color w:val="231F20"/>
          <w:spacing w:val="-8"/>
        </w:rPr>
        <w:t xml:space="preserve"> </w:t>
      </w:r>
      <w:r>
        <w:rPr>
          <w:color w:val="231F20"/>
          <w:spacing w:val="-4"/>
        </w:rPr>
        <w:t>group</w:t>
      </w:r>
      <w:r>
        <w:rPr>
          <w:color w:val="231F20"/>
          <w:spacing w:val="-8"/>
        </w:rPr>
        <w:t xml:space="preserve"> </w:t>
      </w:r>
      <w:r>
        <w:rPr>
          <w:color w:val="231F20"/>
          <w:spacing w:val="-4"/>
        </w:rPr>
        <w:t>now</w:t>
      </w:r>
      <w:r>
        <w:rPr>
          <w:color w:val="231F20"/>
          <w:spacing w:val="-8"/>
        </w:rPr>
        <w:t xml:space="preserve"> </w:t>
      </w:r>
      <w:r>
        <w:rPr>
          <w:color w:val="231F20"/>
          <w:spacing w:val="-4"/>
        </w:rPr>
        <w:t>operates</w:t>
      </w:r>
      <w:r>
        <w:rPr>
          <w:color w:val="231F20"/>
          <w:spacing w:val="-8"/>
        </w:rPr>
        <w:t xml:space="preserve"> </w:t>
      </w:r>
      <w:r>
        <w:rPr>
          <w:color w:val="231F20"/>
          <w:spacing w:val="-4"/>
        </w:rPr>
        <w:t>as</w:t>
      </w:r>
      <w:r>
        <w:rPr>
          <w:color w:val="231F20"/>
          <w:spacing w:val="-8"/>
        </w:rPr>
        <w:t xml:space="preserve"> </w:t>
      </w:r>
      <w:r>
        <w:rPr>
          <w:color w:val="231F20"/>
          <w:spacing w:val="-4"/>
        </w:rPr>
        <w:t>ING</w:t>
      </w:r>
      <w:r>
        <w:rPr>
          <w:color w:val="231F20"/>
          <w:spacing w:val="-8"/>
        </w:rPr>
        <w:t xml:space="preserve"> </w:t>
      </w:r>
      <w:r>
        <w:rPr>
          <w:color w:val="231F20"/>
          <w:spacing w:val="-4"/>
        </w:rPr>
        <w:t>Vysya</w:t>
      </w:r>
      <w:r>
        <w:rPr>
          <w:color w:val="231F20"/>
          <w:spacing w:val="-8"/>
        </w:rPr>
        <w:t xml:space="preserve"> </w:t>
      </w:r>
      <w:r>
        <w:rPr>
          <w:color w:val="231F20"/>
          <w:spacing w:val="-4"/>
        </w:rPr>
        <w:t xml:space="preserve">in </w:t>
      </w:r>
      <w:r>
        <w:rPr>
          <w:color w:val="231F20"/>
          <w:w w:val="90"/>
        </w:rPr>
        <w:t>India</w:t>
      </w:r>
      <w:r>
        <w:rPr>
          <w:color w:val="231F20"/>
          <w:spacing w:val="21"/>
        </w:rPr>
        <w:t xml:space="preserve"> </w:t>
      </w:r>
      <w:r>
        <w:rPr>
          <w:color w:val="231F20"/>
          <w:w w:val="90"/>
        </w:rPr>
        <w:t>through</w:t>
      </w:r>
      <w:r>
        <w:rPr>
          <w:color w:val="231F20"/>
          <w:spacing w:val="21"/>
        </w:rPr>
        <w:t xml:space="preserve"> </w:t>
      </w:r>
      <w:r>
        <w:rPr>
          <w:color w:val="231F20"/>
          <w:w w:val="90"/>
        </w:rPr>
        <w:t>over</w:t>
      </w:r>
      <w:r>
        <w:rPr>
          <w:color w:val="231F20"/>
          <w:spacing w:val="21"/>
        </w:rPr>
        <w:t xml:space="preserve"> </w:t>
      </w:r>
      <w:r>
        <w:rPr>
          <w:color w:val="231F20"/>
          <w:w w:val="90"/>
        </w:rPr>
        <w:t>500</w:t>
      </w:r>
      <w:r>
        <w:rPr>
          <w:color w:val="231F20"/>
          <w:spacing w:val="21"/>
        </w:rPr>
        <w:t xml:space="preserve"> </w:t>
      </w:r>
      <w:r>
        <w:rPr>
          <w:color w:val="231F20"/>
          <w:w w:val="90"/>
        </w:rPr>
        <w:t>branches</w:t>
      </w:r>
      <w:r>
        <w:rPr>
          <w:color w:val="231F20"/>
          <w:spacing w:val="21"/>
        </w:rPr>
        <w:t xml:space="preserve"> </w:t>
      </w:r>
      <w:r>
        <w:rPr>
          <w:color w:val="231F20"/>
          <w:w w:val="90"/>
        </w:rPr>
        <w:t>spread</w:t>
      </w:r>
      <w:r>
        <w:rPr>
          <w:color w:val="231F20"/>
          <w:spacing w:val="21"/>
        </w:rPr>
        <w:t xml:space="preserve"> </w:t>
      </w:r>
      <w:r>
        <w:rPr>
          <w:color w:val="231F20"/>
          <w:w w:val="90"/>
        </w:rPr>
        <w:t>across</w:t>
      </w:r>
      <w:r>
        <w:rPr>
          <w:color w:val="231F20"/>
          <w:spacing w:val="21"/>
        </w:rPr>
        <w:t xml:space="preserve"> </w:t>
      </w:r>
      <w:r>
        <w:rPr>
          <w:color w:val="231F20"/>
          <w:w w:val="90"/>
        </w:rPr>
        <w:t>the</w:t>
      </w:r>
      <w:r>
        <w:rPr>
          <w:color w:val="231F20"/>
          <w:spacing w:val="21"/>
        </w:rPr>
        <w:t xml:space="preserve"> </w:t>
      </w:r>
      <w:r>
        <w:rPr>
          <w:color w:val="231F20"/>
          <w:w w:val="90"/>
        </w:rPr>
        <w:t>country.Two,</w:t>
      </w:r>
      <w:r>
        <w:rPr>
          <w:color w:val="231F20"/>
          <w:spacing w:val="21"/>
        </w:rPr>
        <w:t xml:space="preserve"> </w:t>
      </w:r>
      <w:r>
        <w:rPr>
          <w:color w:val="231F20"/>
          <w:w w:val="90"/>
        </w:rPr>
        <w:t>there</w:t>
      </w:r>
      <w:r>
        <w:rPr>
          <w:color w:val="231F20"/>
          <w:spacing w:val="21"/>
        </w:rPr>
        <w:t xml:space="preserve"> </w:t>
      </w:r>
      <w:r>
        <w:rPr>
          <w:color w:val="231F20"/>
          <w:w w:val="90"/>
        </w:rPr>
        <w:t>has</w:t>
      </w:r>
      <w:r>
        <w:rPr>
          <w:color w:val="231F20"/>
          <w:spacing w:val="21"/>
        </w:rPr>
        <w:t xml:space="preserve"> </w:t>
      </w:r>
      <w:r>
        <w:rPr>
          <w:color w:val="231F20"/>
          <w:w w:val="90"/>
        </w:rPr>
        <w:t>been</w:t>
      </w:r>
      <w:r>
        <w:rPr>
          <w:color w:val="231F20"/>
          <w:spacing w:val="21"/>
        </w:rPr>
        <w:t xml:space="preserve"> </w:t>
      </w:r>
      <w:r>
        <w:rPr>
          <w:color w:val="231F20"/>
          <w:w w:val="90"/>
        </w:rPr>
        <w:t>an</w:t>
      </w:r>
      <w:r>
        <w:rPr>
          <w:color w:val="231F20"/>
          <w:spacing w:val="21"/>
        </w:rPr>
        <w:t xml:space="preserve"> </w:t>
      </w:r>
      <w:r>
        <w:rPr>
          <w:color w:val="231F20"/>
          <w:w w:val="90"/>
        </w:rPr>
        <w:t xml:space="preserve">infusion of fresh capital in ING Investment Management (1) Pvt. Ltd, which is the asset management company. This has been done to strengthen its presence. The fresh infusion came with ING </w:t>
      </w:r>
      <w:r>
        <w:rPr>
          <w:color w:val="231F20"/>
        </w:rPr>
        <w:t>Vysya</w:t>
      </w:r>
      <w:r>
        <w:rPr>
          <w:color w:val="231F20"/>
          <w:spacing w:val="-17"/>
        </w:rPr>
        <w:t xml:space="preserve"> </w:t>
      </w:r>
      <w:r>
        <w:rPr>
          <w:color w:val="231F20"/>
        </w:rPr>
        <w:t>Bank</w:t>
      </w:r>
      <w:r>
        <w:rPr>
          <w:color w:val="231F20"/>
          <w:spacing w:val="-16"/>
        </w:rPr>
        <w:t xml:space="preserve"> </w:t>
      </w:r>
      <w:r>
        <w:rPr>
          <w:color w:val="231F20"/>
        </w:rPr>
        <w:t>acquiring</w:t>
      </w:r>
      <w:r>
        <w:rPr>
          <w:color w:val="231F20"/>
          <w:spacing w:val="-17"/>
        </w:rPr>
        <w:t xml:space="preserve"> </w:t>
      </w:r>
      <w:r>
        <w:rPr>
          <w:color w:val="231F20"/>
        </w:rPr>
        <w:t>a</w:t>
      </w:r>
      <w:r>
        <w:rPr>
          <w:color w:val="231F20"/>
          <w:spacing w:val="-16"/>
        </w:rPr>
        <w:t xml:space="preserve"> </w:t>
      </w:r>
      <w:r>
        <w:rPr>
          <w:color w:val="231F20"/>
        </w:rPr>
        <w:t>stake</w:t>
      </w:r>
      <w:r>
        <w:rPr>
          <w:color w:val="231F20"/>
          <w:spacing w:val="-17"/>
        </w:rPr>
        <w:t xml:space="preserve"> </w:t>
      </w:r>
      <w:r>
        <w:rPr>
          <w:color w:val="231F20"/>
        </w:rPr>
        <w:t>of</w:t>
      </w:r>
      <w:r>
        <w:rPr>
          <w:color w:val="231F20"/>
          <w:spacing w:val="-16"/>
        </w:rPr>
        <w:t xml:space="preserve"> </w:t>
      </w:r>
      <w:r>
        <w:rPr>
          <w:color w:val="231F20"/>
        </w:rPr>
        <w:t>about</w:t>
      </w:r>
      <w:r>
        <w:rPr>
          <w:color w:val="231F20"/>
          <w:spacing w:val="-17"/>
        </w:rPr>
        <w:t xml:space="preserve"> </w:t>
      </w:r>
      <w:r>
        <w:rPr>
          <w:color w:val="231F20"/>
        </w:rPr>
        <w:t>26</w:t>
      </w:r>
      <w:r>
        <w:rPr>
          <w:color w:val="231F20"/>
          <w:spacing w:val="-16"/>
        </w:rPr>
        <w:t xml:space="preserve"> </w:t>
      </w:r>
      <w:r>
        <w:rPr>
          <w:color w:val="231F20"/>
        </w:rPr>
        <w:t>per</w:t>
      </w:r>
      <w:r>
        <w:rPr>
          <w:color w:val="231F20"/>
          <w:spacing w:val="-16"/>
        </w:rPr>
        <w:t xml:space="preserve"> </w:t>
      </w:r>
      <w:r>
        <w:rPr>
          <w:color w:val="231F20"/>
        </w:rPr>
        <w:t>cent</w:t>
      </w:r>
      <w:r>
        <w:rPr>
          <w:color w:val="231F20"/>
          <w:spacing w:val="-17"/>
        </w:rPr>
        <w:t xml:space="preserve"> </w:t>
      </w:r>
      <w:r>
        <w:rPr>
          <w:color w:val="231F20"/>
        </w:rPr>
        <w:t>in</w:t>
      </w:r>
      <w:r>
        <w:rPr>
          <w:color w:val="231F20"/>
          <w:spacing w:val="-16"/>
        </w:rPr>
        <w:t xml:space="preserve"> </w:t>
      </w:r>
      <w:r>
        <w:rPr>
          <w:color w:val="231F20"/>
        </w:rPr>
        <w:t>the</w:t>
      </w:r>
      <w:r>
        <w:rPr>
          <w:color w:val="231F20"/>
          <w:spacing w:val="-17"/>
        </w:rPr>
        <w:t xml:space="preserve"> </w:t>
      </w:r>
      <w:r>
        <w:rPr>
          <w:color w:val="231F20"/>
        </w:rPr>
        <w:t>AMC.</w:t>
      </w:r>
      <w:r>
        <w:rPr>
          <w:color w:val="231F20"/>
          <w:spacing w:val="-16"/>
        </w:rPr>
        <w:t xml:space="preserve"> </w:t>
      </w:r>
      <w:r>
        <w:rPr>
          <w:color w:val="231F20"/>
        </w:rPr>
        <w:t>This</w:t>
      </w:r>
      <w:r>
        <w:rPr>
          <w:color w:val="231F20"/>
          <w:spacing w:val="-17"/>
        </w:rPr>
        <w:t xml:space="preserve"> </w:t>
      </w:r>
      <w:r>
        <w:rPr>
          <w:color w:val="231F20"/>
        </w:rPr>
        <w:t>reflects</w:t>
      </w:r>
      <w:r>
        <w:rPr>
          <w:color w:val="231F20"/>
          <w:spacing w:val="-16"/>
        </w:rPr>
        <w:t xml:space="preserve"> </w:t>
      </w:r>
      <w:r>
        <w:rPr>
          <w:color w:val="231F20"/>
        </w:rPr>
        <w:t>the</w:t>
      </w:r>
      <w:r>
        <w:rPr>
          <w:color w:val="231F20"/>
          <w:spacing w:val="-16"/>
        </w:rPr>
        <w:t xml:space="preserve"> </w:t>
      </w:r>
      <w:r>
        <w:rPr>
          <w:color w:val="231F20"/>
        </w:rPr>
        <w:t>nature</w:t>
      </w:r>
      <w:r>
        <w:rPr>
          <w:color w:val="231F20"/>
          <w:spacing w:val="-17"/>
        </w:rPr>
        <w:t xml:space="preserve"> </w:t>
      </w:r>
      <w:r>
        <w:rPr>
          <w:color w:val="231F20"/>
        </w:rPr>
        <w:t>of ING’s</w:t>
      </w:r>
      <w:r>
        <w:rPr>
          <w:color w:val="231F20"/>
          <w:spacing w:val="-13"/>
        </w:rPr>
        <w:t xml:space="preserve"> </w:t>
      </w:r>
      <w:r>
        <w:rPr>
          <w:color w:val="231F20"/>
        </w:rPr>
        <w:t>long-term</w:t>
      </w:r>
      <w:r>
        <w:rPr>
          <w:color w:val="231F20"/>
          <w:spacing w:val="-13"/>
        </w:rPr>
        <w:t xml:space="preserve"> </w:t>
      </w:r>
      <w:r>
        <w:rPr>
          <w:color w:val="231F20"/>
        </w:rPr>
        <w:t>commitment</w:t>
      </w:r>
      <w:r>
        <w:rPr>
          <w:color w:val="231F20"/>
          <w:spacing w:val="-13"/>
        </w:rPr>
        <w:t xml:space="preserve"> </w:t>
      </w:r>
      <w:r>
        <w:rPr>
          <w:color w:val="231F20"/>
        </w:rPr>
        <w:t>to</w:t>
      </w:r>
      <w:r>
        <w:rPr>
          <w:color w:val="231F20"/>
          <w:spacing w:val="-13"/>
        </w:rPr>
        <w:t xml:space="preserve"> </w:t>
      </w:r>
      <w:r>
        <w:rPr>
          <w:color w:val="231F20"/>
        </w:rPr>
        <w:t>the</w:t>
      </w:r>
      <w:r>
        <w:rPr>
          <w:color w:val="231F20"/>
          <w:spacing w:val="-13"/>
        </w:rPr>
        <w:t xml:space="preserve"> </w:t>
      </w:r>
      <w:r>
        <w:rPr>
          <w:color w:val="231F20"/>
        </w:rPr>
        <w:t>Indian</w:t>
      </w:r>
      <w:r>
        <w:rPr>
          <w:color w:val="231F20"/>
          <w:spacing w:val="-13"/>
        </w:rPr>
        <w:t xml:space="preserve"> </w:t>
      </w:r>
      <w:r>
        <w:rPr>
          <w:color w:val="231F20"/>
        </w:rPr>
        <w:t>market.</w:t>
      </w:r>
    </w:p>
    <w:p w14:paraId="6E05DC6E" w14:textId="77777777" w:rsidR="003D78A7" w:rsidRDefault="003D78A7">
      <w:pPr>
        <w:pStyle w:val="BodyText"/>
        <w:spacing w:before="34"/>
      </w:pPr>
    </w:p>
    <w:p w14:paraId="71E64A6A" w14:textId="77777777" w:rsidR="003D78A7" w:rsidRDefault="00727087">
      <w:pPr>
        <w:pStyle w:val="BodyText"/>
        <w:spacing w:line="271" w:lineRule="auto"/>
        <w:ind w:left="284" w:right="277" w:firstLine="720"/>
        <w:jc w:val="both"/>
      </w:pPr>
      <w:r>
        <w:rPr>
          <w:color w:val="231F20"/>
          <w:w w:val="90"/>
        </w:rPr>
        <w:t xml:space="preserve">At the moment it is present in eight cities with more than </w:t>
      </w:r>
      <w:r>
        <w:rPr>
          <w:rFonts w:ascii="Georgia"/>
          <w:color w:val="231F20"/>
          <w:w w:val="90"/>
        </w:rPr>
        <w:t xml:space="preserve">` </w:t>
      </w:r>
      <w:r>
        <w:rPr>
          <w:color w:val="231F20"/>
          <w:w w:val="90"/>
        </w:rPr>
        <w:t xml:space="preserve">1,100 crore of assets under </w:t>
      </w:r>
      <w:r>
        <w:rPr>
          <w:color w:val="231F20"/>
          <w:spacing w:val="-2"/>
        </w:rPr>
        <w:t>the</w:t>
      </w:r>
      <w:r>
        <w:rPr>
          <w:color w:val="231F20"/>
          <w:spacing w:val="-15"/>
        </w:rPr>
        <w:t xml:space="preserve"> </w:t>
      </w:r>
      <w:r>
        <w:rPr>
          <w:color w:val="231F20"/>
          <w:spacing w:val="-2"/>
        </w:rPr>
        <w:t>management.</w:t>
      </w:r>
      <w:r>
        <w:rPr>
          <w:color w:val="231F20"/>
          <w:spacing w:val="-14"/>
        </w:rPr>
        <w:t xml:space="preserve"> </w:t>
      </w:r>
      <w:r>
        <w:rPr>
          <w:color w:val="231F20"/>
          <w:spacing w:val="-2"/>
        </w:rPr>
        <w:t>It</w:t>
      </w:r>
      <w:r>
        <w:rPr>
          <w:color w:val="231F20"/>
          <w:spacing w:val="-15"/>
        </w:rPr>
        <w:t xml:space="preserve"> </w:t>
      </w:r>
      <w:r>
        <w:rPr>
          <w:color w:val="231F20"/>
          <w:spacing w:val="-2"/>
        </w:rPr>
        <w:t>is</w:t>
      </w:r>
      <w:r>
        <w:rPr>
          <w:color w:val="231F20"/>
          <w:spacing w:val="-14"/>
        </w:rPr>
        <w:t xml:space="preserve"> </w:t>
      </w:r>
      <w:r>
        <w:rPr>
          <w:color w:val="231F20"/>
          <w:spacing w:val="-2"/>
        </w:rPr>
        <w:t>believed</w:t>
      </w:r>
      <w:r>
        <w:rPr>
          <w:color w:val="231F20"/>
          <w:spacing w:val="-15"/>
        </w:rPr>
        <w:t xml:space="preserve"> </w:t>
      </w:r>
      <w:r>
        <w:rPr>
          <w:color w:val="231F20"/>
          <w:spacing w:val="-2"/>
        </w:rPr>
        <w:t>that</w:t>
      </w:r>
      <w:r>
        <w:rPr>
          <w:color w:val="231F20"/>
          <w:spacing w:val="-14"/>
        </w:rPr>
        <w:t xml:space="preserve"> </w:t>
      </w:r>
      <w:r>
        <w:rPr>
          <w:color w:val="231F20"/>
          <w:spacing w:val="-2"/>
        </w:rPr>
        <w:t>the</w:t>
      </w:r>
      <w:r>
        <w:rPr>
          <w:color w:val="231F20"/>
          <w:spacing w:val="-15"/>
        </w:rPr>
        <w:t xml:space="preserve"> </w:t>
      </w:r>
      <w:r>
        <w:rPr>
          <w:color w:val="231F20"/>
          <w:spacing w:val="-2"/>
        </w:rPr>
        <w:t>inherent</w:t>
      </w:r>
      <w:r>
        <w:rPr>
          <w:color w:val="231F20"/>
          <w:spacing w:val="-14"/>
        </w:rPr>
        <w:t xml:space="preserve"> </w:t>
      </w:r>
      <w:r>
        <w:rPr>
          <w:color w:val="231F20"/>
          <w:spacing w:val="-2"/>
        </w:rPr>
        <w:t>strengths</w:t>
      </w:r>
      <w:r>
        <w:rPr>
          <w:color w:val="231F20"/>
          <w:spacing w:val="-14"/>
        </w:rPr>
        <w:t xml:space="preserve"> </w:t>
      </w:r>
      <w:r>
        <w:rPr>
          <w:color w:val="231F20"/>
          <w:spacing w:val="-2"/>
        </w:rPr>
        <w:t>can</w:t>
      </w:r>
      <w:r>
        <w:rPr>
          <w:color w:val="231F20"/>
          <w:spacing w:val="-15"/>
        </w:rPr>
        <w:t xml:space="preserve"> </w:t>
      </w:r>
      <w:r>
        <w:rPr>
          <w:color w:val="231F20"/>
          <w:spacing w:val="-2"/>
        </w:rPr>
        <w:t>be</w:t>
      </w:r>
      <w:r>
        <w:rPr>
          <w:color w:val="231F20"/>
          <w:spacing w:val="-14"/>
        </w:rPr>
        <w:t xml:space="preserve"> </w:t>
      </w:r>
      <w:r>
        <w:rPr>
          <w:color w:val="231F20"/>
          <w:spacing w:val="-2"/>
        </w:rPr>
        <w:t>leveraged</w:t>
      </w:r>
      <w:r>
        <w:rPr>
          <w:color w:val="231F20"/>
          <w:spacing w:val="-15"/>
        </w:rPr>
        <w:t xml:space="preserve"> </w:t>
      </w:r>
      <w:r>
        <w:rPr>
          <w:color w:val="231F20"/>
          <w:spacing w:val="-2"/>
        </w:rPr>
        <w:t>to</w:t>
      </w:r>
      <w:r>
        <w:rPr>
          <w:color w:val="231F20"/>
          <w:spacing w:val="-14"/>
        </w:rPr>
        <w:t xml:space="preserve"> </w:t>
      </w:r>
      <w:r>
        <w:rPr>
          <w:color w:val="231F20"/>
          <w:spacing w:val="-2"/>
        </w:rPr>
        <w:t>formulate more</w:t>
      </w:r>
      <w:r>
        <w:rPr>
          <w:color w:val="231F20"/>
          <w:spacing w:val="-14"/>
        </w:rPr>
        <w:t xml:space="preserve"> </w:t>
      </w:r>
      <w:r>
        <w:rPr>
          <w:color w:val="231F20"/>
          <w:spacing w:val="-2"/>
        </w:rPr>
        <w:t>schemes</w:t>
      </w:r>
      <w:r>
        <w:rPr>
          <w:color w:val="231F20"/>
          <w:spacing w:val="-14"/>
        </w:rPr>
        <w:t xml:space="preserve"> </w:t>
      </w:r>
      <w:r>
        <w:rPr>
          <w:color w:val="231F20"/>
          <w:spacing w:val="-2"/>
        </w:rPr>
        <w:t>with</w:t>
      </w:r>
      <w:r>
        <w:rPr>
          <w:color w:val="231F20"/>
          <w:spacing w:val="-14"/>
        </w:rPr>
        <w:t xml:space="preserve"> </w:t>
      </w:r>
      <w:r>
        <w:rPr>
          <w:color w:val="231F20"/>
          <w:spacing w:val="-2"/>
        </w:rPr>
        <w:t>a</w:t>
      </w:r>
      <w:r>
        <w:rPr>
          <w:color w:val="231F20"/>
          <w:spacing w:val="-14"/>
        </w:rPr>
        <w:t xml:space="preserve"> </w:t>
      </w:r>
      <w:r>
        <w:rPr>
          <w:color w:val="231F20"/>
          <w:spacing w:val="-2"/>
        </w:rPr>
        <w:t>view</w:t>
      </w:r>
      <w:r>
        <w:rPr>
          <w:color w:val="231F20"/>
          <w:spacing w:val="-14"/>
        </w:rPr>
        <w:t xml:space="preserve"> </w:t>
      </w:r>
      <w:r>
        <w:rPr>
          <w:color w:val="231F20"/>
          <w:spacing w:val="-2"/>
        </w:rPr>
        <w:t>to</w:t>
      </w:r>
      <w:r>
        <w:rPr>
          <w:color w:val="231F20"/>
          <w:spacing w:val="-14"/>
        </w:rPr>
        <w:t xml:space="preserve"> </w:t>
      </w:r>
      <w:r>
        <w:rPr>
          <w:color w:val="231F20"/>
          <w:spacing w:val="-2"/>
        </w:rPr>
        <w:t>create</w:t>
      </w:r>
      <w:r>
        <w:rPr>
          <w:color w:val="231F20"/>
          <w:spacing w:val="-14"/>
        </w:rPr>
        <w:t xml:space="preserve"> </w:t>
      </w:r>
      <w:r>
        <w:rPr>
          <w:color w:val="231F20"/>
          <w:spacing w:val="-2"/>
        </w:rPr>
        <w:t>better</w:t>
      </w:r>
      <w:r>
        <w:rPr>
          <w:color w:val="231F20"/>
          <w:spacing w:val="-14"/>
        </w:rPr>
        <w:t xml:space="preserve"> </w:t>
      </w:r>
      <w:r>
        <w:rPr>
          <w:color w:val="231F20"/>
          <w:spacing w:val="-2"/>
        </w:rPr>
        <w:t>value.</w:t>
      </w:r>
    </w:p>
    <w:p w14:paraId="2AC1B86C" w14:textId="77777777" w:rsidR="003D78A7" w:rsidRDefault="003D78A7">
      <w:pPr>
        <w:pStyle w:val="BodyText"/>
        <w:spacing w:before="39"/>
      </w:pPr>
    </w:p>
    <w:p w14:paraId="64CCE112" w14:textId="77777777" w:rsidR="003D78A7" w:rsidRDefault="00727087">
      <w:pPr>
        <w:pStyle w:val="BodyText"/>
        <w:spacing w:line="271" w:lineRule="auto"/>
        <w:ind w:left="284" w:right="276" w:firstLine="720"/>
        <w:jc w:val="both"/>
      </w:pPr>
      <w:r>
        <w:rPr>
          <w:color w:val="231F20"/>
          <w:w w:val="90"/>
        </w:rPr>
        <w:t xml:space="preserve">The liquid and short-term products are already among the top-rated names in their respective categories. The future looks bright for the asset management industry and only those players with strong corporate backing would be the likely survivors. The bigger ones </w:t>
      </w:r>
      <w:r>
        <w:rPr>
          <w:color w:val="231F20"/>
        </w:rPr>
        <w:t>absorb</w:t>
      </w:r>
      <w:r>
        <w:rPr>
          <w:color w:val="231F20"/>
          <w:spacing w:val="-13"/>
        </w:rPr>
        <w:t xml:space="preserve"> </w:t>
      </w:r>
      <w:r>
        <w:rPr>
          <w:color w:val="231F20"/>
        </w:rPr>
        <w:t>small</w:t>
      </w:r>
      <w:r>
        <w:rPr>
          <w:color w:val="231F20"/>
          <w:spacing w:val="-13"/>
        </w:rPr>
        <w:t xml:space="preserve"> </w:t>
      </w:r>
      <w:r>
        <w:rPr>
          <w:color w:val="231F20"/>
        </w:rPr>
        <w:t>and</w:t>
      </w:r>
      <w:r>
        <w:rPr>
          <w:color w:val="231F20"/>
          <w:spacing w:val="-13"/>
        </w:rPr>
        <w:t xml:space="preserve"> </w:t>
      </w:r>
      <w:r>
        <w:rPr>
          <w:color w:val="231F20"/>
        </w:rPr>
        <w:t>individual</w:t>
      </w:r>
      <w:r>
        <w:rPr>
          <w:color w:val="231F20"/>
          <w:spacing w:val="-13"/>
        </w:rPr>
        <w:t xml:space="preserve"> </w:t>
      </w:r>
      <w:r>
        <w:rPr>
          <w:color w:val="231F20"/>
        </w:rPr>
        <w:t>fund</w:t>
      </w:r>
      <w:r>
        <w:rPr>
          <w:color w:val="231F20"/>
          <w:spacing w:val="-13"/>
        </w:rPr>
        <w:t xml:space="preserve"> </w:t>
      </w:r>
      <w:r>
        <w:rPr>
          <w:color w:val="231F20"/>
        </w:rPr>
        <w:t>houses</w:t>
      </w:r>
      <w:r>
        <w:rPr>
          <w:color w:val="231F20"/>
          <w:spacing w:val="-13"/>
        </w:rPr>
        <w:t xml:space="preserve"> </w:t>
      </w:r>
      <w:r>
        <w:rPr>
          <w:color w:val="231F20"/>
        </w:rPr>
        <w:t>could</w:t>
      </w:r>
      <w:r>
        <w:rPr>
          <w:color w:val="231F20"/>
          <w:spacing w:val="-13"/>
        </w:rPr>
        <w:t xml:space="preserve"> </w:t>
      </w:r>
      <w:r>
        <w:rPr>
          <w:color w:val="231F20"/>
        </w:rPr>
        <w:t>well.</w:t>
      </w:r>
      <w:r>
        <w:rPr>
          <w:color w:val="231F20"/>
          <w:spacing w:val="-13"/>
        </w:rPr>
        <w:t xml:space="preserve"> </w:t>
      </w:r>
      <w:r>
        <w:rPr>
          <w:color w:val="231F20"/>
        </w:rPr>
        <w:t>This</w:t>
      </w:r>
      <w:r>
        <w:rPr>
          <w:color w:val="231F20"/>
          <w:spacing w:val="-13"/>
        </w:rPr>
        <w:t xml:space="preserve"> </w:t>
      </w:r>
      <w:r>
        <w:rPr>
          <w:color w:val="231F20"/>
        </w:rPr>
        <w:t>would</w:t>
      </w:r>
      <w:r>
        <w:rPr>
          <w:color w:val="231F20"/>
          <w:spacing w:val="-13"/>
        </w:rPr>
        <w:t xml:space="preserve"> </w:t>
      </w:r>
      <w:r>
        <w:rPr>
          <w:color w:val="231F20"/>
        </w:rPr>
        <w:t>make</w:t>
      </w:r>
      <w:r>
        <w:rPr>
          <w:color w:val="231F20"/>
          <w:spacing w:val="-13"/>
        </w:rPr>
        <w:t xml:space="preserve"> </w:t>
      </w:r>
      <w:r>
        <w:rPr>
          <w:color w:val="231F20"/>
        </w:rPr>
        <w:t>competition</w:t>
      </w:r>
      <w:r>
        <w:rPr>
          <w:color w:val="231F20"/>
          <w:spacing w:val="-13"/>
        </w:rPr>
        <w:t xml:space="preserve"> </w:t>
      </w:r>
      <w:r>
        <w:rPr>
          <w:color w:val="231F20"/>
        </w:rPr>
        <w:t>even more aggressive.</w:t>
      </w:r>
    </w:p>
    <w:p w14:paraId="22E36794" w14:textId="77777777" w:rsidR="003D78A7" w:rsidRDefault="003D78A7">
      <w:pPr>
        <w:pStyle w:val="BodyText"/>
        <w:spacing w:line="271" w:lineRule="auto"/>
        <w:jc w:val="both"/>
        <w:sectPr w:rsidR="003D78A7">
          <w:pgSz w:w="11910" w:h="16840"/>
          <w:pgMar w:top="1260" w:right="1133" w:bottom="820" w:left="1133" w:header="0" w:footer="628" w:gutter="0"/>
          <w:cols w:space="720"/>
        </w:sectPr>
      </w:pPr>
    </w:p>
    <w:p w14:paraId="09094BCC" w14:textId="77777777" w:rsidR="003D78A7" w:rsidRDefault="00727087">
      <w:pPr>
        <w:pStyle w:val="BodyText"/>
        <w:spacing w:before="55" w:line="271" w:lineRule="auto"/>
        <w:ind w:left="284" w:right="276" w:firstLine="720"/>
        <w:jc w:val="both"/>
      </w:pPr>
      <w:r>
        <w:rPr>
          <w:color w:val="231F20"/>
        </w:rPr>
        <w:t>It is proposed to come out with a monthly income plan (MIP) and an index- linked</w:t>
      </w:r>
      <w:r>
        <w:rPr>
          <w:color w:val="231F20"/>
          <w:spacing w:val="-5"/>
        </w:rPr>
        <w:t xml:space="preserve"> </w:t>
      </w:r>
      <w:r>
        <w:rPr>
          <w:color w:val="231F20"/>
        </w:rPr>
        <w:t>product.</w:t>
      </w:r>
      <w:r>
        <w:rPr>
          <w:color w:val="231F20"/>
          <w:spacing w:val="-5"/>
        </w:rPr>
        <w:t xml:space="preserve"> </w:t>
      </w:r>
      <w:r>
        <w:rPr>
          <w:color w:val="231F20"/>
        </w:rPr>
        <w:t>These</w:t>
      </w:r>
      <w:r>
        <w:rPr>
          <w:color w:val="231F20"/>
          <w:spacing w:val="-5"/>
        </w:rPr>
        <w:t xml:space="preserve"> </w:t>
      </w:r>
      <w:r>
        <w:rPr>
          <w:color w:val="231F20"/>
        </w:rPr>
        <w:t>would</w:t>
      </w:r>
      <w:r>
        <w:rPr>
          <w:color w:val="231F20"/>
          <w:spacing w:val="-5"/>
        </w:rPr>
        <w:t xml:space="preserve"> </w:t>
      </w:r>
      <w:r>
        <w:rPr>
          <w:color w:val="231F20"/>
        </w:rPr>
        <w:t>be</w:t>
      </w:r>
      <w:r>
        <w:rPr>
          <w:color w:val="231F20"/>
          <w:spacing w:val="-5"/>
        </w:rPr>
        <w:t xml:space="preserve"> </w:t>
      </w:r>
      <w:r>
        <w:rPr>
          <w:color w:val="231F20"/>
        </w:rPr>
        <w:t>in</w:t>
      </w:r>
      <w:r>
        <w:rPr>
          <w:color w:val="231F20"/>
          <w:spacing w:val="-5"/>
        </w:rPr>
        <w:t xml:space="preserve"> </w:t>
      </w:r>
      <w:r>
        <w:rPr>
          <w:color w:val="231F20"/>
        </w:rPr>
        <w:t>line</w:t>
      </w:r>
      <w:r>
        <w:rPr>
          <w:color w:val="231F20"/>
          <w:spacing w:val="-5"/>
        </w:rPr>
        <w:t xml:space="preserve"> </w:t>
      </w:r>
      <w:r>
        <w:rPr>
          <w:color w:val="231F20"/>
        </w:rPr>
        <w:t>with</w:t>
      </w:r>
      <w:r>
        <w:rPr>
          <w:color w:val="231F20"/>
          <w:spacing w:val="-5"/>
        </w:rPr>
        <w:t xml:space="preserve"> </w:t>
      </w:r>
      <w:r>
        <w:rPr>
          <w:color w:val="231F20"/>
        </w:rPr>
        <w:t>the</w:t>
      </w:r>
      <w:r>
        <w:rPr>
          <w:color w:val="231F20"/>
          <w:spacing w:val="-5"/>
        </w:rPr>
        <w:t xml:space="preserve"> </w:t>
      </w:r>
      <w:r>
        <w:rPr>
          <w:color w:val="231F20"/>
        </w:rPr>
        <w:t>attempt</w:t>
      </w:r>
      <w:r>
        <w:rPr>
          <w:color w:val="231F20"/>
          <w:spacing w:val="-5"/>
        </w:rPr>
        <w:t xml:space="preserve"> </w:t>
      </w:r>
      <w:r>
        <w:rPr>
          <w:color w:val="231F20"/>
        </w:rPr>
        <w:t>to</w:t>
      </w:r>
      <w:r>
        <w:rPr>
          <w:color w:val="231F20"/>
          <w:spacing w:val="-5"/>
        </w:rPr>
        <w:t xml:space="preserve"> </w:t>
      </w:r>
      <w:r>
        <w:rPr>
          <w:color w:val="231F20"/>
        </w:rPr>
        <w:t>cater</w:t>
      </w:r>
      <w:r>
        <w:rPr>
          <w:color w:val="231F20"/>
          <w:spacing w:val="-5"/>
        </w:rPr>
        <w:t xml:space="preserve"> </w:t>
      </w:r>
      <w:r>
        <w:rPr>
          <w:color w:val="231F20"/>
        </w:rPr>
        <w:t>to</w:t>
      </w:r>
      <w:r>
        <w:rPr>
          <w:color w:val="231F20"/>
          <w:spacing w:val="-5"/>
        </w:rPr>
        <w:t xml:space="preserve"> </w:t>
      </w:r>
      <w:r>
        <w:rPr>
          <w:color w:val="231F20"/>
        </w:rPr>
        <w:t>the</w:t>
      </w:r>
      <w:r>
        <w:rPr>
          <w:color w:val="231F20"/>
          <w:spacing w:val="-5"/>
        </w:rPr>
        <w:t xml:space="preserve"> </w:t>
      </w:r>
      <w:r>
        <w:rPr>
          <w:color w:val="231F20"/>
        </w:rPr>
        <w:t>ever-increasing needs</w:t>
      </w:r>
      <w:r>
        <w:rPr>
          <w:color w:val="231F20"/>
          <w:spacing w:val="-17"/>
        </w:rPr>
        <w:t xml:space="preserve"> </w:t>
      </w:r>
      <w:r>
        <w:rPr>
          <w:color w:val="231F20"/>
        </w:rPr>
        <w:t>of</w:t>
      </w:r>
      <w:r>
        <w:rPr>
          <w:color w:val="231F20"/>
          <w:spacing w:val="-16"/>
        </w:rPr>
        <w:t xml:space="preserve"> </w:t>
      </w:r>
      <w:r>
        <w:rPr>
          <w:color w:val="231F20"/>
        </w:rPr>
        <w:t>investors.</w:t>
      </w:r>
      <w:r>
        <w:rPr>
          <w:color w:val="231F20"/>
          <w:spacing w:val="-17"/>
        </w:rPr>
        <w:t xml:space="preserve"> </w:t>
      </w:r>
      <w:r>
        <w:rPr>
          <w:color w:val="231F20"/>
        </w:rPr>
        <w:t>The</w:t>
      </w:r>
      <w:r>
        <w:rPr>
          <w:color w:val="231F20"/>
          <w:spacing w:val="-16"/>
        </w:rPr>
        <w:t xml:space="preserve"> </w:t>
      </w:r>
      <w:r>
        <w:rPr>
          <w:color w:val="231F20"/>
        </w:rPr>
        <w:t>MIP,</w:t>
      </w:r>
      <w:r>
        <w:rPr>
          <w:color w:val="231F20"/>
          <w:spacing w:val="-17"/>
        </w:rPr>
        <w:t xml:space="preserve"> </w:t>
      </w:r>
      <w:r>
        <w:rPr>
          <w:color w:val="231F20"/>
        </w:rPr>
        <w:t>which</w:t>
      </w:r>
      <w:r>
        <w:rPr>
          <w:color w:val="231F20"/>
          <w:spacing w:val="-16"/>
        </w:rPr>
        <w:t xml:space="preserve"> </w:t>
      </w:r>
      <w:r>
        <w:rPr>
          <w:color w:val="231F20"/>
        </w:rPr>
        <w:t>would</w:t>
      </w:r>
      <w:r>
        <w:rPr>
          <w:color w:val="231F20"/>
          <w:spacing w:val="-17"/>
        </w:rPr>
        <w:t xml:space="preserve"> </w:t>
      </w:r>
      <w:r>
        <w:rPr>
          <w:color w:val="231F20"/>
        </w:rPr>
        <w:t>be</w:t>
      </w:r>
      <w:r>
        <w:rPr>
          <w:color w:val="231F20"/>
          <w:spacing w:val="-16"/>
        </w:rPr>
        <w:t xml:space="preserve"> </w:t>
      </w:r>
      <w:r>
        <w:rPr>
          <w:color w:val="231F20"/>
        </w:rPr>
        <w:t>launched</w:t>
      </w:r>
      <w:r>
        <w:rPr>
          <w:color w:val="231F20"/>
          <w:spacing w:val="-16"/>
        </w:rPr>
        <w:t xml:space="preserve"> </w:t>
      </w:r>
      <w:r>
        <w:rPr>
          <w:color w:val="231F20"/>
        </w:rPr>
        <w:t>immediately,</w:t>
      </w:r>
      <w:r>
        <w:rPr>
          <w:color w:val="231F20"/>
          <w:spacing w:val="-17"/>
        </w:rPr>
        <w:t xml:space="preserve"> </w:t>
      </w:r>
      <w:r>
        <w:rPr>
          <w:color w:val="231F20"/>
        </w:rPr>
        <w:t>is</w:t>
      </w:r>
      <w:r>
        <w:rPr>
          <w:color w:val="231F20"/>
          <w:spacing w:val="-16"/>
        </w:rPr>
        <w:t xml:space="preserve"> </w:t>
      </w:r>
      <w:r>
        <w:rPr>
          <w:color w:val="231F20"/>
        </w:rPr>
        <w:t>aimed</w:t>
      </w:r>
      <w:r>
        <w:rPr>
          <w:color w:val="231F20"/>
          <w:spacing w:val="-17"/>
        </w:rPr>
        <w:t xml:space="preserve"> </w:t>
      </w:r>
      <w:r>
        <w:rPr>
          <w:color w:val="231F20"/>
        </w:rPr>
        <w:t>at</w:t>
      </w:r>
      <w:r>
        <w:rPr>
          <w:color w:val="231F20"/>
          <w:spacing w:val="-16"/>
        </w:rPr>
        <w:t xml:space="preserve"> </w:t>
      </w:r>
      <w:r>
        <w:rPr>
          <w:color w:val="231F20"/>
        </w:rPr>
        <w:t>high</w:t>
      </w:r>
      <w:r>
        <w:rPr>
          <w:color w:val="231F20"/>
          <w:spacing w:val="-17"/>
        </w:rPr>
        <w:t xml:space="preserve"> </w:t>
      </w:r>
      <w:r>
        <w:rPr>
          <w:color w:val="231F20"/>
        </w:rPr>
        <w:t xml:space="preserve">net </w:t>
      </w:r>
      <w:r>
        <w:rPr>
          <w:color w:val="231F20"/>
          <w:spacing w:val="-4"/>
        </w:rPr>
        <w:t>worth</w:t>
      </w:r>
      <w:r>
        <w:rPr>
          <w:color w:val="231F20"/>
          <w:spacing w:val="-10"/>
        </w:rPr>
        <w:t xml:space="preserve"> </w:t>
      </w:r>
      <w:r>
        <w:rPr>
          <w:color w:val="231F20"/>
          <w:spacing w:val="-4"/>
        </w:rPr>
        <w:t>individuals,</w:t>
      </w:r>
      <w:r>
        <w:rPr>
          <w:color w:val="231F20"/>
          <w:spacing w:val="-10"/>
        </w:rPr>
        <w:t xml:space="preserve"> </w:t>
      </w:r>
      <w:r>
        <w:rPr>
          <w:color w:val="231F20"/>
          <w:spacing w:val="-4"/>
        </w:rPr>
        <w:t>retired</w:t>
      </w:r>
      <w:r>
        <w:rPr>
          <w:color w:val="231F20"/>
          <w:spacing w:val="-10"/>
        </w:rPr>
        <w:t xml:space="preserve"> </w:t>
      </w:r>
      <w:r>
        <w:rPr>
          <w:color w:val="231F20"/>
          <w:spacing w:val="-4"/>
        </w:rPr>
        <w:t>people</w:t>
      </w:r>
      <w:r>
        <w:rPr>
          <w:color w:val="231F20"/>
          <w:spacing w:val="-10"/>
        </w:rPr>
        <w:t xml:space="preserve"> </w:t>
      </w:r>
      <w:r>
        <w:rPr>
          <w:color w:val="231F20"/>
          <w:spacing w:val="-4"/>
        </w:rPr>
        <w:t>and</w:t>
      </w:r>
      <w:r>
        <w:rPr>
          <w:color w:val="231F20"/>
          <w:spacing w:val="-10"/>
        </w:rPr>
        <w:t xml:space="preserve"> </w:t>
      </w:r>
      <w:r>
        <w:rPr>
          <w:color w:val="231F20"/>
          <w:spacing w:val="-4"/>
        </w:rPr>
        <w:t>pensioners,</w:t>
      </w:r>
      <w:r>
        <w:rPr>
          <w:color w:val="231F20"/>
          <w:spacing w:val="-10"/>
        </w:rPr>
        <w:t xml:space="preserve"> </w:t>
      </w:r>
      <w:r>
        <w:rPr>
          <w:color w:val="231F20"/>
          <w:spacing w:val="-4"/>
        </w:rPr>
        <w:t>among</w:t>
      </w:r>
      <w:r>
        <w:rPr>
          <w:color w:val="231F20"/>
          <w:spacing w:val="-10"/>
        </w:rPr>
        <w:t xml:space="preserve"> </w:t>
      </w:r>
      <w:r>
        <w:rPr>
          <w:color w:val="231F20"/>
          <w:spacing w:val="-4"/>
        </w:rPr>
        <w:t>others.</w:t>
      </w:r>
      <w:r>
        <w:rPr>
          <w:color w:val="231F20"/>
          <w:spacing w:val="-10"/>
        </w:rPr>
        <w:t xml:space="preserve"> </w:t>
      </w:r>
      <w:r>
        <w:rPr>
          <w:color w:val="231F20"/>
          <w:spacing w:val="-4"/>
        </w:rPr>
        <w:t>To</w:t>
      </w:r>
      <w:r>
        <w:rPr>
          <w:color w:val="231F20"/>
          <w:spacing w:val="-10"/>
        </w:rPr>
        <w:t xml:space="preserve"> </w:t>
      </w:r>
      <w:r>
        <w:rPr>
          <w:color w:val="231F20"/>
          <w:spacing w:val="-4"/>
        </w:rPr>
        <w:t>be</w:t>
      </w:r>
      <w:r>
        <w:rPr>
          <w:color w:val="231F20"/>
          <w:spacing w:val="-10"/>
        </w:rPr>
        <w:t xml:space="preserve"> </w:t>
      </w:r>
      <w:r>
        <w:rPr>
          <w:color w:val="231F20"/>
          <w:spacing w:val="-4"/>
        </w:rPr>
        <w:t>armed</w:t>
      </w:r>
      <w:r>
        <w:rPr>
          <w:color w:val="231F20"/>
          <w:spacing w:val="-10"/>
        </w:rPr>
        <w:t xml:space="preserve"> </w:t>
      </w:r>
      <w:r>
        <w:rPr>
          <w:color w:val="231F20"/>
          <w:spacing w:val="-4"/>
        </w:rPr>
        <w:t>with</w:t>
      </w:r>
      <w:r>
        <w:rPr>
          <w:color w:val="231F20"/>
          <w:spacing w:val="-10"/>
        </w:rPr>
        <w:t xml:space="preserve"> </w:t>
      </w:r>
      <w:r>
        <w:rPr>
          <w:color w:val="231F20"/>
          <w:spacing w:val="-4"/>
        </w:rPr>
        <w:t>certain additional</w:t>
      </w:r>
      <w:r>
        <w:rPr>
          <w:color w:val="231F20"/>
          <w:spacing w:val="-11"/>
        </w:rPr>
        <w:t xml:space="preserve"> </w:t>
      </w:r>
      <w:r>
        <w:rPr>
          <w:color w:val="231F20"/>
          <w:spacing w:val="-4"/>
        </w:rPr>
        <w:t>services,</w:t>
      </w:r>
      <w:r>
        <w:rPr>
          <w:color w:val="231F20"/>
          <w:spacing w:val="-11"/>
        </w:rPr>
        <w:t xml:space="preserve"> </w:t>
      </w:r>
      <w:r>
        <w:rPr>
          <w:color w:val="231F20"/>
          <w:spacing w:val="-4"/>
        </w:rPr>
        <w:t>which</w:t>
      </w:r>
      <w:r>
        <w:rPr>
          <w:color w:val="231F20"/>
          <w:spacing w:val="-11"/>
        </w:rPr>
        <w:t xml:space="preserve"> </w:t>
      </w:r>
      <w:r>
        <w:rPr>
          <w:color w:val="231F20"/>
          <w:spacing w:val="-4"/>
        </w:rPr>
        <w:t>would</w:t>
      </w:r>
      <w:r>
        <w:rPr>
          <w:color w:val="231F20"/>
          <w:spacing w:val="-11"/>
        </w:rPr>
        <w:t xml:space="preserve"> </w:t>
      </w:r>
      <w:r>
        <w:rPr>
          <w:color w:val="231F20"/>
          <w:spacing w:val="-4"/>
        </w:rPr>
        <w:t>set</w:t>
      </w:r>
      <w:r>
        <w:rPr>
          <w:color w:val="231F20"/>
          <w:spacing w:val="-11"/>
        </w:rPr>
        <w:t xml:space="preserve"> </w:t>
      </w:r>
      <w:r>
        <w:rPr>
          <w:color w:val="231F20"/>
          <w:spacing w:val="-4"/>
        </w:rPr>
        <w:t>it</w:t>
      </w:r>
      <w:r>
        <w:rPr>
          <w:color w:val="231F20"/>
          <w:spacing w:val="-11"/>
        </w:rPr>
        <w:t xml:space="preserve"> </w:t>
      </w:r>
      <w:r>
        <w:rPr>
          <w:color w:val="231F20"/>
          <w:spacing w:val="-4"/>
        </w:rPr>
        <w:t>apart</w:t>
      </w:r>
      <w:r>
        <w:rPr>
          <w:color w:val="231F20"/>
          <w:spacing w:val="-11"/>
        </w:rPr>
        <w:t xml:space="preserve"> </w:t>
      </w:r>
      <w:r>
        <w:rPr>
          <w:color w:val="231F20"/>
          <w:spacing w:val="-4"/>
        </w:rPr>
        <w:t>from</w:t>
      </w:r>
      <w:r>
        <w:rPr>
          <w:color w:val="231F20"/>
          <w:spacing w:val="-11"/>
        </w:rPr>
        <w:t xml:space="preserve"> </w:t>
      </w:r>
      <w:r>
        <w:rPr>
          <w:color w:val="231F20"/>
          <w:spacing w:val="-4"/>
        </w:rPr>
        <w:t>other</w:t>
      </w:r>
      <w:r>
        <w:rPr>
          <w:color w:val="231F20"/>
          <w:spacing w:val="-11"/>
        </w:rPr>
        <w:t xml:space="preserve"> </w:t>
      </w:r>
      <w:r>
        <w:rPr>
          <w:color w:val="231F20"/>
          <w:spacing w:val="-4"/>
        </w:rPr>
        <w:t>simple</w:t>
      </w:r>
      <w:r>
        <w:rPr>
          <w:color w:val="231F20"/>
          <w:spacing w:val="-11"/>
        </w:rPr>
        <w:t xml:space="preserve"> </w:t>
      </w:r>
      <w:r>
        <w:rPr>
          <w:color w:val="231F20"/>
          <w:spacing w:val="-4"/>
        </w:rPr>
        <w:t>MIPs,</w:t>
      </w:r>
      <w:r>
        <w:rPr>
          <w:color w:val="231F20"/>
          <w:spacing w:val="-11"/>
        </w:rPr>
        <w:t xml:space="preserve"> </w:t>
      </w:r>
      <w:r>
        <w:rPr>
          <w:color w:val="231F20"/>
          <w:spacing w:val="-4"/>
        </w:rPr>
        <w:t>it</w:t>
      </w:r>
      <w:r>
        <w:rPr>
          <w:color w:val="231F20"/>
          <w:spacing w:val="-11"/>
        </w:rPr>
        <w:t xml:space="preserve"> </w:t>
      </w:r>
      <w:r>
        <w:rPr>
          <w:color w:val="231F20"/>
          <w:spacing w:val="-4"/>
        </w:rPr>
        <w:t>would</w:t>
      </w:r>
      <w:r>
        <w:rPr>
          <w:color w:val="231F20"/>
          <w:spacing w:val="-11"/>
        </w:rPr>
        <w:t xml:space="preserve"> </w:t>
      </w:r>
      <w:r>
        <w:rPr>
          <w:color w:val="231F20"/>
          <w:spacing w:val="-4"/>
        </w:rPr>
        <w:t>enable</w:t>
      </w:r>
      <w:r>
        <w:rPr>
          <w:color w:val="231F20"/>
          <w:spacing w:val="-11"/>
        </w:rPr>
        <w:t xml:space="preserve"> </w:t>
      </w:r>
      <w:r>
        <w:rPr>
          <w:color w:val="231F20"/>
          <w:spacing w:val="-4"/>
        </w:rPr>
        <w:t xml:space="preserve">them </w:t>
      </w:r>
      <w:r>
        <w:rPr>
          <w:color w:val="231F20"/>
          <w:spacing w:val="-2"/>
        </w:rPr>
        <w:t>to</w:t>
      </w:r>
      <w:r>
        <w:rPr>
          <w:color w:val="231F20"/>
          <w:spacing w:val="-14"/>
        </w:rPr>
        <w:t xml:space="preserve"> </w:t>
      </w:r>
      <w:r>
        <w:rPr>
          <w:color w:val="231F20"/>
          <w:spacing w:val="-2"/>
        </w:rPr>
        <w:t>secure</w:t>
      </w:r>
      <w:r>
        <w:rPr>
          <w:color w:val="231F20"/>
          <w:spacing w:val="-14"/>
        </w:rPr>
        <w:t xml:space="preserve"> </w:t>
      </w:r>
      <w:r>
        <w:rPr>
          <w:color w:val="231F20"/>
          <w:spacing w:val="-2"/>
        </w:rPr>
        <w:t>a</w:t>
      </w:r>
      <w:r>
        <w:rPr>
          <w:color w:val="231F20"/>
          <w:spacing w:val="-14"/>
        </w:rPr>
        <w:t xml:space="preserve"> </w:t>
      </w:r>
      <w:r>
        <w:rPr>
          <w:color w:val="231F20"/>
          <w:spacing w:val="-2"/>
        </w:rPr>
        <w:t>steady,</w:t>
      </w:r>
      <w:r>
        <w:rPr>
          <w:color w:val="231F20"/>
          <w:spacing w:val="-14"/>
        </w:rPr>
        <w:t xml:space="preserve"> </w:t>
      </w:r>
      <w:r>
        <w:rPr>
          <w:color w:val="231F20"/>
          <w:spacing w:val="-2"/>
        </w:rPr>
        <w:t>regular</w:t>
      </w:r>
      <w:r>
        <w:rPr>
          <w:color w:val="231F20"/>
          <w:spacing w:val="-14"/>
        </w:rPr>
        <w:t xml:space="preserve"> </w:t>
      </w:r>
      <w:r>
        <w:rPr>
          <w:color w:val="231F20"/>
          <w:spacing w:val="-2"/>
        </w:rPr>
        <w:t>stream</w:t>
      </w:r>
      <w:r>
        <w:rPr>
          <w:color w:val="231F20"/>
          <w:spacing w:val="-14"/>
        </w:rPr>
        <w:t xml:space="preserve"> </w:t>
      </w:r>
      <w:r>
        <w:rPr>
          <w:color w:val="231F20"/>
          <w:spacing w:val="-2"/>
        </w:rPr>
        <w:t>of</w:t>
      </w:r>
      <w:r>
        <w:rPr>
          <w:color w:val="231F20"/>
          <w:spacing w:val="-14"/>
        </w:rPr>
        <w:t xml:space="preserve"> </w:t>
      </w:r>
      <w:r>
        <w:rPr>
          <w:color w:val="231F20"/>
          <w:spacing w:val="-2"/>
        </w:rPr>
        <w:t>income.</w:t>
      </w:r>
    </w:p>
    <w:p w14:paraId="44AD78F9" w14:textId="77777777" w:rsidR="003D78A7" w:rsidRDefault="003D78A7">
      <w:pPr>
        <w:pStyle w:val="BodyText"/>
        <w:spacing w:before="55"/>
      </w:pPr>
    </w:p>
    <w:p w14:paraId="4E06B436" w14:textId="77777777" w:rsidR="003D78A7" w:rsidRDefault="00727087">
      <w:pPr>
        <w:pStyle w:val="Heading2"/>
        <w:jc w:val="both"/>
        <w:rPr>
          <w:rFonts w:ascii="Tahoma"/>
        </w:rPr>
      </w:pPr>
      <w:r>
        <w:rPr>
          <w:rFonts w:ascii="Tahoma"/>
          <w:color w:val="231F20"/>
          <w:w w:val="85"/>
        </w:rPr>
        <w:t>Health</w:t>
      </w:r>
      <w:r>
        <w:rPr>
          <w:rFonts w:ascii="Tahoma"/>
          <w:color w:val="231F20"/>
          <w:spacing w:val="40"/>
        </w:rPr>
        <w:t xml:space="preserve"> </w:t>
      </w:r>
      <w:r>
        <w:rPr>
          <w:rFonts w:ascii="Tahoma"/>
          <w:color w:val="231F20"/>
          <w:spacing w:val="-2"/>
        </w:rPr>
        <w:t>Services</w:t>
      </w:r>
    </w:p>
    <w:p w14:paraId="723C4797" w14:textId="77777777" w:rsidR="003D78A7" w:rsidRDefault="003D78A7">
      <w:pPr>
        <w:pStyle w:val="BodyText"/>
        <w:spacing w:before="157"/>
        <w:rPr>
          <w:rFonts w:ascii="Tahoma"/>
          <w:b/>
        </w:rPr>
      </w:pPr>
    </w:p>
    <w:p w14:paraId="0D93731B" w14:textId="77777777" w:rsidR="003D78A7" w:rsidRDefault="00727087">
      <w:pPr>
        <w:ind w:left="284"/>
        <w:jc w:val="both"/>
        <w:rPr>
          <w:rFonts w:ascii="Times New Roman"/>
          <w:b/>
          <w:sz w:val="24"/>
        </w:rPr>
      </w:pPr>
      <w:r>
        <w:rPr>
          <w:rFonts w:ascii="Times New Roman"/>
          <w:b/>
          <w:color w:val="231F20"/>
          <w:sz w:val="24"/>
        </w:rPr>
        <w:t>Health</w:t>
      </w:r>
      <w:r>
        <w:rPr>
          <w:rFonts w:ascii="Times New Roman"/>
          <w:b/>
          <w:color w:val="231F20"/>
          <w:spacing w:val="6"/>
          <w:sz w:val="24"/>
        </w:rPr>
        <w:t xml:space="preserve"> </w:t>
      </w:r>
      <w:r>
        <w:rPr>
          <w:rFonts w:ascii="Times New Roman"/>
          <w:b/>
          <w:color w:val="231F20"/>
          <w:spacing w:val="-2"/>
          <w:sz w:val="24"/>
        </w:rPr>
        <w:t>Industry</w:t>
      </w:r>
    </w:p>
    <w:p w14:paraId="6CB38109" w14:textId="77777777" w:rsidR="003D78A7" w:rsidRDefault="003D78A7">
      <w:pPr>
        <w:pStyle w:val="BodyText"/>
        <w:spacing w:before="133"/>
        <w:rPr>
          <w:rFonts w:ascii="Times New Roman"/>
          <w:b/>
        </w:rPr>
      </w:pPr>
    </w:p>
    <w:p w14:paraId="3D6A393F" w14:textId="77777777" w:rsidR="003D78A7" w:rsidRDefault="00727087">
      <w:pPr>
        <w:pStyle w:val="BodyText"/>
        <w:spacing w:line="271" w:lineRule="auto"/>
        <w:ind w:left="284" w:right="277" w:firstLine="720"/>
        <w:jc w:val="both"/>
      </w:pPr>
      <w:r>
        <w:rPr>
          <w:color w:val="231F20"/>
        </w:rPr>
        <w:t>Until recently the healthcare industry was at the crossroads, still unsure which way</w:t>
      </w:r>
      <w:r>
        <w:rPr>
          <w:color w:val="231F20"/>
          <w:spacing w:val="-14"/>
        </w:rPr>
        <w:t xml:space="preserve"> </w:t>
      </w:r>
      <w:r>
        <w:rPr>
          <w:color w:val="231F20"/>
        </w:rPr>
        <w:t>to</w:t>
      </w:r>
      <w:r>
        <w:rPr>
          <w:color w:val="231F20"/>
          <w:spacing w:val="-14"/>
        </w:rPr>
        <w:t xml:space="preserve"> </w:t>
      </w:r>
      <w:r>
        <w:rPr>
          <w:color w:val="231F20"/>
        </w:rPr>
        <w:t>go.</w:t>
      </w:r>
      <w:r>
        <w:rPr>
          <w:color w:val="231F20"/>
          <w:spacing w:val="-14"/>
        </w:rPr>
        <w:t xml:space="preserve"> </w:t>
      </w:r>
      <w:r>
        <w:rPr>
          <w:color w:val="231F20"/>
        </w:rPr>
        <w:t>Today,</w:t>
      </w:r>
      <w:r>
        <w:rPr>
          <w:color w:val="231F20"/>
          <w:spacing w:val="-14"/>
        </w:rPr>
        <w:t xml:space="preserve"> </w:t>
      </w:r>
      <w:r>
        <w:rPr>
          <w:color w:val="231F20"/>
        </w:rPr>
        <w:t>it</w:t>
      </w:r>
      <w:r>
        <w:rPr>
          <w:color w:val="231F20"/>
          <w:spacing w:val="-14"/>
        </w:rPr>
        <w:t xml:space="preserve"> </w:t>
      </w:r>
      <w:r>
        <w:rPr>
          <w:color w:val="231F20"/>
        </w:rPr>
        <w:t>is</w:t>
      </w:r>
      <w:r>
        <w:rPr>
          <w:color w:val="231F20"/>
          <w:spacing w:val="-14"/>
        </w:rPr>
        <w:t xml:space="preserve"> </w:t>
      </w:r>
      <w:r>
        <w:rPr>
          <w:color w:val="231F20"/>
        </w:rPr>
        <w:t>in</w:t>
      </w:r>
      <w:r>
        <w:rPr>
          <w:color w:val="231F20"/>
          <w:spacing w:val="-14"/>
        </w:rPr>
        <w:t xml:space="preserve"> </w:t>
      </w:r>
      <w:r>
        <w:rPr>
          <w:color w:val="231F20"/>
        </w:rPr>
        <w:t>for</w:t>
      </w:r>
      <w:r>
        <w:rPr>
          <w:color w:val="231F20"/>
          <w:spacing w:val="-14"/>
        </w:rPr>
        <w:t xml:space="preserve"> </w:t>
      </w:r>
      <w:r>
        <w:rPr>
          <w:color w:val="231F20"/>
        </w:rPr>
        <w:t>exciting</w:t>
      </w:r>
      <w:r>
        <w:rPr>
          <w:color w:val="231F20"/>
          <w:spacing w:val="-14"/>
        </w:rPr>
        <w:t xml:space="preserve"> </w:t>
      </w:r>
      <w:r>
        <w:rPr>
          <w:color w:val="231F20"/>
        </w:rPr>
        <w:t>times.</w:t>
      </w:r>
      <w:r>
        <w:rPr>
          <w:color w:val="231F20"/>
          <w:spacing w:val="-14"/>
        </w:rPr>
        <w:t xml:space="preserve"> </w:t>
      </w:r>
      <w:r>
        <w:rPr>
          <w:color w:val="231F20"/>
        </w:rPr>
        <w:t>Low</w:t>
      </w:r>
      <w:r>
        <w:rPr>
          <w:color w:val="231F20"/>
          <w:spacing w:val="-14"/>
        </w:rPr>
        <w:t xml:space="preserve"> </w:t>
      </w:r>
      <w:r>
        <w:rPr>
          <w:color w:val="231F20"/>
        </w:rPr>
        <w:t>costs,</w:t>
      </w:r>
      <w:r>
        <w:rPr>
          <w:color w:val="231F20"/>
          <w:spacing w:val="-14"/>
        </w:rPr>
        <w:t xml:space="preserve"> </w:t>
      </w:r>
      <w:r>
        <w:rPr>
          <w:color w:val="231F20"/>
        </w:rPr>
        <w:t>combined</w:t>
      </w:r>
      <w:r>
        <w:rPr>
          <w:color w:val="231F20"/>
          <w:spacing w:val="-14"/>
        </w:rPr>
        <w:t xml:space="preserve"> </w:t>
      </w:r>
      <w:r>
        <w:rPr>
          <w:color w:val="231F20"/>
        </w:rPr>
        <w:t>with</w:t>
      </w:r>
      <w:r>
        <w:rPr>
          <w:color w:val="231F20"/>
          <w:spacing w:val="-14"/>
        </w:rPr>
        <w:t xml:space="preserve"> </w:t>
      </w:r>
      <w:r>
        <w:rPr>
          <w:color w:val="231F20"/>
        </w:rPr>
        <w:t>excellent</w:t>
      </w:r>
      <w:r>
        <w:rPr>
          <w:color w:val="231F20"/>
          <w:spacing w:val="-14"/>
        </w:rPr>
        <w:t xml:space="preserve"> </w:t>
      </w:r>
      <w:r>
        <w:rPr>
          <w:color w:val="231F20"/>
        </w:rPr>
        <w:t>facilities, have</w:t>
      </w:r>
      <w:r>
        <w:rPr>
          <w:color w:val="231F20"/>
          <w:spacing w:val="-15"/>
        </w:rPr>
        <w:t xml:space="preserve"> </w:t>
      </w:r>
      <w:r>
        <w:rPr>
          <w:color w:val="231F20"/>
        </w:rPr>
        <w:t>provided</w:t>
      </w:r>
      <w:r>
        <w:rPr>
          <w:color w:val="231F20"/>
          <w:spacing w:val="-15"/>
        </w:rPr>
        <w:t xml:space="preserve"> </w:t>
      </w:r>
      <w:r>
        <w:rPr>
          <w:color w:val="231F20"/>
        </w:rPr>
        <w:t>the</w:t>
      </w:r>
      <w:r>
        <w:rPr>
          <w:color w:val="231F20"/>
          <w:spacing w:val="-15"/>
        </w:rPr>
        <w:t xml:space="preserve"> </w:t>
      </w:r>
      <w:r>
        <w:rPr>
          <w:color w:val="231F20"/>
        </w:rPr>
        <w:t>perfect</w:t>
      </w:r>
      <w:r>
        <w:rPr>
          <w:color w:val="231F20"/>
          <w:spacing w:val="-15"/>
        </w:rPr>
        <w:t xml:space="preserve"> </w:t>
      </w:r>
      <w:r>
        <w:rPr>
          <w:color w:val="231F20"/>
        </w:rPr>
        <w:t>formula</w:t>
      </w:r>
      <w:r>
        <w:rPr>
          <w:color w:val="231F20"/>
          <w:spacing w:val="-15"/>
        </w:rPr>
        <w:t xml:space="preserve"> </w:t>
      </w:r>
      <w:r>
        <w:rPr>
          <w:color w:val="231F20"/>
        </w:rPr>
        <w:t>for</w:t>
      </w:r>
      <w:r>
        <w:rPr>
          <w:color w:val="231F20"/>
          <w:spacing w:val="-15"/>
        </w:rPr>
        <w:t xml:space="preserve"> </w:t>
      </w:r>
      <w:r>
        <w:rPr>
          <w:color w:val="231F20"/>
        </w:rPr>
        <w:t>India</w:t>
      </w:r>
      <w:r>
        <w:rPr>
          <w:color w:val="231F20"/>
          <w:spacing w:val="-15"/>
        </w:rPr>
        <w:t xml:space="preserve"> </w:t>
      </w:r>
      <w:r>
        <w:rPr>
          <w:color w:val="231F20"/>
        </w:rPr>
        <w:t>to</w:t>
      </w:r>
      <w:r>
        <w:rPr>
          <w:color w:val="231F20"/>
          <w:spacing w:val="-15"/>
        </w:rPr>
        <w:t xml:space="preserve"> </w:t>
      </w:r>
      <w:r>
        <w:rPr>
          <w:color w:val="231F20"/>
        </w:rPr>
        <w:t>become</w:t>
      </w:r>
      <w:r>
        <w:rPr>
          <w:color w:val="231F20"/>
          <w:spacing w:val="-15"/>
        </w:rPr>
        <w:t xml:space="preserve"> </w:t>
      </w:r>
      <w:r>
        <w:rPr>
          <w:color w:val="231F20"/>
        </w:rPr>
        <w:t>a</w:t>
      </w:r>
      <w:r>
        <w:rPr>
          <w:color w:val="231F20"/>
          <w:spacing w:val="-15"/>
        </w:rPr>
        <w:t xml:space="preserve"> </w:t>
      </w:r>
      <w:r>
        <w:rPr>
          <w:color w:val="231F20"/>
        </w:rPr>
        <w:t>major</w:t>
      </w:r>
      <w:r>
        <w:rPr>
          <w:color w:val="231F20"/>
          <w:spacing w:val="-15"/>
        </w:rPr>
        <w:t xml:space="preserve"> </w:t>
      </w:r>
      <w:r>
        <w:rPr>
          <w:color w:val="231F20"/>
        </w:rPr>
        <w:t>player</w:t>
      </w:r>
      <w:r>
        <w:rPr>
          <w:color w:val="231F20"/>
          <w:spacing w:val="-15"/>
        </w:rPr>
        <w:t xml:space="preserve"> </w:t>
      </w:r>
      <w:r>
        <w:rPr>
          <w:color w:val="231F20"/>
        </w:rPr>
        <w:t>in</w:t>
      </w:r>
      <w:r>
        <w:rPr>
          <w:color w:val="231F20"/>
          <w:spacing w:val="-15"/>
        </w:rPr>
        <w:t xml:space="preserve"> </w:t>
      </w:r>
      <w:r>
        <w:rPr>
          <w:color w:val="231F20"/>
        </w:rPr>
        <w:t>the</w:t>
      </w:r>
      <w:r>
        <w:rPr>
          <w:color w:val="231F20"/>
          <w:spacing w:val="-15"/>
        </w:rPr>
        <w:t xml:space="preserve"> </w:t>
      </w:r>
      <w:r>
        <w:rPr>
          <w:color w:val="231F20"/>
        </w:rPr>
        <w:t>$2.8</w:t>
      </w:r>
      <w:r>
        <w:rPr>
          <w:color w:val="231F20"/>
          <w:spacing w:val="-15"/>
        </w:rPr>
        <w:t xml:space="preserve"> </w:t>
      </w:r>
      <w:r>
        <w:rPr>
          <w:color w:val="231F20"/>
        </w:rPr>
        <w:t>trillion worldwide healthcare industry.</w:t>
      </w:r>
    </w:p>
    <w:p w14:paraId="2F22ECD8" w14:textId="77777777" w:rsidR="003D78A7" w:rsidRDefault="003D78A7">
      <w:pPr>
        <w:pStyle w:val="BodyText"/>
        <w:spacing w:before="38"/>
      </w:pPr>
    </w:p>
    <w:p w14:paraId="69E4F4D4" w14:textId="77777777" w:rsidR="003D78A7" w:rsidRDefault="00727087">
      <w:pPr>
        <w:pStyle w:val="BodyText"/>
        <w:spacing w:line="271" w:lineRule="auto"/>
        <w:ind w:left="284" w:right="277" w:firstLine="720"/>
        <w:jc w:val="both"/>
      </w:pPr>
      <w:r>
        <w:rPr>
          <w:color w:val="231F20"/>
        </w:rPr>
        <w:t>Today</w:t>
      </w:r>
      <w:r>
        <w:rPr>
          <w:color w:val="231F20"/>
          <w:spacing w:val="-14"/>
        </w:rPr>
        <w:t xml:space="preserve"> </w:t>
      </w:r>
      <w:r>
        <w:rPr>
          <w:color w:val="231F20"/>
        </w:rPr>
        <w:t>the</w:t>
      </w:r>
      <w:r>
        <w:rPr>
          <w:color w:val="231F20"/>
          <w:spacing w:val="-14"/>
        </w:rPr>
        <w:t xml:space="preserve"> </w:t>
      </w:r>
      <w:r>
        <w:rPr>
          <w:color w:val="231F20"/>
        </w:rPr>
        <w:t>cost</w:t>
      </w:r>
      <w:r>
        <w:rPr>
          <w:color w:val="231F20"/>
          <w:spacing w:val="-14"/>
        </w:rPr>
        <w:t xml:space="preserve"> </w:t>
      </w:r>
      <w:r>
        <w:rPr>
          <w:color w:val="231F20"/>
        </w:rPr>
        <w:t>of</w:t>
      </w:r>
      <w:r>
        <w:rPr>
          <w:color w:val="231F20"/>
          <w:spacing w:val="-14"/>
        </w:rPr>
        <w:t xml:space="preserve"> </w:t>
      </w:r>
      <w:r>
        <w:rPr>
          <w:color w:val="231F20"/>
        </w:rPr>
        <w:t>healthcare</w:t>
      </w:r>
      <w:r>
        <w:rPr>
          <w:color w:val="231F20"/>
          <w:spacing w:val="-14"/>
        </w:rPr>
        <w:t xml:space="preserve"> </w:t>
      </w:r>
      <w:r>
        <w:rPr>
          <w:color w:val="231F20"/>
        </w:rPr>
        <w:t>in</w:t>
      </w:r>
      <w:r>
        <w:rPr>
          <w:color w:val="231F20"/>
          <w:spacing w:val="-14"/>
        </w:rPr>
        <w:t xml:space="preserve"> </w:t>
      </w:r>
      <w:r>
        <w:rPr>
          <w:color w:val="231F20"/>
        </w:rPr>
        <w:t>India</w:t>
      </w:r>
      <w:r>
        <w:rPr>
          <w:color w:val="231F20"/>
          <w:spacing w:val="-14"/>
        </w:rPr>
        <w:t xml:space="preserve"> </w:t>
      </w:r>
      <w:r>
        <w:rPr>
          <w:color w:val="231F20"/>
        </w:rPr>
        <w:t>is</w:t>
      </w:r>
      <w:r>
        <w:rPr>
          <w:color w:val="231F20"/>
          <w:spacing w:val="-14"/>
        </w:rPr>
        <w:t xml:space="preserve"> </w:t>
      </w:r>
      <w:r>
        <w:rPr>
          <w:color w:val="231F20"/>
        </w:rPr>
        <w:t>only</w:t>
      </w:r>
      <w:r>
        <w:rPr>
          <w:color w:val="231F20"/>
          <w:spacing w:val="-14"/>
        </w:rPr>
        <w:t xml:space="preserve"> </w:t>
      </w:r>
      <w:r>
        <w:rPr>
          <w:color w:val="231F20"/>
        </w:rPr>
        <w:t>one-tenth</w:t>
      </w:r>
      <w:r>
        <w:rPr>
          <w:color w:val="231F20"/>
          <w:spacing w:val="-14"/>
        </w:rPr>
        <w:t xml:space="preserve"> </w:t>
      </w:r>
      <w:r>
        <w:rPr>
          <w:color w:val="231F20"/>
        </w:rPr>
        <w:t>the</w:t>
      </w:r>
      <w:r>
        <w:rPr>
          <w:color w:val="231F20"/>
          <w:spacing w:val="-14"/>
        </w:rPr>
        <w:t xml:space="preserve"> </w:t>
      </w:r>
      <w:r>
        <w:rPr>
          <w:color w:val="231F20"/>
        </w:rPr>
        <w:t>cost</w:t>
      </w:r>
      <w:r>
        <w:rPr>
          <w:color w:val="231F20"/>
          <w:spacing w:val="-14"/>
        </w:rPr>
        <w:t xml:space="preserve"> </w:t>
      </w:r>
      <w:r>
        <w:rPr>
          <w:color w:val="231F20"/>
        </w:rPr>
        <w:t>in</w:t>
      </w:r>
      <w:r>
        <w:rPr>
          <w:color w:val="231F20"/>
          <w:spacing w:val="-14"/>
        </w:rPr>
        <w:t xml:space="preserve"> </w:t>
      </w:r>
      <w:r>
        <w:rPr>
          <w:color w:val="231F20"/>
        </w:rPr>
        <w:t>the</w:t>
      </w:r>
      <w:r>
        <w:rPr>
          <w:color w:val="231F20"/>
          <w:spacing w:val="-14"/>
        </w:rPr>
        <w:t xml:space="preserve"> </w:t>
      </w:r>
      <w:r>
        <w:rPr>
          <w:color w:val="231F20"/>
        </w:rPr>
        <w:t>US</w:t>
      </w:r>
      <w:r>
        <w:rPr>
          <w:color w:val="231F20"/>
          <w:spacing w:val="-14"/>
        </w:rPr>
        <w:t xml:space="preserve"> </w:t>
      </w:r>
      <w:r>
        <w:rPr>
          <w:color w:val="231F20"/>
        </w:rPr>
        <w:t>in</w:t>
      </w:r>
      <w:r>
        <w:rPr>
          <w:color w:val="231F20"/>
          <w:spacing w:val="-14"/>
        </w:rPr>
        <w:t xml:space="preserve"> </w:t>
      </w:r>
      <w:r>
        <w:rPr>
          <w:color w:val="231F20"/>
        </w:rPr>
        <w:t xml:space="preserve">cases of major surgeries. With costs of providing healthcare low, and with global standards </w:t>
      </w:r>
      <w:r>
        <w:rPr>
          <w:color w:val="231F20"/>
          <w:w w:val="90"/>
        </w:rPr>
        <w:t>available,</w:t>
      </w:r>
      <w:r>
        <w:rPr>
          <w:color w:val="231F20"/>
          <w:spacing w:val="17"/>
        </w:rPr>
        <w:t xml:space="preserve"> </w:t>
      </w:r>
      <w:r>
        <w:rPr>
          <w:color w:val="231F20"/>
          <w:w w:val="90"/>
        </w:rPr>
        <w:t>the</w:t>
      </w:r>
      <w:r>
        <w:rPr>
          <w:color w:val="231F20"/>
          <w:spacing w:val="17"/>
        </w:rPr>
        <w:t xml:space="preserve"> </w:t>
      </w:r>
      <w:r>
        <w:rPr>
          <w:color w:val="231F20"/>
          <w:w w:val="90"/>
        </w:rPr>
        <w:t>world</w:t>
      </w:r>
      <w:r>
        <w:rPr>
          <w:color w:val="231F20"/>
          <w:spacing w:val="17"/>
        </w:rPr>
        <w:t xml:space="preserve"> </w:t>
      </w:r>
      <w:r>
        <w:rPr>
          <w:color w:val="231F20"/>
          <w:w w:val="90"/>
        </w:rPr>
        <w:t>cannot</w:t>
      </w:r>
      <w:r>
        <w:rPr>
          <w:color w:val="231F20"/>
          <w:spacing w:val="17"/>
        </w:rPr>
        <w:t xml:space="preserve"> </w:t>
      </w:r>
      <w:r>
        <w:rPr>
          <w:color w:val="231F20"/>
          <w:w w:val="90"/>
        </w:rPr>
        <w:t>compete</w:t>
      </w:r>
      <w:r>
        <w:rPr>
          <w:color w:val="231F20"/>
          <w:spacing w:val="17"/>
        </w:rPr>
        <w:t xml:space="preserve"> </w:t>
      </w:r>
      <w:r>
        <w:rPr>
          <w:color w:val="231F20"/>
          <w:w w:val="90"/>
        </w:rPr>
        <w:t>with</w:t>
      </w:r>
      <w:r>
        <w:rPr>
          <w:color w:val="231F20"/>
          <w:spacing w:val="17"/>
        </w:rPr>
        <w:t xml:space="preserve"> </w:t>
      </w:r>
      <w:r>
        <w:rPr>
          <w:color w:val="231F20"/>
          <w:w w:val="90"/>
        </w:rPr>
        <w:t>us.</w:t>
      </w:r>
      <w:r>
        <w:rPr>
          <w:color w:val="231F20"/>
          <w:spacing w:val="17"/>
        </w:rPr>
        <w:t xml:space="preserve"> </w:t>
      </w:r>
      <w:r>
        <w:rPr>
          <w:color w:val="231F20"/>
          <w:w w:val="90"/>
        </w:rPr>
        <w:t>The</w:t>
      </w:r>
      <w:r>
        <w:rPr>
          <w:color w:val="231F20"/>
          <w:spacing w:val="17"/>
        </w:rPr>
        <w:t xml:space="preserve"> </w:t>
      </w:r>
      <w:r>
        <w:rPr>
          <w:color w:val="231F20"/>
          <w:w w:val="90"/>
        </w:rPr>
        <w:t>cost</w:t>
      </w:r>
      <w:r>
        <w:rPr>
          <w:color w:val="231F20"/>
          <w:spacing w:val="17"/>
        </w:rPr>
        <w:t xml:space="preserve"> </w:t>
      </w:r>
      <w:r>
        <w:rPr>
          <w:color w:val="231F20"/>
          <w:w w:val="90"/>
        </w:rPr>
        <w:t>of</w:t>
      </w:r>
      <w:r>
        <w:rPr>
          <w:color w:val="231F20"/>
          <w:spacing w:val="17"/>
        </w:rPr>
        <w:t xml:space="preserve"> </w:t>
      </w:r>
      <w:r>
        <w:rPr>
          <w:color w:val="231F20"/>
          <w:w w:val="90"/>
        </w:rPr>
        <w:t>a</w:t>
      </w:r>
      <w:r>
        <w:rPr>
          <w:color w:val="231F20"/>
          <w:spacing w:val="17"/>
        </w:rPr>
        <w:t xml:space="preserve"> </w:t>
      </w:r>
      <w:r>
        <w:rPr>
          <w:color w:val="231F20"/>
          <w:w w:val="90"/>
        </w:rPr>
        <w:t>heart</w:t>
      </w:r>
      <w:r>
        <w:rPr>
          <w:color w:val="231F20"/>
          <w:spacing w:val="17"/>
        </w:rPr>
        <w:t xml:space="preserve"> </w:t>
      </w:r>
      <w:r>
        <w:rPr>
          <w:color w:val="231F20"/>
          <w:w w:val="90"/>
        </w:rPr>
        <w:t>surgery</w:t>
      </w:r>
      <w:r>
        <w:rPr>
          <w:color w:val="231F20"/>
          <w:spacing w:val="17"/>
        </w:rPr>
        <w:t xml:space="preserve"> </w:t>
      </w:r>
      <w:r>
        <w:rPr>
          <w:color w:val="231F20"/>
          <w:w w:val="90"/>
        </w:rPr>
        <w:t>at</w:t>
      </w:r>
      <w:r>
        <w:rPr>
          <w:color w:val="231F20"/>
          <w:spacing w:val="17"/>
        </w:rPr>
        <w:t xml:space="preserve"> </w:t>
      </w:r>
      <w:r>
        <w:rPr>
          <w:color w:val="231F20"/>
          <w:w w:val="90"/>
        </w:rPr>
        <w:t>Apollo</w:t>
      </w:r>
      <w:r>
        <w:rPr>
          <w:color w:val="231F20"/>
          <w:spacing w:val="17"/>
        </w:rPr>
        <w:t xml:space="preserve"> </w:t>
      </w:r>
      <w:r>
        <w:rPr>
          <w:color w:val="231F20"/>
          <w:w w:val="90"/>
        </w:rPr>
        <w:t>is</w:t>
      </w:r>
      <w:r>
        <w:rPr>
          <w:color w:val="231F20"/>
          <w:spacing w:val="17"/>
        </w:rPr>
        <w:t xml:space="preserve"> </w:t>
      </w:r>
      <w:r>
        <w:rPr>
          <w:color w:val="231F20"/>
          <w:w w:val="90"/>
        </w:rPr>
        <w:t>$2,500 as</w:t>
      </w:r>
      <w:r>
        <w:rPr>
          <w:color w:val="231F20"/>
          <w:spacing w:val="14"/>
        </w:rPr>
        <w:t xml:space="preserve"> </w:t>
      </w:r>
      <w:r>
        <w:rPr>
          <w:color w:val="231F20"/>
          <w:w w:val="90"/>
        </w:rPr>
        <w:t>compared</w:t>
      </w:r>
      <w:r>
        <w:rPr>
          <w:color w:val="231F20"/>
          <w:spacing w:val="14"/>
        </w:rPr>
        <w:t xml:space="preserve"> </w:t>
      </w:r>
      <w:r>
        <w:rPr>
          <w:color w:val="231F20"/>
          <w:w w:val="90"/>
        </w:rPr>
        <w:t>to</w:t>
      </w:r>
      <w:r>
        <w:rPr>
          <w:color w:val="231F20"/>
          <w:spacing w:val="14"/>
        </w:rPr>
        <w:t xml:space="preserve"> </w:t>
      </w:r>
      <w:r>
        <w:rPr>
          <w:color w:val="231F20"/>
          <w:w w:val="90"/>
        </w:rPr>
        <w:t>$30,000</w:t>
      </w:r>
      <w:r>
        <w:rPr>
          <w:color w:val="231F20"/>
          <w:spacing w:val="14"/>
        </w:rPr>
        <w:t xml:space="preserve"> </w:t>
      </w:r>
      <w:r>
        <w:rPr>
          <w:color w:val="231F20"/>
          <w:w w:val="90"/>
        </w:rPr>
        <w:t>in</w:t>
      </w:r>
      <w:r>
        <w:rPr>
          <w:color w:val="231F20"/>
          <w:spacing w:val="14"/>
        </w:rPr>
        <w:t xml:space="preserve"> </w:t>
      </w:r>
      <w:r>
        <w:rPr>
          <w:color w:val="231F20"/>
          <w:w w:val="90"/>
        </w:rPr>
        <w:t>the</w:t>
      </w:r>
      <w:r>
        <w:rPr>
          <w:color w:val="231F20"/>
          <w:spacing w:val="14"/>
        </w:rPr>
        <w:t xml:space="preserve"> </w:t>
      </w:r>
      <w:r>
        <w:rPr>
          <w:color w:val="231F20"/>
          <w:w w:val="90"/>
        </w:rPr>
        <w:t>US.</w:t>
      </w:r>
      <w:r>
        <w:rPr>
          <w:color w:val="231F20"/>
          <w:spacing w:val="14"/>
        </w:rPr>
        <w:t xml:space="preserve"> </w:t>
      </w:r>
      <w:r>
        <w:rPr>
          <w:color w:val="231F20"/>
          <w:w w:val="90"/>
        </w:rPr>
        <w:t>Bone</w:t>
      </w:r>
      <w:r>
        <w:rPr>
          <w:color w:val="231F20"/>
          <w:spacing w:val="14"/>
        </w:rPr>
        <w:t xml:space="preserve"> </w:t>
      </w:r>
      <w:r>
        <w:rPr>
          <w:color w:val="231F20"/>
          <w:w w:val="90"/>
        </w:rPr>
        <w:t>marrow</w:t>
      </w:r>
      <w:r>
        <w:rPr>
          <w:color w:val="231F20"/>
          <w:spacing w:val="14"/>
        </w:rPr>
        <w:t xml:space="preserve"> </w:t>
      </w:r>
      <w:r>
        <w:rPr>
          <w:color w:val="231F20"/>
          <w:w w:val="90"/>
        </w:rPr>
        <w:t>transplants</w:t>
      </w:r>
      <w:r>
        <w:rPr>
          <w:color w:val="231F20"/>
          <w:spacing w:val="14"/>
        </w:rPr>
        <w:t xml:space="preserve"> </w:t>
      </w:r>
      <w:r>
        <w:rPr>
          <w:color w:val="231F20"/>
          <w:w w:val="90"/>
        </w:rPr>
        <w:t>cost</w:t>
      </w:r>
      <w:r>
        <w:rPr>
          <w:color w:val="231F20"/>
          <w:spacing w:val="14"/>
        </w:rPr>
        <w:t xml:space="preserve"> </w:t>
      </w:r>
      <w:r>
        <w:rPr>
          <w:color w:val="231F20"/>
          <w:w w:val="90"/>
        </w:rPr>
        <w:t>$50,000</w:t>
      </w:r>
      <w:r>
        <w:rPr>
          <w:color w:val="231F20"/>
          <w:spacing w:val="14"/>
        </w:rPr>
        <w:t xml:space="preserve"> </w:t>
      </w:r>
      <w:r>
        <w:rPr>
          <w:color w:val="231F20"/>
          <w:w w:val="90"/>
        </w:rPr>
        <w:t>in</w:t>
      </w:r>
      <w:r>
        <w:rPr>
          <w:color w:val="231F20"/>
          <w:spacing w:val="14"/>
        </w:rPr>
        <w:t xml:space="preserve"> </w:t>
      </w:r>
      <w:r>
        <w:rPr>
          <w:color w:val="231F20"/>
          <w:w w:val="90"/>
        </w:rPr>
        <w:t>India</w:t>
      </w:r>
      <w:r>
        <w:rPr>
          <w:color w:val="231F20"/>
          <w:spacing w:val="14"/>
        </w:rPr>
        <w:t xml:space="preserve"> </w:t>
      </w:r>
      <w:r>
        <w:rPr>
          <w:color w:val="231F20"/>
          <w:w w:val="90"/>
        </w:rPr>
        <w:t>as</w:t>
      </w:r>
      <w:r>
        <w:rPr>
          <w:color w:val="231F20"/>
          <w:spacing w:val="14"/>
        </w:rPr>
        <w:t xml:space="preserve"> </w:t>
      </w:r>
      <w:r>
        <w:rPr>
          <w:color w:val="231F20"/>
          <w:w w:val="90"/>
        </w:rPr>
        <w:t>against</w:t>
      </w:r>
    </w:p>
    <w:p w14:paraId="0F916B78" w14:textId="77777777" w:rsidR="003D78A7" w:rsidRDefault="00727087">
      <w:pPr>
        <w:pStyle w:val="BodyText"/>
        <w:spacing w:line="316" w:lineRule="exact"/>
        <w:ind w:left="284"/>
        <w:jc w:val="both"/>
      </w:pPr>
      <w:r>
        <w:rPr>
          <w:color w:val="231F20"/>
          <w:w w:val="90"/>
        </w:rPr>
        <w:t>$400,000</w:t>
      </w:r>
      <w:r>
        <w:rPr>
          <w:color w:val="231F20"/>
          <w:spacing w:val="18"/>
        </w:rPr>
        <w:t xml:space="preserve"> </w:t>
      </w:r>
      <w:r>
        <w:rPr>
          <w:color w:val="231F20"/>
          <w:w w:val="90"/>
        </w:rPr>
        <w:t>in</w:t>
      </w:r>
      <w:r>
        <w:rPr>
          <w:color w:val="231F20"/>
          <w:spacing w:val="19"/>
        </w:rPr>
        <w:t xml:space="preserve"> </w:t>
      </w:r>
      <w:r>
        <w:rPr>
          <w:color w:val="231F20"/>
          <w:spacing w:val="-5"/>
          <w:w w:val="90"/>
        </w:rPr>
        <w:t>US.</w:t>
      </w:r>
    </w:p>
    <w:p w14:paraId="58D49722" w14:textId="77777777" w:rsidR="003D78A7" w:rsidRDefault="003D78A7">
      <w:pPr>
        <w:pStyle w:val="BodyText"/>
        <w:spacing w:before="81"/>
      </w:pPr>
    </w:p>
    <w:p w14:paraId="6EB6EA8F" w14:textId="77777777" w:rsidR="003D78A7" w:rsidRDefault="00727087">
      <w:pPr>
        <w:pStyle w:val="BodyText"/>
        <w:spacing w:line="271" w:lineRule="auto"/>
        <w:ind w:left="284" w:right="276" w:firstLine="720"/>
        <w:jc w:val="both"/>
      </w:pPr>
      <w:r>
        <w:rPr>
          <w:color w:val="231F20"/>
          <w:spacing w:val="-2"/>
        </w:rPr>
        <w:t>India’s</w:t>
      </w:r>
      <w:r>
        <w:rPr>
          <w:color w:val="231F20"/>
          <w:spacing w:val="-11"/>
        </w:rPr>
        <w:t xml:space="preserve"> </w:t>
      </w:r>
      <w:r>
        <w:rPr>
          <w:color w:val="231F20"/>
          <w:spacing w:val="-2"/>
        </w:rPr>
        <w:t>attraction</w:t>
      </w:r>
      <w:r>
        <w:rPr>
          <w:color w:val="231F20"/>
          <w:spacing w:val="-11"/>
        </w:rPr>
        <w:t xml:space="preserve"> </w:t>
      </w:r>
      <w:r>
        <w:rPr>
          <w:color w:val="231F20"/>
          <w:spacing w:val="-2"/>
        </w:rPr>
        <w:t>as</w:t>
      </w:r>
      <w:r>
        <w:rPr>
          <w:color w:val="231F20"/>
          <w:spacing w:val="-11"/>
        </w:rPr>
        <w:t xml:space="preserve"> </w:t>
      </w:r>
      <w:r>
        <w:rPr>
          <w:color w:val="231F20"/>
          <w:spacing w:val="-2"/>
        </w:rPr>
        <w:t>a</w:t>
      </w:r>
      <w:r>
        <w:rPr>
          <w:color w:val="231F20"/>
          <w:spacing w:val="-11"/>
        </w:rPr>
        <w:t xml:space="preserve"> </w:t>
      </w:r>
      <w:r>
        <w:rPr>
          <w:color w:val="231F20"/>
          <w:spacing w:val="-2"/>
        </w:rPr>
        <w:t>low</w:t>
      </w:r>
      <w:r>
        <w:rPr>
          <w:color w:val="231F20"/>
          <w:spacing w:val="-11"/>
        </w:rPr>
        <w:t xml:space="preserve"> </w:t>
      </w:r>
      <w:r>
        <w:rPr>
          <w:color w:val="231F20"/>
          <w:spacing w:val="-2"/>
        </w:rPr>
        <w:t>cost,</w:t>
      </w:r>
      <w:r>
        <w:rPr>
          <w:color w:val="231F20"/>
          <w:spacing w:val="-11"/>
        </w:rPr>
        <w:t xml:space="preserve"> </w:t>
      </w:r>
      <w:r>
        <w:rPr>
          <w:color w:val="231F20"/>
          <w:spacing w:val="-2"/>
        </w:rPr>
        <w:t>high-quality</w:t>
      </w:r>
      <w:r>
        <w:rPr>
          <w:color w:val="231F20"/>
          <w:spacing w:val="-11"/>
        </w:rPr>
        <w:t xml:space="preserve"> </w:t>
      </w:r>
      <w:r>
        <w:rPr>
          <w:color w:val="231F20"/>
          <w:spacing w:val="-2"/>
        </w:rPr>
        <w:t>centre</w:t>
      </w:r>
      <w:r>
        <w:rPr>
          <w:color w:val="231F20"/>
          <w:spacing w:val="-11"/>
        </w:rPr>
        <w:t xml:space="preserve"> </w:t>
      </w:r>
      <w:r>
        <w:rPr>
          <w:color w:val="231F20"/>
          <w:spacing w:val="-2"/>
        </w:rPr>
        <w:t>for</w:t>
      </w:r>
      <w:r>
        <w:rPr>
          <w:color w:val="231F20"/>
          <w:spacing w:val="-11"/>
        </w:rPr>
        <w:t xml:space="preserve"> </w:t>
      </w:r>
      <w:r>
        <w:rPr>
          <w:color w:val="231F20"/>
          <w:spacing w:val="-2"/>
        </w:rPr>
        <w:t>healthcare</w:t>
      </w:r>
      <w:r>
        <w:rPr>
          <w:color w:val="231F20"/>
          <w:spacing w:val="-11"/>
        </w:rPr>
        <w:t xml:space="preserve"> </w:t>
      </w:r>
      <w:r>
        <w:rPr>
          <w:color w:val="231F20"/>
          <w:spacing w:val="-2"/>
        </w:rPr>
        <w:t>may</w:t>
      </w:r>
      <w:r>
        <w:rPr>
          <w:color w:val="231F20"/>
          <w:spacing w:val="-11"/>
        </w:rPr>
        <w:t xml:space="preserve"> </w:t>
      </w:r>
      <w:r>
        <w:rPr>
          <w:color w:val="231F20"/>
          <w:spacing w:val="-2"/>
        </w:rPr>
        <w:t>be</w:t>
      </w:r>
      <w:r>
        <w:rPr>
          <w:color w:val="231F20"/>
          <w:spacing w:val="-11"/>
        </w:rPr>
        <w:t xml:space="preserve"> </w:t>
      </w:r>
      <w:r>
        <w:rPr>
          <w:color w:val="231F20"/>
          <w:spacing w:val="-2"/>
        </w:rPr>
        <w:t>new</w:t>
      </w:r>
      <w:r>
        <w:rPr>
          <w:color w:val="231F20"/>
          <w:spacing w:val="-11"/>
        </w:rPr>
        <w:t xml:space="preserve"> </w:t>
      </w:r>
      <w:r>
        <w:rPr>
          <w:color w:val="231F20"/>
          <w:spacing w:val="-2"/>
        </w:rPr>
        <w:t xml:space="preserve">but </w:t>
      </w:r>
      <w:r>
        <w:rPr>
          <w:color w:val="231F20"/>
          <w:w w:val="90"/>
        </w:rPr>
        <w:t xml:space="preserve">the signs are visible. In 1998-99, Apollo Hospitals conducted heart surgeries on 91 patients </w:t>
      </w:r>
      <w:r>
        <w:rPr>
          <w:color w:val="231F20"/>
          <w:spacing w:val="-4"/>
        </w:rPr>
        <w:t>from</w:t>
      </w:r>
      <w:r>
        <w:rPr>
          <w:color w:val="231F20"/>
          <w:spacing w:val="-12"/>
        </w:rPr>
        <w:t xml:space="preserve"> </w:t>
      </w:r>
      <w:r>
        <w:rPr>
          <w:color w:val="231F20"/>
          <w:spacing w:val="-4"/>
        </w:rPr>
        <w:t>Tanzania.</w:t>
      </w:r>
      <w:r>
        <w:rPr>
          <w:color w:val="231F20"/>
          <w:spacing w:val="-12"/>
        </w:rPr>
        <w:t xml:space="preserve"> </w:t>
      </w:r>
      <w:r>
        <w:rPr>
          <w:color w:val="231F20"/>
          <w:spacing w:val="-4"/>
        </w:rPr>
        <w:t>In</w:t>
      </w:r>
      <w:r>
        <w:rPr>
          <w:color w:val="231F20"/>
          <w:spacing w:val="-12"/>
        </w:rPr>
        <w:t xml:space="preserve"> </w:t>
      </w:r>
      <w:r>
        <w:rPr>
          <w:color w:val="231F20"/>
          <w:spacing w:val="-4"/>
        </w:rPr>
        <w:t>Chennai,</w:t>
      </w:r>
      <w:r>
        <w:rPr>
          <w:color w:val="231F20"/>
          <w:spacing w:val="-12"/>
        </w:rPr>
        <w:t xml:space="preserve"> </w:t>
      </w:r>
      <w:r>
        <w:rPr>
          <w:color w:val="231F20"/>
          <w:spacing w:val="-4"/>
        </w:rPr>
        <w:t>Apollo</w:t>
      </w:r>
      <w:r>
        <w:rPr>
          <w:color w:val="231F20"/>
          <w:spacing w:val="-12"/>
        </w:rPr>
        <w:t xml:space="preserve"> </w:t>
      </w:r>
      <w:r>
        <w:rPr>
          <w:color w:val="231F20"/>
          <w:spacing w:val="-4"/>
        </w:rPr>
        <w:t>treats</w:t>
      </w:r>
      <w:r>
        <w:rPr>
          <w:color w:val="231F20"/>
          <w:spacing w:val="-12"/>
        </w:rPr>
        <w:t xml:space="preserve"> </w:t>
      </w:r>
      <w:r>
        <w:rPr>
          <w:color w:val="231F20"/>
          <w:spacing w:val="-4"/>
        </w:rPr>
        <w:t>around</w:t>
      </w:r>
      <w:r>
        <w:rPr>
          <w:color w:val="231F20"/>
          <w:spacing w:val="-12"/>
        </w:rPr>
        <w:t xml:space="preserve"> </w:t>
      </w:r>
      <w:r>
        <w:rPr>
          <w:color w:val="231F20"/>
          <w:spacing w:val="-4"/>
        </w:rPr>
        <w:t>30</w:t>
      </w:r>
      <w:r>
        <w:rPr>
          <w:color w:val="231F20"/>
          <w:spacing w:val="-12"/>
        </w:rPr>
        <w:t xml:space="preserve"> </w:t>
      </w:r>
      <w:r>
        <w:rPr>
          <w:color w:val="231F20"/>
          <w:spacing w:val="-4"/>
        </w:rPr>
        <w:t>Sri</w:t>
      </w:r>
      <w:r>
        <w:rPr>
          <w:color w:val="231F20"/>
          <w:spacing w:val="-12"/>
        </w:rPr>
        <w:t xml:space="preserve"> </w:t>
      </w:r>
      <w:r>
        <w:rPr>
          <w:color w:val="231F20"/>
          <w:spacing w:val="-4"/>
        </w:rPr>
        <w:t>Lankans</w:t>
      </w:r>
      <w:r>
        <w:rPr>
          <w:color w:val="231F20"/>
          <w:spacing w:val="-12"/>
        </w:rPr>
        <w:t xml:space="preserve"> </w:t>
      </w:r>
      <w:r>
        <w:rPr>
          <w:color w:val="231F20"/>
          <w:spacing w:val="-4"/>
        </w:rPr>
        <w:t>a</w:t>
      </w:r>
      <w:r>
        <w:rPr>
          <w:color w:val="231F20"/>
          <w:spacing w:val="-12"/>
        </w:rPr>
        <w:t xml:space="preserve"> </w:t>
      </w:r>
      <w:r>
        <w:rPr>
          <w:color w:val="231F20"/>
          <w:spacing w:val="-4"/>
        </w:rPr>
        <w:t>day.</w:t>
      </w:r>
      <w:r>
        <w:rPr>
          <w:color w:val="231F20"/>
          <w:spacing w:val="-12"/>
        </w:rPr>
        <w:t xml:space="preserve"> </w:t>
      </w:r>
      <w:r>
        <w:rPr>
          <w:color w:val="231F20"/>
          <w:spacing w:val="-4"/>
        </w:rPr>
        <w:t>Daily</w:t>
      </w:r>
      <w:r>
        <w:rPr>
          <w:color w:val="231F20"/>
          <w:spacing w:val="-12"/>
        </w:rPr>
        <w:t xml:space="preserve"> </w:t>
      </w:r>
      <w:r>
        <w:rPr>
          <w:color w:val="231F20"/>
          <w:spacing w:val="-4"/>
        </w:rPr>
        <w:t>40</w:t>
      </w:r>
      <w:r>
        <w:rPr>
          <w:color w:val="231F20"/>
          <w:spacing w:val="-12"/>
        </w:rPr>
        <w:t xml:space="preserve"> </w:t>
      </w:r>
      <w:r>
        <w:rPr>
          <w:color w:val="231F20"/>
          <w:spacing w:val="-4"/>
        </w:rPr>
        <w:t>patients</w:t>
      </w:r>
      <w:r>
        <w:rPr>
          <w:color w:val="231F20"/>
          <w:spacing w:val="-12"/>
        </w:rPr>
        <w:t xml:space="preserve"> </w:t>
      </w:r>
      <w:r>
        <w:rPr>
          <w:color w:val="231F20"/>
          <w:spacing w:val="-4"/>
        </w:rPr>
        <w:t xml:space="preserve">are </w:t>
      </w:r>
      <w:r>
        <w:rPr>
          <w:color w:val="231F20"/>
          <w:w w:val="90"/>
        </w:rPr>
        <w:t>from Muscat registered in Apollo hospitals in Delhi, Chennai and Hyderabad for treatment. “Healthcare not only brings in direct purchase of healthcare, but it also encourages a lot of expenditure, on travel, lodging and boarding. Which, translated, means foreign exchange”.</w:t>
      </w:r>
      <w:r>
        <w:rPr>
          <w:color w:val="231F20"/>
          <w:spacing w:val="40"/>
        </w:rPr>
        <w:t xml:space="preserve"> </w:t>
      </w:r>
      <w:r>
        <w:rPr>
          <w:color w:val="231F20"/>
        </w:rPr>
        <w:t>And</w:t>
      </w:r>
      <w:r>
        <w:rPr>
          <w:color w:val="231F20"/>
          <w:spacing w:val="-11"/>
        </w:rPr>
        <w:t xml:space="preserve"> </w:t>
      </w:r>
      <w:r>
        <w:rPr>
          <w:color w:val="231F20"/>
        </w:rPr>
        <w:t>India</w:t>
      </w:r>
      <w:r>
        <w:rPr>
          <w:color w:val="231F20"/>
          <w:spacing w:val="-11"/>
        </w:rPr>
        <w:t xml:space="preserve"> </w:t>
      </w:r>
      <w:r>
        <w:rPr>
          <w:color w:val="231F20"/>
        </w:rPr>
        <w:t>has</w:t>
      </w:r>
      <w:r>
        <w:rPr>
          <w:color w:val="231F20"/>
          <w:spacing w:val="-11"/>
        </w:rPr>
        <w:t xml:space="preserve"> </w:t>
      </w:r>
      <w:r>
        <w:rPr>
          <w:color w:val="231F20"/>
        </w:rPr>
        <w:t>enough</w:t>
      </w:r>
      <w:r>
        <w:rPr>
          <w:color w:val="231F20"/>
          <w:spacing w:val="-11"/>
        </w:rPr>
        <w:t xml:space="preserve"> </w:t>
      </w:r>
      <w:r>
        <w:rPr>
          <w:color w:val="231F20"/>
        </w:rPr>
        <w:t>embassies</w:t>
      </w:r>
      <w:r>
        <w:rPr>
          <w:color w:val="231F20"/>
          <w:spacing w:val="-11"/>
        </w:rPr>
        <w:t xml:space="preserve"> </w:t>
      </w:r>
      <w:r>
        <w:rPr>
          <w:color w:val="231F20"/>
        </w:rPr>
        <w:t>and</w:t>
      </w:r>
      <w:r>
        <w:rPr>
          <w:color w:val="231F20"/>
          <w:spacing w:val="-11"/>
        </w:rPr>
        <w:t xml:space="preserve"> </w:t>
      </w:r>
      <w:r>
        <w:rPr>
          <w:color w:val="231F20"/>
        </w:rPr>
        <w:t>tourism</w:t>
      </w:r>
      <w:r>
        <w:rPr>
          <w:color w:val="231F20"/>
          <w:spacing w:val="-11"/>
        </w:rPr>
        <w:t xml:space="preserve"> </w:t>
      </w:r>
      <w:r>
        <w:rPr>
          <w:color w:val="231F20"/>
        </w:rPr>
        <w:t>development</w:t>
      </w:r>
      <w:r>
        <w:rPr>
          <w:color w:val="231F20"/>
          <w:spacing w:val="-11"/>
        </w:rPr>
        <w:t xml:space="preserve"> </w:t>
      </w:r>
      <w:r>
        <w:rPr>
          <w:color w:val="231F20"/>
        </w:rPr>
        <w:t>corporations</w:t>
      </w:r>
      <w:r>
        <w:rPr>
          <w:color w:val="231F20"/>
          <w:spacing w:val="-11"/>
        </w:rPr>
        <w:t xml:space="preserve"> </w:t>
      </w:r>
      <w:r>
        <w:rPr>
          <w:color w:val="231F20"/>
        </w:rPr>
        <w:t>to</w:t>
      </w:r>
      <w:r>
        <w:rPr>
          <w:color w:val="231F20"/>
          <w:spacing w:val="-11"/>
        </w:rPr>
        <w:t xml:space="preserve"> </w:t>
      </w:r>
      <w:r>
        <w:rPr>
          <w:color w:val="231F20"/>
        </w:rPr>
        <w:t>spread</w:t>
      </w:r>
      <w:r>
        <w:rPr>
          <w:color w:val="231F20"/>
          <w:spacing w:val="-11"/>
        </w:rPr>
        <w:t xml:space="preserve"> </w:t>
      </w:r>
      <w:r>
        <w:rPr>
          <w:color w:val="231F20"/>
        </w:rPr>
        <w:t xml:space="preserve">the </w:t>
      </w:r>
      <w:r>
        <w:rPr>
          <w:color w:val="231F20"/>
          <w:spacing w:val="-2"/>
        </w:rPr>
        <w:t>message.</w:t>
      </w:r>
    </w:p>
    <w:p w14:paraId="7A516FC6" w14:textId="77777777" w:rsidR="003D78A7" w:rsidRDefault="003D78A7">
      <w:pPr>
        <w:pStyle w:val="BodyText"/>
        <w:spacing w:before="70"/>
      </w:pPr>
    </w:p>
    <w:p w14:paraId="2139FAA3" w14:textId="77777777" w:rsidR="003D78A7" w:rsidRDefault="00727087">
      <w:pPr>
        <w:pStyle w:val="Heading2"/>
        <w:jc w:val="both"/>
      </w:pPr>
      <w:r>
        <w:rPr>
          <w:color w:val="231F20"/>
        </w:rPr>
        <w:t>Out</w:t>
      </w:r>
      <w:r>
        <w:rPr>
          <w:color w:val="231F20"/>
          <w:spacing w:val="15"/>
        </w:rPr>
        <w:t xml:space="preserve"> </w:t>
      </w:r>
      <w:r>
        <w:rPr>
          <w:color w:val="231F20"/>
        </w:rPr>
        <w:t>Door</w:t>
      </w:r>
      <w:r>
        <w:rPr>
          <w:color w:val="231F20"/>
          <w:spacing w:val="15"/>
        </w:rPr>
        <w:t xml:space="preserve"> </w:t>
      </w:r>
      <w:r>
        <w:rPr>
          <w:color w:val="231F20"/>
          <w:spacing w:val="-4"/>
        </w:rPr>
        <w:t>Sport</w:t>
      </w:r>
    </w:p>
    <w:p w14:paraId="485114DC" w14:textId="77777777" w:rsidR="003D78A7" w:rsidRDefault="003D78A7">
      <w:pPr>
        <w:pStyle w:val="BodyText"/>
        <w:spacing w:before="190"/>
        <w:rPr>
          <w:rFonts w:ascii="Times New Roman"/>
          <w:b/>
        </w:rPr>
      </w:pPr>
    </w:p>
    <w:p w14:paraId="699A06FF" w14:textId="77777777" w:rsidR="003D78A7" w:rsidRDefault="00727087">
      <w:pPr>
        <w:pStyle w:val="ListParagraph"/>
        <w:numPr>
          <w:ilvl w:val="0"/>
          <w:numId w:val="8"/>
        </w:numPr>
        <w:tabs>
          <w:tab w:val="left" w:pos="963"/>
        </w:tabs>
        <w:spacing w:before="0"/>
        <w:ind w:left="963" w:hanging="359"/>
        <w:rPr>
          <w:sz w:val="24"/>
        </w:rPr>
      </w:pPr>
      <w:r>
        <w:rPr>
          <w:color w:val="231F20"/>
          <w:spacing w:val="-4"/>
          <w:sz w:val="24"/>
        </w:rPr>
        <w:t>Golf</w:t>
      </w:r>
    </w:p>
    <w:p w14:paraId="550B64FD" w14:textId="77777777" w:rsidR="003D78A7" w:rsidRDefault="00727087">
      <w:pPr>
        <w:pStyle w:val="ListParagraph"/>
        <w:numPr>
          <w:ilvl w:val="0"/>
          <w:numId w:val="8"/>
        </w:numPr>
        <w:tabs>
          <w:tab w:val="left" w:pos="963"/>
        </w:tabs>
        <w:spacing w:before="98"/>
        <w:ind w:left="963" w:hanging="359"/>
        <w:rPr>
          <w:sz w:val="24"/>
        </w:rPr>
      </w:pPr>
      <w:r>
        <w:rPr>
          <w:color w:val="231F20"/>
          <w:w w:val="90"/>
          <w:sz w:val="24"/>
        </w:rPr>
        <w:t>Water</w:t>
      </w:r>
      <w:r>
        <w:rPr>
          <w:color w:val="231F20"/>
          <w:spacing w:val="3"/>
          <w:sz w:val="24"/>
        </w:rPr>
        <w:t xml:space="preserve"> </w:t>
      </w:r>
      <w:r>
        <w:rPr>
          <w:color w:val="231F20"/>
          <w:w w:val="90"/>
          <w:sz w:val="24"/>
        </w:rPr>
        <w:t>sports:</w:t>
      </w:r>
      <w:r>
        <w:rPr>
          <w:color w:val="231F20"/>
          <w:spacing w:val="4"/>
          <w:sz w:val="24"/>
        </w:rPr>
        <w:t xml:space="preserve"> </w:t>
      </w:r>
      <w:r>
        <w:rPr>
          <w:color w:val="231F20"/>
          <w:w w:val="90"/>
          <w:sz w:val="24"/>
        </w:rPr>
        <w:t>jet-ski,</w:t>
      </w:r>
      <w:r>
        <w:rPr>
          <w:color w:val="231F20"/>
          <w:spacing w:val="4"/>
          <w:sz w:val="24"/>
        </w:rPr>
        <w:t xml:space="preserve"> </w:t>
      </w:r>
      <w:r>
        <w:rPr>
          <w:color w:val="231F20"/>
          <w:w w:val="90"/>
          <w:sz w:val="24"/>
        </w:rPr>
        <w:t>windsurfing,</w:t>
      </w:r>
      <w:r>
        <w:rPr>
          <w:color w:val="231F20"/>
          <w:spacing w:val="3"/>
          <w:sz w:val="24"/>
        </w:rPr>
        <w:t xml:space="preserve"> </w:t>
      </w:r>
      <w:r>
        <w:rPr>
          <w:color w:val="231F20"/>
          <w:spacing w:val="-2"/>
          <w:w w:val="90"/>
          <w:sz w:val="24"/>
        </w:rPr>
        <w:t>boating</w:t>
      </w:r>
    </w:p>
    <w:p w14:paraId="312E1D85" w14:textId="77777777" w:rsidR="003D78A7" w:rsidRDefault="00727087">
      <w:pPr>
        <w:pStyle w:val="ListParagraph"/>
        <w:numPr>
          <w:ilvl w:val="0"/>
          <w:numId w:val="8"/>
        </w:numPr>
        <w:tabs>
          <w:tab w:val="left" w:pos="963"/>
        </w:tabs>
        <w:ind w:left="963" w:hanging="359"/>
        <w:rPr>
          <w:sz w:val="24"/>
        </w:rPr>
      </w:pPr>
      <w:r>
        <w:rPr>
          <w:color w:val="231F20"/>
          <w:spacing w:val="-2"/>
          <w:sz w:val="24"/>
        </w:rPr>
        <w:t>Tennis</w:t>
      </w:r>
    </w:p>
    <w:p w14:paraId="512F4877" w14:textId="77777777" w:rsidR="003D78A7" w:rsidRDefault="00727087">
      <w:pPr>
        <w:pStyle w:val="ListParagraph"/>
        <w:numPr>
          <w:ilvl w:val="0"/>
          <w:numId w:val="8"/>
        </w:numPr>
        <w:tabs>
          <w:tab w:val="left" w:pos="963"/>
        </w:tabs>
        <w:spacing w:before="98"/>
        <w:ind w:left="963" w:hanging="359"/>
        <w:rPr>
          <w:sz w:val="24"/>
        </w:rPr>
      </w:pPr>
      <w:r>
        <w:rPr>
          <w:color w:val="231F20"/>
          <w:w w:val="90"/>
          <w:sz w:val="24"/>
        </w:rPr>
        <w:t>Adventure</w:t>
      </w:r>
      <w:r>
        <w:rPr>
          <w:color w:val="231F20"/>
          <w:spacing w:val="-4"/>
          <w:w w:val="90"/>
          <w:sz w:val="24"/>
        </w:rPr>
        <w:t xml:space="preserve"> </w:t>
      </w:r>
      <w:r>
        <w:rPr>
          <w:color w:val="231F20"/>
          <w:w w:val="90"/>
          <w:sz w:val="24"/>
        </w:rPr>
        <w:t>sports:</w:t>
      </w:r>
      <w:r>
        <w:rPr>
          <w:color w:val="231F20"/>
          <w:spacing w:val="-3"/>
          <w:w w:val="90"/>
          <w:sz w:val="24"/>
        </w:rPr>
        <w:t xml:space="preserve"> </w:t>
      </w:r>
      <w:r>
        <w:rPr>
          <w:color w:val="231F20"/>
          <w:w w:val="90"/>
          <w:sz w:val="24"/>
        </w:rPr>
        <w:t>‘paint</w:t>
      </w:r>
      <w:r>
        <w:rPr>
          <w:color w:val="231F20"/>
          <w:spacing w:val="-3"/>
          <w:w w:val="90"/>
          <w:sz w:val="24"/>
        </w:rPr>
        <w:t xml:space="preserve"> </w:t>
      </w:r>
      <w:r>
        <w:rPr>
          <w:color w:val="231F20"/>
          <w:w w:val="90"/>
          <w:sz w:val="24"/>
        </w:rPr>
        <w:t>ball’</w:t>
      </w:r>
      <w:r>
        <w:rPr>
          <w:color w:val="231F20"/>
          <w:spacing w:val="-3"/>
          <w:w w:val="90"/>
          <w:sz w:val="24"/>
        </w:rPr>
        <w:t xml:space="preserve"> </w:t>
      </w:r>
      <w:r>
        <w:rPr>
          <w:color w:val="231F20"/>
          <w:w w:val="90"/>
          <w:sz w:val="24"/>
        </w:rPr>
        <w:t>battle</w:t>
      </w:r>
      <w:r>
        <w:rPr>
          <w:color w:val="231F20"/>
          <w:spacing w:val="-3"/>
          <w:w w:val="90"/>
          <w:sz w:val="24"/>
        </w:rPr>
        <w:t xml:space="preserve"> </w:t>
      </w:r>
      <w:r>
        <w:rPr>
          <w:color w:val="231F20"/>
          <w:w w:val="90"/>
          <w:sz w:val="24"/>
        </w:rPr>
        <w:t>games,</w:t>
      </w:r>
      <w:r>
        <w:rPr>
          <w:color w:val="231F20"/>
          <w:spacing w:val="-3"/>
          <w:w w:val="90"/>
          <w:sz w:val="24"/>
        </w:rPr>
        <w:t xml:space="preserve"> </w:t>
      </w:r>
      <w:r>
        <w:rPr>
          <w:color w:val="231F20"/>
          <w:w w:val="90"/>
          <w:sz w:val="24"/>
        </w:rPr>
        <w:t>hot</w:t>
      </w:r>
      <w:r>
        <w:rPr>
          <w:color w:val="231F20"/>
          <w:spacing w:val="-3"/>
          <w:w w:val="90"/>
          <w:sz w:val="24"/>
        </w:rPr>
        <w:t xml:space="preserve"> </w:t>
      </w:r>
      <w:r>
        <w:rPr>
          <w:color w:val="231F20"/>
          <w:w w:val="90"/>
          <w:sz w:val="24"/>
        </w:rPr>
        <w:t>air</w:t>
      </w:r>
      <w:r>
        <w:rPr>
          <w:color w:val="231F20"/>
          <w:spacing w:val="-3"/>
          <w:w w:val="90"/>
          <w:sz w:val="24"/>
        </w:rPr>
        <w:t xml:space="preserve"> </w:t>
      </w:r>
      <w:r>
        <w:rPr>
          <w:color w:val="231F20"/>
          <w:w w:val="90"/>
          <w:sz w:val="24"/>
        </w:rPr>
        <w:t>ballooning,</w:t>
      </w:r>
      <w:r>
        <w:rPr>
          <w:color w:val="231F20"/>
          <w:spacing w:val="-4"/>
          <w:w w:val="90"/>
          <w:sz w:val="24"/>
        </w:rPr>
        <w:t xml:space="preserve"> </w:t>
      </w:r>
      <w:r>
        <w:rPr>
          <w:color w:val="231F20"/>
          <w:w w:val="90"/>
          <w:sz w:val="24"/>
        </w:rPr>
        <w:t>sky</w:t>
      </w:r>
      <w:r>
        <w:rPr>
          <w:color w:val="231F20"/>
          <w:spacing w:val="-3"/>
          <w:w w:val="90"/>
          <w:sz w:val="24"/>
        </w:rPr>
        <w:t xml:space="preserve"> </w:t>
      </w:r>
      <w:r>
        <w:rPr>
          <w:color w:val="231F20"/>
          <w:spacing w:val="-2"/>
          <w:w w:val="90"/>
          <w:sz w:val="24"/>
        </w:rPr>
        <w:t>diving</w:t>
      </w:r>
    </w:p>
    <w:p w14:paraId="1DFBCC35" w14:textId="77777777" w:rsidR="003D78A7" w:rsidRDefault="003D78A7">
      <w:pPr>
        <w:pStyle w:val="ListParagraph"/>
        <w:rPr>
          <w:sz w:val="24"/>
        </w:rPr>
        <w:sectPr w:rsidR="003D78A7">
          <w:pgSz w:w="11910" w:h="16840"/>
          <w:pgMar w:top="1260" w:right="1133" w:bottom="820" w:left="1133" w:header="0" w:footer="628" w:gutter="0"/>
          <w:cols w:space="720"/>
        </w:sectPr>
      </w:pPr>
    </w:p>
    <w:p w14:paraId="5FD5D1F6" w14:textId="77777777" w:rsidR="003D78A7" w:rsidRDefault="00727087">
      <w:pPr>
        <w:pStyle w:val="Heading2"/>
        <w:spacing w:before="110"/>
      </w:pPr>
      <w:r>
        <w:rPr>
          <w:color w:val="231F20"/>
        </w:rPr>
        <w:t>In</w:t>
      </w:r>
      <w:r>
        <w:rPr>
          <w:color w:val="231F20"/>
          <w:spacing w:val="12"/>
        </w:rPr>
        <w:t xml:space="preserve"> </w:t>
      </w:r>
      <w:r>
        <w:rPr>
          <w:color w:val="231F20"/>
        </w:rPr>
        <w:t>Door</w:t>
      </w:r>
      <w:r>
        <w:rPr>
          <w:color w:val="231F20"/>
          <w:spacing w:val="13"/>
        </w:rPr>
        <w:t xml:space="preserve"> </w:t>
      </w:r>
      <w:r>
        <w:rPr>
          <w:color w:val="231F20"/>
          <w:spacing w:val="-2"/>
        </w:rPr>
        <w:t>Sport</w:t>
      </w:r>
    </w:p>
    <w:p w14:paraId="28E4B9DD" w14:textId="77777777" w:rsidR="003D78A7" w:rsidRDefault="003D78A7">
      <w:pPr>
        <w:pStyle w:val="BodyText"/>
        <w:spacing w:before="189"/>
        <w:rPr>
          <w:rFonts w:ascii="Times New Roman"/>
          <w:b/>
        </w:rPr>
      </w:pPr>
    </w:p>
    <w:p w14:paraId="69BB118C" w14:textId="77777777" w:rsidR="003D78A7" w:rsidRDefault="00727087">
      <w:pPr>
        <w:pStyle w:val="ListParagraph"/>
        <w:numPr>
          <w:ilvl w:val="0"/>
          <w:numId w:val="7"/>
        </w:numPr>
        <w:tabs>
          <w:tab w:val="left" w:pos="963"/>
        </w:tabs>
        <w:spacing w:before="0"/>
        <w:ind w:left="963" w:hanging="359"/>
        <w:rPr>
          <w:sz w:val="24"/>
        </w:rPr>
      </w:pPr>
      <w:r>
        <w:rPr>
          <w:color w:val="231F20"/>
          <w:spacing w:val="-2"/>
          <w:sz w:val="24"/>
        </w:rPr>
        <w:t>Snooker</w:t>
      </w:r>
    </w:p>
    <w:p w14:paraId="489D25E3" w14:textId="77777777" w:rsidR="003D78A7" w:rsidRDefault="00727087">
      <w:pPr>
        <w:pStyle w:val="ListParagraph"/>
        <w:numPr>
          <w:ilvl w:val="0"/>
          <w:numId w:val="7"/>
        </w:numPr>
        <w:tabs>
          <w:tab w:val="left" w:pos="963"/>
        </w:tabs>
        <w:spacing w:before="98"/>
        <w:ind w:left="963" w:hanging="359"/>
        <w:rPr>
          <w:sz w:val="24"/>
        </w:rPr>
      </w:pPr>
      <w:r>
        <w:rPr>
          <w:color w:val="231F20"/>
          <w:w w:val="90"/>
          <w:sz w:val="24"/>
        </w:rPr>
        <w:t>Gymnasia</w:t>
      </w:r>
      <w:r>
        <w:rPr>
          <w:color w:val="231F20"/>
          <w:sz w:val="24"/>
        </w:rPr>
        <w:t xml:space="preserve"> </w:t>
      </w:r>
      <w:r>
        <w:rPr>
          <w:color w:val="231F20"/>
          <w:w w:val="90"/>
          <w:sz w:val="24"/>
        </w:rPr>
        <w:t>and</w:t>
      </w:r>
      <w:r>
        <w:rPr>
          <w:color w:val="231F20"/>
          <w:spacing w:val="1"/>
          <w:sz w:val="24"/>
        </w:rPr>
        <w:t xml:space="preserve"> </w:t>
      </w:r>
      <w:r>
        <w:rPr>
          <w:color w:val="231F20"/>
          <w:w w:val="90"/>
          <w:sz w:val="24"/>
        </w:rPr>
        <w:t>health</w:t>
      </w:r>
      <w:r>
        <w:rPr>
          <w:color w:val="231F20"/>
          <w:spacing w:val="1"/>
          <w:sz w:val="24"/>
        </w:rPr>
        <w:t xml:space="preserve"> </w:t>
      </w:r>
      <w:r>
        <w:rPr>
          <w:color w:val="231F20"/>
          <w:spacing w:val="-2"/>
          <w:w w:val="90"/>
          <w:sz w:val="24"/>
        </w:rPr>
        <w:t>clubs</w:t>
      </w:r>
    </w:p>
    <w:p w14:paraId="4FC3633C" w14:textId="77777777" w:rsidR="003D78A7" w:rsidRDefault="00727087">
      <w:pPr>
        <w:pStyle w:val="ListParagraph"/>
        <w:numPr>
          <w:ilvl w:val="0"/>
          <w:numId w:val="7"/>
        </w:numPr>
        <w:tabs>
          <w:tab w:val="left" w:pos="963"/>
        </w:tabs>
        <w:ind w:left="963" w:hanging="359"/>
        <w:rPr>
          <w:sz w:val="24"/>
        </w:rPr>
      </w:pPr>
      <w:r>
        <w:rPr>
          <w:color w:val="231F20"/>
          <w:w w:val="90"/>
          <w:sz w:val="24"/>
        </w:rPr>
        <w:t>Ice</w:t>
      </w:r>
      <w:r>
        <w:rPr>
          <w:color w:val="231F20"/>
          <w:spacing w:val="-2"/>
          <w:sz w:val="24"/>
        </w:rPr>
        <w:t xml:space="preserve"> </w:t>
      </w:r>
      <w:r>
        <w:rPr>
          <w:color w:val="231F20"/>
          <w:w w:val="90"/>
          <w:sz w:val="24"/>
        </w:rPr>
        <w:t>and</w:t>
      </w:r>
      <w:r>
        <w:rPr>
          <w:color w:val="231F20"/>
          <w:spacing w:val="-2"/>
          <w:sz w:val="24"/>
        </w:rPr>
        <w:t xml:space="preserve"> </w:t>
      </w:r>
      <w:r>
        <w:rPr>
          <w:color w:val="231F20"/>
          <w:w w:val="90"/>
          <w:sz w:val="24"/>
        </w:rPr>
        <w:t>roller-</w:t>
      </w:r>
      <w:r>
        <w:rPr>
          <w:color w:val="231F20"/>
          <w:spacing w:val="-2"/>
          <w:w w:val="90"/>
          <w:sz w:val="24"/>
        </w:rPr>
        <w:t>skating</w:t>
      </w:r>
    </w:p>
    <w:p w14:paraId="15C2D29C" w14:textId="77777777" w:rsidR="003D78A7" w:rsidRDefault="00727087">
      <w:pPr>
        <w:pStyle w:val="ListParagraph"/>
        <w:numPr>
          <w:ilvl w:val="0"/>
          <w:numId w:val="7"/>
        </w:numPr>
        <w:tabs>
          <w:tab w:val="left" w:pos="963"/>
        </w:tabs>
        <w:spacing w:before="98"/>
        <w:ind w:left="963" w:hanging="359"/>
        <w:rPr>
          <w:sz w:val="24"/>
        </w:rPr>
      </w:pPr>
      <w:r>
        <w:rPr>
          <w:color w:val="231F20"/>
          <w:spacing w:val="-8"/>
          <w:sz w:val="24"/>
        </w:rPr>
        <w:t>Ten</w:t>
      </w:r>
      <w:r>
        <w:rPr>
          <w:color w:val="231F20"/>
          <w:spacing w:val="-9"/>
          <w:sz w:val="24"/>
        </w:rPr>
        <w:t xml:space="preserve"> </w:t>
      </w:r>
      <w:r>
        <w:rPr>
          <w:color w:val="231F20"/>
          <w:spacing w:val="-8"/>
          <w:sz w:val="24"/>
        </w:rPr>
        <w:t>–</w:t>
      </w:r>
      <w:r>
        <w:rPr>
          <w:color w:val="231F20"/>
          <w:spacing w:val="-9"/>
          <w:sz w:val="24"/>
        </w:rPr>
        <w:t xml:space="preserve"> </w:t>
      </w:r>
      <w:r>
        <w:rPr>
          <w:color w:val="231F20"/>
          <w:spacing w:val="-8"/>
          <w:sz w:val="24"/>
        </w:rPr>
        <w:t>pin bowling</w:t>
      </w:r>
    </w:p>
    <w:p w14:paraId="6E166E08" w14:textId="77777777" w:rsidR="003D78A7" w:rsidRDefault="003D78A7">
      <w:pPr>
        <w:pStyle w:val="BodyText"/>
        <w:spacing w:before="116"/>
      </w:pPr>
    </w:p>
    <w:p w14:paraId="6D880E0F" w14:textId="77777777" w:rsidR="003D78A7" w:rsidRDefault="00727087">
      <w:pPr>
        <w:pStyle w:val="Heading2"/>
      </w:pPr>
      <w:r>
        <w:rPr>
          <w:color w:val="231F20"/>
        </w:rPr>
        <w:t>Hospital</w:t>
      </w:r>
      <w:r>
        <w:rPr>
          <w:color w:val="231F20"/>
          <w:spacing w:val="19"/>
        </w:rPr>
        <w:t xml:space="preserve"> </w:t>
      </w:r>
      <w:r>
        <w:rPr>
          <w:color w:val="231F20"/>
          <w:spacing w:val="-2"/>
        </w:rPr>
        <w:t>Services</w:t>
      </w:r>
    </w:p>
    <w:p w14:paraId="179037AF" w14:textId="77777777" w:rsidR="003D78A7" w:rsidRDefault="003D78A7">
      <w:pPr>
        <w:pStyle w:val="BodyText"/>
        <w:spacing w:before="133"/>
        <w:rPr>
          <w:rFonts w:ascii="Times New Roman"/>
          <w:b/>
        </w:rPr>
      </w:pPr>
    </w:p>
    <w:p w14:paraId="12B4ED26" w14:textId="77777777" w:rsidR="003D78A7" w:rsidRDefault="00727087">
      <w:pPr>
        <w:pStyle w:val="BodyText"/>
        <w:spacing w:line="271" w:lineRule="auto"/>
        <w:ind w:left="284" w:right="277" w:firstLine="720"/>
        <w:jc w:val="both"/>
      </w:pPr>
      <w:r>
        <w:rPr>
          <w:color w:val="231F20"/>
        </w:rPr>
        <w:t xml:space="preserve">Marketing has grown in importance for hospitals, looking to strengthen their </w:t>
      </w:r>
      <w:r>
        <w:rPr>
          <w:color w:val="231F20"/>
          <w:spacing w:val="-2"/>
        </w:rPr>
        <w:t>position</w:t>
      </w:r>
      <w:r>
        <w:rPr>
          <w:color w:val="231F20"/>
          <w:spacing w:val="-10"/>
        </w:rPr>
        <w:t xml:space="preserve"> </w:t>
      </w:r>
      <w:r>
        <w:rPr>
          <w:color w:val="231F20"/>
          <w:spacing w:val="-2"/>
        </w:rPr>
        <w:t>in</w:t>
      </w:r>
      <w:r>
        <w:rPr>
          <w:color w:val="231F20"/>
          <w:spacing w:val="-10"/>
        </w:rPr>
        <w:t xml:space="preserve"> </w:t>
      </w:r>
      <w:r>
        <w:rPr>
          <w:color w:val="231F20"/>
          <w:spacing w:val="-2"/>
        </w:rPr>
        <w:t>a</w:t>
      </w:r>
      <w:r>
        <w:rPr>
          <w:color w:val="231F20"/>
          <w:spacing w:val="-10"/>
        </w:rPr>
        <w:t xml:space="preserve"> </w:t>
      </w:r>
      <w:r>
        <w:rPr>
          <w:color w:val="231F20"/>
          <w:spacing w:val="-2"/>
        </w:rPr>
        <w:t>increasingly</w:t>
      </w:r>
      <w:r>
        <w:rPr>
          <w:color w:val="231F20"/>
          <w:spacing w:val="-10"/>
        </w:rPr>
        <w:t xml:space="preserve"> </w:t>
      </w:r>
      <w:r>
        <w:rPr>
          <w:color w:val="231F20"/>
          <w:spacing w:val="-2"/>
        </w:rPr>
        <w:t>competitive</w:t>
      </w:r>
      <w:r>
        <w:rPr>
          <w:color w:val="231F20"/>
          <w:spacing w:val="-10"/>
        </w:rPr>
        <w:t xml:space="preserve"> </w:t>
      </w:r>
      <w:r>
        <w:rPr>
          <w:color w:val="231F20"/>
          <w:spacing w:val="-2"/>
        </w:rPr>
        <w:t>healthcare</w:t>
      </w:r>
      <w:r>
        <w:rPr>
          <w:color w:val="231F20"/>
          <w:spacing w:val="-10"/>
        </w:rPr>
        <w:t xml:space="preserve"> </w:t>
      </w:r>
      <w:r>
        <w:rPr>
          <w:color w:val="231F20"/>
          <w:spacing w:val="-2"/>
        </w:rPr>
        <w:t>market</w:t>
      </w:r>
      <w:r>
        <w:rPr>
          <w:color w:val="231F20"/>
          <w:spacing w:val="-10"/>
        </w:rPr>
        <w:t xml:space="preserve"> </w:t>
      </w:r>
      <w:r>
        <w:rPr>
          <w:color w:val="231F20"/>
          <w:spacing w:val="-2"/>
        </w:rPr>
        <w:t>place.</w:t>
      </w:r>
    </w:p>
    <w:p w14:paraId="41FA839A" w14:textId="77777777" w:rsidR="003D78A7" w:rsidRDefault="003D78A7">
      <w:pPr>
        <w:pStyle w:val="BodyText"/>
        <w:spacing w:before="40"/>
      </w:pPr>
    </w:p>
    <w:p w14:paraId="429778A5" w14:textId="77777777" w:rsidR="003D78A7" w:rsidRDefault="00727087">
      <w:pPr>
        <w:pStyle w:val="BodyText"/>
        <w:spacing w:line="271" w:lineRule="auto"/>
        <w:ind w:left="284" w:right="281" w:firstLine="720"/>
        <w:jc w:val="both"/>
      </w:pPr>
      <w:r>
        <w:rPr>
          <w:color w:val="231F20"/>
        </w:rPr>
        <w:t xml:space="preserve">A world-class hospital is a multi-disciplinary super speciality medical centre of </w:t>
      </w:r>
      <w:r>
        <w:rPr>
          <w:color w:val="231F20"/>
          <w:spacing w:val="-2"/>
        </w:rPr>
        <w:t>international</w:t>
      </w:r>
      <w:r>
        <w:rPr>
          <w:color w:val="231F20"/>
          <w:spacing w:val="-12"/>
        </w:rPr>
        <w:t xml:space="preserve"> </w:t>
      </w:r>
      <w:r>
        <w:rPr>
          <w:color w:val="231F20"/>
          <w:spacing w:val="-2"/>
        </w:rPr>
        <w:t>standards.</w:t>
      </w:r>
      <w:r>
        <w:rPr>
          <w:color w:val="231F20"/>
          <w:spacing w:val="-12"/>
        </w:rPr>
        <w:t xml:space="preserve"> </w:t>
      </w:r>
      <w:r>
        <w:rPr>
          <w:color w:val="231F20"/>
          <w:spacing w:val="-2"/>
        </w:rPr>
        <w:t>Most</w:t>
      </w:r>
      <w:r>
        <w:rPr>
          <w:color w:val="231F20"/>
          <w:spacing w:val="-12"/>
        </w:rPr>
        <w:t xml:space="preserve"> </w:t>
      </w:r>
      <w:r>
        <w:rPr>
          <w:color w:val="231F20"/>
          <w:spacing w:val="-2"/>
        </w:rPr>
        <w:t>hospitals</w:t>
      </w:r>
      <w:r>
        <w:rPr>
          <w:color w:val="231F20"/>
          <w:spacing w:val="-12"/>
        </w:rPr>
        <w:t xml:space="preserve"> </w:t>
      </w:r>
      <w:r>
        <w:rPr>
          <w:color w:val="231F20"/>
          <w:spacing w:val="-2"/>
        </w:rPr>
        <w:t>today</w:t>
      </w:r>
      <w:r>
        <w:rPr>
          <w:color w:val="231F20"/>
          <w:spacing w:val="-12"/>
        </w:rPr>
        <w:t xml:space="preserve"> </w:t>
      </w:r>
      <w:r>
        <w:rPr>
          <w:color w:val="231F20"/>
          <w:spacing w:val="-2"/>
        </w:rPr>
        <w:t>are</w:t>
      </w:r>
      <w:r>
        <w:rPr>
          <w:color w:val="231F20"/>
          <w:spacing w:val="-12"/>
        </w:rPr>
        <w:t xml:space="preserve"> </w:t>
      </w:r>
      <w:r>
        <w:rPr>
          <w:color w:val="231F20"/>
          <w:spacing w:val="-2"/>
        </w:rPr>
        <w:t>well</w:t>
      </w:r>
      <w:r>
        <w:rPr>
          <w:color w:val="231F20"/>
          <w:spacing w:val="-12"/>
        </w:rPr>
        <w:t xml:space="preserve"> </w:t>
      </w:r>
      <w:r>
        <w:rPr>
          <w:color w:val="231F20"/>
          <w:spacing w:val="-2"/>
        </w:rPr>
        <w:t>equipped</w:t>
      </w:r>
      <w:r>
        <w:rPr>
          <w:color w:val="231F20"/>
          <w:spacing w:val="-12"/>
        </w:rPr>
        <w:t xml:space="preserve"> </w:t>
      </w:r>
      <w:r>
        <w:rPr>
          <w:color w:val="231F20"/>
          <w:spacing w:val="-2"/>
        </w:rPr>
        <w:t>with</w:t>
      </w:r>
      <w:r>
        <w:rPr>
          <w:color w:val="231F20"/>
          <w:spacing w:val="-12"/>
        </w:rPr>
        <w:t xml:space="preserve"> </w:t>
      </w:r>
      <w:r>
        <w:rPr>
          <w:color w:val="231F20"/>
          <w:spacing w:val="-2"/>
        </w:rPr>
        <w:t>the</w:t>
      </w:r>
      <w:r>
        <w:rPr>
          <w:color w:val="231F20"/>
          <w:spacing w:val="-12"/>
        </w:rPr>
        <w:t xml:space="preserve"> </w:t>
      </w:r>
      <w:r>
        <w:rPr>
          <w:color w:val="231F20"/>
          <w:spacing w:val="-2"/>
        </w:rPr>
        <w:t>most</w:t>
      </w:r>
      <w:r>
        <w:rPr>
          <w:color w:val="231F20"/>
          <w:spacing w:val="-12"/>
        </w:rPr>
        <w:t xml:space="preserve"> </w:t>
      </w:r>
      <w:r>
        <w:rPr>
          <w:color w:val="231F20"/>
          <w:spacing w:val="-2"/>
        </w:rPr>
        <w:t>advanced diagnostic</w:t>
      </w:r>
      <w:r>
        <w:rPr>
          <w:color w:val="231F20"/>
          <w:spacing w:val="-11"/>
        </w:rPr>
        <w:t xml:space="preserve"> </w:t>
      </w:r>
      <w:r>
        <w:rPr>
          <w:color w:val="231F20"/>
          <w:spacing w:val="-2"/>
        </w:rPr>
        <w:t>and</w:t>
      </w:r>
      <w:r>
        <w:rPr>
          <w:color w:val="231F20"/>
          <w:spacing w:val="-11"/>
        </w:rPr>
        <w:t xml:space="preserve"> </w:t>
      </w:r>
      <w:r>
        <w:rPr>
          <w:color w:val="231F20"/>
          <w:spacing w:val="-2"/>
        </w:rPr>
        <w:t>treatment</w:t>
      </w:r>
      <w:r>
        <w:rPr>
          <w:color w:val="231F20"/>
          <w:spacing w:val="-11"/>
        </w:rPr>
        <w:t xml:space="preserve"> </w:t>
      </w:r>
      <w:r>
        <w:rPr>
          <w:color w:val="231F20"/>
          <w:spacing w:val="-2"/>
        </w:rPr>
        <w:t>facilities.</w:t>
      </w:r>
      <w:r>
        <w:rPr>
          <w:color w:val="231F20"/>
          <w:spacing w:val="-11"/>
        </w:rPr>
        <w:t xml:space="preserve"> </w:t>
      </w:r>
      <w:r>
        <w:rPr>
          <w:color w:val="231F20"/>
          <w:spacing w:val="-2"/>
        </w:rPr>
        <w:t>They</w:t>
      </w:r>
      <w:r>
        <w:rPr>
          <w:color w:val="231F20"/>
          <w:spacing w:val="-11"/>
        </w:rPr>
        <w:t xml:space="preserve"> </w:t>
      </w:r>
      <w:r>
        <w:rPr>
          <w:color w:val="231F20"/>
          <w:spacing w:val="-2"/>
        </w:rPr>
        <w:t>try</w:t>
      </w:r>
      <w:r>
        <w:rPr>
          <w:color w:val="231F20"/>
          <w:spacing w:val="-11"/>
        </w:rPr>
        <w:t xml:space="preserve"> </w:t>
      </w:r>
      <w:r>
        <w:rPr>
          <w:color w:val="231F20"/>
          <w:spacing w:val="-2"/>
        </w:rPr>
        <w:t>for</w:t>
      </w:r>
      <w:r>
        <w:rPr>
          <w:color w:val="231F20"/>
          <w:spacing w:val="-11"/>
        </w:rPr>
        <w:t xml:space="preserve"> </w:t>
      </w:r>
      <w:r>
        <w:rPr>
          <w:color w:val="231F20"/>
          <w:spacing w:val="-2"/>
        </w:rPr>
        <w:t>total</w:t>
      </w:r>
      <w:r>
        <w:rPr>
          <w:color w:val="231F20"/>
          <w:spacing w:val="-11"/>
        </w:rPr>
        <w:t xml:space="preserve"> </w:t>
      </w:r>
      <w:r>
        <w:rPr>
          <w:color w:val="231F20"/>
          <w:spacing w:val="-2"/>
        </w:rPr>
        <w:t>health</w:t>
      </w:r>
      <w:r>
        <w:rPr>
          <w:color w:val="231F20"/>
          <w:spacing w:val="-11"/>
        </w:rPr>
        <w:t xml:space="preserve"> </w:t>
      </w:r>
      <w:r>
        <w:rPr>
          <w:color w:val="231F20"/>
          <w:spacing w:val="-2"/>
        </w:rPr>
        <w:t>care-preventive</w:t>
      </w:r>
      <w:r>
        <w:rPr>
          <w:color w:val="231F20"/>
          <w:spacing w:val="-11"/>
        </w:rPr>
        <w:t xml:space="preserve"> </w:t>
      </w:r>
      <w:r>
        <w:rPr>
          <w:color w:val="231F20"/>
          <w:spacing w:val="-2"/>
        </w:rPr>
        <w:t>and</w:t>
      </w:r>
      <w:r>
        <w:rPr>
          <w:color w:val="231F20"/>
          <w:spacing w:val="-11"/>
        </w:rPr>
        <w:t xml:space="preserve"> </w:t>
      </w:r>
      <w:r>
        <w:rPr>
          <w:color w:val="231F20"/>
          <w:spacing w:val="-2"/>
        </w:rPr>
        <w:t xml:space="preserve">curative. </w:t>
      </w:r>
      <w:r>
        <w:rPr>
          <w:color w:val="231F20"/>
        </w:rPr>
        <w:t xml:space="preserve">Most hospitals in India have grown to a truly world class stature over the years. Some </w:t>
      </w:r>
      <w:r>
        <w:rPr>
          <w:color w:val="231F20"/>
          <w:spacing w:val="-2"/>
        </w:rPr>
        <w:t>hospitals</w:t>
      </w:r>
      <w:r>
        <w:rPr>
          <w:color w:val="231F20"/>
          <w:spacing w:val="-15"/>
        </w:rPr>
        <w:t xml:space="preserve"> </w:t>
      </w:r>
      <w:r>
        <w:rPr>
          <w:color w:val="231F20"/>
          <w:spacing w:val="-2"/>
        </w:rPr>
        <w:t>in</w:t>
      </w:r>
      <w:r>
        <w:rPr>
          <w:color w:val="231F20"/>
          <w:spacing w:val="-14"/>
        </w:rPr>
        <w:t xml:space="preserve"> </w:t>
      </w:r>
      <w:r>
        <w:rPr>
          <w:color w:val="231F20"/>
          <w:spacing w:val="-2"/>
        </w:rPr>
        <w:t>India</w:t>
      </w:r>
      <w:r>
        <w:rPr>
          <w:color w:val="231F20"/>
          <w:spacing w:val="-15"/>
        </w:rPr>
        <w:t xml:space="preserve"> </w:t>
      </w:r>
      <w:r>
        <w:rPr>
          <w:color w:val="231F20"/>
          <w:spacing w:val="-2"/>
        </w:rPr>
        <w:t>have</w:t>
      </w:r>
      <w:r>
        <w:rPr>
          <w:color w:val="231F20"/>
          <w:spacing w:val="-14"/>
        </w:rPr>
        <w:t xml:space="preserve"> </w:t>
      </w:r>
      <w:r>
        <w:rPr>
          <w:color w:val="231F20"/>
          <w:spacing w:val="-2"/>
        </w:rPr>
        <w:t>grown</w:t>
      </w:r>
      <w:r>
        <w:rPr>
          <w:color w:val="231F20"/>
          <w:spacing w:val="-15"/>
        </w:rPr>
        <w:t xml:space="preserve"> </w:t>
      </w:r>
      <w:r>
        <w:rPr>
          <w:color w:val="231F20"/>
          <w:spacing w:val="-2"/>
        </w:rPr>
        <w:t>to</w:t>
      </w:r>
      <w:r>
        <w:rPr>
          <w:color w:val="231F20"/>
          <w:spacing w:val="-14"/>
        </w:rPr>
        <w:t xml:space="preserve"> </w:t>
      </w:r>
      <w:r>
        <w:rPr>
          <w:color w:val="231F20"/>
          <w:spacing w:val="-2"/>
        </w:rPr>
        <w:t>a</w:t>
      </w:r>
      <w:r>
        <w:rPr>
          <w:color w:val="231F20"/>
          <w:spacing w:val="-15"/>
        </w:rPr>
        <w:t xml:space="preserve"> </w:t>
      </w:r>
      <w:r>
        <w:rPr>
          <w:color w:val="231F20"/>
          <w:spacing w:val="-2"/>
        </w:rPr>
        <w:t>truly</w:t>
      </w:r>
      <w:r>
        <w:rPr>
          <w:color w:val="231F20"/>
          <w:spacing w:val="-14"/>
        </w:rPr>
        <w:t xml:space="preserve"> </w:t>
      </w:r>
      <w:r>
        <w:rPr>
          <w:color w:val="231F20"/>
          <w:spacing w:val="-2"/>
        </w:rPr>
        <w:t>world</w:t>
      </w:r>
      <w:r>
        <w:rPr>
          <w:color w:val="231F20"/>
          <w:spacing w:val="-14"/>
        </w:rPr>
        <w:t xml:space="preserve"> </w:t>
      </w:r>
      <w:r>
        <w:rPr>
          <w:color w:val="231F20"/>
          <w:spacing w:val="-2"/>
        </w:rPr>
        <w:t>class</w:t>
      </w:r>
      <w:r>
        <w:rPr>
          <w:color w:val="231F20"/>
          <w:spacing w:val="-15"/>
        </w:rPr>
        <w:t xml:space="preserve"> </w:t>
      </w:r>
      <w:r>
        <w:rPr>
          <w:color w:val="231F20"/>
          <w:spacing w:val="-2"/>
        </w:rPr>
        <w:t>stature</w:t>
      </w:r>
      <w:r>
        <w:rPr>
          <w:color w:val="231F20"/>
          <w:spacing w:val="-14"/>
        </w:rPr>
        <w:t xml:space="preserve"> </w:t>
      </w:r>
      <w:r>
        <w:rPr>
          <w:color w:val="231F20"/>
          <w:spacing w:val="-2"/>
        </w:rPr>
        <w:t>over</w:t>
      </w:r>
      <w:r>
        <w:rPr>
          <w:color w:val="231F20"/>
          <w:spacing w:val="-15"/>
        </w:rPr>
        <w:t xml:space="preserve"> </w:t>
      </w:r>
      <w:r>
        <w:rPr>
          <w:color w:val="231F20"/>
          <w:spacing w:val="-2"/>
        </w:rPr>
        <w:t>the</w:t>
      </w:r>
      <w:r>
        <w:rPr>
          <w:color w:val="231F20"/>
          <w:spacing w:val="-14"/>
        </w:rPr>
        <w:t xml:space="preserve"> </w:t>
      </w:r>
      <w:r>
        <w:rPr>
          <w:color w:val="231F20"/>
          <w:spacing w:val="-2"/>
        </w:rPr>
        <w:t>years.</w:t>
      </w:r>
      <w:r>
        <w:rPr>
          <w:color w:val="231F20"/>
          <w:spacing w:val="-15"/>
        </w:rPr>
        <w:t xml:space="preserve"> </w:t>
      </w:r>
      <w:r>
        <w:rPr>
          <w:color w:val="231F20"/>
          <w:spacing w:val="-2"/>
        </w:rPr>
        <w:t>Some</w:t>
      </w:r>
      <w:r>
        <w:rPr>
          <w:color w:val="231F20"/>
          <w:spacing w:val="-14"/>
        </w:rPr>
        <w:t xml:space="preserve"> </w:t>
      </w:r>
      <w:r>
        <w:rPr>
          <w:color w:val="231F20"/>
          <w:spacing w:val="-2"/>
        </w:rPr>
        <w:t xml:space="preserve">hospitals </w:t>
      </w:r>
      <w:r>
        <w:rPr>
          <w:color w:val="231F20"/>
          <w:w w:val="90"/>
        </w:rPr>
        <w:t>have even obtained ISO 9002 certification. Ex., Mallya hospital, Bangalore. ISO 9002 quality assurance</w:t>
      </w:r>
      <w:r>
        <w:rPr>
          <w:color w:val="231F20"/>
          <w:spacing w:val="18"/>
        </w:rPr>
        <w:t xml:space="preserve"> </w:t>
      </w:r>
      <w:r>
        <w:rPr>
          <w:color w:val="231F20"/>
          <w:w w:val="90"/>
        </w:rPr>
        <w:t>is</w:t>
      </w:r>
      <w:r>
        <w:rPr>
          <w:color w:val="231F20"/>
          <w:spacing w:val="18"/>
        </w:rPr>
        <w:t xml:space="preserve"> </w:t>
      </w:r>
      <w:r>
        <w:rPr>
          <w:color w:val="231F20"/>
          <w:w w:val="90"/>
        </w:rPr>
        <w:t>a</w:t>
      </w:r>
      <w:r>
        <w:rPr>
          <w:color w:val="231F20"/>
          <w:spacing w:val="18"/>
        </w:rPr>
        <w:t xml:space="preserve"> </w:t>
      </w:r>
      <w:r>
        <w:rPr>
          <w:color w:val="231F20"/>
          <w:w w:val="90"/>
        </w:rPr>
        <w:t>structured</w:t>
      </w:r>
      <w:r>
        <w:rPr>
          <w:color w:val="231F20"/>
          <w:spacing w:val="18"/>
        </w:rPr>
        <w:t xml:space="preserve"> </w:t>
      </w:r>
      <w:r>
        <w:rPr>
          <w:color w:val="231F20"/>
          <w:w w:val="90"/>
        </w:rPr>
        <w:t>and</w:t>
      </w:r>
      <w:r>
        <w:rPr>
          <w:color w:val="231F20"/>
          <w:spacing w:val="18"/>
        </w:rPr>
        <w:t xml:space="preserve"> </w:t>
      </w:r>
      <w:r>
        <w:rPr>
          <w:color w:val="231F20"/>
          <w:w w:val="90"/>
        </w:rPr>
        <w:t>user</w:t>
      </w:r>
      <w:r>
        <w:rPr>
          <w:color w:val="231F20"/>
          <w:spacing w:val="18"/>
        </w:rPr>
        <w:t xml:space="preserve"> </w:t>
      </w:r>
      <w:r>
        <w:rPr>
          <w:color w:val="231F20"/>
          <w:w w:val="90"/>
        </w:rPr>
        <w:t>friendly</w:t>
      </w:r>
      <w:r>
        <w:rPr>
          <w:color w:val="231F20"/>
          <w:spacing w:val="18"/>
        </w:rPr>
        <w:t xml:space="preserve"> </w:t>
      </w:r>
      <w:r>
        <w:rPr>
          <w:color w:val="231F20"/>
          <w:w w:val="90"/>
        </w:rPr>
        <w:t>set</w:t>
      </w:r>
      <w:r>
        <w:rPr>
          <w:color w:val="231F20"/>
          <w:spacing w:val="18"/>
        </w:rPr>
        <w:t xml:space="preserve"> </w:t>
      </w:r>
      <w:r>
        <w:rPr>
          <w:color w:val="231F20"/>
          <w:w w:val="90"/>
        </w:rPr>
        <w:t>of</w:t>
      </w:r>
      <w:r>
        <w:rPr>
          <w:color w:val="231F20"/>
          <w:spacing w:val="18"/>
        </w:rPr>
        <w:t xml:space="preserve"> </w:t>
      </w:r>
      <w:r>
        <w:rPr>
          <w:color w:val="231F20"/>
          <w:w w:val="90"/>
        </w:rPr>
        <w:t>systems,</w:t>
      </w:r>
      <w:r>
        <w:rPr>
          <w:color w:val="231F20"/>
          <w:spacing w:val="18"/>
        </w:rPr>
        <w:t xml:space="preserve"> </w:t>
      </w:r>
      <w:r>
        <w:rPr>
          <w:color w:val="231F20"/>
          <w:w w:val="90"/>
        </w:rPr>
        <w:t>which</w:t>
      </w:r>
      <w:r>
        <w:rPr>
          <w:color w:val="231F20"/>
          <w:spacing w:val="18"/>
        </w:rPr>
        <w:t xml:space="preserve"> </w:t>
      </w:r>
      <w:r>
        <w:rPr>
          <w:color w:val="231F20"/>
          <w:w w:val="90"/>
        </w:rPr>
        <w:t>allows</w:t>
      </w:r>
      <w:r>
        <w:rPr>
          <w:color w:val="231F20"/>
          <w:spacing w:val="18"/>
        </w:rPr>
        <w:t xml:space="preserve"> </w:t>
      </w:r>
      <w:r>
        <w:rPr>
          <w:color w:val="231F20"/>
          <w:w w:val="90"/>
        </w:rPr>
        <w:t>the</w:t>
      </w:r>
      <w:r>
        <w:rPr>
          <w:color w:val="231F20"/>
          <w:spacing w:val="18"/>
        </w:rPr>
        <w:t xml:space="preserve"> </w:t>
      </w:r>
      <w:r>
        <w:rPr>
          <w:color w:val="231F20"/>
          <w:w w:val="90"/>
        </w:rPr>
        <w:t>staff</w:t>
      </w:r>
      <w:r>
        <w:rPr>
          <w:color w:val="231F20"/>
          <w:spacing w:val="18"/>
        </w:rPr>
        <w:t xml:space="preserve"> </w:t>
      </w:r>
      <w:r>
        <w:rPr>
          <w:color w:val="231F20"/>
          <w:w w:val="90"/>
        </w:rPr>
        <w:t>at</w:t>
      </w:r>
      <w:r>
        <w:rPr>
          <w:color w:val="231F20"/>
          <w:spacing w:val="18"/>
        </w:rPr>
        <w:t xml:space="preserve"> </w:t>
      </w:r>
      <w:r>
        <w:rPr>
          <w:color w:val="231F20"/>
          <w:w w:val="90"/>
        </w:rPr>
        <w:t>all</w:t>
      </w:r>
      <w:r>
        <w:rPr>
          <w:color w:val="231F20"/>
          <w:spacing w:val="18"/>
        </w:rPr>
        <w:t xml:space="preserve"> </w:t>
      </w:r>
      <w:r>
        <w:rPr>
          <w:color w:val="231F20"/>
          <w:w w:val="90"/>
        </w:rPr>
        <w:t xml:space="preserve">levels </w:t>
      </w:r>
      <w:r>
        <w:rPr>
          <w:color w:val="231F20"/>
          <w:spacing w:val="-4"/>
        </w:rPr>
        <w:t>of</w:t>
      </w:r>
      <w:r>
        <w:rPr>
          <w:color w:val="231F20"/>
          <w:spacing w:val="-10"/>
        </w:rPr>
        <w:t xml:space="preserve"> </w:t>
      </w:r>
      <w:r>
        <w:rPr>
          <w:color w:val="231F20"/>
          <w:spacing w:val="-4"/>
        </w:rPr>
        <w:t>the</w:t>
      </w:r>
      <w:r>
        <w:rPr>
          <w:color w:val="231F20"/>
          <w:spacing w:val="-10"/>
        </w:rPr>
        <w:t xml:space="preserve"> </w:t>
      </w:r>
      <w:r>
        <w:rPr>
          <w:color w:val="231F20"/>
          <w:spacing w:val="-4"/>
        </w:rPr>
        <w:t>hospital</w:t>
      </w:r>
      <w:r>
        <w:rPr>
          <w:color w:val="231F20"/>
          <w:spacing w:val="-10"/>
        </w:rPr>
        <w:t xml:space="preserve"> </w:t>
      </w:r>
      <w:r>
        <w:rPr>
          <w:color w:val="231F20"/>
          <w:spacing w:val="-4"/>
        </w:rPr>
        <w:t>to</w:t>
      </w:r>
      <w:r>
        <w:rPr>
          <w:color w:val="231F20"/>
          <w:spacing w:val="-10"/>
        </w:rPr>
        <w:t xml:space="preserve"> </w:t>
      </w:r>
      <w:r>
        <w:rPr>
          <w:color w:val="231F20"/>
          <w:spacing w:val="-4"/>
        </w:rPr>
        <w:t>follow</w:t>
      </w:r>
      <w:r>
        <w:rPr>
          <w:color w:val="231F20"/>
          <w:spacing w:val="-10"/>
        </w:rPr>
        <w:t xml:space="preserve"> </w:t>
      </w:r>
      <w:r>
        <w:rPr>
          <w:color w:val="231F20"/>
          <w:spacing w:val="-4"/>
        </w:rPr>
        <w:t>simple</w:t>
      </w:r>
      <w:r>
        <w:rPr>
          <w:color w:val="231F20"/>
          <w:spacing w:val="-10"/>
        </w:rPr>
        <w:t xml:space="preserve"> </w:t>
      </w:r>
      <w:r>
        <w:rPr>
          <w:color w:val="231F20"/>
          <w:spacing w:val="-4"/>
        </w:rPr>
        <w:t>procedures,</w:t>
      </w:r>
      <w:r>
        <w:rPr>
          <w:color w:val="231F20"/>
          <w:spacing w:val="-10"/>
        </w:rPr>
        <w:t xml:space="preserve"> </w:t>
      </w:r>
      <w:r>
        <w:rPr>
          <w:color w:val="231F20"/>
          <w:spacing w:val="-4"/>
        </w:rPr>
        <w:t>which</w:t>
      </w:r>
      <w:r>
        <w:rPr>
          <w:color w:val="231F20"/>
          <w:spacing w:val="-10"/>
        </w:rPr>
        <w:t xml:space="preserve"> </w:t>
      </w:r>
      <w:r>
        <w:rPr>
          <w:color w:val="231F20"/>
          <w:spacing w:val="-4"/>
        </w:rPr>
        <w:t>make</w:t>
      </w:r>
      <w:r>
        <w:rPr>
          <w:color w:val="231F20"/>
          <w:spacing w:val="-10"/>
        </w:rPr>
        <w:t xml:space="preserve"> </w:t>
      </w:r>
      <w:r>
        <w:rPr>
          <w:color w:val="231F20"/>
          <w:spacing w:val="-4"/>
        </w:rPr>
        <w:t>the</w:t>
      </w:r>
      <w:r>
        <w:rPr>
          <w:color w:val="231F20"/>
          <w:spacing w:val="-10"/>
        </w:rPr>
        <w:t xml:space="preserve"> </w:t>
      </w:r>
      <w:r>
        <w:rPr>
          <w:color w:val="231F20"/>
          <w:spacing w:val="-4"/>
        </w:rPr>
        <w:t>most</w:t>
      </w:r>
      <w:r>
        <w:rPr>
          <w:color w:val="231F20"/>
          <w:spacing w:val="-10"/>
        </w:rPr>
        <w:t xml:space="preserve"> </w:t>
      </w:r>
      <w:r>
        <w:rPr>
          <w:color w:val="231F20"/>
          <w:spacing w:val="-4"/>
        </w:rPr>
        <w:t>complex</w:t>
      </w:r>
      <w:r>
        <w:rPr>
          <w:color w:val="231F20"/>
          <w:spacing w:val="-10"/>
        </w:rPr>
        <w:t xml:space="preserve"> </w:t>
      </w:r>
      <w:r>
        <w:rPr>
          <w:color w:val="231F20"/>
          <w:spacing w:val="-4"/>
        </w:rPr>
        <w:t>tasks</w:t>
      </w:r>
      <w:r>
        <w:rPr>
          <w:color w:val="231F20"/>
          <w:spacing w:val="-10"/>
        </w:rPr>
        <w:t xml:space="preserve"> </w:t>
      </w:r>
      <w:r>
        <w:rPr>
          <w:color w:val="231F20"/>
          <w:spacing w:val="-4"/>
        </w:rPr>
        <w:t>easy</w:t>
      </w:r>
      <w:r>
        <w:rPr>
          <w:color w:val="231F20"/>
          <w:spacing w:val="-10"/>
        </w:rPr>
        <w:t xml:space="preserve"> </w:t>
      </w:r>
      <w:r>
        <w:rPr>
          <w:color w:val="231F20"/>
          <w:spacing w:val="-4"/>
        </w:rPr>
        <w:t xml:space="preserve">and </w:t>
      </w:r>
      <w:r>
        <w:rPr>
          <w:color w:val="231F20"/>
          <w:spacing w:val="-2"/>
        </w:rPr>
        <w:t>efficient.</w:t>
      </w:r>
      <w:r>
        <w:rPr>
          <w:color w:val="231F20"/>
          <w:spacing w:val="-10"/>
        </w:rPr>
        <w:t xml:space="preserve"> </w:t>
      </w:r>
      <w:r>
        <w:rPr>
          <w:color w:val="231F20"/>
          <w:spacing w:val="-2"/>
        </w:rPr>
        <w:t>It</w:t>
      </w:r>
      <w:r>
        <w:rPr>
          <w:color w:val="231F20"/>
          <w:spacing w:val="-10"/>
        </w:rPr>
        <w:t xml:space="preserve"> </w:t>
      </w:r>
      <w:r>
        <w:rPr>
          <w:color w:val="231F20"/>
          <w:spacing w:val="-2"/>
        </w:rPr>
        <w:t>frees</w:t>
      </w:r>
      <w:r>
        <w:rPr>
          <w:color w:val="231F20"/>
          <w:spacing w:val="-10"/>
        </w:rPr>
        <w:t xml:space="preserve"> </w:t>
      </w:r>
      <w:r>
        <w:rPr>
          <w:color w:val="231F20"/>
          <w:spacing w:val="-2"/>
        </w:rPr>
        <w:t>the</w:t>
      </w:r>
      <w:r>
        <w:rPr>
          <w:color w:val="231F20"/>
          <w:spacing w:val="-10"/>
        </w:rPr>
        <w:t xml:space="preserve"> </w:t>
      </w:r>
      <w:r>
        <w:rPr>
          <w:color w:val="231F20"/>
          <w:spacing w:val="-2"/>
        </w:rPr>
        <w:t>senior</w:t>
      </w:r>
      <w:r>
        <w:rPr>
          <w:color w:val="231F20"/>
          <w:spacing w:val="-10"/>
        </w:rPr>
        <w:t xml:space="preserve"> </w:t>
      </w:r>
      <w:r>
        <w:rPr>
          <w:color w:val="231F20"/>
          <w:spacing w:val="-2"/>
        </w:rPr>
        <w:t>management</w:t>
      </w:r>
      <w:r>
        <w:rPr>
          <w:color w:val="231F20"/>
          <w:spacing w:val="-10"/>
        </w:rPr>
        <w:t xml:space="preserve"> </w:t>
      </w:r>
      <w:r>
        <w:rPr>
          <w:color w:val="231F20"/>
          <w:spacing w:val="-2"/>
        </w:rPr>
        <w:t>of</w:t>
      </w:r>
      <w:r>
        <w:rPr>
          <w:color w:val="231F20"/>
          <w:spacing w:val="-10"/>
        </w:rPr>
        <w:t xml:space="preserve"> </w:t>
      </w:r>
      <w:r>
        <w:rPr>
          <w:color w:val="231F20"/>
          <w:spacing w:val="-2"/>
        </w:rPr>
        <w:t>everyday</w:t>
      </w:r>
      <w:r>
        <w:rPr>
          <w:color w:val="231F20"/>
          <w:spacing w:val="-10"/>
        </w:rPr>
        <w:t xml:space="preserve"> </w:t>
      </w:r>
      <w:r>
        <w:rPr>
          <w:color w:val="231F20"/>
          <w:spacing w:val="-2"/>
        </w:rPr>
        <w:t>stress</w:t>
      </w:r>
      <w:r>
        <w:rPr>
          <w:color w:val="231F20"/>
          <w:spacing w:val="-10"/>
        </w:rPr>
        <w:t xml:space="preserve"> </w:t>
      </w:r>
      <w:r>
        <w:rPr>
          <w:color w:val="231F20"/>
          <w:spacing w:val="-2"/>
        </w:rPr>
        <w:t>in</w:t>
      </w:r>
      <w:r>
        <w:rPr>
          <w:color w:val="231F20"/>
          <w:spacing w:val="-10"/>
        </w:rPr>
        <w:t xml:space="preserve"> </w:t>
      </w:r>
      <w:r>
        <w:rPr>
          <w:color w:val="231F20"/>
          <w:spacing w:val="-2"/>
        </w:rPr>
        <w:t>observing</w:t>
      </w:r>
      <w:r>
        <w:rPr>
          <w:color w:val="231F20"/>
          <w:spacing w:val="-10"/>
        </w:rPr>
        <w:t xml:space="preserve"> </w:t>
      </w:r>
      <w:r>
        <w:rPr>
          <w:color w:val="231F20"/>
          <w:spacing w:val="-2"/>
        </w:rPr>
        <w:t>and</w:t>
      </w:r>
      <w:r>
        <w:rPr>
          <w:color w:val="231F20"/>
          <w:spacing w:val="-10"/>
        </w:rPr>
        <w:t xml:space="preserve"> </w:t>
      </w:r>
      <w:r>
        <w:rPr>
          <w:color w:val="231F20"/>
          <w:spacing w:val="-2"/>
        </w:rPr>
        <w:t xml:space="preserve">monitoring </w:t>
      </w:r>
      <w:r>
        <w:rPr>
          <w:color w:val="231F20"/>
        </w:rPr>
        <w:t>tasks,</w:t>
      </w:r>
      <w:r>
        <w:rPr>
          <w:color w:val="231F20"/>
          <w:spacing w:val="-17"/>
        </w:rPr>
        <w:t xml:space="preserve"> </w:t>
      </w:r>
      <w:r>
        <w:rPr>
          <w:color w:val="231F20"/>
        </w:rPr>
        <w:t>which</w:t>
      </w:r>
      <w:r>
        <w:rPr>
          <w:color w:val="231F20"/>
          <w:spacing w:val="-16"/>
        </w:rPr>
        <w:t xml:space="preserve"> </w:t>
      </w:r>
      <w:r>
        <w:rPr>
          <w:color w:val="231F20"/>
        </w:rPr>
        <w:t>have</w:t>
      </w:r>
      <w:r>
        <w:rPr>
          <w:color w:val="231F20"/>
          <w:spacing w:val="-17"/>
        </w:rPr>
        <w:t xml:space="preserve"> </w:t>
      </w:r>
      <w:r>
        <w:rPr>
          <w:color w:val="231F20"/>
        </w:rPr>
        <w:t>to</w:t>
      </w:r>
      <w:r>
        <w:rPr>
          <w:color w:val="231F20"/>
          <w:spacing w:val="-16"/>
        </w:rPr>
        <w:t xml:space="preserve"> </w:t>
      </w:r>
      <w:r>
        <w:rPr>
          <w:color w:val="231F20"/>
        </w:rPr>
        <w:t>be</w:t>
      </w:r>
      <w:r>
        <w:rPr>
          <w:color w:val="231F20"/>
          <w:spacing w:val="-17"/>
        </w:rPr>
        <w:t xml:space="preserve"> </w:t>
      </w:r>
      <w:r>
        <w:rPr>
          <w:color w:val="231F20"/>
        </w:rPr>
        <w:t>completed</w:t>
      </w:r>
      <w:r>
        <w:rPr>
          <w:color w:val="231F20"/>
          <w:spacing w:val="-16"/>
        </w:rPr>
        <w:t xml:space="preserve"> </w:t>
      </w:r>
      <w:r>
        <w:rPr>
          <w:color w:val="231F20"/>
        </w:rPr>
        <w:t>on</w:t>
      </w:r>
      <w:r>
        <w:rPr>
          <w:color w:val="231F20"/>
          <w:spacing w:val="-17"/>
        </w:rPr>
        <w:t xml:space="preserve"> </w:t>
      </w:r>
      <w:r>
        <w:rPr>
          <w:color w:val="231F20"/>
        </w:rPr>
        <w:t>daily</w:t>
      </w:r>
      <w:r>
        <w:rPr>
          <w:color w:val="231F20"/>
          <w:spacing w:val="-16"/>
        </w:rPr>
        <w:t xml:space="preserve"> </w:t>
      </w:r>
      <w:r>
        <w:rPr>
          <w:color w:val="231F20"/>
        </w:rPr>
        <w:t>basis.</w:t>
      </w:r>
    </w:p>
    <w:p w14:paraId="47FC39A4" w14:textId="77777777" w:rsidR="003D78A7" w:rsidRDefault="003D78A7">
      <w:pPr>
        <w:pStyle w:val="BodyText"/>
        <w:spacing w:before="68"/>
      </w:pPr>
    </w:p>
    <w:p w14:paraId="323C3167" w14:textId="77777777" w:rsidR="003D78A7" w:rsidRDefault="00727087">
      <w:pPr>
        <w:pStyle w:val="Heading2"/>
      </w:pPr>
      <w:r>
        <w:rPr>
          <w:color w:val="231F20"/>
        </w:rPr>
        <w:t>Virtual</w:t>
      </w:r>
      <w:r>
        <w:rPr>
          <w:color w:val="231F20"/>
          <w:spacing w:val="9"/>
        </w:rPr>
        <w:t xml:space="preserve"> </w:t>
      </w:r>
      <w:r>
        <w:rPr>
          <w:color w:val="231F20"/>
        </w:rPr>
        <w:t>Hospital</w:t>
      </w:r>
      <w:r>
        <w:rPr>
          <w:color w:val="231F20"/>
          <w:spacing w:val="10"/>
        </w:rPr>
        <w:t xml:space="preserve"> </w:t>
      </w:r>
      <w:r>
        <w:rPr>
          <w:color w:val="231F20"/>
          <w:spacing w:val="-2"/>
        </w:rPr>
        <w:t>Strategy</w:t>
      </w:r>
    </w:p>
    <w:p w14:paraId="4A401AAD" w14:textId="77777777" w:rsidR="003D78A7" w:rsidRDefault="003D78A7">
      <w:pPr>
        <w:pStyle w:val="BodyText"/>
        <w:spacing w:before="133"/>
        <w:rPr>
          <w:rFonts w:ascii="Times New Roman"/>
          <w:b/>
        </w:rPr>
      </w:pPr>
    </w:p>
    <w:p w14:paraId="184C4C05" w14:textId="77777777" w:rsidR="003D78A7" w:rsidRDefault="00727087">
      <w:pPr>
        <w:pStyle w:val="BodyText"/>
        <w:spacing w:line="271" w:lineRule="auto"/>
        <w:ind w:left="284" w:right="281" w:firstLine="720"/>
        <w:jc w:val="both"/>
      </w:pPr>
      <w:r>
        <w:rPr>
          <w:color w:val="231F20"/>
        </w:rPr>
        <w:t xml:space="preserve">Hospital will soon go hi-tech, not so much in terms of sophisticated medical </w:t>
      </w:r>
      <w:r>
        <w:rPr>
          <w:color w:val="231F20"/>
          <w:spacing w:val="-2"/>
        </w:rPr>
        <w:t>equipment,</w:t>
      </w:r>
      <w:r>
        <w:rPr>
          <w:color w:val="231F20"/>
          <w:spacing w:val="-9"/>
        </w:rPr>
        <w:t xml:space="preserve"> </w:t>
      </w:r>
      <w:r>
        <w:rPr>
          <w:color w:val="231F20"/>
          <w:spacing w:val="-2"/>
        </w:rPr>
        <w:t>but</w:t>
      </w:r>
      <w:r>
        <w:rPr>
          <w:color w:val="231F20"/>
          <w:spacing w:val="-9"/>
        </w:rPr>
        <w:t xml:space="preserve"> </w:t>
      </w:r>
      <w:r>
        <w:rPr>
          <w:color w:val="231F20"/>
          <w:spacing w:val="-2"/>
        </w:rPr>
        <w:t>in</w:t>
      </w:r>
      <w:r>
        <w:rPr>
          <w:color w:val="231F20"/>
          <w:spacing w:val="-9"/>
        </w:rPr>
        <w:t xml:space="preserve"> </w:t>
      </w:r>
      <w:r>
        <w:rPr>
          <w:color w:val="231F20"/>
          <w:spacing w:val="-2"/>
        </w:rPr>
        <w:t>that</w:t>
      </w:r>
      <w:r>
        <w:rPr>
          <w:color w:val="231F20"/>
          <w:spacing w:val="-9"/>
        </w:rPr>
        <w:t xml:space="preserve"> </w:t>
      </w:r>
      <w:r>
        <w:rPr>
          <w:color w:val="231F20"/>
          <w:spacing w:val="-2"/>
        </w:rPr>
        <w:t>a</w:t>
      </w:r>
      <w:r>
        <w:rPr>
          <w:color w:val="231F20"/>
          <w:spacing w:val="-9"/>
        </w:rPr>
        <w:t xml:space="preserve"> </w:t>
      </w:r>
      <w:r>
        <w:rPr>
          <w:color w:val="231F20"/>
          <w:spacing w:val="-2"/>
        </w:rPr>
        <w:t>patient’s</w:t>
      </w:r>
      <w:r>
        <w:rPr>
          <w:color w:val="231F20"/>
          <w:spacing w:val="-9"/>
        </w:rPr>
        <w:t xml:space="preserve"> </w:t>
      </w:r>
      <w:r>
        <w:rPr>
          <w:color w:val="231F20"/>
          <w:spacing w:val="-2"/>
        </w:rPr>
        <w:t>kith</w:t>
      </w:r>
      <w:r>
        <w:rPr>
          <w:color w:val="231F20"/>
          <w:spacing w:val="-9"/>
        </w:rPr>
        <w:t xml:space="preserve"> </w:t>
      </w:r>
      <w:r>
        <w:rPr>
          <w:color w:val="231F20"/>
          <w:spacing w:val="-2"/>
        </w:rPr>
        <w:t>and</w:t>
      </w:r>
      <w:r>
        <w:rPr>
          <w:color w:val="231F20"/>
          <w:spacing w:val="-9"/>
        </w:rPr>
        <w:t xml:space="preserve"> </w:t>
      </w:r>
      <w:r>
        <w:rPr>
          <w:color w:val="231F20"/>
          <w:spacing w:val="-2"/>
        </w:rPr>
        <w:t>kin</w:t>
      </w:r>
      <w:r>
        <w:rPr>
          <w:color w:val="231F20"/>
          <w:spacing w:val="-9"/>
        </w:rPr>
        <w:t xml:space="preserve"> </w:t>
      </w:r>
      <w:r>
        <w:rPr>
          <w:color w:val="231F20"/>
          <w:spacing w:val="-2"/>
        </w:rPr>
        <w:t>can</w:t>
      </w:r>
      <w:r>
        <w:rPr>
          <w:color w:val="231F20"/>
          <w:spacing w:val="-9"/>
        </w:rPr>
        <w:t xml:space="preserve"> </w:t>
      </w:r>
      <w:r>
        <w:rPr>
          <w:color w:val="231F20"/>
          <w:spacing w:val="-2"/>
        </w:rPr>
        <w:t>virtually</w:t>
      </w:r>
      <w:r>
        <w:rPr>
          <w:color w:val="231F20"/>
          <w:spacing w:val="-9"/>
        </w:rPr>
        <w:t xml:space="preserve"> </w:t>
      </w:r>
      <w:r>
        <w:rPr>
          <w:color w:val="231F20"/>
          <w:spacing w:val="-2"/>
        </w:rPr>
        <w:t>visit</w:t>
      </w:r>
      <w:r>
        <w:rPr>
          <w:color w:val="231F20"/>
          <w:spacing w:val="-9"/>
        </w:rPr>
        <w:t xml:space="preserve"> </w:t>
      </w:r>
      <w:r>
        <w:rPr>
          <w:color w:val="231F20"/>
          <w:spacing w:val="-2"/>
        </w:rPr>
        <w:t>him/her</w:t>
      </w:r>
      <w:r>
        <w:rPr>
          <w:color w:val="231F20"/>
          <w:spacing w:val="-9"/>
        </w:rPr>
        <w:t xml:space="preserve"> </w:t>
      </w:r>
      <w:r>
        <w:rPr>
          <w:color w:val="231F20"/>
          <w:spacing w:val="-2"/>
        </w:rPr>
        <w:t>from</w:t>
      </w:r>
      <w:r>
        <w:rPr>
          <w:color w:val="231F20"/>
          <w:spacing w:val="-9"/>
        </w:rPr>
        <w:t xml:space="preserve"> </w:t>
      </w:r>
      <w:r>
        <w:rPr>
          <w:color w:val="231F20"/>
          <w:spacing w:val="-2"/>
        </w:rPr>
        <w:t>any</w:t>
      </w:r>
      <w:r>
        <w:rPr>
          <w:color w:val="231F20"/>
          <w:spacing w:val="-9"/>
        </w:rPr>
        <w:t xml:space="preserve"> </w:t>
      </w:r>
      <w:r>
        <w:rPr>
          <w:color w:val="231F20"/>
          <w:spacing w:val="-2"/>
        </w:rPr>
        <w:t>part</w:t>
      </w:r>
      <w:r>
        <w:rPr>
          <w:color w:val="231F20"/>
          <w:spacing w:val="-9"/>
        </w:rPr>
        <w:t xml:space="preserve"> </w:t>
      </w:r>
      <w:r>
        <w:rPr>
          <w:color w:val="231F20"/>
          <w:spacing w:val="-2"/>
        </w:rPr>
        <w:t xml:space="preserve">of </w:t>
      </w:r>
      <w:r>
        <w:rPr>
          <w:color w:val="231F20"/>
          <w:w w:val="90"/>
        </w:rPr>
        <w:t>the</w:t>
      </w:r>
      <w:r>
        <w:rPr>
          <w:color w:val="231F20"/>
          <w:spacing w:val="24"/>
        </w:rPr>
        <w:t xml:space="preserve"> </w:t>
      </w:r>
      <w:r>
        <w:rPr>
          <w:color w:val="231F20"/>
          <w:w w:val="90"/>
        </w:rPr>
        <w:t>world</w:t>
      </w:r>
      <w:r>
        <w:rPr>
          <w:color w:val="231F20"/>
          <w:spacing w:val="24"/>
        </w:rPr>
        <w:t xml:space="preserve"> </w:t>
      </w:r>
      <w:r>
        <w:rPr>
          <w:color w:val="231F20"/>
          <w:w w:val="90"/>
        </w:rPr>
        <w:t>and</w:t>
      </w:r>
      <w:r>
        <w:rPr>
          <w:color w:val="231F20"/>
          <w:spacing w:val="24"/>
        </w:rPr>
        <w:t xml:space="preserve"> </w:t>
      </w:r>
      <w:r>
        <w:rPr>
          <w:color w:val="231F20"/>
          <w:w w:val="90"/>
        </w:rPr>
        <w:t>the</w:t>
      </w:r>
      <w:r>
        <w:rPr>
          <w:color w:val="231F20"/>
          <w:spacing w:val="24"/>
        </w:rPr>
        <w:t xml:space="preserve"> </w:t>
      </w:r>
      <w:r>
        <w:rPr>
          <w:color w:val="231F20"/>
          <w:w w:val="90"/>
        </w:rPr>
        <w:t>patient</w:t>
      </w:r>
      <w:r>
        <w:rPr>
          <w:color w:val="231F20"/>
          <w:spacing w:val="24"/>
        </w:rPr>
        <w:t xml:space="preserve"> </w:t>
      </w:r>
      <w:r>
        <w:rPr>
          <w:color w:val="231F20"/>
          <w:w w:val="90"/>
        </w:rPr>
        <w:t>too</w:t>
      </w:r>
      <w:r>
        <w:rPr>
          <w:color w:val="231F20"/>
          <w:spacing w:val="24"/>
        </w:rPr>
        <w:t xml:space="preserve"> </w:t>
      </w:r>
      <w:r>
        <w:rPr>
          <w:color w:val="231F20"/>
          <w:w w:val="90"/>
        </w:rPr>
        <w:t>can</w:t>
      </w:r>
      <w:r>
        <w:rPr>
          <w:color w:val="231F20"/>
          <w:spacing w:val="24"/>
        </w:rPr>
        <w:t xml:space="preserve"> </w:t>
      </w:r>
      <w:r>
        <w:rPr>
          <w:color w:val="231F20"/>
          <w:w w:val="90"/>
        </w:rPr>
        <w:t>communicate</w:t>
      </w:r>
      <w:r>
        <w:rPr>
          <w:color w:val="231F20"/>
          <w:spacing w:val="24"/>
        </w:rPr>
        <w:t xml:space="preserve"> </w:t>
      </w:r>
      <w:r>
        <w:rPr>
          <w:color w:val="231F20"/>
          <w:w w:val="90"/>
        </w:rPr>
        <w:t>with</w:t>
      </w:r>
      <w:r>
        <w:rPr>
          <w:color w:val="231F20"/>
          <w:spacing w:val="24"/>
        </w:rPr>
        <w:t xml:space="preserve"> </w:t>
      </w:r>
      <w:r>
        <w:rPr>
          <w:color w:val="231F20"/>
          <w:w w:val="90"/>
        </w:rPr>
        <w:t>them</w:t>
      </w:r>
      <w:r>
        <w:rPr>
          <w:color w:val="231F20"/>
          <w:spacing w:val="24"/>
        </w:rPr>
        <w:t xml:space="preserve"> </w:t>
      </w:r>
      <w:r>
        <w:rPr>
          <w:color w:val="231F20"/>
          <w:w w:val="90"/>
        </w:rPr>
        <w:t>and</w:t>
      </w:r>
      <w:r>
        <w:rPr>
          <w:color w:val="231F20"/>
          <w:spacing w:val="24"/>
        </w:rPr>
        <w:t xml:space="preserve"> </w:t>
      </w:r>
      <w:r>
        <w:rPr>
          <w:color w:val="231F20"/>
          <w:w w:val="90"/>
        </w:rPr>
        <w:t>relieve</w:t>
      </w:r>
      <w:r>
        <w:rPr>
          <w:color w:val="231F20"/>
          <w:spacing w:val="24"/>
        </w:rPr>
        <w:t xml:space="preserve"> </w:t>
      </w:r>
      <w:r>
        <w:rPr>
          <w:color w:val="231F20"/>
          <w:w w:val="90"/>
        </w:rPr>
        <w:t>their</w:t>
      </w:r>
      <w:r>
        <w:rPr>
          <w:color w:val="231F20"/>
          <w:spacing w:val="24"/>
        </w:rPr>
        <w:t xml:space="preserve"> </w:t>
      </w:r>
      <w:r>
        <w:rPr>
          <w:color w:val="231F20"/>
          <w:w w:val="90"/>
        </w:rPr>
        <w:t>undue</w:t>
      </w:r>
      <w:r>
        <w:rPr>
          <w:color w:val="231F20"/>
          <w:spacing w:val="24"/>
        </w:rPr>
        <w:t xml:space="preserve"> </w:t>
      </w:r>
      <w:r>
        <w:rPr>
          <w:color w:val="231F20"/>
          <w:w w:val="90"/>
        </w:rPr>
        <w:t>anxiety.</w:t>
      </w:r>
    </w:p>
    <w:p w14:paraId="420D283E" w14:textId="77777777" w:rsidR="003D78A7" w:rsidRDefault="003D78A7">
      <w:pPr>
        <w:pStyle w:val="BodyText"/>
        <w:spacing w:before="39"/>
      </w:pPr>
    </w:p>
    <w:p w14:paraId="0DCDB6DB" w14:textId="77777777" w:rsidR="003D78A7" w:rsidRDefault="00727087">
      <w:pPr>
        <w:pStyle w:val="BodyText"/>
        <w:spacing w:line="271" w:lineRule="auto"/>
        <w:ind w:left="284" w:right="277" w:firstLine="720"/>
        <w:jc w:val="both"/>
      </w:pPr>
      <w:r>
        <w:rPr>
          <w:color w:val="231F20"/>
          <w:spacing w:val="-4"/>
        </w:rPr>
        <w:t>Bangalore</w:t>
      </w:r>
      <w:r>
        <w:rPr>
          <w:color w:val="231F20"/>
          <w:spacing w:val="-13"/>
        </w:rPr>
        <w:t xml:space="preserve"> </w:t>
      </w:r>
      <w:r>
        <w:rPr>
          <w:color w:val="231F20"/>
          <w:spacing w:val="-4"/>
        </w:rPr>
        <w:t>has</w:t>
      </w:r>
      <w:r>
        <w:rPr>
          <w:color w:val="231F20"/>
          <w:spacing w:val="-12"/>
        </w:rPr>
        <w:t xml:space="preserve"> </w:t>
      </w:r>
      <w:r>
        <w:rPr>
          <w:color w:val="231F20"/>
          <w:spacing w:val="-4"/>
        </w:rPr>
        <w:t>emerged</w:t>
      </w:r>
      <w:r>
        <w:rPr>
          <w:color w:val="231F20"/>
          <w:spacing w:val="-13"/>
        </w:rPr>
        <w:t xml:space="preserve"> </w:t>
      </w:r>
      <w:r>
        <w:rPr>
          <w:color w:val="231F20"/>
          <w:spacing w:val="-4"/>
        </w:rPr>
        <w:t>as</w:t>
      </w:r>
      <w:r>
        <w:rPr>
          <w:color w:val="231F20"/>
          <w:spacing w:val="-12"/>
        </w:rPr>
        <w:t xml:space="preserve"> </w:t>
      </w:r>
      <w:r>
        <w:rPr>
          <w:color w:val="231F20"/>
          <w:spacing w:val="-4"/>
        </w:rPr>
        <w:t>a</w:t>
      </w:r>
      <w:r>
        <w:rPr>
          <w:color w:val="231F20"/>
          <w:spacing w:val="-13"/>
        </w:rPr>
        <w:t xml:space="preserve"> </w:t>
      </w:r>
      <w:r>
        <w:rPr>
          <w:color w:val="231F20"/>
          <w:spacing w:val="-4"/>
        </w:rPr>
        <w:t>pioneer</w:t>
      </w:r>
      <w:r>
        <w:rPr>
          <w:color w:val="231F20"/>
          <w:spacing w:val="-12"/>
        </w:rPr>
        <w:t xml:space="preserve"> </w:t>
      </w:r>
      <w:r>
        <w:rPr>
          <w:color w:val="231F20"/>
          <w:spacing w:val="-4"/>
        </w:rPr>
        <w:t>in</w:t>
      </w:r>
      <w:r>
        <w:rPr>
          <w:color w:val="231F20"/>
          <w:spacing w:val="-13"/>
        </w:rPr>
        <w:t xml:space="preserve"> </w:t>
      </w:r>
      <w:r>
        <w:rPr>
          <w:color w:val="231F20"/>
          <w:spacing w:val="-4"/>
        </w:rPr>
        <w:t>the</w:t>
      </w:r>
      <w:r>
        <w:rPr>
          <w:color w:val="231F20"/>
          <w:spacing w:val="-12"/>
        </w:rPr>
        <w:t xml:space="preserve"> </w:t>
      </w:r>
      <w:r>
        <w:rPr>
          <w:color w:val="231F20"/>
          <w:spacing w:val="-4"/>
        </w:rPr>
        <w:t>design</w:t>
      </w:r>
      <w:r>
        <w:rPr>
          <w:color w:val="231F20"/>
          <w:spacing w:val="-12"/>
        </w:rPr>
        <w:t xml:space="preserve"> </w:t>
      </w:r>
      <w:r>
        <w:rPr>
          <w:color w:val="231F20"/>
          <w:spacing w:val="-4"/>
        </w:rPr>
        <w:t>of</w:t>
      </w:r>
      <w:r>
        <w:rPr>
          <w:color w:val="231F20"/>
          <w:spacing w:val="-13"/>
        </w:rPr>
        <w:t xml:space="preserve"> </w:t>
      </w:r>
      <w:r>
        <w:rPr>
          <w:color w:val="231F20"/>
          <w:spacing w:val="-4"/>
        </w:rPr>
        <w:t>an</w:t>
      </w:r>
      <w:r>
        <w:rPr>
          <w:color w:val="231F20"/>
          <w:spacing w:val="-12"/>
        </w:rPr>
        <w:t xml:space="preserve"> </w:t>
      </w:r>
      <w:r>
        <w:rPr>
          <w:color w:val="231F20"/>
          <w:spacing w:val="-4"/>
        </w:rPr>
        <w:t>interactive</w:t>
      </w:r>
      <w:r>
        <w:rPr>
          <w:color w:val="231F20"/>
          <w:spacing w:val="-13"/>
        </w:rPr>
        <w:t xml:space="preserve"> </w:t>
      </w:r>
      <w:r>
        <w:rPr>
          <w:color w:val="231F20"/>
          <w:spacing w:val="-4"/>
        </w:rPr>
        <w:t>website</w:t>
      </w:r>
      <w:r>
        <w:rPr>
          <w:color w:val="231F20"/>
          <w:spacing w:val="-12"/>
        </w:rPr>
        <w:t xml:space="preserve"> </w:t>
      </w:r>
      <w:r>
        <w:rPr>
          <w:color w:val="231F20"/>
          <w:spacing w:val="-4"/>
        </w:rPr>
        <w:t>used</w:t>
      </w:r>
      <w:r>
        <w:rPr>
          <w:color w:val="231F20"/>
          <w:spacing w:val="-13"/>
        </w:rPr>
        <w:t xml:space="preserve"> </w:t>
      </w:r>
      <w:r>
        <w:rPr>
          <w:color w:val="231F20"/>
          <w:spacing w:val="-4"/>
        </w:rPr>
        <w:t xml:space="preserve">in </w:t>
      </w:r>
      <w:r>
        <w:rPr>
          <w:color w:val="231F20"/>
        </w:rPr>
        <w:t>making</w:t>
      </w:r>
      <w:r>
        <w:rPr>
          <w:color w:val="231F20"/>
          <w:spacing w:val="-17"/>
        </w:rPr>
        <w:t xml:space="preserve"> </w:t>
      </w:r>
      <w:r>
        <w:rPr>
          <w:color w:val="231F20"/>
        </w:rPr>
        <w:t>virtual</w:t>
      </w:r>
      <w:r>
        <w:rPr>
          <w:color w:val="231F20"/>
          <w:spacing w:val="-16"/>
        </w:rPr>
        <w:t xml:space="preserve"> </w:t>
      </w:r>
      <w:r>
        <w:rPr>
          <w:color w:val="231F20"/>
        </w:rPr>
        <w:t>visits</w:t>
      </w:r>
      <w:r>
        <w:rPr>
          <w:color w:val="231F20"/>
          <w:spacing w:val="-17"/>
        </w:rPr>
        <w:t xml:space="preserve"> </w:t>
      </w:r>
      <w:r>
        <w:rPr>
          <w:color w:val="231F20"/>
        </w:rPr>
        <w:t>to</w:t>
      </w:r>
      <w:r>
        <w:rPr>
          <w:color w:val="231F20"/>
          <w:spacing w:val="-16"/>
        </w:rPr>
        <w:t xml:space="preserve"> </w:t>
      </w:r>
      <w:r>
        <w:rPr>
          <w:color w:val="231F20"/>
        </w:rPr>
        <w:t>hospitals,</w:t>
      </w:r>
      <w:r>
        <w:rPr>
          <w:color w:val="231F20"/>
          <w:spacing w:val="-17"/>
        </w:rPr>
        <w:t xml:space="preserve"> </w:t>
      </w:r>
      <w:r>
        <w:rPr>
          <w:color w:val="231F20"/>
        </w:rPr>
        <w:t>thus</w:t>
      </w:r>
      <w:r>
        <w:rPr>
          <w:color w:val="231F20"/>
          <w:spacing w:val="-16"/>
        </w:rPr>
        <w:t xml:space="preserve"> </w:t>
      </w:r>
      <w:r>
        <w:rPr>
          <w:color w:val="231F20"/>
        </w:rPr>
        <w:t>introducing</w:t>
      </w:r>
      <w:r>
        <w:rPr>
          <w:color w:val="231F20"/>
          <w:spacing w:val="-17"/>
        </w:rPr>
        <w:t xml:space="preserve"> </w:t>
      </w:r>
      <w:r>
        <w:rPr>
          <w:color w:val="231F20"/>
        </w:rPr>
        <w:t>a</w:t>
      </w:r>
      <w:r>
        <w:rPr>
          <w:color w:val="231F20"/>
          <w:spacing w:val="-16"/>
        </w:rPr>
        <w:t xml:space="preserve"> </w:t>
      </w:r>
      <w:r>
        <w:rPr>
          <w:color w:val="231F20"/>
        </w:rPr>
        <w:t>human</w:t>
      </w:r>
      <w:r>
        <w:rPr>
          <w:color w:val="231F20"/>
          <w:spacing w:val="-16"/>
        </w:rPr>
        <w:t xml:space="preserve"> </w:t>
      </w:r>
      <w:r>
        <w:rPr>
          <w:color w:val="231F20"/>
        </w:rPr>
        <w:t>element</w:t>
      </w:r>
      <w:r>
        <w:rPr>
          <w:color w:val="231F20"/>
          <w:spacing w:val="-17"/>
        </w:rPr>
        <w:t xml:space="preserve"> </w:t>
      </w:r>
      <w:r>
        <w:rPr>
          <w:color w:val="231F20"/>
        </w:rPr>
        <w:t>hitherto</w:t>
      </w:r>
      <w:r>
        <w:rPr>
          <w:color w:val="231F20"/>
          <w:spacing w:val="-16"/>
        </w:rPr>
        <w:t xml:space="preserve"> </w:t>
      </w:r>
      <w:r>
        <w:rPr>
          <w:color w:val="231F20"/>
        </w:rPr>
        <w:t xml:space="preserve">unthought </w:t>
      </w:r>
      <w:r>
        <w:rPr>
          <w:color w:val="231F20"/>
          <w:w w:val="90"/>
        </w:rPr>
        <w:t>of.</w:t>
      </w:r>
      <w:r>
        <w:rPr>
          <w:color w:val="231F20"/>
        </w:rPr>
        <w:t xml:space="preserve"> </w:t>
      </w:r>
      <w:r>
        <w:rPr>
          <w:color w:val="231F20"/>
          <w:w w:val="90"/>
        </w:rPr>
        <w:t>This</w:t>
      </w:r>
      <w:r>
        <w:rPr>
          <w:color w:val="231F20"/>
        </w:rPr>
        <w:t xml:space="preserve"> </w:t>
      </w:r>
      <w:r>
        <w:rPr>
          <w:color w:val="231F20"/>
          <w:w w:val="90"/>
        </w:rPr>
        <w:t>breakthrough</w:t>
      </w:r>
      <w:r>
        <w:rPr>
          <w:color w:val="231F20"/>
        </w:rPr>
        <w:t xml:space="preserve"> </w:t>
      </w:r>
      <w:r>
        <w:rPr>
          <w:color w:val="231F20"/>
          <w:w w:val="90"/>
        </w:rPr>
        <w:t>in</w:t>
      </w:r>
      <w:r>
        <w:rPr>
          <w:color w:val="231F20"/>
        </w:rPr>
        <w:t xml:space="preserve"> </w:t>
      </w:r>
      <w:r>
        <w:rPr>
          <w:color w:val="231F20"/>
          <w:w w:val="90"/>
        </w:rPr>
        <w:t>the</w:t>
      </w:r>
      <w:r>
        <w:rPr>
          <w:color w:val="231F20"/>
        </w:rPr>
        <w:t xml:space="preserve"> </w:t>
      </w:r>
      <w:r>
        <w:rPr>
          <w:color w:val="231F20"/>
          <w:w w:val="90"/>
        </w:rPr>
        <w:t>usage</w:t>
      </w:r>
      <w:r>
        <w:rPr>
          <w:color w:val="231F20"/>
        </w:rPr>
        <w:t xml:space="preserve"> </w:t>
      </w:r>
      <w:r>
        <w:rPr>
          <w:color w:val="231F20"/>
          <w:w w:val="90"/>
        </w:rPr>
        <w:t>of</w:t>
      </w:r>
      <w:r>
        <w:rPr>
          <w:color w:val="231F20"/>
        </w:rPr>
        <w:t xml:space="preserve"> </w:t>
      </w:r>
      <w:r>
        <w:rPr>
          <w:color w:val="231F20"/>
          <w:w w:val="90"/>
        </w:rPr>
        <w:t>information</w:t>
      </w:r>
      <w:r>
        <w:rPr>
          <w:color w:val="231F20"/>
        </w:rPr>
        <w:t xml:space="preserve"> </w:t>
      </w:r>
      <w:r>
        <w:rPr>
          <w:color w:val="231F20"/>
          <w:w w:val="90"/>
        </w:rPr>
        <w:t>technology</w:t>
      </w:r>
      <w:r>
        <w:rPr>
          <w:color w:val="231F20"/>
        </w:rPr>
        <w:t xml:space="preserve"> </w:t>
      </w:r>
      <w:r>
        <w:rPr>
          <w:color w:val="231F20"/>
          <w:w w:val="90"/>
        </w:rPr>
        <w:t>for</w:t>
      </w:r>
      <w:r>
        <w:rPr>
          <w:color w:val="231F20"/>
        </w:rPr>
        <w:t xml:space="preserve"> </w:t>
      </w:r>
      <w:r>
        <w:rPr>
          <w:color w:val="231F20"/>
          <w:w w:val="90"/>
        </w:rPr>
        <w:t>patients,</w:t>
      </w:r>
      <w:r>
        <w:rPr>
          <w:color w:val="231F20"/>
        </w:rPr>
        <w:t xml:space="preserve"> </w:t>
      </w:r>
      <w:r>
        <w:rPr>
          <w:color w:val="231F20"/>
          <w:w w:val="90"/>
        </w:rPr>
        <w:t>was</w:t>
      </w:r>
      <w:r>
        <w:rPr>
          <w:color w:val="231F20"/>
        </w:rPr>
        <w:t xml:space="preserve"> </w:t>
      </w:r>
      <w:r>
        <w:rPr>
          <w:color w:val="231F20"/>
          <w:w w:val="90"/>
        </w:rPr>
        <w:t>achieved</w:t>
      </w:r>
      <w:r>
        <w:rPr>
          <w:color w:val="231F20"/>
        </w:rPr>
        <w:t xml:space="preserve"> </w:t>
      </w:r>
      <w:r>
        <w:rPr>
          <w:color w:val="231F20"/>
          <w:w w:val="90"/>
        </w:rPr>
        <w:t>by</w:t>
      </w:r>
      <w:r>
        <w:rPr>
          <w:color w:val="231F20"/>
          <w:spacing w:val="80"/>
        </w:rPr>
        <w:t xml:space="preserve"> </w:t>
      </w:r>
      <w:r>
        <w:rPr>
          <w:color w:val="231F20"/>
          <w:w w:val="90"/>
        </w:rPr>
        <w:t>the</w:t>
      </w:r>
      <w:r>
        <w:rPr>
          <w:color w:val="231F20"/>
          <w:spacing w:val="37"/>
        </w:rPr>
        <w:t xml:space="preserve"> </w:t>
      </w:r>
      <w:r>
        <w:rPr>
          <w:color w:val="231F20"/>
          <w:w w:val="90"/>
        </w:rPr>
        <w:t>Bangalore-based</w:t>
      </w:r>
      <w:r>
        <w:rPr>
          <w:color w:val="231F20"/>
          <w:spacing w:val="37"/>
        </w:rPr>
        <w:t xml:space="preserve"> </w:t>
      </w:r>
      <w:r>
        <w:rPr>
          <w:color w:val="231F20"/>
          <w:w w:val="90"/>
        </w:rPr>
        <w:t>Think</w:t>
      </w:r>
      <w:r>
        <w:rPr>
          <w:color w:val="231F20"/>
          <w:spacing w:val="37"/>
        </w:rPr>
        <w:t xml:space="preserve"> </w:t>
      </w:r>
      <w:r>
        <w:rPr>
          <w:color w:val="231F20"/>
          <w:w w:val="90"/>
        </w:rPr>
        <w:t>Ahead</w:t>
      </w:r>
      <w:r>
        <w:rPr>
          <w:color w:val="231F20"/>
          <w:spacing w:val="37"/>
        </w:rPr>
        <w:t xml:space="preserve"> </w:t>
      </w:r>
      <w:r>
        <w:rPr>
          <w:color w:val="231F20"/>
          <w:w w:val="90"/>
        </w:rPr>
        <w:t>Incorporated,</w:t>
      </w:r>
      <w:r>
        <w:rPr>
          <w:color w:val="231F20"/>
          <w:spacing w:val="37"/>
        </w:rPr>
        <w:t xml:space="preserve"> </w:t>
      </w:r>
      <w:r>
        <w:rPr>
          <w:color w:val="231F20"/>
          <w:w w:val="90"/>
        </w:rPr>
        <w:t>designing</w:t>
      </w:r>
      <w:r>
        <w:rPr>
          <w:color w:val="231F20"/>
          <w:spacing w:val="37"/>
        </w:rPr>
        <w:t xml:space="preserve"> </w:t>
      </w:r>
      <w:r>
        <w:rPr>
          <w:color w:val="231F20"/>
          <w:w w:val="90"/>
        </w:rPr>
        <w:t>the</w:t>
      </w:r>
      <w:r>
        <w:rPr>
          <w:color w:val="231F20"/>
          <w:spacing w:val="37"/>
        </w:rPr>
        <w:t xml:space="preserve"> </w:t>
      </w:r>
      <w:r>
        <w:rPr>
          <w:color w:val="231F20"/>
          <w:w w:val="90"/>
        </w:rPr>
        <w:t>website</w:t>
      </w:r>
      <w:r>
        <w:rPr>
          <w:color w:val="231F20"/>
          <w:spacing w:val="37"/>
        </w:rPr>
        <w:t xml:space="preserve"> </w:t>
      </w:r>
      <w:r>
        <w:rPr>
          <w:color w:val="231F20"/>
          <w:w w:val="90"/>
        </w:rPr>
        <w:t>for</w:t>
      </w:r>
      <w:r>
        <w:rPr>
          <w:color w:val="231F20"/>
          <w:spacing w:val="37"/>
        </w:rPr>
        <w:t xml:space="preserve"> </w:t>
      </w:r>
      <w:r>
        <w:rPr>
          <w:color w:val="231F20"/>
          <w:w w:val="90"/>
        </w:rPr>
        <w:t>a</w:t>
      </w:r>
      <w:r>
        <w:rPr>
          <w:color w:val="231F20"/>
          <w:spacing w:val="37"/>
        </w:rPr>
        <w:t xml:space="preserve"> </w:t>
      </w:r>
      <w:r>
        <w:rPr>
          <w:color w:val="231F20"/>
          <w:w w:val="90"/>
        </w:rPr>
        <w:t>hospital</w:t>
      </w:r>
      <w:r>
        <w:rPr>
          <w:color w:val="231F20"/>
          <w:spacing w:val="37"/>
        </w:rPr>
        <w:t xml:space="preserve"> </w:t>
      </w:r>
      <w:r>
        <w:rPr>
          <w:color w:val="231F20"/>
          <w:w w:val="90"/>
        </w:rPr>
        <w:t>here.</w:t>
      </w:r>
    </w:p>
    <w:p w14:paraId="27ECAB5A" w14:textId="77777777" w:rsidR="003D78A7" w:rsidRDefault="003D78A7">
      <w:pPr>
        <w:pStyle w:val="BodyText"/>
        <w:spacing w:before="38"/>
      </w:pPr>
    </w:p>
    <w:p w14:paraId="3D767396" w14:textId="77777777" w:rsidR="003D78A7" w:rsidRDefault="00727087">
      <w:pPr>
        <w:pStyle w:val="BodyText"/>
        <w:spacing w:line="271" w:lineRule="auto"/>
        <w:ind w:left="284" w:right="278" w:firstLine="720"/>
        <w:jc w:val="both"/>
      </w:pPr>
      <w:r>
        <w:rPr>
          <w:color w:val="231F20"/>
        </w:rPr>
        <w:t xml:space="preserve">The primary advantage of this technology is the mitigation of undue anxiety of </w:t>
      </w:r>
      <w:r>
        <w:rPr>
          <w:color w:val="231F20"/>
          <w:w w:val="90"/>
        </w:rPr>
        <w:t xml:space="preserve">relatives particularly sons and daughters, children of patients who are settled abroad-who cannot at the beside of patients undergoing treatment for a heart ailment or a major surgery. </w:t>
      </w:r>
      <w:r>
        <w:rPr>
          <w:color w:val="231F20"/>
          <w:spacing w:val="-2"/>
        </w:rPr>
        <w:t>The</w:t>
      </w:r>
      <w:r>
        <w:rPr>
          <w:color w:val="231F20"/>
          <w:spacing w:val="-15"/>
        </w:rPr>
        <w:t xml:space="preserve"> </w:t>
      </w:r>
      <w:r>
        <w:rPr>
          <w:color w:val="231F20"/>
          <w:spacing w:val="-2"/>
        </w:rPr>
        <w:t>‘Virtual</w:t>
      </w:r>
      <w:r>
        <w:rPr>
          <w:color w:val="231F20"/>
          <w:spacing w:val="-14"/>
        </w:rPr>
        <w:t xml:space="preserve"> </w:t>
      </w:r>
      <w:r>
        <w:rPr>
          <w:color w:val="231F20"/>
          <w:spacing w:val="-2"/>
        </w:rPr>
        <w:t>Family</w:t>
      </w:r>
      <w:r>
        <w:rPr>
          <w:color w:val="231F20"/>
          <w:spacing w:val="-15"/>
        </w:rPr>
        <w:t xml:space="preserve"> </w:t>
      </w:r>
      <w:r>
        <w:rPr>
          <w:color w:val="231F20"/>
          <w:spacing w:val="-2"/>
        </w:rPr>
        <w:t>Visit’</w:t>
      </w:r>
      <w:r>
        <w:rPr>
          <w:color w:val="231F20"/>
          <w:spacing w:val="-14"/>
        </w:rPr>
        <w:t xml:space="preserve"> </w:t>
      </w:r>
      <w:r>
        <w:rPr>
          <w:color w:val="231F20"/>
          <w:spacing w:val="-2"/>
        </w:rPr>
        <w:t>allows</w:t>
      </w:r>
      <w:r>
        <w:rPr>
          <w:color w:val="231F20"/>
          <w:spacing w:val="-15"/>
        </w:rPr>
        <w:t xml:space="preserve"> </w:t>
      </w:r>
      <w:r>
        <w:rPr>
          <w:color w:val="231F20"/>
          <w:spacing w:val="-2"/>
        </w:rPr>
        <w:t>relatives</w:t>
      </w:r>
      <w:r>
        <w:rPr>
          <w:color w:val="231F20"/>
          <w:spacing w:val="-14"/>
        </w:rPr>
        <w:t xml:space="preserve"> </w:t>
      </w:r>
      <w:r>
        <w:rPr>
          <w:color w:val="231F20"/>
          <w:spacing w:val="-2"/>
        </w:rPr>
        <w:t>to</w:t>
      </w:r>
      <w:r>
        <w:rPr>
          <w:color w:val="231F20"/>
          <w:spacing w:val="-15"/>
        </w:rPr>
        <w:t xml:space="preserve"> </w:t>
      </w:r>
      <w:r>
        <w:rPr>
          <w:color w:val="231F20"/>
          <w:spacing w:val="-2"/>
        </w:rPr>
        <w:t>see</w:t>
      </w:r>
      <w:r>
        <w:rPr>
          <w:color w:val="231F20"/>
          <w:spacing w:val="-14"/>
        </w:rPr>
        <w:t xml:space="preserve"> </w:t>
      </w:r>
      <w:r>
        <w:rPr>
          <w:color w:val="231F20"/>
          <w:spacing w:val="-2"/>
        </w:rPr>
        <w:t>realtime</w:t>
      </w:r>
      <w:r>
        <w:rPr>
          <w:color w:val="231F20"/>
          <w:spacing w:val="-14"/>
        </w:rPr>
        <w:t xml:space="preserve"> </w:t>
      </w:r>
      <w:r>
        <w:rPr>
          <w:color w:val="231F20"/>
          <w:spacing w:val="-2"/>
        </w:rPr>
        <w:t>images</w:t>
      </w:r>
      <w:r>
        <w:rPr>
          <w:color w:val="231F20"/>
          <w:spacing w:val="-15"/>
        </w:rPr>
        <w:t xml:space="preserve"> </w:t>
      </w:r>
      <w:r>
        <w:rPr>
          <w:color w:val="231F20"/>
          <w:spacing w:val="-2"/>
        </w:rPr>
        <w:t>of</w:t>
      </w:r>
      <w:r>
        <w:rPr>
          <w:color w:val="231F20"/>
          <w:spacing w:val="-14"/>
        </w:rPr>
        <w:t xml:space="preserve"> </w:t>
      </w:r>
      <w:r>
        <w:rPr>
          <w:color w:val="231F20"/>
          <w:spacing w:val="-2"/>
        </w:rPr>
        <w:t>patients</w:t>
      </w:r>
      <w:r>
        <w:rPr>
          <w:color w:val="231F20"/>
          <w:spacing w:val="-15"/>
        </w:rPr>
        <w:t xml:space="preserve"> </w:t>
      </w:r>
      <w:r>
        <w:rPr>
          <w:color w:val="231F20"/>
          <w:spacing w:val="-2"/>
        </w:rPr>
        <w:t>through</w:t>
      </w:r>
      <w:r>
        <w:rPr>
          <w:color w:val="231F20"/>
          <w:spacing w:val="-14"/>
        </w:rPr>
        <w:t xml:space="preserve"> </w:t>
      </w:r>
      <w:r>
        <w:rPr>
          <w:color w:val="231F20"/>
          <w:spacing w:val="-2"/>
        </w:rPr>
        <w:t>audio</w:t>
      </w:r>
    </w:p>
    <w:p w14:paraId="043D1DCF" w14:textId="77777777" w:rsidR="003D78A7" w:rsidRDefault="003D78A7">
      <w:pPr>
        <w:pStyle w:val="BodyText"/>
        <w:spacing w:line="271" w:lineRule="auto"/>
        <w:jc w:val="both"/>
        <w:sectPr w:rsidR="003D78A7">
          <w:pgSz w:w="11910" w:h="16840"/>
          <w:pgMar w:top="1240" w:right="1133" w:bottom="820" w:left="1133" w:header="0" w:footer="628" w:gutter="0"/>
          <w:cols w:space="720"/>
        </w:sectPr>
      </w:pPr>
    </w:p>
    <w:p w14:paraId="37AD3949" w14:textId="77777777" w:rsidR="003D78A7" w:rsidRDefault="00727087">
      <w:pPr>
        <w:pStyle w:val="BodyText"/>
        <w:spacing w:before="55" w:line="271" w:lineRule="auto"/>
        <w:ind w:left="284" w:right="276"/>
        <w:jc w:val="both"/>
      </w:pPr>
      <w:r>
        <w:rPr>
          <w:color w:val="231F20"/>
          <w:spacing w:val="-2"/>
        </w:rPr>
        <w:t>video</w:t>
      </w:r>
      <w:r>
        <w:rPr>
          <w:color w:val="231F20"/>
          <w:spacing w:val="-12"/>
        </w:rPr>
        <w:t xml:space="preserve"> </w:t>
      </w:r>
      <w:r>
        <w:rPr>
          <w:color w:val="231F20"/>
          <w:spacing w:val="-2"/>
        </w:rPr>
        <w:t>files</w:t>
      </w:r>
      <w:r>
        <w:rPr>
          <w:color w:val="231F20"/>
          <w:spacing w:val="-12"/>
        </w:rPr>
        <w:t xml:space="preserve"> </w:t>
      </w:r>
      <w:r>
        <w:rPr>
          <w:color w:val="231F20"/>
          <w:spacing w:val="-2"/>
        </w:rPr>
        <w:t>which</w:t>
      </w:r>
      <w:r>
        <w:rPr>
          <w:color w:val="231F20"/>
          <w:spacing w:val="-12"/>
        </w:rPr>
        <w:t xml:space="preserve"> </w:t>
      </w:r>
      <w:r>
        <w:rPr>
          <w:color w:val="231F20"/>
          <w:spacing w:val="-2"/>
        </w:rPr>
        <w:t>can</w:t>
      </w:r>
      <w:r>
        <w:rPr>
          <w:color w:val="231F20"/>
          <w:spacing w:val="-12"/>
        </w:rPr>
        <w:t xml:space="preserve"> </w:t>
      </w:r>
      <w:r>
        <w:rPr>
          <w:color w:val="231F20"/>
          <w:spacing w:val="-2"/>
        </w:rPr>
        <w:t>be</w:t>
      </w:r>
      <w:r>
        <w:rPr>
          <w:color w:val="231F20"/>
          <w:spacing w:val="-12"/>
        </w:rPr>
        <w:t xml:space="preserve"> </w:t>
      </w:r>
      <w:r>
        <w:rPr>
          <w:color w:val="231F20"/>
          <w:spacing w:val="-2"/>
        </w:rPr>
        <w:t>downloaded</w:t>
      </w:r>
      <w:r>
        <w:rPr>
          <w:color w:val="231F20"/>
          <w:spacing w:val="-12"/>
        </w:rPr>
        <w:t xml:space="preserve"> </w:t>
      </w:r>
      <w:r>
        <w:rPr>
          <w:color w:val="231F20"/>
          <w:spacing w:val="-2"/>
        </w:rPr>
        <w:t>on</w:t>
      </w:r>
      <w:r>
        <w:rPr>
          <w:color w:val="231F20"/>
          <w:spacing w:val="-12"/>
        </w:rPr>
        <w:t xml:space="preserve"> </w:t>
      </w:r>
      <w:r>
        <w:rPr>
          <w:color w:val="231F20"/>
          <w:spacing w:val="-2"/>
        </w:rPr>
        <w:t>their</w:t>
      </w:r>
      <w:r>
        <w:rPr>
          <w:color w:val="231F20"/>
          <w:spacing w:val="-12"/>
        </w:rPr>
        <w:t xml:space="preserve"> </w:t>
      </w:r>
      <w:r>
        <w:rPr>
          <w:color w:val="231F20"/>
          <w:spacing w:val="-2"/>
        </w:rPr>
        <w:t>computer</w:t>
      </w:r>
      <w:r>
        <w:rPr>
          <w:color w:val="231F20"/>
          <w:spacing w:val="-12"/>
        </w:rPr>
        <w:t xml:space="preserve"> </w:t>
      </w:r>
      <w:r>
        <w:rPr>
          <w:color w:val="231F20"/>
          <w:spacing w:val="-2"/>
        </w:rPr>
        <w:t>by</w:t>
      </w:r>
      <w:r>
        <w:rPr>
          <w:color w:val="231F20"/>
          <w:spacing w:val="-12"/>
        </w:rPr>
        <w:t xml:space="preserve"> </w:t>
      </w:r>
      <w:r>
        <w:rPr>
          <w:color w:val="231F20"/>
          <w:spacing w:val="-2"/>
        </w:rPr>
        <w:t>entering</w:t>
      </w:r>
      <w:r>
        <w:rPr>
          <w:color w:val="231F20"/>
          <w:spacing w:val="-12"/>
        </w:rPr>
        <w:t xml:space="preserve"> </w:t>
      </w:r>
      <w:r>
        <w:rPr>
          <w:color w:val="231F20"/>
          <w:spacing w:val="-2"/>
        </w:rPr>
        <w:t>the</w:t>
      </w:r>
      <w:r>
        <w:rPr>
          <w:color w:val="231F20"/>
          <w:spacing w:val="-12"/>
        </w:rPr>
        <w:t xml:space="preserve"> </w:t>
      </w:r>
      <w:r>
        <w:rPr>
          <w:color w:val="231F20"/>
          <w:spacing w:val="-2"/>
        </w:rPr>
        <w:t>hospital</w:t>
      </w:r>
      <w:r>
        <w:rPr>
          <w:color w:val="231F20"/>
          <w:spacing w:val="-12"/>
        </w:rPr>
        <w:t xml:space="preserve"> </w:t>
      </w:r>
      <w:r>
        <w:rPr>
          <w:color w:val="231F20"/>
          <w:spacing w:val="-2"/>
        </w:rPr>
        <w:t xml:space="preserve">website </w:t>
      </w:r>
      <w:r>
        <w:rPr>
          <w:color w:val="231F20"/>
          <w:w w:val="90"/>
        </w:rPr>
        <w:t>through the internet. These files of the patient are shot by the hospital using a Webcam (web camera) to show the convalescing patient and his message for his family members. The files</w:t>
      </w:r>
      <w:r>
        <w:rPr>
          <w:color w:val="231F20"/>
          <w:spacing w:val="80"/>
        </w:rPr>
        <w:t xml:space="preserve"> </w:t>
      </w:r>
      <w:r>
        <w:rPr>
          <w:color w:val="231F20"/>
          <w:w w:val="90"/>
        </w:rPr>
        <w:t>are</w:t>
      </w:r>
      <w:r>
        <w:rPr>
          <w:color w:val="231F20"/>
        </w:rPr>
        <w:t xml:space="preserve"> </w:t>
      </w:r>
      <w:r>
        <w:rPr>
          <w:color w:val="231F20"/>
          <w:w w:val="90"/>
        </w:rPr>
        <w:t>then</w:t>
      </w:r>
      <w:r>
        <w:rPr>
          <w:color w:val="231F20"/>
        </w:rPr>
        <w:t xml:space="preserve"> </w:t>
      </w:r>
      <w:r>
        <w:rPr>
          <w:color w:val="231F20"/>
          <w:w w:val="90"/>
        </w:rPr>
        <w:t>unloaded</w:t>
      </w:r>
      <w:r>
        <w:rPr>
          <w:color w:val="231F20"/>
        </w:rPr>
        <w:t xml:space="preserve"> </w:t>
      </w:r>
      <w:r>
        <w:rPr>
          <w:color w:val="231F20"/>
          <w:w w:val="90"/>
        </w:rPr>
        <w:t>in</w:t>
      </w:r>
      <w:r>
        <w:rPr>
          <w:color w:val="231F20"/>
        </w:rPr>
        <w:t xml:space="preserve"> </w:t>
      </w:r>
      <w:r>
        <w:rPr>
          <w:color w:val="231F20"/>
          <w:w w:val="90"/>
        </w:rPr>
        <w:t>the</w:t>
      </w:r>
      <w:r>
        <w:rPr>
          <w:color w:val="231F20"/>
        </w:rPr>
        <w:t xml:space="preserve"> </w:t>
      </w:r>
      <w:r>
        <w:rPr>
          <w:color w:val="231F20"/>
          <w:w w:val="90"/>
        </w:rPr>
        <w:t>hospital</w:t>
      </w:r>
      <w:r>
        <w:rPr>
          <w:color w:val="231F20"/>
        </w:rPr>
        <w:t xml:space="preserve"> </w:t>
      </w:r>
      <w:r>
        <w:rPr>
          <w:color w:val="231F20"/>
          <w:w w:val="90"/>
        </w:rPr>
        <w:t>website.</w:t>
      </w:r>
      <w:r>
        <w:rPr>
          <w:color w:val="231F20"/>
        </w:rPr>
        <w:t xml:space="preserve"> </w:t>
      </w:r>
      <w:r>
        <w:rPr>
          <w:color w:val="231F20"/>
          <w:w w:val="90"/>
        </w:rPr>
        <w:t>The</w:t>
      </w:r>
      <w:r>
        <w:rPr>
          <w:color w:val="231F20"/>
        </w:rPr>
        <w:t xml:space="preserve"> </w:t>
      </w:r>
      <w:r>
        <w:rPr>
          <w:color w:val="231F20"/>
          <w:w w:val="90"/>
        </w:rPr>
        <w:t>family</w:t>
      </w:r>
      <w:r>
        <w:rPr>
          <w:color w:val="231F20"/>
        </w:rPr>
        <w:t xml:space="preserve"> </w:t>
      </w:r>
      <w:r>
        <w:rPr>
          <w:color w:val="231F20"/>
          <w:w w:val="90"/>
        </w:rPr>
        <w:t>members</w:t>
      </w:r>
      <w:r>
        <w:rPr>
          <w:color w:val="231F20"/>
        </w:rPr>
        <w:t xml:space="preserve"> </w:t>
      </w:r>
      <w:r>
        <w:rPr>
          <w:color w:val="231F20"/>
          <w:w w:val="90"/>
        </w:rPr>
        <w:t>can</w:t>
      </w:r>
      <w:r>
        <w:rPr>
          <w:color w:val="231F20"/>
        </w:rPr>
        <w:t xml:space="preserve"> </w:t>
      </w:r>
      <w:r>
        <w:rPr>
          <w:color w:val="231F20"/>
          <w:w w:val="90"/>
        </w:rPr>
        <w:t>also</w:t>
      </w:r>
      <w:r>
        <w:rPr>
          <w:color w:val="231F20"/>
        </w:rPr>
        <w:t xml:space="preserve"> </w:t>
      </w:r>
      <w:r>
        <w:rPr>
          <w:color w:val="231F20"/>
          <w:w w:val="90"/>
        </w:rPr>
        <w:t>communicate</w:t>
      </w:r>
      <w:r>
        <w:rPr>
          <w:color w:val="231F20"/>
        </w:rPr>
        <w:t xml:space="preserve"> </w:t>
      </w:r>
      <w:r>
        <w:rPr>
          <w:color w:val="231F20"/>
          <w:w w:val="90"/>
        </w:rPr>
        <w:t>with</w:t>
      </w:r>
      <w:r>
        <w:rPr>
          <w:color w:val="231F20"/>
          <w:spacing w:val="40"/>
        </w:rPr>
        <w:t xml:space="preserve"> </w:t>
      </w:r>
      <w:r>
        <w:rPr>
          <w:color w:val="231F20"/>
          <w:spacing w:val="-4"/>
        </w:rPr>
        <w:t>the</w:t>
      </w:r>
      <w:r>
        <w:rPr>
          <w:color w:val="231F20"/>
          <w:spacing w:val="-10"/>
        </w:rPr>
        <w:t xml:space="preserve"> </w:t>
      </w:r>
      <w:r>
        <w:rPr>
          <w:color w:val="231F20"/>
          <w:spacing w:val="-4"/>
        </w:rPr>
        <w:t>patient</w:t>
      </w:r>
      <w:r>
        <w:rPr>
          <w:color w:val="231F20"/>
          <w:spacing w:val="-10"/>
        </w:rPr>
        <w:t xml:space="preserve"> </w:t>
      </w:r>
      <w:r>
        <w:rPr>
          <w:color w:val="231F20"/>
          <w:spacing w:val="-4"/>
        </w:rPr>
        <w:t>by</w:t>
      </w:r>
      <w:r>
        <w:rPr>
          <w:color w:val="231F20"/>
          <w:spacing w:val="-10"/>
        </w:rPr>
        <w:t xml:space="preserve"> </w:t>
      </w:r>
      <w:r>
        <w:rPr>
          <w:color w:val="231F20"/>
          <w:spacing w:val="-4"/>
        </w:rPr>
        <w:t>way</w:t>
      </w:r>
      <w:r>
        <w:rPr>
          <w:color w:val="231F20"/>
          <w:spacing w:val="-10"/>
        </w:rPr>
        <w:t xml:space="preserve"> </w:t>
      </w:r>
      <w:r>
        <w:rPr>
          <w:color w:val="231F20"/>
          <w:spacing w:val="-4"/>
        </w:rPr>
        <w:t>of</w:t>
      </w:r>
      <w:r>
        <w:rPr>
          <w:color w:val="231F20"/>
          <w:spacing w:val="-10"/>
        </w:rPr>
        <w:t xml:space="preserve"> </w:t>
      </w:r>
      <w:r>
        <w:rPr>
          <w:color w:val="231F20"/>
          <w:spacing w:val="-4"/>
        </w:rPr>
        <w:t>sending</w:t>
      </w:r>
      <w:r>
        <w:rPr>
          <w:color w:val="231F20"/>
          <w:spacing w:val="-10"/>
        </w:rPr>
        <w:t xml:space="preserve"> </w:t>
      </w:r>
      <w:r>
        <w:rPr>
          <w:color w:val="231F20"/>
          <w:spacing w:val="-4"/>
        </w:rPr>
        <w:t>on-line</w:t>
      </w:r>
      <w:r>
        <w:rPr>
          <w:color w:val="231F20"/>
          <w:spacing w:val="-10"/>
        </w:rPr>
        <w:t xml:space="preserve"> </w:t>
      </w:r>
      <w:r>
        <w:rPr>
          <w:color w:val="231F20"/>
          <w:spacing w:val="-4"/>
        </w:rPr>
        <w:t>get</w:t>
      </w:r>
      <w:r>
        <w:rPr>
          <w:color w:val="231F20"/>
          <w:spacing w:val="-10"/>
        </w:rPr>
        <w:t xml:space="preserve"> </w:t>
      </w:r>
      <w:r>
        <w:rPr>
          <w:color w:val="231F20"/>
          <w:spacing w:val="-4"/>
        </w:rPr>
        <w:t>well</w:t>
      </w:r>
      <w:r>
        <w:rPr>
          <w:color w:val="231F20"/>
          <w:spacing w:val="-10"/>
        </w:rPr>
        <w:t xml:space="preserve"> </w:t>
      </w:r>
      <w:r>
        <w:rPr>
          <w:color w:val="231F20"/>
          <w:spacing w:val="-4"/>
        </w:rPr>
        <w:t>cards</w:t>
      </w:r>
      <w:r>
        <w:rPr>
          <w:color w:val="231F20"/>
          <w:spacing w:val="-10"/>
        </w:rPr>
        <w:t xml:space="preserve"> </w:t>
      </w:r>
      <w:r>
        <w:rPr>
          <w:color w:val="231F20"/>
          <w:spacing w:val="-4"/>
        </w:rPr>
        <w:t>to</w:t>
      </w:r>
      <w:r>
        <w:rPr>
          <w:color w:val="231F20"/>
          <w:spacing w:val="-10"/>
        </w:rPr>
        <w:t xml:space="preserve"> </w:t>
      </w:r>
      <w:r>
        <w:rPr>
          <w:color w:val="231F20"/>
          <w:spacing w:val="-4"/>
        </w:rPr>
        <w:t>patients.</w:t>
      </w:r>
      <w:r>
        <w:rPr>
          <w:color w:val="231F20"/>
          <w:spacing w:val="-10"/>
        </w:rPr>
        <w:t xml:space="preserve"> </w:t>
      </w:r>
      <w:r>
        <w:rPr>
          <w:color w:val="231F20"/>
          <w:spacing w:val="-4"/>
        </w:rPr>
        <w:t>Besides,</w:t>
      </w:r>
      <w:r>
        <w:rPr>
          <w:color w:val="231F20"/>
          <w:spacing w:val="-10"/>
        </w:rPr>
        <w:t xml:space="preserve"> </w:t>
      </w:r>
      <w:r>
        <w:rPr>
          <w:color w:val="231F20"/>
          <w:spacing w:val="-4"/>
        </w:rPr>
        <w:t>they</w:t>
      </w:r>
      <w:r>
        <w:rPr>
          <w:color w:val="231F20"/>
          <w:spacing w:val="-10"/>
        </w:rPr>
        <w:t xml:space="preserve"> </w:t>
      </w:r>
      <w:r>
        <w:rPr>
          <w:color w:val="231F20"/>
          <w:spacing w:val="-4"/>
        </w:rPr>
        <w:t>can</w:t>
      </w:r>
      <w:r>
        <w:rPr>
          <w:color w:val="231F20"/>
          <w:spacing w:val="-10"/>
        </w:rPr>
        <w:t xml:space="preserve"> </w:t>
      </w:r>
      <w:r>
        <w:rPr>
          <w:color w:val="231F20"/>
          <w:spacing w:val="-4"/>
        </w:rPr>
        <w:t>also</w:t>
      </w:r>
      <w:r>
        <w:rPr>
          <w:color w:val="231F20"/>
          <w:spacing w:val="-10"/>
        </w:rPr>
        <w:t xml:space="preserve"> </w:t>
      </w:r>
      <w:r>
        <w:rPr>
          <w:color w:val="231F20"/>
          <w:spacing w:val="-4"/>
        </w:rPr>
        <w:t>get reports</w:t>
      </w:r>
      <w:r>
        <w:rPr>
          <w:color w:val="231F20"/>
          <w:spacing w:val="-7"/>
        </w:rPr>
        <w:t xml:space="preserve"> </w:t>
      </w:r>
      <w:r>
        <w:rPr>
          <w:color w:val="231F20"/>
          <w:spacing w:val="-4"/>
        </w:rPr>
        <w:t>of</w:t>
      </w:r>
      <w:r>
        <w:rPr>
          <w:color w:val="231F20"/>
          <w:spacing w:val="-7"/>
        </w:rPr>
        <w:t xml:space="preserve"> </w:t>
      </w:r>
      <w:r>
        <w:rPr>
          <w:color w:val="231F20"/>
          <w:spacing w:val="-4"/>
        </w:rPr>
        <w:t>the</w:t>
      </w:r>
      <w:r>
        <w:rPr>
          <w:color w:val="231F20"/>
          <w:spacing w:val="-7"/>
        </w:rPr>
        <w:t xml:space="preserve"> </w:t>
      </w:r>
      <w:r>
        <w:rPr>
          <w:color w:val="231F20"/>
          <w:spacing w:val="-4"/>
        </w:rPr>
        <w:t>patient’s</w:t>
      </w:r>
      <w:r>
        <w:rPr>
          <w:color w:val="231F20"/>
          <w:spacing w:val="-7"/>
        </w:rPr>
        <w:t xml:space="preserve"> </w:t>
      </w:r>
      <w:r>
        <w:rPr>
          <w:color w:val="231F20"/>
          <w:spacing w:val="-4"/>
        </w:rPr>
        <w:t>condition</w:t>
      </w:r>
      <w:r>
        <w:rPr>
          <w:color w:val="231F20"/>
          <w:spacing w:val="-7"/>
        </w:rPr>
        <w:t xml:space="preserve"> </w:t>
      </w:r>
      <w:r>
        <w:rPr>
          <w:color w:val="231F20"/>
          <w:spacing w:val="-4"/>
        </w:rPr>
        <w:t>from</w:t>
      </w:r>
      <w:r>
        <w:rPr>
          <w:color w:val="231F20"/>
          <w:spacing w:val="-7"/>
        </w:rPr>
        <w:t xml:space="preserve"> </w:t>
      </w:r>
      <w:r>
        <w:rPr>
          <w:color w:val="231F20"/>
          <w:spacing w:val="-4"/>
        </w:rPr>
        <w:t>the</w:t>
      </w:r>
      <w:r>
        <w:rPr>
          <w:color w:val="231F20"/>
          <w:spacing w:val="-7"/>
        </w:rPr>
        <w:t xml:space="preserve"> </w:t>
      </w:r>
      <w:r>
        <w:rPr>
          <w:color w:val="231F20"/>
          <w:spacing w:val="-4"/>
        </w:rPr>
        <w:t>doctor-in-charge,</w:t>
      </w:r>
      <w:r>
        <w:rPr>
          <w:color w:val="231F20"/>
          <w:spacing w:val="-7"/>
        </w:rPr>
        <w:t xml:space="preserve"> </w:t>
      </w:r>
      <w:r>
        <w:rPr>
          <w:color w:val="231F20"/>
          <w:spacing w:val="-4"/>
        </w:rPr>
        <w:t>if</w:t>
      </w:r>
      <w:r>
        <w:rPr>
          <w:color w:val="231F20"/>
          <w:spacing w:val="-7"/>
        </w:rPr>
        <w:t xml:space="preserve"> </w:t>
      </w:r>
      <w:r>
        <w:rPr>
          <w:color w:val="231F20"/>
          <w:spacing w:val="-4"/>
        </w:rPr>
        <w:t>the</w:t>
      </w:r>
      <w:r>
        <w:rPr>
          <w:color w:val="231F20"/>
          <w:spacing w:val="-7"/>
        </w:rPr>
        <w:t xml:space="preserve"> </w:t>
      </w:r>
      <w:r>
        <w:rPr>
          <w:color w:val="231F20"/>
          <w:spacing w:val="-4"/>
        </w:rPr>
        <w:t>relative</w:t>
      </w:r>
      <w:r>
        <w:rPr>
          <w:color w:val="231F20"/>
          <w:spacing w:val="-7"/>
        </w:rPr>
        <w:t xml:space="preserve"> </w:t>
      </w:r>
      <w:r>
        <w:rPr>
          <w:color w:val="231F20"/>
          <w:spacing w:val="-4"/>
        </w:rPr>
        <w:t>so</w:t>
      </w:r>
      <w:r>
        <w:rPr>
          <w:color w:val="231F20"/>
          <w:spacing w:val="-7"/>
        </w:rPr>
        <w:t xml:space="preserve"> </w:t>
      </w:r>
      <w:r>
        <w:rPr>
          <w:color w:val="231F20"/>
          <w:spacing w:val="-4"/>
        </w:rPr>
        <w:t>desires.</w:t>
      </w:r>
    </w:p>
    <w:p w14:paraId="0B7B6A02" w14:textId="77777777" w:rsidR="003D78A7" w:rsidRDefault="003D78A7">
      <w:pPr>
        <w:pStyle w:val="BodyText"/>
        <w:spacing w:before="36"/>
      </w:pPr>
    </w:p>
    <w:p w14:paraId="189E82F4" w14:textId="77777777" w:rsidR="003D78A7" w:rsidRDefault="00727087">
      <w:pPr>
        <w:pStyle w:val="BodyText"/>
        <w:spacing w:line="271" w:lineRule="auto"/>
        <w:ind w:left="284" w:right="276" w:firstLine="829"/>
        <w:jc w:val="both"/>
      </w:pPr>
      <w:r>
        <w:rPr>
          <w:color w:val="231F20"/>
        </w:rPr>
        <w:t xml:space="preserve">Wockhardt Hospital, where the Virtual family visit is in use, the relatives are </w:t>
      </w:r>
      <w:r>
        <w:rPr>
          <w:color w:val="231F20"/>
          <w:w w:val="90"/>
        </w:rPr>
        <w:t xml:space="preserve">physically able to see their near and dear ones recuperating from the treatment which avoid </w:t>
      </w:r>
      <w:r>
        <w:rPr>
          <w:color w:val="231F20"/>
        </w:rPr>
        <w:t>emotional</w:t>
      </w:r>
      <w:r>
        <w:rPr>
          <w:color w:val="231F20"/>
          <w:spacing w:val="-17"/>
        </w:rPr>
        <w:t xml:space="preserve"> </w:t>
      </w:r>
      <w:r>
        <w:rPr>
          <w:color w:val="231F20"/>
        </w:rPr>
        <w:t>trauma.</w:t>
      </w:r>
      <w:r>
        <w:rPr>
          <w:color w:val="231F20"/>
          <w:spacing w:val="-16"/>
        </w:rPr>
        <w:t xml:space="preserve"> </w:t>
      </w:r>
      <w:r>
        <w:rPr>
          <w:color w:val="231F20"/>
        </w:rPr>
        <w:t>This</w:t>
      </w:r>
      <w:r>
        <w:rPr>
          <w:color w:val="231F20"/>
          <w:spacing w:val="-17"/>
        </w:rPr>
        <w:t xml:space="preserve"> </w:t>
      </w:r>
      <w:r>
        <w:rPr>
          <w:color w:val="231F20"/>
        </w:rPr>
        <w:t>facility</w:t>
      </w:r>
      <w:r>
        <w:rPr>
          <w:color w:val="231F20"/>
          <w:spacing w:val="-16"/>
        </w:rPr>
        <w:t xml:space="preserve"> </w:t>
      </w:r>
      <w:r>
        <w:rPr>
          <w:color w:val="231F20"/>
        </w:rPr>
        <w:t>in</w:t>
      </w:r>
      <w:r>
        <w:rPr>
          <w:color w:val="231F20"/>
          <w:spacing w:val="-17"/>
        </w:rPr>
        <w:t xml:space="preserve"> </w:t>
      </w:r>
      <w:r>
        <w:rPr>
          <w:color w:val="231F20"/>
        </w:rPr>
        <w:t>hospital</w:t>
      </w:r>
      <w:r>
        <w:rPr>
          <w:color w:val="231F20"/>
          <w:spacing w:val="-16"/>
        </w:rPr>
        <w:t xml:space="preserve"> </w:t>
      </w:r>
      <w:r>
        <w:rPr>
          <w:color w:val="231F20"/>
        </w:rPr>
        <w:t>is</w:t>
      </w:r>
      <w:r>
        <w:rPr>
          <w:color w:val="231F20"/>
          <w:spacing w:val="-17"/>
        </w:rPr>
        <w:t xml:space="preserve"> </w:t>
      </w:r>
      <w:r>
        <w:rPr>
          <w:color w:val="231F20"/>
        </w:rPr>
        <w:t>particularly</w:t>
      </w:r>
      <w:r>
        <w:rPr>
          <w:color w:val="231F20"/>
          <w:spacing w:val="-16"/>
        </w:rPr>
        <w:t xml:space="preserve"> </w:t>
      </w:r>
      <w:r>
        <w:rPr>
          <w:color w:val="231F20"/>
        </w:rPr>
        <w:t>useful,</w:t>
      </w:r>
      <w:r>
        <w:rPr>
          <w:color w:val="231F20"/>
          <w:spacing w:val="-16"/>
        </w:rPr>
        <w:t xml:space="preserve"> </w:t>
      </w:r>
      <w:r>
        <w:rPr>
          <w:color w:val="231F20"/>
        </w:rPr>
        <w:t>when</w:t>
      </w:r>
      <w:r>
        <w:rPr>
          <w:color w:val="231F20"/>
          <w:spacing w:val="-17"/>
        </w:rPr>
        <w:t xml:space="preserve"> </w:t>
      </w:r>
      <w:r>
        <w:rPr>
          <w:color w:val="231F20"/>
        </w:rPr>
        <w:t>a</w:t>
      </w:r>
      <w:r>
        <w:rPr>
          <w:color w:val="231F20"/>
          <w:spacing w:val="-16"/>
        </w:rPr>
        <w:t xml:space="preserve"> </w:t>
      </w:r>
      <w:r>
        <w:rPr>
          <w:color w:val="231F20"/>
        </w:rPr>
        <w:t>relative,</w:t>
      </w:r>
      <w:r>
        <w:rPr>
          <w:color w:val="231F20"/>
          <w:spacing w:val="-17"/>
        </w:rPr>
        <w:t xml:space="preserve"> </w:t>
      </w:r>
      <w:r>
        <w:rPr>
          <w:color w:val="231F20"/>
        </w:rPr>
        <w:t>is</w:t>
      </w:r>
      <w:r>
        <w:rPr>
          <w:color w:val="231F20"/>
          <w:spacing w:val="-16"/>
        </w:rPr>
        <w:t xml:space="preserve"> </w:t>
      </w:r>
      <w:r>
        <w:rPr>
          <w:color w:val="231F20"/>
        </w:rPr>
        <w:t xml:space="preserve">unable </w:t>
      </w:r>
      <w:r>
        <w:rPr>
          <w:color w:val="231F20"/>
          <w:w w:val="90"/>
        </w:rPr>
        <w:t xml:space="preserve">to rush to the hospital to be physically present due to various reasons. Besides, the patient </w:t>
      </w:r>
      <w:r>
        <w:rPr>
          <w:color w:val="231F20"/>
          <w:spacing w:val="-2"/>
        </w:rPr>
        <w:t>himself</w:t>
      </w:r>
      <w:r>
        <w:rPr>
          <w:color w:val="231F20"/>
          <w:spacing w:val="-15"/>
        </w:rPr>
        <w:t xml:space="preserve"> </w:t>
      </w:r>
      <w:r>
        <w:rPr>
          <w:color w:val="231F20"/>
          <w:spacing w:val="-2"/>
        </w:rPr>
        <w:t>in</w:t>
      </w:r>
      <w:r>
        <w:rPr>
          <w:color w:val="231F20"/>
          <w:spacing w:val="-14"/>
        </w:rPr>
        <w:t xml:space="preserve"> </w:t>
      </w:r>
      <w:r>
        <w:rPr>
          <w:color w:val="231F20"/>
          <w:spacing w:val="-2"/>
        </w:rPr>
        <w:t>be</w:t>
      </w:r>
      <w:r>
        <w:rPr>
          <w:color w:val="231F20"/>
          <w:spacing w:val="-15"/>
        </w:rPr>
        <w:t xml:space="preserve"> </w:t>
      </w:r>
      <w:r>
        <w:rPr>
          <w:color w:val="231F20"/>
          <w:spacing w:val="-2"/>
        </w:rPr>
        <w:t>on</w:t>
      </w:r>
      <w:r>
        <w:rPr>
          <w:color w:val="231F20"/>
          <w:spacing w:val="-14"/>
        </w:rPr>
        <w:t xml:space="preserve"> </w:t>
      </w:r>
      <w:r>
        <w:rPr>
          <w:color w:val="231F20"/>
          <w:spacing w:val="-2"/>
        </w:rPr>
        <w:t>the</w:t>
      </w:r>
      <w:r>
        <w:rPr>
          <w:color w:val="231F20"/>
          <w:spacing w:val="-15"/>
        </w:rPr>
        <w:t xml:space="preserve"> </w:t>
      </w:r>
      <w:r>
        <w:rPr>
          <w:color w:val="231F20"/>
          <w:spacing w:val="-2"/>
        </w:rPr>
        <w:t>road</w:t>
      </w:r>
      <w:r>
        <w:rPr>
          <w:color w:val="231F20"/>
          <w:spacing w:val="-14"/>
        </w:rPr>
        <w:t xml:space="preserve"> </w:t>
      </w:r>
      <w:r>
        <w:rPr>
          <w:color w:val="231F20"/>
          <w:spacing w:val="-2"/>
        </w:rPr>
        <w:t>to</w:t>
      </w:r>
      <w:r>
        <w:rPr>
          <w:color w:val="231F20"/>
          <w:spacing w:val="-15"/>
        </w:rPr>
        <w:t xml:space="preserve"> </w:t>
      </w:r>
      <w:r>
        <w:rPr>
          <w:color w:val="231F20"/>
          <w:spacing w:val="-2"/>
        </w:rPr>
        <w:t>faster</w:t>
      </w:r>
      <w:r>
        <w:rPr>
          <w:color w:val="231F20"/>
          <w:spacing w:val="-14"/>
        </w:rPr>
        <w:t xml:space="preserve"> </w:t>
      </w:r>
      <w:r>
        <w:rPr>
          <w:color w:val="231F20"/>
          <w:spacing w:val="-2"/>
        </w:rPr>
        <w:t>recovery</w:t>
      </w:r>
      <w:r>
        <w:rPr>
          <w:color w:val="231F20"/>
          <w:spacing w:val="-14"/>
        </w:rPr>
        <w:t xml:space="preserve"> </w:t>
      </w:r>
      <w:r>
        <w:rPr>
          <w:color w:val="231F20"/>
          <w:spacing w:val="-2"/>
        </w:rPr>
        <w:t>when</w:t>
      </w:r>
      <w:r>
        <w:rPr>
          <w:color w:val="231F20"/>
          <w:spacing w:val="-15"/>
        </w:rPr>
        <w:t xml:space="preserve"> </w:t>
      </w:r>
      <w:r>
        <w:rPr>
          <w:color w:val="231F20"/>
          <w:spacing w:val="-2"/>
        </w:rPr>
        <w:t>he</w:t>
      </w:r>
      <w:r>
        <w:rPr>
          <w:color w:val="231F20"/>
          <w:spacing w:val="-14"/>
        </w:rPr>
        <w:t xml:space="preserve"> </w:t>
      </w:r>
      <w:r>
        <w:rPr>
          <w:color w:val="231F20"/>
          <w:spacing w:val="-2"/>
        </w:rPr>
        <w:t>communicates</w:t>
      </w:r>
      <w:r>
        <w:rPr>
          <w:color w:val="231F20"/>
          <w:spacing w:val="-15"/>
        </w:rPr>
        <w:t xml:space="preserve"> </w:t>
      </w:r>
      <w:r>
        <w:rPr>
          <w:color w:val="231F20"/>
          <w:spacing w:val="-2"/>
        </w:rPr>
        <w:t>with</w:t>
      </w:r>
      <w:r>
        <w:rPr>
          <w:color w:val="231F20"/>
          <w:spacing w:val="-14"/>
        </w:rPr>
        <w:t xml:space="preserve"> </w:t>
      </w:r>
      <w:r>
        <w:rPr>
          <w:color w:val="231F20"/>
          <w:spacing w:val="-2"/>
        </w:rPr>
        <w:t>his</w:t>
      </w:r>
      <w:r>
        <w:rPr>
          <w:color w:val="231F20"/>
          <w:spacing w:val="-15"/>
        </w:rPr>
        <w:t xml:space="preserve"> </w:t>
      </w:r>
      <w:r>
        <w:rPr>
          <w:color w:val="231F20"/>
          <w:spacing w:val="-2"/>
        </w:rPr>
        <w:t>loved</w:t>
      </w:r>
      <w:r>
        <w:rPr>
          <w:color w:val="231F20"/>
          <w:spacing w:val="-14"/>
        </w:rPr>
        <w:t xml:space="preserve"> </w:t>
      </w:r>
      <w:r>
        <w:rPr>
          <w:color w:val="231F20"/>
          <w:spacing w:val="-2"/>
        </w:rPr>
        <w:t>ones.</w:t>
      </w:r>
    </w:p>
    <w:p w14:paraId="14129546" w14:textId="77777777" w:rsidR="003D78A7" w:rsidRDefault="003D78A7">
      <w:pPr>
        <w:pStyle w:val="BodyText"/>
        <w:spacing w:before="37"/>
      </w:pPr>
    </w:p>
    <w:p w14:paraId="27F54E9C" w14:textId="77777777" w:rsidR="003D78A7" w:rsidRDefault="00727087">
      <w:pPr>
        <w:pStyle w:val="BodyText"/>
        <w:spacing w:line="271" w:lineRule="auto"/>
        <w:ind w:left="284" w:right="276" w:firstLine="720"/>
        <w:jc w:val="both"/>
      </w:pPr>
      <w:r>
        <w:rPr>
          <w:color w:val="231F20"/>
          <w:spacing w:val="-2"/>
        </w:rPr>
        <w:t>The</w:t>
      </w:r>
      <w:r>
        <w:rPr>
          <w:color w:val="231F20"/>
          <w:spacing w:val="-12"/>
        </w:rPr>
        <w:t xml:space="preserve"> </w:t>
      </w:r>
      <w:r>
        <w:rPr>
          <w:color w:val="231F20"/>
          <w:spacing w:val="-2"/>
        </w:rPr>
        <w:t>use</w:t>
      </w:r>
      <w:r>
        <w:rPr>
          <w:color w:val="231F20"/>
          <w:spacing w:val="-12"/>
        </w:rPr>
        <w:t xml:space="preserve"> </w:t>
      </w:r>
      <w:r>
        <w:rPr>
          <w:color w:val="231F20"/>
          <w:spacing w:val="-2"/>
        </w:rPr>
        <w:t>of</w:t>
      </w:r>
      <w:r>
        <w:rPr>
          <w:color w:val="231F20"/>
          <w:spacing w:val="-12"/>
        </w:rPr>
        <w:t xml:space="preserve"> </w:t>
      </w:r>
      <w:r>
        <w:rPr>
          <w:color w:val="231F20"/>
          <w:spacing w:val="-2"/>
        </w:rPr>
        <w:t>web</w:t>
      </w:r>
      <w:r>
        <w:rPr>
          <w:color w:val="231F20"/>
          <w:spacing w:val="-12"/>
        </w:rPr>
        <w:t xml:space="preserve"> </w:t>
      </w:r>
      <w:r>
        <w:rPr>
          <w:color w:val="231F20"/>
          <w:spacing w:val="-2"/>
        </w:rPr>
        <w:t>technology</w:t>
      </w:r>
      <w:r>
        <w:rPr>
          <w:color w:val="231F20"/>
          <w:spacing w:val="-12"/>
        </w:rPr>
        <w:t xml:space="preserve"> </w:t>
      </w:r>
      <w:r>
        <w:rPr>
          <w:color w:val="231F20"/>
          <w:spacing w:val="-2"/>
        </w:rPr>
        <w:t>for</w:t>
      </w:r>
      <w:r>
        <w:rPr>
          <w:color w:val="231F20"/>
          <w:spacing w:val="-12"/>
        </w:rPr>
        <w:t xml:space="preserve"> </w:t>
      </w:r>
      <w:r>
        <w:rPr>
          <w:color w:val="231F20"/>
          <w:spacing w:val="-2"/>
        </w:rPr>
        <w:t>virtual</w:t>
      </w:r>
      <w:r>
        <w:rPr>
          <w:color w:val="231F20"/>
          <w:spacing w:val="-12"/>
        </w:rPr>
        <w:t xml:space="preserve"> </w:t>
      </w:r>
      <w:r>
        <w:rPr>
          <w:color w:val="231F20"/>
          <w:spacing w:val="-2"/>
        </w:rPr>
        <w:t>hospital</w:t>
      </w:r>
      <w:r>
        <w:rPr>
          <w:color w:val="231F20"/>
          <w:spacing w:val="-12"/>
        </w:rPr>
        <w:t xml:space="preserve"> </w:t>
      </w:r>
      <w:r>
        <w:rPr>
          <w:color w:val="231F20"/>
          <w:spacing w:val="-2"/>
        </w:rPr>
        <w:t>visit</w:t>
      </w:r>
      <w:r>
        <w:rPr>
          <w:color w:val="231F20"/>
          <w:spacing w:val="-12"/>
        </w:rPr>
        <w:t xml:space="preserve"> </w:t>
      </w:r>
      <w:r>
        <w:rPr>
          <w:color w:val="231F20"/>
          <w:spacing w:val="-2"/>
        </w:rPr>
        <w:t>here</w:t>
      </w:r>
      <w:r>
        <w:rPr>
          <w:color w:val="231F20"/>
          <w:spacing w:val="-12"/>
        </w:rPr>
        <w:t xml:space="preserve"> </w:t>
      </w:r>
      <w:r>
        <w:rPr>
          <w:color w:val="231F20"/>
          <w:spacing w:val="-2"/>
        </w:rPr>
        <w:t>is</w:t>
      </w:r>
      <w:r>
        <w:rPr>
          <w:color w:val="231F20"/>
          <w:spacing w:val="-12"/>
        </w:rPr>
        <w:t xml:space="preserve"> </w:t>
      </w:r>
      <w:r>
        <w:rPr>
          <w:color w:val="231F20"/>
          <w:spacing w:val="-2"/>
        </w:rPr>
        <w:t>said</w:t>
      </w:r>
      <w:r>
        <w:rPr>
          <w:color w:val="231F20"/>
          <w:spacing w:val="-12"/>
        </w:rPr>
        <w:t xml:space="preserve"> </w:t>
      </w:r>
      <w:r>
        <w:rPr>
          <w:color w:val="231F20"/>
          <w:spacing w:val="-2"/>
        </w:rPr>
        <w:t>to</w:t>
      </w:r>
      <w:r>
        <w:rPr>
          <w:color w:val="231F20"/>
          <w:spacing w:val="-12"/>
        </w:rPr>
        <w:t xml:space="preserve"> </w:t>
      </w:r>
      <w:r>
        <w:rPr>
          <w:color w:val="231F20"/>
          <w:spacing w:val="-2"/>
        </w:rPr>
        <w:t>be</w:t>
      </w:r>
      <w:r>
        <w:rPr>
          <w:color w:val="231F20"/>
          <w:spacing w:val="-12"/>
        </w:rPr>
        <w:t xml:space="preserve"> </w:t>
      </w:r>
      <w:r>
        <w:rPr>
          <w:color w:val="231F20"/>
          <w:spacing w:val="-2"/>
        </w:rPr>
        <w:t>the</w:t>
      </w:r>
      <w:r>
        <w:rPr>
          <w:color w:val="231F20"/>
          <w:spacing w:val="-12"/>
        </w:rPr>
        <w:t xml:space="preserve"> </w:t>
      </w:r>
      <w:r>
        <w:rPr>
          <w:color w:val="231F20"/>
          <w:spacing w:val="-2"/>
        </w:rPr>
        <w:t>first</w:t>
      </w:r>
      <w:r>
        <w:rPr>
          <w:color w:val="231F20"/>
          <w:spacing w:val="-12"/>
        </w:rPr>
        <w:t xml:space="preserve"> </w:t>
      </w:r>
      <w:r>
        <w:rPr>
          <w:color w:val="231F20"/>
          <w:spacing w:val="-2"/>
        </w:rPr>
        <w:t>of</w:t>
      </w:r>
      <w:r>
        <w:rPr>
          <w:color w:val="231F20"/>
          <w:spacing w:val="-12"/>
        </w:rPr>
        <w:t xml:space="preserve"> </w:t>
      </w:r>
      <w:r>
        <w:rPr>
          <w:color w:val="231F20"/>
          <w:spacing w:val="-2"/>
        </w:rPr>
        <w:t>its kind</w:t>
      </w:r>
      <w:r>
        <w:rPr>
          <w:color w:val="231F20"/>
          <w:spacing w:val="-13"/>
        </w:rPr>
        <w:t xml:space="preserve"> </w:t>
      </w:r>
      <w:r>
        <w:rPr>
          <w:color w:val="231F20"/>
          <w:spacing w:val="-2"/>
        </w:rPr>
        <w:t>in</w:t>
      </w:r>
      <w:r>
        <w:rPr>
          <w:color w:val="231F20"/>
          <w:spacing w:val="-13"/>
        </w:rPr>
        <w:t xml:space="preserve"> </w:t>
      </w:r>
      <w:r>
        <w:rPr>
          <w:color w:val="231F20"/>
          <w:spacing w:val="-2"/>
        </w:rPr>
        <w:t>the</w:t>
      </w:r>
      <w:r>
        <w:rPr>
          <w:color w:val="231F20"/>
          <w:spacing w:val="-13"/>
        </w:rPr>
        <w:t xml:space="preserve"> </w:t>
      </w:r>
      <w:r>
        <w:rPr>
          <w:color w:val="231F20"/>
          <w:spacing w:val="-2"/>
        </w:rPr>
        <w:t>world.</w:t>
      </w:r>
      <w:r>
        <w:rPr>
          <w:color w:val="231F20"/>
          <w:spacing w:val="-13"/>
        </w:rPr>
        <w:t xml:space="preserve"> </w:t>
      </w:r>
      <w:r>
        <w:rPr>
          <w:color w:val="231F20"/>
          <w:spacing w:val="-2"/>
        </w:rPr>
        <w:t>The</w:t>
      </w:r>
      <w:r>
        <w:rPr>
          <w:color w:val="231F20"/>
          <w:spacing w:val="-13"/>
        </w:rPr>
        <w:t xml:space="preserve"> </w:t>
      </w:r>
      <w:r>
        <w:rPr>
          <w:color w:val="231F20"/>
          <w:spacing w:val="-2"/>
        </w:rPr>
        <w:t>claim</w:t>
      </w:r>
      <w:r>
        <w:rPr>
          <w:color w:val="231F20"/>
          <w:spacing w:val="-13"/>
        </w:rPr>
        <w:t xml:space="preserve"> </w:t>
      </w:r>
      <w:r>
        <w:rPr>
          <w:color w:val="231F20"/>
          <w:spacing w:val="-2"/>
        </w:rPr>
        <w:t>may</w:t>
      </w:r>
      <w:r>
        <w:rPr>
          <w:color w:val="231F20"/>
          <w:spacing w:val="-13"/>
        </w:rPr>
        <w:t xml:space="preserve"> </w:t>
      </w:r>
      <w:r>
        <w:rPr>
          <w:color w:val="231F20"/>
          <w:spacing w:val="-2"/>
        </w:rPr>
        <w:t>be</w:t>
      </w:r>
      <w:r>
        <w:rPr>
          <w:color w:val="231F20"/>
          <w:spacing w:val="-13"/>
        </w:rPr>
        <w:t xml:space="preserve"> </w:t>
      </w:r>
      <w:r>
        <w:rPr>
          <w:color w:val="231F20"/>
          <w:spacing w:val="-2"/>
        </w:rPr>
        <w:t>true</w:t>
      </w:r>
      <w:r>
        <w:rPr>
          <w:color w:val="231F20"/>
          <w:spacing w:val="-13"/>
        </w:rPr>
        <w:t xml:space="preserve"> </w:t>
      </w:r>
      <w:r>
        <w:rPr>
          <w:color w:val="231F20"/>
          <w:spacing w:val="-2"/>
        </w:rPr>
        <w:t>considering</w:t>
      </w:r>
      <w:r>
        <w:rPr>
          <w:color w:val="231F20"/>
          <w:spacing w:val="-13"/>
        </w:rPr>
        <w:t xml:space="preserve"> </w:t>
      </w:r>
      <w:r>
        <w:rPr>
          <w:color w:val="231F20"/>
          <w:spacing w:val="-2"/>
        </w:rPr>
        <w:t>that</w:t>
      </w:r>
      <w:r>
        <w:rPr>
          <w:color w:val="231F20"/>
          <w:spacing w:val="-13"/>
        </w:rPr>
        <w:t xml:space="preserve"> </w:t>
      </w:r>
      <w:r>
        <w:rPr>
          <w:color w:val="231F20"/>
          <w:spacing w:val="-2"/>
        </w:rPr>
        <w:t>family</w:t>
      </w:r>
      <w:r>
        <w:rPr>
          <w:color w:val="231F20"/>
          <w:spacing w:val="-13"/>
        </w:rPr>
        <w:t xml:space="preserve"> </w:t>
      </w:r>
      <w:r>
        <w:rPr>
          <w:color w:val="231F20"/>
          <w:spacing w:val="-2"/>
        </w:rPr>
        <w:t>bonds</w:t>
      </w:r>
      <w:r>
        <w:rPr>
          <w:color w:val="231F20"/>
          <w:spacing w:val="-13"/>
        </w:rPr>
        <w:t xml:space="preserve"> </w:t>
      </w:r>
      <w:r>
        <w:rPr>
          <w:color w:val="231F20"/>
          <w:spacing w:val="-2"/>
        </w:rPr>
        <w:t>in</w:t>
      </w:r>
      <w:r>
        <w:rPr>
          <w:color w:val="231F20"/>
          <w:spacing w:val="-13"/>
        </w:rPr>
        <w:t xml:space="preserve"> </w:t>
      </w:r>
      <w:r>
        <w:rPr>
          <w:color w:val="231F20"/>
          <w:spacing w:val="-2"/>
        </w:rPr>
        <w:t>the</w:t>
      </w:r>
      <w:r>
        <w:rPr>
          <w:color w:val="231F20"/>
          <w:spacing w:val="-13"/>
        </w:rPr>
        <w:t xml:space="preserve"> </w:t>
      </w:r>
      <w:r>
        <w:rPr>
          <w:color w:val="231F20"/>
          <w:spacing w:val="-2"/>
        </w:rPr>
        <w:t>country</w:t>
      </w:r>
      <w:r>
        <w:rPr>
          <w:color w:val="231F20"/>
          <w:spacing w:val="-13"/>
        </w:rPr>
        <w:t xml:space="preserve"> </w:t>
      </w:r>
      <w:r>
        <w:rPr>
          <w:color w:val="231F20"/>
          <w:spacing w:val="-2"/>
        </w:rPr>
        <w:t xml:space="preserve">are </w:t>
      </w:r>
      <w:r>
        <w:rPr>
          <w:color w:val="231F20"/>
          <w:w w:val="90"/>
        </w:rPr>
        <w:t>very</w:t>
      </w:r>
      <w:r>
        <w:rPr>
          <w:color w:val="231F20"/>
          <w:spacing w:val="14"/>
        </w:rPr>
        <w:t xml:space="preserve"> </w:t>
      </w:r>
      <w:r>
        <w:rPr>
          <w:color w:val="231F20"/>
          <w:w w:val="90"/>
        </w:rPr>
        <w:t>strong</w:t>
      </w:r>
      <w:r>
        <w:rPr>
          <w:color w:val="231F20"/>
          <w:spacing w:val="14"/>
        </w:rPr>
        <w:t xml:space="preserve"> </w:t>
      </w:r>
      <w:r>
        <w:rPr>
          <w:color w:val="231F20"/>
          <w:w w:val="90"/>
        </w:rPr>
        <w:t>and</w:t>
      </w:r>
      <w:r>
        <w:rPr>
          <w:color w:val="231F20"/>
          <w:spacing w:val="14"/>
        </w:rPr>
        <w:t xml:space="preserve"> </w:t>
      </w:r>
      <w:r>
        <w:rPr>
          <w:color w:val="231F20"/>
          <w:w w:val="90"/>
        </w:rPr>
        <w:t>even</w:t>
      </w:r>
      <w:r>
        <w:rPr>
          <w:color w:val="231F20"/>
          <w:spacing w:val="14"/>
        </w:rPr>
        <w:t xml:space="preserve"> </w:t>
      </w:r>
      <w:r>
        <w:rPr>
          <w:color w:val="231F20"/>
          <w:w w:val="90"/>
        </w:rPr>
        <w:t>extends</w:t>
      </w:r>
      <w:r>
        <w:rPr>
          <w:color w:val="231F20"/>
          <w:spacing w:val="14"/>
        </w:rPr>
        <w:t xml:space="preserve"> </w:t>
      </w:r>
      <w:r>
        <w:rPr>
          <w:color w:val="231F20"/>
          <w:w w:val="90"/>
        </w:rPr>
        <w:t>to</w:t>
      </w:r>
      <w:r>
        <w:rPr>
          <w:color w:val="231F20"/>
          <w:spacing w:val="14"/>
        </w:rPr>
        <w:t xml:space="preserve"> </w:t>
      </w:r>
      <w:r>
        <w:rPr>
          <w:color w:val="231F20"/>
          <w:w w:val="90"/>
        </w:rPr>
        <w:t>close</w:t>
      </w:r>
      <w:r>
        <w:rPr>
          <w:color w:val="231F20"/>
          <w:spacing w:val="14"/>
        </w:rPr>
        <w:t xml:space="preserve"> </w:t>
      </w:r>
      <w:r>
        <w:rPr>
          <w:color w:val="231F20"/>
          <w:w w:val="90"/>
        </w:rPr>
        <w:t>relatives.</w:t>
      </w:r>
      <w:r>
        <w:rPr>
          <w:color w:val="231F20"/>
          <w:spacing w:val="14"/>
        </w:rPr>
        <w:t xml:space="preserve"> </w:t>
      </w:r>
      <w:r>
        <w:rPr>
          <w:color w:val="231F20"/>
          <w:w w:val="90"/>
        </w:rPr>
        <w:t>It</w:t>
      </w:r>
      <w:r>
        <w:rPr>
          <w:color w:val="231F20"/>
          <w:spacing w:val="14"/>
        </w:rPr>
        <w:t xml:space="preserve"> </w:t>
      </w:r>
      <w:r>
        <w:rPr>
          <w:color w:val="231F20"/>
          <w:w w:val="90"/>
        </w:rPr>
        <w:t>may</w:t>
      </w:r>
      <w:r>
        <w:rPr>
          <w:color w:val="231F20"/>
          <w:spacing w:val="14"/>
        </w:rPr>
        <w:t xml:space="preserve"> </w:t>
      </w:r>
      <w:r>
        <w:rPr>
          <w:color w:val="231F20"/>
          <w:w w:val="90"/>
        </w:rPr>
        <w:t>also</w:t>
      </w:r>
      <w:r>
        <w:rPr>
          <w:color w:val="231F20"/>
          <w:spacing w:val="14"/>
        </w:rPr>
        <w:t xml:space="preserve"> </w:t>
      </w:r>
      <w:r>
        <w:rPr>
          <w:color w:val="231F20"/>
          <w:w w:val="90"/>
        </w:rPr>
        <w:t>be</w:t>
      </w:r>
      <w:r>
        <w:rPr>
          <w:color w:val="231F20"/>
          <w:spacing w:val="14"/>
        </w:rPr>
        <w:t xml:space="preserve"> </w:t>
      </w:r>
      <w:r>
        <w:rPr>
          <w:color w:val="231F20"/>
          <w:w w:val="90"/>
        </w:rPr>
        <w:t>one</w:t>
      </w:r>
      <w:r>
        <w:rPr>
          <w:color w:val="231F20"/>
          <w:spacing w:val="14"/>
        </w:rPr>
        <w:t xml:space="preserve"> </w:t>
      </w:r>
      <w:r>
        <w:rPr>
          <w:color w:val="231F20"/>
          <w:w w:val="90"/>
        </w:rPr>
        <w:t>of</w:t>
      </w:r>
      <w:r>
        <w:rPr>
          <w:color w:val="231F20"/>
          <w:spacing w:val="14"/>
        </w:rPr>
        <w:t xml:space="preserve"> </w:t>
      </w:r>
      <w:r>
        <w:rPr>
          <w:color w:val="231F20"/>
          <w:w w:val="90"/>
        </w:rPr>
        <w:t>the</w:t>
      </w:r>
      <w:r>
        <w:rPr>
          <w:color w:val="231F20"/>
          <w:spacing w:val="14"/>
        </w:rPr>
        <w:t xml:space="preserve"> </w:t>
      </w:r>
      <w:r>
        <w:rPr>
          <w:color w:val="231F20"/>
          <w:w w:val="90"/>
        </w:rPr>
        <w:t>reasons,</w:t>
      </w:r>
      <w:r>
        <w:rPr>
          <w:color w:val="231F20"/>
          <w:spacing w:val="14"/>
        </w:rPr>
        <w:t xml:space="preserve"> </w:t>
      </w:r>
      <w:r>
        <w:rPr>
          <w:color w:val="231F20"/>
          <w:w w:val="90"/>
        </w:rPr>
        <w:t>why</w:t>
      </w:r>
      <w:r>
        <w:rPr>
          <w:color w:val="231F20"/>
          <w:spacing w:val="14"/>
        </w:rPr>
        <w:t xml:space="preserve"> </w:t>
      </w:r>
      <w:r>
        <w:rPr>
          <w:color w:val="231F20"/>
          <w:w w:val="90"/>
        </w:rPr>
        <w:t xml:space="preserve">such </w:t>
      </w:r>
      <w:r>
        <w:rPr>
          <w:color w:val="231F20"/>
        </w:rPr>
        <w:t>a</w:t>
      </w:r>
      <w:r>
        <w:rPr>
          <w:color w:val="231F20"/>
          <w:spacing w:val="-17"/>
        </w:rPr>
        <w:t xml:space="preserve"> </w:t>
      </w:r>
      <w:r>
        <w:rPr>
          <w:color w:val="231F20"/>
        </w:rPr>
        <w:t>facility</w:t>
      </w:r>
      <w:r>
        <w:rPr>
          <w:color w:val="231F20"/>
          <w:spacing w:val="-16"/>
        </w:rPr>
        <w:t xml:space="preserve"> </w:t>
      </w:r>
      <w:r>
        <w:rPr>
          <w:color w:val="231F20"/>
        </w:rPr>
        <w:t>had</w:t>
      </w:r>
      <w:r>
        <w:rPr>
          <w:color w:val="231F20"/>
          <w:spacing w:val="-17"/>
        </w:rPr>
        <w:t xml:space="preserve"> </w:t>
      </w:r>
      <w:r>
        <w:rPr>
          <w:color w:val="231F20"/>
        </w:rPr>
        <w:t>not</w:t>
      </w:r>
      <w:r>
        <w:rPr>
          <w:color w:val="231F20"/>
          <w:spacing w:val="-16"/>
        </w:rPr>
        <w:t xml:space="preserve"> </w:t>
      </w:r>
      <w:r>
        <w:rPr>
          <w:color w:val="231F20"/>
        </w:rPr>
        <w:t>been</w:t>
      </w:r>
      <w:r>
        <w:rPr>
          <w:color w:val="231F20"/>
          <w:spacing w:val="-17"/>
        </w:rPr>
        <w:t xml:space="preserve"> </w:t>
      </w:r>
      <w:r>
        <w:rPr>
          <w:color w:val="231F20"/>
        </w:rPr>
        <w:t>thought</w:t>
      </w:r>
      <w:r>
        <w:rPr>
          <w:color w:val="231F20"/>
          <w:spacing w:val="-16"/>
        </w:rPr>
        <w:t xml:space="preserve"> </w:t>
      </w:r>
      <w:r>
        <w:rPr>
          <w:color w:val="231F20"/>
        </w:rPr>
        <w:t>of</w:t>
      </w:r>
      <w:r>
        <w:rPr>
          <w:color w:val="231F20"/>
          <w:spacing w:val="-17"/>
        </w:rPr>
        <w:t xml:space="preserve"> </w:t>
      </w:r>
      <w:r>
        <w:rPr>
          <w:color w:val="231F20"/>
        </w:rPr>
        <w:t>in</w:t>
      </w:r>
      <w:r>
        <w:rPr>
          <w:color w:val="231F20"/>
          <w:spacing w:val="-16"/>
        </w:rPr>
        <w:t xml:space="preserve"> </w:t>
      </w:r>
      <w:r>
        <w:rPr>
          <w:color w:val="231F20"/>
        </w:rPr>
        <w:t>other</w:t>
      </w:r>
      <w:r>
        <w:rPr>
          <w:color w:val="231F20"/>
          <w:spacing w:val="-16"/>
        </w:rPr>
        <w:t xml:space="preserve"> </w:t>
      </w:r>
      <w:r>
        <w:rPr>
          <w:color w:val="231F20"/>
        </w:rPr>
        <w:t>parts</w:t>
      </w:r>
      <w:r>
        <w:rPr>
          <w:color w:val="231F20"/>
          <w:spacing w:val="-17"/>
        </w:rPr>
        <w:t xml:space="preserve"> </w:t>
      </w:r>
      <w:r>
        <w:rPr>
          <w:color w:val="231F20"/>
        </w:rPr>
        <w:t>of</w:t>
      </w:r>
      <w:r>
        <w:rPr>
          <w:color w:val="231F20"/>
          <w:spacing w:val="-16"/>
        </w:rPr>
        <w:t xml:space="preserve"> </w:t>
      </w:r>
      <w:r>
        <w:rPr>
          <w:color w:val="231F20"/>
        </w:rPr>
        <w:t>the</w:t>
      </w:r>
      <w:r>
        <w:rPr>
          <w:color w:val="231F20"/>
          <w:spacing w:val="-17"/>
        </w:rPr>
        <w:t xml:space="preserve"> </w:t>
      </w:r>
      <w:r>
        <w:rPr>
          <w:color w:val="231F20"/>
        </w:rPr>
        <w:t>world.</w:t>
      </w:r>
      <w:r>
        <w:rPr>
          <w:color w:val="231F20"/>
          <w:spacing w:val="-16"/>
        </w:rPr>
        <w:t xml:space="preserve"> </w:t>
      </w:r>
      <w:r>
        <w:rPr>
          <w:color w:val="231F20"/>
        </w:rPr>
        <w:t>Besides,</w:t>
      </w:r>
      <w:r>
        <w:rPr>
          <w:color w:val="231F20"/>
          <w:spacing w:val="-17"/>
        </w:rPr>
        <w:t xml:space="preserve"> </w:t>
      </w:r>
      <w:r>
        <w:rPr>
          <w:color w:val="231F20"/>
        </w:rPr>
        <w:t>scaled-down</w:t>
      </w:r>
      <w:r>
        <w:rPr>
          <w:color w:val="231F20"/>
          <w:spacing w:val="-16"/>
        </w:rPr>
        <w:t xml:space="preserve"> </w:t>
      </w:r>
      <w:r>
        <w:rPr>
          <w:color w:val="231F20"/>
        </w:rPr>
        <w:t xml:space="preserve">joint </w:t>
      </w:r>
      <w:r>
        <w:rPr>
          <w:color w:val="231F20"/>
          <w:w w:val="90"/>
        </w:rPr>
        <w:t>families are still prevalent, where this technology would come in handy. The success of this facility</w:t>
      </w:r>
      <w:r>
        <w:rPr>
          <w:color w:val="231F20"/>
        </w:rPr>
        <w:t xml:space="preserve"> </w:t>
      </w:r>
      <w:r>
        <w:rPr>
          <w:color w:val="231F20"/>
          <w:w w:val="90"/>
        </w:rPr>
        <w:t>is</w:t>
      </w:r>
      <w:r>
        <w:rPr>
          <w:color w:val="231F20"/>
        </w:rPr>
        <w:t xml:space="preserve"> </w:t>
      </w:r>
      <w:r>
        <w:rPr>
          <w:color w:val="231F20"/>
          <w:w w:val="90"/>
        </w:rPr>
        <w:t>revealed</w:t>
      </w:r>
      <w:r>
        <w:rPr>
          <w:color w:val="231F20"/>
        </w:rPr>
        <w:t xml:space="preserve"> </w:t>
      </w:r>
      <w:r>
        <w:rPr>
          <w:color w:val="231F20"/>
          <w:w w:val="90"/>
        </w:rPr>
        <w:t>by</w:t>
      </w:r>
      <w:r>
        <w:rPr>
          <w:color w:val="231F20"/>
        </w:rPr>
        <w:t xml:space="preserve"> </w:t>
      </w:r>
      <w:r>
        <w:rPr>
          <w:color w:val="231F20"/>
          <w:w w:val="90"/>
        </w:rPr>
        <w:t>the</w:t>
      </w:r>
      <w:r>
        <w:rPr>
          <w:color w:val="231F20"/>
        </w:rPr>
        <w:t xml:space="preserve"> </w:t>
      </w:r>
      <w:r>
        <w:rPr>
          <w:color w:val="231F20"/>
          <w:w w:val="90"/>
        </w:rPr>
        <w:t>fact</w:t>
      </w:r>
      <w:r>
        <w:rPr>
          <w:color w:val="231F20"/>
        </w:rPr>
        <w:t xml:space="preserve"> </w:t>
      </w:r>
      <w:r>
        <w:rPr>
          <w:color w:val="231F20"/>
          <w:w w:val="90"/>
        </w:rPr>
        <w:t>that</w:t>
      </w:r>
      <w:r>
        <w:rPr>
          <w:color w:val="231F20"/>
        </w:rPr>
        <w:t xml:space="preserve"> </w:t>
      </w:r>
      <w:r>
        <w:rPr>
          <w:color w:val="231F20"/>
          <w:w w:val="90"/>
        </w:rPr>
        <w:t>there</w:t>
      </w:r>
      <w:r>
        <w:rPr>
          <w:color w:val="231F20"/>
        </w:rPr>
        <w:t xml:space="preserve"> </w:t>
      </w:r>
      <w:r>
        <w:rPr>
          <w:color w:val="231F20"/>
          <w:w w:val="90"/>
        </w:rPr>
        <w:t>were</w:t>
      </w:r>
      <w:r>
        <w:rPr>
          <w:color w:val="231F20"/>
        </w:rPr>
        <w:t xml:space="preserve"> </w:t>
      </w:r>
      <w:r>
        <w:rPr>
          <w:color w:val="231F20"/>
          <w:w w:val="90"/>
        </w:rPr>
        <w:t>as</w:t>
      </w:r>
      <w:r>
        <w:rPr>
          <w:color w:val="231F20"/>
        </w:rPr>
        <w:t xml:space="preserve"> </w:t>
      </w:r>
      <w:r>
        <w:rPr>
          <w:color w:val="231F20"/>
          <w:w w:val="90"/>
        </w:rPr>
        <w:t>many</w:t>
      </w:r>
      <w:r>
        <w:rPr>
          <w:color w:val="231F20"/>
        </w:rPr>
        <w:t xml:space="preserve"> </w:t>
      </w:r>
      <w:r>
        <w:rPr>
          <w:color w:val="231F20"/>
          <w:w w:val="90"/>
        </w:rPr>
        <w:t>as</w:t>
      </w:r>
      <w:r>
        <w:rPr>
          <w:color w:val="231F20"/>
        </w:rPr>
        <w:t xml:space="preserve"> </w:t>
      </w:r>
      <w:r>
        <w:rPr>
          <w:color w:val="231F20"/>
          <w:w w:val="90"/>
        </w:rPr>
        <w:t>8,000</w:t>
      </w:r>
      <w:r>
        <w:rPr>
          <w:color w:val="231F20"/>
        </w:rPr>
        <w:t xml:space="preserve"> </w:t>
      </w:r>
      <w:r>
        <w:rPr>
          <w:color w:val="231F20"/>
          <w:w w:val="90"/>
        </w:rPr>
        <w:t>hits</w:t>
      </w:r>
      <w:r>
        <w:rPr>
          <w:color w:val="231F20"/>
        </w:rPr>
        <w:t xml:space="preserve"> </w:t>
      </w:r>
      <w:r>
        <w:rPr>
          <w:color w:val="231F20"/>
          <w:w w:val="90"/>
        </w:rPr>
        <w:t>within</w:t>
      </w:r>
      <w:r>
        <w:rPr>
          <w:color w:val="231F20"/>
        </w:rPr>
        <w:t xml:space="preserve"> </w:t>
      </w:r>
      <w:r>
        <w:rPr>
          <w:color w:val="231F20"/>
          <w:w w:val="90"/>
        </w:rPr>
        <w:t>two</w:t>
      </w:r>
      <w:r>
        <w:rPr>
          <w:color w:val="231F20"/>
        </w:rPr>
        <w:t xml:space="preserve"> </w:t>
      </w:r>
      <w:r>
        <w:rPr>
          <w:color w:val="231F20"/>
          <w:w w:val="90"/>
        </w:rPr>
        <w:t>months</w:t>
      </w:r>
      <w:r>
        <w:rPr>
          <w:color w:val="231F20"/>
        </w:rPr>
        <w:t xml:space="preserve"> </w:t>
      </w:r>
      <w:r>
        <w:rPr>
          <w:color w:val="231F20"/>
          <w:w w:val="90"/>
        </w:rPr>
        <w:t>after</w:t>
      </w:r>
      <w:r>
        <w:rPr>
          <w:color w:val="231F20"/>
          <w:spacing w:val="80"/>
        </w:rPr>
        <w:t xml:space="preserve"> </w:t>
      </w:r>
      <w:r>
        <w:rPr>
          <w:color w:val="231F20"/>
        </w:rPr>
        <w:t>its</w:t>
      </w:r>
      <w:r>
        <w:rPr>
          <w:color w:val="231F20"/>
          <w:spacing w:val="-6"/>
        </w:rPr>
        <w:t xml:space="preserve"> </w:t>
      </w:r>
      <w:r>
        <w:rPr>
          <w:color w:val="231F20"/>
        </w:rPr>
        <w:t>introduction</w:t>
      </w:r>
      <w:r>
        <w:rPr>
          <w:color w:val="231F20"/>
          <w:spacing w:val="-6"/>
        </w:rPr>
        <w:t xml:space="preserve"> </w:t>
      </w:r>
      <w:r>
        <w:rPr>
          <w:color w:val="231F20"/>
        </w:rPr>
        <w:t>some</w:t>
      </w:r>
      <w:r>
        <w:rPr>
          <w:color w:val="231F20"/>
          <w:spacing w:val="-6"/>
        </w:rPr>
        <w:t xml:space="preserve"> </w:t>
      </w:r>
      <w:r>
        <w:rPr>
          <w:color w:val="231F20"/>
        </w:rPr>
        <w:t>time</w:t>
      </w:r>
      <w:r>
        <w:rPr>
          <w:color w:val="231F20"/>
          <w:spacing w:val="-6"/>
        </w:rPr>
        <w:t xml:space="preserve"> </w:t>
      </w:r>
      <w:r>
        <w:rPr>
          <w:color w:val="231F20"/>
        </w:rPr>
        <w:t>in</w:t>
      </w:r>
      <w:r>
        <w:rPr>
          <w:color w:val="231F20"/>
          <w:spacing w:val="-6"/>
        </w:rPr>
        <w:t xml:space="preserve"> </w:t>
      </w:r>
      <w:r>
        <w:rPr>
          <w:color w:val="231F20"/>
        </w:rPr>
        <w:t>May</w:t>
      </w:r>
      <w:r>
        <w:rPr>
          <w:color w:val="231F20"/>
          <w:spacing w:val="-6"/>
        </w:rPr>
        <w:t xml:space="preserve"> </w:t>
      </w:r>
      <w:r>
        <w:rPr>
          <w:color w:val="231F20"/>
        </w:rPr>
        <w:t>2000.</w:t>
      </w:r>
    </w:p>
    <w:p w14:paraId="08D588A6" w14:textId="77777777" w:rsidR="003D78A7" w:rsidRDefault="003D78A7">
      <w:pPr>
        <w:pStyle w:val="BodyText"/>
        <w:spacing w:before="55"/>
      </w:pPr>
    </w:p>
    <w:p w14:paraId="02E7F0D8" w14:textId="77777777" w:rsidR="003D78A7" w:rsidRDefault="00727087">
      <w:pPr>
        <w:pStyle w:val="Heading2"/>
        <w:jc w:val="both"/>
        <w:rPr>
          <w:rFonts w:ascii="Tahoma"/>
        </w:rPr>
      </w:pPr>
      <w:r>
        <w:rPr>
          <w:rFonts w:ascii="Tahoma"/>
          <w:color w:val="231F20"/>
          <w:w w:val="85"/>
        </w:rPr>
        <w:t>Hospitality</w:t>
      </w:r>
      <w:r>
        <w:rPr>
          <w:rFonts w:ascii="Tahoma"/>
          <w:color w:val="231F20"/>
          <w:spacing w:val="38"/>
        </w:rPr>
        <w:t xml:space="preserve"> </w:t>
      </w:r>
      <w:r>
        <w:rPr>
          <w:rFonts w:ascii="Tahoma"/>
          <w:color w:val="231F20"/>
          <w:w w:val="85"/>
        </w:rPr>
        <w:t>Services</w:t>
      </w:r>
      <w:r>
        <w:rPr>
          <w:rFonts w:ascii="Tahoma"/>
          <w:color w:val="231F20"/>
          <w:spacing w:val="39"/>
        </w:rPr>
        <w:t xml:space="preserve"> </w:t>
      </w:r>
      <w:r>
        <w:rPr>
          <w:rFonts w:ascii="Tahoma"/>
          <w:color w:val="231F20"/>
          <w:w w:val="85"/>
        </w:rPr>
        <w:t>Including</w:t>
      </w:r>
      <w:r>
        <w:rPr>
          <w:rFonts w:ascii="Tahoma"/>
          <w:color w:val="231F20"/>
          <w:spacing w:val="21"/>
        </w:rPr>
        <w:t xml:space="preserve"> </w:t>
      </w:r>
      <w:r>
        <w:rPr>
          <w:rFonts w:ascii="Tahoma"/>
          <w:color w:val="231F20"/>
          <w:w w:val="85"/>
        </w:rPr>
        <w:t>Travel,</w:t>
      </w:r>
      <w:r>
        <w:rPr>
          <w:rFonts w:ascii="Tahoma"/>
          <w:color w:val="231F20"/>
          <w:spacing w:val="39"/>
        </w:rPr>
        <w:t xml:space="preserve"> </w:t>
      </w:r>
      <w:r>
        <w:rPr>
          <w:rFonts w:ascii="Tahoma"/>
          <w:color w:val="231F20"/>
          <w:w w:val="85"/>
        </w:rPr>
        <w:t>Hotels</w:t>
      </w:r>
      <w:r>
        <w:rPr>
          <w:rFonts w:ascii="Tahoma"/>
          <w:color w:val="231F20"/>
          <w:spacing w:val="38"/>
        </w:rPr>
        <w:t xml:space="preserve"> </w:t>
      </w:r>
      <w:r>
        <w:rPr>
          <w:rFonts w:ascii="Tahoma"/>
          <w:color w:val="231F20"/>
          <w:w w:val="85"/>
        </w:rPr>
        <w:t>and</w:t>
      </w:r>
      <w:r>
        <w:rPr>
          <w:rFonts w:ascii="Tahoma"/>
          <w:color w:val="231F20"/>
          <w:spacing w:val="26"/>
        </w:rPr>
        <w:t xml:space="preserve">  </w:t>
      </w:r>
      <w:r>
        <w:rPr>
          <w:rFonts w:ascii="Tahoma"/>
          <w:color w:val="231F20"/>
          <w:spacing w:val="-2"/>
          <w:w w:val="85"/>
        </w:rPr>
        <w:t>Tourism</w:t>
      </w:r>
    </w:p>
    <w:p w14:paraId="170F4C36" w14:textId="77777777" w:rsidR="003D78A7" w:rsidRDefault="003D78A7">
      <w:pPr>
        <w:pStyle w:val="BodyText"/>
        <w:spacing w:before="157"/>
        <w:rPr>
          <w:rFonts w:ascii="Tahoma"/>
          <w:b/>
        </w:rPr>
      </w:pPr>
    </w:p>
    <w:p w14:paraId="40EB80DF" w14:textId="77777777" w:rsidR="003D78A7" w:rsidRDefault="00727087">
      <w:pPr>
        <w:ind w:left="284"/>
        <w:jc w:val="both"/>
        <w:rPr>
          <w:rFonts w:ascii="Times New Roman"/>
          <w:b/>
          <w:sz w:val="24"/>
        </w:rPr>
      </w:pPr>
      <w:r>
        <w:rPr>
          <w:rFonts w:ascii="Times New Roman"/>
          <w:b/>
          <w:color w:val="231F20"/>
          <w:sz w:val="24"/>
        </w:rPr>
        <w:t>Transport</w:t>
      </w:r>
      <w:r>
        <w:rPr>
          <w:rFonts w:ascii="Times New Roman"/>
          <w:b/>
          <w:color w:val="231F20"/>
          <w:spacing w:val="-12"/>
          <w:sz w:val="24"/>
        </w:rPr>
        <w:t xml:space="preserve"> </w:t>
      </w:r>
      <w:r>
        <w:rPr>
          <w:rFonts w:ascii="Times New Roman"/>
          <w:b/>
          <w:color w:val="231F20"/>
          <w:spacing w:val="-2"/>
          <w:sz w:val="24"/>
        </w:rPr>
        <w:t>Marketing</w:t>
      </w:r>
    </w:p>
    <w:p w14:paraId="25BBBFE8" w14:textId="77777777" w:rsidR="003D78A7" w:rsidRDefault="003D78A7">
      <w:pPr>
        <w:pStyle w:val="BodyText"/>
        <w:spacing w:before="133"/>
        <w:rPr>
          <w:rFonts w:ascii="Times New Roman"/>
          <w:b/>
        </w:rPr>
      </w:pPr>
    </w:p>
    <w:p w14:paraId="2EBDF967" w14:textId="77777777" w:rsidR="003D78A7" w:rsidRDefault="00727087">
      <w:pPr>
        <w:pStyle w:val="BodyText"/>
        <w:spacing w:line="271" w:lineRule="auto"/>
        <w:ind w:left="284" w:right="282" w:firstLine="720"/>
        <w:jc w:val="both"/>
      </w:pPr>
      <w:r>
        <w:rPr>
          <w:color w:val="231F20"/>
        </w:rPr>
        <w:t xml:space="preserve">The environment in which the corporations are functioning is unique and it is </w:t>
      </w:r>
      <w:r>
        <w:rPr>
          <w:color w:val="231F20"/>
          <w:w w:val="90"/>
        </w:rPr>
        <w:t xml:space="preserve">entirely different from that of commercial and industrial enterprises. Some of the important elements of marketing environment for transport services are presented below followed by </w:t>
      </w:r>
      <w:r>
        <w:rPr>
          <w:color w:val="231F20"/>
        </w:rPr>
        <w:t>brief</w:t>
      </w:r>
      <w:r>
        <w:rPr>
          <w:color w:val="231F20"/>
          <w:spacing w:val="-17"/>
        </w:rPr>
        <w:t xml:space="preserve"> </w:t>
      </w:r>
      <w:r>
        <w:rPr>
          <w:color w:val="231F20"/>
        </w:rPr>
        <w:t>analysis</w:t>
      </w:r>
      <w:r>
        <w:rPr>
          <w:color w:val="231F20"/>
          <w:spacing w:val="-16"/>
        </w:rPr>
        <w:t xml:space="preserve"> </w:t>
      </w:r>
      <w:r>
        <w:rPr>
          <w:color w:val="231F20"/>
        </w:rPr>
        <w:t>of</w:t>
      </w:r>
      <w:r>
        <w:rPr>
          <w:color w:val="231F20"/>
          <w:spacing w:val="-17"/>
        </w:rPr>
        <w:t xml:space="preserve"> </w:t>
      </w:r>
      <w:r>
        <w:rPr>
          <w:color w:val="231F20"/>
        </w:rPr>
        <w:t>each</w:t>
      </w:r>
      <w:r>
        <w:rPr>
          <w:color w:val="231F20"/>
          <w:spacing w:val="-16"/>
        </w:rPr>
        <w:t xml:space="preserve"> </w:t>
      </w:r>
      <w:r>
        <w:rPr>
          <w:color w:val="231F20"/>
        </w:rPr>
        <w:t>of</w:t>
      </w:r>
      <w:r>
        <w:rPr>
          <w:color w:val="231F20"/>
          <w:spacing w:val="-16"/>
        </w:rPr>
        <w:t xml:space="preserve"> </w:t>
      </w:r>
      <w:r>
        <w:rPr>
          <w:color w:val="231F20"/>
        </w:rPr>
        <w:t>the</w:t>
      </w:r>
      <w:r>
        <w:rPr>
          <w:color w:val="231F20"/>
          <w:spacing w:val="-17"/>
        </w:rPr>
        <w:t xml:space="preserve"> </w:t>
      </w:r>
      <w:r>
        <w:rPr>
          <w:color w:val="231F20"/>
        </w:rPr>
        <w:t>elements.</w:t>
      </w:r>
    </w:p>
    <w:p w14:paraId="4915C141" w14:textId="77777777" w:rsidR="003D78A7" w:rsidRDefault="003D78A7">
      <w:pPr>
        <w:pStyle w:val="BodyText"/>
        <w:spacing w:before="38"/>
      </w:pPr>
    </w:p>
    <w:p w14:paraId="62A3B679" w14:textId="77777777" w:rsidR="003D78A7" w:rsidRDefault="00727087">
      <w:pPr>
        <w:pStyle w:val="BodyText"/>
        <w:spacing w:line="271" w:lineRule="auto"/>
        <w:ind w:left="284" w:right="279" w:firstLine="720"/>
        <w:jc w:val="both"/>
      </w:pPr>
      <w:r>
        <w:rPr>
          <w:color w:val="231F20"/>
          <w:spacing w:val="-4"/>
        </w:rPr>
        <w:t>One</w:t>
      </w:r>
      <w:r>
        <w:rPr>
          <w:color w:val="231F20"/>
          <w:spacing w:val="-12"/>
        </w:rPr>
        <w:t xml:space="preserve"> </w:t>
      </w:r>
      <w:r>
        <w:rPr>
          <w:color w:val="231F20"/>
          <w:spacing w:val="-4"/>
        </w:rPr>
        <w:t>of</w:t>
      </w:r>
      <w:r>
        <w:rPr>
          <w:color w:val="231F20"/>
          <w:spacing w:val="-12"/>
        </w:rPr>
        <w:t xml:space="preserve"> </w:t>
      </w:r>
      <w:r>
        <w:rPr>
          <w:color w:val="231F20"/>
          <w:spacing w:val="-4"/>
        </w:rPr>
        <w:t>the</w:t>
      </w:r>
      <w:r>
        <w:rPr>
          <w:color w:val="231F20"/>
          <w:spacing w:val="-12"/>
        </w:rPr>
        <w:t xml:space="preserve"> </w:t>
      </w:r>
      <w:r>
        <w:rPr>
          <w:color w:val="231F20"/>
          <w:spacing w:val="-4"/>
        </w:rPr>
        <w:t>important</w:t>
      </w:r>
      <w:r>
        <w:rPr>
          <w:color w:val="231F20"/>
          <w:spacing w:val="-12"/>
        </w:rPr>
        <w:t xml:space="preserve"> </w:t>
      </w:r>
      <w:r>
        <w:rPr>
          <w:color w:val="231F20"/>
          <w:spacing w:val="-4"/>
        </w:rPr>
        <w:t>and</w:t>
      </w:r>
      <w:r>
        <w:rPr>
          <w:color w:val="231F20"/>
          <w:spacing w:val="-12"/>
        </w:rPr>
        <w:t xml:space="preserve"> </w:t>
      </w:r>
      <w:r>
        <w:rPr>
          <w:color w:val="231F20"/>
          <w:spacing w:val="-4"/>
        </w:rPr>
        <w:t>unique</w:t>
      </w:r>
      <w:r>
        <w:rPr>
          <w:color w:val="231F20"/>
          <w:spacing w:val="-12"/>
        </w:rPr>
        <w:t xml:space="preserve"> </w:t>
      </w:r>
      <w:r>
        <w:rPr>
          <w:color w:val="231F20"/>
          <w:spacing w:val="-4"/>
        </w:rPr>
        <w:t>features</w:t>
      </w:r>
      <w:r>
        <w:rPr>
          <w:color w:val="231F20"/>
          <w:spacing w:val="-12"/>
        </w:rPr>
        <w:t xml:space="preserve"> </w:t>
      </w:r>
      <w:r>
        <w:rPr>
          <w:color w:val="231F20"/>
          <w:spacing w:val="-4"/>
        </w:rPr>
        <w:t>of</w:t>
      </w:r>
      <w:r>
        <w:rPr>
          <w:color w:val="231F20"/>
          <w:spacing w:val="-12"/>
        </w:rPr>
        <w:t xml:space="preserve"> </w:t>
      </w:r>
      <w:r>
        <w:rPr>
          <w:color w:val="231F20"/>
          <w:spacing w:val="-4"/>
        </w:rPr>
        <w:t>demand</w:t>
      </w:r>
      <w:r>
        <w:rPr>
          <w:color w:val="231F20"/>
          <w:spacing w:val="-12"/>
        </w:rPr>
        <w:t xml:space="preserve"> </w:t>
      </w:r>
      <w:r>
        <w:rPr>
          <w:color w:val="231F20"/>
          <w:spacing w:val="-4"/>
        </w:rPr>
        <w:t>for</w:t>
      </w:r>
      <w:r>
        <w:rPr>
          <w:color w:val="231F20"/>
          <w:spacing w:val="-12"/>
        </w:rPr>
        <w:t xml:space="preserve"> </w:t>
      </w:r>
      <w:r>
        <w:rPr>
          <w:color w:val="231F20"/>
          <w:spacing w:val="-4"/>
        </w:rPr>
        <w:t>transport</w:t>
      </w:r>
      <w:r>
        <w:rPr>
          <w:color w:val="231F20"/>
          <w:spacing w:val="-12"/>
        </w:rPr>
        <w:t xml:space="preserve"> </w:t>
      </w:r>
      <w:r>
        <w:rPr>
          <w:color w:val="231F20"/>
          <w:spacing w:val="-4"/>
        </w:rPr>
        <w:t>service</w:t>
      </w:r>
      <w:r>
        <w:rPr>
          <w:color w:val="231F20"/>
          <w:spacing w:val="-12"/>
        </w:rPr>
        <w:t xml:space="preserve"> </w:t>
      </w:r>
      <w:r>
        <w:rPr>
          <w:color w:val="231F20"/>
          <w:spacing w:val="-4"/>
        </w:rPr>
        <w:t>is</w:t>
      </w:r>
      <w:r>
        <w:rPr>
          <w:color w:val="231F20"/>
          <w:spacing w:val="-12"/>
        </w:rPr>
        <w:t xml:space="preserve"> </w:t>
      </w:r>
      <w:r>
        <w:rPr>
          <w:color w:val="231F20"/>
          <w:spacing w:val="-4"/>
        </w:rPr>
        <w:t>that</w:t>
      </w:r>
      <w:r>
        <w:rPr>
          <w:color w:val="231F20"/>
          <w:spacing w:val="-12"/>
        </w:rPr>
        <w:t xml:space="preserve"> </w:t>
      </w:r>
      <w:r>
        <w:rPr>
          <w:color w:val="231F20"/>
          <w:spacing w:val="-4"/>
        </w:rPr>
        <w:t>it is</w:t>
      </w:r>
      <w:r>
        <w:rPr>
          <w:color w:val="231F20"/>
          <w:spacing w:val="-10"/>
        </w:rPr>
        <w:t xml:space="preserve"> </w:t>
      </w:r>
      <w:r>
        <w:rPr>
          <w:color w:val="231F20"/>
          <w:spacing w:val="-4"/>
        </w:rPr>
        <w:t>a</w:t>
      </w:r>
      <w:r>
        <w:rPr>
          <w:color w:val="231F20"/>
          <w:spacing w:val="-10"/>
        </w:rPr>
        <w:t xml:space="preserve"> </w:t>
      </w:r>
      <w:r>
        <w:rPr>
          <w:color w:val="231F20"/>
          <w:spacing w:val="-4"/>
        </w:rPr>
        <w:t>derived</w:t>
      </w:r>
      <w:r>
        <w:rPr>
          <w:color w:val="231F20"/>
          <w:spacing w:val="-10"/>
        </w:rPr>
        <w:t xml:space="preserve"> </w:t>
      </w:r>
      <w:r>
        <w:rPr>
          <w:color w:val="231F20"/>
          <w:spacing w:val="-4"/>
        </w:rPr>
        <w:t>demand.</w:t>
      </w:r>
      <w:r>
        <w:rPr>
          <w:color w:val="231F20"/>
          <w:spacing w:val="-10"/>
        </w:rPr>
        <w:t xml:space="preserve"> </w:t>
      </w:r>
      <w:r>
        <w:rPr>
          <w:color w:val="231F20"/>
          <w:spacing w:val="-4"/>
        </w:rPr>
        <w:t>Because,</w:t>
      </w:r>
      <w:r>
        <w:rPr>
          <w:color w:val="231F20"/>
          <w:spacing w:val="-10"/>
        </w:rPr>
        <w:t xml:space="preserve"> </w:t>
      </w:r>
      <w:r>
        <w:rPr>
          <w:color w:val="231F20"/>
          <w:spacing w:val="-4"/>
        </w:rPr>
        <w:t>the</w:t>
      </w:r>
      <w:r>
        <w:rPr>
          <w:color w:val="231F20"/>
          <w:spacing w:val="-10"/>
        </w:rPr>
        <w:t xml:space="preserve"> </w:t>
      </w:r>
      <w:r>
        <w:rPr>
          <w:color w:val="231F20"/>
          <w:spacing w:val="-4"/>
        </w:rPr>
        <w:t>demand</w:t>
      </w:r>
      <w:r>
        <w:rPr>
          <w:color w:val="231F20"/>
          <w:spacing w:val="-10"/>
        </w:rPr>
        <w:t xml:space="preserve"> </w:t>
      </w:r>
      <w:r>
        <w:rPr>
          <w:color w:val="231F20"/>
          <w:spacing w:val="-4"/>
        </w:rPr>
        <w:t>for</w:t>
      </w:r>
      <w:r>
        <w:rPr>
          <w:color w:val="231F20"/>
          <w:spacing w:val="-10"/>
        </w:rPr>
        <w:t xml:space="preserve"> </w:t>
      </w:r>
      <w:r>
        <w:rPr>
          <w:color w:val="231F20"/>
          <w:spacing w:val="-4"/>
        </w:rPr>
        <w:t>transport</w:t>
      </w:r>
      <w:r>
        <w:rPr>
          <w:color w:val="231F20"/>
          <w:spacing w:val="-10"/>
        </w:rPr>
        <w:t xml:space="preserve"> </w:t>
      </w:r>
      <w:r>
        <w:rPr>
          <w:color w:val="231F20"/>
          <w:spacing w:val="-4"/>
        </w:rPr>
        <w:t>service</w:t>
      </w:r>
      <w:r>
        <w:rPr>
          <w:color w:val="231F20"/>
          <w:spacing w:val="-10"/>
        </w:rPr>
        <w:t xml:space="preserve"> </w:t>
      </w:r>
      <w:r>
        <w:rPr>
          <w:color w:val="231F20"/>
          <w:spacing w:val="-4"/>
        </w:rPr>
        <w:t>arises</w:t>
      </w:r>
      <w:r>
        <w:rPr>
          <w:color w:val="231F20"/>
          <w:spacing w:val="-10"/>
        </w:rPr>
        <w:t xml:space="preserve"> </w:t>
      </w:r>
      <w:r>
        <w:rPr>
          <w:color w:val="231F20"/>
          <w:spacing w:val="-4"/>
        </w:rPr>
        <w:t>due</w:t>
      </w:r>
      <w:r>
        <w:rPr>
          <w:color w:val="231F20"/>
          <w:spacing w:val="-10"/>
        </w:rPr>
        <w:t xml:space="preserve"> </w:t>
      </w:r>
      <w:r>
        <w:rPr>
          <w:color w:val="231F20"/>
          <w:spacing w:val="-4"/>
        </w:rPr>
        <w:t>to</w:t>
      </w:r>
      <w:r>
        <w:rPr>
          <w:color w:val="231F20"/>
          <w:spacing w:val="-10"/>
        </w:rPr>
        <w:t xml:space="preserve"> </w:t>
      </w:r>
      <w:r>
        <w:rPr>
          <w:color w:val="231F20"/>
          <w:spacing w:val="-4"/>
        </w:rPr>
        <w:t>the</w:t>
      </w:r>
      <w:r>
        <w:rPr>
          <w:color w:val="231F20"/>
          <w:spacing w:val="-10"/>
        </w:rPr>
        <w:t xml:space="preserve"> </w:t>
      </w:r>
      <w:r>
        <w:rPr>
          <w:color w:val="231F20"/>
          <w:spacing w:val="-4"/>
        </w:rPr>
        <w:t>demand for</w:t>
      </w:r>
      <w:r>
        <w:rPr>
          <w:color w:val="231F20"/>
          <w:spacing w:val="-11"/>
        </w:rPr>
        <w:t xml:space="preserve"> </w:t>
      </w:r>
      <w:r>
        <w:rPr>
          <w:color w:val="231F20"/>
          <w:spacing w:val="-4"/>
        </w:rPr>
        <w:t>other</w:t>
      </w:r>
      <w:r>
        <w:rPr>
          <w:color w:val="231F20"/>
          <w:spacing w:val="-11"/>
        </w:rPr>
        <w:t xml:space="preserve"> </w:t>
      </w:r>
      <w:r>
        <w:rPr>
          <w:color w:val="231F20"/>
          <w:spacing w:val="-4"/>
        </w:rPr>
        <w:t>goods</w:t>
      </w:r>
      <w:r>
        <w:rPr>
          <w:color w:val="231F20"/>
          <w:spacing w:val="-11"/>
        </w:rPr>
        <w:t xml:space="preserve"> </w:t>
      </w:r>
      <w:r>
        <w:rPr>
          <w:color w:val="231F20"/>
          <w:spacing w:val="-4"/>
        </w:rPr>
        <w:t>and</w:t>
      </w:r>
      <w:r>
        <w:rPr>
          <w:color w:val="231F20"/>
          <w:spacing w:val="-11"/>
        </w:rPr>
        <w:t xml:space="preserve"> </w:t>
      </w:r>
      <w:r>
        <w:rPr>
          <w:color w:val="231F20"/>
          <w:spacing w:val="-4"/>
        </w:rPr>
        <w:t>services</w:t>
      </w:r>
      <w:r>
        <w:rPr>
          <w:color w:val="231F20"/>
          <w:spacing w:val="-11"/>
        </w:rPr>
        <w:t xml:space="preserve"> </w:t>
      </w:r>
      <w:r>
        <w:rPr>
          <w:color w:val="231F20"/>
          <w:spacing w:val="-4"/>
        </w:rPr>
        <w:t>arise.</w:t>
      </w:r>
      <w:r>
        <w:rPr>
          <w:color w:val="231F20"/>
          <w:spacing w:val="-11"/>
        </w:rPr>
        <w:t xml:space="preserve"> </w:t>
      </w:r>
      <w:r>
        <w:rPr>
          <w:color w:val="231F20"/>
          <w:spacing w:val="-4"/>
        </w:rPr>
        <w:t>For</w:t>
      </w:r>
      <w:r>
        <w:rPr>
          <w:color w:val="231F20"/>
          <w:spacing w:val="-11"/>
        </w:rPr>
        <w:t xml:space="preserve"> </w:t>
      </w:r>
      <w:r>
        <w:rPr>
          <w:color w:val="231F20"/>
          <w:spacing w:val="-4"/>
        </w:rPr>
        <w:t>instance,</w:t>
      </w:r>
      <w:r>
        <w:rPr>
          <w:color w:val="231F20"/>
          <w:spacing w:val="-11"/>
        </w:rPr>
        <w:t xml:space="preserve"> </w:t>
      </w:r>
      <w:r>
        <w:rPr>
          <w:color w:val="231F20"/>
          <w:spacing w:val="-4"/>
        </w:rPr>
        <w:t>if</w:t>
      </w:r>
      <w:r>
        <w:rPr>
          <w:color w:val="231F20"/>
          <w:spacing w:val="-11"/>
        </w:rPr>
        <w:t xml:space="preserve"> </w:t>
      </w:r>
      <w:r>
        <w:rPr>
          <w:color w:val="231F20"/>
          <w:spacing w:val="-4"/>
        </w:rPr>
        <w:t>Mr.</w:t>
      </w:r>
      <w:r>
        <w:rPr>
          <w:color w:val="231F20"/>
          <w:spacing w:val="-11"/>
        </w:rPr>
        <w:t xml:space="preserve"> </w:t>
      </w:r>
      <w:r>
        <w:rPr>
          <w:color w:val="231F20"/>
          <w:spacing w:val="-4"/>
        </w:rPr>
        <w:t>X</w:t>
      </w:r>
      <w:r>
        <w:rPr>
          <w:color w:val="231F20"/>
          <w:spacing w:val="-11"/>
        </w:rPr>
        <w:t xml:space="preserve"> </w:t>
      </w:r>
      <w:r>
        <w:rPr>
          <w:color w:val="231F20"/>
          <w:spacing w:val="-4"/>
        </w:rPr>
        <w:t>wants</w:t>
      </w:r>
      <w:r>
        <w:rPr>
          <w:color w:val="231F20"/>
          <w:spacing w:val="-11"/>
        </w:rPr>
        <w:t xml:space="preserve"> </w:t>
      </w:r>
      <w:r>
        <w:rPr>
          <w:color w:val="231F20"/>
          <w:spacing w:val="-4"/>
        </w:rPr>
        <w:t>to</w:t>
      </w:r>
      <w:r>
        <w:rPr>
          <w:color w:val="231F20"/>
          <w:spacing w:val="-11"/>
        </w:rPr>
        <w:t xml:space="preserve"> </w:t>
      </w:r>
      <w:r>
        <w:rPr>
          <w:color w:val="231F20"/>
          <w:spacing w:val="-4"/>
        </w:rPr>
        <w:t>purchase</w:t>
      </w:r>
      <w:r>
        <w:rPr>
          <w:color w:val="231F20"/>
          <w:spacing w:val="-11"/>
        </w:rPr>
        <w:t xml:space="preserve"> </w:t>
      </w:r>
      <w:r>
        <w:rPr>
          <w:color w:val="231F20"/>
          <w:spacing w:val="-4"/>
        </w:rPr>
        <w:t>a</w:t>
      </w:r>
      <w:r>
        <w:rPr>
          <w:color w:val="231F20"/>
          <w:spacing w:val="-11"/>
        </w:rPr>
        <w:t xml:space="preserve"> </w:t>
      </w:r>
      <w:r>
        <w:rPr>
          <w:color w:val="231F20"/>
          <w:spacing w:val="-4"/>
        </w:rPr>
        <w:t>television</w:t>
      </w:r>
      <w:r>
        <w:rPr>
          <w:color w:val="231F20"/>
          <w:spacing w:val="-11"/>
        </w:rPr>
        <w:t xml:space="preserve"> </w:t>
      </w:r>
      <w:r>
        <w:rPr>
          <w:color w:val="231F20"/>
          <w:spacing w:val="-4"/>
        </w:rPr>
        <w:t xml:space="preserve">set, </w:t>
      </w:r>
      <w:r>
        <w:rPr>
          <w:color w:val="231F20"/>
          <w:spacing w:val="-2"/>
        </w:rPr>
        <w:t>he</w:t>
      </w:r>
      <w:r>
        <w:rPr>
          <w:color w:val="231F20"/>
          <w:spacing w:val="-11"/>
        </w:rPr>
        <w:t xml:space="preserve"> </w:t>
      </w:r>
      <w:r>
        <w:rPr>
          <w:color w:val="231F20"/>
          <w:spacing w:val="-2"/>
        </w:rPr>
        <w:t>has</w:t>
      </w:r>
      <w:r>
        <w:rPr>
          <w:color w:val="231F20"/>
          <w:spacing w:val="-11"/>
        </w:rPr>
        <w:t xml:space="preserve"> </w:t>
      </w:r>
      <w:r>
        <w:rPr>
          <w:color w:val="231F20"/>
          <w:spacing w:val="-2"/>
        </w:rPr>
        <w:t>to</w:t>
      </w:r>
      <w:r>
        <w:rPr>
          <w:color w:val="231F20"/>
          <w:spacing w:val="-11"/>
        </w:rPr>
        <w:t xml:space="preserve"> </w:t>
      </w:r>
      <w:r>
        <w:rPr>
          <w:color w:val="231F20"/>
          <w:spacing w:val="-2"/>
        </w:rPr>
        <w:t>travel</w:t>
      </w:r>
      <w:r>
        <w:rPr>
          <w:color w:val="231F20"/>
          <w:spacing w:val="-11"/>
        </w:rPr>
        <w:t xml:space="preserve"> </w:t>
      </w:r>
      <w:r>
        <w:rPr>
          <w:color w:val="231F20"/>
          <w:spacing w:val="-2"/>
        </w:rPr>
        <w:t>from</w:t>
      </w:r>
      <w:r>
        <w:rPr>
          <w:color w:val="231F20"/>
          <w:spacing w:val="-11"/>
        </w:rPr>
        <w:t xml:space="preserve"> </w:t>
      </w:r>
      <w:r>
        <w:rPr>
          <w:color w:val="231F20"/>
          <w:spacing w:val="-2"/>
        </w:rPr>
        <w:t>his</w:t>
      </w:r>
      <w:r>
        <w:rPr>
          <w:color w:val="231F20"/>
          <w:spacing w:val="-11"/>
        </w:rPr>
        <w:t xml:space="preserve"> </w:t>
      </w:r>
      <w:r>
        <w:rPr>
          <w:color w:val="231F20"/>
          <w:spacing w:val="-2"/>
        </w:rPr>
        <w:t>place</w:t>
      </w:r>
      <w:r>
        <w:rPr>
          <w:color w:val="231F20"/>
          <w:spacing w:val="-11"/>
        </w:rPr>
        <w:t xml:space="preserve"> </w:t>
      </w:r>
      <w:r>
        <w:rPr>
          <w:color w:val="231F20"/>
          <w:spacing w:val="-2"/>
        </w:rPr>
        <w:t>to</w:t>
      </w:r>
      <w:r>
        <w:rPr>
          <w:color w:val="231F20"/>
          <w:spacing w:val="-11"/>
        </w:rPr>
        <w:t xml:space="preserve"> </w:t>
      </w:r>
      <w:r>
        <w:rPr>
          <w:color w:val="231F20"/>
          <w:spacing w:val="-2"/>
        </w:rPr>
        <w:t>the</w:t>
      </w:r>
      <w:r>
        <w:rPr>
          <w:color w:val="231F20"/>
          <w:spacing w:val="-11"/>
        </w:rPr>
        <w:t xml:space="preserve"> </w:t>
      </w:r>
      <w:r>
        <w:rPr>
          <w:color w:val="231F20"/>
          <w:spacing w:val="-2"/>
        </w:rPr>
        <w:t>place</w:t>
      </w:r>
      <w:r>
        <w:rPr>
          <w:color w:val="231F20"/>
          <w:spacing w:val="-11"/>
        </w:rPr>
        <w:t xml:space="preserve"> </w:t>
      </w:r>
      <w:r>
        <w:rPr>
          <w:color w:val="231F20"/>
          <w:spacing w:val="-2"/>
        </w:rPr>
        <w:t>where</w:t>
      </w:r>
      <w:r>
        <w:rPr>
          <w:color w:val="231F20"/>
          <w:spacing w:val="-11"/>
        </w:rPr>
        <w:t xml:space="preserve"> </w:t>
      </w:r>
      <w:r>
        <w:rPr>
          <w:color w:val="231F20"/>
          <w:spacing w:val="-2"/>
        </w:rPr>
        <w:t>the</w:t>
      </w:r>
      <w:r>
        <w:rPr>
          <w:color w:val="231F20"/>
          <w:spacing w:val="-11"/>
        </w:rPr>
        <w:t xml:space="preserve"> </w:t>
      </w:r>
      <w:r>
        <w:rPr>
          <w:color w:val="231F20"/>
          <w:spacing w:val="-2"/>
        </w:rPr>
        <w:t>television</w:t>
      </w:r>
      <w:r>
        <w:rPr>
          <w:color w:val="231F20"/>
          <w:spacing w:val="-11"/>
        </w:rPr>
        <w:t xml:space="preserve"> </w:t>
      </w:r>
      <w:r>
        <w:rPr>
          <w:color w:val="231F20"/>
          <w:spacing w:val="-2"/>
        </w:rPr>
        <w:t>set,</w:t>
      </w:r>
      <w:r>
        <w:rPr>
          <w:color w:val="231F20"/>
          <w:spacing w:val="-11"/>
        </w:rPr>
        <w:t xml:space="preserve"> </w:t>
      </w:r>
      <w:r>
        <w:rPr>
          <w:color w:val="231F20"/>
          <w:spacing w:val="-2"/>
        </w:rPr>
        <w:t>he</w:t>
      </w:r>
      <w:r>
        <w:rPr>
          <w:color w:val="231F20"/>
          <w:spacing w:val="-11"/>
        </w:rPr>
        <w:t xml:space="preserve"> </w:t>
      </w:r>
      <w:r>
        <w:rPr>
          <w:color w:val="231F20"/>
          <w:spacing w:val="-2"/>
        </w:rPr>
        <w:t>has</w:t>
      </w:r>
      <w:r>
        <w:rPr>
          <w:color w:val="231F20"/>
          <w:spacing w:val="-11"/>
        </w:rPr>
        <w:t xml:space="preserve"> </w:t>
      </w:r>
      <w:r>
        <w:rPr>
          <w:color w:val="231F20"/>
          <w:spacing w:val="-2"/>
        </w:rPr>
        <w:t>to</w:t>
      </w:r>
      <w:r>
        <w:rPr>
          <w:color w:val="231F20"/>
          <w:spacing w:val="-11"/>
        </w:rPr>
        <w:t xml:space="preserve"> </w:t>
      </w:r>
      <w:r>
        <w:rPr>
          <w:color w:val="231F20"/>
          <w:spacing w:val="-2"/>
        </w:rPr>
        <w:t>travel</w:t>
      </w:r>
      <w:r>
        <w:rPr>
          <w:color w:val="231F20"/>
          <w:spacing w:val="-11"/>
        </w:rPr>
        <w:t xml:space="preserve"> </w:t>
      </w:r>
      <w:r>
        <w:rPr>
          <w:color w:val="231F20"/>
          <w:spacing w:val="-2"/>
        </w:rPr>
        <w:t xml:space="preserve">from </w:t>
      </w:r>
      <w:r>
        <w:rPr>
          <w:color w:val="231F20"/>
          <w:w w:val="90"/>
        </w:rPr>
        <w:t>his place to the place where the television set is available. Thus, the demand for goods and services creates demand for transport service, as one has to travel from one place to another</w:t>
      </w:r>
      <w:r>
        <w:rPr>
          <w:color w:val="231F20"/>
          <w:spacing w:val="40"/>
        </w:rPr>
        <w:t xml:space="preserve"> </w:t>
      </w:r>
      <w:r>
        <w:rPr>
          <w:color w:val="231F20"/>
        </w:rPr>
        <w:t>to</w:t>
      </w:r>
      <w:r>
        <w:rPr>
          <w:color w:val="231F20"/>
          <w:spacing w:val="-3"/>
        </w:rPr>
        <w:t xml:space="preserve"> </w:t>
      </w:r>
      <w:r>
        <w:rPr>
          <w:color w:val="231F20"/>
        </w:rPr>
        <w:t>attend</w:t>
      </w:r>
      <w:r>
        <w:rPr>
          <w:color w:val="231F20"/>
          <w:spacing w:val="-3"/>
        </w:rPr>
        <w:t xml:space="preserve"> </w:t>
      </w:r>
      <w:r>
        <w:rPr>
          <w:color w:val="231F20"/>
        </w:rPr>
        <w:t>to</w:t>
      </w:r>
      <w:r>
        <w:rPr>
          <w:color w:val="231F20"/>
          <w:spacing w:val="-3"/>
        </w:rPr>
        <w:t xml:space="preserve"> </w:t>
      </w:r>
      <w:r>
        <w:rPr>
          <w:color w:val="231F20"/>
        </w:rPr>
        <w:t>some</w:t>
      </w:r>
      <w:r>
        <w:rPr>
          <w:color w:val="231F20"/>
          <w:spacing w:val="-3"/>
        </w:rPr>
        <w:t xml:space="preserve"> </w:t>
      </w:r>
      <w:r>
        <w:rPr>
          <w:color w:val="231F20"/>
        </w:rPr>
        <w:t>work</w:t>
      </w:r>
      <w:r>
        <w:rPr>
          <w:color w:val="231F20"/>
          <w:spacing w:val="-3"/>
        </w:rPr>
        <w:t xml:space="preserve"> </w:t>
      </w:r>
      <w:r>
        <w:rPr>
          <w:color w:val="231F20"/>
        </w:rPr>
        <w:t>or</w:t>
      </w:r>
      <w:r>
        <w:rPr>
          <w:color w:val="231F20"/>
          <w:spacing w:val="-3"/>
        </w:rPr>
        <w:t xml:space="preserve"> </w:t>
      </w:r>
      <w:r>
        <w:rPr>
          <w:color w:val="231F20"/>
        </w:rPr>
        <w:t>to</w:t>
      </w:r>
      <w:r>
        <w:rPr>
          <w:color w:val="231F20"/>
          <w:spacing w:val="-3"/>
        </w:rPr>
        <w:t xml:space="preserve"> </w:t>
      </w:r>
      <w:r>
        <w:rPr>
          <w:color w:val="231F20"/>
        </w:rPr>
        <w:t>affect</w:t>
      </w:r>
      <w:r>
        <w:rPr>
          <w:color w:val="231F20"/>
          <w:spacing w:val="-3"/>
        </w:rPr>
        <w:t xml:space="preserve"> </w:t>
      </w:r>
      <w:r>
        <w:rPr>
          <w:color w:val="231F20"/>
        </w:rPr>
        <w:t>some</w:t>
      </w:r>
      <w:r>
        <w:rPr>
          <w:color w:val="231F20"/>
          <w:spacing w:val="-3"/>
        </w:rPr>
        <w:t xml:space="preserve"> </w:t>
      </w:r>
      <w:r>
        <w:rPr>
          <w:color w:val="231F20"/>
        </w:rPr>
        <w:t>purchases.</w:t>
      </w:r>
      <w:r>
        <w:rPr>
          <w:color w:val="231F20"/>
          <w:spacing w:val="-3"/>
        </w:rPr>
        <w:t xml:space="preserve"> </w:t>
      </w:r>
      <w:r>
        <w:rPr>
          <w:color w:val="231F20"/>
        </w:rPr>
        <w:t>Hence,</w:t>
      </w:r>
      <w:r>
        <w:rPr>
          <w:color w:val="231F20"/>
          <w:spacing w:val="-3"/>
        </w:rPr>
        <w:t xml:space="preserve"> </w:t>
      </w:r>
      <w:r>
        <w:rPr>
          <w:color w:val="231F20"/>
        </w:rPr>
        <w:t>the</w:t>
      </w:r>
      <w:r>
        <w:rPr>
          <w:color w:val="231F20"/>
          <w:spacing w:val="-3"/>
        </w:rPr>
        <w:t xml:space="preserve"> </w:t>
      </w:r>
      <w:r>
        <w:rPr>
          <w:color w:val="231F20"/>
        </w:rPr>
        <w:t>demand</w:t>
      </w:r>
      <w:r>
        <w:rPr>
          <w:color w:val="231F20"/>
          <w:spacing w:val="-3"/>
        </w:rPr>
        <w:t xml:space="preserve"> </w:t>
      </w:r>
      <w:r>
        <w:rPr>
          <w:color w:val="231F20"/>
        </w:rPr>
        <w:t>for</w:t>
      </w:r>
      <w:r>
        <w:rPr>
          <w:color w:val="231F20"/>
          <w:spacing w:val="-3"/>
        </w:rPr>
        <w:t xml:space="preserve"> </w:t>
      </w:r>
      <w:r>
        <w:rPr>
          <w:color w:val="231F20"/>
        </w:rPr>
        <w:t>transport services</w:t>
      </w:r>
      <w:r>
        <w:rPr>
          <w:color w:val="231F20"/>
          <w:spacing w:val="-17"/>
        </w:rPr>
        <w:t xml:space="preserve"> </w:t>
      </w:r>
      <w:r>
        <w:rPr>
          <w:color w:val="231F20"/>
        </w:rPr>
        <w:t>is</w:t>
      </w:r>
      <w:r>
        <w:rPr>
          <w:color w:val="231F20"/>
          <w:spacing w:val="-16"/>
        </w:rPr>
        <w:t xml:space="preserve"> </w:t>
      </w:r>
      <w:r>
        <w:rPr>
          <w:color w:val="231F20"/>
        </w:rPr>
        <w:t>derived</w:t>
      </w:r>
      <w:r>
        <w:rPr>
          <w:color w:val="231F20"/>
          <w:spacing w:val="-17"/>
        </w:rPr>
        <w:t xml:space="preserve"> </w:t>
      </w:r>
      <w:r>
        <w:rPr>
          <w:color w:val="231F20"/>
        </w:rPr>
        <w:t>out</w:t>
      </w:r>
      <w:r>
        <w:rPr>
          <w:color w:val="231F20"/>
          <w:spacing w:val="-16"/>
        </w:rPr>
        <w:t xml:space="preserve"> </w:t>
      </w:r>
      <w:r>
        <w:rPr>
          <w:color w:val="231F20"/>
        </w:rPr>
        <w:t>of</w:t>
      </w:r>
      <w:r>
        <w:rPr>
          <w:color w:val="231F20"/>
          <w:spacing w:val="-17"/>
        </w:rPr>
        <w:t xml:space="preserve"> </w:t>
      </w:r>
      <w:r>
        <w:rPr>
          <w:color w:val="231F20"/>
        </w:rPr>
        <w:t>the</w:t>
      </w:r>
      <w:r>
        <w:rPr>
          <w:color w:val="231F20"/>
          <w:spacing w:val="-16"/>
        </w:rPr>
        <w:t xml:space="preserve"> </w:t>
      </w:r>
      <w:r>
        <w:rPr>
          <w:color w:val="231F20"/>
        </w:rPr>
        <w:t>demand</w:t>
      </w:r>
      <w:r>
        <w:rPr>
          <w:color w:val="231F20"/>
          <w:spacing w:val="-17"/>
        </w:rPr>
        <w:t xml:space="preserve"> </w:t>
      </w:r>
      <w:r>
        <w:rPr>
          <w:color w:val="231F20"/>
        </w:rPr>
        <w:t>for</w:t>
      </w:r>
      <w:r>
        <w:rPr>
          <w:color w:val="231F20"/>
          <w:spacing w:val="-16"/>
        </w:rPr>
        <w:t xml:space="preserve"> </w:t>
      </w:r>
      <w:r>
        <w:rPr>
          <w:color w:val="231F20"/>
        </w:rPr>
        <w:t>others.</w:t>
      </w:r>
    </w:p>
    <w:p w14:paraId="3D9C3452" w14:textId="77777777" w:rsidR="003D78A7" w:rsidRDefault="003D78A7">
      <w:pPr>
        <w:pStyle w:val="BodyText"/>
        <w:spacing w:line="271" w:lineRule="auto"/>
        <w:jc w:val="both"/>
        <w:sectPr w:rsidR="003D78A7">
          <w:pgSz w:w="11910" w:h="16840"/>
          <w:pgMar w:top="1260" w:right="1133" w:bottom="820" w:left="1133" w:header="0" w:footer="628" w:gutter="0"/>
          <w:cols w:space="720"/>
        </w:sectPr>
      </w:pPr>
    </w:p>
    <w:p w14:paraId="2C900B00" w14:textId="77777777" w:rsidR="003D78A7" w:rsidRDefault="00727087">
      <w:pPr>
        <w:pStyle w:val="ListParagraph"/>
        <w:numPr>
          <w:ilvl w:val="0"/>
          <w:numId w:val="6"/>
        </w:numPr>
        <w:tabs>
          <w:tab w:val="left" w:pos="964"/>
        </w:tabs>
        <w:spacing w:before="55" w:line="271" w:lineRule="auto"/>
        <w:ind w:right="281"/>
        <w:jc w:val="both"/>
        <w:rPr>
          <w:sz w:val="24"/>
        </w:rPr>
      </w:pPr>
      <w:r>
        <w:rPr>
          <w:color w:val="231F20"/>
          <w:spacing w:val="-2"/>
          <w:sz w:val="24"/>
        </w:rPr>
        <w:t>Before</w:t>
      </w:r>
      <w:r>
        <w:rPr>
          <w:color w:val="231F20"/>
          <w:spacing w:val="-7"/>
          <w:sz w:val="24"/>
        </w:rPr>
        <w:t xml:space="preserve"> </w:t>
      </w:r>
      <w:r>
        <w:rPr>
          <w:color w:val="231F20"/>
          <w:spacing w:val="-2"/>
          <w:sz w:val="24"/>
        </w:rPr>
        <w:t>anatomizing</w:t>
      </w:r>
      <w:r>
        <w:rPr>
          <w:color w:val="231F20"/>
          <w:spacing w:val="-7"/>
          <w:sz w:val="24"/>
        </w:rPr>
        <w:t xml:space="preserve"> </w:t>
      </w:r>
      <w:r>
        <w:rPr>
          <w:color w:val="231F20"/>
          <w:spacing w:val="-2"/>
          <w:sz w:val="24"/>
        </w:rPr>
        <w:t>other</w:t>
      </w:r>
      <w:r>
        <w:rPr>
          <w:color w:val="231F20"/>
          <w:spacing w:val="-7"/>
          <w:sz w:val="24"/>
        </w:rPr>
        <w:t xml:space="preserve"> </w:t>
      </w:r>
      <w:r>
        <w:rPr>
          <w:color w:val="231F20"/>
          <w:spacing w:val="-2"/>
          <w:sz w:val="24"/>
        </w:rPr>
        <w:t>dimensions</w:t>
      </w:r>
      <w:r>
        <w:rPr>
          <w:color w:val="231F20"/>
          <w:spacing w:val="-7"/>
          <w:sz w:val="24"/>
        </w:rPr>
        <w:t xml:space="preserve"> </w:t>
      </w:r>
      <w:r>
        <w:rPr>
          <w:color w:val="231F20"/>
          <w:spacing w:val="-2"/>
          <w:sz w:val="24"/>
        </w:rPr>
        <w:t>of</w:t>
      </w:r>
      <w:r>
        <w:rPr>
          <w:color w:val="231F20"/>
          <w:spacing w:val="-7"/>
          <w:sz w:val="24"/>
        </w:rPr>
        <w:t xml:space="preserve"> </w:t>
      </w:r>
      <w:r>
        <w:rPr>
          <w:color w:val="231F20"/>
          <w:spacing w:val="-2"/>
          <w:sz w:val="24"/>
        </w:rPr>
        <w:t>marketing</w:t>
      </w:r>
      <w:r>
        <w:rPr>
          <w:color w:val="231F20"/>
          <w:spacing w:val="-7"/>
          <w:sz w:val="24"/>
        </w:rPr>
        <w:t xml:space="preserve"> </w:t>
      </w:r>
      <w:r>
        <w:rPr>
          <w:color w:val="231F20"/>
          <w:spacing w:val="-2"/>
          <w:sz w:val="24"/>
        </w:rPr>
        <w:t>management,</w:t>
      </w:r>
      <w:r>
        <w:rPr>
          <w:color w:val="231F20"/>
          <w:spacing w:val="-7"/>
          <w:sz w:val="24"/>
        </w:rPr>
        <w:t xml:space="preserve"> </w:t>
      </w:r>
      <w:r>
        <w:rPr>
          <w:color w:val="231F20"/>
          <w:spacing w:val="-2"/>
          <w:sz w:val="24"/>
        </w:rPr>
        <w:t>the</w:t>
      </w:r>
      <w:r>
        <w:rPr>
          <w:color w:val="231F20"/>
          <w:spacing w:val="-7"/>
          <w:sz w:val="24"/>
        </w:rPr>
        <w:t xml:space="preserve"> </w:t>
      </w:r>
      <w:r>
        <w:rPr>
          <w:color w:val="231F20"/>
          <w:spacing w:val="-2"/>
          <w:sz w:val="24"/>
        </w:rPr>
        <w:t xml:space="preserve">conceptual </w:t>
      </w:r>
      <w:r>
        <w:rPr>
          <w:color w:val="231F20"/>
          <w:sz w:val="24"/>
        </w:rPr>
        <w:t>exposition</w:t>
      </w:r>
      <w:r>
        <w:rPr>
          <w:color w:val="231F20"/>
          <w:spacing w:val="-2"/>
          <w:sz w:val="24"/>
        </w:rPr>
        <w:t xml:space="preserve"> </w:t>
      </w:r>
      <w:r>
        <w:rPr>
          <w:color w:val="231F20"/>
          <w:sz w:val="24"/>
        </w:rPr>
        <w:t>of</w:t>
      </w:r>
      <w:r>
        <w:rPr>
          <w:color w:val="231F20"/>
          <w:spacing w:val="-2"/>
          <w:sz w:val="24"/>
        </w:rPr>
        <w:t xml:space="preserve"> </w:t>
      </w:r>
      <w:r>
        <w:rPr>
          <w:color w:val="231F20"/>
          <w:sz w:val="24"/>
        </w:rPr>
        <w:t>transport</w:t>
      </w:r>
      <w:r>
        <w:rPr>
          <w:color w:val="231F20"/>
          <w:spacing w:val="-2"/>
          <w:sz w:val="24"/>
        </w:rPr>
        <w:t xml:space="preserve"> </w:t>
      </w:r>
      <w:r>
        <w:rPr>
          <w:color w:val="231F20"/>
          <w:sz w:val="24"/>
        </w:rPr>
        <w:t>marketing</w:t>
      </w:r>
      <w:r>
        <w:rPr>
          <w:color w:val="231F20"/>
          <w:spacing w:val="-2"/>
          <w:sz w:val="24"/>
        </w:rPr>
        <w:t xml:space="preserve"> </w:t>
      </w:r>
      <w:r>
        <w:rPr>
          <w:color w:val="231F20"/>
          <w:sz w:val="24"/>
        </w:rPr>
        <w:t>is</w:t>
      </w:r>
      <w:r>
        <w:rPr>
          <w:color w:val="231F20"/>
          <w:spacing w:val="-2"/>
          <w:sz w:val="24"/>
        </w:rPr>
        <w:t xml:space="preserve"> </w:t>
      </w:r>
      <w:r>
        <w:rPr>
          <w:color w:val="231F20"/>
          <w:sz w:val="24"/>
        </w:rPr>
        <w:t>presented.</w:t>
      </w:r>
      <w:r>
        <w:rPr>
          <w:color w:val="231F20"/>
          <w:spacing w:val="-2"/>
          <w:sz w:val="24"/>
        </w:rPr>
        <w:t xml:space="preserve"> </w:t>
      </w:r>
      <w:r>
        <w:rPr>
          <w:color w:val="231F20"/>
          <w:sz w:val="24"/>
        </w:rPr>
        <w:t>The</w:t>
      </w:r>
      <w:r>
        <w:rPr>
          <w:color w:val="231F20"/>
          <w:spacing w:val="-2"/>
          <w:sz w:val="24"/>
        </w:rPr>
        <w:t xml:space="preserve"> </w:t>
      </w:r>
      <w:r>
        <w:rPr>
          <w:color w:val="231F20"/>
          <w:sz w:val="24"/>
        </w:rPr>
        <w:t>term</w:t>
      </w:r>
      <w:r>
        <w:rPr>
          <w:color w:val="231F20"/>
          <w:spacing w:val="-2"/>
          <w:sz w:val="24"/>
        </w:rPr>
        <w:t xml:space="preserve"> </w:t>
      </w:r>
      <w:r>
        <w:rPr>
          <w:color w:val="231F20"/>
          <w:sz w:val="24"/>
        </w:rPr>
        <w:t>transport</w:t>
      </w:r>
      <w:r>
        <w:rPr>
          <w:color w:val="231F20"/>
          <w:spacing w:val="-2"/>
          <w:sz w:val="24"/>
        </w:rPr>
        <w:t xml:space="preserve"> </w:t>
      </w:r>
      <w:r>
        <w:rPr>
          <w:color w:val="231F20"/>
          <w:sz w:val="24"/>
        </w:rPr>
        <w:t>marketing</w:t>
      </w:r>
      <w:r>
        <w:rPr>
          <w:color w:val="231F20"/>
          <w:spacing w:val="-2"/>
          <w:sz w:val="24"/>
        </w:rPr>
        <w:t xml:space="preserve"> </w:t>
      </w:r>
      <w:r>
        <w:rPr>
          <w:color w:val="231F20"/>
          <w:sz w:val="24"/>
        </w:rPr>
        <w:t xml:space="preserve">is </w:t>
      </w:r>
      <w:r>
        <w:rPr>
          <w:color w:val="231F20"/>
          <w:w w:val="90"/>
          <w:sz w:val="24"/>
        </w:rPr>
        <w:t>identification of the most profitable markets now and in future, assessing the present and</w:t>
      </w:r>
      <w:r>
        <w:rPr>
          <w:color w:val="231F20"/>
          <w:sz w:val="24"/>
        </w:rPr>
        <w:t xml:space="preserve"> </w:t>
      </w:r>
      <w:r>
        <w:rPr>
          <w:color w:val="231F20"/>
          <w:w w:val="90"/>
          <w:sz w:val="24"/>
        </w:rPr>
        <w:t>future</w:t>
      </w:r>
      <w:r>
        <w:rPr>
          <w:color w:val="231F20"/>
          <w:sz w:val="24"/>
        </w:rPr>
        <w:t xml:space="preserve"> </w:t>
      </w:r>
      <w:r>
        <w:rPr>
          <w:color w:val="231F20"/>
          <w:w w:val="90"/>
          <w:sz w:val="24"/>
        </w:rPr>
        <w:t>needs</w:t>
      </w:r>
      <w:r>
        <w:rPr>
          <w:color w:val="231F20"/>
          <w:sz w:val="24"/>
        </w:rPr>
        <w:t xml:space="preserve"> </w:t>
      </w:r>
      <w:r>
        <w:rPr>
          <w:color w:val="231F20"/>
          <w:w w:val="90"/>
          <w:sz w:val="24"/>
        </w:rPr>
        <w:t>of</w:t>
      </w:r>
      <w:r>
        <w:rPr>
          <w:color w:val="231F20"/>
          <w:sz w:val="24"/>
        </w:rPr>
        <w:t xml:space="preserve"> </w:t>
      </w:r>
      <w:r>
        <w:rPr>
          <w:color w:val="231F20"/>
          <w:w w:val="90"/>
          <w:sz w:val="24"/>
        </w:rPr>
        <w:t>the</w:t>
      </w:r>
      <w:r>
        <w:rPr>
          <w:color w:val="231F20"/>
          <w:sz w:val="24"/>
        </w:rPr>
        <w:t xml:space="preserve"> </w:t>
      </w:r>
      <w:r>
        <w:rPr>
          <w:color w:val="231F20"/>
          <w:w w:val="90"/>
          <w:sz w:val="24"/>
        </w:rPr>
        <w:t>users,</w:t>
      </w:r>
      <w:r>
        <w:rPr>
          <w:color w:val="231F20"/>
          <w:sz w:val="24"/>
        </w:rPr>
        <w:t xml:space="preserve"> </w:t>
      </w:r>
      <w:r>
        <w:rPr>
          <w:color w:val="231F20"/>
          <w:w w:val="90"/>
          <w:sz w:val="24"/>
        </w:rPr>
        <w:t>setting</w:t>
      </w:r>
      <w:r>
        <w:rPr>
          <w:color w:val="231F20"/>
          <w:sz w:val="24"/>
        </w:rPr>
        <w:t xml:space="preserve"> </w:t>
      </w:r>
      <w:r>
        <w:rPr>
          <w:color w:val="231F20"/>
          <w:w w:val="90"/>
          <w:sz w:val="24"/>
        </w:rPr>
        <w:t>business</w:t>
      </w:r>
      <w:r>
        <w:rPr>
          <w:color w:val="231F20"/>
          <w:sz w:val="24"/>
        </w:rPr>
        <w:t xml:space="preserve"> </w:t>
      </w:r>
      <w:r>
        <w:rPr>
          <w:color w:val="231F20"/>
          <w:w w:val="90"/>
          <w:sz w:val="24"/>
        </w:rPr>
        <w:t>development</w:t>
      </w:r>
      <w:r>
        <w:rPr>
          <w:color w:val="231F20"/>
          <w:sz w:val="24"/>
        </w:rPr>
        <w:t xml:space="preserve"> </w:t>
      </w:r>
      <w:r>
        <w:rPr>
          <w:color w:val="231F20"/>
          <w:w w:val="90"/>
          <w:sz w:val="24"/>
        </w:rPr>
        <w:t>goals</w:t>
      </w:r>
      <w:r>
        <w:rPr>
          <w:color w:val="231F20"/>
          <w:sz w:val="24"/>
        </w:rPr>
        <w:t xml:space="preserve"> </w:t>
      </w:r>
      <w:r>
        <w:rPr>
          <w:color w:val="231F20"/>
          <w:w w:val="90"/>
          <w:sz w:val="24"/>
        </w:rPr>
        <w:t>and</w:t>
      </w:r>
      <w:r>
        <w:rPr>
          <w:color w:val="231F20"/>
          <w:sz w:val="24"/>
        </w:rPr>
        <w:t xml:space="preserve"> </w:t>
      </w:r>
      <w:r>
        <w:rPr>
          <w:color w:val="231F20"/>
          <w:w w:val="90"/>
          <w:sz w:val="24"/>
        </w:rPr>
        <w:t>making</w:t>
      </w:r>
      <w:r>
        <w:rPr>
          <w:color w:val="231F20"/>
          <w:sz w:val="24"/>
        </w:rPr>
        <w:t xml:space="preserve"> </w:t>
      </w:r>
      <w:r>
        <w:rPr>
          <w:color w:val="231F20"/>
          <w:w w:val="90"/>
          <w:sz w:val="24"/>
        </w:rPr>
        <w:t>plans</w:t>
      </w:r>
      <w:r>
        <w:rPr>
          <w:color w:val="231F20"/>
          <w:spacing w:val="40"/>
          <w:sz w:val="24"/>
        </w:rPr>
        <w:t xml:space="preserve"> </w:t>
      </w:r>
      <w:r>
        <w:rPr>
          <w:color w:val="231F20"/>
          <w:sz w:val="24"/>
        </w:rPr>
        <w:t>to</w:t>
      </w:r>
      <w:r>
        <w:rPr>
          <w:color w:val="231F20"/>
          <w:spacing w:val="-16"/>
          <w:sz w:val="24"/>
        </w:rPr>
        <w:t xml:space="preserve"> </w:t>
      </w:r>
      <w:r>
        <w:rPr>
          <w:color w:val="231F20"/>
          <w:sz w:val="24"/>
        </w:rPr>
        <w:t>meet</w:t>
      </w:r>
      <w:r>
        <w:rPr>
          <w:color w:val="231F20"/>
          <w:spacing w:val="-16"/>
          <w:sz w:val="24"/>
        </w:rPr>
        <w:t xml:space="preserve"> </w:t>
      </w:r>
      <w:r>
        <w:rPr>
          <w:color w:val="231F20"/>
          <w:sz w:val="24"/>
        </w:rPr>
        <w:t>them</w:t>
      </w:r>
      <w:r>
        <w:rPr>
          <w:color w:val="231F20"/>
          <w:spacing w:val="-16"/>
          <w:sz w:val="24"/>
        </w:rPr>
        <w:t xml:space="preserve"> </w:t>
      </w:r>
      <w:r>
        <w:rPr>
          <w:color w:val="231F20"/>
          <w:sz w:val="24"/>
        </w:rPr>
        <w:t>and</w:t>
      </w:r>
      <w:r>
        <w:rPr>
          <w:color w:val="231F20"/>
          <w:spacing w:val="-16"/>
          <w:sz w:val="24"/>
        </w:rPr>
        <w:t xml:space="preserve"> </w:t>
      </w:r>
      <w:r>
        <w:rPr>
          <w:color w:val="231F20"/>
          <w:sz w:val="24"/>
        </w:rPr>
        <w:t>further</w:t>
      </w:r>
      <w:r>
        <w:rPr>
          <w:color w:val="231F20"/>
          <w:spacing w:val="-16"/>
          <w:sz w:val="24"/>
        </w:rPr>
        <w:t xml:space="preserve"> </w:t>
      </w:r>
      <w:r>
        <w:rPr>
          <w:color w:val="231F20"/>
          <w:sz w:val="24"/>
        </w:rPr>
        <w:t>managing</w:t>
      </w:r>
      <w:r>
        <w:rPr>
          <w:color w:val="231F20"/>
          <w:spacing w:val="-16"/>
          <w:sz w:val="24"/>
        </w:rPr>
        <w:t xml:space="preserve"> </w:t>
      </w:r>
      <w:r>
        <w:rPr>
          <w:color w:val="231F20"/>
          <w:sz w:val="24"/>
        </w:rPr>
        <w:t>the</w:t>
      </w:r>
      <w:r>
        <w:rPr>
          <w:color w:val="231F20"/>
          <w:spacing w:val="-16"/>
          <w:sz w:val="24"/>
        </w:rPr>
        <w:t xml:space="preserve"> </w:t>
      </w:r>
      <w:r>
        <w:rPr>
          <w:color w:val="231F20"/>
          <w:sz w:val="24"/>
        </w:rPr>
        <w:t>services</w:t>
      </w:r>
      <w:r>
        <w:rPr>
          <w:color w:val="231F20"/>
          <w:spacing w:val="-16"/>
          <w:sz w:val="24"/>
        </w:rPr>
        <w:t xml:space="preserve"> </w:t>
      </w:r>
      <w:r>
        <w:rPr>
          <w:color w:val="231F20"/>
          <w:sz w:val="24"/>
        </w:rPr>
        <w:t>and</w:t>
      </w:r>
      <w:r>
        <w:rPr>
          <w:color w:val="231F20"/>
          <w:spacing w:val="-16"/>
          <w:sz w:val="24"/>
        </w:rPr>
        <w:t xml:space="preserve"> </w:t>
      </w:r>
      <w:r>
        <w:rPr>
          <w:color w:val="231F20"/>
          <w:sz w:val="24"/>
        </w:rPr>
        <w:t>promoting</w:t>
      </w:r>
      <w:r>
        <w:rPr>
          <w:color w:val="231F20"/>
          <w:spacing w:val="-16"/>
          <w:sz w:val="24"/>
        </w:rPr>
        <w:t xml:space="preserve"> </w:t>
      </w:r>
      <w:r>
        <w:rPr>
          <w:color w:val="231F20"/>
          <w:sz w:val="24"/>
        </w:rPr>
        <w:t>them</w:t>
      </w:r>
      <w:r>
        <w:rPr>
          <w:color w:val="231F20"/>
          <w:spacing w:val="-16"/>
          <w:sz w:val="24"/>
        </w:rPr>
        <w:t xml:space="preserve"> </w:t>
      </w:r>
      <w:r>
        <w:rPr>
          <w:color w:val="231F20"/>
          <w:sz w:val="24"/>
        </w:rPr>
        <w:t>to</w:t>
      </w:r>
      <w:r>
        <w:rPr>
          <w:color w:val="231F20"/>
          <w:spacing w:val="-16"/>
          <w:sz w:val="24"/>
        </w:rPr>
        <w:t xml:space="preserve"> </w:t>
      </w:r>
      <w:r>
        <w:rPr>
          <w:color w:val="231F20"/>
          <w:sz w:val="24"/>
        </w:rPr>
        <w:t xml:space="preserve">achieve </w:t>
      </w:r>
      <w:r>
        <w:rPr>
          <w:color w:val="231F20"/>
          <w:spacing w:val="-2"/>
          <w:sz w:val="24"/>
        </w:rPr>
        <w:t>the</w:t>
      </w:r>
      <w:r>
        <w:rPr>
          <w:color w:val="231F20"/>
          <w:spacing w:val="-7"/>
          <w:sz w:val="24"/>
        </w:rPr>
        <w:t xml:space="preserve"> </w:t>
      </w:r>
      <w:r>
        <w:rPr>
          <w:color w:val="231F20"/>
          <w:spacing w:val="-2"/>
          <w:sz w:val="24"/>
        </w:rPr>
        <w:t>plans-all</w:t>
      </w:r>
      <w:r>
        <w:rPr>
          <w:color w:val="231F20"/>
          <w:spacing w:val="-7"/>
          <w:sz w:val="24"/>
        </w:rPr>
        <w:t xml:space="preserve"> </w:t>
      </w:r>
      <w:r>
        <w:rPr>
          <w:color w:val="231F20"/>
          <w:spacing w:val="-2"/>
          <w:sz w:val="24"/>
        </w:rPr>
        <w:t>in</w:t>
      </w:r>
      <w:r>
        <w:rPr>
          <w:color w:val="231F20"/>
          <w:spacing w:val="-7"/>
          <w:sz w:val="24"/>
        </w:rPr>
        <w:t xml:space="preserve"> </w:t>
      </w:r>
      <w:r>
        <w:rPr>
          <w:color w:val="231F20"/>
          <w:spacing w:val="-2"/>
          <w:sz w:val="24"/>
        </w:rPr>
        <w:t>the</w:t>
      </w:r>
      <w:r>
        <w:rPr>
          <w:color w:val="231F20"/>
          <w:spacing w:val="-7"/>
          <w:sz w:val="24"/>
        </w:rPr>
        <w:t xml:space="preserve"> </w:t>
      </w:r>
      <w:r>
        <w:rPr>
          <w:color w:val="231F20"/>
          <w:spacing w:val="-2"/>
          <w:sz w:val="24"/>
        </w:rPr>
        <w:t>context</w:t>
      </w:r>
      <w:r>
        <w:rPr>
          <w:color w:val="231F20"/>
          <w:spacing w:val="-7"/>
          <w:sz w:val="24"/>
        </w:rPr>
        <w:t xml:space="preserve"> </w:t>
      </w:r>
      <w:r>
        <w:rPr>
          <w:color w:val="231F20"/>
          <w:spacing w:val="-2"/>
          <w:sz w:val="24"/>
        </w:rPr>
        <w:t>of</w:t>
      </w:r>
      <w:r>
        <w:rPr>
          <w:color w:val="231F20"/>
          <w:spacing w:val="-7"/>
          <w:sz w:val="24"/>
        </w:rPr>
        <w:t xml:space="preserve"> </w:t>
      </w:r>
      <w:r>
        <w:rPr>
          <w:color w:val="231F20"/>
          <w:spacing w:val="-2"/>
          <w:sz w:val="24"/>
        </w:rPr>
        <w:t>the</w:t>
      </w:r>
      <w:r>
        <w:rPr>
          <w:color w:val="231F20"/>
          <w:spacing w:val="-7"/>
          <w:sz w:val="24"/>
        </w:rPr>
        <w:t xml:space="preserve"> </w:t>
      </w:r>
      <w:r>
        <w:rPr>
          <w:color w:val="231F20"/>
          <w:spacing w:val="-2"/>
          <w:sz w:val="24"/>
        </w:rPr>
        <w:t>changing</w:t>
      </w:r>
      <w:r>
        <w:rPr>
          <w:color w:val="231F20"/>
          <w:spacing w:val="-7"/>
          <w:sz w:val="24"/>
        </w:rPr>
        <w:t xml:space="preserve"> </w:t>
      </w:r>
      <w:r>
        <w:rPr>
          <w:color w:val="231F20"/>
          <w:spacing w:val="-2"/>
          <w:sz w:val="24"/>
        </w:rPr>
        <w:t>business</w:t>
      </w:r>
      <w:r>
        <w:rPr>
          <w:color w:val="231F20"/>
          <w:spacing w:val="-7"/>
          <w:sz w:val="24"/>
        </w:rPr>
        <w:t xml:space="preserve"> </w:t>
      </w:r>
      <w:r>
        <w:rPr>
          <w:color w:val="231F20"/>
          <w:spacing w:val="-2"/>
          <w:sz w:val="24"/>
        </w:rPr>
        <w:t>environmental</w:t>
      </w:r>
      <w:r>
        <w:rPr>
          <w:color w:val="231F20"/>
          <w:spacing w:val="-7"/>
          <w:sz w:val="24"/>
        </w:rPr>
        <w:t xml:space="preserve"> </w:t>
      </w:r>
      <w:r>
        <w:rPr>
          <w:color w:val="231F20"/>
          <w:spacing w:val="-2"/>
          <w:sz w:val="24"/>
        </w:rPr>
        <w:t>conditions</w:t>
      </w:r>
      <w:r>
        <w:rPr>
          <w:color w:val="231F20"/>
          <w:spacing w:val="-7"/>
          <w:sz w:val="24"/>
        </w:rPr>
        <w:t xml:space="preserve"> </w:t>
      </w:r>
      <w:r>
        <w:rPr>
          <w:color w:val="231F20"/>
          <w:spacing w:val="-2"/>
          <w:sz w:val="24"/>
        </w:rPr>
        <w:t>to cater</w:t>
      </w:r>
      <w:r>
        <w:rPr>
          <w:color w:val="231F20"/>
          <w:spacing w:val="-15"/>
          <w:sz w:val="24"/>
        </w:rPr>
        <w:t xml:space="preserve"> </w:t>
      </w:r>
      <w:r>
        <w:rPr>
          <w:color w:val="231F20"/>
          <w:spacing w:val="-2"/>
          <w:sz w:val="24"/>
        </w:rPr>
        <w:t>to</w:t>
      </w:r>
      <w:r>
        <w:rPr>
          <w:color w:val="231F20"/>
          <w:spacing w:val="-14"/>
          <w:sz w:val="24"/>
        </w:rPr>
        <w:t xml:space="preserve"> </w:t>
      </w:r>
      <w:r>
        <w:rPr>
          <w:color w:val="231F20"/>
          <w:spacing w:val="-2"/>
          <w:sz w:val="24"/>
        </w:rPr>
        <w:t>the</w:t>
      </w:r>
      <w:r>
        <w:rPr>
          <w:color w:val="231F20"/>
          <w:spacing w:val="-15"/>
          <w:sz w:val="24"/>
        </w:rPr>
        <w:t xml:space="preserve"> </w:t>
      </w:r>
      <w:r>
        <w:rPr>
          <w:color w:val="231F20"/>
          <w:spacing w:val="-2"/>
          <w:sz w:val="24"/>
        </w:rPr>
        <w:t>changing</w:t>
      </w:r>
      <w:r>
        <w:rPr>
          <w:color w:val="231F20"/>
          <w:spacing w:val="-14"/>
          <w:sz w:val="24"/>
        </w:rPr>
        <w:t xml:space="preserve"> </w:t>
      </w:r>
      <w:r>
        <w:rPr>
          <w:color w:val="231F20"/>
          <w:spacing w:val="-2"/>
          <w:sz w:val="24"/>
        </w:rPr>
        <w:t>socio-economic</w:t>
      </w:r>
      <w:r>
        <w:rPr>
          <w:color w:val="231F20"/>
          <w:spacing w:val="-15"/>
          <w:sz w:val="24"/>
        </w:rPr>
        <w:t xml:space="preserve"> </w:t>
      </w:r>
      <w:r>
        <w:rPr>
          <w:color w:val="231F20"/>
          <w:spacing w:val="-2"/>
          <w:sz w:val="24"/>
        </w:rPr>
        <w:t>needs.</w:t>
      </w:r>
      <w:r>
        <w:rPr>
          <w:color w:val="231F20"/>
          <w:spacing w:val="-14"/>
          <w:sz w:val="24"/>
        </w:rPr>
        <w:t xml:space="preserve"> </w:t>
      </w:r>
      <w:r>
        <w:rPr>
          <w:color w:val="231F20"/>
          <w:spacing w:val="-2"/>
          <w:sz w:val="24"/>
        </w:rPr>
        <w:t>The</w:t>
      </w:r>
      <w:r>
        <w:rPr>
          <w:color w:val="231F20"/>
          <w:spacing w:val="-15"/>
          <w:sz w:val="24"/>
        </w:rPr>
        <w:t xml:space="preserve"> </w:t>
      </w:r>
      <w:r>
        <w:rPr>
          <w:color w:val="231F20"/>
          <w:spacing w:val="-2"/>
          <w:sz w:val="24"/>
        </w:rPr>
        <w:t>aforesaid</w:t>
      </w:r>
      <w:r>
        <w:rPr>
          <w:color w:val="231F20"/>
          <w:spacing w:val="-14"/>
          <w:sz w:val="24"/>
        </w:rPr>
        <w:t xml:space="preserve"> </w:t>
      </w:r>
      <w:r>
        <w:rPr>
          <w:color w:val="231F20"/>
          <w:spacing w:val="-2"/>
          <w:sz w:val="24"/>
        </w:rPr>
        <w:t>facts</w:t>
      </w:r>
      <w:r>
        <w:rPr>
          <w:color w:val="231F20"/>
          <w:spacing w:val="-14"/>
          <w:sz w:val="24"/>
        </w:rPr>
        <w:t xml:space="preserve"> </w:t>
      </w:r>
      <w:r>
        <w:rPr>
          <w:color w:val="231F20"/>
          <w:spacing w:val="-2"/>
          <w:sz w:val="24"/>
        </w:rPr>
        <w:t>make</w:t>
      </w:r>
      <w:r>
        <w:rPr>
          <w:color w:val="231F20"/>
          <w:spacing w:val="-15"/>
          <w:sz w:val="24"/>
        </w:rPr>
        <w:t xml:space="preserve"> </w:t>
      </w:r>
      <w:r>
        <w:rPr>
          <w:color w:val="231F20"/>
          <w:spacing w:val="-2"/>
          <w:sz w:val="24"/>
        </w:rPr>
        <w:t>it</w:t>
      </w:r>
      <w:r>
        <w:rPr>
          <w:color w:val="231F20"/>
          <w:spacing w:val="-14"/>
          <w:sz w:val="24"/>
        </w:rPr>
        <w:t xml:space="preserve"> </w:t>
      </w:r>
      <w:r>
        <w:rPr>
          <w:color w:val="231F20"/>
          <w:spacing w:val="-2"/>
          <w:sz w:val="24"/>
        </w:rPr>
        <w:t>clear</w:t>
      </w:r>
      <w:r>
        <w:rPr>
          <w:color w:val="231F20"/>
          <w:spacing w:val="-15"/>
          <w:sz w:val="24"/>
        </w:rPr>
        <w:t xml:space="preserve"> </w:t>
      </w:r>
      <w:r>
        <w:rPr>
          <w:color w:val="231F20"/>
          <w:spacing w:val="-2"/>
          <w:sz w:val="24"/>
        </w:rPr>
        <w:t xml:space="preserve">that </w:t>
      </w:r>
      <w:r>
        <w:rPr>
          <w:color w:val="231F20"/>
          <w:w w:val="90"/>
          <w:sz w:val="24"/>
        </w:rPr>
        <w:t xml:space="preserve">the term transport marketing is application of marketing principles by the transport organisations in which the marketing professionals make sincere efforts to market the </w:t>
      </w:r>
      <w:r>
        <w:rPr>
          <w:color w:val="231F20"/>
          <w:spacing w:val="-4"/>
          <w:sz w:val="24"/>
        </w:rPr>
        <w:t>services</w:t>
      </w:r>
      <w:r>
        <w:rPr>
          <w:color w:val="231F20"/>
          <w:spacing w:val="-9"/>
          <w:sz w:val="24"/>
        </w:rPr>
        <w:t xml:space="preserve"> </w:t>
      </w:r>
      <w:r>
        <w:rPr>
          <w:color w:val="231F20"/>
          <w:spacing w:val="-4"/>
          <w:sz w:val="24"/>
        </w:rPr>
        <w:t>in</w:t>
      </w:r>
      <w:r>
        <w:rPr>
          <w:color w:val="231F20"/>
          <w:spacing w:val="-9"/>
          <w:sz w:val="24"/>
        </w:rPr>
        <w:t xml:space="preserve"> </w:t>
      </w:r>
      <w:r>
        <w:rPr>
          <w:color w:val="231F20"/>
          <w:spacing w:val="-4"/>
          <w:sz w:val="24"/>
        </w:rPr>
        <w:t>such</w:t>
      </w:r>
      <w:r>
        <w:rPr>
          <w:color w:val="231F20"/>
          <w:spacing w:val="-9"/>
          <w:sz w:val="24"/>
        </w:rPr>
        <w:t xml:space="preserve"> </w:t>
      </w:r>
      <w:r>
        <w:rPr>
          <w:color w:val="231F20"/>
          <w:spacing w:val="-4"/>
          <w:sz w:val="24"/>
        </w:rPr>
        <w:t>a</w:t>
      </w:r>
      <w:r>
        <w:rPr>
          <w:color w:val="231F20"/>
          <w:spacing w:val="-9"/>
          <w:sz w:val="24"/>
        </w:rPr>
        <w:t xml:space="preserve"> </w:t>
      </w:r>
      <w:r>
        <w:rPr>
          <w:color w:val="231F20"/>
          <w:spacing w:val="-4"/>
          <w:sz w:val="24"/>
        </w:rPr>
        <w:t>way</w:t>
      </w:r>
      <w:r>
        <w:rPr>
          <w:color w:val="231F20"/>
          <w:spacing w:val="-9"/>
          <w:sz w:val="24"/>
        </w:rPr>
        <w:t xml:space="preserve"> </w:t>
      </w:r>
      <w:r>
        <w:rPr>
          <w:color w:val="231F20"/>
          <w:spacing w:val="-4"/>
          <w:sz w:val="24"/>
        </w:rPr>
        <w:t>that</w:t>
      </w:r>
      <w:r>
        <w:rPr>
          <w:color w:val="231F20"/>
          <w:spacing w:val="-9"/>
          <w:sz w:val="24"/>
        </w:rPr>
        <w:t xml:space="preserve"> </w:t>
      </w:r>
      <w:r>
        <w:rPr>
          <w:color w:val="231F20"/>
          <w:spacing w:val="-4"/>
          <w:sz w:val="24"/>
        </w:rPr>
        <w:t>generation</w:t>
      </w:r>
      <w:r>
        <w:rPr>
          <w:color w:val="231F20"/>
          <w:spacing w:val="-9"/>
          <w:sz w:val="24"/>
        </w:rPr>
        <w:t xml:space="preserve"> </w:t>
      </w:r>
      <w:r>
        <w:rPr>
          <w:color w:val="231F20"/>
          <w:spacing w:val="-4"/>
          <w:sz w:val="24"/>
        </w:rPr>
        <w:t>of</w:t>
      </w:r>
      <w:r>
        <w:rPr>
          <w:color w:val="231F20"/>
          <w:spacing w:val="-9"/>
          <w:sz w:val="24"/>
        </w:rPr>
        <w:t xml:space="preserve"> </w:t>
      </w:r>
      <w:r>
        <w:rPr>
          <w:color w:val="231F20"/>
          <w:spacing w:val="-4"/>
          <w:sz w:val="24"/>
        </w:rPr>
        <w:t>profit,</w:t>
      </w:r>
      <w:r>
        <w:rPr>
          <w:color w:val="231F20"/>
          <w:spacing w:val="-9"/>
          <w:sz w:val="24"/>
        </w:rPr>
        <w:t xml:space="preserve"> </w:t>
      </w:r>
      <w:r>
        <w:rPr>
          <w:color w:val="231F20"/>
          <w:spacing w:val="-4"/>
          <w:sz w:val="24"/>
        </w:rPr>
        <w:t>satisfaction</w:t>
      </w:r>
      <w:r>
        <w:rPr>
          <w:color w:val="231F20"/>
          <w:spacing w:val="-9"/>
          <w:sz w:val="24"/>
        </w:rPr>
        <w:t xml:space="preserve"> </w:t>
      </w:r>
      <w:r>
        <w:rPr>
          <w:color w:val="231F20"/>
          <w:spacing w:val="-4"/>
          <w:sz w:val="24"/>
        </w:rPr>
        <w:t>to</w:t>
      </w:r>
      <w:r>
        <w:rPr>
          <w:color w:val="231F20"/>
          <w:spacing w:val="-9"/>
          <w:sz w:val="24"/>
        </w:rPr>
        <w:t xml:space="preserve"> </w:t>
      </w:r>
      <w:r>
        <w:rPr>
          <w:color w:val="231F20"/>
          <w:spacing w:val="-4"/>
          <w:sz w:val="24"/>
        </w:rPr>
        <w:t>users</w:t>
      </w:r>
      <w:r>
        <w:rPr>
          <w:color w:val="231F20"/>
          <w:spacing w:val="-9"/>
          <w:sz w:val="24"/>
        </w:rPr>
        <w:t xml:space="preserve"> </w:t>
      </w:r>
      <w:r>
        <w:rPr>
          <w:color w:val="231F20"/>
          <w:spacing w:val="-4"/>
          <w:sz w:val="24"/>
        </w:rPr>
        <w:t>and</w:t>
      </w:r>
      <w:r>
        <w:rPr>
          <w:color w:val="231F20"/>
          <w:spacing w:val="-9"/>
          <w:sz w:val="24"/>
        </w:rPr>
        <w:t xml:space="preserve"> </w:t>
      </w:r>
      <w:r>
        <w:rPr>
          <w:color w:val="231F20"/>
          <w:spacing w:val="-4"/>
          <w:sz w:val="24"/>
        </w:rPr>
        <w:t xml:space="preserve">protection </w:t>
      </w:r>
      <w:r>
        <w:rPr>
          <w:color w:val="231F20"/>
          <w:sz w:val="24"/>
        </w:rPr>
        <w:t>of</w:t>
      </w:r>
      <w:r>
        <w:rPr>
          <w:color w:val="231F20"/>
          <w:spacing w:val="-17"/>
          <w:sz w:val="24"/>
        </w:rPr>
        <w:t xml:space="preserve"> </w:t>
      </w:r>
      <w:r>
        <w:rPr>
          <w:color w:val="231F20"/>
          <w:sz w:val="24"/>
        </w:rPr>
        <w:t>social</w:t>
      </w:r>
      <w:r>
        <w:rPr>
          <w:color w:val="231F20"/>
          <w:spacing w:val="-16"/>
          <w:sz w:val="24"/>
        </w:rPr>
        <w:t xml:space="preserve"> </w:t>
      </w:r>
      <w:r>
        <w:rPr>
          <w:color w:val="231F20"/>
          <w:sz w:val="24"/>
        </w:rPr>
        <w:t>interests</w:t>
      </w:r>
      <w:r>
        <w:rPr>
          <w:color w:val="231F20"/>
          <w:spacing w:val="-17"/>
          <w:sz w:val="24"/>
        </w:rPr>
        <w:t xml:space="preserve"> </w:t>
      </w:r>
      <w:r>
        <w:rPr>
          <w:color w:val="231F20"/>
          <w:sz w:val="24"/>
        </w:rPr>
        <w:t>are</w:t>
      </w:r>
      <w:r>
        <w:rPr>
          <w:color w:val="231F20"/>
          <w:spacing w:val="-16"/>
          <w:sz w:val="24"/>
        </w:rPr>
        <w:t xml:space="preserve"> </w:t>
      </w:r>
      <w:r>
        <w:rPr>
          <w:color w:val="231F20"/>
          <w:sz w:val="24"/>
        </w:rPr>
        <w:t>made</w:t>
      </w:r>
      <w:r>
        <w:rPr>
          <w:color w:val="231F20"/>
          <w:spacing w:val="-17"/>
          <w:sz w:val="24"/>
        </w:rPr>
        <w:t xml:space="preserve"> </w:t>
      </w:r>
      <w:r>
        <w:rPr>
          <w:color w:val="231F20"/>
          <w:sz w:val="24"/>
        </w:rPr>
        <w:t>easier.</w:t>
      </w:r>
    </w:p>
    <w:p w14:paraId="2D02D758" w14:textId="77777777" w:rsidR="003D78A7" w:rsidRDefault="003D78A7">
      <w:pPr>
        <w:pStyle w:val="BodyText"/>
        <w:spacing w:before="67"/>
      </w:pPr>
    </w:p>
    <w:p w14:paraId="610C045D" w14:textId="77777777" w:rsidR="003D78A7" w:rsidRDefault="00727087">
      <w:pPr>
        <w:spacing w:before="1" w:line="273" w:lineRule="auto"/>
        <w:ind w:left="284" w:right="277" w:firstLine="720"/>
        <w:jc w:val="both"/>
        <w:rPr>
          <w:sz w:val="24"/>
        </w:rPr>
      </w:pPr>
      <w:r>
        <w:rPr>
          <w:rFonts w:ascii="Times New Roman"/>
          <w:b/>
          <w:color w:val="231F20"/>
          <w:sz w:val="24"/>
        </w:rPr>
        <w:t>Airlines, Cruise and Ferry Lines, Passenger Railways, Coach and Bus Travel,</w:t>
      </w:r>
      <w:r>
        <w:rPr>
          <w:rFonts w:ascii="Times New Roman"/>
          <w:b/>
          <w:color w:val="231F20"/>
          <w:spacing w:val="40"/>
          <w:sz w:val="24"/>
        </w:rPr>
        <w:t xml:space="preserve"> </w:t>
      </w:r>
      <w:r>
        <w:rPr>
          <w:rFonts w:ascii="Times New Roman"/>
          <w:b/>
          <w:color w:val="231F20"/>
          <w:sz w:val="24"/>
        </w:rPr>
        <w:t>Car</w:t>
      </w:r>
      <w:r>
        <w:rPr>
          <w:rFonts w:ascii="Times New Roman"/>
          <w:b/>
          <w:color w:val="231F20"/>
          <w:spacing w:val="-3"/>
          <w:sz w:val="24"/>
        </w:rPr>
        <w:t xml:space="preserve"> </w:t>
      </w:r>
      <w:r>
        <w:rPr>
          <w:rFonts w:ascii="Times New Roman"/>
          <w:b/>
          <w:color w:val="231F20"/>
          <w:sz w:val="24"/>
        </w:rPr>
        <w:t xml:space="preserve">Hire: </w:t>
      </w:r>
      <w:r>
        <w:rPr>
          <w:color w:val="231F20"/>
          <w:sz w:val="24"/>
        </w:rPr>
        <w:t>The</w:t>
      </w:r>
      <w:r>
        <w:rPr>
          <w:color w:val="231F20"/>
          <w:spacing w:val="-6"/>
          <w:sz w:val="24"/>
        </w:rPr>
        <w:t xml:space="preserve"> </w:t>
      </w:r>
      <w:r>
        <w:rPr>
          <w:color w:val="231F20"/>
          <w:sz w:val="24"/>
        </w:rPr>
        <w:t>range</w:t>
      </w:r>
      <w:r>
        <w:rPr>
          <w:color w:val="231F20"/>
          <w:spacing w:val="-6"/>
          <w:sz w:val="24"/>
        </w:rPr>
        <w:t xml:space="preserve"> </w:t>
      </w:r>
      <w:r>
        <w:rPr>
          <w:color w:val="231F20"/>
          <w:sz w:val="24"/>
        </w:rPr>
        <w:t>of</w:t>
      </w:r>
      <w:r>
        <w:rPr>
          <w:color w:val="231F20"/>
          <w:spacing w:val="-6"/>
          <w:sz w:val="24"/>
        </w:rPr>
        <w:t xml:space="preserve"> </w:t>
      </w:r>
      <w:r>
        <w:rPr>
          <w:color w:val="231F20"/>
          <w:sz w:val="24"/>
        </w:rPr>
        <w:t>airline</w:t>
      </w:r>
      <w:r>
        <w:rPr>
          <w:color w:val="231F20"/>
          <w:spacing w:val="-6"/>
          <w:sz w:val="24"/>
        </w:rPr>
        <w:t xml:space="preserve"> </w:t>
      </w:r>
      <w:r>
        <w:rPr>
          <w:color w:val="231F20"/>
          <w:sz w:val="24"/>
        </w:rPr>
        <w:t>services</w:t>
      </w:r>
      <w:r>
        <w:rPr>
          <w:color w:val="231F20"/>
          <w:spacing w:val="-6"/>
          <w:sz w:val="24"/>
        </w:rPr>
        <w:t xml:space="preserve"> </w:t>
      </w:r>
      <w:r>
        <w:rPr>
          <w:color w:val="231F20"/>
          <w:sz w:val="24"/>
        </w:rPr>
        <w:t>has</w:t>
      </w:r>
      <w:r>
        <w:rPr>
          <w:color w:val="231F20"/>
          <w:spacing w:val="-6"/>
          <w:sz w:val="24"/>
        </w:rPr>
        <w:t xml:space="preserve"> </w:t>
      </w:r>
      <w:r>
        <w:rPr>
          <w:color w:val="231F20"/>
          <w:sz w:val="24"/>
        </w:rPr>
        <w:t>increased</w:t>
      </w:r>
      <w:r>
        <w:rPr>
          <w:color w:val="231F20"/>
          <w:spacing w:val="-6"/>
          <w:sz w:val="24"/>
        </w:rPr>
        <w:t xml:space="preserve"> </w:t>
      </w:r>
      <w:r>
        <w:rPr>
          <w:color w:val="231F20"/>
          <w:sz w:val="24"/>
        </w:rPr>
        <w:t>considerable,</w:t>
      </w:r>
      <w:r>
        <w:rPr>
          <w:color w:val="231F20"/>
          <w:spacing w:val="-6"/>
          <w:sz w:val="24"/>
        </w:rPr>
        <w:t xml:space="preserve"> </w:t>
      </w:r>
      <w:r>
        <w:rPr>
          <w:color w:val="231F20"/>
          <w:sz w:val="24"/>
        </w:rPr>
        <w:t>not</w:t>
      </w:r>
      <w:r>
        <w:rPr>
          <w:color w:val="231F20"/>
          <w:spacing w:val="-6"/>
          <w:sz w:val="24"/>
        </w:rPr>
        <w:t xml:space="preserve"> </w:t>
      </w:r>
      <w:r>
        <w:rPr>
          <w:color w:val="231F20"/>
          <w:sz w:val="24"/>
        </w:rPr>
        <w:t>only</w:t>
      </w:r>
      <w:r>
        <w:rPr>
          <w:color w:val="231F20"/>
          <w:spacing w:val="-6"/>
          <w:sz w:val="24"/>
        </w:rPr>
        <w:t xml:space="preserve"> </w:t>
      </w:r>
      <w:r>
        <w:rPr>
          <w:color w:val="231F20"/>
          <w:sz w:val="24"/>
        </w:rPr>
        <w:t>in</w:t>
      </w:r>
      <w:r>
        <w:rPr>
          <w:color w:val="231F20"/>
          <w:spacing w:val="-6"/>
          <w:sz w:val="24"/>
        </w:rPr>
        <w:t xml:space="preserve"> </w:t>
      </w:r>
      <w:r>
        <w:rPr>
          <w:color w:val="231F20"/>
          <w:sz w:val="24"/>
        </w:rPr>
        <w:t>terms</w:t>
      </w:r>
      <w:r>
        <w:rPr>
          <w:color w:val="231F20"/>
          <w:spacing w:val="-6"/>
          <w:sz w:val="24"/>
        </w:rPr>
        <w:t xml:space="preserve"> </w:t>
      </w:r>
      <w:r>
        <w:rPr>
          <w:color w:val="231F20"/>
          <w:sz w:val="24"/>
        </w:rPr>
        <w:t xml:space="preserve">of </w:t>
      </w:r>
      <w:r>
        <w:rPr>
          <w:color w:val="231F20"/>
          <w:w w:val="90"/>
          <w:sz w:val="24"/>
        </w:rPr>
        <w:t xml:space="preserve">frequency of flights and number of destinations, but also in terms of different services, and differing levels of service to meet different passenger needs. This shows the important role </w:t>
      </w:r>
      <w:r>
        <w:rPr>
          <w:color w:val="231F20"/>
          <w:spacing w:val="-2"/>
          <w:sz w:val="24"/>
        </w:rPr>
        <w:t>marketing</w:t>
      </w:r>
      <w:r>
        <w:rPr>
          <w:color w:val="231F20"/>
          <w:spacing w:val="-13"/>
          <w:sz w:val="24"/>
        </w:rPr>
        <w:t xml:space="preserve"> </w:t>
      </w:r>
      <w:r>
        <w:rPr>
          <w:color w:val="231F20"/>
          <w:spacing w:val="-2"/>
          <w:sz w:val="24"/>
        </w:rPr>
        <w:t>plays</w:t>
      </w:r>
      <w:r>
        <w:rPr>
          <w:color w:val="231F20"/>
          <w:spacing w:val="-13"/>
          <w:sz w:val="24"/>
        </w:rPr>
        <w:t xml:space="preserve"> </w:t>
      </w:r>
      <w:r>
        <w:rPr>
          <w:color w:val="231F20"/>
          <w:spacing w:val="-2"/>
          <w:sz w:val="24"/>
        </w:rPr>
        <w:t>as</w:t>
      </w:r>
      <w:r>
        <w:rPr>
          <w:color w:val="231F20"/>
          <w:spacing w:val="-13"/>
          <w:sz w:val="24"/>
        </w:rPr>
        <w:t xml:space="preserve"> </w:t>
      </w:r>
      <w:r>
        <w:rPr>
          <w:color w:val="231F20"/>
          <w:spacing w:val="-2"/>
          <w:sz w:val="24"/>
        </w:rPr>
        <w:t>competition</w:t>
      </w:r>
      <w:r>
        <w:rPr>
          <w:color w:val="231F20"/>
          <w:spacing w:val="-13"/>
          <w:sz w:val="24"/>
        </w:rPr>
        <w:t xml:space="preserve"> </w:t>
      </w:r>
      <w:r>
        <w:rPr>
          <w:color w:val="231F20"/>
          <w:spacing w:val="-2"/>
          <w:sz w:val="24"/>
        </w:rPr>
        <w:t>and</w:t>
      </w:r>
      <w:r>
        <w:rPr>
          <w:color w:val="231F20"/>
          <w:spacing w:val="-13"/>
          <w:sz w:val="24"/>
        </w:rPr>
        <w:t xml:space="preserve"> </w:t>
      </w:r>
      <w:r>
        <w:rPr>
          <w:color w:val="231F20"/>
          <w:spacing w:val="-2"/>
          <w:sz w:val="24"/>
        </w:rPr>
        <w:t>demand</w:t>
      </w:r>
      <w:r>
        <w:rPr>
          <w:color w:val="231F20"/>
          <w:spacing w:val="-13"/>
          <w:sz w:val="24"/>
        </w:rPr>
        <w:t xml:space="preserve"> </w:t>
      </w:r>
      <w:r>
        <w:rPr>
          <w:color w:val="231F20"/>
          <w:spacing w:val="-2"/>
          <w:sz w:val="24"/>
        </w:rPr>
        <w:t>intensifies.</w:t>
      </w:r>
    </w:p>
    <w:p w14:paraId="251042DF" w14:textId="77777777" w:rsidR="003D78A7" w:rsidRDefault="003D78A7">
      <w:pPr>
        <w:pStyle w:val="BodyText"/>
        <w:spacing w:before="35"/>
      </w:pPr>
    </w:p>
    <w:p w14:paraId="7BE22BBE" w14:textId="77777777" w:rsidR="003D78A7" w:rsidRDefault="00727087">
      <w:pPr>
        <w:pStyle w:val="BodyText"/>
        <w:spacing w:line="271" w:lineRule="auto"/>
        <w:ind w:left="284" w:right="276" w:firstLine="720"/>
        <w:jc w:val="both"/>
      </w:pPr>
      <w:r>
        <w:rPr>
          <w:color w:val="231F20"/>
          <w:spacing w:val="-2"/>
        </w:rPr>
        <w:t>Passenger</w:t>
      </w:r>
      <w:r>
        <w:rPr>
          <w:color w:val="231F20"/>
          <w:spacing w:val="-15"/>
        </w:rPr>
        <w:t xml:space="preserve"> </w:t>
      </w:r>
      <w:r>
        <w:rPr>
          <w:color w:val="231F20"/>
          <w:spacing w:val="-2"/>
        </w:rPr>
        <w:t>rail</w:t>
      </w:r>
      <w:r>
        <w:rPr>
          <w:color w:val="231F20"/>
          <w:spacing w:val="-14"/>
        </w:rPr>
        <w:t xml:space="preserve"> </w:t>
      </w:r>
      <w:r>
        <w:rPr>
          <w:color w:val="231F20"/>
          <w:spacing w:val="-2"/>
        </w:rPr>
        <w:t>services</w:t>
      </w:r>
      <w:r>
        <w:rPr>
          <w:color w:val="231F20"/>
          <w:spacing w:val="-15"/>
        </w:rPr>
        <w:t xml:space="preserve"> </w:t>
      </w:r>
      <w:r>
        <w:rPr>
          <w:color w:val="231F20"/>
          <w:spacing w:val="-2"/>
        </w:rPr>
        <w:t>have</w:t>
      </w:r>
      <w:r>
        <w:rPr>
          <w:color w:val="231F20"/>
          <w:spacing w:val="-14"/>
        </w:rPr>
        <w:t xml:space="preserve"> </w:t>
      </w:r>
      <w:r>
        <w:rPr>
          <w:color w:val="231F20"/>
          <w:spacing w:val="-2"/>
        </w:rPr>
        <w:t>also</w:t>
      </w:r>
      <w:r>
        <w:rPr>
          <w:color w:val="231F20"/>
          <w:spacing w:val="-15"/>
        </w:rPr>
        <w:t xml:space="preserve"> </w:t>
      </w:r>
      <w:r>
        <w:rPr>
          <w:color w:val="231F20"/>
          <w:spacing w:val="-2"/>
        </w:rPr>
        <w:t>changed,</w:t>
      </w:r>
      <w:r>
        <w:rPr>
          <w:color w:val="231F20"/>
          <w:spacing w:val="-14"/>
        </w:rPr>
        <w:t xml:space="preserve"> </w:t>
      </w:r>
      <w:r>
        <w:rPr>
          <w:color w:val="231F20"/>
          <w:spacing w:val="-2"/>
        </w:rPr>
        <w:t>and</w:t>
      </w:r>
      <w:r>
        <w:rPr>
          <w:color w:val="231F20"/>
          <w:spacing w:val="-15"/>
        </w:rPr>
        <w:t xml:space="preserve"> </w:t>
      </w:r>
      <w:r>
        <w:rPr>
          <w:color w:val="231F20"/>
          <w:spacing w:val="-2"/>
        </w:rPr>
        <w:t>their</w:t>
      </w:r>
      <w:r>
        <w:rPr>
          <w:color w:val="231F20"/>
          <w:spacing w:val="-14"/>
        </w:rPr>
        <w:t xml:space="preserve"> </w:t>
      </w:r>
      <w:r>
        <w:rPr>
          <w:color w:val="231F20"/>
          <w:spacing w:val="-2"/>
        </w:rPr>
        <w:t>role</w:t>
      </w:r>
      <w:r>
        <w:rPr>
          <w:color w:val="231F20"/>
          <w:spacing w:val="-14"/>
        </w:rPr>
        <w:t xml:space="preserve"> </w:t>
      </w:r>
      <w:r>
        <w:rPr>
          <w:color w:val="231F20"/>
          <w:spacing w:val="-2"/>
        </w:rPr>
        <w:t>in</w:t>
      </w:r>
      <w:r>
        <w:rPr>
          <w:color w:val="231F20"/>
          <w:spacing w:val="-15"/>
        </w:rPr>
        <w:t xml:space="preserve"> </w:t>
      </w:r>
      <w:r>
        <w:rPr>
          <w:color w:val="231F20"/>
          <w:spacing w:val="-2"/>
        </w:rPr>
        <w:t>tourism</w:t>
      </w:r>
      <w:r>
        <w:rPr>
          <w:color w:val="231F20"/>
          <w:spacing w:val="-14"/>
        </w:rPr>
        <w:t xml:space="preserve"> </w:t>
      </w:r>
      <w:r>
        <w:rPr>
          <w:color w:val="231F20"/>
          <w:spacing w:val="-2"/>
        </w:rPr>
        <w:t>is</w:t>
      </w:r>
      <w:r>
        <w:rPr>
          <w:color w:val="231F20"/>
          <w:spacing w:val="-15"/>
        </w:rPr>
        <w:t xml:space="preserve"> </w:t>
      </w:r>
      <w:r>
        <w:rPr>
          <w:color w:val="231F20"/>
          <w:spacing w:val="-2"/>
        </w:rPr>
        <w:t>wide</w:t>
      </w:r>
      <w:r>
        <w:rPr>
          <w:color w:val="231F20"/>
          <w:spacing w:val="-14"/>
        </w:rPr>
        <w:t xml:space="preserve"> </w:t>
      </w:r>
      <w:r>
        <w:rPr>
          <w:color w:val="231F20"/>
          <w:spacing w:val="-2"/>
        </w:rPr>
        <w:t>as</w:t>
      </w:r>
      <w:r>
        <w:rPr>
          <w:color w:val="231F20"/>
          <w:spacing w:val="-15"/>
        </w:rPr>
        <w:t xml:space="preserve"> </w:t>
      </w:r>
      <w:r>
        <w:rPr>
          <w:color w:val="231F20"/>
          <w:spacing w:val="-2"/>
        </w:rPr>
        <w:t xml:space="preserve">with, </w:t>
      </w:r>
      <w:r>
        <w:rPr>
          <w:color w:val="231F20"/>
        </w:rPr>
        <w:t>for example, Eurorail tickets allowing extensive international travel at a basic (service) standard for students and budget tourists, to the luxury of the Venice-Simplon Orient Express-where</w:t>
      </w:r>
      <w:r>
        <w:rPr>
          <w:color w:val="231F20"/>
          <w:spacing w:val="-17"/>
        </w:rPr>
        <w:t xml:space="preserve"> </w:t>
      </w:r>
      <w:r>
        <w:rPr>
          <w:color w:val="231F20"/>
        </w:rPr>
        <w:t>the</w:t>
      </w:r>
      <w:r>
        <w:rPr>
          <w:color w:val="231F20"/>
          <w:spacing w:val="-16"/>
        </w:rPr>
        <w:t xml:space="preserve"> </w:t>
      </w:r>
      <w:r>
        <w:rPr>
          <w:color w:val="231F20"/>
        </w:rPr>
        <w:t>train</w:t>
      </w:r>
      <w:r>
        <w:rPr>
          <w:color w:val="231F20"/>
          <w:spacing w:val="-17"/>
        </w:rPr>
        <w:t xml:space="preserve"> </w:t>
      </w:r>
      <w:r>
        <w:rPr>
          <w:color w:val="231F20"/>
        </w:rPr>
        <w:t>voyage</w:t>
      </w:r>
      <w:r>
        <w:rPr>
          <w:color w:val="231F20"/>
          <w:spacing w:val="-16"/>
        </w:rPr>
        <w:t xml:space="preserve"> </w:t>
      </w:r>
      <w:r>
        <w:rPr>
          <w:color w:val="231F20"/>
        </w:rPr>
        <w:t>is</w:t>
      </w:r>
      <w:r>
        <w:rPr>
          <w:color w:val="231F20"/>
          <w:spacing w:val="-17"/>
        </w:rPr>
        <w:t xml:space="preserve"> </w:t>
      </w:r>
      <w:r>
        <w:rPr>
          <w:color w:val="231F20"/>
        </w:rPr>
        <w:t>the</w:t>
      </w:r>
      <w:r>
        <w:rPr>
          <w:color w:val="231F20"/>
          <w:spacing w:val="-16"/>
        </w:rPr>
        <w:t xml:space="preserve"> </w:t>
      </w:r>
      <w:r>
        <w:rPr>
          <w:color w:val="231F20"/>
        </w:rPr>
        <w:t>holiday.</w:t>
      </w:r>
    </w:p>
    <w:p w14:paraId="2EB503D9" w14:textId="77777777" w:rsidR="003D78A7" w:rsidRDefault="003D78A7">
      <w:pPr>
        <w:pStyle w:val="BodyText"/>
        <w:spacing w:before="38"/>
      </w:pPr>
    </w:p>
    <w:p w14:paraId="71615DFE" w14:textId="77777777" w:rsidR="003D78A7" w:rsidRDefault="00727087">
      <w:pPr>
        <w:pStyle w:val="BodyText"/>
        <w:spacing w:line="271" w:lineRule="auto"/>
        <w:ind w:left="284" w:right="276" w:firstLine="720"/>
        <w:jc w:val="both"/>
      </w:pPr>
      <w:r>
        <w:rPr>
          <w:color w:val="231F20"/>
        </w:rPr>
        <w:t>Cruise</w:t>
      </w:r>
      <w:r>
        <w:rPr>
          <w:color w:val="231F20"/>
          <w:spacing w:val="-10"/>
        </w:rPr>
        <w:t xml:space="preserve"> </w:t>
      </w:r>
      <w:r>
        <w:rPr>
          <w:color w:val="231F20"/>
        </w:rPr>
        <w:t>lines</w:t>
      </w:r>
      <w:r>
        <w:rPr>
          <w:color w:val="231F20"/>
          <w:spacing w:val="-10"/>
        </w:rPr>
        <w:t xml:space="preserve"> </w:t>
      </w:r>
      <w:r>
        <w:rPr>
          <w:color w:val="231F20"/>
        </w:rPr>
        <w:t>are</w:t>
      </w:r>
      <w:r>
        <w:rPr>
          <w:color w:val="231F20"/>
          <w:spacing w:val="-10"/>
        </w:rPr>
        <w:t xml:space="preserve"> </w:t>
      </w:r>
      <w:r>
        <w:rPr>
          <w:color w:val="231F20"/>
        </w:rPr>
        <w:t>operating</w:t>
      </w:r>
      <w:r>
        <w:rPr>
          <w:color w:val="231F20"/>
          <w:spacing w:val="-10"/>
        </w:rPr>
        <w:t xml:space="preserve"> </w:t>
      </w:r>
      <w:r>
        <w:rPr>
          <w:color w:val="231F20"/>
        </w:rPr>
        <w:t>different</w:t>
      </w:r>
      <w:r>
        <w:rPr>
          <w:color w:val="231F20"/>
          <w:spacing w:val="-10"/>
        </w:rPr>
        <w:t xml:space="preserve"> </w:t>
      </w:r>
      <w:r>
        <w:rPr>
          <w:color w:val="231F20"/>
        </w:rPr>
        <w:t>services</w:t>
      </w:r>
      <w:r>
        <w:rPr>
          <w:color w:val="231F20"/>
          <w:spacing w:val="-10"/>
        </w:rPr>
        <w:t xml:space="preserve"> </w:t>
      </w:r>
      <w:r>
        <w:rPr>
          <w:color w:val="231F20"/>
        </w:rPr>
        <w:t>tailored</w:t>
      </w:r>
      <w:r>
        <w:rPr>
          <w:color w:val="231F20"/>
          <w:spacing w:val="-10"/>
        </w:rPr>
        <w:t xml:space="preserve"> </w:t>
      </w:r>
      <w:r>
        <w:rPr>
          <w:color w:val="231F20"/>
        </w:rPr>
        <w:t>to</w:t>
      </w:r>
      <w:r>
        <w:rPr>
          <w:color w:val="231F20"/>
          <w:spacing w:val="-10"/>
        </w:rPr>
        <w:t xml:space="preserve"> </w:t>
      </w:r>
      <w:r>
        <w:rPr>
          <w:color w:val="231F20"/>
        </w:rPr>
        <w:t>consumers’</w:t>
      </w:r>
      <w:r>
        <w:rPr>
          <w:color w:val="231F20"/>
          <w:spacing w:val="-10"/>
        </w:rPr>
        <w:t xml:space="preserve"> </w:t>
      </w:r>
      <w:r>
        <w:rPr>
          <w:color w:val="231F20"/>
        </w:rPr>
        <w:t>budgets,</w:t>
      </w:r>
      <w:r>
        <w:rPr>
          <w:color w:val="231F20"/>
          <w:spacing w:val="-10"/>
        </w:rPr>
        <w:t xml:space="preserve"> </w:t>
      </w:r>
      <w:r>
        <w:rPr>
          <w:color w:val="231F20"/>
        </w:rPr>
        <w:t>and other shipping lines involved in the tourist industry, especially the car ferry operators, are broadening and upgrading their range of services and facilities to meet consumer expectations,</w:t>
      </w:r>
      <w:r>
        <w:rPr>
          <w:color w:val="231F20"/>
          <w:spacing w:val="-17"/>
        </w:rPr>
        <w:t xml:space="preserve"> </w:t>
      </w:r>
      <w:r>
        <w:rPr>
          <w:color w:val="231F20"/>
        </w:rPr>
        <w:t>and</w:t>
      </w:r>
      <w:r>
        <w:rPr>
          <w:color w:val="231F20"/>
          <w:spacing w:val="-16"/>
        </w:rPr>
        <w:t xml:space="preserve"> </w:t>
      </w:r>
      <w:r>
        <w:rPr>
          <w:color w:val="231F20"/>
        </w:rPr>
        <w:t>to</w:t>
      </w:r>
      <w:r>
        <w:rPr>
          <w:color w:val="231F20"/>
          <w:spacing w:val="-17"/>
        </w:rPr>
        <w:t xml:space="preserve"> </w:t>
      </w:r>
      <w:r>
        <w:rPr>
          <w:color w:val="231F20"/>
        </w:rPr>
        <w:t>remain</w:t>
      </w:r>
      <w:r>
        <w:rPr>
          <w:color w:val="231F20"/>
          <w:spacing w:val="-16"/>
        </w:rPr>
        <w:t xml:space="preserve"> </w:t>
      </w:r>
      <w:r>
        <w:rPr>
          <w:color w:val="231F20"/>
        </w:rPr>
        <w:t>competitive.</w:t>
      </w:r>
    </w:p>
    <w:p w14:paraId="3F5FC206" w14:textId="77777777" w:rsidR="003D78A7" w:rsidRDefault="003D78A7">
      <w:pPr>
        <w:pStyle w:val="BodyText"/>
        <w:spacing w:before="38"/>
      </w:pPr>
    </w:p>
    <w:p w14:paraId="57A3379F" w14:textId="77777777" w:rsidR="003D78A7" w:rsidRDefault="00727087">
      <w:pPr>
        <w:pStyle w:val="BodyText"/>
        <w:spacing w:line="271" w:lineRule="auto"/>
        <w:ind w:left="284" w:right="282" w:firstLine="720"/>
        <w:jc w:val="both"/>
      </w:pPr>
      <w:r>
        <w:rPr>
          <w:color w:val="231F20"/>
          <w:spacing w:val="-4"/>
        </w:rPr>
        <w:t>Coach</w:t>
      </w:r>
      <w:r>
        <w:rPr>
          <w:color w:val="231F20"/>
          <w:spacing w:val="-7"/>
        </w:rPr>
        <w:t xml:space="preserve"> </w:t>
      </w:r>
      <w:r>
        <w:rPr>
          <w:color w:val="231F20"/>
          <w:spacing w:val="-4"/>
        </w:rPr>
        <w:t>and</w:t>
      </w:r>
      <w:r>
        <w:rPr>
          <w:color w:val="231F20"/>
          <w:spacing w:val="-7"/>
        </w:rPr>
        <w:t xml:space="preserve"> </w:t>
      </w:r>
      <w:r>
        <w:rPr>
          <w:color w:val="231F20"/>
          <w:spacing w:val="-4"/>
        </w:rPr>
        <w:t>bus</w:t>
      </w:r>
      <w:r>
        <w:rPr>
          <w:color w:val="231F20"/>
          <w:spacing w:val="-7"/>
        </w:rPr>
        <w:t xml:space="preserve"> </w:t>
      </w:r>
      <w:r>
        <w:rPr>
          <w:color w:val="231F20"/>
          <w:spacing w:val="-4"/>
        </w:rPr>
        <w:t>companies</w:t>
      </w:r>
      <w:r>
        <w:rPr>
          <w:color w:val="231F20"/>
          <w:spacing w:val="-7"/>
        </w:rPr>
        <w:t xml:space="preserve"> </w:t>
      </w:r>
      <w:r>
        <w:rPr>
          <w:color w:val="231F20"/>
          <w:spacing w:val="-4"/>
        </w:rPr>
        <w:t>have</w:t>
      </w:r>
      <w:r>
        <w:rPr>
          <w:color w:val="231F20"/>
          <w:spacing w:val="-7"/>
        </w:rPr>
        <w:t xml:space="preserve"> </w:t>
      </w:r>
      <w:r>
        <w:rPr>
          <w:color w:val="231F20"/>
          <w:spacing w:val="-4"/>
        </w:rPr>
        <w:t>acted</w:t>
      </w:r>
      <w:r>
        <w:rPr>
          <w:color w:val="231F20"/>
          <w:spacing w:val="-7"/>
        </w:rPr>
        <w:t xml:space="preserve"> </w:t>
      </w:r>
      <w:r>
        <w:rPr>
          <w:color w:val="231F20"/>
          <w:spacing w:val="-4"/>
        </w:rPr>
        <w:t>in</w:t>
      </w:r>
      <w:r>
        <w:rPr>
          <w:color w:val="231F20"/>
          <w:spacing w:val="-7"/>
        </w:rPr>
        <w:t xml:space="preserve"> </w:t>
      </w:r>
      <w:r>
        <w:rPr>
          <w:color w:val="231F20"/>
          <w:spacing w:val="-4"/>
        </w:rPr>
        <w:t>a</w:t>
      </w:r>
      <w:r>
        <w:rPr>
          <w:color w:val="231F20"/>
          <w:spacing w:val="-7"/>
        </w:rPr>
        <w:t xml:space="preserve"> </w:t>
      </w:r>
      <w:r>
        <w:rPr>
          <w:color w:val="231F20"/>
          <w:spacing w:val="-4"/>
        </w:rPr>
        <w:t>similar</w:t>
      </w:r>
      <w:r>
        <w:rPr>
          <w:color w:val="231F20"/>
          <w:spacing w:val="-7"/>
        </w:rPr>
        <w:t xml:space="preserve"> </w:t>
      </w:r>
      <w:r>
        <w:rPr>
          <w:color w:val="231F20"/>
          <w:spacing w:val="-4"/>
        </w:rPr>
        <w:t>fashion</w:t>
      </w:r>
      <w:r>
        <w:rPr>
          <w:color w:val="231F20"/>
          <w:spacing w:val="-7"/>
        </w:rPr>
        <w:t xml:space="preserve"> </w:t>
      </w:r>
      <w:r>
        <w:rPr>
          <w:color w:val="231F20"/>
          <w:spacing w:val="-4"/>
        </w:rPr>
        <w:t>and</w:t>
      </w:r>
      <w:r>
        <w:rPr>
          <w:color w:val="231F20"/>
          <w:spacing w:val="-7"/>
        </w:rPr>
        <w:t xml:space="preserve"> </w:t>
      </w:r>
      <w:r>
        <w:rPr>
          <w:color w:val="231F20"/>
          <w:spacing w:val="-4"/>
        </w:rPr>
        <w:t>these,</w:t>
      </w:r>
      <w:r>
        <w:rPr>
          <w:color w:val="231F20"/>
          <w:spacing w:val="-7"/>
        </w:rPr>
        <w:t xml:space="preserve"> </w:t>
      </w:r>
      <w:r>
        <w:rPr>
          <w:color w:val="231F20"/>
          <w:spacing w:val="-4"/>
        </w:rPr>
        <w:t>together</w:t>
      </w:r>
      <w:r>
        <w:rPr>
          <w:color w:val="231F20"/>
          <w:spacing w:val="-7"/>
        </w:rPr>
        <w:t xml:space="preserve"> </w:t>
      </w:r>
      <w:r>
        <w:rPr>
          <w:color w:val="231F20"/>
          <w:spacing w:val="-4"/>
        </w:rPr>
        <w:t xml:space="preserve">with </w:t>
      </w:r>
      <w:r>
        <w:rPr>
          <w:color w:val="231F20"/>
        </w:rPr>
        <w:t>car</w:t>
      </w:r>
      <w:r>
        <w:rPr>
          <w:color w:val="231F20"/>
          <w:spacing w:val="-17"/>
        </w:rPr>
        <w:t xml:space="preserve"> </w:t>
      </w:r>
      <w:r>
        <w:rPr>
          <w:color w:val="231F20"/>
        </w:rPr>
        <w:t>rental</w:t>
      </w:r>
      <w:r>
        <w:rPr>
          <w:color w:val="231F20"/>
          <w:spacing w:val="-16"/>
        </w:rPr>
        <w:t xml:space="preserve"> </w:t>
      </w:r>
      <w:r>
        <w:rPr>
          <w:color w:val="231F20"/>
        </w:rPr>
        <w:t>companies,</w:t>
      </w:r>
      <w:r>
        <w:rPr>
          <w:color w:val="231F20"/>
          <w:spacing w:val="-17"/>
        </w:rPr>
        <w:t xml:space="preserve"> </w:t>
      </w:r>
      <w:r>
        <w:rPr>
          <w:color w:val="231F20"/>
        </w:rPr>
        <w:t>are</w:t>
      </w:r>
      <w:r>
        <w:rPr>
          <w:color w:val="231F20"/>
          <w:spacing w:val="-16"/>
        </w:rPr>
        <w:t xml:space="preserve"> </w:t>
      </w:r>
      <w:r>
        <w:rPr>
          <w:color w:val="231F20"/>
        </w:rPr>
        <w:t>also</w:t>
      </w:r>
      <w:r>
        <w:rPr>
          <w:color w:val="231F20"/>
          <w:spacing w:val="-17"/>
        </w:rPr>
        <w:t xml:space="preserve"> </w:t>
      </w:r>
      <w:r>
        <w:rPr>
          <w:color w:val="231F20"/>
        </w:rPr>
        <w:t>included</w:t>
      </w:r>
      <w:r>
        <w:rPr>
          <w:color w:val="231F20"/>
          <w:spacing w:val="-16"/>
        </w:rPr>
        <w:t xml:space="preserve"> </w:t>
      </w:r>
      <w:r>
        <w:rPr>
          <w:color w:val="231F20"/>
        </w:rPr>
        <w:t>in</w:t>
      </w:r>
      <w:r>
        <w:rPr>
          <w:color w:val="231F20"/>
          <w:spacing w:val="-17"/>
        </w:rPr>
        <w:t xml:space="preserve"> </w:t>
      </w:r>
      <w:r>
        <w:rPr>
          <w:color w:val="231F20"/>
        </w:rPr>
        <w:t>this</w:t>
      </w:r>
      <w:r>
        <w:rPr>
          <w:color w:val="231F20"/>
          <w:spacing w:val="-16"/>
        </w:rPr>
        <w:t xml:space="preserve"> </w:t>
      </w:r>
      <w:r>
        <w:rPr>
          <w:color w:val="231F20"/>
        </w:rPr>
        <w:t>sector.</w:t>
      </w:r>
    </w:p>
    <w:p w14:paraId="2B99A7A1" w14:textId="77777777" w:rsidR="003D78A7" w:rsidRDefault="003D78A7">
      <w:pPr>
        <w:pStyle w:val="BodyText"/>
        <w:spacing w:before="74"/>
      </w:pPr>
    </w:p>
    <w:p w14:paraId="40C08F4C" w14:textId="77777777" w:rsidR="003D78A7" w:rsidRDefault="00727087">
      <w:pPr>
        <w:pStyle w:val="Heading2"/>
      </w:pPr>
      <w:r>
        <w:rPr>
          <w:color w:val="231F20"/>
          <w:spacing w:val="-4"/>
        </w:rPr>
        <w:t>Tour</w:t>
      </w:r>
      <w:r>
        <w:rPr>
          <w:color w:val="231F20"/>
          <w:spacing w:val="-10"/>
        </w:rPr>
        <w:t xml:space="preserve"> </w:t>
      </w:r>
      <w:r>
        <w:rPr>
          <w:color w:val="231F20"/>
          <w:spacing w:val="-2"/>
        </w:rPr>
        <w:t>Operators</w:t>
      </w:r>
    </w:p>
    <w:p w14:paraId="36463F36" w14:textId="77777777" w:rsidR="003D78A7" w:rsidRDefault="00727087">
      <w:pPr>
        <w:pStyle w:val="Heading3"/>
        <w:spacing w:before="198"/>
        <w:ind w:left="284"/>
      </w:pPr>
      <w:r>
        <w:rPr>
          <w:color w:val="231F20"/>
        </w:rPr>
        <w:t>Package</w:t>
      </w:r>
      <w:r>
        <w:rPr>
          <w:color w:val="231F20"/>
          <w:spacing w:val="-3"/>
        </w:rPr>
        <w:t xml:space="preserve"> </w:t>
      </w:r>
      <w:r>
        <w:rPr>
          <w:color w:val="231F20"/>
        </w:rPr>
        <w:t>Tours,</w:t>
      </w:r>
      <w:r>
        <w:rPr>
          <w:color w:val="231F20"/>
          <w:spacing w:val="-3"/>
        </w:rPr>
        <w:t xml:space="preserve"> </w:t>
      </w:r>
      <w:r>
        <w:rPr>
          <w:color w:val="231F20"/>
        </w:rPr>
        <w:t>Speciality</w:t>
      </w:r>
      <w:r>
        <w:rPr>
          <w:color w:val="231F20"/>
          <w:spacing w:val="-2"/>
        </w:rPr>
        <w:t xml:space="preserve"> </w:t>
      </w:r>
      <w:r>
        <w:rPr>
          <w:color w:val="231F20"/>
          <w:spacing w:val="-4"/>
        </w:rPr>
        <w:t>Tours</w:t>
      </w:r>
    </w:p>
    <w:p w14:paraId="3FF3C3F9" w14:textId="77777777" w:rsidR="003D78A7" w:rsidRDefault="003D78A7">
      <w:pPr>
        <w:pStyle w:val="BodyText"/>
        <w:spacing w:before="133"/>
        <w:rPr>
          <w:rFonts w:ascii="Times New Roman"/>
          <w:b/>
          <w:i/>
        </w:rPr>
      </w:pPr>
    </w:p>
    <w:p w14:paraId="05B1FAA2" w14:textId="77777777" w:rsidR="003D78A7" w:rsidRDefault="00727087">
      <w:pPr>
        <w:pStyle w:val="BodyText"/>
        <w:spacing w:line="271" w:lineRule="auto"/>
        <w:ind w:left="284" w:right="277" w:firstLine="720"/>
        <w:jc w:val="both"/>
      </w:pPr>
      <w:r>
        <w:rPr>
          <w:color w:val="231F20"/>
          <w:w w:val="90"/>
        </w:rPr>
        <w:t xml:space="preserve">Tour operators are the firms which specialize in providing the whole holiday package, </w:t>
      </w:r>
      <w:r>
        <w:rPr>
          <w:color w:val="231F20"/>
          <w:spacing w:val="-4"/>
        </w:rPr>
        <w:t>incorporating</w:t>
      </w:r>
      <w:r>
        <w:rPr>
          <w:color w:val="231F20"/>
          <w:spacing w:val="-13"/>
        </w:rPr>
        <w:t xml:space="preserve"> </w:t>
      </w:r>
      <w:r>
        <w:rPr>
          <w:color w:val="231F20"/>
          <w:spacing w:val="-4"/>
        </w:rPr>
        <w:t>travel</w:t>
      </w:r>
      <w:r>
        <w:rPr>
          <w:color w:val="231F20"/>
          <w:spacing w:val="-12"/>
        </w:rPr>
        <w:t xml:space="preserve"> </w:t>
      </w:r>
      <w:r>
        <w:rPr>
          <w:color w:val="231F20"/>
          <w:spacing w:val="-4"/>
        </w:rPr>
        <w:t>and</w:t>
      </w:r>
      <w:r>
        <w:rPr>
          <w:color w:val="231F20"/>
          <w:spacing w:val="-13"/>
        </w:rPr>
        <w:t xml:space="preserve"> </w:t>
      </w:r>
      <w:r>
        <w:rPr>
          <w:color w:val="231F20"/>
          <w:spacing w:val="-4"/>
        </w:rPr>
        <w:t>accommodation</w:t>
      </w:r>
      <w:r>
        <w:rPr>
          <w:color w:val="231F20"/>
          <w:spacing w:val="-12"/>
        </w:rPr>
        <w:t xml:space="preserve"> </w:t>
      </w:r>
      <w:r>
        <w:rPr>
          <w:color w:val="231F20"/>
          <w:spacing w:val="-4"/>
        </w:rPr>
        <w:t>needs</w:t>
      </w:r>
      <w:r>
        <w:rPr>
          <w:color w:val="231F20"/>
          <w:spacing w:val="-13"/>
        </w:rPr>
        <w:t xml:space="preserve"> </w:t>
      </w:r>
      <w:r>
        <w:rPr>
          <w:color w:val="231F20"/>
          <w:spacing w:val="-4"/>
        </w:rPr>
        <w:t>for</w:t>
      </w:r>
      <w:r>
        <w:rPr>
          <w:color w:val="231F20"/>
          <w:spacing w:val="-12"/>
        </w:rPr>
        <w:t xml:space="preserve"> </w:t>
      </w:r>
      <w:r>
        <w:rPr>
          <w:color w:val="231F20"/>
          <w:spacing w:val="-4"/>
        </w:rPr>
        <w:t>the</w:t>
      </w:r>
      <w:r>
        <w:rPr>
          <w:color w:val="231F20"/>
          <w:spacing w:val="-13"/>
        </w:rPr>
        <w:t xml:space="preserve"> </w:t>
      </w:r>
      <w:r>
        <w:rPr>
          <w:color w:val="231F20"/>
          <w:spacing w:val="-4"/>
        </w:rPr>
        <w:t>consumer.</w:t>
      </w:r>
      <w:r>
        <w:rPr>
          <w:color w:val="231F20"/>
          <w:spacing w:val="-12"/>
        </w:rPr>
        <w:t xml:space="preserve"> </w:t>
      </w:r>
      <w:r>
        <w:rPr>
          <w:color w:val="231F20"/>
          <w:spacing w:val="-4"/>
        </w:rPr>
        <w:t>They</w:t>
      </w:r>
      <w:r>
        <w:rPr>
          <w:color w:val="231F20"/>
          <w:spacing w:val="-12"/>
        </w:rPr>
        <w:t xml:space="preserve"> </w:t>
      </w:r>
      <w:r>
        <w:rPr>
          <w:color w:val="231F20"/>
          <w:spacing w:val="-4"/>
        </w:rPr>
        <w:t>range</w:t>
      </w:r>
      <w:r>
        <w:rPr>
          <w:color w:val="231F20"/>
          <w:spacing w:val="-13"/>
        </w:rPr>
        <w:t xml:space="preserve"> </w:t>
      </w:r>
      <w:r>
        <w:rPr>
          <w:color w:val="231F20"/>
          <w:spacing w:val="-4"/>
        </w:rPr>
        <w:t>from</w:t>
      </w:r>
      <w:r>
        <w:rPr>
          <w:color w:val="231F20"/>
          <w:spacing w:val="-12"/>
        </w:rPr>
        <w:t xml:space="preserve"> </w:t>
      </w:r>
      <w:r>
        <w:rPr>
          <w:color w:val="231F20"/>
          <w:spacing w:val="-4"/>
        </w:rPr>
        <w:t xml:space="preserve">highly </w:t>
      </w:r>
      <w:r>
        <w:rPr>
          <w:color w:val="231F20"/>
          <w:spacing w:val="-2"/>
        </w:rPr>
        <w:t>specialized</w:t>
      </w:r>
      <w:r>
        <w:rPr>
          <w:color w:val="231F20"/>
          <w:spacing w:val="-13"/>
        </w:rPr>
        <w:t xml:space="preserve"> </w:t>
      </w:r>
      <w:r>
        <w:rPr>
          <w:color w:val="231F20"/>
          <w:spacing w:val="-2"/>
        </w:rPr>
        <w:t>operations</w:t>
      </w:r>
      <w:r>
        <w:rPr>
          <w:color w:val="231F20"/>
          <w:spacing w:val="-13"/>
        </w:rPr>
        <w:t xml:space="preserve"> </w:t>
      </w:r>
      <w:r>
        <w:rPr>
          <w:color w:val="231F20"/>
          <w:spacing w:val="-2"/>
        </w:rPr>
        <w:t>such</w:t>
      </w:r>
      <w:r>
        <w:rPr>
          <w:color w:val="231F20"/>
          <w:spacing w:val="-13"/>
        </w:rPr>
        <w:t xml:space="preserve"> </w:t>
      </w:r>
      <w:r>
        <w:rPr>
          <w:color w:val="231F20"/>
          <w:spacing w:val="-2"/>
        </w:rPr>
        <w:t>as</w:t>
      </w:r>
      <w:r>
        <w:rPr>
          <w:color w:val="231F20"/>
          <w:spacing w:val="-13"/>
        </w:rPr>
        <w:t xml:space="preserve"> </w:t>
      </w:r>
      <w:r>
        <w:rPr>
          <w:color w:val="231F20"/>
          <w:spacing w:val="-2"/>
        </w:rPr>
        <w:t>Abercrombie</w:t>
      </w:r>
      <w:r>
        <w:rPr>
          <w:color w:val="231F20"/>
          <w:spacing w:val="-13"/>
        </w:rPr>
        <w:t xml:space="preserve"> </w:t>
      </w:r>
      <w:r>
        <w:rPr>
          <w:color w:val="231F20"/>
          <w:spacing w:val="-2"/>
        </w:rPr>
        <w:t>and</w:t>
      </w:r>
      <w:r>
        <w:rPr>
          <w:color w:val="231F20"/>
          <w:spacing w:val="-13"/>
        </w:rPr>
        <w:t xml:space="preserve"> </w:t>
      </w:r>
      <w:r>
        <w:rPr>
          <w:color w:val="231F20"/>
          <w:spacing w:val="-2"/>
        </w:rPr>
        <w:t>Kent</w:t>
      </w:r>
      <w:r>
        <w:rPr>
          <w:color w:val="231F20"/>
          <w:spacing w:val="-13"/>
        </w:rPr>
        <w:t xml:space="preserve"> </w:t>
      </w:r>
      <w:r>
        <w:rPr>
          <w:color w:val="231F20"/>
          <w:spacing w:val="-2"/>
        </w:rPr>
        <w:t>who</w:t>
      </w:r>
      <w:r>
        <w:rPr>
          <w:color w:val="231F20"/>
          <w:spacing w:val="-13"/>
        </w:rPr>
        <w:t xml:space="preserve"> </w:t>
      </w:r>
      <w:r>
        <w:rPr>
          <w:color w:val="231F20"/>
          <w:spacing w:val="-2"/>
        </w:rPr>
        <w:t>take</w:t>
      </w:r>
      <w:r>
        <w:rPr>
          <w:color w:val="231F20"/>
          <w:spacing w:val="-13"/>
        </w:rPr>
        <w:t xml:space="preserve"> </w:t>
      </w:r>
      <w:r>
        <w:rPr>
          <w:color w:val="231F20"/>
          <w:spacing w:val="-2"/>
        </w:rPr>
        <w:t>small</w:t>
      </w:r>
      <w:r>
        <w:rPr>
          <w:color w:val="231F20"/>
          <w:spacing w:val="-13"/>
        </w:rPr>
        <w:t xml:space="preserve"> </w:t>
      </w:r>
      <w:r>
        <w:rPr>
          <w:color w:val="231F20"/>
          <w:spacing w:val="-2"/>
        </w:rPr>
        <w:t>groups</w:t>
      </w:r>
      <w:r>
        <w:rPr>
          <w:color w:val="231F20"/>
          <w:spacing w:val="-13"/>
        </w:rPr>
        <w:t xml:space="preserve"> </w:t>
      </w:r>
      <w:r>
        <w:rPr>
          <w:color w:val="231F20"/>
          <w:spacing w:val="-2"/>
        </w:rPr>
        <w:t>on</w:t>
      </w:r>
      <w:r>
        <w:rPr>
          <w:color w:val="231F20"/>
          <w:spacing w:val="-13"/>
        </w:rPr>
        <w:t xml:space="preserve"> </w:t>
      </w:r>
      <w:r>
        <w:rPr>
          <w:color w:val="231F20"/>
          <w:spacing w:val="-2"/>
        </w:rPr>
        <w:t>safari</w:t>
      </w:r>
      <w:r>
        <w:rPr>
          <w:color w:val="231F20"/>
          <w:spacing w:val="-13"/>
        </w:rPr>
        <w:t xml:space="preserve"> </w:t>
      </w:r>
      <w:r>
        <w:rPr>
          <w:color w:val="231F20"/>
          <w:spacing w:val="-2"/>
        </w:rPr>
        <w:t xml:space="preserve">or </w:t>
      </w:r>
      <w:r>
        <w:rPr>
          <w:color w:val="231F20"/>
          <w:w w:val="90"/>
        </w:rPr>
        <w:t>expedition-type</w:t>
      </w:r>
      <w:r>
        <w:rPr>
          <w:color w:val="231F20"/>
          <w:spacing w:val="34"/>
        </w:rPr>
        <w:t xml:space="preserve"> </w:t>
      </w:r>
      <w:r>
        <w:rPr>
          <w:color w:val="231F20"/>
          <w:w w:val="90"/>
        </w:rPr>
        <w:t>holidays,</w:t>
      </w:r>
      <w:r>
        <w:rPr>
          <w:color w:val="231F20"/>
          <w:spacing w:val="34"/>
        </w:rPr>
        <w:t xml:space="preserve"> </w:t>
      </w:r>
      <w:r>
        <w:rPr>
          <w:color w:val="231F20"/>
          <w:w w:val="90"/>
        </w:rPr>
        <w:t>to</w:t>
      </w:r>
      <w:r>
        <w:rPr>
          <w:color w:val="231F20"/>
          <w:spacing w:val="34"/>
        </w:rPr>
        <w:t xml:space="preserve"> </w:t>
      </w:r>
      <w:r>
        <w:rPr>
          <w:color w:val="231F20"/>
          <w:w w:val="90"/>
        </w:rPr>
        <w:t>large</w:t>
      </w:r>
      <w:r>
        <w:rPr>
          <w:color w:val="231F20"/>
          <w:spacing w:val="34"/>
        </w:rPr>
        <w:t xml:space="preserve"> </w:t>
      </w:r>
      <w:r>
        <w:rPr>
          <w:color w:val="231F20"/>
          <w:w w:val="90"/>
        </w:rPr>
        <w:t>operators</w:t>
      </w:r>
      <w:r>
        <w:rPr>
          <w:color w:val="231F20"/>
          <w:spacing w:val="34"/>
        </w:rPr>
        <w:t xml:space="preserve"> </w:t>
      </w:r>
      <w:r>
        <w:rPr>
          <w:color w:val="231F20"/>
          <w:w w:val="90"/>
        </w:rPr>
        <w:t>offering</w:t>
      </w:r>
      <w:r>
        <w:rPr>
          <w:color w:val="231F20"/>
          <w:spacing w:val="34"/>
        </w:rPr>
        <w:t xml:space="preserve"> </w:t>
      </w:r>
      <w:r>
        <w:rPr>
          <w:color w:val="231F20"/>
          <w:w w:val="90"/>
        </w:rPr>
        <w:t>services</w:t>
      </w:r>
      <w:r>
        <w:rPr>
          <w:color w:val="231F20"/>
          <w:spacing w:val="34"/>
        </w:rPr>
        <w:t xml:space="preserve"> </w:t>
      </w:r>
      <w:r>
        <w:rPr>
          <w:color w:val="231F20"/>
          <w:w w:val="90"/>
        </w:rPr>
        <w:t>at</w:t>
      </w:r>
      <w:r>
        <w:rPr>
          <w:color w:val="231F20"/>
          <w:spacing w:val="34"/>
        </w:rPr>
        <w:t xml:space="preserve"> </w:t>
      </w:r>
      <w:r>
        <w:rPr>
          <w:color w:val="231F20"/>
          <w:w w:val="90"/>
        </w:rPr>
        <w:t>all</w:t>
      </w:r>
      <w:r>
        <w:rPr>
          <w:color w:val="231F20"/>
          <w:spacing w:val="34"/>
        </w:rPr>
        <w:t xml:space="preserve"> </w:t>
      </w:r>
      <w:r>
        <w:rPr>
          <w:color w:val="231F20"/>
          <w:w w:val="90"/>
        </w:rPr>
        <w:t>different</w:t>
      </w:r>
      <w:r>
        <w:rPr>
          <w:color w:val="231F20"/>
          <w:spacing w:val="34"/>
        </w:rPr>
        <w:t xml:space="preserve"> </w:t>
      </w:r>
      <w:r>
        <w:rPr>
          <w:color w:val="231F20"/>
          <w:w w:val="90"/>
        </w:rPr>
        <w:t>levels</w:t>
      </w:r>
      <w:r>
        <w:rPr>
          <w:color w:val="231F20"/>
          <w:spacing w:val="34"/>
        </w:rPr>
        <w:t xml:space="preserve"> </w:t>
      </w:r>
      <w:r>
        <w:rPr>
          <w:color w:val="231F20"/>
          <w:w w:val="90"/>
        </w:rPr>
        <w:t>to</w:t>
      </w:r>
      <w:r>
        <w:rPr>
          <w:color w:val="231F20"/>
          <w:spacing w:val="34"/>
        </w:rPr>
        <w:t xml:space="preserve"> </w:t>
      </w:r>
      <w:r>
        <w:rPr>
          <w:color w:val="231F20"/>
          <w:w w:val="90"/>
        </w:rPr>
        <w:t xml:space="preserve">cater </w:t>
      </w:r>
      <w:r>
        <w:rPr>
          <w:color w:val="231F20"/>
          <w:spacing w:val="-2"/>
        </w:rPr>
        <w:t>for</w:t>
      </w:r>
      <w:r>
        <w:rPr>
          <w:color w:val="231F20"/>
          <w:spacing w:val="-14"/>
        </w:rPr>
        <w:t xml:space="preserve"> </w:t>
      </w:r>
      <w:r>
        <w:rPr>
          <w:color w:val="231F20"/>
          <w:spacing w:val="-2"/>
        </w:rPr>
        <w:t>budget,</w:t>
      </w:r>
      <w:r>
        <w:rPr>
          <w:color w:val="231F20"/>
          <w:spacing w:val="-14"/>
        </w:rPr>
        <w:t xml:space="preserve"> </w:t>
      </w:r>
      <w:r>
        <w:rPr>
          <w:color w:val="231F20"/>
          <w:spacing w:val="-2"/>
        </w:rPr>
        <w:t>family,</w:t>
      </w:r>
      <w:r>
        <w:rPr>
          <w:color w:val="231F20"/>
          <w:spacing w:val="-14"/>
        </w:rPr>
        <w:t xml:space="preserve"> </w:t>
      </w:r>
      <w:r>
        <w:rPr>
          <w:color w:val="231F20"/>
          <w:spacing w:val="-2"/>
        </w:rPr>
        <w:t>or</w:t>
      </w:r>
      <w:r>
        <w:rPr>
          <w:color w:val="231F20"/>
          <w:spacing w:val="-14"/>
        </w:rPr>
        <w:t xml:space="preserve"> </w:t>
      </w:r>
      <w:r>
        <w:rPr>
          <w:color w:val="231F20"/>
          <w:spacing w:val="-2"/>
        </w:rPr>
        <w:t>singles</w:t>
      </w:r>
      <w:r>
        <w:rPr>
          <w:color w:val="231F20"/>
          <w:spacing w:val="-14"/>
        </w:rPr>
        <w:t xml:space="preserve"> </w:t>
      </w:r>
      <w:r>
        <w:rPr>
          <w:color w:val="231F20"/>
          <w:spacing w:val="-2"/>
        </w:rPr>
        <w:t>holidays</w:t>
      </w:r>
      <w:r>
        <w:rPr>
          <w:color w:val="231F20"/>
          <w:spacing w:val="-14"/>
        </w:rPr>
        <w:t xml:space="preserve"> </w:t>
      </w:r>
      <w:r>
        <w:rPr>
          <w:color w:val="231F20"/>
          <w:spacing w:val="-2"/>
        </w:rPr>
        <w:t>to</w:t>
      </w:r>
      <w:r>
        <w:rPr>
          <w:color w:val="231F20"/>
          <w:spacing w:val="-14"/>
        </w:rPr>
        <w:t xml:space="preserve"> </w:t>
      </w:r>
      <w:r>
        <w:rPr>
          <w:color w:val="231F20"/>
          <w:spacing w:val="-2"/>
        </w:rPr>
        <w:t>‘near’</w:t>
      </w:r>
      <w:r>
        <w:rPr>
          <w:color w:val="231F20"/>
          <w:spacing w:val="-14"/>
        </w:rPr>
        <w:t xml:space="preserve"> </w:t>
      </w:r>
      <w:r>
        <w:rPr>
          <w:color w:val="231F20"/>
          <w:spacing w:val="-2"/>
        </w:rPr>
        <w:t>or</w:t>
      </w:r>
      <w:r>
        <w:rPr>
          <w:color w:val="231F20"/>
          <w:spacing w:val="-14"/>
        </w:rPr>
        <w:t xml:space="preserve"> </w:t>
      </w:r>
      <w:r>
        <w:rPr>
          <w:color w:val="231F20"/>
          <w:spacing w:val="-2"/>
        </w:rPr>
        <w:t>‘faraway’</w:t>
      </w:r>
      <w:r>
        <w:rPr>
          <w:color w:val="231F20"/>
          <w:spacing w:val="-14"/>
        </w:rPr>
        <w:t xml:space="preserve"> </w:t>
      </w:r>
      <w:r>
        <w:rPr>
          <w:color w:val="231F20"/>
          <w:spacing w:val="-2"/>
        </w:rPr>
        <w:t>destinations.</w:t>
      </w:r>
    </w:p>
    <w:p w14:paraId="17E8BDCB" w14:textId="77777777" w:rsidR="003D78A7" w:rsidRDefault="003D78A7">
      <w:pPr>
        <w:pStyle w:val="BodyText"/>
        <w:spacing w:line="271" w:lineRule="auto"/>
        <w:jc w:val="both"/>
        <w:sectPr w:rsidR="003D78A7">
          <w:pgSz w:w="11910" w:h="16840"/>
          <w:pgMar w:top="1260" w:right="1133" w:bottom="820" w:left="1133" w:header="0" w:footer="628" w:gutter="0"/>
          <w:cols w:space="720"/>
        </w:sectPr>
      </w:pPr>
    </w:p>
    <w:p w14:paraId="56C5DD47" w14:textId="77777777" w:rsidR="003D78A7" w:rsidRDefault="00727087">
      <w:pPr>
        <w:pStyle w:val="BodyText"/>
        <w:spacing w:before="55" w:line="271" w:lineRule="auto"/>
        <w:ind w:left="284" w:right="276" w:firstLine="720"/>
        <w:jc w:val="both"/>
      </w:pPr>
      <w:r>
        <w:rPr>
          <w:color w:val="231F20"/>
        </w:rPr>
        <w:t xml:space="preserve">Thomas Cook is one of the best known of such operators; they also offer travel </w:t>
      </w:r>
      <w:r>
        <w:rPr>
          <w:color w:val="231F20"/>
          <w:w w:val="90"/>
        </w:rPr>
        <w:t>agency</w:t>
      </w:r>
      <w:r>
        <w:rPr>
          <w:color w:val="231F20"/>
        </w:rPr>
        <w:t xml:space="preserve"> </w:t>
      </w:r>
      <w:r>
        <w:rPr>
          <w:color w:val="231F20"/>
          <w:w w:val="90"/>
        </w:rPr>
        <w:t>and</w:t>
      </w:r>
      <w:r>
        <w:rPr>
          <w:color w:val="231F20"/>
        </w:rPr>
        <w:t xml:space="preserve"> </w:t>
      </w:r>
      <w:r>
        <w:rPr>
          <w:color w:val="231F20"/>
          <w:w w:val="90"/>
        </w:rPr>
        <w:t>financial</w:t>
      </w:r>
      <w:r>
        <w:rPr>
          <w:color w:val="231F20"/>
        </w:rPr>
        <w:t xml:space="preserve"> </w:t>
      </w:r>
      <w:r>
        <w:rPr>
          <w:color w:val="231F20"/>
          <w:w w:val="90"/>
        </w:rPr>
        <w:t>services</w:t>
      </w:r>
      <w:r>
        <w:rPr>
          <w:color w:val="231F20"/>
        </w:rPr>
        <w:t xml:space="preserve"> </w:t>
      </w:r>
      <w:r>
        <w:rPr>
          <w:color w:val="231F20"/>
          <w:w w:val="90"/>
        </w:rPr>
        <w:t>to</w:t>
      </w:r>
      <w:r>
        <w:rPr>
          <w:color w:val="231F20"/>
        </w:rPr>
        <w:t xml:space="preserve"> </w:t>
      </w:r>
      <w:r>
        <w:rPr>
          <w:color w:val="231F20"/>
          <w:w w:val="90"/>
        </w:rPr>
        <w:t>their</w:t>
      </w:r>
      <w:r>
        <w:rPr>
          <w:color w:val="231F20"/>
        </w:rPr>
        <w:t xml:space="preserve"> </w:t>
      </w:r>
      <w:r>
        <w:rPr>
          <w:color w:val="231F20"/>
          <w:w w:val="90"/>
        </w:rPr>
        <w:t>consumers.</w:t>
      </w:r>
      <w:r>
        <w:rPr>
          <w:color w:val="231F20"/>
        </w:rPr>
        <w:t xml:space="preserve"> </w:t>
      </w:r>
      <w:r>
        <w:rPr>
          <w:color w:val="231F20"/>
          <w:w w:val="90"/>
        </w:rPr>
        <w:t>An</w:t>
      </w:r>
      <w:r>
        <w:rPr>
          <w:color w:val="231F20"/>
        </w:rPr>
        <w:t xml:space="preserve"> </w:t>
      </w:r>
      <w:r>
        <w:rPr>
          <w:color w:val="231F20"/>
          <w:w w:val="90"/>
        </w:rPr>
        <w:t>independent</w:t>
      </w:r>
      <w:r>
        <w:rPr>
          <w:color w:val="231F20"/>
        </w:rPr>
        <w:t xml:space="preserve"> </w:t>
      </w:r>
      <w:r>
        <w:rPr>
          <w:color w:val="231F20"/>
          <w:w w:val="90"/>
        </w:rPr>
        <w:t>local</w:t>
      </w:r>
      <w:r>
        <w:rPr>
          <w:color w:val="231F20"/>
        </w:rPr>
        <w:t xml:space="preserve"> </w:t>
      </w:r>
      <w:r>
        <w:rPr>
          <w:color w:val="231F20"/>
          <w:w w:val="90"/>
        </w:rPr>
        <w:t>coach</w:t>
      </w:r>
      <w:r>
        <w:rPr>
          <w:color w:val="231F20"/>
        </w:rPr>
        <w:t xml:space="preserve"> </w:t>
      </w:r>
      <w:r>
        <w:rPr>
          <w:color w:val="231F20"/>
          <w:w w:val="90"/>
        </w:rPr>
        <w:t>firm</w:t>
      </w:r>
      <w:r>
        <w:rPr>
          <w:color w:val="231F20"/>
        </w:rPr>
        <w:t xml:space="preserve"> </w:t>
      </w:r>
      <w:r>
        <w:rPr>
          <w:color w:val="231F20"/>
          <w:w w:val="90"/>
        </w:rPr>
        <w:t>may</w:t>
      </w:r>
      <w:r>
        <w:rPr>
          <w:color w:val="231F20"/>
        </w:rPr>
        <w:t xml:space="preserve"> </w:t>
      </w:r>
      <w:r>
        <w:rPr>
          <w:color w:val="231F20"/>
          <w:w w:val="90"/>
        </w:rPr>
        <w:t>also</w:t>
      </w:r>
      <w:r>
        <w:rPr>
          <w:color w:val="231F20"/>
          <w:spacing w:val="80"/>
        </w:rPr>
        <w:t xml:space="preserve"> </w:t>
      </w:r>
      <w:r>
        <w:rPr>
          <w:color w:val="231F20"/>
          <w:w w:val="90"/>
        </w:rPr>
        <w:t>be</w:t>
      </w:r>
      <w:r>
        <w:rPr>
          <w:color w:val="231F20"/>
        </w:rPr>
        <w:t xml:space="preserve"> </w:t>
      </w:r>
      <w:r>
        <w:rPr>
          <w:color w:val="231F20"/>
          <w:w w:val="90"/>
        </w:rPr>
        <w:t>a</w:t>
      </w:r>
      <w:r>
        <w:rPr>
          <w:color w:val="231F20"/>
        </w:rPr>
        <w:t xml:space="preserve"> </w:t>
      </w:r>
      <w:r>
        <w:rPr>
          <w:color w:val="231F20"/>
          <w:w w:val="90"/>
        </w:rPr>
        <w:t>tour</w:t>
      </w:r>
      <w:r>
        <w:rPr>
          <w:color w:val="231F20"/>
        </w:rPr>
        <w:t xml:space="preserve"> </w:t>
      </w:r>
      <w:r>
        <w:rPr>
          <w:color w:val="231F20"/>
          <w:w w:val="90"/>
        </w:rPr>
        <w:t>operator,</w:t>
      </w:r>
      <w:r>
        <w:rPr>
          <w:color w:val="231F20"/>
        </w:rPr>
        <w:t xml:space="preserve"> </w:t>
      </w:r>
      <w:r>
        <w:rPr>
          <w:color w:val="231F20"/>
          <w:w w:val="90"/>
        </w:rPr>
        <w:t>and</w:t>
      </w:r>
      <w:r>
        <w:rPr>
          <w:color w:val="231F20"/>
        </w:rPr>
        <w:t xml:space="preserve"> </w:t>
      </w:r>
      <w:r>
        <w:rPr>
          <w:color w:val="231F20"/>
          <w:w w:val="90"/>
        </w:rPr>
        <w:t>indeed,</w:t>
      </w:r>
      <w:r>
        <w:rPr>
          <w:color w:val="231F20"/>
        </w:rPr>
        <w:t xml:space="preserve"> </w:t>
      </w:r>
      <w:r>
        <w:rPr>
          <w:color w:val="231F20"/>
          <w:w w:val="90"/>
        </w:rPr>
        <w:t>many</w:t>
      </w:r>
      <w:r>
        <w:rPr>
          <w:color w:val="231F20"/>
        </w:rPr>
        <w:t xml:space="preserve"> </w:t>
      </w:r>
      <w:r>
        <w:rPr>
          <w:color w:val="231F20"/>
          <w:w w:val="90"/>
        </w:rPr>
        <w:t>transportation</w:t>
      </w:r>
      <w:r>
        <w:rPr>
          <w:color w:val="231F20"/>
        </w:rPr>
        <w:t xml:space="preserve"> </w:t>
      </w:r>
      <w:r>
        <w:rPr>
          <w:color w:val="231F20"/>
          <w:w w:val="90"/>
        </w:rPr>
        <w:t>companies</w:t>
      </w:r>
      <w:r>
        <w:rPr>
          <w:color w:val="231F20"/>
        </w:rPr>
        <w:t xml:space="preserve"> </w:t>
      </w:r>
      <w:r>
        <w:rPr>
          <w:color w:val="231F20"/>
          <w:w w:val="90"/>
        </w:rPr>
        <w:t>also</w:t>
      </w:r>
      <w:r>
        <w:rPr>
          <w:color w:val="231F20"/>
        </w:rPr>
        <w:t xml:space="preserve"> </w:t>
      </w:r>
      <w:r>
        <w:rPr>
          <w:color w:val="231F20"/>
          <w:w w:val="90"/>
        </w:rPr>
        <w:t>offer</w:t>
      </w:r>
      <w:r>
        <w:rPr>
          <w:color w:val="231F20"/>
        </w:rPr>
        <w:t xml:space="preserve"> </w:t>
      </w:r>
      <w:r>
        <w:rPr>
          <w:color w:val="231F20"/>
          <w:w w:val="90"/>
        </w:rPr>
        <w:t>holiday</w:t>
      </w:r>
      <w:r>
        <w:rPr>
          <w:color w:val="231F20"/>
        </w:rPr>
        <w:t xml:space="preserve"> </w:t>
      </w:r>
      <w:r>
        <w:rPr>
          <w:color w:val="231F20"/>
          <w:w w:val="90"/>
        </w:rPr>
        <w:t>packages.</w:t>
      </w:r>
    </w:p>
    <w:p w14:paraId="7FC6C009" w14:textId="77777777" w:rsidR="003D78A7" w:rsidRDefault="003D78A7">
      <w:pPr>
        <w:pStyle w:val="BodyText"/>
        <w:spacing w:before="73"/>
      </w:pPr>
    </w:p>
    <w:p w14:paraId="06C211E8" w14:textId="77777777" w:rsidR="003D78A7" w:rsidRDefault="00727087">
      <w:pPr>
        <w:pStyle w:val="Heading2"/>
      </w:pPr>
      <w:r>
        <w:rPr>
          <w:color w:val="231F20"/>
        </w:rPr>
        <w:t>Tourism</w:t>
      </w:r>
      <w:r>
        <w:rPr>
          <w:color w:val="231F20"/>
          <w:spacing w:val="19"/>
        </w:rPr>
        <w:t xml:space="preserve"> </w:t>
      </w:r>
      <w:r>
        <w:rPr>
          <w:color w:val="231F20"/>
        </w:rPr>
        <w:t>Destination</w:t>
      </w:r>
      <w:r>
        <w:rPr>
          <w:color w:val="231F20"/>
          <w:spacing w:val="21"/>
        </w:rPr>
        <w:t xml:space="preserve"> </w:t>
      </w:r>
      <w:r>
        <w:rPr>
          <w:color w:val="231F20"/>
          <w:spacing w:val="-2"/>
        </w:rPr>
        <w:t>Operators</w:t>
      </w:r>
    </w:p>
    <w:p w14:paraId="5E35B5D7" w14:textId="77777777" w:rsidR="003D78A7" w:rsidRDefault="003D78A7">
      <w:pPr>
        <w:pStyle w:val="BodyText"/>
        <w:spacing w:before="168"/>
        <w:rPr>
          <w:rFonts w:ascii="Times New Roman"/>
          <w:b/>
        </w:rPr>
      </w:pPr>
    </w:p>
    <w:p w14:paraId="4D8DDAA9" w14:textId="77777777" w:rsidR="003D78A7" w:rsidRDefault="00727087">
      <w:pPr>
        <w:pStyle w:val="Heading3"/>
        <w:ind w:left="284"/>
      </w:pPr>
      <w:r>
        <w:rPr>
          <w:color w:val="231F20"/>
        </w:rPr>
        <w:t>Theme</w:t>
      </w:r>
      <w:r>
        <w:rPr>
          <w:color w:val="231F20"/>
          <w:spacing w:val="7"/>
        </w:rPr>
        <w:t xml:space="preserve"> </w:t>
      </w:r>
      <w:r>
        <w:rPr>
          <w:color w:val="231F20"/>
        </w:rPr>
        <w:t>Parks,</w:t>
      </w:r>
      <w:r>
        <w:rPr>
          <w:color w:val="231F20"/>
          <w:spacing w:val="7"/>
        </w:rPr>
        <w:t xml:space="preserve"> </w:t>
      </w:r>
      <w:r>
        <w:rPr>
          <w:color w:val="231F20"/>
        </w:rPr>
        <w:t>Heritage</w:t>
      </w:r>
      <w:r>
        <w:rPr>
          <w:color w:val="231F20"/>
          <w:spacing w:val="7"/>
        </w:rPr>
        <w:t xml:space="preserve"> </w:t>
      </w:r>
      <w:r>
        <w:rPr>
          <w:color w:val="231F20"/>
          <w:spacing w:val="-2"/>
        </w:rPr>
        <w:t>Centres</w:t>
      </w:r>
    </w:p>
    <w:p w14:paraId="560A7244" w14:textId="77777777" w:rsidR="003D78A7" w:rsidRDefault="003D78A7">
      <w:pPr>
        <w:pStyle w:val="BodyText"/>
        <w:spacing w:before="133"/>
        <w:rPr>
          <w:rFonts w:ascii="Times New Roman"/>
          <w:b/>
          <w:i/>
        </w:rPr>
      </w:pPr>
    </w:p>
    <w:p w14:paraId="69CE719E" w14:textId="77777777" w:rsidR="003D78A7" w:rsidRDefault="00727087">
      <w:pPr>
        <w:pStyle w:val="BodyText"/>
        <w:spacing w:line="271" w:lineRule="auto"/>
        <w:ind w:left="284" w:right="281" w:firstLine="720"/>
        <w:jc w:val="both"/>
      </w:pPr>
      <w:r>
        <w:rPr>
          <w:color w:val="231F20"/>
          <w:spacing w:val="-4"/>
        </w:rPr>
        <w:t>This</w:t>
      </w:r>
      <w:r>
        <w:rPr>
          <w:color w:val="231F20"/>
          <w:spacing w:val="-11"/>
        </w:rPr>
        <w:t xml:space="preserve"> </w:t>
      </w:r>
      <w:r>
        <w:rPr>
          <w:color w:val="231F20"/>
          <w:spacing w:val="-4"/>
        </w:rPr>
        <w:t>is</w:t>
      </w:r>
      <w:r>
        <w:rPr>
          <w:color w:val="231F20"/>
          <w:spacing w:val="-11"/>
        </w:rPr>
        <w:t xml:space="preserve"> </w:t>
      </w:r>
      <w:r>
        <w:rPr>
          <w:color w:val="231F20"/>
          <w:spacing w:val="-4"/>
        </w:rPr>
        <w:t>a</w:t>
      </w:r>
      <w:r>
        <w:rPr>
          <w:color w:val="231F20"/>
          <w:spacing w:val="-11"/>
        </w:rPr>
        <w:t xml:space="preserve"> </w:t>
      </w:r>
      <w:r>
        <w:rPr>
          <w:color w:val="231F20"/>
          <w:spacing w:val="-4"/>
        </w:rPr>
        <w:t>new</w:t>
      </w:r>
      <w:r>
        <w:rPr>
          <w:color w:val="231F20"/>
          <w:spacing w:val="-11"/>
        </w:rPr>
        <w:t xml:space="preserve"> </w:t>
      </w:r>
      <w:r>
        <w:rPr>
          <w:color w:val="231F20"/>
          <w:spacing w:val="-4"/>
        </w:rPr>
        <w:t>category</w:t>
      </w:r>
      <w:r>
        <w:rPr>
          <w:color w:val="231F20"/>
          <w:spacing w:val="-11"/>
        </w:rPr>
        <w:t xml:space="preserve"> </w:t>
      </w:r>
      <w:r>
        <w:rPr>
          <w:color w:val="231F20"/>
          <w:spacing w:val="-4"/>
        </w:rPr>
        <w:t>in</w:t>
      </w:r>
      <w:r>
        <w:rPr>
          <w:color w:val="231F20"/>
          <w:spacing w:val="-11"/>
        </w:rPr>
        <w:t xml:space="preserve"> </w:t>
      </w:r>
      <w:r>
        <w:rPr>
          <w:color w:val="231F20"/>
          <w:spacing w:val="-4"/>
        </w:rPr>
        <w:t>many</w:t>
      </w:r>
      <w:r>
        <w:rPr>
          <w:color w:val="231F20"/>
          <w:spacing w:val="-11"/>
        </w:rPr>
        <w:t xml:space="preserve"> </w:t>
      </w:r>
      <w:r>
        <w:rPr>
          <w:color w:val="231F20"/>
          <w:spacing w:val="-4"/>
        </w:rPr>
        <w:t>senses,</w:t>
      </w:r>
      <w:r>
        <w:rPr>
          <w:color w:val="231F20"/>
          <w:spacing w:val="-11"/>
        </w:rPr>
        <w:t xml:space="preserve"> </w:t>
      </w:r>
      <w:r>
        <w:rPr>
          <w:color w:val="231F20"/>
          <w:spacing w:val="-4"/>
        </w:rPr>
        <w:t>as</w:t>
      </w:r>
      <w:r>
        <w:rPr>
          <w:color w:val="231F20"/>
          <w:spacing w:val="-11"/>
        </w:rPr>
        <w:t xml:space="preserve"> </w:t>
      </w:r>
      <w:r>
        <w:rPr>
          <w:color w:val="231F20"/>
          <w:spacing w:val="-4"/>
        </w:rPr>
        <w:t>it</w:t>
      </w:r>
      <w:r>
        <w:rPr>
          <w:color w:val="231F20"/>
          <w:spacing w:val="-11"/>
        </w:rPr>
        <w:t xml:space="preserve"> </w:t>
      </w:r>
      <w:r>
        <w:rPr>
          <w:color w:val="231F20"/>
          <w:spacing w:val="-4"/>
        </w:rPr>
        <w:t>is</w:t>
      </w:r>
      <w:r>
        <w:rPr>
          <w:color w:val="231F20"/>
          <w:spacing w:val="-11"/>
        </w:rPr>
        <w:t xml:space="preserve"> </w:t>
      </w:r>
      <w:r>
        <w:rPr>
          <w:color w:val="231F20"/>
          <w:spacing w:val="-4"/>
        </w:rPr>
        <w:t>an</w:t>
      </w:r>
      <w:r>
        <w:rPr>
          <w:color w:val="231F20"/>
          <w:spacing w:val="-11"/>
        </w:rPr>
        <w:t xml:space="preserve"> </w:t>
      </w:r>
      <w:r>
        <w:rPr>
          <w:color w:val="231F20"/>
          <w:spacing w:val="-4"/>
        </w:rPr>
        <w:t>area</w:t>
      </w:r>
      <w:r>
        <w:rPr>
          <w:color w:val="231F20"/>
          <w:spacing w:val="-11"/>
        </w:rPr>
        <w:t xml:space="preserve"> </w:t>
      </w:r>
      <w:r>
        <w:rPr>
          <w:color w:val="231F20"/>
          <w:spacing w:val="-4"/>
        </w:rPr>
        <w:t>of</w:t>
      </w:r>
      <w:r>
        <w:rPr>
          <w:color w:val="231F20"/>
          <w:spacing w:val="-11"/>
        </w:rPr>
        <w:t xml:space="preserve"> </w:t>
      </w:r>
      <w:r>
        <w:rPr>
          <w:color w:val="231F20"/>
          <w:spacing w:val="-4"/>
        </w:rPr>
        <w:t>the</w:t>
      </w:r>
      <w:r>
        <w:rPr>
          <w:color w:val="231F20"/>
          <w:spacing w:val="-11"/>
        </w:rPr>
        <w:t xml:space="preserve"> </w:t>
      </w:r>
      <w:r>
        <w:rPr>
          <w:color w:val="231F20"/>
          <w:spacing w:val="-4"/>
        </w:rPr>
        <w:t>tourism</w:t>
      </w:r>
      <w:r>
        <w:rPr>
          <w:color w:val="231F20"/>
          <w:spacing w:val="-11"/>
        </w:rPr>
        <w:t xml:space="preserve"> </w:t>
      </w:r>
      <w:r>
        <w:rPr>
          <w:color w:val="231F20"/>
          <w:spacing w:val="-4"/>
        </w:rPr>
        <w:t>industry</w:t>
      </w:r>
      <w:r>
        <w:rPr>
          <w:color w:val="231F20"/>
          <w:spacing w:val="-11"/>
        </w:rPr>
        <w:t xml:space="preserve"> </w:t>
      </w:r>
      <w:r>
        <w:rPr>
          <w:color w:val="231F20"/>
          <w:spacing w:val="-4"/>
        </w:rPr>
        <w:t xml:space="preserve">which </w:t>
      </w:r>
      <w:r>
        <w:rPr>
          <w:color w:val="231F20"/>
          <w:spacing w:val="-2"/>
        </w:rPr>
        <w:t>has</w:t>
      </w:r>
      <w:r>
        <w:rPr>
          <w:color w:val="231F20"/>
          <w:spacing w:val="-10"/>
        </w:rPr>
        <w:t xml:space="preserve"> </w:t>
      </w:r>
      <w:r>
        <w:rPr>
          <w:color w:val="231F20"/>
          <w:spacing w:val="-2"/>
        </w:rPr>
        <w:t>seen</w:t>
      </w:r>
      <w:r>
        <w:rPr>
          <w:color w:val="231F20"/>
          <w:spacing w:val="-10"/>
        </w:rPr>
        <w:t xml:space="preserve"> </w:t>
      </w:r>
      <w:r>
        <w:rPr>
          <w:color w:val="231F20"/>
          <w:spacing w:val="-2"/>
        </w:rPr>
        <w:t>massive</w:t>
      </w:r>
      <w:r>
        <w:rPr>
          <w:color w:val="231F20"/>
          <w:spacing w:val="-10"/>
        </w:rPr>
        <w:t xml:space="preserve"> </w:t>
      </w:r>
      <w:r>
        <w:rPr>
          <w:color w:val="231F20"/>
          <w:spacing w:val="-2"/>
        </w:rPr>
        <w:t>growth</w:t>
      </w:r>
      <w:r>
        <w:rPr>
          <w:color w:val="231F20"/>
          <w:spacing w:val="-10"/>
        </w:rPr>
        <w:t xml:space="preserve"> </w:t>
      </w:r>
      <w:r>
        <w:rPr>
          <w:color w:val="231F20"/>
          <w:spacing w:val="-2"/>
        </w:rPr>
        <w:t>in</w:t>
      </w:r>
      <w:r>
        <w:rPr>
          <w:color w:val="231F20"/>
          <w:spacing w:val="-10"/>
        </w:rPr>
        <w:t xml:space="preserve"> </w:t>
      </w:r>
      <w:r>
        <w:rPr>
          <w:color w:val="231F20"/>
          <w:spacing w:val="-2"/>
        </w:rPr>
        <w:t>the</w:t>
      </w:r>
      <w:r>
        <w:rPr>
          <w:color w:val="231F20"/>
          <w:spacing w:val="-10"/>
        </w:rPr>
        <w:t xml:space="preserve"> </w:t>
      </w:r>
      <w:r>
        <w:rPr>
          <w:color w:val="231F20"/>
          <w:spacing w:val="-2"/>
        </w:rPr>
        <w:t>development</w:t>
      </w:r>
      <w:r>
        <w:rPr>
          <w:color w:val="231F20"/>
          <w:spacing w:val="-10"/>
        </w:rPr>
        <w:t xml:space="preserve"> </w:t>
      </w:r>
      <w:r>
        <w:rPr>
          <w:color w:val="231F20"/>
          <w:spacing w:val="-2"/>
        </w:rPr>
        <w:t>of</w:t>
      </w:r>
      <w:r>
        <w:rPr>
          <w:color w:val="231F20"/>
          <w:spacing w:val="-10"/>
        </w:rPr>
        <w:t xml:space="preserve"> </w:t>
      </w:r>
      <w:r>
        <w:rPr>
          <w:color w:val="231F20"/>
          <w:spacing w:val="-2"/>
        </w:rPr>
        <w:t>theme</w:t>
      </w:r>
      <w:r>
        <w:rPr>
          <w:color w:val="231F20"/>
          <w:spacing w:val="-10"/>
        </w:rPr>
        <w:t xml:space="preserve"> </w:t>
      </w:r>
      <w:r>
        <w:rPr>
          <w:color w:val="231F20"/>
          <w:spacing w:val="-2"/>
        </w:rPr>
        <w:t>parks</w:t>
      </w:r>
      <w:r>
        <w:rPr>
          <w:color w:val="231F20"/>
          <w:spacing w:val="-10"/>
        </w:rPr>
        <w:t xml:space="preserve"> </w:t>
      </w:r>
      <w:r>
        <w:rPr>
          <w:color w:val="231F20"/>
          <w:spacing w:val="-2"/>
        </w:rPr>
        <w:t>and</w:t>
      </w:r>
      <w:r>
        <w:rPr>
          <w:color w:val="231F20"/>
          <w:spacing w:val="-10"/>
        </w:rPr>
        <w:t xml:space="preserve"> </w:t>
      </w:r>
      <w:r>
        <w:rPr>
          <w:color w:val="231F20"/>
          <w:spacing w:val="-2"/>
        </w:rPr>
        <w:t>other</w:t>
      </w:r>
      <w:r>
        <w:rPr>
          <w:color w:val="231F20"/>
          <w:spacing w:val="-10"/>
        </w:rPr>
        <w:t xml:space="preserve"> </w:t>
      </w:r>
      <w:r>
        <w:rPr>
          <w:color w:val="231F20"/>
          <w:spacing w:val="-2"/>
        </w:rPr>
        <w:t>types</w:t>
      </w:r>
      <w:r>
        <w:rPr>
          <w:color w:val="231F20"/>
          <w:spacing w:val="-10"/>
        </w:rPr>
        <w:t xml:space="preserve"> </w:t>
      </w:r>
      <w:r>
        <w:rPr>
          <w:color w:val="231F20"/>
          <w:spacing w:val="-2"/>
        </w:rPr>
        <w:t>of</w:t>
      </w:r>
      <w:r>
        <w:rPr>
          <w:color w:val="231F20"/>
          <w:spacing w:val="-10"/>
        </w:rPr>
        <w:t xml:space="preserve"> </w:t>
      </w:r>
      <w:r>
        <w:rPr>
          <w:color w:val="231F20"/>
          <w:spacing w:val="-2"/>
        </w:rPr>
        <w:t xml:space="preserve">artificial </w:t>
      </w:r>
      <w:r>
        <w:rPr>
          <w:color w:val="231F20"/>
        </w:rPr>
        <w:t xml:space="preserve">tourist destinations in recent years. However, Disneyland and Disneyworld in America </w:t>
      </w:r>
      <w:r>
        <w:rPr>
          <w:color w:val="231F20"/>
          <w:spacing w:val="-2"/>
        </w:rPr>
        <w:t>were</w:t>
      </w:r>
      <w:r>
        <w:rPr>
          <w:color w:val="231F20"/>
          <w:spacing w:val="-13"/>
        </w:rPr>
        <w:t xml:space="preserve"> </w:t>
      </w:r>
      <w:r>
        <w:rPr>
          <w:color w:val="231F20"/>
          <w:spacing w:val="-2"/>
        </w:rPr>
        <w:t>the</w:t>
      </w:r>
      <w:r>
        <w:rPr>
          <w:color w:val="231F20"/>
          <w:spacing w:val="-13"/>
        </w:rPr>
        <w:t xml:space="preserve"> </w:t>
      </w:r>
      <w:r>
        <w:rPr>
          <w:color w:val="231F20"/>
          <w:spacing w:val="-2"/>
        </w:rPr>
        <w:t>forerunners</w:t>
      </w:r>
      <w:r>
        <w:rPr>
          <w:color w:val="231F20"/>
          <w:spacing w:val="-13"/>
        </w:rPr>
        <w:t xml:space="preserve"> </w:t>
      </w:r>
      <w:r>
        <w:rPr>
          <w:color w:val="231F20"/>
          <w:spacing w:val="-2"/>
        </w:rPr>
        <w:t>of</w:t>
      </w:r>
      <w:r>
        <w:rPr>
          <w:color w:val="231F20"/>
          <w:spacing w:val="-13"/>
        </w:rPr>
        <w:t xml:space="preserve"> </w:t>
      </w:r>
      <w:r>
        <w:rPr>
          <w:color w:val="231F20"/>
          <w:spacing w:val="-2"/>
        </w:rPr>
        <w:t>this</w:t>
      </w:r>
      <w:r>
        <w:rPr>
          <w:color w:val="231F20"/>
          <w:spacing w:val="-13"/>
        </w:rPr>
        <w:t xml:space="preserve"> </w:t>
      </w:r>
      <w:r>
        <w:rPr>
          <w:color w:val="231F20"/>
          <w:spacing w:val="-2"/>
        </w:rPr>
        <w:t>development</w:t>
      </w:r>
      <w:r>
        <w:rPr>
          <w:color w:val="231F20"/>
          <w:spacing w:val="-13"/>
        </w:rPr>
        <w:t xml:space="preserve"> </w:t>
      </w:r>
      <w:r>
        <w:rPr>
          <w:color w:val="231F20"/>
          <w:spacing w:val="-2"/>
        </w:rPr>
        <w:t>in</w:t>
      </w:r>
      <w:r>
        <w:rPr>
          <w:color w:val="231F20"/>
          <w:spacing w:val="-13"/>
        </w:rPr>
        <w:t xml:space="preserve"> </w:t>
      </w:r>
      <w:r>
        <w:rPr>
          <w:color w:val="231F20"/>
          <w:spacing w:val="-2"/>
        </w:rPr>
        <w:t>tourism</w:t>
      </w:r>
      <w:r>
        <w:rPr>
          <w:color w:val="231F20"/>
          <w:spacing w:val="-13"/>
        </w:rPr>
        <w:t xml:space="preserve"> </w:t>
      </w:r>
      <w:r>
        <w:rPr>
          <w:color w:val="231F20"/>
          <w:spacing w:val="-2"/>
        </w:rPr>
        <w:t>marketing,</w:t>
      </w:r>
      <w:r>
        <w:rPr>
          <w:color w:val="231F20"/>
          <w:spacing w:val="-13"/>
        </w:rPr>
        <w:t xml:space="preserve"> </w:t>
      </w:r>
      <w:r>
        <w:rPr>
          <w:color w:val="231F20"/>
          <w:spacing w:val="-2"/>
        </w:rPr>
        <w:t>and</w:t>
      </w:r>
      <w:r>
        <w:rPr>
          <w:color w:val="231F20"/>
          <w:spacing w:val="-13"/>
        </w:rPr>
        <w:t xml:space="preserve"> </w:t>
      </w:r>
      <w:r>
        <w:rPr>
          <w:color w:val="231F20"/>
          <w:spacing w:val="-2"/>
        </w:rPr>
        <w:t>they</w:t>
      </w:r>
      <w:r>
        <w:rPr>
          <w:color w:val="231F20"/>
          <w:spacing w:val="-13"/>
        </w:rPr>
        <w:t xml:space="preserve"> </w:t>
      </w:r>
      <w:r>
        <w:rPr>
          <w:color w:val="231F20"/>
          <w:spacing w:val="-2"/>
        </w:rPr>
        <w:t>have</w:t>
      </w:r>
      <w:r>
        <w:rPr>
          <w:color w:val="231F20"/>
          <w:spacing w:val="-13"/>
        </w:rPr>
        <w:t xml:space="preserve"> </w:t>
      </w:r>
      <w:r>
        <w:rPr>
          <w:color w:val="231F20"/>
          <w:spacing w:val="-2"/>
        </w:rPr>
        <w:t>been</w:t>
      </w:r>
      <w:r>
        <w:rPr>
          <w:color w:val="231F20"/>
          <w:spacing w:val="-13"/>
        </w:rPr>
        <w:t xml:space="preserve"> </w:t>
      </w:r>
      <w:r>
        <w:rPr>
          <w:color w:val="231F20"/>
          <w:spacing w:val="-2"/>
        </w:rPr>
        <w:t xml:space="preserve">well </w:t>
      </w:r>
      <w:r>
        <w:rPr>
          <w:color w:val="231F20"/>
        </w:rPr>
        <w:t>established</w:t>
      </w:r>
      <w:r>
        <w:rPr>
          <w:color w:val="231F20"/>
          <w:spacing w:val="-16"/>
        </w:rPr>
        <w:t xml:space="preserve"> </w:t>
      </w:r>
      <w:r>
        <w:rPr>
          <w:color w:val="231F20"/>
        </w:rPr>
        <w:t>for</w:t>
      </w:r>
      <w:r>
        <w:rPr>
          <w:color w:val="231F20"/>
          <w:spacing w:val="-16"/>
        </w:rPr>
        <w:t xml:space="preserve"> </w:t>
      </w:r>
      <w:r>
        <w:rPr>
          <w:color w:val="231F20"/>
        </w:rPr>
        <w:t>decades.</w:t>
      </w:r>
    </w:p>
    <w:p w14:paraId="2FE9AF37" w14:textId="77777777" w:rsidR="003D78A7" w:rsidRDefault="003D78A7">
      <w:pPr>
        <w:pStyle w:val="BodyText"/>
        <w:spacing w:before="37"/>
      </w:pPr>
    </w:p>
    <w:p w14:paraId="32F38B47" w14:textId="77777777" w:rsidR="003D78A7" w:rsidRDefault="00727087">
      <w:pPr>
        <w:pStyle w:val="BodyText"/>
        <w:spacing w:before="1" w:line="271" w:lineRule="auto"/>
        <w:ind w:left="284" w:right="281" w:firstLine="720"/>
        <w:jc w:val="both"/>
      </w:pPr>
      <w:r>
        <w:rPr>
          <w:color w:val="231F20"/>
        </w:rPr>
        <w:t>It</w:t>
      </w:r>
      <w:r>
        <w:rPr>
          <w:color w:val="231F20"/>
          <w:spacing w:val="-4"/>
        </w:rPr>
        <w:t xml:space="preserve"> </w:t>
      </w:r>
      <w:r>
        <w:rPr>
          <w:color w:val="231F20"/>
        </w:rPr>
        <w:t>is</w:t>
      </w:r>
      <w:r>
        <w:rPr>
          <w:color w:val="231F20"/>
          <w:spacing w:val="-4"/>
        </w:rPr>
        <w:t xml:space="preserve"> </w:t>
      </w:r>
      <w:r>
        <w:rPr>
          <w:color w:val="231F20"/>
        </w:rPr>
        <w:t>due</w:t>
      </w:r>
      <w:r>
        <w:rPr>
          <w:color w:val="231F20"/>
          <w:spacing w:val="-4"/>
        </w:rPr>
        <w:t xml:space="preserve"> </w:t>
      </w:r>
      <w:r>
        <w:rPr>
          <w:color w:val="231F20"/>
        </w:rPr>
        <w:t>to</w:t>
      </w:r>
      <w:r>
        <w:rPr>
          <w:color w:val="231F20"/>
          <w:spacing w:val="-4"/>
        </w:rPr>
        <w:t xml:space="preserve"> </w:t>
      </w:r>
      <w:r>
        <w:rPr>
          <w:color w:val="231F20"/>
        </w:rPr>
        <w:t>the</w:t>
      </w:r>
      <w:r>
        <w:rPr>
          <w:color w:val="231F20"/>
          <w:spacing w:val="-4"/>
        </w:rPr>
        <w:t xml:space="preserve"> </w:t>
      </w:r>
      <w:r>
        <w:rPr>
          <w:color w:val="231F20"/>
        </w:rPr>
        <w:t>recent</w:t>
      </w:r>
      <w:r>
        <w:rPr>
          <w:color w:val="231F20"/>
          <w:spacing w:val="-4"/>
        </w:rPr>
        <w:t xml:space="preserve"> </w:t>
      </w:r>
      <w:r>
        <w:rPr>
          <w:color w:val="231F20"/>
        </w:rPr>
        <w:t>growth,</w:t>
      </w:r>
      <w:r>
        <w:rPr>
          <w:color w:val="231F20"/>
          <w:spacing w:val="-4"/>
        </w:rPr>
        <w:t xml:space="preserve"> </w:t>
      </w:r>
      <w:r>
        <w:rPr>
          <w:color w:val="231F20"/>
        </w:rPr>
        <w:t>and</w:t>
      </w:r>
      <w:r>
        <w:rPr>
          <w:color w:val="231F20"/>
          <w:spacing w:val="-4"/>
        </w:rPr>
        <w:t xml:space="preserve"> </w:t>
      </w:r>
      <w:r>
        <w:rPr>
          <w:color w:val="231F20"/>
        </w:rPr>
        <w:t>the</w:t>
      </w:r>
      <w:r>
        <w:rPr>
          <w:color w:val="231F20"/>
          <w:spacing w:val="-4"/>
        </w:rPr>
        <w:t xml:space="preserve"> </w:t>
      </w:r>
      <w:r>
        <w:rPr>
          <w:color w:val="231F20"/>
        </w:rPr>
        <w:t>continuing</w:t>
      </w:r>
      <w:r>
        <w:rPr>
          <w:color w:val="231F20"/>
          <w:spacing w:val="-4"/>
        </w:rPr>
        <w:t xml:space="preserve"> </w:t>
      </w:r>
      <w:r>
        <w:rPr>
          <w:color w:val="231F20"/>
        </w:rPr>
        <w:t>trends,</w:t>
      </w:r>
      <w:r>
        <w:rPr>
          <w:color w:val="231F20"/>
          <w:spacing w:val="-4"/>
        </w:rPr>
        <w:t xml:space="preserve"> </w:t>
      </w:r>
      <w:r>
        <w:rPr>
          <w:color w:val="231F20"/>
        </w:rPr>
        <w:t>which</w:t>
      </w:r>
      <w:r>
        <w:rPr>
          <w:color w:val="231F20"/>
          <w:spacing w:val="-4"/>
        </w:rPr>
        <w:t xml:space="preserve"> </w:t>
      </w:r>
      <w:r>
        <w:rPr>
          <w:color w:val="231F20"/>
        </w:rPr>
        <w:t>make</w:t>
      </w:r>
      <w:r>
        <w:rPr>
          <w:color w:val="231F20"/>
          <w:spacing w:val="-4"/>
        </w:rPr>
        <w:t xml:space="preserve"> </w:t>
      </w:r>
      <w:r>
        <w:rPr>
          <w:color w:val="231F20"/>
        </w:rPr>
        <w:t>it</w:t>
      </w:r>
      <w:r>
        <w:rPr>
          <w:color w:val="231F20"/>
          <w:spacing w:val="-4"/>
        </w:rPr>
        <w:t xml:space="preserve"> </w:t>
      </w:r>
      <w:r>
        <w:rPr>
          <w:color w:val="231F20"/>
        </w:rPr>
        <w:t>an</w:t>
      </w:r>
      <w:r>
        <w:rPr>
          <w:color w:val="231F20"/>
          <w:spacing w:val="-4"/>
        </w:rPr>
        <w:t xml:space="preserve"> </w:t>
      </w:r>
      <w:r>
        <w:rPr>
          <w:color w:val="231F20"/>
        </w:rPr>
        <w:t xml:space="preserve">area </w:t>
      </w:r>
      <w:r>
        <w:rPr>
          <w:color w:val="231F20"/>
          <w:spacing w:val="-2"/>
        </w:rPr>
        <w:t>which</w:t>
      </w:r>
      <w:r>
        <w:rPr>
          <w:color w:val="231F20"/>
          <w:spacing w:val="-15"/>
        </w:rPr>
        <w:t xml:space="preserve"> </w:t>
      </w:r>
      <w:r>
        <w:rPr>
          <w:color w:val="231F20"/>
          <w:spacing w:val="-2"/>
        </w:rPr>
        <w:t>should</w:t>
      </w:r>
      <w:r>
        <w:rPr>
          <w:color w:val="231F20"/>
          <w:spacing w:val="-14"/>
        </w:rPr>
        <w:t xml:space="preserve"> </w:t>
      </w:r>
      <w:r>
        <w:rPr>
          <w:color w:val="231F20"/>
          <w:spacing w:val="-2"/>
        </w:rPr>
        <w:t>be</w:t>
      </w:r>
      <w:r>
        <w:rPr>
          <w:color w:val="231F20"/>
          <w:spacing w:val="-15"/>
        </w:rPr>
        <w:t xml:space="preserve"> </w:t>
      </w:r>
      <w:r>
        <w:rPr>
          <w:color w:val="231F20"/>
          <w:spacing w:val="-2"/>
        </w:rPr>
        <w:t>considered</w:t>
      </w:r>
      <w:r>
        <w:rPr>
          <w:color w:val="231F20"/>
          <w:spacing w:val="-14"/>
        </w:rPr>
        <w:t xml:space="preserve"> </w:t>
      </w:r>
      <w:r>
        <w:rPr>
          <w:color w:val="231F20"/>
          <w:spacing w:val="-2"/>
        </w:rPr>
        <w:t>separately</w:t>
      </w:r>
      <w:r>
        <w:rPr>
          <w:color w:val="231F20"/>
          <w:spacing w:val="-15"/>
        </w:rPr>
        <w:t xml:space="preserve"> </w:t>
      </w:r>
      <w:r>
        <w:rPr>
          <w:color w:val="231F20"/>
          <w:spacing w:val="-2"/>
        </w:rPr>
        <w:t>as</w:t>
      </w:r>
      <w:r>
        <w:rPr>
          <w:color w:val="231F20"/>
          <w:spacing w:val="-14"/>
        </w:rPr>
        <w:t xml:space="preserve"> </w:t>
      </w:r>
      <w:r>
        <w:rPr>
          <w:color w:val="231F20"/>
          <w:spacing w:val="-2"/>
        </w:rPr>
        <w:t>a</w:t>
      </w:r>
      <w:r>
        <w:rPr>
          <w:color w:val="231F20"/>
          <w:spacing w:val="-15"/>
        </w:rPr>
        <w:t xml:space="preserve"> </w:t>
      </w:r>
      <w:r>
        <w:rPr>
          <w:color w:val="231F20"/>
          <w:spacing w:val="-2"/>
        </w:rPr>
        <w:t>tourism</w:t>
      </w:r>
      <w:r>
        <w:rPr>
          <w:color w:val="231F20"/>
          <w:spacing w:val="-14"/>
        </w:rPr>
        <w:t xml:space="preserve"> </w:t>
      </w:r>
      <w:r>
        <w:rPr>
          <w:color w:val="231F20"/>
          <w:spacing w:val="-2"/>
        </w:rPr>
        <w:t>industry.</w:t>
      </w:r>
      <w:r>
        <w:rPr>
          <w:color w:val="231F20"/>
          <w:spacing w:val="-14"/>
        </w:rPr>
        <w:t xml:space="preserve"> </w:t>
      </w:r>
      <w:r>
        <w:rPr>
          <w:color w:val="231F20"/>
          <w:spacing w:val="-2"/>
        </w:rPr>
        <w:t>The</w:t>
      </w:r>
      <w:r>
        <w:rPr>
          <w:color w:val="231F20"/>
          <w:spacing w:val="-15"/>
        </w:rPr>
        <w:t xml:space="preserve"> </w:t>
      </w:r>
      <w:r>
        <w:rPr>
          <w:color w:val="231F20"/>
          <w:spacing w:val="-2"/>
        </w:rPr>
        <w:t>new</w:t>
      </w:r>
      <w:r>
        <w:rPr>
          <w:color w:val="231F20"/>
          <w:spacing w:val="-14"/>
        </w:rPr>
        <w:t xml:space="preserve"> </w:t>
      </w:r>
      <w:r>
        <w:rPr>
          <w:color w:val="231F20"/>
          <w:spacing w:val="-2"/>
        </w:rPr>
        <w:t>EuroDisney</w:t>
      </w:r>
      <w:r>
        <w:rPr>
          <w:color w:val="231F20"/>
          <w:spacing w:val="-15"/>
        </w:rPr>
        <w:t xml:space="preserve"> </w:t>
      </w:r>
      <w:r>
        <w:rPr>
          <w:color w:val="231F20"/>
          <w:spacing w:val="-2"/>
        </w:rPr>
        <w:t xml:space="preserve">theme </w:t>
      </w:r>
      <w:r>
        <w:rPr>
          <w:color w:val="231F20"/>
          <w:w w:val="90"/>
        </w:rPr>
        <w:t xml:space="preserve">park in France is an example of a tourism destination operation. On a smaller scale, heritage </w:t>
      </w:r>
      <w:r>
        <w:rPr>
          <w:color w:val="231F20"/>
        </w:rPr>
        <w:t>parks</w:t>
      </w:r>
      <w:r>
        <w:rPr>
          <w:color w:val="231F20"/>
          <w:spacing w:val="-17"/>
        </w:rPr>
        <w:t xml:space="preserve"> </w:t>
      </w:r>
      <w:r>
        <w:rPr>
          <w:color w:val="231F20"/>
        </w:rPr>
        <w:t>which</w:t>
      </w:r>
      <w:r>
        <w:rPr>
          <w:color w:val="231F20"/>
          <w:spacing w:val="-16"/>
        </w:rPr>
        <w:t xml:space="preserve"> </w:t>
      </w:r>
      <w:r>
        <w:rPr>
          <w:color w:val="231F20"/>
        </w:rPr>
        <w:t>are</w:t>
      </w:r>
      <w:r>
        <w:rPr>
          <w:color w:val="231F20"/>
          <w:spacing w:val="-17"/>
        </w:rPr>
        <w:t xml:space="preserve"> </w:t>
      </w:r>
      <w:r>
        <w:rPr>
          <w:color w:val="231F20"/>
        </w:rPr>
        <w:t>being</w:t>
      </w:r>
      <w:r>
        <w:rPr>
          <w:color w:val="231F20"/>
          <w:spacing w:val="-16"/>
        </w:rPr>
        <w:t xml:space="preserve"> </w:t>
      </w:r>
      <w:r>
        <w:rPr>
          <w:color w:val="231F20"/>
        </w:rPr>
        <w:t>developed</w:t>
      </w:r>
      <w:r>
        <w:rPr>
          <w:color w:val="231F20"/>
          <w:spacing w:val="-17"/>
        </w:rPr>
        <w:t xml:space="preserve"> </w:t>
      </w:r>
      <w:r>
        <w:rPr>
          <w:color w:val="231F20"/>
        </w:rPr>
        <w:t>from</w:t>
      </w:r>
      <w:r>
        <w:rPr>
          <w:color w:val="231F20"/>
          <w:spacing w:val="-16"/>
        </w:rPr>
        <w:t xml:space="preserve"> </w:t>
      </w:r>
      <w:r>
        <w:rPr>
          <w:color w:val="231F20"/>
        </w:rPr>
        <w:t>Britain’s</w:t>
      </w:r>
      <w:r>
        <w:rPr>
          <w:color w:val="231F20"/>
          <w:spacing w:val="-17"/>
        </w:rPr>
        <w:t xml:space="preserve"> </w:t>
      </w:r>
      <w:r>
        <w:rPr>
          <w:color w:val="231F20"/>
        </w:rPr>
        <w:t>industrial</w:t>
      </w:r>
      <w:r>
        <w:rPr>
          <w:color w:val="231F20"/>
          <w:spacing w:val="-16"/>
        </w:rPr>
        <w:t xml:space="preserve"> </w:t>
      </w:r>
      <w:r>
        <w:rPr>
          <w:color w:val="231F20"/>
        </w:rPr>
        <w:t>wasteland</w:t>
      </w:r>
      <w:r>
        <w:rPr>
          <w:color w:val="231F20"/>
          <w:spacing w:val="-16"/>
        </w:rPr>
        <w:t xml:space="preserve"> </w:t>
      </w:r>
      <w:r>
        <w:rPr>
          <w:color w:val="231F20"/>
        </w:rPr>
        <w:t>such</w:t>
      </w:r>
      <w:r>
        <w:rPr>
          <w:color w:val="231F20"/>
          <w:spacing w:val="-17"/>
        </w:rPr>
        <w:t xml:space="preserve"> </w:t>
      </w:r>
      <w:r>
        <w:rPr>
          <w:color w:val="231F20"/>
        </w:rPr>
        <w:t>as</w:t>
      </w:r>
      <w:r>
        <w:rPr>
          <w:color w:val="231F20"/>
          <w:spacing w:val="-16"/>
        </w:rPr>
        <w:t xml:space="preserve"> </w:t>
      </w:r>
      <w:r>
        <w:rPr>
          <w:color w:val="231F20"/>
        </w:rPr>
        <w:t>Wigan</w:t>
      </w:r>
      <w:r>
        <w:rPr>
          <w:color w:val="231F20"/>
          <w:spacing w:val="-17"/>
        </w:rPr>
        <w:t xml:space="preserve"> </w:t>
      </w:r>
      <w:r>
        <w:rPr>
          <w:color w:val="231F20"/>
        </w:rPr>
        <w:t xml:space="preserve">Pier, </w:t>
      </w:r>
      <w:r>
        <w:rPr>
          <w:color w:val="231F20"/>
          <w:spacing w:val="-4"/>
        </w:rPr>
        <w:t>which</w:t>
      </w:r>
      <w:r>
        <w:rPr>
          <w:color w:val="231F20"/>
          <w:spacing w:val="-11"/>
        </w:rPr>
        <w:t xml:space="preserve"> </w:t>
      </w:r>
      <w:r>
        <w:rPr>
          <w:color w:val="231F20"/>
          <w:spacing w:val="-4"/>
        </w:rPr>
        <w:t>attracted</w:t>
      </w:r>
      <w:r>
        <w:rPr>
          <w:color w:val="231F20"/>
          <w:spacing w:val="-11"/>
        </w:rPr>
        <w:t xml:space="preserve"> </w:t>
      </w:r>
      <w:r>
        <w:rPr>
          <w:color w:val="231F20"/>
          <w:spacing w:val="-4"/>
        </w:rPr>
        <w:t>over</w:t>
      </w:r>
      <w:r>
        <w:rPr>
          <w:color w:val="231F20"/>
          <w:spacing w:val="-11"/>
        </w:rPr>
        <w:t xml:space="preserve"> </w:t>
      </w:r>
      <w:r>
        <w:rPr>
          <w:color w:val="231F20"/>
          <w:spacing w:val="-4"/>
        </w:rPr>
        <w:t>half</w:t>
      </w:r>
      <w:r>
        <w:rPr>
          <w:color w:val="231F20"/>
          <w:spacing w:val="-11"/>
        </w:rPr>
        <w:t xml:space="preserve"> </w:t>
      </w:r>
      <w:r>
        <w:rPr>
          <w:color w:val="231F20"/>
          <w:spacing w:val="-4"/>
        </w:rPr>
        <w:t>a</w:t>
      </w:r>
      <w:r>
        <w:rPr>
          <w:color w:val="231F20"/>
          <w:spacing w:val="-11"/>
        </w:rPr>
        <w:t xml:space="preserve"> </w:t>
      </w:r>
      <w:r>
        <w:rPr>
          <w:color w:val="231F20"/>
          <w:spacing w:val="-4"/>
        </w:rPr>
        <w:t>million</w:t>
      </w:r>
      <w:r>
        <w:rPr>
          <w:color w:val="231F20"/>
          <w:spacing w:val="-11"/>
        </w:rPr>
        <w:t xml:space="preserve"> </w:t>
      </w:r>
      <w:r>
        <w:rPr>
          <w:color w:val="231F20"/>
          <w:spacing w:val="-4"/>
        </w:rPr>
        <w:t>tourists</w:t>
      </w:r>
      <w:r>
        <w:rPr>
          <w:color w:val="231F20"/>
          <w:spacing w:val="-11"/>
        </w:rPr>
        <w:t xml:space="preserve"> </w:t>
      </w:r>
      <w:r>
        <w:rPr>
          <w:color w:val="231F20"/>
          <w:spacing w:val="-4"/>
        </w:rPr>
        <w:t>in</w:t>
      </w:r>
      <w:r>
        <w:rPr>
          <w:color w:val="231F20"/>
          <w:spacing w:val="-11"/>
        </w:rPr>
        <w:t xml:space="preserve"> </w:t>
      </w:r>
      <w:r>
        <w:rPr>
          <w:color w:val="231F20"/>
          <w:spacing w:val="-4"/>
        </w:rPr>
        <w:t>1991,</w:t>
      </w:r>
      <w:r>
        <w:rPr>
          <w:color w:val="231F20"/>
          <w:spacing w:val="-11"/>
        </w:rPr>
        <w:t xml:space="preserve"> </w:t>
      </w:r>
      <w:r>
        <w:rPr>
          <w:color w:val="231F20"/>
          <w:spacing w:val="-4"/>
        </w:rPr>
        <w:t>and</w:t>
      </w:r>
      <w:r>
        <w:rPr>
          <w:color w:val="231F20"/>
          <w:spacing w:val="-11"/>
        </w:rPr>
        <w:t xml:space="preserve"> </w:t>
      </w:r>
      <w:r>
        <w:rPr>
          <w:color w:val="231F20"/>
          <w:spacing w:val="-4"/>
        </w:rPr>
        <w:t>similar</w:t>
      </w:r>
      <w:r>
        <w:rPr>
          <w:color w:val="231F20"/>
          <w:spacing w:val="-11"/>
        </w:rPr>
        <w:t xml:space="preserve"> </w:t>
      </w:r>
      <w:r>
        <w:rPr>
          <w:color w:val="231F20"/>
          <w:spacing w:val="-4"/>
        </w:rPr>
        <w:t>attractions</w:t>
      </w:r>
      <w:r>
        <w:rPr>
          <w:color w:val="231F20"/>
          <w:spacing w:val="-11"/>
        </w:rPr>
        <w:t xml:space="preserve"> </w:t>
      </w:r>
      <w:r>
        <w:rPr>
          <w:color w:val="231F20"/>
          <w:spacing w:val="-4"/>
        </w:rPr>
        <w:t>now</w:t>
      </w:r>
      <w:r>
        <w:rPr>
          <w:color w:val="231F20"/>
          <w:spacing w:val="-11"/>
        </w:rPr>
        <w:t xml:space="preserve"> </w:t>
      </w:r>
      <w:r>
        <w:rPr>
          <w:color w:val="231F20"/>
          <w:spacing w:val="-4"/>
        </w:rPr>
        <w:t>represent</w:t>
      </w:r>
      <w:r>
        <w:rPr>
          <w:color w:val="231F20"/>
          <w:spacing w:val="-11"/>
        </w:rPr>
        <w:t xml:space="preserve"> </w:t>
      </w:r>
      <w:r>
        <w:rPr>
          <w:color w:val="231F20"/>
          <w:spacing w:val="-4"/>
        </w:rPr>
        <w:t xml:space="preserve">a </w:t>
      </w:r>
      <w:r>
        <w:rPr>
          <w:color w:val="231F20"/>
        </w:rPr>
        <w:t>significant</w:t>
      </w:r>
      <w:r>
        <w:rPr>
          <w:color w:val="231F20"/>
          <w:spacing w:val="-1"/>
        </w:rPr>
        <w:t xml:space="preserve"> </w:t>
      </w:r>
      <w:r>
        <w:rPr>
          <w:color w:val="231F20"/>
        </w:rPr>
        <w:t>amount</w:t>
      </w:r>
      <w:r>
        <w:rPr>
          <w:color w:val="231F20"/>
          <w:spacing w:val="-1"/>
        </w:rPr>
        <w:t xml:space="preserve"> </w:t>
      </w:r>
      <w:r>
        <w:rPr>
          <w:color w:val="231F20"/>
        </w:rPr>
        <w:t>of</w:t>
      </w:r>
      <w:r>
        <w:rPr>
          <w:color w:val="231F20"/>
          <w:spacing w:val="-1"/>
        </w:rPr>
        <w:t xml:space="preserve"> </w:t>
      </w:r>
      <w:r>
        <w:rPr>
          <w:color w:val="231F20"/>
        </w:rPr>
        <w:t>tourism</w:t>
      </w:r>
      <w:r>
        <w:rPr>
          <w:color w:val="231F20"/>
          <w:spacing w:val="-1"/>
        </w:rPr>
        <w:t xml:space="preserve"> </w:t>
      </w:r>
      <w:r>
        <w:rPr>
          <w:color w:val="231F20"/>
        </w:rPr>
        <w:t>activity.</w:t>
      </w:r>
    </w:p>
    <w:p w14:paraId="4432E268" w14:textId="77777777" w:rsidR="003D78A7" w:rsidRDefault="003D78A7">
      <w:pPr>
        <w:pStyle w:val="BodyText"/>
        <w:spacing w:before="36"/>
      </w:pPr>
    </w:p>
    <w:p w14:paraId="6F2491C9" w14:textId="77777777" w:rsidR="003D78A7" w:rsidRDefault="00727087">
      <w:pPr>
        <w:pStyle w:val="BodyText"/>
        <w:spacing w:line="271" w:lineRule="auto"/>
        <w:ind w:left="284" w:right="283" w:firstLine="720"/>
        <w:jc w:val="both"/>
      </w:pPr>
      <w:r>
        <w:rPr>
          <w:color w:val="231F20"/>
          <w:w w:val="90"/>
        </w:rPr>
        <w:t xml:space="preserve">All the above sectors of the tourism industry, while quite distinct in themselves, have many aspects in common. There are certain features of tourism marketing which differ from </w:t>
      </w:r>
      <w:r>
        <w:rPr>
          <w:color w:val="231F20"/>
        </w:rPr>
        <w:t>other</w:t>
      </w:r>
      <w:r>
        <w:rPr>
          <w:color w:val="231F20"/>
          <w:spacing w:val="-17"/>
        </w:rPr>
        <w:t xml:space="preserve"> </w:t>
      </w:r>
      <w:r>
        <w:rPr>
          <w:color w:val="231F20"/>
        </w:rPr>
        <w:t>industries.</w:t>
      </w:r>
      <w:r>
        <w:rPr>
          <w:color w:val="231F20"/>
          <w:spacing w:val="-16"/>
        </w:rPr>
        <w:t xml:space="preserve"> </w:t>
      </w:r>
      <w:r>
        <w:rPr>
          <w:color w:val="231F20"/>
        </w:rPr>
        <w:t>The</w:t>
      </w:r>
      <w:r>
        <w:rPr>
          <w:color w:val="231F20"/>
          <w:spacing w:val="-17"/>
        </w:rPr>
        <w:t xml:space="preserve"> </w:t>
      </w:r>
      <w:r>
        <w:rPr>
          <w:color w:val="231F20"/>
        </w:rPr>
        <w:t>impact</w:t>
      </w:r>
      <w:r>
        <w:rPr>
          <w:color w:val="231F20"/>
          <w:spacing w:val="-16"/>
        </w:rPr>
        <w:t xml:space="preserve"> </w:t>
      </w:r>
      <w:r>
        <w:rPr>
          <w:color w:val="231F20"/>
        </w:rPr>
        <w:t>of</w:t>
      </w:r>
      <w:r>
        <w:rPr>
          <w:color w:val="231F20"/>
          <w:spacing w:val="-17"/>
        </w:rPr>
        <w:t xml:space="preserve"> </w:t>
      </w:r>
      <w:r>
        <w:rPr>
          <w:color w:val="231F20"/>
        </w:rPr>
        <w:t>environmental</w:t>
      </w:r>
      <w:r>
        <w:rPr>
          <w:color w:val="231F20"/>
          <w:spacing w:val="-16"/>
        </w:rPr>
        <w:t xml:space="preserve"> </w:t>
      </w:r>
      <w:r>
        <w:rPr>
          <w:color w:val="231F20"/>
        </w:rPr>
        <w:t>forces,</w:t>
      </w:r>
      <w:r>
        <w:rPr>
          <w:color w:val="231F20"/>
          <w:spacing w:val="-16"/>
        </w:rPr>
        <w:t xml:space="preserve"> </w:t>
      </w:r>
      <w:r>
        <w:rPr>
          <w:color w:val="231F20"/>
        </w:rPr>
        <w:t>for</w:t>
      </w:r>
      <w:r>
        <w:rPr>
          <w:color w:val="231F20"/>
          <w:spacing w:val="-17"/>
        </w:rPr>
        <w:t xml:space="preserve"> </w:t>
      </w:r>
      <w:r>
        <w:rPr>
          <w:color w:val="231F20"/>
        </w:rPr>
        <w:t>example,</w:t>
      </w:r>
      <w:r>
        <w:rPr>
          <w:color w:val="231F20"/>
          <w:spacing w:val="-16"/>
        </w:rPr>
        <w:t xml:space="preserve"> </w:t>
      </w:r>
      <w:r>
        <w:rPr>
          <w:color w:val="231F20"/>
        </w:rPr>
        <w:t>can</w:t>
      </w:r>
      <w:r>
        <w:rPr>
          <w:color w:val="231F20"/>
          <w:spacing w:val="-17"/>
        </w:rPr>
        <w:t xml:space="preserve"> </w:t>
      </w:r>
      <w:r>
        <w:rPr>
          <w:color w:val="231F20"/>
        </w:rPr>
        <w:t>provide</w:t>
      </w:r>
      <w:r>
        <w:rPr>
          <w:color w:val="231F20"/>
          <w:spacing w:val="-16"/>
        </w:rPr>
        <w:t xml:space="preserve"> </w:t>
      </w:r>
      <w:r>
        <w:rPr>
          <w:color w:val="231F20"/>
        </w:rPr>
        <w:t xml:space="preserve">different </w:t>
      </w:r>
      <w:r>
        <w:rPr>
          <w:color w:val="231F20"/>
          <w:spacing w:val="-2"/>
        </w:rPr>
        <w:t>pressures</w:t>
      </w:r>
      <w:r>
        <w:rPr>
          <w:color w:val="231F20"/>
          <w:spacing w:val="-11"/>
        </w:rPr>
        <w:t xml:space="preserve"> </w:t>
      </w:r>
      <w:r>
        <w:rPr>
          <w:color w:val="231F20"/>
          <w:spacing w:val="-2"/>
        </w:rPr>
        <w:t>opportunities</w:t>
      </w:r>
      <w:r>
        <w:rPr>
          <w:color w:val="231F20"/>
          <w:spacing w:val="-11"/>
        </w:rPr>
        <w:t xml:space="preserve"> </w:t>
      </w:r>
      <w:r>
        <w:rPr>
          <w:color w:val="231F20"/>
          <w:spacing w:val="-2"/>
        </w:rPr>
        <w:t>for</w:t>
      </w:r>
      <w:r>
        <w:rPr>
          <w:color w:val="231F20"/>
          <w:spacing w:val="-11"/>
        </w:rPr>
        <w:t xml:space="preserve"> </w:t>
      </w:r>
      <w:r>
        <w:rPr>
          <w:color w:val="231F20"/>
          <w:spacing w:val="-2"/>
        </w:rPr>
        <w:t>tourism</w:t>
      </w:r>
      <w:r>
        <w:rPr>
          <w:color w:val="231F20"/>
          <w:spacing w:val="-11"/>
        </w:rPr>
        <w:t xml:space="preserve"> </w:t>
      </w:r>
      <w:r>
        <w:rPr>
          <w:color w:val="231F20"/>
          <w:spacing w:val="-2"/>
        </w:rPr>
        <w:t>than</w:t>
      </w:r>
      <w:r>
        <w:rPr>
          <w:color w:val="231F20"/>
          <w:spacing w:val="-11"/>
        </w:rPr>
        <w:t xml:space="preserve"> </w:t>
      </w:r>
      <w:r>
        <w:rPr>
          <w:color w:val="231F20"/>
          <w:spacing w:val="-2"/>
        </w:rPr>
        <w:t>for</w:t>
      </w:r>
      <w:r>
        <w:rPr>
          <w:color w:val="231F20"/>
          <w:spacing w:val="-11"/>
        </w:rPr>
        <w:t xml:space="preserve"> </w:t>
      </w:r>
      <w:r>
        <w:rPr>
          <w:color w:val="231F20"/>
          <w:spacing w:val="-2"/>
        </w:rPr>
        <w:t>other</w:t>
      </w:r>
      <w:r>
        <w:rPr>
          <w:color w:val="231F20"/>
          <w:spacing w:val="-11"/>
        </w:rPr>
        <w:t xml:space="preserve"> </w:t>
      </w:r>
      <w:r>
        <w:rPr>
          <w:color w:val="231F20"/>
          <w:spacing w:val="-2"/>
        </w:rPr>
        <w:t>service</w:t>
      </w:r>
      <w:r>
        <w:rPr>
          <w:color w:val="231F20"/>
          <w:spacing w:val="-11"/>
        </w:rPr>
        <w:t xml:space="preserve"> </w:t>
      </w:r>
      <w:r>
        <w:rPr>
          <w:color w:val="231F20"/>
          <w:spacing w:val="-2"/>
        </w:rPr>
        <w:t>sector</w:t>
      </w:r>
      <w:r>
        <w:rPr>
          <w:color w:val="231F20"/>
          <w:spacing w:val="-11"/>
        </w:rPr>
        <w:t xml:space="preserve"> </w:t>
      </w:r>
      <w:r>
        <w:rPr>
          <w:color w:val="231F20"/>
          <w:spacing w:val="-2"/>
        </w:rPr>
        <w:t>industries</w:t>
      </w:r>
    </w:p>
    <w:p w14:paraId="68F9BC56" w14:textId="77777777" w:rsidR="003D78A7" w:rsidRDefault="003D78A7">
      <w:pPr>
        <w:pStyle w:val="BodyText"/>
        <w:spacing w:before="73"/>
      </w:pPr>
    </w:p>
    <w:p w14:paraId="4FBB13DF" w14:textId="77777777" w:rsidR="003D78A7" w:rsidRDefault="00727087">
      <w:pPr>
        <w:pStyle w:val="Heading2"/>
      </w:pPr>
      <w:r>
        <w:rPr>
          <w:color w:val="231F20"/>
        </w:rPr>
        <w:t>Airline</w:t>
      </w:r>
      <w:r>
        <w:rPr>
          <w:color w:val="231F20"/>
          <w:spacing w:val="13"/>
        </w:rPr>
        <w:t xml:space="preserve"> </w:t>
      </w:r>
      <w:r>
        <w:rPr>
          <w:color w:val="231F20"/>
          <w:spacing w:val="-2"/>
        </w:rPr>
        <w:t>Marketing</w:t>
      </w:r>
    </w:p>
    <w:p w14:paraId="56F629AD" w14:textId="77777777" w:rsidR="003D78A7" w:rsidRDefault="003D78A7">
      <w:pPr>
        <w:pStyle w:val="BodyText"/>
        <w:spacing w:before="133"/>
        <w:rPr>
          <w:rFonts w:ascii="Times New Roman"/>
          <w:b/>
        </w:rPr>
      </w:pPr>
    </w:p>
    <w:p w14:paraId="3CA9BF9E" w14:textId="77777777" w:rsidR="003D78A7" w:rsidRDefault="00727087">
      <w:pPr>
        <w:pStyle w:val="BodyText"/>
        <w:spacing w:line="271" w:lineRule="auto"/>
        <w:ind w:left="284" w:right="276" w:firstLine="720"/>
        <w:jc w:val="both"/>
      </w:pPr>
      <w:r>
        <w:rPr>
          <w:color w:val="231F20"/>
        </w:rPr>
        <w:t>The air transport is the modern and efficient component of the transportation system.</w:t>
      </w:r>
      <w:r>
        <w:rPr>
          <w:color w:val="231F20"/>
          <w:spacing w:val="-10"/>
        </w:rPr>
        <w:t xml:space="preserve"> </w:t>
      </w:r>
      <w:r>
        <w:rPr>
          <w:color w:val="231F20"/>
        </w:rPr>
        <w:t>The</w:t>
      </w:r>
      <w:r>
        <w:rPr>
          <w:color w:val="231F20"/>
          <w:spacing w:val="-10"/>
        </w:rPr>
        <w:t xml:space="preserve"> </w:t>
      </w:r>
      <w:r>
        <w:rPr>
          <w:color w:val="231F20"/>
        </w:rPr>
        <w:t>expansion</w:t>
      </w:r>
      <w:r>
        <w:rPr>
          <w:color w:val="231F20"/>
          <w:spacing w:val="-10"/>
        </w:rPr>
        <w:t xml:space="preserve"> </w:t>
      </w:r>
      <w:r>
        <w:rPr>
          <w:color w:val="231F20"/>
        </w:rPr>
        <w:t>of</w:t>
      </w:r>
      <w:r>
        <w:rPr>
          <w:color w:val="231F20"/>
          <w:spacing w:val="-10"/>
        </w:rPr>
        <w:t xml:space="preserve"> </w:t>
      </w:r>
      <w:r>
        <w:rPr>
          <w:color w:val="231F20"/>
        </w:rPr>
        <w:t>air</w:t>
      </w:r>
      <w:r>
        <w:rPr>
          <w:color w:val="231F20"/>
          <w:spacing w:val="-10"/>
        </w:rPr>
        <w:t xml:space="preserve"> </w:t>
      </w:r>
      <w:r>
        <w:rPr>
          <w:color w:val="231F20"/>
        </w:rPr>
        <w:t>transport</w:t>
      </w:r>
      <w:r>
        <w:rPr>
          <w:color w:val="231F20"/>
          <w:spacing w:val="-10"/>
        </w:rPr>
        <w:t xml:space="preserve"> </w:t>
      </w:r>
      <w:r>
        <w:rPr>
          <w:color w:val="231F20"/>
        </w:rPr>
        <w:t>through</w:t>
      </w:r>
      <w:r>
        <w:rPr>
          <w:color w:val="231F20"/>
          <w:spacing w:val="-10"/>
        </w:rPr>
        <w:t xml:space="preserve"> </w:t>
      </w:r>
      <w:r>
        <w:rPr>
          <w:color w:val="231F20"/>
        </w:rPr>
        <w:t>the</w:t>
      </w:r>
      <w:r>
        <w:rPr>
          <w:color w:val="231F20"/>
          <w:spacing w:val="-10"/>
        </w:rPr>
        <w:t xml:space="preserve"> </w:t>
      </w:r>
      <w:r>
        <w:rPr>
          <w:color w:val="231F20"/>
        </w:rPr>
        <w:t>world</w:t>
      </w:r>
      <w:r>
        <w:rPr>
          <w:color w:val="231F20"/>
          <w:spacing w:val="-10"/>
        </w:rPr>
        <w:t xml:space="preserve"> </w:t>
      </w:r>
      <w:r>
        <w:rPr>
          <w:color w:val="231F20"/>
        </w:rPr>
        <w:t>has</w:t>
      </w:r>
      <w:r>
        <w:rPr>
          <w:color w:val="231F20"/>
          <w:spacing w:val="-10"/>
        </w:rPr>
        <w:t xml:space="preserve"> </w:t>
      </w:r>
      <w:r>
        <w:rPr>
          <w:color w:val="231F20"/>
        </w:rPr>
        <w:t>been</w:t>
      </w:r>
      <w:r>
        <w:rPr>
          <w:color w:val="231F20"/>
          <w:spacing w:val="-10"/>
        </w:rPr>
        <w:t xml:space="preserve"> </w:t>
      </w:r>
      <w:r>
        <w:rPr>
          <w:color w:val="231F20"/>
        </w:rPr>
        <w:t>post-Second</w:t>
      </w:r>
      <w:r>
        <w:rPr>
          <w:color w:val="231F20"/>
          <w:spacing w:val="-10"/>
        </w:rPr>
        <w:t xml:space="preserve"> </w:t>
      </w:r>
      <w:r>
        <w:rPr>
          <w:color w:val="231F20"/>
        </w:rPr>
        <w:t xml:space="preserve">World </w:t>
      </w:r>
      <w:r>
        <w:rPr>
          <w:color w:val="231F20"/>
          <w:spacing w:val="-2"/>
        </w:rPr>
        <w:t>War</w:t>
      </w:r>
      <w:r>
        <w:rPr>
          <w:color w:val="231F20"/>
          <w:spacing w:val="-13"/>
        </w:rPr>
        <w:t xml:space="preserve"> </w:t>
      </w:r>
      <w:r>
        <w:rPr>
          <w:color w:val="231F20"/>
          <w:spacing w:val="-2"/>
        </w:rPr>
        <w:t>phenomenon.</w:t>
      </w:r>
      <w:r>
        <w:rPr>
          <w:color w:val="231F20"/>
          <w:spacing w:val="-13"/>
        </w:rPr>
        <w:t xml:space="preserve"> </w:t>
      </w:r>
      <w:r>
        <w:rPr>
          <w:color w:val="231F20"/>
          <w:spacing w:val="-2"/>
        </w:rPr>
        <w:t>India</w:t>
      </w:r>
      <w:r>
        <w:rPr>
          <w:color w:val="231F20"/>
          <w:spacing w:val="-13"/>
        </w:rPr>
        <w:t xml:space="preserve"> </w:t>
      </w:r>
      <w:r>
        <w:rPr>
          <w:color w:val="231F20"/>
          <w:spacing w:val="-2"/>
        </w:rPr>
        <w:t>did</w:t>
      </w:r>
      <w:r>
        <w:rPr>
          <w:color w:val="231F20"/>
          <w:spacing w:val="-13"/>
        </w:rPr>
        <w:t xml:space="preserve"> </w:t>
      </w:r>
      <w:r>
        <w:rPr>
          <w:color w:val="231F20"/>
          <w:spacing w:val="-2"/>
        </w:rPr>
        <w:t>not</w:t>
      </w:r>
      <w:r>
        <w:rPr>
          <w:color w:val="231F20"/>
          <w:spacing w:val="-13"/>
        </w:rPr>
        <w:t xml:space="preserve"> </w:t>
      </w:r>
      <w:r>
        <w:rPr>
          <w:color w:val="231F20"/>
          <w:spacing w:val="-2"/>
        </w:rPr>
        <w:t>lag</w:t>
      </w:r>
      <w:r>
        <w:rPr>
          <w:color w:val="231F20"/>
          <w:spacing w:val="-13"/>
        </w:rPr>
        <w:t xml:space="preserve"> </w:t>
      </w:r>
      <w:r>
        <w:rPr>
          <w:color w:val="231F20"/>
          <w:spacing w:val="-2"/>
        </w:rPr>
        <w:t>behind</w:t>
      </w:r>
      <w:r>
        <w:rPr>
          <w:color w:val="231F20"/>
          <w:spacing w:val="-13"/>
        </w:rPr>
        <w:t xml:space="preserve"> </w:t>
      </w:r>
      <w:r>
        <w:rPr>
          <w:color w:val="231F20"/>
          <w:spacing w:val="-2"/>
        </w:rPr>
        <w:t>in</w:t>
      </w:r>
      <w:r>
        <w:rPr>
          <w:color w:val="231F20"/>
          <w:spacing w:val="-13"/>
        </w:rPr>
        <w:t xml:space="preserve"> </w:t>
      </w:r>
      <w:r>
        <w:rPr>
          <w:color w:val="231F20"/>
          <w:spacing w:val="-2"/>
        </w:rPr>
        <w:t>developing</w:t>
      </w:r>
      <w:r>
        <w:rPr>
          <w:color w:val="231F20"/>
          <w:spacing w:val="-13"/>
        </w:rPr>
        <w:t xml:space="preserve"> </w:t>
      </w:r>
      <w:r>
        <w:rPr>
          <w:color w:val="231F20"/>
          <w:spacing w:val="-2"/>
        </w:rPr>
        <w:t>air</w:t>
      </w:r>
      <w:r>
        <w:rPr>
          <w:color w:val="231F20"/>
          <w:spacing w:val="-13"/>
        </w:rPr>
        <w:t xml:space="preserve"> </w:t>
      </w:r>
      <w:r>
        <w:rPr>
          <w:color w:val="231F20"/>
          <w:spacing w:val="-2"/>
        </w:rPr>
        <w:t>transport.</w:t>
      </w:r>
      <w:r>
        <w:rPr>
          <w:color w:val="231F20"/>
          <w:spacing w:val="-13"/>
        </w:rPr>
        <w:t xml:space="preserve"> </w:t>
      </w:r>
      <w:r>
        <w:rPr>
          <w:color w:val="231F20"/>
          <w:spacing w:val="-2"/>
        </w:rPr>
        <w:t>Its</w:t>
      </w:r>
      <w:r>
        <w:rPr>
          <w:color w:val="231F20"/>
          <w:spacing w:val="-13"/>
        </w:rPr>
        <w:t xml:space="preserve"> </w:t>
      </w:r>
      <w:r>
        <w:rPr>
          <w:color w:val="231F20"/>
          <w:spacing w:val="-2"/>
        </w:rPr>
        <w:t>progress</w:t>
      </w:r>
      <w:r>
        <w:rPr>
          <w:color w:val="231F20"/>
          <w:spacing w:val="-13"/>
        </w:rPr>
        <w:t xml:space="preserve"> </w:t>
      </w:r>
      <w:r>
        <w:rPr>
          <w:color w:val="231F20"/>
          <w:spacing w:val="-2"/>
        </w:rPr>
        <w:t xml:space="preserve">after </w:t>
      </w:r>
      <w:r>
        <w:rPr>
          <w:color w:val="231F20"/>
        </w:rPr>
        <w:t>the</w:t>
      </w:r>
      <w:r>
        <w:rPr>
          <w:color w:val="231F20"/>
          <w:spacing w:val="-17"/>
        </w:rPr>
        <w:t xml:space="preserve"> </w:t>
      </w:r>
      <w:r>
        <w:rPr>
          <w:color w:val="231F20"/>
        </w:rPr>
        <w:t>commencement</w:t>
      </w:r>
      <w:r>
        <w:rPr>
          <w:color w:val="231F20"/>
          <w:spacing w:val="-16"/>
        </w:rPr>
        <w:t xml:space="preserve"> </w:t>
      </w:r>
      <w:r>
        <w:rPr>
          <w:color w:val="231F20"/>
        </w:rPr>
        <w:t>of</w:t>
      </w:r>
      <w:r>
        <w:rPr>
          <w:color w:val="231F20"/>
          <w:spacing w:val="-17"/>
        </w:rPr>
        <w:t xml:space="preserve"> </w:t>
      </w:r>
      <w:r>
        <w:rPr>
          <w:color w:val="231F20"/>
        </w:rPr>
        <w:t>the</w:t>
      </w:r>
      <w:r>
        <w:rPr>
          <w:color w:val="231F20"/>
          <w:spacing w:val="-16"/>
        </w:rPr>
        <w:t xml:space="preserve"> </w:t>
      </w:r>
      <w:r>
        <w:rPr>
          <w:color w:val="231F20"/>
        </w:rPr>
        <w:t>First</w:t>
      </w:r>
      <w:r>
        <w:rPr>
          <w:color w:val="231F20"/>
          <w:spacing w:val="-17"/>
        </w:rPr>
        <w:t xml:space="preserve"> </w:t>
      </w:r>
      <w:r>
        <w:rPr>
          <w:color w:val="231F20"/>
        </w:rPr>
        <w:t>Five-Year</w:t>
      </w:r>
      <w:r>
        <w:rPr>
          <w:color w:val="231F20"/>
          <w:spacing w:val="-16"/>
        </w:rPr>
        <w:t xml:space="preserve"> </w:t>
      </w:r>
      <w:r>
        <w:rPr>
          <w:color w:val="231F20"/>
        </w:rPr>
        <w:t>Plan</w:t>
      </w:r>
      <w:r>
        <w:rPr>
          <w:color w:val="231F20"/>
          <w:spacing w:val="-17"/>
        </w:rPr>
        <w:t xml:space="preserve"> </w:t>
      </w:r>
      <w:r>
        <w:rPr>
          <w:color w:val="231F20"/>
        </w:rPr>
        <w:t>has</w:t>
      </w:r>
      <w:r>
        <w:rPr>
          <w:color w:val="231F20"/>
          <w:spacing w:val="-16"/>
        </w:rPr>
        <w:t xml:space="preserve"> </w:t>
      </w:r>
      <w:r>
        <w:rPr>
          <w:color w:val="231F20"/>
        </w:rPr>
        <w:t>been</w:t>
      </w:r>
      <w:r>
        <w:rPr>
          <w:color w:val="231F20"/>
          <w:spacing w:val="-16"/>
        </w:rPr>
        <w:t xml:space="preserve"> </w:t>
      </w:r>
      <w:r>
        <w:rPr>
          <w:color w:val="231F20"/>
        </w:rPr>
        <w:t>accelerated</w:t>
      </w:r>
      <w:r>
        <w:rPr>
          <w:color w:val="231F20"/>
          <w:spacing w:val="-17"/>
        </w:rPr>
        <w:t xml:space="preserve"> </w:t>
      </w:r>
      <w:r>
        <w:rPr>
          <w:color w:val="231F20"/>
        </w:rPr>
        <w:t>keeping</w:t>
      </w:r>
      <w:r>
        <w:rPr>
          <w:color w:val="231F20"/>
          <w:spacing w:val="-16"/>
        </w:rPr>
        <w:t xml:space="preserve"> </w:t>
      </w:r>
      <w:r>
        <w:rPr>
          <w:color w:val="231F20"/>
        </w:rPr>
        <w:t>in</w:t>
      </w:r>
      <w:r>
        <w:rPr>
          <w:color w:val="231F20"/>
          <w:spacing w:val="-17"/>
        </w:rPr>
        <w:t xml:space="preserve"> </w:t>
      </w:r>
      <w:r>
        <w:rPr>
          <w:color w:val="231F20"/>
        </w:rPr>
        <w:t>view</w:t>
      </w:r>
      <w:r>
        <w:rPr>
          <w:color w:val="231F20"/>
          <w:spacing w:val="-16"/>
        </w:rPr>
        <w:t xml:space="preserve"> </w:t>
      </w:r>
      <w:r>
        <w:rPr>
          <w:color w:val="231F20"/>
        </w:rPr>
        <w:t>the growing</w:t>
      </w:r>
      <w:r>
        <w:rPr>
          <w:color w:val="231F20"/>
          <w:spacing w:val="-12"/>
        </w:rPr>
        <w:t xml:space="preserve"> </w:t>
      </w:r>
      <w:r>
        <w:rPr>
          <w:color w:val="231F20"/>
        </w:rPr>
        <w:t>economic</w:t>
      </w:r>
      <w:r>
        <w:rPr>
          <w:color w:val="231F20"/>
          <w:spacing w:val="-12"/>
        </w:rPr>
        <w:t xml:space="preserve"> </w:t>
      </w:r>
      <w:r>
        <w:rPr>
          <w:color w:val="231F20"/>
        </w:rPr>
        <w:t>activities</w:t>
      </w:r>
      <w:r>
        <w:rPr>
          <w:color w:val="231F20"/>
          <w:spacing w:val="-12"/>
        </w:rPr>
        <w:t xml:space="preserve"> </w:t>
      </w:r>
      <w:r>
        <w:rPr>
          <w:color w:val="231F20"/>
        </w:rPr>
        <w:t>in</w:t>
      </w:r>
      <w:r>
        <w:rPr>
          <w:color w:val="231F20"/>
          <w:spacing w:val="-12"/>
        </w:rPr>
        <w:t xml:space="preserve"> </w:t>
      </w:r>
      <w:r>
        <w:rPr>
          <w:color w:val="231F20"/>
        </w:rPr>
        <w:t>the</w:t>
      </w:r>
      <w:r>
        <w:rPr>
          <w:color w:val="231F20"/>
          <w:spacing w:val="-12"/>
        </w:rPr>
        <w:t xml:space="preserve"> </w:t>
      </w:r>
      <w:r>
        <w:rPr>
          <w:color w:val="231F20"/>
        </w:rPr>
        <w:t>country.</w:t>
      </w:r>
    </w:p>
    <w:p w14:paraId="5728EE35" w14:textId="77777777" w:rsidR="003D78A7" w:rsidRDefault="003D78A7">
      <w:pPr>
        <w:pStyle w:val="BodyText"/>
        <w:spacing w:before="37"/>
      </w:pPr>
    </w:p>
    <w:p w14:paraId="584750FA" w14:textId="77777777" w:rsidR="003D78A7" w:rsidRDefault="00727087">
      <w:pPr>
        <w:pStyle w:val="BodyText"/>
        <w:spacing w:line="271" w:lineRule="auto"/>
        <w:ind w:left="284" w:right="281" w:firstLine="720"/>
        <w:jc w:val="both"/>
      </w:pPr>
      <w:r>
        <w:rPr>
          <w:color w:val="231F20"/>
        </w:rPr>
        <w:t xml:space="preserve">In the field of international passenger originating or terminating in a particular </w:t>
      </w:r>
      <w:r>
        <w:rPr>
          <w:color w:val="231F20"/>
          <w:w w:val="90"/>
        </w:rPr>
        <w:t>destination</w:t>
      </w:r>
      <w:r>
        <w:rPr>
          <w:color w:val="231F20"/>
        </w:rPr>
        <w:t xml:space="preserve"> </w:t>
      </w:r>
      <w:r>
        <w:rPr>
          <w:color w:val="231F20"/>
          <w:w w:val="90"/>
        </w:rPr>
        <w:t>air</w:t>
      </w:r>
      <w:r>
        <w:rPr>
          <w:color w:val="231F20"/>
        </w:rPr>
        <w:t xml:space="preserve"> </w:t>
      </w:r>
      <w:r>
        <w:rPr>
          <w:color w:val="231F20"/>
          <w:w w:val="90"/>
        </w:rPr>
        <w:t>transport</w:t>
      </w:r>
      <w:r>
        <w:rPr>
          <w:color w:val="231F20"/>
        </w:rPr>
        <w:t xml:space="preserve"> </w:t>
      </w:r>
      <w:r>
        <w:rPr>
          <w:color w:val="231F20"/>
          <w:w w:val="90"/>
        </w:rPr>
        <w:t>plays</w:t>
      </w:r>
      <w:r>
        <w:rPr>
          <w:color w:val="231F20"/>
        </w:rPr>
        <w:t xml:space="preserve"> </w:t>
      </w:r>
      <w:r>
        <w:rPr>
          <w:color w:val="231F20"/>
          <w:w w:val="90"/>
        </w:rPr>
        <w:t>a</w:t>
      </w:r>
      <w:r>
        <w:rPr>
          <w:color w:val="231F20"/>
        </w:rPr>
        <w:t xml:space="preserve"> </w:t>
      </w:r>
      <w:r>
        <w:rPr>
          <w:color w:val="231F20"/>
          <w:w w:val="90"/>
        </w:rPr>
        <w:t>very</w:t>
      </w:r>
      <w:r>
        <w:rPr>
          <w:color w:val="231F20"/>
        </w:rPr>
        <w:t xml:space="preserve"> </w:t>
      </w:r>
      <w:r>
        <w:rPr>
          <w:color w:val="231F20"/>
          <w:w w:val="90"/>
        </w:rPr>
        <w:t>important</w:t>
      </w:r>
      <w:r>
        <w:rPr>
          <w:color w:val="231F20"/>
        </w:rPr>
        <w:t xml:space="preserve"> </w:t>
      </w:r>
      <w:r>
        <w:rPr>
          <w:color w:val="231F20"/>
          <w:w w:val="90"/>
        </w:rPr>
        <w:t>role</w:t>
      </w:r>
      <w:r>
        <w:rPr>
          <w:color w:val="231F20"/>
        </w:rPr>
        <w:t xml:space="preserve"> </w:t>
      </w:r>
      <w:r>
        <w:rPr>
          <w:color w:val="231F20"/>
          <w:w w:val="90"/>
        </w:rPr>
        <w:t>so</w:t>
      </w:r>
      <w:r>
        <w:rPr>
          <w:color w:val="231F20"/>
        </w:rPr>
        <w:t xml:space="preserve"> </w:t>
      </w:r>
      <w:r>
        <w:rPr>
          <w:color w:val="231F20"/>
          <w:w w:val="90"/>
        </w:rPr>
        <w:t>far</w:t>
      </w:r>
      <w:r>
        <w:rPr>
          <w:color w:val="231F20"/>
        </w:rPr>
        <w:t xml:space="preserve"> </w:t>
      </w:r>
      <w:r>
        <w:rPr>
          <w:color w:val="231F20"/>
          <w:w w:val="90"/>
        </w:rPr>
        <w:t>as</w:t>
      </w:r>
      <w:r>
        <w:rPr>
          <w:color w:val="231F20"/>
        </w:rPr>
        <w:t xml:space="preserve"> </w:t>
      </w:r>
      <w:r>
        <w:rPr>
          <w:color w:val="231F20"/>
          <w:w w:val="90"/>
        </w:rPr>
        <w:t>passenger</w:t>
      </w:r>
      <w:r>
        <w:rPr>
          <w:color w:val="231F20"/>
        </w:rPr>
        <w:t xml:space="preserve"> </w:t>
      </w:r>
      <w:r>
        <w:rPr>
          <w:color w:val="231F20"/>
          <w:w w:val="90"/>
        </w:rPr>
        <w:t>traffic</w:t>
      </w:r>
      <w:r>
        <w:rPr>
          <w:color w:val="231F20"/>
        </w:rPr>
        <w:t xml:space="preserve"> </w:t>
      </w:r>
      <w:r>
        <w:rPr>
          <w:color w:val="231F20"/>
          <w:w w:val="90"/>
        </w:rPr>
        <w:t>is</w:t>
      </w:r>
      <w:r>
        <w:rPr>
          <w:color w:val="231F20"/>
        </w:rPr>
        <w:t xml:space="preserve"> </w:t>
      </w:r>
      <w:r>
        <w:rPr>
          <w:color w:val="231F20"/>
          <w:w w:val="90"/>
        </w:rPr>
        <w:t>concerned.</w:t>
      </w:r>
      <w:r>
        <w:rPr>
          <w:color w:val="231F20"/>
          <w:spacing w:val="80"/>
        </w:rPr>
        <w:t xml:space="preserve"> </w:t>
      </w:r>
      <w:r>
        <w:rPr>
          <w:color w:val="231F20"/>
        </w:rPr>
        <w:t xml:space="preserve">In international passenger traffic, air transport is fast developing and capturing the </w:t>
      </w:r>
      <w:r>
        <w:rPr>
          <w:color w:val="231F20"/>
          <w:spacing w:val="-2"/>
        </w:rPr>
        <w:t>traffic</w:t>
      </w:r>
      <w:r>
        <w:rPr>
          <w:color w:val="231F20"/>
          <w:spacing w:val="-12"/>
        </w:rPr>
        <w:t xml:space="preserve"> </w:t>
      </w:r>
      <w:r>
        <w:rPr>
          <w:color w:val="231F20"/>
          <w:spacing w:val="-2"/>
        </w:rPr>
        <w:t>handled</w:t>
      </w:r>
      <w:r>
        <w:rPr>
          <w:color w:val="231F20"/>
          <w:spacing w:val="-12"/>
        </w:rPr>
        <w:t xml:space="preserve"> </w:t>
      </w:r>
      <w:r>
        <w:rPr>
          <w:color w:val="231F20"/>
          <w:spacing w:val="-2"/>
        </w:rPr>
        <w:t>by</w:t>
      </w:r>
      <w:r>
        <w:rPr>
          <w:color w:val="231F20"/>
          <w:spacing w:val="-12"/>
        </w:rPr>
        <w:t xml:space="preserve"> </w:t>
      </w:r>
      <w:r>
        <w:rPr>
          <w:color w:val="231F20"/>
          <w:spacing w:val="-2"/>
        </w:rPr>
        <w:t>sea</w:t>
      </w:r>
      <w:r>
        <w:rPr>
          <w:color w:val="231F20"/>
          <w:spacing w:val="-12"/>
        </w:rPr>
        <w:t xml:space="preserve"> </w:t>
      </w:r>
      <w:r>
        <w:rPr>
          <w:color w:val="231F20"/>
          <w:spacing w:val="-2"/>
        </w:rPr>
        <w:t>transport.</w:t>
      </w:r>
      <w:r>
        <w:rPr>
          <w:color w:val="231F20"/>
          <w:spacing w:val="-12"/>
        </w:rPr>
        <w:t xml:space="preserve"> </w:t>
      </w:r>
      <w:r>
        <w:rPr>
          <w:color w:val="231F20"/>
          <w:spacing w:val="-2"/>
        </w:rPr>
        <w:t>Air</w:t>
      </w:r>
      <w:r>
        <w:rPr>
          <w:color w:val="231F20"/>
          <w:spacing w:val="-12"/>
        </w:rPr>
        <w:t xml:space="preserve"> </w:t>
      </w:r>
      <w:r>
        <w:rPr>
          <w:color w:val="231F20"/>
          <w:spacing w:val="-2"/>
        </w:rPr>
        <w:t>transport,</w:t>
      </w:r>
      <w:r>
        <w:rPr>
          <w:color w:val="231F20"/>
          <w:spacing w:val="-12"/>
        </w:rPr>
        <w:t xml:space="preserve"> </w:t>
      </w:r>
      <w:r>
        <w:rPr>
          <w:color w:val="231F20"/>
          <w:spacing w:val="-2"/>
        </w:rPr>
        <w:t>which</w:t>
      </w:r>
      <w:r>
        <w:rPr>
          <w:color w:val="231F20"/>
          <w:spacing w:val="-12"/>
        </w:rPr>
        <w:t xml:space="preserve"> </w:t>
      </w:r>
      <w:r>
        <w:rPr>
          <w:color w:val="231F20"/>
          <w:spacing w:val="-2"/>
        </w:rPr>
        <w:t>handled</w:t>
      </w:r>
      <w:r>
        <w:rPr>
          <w:color w:val="231F20"/>
          <w:spacing w:val="-12"/>
        </w:rPr>
        <w:t xml:space="preserve"> </w:t>
      </w:r>
      <w:r>
        <w:rPr>
          <w:color w:val="231F20"/>
          <w:spacing w:val="-2"/>
        </w:rPr>
        <w:t>almost</w:t>
      </w:r>
      <w:r>
        <w:rPr>
          <w:color w:val="231F20"/>
          <w:spacing w:val="-12"/>
        </w:rPr>
        <w:t xml:space="preserve"> </w:t>
      </w:r>
      <w:r>
        <w:rPr>
          <w:color w:val="231F20"/>
          <w:spacing w:val="-2"/>
        </w:rPr>
        <w:t>an</w:t>
      </w:r>
      <w:r>
        <w:rPr>
          <w:color w:val="231F20"/>
          <w:spacing w:val="-12"/>
        </w:rPr>
        <w:t xml:space="preserve"> </w:t>
      </w:r>
      <w:r>
        <w:rPr>
          <w:color w:val="231F20"/>
          <w:spacing w:val="-2"/>
        </w:rPr>
        <w:t>equal</w:t>
      </w:r>
      <w:r>
        <w:rPr>
          <w:color w:val="231F20"/>
          <w:spacing w:val="-12"/>
        </w:rPr>
        <w:t xml:space="preserve"> </w:t>
      </w:r>
      <w:r>
        <w:rPr>
          <w:color w:val="231F20"/>
          <w:spacing w:val="-2"/>
        </w:rPr>
        <w:t>number</w:t>
      </w:r>
      <w:r>
        <w:rPr>
          <w:color w:val="231F20"/>
          <w:spacing w:val="-12"/>
        </w:rPr>
        <w:t xml:space="preserve"> </w:t>
      </w:r>
      <w:r>
        <w:rPr>
          <w:color w:val="231F20"/>
          <w:spacing w:val="-2"/>
        </w:rPr>
        <w:t>of passengers</w:t>
      </w:r>
      <w:r>
        <w:rPr>
          <w:color w:val="231F20"/>
          <w:spacing w:val="-15"/>
        </w:rPr>
        <w:t xml:space="preserve"> </w:t>
      </w:r>
      <w:r>
        <w:rPr>
          <w:color w:val="231F20"/>
          <w:spacing w:val="-2"/>
        </w:rPr>
        <w:t>as</w:t>
      </w:r>
      <w:r>
        <w:rPr>
          <w:color w:val="231F20"/>
          <w:spacing w:val="-14"/>
        </w:rPr>
        <w:t xml:space="preserve"> </w:t>
      </w:r>
      <w:r>
        <w:rPr>
          <w:color w:val="231F20"/>
          <w:spacing w:val="-2"/>
        </w:rPr>
        <w:t>sea</w:t>
      </w:r>
      <w:r>
        <w:rPr>
          <w:color w:val="231F20"/>
          <w:spacing w:val="-15"/>
        </w:rPr>
        <w:t xml:space="preserve"> </w:t>
      </w:r>
      <w:r>
        <w:rPr>
          <w:color w:val="231F20"/>
          <w:spacing w:val="-2"/>
        </w:rPr>
        <w:t>transport,</w:t>
      </w:r>
      <w:r>
        <w:rPr>
          <w:color w:val="231F20"/>
          <w:spacing w:val="-14"/>
        </w:rPr>
        <w:t xml:space="preserve"> </w:t>
      </w:r>
      <w:r>
        <w:rPr>
          <w:color w:val="231F20"/>
          <w:spacing w:val="-2"/>
        </w:rPr>
        <w:t>now</w:t>
      </w:r>
      <w:r>
        <w:rPr>
          <w:color w:val="231F20"/>
          <w:spacing w:val="-15"/>
        </w:rPr>
        <w:t xml:space="preserve"> </w:t>
      </w:r>
      <w:r>
        <w:rPr>
          <w:color w:val="231F20"/>
          <w:spacing w:val="-2"/>
        </w:rPr>
        <w:t>accounts</w:t>
      </w:r>
      <w:r>
        <w:rPr>
          <w:color w:val="231F20"/>
          <w:spacing w:val="-14"/>
        </w:rPr>
        <w:t xml:space="preserve"> </w:t>
      </w:r>
      <w:r>
        <w:rPr>
          <w:color w:val="231F20"/>
          <w:spacing w:val="-2"/>
        </w:rPr>
        <w:t>for</w:t>
      </w:r>
      <w:r>
        <w:rPr>
          <w:color w:val="231F20"/>
          <w:spacing w:val="-15"/>
        </w:rPr>
        <w:t xml:space="preserve"> </w:t>
      </w:r>
      <w:r>
        <w:rPr>
          <w:color w:val="231F20"/>
          <w:spacing w:val="-2"/>
        </w:rPr>
        <w:t>nearly</w:t>
      </w:r>
      <w:r>
        <w:rPr>
          <w:color w:val="231F20"/>
          <w:spacing w:val="-14"/>
        </w:rPr>
        <w:t xml:space="preserve"> </w:t>
      </w:r>
      <w:r>
        <w:rPr>
          <w:color w:val="231F20"/>
          <w:spacing w:val="-2"/>
        </w:rPr>
        <w:t>four</w:t>
      </w:r>
      <w:r>
        <w:rPr>
          <w:color w:val="231F20"/>
          <w:spacing w:val="-14"/>
        </w:rPr>
        <w:t xml:space="preserve"> </w:t>
      </w:r>
      <w:r>
        <w:rPr>
          <w:color w:val="231F20"/>
          <w:spacing w:val="-2"/>
        </w:rPr>
        <w:t>times</w:t>
      </w:r>
      <w:r>
        <w:rPr>
          <w:color w:val="231F20"/>
          <w:spacing w:val="-15"/>
        </w:rPr>
        <w:t xml:space="preserve"> </w:t>
      </w:r>
      <w:r>
        <w:rPr>
          <w:color w:val="231F20"/>
          <w:spacing w:val="-2"/>
        </w:rPr>
        <w:t>the</w:t>
      </w:r>
      <w:r>
        <w:rPr>
          <w:color w:val="231F20"/>
          <w:spacing w:val="-14"/>
        </w:rPr>
        <w:t xml:space="preserve"> </w:t>
      </w:r>
      <w:r>
        <w:rPr>
          <w:color w:val="231F20"/>
          <w:spacing w:val="-2"/>
        </w:rPr>
        <w:t>traffic</w:t>
      </w:r>
      <w:r>
        <w:rPr>
          <w:color w:val="231F20"/>
          <w:spacing w:val="-15"/>
        </w:rPr>
        <w:t xml:space="preserve"> </w:t>
      </w:r>
      <w:r>
        <w:rPr>
          <w:color w:val="231F20"/>
          <w:spacing w:val="-2"/>
        </w:rPr>
        <w:t>by</w:t>
      </w:r>
      <w:r>
        <w:rPr>
          <w:color w:val="231F20"/>
          <w:spacing w:val="-14"/>
        </w:rPr>
        <w:t xml:space="preserve"> </w:t>
      </w:r>
      <w:r>
        <w:rPr>
          <w:color w:val="231F20"/>
          <w:spacing w:val="-2"/>
        </w:rPr>
        <w:t>sea.</w:t>
      </w:r>
    </w:p>
    <w:p w14:paraId="42FA6BF9" w14:textId="77777777" w:rsidR="003D78A7" w:rsidRDefault="003D78A7">
      <w:pPr>
        <w:pStyle w:val="BodyText"/>
        <w:spacing w:line="271" w:lineRule="auto"/>
        <w:jc w:val="both"/>
        <w:sectPr w:rsidR="003D78A7">
          <w:pgSz w:w="11910" w:h="16840"/>
          <w:pgMar w:top="1260" w:right="1133" w:bottom="820" w:left="1133" w:header="0" w:footer="628" w:gutter="0"/>
          <w:cols w:space="720"/>
        </w:sectPr>
      </w:pPr>
    </w:p>
    <w:p w14:paraId="1C0D118A" w14:textId="77777777" w:rsidR="003D78A7" w:rsidRDefault="00727087">
      <w:pPr>
        <w:pStyle w:val="BodyText"/>
        <w:spacing w:before="55" w:line="271" w:lineRule="auto"/>
        <w:ind w:left="284" w:right="281" w:firstLine="720"/>
        <w:jc w:val="both"/>
      </w:pPr>
      <w:r>
        <w:rPr>
          <w:color w:val="231F20"/>
          <w:w w:val="90"/>
        </w:rPr>
        <w:t>Airlines play an important part in the tourism world. The measures taken to increase capacity and speed means that their part will continue to increase in future. For some years</w:t>
      </w:r>
      <w:r>
        <w:rPr>
          <w:color w:val="231F20"/>
          <w:spacing w:val="80"/>
          <w:w w:val="150"/>
        </w:rPr>
        <w:t xml:space="preserve"> </w:t>
      </w:r>
      <w:r>
        <w:rPr>
          <w:color w:val="231F20"/>
          <w:w w:val="90"/>
        </w:rPr>
        <w:t>the airline companies have sought to increase their traffic by using modern aircraft and by a pricing</w:t>
      </w:r>
      <w:r>
        <w:rPr>
          <w:color w:val="231F20"/>
          <w:spacing w:val="17"/>
        </w:rPr>
        <w:t xml:space="preserve"> </w:t>
      </w:r>
      <w:r>
        <w:rPr>
          <w:color w:val="231F20"/>
          <w:w w:val="90"/>
        </w:rPr>
        <w:t>policy</w:t>
      </w:r>
      <w:r>
        <w:rPr>
          <w:color w:val="231F20"/>
          <w:spacing w:val="17"/>
        </w:rPr>
        <w:t xml:space="preserve"> </w:t>
      </w:r>
      <w:r>
        <w:rPr>
          <w:color w:val="231F20"/>
          <w:w w:val="90"/>
        </w:rPr>
        <w:t>taking</w:t>
      </w:r>
      <w:r>
        <w:rPr>
          <w:color w:val="231F20"/>
          <w:spacing w:val="17"/>
        </w:rPr>
        <w:t xml:space="preserve"> </w:t>
      </w:r>
      <w:r>
        <w:rPr>
          <w:color w:val="231F20"/>
          <w:w w:val="90"/>
        </w:rPr>
        <w:t>into</w:t>
      </w:r>
      <w:r>
        <w:rPr>
          <w:color w:val="231F20"/>
          <w:spacing w:val="17"/>
        </w:rPr>
        <w:t xml:space="preserve"> </w:t>
      </w:r>
      <w:r>
        <w:rPr>
          <w:color w:val="231F20"/>
          <w:w w:val="90"/>
        </w:rPr>
        <w:t>account</w:t>
      </w:r>
      <w:r>
        <w:rPr>
          <w:color w:val="231F20"/>
          <w:spacing w:val="17"/>
        </w:rPr>
        <w:t xml:space="preserve"> </w:t>
      </w:r>
      <w:r>
        <w:rPr>
          <w:color w:val="231F20"/>
          <w:w w:val="90"/>
        </w:rPr>
        <w:t>the</w:t>
      </w:r>
      <w:r>
        <w:rPr>
          <w:color w:val="231F20"/>
          <w:spacing w:val="17"/>
        </w:rPr>
        <w:t xml:space="preserve"> </w:t>
      </w:r>
      <w:r>
        <w:rPr>
          <w:color w:val="231F20"/>
          <w:w w:val="90"/>
        </w:rPr>
        <w:t>purpose</w:t>
      </w:r>
      <w:r>
        <w:rPr>
          <w:color w:val="231F20"/>
          <w:spacing w:val="17"/>
        </w:rPr>
        <w:t xml:space="preserve"> </w:t>
      </w:r>
      <w:r>
        <w:rPr>
          <w:color w:val="231F20"/>
          <w:w w:val="90"/>
        </w:rPr>
        <w:t>of</w:t>
      </w:r>
      <w:r>
        <w:rPr>
          <w:color w:val="231F20"/>
          <w:spacing w:val="17"/>
        </w:rPr>
        <w:t xml:space="preserve"> </w:t>
      </w:r>
      <w:r>
        <w:rPr>
          <w:color w:val="231F20"/>
          <w:w w:val="90"/>
        </w:rPr>
        <w:t>travel</w:t>
      </w:r>
      <w:r>
        <w:rPr>
          <w:color w:val="231F20"/>
          <w:spacing w:val="17"/>
        </w:rPr>
        <w:t xml:space="preserve"> </w:t>
      </w:r>
      <w:r>
        <w:rPr>
          <w:color w:val="231F20"/>
          <w:w w:val="90"/>
        </w:rPr>
        <w:t>and</w:t>
      </w:r>
      <w:r>
        <w:rPr>
          <w:color w:val="231F20"/>
          <w:spacing w:val="17"/>
        </w:rPr>
        <w:t xml:space="preserve"> </w:t>
      </w:r>
      <w:r>
        <w:rPr>
          <w:color w:val="231F20"/>
          <w:w w:val="90"/>
        </w:rPr>
        <w:t>elasticity</w:t>
      </w:r>
      <w:r>
        <w:rPr>
          <w:color w:val="231F20"/>
          <w:spacing w:val="17"/>
        </w:rPr>
        <w:t xml:space="preserve"> </w:t>
      </w:r>
      <w:r>
        <w:rPr>
          <w:color w:val="231F20"/>
          <w:w w:val="90"/>
        </w:rPr>
        <w:t>of</w:t>
      </w:r>
      <w:r>
        <w:rPr>
          <w:color w:val="231F20"/>
          <w:spacing w:val="17"/>
        </w:rPr>
        <w:t xml:space="preserve"> </w:t>
      </w:r>
      <w:r>
        <w:rPr>
          <w:color w:val="231F20"/>
          <w:w w:val="90"/>
        </w:rPr>
        <w:t>demand.</w:t>
      </w:r>
      <w:r>
        <w:rPr>
          <w:color w:val="231F20"/>
          <w:spacing w:val="17"/>
        </w:rPr>
        <w:t xml:space="preserve"> </w:t>
      </w:r>
      <w:r>
        <w:rPr>
          <w:color w:val="231F20"/>
          <w:w w:val="90"/>
        </w:rPr>
        <w:t>The</w:t>
      </w:r>
      <w:r>
        <w:rPr>
          <w:color w:val="231F20"/>
          <w:spacing w:val="17"/>
        </w:rPr>
        <w:t xml:space="preserve"> </w:t>
      </w:r>
      <w:r>
        <w:rPr>
          <w:color w:val="231F20"/>
          <w:w w:val="90"/>
        </w:rPr>
        <w:t xml:space="preserve">policy </w:t>
      </w:r>
      <w:r>
        <w:rPr>
          <w:color w:val="231F20"/>
          <w:spacing w:val="-2"/>
        </w:rPr>
        <w:t>is</w:t>
      </w:r>
      <w:r>
        <w:rPr>
          <w:color w:val="231F20"/>
          <w:spacing w:val="-15"/>
        </w:rPr>
        <w:t xml:space="preserve"> </w:t>
      </w:r>
      <w:r>
        <w:rPr>
          <w:color w:val="231F20"/>
          <w:spacing w:val="-2"/>
        </w:rPr>
        <w:t>determined</w:t>
      </w:r>
      <w:r>
        <w:rPr>
          <w:color w:val="231F20"/>
          <w:spacing w:val="-14"/>
        </w:rPr>
        <w:t xml:space="preserve"> </w:t>
      </w:r>
      <w:r>
        <w:rPr>
          <w:color w:val="231F20"/>
          <w:spacing w:val="-2"/>
        </w:rPr>
        <w:t>by</w:t>
      </w:r>
      <w:r>
        <w:rPr>
          <w:color w:val="231F20"/>
          <w:spacing w:val="-15"/>
        </w:rPr>
        <w:t xml:space="preserve"> </w:t>
      </w:r>
      <w:r>
        <w:rPr>
          <w:color w:val="231F20"/>
          <w:spacing w:val="-2"/>
        </w:rPr>
        <w:t>increased</w:t>
      </w:r>
      <w:r>
        <w:rPr>
          <w:color w:val="231F20"/>
          <w:spacing w:val="-14"/>
        </w:rPr>
        <w:t xml:space="preserve"> </w:t>
      </w:r>
      <w:r>
        <w:rPr>
          <w:color w:val="231F20"/>
          <w:spacing w:val="-2"/>
        </w:rPr>
        <w:t>capacity</w:t>
      </w:r>
      <w:r>
        <w:rPr>
          <w:color w:val="231F20"/>
          <w:spacing w:val="-15"/>
        </w:rPr>
        <w:t xml:space="preserve"> </w:t>
      </w:r>
      <w:r>
        <w:rPr>
          <w:color w:val="231F20"/>
          <w:spacing w:val="-2"/>
        </w:rPr>
        <w:t>coming</w:t>
      </w:r>
      <w:r>
        <w:rPr>
          <w:color w:val="231F20"/>
          <w:spacing w:val="-14"/>
        </w:rPr>
        <w:t xml:space="preserve"> </w:t>
      </w:r>
      <w:r>
        <w:rPr>
          <w:color w:val="231F20"/>
          <w:spacing w:val="-2"/>
        </w:rPr>
        <w:t>from</w:t>
      </w:r>
      <w:r>
        <w:rPr>
          <w:color w:val="231F20"/>
          <w:spacing w:val="-15"/>
        </w:rPr>
        <w:t xml:space="preserve"> </w:t>
      </w:r>
      <w:r>
        <w:rPr>
          <w:color w:val="231F20"/>
          <w:spacing w:val="-2"/>
        </w:rPr>
        <w:t>new</w:t>
      </w:r>
      <w:r>
        <w:rPr>
          <w:color w:val="231F20"/>
          <w:spacing w:val="-14"/>
        </w:rPr>
        <w:t xml:space="preserve"> </w:t>
      </w:r>
      <w:r>
        <w:rPr>
          <w:color w:val="231F20"/>
          <w:spacing w:val="-2"/>
        </w:rPr>
        <w:t>aircrafts,</w:t>
      </w:r>
      <w:r>
        <w:rPr>
          <w:color w:val="231F20"/>
          <w:spacing w:val="-14"/>
        </w:rPr>
        <w:t xml:space="preserve"> </w:t>
      </w:r>
      <w:r>
        <w:rPr>
          <w:color w:val="231F20"/>
          <w:spacing w:val="-2"/>
        </w:rPr>
        <w:t>on</w:t>
      </w:r>
      <w:r>
        <w:rPr>
          <w:color w:val="231F20"/>
          <w:spacing w:val="-15"/>
        </w:rPr>
        <w:t xml:space="preserve"> </w:t>
      </w:r>
      <w:r>
        <w:rPr>
          <w:color w:val="231F20"/>
          <w:spacing w:val="-2"/>
        </w:rPr>
        <w:t>one</w:t>
      </w:r>
      <w:r>
        <w:rPr>
          <w:color w:val="231F20"/>
          <w:spacing w:val="-14"/>
        </w:rPr>
        <w:t xml:space="preserve"> </w:t>
      </w:r>
      <w:r>
        <w:rPr>
          <w:color w:val="231F20"/>
          <w:spacing w:val="-2"/>
        </w:rPr>
        <w:t>hand</w:t>
      </w:r>
      <w:r>
        <w:rPr>
          <w:color w:val="231F20"/>
          <w:spacing w:val="-15"/>
        </w:rPr>
        <w:t xml:space="preserve"> </w:t>
      </w:r>
      <w:r>
        <w:rPr>
          <w:color w:val="231F20"/>
          <w:spacing w:val="-2"/>
        </w:rPr>
        <w:t>and</w:t>
      </w:r>
      <w:r>
        <w:rPr>
          <w:color w:val="231F20"/>
          <w:spacing w:val="-14"/>
        </w:rPr>
        <w:t xml:space="preserve"> </w:t>
      </w:r>
      <w:r>
        <w:rPr>
          <w:color w:val="231F20"/>
          <w:spacing w:val="-2"/>
        </w:rPr>
        <w:t>the</w:t>
      </w:r>
      <w:r>
        <w:rPr>
          <w:color w:val="231F20"/>
          <w:spacing w:val="-15"/>
        </w:rPr>
        <w:t xml:space="preserve"> </w:t>
      </w:r>
      <w:r>
        <w:rPr>
          <w:color w:val="231F20"/>
          <w:spacing w:val="-2"/>
        </w:rPr>
        <w:t>stiff competition</w:t>
      </w:r>
      <w:r>
        <w:rPr>
          <w:color w:val="231F20"/>
          <w:spacing w:val="-15"/>
        </w:rPr>
        <w:t xml:space="preserve"> </w:t>
      </w:r>
      <w:r>
        <w:rPr>
          <w:color w:val="231F20"/>
          <w:spacing w:val="-2"/>
        </w:rPr>
        <w:t>chartered</w:t>
      </w:r>
      <w:r>
        <w:rPr>
          <w:color w:val="231F20"/>
          <w:spacing w:val="-14"/>
        </w:rPr>
        <w:t xml:space="preserve"> </w:t>
      </w:r>
      <w:r>
        <w:rPr>
          <w:color w:val="231F20"/>
          <w:spacing w:val="-2"/>
        </w:rPr>
        <w:t>air</w:t>
      </w:r>
      <w:r>
        <w:rPr>
          <w:color w:val="231F20"/>
          <w:spacing w:val="-15"/>
        </w:rPr>
        <w:t xml:space="preserve"> </w:t>
      </w:r>
      <w:r>
        <w:rPr>
          <w:color w:val="231F20"/>
          <w:spacing w:val="-2"/>
        </w:rPr>
        <w:t>transport</w:t>
      </w:r>
      <w:r>
        <w:rPr>
          <w:color w:val="231F20"/>
          <w:spacing w:val="-14"/>
        </w:rPr>
        <w:t xml:space="preserve"> </w:t>
      </w:r>
      <w:r>
        <w:rPr>
          <w:color w:val="231F20"/>
          <w:spacing w:val="-2"/>
        </w:rPr>
        <w:t>companies</w:t>
      </w:r>
      <w:r>
        <w:rPr>
          <w:color w:val="231F20"/>
          <w:spacing w:val="-15"/>
        </w:rPr>
        <w:t xml:space="preserve"> </w:t>
      </w:r>
      <w:r>
        <w:rPr>
          <w:color w:val="231F20"/>
          <w:spacing w:val="-2"/>
        </w:rPr>
        <w:t>on</w:t>
      </w:r>
      <w:r>
        <w:rPr>
          <w:color w:val="231F20"/>
          <w:spacing w:val="-14"/>
        </w:rPr>
        <w:t xml:space="preserve"> </w:t>
      </w:r>
      <w:r>
        <w:rPr>
          <w:color w:val="231F20"/>
          <w:spacing w:val="-2"/>
        </w:rPr>
        <w:t>the</w:t>
      </w:r>
      <w:r>
        <w:rPr>
          <w:color w:val="231F20"/>
          <w:spacing w:val="-15"/>
        </w:rPr>
        <w:t xml:space="preserve"> </w:t>
      </w:r>
      <w:r>
        <w:rPr>
          <w:color w:val="231F20"/>
          <w:spacing w:val="-2"/>
        </w:rPr>
        <w:t>other</w:t>
      </w:r>
      <w:r>
        <w:rPr>
          <w:color w:val="231F20"/>
          <w:spacing w:val="-14"/>
        </w:rPr>
        <w:t xml:space="preserve"> </w:t>
      </w:r>
      <w:r>
        <w:rPr>
          <w:color w:val="231F20"/>
          <w:spacing w:val="-2"/>
        </w:rPr>
        <w:t>hand.</w:t>
      </w:r>
    </w:p>
    <w:p w14:paraId="3C66AC0E" w14:textId="77777777" w:rsidR="003D78A7" w:rsidRDefault="003D78A7">
      <w:pPr>
        <w:pStyle w:val="BodyText"/>
        <w:spacing w:before="36"/>
      </w:pPr>
    </w:p>
    <w:p w14:paraId="49E37585" w14:textId="77777777" w:rsidR="003D78A7" w:rsidRDefault="00727087">
      <w:pPr>
        <w:pStyle w:val="BodyText"/>
        <w:spacing w:line="271" w:lineRule="auto"/>
        <w:ind w:left="284" w:right="276" w:firstLine="720"/>
        <w:jc w:val="both"/>
      </w:pPr>
      <w:r>
        <w:rPr>
          <w:color w:val="231F20"/>
          <w:w w:val="90"/>
        </w:rPr>
        <w:t xml:space="preserve">Services are by their nature intangible. They cannot be inspected or sampled in their purchase, therefore an element of risk is involved on the part of the purchaser. The traveling </w:t>
      </w:r>
      <w:r>
        <w:rPr>
          <w:color w:val="231F20"/>
          <w:spacing w:val="-2"/>
        </w:rPr>
        <w:t>cannot</w:t>
      </w:r>
      <w:r>
        <w:rPr>
          <w:color w:val="231F20"/>
          <w:spacing w:val="-15"/>
        </w:rPr>
        <w:t xml:space="preserve"> </w:t>
      </w:r>
      <w:r>
        <w:rPr>
          <w:color w:val="231F20"/>
          <w:spacing w:val="-2"/>
        </w:rPr>
        <w:t>be</w:t>
      </w:r>
      <w:r>
        <w:rPr>
          <w:color w:val="231F20"/>
          <w:spacing w:val="-14"/>
        </w:rPr>
        <w:t xml:space="preserve"> </w:t>
      </w:r>
      <w:r>
        <w:rPr>
          <w:color w:val="231F20"/>
          <w:spacing w:val="-2"/>
        </w:rPr>
        <w:t>seen</w:t>
      </w:r>
      <w:r>
        <w:rPr>
          <w:color w:val="231F20"/>
          <w:spacing w:val="-15"/>
        </w:rPr>
        <w:t xml:space="preserve"> </w:t>
      </w:r>
      <w:r>
        <w:rPr>
          <w:color w:val="231F20"/>
          <w:spacing w:val="-2"/>
        </w:rPr>
        <w:t>but</w:t>
      </w:r>
      <w:r>
        <w:rPr>
          <w:color w:val="231F20"/>
          <w:spacing w:val="-14"/>
        </w:rPr>
        <w:t xml:space="preserve"> </w:t>
      </w:r>
      <w:r>
        <w:rPr>
          <w:color w:val="231F20"/>
          <w:spacing w:val="-2"/>
        </w:rPr>
        <w:t>can</w:t>
      </w:r>
      <w:r>
        <w:rPr>
          <w:color w:val="231F20"/>
          <w:spacing w:val="-15"/>
        </w:rPr>
        <w:t xml:space="preserve"> </w:t>
      </w:r>
      <w:r>
        <w:rPr>
          <w:color w:val="231F20"/>
          <w:spacing w:val="-2"/>
        </w:rPr>
        <w:t>only</w:t>
      </w:r>
      <w:r>
        <w:rPr>
          <w:color w:val="231F20"/>
          <w:spacing w:val="-14"/>
        </w:rPr>
        <w:t xml:space="preserve"> </w:t>
      </w:r>
      <w:r>
        <w:rPr>
          <w:color w:val="231F20"/>
          <w:spacing w:val="-2"/>
        </w:rPr>
        <w:t>be</w:t>
      </w:r>
      <w:r>
        <w:rPr>
          <w:color w:val="231F20"/>
          <w:spacing w:val="-15"/>
        </w:rPr>
        <w:t xml:space="preserve"> </w:t>
      </w:r>
      <w:r>
        <w:rPr>
          <w:color w:val="231F20"/>
          <w:spacing w:val="-2"/>
        </w:rPr>
        <w:t>felt.</w:t>
      </w:r>
      <w:r>
        <w:rPr>
          <w:color w:val="231F20"/>
          <w:spacing w:val="-14"/>
        </w:rPr>
        <w:t xml:space="preserve"> </w:t>
      </w:r>
      <w:r>
        <w:rPr>
          <w:color w:val="231F20"/>
          <w:spacing w:val="-2"/>
        </w:rPr>
        <w:t>This</w:t>
      </w:r>
      <w:r>
        <w:rPr>
          <w:color w:val="231F20"/>
          <w:spacing w:val="-14"/>
        </w:rPr>
        <w:t xml:space="preserve"> </w:t>
      </w:r>
      <w:r>
        <w:rPr>
          <w:color w:val="231F20"/>
          <w:spacing w:val="-2"/>
        </w:rPr>
        <w:t>makes</w:t>
      </w:r>
      <w:r>
        <w:rPr>
          <w:color w:val="231F20"/>
          <w:spacing w:val="-15"/>
        </w:rPr>
        <w:t xml:space="preserve"> </w:t>
      </w:r>
      <w:r>
        <w:rPr>
          <w:color w:val="231F20"/>
          <w:spacing w:val="-2"/>
        </w:rPr>
        <w:t>marketing</w:t>
      </w:r>
      <w:r>
        <w:rPr>
          <w:color w:val="231F20"/>
          <w:spacing w:val="-14"/>
        </w:rPr>
        <w:t xml:space="preserve"> </w:t>
      </w:r>
      <w:r>
        <w:rPr>
          <w:color w:val="231F20"/>
          <w:spacing w:val="-2"/>
        </w:rPr>
        <w:t>much</w:t>
      </w:r>
      <w:r>
        <w:rPr>
          <w:color w:val="231F20"/>
          <w:spacing w:val="-15"/>
        </w:rPr>
        <w:t xml:space="preserve"> </w:t>
      </w:r>
      <w:r>
        <w:rPr>
          <w:color w:val="231F20"/>
          <w:spacing w:val="-2"/>
        </w:rPr>
        <w:t>more</w:t>
      </w:r>
      <w:r>
        <w:rPr>
          <w:color w:val="231F20"/>
          <w:spacing w:val="-14"/>
        </w:rPr>
        <w:t xml:space="preserve"> </w:t>
      </w:r>
      <w:r>
        <w:rPr>
          <w:color w:val="231F20"/>
          <w:spacing w:val="-2"/>
        </w:rPr>
        <w:t>difficult</w:t>
      </w:r>
      <w:r>
        <w:rPr>
          <w:color w:val="231F20"/>
          <w:spacing w:val="-15"/>
        </w:rPr>
        <w:t xml:space="preserve"> </w:t>
      </w:r>
      <w:r>
        <w:rPr>
          <w:color w:val="231F20"/>
          <w:spacing w:val="-2"/>
        </w:rPr>
        <w:t>for</w:t>
      </w:r>
      <w:r>
        <w:rPr>
          <w:color w:val="231F20"/>
          <w:spacing w:val="-14"/>
        </w:rPr>
        <w:t xml:space="preserve"> </w:t>
      </w:r>
      <w:r>
        <w:rPr>
          <w:color w:val="231F20"/>
          <w:spacing w:val="-2"/>
        </w:rPr>
        <w:t xml:space="preserve">service </w:t>
      </w:r>
      <w:r>
        <w:rPr>
          <w:color w:val="231F20"/>
          <w:w w:val="90"/>
        </w:rPr>
        <w:t xml:space="preserve">products have many drawbacks, the fact that a travel agent does not have to pour products before selling them to clients, reduces the agent’s commitment to the sale and hire particular </w:t>
      </w:r>
      <w:r>
        <w:rPr>
          <w:color w:val="231F20"/>
        </w:rPr>
        <w:t>brands.</w:t>
      </w:r>
      <w:r>
        <w:rPr>
          <w:color w:val="231F20"/>
          <w:spacing w:val="-17"/>
        </w:rPr>
        <w:t xml:space="preserve"> </w:t>
      </w:r>
      <w:r>
        <w:rPr>
          <w:color w:val="231F20"/>
        </w:rPr>
        <w:t>Tourism</w:t>
      </w:r>
      <w:r>
        <w:rPr>
          <w:color w:val="231F20"/>
          <w:spacing w:val="-16"/>
        </w:rPr>
        <w:t xml:space="preserve"> </w:t>
      </w:r>
      <w:r>
        <w:rPr>
          <w:color w:val="231F20"/>
        </w:rPr>
        <w:t>marketers</w:t>
      </w:r>
      <w:r>
        <w:rPr>
          <w:color w:val="231F20"/>
          <w:spacing w:val="-17"/>
        </w:rPr>
        <w:t xml:space="preserve"> </w:t>
      </w:r>
      <w:r>
        <w:rPr>
          <w:color w:val="231F20"/>
        </w:rPr>
        <w:t>must</w:t>
      </w:r>
      <w:r>
        <w:rPr>
          <w:color w:val="231F20"/>
          <w:spacing w:val="-16"/>
        </w:rPr>
        <w:t xml:space="preserve"> </w:t>
      </w:r>
      <w:r>
        <w:rPr>
          <w:color w:val="231F20"/>
        </w:rPr>
        <w:t>overcome</w:t>
      </w:r>
      <w:r>
        <w:rPr>
          <w:color w:val="231F20"/>
          <w:spacing w:val="-17"/>
        </w:rPr>
        <w:t xml:space="preserve"> </w:t>
      </w:r>
      <w:r>
        <w:rPr>
          <w:color w:val="231F20"/>
        </w:rPr>
        <w:t>the</w:t>
      </w:r>
      <w:r>
        <w:rPr>
          <w:color w:val="231F20"/>
          <w:spacing w:val="-16"/>
        </w:rPr>
        <w:t xml:space="preserve"> </w:t>
      </w:r>
      <w:r>
        <w:rPr>
          <w:color w:val="231F20"/>
        </w:rPr>
        <w:t>drawbacks</w:t>
      </w:r>
      <w:r>
        <w:rPr>
          <w:color w:val="231F20"/>
          <w:spacing w:val="-17"/>
        </w:rPr>
        <w:t xml:space="preserve"> </w:t>
      </w:r>
      <w:r>
        <w:rPr>
          <w:color w:val="231F20"/>
        </w:rPr>
        <w:t>posed</w:t>
      </w:r>
      <w:r>
        <w:rPr>
          <w:color w:val="231F20"/>
          <w:spacing w:val="-16"/>
        </w:rPr>
        <w:t xml:space="preserve"> </w:t>
      </w:r>
      <w:r>
        <w:rPr>
          <w:color w:val="231F20"/>
        </w:rPr>
        <w:t>by</w:t>
      </w:r>
      <w:r>
        <w:rPr>
          <w:color w:val="231F20"/>
          <w:spacing w:val="-16"/>
        </w:rPr>
        <w:t xml:space="preserve"> </w:t>
      </w:r>
      <w:r>
        <w:rPr>
          <w:color w:val="231F20"/>
        </w:rPr>
        <w:t>the</w:t>
      </w:r>
      <w:r>
        <w:rPr>
          <w:color w:val="231F20"/>
          <w:spacing w:val="-17"/>
        </w:rPr>
        <w:t xml:space="preserve"> </w:t>
      </w:r>
      <w:r>
        <w:rPr>
          <w:color w:val="231F20"/>
        </w:rPr>
        <w:t>intangibles</w:t>
      </w:r>
      <w:r>
        <w:rPr>
          <w:color w:val="231F20"/>
          <w:spacing w:val="-16"/>
        </w:rPr>
        <w:t xml:space="preserve"> </w:t>
      </w:r>
      <w:r>
        <w:rPr>
          <w:color w:val="231F20"/>
        </w:rPr>
        <w:t xml:space="preserve">and </w:t>
      </w:r>
      <w:r>
        <w:rPr>
          <w:color w:val="231F20"/>
          <w:spacing w:val="-4"/>
        </w:rPr>
        <w:t>there</w:t>
      </w:r>
      <w:r>
        <w:rPr>
          <w:color w:val="231F20"/>
          <w:spacing w:val="-12"/>
        </w:rPr>
        <w:t xml:space="preserve"> </w:t>
      </w:r>
      <w:r>
        <w:rPr>
          <w:color w:val="231F20"/>
          <w:spacing w:val="-4"/>
        </w:rPr>
        <w:t>are</w:t>
      </w:r>
      <w:r>
        <w:rPr>
          <w:color w:val="231F20"/>
          <w:spacing w:val="-12"/>
        </w:rPr>
        <w:t xml:space="preserve"> </w:t>
      </w:r>
      <w:r>
        <w:rPr>
          <w:color w:val="231F20"/>
          <w:spacing w:val="-4"/>
        </w:rPr>
        <w:t>a</w:t>
      </w:r>
      <w:r>
        <w:rPr>
          <w:color w:val="231F20"/>
          <w:spacing w:val="-12"/>
        </w:rPr>
        <w:t xml:space="preserve"> </w:t>
      </w:r>
      <w:r>
        <w:rPr>
          <w:color w:val="231F20"/>
          <w:spacing w:val="-4"/>
        </w:rPr>
        <w:t>number</w:t>
      </w:r>
      <w:r>
        <w:rPr>
          <w:color w:val="231F20"/>
          <w:spacing w:val="-12"/>
        </w:rPr>
        <w:t xml:space="preserve"> </w:t>
      </w:r>
      <w:r>
        <w:rPr>
          <w:color w:val="231F20"/>
          <w:spacing w:val="-4"/>
        </w:rPr>
        <w:t>of</w:t>
      </w:r>
      <w:r>
        <w:rPr>
          <w:color w:val="231F20"/>
          <w:spacing w:val="-12"/>
        </w:rPr>
        <w:t xml:space="preserve"> </w:t>
      </w:r>
      <w:r>
        <w:rPr>
          <w:color w:val="231F20"/>
          <w:spacing w:val="-4"/>
        </w:rPr>
        <w:t>ways</w:t>
      </w:r>
      <w:r>
        <w:rPr>
          <w:color w:val="231F20"/>
          <w:spacing w:val="-12"/>
        </w:rPr>
        <w:t xml:space="preserve"> </w:t>
      </w:r>
      <w:r>
        <w:rPr>
          <w:color w:val="231F20"/>
          <w:spacing w:val="-4"/>
        </w:rPr>
        <w:t>in</w:t>
      </w:r>
      <w:r>
        <w:rPr>
          <w:color w:val="231F20"/>
          <w:spacing w:val="-12"/>
        </w:rPr>
        <w:t xml:space="preserve"> </w:t>
      </w:r>
      <w:r>
        <w:rPr>
          <w:color w:val="231F20"/>
          <w:spacing w:val="-4"/>
        </w:rPr>
        <w:t>which</w:t>
      </w:r>
      <w:r>
        <w:rPr>
          <w:color w:val="231F20"/>
          <w:spacing w:val="-12"/>
        </w:rPr>
        <w:t xml:space="preserve"> </w:t>
      </w:r>
      <w:r>
        <w:rPr>
          <w:color w:val="231F20"/>
          <w:spacing w:val="-4"/>
        </w:rPr>
        <w:t>this</w:t>
      </w:r>
      <w:r>
        <w:rPr>
          <w:color w:val="231F20"/>
          <w:spacing w:val="-12"/>
        </w:rPr>
        <w:t xml:space="preserve"> </w:t>
      </w:r>
      <w:r>
        <w:rPr>
          <w:color w:val="231F20"/>
          <w:spacing w:val="-4"/>
        </w:rPr>
        <w:t>has</w:t>
      </w:r>
      <w:r>
        <w:rPr>
          <w:color w:val="231F20"/>
          <w:spacing w:val="-12"/>
        </w:rPr>
        <w:t xml:space="preserve"> </w:t>
      </w:r>
      <w:r>
        <w:rPr>
          <w:color w:val="231F20"/>
          <w:spacing w:val="-4"/>
        </w:rPr>
        <w:t>been</w:t>
      </w:r>
      <w:r>
        <w:rPr>
          <w:color w:val="231F20"/>
          <w:spacing w:val="-12"/>
        </w:rPr>
        <w:t xml:space="preserve"> </w:t>
      </w:r>
      <w:r>
        <w:rPr>
          <w:color w:val="231F20"/>
          <w:spacing w:val="-4"/>
        </w:rPr>
        <w:t>achieved</w:t>
      </w:r>
      <w:r>
        <w:rPr>
          <w:color w:val="231F20"/>
          <w:spacing w:val="-12"/>
        </w:rPr>
        <w:t xml:space="preserve"> </w:t>
      </w:r>
      <w:r>
        <w:rPr>
          <w:color w:val="231F20"/>
          <w:spacing w:val="-4"/>
        </w:rPr>
        <w:t>in</w:t>
      </w:r>
      <w:r>
        <w:rPr>
          <w:color w:val="231F20"/>
          <w:spacing w:val="-12"/>
        </w:rPr>
        <w:t xml:space="preserve"> </w:t>
      </w:r>
      <w:r>
        <w:rPr>
          <w:color w:val="231F20"/>
          <w:spacing w:val="-4"/>
        </w:rPr>
        <w:t>practice.</w:t>
      </w:r>
      <w:r>
        <w:rPr>
          <w:color w:val="231F20"/>
          <w:spacing w:val="-12"/>
        </w:rPr>
        <w:t xml:space="preserve"> </w:t>
      </w:r>
      <w:r>
        <w:rPr>
          <w:color w:val="231F20"/>
          <w:spacing w:val="-4"/>
        </w:rPr>
        <w:t>During</w:t>
      </w:r>
      <w:r>
        <w:rPr>
          <w:color w:val="231F20"/>
          <w:spacing w:val="-12"/>
        </w:rPr>
        <w:t xml:space="preserve"> </w:t>
      </w:r>
      <w:r>
        <w:rPr>
          <w:color w:val="231F20"/>
          <w:spacing w:val="-4"/>
        </w:rPr>
        <w:t>and</w:t>
      </w:r>
      <w:r>
        <w:rPr>
          <w:color w:val="231F20"/>
          <w:spacing w:val="-12"/>
        </w:rPr>
        <w:t xml:space="preserve"> </w:t>
      </w:r>
      <w:r>
        <w:rPr>
          <w:color w:val="231F20"/>
          <w:spacing w:val="-4"/>
        </w:rPr>
        <w:t>before oil</w:t>
      </w:r>
      <w:r>
        <w:rPr>
          <w:color w:val="231F20"/>
          <w:spacing w:val="-9"/>
        </w:rPr>
        <w:t xml:space="preserve"> </w:t>
      </w:r>
      <w:r>
        <w:rPr>
          <w:color w:val="231F20"/>
          <w:spacing w:val="-4"/>
        </w:rPr>
        <w:t>prices</w:t>
      </w:r>
      <w:r>
        <w:rPr>
          <w:color w:val="231F20"/>
          <w:spacing w:val="-9"/>
        </w:rPr>
        <w:t xml:space="preserve"> </w:t>
      </w:r>
      <w:r>
        <w:rPr>
          <w:color w:val="231F20"/>
          <w:spacing w:val="-4"/>
        </w:rPr>
        <w:t>sent</w:t>
      </w:r>
      <w:r>
        <w:rPr>
          <w:color w:val="231F20"/>
          <w:spacing w:val="-9"/>
        </w:rPr>
        <w:t xml:space="preserve"> </w:t>
      </w:r>
      <w:r>
        <w:rPr>
          <w:color w:val="231F20"/>
          <w:spacing w:val="-4"/>
        </w:rPr>
        <w:t>air</w:t>
      </w:r>
      <w:r>
        <w:rPr>
          <w:color w:val="231F20"/>
          <w:spacing w:val="-9"/>
        </w:rPr>
        <w:t xml:space="preserve"> </w:t>
      </w:r>
      <w:r>
        <w:rPr>
          <w:color w:val="231F20"/>
          <w:spacing w:val="-4"/>
        </w:rPr>
        <w:t>fares</w:t>
      </w:r>
      <w:r>
        <w:rPr>
          <w:color w:val="231F20"/>
          <w:spacing w:val="-9"/>
        </w:rPr>
        <w:t xml:space="preserve"> </w:t>
      </w:r>
      <w:r>
        <w:rPr>
          <w:color w:val="231F20"/>
          <w:spacing w:val="-4"/>
        </w:rPr>
        <w:t>rocketing,</w:t>
      </w:r>
      <w:r>
        <w:rPr>
          <w:color w:val="231F20"/>
          <w:spacing w:val="-9"/>
        </w:rPr>
        <w:t xml:space="preserve"> </w:t>
      </w:r>
      <w:r>
        <w:rPr>
          <w:color w:val="231F20"/>
          <w:spacing w:val="-4"/>
        </w:rPr>
        <w:t>seats</w:t>
      </w:r>
      <w:r>
        <w:rPr>
          <w:color w:val="231F20"/>
          <w:spacing w:val="-9"/>
        </w:rPr>
        <w:t xml:space="preserve"> </w:t>
      </w:r>
      <w:r>
        <w:rPr>
          <w:color w:val="231F20"/>
          <w:spacing w:val="-4"/>
        </w:rPr>
        <w:t>were</w:t>
      </w:r>
      <w:r>
        <w:rPr>
          <w:color w:val="231F20"/>
          <w:spacing w:val="-9"/>
        </w:rPr>
        <w:t xml:space="preserve"> </w:t>
      </w:r>
      <w:r>
        <w:rPr>
          <w:color w:val="231F20"/>
          <w:spacing w:val="-4"/>
        </w:rPr>
        <w:t>made</w:t>
      </w:r>
      <w:r>
        <w:rPr>
          <w:color w:val="231F20"/>
          <w:spacing w:val="-9"/>
        </w:rPr>
        <w:t xml:space="preserve"> </w:t>
      </w:r>
      <w:r>
        <w:rPr>
          <w:color w:val="231F20"/>
          <w:spacing w:val="-4"/>
        </w:rPr>
        <w:t>available</w:t>
      </w:r>
      <w:r>
        <w:rPr>
          <w:color w:val="231F20"/>
          <w:spacing w:val="-9"/>
        </w:rPr>
        <w:t xml:space="preserve"> </w:t>
      </w:r>
      <w:r>
        <w:rPr>
          <w:color w:val="231F20"/>
          <w:spacing w:val="-4"/>
        </w:rPr>
        <w:t>to</w:t>
      </w:r>
      <w:r>
        <w:rPr>
          <w:color w:val="231F20"/>
          <w:spacing w:val="-9"/>
        </w:rPr>
        <w:t xml:space="preserve"> </w:t>
      </w:r>
      <w:r>
        <w:rPr>
          <w:color w:val="231F20"/>
          <w:spacing w:val="-4"/>
        </w:rPr>
        <w:t>the</w:t>
      </w:r>
      <w:r>
        <w:rPr>
          <w:color w:val="231F20"/>
          <w:spacing w:val="-9"/>
        </w:rPr>
        <w:t xml:space="preserve"> </w:t>
      </w:r>
      <w:r>
        <w:rPr>
          <w:color w:val="231F20"/>
          <w:spacing w:val="-4"/>
        </w:rPr>
        <w:t>public</w:t>
      </w:r>
      <w:r>
        <w:rPr>
          <w:color w:val="231F20"/>
          <w:spacing w:val="-9"/>
        </w:rPr>
        <w:t xml:space="preserve"> </w:t>
      </w:r>
      <w:r>
        <w:rPr>
          <w:color w:val="231F20"/>
          <w:spacing w:val="-4"/>
        </w:rPr>
        <w:t>at</w:t>
      </w:r>
      <w:r>
        <w:rPr>
          <w:color w:val="231F20"/>
          <w:spacing w:val="-9"/>
        </w:rPr>
        <w:t xml:space="preserve"> </w:t>
      </w:r>
      <w:r>
        <w:rPr>
          <w:color w:val="231F20"/>
          <w:spacing w:val="-4"/>
        </w:rPr>
        <w:t>very</w:t>
      </w:r>
      <w:r>
        <w:rPr>
          <w:color w:val="231F20"/>
          <w:spacing w:val="-9"/>
        </w:rPr>
        <w:t xml:space="preserve"> </w:t>
      </w:r>
      <w:r>
        <w:rPr>
          <w:color w:val="231F20"/>
          <w:spacing w:val="-4"/>
        </w:rPr>
        <w:t>low</w:t>
      </w:r>
      <w:r>
        <w:rPr>
          <w:color w:val="231F20"/>
          <w:spacing w:val="-9"/>
        </w:rPr>
        <w:t xml:space="preserve"> </w:t>
      </w:r>
      <w:r>
        <w:rPr>
          <w:color w:val="231F20"/>
          <w:spacing w:val="-4"/>
        </w:rPr>
        <w:t xml:space="preserve">fares </w:t>
      </w:r>
      <w:r>
        <w:rPr>
          <w:color w:val="231F20"/>
          <w:w w:val="90"/>
        </w:rPr>
        <w:t xml:space="preserve">to enable prospective purchases to ‘sample’ the experience of flying. More recently, British Airways experimented with low prices flights to help prospective passengers overcome their </w:t>
      </w:r>
      <w:r>
        <w:rPr>
          <w:color w:val="231F20"/>
        </w:rPr>
        <w:t>fear of flying.</w:t>
      </w:r>
    </w:p>
    <w:p w14:paraId="36204064" w14:textId="77777777" w:rsidR="003D78A7" w:rsidRDefault="003D78A7">
      <w:pPr>
        <w:pStyle w:val="BodyText"/>
        <w:spacing w:before="33"/>
      </w:pPr>
    </w:p>
    <w:p w14:paraId="0E530456" w14:textId="77777777" w:rsidR="003D78A7" w:rsidRDefault="00727087">
      <w:pPr>
        <w:pStyle w:val="BodyText"/>
        <w:spacing w:line="271" w:lineRule="auto"/>
        <w:ind w:left="284" w:right="277" w:firstLine="720"/>
        <w:jc w:val="both"/>
      </w:pPr>
      <w:r>
        <w:rPr>
          <w:color w:val="231F20"/>
          <w:spacing w:val="-4"/>
        </w:rPr>
        <w:t>Secondly,</w:t>
      </w:r>
      <w:r>
        <w:rPr>
          <w:color w:val="231F20"/>
          <w:spacing w:val="-10"/>
        </w:rPr>
        <w:t xml:space="preserve"> </w:t>
      </w:r>
      <w:r>
        <w:rPr>
          <w:color w:val="231F20"/>
          <w:spacing w:val="-4"/>
        </w:rPr>
        <w:t>services</w:t>
      </w:r>
      <w:r>
        <w:rPr>
          <w:color w:val="231F20"/>
          <w:spacing w:val="-10"/>
        </w:rPr>
        <w:t xml:space="preserve"> </w:t>
      </w:r>
      <w:r>
        <w:rPr>
          <w:color w:val="231F20"/>
          <w:spacing w:val="-4"/>
        </w:rPr>
        <w:t>are</w:t>
      </w:r>
      <w:r>
        <w:rPr>
          <w:color w:val="231F20"/>
          <w:spacing w:val="-10"/>
        </w:rPr>
        <w:t xml:space="preserve"> </w:t>
      </w:r>
      <w:r>
        <w:rPr>
          <w:color w:val="231F20"/>
          <w:spacing w:val="-4"/>
        </w:rPr>
        <w:t>heterogeneous</w:t>
      </w:r>
      <w:r>
        <w:rPr>
          <w:color w:val="231F20"/>
          <w:spacing w:val="-10"/>
        </w:rPr>
        <w:t xml:space="preserve"> </w:t>
      </w:r>
      <w:r>
        <w:rPr>
          <w:color w:val="231F20"/>
          <w:spacing w:val="-4"/>
        </w:rPr>
        <w:t>and</w:t>
      </w:r>
      <w:r>
        <w:rPr>
          <w:color w:val="231F20"/>
          <w:spacing w:val="-10"/>
        </w:rPr>
        <w:t xml:space="preserve"> </w:t>
      </w:r>
      <w:r>
        <w:rPr>
          <w:color w:val="231F20"/>
          <w:spacing w:val="-4"/>
        </w:rPr>
        <w:t>airline</w:t>
      </w:r>
      <w:r>
        <w:rPr>
          <w:color w:val="231F20"/>
          <w:spacing w:val="-10"/>
        </w:rPr>
        <w:t xml:space="preserve"> </w:t>
      </w:r>
      <w:r>
        <w:rPr>
          <w:color w:val="231F20"/>
          <w:spacing w:val="-4"/>
        </w:rPr>
        <w:t>services</w:t>
      </w:r>
      <w:r>
        <w:rPr>
          <w:color w:val="231F20"/>
          <w:spacing w:val="-10"/>
        </w:rPr>
        <w:t xml:space="preserve"> </w:t>
      </w:r>
      <w:r>
        <w:rPr>
          <w:color w:val="231F20"/>
          <w:spacing w:val="-4"/>
        </w:rPr>
        <w:t>are</w:t>
      </w:r>
      <w:r>
        <w:rPr>
          <w:color w:val="231F20"/>
          <w:spacing w:val="-10"/>
        </w:rPr>
        <w:t xml:space="preserve"> </w:t>
      </w:r>
      <w:r>
        <w:rPr>
          <w:color w:val="231F20"/>
          <w:spacing w:val="-4"/>
        </w:rPr>
        <w:t>not</w:t>
      </w:r>
      <w:r>
        <w:rPr>
          <w:color w:val="231F20"/>
          <w:spacing w:val="-10"/>
        </w:rPr>
        <w:t xml:space="preserve"> </w:t>
      </w:r>
      <w:r>
        <w:rPr>
          <w:color w:val="231F20"/>
          <w:spacing w:val="-4"/>
        </w:rPr>
        <w:t>exception</w:t>
      </w:r>
      <w:r>
        <w:rPr>
          <w:color w:val="231F20"/>
          <w:spacing w:val="-10"/>
        </w:rPr>
        <w:t xml:space="preserve"> </w:t>
      </w:r>
      <w:r>
        <w:rPr>
          <w:color w:val="231F20"/>
          <w:spacing w:val="-4"/>
        </w:rPr>
        <w:t>to</w:t>
      </w:r>
      <w:r>
        <w:rPr>
          <w:color w:val="231F20"/>
          <w:spacing w:val="-10"/>
        </w:rPr>
        <w:t xml:space="preserve"> </w:t>
      </w:r>
      <w:r>
        <w:rPr>
          <w:color w:val="231F20"/>
          <w:spacing w:val="-4"/>
        </w:rPr>
        <w:t xml:space="preserve">this. </w:t>
      </w:r>
      <w:r>
        <w:rPr>
          <w:color w:val="231F20"/>
          <w:w w:val="90"/>
        </w:rPr>
        <w:t xml:space="preserve">The official, checking the baggage is unlikely to treat passengers with the same consideration all the time, similarly it is difficult to obtain consistent service from the airhostess on all the </w:t>
      </w:r>
      <w:r>
        <w:rPr>
          <w:color w:val="231F20"/>
          <w:spacing w:val="-2"/>
        </w:rPr>
        <w:t>flights.</w:t>
      </w:r>
      <w:r>
        <w:rPr>
          <w:color w:val="231F20"/>
          <w:spacing w:val="-7"/>
        </w:rPr>
        <w:t xml:space="preserve"> </w:t>
      </w:r>
      <w:r>
        <w:rPr>
          <w:color w:val="231F20"/>
          <w:spacing w:val="-2"/>
        </w:rPr>
        <w:t>While</w:t>
      </w:r>
      <w:r>
        <w:rPr>
          <w:color w:val="231F20"/>
          <w:spacing w:val="-7"/>
        </w:rPr>
        <w:t xml:space="preserve"> </w:t>
      </w:r>
      <w:r>
        <w:rPr>
          <w:color w:val="231F20"/>
          <w:spacing w:val="-2"/>
        </w:rPr>
        <w:t>good</w:t>
      </w:r>
      <w:r>
        <w:rPr>
          <w:color w:val="231F20"/>
          <w:spacing w:val="-7"/>
        </w:rPr>
        <w:t xml:space="preserve"> </w:t>
      </w:r>
      <w:r>
        <w:rPr>
          <w:color w:val="231F20"/>
          <w:spacing w:val="-2"/>
        </w:rPr>
        <w:t>quality</w:t>
      </w:r>
      <w:r>
        <w:rPr>
          <w:color w:val="231F20"/>
          <w:spacing w:val="-7"/>
        </w:rPr>
        <w:t xml:space="preserve"> </w:t>
      </w:r>
      <w:r>
        <w:rPr>
          <w:color w:val="231F20"/>
          <w:spacing w:val="-2"/>
        </w:rPr>
        <w:t>control</w:t>
      </w:r>
      <w:r>
        <w:rPr>
          <w:color w:val="231F20"/>
          <w:spacing w:val="-7"/>
        </w:rPr>
        <w:t xml:space="preserve"> </w:t>
      </w:r>
      <w:r>
        <w:rPr>
          <w:color w:val="231F20"/>
          <w:spacing w:val="-2"/>
        </w:rPr>
        <w:t>procedures</w:t>
      </w:r>
      <w:r>
        <w:rPr>
          <w:color w:val="231F20"/>
          <w:spacing w:val="-7"/>
        </w:rPr>
        <w:t xml:space="preserve"> </w:t>
      </w:r>
      <w:r>
        <w:rPr>
          <w:color w:val="231F20"/>
          <w:spacing w:val="-2"/>
        </w:rPr>
        <w:t>can</w:t>
      </w:r>
      <w:r>
        <w:rPr>
          <w:color w:val="231F20"/>
          <w:spacing w:val="-7"/>
        </w:rPr>
        <w:t xml:space="preserve"> </w:t>
      </w:r>
      <w:r>
        <w:rPr>
          <w:color w:val="231F20"/>
          <w:spacing w:val="-2"/>
        </w:rPr>
        <w:t>help</w:t>
      </w:r>
      <w:r>
        <w:rPr>
          <w:color w:val="231F20"/>
          <w:spacing w:val="-7"/>
        </w:rPr>
        <w:t xml:space="preserve"> </w:t>
      </w:r>
      <w:r>
        <w:rPr>
          <w:color w:val="231F20"/>
          <w:spacing w:val="-2"/>
        </w:rPr>
        <w:t>avoid</w:t>
      </w:r>
      <w:r>
        <w:rPr>
          <w:color w:val="231F20"/>
          <w:spacing w:val="-7"/>
        </w:rPr>
        <w:t xml:space="preserve"> </w:t>
      </w:r>
      <w:r>
        <w:rPr>
          <w:color w:val="231F20"/>
          <w:spacing w:val="-2"/>
        </w:rPr>
        <w:t>variations</w:t>
      </w:r>
      <w:r>
        <w:rPr>
          <w:color w:val="231F20"/>
          <w:spacing w:val="-7"/>
        </w:rPr>
        <w:t xml:space="preserve"> </w:t>
      </w:r>
      <w:r>
        <w:rPr>
          <w:color w:val="231F20"/>
          <w:spacing w:val="-2"/>
        </w:rPr>
        <w:t>in</w:t>
      </w:r>
      <w:r>
        <w:rPr>
          <w:color w:val="231F20"/>
          <w:spacing w:val="-7"/>
        </w:rPr>
        <w:t xml:space="preserve"> </w:t>
      </w:r>
      <w:r>
        <w:rPr>
          <w:color w:val="231F20"/>
          <w:spacing w:val="-2"/>
        </w:rPr>
        <w:t xml:space="preserve">performance, </w:t>
      </w:r>
      <w:r>
        <w:rPr>
          <w:color w:val="231F20"/>
          <w:w w:val="90"/>
        </w:rPr>
        <w:t>they</w:t>
      </w:r>
      <w:r>
        <w:rPr>
          <w:color w:val="231F20"/>
          <w:spacing w:val="27"/>
        </w:rPr>
        <w:t xml:space="preserve"> </w:t>
      </w:r>
      <w:r>
        <w:rPr>
          <w:color w:val="231F20"/>
          <w:w w:val="90"/>
        </w:rPr>
        <w:t>cannot</w:t>
      </w:r>
      <w:r>
        <w:rPr>
          <w:color w:val="231F20"/>
          <w:spacing w:val="27"/>
        </w:rPr>
        <w:t xml:space="preserve"> </w:t>
      </w:r>
      <w:r>
        <w:rPr>
          <w:color w:val="231F20"/>
          <w:w w:val="90"/>
        </w:rPr>
        <w:t>overcome</w:t>
      </w:r>
      <w:r>
        <w:rPr>
          <w:color w:val="231F20"/>
          <w:spacing w:val="27"/>
        </w:rPr>
        <w:t xml:space="preserve"> </w:t>
      </w:r>
      <w:r>
        <w:rPr>
          <w:color w:val="231F20"/>
          <w:w w:val="90"/>
        </w:rPr>
        <w:t>the</w:t>
      </w:r>
      <w:r>
        <w:rPr>
          <w:color w:val="231F20"/>
          <w:spacing w:val="27"/>
        </w:rPr>
        <w:t xml:space="preserve"> </w:t>
      </w:r>
      <w:r>
        <w:rPr>
          <w:color w:val="231F20"/>
          <w:w w:val="90"/>
        </w:rPr>
        <w:t>human</w:t>
      </w:r>
      <w:r>
        <w:rPr>
          <w:color w:val="231F20"/>
          <w:spacing w:val="27"/>
        </w:rPr>
        <w:t xml:space="preserve"> </w:t>
      </w:r>
      <w:r>
        <w:rPr>
          <w:color w:val="231F20"/>
          <w:w w:val="90"/>
        </w:rPr>
        <w:t>problems</w:t>
      </w:r>
      <w:r>
        <w:rPr>
          <w:color w:val="231F20"/>
          <w:spacing w:val="27"/>
        </w:rPr>
        <w:t xml:space="preserve"> </w:t>
      </w:r>
      <w:r>
        <w:rPr>
          <w:color w:val="231F20"/>
          <w:w w:val="90"/>
        </w:rPr>
        <w:t>inherent</w:t>
      </w:r>
      <w:r>
        <w:rPr>
          <w:color w:val="231F20"/>
          <w:spacing w:val="27"/>
        </w:rPr>
        <w:t xml:space="preserve"> </w:t>
      </w:r>
      <w:r>
        <w:rPr>
          <w:color w:val="231F20"/>
          <w:w w:val="90"/>
        </w:rPr>
        <w:t>in</w:t>
      </w:r>
      <w:r>
        <w:rPr>
          <w:color w:val="231F20"/>
          <w:spacing w:val="27"/>
        </w:rPr>
        <w:t xml:space="preserve"> </w:t>
      </w:r>
      <w:r>
        <w:rPr>
          <w:color w:val="231F20"/>
          <w:w w:val="90"/>
        </w:rPr>
        <w:t>the</w:t>
      </w:r>
      <w:r>
        <w:rPr>
          <w:color w:val="231F20"/>
          <w:spacing w:val="27"/>
        </w:rPr>
        <w:t xml:space="preserve"> </w:t>
      </w:r>
      <w:r>
        <w:rPr>
          <w:color w:val="231F20"/>
          <w:w w:val="90"/>
        </w:rPr>
        <w:t>performance</w:t>
      </w:r>
      <w:r>
        <w:rPr>
          <w:color w:val="231F20"/>
          <w:spacing w:val="27"/>
        </w:rPr>
        <w:t xml:space="preserve"> </w:t>
      </w:r>
      <w:r>
        <w:rPr>
          <w:color w:val="231F20"/>
          <w:w w:val="90"/>
        </w:rPr>
        <w:t>of</w:t>
      </w:r>
      <w:r>
        <w:rPr>
          <w:color w:val="231F20"/>
          <w:spacing w:val="27"/>
        </w:rPr>
        <w:t xml:space="preserve"> </w:t>
      </w:r>
      <w:r>
        <w:rPr>
          <w:color w:val="231F20"/>
          <w:w w:val="90"/>
        </w:rPr>
        <w:t>airline</w:t>
      </w:r>
      <w:r>
        <w:rPr>
          <w:color w:val="231F20"/>
          <w:spacing w:val="27"/>
        </w:rPr>
        <w:t xml:space="preserve"> </w:t>
      </w:r>
      <w:r>
        <w:rPr>
          <w:color w:val="231F20"/>
          <w:w w:val="90"/>
        </w:rPr>
        <w:t>services.</w:t>
      </w:r>
    </w:p>
    <w:p w14:paraId="21DA2013" w14:textId="77777777" w:rsidR="003D78A7" w:rsidRDefault="003D78A7">
      <w:pPr>
        <w:pStyle w:val="BodyText"/>
        <w:spacing w:before="37"/>
      </w:pPr>
    </w:p>
    <w:p w14:paraId="480D41A8" w14:textId="77777777" w:rsidR="003D78A7" w:rsidRDefault="00727087">
      <w:pPr>
        <w:pStyle w:val="BodyText"/>
        <w:spacing w:line="271" w:lineRule="auto"/>
        <w:ind w:left="284" w:right="276" w:firstLine="720"/>
        <w:jc w:val="both"/>
      </w:pPr>
      <w:r>
        <w:rPr>
          <w:color w:val="231F20"/>
          <w:spacing w:val="-2"/>
        </w:rPr>
        <w:t>The</w:t>
      </w:r>
      <w:r>
        <w:rPr>
          <w:color w:val="231F20"/>
          <w:spacing w:val="-11"/>
        </w:rPr>
        <w:t xml:space="preserve"> </w:t>
      </w:r>
      <w:r>
        <w:rPr>
          <w:color w:val="231F20"/>
          <w:spacing w:val="-2"/>
        </w:rPr>
        <w:t>airline</w:t>
      </w:r>
      <w:r>
        <w:rPr>
          <w:color w:val="231F20"/>
          <w:spacing w:val="-11"/>
        </w:rPr>
        <w:t xml:space="preserve"> </w:t>
      </w:r>
      <w:r>
        <w:rPr>
          <w:color w:val="231F20"/>
          <w:spacing w:val="-2"/>
        </w:rPr>
        <w:t>product</w:t>
      </w:r>
      <w:r>
        <w:rPr>
          <w:color w:val="231F20"/>
          <w:spacing w:val="-11"/>
        </w:rPr>
        <w:t xml:space="preserve"> </w:t>
      </w:r>
      <w:r>
        <w:rPr>
          <w:color w:val="231F20"/>
          <w:spacing w:val="-2"/>
        </w:rPr>
        <w:t>is</w:t>
      </w:r>
      <w:r>
        <w:rPr>
          <w:color w:val="231F20"/>
          <w:spacing w:val="-11"/>
        </w:rPr>
        <w:t xml:space="preserve"> </w:t>
      </w:r>
      <w:r>
        <w:rPr>
          <w:color w:val="231F20"/>
          <w:spacing w:val="-2"/>
        </w:rPr>
        <w:t>a</w:t>
      </w:r>
      <w:r>
        <w:rPr>
          <w:color w:val="231F20"/>
          <w:spacing w:val="-11"/>
        </w:rPr>
        <w:t xml:space="preserve"> </w:t>
      </w:r>
      <w:r>
        <w:rPr>
          <w:color w:val="231F20"/>
          <w:spacing w:val="-2"/>
        </w:rPr>
        <w:t>highly</w:t>
      </w:r>
      <w:r>
        <w:rPr>
          <w:color w:val="231F20"/>
          <w:spacing w:val="-11"/>
        </w:rPr>
        <w:t xml:space="preserve"> </w:t>
      </w:r>
      <w:r>
        <w:rPr>
          <w:color w:val="231F20"/>
          <w:spacing w:val="-2"/>
        </w:rPr>
        <w:t>perishable</w:t>
      </w:r>
      <w:r>
        <w:rPr>
          <w:color w:val="231F20"/>
          <w:spacing w:val="-11"/>
        </w:rPr>
        <w:t xml:space="preserve"> </w:t>
      </w:r>
      <w:r>
        <w:rPr>
          <w:color w:val="231F20"/>
          <w:spacing w:val="-2"/>
        </w:rPr>
        <w:t>one.</w:t>
      </w:r>
      <w:r>
        <w:rPr>
          <w:color w:val="231F20"/>
          <w:spacing w:val="-11"/>
        </w:rPr>
        <w:t xml:space="preserve"> </w:t>
      </w:r>
      <w:r>
        <w:rPr>
          <w:color w:val="231F20"/>
          <w:spacing w:val="-2"/>
        </w:rPr>
        <w:t>An</w:t>
      </w:r>
      <w:r>
        <w:rPr>
          <w:color w:val="231F20"/>
          <w:spacing w:val="-11"/>
        </w:rPr>
        <w:t xml:space="preserve"> </w:t>
      </w:r>
      <w:r>
        <w:rPr>
          <w:color w:val="231F20"/>
          <w:spacing w:val="-2"/>
        </w:rPr>
        <w:t>airline</w:t>
      </w:r>
      <w:r>
        <w:rPr>
          <w:color w:val="231F20"/>
          <w:spacing w:val="-11"/>
        </w:rPr>
        <w:t xml:space="preserve"> </w:t>
      </w:r>
      <w:r>
        <w:rPr>
          <w:color w:val="231F20"/>
          <w:spacing w:val="-2"/>
        </w:rPr>
        <w:t>seat</w:t>
      </w:r>
      <w:r>
        <w:rPr>
          <w:color w:val="231F20"/>
          <w:spacing w:val="-11"/>
        </w:rPr>
        <w:t xml:space="preserve"> </w:t>
      </w:r>
      <w:r>
        <w:rPr>
          <w:color w:val="231F20"/>
          <w:spacing w:val="-2"/>
        </w:rPr>
        <w:t>not</w:t>
      </w:r>
      <w:r>
        <w:rPr>
          <w:color w:val="231F20"/>
          <w:spacing w:val="-11"/>
        </w:rPr>
        <w:t xml:space="preserve"> </w:t>
      </w:r>
      <w:r>
        <w:rPr>
          <w:color w:val="231F20"/>
          <w:spacing w:val="-2"/>
        </w:rPr>
        <w:t>sold</w:t>
      </w:r>
      <w:r>
        <w:rPr>
          <w:color w:val="231F20"/>
          <w:spacing w:val="-11"/>
        </w:rPr>
        <w:t xml:space="preserve"> </w:t>
      </w:r>
      <w:r>
        <w:rPr>
          <w:color w:val="231F20"/>
          <w:spacing w:val="-2"/>
        </w:rPr>
        <w:t>today</w:t>
      </w:r>
      <w:r>
        <w:rPr>
          <w:color w:val="231F20"/>
          <w:spacing w:val="-11"/>
        </w:rPr>
        <w:t xml:space="preserve"> </w:t>
      </w:r>
      <w:r>
        <w:rPr>
          <w:color w:val="231F20"/>
          <w:spacing w:val="-2"/>
        </w:rPr>
        <w:t>is</w:t>
      </w:r>
      <w:r>
        <w:rPr>
          <w:color w:val="231F20"/>
          <w:spacing w:val="-11"/>
        </w:rPr>
        <w:t xml:space="preserve"> </w:t>
      </w:r>
      <w:r>
        <w:rPr>
          <w:color w:val="231F20"/>
          <w:spacing w:val="-2"/>
        </w:rPr>
        <w:t xml:space="preserve">lost </w:t>
      </w:r>
      <w:r>
        <w:rPr>
          <w:color w:val="231F20"/>
        </w:rPr>
        <w:t>forever.</w:t>
      </w:r>
      <w:r>
        <w:rPr>
          <w:color w:val="231F20"/>
          <w:spacing w:val="-3"/>
        </w:rPr>
        <w:t xml:space="preserve"> </w:t>
      </w:r>
      <w:r>
        <w:rPr>
          <w:color w:val="231F20"/>
        </w:rPr>
        <w:t>This</w:t>
      </w:r>
      <w:r>
        <w:rPr>
          <w:color w:val="231F20"/>
          <w:spacing w:val="-3"/>
        </w:rPr>
        <w:t xml:space="preserve"> </w:t>
      </w:r>
      <w:r>
        <w:rPr>
          <w:color w:val="231F20"/>
        </w:rPr>
        <w:t>factor</w:t>
      </w:r>
      <w:r>
        <w:rPr>
          <w:color w:val="231F20"/>
          <w:spacing w:val="-3"/>
        </w:rPr>
        <w:t xml:space="preserve"> </w:t>
      </w:r>
      <w:r>
        <w:rPr>
          <w:color w:val="231F20"/>
        </w:rPr>
        <w:t>is</w:t>
      </w:r>
      <w:r>
        <w:rPr>
          <w:color w:val="231F20"/>
          <w:spacing w:val="-3"/>
        </w:rPr>
        <w:t xml:space="preserve"> </w:t>
      </w:r>
      <w:r>
        <w:rPr>
          <w:color w:val="231F20"/>
        </w:rPr>
        <w:t>of</w:t>
      </w:r>
      <w:r>
        <w:rPr>
          <w:color w:val="231F20"/>
          <w:spacing w:val="-3"/>
        </w:rPr>
        <w:t xml:space="preserve"> </w:t>
      </w:r>
      <w:r>
        <w:rPr>
          <w:color w:val="231F20"/>
        </w:rPr>
        <w:t>great</w:t>
      </w:r>
      <w:r>
        <w:rPr>
          <w:color w:val="231F20"/>
          <w:spacing w:val="-3"/>
        </w:rPr>
        <w:t xml:space="preserve"> </w:t>
      </w:r>
      <w:r>
        <w:rPr>
          <w:color w:val="231F20"/>
        </w:rPr>
        <w:t>importance</w:t>
      </w:r>
      <w:r>
        <w:rPr>
          <w:color w:val="231F20"/>
          <w:spacing w:val="-3"/>
        </w:rPr>
        <w:t xml:space="preserve"> </w:t>
      </w:r>
      <w:r>
        <w:rPr>
          <w:color w:val="231F20"/>
        </w:rPr>
        <w:t>for</w:t>
      </w:r>
      <w:r>
        <w:rPr>
          <w:color w:val="231F20"/>
          <w:spacing w:val="-3"/>
        </w:rPr>
        <w:t xml:space="preserve"> </w:t>
      </w:r>
      <w:r>
        <w:rPr>
          <w:color w:val="231F20"/>
        </w:rPr>
        <w:t>marketing,</w:t>
      </w:r>
      <w:r>
        <w:rPr>
          <w:color w:val="231F20"/>
          <w:spacing w:val="-3"/>
        </w:rPr>
        <w:t xml:space="preserve"> </w:t>
      </w:r>
      <w:r>
        <w:rPr>
          <w:color w:val="231F20"/>
        </w:rPr>
        <w:t>particularly</w:t>
      </w:r>
      <w:r>
        <w:rPr>
          <w:color w:val="231F20"/>
          <w:spacing w:val="-3"/>
        </w:rPr>
        <w:t xml:space="preserve"> </w:t>
      </w:r>
      <w:r>
        <w:rPr>
          <w:color w:val="231F20"/>
        </w:rPr>
        <w:t>while</w:t>
      </w:r>
      <w:r>
        <w:rPr>
          <w:color w:val="231F20"/>
          <w:spacing w:val="-3"/>
        </w:rPr>
        <w:t xml:space="preserve"> </w:t>
      </w:r>
      <w:r>
        <w:rPr>
          <w:color w:val="231F20"/>
        </w:rPr>
        <w:t>pricing.</w:t>
      </w:r>
      <w:r>
        <w:rPr>
          <w:color w:val="231F20"/>
          <w:spacing w:val="-3"/>
        </w:rPr>
        <w:t xml:space="preserve"> </w:t>
      </w:r>
      <w:r>
        <w:rPr>
          <w:color w:val="231F20"/>
        </w:rPr>
        <w:t xml:space="preserve">The </w:t>
      </w:r>
      <w:r>
        <w:rPr>
          <w:color w:val="231F20"/>
          <w:spacing w:val="-4"/>
        </w:rPr>
        <w:t>‘stand-by’</w:t>
      </w:r>
      <w:r>
        <w:rPr>
          <w:color w:val="231F20"/>
          <w:spacing w:val="-6"/>
        </w:rPr>
        <w:t xml:space="preserve"> </w:t>
      </w:r>
      <w:r>
        <w:rPr>
          <w:color w:val="231F20"/>
          <w:spacing w:val="-4"/>
        </w:rPr>
        <w:t>fares</w:t>
      </w:r>
      <w:r>
        <w:rPr>
          <w:color w:val="231F20"/>
          <w:spacing w:val="-6"/>
        </w:rPr>
        <w:t xml:space="preserve"> </w:t>
      </w:r>
      <w:r>
        <w:rPr>
          <w:color w:val="231F20"/>
          <w:spacing w:val="-4"/>
        </w:rPr>
        <w:t>offered</w:t>
      </w:r>
      <w:r>
        <w:rPr>
          <w:color w:val="231F20"/>
          <w:spacing w:val="-6"/>
        </w:rPr>
        <w:t xml:space="preserve"> </w:t>
      </w:r>
      <w:r>
        <w:rPr>
          <w:color w:val="231F20"/>
          <w:spacing w:val="-4"/>
        </w:rPr>
        <w:t>by</w:t>
      </w:r>
      <w:r>
        <w:rPr>
          <w:color w:val="231F20"/>
          <w:spacing w:val="-6"/>
        </w:rPr>
        <w:t xml:space="preserve"> </w:t>
      </w:r>
      <w:r>
        <w:rPr>
          <w:color w:val="231F20"/>
          <w:spacing w:val="-4"/>
        </w:rPr>
        <w:t>airlines</w:t>
      </w:r>
      <w:r>
        <w:rPr>
          <w:color w:val="231F20"/>
          <w:spacing w:val="-6"/>
        </w:rPr>
        <w:t xml:space="preserve"> </w:t>
      </w:r>
      <w:r>
        <w:rPr>
          <w:color w:val="231F20"/>
          <w:spacing w:val="-4"/>
        </w:rPr>
        <w:t>reflect</w:t>
      </w:r>
      <w:r>
        <w:rPr>
          <w:color w:val="231F20"/>
          <w:spacing w:val="-6"/>
        </w:rPr>
        <w:t xml:space="preserve"> </w:t>
      </w:r>
      <w:r>
        <w:rPr>
          <w:color w:val="231F20"/>
          <w:spacing w:val="-4"/>
        </w:rPr>
        <w:t>their</w:t>
      </w:r>
      <w:r>
        <w:rPr>
          <w:color w:val="231F20"/>
          <w:spacing w:val="-6"/>
        </w:rPr>
        <w:t xml:space="preserve"> </w:t>
      </w:r>
      <w:r>
        <w:rPr>
          <w:color w:val="231F20"/>
          <w:spacing w:val="-4"/>
        </w:rPr>
        <w:t>need</w:t>
      </w:r>
      <w:r>
        <w:rPr>
          <w:color w:val="231F20"/>
          <w:spacing w:val="-6"/>
        </w:rPr>
        <w:t xml:space="preserve"> </w:t>
      </w:r>
      <w:r>
        <w:rPr>
          <w:color w:val="231F20"/>
          <w:spacing w:val="-4"/>
        </w:rPr>
        <w:t>to</w:t>
      </w:r>
      <w:r>
        <w:rPr>
          <w:color w:val="231F20"/>
          <w:spacing w:val="-6"/>
        </w:rPr>
        <w:t xml:space="preserve"> </w:t>
      </w:r>
      <w:r>
        <w:rPr>
          <w:color w:val="231F20"/>
          <w:spacing w:val="-4"/>
        </w:rPr>
        <w:t>off-load</w:t>
      </w:r>
      <w:r>
        <w:rPr>
          <w:color w:val="231F20"/>
          <w:spacing w:val="-6"/>
        </w:rPr>
        <w:t xml:space="preserve"> </w:t>
      </w:r>
      <w:r>
        <w:rPr>
          <w:color w:val="231F20"/>
          <w:spacing w:val="-4"/>
        </w:rPr>
        <w:t>products</w:t>
      </w:r>
      <w:r>
        <w:rPr>
          <w:color w:val="231F20"/>
          <w:spacing w:val="-6"/>
        </w:rPr>
        <w:t xml:space="preserve"> </w:t>
      </w:r>
      <w:r>
        <w:rPr>
          <w:color w:val="231F20"/>
          <w:spacing w:val="-4"/>
        </w:rPr>
        <w:t>before</w:t>
      </w:r>
      <w:r>
        <w:rPr>
          <w:color w:val="231F20"/>
          <w:spacing w:val="-6"/>
        </w:rPr>
        <w:t xml:space="preserve"> </w:t>
      </w:r>
      <w:r>
        <w:rPr>
          <w:color w:val="231F20"/>
          <w:spacing w:val="-4"/>
        </w:rPr>
        <w:t>their</w:t>
      </w:r>
      <w:r>
        <w:rPr>
          <w:color w:val="231F20"/>
          <w:spacing w:val="-6"/>
        </w:rPr>
        <w:t xml:space="preserve"> </w:t>
      </w:r>
      <w:r>
        <w:rPr>
          <w:color w:val="231F20"/>
          <w:spacing w:val="-4"/>
        </w:rPr>
        <w:t xml:space="preserve">sale </w:t>
      </w:r>
      <w:r>
        <w:rPr>
          <w:color w:val="231F20"/>
          <w:w w:val="90"/>
        </w:rPr>
        <w:t xml:space="preserve">potential is lost. Substantial reductions are also offered during off-season or periods of low </w:t>
      </w:r>
      <w:r>
        <w:rPr>
          <w:color w:val="231F20"/>
          <w:spacing w:val="-2"/>
        </w:rPr>
        <w:t>demand.</w:t>
      </w:r>
    </w:p>
    <w:p w14:paraId="3F9CB22F" w14:textId="77777777" w:rsidR="003D78A7" w:rsidRDefault="003D78A7">
      <w:pPr>
        <w:pStyle w:val="BodyText"/>
        <w:spacing w:before="37"/>
      </w:pPr>
    </w:p>
    <w:p w14:paraId="796C7AFB" w14:textId="77777777" w:rsidR="003D78A7" w:rsidRDefault="00727087">
      <w:pPr>
        <w:pStyle w:val="BodyText"/>
        <w:spacing w:line="271" w:lineRule="auto"/>
        <w:ind w:left="284" w:right="276" w:firstLine="720"/>
        <w:jc w:val="both"/>
      </w:pPr>
      <w:r>
        <w:rPr>
          <w:color w:val="231F20"/>
          <w:spacing w:val="-4"/>
        </w:rPr>
        <w:t>Further</w:t>
      </w:r>
      <w:r>
        <w:rPr>
          <w:color w:val="231F20"/>
          <w:spacing w:val="-8"/>
        </w:rPr>
        <w:t xml:space="preserve"> </w:t>
      </w:r>
      <w:r>
        <w:rPr>
          <w:color w:val="231F20"/>
          <w:spacing w:val="-4"/>
        </w:rPr>
        <w:t>Airline</w:t>
      </w:r>
      <w:r>
        <w:rPr>
          <w:color w:val="231F20"/>
          <w:spacing w:val="-8"/>
        </w:rPr>
        <w:t xml:space="preserve"> </w:t>
      </w:r>
      <w:r>
        <w:rPr>
          <w:color w:val="231F20"/>
          <w:spacing w:val="-4"/>
        </w:rPr>
        <w:t>services</w:t>
      </w:r>
      <w:r>
        <w:rPr>
          <w:color w:val="231F20"/>
          <w:spacing w:val="-8"/>
        </w:rPr>
        <w:t xml:space="preserve"> </w:t>
      </w:r>
      <w:r>
        <w:rPr>
          <w:color w:val="231F20"/>
          <w:spacing w:val="-4"/>
        </w:rPr>
        <w:t>are</w:t>
      </w:r>
      <w:r>
        <w:rPr>
          <w:color w:val="231F20"/>
          <w:spacing w:val="-8"/>
        </w:rPr>
        <w:t xml:space="preserve"> </w:t>
      </w:r>
      <w:r>
        <w:rPr>
          <w:color w:val="231F20"/>
          <w:spacing w:val="-4"/>
        </w:rPr>
        <w:t>highly</w:t>
      </w:r>
      <w:r>
        <w:rPr>
          <w:color w:val="231F20"/>
          <w:spacing w:val="-8"/>
        </w:rPr>
        <w:t xml:space="preserve"> </w:t>
      </w:r>
      <w:r>
        <w:rPr>
          <w:color w:val="231F20"/>
          <w:spacing w:val="-4"/>
        </w:rPr>
        <w:t>personalized,</w:t>
      </w:r>
      <w:r>
        <w:rPr>
          <w:color w:val="231F20"/>
          <w:spacing w:val="-8"/>
        </w:rPr>
        <w:t xml:space="preserve"> </w:t>
      </w:r>
      <w:r>
        <w:rPr>
          <w:color w:val="231F20"/>
          <w:spacing w:val="-4"/>
        </w:rPr>
        <w:t>the</w:t>
      </w:r>
      <w:r>
        <w:rPr>
          <w:color w:val="231F20"/>
          <w:spacing w:val="-8"/>
        </w:rPr>
        <w:t xml:space="preserve"> </w:t>
      </w:r>
      <w:r>
        <w:rPr>
          <w:color w:val="231F20"/>
          <w:spacing w:val="-4"/>
        </w:rPr>
        <w:t>production</w:t>
      </w:r>
      <w:r>
        <w:rPr>
          <w:color w:val="231F20"/>
          <w:spacing w:val="-8"/>
        </w:rPr>
        <w:t xml:space="preserve"> </w:t>
      </w:r>
      <w:r>
        <w:rPr>
          <w:color w:val="231F20"/>
          <w:spacing w:val="-4"/>
        </w:rPr>
        <w:t>being</w:t>
      </w:r>
      <w:r>
        <w:rPr>
          <w:color w:val="231F20"/>
          <w:spacing w:val="-8"/>
        </w:rPr>
        <w:t xml:space="preserve"> </w:t>
      </w:r>
      <w:r>
        <w:rPr>
          <w:color w:val="231F20"/>
          <w:spacing w:val="-4"/>
        </w:rPr>
        <w:t>the</w:t>
      </w:r>
      <w:r>
        <w:rPr>
          <w:color w:val="231F20"/>
          <w:spacing w:val="-8"/>
        </w:rPr>
        <w:t xml:space="preserve"> </w:t>
      </w:r>
      <w:r>
        <w:rPr>
          <w:color w:val="231F20"/>
          <w:spacing w:val="-4"/>
        </w:rPr>
        <w:t>outcome of</w:t>
      </w:r>
      <w:r>
        <w:rPr>
          <w:color w:val="231F20"/>
          <w:spacing w:val="-8"/>
        </w:rPr>
        <w:t xml:space="preserve"> </w:t>
      </w:r>
      <w:r>
        <w:rPr>
          <w:color w:val="231F20"/>
          <w:spacing w:val="-4"/>
        </w:rPr>
        <w:t>the</w:t>
      </w:r>
      <w:r>
        <w:rPr>
          <w:color w:val="231F20"/>
          <w:spacing w:val="-8"/>
        </w:rPr>
        <w:t xml:space="preserve"> </w:t>
      </w:r>
      <w:r>
        <w:rPr>
          <w:color w:val="231F20"/>
          <w:spacing w:val="-4"/>
        </w:rPr>
        <w:t>seller.</w:t>
      </w:r>
      <w:r>
        <w:rPr>
          <w:color w:val="231F20"/>
          <w:spacing w:val="-8"/>
        </w:rPr>
        <w:t xml:space="preserve"> </w:t>
      </w:r>
      <w:r>
        <w:rPr>
          <w:color w:val="231F20"/>
          <w:spacing w:val="-4"/>
        </w:rPr>
        <w:t>In</w:t>
      </w:r>
      <w:r>
        <w:rPr>
          <w:color w:val="231F20"/>
          <w:spacing w:val="-8"/>
        </w:rPr>
        <w:t xml:space="preserve"> </w:t>
      </w:r>
      <w:r>
        <w:rPr>
          <w:color w:val="231F20"/>
          <w:spacing w:val="-4"/>
        </w:rPr>
        <w:t>an</w:t>
      </w:r>
      <w:r>
        <w:rPr>
          <w:color w:val="231F20"/>
          <w:spacing w:val="-8"/>
        </w:rPr>
        <w:t xml:space="preserve"> </w:t>
      </w:r>
      <w:r>
        <w:rPr>
          <w:color w:val="231F20"/>
          <w:spacing w:val="-4"/>
        </w:rPr>
        <w:t>airline</w:t>
      </w:r>
      <w:r>
        <w:rPr>
          <w:color w:val="231F20"/>
          <w:spacing w:val="-8"/>
        </w:rPr>
        <w:t xml:space="preserve"> </w:t>
      </w:r>
      <w:r>
        <w:rPr>
          <w:color w:val="231F20"/>
          <w:spacing w:val="-4"/>
        </w:rPr>
        <w:t>service</w:t>
      </w:r>
      <w:r>
        <w:rPr>
          <w:color w:val="231F20"/>
          <w:spacing w:val="-8"/>
        </w:rPr>
        <w:t xml:space="preserve"> </w:t>
      </w:r>
      <w:r>
        <w:rPr>
          <w:color w:val="231F20"/>
          <w:spacing w:val="-4"/>
        </w:rPr>
        <w:t>whatever</w:t>
      </w:r>
      <w:r>
        <w:rPr>
          <w:color w:val="231F20"/>
          <w:spacing w:val="-8"/>
        </w:rPr>
        <w:t xml:space="preserve"> </w:t>
      </w:r>
      <w:r>
        <w:rPr>
          <w:color w:val="231F20"/>
          <w:spacing w:val="-4"/>
        </w:rPr>
        <w:t>be</w:t>
      </w:r>
      <w:r>
        <w:rPr>
          <w:color w:val="231F20"/>
          <w:spacing w:val="-8"/>
        </w:rPr>
        <w:t xml:space="preserve"> </w:t>
      </w:r>
      <w:r>
        <w:rPr>
          <w:color w:val="231F20"/>
          <w:spacing w:val="-4"/>
        </w:rPr>
        <w:t>the</w:t>
      </w:r>
      <w:r>
        <w:rPr>
          <w:color w:val="231F20"/>
          <w:spacing w:val="-8"/>
        </w:rPr>
        <w:t xml:space="preserve"> </w:t>
      </w:r>
      <w:r>
        <w:rPr>
          <w:color w:val="231F20"/>
          <w:spacing w:val="-4"/>
        </w:rPr>
        <w:t>quality</w:t>
      </w:r>
      <w:r>
        <w:rPr>
          <w:color w:val="231F20"/>
          <w:spacing w:val="-8"/>
        </w:rPr>
        <w:t xml:space="preserve"> </w:t>
      </w:r>
      <w:r>
        <w:rPr>
          <w:color w:val="231F20"/>
          <w:spacing w:val="-4"/>
        </w:rPr>
        <w:t>of</w:t>
      </w:r>
      <w:r>
        <w:rPr>
          <w:color w:val="231F20"/>
          <w:spacing w:val="-8"/>
        </w:rPr>
        <w:t xml:space="preserve"> </w:t>
      </w:r>
      <w:r>
        <w:rPr>
          <w:color w:val="231F20"/>
          <w:spacing w:val="-4"/>
        </w:rPr>
        <w:t>the</w:t>
      </w:r>
      <w:r>
        <w:rPr>
          <w:color w:val="231F20"/>
          <w:spacing w:val="-8"/>
        </w:rPr>
        <w:t xml:space="preserve"> </w:t>
      </w:r>
      <w:r>
        <w:rPr>
          <w:color w:val="231F20"/>
          <w:spacing w:val="-4"/>
        </w:rPr>
        <w:t>food</w:t>
      </w:r>
      <w:r>
        <w:rPr>
          <w:color w:val="231F20"/>
          <w:spacing w:val="-8"/>
        </w:rPr>
        <w:t xml:space="preserve"> </w:t>
      </w:r>
      <w:r>
        <w:rPr>
          <w:color w:val="231F20"/>
          <w:spacing w:val="-4"/>
        </w:rPr>
        <w:t>in</w:t>
      </w:r>
      <w:r>
        <w:rPr>
          <w:color w:val="231F20"/>
          <w:spacing w:val="-8"/>
        </w:rPr>
        <w:t xml:space="preserve"> </w:t>
      </w:r>
      <w:r>
        <w:rPr>
          <w:color w:val="231F20"/>
          <w:spacing w:val="-4"/>
        </w:rPr>
        <w:t>the</w:t>
      </w:r>
      <w:r>
        <w:rPr>
          <w:color w:val="231F20"/>
          <w:spacing w:val="-8"/>
        </w:rPr>
        <w:t xml:space="preserve"> </w:t>
      </w:r>
      <w:r>
        <w:rPr>
          <w:color w:val="231F20"/>
          <w:spacing w:val="-4"/>
        </w:rPr>
        <w:t>flight,</w:t>
      </w:r>
      <w:r>
        <w:rPr>
          <w:color w:val="231F20"/>
          <w:spacing w:val="-8"/>
        </w:rPr>
        <w:t xml:space="preserve"> </w:t>
      </w:r>
      <w:r>
        <w:rPr>
          <w:color w:val="231F20"/>
          <w:spacing w:val="-4"/>
        </w:rPr>
        <w:t xml:space="preserve">however </w:t>
      </w:r>
      <w:r>
        <w:rPr>
          <w:color w:val="231F20"/>
          <w:w w:val="90"/>
        </w:rPr>
        <w:t>comfortable</w:t>
      </w:r>
      <w:r>
        <w:rPr>
          <w:color w:val="231F20"/>
          <w:spacing w:val="31"/>
        </w:rPr>
        <w:t xml:space="preserve"> </w:t>
      </w:r>
      <w:r>
        <w:rPr>
          <w:color w:val="231F20"/>
          <w:w w:val="90"/>
        </w:rPr>
        <w:t>the</w:t>
      </w:r>
      <w:r>
        <w:rPr>
          <w:color w:val="231F20"/>
          <w:spacing w:val="31"/>
        </w:rPr>
        <w:t xml:space="preserve"> </w:t>
      </w:r>
      <w:r>
        <w:rPr>
          <w:color w:val="231F20"/>
          <w:w w:val="90"/>
        </w:rPr>
        <w:t>seating</w:t>
      </w:r>
      <w:r>
        <w:rPr>
          <w:color w:val="231F20"/>
          <w:spacing w:val="31"/>
        </w:rPr>
        <w:t xml:space="preserve"> </w:t>
      </w:r>
      <w:r>
        <w:rPr>
          <w:color w:val="231F20"/>
          <w:w w:val="90"/>
        </w:rPr>
        <w:t>is,</w:t>
      </w:r>
      <w:r>
        <w:rPr>
          <w:color w:val="231F20"/>
          <w:spacing w:val="31"/>
        </w:rPr>
        <w:t xml:space="preserve"> </w:t>
      </w:r>
      <w:r>
        <w:rPr>
          <w:color w:val="231F20"/>
          <w:w w:val="90"/>
        </w:rPr>
        <w:t>however</w:t>
      </w:r>
      <w:r>
        <w:rPr>
          <w:color w:val="231F20"/>
          <w:spacing w:val="31"/>
        </w:rPr>
        <w:t xml:space="preserve"> </w:t>
      </w:r>
      <w:r>
        <w:rPr>
          <w:color w:val="231F20"/>
          <w:w w:val="90"/>
        </w:rPr>
        <w:t>attractive</w:t>
      </w:r>
      <w:r>
        <w:rPr>
          <w:color w:val="231F20"/>
          <w:spacing w:val="31"/>
        </w:rPr>
        <w:t xml:space="preserve"> </w:t>
      </w:r>
      <w:r>
        <w:rPr>
          <w:color w:val="231F20"/>
          <w:w w:val="90"/>
        </w:rPr>
        <w:t>the</w:t>
      </w:r>
      <w:r>
        <w:rPr>
          <w:color w:val="231F20"/>
          <w:spacing w:val="31"/>
        </w:rPr>
        <w:t xml:space="preserve"> </w:t>
      </w:r>
      <w:r>
        <w:rPr>
          <w:color w:val="231F20"/>
          <w:w w:val="90"/>
        </w:rPr>
        <w:t>doctor,</w:t>
      </w:r>
      <w:r>
        <w:rPr>
          <w:color w:val="231F20"/>
          <w:spacing w:val="31"/>
        </w:rPr>
        <w:t xml:space="preserve"> </w:t>
      </w:r>
      <w:r>
        <w:rPr>
          <w:color w:val="231F20"/>
          <w:w w:val="90"/>
        </w:rPr>
        <w:t>services</w:t>
      </w:r>
      <w:r>
        <w:rPr>
          <w:color w:val="231F20"/>
          <w:spacing w:val="31"/>
        </w:rPr>
        <w:t xml:space="preserve"> </w:t>
      </w:r>
      <w:r>
        <w:rPr>
          <w:color w:val="231F20"/>
          <w:w w:val="90"/>
        </w:rPr>
        <w:t>is</w:t>
      </w:r>
      <w:r>
        <w:rPr>
          <w:color w:val="231F20"/>
          <w:spacing w:val="31"/>
        </w:rPr>
        <w:t xml:space="preserve"> </w:t>
      </w:r>
      <w:r>
        <w:rPr>
          <w:color w:val="231F20"/>
          <w:w w:val="90"/>
        </w:rPr>
        <w:t>much</w:t>
      </w:r>
      <w:r>
        <w:rPr>
          <w:color w:val="231F20"/>
          <w:spacing w:val="31"/>
        </w:rPr>
        <w:t xml:space="preserve"> </w:t>
      </w:r>
      <w:r>
        <w:rPr>
          <w:color w:val="231F20"/>
          <w:w w:val="90"/>
        </w:rPr>
        <w:t>an</w:t>
      </w:r>
      <w:r>
        <w:rPr>
          <w:color w:val="231F20"/>
          <w:spacing w:val="31"/>
        </w:rPr>
        <w:t xml:space="preserve"> </w:t>
      </w:r>
      <w:r>
        <w:rPr>
          <w:color w:val="231F20"/>
          <w:w w:val="90"/>
        </w:rPr>
        <w:t>integral</w:t>
      </w:r>
      <w:r>
        <w:rPr>
          <w:color w:val="231F20"/>
          <w:spacing w:val="31"/>
        </w:rPr>
        <w:t xml:space="preserve"> </w:t>
      </w:r>
      <w:r>
        <w:rPr>
          <w:color w:val="231F20"/>
          <w:w w:val="90"/>
        </w:rPr>
        <w:t xml:space="preserve">part </w:t>
      </w:r>
      <w:r>
        <w:rPr>
          <w:color w:val="231F20"/>
          <w:spacing w:val="-2"/>
        </w:rPr>
        <w:t>of</w:t>
      </w:r>
      <w:r>
        <w:rPr>
          <w:color w:val="231F20"/>
          <w:spacing w:val="-13"/>
        </w:rPr>
        <w:t xml:space="preserve"> </w:t>
      </w:r>
      <w:r>
        <w:rPr>
          <w:color w:val="231F20"/>
          <w:spacing w:val="-2"/>
        </w:rPr>
        <w:t>the</w:t>
      </w:r>
      <w:r>
        <w:rPr>
          <w:color w:val="231F20"/>
          <w:spacing w:val="-13"/>
        </w:rPr>
        <w:t xml:space="preserve"> </w:t>
      </w:r>
      <w:r>
        <w:rPr>
          <w:color w:val="231F20"/>
          <w:spacing w:val="-2"/>
        </w:rPr>
        <w:t>product</w:t>
      </w:r>
      <w:r>
        <w:rPr>
          <w:color w:val="231F20"/>
          <w:spacing w:val="-13"/>
        </w:rPr>
        <w:t xml:space="preserve"> </w:t>
      </w:r>
      <w:r>
        <w:rPr>
          <w:color w:val="231F20"/>
          <w:spacing w:val="-2"/>
        </w:rPr>
        <w:t>that</w:t>
      </w:r>
      <w:r>
        <w:rPr>
          <w:color w:val="231F20"/>
          <w:spacing w:val="-13"/>
        </w:rPr>
        <w:t xml:space="preserve"> </w:t>
      </w:r>
      <w:r>
        <w:rPr>
          <w:color w:val="231F20"/>
          <w:spacing w:val="-2"/>
        </w:rPr>
        <w:t>it</w:t>
      </w:r>
      <w:r>
        <w:rPr>
          <w:color w:val="231F20"/>
          <w:spacing w:val="-13"/>
        </w:rPr>
        <w:t xml:space="preserve"> </w:t>
      </w:r>
      <w:r>
        <w:rPr>
          <w:color w:val="231F20"/>
          <w:spacing w:val="-2"/>
        </w:rPr>
        <w:t>would</w:t>
      </w:r>
      <w:r>
        <w:rPr>
          <w:color w:val="231F20"/>
          <w:spacing w:val="-13"/>
        </w:rPr>
        <w:t xml:space="preserve"> </w:t>
      </w:r>
      <w:r>
        <w:rPr>
          <w:color w:val="231F20"/>
          <w:spacing w:val="-2"/>
        </w:rPr>
        <w:t>be</w:t>
      </w:r>
      <w:r>
        <w:rPr>
          <w:color w:val="231F20"/>
          <w:spacing w:val="-13"/>
        </w:rPr>
        <w:t xml:space="preserve"> </w:t>
      </w:r>
      <w:r>
        <w:rPr>
          <w:color w:val="231F20"/>
          <w:spacing w:val="-2"/>
        </w:rPr>
        <w:t>unlikely</w:t>
      </w:r>
      <w:r>
        <w:rPr>
          <w:color w:val="231F20"/>
          <w:spacing w:val="-13"/>
        </w:rPr>
        <w:t xml:space="preserve"> </w:t>
      </w:r>
      <w:r>
        <w:rPr>
          <w:color w:val="231F20"/>
          <w:spacing w:val="-2"/>
        </w:rPr>
        <w:t>that</w:t>
      </w:r>
      <w:r>
        <w:rPr>
          <w:color w:val="231F20"/>
          <w:spacing w:val="-13"/>
        </w:rPr>
        <w:t xml:space="preserve"> </w:t>
      </w:r>
      <w:r>
        <w:rPr>
          <w:color w:val="231F20"/>
          <w:spacing w:val="-2"/>
        </w:rPr>
        <w:t>we</w:t>
      </w:r>
      <w:r>
        <w:rPr>
          <w:color w:val="231F20"/>
          <w:spacing w:val="-13"/>
        </w:rPr>
        <w:t xml:space="preserve"> </w:t>
      </w:r>
      <w:r>
        <w:rPr>
          <w:color w:val="231F20"/>
          <w:spacing w:val="-2"/>
        </w:rPr>
        <w:t>should</w:t>
      </w:r>
      <w:r>
        <w:rPr>
          <w:color w:val="231F20"/>
          <w:spacing w:val="-13"/>
        </w:rPr>
        <w:t xml:space="preserve"> </w:t>
      </w:r>
      <w:r>
        <w:rPr>
          <w:color w:val="231F20"/>
          <w:spacing w:val="-2"/>
        </w:rPr>
        <w:t>be</w:t>
      </w:r>
      <w:r>
        <w:rPr>
          <w:color w:val="231F20"/>
          <w:spacing w:val="-13"/>
        </w:rPr>
        <w:t xml:space="preserve"> </w:t>
      </w:r>
      <w:r>
        <w:rPr>
          <w:color w:val="231F20"/>
          <w:spacing w:val="-2"/>
        </w:rPr>
        <w:t>prepared</w:t>
      </w:r>
      <w:r>
        <w:rPr>
          <w:color w:val="231F20"/>
          <w:spacing w:val="-13"/>
        </w:rPr>
        <w:t xml:space="preserve"> </w:t>
      </w:r>
      <w:r>
        <w:rPr>
          <w:color w:val="231F20"/>
          <w:spacing w:val="-2"/>
        </w:rPr>
        <w:t>to</w:t>
      </w:r>
      <w:r>
        <w:rPr>
          <w:color w:val="231F20"/>
          <w:spacing w:val="-13"/>
        </w:rPr>
        <w:t xml:space="preserve"> </w:t>
      </w:r>
      <w:r>
        <w:rPr>
          <w:color w:val="231F20"/>
          <w:spacing w:val="-2"/>
        </w:rPr>
        <w:t>purchase</w:t>
      </w:r>
      <w:r>
        <w:rPr>
          <w:color w:val="231F20"/>
          <w:spacing w:val="-13"/>
        </w:rPr>
        <w:t xml:space="preserve"> </w:t>
      </w:r>
      <w:r>
        <w:rPr>
          <w:color w:val="231F20"/>
          <w:spacing w:val="-2"/>
        </w:rPr>
        <w:t>it</w:t>
      </w:r>
      <w:r>
        <w:rPr>
          <w:color w:val="231F20"/>
          <w:spacing w:val="-13"/>
        </w:rPr>
        <w:t xml:space="preserve"> </w:t>
      </w:r>
      <w:r>
        <w:rPr>
          <w:color w:val="231F20"/>
          <w:spacing w:val="-2"/>
        </w:rPr>
        <w:t>from</w:t>
      </w:r>
      <w:r>
        <w:rPr>
          <w:color w:val="231F20"/>
          <w:spacing w:val="-13"/>
        </w:rPr>
        <w:t xml:space="preserve"> </w:t>
      </w:r>
      <w:r>
        <w:rPr>
          <w:color w:val="231F20"/>
          <w:spacing w:val="-2"/>
        </w:rPr>
        <w:t xml:space="preserve">a </w:t>
      </w:r>
      <w:r>
        <w:rPr>
          <w:color w:val="231F20"/>
          <w:w w:val="90"/>
        </w:rPr>
        <w:t xml:space="preserve">poor representative. The airline steward/ less who caters to our needs enroute is an essential </w:t>
      </w:r>
      <w:r>
        <w:rPr>
          <w:color w:val="231F20"/>
          <w:spacing w:val="-4"/>
        </w:rPr>
        <w:t>element</w:t>
      </w:r>
      <w:r>
        <w:rPr>
          <w:color w:val="231F20"/>
          <w:spacing w:val="-10"/>
        </w:rPr>
        <w:t xml:space="preserve"> </w:t>
      </w:r>
      <w:r>
        <w:rPr>
          <w:color w:val="231F20"/>
          <w:spacing w:val="-4"/>
        </w:rPr>
        <w:t>of</w:t>
      </w:r>
      <w:r>
        <w:rPr>
          <w:color w:val="231F20"/>
          <w:spacing w:val="-10"/>
        </w:rPr>
        <w:t xml:space="preserve"> </w:t>
      </w:r>
      <w:r>
        <w:rPr>
          <w:color w:val="231F20"/>
          <w:spacing w:val="-4"/>
        </w:rPr>
        <w:t>the</w:t>
      </w:r>
      <w:r>
        <w:rPr>
          <w:color w:val="231F20"/>
          <w:spacing w:val="-10"/>
        </w:rPr>
        <w:t xml:space="preserve"> </w:t>
      </w:r>
      <w:r>
        <w:rPr>
          <w:color w:val="231F20"/>
          <w:spacing w:val="-4"/>
        </w:rPr>
        <w:t>product</w:t>
      </w:r>
      <w:r>
        <w:rPr>
          <w:color w:val="231F20"/>
          <w:spacing w:val="-10"/>
        </w:rPr>
        <w:t xml:space="preserve"> </w:t>
      </w:r>
      <w:r>
        <w:rPr>
          <w:color w:val="231F20"/>
          <w:spacing w:val="-4"/>
        </w:rPr>
        <w:t>we</w:t>
      </w:r>
      <w:r>
        <w:rPr>
          <w:color w:val="231F20"/>
          <w:spacing w:val="-10"/>
        </w:rPr>
        <w:t xml:space="preserve"> </w:t>
      </w:r>
      <w:r>
        <w:rPr>
          <w:color w:val="231F20"/>
          <w:spacing w:val="-4"/>
        </w:rPr>
        <w:t>are</w:t>
      </w:r>
      <w:r>
        <w:rPr>
          <w:color w:val="231F20"/>
          <w:spacing w:val="-10"/>
        </w:rPr>
        <w:t xml:space="preserve"> </w:t>
      </w:r>
      <w:r>
        <w:rPr>
          <w:color w:val="231F20"/>
          <w:spacing w:val="-4"/>
        </w:rPr>
        <w:t>purchasing</w:t>
      </w:r>
      <w:r>
        <w:rPr>
          <w:color w:val="231F20"/>
          <w:spacing w:val="-10"/>
        </w:rPr>
        <w:t xml:space="preserve"> </w:t>
      </w:r>
      <w:r>
        <w:rPr>
          <w:color w:val="231F20"/>
          <w:spacing w:val="-4"/>
        </w:rPr>
        <w:t>and</w:t>
      </w:r>
      <w:r>
        <w:rPr>
          <w:color w:val="231F20"/>
          <w:spacing w:val="-10"/>
        </w:rPr>
        <w:t xml:space="preserve"> </w:t>
      </w:r>
      <w:r>
        <w:rPr>
          <w:color w:val="231F20"/>
          <w:spacing w:val="-4"/>
        </w:rPr>
        <w:t>their</w:t>
      </w:r>
      <w:r>
        <w:rPr>
          <w:color w:val="231F20"/>
          <w:spacing w:val="-10"/>
        </w:rPr>
        <w:t xml:space="preserve"> </w:t>
      </w:r>
      <w:r>
        <w:rPr>
          <w:color w:val="231F20"/>
          <w:spacing w:val="-4"/>
        </w:rPr>
        <w:t>social</w:t>
      </w:r>
      <w:r>
        <w:rPr>
          <w:color w:val="231F20"/>
          <w:spacing w:val="-10"/>
        </w:rPr>
        <w:t xml:space="preserve"> </w:t>
      </w:r>
      <w:r>
        <w:rPr>
          <w:color w:val="231F20"/>
          <w:spacing w:val="-4"/>
        </w:rPr>
        <w:t>skills</w:t>
      </w:r>
      <w:r>
        <w:rPr>
          <w:color w:val="231F20"/>
          <w:spacing w:val="-10"/>
        </w:rPr>
        <w:t xml:space="preserve"> </w:t>
      </w:r>
      <w:r>
        <w:rPr>
          <w:color w:val="231F20"/>
          <w:spacing w:val="-4"/>
        </w:rPr>
        <w:t>in</w:t>
      </w:r>
      <w:r>
        <w:rPr>
          <w:color w:val="231F20"/>
          <w:spacing w:val="-10"/>
        </w:rPr>
        <w:t xml:space="preserve"> </w:t>
      </w:r>
      <w:r>
        <w:rPr>
          <w:color w:val="231F20"/>
          <w:spacing w:val="-4"/>
        </w:rPr>
        <w:t>dealing</w:t>
      </w:r>
      <w:r>
        <w:rPr>
          <w:color w:val="231F20"/>
          <w:spacing w:val="-10"/>
        </w:rPr>
        <w:t xml:space="preserve"> </w:t>
      </w:r>
      <w:r>
        <w:rPr>
          <w:color w:val="231F20"/>
          <w:spacing w:val="-4"/>
        </w:rPr>
        <w:t>with</w:t>
      </w:r>
      <w:r>
        <w:rPr>
          <w:color w:val="231F20"/>
          <w:spacing w:val="-10"/>
        </w:rPr>
        <w:t xml:space="preserve"> </w:t>
      </w:r>
      <w:r>
        <w:rPr>
          <w:color w:val="231F20"/>
          <w:spacing w:val="-4"/>
        </w:rPr>
        <w:t>us</w:t>
      </w:r>
      <w:r>
        <w:rPr>
          <w:color w:val="231F20"/>
          <w:spacing w:val="-10"/>
        </w:rPr>
        <w:t xml:space="preserve"> </w:t>
      </w:r>
      <w:r>
        <w:rPr>
          <w:color w:val="231F20"/>
          <w:spacing w:val="-4"/>
        </w:rPr>
        <w:t>are</w:t>
      </w:r>
      <w:r>
        <w:rPr>
          <w:color w:val="231F20"/>
          <w:spacing w:val="-10"/>
        </w:rPr>
        <w:t xml:space="preserve"> </w:t>
      </w:r>
      <w:r>
        <w:rPr>
          <w:color w:val="231F20"/>
          <w:spacing w:val="-4"/>
        </w:rPr>
        <w:t xml:space="preserve">very </w:t>
      </w:r>
      <w:r>
        <w:rPr>
          <w:color w:val="231F20"/>
        </w:rPr>
        <w:t>important.</w:t>
      </w:r>
      <w:r>
        <w:rPr>
          <w:color w:val="231F20"/>
          <w:spacing w:val="-17"/>
        </w:rPr>
        <w:t xml:space="preserve"> </w:t>
      </w:r>
      <w:r>
        <w:rPr>
          <w:color w:val="231F20"/>
        </w:rPr>
        <w:t>Hence,</w:t>
      </w:r>
      <w:r>
        <w:rPr>
          <w:color w:val="231F20"/>
          <w:spacing w:val="-16"/>
        </w:rPr>
        <w:t xml:space="preserve"> </w:t>
      </w:r>
      <w:r>
        <w:rPr>
          <w:color w:val="231F20"/>
        </w:rPr>
        <w:t>there</w:t>
      </w:r>
      <w:r>
        <w:rPr>
          <w:color w:val="231F20"/>
          <w:spacing w:val="-17"/>
        </w:rPr>
        <w:t xml:space="preserve"> </w:t>
      </w:r>
      <w:r>
        <w:rPr>
          <w:color w:val="231F20"/>
        </w:rPr>
        <w:t>are</w:t>
      </w:r>
      <w:r>
        <w:rPr>
          <w:color w:val="231F20"/>
          <w:spacing w:val="-16"/>
        </w:rPr>
        <w:t xml:space="preserve"> </w:t>
      </w:r>
      <w:r>
        <w:rPr>
          <w:color w:val="231F20"/>
        </w:rPr>
        <w:t>several</w:t>
      </w:r>
      <w:r>
        <w:rPr>
          <w:color w:val="231F20"/>
          <w:spacing w:val="-16"/>
        </w:rPr>
        <w:t xml:space="preserve"> </w:t>
      </w:r>
      <w:r>
        <w:rPr>
          <w:color w:val="231F20"/>
        </w:rPr>
        <w:t>important</w:t>
      </w:r>
      <w:r>
        <w:rPr>
          <w:color w:val="231F20"/>
          <w:spacing w:val="-17"/>
        </w:rPr>
        <w:t xml:space="preserve"> </w:t>
      </w:r>
      <w:r>
        <w:rPr>
          <w:color w:val="231F20"/>
        </w:rPr>
        <w:t>considerations</w:t>
      </w:r>
      <w:r>
        <w:rPr>
          <w:color w:val="231F20"/>
          <w:spacing w:val="-16"/>
        </w:rPr>
        <w:t xml:space="preserve"> </w:t>
      </w:r>
      <w:r>
        <w:rPr>
          <w:color w:val="231F20"/>
        </w:rPr>
        <w:t>to</w:t>
      </w:r>
      <w:r>
        <w:rPr>
          <w:color w:val="231F20"/>
          <w:spacing w:val="-17"/>
        </w:rPr>
        <w:t xml:space="preserve"> </w:t>
      </w:r>
      <w:r>
        <w:rPr>
          <w:color w:val="231F20"/>
        </w:rPr>
        <w:t>take</w:t>
      </w:r>
      <w:r>
        <w:rPr>
          <w:color w:val="231F20"/>
          <w:spacing w:val="-16"/>
        </w:rPr>
        <w:t xml:space="preserve"> </w:t>
      </w:r>
      <w:r>
        <w:rPr>
          <w:color w:val="231F20"/>
        </w:rPr>
        <w:t>into</w:t>
      </w:r>
      <w:r>
        <w:rPr>
          <w:color w:val="231F20"/>
          <w:spacing w:val="-16"/>
        </w:rPr>
        <w:t xml:space="preserve"> </w:t>
      </w:r>
      <w:r>
        <w:rPr>
          <w:color w:val="231F20"/>
        </w:rPr>
        <w:t>account</w:t>
      </w:r>
      <w:r>
        <w:rPr>
          <w:color w:val="231F20"/>
          <w:spacing w:val="-17"/>
        </w:rPr>
        <w:t xml:space="preserve"> </w:t>
      </w:r>
      <w:r>
        <w:rPr>
          <w:color w:val="231F20"/>
        </w:rPr>
        <w:t>while marketing</w:t>
      </w:r>
      <w:r>
        <w:rPr>
          <w:color w:val="231F20"/>
          <w:spacing w:val="-17"/>
        </w:rPr>
        <w:t xml:space="preserve"> </w:t>
      </w:r>
      <w:r>
        <w:rPr>
          <w:color w:val="231F20"/>
        </w:rPr>
        <w:t>airlines.</w:t>
      </w:r>
      <w:r>
        <w:rPr>
          <w:color w:val="231F20"/>
          <w:spacing w:val="-16"/>
        </w:rPr>
        <w:t xml:space="preserve"> </w:t>
      </w:r>
      <w:r>
        <w:rPr>
          <w:color w:val="231F20"/>
        </w:rPr>
        <w:t>It</w:t>
      </w:r>
      <w:r>
        <w:rPr>
          <w:color w:val="231F20"/>
          <w:spacing w:val="-17"/>
        </w:rPr>
        <w:t xml:space="preserve"> </w:t>
      </w:r>
      <w:r>
        <w:rPr>
          <w:color w:val="231F20"/>
        </w:rPr>
        <w:t>is</w:t>
      </w:r>
      <w:r>
        <w:rPr>
          <w:color w:val="231F20"/>
          <w:spacing w:val="-16"/>
        </w:rPr>
        <w:t xml:space="preserve"> </w:t>
      </w:r>
      <w:r>
        <w:rPr>
          <w:color w:val="231F20"/>
        </w:rPr>
        <w:t>a</w:t>
      </w:r>
      <w:r>
        <w:rPr>
          <w:color w:val="231F20"/>
          <w:spacing w:val="-17"/>
        </w:rPr>
        <w:t xml:space="preserve"> </w:t>
      </w:r>
      <w:r>
        <w:rPr>
          <w:color w:val="231F20"/>
        </w:rPr>
        <w:t>fascinating</w:t>
      </w:r>
      <w:r>
        <w:rPr>
          <w:color w:val="231F20"/>
          <w:spacing w:val="-16"/>
        </w:rPr>
        <w:t xml:space="preserve"> </w:t>
      </w:r>
      <w:r>
        <w:rPr>
          <w:color w:val="231F20"/>
        </w:rPr>
        <w:t>product</w:t>
      </w:r>
      <w:r>
        <w:rPr>
          <w:color w:val="231F20"/>
          <w:spacing w:val="-17"/>
        </w:rPr>
        <w:t xml:space="preserve"> </w:t>
      </w:r>
      <w:r>
        <w:rPr>
          <w:color w:val="231F20"/>
        </w:rPr>
        <w:t>to</w:t>
      </w:r>
      <w:r>
        <w:rPr>
          <w:color w:val="231F20"/>
          <w:spacing w:val="-16"/>
        </w:rPr>
        <w:t xml:space="preserve"> </w:t>
      </w:r>
      <w:r>
        <w:rPr>
          <w:color w:val="231F20"/>
        </w:rPr>
        <w:t>create</w:t>
      </w:r>
      <w:r>
        <w:rPr>
          <w:color w:val="231F20"/>
          <w:spacing w:val="-16"/>
        </w:rPr>
        <w:t xml:space="preserve"> </w:t>
      </w:r>
      <w:r>
        <w:rPr>
          <w:color w:val="231F20"/>
        </w:rPr>
        <w:t>and</w:t>
      </w:r>
      <w:r>
        <w:rPr>
          <w:color w:val="231F20"/>
          <w:spacing w:val="-17"/>
        </w:rPr>
        <w:t xml:space="preserve"> </w:t>
      </w:r>
      <w:r>
        <w:rPr>
          <w:color w:val="231F20"/>
        </w:rPr>
        <w:t>sell.</w:t>
      </w:r>
    </w:p>
    <w:p w14:paraId="51B6DB14" w14:textId="77777777" w:rsidR="003D78A7" w:rsidRDefault="003D78A7">
      <w:pPr>
        <w:pStyle w:val="BodyText"/>
        <w:spacing w:line="271" w:lineRule="auto"/>
        <w:jc w:val="both"/>
        <w:sectPr w:rsidR="003D78A7">
          <w:pgSz w:w="11910" w:h="16840"/>
          <w:pgMar w:top="1260" w:right="1133" w:bottom="820" w:left="1133" w:header="0" w:footer="628" w:gutter="0"/>
          <w:cols w:space="720"/>
        </w:sectPr>
      </w:pPr>
    </w:p>
    <w:p w14:paraId="6EFF7DAE" w14:textId="77777777" w:rsidR="003D78A7" w:rsidRDefault="00727087">
      <w:pPr>
        <w:pStyle w:val="BodyText"/>
        <w:spacing w:before="55" w:line="271" w:lineRule="auto"/>
        <w:ind w:left="284" w:right="276" w:firstLine="720"/>
        <w:jc w:val="both"/>
      </w:pPr>
      <w:r>
        <w:rPr>
          <w:color w:val="231F20"/>
          <w:spacing w:val="-4"/>
        </w:rPr>
        <w:t>There</w:t>
      </w:r>
      <w:r>
        <w:rPr>
          <w:color w:val="231F20"/>
          <w:spacing w:val="-12"/>
        </w:rPr>
        <w:t xml:space="preserve"> </w:t>
      </w:r>
      <w:r>
        <w:rPr>
          <w:color w:val="231F20"/>
          <w:spacing w:val="-4"/>
        </w:rPr>
        <w:t>are</w:t>
      </w:r>
      <w:r>
        <w:rPr>
          <w:color w:val="231F20"/>
          <w:spacing w:val="-12"/>
        </w:rPr>
        <w:t xml:space="preserve"> </w:t>
      </w:r>
      <w:r>
        <w:rPr>
          <w:color w:val="231F20"/>
          <w:spacing w:val="-4"/>
        </w:rPr>
        <w:t>three</w:t>
      </w:r>
      <w:r>
        <w:rPr>
          <w:color w:val="231F20"/>
          <w:spacing w:val="-12"/>
        </w:rPr>
        <w:t xml:space="preserve"> </w:t>
      </w:r>
      <w:r>
        <w:rPr>
          <w:color w:val="231F20"/>
          <w:spacing w:val="-4"/>
        </w:rPr>
        <w:t>important</w:t>
      </w:r>
      <w:r>
        <w:rPr>
          <w:color w:val="231F20"/>
          <w:spacing w:val="-12"/>
        </w:rPr>
        <w:t xml:space="preserve"> </w:t>
      </w:r>
      <w:r>
        <w:rPr>
          <w:color w:val="231F20"/>
          <w:spacing w:val="-4"/>
        </w:rPr>
        <w:t>domestic</w:t>
      </w:r>
      <w:r>
        <w:rPr>
          <w:color w:val="231F20"/>
          <w:spacing w:val="-12"/>
        </w:rPr>
        <w:t xml:space="preserve"> </w:t>
      </w:r>
      <w:r>
        <w:rPr>
          <w:color w:val="231F20"/>
          <w:spacing w:val="-4"/>
        </w:rPr>
        <w:t>airlines</w:t>
      </w:r>
      <w:r>
        <w:rPr>
          <w:color w:val="231F20"/>
          <w:spacing w:val="-12"/>
        </w:rPr>
        <w:t xml:space="preserve"> </w:t>
      </w:r>
      <w:r>
        <w:rPr>
          <w:color w:val="231F20"/>
          <w:spacing w:val="-4"/>
        </w:rPr>
        <w:t>in</w:t>
      </w:r>
      <w:r>
        <w:rPr>
          <w:color w:val="231F20"/>
          <w:spacing w:val="-12"/>
        </w:rPr>
        <w:t xml:space="preserve"> </w:t>
      </w:r>
      <w:r>
        <w:rPr>
          <w:color w:val="231F20"/>
          <w:spacing w:val="-4"/>
        </w:rPr>
        <w:t>India</w:t>
      </w:r>
      <w:r>
        <w:rPr>
          <w:color w:val="231F20"/>
          <w:spacing w:val="-12"/>
        </w:rPr>
        <w:t xml:space="preserve"> </w:t>
      </w:r>
      <w:r>
        <w:rPr>
          <w:color w:val="231F20"/>
          <w:spacing w:val="-4"/>
        </w:rPr>
        <w:t>(1)</w:t>
      </w:r>
      <w:r>
        <w:rPr>
          <w:color w:val="231F20"/>
          <w:spacing w:val="-12"/>
        </w:rPr>
        <w:t xml:space="preserve"> </w:t>
      </w:r>
      <w:r>
        <w:rPr>
          <w:color w:val="231F20"/>
          <w:spacing w:val="-4"/>
        </w:rPr>
        <w:t>Indian</w:t>
      </w:r>
      <w:r>
        <w:rPr>
          <w:color w:val="231F20"/>
          <w:spacing w:val="-12"/>
        </w:rPr>
        <w:t xml:space="preserve"> </w:t>
      </w:r>
      <w:r>
        <w:rPr>
          <w:color w:val="231F20"/>
          <w:spacing w:val="-4"/>
        </w:rPr>
        <w:t>Airlines</w:t>
      </w:r>
      <w:r>
        <w:rPr>
          <w:color w:val="231F20"/>
          <w:spacing w:val="-12"/>
        </w:rPr>
        <w:t xml:space="preserve"> </w:t>
      </w:r>
      <w:r>
        <w:rPr>
          <w:color w:val="231F20"/>
          <w:spacing w:val="-4"/>
        </w:rPr>
        <w:t>–</w:t>
      </w:r>
      <w:r>
        <w:rPr>
          <w:color w:val="231F20"/>
          <w:spacing w:val="-12"/>
        </w:rPr>
        <w:t xml:space="preserve"> </w:t>
      </w:r>
      <w:r>
        <w:rPr>
          <w:color w:val="231F20"/>
          <w:spacing w:val="-4"/>
        </w:rPr>
        <w:t>the</w:t>
      </w:r>
      <w:r>
        <w:rPr>
          <w:color w:val="231F20"/>
          <w:spacing w:val="-12"/>
        </w:rPr>
        <w:t xml:space="preserve"> </w:t>
      </w:r>
      <w:r>
        <w:rPr>
          <w:color w:val="231F20"/>
          <w:spacing w:val="-4"/>
        </w:rPr>
        <w:t xml:space="preserve">biggest </w:t>
      </w:r>
      <w:r>
        <w:rPr>
          <w:color w:val="231F20"/>
        </w:rPr>
        <w:t xml:space="preserve">one but in the public sector, (2) Jet Airways and (3) Sahara Airlines, both in the private sector. The Mumbai – Delhi Sector is the one which provides the maximum volume of </w:t>
      </w:r>
      <w:r>
        <w:rPr>
          <w:color w:val="231F20"/>
          <w:spacing w:val="-2"/>
        </w:rPr>
        <w:t>business</w:t>
      </w:r>
      <w:r>
        <w:rPr>
          <w:color w:val="231F20"/>
          <w:spacing w:val="-11"/>
        </w:rPr>
        <w:t xml:space="preserve"> </w:t>
      </w:r>
      <w:r>
        <w:rPr>
          <w:color w:val="231F20"/>
          <w:spacing w:val="-2"/>
        </w:rPr>
        <w:t>and</w:t>
      </w:r>
      <w:r>
        <w:rPr>
          <w:color w:val="231F20"/>
          <w:spacing w:val="-11"/>
        </w:rPr>
        <w:t xml:space="preserve"> </w:t>
      </w:r>
      <w:r>
        <w:rPr>
          <w:color w:val="231F20"/>
          <w:spacing w:val="-2"/>
        </w:rPr>
        <w:t>is</w:t>
      </w:r>
      <w:r>
        <w:rPr>
          <w:color w:val="231F20"/>
          <w:spacing w:val="-11"/>
        </w:rPr>
        <w:t xml:space="preserve"> </w:t>
      </w:r>
      <w:r>
        <w:rPr>
          <w:color w:val="231F20"/>
          <w:spacing w:val="-2"/>
        </w:rPr>
        <w:t>being</w:t>
      </w:r>
      <w:r>
        <w:rPr>
          <w:color w:val="231F20"/>
          <w:spacing w:val="-11"/>
        </w:rPr>
        <w:t xml:space="preserve"> </w:t>
      </w:r>
      <w:r>
        <w:rPr>
          <w:color w:val="231F20"/>
          <w:spacing w:val="-2"/>
        </w:rPr>
        <w:t>handled</w:t>
      </w:r>
      <w:r>
        <w:rPr>
          <w:color w:val="231F20"/>
          <w:spacing w:val="-11"/>
        </w:rPr>
        <w:t xml:space="preserve"> </w:t>
      </w:r>
      <w:r>
        <w:rPr>
          <w:color w:val="231F20"/>
          <w:spacing w:val="-2"/>
        </w:rPr>
        <w:t>by</w:t>
      </w:r>
      <w:r>
        <w:rPr>
          <w:color w:val="231F20"/>
          <w:spacing w:val="-11"/>
        </w:rPr>
        <w:t xml:space="preserve"> </w:t>
      </w:r>
      <w:r>
        <w:rPr>
          <w:color w:val="231F20"/>
          <w:spacing w:val="-2"/>
        </w:rPr>
        <w:t>all</w:t>
      </w:r>
      <w:r>
        <w:rPr>
          <w:color w:val="231F20"/>
          <w:spacing w:val="-11"/>
        </w:rPr>
        <w:t xml:space="preserve"> </w:t>
      </w:r>
      <w:r>
        <w:rPr>
          <w:color w:val="231F20"/>
          <w:spacing w:val="-2"/>
        </w:rPr>
        <w:t>the</w:t>
      </w:r>
      <w:r>
        <w:rPr>
          <w:color w:val="231F20"/>
          <w:spacing w:val="-11"/>
        </w:rPr>
        <w:t xml:space="preserve"> </w:t>
      </w:r>
      <w:r>
        <w:rPr>
          <w:color w:val="231F20"/>
          <w:spacing w:val="-2"/>
        </w:rPr>
        <w:t>three.</w:t>
      </w:r>
      <w:r>
        <w:rPr>
          <w:color w:val="231F20"/>
          <w:spacing w:val="-11"/>
        </w:rPr>
        <w:t xml:space="preserve"> </w:t>
      </w:r>
      <w:r>
        <w:rPr>
          <w:color w:val="231F20"/>
          <w:spacing w:val="-2"/>
        </w:rPr>
        <w:t>Sahara</w:t>
      </w:r>
      <w:r>
        <w:rPr>
          <w:color w:val="231F20"/>
          <w:spacing w:val="-11"/>
        </w:rPr>
        <w:t xml:space="preserve"> </w:t>
      </w:r>
      <w:r>
        <w:rPr>
          <w:color w:val="231F20"/>
          <w:spacing w:val="-2"/>
        </w:rPr>
        <w:t>Airlines</w:t>
      </w:r>
      <w:r>
        <w:rPr>
          <w:color w:val="231F20"/>
          <w:spacing w:val="-11"/>
        </w:rPr>
        <w:t xml:space="preserve"> </w:t>
      </w:r>
      <w:r>
        <w:rPr>
          <w:color w:val="231F20"/>
          <w:spacing w:val="-2"/>
        </w:rPr>
        <w:t>started</w:t>
      </w:r>
      <w:r>
        <w:rPr>
          <w:color w:val="231F20"/>
          <w:spacing w:val="-11"/>
        </w:rPr>
        <w:t xml:space="preserve"> </w:t>
      </w:r>
      <w:r>
        <w:rPr>
          <w:color w:val="231F20"/>
          <w:spacing w:val="-2"/>
        </w:rPr>
        <w:t>the</w:t>
      </w:r>
      <w:r>
        <w:rPr>
          <w:color w:val="231F20"/>
          <w:spacing w:val="-11"/>
        </w:rPr>
        <w:t xml:space="preserve"> </w:t>
      </w:r>
      <w:r>
        <w:rPr>
          <w:color w:val="231F20"/>
          <w:spacing w:val="-2"/>
        </w:rPr>
        <w:t>fare</w:t>
      </w:r>
      <w:r>
        <w:rPr>
          <w:color w:val="231F20"/>
          <w:spacing w:val="-11"/>
        </w:rPr>
        <w:t xml:space="preserve"> </w:t>
      </w:r>
      <w:r>
        <w:rPr>
          <w:color w:val="231F20"/>
          <w:spacing w:val="-2"/>
        </w:rPr>
        <w:t>war</w:t>
      </w:r>
      <w:r>
        <w:rPr>
          <w:color w:val="231F20"/>
          <w:spacing w:val="-11"/>
        </w:rPr>
        <w:t xml:space="preserve"> </w:t>
      </w:r>
      <w:r>
        <w:rPr>
          <w:color w:val="231F20"/>
          <w:spacing w:val="-2"/>
        </w:rPr>
        <w:t>in</w:t>
      </w:r>
      <w:r>
        <w:rPr>
          <w:color w:val="231F20"/>
          <w:spacing w:val="-11"/>
        </w:rPr>
        <w:t xml:space="preserve"> </w:t>
      </w:r>
      <w:r>
        <w:rPr>
          <w:color w:val="231F20"/>
          <w:spacing w:val="-2"/>
        </w:rPr>
        <w:t xml:space="preserve">July </w:t>
      </w:r>
      <w:r>
        <w:rPr>
          <w:color w:val="231F20"/>
        </w:rPr>
        <w:t>1999</w:t>
      </w:r>
      <w:r>
        <w:rPr>
          <w:color w:val="231F20"/>
          <w:spacing w:val="-16"/>
        </w:rPr>
        <w:t xml:space="preserve"> </w:t>
      </w:r>
      <w:r>
        <w:rPr>
          <w:color w:val="231F20"/>
        </w:rPr>
        <w:t>by</w:t>
      </w:r>
      <w:r>
        <w:rPr>
          <w:color w:val="231F20"/>
          <w:spacing w:val="-16"/>
        </w:rPr>
        <w:t xml:space="preserve"> </w:t>
      </w:r>
      <w:r>
        <w:rPr>
          <w:color w:val="231F20"/>
        </w:rPr>
        <w:t>reducing</w:t>
      </w:r>
      <w:r>
        <w:rPr>
          <w:color w:val="231F20"/>
          <w:spacing w:val="-16"/>
        </w:rPr>
        <w:t xml:space="preserve"> </w:t>
      </w:r>
      <w:r>
        <w:rPr>
          <w:color w:val="231F20"/>
        </w:rPr>
        <w:t>the</w:t>
      </w:r>
      <w:r>
        <w:rPr>
          <w:color w:val="231F20"/>
          <w:spacing w:val="-16"/>
        </w:rPr>
        <w:t xml:space="preserve"> </w:t>
      </w:r>
      <w:r>
        <w:rPr>
          <w:color w:val="231F20"/>
        </w:rPr>
        <w:t>airway</w:t>
      </w:r>
      <w:r>
        <w:rPr>
          <w:color w:val="231F20"/>
          <w:spacing w:val="-16"/>
        </w:rPr>
        <w:t xml:space="preserve"> </w:t>
      </w:r>
      <w:r>
        <w:rPr>
          <w:color w:val="231F20"/>
        </w:rPr>
        <w:t>fare</w:t>
      </w:r>
      <w:r>
        <w:rPr>
          <w:color w:val="231F20"/>
          <w:spacing w:val="-16"/>
        </w:rPr>
        <w:t xml:space="preserve"> </w:t>
      </w:r>
      <w:r>
        <w:rPr>
          <w:color w:val="231F20"/>
        </w:rPr>
        <w:t>to</w:t>
      </w:r>
      <w:r>
        <w:rPr>
          <w:color w:val="231F20"/>
          <w:spacing w:val="-16"/>
        </w:rPr>
        <w:t xml:space="preserve"> </w:t>
      </w:r>
      <w:r>
        <w:rPr>
          <w:rFonts w:ascii="Georgia" w:hAnsi="Georgia"/>
          <w:color w:val="231F20"/>
        </w:rPr>
        <w:t>`</w:t>
      </w:r>
      <w:r>
        <w:rPr>
          <w:rFonts w:ascii="Georgia" w:hAnsi="Georgia"/>
          <w:color w:val="231F20"/>
          <w:spacing w:val="9"/>
        </w:rPr>
        <w:t xml:space="preserve"> </w:t>
      </w:r>
      <w:r>
        <w:rPr>
          <w:color w:val="231F20"/>
        </w:rPr>
        <w:t>3,555</w:t>
      </w:r>
      <w:r>
        <w:rPr>
          <w:color w:val="231F20"/>
          <w:spacing w:val="-16"/>
        </w:rPr>
        <w:t xml:space="preserve"> </w:t>
      </w:r>
      <w:r>
        <w:rPr>
          <w:color w:val="231F20"/>
        </w:rPr>
        <w:t>and</w:t>
      </w:r>
      <w:r>
        <w:rPr>
          <w:color w:val="231F20"/>
          <w:spacing w:val="-16"/>
        </w:rPr>
        <w:t xml:space="preserve"> </w:t>
      </w:r>
      <w:r>
        <w:rPr>
          <w:color w:val="231F20"/>
        </w:rPr>
        <w:t>added</w:t>
      </w:r>
      <w:r>
        <w:rPr>
          <w:color w:val="231F20"/>
          <w:spacing w:val="-16"/>
        </w:rPr>
        <w:t xml:space="preserve"> </w:t>
      </w:r>
      <w:r>
        <w:rPr>
          <w:color w:val="231F20"/>
        </w:rPr>
        <w:t>a</w:t>
      </w:r>
      <w:r>
        <w:rPr>
          <w:color w:val="231F20"/>
          <w:spacing w:val="-16"/>
        </w:rPr>
        <w:t xml:space="preserve"> </w:t>
      </w:r>
      <w:r>
        <w:rPr>
          <w:color w:val="231F20"/>
        </w:rPr>
        <w:t>bonus</w:t>
      </w:r>
      <w:r>
        <w:rPr>
          <w:color w:val="231F20"/>
          <w:spacing w:val="-16"/>
        </w:rPr>
        <w:t xml:space="preserve"> </w:t>
      </w:r>
      <w:r>
        <w:rPr>
          <w:color w:val="231F20"/>
        </w:rPr>
        <w:t>of</w:t>
      </w:r>
      <w:r>
        <w:rPr>
          <w:color w:val="231F20"/>
          <w:spacing w:val="-16"/>
        </w:rPr>
        <w:t xml:space="preserve"> </w:t>
      </w:r>
      <w:r>
        <w:rPr>
          <w:color w:val="231F20"/>
        </w:rPr>
        <w:t>gift</w:t>
      </w:r>
      <w:r>
        <w:rPr>
          <w:color w:val="231F20"/>
          <w:spacing w:val="-16"/>
        </w:rPr>
        <w:t xml:space="preserve"> </w:t>
      </w:r>
      <w:r>
        <w:rPr>
          <w:color w:val="231F20"/>
        </w:rPr>
        <w:t>of</w:t>
      </w:r>
      <w:r>
        <w:rPr>
          <w:color w:val="231F20"/>
          <w:spacing w:val="-16"/>
        </w:rPr>
        <w:t xml:space="preserve"> </w:t>
      </w:r>
      <w:r>
        <w:rPr>
          <w:rFonts w:ascii="Georgia" w:hAnsi="Georgia"/>
          <w:color w:val="231F20"/>
        </w:rPr>
        <w:t>`</w:t>
      </w:r>
      <w:r>
        <w:rPr>
          <w:rFonts w:ascii="Georgia" w:hAnsi="Georgia"/>
          <w:color w:val="231F20"/>
          <w:spacing w:val="9"/>
        </w:rPr>
        <w:t xml:space="preserve"> </w:t>
      </w:r>
      <w:r>
        <w:rPr>
          <w:color w:val="231F20"/>
        </w:rPr>
        <w:t>500</w:t>
      </w:r>
      <w:r>
        <w:rPr>
          <w:color w:val="231F20"/>
          <w:spacing w:val="-16"/>
        </w:rPr>
        <w:t xml:space="preserve"> </w:t>
      </w:r>
      <w:r>
        <w:rPr>
          <w:color w:val="231F20"/>
        </w:rPr>
        <w:t>for</w:t>
      </w:r>
      <w:r>
        <w:rPr>
          <w:color w:val="231F20"/>
          <w:spacing w:val="-16"/>
        </w:rPr>
        <w:t xml:space="preserve"> </w:t>
      </w:r>
      <w:r>
        <w:rPr>
          <w:color w:val="231F20"/>
        </w:rPr>
        <w:t xml:space="preserve">every </w:t>
      </w:r>
      <w:r>
        <w:rPr>
          <w:color w:val="231F20"/>
          <w:spacing w:val="-2"/>
        </w:rPr>
        <w:t>passenger</w:t>
      </w:r>
      <w:r>
        <w:rPr>
          <w:color w:val="231F20"/>
          <w:spacing w:val="-13"/>
        </w:rPr>
        <w:t xml:space="preserve"> </w:t>
      </w:r>
      <w:r>
        <w:rPr>
          <w:color w:val="231F20"/>
          <w:spacing w:val="-2"/>
        </w:rPr>
        <w:t>flying</w:t>
      </w:r>
      <w:r>
        <w:rPr>
          <w:color w:val="231F20"/>
          <w:spacing w:val="-13"/>
        </w:rPr>
        <w:t xml:space="preserve"> </w:t>
      </w:r>
      <w:r>
        <w:rPr>
          <w:color w:val="231F20"/>
          <w:spacing w:val="-2"/>
        </w:rPr>
        <w:t>Sahara</w:t>
      </w:r>
      <w:r>
        <w:rPr>
          <w:color w:val="231F20"/>
          <w:spacing w:val="-13"/>
        </w:rPr>
        <w:t xml:space="preserve"> </w:t>
      </w:r>
      <w:r>
        <w:rPr>
          <w:color w:val="231F20"/>
          <w:spacing w:val="-2"/>
        </w:rPr>
        <w:t>on</w:t>
      </w:r>
      <w:r>
        <w:rPr>
          <w:color w:val="231F20"/>
          <w:spacing w:val="-13"/>
        </w:rPr>
        <w:t xml:space="preserve"> </w:t>
      </w:r>
      <w:r>
        <w:rPr>
          <w:color w:val="231F20"/>
          <w:spacing w:val="-2"/>
        </w:rPr>
        <w:t>this</w:t>
      </w:r>
      <w:r>
        <w:rPr>
          <w:color w:val="231F20"/>
          <w:spacing w:val="-13"/>
        </w:rPr>
        <w:t xml:space="preserve"> </w:t>
      </w:r>
      <w:r>
        <w:rPr>
          <w:color w:val="231F20"/>
          <w:spacing w:val="-2"/>
        </w:rPr>
        <w:t>route.</w:t>
      </w:r>
      <w:r>
        <w:rPr>
          <w:color w:val="231F20"/>
          <w:spacing w:val="-13"/>
        </w:rPr>
        <w:t xml:space="preserve"> </w:t>
      </w:r>
      <w:r>
        <w:rPr>
          <w:color w:val="231F20"/>
          <w:spacing w:val="-2"/>
        </w:rPr>
        <w:t>Jet</w:t>
      </w:r>
      <w:r>
        <w:rPr>
          <w:color w:val="231F20"/>
          <w:spacing w:val="-13"/>
        </w:rPr>
        <w:t xml:space="preserve"> </w:t>
      </w:r>
      <w:r>
        <w:rPr>
          <w:color w:val="231F20"/>
          <w:spacing w:val="-2"/>
        </w:rPr>
        <w:t>Airways</w:t>
      </w:r>
      <w:r>
        <w:rPr>
          <w:color w:val="231F20"/>
          <w:spacing w:val="-13"/>
        </w:rPr>
        <w:t xml:space="preserve"> </w:t>
      </w:r>
      <w:r>
        <w:rPr>
          <w:color w:val="231F20"/>
          <w:spacing w:val="-2"/>
        </w:rPr>
        <w:t>followed</w:t>
      </w:r>
      <w:r>
        <w:rPr>
          <w:color w:val="231F20"/>
          <w:spacing w:val="-13"/>
        </w:rPr>
        <w:t xml:space="preserve"> </w:t>
      </w:r>
      <w:r>
        <w:rPr>
          <w:color w:val="231F20"/>
          <w:spacing w:val="-2"/>
        </w:rPr>
        <w:t>suit</w:t>
      </w:r>
      <w:r>
        <w:rPr>
          <w:color w:val="231F20"/>
          <w:spacing w:val="-13"/>
        </w:rPr>
        <w:t xml:space="preserve"> </w:t>
      </w:r>
      <w:r>
        <w:rPr>
          <w:color w:val="231F20"/>
          <w:spacing w:val="-2"/>
        </w:rPr>
        <w:t>and</w:t>
      </w:r>
      <w:r>
        <w:rPr>
          <w:color w:val="231F20"/>
          <w:spacing w:val="-13"/>
        </w:rPr>
        <w:t xml:space="preserve"> </w:t>
      </w:r>
      <w:r>
        <w:rPr>
          <w:color w:val="231F20"/>
          <w:spacing w:val="-2"/>
        </w:rPr>
        <w:t>reduced</w:t>
      </w:r>
      <w:r>
        <w:rPr>
          <w:color w:val="231F20"/>
          <w:spacing w:val="-13"/>
        </w:rPr>
        <w:t xml:space="preserve"> </w:t>
      </w:r>
      <w:r>
        <w:rPr>
          <w:color w:val="231F20"/>
          <w:spacing w:val="-2"/>
        </w:rPr>
        <w:t>the</w:t>
      </w:r>
      <w:r>
        <w:rPr>
          <w:color w:val="231F20"/>
          <w:spacing w:val="-13"/>
        </w:rPr>
        <w:t xml:space="preserve"> </w:t>
      </w:r>
      <w:r>
        <w:rPr>
          <w:color w:val="231F20"/>
          <w:spacing w:val="-2"/>
        </w:rPr>
        <w:t>fare</w:t>
      </w:r>
      <w:r>
        <w:rPr>
          <w:color w:val="231F20"/>
          <w:spacing w:val="-13"/>
        </w:rPr>
        <w:t xml:space="preserve"> </w:t>
      </w:r>
      <w:r>
        <w:rPr>
          <w:color w:val="231F20"/>
          <w:spacing w:val="-2"/>
        </w:rPr>
        <w:t>to</w:t>
      </w:r>
      <w:r>
        <w:rPr>
          <w:color w:val="231F20"/>
          <w:spacing w:val="-14"/>
        </w:rPr>
        <w:t xml:space="preserve"> </w:t>
      </w:r>
      <w:r>
        <w:rPr>
          <w:rFonts w:ascii="Georgia" w:hAnsi="Georgia"/>
          <w:color w:val="231F20"/>
          <w:spacing w:val="-2"/>
        </w:rPr>
        <w:t xml:space="preserve">` </w:t>
      </w:r>
      <w:r>
        <w:rPr>
          <w:color w:val="231F20"/>
          <w:spacing w:val="-2"/>
        </w:rPr>
        <w:t>4,111.</w:t>
      </w:r>
      <w:r>
        <w:rPr>
          <w:color w:val="231F20"/>
          <w:spacing w:val="-17"/>
        </w:rPr>
        <w:t xml:space="preserve"> </w:t>
      </w:r>
      <w:r>
        <w:rPr>
          <w:color w:val="231F20"/>
          <w:spacing w:val="-2"/>
        </w:rPr>
        <w:t>Indian</w:t>
      </w:r>
      <w:r>
        <w:rPr>
          <w:color w:val="231F20"/>
          <w:spacing w:val="-14"/>
        </w:rPr>
        <w:t xml:space="preserve"> </w:t>
      </w:r>
      <w:r>
        <w:rPr>
          <w:color w:val="231F20"/>
          <w:spacing w:val="-2"/>
        </w:rPr>
        <w:t>Airlines</w:t>
      </w:r>
      <w:r>
        <w:rPr>
          <w:color w:val="231F20"/>
          <w:spacing w:val="-15"/>
        </w:rPr>
        <w:t xml:space="preserve"> </w:t>
      </w:r>
      <w:r>
        <w:rPr>
          <w:color w:val="231F20"/>
          <w:spacing w:val="-2"/>
        </w:rPr>
        <w:t>did</w:t>
      </w:r>
      <w:r>
        <w:rPr>
          <w:color w:val="231F20"/>
          <w:spacing w:val="-14"/>
        </w:rPr>
        <w:t xml:space="preserve"> </w:t>
      </w:r>
      <w:r>
        <w:rPr>
          <w:color w:val="231F20"/>
          <w:spacing w:val="-2"/>
        </w:rPr>
        <w:t>not</w:t>
      </w:r>
      <w:r>
        <w:rPr>
          <w:color w:val="231F20"/>
          <w:spacing w:val="-15"/>
        </w:rPr>
        <w:t xml:space="preserve"> </w:t>
      </w:r>
      <w:r>
        <w:rPr>
          <w:color w:val="231F20"/>
          <w:spacing w:val="-2"/>
        </w:rPr>
        <w:t>remain</w:t>
      </w:r>
      <w:r>
        <w:rPr>
          <w:color w:val="231F20"/>
          <w:spacing w:val="-14"/>
        </w:rPr>
        <w:t xml:space="preserve"> </w:t>
      </w:r>
      <w:r>
        <w:rPr>
          <w:color w:val="231F20"/>
          <w:spacing w:val="-2"/>
        </w:rPr>
        <w:t>behind</w:t>
      </w:r>
      <w:r>
        <w:rPr>
          <w:color w:val="231F20"/>
          <w:spacing w:val="-15"/>
        </w:rPr>
        <w:t xml:space="preserve"> </w:t>
      </w:r>
      <w:r>
        <w:rPr>
          <w:color w:val="231F20"/>
          <w:spacing w:val="-2"/>
        </w:rPr>
        <w:t>and</w:t>
      </w:r>
      <w:r>
        <w:rPr>
          <w:color w:val="231F20"/>
          <w:spacing w:val="-14"/>
        </w:rPr>
        <w:t xml:space="preserve"> </w:t>
      </w:r>
      <w:r>
        <w:rPr>
          <w:color w:val="231F20"/>
          <w:spacing w:val="-2"/>
        </w:rPr>
        <w:t>reduced</w:t>
      </w:r>
      <w:r>
        <w:rPr>
          <w:color w:val="231F20"/>
          <w:spacing w:val="-14"/>
        </w:rPr>
        <w:t xml:space="preserve"> </w:t>
      </w:r>
      <w:r>
        <w:rPr>
          <w:color w:val="231F20"/>
          <w:spacing w:val="-2"/>
        </w:rPr>
        <w:t>the</w:t>
      </w:r>
      <w:r>
        <w:rPr>
          <w:color w:val="231F20"/>
          <w:spacing w:val="-15"/>
        </w:rPr>
        <w:t xml:space="preserve"> </w:t>
      </w:r>
      <w:r>
        <w:rPr>
          <w:color w:val="231F20"/>
          <w:spacing w:val="-2"/>
        </w:rPr>
        <w:t>fare</w:t>
      </w:r>
      <w:r>
        <w:rPr>
          <w:color w:val="231F20"/>
          <w:spacing w:val="-14"/>
        </w:rPr>
        <w:t xml:space="preserve"> </w:t>
      </w:r>
      <w:r>
        <w:rPr>
          <w:color w:val="231F20"/>
          <w:spacing w:val="-2"/>
        </w:rPr>
        <w:t>to</w:t>
      </w:r>
      <w:r>
        <w:rPr>
          <w:color w:val="231F20"/>
          <w:spacing w:val="-15"/>
        </w:rPr>
        <w:t xml:space="preserve"> </w:t>
      </w:r>
      <w:r>
        <w:rPr>
          <w:rFonts w:ascii="Georgia" w:hAnsi="Georgia"/>
          <w:color w:val="231F20"/>
          <w:spacing w:val="-2"/>
        </w:rPr>
        <w:t>`</w:t>
      </w:r>
      <w:r>
        <w:rPr>
          <w:rFonts w:ascii="Georgia" w:hAnsi="Georgia"/>
          <w:color w:val="231F20"/>
          <w:spacing w:val="-12"/>
        </w:rPr>
        <w:t xml:space="preserve"> </w:t>
      </w:r>
      <w:r>
        <w:rPr>
          <w:color w:val="231F20"/>
          <w:spacing w:val="-2"/>
        </w:rPr>
        <w:t>3,800.</w:t>
      </w:r>
      <w:r>
        <w:rPr>
          <w:color w:val="231F20"/>
          <w:spacing w:val="-15"/>
        </w:rPr>
        <w:t xml:space="preserve"> </w:t>
      </w:r>
      <w:r>
        <w:rPr>
          <w:color w:val="231F20"/>
          <w:spacing w:val="-2"/>
        </w:rPr>
        <w:t>Not</w:t>
      </w:r>
      <w:r>
        <w:rPr>
          <w:color w:val="231F20"/>
          <w:spacing w:val="-14"/>
        </w:rPr>
        <w:t xml:space="preserve"> </w:t>
      </w:r>
      <w:r>
        <w:rPr>
          <w:color w:val="231F20"/>
          <w:spacing w:val="-2"/>
        </w:rPr>
        <w:t>only</w:t>
      </w:r>
      <w:r>
        <w:rPr>
          <w:color w:val="231F20"/>
          <w:spacing w:val="-14"/>
        </w:rPr>
        <w:t xml:space="preserve"> </w:t>
      </w:r>
      <w:r>
        <w:rPr>
          <w:color w:val="231F20"/>
          <w:spacing w:val="-2"/>
        </w:rPr>
        <w:t xml:space="preserve">the </w:t>
      </w:r>
      <w:r>
        <w:rPr>
          <w:color w:val="231F20"/>
          <w:w w:val="90"/>
        </w:rPr>
        <w:t xml:space="preserve">fares were slashed, many value added benefits were provided to the passengers. Jet Airways </w:t>
      </w:r>
      <w:r>
        <w:rPr>
          <w:color w:val="231F20"/>
          <w:spacing w:val="-4"/>
        </w:rPr>
        <w:t>was</w:t>
      </w:r>
      <w:r>
        <w:rPr>
          <w:color w:val="231F20"/>
          <w:spacing w:val="-13"/>
        </w:rPr>
        <w:t xml:space="preserve"> </w:t>
      </w:r>
      <w:r>
        <w:rPr>
          <w:color w:val="231F20"/>
          <w:spacing w:val="-4"/>
        </w:rPr>
        <w:t>hit</w:t>
      </w:r>
      <w:r>
        <w:rPr>
          <w:color w:val="231F20"/>
          <w:spacing w:val="-12"/>
        </w:rPr>
        <w:t xml:space="preserve"> </w:t>
      </w:r>
      <w:r>
        <w:rPr>
          <w:color w:val="231F20"/>
          <w:spacing w:val="-4"/>
        </w:rPr>
        <w:t>the</w:t>
      </w:r>
      <w:r>
        <w:rPr>
          <w:color w:val="231F20"/>
          <w:spacing w:val="-13"/>
        </w:rPr>
        <w:t xml:space="preserve"> </w:t>
      </w:r>
      <w:r>
        <w:rPr>
          <w:color w:val="231F20"/>
          <w:spacing w:val="-4"/>
        </w:rPr>
        <w:t>hardest</w:t>
      </w:r>
      <w:r>
        <w:rPr>
          <w:color w:val="231F20"/>
          <w:spacing w:val="-12"/>
        </w:rPr>
        <w:t xml:space="preserve"> </w:t>
      </w:r>
      <w:r>
        <w:rPr>
          <w:color w:val="231F20"/>
          <w:spacing w:val="-4"/>
        </w:rPr>
        <w:t>and</w:t>
      </w:r>
      <w:r>
        <w:rPr>
          <w:color w:val="231F20"/>
          <w:spacing w:val="-13"/>
        </w:rPr>
        <w:t xml:space="preserve"> </w:t>
      </w:r>
      <w:r>
        <w:rPr>
          <w:color w:val="231F20"/>
          <w:spacing w:val="-4"/>
        </w:rPr>
        <w:t>approached</w:t>
      </w:r>
      <w:r>
        <w:rPr>
          <w:color w:val="231F20"/>
          <w:spacing w:val="-12"/>
        </w:rPr>
        <w:t xml:space="preserve"> </w:t>
      </w:r>
      <w:r>
        <w:rPr>
          <w:color w:val="231F20"/>
          <w:spacing w:val="-4"/>
        </w:rPr>
        <w:t>the</w:t>
      </w:r>
      <w:r>
        <w:rPr>
          <w:color w:val="231F20"/>
          <w:spacing w:val="-13"/>
        </w:rPr>
        <w:t xml:space="preserve"> </w:t>
      </w:r>
      <w:r>
        <w:rPr>
          <w:color w:val="231F20"/>
          <w:spacing w:val="-4"/>
        </w:rPr>
        <w:t>Indian</w:t>
      </w:r>
      <w:r>
        <w:rPr>
          <w:color w:val="231F20"/>
          <w:spacing w:val="-12"/>
        </w:rPr>
        <w:t xml:space="preserve"> </w:t>
      </w:r>
      <w:r>
        <w:rPr>
          <w:color w:val="231F20"/>
          <w:spacing w:val="-4"/>
        </w:rPr>
        <w:t>Airlines</w:t>
      </w:r>
      <w:r>
        <w:rPr>
          <w:color w:val="231F20"/>
          <w:spacing w:val="-12"/>
        </w:rPr>
        <w:t xml:space="preserve"> </w:t>
      </w:r>
      <w:r>
        <w:rPr>
          <w:color w:val="231F20"/>
          <w:spacing w:val="-4"/>
        </w:rPr>
        <w:t>but</w:t>
      </w:r>
      <w:r>
        <w:rPr>
          <w:color w:val="231F20"/>
          <w:spacing w:val="-13"/>
        </w:rPr>
        <w:t xml:space="preserve"> </w:t>
      </w:r>
      <w:r>
        <w:rPr>
          <w:color w:val="231F20"/>
          <w:spacing w:val="-4"/>
        </w:rPr>
        <w:t>the</w:t>
      </w:r>
      <w:r>
        <w:rPr>
          <w:color w:val="231F20"/>
          <w:spacing w:val="-12"/>
        </w:rPr>
        <w:t xml:space="preserve"> </w:t>
      </w:r>
      <w:r>
        <w:rPr>
          <w:color w:val="231F20"/>
          <w:spacing w:val="-4"/>
        </w:rPr>
        <w:t>latter</w:t>
      </w:r>
      <w:r>
        <w:rPr>
          <w:color w:val="231F20"/>
          <w:spacing w:val="-13"/>
        </w:rPr>
        <w:t xml:space="preserve"> </w:t>
      </w:r>
      <w:r>
        <w:rPr>
          <w:color w:val="231F20"/>
          <w:spacing w:val="-4"/>
        </w:rPr>
        <w:t>did</w:t>
      </w:r>
      <w:r>
        <w:rPr>
          <w:color w:val="231F20"/>
          <w:spacing w:val="-12"/>
        </w:rPr>
        <w:t xml:space="preserve"> </w:t>
      </w:r>
      <w:r>
        <w:rPr>
          <w:color w:val="231F20"/>
          <w:spacing w:val="-4"/>
        </w:rPr>
        <w:t>not</w:t>
      </w:r>
      <w:r>
        <w:rPr>
          <w:color w:val="231F20"/>
          <w:spacing w:val="-13"/>
        </w:rPr>
        <w:t xml:space="preserve"> </w:t>
      </w:r>
      <w:r>
        <w:rPr>
          <w:color w:val="231F20"/>
          <w:spacing w:val="-4"/>
        </w:rPr>
        <w:t>seem</w:t>
      </w:r>
      <w:r>
        <w:rPr>
          <w:color w:val="231F20"/>
          <w:spacing w:val="-12"/>
        </w:rPr>
        <w:t xml:space="preserve"> </w:t>
      </w:r>
      <w:r>
        <w:rPr>
          <w:color w:val="231F20"/>
          <w:spacing w:val="-4"/>
        </w:rPr>
        <w:t>to</w:t>
      </w:r>
      <w:r>
        <w:rPr>
          <w:color w:val="231F20"/>
          <w:spacing w:val="-12"/>
        </w:rPr>
        <w:t xml:space="preserve"> </w:t>
      </w:r>
      <w:r>
        <w:rPr>
          <w:color w:val="231F20"/>
          <w:spacing w:val="-4"/>
        </w:rPr>
        <w:t>be</w:t>
      </w:r>
      <w:r>
        <w:rPr>
          <w:color w:val="231F20"/>
          <w:spacing w:val="-13"/>
        </w:rPr>
        <w:t xml:space="preserve"> </w:t>
      </w:r>
      <w:r>
        <w:rPr>
          <w:color w:val="231F20"/>
          <w:spacing w:val="-4"/>
        </w:rPr>
        <w:t xml:space="preserve">in </w:t>
      </w:r>
      <w:r>
        <w:rPr>
          <w:color w:val="231F20"/>
        </w:rPr>
        <w:t>a mood to respond.</w:t>
      </w:r>
    </w:p>
    <w:p w14:paraId="5A85803C" w14:textId="77777777" w:rsidR="003D78A7" w:rsidRDefault="003D78A7">
      <w:pPr>
        <w:pStyle w:val="BodyText"/>
        <w:spacing w:before="33"/>
      </w:pPr>
    </w:p>
    <w:p w14:paraId="4E9559BC" w14:textId="77777777" w:rsidR="003D78A7" w:rsidRDefault="00727087">
      <w:pPr>
        <w:pStyle w:val="BodyText"/>
        <w:spacing w:line="271" w:lineRule="auto"/>
        <w:ind w:left="284" w:right="281" w:firstLine="720"/>
        <w:jc w:val="both"/>
      </w:pPr>
      <w:r>
        <w:rPr>
          <w:color w:val="231F20"/>
          <w:w w:val="90"/>
        </w:rPr>
        <w:t xml:space="preserve">A survey by the Marketing and Development Research Analysis (MRDA) concluded, </w:t>
      </w:r>
      <w:r>
        <w:rPr>
          <w:color w:val="231F20"/>
        </w:rPr>
        <w:t>“65.4 per cent of the airline passengers choose their airline on the basis of price”. The Economic</w:t>
      </w:r>
      <w:r>
        <w:rPr>
          <w:color w:val="231F20"/>
          <w:spacing w:val="-5"/>
        </w:rPr>
        <w:t xml:space="preserve"> </w:t>
      </w:r>
      <w:r>
        <w:rPr>
          <w:color w:val="231F20"/>
        </w:rPr>
        <w:t>Times</w:t>
      </w:r>
      <w:r>
        <w:rPr>
          <w:color w:val="231F20"/>
          <w:spacing w:val="-5"/>
        </w:rPr>
        <w:t xml:space="preserve"> </w:t>
      </w:r>
      <w:r>
        <w:rPr>
          <w:color w:val="231F20"/>
        </w:rPr>
        <w:t>feels</w:t>
      </w:r>
      <w:r>
        <w:rPr>
          <w:color w:val="231F20"/>
          <w:spacing w:val="-5"/>
        </w:rPr>
        <w:t xml:space="preserve"> </w:t>
      </w:r>
      <w:r>
        <w:rPr>
          <w:color w:val="231F20"/>
        </w:rPr>
        <w:t>that</w:t>
      </w:r>
      <w:r>
        <w:rPr>
          <w:color w:val="231F20"/>
          <w:spacing w:val="-5"/>
        </w:rPr>
        <w:t xml:space="preserve"> </w:t>
      </w:r>
      <w:r>
        <w:rPr>
          <w:color w:val="231F20"/>
        </w:rPr>
        <w:t>fare</w:t>
      </w:r>
      <w:r>
        <w:rPr>
          <w:color w:val="231F20"/>
          <w:spacing w:val="-5"/>
        </w:rPr>
        <w:t xml:space="preserve"> </w:t>
      </w:r>
      <w:r>
        <w:rPr>
          <w:color w:val="231F20"/>
        </w:rPr>
        <w:t>war</w:t>
      </w:r>
      <w:r>
        <w:rPr>
          <w:color w:val="231F20"/>
          <w:spacing w:val="-5"/>
        </w:rPr>
        <w:t xml:space="preserve"> </w:t>
      </w:r>
      <w:r>
        <w:rPr>
          <w:color w:val="231F20"/>
        </w:rPr>
        <w:t>may</w:t>
      </w:r>
      <w:r>
        <w:rPr>
          <w:color w:val="231F20"/>
          <w:spacing w:val="-5"/>
        </w:rPr>
        <w:t xml:space="preserve"> </w:t>
      </w:r>
      <w:r>
        <w:rPr>
          <w:color w:val="231F20"/>
        </w:rPr>
        <w:t>spread</w:t>
      </w:r>
      <w:r>
        <w:rPr>
          <w:color w:val="231F20"/>
          <w:spacing w:val="-5"/>
        </w:rPr>
        <w:t xml:space="preserve"> </w:t>
      </w:r>
      <w:r>
        <w:rPr>
          <w:color w:val="231F20"/>
        </w:rPr>
        <w:t>to</w:t>
      </w:r>
      <w:r>
        <w:rPr>
          <w:color w:val="231F20"/>
          <w:spacing w:val="-5"/>
        </w:rPr>
        <w:t xml:space="preserve"> </w:t>
      </w:r>
      <w:r>
        <w:rPr>
          <w:color w:val="231F20"/>
        </w:rPr>
        <w:t>other</w:t>
      </w:r>
      <w:r>
        <w:rPr>
          <w:color w:val="231F20"/>
          <w:spacing w:val="-5"/>
        </w:rPr>
        <w:t xml:space="preserve"> </w:t>
      </w:r>
      <w:r>
        <w:rPr>
          <w:color w:val="231F20"/>
        </w:rPr>
        <w:t>sectors</w:t>
      </w:r>
      <w:r>
        <w:rPr>
          <w:color w:val="231F20"/>
          <w:spacing w:val="-5"/>
        </w:rPr>
        <w:t xml:space="preserve"> </w:t>
      </w:r>
      <w:r>
        <w:rPr>
          <w:color w:val="231F20"/>
        </w:rPr>
        <w:t>as</w:t>
      </w:r>
      <w:r>
        <w:rPr>
          <w:color w:val="231F20"/>
          <w:spacing w:val="-5"/>
        </w:rPr>
        <w:t xml:space="preserve"> </w:t>
      </w:r>
      <w:r>
        <w:rPr>
          <w:color w:val="231F20"/>
        </w:rPr>
        <w:t>well.</w:t>
      </w:r>
      <w:r>
        <w:rPr>
          <w:color w:val="231F20"/>
          <w:spacing w:val="-5"/>
        </w:rPr>
        <w:t xml:space="preserve"> </w:t>
      </w:r>
      <w:r>
        <w:rPr>
          <w:color w:val="231F20"/>
        </w:rPr>
        <w:t>But</w:t>
      </w:r>
      <w:r>
        <w:rPr>
          <w:color w:val="231F20"/>
          <w:spacing w:val="-5"/>
        </w:rPr>
        <w:t xml:space="preserve"> </w:t>
      </w:r>
      <w:r>
        <w:rPr>
          <w:color w:val="231F20"/>
        </w:rPr>
        <w:t>by</w:t>
      </w:r>
      <w:r>
        <w:rPr>
          <w:color w:val="231F20"/>
          <w:spacing w:val="-5"/>
        </w:rPr>
        <w:t xml:space="preserve"> </w:t>
      </w:r>
      <w:r>
        <w:rPr>
          <w:color w:val="231F20"/>
        </w:rPr>
        <w:t>making flying</w:t>
      </w:r>
      <w:r>
        <w:rPr>
          <w:color w:val="231F20"/>
          <w:spacing w:val="-2"/>
        </w:rPr>
        <w:t xml:space="preserve"> </w:t>
      </w:r>
      <w:r>
        <w:rPr>
          <w:color w:val="231F20"/>
        </w:rPr>
        <w:t>affordable</w:t>
      </w:r>
      <w:r>
        <w:rPr>
          <w:color w:val="231F20"/>
          <w:spacing w:val="-2"/>
        </w:rPr>
        <w:t xml:space="preserve"> </w:t>
      </w:r>
      <w:r>
        <w:rPr>
          <w:color w:val="231F20"/>
        </w:rPr>
        <w:t>for</w:t>
      </w:r>
      <w:r>
        <w:rPr>
          <w:color w:val="231F20"/>
          <w:spacing w:val="-2"/>
        </w:rPr>
        <w:t xml:space="preserve"> </w:t>
      </w:r>
      <w:r>
        <w:rPr>
          <w:color w:val="231F20"/>
        </w:rPr>
        <w:t>a</w:t>
      </w:r>
      <w:r>
        <w:rPr>
          <w:color w:val="231F20"/>
          <w:spacing w:val="-2"/>
        </w:rPr>
        <w:t xml:space="preserve"> </w:t>
      </w:r>
      <w:r>
        <w:rPr>
          <w:color w:val="231F20"/>
        </w:rPr>
        <w:t>much</w:t>
      </w:r>
      <w:r>
        <w:rPr>
          <w:color w:val="231F20"/>
          <w:spacing w:val="-2"/>
        </w:rPr>
        <w:t xml:space="preserve"> </w:t>
      </w:r>
      <w:r>
        <w:rPr>
          <w:color w:val="231F20"/>
        </w:rPr>
        <w:t>larger</w:t>
      </w:r>
      <w:r>
        <w:rPr>
          <w:color w:val="231F20"/>
          <w:spacing w:val="-2"/>
        </w:rPr>
        <w:t xml:space="preserve"> </w:t>
      </w:r>
      <w:r>
        <w:rPr>
          <w:color w:val="231F20"/>
        </w:rPr>
        <w:t>number</w:t>
      </w:r>
      <w:r>
        <w:rPr>
          <w:color w:val="231F20"/>
          <w:spacing w:val="-2"/>
        </w:rPr>
        <w:t xml:space="preserve"> </w:t>
      </w:r>
      <w:r>
        <w:rPr>
          <w:color w:val="231F20"/>
        </w:rPr>
        <w:t>of</w:t>
      </w:r>
      <w:r>
        <w:rPr>
          <w:color w:val="231F20"/>
          <w:spacing w:val="-2"/>
        </w:rPr>
        <w:t xml:space="preserve"> </w:t>
      </w:r>
      <w:r>
        <w:rPr>
          <w:color w:val="231F20"/>
        </w:rPr>
        <w:t>Indians</w:t>
      </w:r>
      <w:r>
        <w:rPr>
          <w:color w:val="231F20"/>
          <w:spacing w:val="-2"/>
        </w:rPr>
        <w:t xml:space="preserve"> </w:t>
      </w:r>
      <w:r>
        <w:rPr>
          <w:color w:val="231F20"/>
        </w:rPr>
        <w:t>it</w:t>
      </w:r>
      <w:r>
        <w:rPr>
          <w:color w:val="231F20"/>
          <w:spacing w:val="-2"/>
        </w:rPr>
        <w:t xml:space="preserve"> </w:t>
      </w:r>
      <w:r>
        <w:rPr>
          <w:color w:val="231F20"/>
        </w:rPr>
        <w:t>may</w:t>
      </w:r>
      <w:r>
        <w:rPr>
          <w:color w:val="231F20"/>
          <w:spacing w:val="-2"/>
        </w:rPr>
        <w:t xml:space="preserve"> </w:t>
      </w:r>
      <w:r>
        <w:rPr>
          <w:color w:val="231F20"/>
        </w:rPr>
        <w:t>lead</w:t>
      </w:r>
      <w:r>
        <w:rPr>
          <w:color w:val="231F20"/>
          <w:spacing w:val="-2"/>
        </w:rPr>
        <w:t xml:space="preserve"> </w:t>
      </w:r>
      <w:r>
        <w:rPr>
          <w:color w:val="231F20"/>
        </w:rPr>
        <w:t>to</w:t>
      </w:r>
      <w:r>
        <w:rPr>
          <w:color w:val="231F20"/>
          <w:spacing w:val="-2"/>
        </w:rPr>
        <w:t xml:space="preserve"> </w:t>
      </w:r>
      <w:r>
        <w:rPr>
          <w:color w:val="231F20"/>
        </w:rPr>
        <w:t>an</w:t>
      </w:r>
      <w:r>
        <w:rPr>
          <w:color w:val="231F20"/>
          <w:spacing w:val="-2"/>
        </w:rPr>
        <w:t xml:space="preserve"> </w:t>
      </w:r>
      <w:r>
        <w:rPr>
          <w:color w:val="231F20"/>
        </w:rPr>
        <w:t>increase</w:t>
      </w:r>
      <w:r>
        <w:rPr>
          <w:color w:val="231F20"/>
          <w:spacing w:val="-2"/>
        </w:rPr>
        <w:t xml:space="preserve"> </w:t>
      </w:r>
      <w:r>
        <w:rPr>
          <w:color w:val="231F20"/>
        </w:rPr>
        <w:t>in</w:t>
      </w:r>
      <w:r>
        <w:rPr>
          <w:color w:val="231F20"/>
          <w:spacing w:val="-2"/>
        </w:rPr>
        <w:t xml:space="preserve"> </w:t>
      </w:r>
      <w:r>
        <w:rPr>
          <w:color w:val="231F20"/>
        </w:rPr>
        <w:t>the growth of civil aviation in India.</w:t>
      </w:r>
    </w:p>
    <w:p w14:paraId="52A05644" w14:textId="77777777" w:rsidR="003D78A7" w:rsidRDefault="003D78A7">
      <w:pPr>
        <w:pStyle w:val="BodyText"/>
        <w:spacing w:before="72"/>
      </w:pPr>
    </w:p>
    <w:p w14:paraId="6C1A47CA" w14:textId="77777777" w:rsidR="003D78A7" w:rsidRDefault="00727087">
      <w:pPr>
        <w:pStyle w:val="Heading2"/>
      </w:pPr>
      <w:r>
        <w:rPr>
          <w:color w:val="231F20"/>
        </w:rPr>
        <w:t>Jet</w:t>
      </w:r>
      <w:r>
        <w:rPr>
          <w:color w:val="231F20"/>
          <w:spacing w:val="-12"/>
        </w:rPr>
        <w:t xml:space="preserve"> </w:t>
      </w:r>
      <w:r>
        <w:rPr>
          <w:color w:val="231F20"/>
        </w:rPr>
        <w:t>Airways-a</w:t>
      </w:r>
      <w:r>
        <w:rPr>
          <w:color w:val="231F20"/>
          <w:spacing w:val="-11"/>
        </w:rPr>
        <w:t xml:space="preserve"> </w:t>
      </w:r>
      <w:r>
        <w:rPr>
          <w:color w:val="231F20"/>
        </w:rPr>
        <w:t>Services</w:t>
      </w:r>
      <w:r>
        <w:rPr>
          <w:color w:val="231F20"/>
          <w:spacing w:val="-11"/>
        </w:rPr>
        <w:t xml:space="preserve"> </w:t>
      </w:r>
      <w:r>
        <w:rPr>
          <w:color w:val="231F20"/>
        </w:rPr>
        <w:t>Marketing</w:t>
      </w:r>
      <w:r>
        <w:rPr>
          <w:color w:val="231F20"/>
          <w:spacing w:val="-11"/>
        </w:rPr>
        <w:t xml:space="preserve"> </w:t>
      </w:r>
      <w:r>
        <w:rPr>
          <w:color w:val="231F20"/>
        </w:rPr>
        <w:t>Case</w:t>
      </w:r>
      <w:r>
        <w:rPr>
          <w:color w:val="231F20"/>
          <w:spacing w:val="-11"/>
        </w:rPr>
        <w:t xml:space="preserve"> </w:t>
      </w:r>
      <w:r>
        <w:rPr>
          <w:color w:val="231F20"/>
          <w:spacing w:val="-4"/>
        </w:rPr>
        <w:t>Study</w:t>
      </w:r>
    </w:p>
    <w:p w14:paraId="47410F76" w14:textId="77777777" w:rsidR="003D78A7" w:rsidRDefault="003D78A7">
      <w:pPr>
        <w:pStyle w:val="BodyText"/>
        <w:spacing w:before="133"/>
        <w:rPr>
          <w:rFonts w:ascii="Times New Roman"/>
          <w:b/>
        </w:rPr>
      </w:pPr>
    </w:p>
    <w:p w14:paraId="25FAFE1B" w14:textId="77777777" w:rsidR="003D78A7" w:rsidRDefault="00727087">
      <w:pPr>
        <w:pStyle w:val="BodyText"/>
        <w:spacing w:before="1" w:line="271" w:lineRule="auto"/>
        <w:ind w:left="284" w:right="281" w:firstLine="720"/>
        <w:jc w:val="both"/>
      </w:pPr>
      <w:r>
        <w:rPr>
          <w:color w:val="231F20"/>
          <w:spacing w:val="-4"/>
        </w:rPr>
        <w:t>This</w:t>
      </w:r>
      <w:r>
        <w:rPr>
          <w:color w:val="231F20"/>
          <w:spacing w:val="-10"/>
        </w:rPr>
        <w:t xml:space="preserve"> </w:t>
      </w:r>
      <w:r>
        <w:rPr>
          <w:color w:val="231F20"/>
          <w:spacing w:val="-4"/>
        </w:rPr>
        <w:t>case</w:t>
      </w:r>
      <w:r>
        <w:rPr>
          <w:color w:val="231F20"/>
          <w:spacing w:val="-9"/>
        </w:rPr>
        <w:t xml:space="preserve"> </w:t>
      </w:r>
      <w:r>
        <w:rPr>
          <w:color w:val="231F20"/>
          <w:spacing w:val="-4"/>
        </w:rPr>
        <w:t>examines</w:t>
      </w:r>
      <w:r>
        <w:rPr>
          <w:color w:val="231F20"/>
          <w:spacing w:val="-10"/>
        </w:rPr>
        <w:t xml:space="preserve"> </w:t>
      </w:r>
      <w:r>
        <w:rPr>
          <w:color w:val="231F20"/>
          <w:spacing w:val="-4"/>
        </w:rPr>
        <w:t>the</w:t>
      </w:r>
      <w:r>
        <w:rPr>
          <w:color w:val="231F20"/>
          <w:spacing w:val="-9"/>
        </w:rPr>
        <w:t xml:space="preserve"> </w:t>
      </w:r>
      <w:r>
        <w:rPr>
          <w:color w:val="231F20"/>
          <w:spacing w:val="-4"/>
        </w:rPr>
        <w:t>success</w:t>
      </w:r>
      <w:r>
        <w:rPr>
          <w:color w:val="231F20"/>
          <w:spacing w:val="-9"/>
        </w:rPr>
        <w:t xml:space="preserve"> </w:t>
      </w:r>
      <w:r>
        <w:rPr>
          <w:color w:val="231F20"/>
          <w:spacing w:val="-4"/>
        </w:rPr>
        <w:t>and</w:t>
      </w:r>
      <w:r>
        <w:rPr>
          <w:color w:val="231F20"/>
          <w:spacing w:val="-9"/>
        </w:rPr>
        <w:t xml:space="preserve"> </w:t>
      </w:r>
      <w:r>
        <w:rPr>
          <w:color w:val="231F20"/>
          <w:spacing w:val="-4"/>
        </w:rPr>
        <w:t>problems</w:t>
      </w:r>
      <w:r>
        <w:rPr>
          <w:color w:val="231F20"/>
          <w:spacing w:val="-9"/>
        </w:rPr>
        <w:t xml:space="preserve"> </w:t>
      </w:r>
      <w:r>
        <w:rPr>
          <w:color w:val="231F20"/>
          <w:spacing w:val="-4"/>
        </w:rPr>
        <w:t>of</w:t>
      </w:r>
      <w:r>
        <w:rPr>
          <w:color w:val="231F20"/>
          <w:spacing w:val="-9"/>
        </w:rPr>
        <w:t xml:space="preserve"> </w:t>
      </w:r>
      <w:r>
        <w:rPr>
          <w:color w:val="231F20"/>
          <w:spacing w:val="-4"/>
        </w:rPr>
        <w:t>Jet</w:t>
      </w:r>
      <w:r>
        <w:rPr>
          <w:color w:val="231F20"/>
          <w:spacing w:val="-9"/>
        </w:rPr>
        <w:t xml:space="preserve"> </w:t>
      </w:r>
      <w:r>
        <w:rPr>
          <w:color w:val="231F20"/>
          <w:spacing w:val="-4"/>
        </w:rPr>
        <w:t>Airways</w:t>
      </w:r>
      <w:r>
        <w:rPr>
          <w:color w:val="231F20"/>
          <w:spacing w:val="-9"/>
        </w:rPr>
        <w:t xml:space="preserve"> </w:t>
      </w:r>
      <w:r>
        <w:rPr>
          <w:color w:val="231F20"/>
          <w:spacing w:val="-4"/>
        </w:rPr>
        <w:t>in</w:t>
      </w:r>
      <w:r>
        <w:rPr>
          <w:color w:val="231F20"/>
          <w:spacing w:val="-9"/>
        </w:rPr>
        <w:t xml:space="preserve"> </w:t>
      </w:r>
      <w:r>
        <w:rPr>
          <w:color w:val="231F20"/>
          <w:spacing w:val="-4"/>
        </w:rPr>
        <w:t>the</w:t>
      </w:r>
      <w:r>
        <w:rPr>
          <w:color w:val="231F20"/>
          <w:spacing w:val="-10"/>
        </w:rPr>
        <w:t xml:space="preserve"> </w:t>
      </w:r>
      <w:r>
        <w:rPr>
          <w:color w:val="231F20"/>
          <w:spacing w:val="-4"/>
        </w:rPr>
        <w:t>domestic</w:t>
      </w:r>
      <w:r>
        <w:rPr>
          <w:color w:val="231F20"/>
          <w:spacing w:val="-10"/>
        </w:rPr>
        <w:t xml:space="preserve"> </w:t>
      </w:r>
      <w:r>
        <w:rPr>
          <w:color w:val="231F20"/>
          <w:spacing w:val="-4"/>
        </w:rPr>
        <w:t xml:space="preserve">airline </w:t>
      </w:r>
      <w:r>
        <w:rPr>
          <w:color w:val="231F20"/>
        </w:rPr>
        <w:t>industry</w:t>
      </w:r>
      <w:r>
        <w:rPr>
          <w:color w:val="231F20"/>
          <w:spacing w:val="-7"/>
        </w:rPr>
        <w:t xml:space="preserve"> </w:t>
      </w:r>
      <w:r>
        <w:rPr>
          <w:color w:val="231F20"/>
        </w:rPr>
        <w:t>from</w:t>
      </w:r>
      <w:r>
        <w:rPr>
          <w:color w:val="231F20"/>
          <w:spacing w:val="-7"/>
        </w:rPr>
        <w:t xml:space="preserve"> </w:t>
      </w:r>
      <w:r>
        <w:rPr>
          <w:color w:val="231F20"/>
        </w:rPr>
        <w:t>a</w:t>
      </w:r>
      <w:r>
        <w:rPr>
          <w:color w:val="231F20"/>
          <w:spacing w:val="-7"/>
        </w:rPr>
        <w:t xml:space="preserve"> </w:t>
      </w:r>
      <w:r>
        <w:rPr>
          <w:color w:val="231F20"/>
        </w:rPr>
        <w:t>service</w:t>
      </w:r>
      <w:r>
        <w:rPr>
          <w:color w:val="231F20"/>
          <w:spacing w:val="-7"/>
        </w:rPr>
        <w:t xml:space="preserve"> </w:t>
      </w:r>
      <w:r>
        <w:rPr>
          <w:color w:val="231F20"/>
        </w:rPr>
        <w:t>perspective.</w:t>
      </w:r>
      <w:r>
        <w:rPr>
          <w:color w:val="231F20"/>
          <w:spacing w:val="-7"/>
        </w:rPr>
        <w:t xml:space="preserve"> </w:t>
      </w:r>
      <w:r>
        <w:rPr>
          <w:color w:val="231F20"/>
        </w:rPr>
        <w:t>Various</w:t>
      </w:r>
      <w:r>
        <w:rPr>
          <w:color w:val="231F20"/>
          <w:spacing w:val="-7"/>
        </w:rPr>
        <w:t xml:space="preserve"> </w:t>
      </w:r>
      <w:r>
        <w:rPr>
          <w:color w:val="231F20"/>
        </w:rPr>
        <w:t>aspects</w:t>
      </w:r>
      <w:r>
        <w:rPr>
          <w:color w:val="231F20"/>
          <w:spacing w:val="-7"/>
        </w:rPr>
        <w:t xml:space="preserve"> </w:t>
      </w:r>
      <w:r>
        <w:rPr>
          <w:color w:val="231F20"/>
        </w:rPr>
        <w:t>of</w:t>
      </w:r>
      <w:r>
        <w:rPr>
          <w:color w:val="231F20"/>
          <w:spacing w:val="-7"/>
        </w:rPr>
        <w:t xml:space="preserve"> </w:t>
      </w:r>
      <w:r>
        <w:rPr>
          <w:color w:val="231F20"/>
        </w:rPr>
        <w:t>services</w:t>
      </w:r>
      <w:r>
        <w:rPr>
          <w:color w:val="231F20"/>
          <w:spacing w:val="-7"/>
        </w:rPr>
        <w:t xml:space="preserve"> </w:t>
      </w:r>
      <w:r>
        <w:rPr>
          <w:color w:val="231F20"/>
        </w:rPr>
        <w:t>marketing</w:t>
      </w:r>
      <w:r>
        <w:rPr>
          <w:color w:val="231F20"/>
          <w:spacing w:val="-7"/>
        </w:rPr>
        <w:t xml:space="preserve"> </w:t>
      </w:r>
      <w:r>
        <w:rPr>
          <w:color w:val="231F20"/>
        </w:rPr>
        <w:t>in</w:t>
      </w:r>
      <w:r>
        <w:rPr>
          <w:color w:val="231F20"/>
          <w:spacing w:val="-7"/>
        </w:rPr>
        <w:t xml:space="preserve"> </w:t>
      </w:r>
      <w:r>
        <w:rPr>
          <w:color w:val="231F20"/>
        </w:rPr>
        <w:t>the</w:t>
      </w:r>
      <w:r>
        <w:rPr>
          <w:color w:val="231F20"/>
          <w:spacing w:val="-7"/>
        </w:rPr>
        <w:t xml:space="preserve"> </w:t>
      </w:r>
      <w:r>
        <w:rPr>
          <w:color w:val="231F20"/>
        </w:rPr>
        <w:t xml:space="preserve">airline </w:t>
      </w:r>
      <w:r>
        <w:rPr>
          <w:color w:val="231F20"/>
          <w:spacing w:val="-4"/>
        </w:rPr>
        <w:t>industry</w:t>
      </w:r>
      <w:r>
        <w:rPr>
          <w:color w:val="231F20"/>
          <w:spacing w:val="-7"/>
        </w:rPr>
        <w:t xml:space="preserve"> </w:t>
      </w:r>
      <w:r>
        <w:rPr>
          <w:color w:val="231F20"/>
          <w:spacing w:val="-4"/>
        </w:rPr>
        <w:t>and</w:t>
      </w:r>
      <w:r>
        <w:rPr>
          <w:color w:val="231F20"/>
          <w:spacing w:val="-7"/>
        </w:rPr>
        <w:t xml:space="preserve"> </w:t>
      </w:r>
      <w:r>
        <w:rPr>
          <w:color w:val="231F20"/>
          <w:spacing w:val="-4"/>
        </w:rPr>
        <w:t>some</w:t>
      </w:r>
      <w:r>
        <w:rPr>
          <w:color w:val="231F20"/>
          <w:spacing w:val="-7"/>
        </w:rPr>
        <w:t xml:space="preserve"> </w:t>
      </w:r>
      <w:r>
        <w:rPr>
          <w:color w:val="231F20"/>
          <w:spacing w:val="-4"/>
        </w:rPr>
        <w:t>innovations</w:t>
      </w:r>
      <w:r>
        <w:rPr>
          <w:color w:val="231F20"/>
          <w:spacing w:val="-7"/>
        </w:rPr>
        <w:t xml:space="preserve"> </w:t>
      </w:r>
      <w:r>
        <w:rPr>
          <w:color w:val="231F20"/>
          <w:spacing w:val="-4"/>
        </w:rPr>
        <w:t>brought</w:t>
      </w:r>
      <w:r>
        <w:rPr>
          <w:color w:val="231F20"/>
          <w:spacing w:val="-7"/>
        </w:rPr>
        <w:t xml:space="preserve"> </w:t>
      </w:r>
      <w:r>
        <w:rPr>
          <w:color w:val="231F20"/>
          <w:spacing w:val="-4"/>
        </w:rPr>
        <w:t>about</w:t>
      </w:r>
      <w:r>
        <w:rPr>
          <w:color w:val="231F20"/>
          <w:spacing w:val="-7"/>
        </w:rPr>
        <w:t xml:space="preserve"> </w:t>
      </w:r>
      <w:r>
        <w:rPr>
          <w:color w:val="231F20"/>
          <w:spacing w:val="-4"/>
        </w:rPr>
        <w:t>by</w:t>
      </w:r>
      <w:r>
        <w:rPr>
          <w:color w:val="231F20"/>
          <w:spacing w:val="-7"/>
        </w:rPr>
        <w:t xml:space="preserve"> </w:t>
      </w:r>
      <w:r>
        <w:rPr>
          <w:color w:val="231F20"/>
          <w:spacing w:val="-4"/>
        </w:rPr>
        <w:t>Jet</w:t>
      </w:r>
      <w:r>
        <w:rPr>
          <w:color w:val="231F20"/>
          <w:spacing w:val="-7"/>
        </w:rPr>
        <w:t xml:space="preserve"> </w:t>
      </w:r>
      <w:r>
        <w:rPr>
          <w:color w:val="231F20"/>
          <w:spacing w:val="-4"/>
        </w:rPr>
        <w:t>are</w:t>
      </w:r>
      <w:r>
        <w:rPr>
          <w:color w:val="231F20"/>
          <w:spacing w:val="-7"/>
        </w:rPr>
        <w:t xml:space="preserve"> </w:t>
      </w:r>
      <w:r>
        <w:rPr>
          <w:color w:val="231F20"/>
          <w:spacing w:val="-4"/>
        </w:rPr>
        <w:t>also</w:t>
      </w:r>
      <w:r>
        <w:rPr>
          <w:color w:val="231F20"/>
          <w:spacing w:val="-7"/>
        </w:rPr>
        <w:t xml:space="preserve"> </w:t>
      </w:r>
      <w:r>
        <w:rPr>
          <w:color w:val="231F20"/>
          <w:spacing w:val="-4"/>
        </w:rPr>
        <w:t>highlighted</w:t>
      </w:r>
      <w:r>
        <w:rPr>
          <w:color w:val="231F20"/>
          <w:spacing w:val="-7"/>
        </w:rPr>
        <w:t xml:space="preserve"> </w:t>
      </w:r>
      <w:r>
        <w:rPr>
          <w:color w:val="231F20"/>
          <w:spacing w:val="-4"/>
        </w:rPr>
        <w:t>for</w:t>
      </w:r>
      <w:r>
        <w:rPr>
          <w:color w:val="231F20"/>
          <w:spacing w:val="-7"/>
        </w:rPr>
        <w:t xml:space="preserve"> </w:t>
      </w:r>
      <w:r>
        <w:rPr>
          <w:color w:val="231F20"/>
          <w:spacing w:val="-4"/>
        </w:rPr>
        <w:t>analysis.</w:t>
      </w:r>
    </w:p>
    <w:p w14:paraId="28F31C4A" w14:textId="77777777" w:rsidR="003D78A7" w:rsidRDefault="003D78A7">
      <w:pPr>
        <w:pStyle w:val="BodyText"/>
        <w:spacing w:before="38"/>
      </w:pPr>
    </w:p>
    <w:p w14:paraId="11910B7E" w14:textId="77777777" w:rsidR="003D78A7" w:rsidRDefault="00727087">
      <w:pPr>
        <w:pStyle w:val="BodyText"/>
        <w:spacing w:line="271" w:lineRule="auto"/>
        <w:ind w:left="284" w:right="278" w:firstLine="720"/>
        <w:jc w:val="both"/>
      </w:pPr>
      <w:r>
        <w:rPr>
          <w:color w:val="231F20"/>
        </w:rPr>
        <w:t>With</w:t>
      </w:r>
      <w:r>
        <w:rPr>
          <w:color w:val="231F20"/>
          <w:spacing w:val="-8"/>
        </w:rPr>
        <w:t xml:space="preserve"> </w:t>
      </w:r>
      <w:r>
        <w:rPr>
          <w:color w:val="231F20"/>
        </w:rPr>
        <w:t>revenues</w:t>
      </w:r>
      <w:r>
        <w:rPr>
          <w:color w:val="231F20"/>
          <w:spacing w:val="-8"/>
        </w:rPr>
        <w:t xml:space="preserve"> </w:t>
      </w:r>
      <w:r>
        <w:rPr>
          <w:color w:val="231F20"/>
        </w:rPr>
        <w:t>of</w:t>
      </w:r>
      <w:r>
        <w:rPr>
          <w:color w:val="231F20"/>
          <w:spacing w:val="-8"/>
        </w:rPr>
        <w:t xml:space="preserve"> </w:t>
      </w:r>
      <w:r>
        <w:rPr>
          <w:rFonts w:ascii="Georgia" w:hAnsi="Georgia"/>
          <w:color w:val="231F20"/>
        </w:rPr>
        <w:t>`</w:t>
      </w:r>
      <w:r>
        <w:rPr>
          <w:rFonts w:ascii="Georgia" w:hAnsi="Georgia"/>
          <w:color w:val="231F20"/>
          <w:spacing w:val="-1"/>
        </w:rPr>
        <w:t xml:space="preserve"> </w:t>
      </w:r>
      <w:r>
        <w:rPr>
          <w:color w:val="231F20"/>
        </w:rPr>
        <w:t>3000</w:t>
      </w:r>
      <w:r>
        <w:rPr>
          <w:color w:val="231F20"/>
          <w:spacing w:val="-8"/>
        </w:rPr>
        <w:t xml:space="preserve"> </w:t>
      </w:r>
      <w:r>
        <w:rPr>
          <w:color w:val="231F20"/>
        </w:rPr>
        <w:t>crore</w:t>
      </w:r>
      <w:r>
        <w:rPr>
          <w:color w:val="231F20"/>
          <w:spacing w:val="-8"/>
        </w:rPr>
        <w:t xml:space="preserve"> </w:t>
      </w:r>
      <w:r>
        <w:rPr>
          <w:color w:val="231F20"/>
        </w:rPr>
        <w:t>and</w:t>
      </w:r>
      <w:r>
        <w:rPr>
          <w:color w:val="231F20"/>
          <w:spacing w:val="-8"/>
        </w:rPr>
        <w:t xml:space="preserve"> </w:t>
      </w:r>
      <w:r>
        <w:rPr>
          <w:color w:val="231F20"/>
        </w:rPr>
        <w:t>6.4</w:t>
      </w:r>
      <w:r>
        <w:rPr>
          <w:color w:val="231F20"/>
          <w:spacing w:val="-8"/>
        </w:rPr>
        <w:t xml:space="preserve"> </w:t>
      </w:r>
      <w:r>
        <w:rPr>
          <w:color w:val="231F20"/>
        </w:rPr>
        <w:t>million</w:t>
      </w:r>
      <w:r>
        <w:rPr>
          <w:color w:val="231F20"/>
          <w:spacing w:val="-8"/>
        </w:rPr>
        <w:t xml:space="preserve"> </w:t>
      </w:r>
      <w:r>
        <w:rPr>
          <w:color w:val="231F20"/>
        </w:rPr>
        <w:t>passengers</w:t>
      </w:r>
      <w:r>
        <w:rPr>
          <w:color w:val="231F20"/>
          <w:spacing w:val="-8"/>
        </w:rPr>
        <w:t xml:space="preserve"> </w:t>
      </w:r>
      <w:r>
        <w:rPr>
          <w:color w:val="231F20"/>
        </w:rPr>
        <w:t>in</w:t>
      </w:r>
      <w:r>
        <w:rPr>
          <w:color w:val="231F20"/>
          <w:spacing w:val="-8"/>
        </w:rPr>
        <w:t xml:space="preserve"> </w:t>
      </w:r>
      <w:r>
        <w:rPr>
          <w:color w:val="231F20"/>
        </w:rPr>
        <w:t>2002-03,</w:t>
      </w:r>
      <w:r>
        <w:rPr>
          <w:color w:val="231F20"/>
          <w:spacing w:val="-8"/>
        </w:rPr>
        <w:t xml:space="preserve"> </w:t>
      </w:r>
      <w:r>
        <w:rPr>
          <w:color w:val="231F20"/>
        </w:rPr>
        <w:t>and</w:t>
      </w:r>
      <w:r>
        <w:rPr>
          <w:color w:val="231F20"/>
          <w:spacing w:val="-8"/>
        </w:rPr>
        <w:t xml:space="preserve"> </w:t>
      </w:r>
      <w:r>
        <w:rPr>
          <w:color w:val="231F20"/>
        </w:rPr>
        <w:t>in</w:t>
      </w:r>
      <w:r>
        <w:rPr>
          <w:color w:val="231F20"/>
          <w:spacing w:val="-8"/>
        </w:rPr>
        <w:t xml:space="preserve"> </w:t>
      </w:r>
      <w:r>
        <w:rPr>
          <w:color w:val="231F20"/>
        </w:rPr>
        <w:t xml:space="preserve">the </w:t>
      </w:r>
      <w:r>
        <w:rPr>
          <w:color w:val="231F20"/>
          <w:w w:val="90"/>
        </w:rPr>
        <w:t>tenth year of its operations, Jet Airways has managed remain India’s most popular domestic airline. The customer-oriented approach and on-time performance and schedules ensured</w:t>
      </w:r>
      <w:r>
        <w:rPr>
          <w:color w:val="231F20"/>
          <w:spacing w:val="80"/>
        </w:rPr>
        <w:t xml:space="preserve"> </w:t>
      </w:r>
      <w:r>
        <w:rPr>
          <w:color w:val="231F20"/>
          <w:spacing w:val="-2"/>
        </w:rPr>
        <w:t>that</w:t>
      </w:r>
      <w:r>
        <w:rPr>
          <w:color w:val="231F20"/>
          <w:spacing w:val="-13"/>
        </w:rPr>
        <w:t xml:space="preserve"> </w:t>
      </w:r>
      <w:r>
        <w:rPr>
          <w:color w:val="231F20"/>
          <w:spacing w:val="-2"/>
        </w:rPr>
        <w:t>Jet</w:t>
      </w:r>
      <w:r>
        <w:rPr>
          <w:color w:val="231F20"/>
          <w:spacing w:val="-13"/>
        </w:rPr>
        <w:t xml:space="preserve"> </w:t>
      </w:r>
      <w:r>
        <w:rPr>
          <w:color w:val="231F20"/>
          <w:spacing w:val="-2"/>
        </w:rPr>
        <w:t>continued</w:t>
      </w:r>
      <w:r>
        <w:rPr>
          <w:color w:val="231F20"/>
          <w:spacing w:val="-13"/>
        </w:rPr>
        <w:t xml:space="preserve"> </w:t>
      </w:r>
      <w:r>
        <w:rPr>
          <w:color w:val="231F20"/>
          <w:spacing w:val="-2"/>
        </w:rPr>
        <w:t>to</w:t>
      </w:r>
      <w:r>
        <w:rPr>
          <w:color w:val="231F20"/>
          <w:spacing w:val="-13"/>
        </w:rPr>
        <w:t xml:space="preserve"> </w:t>
      </w:r>
      <w:r>
        <w:rPr>
          <w:color w:val="231F20"/>
          <w:spacing w:val="-2"/>
        </w:rPr>
        <w:t>be</w:t>
      </w:r>
      <w:r>
        <w:rPr>
          <w:color w:val="231F20"/>
          <w:spacing w:val="-13"/>
        </w:rPr>
        <w:t xml:space="preserve"> </w:t>
      </w:r>
      <w:r>
        <w:rPr>
          <w:color w:val="231F20"/>
          <w:spacing w:val="-2"/>
        </w:rPr>
        <w:t>the</w:t>
      </w:r>
      <w:r>
        <w:rPr>
          <w:color w:val="231F20"/>
          <w:spacing w:val="-13"/>
        </w:rPr>
        <w:t xml:space="preserve"> </w:t>
      </w:r>
      <w:r>
        <w:rPr>
          <w:color w:val="231F20"/>
          <w:spacing w:val="-2"/>
        </w:rPr>
        <w:t>first</w:t>
      </w:r>
      <w:r>
        <w:rPr>
          <w:color w:val="231F20"/>
          <w:spacing w:val="-13"/>
        </w:rPr>
        <w:t xml:space="preserve"> </w:t>
      </w:r>
      <w:r>
        <w:rPr>
          <w:color w:val="231F20"/>
          <w:spacing w:val="-2"/>
        </w:rPr>
        <w:t>choice</w:t>
      </w:r>
      <w:r>
        <w:rPr>
          <w:color w:val="231F20"/>
          <w:spacing w:val="-13"/>
        </w:rPr>
        <w:t xml:space="preserve"> </w:t>
      </w:r>
      <w:r>
        <w:rPr>
          <w:color w:val="231F20"/>
          <w:spacing w:val="-2"/>
        </w:rPr>
        <w:t>of</w:t>
      </w:r>
      <w:r>
        <w:rPr>
          <w:color w:val="231F20"/>
          <w:spacing w:val="-13"/>
        </w:rPr>
        <w:t xml:space="preserve"> </w:t>
      </w:r>
      <w:r>
        <w:rPr>
          <w:color w:val="231F20"/>
          <w:spacing w:val="-2"/>
        </w:rPr>
        <w:t>air</w:t>
      </w:r>
      <w:r>
        <w:rPr>
          <w:color w:val="231F20"/>
          <w:spacing w:val="-13"/>
        </w:rPr>
        <w:t xml:space="preserve"> </w:t>
      </w:r>
      <w:r>
        <w:rPr>
          <w:color w:val="231F20"/>
          <w:spacing w:val="-2"/>
        </w:rPr>
        <w:t>travelers.</w:t>
      </w:r>
      <w:r>
        <w:rPr>
          <w:color w:val="231F20"/>
          <w:spacing w:val="-13"/>
        </w:rPr>
        <w:t xml:space="preserve"> </w:t>
      </w:r>
      <w:r>
        <w:rPr>
          <w:color w:val="231F20"/>
          <w:spacing w:val="-2"/>
        </w:rPr>
        <w:t>However,</w:t>
      </w:r>
      <w:r>
        <w:rPr>
          <w:color w:val="231F20"/>
          <w:spacing w:val="-13"/>
        </w:rPr>
        <w:t xml:space="preserve"> </w:t>
      </w:r>
      <w:r>
        <w:rPr>
          <w:color w:val="231F20"/>
          <w:spacing w:val="-2"/>
        </w:rPr>
        <w:t>the</w:t>
      </w:r>
      <w:r>
        <w:rPr>
          <w:color w:val="231F20"/>
          <w:spacing w:val="-13"/>
        </w:rPr>
        <w:t xml:space="preserve"> </w:t>
      </w:r>
      <w:r>
        <w:rPr>
          <w:color w:val="231F20"/>
          <w:spacing w:val="-2"/>
        </w:rPr>
        <w:t>year</w:t>
      </w:r>
      <w:r>
        <w:rPr>
          <w:color w:val="231F20"/>
          <w:spacing w:val="-13"/>
        </w:rPr>
        <w:t xml:space="preserve"> </w:t>
      </w:r>
      <w:r>
        <w:rPr>
          <w:color w:val="231F20"/>
          <w:spacing w:val="-2"/>
        </w:rPr>
        <w:t>2003</w:t>
      </w:r>
      <w:r>
        <w:rPr>
          <w:color w:val="231F20"/>
          <w:spacing w:val="-13"/>
        </w:rPr>
        <w:t xml:space="preserve"> </w:t>
      </w:r>
      <w:r>
        <w:rPr>
          <w:color w:val="231F20"/>
          <w:spacing w:val="-2"/>
        </w:rPr>
        <w:t>was</w:t>
      </w:r>
      <w:r>
        <w:rPr>
          <w:color w:val="231F20"/>
          <w:spacing w:val="-13"/>
        </w:rPr>
        <w:t xml:space="preserve"> </w:t>
      </w:r>
      <w:r>
        <w:rPr>
          <w:color w:val="231F20"/>
          <w:spacing w:val="-2"/>
        </w:rPr>
        <w:t>not</w:t>
      </w:r>
      <w:r>
        <w:rPr>
          <w:color w:val="231F20"/>
          <w:spacing w:val="-13"/>
        </w:rPr>
        <w:t xml:space="preserve"> </w:t>
      </w:r>
      <w:r>
        <w:rPr>
          <w:color w:val="231F20"/>
          <w:spacing w:val="-2"/>
        </w:rPr>
        <w:t xml:space="preserve">a </w:t>
      </w:r>
      <w:r>
        <w:rPr>
          <w:color w:val="231F20"/>
        </w:rPr>
        <w:t>favourable</w:t>
      </w:r>
      <w:r>
        <w:rPr>
          <w:color w:val="231F20"/>
          <w:spacing w:val="-17"/>
        </w:rPr>
        <w:t xml:space="preserve"> </w:t>
      </w:r>
      <w:r>
        <w:rPr>
          <w:color w:val="231F20"/>
        </w:rPr>
        <w:t>one</w:t>
      </w:r>
      <w:r>
        <w:rPr>
          <w:color w:val="231F20"/>
          <w:spacing w:val="-16"/>
        </w:rPr>
        <w:t xml:space="preserve"> </w:t>
      </w:r>
      <w:r>
        <w:rPr>
          <w:color w:val="231F20"/>
        </w:rPr>
        <w:t>for</w:t>
      </w:r>
      <w:r>
        <w:rPr>
          <w:color w:val="231F20"/>
          <w:spacing w:val="-17"/>
        </w:rPr>
        <w:t xml:space="preserve"> </w:t>
      </w:r>
      <w:r>
        <w:rPr>
          <w:color w:val="231F20"/>
        </w:rPr>
        <w:t>the</w:t>
      </w:r>
      <w:r>
        <w:rPr>
          <w:color w:val="231F20"/>
          <w:spacing w:val="-16"/>
        </w:rPr>
        <w:t xml:space="preserve"> </w:t>
      </w:r>
      <w:r>
        <w:rPr>
          <w:color w:val="231F20"/>
        </w:rPr>
        <w:t>company.</w:t>
      </w:r>
    </w:p>
    <w:p w14:paraId="047294A1" w14:textId="77777777" w:rsidR="003D78A7" w:rsidRDefault="003D78A7">
      <w:pPr>
        <w:pStyle w:val="BodyText"/>
        <w:spacing w:before="37"/>
      </w:pPr>
    </w:p>
    <w:p w14:paraId="3ABC8C47" w14:textId="77777777" w:rsidR="003D78A7" w:rsidRDefault="00727087">
      <w:pPr>
        <w:pStyle w:val="BodyText"/>
        <w:spacing w:line="271" w:lineRule="auto"/>
        <w:ind w:left="284" w:right="276" w:firstLine="720"/>
        <w:jc w:val="both"/>
      </w:pPr>
      <w:r>
        <w:rPr>
          <w:color w:val="231F20"/>
        </w:rPr>
        <w:t xml:space="preserve">The cash profits were slender, the market share had stagnated, and falling seat </w:t>
      </w:r>
      <w:r>
        <w:rPr>
          <w:color w:val="231F20"/>
          <w:w w:val="90"/>
        </w:rPr>
        <w:t xml:space="preserve">utilisation rates had started posing problems. With stiff competition from Sahara in the same services cape and the newly created Air Deccan, will Jet Airways survive the turbulence and remain the leader in the domestic aviation service business? Can its legendary excellence in ground and in-flight service, largely responsible for its ‘super brand’ status, and a source of competitive advantage for the company, enable it to maintain its leadership position in the </w:t>
      </w:r>
      <w:r>
        <w:rPr>
          <w:color w:val="231F20"/>
        </w:rPr>
        <w:t>aviation industry?</w:t>
      </w:r>
    </w:p>
    <w:p w14:paraId="6E5E4493" w14:textId="77777777" w:rsidR="003D78A7" w:rsidRDefault="003D78A7">
      <w:pPr>
        <w:pStyle w:val="BodyText"/>
        <w:spacing w:before="36"/>
      </w:pPr>
    </w:p>
    <w:p w14:paraId="3179B1DD" w14:textId="77777777" w:rsidR="003D78A7" w:rsidRDefault="00727087">
      <w:pPr>
        <w:pStyle w:val="BodyText"/>
        <w:spacing w:line="271" w:lineRule="auto"/>
        <w:ind w:left="284" w:right="277" w:firstLine="720"/>
        <w:jc w:val="both"/>
      </w:pPr>
      <w:r>
        <w:rPr>
          <w:color w:val="231F20"/>
        </w:rPr>
        <w:t>Jet</w:t>
      </w:r>
      <w:r>
        <w:rPr>
          <w:color w:val="231F20"/>
          <w:spacing w:val="-5"/>
        </w:rPr>
        <w:t xml:space="preserve"> </w:t>
      </w:r>
      <w:r>
        <w:rPr>
          <w:color w:val="231F20"/>
        </w:rPr>
        <w:t>launched</w:t>
      </w:r>
      <w:r>
        <w:rPr>
          <w:color w:val="231F20"/>
          <w:spacing w:val="-5"/>
        </w:rPr>
        <w:t xml:space="preserve"> </w:t>
      </w:r>
      <w:r>
        <w:rPr>
          <w:color w:val="231F20"/>
        </w:rPr>
        <w:t>its</w:t>
      </w:r>
      <w:r>
        <w:rPr>
          <w:color w:val="231F20"/>
          <w:spacing w:val="-5"/>
        </w:rPr>
        <w:t xml:space="preserve"> </w:t>
      </w:r>
      <w:r>
        <w:rPr>
          <w:color w:val="231F20"/>
        </w:rPr>
        <w:t>first</w:t>
      </w:r>
      <w:r>
        <w:rPr>
          <w:color w:val="231F20"/>
          <w:spacing w:val="-5"/>
        </w:rPr>
        <w:t xml:space="preserve"> </w:t>
      </w:r>
      <w:r>
        <w:rPr>
          <w:color w:val="231F20"/>
        </w:rPr>
        <w:t>customer</w:t>
      </w:r>
      <w:r>
        <w:rPr>
          <w:color w:val="231F20"/>
          <w:spacing w:val="-5"/>
        </w:rPr>
        <w:t xml:space="preserve"> </w:t>
      </w:r>
      <w:r>
        <w:rPr>
          <w:color w:val="231F20"/>
        </w:rPr>
        <w:t>loyalty</w:t>
      </w:r>
      <w:r>
        <w:rPr>
          <w:color w:val="231F20"/>
          <w:spacing w:val="-5"/>
        </w:rPr>
        <w:t xml:space="preserve"> </w:t>
      </w:r>
      <w:r>
        <w:rPr>
          <w:color w:val="231F20"/>
        </w:rPr>
        <w:t>programme</w:t>
      </w:r>
      <w:r>
        <w:rPr>
          <w:color w:val="231F20"/>
          <w:spacing w:val="-5"/>
        </w:rPr>
        <w:t xml:space="preserve"> </w:t>
      </w:r>
      <w:r>
        <w:rPr>
          <w:color w:val="231F20"/>
        </w:rPr>
        <w:t>in</w:t>
      </w:r>
      <w:r>
        <w:rPr>
          <w:color w:val="231F20"/>
          <w:spacing w:val="-5"/>
        </w:rPr>
        <w:t xml:space="preserve"> </w:t>
      </w:r>
      <w:r>
        <w:rPr>
          <w:color w:val="231F20"/>
        </w:rPr>
        <w:t>1994,</w:t>
      </w:r>
      <w:r>
        <w:rPr>
          <w:color w:val="231F20"/>
          <w:spacing w:val="-5"/>
        </w:rPr>
        <w:t xml:space="preserve"> </w:t>
      </w:r>
      <w:r>
        <w:rPr>
          <w:color w:val="231F20"/>
        </w:rPr>
        <w:t>which</w:t>
      </w:r>
      <w:r>
        <w:rPr>
          <w:color w:val="231F20"/>
          <w:spacing w:val="-5"/>
        </w:rPr>
        <w:t xml:space="preserve"> </w:t>
      </w:r>
      <w:r>
        <w:rPr>
          <w:color w:val="231F20"/>
        </w:rPr>
        <w:t>until</w:t>
      </w:r>
      <w:r>
        <w:rPr>
          <w:color w:val="231F20"/>
          <w:spacing w:val="-5"/>
        </w:rPr>
        <w:t xml:space="preserve"> </w:t>
      </w:r>
      <w:r>
        <w:rPr>
          <w:color w:val="231F20"/>
        </w:rPr>
        <w:t>1999</w:t>
      </w:r>
      <w:r>
        <w:rPr>
          <w:color w:val="231F20"/>
          <w:spacing w:val="-5"/>
        </w:rPr>
        <w:t xml:space="preserve"> </w:t>
      </w:r>
      <w:r>
        <w:rPr>
          <w:color w:val="231F20"/>
        </w:rPr>
        <w:t xml:space="preserve">had </w:t>
      </w:r>
      <w:r>
        <w:rPr>
          <w:color w:val="231F20"/>
          <w:w w:val="90"/>
        </w:rPr>
        <w:t>fetched</w:t>
      </w:r>
      <w:r>
        <w:rPr>
          <w:color w:val="231F20"/>
          <w:spacing w:val="30"/>
        </w:rPr>
        <w:t xml:space="preserve"> </w:t>
      </w:r>
      <w:r>
        <w:rPr>
          <w:color w:val="231F20"/>
          <w:w w:val="90"/>
        </w:rPr>
        <w:t>30,000</w:t>
      </w:r>
      <w:r>
        <w:rPr>
          <w:color w:val="231F20"/>
          <w:spacing w:val="30"/>
        </w:rPr>
        <w:t xml:space="preserve"> </w:t>
      </w:r>
      <w:r>
        <w:rPr>
          <w:color w:val="231F20"/>
          <w:w w:val="90"/>
        </w:rPr>
        <w:t>customers.</w:t>
      </w:r>
      <w:r>
        <w:rPr>
          <w:color w:val="231F20"/>
          <w:spacing w:val="30"/>
        </w:rPr>
        <w:t xml:space="preserve"> </w:t>
      </w:r>
      <w:r>
        <w:rPr>
          <w:color w:val="231F20"/>
          <w:w w:val="90"/>
        </w:rPr>
        <w:t>With</w:t>
      </w:r>
      <w:r>
        <w:rPr>
          <w:color w:val="231F20"/>
          <w:spacing w:val="30"/>
        </w:rPr>
        <w:t xml:space="preserve"> </w:t>
      </w:r>
      <w:r>
        <w:rPr>
          <w:color w:val="231F20"/>
          <w:w w:val="90"/>
        </w:rPr>
        <w:t>a</w:t>
      </w:r>
      <w:r>
        <w:rPr>
          <w:color w:val="231F20"/>
          <w:spacing w:val="30"/>
        </w:rPr>
        <w:t xml:space="preserve"> </w:t>
      </w:r>
      <w:r>
        <w:rPr>
          <w:color w:val="231F20"/>
          <w:w w:val="90"/>
        </w:rPr>
        <w:t>view</w:t>
      </w:r>
      <w:r>
        <w:rPr>
          <w:color w:val="231F20"/>
          <w:spacing w:val="30"/>
        </w:rPr>
        <w:t xml:space="preserve"> </w:t>
      </w:r>
      <w:r>
        <w:rPr>
          <w:color w:val="231F20"/>
          <w:w w:val="90"/>
        </w:rPr>
        <w:t>to</w:t>
      </w:r>
      <w:r>
        <w:rPr>
          <w:color w:val="231F20"/>
          <w:spacing w:val="30"/>
        </w:rPr>
        <w:t xml:space="preserve"> </w:t>
      </w:r>
      <w:r>
        <w:rPr>
          <w:color w:val="231F20"/>
          <w:w w:val="90"/>
        </w:rPr>
        <w:t>increasing</w:t>
      </w:r>
      <w:r>
        <w:rPr>
          <w:color w:val="231F20"/>
          <w:spacing w:val="30"/>
        </w:rPr>
        <w:t xml:space="preserve"> </w:t>
      </w:r>
      <w:r>
        <w:rPr>
          <w:color w:val="231F20"/>
          <w:w w:val="90"/>
        </w:rPr>
        <w:t>the</w:t>
      </w:r>
      <w:r>
        <w:rPr>
          <w:color w:val="231F20"/>
          <w:spacing w:val="30"/>
        </w:rPr>
        <w:t xml:space="preserve"> </w:t>
      </w:r>
      <w:r>
        <w:rPr>
          <w:color w:val="231F20"/>
          <w:w w:val="90"/>
        </w:rPr>
        <w:t>loyal</w:t>
      </w:r>
      <w:r>
        <w:rPr>
          <w:color w:val="231F20"/>
          <w:spacing w:val="30"/>
        </w:rPr>
        <w:t xml:space="preserve"> </w:t>
      </w:r>
      <w:r>
        <w:rPr>
          <w:color w:val="231F20"/>
          <w:w w:val="90"/>
        </w:rPr>
        <w:t>customer</w:t>
      </w:r>
      <w:r>
        <w:rPr>
          <w:color w:val="231F20"/>
          <w:spacing w:val="30"/>
        </w:rPr>
        <w:t xml:space="preserve"> </w:t>
      </w:r>
      <w:r>
        <w:rPr>
          <w:color w:val="231F20"/>
          <w:w w:val="90"/>
        </w:rPr>
        <w:t>base,</w:t>
      </w:r>
      <w:r>
        <w:rPr>
          <w:color w:val="231F20"/>
          <w:spacing w:val="30"/>
        </w:rPr>
        <w:t xml:space="preserve"> </w:t>
      </w:r>
      <w:r>
        <w:rPr>
          <w:color w:val="231F20"/>
          <w:w w:val="90"/>
        </w:rPr>
        <w:t>Jet</w:t>
      </w:r>
      <w:r>
        <w:rPr>
          <w:color w:val="231F20"/>
          <w:spacing w:val="30"/>
        </w:rPr>
        <w:t xml:space="preserve"> </w:t>
      </w:r>
      <w:r>
        <w:rPr>
          <w:color w:val="231F20"/>
          <w:w w:val="90"/>
        </w:rPr>
        <w:t>redrafted</w:t>
      </w:r>
    </w:p>
    <w:p w14:paraId="24A94BDF" w14:textId="77777777" w:rsidR="003D78A7" w:rsidRDefault="003D78A7">
      <w:pPr>
        <w:pStyle w:val="BodyText"/>
        <w:spacing w:line="271" w:lineRule="auto"/>
        <w:jc w:val="both"/>
        <w:sectPr w:rsidR="003D78A7">
          <w:pgSz w:w="11910" w:h="16840"/>
          <w:pgMar w:top="1260" w:right="1133" w:bottom="820" w:left="1133" w:header="0" w:footer="628" w:gutter="0"/>
          <w:cols w:space="720"/>
        </w:sectPr>
      </w:pPr>
    </w:p>
    <w:p w14:paraId="0DD062A9" w14:textId="77777777" w:rsidR="003D78A7" w:rsidRDefault="00727087">
      <w:pPr>
        <w:pStyle w:val="BodyText"/>
        <w:spacing w:before="55" w:line="271" w:lineRule="auto"/>
        <w:ind w:left="284" w:right="277"/>
        <w:jc w:val="both"/>
      </w:pPr>
      <w:r>
        <w:rPr>
          <w:color w:val="231F20"/>
          <w:spacing w:val="-4"/>
        </w:rPr>
        <w:t>and</w:t>
      </w:r>
      <w:r>
        <w:rPr>
          <w:color w:val="231F20"/>
          <w:spacing w:val="-5"/>
        </w:rPr>
        <w:t xml:space="preserve"> </w:t>
      </w:r>
      <w:r>
        <w:rPr>
          <w:color w:val="231F20"/>
          <w:spacing w:val="-4"/>
        </w:rPr>
        <w:t>relaunched</w:t>
      </w:r>
      <w:r>
        <w:rPr>
          <w:color w:val="231F20"/>
          <w:spacing w:val="-5"/>
        </w:rPr>
        <w:t xml:space="preserve"> </w:t>
      </w:r>
      <w:r>
        <w:rPr>
          <w:color w:val="231F20"/>
          <w:spacing w:val="-4"/>
        </w:rPr>
        <w:t>the</w:t>
      </w:r>
      <w:r>
        <w:rPr>
          <w:color w:val="231F20"/>
          <w:spacing w:val="-6"/>
        </w:rPr>
        <w:t xml:space="preserve"> </w:t>
      </w:r>
      <w:r>
        <w:rPr>
          <w:color w:val="231F20"/>
          <w:spacing w:val="-4"/>
        </w:rPr>
        <w:t>loyalty</w:t>
      </w:r>
      <w:r>
        <w:rPr>
          <w:color w:val="231F20"/>
          <w:spacing w:val="-6"/>
        </w:rPr>
        <w:t xml:space="preserve"> </w:t>
      </w:r>
      <w:r>
        <w:rPr>
          <w:color w:val="231F20"/>
          <w:spacing w:val="-4"/>
        </w:rPr>
        <w:t>programme</w:t>
      </w:r>
      <w:r>
        <w:rPr>
          <w:color w:val="231F20"/>
          <w:spacing w:val="-5"/>
        </w:rPr>
        <w:t xml:space="preserve"> </w:t>
      </w:r>
      <w:r>
        <w:rPr>
          <w:color w:val="231F20"/>
          <w:spacing w:val="-4"/>
        </w:rPr>
        <w:t>in</w:t>
      </w:r>
      <w:r>
        <w:rPr>
          <w:color w:val="231F20"/>
          <w:spacing w:val="-6"/>
        </w:rPr>
        <w:t xml:space="preserve"> </w:t>
      </w:r>
      <w:r>
        <w:rPr>
          <w:color w:val="231F20"/>
          <w:spacing w:val="-4"/>
        </w:rPr>
        <w:t>December</w:t>
      </w:r>
      <w:r>
        <w:rPr>
          <w:color w:val="231F20"/>
          <w:spacing w:val="-6"/>
        </w:rPr>
        <w:t xml:space="preserve"> </w:t>
      </w:r>
      <w:r>
        <w:rPr>
          <w:color w:val="231F20"/>
          <w:spacing w:val="-4"/>
        </w:rPr>
        <w:t>1999,</w:t>
      </w:r>
      <w:r>
        <w:rPr>
          <w:color w:val="231F20"/>
          <w:spacing w:val="-5"/>
        </w:rPr>
        <w:t xml:space="preserve"> </w:t>
      </w:r>
      <w:r>
        <w:rPr>
          <w:color w:val="231F20"/>
          <w:spacing w:val="-4"/>
        </w:rPr>
        <w:t>christening</w:t>
      </w:r>
      <w:r>
        <w:rPr>
          <w:color w:val="231F20"/>
          <w:spacing w:val="-5"/>
        </w:rPr>
        <w:t xml:space="preserve"> </w:t>
      </w:r>
      <w:r>
        <w:rPr>
          <w:color w:val="231F20"/>
          <w:spacing w:val="-4"/>
        </w:rPr>
        <w:t>it</w:t>
      </w:r>
      <w:r>
        <w:rPr>
          <w:color w:val="231F20"/>
          <w:spacing w:val="-5"/>
        </w:rPr>
        <w:t xml:space="preserve"> </w:t>
      </w:r>
      <w:r>
        <w:rPr>
          <w:color w:val="231F20"/>
          <w:spacing w:val="-4"/>
        </w:rPr>
        <w:t>as</w:t>
      </w:r>
      <w:r>
        <w:rPr>
          <w:color w:val="231F20"/>
          <w:spacing w:val="-5"/>
        </w:rPr>
        <w:t xml:space="preserve"> </w:t>
      </w:r>
      <w:r>
        <w:rPr>
          <w:color w:val="231F20"/>
          <w:spacing w:val="-4"/>
        </w:rPr>
        <w:t>“Jet</w:t>
      </w:r>
      <w:r>
        <w:rPr>
          <w:color w:val="231F20"/>
          <w:spacing w:val="-6"/>
        </w:rPr>
        <w:t xml:space="preserve"> </w:t>
      </w:r>
      <w:r>
        <w:rPr>
          <w:color w:val="231F20"/>
          <w:spacing w:val="-4"/>
        </w:rPr>
        <w:t xml:space="preserve">Privilege” </w:t>
      </w:r>
      <w:r>
        <w:rPr>
          <w:color w:val="231F20"/>
        </w:rPr>
        <w:t>(JP). JP customers were not required to pay a membership fee unlike the other loyalty programmes</w:t>
      </w:r>
      <w:r>
        <w:rPr>
          <w:color w:val="231F20"/>
          <w:spacing w:val="-15"/>
        </w:rPr>
        <w:t xml:space="preserve"> </w:t>
      </w:r>
      <w:r>
        <w:rPr>
          <w:color w:val="231F20"/>
        </w:rPr>
        <w:t>in</w:t>
      </w:r>
      <w:r>
        <w:rPr>
          <w:color w:val="231F20"/>
          <w:spacing w:val="-15"/>
        </w:rPr>
        <w:t xml:space="preserve"> </w:t>
      </w:r>
      <w:r>
        <w:rPr>
          <w:color w:val="231F20"/>
        </w:rPr>
        <w:t>the</w:t>
      </w:r>
      <w:r>
        <w:rPr>
          <w:color w:val="231F20"/>
          <w:spacing w:val="-15"/>
        </w:rPr>
        <w:t xml:space="preserve"> </w:t>
      </w:r>
      <w:r>
        <w:rPr>
          <w:color w:val="231F20"/>
        </w:rPr>
        <w:t>market.</w:t>
      </w:r>
      <w:r>
        <w:rPr>
          <w:color w:val="231F20"/>
          <w:spacing w:val="-15"/>
        </w:rPr>
        <w:t xml:space="preserve"> </w:t>
      </w:r>
      <w:r>
        <w:rPr>
          <w:color w:val="231F20"/>
        </w:rPr>
        <w:t>JP</w:t>
      </w:r>
      <w:r>
        <w:rPr>
          <w:color w:val="231F20"/>
          <w:spacing w:val="-15"/>
        </w:rPr>
        <w:t xml:space="preserve"> </w:t>
      </w:r>
      <w:r>
        <w:rPr>
          <w:color w:val="231F20"/>
        </w:rPr>
        <w:t>did</w:t>
      </w:r>
      <w:r>
        <w:rPr>
          <w:color w:val="231F20"/>
          <w:spacing w:val="-15"/>
        </w:rPr>
        <w:t xml:space="preserve"> </w:t>
      </w:r>
      <w:r>
        <w:rPr>
          <w:color w:val="231F20"/>
        </w:rPr>
        <w:t>not</w:t>
      </w:r>
      <w:r>
        <w:rPr>
          <w:color w:val="231F20"/>
          <w:spacing w:val="-15"/>
        </w:rPr>
        <w:t xml:space="preserve"> </w:t>
      </w:r>
      <w:r>
        <w:rPr>
          <w:color w:val="231F20"/>
        </w:rPr>
        <w:t>require</w:t>
      </w:r>
      <w:r>
        <w:rPr>
          <w:color w:val="231F20"/>
          <w:spacing w:val="-15"/>
        </w:rPr>
        <w:t xml:space="preserve"> </w:t>
      </w:r>
      <w:r>
        <w:rPr>
          <w:color w:val="231F20"/>
        </w:rPr>
        <w:t>passengers</w:t>
      </w:r>
      <w:r>
        <w:rPr>
          <w:color w:val="231F20"/>
          <w:spacing w:val="-15"/>
        </w:rPr>
        <w:t xml:space="preserve"> </w:t>
      </w:r>
      <w:r>
        <w:rPr>
          <w:color w:val="231F20"/>
        </w:rPr>
        <w:t>to</w:t>
      </w:r>
      <w:r>
        <w:rPr>
          <w:color w:val="231F20"/>
          <w:spacing w:val="-15"/>
        </w:rPr>
        <w:t xml:space="preserve"> </w:t>
      </w:r>
      <w:r>
        <w:rPr>
          <w:color w:val="231F20"/>
        </w:rPr>
        <w:t>produce</w:t>
      </w:r>
      <w:r>
        <w:rPr>
          <w:color w:val="231F20"/>
          <w:spacing w:val="-15"/>
        </w:rPr>
        <w:t xml:space="preserve"> </w:t>
      </w:r>
      <w:r>
        <w:rPr>
          <w:color w:val="231F20"/>
        </w:rPr>
        <w:t>boarding</w:t>
      </w:r>
      <w:r>
        <w:rPr>
          <w:color w:val="231F20"/>
          <w:spacing w:val="-15"/>
        </w:rPr>
        <w:t xml:space="preserve"> </w:t>
      </w:r>
      <w:r>
        <w:rPr>
          <w:color w:val="231F20"/>
        </w:rPr>
        <w:t>cards</w:t>
      </w:r>
      <w:r>
        <w:rPr>
          <w:color w:val="231F20"/>
          <w:spacing w:val="-15"/>
        </w:rPr>
        <w:t xml:space="preserve"> </w:t>
      </w:r>
      <w:r>
        <w:rPr>
          <w:color w:val="231F20"/>
        </w:rPr>
        <w:t>or other</w:t>
      </w:r>
      <w:r>
        <w:rPr>
          <w:color w:val="231F20"/>
          <w:spacing w:val="-10"/>
        </w:rPr>
        <w:t xml:space="preserve"> </w:t>
      </w:r>
      <w:r>
        <w:rPr>
          <w:color w:val="231F20"/>
        </w:rPr>
        <w:t>proof</w:t>
      </w:r>
      <w:r>
        <w:rPr>
          <w:color w:val="231F20"/>
          <w:spacing w:val="-10"/>
        </w:rPr>
        <w:t xml:space="preserve"> </w:t>
      </w:r>
      <w:r>
        <w:rPr>
          <w:color w:val="231F20"/>
        </w:rPr>
        <w:t>of</w:t>
      </w:r>
      <w:r>
        <w:rPr>
          <w:color w:val="231F20"/>
          <w:spacing w:val="-10"/>
        </w:rPr>
        <w:t xml:space="preserve"> </w:t>
      </w:r>
      <w:r>
        <w:rPr>
          <w:color w:val="231F20"/>
        </w:rPr>
        <w:t>travel.</w:t>
      </w:r>
      <w:r>
        <w:rPr>
          <w:color w:val="231F20"/>
          <w:spacing w:val="-10"/>
        </w:rPr>
        <w:t xml:space="preserve"> </w:t>
      </w:r>
      <w:r>
        <w:rPr>
          <w:color w:val="231F20"/>
        </w:rPr>
        <w:t>A</w:t>
      </w:r>
      <w:r>
        <w:rPr>
          <w:color w:val="231F20"/>
          <w:spacing w:val="-10"/>
        </w:rPr>
        <w:t xml:space="preserve"> </w:t>
      </w:r>
      <w:r>
        <w:rPr>
          <w:color w:val="231F20"/>
        </w:rPr>
        <w:t>passenger</w:t>
      </w:r>
      <w:r>
        <w:rPr>
          <w:color w:val="231F20"/>
          <w:spacing w:val="-10"/>
        </w:rPr>
        <w:t xml:space="preserve"> </w:t>
      </w:r>
      <w:r>
        <w:rPr>
          <w:color w:val="231F20"/>
        </w:rPr>
        <w:t>started</w:t>
      </w:r>
      <w:r>
        <w:rPr>
          <w:color w:val="231F20"/>
          <w:spacing w:val="-10"/>
        </w:rPr>
        <w:t xml:space="preserve"> </w:t>
      </w:r>
      <w:r>
        <w:rPr>
          <w:color w:val="231F20"/>
        </w:rPr>
        <w:t>earning</w:t>
      </w:r>
      <w:r>
        <w:rPr>
          <w:color w:val="231F20"/>
          <w:spacing w:val="-10"/>
        </w:rPr>
        <w:t xml:space="preserve"> </w:t>
      </w:r>
      <w:r>
        <w:rPr>
          <w:color w:val="231F20"/>
        </w:rPr>
        <w:t>free</w:t>
      </w:r>
      <w:r>
        <w:rPr>
          <w:color w:val="231F20"/>
          <w:spacing w:val="-10"/>
        </w:rPr>
        <w:t xml:space="preserve"> </w:t>
      </w:r>
      <w:r>
        <w:rPr>
          <w:color w:val="231F20"/>
        </w:rPr>
        <w:t>JP</w:t>
      </w:r>
      <w:r>
        <w:rPr>
          <w:color w:val="231F20"/>
          <w:spacing w:val="-10"/>
        </w:rPr>
        <w:t xml:space="preserve"> </w:t>
      </w:r>
      <w:r>
        <w:rPr>
          <w:color w:val="231F20"/>
        </w:rPr>
        <w:t>miles</w:t>
      </w:r>
      <w:r>
        <w:rPr>
          <w:color w:val="231F20"/>
          <w:spacing w:val="-10"/>
        </w:rPr>
        <w:t xml:space="preserve"> </w:t>
      </w:r>
      <w:r>
        <w:rPr>
          <w:color w:val="231F20"/>
        </w:rPr>
        <w:t>(points)</w:t>
      </w:r>
      <w:r>
        <w:rPr>
          <w:color w:val="231F20"/>
          <w:spacing w:val="-10"/>
        </w:rPr>
        <w:t xml:space="preserve"> </w:t>
      </w:r>
      <w:r>
        <w:rPr>
          <w:color w:val="231F20"/>
        </w:rPr>
        <w:t>the</w:t>
      </w:r>
      <w:r>
        <w:rPr>
          <w:color w:val="231F20"/>
          <w:spacing w:val="-10"/>
        </w:rPr>
        <w:t xml:space="preserve"> </w:t>
      </w:r>
      <w:r>
        <w:rPr>
          <w:color w:val="231F20"/>
        </w:rPr>
        <w:t>moment</w:t>
      </w:r>
      <w:r>
        <w:rPr>
          <w:color w:val="231F20"/>
          <w:spacing w:val="-10"/>
        </w:rPr>
        <w:t xml:space="preserve"> </w:t>
      </w:r>
      <w:r>
        <w:rPr>
          <w:color w:val="231F20"/>
        </w:rPr>
        <w:t>he or</w:t>
      </w:r>
      <w:r>
        <w:rPr>
          <w:color w:val="231F20"/>
          <w:spacing w:val="-3"/>
        </w:rPr>
        <w:t xml:space="preserve"> </w:t>
      </w:r>
      <w:r>
        <w:rPr>
          <w:color w:val="231F20"/>
        </w:rPr>
        <w:t>she</w:t>
      </w:r>
      <w:r>
        <w:rPr>
          <w:color w:val="231F20"/>
          <w:spacing w:val="-3"/>
        </w:rPr>
        <w:t xml:space="preserve"> </w:t>
      </w:r>
      <w:r>
        <w:rPr>
          <w:color w:val="231F20"/>
        </w:rPr>
        <w:t>took</w:t>
      </w:r>
      <w:r>
        <w:rPr>
          <w:color w:val="231F20"/>
          <w:spacing w:val="-3"/>
        </w:rPr>
        <w:t xml:space="preserve"> </w:t>
      </w:r>
      <w:r>
        <w:rPr>
          <w:color w:val="231F20"/>
        </w:rPr>
        <w:t>the</w:t>
      </w:r>
      <w:r>
        <w:rPr>
          <w:color w:val="231F20"/>
          <w:spacing w:val="-3"/>
        </w:rPr>
        <w:t xml:space="preserve"> </w:t>
      </w:r>
      <w:r>
        <w:rPr>
          <w:color w:val="231F20"/>
        </w:rPr>
        <w:t>first</w:t>
      </w:r>
      <w:r>
        <w:rPr>
          <w:color w:val="231F20"/>
          <w:spacing w:val="-3"/>
        </w:rPr>
        <w:t xml:space="preserve"> </w:t>
      </w:r>
      <w:r>
        <w:rPr>
          <w:color w:val="231F20"/>
        </w:rPr>
        <w:t>flight</w:t>
      </w:r>
      <w:r>
        <w:rPr>
          <w:color w:val="231F20"/>
          <w:spacing w:val="-3"/>
        </w:rPr>
        <w:t xml:space="preserve"> </w:t>
      </w:r>
      <w:r>
        <w:rPr>
          <w:color w:val="231F20"/>
        </w:rPr>
        <w:t>and</w:t>
      </w:r>
      <w:r>
        <w:rPr>
          <w:color w:val="231F20"/>
          <w:spacing w:val="-3"/>
        </w:rPr>
        <w:t xml:space="preserve"> </w:t>
      </w:r>
      <w:r>
        <w:rPr>
          <w:color w:val="231F20"/>
        </w:rPr>
        <w:t>later</w:t>
      </w:r>
      <w:r>
        <w:rPr>
          <w:color w:val="231F20"/>
          <w:spacing w:val="-3"/>
        </w:rPr>
        <w:t xml:space="preserve"> </w:t>
      </w:r>
      <w:r>
        <w:rPr>
          <w:color w:val="231F20"/>
        </w:rPr>
        <w:t>the</w:t>
      </w:r>
      <w:r>
        <w:rPr>
          <w:color w:val="231F20"/>
          <w:spacing w:val="-3"/>
        </w:rPr>
        <w:t xml:space="preserve"> </w:t>
      </w:r>
      <w:r>
        <w:rPr>
          <w:color w:val="231F20"/>
        </w:rPr>
        <w:t>concept</w:t>
      </w:r>
      <w:r>
        <w:rPr>
          <w:color w:val="231F20"/>
          <w:spacing w:val="-3"/>
        </w:rPr>
        <w:t xml:space="preserve"> </w:t>
      </w:r>
      <w:r>
        <w:rPr>
          <w:color w:val="231F20"/>
        </w:rPr>
        <w:t>of</w:t>
      </w:r>
      <w:r>
        <w:rPr>
          <w:color w:val="231F20"/>
          <w:spacing w:val="-3"/>
        </w:rPr>
        <w:t xml:space="preserve"> </w:t>
      </w:r>
      <w:r>
        <w:rPr>
          <w:color w:val="231F20"/>
        </w:rPr>
        <w:t>retro-credit</w:t>
      </w:r>
      <w:r>
        <w:rPr>
          <w:color w:val="231F20"/>
          <w:spacing w:val="-3"/>
        </w:rPr>
        <w:t xml:space="preserve"> </w:t>
      </w:r>
      <w:r>
        <w:rPr>
          <w:color w:val="231F20"/>
        </w:rPr>
        <w:t>was</w:t>
      </w:r>
      <w:r>
        <w:rPr>
          <w:color w:val="231F20"/>
          <w:spacing w:val="-3"/>
        </w:rPr>
        <w:t xml:space="preserve"> </w:t>
      </w:r>
      <w:r>
        <w:rPr>
          <w:color w:val="231F20"/>
        </w:rPr>
        <w:t>also</w:t>
      </w:r>
      <w:r>
        <w:rPr>
          <w:color w:val="231F20"/>
          <w:spacing w:val="-3"/>
        </w:rPr>
        <w:t xml:space="preserve"> </w:t>
      </w:r>
      <w:r>
        <w:rPr>
          <w:color w:val="231F20"/>
        </w:rPr>
        <w:t>introduced.</w:t>
      </w:r>
      <w:r>
        <w:rPr>
          <w:color w:val="231F20"/>
          <w:spacing w:val="-3"/>
        </w:rPr>
        <w:t xml:space="preserve"> </w:t>
      </w:r>
      <w:r>
        <w:rPr>
          <w:color w:val="231F20"/>
        </w:rPr>
        <w:t xml:space="preserve">JP </w:t>
      </w:r>
      <w:r>
        <w:rPr>
          <w:color w:val="231F20"/>
          <w:spacing w:val="-4"/>
        </w:rPr>
        <w:t>was</w:t>
      </w:r>
      <w:r>
        <w:rPr>
          <w:color w:val="231F20"/>
          <w:spacing w:val="-8"/>
        </w:rPr>
        <w:t xml:space="preserve"> </w:t>
      </w:r>
      <w:r>
        <w:rPr>
          <w:color w:val="231F20"/>
          <w:spacing w:val="-4"/>
        </w:rPr>
        <w:t>a</w:t>
      </w:r>
      <w:r>
        <w:rPr>
          <w:color w:val="231F20"/>
          <w:spacing w:val="-8"/>
        </w:rPr>
        <w:t xml:space="preserve"> </w:t>
      </w:r>
      <w:r>
        <w:rPr>
          <w:color w:val="231F20"/>
          <w:spacing w:val="-4"/>
        </w:rPr>
        <w:t>3</w:t>
      </w:r>
      <w:r>
        <w:rPr>
          <w:color w:val="231F20"/>
          <w:spacing w:val="-8"/>
        </w:rPr>
        <w:t xml:space="preserve"> </w:t>
      </w:r>
      <w:r>
        <w:rPr>
          <w:color w:val="231F20"/>
          <w:spacing w:val="-4"/>
        </w:rPr>
        <w:t>tier</w:t>
      </w:r>
      <w:r>
        <w:rPr>
          <w:color w:val="231F20"/>
          <w:spacing w:val="-8"/>
        </w:rPr>
        <w:t xml:space="preserve"> </w:t>
      </w:r>
      <w:r>
        <w:rPr>
          <w:color w:val="231F20"/>
          <w:spacing w:val="-4"/>
        </w:rPr>
        <w:t>frequent</w:t>
      </w:r>
      <w:r>
        <w:rPr>
          <w:color w:val="231F20"/>
          <w:spacing w:val="-8"/>
        </w:rPr>
        <w:t xml:space="preserve"> </w:t>
      </w:r>
      <w:r>
        <w:rPr>
          <w:color w:val="231F20"/>
          <w:spacing w:val="-4"/>
        </w:rPr>
        <w:t>flyer</w:t>
      </w:r>
      <w:r>
        <w:rPr>
          <w:color w:val="231F20"/>
          <w:spacing w:val="-8"/>
        </w:rPr>
        <w:t xml:space="preserve"> </w:t>
      </w:r>
      <w:r>
        <w:rPr>
          <w:color w:val="231F20"/>
          <w:spacing w:val="-4"/>
        </w:rPr>
        <w:t>programme</w:t>
      </w:r>
      <w:r>
        <w:rPr>
          <w:color w:val="231F20"/>
          <w:spacing w:val="-8"/>
        </w:rPr>
        <w:t xml:space="preserve"> </w:t>
      </w:r>
      <w:r>
        <w:rPr>
          <w:color w:val="231F20"/>
          <w:spacing w:val="-4"/>
        </w:rPr>
        <w:t>(blue,</w:t>
      </w:r>
      <w:r>
        <w:rPr>
          <w:color w:val="231F20"/>
          <w:spacing w:val="-8"/>
        </w:rPr>
        <w:t xml:space="preserve"> </w:t>
      </w:r>
      <w:r>
        <w:rPr>
          <w:color w:val="231F20"/>
          <w:spacing w:val="-4"/>
        </w:rPr>
        <w:t>silver,</w:t>
      </w:r>
      <w:r>
        <w:rPr>
          <w:color w:val="231F20"/>
          <w:spacing w:val="-8"/>
        </w:rPr>
        <w:t xml:space="preserve"> </w:t>
      </w:r>
      <w:r>
        <w:rPr>
          <w:color w:val="231F20"/>
          <w:spacing w:val="-4"/>
        </w:rPr>
        <w:t>gold),</w:t>
      </w:r>
      <w:r>
        <w:rPr>
          <w:color w:val="231F20"/>
          <w:spacing w:val="-8"/>
        </w:rPr>
        <w:t xml:space="preserve"> </w:t>
      </w:r>
      <w:r>
        <w:rPr>
          <w:color w:val="231F20"/>
          <w:spacing w:val="-4"/>
        </w:rPr>
        <w:t>with</w:t>
      </w:r>
      <w:r>
        <w:rPr>
          <w:color w:val="231F20"/>
          <w:spacing w:val="-8"/>
        </w:rPr>
        <w:t xml:space="preserve"> </w:t>
      </w:r>
      <w:r>
        <w:rPr>
          <w:color w:val="231F20"/>
          <w:spacing w:val="-4"/>
        </w:rPr>
        <w:t>different</w:t>
      </w:r>
      <w:r>
        <w:rPr>
          <w:color w:val="231F20"/>
          <w:spacing w:val="-8"/>
        </w:rPr>
        <w:t xml:space="preserve"> </w:t>
      </w:r>
      <w:r>
        <w:rPr>
          <w:color w:val="231F20"/>
          <w:spacing w:val="-4"/>
        </w:rPr>
        <w:t>levels</w:t>
      </w:r>
      <w:r>
        <w:rPr>
          <w:color w:val="231F20"/>
          <w:spacing w:val="-8"/>
        </w:rPr>
        <w:t xml:space="preserve"> </w:t>
      </w:r>
      <w:r>
        <w:rPr>
          <w:color w:val="231F20"/>
          <w:spacing w:val="-4"/>
        </w:rPr>
        <w:t>of</w:t>
      </w:r>
      <w:r>
        <w:rPr>
          <w:color w:val="231F20"/>
          <w:spacing w:val="-8"/>
        </w:rPr>
        <w:t xml:space="preserve"> </w:t>
      </w:r>
      <w:r>
        <w:rPr>
          <w:color w:val="231F20"/>
          <w:spacing w:val="-4"/>
        </w:rPr>
        <w:t xml:space="preserve">privileges </w:t>
      </w:r>
      <w:r>
        <w:rPr>
          <w:color w:val="231F20"/>
          <w:w w:val="90"/>
        </w:rPr>
        <w:t xml:space="preserve">depending on the number of miles and flights the customer accumulated. Typical benefits </w:t>
      </w:r>
      <w:r>
        <w:rPr>
          <w:color w:val="231F20"/>
          <w:spacing w:val="-2"/>
        </w:rPr>
        <w:t>included</w:t>
      </w:r>
      <w:r>
        <w:rPr>
          <w:color w:val="231F20"/>
          <w:spacing w:val="-11"/>
        </w:rPr>
        <w:t xml:space="preserve"> </w:t>
      </w:r>
      <w:r>
        <w:rPr>
          <w:color w:val="231F20"/>
          <w:spacing w:val="-2"/>
        </w:rPr>
        <w:t>access</w:t>
      </w:r>
      <w:r>
        <w:rPr>
          <w:color w:val="231F20"/>
          <w:spacing w:val="-11"/>
        </w:rPr>
        <w:t xml:space="preserve"> </w:t>
      </w:r>
      <w:r>
        <w:rPr>
          <w:color w:val="231F20"/>
          <w:spacing w:val="-2"/>
        </w:rPr>
        <w:t>to</w:t>
      </w:r>
      <w:r>
        <w:rPr>
          <w:color w:val="231F20"/>
          <w:spacing w:val="-11"/>
        </w:rPr>
        <w:t xml:space="preserve"> </w:t>
      </w:r>
      <w:r>
        <w:rPr>
          <w:color w:val="231F20"/>
          <w:spacing w:val="-2"/>
        </w:rPr>
        <w:t>special</w:t>
      </w:r>
      <w:r>
        <w:rPr>
          <w:color w:val="231F20"/>
          <w:spacing w:val="-11"/>
        </w:rPr>
        <w:t xml:space="preserve"> </w:t>
      </w:r>
      <w:r>
        <w:rPr>
          <w:color w:val="231F20"/>
          <w:spacing w:val="-2"/>
        </w:rPr>
        <w:t>louges,</w:t>
      </w:r>
      <w:r>
        <w:rPr>
          <w:color w:val="231F20"/>
          <w:spacing w:val="-11"/>
        </w:rPr>
        <w:t xml:space="preserve"> </w:t>
      </w:r>
      <w:r>
        <w:rPr>
          <w:color w:val="231F20"/>
          <w:spacing w:val="-2"/>
        </w:rPr>
        <w:t>tele-check-in,</w:t>
      </w:r>
      <w:r>
        <w:rPr>
          <w:color w:val="231F20"/>
          <w:spacing w:val="-11"/>
        </w:rPr>
        <w:t xml:space="preserve"> </w:t>
      </w:r>
      <w:r>
        <w:rPr>
          <w:color w:val="231F20"/>
          <w:spacing w:val="-2"/>
        </w:rPr>
        <w:t>guaranteed</w:t>
      </w:r>
      <w:r>
        <w:rPr>
          <w:color w:val="231F20"/>
          <w:spacing w:val="-11"/>
        </w:rPr>
        <w:t xml:space="preserve"> </w:t>
      </w:r>
      <w:r>
        <w:rPr>
          <w:color w:val="231F20"/>
          <w:spacing w:val="-2"/>
        </w:rPr>
        <w:t>reservations,</w:t>
      </w:r>
      <w:r>
        <w:rPr>
          <w:color w:val="231F20"/>
          <w:spacing w:val="-11"/>
        </w:rPr>
        <w:t xml:space="preserve"> </w:t>
      </w:r>
      <w:r>
        <w:rPr>
          <w:color w:val="231F20"/>
          <w:spacing w:val="-2"/>
        </w:rPr>
        <w:t>extra</w:t>
      </w:r>
      <w:r>
        <w:rPr>
          <w:color w:val="231F20"/>
          <w:spacing w:val="-11"/>
        </w:rPr>
        <w:t xml:space="preserve"> </w:t>
      </w:r>
      <w:r>
        <w:rPr>
          <w:color w:val="231F20"/>
          <w:spacing w:val="-2"/>
        </w:rPr>
        <w:t xml:space="preserve">baggage </w:t>
      </w:r>
      <w:r>
        <w:rPr>
          <w:color w:val="231F20"/>
        </w:rPr>
        <w:t>allowance,</w:t>
      </w:r>
      <w:r>
        <w:rPr>
          <w:color w:val="231F20"/>
          <w:spacing w:val="-7"/>
        </w:rPr>
        <w:t xml:space="preserve"> </w:t>
      </w:r>
      <w:r>
        <w:rPr>
          <w:color w:val="231F20"/>
        </w:rPr>
        <w:t>hotel</w:t>
      </w:r>
      <w:r>
        <w:rPr>
          <w:color w:val="231F20"/>
          <w:spacing w:val="-7"/>
        </w:rPr>
        <w:t xml:space="preserve"> </w:t>
      </w:r>
      <w:r>
        <w:rPr>
          <w:color w:val="231F20"/>
        </w:rPr>
        <w:t>discounts,</w:t>
      </w:r>
      <w:r>
        <w:rPr>
          <w:color w:val="231F20"/>
          <w:spacing w:val="-7"/>
        </w:rPr>
        <w:t xml:space="preserve"> </w:t>
      </w:r>
      <w:r>
        <w:rPr>
          <w:color w:val="231F20"/>
        </w:rPr>
        <w:t>and</w:t>
      </w:r>
      <w:r>
        <w:rPr>
          <w:color w:val="231F20"/>
          <w:spacing w:val="-7"/>
        </w:rPr>
        <w:t xml:space="preserve"> </w:t>
      </w:r>
      <w:r>
        <w:rPr>
          <w:color w:val="231F20"/>
        </w:rPr>
        <w:t>others.</w:t>
      </w:r>
      <w:r>
        <w:rPr>
          <w:color w:val="231F20"/>
          <w:spacing w:val="-7"/>
        </w:rPr>
        <w:t xml:space="preserve"> </w:t>
      </w:r>
      <w:r>
        <w:rPr>
          <w:color w:val="231F20"/>
        </w:rPr>
        <w:t>JP</w:t>
      </w:r>
      <w:r>
        <w:rPr>
          <w:color w:val="231F20"/>
          <w:spacing w:val="-7"/>
        </w:rPr>
        <w:t xml:space="preserve"> </w:t>
      </w:r>
      <w:r>
        <w:rPr>
          <w:color w:val="231F20"/>
        </w:rPr>
        <w:t>also</w:t>
      </w:r>
      <w:r>
        <w:rPr>
          <w:color w:val="231F20"/>
          <w:spacing w:val="-7"/>
        </w:rPr>
        <w:t xml:space="preserve"> </w:t>
      </w:r>
      <w:r>
        <w:rPr>
          <w:color w:val="231F20"/>
        </w:rPr>
        <w:t>involved</w:t>
      </w:r>
      <w:r>
        <w:rPr>
          <w:color w:val="231F20"/>
          <w:spacing w:val="-7"/>
        </w:rPr>
        <w:t xml:space="preserve"> </w:t>
      </w:r>
      <w:r>
        <w:rPr>
          <w:color w:val="231F20"/>
        </w:rPr>
        <w:t>a</w:t>
      </w:r>
      <w:r>
        <w:rPr>
          <w:color w:val="231F20"/>
          <w:spacing w:val="-7"/>
        </w:rPr>
        <w:t xml:space="preserve"> </w:t>
      </w:r>
      <w:r>
        <w:rPr>
          <w:color w:val="231F20"/>
        </w:rPr>
        <w:t>joint</w:t>
      </w:r>
      <w:r>
        <w:rPr>
          <w:color w:val="231F20"/>
          <w:spacing w:val="-7"/>
        </w:rPr>
        <w:t xml:space="preserve"> </w:t>
      </w:r>
      <w:r>
        <w:rPr>
          <w:color w:val="231F20"/>
        </w:rPr>
        <w:t>cooperation</w:t>
      </w:r>
      <w:r>
        <w:rPr>
          <w:color w:val="231F20"/>
          <w:spacing w:val="-7"/>
        </w:rPr>
        <w:t xml:space="preserve"> </w:t>
      </w:r>
      <w:r>
        <w:rPr>
          <w:color w:val="231F20"/>
        </w:rPr>
        <w:t>with</w:t>
      </w:r>
      <w:r>
        <w:rPr>
          <w:color w:val="231F20"/>
          <w:spacing w:val="-7"/>
        </w:rPr>
        <w:t xml:space="preserve"> </w:t>
      </w:r>
      <w:r>
        <w:rPr>
          <w:color w:val="231F20"/>
        </w:rPr>
        <w:t>British Airways and KLM/North-west. The miles earned on domestic Indian routes could be redeemed</w:t>
      </w:r>
      <w:r>
        <w:rPr>
          <w:color w:val="231F20"/>
          <w:spacing w:val="-9"/>
        </w:rPr>
        <w:t xml:space="preserve"> </w:t>
      </w:r>
      <w:r>
        <w:rPr>
          <w:color w:val="231F20"/>
        </w:rPr>
        <w:t>on</w:t>
      </w:r>
      <w:r>
        <w:rPr>
          <w:color w:val="231F20"/>
          <w:spacing w:val="-9"/>
        </w:rPr>
        <w:t xml:space="preserve"> </w:t>
      </w:r>
      <w:r>
        <w:rPr>
          <w:color w:val="231F20"/>
        </w:rPr>
        <w:t>international</w:t>
      </w:r>
      <w:r>
        <w:rPr>
          <w:color w:val="231F20"/>
          <w:spacing w:val="-9"/>
        </w:rPr>
        <w:t xml:space="preserve"> </w:t>
      </w:r>
      <w:r>
        <w:rPr>
          <w:color w:val="231F20"/>
        </w:rPr>
        <w:t>flights.</w:t>
      </w:r>
    </w:p>
    <w:p w14:paraId="0E65AD29" w14:textId="77777777" w:rsidR="003D78A7" w:rsidRDefault="003D78A7">
      <w:pPr>
        <w:pStyle w:val="BodyText"/>
        <w:spacing w:before="32"/>
      </w:pPr>
    </w:p>
    <w:p w14:paraId="6DB0C779" w14:textId="77777777" w:rsidR="003D78A7" w:rsidRDefault="00727087">
      <w:pPr>
        <w:pStyle w:val="BodyText"/>
        <w:spacing w:before="1" w:line="271" w:lineRule="auto"/>
        <w:ind w:left="284" w:right="276" w:firstLine="720"/>
        <w:jc w:val="both"/>
      </w:pPr>
      <w:r>
        <w:rPr>
          <w:color w:val="231F20"/>
          <w:w w:val="90"/>
        </w:rPr>
        <w:t xml:space="preserve">In 2001, Jet Airways introduced an in-flight shopping programme-Jet Mall-offering travelers the advantage of ordering products from a catalogue. The intention was to provide </w:t>
      </w:r>
      <w:r>
        <w:rPr>
          <w:color w:val="231F20"/>
          <w:spacing w:val="-4"/>
        </w:rPr>
        <w:t>additional</w:t>
      </w:r>
      <w:r>
        <w:rPr>
          <w:color w:val="231F20"/>
          <w:spacing w:val="-10"/>
        </w:rPr>
        <w:t xml:space="preserve"> </w:t>
      </w:r>
      <w:r>
        <w:rPr>
          <w:color w:val="231F20"/>
          <w:spacing w:val="-4"/>
        </w:rPr>
        <w:t>services</w:t>
      </w:r>
      <w:r>
        <w:rPr>
          <w:color w:val="231F20"/>
          <w:spacing w:val="-10"/>
        </w:rPr>
        <w:t xml:space="preserve"> </w:t>
      </w:r>
      <w:r>
        <w:rPr>
          <w:color w:val="231F20"/>
          <w:spacing w:val="-4"/>
        </w:rPr>
        <w:t>to</w:t>
      </w:r>
      <w:r>
        <w:rPr>
          <w:color w:val="231F20"/>
          <w:spacing w:val="-10"/>
        </w:rPr>
        <w:t xml:space="preserve"> </w:t>
      </w:r>
      <w:r>
        <w:rPr>
          <w:color w:val="231F20"/>
          <w:spacing w:val="-4"/>
        </w:rPr>
        <w:t>customers.</w:t>
      </w:r>
      <w:r>
        <w:rPr>
          <w:color w:val="231F20"/>
          <w:spacing w:val="-10"/>
        </w:rPr>
        <w:t xml:space="preserve"> </w:t>
      </w:r>
      <w:r>
        <w:rPr>
          <w:color w:val="231F20"/>
          <w:spacing w:val="-4"/>
        </w:rPr>
        <w:t>It</w:t>
      </w:r>
      <w:r>
        <w:rPr>
          <w:color w:val="231F20"/>
          <w:spacing w:val="-10"/>
        </w:rPr>
        <w:t xml:space="preserve"> </w:t>
      </w:r>
      <w:r>
        <w:rPr>
          <w:color w:val="231F20"/>
          <w:spacing w:val="-4"/>
        </w:rPr>
        <w:t>was</w:t>
      </w:r>
      <w:r>
        <w:rPr>
          <w:color w:val="231F20"/>
          <w:spacing w:val="-10"/>
        </w:rPr>
        <w:t xml:space="preserve"> </w:t>
      </w:r>
      <w:r>
        <w:rPr>
          <w:color w:val="231F20"/>
          <w:spacing w:val="-4"/>
        </w:rPr>
        <w:t>introduced</w:t>
      </w:r>
      <w:r>
        <w:rPr>
          <w:color w:val="231F20"/>
          <w:spacing w:val="-10"/>
        </w:rPr>
        <w:t xml:space="preserve"> </w:t>
      </w:r>
      <w:r>
        <w:rPr>
          <w:color w:val="231F20"/>
          <w:spacing w:val="-4"/>
        </w:rPr>
        <w:t>keeping</w:t>
      </w:r>
      <w:r>
        <w:rPr>
          <w:color w:val="231F20"/>
          <w:spacing w:val="-10"/>
        </w:rPr>
        <w:t xml:space="preserve"> </w:t>
      </w:r>
      <w:r>
        <w:rPr>
          <w:color w:val="231F20"/>
          <w:spacing w:val="-4"/>
        </w:rPr>
        <w:t>in</w:t>
      </w:r>
      <w:r>
        <w:rPr>
          <w:color w:val="231F20"/>
          <w:spacing w:val="-10"/>
        </w:rPr>
        <w:t xml:space="preserve"> </w:t>
      </w:r>
      <w:r>
        <w:rPr>
          <w:color w:val="231F20"/>
          <w:spacing w:val="-4"/>
        </w:rPr>
        <w:t>mind</w:t>
      </w:r>
      <w:r>
        <w:rPr>
          <w:color w:val="231F20"/>
          <w:spacing w:val="-10"/>
        </w:rPr>
        <w:t xml:space="preserve"> </w:t>
      </w:r>
      <w:r>
        <w:rPr>
          <w:color w:val="231F20"/>
          <w:spacing w:val="-4"/>
        </w:rPr>
        <w:t>the</w:t>
      </w:r>
      <w:r>
        <w:rPr>
          <w:color w:val="231F20"/>
          <w:spacing w:val="-10"/>
        </w:rPr>
        <w:t xml:space="preserve"> </w:t>
      </w:r>
      <w:r>
        <w:rPr>
          <w:color w:val="231F20"/>
          <w:spacing w:val="-4"/>
        </w:rPr>
        <w:t>busy</w:t>
      </w:r>
      <w:r>
        <w:rPr>
          <w:color w:val="231F20"/>
          <w:spacing w:val="-10"/>
        </w:rPr>
        <w:t xml:space="preserve"> </w:t>
      </w:r>
      <w:r>
        <w:rPr>
          <w:color w:val="231F20"/>
          <w:spacing w:val="-4"/>
        </w:rPr>
        <w:t>schedules</w:t>
      </w:r>
      <w:r>
        <w:rPr>
          <w:color w:val="231F20"/>
          <w:spacing w:val="-10"/>
        </w:rPr>
        <w:t xml:space="preserve"> </w:t>
      </w:r>
      <w:r>
        <w:rPr>
          <w:color w:val="231F20"/>
          <w:spacing w:val="-4"/>
        </w:rPr>
        <w:t>of the</w:t>
      </w:r>
      <w:r>
        <w:rPr>
          <w:color w:val="231F20"/>
          <w:spacing w:val="-8"/>
        </w:rPr>
        <w:t xml:space="preserve"> </w:t>
      </w:r>
      <w:r>
        <w:rPr>
          <w:color w:val="231F20"/>
          <w:spacing w:val="-4"/>
        </w:rPr>
        <w:t>business</w:t>
      </w:r>
      <w:r>
        <w:rPr>
          <w:color w:val="231F20"/>
          <w:spacing w:val="-8"/>
        </w:rPr>
        <w:t xml:space="preserve"> </w:t>
      </w:r>
      <w:r>
        <w:rPr>
          <w:color w:val="231F20"/>
          <w:spacing w:val="-4"/>
        </w:rPr>
        <w:t>travelers</w:t>
      </w:r>
      <w:r>
        <w:rPr>
          <w:color w:val="231F20"/>
          <w:spacing w:val="-8"/>
        </w:rPr>
        <w:t xml:space="preserve"> </w:t>
      </w:r>
      <w:r>
        <w:rPr>
          <w:color w:val="231F20"/>
          <w:spacing w:val="-4"/>
        </w:rPr>
        <w:t>and</w:t>
      </w:r>
      <w:r>
        <w:rPr>
          <w:color w:val="231F20"/>
          <w:spacing w:val="-8"/>
        </w:rPr>
        <w:t xml:space="preserve"> </w:t>
      </w:r>
      <w:r>
        <w:rPr>
          <w:color w:val="231F20"/>
          <w:spacing w:val="-4"/>
        </w:rPr>
        <w:t>flexibility</w:t>
      </w:r>
      <w:r>
        <w:rPr>
          <w:color w:val="231F20"/>
          <w:spacing w:val="-8"/>
        </w:rPr>
        <w:t xml:space="preserve"> </w:t>
      </w:r>
      <w:r>
        <w:rPr>
          <w:color w:val="231F20"/>
          <w:spacing w:val="-4"/>
        </w:rPr>
        <w:t>for</w:t>
      </w:r>
      <w:r>
        <w:rPr>
          <w:color w:val="231F20"/>
          <w:spacing w:val="-8"/>
        </w:rPr>
        <w:t xml:space="preserve"> </w:t>
      </w:r>
      <w:r>
        <w:rPr>
          <w:color w:val="231F20"/>
          <w:spacing w:val="-4"/>
        </w:rPr>
        <w:t>them</w:t>
      </w:r>
      <w:r>
        <w:rPr>
          <w:color w:val="231F20"/>
          <w:spacing w:val="-8"/>
        </w:rPr>
        <w:t xml:space="preserve"> </w:t>
      </w:r>
      <w:r>
        <w:rPr>
          <w:color w:val="231F20"/>
          <w:spacing w:val="-4"/>
        </w:rPr>
        <w:t>to</w:t>
      </w:r>
      <w:r>
        <w:rPr>
          <w:color w:val="231F20"/>
          <w:spacing w:val="-8"/>
        </w:rPr>
        <w:t xml:space="preserve"> </w:t>
      </w:r>
      <w:r>
        <w:rPr>
          <w:color w:val="231F20"/>
          <w:spacing w:val="-4"/>
        </w:rPr>
        <w:t>shop</w:t>
      </w:r>
      <w:r>
        <w:rPr>
          <w:color w:val="231F20"/>
          <w:spacing w:val="-8"/>
        </w:rPr>
        <w:t xml:space="preserve"> </w:t>
      </w:r>
      <w:r>
        <w:rPr>
          <w:color w:val="231F20"/>
          <w:spacing w:val="-4"/>
        </w:rPr>
        <w:t>on-board</w:t>
      </w:r>
      <w:r>
        <w:rPr>
          <w:color w:val="231F20"/>
          <w:spacing w:val="-8"/>
        </w:rPr>
        <w:t xml:space="preserve"> </w:t>
      </w:r>
      <w:r>
        <w:rPr>
          <w:color w:val="231F20"/>
          <w:spacing w:val="-4"/>
        </w:rPr>
        <w:t>without</w:t>
      </w:r>
      <w:r>
        <w:rPr>
          <w:color w:val="231F20"/>
          <w:spacing w:val="-8"/>
        </w:rPr>
        <w:t xml:space="preserve"> </w:t>
      </w:r>
      <w:r>
        <w:rPr>
          <w:color w:val="231F20"/>
          <w:spacing w:val="-4"/>
        </w:rPr>
        <w:t>wasting</w:t>
      </w:r>
      <w:r>
        <w:rPr>
          <w:color w:val="231F20"/>
          <w:spacing w:val="-8"/>
        </w:rPr>
        <w:t xml:space="preserve"> </w:t>
      </w:r>
      <w:r>
        <w:rPr>
          <w:color w:val="231F20"/>
          <w:spacing w:val="-4"/>
        </w:rPr>
        <w:t>any</w:t>
      </w:r>
      <w:r>
        <w:rPr>
          <w:color w:val="231F20"/>
          <w:spacing w:val="-8"/>
        </w:rPr>
        <w:t xml:space="preserve"> </w:t>
      </w:r>
      <w:r>
        <w:rPr>
          <w:color w:val="231F20"/>
          <w:spacing w:val="-4"/>
        </w:rPr>
        <w:t xml:space="preserve">time. </w:t>
      </w:r>
      <w:r>
        <w:rPr>
          <w:color w:val="231F20"/>
          <w:w w:val="90"/>
        </w:rPr>
        <w:t>The</w:t>
      </w:r>
      <w:r>
        <w:rPr>
          <w:color w:val="231F20"/>
          <w:spacing w:val="28"/>
        </w:rPr>
        <w:t xml:space="preserve"> </w:t>
      </w:r>
      <w:r>
        <w:rPr>
          <w:color w:val="231F20"/>
          <w:w w:val="90"/>
        </w:rPr>
        <w:t>specially</w:t>
      </w:r>
      <w:r>
        <w:rPr>
          <w:color w:val="231F20"/>
          <w:spacing w:val="28"/>
        </w:rPr>
        <w:t xml:space="preserve"> </w:t>
      </w:r>
      <w:r>
        <w:rPr>
          <w:color w:val="231F20"/>
          <w:w w:val="90"/>
        </w:rPr>
        <w:t>designed</w:t>
      </w:r>
      <w:r>
        <w:rPr>
          <w:color w:val="231F20"/>
          <w:spacing w:val="28"/>
        </w:rPr>
        <w:t xml:space="preserve"> </w:t>
      </w:r>
      <w:r>
        <w:rPr>
          <w:color w:val="231F20"/>
          <w:w w:val="90"/>
        </w:rPr>
        <w:t>catalogue</w:t>
      </w:r>
      <w:r>
        <w:rPr>
          <w:color w:val="231F20"/>
          <w:spacing w:val="28"/>
        </w:rPr>
        <w:t xml:space="preserve"> </w:t>
      </w:r>
      <w:r>
        <w:rPr>
          <w:color w:val="231F20"/>
          <w:w w:val="90"/>
        </w:rPr>
        <w:t>featured</w:t>
      </w:r>
      <w:r>
        <w:rPr>
          <w:color w:val="231F20"/>
          <w:spacing w:val="28"/>
        </w:rPr>
        <w:t xml:space="preserve"> </w:t>
      </w:r>
      <w:r>
        <w:rPr>
          <w:color w:val="231F20"/>
          <w:w w:val="90"/>
        </w:rPr>
        <w:t>quality</w:t>
      </w:r>
      <w:r>
        <w:rPr>
          <w:color w:val="231F20"/>
          <w:spacing w:val="28"/>
        </w:rPr>
        <w:t xml:space="preserve"> </w:t>
      </w:r>
      <w:r>
        <w:rPr>
          <w:color w:val="231F20"/>
          <w:w w:val="90"/>
        </w:rPr>
        <w:t>products</w:t>
      </w:r>
      <w:r>
        <w:rPr>
          <w:color w:val="231F20"/>
          <w:spacing w:val="28"/>
        </w:rPr>
        <w:t xml:space="preserve"> </w:t>
      </w:r>
      <w:r>
        <w:rPr>
          <w:color w:val="231F20"/>
          <w:w w:val="90"/>
        </w:rPr>
        <w:t>–</w:t>
      </w:r>
      <w:r>
        <w:rPr>
          <w:color w:val="231F20"/>
          <w:spacing w:val="28"/>
        </w:rPr>
        <w:t xml:space="preserve"> </w:t>
      </w:r>
      <w:r>
        <w:rPr>
          <w:color w:val="231F20"/>
          <w:w w:val="90"/>
        </w:rPr>
        <w:t>both</w:t>
      </w:r>
      <w:r>
        <w:rPr>
          <w:color w:val="231F20"/>
          <w:spacing w:val="28"/>
        </w:rPr>
        <w:t xml:space="preserve"> </w:t>
      </w:r>
      <w:r>
        <w:rPr>
          <w:color w:val="231F20"/>
          <w:w w:val="90"/>
        </w:rPr>
        <w:t>branded</w:t>
      </w:r>
      <w:r>
        <w:rPr>
          <w:color w:val="231F20"/>
          <w:spacing w:val="28"/>
        </w:rPr>
        <w:t xml:space="preserve"> </w:t>
      </w:r>
      <w:r>
        <w:rPr>
          <w:color w:val="231F20"/>
          <w:w w:val="90"/>
        </w:rPr>
        <w:t>and</w:t>
      </w:r>
      <w:r>
        <w:rPr>
          <w:color w:val="231F20"/>
          <w:spacing w:val="28"/>
        </w:rPr>
        <w:t xml:space="preserve"> </w:t>
      </w:r>
      <w:r>
        <w:rPr>
          <w:color w:val="231F20"/>
          <w:w w:val="90"/>
        </w:rPr>
        <w:t xml:space="preserve">unbranded at attractive prices. The customer had to complete the order form, along with their credit or charge card number and hand over the same to the cabin crew or alternately post the order </w:t>
      </w:r>
      <w:r>
        <w:rPr>
          <w:color w:val="231F20"/>
          <w:spacing w:val="-2"/>
        </w:rPr>
        <w:t>form</w:t>
      </w:r>
      <w:r>
        <w:rPr>
          <w:color w:val="231F20"/>
          <w:spacing w:val="-15"/>
        </w:rPr>
        <w:t xml:space="preserve"> </w:t>
      </w:r>
      <w:r>
        <w:rPr>
          <w:color w:val="231F20"/>
          <w:spacing w:val="-2"/>
        </w:rPr>
        <w:t>later.</w:t>
      </w:r>
      <w:r>
        <w:rPr>
          <w:color w:val="231F20"/>
          <w:spacing w:val="-14"/>
        </w:rPr>
        <w:t xml:space="preserve"> </w:t>
      </w:r>
      <w:r>
        <w:rPr>
          <w:color w:val="231F20"/>
          <w:spacing w:val="-2"/>
        </w:rPr>
        <w:t>The</w:t>
      </w:r>
      <w:r>
        <w:rPr>
          <w:color w:val="231F20"/>
          <w:spacing w:val="-15"/>
        </w:rPr>
        <w:t xml:space="preserve"> </w:t>
      </w:r>
      <w:r>
        <w:rPr>
          <w:color w:val="231F20"/>
          <w:spacing w:val="-2"/>
        </w:rPr>
        <w:t>products</w:t>
      </w:r>
      <w:r>
        <w:rPr>
          <w:color w:val="231F20"/>
          <w:spacing w:val="-14"/>
        </w:rPr>
        <w:t xml:space="preserve"> </w:t>
      </w:r>
      <w:r>
        <w:rPr>
          <w:color w:val="231F20"/>
          <w:spacing w:val="-2"/>
        </w:rPr>
        <w:t>were</w:t>
      </w:r>
      <w:r>
        <w:rPr>
          <w:color w:val="231F20"/>
          <w:spacing w:val="-15"/>
        </w:rPr>
        <w:t xml:space="preserve"> </w:t>
      </w:r>
      <w:r>
        <w:rPr>
          <w:color w:val="231F20"/>
          <w:spacing w:val="-2"/>
        </w:rPr>
        <w:t>to</w:t>
      </w:r>
      <w:r>
        <w:rPr>
          <w:color w:val="231F20"/>
          <w:spacing w:val="-14"/>
        </w:rPr>
        <w:t xml:space="preserve"> </w:t>
      </w:r>
      <w:r>
        <w:rPr>
          <w:color w:val="231F20"/>
          <w:spacing w:val="-2"/>
        </w:rPr>
        <w:t>be</w:t>
      </w:r>
      <w:r>
        <w:rPr>
          <w:color w:val="231F20"/>
          <w:spacing w:val="-15"/>
        </w:rPr>
        <w:t xml:space="preserve"> </w:t>
      </w:r>
      <w:r>
        <w:rPr>
          <w:color w:val="231F20"/>
          <w:spacing w:val="-2"/>
        </w:rPr>
        <w:t>home</w:t>
      </w:r>
      <w:r>
        <w:rPr>
          <w:color w:val="231F20"/>
          <w:spacing w:val="-14"/>
        </w:rPr>
        <w:t xml:space="preserve"> </w:t>
      </w:r>
      <w:r>
        <w:rPr>
          <w:color w:val="231F20"/>
          <w:spacing w:val="-2"/>
        </w:rPr>
        <w:t>delivered</w:t>
      </w:r>
      <w:r>
        <w:rPr>
          <w:color w:val="231F20"/>
          <w:spacing w:val="-14"/>
        </w:rPr>
        <w:t xml:space="preserve"> </w:t>
      </w:r>
      <w:r>
        <w:rPr>
          <w:color w:val="231F20"/>
          <w:spacing w:val="-2"/>
        </w:rPr>
        <w:t>to</w:t>
      </w:r>
      <w:r>
        <w:rPr>
          <w:color w:val="231F20"/>
          <w:spacing w:val="-15"/>
        </w:rPr>
        <w:t xml:space="preserve"> </w:t>
      </w:r>
      <w:r>
        <w:rPr>
          <w:color w:val="231F20"/>
          <w:spacing w:val="-2"/>
        </w:rPr>
        <w:t>them</w:t>
      </w:r>
      <w:r>
        <w:rPr>
          <w:color w:val="231F20"/>
          <w:spacing w:val="-14"/>
        </w:rPr>
        <w:t xml:space="preserve"> </w:t>
      </w:r>
      <w:r>
        <w:rPr>
          <w:color w:val="231F20"/>
          <w:spacing w:val="-2"/>
        </w:rPr>
        <w:t>within</w:t>
      </w:r>
      <w:r>
        <w:rPr>
          <w:color w:val="231F20"/>
          <w:spacing w:val="-15"/>
        </w:rPr>
        <w:t xml:space="preserve"> </w:t>
      </w:r>
      <w:r>
        <w:rPr>
          <w:color w:val="231F20"/>
          <w:spacing w:val="-2"/>
        </w:rPr>
        <w:t>two</w:t>
      </w:r>
      <w:r>
        <w:rPr>
          <w:color w:val="231F20"/>
          <w:spacing w:val="-14"/>
        </w:rPr>
        <w:t xml:space="preserve"> </w:t>
      </w:r>
      <w:r>
        <w:rPr>
          <w:color w:val="231F20"/>
          <w:spacing w:val="-2"/>
        </w:rPr>
        <w:t>to</w:t>
      </w:r>
      <w:r>
        <w:rPr>
          <w:color w:val="231F20"/>
          <w:spacing w:val="-15"/>
        </w:rPr>
        <w:t xml:space="preserve"> </w:t>
      </w:r>
      <w:r>
        <w:rPr>
          <w:color w:val="231F20"/>
          <w:spacing w:val="-2"/>
        </w:rPr>
        <w:t>four</w:t>
      </w:r>
      <w:r>
        <w:rPr>
          <w:color w:val="231F20"/>
          <w:spacing w:val="-14"/>
        </w:rPr>
        <w:t xml:space="preserve"> </w:t>
      </w:r>
      <w:r>
        <w:rPr>
          <w:color w:val="231F20"/>
          <w:spacing w:val="-2"/>
        </w:rPr>
        <w:t>weeks.</w:t>
      </w:r>
    </w:p>
    <w:p w14:paraId="31E15509" w14:textId="77777777" w:rsidR="003D78A7" w:rsidRDefault="003D78A7">
      <w:pPr>
        <w:pStyle w:val="BodyText"/>
        <w:spacing w:before="34"/>
      </w:pPr>
    </w:p>
    <w:p w14:paraId="2C87F949" w14:textId="77777777" w:rsidR="003D78A7" w:rsidRDefault="00727087">
      <w:pPr>
        <w:pStyle w:val="BodyText"/>
        <w:spacing w:before="1" w:line="271" w:lineRule="auto"/>
        <w:ind w:left="284" w:right="277" w:firstLine="720"/>
        <w:jc w:val="both"/>
      </w:pPr>
      <w:r>
        <w:rPr>
          <w:color w:val="231F20"/>
          <w:spacing w:val="-4"/>
        </w:rPr>
        <w:t>Jet</w:t>
      </w:r>
      <w:r>
        <w:rPr>
          <w:color w:val="231F20"/>
          <w:spacing w:val="-8"/>
        </w:rPr>
        <w:t xml:space="preserve"> </w:t>
      </w:r>
      <w:r>
        <w:rPr>
          <w:color w:val="231F20"/>
          <w:spacing w:val="-4"/>
        </w:rPr>
        <w:t>excelled</w:t>
      </w:r>
      <w:r>
        <w:rPr>
          <w:color w:val="231F20"/>
          <w:spacing w:val="-8"/>
        </w:rPr>
        <w:t xml:space="preserve"> </w:t>
      </w:r>
      <w:r>
        <w:rPr>
          <w:color w:val="231F20"/>
          <w:spacing w:val="-4"/>
        </w:rPr>
        <w:t>at</w:t>
      </w:r>
      <w:r>
        <w:rPr>
          <w:color w:val="231F20"/>
          <w:spacing w:val="-8"/>
        </w:rPr>
        <w:t xml:space="preserve"> </w:t>
      </w:r>
      <w:r>
        <w:rPr>
          <w:color w:val="231F20"/>
          <w:spacing w:val="-4"/>
        </w:rPr>
        <w:t>managing</w:t>
      </w:r>
      <w:r>
        <w:rPr>
          <w:color w:val="231F20"/>
          <w:spacing w:val="-8"/>
        </w:rPr>
        <w:t xml:space="preserve"> </w:t>
      </w:r>
      <w:r>
        <w:rPr>
          <w:color w:val="231F20"/>
          <w:spacing w:val="-4"/>
        </w:rPr>
        <w:t>customer</w:t>
      </w:r>
      <w:r>
        <w:rPr>
          <w:color w:val="231F20"/>
          <w:spacing w:val="-8"/>
        </w:rPr>
        <w:t xml:space="preserve"> </w:t>
      </w:r>
      <w:r>
        <w:rPr>
          <w:color w:val="231F20"/>
          <w:spacing w:val="-4"/>
        </w:rPr>
        <w:t>expectations.</w:t>
      </w:r>
      <w:r>
        <w:rPr>
          <w:color w:val="231F20"/>
          <w:spacing w:val="-8"/>
        </w:rPr>
        <w:t xml:space="preserve"> </w:t>
      </w:r>
      <w:r>
        <w:rPr>
          <w:color w:val="231F20"/>
          <w:spacing w:val="-4"/>
        </w:rPr>
        <w:t>In</w:t>
      </w:r>
      <w:r>
        <w:rPr>
          <w:color w:val="231F20"/>
          <w:spacing w:val="-8"/>
        </w:rPr>
        <w:t xml:space="preserve"> </w:t>
      </w:r>
      <w:r>
        <w:rPr>
          <w:color w:val="231F20"/>
          <w:spacing w:val="-4"/>
        </w:rPr>
        <w:t>2002,</w:t>
      </w:r>
      <w:r>
        <w:rPr>
          <w:color w:val="231F20"/>
          <w:spacing w:val="-8"/>
        </w:rPr>
        <w:t xml:space="preserve"> </w:t>
      </w:r>
      <w:r>
        <w:rPr>
          <w:color w:val="231F20"/>
          <w:spacing w:val="-4"/>
        </w:rPr>
        <w:t>customers</w:t>
      </w:r>
      <w:r>
        <w:rPr>
          <w:color w:val="231F20"/>
          <w:spacing w:val="-8"/>
        </w:rPr>
        <w:t xml:space="preserve"> </w:t>
      </w:r>
      <w:r>
        <w:rPr>
          <w:color w:val="231F20"/>
          <w:spacing w:val="-4"/>
        </w:rPr>
        <w:t>of</w:t>
      </w:r>
      <w:r>
        <w:rPr>
          <w:color w:val="231F20"/>
          <w:spacing w:val="-8"/>
        </w:rPr>
        <w:t xml:space="preserve"> </w:t>
      </w:r>
      <w:r>
        <w:rPr>
          <w:color w:val="231F20"/>
          <w:spacing w:val="-4"/>
        </w:rPr>
        <w:t>Jet</w:t>
      </w:r>
      <w:r>
        <w:rPr>
          <w:color w:val="231F20"/>
          <w:spacing w:val="-8"/>
        </w:rPr>
        <w:t xml:space="preserve"> </w:t>
      </w:r>
      <w:r>
        <w:rPr>
          <w:color w:val="231F20"/>
          <w:spacing w:val="-4"/>
        </w:rPr>
        <w:t xml:space="preserve">Airways </w:t>
      </w:r>
      <w:r>
        <w:rPr>
          <w:color w:val="231F20"/>
          <w:spacing w:val="-2"/>
        </w:rPr>
        <w:t>received</w:t>
      </w:r>
      <w:r>
        <w:rPr>
          <w:color w:val="231F20"/>
          <w:spacing w:val="-14"/>
        </w:rPr>
        <w:t xml:space="preserve"> </w:t>
      </w:r>
      <w:r>
        <w:rPr>
          <w:color w:val="231F20"/>
          <w:spacing w:val="-2"/>
        </w:rPr>
        <w:t>a</w:t>
      </w:r>
      <w:r>
        <w:rPr>
          <w:color w:val="231F20"/>
          <w:spacing w:val="-14"/>
        </w:rPr>
        <w:t xml:space="preserve"> </w:t>
      </w:r>
      <w:r>
        <w:rPr>
          <w:color w:val="231F20"/>
          <w:spacing w:val="-2"/>
        </w:rPr>
        <w:t>communication</w:t>
      </w:r>
      <w:r>
        <w:rPr>
          <w:color w:val="231F20"/>
          <w:spacing w:val="-14"/>
        </w:rPr>
        <w:t xml:space="preserve"> </w:t>
      </w:r>
      <w:r>
        <w:rPr>
          <w:color w:val="231F20"/>
          <w:spacing w:val="-2"/>
        </w:rPr>
        <w:t>from</w:t>
      </w:r>
      <w:r>
        <w:rPr>
          <w:color w:val="231F20"/>
          <w:spacing w:val="-14"/>
        </w:rPr>
        <w:t xml:space="preserve"> </w:t>
      </w:r>
      <w:r>
        <w:rPr>
          <w:color w:val="231F20"/>
          <w:spacing w:val="-2"/>
        </w:rPr>
        <w:t>the</w:t>
      </w:r>
      <w:r>
        <w:rPr>
          <w:color w:val="231F20"/>
          <w:spacing w:val="-14"/>
        </w:rPr>
        <w:t xml:space="preserve"> </w:t>
      </w:r>
      <w:r>
        <w:rPr>
          <w:color w:val="231F20"/>
          <w:spacing w:val="-2"/>
        </w:rPr>
        <w:t>airline</w:t>
      </w:r>
      <w:r>
        <w:rPr>
          <w:color w:val="231F20"/>
          <w:spacing w:val="-14"/>
        </w:rPr>
        <w:t xml:space="preserve"> </w:t>
      </w:r>
      <w:r>
        <w:rPr>
          <w:color w:val="231F20"/>
          <w:spacing w:val="-2"/>
        </w:rPr>
        <w:t>that</w:t>
      </w:r>
      <w:r>
        <w:rPr>
          <w:color w:val="231F20"/>
          <w:spacing w:val="-14"/>
        </w:rPr>
        <w:t xml:space="preserve"> </w:t>
      </w:r>
      <w:r>
        <w:rPr>
          <w:color w:val="231F20"/>
          <w:spacing w:val="-2"/>
        </w:rPr>
        <w:t>requested</w:t>
      </w:r>
      <w:r>
        <w:rPr>
          <w:color w:val="231F20"/>
          <w:spacing w:val="-14"/>
        </w:rPr>
        <w:t xml:space="preserve"> </w:t>
      </w:r>
      <w:r>
        <w:rPr>
          <w:color w:val="231F20"/>
          <w:spacing w:val="-2"/>
        </w:rPr>
        <w:t>their</w:t>
      </w:r>
      <w:r>
        <w:rPr>
          <w:color w:val="231F20"/>
          <w:spacing w:val="-14"/>
        </w:rPr>
        <w:t xml:space="preserve"> </w:t>
      </w:r>
      <w:r>
        <w:rPr>
          <w:color w:val="231F20"/>
          <w:spacing w:val="-2"/>
        </w:rPr>
        <w:t>cooperation</w:t>
      </w:r>
      <w:r>
        <w:rPr>
          <w:color w:val="231F20"/>
          <w:spacing w:val="-14"/>
        </w:rPr>
        <w:t xml:space="preserve"> </w:t>
      </w:r>
      <w:r>
        <w:rPr>
          <w:color w:val="231F20"/>
          <w:spacing w:val="-2"/>
        </w:rPr>
        <w:t>in</w:t>
      </w:r>
      <w:r>
        <w:rPr>
          <w:color w:val="231F20"/>
          <w:spacing w:val="-14"/>
        </w:rPr>
        <w:t xml:space="preserve"> </w:t>
      </w:r>
      <w:r>
        <w:rPr>
          <w:color w:val="231F20"/>
          <w:spacing w:val="-2"/>
        </w:rPr>
        <w:t xml:space="preserve">observing </w:t>
      </w:r>
      <w:r>
        <w:rPr>
          <w:color w:val="231F20"/>
        </w:rPr>
        <w:t xml:space="preserve">the revised check-in timing and helping the airline in working towards on time flight </w:t>
      </w:r>
      <w:r>
        <w:rPr>
          <w:color w:val="231F20"/>
          <w:spacing w:val="-2"/>
        </w:rPr>
        <w:t>departures.</w:t>
      </w:r>
      <w:r>
        <w:rPr>
          <w:color w:val="231F20"/>
          <w:spacing w:val="-13"/>
        </w:rPr>
        <w:t xml:space="preserve"> </w:t>
      </w:r>
      <w:r>
        <w:rPr>
          <w:color w:val="231F20"/>
          <w:spacing w:val="-2"/>
        </w:rPr>
        <w:t>The</w:t>
      </w:r>
      <w:r>
        <w:rPr>
          <w:color w:val="231F20"/>
          <w:spacing w:val="-13"/>
        </w:rPr>
        <w:t xml:space="preserve"> </w:t>
      </w:r>
      <w:r>
        <w:rPr>
          <w:color w:val="231F20"/>
          <w:spacing w:val="-2"/>
        </w:rPr>
        <w:t>communication</w:t>
      </w:r>
      <w:r>
        <w:rPr>
          <w:color w:val="231F20"/>
          <w:spacing w:val="-13"/>
        </w:rPr>
        <w:t xml:space="preserve"> </w:t>
      </w:r>
      <w:r>
        <w:rPr>
          <w:color w:val="231F20"/>
          <w:spacing w:val="-2"/>
        </w:rPr>
        <w:t>explained</w:t>
      </w:r>
      <w:r>
        <w:rPr>
          <w:color w:val="231F20"/>
          <w:spacing w:val="-13"/>
        </w:rPr>
        <w:t xml:space="preserve"> </w:t>
      </w:r>
      <w:r>
        <w:rPr>
          <w:color w:val="231F20"/>
          <w:spacing w:val="-2"/>
        </w:rPr>
        <w:t>that</w:t>
      </w:r>
      <w:r>
        <w:rPr>
          <w:color w:val="231F20"/>
          <w:spacing w:val="-13"/>
        </w:rPr>
        <w:t xml:space="preserve"> </w:t>
      </w:r>
      <w:r>
        <w:rPr>
          <w:color w:val="231F20"/>
          <w:spacing w:val="-2"/>
        </w:rPr>
        <w:t>the</w:t>
      </w:r>
      <w:r>
        <w:rPr>
          <w:color w:val="231F20"/>
          <w:spacing w:val="-13"/>
        </w:rPr>
        <w:t xml:space="preserve"> </w:t>
      </w:r>
      <w:r>
        <w:rPr>
          <w:color w:val="231F20"/>
          <w:spacing w:val="-2"/>
        </w:rPr>
        <w:t>need</w:t>
      </w:r>
      <w:r>
        <w:rPr>
          <w:color w:val="231F20"/>
          <w:spacing w:val="-13"/>
        </w:rPr>
        <w:t xml:space="preserve"> </w:t>
      </w:r>
      <w:r>
        <w:rPr>
          <w:color w:val="231F20"/>
          <w:spacing w:val="-2"/>
        </w:rPr>
        <w:t>heightened</w:t>
      </w:r>
      <w:r>
        <w:rPr>
          <w:color w:val="231F20"/>
          <w:spacing w:val="-13"/>
        </w:rPr>
        <w:t xml:space="preserve"> </w:t>
      </w:r>
      <w:r>
        <w:rPr>
          <w:color w:val="231F20"/>
          <w:spacing w:val="-2"/>
        </w:rPr>
        <w:t>security</w:t>
      </w:r>
      <w:r>
        <w:rPr>
          <w:color w:val="231F20"/>
          <w:spacing w:val="-13"/>
        </w:rPr>
        <w:t xml:space="preserve"> </w:t>
      </w:r>
      <w:r>
        <w:rPr>
          <w:color w:val="231F20"/>
          <w:spacing w:val="-2"/>
        </w:rPr>
        <w:t>checks</w:t>
      </w:r>
      <w:r>
        <w:rPr>
          <w:color w:val="231F20"/>
          <w:spacing w:val="-13"/>
        </w:rPr>
        <w:t xml:space="preserve"> </w:t>
      </w:r>
      <w:r>
        <w:rPr>
          <w:color w:val="231F20"/>
          <w:spacing w:val="-2"/>
        </w:rPr>
        <w:t xml:space="preserve">was </w:t>
      </w:r>
      <w:r>
        <w:rPr>
          <w:color w:val="231F20"/>
          <w:w w:val="90"/>
        </w:rPr>
        <w:t xml:space="preserve">leading to delays and in an effort to prevent this; the airline had revised is check-in-timings. </w:t>
      </w:r>
      <w:r>
        <w:rPr>
          <w:color w:val="231F20"/>
          <w:spacing w:val="-2"/>
        </w:rPr>
        <w:t>While</w:t>
      </w:r>
      <w:r>
        <w:rPr>
          <w:color w:val="231F20"/>
          <w:spacing w:val="-11"/>
        </w:rPr>
        <w:t xml:space="preserve"> </w:t>
      </w:r>
      <w:r>
        <w:rPr>
          <w:color w:val="231F20"/>
          <w:spacing w:val="-2"/>
        </w:rPr>
        <w:t>sending</w:t>
      </w:r>
      <w:r>
        <w:rPr>
          <w:color w:val="231F20"/>
          <w:spacing w:val="-11"/>
        </w:rPr>
        <w:t xml:space="preserve"> </w:t>
      </w:r>
      <w:r>
        <w:rPr>
          <w:color w:val="231F20"/>
          <w:spacing w:val="-2"/>
        </w:rPr>
        <w:t>out</w:t>
      </w:r>
      <w:r>
        <w:rPr>
          <w:color w:val="231F20"/>
          <w:spacing w:val="-11"/>
        </w:rPr>
        <w:t xml:space="preserve"> </w:t>
      </w:r>
      <w:r>
        <w:rPr>
          <w:color w:val="231F20"/>
          <w:spacing w:val="-2"/>
        </w:rPr>
        <w:t>this</w:t>
      </w:r>
      <w:r>
        <w:rPr>
          <w:color w:val="231F20"/>
          <w:spacing w:val="-11"/>
        </w:rPr>
        <w:t xml:space="preserve"> </w:t>
      </w:r>
      <w:r>
        <w:rPr>
          <w:color w:val="231F20"/>
          <w:spacing w:val="-2"/>
        </w:rPr>
        <w:t>communication,</w:t>
      </w:r>
      <w:r>
        <w:rPr>
          <w:color w:val="231F20"/>
          <w:spacing w:val="-11"/>
        </w:rPr>
        <w:t xml:space="preserve"> </w:t>
      </w:r>
      <w:r>
        <w:rPr>
          <w:color w:val="231F20"/>
          <w:spacing w:val="-2"/>
        </w:rPr>
        <w:t>the</w:t>
      </w:r>
      <w:r>
        <w:rPr>
          <w:color w:val="231F20"/>
          <w:spacing w:val="-11"/>
        </w:rPr>
        <w:t xml:space="preserve"> </w:t>
      </w:r>
      <w:r>
        <w:rPr>
          <w:color w:val="231F20"/>
          <w:spacing w:val="-2"/>
        </w:rPr>
        <w:t>airline</w:t>
      </w:r>
      <w:r>
        <w:rPr>
          <w:color w:val="231F20"/>
          <w:spacing w:val="-11"/>
        </w:rPr>
        <w:t xml:space="preserve"> </w:t>
      </w:r>
      <w:r>
        <w:rPr>
          <w:color w:val="231F20"/>
          <w:spacing w:val="-2"/>
        </w:rPr>
        <w:t>placed</w:t>
      </w:r>
      <w:r>
        <w:rPr>
          <w:color w:val="231F20"/>
          <w:spacing w:val="-11"/>
        </w:rPr>
        <w:t xml:space="preserve"> </w:t>
      </w:r>
      <w:r>
        <w:rPr>
          <w:color w:val="231F20"/>
          <w:spacing w:val="-2"/>
        </w:rPr>
        <w:t>in</w:t>
      </w:r>
      <w:r>
        <w:rPr>
          <w:color w:val="231F20"/>
          <w:spacing w:val="-11"/>
        </w:rPr>
        <w:t xml:space="preserve"> </w:t>
      </w:r>
      <w:r>
        <w:rPr>
          <w:color w:val="231F20"/>
          <w:spacing w:val="-2"/>
        </w:rPr>
        <w:t>perspective</w:t>
      </w:r>
      <w:r>
        <w:rPr>
          <w:color w:val="231F20"/>
          <w:spacing w:val="-11"/>
        </w:rPr>
        <w:t xml:space="preserve"> </w:t>
      </w:r>
      <w:r>
        <w:rPr>
          <w:color w:val="231F20"/>
          <w:spacing w:val="-2"/>
        </w:rPr>
        <w:t>the</w:t>
      </w:r>
      <w:r>
        <w:rPr>
          <w:color w:val="231F20"/>
          <w:spacing w:val="-11"/>
        </w:rPr>
        <w:t xml:space="preserve"> </w:t>
      </w:r>
      <w:r>
        <w:rPr>
          <w:color w:val="231F20"/>
          <w:spacing w:val="-2"/>
        </w:rPr>
        <w:t>main</w:t>
      </w:r>
      <w:r>
        <w:rPr>
          <w:color w:val="231F20"/>
          <w:spacing w:val="-11"/>
        </w:rPr>
        <w:t xml:space="preserve"> </w:t>
      </w:r>
      <w:r>
        <w:rPr>
          <w:color w:val="231F20"/>
          <w:spacing w:val="-2"/>
        </w:rPr>
        <w:t xml:space="preserve">reason </w:t>
      </w:r>
      <w:r>
        <w:rPr>
          <w:color w:val="231F20"/>
          <w:w w:val="90"/>
        </w:rPr>
        <w:t>be hind flight delays (most airline passengers simply assume that the airline is at fault) and solicited</w:t>
      </w:r>
      <w:r>
        <w:rPr>
          <w:color w:val="231F20"/>
        </w:rPr>
        <w:t xml:space="preserve"> </w:t>
      </w:r>
      <w:r>
        <w:rPr>
          <w:color w:val="231F20"/>
          <w:w w:val="90"/>
        </w:rPr>
        <w:t>its</w:t>
      </w:r>
      <w:r>
        <w:rPr>
          <w:color w:val="231F20"/>
        </w:rPr>
        <w:t xml:space="preserve"> </w:t>
      </w:r>
      <w:r>
        <w:rPr>
          <w:color w:val="231F20"/>
          <w:w w:val="90"/>
        </w:rPr>
        <w:t>passengers’</w:t>
      </w:r>
      <w:r>
        <w:rPr>
          <w:color w:val="231F20"/>
        </w:rPr>
        <w:t xml:space="preserve"> </w:t>
      </w:r>
      <w:r>
        <w:rPr>
          <w:color w:val="231F20"/>
          <w:w w:val="90"/>
        </w:rPr>
        <w:t>cooperation</w:t>
      </w:r>
      <w:r>
        <w:rPr>
          <w:color w:val="231F20"/>
        </w:rPr>
        <w:t xml:space="preserve"> </w:t>
      </w:r>
      <w:r>
        <w:rPr>
          <w:color w:val="231F20"/>
          <w:w w:val="90"/>
        </w:rPr>
        <w:t>in</w:t>
      </w:r>
      <w:r>
        <w:rPr>
          <w:color w:val="231F20"/>
        </w:rPr>
        <w:t xml:space="preserve"> </w:t>
      </w:r>
      <w:r>
        <w:rPr>
          <w:color w:val="231F20"/>
          <w:w w:val="90"/>
        </w:rPr>
        <w:t>ensuring</w:t>
      </w:r>
      <w:r>
        <w:rPr>
          <w:color w:val="231F20"/>
        </w:rPr>
        <w:t xml:space="preserve"> </w:t>
      </w:r>
      <w:r>
        <w:rPr>
          <w:color w:val="231F20"/>
          <w:w w:val="90"/>
        </w:rPr>
        <w:t>that</w:t>
      </w:r>
      <w:r>
        <w:rPr>
          <w:color w:val="231F20"/>
        </w:rPr>
        <w:t xml:space="preserve"> </w:t>
      </w:r>
      <w:r>
        <w:rPr>
          <w:color w:val="231F20"/>
          <w:w w:val="90"/>
        </w:rPr>
        <w:t>flights</w:t>
      </w:r>
      <w:r>
        <w:rPr>
          <w:color w:val="231F20"/>
        </w:rPr>
        <w:t xml:space="preserve"> </w:t>
      </w:r>
      <w:r>
        <w:rPr>
          <w:color w:val="231F20"/>
          <w:w w:val="90"/>
        </w:rPr>
        <w:t>leave</w:t>
      </w:r>
      <w:r>
        <w:rPr>
          <w:color w:val="231F20"/>
        </w:rPr>
        <w:t xml:space="preserve"> </w:t>
      </w:r>
      <w:r>
        <w:rPr>
          <w:color w:val="231F20"/>
          <w:w w:val="90"/>
        </w:rPr>
        <w:t>on</w:t>
      </w:r>
      <w:r>
        <w:rPr>
          <w:color w:val="231F20"/>
        </w:rPr>
        <w:t xml:space="preserve"> </w:t>
      </w:r>
      <w:r>
        <w:rPr>
          <w:color w:val="231F20"/>
          <w:w w:val="90"/>
        </w:rPr>
        <w:t>time.</w:t>
      </w:r>
      <w:r>
        <w:rPr>
          <w:color w:val="231F20"/>
        </w:rPr>
        <w:t xml:space="preserve"> </w:t>
      </w:r>
      <w:r>
        <w:rPr>
          <w:color w:val="231F20"/>
          <w:w w:val="90"/>
        </w:rPr>
        <w:t>The</w:t>
      </w:r>
      <w:r>
        <w:rPr>
          <w:color w:val="231F20"/>
        </w:rPr>
        <w:t xml:space="preserve"> </w:t>
      </w:r>
      <w:r>
        <w:rPr>
          <w:color w:val="231F20"/>
          <w:w w:val="90"/>
        </w:rPr>
        <w:t>other</w:t>
      </w:r>
      <w:r>
        <w:rPr>
          <w:color w:val="231F20"/>
        </w:rPr>
        <w:t xml:space="preserve"> </w:t>
      </w:r>
      <w:r>
        <w:rPr>
          <w:color w:val="231F20"/>
          <w:w w:val="90"/>
        </w:rPr>
        <w:t>benefit</w:t>
      </w:r>
      <w:r>
        <w:rPr>
          <w:color w:val="231F20"/>
          <w:spacing w:val="80"/>
        </w:rPr>
        <w:t xml:space="preserve"> </w:t>
      </w:r>
      <w:r>
        <w:rPr>
          <w:color w:val="231F20"/>
          <w:spacing w:val="-4"/>
        </w:rPr>
        <w:t>in</w:t>
      </w:r>
      <w:r>
        <w:rPr>
          <w:color w:val="231F20"/>
          <w:spacing w:val="-12"/>
        </w:rPr>
        <w:t xml:space="preserve"> </w:t>
      </w:r>
      <w:r>
        <w:rPr>
          <w:color w:val="231F20"/>
          <w:spacing w:val="-4"/>
        </w:rPr>
        <w:t>such</w:t>
      </w:r>
      <w:r>
        <w:rPr>
          <w:color w:val="231F20"/>
          <w:spacing w:val="-12"/>
        </w:rPr>
        <w:t xml:space="preserve"> </w:t>
      </w:r>
      <w:r>
        <w:rPr>
          <w:color w:val="231F20"/>
          <w:spacing w:val="-4"/>
        </w:rPr>
        <w:t>an</w:t>
      </w:r>
      <w:r>
        <w:rPr>
          <w:color w:val="231F20"/>
          <w:spacing w:val="-12"/>
        </w:rPr>
        <w:t xml:space="preserve"> </w:t>
      </w:r>
      <w:r>
        <w:rPr>
          <w:color w:val="231F20"/>
          <w:spacing w:val="-4"/>
        </w:rPr>
        <w:t>exercise</w:t>
      </w:r>
      <w:r>
        <w:rPr>
          <w:color w:val="231F20"/>
          <w:spacing w:val="-12"/>
        </w:rPr>
        <w:t xml:space="preserve"> </w:t>
      </w:r>
      <w:r>
        <w:rPr>
          <w:color w:val="231F20"/>
          <w:spacing w:val="-4"/>
        </w:rPr>
        <w:t>is</w:t>
      </w:r>
      <w:r>
        <w:rPr>
          <w:color w:val="231F20"/>
          <w:spacing w:val="-12"/>
        </w:rPr>
        <w:t xml:space="preserve"> </w:t>
      </w:r>
      <w:r>
        <w:rPr>
          <w:color w:val="231F20"/>
          <w:spacing w:val="-4"/>
        </w:rPr>
        <w:t>that</w:t>
      </w:r>
      <w:r>
        <w:rPr>
          <w:color w:val="231F20"/>
          <w:spacing w:val="-12"/>
        </w:rPr>
        <w:t xml:space="preserve"> </w:t>
      </w:r>
      <w:r>
        <w:rPr>
          <w:color w:val="231F20"/>
          <w:spacing w:val="-4"/>
        </w:rPr>
        <w:t>the</w:t>
      </w:r>
      <w:r>
        <w:rPr>
          <w:color w:val="231F20"/>
          <w:spacing w:val="-12"/>
        </w:rPr>
        <w:t xml:space="preserve"> </w:t>
      </w:r>
      <w:r>
        <w:rPr>
          <w:color w:val="231F20"/>
          <w:spacing w:val="-4"/>
        </w:rPr>
        <w:t>airline’s</w:t>
      </w:r>
      <w:r>
        <w:rPr>
          <w:color w:val="231F20"/>
          <w:spacing w:val="-12"/>
        </w:rPr>
        <w:t xml:space="preserve"> </w:t>
      </w:r>
      <w:r>
        <w:rPr>
          <w:color w:val="231F20"/>
          <w:spacing w:val="-4"/>
        </w:rPr>
        <w:t>frontline</w:t>
      </w:r>
      <w:r>
        <w:rPr>
          <w:color w:val="231F20"/>
          <w:spacing w:val="-12"/>
        </w:rPr>
        <w:t xml:space="preserve"> </w:t>
      </w:r>
      <w:r>
        <w:rPr>
          <w:color w:val="231F20"/>
          <w:spacing w:val="-4"/>
        </w:rPr>
        <w:t>personnel</w:t>
      </w:r>
      <w:r>
        <w:rPr>
          <w:color w:val="231F20"/>
          <w:spacing w:val="-12"/>
        </w:rPr>
        <w:t xml:space="preserve"> </w:t>
      </w:r>
      <w:r>
        <w:rPr>
          <w:color w:val="231F20"/>
          <w:spacing w:val="-4"/>
        </w:rPr>
        <w:t>were</w:t>
      </w:r>
      <w:r>
        <w:rPr>
          <w:color w:val="231F20"/>
          <w:spacing w:val="-12"/>
        </w:rPr>
        <w:t xml:space="preserve"> </w:t>
      </w:r>
      <w:r>
        <w:rPr>
          <w:color w:val="231F20"/>
          <w:spacing w:val="-4"/>
        </w:rPr>
        <w:t>more</w:t>
      </w:r>
      <w:r>
        <w:rPr>
          <w:color w:val="231F20"/>
          <w:spacing w:val="-12"/>
        </w:rPr>
        <w:t xml:space="preserve"> </w:t>
      </w:r>
      <w:r>
        <w:rPr>
          <w:color w:val="231F20"/>
          <w:spacing w:val="-4"/>
        </w:rPr>
        <w:t>effectively</w:t>
      </w:r>
      <w:r>
        <w:rPr>
          <w:color w:val="231F20"/>
          <w:spacing w:val="-12"/>
        </w:rPr>
        <w:t xml:space="preserve"> </w:t>
      </w:r>
      <w:r>
        <w:rPr>
          <w:color w:val="231F20"/>
          <w:spacing w:val="-4"/>
        </w:rPr>
        <w:t xml:space="preserve">supported </w:t>
      </w:r>
      <w:r>
        <w:rPr>
          <w:color w:val="231F20"/>
          <w:spacing w:val="-2"/>
        </w:rPr>
        <w:t>when</w:t>
      </w:r>
      <w:r>
        <w:rPr>
          <w:color w:val="231F20"/>
          <w:spacing w:val="-15"/>
        </w:rPr>
        <w:t xml:space="preserve"> </w:t>
      </w:r>
      <w:r>
        <w:rPr>
          <w:color w:val="231F20"/>
          <w:spacing w:val="-2"/>
        </w:rPr>
        <w:t>faced</w:t>
      </w:r>
      <w:r>
        <w:rPr>
          <w:color w:val="231F20"/>
          <w:spacing w:val="-14"/>
        </w:rPr>
        <w:t xml:space="preserve"> </w:t>
      </w:r>
      <w:r>
        <w:rPr>
          <w:color w:val="231F20"/>
          <w:spacing w:val="-2"/>
        </w:rPr>
        <w:t>with</w:t>
      </w:r>
      <w:r>
        <w:rPr>
          <w:color w:val="231F20"/>
          <w:spacing w:val="-15"/>
        </w:rPr>
        <w:t xml:space="preserve"> </w:t>
      </w:r>
      <w:r>
        <w:rPr>
          <w:color w:val="231F20"/>
          <w:spacing w:val="-2"/>
        </w:rPr>
        <w:t>passenger</w:t>
      </w:r>
      <w:r>
        <w:rPr>
          <w:color w:val="231F20"/>
          <w:spacing w:val="-14"/>
        </w:rPr>
        <w:t xml:space="preserve"> </w:t>
      </w:r>
      <w:r>
        <w:rPr>
          <w:color w:val="231F20"/>
          <w:spacing w:val="-2"/>
        </w:rPr>
        <w:t>ire</w:t>
      </w:r>
      <w:r>
        <w:rPr>
          <w:color w:val="231F20"/>
          <w:spacing w:val="-15"/>
        </w:rPr>
        <w:t xml:space="preserve"> </w:t>
      </w:r>
      <w:r>
        <w:rPr>
          <w:color w:val="231F20"/>
          <w:spacing w:val="-2"/>
        </w:rPr>
        <w:t>at</w:t>
      </w:r>
      <w:r>
        <w:rPr>
          <w:color w:val="231F20"/>
          <w:spacing w:val="-14"/>
        </w:rPr>
        <w:t xml:space="preserve"> </w:t>
      </w:r>
      <w:r>
        <w:rPr>
          <w:color w:val="231F20"/>
          <w:spacing w:val="-2"/>
        </w:rPr>
        <w:t>flight</w:t>
      </w:r>
      <w:r>
        <w:rPr>
          <w:color w:val="231F20"/>
          <w:spacing w:val="-15"/>
        </w:rPr>
        <w:t xml:space="preserve"> </w:t>
      </w:r>
      <w:r>
        <w:rPr>
          <w:color w:val="231F20"/>
          <w:spacing w:val="-2"/>
        </w:rPr>
        <w:t>delays</w:t>
      </w:r>
      <w:r>
        <w:rPr>
          <w:color w:val="231F20"/>
          <w:spacing w:val="-14"/>
        </w:rPr>
        <w:t xml:space="preserve"> </w:t>
      </w:r>
      <w:r>
        <w:rPr>
          <w:color w:val="231F20"/>
          <w:spacing w:val="-2"/>
        </w:rPr>
        <w:t>as</w:t>
      </w:r>
      <w:r>
        <w:rPr>
          <w:color w:val="231F20"/>
          <w:spacing w:val="-14"/>
        </w:rPr>
        <w:t xml:space="preserve"> </w:t>
      </w:r>
      <w:r>
        <w:rPr>
          <w:color w:val="231F20"/>
          <w:spacing w:val="-2"/>
        </w:rPr>
        <w:t>well</w:t>
      </w:r>
      <w:r>
        <w:rPr>
          <w:color w:val="231F20"/>
          <w:spacing w:val="-15"/>
        </w:rPr>
        <w:t xml:space="preserve"> </w:t>
      </w:r>
      <w:r>
        <w:rPr>
          <w:color w:val="231F20"/>
          <w:spacing w:val="-2"/>
        </w:rPr>
        <w:t>as</w:t>
      </w:r>
      <w:r>
        <w:rPr>
          <w:color w:val="231F20"/>
          <w:spacing w:val="-14"/>
        </w:rPr>
        <w:t xml:space="preserve"> </w:t>
      </w:r>
      <w:r>
        <w:rPr>
          <w:color w:val="231F20"/>
          <w:spacing w:val="-2"/>
        </w:rPr>
        <w:t>late</w:t>
      </w:r>
      <w:r>
        <w:rPr>
          <w:color w:val="231F20"/>
          <w:spacing w:val="-15"/>
        </w:rPr>
        <w:t xml:space="preserve"> </w:t>
      </w:r>
      <w:r>
        <w:rPr>
          <w:color w:val="231F20"/>
          <w:spacing w:val="-2"/>
        </w:rPr>
        <w:t>check-ins</w:t>
      </w:r>
    </w:p>
    <w:p w14:paraId="77733624" w14:textId="77777777" w:rsidR="003D78A7" w:rsidRDefault="003D78A7">
      <w:pPr>
        <w:pStyle w:val="BodyText"/>
        <w:spacing w:before="33"/>
      </w:pPr>
    </w:p>
    <w:p w14:paraId="19F0EE01" w14:textId="77777777" w:rsidR="003D78A7" w:rsidRDefault="00727087">
      <w:pPr>
        <w:pStyle w:val="BodyText"/>
        <w:spacing w:line="271" w:lineRule="auto"/>
        <w:ind w:left="284" w:right="278" w:firstLine="720"/>
        <w:jc w:val="both"/>
      </w:pPr>
      <w:r>
        <w:rPr>
          <w:color w:val="231F20"/>
          <w:w w:val="90"/>
        </w:rPr>
        <w:t xml:space="preserve">Jet adopted three ways to keep an eye on its performance in areas that were important </w:t>
      </w:r>
      <w:r>
        <w:rPr>
          <w:color w:val="231F20"/>
          <w:spacing w:val="-2"/>
        </w:rPr>
        <w:t>to</w:t>
      </w:r>
      <w:r>
        <w:rPr>
          <w:color w:val="231F20"/>
          <w:spacing w:val="-11"/>
        </w:rPr>
        <w:t xml:space="preserve"> </w:t>
      </w:r>
      <w:r>
        <w:rPr>
          <w:color w:val="231F20"/>
          <w:spacing w:val="-2"/>
        </w:rPr>
        <w:t>customer</w:t>
      </w:r>
      <w:r>
        <w:rPr>
          <w:color w:val="231F20"/>
          <w:spacing w:val="-11"/>
        </w:rPr>
        <w:t xml:space="preserve"> </w:t>
      </w:r>
      <w:r>
        <w:rPr>
          <w:color w:val="231F20"/>
          <w:spacing w:val="-2"/>
        </w:rPr>
        <w:t>service</w:t>
      </w:r>
      <w:r>
        <w:rPr>
          <w:color w:val="231F20"/>
          <w:spacing w:val="-11"/>
        </w:rPr>
        <w:t xml:space="preserve"> </w:t>
      </w:r>
      <w:r>
        <w:rPr>
          <w:color w:val="231F20"/>
          <w:spacing w:val="-2"/>
        </w:rPr>
        <w:t>(called</w:t>
      </w:r>
      <w:r>
        <w:rPr>
          <w:color w:val="231F20"/>
          <w:spacing w:val="-11"/>
        </w:rPr>
        <w:t xml:space="preserve"> </w:t>
      </w:r>
      <w:r>
        <w:rPr>
          <w:color w:val="231F20"/>
          <w:spacing w:val="-2"/>
        </w:rPr>
        <w:t>key</w:t>
      </w:r>
      <w:r>
        <w:rPr>
          <w:color w:val="231F20"/>
          <w:spacing w:val="-11"/>
        </w:rPr>
        <w:t xml:space="preserve"> </w:t>
      </w:r>
      <w:r>
        <w:rPr>
          <w:color w:val="231F20"/>
          <w:spacing w:val="-2"/>
        </w:rPr>
        <w:t>result</w:t>
      </w:r>
      <w:r>
        <w:rPr>
          <w:color w:val="231F20"/>
          <w:spacing w:val="-11"/>
        </w:rPr>
        <w:t xml:space="preserve"> </w:t>
      </w:r>
      <w:r>
        <w:rPr>
          <w:color w:val="231F20"/>
          <w:spacing w:val="-2"/>
        </w:rPr>
        <w:t>areas</w:t>
      </w:r>
      <w:r>
        <w:rPr>
          <w:color w:val="231F20"/>
          <w:spacing w:val="-11"/>
        </w:rPr>
        <w:t xml:space="preserve"> </w:t>
      </w:r>
      <w:r>
        <w:rPr>
          <w:color w:val="231F20"/>
          <w:spacing w:val="-2"/>
        </w:rPr>
        <w:t>or</w:t>
      </w:r>
      <w:r>
        <w:rPr>
          <w:color w:val="231F20"/>
          <w:spacing w:val="-11"/>
        </w:rPr>
        <w:t xml:space="preserve"> </w:t>
      </w:r>
      <w:r>
        <w:rPr>
          <w:color w:val="231F20"/>
          <w:spacing w:val="-2"/>
        </w:rPr>
        <w:t>KRAs</w:t>
      </w:r>
      <w:r>
        <w:rPr>
          <w:color w:val="231F20"/>
          <w:spacing w:val="-11"/>
        </w:rPr>
        <w:t xml:space="preserve"> </w:t>
      </w:r>
      <w:r>
        <w:rPr>
          <w:color w:val="231F20"/>
          <w:spacing w:val="-2"/>
        </w:rPr>
        <w:t>in</w:t>
      </w:r>
      <w:r>
        <w:rPr>
          <w:color w:val="231F20"/>
          <w:spacing w:val="-11"/>
        </w:rPr>
        <w:t xml:space="preserve"> </w:t>
      </w:r>
      <w:r>
        <w:rPr>
          <w:color w:val="231F20"/>
          <w:spacing w:val="-2"/>
        </w:rPr>
        <w:t>JET</w:t>
      </w:r>
      <w:r>
        <w:rPr>
          <w:color w:val="231F20"/>
          <w:spacing w:val="-11"/>
        </w:rPr>
        <w:t xml:space="preserve"> </w:t>
      </w:r>
      <w:r>
        <w:rPr>
          <w:color w:val="231F20"/>
          <w:spacing w:val="-2"/>
        </w:rPr>
        <w:t>jargon).</w:t>
      </w:r>
      <w:r>
        <w:rPr>
          <w:color w:val="231F20"/>
          <w:spacing w:val="-11"/>
        </w:rPr>
        <w:t xml:space="preserve"> </w:t>
      </w:r>
      <w:r>
        <w:rPr>
          <w:color w:val="231F20"/>
          <w:spacing w:val="-2"/>
        </w:rPr>
        <w:t>The</w:t>
      </w:r>
      <w:r>
        <w:rPr>
          <w:color w:val="231F20"/>
          <w:spacing w:val="-11"/>
        </w:rPr>
        <w:t xml:space="preserve"> </w:t>
      </w:r>
      <w:r>
        <w:rPr>
          <w:color w:val="231F20"/>
          <w:spacing w:val="-2"/>
        </w:rPr>
        <w:t>first</w:t>
      </w:r>
      <w:r>
        <w:rPr>
          <w:color w:val="231F20"/>
          <w:spacing w:val="-11"/>
        </w:rPr>
        <w:t xml:space="preserve"> </w:t>
      </w:r>
      <w:r>
        <w:rPr>
          <w:color w:val="231F20"/>
          <w:spacing w:val="-2"/>
        </w:rPr>
        <w:t>was</w:t>
      </w:r>
      <w:r>
        <w:rPr>
          <w:color w:val="231F20"/>
          <w:spacing w:val="-11"/>
        </w:rPr>
        <w:t xml:space="preserve"> </w:t>
      </w:r>
      <w:r>
        <w:rPr>
          <w:color w:val="231F20"/>
          <w:spacing w:val="-2"/>
        </w:rPr>
        <w:t xml:space="preserve">feedback </w:t>
      </w:r>
      <w:r>
        <w:rPr>
          <w:color w:val="231F20"/>
        </w:rPr>
        <w:t xml:space="preserve">from its customer service department whose staff strength. The second was part-time </w:t>
      </w:r>
      <w:r>
        <w:rPr>
          <w:color w:val="231F20"/>
          <w:w w:val="90"/>
        </w:rPr>
        <w:t>consultants</w:t>
      </w:r>
      <w:r>
        <w:rPr>
          <w:color w:val="231F20"/>
          <w:spacing w:val="34"/>
        </w:rPr>
        <w:t xml:space="preserve"> </w:t>
      </w:r>
      <w:r>
        <w:rPr>
          <w:color w:val="231F20"/>
          <w:w w:val="90"/>
        </w:rPr>
        <w:t>flying</w:t>
      </w:r>
      <w:r>
        <w:rPr>
          <w:color w:val="231F20"/>
          <w:spacing w:val="34"/>
        </w:rPr>
        <w:t xml:space="preserve"> </w:t>
      </w:r>
      <w:r>
        <w:rPr>
          <w:color w:val="231F20"/>
          <w:w w:val="90"/>
        </w:rPr>
        <w:t>undercover</w:t>
      </w:r>
      <w:r>
        <w:rPr>
          <w:color w:val="231F20"/>
          <w:spacing w:val="34"/>
        </w:rPr>
        <w:t xml:space="preserve"> </w:t>
      </w:r>
      <w:r>
        <w:rPr>
          <w:color w:val="231F20"/>
          <w:w w:val="90"/>
        </w:rPr>
        <w:t>and</w:t>
      </w:r>
      <w:r>
        <w:rPr>
          <w:color w:val="231F20"/>
          <w:spacing w:val="34"/>
        </w:rPr>
        <w:t xml:space="preserve"> </w:t>
      </w:r>
      <w:r>
        <w:rPr>
          <w:color w:val="231F20"/>
          <w:w w:val="90"/>
        </w:rPr>
        <w:t>the</w:t>
      </w:r>
      <w:r>
        <w:rPr>
          <w:color w:val="231F20"/>
          <w:spacing w:val="34"/>
        </w:rPr>
        <w:t xml:space="preserve"> </w:t>
      </w:r>
      <w:r>
        <w:rPr>
          <w:color w:val="231F20"/>
          <w:w w:val="90"/>
        </w:rPr>
        <w:t>third</w:t>
      </w:r>
      <w:r>
        <w:rPr>
          <w:color w:val="231F20"/>
          <w:spacing w:val="34"/>
        </w:rPr>
        <w:t xml:space="preserve"> </w:t>
      </w:r>
      <w:r>
        <w:rPr>
          <w:color w:val="231F20"/>
          <w:w w:val="90"/>
        </w:rPr>
        <w:t>was</w:t>
      </w:r>
      <w:r>
        <w:rPr>
          <w:color w:val="231F20"/>
          <w:spacing w:val="34"/>
        </w:rPr>
        <w:t xml:space="preserve"> </w:t>
      </w:r>
      <w:r>
        <w:rPr>
          <w:color w:val="231F20"/>
          <w:w w:val="90"/>
        </w:rPr>
        <w:t>the</w:t>
      </w:r>
      <w:r>
        <w:rPr>
          <w:color w:val="231F20"/>
          <w:spacing w:val="34"/>
        </w:rPr>
        <w:t xml:space="preserve"> </w:t>
      </w:r>
      <w:r>
        <w:rPr>
          <w:color w:val="231F20"/>
          <w:w w:val="90"/>
        </w:rPr>
        <w:t>customer</w:t>
      </w:r>
      <w:r>
        <w:rPr>
          <w:color w:val="231F20"/>
          <w:spacing w:val="34"/>
        </w:rPr>
        <w:t xml:space="preserve"> </w:t>
      </w:r>
      <w:r>
        <w:rPr>
          <w:color w:val="231F20"/>
          <w:w w:val="90"/>
        </w:rPr>
        <w:t>service</w:t>
      </w:r>
      <w:r>
        <w:rPr>
          <w:color w:val="231F20"/>
          <w:spacing w:val="34"/>
        </w:rPr>
        <w:t xml:space="preserve"> </w:t>
      </w:r>
      <w:r>
        <w:rPr>
          <w:color w:val="231F20"/>
          <w:w w:val="90"/>
        </w:rPr>
        <w:t>questionnaire</w:t>
      </w:r>
      <w:r>
        <w:rPr>
          <w:color w:val="231F20"/>
          <w:spacing w:val="34"/>
        </w:rPr>
        <w:t xml:space="preserve"> </w:t>
      </w:r>
      <w:r>
        <w:rPr>
          <w:color w:val="231F20"/>
          <w:w w:val="90"/>
        </w:rPr>
        <w:t xml:space="preserve">placed </w:t>
      </w:r>
      <w:r>
        <w:rPr>
          <w:color w:val="231F20"/>
          <w:spacing w:val="-2"/>
        </w:rPr>
        <w:t>on</w:t>
      </w:r>
      <w:r>
        <w:rPr>
          <w:color w:val="231F20"/>
          <w:spacing w:val="-13"/>
        </w:rPr>
        <w:t xml:space="preserve"> </w:t>
      </w:r>
      <w:r>
        <w:rPr>
          <w:color w:val="231F20"/>
          <w:spacing w:val="-2"/>
        </w:rPr>
        <w:t>all</w:t>
      </w:r>
      <w:r>
        <w:rPr>
          <w:color w:val="231F20"/>
          <w:spacing w:val="-13"/>
        </w:rPr>
        <w:t xml:space="preserve"> </w:t>
      </w:r>
      <w:r>
        <w:rPr>
          <w:color w:val="231F20"/>
          <w:spacing w:val="-2"/>
        </w:rPr>
        <w:t>Jet</w:t>
      </w:r>
      <w:r>
        <w:rPr>
          <w:color w:val="231F20"/>
          <w:spacing w:val="-13"/>
        </w:rPr>
        <w:t xml:space="preserve"> </w:t>
      </w:r>
      <w:r>
        <w:rPr>
          <w:color w:val="231F20"/>
          <w:spacing w:val="-2"/>
        </w:rPr>
        <w:t>flights</w:t>
      </w:r>
      <w:r>
        <w:rPr>
          <w:color w:val="231F20"/>
          <w:spacing w:val="-13"/>
        </w:rPr>
        <w:t xml:space="preserve"> </w:t>
      </w:r>
      <w:r>
        <w:rPr>
          <w:color w:val="231F20"/>
          <w:spacing w:val="-2"/>
        </w:rPr>
        <w:t>and</w:t>
      </w:r>
      <w:r>
        <w:rPr>
          <w:color w:val="231F20"/>
          <w:spacing w:val="-13"/>
        </w:rPr>
        <w:t xml:space="preserve"> </w:t>
      </w:r>
      <w:r>
        <w:rPr>
          <w:color w:val="231F20"/>
          <w:spacing w:val="-2"/>
        </w:rPr>
        <w:t>answered</w:t>
      </w:r>
      <w:r>
        <w:rPr>
          <w:color w:val="231F20"/>
          <w:spacing w:val="-13"/>
        </w:rPr>
        <w:t xml:space="preserve"> </w:t>
      </w:r>
      <w:r>
        <w:rPr>
          <w:color w:val="231F20"/>
          <w:spacing w:val="-2"/>
        </w:rPr>
        <w:t>by</w:t>
      </w:r>
      <w:r>
        <w:rPr>
          <w:color w:val="231F20"/>
          <w:spacing w:val="-13"/>
        </w:rPr>
        <w:t xml:space="preserve"> </w:t>
      </w:r>
      <w:r>
        <w:rPr>
          <w:color w:val="231F20"/>
          <w:spacing w:val="-2"/>
        </w:rPr>
        <w:t>about</w:t>
      </w:r>
      <w:r>
        <w:rPr>
          <w:color w:val="231F20"/>
          <w:spacing w:val="-13"/>
        </w:rPr>
        <w:t xml:space="preserve"> </w:t>
      </w:r>
      <w:r>
        <w:rPr>
          <w:color w:val="231F20"/>
          <w:spacing w:val="-2"/>
        </w:rPr>
        <w:t>700</w:t>
      </w:r>
      <w:r>
        <w:rPr>
          <w:color w:val="231F20"/>
          <w:spacing w:val="-13"/>
        </w:rPr>
        <w:t xml:space="preserve"> </w:t>
      </w:r>
      <w:r>
        <w:rPr>
          <w:color w:val="231F20"/>
          <w:spacing w:val="-2"/>
        </w:rPr>
        <w:t>of</w:t>
      </w:r>
      <w:r>
        <w:rPr>
          <w:color w:val="231F20"/>
          <w:spacing w:val="-13"/>
        </w:rPr>
        <w:t xml:space="preserve"> </w:t>
      </w:r>
      <w:r>
        <w:rPr>
          <w:color w:val="231F20"/>
          <w:spacing w:val="-2"/>
        </w:rPr>
        <w:t>the</w:t>
      </w:r>
      <w:r>
        <w:rPr>
          <w:color w:val="231F20"/>
          <w:spacing w:val="-13"/>
        </w:rPr>
        <w:t xml:space="preserve"> </w:t>
      </w:r>
      <w:r>
        <w:rPr>
          <w:color w:val="231F20"/>
          <w:spacing w:val="-2"/>
        </w:rPr>
        <w:t>17,000</w:t>
      </w:r>
      <w:r>
        <w:rPr>
          <w:color w:val="231F20"/>
          <w:spacing w:val="-13"/>
        </w:rPr>
        <w:t xml:space="preserve"> </w:t>
      </w:r>
      <w:r>
        <w:rPr>
          <w:color w:val="231F20"/>
          <w:spacing w:val="-2"/>
        </w:rPr>
        <w:t>passengers</w:t>
      </w:r>
      <w:r>
        <w:rPr>
          <w:color w:val="231F20"/>
          <w:spacing w:val="-13"/>
        </w:rPr>
        <w:t xml:space="preserve"> </w:t>
      </w:r>
      <w:r>
        <w:rPr>
          <w:color w:val="231F20"/>
          <w:spacing w:val="-2"/>
        </w:rPr>
        <w:t>who</w:t>
      </w:r>
      <w:r>
        <w:rPr>
          <w:color w:val="231F20"/>
          <w:spacing w:val="-13"/>
        </w:rPr>
        <w:t xml:space="preserve"> </w:t>
      </w:r>
      <w:r>
        <w:rPr>
          <w:color w:val="231F20"/>
          <w:spacing w:val="-2"/>
        </w:rPr>
        <w:t>took</w:t>
      </w:r>
      <w:r>
        <w:rPr>
          <w:color w:val="231F20"/>
          <w:spacing w:val="-13"/>
        </w:rPr>
        <w:t xml:space="preserve"> </w:t>
      </w:r>
      <w:r>
        <w:rPr>
          <w:color w:val="231F20"/>
          <w:spacing w:val="-2"/>
        </w:rPr>
        <w:t>Jet’s</w:t>
      </w:r>
      <w:r>
        <w:rPr>
          <w:color w:val="231F20"/>
          <w:spacing w:val="-13"/>
        </w:rPr>
        <w:t xml:space="preserve"> </w:t>
      </w:r>
      <w:r>
        <w:rPr>
          <w:color w:val="231F20"/>
          <w:spacing w:val="-2"/>
        </w:rPr>
        <w:t xml:space="preserve">255 </w:t>
      </w:r>
      <w:r>
        <w:rPr>
          <w:color w:val="231F20"/>
        </w:rPr>
        <w:t>flights daily.</w:t>
      </w:r>
    </w:p>
    <w:p w14:paraId="4AE757A2" w14:textId="77777777" w:rsidR="003D78A7" w:rsidRDefault="003D78A7">
      <w:pPr>
        <w:pStyle w:val="BodyText"/>
        <w:spacing w:line="271" w:lineRule="auto"/>
        <w:jc w:val="both"/>
        <w:sectPr w:rsidR="003D78A7">
          <w:pgSz w:w="11910" w:h="16840"/>
          <w:pgMar w:top="1260" w:right="1133" w:bottom="820" w:left="1133" w:header="0" w:footer="628" w:gutter="0"/>
          <w:cols w:space="720"/>
        </w:sectPr>
      </w:pPr>
    </w:p>
    <w:p w14:paraId="2819AF54" w14:textId="77777777" w:rsidR="003D78A7" w:rsidRDefault="00727087">
      <w:pPr>
        <w:pStyle w:val="BodyText"/>
        <w:spacing w:before="55"/>
        <w:ind w:left="284"/>
      </w:pPr>
      <w:r>
        <w:rPr>
          <w:color w:val="231F20"/>
          <w:spacing w:val="-4"/>
        </w:rPr>
        <w:t>The</w:t>
      </w:r>
      <w:r>
        <w:rPr>
          <w:color w:val="231F20"/>
          <w:spacing w:val="-12"/>
        </w:rPr>
        <w:t xml:space="preserve"> </w:t>
      </w:r>
      <w:r>
        <w:rPr>
          <w:color w:val="231F20"/>
          <w:spacing w:val="-4"/>
        </w:rPr>
        <w:t>KRAs</w:t>
      </w:r>
      <w:r>
        <w:rPr>
          <w:color w:val="231F20"/>
          <w:spacing w:val="-11"/>
        </w:rPr>
        <w:t xml:space="preserve"> </w:t>
      </w:r>
      <w:r>
        <w:rPr>
          <w:color w:val="231F20"/>
          <w:spacing w:val="-4"/>
        </w:rPr>
        <w:t>where</w:t>
      </w:r>
      <w:r>
        <w:rPr>
          <w:color w:val="231F20"/>
          <w:spacing w:val="-11"/>
        </w:rPr>
        <w:t xml:space="preserve"> </w:t>
      </w:r>
      <w:r>
        <w:rPr>
          <w:color w:val="231F20"/>
          <w:spacing w:val="-4"/>
        </w:rPr>
        <w:t>it</w:t>
      </w:r>
      <w:r>
        <w:rPr>
          <w:color w:val="231F20"/>
          <w:spacing w:val="-11"/>
        </w:rPr>
        <w:t xml:space="preserve"> </w:t>
      </w:r>
      <w:r>
        <w:rPr>
          <w:color w:val="231F20"/>
          <w:spacing w:val="-4"/>
        </w:rPr>
        <w:t>constantly</w:t>
      </w:r>
      <w:r>
        <w:rPr>
          <w:color w:val="231F20"/>
          <w:spacing w:val="-12"/>
        </w:rPr>
        <w:t xml:space="preserve"> </w:t>
      </w:r>
      <w:r>
        <w:rPr>
          <w:color w:val="231F20"/>
          <w:spacing w:val="-4"/>
        </w:rPr>
        <w:t>tried</w:t>
      </w:r>
      <w:r>
        <w:rPr>
          <w:color w:val="231F20"/>
          <w:spacing w:val="-11"/>
        </w:rPr>
        <w:t xml:space="preserve"> </w:t>
      </w:r>
      <w:r>
        <w:rPr>
          <w:color w:val="231F20"/>
          <w:spacing w:val="-4"/>
        </w:rPr>
        <w:t>to</w:t>
      </w:r>
      <w:r>
        <w:rPr>
          <w:color w:val="231F20"/>
          <w:spacing w:val="-11"/>
        </w:rPr>
        <w:t xml:space="preserve"> </w:t>
      </w:r>
      <w:r>
        <w:rPr>
          <w:color w:val="231F20"/>
          <w:spacing w:val="-4"/>
        </w:rPr>
        <w:t>improve</w:t>
      </w:r>
      <w:r>
        <w:rPr>
          <w:color w:val="231F20"/>
          <w:spacing w:val="-11"/>
        </w:rPr>
        <w:t xml:space="preserve"> </w:t>
      </w:r>
      <w:r>
        <w:rPr>
          <w:color w:val="231F20"/>
          <w:spacing w:val="-4"/>
        </w:rPr>
        <w:t>its</w:t>
      </w:r>
      <w:r>
        <w:rPr>
          <w:color w:val="231F20"/>
          <w:spacing w:val="-12"/>
        </w:rPr>
        <w:t xml:space="preserve"> </w:t>
      </w:r>
      <w:r>
        <w:rPr>
          <w:color w:val="231F20"/>
          <w:spacing w:val="-4"/>
        </w:rPr>
        <w:t>performance</w:t>
      </w:r>
      <w:r>
        <w:rPr>
          <w:color w:val="231F20"/>
          <w:spacing w:val="-11"/>
        </w:rPr>
        <w:t xml:space="preserve"> </w:t>
      </w:r>
      <w:r>
        <w:rPr>
          <w:color w:val="231F20"/>
          <w:spacing w:val="-4"/>
        </w:rPr>
        <w:t>were</w:t>
      </w:r>
      <w:r>
        <w:rPr>
          <w:color w:val="231F20"/>
          <w:spacing w:val="-11"/>
        </w:rPr>
        <w:t xml:space="preserve"> </w:t>
      </w:r>
      <w:r>
        <w:rPr>
          <w:color w:val="231F20"/>
          <w:spacing w:val="-4"/>
        </w:rPr>
        <w:t>as</w:t>
      </w:r>
      <w:r>
        <w:rPr>
          <w:color w:val="231F20"/>
          <w:spacing w:val="-11"/>
        </w:rPr>
        <w:t xml:space="preserve"> </w:t>
      </w:r>
      <w:r>
        <w:rPr>
          <w:color w:val="231F20"/>
          <w:spacing w:val="-4"/>
        </w:rPr>
        <w:t>follows:</w:t>
      </w:r>
    </w:p>
    <w:p w14:paraId="7C67FC4F" w14:textId="77777777" w:rsidR="003D78A7" w:rsidRDefault="003D78A7">
      <w:pPr>
        <w:pStyle w:val="BodyText"/>
        <w:spacing w:before="81"/>
      </w:pPr>
    </w:p>
    <w:p w14:paraId="3C4757E3" w14:textId="77777777" w:rsidR="003D78A7" w:rsidRDefault="00727087">
      <w:pPr>
        <w:pStyle w:val="ListParagraph"/>
        <w:numPr>
          <w:ilvl w:val="0"/>
          <w:numId w:val="5"/>
        </w:numPr>
        <w:tabs>
          <w:tab w:val="left" w:pos="1074"/>
          <w:tab w:val="left" w:pos="1078"/>
        </w:tabs>
        <w:spacing w:before="0" w:line="271" w:lineRule="auto"/>
        <w:ind w:right="276"/>
        <w:jc w:val="both"/>
        <w:rPr>
          <w:sz w:val="24"/>
        </w:rPr>
      </w:pPr>
      <w:r>
        <w:rPr>
          <w:color w:val="231F20"/>
          <w:sz w:val="24"/>
        </w:rPr>
        <w:t>Check-in: The process normally took 40 seconds, but if an error at the counter pushed</w:t>
      </w:r>
      <w:r>
        <w:rPr>
          <w:color w:val="231F20"/>
          <w:spacing w:val="-12"/>
          <w:sz w:val="24"/>
        </w:rPr>
        <w:t xml:space="preserve"> </w:t>
      </w:r>
      <w:r>
        <w:rPr>
          <w:color w:val="231F20"/>
          <w:sz w:val="24"/>
        </w:rPr>
        <w:t>the</w:t>
      </w:r>
      <w:r>
        <w:rPr>
          <w:color w:val="231F20"/>
          <w:spacing w:val="-12"/>
          <w:sz w:val="24"/>
        </w:rPr>
        <w:t xml:space="preserve"> </w:t>
      </w:r>
      <w:r>
        <w:rPr>
          <w:color w:val="231F20"/>
          <w:sz w:val="24"/>
        </w:rPr>
        <w:t>time</w:t>
      </w:r>
      <w:r>
        <w:rPr>
          <w:color w:val="231F20"/>
          <w:spacing w:val="-12"/>
          <w:sz w:val="24"/>
        </w:rPr>
        <w:t xml:space="preserve"> </w:t>
      </w:r>
      <w:r>
        <w:rPr>
          <w:color w:val="231F20"/>
          <w:sz w:val="24"/>
        </w:rPr>
        <w:t>taken</w:t>
      </w:r>
      <w:r>
        <w:rPr>
          <w:color w:val="231F20"/>
          <w:spacing w:val="-12"/>
          <w:sz w:val="24"/>
        </w:rPr>
        <w:t xml:space="preserve"> </w:t>
      </w:r>
      <w:r>
        <w:rPr>
          <w:color w:val="231F20"/>
          <w:sz w:val="24"/>
        </w:rPr>
        <w:t>to</w:t>
      </w:r>
      <w:r>
        <w:rPr>
          <w:color w:val="231F20"/>
          <w:spacing w:val="-12"/>
          <w:sz w:val="24"/>
        </w:rPr>
        <w:t xml:space="preserve"> </w:t>
      </w:r>
      <w:r>
        <w:rPr>
          <w:color w:val="231F20"/>
          <w:sz w:val="24"/>
        </w:rPr>
        <w:t>much</w:t>
      </w:r>
      <w:r>
        <w:rPr>
          <w:color w:val="231F20"/>
          <w:spacing w:val="-12"/>
          <w:sz w:val="24"/>
        </w:rPr>
        <w:t xml:space="preserve"> </w:t>
      </w:r>
      <w:r>
        <w:rPr>
          <w:color w:val="231F20"/>
          <w:sz w:val="24"/>
        </w:rPr>
        <w:t>more</w:t>
      </w:r>
      <w:r>
        <w:rPr>
          <w:color w:val="231F20"/>
          <w:spacing w:val="-12"/>
          <w:sz w:val="24"/>
        </w:rPr>
        <w:t xml:space="preserve"> </w:t>
      </w:r>
      <w:r>
        <w:rPr>
          <w:color w:val="231F20"/>
          <w:sz w:val="24"/>
        </w:rPr>
        <w:t>than</w:t>
      </w:r>
      <w:r>
        <w:rPr>
          <w:color w:val="231F20"/>
          <w:spacing w:val="-12"/>
          <w:sz w:val="24"/>
        </w:rPr>
        <w:t xml:space="preserve"> </w:t>
      </w:r>
      <w:r>
        <w:rPr>
          <w:color w:val="231F20"/>
          <w:sz w:val="24"/>
        </w:rPr>
        <w:t>2</w:t>
      </w:r>
      <w:r>
        <w:rPr>
          <w:color w:val="231F20"/>
          <w:spacing w:val="-12"/>
          <w:sz w:val="24"/>
        </w:rPr>
        <w:t xml:space="preserve"> </w:t>
      </w:r>
      <w:r>
        <w:rPr>
          <w:color w:val="231F20"/>
          <w:sz w:val="24"/>
        </w:rPr>
        <w:t>minutes,</w:t>
      </w:r>
      <w:r>
        <w:rPr>
          <w:color w:val="231F20"/>
          <w:spacing w:val="-12"/>
          <w:sz w:val="24"/>
        </w:rPr>
        <w:t xml:space="preserve"> </w:t>
      </w:r>
      <w:r>
        <w:rPr>
          <w:color w:val="231F20"/>
          <w:sz w:val="24"/>
        </w:rPr>
        <w:t>it</w:t>
      </w:r>
      <w:r>
        <w:rPr>
          <w:color w:val="231F20"/>
          <w:spacing w:val="-12"/>
          <w:sz w:val="24"/>
        </w:rPr>
        <w:t xml:space="preserve"> </w:t>
      </w:r>
      <w:r>
        <w:rPr>
          <w:color w:val="231F20"/>
          <w:sz w:val="24"/>
        </w:rPr>
        <w:t>exceeded</w:t>
      </w:r>
      <w:r>
        <w:rPr>
          <w:color w:val="231F20"/>
          <w:spacing w:val="-12"/>
          <w:sz w:val="24"/>
        </w:rPr>
        <w:t xml:space="preserve"> </w:t>
      </w:r>
      <w:r>
        <w:rPr>
          <w:color w:val="231F20"/>
          <w:sz w:val="24"/>
        </w:rPr>
        <w:t>the</w:t>
      </w:r>
      <w:r>
        <w:rPr>
          <w:color w:val="231F20"/>
          <w:spacing w:val="-12"/>
          <w:sz w:val="24"/>
        </w:rPr>
        <w:t xml:space="preserve"> </w:t>
      </w:r>
      <w:r>
        <w:rPr>
          <w:color w:val="231F20"/>
          <w:sz w:val="24"/>
        </w:rPr>
        <w:t>threshold of</w:t>
      </w:r>
      <w:r>
        <w:rPr>
          <w:color w:val="231F20"/>
          <w:spacing w:val="-17"/>
          <w:sz w:val="24"/>
        </w:rPr>
        <w:t xml:space="preserve"> </w:t>
      </w:r>
      <w:r>
        <w:rPr>
          <w:color w:val="231F20"/>
          <w:sz w:val="24"/>
        </w:rPr>
        <w:t>customer</w:t>
      </w:r>
      <w:r>
        <w:rPr>
          <w:color w:val="231F20"/>
          <w:spacing w:val="-16"/>
          <w:sz w:val="24"/>
        </w:rPr>
        <w:t xml:space="preserve"> </w:t>
      </w:r>
      <w:r>
        <w:rPr>
          <w:color w:val="231F20"/>
          <w:sz w:val="24"/>
        </w:rPr>
        <w:t>tolerance,</w:t>
      </w:r>
      <w:r>
        <w:rPr>
          <w:color w:val="231F20"/>
          <w:spacing w:val="-17"/>
          <w:sz w:val="24"/>
        </w:rPr>
        <w:t xml:space="preserve"> </w:t>
      </w:r>
      <w:r>
        <w:rPr>
          <w:color w:val="231F20"/>
          <w:sz w:val="24"/>
        </w:rPr>
        <w:t>as</w:t>
      </w:r>
      <w:r>
        <w:rPr>
          <w:color w:val="231F20"/>
          <w:spacing w:val="-16"/>
          <w:sz w:val="24"/>
        </w:rPr>
        <w:t xml:space="preserve"> </w:t>
      </w:r>
      <w:r>
        <w:rPr>
          <w:color w:val="231F20"/>
          <w:sz w:val="24"/>
        </w:rPr>
        <w:t>per</w:t>
      </w:r>
      <w:r>
        <w:rPr>
          <w:color w:val="231F20"/>
          <w:spacing w:val="-17"/>
          <w:sz w:val="24"/>
        </w:rPr>
        <w:t xml:space="preserve"> </w:t>
      </w:r>
      <w:r>
        <w:rPr>
          <w:color w:val="231F20"/>
          <w:sz w:val="24"/>
        </w:rPr>
        <w:t>international</w:t>
      </w:r>
      <w:r>
        <w:rPr>
          <w:color w:val="231F20"/>
          <w:spacing w:val="-16"/>
          <w:sz w:val="24"/>
        </w:rPr>
        <w:t xml:space="preserve"> </w:t>
      </w:r>
      <w:r>
        <w:rPr>
          <w:color w:val="231F20"/>
          <w:sz w:val="24"/>
        </w:rPr>
        <w:t>standards.</w:t>
      </w:r>
      <w:r>
        <w:rPr>
          <w:color w:val="231F20"/>
          <w:spacing w:val="-17"/>
          <w:sz w:val="24"/>
        </w:rPr>
        <w:t xml:space="preserve"> </w:t>
      </w:r>
      <w:r>
        <w:rPr>
          <w:color w:val="231F20"/>
          <w:sz w:val="24"/>
        </w:rPr>
        <w:t>In</w:t>
      </w:r>
      <w:r>
        <w:rPr>
          <w:color w:val="231F20"/>
          <w:spacing w:val="-16"/>
          <w:sz w:val="24"/>
        </w:rPr>
        <w:t xml:space="preserve"> </w:t>
      </w:r>
      <w:r>
        <w:rPr>
          <w:color w:val="231F20"/>
          <w:sz w:val="24"/>
        </w:rPr>
        <w:t>November</w:t>
      </w:r>
      <w:r>
        <w:rPr>
          <w:color w:val="231F20"/>
          <w:spacing w:val="-16"/>
          <w:sz w:val="24"/>
        </w:rPr>
        <w:t xml:space="preserve"> </w:t>
      </w:r>
      <w:r>
        <w:rPr>
          <w:color w:val="231F20"/>
          <w:sz w:val="24"/>
        </w:rPr>
        <w:t>1998,</w:t>
      </w:r>
      <w:r>
        <w:rPr>
          <w:color w:val="231F20"/>
          <w:spacing w:val="-17"/>
          <w:sz w:val="24"/>
        </w:rPr>
        <w:t xml:space="preserve"> </w:t>
      </w:r>
      <w:r>
        <w:rPr>
          <w:color w:val="231F20"/>
          <w:sz w:val="24"/>
        </w:rPr>
        <w:t>91</w:t>
      </w:r>
      <w:r>
        <w:rPr>
          <w:color w:val="231F20"/>
          <w:spacing w:val="-16"/>
          <w:sz w:val="24"/>
        </w:rPr>
        <w:t xml:space="preserve"> </w:t>
      </w:r>
      <w:r>
        <w:rPr>
          <w:color w:val="231F20"/>
          <w:sz w:val="24"/>
        </w:rPr>
        <w:t xml:space="preserve">per </w:t>
      </w:r>
      <w:r>
        <w:rPr>
          <w:color w:val="231F20"/>
          <w:spacing w:val="-2"/>
          <w:sz w:val="24"/>
        </w:rPr>
        <w:t>cent</w:t>
      </w:r>
      <w:r>
        <w:rPr>
          <w:color w:val="231F20"/>
          <w:spacing w:val="-14"/>
          <w:sz w:val="24"/>
        </w:rPr>
        <w:t xml:space="preserve"> </w:t>
      </w:r>
      <w:r>
        <w:rPr>
          <w:color w:val="231F20"/>
          <w:spacing w:val="-2"/>
          <w:sz w:val="24"/>
        </w:rPr>
        <w:t>of</w:t>
      </w:r>
      <w:r>
        <w:rPr>
          <w:color w:val="231F20"/>
          <w:spacing w:val="-14"/>
          <w:sz w:val="24"/>
        </w:rPr>
        <w:t xml:space="preserve"> </w:t>
      </w:r>
      <w:r>
        <w:rPr>
          <w:color w:val="231F20"/>
          <w:spacing w:val="-2"/>
          <w:sz w:val="24"/>
        </w:rPr>
        <w:t>Jet</w:t>
      </w:r>
      <w:r>
        <w:rPr>
          <w:color w:val="231F20"/>
          <w:spacing w:val="-14"/>
          <w:sz w:val="24"/>
        </w:rPr>
        <w:t xml:space="preserve"> </w:t>
      </w:r>
      <w:r>
        <w:rPr>
          <w:color w:val="231F20"/>
          <w:spacing w:val="-2"/>
          <w:sz w:val="24"/>
        </w:rPr>
        <w:t>passengers</w:t>
      </w:r>
      <w:r>
        <w:rPr>
          <w:color w:val="231F20"/>
          <w:spacing w:val="-14"/>
          <w:sz w:val="24"/>
        </w:rPr>
        <w:t xml:space="preserve"> </w:t>
      </w:r>
      <w:r>
        <w:rPr>
          <w:color w:val="231F20"/>
          <w:spacing w:val="-2"/>
          <w:sz w:val="24"/>
        </w:rPr>
        <w:t>felt</w:t>
      </w:r>
      <w:r>
        <w:rPr>
          <w:color w:val="231F20"/>
          <w:spacing w:val="-14"/>
          <w:sz w:val="24"/>
        </w:rPr>
        <w:t xml:space="preserve"> </w:t>
      </w:r>
      <w:r>
        <w:rPr>
          <w:color w:val="231F20"/>
          <w:spacing w:val="-2"/>
          <w:sz w:val="24"/>
        </w:rPr>
        <w:t>that</w:t>
      </w:r>
      <w:r>
        <w:rPr>
          <w:color w:val="231F20"/>
          <w:spacing w:val="-14"/>
          <w:sz w:val="24"/>
        </w:rPr>
        <w:t xml:space="preserve"> </w:t>
      </w:r>
      <w:r>
        <w:rPr>
          <w:color w:val="231F20"/>
          <w:spacing w:val="-2"/>
          <w:sz w:val="24"/>
        </w:rPr>
        <w:t>the</w:t>
      </w:r>
      <w:r>
        <w:rPr>
          <w:color w:val="231F20"/>
          <w:spacing w:val="-14"/>
          <w:sz w:val="24"/>
        </w:rPr>
        <w:t xml:space="preserve"> </w:t>
      </w:r>
      <w:r>
        <w:rPr>
          <w:color w:val="231F20"/>
          <w:spacing w:val="-2"/>
          <w:sz w:val="24"/>
        </w:rPr>
        <w:t>airline</w:t>
      </w:r>
      <w:r>
        <w:rPr>
          <w:color w:val="231F20"/>
          <w:spacing w:val="-14"/>
          <w:sz w:val="24"/>
        </w:rPr>
        <w:t xml:space="preserve"> </w:t>
      </w:r>
      <w:r>
        <w:rPr>
          <w:color w:val="231F20"/>
          <w:spacing w:val="-2"/>
          <w:sz w:val="24"/>
        </w:rPr>
        <w:t>was</w:t>
      </w:r>
      <w:r>
        <w:rPr>
          <w:color w:val="231F20"/>
          <w:spacing w:val="-14"/>
          <w:sz w:val="24"/>
        </w:rPr>
        <w:t xml:space="preserve"> </w:t>
      </w:r>
      <w:r>
        <w:rPr>
          <w:color w:val="231F20"/>
          <w:spacing w:val="-2"/>
          <w:sz w:val="24"/>
        </w:rPr>
        <w:t>able</w:t>
      </w:r>
      <w:r>
        <w:rPr>
          <w:color w:val="231F20"/>
          <w:spacing w:val="-14"/>
          <w:sz w:val="24"/>
        </w:rPr>
        <w:t xml:space="preserve"> </w:t>
      </w:r>
      <w:r>
        <w:rPr>
          <w:color w:val="231F20"/>
          <w:spacing w:val="-2"/>
          <w:sz w:val="24"/>
        </w:rPr>
        <w:t>to</w:t>
      </w:r>
      <w:r>
        <w:rPr>
          <w:color w:val="231F20"/>
          <w:spacing w:val="-14"/>
          <w:sz w:val="24"/>
        </w:rPr>
        <w:t xml:space="preserve"> </w:t>
      </w:r>
      <w:r>
        <w:rPr>
          <w:color w:val="231F20"/>
          <w:spacing w:val="-2"/>
          <w:sz w:val="24"/>
        </w:rPr>
        <w:t>check</w:t>
      </w:r>
      <w:r>
        <w:rPr>
          <w:color w:val="231F20"/>
          <w:spacing w:val="-14"/>
          <w:sz w:val="24"/>
        </w:rPr>
        <w:t xml:space="preserve"> </w:t>
      </w:r>
      <w:r>
        <w:rPr>
          <w:color w:val="231F20"/>
          <w:spacing w:val="-2"/>
          <w:sz w:val="24"/>
        </w:rPr>
        <w:t>them</w:t>
      </w:r>
      <w:r>
        <w:rPr>
          <w:color w:val="231F20"/>
          <w:spacing w:val="-14"/>
          <w:sz w:val="24"/>
        </w:rPr>
        <w:t xml:space="preserve"> </w:t>
      </w:r>
      <w:r>
        <w:rPr>
          <w:color w:val="231F20"/>
          <w:spacing w:val="-2"/>
          <w:sz w:val="24"/>
        </w:rPr>
        <w:t>in</w:t>
      </w:r>
      <w:r>
        <w:rPr>
          <w:color w:val="231F20"/>
          <w:spacing w:val="-14"/>
          <w:sz w:val="24"/>
        </w:rPr>
        <w:t xml:space="preserve"> </w:t>
      </w:r>
      <w:r>
        <w:rPr>
          <w:color w:val="231F20"/>
          <w:spacing w:val="-2"/>
          <w:sz w:val="24"/>
        </w:rPr>
        <w:t>less</w:t>
      </w:r>
      <w:r>
        <w:rPr>
          <w:color w:val="231F20"/>
          <w:spacing w:val="-14"/>
          <w:sz w:val="24"/>
        </w:rPr>
        <w:t xml:space="preserve"> </w:t>
      </w:r>
      <w:r>
        <w:rPr>
          <w:color w:val="231F20"/>
          <w:spacing w:val="-2"/>
          <w:sz w:val="24"/>
        </w:rPr>
        <w:t>than</w:t>
      </w:r>
      <w:r>
        <w:rPr>
          <w:color w:val="231F20"/>
          <w:spacing w:val="-14"/>
          <w:sz w:val="24"/>
        </w:rPr>
        <w:t xml:space="preserve"> </w:t>
      </w:r>
      <w:r>
        <w:rPr>
          <w:color w:val="231F20"/>
          <w:spacing w:val="-2"/>
          <w:sz w:val="24"/>
        </w:rPr>
        <w:t>two minutes.</w:t>
      </w:r>
    </w:p>
    <w:p w14:paraId="18037C9A" w14:textId="77777777" w:rsidR="003D78A7" w:rsidRDefault="00727087">
      <w:pPr>
        <w:pStyle w:val="ListParagraph"/>
        <w:numPr>
          <w:ilvl w:val="0"/>
          <w:numId w:val="5"/>
        </w:numPr>
        <w:tabs>
          <w:tab w:val="left" w:pos="1075"/>
          <w:tab w:val="left" w:pos="1078"/>
        </w:tabs>
        <w:spacing w:before="167" w:line="271" w:lineRule="auto"/>
        <w:ind w:right="281"/>
        <w:jc w:val="both"/>
        <w:rPr>
          <w:sz w:val="24"/>
        </w:rPr>
      </w:pPr>
      <w:r>
        <w:rPr>
          <w:color w:val="231F20"/>
          <w:sz w:val="24"/>
        </w:rPr>
        <w:t xml:space="preserve">Customer complaints: When customers at some airports complained of long </w:t>
      </w:r>
      <w:r>
        <w:rPr>
          <w:color w:val="231F20"/>
          <w:spacing w:val="-2"/>
          <w:sz w:val="24"/>
        </w:rPr>
        <w:t>check-in</w:t>
      </w:r>
      <w:r>
        <w:rPr>
          <w:color w:val="231F20"/>
          <w:spacing w:val="-9"/>
          <w:sz w:val="24"/>
        </w:rPr>
        <w:t xml:space="preserve"> </w:t>
      </w:r>
      <w:r>
        <w:rPr>
          <w:color w:val="231F20"/>
          <w:spacing w:val="-2"/>
          <w:sz w:val="24"/>
        </w:rPr>
        <w:t>waiting</w:t>
      </w:r>
      <w:r>
        <w:rPr>
          <w:color w:val="231F20"/>
          <w:spacing w:val="-9"/>
          <w:sz w:val="24"/>
        </w:rPr>
        <w:t xml:space="preserve"> </w:t>
      </w:r>
      <w:r>
        <w:rPr>
          <w:color w:val="231F20"/>
          <w:spacing w:val="-2"/>
          <w:sz w:val="24"/>
        </w:rPr>
        <w:t>period,</w:t>
      </w:r>
      <w:r>
        <w:rPr>
          <w:color w:val="231F20"/>
          <w:spacing w:val="-9"/>
          <w:sz w:val="24"/>
        </w:rPr>
        <w:t xml:space="preserve"> </w:t>
      </w:r>
      <w:r>
        <w:rPr>
          <w:color w:val="231F20"/>
          <w:spacing w:val="-2"/>
          <w:sz w:val="24"/>
        </w:rPr>
        <w:t>Jet</w:t>
      </w:r>
      <w:r>
        <w:rPr>
          <w:color w:val="231F20"/>
          <w:spacing w:val="-9"/>
          <w:sz w:val="24"/>
        </w:rPr>
        <w:t xml:space="preserve"> </w:t>
      </w:r>
      <w:r>
        <w:rPr>
          <w:color w:val="231F20"/>
          <w:spacing w:val="-2"/>
          <w:sz w:val="24"/>
        </w:rPr>
        <w:t>used</w:t>
      </w:r>
      <w:r>
        <w:rPr>
          <w:color w:val="231F20"/>
          <w:spacing w:val="-9"/>
          <w:sz w:val="24"/>
        </w:rPr>
        <w:t xml:space="preserve"> </w:t>
      </w:r>
      <w:r>
        <w:rPr>
          <w:color w:val="231F20"/>
          <w:spacing w:val="-2"/>
          <w:sz w:val="24"/>
        </w:rPr>
        <w:t>the</w:t>
      </w:r>
      <w:r>
        <w:rPr>
          <w:color w:val="231F20"/>
          <w:spacing w:val="-9"/>
          <w:sz w:val="24"/>
        </w:rPr>
        <w:t xml:space="preserve"> </w:t>
      </w:r>
      <w:r>
        <w:rPr>
          <w:color w:val="231F20"/>
          <w:spacing w:val="-2"/>
          <w:sz w:val="24"/>
        </w:rPr>
        <w:t>allotted</w:t>
      </w:r>
      <w:r>
        <w:rPr>
          <w:color w:val="231F20"/>
          <w:spacing w:val="-9"/>
          <w:sz w:val="24"/>
        </w:rPr>
        <w:t xml:space="preserve"> </w:t>
      </w:r>
      <w:r>
        <w:rPr>
          <w:color w:val="231F20"/>
          <w:spacing w:val="-2"/>
          <w:sz w:val="24"/>
        </w:rPr>
        <w:t>space</w:t>
      </w:r>
      <w:r>
        <w:rPr>
          <w:color w:val="231F20"/>
          <w:spacing w:val="-9"/>
          <w:sz w:val="24"/>
        </w:rPr>
        <w:t xml:space="preserve"> </w:t>
      </w:r>
      <w:r>
        <w:rPr>
          <w:color w:val="231F20"/>
          <w:spacing w:val="-2"/>
          <w:sz w:val="24"/>
        </w:rPr>
        <w:t>to</w:t>
      </w:r>
      <w:r>
        <w:rPr>
          <w:color w:val="231F20"/>
          <w:spacing w:val="-9"/>
          <w:sz w:val="24"/>
        </w:rPr>
        <w:t xml:space="preserve"> </w:t>
      </w:r>
      <w:r>
        <w:rPr>
          <w:color w:val="231F20"/>
          <w:spacing w:val="-2"/>
          <w:sz w:val="24"/>
        </w:rPr>
        <w:t>create</w:t>
      </w:r>
      <w:r>
        <w:rPr>
          <w:color w:val="231F20"/>
          <w:spacing w:val="-9"/>
          <w:sz w:val="24"/>
        </w:rPr>
        <w:t xml:space="preserve"> </w:t>
      </w:r>
      <w:r>
        <w:rPr>
          <w:color w:val="231F20"/>
          <w:spacing w:val="-2"/>
          <w:sz w:val="24"/>
        </w:rPr>
        <w:t>more</w:t>
      </w:r>
      <w:r>
        <w:rPr>
          <w:color w:val="231F20"/>
          <w:spacing w:val="-9"/>
          <w:sz w:val="24"/>
        </w:rPr>
        <w:t xml:space="preserve"> </w:t>
      </w:r>
      <w:r>
        <w:rPr>
          <w:color w:val="231F20"/>
          <w:spacing w:val="-2"/>
          <w:sz w:val="24"/>
        </w:rPr>
        <w:t>counters</w:t>
      </w:r>
      <w:r>
        <w:rPr>
          <w:color w:val="231F20"/>
          <w:spacing w:val="-9"/>
          <w:sz w:val="24"/>
        </w:rPr>
        <w:t xml:space="preserve"> </w:t>
      </w:r>
      <w:r>
        <w:rPr>
          <w:color w:val="231F20"/>
          <w:spacing w:val="-2"/>
          <w:sz w:val="24"/>
        </w:rPr>
        <w:t xml:space="preserve">and </w:t>
      </w:r>
      <w:r>
        <w:rPr>
          <w:color w:val="231F20"/>
          <w:w w:val="90"/>
          <w:sz w:val="24"/>
        </w:rPr>
        <w:t xml:space="preserve">reduced waiting time to within international standards. The customer feedback also prompted them to introduce ‘through check-in’, a service offered by all international </w:t>
      </w:r>
      <w:r>
        <w:rPr>
          <w:color w:val="231F20"/>
          <w:spacing w:val="-2"/>
          <w:sz w:val="24"/>
        </w:rPr>
        <w:t>airlines.</w:t>
      </w:r>
    </w:p>
    <w:p w14:paraId="58CFF151" w14:textId="77777777" w:rsidR="003D78A7" w:rsidRDefault="00727087">
      <w:pPr>
        <w:pStyle w:val="ListParagraph"/>
        <w:numPr>
          <w:ilvl w:val="0"/>
          <w:numId w:val="5"/>
        </w:numPr>
        <w:tabs>
          <w:tab w:val="left" w:pos="1075"/>
          <w:tab w:val="left" w:pos="1078"/>
        </w:tabs>
        <w:spacing w:before="166" w:line="271" w:lineRule="auto"/>
        <w:ind w:right="282"/>
        <w:jc w:val="both"/>
        <w:rPr>
          <w:sz w:val="24"/>
        </w:rPr>
      </w:pPr>
      <w:r>
        <w:rPr>
          <w:color w:val="231F20"/>
          <w:w w:val="90"/>
          <w:sz w:val="24"/>
        </w:rPr>
        <w:t xml:space="preserve">In-flight meals: Customer feedback on the eye appeal, taste and quality was regularly </w:t>
      </w:r>
      <w:r>
        <w:rPr>
          <w:color w:val="231F20"/>
          <w:sz w:val="24"/>
        </w:rPr>
        <w:t>sought. Finding that more than 50 per cent travelers preferred Indian cuisine, appropriate</w:t>
      </w:r>
      <w:r>
        <w:rPr>
          <w:color w:val="231F20"/>
          <w:spacing w:val="-17"/>
          <w:sz w:val="24"/>
        </w:rPr>
        <w:t xml:space="preserve"> </w:t>
      </w:r>
      <w:r>
        <w:rPr>
          <w:color w:val="231F20"/>
          <w:sz w:val="24"/>
        </w:rPr>
        <w:t>modification</w:t>
      </w:r>
      <w:r>
        <w:rPr>
          <w:color w:val="231F20"/>
          <w:spacing w:val="-16"/>
          <w:sz w:val="24"/>
        </w:rPr>
        <w:t xml:space="preserve"> </w:t>
      </w:r>
      <w:r>
        <w:rPr>
          <w:color w:val="231F20"/>
          <w:sz w:val="24"/>
        </w:rPr>
        <w:t>were</w:t>
      </w:r>
      <w:r>
        <w:rPr>
          <w:color w:val="231F20"/>
          <w:spacing w:val="-17"/>
          <w:sz w:val="24"/>
        </w:rPr>
        <w:t xml:space="preserve"> </w:t>
      </w:r>
      <w:r>
        <w:rPr>
          <w:color w:val="231F20"/>
          <w:sz w:val="24"/>
        </w:rPr>
        <w:t>undertaken.</w:t>
      </w:r>
    </w:p>
    <w:p w14:paraId="3C69944E" w14:textId="77777777" w:rsidR="003D78A7" w:rsidRDefault="00727087">
      <w:pPr>
        <w:pStyle w:val="ListParagraph"/>
        <w:numPr>
          <w:ilvl w:val="0"/>
          <w:numId w:val="5"/>
        </w:numPr>
        <w:tabs>
          <w:tab w:val="left" w:pos="1075"/>
          <w:tab w:val="left" w:pos="1078"/>
        </w:tabs>
        <w:spacing w:before="168" w:line="271" w:lineRule="auto"/>
        <w:ind w:right="281"/>
        <w:jc w:val="both"/>
        <w:rPr>
          <w:sz w:val="24"/>
        </w:rPr>
      </w:pPr>
      <w:r>
        <w:rPr>
          <w:color w:val="231F20"/>
          <w:spacing w:val="-4"/>
          <w:sz w:val="24"/>
        </w:rPr>
        <w:t>Boarding</w:t>
      </w:r>
      <w:r>
        <w:rPr>
          <w:color w:val="231F20"/>
          <w:spacing w:val="-5"/>
          <w:sz w:val="24"/>
        </w:rPr>
        <w:t xml:space="preserve"> </w:t>
      </w:r>
      <w:r>
        <w:rPr>
          <w:color w:val="231F20"/>
          <w:spacing w:val="-4"/>
          <w:sz w:val="24"/>
        </w:rPr>
        <w:t>experience:</w:t>
      </w:r>
      <w:r>
        <w:rPr>
          <w:color w:val="231F20"/>
          <w:spacing w:val="-5"/>
          <w:sz w:val="24"/>
        </w:rPr>
        <w:t xml:space="preserve"> </w:t>
      </w:r>
      <w:r>
        <w:rPr>
          <w:color w:val="231F20"/>
          <w:spacing w:val="-4"/>
          <w:sz w:val="24"/>
        </w:rPr>
        <w:t>wherever</w:t>
      </w:r>
      <w:r>
        <w:rPr>
          <w:color w:val="231F20"/>
          <w:spacing w:val="-5"/>
          <w:sz w:val="24"/>
        </w:rPr>
        <w:t xml:space="preserve"> </w:t>
      </w:r>
      <w:r>
        <w:rPr>
          <w:color w:val="231F20"/>
          <w:spacing w:val="-4"/>
          <w:sz w:val="24"/>
        </w:rPr>
        <w:t>possible,</w:t>
      </w:r>
      <w:r>
        <w:rPr>
          <w:color w:val="231F20"/>
          <w:spacing w:val="-5"/>
          <w:sz w:val="24"/>
        </w:rPr>
        <w:t xml:space="preserve"> </w:t>
      </w:r>
      <w:r>
        <w:rPr>
          <w:color w:val="231F20"/>
          <w:spacing w:val="-4"/>
          <w:sz w:val="24"/>
        </w:rPr>
        <w:t>effects</w:t>
      </w:r>
      <w:r>
        <w:rPr>
          <w:color w:val="231F20"/>
          <w:spacing w:val="-5"/>
          <w:sz w:val="24"/>
        </w:rPr>
        <w:t xml:space="preserve"> </w:t>
      </w:r>
      <w:r>
        <w:rPr>
          <w:color w:val="231F20"/>
          <w:spacing w:val="-4"/>
          <w:sz w:val="24"/>
        </w:rPr>
        <w:t>were</w:t>
      </w:r>
      <w:r>
        <w:rPr>
          <w:color w:val="231F20"/>
          <w:spacing w:val="-5"/>
          <w:sz w:val="24"/>
        </w:rPr>
        <w:t xml:space="preserve"> </w:t>
      </w:r>
      <w:r>
        <w:rPr>
          <w:color w:val="231F20"/>
          <w:spacing w:val="-4"/>
          <w:sz w:val="24"/>
        </w:rPr>
        <w:t>made</w:t>
      </w:r>
      <w:r>
        <w:rPr>
          <w:color w:val="231F20"/>
          <w:spacing w:val="-5"/>
          <w:sz w:val="24"/>
        </w:rPr>
        <w:t xml:space="preserve"> </w:t>
      </w:r>
      <w:r>
        <w:rPr>
          <w:color w:val="231F20"/>
          <w:spacing w:val="-4"/>
          <w:sz w:val="24"/>
        </w:rPr>
        <w:t>to</w:t>
      </w:r>
      <w:r>
        <w:rPr>
          <w:color w:val="231F20"/>
          <w:spacing w:val="-5"/>
          <w:sz w:val="24"/>
        </w:rPr>
        <w:t xml:space="preserve"> </w:t>
      </w:r>
      <w:r>
        <w:rPr>
          <w:color w:val="231F20"/>
          <w:spacing w:val="-4"/>
          <w:sz w:val="24"/>
        </w:rPr>
        <w:t>use</w:t>
      </w:r>
      <w:r>
        <w:rPr>
          <w:color w:val="231F20"/>
          <w:spacing w:val="-5"/>
          <w:sz w:val="24"/>
        </w:rPr>
        <w:t xml:space="preserve"> </w:t>
      </w:r>
      <w:r>
        <w:rPr>
          <w:color w:val="231F20"/>
          <w:spacing w:val="-4"/>
          <w:sz w:val="24"/>
        </w:rPr>
        <w:t>aerobridges</w:t>
      </w:r>
      <w:r>
        <w:rPr>
          <w:color w:val="231F20"/>
          <w:spacing w:val="-5"/>
          <w:sz w:val="24"/>
        </w:rPr>
        <w:t xml:space="preserve"> </w:t>
      </w:r>
      <w:r>
        <w:rPr>
          <w:color w:val="231F20"/>
          <w:spacing w:val="-4"/>
          <w:sz w:val="24"/>
        </w:rPr>
        <w:t xml:space="preserve">to </w:t>
      </w:r>
      <w:r>
        <w:rPr>
          <w:color w:val="231F20"/>
          <w:sz w:val="24"/>
        </w:rPr>
        <w:t>reduce</w:t>
      </w:r>
      <w:r>
        <w:rPr>
          <w:color w:val="231F20"/>
          <w:spacing w:val="-12"/>
          <w:sz w:val="24"/>
        </w:rPr>
        <w:t xml:space="preserve"> </w:t>
      </w:r>
      <w:r>
        <w:rPr>
          <w:color w:val="231F20"/>
          <w:sz w:val="24"/>
        </w:rPr>
        <w:t>boarding</w:t>
      </w:r>
      <w:r>
        <w:rPr>
          <w:color w:val="231F20"/>
          <w:spacing w:val="-12"/>
          <w:sz w:val="24"/>
        </w:rPr>
        <w:t xml:space="preserve"> </w:t>
      </w:r>
      <w:r>
        <w:rPr>
          <w:color w:val="231F20"/>
          <w:sz w:val="24"/>
        </w:rPr>
        <w:t>time</w:t>
      </w:r>
      <w:r>
        <w:rPr>
          <w:color w:val="231F20"/>
          <w:spacing w:val="-12"/>
          <w:sz w:val="24"/>
        </w:rPr>
        <w:t xml:space="preserve"> </w:t>
      </w:r>
      <w:r>
        <w:rPr>
          <w:color w:val="231F20"/>
          <w:sz w:val="24"/>
        </w:rPr>
        <w:t>to</w:t>
      </w:r>
      <w:r>
        <w:rPr>
          <w:color w:val="231F20"/>
          <w:spacing w:val="-12"/>
          <w:sz w:val="24"/>
        </w:rPr>
        <w:t xml:space="preserve"> </w:t>
      </w:r>
      <w:r>
        <w:rPr>
          <w:color w:val="231F20"/>
          <w:sz w:val="24"/>
        </w:rPr>
        <w:t>within</w:t>
      </w:r>
      <w:r>
        <w:rPr>
          <w:color w:val="231F20"/>
          <w:spacing w:val="-12"/>
          <w:sz w:val="24"/>
        </w:rPr>
        <w:t xml:space="preserve"> </w:t>
      </w:r>
      <w:r>
        <w:rPr>
          <w:color w:val="231F20"/>
          <w:sz w:val="24"/>
        </w:rPr>
        <w:t>8</w:t>
      </w:r>
      <w:r>
        <w:rPr>
          <w:color w:val="231F20"/>
          <w:spacing w:val="-12"/>
          <w:sz w:val="24"/>
        </w:rPr>
        <w:t xml:space="preserve"> </w:t>
      </w:r>
      <w:r>
        <w:rPr>
          <w:color w:val="231F20"/>
          <w:sz w:val="24"/>
        </w:rPr>
        <w:t>minutes.</w:t>
      </w:r>
    </w:p>
    <w:p w14:paraId="396B530C" w14:textId="77777777" w:rsidR="003D78A7" w:rsidRDefault="00727087">
      <w:pPr>
        <w:pStyle w:val="ListParagraph"/>
        <w:numPr>
          <w:ilvl w:val="0"/>
          <w:numId w:val="5"/>
        </w:numPr>
        <w:tabs>
          <w:tab w:val="left" w:pos="1075"/>
          <w:tab w:val="left" w:pos="1078"/>
        </w:tabs>
        <w:spacing w:before="169" w:line="271" w:lineRule="auto"/>
        <w:ind w:right="282"/>
        <w:jc w:val="both"/>
        <w:rPr>
          <w:sz w:val="24"/>
        </w:rPr>
      </w:pPr>
      <w:r>
        <w:rPr>
          <w:color w:val="231F20"/>
          <w:sz w:val="24"/>
        </w:rPr>
        <w:t>Cabin crew service: This included friendliness, efficiency and clarity of announcements</w:t>
      </w:r>
      <w:r>
        <w:rPr>
          <w:color w:val="231F20"/>
          <w:spacing w:val="-3"/>
          <w:sz w:val="24"/>
        </w:rPr>
        <w:t xml:space="preserve"> </w:t>
      </w:r>
      <w:r>
        <w:rPr>
          <w:color w:val="231F20"/>
          <w:sz w:val="24"/>
        </w:rPr>
        <w:t>made.</w:t>
      </w:r>
    </w:p>
    <w:p w14:paraId="655DBD9D" w14:textId="77777777" w:rsidR="003D78A7" w:rsidRDefault="00727087">
      <w:pPr>
        <w:pStyle w:val="ListParagraph"/>
        <w:numPr>
          <w:ilvl w:val="0"/>
          <w:numId w:val="5"/>
        </w:numPr>
        <w:tabs>
          <w:tab w:val="left" w:pos="1075"/>
          <w:tab w:val="left" w:pos="1078"/>
        </w:tabs>
        <w:spacing w:before="168" w:line="271" w:lineRule="auto"/>
        <w:ind w:right="282"/>
        <w:jc w:val="both"/>
        <w:rPr>
          <w:sz w:val="24"/>
        </w:rPr>
      </w:pPr>
      <w:r>
        <w:rPr>
          <w:color w:val="231F20"/>
          <w:sz w:val="24"/>
        </w:rPr>
        <w:t>Baggage</w:t>
      </w:r>
      <w:r>
        <w:rPr>
          <w:color w:val="231F20"/>
          <w:spacing w:val="-6"/>
          <w:sz w:val="24"/>
        </w:rPr>
        <w:t xml:space="preserve"> </w:t>
      </w:r>
      <w:r>
        <w:rPr>
          <w:color w:val="231F20"/>
          <w:sz w:val="24"/>
        </w:rPr>
        <w:t>arrival:</w:t>
      </w:r>
      <w:r>
        <w:rPr>
          <w:color w:val="231F20"/>
          <w:spacing w:val="-6"/>
          <w:sz w:val="24"/>
        </w:rPr>
        <w:t xml:space="preserve"> </w:t>
      </w:r>
      <w:r>
        <w:rPr>
          <w:color w:val="231F20"/>
          <w:sz w:val="24"/>
        </w:rPr>
        <w:t>The</w:t>
      </w:r>
      <w:r>
        <w:rPr>
          <w:color w:val="231F20"/>
          <w:spacing w:val="-6"/>
          <w:sz w:val="24"/>
        </w:rPr>
        <w:t xml:space="preserve"> </w:t>
      </w:r>
      <w:r>
        <w:rPr>
          <w:color w:val="231F20"/>
          <w:sz w:val="24"/>
        </w:rPr>
        <w:t>aim</w:t>
      </w:r>
      <w:r>
        <w:rPr>
          <w:color w:val="231F20"/>
          <w:spacing w:val="-6"/>
          <w:sz w:val="24"/>
        </w:rPr>
        <w:t xml:space="preserve"> </w:t>
      </w:r>
      <w:r>
        <w:rPr>
          <w:color w:val="231F20"/>
          <w:sz w:val="24"/>
        </w:rPr>
        <w:t>was</w:t>
      </w:r>
      <w:r>
        <w:rPr>
          <w:color w:val="231F20"/>
          <w:spacing w:val="-6"/>
          <w:sz w:val="24"/>
        </w:rPr>
        <w:t xml:space="preserve"> </w:t>
      </w:r>
      <w:r>
        <w:rPr>
          <w:color w:val="231F20"/>
          <w:sz w:val="24"/>
        </w:rPr>
        <w:t>to</w:t>
      </w:r>
      <w:r>
        <w:rPr>
          <w:color w:val="231F20"/>
          <w:spacing w:val="-6"/>
          <w:sz w:val="24"/>
        </w:rPr>
        <w:t xml:space="preserve"> </w:t>
      </w:r>
      <w:r>
        <w:rPr>
          <w:color w:val="231F20"/>
          <w:sz w:val="24"/>
        </w:rPr>
        <w:t>release</w:t>
      </w:r>
      <w:r>
        <w:rPr>
          <w:color w:val="231F20"/>
          <w:spacing w:val="-6"/>
          <w:sz w:val="24"/>
        </w:rPr>
        <w:t xml:space="preserve"> </w:t>
      </w:r>
      <w:r>
        <w:rPr>
          <w:color w:val="231F20"/>
          <w:sz w:val="24"/>
        </w:rPr>
        <w:t>baggage</w:t>
      </w:r>
      <w:r>
        <w:rPr>
          <w:color w:val="231F20"/>
          <w:spacing w:val="-6"/>
          <w:sz w:val="24"/>
        </w:rPr>
        <w:t xml:space="preserve"> </w:t>
      </w:r>
      <w:r>
        <w:rPr>
          <w:color w:val="231F20"/>
          <w:sz w:val="24"/>
        </w:rPr>
        <w:t>before</w:t>
      </w:r>
      <w:r>
        <w:rPr>
          <w:color w:val="231F20"/>
          <w:spacing w:val="-6"/>
          <w:sz w:val="24"/>
        </w:rPr>
        <w:t xml:space="preserve"> </w:t>
      </w:r>
      <w:r>
        <w:rPr>
          <w:color w:val="231F20"/>
          <w:sz w:val="24"/>
        </w:rPr>
        <w:t>the</w:t>
      </w:r>
      <w:r>
        <w:rPr>
          <w:color w:val="231F20"/>
          <w:spacing w:val="-6"/>
          <w:sz w:val="24"/>
        </w:rPr>
        <w:t xml:space="preserve"> </w:t>
      </w:r>
      <w:r>
        <w:rPr>
          <w:color w:val="231F20"/>
          <w:sz w:val="24"/>
        </w:rPr>
        <w:t>first</w:t>
      </w:r>
      <w:r>
        <w:rPr>
          <w:color w:val="231F20"/>
          <w:spacing w:val="-6"/>
          <w:sz w:val="24"/>
        </w:rPr>
        <w:t xml:space="preserve"> </w:t>
      </w:r>
      <w:r>
        <w:rPr>
          <w:color w:val="231F20"/>
          <w:sz w:val="24"/>
        </w:rPr>
        <w:t>business</w:t>
      </w:r>
      <w:r>
        <w:rPr>
          <w:color w:val="231F20"/>
          <w:spacing w:val="-6"/>
          <w:sz w:val="24"/>
        </w:rPr>
        <w:t xml:space="preserve"> </w:t>
      </w:r>
      <w:r>
        <w:rPr>
          <w:color w:val="231F20"/>
          <w:sz w:val="24"/>
        </w:rPr>
        <w:t xml:space="preserve">class </w:t>
      </w:r>
      <w:r>
        <w:rPr>
          <w:color w:val="231F20"/>
          <w:w w:val="90"/>
          <w:sz w:val="24"/>
        </w:rPr>
        <w:t>passenger</w:t>
      </w:r>
      <w:r>
        <w:rPr>
          <w:color w:val="231F20"/>
          <w:sz w:val="24"/>
        </w:rPr>
        <w:t xml:space="preserve"> </w:t>
      </w:r>
      <w:r>
        <w:rPr>
          <w:color w:val="231F20"/>
          <w:w w:val="90"/>
          <w:sz w:val="24"/>
        </w:rPr>
        <w:t>was</w:t>
      </w:r>
      <w:r>
        <w:rPr>
          <w:color w:val="231F20"/>
          <w:sz w:val="24"/>
        </w:rPr>
        <w:t xml:space="preserve"> </w:t>
      </w:r>
      <w:r>
        <w:rPr>
          <w:color w:val="231F20"/>
          <w:w w:val="90"/>
          <w:sz w:val="24"/>
        </w:rPr>
        <w:t>ready</w:t>
      </w:r>
      <w:r>
        <w:rPr>
          <w:color w:val="231F20"/>
          <w:sz w:val="24"/>
        </w:rPr>
        <w:t xml:space="preserve"> </w:t>
      </w:r>
      <w:r>
        <w:rPr>
          <w:color w:val="231F20"/>
          <w:w w:val="90"/>
          <w:sz w:val="24"/>
        </w:rPr>
        <w:t>to</w:t>
      </w:r>
      <w:r>
        <w:rPr>
          <w:color w:val="231F20"/>
          <w:sz w:val="24"/>
        </w:rPr>
        <w:t xml:space="preserve"> </w:t>
      </w:r>
      <w:r>
        <w:rPr>
          <w:color w:val="231F20"/>
          <w:w w:val="90"/>
          <w:sz w:val="24"/>
        </w:rPr>
        <w:t>claim</w:t>
      </w:r>
      <w:r>
        <w:rPr>
          <w:color w:val="231F20"/>
          <w:sz w:val="24"/>
        </w:rPr>
        <w:t xml:space="preserve"> </w:t>
      </w:r>
      <w:r>
        <w:rPr>
          <w:color w:val="231F20"/>
          <w:w w:val="90"/>
          <w:sz w:val="24"/>
        </w:rPr>
        <w:t>it</w:t>
      </w:r>
      <w:r>
        <w:rPr>
          <w:color w:val="231F20"/>
          <w:sz w:val="24"/>
        </w:rPr>
        <w:t xml:space="preserve"> </w:t>
      </w:r>
      <w:r>
        <w:rPr>
          <w:color w:val="231F20"/>
          <w:w w:val="90"/>
          <w:sz w:val="24"/>
        </w:rPr>
        <w:t>and</w:t>
      </w:r>
      <w:r>
        <w:rPr>
          <w:color w:val="231F20"/>
          <w:sz w:val="24"/>
        </w:rPr>
        <w:t xml:space="preserve"> </w:t>
      </w:r>
      <w:r>
        <w:rPr>
          <w:color w:val="231F20"/>
          <w:w w:val="90"/>
          <w:sz w:val="24"/>
        </w:rPr>
        <w:t>ensure</w:t>
      </w:r>
      <w:r>
        <w:rPr>
          <w:color w:val="231F20"/>
          <w:sz w:val="24"/>
        </w:rPr>
        <w:t xml:space="preserve"> </w:t>
      </w:r>
      <w:r>
        <w:rPr>
          <w:color w:val="231F20"/>
          <w:w w:val="90"/>
          <w:sz w:val="24"/>
        </w:rPr>
        <w:t>priority</w:t>
      </w:r>
      <w:r>
        <w:rPr>
          <w:color w:val="231F20"/>
          <w:sz w:val="24"/>
        </w:rPr>
        <w:t xml:space="preserve"> </w:t>
      </w:r>
      <w:r>
        <w:rPr>
          <w:color w:val="231F20"/>
          <w:w w:val="90"/>
          <w:sz w:val="24"/>
        </w:rPr>
        <w:t>baggage</w:t>
      </w:r>
      <w:r>
        <w:rPr>
          <w:color w:val="231F20"/>
          <w:sz w:val="24"/>
        </w:rPr>
        <w:t xml:space="preserve"> </w:t>
      </w:r>
      <w:r>
        <w:rPr>
          <w:color w:val="231F20"/>
          <w:w w:val="90"/>
          <w:sz w:val="24"/>
        </w:rPr>
        <w:t>was</w:t>
      </w:r>
      <w:r>
        <w:rPr>
          <w:color w:val="231F20"/>
          <w:sz w:val="24"/>
        </w:rPr>
        <w:t xml:space="preserve"> </w:t>
      </w:r>
      <w:r>
        <w:rPr>
          <w:color w:val="231F20"/>
          <w:w w:val="90"/>
          <w:sz w:val="24"/>
        </w:rPr>
        <w:t>given</w:t>
      </w:r>
      <w:r>
        <w:rPr>
          <w:color w:val="231F20"/>
          <w:sz w:val="24"/>
        </w:rPr>
        <w:t xml:space="preserve"> </w:t>
      </w:r>
      <w:r>
        <w:rPr>
          <w:color w:val="231F20"/>
          <w:w w:val="90"/>
          <w:sz w:val="24"/>
        </w:rPr>
        <w:t>due</w:t>
      </w:r>
      <w:r>
        <w:rPr>
          <w:color w:val="231F20"/>
          <w:sz w:val="24"/>
        </w:rPr>
        <w:t xml:space="preserve"> </w:t>
      </w:r>
      <w:r>
        <w:rPr>
          <w:color w:val="231F20"/>
          <w:w w:val="90"/>
          <w:sz w:val="24"/>
        </w:rPr>
        <w:t>priority</w:t>
      </w:r>
      <w:r>
        <w:rPr>
          <w:color w:val="231F20"/>
          <w:spacing w:val="80"/>
          <w:sz w:val="24"/>
        </w:rPr>
        <w:t xml:space="preserve"> </w:t>
      </w:r>
      <w:r>
        <w:rPr>
          <w:color w:val="231F20"/>
          <w:sz w:val="24"/>
        </w:rPr>
        <w:t>in practice.</w:t>
      </w:r>
    </w:p>
    <w:p w14:paraId="58400A19" w14:textId="77777777" w:rsidR="003D78A7" w:rsidRDefault="00727087">
      <w:pPr>
        <w:pStyle w:val="ListParagraph"/>
        <w:numPr>
          <w:ilvl w:val="0"/>
          <w:numId w:val="5"/>
        </w:numPr>
        <w:tabs>
          <w:tab w:val="left" w:pos="1075"/>
          <w:tab w:val="left" w:pos="1078"/>
        </w:tabs>
        <w:spacing w:before="168" w:line="271" w:lineRule="auto"/>
        <w:ind w:right="283"/>
        <w:jc w:val="both"/>
        <w:rPr>
          <w:sz w:val="24"/>
        </w:rPr>
      </w:pPr>
      <w:r>
        <w:rPr>
          <w:color w:val="231F20"/>
          <w:w w:val="90"/>
          <w:sz w:val="24"/>
        </w:rPr>
        <w:t>Overall</w:t>
      </w:r>
      <w:r>
        <w:rPr>
          <w:color w:val="231F20"/>
          <w:spacing w:val="30"/>
          <w:sz w:val="24"/>
        </w:rPr>
        <w:t xml:space="preserve"> </w:t>
      </w:r>
      <w:r>
        <w:rPr>
          <w:color w:val="231F20"/>
          <w:w w:val="90"/>
          <w:sz w:val="24"/>
        </w:rPr>
        <w:t>efficiency</w:t>
      </w:r>
      <w:r>
        <w:rPr>
          <w:color w:val="231F20"/>
          <w:spacing w:val="30"/>
          <w:sz w:val="24"/>
        </w:rPr>
        <w:t xml:space="preserve"> </w:t>
      </w:r>
      <w:r>
        <w:rPr>
          <w:color w:val="231F20"/>
          <w:w w:val="90"/>
          <w:sz w:val="24"/>
        </w:rPr>
        <w:t>of</w:t>
      </w:r>
      <w:r>
        <w:rPr>
          <w:color w:val="231F20"/>
          <w:spacing w:val="30"/>
          <w:sz w:val="24"/>
        </w:rPr>
        <w:t xml:space="preserve"> </w:t>
      </w:r>
      <w:r>
        <w:rPr>
          <w:color w:val="231F20"/>
          <w:w w:val="90"/>
          <w:sz w:val="24"/>
        </w:rPr>
        <w:t>service:</w:t>
      </w:r>
      <w:r>
        <w:rPr>
          <w:color w:val="231F20"/>
          <w:spacing w:val="30"/>
          <w:sz w:val="24"/>
        </w:rPr>
        <w:t xml:space="preserve"> </w:t>
      </w:r>
      <w:r>
        <w:rPr>
          <w:color w:val="231F20"/>
          <w:w w:val="90"/>
          <w:sz w:val="24"/>
        </w:rPr>
        <w:t>This</w:t>
      </w:r>
      <w:r>
        <w:rPr>
          <w:color w:val="231F20"/>
          <w:spacing w:val="30"/>
          <w:sz w:val="24"/>
        </w:rPr>
        <w:t xml:space="preserve"> </w:t>
      </w:r>
      <w:r>
        <w:rPr>
          <w:color w:val="231F20"/>
          <w:w w:val="90"/>
          <w:sz w:val="24"/>
        </w:rPr>
        <w:t>was</w:t>
      </w:r>
      <w:r>
        <w:rPr>
          <w:color w:val="231F20"/>
          <w:spacing w:val="30"/>
          <w:sz w:val="24"/>
        </w:rPr>
        <w:t xml:space="preserve"> </w:t>
      </w:r>
      <w:r>
        <w:rPr>
          <w:color w:val="231F20"/>
          <w:w w:val="90"/>
          <w:sz w:val="24"/>
        </w:rPr>
        <w:t>measured</w:t>
      </w:r>
      <w:r>
        <w:rPr>
          <w:color w:val="231F20"/>
          <w:spacing w:val="30"/>
          <w:sz w:val="24"/>
        </w:rPr>
        <w:t xml:space="preserve"> </w:t>
      </w:r>
      <w:r>
        <w:rPr>
          <w:color w:val="231F20"/>
          <w:w w:val="90"/>
          <w:sz w:val="24"/>
        </w:rPr>
        <w:t>in</w:t>
      </w:r>
      <w:r>
        <w:rPr>
          <w:color w:val="231F20"/>
          <w:spacing w:val="30"/>
          <w:sz w:val="24"/>
        </w:rPr>
        <w:t xml:space="preserve"> </w:t>
      </w:r>
      <w:r>
        <w:rPr>
          <w:color w:val="231F20"/>
          <w:w w:val="90"/>
          <w:sz w:val="24"/>
        </w:rPr>
        <w:t>terms</w:t>
      </w:r>
      <w:r>
        <w:rPr>
          <w:color w:val="231F20"/>
          <w:spacing w:val="30"/>
          <w:sz w:val="24"/>
        </w:rPr>
        <w:t xml:space="preserve"> </w:t>
      </w:r>
      <w:r>
        <w:rPr>
          <w:color w:val="231F20"/>
          <w:w w:val="90"/>
          <w:sz w:val="24"/>
        </w:rPr>
        <w:t>of</w:t>
      </w:r>
      <w:r>
        <w:rPr>
          <w:color w:val="231F20"/>
          <w:spacing w:val="30"/>
          <w:sz w:val="24"/>
        </w:rPr>
        <w:t xml:space="preserve"> </w:t>
      </w:r>
      <w:r>
        <w:rPr>
          <w:color w:val="231F20"/>
          <w:w w:val="90"/>
          <w:sz w:val="24"/>
        </w:rPr>
        <w:t>efficiency</w:t>
      </w:r>
      <w:r>
        <w:rPr>
          <w:color w:val="231F20"/>
          <w:spacing w:val="30"/>
          <w:sz w:val="24"/>
        </w:rPr>
        <w:t xml:space="preserve"> </w:t>
      </w:r>
      <w:r>
        <w:rPr>
          <w:color w:val="231F20"/>
          <w:w w:val="90"/>
          <w:sz w:val="24"/>
        </w:rPr>
        <w:t xml:space="preserve">(combination </w:t>
      </w:r>
      <w:r>
        <w:rPr>
          <w:color w:val="231F20"/>
          <w:sz w:val="24"/>
        </w:rPr>
        <w:t>of</w:t>
      </w:r>
      <w:r>
        <w:rPr>
          <w:color w:val="231F20"/>
          <w:spacing w:val="-17"/>
          <w:sz w:val="24"/>
        </w:rPr>
        <w:t xml:space="preserve"> </w:t>
      </w:r>
      <w:r>
        <w:rPr>
          <w:color w:val="231F20"/>
          <w:sz w:val="24"/>
        </w:rPr>
        <w:t>speed</w:t>
      </w:r>
      <w:r>
        <w:rPr>
          <w:color w:val="231F20"/>
          <w:spacing w:val="-16"/>
          <w:sz w:val="24"/>
        </w:rPr>
        <w:t xml:space="preserve"> </w:t>
      </w:r>
      <w:r>
        <w:rPr>
          <w:color w:val="231F20"/>
          <w:sz w:val="24"/>
        </w:rPr>
        <w:t>and</w:t>
      </w:r>
      <w:r>
        <w:rPr>
          <w:color w:val="231F20"/>
          <w:spacing w:val="-17"/>
          <w:sz w:val="24"/>
        </w:rPr>
        <w:t xml:space="preserve"> </w:t>
      </w:r>
      <w:r>
        <w:rPr>
          <w:color w:val="231F20"/>
          <w:sz w:val="24"/>
        </w:rPr>
        <w:t>accuracy),</w:t>
      </w:r>
      <w:r>
        <w:rPr>
          <w:color w:val="231F20"/>
          <w:spacing w:val="-16"/>
          <w:sz w:val="24"/>
        </w:rPr>
        <w:t xml:space="preserve"> </w:t>
      </w:r>
      <w:r>
        <w:rPr>
          <w:color w:val="231F20"/>
          <w:sz w:val="24"/>
        </w:rPr>
        <w:t>friendliness</w:t>
      </w:r>
      <w:r>
        <w:rPr>
          <w:color w:val="231F20"/>
          <w:spacing w:val="-17"/>
          <w:sz w:val="24"/>
        </w:rPr>
        <w:t xml:space="preserve"> </w:t>
      </w:r>
      <w:r>
        <w:rPr>
          <w:color w:val="231F20"/>
          <w:sz w:val="24"/>
        </w:rPr>
        <w:t>and</w:t>
      </w:r>
      <w:r>
        <w:rPr>
          <w:color w:val="231F20"/>
          <w:spacing w:val="-16"/>
          <w:sz w:val="24"/>
        </w:rPr>
        <w:t xml:space="preserve"> </w:t>
      </w:r>
      <w:r>
        <w:rPr>
          <w:color w:val="231F20"/>
          <w:sz w:val="24"/>
        </w:rPr>
        <w:t>willingness</w:t>
      </w:r>
      <w:r>
        <w:rPr>
          <w:color w:val="231F20"/>
          <w:spacing w:val="-17"/>
          <w:sz w:val="24"/>
        </w:rPr>
        <w:t xml:space="preserve"> </w:t>
      </w:r>
      <w:r>
        <w:rPr>
          <w:color w:val="231F20"/>
          <w:sz w:val="24"/>
        </w:rPr>
        <w:t>to</w:t>
      </w:r>
      <w:r>
        <w:rPr>
          <w:color w:val="231F20"/>
          <w:spacing w:val="-16"/>
          <w:sz w:val="24"/>
        </w:rPr>
        <w:t xml:space="preserve"> </w:t>
      </w:r>
      <w:r>
        <w:rPr>
          <w:color w:val="231F20"/>
          <w:sz w:val="24"/>
        </w:rPr>
        <w:t>help.</w:t>
      </w:r>
    </w:p>
    <w:p w14:paraId="2BD047A9" w14:textId="77777777" w:rsidR="003D78A7" w:rsidRDefault="003D78A7">
      <w:pPr>
        <w:pStyle w:val="BodyText"/>
        <w:spacing w:before="40"/>
      </w:pPr>
    </w:p>
    <w:p w14:paraId="7059EB6B" w14:textId="77777777" w:rsidR="003D78A7" w:rsidRDefault="00727087">
      <w:pPr>
        <w:pStyle w:val="BodyText"/>
        <w:spacing w:line="271" w:lineRule="auto"/>
        <w:ind w:left="284" w:right="276" w:firstLine="720"/>
        <w:jc w:val="both"/>
      </w:pPr>
      <w:r>
        <w:rPr>
          <w:color w:val="231F20"/>
          <w:w w:val="90"/>
        </w:rPr>
        <w:t>On-time performance reports were checked every day. All the 30 airports sent their feedback to Jet’s Mumbai head office by the first week of every month. This was collated by</w:t>
      </w:r>
      <w:r>
        <w:rPr>
          <w:color w:val="231F20"/>
          <w:spacing w:val="40"/>
        </w:rPr>
        <w:t xml:space="preserve"> </w:t>
      </w:r>
      <w:r>
        <w:rPr>
          <w:color w:val="231F20"/>
        </w:rPr>
        <w:t>the</w:t>
      </w:r>
      <w:r>
        <w:rPr>
          <w:color w:val="231F20"/>
          <w:spacing w:val="-17"/>
        </w:rPr>
        <w:t xml:space="preserve"> </w:t>
      </w:r>
      <w:r>
        <w:rPr>
          <w:color w:val="231F20"/>
        </w:rPr>
        <w:t>15</w:t>
      </w:r>
      <w:r>
        <w:rPr>
          <w:color w:val="231F20"/>
          <w:position w:val="8"/>
          <w:sz w:val="14"/>
        </w:rPr>
        <w:t>th</w:t>
      </w:r>
      <w:r>
        <w:rPr>
          <w:color w:val="231F20"/>
          <w:spacing w:val="-10"/>
          <w:position w:val="8"/>
          <w:sz w:val="14"/>
        </w:rPr>
        <w:t xml:space="preserve"> </w:t>
      </w:r>
      <w:r>
        <w:rPr>
          <w:color w:val="231F20"/>
        </w:rPr>
        <w:t>to</w:t>
      </w:r>
      <w:r>
        <w:rPr>
          <w:color w:val="231F20"/>
          <w:spacing w:val="-16"/>
        </w:rPr>
        <w:t xml:space="preserve"> </w:t>
      </w:r>
      <w:r>
        <w:rPr>
          <w:color w:val="231F20"/>
        </w:rPr>
        <w:t>draw</w:t>
      </w:r>
      <w:r>
        <w:rPr>
          <w:color w:val="231F20"/>
          <w:spacing w:val="-16"/>
        </w:rPr>
        <w:t xml:space="preserve"> </w:t>
      </w:r>
      <w:r>
        <w:rPr>
          <w:color w:val="231F20"/>
        </w:rPr>
        <w:t>up</w:t>
      </w:r>
      <w:r>
        <w:rPr>
          <w:color w:val="231F20"/>
          <w:spacing w:val="-17"/>
        </w:rPr>
        <w:t xml:space="preserve"> </w:t>
      </w:r>
      <w:r>
        <w:rPr>
          <w:color w:val="231F20"/>
        </w:rPr>
        <w:t>a</w:t>
      </w:r>
      <w:r>
        <w:rPr>
          <w:color w:val="231F20"/>
          <w:spacing w:val="-16"/>
        </w:rPr>
        <w:t xml:space="preserve"> </w:t>
      </w:r>
      <w:r>
        <w:rPr>
          <w:color w:val="231F20"/>
        </w:rPr>
        <w:t>customer</w:t>
      </w:r>
      <w:r>
        <w:rPr>
          <w:color w:val="231F20"/>
          <w:spacing w:val="-17"/>
        </w:rPr>
        <w:t xml:space="preserve"> </w:t>
      </w:r>
      <w:r>
        <w:rPr>
          <w:color w:val="231F20"/>
        </w:rPr>
        <w:t>service</w:t>
      </w:r>
      <w:r>
        <w:rPr>
          <w:color w:val="231F20"/>
          <w:spacing w:val="-16"/>
        </w:rPr>
        <w:t xml:space="preserve"> </w:t>
      </w:r>
      <w:r>
        <w:rPr>
          <w:color w:val="231F20"/>
        </w:rPr>
        <w:t>performance</w:t>
      </w:r>
      <w:r>
        <w:rPr>
          <w:color w:val="231F20"/>
          <w:spacing w:val="-17"/>
        </w:rPr>
        <w:t xml:space="preserve"> </w:t>
      </w:r>
      <w:r>
        <w:rPr>
          <w:color w:val="231F20"/>
        </w:rPr>
        <w:t>map</w:t>
      </w:r>
      <w:r>
        <w:rPr>
          <w:color w:val="231F20"/>
          <w:spacing w:val="-16"/>
        </w:rPr>
        <w:t xml:space="preserve"> </w:t>
      </w:r>
      <w:r>
        <w:rPr>
          <w:color w:val="231F20"/>
        </w:rPr>
        <w:t>for</w:t>
      </w:r>
      <w:r>
        <w:rPr>
          <w:color w:val="231F20"/>
          <w:spacing w:val="-16"/>
        </w:rPr>
        <w:t xml:space="preserve"> </w:t>
      </w:r>
      <w:r>
        <w:rPr>
          <w:color w:val="231F20"/>
        </w:rPr>
        <w:t>the</w:t>
      </w:r>
      <w:r>
        <w:rPr>
          <w:color w:val="231F20"/>
          <w:spacing w:val="-17"/>
        </w:rPr>
        <w:t xml:space="preserve"> </w:t>
      </w:r>
      <w:r>
        <w:rPr>
          <w:color w:val="231F20"/>
        </w:rPr>
        <w:t>entire</w:t>
      </w:r>
      <w:r>
        <w:rPr>
          <w:color w:val="231F20"/>
          <w:spacing w:val="-16"/>
        </w:rPr>
        <w:t xml:space="preserve"> </w:t>
      </w:r>
      <w:r>
        <w:rPr>
          <w:color w:val="231F20"/>
        </w:rPr>
        <w:t>Jet</w:t>
      </w:r>
      <w:r>
        <w:rPr>
          <w:color w:val="231F20"/>
          <w:spacing w:val="-17"/>
        </w:rPr>
        <w:t xml:space="preserve"> </w:t>
      </w:r>
      <w:r>
        <w:rPr>
          <w:color w:val="231F20"/>
        </w:rPr>
        <w:t>network,</w:t>
      </w:r>
      <w:r>
        <w:rPr>
          <w:color w:val="231F20"/>
          <w:spacing w:val="-16"/>
        </w:rPr>
        <w:t xml:space="preserve"> </w:t>
      </w:r>
      <w:r>
        <w:rPr>
          <w:color w:val="231F20"/>
        </w:rPr>
        <w:t>after which</w:t>
      </w:r>
      <w:r>
        <w:rPr>
          <w:color w:val="231F20"/>
          <w:spacing w:val="-5"/>
        </w:rPr>
        <w:t xml:space="preserve"> </w:t>
      </w:r>
      <w:r>
        <w:rPr>
          <w:color w:val="231F20"/>
        </w:rPr>
        <w:t>specific</w:t>
      </w:r>
      <w:r>
        <w:rPr>
          <w:color w:val="231F20"/>
          <w:spacing w:val="-5"/>
        </w:rPr>
        <w:t xml:space="preserve"> </w:t>
      </w:r>
      <w:r>
        <w:rPr>
          <w:color w:val="231F20"/>
        </w:rPr>
        <w:t>points</w:t>
      </w:r>
      <w:r>
        <w:rPr>
          <w:color w:val="231F20"/>
          <w:spacing w:val="-5"/>
        </w:rPr>
        <w:t xml:space="preserve"> </w:t>
      </w:r>
      <w:r>
        <w:rPr>
          <w:color w:val="231F20"/>
        </w:rPr>
        <w:t>were</w:t>
      </w:r>
      <w:r>
        <w:rPr>
          <w:color w:val="231F20"/>
          <w:spacing w:val="-5"/>
        </w:rPr>
        <w:t xml:space="preserve"> </w:t>
      </w:r>
      <w:r>
        <w:rPr>
          <w:color w:val="231F20"/>
        </w:rPr>
        <w:t>studied.</w:t>
      </w:r>
    </w:p>
    <w:p w14:paraId="44A95D95" w14:textId="77777777" w:rsidR="003D78A7" w:rsidRDefault="003D78A7">
      <w:pPr>
        <w:pStyle w:val="BodyText"/>
        <w:spacing w:before="37"/>
      </w:pPr>
    </w:p>
    <w:p w14:paraId="307804C2" w14:textId="77777777" w:rsidR="003D78A7" w:rsidRDefault="00727087">
      <w:pPr>
        <w:pStyle w:val="BodyText"/>
        <w:spacing w:before="1" w:line="271" w:lineRule="auto"/>
        <w:ind w:left="284" w:right="278" w:firstLine="720"/>
        <w:jc w:val="both"/>
      </w:pPr>
      <w:r>
        <w:rPr>
          <w:color w:val="231F20"/>
          <w:spacing w:val="-4"/>
        </w:rPr>
        <w:t>And</w:t>
      </w:r>
      <w:r>
        <w:rPr>
          <w:color w:val="231F20"/>
          <w:spacing w:val="-11"/>
        </w:rPr>
        <w:t xml:space="preserve"> </w:t>
      </w:r>
      <w:r>
        <w:rPr>
          <w:color w:val="231F20"/>
          <w:spacing w:val="-4"/>
        </w:rPr>
        <w:t>when</w:t>
      </w:r>
      <w:r>
        <w:rPr>
          <w:color w:val="231F20"/>
          <w:spacing w:val="-11"/>
        </w:rPr>
        <w:t xml:space="preserve"> </w:t>
      </w:r>
      <w:r>
        <w:rPr>
          <w:color w:val="231F20"/>
          <w:spacing w:val="-4"/>
        </w:rPr>
        <w:t>something</w:t>
      </w:r>
      <w:r>
        <w:rPr>
          <w:color w:val="231F20"/>
          <w:spacing w:val="-11"/>
        </w:rPr>
        <w:t xml:space="preserve"> </w:t>
      </w:r>
      <w:r>
        <w:rPr>
          <w:color w:val="231F20"/>
          <w:spacing w:val="-4"/>
        </w:rPr>
        <w:t>would</w:t>
      </w:r>
      <w:r>
        <w:rPr>
          <w:color w:val="231F20"/>
          <w:spacing w:val="-11"/>
        </w:rPr>
        <w:t xml:space="preserve"> </w:t>
      </w:r>
      <w:r>
        <w:rPr>
          <w:color w:val="231F20"/>
          <w:spacing w:val="-4"/>
        </w:rPr>
        <w:t>go</w:t>
      </w:r>
      <w:r>
        <w:rPr>
          <w:color w:val="231F20"/>
          <w:spacing w:val="-11"/>
        </w:rPr>
        <w:t xml:space="preserve"> </w:t>
      </w:r>
      <w:r>
        <w:rPr>
          <w:color w:val="231F20"/>
          <w:spacing w:val="-4"/>
        </w:rPr>
        <w:t>wrong,</w:t>
      </w:r>
      <w:r>
        <w:rPr>
          <w:color w:val="231F20"/>
          <w:spacing w:val="-11"/>
        </w:rPr>
        <w:t xml:space="preserve"> </w:t>
      </w:r>
      <w:r>
        <w:rPr>
          <w:color w:val="231F20"/>
          <w:spacing w:val="-4"/>
        </w:rPr>
        <w:t>the</w:t>
      </w:r>
      <w:r>
        <w:rPr>
          <w:color w:val="231F20"/>
          <w:spacing w:val="-11"/>
        </w:rPr>
        <w:t xml:space="preserve"> </w:t>
      </w:r>
      <w:r>
        <w:rPr>
          <w:color w:val="231F20"/>
          <w:spacing w:val="-4"/>
        </w:rPr>
        <w:t>responsibility</w:t>
      </w:r>
      <w:r>
        <w:rPr>
          <w:color w:val="231F20"/>
          <w:spacing w:val="-11"/>
        </w:rPr>
        <w:t xml:space="preserve"> </w:t>
      </w:r>
      <w:r>
        <w:rPr>
          <w:color w:val="231F20"/>
          <w:spacing w:val="-4"/>
        </w:rPr>
        <w:t>would</w:t>
      </w:r>
      <w:r>
        <w:rPr>
          <w:color w:val="231F20"/>
          <w:spacing w:val="-11"/>
        </w:rPr>
        <w:t xml:space="preserve"> </w:t>
      </w:r>
      <w:r>
        <w:rPr>
          <w:color w:val="231F20"/>
          <w:spacing w:val="-4"/>
        </w:rPr>
        <w:t>lie</w:t>
      </w:r>
      <w:r>
        <w:rPr>
          <w:color w:val="231F20"/>
          <w:spacing w:val="-11"/>
        </w:rPr>
        <w:t xml:space="preserve"> </w:t>
      </w:r>
      <w:r>
        <w:rPr>
          <w:color w:val="231F20"/>
          <w:spacing w:val="-4"/>
        </w:rPr>
        <w:t>with</w:t>
      </w:r>
      <w:r>
        <w:rPr>
          <w:color w:val="231F20"/>
          <w:spacing w:val="-11"/>
        </w:rPr>
        <w:t xml:space="preserve"> </w:t>
      </w:r>
      <w:r>
        <w:rPr>
          <w:color w:val="231F20"/>
          <w:spacing w:val="-4"/>
        </w:rPr>
        <w:t>the</w:t>
      </w:r>
      <w:r>
        <w:rPr>
          <w:color w:val="231F20"/>
          <w:spacing w:val="-11"/>
        </w:rPr>
        <w:t xml:space="preserve"> </w:t>
      </w:r>
      <w:r>
        <w:rPr>
          <w:color w:val="231F20"/>
          <w:spacing w:val="-4"/>
        </w:rPr>
        <w:t xml:space="preserve">station </w:t>
      </w:r>
      <w:r>
        <w:rPr>
          <w:color w:val="231F20"/>
          <w:spacing w:val="-2"/>
        </w:rPr>
        <w:t>head.</w:t>
      </w:r>
      <w:r>
        <w:rPr>
          <w:color w:val="231F20"/>
          <w:spacing w:val="-13"/>
        </w:rPr>
        <w:t xml:space="preserve"> </w:t>
      </w:r>
      <w:r>
        <w:rPr>
          <w:color w:val="231F20"/>
          <w:spacing w:val="-2"/>
        </w:rPr>
        <w:t>A</w:t>
      </w:r>
      <w:r>
        <w:rPr>
          <w:color w:val="231F20"/>
          <w:spacing w:val="-13"/>
        </w:rPr>
        <w:t xml:space="preserve"> </w:t>
      </w:r>
      <w:r>
        <w:rPr>
          <w:color w:val="231F20"/>
          <w:spacing w:val="-2"/>
        </w:rPr>
        <w:t>written</w:t>
      </w:r>
      <w:r>
        <w:rPr>
          <w:color w:val="231F20"/>
          <w:spacing w:val="-13"/>
        </w:rPr>
        <w:t xml:space="preserve"> </w:t>
      </w:r>
      <w:r>
        <w:rPr>
          <w:color w:val="231F20"/>
          <w:spacing w:val="-2"/>
        </w:rPr>
        <w:t>receipt</w:t>
      </w:r>
      <w:r>
        <w:rPr>
          <w:color w:val="231F20"/>
          <w:spacing w:val="-13"/>
        </w:rPr>
        <w:t xml:space="preserve"> </w:t>
      </w:r>
      <w:r>
        <w:rPr>
          <w:color w:val="231F20"/>
          <w:spacing w:val="-2"/>
        </w:rPr>
        <w:t>was</w:t>
      </w:r>
      <w:r>
        <w:rPr>
          <w:color w:val="231F20"/>
          <w:spacing w:val="-13"/>
        </w:rPr>
        <w:t xml:space="preserve"> </w:t>
      </w:r>
      <w:r>
        <w:rPr>
          <w:color w:val="231F20"/>
          <w:spacing w:val="-2"/>
        </w:rPr>
        <w:t>to</w:t>
      </w:r>
      <w:r>
        <w:rPr>
          <w:color w:val="231F20"/>
          <w:spacing w:val="-13"/>
        </w:rPr>
        <w:t xml:space="preserve"> </w:t>
      </w:r>
      <w:r>
        <w:rPr>
          <w:color w:val="231F20"/>
          <w:spacing w:val="-2"/>
        </w:rPr>
        <w:t>be</w:t>
      </w:r>
      <w:r>
        <w:rPr>
          <w:color w:val="231F20"/>
          <w:spacing w:val="-13"/>
        </w:rPr>
        <w:t xml:space="preserve"> </w:t>
      </w:r>
      <w:r>
        <w:rPr>
          <w:color w:val="231F20"/>
          <w:spacing w:val="-2"/>
        </w:rPr>
        <w:t>given</w:t>
      </w:r>
      <w:r>
        <w:rPr>
          <w:color w:val="231F20"/>
          <w:spacing w:val="-13"/>
        </w:rPr>
        <w:t xml:space="preserve"> </w:t>
      </w:r>
      <w:r>
        <w:rPr>
          <w:color w:val="231F20"/>
          <w:spacing w:val="-2"/>
        </w:rPr>
        <w:t>to</w:t>
      </w:r>
      <w:r>
        <w:rPr>
          <w:color w:val="231F20"/>
          <w:spacing w:val="-13"/>
        </w:rPr>
        <w:t xml:space="preserve"> </w:t>
      </w:r>
      <w:r>
        <w:rPr>
          <w:color w:val="231F20"/>
          <w:spacing w:val="-2"/>
        </w:rPr>
        <w:t>the</w:t>
      </w:r>
      <w:r>
        <w:rPr>
          <w:color w:val="231F20"/>
          <w:spacing w:val="-13"/>
        </w:rPr>
        <w:t xml:space="preserve"> </w:t>
      </w:r>
      <w:r>
        <w:rPr>
          <w:color w:val="231F20"/>
          <w:spacing w:val="-2"/>
        </w:rPr>
        <w:t>complainant</w:t>
      </w:r>
      <w:r>
        <w:rPr>
          <w:color w:val="231F20"/>
          <w:spacing w:val="-13"/>
        </w:rPr>
        <w:t xml:space="preserve"> </w:t>
      </w:r>
      <w:r>
        <w:rPr>
          <w:color w:val="231F20"/>
          <w:spacing w:val="-2"/>
        </w:rPr>
        <w:t>and</w:t>
      </w:r>
      <w:r>
        <w:rPr>
          <w:color w:val="231F20"/>
          <w:spacing w:val="-13"/>
        </w:rPr>
        <w:t xml:space="preserve"> </w:t>
      </w:r>
      <w:r>
        <w:rPr>
          <w:color w:val="231F20"/>
          <w:spacing w:val="-2"/>
        </w:rPr>
        <w:t>a</w:t>
      </w:r>
      <w:r>
        <w:rPr>
          <w:color w:val="231F20"/>
          <w:spacing w:val="-13"/>
        </w:rPr>
        <w:t xml:space="preserve"> </w:t>
      </w:r>
      <w:r>
        <w:rPr>
          <w:color w:val="231F20"/>
          <w:spacing w:val="-2"/>
        </w:rPr>
        <w:t>reply</w:t>
      </w:r>
      <w:r>
        <w:rPr>
          <w:color w:val="231F20"/>
          <w:spacing w:val="-13"/>
        </w:rPr>
        <w:t xml:space="preserve"> </w:t>
      </w:r>
      <w:r>
        <w:rPr>
          <w:color w:val="231F20"/>
          <w:spacing w:val="-2"/>
        </w:rPr>
        <w:t>to</w:t>
      </w:r>
      <w:r>
        <w:rPr>
          <w:color w:val="231F20"/>
          <w:spacing w:val="-13"/>
        </w:rPr>
        <w:t xml:space="preserve"> </w:t>
      </w:r>
      <w:r>
        <w:rPr>
          <w:color w:val="231F20"/>
          <w:spacing w:val="-2"/>
        </w:rPr>
        <w:t>be</w:t>
      </w:r>
      <w:r>
        <w:rPr>
          <w:color w:val="231F20"/>
          <w:spacing w:val="-13"/>
        </w:rPr>
        <w:t xml:space="preserve"> </w:t>
      </w:r>
      <w:r>
        <w:rPr>
          <w:color w:val="231F20"/>
          <w:spacing w:val="-2"/>
        </w:rPr>
        <w:t>given</w:t>
      </w:r>
      <w:r>
        <w:rPr>
          <w:color w:val="231F20"/>
          <w:spacing w:val="-13"/>
        </w:rPr>
        <w:t xml:space="preserve"> </w:t>
      </w:r>
      <w:r>
        <w:rPr>
          <w:color w:val="231F20"/>
          <w:spacing w:val="-2"/>
        </w:rPr>
        <w:t xml:space="preserve">within </w:t>
      </w:r>
      <w:r>
        <w:rPr>
          <w:color w:val="231F20"/>
        </w:rPr>
        <w:t>48</w:t>
      </w:r>
      <w:r>
        <w:rPr>
          <w:color w:val="231F20"/>
          <w:spacing w:val="-2"/>
        </w:rPr>
        <w:t xml:space="preserve"> </w:t>
      </w:r>
      <w:r>
        <w:rPr>
          <w:color w:val="231F20"/>
        </w:rPr>
        <w:t>hours.</w:t>
      </w:r>
      <w:r>
        <w:rPr>
          <w:color w:val="231F20"/>
          <w:spacing w:val="-2"/>
        </w:rPr>
        <w:t xml:space="preserve"> </w:t>
      </w:r>
      <w:r>
        <w:rPr>
          <w:color w:val="231F20"/>
        </w:rPr>
        <w:t>It</w:t>
      </w:r>
      <w:r>
        <w:rPr>
          <w:color w:val="231F20"/>
          <w:spacing w:val="-2"/>
        </w:rPr>
        <w:t xml:space="preserve"> </w:t>
      </w:r>
      <w:r>
        <w:rPr>
          <w:color w:val="231F20"/>
        </w:rPr>
        <w:t>was</w:t>
      </w:r>
      <w:r>
        <w:rPr>
          <w:color w:val="231F20"/>
          <w:spacing w:val="-2"/>
        </w:rPr>
        <w:t xml:space="preserve"> </w:t>
      </w:r>
      <w:r>
        <w:rPr>
          <w:color w:val="231F20"/>
        </w:rPr>
        <w:t>rectified</w:t>
      </w:r>
      <w:r>
        <w:rPr>
          <w:color w:val="231F20"/>
          <w:spacing w:val="-2"/>
        </w:rPr>
        <w:t xml:space="preserve"> </w:t>
      </w:r>
      <w:r>
        <w:rPr>
          <w:color w:val="231F20"/>
        </w:rPr>
        <w:t>through</w:t>
      </w:r>
      <w:r>
        <w:rPr>
          <w:color w:val="231F20"/>
          <w:spacing w:val="-2"/>
        </w:rPr>
        <w:t xml:space="preserve"> </w:t>
      </w:r>
      <w:r>
        <w:rPr>
          <w:color w:val="231F20"/>
        </w:rPr>
        <w:t>counseling,</w:t>
      </w:r>
      <w:r>
        <w:rPr>
          <w:color w:val="231F20"/>
          <w:spacing w:val="-2"/>
        </w:rPr>
        <w:t xml:space="preserve"> </w:t>
      </w:r>
      <w:r>
        <w:rPr>
          <w:color w:val="231F20"/>
        </w:rPr>
        <w:t>if</w:t>
      </w:r>
      <w:r>
        <w:rPr>
          <w:color w:val="231F20"/>
          <w:spacing w:val="-2"/>
        </w:rPr>
        <w:t xml:space="preserve"> </w:t>
      </w:r>
      <w:r>
        <w:rPr>
          <w:color w:val="231F20"/>
        </w:rPr>
        <w:t>the</w:t>
      </w:r>
      <w:r>
        <w:rPr>
          <w:color w:val="231F20"/>
          <w:spacing w:val="-2"/>
        </w:rPr>
        <w:t xml:space="preserve"> </w:t>
      </w:r>
      <w:r>
        <w:rPr>
          <w:color w:val="231F20"/>
        </w:rPr>
        <w:t>error</w:t>
      </w:r>
      <w:r>
        <w:rPr>
          <w:color w:val="231F20"/>
          <w:spacing w:val="-2"/>
        </w:rPr>
        <w:t xml:space="preserve"> </w:t>
      </w:r>
      <w:r>
        <w:rPr>
          <w:color w:val="231F20"/>
        </w:rPr>
        <w:t>was</w:t>
      </w:r>
      <w:r>
        <w:rPr>
          <w:color w:val="231F20"/>
          <w:spacing w:val="-2"/>
        </w:rPr>
        <w:t xml:space="preserve"> </w:t>
      </w:r>
      <w:r>
        <w:rPr>
          <w:color w:val="231F20"/>
        </w:rPr>
        <w:t>human,</w:t>
      </w:r>
      <w:r>
        <w:rPr>
          <w:color w:val="231F20"/>
          <w:spacing w:val="-2"/>
        </w:rPr>
        <w:t xml:space="preserve"> </w:t>
      </w:r>
      <w:r>
        <w:rPr>
          <w:color w:val="231F20"/>
        </w:rPr>
        <w:t>or</w:t>
      </w:r>
      <w:r>
        <w:rPr>
          <w:color w:val="231F20"/>
          <w:spacing w:val="-2"/>
        </w:rPr>
        <w:t xml:space="preserve"> </w:t>
      </w:r>
      <w:r>
        <w:rPr>
          <w:color w:val="231F20"/>
        </w:rPr>
        <w:t>by</w:t>
      </w:r>
      <w:r>
        <w:rPr>
          <w:color w:val="231F20"/>
          <w:spacing w:val="-2"/>
        </w:rPr>
        <w:t xml:space="preserve"> </w:t>
      </w:r>
      <w:r>
        <w:rPr>
          <w:color w:val="231F20"/>
        </w:rPr>
        <w:t xml:space="preserve">identifying </w:t>
      </w:r>
      <w:r>
        <w:rPr>
          <w:color w:val="231F20"/>
          <w:w w:val="90"/>
        </w:rPr>
        <w:t xml:space="preserve">and closing loopholes if it was a systems error. The underlying objective of these elaborate </w:t>
      </w:r>
      <w:r>
        <w:rPr>
          <w:color w:val="231F20"/>
          <w:spacing w:val="-2"/>
        </w:rPr>
        <w:t>measures</w:t>
      </w:r>
      <w:r>
        <w:rPr>
          <w:color w:val="231F20"/>
          <w:spacing w:val="-10"/>
        </w:rPr>
        <w:t xml:space="preserve"> </w:t>
      </w:r>
      <w:r>
        <w:rPr>
          <w:color w:val="231F20"/>
          <w:spacing w:val="-2"/>
        </w:rPr>
        <w:t>was</w:t>
      </w:r>
      <w:r>
        <w:rPr>
          <w:color w:val="231F20"/>
          <w:spacing w:val="-10"/>
        </w:rPr>
        <w:t xml:space="preserve"> </w:t>
      </w:r>
      <w:r>
        <w:rPr>
          <w:color w:val="231F20"/>
          <w:spacing w:val="-2"/>
        </w:rPr>
        <w:t>to</w:t>
      </w:r>
      <w:r>
        <w:rPr>
          <w:color w:val="231F20"/>
          <w:spacing w:val="-10"/>
        </w:rPr>
        <w:t xml:space="preserve"> </w:t>
      </w:r>
      <w:r>
        <w:rPr>
          <w:color w:val="231F20"/>
          <w:spacing w:val="-2"/>
        </w:rPr>
        <w:t>improve</w:t>
      </w:r>
      <w:r>
        <w:rPr>
          <w:color w:val="231F20"/>
          <w:spacing w:val="-10"/>
        </w:rPr>
        <w:t xml:space="preserve"> </w:t>
      </w:r>
      <w:r>
        <w:rPr>
          <w:color w:val="231F20"/>
          <w:spacing w:val="-2"/>
        </w:rPr>
        <w:t>customer</w:t>
      </w:r>
      <w:r>
        <w:rPr>
          <w:color w:val="231F20"/>
          <w:spacing w:val="-10"/>
        </w:rPr>
        <w:t xml:space="preserve"> </w:t>
      </w:r>
      <w:r>
        <w:rPr>
          <w:color w:val="231F20"/>
          <w:spacing w:val="-2"/>
        </w:rPr>
        <w:t>service.</w:t>
      </w:r>
    </w:p>
    <w:p w14:paraId="075B41F9" w14:textId="77777777" w:rsidR="003D78A7" w:rsidRDefault="003D78A7">
      <w:pPr>
        <w:pStyle w:val="BodyText"/>
        <w:spacing w:line="271" w:lineRule="auto"/>
        <w:jc w:val="both"/>
        <w:sectPr w:rsidR="003D78A7">
          <w:pgSz w:w="11910" w:h="16840"/>
          <w:pgMar w:top="1260" w:right="1133" w:bottom="820" w:left="1133" w:header="0" w:footer="628" w:gutter="0"/>
          <w:cols w:space="720"/>
        </w:sectPr>
      </w:pPr>
    </w:p>
    <w:p w14:paraId="52FEA979" w14:textId="77777777" w:rsidR="003D78A7" w:rsidRDefault="00727087">
      <w:pPr>
        <w:pStyle w:val="Heading2"/>
        <w:spacing w:before="110"/>
      </w:pPr>
      <w:r>
        <w:rPr>
          <w:color w:val="231F20"/>
        </w:rPr>
        <w:t>Konkan</w:t>
      </w:r>
      <w:r>
        <w:rPr>
          <w:color w:val="231F20"/>
          <w:spacing w:val="5"/>
        </w:rPr>
        <w:t xml:space="preserve"> </w:t>
      </w:r>
      <w:r>
        <w:rPr>
          <w:color w:val="231F20"/>
        </w:rPr>
        <w:t>Railway</w:t>
      </w:r>
      <w:r>
        <w:rPr>
          <w:color w:val="231F20"/>
          <w:spacing w:val="6"/>
        </w:rPr>
        <w:t xml:space="preserve"> </w:t>
      </w:r>
      <w:r>
        <w:rPr>
          <w:color w:val="231F20"/>
        </w:rPr>
        <w:t>Corporation’s</w:t>
      </w:r>
      <w:r>
        <w:rPr>
          <w:color w:val="231F20"/>
          <w:spacing w:val="6"/>
        </w:rPr>
        <w:t xml:space="preserve"> </w:t>
      </w:r>
      <w:r>
        <w:rPr>
          <w:color w:val="231F20"/>
        </w:rPr>
        <w:t>roll-on,</w:t>
      </w:r>
      <w:r>
        <w:rPr>
          <w:color w:val="231F20"/>
          <w:spacing w:val="6"/>
        </w:rPr>
        <w:t xml:space="preserve"> </w:t>
      </w:r>
      <w:r>
        <w:rPr>
          <w:color w:val="231F20"/>
        </w:rPr>
        <w:t>roll-off</w:t>
      </w:r>
      <w:r>
        <w:rPr>
          <w:color w:val="231F20"/>
          <w:spacing w:val="5"/>
        </w:rPr>
        <w:t xml:space="preserve"> </w:t>
      </w:r>
      <w:r>
        <w:rPr>
          <w:color w:val="231F20"/>
        </w:rPr>
        <w:t>(ro-ro)</w:t>
      </w:r>
      <w:r>
        <w:rPr>
          <w:color w:val="231F20"/>
          <w:spacing w:val="6"/>
        </w:rPr>
        <w:t xml:space="preserve"> </w:t>
      </w:r>
      <w:r>
        <w:rPr>
          <w:color w:val="231F20"/>
          <w:spacing w:val="-2"/>
        </w:rPr>
        <w:t>Service</w:t>
      </w:r>
    </w:p>
    <w:p w14:paraId="0EB873C2" w14:textId="77777777" w:rsidR="003D78A7" w:rsidRDefault="003D78A7">
      <w:pPr>
        <w:pStyle w:val="BodyText"/>
        <w:spacing w:before="133"/>
        <w:rPr>
          <w:rFonts w:ascii="Times New Roman"/>
          <w:b/>
        </w:rPr>
      </w:pPr>
    </w:p>
    <w:p w14:paraId="553D8310" w14:textId="77777777" w:rsidR="003D78A7" w:rsidRDefault="00727087">
      <w:pPr>
        <w:pStyle w:val="BodyText"/>
        <w:spacing w:line="271" w:lineRule="auto"/>
        <w:ind w:left="284" w:right="281" w:firstLine="720"/>
        <w:jc w:val="both"/>
      </w:pPr>
      <w:r>
        <w:rPr>
          <w:color w:val="231F20"/>
          <w:spacing w:val="-2"/>
        </w:rPr>
        <w:t>The</w:t>
      </w:r>
      <w:r>
        <w:rPr>
          <w:color w:val="231F20"/>
          <w:spacing w:val="-7"/>
        </w:rPr>
        <w:t xml:space="preserve"> </w:t>
      </w:r>
      <w:r>
        <w:rPr>
          <w:color w:val="231F20"/>
          <w:spacing w:val="-2"/>
        </w:rPr>
        <w:t>Konkan</w:t>
      </w:r>
      <w:r>
        <w:rPr>
          <w:color w:val="231F20"/>
          <w:spacing w:val="-7"/>
        </w:rPr>
        <w:t xml:space="preserve"> </w:t>
      </w:r>
      <w:r>
        <w:rPr>
          <w:color w:val="231F20"/>
          <w:spacing w:val="-2"/>
        </w:rPr>
        <w:t>Railway</w:t>
      </w:r>
      <w:r>
        <w:rPr>
          <w:color w:val="231F20"/>
          <w:spacing w:val="-7"/>
        </w:rPr>
        <w:t xml:space="preserve"> </w:t>
      </w:r>
      <w:r>
        <w:rPr>
          <w:color w:val="231F20"/>
          <w:spacing w:val="-2"/>
        </w:rPr>
        <w:t>Corporation’s</w:t>
      </w:r>
      <w:r>
        <w:rPr>
          <w:color w:val="231F20"/>
          <w:spacing w:val="-7"/>
        </w:rPr>
        <w:t xml:space="preserve"> </w:t>
      </w:r>
      <w:r>
        <w:rPr>
          <w:color w:val="231F20"/>
          <w:spacing w:val="-2"/>
        </w:rPr>
        <w:t>roll-on,</w:t>
      </w:r>
      <w:r>
        <w:rPr>
          <w:color w:val="231F20"/>
          <w:spacing w:val="-7"/>
        </w:rPr>
        <w:t xml:space="preserve"> </w:t>
      </w:r>
      <w:r>
        <w:rPr>
          <w:color w:val="231F20"/>
          <w:spacing w:val="-2"/>
        </w:rPr>
        <w:t>roll-off</w:t>
      </w:r>
      <w:r>
        <w:rPr>
          <w:color w:val="231F20"/>
          <w:spacing w:val="-7"/>
        </w:rPr>
        <w:t xml:space="preserve"> </w:t>
      </w:r>
      <w:r>
        <w:rPr>
          <w:color w:val="231F20"/>
          <w:spacing w:val="-2"/>
        </w:rPr>
        <w:t>(ro-ro)</w:t>
      </w:r>
      <w:r>
        <w:rPr>
          <w:color w:val="231F20"/>
          <w:spacing w:val="-7"/>
        </w:rPr>
        <w:t xml:space="preserve"> </w:t>
      </w:r>
      <w:r>
        <w:rPr>
          <w:color w:val="231F20"/>
          <w:spacing w:val="-2"/>
        </w:rPr>
        <w:t>Service</w:t>
      </w:r>
      <w:r>
        <w:rPr>
          <w:color w:val="231F20"/>
          <w:spacing w:val="-7"/>
        </w:rPr>
        <w:t xml:space="preserve"> </w:t>
      </w:r>
      <w:r>
        <w:rPr>
          <w:color w:val="231F20"/>
          <w:spacing w:val="-2"/>
        </w:rPr>
        <w:t>is</w:t>
      </w:r>
      <w:r>
        <w:rPr>
          <w:color w:val="231F20"/>
          <w:spacing w:val="-7"/>
        </w:rPr>
        <w:t xml:space="preserve"> </w:t>
      </w:r>
      <w:r>
        <w:rPr>
          <w:color w:val="231F20"/>
          <w:spacing w:val="-2"/>
        </w:rPr>
        <w:t>a</w:t>
      </w:r>
      <w:r>
        <w:rPr>
          <w:color w:val="231F20"/>
          <w:spacing w:val="-7"/>
        </w:rPr>
        <w:t xml:space="preserve"> </w:t>
      </w:r>
      <w:r>
        <w:rPr>
          <w:color w:val="231F20"/>
          <w:spacing w:val="-2"/>
        </w:rPr>
        <w:t>success,</w:t>
      </w:r>
      <w:r>
        <w:rPr>
          <w:color w:val="231F20"/>
          <w:spacing w:val="-7"/>
        </w:rPr>
        <w:t xml:space="preserve"> </w:t>
      </w:r>
      <w:r>
        <w:rPr>
          <w:color w:val="231F20"/>
          <w:spacing w:val="-2"/>
        </w:rPr>
        <w:t>not only</w:t>
      </w:r>
      <w:r>
        <w:rPr>
          <w:color w:val="231F20"/>
          <w:spacing w:val="-14"/>
        </w:rPr>
        <w:t xml:space="preserve"> </w:t>
      </w:r>
      <w:r>
        <w:rPr>
          <w:color w:val="231F20"/>
          <w:spacing w:val="-2"/>
        </w:rPr>
        <w:t>for</w:t>
      </w:r>
      <w:r>
        <w:rPr>
          <w:color w:val="231F20"/>
          <w:spacing w:val="-14"/>
        </w:rPr>
        <w:t xml:space="preserve"> </w:t>
      </w:r>
      <w:r>
        <w:rPr>
          <w:color w:val="231F20"/>
          <w:spacing w:val="-2"/>
        </w:rPr>
        <w:t>the</w:t>
      </w:r>
      <w:r>
        <w:rPr>
          <w:color w:val="231F20"/>
          <w:spacing w:val="-14"/>
        </w:rPr>
        <w:t xml:space="preserve"> </w:t>
      </w:r>
      <w:r>
        <w:rPr>
          <w:color w:val="231F20"/>
          <w:spacing w:val="-2"/>
        </w:rPr>
        <w:t>corporation</w:t>
      </w:r>
      <w:r>
        <w:rPr>
          <w:color w:val="231F20"/>
          <w:spacing w:val="-14"/>
        </w:rPr>
        <w:t xml:space="preserve"> </w:t>
      </w:r>
      <w:r>
        <w:rPr>
          <w:color w:val="231F20"/>
          <w:spacing w:val="-2"/>
        </w:rPr>
        <w:t>but</w:t>
      </w:r>
      <w:r>
        <w:rPr>
          <w:color w:val="231F20"/>
          <w:spacing w:val="-14"/>
        </w:rPr>
        <w:t xml:space="preserve"> </w:t>
      </w:r>
      <w:r>
        <w:rPr>
          <w:color w:val="231F20"/>
          <w:spacing w:val="-2"/>
        </w:rPr>
        <w:t>also</w:t>
      </w:r>
      <w:r>
        <w:rPr>
          <w:color w:val="231F20"/>
          <w:spacing w:val="-14"/>
        </w:rPr>
        <w:t xml:space="preserve"> </w:t>
      </w:r>
      <w:r>
        <w:rPr>
          <w:color w:val="231F20"/>
          <w:spacing w:val="-2"/>
        </w:rPr>
        <w:t>among</w:t>
      </w:r>
      <w:r>
        <w:rPr>
          <w:color w:val="231F20"/>
          <w:spacing w:val="-14"/>
        </w:rPr>
        <w:t xml:space="preserve"> </w:t>
      </w:r>
      <w:r>
        <w:rPr>
          <w:color w:val="231F20"/>
          <w:spacing w:val="-2"/>
        </w:rPr>
        <w:t>the</w:t>
      </w:r>
      <w:r>
        <w:rPr>
          <w:color w:val="231F20"/>
          <w:spacing w:val="-14"/>
        </w:rPr>
        <w:t xml:space="preserve"> </w:t>
      </w:r>
      <w:r>
        <w:rPr>
          <w:color w:val="231F20"/>
          <w:spacing w:val="-2"/>
        </w:rPr>
        <w:t>truckers</w:t>
      </w:r>
      <w:r>
        <w:rPr>
          <w:color w:val="231F20"/>
          <w:spacing w:val="-14"/>
        </w:rPr>
        <w:t xml:space="preserve"> </w:t>
      </w:r>
      <w:r>
        <w:rPr>
          <w:color w:val="231F20"/>
          <w:spacing w:val="-2"/>
        </w:rPr>
        <w:t>for</w:t>
      </w:r>
      <w:r>
        <w:rPr>
          <w:color w:val="231F20"/>
          <w:spacing w:val="-14"/>
        </w:rPr>
        <w:t xml:space="preserve"> </w:t>
      </w:r>
      <w:r>
        <w:rPr>
          <w:color w:val="231F20"/>
          <w:spacing w:val="-2"/>
        </w:rPr>
        <w:t>whom</w:t>
      </w:r>
      <w:r>
        <w:rPr>
          <w:color w:val="231F20"/>
          <w:spacing w:val="-14"/>
        </w:rPr>
        <w:t xml:space="preserve"> </w:t>
      </w:r>
      <w:r>
        <w:rPr>
          <w:color w:val="231F20"/>
          <w:spacing w:val="-2"/>
        </w:rPr>
        <w:t>it</w:t>
      </w:r>
      <w:r>
        <w:rPr>
          <w:color w:val="231F20"/>
          <w:spacing w:val="-14"/>
        </w:rPr>
        <w:t xml:space="preserve"> </w:t>
      </w:r>
      <w:r>
        <w:rPr>
          <w:color w:val="231F20"/>
          <w:spacing w:val="-2"/>
        </w:rPr>
        <w:t>is</w:t>
      </w:r>
      <w:r>
        <w:rPr>
          <w:color w:val="231F20"/>
          <w:spacing w:val="-14"/>
        </w:rPr>
        <w:t xml:space="preserve"> </w:t>
      </w:r>
      <w:r>
        <w:rPr>
          <w:color w:val="231F20"/>
          <w:spacing w:val="-2"/>
        </w:rPr>
        <w:t>intended.</w:t>
      </w:r>
      <w:r>
        <w:rPr>
          <w:color w:val="231F20"/>
          <w:spacing w:val="-14"/>
        </w:rPr>
        <w:t xml:space="preserve"> </w:t>
      </w:r>
      <w:r>
        <w:rPr>
          <w:color w:val="231F20"/>
          <w:spacing w:val="-2"/>
        </w:rPr>
        <w:t xml:space="preserve">Introduced </w:t>
      </w:r>
      <w:r>
        <w:rPr>
          <w:color w:val="231F20"/>
          <w:w w:val="90"/>
        </w:rPr>
        <w:t xml:space="preserve">in January 1999, the corporation transports loaded trucks on wagons-called flats in railway </w:t>
      </w:r>
      <w:r>
        <w:rPr>
          <w:color w:val="231F20"/>
          <w:spacing w:val="-2"/>
        </w:rPr>
        <w:t>parlance-between</w:t>
      </w:r>
      <w:r>
        <w:rPr>
          <w:color w:val="231F20"/>
          <w:spacing w:val="-15"/>
        </w:rPr>
        <w:t xml:space="preserve"> </w:t>
      </w:r>
      <w:r>
        <w:rPr>
          <w:color w:val="231F20"/>
          <w:spacing w:val="-2"/>
        </w:rPr>
        <w:t>different</w:t>
      </w:r>
      <w:r>
        <w:rPr>
          <w:color w:val="231F20"/>
          <w:spacing w:val="-14"/>
        </w:rPr>
        <w:t xml:space="preserve"> </w:t>
      </w:r>
      <w:r>
        <w:rPr>
          <w:color w:val="231F20"/>
          <w:spacing w:val="-2"/>
        </w:rPr>
        <w:t>destinations.</w:t>
      </w:r>
      <w:r>
        <w:rPr>
          <w:color w:val="231F20"/>
          <w:spacing w:val="-15"/>
        </w:rPr>
        <w:t xml:space="preserve"> </w:t>
      </w:r>
      <w:r>
        <w:rPr>
          <w:color w:val="231F20"/>
          <w:spacing w:val="-2"/>
        </w:rPr>
        <w:t>Last</w:t>
      </w:r>
      <w:r>
        <w:rPr>
          <w:color w:val="231F20"/>
          <w:spacing w:val="-14"/>
        </w:rPr>
        <w:t xml:space="preserve"> </w:t>
      </w:r>
      <w:r>
        <w:rPr>
          <w:color w:val="231F20"/>
          <w:spacing w:val="-2"/>
        </w:rPr>
        <w:t>financial</w:t>
      </w:r>
      <w:r>
        <w:rPr>
          <w:color w:val="231F20"/>
          <w:spacing w:val="-15"/>
        </w:rPr>
        <w:t xml:space="preserve"> </w:t>
      </w:r>
      <w:r>
        <w:rPr>
          <w:color w:val="231F20"/>
          <w:spacing w:val="-2"/>
        </w:rPr>
        <w:t>year</w:t>
      </w:r>
      <w:r>
        <w:rPr>
          <w:color w:val="231F20"/>
          <w:spacing w:val="-14"/>
        </w:rPr>
        <w:t xml:space="preserve"> </w:t>
      </w:r>
      <w:r>
        <w:rPr>
          <w:color w:val="231F20"/>
          <w:spacing w:val="-2"/>
        </w:rPr>
        <w:t>(2002-2003),</w:t>
      </w:r>
      <w:r>
        <w:rPr>
          <w:color w:val="231F20"/>
          <w:spacing w:val="-15"/>
        </w:rPr>
        <w:t xml:space="preserve"> </w:t>
      </w:r>
      <w:r>
        <w:rPr>
          <w:color w:val="231F20"/>
          <w:spacing w:val="-2"/>
        </w:rPr>
        <w:t>the</w:t>
      </w:r>
      <w:r>
        <w:rPr>
          <w:color w:val="231F20"/>
          <w:spacing w:val="-14"/>
        </w:rPr>
        <w:t xml:space="preserve"> </w:t>
      </w:r>
      <w:r>
        <w:rPr>
          <w:color w:val="231F20"/>
          <w:spacing w:val="-2"/>
        </w:rPr>
        <w:t xml:space="preserve">corporation </w:t>
      </w:r>
      <w:r>
        <w:rPr>
          <w:color w:val="231F20"/>
        </w:rPr>
        <w:t>earned</w:t>
      </w:r>
      <w:r>
        <w:rPr>
          <w:color w:val="231F20"/>
          <w:spacing w:val="-19"/>
        </w:rPr>
        <w:t xml:space="preserve"> </w:t>
      </w:r>
      <w:r>
        <w:rPr>
          <w:rFonts w:ascii="Georgia" w:hAnsi="Georgia"/>
          <w:color w:val="231F20"/>
        </w:rPr>
        <w:t>`</w:t>
      </w:r>
      <w:r>
        <w:rPr>
          <w:rFonts w:ascii="Georgia" w:hAnsi="Georgia"/>
          <w:color w:val="231F20"/>
          <w:spacing w:val="-14"/>
        </w:rPr>
        <w:t xml:space="preserve"> </w:t>
      </w:r>
      <w:r>
        <w:rPr>
          <w:color w:val="231F20"/>
        </w:rPr>
        <w:t>7.50</w:t>
      </w:r>
      <w:r>
        <w:rPr>
          <w:color w:val="231F20"/>
          <w:spacing w:val="-17"/>
        </w:rPr>
        <w:t xml:space="preserve"> </w:t>
      </w:r>
      <w:r>
        <w:rPr>
          <w:color w:val="231F20"/>
        </w:rPr>
        <w:t>crore</w:t>
      </w:r>
      <w:r>
        <w:rPr>
          <w:color w:val="231F20"/>
          <w:spacing w:val="-16"/>
        </w:rPr>
        <w:t xml:space="preserve"> </w:t>
      </w:r>
      <w:r>
        <w:rPr>
          <w:color w:val="231F20"/>
        </w:rPr>
        <w:t>from</w:t>
      </w:r>
      <w:r>
        <w:rPr>
          <w:color w:val="231F20"/>
          <w:spacing w:val="-17"/>
        </w:rPr>
        <w:t xml:space="preserve"> </w:t>
      </w:r>
      <w:r>
        <w:rPr>
          <w:color w:val="231F20"/>
        </w:rPr>
        <w:t>the</w:t>
      </w:r>
      <w:r>
        <w:rPr>
          <w:color w:val="231F20"/>
          <w:spacing w:val="-16"/>
        </w:rPr>
        <w:t xml:space="preserve"> </w:t>
      </w:r>
      <w:r>
        <w:rPr>
          <w:color w:val="231F20"/>
        </w:rPr>
        <w:t>ro-ro</w:t>
      </w:r>
      <w:r>
        <w:rPr>
          <w:color w:val="231F20"/>
          <w:spacing w:val="-17"/>
        </w:rPr>
        <w:t xml:space="preserve"> </w:t>
      </w:r>
      <w:r>
        <w:rPr>
          <w:color w:val="231F20"/>
        </w:rPr>
        <w:t>service,</w:t>
      </w:r>
      <w:r>
        <w:rPr>
          <w:color w:val="231F20"/>
          <w:spacing w:val="-16"/>
        </w:rPr>
        <w:t xml:space="preserve"> </w:t>
      </w:r>
      <w:r>
        <w:rPr>
          <w:color w:val="231F20"/>
        </w:rPr>
        <w:t>according</w:t>
      </w:r>
      <w:r>
        <w:rPr>
          <w:color w:val="231F20"/>
          <w:spacing w:val="-16"/>
        </w:rPr>
        <w:t xml:space="preserve"> </w:t>
      </w:r>
      <w:r>
        <w:rPr>
          <w:color w:val="231F20"/>
        </w:rPr>
        <w:t>to</w:t>
      </w:r>
      <w:r>
        <w:rPr>
          <w:color w:val="231F20"/>
          <w:spacing w:val="-17"/>
        </w:rPr>
        <w:t xml:space="preserve"> </w:t>
      </w:r>
      <w:r>
        <w:rPr>
          <w:color w:val="231F20"/>
        </w:rPr>
        <w:t>Mr</w:t>
      </w:r>
      <w:r>
        <w:rPr>
          <w:color w:val="231F20"/>
          <w:spacing w:val="-16"/>
        </w:rPr>
        <w:t xml:space="preserve"> </w:t>
      </w:r>
      <w:r>
        <w:rPr>
          <w:color w:val="231F20"/>
        </w:rPr>
        <w:t>D</w:t>
      </w:r>
      <w:r>
        <w:rPr>
          <w:color w:val="231F20"/>
          <w:spacing w:val="-17"/>
        </w:rPr>
        <w:t xml:space="preserve"> </w:t>
      </w:r>
      <w:r>
        <w:rPr>
          <w:color w:val="231F20"/>
        </w:rPr>
        <w:t>G</w:t>
      </w:r>
      <w:r>
        <w:rPr>
          <w:color w:val="231F20"/>
          <w:spacing w:val="-16"/>
        </w:rPr>
        <w:t xml:space="preserve"> </w:t>
      </w:r>
      <w:r>
        <w:rPr>
          <w:color w:val="231F20"/>
        </w:rPr>
        <w:t>Diwate,</w:t>
      </w:r>
      <w:r>
        <w:rPr>
          <w:color w:val="231F20"/>
          <w:spacing w:val="-17"/>
        </w:rPr>
        <w:t xml:space="preserve"> </w:t>
      </w:r>
      <w:r>
        <w:rPr>
          <w:color w:val="231F20"/>
        </w:rPr>
        <w:t>Director</w:t>
      </w:r>
      <w:r>
        <w:rPr>
          <w:color w:val="231F20"/>
          <w:spacing w:val="-16"/>
        </w:rPr>
        <w:t xml:space="preserve"> </w:t>
      </w:r>
      <w:r>
        <w:rPr>
          <w:color w:val="231F20"/>
        </w:rPr>
        <w:t>(Way</w:t>
      </w:r>
      <w:r>
        <w:rPr>
          <w:color w:val="231F20"/>
          <w:spacing w:val="-16"/>
        </w:rPr>
        <w:t xml:space="preserve"> </w:t>
      </w:r>
      <w:r>
        <w:rPr>
          <w:color w:val="231F20"/>
        </w:rPr>
        <w:t>&amp; Works), Konkan Railway Corporation.</w:t>
      </w:r>
    </w:p>
    <w:p w14:paraId="33D9CF62" w14:textId="77777777" w:rsidR="003D78A7" w:rsidRDefault="003D78A7">
      <w:pPr>
        <w:pStyle w:val="BodyText"/>
        <w:spacing w:before="36"/>
      </w:pPr>
    </w:p>
    <w:p w14:paraId="45F5C2E2" w14:textId="77777777" w:rsidR="003D78A7" w:rsidRDefault="00727087">
      <w:pPr>
        <w:pStyle w:val="BodyText"/>
        <w:spacing w:line="271" w:lineRule="auto"/>
        <w:ind w:left="284" w:right="277" w:firstLine="720"/>
        <w:jc w:val="both"/>
      </w:pPr>
      <w:r>
        <w:rPr>
          <w:color w:val="231F20"/>
        </w:rPr>
        <w:t>The</w:t>
      </w:r>
      <w:r>
        <w:rPr>
          <w:color w:val="231F20"/>
          <w:spacing w:val="-2"/>
        </w:rPr>
        <w:t xml:space="preserve"> </w:t>
      </w:r>
      <w:r>
        <w:rPr>
          <w:color w:val="231F20"/>
        </w:rPr>
        <w:t>service,</w:t>
      </w:r>
      <w:r>
        <w:rPr>
          <w:color w:val="231F20"/>
          <w:spacing w:val="-2"/>
        </w:rPr>
        <w:t xml:space="preserve"> </w:t>
      </w:r>
      <w:r>
        <w:rPr>
          <w:color w:val="231F20"/>
        </w:rPr>
        <w:t>he</w:t>
      </w:r>
      <w:r>
        <w:rPr>
          <w:color w:val="231F20"/>
          <w:spacing w:val="-2"/>
        </w:rPr>
        <w:t xml:space="preserve"> </w:t>
      </w:r>
      <w:r>
        <w:rPr>
          <w:color w:val="231F20"/>
        </w:rPr>
        <w:t>says,</w:t>
      </w:r>
      <w:r>
        <w:rPr>
          <w:color w:val="231F20"/>
          <w:spacing w:val="-2"/>
        </w:rPr>
        <w:t xml:space="preserve"> </w:t>
      </w:r>
      <w:r>
        <w:rPr>
          <w:color w:val="231F20"/>
        </w:rPr>
        <w:t>helps</w:t>
      </w:r>
      <w:r>
        <w:rPr>
          <w:color w:val="231F20"/>
          <w:spacing w:val="-2"/>
        </w:rPr>
        <w:t xml:space="preserve"> </w:t>
      </w:r>
      <w:r>
        <w:rPr>
          <w:color w:val="231F20"/>
        </w:rPr>
        <w:t>in</w:t>
      </w:r>
      <w:r>
        <w:rPr>
          <w:color w:val="231F20"/>
          <w:spacing w:val="-2"/>
        </w:rPr>
        <w:t xml:space="preserve"> </w:t>
      </w:r>
      <w:r>
        <w:rPr>
          <w:color w:val="231F20"/>
        </w:rPr>
        <w:t>an</w:t>
      </w:r>
      <w:r>
        <w:rPr>
          <w:color w:val="231F20"/>
          <w:spacing w:val="-2"/>
        </w:rPr>
        <w:t xml:space="preserve"> </w:t>
      </w:r>
      <w:r>
        <w:rPr>
          <w:color w:val="231F20"/>
        </w:rPr>
        <w:t>indirect</w:t>
      </w:r>
      <w:r>
        <w:rPr>
          <w:color w:val="231F20"/>
          <w:spacing w:val="-2"/>
        </w:rPr>
        <w:t xml:space="preserve"> </w:t>
      </w:r>
      <w:r>
        <w:rPr>
          <w:color w:val="231F20"/>
        </w:rPr>
        <w:t>saving</w:t>
      </w:r>
      <w:r>
        <w:rPr>
          <w:color w:val="231F20"/>
          <w:spacing w:val="-2"/>
        </w:rPr>
        <w:t xml:space="preserve"> </w:t>
      </w:r>
      <w:r>
        <w:rPr>
          <w:color w:val="231F20"/>
        </w:rPr>
        <w:t>in</w:t>
      </w:r>
      <w:r>
        <w:rPr>
          <w:color w:val="231F20"/>
          <w:spacing w:val="-2"/>
        </w:rPr>
        <w:t xml:space="preserve"> </w:t>
      </w:r>
      <w:r>
        <w:rPr>
          <w:color w:val="231F20"/>
        </w:rPr>
        <w:t>fuel</w:t>
      </w:r>
      <w:r>
        <w:rPr>
          <w:color w:val="231F20"/>
          <w:spacing w:val="-2"/>
        </w:rPr>
        <w:t xml:space="preserve"> </w:t>
      </w:r>
      <w:r>
        <w:rPr>
          <w:color w:val="231F20"/>
        </w:rPr>
        <w:t>cost,</w:t>
      </w:r>
      <w:r>
        <w:rPr>
          <w:color w:val="231F20"/>
          <w:spacing w:val="-2"/>
        </w:rPr>
        <w:t xml:space="preserve"> </w:t>
      </w:r>
      <w:r>
        <w:rPr>
          <w:color w:val="231F20"/>
        </w:rPr>
        <w:t>and</w:t>
      </w:r>
      <w:r>
        <w:rPr>
          <w:color w:val="231F20"/>
          <w:spacing w:val="-2"/>
        </w:rPr>
        <w:t xml:space="preserve"> </w:t>
      </w:r>
      <w:r>
        <w:rPr>
          <w:color w:val="231F20"/>
        </w:rPr>
        <w:t>reduces</w:t>
      </w:r>
      <w:r>
        <w:rPr>
          <w:color w:val="231F20"/>
          <w:spacing w:val="-2"/>
        </w:rPr>
        <w:t xml:space="preserve"> </w:t>
      </w:r>
      <w:r>
        <w:rPr>
          <w:color w:val="231F20"/>
        </w:rPr>
        <w:t xml:space="preserve">vehicle </w:t>
      </w:r>
      <w:r>
        <w:rPr>
          <w:color w:val="231F20"/>
          <w:spacing w:val="-2"/>
        </w:rPr>
        <w:t>operating</w:t>
      </w:r>
      <w:r>
        <w:rPr>
          <w:color w:val="231F20"/>
          <w:spacing w:val="-15"/>
        </w:rPr>
        <w:t xml:space="preserve"> </w:t>
      </w:r>
      <w:r>
        <w:rPr>
          <w:color w:val="231F20"/>
          <w:spacing w:val="-2"/>
        </w:rPr>
        <w:t>costs</w:t>
      </w:r>
      <w:r>
        <w:rPr>
          <w:color w:val="231F20"/>
          <w:spacing w:val="-14"/>
        </w:rPr>
        <w:t xml:space="preserve"> </w:t>
      </w:r>
      <w:r>
        <w:rPr>
          <w:color w:val="231F20"/>
          <w:spacing w:val="-2"/>
        </w:rPr>
        <w:t>in</w:t>
      </w:r>
      <w:r>
        <w:rPr>
          <w:color w:val="231F20"/>
          <w:spacing w:val="-15"/>
        </w:rPr>
        <w:t xml:space="preserve"> </w:t>
      </w:r>
      <w:r>
        <w:rPr>
          <w:color w:val="231F20"/>
          <w:spacing w:val="-2"/>
        </w:rPr>
        <w:t>terms</w:t>
      </w:r>
      <w:r>
        <w:rPr>
          <w:color w:val="231F20"/>
          <w:spacing w:val="-14"/>
        </w:rPr>
        <w:t xml:space="preserve"> </w:t>
      </w:r>
      <w:r>
        <w:rPr>
          <w:color w:val="231F20"/>
          <w:spacing w:val="-2"/>
        </w:rPr>
        <w:t>of</w:t>
      </w:r>
      <w:r>
        <w:rPr>
          <w:color w:val="231F20"/>
          <w:spacing w:val="-15"/>
        </w:rPr>
        <w:t xml:space="preserve"> </w:t>
      </w:r>
      <w:r>
        <w:rPr>
          <w:color w:val="231F20"/>
          <w:spacing w:val="-2"/>
        </w:rPr>
        <w:t>wear</w:t>
      </w:r>
      <w:r>
        <w:rPr>
          <w:color w:val="231F20"/>
          <w:spacing w:val="-14"/>
        </w:rPr>
        <w:t xml:space="preserve"> </w:t>
      </w:r>
      <w:r>
        <w:rPr>
          <w:color w:val="231F20"/>
          <w:spacing w:val="-2"/>
        </w:rPr>
        <w:t>and</w:t>
      </w:r>
      <w:r>
        <w:rPr>
          <w:color w:val="231F20"/>
          <w:spacing w:val="-14"/>
        </w:rPr>
        <w:t xml:space="preserve"> </w:t>
      </w:r>
      <w:r>
        <w:rPr>
          <w:color w:val="231F20"/>
          <w:spacing w:val="-2"/>
        </w:rPr>
        <w:t>tear</w:t>
      </w:r>
      <w:r>
        <w:rPr>
          <w:color w:val="231F20"/>
          <w:spacing w:val="-15"/>
        </w:rPr>
        <w:t xml:space="preserve"> </w:t>
      </w:r>
      <w:r>
        <w:rPr>
          <w:color w:val="231F20"/>
          <w:spacing w:val="-2"/>
        </w:rPr>
        <w:t>of</w:t>
      </w:r>
      <w:r>
        <w:rPr>
          <w:color w:val="231F20"/>
          <w:spacing w:val="-14"/>
        </w:rPr>
        <w:t xml:space="preserve"> </w:t>
      </w:r>
      <w:r>
        <w:rPr>
          <w:color w:val="231F20"/>
          <w:spacing w:val="-2"/>
        </w:rPr>
        <w:t>tyres</w:t>
      </w:r>
      <w:r>
        <w:rPr>
          <w:color w:val="231F20"/>
          <w:spacing w:val="-15"/>
        </w:rPr>
        <w:t xml:space="preserve"> </w:t>
      </w:r>
      <w:r>
        <w:rPr>
          <w:color w:val="231F20"/>
          <w:spacing w:val="-2"/>
        </w:rPr>
        <w:t>and</w:t>
      </w:r>
      <w:r>
        <w:rPr>
          <w:color w:val="231F20"/>
          <w:spacing w:val="-14"/>
        </w:rPr>
        <w:t xml:space="preserve"> </w:t>
      </w:r>
      <w:r>
        <w:rPr>
          <w:color w:val="231F20"/>
          <w:spacing w:val="-2"/>
        </w:rPr>
        <w:t>vehicle</w:t>
      </w:r>
      <w:r>
        <w:rPr>
          <w:color w:val="231F20"/>
          <w:spacing w:val="-15"/>
        </w:rPr>
        <w:t xml:space="preserve"> </w:t>
      </w:r>
      <w:r>
        <w:rPr>
          <w:color w:val="231F20"/>
          <w:spacing w:val="-2"/>
        </w:rPr>
        <w:t>maintenance.</w:t>
      </w:r>
      <w:r>
        <w:rPr>
          <w:color w:val="231F20"/>
          <w:spacing w:val="-14"/>
        </w:rPr>
        <w:t xml:space="preserve"> </w:t>
      </w:r>
      <w:r>
        <w:rPr>
          <w:color w:val="231F20"/>
          <w:spacing w:val="-2"/>
        </w:rPr>
        <w:t>The</w:t>
      </w:r>
      <w:r>
        <w:rPr>
          <w:color w:val="231F20"/>
          <w:spacing w:val="-14"/>
        </w:rPr>
        <w:t xml:space="preserve"> </w:t>
      </w:r>
      <w:r>
        <w:rPr>
          <w:color w:val="231F20"/>
          <w:spacing w:val="-2"/>
        </w:rPr>
        <w:t>service</w:t>
      </w:r>
      <w:r>
        <w:rPr>
          <w:color w:val="231F20"/>
          <w:spacing w:val="-15"/>
        </w:rPr>
        <w:t xml:space="preserve"> </w:t>
      </w:r>
      <w:r>
        <w:rPr>
          <w:color w:val="231F20"/>
          <w:spacing w:val="-2"/>
        </w:rPr>
        <w:t xml:space="preserve">is </w:t>
      </w:r>
      <w:r>
        <w:rPr>
          <w:color w:val="231F20"/>
          <w:spacing w:val="-4"/>
        </w:rPr>
        <w:t>available</w:t>
      </w:r>
      <w:r>
        <w:rPr>
          <w:color w:val="231F20"/>
          <w:spacing w:val="-11"/>
        </w:rPr>
        <w:t xml:space="preserve"> </w:t>
      </w:r>
      <w:r>
        <w:rPr>
          <w:color w:val="231F20"/>
          <w:spacing w:val="-4"/>
        </w:rPr>
        <w:t>between</w:t>
      </w:r>
      <w:r>
        <w:rPr>
          <w:color w:val="231F20"/>
          <w:spacing w:val="-11"/>
        </w:rPr>
        <w:t xml:space="preserve"> </w:t>
      </w:r>
      <w:r>
        <w:rPr>
          <w:color w:val="231F20"/>
          <w:spacing w:val="-4"/>
        </w:rPr>
        <w:t>Kolad,</w:t>
      </w:r>
      <w:r>
        <w:rPr>
          <w:color w:val="231F20"/>
          <w:spacing w:val="-11"/>
        </w:rPr>
        <w:t xml:space="preserve"> </w:t>
      </w:r>
      <w:r>
        <w:rPr>
          <w:color w:val="231F20"/>
          <w:spacing w:val="-4"/>
        </w:rPr>
        <w:t>about</w:t>
      </w:r>
      <w:r>
        <w:rPr>
          <w:color w:val="231F20"/>
          <w:spacing w:val="-11"/>
        </w:rPr>
        <w:t xml:space="preserve"> </w:t>
      </w:r>
      <w:r>
        <w:rPr>
          <w:color w:val="231F20"/>
          <w:spacing w:val="-4"/>
        </w:rPr>
        <w:t>145</w:t>
      </w:r>
      <w:r>
        <w:rPr>
          <w:color w:val="231F20"/>
          <w:spacing w:val="-11"/>
        </w:rPr>
        <w:t xml:space="preserve"> </w:t>
      </w:r>
      <w:r>
        <w:rPr>
          <w:color w:val="231F20"/>
          <w:spacing w:val="-4"/>
        </w:rPr>
        <w:t>km</w:t>
      </w:r>
      <w:r>
        <w:rPr>
          <w:color w:val="231F20"/>
          <w:spacing w:val="-11"/>
        </w:rPr>
        <w:t xml:space="preserve"> </w:t>
      </w:r>
      <w:r>
        <w:rPr>
          <w:color w:val="231F20"/>
          <w:spacing w:val="-4"/>
        </w:rPr>
        <w:t>south</w:t>
      </w:r>
      <w:r>
        <w:rPr>
          <w:color w:val="231F20"/>
          <w:spacing w:val="-11"/>
        </w:rPr>
        <w:t xml:space="preserve"> </w:t>
      </w:r>
      <w:r>
        <w:rPr>
          <w:color w:val="231F20"/>
          <w:spacing w:val="-4"/>
        </w:rPr>
        <w:t>of</w:t>
      </w:r>
      <w:r>
        <w:rPr>
          <w:color w:val="231F20"/>
          <w:spacing w:val="-11"/>
        </w:rPr>
        <w:t xml:space="preserve"> </w:t>
      </w:r>
      <w:r>
        <w:rPr>
          <w:color w:val="231F20"/>
          <w:spacing w:val="-4"/>
        </w:rPr>
        <w:t>Mumbai</w:t>
      </w:r>
      <w:r>
        <w:rPr>
          <w:color w:val="231F20"/>
          <w:spacing w:val="-11"/>
        </w:rPr>
        <w:t xml:space="preserve"> </w:t>
      </w:r>
      <w:r>
        <w:rPr>
          <w:color w:val="231F20"/>
          <w:spacing w:val="-4"/>
        </w:rPr>
        <w:t>in</w:t>
      </w:r>
      <w:r>
        <w:rPr>
          <w:color w:val="231F20"/>
          <w:spacing w:val="-11"/>
        </w:rPr>
        <w:t xml:space="preserve"> </w:t>
      </w:r>
      <w:r>
        <w:rPr>
          <w:color w:val="231F20"/>
          <w:spacing w:val="-4"/>
        </w:rPr>
        <w:t>Maharashtra’s</w:t>
      </w:r>
      <w:r>
        <w:rPr>
          <w:color w:val="231F20"/>
          <w:spacing w:val="-11"/>
        </w:rPr>
        <w:t xml:space="preserve"> </w:t>
      </w:r>
      <w:r>
        <w:rPr>
          <w:color w:val="231F20"/>
          <w:spacing w:val="-4"/>
        </w:rPr>
        <w:t>Raigad</w:t>
      </w:r>
      <w:r>
        <w:rPr>
          <w:color w:val="231F20"/>
          <w:spacing w:val="-11"/>
        </w:rPr>
        <w:t xml:space="preserve"> </w:t>
      </w:r>
      <w:r>
        <w:rPr>
          <w:color w:val="231F20"/>
          <w:spacing w:val="-4"/>
        </w:rPr>
        <w:t xml:space="preserve">district, </w:t>
      </w:r>
      <w:r>
        <w:rPr>
          <w:color w:val="231F20"/>
          <w:spacing w:val="-6"/>
        </w:rPr>
        <w:t xml:space="preserve">and Verna, in Goa. The ro-ro service saves a 430-km stretch of travel to Goa from Verna on </w:t>
      </w:r>
      <w:r>
        <w:rPr>
          <w:color w:val="231F20"/>
          <w:spacing w:val="-4"/>
        </w:rPr>
        <w:t>the</w:t>
      </w:r>
      <w:r>
        <w:rPr>
          <w:color w:val="231F20"/>
          <w:spacing w:val="-7"/>
        </w:rPr>
        <w:t xml:space="preserve"> </w:t>
      </w:r>
      <w:r>
        <w:rPr>
          <w:color w:val="231F20"/>
          <w:spacing w:val="-4"/>
        </w:rPr>
        <w:t>national</w:t>
      </w:r>
      <w:r>
        <w:rPr>
          <w:color w:val="231F20"/>
          <w:spacing w:val="-7"/>
        </w:rPr>
        <w:t xml:space="preserve"> </w:t>
      </w:r>
      <w:r>
        <w:rPr>
          <w:color w:val="231F20"/>
          <w:spacing w:val="-4"/>
        </w:rPr>
        <w:t>highway.</w:t>
      </w:r>
      <w:r>
        <w:rPr>
          <w:color w:val="231F20"/>
          <w:spacing w:val="-7"/>
        </w:rPr>
        <w:t xml:space="preserve"> </w:t>
      </w:r>
      <w:r>
        <w:rPr>
          <w:color w:val="231F20"/>
          <w:spacing w:val="-4"/>
        </w:rPr>
        <w:t>The</w:t>
      </w:r>
      <w:r>
        <w:rPr>
          <w:color w:val="231F20"/>
          <w:spacing w:val="-7"/>
        </w:rPr>
        <w:t xml:space="preserve"> </w:t>
      </w:r>
      <w:r>
        <w:rPr>
          <w:color w:val="231F20"/>
          <w:spacing w:val="-4"/>
        </w:rPr>
        <w:t>truck</w:t>
      </w:r>
      <w:r>
        <w:rPr>
          <w:color w:val="231F20"/>
          <w:spacing w:val="-7"/>
        </w:rPr>
        <w:t xml:space="preserve"> </w:t>
      </w:r>
      <w:r>
        <w:rPr>
          <w:color w:val="231F20"/>
          <w:spacing w:val="-4"/>
        </w:rPr>
        <w:t>drivers</w:t>
      </w:r>
      <w:r>
        <w:rPr>
          <w:color w:val="231F20"/>
          <w:spacing w:val="-7"/>
        </w:rPr>
        <w:t xml:space="preserve"> </w:t>
      </w:r>
      <w:r>
        <w:rPr>
          <w:color w:val="231F20"/>
          <w:spacing w:val="-4"/>
        </w:rPr>
        <w:t>need</w:t>
      </w:r>
      <w:r>
        <w:rPr>
          <w:color w:val="231F20"/>
          <w:spacing w:val="-7"/>
        </w:rPr>
        <w:t xml:space="preserve"> </w:t>
      </w:r>
      <w:r>
        <w:rPr>
          <w:color w:val="231F20"/>
          <w:spacing w:val="-4"/>
        </w:rPr>
        <w:t>not</w:t>
      </w:r>
      <w:r>
        <w:rPr>
          <w:color w:val="231F20"/>
          <w:spacing w:val="-7"/>
        </w:rPr>
        <w:t xml:space="preserve"> </w:t>
      </w:r>
      <w:r>
        <w:rPr>
          <w:color w:val="231F20"/>
          <w:spacing w:val="-4"/>
        </w:rPr>
        <w:t>drive</w:t>
      </w:r>
      <w:r>
        <w:rPr>
          <w:color w:val="231F20"/>
          <w:spacing w:val="-7"/>
        </w:rPr>
        <w:t xml:space="preserve"> </w:t>
      </w:r>
      <w:r>
        <w:rPr>
          <w:color w:val="231F20"/>
          <w:spacing w:val="-4"/>
        </w:rPr>
        <w:t>on</w:t>
      </w:r>
      <w:r>
        <w:rPr>
          <w:color w:val="231F20"/>
          <w:spacing w:val="-7"/>
        </w:rPr>
        <w:t xml:space="preserve"> </w:t>
      </w:r>
      <w:r>
        <w:rPr>
          <w:color w:val="231F20"/>
          <w:spacing w:val="-4"/>
        </w:rPr>
        <w:t>the</w:t>
      </w:r>
      <w:r>
        <w:rPr>
          <w:color w:val="231F20"/>
          <w:spacing w:val="-7"/>
        </w:rPr>
        <w:t xml:space="preserve"> </w:t>
      </w:r>
      <w:r>
        <w:rPr>
          <w:color w:val="231F20"/>
          <w:spacing w:val="-4"/>
        </w:rPr>
        <w:t>that</w:t>
      </w:r>
      <w:r>
        <w:rPr>
          <w:color w:val="231F20"/>
          <w:spacing w:val="-7"/>
        </w:rPr>
        <w:t xml:space="preserve"> </w:t>
      </w:r>
      <w:r>
        <w:rPr>
          <w:color w:val="231F20"/>
          <w:spacing w:val="-4"/>
        </w:rPr>
        <w:t>section.</w:t>
      </w:r>
      <w:r>
        <w:rPr>
          <w:color w:val="231F20"/>
          <w:spacing w:val="-7"/>
        </w:rPr>
        <w:t xml:space="preserve"> </w:t>
      </w:r>
      <w:r>
        <w:rPr>
          <w:color w:val="231F20"/>
          <w:spacing w:val="-4"/>
        </w:rPr>
        <w:t>The</w:t>
      </w:r>
      <w:r>
        <w:rPr>
          <w:color w:val="231F20"/>
          <w:spacing w:val="-7"/>
        </w:rPr>
        <w:t xml:space="preserve"> </w:t>
      </w:r>
      <w:r>
        <w:rPr>
          <w:color w:val="231F20"/>
          <w:spacing w:val="-4"/>
        </w:rPr>
        <w:t>time</w:t>
      </w:r>
      <w:r>
        <w:rPr>
          <w:color w:val="231F20"/>
          <w:spacing w:val="-7"/>
        </w:rPr>
        <w:t xml:space="preserve"> </w:t>
      </w:r>
      <w:r>
        <w:rPr>
          <w:color w:val="231F20"/>
          <w:spacing w:val="-4"/>
        </w:rPr>
        <w:t>taken to</w:t>
      </w:r>
      <w:r>
        <w:rPr>
          <w:color w:val="231F20"/>
          <w:spacing w:val="-11"/>
        </w:rPr>
        <w:t xml:space="preserve"> </w:t>
      </w:r>
      <w:r>
        <w:rPr>
          <w:color w:val="231F20"/>
          <w:spacing w:val="-4"/>
        </w:rPr>
        <w:t>transport</w:t>
      </w:r>
      <w:r>
        <w:rPr>
          <w:color w:val="231F20"/>
          <w:spacing w:val="-11"/>
        </w:rPr>
        <w:t xml:space="preserve"> </w:t>
      </w:r>
      <w:r>
        <w:rPr>
          <w:color w:val="231F20"/>
          <w:spacing w:val="-4"/>
        </w:rPr>
        <w:t>the</w:t>
      </w:r>
      <w:r>
        <w:rPr>
          <w:color w:val="231F20"/>
          <w:spacing w:val="-11"/>
        </w:rPr>
        <w:t xml:space="preserve"> </w:t>
      </w:r>
      <w:r>
        <w:rPr>
          <w:color w:val="231F20"/>
          <w:spacing w:val="-4"/>
        </w:rPr>
        <w:t>wagons</w:t>
      </w:r>
      <w:r>
        <w:rPr>
          <w:color w:val="231F20"/>
          <w:spacing w:val="-11"/>
        </w:rPr>
        <w:t xml:space="preserve"> </w:t>
      </w:r>
      <w:r>
        <w:rPr>
          <w:color w:val="231F20"/>
          <w:spacing w:val="-4"/>
        </w:rPr>
        <w:t>on</w:t>
      </w:r>
      <w:r>
        <w:rPr>
          <w:color w:val="231F20"/>
          <w:spacing w:val="-11"/>
        </w:rPr>
        <w:t xml:space="preserve"> </w:t>
      </w:r>
      <w:r>
        <w:rPr>
          <w:color w:val="231F20"/>
          <w:spacing w:val="-4"/>
        </w:rPr>
        <w:t>rail</w:t>
      </w:r>
      <w:r>
        <w:rPr>
          <w:color w:val="231F20"/>
          <w:spacing w:val="-11"/>
        </w:rPr>
        <w:t xml:space="preserve"> </w:t>
      </w:r>
      <w:r>
        <w:rPr>
          <w:color w:val="231F20"/>
          <w:spacing w:val="-4"/>
        </w:rPr>
        <w:t>is</w:t>
      </w:r>
      <w:r>
        <w:rPr>
          <w:color w:val="231F20"/>
          <w:spacing w:val="-11"/>
        </w:rPr>
        <w:t xml:space="preserve"> </w:t>
      </w:r>
      <w:r>
        <w:rPr>
          <w:color w:val="231F20"/>
          <w:spacing w:val="-4"/>
        </w:rPr>
        <w:t>less</w:t>
      </w:r>
      <w:r>
        <w:rPr>
          <w:color w:val="231F20"/>
          <w:spacing w:val="-11"/>
        </w:rPr>
        <w:t xml:space="preserve"> </w:t>
      </w:r>
      <w:r>
        <w:rPr>
          <w:color w:val="231F20"/>
          <w:spacing w:val="-4"/>
        </w:rPr>
        <w:t>than</w:t>
      </w:r>
      <w:r>
        <w:rPr>
          <w:color w:val="231F20"/>
          <w:spacing w:val="-11"/>
        </w:rPr>
        <w:t xml:space="preserve"> </w:t>
      </w:r>
      <w:r>
        <w:rPr>
          <w:color w:val="231F20"/>
          <w:spacing w:val="-4"/>
        </w:rPr>
        <w:t>12</w:t>
      </w:r>
      <w:r>
        <w:rPr>
          <w:color w:val="231F20"/>
          <w:spacing w:val="-11"/>
        </w:rPr>
        <w:t xml:space="preserve"> </w:t>
      </w:r>
      <w:r>
        <w:rPr>
          <w:color w:val="231F20"/>
          <w:spacing w:val="-4"/>
        </w:rPr>
        <w:t>hours</w:t>
      </w:r>
      <w:r>
        <w:rPr>
          <w:color w:val="231F20"/>
          <w:spacing w:val="-11"/>
        </w:rPr>
        <w:t xml:space="preserve"> </w:t>
      </w:r>
      <w:r>
        <w:rPr>
          <w:color w:val="231F20"/>
          <w:spacing w:val="-4"/>
        </w:rPr>
        <w:t>while</w:t>
      </w:r>
      <w:r>
        <w:rPr>
          <w:color w:val="231F20"/>
          <w:spacing w:val="-11"/>
        </w:rPr>
        <w:t xml:space="preserve"> </w:t>
      </w:r>
      <w:r>
        <w:rPr>
          <w:color w:val="231F20"/>
          <w:spacing w:val="-4"/>
        </w:rPr>
        <w:t>the</w:t>
      </w:r>
      <w:r>
        <w:rPr>
          <w:color w:val="231F20"/>
          <w:spacing w:val="-11"/>
        </w:rPr>
        <w:t xml:space="preserve"> </w:t>
      </w:r>
      <w:r>
        <w:rPr>
          <w:color w:val="231F20"/>
          <w:spacing w:val="-4"/>
        </w:rPr>
        <w:t>transit</w:t>
      </w:r>
      <w:r>
        <w:rPr>
          <w:color w:val="231F20"/>
          <w:spacing w:val="-11"/>
        </w:rPr>
        <w:t xml:space="preserve"> </w:t>
      </w:r>
      <w:r>
        <w:rPr>
          <w:color w:val="231F20"/>
          <w:spacing w:val="-4"/>
        </w:rPr>
        <w:t>time</w:t>
      </w:r>
      <w:r>
        <w:rPr>
          <w:color w:val="231F20"/>
          <w:spacing w:val="-11"/>
        </w:rPr>
        <w:t xml:space="preserve"> </w:t>
      </w:r>
      <w:r>
        <w:rPr>
          <w:color w:val="231F20"/>
          <w:spacing w:val="-4"/>
        </w:rPr>
        <w:t>by</w:t>
      </w:r>
      <w:r>
        <w:rPr>
          <w:color w:val="231F20"/>
          <w:spacing w:val="-11"/>
        </w:rPr>
        <w:t xml:space="preserve"> </w:t>
      </w:r>
      <w:r>
        <w:rPr>
          <w:color w:val="231F20"/>
          <w:spacing w:val="-4"/>
        </w:rPr>
        <w:t>road</w:t>
      </w:r>
      <w:r>
        <w:rPr>
          <w:color w:val="231F20"/>
          <w:spacing w:val="-11"/>
        </w:rPr>
        <w:t xml:space="preserve"> </w:t>
      </w:r>
      <w:r>
        <w:rPr>
          <w:color w:val="231F20"/>
          <w:spacing w:val="-4"/>
        </w:rPr>
        <w:t>is</w:t>
      </w:r>
      <w:r>
        <w:rPr>
          <w:color w:val="231F20"/>
          <w:spacing w:val="-11"/>
        </w:rPr>
        <w:t xml:space="preserve"> </w:t>
      </w:r>
      <w:r>
        <w:rPr>
          <w:color w:val="231F20"/>
          <w:spacing w:val="-4"/>
        </w:rPr>
        <w:t xml:space="preserve">much </w:t>
      </w:r>
      <w:r>
        <w:rPr>
          <w:color w:val="231F20"/>
          <w:spacing w:val="-2"/>
        </w:rPr>
        <w:t>more.</w:t>
      </w:r>
    </w:p>
    <w:p w14:paraId="0042419B" w14:textId="77777777" w:rsidR="003D78A7" w:rsidRDefault="003D78A7">
      <w:pPr>
        <w:pStyle w:val="BodyText"/>
        <w:spacing w:before="36"/>
      </w:pPr>
    </w:p>
    <w:p w14:paraId="08DB8132" w14:textId="77777777" w:rsidR="003D78A7" w:rsidRDefault="00727087">
      <w:pPr>
        <w:pStyle w:val="BodyText"/>
        <w:spacing w:line="271" w:lineRule="auto"/>
        <w:ind w:left="284" w:right="277" w:firstLine="720"/>
        <w:jc w:val="both"/>
      </w:pPr>
      <w:r>
        <w:rPr>
          <w:color w:val="231F20"/>
        </w:rPr>
        <w:t>By</w:t>
      </w:r>
      <w:r>
        <w:rPr>
          <w:color w:val="231F20"/>
          <w:spacing w:val="-10"/>
        </w:rPr>
        <w:t xml:space="preserve"> </w:t>
      </w:r>
      <w:r>
        <w:rPr>
          <w:color w:val="231F20"/>
        </w:rPr>
        <w:t>using</w:t>
      </w:r>
      <w:r>
        <w:rPr>
          <w:color w:val="231F20"/>
          <w:spacing w:val="-10"/>
        </w:rPr>
        <w:t xml:space="preserve"> </w:t>
      </w:r>
      <w:r>
        <w:rPr>
          <w:color w:val="231F20"/>
        </w:rPr>
        <w:t>the</w:t>
      </w:r>
      <w:r>
        <w:rPr>
          <w:color w:val="231F20"/>
          <w:spacing w:val="-10"/>
        </w:rPr>
        <w:t xml:space="preserve"> </w:t>
      </w:r>
      <w:r>
        <w:rPr>
          <w:color w:val="231F20"/>
        </w:rPr>
        <w:t>ro-ro</w:t>
      </w:r>
      <w:r>
        <w:rPr>
          <w:color w:val="231F20"/>
          <w:spacing w:val="-10"/>
        </w:rPr>
        <w:t xml:space="preserve"> </w:t>
      </w:r>
      <w:r>
        <w:rPr>
          <w:color w:val="231F20"/>
        </w:rPr>
        <w:t>service,</w:t>
      </w:r>
      <w:r>
        <w:rPr>
          <w:color w:val="231F20"/>
          <w:spacing w:val="-10"/>
        </w:rPr>
        <w:t xml:space="preserve"> </w:t>
      </w:r>
      <w:r>
        <w:rPr>
          <w:color w:val="231F20"/>
        </w:rPr>
        <w:t>the</w:t>
      </w:r>
      <w:r>
        <w:rPr>
          <w:color w:val="231F20"/>
          <w:spacing w:val="-10"/>
        </w:rPr>
        <w:t xml:space="preserve"> </w:t>
      </w:r>
      <w:r>
        <w:rPr>
          <w:color w:val="231F20"/>
        </w:rPr>
        <w:t>transporters</w:t>
      </w:r>
      <w:r>
        <w:rPr>
          <w:color w:val="231F20"/>
          <w:spacing w:val="-10"/>
        </w:rPr>
        <w:t xml:space="preserve"> </w:t>
      </w:r>
      <w:r>
        <w:rPr>
          <w:color w:val="231F20"/>
        </w:rPr>
        <w:t>use</w:t>
      </w:r>
      <w:r>
        <w:rPr>
          <w:color w:val="231F20"/>
          <w:spacing w:val="-10"/>
        </w:rPr>
        <w:t xml:space="preserve"> </w:t>
      </w:r>
      <w:r>
        <w:rPr>
          <w:color w:val="231F20"/>
        </w:rPr>
        <w:t>the</w:t>
      </w:r>
      <w:r>
        <w:rPr>
          <w:color w:val="231F20"/>
          <w:spacing w:val="-10"/>
        </w:rPr>
        <w:t xml:space="preserve"> </w:t>
      </w:r>
      <w:r>
        <w:rPr>
          <w:color w:val="231F20"/>
        </w:rPr>
        <w:t>same</w:t>
      </w:r>
      <w:r>
        <w:rPr>
          <w:color w:val="231F20"/>
          <w:spacing w:val="-10"/>
        </w:rPr>
        <w:t xml:space="preserve"> </w:t>
      </w:r>
      <w:r>
        <w:rPr>
          <w:color w:val="231F20"/>
        </w:rPr>
        <w:t>fleet</w:t>
      </w:r>
      <w:r>
        <w:rPr>
          <w:color w:val="231F20"/>
          <w:spacing w:val="-10"/>
        </w:rPr>
        <w:t xml:space="preserve"> </w:t>
      </w:r>
      <w:r>
        <w:rPr>
          <w:color w:val="231F20"/>
        </w:rPr>
        <w:t>of</w:t>
      </w:r>
      <w:r>
        <w:rPr>
          <w:color w:val="231F20"/>
          <w:spacing w:val="-10"/>
        </w:rPr>
        <w:t xml:space="preserve"> </w:t>
      </w:r>
      <w:r>
        <w:rPr>
          <w:color w:val="231F20"/>
        </w:rPr>
        <w:t>trucks</w:t>
      </w:r>
      <w:r>
        <w:rPr>
          <w:color w:val="231F20"/>
          <w:spacing w:val="-10"/>
        </w:rPr>
        <w:t xml:space="preserve"> </w:t>
      </w:r>
      <w:r>
        <w:rPr>
          <w:color w:val="231F20"/>
        </w:rPr>
        <w:t>for</w:t>
      </w:r>
      <w:r>
        <w:rPr>
          <w:color w:val="231F20"/>
          <w:spacing w:val="-10"/>
        </w:rPr>
        <w:t xml:space="preserve"> </w:t>
      </w:r>
      <w:r>
        <w:rPr>
          <w:color w:val="231F20"/>
        </w:rPr>
        <w:t>more number</w:t>
      </w:r>
      <w:r>
        <w:rPr>
          <w:color w:val="231F20"/>
          <w:spacing w:val="-8"/>
        </w:rPr>
        <w:t xml:space="preserve"> </w:t>
      </w:r>
      <w:r>
        <w:rPr>
          <w:color w:val="231F20"/>
        </w:rPr>
        <w:t>of</w:t>
      </w:r>
      <w:r>
        <w:rPr>
          <w:color w:val="231F20"/>
          <w:spacing w:val="-8"/>
        </w:rPr>
        <w:t xml:space="preserve"> </w:t>
      </w:r>
      <w:r>
        <w:rPr>
          <w:color w:val="231F20"/>
        </w:rPr>
        <w:t>trips.</w:t>
      </w:r>
      <w:r>
        <w:rPr>
          <w:color w:val="231F20"/>
          <w:spacing w:val="-8"/>
        </w:rPr>
        <w:t xml:space="preserve"> </w:t>
      </w:r>
      <w:r>
        <w:rPr>
          <w:color w:val="231F20"/>
        </w:rPr>
        <w:t>The</w:t>
      </w:r>
      <w:r>
        <w:rPr>
          <w:color w:val="231F20"/>
          <w:spacing w:val="-8"/>
        </w:rPr>
        <w:t xml:space="preserve"> </w:t>
      </w:r>
      <w:r>
        <w:rPr>
          <w:color w:val="231F20"/>
        </w:rPr>
        <w:t>service</w:t>
      </w:r>
      <w:r>
        <w:rPr>
          <w:color w:val="231F20"/>
          <w:spacing w:val="-8"/>
        </w:rPr>
        <w:t xml:space="preserve"> </w:t>
      </w:r>
      <w:r>
        <w:rPr>
          <w:color w:val="231F20"/>
        </w:rPr>
        <w:t>also</w:t>
      </w:r>
      <w:r>
        <w:rPr>
          <w:color w:val="231F20"/>
          <w:spacing w:val="-8"/>
        </w:rPr>
        <w:t xml:space="preserve"> </w:t>
      </w:r>
      <w:r>
        <w:rPr>
          <w:color w:val="231F20"/>
        </w:rPr>
        <w:t>ensures</w:t>
      </w:r>
      <w:r>
        <w:rPr>
          <w:color w:val="231F20"/>
          <w:spacing w:val="-8"/>
        </w:rPr>
        <w:t xml:space="preserve"> </w:t>
      </w:r>
      <w:r>
        <w:rPr>
          <w:color w:val="231F20"/>
        </w:rPr>
        <w:t>on-time,</w:t>
      </w:r>
      <w:r>
        <w:rPr>
          <w:color w:val="231F20"/>
          <w:spacing w:val="-8"/>
        </w:rPr>
        <w:t xml:space="preserve"> </w:t>
      </w:r>
      <w:r>
        <w:rPr>
          <w:color w:val="231F20"/>
        </w:rPr>
        <w:t>intact</w:t>
      </w:r>
      <w:r>
        <w:rPr>
          <w:color w:val="231F20"/>
          <w:spacing w:val="-8"/>
        </w:rPr>
        <w:t xml:space="preserve"> </w:t>
      </w:r>
      <w:r>
        <w:rPr>
          <w:color w:val="231F20"/>
        </w:rPr>
        <w:t>cargo</w:t>
      </w:r>
      <w:r>
        <w:rPr>
          <w:color w:val="231F20"/>
          <w:spacing w:val="-8"/>
        </w:rPr>
        <w:t xml:space="preserve"> </w:t>
      </w:r>
      <w:r>
        <w:rPr>
          <w:color w:val="231F20"/>
        </w:rPr>
        <w:t>delivery,</w:t>
      </w:r>
      <w:r>
        <w:rPr>
          <w:color w:val="231F20"/>
          <w:spacing w:val="-8"/>
        </w:rPr>
        <w:t xml:space="preserve"> </w:t>
      </w:r>
      <w:r>
        <w:rPr>
          <w:color w:val="231F20"/>
        </w:rPr>
        <w:t>free</w:t>
      </w:r>
      <w:r>
        <w:rPr>
          <w:color w:val="231F20"/>
          <w:spacing w:val="-8"/>
        </w:rPr>
        <w:t xml:space="preserve"> </w:t>
      </w:r>
      <w:r>
        <w:rPr>
          <w:color w:val="231F20"/>
        </w:rPr>
        <w:t>of</w:t>
      </w:r>
      <w:r>
        <w:rPr>
          <w:color w:val="231F20"/>
          <w:spacing w:val="-8"/>
        </w:rPr>
        <w:t xml:space="preserve"> </w:t>
      </w:r>
      <w:r>
        <w:rPr>
          <w:color w:val="231F20"/>
        </w:rPr>
        <w:t>any</w:t>
      </w:r>
      <w:r>
        <w:rPr>
          <w:color w:val="231F20"/>
          <w:spacing w:val="-8"/>
        </w:rPr>
        <w:t xml:space="preserve"> </w:t>
      </w:r>
      <w:r>
        <w:rPr>
          <w:color w:val="231F20"/>
        </w:rPr>
        <w:t xml:space="preserve">risk </w:t>
      </w:r>
      <w:r>
        <w:rPr>
          <w:color w:val="231F20"/>
          <w:w w:val="90"/>
        </w:rPr>
        <w:t>factor and free from multiple handling of consignments, says Mr Diwate. According to him,</w:t>
      </w:r>
      <w:r>
        <w:rPr>
          <w:color w:val="231F20"/>
          <w:spacing w:val="80"/>
          <w:w w:val="150"/>
        </w:rPr>
        <w:t xml:space="preserve"> </w:t>
      </w:r>
      <w:r>
        <w:rPr>
          <w:color w:val="231F20"/>
          <w:spacing w:val="-2"/>
        </w:rPr>
        <w:t>the</w:t>
      </w:r>
      <w:r>
        <w:rPr>
          <w:color w:val="231F20"/>
          <w:spacing w:val="-12"/>
        </w:rPr>
        <w:t xml:space="preserve"> </w:t>
      </w:r>
      <w:r>
        <w:rPr>
          <w:color w:val="231F20"/>
          <w:spacing w:val="-2"/>
        </w:rPr>
        <w:t>ro-ro</w:t>
      </w:r>
      <w:r>
        <w:rPr>
          <w:color w:val="231F20"/>
          <w:spacing w:val="-12"/>
        </w:rPr>
        <w:t xml:space="preserve"> </w:t>
      </w:r>
      <w:r>
        <w:rPr>
          <w:color w:val="231F20"/>
          <w:spacing w:val="-2"/>
        </w:rPr>
        <w:t>service</w:t>
      </w:r>
      <w:r>
        <w:rPr>
          <w:color w:val="231F20"/>
          <w:spacing w:val="-12"/>
        </w:rPr>
        <w:t xml:space="preserve"> </w:t>
      </w:r>
      <w:r>
        <w:rPr>
          <w:color w:val="231F20"/>
          <w:spacing w:val="-2"/>
        </w:rPr>
        <w:t>was</w:t>
      </w:r>
      <w:r>
        <w:rPr>
          <w:color w:val="231F20"/>
          <w:spacing w:val="-12"/>
        </w:rPr>
        <w:t xml:space="preserve"> </w:t>
      </w:r>
      <w:r>
        <w:rPr>
          <w:color w:val="231F20"/>
          <w:spacing w:val="-2"/>
        </w:rPr>
        <w:t>launched</w:t>
      </w:r>
      <w:r>
        <w:rPr>
          <w:color w:val="231F20"/>
          <w:spacing w:val="-12"/>
        </w:rPr>
        <w:t xml:space="preserve"> </w:t>
      </w:r>
      <w:r>
        <w:rPr>
          <w:color w:val="231F20"/>
          <w:spacing w:val="-2"/>
        </w:rPr>
        <w:t>when</w:t>
      </w:r>
      <w:r>
        <w:rPr>
          <w:color w:val="231F20"/>
          <w:spacing w:val="-12"/>
        </w:rPr>
        <w:t xml:space="preserve"> </w:t>
      </w:r>
      <w:r>
        <w:rPr>
          <w:color w:val="231F20"/>
          <w:spacing w:val="-2"/>
        </w:rPr>
        <w:t>the</w:t>
      </w:r>
      <w:r>
        <w:rPr>
          <w:color w:val="231F20"/>
          <w:spacing w:val="-12"/>
        </w:rPr>
        <w:t xml:space="preserve"> </w:t>
      </w:r>
      <w:r>
        <w:rPr>
          <w:color w:val="231F20"/>
          <w:spacing w:val="-2"/>
        </w:rPr>
        <w:t>corporation</w:t>
      </w:r>
      <w:r>
        <w:rPr>
          <w:color w:val="231F20"/>
          <w:spacing w:val="-12"/>
        </w:rPr>
        <w:t xml:space="preserve"> </w:t>
      </w:r>
      <w:r>
        <w:rPr>
          <w:color w:val="231F20"/>
          <w:spacing w:val="-2"/>
        </w:rPr>
        <w:t>did</w:t>
      </w:r>
      <w:r>
        <w:rPr>
          <w:color w:val="231F20"/>
          <w:spacing w:val="-12"/>
        </w:rPr>
        <w:t xml:space="preserve"> </w:t>
      </w:r>
      <w:r>
        <w:rPr>
          <w:color w:val="231F20"/>
          <w:spacing w:val="-2"/>
        </w:rPr>
        <w:t>not</w:t>
      </w:r>
      <w:r>
        <w:rPr>
          <w:color w:val="231F20"/>
          <w:spacing w:val="-12"/>
        </w:rPr>
        <w:t xml:space="preserve"> </w:t>
      </w:r>
      <w:r>
        <w:rPr>
          <w:color w:val="231F20"/>
          <w:spacing w:val="-2"/>
        </w:rPr>
        <w:t>have</w:t>
      </w:r>
      <w:r>
        <w:rPr>
          <w:color w:val="231F20"/>
          <w:spacing w:val="-12"/>
        </w:rPr>
        <w:t xml:space="preserve"> </w:t>
      </w:r>
      <w:r>
        <w:rPr>
          <w:color w:val="231F20"/>
          <w:spacing w:val="-2"/>
        </w:rPr>
        <w:t>enough</w:t>
      </w:r>
      <w:r>
        <w:rPr>
          <w:color w:val="231F20"/>
          <w:spacing w:val="-12"/>
        </w:rPr>
        <w:t xml:space="preserve"> </w:t>
      </w:r>
      <w:r>
        <w:rPr>
          <w:color w:val="231F20"/>
          <w:spacing w:val="-2"/>
        </w:rPr>
        <w:t>freight</w:t>
      </w:r>
      <w:r>
        <w:rPr>
          <w:color w:val="231F20"/>
          <w:spacing w:val="-12"/>
        </w:rPr>
        <w:t xml:space="preserve"> </w:t>
      </w:r>
      <w:r>
        <w:rPr>
          <w:color w:val="231F20"/>
          <w:spacing w:val="-2"/>
        </w:rPr>
        <w:t xml:space="preserve">traffic. </w:t>
      </w:r>
      <w:r>
        <w:rPr>
          <w:color w:val="231F20"/>
          <w:w w:val="90"/>
        </w:rPr>
        <w:t xml:space="preserve">One service is being operated daily in both directions and each train carries up to 28 trucks. </w:t>
      </w:r>
      <w:r>
        <w:rPr>
          <w:color w:val="231F20"/>
          <w:spacing w:val="-4"/>
        </w:rPr>
        <w:t>“The</w:t>
      </w:r>
      <w:r>
        <w:rPr>
          <w:color w:val="231F20"/>
          <w:spacing w:val="-9"/>
        </w:rPr>
        <w:t xml:space="preserve"> </w:t>
      </w:r>
      <w:r>
        <w:rPr>
          <w:color w:val="231F20"/>
          <w:spacing w:val="-4"/>
        </w:rPr>
        <w:t>response</w:t>
      </w:r>
      <w:r>
        <w:rPr>
          <w:color w:val="231F20"/>
          <w:spacing w:val="-9"/>
        </w:rPr>
        <w:t xml:space="preserve"> </w:t>
      </w:r>
      <w:r>
        <w:rPr>
          <w:color w:val="231F20"/>
          <w:spacing w:val="-4"/>
        </w:rPr>
        <w:t>has</w:t>
      </w:r>
      <w:r>
        <w:rPr>
          <w:color w:val="231F20"/>
          <w:spacing w:val="-9"/>
        </w:rPr>
        <w:t xml:space="preserve"> </w:t>
      </w:r>
      <w:r>
        <w:rPr>
          <w:color w:val="231F20"/>
          <w:spacing w:val="-4"/>
        </w:rPr>
        <w:t>been</w:t>
      </w:r>
      <w:r>
        <w:rPr>
          <w:color w:val="231F20"/>
          <w:spacing w:val="-9"/>
        </w:rPr>
        <w:t xml:space="preserve"> </w:t>
      </w:r>
      <w:r>
        <w:rPr>
          <w:color w:val="231F20"/>
          <w:spacing w:val="-4"/>
        </w:rPr>
        <w:t>overwhelming</w:t>
      </w:r>
      <w:r>
        <w:rPr>
          <w:color w:val="231F20"/>
          <w:spacing w:val="-9"/>
        </w:rPr>
        <w:t xml:space="preserve"> </w:t>
      </w:r>
      <w:r>
        <w:rPr>
          <w:color w:val="231F20"/>
          <w:spacing w:val="-4"/>
        </w:rPr>
        <w:t>and</w:t>
      </w:r>
      <w:r>
        <w:rPr>
          <w:color w:val="231F20"/>
          <w:spacing w:val="-9"/>
        </w:rPr>
        <w:t xml:space="preserve"> </w:t>
      </w:r>
      <w:r>
        <w:rPr>
          <w:color w:val="231F20"/>
          <w:spacing w:val="-4"/>
        </w:rPr>
        <w:t>now</w:t>
      </w:r>
      <w:r>
        <w:rPr>
          <w:color w:val="231F20"/>
          <w:spacing w:val="-9"/>
        </w:rPr>
        <w:t xml:space="preserve"> </w:t>
      </w:r>
      <w:r>
        <w:rPr>
          <w:color w:val="231F20"/>
          <w:spacing w:val="-4"/>
        </w:rPr>
        <w:t>truck</w:t>
      </w:r>
      <w:r>
        <w:rPr>
          <w:color w:val="231F20"/>
          <w:spacing w:val="-9"/>
        </w:rPr>
        <w:t xml:space="preserve"> </w:t>
      </w:r>
      <w:r>
        <w:rPr>
          <w:color w:val="231F20"/>
          <w:spacing w:val="-4"/>
        </w:rPr>
        <w:t>operators</w:t>
      </w:r>
      <w:r>
        <w:rPr>
          <w:color w:val="231F20"/>
          <w:spacing w:val="-9"/>
        </w:rPr>
        <w:t xml:space="preserve"> </w:t>
      </w:r>
      <w:r>
        <w:rPr>
          <w:color w:val="231F20"/>
          <w:spacing w:val="-4"/>
        </w:rPr>
        <w:t>need</w:t>
      </w:r>
      <w:r>
        <w:rPr>
          <w:color w:val="231F20"/>
          <w:spacing w:val="-9"/>
        </w:rPr>
        <w:t xml:space="preserve"> </w:t>
      </w:r>
      <w:r>
        <w:rPr>
          <w:color w:val="231F20"/>
          <w:spacing w:val="-4"/>
        </w:rPr>
        <w:t>to</w:t>
      </w:r>
      <w:r>
        <w:rPr>
          <w:color w:val="231F20"/>
          <w:spacing w:val="-9"/>
        </w:rPr>
        <w:t xml:space="preserve"> </w:t>
      </w:r>
      <w:r>
        <w:rPr>
          <w:color w:val="231F20"/>
          <w:spacing w:val="-4"/>
        </w:rPr>
        <w:t>book</w:t>
      </w:r>
      <w:r>
        <w:rPr>
          <w:color w:val="231F20"/>
          <w:spacing w:val="-9"/>
        </w:rPr>
        <w:t xml:space="preserve"> </w:t>
      </w:r>
      <w:r>
        <w:rPr>
          <w:color w:val="231F20"/>
          <w:spacing w:val="-4"/>
        </w:rPr>
        <w:t>in</w:t>
      </w:r>
      <w:r>
        <w:rPr>
          <w:color w:val="231F20"/>
          <w:spacing w:val="-9"/>
        </w:rPr>
        <w:t xml:space="preserve"> </w:t>
      </w:r>
      <w:r>
        <w:rPr>
          <w:color w:val="231F20"/>
          <w:spacing w:val="-4"/>
        </w:rPr>
        <w:t xml:space="preserve">advance </w:t>
      </w:r>
      <w:r>
        <w:rPr>
          <w:color w:val="231F20"/>
        </w:rPr>
        <w:t>to</w:t>
      </w:r>
      <w:r>
        <w:rPr>
          <w:color w:val="231F20"/>
          <w:spacing w:val="-17"/>
        </w:rPr>
        <w:t xml:space="preserve"> </w:t>
      </w:r>
      <w:r>
        <w:rPr>
          <w:color w:val="231F20"/>
        </w:rPr>
        <w:t>use</w:t>
      </w:r>
      <w:r>
        <w:rPr>
          <w:color w:val="231F20"/>
          <w:spacing w:val="-16"/>
        </w:rPr>
        <w:t xml:space="preserve"> </w:t>
      </w:r>
      <w:r>
        <w:rPr>
          <w:color w:val="231F20"/>
        </w:rPr>
        <w:t>the</w:t>
      </w:r>
      <w:r>
        <w:rPr>
          <w:color w:val="231F20"/>
          <w:spacing w:val="-17"/>
        </w:rPr>
        <w:t xml:space="preserve"> </w:t>
      </w:r>
      <w:r>
        <w:rPr>
          <w:color w:val="231F20"/>
        </w:rPr>
        <w:t>facility,”</w:t>
      </w:r>
      <w:r>
        <w:rPr>
          <w:color w:val="231F20"/>
          <w:spacing w:val="-16"/>
        </w:rPr>
        <w:t xml:space="preserve"> </w:t>
      </w:r>
      <w:r>
        <w:rPr>
          <w:color w:val="231F20"/>
        </w:rPr>
        <w:t>Mr.</w:t>
      </w:r>
      <w:r>
        <w:rPr>
          <w:color w:val="231F20"/>
          <w:spacing w:val="-17"/>
        </w:rPr>
        <w:t xml:space="preserve"> </w:t>
      </w:r>
      <w:r>
        <w:rPr>
          <w:color w:val="231F20"/>
        </w:rPr>
        <w:t>Diwate</w:t>
      </w:r>
      <w:r>
        <w:rPr>
          <w:color w:val="231F20"/>
          <w:spacing w:val="-16"/>
        </w:rPr>
        <w:t xml:space="preserve"> </w:t>
      </w:r>
      <w:r>
        <w:rPr>
          <w:color w:val="231F20"/>
        </w:rPr>
        <w:t>said.</w:t>
      </w:r>
      <w:r>
        <w:rPr>
          <w:color w:val="231F20"/>
          <w:spacing w:val="-17"/>
        </w:rPr>
        <w:t xml:space="preserve"> </w:t>
      </w:r>
      <w:r>
        <w:rPr>
          <w:color w:val="231F20"/>
        </w:rPr>
        <w:t>The</w:t>
      </w:r>
      <w:r>
        <w:rPr>
          <w:color w:val="231F20"/>
          <w:spacing w:val="-16"/>
        </w:rPr>
        <w:t xml:space="preserve"> </w:t>
      </w:r>
      <w:r>
        <w:rPr>
          <w:color w:val="231F20"/>
        </w:rPr>
        <w:t>trucks</w:t>
      </w:r>
      <w:r>
        <w:rPr>
          <w:color w:val="231F20"/>
          <w:spacing w:val="-16"/>
        </w:rPr>
        <w:t xml:space="preserve"> </w:t>
      </w:r>
      <w:r>
        <w:rPr>
          <w:color w:val="231F20"/>
        </w:rPr>
        <w:t>mostly</w:t>
      </w:r>
      <w:r>
        <w:rPr>
          <w:color w:val="231F20"/>
          <w:spacing w:val="-17"/>
        </w:rPr>
        <w:t xml:space="preserve"> </w:t>
      </w:r>
      <w:r>
        <w:rPr>
          <w:color w:val="231F20"/>
        </w:rPr>
        <w:t>carry</w:t>
      </w:r>
      <w:r>
        <w:rPr>
          <w:color w:val="231F20"/>
          <w:spacing w:val="-16"/>
        </w:rPr>
        <w:t xml:space="preserve"> </w:t>
      </w:r>
      <w:r>
        <w:rPr>
          <w:color w:val="231F20"/>
        </w:rPr>
        <w:t>building</w:t>
      </w:r>
      <w:r>
        <w:rPr>
          <w:color w:val="231F20"/>
          <w:spacing w:val="-17"/>
        </w:rPr>
        <w:t xml:space="preserve"> </w:t>
      </w:r>
      <w:r>
        <w:rPr>
          <w:color w:val="231F20"/>
        </w:rPr>
        <w:t>materials,</w:t>
      </w:r>
      <w:r>
        <w:rPr>
          <w:color w:val="231F20"/>
          <w:spacing w:val="-16"/>
        </w:rPr>
        <w:t xml:space="preserve"> </w:t>
      </w:r>
      <w:r>
        <w:rPr>
          <w:color w:val="231F20"/>
        </w:rPr>
        <w:t xml:space="preserve">including </w:t>
      </w:r>
      <w:r>
        <w:rPr>
          <w:color w:val="231F20"/>
          <w:spacing w:val="-4"/>
        </w:rPr>
        <w:t>marble,</w:t>
      </w:r>
      <w:r>
        <w:rPr>
          <w:color w:val="231F20"/>
          <w:spacing w:val="-12"/>
        </w:rPr>
        <w:t xml:space="preserve"> </w:t>
      </w:r>
      <w:r>
        <w:rPr>
          <w:color w:val="231F20"/>
          <w:spacing w:val="-4"/>
        </w:rPr>
        <w:t>cement</w:t>
      </w:r>
      <w:r>
        <w:rPr>
          <w:color w:val="231F20"/>
          <w:spacing w:val="-12"/>
        </w:rPr>
        <w:t xml:space="preserve"> </w:t>
      </w:r>
      <w:r>
        <w:rPr>
          <w:color w:val="231F20"/>
          <w:spacing w:val="-4"/>
        </w:rPr>
        <w:t>and</w:t>
      </w:r>
      <w:r>
        <w:rPr>
          <w:color w:val="231F20"/>
          <w:spacing w:val="-12"/>
        </w:rPr>
        <w:t xml:space="preserve"> </w:t>
      </w:r>
      <w:r>
        <w:rPr>
          <w:color w:val="231F20"/>
          <w:spacing w:val="-4"/>
        </w:rPr>
        <w:t>iron</w:t>
      </w:r>
      <w:r>
        <w:rPr>
          <w:color w:val="231F20"/>
          <w:spacing w:val="-12"/>
        </w:rPr>
        <w:t xml:space="preserve"> </w:t>
      </w:r>
      <w:r>
        <w:rPr>
          <w:color w:val="231F20"/>
          <w:spacing w:val="-4"/>
        </w:rPr>
        <w:t>rods.</w:t>
      </w:r>
      <w:r>
        <w:rPr>
          <w:color w:val="231F20"/>
          <w:spacing w:val="-12"/>
        </w:rPr>
        <w:t xml:space="preserve"> </w:t>
      </w:r>
      <w:r>
        <w:rPr>
          <w:color w:val="231F20"/>
          <w:spacing w:val="-4"/>
        </w:rPr>
        <w:t>The</w:t>
      </w:r>
      <w:r>
        <w:rPr>
          <w:color w:val="231F20"/>
          <w:spacing w:val="-12"/>
        </w:rPr>
        <w:t xml:space="preserve"> </w:t>
      </w:r>
      <w:r>
        <w:rPr>
          <w:color w:val="231F20"/>
          <w:spacing w:val="-4"/>
        </w:rPr>
        <w:t>truck</w:t>
      </w:r>
      <w:r>
        <w:rPr>
          <w:color w:val="231F20"/>
          <w:spacing w:val="-12"/>
        </w:rPr>
        <w:t xml:space="preserve"> </w:t>
      </w:r>
      <w:r>
        <w:rPr>
          <w:color w:val="231F20"/>
          <w:spacing w:val="-4"/>
        </w:rPr>
        <w:t>operators</w:t>
      </w:r>
      <w:r>
        <w:rPr>
          <w:color w:val="231F20"/>
          <w:spacing w:val="-12"/>
        </w:rPr>
        <w:t xml:space="preserve"> </w:t>
      </w:r>
      <w:r>
        <w:rPr>
          <w:color w:val="231F20"/>
          <w:spacing w:val="-4"/>
        </w:rPr>
        <w:t>get</w:t>
      </w:r>
      <w:r>
        <w:rPr>
          <w:color w:val="231F20"/>
          <w:spacing w:val="-12"/>
        </w:rPr>
        <w:t xml:space="preserve"> </w:t>
      </w:r>
      <w:r>
        <w:rPr>
          <w:color w:val="231F20"/>
          <w:spacing w:val="-4"/>
        </w:rPr>
        <w:t>to</w:t>
      </w:r>
      <w:r>
        <w:rPr>
          <w:color w:val="231F20"/>
          <w:spacing w:val="-12"/>
        </w:rPr>
        <w:t xml:space="preserve"> </w:t>
      </w:r>
      <w:r>
        <w:rPr>
          <w:color w:val="231F20"/>
          <w:spacing w:val="-4"/>
        </w:rPr>
        <w:t>optimize</w:t>
      </w:r>
      <w:r>
        <w:rPr>
          <w:color w:val="231F20"/>
          <w:spacing w:val="-12"/>
        </w:rPr>
        <w:t xml:space="preserve"> </w:t>
      </w:r>
      <w:r>
        <w:rPr>
          <w:color w:val="231F20"/>
          <w:spacing w:val="-4"/>
        </w:rPr>
        <w:t>the</w:t>
      </w:r>
      <w:r>
        <w:rPr>
          <w:color w:val="231F20"/>
          <w:spacing w:val="-12"/>
        </w:rPr>
        <w:t xml:space="preserve"> </w:t>
      </w:r>
      <w:r>
        <w:rPr>
          <w:color w:val="231F20"/>
          <w:spacing w:val="-4"/>
        </w:rPr>
        <w:t>fleet</w:t>
      </w:r>
      <w:r>
        <w:rPr>
          <w:color w:val="231F20"/>
          <w:spacing w:val="-12"/>
        </w:rPr>
        <w:t xml:space="preserve"> </w:t>
      </w:r>
      <w:r>
        <w:rPr>
          <w:color w:val="231F20"/>
          <w:spacing w:val="-4"/>
        </w:rPr>
        <w:t>utilization</w:t>
      </w:r>
      <w:r>
        <w:rPr>
          <w:color w:val="231F20"/>
          <w:spacing w:val="-12"/>
        </w:rPr>
        <w:t xml:space="preserve"> </w:t>
      </w:r>
      <w:r>
        <w:rPr>
          <w:color w:val="231F20"/>
          <w:spacing w:val="-4"/>
        </w:rPr>
        <w:t xml:space="preserve">and </w:t>
      </w:r>
      <w:r>
        <w:rPr>
          <w:color w:val="231F20"/>
        </w:rPr>
        <w:t>achieve</w:t>
      </w:r>
      <w:r>
        <w:rPr>
          <w:color w:val="231F20"/>
          <w:spacing w:val="-13"/>
        </w:rPr>
        <w:t xml:space="preserve"> </w:t>
      </w:r>
      <w:r>
        <w:rPr>
          <w:color w:val="231F20"/>
        </w:rPr>
        <w:t>faster</w:t>
      </w:r>
      <w:r>
        <w:rPr>
          <w:color w:val="231F20"/>
          <w:spacing w:val="-13"/>
        </w:rPr>
        <w:t xml:space="preserve"> </w:t>
      </w:r>
      <w:r>
        <w:rPr>
          <w:color w:val="231F20"/>
        </w:rPr>
        <w:t>turnaround,</w:t>
      </w:r>
      <w:r>
        <w:rPr>
          <w:color w:val="231F20"/>
          <w:spacing w:val="-13"/>
        </w:rPr>
        <w:t xml:space="preserve"> </w:t>
      </w:r>
      <w:r>
        <w:rPr>
          <w:color w:val="231F20"/>
        </w:rPr>
        <w:t>he</w:t>
      </w:r>
      <w:r>
        <w:rPr>
          <w:color w:val="231F20"/>
          <w:spacing w:val="-13"/>
        </w:rPr>
        <w:t xml:space="preserve"> </w:t>
      </w:r>
      <w:r>
        <w:rPr>
          <w:color w:val="231F20"/>
        </w:rPr>
        <w:t>adds.</w:t>
      </w:r>
    </w:p>
    <w:p w14:paraId="67F8233F" w14:textId="77777777" w:rsidR="003D78A7" w:rsidRDefault="003D78A7">
      <w:pPr>
        <w:pStyle w:val="BodyText"/>
        <w:spacing w:before="34"/>
      </w:pPr>
    </w:p>
    <w:p w14:paraId="356D0610" w14:textId="77777777" w:rsidR="003D78A7" w:rsidRDefault="00727087">
      <w:pPr>
        <w:pStyle w:val="BodyText"/>
        <w:spacing w:line="271" w:lineRule="auto"/>
        <w:ind w:left="284" w:right="280" w:firstLine="720"/>
        <w:jc w:val="both"/>
      </w:pPr>
      <w:r>
        <w:rPr>
          <w:color w:val="231F20"/>
        </w:rPr>
        <w:t>For</w:t>
      </w:r>
      <w:r>
        <w:rPr>
          <w:color w:val="231F20"/>
          <w:spacing w:val="-15"/>
        </w:rPr>
        <w:t xml:space="preserve"> </w:t>
      </w:r>
      <w:r>
        <w:rPr>
          <w:color w:val="231F20"/>
        </w:rPr>
        <w:t>a</w:t>
      </w:r>
      <w:r>
        <w:rPr>
          <w:color w:val="231F20"/>
          <w:spacing w:val="-15"/>
        </w:rPr>
        <w:t xml:space="preserve"> </w:t>
      </w:r>
      <w:r>
        <w:rPr>
          <w:color w:val="231F20"/>
        </w:rPr>
        <w:t>two-axle</w:t>
      </w:r>
      <w:r>
        <w:rPr>
          <w:color w:val="231F20"/>
          <w:spacing w:val="-15"/>
        </w:rPr>
        <w:t xml:space="preserve"> </w:t>
      </w:r>
      <w:r>
        <w:rPr>
          <w:color w:val="231F20"/>
        </w:rPr>
        <w:t>truck</w:t>
      </w:r>
      <w:r>
        <w:rPr>
          <w:color w:val="231F20"/>
          <w:spacing w:val="-15"/>
        </w:rPr>
        <w:t xml:space="preserve"> </w:t>
      </w:r>
      <w:r>
        <w:rPr>
          <w:color w:val="231F20"/>
        </w:rPr>
        <w:t>(up</w:t>
      </w:r>
      <w:r>
        <w:rPr>
          <w:color w:val="231F20"/>
          <w:spacing w:val="-15"/>
        </w:rPr>
        <w:t xml:space="preserve"> </w:t>
      </w:r>
      <w:r>
        <w:rPr>
          <w:color w:val="231F20"/>
        </w:rPr>
        <w:t>to</w:t>
      </w:r>
      <w:r>
        <w:rPr>
          <w:color w:val="231F20"/>
          <w:spacing w:val="-15"/>
        </w:rPr>
        <w:t xml:space="preserve"> </w:t>
      </w:r>
      <w:r>
        <w:rPr>
          <w:color w:val="231F20"/>
        </w:rPr>
        <w:t>25</w:t>
      </w:r>
      <w:r>
        <w:rPr>
          <w:color w:val="231F20"/>
          <w:spacing w:val="-15"/>
        </w:rPr>
        <w:t xml:space="preserve"> </w:t>
      </w:r>
      <w:r>
        <w:rPr>
          <w:color w:val="231F20"/>
        </w:rPr>
        <w:t>tonnes</w:t>
      </w:r>
      <w:r>
        <w:rPr>
          <w:color w:val="231F20"/>
          <w:spacing w:val="-15"/>
        </w:rPr>
        <w:t xml:space="preserve"> </w:t>
      </w:r>
      <w:r>
        <w:rPr>
          <w:color w:val="231F20"/>
        </w:rPr>
        <w:t>gross</w:t>
      </w:r>
      <w:r>
        <w:rPr>
          <w:color w:val="231F20"/>
          <w:spacing w:val="-15"/>
        </w:rPr>
        <w:t xml:space="preserve"> </w:t>
      </w:r>
      <w:r>
        <w:rPr>
          <w:color w:val="231F20"/>
        </w:rPr>
        <w:t>weight),</w:t>
      </w:r>
      <w:r>
        <w:rPr>
          <w:color w:val="231F20"/>
          <w:spacing w:val="-15"/>
        </w:rPr>
        <w:t xml:space="preserve"> </w:t>
      </w:r>
      <w:r>
        <w:rPr>
          <w:color w:val="231F20"/>
        </w:rPr>
        <w:t>the</w:t>
      </w:r>
      <w:r>
        <w:rPr>
          <w:color w:val="231F20"/>
          <w:spacing w:val="-15"/>
        </w:rPr>
        <w:t xml:space="preserve"> </w:t>
      </w:r>
      <w:r>
        <w:rPr>
          <w:color w:val="231F20"/>
        </w:rPr>
        <w:t>transportation</w:t>
      </w:r>
      <w:r>
        <w:rPr>
          <w:color w:val="231F20"/>
          <w:spacing w:val="-15"/>
        </w:rPr>
        <w:t xml:space="preserve"> </w:t>
      </w:r>
      <w:r>
        <w:rPr>
          <w:color w:val="231F20"/>
        </w:rPr>
        <w:t>cost</w:t>
      </w:r>
      <w:r>
        <w:rPr>
          <w:color w:val="231F20"/>
          <w:spacing w:val="-15"/>
        </w:rPr>
        <w:t xml:space="preserve"> </w:t>
      </w:r>
      <w:r>
        <w:rPr>
          <w:color w:val="231F20"/>
        </w:rPr>
        <w:t xml:space="preserve">form </w:t>
      </w:r>
      <w:r>
        <w:rPr>
          <w:color w:val="231F20"/>
          <w:w w:val="90"/>
        </w:rPr>
        <w:t xml:space="preserve">Kolad to Verna is </w:t>
      </w:r>
      <w:r>
        <w:rPr>
          <w:rFonts w:ascii="Georgia"/>
          <w:color w:val="231F20"/>
          <w:w w:val="90"/>
        </w:rPr>
        <w:t>`</w:t>
      </w:r>
      <w:r>
        <w:rPr>
          <w:color w:val="231F20"/>
          <w:w w:val="90"/>
        </w:rPr>
        <w:t xml:space="preserve">5,100 and for a three-axle vehicle, it is </w:t>
      </w:r>
      <w:r>
        <w:rPr>
          <w:rFonts w:ascii="Georgia"/>
          <w:color w:val="231F20"/>
          <w:w w:val="90"/>
        </w:rPr>
        <w:t xml:space="preserve">` </w:t>
      </w:r>
      <w:r>
        <w:rPr>
          <w:color w:val="231F20"/>
          <w:w w:val="90"/>
        </w:rPr>
        <w:t xml:space="preserve">7,650. For every additional tonne, </w:t>
      </w:r>
      <w:r>
        <w:rPr>
          <w:color w:val="231F20"/>
        </w:rPr>
        <w:t>the</w:t>
      </w:r>
      <w:r>
        <w:rPr>
          <w:color w:val="231F20"/>
          <w:spacing w:val="-12"/>
        </w:rPr>
        <w:t xml:space="preserve"> </w:t>
      </w:r>
      <w:r>
        <w:rPr>
          <w:color w:val="231F20"/>
        </w:rPr>
        <w:t>cost</w:t>
      </w:r>
      <w:r>
        <w:rPr>
          <w:color w:val="231F20"/>
          <w:spacing w:val="-12"/>
        </w:rPr>
        <w:t xml:space="preserve"> </w:t>
      </w:r>
      <w:r>
        <w:rPr>
          <w:color w:val="231F20"/>
        </w:rPr>
        <w:t>is</w:t>
      </w:r>
      <w:r>
        <w:rPr>
          <w:color w:val="231F20"/>
          <w:spacing w:val="-12"/>
        </w:rPr>
        <w:t xml:space="preserve"> </w:t>
      </w:r>
      <w:r>
        <w:rPr>
          <w:rFonts w:ascii="Georgia"/>
          <w:color w:val="231F20"/>
        </w:rPr>
        <w:t>`</w:t>
      </w:r>
      <w:r>
        <w:rPr>
          <w:rFonts w:ascii="Georgia"/>
          <w:color w:val="231F20"/>
          <w:spacing w:val="-4"/>
        </w:rPr>
        <w:t xml:space="preserve"> </w:t>
      </w:r>
      <w:r>
        <w:rPr>
          <w:color w:val="231F20"/>
        </w:rPr>
        <w:t>200.</w:t>
      </w:r>
      <w:r>
        <w:rPr>
          <w:color w:val="231F20"/>
          <w:spacing w:val="-12"/>
        </w:rPr>
        <w:t xml:space="preserve"> </w:t>
      </w:r>
      <w:r>
        <w:rPr>
          <w:color w:val="231F20"/>
        </w:rPr>
        <w:t>In</w:t>
      </w:r>
      <w:r>
        <w:rPr>
          <w:color w:val="231F20"/>
          <w:spacing w:val="-12"/>
        </w:rPr>
        <w:t xml:space="preserve"> </w:t>
      </w:r>
      <w:r>
        <w:rPr>
          <w:color w:val="231F20"/>
        </w:rPr>
        <w:t>the</w:t>
      </w:r>
      <w:r>
        <w:rPr>
          <w:color w:val="231F20"/>
          <w:spacing w:val="-12"/>
        </w:rPr>
        <w:t xml:space="preserve"> </w:t>
      </w:r>
      <w:r>
        <w:rPr>
          <w:color w:val="231F20"/>
        </w:rPr>
        <w:t>return</w:t>
      </w:r>
      <w:r>
        <w:rPr>
          <w:color w:val="231F20"/>
          <w:spacing w:val="-12"/>
        </w:rPr>
        <w:t xml:space="preserve"> </w:t>
      </w:r>
      <w:r>
        <w:rPr>
          <w:color w:val="231F20"/>
        </w:rPr>
        <w:t>direction,</w:t>
      </w:r>
      <w:r>
        <w:rPr>
          <w:color w:val="231F20"/>
          <w:spacing w:val="-12"/>
        </w:rPr>
        <w:t xml:space="preserve"> </w:t>
      </w:r>
      <w:r>
        <w:rPr>
          <w:color w:val="231F20"/>
        </w:rPr>
        <w:t>the</w:t>
      </w:r>
      <w:r>
        <w:rPr>
          <w:color w:val="231F20"/>
          <w:spacing w:val="-12"/>
        </w:rPr>
        <w:t xml:space="preserve"> </w:t>
      </w:r>
      <w:r>
        <w:rPr>
          <w:color w:val="231F20"/>
        </w:rPr>
        <w:t>cost</w:t>
      </w:r>
      <w:r>
        <w:rPr>
          <w:color w:val="231F20"/>
          <w:spacing w:val="-12"/>
        </w:rPr>
        <w:t xml:space="preserve"> </w:t>
      </w:r>
      <w:r>
        <w:rPr>
          <w:color w:val="231F20"/>
        </w:rPr>
        <w:t>is</w:t>
      </w:r>
      <w:r>
        <w:rPr>
          <w:color w:val="231F20"/>
          <w:spacing w:val="-12"/>
        </w:rPr>
        <w:t xml:space="preserve"> </w:t>
      </w:r>
      <w:r>
        <w:rPr>
          <w:rFonts w:ascii="Georgia"/>
          <w:color w:val="231F20"/>
        </w:rPr>
        <w:t>`</w:t>
      </w:r>
      <w:r>
        <w:rPr>
          <w:rFonts w:ascii="Georgia"/>
          <w:color w:val="231F20"/>
          <w:spacing w:val="-4"/>
        </w:rPr>
        <w:t xml:space="preserve"> </w:t>
      </w:r>
      <w:r>
        <w:rPr>
          <w:color w:val="231F20"/>
        </w:rPr>
        <w:t>4,800</w:t>
      </w:r>
      <w:r>
        <w:rPr>
          <w:color w:val="231F20"/>
          <w:spacing w:val="-12"/>
        </w:rPr>
        <w:t xml:space="preserve"> </w:t>
      </w:r>
      <w:r>
        <w:rPr>
          <w:color w:val="231F20"/>
        </w:rPr>
        <w:t>and</w:t>
      </w:r>
      <w:r>
        <w:rPr>
          <w:color w:val="231F20"/>
          <w:spacing w:val="-12"/>
        </w:rPr>
        <w:t xml:space="preserve"> </w:t>
      </w:r>
      <w:r>
        <w:rPr>
          <w:rFonts w:ascii="Georgia"/>
          <w:color w:val="231F20"/>
        </w:rPr>
        <w:t>`</w:t>
      </w:r>
      <w:r>
        <w:rPr>
          <w:rFonts w:ascii="Georgia"/>
          <w:color w:val="231F20"/>
          <w:spacing w:val="-4"/>
        </w:rPr>
        <w:t xml:space="preserve"> </w:t>
      </w:r>
      <w:r>
        <w:rPr>
          <w:color w:val="231F20"/>
        </w:rPr>
        <w:t>7,200.</w:t>
      </w:r>
      <w:r>
        <w:rPr>
          <w:color w:val="231F20"/>
          <w:spacing w:val="-12"/>
        </w:rPr>
        <w:t xml:space="preserve"> </w:t>
      </w:r>
      <w:r>
        <w:rPr>
          <w:color w:val="231F20"/>
        </w:rPr>
        <w:t>The</w:t>
      </w:r>
      <w:r>
        <w:rPr>
          <w:color w:val="231F20"/>
          <w:spacing w:val="-12"/>
        </w:rPr>
        <w:t xml:space="preserve"> </w:t>
      </w:r>
      <w:r>
        <w:rPr>
          <w:color w:val="231F20"/>
        </w:rPr>
        <w:t xml:space="preserve">corporation </w:t>
      </w:r>
      <w:r>
        <w:rPr>
          <w:color w:val="231F20"/>
          <w:spacing w:val="-2"/>
        </w:rPr>
        <w:t>plans</w:t>
      </w:r>
      <w:r>
        <w:rPr>
          <w:color w:val="231F20"/>
          <w:spacing w:val="-13"/>
        </w:rPr>
        <w:t xml:space="preserve"> </w:t>
      </w:r>
      <w:r>
        <w:rPr>
          <w:color w:val="231F20"/>
          <w:spacing w:val="-2"/>
        </w:rPr>
        <w:t>to</w:t>
      </w:r>
      <w:r>
        <w:rPr>
          <w:color w:val="231F20"/>
          <w:spacing w:val="-13"/>
        </w:rPr>
        <w:t xml:space="preserve"> </w:t>
      </w:r>
      <w:r>
        <w:rPr>
          <w:color w:val="231F20"/>
          <w:spacing w:val="-2"/>
        </w:rPr>
        <w:t>move</w:t>
      </w:r>
      <w:r>
        <w:rPr>
          <w:color w:val="231F20"/>
          <w:spacing w:val="-13"/>
        </w:rPr>
        <w:t xml:space="preserve"> </w:t>
      </w:r>
      <w:r>
        <w:rPr>
          <w:color w:val="231F20"/>
          <w:spacing w:val="-2"/>
        </w:rPr>
        <w:t>containers</w:t>
      </w:r>
      <w:r>
        <w:rPr>
          <w:color w:val="231F20"/>
          <w:spacing w:val="-13"/>
        </w:rPr>
        <w:t xml:space="preserve"> </w:t>
      </w:r>
      <w:r>
        <w:rPr>
          <w:color w:val="231F20"/>
          <w:spacing w:val="-2"/>
        </w:rPr>
        <w:t>in</w:t>
      </w:r>
      <w:r>
        <w:rPr>
          <w:color w:val="231F20"/>
          <w:spacing w:val="-13"/>
        </w:rPr>
        <w:t xml:space="preserve"> </w:t>
      </w:r>
      <w:r>
        <w:rPr>
          <w:color w:val="231F20"/>
          <w:spacing w:val="-2"/>
        </w:rPr>
        <w:t>a</w:t>
      </w:r>
      <w:r>
        <w:rPr>
          <w:color w:val="231F20"/>
          <w:spacing w:val="-13"/>
        </w:rPr>
        <w:t xml:space="preserve"> </w:t>
      </w:r>
      <w:r>
        <w:rPr>
          <w:color w:val="231F20"/>
          <w:spacing w:val="-2"/>
        </w:rPr>
        <w:t>similar</w:t>
      </w:r>
      <w:r>
        <w:rPr>
          <w:color w:val="231F20"/>
          <w:spacing w:val="-13"/>
        </w:rPr>
        <w:t xml:space="preserve"> </w:t>
      </w:r>
      <w:r>
        <w:rPr>
          <w:color w:val="231F20"/>
          <w:spacing w:val="-2"/>
        </w:rPr>
        <w:t>manner,</w:t>
      </w:r>
      <w:r>
        <w:rPr>
          <w:color w:val="231F20"/>
          <w:spacing w:val="-13"/>
        </w:rPr>
        <w:t xml:space="preserve"> </w:t>
      </w:r>
      <w:r>
        <w:rPr>
          <w:color w:val="231F20"/>
          <w:spacing w:val="-2"/>
        </w:rPr>
        <w:t>according</w:t>
      </w:r>
      <w:r>
        <w:rPr>
          <w:color w:val="231F20"/>
          <w:spacing w:val="-13"/>
        </w:rPr>
        <w:t xml:space="preserve"> </w:t>
      </w:r>
      <w:r>
        <w:rPr>
          <w:color w:val="231F20"/>
          <w:spacing w:val="-2"/>
        </w:rPr>
        <w:t>to</w:t>
      </w:r>
      <w:r>
        <w:rPr>
          <w:color w:val="231F20"/>
          <w:spacing w:val="-13"/>
        </w:rPr>
        <w:t xml:space="preserve"> </w:t>
      </w:r>
      <w:r>
        <w:rPr>
          <w:color w:val="231F20"/>
          <w:spacing w:val="-2"/>
        </w:rPr>
        <w:t>Mr</w:t>
      </w:r>
      <w:r>
        <w:rPr>
          <w:color w:val="231F20"/>
          <w:spacing w:val="-13"/>
        </w:rPr>
        <w:t xml:space="preserve"> </w:t>
      </w:r>
      <w:r>
        <w:rPr>
          <w:color w:val="231F20"/>
          <w:spacing w:val="-2"/>
        </w:rPr>
        <w:t>Diwate.</w:t>
      </w:r>
      <w:r>
        <w:rPr>
          <w:color w:val="231F20"/>
          <w:spacing w:val="-13"/>
        </w:rPr>
        <w:t xml:space="preserve"> </w:t>
      </w:r>
      <w:r>
        <w:rPr>
          <w:color w:val="231F20"/>
          <w:spacing w:val="-2"/>
        </w:rPr>
        <w:t>There</w:t>
      </w:r>
      <w:r>
        <w:rPr>
          <w:color w:val="231F20"/>
          <w:spacing w:val="-13"/>
        </w:rPr>
        <w:t xml:space="preserve"> </w:t>
      </w:r>
      <w:r>
        <w:rPr>
          <w:color w:val="231F20"/>
          <w:spacing w:val="-2"/>
        </w:rPr>
        <w:t>is</w:t>
      </w:r>
      <w:r>
        <w:rPr>
          <w:color w:val="231F20"/>
          <w:spacing w:val="-13"/>
        </w:rPr>
        <w:t xml:space="preserve"> </w:t>
      </w:r>
      <w:r>
        <w:rPr>
          <w:color w:val="231F20"/>
          <w:spacing w:val="-2"/>
        </w:rPr>
        <w:t>not</w:t>
      </w:r>
      <w:r>
        <w:rPr>
          <w:color w:val="231F20"/>
          <w:spacing w:val="-13"/>
        </w:rPr>
        <w:t xml:space="preserve"> </w:t>
      </w:r>
      <w:r>
        <w:rPr>
          <w:color w:val="231F20"/>
          <w:spacing w:val="-2"/>
        </w:rPr>
        <w:t xml:space="preserve">much </w:t>
      </w:r>
      <w:r>
        <w:rPr>
          <w:color w:val="231F20"/>
          <w:spacing w:val="-4"/>
        </w:rPr>
        <w:t>of</w:t>
      </w:r>
      <w:r>
        <w:rPr>
          <w:color w:val="231F20"/>
          <w:spacing w:val="-6"/>
        </w:rPr>
        <w:t xml:space="preserve"> </w:t>
      </w:r>
      <w:r>
        <w:rPr>
          <w:color w:val="231F20"/>
          <w:spacing w:val="-4"/>
        </w:rPr>
        <w:t>difference</w:t>
      </w:r>
      <w:r>
        <w:rPr>
          <w:color w:val="231F20"/>
          <w:spacing w:val="-6"/>
        </w:rPr>
        <w:t xml:space="preserve"> </w:t>
      </w:r>
      <w:r>
        <w:rPr>
          <w:color w:val="231F20"/>
          <w:spacing w:val="-4"/>
        </w:rPr>
        <w:t>in</w:t>
      </w:r>
      <w:r>
        <w:rPr>
          <w:color w:val="231F20"/>
          <w:spacing w:val="-6"/>
        </w:rPr>
        <w:t xml:space="preserve"> </w:t>
      </w:r>
      <w:r>
        <w:rPr>
          <w:color w:val="231F20"/>
          <w:spacing w:val="-4"/>
        </w:rPr>
        <w:t>the</w:t>
      </w:r>
      <w:r>
        <w:rPr>
          <w:color w:val="231F20"/>
          <w:spacing w:val="-6"/>
        </w:rPr>
        <w:t xml:space="preserve"> </w:t>
      </w:r>
      <w:r>
        <w:rPr>
          <w:color w:val="231F20"/>
          <w:spacing w:val="-4"/>
        </w:rPr>
        <w:t>freight</w:t>
      </w:r>
      <w:r>
        <w:rPr>
          <w:color w:val="231F20"/>
          <w:spacing w:val="-6"/>
        </w:rPr>
        <w:t xml:space="preserve"> </w:t>
      </w:r>
      <w:r>
        <w:rPr>
          <w:color w:val="231F20"/>
          <w:spacing w:val="-4"/>
        </w:rPr>
        <w:t>between</w:t>
      </w:r>
      <w:r>
        <w:rPr>
          <w:color w:val="231F20"/>
          <w:spacing w:val="-6"/>
        </w:rPr>
        <w:t xml:space="preserve"> </w:t>
      </w:r>
      <w:r>
        <w:rPr>
          <w:color w:val="231F20"/>
          <w:spacing w:val="-4"/>
        </w:rPr>
        <w:t>the</w:t>
      </w:r>
      <w:r>
        <w:rPr>
          <w:color w:val="231F20"/>
          <w:spacing w:val="-6"/>
        </w:rPr>
        <w:t xml:space="preserve"> </w:t>
      </w:r>
      <w:r>
        <w:rPr>
          <w:color w:val="231F20"/>
          <w:spacing w:val="-4"/>
        </w:rPr>
        <w:t>ro-ro</w:t>
      </w:r>
      <w:r>
        <w:rPr>
          <w:color w:val="231F20"/>
          <w:spacing w:val="-6"/>
        </w:rPr>
        <w:t xml:space="preserve"> </w:t>
      </w:r>
      <w:r>
        <w:rPr>
          <w:color w:val="231F20"/>
          <w:spacing w:val="-4"/>
        </w:rPr>
        <w:t>service</w:t>
      </w:r>
      <w:r>
        <w:rPr>
          <w:color w:val="231F20"/>
          <w:spacing w:val="-6"/>
        </w:rPr>
        <w:t xml:space="preserve"> </w:t>
      </w:r>
      <w:r>
        <w:rPr>
          <w:color w:val="231F20"/>
          <w:spacing w:val="-4"/>
        </w:rPr>
        <w:t>and</w:t>
      </w:r>
      <w:r>
        <w:rPr>
          <w:color w:val="231F20"/>
          <w:spacing w:val="-6"/>
        </w:rPr>
        <w:t xml:space="preserve"> </w:t>
      </w:r>
      <w:r>
        <w:rPr>
          <w:color w:val="231F20"/>
          <w:spacing w:val="-4"/>
        </w:rPr>
        <w:t>transportation</w:t>
      </w:r>
      <w:r>
        <w:rPr>
          <w:color w:val="231F20"/>
          <w:spacing w:val="-6"/>
        </w:rPr>
        <w:t xml:space="preserve"> </w:t>
      </w:r>
      <w:r>
        <w:rPr>
          <w:color w:val="231F20"/>
          <w:spacing w:val="-4"/>
        </w:rPr>
        <w:t>by</w:t>
      </w:r>
      <w:r>
        <w:rPr>
          <w:color w:val="231F20"/>
          <w:spacing w:val="-6"/>
        </w:rPr>
        <w:t xml:space="preserve"> </w:t>
      </w:r>
      <w:r>
        <w:rPr>
          <w:color w:val="231F20"/>
          <w:spacing w:val="-4"/>
        </w:rPr>
        <w:t>road,</w:t>
      </w:r>
      <w:r>
        <w:rPr>
          <w:color w:val="231F20"/>
          <w:spacing w:val="-6"/>
        </w:rPr>
        <w:t xml:space="preserve"> </w:t>
      </w:r>
      <w:r>
        <w:rPr>
          <w:color w:val="231F20"/>
          <w:spacing w:val="-4"/>
        </w:rPr>
        <w:t>he</w:t>
      </w:r>
      <w:r>
        <w:rPr>
          <w:color w:val="231F20"/>
          <w:spacing w:val="-6"/>
        </w:rPr>
        <w:t xml:space="preserve"> </w:t>
      </w:r>
      <w:r>
        <w:rPr>
          <w:color w:val="231F20"/>
          <w:spacing w:val="-4"/>
        </w:rPr>
        <w:t>says.</w:t>
      </w:r>
    </w:p>
    <w:p w14:paraId="328E6ABB" w14:textId="77777777" w:rsidR="003D78A7" w:rsidRDefault="003D78A7">
      <w:pPr>
        <w:pStyle w:val="BodyText"/>
        <w:spacing w:before="72"/>
      </w:pPr>
    </w:p>
    <w:p w14:paraId="1CA15663" w14:textId="77777777" w:rsidR="003D78A7" w:rsidRDefault="00727087">
      <w:pPr>
        <w:pStyle w:val="Heading2"/>
      </w:pPr>
      <w:r>
        <w:rPr>
          <w:color w:val="231F20"/>
          <w:spacing w:val="-2"/>
        </w:rPr>
        <w:t>Hotels</w:t>
      </w:r>
    </w:p>
    <w:p w14:paraId="747BCE42" w14:textId="77777777" w:rsidR="003D78A7" w:rsidRDefault="003D78A7">
      <w:pPr>
        <w:pStyle w:val="BodyText"/>
        <w:spacing w:before="133"/>
        <w:rPr>
          <w:rFonts w:ascii="Times New Roman"/>
          <w:b/>
        </w:rPr>
      </w:pPr>
    </w:p>
    <w:p w14:paraId="4CA49FF4" w14:textId="77777777" w:rsidR="003D78A7" w:rsidRDefault="00727087">
      <w:pPr>
        <w:pStyle w:val="BodyText"/>
        <w:spacing w:before="1" w:line="271" w:lineRule="auto"/>
        <w:ind w:left="284" w:right="277" w:firstLine="720"/>
        <w:jc w:val="both"/>
      </w:pPr>
      <w:r>
        <w:rPr>
          <w:color w:val="231F20"/>
        </w:rPr>
        <w:t xml:space="preserve">Accommodation includes hotels, ranging from the biggest international chains </w:t>
      </w:r>
      <w:r>
        <w:rPr>
          <w:color w:val="231F20"/>
          <w:w w:val="90"/>
        </w:rPr>
        <w:t>recognizable worldwide such as Hilton and Holiday Inn to small independent establishments.</w:t>
      </w:r>
      <w:r>
        <w:rPr>
          <w:color w:val="231F20"/>
          <w:spacing w:val="40"/>
        </w:rPr>
        <w:t xml:space="preserve"> </w:t>
      </w:r>
      <w:r>
        <w:rPr>
          <w:color w:val="231F20"/>
        </w:rPr>
        <w:t xml:space="preserve">In order to gain recognition in an increasingly competitive marketplace, many smaller </w:t>
      </w:r>
      <w:r>
        <w:rPr>
          <w:color w:val="231F20"/>
          <w:spacing w:val="-4"/>
        </w:rPr>
        <w:t>independent</w:t>
      </w:r>
      <w:r>
        <w:rPr>
          <w:color w:val="231F20"/>
          <w:spacing w:val="20"/>
        </w:rPr>
        <w:t xml:space="preserve"> </w:t>
      </w:r>
      <w:r>
        <w:rPr>
          <w:color w:val="231F20"/>
          <w:spacing w:val="-4"/>
        </w:rPr>
        <w:t>hotels</w:t>
      </w:r>
      <w:r>
        <w:rPr>
          <w:color w:val="231F20"/>
          <w:spacing w:val="20"/>
        </w:rPr>
        <w:t xml:space="preserve"> </w:t>
      </w:r>
      <w:r>
        <w:rPr>
          <w:color w:val="231F20"/>
          <w:spacing w:val="-4"/>
        </w:rPr>
        <w:t>have</w:t>
      </w:r>
      <w:r>
        <w:rPr>
          <w:color w:val="231F20"/>
          <w:spacing w:val="20"/>
        </w:rPr>
        <w:t xml:space="preserve"> </w:t>
      </w:r>
      <w:r>
        <w:rPr>
          <w:color w:val="231F20"/>
          <w:spacing w:val="-4"/>
        </w:rPr>
        <w:t>grouped</w:t>
      </w:r>
      <w:r>
        <w:rPr>
          <w:color w:val="231F20"/>
          <w:spacing w:val="20"/>
        </w:rPr>
        <w:t xml:space="preserve"> </w:t>
      </w:r>
      <w:r>
        <w:rPr>
          <w:color w:val="231F20"/>
          <w:spacing w:val="-4"/>
        </w:rPr>
        <w:t>together,</w:t>
      </w:r>
      <w:r>
        <w:rPr>
          <w:color w:val="231F20"/>
          <w:spacing w:val="20"/>
        </w:rPr>
        <w:t xml:space="preserve"> </w:t>
      </w:r>
      <w:r>
        <w:rPr>
          <w:color w:val="231F20"/>
          <w:spacing w:val="-4"/>
        </w:rPr>
        <w:t>adopting</w:t>
      </w:r>
      <w:r>
        <w:rPr>
          <w:color w:val="231F20"/>
          <w:spacing w:val="20"/>
        </w:rPr>
        <w:t xml:space="preserve"> </w:t>
      </w:r>
      <w:r>
        <w:rPr>
          <w:color w:val="231F20"/>
          <w:spacing w:val="-4"/>
        </w:rPr>
        <w:t>a</w:t>
      </w:r>
      <w:r>
        <w:rPr>
          <w:color w:val="231F20"/>
          <w:spacing w:val="20"/>
        </w:rPr>
        <w:t xml:space="preserve"> </w:t>
      </w:r>
      <w:r>
        <w:rPr>
          <w:color w:val="231F20"/>
          <w:spacing w:val="-4"/>
        </w:rPr>
        <w:t>consortium</w:t>
      </w:r>
      <w:r>
        <w:rPr>
          <w:color w:val="231F20"/>
          <w:spacing w:val="20"/>
        </w:rPr>
        <w:t xml:space="preserve"> </w:t>
      </w:r>
      <w:r>
        <w:rPr>
          <w:color w:val="231F20"/>
          <w:spacing w:val="-4"/>
        </w:rPr>
        <w:t>approach.</w:t>
      </w:r>
      <w:r>
        <w:rPr>
          <w:color w:val="231F20"/>
          <w:spacing w:val="20"/>
        </w:rPr>
        <w:t xml:space="preserve"> </w:t>
      </w:r>
      <w:r>
        <w:rPr>
          <w:color w:val="231F20"/>
          <w:spacing w:val="-4"/>
        </w:rPr>
        <w:t>Under</w:t>
      </w:r>
      <w:r>
        <w:rPr>
          <w:color w:val="231F20"/>
          <w:spacing w:val="20"/>
        </w:rPr>
        <w:t xml:space="preserve"> </w:t>
      </w:r>
      <w:r>
        <w:rPr>
          <w:color w:val="231F20"/>
          <w:spacing w:val="-4"/>
        </w:rPr>
        <w:t>a</w:t>
      </w:r>
    </w:p>
    <w:p w14:paraId="629935B8" w14:textId="77777777" w:rsidR="003D78A7" w:rsidRDefault="003D78A7">
      <w:pPr>
        <w:pStyle w:val="BodyText"/>
        <w:spacing w:line="271" w:lineRule="auto"/>
        <w:jc w:val="both"/>
        <w:sectPr w:rsidR="003D78A7">
          <w:pgSz w:w="11910" w:h="16840"/>
          <w:pgMar w:top="1240" w:right="1133" w:bottom="820" w:left="1133" w:header="0" w:footer="628" w:gutter="0"/>
          <w:cols w:space="720"/>
        </w:sectPr>
      </w:pPr>
    </w:p>
    <w:p w14:paraId="2AAECB22" w14:textId="77777777" w:rsidR="003D78A7" w:rsidRDefault="00727087">
      <w:pPr>
        <w:pStyle w:val="BodyText"/>
        <w:spacing w:before="55" w:line="271" w:lineRule="auto"/>
        <w:ind w:left="284" w:right="282"/>
        <w:jc w:val="both"/>
      </w:pPr>
      <w:r>
        <w:rPr>
          <w:color w:val="231F20"/>
          <w:w w:val="90"/>
        </w:rPr>
        <w:t xml:space="preserve">central brand name, they can offer central reservations services, for example, and present a recognizable identity to consumers, which enable them to compete against the larger, more </w:t>
      </w:r>
      <w:r>
        <w:rPr>
          <w:color w:val="231F20"/>
        </w:rPr>
        <w:t>established chains.</w:t>
      </w:r>
    </w:p>
    <w:p w14:paraId="0EB3916D" w14:textId="77777777" w:rsidR="003D78A7" w:rsidRDefault="003D78A7">
      <w:pPr>
        <w:pStyle w:val="BodyText"/>
        <w:spacing w:before="38"/>
      </w:pPr>
    </w:p>
    <w:p w14:paraId="19DEAD4F" w14:textId="77777777" w:rsidR="003D78A7" w:rsidRDefault="00727087">
      <w:pPr>
        <w:pStyle w:val="BodyText"/>
        <w:spacing w:line="271" w:lineRule="auto"/>
        <w:ind w:left="284" w:right="281" w:firstLine="720"/>
        <w:jc w:val="both"/>
      </w:pPr>
      <w:r>
        <w:rPr>
          <w:color w:val="231F20"/>
          <w:w w:val="90"/>
        </w:rPr>
        <w:t>Other types of accommodation are also well established in tourist markets, notably</w:t>
      </w:r>
      <w:r>
        <w:rPr>
          <w:color w:val="231F20"/>
        </w:rPr>
        <w:t xml:space="preserve"> self-catering</w:t>
      </w:r>
      <w:r>
        <w:rPr>
          <w:color w:val="231F20"/>
          <w:spacing w:val="-13"/>
        </w:rPr>
        <w:t xml:space="preserve"> </w:t>
      </w:r>
      <w:r>
        <w:rPr>
          <w:color w:val="231F20"/>
        </w:rPr>
        <w:t>apartments</w:t>
      </w:r>
      <w:r>
        <w:rPr>
          <w:color w:val="231F20"/>
          <w:spacing w:val="-13"/>
        </w:rPr>
        <w:t xml:space="preserve"> </w:t>
      </w:r>
      <w:r>
        <w:rPr>
          <w:color w:val="231F20"/>
        </w:rPr>
        <w:t>and</w:t>
      </w:r>
      <w:r>
        <w:rPr>
          <w:color w:val="231F20"/>
          <w:spacing w:val="-13"/>
        </w:rPr>
        <w:t xml:space="preserve"> </w:t>
      </w:r>
      <w:r>
        <w:rPr>
          <w:color w:val="231F20"/>
        </w:rPr>
        <w:t>‘club’-type</w:t>
      </w:r>
      <w:r>
        <w:rPr>
          <w:color w:val="231F20"/>
          <w:spacing w:val="-13"/>
        </w:rPr>
        <w:t xml:space="preserve"> </w:t>
      </w:r>
      <w:r>
        <w:rPr>
          <w:color w:val="231F20"/>
        </w:rPr>
        <w:t>complexes.</w:t>
      </w:r>
      <w:r>
        <w:rPr>
          <w:color w:val="231F20"/>
          <w:spacing w:val="-13"/>
        </w:rPr>
        <w:t xml:space="preserve"> </w:t>
      </w:r>
      <w:r>
        <w:rPr>
          <w:color w:val="231F20"/>
        </w:rPr>
        <w:t>Centre</w:t>
      </w:r>
      <w:r>
        <w:rPr>
          <w:color w:val="231F20"/>
          <w:spacing w:val="-13"/>
        </w:rPr>
        <w:t xml:space="preserve"> </w:t>
      </w:r>
      <w:r>
        <w:rPr>
          <w:color w:val="231F20"/>
        </w:rPr>
        <w:t>Parcs</w:t>
      </w:r>
      <w:r>
        <w:rPr>
          <w:color w:val="231F20"/>
          <w:spacing w:val="-13"/>
        </w:rPr>
        <w:t xml:space="preserve"> </w:t>
      </w:r>
      <w:r>
        <w:rPr>
          <w:color w:val="231F20"/>
        </w:rPr>
        <w:t>are</w:t>
      </w:r>
      <w:r>
        <w:rPr>
          <w:color w:val="231F20"/>
          <w:spacing w:val="-13"/>
        </w:rPr>
        <w:t xml:space="preserve"> </w:t>
      </w:r>
      <w:r>
        <w:rPr>
          <w:color w:val="231F20"/>
        </w:rPr>
        <w:t>today’s</w:t>
      </w:r>
      <w:r>
        <w:rPr>
          <w:color w:val="231F20"/>
          <w:spacing w:val="-13"/>
        </w:rPr>
        <w:t xml:space="preserve"> </w:t>
      </w:r>
      <w:r>
        <w:rPr>
          <w:color w:val="231F20"/>
        </w:rPr>
        <w:t>answer</w:t>
      </w:r>
      <w:r>
        <w:rPr>
          <w:color w:val="231F20"/>
          <w:spacing w:val="-13"/>
        </w:rPr>
        <w:t xml:space="preserve"> </w:t>
      </w:r>
      <w:r>
        <w:rPr>
          <w:color w:val="231F20"/>
        </w:rPr>
        <w:t>to the</w:t>
      </w:r>
      <w:r>
        <w:rPr>
          <w:color w:val="231F20"/>
          <w:spacing w:val="-15"/>
        </w:rPr>
        <w:t xml:space="preserve"> </w:t>
      </w:r>
      <w:r>
        <w:rPr>
          <w:color w:val="231F20"/>
        </w:rPr>
        <w:t>Butlins-type</w:t>
      </w:r>
      <w:r>
        <w:rPr>
          <w:color w:val="231F20"/>
          <w:spacing w:val="-15"/>
        </w:rPr>
        <w:t xml:space="preserve"> </w:t>
      </w:r>
      <w:r>
        <w:rPr>
          <w:color w:val="231F20"/>
        </w:rPr>
        <w:t>holiday</w:t>
      </w:r>
      <w:r>
        <w:rPr>
          <w:color w:val="231F20"/>
          <w:spacing w:val="-15"/>
        </w:rPr>
        <w:t xml:space="preserve"> </w:t>
      </w:r>
      <w:r>
        <w:rPr>
          <w:color w:val="231F20"/>
        </w:rPr>
        <w:t>camps</w:t>
      </w:r>
      <w:r>
        <w:rPr>
          <w:color w:val="231F20"/>
          <w:spacing w:val="-15"/>
        </w:rPr>
        <w:t xml:space="preserve"> </w:t>
      </w:r>
      <w:r>
        <w:rPr>
          <w:color w:val="231F20"/>
        </w:rPr>
        <w:t>of</w:t>
      </w:r>
      <w:r>
        <w:rPr>
          <w:color w:val="231F20"/>
          <w:spacing w:val="-15"/>
        </w:rPr>
        <w:t xml:space="preserve"> </w:t>
      </w:r>
      <w:r>
        <w:rPr>
          <w:color w:val="231F20"/>
        </w:rPr>
        <w:t>the</w:t>
      </w:r>
      <w:r>
        <w:rPr>
          <w:color w:val="231F20"/>
          <w:spacing w:val="-15"/>
        </w:rPr>
        <w:t xml:space="preserve"> </w:t>
      </w:r>
      <w:r>
        <w:rPr>
          <w:color w:val="231F20"/>
        </w:rPr>
        <w:t>50s</w:t>
      </w:r>
      <w:r>
        <w:rPr>
          <w:color w:val="231F20"/>
          <w:spacing w:val="-15"/>
        </w:rPr>
        <w:t xml:space="preserve"> </w:t>
      </w:r>
      <w:r>
        <w:rPr>
          <w:color w:val="231F20"/>
        </w:rPr>
        <w:t>and</w:t>
      </w:r>
      <w:r>
        <w:rPr>
          <w:color w:val="231F20"/>
          <w:spacing w:val="-15"/>
        </w:rPr>
        <w:t xml:space="preserve"> </w:t>
      </w:r>
      <w:r>
        <w:rPr>
          <w:color w:val="231F20"/>
        </w:rPr>
        <w:t>60s,</w:t>
      </w:r>
      <w:r>
        <w:rPr>
          <w:color w:val="231F20"/>
          <w:spacing w:val="-15"/>
        </w:rPr>
        <w:t xml:space="preserve"> </w:t>
      </w:r>
      <w:r>
        <w:rPr>
          <w:color w:val="231F20"/>
        </w:rPr>
        <w:t>while</w:t>
      </w:r>
      <w:r>
        <w:rPr>
          <w:color w:val="231F20"/>
          <w:spacing w:val="-15"/>
        </w:rPr>
        <w:t xml:space="preserve"> </w:t>
      </w:r>
      <w:r>
        <w:rPr>
          <w:color w:val="231F20"/>
        </w:rPr>
        <w:t>Mark</w:t>
      </w:r>
      <w:r>
        <w:rPr>
          <w:color w:val="231F20"/>
          <w:spacing w:val="-15"/>
        </w:rPr>
        <w:t xml:space="preserve"> </w:t>
      </w:r>
      <w:r>
        <w:rPr>
          <w:color w:val="231F20"/>
        </w:rPr>
        <w:t>Warner</w:t>
      </w:r>
      <w:r>
        <w:rPr>
          <w:color w:val="231F20"/>
          <w:spacing w:val="-15"/>
        </w:rPr>
        <w:t xml:space="preserve"> </w:t>
      </w:r>
      <w:r>
        <w:rPr>
          <w:color w:val="231F20"/>
        </w:rPr>
        <w:t>Holidays</w:t>
      </w:r>
      <w:r>
        <w:rPr>
          <w:color w:val="231F20"/>
          <w:spacing w:val="-15"/>
        </w:rPr>
        <w:t xml:space="preserve"> </w:t>
      </w:r>
      <w:r>
        <w:rPr>
          <w:color w:val="231F20"/>
        </w:rPr>
        <w:t>are</w:t>
      </w:r>
      <w:r>
        <w:rPr>
          <w:color w:val="231F20"/>
          <w:spacing w:val="-15"/>
        </w:rPr>
        <w:t xml:space="preserve"> </w:t>
      </w:r>
      <w:r>
        <w:rPr>
          <w:color w:val="231F20"/>
        </w:rPr>
        <w:t>also successful</w:t>
      </w:r>
      <w:r>
        <w:rPr>
          <w:color w:val="231F20"/>
          <w:spacing w:val="-5"/>
        </w:rPr>
        <w:t xml:space="preserve"> </w:t>
      </w:r>
      <w:r>
        <w:rPr>
          <w:color w:val="231F20"/>
        </w:rPr>
        <w:t>in</w:t>
      </w:r>
      <w:r>
        <w:rPr>
          <w:color w:val="231F20"/>
          <w:spacing w:val="-5"/>
        </w:rPr>
        <w:t xml:space="preserve"> </w:t>
      </w:r>
      <w:r>
        <w:rPr>
          <w:color w:val="231F20"/>
        </w:rPr>
        <w:t>their</w:t>
      </w:r>
      <w:r>
        <w:rPr>
          <w:color w:val="231F20"/>
          <w:spacing w:val="-5"/>
        </w:rPr>
        <w:t xml:space="preserve"> </w:t>
      </w:r>
      <w:r>
        <w:rPr>
          <w:color w:val="231F20"/>
        </w:rPr>
        <w:t>inclusive</w:t>
      </w:r>
      <w:r>
        <w:rPr>
          <w:color w:val="231F20"/>
          <w:spacing w:val="-5"/>
        </w:rPr>
        <w:t xml:space="preserve"> </w:t>
      </w:r>
      <w:r>
        <w:rPr>
          <w:color w:val="231F20"/>
        </w:rPr>
        <w:t>‘club’</w:t>
      </w:r>
      <w:r>
        <w:rPr>
          <w:color w:val="231F20"/>
          <w:spacing w:val="-5"/>
        </w:rPr>
        <w:t xml:space="preserve"> </w:t>
      </w:r>
      <w:r>
        <w:rPr>
          <w:color w:val="231F20"/>
        </w:rPr>
        <w:t>formula.</w:t>
      </w:r>
    </w:p>
    <w:p w14:paraId="0EAB77B5" w14:textId="77777777" w:rsidR="003D78A7" w:rsidRDefault="003D78A7">
      <w:pPr>
        <w:pStyle w:val="BodyText"/>
        <w:spacing w:before="73"/>
      </w:pPr>
    </w:p>
    <w:p w14:paraId="631C2395" w14:textId="77777777" w:rsidR="003D78A7" w:rsidRDefault="00727087">
      <w:pPr>
        <w:pStyle w:val="Heading2"/>
        <w:jc w:val="both"/>
      </w:pPr>
      <w:r>
        <w:rPr>
          <w:color w:val="231F20"/>
          <w:spacing w:val="-4"/>
        </w:rPr>
        <w:t>Kadavu</w:t>
      </w:r>
      <w:r>
        <w:rPr>
          <w:color w:val="231F20"/>
          <w:spacing w:val="-7"/>
        </w:rPr>
        <w:t xml:space="preserve"> </w:t>
      </w:r>
      <w:r>
        <w:rPr>
          <w:color w:val="231F20"/>
          <w:spacing w:val="-2"/>
        </w:rPr>
        <w:t>Resorts</w:t>
      </w:r>
    </w:p>
    <w:p w14:paraId="498DFA3F" w14:textId="77777777" w:rsidR="003D78A7" w:rsidRDefault="003D78A7">
      <w:pPr>
        <w:pStyle w:val="BodyText"/>
        <w:spacing w:before="133"/>
        <w:rPr>
          <w:rFonts w:ascii="Times New Roman"/>
          <w:b/>
        </w:rPr>
      </w:pPr>
    </w:p>
    <w:p w14:paraId="66C62B09" w14:textId="77777777" w:rsidR="003D78A7" w:rsidRDefault="00727087">
      <w:pPr>
        <w:pStyle w:val="BodyText"/>
        <w:spacing w:line="271" w:lineRule="auto"/>
        <w:ind w:left="284" w:right="282" w:firstLine="720"/>
        <w:jc w:val="both"/>
      </w:pPr>
      <w:r>
        <w:rPr>
          <w:color w:val="231F20"/>
        </w:rPr>
        <w:t xml:space="preserve">Kadavu Resorts was set up in the year 2001 in the then sleepy fishing village of Azhinhillam on the banks of the river Chaliyar in the northern districts of the state of </w:t>
      </w:r>
      <w:r>
        <w:rPr>
          <w:color w:val="231F20"/>
          <w:spacing w:val="-4"/>
        </w:rPr>
        <w:t>Kerala.</w:t>
      </w:r>
      <w:r>
        <w:rPr>
          <w:color w:val="231F20"/>
          <w:spacing w:val="-7"/>
        </w:rPr>
        <w:t xml:space="preserve"> </w:t>
      </w:r>
      <w:r>
        <w:rPr>
          <w:color w:val="231F20"/>
          <w:spacing w:val="-4"/>
        </w:rPr>
        <w:t>Designed</w:t>
      </w:r>
      <w:r>
        <w:rPr>
          <w:color w:val="231F20"/>
          <w:spacing w:val="-7"/>
        </w:rPr>
        <w:t xml:space="preserve"> </w:t>
      </w:r>
      <w:r>
        <w:rPr>
          <w:color w:val="231F20"/>
          <w:spacing w:val="-4"/>
        </w:rPr>
        <w:t>to</w:t>
      </w:r>
      <w:r>
        <w:rPr>
          <w:color w:val="231F20"/>
          <w:spacing w:val="-7"/>
        </w:rPr>
        <w:t xml:space="preserve"> </w:t>
      </w:r>
      <w:r>
        <w:rPr>
          <w:color w:val="231F20"/>
          <w:spacing w:val="-4"/>
        </w:rPr>
        <w:t>inculcate</w:t>
      </w:r>
      <w:r>
        <w:rPr>
          <w:color w:val="231F20"/>
          <w:spacing w:val="-7"/>
        </w:rPr>
        <w:t xml:space="preserve"> </w:t>
      </w:r>
      <w:r>
        <w:rPr>
          <w:color w:val="231F20"/>
          <w:spacing w:val="-4"/>
        </w:rPr>
        <w:t>architectural</w:t>
      </w:r>
      <w:r>
        <w:rPr>
          <w:color w:val="231F20"/>
          <w:spacing w:val="-7"/>
        </w:rPr>
        <w:t xml:space="preserve"> </w:t>
      </w:r>
      <w:r>
        <w:rPr>
          <w:color w:val="231F20"/>
          <w:spacing w:val="-4"/>
        </w:rPr>
        <w:t>designs</w:t>
      </w:r>
      <w:r>
        <w:rPr>
          <w:color w:val="231F20"/>
          <w:spacing w:val="-7"/>
        </w:rPr>
        <w:t xml:space="preserve"> </w:t>
      </w:r>
      <w:r>
        <w:rPr>
          <w:color w:val="231F20"/>
          <w:spacing w:val="-4"/>
        </w:rPr>
        <w:t>of</w:t>
      </w:r>
      <w:r>
        <w:rPr>
          <w:color w:val="231F20"/>
          <w:spacing w:val="-7"/>
        </w:rPr>
        <w:t xml:space="preserve"> </w:t>
      </w:r>
      <w:r>
        <w:rPr>
          <w:color w:val="231F20"/>
          <w:spacing w:val="-4"/>
        </w:rPr>
        <w:t>the</w:t>
      </w:r>
      <w:r>
        <w:rPr>
          <w:color w:val="231F20"/>
          <w:spacing w:val="-7"/>
        </w:rPr>
        <w:t xml:space="preserve"> </w:t>
      </w:r>
      <w:r>
        <w:rPr>
          <w:color w:val="231F20"/>
          <w:spacing w:val="-4"/>
        </w:rPr>
        <w:t>local</w:t>
      </w:r>
      <w:r>
        <w:rPr>
          <w:color w:val="231F20"/>
          <w:spacing w:val="-7"/>
        </w:rPr>
        <w:t xml:space="preserve"> </w:t>
      </w:r>
      <w:r>
        <w:rPr>
          <w:color w:val="231F20"/>
          <w:spacing w:val="-4"/>
        </w:rPr>
        <w:t>maplah</w:t>
      </w:r>
      <w:r>
        <w:rPr>
          <w:color w:val="231F20"/>
          <w:spacing w:val="-7"/>
        </w:rPr>
        <w:t xml:space="preserve"> </w:t>
      </w:r>
      <w:r>
        <w:rPr>
          <w:color w:val="231F20"/>
          <w:spacing w:val="-4"/>
        </w:rPr>
        <w:t>and</w:t>
      </w:r>
      <w:r>
        <w:rPr>
          <w:color w:val="231F20"/>
          <w:spacing w:val="-7"/>
        </w:rPr>
        <w:t xml:space="preserve"> </w:t>
      </w:r>
      <w:r>
        <w:rPr>
          <w:color w:val="231F20"/>
          <w:spacing w:val="-4"/>
        </w:rPr>
        <w:t>Hindu</w:t>
      </w:r>
      <w:r>
        <w:rPr>
          <w:color w:val="231F20"/>
          <w:spacing w:val="-7"/>
        </w:rPr>
        <w:t xml:space="preserve"> </w:t>
      </w:r>
      <w:r>
        <w:rPr>
          <w:color w:val="231F20"/>
          <w:spacing w:val="-4"/>
        </w:rPr>
        <w:t xml:space="preserve">culture, </w:t>
      </w:r>
      <w:r>
        <w:rPr>
          <w:color w:val="231F20"/>
          <w:spacing w:val="-2"/>
        </w:rPr>
        <w:t>Kadavu</w:t>
      </w:r>
      <w:r>
        <w:rPr>
          <w:color w:val="231F20"/>
          <w:spacing w:val="-14"/>
        </w:rPr>
        <w:t xml:space="preserve"> </w:t>
      </w:r>
      <w:r>
        <w:rPr>
          <w:color w:val="231F20"/>
          <w:spacing w:val="-2"/>
        </w:rPr>
        <w:t>was</w:t>
      </w:r>
      <w:r>
        <w:rPr>
          <w:color w:val="231F20"/>
          <w:spacing w:val="-14"/>
        </w:rPr>
        <w:t xml:space="preserve"> </w:t>
      </w:r>
      <w:r>
        <w:rPr>
          <w:color w:val="231F20"/>
          <w:spacing w:val="-2"/>
        </w:rPr>
        <w:t>intended</w:t>
      </w:r>
      <w:r>
        <w:rPr>
          <w:color w:val="231F20"/>
          <w:spacing w:val="-14"/>
        </w:rPr>
        <w:t xml:space="preserve"> </w:t>
      </w:r>
      <w:r>
        <w:rPr>
          <w:color w:val="231F20"/>
          <w:spacing w:val="-2"/>
        </w:rPr>
        <w:t>to</w:t>
      </w:r>
      <w:r>
        <w:rPr>
          <w:color w:val="231F20"/>
          <w:spacing w:val="-14"/>
        </w:rPr>
        <w:t xml:space="preserve"> </w:t>
      </w:r>
      <w:r>
        <w:rPr>
          <w:color w:val="231F20"/>
          <w:spacing w:val="-2"/>
        </w:rPr>
        <w:t>be</w:t>
      </w:r>
      <w:r>
        <w:rPr>
          <w:color w:val="231F20"/>
          <w:spacing w:val="-14"/>
        </w:rPr>
        <w:t xml:space="preserve"> </w:t>
      </w:r>
      <w:r>
        <w:rPr>
          <w:color w:val="231F20"/>
          <w:spacing w:val="-2"/>
        </w:rPr>
        <w:t>a</w:t>
      </w:r>
      <w:r>
        <w:rPr>
          <w:color w:val="231F20"/>
          <w:spacing w:val="-14"/>
        </w:rPr>
        <w:t xml:space="preserve"> </w:t>
      </w:r>
      <w:r>
        <w:rPr>
          <w:color w:val="231F20"/>
          <w:spacing w:val="-2"/>
        </w:rPr>
        <w:t>luxury</w:t>
      </w:r>
      <w:r>
        <w:rPr>
          <w:color w:val="231F20"/>
          <w:spacing w:val="-14"/>
        </w:rPr>
        <w:t xml:space="preserve"> </w:t>
      </w:r>
      <w:r>
        <w:rPr>
          <w:color w:val="231F20"/>
          <w:spacing w:val="-2"/>
        </w:rPr>
        <w:t>resort-cum-business</w:t>
      </w:r>
      <w:r>
        <w:rPr>
          <w:color w:val="231F20"/>
          <w:spacing w:val="-14"/>
        </w:rPr>
        <w:t xml:space="preserve"> </w:t>
      </w:r>
      <w:r>
        <w:rPr>
          <w:color w:val="231F20"/>
          <w:spacing w:val="-2"/>
        </w:rPr>
        <w:t>hotel</w:t>
      </w:r>
      <w:r>
        <w:rPr>
          <w:color w:val="231F20"/>
          <w:spacing w:val="-14"/>
        </w:rPr>
        <w:t xml:space="preserve"> </w:t>
      </w:r>
      <w:r>
        <w:rPr>
          <w:color w:val="231F20"/>
          <w:spacing w:val="-2"/>
        </w:rPr>
        <w:t>with</w:t>
      </w:r>
      <w:r>
        <w:rPr>
          <w:color w:val="231F20"/>
          <w:spacing w:val="-14"/>
        </w:rPr>
        <w:t xml:space="preserve"> </w:t>
      </w:r>
      <w:r>
        <w:rPr>
          <w:color w:val="231F20"/>
          <w:spacing w:val="-2"/>
        </w:rPr>
        <w:t>the</w:t>
      </w:r>
      <w:r>
        <w:rPr>
          <w:color w:val="231F20"/>
          <w:spacing w:val="-14"/>
        </w:rPr>
        <w:t xml:space="preserve"> </w:t>
      </w:r>
      <w:r>
        <w:rPr>
          <w:color w:val="231F20"/>
          <w:spacing w:val="-2"/>
        </w:rPr>
        <w:t>distinct</w:t>
      </w:r>
      <w:r>
        <w:rPr>
          <w:color w:val="231F20"/>
          <w:spacing w:val="-14"/>
        </w:rPr>
        <w:t xml:space="preserve"> </w:t>
      </w:r>
      <w:r>
        <w:rPr>
          <w:color w:val="231F20"/>
          <w:spacing w:val="-2"/>
        </w:rPr>
        <w:t>charm</w:t>
      </w:r>
      <w:r>
        <w:rPr>
          <w:color w:val="231F20"/>
          <w:spacing w:val="-14"/>
        </w:rPr>
        <w:t xml:space="preserve"> </w:t>
      </w:r>
      <w:r>
        <w:rPr>
          <w:color w:val="231F20"/>
          <w:spacing w:val="-2"/>
        </w:rPr>
        <w:t xml:space="preserve">of </w:t>
      </w:r>
      <w:r>
        <w:rPr>
          <w:color w:val="231F20"/>
        </w:rPr>
        <w:t>the</w:t>
      </w:r>
      <w:r>
        <w:rPr>
          <w:color w:val="231F20"/>
          <w:spacing w:val="-16"/>
        </w:rPr>
        <w:t xml:space="preserve"> </w:t>
      </w:r>
      <w:r>
        <w:rPr>
          <w:color w:val="231F20"/>
        </w:rPr>
        <w:t>serene</w:t>
      </w:r>
      <w:r>
        <w:rPr>
          <w:color w:val="231F20"/>
          <w:spacing w:val="-16"/>
        </w:rPr>
        <w:t xml:space="preserve"> </w:t>
      </w:r>
      <w:r>
        <w:rPr>
          <w:color w:val="231F20"/>
        </w:rPr>
        <w:t>kerala</w:t>
      </w:r>
      <w:r>
        <w:rPr>
          <w:color w:val="231F20"/>
          <w:spacing w:val="-16"/>
        </w:rPr>
        <w:t xml:space="preserve"> </w:t>
      </w:r>
      <w:r>
        <w:rPr>
          <w:color w:val="231F20"/>
        </w:rPr>
        <w:t>landscape.</w:t>
      </w:r>
    </w:p>
    <w:p w14:paraId="5B6DE48A" w14:textId="77777777" w:rsidR="003D78A7" w:rsidRDefault="003D78A7">
      <w:pPr>
        <w:pStyle w:val="BodyText"/>
        <w:spacing w:before="37"/>
      </w:pPr>
    </w:p>
    <w:p w14:paraId="21E56E08" w14:textId="77777777" w:rsidR="003D78A7" w:rsidRDefault="00727087">
      <w:pPr>
        <w:pStyle w:val="BodyText"/>
        <w:spacing w:before="1" w:line="271" w:lineRule="auto"/>
        <w:ind w:left="284" w:right="280" w:firstLine="720"/>
        <w:jc w:val="both"/>
      </w:pPr>
      <w:r>
        <w:rPr>
          <w:color w:val="231F20"/>
          <w:w w:val="90"/>
        </w:rPr>
        <w:t>The most differentiating factor of Kadavu Resort was its entrance. “The unique view</w:t>
      </w:r>
      <w:r>
        <w:rPr>
          <w:color w:val="231F20"/>
          <w:spacing w:val="80"/>
        </w:rPr>
        <w:t xml:space="preserve"> </w:t>
      </w:r>
      <w:r>
        <w:rPr>
          <w:color w:val="231F20"/>
          <w:w w:val="90"/>
        </w:rPr>
        <w:t xml:space="preserve">that one gets as one enters the lobby is out standing. Spread over 10 acres of prime waterfront </w:t>
      </w:r>
      <w:r>
        <w:rPr>
          <w:color w:val="231F20"/>
          <w:spacing w:val="-2"/>
        </w:rPr>
        <w:t>land,</w:t>
      </w:r>
      <w:r>
        <w:rPr>
          <w:color w:val="231F20"/>
          <w:spacing w:val="-15"/>
        </w:rPr>
        <w:t xml:space="preserve"> </w:t>
      </w:r>
      <w:r>
        <w:rPr>
          <w:color w:val="231F20"/>
          <w:spacing w:val="-2"/>
        </w:rPr>
        <w:t>the</w:t>
      </w:r>
      <w:r>
        <w:rPr>
          <w:color w:val="231F20"/>
          <w:spacing w:val="-14"/>
        </w:rPr>
        <w:t xml:space="preserve"> </w:t>
      </w:r>
      <w:r>
        <w:rPr>
          <w:color w:val="231F20"/>
          <w:spacing w:val="-2"/>
        </w:rPr>
        <w:t>landscape</w:t>
      </w:r>
      <w:r>
        <w:rPr>
          <w:color w:val="231F20"/>
          <w:spacing w:val="-15"/>
        </w:rPr>
        <w:t xml:space="preserve"> </w:t>
      </w:r>
      <w:r>
        <w:rPr>
          <w:color w:val="231F20"/>
          <w:spacing w:val="-2"/>
        </w:rPr>
        <w:t>using</w:t>
      </w:r>
      <w:r>
        <w:rPr>
          <w:color w:val="231F20"/>
          <w:spacing w:val="-14"/>
        </w:rPr>
        <w:t xml:space="preserve"> </w:t>
      </w:r>
      <w:r>
        <w:rPr>
          <w:color w:val="231F20"/>
          <w:spacing w:val="-2"/>
        </w:rPr>
        <w:t>plants</w:t>
      </w:r>
      <w:r>
        <w:rPr>
          <w:color w:val="231F20"/>
          <w:spacing w:val="-15"/>
        </w:rPr>
        <w:t xml:space="preserve"> </w:t>
      </w:r>
      <w:r>
        <w:rPr>
          <w:color w:val="231F20"/>
          <w:spacing w:val="-2"/>
        </w:rPr>
        <w:t>and</w:t>
      </w:r>
      <w:r>
        <w:rPr>
          <w:color w:val="231F20"/>
          <w:spacing w:val="-14"/>
        </w:rPr>
        <w:t xml:space="preserve"> </w:t>
      </w:r>
      <w:r>
        <w:rPr>
          <w:color w:val="231F20"/>
          <w:spacing w:val="-2"/>
        </w:rPr>
        <w:t>trees,</w:t>
      </w:r>
      <w:r>
        <w:rPr>
          <w:color w:val="231F20"/>
          <w:spacing w:val="-15"/>
        </w:rPr>
        <w:t xml:space="preserve"> </w:t>
      </w:r>
      <w:r>
        <w:rPr>
          <w:color w:val="231F20"/>
          <w:spacing w:val="-2"/>
        </w:rPr>
        <w:t>enhances</w:t>
      </w:r>
      <w:r>
        <w:rPr>
          <w:color w:val="231F20"/>
          <w:spacing w:val="-14"/>
        </w:rPr>
        <w:t xml:space="preserve"> </w:t>
      </w:r>
      <w:r>
        <w:rPr>
          <w:color w:val="231F20"/>
          <w:spacing w:val="-2"/>
        </w:rPr>
        <w:t>the</w:t>
      </w:r>
      <w:r>
        <w:rPr>
          <w:color w:val="231F20"/>
          <w:spacing w:val="-14"/>
        </w:rPr>
        <w:t xml:space="preserve"> </w:t>
      </w:r>
      <w:r>
        <w:rPr>
          <w:color w:val="231F20"/>
          <w:spacing w:val="-2"/>
        </w:rPr>
        <w:t>ethnic</w:t>
      </w:r>
      <w:r>
        <w:rPr>
          <w:color w:val="231F20"/>
          <w:spacing w:val="-15"/>
        </w:rPr>
        <w:t xml:space="preserve"> </w:t>
      </w:r>
      <w:r>
        <w:rPr>
          <w:color w:val="231F20"/>
          <w:spacing w:val="-2"/>
        </w:rPr>
        <w:t>feel</w:t>
      </w:r>
      <w:r>
        <w:rPr>
          <w:color w:val="231F20"/>
          <w:spacing w:val="-14"/>
        </w:rPr>
        <w:t xml:space="preserve"> </w:t>
      </w:r>
      <w:r>
        <w:rPr>
          <w:color w:val="231F20"/>
          <w:spacing w:val="-2"/>
        </w:rPr>
        <w:t>of</w:t>
      </w:r>
      <w:r>
        <w:rPr>
          <w:color w:val="231F20"/>
          <w:spacing w:val="-15"/>
        </w:rPr>
        <w:t xml:space="preserve"> </w:t>
      </w:r>
      <w:r>
        <w:rPr>
          <w:color w:val="231F20"/>
          <w:spacing w:val="-2"/>
        </w:rPr>
        <w:t>the</w:t>
      </w:r>
      <w:r>
        <w:rPr>
          <w:color w:val="231F20"/>
          <w:spacing w:val="-14"/>
        </w:rPr>
        <w:t xml:space="preserve"> </w:t>
      </w:r>
      <w:r>
        <w:rPr>
          <w:color w:val="231F20"/>
          <w:spacing w:val="-2"/>
        </w:rPr>
        <w:t>entire</w:t>
      </w:r>
      <w:r>
        <w:rPr>
          <w:color w:val="231F20"/>
          <w:spacing w:val="-15"/>
        </w:rPr>
        <w:t xml:space="preserve"> </w:t>
      </w:r>
      <w:r>
        <w:rPr>
          <w:color w:val="231F20"/>
          <w:spacing w:val="-2"/>
        </w:rPr>
        <w:t>resort.</w:t>
      </w:r>
      <w:r>
        <w:rPr>
          <w:color w:val="231F20"/>
          <w:spacing w:val="-14"/>
        </w:rPr>
        <w:t xml:space="preserve"> </w:t>
      </w:r>
      <w:r>
        <w:rPr>
          <w:color w:val="231F20"/>
          <w:spacing w:val="-2"/>
        </w:rPr>
        <w:t>It is</w:t>
      </w:r>
      <w:r>
        <w:rPr>
          <w:color w:val="231F20"/>
          <w:spacing w:val="-9"/>
        </w:rPr>
        <w:t xml:space="preserve"> </w:t>
      </w:r>
      <w:r>
        <w:rPr>
          <w:color w:val="231F20"/>
          <w:spacing w:val="-2"/>
        </w:rPr>
        <w:t>built</w:t>
      </w:r>
      <w:r>
        <w:rPr>
          <w:color w:val="231F20"/>
          <w:spacing w:val="-9"/>
        </w:rPr>
        <w:t xml:space="preserve"> </w:t>
      </w:r>
      <w:r>
        <w:rPr>
          <w:color w:val="231F20"/>
          <w:spacing w:val="-2"/>
        </w:rPr>
        <w:t>from</w:t>
      </w:r>
      <w:r>
        <w:rPr>
          <w:color w:val="231F20"/>
          <w:spacing w:val="-9"/>
        </w:rPr>
        <w:t xml:space="preserve"> </w:t>
      </w:r>
      <w:r>
        <w:rPr>
          <w:color w:val="231F20"/>
          <w:spacing w:val="-2"/>
        </w:rPr>
        <w:t>a</w:t>
      </w:r>
      <w:r>
        <w:rPr>
          <w:color w:val="231F20"/>
          <w:spacing w:val="-9"/>
        </w:rPr>
        <w:t xml:space="preserve"> </w:t>
      </w:r>
      <w:r>
        <w:rPr>
          <w:color w:val="231F20"/>
          <w:spacing w:val="-2"/>
        </w:rPr>
        <w:t>special</w:t>
      </w:r>
      <w:r>
        <w:rPr>
          <w:color w:val="231F20"/>
          <w:spacing w:val="-9"/>
        </w:rPr>
        <w:t xml:space="preserve"> </w:t>
      </w:r>
      <w:r>
        <w:rPr>
          <w:color w:val="231F20"/>
          <w:spacing w:val="-2"/>
        </w:rPr>
        <w:t>rust</w:t>
      </w:r>
      <w:r>
        <w:rPr>
          <w:color w:val="231F20"/>
          <w:spacing w:val="-9"/>
        </w:rPr>
        <w:t xml:space="preserve"> </w:t>
      </w:r>
      <w:r>
        <w:rPr>
          <w:color w:val="231F20"/>
          <w:spacing w:val="-2"/>
        </w:rPr>
        <w:t>stone</w:t>
      </w:r>
      <w:r>
        <w:rPr>
          <w:color w:val="231F20"/>
          <w:spacing w:val="-9"/>
        </w:rPr>
        <w:t xml:space="preserve"> </w:t>
      </w:r>
      <w:r>
        <w:rPr>
          <w:color w:val="231F20"/>
          <w:spacing w:val="-2"/>
        </w:rPr>
        <w:t>indigenuous</w:t>
      </w:r>
      <w:r>
        <w:rPr>
          <w:color w:val="231F20"/>
          <w:spacing w:val="-9"/>
        </w:rPr>
        <w:t xml:space="preserve"> </w:t>
      </w:r>
      <w:r>
        <w:rPr>
          <w:color w:val="231F20"/>
          <w:spacing w:val="-2"/>
        </w:rPr>
        <w:t>to</w:t>
      </w:r>
      <w:r>
        <w:rPr>
          <w:color w:val="231F20"/>
          <w:spacing w:val="-9"/>
        </w:rPr>
        <w:t xml:space="preserve"> </w:t>
      </w:r>
      <w:r>
        <w:rPr>
          <w:color w:val="231F20"/>
          <w:spacing w:val="-2"/>
        </w:rPr>
        <w:t>the</w:t>
      </w:r>
      <w:r>
        <w:rPr>
          <w:color w:val="231F20"/>
          <w:spacing w:val="-9"/>
        </w:rPr>
        <w:t xml:space="preserve"> </w:t>
      </w:r>
      <w:r>
        <w:rPr>
          <w:color w:val="231F20"/>
          <w:spacing w:val="-2"/>
        </w:rPr>
        <w:t>Malabar</w:t>
      </w:r>
      <w:r>
        <w:rPr>
          <w:color w:val="231F20"/>
          <w:spacing w:val="-9"/>
        </w:rPr>
        <w:t xml:space="preserve"> </w:t>
      </w:r>
      <w:r>
        <w:rPr>
          <w:color w:val="231F20"/>
          <w:spacing w:val="-2"/>
        </w:rPr>
        <w:t>region</w:t>
      </w:r>
      <w:r>
        <w:rPr>
          <w:color w:val="231F20"/>
          <w:spacing w:val="-9"/>
        </w:rPr>
        <w:t xml:space="preserve"> </w:t>
      </w:r>
      <w:r>
        <w:rPr>
          <w:color w:val="231F20"/>
          <w:spacing w:val="-2"/>
        </w:rPr>
        <w:t>and</w:t>
      </w:r>
      <w:r>
        <w:rPr>
          <w:color w:val="231F20"/>
          <w:spacing w:val="-9"/>
        </w:rPr>
        <w:t xml:space="preserve"> </w:t>
      </w:r>
      <w:r>
        <w:rPr>
          <w:color w:val="231F20"/>
          <w:spacing w:val="-2"/>
        </w:rPr>
        <w:t>the</w:t>
      </w:r>
      <w:r>
        <w:rPr>
          <w:color w:val="231F20"/>
          <w:spacing w:val="-9"/>
        </w:rPr>
        <w:t xml:space="preserve"> </w:t>
      </w:r>
      <w:r>
        <w:rPr>
          <w:color w:val="231F20"/>
          <w:spacing w:val="-2"/>
        </w:rPr>
        <w:t xml:space="preserve">architecture </w:t>
      </w:r>
      <w:r>
        <w:rPr>
          <w:color w:val="231F20"/>
          <w:w w:val="90"/>
        </w:rPr>
        <w:t xml:space="preserve">here harmoniously blends the Maplah with the Hindu styles giving the resort an absolutely </w:t>
      </w:r>
      <w:r>
        <w:rPr>
          <w:color w:val="231F20"/>
        </w:rPr>
        <w:t>unique appearance.</w:t>
      </w:r>
    </w:p>
    <w:p w14:paraId="79BAF1F5" w14:textId="77777777" w:rsidR="003D78A7" w:rsidRDefault="003D78A7">
      <w:pPr>
        <w:pStyle w:val="BodyText"/>
        <w:spacing w:before="36"/>
      </w:pPr>
    </w:p>
    <w:p w14:paraId="13E14808" w14:textId="77777777" w:rsidR="003D78A7" w:rsidRDefault="00727087">
      <w:pPr>
        <w:pStyle w:val="BodyText"/>
        <w:spacing w:line="271" w:lineRule="auto"/>
        <w:ind w:left="284" w:right="276" w:firstLine="720"/>
        <w:jc w:val="both"/>
      </w:pPr>
      <w:r>
        <w:rPr>
          <w:color w:val="231F20"/>
          <w:w w:val="90"/>
        </w:rPr>
        <w:t xml:space="preserve">The hotel has 17 independent cottages and 57 elegantly styled rooms or suites. The rooms are centrally air-conditioned with views that offer a breathtaking blend of the crystal clear backwaters surrounded by coconut plantations. Moreover the lucid movements of the </w:t>
      </w:r>
      <w:r>
        <w:rPr>
          <w:color w:val="231F20"/>
        </w:rPr>
        <w:t>‘vallams’</w:t>
      </w:r>
      <w:r>
        <w:rPr>
          <w:color w:val="231F20"/>
          <w:spacing w:val="-17"/>
        </w:rPr>
        <w:t xml:space="preserve"> </w:t>
      </w:r>
      <w:r>
        <w:rPr>
          <w:color w:val="231F20"/>
        </w:rPr>
        <w:t>(local</w:t>
      </w:r>
      <w:r>
        <w:rPr>
          <w:color w:val="231F20"/>
          <w:spacing w:val="-16"/>
        </w:rPr>
        <w:t xml:space="preserve"> </w:t>
      </w:r>
      <w:r>
        <w:rPr>
          <w:color w:val="231F20"/>
        </w:rPr>
        <w:t>canoes)</w:t>
      </w:r>
      <w:r>
        <w:rPr>
          <w:color w:val="231F20"/>
          <w:spacing w:val="-17"/>
        </w:rPr>
        <w:t xml:space="preserve"> </w:t>
      </w:r>
      <w:r>
        <w:rPr>
          <w:color w:val="231F20"/>
        </w:rPr>
        <w:t>or</w:t>
      </w:r>
      <w:r>
        <w:rPr>
          <w:color w:val="231F20"/>
          <w:spacing w:val="-16"/>
        </w:rPr>
        <w:t xml:space="preserve"> </w:t>
      </w:r>
      <w:r>
        <w:rPr>
          <w:color w:val="231F20"/>
        </w:rPr>
        <w:t>fishermen</w:t>
      </w:r>
      <w:r>
        <w:rPr>
          <w:color w:val="231F20"/>
          <w:spacing w:val="-17"/>
        </w:rPr>
        <w:t xml:space="preserve"> </w:t>
      </w:r>
      <w:r>
        <w:rPr>
          <w:color w:val="231F20"/>
        </w:rPr>
        <w:t>in</w:t>
      </w:r>
      <w:r>
        <w:rPr>
          <w:color w:val="231F20"/>
          <w:spacing w:val="-16"/>
        </w:rPr>
        <w:t xml:space="preserve"> </w:t>
      </w:r>
      <w:r>
        <w:rPr>
          <w:color w:val="231F20"/>
        </w:rPr>
        <w:t>their</w:t>
      </w:r>
      <w:r>
        <w:rPr>
          <w:color w:val="231F20"/>
          <w:spacing w:val="-17"/>
        </w:rPr>
        <w:t xml:space="preserve"> </w:t>
      </w:r>
      <w:r>
        <w:rPr>
          <w:color w:val="231F20"/>
        </w:rPr>
        <w:t>‘vanchis’</w:t>
      </w:r>
      <w:r>
        <w:rPr>
          <w:color w:val="231F20"/>
          <w:spacing w:val="-16"/>
        </w:rPr>
        <w:t xml:space="preserve"> </w:t>
      </w:r>
      <w:r>
        <w:rPr>
          <w:color w:val="231F20"/>
        </w:rPr>
        <w:t>(local</w:t>
      </w:r>
      <w:r>
        <w:rPr>
          <w:color w:val="231F20"/>
          <w:spacing w:val="-16"/>
        </w:rPr>
        <w:t xml:space="preserve"> </w:t>
      </w:r>
      <w:r>
        <w:rPr>
          <w:color w:val="231F20"/>
        </w:rPr>
        <w:t>canoes)</w:t>
      </w:r>
      <w:r>
        <w:rPr>
          <w:color w:val="231F20"/>
          <w:spacing w:val="-17"/>
        </w:rPr>
        <w:t xml:space="preserve"> </w:t>
      </w:r>
      <w:r>
        <w:rPr>
          <w:color w:val="231F20"/>
        </w:rPr>
        <w:t>or</w:t>
      </w:r>
      <w:r>
        <w:rPr>
          <w:color w:val="231F20"/>
          <w:spacing w:val="-16"/>
        </w:rPr>
        <w:t xml:space="preserve"> </w:t>
      </w:r>
      <w:r>
        <w:rPr>
          <w:color w:val="231F20"/>
        </w:rPr>
        <w:t>fishermen</w:t>
      </w:r>
      <w:r>
        <w:rPr>
          <w:color w:val="231F20"/>
          <w:spacing w:val="-17"/>
        </w:rPr>
        <w:t xml:space="preserve"> </w:t>
      </w:r>
      <w:r>
        <w:rPr>
          <w:color w:val="231F20"/>
        </w:rPr>
        <w:t>in</w:t>
      </w:r>
      <w:r>
        <w:rPr>
          <w:color w:val="231F20"/>
          <w:spacing w:val="-16"/>
        </w:rPr>
        <w:t xml:space="preserve"> </w:t>
      </w:r>
      <w:r>
        <w:rPr>
          <w:color w:val="231F20"/>
        </w:rPr>
        <w:t xml:space="preserve">their </w:t>
      </w:r>
      <w:r>
        <w:rPr>
          <w:color w:val="231F20"/>
          <w:spacing w:val="-2"/>
        </w:rPr>
        <w:t>vanchis’</w:t>
      </w:r>
      <w:r>
        <w:rPr>
          <w:color w:val="231F20"/>
          <w:spacing w:val="-13"/>
        </w:rPr>
        <w:t xml:space="preserve"> </w:t>
      </w:r>
      <w:r>
        <w:rPr>
          <w:color w:val="231F20"/>
          <w:spacing w:val="-2"/>
        </w:rPr>
        <w:t>(local</w:t>
      </w:r>
      <w:r>
        <w:rPr>
          <w:color w:val="231F20"/>
          <w:spacing w:val="-13"/>
        </w:rPr>
        <w:t xml:space="preserve"> </w:t>
      </w:r>
      <w:r>
        <w:rPr>
          <w:color w:val="231F20"/>
          <w:spacing w:val="-2"/>
        </w:rPr>
        <w:t>fishing</w:t>
      </w:r>
      <w:r>
        <w:rPr>
          <w:color w:val="231F20"/>
          <w:spacing w:val="-13"/>
        </w:rPr>
        <w:t xml:space="preserve"> </w:t>
      </w:r>
      <w:r>
        <w:rPr>
          <w:color w:val="231F20"/>
          <w:spacing w:val="-2"/>
        </w:rPr>
        <w:t>canoes)</w:t>
      </w:r>
      <w:r>
        <w:rPr>
          <w:color w:val="231F20"/>
          <w:spacing w:val="-13"/>
        </w:rPr>
        <w:t xml:space="preserve"> </w:t>
      </w:r>
      <w:r>
        <w:rPr>
          <w:color w:val="231F20"/>
          <w:spacing w:val="-2"/>
        </w:rPr>
        <w:t>on</w:t>
      </w:r>
      <w:r>
        <w:rPr>
          <w:color w:val="231F20"/>
          <w:spacing w:val="-13"/>
        </w:rPr>
        <w:t xml:space="preserve"> </w:t>
      </w:r>
      <w:r>
        <w:rPr>
          <w:color w:val="231F20"/>
          <w:spacing w:val="-2"/>
        </w:rPr>
        <w:t>the</w:t>
      </w:r>
      <w:r>
        <w:rPr>
          <w:color w:val="231F20"/>
          <w:spacing w:val="-13"/>
        </w:rPr>
        <w:t xml:space="preserve"> </w:t>
      </w:r>
      <w:r>
        <w:rPr>
          <w:color w:val="231F20"/>
          <w:spacing w:val="-2"/>
        </w:rPr>
        <w:t>backwaters</w:t>
      </w:r>
      <w:r>
        <w:rPr>
          <w:color w:val="231F20"/>
          <w:spacing w:val="-13"/>
        </w:rPr>
        <w:t xml:space="preserve"> </w:t>
      </w:r>
      <w:r>
        <w:rPr>
          <w:color w:val="231F20"/>
          <w:spacing w:val="-2"/>
        </w:rPr>
        <w:t>provide</w:t>
      </w:r>
      <w:r>
        <w:rPr>
          <w:color w:val="231F20"/>
          <w:spacing w:val="-13"/>
        </w:rPr>
        <w:t xml:space="preserve"> </w:t>
      </w:r>
      <w:r>
        <w:rPr>
          <w:color w:val="231F20"/>
          <w:spacing w:val="-2"/>
        </w:rPr>
        <w:t>a</w:t>
      </w:r>
      <w:r>
        <w:rPr>
          <w:color w:val="231F20"/>
          <w:spacing w:val="-13"/>
        </w:rPr>
        <w:t xml:space="preserve"> </w:t>
      </w:r>
      <w:r>
        <w:rPr>
          <w:color w:val="231F20"/>
          <w:spacing w:val="-2"/>
        </w:rPr>
        <w:t>panoramic</w:t>
      </w:r>
      <w:r>
        <w:rPr>
          <w:color w:val="231F20"/>
          <w:spacing w:val="-13"/>
        </w:rPr>
        <w:t xml:space="preserve"> </w:t>
      </w:r>
      <w:r>
        <w:rPr>
          <w:color w:val="231F20"/>
          <w:spacing w:val="-2"/>
        </w:rPr>
        <w:t>view.</w:t>
      </w:r>
    </w:p>
    <w:p w14:paraId="4495107B" w14:textId="77777777" w:rsidR="003D78A7" w:rsidRDefault="003D78A7">
      <w:pPr>
        <w:pStyle w:val="BodyText"/>
        <w:spacing w:before="37"/>
      </w:pPr>
    </w:p>
    <w:p w14:paraId="25A613A7" w14:textId="77777777" w:rsidR="003D78A7" w:rsidRDefault="00727087">
      <w:pPr>
        <w:pStyle w:val="BodyText"/>
        <w:spacing w:line="271" w:lineRule="auto"/>
        <w:ind w:left="284" w:right="277" w:firstLine="720"/>
        <w:jc w:val="both"/>
      </w:pPr>
      <w:r>
        <w:rPr>
          <w:color w:val="231F20"/>
        </w:rPr>
        <w:t xml:space="preserve">Apart from all these, the hotel also provides an Ayurvedic rejuvenation center </w:t>
      </w:r>
      <w:r>
        <w:rPr>
          <w:color w:val="231F20"/>
          <w:spacing w:val="-2"/>
        </w:rPr>
        <w:t>offering</w:t>
      </w:r>
      <w:r>
        <w:rPr>
          <w:color w:val="231F20"/>
          <w:spacing w:val="-11"/>
        </w:rPr>
        <w:t xml:space="preserve"> </w:t>
      </w:r>
      <w:r>
        <w:rPr>
          <w:color w:val="231F20"/>
          <w:spacing w:val="-2"/>
        </w:rPr>
        <w:t>traditional</w:t>
      </w:r>
      <w:r>
        <w:rPr>
          <w:color w:val="231F20"/>
          <w:spacing w:val="-11"/>
        </w:rPr>
        <w:t xml:space="preserve"> </w:t>
      </w:r>
      <w:r>
        <w:rPr>
          <w:color w:val="231F20"/>
          <w:spacing w:val="-2"/>
        </w:rPr>
        <w:t>ayurvedic</w:t>
      </w:r>
      <w:r>
        <w:rPr>
          <w:color w:val="231F20"/>
          <w:spacing w:val="-11"/>
        </w:rPr>
        <w:t xml:space="preserve"> </w:t>
      </w:r>
      <w:r>
        <w:rPr>
          <w:color w:val="231F20"/>
          <w:spacing w:val="-2"/>
        </w:rPr>
        <w:t>therapies,</w:t>
      </w:r>
      <w:r>
        <w:rPr>
          <w:color w:val="231F20"/>
          <w:spacing w:val="-11"/>
        </w:rPr>
        <w:t xml:space="preserve"> </w:t>
      </w:r>
      <w:r>
        <w:rPr>
          <w:color w:val="231F20"/>
          <w:spacing w:val="-2"/>
        </w:rPr>
        <w:t>amphitheatre</w:t>
      </w:r>
      <w:r>
        <w:rPr>
          <w:color w:val="231F20"/>
          <w:spacing w:val="-11"/>
        </w:rPr>
        <w:t xml:space="preserve"> </w:t>
      </w:r>
      <w:r>
        <w:rPr>
          <w:color w:val="231F20"/>
          <w:spacing w:val="-2"/>
        </w:rPr>
        <w:t>with</w:t>
      </w:r>
      <w:r>
        <w:rPr>
          <w:color w:val="231F20"/>
          <w:spacing w:val="-11"/>
        </w:rPr>
        <w:t xml:space="preserve"> </w:t>
      </w:r>
      <w:r>
        <w:rPr>
          <w:color w:val="231F20"/>
          <w:spacing w:val="-2"/>
        </w:rPr>
        <w:t>a</w:t>
      </w:r>
      <w:r>
        <w:rPr>
          <w:color w:val="231F20"/>
          <w:spacing w:val="-11"/>
        </w:rPr>
        <w:t xml:space="preserve"> </w:t>
      </w:r>
      <w:r>
        <w:rPr>
          <w:color w:val="231F20"/>
          <w:spacing w:val="-2"/>
        </w:rPr>
        <w:t>daily</w:t>
      </w:r>
      <w:r>
        <w:rPr>
          <w:color w:val="231F20"/>
          <w:spacing w:val="-11"/>
        </w:rPr>
        <w:t xml:space="preserve"> </w:t>
      </w:r>
      <w:r>
        <w:rPr>
          <w:color w:val="231F20"/>
          <w:spacing w:val="-2"/>
        </w:rPr>
        <w:t>cultural</w:t>
      </w:r>
      <w:r>
        <w:rPr>
          <w:color w:val="231F20"/>
          <w:spacing w:val="-11"/>
        </w:rPr>
        <w:t xml:space="preserve"> </w:t>
      </w:r>
      <w:r>
        <w:rPr>
          <w:color w:val="231F20"/>
          <w:spacing w:val="-2"/>
        </w:rPr>
        <w:t>programme,</w:t>
      </w:r>
      <w:r>
        <w:rPr>
          <w:color w:val="231F20"/>
          <w:spacing w:val="-11"/>
        </w:rPr>
        <w:t xml:space="preserve"> </w:t>
      </w:r>
      <w:r>
        <w:rPr>
          <w:color w:val="231F20"/>
          <w:spacing w:val="-2"/>
        </w:rPr>
        <w:t>a coffee</w:t>
      </w:r>
      <w:r>
        <w:rPr>
          <w:color w:val="231F20"/>
          <w:spacing w:val="-13"/>
        </w:rPr>
        <w:t xml:space="preserve"> </w:t>
      </w:r>
      <w:r>
        <w:rPr>
          <w:color w:val="231F20"/>
          <w:spacing w:val="-2"/>
        </w:rPr>
        <w:t>shop</w:t>
      </w:r>
      <w:r>
        <w:rPr>
          <w:color w:val="231F20"/>
          <w:spacing w:val="-13"/>
        </w:rPr>
        <w:t xml:space="preserve"> </w:t>
      </w:r>
      <w:r>
        <w:rPr>
          <w:color w:val="231F20"/>
          <w:spacing w:val="-2"/>
        </w:rPr>
        <w:t>and</w:t>
      </w:r>
      <w:r>
        <w:rPr>
          <w:color w:val="231F20"/>
          <w:spacing w:val="-13"/>
        </w:rPr>
        <w:t xml:space="preserve"> </w:t>
      </w:r>
      <w:r>
        <w:rPr>
          <w:color w:val="231F20"/>
          <w:spacing w:val="-2"/>
        </w:rPr>
        <w:t>a</w:t>
      </w:r>
      <w:r>
        <w:rPr>
          <w:color w:val="231F20"/>
          <w:spacing w:val="-13"/>
        </w:rPr>
        <w:t xml:space="preserve"> </w:t>
      </w:r>
      <w:r>
        <w:rPr>
          <w:color w:val="231F20"/>
          <w:spacing w:val="-2"/>
        </w:rPr>
        <w:t>multicuisine</w:t>
      </w:r>
      <w:r>
        <w:rPr>
          <w:color w:val="231F20"/>
          <w:spacing w:val="-13"/>
        </w:rPr>
        <w:t xml:space="preserve"> </w:t>
      </w:r>
      <w:r>
        <w:rPr>
          <w:color w:val="231F20"/>
          <w:spacing w:val="-2"/>
        </w:rPr>
        <w:t>restaurant</w:t>
      </w:r>
      <w:r>
        <w:rPr>
          <w:color w:val="231F20"/>
          <w:spacing w:val="-13"/>
        </w:rPr>
        <w:t xml:space="preserve"> </w:t>
      </w:r>
      <w:r>
        <w:rPr>
          <w:color w:val="231F20"/>
          <w:spacing w:val="-2"/>
        </w:rPr>
        <w:t>serving</w:t>
      </w:r>
      <w:r>
        <w:rPr>
          <w:color w:val="231F20"/>
          <w:spacing w:val="-13"/>
        </w:rPr>
        <w:t xml:space="preserve"> </w:t>
      </w:r>
      <w:r>
        <w:rPr>
          <w:color w:val="231F20"/>
          <w:spacing w:val="-2"/>
        </w:rPr>
        <w:t>Malabar</w:t>
      </w:r>
      <w:r>
        <w:rPr>
          <w:color w:val="231F20"/>
          <w:spacing w:val="-13"/>
        </w:rPr>
        <w:t xml:space="preserve"> </w:t>
      </w:r>
      <w:r>
        <w:rPr>
          <w:color w:val="231F20"/>
          <w:spacing w:val="-2"/>
        </w:rPr>
        <w:t>delicacies.</w:t>
      </w:r>
    </w:p>
    <w:p w14:paraId="6F4CC6C1" w14:textId="77777777" w:rsidR="003D78A7" w:rsidRDefault="003D78A7">
      <w:pPr>
        <w:pStyle w:val="BodyText"/>
        <w:spacing w:before="39"/>
      </w:pPr>
    </w:p>
    <w:p w14:paraId="6F71D930" w14:textId="77777777" w:rsidR="003D78A7" w:rsidRDefault="00727087">
      <w:pPr>
        <w:pStyle w:val="BodyText"/>
        <w:spacing w:line="271" w:lineRule="auto"/>
        <w:ind w:left="284" w:right="277" w:firstLine="720"/>
        <w:jc w:val="both"/>
      </w:pPr>
      <w:r>
        <w:rPr>
          <w:color w:val="231F20"/>
          <w:w w:val="90"/>
        </w:rPr>
        <w:t xml:space="preserve">It also has one of the largest amoeba shapped swimming pools in south India with a Jacuzzi and a separate children’s pool, a children’s park and play area and a tennis court. For </w:t>
      </w:r>
      <w:r>
        <w:rPr>
          <w:color w:val="231F20"/>
          <w:spacing w:val="-4"/>
        </w:rPr>
        <w:t>meeting</w:t>
      </w:r>
      <w:r>
        <w:rPr>
          <w:color w:val="231F20"/>
          <w:spacing w:val="-8"/>
        </w:rPr>
        <w:t xml:space="preserve"> </w:t>
      </w:r>
      <w:r>
        <w:rPr>
          <w:color w:val="231F20"/>
          <w:spacing w:val="-4"/>
        </w:rPr>
        <w:t>and</w:t>
      </w:r>
      <w:r>
        <w:rPr>
          <w:color w:val="231F20"/>
          <w:spacing w:val="-8"/>
        </w:rPr>
        <w:t xml:space="preserve"> </w:t>
      </w:r>
      <w:r>
        <w:rPr>
          <w:color w:val="231F20"/>
          <w:spacing w:val="-4"/>
        </w:rPr>
        <w:t>banquet</w:t>
      </w:r>
      <w:r>
        <w:rPr>
          <w:color w:val="231F20"/>
          <w:spacing w:val="-8"/>
        </w:rPr>
        <w:t xml:space="preserve"> </w:t>
      </w:r>
      <w:r>
        <w:rPr>
          <w:color w:val="231F20"/>
          <w:spacing w:val="-4"/>
        </w:rPr>
        <w:t>functions,</w:t>
      </w:r>
      <w:r>
        <w:rPr>
          <w:color w:val="231F20"/>
          <w:spacing w:val="-8"/>
        </w:rPr>
        <w:t xml:space="preserve"> </w:t>
      </w:r>
      <w:r>
        <w:rPr>
          <w:color w:val="231F20"/>
          <w:spacing w:val="-4"/>
        </w:rPr>
        <w:t>the</w:t>
      </w:r>
      <w:r>
        <w:rPr>
          <w:color w:val="231F20"/>
          <w:spacing w:val="-8"/>
        </w:rPr>
        <w:t xml:space="preserve"> </w:t>
      </w:r>
      <w:r>
        <w:rPr>
          <w:color w:val="231F20"/>
          <w:spacing w:val="-4"/>
        </w:rPr>
        <w:t>hotel</w:t>
      </w:r>
      <w:r>
        <w:rPr>
          <w:color w:val="231F20"/>
          <w:spacing w:val="-8"/>
        </w:rPr>
        <w:t xml:space="preserve"> </w:t>
      </w:r>
      <w:r>
        <w:rPr>
          <w:color w:val="231F20"/>
          <w:spacing w:val="-4"/>
        </w:rPr>
        <w:t>also</w:t>
      </w:r>
      <w:r>
        <w:rPr>
          <w:color w:val="231F20"/>
          <w:spacing w:val="-8"/>
        </w:rPr>
        <w:t xml:space="preserve"> </w:t>
      </w:r>
      <w:r>
        <w:rPr>
          <w:color w:val="231F20"/>
          <w:spacing w:val="-4"/>
        </w:rPr>
        <w:t>has</w:t>
      </w:r>
      <w:r>
        <w:rPr>
          <w:color w:val="231F20"/>
          <w:spacing w:val="-8"/>
        </w:rPr>
        <w:t xml:space="preserve"> </w:t>
      </w:r>
      <w:r>
        <w:rPr>
          <w:color w:val="231F20"/>
          <w:spacing w:val="-4"/>
        </w:rPr>
        <w:t>facilities</w:t>
      </w:r>
      <w:r>
        <w:rPr>
          <w:color w:val="231F20"/>
          <w:spacing w:val="-8"/>
        </w:rPr>
        <w:t xml:space="preserve"> </w:t>
      </w:r>
      <w:r>
        <w:rPr>
          <w:color w:val="231F20"/>
          <w:spacing w:val="-4"/>
        </w:rPr>
        <w:t>like</w:t>
      </w:r>
      <w:r>
        <w:rPr>
          <w:color w:val="231F20"/>
          <w:spacing w:val="-8"/>
        </w:rPr>
        <w:t xml:space="preserve"> </w:t>
      </w:r>
      <w:r>
        <w:rPr>
          <w:color w:val="231F20"/>
          <w:spacing w:val="-4"/>
        </w:rPr>
        <w:t>‘Chaliar”</w:t>
      </w:r>
      <w:r>
        <w:rPr>
          <w:color w:val="231F20"/>
          <w:spacing w:val="-8"/>
        </w:rPr>
        <w:t xml:space="preserve"> </w:t>
      </w:r>
      <w:r>
        <w:rPr>
          <w:color w:val="231F20"/>
          <w:spacing w:val="-4"/>
        </w:rPr>
        <w:t>–</w:t>
      </w:r>
      <w:r>
        <w:rPr>
          <w:color w:val="231F20"/>
          <w:spacing w:val="-8"/>
        </w:rPr>
        <w:t xml:space="preserve"> </w:t>
      </w:r>
      <w:r>
        <w:rPr>
          <w:color w:val="231F20"/>
          <w:spacing w:val="-4"/>
        </w:rPr>
        <w:t>the</w:t>
      </w:r>
      <w:r>
        <w:rPr>
          <w:color w:val="231F20"/>
          <w:spacing w:val="-8"/>
        </w:rPr>
        <w:t xml:space="preserve"> </w:t>
      </w:r>
      <w:r>
        <w:rPr>
          <w:color w:val="231F20"/>
          <w:spacing w:val="-4"/>
        </w:rPr>
        <w:t xml:space="preserve">Conference </w:t>
      </w:r>
      <w:r>
        <w:rPr>
          <w:color w:val="231F20"/>
          <w:w w:val="90"/>
        </w:rPr>
        <w:t>Hall,</w:t>
      </w:r>
      <w:r>
        <w:rPr>
          <w:color w:val="231F20"/>
          <w:spacing w:val="18"/>
        </w:rPr>
        <w:t xml:space="preserve"> </w:t>
      </w:r>
      <w:r>
        <w:rPr>
          <w:color w:val="231F20"/>
          <w:w w:val="90"/>
        </w:rPr>
        <w:t>‘Thekkini’</w:t>
      </w:r>
      <w:r>
        <w:rPr>
          <w:color w:val="231F20"/>
          <w:spacing w:val="18"/>
        </w:rPr>
        <w:t xml:space="preserve"> </w:t>
      </w:r>
      <w:r>
        <w:rPr>
          <w:color w:val="231F20"/>
          <w:w w:val="90"/>
        </w:rPr>
        <w:t>–</w:t>
      </w:r>
      <w:r>
        <w:rPr>
          <w:color w:val="231F20"/>
          <w:spacing w:val="18"/>
        </w:rPr>
        <w:t xml:space="preserve"> </w:t>
      </w:r>
      <w:r>
        <w:rPr>
          <w:color w:val="231F20"/>
          <w:w w:val="90"/>
        </w:rPr>
        <w:t>the</w:t>
      </w:r>
      <w:r>
        <w:rPr>
          <w:color w:val="231F20"/>
          <w:spacing w:val="18"/>
        </w:rPr>
        <w:t xml:space="preserve"> </w:t>
      </w:r>
      <w:r>
        <w:rPr>
          <w:color w:val="231F20"/>
          <w:w w:val="90"/>
        </w:rPr>
        <w:t>banquet</w:t>
      </w:r>
      <w:r>
        <w:rPr>
          <w:color w:val="231F20"/>
          <w:spacing w:val="18"/>
        </w:rPr>
        <w:t xml:space="preserve"> </w:t>
      </w:r>
      <w:r>
        <w:rPr>
          <w:color w:val="231F20"/>
          <w:w w:val="90"/>
        </w:rPr>
        <w:t>space</w:t>
      </w:r>
      <w:r>
        <w:rPr>
          <w:color w:val="231F20"/>
          <w:spacing w:val="18"/>
        </w:rPr>
        <w:t xml:space="preserve"> </w:t>
      </w:r>
      <w:r>
        <w:rPr>
          <w:color w:val="231F20"/>
          <w:w w:val="90"/>
        </w:rPr>
        <w:t>and</w:t>
      </w:r>
      <w:r>
        <w:rPr>
          <w:color w:val="231F20"/>
          <w:spacing w:val="18"/>
        </w:rPr>
        <w:t xml:space="preserve"> </w:t>
      </w:r>
      <w:r>
        <w:rPr>
          <w:color w:val="231F20"/>
          <w:w w:val="90"/>
        </w:rPr>
        <w:t>pool</w:t>
      </w:r>
      <w:r>
        <w:rPr>
          <w:color w:val="231F20"/>
          <w:spacing w:val="18"/>
        </w:rPr>
        <w:t xml:space="preserve"> </w:t>
      </w:r>
      <w:r>
        <w:rPr>
          <w:color w:val="231F20"/>
          <w:w w:val="90"/>
        </w:rPr>
        <w:t>side</w:t>
      </w:r>
      <w:r>
        <w:rPr>
          <w:color w:val="231F20"/>
          <w:spacing w:val="18"/>
        </w:rPr>
        <w:t xml:space="preserve"> </w:t>
      </w:r>
      <w:r>
        <w:rPr>
          <w:color w:val="231F20"/>
          <w:w w:val="90"/>
        </w:rPr>
        <w:t>lawns</w:t>
      </w:r>
      <w:r>
        <w:rPr>
          <w:color w:val="231F20"/>
          <w:spacing w:val="18"/>
        </w:rPr>
        <w:t xml:space="preserve"> </w:t>
      </w:r>
      <w:r>
        <w:rPr>
          <w:color w:val="231F20"/>
          <w:w w:val="90"/>
        </w:rPr>
        <w:t>which</w:t>
      </w:r>
      <w:r>
        <w:rPr>
          <w:color w:val="231F20"/>
          <w:spacing w:val="18"/>
        </w:rPr>
        <w:t xml:space="preserve"> </w:t>
      </w:r>
      <w:r>
        <w:rPr>
          <w:color w:val="231F20"/>
          <w:w w:val="90"/>
        </w:rPr>
        <w:t>can</w:t>
      </w:r>
      <w:r>
        <w:rPr>
          <w:color w:val="231F20"/>
          <w:spacing w:val="18"/>
        </w:rPr>
        <w:t xml:space="preserve"> </w:t>
      </w:r>
      <w:r>
        <w:rPr>
          <w:color w:val="231F20"/>
          <w:w w:val="90"/>
        </w:rPr>
        <w:t>seat</w:t>
      </w:r>
      <w:r>
        <w:rPr>
          <w:color w:val="231F20"/>
          <w:spacing w:val="18"/>
        </w:rPr>
        <w:t xml:space="preserve"> </w:t>
      </w:r>
      <w:r>
        <w:rPr>
          <w:color w:val="231F20"/>
          <w:w w:val="90"/>
        </w:rPr>
        <w:t>20</w:t>
      </w:r>
      <w:r>
        <w:rPr>
          <w:color w:val="231F20"/>
          <w:spacing w:val="18"/>
        </w:rPr>
        <w:t xml:space="preserve"> </w:t>
      </w:r>
      <w:r>
        <w:rPr>
          <w:color w:val="231F20"/>
          <w:w w:val="90"/>
        </w:rPr>
        <w:t>to</w:t>
      </w:r>
      <w:r>
        <w:rPr>
          <w:color w:val="231F20"/>
          <w:spacing w:val="18"/>
        </w:rPr>
        <w:t xml:space="preserve"> </w:t>
      </w:r>
      <w:r>
        <w:rPr>
          <w:color w:val="231F20"/>
          <w:w w:val="90"/>
        </w:rPr>
        <w:t>1,200</w:t>
      </w:r>
      <w:r>
        <w:rPr>
          <w:color w:val="231F20"/>
          <w:spacing w:val="18"/>
        </w:rPr>
        <w:t xml:space="preserve"> </w:t>
      </w:r>
      <w:r>
        <w:rPr>
          <w:color w:val="231F20"/>
          <w:w w:val="90"/>
        </w:rPr>
        <w:t>people.</w:t>
      </w:r>
    </w:p>
    <w:p w14:paraId="7DA60909" w14:textId="77777777" w:rsidR="003D78A7" w:rsidRDefault="003D78A7">
      <w:pPr>
        <w:pStyle w:val="BodyText"/>
        <w:spacing w:line="271" w:lineRule="auto"/>
        <w:jc w:val="both"/>
        <w:sectPr w:rsidR="003D78A7">
          <w:pgSz w:w="11910" w:h="16840"/>
          <w:pgMar w:top="1260" w:right="1133" w:bottom="820" w:left="1133" w:header="0" w:footer="628" w:gutter="0"/>
          <w:cols w:space="720"/>
        </w:sectPr>
      </w:pPr>
    </w:p>
    <w:p w14:paraId="65B58F2F" w14:textId="77777777" w:rsidR="003D78A7" w:rsidRDefault="00727087">
      <w:pPr>
        <w:pStyle w:val="BodyText"/>
        <w:spacing w:before="55" w:line="271" w:lineRule="auto"/>
        <w:ind w:left="284" w:right="277" w:firstLine="720"/>
        <w:jc w:val="both"/>
      </w:pPr>
      <w:r>
        <w:rPr>
          <w:color w:val="231F20"/>
          <w:spacing w:val="-2"/>
        </w:rPr>
        <w:t>Unlike</w:t>
      </w:r>
      <w:r>
        <w:rPr>
          <w:color w:val="231F20"/>
          <w:spacing w:val="-13"/>
        </w:rPr>
        <w:t xml:space="preserve"> </w:t>
      </w:r>
      <w:r>
        <w:rPr>
          <w:color w:val="231F20"/>
          <w:spacing w:val="-2"/>
        </w:rPr>
        <w:t>most</w:t>
      </w:r>
      <w:r>
        <w:rPr>
          <w:color w:val="231F20"/>
          <w:spacing w:val="-13"/>
        </w:rPr>
        <w:t xml:space="preserve"> </w:t>
      </w:r>
      <w:r>
        <w:rPr>
          <w:color w:val="231F20"/>
          <w:spacing w:val="-2"/>
        </w:rPr>
        <w:t>traditional</w:t>
      </w:r>
      <w:r>
        <w:rPr>
          <w:color w:val="231F20"/>
          <w:spacing w:val="-13"/>
        </w:rPr>
        <w:t xml:space="preserve"> </w:t>
      </w:r>
      <w:r>
        <w:rPr>
          <w:color w:val="231F20"/>
          <w:spacing w:val="-2"/>
        </w:rPr>
        <w:t>hotel</w:t>
      </w:r>
      <w:r>
        <w:rPr>
          <w:color w:val="231F20"/>
          <w:spacing w:val="-13"/>
        </w:rPr>
        <w:t xml:space="preserve"> </w:t>
      </w:r>
      <w:r>
        <w:rPr>
          <w:color w:val="231F20"/>
          <w:spacing w:val="-2"/>
        </w:rPr>
        <w:t>structures</w:t>
      </w:r>
      <w:r>
        <w:rPr>
          <w:color w:val="231F20"/>
          <w:spacing w:val="-13"/>
        </w:rPr>
        <w:t xml:space="preserve"> </w:t>
      </w:r>
      <w:r>
        <w:rPr>
          <w:color w:val="231F20"/>
          <w:spacing w:val="-2"/>
        </w:rPr>
        <w:t>which</w:t>
      </w:r>
      <w:r>
        <w:rPr>
          <w:color w:val="231F20"/>
          <w:spacing w:val="-13"/>
        </w:rPr>
        <w:t xml:space="preserve"> </w:t>
      </w:r>
      <w:r>
        <w:rPr>
          <w:color w:val="231F20"/>
          <w:spacing w:val="-2"/>
        </w:rPr>
        <w:t>follow</w:t>
      </w:r>
      <w:r>
        <w:rPr>
          <w:color w:val="231F20"/>
          <w:spacing w:val="-13"/>
        </w:rPr>
        <w:t xml:space="preserve"> </w:t>
      </w:r>
      <w:r>
        <w:rPr>
          <w:color w:val="231F20"/>
          <w:spacing w:val="-2"/>
        </w:rPr>
        <w:t>a</w:t>
      </w:r>
      <w:r>
        <w:rPr>
          <w:color w:val="231F20"/>
          <w:spacing w:val="-13"/>
        </w:rPr>
        <w:t xml:space="preserve"> </w:t>
      </w:r>
      <w:r>
        <w:rPr>
          <w:color w:val="231F20"/>
          <w:spacing w:val="-2"/>
        </w:rPr>
        <w:t>match</w:t>
      </w:r>
      <w:r>
        <w:rPr>
          <w:color w:val="231F20"/>
          <w:spacing w:val="-13"/>
        </w:rPr>
        <w:t xml:space="preserve"> </w:t>
      </w:r>
      <w:r>
        <w:rPr>
          <w:color w:val="231F20"/>
          <w:spacing w:val="-2"/>
        </w:rPr>
        <w:t>box</w:t>
      </w:r>
      <w:r>
        <w:rPr>
          <w:color w:val="231F20"/>
          <w:spacing w:val="-13"/>
        </w:rPr>
        <w:t xml:space="preserve"> </w:t>
      </w:r>
      <w:r>
        <w:rPr>
          <w:color w:val="231F20"/>
          <w:spacing w:val="-2"/>
        </w:rPr>
        <w:t>design,</w:t>
      </w:r>
      <w:r>
        <w:rPr>
          <w:color w:val="231F20"/>
          <w:spacing w:val="-13"/>
        </w:rPr>
        <w:t xml:space="preserve"> </w:t>
      </w:r>
      <w:r>
        <w:rPr>
          <w:color w:val="231F20"/>
          <w:spacing w:val="-2"/>
        </w:rPr>
        <w:t xml:space="preserve">wherein </w:t>
      </w:r>
      <w:r>
        <w:rPr>
          <w:color w:val="231F20"/>
          <w:w w:val="90"/>
        </w:rPr>
        <w:t xml:space="preserve">most service outlets and rooms are within a 30 – 40 metre radius of the elevaor or production area, Kadavu resorts adopted a spread-out layout, wherein here was a series of cottages along </w:t>
      </w:r>
      <w:r>
        <w:rPr>
          <w:color w:val="231F20"/>
          <w:spacing w:val="-2"/>
        </w:rPr>
        <w:t>with</w:t>
      </w:r>
      <w:r>
        <w:rPr>
          <w:color w:val="231F20"/>
          <w:spacing w:val="-15"/>
        </w:rPr>
        <w:t xml:space="preserve"> </w:t>
      </w:r>
      <w:r>
        <w:rPr>
          <w:color w:val="231F20"/>
          <w:spacing w:val="-2"/>
        </w:rPr>
        <w:t>a</w:t>
      </w:r>
      <w:r>
        <w:rPr>
          <w:color w:val="231F20"/>
          <w:spacing w:val="-14"/>
        </w:rPr>
        <w:t xml:space="preserve"> </w:t>
      </w:r>
      <w:r>
        <w:rPr>
          <w:color w:val="231F20"/>
          <w:spacing w:val="-2"/>
        </w:rPr>
        <w:t>combination</w:t>
      </w:r>
      <w:r>
        <w:rPr>
          <w:color w:val="231F20"/>
          <w:spacing w:val="-15"/>
        </w:rPr>
        <w:t xml:space="preserve"> </w:t>
      </w:r>
      <w:r>
        <w:rPr>
          <w:color w:val="231F20"/>
          <w:spacing w:val="-2"/>
        </w:rPr>
        <w:t>of</w:t>
      </w:r>
      <w:r>
        <w:rPr>
          <w:color w:val="231F20"/>
          <w:spacing w:val="-14"/>
        </w:rPr>
        <w:t xml:space="preserve"> </w:t>
      </w:r>
      <w:r>
        <w:rPr>
          <w:color w:val="231F20"/>
          <w:spacing w:val="-2"/>
        </w:rPr>
        <w:t>rooms</w:t>
      </w:r>
      <w:r>
        <w:rPr>
          <w:color w:val="231F20"/>
          <w:spacing w:val="-15"/>
        </w:rPr>
        <w:t xml:space="preserve"> </w:t>
      </w:r>
      <w:r>
        <w:rPr>
          <w:color w:val="231F20"/>
          <w:spacing w:val="-2"/>
        </w:rPr>
        <w:t>on</w:t>
      </w:r>
      <w:r>
        <w:rPr>
          <w:color w:val="231F20"/>
          <w:spacing w:val="-14"/>
        </w:rPr>
        <w:t xml:space="preserve"> </w:t>
      </w:r>
      <w:r>
        <w:rPr>
          <w:color w:val="231F20"/>
          <w:spacing w:val="-2"/>
        </w:rPr>
        <w:t>the</w:t>
      </w:r>
      <w:r>
        <w:rPr>
          <w:color w:val="231F20"/>
          <w:spacing w:val="-15"/>
        </w:rPr>
        <w:t xml:space="preserve"> </w:t>
      </w:r>
      <w:r>
        <w:rPr>
          <w:color w:val="231F20"/>
          <w:spacing w:val="-2"/>
        </w:rPr>
        <w:t>main</w:t>
      </w:r>
      <w:r>
        <w:rPr>
          <w:color w:val="231F20"/>
          <w:spacing w:val="-14"/>
        </w:rPr>
        <w:t xml:space="preserve"> </w:t>
      </w:r>
      <w:r>
        <w:rPr>
          <w:color w:val="231F20"/>
          <w:spacing w:val="-2"/>
        </w:rPr>
        <w:t>block.</w:t>
      </w:r>
      <w:r>
        <w:rPr>
          <w:color w:val="231F20"/>
          <w:spacing w:val="-14"/>
        </w:rPr>
        <w:t xml:space="preserve"> </w:t>
      </w:r>
      <w:r>
        <w:rPr>
          <w:color w:val="231F20"/>
          <w:spacing w:val="-2"/>
        </w:rPr>
        <w:t>The</w:t>
      </w:r>
      <w:r>
        <w:rPr>
          <w:color w:val="231F20"/>
          <w:spacing w:val="-15"/>
        </w:rPr>
        <w:t xml:space="preserve"> </w:t>
      </w:r>
      <w:r>
        <w:rPr>
          <w:color w:val="231F20"/>
          <w:spacing w:val="-2"/>
        </w:rPr>
        <w:t>coffee</w:t>
      </w:r>
      <w:r>
        <w:rPr>
          <w:color w:val="231F20"/>
          <w:spacing w:val="-14"/>
        </w:rPr>
        <w:t xml:space="preserve"> </w:t>
      </w:r>
      <w:r>
        <w:rPr>
          <w:color w:val="231F20"/>
          <w:spacing w:val="-2"/>
        </w:rPr>
        <w:t>shop</w:t>
      </w:r>
      <w:r>
        <w:rPr>
          <w:color w:val="231F20"/>
          <w:spacing w:val="-15"/>
        </w:rPr>
        <w:t xml:space="preserve"> </w:t>
      </w:r>
      <w:r>
        <w:rPr>
          <w:color w:val="231F20"/>
          <w:spacing w:val="-2"/>
        </w:rPr>
        <w:t>was</w:t>
      </w:r>
      <w:r>
        <w:rPr>
          <w:color w:val="231F20"/>
          <w:spacing w:val="-14"/>
        </w:rPr>
        <w:t xml:space="preserve"> </w:t>
      </w:r>
      <w:r>
        <w:rPr>
          <w:color w:val="231F20"/>
          <w:spacing w:val="-2"/>
        </w:rPr>
        <w:t>built</w:t>
      </w:r>
      <w:r>
        <w:rPr>
          <w:color w:val="231F20"/>
          <w:spacing w:val="-15"/>
        </w:rPr>
        <w:t xml:space="preserve"> </w:t>
      </w:r>
      <w:r>
        <w:rPr>
          <w:color w:val="231F20"/>
          <w:spacing w:val="-2"/>
        </w:rPr>
        <w:t>away</w:t>
      </w:r>
      <w:r>
        <w:rPr>
          <w:color w:val="231F20"/>
          <w:spacing w:val="-14"/>
        </w:rPr>
        <w:t xml:space="preserve"> </w:t>
      </w:r>
      <w:r>
        <w:rPr>
          <w:color w:val="231F20"/>
          <w:spacing w:val="-2"/>
        </w:rPr>
        <w:t>from</w:t>
      </w:r>
      <w:r>
        <w:rPr>
          <w:color w:val="231F20"/>
          <w:spacing w:val="-14"/>
        </w:rPr>
        <w:t xml:space="preserve"> </w:t>
      </w:r>
      <w:r>
        <w:rPr>
          <w:color w:val="231F20"/>
          <w:spacing w:val="-2"/>
        </w:rPr>
        <w:t xml:space="preserve">the </w:t>
      </w:r>
      <w:r>
        <w:rPr>
          <w:color w:val="231F20"/>
          <w:w w:val="90"/>
        </w:rPr>
        <w:t>main</w:t>
      </w:r>
      <w:r>
        <w:rPr>
          <w:color w:val="231F20"/>
          <w:spacing w:val="25"/>
        </w:rPr>
        <w:t xml:space="preserve"> </w:t>
      </w:r>
      <w:r>
        <w:rPr>
          <w:color w:val="231F20"/>
          <w:w w:val="90"/>
        </w:rPr>
        <w:t>building</w:t>
      </w:r>
      <w:r>
        <w:rPr>
          <w:color w:val="231F20"/>
          <w:spacing w:val="25"/>
        </w:rPr>
        <w:t xml:space="preserve"> </w:t>
      </w:r>
      <w:r>
        <w:rPr>
          <w:color w:val="231F20"/>
          <w:w w:val="90"/>
        </w:rPr>
        <w:t>as</w:t>
      </w:r>
      <w:r>
        <w:rPr>
          <w:color w:val="231F20"/>
          <w:spacing w:val="25"/>
        </w:rPr>
        <w:t xml:space="preserve"> </w:t>
      </w:r>
      <w:r>
        <w:rPr>
          <w:color w:val="231F20"/>
          <w:w w:val="90"/>
        </w:rPr>
        <w:t>were</w:t>
      </w:r>
      <w:r>
        <w:rPr>
          <w:color w:val="231F20"/>
          <w:spacing w:val="25"/>
        </w:rPr>
        <w:t xml:space="preserve"> </w:t>
      </w:r>
      <w:r>
        <w:rPr>
          <w:color w:val="231F20"/>
          <w:w w:val="90"/>
        </w:rPr>
        <w:t>the</w:t>
      </w:r>
      <w:r>
        <w:rPr>
          <w:color w:val="231F20"/>
          <w:spacing w:val="25"/>
        </w:rPr>
        <w:t xml:space="preserve"> </w:t>
      </w:r>
      <w:r>
        <w:rPr>
          <w:color w:val="231F20"/>
          <w:w w:val="90"/>
        </w:rPr>
        <w:t>convention</w:t>
      </w:r>
      <w:r>
        <w:rPr>
          <w:color w:val="231F20"/>
          <w:spacing w:val="25"/>
        </w:rPr>
        <w:t xml:space="preserve"> </w:t>
      </w:r>
      <w:r>
        <w:rPr>
          <w:color w:val="231F20"/>
          <w:w w:val="90"/>
        </w:rPr>
        <w:t>hall</w:t>
      </w:r>
      <w:r>
        <w:rPr>
          <w:color w:val="231F20"/>
          <w:spacing w:val="25"/>
        </w:rPr>
        <w:t xml:space="preserve"> </w:t>
      </w:r>
      <w:r>
        <w:rPr>
          <w:color w:val="231F20"/>
          <w:w w:val="90"/>
        </w:rPr>
        <w:t>and</w:t>
      </w:r>
      <w:r>
        <w:rPr>
          <w:color w:val="231F20"/>
          <w:spacing w:val="25"/>
        </w:rPr>
        <w:t xml:space="preserve"> </w:t>
      </w:r>
      <w:r>
        <w:rPr>
          <w:color w:val="231F20"/>
          <w:w w:val="90"/>
        </w:rPr>
        <w:t>the</w:t>
      </w:r>
      <w:r>
        <w:rPr>
          <w:color w:val="231F20"/>
          <w:spacing w:val="25"/>
        </w:rPr>
        <w:t xml:space="preserve"> </w:t>
      </w:r>
      <w:r>
        <w:rPr>
          <w:color w:val="231F20"/>
          <w:w w:val="90"/>
        </w:rPr>
        <w:t>conference</w:t>
      </w:r>
      <w:r>
        <w:rPr>
          <w:color w:val="231F20"/>
          <w:spacing w:val="25"/>
        </w:rPr>
        <w:t xml:space="preserve"> </w:t>
      </w:r>
      <w:r>
        <w:rPr>
          <w:color w:val="231F20"/>
          <w:w w:val="90"/>
        </w:rPr>
        <w:t>rooms.</w:t>
      </w:r>
      <w:r>
        <w:rPr>
          <w:color w:val="231F20"/>
          <w:spacing w:val="25"/>
        </w:rPr>
        <w:t xml:space="preserve"> </w:t>
      </w:r>
      <w:r>
        <w:rPr>
          <w:color w:val="231F20"/>
          <w:w w:val="90"/>
        </w:rPr>
        <w:t>This</w:t>
      </w:r>
      <w:r>
        <w:rPr>
          <w:color w:val="231F20"/>
          <w:spacing w:val="25"/>
        </w:rPr>
        <w:t xml:space="preserve"> </w:t>
      </w:r>
      <w:r>
        <w:rPr>
          <w:color w:val="231F20"/>
          <w:w w:val="90"/>
        </w:rPr>
        <w:t>design</w:t>
      </w:r>
      <w:r>
        <w:rPr>
          <w:color w:val="231F20"/>
          <w:spacing w:val="25"/>
        </w:rPr>
        <w:t xml:space="preserve"> </w:t>
      </w:r>
      <w:r>
        <w:rPr>
          <w:color w:val="231F20"/>
          <w:w w:val="90"/>
        </w:rPr>
        <w:t xml:space="preserve">provided </w:t>
      </w:r>
      <w:r>
        <w:rPr>
          <w:color w:val="231F20"/>
          <w:spacing w:val="-2"/>
        </w:rPr>
        <w:t>its</w:t>
      </w:r>
      <w:r>
        <w:rPr>
          <w:color w:val="231F20"/>
          <w:spacing w:val="-9"/>
        </w:rPr>
        <w:t xml:space="preserve"> </w:t>
      </w:r>
      <w:r>
        <w:rPr>
          <w:color w:val="231F20"/>
          <w:spacing w:val="-2"/>
        </w:rPr>
        <w:t>own</w:t>
      </w:r>
      <w:r>
        <w:rPr>
          <w:color w:val="231F20"/>
          <w:spacing w:val="-9"/>
        </w:rPr>
        <w:t xml:space="preserve"> </w:t>
      </w:r>
      <w:r>
        <w:rPr>
          <w:color w:val="231F20"/>
          <w:spacing w:val="-2"/>
        </w:rPr>
        <w:t>problems</w:t>
      </w:r>
      <w:r>
        <w:rPr>
          <w:color w:val="231F20"/>
          <w:spacing w:val="-9"/>
        </w:rPr>
        <w:t xml:space="preserve"> </w:t>
      </w:r>
      <w:r>
        <w:rPr>
          <w:color w:val="231F20"/>
          <w:spacing w:val="-2"/>
        </w:rPr>
        <w:t>in</w:t>
      </w:r>
      <w:r>
        <w:rPr>
          <w:color w:val="231F20"/>
          <w:spacing w:val="-9"/>
        </w:rPr>
        <w:t xml:space="preserve"> </w:t>
      </w:r>
      <w:r>
        <w:rPr>
          <w:color w:val="231F20"/>
          <w:spacing w:val="-2"/>
        </w:rPr>
        <w:t>terms</w:t>
      </w:r>
      <w:r>
        <w:rPr>
          <w:color w:val="231F20"/>
          <w:spacing w:val="-9"/>
        </w:rPr>
        <w:t xml:space="preserve"> </w:t>
      </w:r>
      <w:r>
        <w:rPr>
          <w:color w:val="231F20"/>
          <w:spacing w:val="-2"/>
        </w:rPr>
        <w:t>of</w:t>
      </w:r>
      <w:r>
        <w:rPr>
          <w:color w:val="231F20"/>
          <w:spacing w:val="-9"/>
        </w:rPr>
        <w:t xml:space="preserve"> </w:t>
      </w:r>
      <w:r>
        <w:rPr>
          <w:color w:val="231F20"/>
          <w:spacing w:val="-2"/>
        </w:rPr>
        <w:t>providing</w:t>
      </w:r>
      <w:r>
        <w:rPr>
          <w:color w:val="231F20"/>
          <w:spacing w:val="-9"/>
        </w:rPr>
        <w:t xml:space="preserve"> </w:t>
      </w:r>
      <w:r>
        <w:rPr>
          <w:color w:val="231F20"/>
          <w:spacing w:val="-2"/>
        </w:rPr>
        <w:t>quality</w:t>
      </w:r>
      <w:r>
        <w:rPr>
          <w:color w:val="231F20"/>
          <w:spacing w:val="-9"/>
        </w:rPr>
        <w:t xml:space="preserve"> </w:t>
      </w:r>
      <w:r>
        <w:rPr>
          <w:color w:val="231F20"/>
          <w:spacing w:val="-2"/>
        </w:rPr>
        <w:t>service</w:t>
      </w:r>
      <w:r>
        <w:rPr>
          <w:color w:val="231F20"/>
          <w:spacing w:val="-9"/>
        </w:rPr>
        <w:t xml:space="preserve"> </w:t>
      </w:r>
      <w:r>
        <w:rPr>
          <w:color w:val="231F20"/>
          <w:spacing w:val="-2"/>
        </w:rPr>
        <w:t>within</w:t>
      </w:r>
      <w:r>
        <w:rPr>
          <w:color w:val="231F20"/>
          <w:spacing w:val="-9"/>
        </w:rPr>
        <w:t xml:space="preserve"> </w:t>
      </w:r>
      <w:r>
        <w:rPr>
          <w:color w:val="231F20"/>
          <w:spacing w:val="-2"/>
        </w:rPr>
        <w:t>acceptable</w:t>
      </w:r>
      <w:r>
        <w:rPr>
          <w:color w:val="231F20"/>
          <w:spacing w:val="-9"/>
        </w:rPr>
        <w:t xml:space="preserve"> </w:t>
      </w:r>
      <w:r>
        <w:rPr>
          <w:color w:val="231F20"/>
          <w:spacing w:val="-2"/>
        </w:rPr>
        <w:t>time</w:t>
      </w:r>
      <w:r>
        <w:rPr>
          <w:color w:val="231F20"/>
          <w:spacing w:val="-9"/>
        </w:rPr>
        <w:t xml:space="preserve"> </w:t>
      </w:r>
      <w:r>
        <w:rPr>
          <w:color w:val="231F20"/>
          <w:spacing w:val="-2"/>
        </w:rPr>
        <w:t>limits.</w:t>
      </w:r>
    </w:p>
    <w:p w14:paraId="0142F417" w14:textId="77777777" w:rsidR="003D78A7" w:rsidRDefault="003D78A7">
      <w:pPr>
        <w:pStyle w:val="BodyText"/>
        <w:spacing w:before="36"/>
      </w:pPr>
    </w:p>
    <w:p w14:paraId="009ACD0F" w14:textId="77777777" w:rsidR="003D78A7" w:rsidRDefault="00727087">
      <w:pPr>
        <w:pStyle w:val="BodyText"/>
        <w:spacing w:line="271" w:lineRule="auto"/>
        <w:ind w:left="284" w:right="277" w:firstLine="720"/>
        <w:jc w:val="both"/>
      </w:pPr>
      <w:r>
        <w:rPr>
          <w:color w:val="231F20"/>
        </w:rPr>
        <w:t>The</w:t>
      </w:r>
      <w:r>
        <w:rPr>
          <w:color w:val="231F20"/>
          <w:spacing w:val="-17"/>
        </w:rPr>
        <w:t xml:space="preserve"> </w:t>
      </w:r>
      <w:r>
        <w:rPr>
          <w:color w:val="231F20"/>
        </w:rPr>
        <w:t>service</w:t>
      </w:r>
      <w:r>
        <w:rPr>
          <w:color w:val="231F20"/>
          <w:spacing w:val="-16"/>
        </w:rPr>
        <w:t xml:space="preserve"> </w:t>
      </w:r>
      <w:r>
        <w:rPr>
          <w:color w:val="231F20"/>
        </w:rPr>
        <w:t>staff</w:t>
      </w:r>
      <w:r>
        <w:rPr>
          <w:color w:val="231F20"/>
          <w:spacing w:val="-17"/>
        </w:rPr>
        <w:t xml:space="preserve"> </w:t>
      </w:r>
      <w:r>
        <w:rPr>
          <w:color w:val="231F20"/>
        </w:rPr>
        <w:t>had</w:t>
      </w:r>
      <w:r>
        <w:rPr>
          <w:color w:val="231F20"/>
          <w:spacing w:val="-16"/>
        </w:rPr>
        <w:t xml:space="preserve"> </w:t>
      </w:r>
      <w:r>
        <w:rPr>
          <w:color w:val="231F20"/>
        </w:rPr>
        <w:t>to</w:t>
      </w:r>
      <w:r>
        <w:rPr>
          <w:color w:val="231F20"/>
          <w:spacing w:val="-17"/>
        </w:rPr>
        <w:t xml:space="preserve"> </w:t>
      </w:r>
      <w:r>
        <w:rPr>
          <w:color w:val="231F20"/>
        </w:rPr>
        <w:t>walk</w:t>
      </w:r>
      <w:r>
        <w:rPr>
          <w:color w:val="231F20"/>
          <w:spacing w:val="-16"/>
        </w:rPr>
        <w:t xml:space="preserve"> </w:t>
      </w:r>
      <w:r>
        <w:rPr>
          <w:color w:val="231F20"/>
        </w:rPr>
        <w:t>several</w:t>
      </w:r>
      <w:r>
        <w:rPr>
          <w:color w:val="231F20"/>
          <w:spacing w:val="-17"/>
        </w:rPr>
        <w:t xml:space="preserve"> </w:t>
      </w:r>
      <w:r>
        <w:rPr>
          <w:color w:val="231F20"/>
        </w:rPr>
        <w:t>minutes</w:t>
      </w:r>
      <w:r>
        <w:rPr>
          <w:color w:val="231F20"/>
          <w:spacing w:val="-16"/>
        </w:rPr>
        <w:t xml:space="preserve"> </w:t>
      </w:r>
      <w:r>
        <w:rPr>
          <w:color w:val="231F20"/>
        </w:rPr>
        <w:t>from</w:t>
      </w:r>
      <w:r>
        <w:rPr>
          <w:color w:val="231F20"/>
          <w:spacing w:val="-16"/>
        </w:rPr>
        <w:t xml:space="preserve"> </w:t>
      </w:r>
      <w:r>
        <w:rPr>
          <w:color w:val="231F20"/>
        </w:rPr>
        <w:t>the</w:t>
      </w:r>
      <w:r>
        <w:rPr>
          <w:color w:val="231F20"/>
          <w:spacing w:val="-17"/>
        </w:rPr>
        <w:t xml:space="preserve"> </w:t>
      </w:r>
      <w:r>
        <w:rPr>
          <w:color w:val="231F20"/>
        </w:rPr>
        <w:t>main</w:t>
      </w:r>
      <w:r>
        <w:rPr>
          <w:color w:val="231F20"/>
          <w:spacing w:val="-16"/>
        </w:rPr>
        <w:t xml:space="preserve"> </w:t>
      </w:r>
      <w:r>
        <w:rPr>
          <w:color w:val="231F20"/>
        </w:rPr>
        <w:t>kitchen,</w:t>
      </w:r>
      <w:r>
        <w:rPr>
          <w:color w:val="231F20"/>
          <w:spacing w:val="-17"/>
        </w:rPr>
        <w:t xml:space="preserve"> </w:t>
      </w:r>
      <w:r>
        <w:rPr>
          <w:color w:val="231F20"/>
        </w:rPr>
        <w:t>up</w:t>
      </w:r>
      <w:r>
        <w:rPr>
          <w:color w:val="231F20"/>
          <w:spacing w:val="-16"/>
        </w:rPr>
        <w:t xml:space="preserve"> </w:t>
      </w:r>
      <w:r>
        <w:rPr>
          <w:color w:val="231F20"/>
        </w:rPr>
        <w:t>a</w:t>
      </w:r>
      <w:r>
        <w:rPr>
          <w:color w:val="231F20"/>
          <w:spacing w:val="-17"/>
        </w:rPr>
        <w:t xml:space="preserve"> </w:t>
      </w:r>
      <w:r>
        <w:rPr>
          <w:color w:val="231F20"/>
        </w:rPr>
        <w:t>flight</w:t>
      </w:r>
      <w:r>
        <w:rPr>
          <w:color w:val="231F20"/>
          <w:spacing w:val="-16"/>
        </w:rPr>
        <w:t xml:space="preserve"> </w:t>
      </w:r>
      <w:r>
        <w:rPr>
          <w:color w:val="231F20"/>
        </w:rPr>
        <w:t xml:space="preserve">of </w:t>
      </w:r>
      <w:r>
        <w:rPr>
          <w:color w:val="231F20"/>
          <w:w w:val="90"/>
        </w:rPr>
        <w:t>stairs</w:t>
      </w:r>
      <w:r>
        <w:rPr>
          <w:color w:val="231F20"/>
        </w:rPr>
        <w:t xml:space="preserve"> </w:t>
      </w:r>
      <w:r>
        <w:rPr>
          <w:color w:val="231F20"/>
          <w:w w:val="90"/>
        </w:rPr>
        <w:t>and</w:t>
      </w:r>
      <w:r>
        <w:rPr>
          <w:color w:val="231F20"/>
        </w:rPr>
        <w:t xml:space="preserve"> </w:t>
      </w:r>
      <w:r>
        <w:rPr>
          <w:color w:val="231F20"/>
          <w:w w:val="90"/>
        </w:rPr>
        <w:t>negoiate</w:t>
      </w:r>
      <w:r>
        <w:rPr>
          <w:color w:val="231F20"/>
        </w:rPr>
        <w:t xml:space="preserve"> </w:t>
      </w:r>
      <w:r>
        <w:rPr>
          <w:color w:val="231F20"/>
          <w:w w:val="90"/>
        </w:rPr>
        <w:t>small</w:t>
      </w:r>
      <w:r>
        <w:rPr>
          <w:color w:val="231F20"/>
        </w:rPr>
        <w:t xml:space="preserve"> </w:t>
      </w:r>
      <w:r>
        <w:rPr>
          <w:color w:val="231F20"/>
          <w:w w:val="90"/>
        </w:rPr>
        <w:t>hillocks</w:t>
      </w:r>
      <w:r>
        <w:rPr>
          <w:color w:val="231F20"/>
        </w:rPr>
        <w:t xml:space="preserve"> </w:t>
      </w:r>
      <w:r>
        <w:rPr>
          <w:color w:val="231F20"/>
          <w:w w:val="90"/>
        </w:rPr>
        <w:t>to</w:t>
      </w:r>
      <w:r>
        <w:rPr>
          <w:color w:val="231F20"/>
        </w:rPr>
        <w:t xml:space="preserve"> </w:t>
      </w:r>
      <w:r>
        <w:rPr>
          <w:color w:val="231F20"/>
          <w:w w:val="90"/>
        </w:rPr>
        <w:t>provide</w:t>
      </w:r>
      <w:r>
        <w:rPr>
          <w:color w:val="231F20"/>
        </w:rPr>
        <w:t xml:space="preserve"> </w:t>
      </w:r>
      <w:r>
        <w:rPr>
          <w:color w:val="231F20"/>
          <w:w w:val="90"/>
        </w:rPr>
        <w:t>room</w:t>
      </w:r>
      <w:r>
        <w:rPr>
          <w:color w:val="231F20"/>
        </w:rPr>
        <w:t xml:space="preserve"> </w:t>
      </w:r>
      <w:r>
        <w:rPr>
          <w:color w:val="231F20"/>
          <w:w w:val="90"/>
        </w:rPr>
        <w:t>service</w:t>
      </w:r>
      <w:r>
        <w:rPr>
          <w:color w:val="231F20"/>
        </w:rPr>
        <w:t xml:space="preserve"> </w:t>
      </w:r>
      <w:r>
        <w:rPr>
          <w:color w:val="231F20"/>
          <w:w w:val="90"/>
        </w:rPr>
        <w:t>orders</w:t>
      </w:r>
      <w:r>
        <w:rPr>
          <w:color w:val="231F20"/>
        </w:rPr>
        <w:t xml:space="preserve"> </w:t>
      </w:r>
      <w:r>
        <w:rPr>
          <w:color w:val="231F20"/>
          <w:w w:val="90"/>
        </w:rPr>
        <w:t>to</w:t>
      </w:r>
      <w:r>
        <w:rPr>
          <w:color w:val="231F20"/>
        </w:rPr>
        <w:t xml:space="preserve"> </w:t>
      </w:r>
      <w:r>
        <w:rPr>
          <w:color w:val="231F20"/>
          <w:w w:val="90"/>
        </w:rPr>
        <w:t>guests</w:t>
      </w:r>
      <w:r>
        <w:rPr>
          <w:color w:val="231F20"/>
        </w:rPr>
        <w:t xml:space="preserve"> </w:t>
      </w:r>
      <w:r>
        <w:rPr>
          <w:color w:val="231F20"/>
          <w:w w:val="90"/>
        </w:rPr>
        <w:t>on</w:t>
      </w:r>
      <w:r>
        <w:rPr>
          <w:color w:val="231F20"/>
        </w:rPr>
        <w:t xml:space="preserve"> </w:t>
      </w:r>
      <w:r>
        <w:rPr>
          <w:color w:val="231F20"/>
          <w:w w:val="90"/>
        </w:rPr>
        <w:t>the</w:t>
      </w:r>
      <w:r>
        <w:rPr>
          <w:color w:val="231F20"/>
        </w:rPr>
        <w:t xml:space="preserve"> </w:t>
      </w:r>
      <w:r>
        <w:rPr>
          <w:color w:val="231F20"/>
          <w:w w:val="90"/>
        </w:rPr>
        <w:t>cottages.</w:t>
      </w:r>
      <w:r>
        <w:rPr>
          <w:color w:val="231F20"/>
          <w:spacing w:val="80"/>
        </w:rPr>
        <w:t xml:space="preserve"> </w:t>
      </w:r>
      <w:r>
        <w:rPr>
          <w:color w:val="231F20"/>
          <w:spacing w:val="-6"/>
        </w:rPr>
        <w:t xml:space="preserve">To prevent the inevitable customer complaints that would arise due to the delays that may </w:t>
      </w:r>
      <w:r>
        <w:rPr>
          <w:color w:val="231F20"/>
          <w:spacing w:val="-4"/>
        </w:rPr>
        <w:t>arise</w:t>
      </w:r>
      <w:r>
        <w:rPr>
          <w:color w:val="231F20"/>
          <w:spacing w:val="-10"/>
        </w:rPr>
        <w:t xml:space="preserve"> </w:t>
      </w:r>
      <w:r>
        <w:rPr>
          <w:color w:val="231F20"/>
          <w:spacing w:val="-4"/>
        </w:rPr>
        <w:t>from</w:t>
      </w:r>
      <w:r>
        <w:rPr>
          <w:color w:val="231F20"/>
          <w:spacing w:val="-10"/>
        </w:rPr>
        <w:t xml:space="preserve"> </w:t>
      </w:r>
      <w:r>
        <w:rPr>
          <w:color w:val="231F20"/>
          <w:spacing w:val="-4"/>
        </w:rPr>
        <w:t>such</w:t>
      </w:r>
      <w:r>
        <w:rPr>
          <w:color w:val="231F20"/>
          <w:spacing w:val="-10"/>
        </w:rPr>
        <w:t xml:space="preserve"> </w:t>
      </w:r>
      <w:r>
        <w:rPr>
          <w:color w:val="231F20"/>
          <w:spacing w:val="-4"/>
        </w:rPr>
        <w:t>a</w:t>
      </w:r>
      <w:r>
        <w:rPr>
          <w:color w:val="231F20"/>
          <w:spacing w:val="-10"/>
        </w:rPr>
        <w:t xml:space="preserve"> </w:t>
      </w:r>
      <w:r>
        <w:rPr>
          <w:color w:val="231F20"/>
          <w:spacing w:val="-4"/>
        </w:rPr>
        <w:t>long</w:t>
      </w:r>
      <w:r>
        <w:rPr>
          <w:color w:val="231F20"/>
          <w:spacing w:val="-10"/>
        </w:rPr>
        <w:t xml:space="preserve"> </w:t>
      </w:r>
      <w:r>
        <w:rPr>
          <w:color w:val="231F20"/>
          <w:spacing w:val="-4"/>
        </w:rPr>
        <w:t>process,</w:t>
      </w:r>
      <w:r>
        <w:rPr>
          <w:color w:val="231F20"/>
          <w:spacing w:val="-10"/>
        </w:rPr>
        <w:t xml:space="preserve"> </w:t>
      </w:r>
      <w:r>
        <w:rPr>
          <w:color w:val="231F20"/>
          <w:spacing w:val="-4"/>
        </w:rPr>
        <w:t>Banerjee</w:t>
      </w:r>
      <w:r>
        <w:rPr>
          <w:color w:val="231F20"/>
          <w:spacing w:val="-10"/>
        </w:rPr>
        <w:t xml:space="preserve"> </w:t>
      </w:r>
      <w:r>
        <w:rPr>
          <w:color w:val="231F20"/>
          <w:spacing w:val="-4"/>
        </w:rPr>
        <w:t>made</w:t>
      </w:r>
      <w:r>
        <w:rPr>
          <w:color w:val="231F20"/>
          <w:spacing w:val="-10"/>
        </w:rPr>
        <w:t xml:space="preserve"> </w:t>
      </w:r>
      <w:r>
        <w:rPr>
          <w:color w:val="231F20"/>
          <w:spacing w:val="-4"/>
        </w:rPr>
        <w:t>efforts</w:t>
      </w:r>
      <w:r>
        <w:rPr>
          <w:color w:val="231F20"/>
          <w:spacing w:val="-10"/>
        </w:rPr>
        <w:t xml:space="preserve"> </w:t>
      </w:r>
      <w:r>
        <w:rPr>
          <w:color w:val="231F20"/>
          <w:spacing w:val="-4"/>
        </w:rPr>
        <w:t>to</w:t>
      </w:r>
      <w:r>
        <w:rPr>
          <w:color w:val="231F20"/>
          <w:spacing w:val="-10"/>
        </w:rPr>
        <w:t xml:space="preserve"> </w:t>
      </w:r>
      <w:r>
        <w:rPr>
          <w:color w:val="231F20"/>
          <w:spacing w:val="-4"/>
        </w:rPr>
        <w:t>discourage</w:t>
      </w:r>
      <w:r>
        <w:rPr>
          <w:color w:val="231F20"/>
          <w:spacing w:val="-10"/>
        </w:rPr>
        <w:t xml:space="preserve"> </w:t>
      </w:r>
      <w:r>
        <w:rPr>
          <w:color w:val="231F20"/>
          <w:spacing w:val="-4"/>
        </w:rPr>
        <w:t>guests</w:t>
      </w:r>
      <w:r>
        <w:rPr>
          <w:color w:val="231F20"/>
          <w:spacing w:val="-10"/>
        </w:rPr>
        <w:t xml:space="preserve"> </w:t>
      </w:r>
      <w:r>
        <w:rPr>
          <w:color w:val="231F20"/>
          <w:spacing w:val="-4"/>
        </w:rPr>
        <w:t>from</w:t>
      </w:r>
      <w:r>
        <w:rPr>
          <w:color w:val="231F20"/>
          <w:spacing w:val="-10"/>
        </w:rPr>
        <w:t xml:space="preserve"> </w:t>
      </w:r>
      <w:r>
        <w:rPr>
          <w:color w:val="231F20"/>
          <w:spacing w:val="-4"/>
        </w:rPr>
        <w:t xml:space="preserve">ordering </w:t>
      </w:r>
      <w:r>
        <w:rPr>
          <w:color w:val="231F20"/>
          <w:w w:val="90"/>
        </w:rPr>
        <w:t xml:space="preserve">from their rooms and instead coax them to visit the restaurants and coffee shops. The room service menus were deliberately made limited so that guests who prefer more dining choices </w:t>
      </w:r>
      <w:r>
        <w:rPr>
          <w:color w:val="231F20"/>
        </w:rPr>
        <w:t>would</w:t>
      </w:r>
      <w:r>
        <w:rPr>
          <w:color w:val="231F20"/>
          <w:spacing w:val="-17"/>
        </w:rPr>
        <w:t xml:space="preserve"> </w:t>
      </w:r>
      <w:r>
        <w:rPr>
          <w:color w:val="231F20"/>
        </w:rPr>
        <w:t>come</w:t>
      </w:r>
      <w:r>
        <w:rPr>
          <w:color w:val="231F20"/>
          <w:spacing w:val="-16"/>
        </w:rPr>
        <w:t xml:space="preserve"> </w:t>
      </w:r>
      <w:r>
        <w:rPr>
          <w:color w:val="231F20"/>
        </w:rPr>
        <w:t>down</w:t>
      </w:r>
      <w:r>
        <w:rPr>
          <w:color w:val="231F20"/>
          <w:spacing w:val="-17"/>
        </w:rPr>
        <w:t xml:space="preserve"> </w:t>
      </w:r>
      <w:r>
        <w:rPr>
          <w:color w:val="231F20"/>
        </w:rPr>
        <w:t>to</w:t>
      </w:r>
      <w:r>
        <w:rPr>
          <w:color w:val="231F20"/>
          <w:spacing w:val="-16"/>
        </w:rPr>
        <w:t xml:space="preserve"> </w:t>
      </w:r>
      <w:r>
        <w:rPr>
          <w:color w:val="231F20"/>
        </w:rPr>
        <w:t>the</w:t>
      </w:r>
      <w:r>
        <w:rPr>
          <w:color w:val="231F20"/>
          <w:spacing w:val="-17"/>
        </w:rPr>
        <w:t xml:space="preserve"> </w:t>
      </w:r>
      <w:r>
        <w:rPr>
          <w:color w:val="231F20"/>
        </w:rPr>
        <w:t>restaurants.</w:t>
      </w:r>
    </w:p>
    <w:p w14:paraId="4DB95C7E" w14:textId="77777777" w:rsidR="003D78A7" w:rsidRDefault="003D78A7">
      <w:pPr>
        <w:pStyle w:val="BodyText"/>
        <w:spacing w:before="36"/>
      </w:pPr>
    </w:p>
    <w:p w14:paraId="5B1E1AE9" w14:textId="77777777" w:rsidR="003D78A7" w:rsidRDefault="00727087">
      <w:pPr>
        <w:pStyle w:val="BodyText"/>
        <w:spacing w:line="271" w:lineRule="auto"/>
        <w:ind w:left="284" w:right="281" w:firstLine="720"/>
        <w:jc w:val="both"/>
      </w:pPr>
      <w:r>
        <w:rPr>
          <w:color w:val="231F20"/>
          <w:spacing w:val="-2"/>
        </w:rPr>
        <w:t>The</w:t>
      </w:r>
      <w:r>
        <w:rPr>
          <w:color w:val="231F20"/>
          <w:spacing w:val="-15"/>
        </w:rPr>
        <w:t xml:space="preserve"> </w:t>
      </w:r>
      <w:r>
        <w:rPr>
          <w:color w:val="231F20"/>
          <w:spacing w:val="-2"/>
        </w:rPr>
        <w:t>lavish</w:t>
      </w:r>
      <w:r>
        <w:rPr>
          <w:color w:val="231F20"/>
          <w:spacing w:val="-14"/>
        </w:rPr>
        <w:t xml:space="preserve"> </w:t>
      </w:r>
      <w:r>
        <w:rPr>
          <w:color w:val="231F20"/>
          <w:spacing w:val="-2"/>
        </w:rPr>
        <w:t>buffet</w:t>
      </w:r>
      <w:r>
        <w:rPr>
          <w:color w:val="231F20"/>
          <w:spacing w:val="-15"/>
        </w:rPr>
        <w:t xml:space="preserve"> </w:t>
      </w:r>
      <w:r>
        <w:rPr>
          <w:color w:val="231F20"/>
          <w:spacing w:val="-2"/>
        </w:rPr>
        <w:t>spreads</w:t>
      </w:r>
      <w:r>
        <w:rPr>
          <w:color w:val="231F20"/>
          <w:spacing w:val="-14"/>
        </w:rPr>
        <w:t xml:space="preserve"> </w:t>
      </w:r>
      <w:r>
        <w:rPr>
          <w:color w:val="231F20"/>
          <w:spacing w:val="-2"/>
        </w:rPr>
        <w:t>as</w:t>
      </w:r>
      <w:r>
        <w:rPr>
          <w:color w:val="231F20"/>
          <w:spacing w:val="-15"/>
        </w:rPr>
        <w:t xml:space="preserve"> </w:t>
      </w:r>
      <w:r>
        <w:rPr>
          <w:color w:val="231F20"/>
          <w:spacing w:val="-2"/>
        </w:rPr>
        <w:t>well</w:t>
      </w:r>
      <w:r>
        <w:rPr>
          <w:color w:val="231F20"/>
          <w:spacing w:val="-14"/>
        </w:rPr>
        <w:t xml:space="preserve"> </w:t>
      </w:r>
      <w:r>
        <w:rPr>
          <w:color w:val="231F20"/>
          <w:spacing w:val="-2"/>
        </w:rPr>
        <w:t>as</w:t>
      </w:r>
      <w:r>
        <w:rPr>
          <w:color w:val="231F20"/>
          <w:spacing w:val="-15"/>
        </w:rPr>
        <w:t xml:space="preserve"> </w:t>
      </w:r>
      <w:r>
        <w:rPr>
          <w:color w:val="231F20"/>
          <w:spacing w:val="-2"/>
        </w:rPr>
        <w:t>the</w:t>
      </w:r>
      <w:r>
        <w:rPr>
          <w:color w:val="231F20"/>
          <w:spacing w:val="-14"/>
        </w:rPr>
        <w:t xml:space="preserve"> </w:t>
      </w:r>
      <w:r>
        <w:rPr>
          <w:color w:val="231F20"/>
          <w:spacing w:val="-2"/>
        </w:rPr>
        <w:t>complimentary</w:t>
      </w:r>
      <w:r>
        <w:rPr>
          <w:color w:val="231F20"/>
          <w:spacing w:val="-14"/>
        </w:rPr>
        <w:t xml:space="preserve"> </w:t>
      </w:r>
      <w:r>
        <w:rPr>
          <w:color w:val="231F20"/>
          <w:spacing w:val="-2"/>
        </w:rPr>
        <w:t>evening</w:t>
      </w:r>
      <w:r>
        <w:rPr>
          <w:color w:val="231F20"/>
          <w:spacing w:val="-15"/>
        </w:rPr>
        <w:t xml:space="preserve"> </w:t>
      </w:r>
      <w:r>
        <w:rPr>
          <w:color w:val="231F20"/>
          <w:spacing w:val="-2"/>
        </w:rPr>
        <w:t>tea</w:t>
      </w:r>
      <w:r>
        <w:rPr>
          <w:color w:val="231F20"/>
          <w:spacing w:val="-14"/>
        </w:rPr>
        <w:t xml:space="preserve"> </w:t>
      </w:r>
      <w:r>
        <w:rPr>
          <w:color w:val="231F20"/>
          <w:spacing w:val="-2"/>
        </w:rPr>
        <w:t>were</w:t>
      </w:r>
      <w:r>
        <w:rPr>
          <w:color w:val="231F20"/>
          <w:spacing w:val="-15"/>
        </w:rPr>
        <w:t xml:space="preserve"> </w:t>
      </w:r>
      <w:r>
        <w:rPr>
          <w:color w:val="231F20"/>
          <w:spacing w:val="-2"/>
        </w:rPr>
        <w:t xml:space="preserve">provided </w:t>
      </w:r>
      <w:r>
        <w:rPr>
          <w:color w:val="231F20"/>
          <w:w w:val="90"/>
        </w:rPr>
        <w:t xml:space="preserve">to tempt the resident guests to visit restaurants. The tea/coffee makers and mini-bars were </w:t>
      </w:r>
      <w:r>
        <w:rPr>
          <w:color w:val="231F20"/>
        </w:rPr>
        <w:t>provided</w:t>
      </w:r>
      <w:r>
        <w:rPr>
          <w:color w:val="231F20"/>
          <w:spacing w:val="-17"/>
        </w:rPr>
        <w:t xml:space="preserve"> </w:t>
      </w:r>
      <w:r>
        <w:rPr>
          <w:color w:val="231F20"/>
        </w:rPr>
        <w:t>in</w:t>
      </w:r>
      <w:r>
        <w:rPr>
          <w:color w:val="231F20"/>
          <w:spacing w:val="-16"/>
        </w:rPr>
        <w:t xml:space="preserve"> </w:t>
      </w:r>
      <w:r>
        <w:rPr>
          <w:color w:val="231F20"/>
        </w:rPr>
        <w:t>the</w:t>
      </w:r>
      <w:r>
        <w:rPr>
          <w:color w:val="231F20"/>
          <w:spacing w:val="-17"/>
        </w:rPr>
        <w:t xml:space="preserve"> </w:t>
      </w:r>
      <w:r>
        <w:rPr>
          <w:color w:val="231F20"/>
        </w:rPr>
        <w:t>rooms</w:t>
      </w:r>
      <w:r>
        <w:rPr>
          <w:color w:val="231F20"/>
          <w:spacing w:val="-16"/>
        </w:rPr>
        <w:t xml:space="preserve"> </w:t>
      </w:r>
      <w:r>
        <w:rPr>
          <w:color w:val="231F20"/>
        </w:rPr>
        <w:t>so</w:t>
      </w:r>
      <w:r>
        <w:rPr>
          <w:color w:val="231F20"/>
          <w:spacing w:val="-17"/>
        </w:rPr>
        <w:t xml:space="preserve"> </w:t>
      </w:r>
      <w:r>
        <w:rPr>
          <w:color w:val="231F20"/>
        </w:rPr>
        <w:t>that</w:t>
      </w:r>
      <w:r>
        <w:rPr>
          <w:color w:val="231F20"/>
          <w:spacing w:val="-16"/>
        </w:rPr>
        <w:t xml:space="preserve"> </w:t>
      </w:r>
      <w:r>
        <w:rPr>
          <w:color w:val="231F20"/>
        </w:rPr>
        <w:t>the</w:t>
      </w:r>
      <w:r>
        <w:rPr>
          <w:color w:val="231F20"/>
          <w:spacing w:val="-17"/>
        </w:rPr>
        <w:t xml:space="preserve"> </w:t>
      </w:r>
      <w:r>
        <w:rPr>
          <w:color w:val="231F20"/>
        </w:rPr>
        <w:t>most</w:t>
      </w:r>
      <w:r>
        <w:rPr>
          <w:color w:val="231F20"/>
          <w:spacing w:val="-16"/>
        </w:rPr>
        <w:t xml:space="preserve"> </w:t>
      </w:r>
      <w:r>
        <w:rPr>
          <w:color w:val="231F20"/>
        </w:rPr>
        <w:t>frequent</w:t>
      </w:r>
      <w:r>
        <w:rPr>
          <w:color w:val="231F20"/>
          <w:spacing w:val="-16"/>
        </w:rPr>
        <w:t xml:space="preserve"> </w:t>
      </w:r>
      <w:r>
        <w:rPr>
          <w:color w:val="231F20"/>
        </w:rPr>
        <w:t>beverage</w:t>
      </w:r>
      <w:r>
        <w:rPr>
          <w:color w:val="231F20"/>
          <w:spacing w:val="-17"/>
        </w:rPr>
        <w:t xml:space="preserve"> </w:t>
      </w:r>
      <w:r>
        <w:rPr>
          <w:color w:val="231F20"/>
        </w:rPr>
        <w:t>orders</w:t>
      </w:r>
      <w:r>
        <w:rPr>
          <w:color w:val="231F20"/>
          <w:spacing w:val="-16"/>
        </w:rPr>
        <w:t xml:space="preserve"> </w:t>
      </w:r>
      <w:r>
        <w:rPr>
          <w:color w:val="231F20"/>
        </w:rPr>
        <w:t>could</w:t>
      </w:r>
      <w:r>
        <w:rPr>
          <w:color w:val="231F20"/>
          <w:spacing w:val="-17"/>
        </w:rPr>
        <w:t xml:space="preserve"> </w:t>
      </w:r>
      <w:r>
        <w:rPr>
          <w:color w:val="231F20"/>
        </w:rPr>
        <w:t>be</w:t>
      </w:r>
      <w:r>
        <w:rPr>
          <w:color w:val="231F20"/>
          <w:spacing w:val="-16"/>
        </w:rPr>
        <w:t xml:space="preserve"> </w:t>
      </w:r>
      <w:r>
        <w:rPr>
          <w:color w:val="231F20"/>
        </w:rPr>
        <w:t>avoided</w:t>
      </w:r>
      <w:r>
        <w:rPr>
          <w:color w:val="231F20"/>
          <w:spacing w:val="-17"/>
        </w:rPr>
        <w:t xml:space="preserve"> </w:t>
      </w:r>
      <w:r>
        <w:rPr>
          <w:color w:val="231F20"/>
        </w:rPr>
        <w:t xml:space="preserve">and </w:t>
      </w:r>
      <w:r>
        <w:rPr>
          <w:color w:val="231F20"/>
          <w:w w:val="90"/>
        </w:rPr>
        <w:t xml:space="preserve">the accompanying pressure on the service system could be relieved. The kitchenettes were </w:t>
      </w:r>
      <w:r>
        <w:rPr>
          <w:color w:val="231F20"/>
        </w:rPr>
        <w:t>provided</w:t>
      </w:r>
      <w:r>
        <w:rPr>
          <w:color w:val="231F20"/>
          <w:spacing w:val="-17"/>
        </w:rPr>
        <w:t xml:space="preserve"> </w:t>
      </w:r>
      <w:r>
        <w:rPr>
          <w:color w:val="231F20"/>
        </w:rPr>
        <w:t>even</w:t>
      </w:r>
      <w:r>
        <w:rPr>
          <w:color w:val="231F20"/>
          <w:spacing w:val="-16"/>
        </w:rPr>
        <w:t xml:space="preserve"> </w:t>
      </w:r>
      <w:r>
        <w:rPr>
          <w:color w:val="231F20"/>
        </w:rPr>
        <w:t>in</w:t>
      </w:r>
      <w:r>
        <w:rPr>
          <w:color w:val="231F20"/>
          <w:spacing w:val="-17"/>
        </w:rPr>
        <w:t xml:space="preserve"> </w:t>
      </w:r>
      <w:r>
        <w:rPr>
          <w:color w:val="231F20"/>
        </w:rPr>
        <w:t>the</w:t>
      </w:r>
      <w:r>
        <w:rPr>
          <w:color w:val="231F20"/>
          <w:spacing w:val="-16"/>
        </w:rPr>
        <w:t xml:space="preserve"> </w:t>
      </w:r>
      <w:r>
        <w:rPr>
          <w:color w:val="231F20"/>
        </w:rPr>
        <w:t>cottages.</w:t>
      </w:r>
    </w:p>
    <w:p w14:paraId="2CFB32AA" w14:textId="77777777" w:rsidR="003D78A7" w:rsidRDefault="003D78A7">
      <w:pPr>
        <w:pStyle w:val="BodyText"/>
        <w:spacing w:before="72"/>
      </w:pPr>
    </w:p>
    <w:p w14:paraId="3BD36B51" w14:textId="77777777" w:rsidR="003D78A7" w:rsidRDefault="00727087">
      <w:pPr>
        <w:pStyle w:val="Heading2"/>
      </w:pPr>
      <w:r>
        <w:rPr>
          <w:color w:val="231F20"/>
        </w:rPr>
        <w:t>Tourism</w:t>
      </w:r>
      <w:r>
        <w:rPr>
          <w:color w:val="231F20"/>
          <w:spacing w:val="-9"/>
        </w:rPr>
        <w:t xml:space="preserve"> </w:t>
      </w:r>
      <w:r>
        <w:rPr>
          <w:color w:val="231F20"/>
          <w:spacing w:val="-2"/>
        </w:rPr>
        <w:t>Marketing</w:t>
      </w:r>
    </w:p>
    <w:p w14:paraId="38C8C7CF" w14:textId="77777777" w:rsidR="003D78A7" w:rsidRDefault="003D78A7">
      <w:pPr>
        <w:pStyle w:val="BodyText"/>
        <w:spacing w:before="133"/>
        <w:rPr>
          <w:rFonts w:ascii="Times New Roman"/>
          <w:b/>
        </w:rPr>
      </w:pPr>
    </w:p>
    <w:p w14:paraId="09A631AF" w14:textId="77777777" w:rsidR="003D78A7" w:rsidRDefault="00727087">
      <w:pPr>
        <w:pStyle w:val="BodyText"/>
        <w:spacing w:line="271" w:lineRule="auto"/>
        <w:ind w:left="284" w:right="281" w:firstLine="720"/>
        <w:jc w:val="both"/>
      </w:pPr>
      <w:r>
        <w:rPr>
          <w:color w:val="231F20"/>
          <w:spacing w:val="-2"/>
        </w:rPr>
        <w:t>A</w:t>
      </w:r>
      <w:r>
        <w:rPr>
          <w:color w:val="231F20"/>
          <w:spacing w:val="-15"/>
        </w:rPr>
        <w:t xml:space="preserve"> </w:t>
      </w:r>
      <w:r>
        <w:rPr>
          <w:color w:val="231F20"/>
          <w:spacing w:val="-2"/>
        </w:rPr>
        <w:t>clear</w:t>
      </w:r>
      <w:r>
        <w:rPr>
          <w:color w:val="231F20"/>
          <w:spacing w:val="-14"/>
        </w:rPr>
        <w:t xml:space="preserve"> </w:t>
      </w:r>
      <w:r>
        <w:rPr>
          <w:color w:val="231F20"/>
          <w:spacing w:val="-2"/>
        </w:rPr>
        <w:t>perception</w:t>
      </w:r>
      <w:r>
        <w:rPr>
          <w:color w:val="231F20"/>
          <w:spacing w:val="-15"/>
        </w:rPr>
        <w:t xml:space="preserve"> </w:t>
      </w:r>
      <w:r>
        <w:rPr>
          <w:color w:val="231F20"/>
          <w:spacing w:val="-2"/>
        </w:rPr>
        <w:t>of</w:t>
      </w:r>
      <w:r>
        <w:rPr>
          <w:color w:val="231F20"/>
          <w:spacing w:val="-14"/>
        </w:rPr>
        <w:t xml:space="preserve"> </w:t>
      </w:r>
      <w:r>
        <w:rPr>
          <w:color w:val="231F20"/>
          <w:spacing w:val="-2"/>
        </w:rPr>
        <w:t>tourism</w:t>
      </w:r>
      <w:r>
        <w:rPr>
          <w:color w:val="231F20"/>
          <w:spacing w:val="-15"/>
        </w:rPr>
        <w:t xml:space="preserve"> </w:t>
      </w:r>
      <w:r>
        <w:rPr>
          <w:color w:val="231F20"/>
          <w:spacing w:val="-2"/>
        </w:rPr>
        <w:t>marketing</w:t>
      </w:r>
      <w:r>
        <w:rPr>
          <w:color w:val="231F20"/>
          <w:spacing w:val="-14"/>
        </w:rPr>
        <w:t xml:space="preserve"> </w:t>
      </w:r>
      <w:r>
        <w:rPr>
          <w:color w:val="231F20"/>
          <w:spacing w:val="-2"/>
        </w:rPr>
        <w:t>requires</w:t>
      </w:r>
      <w:r>
        <w:rPr>
          <w:color w:val="231F20"/>
          <w:spacing w:val="-15"/>
        </w:rPr>
        <w:t xml:space="preserve"> </w:t>
      </w:r>
      <w:r>
        <w:rPr>
          <w:color w:val="231F20"/>
          <w:spacing w:val="-2"/>
        </w:rPr>
        <w:t>a</w:t>
      </w:r>
      <w:r>
        <w:rPr>
          <w:color w:val="231F20"/>
          <w:spacing w:val="-14"/>
        </w:rPr>
        <w:t xml:space="preserve"> </w:t>
      </w:r>
      <w:r>
        <w:rPr>
          <w:color w:val="231F20"/>
          <w:spacing w:val="-2"/>
        </w:rPr>
        <w:t>brief</w:t>
      </w:r>
      <w:r>
        <w:rPr>
          <w:color w:val="231F20"/>
          <w:spacing w:val="-14"/>
        </w:rPr>
        <w:t xml:space="preserve"> </w:t>
      </w:r>
      <w:r>
        <w:rPr>
          <w:color w:val="231F20"/>
          <w:spacing w:val="-2"/>
        </w:rPr>
        <w:t>analysis</w:t>
      </w:r>
      <w:r>
        <w:rPr>
          <w:color w:val="231F20"/>
          <w:spacing w:val="-15"/>
        </w:rPr>
        <w:t xml:space="preserve"> </w:t>
      </w:r>
      <w:r>
        <w:rPr>
          <w:color w:val="231F20"/>
          <w:spacing w:val="-2"/>
        </w:rPr>
        <w:t>of</w:t>
      </w:r>
      <w:r>
        <w:rPr>
          <w:color w:val="231F20"/>
          <w:spacing w:val="-14"/>
        </w:rPr>
        <w:t xml:space="preserve"> </w:t>
      </w:r>
      <w:r>
        <w:rPr>
          <w:color w:val="231F20"/>
          <w:spacing w:val="-2"/>
        </w:rPr>
        <w:t>marketing.</w:t>
      </w:r>
      <w:r>
        <w:rPr>
          <w:color w:val="231F20"/>
          <w:spacing w:val="-15"/>
        </w:rPr>
        <w:t xml:space="preserve"> </w:t>
      </w:r>
      <w:r>
        <w:rPr>
          <w:color w:val="231F20"/>
          <w:spacing w:val="-2"/>
        </w:rPr>
        <w:t xml:space="preserve">We </w:t>
      </w:r>
      <w:r>
        <w:rPr>
          <w:color w:val="231F20"/>
          <w:w w:val="90"/>
        </w:rPr>
        <w:t xml:space="preserve">are well aware of the fact that there have been fundamental changes in the traditional concept </w:t>
      </w:r>
      <w:r>
        <w:rPr>
          <w:color w:val="231F20"/>
          <w:spacing w:val="-4"/>
        </w:rPr>
        <w:t>of</w:t>
      </w:r>
      <w:r>
        <w:rPr>
          <w:color w:val="231F20"/>
          <w:spacing w:val="-11"/>
        </w:rPr>
        <w:t xml:space="preserve"> </w:t>
      </w:r>
      <w:r>
        <w:rPr>
          <w:color w:val="231F20"/>
          <w:spacing w:val="-4"/>
        </w:rPr>
        <w:t>marketing,</w:t>
      </w:r>
      <w:r>
        <w:rPr>
          <w:color w:val="231F20"/>
          <w:spacing w:val="-11"/>
        </w:rPr>
        <w:t xml:space="preserve"> </w:t>
      </w:r>
      <w:r>
        <w:rPr>
          <w:color w:val="231F20"/>
          <w:spacing w:val="-4"/>
        </w:rPr>
        <w:t>which</w:t>
      </w:r>
      <w:r>
        <w:rPr>
          <w:color w:val="231F20"/>
          <w:spacing w:val="-11"/>
        </w:rPr>
        <w:t xml:space="preserve"> </w:t>
      </w:r>
      <w:r>
        <w:rPr>
          <w:color w:val="231F20"/>
          <w:spacing w:val="-4"/>
        </w:rPr>
        <w:t>has</w:t>
      </w:r>
      <w:r>
        <w:rPr>
          <w:color w:val="231F20"/>
          <w:spacing w:val="-11"/>
        </w:rPr>
        <w:t xml:space="preserve"> </w:t>
      </w:r>
      <w:r>
        <w:rPr>
          <w:color w:val="231F20"/>
          <w:spacing w:val="-4"/>
        </w:rPr>
        <w:t>been</w:t>
      </w:r>
      <w:r>
        <w:rPr>
          <w:color w:val="231F20"/>
          <w:spacing w:val="-11"/>
        </w:rPr>
        <w:t xml:space="preserve"> </w:t>
      </w:r>
      <w:r>
        <w:rPr>
          <w:color w:val="231F20"/>
          <w:spacing w:val="-4"/>
        </w:rPr>
        <w:t>influenced</w:t>
      </w:r>
      <w:r>
        <w:rPr>
          <w:color w:val="231F20"/>
          <w:spacing w:val="-11"/>
        </w:rPr>
        <w:t xml:space="preserve"> </w:t>
      </w:r>
      <w:r>
        <w:rPr>
          <w:color w:val="231F20"/>
          <w:spacing w:val="-4"/>
        </w:rPr>
        <w:t>by</w:t>
      </w:r>
      <w:r>
        <w:rPr>
          <w:color w:val="231F20"/>
          <w:spacing w:val="-11"/>
        </w:rPr>
        <w:t xml:space="preserve"> </w:t>
      </w:r>
      <w:r>
        <w:rPr>
          <w:color w:val="231F20"/>
          <w:spacing w:val="-4"/>
        </w:rPr>
        <w:t>the</w:t>
      </w:r>
      <w:r>
        <w:rPr>
          <w:color w:val="231F20"/>
          <w:spacing w:val="-11"/>
        </w:rPr>
        <w:t xml:space="preserve"> </w:t>
      </w:r>
      <w:r>
        <w:rPr>
          <w:color w:val="231F20"/>
          <w:spacing w:val="-4"/>
        </w:rPr>
        <w:t>multidimensional</w:t>
      </w:r>
      <w:r>
        <w:rPr>
          <w:color w:val="231F20"/>
          <w:spacing w:val="-11"/>
        </w:rPr>
        <w:t xml:space="preserve"> </w:t>
      </w:r>
      <w:r>
        <w:rPr>
          <w:color w:val="231F20"/>
          <w:spacing w:val="-4"/>
        </w:rPr>
        <w:t>changes</w:t>
      </w:r>
      <w:r>
        <w:rPr>
          <w:color w:val="231F20"/>
          <w:spacing w:val="-11"/>
        </w:rPr>
        <w:t xml:space="preserve"> </w:t>
      </w:r>
      <w:r>
        <w:rPr>
          <w:color w:val="231F20"/>
          <w:spacing w:val="-4"/>
        </w:rPr>
        <w:t>in</w:t>
      </w:r>
      <w:r>
        <w:rPr>
          <w:color w:val="231F20"/>
          <w:spacing w:val="-11"/>
        </w:rPr>
        <w:t xml:space="preserve"> </w:t>
      </w:r>
      <w:r>
        <w:rPr>
          <w:color w:val="231F20"/>
          <w:spacing w:val="-4"/>
        </w:rPr>
        <w:t>the</w:t>
      </w:r>
      <w:r>
        <w:rPr>
          <w:color w:val="231F20"/>
          <w:spacing w:val="-11"/>
        </w:rPr>
        <w:t xml:space="preserve"> </w:t>
      </w:r>
      <w:r>
        <w:rPr>
          <w:color w:val="231F20"/>
          <w:spacing w:val="-4"/>
        </w:rPr>
        <w:t xml:space="preserve">business </w:t>
      </w:r>
      <w:r>
        <w:rPr>
          <w:color w:val="231F20"/>
        </w:rPr>
        <w:t>environment.</w:t>
      </w:r>
      <w:r>
        <w:rPr>
          <w:color w:val="231F20"/>
          <w:spacing w:val="-9"/>
        </w:rPr>
        <w:t xml:space="preserve"> </w:t>
      </w:r>
      <w:r>
        <w:rPr>
          <w:color w:val="231F20"/>
        </w:rPr>
        <w:t>A</w:t>
      </w:r>
      <w:r>
        <w:rPr>
          <w:color w:val="231F20"/>
          <w:spacing w:val="-9"/>
        </w:rPr>
        <w:t xml:space="preserve"> </w:t>
      </w:r>
      <w:r>
        <w:rPr>
          <w:color w:val="231F20"/>
        </w:rPr>
        <w:t>transformation</w:t>
      </w:r>
      <w:r>
        <w:rPr>
          <w:color w:val="231F20"/>
          <w:spacing w:val="-9"/>
        </w:rPr>
        <w:t xml:space="preserve"> </w:t>
      </w:r>
      <w:r>
        <w:rPr>
          <w:color w:val="231F20"/>
        </w:rPr>
        <w:t>in</w:t>
      </w:r>
      <w:r>
        <w:rPr>
          <w:color w:val="231F20"/>
          <w:spacing w:val="-9"/>
        </w:rPr>
        <w:t xml:space="preserve"> </w:t>
      </w:r>
      <w:r>
        <w:rPr>
          <w:color w:val="231F20"/>
        </w:rPr>
        <w:t>the</w:t>
      </w:r>
      <w:r>
        <w:rPr>
          <w:color w:val="231F20"/>
          <w:spacing w:val="-9"/>
        </w:rPr>
        <w:t xml:space="preserve"> </w:t>
      </w:r>
      <w:r>
        <w:rPr>
          <w:color w:val="231F20"/>
        </w:rPr>
        <w:t>attitudes,</w:t>
      </w:r>
      <w:r>
        <w:rPr>
          <w:color w:val="231F20"/>
          <w:spacing w:val="-9"/>
        </w:rPr>
        <w:t xml:space="preserve"> </w:t>
      </w:r>
      <w:r>
        <w:rPr>
          <w:color w:val="231F20"/>
        </w:rPr>
        <w:t>lifestyles,</w:t>
      </w:r>
      <w:r>
        <w:rPr>
          <w:color w:val="231F20"/>
          <w:spacing w:val="-9"/>
        </w:rPr>
        <w:t xml:space="preserve"> </w:t>
      </w:r>
      <w:r>
        <w:rPr>
          <w:color w:val="231F20"/>
        </w:rPr>
        <w:t>and</w:t>
      </w:r>
      <w:r>
        <w:rPr>
          <w:color w:val="231F20"/>
          <w:spacing w:val="-9"/>
        </w:rPr>
        <w:t xml:space="preserve"> </w:t>
      </w:r>
      <w:r>
        <w:rPr>
          <w:color w:val="231F20"/>
        </w:rPr>
        <w:t>expectations</w:t>
      </w:r>
      <w:r>
        <w:rPr>
          <w:color w:val="231F20"/>
          <w:spacing w:val="-9"/>
        </w:rPr>
        <w:t xml:space="preserve"> </w:t>
      </w:r>
      <w:r>
        <w:rPr>
          <w:color w:val="231F20"/>
        </w:rPr>
        <w:t>is</w:t>
      </w:r>
      <w:r>
        <w:rPr>
          <w:color w:val="231F20"/>
          <w:spacing w:val="-9"/>
        </w:rPr>
        <w:t xml:space="preserve"> </w:t>
      </w:r>
      <w:r>
        <w:rPr>
          <w:color w:val="231F20"/>
        </w:rPr>
        <w:t>the</w:t>
      </w:r>
      <w:r>
        <w:rPr>
          <w:color w:val="231F20"/>
          <w:spacing w:val="-9"/>
        </w:rPr>
        <w:t xml:space="preserve"> </w:t>
      </w:r>
      <w:r>
        <w:rPr>
          <w:color w:val="231F20"/>
        </w:rPr>
        <w:t xml:space="preserve">result </w:t>
      </w:r>
      <w:r>
        <w:rPr>
          <w:color w:val="231F20"/>
          <w:w w:val="90"/>
        </w:rPr>
        <w:t>of a number of developments. Professionalism paves the ways for excellence, which opens doors for quality generation vis-à-vis competition. Almost all the organisations producing goods</w:t>
      </w:r>
      <w:r>
        <w:rPr>
          <w:color w:val="231F20"/>
          <w:spacing w:val="26"/>
        </w:rPr>
        <w:t xml:space="preserve"> </w:t>
      </w:r>
      <w:r>
        <w:rPr>
          <w:color w:val="231F20"/>
          <w:w w:val="90"/>
        </w:rPr>
        <w:t>or</w:t>
      </w:r>
      <w:r>
        <w:rPr>
          <w:color w:val="231F20"/>
          <w:spacing w:val="26"/>
        </w:rPr>
        <w:t xml:space="preserve"> </w:t>
      </w:r>
      <w:r>
        <w:rPr>
          <w:color w:val="231F20"/>
          <w:w w:val="90"/>
        </w:rPr>
        <w:t>generating</w:t>
      </w:r>
      <w:r>
        <w:rPr>
          <w:color w:val="231F20"/>
          <w:spacing w:val="26"/>
        </w:rPr>
        <w:t xml:space="preserve"> </w:t>
      </w:r>
      <w:r>
        <w:rPr>
          <w:color w:val="231F20"/>
          <w:w w:val="90"/>
        </w:rPr>
        <w:t>services</w:t>
      </w:r>
      <w:r>
        <w:rPr>
          <w:color w:val="231F20"/>
          <w:spacing w:val="26"/>
        </w:rPr>
        <w:t xml:space="preserve"> </w:t>
      </w:r>
      <w:r>
        <w:rPr>
          <w:color w:val="231F20"/>
          <w:w w:val="90"/>
        </w:rPr>
        <w:t>have</w:t>
      </w:r>
      <w:r>
        <w:rPr>
          <w:color w:val="231F20"/>
          <w:spacing w:val="26"/>
        </w:rPr>
        <w:t xml:space="preserve"> </w:t>
      </w:r>
      <w:r>
        <w:rPr>
          <w:color w:val="231F20"/>
          <w:w w:val="90"/>
        </w:rPr>
        <w:t>no</w:t>
      </w:r>
      <w:r>
        <w:rPr>
          <w:color w:val="231F20"/>
          <w:spacing w:val="26"/>
        </w:rPr>
        <w:t xml:space="preserve"> </w:t>
      </w:r>
      <w:r>
        <w:rPr>
          <w:color w:val="231F20"/>
          <w:w w:val="90"/>
        </w:rPr>
        <w:t>option</w:t>
      </w:r>
      <w:r>
        <w:rPr>
          <w:color w:val="231F20"/>
          <w:spacing w:val="26"/>
        </w:rPr>
        <w:t xml:space="preserve"> </w:t>
      </w:r>
      <w:r>
        <w:rPr>
          <w:color w:val="231F20"/>
          <w:w w:val="90"/>
        </w:rPr>
        <w:t>but</w:t>
      </w:r>
      <w:r>
        <w:rPr>
          <w:color w:val="231F20"/>
          <w:spacing w:val="26"/>
        </w:rPr>
        <w:t xml:space="preserve"> </w:t>
      </w:r>
      <w:r>
        <w:rPr>
          <w:color w:val="231F20"/>
          <w:w w:val="90"/>
        </w:rPr>
        <w:t>to</w:t>
      </w:r>
      <w:r>
        <w:rPr>
          <w:color w:val="231F20"/>
          <w:spacing w:val="26"/>
        </w:rPr>
        <w:t xml:space="preserve"> </w:t>
      </w:r>
      <w:r>
        <w:rPr>
          <w:color w:val="231F20"/>
          <w:w w:val="90"/>
        </w:rPr>
        <w:t>assign</w:t>
      </w:r>
      <w:r>
        <w:rPr>
          <w:color w:val="231F20"/>
          <w:spacing w:val="26"/>
        </w:rPr>
        <w:t xml:space="preserve"> </w:t>
      </w:r>
      <w:r>
        <w:rPr>
          <w:color w:val="231F20"/>
          <w:w w:val="90"/>
        </w:rPr>
        <w:t>an</w:t>
      </w:r>
      <w:r>
        <w:rPr>
          <w:color w:val="231F20"/>
          <w:spacing w:val="26"/>
        </w:rPr>
        <w:t xml:space="preserve"> </w:t>
      </w:r>
      <w:r>
        <w:rPr>
          <w:color w:val="231F20"/>
          <w:w w:val="90"/>
        </w:rPr>
        <w:t>overriding</w:t>
      </w:r>
      <w:r>
        <w:rPr>
          <w:color w:val="231F20"/>
          <w:spacing w:val="26"/>
        </w:rPr>
        <w:t xml:space="preserve"> </w:t>
      </w:r>
      <w:r>
        <w:rPr>
          <w:color w:val="231F20"/>
          <w:w w:val="90"/>
        </w:rPr>
        <w:t>priority</w:t>
      </w:r>
      <w:r>
        <w:rPr>
          <w:color w:val="231F20"/>
          <w:spacing w:val="26"/>
        </w:rPr>
        <w:t xml:space="preserve"> </w:t>
      </w:r>
      <w:r>
        <w:rPr>
          <w:color w:val="231F20"/>
          <w:w w:val="90"/>
        </w:rPr>
        <w:t>to</w:t>
      </w:r>
      <w:r>
        <w:rPr>
          <w:color w:val="231F20"/>
          <w:spacing w:val="26"/>
        </w:rPr>
        <w:t xml:space="preserve"> </w:t>
      </w:r>
      <w:r>
        <w:rPr>
          <w:color w:val="231F20"/>
          <w:w w:val="90"/>
        </w:rPr>
        <w:t xml:space="preserve">quality </w:t>
      </w:r>
      <w:r>
        <w:rPr>
          <w:color w:val="231F20"/>
        </w:rPr>
        <w:t>up</w:t>
      </w:r>
      <w:r>
        <w:rPr>
          <w:color w:val="231F20"/>
          <w:spacing w:val="-15"/>
        </w:rPr>
        <w:t xml:space="preserve"> </w:t>
      </w:r>
      <w:r>
        <w:rPr>
          <w:color w:val="231F20"/>
        </w:rPr>
        <w:t>gradation</w:t>
      </w:r>
      <w:r>
        <w:rPr>
          <w:color w:val="231F20"/>
          <w:spacing w:val="-15"/>
        </w:rPr>
        <w:t xml:space="preserve"> </w:t>
      </w:r>
      <w:r>
        <w:rPr>
          <w:color w:val="231F20"/>
        </w:rPr>
        <w:t>that</w:t>
      </w:r>
      <w:r>
        <w:rPr>
          <w:color w:val="231F20"/>
          <w:spacing w:val="-15"/>
        </w:rPr>
        <w:t xml:space="preserve"> </w:t>
      </w:r>
      <w:r>
        <w:rPr>
          <w:color w:val="231F20"/>
        </w:rPr>
        <w:t>requires</w:t>
      </w:r>
      <w:r>
        <w:rPr>
          <w:color w:val="231F20"/>
          <w:spacing w:val="-15"/>
        </w:rPr>
        <w:t xml:space="preserve"> </w:t>
      </w:r>
      <w:r>
        <w:rPr>
          <w:color w:val="231F20"/>
        </w:rPr>
        <w:t>innovations.</w:t>
      </w:r>
    </w:p>
    <w:p w14:paraId="47CCC61D" w14:textId="77777777" w:rsidR="003D78A7" w:rsidRDefault="003D78A7">
      <w:pPr>
        <w:pStyle w:val="BodyText"/>
        <w:spacing w:before="35"/>
      </w:pPr>
    </w:p>
    <w:p w14:paraId="15D92193" w14:textId="77777777" w:rsidR="003D78A7" w:rsidRDefault="00727087">
      <w:pPr>
        <w:pStyle w:val="BodyText"/>
        <w:spacing w:line="271" w:lineRule="auto"/>
        <w:ind w:left="284" w:right="276" w:firstLine="720"/>
        <w:jc w:val="both"/>
      </w:pPr>
      <w:r>
        <w:rPr>
          <w:color w:val="231F20"/>
        </w:rPr>
        <w:t>This necessitates a change in the concept of marketing which determines its functional</w:t>
      </w:r>
      <w:r>
        <w:rPr>
          <w:color w:val="231F20"/>
          <w:spacing w:val="-14"/>
        </w:rPr>
        <w:t xml:space="preserve"> </w:t>
      </w:r>
      <w:r>
        <w:rPr>
          <w:color w:val="231F20"/>
        </w:rPr>
        <w:t>boundaries.</w:t>
      </w:r>
      <w:r>
        <w:rPr>
          <w:color w:val="231F20"/>
          <w:spacing w:val="-14"/>
        </w:rPr>
        <w:t xml:space="preserve"> </w:t>
      </w:r>
      <w:r>
        <w:rPr>
          <w:color w:val="231F20"/>
        </w:rPr>
        <w:t>We</w:t>
      </w:r>
      <w:r>
        <w:rPr>
          <w:color w:val="231F20"/>
          <w:spacing w:val="-14"/>
        </w:rPr>
        <w:t xml:space="preserve"> </w:t>
      </w:r>
      <w:r>
        <w:rPr>
          <w:color w:val="231F20"/>
        </w:rPr>
        <w:t>find</w:t>
      </w:r>
      <w:r>
        <w:rPr>
          <w:color w:val="231F20"/>
          <w:spacing w:val="-14"/>
        </w:rPr>
        <w:t xml:space="preserve"> </w:t>
      </w:r>
      <w:r>
        <w:rPr>
          <w:color w:val="231F20"/>
        </w:rPr>
        <w:t>satisfaction</w:t>
      </w:r>
      <w:r>
        <w:rPr>
          <w:color w:val="231F20"/>
          <w:spacing w:val="-14"/>
        </w:rPr>
        <w:t xml:space="preserve"> </w:t>
      </w:r>
      <w:r>
        <w:rPr>
          <w:color w:val="231F20"/>
        </w:rPr>
        <w:t>of</w:t>
      </w:r>
      <w:r>
        <w:rPr>
          <w:color w:val="231F20"/>
          <w:spacing w:val="-14"/>
        </w:rPr>
        <w:t xml:space="preserve"> </w:t>
      </w:r>
      <w:r>
        <w:rPr>
          <w:color w:val="231F20"/>
        </w:rPr>
        <w:t>users</w:t>
      </w:r>
      <w:r>
        <w:rPr>
          <w:color w:val="231F20"/>
          <w:spacing w:val="-14"/>
        </w:rPr>
        <w:t xml:space="preserve"> </w:t>
      </w:r>
      <w:r>
        <w:rPr>
          <w:color w:val="231F20"/>
        </w:rPr>
        <w:t>the</w:t>
      </w:r>
      <w:r>
        <w:rPr>
          <w:color w:val="231F20"/>
          <w:spacing w:val="-14"/>
        </w:rPr>
        <w:t xml:space="preserve"> </w:t>
      </w:r>
      <w:r>
        <w:rPr>
          <w:color w:val="231F20"/>
        </w:rPr>
        <w:t>focal</w:t>
      </w:r>
      <w:r>
        <w:rPr>
          <w:color w:val="231F20"/>
          <w:spacing w:val="-14"/>
        </w:rPr>
        <w:t xml:space="preserve"> </w:t>
      </w:r>
      <w:r>
        <w:rPr>
          <w:color w:val="231F20"/>
        </w:rPr>
        <w:t>point</w:t>
      </w:r>
      <w:r>
        <w:rPr>
          <w:color w:val="231F20"/>
          <w:spacing w:val="-14"/>
        </w:rPr>
        <w:t xml:space="preserve"> </w:t>
      </w:r>
      <w:r>
        <w:rPr>
          <w:color w:val="231F20"/>
        </w:rPr>
        <w:t>around</w:t>
      </w:r>
      <w:r>
        <w:rPr>
          <w:color w:val="231F20"/>
          <w:spacing w:val="-14"/>
        </w:rPr>
        <w:t xml:space="preserve"> </w:t>
      </w:r>
      <w:r>
        <w:rPr>
          <w:color w:val="231F20"/>
        </w:rPr>
        <w:t>which</w:t>
      </w:r>
      <w:r>
        <w:rPr>
          <w:color w:val="231F20"/>
          <w:spacing w:val="-14"/>
        </w:rPr>
        <w:t xml:space="preserve"> </w:t>
      </w:r>
      <w:r>
        <w:rPr>
          <w:color w:val="231F20"/>
        </w:rPr>
        <w:t>all</w:t>
      </w:r>
      <w:r>
        <w:rPr>
          <w:color w:val="231F20"/>
          <w:spacing w:val="-14"/>
        </w:rPr>
        <w:t xml:space="preserve"> </w:t>
      </w:r>
      <w:r>
        <w:rPr>
          <w:color w:val="231F20"/>
        </w:rPr>
        <w:t xml:space="preserve">the </w:t>
      </w:r>
      <w:r>
        <w:rPr>
          <w:color w:val="231F20"/>
          <w:w w:val="90"/>
        </w:rPr>
        <w:t>functional</w:t>
      </w:r>
      <w:r>
        <w:rPr>
          <w:color w:val="231F20"/>
          <w:spacing w:val="32"/>
        </w:rPr>
        <w:t xml:space="preserve"> </w:t>
      </w:r>
      <w:r>
        <w:rPr>
          <w:color w:val="231F20"/>
          <w:w w:val="90"/>
        </w:rPr>
        <w:t>areas</w:t>
      </w:r>
      <w:r>
        <w:rPr>
          <w:color w:val="231F20"/>
          <w:spacing w:val="32"/>
        </w:rPr>
        <w:t xml:space="preserve"> </w:t>
      </w:r>
      <w:r>
        <w:rPr>
          <w:color w:val="231F20"/>
          <w:w w:val="90"/>
        </w:rPr>
        <w:t>of</w:t>
      </w:r>
      <w:r>
        <w:rPr>
          <w:color w:val="231F20"/>
          <w:spacing w:val="32"/>
        </w:rPr>
        <w:t xml:space="preserve"> </w:t>
      </w:r>
      <w:r>
        <w:rPr>
          <w:color w:val="231F20"/>
          <w:w w:val="90"/>
        </w:rPr>
        <w:t>marketing</w:t>
      </w:r>
      <w:r>
        <w:rPr>
          <w:color w:val="231F20"/>
          <w:spacing w:val="32"/>
        </w:rPr>
        <w:t xml:space="preserve"> </w:t>
      </w:r>
      <w:r>
        <w:rPr>
          <w:color w:val="231F20"/>
          <w:w w:val="90"/>
        </w:rPr>
        <w:t>cluster.</w:t>
      </w:r>
      <w:r>
        <w:rPr>
          <w:color w:val="231F20"/>
          <w:spacing w:val="32"/>
        </w:rPr>
        <w:t xml:space="preserve"> </w:t>
      </w:r>
      <w:r>
        <w:rPr>
          <w:color w:val="231F20"/>
          <w:w w:val="90"/>
        </w:rPr>
        <w:t>While</w:t>
      </w:r>
      <w:r>
        <w:rPr>
          <w:color w:val="231F20"/>
          <w:spacing w:val="32"/>
        </w:rPr>
        <w:t xml:space="preserve"> </w:t>
      </w:r>
      <w:r>
        <w:rPr>
          <w:color w:val="231F20"/>
          <w:w w:val="90"/>
        </w:rPr>
        <w:t>clarifying</w:t>
      </w:r>
      <w:r>
        <w:rPr>
          <w:color w:val="231F20"/>
          <w:spacing w:val="32"/>
        </w:rPr>
        <w:t xml:space="preserve"> </w:t>
      </w:r>
      <w:r>
        <w:rPr>
          <w:color w:val="231F20"/>
          <w:w w:val="90"/>
        </w:rPr>
        <w:t>the</w:t>
      </w:r>
      <w:r>
        <w:rPr>
          <w:color w:val="231F20"/>
          <w:spacing w:val="32"/>
        </w:rPr>
        <w:t xml:space="preserve"> </w:t>
      </w:r>
      <w:r>
        <w:rPr>
          <w:color w:val="231F20"/>
          <w:w w:val="90"/>
        </w:rPr>
        <w:t>perception</w:t>
      </w:r>
      <w:r>
        <w:rPr>
          <w:color w:val="231F20"/>
          <w:spacing w:val="32"/>
        </w:rPr>
        <w:t xml:space="preserve"> </w:t>
      </w:r>
      <w:r>
        <w:rPr>
          <w:color w:val="231F20"/>
          <w:w w:val="90"/>
        </w:rPr>
        <w:t>of</w:t>
      </w:r>
      <w:r>
        <w:rPr>
          <w:color w:val="231F20"/>
          <w:spacing w:val="32"/>
        </w:rPr>
        <w:t xml:space="preserve"> </w:t>
      </w:r>
      <w:r>
        <w:rPr>
          <w:color w:val="231F20"/>
          <w:w w:val="90"/>
        </w:rPr>
        <w:t>tourism</w:t>
      </w:r>
      <w:r>
        <w:rPr>
          <w:color w:val="231F20"/>
          <w:spacing w:val="34"/>
        </w:rPr>
        <w:t xml:space="preserve"> </w:t>
      </w:r>
      <w:r>
        <w:rPr>
          <w:color w:val="231F20"/>
          <w:w w:val="90"/>
        </w:rPr>
        <w:t xml:space="preserve">marketing, it is essential that we assign due weightage to the three important considerations, the first generation of profits by the tourist organisations, second world class services to the tourists </w:t>
      </w:r>
      <w:r>
        <w:rPr>
          <w:color w:val="231F20"/>
          <w:spacing w:val="-2"/>
        </w:rPr>
        <w:t>which</w:t>
      </w:r>
      <w:r>
        <w:rPr>
          <w:color w:val="231F20"/>
          <w:spacing w:val="-15"/>
        </w:rPr>
        <w:t xml:space="preserve"> </w:t>
      </w:r>
      <w:r>
        <w:rPr>
          <w:color w:val="231F20"/>
          <w:spacing w:val="-2"/>
        </w:rPr>
        <w:t>help</w:t>
      </w:r>
      <w:r>
        <w:rPr>
          <w:color w:val="231F20"/>
          <w:spacing w:val="-14"/>
        </w:rPr>
        <w:t xml:space="preserve"> </w:t>
      </w:r>
      <w:r>
        <w:rPr>
          <w:color w:val="231F20"/>
          <w:spacing w:val="-2"/>
        </w:rPr>
        <w:t>in</w:t>
      </w:r>
      <w:r>
        <w:rPr>
          <w:color w:val="231F20"/>
          <w:spacing w:val="-15"/>
        </w:rPr>
        <w:t xml:space="preserve"> </w:t>
      </w:r>
      <w:r>
        <w:rPr>
          <w:color w:val="231F20"/>
          <w:spacing w:val="-2"/>
        </w:rPr>
        <w:t>satisfying</w:t>
      </w:r>
      <w:r>
        <w:rPr>
          <w:color w:val="231F20"/>
          <w:spacing w:val="-14"/>
        </w:rPr>
        <w:t xml:space="preserve"> </w:t>
      </w:r>
      <w:r>
        <w:rPr>
          <w:color w:val="231F20"/>
          <w:spacing w:val="-2"/>
        </w:rPr>
        <w:t>them</w:t>
      </w:r>
      <w:r>
        <w:rPr>
          <w:color w:val="231F20"/>
          <w:spacing w:val="-15"/>
        </w:rPr>
        <w:t xml:space="preserve"> </w:t>
      </w:r>
      <w:r>
        <w:rPr>
          <w:color w:val="231F20"/>
          <w:spacing w:val="-2"/>
        </w:rPr>
        <w:t>and</w:t>
      </w:r>
      <w:r>
        <w:rPr>
          <w:color w:val="231F20"/>
          <w:spacing w:val="-14"/>
        </w:rPr>
        <w:t xml:space="preserve"> </w:t>
      </w:r>
      <w:r>
        <w:rPr>
          <w:color w:val="231F20"/>
          <w:spacing w:val="-2"/>
        </w:rPr>
        <w:t>the</w:t>
      </w:r>
      <w:r>
        <w:rPr>
          <w:color w:val="231F20"/>
          <w:spacing w:val="-15"/>
        </w:rPr>
        <w:t xml:space="preserve"> </w:t>
      </w:r>
      <w:r>
        <w:rPr>
          <w:color w:val="231F20"/>
          <w:spacing w:val="-2"/>
        </w:rPr>
        <w:t>third</w:t>
      </w:r>
      <w:r>
        <w:rPr>
          <w:color w:val="231F20"/>
          <w:spacing w:val="-14"/>
        </w:rPr>
        <w:t xml:space="preserve"> </w:t>
      </w:r>
      <w:r>
        <w:rPr>
          <w:color w:val="231F20"/>
          <w:spacing w:val="-2"/>
        </w:rPr>
        <w:t>positive</w:t>
      </w:r>
      <w:r>
        <w:rPr>
          <w:color w:val="231F20"/>
          <w:spacing w:val="-14"/>
        </w:rPr>
        <w:t xml:space="preserve"> </w:t>
      </w:r>
      <w:r>
        <w:rPr>
          <w:color w:val="231F20"/>
          <w:spacing w:val="-2"/>
        </w:rPr>
        <w:t>contributions</w:t>
      </w:r>
      <w:r>
        <w:rPr>
          <w:color w:val="231F20"/>
          <w:spacing w:val="-15"/>
        </w:rPr>
        <w:t xml:space="preserve"> </w:t>
      </w:r>
      <w:r>
        <w:rPr>
          <w:color w:val="231F20"/>
          <w:spacing w:val="-2"/>
        </w:rPr>
        <w:t>of</w:t>
      </w:r>
      <w:r>
        <w:rPr>
          <w:color w:val="231F20"/>
          <w:spacing w:val="-14"/>
        </w:rPr>
        <w:t xml:space="preserve"> </w:t>
      </w:r>
      <w:r>
        <w:rPr>
          <w:color w:val="231F20"/>
          <w:spacing w:val="-2"/>
        </w:rPr>
        <w:t>tourist</w:t>
      </w:r>
      <w:r>
        <w:rPr>
          <w:color w:val="231F20"/>
          <w:spacing w:val="-15"/>
        </w:rPr>
        <w:t xml:space="preserve"> </w:t>
      </w:r>
      <w:r>
        <w:rPr>
          <w:color w:val="231F20"/>
          <w:spacing w:val="-2"/>
        </w:rPr>
        <w:t>organisations to</w:t>
      </w:r>
      <w:r>
        <w:rPr>
          <w:color w:val="231F20"/>
          <w:spacing w:val="-15"/>
        </w:rPr>
        <w:t xml:space="preserve"> </w:t>
      </w:r>
      <w:r>
        <w:rPr>
          <w:color w:val="231F20"/>
          <w:spacing w:val="-2"/>
        </w:rPr>
        <w:t>the</w:t>
      </w:r>
      <w:r>
        <w:rPr>
          <w:color w:val="231F20"/>
          <w:spacing w:val="-14"/>
        </w:rPr>
        <w:t xml:space="preserve"> </w:t>
      </w:r>
      <w:r>
        <w:rPr>
          <w:color w:val="231F20"/>
          <w:spacing w:val="-2"/>
        </w:rPr>
        <w:t>process</w:t>
      </w:r>
      <w:r>
        <w:rPr>
          <w:color w:val="231F20"/>
          <w:spacing w:val="-15"/>
        </w:rPr>
        <w:t xml:space="preserve"> </w:t>
      </w:r>
      <w:r>
        <w:rPr>
          <w:color w:val="231F20"/>
          <w:spacing w:val="-2"/>
        </w:rPr>
        <w:t>of</w:t>
      </w:r>
      <w:r>
        <w:rPr>
          <w:color w:val="231F20"/>
          <w:spacing w:val="-14"/>
        </w:rPr>
        <w:t xml:space="preserve"> </w:t>
      </w:r>
      <w:r>
        <w:rPr>
          <w:color w:val="231F20"/>
          <w:spacing w:val="-2"/>
        </w:rPr>
        <w:t>social</w:t>
      </w:r>
      <w:r>
        <w:rPr>
          <w:color w:val="231F20"/>
          <w:spacing w:val="-15"/>
        </w:rPr>
        <w:t xml:space="preserve"> </w:t>
      </w:r>
      <w:r>
        <w:rPr>
          <w:color w:val="231F20"/>
          <w:spacing w:val="-2"/>
        </w:rPr>
        <w:t>transformation</w:t>
      </w:r>
      <w:r>
        <w:rPr>
          <w:color w:val="231F20"/>
          <w:spacing w:val="-14"/>
        </w:rPr>
        <w:t xml:space="preserve"> </w:t>
      </w:r>
      <w:r>
        <w:rPr>
          <w:color w:val="231F20"/>
          <w:spacing w:val="-2"/>
        </w:rPr>
        <w:t>and</w:t>
      </w:r>
      <w:r>
        <w:rPr>
          <w:color w:val="231F20"/>
          <w:spacing w:val="-15"/>
        </w:rPr>
        <w:t xml:space="preserve"> </w:t>
      </w:r>
      <w:r>
        <w:rPr>
          <w:color w:val="231F20"/>
          <w:spacing w:val="-2"/>
        </w:rPr>
        <w:t>ecological</w:t>
      </w:r>
      <w:r>
        <w:rPr>
          <w:color w:val="231F20"/>
          <w:spacing w:val="-14"/>
        </w:rPr>
        <w:t xml:space="preserve"> </w:t>
      </w:r>
      <w:r>
        <w:rPr>
          <w:color w:val="231F20"/>
          <w:spacing w:val="-2"/>
        </w:rPr>
        <w:t>balance.</w:t>
      </w:r>
    </w:p>
    <w:p w14:paraId="45E9D27A" w14:textId="77777777" w:rsidR="003D78A7" w:rsidRDefault="003D78A7">
      <w:pPr>
        <w:pStyle w:val="BodyText"/>
        <w:spacing w:line="271" w:lineRule="auto"/>
        <w:jc w:val="both"/>
        <w:sectPr w:rsidR="003D78A7">
          <w:pgSz w:w="11910" w:h="16840"/>
          <w:pgMar w:top="1260" w:right="1133" w:bottom="820" w:left="1133" w:header="0" w:footer="628" w:gutter="0"/>
          <w:cols w:space="720"/>
        </w:sectPr>
      </w:pPr>
    </w:p>
    <w:p w14:paraId="363C7680" w14:textId="77777777" w:rsidR="003D78A7" w:rsidRDefault="00727087">
      <w:pPr>
        <w:pStyle w:val="BodyText"/>
        <w:spacing w:before="55"/>
        <w:ind w:left="284"/>
      </w:pPr>
      <w:r>
        <w:rPr>
          <w:color w:val="231F20"/>
          <w:w w:val="90"/>
        </w:rPr>
        <w:t>In</w:t>
      </w:r>
      <w:r>
        <w:rPr>
          <w:color w:val="231F20"/>
          <w:spacing w:val="16"/>
        </w:rPr>
        <w:t xml:space="preserve"> </w:t>
      </w:r>
      <w:r>
        <w:rPr>
          <w:color w:val="231F20"/>
          <w:w w:val="90"/>
        </w:rPr>
        <w:t>view</w:t>
      </w:r>
      <w:r>
        <w:rPr>
          <w:color w:val="231F20"/>
          <w:spacing w:val="17"/>
        </w:rPr>
        <w:t xml:space="preserve"> </w:t>
      </w:r>
      <w:r>
        <w:rPr>
          <w:color w:val="231F20"/>
          <w:w w:val="90"/>
        </w:rPr>
        <w:t>of</w:t>
      </w:r>
      <w:r>
        <w:rPr>
          <w:color w:val="231F20"/>
          <w:spacing w:val="16"/>
        </w:rPr>
        <w:t xml:space="preserve"> </w:t>
      </w:r>
      <w:r>
        <w:rPr>
          <w:color w:val="231F20"/>
          <w:w w:val="90"/>
        </w:rPr>
        <w:t>the</w:t>
      </w:r>
      <w:r>
        <w:rPr>
          <w:color w:val="231F20"/>
          <w:spacing w:val="17"/>
        </w:rPr>
        <w:t xml:space="preserve"> </w:t>
      </w:r>
      <w:r>
        <w:rPr>
          <w:color w:val="231F20"/>
          <w:w w:val="90"/>
        </w:rPr>
        <w:t>above,</w:t>
      </w:r>
      <w:r>
        <w:rPr>
          <w:color w:val="231F20"/>
          <w:spacing w:val="17"/>
        </w:rPr>
        <w:t xml:space="preserve"> </w:t>
      </w:r>
      <w:r>
        <w:rPr>
          <w:color w:val="231F20"/>
          <w:w w:val="90"/>
        </w:rPr>
        <w:t>the</w:t>
      </w:r>
      <w:r>
        <w:rPr>
          <w:color w:val="231F20"/>
          <w:spacing w:val="16"/>
        </w:rPr>
        <w:t xml:space="preserve"> </w:t>
      </w:r>
      <w:r>
        <w:rPr>
          <w:color w:val="231F20"/>
          <w:w w:val="90"/>
        </w:rPr>
        <w:t>following</w:t>
      </w:r>
      <w:r>
        <w:rPr>
          <w:color w:val="231F20"/>
          <w:spacing w:val="17"/>
        </w:rPr>
        <w:t xml:space="preserve"> </w:t>
      </w:r>
      <w:r>
        <w:rPr>
          <w:color w:val="231F20"/>
          <w:w w:val="90"/>
        </w:rPr>
        <w:t>points</w:t>
      </w:r>
      <w:r>
        <w:rPr>
          <w:color w:val="231F20"/>
          <w:spacing w:val="17"/>
        </w:rPr>
        <w:t xml:space="preserve"> </w:t>
      </w:r>
      <w:r>
        <w:rPr>
          <w:color w:val="231F20"/>
          <w:w w:val="90"/>
        </w:rPr>
        <w:t>emerge</w:t>
      </w:r>
      <w:r>
        <w:rPr>
          <w:color w:val="231F20"/>
          <w:spacing w:val="16"/>
        </w:rPr>
        <w:t xml:space="preserve"> </w:t>
      </w:r>
      <w:r>
        <w:rPr>
          <w:color w:val="231F20"/>
          <w:w w:val="90"/>
        </w:rPr>
        <w:t>regarding</w:t>
      </w:r>
      <w:r>
        <w:rPr>
          <w:color w:val="231F20"/>
          <w:spacing w:val="17"/>
        </w:rPr>
        <w:t xml:space="preserve"> </w:t>
      </w:r>
      <w:r>
        <w:rPr>
          <w:color w:val="231F20"/>
          <w:w w:val="90"/>
        </w:rPr>
        <w:t>tourism</w:t>
      </w:r>
      <w:r>
        <w:rPr>
          <w:color w:val="231F20"/>
          <w:spacing w:val="16"/>
        </w:rPr>
        <w:t xml:space="preserve"> </w:t>
      </w:r>
      <w:r>
        <w:rPr>
          <w:color w:val="231F20"/>
          <w:spacing w:val="-2"/>
          <w:w w:val="90"/>
        </w:rPr>
        <w:t>marketing:</w:t>
      </w:r>
    </w:p>
    <w:p w14:paraId="489AE0B8" w14:textId="77777777" w:rsidR="003D78A7" w:rsidRDefault="003D78A7">
      <w:pPr>
        <w:pStyle w:val="BodyText"/>
        <w:spacing w:before="81"/>
      </w:pPr>
    </w:p>
    <w:p w14:paraId="78ABD2F9" w14:textId="77777777" w:rsidR="003D78A7" w:rsidRDefault="00727087">
      <w:pPr>
        <w:pStyle w:val="ListParagraph"/>
        <w:numPr>
          <w:ilvl w:val="0"/>
          <w:numId w:val="4"/>
        </w:numPr>
        <w:tabs>
          <w:tab w:val="left" w:pos="963"/>
        </w:tabs>
        <w:spacing w:before="0"/>
        <w:ind w:left="963" w:hanging="396"/>
        <w:jc w:val="both"/>
        <w:rPr>
          <w:sz w:val="24"/>
        </w:rPr>
      </w:pPr>
      <w:r>
        <w:rPr>
          <w:color w:val="231F20"/>
          <w:w w:val="90"/>
          <w:sz w:val="24"/>
        </w:rPr>
        <w:t>Tourism</w:t>
      </w:r>
      <w:r>
        <w:rPr>
          <w:color w:val="231F20"/>
          <w:spacing w:val="17"/>
          <w:sz w:val="24"/>
        </w:rPr>
        <w:t xml:space="preserve"> </w:t>
      </w:r>
      <w:r>
        <w:rPr>
          <w:color w:val="231F20"/>
          <w:w w:val="90"/>
          <w:sz w:val="24"/>
        </w:rPr>
        <w:t>marketing</w:t>
      </w:r>
      <w:r>
        <w:rPr>
          <w:color w:val="231F20"/>
          <w:spacing w:val="18"/>
          <w:sz w:val="24"/>
        </w:rPr>
        <w:t xml:space="preserve"> </w:t>
      </w:r>
      <w:r>
        <w:rPr>
          <w:color w:val="231F20"/>
          <w:w w:val="90"/>
          <w:sz w:val="24"/>
        </w:rPr>
        <w:t>is</w:t>
      </w:r>
      <w:r>
        <w:rPr>
          <w:color w:val="231F20"/>
          <w:spacing w:val="18"/>
          <w:sz w:val="24"/>
        </w:rPr>
        <w:t xml:space="preserve"> </w:t>
      </w:r>
      <w:r>
        <w:rPr>
          <w:color w:val="231F20"/>
          <w:w w:val="90"/>
          <w:sz w:val="24"/>
        </w:rPr>
        <w:t>a</w:t>
      </w:r>
      <w:r>
        <w:rPr>
          <w:color w:val="231F20"/>
          <w:spacing w:val="18"/>
          <w:sz w:val="24"/>
        </w:rPr>
        <w:t xml:space="preserve"> </w:t>
      </w:r>
      <w:r>
        <w:rPr>
          <w:color w:val="231F20"/>
          <w:w w:val="90"/>
          <w:sz w:val="24"/>
        </w:rPr>
        <w:t>process</w:t>
      </w:r>
      <w:r>
        <w:rPr>
          <w:color w:val="231F20"/>
          <w:spacing w:val="18"/>
          <w:sz w:val="24"/>
        </w:rPr>
        <w:t xml:space="preserve"> </w:t>
      </w:r>
      <w:r>
        <w:rPr>
          <w:color w:val="231F20"/>
          <w:w w:val="90"/>
          <w:sz w:val="24"/>
        </w:rPr>
        <w:t>of</w:t>
      </w:r>
      <w:r>
        <w:rPr>
          <w:color w:val="231F20"/>
          <w:spacing w:val="17"/>
          <w:sz w:val="24"/>
        </w:rPr>
        <w:t xml:space="preserve"> </w:t>
      </w:r>
      <w:r>
        <w:rPr>
          <w:color w:val="231F20"/>
          <w:w w:val="90"/>
          <w:sz w:val="24"/>
        </w:rPr>
        <w:t>creating</w:t>
      </w:r>
      <w:r>
        <w:rPr>
          <w:color w:val="231F20"/>
          <w:spacing w:val="18"/>
          <w:sz w:val="24"/>
        </w:rPr>
        <w:t xml:space="preserve"> </w:t>
      </w:r>
      <w:r>
        <w:rPr>
          <w:color w:val="231F20"/>
          <w:w w:val="90"/>
          <w:sz w:val="24"/>
        </w:rPr>
        <w:t>a</w:t>
      </w:r>
      <w:r>
        <w:rPr>
          <w:color w:val="231F20"/>
          <w:spacing w:val="18"/>
          <w:sz w:val="24"/>
        </w:rPr>
        <w:t xml:space="preserve"> </w:t>
      </w:r>
      <w:r>
        <w:rPr>
          <w:color w:val="231F20"/>
          <w:w w:val="90"/>
          <w:sz w:val="24"/>
        </w:rPr>
        <w:t>product</w:t>
      </w:r>
      <w:r>
        <w:rPr>
          <w:color w:val="231F20"/>
          <w:spacing w:val="18"/>
          <w:sz w:val="24"/>
        </w:rPr>
        <w:t xml:space="preserve"> </w:t>
      </w:r>
      <w:r>
        <w:rPr>
          <w:color w:val="231F20"/>
          <w:w w:val="90"/>
          <w:sz w:val="24"/>
        </w:rPr>
        <w:t>or</w:t>
      </w:r>
      <w:r>
        <w:rPr>
          <w:color w:val="231F20"/>
          <w:spacing w:val="18"/>
          <w:sz w:val="24"/>
        </w:rPr>
        <w:t xml:space="preserve"> </w:t>
      </w:r>
      <w:r>
        <w:rPr>
          <w:color w:val="231F20"/>
          <w:w w:val="90"/>
          <w:sz w:val="24"/>
        </w:rPr>
        <w:t>providing</w:t>
      </w:r>
      <w:r>
        <w:rPr>
          <w:color w:val="231F20"/>
          <w:spacing w:val="18"/>
          <w:sz w:val="24"/>
        </w:rPr>
        <w:t xml:space="preserve"> </w:t>
      </w:r>
      <w:r>
        <w:rPr>
          <w:color w:val="231F20"/>
          <w:w w:val="90"/>
          <w:sz w:val="24"/>
        </w:rPr>
        <w:t>a</w:t>
      </w:r>
      <w:r>
        <w:rPr>
          <w:color w:val="231F20"/>
          <w:spacing w:val="17"/>
          <w:sz w:val="24"/>
        </w:rPr>
        <w:t xml:space="preserve"> </w:t>
      </w:r>
      <w:r>
        <w:rPr>
          <w:color w:val="231F20"/>
          <w:spacing w:val="-2"/>
          <w:w w:val="90"/>
          <w:sz w:val="24"/>
        </w:rPr>
        <w:t>service.</w:t>
      </w:r>
    </w:p>
    <w:p w14:paraId="72C99C61" w14:textId="77777777" w:rsidR="003D78A7" w:rsidRDefault="00727087">
      <w:pPr>
        <w:pStyle w:val="ListParagraph"/>
        <w:numPr>
          <w:ilvl w:val="0"/>
          <w:numId w:val="4"/>
        </w:numPr>
        <w:tabs>
          <w:tab w:val="left" w:pos="964"/>
        </w:tabs>
        <w:spacing w:before="154" w:line="271" w:lineRule="auto"/>
        <w:ind w:right="281"/>
        <w:jc w:val="both"/>
        <w:rPr>
          <w:sz w:val="24"/>
        </w:rPr>
      </w:pPr>
      <w:r>
        <w:rPr>
          <w:color w:val="231F20"/>
          <w:sz w:val="24"/>
        </w:rPr>
        <w:t>Tourism</w:t>
      </w:r>
      <w:r>
        <w:rPr>
          <w:color w:val="231F20"/>
          <w:spacing w:val="-10"/>
          <w:sz w:val="24"/>
        </w:rPr>
        <w:t xml:space="preserve"> </w:t>
      </w:r>
      <w:r>
        <w:rPr>
          <w:color w:val="231F20"/>
          <w:sz w:val="24"/>
        </w:rPr>
        <w:t>marketing</w:t>
      </w:r>
      <w:r>
        <w:rPr>
          <w:color w:val="231F20"/>
          <w:spacing w:val="-10"/>
          <w:sz w:val="24"/>
        </w:rPr>
        <w:t xml:space="preserve"> </w:t>
      </w:r>
      <w:r>
        <w:rPr>
          <w:color w:val="231F20"/>
          <w:sz w:val="24"/>
        </w:rPr>
        <w:t>comprises</w:t>
      </w:r>
      <w:r>
        <w:rPr>
          <w:color w:val="231F20"/>
          <w:spacing w:val="-10"/>
          <w:sz w:val="24"/>
        </w:rPr>
        <w:t xml:space="preserve"> </w:t>
      </w:r>
      <w:r>
        <w:rPr>
          <w:color w:val="231F20"/>
          <w:sz w:val="24"/>
        </w:rPr>
        <w:t>fact-finding,</w:t>
      </w:r>
      <w:r>
        <w:rPr>
          <w:color w:val="231F20"/>
          <w:spacing w:val="-10"/>
          <w:sz w:val="24"/>
        </w:rPr>
        <w:t xml:space="preserve"> </w:t>
      </w:r>
      <w:r>
        <w:rPr>
          <w:color w:val="231F20"/>
          <w:sz w:val="24"/>
        </w:rPr>
        <w:t>data</w:t>
      </w:r>
      <w:r>
        <w:rPr>
          <w:color w:val="231F20"/>
          <w:spacing w:val="-10"/>
          <w:sz w:val="24"/>
        </w:rPr>
        <w:t xml:space="preserve"> </w:t>
      </w:r>
      <w:r>
        <w:rPr>
          <w:color w:val="231F20"/>
          <w:sz w:val="24"/>
        </w:rPr>
        <w:t>gathering,</w:t>
      </w:r>
      <w:r>
        <w:rPr>
          <w:color w:val="231F20"/>
          <w:spacing w:val="-10"/>
          <w:sz w:val="24"/>
        </w:rPr>
        <w:t xml:space="preserve"> </w:t>
      </w:r>
      <w:r>
        <w:rPr>
          <w:color w:val="231F20"/>
          <w:sz w:val="24"/>
        </w:rPr>
        <w:t>analyzing</w:t>
      </w:r>
      <w:r>
        <w:rPr>
          <w:color w:val="231F20"/>
          <w:spacing w:val="-10"/>
          <w:sz w:val="24"/>
        </w:rPr>
        <w:t xml:space="preserve"> </w:t>
      </w:r>
      <w:r>
        <w:rPr>
          <w:color w:val="231F20"/>
          <w:sz w:val="24"/>
        </w:rPr>
        <w:t xml:space="preserve">(marketing </w:t>
      </w:r>
      <w:r>
        <w:rPr>
          <w:color w:val="231F20"/>
          <w:spacing w:val="-4"/>
          <w:sz w:val="24"/>
        </w:rPr>
        <w:t>research),</w:t>
      </w:r>
      <w:r>
        <w:rPr>
          <w:color w:val="231F20"/>
          <w:spacing w:val="-7"/>
          <w:sz w:val="24"/>
        </w:rPr>
        <w:t xml:space="preserve"> </w:t>
      </w:r>
      <w:r>
        <w:rPr>
          <w:color w:val="231F20"/>
          <w:spacing w:val="-4"/>
          <w:sz w:val="24"/>
        </w:rPr>
        <w:t>communication</w:t>
      </w:r>
      <w:r>
        <w:rPr>
          <w:color w:val="231F20"/>
          <w:spacing w:val="-7"/>
          <w:sz w:val="24"/>
        </w:rPr>
        <w:t xml:space="preserve"> </w:t>
      </w:r>
      <w:r>
        <w:rPr>
          <w:color w:val="231F20"/>
          <w:spacing w:val="-4"/>
          <w:sz w:val="24"/>
        </w:rPr>
        <w:t>to</w:t>
      </w:r>
      <w:r>
        <w:rPr>
          <w:color w:val="231F20"/>
          <w:spacing w:val="-7"/>
          <w:sz w:val="24"/>
        </w:rPr>
        <w:t xml:space="preserve"> </w:t>
      </w:r>
      <w:r>
        <w:rPr>
          <w:color w:val="231F20"/>
          <w:spacing w:val="-4"/>
          <w:sz w:val="24"/>
        </w:rPr>
        <w:t>inform</w:t>
      </w:r>
      <w:r>
        <w:rPr>
          <w:color w:val="231F20"/>
          <w:spacing w:val="-7"/>
          <w:sz w:val="24"/>
        </w:rPr>
        <w:t xml:space="preserve"> </w:t>
      </w:r>
      <w:r>
        <w:rPr>
          <w:color w:val="231F20"/>
          <w:spacing w:val="-4"/>
          <w:sz w:val="24"/>
        </w:rPr>
        <w:t>and</w:t>
      </w:r>
      <w:r>
        <w:rPr>
          <w:color w:val="231F20"/>
          <w:spacing w:val="-7"/>
          <w:sz w:val="24"/>
        </w:rPr>
        <w:t xml:space="preserve"> </w:t>
      </w:r>
      <w:r>
        <w:rPr>
          <w:color w:val="231F20"/>
          <w:spacing w:val="-4"/>
          <w:sz w:val="24"/>
        </w:rPr>
        <w:t>promote</w:t>
      </w:r>
      <w:r>
        <w:rPr>
          <w:color w:val="231F20"/>
          <w:spacing w:val="-7"/>
          <w:sz w:val="24"/>
        </w:rPr>
        <w:t xml:space="preserve"> </w:t>
      </w:r>
      <w:r>
        <w:rPr>
          <w:color w:val="231F20"/>
          <w:spacing w:val="-4"/>
          <w:sz w:val="24"/>
        </w:rPr>
        <w:t>(Promotion),</w:t>
      </w:r>
      <w:r>
        <w:rPr>
          <w:color w:val="231F20"/>
          <w:spacing w:val="-7"/>
          <w:sz w:val="24"/>
        </w:rPr>
        <w:t xml:space="preserve"> </w:t>
      </w:r>
      <w:r>
        <w:rPr>
          <w:color w:val="231F20"/>
          <w:spacing w:val="-4"/>
          <w:sz w:val="24"/>
        </w:rPr>
        <w:t>ensuring</w:t>
      </w:r>
      <w:r>
        <w:rPr>
          <w:color w:val="231F20"/>
          <w:spacing w:val="-7"/>
          <w:sz w:val="24"/>
        </w:rPr>
        <w:t xml:space="preserve"> </w:t>
      </w:r>
      <w:r>
        <w:rPr>
          <w:color w:val="231F20"/>
          <w:spacing w:val="-4"/>
          <w:sz w:val="24"/>
        </w:rPr>
        <w:t>and</w:t>
      </w:r>
      <w:r>
        <w:rPr>
          <w:color w:val="231F20"/>
          <w:spacing w:val="-7"/>
          <w:sz w:val="24"/>
        </w:rPr>
        <w:t xml:space="preserve"> </w:t>
      </w:r>
      <w:r>
        <w:rPr>
          <w:color w:val="231F20"/>
          <w:spacing w:val="-4"/>
          <w:sz w:val="24"/>
        </w:rPr>
        <w:t xml:space="preserve">facili- </w:t>
      </w:r>
      <w:r>
        <w:rPr>
          <w:color w:val="231F20"/>
          <w:sz w:val="24"/>
        </w:rPr>
        <w:t>tating</w:t>
      </w:r>
      <w:r>
        <w:rPr>
          <w:color w:val="231F20"/>
          <w:spacing w:val="-16"/>
          <w:sz w:val="24"/>
        </w:rPr>
        <w:t xml:space="preserve"> </w:t>
      </w:r>
      <w:r>
        <w:rPr>
          <w:color w:val="231F20"/>
          <w:sz w:val="24"/>
        </w:rPr>
        <w:t>sales,</w:t>
      </w:r>
      <w:r>
        <w:rPr>
          <w:color w:val="231F20"/>
          <w:spacing w:val="-16"/>
          <w:sz w:val="24"/>
        </w:rPr>
        <w:t xml:space="preserve"> </w:t>
      </w:r>
      <w:r>
        <w:rPr>
          <w:color w:val="231F20"/>
          <w:sz w:val="24"/>
        </w:rPr>
        <w:t>selection</w:t>
      </w:r>
      <w:r>
        <w:rPr>
          <w:color w:val="231F20"/>
          <w:spacing w:val="-16"/>
          <w:sz w:val="24"/>
        </w:rPr>
        <w:t xml:space="preserve"> </w:t>
      </w:r>
      <w:r>
        <w:rPr>
          <w:color w:val="231F20"/>
          <w:sz w:val="24"/>
        </w:rPr>
        <w:t>of</w:t>
      </w:r>
      <w:r>
        <w:rPr>
          <w:color w:val="231F20"/>
          <w:spacing w:val="-16"/>
          <w:sz w:val="24"/>
        </w:rPr>
        <w:t xml:space="preserve"> </w:t>
      </w:r>
      <w:r>
        <w:rPr>
          <w:color w:val="231F20"/>
          <w:sz w:val="24"/>
        </w:rPr>
        <w:t>marketing,</w:t>
      </w:r>
      <w:r>
        <w:rPr>
          <w:color w:val="231F20"/>
          <w:spacing w:val="-16"/>
          <w:sz w:val="24"/>
        </w:rPr>
        <w:t xml:space="preserve"> </w:t>
      </w:r>
      <w:r>
        <w:rPr>
          <w:color w:val="231F20"/>
          <w:sz w:val="24"/>
        </w:rPr>
        <w:t>planning</w:t>
      </w:r>
      <w:r>
        <w:rPr>
          <w:color w:val="231F20"/>
          <w:spacing w:val="-16"/>
          <w:sz w:val="24"/>
        </w:rPr>
        <w:t xml:space="preserve"> </w:t>
      </w:r>
      <w:r>
        <w:rPr>
          <w:color w:val="231F20"/>
          <w:sz w:val="24"/>
        </w:rPr>
        <w:t>(distribution),</w:t>
      </w:r>
      <w:r>
        <w:rPr>
          <w:color w:val="231F20"/>
          <w:spacing w:val="-16"/>
          <w:sz w:val="24"/>
        </w:rPr>
        <w:t xml:space="preserve"> </w:t>
      </w:r>
      <w:r>
        <w:rPr>
          <w:color w:val="231F20"/>
          <w:sz w:val="24"/>
        </w:rPr>
        <w:t>coordination,</w:t>
      </w:r>
      <w:r>
        <w:rPr>
          <w:color w:val="231F20"/>
          <w:spacing w:val="-16"/>
          <w:sz w:val="24"/>
        </w:rPr>
        <w:t xml:space="preserve"> </w:t>
      </w:r>
      <w:r>
        <w:rPr>
          <w:color w:val="231F20"/>
          <w:sz w:val="24"/>
        </w:rPr>
        <w:t xml:space="preserve">control </w:t>
      </w:r>
      <w:r>
        <w:rPr>
          <w:color w:val="231F20"/>
          <w:spacing w:val="-2"/>
          <w:sz w:val="24"/>
        </w:rPr>
        <w:t>and</w:t>
      </w:r>
      <w:r>
        <w:rPr>
          <w:color w:val="231F20"/>
          <w:spacing w:val="-4"/>
          <w:sz w:val="24"/>
        </w:rPr>
        <w:t xml:space="preserve"> </w:t>
      </w:r>
      <w:r>
        <w:rPr>
          <w:color w:val="231F20"/>
          <w:spacing w:val="-2"/>
          <w:sz w:val="24"/>
        </w:rPr>
        <w:t>evaluation</w:t>
      </w:r>
      <w:r>
        <w:rPr>
          <w:color w:val="231F20"/>
          <w:spacing w:val="-4"/>
          <w:sz w:val="24"/>
        </w:rPr>
        <w:t xml:space="preserve"> </w:t>
      </w:r>
      <w:r>
        <w:rPr>
          <w:color w:val="231F20"/>
          <w:spacing w:val="-2"/>
          <w:sz w:val="24"/>
        </w:rPr>
        <w:t>(marketing,</w:t>
      </w:r>
      <w:r>
        <w:rPr>
          <w:color w:val="231F20"/>
          <w:spacing w:val="-4"/>
          <w:sz w:val="24"/>
        </w:rPr>
        <w:t xml:space="preserve"> </w:t>
      </w:r>
      <w:r>
        <w:rPr>
          <w:color w:val="231F20"/>
          <w:spacing w:val="-2"/>
          <w:sz w:val="24"/>
        </w:rPr>
        <w:t>planning</w:t>
      </w:r>
      <w:r>
        <w:rPr>
          <w:color w:val="231F20"/>
          <w:spacing w:val="-4"/>
          <w:sz w:val="24"/>
        </w:rPr>
        <w:t xml:space="preserve"> </w:t>
      </w:r>
      <w:r>
        <w:rPr>
          <w:color w:val="231F20"/>
          <w:spacing w:val="-2"/>
          <w:sz w:val="24"/>
        </w:rPr>
        <w:t>and</w:t>
      </w:r>
      <w:r>
        <w:rPr>
          <w:color w:val="231F20"/>
          <w:spacing w:val="-4"/>
          <w:sz w:val="24"/>
        </w:rPr>
        <w:t xml:space="preserve"> </w:t>
      </w:r>
      <w:r>
        <w:rPr>
          <w:color w:val="231F20"/>
          <w:spacing w:val="-2"/>
          <w:sz w:val="24"/>
        </w:rPr>
        <w:t>auditing)</w:t>
      </w:r>
      <w:r>
        <w:rPr>
          <w:color w:val="231F20"/>
          <w:spacing w:val="-4"/>
          <w:sz w:val="24"/>
        </w:rPr>
        <w:t xml:space="preserve"> </w:t>
      </w:r>
      <w:r>
        <w:rPr>
          <w:color w:val="231F20"/>
          <w:spacing w:val="-2"/>
          <w:sz w:val="24"/>
        </w:rPr>
        <w:t>and</w:t>
      </w:r>
      <w:r>
        <w:rPr>
          <w:color w:val="231F20"/>
          <w:spacing w:val="-4"/>
          <w:sz w:val="24"/>
        </w:rPr>
        <w:t xml:space="preserve"> </w:t>
      </w:r>
      <w:r>
        <w:rPr>
          <w:color w:val="231F20"/>
          <w:spacing w:val="-2"/>
          <w:sz w:val="24"/>
        </w:rPr>
        <w:t>developing</w:t>
      </w:r>
      <w:r>
        <w:rPr>
          <w:color w:val="231F20"/>
          <w:spacing w:val="-4"/>
          <w:sz w:val="24"/>
        </w:rPr>
        <w:t xml:space="preserve"> </w:t>
      </w:r>
      <w:r>
        <w:rPr>
          <w:color w:val="231F20"/>
          <w:spacing w:val="-2"/>
          <w:sz w:val="24"/>
        </w:rPr>
        <w:t xml:space="preserve">professionally </w:t>
      </w:r>
      <w:r>
        <w:rPr>
          <w:color w:val="231F20"/>
          <w:sz w:val="24"/>
        </w:rPr>
        <w:t>sound personnel (people).</w:t>
      </w:r>
    </w:p>
    <w:p w14:paraId="3B81343E" w14:textId="77777777" w:rsidR="003D78A7" w:rsidRDefault="00727087">
      <w:pPr>
        <w:pStyle w:val="ListParagraph"/>
        <w:numPr>
          <w:ilvl w:val="0"/>
          <w:numId w:val="4"/>
        </w:numPr>
        <w:tabs>
          <w:tab w:val="left" w:pos="964"/>
        </w:tabs>
        <w:spacing w:before="110" w:line="271" w:lineRule="auto"/>
        <w:ind w:right="277"/>
        <w:jc w:val="both"/>
        <w:rPr>
          <w:sz w:val="24"/>
        </w:rPr>
      </w:pPr>
      <w:r>
        <w:rPr>
          <w:color w:val="231F20"/>
          <w:spacing w:val="-2"/>
          <w:sz w:val="24"/>
        </w:rPr>
        <w:t>Tourism</w:t>
      </w:r>
      <w:r>
        <w:rPr>
          <w:color w:val="231F20"/>
          <w:spacing w:val="-15"/>
          <w:sz w:val="24"/>
        </w:rPr>
        <w:t xml:space="preserve"> </w:t>
      </w:r>
      <w:r>
        <w:rPr>
          <w:color w:val="231F20"/>
          <w:spacing w:val="-2"/>
          <w:sz w:val="24"/>
        </w:rPr>
        <w:t>marketing</w:t>
      </w:r>
      <w:r>
        <w:rPr>
          <w:color w:val="231F20"/>
          <w:spacing w:val="-14"/>
          <w:sz w:val="24"/>
        </w:rPr>
        <w:t xml:space="preserve"> </w:t>
      </w:r>
      <w:r>
        <w:rPr>
          <w:color w:val="231F20"/>
          <w:spacing w:val="-2"/>
          <w:sz w:val="24"/>
        </w:rPr>
        <w:t>is</w:t>
      </w:r>
      <w:r>
        <w:rPr>
          <w:color w:val="231F20"/>
          <w:spacing w:val="-15"/>
          <w:sz w:val="24"/>
        </w:rPr>
        <w:t xml:space="preserve"> </w:t>
      </w:r>
      <w:r>
        <w:rPr>
          <w:color w:val="231F20"/>
          <w:spacing w:val="-2"/>
          <w:sz w:val="24"/>
        </w:rPr>
        <w:t>an</w:t>
      </w:r>
      <w:r>
        <w:rPr>
          <w:color w:val="231F20"/>
          <w:spacing w:val="-14"/>
          <w:sz w:val="24"/>
        </w:rPr>
        <w:t xml:space="preserve"> </w:t>
      </w:r>
      <w:r>
        <w:rPr>
          <w:color w:val="231F20"/>
          <w:spacing w:val="-2"/>
          <w:sz w:val="24"/>
        </w:rPr>
        <w:t>integral</w:t>
      </w:r>
      <w:r>
        <w:rPr>
          <w:color w:val="231F20"/>
          <w:spacing w:val="-15"/>
          <w:sz w:val="24"/>
        </w:rPr>
        <w:t xml:space="preserve"> </w:t>
      </w:r>
      <w:r>
        <w:rPr>
          <w:color w:val="231F20"/>
          <w:spacing w:val="-2"/>
          <w:sz w:val="24"/>
        </w:rPr>
        <w:t>effort</w:t>
      </w:r>
      <w:r>
        <w:rPr>
          <w:color w:val="231F20"/>
          <w:spacing w:val="-14"/>
          <w:sz w:val="24"/>
        </w:rPr>
        <w:t xml:space="preserve"> </w:t>
      </w:r>
      <w:r>
        <w:rPr>
          <w:color w:val="231F20"/>
          <w:spacing w:val="-2"/>
          <w:sz w:val="24"/>
        </w:rPr>
        <w:t>to</w:t>
      </w:r>
      <w:r>
        <w:rPr>
          <w:color w:val="231F20"/>
          <w:spacing w:val="-15"/>
          <w:sz w:val="24"/>
        </w:rPr>
        <w:t xml:space="preserve"> </w:t>
      </w:r>
      <w:r>
        <w:rPr>
          <w:color w:val="231F20"/>
          <w:spacing w:val="-2"/>
          <w:sz w:val="24"/>
        </w:rPr>
        <w:t>satisfy</w:t>
      </w:r>
      <w:r>
        <w:rPr>
          <w:color w:val="231F20"/>
          <w:spacing w:val="-14"/>
          <w:sz w:val="24"/>
        </w:rPr>
        <w:t xml:space="preserve"> </w:t>
      </w:r>
      <w:r>
        <w:rPr>
          <w:color w:val="231F20"/>
          <w:spacing w:val="-2"/>
          <w:sz w:val="24"/>
        </w:rPr>
        <w:t>tourists</w:t>
      </w:r>
      <w:r>
        <w:rPr>
          <w:color w:val="231F20"/>
          <w:spacing w:val="-14"/>
          <w:sz w:val="24"/>
        </w:rPr>
        <w:t xml:space="preserve"> </w:t>
      </w:r>
      <w:r>
        <w:rPr>
          <w:color w:val="231F20"/>
          <w:spacing w:val="-2"/>
          <w:sz w:val="24"/>
        </w:rPr>
        <w:t>and</w:t>
      </w:r>
      <w:r>
        <w:rPr>
          <w:color w:val="231F20"/>
          <w:spacing w:val="-15"/>
          <w:sz w:val="24"/>
        </w:rPr>
        <w:t xml:space="preserve"> </w:t>
      </w:r>
      <w:r>
        <w:rPr>
          <w:color w:val="231F20"/>
          <w:spacing w:val="-2"/>
          <w:sz w:val="24"/>
        </w:rPr>
        <w:t>more</w:t>
      </w:r>
      <w:r>
        <w:rPr>
          <w:color w:val="231F20"/>
          <w:spacing w:val="-14"/>
          <w:sz w:val="24"/>
        </w:rPr>
        <w:t xml:space="preserve"> </w:t>
      </w:r>
      <w:r>
        <w:rPr>
          <w:color w:val="231F20"/>
          <w:spacing w:val="-2"/>
          <w:sz w:val="24"/>
        </w:rPr>
        <w:t>so,</w:t>
      </w:r>
      <w:r>
        <w:rPr>
          <w:color w:val="231F20"/>
          <w:spacing w:val="-15"/>
          <w:sz w:val="24"/>
        </w:rPr>
        <w:t xml:space="preserve"> </w:t>
      </w:r>
      <w:r>
        <w:rPr>
          <w:color w:val="231F20"/>
          <w:spacing w:val="-2"/>
          <w:sz w:val="24"/>
        </w:rPr>
        <w:t>it</w:t>
      </w:r>
      <w:r>
        <w:rPr>
          <w:color w:val="231F20"/>
          <w:spacing w:val="-14"/>
          <w:sz w:val="24"/>
        </w:rPr>
        <w:t xml:space="preserve"> </w:t>
      </w:r>
      <w:r>
        <w:rPr>
          <w:color w:val="231F20"/>
          <w:spacing w:val="-2"/>
          <w:sz w:val="24"/>
        </w:rPr>
        <w:t>is</w:t>
      </w:r>
      <w:r>
        <w:rPr>
          <w:color w:val="231F20"/>
          <w:spacing w:val="-15"/>
          <w:sz w:val="24"/>
        </w:rPr>
        <w:t xml:space="preserve"> </w:t>
      </w:r>
      <w:r>
        <w:rPr>
          <w:color w:val="231F20"/>
          <w:spacing w:val="-2"/>
          <w:sz w:val="24"/>
        </w:rPr>
        <w:t>a</w:t>
      </w:r>
      <w:r>
        <w:rPr>
          <w:color w:val="231F20"/>
          <w:spacing w:val="-14"/>
          <w:sz w:val="24"/>
        </w:rPr>
        <w:t xml:space="preserve"> </w:t>
      </w:r>
      <w:r>
        <w:rPr>
          <w:color w:val="231F20"/>
          <w:spacing w:val="-2"/>
          <w:sz w:val="24"/>
        </w:rPr>
        <w:t xml:space="preserve">device </w:t>
      </w:r>
      <w:r>
        <w:rPr>
          <w:color w:val="231F20"/>
          <w:sz w:val="24"/>
        </w:rPr>
        <w:t>to</w:t>
      </w:r>
      <w:r>
        <w:rPr>
          <w:color w:val="231F20"/>
          <w:spacing w:val="-17"/>
          <w:sz w:val="24"/>
        </w:rPr>
        <w:t xml:space="preserve"> </w:t>
      </w:r>
      <w:r>
        <w:rPr>
          <w:color w:val="231F20"/>
          <w:sz w:val="24"/>
        </w:rPr>
        <w:t>transform</w:t>
      </w:r>
      <w:r>
        <w:rPr>
          <w:color w:val="231F20"/>
          <w:spacing w:val="-16"/>
          <w:sz w:val="24"/>
        </w:rPr>
        <w:t xml:space="preserve"> </w:t>
      </w:r>
      <w:r>
        <w:rPr>
          <w:color w:val="231F20"/>
          <w:sz w:val="24"/>
        </w:rPr>
        <w:t>the</w:t>
      </w:r>
      <w:r>
        <w:rPr>
          <w:color w:val="231F20"/>
          <w:spacing w:val="-17"/>
          <w:sz w:val="24"/>
        </w:rPr>
        <w:t xml:space="preserve"> </w:t>
      </w:r>
      <w:r>
        <w:rPr>
          <w:color w:val="231F20"/>
          <w:sz w:val="24"/>
        </w:rPr>
        <w:t>potential</w:t>
      </w:r>
      <w:r>
        <w:rPr>
          <w:color w:val="231F20"/>
          <w:spacing w:val="-16"/>
          <w:sz w:val="24"/>
        </w:rPr>
        <w:t xml:space="preserve"> </w:t>
      </w:r>
      <w:r>
        <w:rPr>
          <w:color w:val="231F20"/>
          <w:sz w:val="24"/>
        </w:rPr>
        <w:t>tourists</w:t>
      </w:r>
      <w:r>
        <w:rPr>
          <w:color w:val="231F20"/>
          <w:spacing w:val="-17"/>
          <w:sz w:val="24"/>
        </w:rPr>
        <w:t xml:space="preserve"> </w:t>
      </w:r>
      <w:r>
        <w:rPr>
          <w:color w:val="231F20"/>
          <w:sz w:val="24"/>
        </w:rPr>
        <w:t>into</w:t>
      </w:r>
      <w:r>
        <w:rPr>
          <w:color w:val="231F20"/>
          <w:spacing w:val="-16"/>
          <w:sz w:val="24"/>
        </w:rPr>
        <w:t xml:space="preserve"> </w:t>
      </w:r>
      <w:r>
        <w:rPr>
          <w:color w:val="231F20"/>
          <w:sz w:val="24"/>
        </w:rPr>
        <w:t>the</w:t>
      </w:r>
      <w:r>
        <w:rPr>
          <w:color w:val="231F20"/>
          <w:spacing w:val="-17"/>
          <w:sz w:val="24"/>
        </w:rPr>
        <w:t xml:space="preserve"> </w:t>
      </w:r>
      <w:r>
        <w:rPr>
          <w:color w:val="231F20"/>
          <w:sz w:val="24"/>
        </w:rPr>
        <w:t>actual</w:t>
      </w:r>
      <w:r>
        <w:rPr>
          <w:color w:val="231F20"/>
          <w:spacing w:val="-16"/>
          <w:sz w:val="24"/>
        </w:rPr>
        <w:t xml:space="preserve"> </w:t>
      </w:r>
      <w:r>
        <w:rPr>
          <w:color w:val="231F20"/>
          <w:sz w:val="24"/>
        </w:rPr>
        <w:t>tourists.</w:t>
      </w:r>
    </w:p>
    <w:p w14:paraId="66BE03DD" w14:textId="77777777" w:rsidR="003D78A7" w:rsidRDefault="00727087">
      <w:pPr>
        <w:pStyle w:val="ListParagraph"/>
        <w:numPr>
          <w:ilvl w:val="0"/>
          <w:numId w:val="4"/>
        </w:numPr>
        <w:tabs>
          <w:tab w:val="left" w:pos="964"/>
        </w:tabs>
        <w:spacing w:before="112" w:line="271" w:lineRule="auto"/>
        <w:ind w:right="282"/>
        <w:jc w:val="both"/>
        <w:rPr>
          <w:sz w:val="24"/>
        </w:rPr>
      </w:pPr>
      <w:r>
        <w:rPr>
          <w:color w:val="231F20"/>
          <w:w w:val="90"/>
          <w:sz w:val="24"/>
        </w:rPr>
        <w:t xml:space="preserve">Tourism marketing is the safest way to generate demand, expand market and increase </w:t>
      </w:r>
      <w:r>
        <w:rPr>
          <w:color w:val="231F20"/>
          <w:sz w:val="24"/>
        </w:rPr>
        <w:t>the market share.</w:t>
      </w:r>
    </w:p>
    <w:p w14:paraId="22A73138" w14:textId="77777777" w:rsidR="003D78A7" w:rsidRDefault="00727087">
      <w:pPr>
        <w:pStyle w:val="ListParagraph"/>
        <w:numPr>
          <w:ilvl w:val="0"/>
          <w:numId w:val="4"/>
        </w:numPr>
        <w:tabs>
          <w:tab w:val="left" w:pos="963"/>
        </w:tabs>
        <w:spacing w:before="112"/>
        <w:ind w:left="963" w:hanging="396"/>
        <w:jc w:val="both"/>
        <w:rPr>
          <w:sz w:val="24"/>
        </w:rPr>
      </w:pPr>
      <w:r>
        <w:rPr>
          <w:color w:val="231F20"/>
          <w:w w:val="90"/>
          <w:sz w:val="24"/>
        </w:rPr>
        <w:t>Tourism</w:t>
      </w:r>
      <w:r>
        <w:rPr>
          <w:color w:val="231F20"/>
          <w:spacing w:val="21"/>
          <w:sz w:val="24"/>
        </w:rPr>
        <w:t xml:space="preserve"> </w:t>
      </w:r>
      <w:r>
        <w:rPr>
          <w:color w:val="231F20"/>
          <w:w w:val="90"/>
          <w:sz w:val="24"/>
        </w:rPr>
        <w:t>marketing</w:t>
      </w:r>
      <w:r>
        <w:rPr>
          <w:color w:val="231F20"/>
          <w:spacing w:val="22"/>
          <w:sz w:val="24"/>
        </w:rPr>
        <w:t xml:space="preserve"> </w:t>
      </w:r>
      <w:r>
        <w:rPr>
          <w:color w:val="231F20"/>
          <w:w w:val="90"/>
          <w:sz w:val="24"/>
        </w:rPr>
        <w:t>is</w:t>
      </w:r>
      <w:r>
        <w:rPr>
          <w:color w:val="231F20"/>
          <w:spacing w:val="21"/>
          <w:sz w:val="24"/>
        </w:rPr>
        <w:t xml:space="preserve"> </w:t>
      </w:r>
      <w:r>
        <w:rPr>
          <w:color w:val="231F20"/>
          <w:w w:val="90"/>
          <w:sz w:val="24"/>
        </w:rPr>
        <w:t>a</w:t>
      </w:r>
      <w:r>
        <w:rPr>
          <w:color w:val="231F20"/>
          <w:spacing w:val="22"/>
          <w:sz w:val="24"/>
        </w:rPr>
        <w:t xml:space="preserve"> </w:t>
      </w:r>
      <w:r>
        <w:rPr>
          <w:color w:val="231F20"/>
          <w:w w:val="90"/>
          <w:sz w:val="24"/>
        </w:rPr>
        <w:t>managerial</w:t>
      </w:r>
      <w:r>
        <w:rPr>
          <w:color w:val="231F20"/>
          <w:spacing w:val="21"/>
          <w:sz w:val="24"/>
        </w:rPr>
        <w:t xml:space="preserve"> </w:t>
      </w:r>
      <w:r>
        <w:rPr>
          <w:color w:val="231F20"/>
          <w:w w:val="90"/>
          <w:sz w:val="24"/>
        </w:rPr>
        <w:t>process</w:t>
      </w:r>
      <w:r>
        <w:rPr>
          <w:color w:val="231F20"/>
          <w:spacing w:val="22"/>
          <w:sz w:val="24"/>
        </w:rPr>
        <w:t xml:space="preserve"> </w:t>
      </w:r>
      <w:r>
        <w:rPr>
          <w:color w:val="231F20"/>
          <w:w w:val="90"/>
          <w:sz w:val="24"/>
        </w:rPr>
        <w:t>to</w:t>
      </w:r>
      <w:r>
        <w:rPr>
          <w:color w:val="231F20"/>
          <w:spacing w:val="21"/>
          <w:sz w:val="24"/>
        </w:rPr>
        <w:t xml:space="preserve"> </w:t>
      </w:r>
      <w:r>
        <w:rPr>
          <w:color w:val="231F20"/>
          <w:w w:val="90"/>
          <w:sz w:val="24"/>
        </w:rPr>
        <w:t>promote</w:t>
      </w:r>
      <w:r>
        <w:rPr>
          <w:color w:val="231F20"/>
          <w:spacing w:val="22"/>
          <w:sz w:val="24"/>
        </w:rPr>
        <w:t xml:space="preserve"> </w:t>
      </w:r>
      <w:r>
        <w:rPr>
          <w:color w:val="231F20"/>
          <w:spacing w:val="-2"/>
          <w:w w:val="90"/>
          <w:sz w:val="24"/>
        </w:rPr>
        <w:t>business.</w:t>
      </w:r>
    </w:p>
    <w:p w14:paraId="0317F575" w14:textId="77777777" w:rsidR="003D78A7" w:rsidRDefault="003D78A7">
      <w:pPr>
        <w:pStyle w:val="BodyText"/>
        <w:spacing w:before="82"/>
      </w:pPr>
    </w:p>
    <w:p w14:paraId="49304140" w14:textId="77777777" w:rsidR="003D78A7" w:rsidRDefault="00727087">
      <w:pPr>
        <w:pStyle w:val="BodyText"/>
        <w:spacing w:line="271" w:lineRule="auto"/>
        <w:ind w:left="284" w:right="277" w:firstLine="720"/>
        <w:jc w:val="both"/>
      </w:pPr>
      <w:r>
        <w:rPr>
          <w:color w:val="231F20"/>
        </w:rPr>
        <w:t>Tourism is a very complex industry due to its multiple activities, which satisfies the</w:t>
      </w:r>
      <w:r>
        <w:rPr>
          <w:color w:val="231F20"/>
          <w:spacing w:val="-17"/>
        </w:rPr>
        <w:t xml:space="preserve"> </w:t>
      </w:r>
      <w:r>
        <w:rPr>
          <w:color w:val="231F20"/>
        </w:rPr>
        <w:t>needs</w:t>
      </w:r>
      <w:r>
        <w:rPr>
          <w:color w:val="231F20"/>
          <w:spacing w:val="-16"/>
        </w:rPr>
        <w:t xml:space="preserve"> </w:t>
      </w:r>
      <w:r>
        <w:rPr>
          <w:color w:val="231F20"/>
        </w:rPr>
        <w:t>of</w:t>
      </w:r>
      <w:r>
        <w:rPr>
          <w:color w:val="231F20"/>
          <w:spacing w:val="-17"/>
        </w:rPr>
        <w:t xml:space="preserve"> </w:t>
      </w:r>
      <w:r>
        <w:rPr>
          <w:color w:val="231F20"/>
        </w:rPr>
        <w:t>the</w:t>
      </w:r>
      <w:r>
        <w:rPr>
          <w:color w:val="231F20"/>
          <w:spacing w:val="-16"/>
        </w:rPr>
        <w:t xml:space="preserve"> </w:t>
      </w:r>
      <w:r>
        <w:rPr>
          <w:color w:val="231F20"/>
        </w:rPr>
        <w:t>tourist</w:t>
      </w:r>
      <w:r>
        <w:rPr>
          <w:color w:val="231F20"/>
          <w:spacing w:val="-16"/>
        </w:rPr>
        <w:t xml:space="preserve"> </w:t>
      </w:r>
      <w:r>
        <w:rPr>
          <w:color w:val="231F20"/>
        </w:rPr>
        <w:t>(customer).</w:t>
      </w:r>
      <w:r>
        <w:rPr>
          <w:color w:val="231F20"/>
          <w:spacing w:val="-17"/>
        </w:rPr>
        <w:t xml:space="preserve"> </w:t>
      </w:r>
      <w:r>
        <w:rPr>
          <w:color w:val="231F20"/>
        </w:rPr>
        <w:t>Tourism</w:t>
      </w:r>
      <w:r>
        <w:rPr>
          <w:color w:val="231F20"/>
          <w:spacing w:val="-16"/>
        </w:rPr>
        <w:t xml:space="preserve"> </w:t>
      </w:r>
      <w:r>
        <w:rPr>
          <w:color w:val="231F20"/>
        </w:rPr>
        <w:t>embraces</w:t>
      </w:r>
      <w:r>
        <w:rPr>
          <w:color w:val="231F20"/>
          <w:spacing w:val="-17"/>
        </w:rPr>
        <w:t xml:space="preserve"> </w:t>
      </w:r>
      <w:r>
        <w:rPr>
          <w:color w:val="231F20"/>
        </w:rPr>
        <w:t>transportation,</w:t>
      </w:r>
      <w:r>
        <w:rPr>
          <w:color w:val="231F20"/>
          <w:spacing w:val="-16"/>
        </w:rPr>
        <w:t xml:space="preserve"> </w:t>
      </w:r>
      <w:r>
        <w:rPr>
          <w:color w:val="231F20"/>
        </w:rPr>
        <w:t xml:space="preserve">accommodation, </w:t>
      </w:r>
      <w:r>
        <w:rPr>
          <w:color w:val="231F20"/>
          <w:w w:val="90"/>
        </w:rPr>
        <w:t>food catering, tourist attraction, as well as organizers like tour operators and travel agents.</w:t>
      </w:r>
      <w:r>
        <w:rPr>
          <w:color w:val="231F20"/>
          <w:spacing w:val="80"/>
          <w:w w:val="150"/>
        </w:rPr>
        <w:t xml:space="preserve"> </w:t>
      </w:r>
      <w:r>
        <w:rPr>
          <w:color w:val="231F20"/>
          <w:spacing w:val="-2"/>
        </w:rPr>
        <w:t>The</w:t>
      </w:r>
      <w:r>
        <w:rPr>
          <w:color w:val="231F20"/>
          <w:spacing w:val="-4"/>
        </w:rPr>
        <w:t xml:space="preserve"> </w:t>
      </w:r>
      <w:r>
        <w:rPr>
          <w:color w:val="231F20"/>
          <w:spacing w:val="-2"/>
        </w:rPr>
        <w:t>various</w:t>
      </w:r>
      <w:r>
        <w:rPr>
          <w:color w:val="231F20"/>
          <w:spacing w:val="-4"/>
        </w:rPr>
        <w:t xml:space="preserve"> </w:t>
      </w:r>
      <w:r>
        <w:rPr>
          <w:color w:val="231F20"/>
          <w:spacing w:val="-2"/>
        </w:rPr>
        <w:t>sub-sectors</w:t>
      </w:r>
      <w:r>
        <w:rPr>
          <w:color w:val="231F20"/>
          <w:spacing w:val="-4"/>
        </w:rPr>
        <w:t xml:space="preserve"> </w:t>
      </w:r>
      <w:r>
        <w:rPr>
          <w:color w:val="231F20"/>
          <w:spacing w:val="-2"/>
        </w:rPr>
        <w:t>of</w:t>
      </w:r>
      <w:r>
        <w:rPr>
          <w:color w:val="231F20"/>
          <w:spacing w:val="-4"/>
        </w:rPr>
        <w:t xml:space="preserve"> </w:t>
      </w:r>
      <w:r>
        <w:rPr>
          <w:color w:val="231F20"/>
          <w:spacing w:val="-2"/>
        </w:rPr>
        <w:t>tourism</w:t>
      </w:r>
      <w:r>
        <w:rPr>
          <w:color w:val="231F20"/>
          <w:spacing w:val="-4"/>
        </w:rPr>
        <w:t xml:space="preserve"> </w:t>
      </w:r>
      <w:r>
        <w:rPr>
          <w:color w:val="231F20"/>
          <w:spacing w:val="-2"/>
        </w:rPr>
        <w:t>namely-lodging,</w:t>
      </w:r>
      <w:r>
        <w:rPr>
          <w:color w:val="231F20"/>
          <w:spacing w:val="-4"/>
        </w:rPr>
        <w:t xml:space="preserve"> </w:t>
      </w:r>
      <w:r>
        <w:rPr>
          <w:color w:val="231F20"/>
          <w:spacing w:val="-2"/>
        </w:rPr>
        <w:t>transport,</w:t>
      </w:r>
      <w:r>
        <w:rPr>
          <w:color w:val="231F20"/>
          <w:spacing w:val="-4"/>
        </w:rPr>
        <w:t xml:space="preserve"> </w:t>
      </w:r>
      <w:r>
        <w:rPr>
          <w:color w:val="231F20"/>
          <w:spacing w:val="-2"/>
        </w:rPr>
        <w:t>are</w:t>
      </w:r>
      <w:r>
        <w:rPr>
          <w:color w:val="231F20"/>
          <w:spacing w:val="-4"/>
        </w:rPr>
        <w:t xml:space="preserve"> </w:t>
      </w:r>
      <w:r>
        <w:rPr>
          <w:color w:val="231F20"/>
          <w:spacing w:val="-2"/>
        </w:rPr>
        <w:t>themselves</w:t>
      </w:r>
      <w:r>
        <w:rPr>
          <w:color w:val="231F20"/>
          <w:spacing w:val="-4"/>
        </w:rPr>
        <w:t xml:space="preserve"> </w:t>
      </w:r>
      <w:r>
        <w:rPr>
          <w:color w:val="231F20"/>
          <w:spacing w:val="-2"/>
        </w:rPr>
        <w:t>complete industry.</w:t>
      </w:r>
    </w:p>
    <w:p w14:paraId="5B44137C" w14:textId="77777777" w:rsidR="003D78A7" w:rsidRDefault="003D78A7">
      <w:pPr>
        <w:pStyle w:val="BodyText"/>
        <w:spacing w:before="37"/>
      </w:pPr>
    </w:p>
    <w:p w14:paraId="5DAC67B8" w14:textId="77777777" w:rsidR="003D78A7" w:rsidRDefault="00727087">
      <w:pPr>
        <w:pStyle w:val="BodyText"/>
        <w:spacing w:line="271" w:lineRule="auto"/>
        <w:ind w:left="284" w:right="277" w:firstLine="720"/>
        <w:jc w:val="both"/>
      </w:pPr>
      <w:r>
        <w:rPr>
          <w:color w:val="231F20"/>
        </w:rPr>
        <w:t>Moreover</w:t>
      </w:r>
      <w:r>
        <w:rPr>
          <w:color w:val="231F20"/>
          <w:spacing w:val="-6"/>
        </w:rPr>
        <w:t xml:space="preserve"> </w:t>
      </w:r>
      <w:r>
        <w:rPr>
          <w:color w:val="231F20"/>
        </w:rPr>
        <w:t>a</w:t>
      </w:r>
      <w:r>
        <w:rPr>
          <w:color w:val="231F20"/>
          <w:spacing w:val="-6"/>
        </w:rPr>
        <w:t xml:space="preserve"> </w:t>
      </w:r>
      <w:r>
        <w:rPr>
          <w:color w:val="231F20"/>
        </w:rPr>
        <w:t>tour</w:t>
      </w:r>
      <w:r>
        <w:rPr>
          <w:color w:val="231F20"/>
          <w:spacing w:val="-6"/>
        </w:rPr>
        <w:t xml:space="preserve"> </w:t>
      </w:r>
      <w:r>
        <w:rPr>
          <w:color w:val="231F20"/>
        </w:rPr>
        <w:t>consists</w:t>
      </w:r>
      <w:r>
        <w:rPr>
          <w:color w:val="231F20"/>
          <w:spacing w:val="-6"/>
        </w:rPr>
        <w:t xml:space="preserve"> </w:t>
      </w:r>
      <w:r>
        <w:rPr>
          <w:color w:val="231F20"/>
        </w:rPr>
        <w:t>of</w:t>
      </w:r>
      <w:r>
        <w:rPr>
          <w:color w:val="231F20"/>
          <w:spacing w:val="-6"/>
        </w:rPr>
        <w:t xml:space="preserve"> </w:t>
      </w:r>
      <w:r>
        <w:rPr>
          <w:color w:val="231F20"/>
        </w:rPr>
        <w:t>different</w:t>
      </w:r>
      <w:r>
        <w:rPr>
          <w:color w:val="231F20"/>
          <w:spacing w:val="-6"/>
        </w:rPr>
        <w:t xml:space="preserve"> </w:t>
      </w:r>
      <w:r>
        <w:rPr>
          <w:color w:val="231F20"/>
        </w:rPr>
        <w:t>requirements</w:t>
      </w:r>
      <w:r>
        <w:rPr>
          <w:color w:val="231F20"/>
          <w:spacing w:val="-6"/>
        </w:rPr>
        <w:t xml:space="preserve"> </w:t>
      </w:r>
      <w:r>
        <w:rPr>
          <w:color w:val="231F20"/>
        </w:rPr>
        <w:t>of</w:t>
      </w:r>
      <w:r>
        <w:rPr>
          <w:color w:val="231F20"/>
          <w:spacing w:val="-6"/>
        </w:rPr>
        <w:t xml:space="preserve"> </w:t>
      </w:r>
      <w:r>
        <w:rPr>
          <w:color w:val="231F20"/>
        </w:rPr>
        <w:t>different</w:t>
      </w:r>
      <w:r>
        <w:rPr>
          <w:color w:val="231F20"/>
          <w:spacing w:val="-6"/>
        </w:rPr>
        <w:t xml:space="preserve"> </w:t>
      </w:r>
      <w:r>
        <w:rPr>
          <w:color w:val="231F20"/>
        </w:rPr>
        <w:t>people</w:t>
      </w:r>
      <w:r>
        <w:rPr>
          <w:color w:val="231F20"/>
          <w:spacing w:val="-6"/>
        </w:rPr>
        <w:t xml:space="preserve"> </w:t>
      </w:r>
      <w:r>
        <w:rPr>
          <w:color w:val="231F20"/>
        </w:rPr>
        <w:t>and</w:t>
      </w:r>
      <w:r>
        <w:rPr>
          <w:color w:val="231F20"/>
          <w:spacing w:val="-6"/>
        </w:rPr>
        <w:t xml:space="preserve"> </w:t>
      </w:r>
      <w:r>
        <w:rPr>
          <w:color w:val="231F20"/>
        </w:rPr>
        <w:t>its</w:t>
      </w:r>
      <w:r>
        <w:rPr>
          <w:color w:val="231F20"/>
          <w:spacing w:val="-6"/>
        </w:rPr>
        <w:t xml:space="preserve"> </w:t>
      </w:r>
      <w:r>
        <w:rPr>
          <w:color w:val="231F20"/>
        </w:rPr>
        <w:t>is not</w:t>
      </w:r>
      <w:r>
        <w:rPr>
          <w:color w:val="231F20"/>
          <w:spacing w:val="-2"/>
        </w:rPr>
        <w:t xml:space="preserve"> </w:t>
      </w:r>
      <w:r>
        <w:rPr>
          <w:color w:val="231F20"/>
        </w:rPr>
        <w:t>a</w:t>
      </w:r>
      <w:r>
        <w:rPr>
          <w:color w:val="231F20"/>
          <w:spacing w:val="-2"/>
        </w:rPr>
        <w:t xml:space="preserve"> </w:t>
      </w:r>
      <w:r>
        <w:rPr>
          <w:color w:val="231F20"/>
        </w:rPr>
        <w:t>homogenous</w:t>
      </w:r>
      <w:r>
        <w:rPr>
          <w:color w:val="231F20"/>
          <w:spacing w:val="-2"/>
        </w:rPr>
        <w:t xml:space="preserve"> </w:t>
      </w:r>
      <w:r>
        <w:rPr>
          <w:color w:val="231F20"/>
        </w:rPr>
        <w:t>product.</w:t>
      </w:r>
      <w:r>
        <w:rPr>
          <w:color w:val="231F20"/>
          <w:spacing w:val="-2"/>
        </w:rPr>
        <w:t xml:space="preserve"> </w:t>
      </w:r>
      <w:r>
        <w:rPr>
          <w:color w:val="231F20"/>
        </w:rPr>
        <w:t>The</w:t>
      </w:r>
      <w:r>
        <w:rPr>
          <w:color w:val="231F20"/>
          <w:spacing w:val="-2"/>
        </w:rPr>
        <w:t xml:space="preserve"> </w:t>
      </w:r>
      <w:r>
        <w:rPr>
          <w:color w:val="231F20"/>
        </w:rPr>
        <w:t>main</w:t>
      </w:r>
      <w:r>
        <w:rPr>
          <w:color w:val="231F20"/>
          <w:spacing w:val="-2"/>
        </w:rPr>
        <w:t xml:space="preserve"> </w:t>
      </w:r>
      <w:r>
        <w:rPr>
          <w:color w:val="231F20"/>
        </w:rPr>
        <w:t>problem</w:t>
      </w:r>
      <w:r>
        <w:rPr>
          <w:color w:val="231F20"/>
          <w:spacing w:val="-2"/>
        </w:rPr>
        <w:t xml:space="preserve"> </w:t>
      </w:r>
      <w:r>
        <w:rPr>
          <w:color w:val="231F20"/>
        </w:rPr>
        <w:t>lies</w:t>
      </w:r>
      <w:r>
        <w:rPr>
          <w:color w:val="231F20"/>
          <w:spacing w:val="-2"/>
        </w:rPr>
        <w:t xml:space="preserve"> </w:t>
      </w:r>
      <w:r>
        <w:rPr>
          <w:color w:val="231F20"/>
        </w:rPr>
        <w:t>in</w:t>
      </w:r>
      <w:r>
        <w:rPr>
          <w:color w:val="231F20"/>
          <w:spacing w:val="-2"/>
        </w:rPr>
        <w:t xml:space="preserve"> </w:t>
      </w:r>
      <w:r>
        <w:rPr>
          <w:color w:val="231F20"/>
        </w:rPr>
        <w:t>maintaining</w:t>
      </w:r>
      <w:r>
        <w:rPr>
          <w:color w:val="231F20"/>
          <w:spacing w:val="-2"/>
        </w:rPr>
        <w:t xml:space="preserve"> </w:t>
      </w:r>
      <w:r>
        <w:rPr>
          <w:color w:val="231F20"/>
        </w:rPr>
        <w:t>standards</w:t>
      </w:r>
      <w:r>
        <w:rPr>
          <w:color w:val="231F20"/>
          <w:spacing w:val="-2"/>
        </w:rPr>
        <w:t xml:space="preserve"> </w:t>
      </w:r>
      <w:r>
        <w:rPr>
          <w:color w:val="231F20"/>
        </w:rPr>
        <w:t>for</w:t>
      </w:r>
      <w:r>
        <w:rPr>
          <w:color w:val="231F20"/>
          <w:spacing w:val="-2"/>
        </w:rPr>
        <w:t xml:space="preserve"> </w:t>
      </w:r>
      <w:r>
        <w:rPr>
          <w:color w:val="231F20"/>
        </w:rPr>
        <w:t xml:space="preserve">these </w:t>
      </w:r>
      <w:r>
        <w:rPr>
          <w:color w:val="231F20"/>
          <w:spacing w:val="-2"/>
        </w:rPr>
        <w:t>components.</w:t>
      </w:r>
      <w:r>
        <w:rPr>
          <w:color w:val="231F20"/>
          <w:spacing w:val="-15"/>
        </w:rPr>
        <w:t xml:space="preserve"> </w:t>
      </w:r>
      <w:r>
        <w:rPr>
          <w:color w:val="231F20"/>
          <w:spacing w:val="-2"/>
        </w:rPr>
        <w:t>Considering</w:t>
      </w:r>
      <w:r>
        <w:rPr>
          <w:color w:val="231F20"/>
          <w:spacing w:val="-14"/>
        </w:rPr>
        <w:t xml:space="preserve"> </w:t>
      </w:r>
      <w:r>
        <w:rPr>
          <w:color w:val="231F20"/>
          <w:spacing w:val="-2"/>
        </w:rPr>
        <w:t>the</w:t>
      </w:r>
      <w:r>
        <w:rPr>
          <w:color w:val="231F20"/>
          <w:spacing w:val="-15"/>
        </w:rPr>
        <w:t xml:space="preserve"> </w:t>
      </w:r>
      <w:r>
        <w:rPr>
          <w:color w:val="231F20"/>
          <w:spacing w:val="-2"/>
        </w:rPr>
        <w:t>plethora</w:t>
      </w:r>
      <w:r>
        <w:rPr>
          <w:color w:val="231F20"/>
          <w:spacing w:val="-14"/>
        </w:rPr>
        <w:t xml:space="preserve"> </w:t>
      </w:r>
      <w:r>
        <w:rPr>
          <w:color w:val="231F20"/>
          <w:spacing w:val="-2"/>
        </w:rPr>
        <w:t>of</w:t>
      </w:r>
      <w:r>
        <w:rPr>
          <w:color w:val="231F20"/>
          <w:spacing w:val="-15"/>
        </w:rPr>
        <w:t xml:space="preserve"> </w:t>
      </w:r>
      <w:r>
        <w:rPr>
          <w:color w:val="231F20"/>
          <w:spacing w:val="-2"/>
        </w:rPr>
        <w:t>activities</w:t>
      </w:r>
      <w:r>
        <w:rPr>
          <w:color w:val="231F20"/>
          <w:spacing w:val="-14"/>
        </w:rPr>
        <w:t xml:space="preserve"> </w:t>
      </w:r>
      <w:r>
        <w:rPr>
          <w:color w:val="231F20"/>
          <w:spacing w:val="-2"/>
        </w:rPr>
        <w:t>in</w:t>
      </w:r>
      <w:r>
        <w:rPr>
          <w:color w:val="231F20"/>
          <w:spacing w:val="-15"/>
        </w:rPr>
        <w:t xml:space="preserve"> </w:t>
      </w:r>
      <w:r>
        <w:rPr>
          <w:color w:val="231F20"/>
          <w:spacing w:val="-2"/>
        </w:rPr>
        <w:t>tourism,</w:t>
      </w:r>
      <w:r>
        <w:rPr>
          <w:color w:val="231F20"/>
          <w:spacing w:val="-14"/>
        </w:rPr>
        <w:t xml:space="preserve"> </w:t>
      </w:r>
      <w:r>
        <w:rPr>
          <w:color w:val="231F20"/>
          <w:spacing w:val="-2"/>
        </w:rPr>
        <w:t>it</w:t>
      </w:r>
      <w:r>
        <w:rPr>
          <w:color w:val="231F20"/>
          <w:spacing w:val="-14"/>
        </w:rPr>
        <w:t xml:space="preserve"> </w:t>
      </w:r>
      <w:r>
        <w:rPr>
          <w:color w:val="231F20"/>
          <w:spacing w:val="-2"/>
        </w:rPr>
        <w:t>requires</w:t>
      </w:r>
      <w:r>
        <w:rPr>
          <w:color w:val="231F20"/>
          <w:spacing w:val="-15"/>
        </w:rPr>
        <w:t xml:space="preserve"> </w:t>
      </w:r>
      <w:r>
        <w:rPr>
          <w:color w:val="231F20"/>
          <w:spacing w:val="-2"/>
        </w:rPr>
        <w:t>professionalism in</w:t>
      </w:r>
      <w:r>
        <w:rPr>
          <w:color w:val="231F20"/>
          <w:spacing w:val="-15"/>
        </w:rPr>
        <w:t xml:space="preserve"> </w:t>
      </w:r>
      <w:r>
        <w:rPr>
          <w:color w:val="231F20"/>
          <w:spacing w:val="-2"/>
        </w:rPr>
        <w:t>major</w:t>
      </w:r>
      <w:r>
        <w:rPr>
          <w:color w:val="231F20"/>
          <w:spacing w:val="-14"/>
        </w:rPr>
        <w:t xml:space="preserve"> </w:t>
      </w:r>
      <w:r>
        <w:rPr>
          <w:color w:val="231F20"/>
          <w:spacing w:val="-2"/>
        </w:rPr>
        <w:t>decisions</w:t>
      </w:r>
      <w:r>
        <w:rPr>
          <w:color w:val="231F20"/>
          <w:spacing w:val="-15"/>
        </w:rPr>
        <w:t xml:space="preserve"> </w:t>
      </w:r>
      <w:r>
        <w:rPr>
          <w:color w:val="231F20"/>
          <w:spacing w:val="-2"/>
        </w:rPr>
        <w:t>and</w:t>
      </w:r>
      <w:r>
        <w:rPr>
          <w:color w:val="231F20"/>
          <w:spacing w:val="-14"/>
        </w:rPr>
        <w:t xml:space="preserve"> </w:t>
      </w:r>
      <w:r>
        <w:rPr>
          <w:color w:val="231F20"/>
          <w:spacing w:val="-2"/>
        </w:rPr>
        <w:t>its</w:t>
      </w:r>
      <w:r>
        <w:rPr>
          <w:color w:val="231F20"/>
          <w:spacing w:val="-14"/>
        </w:rPr>
        <w:t xml:space="preserve"> </w:t>
      </w:r>
      <w:r>
        <w:rPr>
          <w:color w:val="231F20"/>
          <w:spacing w:val="-2"/>
        </w:rPr>
        <w:t>success</w:t>
      </w:r>
      <w:r>
        <w:rPr>
          <w:color w:val="231F20"/>
          <w:spacing w:val="-15"/>
        </w:rPr>
        <w:t xml:space="preserve"> </w:t>
      </w:r>
      <w:r>
        <w:rPr>
          <w:color w:val="231F20"/>
          <w:spacing w:val="-2"/>
        </w:rPr>
        <w:t>is</w:t>
      </w:r>
      <w:r>
        <w:rPr>
          <w:color w:val="231F20"/>
          <w:spacing w:val="-14"/>
        </w:rPr>
        <w:t xml:space="preserve"> </w:t>
      </w:r>
      <w:r>
        <w:rPr>
          <w:color w:val="231F20"/>
          <w:spacing w:val="-2"/>
        </w:rPr>
        <w:t>governed</w:t>
      </w:r>
      <w:r>
        <w:rPr>
          <w:color w:val="231F20"/>
          <w:spacing w:val="-15"/>
        </w:rPr>
        <w:t xml:space="preserve"> </w:t>
      </w:r>
      <w:r>
        <w:rPr>
          <w:color w:val="231F20"/>
          <w:spacing w:val="-2"/>
        </w:rPr>
        <w:t>by</w:t>
      </w:r>
      <w:r>
        <w:rPr>
          <w:color w:val="231F20"/>
          <w:spacing w:val="-14"/>
        </w:rPr>
        <w:t xml:space="preserve"> </w:t>
      </w:r>
      <w:r>
        <w:rPr>
          <w:color w:val="231F20"/>
          <w:spacing w:val="-2"/>
        </w:rPr>
        <w:t>excellence.</w:t>
      </w:r>
    </w:p>
    <w:p w14:paraId="3A13D85C" w14:textId="77777777" w:rsidR="003D78A7" w:rsidRDefault="003D78A7">
      <w:pPr>
        <w:pStyle w:val="BodyText"/>
        <w:spacing w:before="38"/>
      </w:pPr>
    </w:p>
    <w:p w14:paraId="26600516" w14:textId="77777777" w:rsidR="003D78A7" w:rsidRDefault="00727087">
      <w:pPr>
        <w:pStyle w:val="BodyText"/>
        <w:spacing w:line="271" w:lineRule="auto"/>
        <w:ind w:left="284" w:right="281" w:firstLine="810"/>
        <w:jc w:val="both"/>
      </w:pPr>
      <w:r>
        <w:rPr>
          <w:color w:val="231F20"/>
        </w:rPr>
        <w:t>While</w:t>
      </w:r>
      <w:r>
        <w:rPr>
          <w:color w:val="231F20"/>
          <w:spacing w:val="-4"/>
        </w:rPr>
        <w:t xml:space="preserve"> </w:t>
      </w:r>
      <w:r>
        <w:rPr>
          <w:color w:val="231F20"/>
        </w:rPr>
        <w:t>boosting</w:t>
      </w:r>
      <w:r>
        <w:rPr>
          <w:color w:val="231F20"/>
          <w:spacing w:val="-4"/>
        </w:rPr>
        <w:t xml:space="preserve"> </w:t>
      </w:r>
      <w:r>
        <w:rPr>
          <w:color w:val="231F20"/>
        </w:rPr>
        <w:t>tourism</w:t>
      </w:r>
      <w:r>
        <w:rPr>
          <w:color w:val="231F20"/>
          <w:spacing w:val="-4"/>
        </w:rPr>
        <w:t xml:space="preserve"> </w:t>
      </w:r>
      <w:r>
        <w:rPr>
          <w:color w:val="231F20"/>
        </w:rPr>
        <w:t>globally,</w:t>
      </w:r>
      <w:r>
        <w:rPr>
          <w:color w:val="231F20"/>
          <w:spacing w:val="-4"/>
        </w:rPr>
        <w:t xml:space="preserve"> </w:t>
      </w:r>
      <w:r>
        <w:rPr>
          <w:color w:val="231F20"/>
        </w:rPr>
        <w:t>the</w:t>
      </w:r>
      <w:r>
        <w:rPr>
          <w:color w:val="231F20"/>
          <w:spacing w:val="-4"/>
        </w:rPr>
        <w:t xml:space="preserve"> </w:t>
      </w:r>
      <w:r>
        <w:rPr>
          <w:color w:val="231F20"/>
        </w:rPr>
        <w:t>growing</w:t>
      </w:r>
      <w:r>
        <w:rPr>
          <w:color w:val="231F20"/>
          <w:spacing w:val="-4"/>
        </w:rPr>
        <w:t xml:space="preserve"> </w:t>
      </w:r>
      <w:r>
        <w:rPr>
          <w:color w:val="231F20"/>
        </w:rPr>
        <w:t>influence</w:t>
      </w:r>
      <w:r>
        <w:rPr>
          <w:color w:val="231F20"/>
          <w:spacing w:val="-4"/>
        </w:rPr>
        <w:t xml:space="preserve"> </w:t>
      </w:r>
      <w:r>
        <w:rPr>
          <w:color w:val="231F20"/>
        </w:rPr>
        <w:t>of</w:t>
      </w:r>
      <w:r>
        <w:rPr>
          <w:color w:val="231F20"/>
          <w:spacing w:val="-4"/>
        </w:rPr>
        <w:t xml:space="preserve"> </w:t>
      </w:r>
      <w:r>
        <w:rPr>
          <w:color w:val="231F20"/>
        </w:rPr>
        <w:t>the</w:t>
      </w:r>
      <w:r>
        <w:rPr>
          <w:color w:val="231F20"/>
          <w:spacing w:val="-4"/>
        </w:rPr>
        <w:t xml:space="preserve"> </w:t>
      </w:r>
      <w:r>
        <w:rPr>
          <w:color w:val="231F20"/>
        </w:rPr>
        <w:t>internet</w:t>
      </w:r>
      <w:r>
        <w:rPr>
          <w:color w:val="231F20"/>
          <w:spacing w:val="-4"/>
        </w:rPr>
        <w:t xml:space="preserve"> </w:t>
      </w:r>
      <w:r>
        <w:rPr>
          <w:color w:val="231F20"/>
        </w:rPr>
        <w:t>is</w:t>
      </w:r>
      <w:r>
        <w:rPr>
          <w:color w:val="231F20"/>
          <w:spacing w:val="-4"/>
        </w:rPr>
        <w:t xml:space="preserve"> </w:t>
      </w:r>
      <w:r>
        <w:rPr>
          <w:color w:val="231F20"/>
        </w:rPr>
        <w:t xml:space="preserve">filling </w:t>
      </w:r>
      <w:r>
        <w:rPr>
          <w:color w:val="231F20"/>
          <w:spacing w:val="-4"/>
        </w:rPr>
        <w:t>up</w:t>
      </w:r>
      <w:r>
        <w:rPr>
          <w:color w:val="231F20"/>
          <w:spacing w:val="-8"/>
        </w:rPr>
        <w:t xml:space="preserve"> </w:t>
      </w:r>
      <w:r>
        <w:rPr>
          <w:color w:val="231F20"/>
          <w:spacing w:val="-4"/>
        </w:rPr>
        <w:t>some</w:t>
      </w:r>
      <w:r>
        <w:rPr>
          <w:color w:val="231F20"/>
          <w:spacing w:val="-8"/>
        </w:rPr>
        <w:t xml:space="preserve"> </w:t>
      </w:r>
      <w:r>
        <w:rPr>
          <w:color w:val="231F20"/>
          <w:spacing w:val="-4"/>
        </w:rPr>
        <w:t>coffers</w:t>
      </w:r>
      <w:r>
        <w:rPr>
          <w:color w:val="231F20"/>
          <w:spacing w:val="-8"/>
        </w:rPr>
        <w:t xml:space="preserve"> </w:t>
      </w:r>
      <w:r>
        <w:rPr>
          <w:color w:val="231F20"/>
          <w:spacing w:val="-4"/>
        </w:rPr>
        <w:t>and</w:t>
      </w:r>
      <w:r>
        <w:rPr>
          <w:color w:val="231F20"/>
          <w:spacing w:val="-8"/>
        </w:rPr>
        <w:t xml:space="preserve"> </w:t>
      </w:r>
      <w:r>
        <w:rPr>
          <w:color w:val="231F20"/>
          <w:spacing w:val="-4"/>
        </w:rPr>
        <w:t>drying</w:t>
      </w:r>
      <w:r>
        <w:rPr>
          <w:color w:val="231F20"/>
          <w:spacing w:val="-8"/>
        </w:rPr>
        <w:t xml:space="preserve"> </w:t>
      </w:r>
      <w:r>
        <w:rPr>
          <w:color w:val="231F20"/>
          <w:spacing w:val="-4"/>
        </w:rPr>
        <w:t>up</w:t>
      </w:r>
      <w:r>
        <w:rPr>
          <w:color w:val="231F20"/>
          <w:spacing w:val="-8"/>
        </w:rPr>
        <w:t xml:space="preserve"> </w:t>
      </w:r>
      <w:r>
        <w:rPr>
          <w:color w:val="231F20"/>
          <w:spacing w:val="-4"/>
        </w:rPr>
        <w:t>some,</w:t>
      </w:r>
      <w:r>
        <w:rPr>
          <w:color w:val="231F20"/>
          <w:spacing w:val="-8"/>
        </w:rPr>
        <w:t xml:space="preserve"> </w:t>
      </w:r>
      <w:r>
        <w:rPr>
          <w:color w:val="231F20"/>
          <w:spacing w:val="-4"/>
        </w:rPr>
        <w:t>putting</w:t>
      </w:r>
      <w:r>
        <w:rPr>
          <w:color w:val="231F20"/>
          <w:spacing w:val="-8"/>
        </w:rPr>
        <w:t xml:space="preserve"> </w:t>
      </w:r>
      <w:r>
        <w:rPr>
          <w:color w:val="231F20"/>
          <w:spacing w:val="-4"/>
        </w:rPr>
        <w:t>the</w:t>
      </w:r>
      <w:r>
        <w:rPr>
          <w:color w:val="231F20"/>
          <w:spacing w:val="-8"/>
        </w:rPr>
        <w:t xml:space="preserve"> </w:t>
      </w:r>
      <w:r>
        <w:rPr>
          <w:color w:val="231F20"/>
          <w:spacing w:val="-4"/>
        </w:rPr>
        <w:t>travel</w:t>
      </w:r>
      <w:r>
        <w:rPr>
          <w:color w:val="231F20"/>
          <w:spacing w:val="-8"/>
        </w:rPr>
        <w:t xml:space="preserve"> </w:t>
      </w:r>
      <w:r>
        <w:rPr>
          <w:color w:val="231F20"/>
          <w:spacing w:val="-4"/>
        </w:rPr>
        <w:t>industry</w:t>
      </w:r>
      <w:r>
        <w:rPr>
          <w:color w:val="231F20"/>
          <w:spacing w:val="-8"/>
        </w:rPr>
        <w:t xml:space="preserve"> </w:t>
      </w:r>
      <w:r>
        <w:rPr>
          <w:color w:val="231F20"/>
          <w:spacing w:val="-4"/>
        </w:rPr>
        <w:t>intermediaries</w:t>
      </w:r>
      <w:r>
        <w:rPr>
          <w:color w:val="231F20"/>
          <w:spacing w:val="-8"/>
        </w:rPr>
        <w:t xml:space="preserve"> </w:t>
      </w:r>
      <w:r>
        <w:rPr>
          <w:color w:val="231F20"/>
          <w:spacing w:val="-4"/>
        </w:rPr>
        <w:t>on</w:t>
      </w:r>
      <w:r>
        <w:rPr>
          <w:color w:val="231F20"/>
          <w:spacing w:val="-8"/>
        </w:rPr>
        <w:t xml:space="preserve"> </w:t>
      </w:r>
      <w:r>
        <w:rPr>
          <w:color w:val="231F20"/>
          <w:spacing w:val="-4"/>
        </w:rPr>
        <w:t>notice, much</w:t>
      </w:r>
      <w:r>
        <w:rPr>
          <w:color w:val="231F20"/>
          <w:spacing w:val="-13"/>
        </w:rPr>
        <w:t xml:space="preserve"> </w:t>
      </w:r>
      <w:r>
        <w:rPr>
          <w:color w:val="231F20"/>
          <w:spacing w:val="-4"/>
        </w:rPr>
        <w:t>to</w:t>
      </w:r>
      <w:r>
        <w:rPr>
          <w:color w:val="231F20"/>
          <w:spacing w:val="-12"/>
        </w:rPr>
        <w:t xml:space="preserve"> </w:t>
      </w:r>
      <w:r>
        <w:rPr>
          <w:color w:val="231F20"/>
          <w:spacing w:val="-4"/>
        </w:rPr>
        <w:t>the</w:t>
      </w:r>
      <w:r>
        <w:rPr>
          <w:color w:val="231F20"/>
          <w:spacing w:val="-13"/>
        </w:rPr>
        <w:t xml:space="preserve"> </w:t>
      </w:r>
      <w:r>
        <w:rPr>
          <w:color w:val="231F20"/>
          <w:spacing w:val="-4"/>
        </w:rPr>
        <w:t>delight</w:t>
      </w:r>
      <w:r>
        <w:rPr>
          <w:color w:val="231F20"/>
          <w:spacing w:val="-12"/>
        </w:rPr>
        <w:t xml:space="preserve"> </w:t>
      </w:r>
      <w:r>
        <w:rPr>
          <w:color w:val="231F20"/>
          <w:spacing w:val="-4"/>
        </w:rPr>
        <w:t>of</w:t>
      </w:r>
      <w:r>
        <w:rPr>
          <w:color w:val="231F20"/>
          <w:spacing w:val="-13"/>
        </w:rPr>
        <w:t xml:space="preserve"> </w:t>
      </w:r>
      <w:r>
        <w:rPr>
          <w:color w:val="231F20"/>
          <w:spacing w:val="-4"/>
        </w:rPr>
        <w:t>the</w:t>
      </w:r>
      <w:r>
        <w:rPr>
          <w:color w:val="231F20"/>
          <w:spacing w:val="-12"/>
        </w:rPr>
        <w:t xml:space="preserve"> </w:t>
      </w:r>
      <w:r>
        <w:rPr>
          <w:color w:val="231F20"/>
          <w:spacing w:val="-4"/>
        </w:rPr>
        <w:t>consumer.</w:t>
      </w:r>
      <w:r>
        <w:rPr>
          <w:color w:val="231F20"/>
          <w:spacing w:val="-13"/>
        </w:rPr>
        <w:t xml:space="preserve"> </w:t>
      </w:r>
      <w:r>
        <w:rPr>
          <w:color w:val="231F20"/>
          <w:spacing w:val="-4"/>
        </w:rPr>
        <w:t>Margins</w:t>
      </w:r>
      <w:r>
        <w:rPr>
          <w:color w:val="231F20"/>
          <w:spacing w:val="-12"/>
        </w:rPr>
        <w:t xml:space="preserve"> </w:t>
      </w:r>
      <w:r>
        <w:rPr>
          <w:color w:val="231F20"/>
          <w:spacing w:val="-4"/>
        </w:rPr>
        <w:t>are</w:t>
      </w:r>
      <w:r>
        <w:rPr>
          <w:color w:val="231F20"/>
          <w:spacing w:val="-12"/>
        </w:rPr>
        <w:t xml:space="preserve"> </w:t>
      </w:r>
      <w:r>
        <w:rPr>
          <w:color w:val="231F20"/>
          <w:spacing w:val="-4"/>
        </w:rPr>
        <w:t>shrinking</w:t>
      </w:r>
      <w:r>
        <w:rPr>
          <w:color w:val="231F20"/>
          <w:spacing w:val="-13"/>
        </w:rPr>
        <w:t xml:space="preserve"> </w:t>
      </w:r>
      <w:r>
        <w:rPr>
          <w:color w:val="231F20"/>
          <w:spacing w:val="-4"/>
        </w:rPr>
        <w:t>and</w:t>
      </w:r>
      <w:r>
        <w:rPr>
          <w:color w:val="231F20"/>
          <w:spacing w:val="-12"/>
        </w:rPr>
        <w:t xml:space="preserve"> </w:t>
      </w:r>
      <w:r>
        <w:rPr>
          <w:color w:val="231F20"/>
          <w:spacing w:val="-4"/>
        </w:rPr>
        <w:t>business</w:t>
      </w:r>
      <w:r>
        <w:rPr>
          <w:color w:val="231F20"/>
          <w:spacing w:val="-13"/>
        </w:rPr>
        <w:t xml:space="preserve"> </w:t>
      </w:r>
      <w:r>
        <w:rPr>
          <w:color w:val="231F20"/>
          <w:spacing w:val="-4"/>
        </w:rPr>
        <w:t>drifting</w:t>
      </w:r>
      <w:r>
        <w:rPr>
          <w:color w:val="231F20"/>
          <w:spacing w:val="-12"/>
        </w:rPr>
        <w:t xml:space="preserve"> </w:t>
      </w:r>
      <w:r>
        <w:rPr>
          <w:color w:val="231F20"/>
          <w:spacing w:val="-4"/>
        </w:rPr>
        <w:t>away</w:t>
      </w:r>
      <w:r>
        <w:rPr>
          <w:color w:val="231F20"/>
          <w:spacing w:val="-13"/>
        </w:rPr>
        <w:t xml:space="preserve"> </w:t>
      </w:r>
      <w:r>
        <w:rPr>
          <w:color w:val="231F20"/>
          <w:spacing w:val="-4"/>
        </w:rPr>
        <w:t xml:space="preserve">for </w:t>
      </w:r>
      <w:r>
        <w:rPr>
          <w:color w:val="231F20"/>
          <w:spacing w:val="-2"/>
        </w:rPr>
        <w:t>the</w:t>
      </w:r>
      <w:r>
        <w:rPr>
          <w:color w:val="231F20"/>
          <w:spacing w:val="-11"/>
        </w:rPr>
        <w:t xml:space="preserve"> </w:t>
      </w:r>
      <w:r>
        <w:rPr>
          <w:color w:val="231F20"/>
          <w:spacing w:val="-2"/>
        </w:rPr>
        <w:t>middleman,</w:t>
      </w:r>
      <w:r>
        <w:rPr>
          <w:color w:val="231F20"/>
          <w:spacing w:val="-11"/>
        </w:rPr>
        <w:t xml:space="preserve"> </w:t>
      </w:r>
      <w:r>
        <w:rPr>
          <w:color w:val="231F20"/>
          <w:spacing w:val="-2"/>
        </w:rPr>
        <w:t>be</w:t>
      </w:r>
      <w:r>
        <w:rPr>
          <w:color w:val="231F20"/>
          <w:spacing w:val="-11"/>
        </w:rPr>
        <w:t xml:space="preserve"> </w:t>
      </w:r>
      <w:r>
        <w:rPr>
          <w:color w:val="231F20"/>
          <w:spacing w:val="-2"/>
        </w:rPr>
        <w:t>it</w:t>
      </w:r>
      <w:r>
        <w:rPr>
          <w:color w:val="231F20"/>
          <w:spacing w:val="-11"/>
        </w:rPr>
        <w:t xml:space="preserve"> </w:t>
      </w:r>
      <w:r>
        <w:rPr>
          <w:color w:val="231F20"/>
          <w:spacing w:val="-2"/>
        </w:rPr>
        <w:t>a</w:t>
      </w:r>
      <w:r>
        <w:rPr>
          <w:color w:val="231F20"/>
          <w:spacing w:val="-11"/>
        </w:rPr>
        <w:t xml:space="preserve"> </w:t>
      </w:r>
      <w:r>
        <w:rPr>
          <w:color w:val="231F20"/>
          <w:spacing w:val="-2"/>
        </w:rPr>
        <w:t>tourist</w:t>
      </w:r>
      <w:r>
        <w:rPr>
          <w:color w:val="231F20"/>
          <w:spacing w:val="-11"/>
        </w:rPr>
        <w:t xml:space="preserve"> </w:t>
      </w:r>
      <w:r>
        <w:rPr>
          <w:color w:val="231F20"/>
          <w:spacing w:val="-2"/>
        </w:rPr>
        <w:t>operator</w:t>
      </w:r>
      <w:r>
        <w:rPr>
          <w:color w:val="231F20"/>
          <w:spacing w:val="-11"/>
        </w:rPr>
        <w:t xml:space="preserve"> </w:t>
      </w:r>
      <w:r>
        <w:rPr>
          <w:color w:val="231F20"/>
          <w:spacing w:val="-2"/>
        </w:rPr>
        <w:t>or</w:t>
      </w:r>
      <w:r>
        <w:rPr>
          <w:color w:val="231F20"/>
          <w:spacing w:val="-11"/>
        </w:rPr>
        <w:t xml:space="preserve"> </w:t>
      </w:r>
      <w:r>
        <w:rPr>
          <w:color w:val="231F20"/>
          <w:spacing w:val="-2"/>
        </w:rPr>
        <w:t>a</w:t>
      </w:r>
      <w:r>
        <w:rPr>
          <w:color w:val="231F20"/>
          <w:spacing w:val="-11"/>
        </w:rPr>
        <w:t xml:space="preserve"> </w:t>
      </w:r>
      <w:r>
        <w:rPr>
          <w:color w:val="231F20"/>
          <w:spacing w:val="-2"/>
        </w:rPr>
        <w:t>travel</w:t>
      </w:r>
      <w:r>
        <w:rPr>
          <w:color w:val="231F20"/>
          <w:spacing w:val="-11"/>
        </w:rPr>
        <w:t xml:space="preserve"> </w:t>
      </w:r>
      <w:r>
        <w:rPr>
          <w:color w:val="231F20"/>
          <w:spacing w:val="-2"/>
        </w:rPr>
        <w:t>agent.</w:t>
      </w:r>
    </w:p>
    <w:p w14:paraId="4CAFD14B" w14:textId="77777777" w:rsidR="003D78A7" w:rsidRDefault="003D78A7">
      <w:pPr>
        <w:pStyle w:val="BodyText"/>
        <w:spacing w:before="38"/>
      </w:pPr>
    </w:p>
    <w:p w14:paraId="0FFCFBD9" w14:textId="77777777" w:rsidR="003D78A7" w:rsidRDefault="00727087">
      <w:pPr>
        <w:pStyle w:val="BodyText"/>
        <w:spacing w:line="271" w:lineRule="auto"/>
        <w:ind w:left="284" w:right="281" w:firstLine="720"/>
        <w:jc w:val="both"/>
      </w:pPr>
      <w:r>
        <w:rPr>
          <w:color w:val="231F20"/>
          <w:w w:val="90"/>
        </w:rPr>
        <w:t>The real paradox, however, is that what is being taken away by the Net is compensated by</w:t>
      </w:r>
      <w:r>
        <w:rPr>
          <w:color w:val="231F20"/>
        </w:rPr>
        <w:t xml:space="preserve"> </w:t>
      </w:r>
      <w:r>
        <w:rPr>
          <w:color w:val="231F20"/>
          <w:w w:val="90"/>
        </w:rPr>
        <w:t>new</w:t>
      </w:r>
      <w:r>
        <w:rPr>
          <w:color w:val="231F20"/>
        </w:rPr>
        <w:t xml:space="preserve"> </w:t>
      </w:r>
      <w:r>
        <w:rPr>
          <w:color w:val="231F20"/>
          <w:w w:val="90"/>
        </w:rPr>
        <w:t>business</w:t>
      </w:r>
      <w:r>
        <w:rPr>
          <w:color w:val="231F20"/>
        </w:rPr>
        <w:t xml:space="preserve"> </w:t>
      </w:r>
      <w:r>
        <w:rPr>
          <w:color w:val="231F20"/>
          <w:w w:val="90"/>
        </w:rPr>
        <w:t>generated</w:t>
      </w:r>
      <w:r>
        <w:rPr>
          <w:color w:val="231F20"/>
        </w:rPr>
        <w:t xml:space="preserve"> </w:t>
      </w:r>
      <w:r>
        <w:rPr>
          <w:color w:val="231F20"/>
          <w:w w:val="90"/>
        </w:rPr>
        <w:t>through</w:t>
      </w:r>
      <w:r>
        <w:rPr>
          <w:color w:val="231F20"/>
        </w:rPr>
        <w:t xml:space="preserve"> </w:t>
      </w:r>
      <w:r>
        <w:rPr>
          <w:color w:val="231F20"/>
          <w:w w:val="90"/>
        </w:rPr>
        <w:t>the</w:t>
      </w:r>
      <w:r>
        <w:rPr>
          <w:color w:val="231F20"/>
        </w:rPr>
        <w:t xml:space="preserve"> </w:t>
      </w:r>
      <w:r>
        <w:rPr>
          <w:color w:val="231F20"/>
          <w:w w:val="90"/>
        </w:rPr>
        <w:t>Net.</w:t>
      </w:r>
      <w:r>
        <w:rPr>
          <w:color w:val="231F20"/>
        </w:rPr>
        <w:t xml:space="preserve"> </w:t>
      </w:r>
      <w:r>
        <w:rPr>
          <w:color w:val="231F20"/>
          <w:w w:val="90"/>
        </w:rPr>
        <w:t>For</w:t>
      </w:r>
      <w:r>
        <w:rPr>
          <w:color w:val="231F20"/>
        </w:rPr>
        <w:t xml:space="preserve"> </w:t>
      </w:r>
      <w:r>
        <w:rPr>
          <w:color w:val="231F20"/>
          <w:w w:val="90"/>
        </w:rPr>
        <w:t>most</w:t>
      </w:r>
      <w:r>
        <w:rPr>
          <w:color w:val="231F20"/>
        </w:rPr>
        <w:t xml:space="preserve"> </w:t>
      </w:r>
      <w:r>
        <w:rPr>
          <w:color w:val="231F20"/>
          <w:w w:val="90"/>
        </w:rPr>
        <w:t>intermediaries</w:t>
      </w:r>
      <w:r>
        <w:rPr>
          <w:color w:val="231F20"/>
        </w:rPr>
        <w:t xml:space="preserve"> </w:t>
      </w:r>
      <w:r>
        <w:rPr>
          <w:color w:val="231F20"/>
          <w:w w:val="90"/>
        </w:rPr>
        <w:t>in</w:t>
      </w:r>
      <w:r>
        <w:rPr>
          <w:color w:val="231F20"/>
        </w:rPr>
        <w:t xml:space="preserve"> </w:t>
      </w:r>
      <w:r>
        <w:rPr>
          <w:color w:val="231F20"/>
          <w:w w:val="90"/>
        </w:rPr>
        <w:t>the</w:t>
      </w:r>
      <w:r>
        <w:rPr>
          <w:color w:val="231F20"/>
        </w:rPr>
        <w:t xml:space="preserve"> </w:t>
      </w:r>
      <w:r>
        <w:rPr>
          <w:color w:val="231F20"/>
          <w:w w:val="90"/>
        </w:rPr>
        <w:t>sector,</w:t>
      </w:r>
      <w:r>
        <w:rPr>
          <w:color w:val="231F20"/>
        </w:rPr>
        <w:t xml:space="preserve"> </w:t>
      </w:r>
      <w:r>
        <w:rPr>
          <w:color w:val="231F20"/>
          <w:w w:val="90"/>
        </w:rPr>
        <w:t>the</w:t>
      </w:r>
      <w:r>
        <w:rPr>
          <w:color w:val="231F20"/>
        </w:rPr>
        <w:t xml:space="preserve"> </w:t>
      </w:r>
      <w:r>
        <w:rPr>
          <w:color w:val="231F20"/>
          <w:w w:val="90"/>
        </w:rPr>
        <w:t>loss</w:t>
      </w:r>
      <w:r>
        <w:rPr>
          <w:color w:val="231F20"/>
          <w:spacing w:val="80"/>
          <w:w w:val="150"/>
        </w:rPr>
        <w:t xml:space="preserve"> </w:t>
      </w:r>
      <w:r>
        <w:rPr>
          <w:color w:val="231F20"/>
          <w:w w:val="90"/>
        </w:rPr>
        <w:t xml:space="preserve">on the outbound sector is made up by the gain on the inbound traffic. By directly contacting tour operator here, foreign tourists get cheaper accommodation package. Booking a hotel accommodation through a tour operator in their country would cost them 25 per cent more. Having eliminated one intermediary in the chain, Indian tour operators are also benefiting </w:t>
      </w:r>
      <w:r>
        <w:rPr>
          <w:color w:val="231F20"/>
        </w:rPr>
        <w:t>since</w:t>
      </w:r>
      <w:r>
        <w:rPr>
          <w:color w:val="231F20"/>
          <w:spacing w:val="-8"/>
        </w:rPr>
        <w:t xml:space="preserve"> </w:t>
      </w:r>
      <w:r>
        <w:rPr>
          <w:color w:val="231F20"/>
        </w:rPr>
        <w:t>they</w:t>
      </w:r>
      <w:r>
        <w:rPr>
          <w:color w:val="231F20"/>
          <w:spacing w:val="-8"/>
        </w:rPr>
        <w:t xml:space="preserve"> </w:t>
      </w:r>
      <w:r>
        <w:rPr>
          <w:color w:val="231F20"/>
        </w:rPr>
        <w:t>pin</w:t>
      </w:r>
      <w:r>
        <w:rPr>
          <w:color w:val="231F20"/>
          <w:spacing w:val="-8"/>
        </w:rPr>
        <w:t xml:space="preserve"> </w:t>
      </w:r>
      <w:r>
        <w:rPr>
          <w:color w:val="231F20"/>
        </w:rPr>
        <w:t>a</w:t>
      </w:r>
      <w:r>
        <w:rPr>
          <w:color w:val="231F20"/>
          <w:spacing w:val="-8"/>
        </w:rPr>
        <w:t xml:space="preserve"> </w:t>
      </w:r>
      <w:r>
        <w:rPr>
          <w:color w:val="231F20"/>
        </w:rPr>
        <w:t>markup</w:t>
      </w:r>
      <w:r>
        <w:rPr>
          <w:color w:val="231F20"/>
          <w:spacing w:val="-8"/>
        </w:rPr>
        <w:t xml:space="preserve"> </w:t>
      </w:r>
      <w:r>
        <w:rPr>
          <w:color w:val="231F20"/>
        </w:rPr>
        <w:t>on</w:t>
      </w:r>
      <w:r>
        <w:rPr>
          <w:color w:val="231F20"/>
          <w:spacing w:val="-8"/>
        </w:rPr>
        <w:t xml:space="preserve"> </w:t>
      </w:r>
      <w:r>
        <w:rPr>
          <w:color w:val="231F20"/>
        </w:rPr>
        <w:t>direct</w:t>
      </w:r>
      <w:r>
        <w:rPr>
          <w:color w:val="231F20"/>
          <w:spacing w:val="-8"/>
        </w:rPr>
        <w:t xml:space="preserve"> </w:t>
      </w:r>
      <w:r>
        <w:rPr>
          <w:color w:val="231F20"/>
        </w:rPr>
        <w:t>sales.</w:t>
      </w:r>
    </w:p>
    <w:p w14:paraId="77565FE3" w14:textId="77777777" w:rsidR="003D78A7" w:rsidRDefault="003D78A7">
      <w:pPr>
        <w:pStyle w:val="BodyText"/>
        <w:spacing w:line="271" w:lineRule="auto"/>
        <w:jc w:val="both"/>
        <w:sectPr w:rsidR="003D78A7">
          <w:pgSz w:w="11910" w:h="16840"/>
          <w:pgMar w:top="1260" w:right="1133" w:bottom="820" w:left="1133" w:header="0" w:footer="628" w:gutter="0"/>
          <w:cols w:space="720"/>
        </w:sectPr>
      </w:pPr>
    </w:p>
    <w:p w14:paraId="47A9802D" w14:textId="77777777" w:rsidR="003D78A7" w:rsidRDefault="00727087">
      <w:pPr>
        <w:pStyle w:val="BodyText"/>
        <w:spacing w:before="55" w:line="271" w:lineRule="auto"/>
        <w:ind w:left="284" w:right="278" w:firstLine="720"/>
        <w:jc w:val="both"/>
      </w:pPr>
      <w:r>
        <w:rPr>
          <w:color w:val="231F20"/>
        </w:rPr>
        <w:t>The</w:t>
      </w:r>
      <w:r>
        <w:rPr>
          <w:color w:val="231F20"/>
          <w:spacing w:val="-16"/>
        </w:rPr>
        <w:t xml:space="preserve"> </w:t>
      </w:r>
      <w:r>
        <w:rPr>
          <w:color w:val="231F20"/>
        </w:rPr>
        <w:t>bonanza,</w:t>
      </w:r>
      <w:r>
        <w:rPr>
          <w:color w:val="231F20"/>
          <w:spacing w:val="-16"/>
        </w:rPr>
        <w:t xml:space="preserve"> </w:t>
      </w:r>
      <w:r>
        <w:rPr>
          <w:color w:val="231F20"/>
        </w:rPr>
        <w:t>however,</w:t>
      </w:r>
      <w:r>
        <w:rPr>
          <w:color w:val="231F20"/>
          <w:spacing w:val="-16"/>
        </w:rPr>
        <w:t xml:space="preserve"> </w:t>
      </w:r>
      <w:r>
        <w:rPr>
          <w:color w:val="231F20"/>
        </w:rPr>
        <w:t>may</w:t>
      </w:r>
      <w:r>
        <w:rPr>
          <w:color w:val="231F20"/>
          <w:spacing w:val="-16"/>
        </w:rPr>
        <w:t xml:space="preserve"> </w:t>
      </w:r>
      <w:r>
        <w:rPr>
          <w:color w:val="231F20"/>
        </w:rPr>
        <w:t>not</w:t>
      </w:r>
      <w:r>
        <w:rPr>
          <w:color w:val="231F20"/>
          <w:spacing w:val="-16"/>
        </w:rPr>
        <w:t xml:space="preserve"> </w:t>
      </w:r>
      <w:r>
        <w:rPr>
          <w:color w:val="231F20"/>
        </w:rPr>
        <w:t>last</w:t>
      </w:r>
      <w:r>
        <w:rPr>
          <w:color w:val="231F20"/>
          <w:spacing w:val="-16"/>
        </w:rPr>
        <w:t xml:space="preserve"> </w:t>
      </w:r>
      <w:r>
        <w:rPr>
          <w:color w:val="231F20"/>
        </w:rPr>
        <w:t>long</w:t>
      </w:r>
      <w:r>
        <w:rPr>
          <w:color w:val="231F20"/>
          <w:spacing w:val="-16"/>
        </w:rPr>
        <w:t xml:space="preserve"> </w:t>
      </w:r>
      <w:r>
        <w:rPr>
          <w:color w:val="231F20"/>
        </w:rPr>
        <w:t>since</w:t>
      </w:r>
      <w:r>
        <w:rPr>
          <w:color w:val="231F20"/>
          <w:spacing w:val="-16"/>
        </w:rPr>
        <w:t xml:space="preserve"> </w:t>
      </w:r>
      <w:r>
        <w:rPr>
          <w:color w:val="231F20"/>
        </w:rPr>
        <w:t>hotels</w:t>
      </w:r>
      <w:r>
        <w:rPr>
          <w:color w:val="231F20"/>
          <w:spacing w:val="-16"/>
        </w:rPr>
        <w:t xml:space="preserve"> </w:t>
      </w:r>
      <w:r>
        <w:rPr>
          <w:color w:val="231F20"/>
        </w:rPr>
        <w:t>are</w:t>
      </w:r>
      <w:r>
        <w:rPr>
          <w:color w:val="231F20"/>
          <w:spacing w:val="-16"/>
        </w:rPr>
        <w:t xml:space="preserve"> </w:t>
      </w:r>
      <w:r>
        <w:rPr>
          <w:color w:val="231F20"/>
        </w:rPr>
        <w:t>also</w:t>
      </w:r>
      <w:r>
        <w:rPr>
          <w:color w:val="231F20"/>
          <w:spacing w:val="-16"/>
        </w:rPr>
        <w:t xml:space="preserve"> </w:t>
      </w:r>
      <w:r>
        <w:rPr>
          <w:color w:val="231F20"/>
        </w:rPr>
        <w:t>directly</w:t>
      </w:r>
      <w:r>
        <w:rPr>
          <w:color w:val="231F20"/>
          <w:spacing w:val="-16"/>
        </w:rPr>
        <w:t xml:space="preserve"> </w:t>
      </w:r>
      <w:r>
        <w:rPr>
          <w:color w:val="231F20"/>
        </w:rPr>
        <w:t xml:space="preserve">marketing </w:t>
      </w:r>
      <w:r>
        <w:rPr>
          <w:color w:val="231F20"/>
          <w:w w:val="90"/>
        </w:rPr>
        <w:t xml:space="preserve">their products on the Net. Even the tourism department is getting into action, touch screen </w:t>
      </w:r>
      <w:r>
        <w:rPr>
          <w:color w:val="231F20"/>
          <w:spacing w:val="-2"/>
        </w:rPr>
        <w:t>terminals</w:t>
      </w:r>
      <w:r>
        <w:rPr>
          <w:color w:val="231F20"/>
          <w:spacing w:val="-13"/>
        </w:rPr>
        <w:t xml:space="preserve"> </w:t>
      </w:r>
      <w:r>
        <w:rPr>
          <w:color w:val="231F20"/>
          <w:spacing w:val="-2"/>
        </w:rPr>
        <w:t>are</w:t>
      </w:r>
      <w:r>
        <w:rPr>
          <w:color w:val="231F20"/>
          <w:spacing w:val="-13"/>
        </w:rPr>
        <w:t xml:space="preserve"> </w:t>
      </w:r>
      <w:r>
        <w:rPr>
          <w:color w:val="231F20"/>
          <w:spacing w:val="-2"/>
        </w:rPr>
        <w:t>being</w:t>
      </w:r>
      <w:r>
        <w:rPr>
          <w:color w:val="231F20"/>
          <w:spacing w:val="-13"/>
        </w:rPr>
        <w:t xml:space="preserve"> </w:t>
      </w:r>
      <w:r>
        <w:rPr>
          <w:color w:val="231F20"/>
          <w:spacing w:val="-2"/>
        </w:rPr>
        <w:t>set</w:t>
      </w:r>
      <w:r>
        <w:rPr>
          <w:color w:val="231F20"/>
          <w:spacing w:val="-13"/>
        </w:rPr>
        <w:t xml:space="preserve"> </w:t>
      </w:r>
      <w:r>
        <w:rPr>
          <w:color w:val="231F20"/>
          <w:spacing w:val="-2"/>
        </w:rPr>
        <w:t>up</w:t>
      </w:r>
      <w:r>
        <w:rPr>
          <w:color w:val="231F20"/>
          <w:spacing w:val="-13"/>
        </w:rPr>
        <w:t xml:space="preserve"> </w:t>
      </w:r>
      <w:r>
        <w:rPr>
          <w:color w:val="231F20"/>
          <w:spacing w:val="-2"/>
        </w:rPr>
        <w:t>at</w:t>
      </w:r>
      <w:r>
        <w:rPr>
          <w:color w:val="231F20"/>
          <w:spacing w:val="-13"/>
        </w:rPr>
        <w:t xml:space="preserve"> </w:t>
      </w:r>
      <w:r>
        <w:rPr>
          <w:color w:val="231F20"/>
          <w:spacing w:val="-2"/>
        </w:rPr>
        <w:t>airports</w:t>
      </w:r>
      <w:r>
        <w:rPr>
          <w:color w:val="231F20"/>
          <w:spacing w:val="-13"/>
        </w:rPr>
        <w:t xml:space="preserve"> </w:t>
      </w:r>
      <w:r>
        <w:rPr>
          <w:color w:val="231F20"/>
          <w:spacing w:val="-2"/>
        </w:rPr>
        <w:t>for</w:t>
      </w:r>
      <w:r>
        <w:rPr>
          <w:color w:val="231F20"/>
          <w:spacing w:val="-13"/>
        </w:rPr>
        <w:t xml:space="preserve"> </w:t>
      </w:r>
      <w:r>
        <w:rPr>
          <w:color w:val="231F20"/>
          <w:spacing w:val="-2"/>
        </w:rPr>
        <w:t>tourists</w:t>
      </w:r>
      <w:r>
        <w:rPr>
          <w:color w:val="231F20"/>
          <w:spacing w:val="-13"/>
        </w:rPr>
        <w:t xml:space="preserve"> </w:t>
      </w:r>
      <w:r>
        <w:rPr>
          <w:color w:val="231F20"/>
          <w:spacing w:val="-2"/>
        </w:rPr>
        <w:t>to</w:t>
      </w:r>
      <w:r>
        <w:rPr>
          <w:color w:val="231F20"/>
          <w:spacing w:val="-13"/>
        </w:rPr>
        <w:t xml:space="preserve"> </w:t>
      </w:r>
      <w:r>
        <w:rPr>
          <w:color w:val="231F20"/>
          <w:spacing w:val="-2"/>
        </w:rPr>
        <w:t>make</w:t>
      </w:r>
      <w:r>
        <w:rPr>
          <w:color w:val="231F20"/>
          <w:spacing w:val="-13"/>
        </w:rPr>
        <w:t xml:space="preserve"> </w:t>
      </w:r>
      <w:r>
        <w:rPr>
          <w:color w:val="231F20"/>
          <w:spacing w:val="-2"/>
        </w:rPr>
        <w:t>hotel</w:t>
      </w:r>
      <w:r>
        <w:rPr>
          <w:color w:val="231F20"/>
          <w:spacing w:val="-13"/>
        </w:rPr>
        <w:t xml:space="preserve"> </w:t>
      </w:r>
      <w:r>
        <w:rPr>
          <w:color w:val="231F20"/>
          <w:spacing w:val="-2"/>
        </w:rPr>
        <w:t>bookings</w:t>
      </w:r>
      <w:r>
        <w:rPr>
          <w:color w:val="231F20"/>
          <w:spacing w:val="-13"/>
        </w:rPr>
        <w:t xml:space="preserve"> </w:t>
      </w:r>
      <w:r>
        <w:rPr>
          <w:color w:val="231F20"/>
          <w:spacing w:val="-2"/>
        </w:rPr>
        <w:t>directly.</w:t>
      </w:r>
      <w:r>
        <w:rPr>
          <w:color w:val="231F20"/>
          <w:spacing w:val="-13"/>
        </w:rPr>
        <w:t xml:space="preserve"> </w:t>
      </w:r>
      <w:r>
        <w:rPr>
          <w:color w:val="231F20"/>
          <w:spacing w:val="-2"/>
        </w:rPr>
        <w:t xml:space="preserve">“Those </w:t>
      </w:r>
      <w:r>
        <w:rPr>
          <w:color w:val="231F20"/>
          <w:w w:val="90"/>
        </w:rPr>
        <w:t>who have not done advance reservations can use this facility and rates would be transparent”. Efforts</w:t>
      </w:r>
      <w:r>
        <w:rPr>
          <w:color w:val="231F20"/>
          <w:spacing w:val="14"/>
        </w:rPr>
        <w:t xml:space="preserve"> </w:t>
      </w:r>
      <w:r>
        <w:rPr>
          <w:color w:val="231F20"/>
          <w:w w:val="90"/>
        </w:rPr>
        <w:t>are</w:t>
      </w:r>
      <w:r>
        <w:rPr>
          <w:color w:val="231F20"/>
          <w:spacing w:val="14"/>
        </w:rPr>
        <w:t xml:space="preserve"> </w:t>
      </w:r>
      <w:r>
        <w:rPr>
          <w:color w:val="231F20"/>
          <w:w w:val="90"/>
        </w:rPr>
        <w:t>on</w:t>
      </w:r>
      <w:r>
        <w:rPr>
          <w:color w:val="231F20"/>
          <w:spacing w:val="14"/>
        </w:rPr>
        <w:t xml:space="preserve"> </w:t>
      </w:r>
      <w:r>
        <w:rPr>
          <w:color w:val="231F20"/>
          <w:w w:val="90"/>
        </w:rPr>
        <w:t>to</w:t>
      </w:r>
      <w:r>
        <w:rPr>
          <w:color w:val="231F20"/>
          <w:spacing w:val="14"/>
        </w:rPr>
        <w:t xml:space="preserve"> </w:t>
      </w:r>
      <w:r>
        <w:rPr>
          <w:color w:val="231F20"/>
          <w:w w:val="90"/>
        </w:rPr>
        <w:t>include</w:t>
      </w:r>
      <w:r>
        <w:rPr>
          <w:color w:val="231F20"/>
          <w:spacing w:val="14"/>
        </w:rPr>
        <w:t xml:space="preserve"> </w:t>
      </w:r>
      <w:r>
        <w:rPr>
          <w:color w:val="231F20"/>
          <w:w w:val="90"/>
        </w:rPr>
        <w:t>all</w:t>
      </w:r>
      <w:r>
        <w:rPr>
          <w:color w:val="231F20"/>
          <w:spacing w:val="14"/>
        </w:rPr>
        <w:t xml:space="preserve"> </w:t>
      </w:r>
      <w:r>
        <w:rPr>
          <w:color w:val="231F20"/>
          <w:w w:val="90"/>
        </w:rPr>
        <w:t>major</w:t>
      </w:r>
      <w:r>
        <w:rPr>
          <w:color w:val="231F20"/>
          <w:spacing w:val="14"/>
        </w:rPr>
        <w:t xml:space="preserve"> </w:t>
      </w:r>
      <w:r>
        <w:rPr>
          <w:color w:val="231F20"/>
          <w:w w:val="90"/>
        </w:rPr>
        <w:t>hotels</w:t>
      </w:r>
      <w:r>
        <w:rPr>
          <w:color w:val="231F20"/>
          <w:spacing w:val="14"/>
        </w:rPr>
        <w:t xml:space="preserve"> </w:t>
      </w:r>
      <w:r>
        <w:rPr>
          <w:color w:val="231F20"/>
          <w:w w:val="90"/>
        </w:rPr>
        <w:t>into</w:t>
      </w:r>
      <w:r>
        <w:rPr>
          <w:color w:val="231F20"/>
          <w:spacing w:val="14"/>
        </w:rPr>
        <w:t xml:space="preserve"> </w:t>
      </w:r>
      <w:r>
        <w:rPr>
          <w:color w:val="231F20"/>
          <w:w w:val="90"/>
        </w:rPr>
        <w:t>the</w:t>
      </w:r>
      <w:r>
        <w:rPr>
          <w:color w:val="231F20"/>
          <w:spacing w:val="14"/>
        </w:rPr>
        <w:t xml:space="preserve"> </w:t>
      </w:r>
      <w:r>
        <w:rPr>
          <w:color w:val="231F20"/>
          <w:w w:val="90"/>
        </w:rPr>
        <w:t>new</w:t>
      </w:r>
      <w:r>
        <w:rPr>
          <w:color w:val="231F20"/>
          <w:spacing w:val="14"/>
        </w:rPr>
        <w:t xml:space="preserve"> </w:t>
      </w:r>
      <w:r>
        <w:rPr>
          <w:color w:val="231F20"/>
          <w:w w:val="90"/>
        </w:rPr>
        <w:t>facility</w:t>
      </w:r>
      <w:r>
        <w:rPr>
          <w:color w:val="231F20"/>
          <w:spacing w:val="14"/>
        </w:rPr>
        <w:t xml:space="preserve"> </w:t>
      </w:r>
      <w:r>
        <w:rPr>
          <w:color w:val="231F20"/>
          <w:w w:val="90"/>
        </w:rPr>
        <w:t>to</w:t>
      </w:r>
      <w:r>
        <w:rPr>
          <w:color w:val="231F20"/>
          <w:spacing w:val="14"/>
        </w:rPr>
        <w:t xml:space="preserve"> </w:t>
      </w:r>
      <w:r>
        <w:rPr>
          <w:color w:val="231F20"/>
          <w:w w:val="90"/>
        </w:rPr>
        <w:t>give</w:t>
      </w:r>
      <w:r>
        <w:rPr>
          <w:color w:val="231F20"/>
          <w:spacing w:val="14"/>
        </w:rPr>
        <w:t xml:space="preserve"> </w:t>
      </w:r>
      <w:r>
        <w:rPr>
          <w:color w:val="231F20"/>
          <w:w w:val="90"/>
        </w:rPr>
        <w:t>tourists</w:t>
      </w:r>
      <w:r>
        <w:rPr>
          <w:color w:val="231F20"/>
          <w:spacing w:val="14"/>
        </w:rPr>
        <w:t xml:space="preserve"> </w:t>
      </w:r>
      <w:r>
        <w:rPr>
          <w:color w:val="231F20"/>
          <w:w w:val="90"/>
        </w:rPr>
        <w:t>a</w:t>
      </w:r>
      <w:r>
        <w:rPr>
          <w:color w:val="231F20"/>
          <w:spacing w:val="14"/>
        </w:rPr>
        <w:t xml:space="preserve"> </w:t>
      </w:r>
      <w:r>
        <w:rPr>
          <w:color w:val="231F20"/>
          <w:w w:val="90"/>
        </w:rPr>
        <w:t>wider</w:t>
      </w:r>
      <w:r>
        <w:rPr>
          <w:color w:val="231F20"/>
          <w:spacing w:val="14"/>
        </w:rPr>
        <w:t xml:space="preserve"> </w:t>
      </w:r>
      <w:r>
        <w:rPr>
          <w:color w:val="231F20"/>
          <w:w w:val="90"/>
        </w:rPr>
        <w:t>choice.</w:t>
      </w:r>
    </w:p>
    <w:p w14:paraId="4CA709CD" w14:textId="77777777" w:rsidR="003D78A7" w:rsidRDefault="003D78A7">
      <w:pPr>
        <w:pStyle w:val="BodyText"/>
        <w:spacing w:before="37"/>
      </w:pPr>
    </w:p>
    <w:p w14:paraId="3F2FD3F1" w14:textId="77777777" w:rsidR="003D78A7" w:rsidRDefault="00727087">
      <w:pPr>
        <w:pStyle w:val="BodyText"/>
        <w:spacing w:line="271" w:lineRule="auto"/>
        <w:ind w:left="284" w:right="276" w:firstLine="720"/>
        <w:jc w:val="both"/>
      </w:pPr>
      <w:r>
        <w:rPr>
          <w:color w:val="231F20"/>
        </w:rPr>
        <w:t>While</w:t>
      </w:r>
      <w:r>
        <w:rPr>
          <w:color w:val="231F20"/>
          <w:spacing w:val="-13"/>
        </w:rPr>
        <w:t xml:space="preserve"> </w:t>
      </w:r>
      <w:r>
        <w:rPr>
          <w:color w:val="231F20"/>
        </w:rPr>
        <w:t>the</w:t>
      </w:r>
      <w:r>
        <w:rPr>
          <w:color w:val="231F20"/>
          <w:spacing w:val="-13"/>
        </w:rPr>
        <w:t xml:space="preserve"> </w:t>
      </w:r>
      <w:r>
        <w:rPr>
          <w:color w:val="231F20"/>
        </w:rPr>
        <w:t>optimism</w:t>
      </w:r>
      <w:r>
        <w:rPr>
          <w:color w:val="231F20"/>
          <w:spacing w:val="-13"/>
        </w:rPr>
        <w:t xml:space="preserve"> </w:t>
      </w:r>
      <w:r>
        <w:rPr>
          <w:color w:val="231F20"/>
        </w:rPr>
        <w:t>about</w:t>
      </w:r>
      <w:r>
        <w:rPr>
          <w:color w:val="231F20"/>
          <w:spacing w:val="-13"/>
        </w:rPr>
        <w:t xml:space="preserve"> </w:t>
      </w:r>
      <w:r>
        <w:rPr>
          <w:color w:val="231F20"/>
        </w:rPr>
        <w:t>e-commerce</w:t>
      </w:r>
      <w:r>
        <w:rPr>
          <w:color w:val="231F20"/>
          <w:spacing w:val="-13"/>
        </w:rPr>
        <w:t xml:space="preserve"> </w:t>
      </w:r>
      <w:r>
        <w:rPr>
          <w:color w:val="231F20"/>
        </w:rPr>
        <w:t>revolutionizing</w:t>
      </w:r>
      <w:r>
        <w:rPr>
          <w:color w:val="231F20"/>
          <w:spacing w:val="-13"/>
        </w:rPr>
        <w:t xml:space="preserve"> </w:t>
      </w:r>
      <w:r>
        <w:rPr>
          <w:color w:val="231F20"/>
        </w:rPr>
        <w:t>tourism</w:t>
      </w:r>
      <w:r>
        <w:rPr>
          <w:color w:val="231F20"/>
          <w:spacing w:val="-13"/>
        </w:rPr>
        <w:t xml:space="preserve"> </w:t>
      </w:r>
      <w:r>
        <w:rPr>
          <w:color w:val="231F20"/>
        </w:rPr>
        <w:t>is</w:t>
      </w:r>
      <w:r>
        <w:rPr>
          <w:color w:val="231F20"/>
          <w:spacing w:val="-13"/>
        </w:rPr>
        <w:t xml:space="preserve"> </w:t>
      </w:r>
      <w:r>
        <w:rPr>
          <w:color w:val="231F20"/>
        </w:rPr>
        <w:t xml:space="preserve">unmistakable, </w:t>
      </w:r>
      <w:r>
        <w:rPr>
          <w:color w:val="231F20"/>
          <w:w w:val="90"/>
        </w:rPr>
        <w:t>there are also voices of concern. “Steps should be taken to check frauds and false bookings. Other area of concern is undercutting. Most operators only give details of their package on their websites and the rates are not mentioned since it might encourage rivals to undercut.</w:t>
      </w:r>
      <w:r>
        <w:rPr>
          <w:color w:val="231F20"/>
          <w:spacing w:val="80"/>
        </w:rPr>
        <w:t xml:space="preserve"> </w:t>
      </w:r>
      <w:r>
        <w:rPr>
          <w:color w:val="231F20"/>
          <w:spacing w:val="-6"/>
        </w:rPr>
        <w:t xml:space="preserve">The drawbacks and apprehensions may be there but the ‘Notification’ of tourism is here to </w:t>
      </w:r>
      <w:r>
        <w:rPr>
          <w:color w:val="231F20"/>
          <w:spacing w:val="-2"/>
        </w:rPr>
        <w:t>stay.</w:t>
      </w:r>
    </w:p>
    <w:p w14:paraId="28E28F8E" w14:textId="77777777" w:rsidR="003D78A7" w:rsidRDefault="003D78A7">
      <w:pPr>
        <w:pStyle w:val="BodyText"/>
        <w:spacing w:before="71"/>
      </w:pPr>
    </w:p>
    <w:p w14:paraId="16AA0D9C" w14:textId="77777777" w:rsidR="003D78A7" w:rsidRDefault="00727087">
      <w:pPr>
        <w:pStyle w:val="Heading2"/>
      </w:pPr>
      <w:r>
        <w:rPr>
          <w:color w:val="231F20"/>
          <w:spacing w:val="-2"/>
        </w:rPr>
        <w:t>Kerala</w:t>
      </w:r>
      <w:r>
        <w:rPr>
          <w:color w:val="231F20"/>
          <w:spacing w:val="-10"/>
        </w:rPr>
        <w:t xml:space="preserve"> </w:t>
      </w:r>
      <w:r>
        <w:rPr>
          <w:color w:val="231F20"/>
          <w:spacing w:val="-2"/>
        </w:rPr>
        <w:t>Tourism:</w:t>
      </w:r>
      <w:r>
        <w:rPr>
          <w:color w:val="231F20"/>
          <w:spacing w:val="-9"/>
        </w:rPr>
        <w:t xml:space="preserve"> </w:t>
      </w:r>
      <w:r>
        <w:rPr>
          <w:color w:val="231F20"/>
          <w:spacing w:val="-2"/>
        </w:rPr>
        <w:t>God’s</w:t>
      </w:r>
      <w:r>
        <w:rPr>
          <w:color w:val="231F20"/>
          <w:spacing w:val="-9"/>
        </w:rPr>
        <w:t xml:space="preserve"> </w:t>
      </w:r>
      <w:r>
        <w:rPr>
          <w:color w:val="231F20"/>
          <w:spacing w:val="-2"/>
        </w:rPr>
        <w:t>Own</w:t>
      </w:r>
      <w:r>
        <w:rPr>
          <w:color w:val="231F20"/>
          <w:spacing w:val="-10"/>
        </w:rPr>
        <w:t xml:space="preserve"> </w:t>
      </w:r>
      <w:r>
        <w:rPr>
          <w:color w:val="231F20"/>
          <w:spacing w:val="-2"/>
        </w:rPr>
        <w:t>Country?</w:t>
      </w:r>
    </w:p>
    <w:p w14:paraId="14D8D70B" w14:textId="77777777" w:rsidR="003D78A7" w:rsidRDefault="003D78A7">
      <w:pPr>
        <w:pStyle w:val="BodyText"/>
        <w:spacing w:before="133"/>
        <w:rPr>
          <w:rFonts w:ascii="Times New Roman"/>
          <w:b/>
        </w:rPr>
      </w:pPr>
    </w:p>
    <w:p w14:paraId="5DBE6B67" w14:textId="77777777" w:rsidR="003D78A7" w:rsidRDefault="00727087">
      <w:pPr>
        <w:pStyle w:val="BodyText"/>
        <w:spacing w:line="271" w:lineRule="auto"/>
        <w:ind w:left="284" w:right="277" w:firstLine="720"/>
        <w:jc w:val="both"/>
      </w:pPr>
      <w:r>
        <w:rPr>
          <w:color w:val="231F20"/>
        </w:rPr>
        <w:t>Kerala had always been considered the ‘backwaters’ of India-in a negative way, tourists</w:t>
      </w:r>
      <w:r>
        <w:rPr>
          <w:color w:val="231F20"/>
          <w:spacing w:val="-11"/>
        </w:rPr>
        <w:t xml:space="preserve"> </w:t>
      </w:r>
      <w:r>
        <w:rPr>
          <w:color w:val="231F20"/>
        </w:rPr>
        <w:t>thought</w:t>
      </w:r>
      <w:r>
        <w:rPr>
          <w:color w:val="231F20"/>
          <w:spacing w:val="-11"/>
        </w:rPr>
        <w:t xml:space="preserve"> </w:t>
      </w:r>
      <w:r>
        <w:rPr>
          <w:color w:val="231F20"/>
        </w:rPr>
        <w:t>of</w:t>
      </w:r>
      <w:r>
        <w:rPr>
          <w:color w:val="231F20"/>
          <w:spacing w:val="-11"/>
        </w:rPr>
        <w:t xml:space="preserve"> </w:t>
      </w:r>
      <w:r>
        <w:rPr>
          <w:color w:val="231F20"/>
        </w:rPr>
        <w:t>it</w:t>
      </w:r>
      <w:r>
        <w:rPr>
          <w:color w:val="231F20"/>
          <w:spacing w:val="-11"/>
        </w:rPr>
        <w:t xml:space="preserve"> </w:t>
      </w:r>
      <w:r>
        <w:rPr>
          <w:color w:val="231F20"/>
        </w:rPr>
        <w:t>as</w:t>
      </w:r>
      <w:r>
        <w:rPr>
          <w:color w:val="231F20"/>
          <w:spacing w:val="-11"/>
        </w:rPr>
        <w:t xml:space="preserve"> </w:t>
      </w:r>
      <w:r>
        <w:rPr>
          <w:color w:val="231F20"/>
        </w:rPr>
        <w:t>a</w:t>
      </w:r>
      <w:r>
        <w:rPr>
          <w:color w:val="231F20"/>
          <w:spacing w:val="-11"/>
        </w:rPr>
        <w:t xml:space="preserve"> </w:t>
      </w:r>
      <w:r>
        <w:rPr>
          <w:color w:val="231F20"/>
        </w:rPr>
        <w:t>nice</w:t>
      </w:r>
      <w:r>
        <w:rPr>
          <w:color w:val="231F20"/>
          <w:spacing w:val="-11"/>
        </w:rPr>
        <w:t xml:space="preserve"> </w:t>
      </w:r>
      <w:r>
        <w:rPr>
          <w:color w:val="231F20"/>
        </w:rPr>
        <w:t>but</w:t>
      </w:r>
      <w:r>
        <w:rPr>
          <w:color w:val="231F20"/>
          <w:spacing w:val="-11"/>
        </w:rPr>
        <w:t xml:space="preserve"> </w:t>
      </w:r>
      <w:r>
        <w:rPr>
          <w:color w:val="231F20"/>
        </w:rPr>
        <w:t>far</w:t>
      </w:r>
      <w:r>
        <w:rPr>
          <w:color w:val="231F20"/>
          <w:spacing w:val="-11"/>
        </w:rPr>
        <w:t xml:space="preserve"> </w:t>
      </w:r>
      <w:r>
        <w:rPr>
          <w:color w:val="231F20"/>
        </w:rPr>
        <w:t>away</w:t>
      </w:r>
      <w:r>
        <w:rPr>
          <w:color w:val="231F20"/>
          <w:spacing w:val="-11"/>
        </w:rPr>
        <w:t xml:space="preserve"> </w:t>
      </w:r>
      <w:r>
        <w:rPr>
          <w:color w:val="231F20"/>
        </w:rPr>
        <w:t>place,</w:t>
      </w:r>
      <w:r>
        <w:rPr>
          <w:color w:val="231F20"/>
          <w:spacing w:val="-11"/>
        </w:rPr>
        <w:t xml:space="preserve"> </w:t>
      </w:r>
      <w:r>
        <w:rPr>
          <w:color w:val="231F20"/>
        </w:rPr>
        <w:t>to</w:t>
      </w:r>
      <w:r>
        <w:rPr>
          <w:color w:val="231F20"/>
          <w:spacing w:val="-11"/>
        </w:rPr>
        <w:t xml:space="preserve"> </w:t>
      </w:r>
      <w:r>
        <w:rPr>
          <w:color w:val="231F20"/>
        </w:rPr>
        <w:t>be</w:t>
      </w:r>
      <w:r>
        <w:rPr>
          <w:color w:val="231F20"/>
          <w:spacing w:val="-11"/>
        </w:rPr>
        <w:t xml:space="preserve"> </w:t>
      </w:r>
      <w:r>
        <w:rPr>
          <w:color w:val="231F20"/>
        </w:rPr>
        <w:t>visited</w:t>
      </w:r>
      <w:r>
        <w:rPr>
          <w:color w:val="231F20"/>
          <w:spacing w:val="-11"/>
        </w:rPr>
        <w:t xml:space="preserve"> </w:t>
      </w:r>
      <w:r>
        <w:rPr>
          <w:color w:val="231F20"/>
        </w:rPr>
        <w:t>if</w:t>
      </w:r>
      <w:r>
        <w:rPr>
          <w:color w:val="231F20"/>
          <w:spacing w:val="-11"/>
        </w:rPr>
        <w:t xml:space="preserve"> </w:t>
      </w:r>
      <w:r>
        <w:rPr>
          <w:color w:val="231F20"/>
        </w:rPr>
        <w:t>you</w:t>
      </w:r>
      <w:r>
        <w:rPr>
          <w:color w:val="231F20"/>
          <w:spacing w:val="-11"/>
        </w:rPr>
        <w:t xml:space="preserve"> </w:t>
      </w:r>
      <w:r>
        <w:rPr>
          <w:color w:val="231F20"/>
        </w:rPr>
        <w:t>had</w:t>
      </w:r>
      <w:r>
        <w:rPr>
          <w:color w:val="231F20"/>
          <w:spacing w:val="-11"/>
        </w:rPr>
        <w:t xml:space="preserve"> </w:t>
      </w:r>
      <w:r>
        <w:rPr>
          <w:color w:val="231F20"/>
        </w:rPr>
        <w:t>th</w:t>
      </w:r>
      <w:r>
        <w:rPr>
          <w:color w:val="231F20"/>
          <w:spacing w:val="-11"/>
        </w:rPr>
        <w:t xml:space="preserve"> </w:t>
      </w:r>
      <w:r>
        <w:rPr>
          <w:color w:val="231F20"/>
        </w:rPr>
        <w:t>etime,</w:t>
      </w:r>
      <w:r>
        <w:rPr>
          <w:color w:val="231F20"/>
          <w:spacing w:val="-11"/>
        </w:rPr>
        <w:t xml:space="preserve"> </w:t>
      </w:r>
      <w:r>
        <w:rPr>
          <w:color w:val="231F20"/>
        </w:rPr>
        <w:t>after covering</w:t>
      </w:r>
      <w:r>
        <w:rPr>
          <w:color w:val="231F20"/>
          <w:spacing w:val="-15"/>
        </w:rPr>
        <w:t xml:space="preserve"> </w:t>
      </w:r>
      <w:r>
        <w:rPr>
          <w:color w:val="231F20"/>
        </w:rPr>
        <w:t>the</w:t>
      </w:r>
      <w:r>
        <w:rPr>
          <w:color w:val="231F20"/>
          <w:spacing w:val="-15"/>
        </w:rPr>
        <w:t xml:space="preserve"> </w:t>
      </w:r>
      <w:r>
        <w:rPr>
          <w:color w:val="231F20"/>
        </w:rPr>
        <w:t>more</w:t>
      </w:r>
      <w:r>
        <w:rPr>
          <w:color w:val="231F20"/>
          <w:spacing w:val="-15"/>
        </w:rPr>
        <w:t xml:space="preserve"> </w:t>
      </w:r>
      <w:r>
        <w:rPr>
          <w:color w:val="231F20"/>
        </w:rPr>
        <w:t>popular</w:t>
      </w:r>
      <w:r>
        <w:rPr>
          <w:color w:val="231F20"/>
          <w:spacing w:val="-15"/>
        </w:rPr>
        <w:t xml:space="preserve"> </w:t>
      </w:r>
      <w:r>
        <w:rPr>
          <w:color w:val="231F20"/>
        </w:rPr>
        <w:t>destinations</w:t>
      </w:r>
      <w:r>
        <w:rPr>
          <w:color w:val="231F20"/>
          <w:spacing w:val="-15"/>
        </w:rPr>
        <w:t xml:space="preserve"> </w:t>
      </w:r>
      <w:r>
        <w:rPr>
          <w:color w:val="231F20"/>
        </w:rPr>
        <w:t>like</w:t>
      </w:r>
      <w:r>
        <w:rPr>
          <w:color w:val="231F20"/>
          <w:spacing w:val="-15"/>
        </w:rPr>
        <w:t xml:space="preserve"> </w:t>
      </w:r>
      <w:r>
        <w:rPr>
          <w:color w:val="231F20"/>
        </w:rPr>
        <w:t>the</w:t>
      </w:r>
      <w:r>
        <w:rPr>
          <w:color w:val="231F20"/>
          <w:spacing w:val="-15"/>
        </w:rPr>
        <w:t xml:space="preserve"> </w:t>
      </w:r>
      <w:r>
        <w:rPr>
          <w:color w:val="231F20"/>
        </w:rPr>
        <w:t>Taj</w:t>
      </w:r>
      <w:r>
        <w:rPr>
          <w:color w:val="231F20"/>
          <w:spacing w:val="-15"/>
        </w:rPr>
        <w:t xml:space="preserve"> </w:t>
      </w:r>
      <w:r>
        <w:rPr>
          <w:color w:val="231F20"/>
        </w:rPr>
        <w:t>Mahal,</w:t>
      </w:r>
      <w:r>
        <w:rPr>
          <w:color w:val="231F20"/>
          <w:spacing w:val="-15"/>
        </w:rPr>
        <w:t xml:space="preserve"> </w:t>
      </w:r>
      <w:r>
        <w:rPr>
          <w:color w:val="231F20"/>
        </w:rPr>
        <w:t>Delhi,</w:t>
      </w:r>
      <w:r>
        <w:rPr>
          <w:color w:val="231F20"/>
          <w:spacing w:val="-15"/>
        </w:rPr>
        <w:t xml:space="preserve"> </w:t>
      </w:r>
      <w:r>
        <w:rPr>
          <w:color w:val="231F20"/>
        </w:rPr>
        <w:t>Jaipur</w:t>
      </w:r>
      <w:r>
        <w:rPr>
          <w:color w:val="231F20"/>
          <w:spacing w:val="-15"/>
        </w:rPr>
        <w:t xml:space="preserve"> </w:t>
      </w:r>
      <w:r>
        <w:rPr>
          <w:color w:val="231F20"/>
        </w:rPr>
        <w:t>and</w:t>
      </w:r>
      <w:r>
        <w:rPr>
          <w:color w:val="231F20"/>
          <w:spacing w:val="-15"/>
        </w:rPr>
        <w:t xml:space="preserve"> </w:t>
      </w:r>
      <w:r>
        <w:rPr>
          <w:color w:val="231F20"/>
        </w:rPr>
        <w:t>Goa.</w:t>
      </w:r>
      <w:r>
        <w:rPr>
          <w:color w:val="231F20"/>
          <w:spacing w:val="-15"/>
        </w:rPr>
        <w:t xml:space="preserve"> </w:t>
      </w:r>
      <w:r>
        <w:rPr>
          <w:color w:val="231F20"/>
        </w:rPr>
        <w:t>But</w:t>
      </w:r>
      <w:r>
        <w:rPr>
          <w:color w:val="231F20"/>
          <w:spacing w:val="-15"/>
        </w:rPr>
        <w:t xml:space="preserve"> </w:t>
      </w:r>
      <w:r>
        <w:rPr>
          <w:color w:val="231F20"/>
        </w:rPr>
        <w:t>all that</w:t>
      </w:r>
      <w:r>
        <w:rPr>
          <w:color w:val="231F20"/>
          <w:spacing w:val="-16"/>
        </w:rPr>
        <w:t xml:space="preserve"> </w:t>
      </w:r>
      <w:r>
        <w:rPr>
          <w:color w:val="231F20"/>
        </w:rPr>
        <w:t>has</w:t>
      </w:r>
      <w:r>
        <w:rPr>
          <w:color w:val="231F20"/>
          <w:spacing w:val="-16"/>
        </w:rPr>
        <w:t xml:space="preserve"> </w:t>
      </w:r>
      <w:r>
        <w:rPr>
          <w:color w:val="231F20"/>
        </w:rPr>
        <w:t>changed,</w:t>
      </w:r>
      <w:r>
        <w:rPr>
          <w:color w:val="231F20"/>
          <w:spacing w:val="-16"/>
        </w:rPr>
        <w:t xml:space="preserve"> </w:t>
      </w:r>
      <w:r>
        <w:rPr>
          <w:color w:val="231F20"/>
        </w:rPr>
        <w:t>with</w:t>
      </w:r>
      <w:r>
        <w:rPr>
          <w:color w:val="231F20"/>
          <w:spacing w:val="-16"/>
        </w:rPr>
        <w:t xml:space="preserve"> </w:t>
      </w:r>
      <w:r>
        <w:rPr>
          <w:color w:val="231F20"/>
        </w:rPr>
        <w:t>a</w:t>
      </w:r>
      <w:r>
        <w:rPr>
          <w:color w:val="231F20"/>
          <w:spacing w:val="-16"/>
        </w:rPr>
        <w:t xml:space="preserve"> </w:t>
      </w:r>
      <w:r>
        <w:rPr>
          <w:color w:val="231F20"/>
        </w:rPr>
        <w:t>single</w:t>
      </w:r>
      <w:r>
        <w:rPr>
          <w:color w:val="231F20"/>
          <w:spacing w:val="-16"/>
        </w:rPr>
        <w:t xml:space="preserve"> </w:t>
      </w:r>
      <w:r>
        <w:rPr>
          <w:color w:val="231F20"/>
        </w:rPr>
        <w:t>great</w:t>
      </w:r>
      <w:r>
        <w:rPr>
          <w:color w:val="231F20"/>
          <w:spacing w:val="-16"/>
        </w:rPr>
        <w:t xml:space="preserve"> </w:t>
      </w:r>
      <w:r>
        <w:rPr>
          <w:color w:val="231F20"/>
        </w:rPr>
        <w:t>campaign,</w:t>
      </w:r>
      <w:r>
        <w:rPr>
          <w:color w:val="231F20"/>
          <w:spacing w:val="-16"/>
        </w:rPr>
        <w:t xml:space="preserve"> </w:t>
      </w:r>
      <w:r>
        <w:rPr>
          <w:color w:val="231F20"/>
        </w:rPr>
        <w:t>based</w:t>
      </w:r>
      <w:r>
        <w:rPr>
          <w:color w:val="231F20"/>
          <w:spacing w:val="-16"/>
        </w:rPr>
        <w:t xml:space="preserve"> </w:t>
      </w:r>
      <w:r>
        <w:rPr>
          <w:color w:val="231F20"/>
        </w:rPr>
        <w:t>on</w:t>
      </w:r>
      <w:r>
        <w:rPr>
          <w:color w:val="231F20"/>
          <w:spacing w:val="-16"/>
        </w:rPr>
        <w:t xml:space="preserve"> </w:t>
      </w:r>
      <w:r>
        <w:rPr>
          <w:color w:val="231F20"/>
        </w:rPr>
        <w:t>a</w:t>
      </w:r>
      <w:r>
        <w:rPr>
          <w:color w:val="231F20"/>
          <w:spacing w:val="-16"/>
        </w:rPr>
        <w:t xml:space="preserve"> </w:t>
      </w:r>
      <w:r>
        <w:rPr>
          <w:color w:val="231F20"/>
        </w:rPr>
        <w:t>memorable</w:t>
      </w:r>
      <w:r>
        <w:rPr>
          <w:color w:val="231F20"/>
          <w:spacing w:val="-16"/>
        </w:rPr>
        <w:t xml:space="preserve"> </w:t>
      </w:r>
      <w:r>
        <w:rPr>
          <w:color w:val="231F20"/>
        </w:rPr>
        <w:t>line-God’s</w:t>
      </w:r>
      <w:r>
        <w:rPr>
          <w:color w:val="231F20"/>
          <w:spacing w:val="-16"/>
        </w:rPr>
        <w:t xml:space="preserve"> </w:t>
      </w:r>
      <w:r>
        <w:rPr>
          <w:color w:val="231F20"/>
        </w:rPr>
        <w:t xml:space="preserve">Own Country. As tourism marketers know, a tourist destination sells imagery first, and then </w:t>
      </w:r>
      <w:r>
        <w:rPr>
          <w:color w:val="231F20"/>
          <w:w w:val="90"/>
        </w:rPr>
        <w:t xml:space="preserve">depends on the tourists themselves to recommend the destination to their friends, relatives </w:t>
      </w:r>
      <w:r>
        <w:rPr>
          <w:color w:val="231F20"/>
        </w:rPr>
        <w:t>and peer groups.</w:t>
      </w:r>
    </w:p>
    <w:p w14:paraId="6D2B4746" w14:textId="77777777" w:rsidR="003D78A7" w:rsidRDefault="003D78A7">
      <w:pPr>
        <w:pStyle w:val="BodyText"/>
        <w:spacing w:before="36"/>
      </w:pPr>
    </w:p>
    <w:p w14:paraId="305A481C" w14:textId="77777777" w:rsidR="003D78A7" w:rsidRDefault="00727087">
      <w:pPr>
        <w:pStyle w:val="BodyText"/>
        <w:spacing w:line="271" w:lineRule="auto"/>
        <w:ind w:left="284" w:right="276" w:firstLine="720"/>
        <w:jc w:val="both"/>
      </w:pPr>
      <w:r>
        <w:rPr>
          <w:color w:val="231F20"/>
        </w:rPr>
        <w:t>For</w:t>
      </w:r>
      <w:r>
        <w:rPr>
          <w:color w:val="231F20"/>
          <w:spacing w:val="-12"/>
        </w:rPr>
        <w:t xml:space="preserve"> </w:t>
      </w:r>
      <w:r>
        <w:rPr>
          <w:color w:val="231F20"/>
        </w:rPr>
        <w:t>a</w:t>
      </w:r>
      <w:r>
        <w:rPr>
          <w:color w:val="231F20"/>
          <w:spacing w:val="-12"/>
        </w:rPr>
        <w:t xml:space="preserve"> </w:t>
      </w:r>
      <w:r>
        <w:rPr>
          <w:color w:val="231F20"/>
        </w:rPr>
        <w:t>long</w:t>
      </w:r>
      <w:r>
        <w:rPr>
          <w:color w:val="231F20"/>
          <w:spacing w:val="-12"/>
        </w:rPr>
        <w:t xml:space="preserve"> </w:t>
      </w:r>
      <w:r>
        <w:rPr>
          <w:color w:val="231F20"/>
        </w:rPr>
        <w:t>time,</w:t>
      </w:r>
      <w:r>
        <w:rPr>
          <w:color w:val="231F20"/>
          <w:spacing w:val="-12"/>
        </w:rPr>
        <w:t xml:space="preserve"> </w:t>
      </w:r>
      <w:r>
        <w:rPr>
          <w:color w:val="231F20"/>
        </w:rPr>
        <w:t>Keral</w:t>
      </w:r>
      <w:r>
        <w:rPr>
          <w:color w:val="231F20"/>
          <w:spacing w:val="-12"/>
        </w:rPr>
        <w:t xml:space="preserve"> </w:t>
      </w:r>
      <w:r>
        <w:rPr>
          <w:color w:val="231F20"/>
        </w:rPr>
        <w:t>ahd</w:t>
      </w:r>
      <w:r>
        <w:rPr>
          <w:color w:val="231F20"/>
          <w:spacing w:val="-12"/>
        </w:rPr>
        <w:t xml:space="preserve"> </w:t>
      </w:r>
      <w:r>
        <w:rPr>
          <w:color w:val="231F20"/>
        </w:rPr>
        <w:t>advertised</w:t>
      </w:r>
      <w:r>
        <w:rPr>
          <w:color w:val="231F20"/>
          <w:spacing w:val="-12"/>
        </w:rPr>
        <w:t xml:space="preserve"> </w:t>
      </w:r>
      <w:r>
        <w:rPr>
          <w:color w:val="231F20"/>
        </w:rPr>
        <w:t>its</w:t>
      </w:r>
      <w:r>
        <w:rPr>
          <w:color w:val="231F20"/>
          <w:spacing w:val="-12"/>
        </w:rPr>
        <w:t xml:space="preserve"> </w:t>
      </w:r>
      <w:r>
        <w:rPr>
          <w:color w:val="231F20"/>
        </w:rPr>
        <w:t>boat</w:t>
      </w:r>
      <w:r>
        <w:rPr>
          <w:color w:val="231F20"/>
          <w:spacing w:val="-12"/>
        </w:rPr>
        <w:t xml:space="preserve"> </w:t>
      </w:r>
      <w:r>
        <w:rPr>
          <w:color w:val="231F20"/>
        </w:rPr>
        <w:t>races</w:t>
      </w:r>
      <w:r>
        <w:rPr>
          <w:color w:val="231F20"/>
          <w:spacing w:val="-12"/>
        </w:rPr>
        <w:t xml:space="preserve"> </w:t>
      </w:r>
      <w:r>
        <w:rPr>
          <w:color w:val="231F20"/>
        </w:rPr>
        <w:t>held</w:t>
      </w:r>
      <w:r>
        <w:rPr>
          <w:color w:val="231F20"/>
          <w:spacing w:val="-12"/>
        </w:rPr>
        <w:t xml:space="preserve"> </w:t>
      </w:r>
      <w:r>
        <w:rPr>
          <w:color w:val="231F20"/>
        </w:rPr>
        <w:t>at</w:t>
      </w:r>
      <w:r>
        <w:rPr>
          <w:color w:val="231F20"/>
          <w:spacing w:val="-12"/>
        </w:rPr>
        <w:t xml:space="preserve"> </w:t>
      </w:r>
      <w:r>
        <w:rPr>
          <w:color w:val="231F20"/>
        </w:rPr>
        <w:t>Alleppey</w:t>
      </w:r>
      <w:r>
        <w:rPr>
          <w:color w:val="231F20"/>
          <w:spacing w:val="-12"/>
        </w:rPr>
        <w:t xml:space="preserve"> </w:t>
      </w:r>
      <w:r>
        <w:rPr>
          <w:color w:val="231F20"/>
        </w:rPr>
        <w:t>(now</w:t>
      </w:r>
      <w:r>
        <w:rPr>
          <w:color w:val="231F20"/>
          <w:spacing w:val="-12"/>
        </w:rPr>
        <w:t xml:space="preserve"> </w:t>
      </w:r>
      <w:r>
        <w:rPr>
          <w:color w:val="231F20"/>
        </w:rPr>
        <w:t xml:space="preserve">known </w:t>
      </w:r>
      <w:r>
        <w:rPr>
          <w:color w:val="231F20"/>
          <w:spacing w:val="-6"/>
        </w:rPr>
        <w:t xml:space="preserve">as Alappuzha) and the elephant ritual at ‘Thrissur Pooram’, and gained some mileage from </w:t>
      </w:r>
      <w:r>
        <w:rPr>
          <w:color w:val="231F20"/>
          <w:w w:val="90"/>
        </w:rPr>
        <w:t>these too. However, the advertising really started getting into the limelight after the tagline “God’s Own Country” was added to the beautiful images. In addition to the foreign tourists,</w:t>
      </w:r>
      <w:r>
        <w:rPr>
          <w:color w:val="231F20"/>
          <w:spacing w:val="40"/>
        </w:rPr>
        <w:t xml:space="preserve"> </w:t>
      </w:r>
      <w:r>
        <w:rPr>
          <w:color w:val="231F20"/>
          <w:spacing w:val="-2"/>
        </w:rPr>
        <w:t>the</w:t>
      </w:r>
      <w:r>
        <w:rPr>
          <w:color w:val="231F20"/>
          <w:spacing w:val="-8"/>
        </w:rPr>
        <w:t xml:space="preserve"> </w:t>
      </w:r>
      <w:r>
        <w:rPr>
          <w:color w:val="231F20"/>
          <w:spacing w:val="-2"/>
        </w:rPr>
        <w:t>campaign</w:t>
      </w:r>
      <w:r>
        <w:rPr>
          <w:color w:val="231F20"/>
          <w:spacing w:val="-8"/>
        </w:rPr>
        <w:t xml:space="preserve"> </w:t>
      </w:r>
      <w:r>
        <w:rPr>
          <w:color w:val="231F20"/>
          <w:spacing w:val="-2"/>
        </w:rPr>
        <w:t>successfully</w:t>
      </w:r>
      <w:r>
        <w:rPr>
          <w:color w:val="231F20"/>
          <w:spacing w:val="-8"/>
        </w:rPr>
        <w:t xml:space="preserve"> </w:t>
      </w:r>
      <w:r>
        <w:rPr>
          <w:color w:val="231F20"/>
          <w:spacing w:val="-2"/>
        </w:rPr>
        <w:t>drew</w:t>
      </w:r>
      <w:r>
        <w:rPr>
          <w:color w:val="231F20"/>
          <w:spacing w:val="-8"/>
        </w:rPr>
        <w:t xml:space="preserve"> </w:t>
      </w:r>
      <w:r>
        <w:rPr>
          <w:color w:val="231F20"/>
          <w:spacing w:val="-2"/>
        </w:rPr>
        <w:t>the</w:t>
      </w:r>
      <w:r>
        <w:rPr>
          <w:color w:val="231F20"/>
          <w:spacing w:val="-8"/>
        </w:rPr>
        <w:t xml:space="preserve"> </w:t>
      </w:r>
      <w:r>
        <w:rPr>
          <w:color w:val="231F20"/>
          <w:spacing w:val="-2"/>
        </w:rPr>
        <w:t>attention</w:t>
      </w:r>
      <w:r>
        <w:rPr>
          <w:color w:val="231F20"/>
          <w:spacing w:val="-8"/>
        </w:rPr>
        <w:t xml:space="preserve"> </w:t>
      </w:r>
      <w:r>
        <w:rPr>
          <w:color w:val="231F20"/>
          <w:spacing w:val="-2"/>
        </w:rPr>
        <w:t>of</w:t>
      </w:r>
      <w:r>
        <w:rPr>
          <w:color w:val="231F20"/>
          <w:spacing w:val="-8"/>
        </w:rPr>
        <w:t xml:space="preserve"> </w:t>
      </w:r>
      <w:r>
        <w:rPr>
          <w:color w:val="231F20"/>
          <w:spacing w:val="-2"/>
        </w:rPr>
        <w:t>domestic</w:t>
      </w:r>
      <w:r>
        <w:rPr>
          <w:color w:val="231F20"/>
          <w:spacing w:val="-8"/>
        </w:rPr>
        <w:t xml:space="preserve"> </w:t>
      </w:r>
      <w:r>
        <w:rPr>
          <w:color w:val="231F20"/>
          <w:spacing w:val="-2"/>
        </w:rPr>
        <w:t>tourists,</w:t>
      </w:r>
      <w:r>
        <w:rPr>
          <w:color w:val="231F20"/>
          <w:spacing w:val="-8"/>
        </w:rPr>
        <w:t xml:space="preserve"> </w:t>
      </w:r>
      <w:r>
        <w:rPr>
          <w:color w:val="231F20"/>
          <w:spacing w:val="-2"/>
        </w:rPr>
        <w:t>and</w:t>
      </w:r>
      <w:r>
        <w:rPr>
          <w:color w:val="231F20"/>
          <w:spacing w:val="-8"/>
        </w:rPr>
        <w:t xml:space="preserve"> </w:t>
      </w:r>
      <w:r>
        <w:rPr>
          <w:color w:val="231F20"/>
          <w:spacing w:val="-2"/>
        </w:rPr>
        <w:t>as</w:t>
      </w:r>
      <w:r>
        <w:rPr>
          <w:color w:val="231F20"/>
          <w:spacing w:val="-8"/>
        </w:rPr>
        <w:t xml:space="preserve"> </w:t>
      </w:r>
      <w:r>
        <w:rPr>
          <w:color w:val="231F20"/>
          <w:spacing w:val="-2"/>
        </w:rPr>
        <w:t>a</w:t>
      </w:r>
      <w:r>
        <w:rPr>
          <w:color w:val="231F20"/>
          <w:spacing w:val="-8"/>
        </w:rPr>
        <w:t xml:space="preserve"> </w:t>
      </w:r>
      <w:r>
        <w:rPr>
          <w:color w:val="231F20"/>
          <w:spacing w:val="-2"/>
        </w:rPr>
        <w:t>result</w:t>
      </w:r>
      <w:r>
        <w:rPr>
          <w:color w:val="231F20"/>
          <w:spacing w:val="-8"/>
        </w:rPr>
        <w:t xml:space="preserve"> </w:t>
      </w:r>
      <w:r>
        <w:rPr>
          <w:color w:val="231F20"/>
          <w:spacing w:val="-2"/>
        </w:rPr>
        <w:t>Kerala has</w:t>
      </w:r>
      <w:r>
        <w:rPr>
          <w:color w:val="231F20"/>
          <w:spacing w:val="-11"/>
        </w:rPr>
        <w:t xml:space="preserve"> </w:t>
      </w:r>
      <w:r>
        <w:rPr>
          <w:color w:val="231F20"/>
          <w:spacing w:val="-2"/>
        </w:rPr>
        <w:t>successfully</w:t>
      </w:r>
      <w:r>
        <w:rPr>
          <w:color w:val="231F20"/>
          <w:spacing w:val="-11"/>
        </w:rPr>
        <w:t xml:space="preserve"> </w:t>
      </w:r>
      <w:r>
        <w:rPr>
          <w:color w:val="231F20"/>
          <w:spacing w:val="-2"/>
        </w:rPr>
        <w:t>entered</w:t>
      </w:r>
      <w:r>
        <w:rPr>
          <w:color w:val="231F20"/>
          <w:spacing w:val="-11"/>
        </w:rPr>
        <w:t xml:space="preserve"> </w:t>
      </w:r>
      <w:r>
        <w:rPr>
          <w:color w:val="231F20"/>
          <w:spacing w:val="-2"/>
        </w:rPr>
        <w:t>the</w:t>
      </w:r>
      <w:r>
        <w:rPr>
          <w:color w:val="231F20"/>
          <w:spacing w:val="-11"/>
        </w:rPr>
        <w:t xml:space="preserve"> </w:t>
      </w:r>
      <w:r>
        <w:rPr>
          <w:color w:val="231F20"/>
          <w:spacing w:val="-2"/>
        </w:rPr>
        <w:t>tourist</w:t>
      </w:r>
      <w:r>
        <w:rPr>
          <w:color w:val="231F20"/>
          <w:spacing w:val="-11"/>
        </w:rPr>
        <w:t xml:space="preserve"> </w:t>
      </w:r>
      <w:r>
        <w:rPr>
          <w:color w:val="231F20"/>
          <w:spacing w:val="-2"/>
        </w:rPr>
        <w:t>map</w:t>
      </w:r>
      <w:r>
        <w:rPr>
          <w:color w:val="231F20"/>
          <w:spacing w:val="-11"/>
        </w:rPr>
        <w:t xml:space="preserve"> </w:t>
      </w:r>
      <w:r>
        <w:rPr>
          <w:color w:val="231F20"/>
          <w:spacing w:val="-2"/>
        </w:rPr>
        <w:t>of</w:t>
      </w:r>
      <w:r>
        <w:rPr>
          <w:color w:val="231F20"/>
          <w:spacing w:val="-11"/>
        </w:rPr>
        <w:t xml:space="preserve"> </w:t>
      </w:r>
      <w:r>
        <w:rPr>
          <w:color w:val="231F20"/>
          <w:spacing w:val="-2"/>
        </w:rPr>
        <w:t>the</w:t>
      </w:r>
      <w:r>
        <w:rPr>
          <w:color w:val="231F20"/>
          <w:spacing w:val="-11"/>
        </w:rPr>
        <w:t xml:space="preserve"> </w:t>
      </w:r>
      <w:r>
        <w:rPr>
          <w:color w:val="231F20"/>
          <w:spacing w:val="-2"/>
        </w:rPr>
        <w:t>world.</w:t>
      </w:r>
      <w:r>
        <w:rPr>
          <w:color w:val="231F20"/>
          <w:spacing w:val="-11"/>
        </w:rPr>
        <w:t xml:space="preserve"> </w:t>
      </w:r>
      <w:r>
        <w:rPr>
          <w:color w:val="231F20"/>
          <w:spacing w:val="-2"/>
        </w:rPr>
        <w:t>New</w:t>
      </w:r>
      <w:r>
        <w:rPr>
          <w:color w:val="231F20"/>
          <w:spacing w:val="-11"/>
        </w:rPr>
        <w:t xml:space="preserve"> </w:t>
      </w:r>
      <w:r>
        <w:rPr>
          <w:color w:val="231F20"/>
          <w:spacing w:val="-2"/>
        </w:rPr>
        <w:t>investments</w:t>
      </w:r>
      <w:r>
        <w:rPr>
          <w:color w:val="231F20"/>
          <w:spacing w:val="-11"/>
        </w:rPr>
        <w:t xml:space="preserve"> </w:t>
      </w:r>
      <w:r>
        <w:rPr>
          <w:color w:val="231F20"/>
          <w:spacing w:val="-2"/>
        </w:rPr>
        <w:t>in</w:t>
      </w:r>
      <w:r>
        <w:rPr>
          <w:color w:val="231F20"/>
          <w:spacing w:val="-11"/>
        </w:rPr>
        <w:t xml:space="preserve"> </w:t>
      </w:r>
      <w:r>
        <w:rPr>
          <w:color w:val="231F20"/>
          <w:spacing w:val="-2"/>
        </w:rPr>
        <w:t>Kerala</w:t>
      </w:r>
      <w:r>
        <w:rPr>
          <w:color w:val="231F20"/>
          <w:spacing w:val="-11"/>
        </w:rPr>
        <w:t xml:space="preserve"> </w:t>
      </w:r>
      <w:r>
        <w:rPr>
          <w:color w:val="231F20"/>
          <w:spacing w:val="-2"/>
        </w:rPr>
        <w:t xml:space="preserve">include </w:t>
      </w:r>
      <w:r>
        <w:rPr>
          <w:color w:val="231F20"/>
        </w:rPr>
        <w:t>tourism-related</w:t>
      </w:r>
      <w:r>
        <w:rPr>
          <w:color w:val="231F20"/>
          <w:spacing w:val="-15"/>
        </w:rPr>
        <w:t xml:space="preserve"> </w:t>
      </w:r>
      <w:r>
        <w:rPr>
          <w:color w:val="231F20"/>
        </w:rPr>
        <w:t>projects</w:t>
      </w:r>
      <w:r>
        <w:rPr>
          <w:color w:val="231F20"/>
          <w:spacing w:val="-15"/>
        </w:rPr>
        <w:t xml:space="preserve"> </w:t>
      </w:r>
      <w:r>
        <w:rPr>
          <w:color w:val="231F20"/>
        </w:rPr>
        <w:t>at</w:t>
      </w:r>
      <w:r>
        <w:rPr>
          <w:color w:val="231F20"/>
          <w:spacing w:val="-15"/>
        </w:rPr>
        <w:t xml:space="preserve"> </w:t>
      </w:r>
      <w:r>
        <w:rPr>
          <w:color w:val="231F20"/>
        </w:rPr>
        <w:t>Bekal</w:t>
      </w:r>
      <w:r>
        <w:rPr>
          <w:color w:val="231F20"/>
          <w:spacing w:val="-15"/>
        </w:rPr>
        <w:t xml:space="preserve"> </w:t>
      </w:r>
      <w:r>
        <w:rPr>
          <w:color w:val="231F20"/>
        </w:rPr>
        <w:t>in</w:t>
      </w:r>
      <w:r>
        <w:rPr>
          <w:color w:val="231F20"/>
          <w:spacing w:val="-15"/>
        </w:rPr>
        <w:t xml:space="preserve"> </w:t>
      </w:r>
      <w:r>
        <w:rPr>
          <w:color w:val="231F20"/>
        </w:rPr>
        <w:t>the</w:t>
      </w:r>
      <w:r>
        <w:rPr>
          <w:color w:val="231F20"/>
          <w:spacing w:val="-15"/>
        </w:rPr>
        <w:t xml:space="preserve"> </w:t>
      </w:r>
      <w:r>
        <w:rPr>
          <w:color w:val="231F20"/>
        </w:rPr>
        <w:t>Malabar</w:t>
      </w:r>
      <w:r>
        <w:rPr>
          <w:color w:val="231F20"/>
          <w:spacing w:val="-15"/>
        </w:rPr>
        <w:t xml:space="preserve"> </w:t>
      </w:r>
      <w:r>
        <w:rPr>
          <w:color w:val="231F20"/>
        </w:rPr>
        <w:t>(north</w:t>
      </w:r>
      <w:r>
        <w:rPr>
          <w:color w:val="231F20"/>
          <w:spacing w:val="-15"/>
        </w:rPr>
        <w:t xml:space="preserve"> </w:t>
      </w:r>
      <w:r>
        <w:rPr>
          <w:color w:val="231F20"/>
        </w:rPr>
        <w:t>Kerala)</w:t>
      </w:r>
      <w:r>
        <w:rPr>
          <w:color w:val="231F20"/>
          <w:spacing w:val="-15"/>
        </w:rPr>
        <w:t xml:space="preserve"> </w:t>
      </w:r>
      <w:r>
        <w:rPr>
          <w:color w:val="231F20"/>
        </w:rPr>
        <w:t>region.</w:t>
      </w:r>
    </w:p>
    <w:p w14:paraId="128D216F" w14:textId="77777777" w:rsidR="003D78A7" w:rsidRDefault="003D78A7">
      <w:pPr>
        <w:pStyle w:val="BodyText"/>
        <w:spacing w:before="36"/>
      </w:pPr>
    </w:p>
    <w:p w14:paraId="4B4848D6" w14:textId="77777777" w:rsidR="003D78A7" w:rsidRDefault="00727087">
      <w:pPr>
        <w:pStyle w:val="BodyText"/>
        <w:spacing w:line="271" w:lineRule="auto"/>
        <w:ind w:left="284" w:right="276" w:firstLine="720"/>
        <w:jc w:val="both"/>
      </w:pPr>
      <w:r>
        <w:rPr>
          <w:color w:val="231F20"/>
        </w:rPr>
        <w:t xml:space="preserve">Tangible things such as good air and road/rail connections, and availability of </w:t>
      </w:r>
      <w:r>
        <w:rPr>
          <w:color w:val="231F20"/>
          <w:w w:val="90"/>
        </w:rPr>
        <w:t>different types of hotels and resorts also helped, along with the cosmopolitan food habits of Kerala, which is probably the only state apart from Goa where meat and seafood of all types</w:t>
      </w:r>
      <w:r>
        <w:rPr>
          <w:color w:val="231F20"/>
        </w:rPr>
        <w:t xml:space="preserve"> </w:t>
      </w:r>
      <w:r>
        <w:rPr>
          <w:color w:val="231F20"/>
          <w:spacing w:val="-2"/>
        </w:rPr>
        <w:t>are</w:t>
      </w:r>
      <w:r>
        <w:rPr>
          <w:color w:val="231F20"/>
          <w:spacing w:val="-13"/>
        </w:rPr>
        <w:t xml:space="preserve"> </w:t>
      </w:r>
      <w:r>
        <w:rPr>
          <w:color w:val="231F20"/>
          <w:spacing w:val="-2"/>
        </w:rPr>
        <w:t>easily</w:t>
      </w:r>
      <w:r>
        <w:rPr>
          <w:color w:val="231F20"/>
          <w:spacing w:val="-13"/>
        </w:rPr>
        <w:t xml:space="preserve"> </w:t>
      </w:r>
      <w:r>
        <w:rPr>
          <w:color w:val="231F20"/>
          <w:spacing w:val="-2"/>
        </w:rPr>
        <w:t>available,</w:t>
      </w:r>
      <w:r>
        <w:rPr>
          <w:color w:val="231F20"/>
          <w:spacing w:val="-13"/>
        </w:rPr>
        <w:t xml:space="preserve"> </w:t>
      </w:r>
      <w:r>
        <w:rPr>
          <w:color w:val="231F20"/>
          <w:spacing w:val="-2"/>
        </w:rPr>
        <w:t>to</w:t>
      </w:r>
      <w:r>
        <w:rPr>
          <w:color w:val="231F20"/>
          <w:spacing w:val="-13"/>
        </w:rPr>
        <w:t xml:space="preserve"> </w:t>
      </w:r>
      <w:r>
        <w:rPr>
          <w:color w:val="231F20"/>
          <w:spacing w:val="-2"/>
        </w:rPr>
        <w:t>cater</w:t>
      </w:r>
      <w:r>
        <w:rPr>
          <w:color w:val="231F20"/>
          <w:spacing w:val="-13"/>
        </w:rPr>
        <w:t xml:space="preserve"> </w:t>
      </w:r>
      <w:r>
        <w:rPr>
          <w:color w:val="231F20"/>
          <w:spacing w:val="-2"/>
        </w:rPr>
        <w:t>to</w:t>
      </w:r>
      <w:r>
        <w:rPr>
          <w:color w:val="231F20"/>
          <w:spacing w:val="-13"/>
        </w:rPr>
        <w:t xml:space="preserve"> </w:t>
      </w:r>
      <w:r>
        <w:rPr>
          <w:color w:val="231F20"/>
          <w:spacing w:val="-2"/>
        </w:rPr>
        <w:t>the</w:t>
      </w:r>
      <w:r>
        <w:rPr>
          <w:color w:val="231F20"/>
          <w:spacing w:val="-13"/>
        </w:rPr>
        <w:t xml:space="preserve"> </w:t>
      </w:r>
      <w:r>
        <w:rPr>
          <w:color w:val="231F20"/>
          <w:spacing w:val="-2"/>
        </w:rPr>
        <w:t>palates</w:t>
      </w:r>
      <w:r>
        <w:rPr>
          <w:color w:val="231F20"/>
          <w:spacing w:val="-13"/>
        </w:rPr>
        <w:t xml:space="preserve"> </w:t>
      </w:r>
      <w:r>
        <w:rPr>
          <w:color w:val="231F20"/>
          <w:spacing w:val="-2"/>
        </w:rPr>
        <w:t>of</w:t>
      </w:r>
      <w:r>
        <w:rPr>
          <w:color w:val="231F20"/>
          <w:spacing w:val="-13"/>
        </w:rPr>
        <w:t xml:space="preserve"> </w:t>
      </w:r>
      <w:r>
        <w:rPr>
          <w:color w:val="231F20"/>
          <w:spacing w:val="-2"/>
        </w:rPr>
        <w:t>foreigners</w:t>
      </w:r>
      <w:r>
        <w:rPr>
          <w:color w:val="231F20"/>
          <w:spacing w:val="-13"/>
        </w:rPr>
        <w:t xml:space="preserve"> </w:t>
      </w:r>
      <w:r>
        <w:rPr>
          <w:color w:val="231F20"/>
          <w:spacing w:val="-2"/>
        </w:rPr>
        <w:t>who</w:t>
      </w:r>
      <w:r>
        <w:rPr>
          <w:color w:val="231F20"/>
          <w:spacing w:val="-13"/>
        </w:rPr>
        <w:t xml:space="preserve"> </w:t>
      </w:r>
      <w:r>
        <w:rPr>
          <w:color w:val="231F20"/>
          <w:spacing w:val="-2"/>
        </w:rPr>
        <w:t>may</w:t>
      </w:r>
      <w:r>
        <w:rPr>
          <w:color w:val="231F20"/>
          <w:spacing w:val="-13"/>
        </w:rPr>
        <w:t xml:space="preserve"> </w:t>
      </w:r>
      <w:r>
        <w:rPr>
          <w:color w:val="231F20"/>
          <w:spacing w:val="-2"/>
        </w:rPr>
        <w:t>be</w:t>
      </w:r>
      <w:r>
        <w:rPr>
          <w:color w:val="231F20"/>
          <w:spacing w:val="-13"/>
        </w:rPr>
        <w:t xml:space="preserve"> </w:t>
      </w:r>
      <w:r>
        <w:rPr>
          <w:color w:val="231F20"/>
          <w:spacing w:val="-2"/>
        </w:rPr>
        <w:t>predominantly</w:t>
      </w:r>
      <w:r>
        <w:rPr>
          <w:color w:val="231F20"/>
          <w:spacing w:val="-13"/>
        </w:rPr>
        <w:t xml:space="preserve"> </w:t>
      </w:r>
      <w:r>
        <w:rPr>
          <w:color w:val="231F20"/>
          <w:spacing w:val="-2"/>
        </w:rPr>
        <w:t xml:space="preserve">non- </w:t>
      </w:r>
      <w:r>
        <w:rPr>
          <w:color w:val="231F20"/>
          <w:spacing w:val="-4"/>
        </w:rPr>
        <w:t>vegetarian.</w:t>
      </w:r>
      <w:r>
        <w:rPr>
          <w:color w:val="231F20"/>
          <w:spacing w:val="-10"/>
        </w:rPr>
        <w:t xml:space="preserve"> </w:t>
      </w:r>
      <w:r>
        <w:rPr>
          <w:color w:val="231F20"/>
          <w:spacing w:val="-4"/>
        </w:rPr>
        <w:t>Ayurveda</w:t>
      </w:r>
      <w:r>
        <w:rPr>
          <w:color w:val="231F20"/>
          <w:spacing w:val="-10"/>
        </w:rPr>
        <w:t xml:space="preserve"> </w:t>
      </w:r>
      <w:r>
        <w:rPr>
          <w:color w:val="231F20"/>
          <w:spacing w:val="-4"/>
        </w:rPr>
        <w:t>practitioners</w:t>
      </w:r>
      <w:r>
        <w:rPr>
          <w:color w:val="231F20"/>
          <w:spacing w:val="-10"/>
        </w:rPr>
        <w:t xml:space="preserve"> </w:t>
      </w:r>
      <w:r>
        <w:rPr>
          <w:color w:val="231F20"/>
          <w:spacing w:val="-4"/>
        </w:rPr>
        <w:t>also</w:t>
      </w:r>
      <w:r>
        <w:rPr>
          <w:color w:val="231F20"/>
          <w:spacing w:val="-10"/>
        </w:rPr>
        <w:t xml:space="preserve"> </w:t>
      </w:r>
      <w:r>
        <w:rPr>
          <w:color w:val="231F20"/>
          <w:spacing w:val="-4"/>
        </w:rPr>
        <w:t>abound</w:t>
      </w:r>
      <w:r>
        <w:rPr>
          <w:color w:val="231F20"/>
          <w:spacing w:val="-10"/>
        </w:rPr>
        <w:t xml:space="preserve"> </w:t>
      </w:r>
      <w:r>
        <w:rPr>
          <w:color w:val="231F20"/>
          <w:spacing w:val="-4"/>
        </w:rPr>
        <w:t>in</w:t>
      </w:r>
      <w:r>
        <w:rPr>
          <w:color w:val="231F20"/>
          <w:spacing w:val="-10"/>
        </w:rPr>
        <w:t xml:space="preserve"> </w:t>
      </w:r>
      <w:r>
        <w:rPr>
          <w:color w:val="231F20"/>
          <w:spacing w:val="-4"/>
        </w:rPr>
        <w:t>Kerala,</w:t>
      </w:r>
      <w:r>
        <w:rPr>
          <w:color w:val="231F20"/>
          <w:spacing w:val="-10"/>
        </w:rPr>
        <w:t xml:space="preserve"> </w:t>
      </w:r>
      <w:r>
        <w:rPr>
          <w:color w:val="231F20"/>
          <w:spacing w:val="-4"/>
        </w:rPr>
        <w:t>and</w:t>
      </w:r>
      <w:r>
        <w:rPr>
          <w:color w:val="231F20"/>
          <w:spacing w:val="-10"/>
        </w:rPr>
        <w:t xml:space="preserve"> </w:t>
      </w:r>
      <w:r>
        <w:rPr>
          <w:color w:val="231F20"/>
          <w:spacing w:val="-4"/>
        </w:rPr>
        <w:t>the</w:t>
      </w:r>
      <w:r>
        <w:rPr>
          <w:color w:val="231F20"/>
          <w:spacing w:val="-10"/>
        </w:rPr>
        <w:t xml:space="preserve"> </w:t>
      </w:r>
      <w:r>
        <w:rPr>
          <w:color w:val="231F20"/>
          <w:spacing w:val="-4"/>
        </w:rPr>
        <w:t>oil</w:t>
      </w:r>
      <w:r>
        <w:rPr>
          <w:color w:val="231F20"/>
          <w:spacing w:val="-10"/>
        </w:rPr>
        <w:t xml:space="preserve"> </w:t>
      </w:r>
      <w:r>
        <w:rPr>
          <w:color w:val="231F20"/>
          <w:spacing w:val="-4"/>
        </w:rPr>
        <w:t>messages</w:t>
      </w:r>
      <w:r>
        <w:rPr>
          <w:color w:val="231F20"/>
          <w:spacing w:val="-10"/>
        </w:rPr>
        <w:t xml:space="preserve"> </w:t>
      </w:r>
      <w:r>
        <w:rPr>
          <w:color w:val="231F20"/>
          <w:spacing w:val="-4"/>
        </w:rPr>
        <w:t>add</w:t>
      </w:r>
      <w:r>
        <w:rPr>
          <w:color w:val="231F20"/>
          <w:spacing w:val="-10"/>
        </w:rPr>
        <w:t xml:space="preserve"> </w:t>
      </w:r>
      <w:r>
        <w:rPr>
          <w:color w:val="231F20"/>
          <w:spacing w:val="-4"/>
        </w:rPr>
        <w:t>to</w:t>
      </w:r>
      <w:r>
        <w:rPr>
          <w:color w:val="231F20"/>
          <w:spacing w:val="-10"/>
        </w:rPr>
        <w:t xml:space="preserve"> </w:t>
      </w:r>
      <w:r>
        <w:rPr>
          <w:color w:val="231F20"/>
          <w:spacing w:val="-4"/>
        </w:rPr>
        <w:t xml:space="preserve">the </w:t>
      </w:r>
      <w:r>
        <w:rPr>
          <w:color w:val="231F20"/>
          <w:spacing w:val="-2"/>
        </w:rPr>
        <w:t>mystique</w:t>
      </w:r>
      <w:r>
        <w:rPr>
          <w:color w:val="231F20"/>
          <w:spacing w:val="-12"/>
        </w:rPr>
        <w:t xml:space="preserve"> </w:t>
      </w:r>
      <w:r>
        <w:rPr>
          <w:color w:val="231F20"/>
          <w:spacing w:val="-2"/>
        </w:rPr>
        <w:t>of</w:t>
      </w:r>
      <w:r>
        <w:rPr>
          <w:color w:val="231F20"/>
          <w:spacing w:val="-12"/>
        </w:rPr>
        <w:t xml:space="preserve"> </w:t>
      </w:r>
      <w:r>
        <w:rPr>
          <w:color w:val="231F20"/>
          <w:spacing w:val="-2"/>
        </w:rPr>
        <w:t>the</w:t>
      </w:r>
      <w:r>
        <w:rPr>
          <w:color w:val="231F20"/>
          <w:spacing w:val="-12"/>
        </w:rPr>
        <w:t xml:space="preserve"> </w:t>
      </w:r>
      <w:r>
        <w:rPr>
          <w:color w:val="231F20"/>
          <w:spacing w:val="-2"/>
        </w:rPr>
        <w:t>destination.</w:t>
      </w:r>
      <w:r>
        <w:rPr>
          <w:color w:val="231F20"/>
          <w:spacing w:val="-12"/>
        </w:rPr>
        <w:t xml:space="preserve"> </w:t>
      </w:r>
      <w:r>
        <w:rPr>
          <w:color w:val="231F20"/>
          <w:spacing w:val="-2"/>
        </w:rPr>
        <w:t>Apart</w:t>
      </w:r>
      <w:r>
        <w:rPr>
          <w:color w:val="231F20"/>
          <w:spacing w:val="-12"/>
        </w:rPr>
        <w:t xml:space="preserve"> </w:t>
      </w:r>
      <w:r>
        <w:rPr>
          <w:color w:val="231F20"/>
          <w:spacing w:val="-2"/>
        </w:rPr>
        <w:t>from</w:t>
      </w:r>
      <w:r>
        <w:rPr>
          <w:color w:val="231F20"/>
          <w:spacing w:val="-12"/>
        </w:rPr>
        <w:t xml:space="preserve"> </w:t>
      </w:r>
      <w:r>
        <w:rPr>
          <w:color w:val="231F20"/>
          <w:spacing w:val="-2"/>
        </w:rPr>
        <w:t>traditional</w:t>
      </w:r>
      <w:r>
        <w:rPr>
          <w:color w:val="231F20"/>
          <w:spacing w:val="-12"/>
        </w:rPr>
        <w:t xml:space="preserve"> </w:t>
      </w:r>
      <w:r>
        <w:rPr>
          <w:color w:val="231F20"/>
          <w:spacing w:val="-2"/>
        </w:rPr>
        <w:t>hill</w:t>
      </w:r>
      <w:r>
        <w:rPr>
          <w:color w:val="231F20"/>
          <w:spacing w:val="-12"/>
        </w:rPr>
        <w:t xml:space="preserve"> </w:t>
      </w:r>
      <w:r>
        <w:rPr>
          <w:color w:val="231F20"/>
          <w:spacing w:val="-2"/>
        </w:rPr>
        <w:t>stations</w:t>
      </w:r>
      <w:r>
        <w:rPr>
          <w:color w:val="231F20"/>
          <w:spacing w:val="-12"/>
        </w:rPr>
        <w:t xml:space="preserve"> </w:t>
      </w:r>
      <w:r>
        <w:rPr>
          <w:color w:val="231F20"/>
          <w:spacing w:val="-2"/>
        </w:rPr>
        <w:t>like</w:t>
      </w:r>
      <w:r>
        <w:rPr>
          <w:color w:val="231F20"/>
          <w:spacing w:val="-12"/>
        </w:rPr>
        <w:t xml:space="preserve"> </w:t>
      </w:r>
      <w:r>
        <w:rPr>
          <w:color w:val="231F20"/>
          <w:spacing w:val="-2"/>
        </w:rPr>
        <w:t>Munnar,</w:t>
      </w:r>
      <w:r>
        <w:rPr>
          <w:color w:val="231F20"/>
          <w:spacing w:val="-12"/>
        </w:rPr>
        <w:t xml:space="preserve"> </w:t>
      </w:r>
      <w:r>
        <w:rPr>
          <w:color w:val="231F20"/>
          <w:spacing w:val="-2"/>
        </w:rPr>
        <w:t>Kerala</w:t>
      </w:r>
      <w:r>
        <w:rPr>
          <w:color w:val="231F20"/>
          <w:spacing w:val="-12"/>
        </w:rPr>
        <w:t xml:space="preserve"> </w:t>
      </w:r>
      <w:r>
        <w:rPr>
          <w:color w:val="231F20"/>
          <w:spacing w:val="-2"/>
        </w:rPr>
        <w:t xml:space="preserve">offers </w:t>
      </w:r>
      <w:r>
        <w:rPr>
          <w:color w:val="231F20"/>
        </w:rPr>
        <w:t>a</w:t>
      </w:r>
      <w:r>
        <w:rPr>
          <w:color w:val="231F20"/>
          <w:spacing w:val="-9"/>
        </w:rPr>
        <w:t xml:space="preserve"> </w:t>
      </w:r>
      <w:r>
        <w:rPr>
          <w:color w:val="231F20"/>
        </w:rPr>
        <w:t>forest</w:t>
      </w:r>
      <w:r>
        <w:rPr>
          <w:color w:val="231F20"/>
          <w:spacing w:val="-9"/>
        </w:rPr>
        <w:t xml:space="preserve"> </w:t>
      </w:r>
      <w:r>
        <w:rPr>
          <w:color w:val="231F20"/>
        </w:rPr>
        <w:t>experience</w:t>
      </w:r>
      <w:r>
        <w:rPr>
          <w:color w:val="231F20"/>
          <w:spacing w:val="-9"/>
        </w:rPr>
        <w:t xml:space="preserve"> </w:t>
      </w:r>
      <w:r>
        <w:rPr>
          <w:color w:val="231F20"/>
        </w:rPr>
        <w:t>at</w:t>
      </w:r>
      <w:r>
        <w:rPr>
          <w:color w:val="231F20"/>
          <w:spacing w:val="-9"/>
        </w:rPr>
        <w:t xml:space="preserve"> </w:t>
      </w:r>
      <w:r>
        <w:rPr>
          <w:color w:val="231F20"/>
        </w:rPr>
        <w:t>Thekkady</w:t>
      </w:r>
      <w:r>
        <w:rPr>
          <w:color w:val="231F20"/>
          <w:spacing w:val="-9"/>
        </w:rPr>
        <w:t xml:space="preserve"> </w:t>
      </w:r>
      <w:r>
        <w:rPr>
          <w:color w:val="231F20"/>
        </w:rPr>
        <w:t>(Periyar</w:t>
      </w:r>
      <w:r>
        <w:rPr>
          <w:color w:val="231F20"/>
          <w:spacing w:val="-9"/>
        </w:rPr>
        <w:t xml:space="preserve"> </w:t>
      </w:r>
      <w:r>
        <w:rPr>
          <w:color w:val="231F20"/>
        </w:rPr>
        <w:t>wildlife</w:t>
      </w:r>
      <w:r>
        <w:rPr>
          <w:color w:val="231F20"/>
          <w:spacing w:val="-9"/>
        </w:rPr>
        <w:t xml:space="preserve"> </w:t>
      </w:r>
      <w:r>
        <w:rPr>
          <w:color w:val="231F20"/>
        </w:rPr>
        <w:t>sanctuary),</w:t>
      </w:r>
      <w:r>
        <w:rPr>
          <w:color w:val="231F20"/>
          <w:spacing w:val="-9"/>
        </w:rPr>
        <w:t xml:space="preserve"> </w:t>
      </w:r>
      <w:r>
        <w:rPr>
          <w:color w:val="231F20"/>
        </w:rPr>
        <w:t>and</w:t>
      </w:r>
      <w:r>
        <w:rPr>
          <w:color w:val="231F20"/>
          <w:spacing w:val="-9"/>
        </w:rPr>
        <w:t xml:space="preserve"> </w:t>
      </w:r>
      <w:r>
        <w:rPr>
          <w:color w:val="231F20"/>
        </w:rPr>
        <w:t>in</w:t>
      </w:r>
      <w:r>
        <w:rPr>
          <w:color w:val="231F20"/>
          <w:spacing w:val="-9"/>
        </w:rPr>
        <w:t xml:space="preserve"> </w:t>
      </w:r>
      <w:r>
        <w:rPr>
          <w:color w:val="231F20"/>
        </w:rPr>
        <w:t>the</w:t>
      </w:r>
      <w:r>
        <w:rPr>
          <w:color w:val="231F20"/>
          <w:spacing w:val="-9"/>
        </w:rPr>
        <w:t xml:space="preserve"> </w:t>
      </w:r>
      <w:r>
        <w:rPr>
          <w:color w:val="231F20"/>
        </w:rPr>
        <w:t>hills</w:t>
      </w:r>
      <w:r>
        <w:rPr>
          <w:color w:val="231F20"/>
          <w:spacing w:val="-9"/>
        </w:rPr>
        <w:t xml:space="preserve"> </w:t>
      </w:r>
      <w:r>
        <w:rPr>
          <w:color w:val="231F20"/>
        </w:rPr>
        <w:t>of</w:t>
      </w:r>
      <w:r>
        <w:rPr>
          <w:color w:val="231F20"/>
          <w:spacing w:val="-9"/>
        </w:rPr>
        <w:t xml:space="preserve"> </w:t>
      </w:r>
      <w:r>
        <w:rPr>
          <w:color w:val="231F20"/>
        </w:rPr>
        <w:t>Wayanad district bordering Tamilnadu and Karnataka.</w:t>
      </w:r>
    </w:p>
    <w:p w14:paraId="2F1F0559" w14:textId="77777777" w:rsidR="003D78A7" w:rsidRDefault="003D78A7">
      <w:pPr>
        <w:pStyle w:val="BodyText"/>
        <w:spacing w:line="271" w:lineRule="auto"/>
        <w:jc w:val="both"/>
        <w:sectPr w:rsidR="003D78A7">
          <w:pgSz w:w="11910" w:h="16840"/>
          <w:pgMar w:top="1260" w:right="1133" w:bottom="820" w:left="1133" w:header="0" w:footer="628" w:gutter="0"/>
          <w:cols w:space="720"/>
        </w:sectPr>
      </w:pPr>
    </w:p>
    <w:p w14:paraId="541CE55F" w14:textId="77777777" w:rsidR="003D78A7" w:rsidRDefault="00727087">
      <w:pPr>
        <w:pStyle w:val="Heading2"/>
        <w:spacing w:before="79"/>
        <w:rPr>
          <w:rFonts w:ascii="Tahoma"/>
        </w:rPr>
      </w:pPr>
      <w:r>
        <w:rPr>
          <w:rFonts w:ascii="Tahoma"/>
          <w:color w:val="231F20"/>
          <w:spacing w:val="4"/>
          <w:w w:val="85"/>
        </w:rPr>
        <w:t>Professional</w:t>
      </w:r>
      <w:r>
        <w:rPr>
          <w:rFonts w:ascii="Tahoma"/>
          <w:color w:val="231F20"/>
          <w:spacing w:val="37"/>
        </w:rPr>
        <w:t xml:space="preserve"> </w:t>
      </w:r>
      <w:r>
        <w:rPr>
          <w:rFonts w:ascii="Tahoma"/>
          <w:color w:val="231F20"/>
          <w:spacing w:val="-2"/>
        </w:rPr>
        <w:t>Services</w:t>
      </w:r>
    </w:p>
    <w:p w14:paraId="739856A2" w14:textId="77777777" w:rsidR="003D78A7" w:rsidRDefault="003D78A7">
      <w:pPr>
        <w:pStyle w:val="BodyText"/>
        <w:spacing w:before="157"/>
        <w:rPr>
          <w:rFonts w:ascii="Tahoma"/>
          <w:b/>
        </w:rPr>
      </w:pPr>
    </w:p>
    <w:p w14:paraId="36407EFC" w14:textId="77777777" w:rsidR="003D78A7" w:rsidRDefault="00727087">
      <w:pPr>
        <w:ind w:left="284"/>
        <w:rPr>
          <w:rFonts w:ascii="Times New Roman"/>
          <w:b/>
          <w:sz w:val="24"/>
        </w:rPr>
      </w:pPr>
      <w:r>
        <w:rPr>
          <w:rFonts w:ascii="Times New Roman"/>
          <w:b/>
          <w:color w:val="231F20"/>
          <w:sz w:val="24"/>
        </w:rPr>
        <w:t>Protech</w:t>
      </w:r>
      <w:r>
        <w:rPr>
          <w:rFonts w:ascii="Times New Roman"/>
          <w:b/>
          <w:color w:val="231F20"/>
          <w:spacing w:val="2"/>
          <w:sz w:val="24"/>
        </w:rPr>
        <w:t xml:space="preserve"> </w:t>
      </w:r>
      <w:r>
        <w:rPr>
          <w:rFonts w:ascii="Times New Roman"/>
          <w:b/>
          <w:color w:val="231F20"/>
          <w:spacing w:val="-5"/>
          <w:sz w:val="24"/>
        </w:rPr>
        <w:t>BPO</w:t>
      </w:r>
    </w:p>
    <w:p w14:paraId="63546662" w14:textId="77777777" w:rsidR="003D78A7" w:rsidRDefault="003D78A7">
      <w:pPr>
        <w:pStyle w:val="BodyText"/>
        <w:spacing w:before="133"/>
        <w:rPr>
          <w:rFonts w:ascii="Times New Roman"/>
          <w:b/>
        </w:rPr>
      </w:pPr>
    </w:p>
    <w:p w14:paraId="37E89977" w14:textId="77777777" w:rsidR="003D78A7" w:rsidRDefault="00727087">
      <w:pPr>
        <w:pStyle w:val="BodyText"/>
        <w:spacing w:line="271" w:lineRule="auto"/>
        <w:ind w:left="284" w:right="281" w:firstLine="720"/>
        <w:jc w:val="both"/>
      </w:pPr>
      <w:r>
        <w:rPr>
          <w:color w:val="231F20"/>
        </w:rPr>
        <w:t xml:space="preserve">Protech, a Raipur based BPO firm was established in April 2003. It offers </w:t>
      </w:r>
      <w:r>
        <w:rPr>
          <w:color w:val="231F20"/>
          <w:w w:val="90"/>
        </w:rPr>
        <w:t>comprehensive IT-enables services, data processing services, software solutions, consulting</w:t>
      </w:r>
      <w:r>
        <w:rPr>
          <w:color w:val="231F20"/>
          <w:spacing w:val="40"/>
        </w:rPr>
        <w:t xml:space="preserve"> </w:t>
      </w:r>
      <w:r>
        <w:rPr>
          <w:color w:val="231F20"/>
          <w:spacing w:val="-4"/>
        </w:rPr>
        <w:t>and</w:t>
      </w:r>
      <w:r>
        <w:rPr>
          <w:color w:val="231F20"/>
          <w:spacing w:val="-12"/>
        </w:rPr>
        <w:t xml:space="preserve"> </w:t>
      </w:r>
      <w:r>
        <w:rPr>
          <w:color w:val="231F20"/>
          <w:spacing w:val="-4"/>
        </w:rPr>
        <w:t>training</w:t>
      </w:r>
      <w:r>
        <w:rPr>
          <w:color w:val="231F20"/>
          <w:spacing w:val="-12"/>
        </w:rPr>
        <w:t xml:space="preserve"> </w:t>
      </w:r>
      <w:r>
        <w:rPr>
          <w:color w:val="231F20"/>
          <w:spacing w:val="-4"/>
        </w:rPr>
        <w:t>to</w:t>
      </w:r>
      <w:r>
        <w:rPr>
          <w:color w:val="231F20"/>
          <w:spacing w:val="-12"/>
        </w:rPr>
        <w:t xml:space="preserve"> </w:t>
      </w:r>
      <w:r>
        <w:rPr>
          <w:color w:val="231F20"/>
          <w:spacing w:val="-4"/>
        </w:rPr>
        <w:t>its</w:t>
      </w:r>
      <w:r>
        <w:rPr>
          <w:color w:val="231F20"/>
          <w:spacing w:val="-12"/>
        </w:rPr>
        <w:t xml:space="preserve"> </w:t>
      </w:r>
      <w:r>
        <w:rPr>
          <w:color w:val="231F20"/>
          <w:spacing w:val="-4"/>
        </w:rPr>
        <w:t>clients</w:t>
      </w:r>
      <w:r>
        <w:rPr>
          <w:color w:val="231F20"/>
          <w:spacing w:val="-12"/>
        </w:rPr>
        <w:t xml:space="preserve"> </w:t>
      </w:r>
      <w:r>
        <w:rPr>
          <w:color w:val="231F20"/>
          <w:spacing w:val="-4"/>
        </w:rPr>
        <w:t>across</w:t>
      </w:r>
      <w:r>
        <w:rPr>
          <w:color w:val="231F20"/>
          <w:spacing w:val="-12"/>
        </w:rPr>
        <w:t xml:space="preserve"> </w:t>
      </w:r>
      <w:r>
        <w:rPr>
          <w:color w:val="231F20"/>
          <w:spacing w:val="-4"/>
        </w:rPr>
        <w:t>the</w:t>
      </w:r>
      <w:r>
        <w:rPr>
          <w:color w:val="231F20"/>
          <w:spacing w:val="-12"/>
        </w:rPr>
        <w:t xml:space="preserve"> </w:t>
      </w:r>
      <w:r>
        <w:rPr>
          <w:color w:val="231F20"/>
          <w:spacing w:val="-4"/>
        </w:rPr>
        <w:t>country.</w:t>
      </w:r>
      <w:r>
        <w:rPr>
          <w:color w:val="231F20"/>
          <w:spacing w:val="-12"/>
        </w:rPr>
        <w:t xml:space="preserve"> </w:t>
      </w:r>
      <w:r>
        <w:rPr>
          <w:color w:val="231F20"/>
          <w:spacing w:val="-4"/>
        </w:rPr>
        <w:t>Protech</w:t>
      </w:r>
      <w:r>
        <w:rPr>
          <w:color w:val="231F20"/>
          <w:spacing w:val="-12"/>
        </w:rPr>
        <w:t xml:space="preserve"> </w:t>
      </w:r>
      <w:r>
        <w:rPr>
          <w:color w:val="231F20"/>
          <w:spacing w:val="-4"/>
        </w:rPr>
        <w:t>makes</w:t>
      </w:r>
      <w:r>
        <w:rPr>
          <w:color w:val="231F20"/>
          <w:spacing w:val="-12"/>
        </w:rPr>
        <w:t xml:space="preserve"> </w:t>
      </w:r>
      <w:r>
        <w:rPr>
          <w:color w:val="231F20"/>
          <w:spacing w:val="-4"/>
        </w:rPr>
        <w:t>it</w:t>
      </w:r>
      <w:r>
        <w:rPr>
          <w:color w:val="231F20"/>
          <w:spacing w:val="-12"/>
        </w:rPr>
        <w:t xml:space="preserve"> </w:t>
      </w:r>
      <w:r>
        <w:rPr>
          <w:color w:val="231F20"/>
          <w:spacing w:val="-4"/>
        </w:rPr>
        <w:t>easier</w:t>
      </w:r>
      <w:r>
        <w:rPr>
          <w:color w:val="231F20"/>
          <w:spacing w:val="-12"/>
        </w:rPr>
        <w:t xml:space="preserve"> </w:t>
      </w:r>
      <w:r>
        <w:rPr>
          <w:color w:val="231F20"/>
          <w:spacing w:val="-4"/>
        </w:rPr>
        <w:t>for</w:t>
      </w:r>
      <w:r>
        <w:rPr>
          <w:color w:val="231F20"/>
          <w:spacing w:val="-12"/>
        </w:rPr>
        <w:t xml:space="preserve"> </w:t>
      </w:r>
      <w:r>
        <w:rPr>
          <w:color w:val="231F20"/>
          <w:spacing w:val="-4"/>
        </w:rPr>
        <w:t>their</w:t>
      </w:r>
      <w:r>
        <w:rPr>
          <w:color w:val="231F20"/>
          <w:spacing w:val="-12"/>
        </w:rPr>
        <w:t xml:space="preserve"> </w:t>
      </w:r>
      <w:r>
        <w:rPr>
          <w:color w:val="231F20"/>
          <w:spacing w:val="-4"/>
        </w:rPr>
        <w:t>customers</w:t>
      </w:r>
      <w:r>
        <w:rPr>
          <w:color w:val="231F20"/>
          <w:spacing w:val="-12"/>
        </w:rPr>
        <w:t xml:space="preserve"> </w:t>
      </w:r>
      <w:r>
        <w:rPr>
          <w:color w:val="231F20"/>
          <w:spacing w:val="-4"/>
        </w:rPr>
        <w:t>to understand</w:t>
      </w:r>
      <w:r>
        <w:rPr>
          <w:color w:val="231F20"/>
          <w:spacing w:val="-8"/>
        </w:rPr>
        <w:t xml:space="preserve"> </w:t>
      </w:r>
      <w:r>
        <w:rPr>
          <w:color w:val="231F20"/>
          <w:spacing w:val="-4"/>
        </w:rPr>
        <w:t>the</w:t>
      </w:r>
      <w:r>
        <w:rPr>
          <w:color w:val="231F20"/>
          <w:spacing w:val="-8"/>
        </w:rPr>
        <w:t xml:space="preserve"> </w:t>
      </w:r>
      <w:r>
        <w:rPr>
          <w:color w:val="231F20"/>
          <w:spacing w:val="-4"/>
        </w:rPr>
        <w:t>impact</w:t>
      </w:r>
      <w:r>
        <w:rPr>
          <w:color w:val="231F20"/>
          <w:spacing w:val="-8"/>
        </w:rPr>
        <w:t xml:space="preserve"> </w:t>
      </w:r>
      <w:r>
        <w:rPr>
          <w:color w:val="231F20"/>
          <w:spacing w:val="-4"/>
        </w:rPr>
        <w:t>of</w:t>
      </w:r>
      <w:r>
        <w:rPr>
          <w:color w:val="231F20"/>
          <w:spacing w:val="-8"/>
        </w:rPr>
        <w:t xml:space="preserve"> </w:t>
      </w:r>
      <w:r>
        <w:rPr>
          <w:color w:val="231F20"/>
          <w:spacing w:val="-4"/>
        </w:rPr>
        <w:t>technology</w:t>
      </w:r>
      <w:r>
        <w:rPr>
          <w:color w:val="231F20"/>
          <w:spacing w:val="-8"/>
        </w:rPr>
        <w:t xml:space="preserve"> </w:t>
      </w:r>
      <w:r>
        <w:rPr>
          <w:color w:val="231F20"/>
          <w:spacing w:val="-4"/>
        </w:rPr>
        <w:t>on</w:t>
      </w:r>
      <w:r>
        <w:rPr>
          <w:color w:val="231F20"/>
          <w:spacing w:val="-8"/>
        </w:rPr>
        <w:t xml:space="preserve"> </w:t>
      </w:r>
      <w:r>
        <w:rPr>
          <w:color w:val="231F20"/>
          <w:spacing w:val="-4"/>
        </w:rPr>
        <w:t>their</w:t>
      </w:r>
      <w:r>
        <w:rPr>
          <w:color w:val="231F20"/>
          <w:spacing w:val="-8"/>
        </w:rPr>
        <w:t xml:space="preserve"> </w:t>
      </w:r>
      <w:r>
        <w:rPr>
          <w:color w:val="231F20"/>
          <w:spacing w:val="-4"/>
        </w:rPr>
        <w:t>businesses</w:t>
      </w:r>
      <w:r>
        <w:rPr>
          <w:color w:val="231F20"/>
          <w:spacing w:val="-8"/>
        </w:rPr>
        <w:t xml:space="preserve"> </w:t>
      </w:r>
      <w:r>
        <w:rPr>
          <w:color w:val="231F20"/>
          <w:spacing w:val="-4"/>
        </w:rPr>
        <w:t>and</w:t>
      </w:r>
      <w:r>
        <w:rPr>
          <w:color w:val="231F20"/>
          <w:spacing w:val="-8"/>
        </w:rPr>
        <w:t xml:space="preserve"> </w:t>
      </w:r>
      <w:r>
        <w:rPr>
          <w:color w:val="231F20"/>
          <w:spacing w:val="-4"/>
        </w:rPr>
        <w:t>help</w:t>
      </w:r>
      <w:r>
        <w:rPr>
          <w:color w:val="231F20"/>
          <w:spacing w:val="-8"/>
        </w:rPr>
        <w:t xml:space="preserve"> </w:t>
      </w:r>
      <w:r>
        <w:rPr>
          <w:color w:val="231F20"/>
          <w:spacing w:val="-4"/>
        </w:rPr>
        <w:t>them</w:t>
      </w:r>
      <w:r>
        <w:rPr>
          <w:color w:val="231F20"/>
          <w:spacing w:val="-8"/>
        </w:rPr>
        <w:t xml:space="preserve"> </w:t>
      </w:r>
      <w:r>
        <w:rPr>
          <w:color w:val="231F20"/>
          <w:spacing w:val="-4"/>
        </w:rPr>
        <w:t>to</w:t>
      </w:r>
      <w:r>
        <w:rPr>
          <w:color w:val="231F20"/>
          <w:spacing w:val="-8"/>
        </w:rPr>
        <w:t xml:space="preserve"> </w:t>
      </w:r>
      <w:r>
        <w:rPr>
          <w:color w:val="231F20"/>
          <w:spacing w:val="-4"/>
        </w:rPr>
        <w:t xml:space="preserve">conceptualise </w:t>
      </w:r>
      <w:r>
        <w:rPr>
          <w:color w:val="231F20"/>
        </w:rPr>
        <w:t>business</w:t>
      </w:r>
      <w:r>
        <w:rPr>
          <w:color w:val="231F20"/>
          <w:spacing w:val="-10"/>
        </w:rPr>
        <w:t xml:space="preserve"> </w:t>
      </w:r>
      <w:r>
        <w:rPr>
          <w:color w:val="231F20"/>
        </w:rPr>
        <w:t>transformation</w:t>
      </w:r>
      <w:r>
        <w:rPr>
          <w:color w:val="231F20"/>
          <w:spacing w:val="-10"/>
        </w:rPr>
        <w:t xml:space="preserve"> </w:t>
      </w:r>
      <w:r>
        <w:rPr>
          <w:color w:val="231F20"/>
        </w:rPr>
        <w:t>initiatives.</w:t>
      </w:r>
      <w:r>
        <w:rPr>
          <w:color w:val="231F20"/>
          <w:spacing w:val="-10"/>
        </w:rPr>
        <w:t xml:space="preserve"> </w:t>
      </w:r>
      <w:r>
        <w:rPr>
          <w:color w:val="231F20"/>
        </w:rPr>
        <w:t>Hence</w:t>
      </w:r>
      <w:r>
        <w:rPr>
          <w:color w:val="231F20"/>
          <w:spacing w:val="-10"/>
        </w:rPr>
        <w:t xml:space="preserve"> </w:t>
      </w:r>
      <w:r>
        <w:rPr>
          <w:color w:val="231F20"/>
        </w:rPr>
        <w:t>it</w:t>
      </w:r>
      <w:r>
        <w:rPr>
          <w:color w:val="231F20"/>
          <w:spacing w:val="-10"/>
        </w:rPr>
        <w:t xml:space="preserve"> </w:t>
      </w:r>
      <w:r>
        <w:rPr>
          <w:color w:val="231F20"/>
        </w:rPr>
        <w:t>provides</w:t>
      </w:r>
      <w:r>
        <w:rPr>
          <w:color w:val="231F20"/>
          <w:spacing w:val="-10"/>
        </w:rPr>
        <w:t xml:space="preserve"> </w:t>
      </w:r>
      <w:r>
        <w:rPr>
          <w:color w:val="231F20"/>
        </w:rPr>
        <w:t>cost</w:t>
      </w:r>
      <w:r>
        <w:rPr>
          <w:color w:val="231F20"/>
          <w:spacing w:val="-10"/>
        </w:rPr>
        <w:t xml:space="preserve"> </w:t>
      </w:r>
      <w:r>
        <w:rPr>
          <w:color w:val="231F20"/>
        </w:rPr>
        <w:t>effective,</w:t>
      </w:r>
      <w:r>
        <w:rPr>
          <w:color w:val="231F20"/>
          <w:spacing w:val="-10"/>
        </w:rPr>
        <w:t xml:space="preserve"> </w:t>
      </w:r>
      <w:r>
        <w:rPr>
          <w:color w:val="231F20"/>
        </w:rPr>
        <w:t>flexible</w:t>
      </w:r>
      <w:r>
        <w:rPr>
          <w:color w:val="231F20"/>
          <w:spacing w:val="-10"/>
        </w:rPr>
        <w:t xml:space="preserve"> </w:t>
      </w:r>
      <w:r>
        <w:rPr>
          <w:color w:val="231F20"/>
        </w:rPr>
        <w:t>and</w:t>
      </w:r>
      <w:r>
        <w:rPr>
          <w:color w:val="231F20"/>
          <w:spacing w:val="-10"/>
        </w:rPr>
        <w:t xml:space="preserve"> </w:t>
      </w:r>
      <w:r>
        <w:rPr>
          <w:color w:val="231F20"/>
        </w:rPr>
        <w:t xml:space="preserve">quality </w:t>
      </w:r>
      <w:r>
        <w:rPr>
          <w:color w:val="231F20"/>
          <w:spacing w:val="-2"/>
        </w:rPr>
        <w:t>solutions</w:t>
      </w:r>
      <w:r>
        <w:rPr>
          <w:color w:val="231F20"/>
          <w:spacing w:val="-13"/>
        </w:rPr>
        <w:t xml:space="preserve"> </w:t>
      </w:r>
      <w:r>
        <w:rPr>
          <w:color w:val="231F20"/>
          <w:spacing w:val="-2"/>
        </w:rPr>
        <w:t>for</w:t>
      </w:r>
      <w:r>
        <w:rPr>
          <w:color w:val="231F20"/>
          <w:spacing w:val="-13"/>
        </w:rPr>
        <w:t xml:space="preserve"> </w:t>
      </w:r>
      <w:r>
        <w:rPr>
          <w:color w:val="231F20"/>
          <w:spacing w:val="-2"/>
        </w:rPr>
        <w:t>the</w:t>
      </w:r>
      <w:r>
        <w:rPr>
          <w:color w:val="231F20"/>
          <w:spacing w:val="-13"/>
        </w:rPr>
        <w:t xml:space="preserve"> </w:t>
      </w:r>
      <w:r>
        <w:rPr>
          <w:color w:val="231F20"/>
          <w:spacing w:val="-2"/>
        </w:rPr>
        <w:t>contemporary</w:t>
      </w:r>
      <w:r>
        <w:rPr>
          <w:color w:val="231F20"/>
          <w:spacing w:val="-13"/>
        </w:rPr>
        <w:t xml:space="preserve"> </w:t>
      </w:r>
      <w:r>
        <w:rPr>
          <w:color w:val="231F20"/>
          <w:spacing w:val="-2"/>
        </w:rPr>
        <w:t>complex</w:t>
      </w:r>
      <w:r>
        <w:rPr>
          <w:color w:val="231F20"/>
          <w:spacing w:val="-13"/>
        </w:rPr>
        <w:t xml:space="preserve"> </w:t>
      </w:r>
      <w:r>
        <w:rPr>
          <w:color w:val="231F20"/>
          <w:spacing w:val="-2"/>
        </w:rPr>
        <w:t>market</w:t>
      </w:r>
      <w:r>
        <w:rPr>
          <w:color w:val="231F20"/>
          <w:spacing w:val="-13"/>
        </w:rPr>
        <w:t xml:space="preserve"> </w:t>
      </w:r>
      <w:r>
        <w:rPr>
          <w:color w:val="231F20"/>
          <w:spacing w:val="-2"/>
        </w:rPr>
        <w:t>place.</w:t>
      </w:r>
    </w:p>
    <w:p w14:paraId="7154383A" w14:textId="77777777" w:rsidR="003D78A7" w:rsidRDefault="003D78A7">
      <w:pPr>
        <w:pStyle w:val="BodyText"/>
        <w:spacing w:before="71"/>
      </w:pPr>
    </w:p>
    <w:p w14:paraId="46FE0CA5" w14:textId="77777777" w:rsidR="003D78A7" w:rsidRDefault="00727087">
      <w:pPr>
        <w:spacing w:line="312" w:lineRule="auto"/>
        <w:ind w:left="284" w:right="277" w:firstLine="720"/>
        <w:jc w:val="both"/>
        <w:rPr>
          <w:rFonts w:ascii="Times New Roman"/>
          <w:i/>
          <w:sz w:val="24"/>
        </w:rPr>
      </w:pPr>
      <w:r>
        <w:rPr>
          <w:rFonts w:ascii="Times New Roman"/>
          <w:i/>
          <w:color w:val="231F20"/>
          <w:sz w:val="24"/>
        </w:rPr>
        <w:t>Protech has created a sustainable, economically feasible business model in the area</w:t>
      </w:r>
      <w:r>
        <w:rPr>
          <w:rFonts w:ascii="Times New Roman"/>
          <w:i/>
          <w:color w:val="231F20"/>
          <w:spacing w:val="80"/>
          <w:sz w:val="24"/>
        </w:rPr>
        <w:t xml:space="preserve"> </w:t>
      </w:r>
      <w:r>
        <w:rPr>
          <w:rFonts w:ascii="Times New Roman"/>
          <w:i/>
          <w:color w:val="231F20"/>
          <w:sz w:val="24"/>
        </w:rPr>
        <w:t>of services and solutions. Presently, it has a seventy member team with expertise in various domains and technologies and is positioned to double its strength by the end of the year 2003. The management team comprises individuals with experience in business solutions and consulting. The employees at Protech have shown their tremendous learning capacity with a learning curve of more than 60 per cent.</w:t>
      </w:r>
    </w:p>
    <w:p w14:paraId="1B37EE49" w14:textId="77777777" w:rsidR="003D78A7" w:rsidRDefault="003D78A7">
      <w:pPr>
        <w:pStyle w:val="BodyText"/>
        <w:spacing w:before="57"/>
        <w:rPr>
          <w:rFonts w:ascii="Times New Roman"/>
          <w:i/>
        </w:rPr>
      </w:pPr>
    </w:p>
    <w:p w14:paraId="4BBD1FEA" w14:textId="77777777" w:rsidR="003D78A7" w:rsidRDefault="00727087">
      <w:pPr>
        <w:pStyle w:val="BodyText"/>
        <w:spacing w:line="271" w:lineRule="auto"/>
        <w:ind w:left="284" w:right="278" w:firstLine="720"/>
        <w:jc w:val="both"/>
      </w:pPr>
      <w:r>
        <w:rPr>
          <w:color w:val="231F20"/>
        </w:rPr>
        <w:t>The Protech problem lies in getting the contract. It has no history to back its stupendous</w:t>
      </w:r>
      <w:r>
        <w:rPr>
          <w:color w:val="231F20"/>
          <w:spacing w:val="-12"/>
        </w:rPr>
        <w:t xml:space="preserve"> </w:t>
      </w:r>
      <w:r>
        <w:rPr>
          <w:color w:val="231F20"/>
        </w:rPr>
        <w:t>performance</w:t>
      </w:r>
      <w:r>
        <w:rPr>
          <w:color w:val="231F20"/>
          <w:spacing w:val="-12"/>
        </w:rPr>
        <w:t xml:space="preserve"> </w:t>
      </w:r>
      <w:r>
        <w:rPr>
          <w:color w:val="231F20"/>
        </w:rPr>
        <w:t>and</w:t>
      </w:r>
      <w:r>
        <w:rPr>
          <w:color w:val="231F20"/>
          <w:spacing w:val="-12"/>
        </w:rPr>
        <w:t xml:space="preserve"> </w:t>
      </w:r>
      <w:r>
        <w:rPr>
          <w:color w:val="231F20"/>
        </w:rPr>
        <w:t>claim</w:t>
      </w:r>
      <w:r>
        <w:rPr>
          <w:color w:val="231F20"/>
          <w:spacing w:val="-12"/>
        </w:rPr>
        <w:t xml:space="preserve"> </w:t>
      </w:r>
      <w:r>
        <w:rPr>
          <w:color w:val="231F20"/>
        </w:rPr>
        <w:t>a</w:t>
      </w:r>
      <w:r>
        <w:rPr>
          <w:color w:val="231F20"/>
          <w:spacing w:val="-12"/>
        </w:rPr>
        <w:t xml:space="preserve"> </w:t>
      </w:r>
      <w:r>
        <w:rPr>
          <w:color w:val="231F20"/>
        </w:rPr>
        <w:t>contract,</w:t>
      </w:r>
      <w:r>
        <w:rPr>
          <w:color w:val="231F20"/>
          <w:spacing w:val="-12"/>
        </w:rPr>
        <w:t xml:space="preserve"> </w:t>
      </w:r>
      <w:r>
        <w:rPr>
          <w:color w:val="231F20"/>
        </w:rPr>
        <w:t>nor</w:t>
      </w:r>
      <w:r>
        <w:rPr>
          <w:color w:val="231F20"/>
          <w:spacing w:val="-12"/>
        </w:rPr>
        <w:t xml:space="preserve"> </w:t>
      </w:r>
      <w:r>
        <w:rPr>
          <w:color w:val="231F20"/>
        </w:rPr>
        <w:t>does</w:t>
      </w:r>
      <w:r>
        <w:rPr>
          <w:color w:val="231F20"/>
          <w:spacing w:val="-12"/>
        </w:rPr>
        <w:t xml:space="preserve"> </w:t>
      </w:r>
      <w:r>
        <w:rPr>
          <w:color w:val="231F20"/>
        </w:rPr>
        <w:t>it</w:t>
      </w:r>
      <w:r>
        <w:rPr>
          <w:color w:val="231F20"/>
          <w:spacing w:val="-12"/>
        </w:rPr>
        <w:t xml:space="preserve"> </w:t>
      </w:r>
      <w:r>
        <w:rPr>
          <w:color w:val="231F20"/>
        </w:rPr>
        <w:t>have</w:t>
      </w:r>
      <w:r>
        <w:rPr>
          <w:color w:val="231F20"/>
          <w:spacing w:val="-12"/>
        </w:rPr>
        <w:t xml:space="preserve"> </w:t>
      </w:r>
      <w:r>
        <w:rPr>
          <w:color w:val="231F20"/>
        </w:rPr>
        <w:t>access</w:t>
      </w:r>
      <w:r>
        <w:rPr>
          <w:color w:val="231F20"/>
          <w:spacing w:val="-12"/>
        </w:rPr>
        <w:t xml:space="preserve"> </w:t>
      </w:r>
      <w:r>
        <w:rPr>
          <w:color w:val="231F20"/>
        </w:rPr>
        <w:t>to</w:t>
      </w:r>
      <w:r>
        <w:rPr>
          <w:color w:val="231F20"/>
          <w:spacing w:val="-12"/>
        </w:rPr>
        <w:t xml:space="preserve"> </w:t>
      </w:r>
      <w:r>
        <w:rPr>
          <w:color w:val="231F20"/>
        </w:rPr>
        <w:t>direct</w:t>
      </w:r>
      <w:r>
        <w:rPr>
          <w:color w:val="231F20"/>
          <w:spacing w:val="-12"/>
        </w:rPr>
        <w:t xml:space="preserve"> </w:t>
      </w:r>
      <w:r>
        <w:rPr>
          <w:color w:val="231F20"/>
        </w:rPr>
        <w:t>US</w:t>
      </w:r>
      <w:r>
        <w:rPr>
          <w:color w:val="231F20"/>
          <w:spacing w:val="-12"/>
        </w:rPr>
        <w:t xml:space="preserve"> </w:t>
      </w:r>
      <w:r>
        <w:rPr>
          <w:color w:val="231F20"/>
        </w:rPr>
        <w:t>and other foregign markets.</w:t>
      </w:r>
    </w:p>
    <w:p w14:paraId="317E3318" w14:textId="77777777" w:rsidR="003D78A7" w:rsidRDefault="003D78A7">
      <w:pPr>
        <w:pStyle w:val="BodyText"/>
        <w:spacing w:before="38"/>
      </w:pPr>
    </w:p>
    <w:p w14:paraId="517AE673" w14:textId="77777777" w:rsidR="003D78A7" w:rsidRDefault="00727087">
      <w:pPr>
        <w:pStyle w:val="BodyText"/>
        <w:spacing w:line="271" w:lineRule="auto"/>
        <w:ind w:left="284" w:right="277" w:firstLine="720"/>
        <w:jc w:val="both"/>
      </w:pPr>
      <w:r>
        <w:rPr>
          <w:color w:val="231F20"/>
          <w:w w:val="90"/>
        </w:rPr>
        <w:t xml:space="preserve">Just serving as a sub-contractor to big companies is not bringing in sufficient revenue </w:t>
      </w:r>
      <w:r>
        <w:rPr>
          <w:color w:val="231F20"/>
        </w:rPr>
        <w:t>for</w:t>
      </w:r>
      <w:r>
        <w:rPr>
          <w:color w:val="231F20"/>
          <w:spacing w:val="-17"/>
        </w:rPr>
        <w:t xml:space="preserve"> </w:t>
      </w:r>
      <w:r>
        <w:rPr>
          <w:color w:val="231F20"/>
        </w:rPr>
        <w:t>the</w:t>
      </w:r>
      <w:r>
        <w:rPr>
          <w:color w:val="231F20"/>
          <w:spacing w:val="-16"/>
        </w:rPr>
        <w:t xml:space="preserve"> </w:t>
      </w:r>
      <w:r>
        <w:rPr>
          <w:color w:val="231F20"/>
        </w:rPr>
        <w:t>company.</w:t>
      </w:r>
      <w:r>
        <w:rPr>
          <w:color w:val="231F20"/>
          <w:spacing w:val="39"/>
        </w:rPr>
        <w:t xml:space="preserve"> </w:t>
      </w:r>
      <w:r>
        <w:rPr>
          <w:color w:val="231F20"/>
        </w:rPr>
        <w:t>Related</w:t>
      </w:r>
      <w:r>
        <w:rPr>
          <w:color w:val="231F20"/>
          <w:spacing w:val="-16"/>
        </w:rPr>
        <w:t xml:space="preserve"> </w:t>
      </w:r>
      <w:r>
        <w:rPr>
          <w:color w:val="231F20"/>
        </w:rPr>
        <w:t>to</w:t>
      </w:r>
      <w:r>
        <w:rPr>
          <w:color w:val="231F20"/>
          <w:spacing w:val="-17"/>
        </w:rPr>
        <w:t xml:space="preserve"> </w:t>
      </w:r>
      <w:r>
        <w:rPr>
          <w:color w:val="231F20"/>
        </w:rPr>
        <w:t>the</w:t>
      </w:r>
      <w:r>
        <w:rPr>
          <w:color w:val="231F20"/>
          <w:spacing w:val="-16"/>
        </w:rPr>
        <w:t xml:space="preserve"> </w:t>
      </w:r>
      <w:r>
        <w:rPr>
          <w:color w:val="231F20"/>
        </w:rPr>
        <w:t>revenue</w:t>
      </w:r>
      <w:r>
        <w:rPr>
          <w:color w:val="231F20"/>
          <w:spacing w:val="-16"/>
        </w:rPr>
        <w:t xml:space="preserve"> </w:t>
      </w:r>
      <w:r>
        <w:rPr>
          <w:color w:val="231F20"/>
        </w:rPr>
        <w:t>problem</w:t>
      </w:r>
      <w:r>
        <w:rPr>
          <w:color w:val="231F20"/>
          <w:spacing w:val="-17"/>
        </w:rPr>
        <w:t xml:space="preserve"> </w:t>
      </w:r>
      <w:r>
        <w:rPr>
          <w:color w:val="231F20"/>
        </w:rPr>
        <w:t>is</w:t>
      </w:r>
      <w:r>
        <w:rPr>
          <w:color w:val="231F20"/>
          <w:spacing w:val="-16"/>
        </w:rPr>
        <w:t xml:space="preserve"> </w:t>
      </w:r>
      <w:r>
        <w:rPr>
          <w:color w:val="231F20"/>
        </w:rPr>
        <w:t>the</w:t>
      </w:r>
      <w:r>
        <w:rPr>
          <w:color w:val="231F20"/>
          <w:spacing w:val="-17"/>
        </w:rPr>
        <w:t xml:space="preserve"> </w:t>
      </w:r>
      <w:r>
        <w:rPr>
          <w:color w:val="231F20"/>
        </w:rPr>
        <w:t>high</w:t>
      </w:r>
      <w:r>
        <w:rPr>
          <w:color w:val="231F20"/>
          <w:spacing w:val="-16"/>
        </w:rPr>
        <w:t xml:space="preserve"> </w:t>
      </w:r>
      <w:r>
        <w:rPr>
          <w:color w:val="231F20"/>
        </w:rPr>
        <w:t>attrition</w:t>
      </w:r>
      <w:r>
        <w:rPr>
          <w:color w:val="231F20"/>
          <w:spacing w:val="-17"/>
        </w:rPr>
        <w:t xml:space="preserve"> </w:t>
      </w:r>
      <w:r>
        <w:rPr>
          <w:color w:val="231F20"/>
        </w:rPr>
        <w:t>rate</w:t>
      </w:r>
      <w:r>
        <w:rPr>
          <w:color w:val="231F20"/>
          <w:spacing w:val="-16"/>
        </w:rPr>
        <w:t xml:space="preserve"> </w:t>
      </w:r>
      <w:r>
        <w:rPr>
          <w:color w:val="231F20"/>
        </w:rPr>
        <w:t>as</w:t>
      </w:r>
      <w:r>
        <w:rPr>
          <w:color w:val="231F20"/>
          <w:spacing w:val="-16"/>
        </w:rPr>
        <w:t xml:space="preserve"> </w:t>
      </w:r>
      <w:r>
        <w:rPr>
          <w:color w:val="231F20"/>
        </w:rPr>
        <w:t xml:space="preserve">compared </w:t>
      </w:r>
      <w:r>
        <w:rPr>
          <w:color w:val="231F20"/>
          <w:w w:val="90"/>
        </w:rPr>
        <w:t xml:space="preserve">to industry. Protech is facing a serious problem of retaining its talented pool due to very low </w:t>
      </w:r>
      <w:r>
        <w:rPr>
          <w:color w:val="231F20"/>
        </w:rPr>
        <w:t>wages</w:t>
      </w:r>
      <w:r>
        <w:rPr>
          <w:color w:val="231F20"/>
          <w:spacing w:val="-1"/>
        </w:rPr>
        <w:t xml:space="preserve"> </w:t>
      </w:r>
      <w:r>
        <w:rPr>
          <w:color w:val="231F20"/>
        </w:rPr>
        <w:t>paid</w:t>
      </w:r>
      <w:r>
        <w:rPr>
          <w:color w:val="231F20"/>
          <w:spacing w:val="-1"/>
        </w:rPr>
        <w:t xml:space="preserve"> </w:t>
      </w:r>
      <w:r>
        <w:rPr>
          <w:color w:val="231F20"/>
        </w:rPr>
        <w:t>to</w:t>
      </w:r>
      <w:r>
        <w:rPr>
          <w:color w:val="231F20"/>
          <w:spacing w:val="-1"/>
        </w:rPr>
        <w:t xml:space="preserve"> </w:t>
      </w:r>
      <w:r>
        <w:rPr>
          <w:color w:val="231F20"/>
        </w:rPr>
        <w:t>them.</w:t>
      </w:r>
    </w:p>
    <w:p w14:paraId="72E7B599" w14:textId="77777777" w:rsidR="003D78A7" w:rsidRDefault="003D78A7">
      <w:pPr>
        <w:pStyle w:val="BodyText"/>
        <w:spacing w:before="38"/>
      </w:pPr>
    </w:p>
    <w:p w14:paraId="3E2E9708" w14:textId="77777777" w:rsidR="003D78A7" w:rsidRDefault="00727087">
      <w:pPr>
        <w:pStyle w:val="BodyText"/>
        <w:spacing w:line="271" w:lineRule="auto"/>
        <w:ind w:left="284" w:right="276" w:firstLine="720"/>
        <w:jc w:val="both"/>
      </w:pPr>
      <w:r>
        <w:rPr>
          <w:color w:val="231F20"/>
        </w:rPr>
        <w:t>The</w:t>
      </w:r>
      <w:r>
        <w:rPr>
          <w:color w:val="231F20"/>
          <w:spacing w:val="-13"/>
        </w:rPr>
        <w:t xml:space="preserve"> </w:t>
      </w:r>
      <w:r>
        <w:rPr>
          <w:color w:val="231F20"/>
        </w:rPr>
        <w:t>location</w:t>
      </w:r>
      <w:r>
        <w:rPr>
          <w:color w:val="231F20"/>
          <w:spacing w:val="-13"/>
        </w:rPr>
        <w:t xml:space="preserve"> </w:t>
      </w:r>
      <w:r>
        <w:rPr>
          <w:color w:val="231F20"/>
        </w:rPr>
        <w:t>of</w:t>
      </w:r>
      <w:r>
        <w:rPr>
          <w:color w:val="231F20"/>
          <w:spacing w:val="-13"/>
        </w:rPr>
        <w:t xml:space="preserve"> </w:t>
      </w:r>
      <w:r>
        <w:rPr>
          <w:color w:val="231F20"/>
        </w:rPr>
        <w:t>the</w:t>
      </w:r>
      <w:r>
        <w:rPr>
          <w:color w:val="231F20"/>
          <w:spacing w:val="-13"/>
        </w:rPr>
        <w:t xml:space="preserve"> </w:t>
      </w:r>
      <w:r>
        <w:rPr>
          <w:color w:val="231F20"/>
        </w:rPr>
        <w:t>company</w:t>
      </w:r>
      <w:r>
        <w:rPr>
          <w:color w:val="231F20"/>
          <w:spacing w:val="-13"/>
        </w:rPr>
        <w:t xml:space="preserve"> </w:t>
      </w:r>
      <w:r>
        <w:rPr>
          <w:color w:val="231F20"/>
        </w:rPr>
        <w:t>has</w:t>
      </w:r>
      <w:r>
        <w:rPr>
          <w:color w:val="231F20"/>
          <w:spacing w:val="-13"/>
        </w:rPr>
        <w:t xml:space="preserve"> </w:t>
      </w:r>
      <w:r>
        <w:rPr>
          <w:color w:val="231F20"/>
        </w:rPr>
        <w:t>also</w:t>
      </w:r>
      <w:r>
        <w:rPr>
          <w:color w:val="231F20"/>
          <w:spacing w:val="-13"/>
        </w:rPr>
        <w:t xml:space="preserve"> </w:t>
      </w:r>
      <w:r>
        <w:rPr>
          <w:color w:val="231F20"/>
        </w:rPr>
        <w:t>been</w:t>
      </w:r>
      <w:r>
        <w:rPr>
          <w:color w:val="231F20"/>
          <w:spacing w:val="-13"/>
        </w:rPr>
        <w:t xml:space="preserve"> </w:t>
      </w:r>
      <w:r>
        <w:rPr>
          <w:color w:val="231F20"/>
        </w:rPr>
        <w:t>a</w:t>
      </w:r>
      <w:r>
        <w:rPr>
          <w:color w:val="231F20"/>
          <w:spacing w:val="-13"/>
        </w:rPr>
        <w:t xml:space="preserve"> </w:t>
      </w:r>
      <w:r>
        <w:rPr>
          <w:color w:val="231F20"/>
        </w:rPr>
        <w:t>major</w:t>
      </w:r>
      <w:r>
        <w:rPr>
          <w:color w:val="231F20"/>
          <w:spacing w:val="-13"/>
        </w:rPr>
        <w:t xml:space="preserve"> </w:t>
      </w:r>
      <w:r>
        <w:rPr>
          <w:color w:val="231F20"/>
        </w:rPr>
        <w:t>hurdle.</w:t>
      </w:r>
      <w:r>
        <w:rPr>
          <w:color w:val="231F20"/>
          <w:spacing w:val="-13"/>
        </w:rPr>
        <w:t xml:space="preserve"> </w:t>
      </w:r>
      <w:r>
        <w:rPr>
          <w:color w:val="231F20"/>
        </w:rPr>
        <w:t>For</w:t>
      </w:r>
      <w:r>
        <w:rPr>
          <w:color w:val="231F20"/>
          <w:spacing w:val="-13"/>
        </w:rPr>
        <w:t xml:space="preserve"> </w:t>
      </w:r>
      <w:r>
        <w:rPr>
          <w:color w:val="231F20"/>
        </w:rPr>
        <w:t>instance,</w:t>
      </w:r>
      <w:r>
        <w:rPr>
          <w:color w:val="231F20"/>
          <w:spacing w:val="-13"/>
        </w:rPr>
        <w:t xml:space="preserve"> </w:t>
      </w:r>
      <w:r>
        <w:rPr>
          <w:color w:val="231F20"/>
        </w:rPr>
        <w:t>at</w:t>
      </w:r>
      <w:r>
        <w:rPr>
          <w:color w:val="231F20"/>
          <w:spacing w:val="-13"/>
        </w:rPr>
        <w:t xml:space="preserve"> </w:t>
      </w:r>
      <w:r>
        <w:rPr>
          <w:color w:val="231F20"/>
        </w:rPr>
        <w:t xml:space="preserve">times </w:t>
      </w:r>
      <w:r>
        <w:rPr>
          <w:color w:val="231F20"/>
          <w:spacing w:val="-2"/>
        </w:rPr>
        <w:t>the</w:t>
      </w:r>
      <w:r>
        <w:rPr>
          <w:color w:val="231F20"/>
          <w:spacing w:val="-8"/>
        </w:rPr>
        <w:t xml:space="preserve"> </w:t>
      </w:r>
      <w:r>
        <w:rPr>
          <w:color w:val="231F20"/>
          <w:spacing w:val="-2"/>
        </w:rPr>
        <w:t>contracts</w:t>
      </w:r>
      <w:r>
        <w:rPr>
          <w:color w:val="231F20"/>
          <w:spacing w:val="-8"/>
        </w:rPr>
        <w:t xml:space="preserve"> </w:t>
      </w:r>
      <w:r>
        <w:rPr>
          <w:color w:val="231F20"/>
          <w:spacing w:val="-2"/>
        </w:rPr>
        <w:t>required</w:t>
      </w:r>
      <w:r>
        <w:rPr>
          <w:color w:val="231F20"/>
          <w:spacing w:val="-8"/>
        </w:rPr>
        <w:t xml:space="preserve"> </w:t>
      </w:r>
      <w:r>
        <w:rPr>
          <w:color w:val="231F20"/>
          <w:spacing w:val="-2"/>
        </w:rPr>
        <w:t>a</w:t>
      </w:r>
      <w:r>
        <w:rPr>
          <w:color w:val="231F20"/>
          <w:spacing w:val="-8"/>
        </w:rPr>
        <w:t xml:space="preserve"> </w:t>
      </w:r>
      <w:r>
        <w:rPr>
          <w:color w:val="231F20"/>
          <w:spacing w:val="-2"/>
        </w:rPr>
        <w:t>large</w:t>
      </w:r>
      <w:r>
        <w:rPr>
          <w:color w:val="231F20"/>
          <w:spacing w:val="-8"/>
        </w:rPr>
        <w:t xml:space="preserve"> </w:t>
      </w:r>
      <w:r>
        <w:rPr>
          <w:color w:val="231F20"/>
          <w:spacing w:val="-2"/>
        </w:rPr>
        <w:t>number</w:t>
      </w:r>
      <w:r>
        <w:rPr>
          <w:color w:val="231F20"/>
          <w:spacing w:val="-8"/>
        </w:rPr>
        <w:t xml:space="preserve"> </w:t>
      </w:r>
      <w:r>
        <w:rPr>
          <w:color w:val="231F20"/>
          <w:spacing w:val="-2"/>
        </w:rPr>
        <w:t>of</w:t>
      </w:r>
      <w:r>
        <w:rPr>
          <w:color w:val="231F20"/>
          <w:spacing w:val="-8"/>
        </w:rPr>
        <w:t xml:space="preserve"> </w:t>
      </w:r>
      <w:r>
        <w:rPr>
          <w:color w:val="231F20"/>
          <w:spacing w:val="-2"/>
        </w:rPr>
        <w:t>talented</w:t>
      </w:r>
      <w:r>
        <w:rPr>
          <w:color w:val="231F20"/>
          <w:spacing w:val="-8"/>
        </w:rPr>
        <w:t xml:space="preserve"> </w:t>
      </w:r>
      <w:r>
        <w:rPr>
          <w:color w:val="231F20"/>
          <w:spacing w:val="-2"/>
        </w:rPr>
        <w:t>professionals,</w:t>
      </w:r>
      <w:r>
        <w:rPr>
          <w:color w:val="231F20"/>
          <w:spacing w:val="-8"/>
        </w:rPr>
        <w:t xml:space="preserve"> </w:t>
      </w:r>
      <w:r>
        <w:rPr>
          <w:color w:val="231F20"/>
          <w:spacing w:val="-2"/>
        </w:rPr>
        <w:t>particularly</w:t>
      </w:r>
      <w:r>
        <w:rPr>
          <w:color w:val="231F20"/>
          <w:spacing w:val="-8"/>
        </w:rPr>
        <w:t xml:space="preserve"> </w:t>
      </w:r>
      <w:r>
        <w:rPr>
          <w:color w:val="231F20"/>
          <w:spacing w:val="-2"/>
        </w:rPr>
        <w:t>lawyers</w:t>
      </w:r>
      <w:r>
        <w:rPr>
          <w:color w:val="231F20"/>
          <w:spacing w:val="-8"/>
        </w:rPr>
        <w:t xml:space="preserve"> </w:t>
      </w:r>
      <w:r>
        <w:rPr>
          <w:color w:val="231F20"/>
          <w:spacing w:val="-2"/>
        </w:rPr>
        <w:t xml:space="preserve">and </w:t>
      </w:r>
      <w:r>
        <w:rPr>
          <w:color w:val="231F20"/>
        </w:rPr>
        <w:t>accountants.</w:t>
      </w:r>
      <w:r>
        <w:rPr>
          <w:color w:val="231F20"/>
          <w:spacing w:val="-10"/>
        </w:rPr>
        <w:t xml:space="preserve"> </w:t>
      </w:r>
      <w:r>
        <w:rPr>
          <w:color w:val="231F20"/>
        </w:rPr>
        <w:t>In</w:t>
      </w:r>
      <w:r>
        <w:rPr>
          <w:color w:val="231F20"/>
          <w:spacing w:val="-10"/>
        </w:rPr>
        <w:t xml:space="preserve"> </w:t>
      </w:r>
      <w:r>
        <w:rPr>
          <w:color w:val="231F20"/>
        </w:rPr>
        <w:t>a</w:t>
      </w:r>
      <w:r>
        <w:rPr>
          <w:color w:val="231F20"/>
          <w:spacing w:val="-10"/>
        </w:rPr>
        <w:t xml:space="preserve"> </w:t>
      </w:r>
      <w:r>
        <w:rPr>
          <w:color w:val="231F20"/>
        </w:rPr>
        <w:t>city</w:t>
      </w:r>
      <w:r>
        <w:rPr>
          <w:color w:val="231F20"/>
          <w:spacing w:val="-10"/>
        </w:rPr>
        <w:t xml:space="preserve"> </w:t>
      </w:r>
      <w:r>
        <w:rPr>
          <w:color w:val="231F20"/>
        </w:rPr>
        <w:t>like</w:t>
      </w:r>
      <w:r>
        <w:rPr>
          <w:color w:val="231F20"/>
          <w:spacing w:val="-10"/>
        </w:rPr>
        <w:t xml:space="preserve"> </w:t>
      </w:r>
      <w:r>
        <w:rPr>
          <w:color w:val="231F20"/>
        </w:rPr>
        <w:t>Raipur,</w:t>
      </w:r>
      <w:r>
        <w:rPr>
          <w:color w:val="231F20"/>
          <w:spacing w:val="-10"/>
        </w:rPr>
        <w:t xml:space="preserve"> </w:t>
      </w:r>
      <w:r>
        <w:rPr>
          <w:color w:val="231F20"/>
        </w:rPr>
        <w:t>the</w:t>
      </w:r>
      <w:r>
        <w:rPr>
          <w:color w:val="231F20"/>
          <w:spacing w:val="-10"/>
        </w:rPr>
        <w:t xml:space="preserve"> </w:t>
      </w:r>
      <w:r>
        <w:rPr>
          <w:color w:val="231F20"/>
        </w:rPr>
        <w:t>availability</w:t>
      </w:r>
      <w:r>
        <w:rPr>
          <w:color w:val="231F20"/>
          <w:spacing w:val="-10"/>
        </w:rPr>
        <w:t xml:space="preserve"> </w:t>
      </w:r>
      <w:r>
        <w:rPr>
          <w:color w:val="231F20"/>
        </w:rPr>
        <w:t>of</w:t>
      </w:r>
      <w:r>
        <w:rPr>
          <w:color w:val="231F20"/>
          <w:spacing w:val="-10"/>
        </w:rPr>
        <w:t xml:space="preserve"> </w:t>
      </w:r>
      <w:r>
        <w:rPr>
          <w:color w:val="231F20"/>
        </w:rPr>
        <w:t>such</w:t>
      </w:r>
      <w:r>
        <w:rPr>
          <w:color w:val="231F20"/>
          <w:spacing w:val="-10"/>
        </w:rPr>
        <w:t xml:space="preserve"> </w:t>
      </w:r>
      <w:r>
        <w:rPr>
          <w:color w:val="231F20"/>
        </w:rPr>
        <w:t>professionals</w:t>
      </w:r>
      <w:r>
        <w:rPr>
          <w:color w:val="231F20"/>
          <w:spacing w:val="-10"/>
        </w:rPr>
        <w:t xml:space="preserve"> </w:t>
      </w:r>
      <w:r>
        <w:rPr>
          <w:color w:val="231F20"/>
        </w:rPr>
        <w:t>in</w:t>
      </w:r>
      <w:r>
        <w:rPr>
          <w:color w:val="231F20"/>
          <w:spacing w:val="-10"/>
        </w:rPr>
        <w:t xml:space="preserve"> </w:t>
      </w:r>
      <w:r>
        <w:rPr>
          <w:color w:val="231F20"/>
        </w:rPr>
        <w:t>large</w:t>
      </w:r>
      <w:r>
        <w:rPr>
          <w:color w:val="231F20"/>
          <w:spacing w:val="-10"/>
        </w:rPr>
        <w:t xml:space="preserve"> </w:t>
      </w:r>
      <w:r>
        <w:rPr>
          <w:color w:val="231F20"/>
        </w:rPr>
        <w:t xml:space="preserve">numbers </w:t>
      </w:r>
      <w:r>
        <w:rPr>
          <w:color w:val="231F20"/>
          <w:spacing w:val="-4"/>
        </w:rPr>
        <w:t>turned</w:t>
      </w:r>
      <w:r>
        <w:rPr>
          <w:color w:val="231F20"/>
          <w:spacing w:val="-8"/>
        </w:rPr>
        <w:t xml:space="preserve"> </w:t>
      </w:r>
      <w:r>
        <w:rPr>
          <w:color w:val="231F20"/>
          <w:spacing w:val="-4"/>
        </w:rPr>
        <w:t>out</w:t>
      </w:r>
      <w:r>
        <w:rPr>
          <w:color w:val="231F20"/>
          <w:spacing w:val="-8"/>
        </w:rPr>
        <w:t xml:space="preserve"> </w:t>
      </w:r>
      <w:r>
        <w:rPr>
          <w:color w:val="231F20"/>
          <w:spacing w:val="-4"/>
        </w:rPr>
        <w:t>to</w:t>
      </w:r>
      <w:r>
        <w:rPr>
          <w:color w:val="231F20"/>
          <w:spacing w:val="-8"/>
        </w:rPr>
        <w:t xml:space="preserve"> </w:t>
      </w:r>
      <w:r>
        <w:rPr>
          <w:color w:val="231F20"/>
          <w:spacing w:val="-4"/>
        </w:rPr>
        <w:t>be</w:t>
      </w:r>
      <w:r>
        <w:rPr>
          <w:color w:val="231F20"/>
          <w:spacing w:val="-8"/>
        </w:rPr>
        <w:t xml:space="preserve"> </w:t>
      </w:r>
      <w:r>
        <w:rPr>
          <w:color w:val="231F20"/>
          <w:spacing w:val="-4"/>
        </w:rPr>
        <w:t>a</w:t>
      </w:r>
      <w:r>
        <w:rPr>
          <w:color w:val="231F20"/>
          <w:spacing w:val="-8"/>
        </w:rPr>
        <w:t xml:space="preserve"> </w:t>
      </w:r>
      <w:r>
        <w:rPr>
          <w:color w:val="231F20"/>
          <w:spacing w:val="-4"/>
        </w:rPr>
        <w:t>daunting</w:t>
      </w:r>
      <w:r>
        <w:rPr>
          <w:color w:val="231F20"/>
          <w:spacing w:val="-8"/>
        </w:rPr>
        <w:t xml:space="preserve"> </w:t>
      </w:r>
      <w:r>
        <w:rPr>
          <w:color w:val="231F20"/>
          <w:spacing w:val="-4"/>
        </w:rPr>
        <w:t>task.</w:t>
      </w:r>
      <w:r>
        <w:rPr>
          <w:color w:val="231F20"/>
          <w:spacing w:val="-8"/>
        </w:rPr>
        <w:t xml:space="preserve"> </w:t>
      </w:r>
      <w:r>
        <w:rPr>
          <w:color w:val="231F20"/>
          <w:spacing w:val="-4"/>
        </w:rPr>
        <w:t>The</w:t>
      </w:r>
      <w:r>
        <w:rPr>
          <w:color w:val="231F20"/>
          <w:spacing w:val="-8"/>
        </w:rPr>
        <w:t xml:space="preserve"> </w:t>
      </w:r>
      <w:r>
        <w:rPr>
          <w:color w:val="231F20"/>
          <w:spacing w:val="-4"/>
        </w:rPr>
        <w:t>company</w:t>
      </w:r>
      <w:r>
        <w:rPr>
          <w:color w:val="231F20"/>
          <w:spacing w:val="-8"/>
        </w:rPr>
        <w:t xml:space="preserve"> </w:t>
      </w:r>
      <w:r>
        <w:rPr>
          <w:color w:val="231F20"/>
          <w:spacing w:val="-4"/>
        </w:rPr>
        <w:t>even</w:t>
      </w:r>
      <w:r>
        <w:rPr>
          <w:color w:val="231F20"/>
          <w:spacing w:val="-8"/>
        </w:rPr>
        <w:t xml:space="preserve"> </w:t>
      </w:r>
      <w:r>
        <w:rPr>
          <w:color w:val="231F20"/>
          <w:spacing w:val="-4"/>
        </w:rPr>
        <w:t>lost</w:t>
      </w:r>
      <w:r>
        <w:rPr>
          <w:color w:val="231F20"/>
          <w:spacing w:val="-8"/>
        </w:rPr>
        <w:t xml:space="preserve"> </w:t>
      </w:r>
      <w:r>
        <w:rPr>
          <w:color w:val="231F20"/>
          <w:spacing w:val="-4"/>
        </w:rPr>
        <w:t>a</w:t>
      </w:r>
      <w:r>
        <w:rPr>
          <w:color w:val="231F20"/>
          <w:spacing w:val="-8"/>
        </w:rPr>
        <w:t xml:space="preserve"> </w:t>
      </w:r>
      <w:r>
        <w:rPr>
          <w:color w:val="231F20"/>
          <w:spacing w:val="-4"/>
        </w:rPr>
        <w:t>few</w:t>
      </w:r>
      <w:r>
        <w:rPr>
          <w:color w:val="231F20"/>
          <w:spacing w:val="-8"/>
        </w:rPr>
        <w:t xml:space="preserve"> </w:t>
      </w:r>
      <w:r>
        <w:rPr>
          <w:color w:val="231F20"/>
          <w:spacing w:val="-4"/>
        </w:rPr>
        <w:t>contracts</w:t>
      </w:r>
      <w:r>
        <w:rPr>
          <w:color w:val="231F20"/>
          <w:spacing w:val="-8"/>
        </w:rPr>
        <w:t xml:space="preserve"> </w:t>
      </w:r>
      <w:r>
        <w:rPr>
          <w:color w:val="231F20"/>
          <w:spacing w:val="-4"/>
        </w:rPr>
        <w:t>due</w:t>
      </w:r>
      <w:r>
        <w:rPr>
          <w:color w:val="231F20"/>
          <w:spacing w:val="-8"/>
        </w:rPr>
        <w:t xml:space="preserve"> </w:t>
      </w:r>
      <w:r>
        <w:rPr>
          <w:color w:val="231F20"/>
          <w:spacing w:val="-4"/>
        </w:rPr>
        <w:t>this</w:t>
      </w:r>
      <w:r>
        <w:rPr>
          <w:color w:val="231F20"/>
          <w:spacing w:val="-8"/>
        </w:rPr>
        <w:t xml:space="preserve"> </w:t>
      </w:r>
      <w:r>
        <w:rPr>
          <w:color w:val="231F20"/>
          <w:spacing w:val="-4"/>
        </w:rPr>
        <w:t>hurdle.</w:t>
      </w:r>
    </w:p>
    <w:p w14:paraId="1C64EFD7" w14:textId="77777777" w:rsidR="003D78A7" w:rsidRDefault="003D78A7">
      <w:pPr>
        <w:pStyle w:val="BodyText"/>
        <w:spacing w:before="38"/>
      </w:pPr>
    </w:p>
    <w:p w14:paraId="6751CE17" w14:textId="77777777" w:rsidR="003D78A7" w:rsidRDefault="00727087">
      <w:pPr>
        <w:pStyle w:val="BodyText"/>
        <w:spacing w:line="271" w:lineRule="auto"/>
        <w:ind w:left="284" w:right="277" w:firstLine="720"/>
        <w:jc w:val="both"/>
      </w:pPr>
      <w:r>
        <w:rPr>
          <w:color w:val="231F20"/>
          <w:spacing w:val="-4"/>
        </w:rPr>
        <w:t>Being</w:t>
      </w:r>
      <w:r>
        <w:rPr>
          <w:color w:val="231F20"/>
          <w:spacing w:val="-13"/>
        </w:rPr>
        <w:t xml:space="preserve"> </w:t>
      </w:r>
      <w:r>
        <w:rPr>
          <w:color w:val="231F20"/>
          <w:spacing w:val="-4"/>
        </w:rPr>
        <w:t>a</w:t>
      </w:r>
      <w:r>
        <w:rPr>
          <w:color w:val="231F20"/>
          <w:spacing w:val="-12"/>
        </w:rPr>
        <w:t xml:space="preserve"> </w:t>
      </w:r>
      <w:r>
        <w:rPr>
          <w:color w:val="231F20"/>
          <w:spacing w:val="-4"/>
        </w:rPr>
        <w:t>very</w:t>
      </w:r>
      <w:r>
        <w:rPr>
          <w:color w:val="231F20"/>
          <w:spacing w:val="-13"/>
        </w:rPr>
        <w:t xml:space="preserve"> </w:t>
      </w:r>
      <w:r>
        <w:rPr>
          <w:color w:val="231F20"/>
          <w:spacing w:val="-4"/>
        </w:rPr>
        <w:t>new</w:t>
      </w:r>
      <w:r>
        <w:rPr>
          <w:color w:val="231F20"/>
          <w:spacing w:val="-12"/>
        </w:rPr>
        <w:t xml:space="preserve"> </w:t>
      </w:r>
      <w:r>
        <w:rPr>
          <w:color w:val="231F20"/>
          <w:spacing w:val="-4"/>
        </w:rPr>
        <w:t>set-up</w:t>
      </w:r>
      <w:r>
        <w:rPr>
          <w:color w:val="231F20"/>
          <w:spacing w:val="-13"/>
        </w:rPr>
        <w:t xml:space="preserve"> </w:t>
      </w:r>
      <w:r>
        <w:rPr>
          <w:color w:val="231F20"/>
          <w:spacing w:val="-4"/>
        </w:rPr>
        <w:t>the</w:t>
      </w:r>
      <w:r>
        <w:rPr>
          <w:color w:val="231F20"/>
          <w:spacing w:val="-12"/>
        </w:rPr>
        <w:t xml:space="preserve"> </w:t>
      </w:r>
      <w:r>
        <w:rPr>
          <w:color w:val="231F20"/>
          <w:spacing w:val="-4"/>
        </w:rPr>
        <w:t>entire</w:t>
      </w:r>
      <w:r>
        <w:rPr>
          <w:color w:val="231F20"/>
          <w:spacing w:val="-13"/>
        </w:rPr>
        <w:t xml:space="preserve"> </w:t>
      </w:r>
      <w:r>
        <w:rPr>
          <w:color w:val="231F20"/>
          <w:spacing w:val="-4"/>
        </w:rPr>
        <w:t>process</w:t>
      </w:r>
      <w:r>
        <w:rPr>
          <w:color w:val="231F20"/>
          <w:spacing w:val="-12"/>
        </w:rPr>
        <w:t xml:space="preserve"> </w:t>
      </w:r>
      <w:r>
        <w:rPr>
          <w:color w:val="231F20"/>
          <w:spacing w:val="-4"/>
        </w:rPr>
        <w:t>of</w:t>
      </w:r>
      <w:r>
        <w:rPr>
          <w:color w:val="231F20"/>
          <w:spacing w:val="-12"/>
        </w:rPr>
        <w:t xml:space="preserve"> </w:t>
      </w:r>
      <w:r>
        <w:rPr>
          <w:color w:val="231F20"/>
          <w:spacing w:val="-4"/>
        </w:rPr>
        <w:t>the</w:t>
      </w:r>
      <w:r>
        <w:rPr>
          <w:color w:val="231F20"/>
          <w:spacing w:val="-13"/>
        </w:rPr>
        <w:t xml:space="preserve"> </w:t>
      </w:r>
      <w:r>
        <w:rPr>
          <w:color w:val="231F20"/>
          <w:spacing w:val="-4"/>
        </w:rPr>
        <w:t>company</w:t>
      </w:r>
      <w:r>
        <w:rPr>
          <w:color w:val="231F20"/>
          <w:spacing w:val="-12"/>
        </w:rPr>
        <w:t xml:space="preserve"> </w:t>
      </w:r>
      <w:r>
        <w:rPr>
          <w:color w:val="231F20"/>
          <w:spacing w:val="-4"/>
        </w:rPr>
        <w:t>is</w:t>
      </w:r>
      <w:r>
        <w:rPr>
          <w:color w:val="231F20"/>
          <w:spacing w:val="-13"/>
        </w:rPr>
        <w:t xml:space="preserve"> </w:t>
      </w:r>
      <w:r>
        <w:rPr>
          <w:color w:val="231F20"/>
          <w:spacing w:val="-4"/>
        </w:rPr>
        <w:t>yet</w:t>
      </w:r>
      <w:r>
        <w:rPr>
          <w:color w:val="231F20"/>
          <w:spacing w:val="-12"/>
        </w:rPr>
        <w:t xml:space="preserve"> </w:t>
      </w:r>
      <w:r>
        <w:rPr>
          <w:color w:val="231F20"/>
          <w:spacing w:val="-4"/>
        </w:rPr>
        <w:t>to</w:t>
      </w:r>
      <w:r>
        <w:rPr>
          <w:color w:val="231F20"/>
          <w:spacing w:val="-13"/>
        </w:rPr>
        <w:t xml:space="preserve"> </w:t>
      </w:r>
      <w:r>
        <w:rPr>
          <w:color w:val="231F20"/>
          <w:spacing w:val="-4"/>
        </w:rPr>
        <w:t>be</w:t>
      </w:r>
      <w:r>
        <w:rPr>
          <w:color w:val="231F20"/>
          <w:spacing w:val="-12"/>
        </w:rPr>
        <w:t xml:space="preserve"> </w:t>
      </w:r>
      <w:r>
        <w:rPr>
          <w:color w:val="231F20"/>
          <w:spacing w:val="-4"/>
        </w:rPr>
        <w:t>put</w:t>
      </w:r>
      <w:r>
        <w:rPr>
          <w:color w:val="231F20"/>
          <w:spacing w:val="-12"/>
        </w:rPr>
        <w:t xml:space="preserve"> </w:t>
      </w:r>
      <w:r>
        <w:rPr>
          <w:color w:val="231F20"/>
          <w:spacing w:val="-4"/>
        </w:rPr>
        <w:t>in</w:t>
      </w:r>
      <w:r>
        <w:rPr>
          <w:color w:val="231F20"/>
          <w:spacing w:val="-13"/>
        </w:rPr>
        <w:t xml:space="preserve"> </w:t>
      </w:r>
      <w:r>
        <w:rPr>
          <w:color w:val="231F20"/>
          <w:spacing w:val="-4"/>
        </w:rPr>
        <w:t xml:space="preserve">place. </w:t>
      </w:r>
      <w:r>
        <w:rPr>
          <w:color w:val="231F20"/>
          <w:w w:val="90"/>
        </w:rPr>
        <w:t xml:space="preserve">Companies operating in the industry should compete on the process or system they have in </w:t>
      </w:r>
      <w:r>
        <w:rPr>
          <w:color w:val="231F20"/>
          <w:spacing w:val="-4"/>
        </w:rPr>
        <w:t>place.</w:t>
      </w:r>
      <w:r>
        <w:rPr>
          <w:color w:val="231F20"/>
          <w:spacing w:val="-7"/>
        </w:rPr>
        <w:t xml:space="preserve"> </w:t>
      </w:r>
      <w:r>
        <w:rPr>
          <w:color w:val="231F20"/>
          <w:spacing w:val="-4"/>
        </w:rPr>
        <w:t>Having</w:t>
      </w:r>
      <w:r>
        <w:rPr>
          <w:color w:val="231F20"/>
          <w:spacing w:val="-7"/>
        </w:rPr>
        <w:t xml:space="preserve"> </w:t>
      </w:r>
      <w:r>
        <w:rPr>
          <w:color w:val="231F20"/>
          <w:spacing w:val="-4"/>
        </w:rPr>
        <w:t>such</w:t>
      </w:r>
      <w:r>
        <w:rPr>
          <w:color w:val="231F20"/>
          <w:spacing w:val="-7"/>
        </w:rPr>
        <w:t xml:space="preserve"> </w:t>
      </w:r>
      <w:r>
        <w:rPr>
          <w:color w:val="231F20"/>
          <w:spacing w:val="-4"/>
        </w:rPr>
        <w:t>a</w:t>
      </w:r>
      <w:r>
        <w:rPr>
          <w:color w:val="231F20"/>
          <w:spacing w:val="-7"/>
        </w:rPr>
        <w:t xml:space="preserve"> </w:t>
      </w:r>
      <w:r>
        <w:rPr>
          <w:color w:val="231F20"/>
          <w:spacing w:val="-4"/>
        </w:rPr>
        <w:t>process/system</w:t>
      </w:r>
      <w:r>
        <w:rPr>
          <w:color w:val="231F20"/>
          <w:spacing w:val="-7"/>
        </w:rPr>
        <w:t xml:space="preserve"> </w:t>
      </w:r>
      <w:r>
        <w:rPr>
          <w:color w:val="231F20"/>
          <w:spacing w:val="-4"/>
        </w:rPr>
        <w:t>helps</w:t>
      </w:r>
      <w:r>
        <w:rPr>
          <w:color w:val="231F20"/>
          <w:spacing w:val="-7"/>
        </w:rPr>
        <w:t xml:space="preserve"> </w:t>
      </w:r>
      <w:r>
        <w:rPr>
          <w:color w:val="231F20"/>
          <w:spacing w:val="-4"/>
        </w:rPr>
        <w:t>them</w:t>
      </w:r>
      <w:r>
        <w:rPr>
          <w:color w:val="231F20"/>
          <w:spacing w:val="-7"/>
        </w:rPr>
        <w:t xml:space="preserve"> </w:t>
      </w:r>
      <w:r>
        <w:rPr>
          <w:color w:val="231F20"/>
          <w:spacing w:val="-4"/>
        </w:rPr>
        <w:t>to</w:t>
      </w:r>
      <w:r>
        <w:rPr>
          <w:color w:val="231F20"/>
          <w:spacing w:val="-7"/>
        </w:rPr>
        <w:t xml:space="preserve"> </w:t>
      </w:r>
      <w:r>
        <w:rPr>
          <w:color w:val="231F20"/>
          <w:spacing w:val="-4"/>
        </w:rPr>
        <w:t>provide</w:t>
      </w:r>
      <w:r>
        <w:rPr>
          <w:color w:val="231F20"/>
          <w:spacing w:val="-7"/>
        </w:rPr>
        <w:t xml:space="preserve"> </w:t>
      </w:r>
      <w:r>
        <w:rPr>
          <w:color w:val="231F20"/>
          <w:spacing w:val="-4"/>
        </w:rPr>
        <w:t>very</w:t>
      </w:r>
      <w:r>
        <w:rPr>
          <w:color w:val="231F20"/>
          <w:spacing w:val="-7"/>
        </w:rPr>
        <w:t xml:space="preserve"> </w:t>
      </w:r>
      <w:r>
        <w:rPr>
          <w:color w:val="231F20"/>
          <w:spacing w:val="-4"/>
        </w:rPr>
        <w:t>high</w:t>
      </w:r>
      <w:r>
        <w:rPr>
          <w:color w:val="231F20"/>
          <w:spacing w:val="-7"/>
        </w:rPr>
        <w:t xml:space="preserve"> </w:t>
      </w:r>
      <w:r>
        <w:rPr>
          <w:color w:val="231F20"/>
          <w:spacing w:val="-4"/>
        </w:rPr>
        <w:t>level</w:t>
      </w:r>
      <w:r>
        <w:rPr>
          <w:color w:val="231F20"/>
          <w:spacing w:val="-7"/>
        </w:rPr>
        <w:t xml:space="preserve"> </w:t>
      </w:r>
      <w:r>
        <w:rPr>
          <w:color w:val="231F20"/>
          <w:spacing w:val="-4"/>
        </w:rPr>
        <w:t>of</w:t>
      </w:r>
      <w:r>
        <w:rPr>
          <w:color w:val="231F20"/>
          <w:spacing w:val="-7"/>
        </w:rPr>
        <w:t xml:space="preserve"> </w:t>
      </w:r>
      <w:r>
        <w:rPr>
          <w:color w:val="231F20"/>
          <w:spacing w:val="-4"/>
        </w:rPr>
        <w:t>service.</w:t>
      </w:r>
    </w:p>
    <w:p w14:paraId="485C3108" w14:textId="77777777" w:rsidR="003D78A7" w:rsidRDefault="003D78A7">
      <w:pPr>
        <w:pStyle w:val="BodyText"/>
        <w:spacing w:before="39"/>
      </w:pPr>
    </w:p>
    <w:p w14:paraId="13D1D03B" w14:textId="77777777" w:rsidR="003D78A7" w:rsidRDefault="00727087">
      <w:pPr>
        <w:pStyle w:val="BodyText"/>
        <w:spacing w:line="271" w:lineRule="auto"/>
        <w:ind w:left="284" w:right="277" w:firstLine="720"/>
        <w:jc w:val="both"/>
      </w:pPr>
      <w:r>
        <w:rPr>
          <w:color w:val="231F20"/>
        </w:rPr>
        <w:t>Therefore,</w:t>
      </w:r>
      <w:r>
        <w:rPr>
          <w:color w:val="231F20"/>
          <w:spacing w:val="-9"/>
        </w:rPr>
        <w:t xml:space="preserve"> </w:t>
      </w:r>
      <w:r>
        <w:rPr>
          <w:color w:val="231F20"/>
        </w:rPr>
        <w:t>increasingly</w:t>
      </w:r>
      <w:r>
        <w:rPr>
          <w:color w:val="231F20"/>
          <w:spacing w:val="-9"/>
        </w:rPr>
        <w:t xml:space="preserve"> </w:t>
      </w:r>
      <w:r>
        <w:rPr>
          <w:color w:val="231F20"/>
        </w:rPr>
        <w:t>the</w:t>
      </w:r>
      <w:r>
        <w:rPr>
          <w:color w:val="231F20"/>
          <w:spacing w:val="-9"/>
        </w:rPr>
        <w:t xml:space="preserve"> </w:t>
      </w:r>
      <w:r>
        <w:rPr>
          <w:color w:val="231F20"/>
        </w:rPr>
        <w:t>companies</w:t>
      </w:r>
      <w:r>
        <w:rPr>
          <w:color w:val="231F20"/>
          <w:spacing w:val="-9"/>
        </w:rPr>
        <w:t xml:space="preserve"> </w:t>
      </w:r>
      <w:r>
        <w:rPr>
          <w:color w:val="231F20"/>
        </w:rPr>
        <w:t>operating</w:t>
      </w:r>
      <w:r>
        <w:rPr>
          <w:color w:val="231F20"/>
          <w:spacing w:val="-9"/>
        </w:rPr>
        <w:t xml:space="preserve"> </w:t>
      </w:r>
      <w:r>
        <w:rPr>
          <w:color w:val="231F20"/>
        </w:rPr>
        <w:t>in</w:t>
      </w:r>
      <w:r>
        <w:rPr>
          <w:color w:val="231F20"/>
          <w:spacing w:val="-9"/>
        </w:rPr>
        <w:t xml:space="preserve"> </w:t>
      </w:r>
      <w:r>
        <w:rPr>
          <w:color w:val="231F20"/>
        </w:rPr>
        <w:t>this</w:t>
      </w:r>
      <w:r>
        <w:rPr>
          <w:color w:val="231F20"/>
          <w:spacing w:val="-9"/>
        </w:rPr>
        <w:t xml:space="preserve"> </w:t>
      </w:r>
      <w:r>
        <w:rPr>
          <w:color w:val="231F20"/>
        </w:rPr>
        <w:t>field</w:t>
      </w:r>
      <w:r>
        <w:rPr>
          <w:color w:val="231F20"/>
          <w:spacing w:val="-9"/>
        </w:rPr>
        <w:t xml:space="preserve"> </w:t>
      </w:r>
      <w:r>
        <w:rPr>
          <w:color w:val="231F20"/>
        </w:rPr>
        <w:t>are</w:t>
      </w:r>
      <w:r>
        <w:rPr>
          <w:color w:val="231F20"/>
          <w:spacing w:val="-9"/>
        </w:rPr>
        <w:t xml:space="preserve"> </w:t>
      </w:r>
      <w:r>
        <w:rPr>
          <w:color w:val="231F20"/>
        </w:rPr>
        <w:t>going</w:t>
      </w:r>
      <w:r>
        <w:rPr>
          <w:color w:val="231F20"/>
          <w:spacing w:val="-9"/>
        </w:rPr>
        <w:t xml:space="preserve"> </w:t>
      </w:r>
      <w:r>
        <w:rPr>
          <w:color w:val="231F20"/>
        </w:rPr>
        <w:t>for</w:t>
      </w:r>
      <w:r>
        <w:rPr>
          <w:color w:val="231F20"/>
          <w:spacing w:val="-9"/>
        </w:rPr>
        <w:t xml:space="preserve"> </w:t>
      </w:r>
      <w:r>
        <w:rPr>
          <w:color w:val="231F20"/>
        </w:rPr>
        <w:t xml:space="preserve">CMM </w:t>
      </w:r>
      <w:r>
        <w:rPr>
          <w:color w:val="231F20"/>
          <w:spacing w:val="-4"/>
        </w:rPr>
        <w:t>certification.</w:t>
      </w:r>
      <w:r>
        <w:rPr>
          <w:color w:val="231F20"/>
          <w:spacing w:val="-9"/>
        </w:rPr>
        <w:t xml:space="preserve"> </w:t>
      </w:r>
      <w:r>
        <w:rPr>
          <w:color w:val="231F20"/>
          <w:spacing w:val="-4"/>
        </w:rPr>
        <w:t>The</w:t>
      </w:r>
      <w:r>
        <w:rPr>
          <w:color w:val="231F20"/>
          <w:spacing w:val="-9"/>
        </w:rPr>
        <w:t xml:space="preserve"> </w:t>
      </w:r>
      <w:r>
        <w:rPr>
          <w:color w:val="231F20"/>
          <w:spacing w:val="-4"/>
        </w:rPr>
        <w:t>CMM</w:t>
      </w:r>
      <w:r>
        <w:rPr>
          <w:color w:val="231F20"/>
          <w:spacing w:val="-9"/>
        </w:rPr>
        <w:t xml:space="preserve"> </w:t>
      </w:r>
      <w:r>
        <w:rPr>
          <w:color w:val="231F20"/>
          <w:spacing w:val="-4"/>
        </w:rPr>
        <w:t>guarantees</w:t>
      </w:r>
      <w:r>
        <w:rPr>
          <w:color w:val="231F20"/>
          <w:spacing w:val="-9"/>
        </w:rPr>
        <w:t xml:space="preserve"> </w:t>
      </w:r>
      <w:r>
        <w:rPr>
          <w:color w:val="231F20"/>
          <w:spacing w:val="-4"/>
        </w:rPr>
        <w:t>the</w:t>
      </w:r>
      <w:r>
        <w:rPr>
          <w:color w:val="231F20"/>
          <w:spacing w:val="-9"/>
        </w:rPr>
        <w:t xml:space="preserve"> </w:t>
      </w:r>
      <w:r>
        <w:rPr>
          <w:color w:val="231F20"/>
          <w:spacing w:val="-4"/>
        </w:rPr>
        <w:t>kind</w:t>
      </w:r>
      <w:r>
        <w:rPr>
          <w:color w:val="231F20"/>
          <w:spacing w:val="-9"/>
        </w:rPr>
        <w:t xml:space="preserve"> </w:t>
      </w:r>
      <w:r>
        <w:rPr>
          <w:color w:val="231F20"/>
          <w:spacing w:val="-4"/>
        </w:rPr>
        <w:t>of</w:t>
      </w:r>
      <w:r>
        <w:rPr>
          <w:color w:val="231F20"/>
          <w:spacing w:val="-9"/>
        </w:rPr>
        <w:t xml:space="preserve"> </w:t>
      </w:r>
      <w:r>
        <w:rPr>
          <w:color w:val="231F20"/>
          <w:spacing w:val="-4"/>
        </w:rPr>
        <w:t>process,</w:t>
      </w:r>
      <w:r>
        <w:rPr>
          <w:color w:val="231F20"/>
          <w:spacing w:val="-9"/>
        </w:rPr>
        <w:t xml:space="preserve"> </w:t>
      </w:r>
      <w:r>
        <w:rPr>
          <w:color w:val="231F20"/>
          <w:spacing w:val="-4"/>
        </w:rPr>
        <w:t>which</w:t>
      </w:r>
      <w:r>
        <w:rPr>
          <w:color w:val="231F20"/>
          <w:spacing w:val="-9"/>
        </w:rPr>
        <w:t xml:space="preserve"> </w:t>
      </w:r>
      <w:r>
        <w:rPr>
          <w:color w:val="231F20"/>
          <w:spacing w:val="-4"/>
        </w:rPr>
        <w:t>a</w:t>
      </w:r>
      <w:r>
        <w:rPr>
          <w:color w:val="231F20"/>
          <w:spacing w:val="-9"/>
        </w:rPr>
        <w:t xml:space="preserve"> </w:t>
      </w:r>
      <w:r>
        <w:rPr>
          <w:color w:val="231F20"/>
          <w:spacing w:val="-4"/>
        </w:rPr>
        <w:t>firm</w:t>
      </w:r>
      <w:r>
        <w:rPr>
          <w:color w:val="231F20"/>
          <w:spacing w:val="-9"/>
        </w:rPr>
        <w:t xml:space="preserve"> </w:t>
      </w:r>
      <w:r>
        <w:rPr>
          <w:color w:val="231F20"/>
          <w:spacing w:val="-4"/>
        </w:rPr>
        <w:t>has</w:t>
      </w:r>
      <w:r>
        <w:rPr>
          <w:color w:val="231F20"/>
          <w:spacing w:val="-9"/>
        </w:rPr>
        <w:t xml:space="preserve"> </w:t>
      </w:r>
      <w:r>
        <w:rPr>
          <w:color w:val="231F20"/>
          <w:spacing w:val="-4"/>
        </w:rPr>
        <w:t>in</w:t>
      </w:r>
      <w:r>
        <w:rPr>
          <w:color w:val="231F20"/>
          <w:spacing w:val="-9"/>
        </w:rPr>
        <w:t xml:space="preserve"> </w:t>
      </w:r>
      <w:r>
        <w:rPr>
          <w:color w:val="231F20"/>
          <w:spacing w:val="-4"/>
        </w:rPr>
        <w:t>place.</w:t>
      </w:r>
      <w:r>
        <w:rPr>
          <w:color w:val="231F20"/>
          <w:spacing w:val="-9"/>
        </w:rPr>
        <w:t xml:space="preserve"> </w:t>
      </w:r>
      <w:r>
        <w:rPr>
          <w:color w:val="231F20"/>
          <w:spacing w:val="-4"/>
        </w:rPr>
        <w:t>It</w:t>
      </w:r>
      <w:r>
        <w:rPr>
          <w:color w:val="231F20"/>
          <w:spacing w:val="-9"/>
        </w:rPr>
        <w:t xml:space="preserve"> </w:t>
      </w:r>
      <w:r>
        <w:rPr>
          <w:color w:val="231F20"/>
          <w:spacing w:val="-4"/>
        </w:rPr>
        <w:t>is</w:t>
      </w:r>
      <w:r>
        <w:rPr>
          <w:color w:val="231F20"/>
          <w:spacing w:val="-9"/>
        </w:rPr>
        <w:t xml:space="preserve"> </w:t>
      </w:r>
      <w:r>
        <w:rPr>
          <w:color w:val="231F20"/>
          <w:spacing w:val="-4"/>
        </w:rPr>
        <w:t xml:space="preserve">used </w:t>
      </w:r>
      <w:r>
        <w:rPr>
          <w:color w:val="231F20"/>
          <w:spacing w:val="-2"/>
        </w:rPr>
        <w:t>as</w:t>
      </w:r>
      <w:r>
        <w:rPr>
          <w:color w:val="231F20"/>
          <w:spacing w:val="-13"/>
        </w:rPr>
        <w:t xml:space="preserve"> </w:t>
      </w:r>
      <w:r>
        <w:rPr>
          <w:color w:val="231F20"/>
          <w:spacing w:val="-2"/>
        </w:rPr>
        <w:t>a</w:t>
      </w:r>
      <w:r>
        <w:rPr>
          <w:color w:val="231F20"/>
          <w:spacing w:val="-13"/>
        </w:rPr>
        <w:t xml:space="preserve"> </w:t>
      </w:r>
      <w:r>
        <w:rPr>
          <w:color w:val="231F20"/>
          <w:spacing w:val="-2"/>
        </w:rPr>
        <w:t>marketing</w:t>
      </w:r>
      <w:r>
        <w:rPr>
          <w:color w:val="231F20"/>
          <w:spacing w:val="-13"/>
        </w:rPr>
        <w:t xml:space="preserve"> </w:t>
      </w:r>
      <w:r>
        <w:rPr>
          <w:color w:val="231F20"/>
          <w:spacing w:val="-2"/>
        </w:rPr>
        <w:t>tool.</w:t>
      </w:r>
      <w:r>
        <w:rPr>
          <w:color w:val="231F20"/>
          <w:spacing w:val="-13"/>
        </w:rPr>
        <w:t xml:space="preserve"> </w:t>
      </w:r>
      <w:r>
        <w:rPr>
          <w:color w:val="231F20"/>
          <w:spacing w:val="-2"/>
        </w:rPr>
        <w:t>Protech</w:t>
      </w:r>
      <w:r>
        <w:rPr>
          <w:color w:val="231F20"/>
          <w:spacing w:val="-13"/>
        </w:rPr>
        <w:t xml:space="preserve"> </w:t>
      </w:r>
      <w:r>
        <w:rPr>
          <w:color w:val="231F20"/>
          <w:spacing w:val="-2"/>
        </w:rPr>
        <w:t>can</w:t>
      </w:r>
      <w:r>
        <w:rPr>
          <w:color w:val="231F20"/>
          <w:spacing w:val="-13"/>
        </w:rPr>
        <w:t xml:space="preserve"> </w:t>
      </w:r>
      <w:r>
        <w:rPr>
          <w:color w:val="231F20"/>
          <w:spacing w:val="-2"/>
        </w:rPr>
        <w:t>at</w:t>
      </w:r>
      <w:r>
        <w:rPr>
          <w:color w:val="231F20"/>
          <w:spacing w:val="-13"/>
        </w:rPr>
        <w:t xml:space="preserve"> </w:t>
      </w:r>
      <w:r>
        <w:rPr>
          <w:color w:val="231F20"/>
          <w:spacing w:val="-2"/>
        </w:rPr>
        <w:t>classified</w:t>
      </w:r>
      <w:r>
        <w:rPr>
          <w:color w:val="231F20"/>
          <w:spacing w:val="-13"/>
        </w:rPr>
        <w:t xml:space="preserve"> </w:t>
      </w:r>
      <w:r>
        <w:rPr>
          <w:color w:val="231F20"/>
          <w:spacing w:val="-2"/>
        </w:rPr>
        <w:t>as</w:t>
      </w:r>
      <w:r>
        <w:rPr>
          <w:color w:val="231F20"/>
          <w:spacing w:val="-13"/>
        </w:rPr>
        <w:t xml:space="preserve"> </w:t>
      </w:r>
      <w:r>
        <w:rPr>
          <w:color w:val="231F20"/>
          <w:spacing w:val="-2"/>
        </w:rPr>
        <w:t>a</w:t>
      </w:r>
      <w:r>
        <w:rPr>
          <w:color w:val="231F20"/>
          <w:spacing w:val="-13"/>
        </w:rPr>
        <w:t xml:space="preserve"> </w:t>
      </w:r>
      <w:r>
        <w:rPr>
          <w:color w:val="231F20"/>
          <w:spacing w:val="-2"/>
        </w:rPr>
        <w:t>CMM</w:t>
      </w:r>
      <w:r>
        <w:rPr>
          <w:color w:val="231F20"/>
          <w:spacing w:val="-13"/>
        </w:rPr>
        <w:t xml:space="preserve"> </w:t>
      </w:r>
      <w:r>
        <w:rPr>
          <w:color w:val="231F20"/>
          <w:spacing w:val="-2"/>
        </w:rPr>
        <w:t>1</w:t>
      </w:r>
      <w:r>
        <w:rPr>
          <w:color w:val="231F20"/>
          <w:spacing w:val="-13"/>
        </w:rPr>
        <w:t xml:space="preserve"> </w:t>
      </w:r>
      <w:r>
        <w:rPr>
          <w:color w:val="231F20"/>
          <w:spacing w:val="-2"/>
        </w:rPr>
        <w:t>level</w:t>
      </w:r>
      <w:r>
        <w:rPr>
          <w:color w:val="231F20"/>
          <w:spacing w:val="-13"/>
        </w:rPr>
        <w:t xml:space="preserve"> </w:t>
      </w:r>
      <w:r>
        <w:rPr>
          <w:color w:val="231F20"/>
          <w:spacing w:val="-2"/>
        </w:rPr>
        <w:t>company</w:t>
      </w:r>
      <w:r>
        <w:rPr>
          <w:color w:val="231F20"/>
          <w:spacing w:val="-13"/>
        </w:rPr>
        <w:t xml:space="preserve"> </w:t>
      </w:r>
      <w:r>
        <w:rPr>
          <w:color w:val="231F20"/>
          <w:spacing w:val="-2"/>
        </w:rPr>
        <w:t>on</w:t>
      </w:r>
      <w:r>
        <w:rPr>
          <w:color w:val="231F20"/>
          <w:spacing w:val="-13"/>
        </w:rPr>
        <w:t xml:space="preserve"> </w:t>
      </w:r>
      <w:r>
        <w:rPr>
          <w:color w:val="231F20"/>
          <w:spacing w:val="-2"/>
        </w:rPr>
        <w:t>a</w:t>
      </w:r>
      <w:r>
        <w:rPr>
          <w:color w:val="231F20"/>
          <w:spacing w:val="-13"/>
        </w:rPr>
        <w:t xml:space="preserve"> </w:t>
      </w:r>
      <w:r>
        <w:rPr>
          <w:color w:val="231F20"/>
          <w:spacing w:val="-2"/>
        </w:rPr>
        <w:t>scale</w:t>
      </w:r>
      <w:r>
        <w:rPr>
          <w:color w:val="231F20"/>
          <w:spacing w:val="-13"/>
        </w:rPr>
        <w:t xml:space="preserve"> </w:t>
      </w:r>
      <w:r>
        <w:rPr>
          <w:color w:val="231F20"/>
          <w:spacing w:val="-2"/>
        </w:rPr>
        <w:t>of</w:t>
      </w:r>
      <w:r>
        <w:rPr>
          <w:color w:val="231F20"/>
          <w:spacing w:val="-13"/>
        </w:rPr>
        <w:t xml:space="preserve"> </w:t>
      </w:r>
      <w:r>
        <w:rPr>
          <w:color w:val="231F20"/>
          <w:spacing w:val="-2"/>
        </w:rPr>
        <w:t>5.</w:t>
      </w:r>
    </w:p>
    <w:p w14:paraId="732E367B" w14:textId="77777777" w:rsidR="003D78A7" w:rsidRDefault="003D78A7">
      <w:pPr>
        <w:pStyle w:val="BodyText"/>
        <w:spacing w:line="271" w:lineRule="auto"/>
        <w:jc w:val="both"/>
        <w:sectPr w:rsidR="003D78A7">
          <w:pgSz w:w="11910" w:h="16840"/>
          <w:pgMar w:top="1260" w:right="1133" w:bottom="820" w:left="1133" w:header="0" w:footer="628" w:gutter="0"/>
          <w:cols w:space="720"/>
        </w:sectPr>
      </w:pPr>
    </w:p>
    <w:p w14:paraId="4EECFEB9" w14:textId="77777777" w:rsidR="003D78A7" w:rsidRDefault="00727087">
      <w:pPr>
        <w:pStyle w:val="Heading2"/>
        <w:spacing w:before="110"/>
      </w:pPr>
      <w:r>
        <w:rPr>
          <w:color w:val="231F20"/>
        </w:rPr>
        <w:t>Phony</w:t>
      </w:r>
      <w:r>
        <w:rPr>
          <w:color w:val="231F20"/>
          <w:spacing w:val="3"/>
        </w:rPr>
        <w:t xml:space="preserve"> </w:t>
      </w:r>
      <w:r>
        <w:rPr>
          <w:color w:val="231F20"/>
          <w:spacing w:val="-2"/>
        </w:rPr>
        <w:t>Software</w:t>
      </w:r>
    </w:p>
    <w:p w14:paraId="74F4EABA" w14:textId="77777777" w:rsidR="003D78A7" w:rsidRDefault="003D78A7">
      <w:pPr>
        <w:pStyle w:val="BodyText"/>
        <w:spacing w:before="133"/>
        <w:rPr>
          <w:rFonts w:ascii="Times New Roman"/>
          <w:b/>
        </w:rPr>
      </w:pPr>
    </w:p>
    <w:p w14:paraId="72DDD482" w14:textId="77777777" w:rsidR="003D78A7" w:rsidRDefault="00727087">
      <w:pPr>
        <w:pStyle w:val="BodyText"/>
        <w:spacing w:line="271" w:lineRule="auto"/>
        <w:ind w:left="284" w:right="277" w:firstLine="720"/>
        <w:jc w:val="both"/>
      </w:pPr>
      <w:r>
        <w:rPr>
          <w:color w:val="231F20"/>
        </w:rPr>
        <w:t>Phony</w:t>
      </w:r>
      <w:r>
        <w:rPr>
          <w:color w:val="231F20"/>
          <w:spacing w:val="-17"/>
        </w:rPr>
        <w:t xml:space="preserve"> </w:t>
      </w:r>
      <w:r>
        <w:rPr>
          <w:color w:val="231F20"/>
        </w:rPr>
        <w:t>Software</w:t>
      </w:r>
      <w:r>
        <w:rPr>
          <w:color w:val="231F20"/>
          <w:spacing w:val="-16"/>
        </w:rPr>
        <w:t xml:space="preserve"> </w:t>
      </w:r>
      <w:r>
        <w:rPr>
          <w:color w:val="231F20"/>
        </w:rPr>
        <w:t>was</w:t>
      </w:r>
      <w:r>
        <w:rPr>
          <w:color w:val="231F20"/>
          <w:spacing w:val="-17"/>
        </w:rPr>
        <w:t xml:space="preserve"> </w:t>
      </w:r>
      <w:r>
        <w:rPr>
          <w:color w:val="231F20"/>
        </w:rPr>
        <w:t>established</w:t>
      </w:r>
      <w:r>
        <w:rPr>
          <w:color w:val="231F20"/>
          <w:spacing w:val="-16"/>
        </w:rPr>
        <w:t xml:space="preserve"> </w:t>
      </w:r>
      <w:r>
        <w:rPr>
          <w:color w:val="231F20"/>
        </w:rPr>
        <w:t>in</w:t>
      </w:r>
      <w:r>
        <w:rPr>
          <w:color w:val="231F20"/>
          <w:spacing w:val="-17"/>
        </w:rPr>
        <w:t xml:space="preserve"> </w:t>
      </w:r>
      <w:r>
        <w:rPr>
          <w:color w:val="231F20"/>
        </w:rPr>
        <w:t>1989</w:t>
      </w:r>
      <w:r>
        <w:rPr>
          <w:color w:val="231F20"/>
          <w:spacing w:val="-16"/>
        </w:rPr>
        <w:t xml:space="preserve"> </w:t>
      </w:r>
      <w:r>
        <w:rPr>
          <w:color w:val="231F20"/>
        </w:rPr>
        <w:t>in</w:t>
      </w:r>
      <w:r>
        <w:rPr>
          <w:color w:val="231F20"/>
          <w:spacing w:val="-17"/>
        </w:rPr>
        <w:t xml:space="preserve"> </w:t>
      </w:r>
      <w:r>
        <w:rPr>
          <w:color w:val="231F20"/>
        </w:rPr>
        <w:t>Bangalore.</w:t>
      </w:r>
      <w:r>
        <w:rPr>
          <w:color w:val="231F20"/>
          <w:spacing w:val="-16"/>
        </w:rPr>
        <w:t xml:space="preserve"> </w:t>
      </w:r>
      <w:r>
        <w:rPr>
          <w:color w:val="231F20"/>
        </w:rPr>
        <w:t>It</w:t>
      </w:r>
      <w:r>
        <w:rPr>
          <w:color w:val="231F20"/>
          <w:spacing w:val="-16"/>
        </w:rPr>
        <w:t xml:space="preserve"> </w:t>
      </w:r>
      <w:r>
        <w:rPr>
          <w:color w:val="231F20"/>
        </w:rPr>
        <w:t>started</w:t>
      </w:r>
      <w:r>
        <w:rPr>
          <w:color w:val="231F20"/>
          <w:spacing w:val="-17"/>
        </w:rPr>
        <w:t xml:space="preserve"> </w:t>
      </w:r>
      <w:r>
        <w:rPr>
          <w:color w:val="231F20"/>
        </w:rPr>
        <w:t>as</w:t>
      </w:r>
      <w:r>
        <w:rPr>
          <w:color w:val="231F20"/>
          <w:spacing w:val="-16"/>
        </w:rPr>
        <w:t xml:space="preserve"> </w:t>
      </w:r>
      <w:r>
        <w:rPr>
          <w:color w:val="231F20"/>
        </w:rPr>
        <w:t>a</w:t>
      </w:r>
      <w:r>
        <w:rPr>
          <w:color w:val="231F20"/>
          <w:spacing w:val="-17"/>
        </w:rPr>
        <w:t xml:space="preserve"> </w:t>
      </w:r>
      <w:r>
        <w:rPr>
          <w:color w:val="231F20"/>
        </w:rPr>
        <w:t>joint</w:t>
      </w:r>
      <w:r>
        <w:rPr>
          <w:color w:val="231F20"/>
          <w:spacing w:val="-16"/>
        </w:rPr>
        <w:t xml:space="preserve"> </w:t>
      </w:r>
      <w:r>
        <w:rPr>
          <w:color w:val="231F20"/>
        </w:rPr>
        <w:t xml:space="preserve">venture </w:t>
      </w:r>
      <w:r>
        <w:rPr>
          <w:color w:val="231F20"/>
          <w:spacing w:val="-6"/>
        </w:rPr>
        <w:t xml:space="preserve">between an Indian company Phoenix and a Singapore based company Symphony to build </w:t>
      </w:r>
      <w:r>
        <w:rPr>
          <w:color w:val="231F20"/>
        </w:rPr>
        <w:t>mainframes. Following the liberalization policies initiated by Indian Government in</w:t>
      </w:r>
      <w:r>
        <w:rPr>
          <w:color w:val="231F20"/>
          <w:spacing w:val="40"/>
        </w:rPr>
        <w:t xml:space="preserve"> </w:t>
      </w:r>
      <w:r>
        <w:rPr>
          <w:color w:val="231F20"/>
        </w:rPr>
        <w:t>the</w:t>
      </w:r>
      <w:r>
        <w:rPr>
          <w:color w:val="231F20"/>
          <w:spacing w:val="-11"/>
        </w:rPr>
        <w:t xml:space="preserve"> </w:t>
      </w:r>
      <w:r>
        <w:rPr>
          <w:color w:val="231F20"/>
        </w:rPr>
        <w:t>year</w:t>
      </w:r>
      <w:r>
        <w:rPr>
          <w:color w:val="231F20"/>
          <w:spacing w:val="-11"/>
        </w:rPr>
        <w:t xml:space="preserve"> </w:t>
      </w:r>
      <w:r>
        <w:rPr>
          <w:color w:val="231F20"/>
        </w:rPr>
        <w:t>1992,</w:t>
      </w:r>
      <w:r>
        <w:rPr>
          <w:color w:val="231F20"/>
          <w:spacing w:val="-11"/>
        </w:rPr>
        <w:t xml:space="preserve"> </w:t>
      </w:r>
      <w:r>
        <w:rPr>
          <w:color w:val="231F20"/>
        </w:rPr>
        <w:t>the</w:t>
      </w:r>
      <w:r>
        <w:rPr>
          <w:color w:val="231F20"/>
          <w:spacing w:val="-11"/>
        </w:rPr>
        <w:t xml:space="preserve"> </w:t>
      </w:r>
      <w:r>
        <w:rPr>
          <w:color w:val="231F20"/>
        </w:rPr>
        <w:t>company</w:t>
      </w:r>
      <w:r>
        <w:rPr>
          <w:color w:val="231F20"/>
          <w:spacing w:val="-11"/>
        </w:rPr>
        <w:t xml:space="preserve"> </w:t>
      </w:r>
      <w:r>
        <w:rPr>
          <w:color w:val="231F20"/>
        </w:rPr>
        <w:t>had</w:t>
      </w:r>
      <w:r>
        <w:rPr>
          <w:color w:val="231F20"/>
          <w:spacing w:val="-11"/>
        </w:rPr>
        <w:t xml:space="preserve"> </w:t>
      </w:r>
      <w:r>
        <w:rPr>
          <w:color w:val="231F20"/>
        </w:rPr>
        <w:t>to</w:t>
      </w:r>
      <w:r>
        <w:rPr>
          <w:color w:val="231F20"/>
          <w:spacing w:val="-11"/>
        </w:rPr>
        <w:t xml:space="preserve"> </w:t>
      </w:r>
      <w:r>
        <w:rPr>
          <w:color w:val="231F20"/>
        </w:rPr>
        <w:t>revisit</w:t>
      </w:r>
      <w:r>
        <w:rPr>
          <w:color w:val="231F20"/>
          <w:spacing w:val="-11"/>
        </w:rPr>
        <w:t xml:space="preserve"> </w:t>
      </w:r>
      <w:r>
        <w:rPr>
          <w:color w:val="231F20"/>
        </w:rPr>
        <w:t>its</w:t>
      </w:r>
      <w:r>
        <w:rPr>
          <w:color w:val="231F20"/>
          <w:spacing w:val="-11"/>
        </w:rPr>
        <w:t xml:space="preserve"> </w:t>
      </w:r>
      <w:r>
        <w:rPr>
          <w:color w:val="231F20"/>
        </w:rPr>
        <w:t>initial</w:t>
      </w:r>
      <w:r>
        <w:rPr>
          <w:color w:val="231F20"/>
          <w:spacing w:val="-11"/>
        </w:rPr>
        <w:t xml:space="preserve"> </w:t>
      </w:r>
      <w:r>
        <w:rPr>
          <w:color w:val="231F20"/>
        </w:rPr>
        <w:t>focus</w:t>
      </w:r>
      <w:r>
        <w:rPr>
          <w:color w:val="231F20"/>
          <w:spacing w:val="-11"/>
        </w:rPr>
        <w:t xml:space="preserve"> </w:t>
      </w:r>
      <w:r>
        <w:rPr>
          <w:color w:val="231F20"/>
        </w:rPr>
        <w:t>and</w:t>
      </w:r>
      <w:r>
        <w:rPr>
          <w:color w:val="231F20"/>
          <w:spacing w:val="-11"/>
        </w:rPr>
        <w:t xml:space="preserve"> </w:t>
      </w:r>
      <w:r>
        <w:rPr>
          <w:color w:val="231F20"/>
        </w:rPr>
        <w:t>tried</w:t>
      </w:r>
      <w:r>
        <w:rPr>
          <w:color w:val="231F20"/>
          <w:spacing w:val="-11"/>
        </w:rPr>
        <w:t xml:space="preserve"> </w:t>
      </w:r>
      <w:r>
        <w:rPr>
          <w:color w:val="231F20"/>
        </w:rPr>
        <w:t>to</w:t>
      </w:r>
      <w:r>
        <w:rPr>
          <w:color w:val="231F20"/>
          <w:spacing w:val="-11"/>
        </w:rPr>
        <w:t xml:space="preserve"> </w:t>
      </w:r>
      <w:r>
        <w:rPr>
          <w:color w:val="231F20"/>
        </w:rPr>
        <w:t>position</w:t>
      </w:r>
      <w:r>
        <w:rPr>
          <w:color w:val="231F20"/>
          <w:spacing w:val="-11"/>
        </w:rPr>
        <w:t xml:space="preserve"> </w:t>
      </w:r>
      <w:r>
        <w:rPr>
          <w:color w:val="231F20"/>
        </w:rPr>
        <w:t>itself</w:t>
      </w:r>
      <w:r>
        <w:rPr>
          <w:color w:val="231F20"/>
          <w:spacing w:val="-11"/>
        </w:rPr>
        <w:t xml:space="preserve"> </w:t>
      </w:r>
      <w:r>
        <w:rPr>
          <w:color w:val="231F20"/>
        </w:rPr>
        <w:t>as</w:t>
      </w:r>
      <w:r>
        <w:rPr>
          <w:color w:val="231F20"/>
          <w:spacing w:val="-11"/>
        </w:rPr>
        <w:t xml:space="preserve"> </w:t>
      </w:r>
      <w:r>
        <w:rPr>
          <w:color w:val="231F20"/>
        </w:rPr>
        <w:t xml:space="preserve">a </w:t>
      </w:r>
      <w:r>
        <w:rPr>
          <w:color w:val="231F20"/>
          <w:w w:val="90"/>
        </w:rPr>
        <w:t xml:space="preserve">product based company with the aim of providing end-to-end solutions as a part of system </w:t>
      </w:r>
      <w:r>
        <w:rPr>
          <w:color w:val="231F20"/>
        </w:rPr>
        <w:t>integration.</w:t>
      </w:r>
      <w:r>
        <w:rPr>
          <w:color w:val="231F20"/>
          <w:spacing w:val="-12"/>
        </w:rPr>
        <w:t xml:space="preserve"> </w:t>
      </w:r>
      <w:r>
        <w:rPr>
          <w:color w:val="231F20"/>
        </w:rPr>
        <w:t>As</w:t>
      </w:r>
      <w:r>
        <w:rPr>
          <w:color w:val="231F20"/>
          <w:spacing w:val="-12"/>
        </w:rPr>
        <w:t xml:space="preserve"> </w:t>
      </w:r>
      <w:r>
        <w:rPr>
          <w:color w:val="231F20"/>
        </w:rPr>
        <w:t>a</w:t>
      </w:r>
      <w:r>
        <w:rPr>
          <w:color w:val="231F20"/>
          <w:spacing w:val="-12"/>
        </w:rPr>
        <w:t xml:space="preserve"> </w:t>
      </w:r>
      <w:r>
        <w:rPr>
          <w:color w:val="231F20"/>
        </w:rPr>
        <w:t>result</w:t>
      </w:r>
      <w:r>
        <w:rPr>
          <w:color w:val="231F20"/>
          <w:spacing w:val="-12"/>
        </w:rPr>
        <w:t xml:space="preserve"> </w:t>
      </w:r>
      <w:r>
        <w:rPr>
          <w:color w:val="231F20"/>
        </w:rPr>
        <w:t>of</w:t>
      </w:r>
      <w:r>
        <w:rPr>
          <w:color w:val="231F20"/>
          <w:spacing w:val="-12"/>
        </w:rPr>
        <w:t xml:space="preserve"> </w:t>
      </w:r>
      <w:r>
        <w:rPr>
          <w:color w:val="231F20"/>
        </w:rPr>
        <w:t>shift</w:t>
      </w:r>
      <w:r>
        <w:rPr>
          <w:color w:val="231F20"/>
          <w:spacing w:val="-12"/>
        </w:rPr>
        <w:t xml:space="preserve"> </w:t>
      </w:r>
      <w:r>
        <w:rPr>
          <w:color w:val="231F20"/>
        </w:rPr>
        <w:t>in</w:t>
      </w:r>
      <w:r>
        <w:rPr>
          <w:color w:val="231F20"/>
          <w:spacing w:val="-12"/>
        </w:rPr>
        <w:t xml:space="preserve"> </w:t>
      </w:r>
      <w:r>
        <w:rPr>
          <w:color w:val="231F20"/>
        </w:rPr>
        <w:t>strategic</w:t>
      </w:r>
      <w:r>
        <w:rPr>
          <w:color w:val="231F20"/>
          <w:spacing w:val="-12"/>
        </w:rPr>
        <w:t xml:space="preserve"> </w:t>
      </w:r>
      <w:r>
        <w:rPr>
          <w:color w:val="231F20"/>
        </w:rPr>
        <w:t>focus,</w:t>
      </w:r>
      <w:r>
        <w:rPr>
          <w:color w:val="231F20"/>
          <w:spacing w:val="-12"/>
        </w:rPr>
        <w:t xml:space="preserve"> </w:t>
      </w:r>
      <w:r>
        <w:rPr>
          <w:color w:val="231F20"/>
        </w:rPr>
        <w:t>it</w:t>
      </w:r>
      <w:r>
        <w:rPr>
          <w:color w:val="231F20"/>
          <w:spacing w:val="-12"/>
        </w:rPr>
        <w:t xml:space="preserve"> </w:t>
      </w:r>
      <w:r>
        <w:rPr>
          <w:color w:val="231F20"/>
        </w:rPr>
        <w:t>had</w:t>
      </w:r>
      <w:r>
        <w:rPr>
          <w:color w:val="231F20"/>
          <w:spacing w:val="-12"/>
        </w:rPr>
        <w:t xml:space="preserve"> </w:t>
      </w:r>
      <w:r>
        <w:rPr>
          <w:color w:val="231F20"/>
        </w:rPr>
        <w:t>to</w:t>
      </w:r>
      <w:r>
        <w:rPr>
          <w:color w:val="231F20"/>
          <w:spacing w:val="-12"/>
        </w:rPr>
        <w:t xml:space="preserve"> </w:t>
      </w:r>
      <w:r>
        <w:rPr>
          <w:color w:val="231F20"/>
        </w:rPr>
        <w:t>compete</w:t>
      </w:r>
      <w:r>
        <w:rPr>
          <w:color w:val="231F20"/>
          <w:spacing w:val="-12"/>
        </w:rPr>
        <w:t xml:space="preserve"> </w:t>
      </w:r>
      <w:r>
        <w:rPr>
          <w:color w:val="231F20"/>
        </w:rPr>
        <w:t>not</w:t>
      </w:r>
      <w:r>
        <w:rPr>
          <w:color w:val="231F20"/>
          <w:spacing w:val="-12"/>
        </w:rPr>
        <w:t xml:space="preserve"> </w:t>
      </w:r>
      <w:r>
        <w:rPr>
          <w:color w:val="231F20"/>
        </w:rPr>
        <w:t>only</w:t>
      </w:r>
      <w:r>
        <w:rPr>
          <w:color w:val="231F20"/>
          <w:spacing w:val="-12"/>
        </w:rPr>
        <w:t xml:space="preserve"> </w:t>
      </w:r>
      <w:r>
        <w:rPr>
          <w:color w:val="231F20"/>
        </w:rPr>
        <w:t>with</w:t>
      </w:r>
      <w:r>
        <w:rPr>
          <w:color w:val="231F20"/>
          <w:spacing w:val="-12"/>
        </w:rPr>
        <w:t xml:space="preserve"> </w:t>
      </w:r>
      <w:r>
        <w:rPr>
          <w:color w:val="231F20"/>
        </w:rPr>
        <w:t xml:space="preserve">Indian </w:t>
      </w:r>
      <w:r>
        <w:rPr>
          <w:color w:val="231F20"/>
          <w:spacing w:val="-2"/>
        </w:rPr>
        <w:t>companies</w:t>
      </w:r>
      <w:r>
        <w:rPr>
          <w:color w:val="231F20"/>
          <w:spacing w:val="-14"/>
        </w:rPr>
        <w:t xml:space="preserve"> </w:t>
      </w:r>
      <w:r>
        <w:rPr>
          <w:color w:val="231F20"/>
          <w:spacing w:val="-2"/>
        </w:rPr>
        <w:t>but</w:t>
      </w:r>
      <w:r>
        <w:rPr>
          <w:color w:val="231F20"/>
          <w:spacing w:val="-14"/>
        </w:rPr>
        <w:t xml:space="preserve"> </w:t>
      </w:r>
      <w:r>
        <w:rPr>
          <w:color w:val="231F20"/>
          <w:spacing w:val="-2"/>
        </w:rPr>
        <w:t>it</w:t>
      </w:r>
      <w:r>
        <w:rPr>
          <w:color w:val="231F20"/>
          <w:spacing w:val="-14"/>
        </w:rPr>
        <w:t xml:space="preserve"> </w:t>
      </w:r>
      <w:r>
        <w:rPr>
          <w:color w:val="231F20"/>
          <w:spacing w:val="-2"/>
        </w:rPr>
        <w:t>has</w:t>
      </w:r>
      <w:r>
        <w:rPr>
          <w:color w:val="231F20"/>
          <w:spacing w:val="-14"/>
        </w:rPr>
        <w:t xml:space="preserve"> </w:t>
      </w:r>
      <w:r>
        <w:rPr>
          <w:color w:val="231F20"/>
          <w:spacing w:val="-2"/>
        </w:rPr>
        <w:t>to</w:t>
      </w:r>
      <w:r>
        <w:rPr>
          <w:color w:val="231F20"/>
          <w:spacing w:val="-14"/>
        </w:rPr>
        <w:t xml:space="preserve"> </w:t>
      </w:r>
      <w:r>
        <w:rPr>
          <w:color w:val="231F20"/>
          <w:spacing w:val="-2"/>
        </w:rPr>
        <w:t>fight</w:t>
      </w:r>
      <w:r>
        <w:rPr>
          <w:color w:val="231F20"/>
          <w:spacing w:val="-14"/>
        </w:rPr>
        <w:t xml:space="preserve"> </w:t>
      </w:r>
      <w:r>
        <w:rPr>
          <w:color w:val="231F20"/>
          <w:spacing w:val="-2"/>
        </w:rPr>
        <w:t>it</w:t>
      </w:r>
      <w:r>
        <w:rPr>
          <w:color w:val="231F20"/>
          <w:spacing w:val="-14"/>
        </w:rPr>
        <w:t xml:space="preserve"> </w:t>
      </w:r>
      <w:r>
        <w:rPr>
          <w:color w:val="231F20"/>
          <w:spacing w:val="-2"/>
        </w:rPr>
        <w:t>out</w:t>
      </w:r>
      <w:r>
        <w:rPr>
          <w:color w:val="231F20"/>
          <w:spacing w:val="-14"/>
        </w:rPr>
        <w:t xml:space="preserve"> </w:t>
      </w:r>
      <w:r>
        <w:rPr>
          <w:color w:val="231F20"/>
          <w:spacing w:val="-2"/>
        </w:rPr>
        <w:t>with</w:t>
      </w:r>
      <w:r>
        <w:rPr>
          <w:color w:val="231F20"/>
          <w:spacing w:val="-14"/>
        </w:rPr>
        <w:t xml:space="preserve"> </w:t>
      </w:r>
      <w:r>
        <w:rPr>
          <w:color w:val="231F20"/>
          <w:spacing w:val="-2"/>
        </w:rPr>
        <w:t>other</w:t>
      </w:r>
      <w:r>
        <w:rPr>
          <w:color w:val="231F20"/>
          <w:spacing w:val="-14"/>
        </w:rPr>
        <w:t xml:space="preserve"> </w:t>
      </w:r>
      <w:r>
        <w:rPr>
          <w:color w:val="231F20"/>
          <w:spacing w:val="-2"/>
        </w:rPr>
        <w:t>global</w:t>
      </w:r>
      <w:r>
        <w:rPr>
          <w:color w:val="231F20"/>
          <w:spacing w:val="-14"/>
        </w:rPr>
        <w:t xml:space="preserve"> </w:t>
      </w:r>
      <w:r>
        <w:rPr>
          <w:color w:val="231F20"/>
          <w:spacing w:val="-2"/>
        </w:rPr>
        <w:t>companies.</w:t>
      </w:r>
    </w:p>
    <w:p w14:paraId="432E71A4" w14:textId="77777777" w:rsidR="003D78A7" w:rsidRDefault="003D78A7">
      <w:pPr>
        <w:pStyle w:val="BodyText"/>
        <w:spacing w:before="35"/>
      </w:pPr>
    </w:p>
    <w:p w14:paraId="67CA8880" w14:textId="77777777" w:rsidR="003D78A7" w:rsidRDefault="00727087">
      <w:pPr>
        <w:pStyle w:val="BodyText"/>
        <w:spacing w:before="1" w:line="271" w:lineRule="auto"/>
        <w:ind w:left="284" w:right="276" w:firstLine="720"/>
        <w:jc w:val="both"/>
      </w:pPr>
      <w:r>
        <w:rPr>
          <w:color w:val="231F20"/>
        </w:rPr>
        <w:t xml:space="preserve">Presently, the company has two SBUs – the foreign business unit undertakes </w:t>
      </w:r>
      <w:r>
        <w:rPr>
          <w:color w:val="231F20"/>
          <w:spacing w:val="-4"/>
        </w:rPr>
        <w:t>business</w:t>
      </w:r>
      <w:r>
        <w:rPr>
          <w:color w:val="231F20"/>
          <w:spacing w:val="-13"/>
        </w:rPr>
        <w:t xml:space="preserve"> </w:t>
      </w:r>
      <w:r>
        <w:rPr>
          <w:color w:val="231F20"/>
          <w:spacing w:val="-4"/>
        </w:rPr>
        <w:t>software</w:t>
      </w:r>
      <w:r>
        <w:rPr>
          <w:color w:val="231F20"/>
          <w:spacing w:val="-12"/>
        </w:rPr>
        <w:t xml:space="preserve"> </w:t>
      </w:r>
      <w:r>
        <w:rPr>
          <w:color w:val="231F20"/>
          <w:spacing w:val="-4"/>
        </w:rPr>
        <w:t>&amp;</w:t>
      </w:r>
      <w:r>
        <w:rPr>
          <w:color w:val="231F20"/>
          <w:spacing w:val="-13"/>
        </w:rPr>
        <w:t xml:space="preserve"> </w:t>
      </w:r>
      <w:r>
        <w:rPr>
          <w:color w:val="231F20"/>
          <w:spacing w:val="-4"/>
        </w:rPr>
        <w:t>hardware</w:t>
      </w:r>
      <w:r>
        <w:rPr>
          <w:color w:val="231F20"/>
          <w:spacing w:val="-12"/>
        </w:rPr>
        <w:t xml:space="preserve"> </w:t>
      </w:r>
      <w:r>
        <w:rPr>
          <w:color w:val="231F20"/>
          <w:spacing w:val="-4"/>
        </w:rPr>
        <w:t>design</w:t>
      </w:r>
      <w:r>
        <w:rPr>
          <w:color w:val="231F20"/>
          <w:spacing w:val="-13"/>
        </w:rPr>
        <w:t xml:space="preserve"> </w:t>
      </w:r>
      <w:r>
        <w:rPr>
          <w:color w:val="231F20"/>
          <w:spacing w:val="-4"/>
        </w:rPr>
        <w:t>and</w:t>
      </w:r>
      <w:r>
        <w:rPr>
          <w:color w:val="231F20"/>
          <w:spacing w:val="-12"/>
        </w:rPr>
        <w:t xml:space="preserve"> </w:t>
      </w:r>
      <w:r>
        <w:rPr>
          <w:color w:val="231F20"/>
          <w:spacing w:val="-4"/>
        </w:rPr>
        <w:t>development</w:t>
      </w:r>
      <w:r>
        <w:rPr>
          <w:color w:val="231F20"/>
          <w:spacing w:val="-13"/>
        </w:rPr>
        <w:t xml:space="preserve"> </w:t>
      </w:r>
      <w:r>
        <w:rPr>
          <w:color w:val="231F20"/>
          <w:spacing w:val="-4"/>
        </w:rPr>
        <w:t>services,</w:t>
      </w:r>
      <w:r>
        <w:rPr>
          <w:color w:val="231F20"/>
          <w:spacing w:val="-12"/>
        </w:rPr>
        <w:t xml:space="preserve"> </w:t>
      </w:r>
      <w:r>
        <w:rPr>
          <w:color w:val="231F20"/>
          <w:spacing w:val="-4"/>
        </w:rPr>
        <w:t>and</w:t>
      </w:r>
      <w:r>
        <w:rPr>
          <w:color w:val="231F20"/>
          <w:spacing w:val="-12"/>
        </w:rPr>
        <w:t xml:space="preserve"> </w:t>
      </w:r>
      <w:r>
        <w:rPr>
          <w:color w:val="231F20"/>
          <w:spacing w:val="-4"/>
        </w:rPr>
        <w:t>the</w:t>
      </w:r>
      <w:r>
        <w:rPr>
          <w:color w:val="231F20"/>
          <w:spacing w:val="-13"/>
        </w:rPr>
        <w:t xml:space="preserve"> </w:t>
      </w:r>
      <w:r>
        <w:rPr>
          <w:color w:val="231F20"/>
          <w:spacing w:val="-4"/>
        </w:rPr>
        <w:t>Indian</w:t>
      </w:r>
      <w:r>
        <w:rPr>
          <w:color w:val="231F20"/>
          <w:spacing w:val="-12"/>
        </w:rPr>
        <w:t xml:space="preserve"> </w:t>
      </w:r>
      <w:r>
        <w:rPr>
          <w:color w:val="231F20"/>
          <w:spacing w:val="-4"/>
        </w:rPr>
        <w:t>SBU</w:t>
      </w:r>
      <w:r>
        <w:rPr>
          <w:color w:val="231F20"/>
          <w:spacing w:val="-13"/>
        </w:rPr>
        <w:t xml:space="preserve"> </w:t>
      </w:r>
      <w:r>
        <w:rPr>
          <w:color w:val="231F20"/>
          <w:spacing w:val="-4"/>
        </w:rPr>
        <w:t>does system</w:t>
      </w:r>
      <w:r>
        <w:rPr>
          <w:color w:val="231F20"/>
          <w:spacing w:val="-5"/>
        </w:rPr>
        <w:t xml:space="preserve"> </w:t>
      </w:r>
      <w:r>
        <w:rPr>
          <w:color w:val="231F20"/>
          <w:spacing w:val="-4"/>
        </w:rPr>
        <w:t>integration</w:t>
      </w:r>
      <w:r>
        <w:rPr>
          <w:color w:val="231F20"/>
          <w:spacing w:val="-5"/>
        </w:rPr>
        <w:t xml:space="preserve"> </w:t>
      </w:r>
      <w:r>
        <w:rPr>
          <w:color w:val="231F20"/>
          <w:spacing w:val="-4"/>
        </w:rPr>
        <w:t>solutions</w:t>
      </w:r>
      <w:r>
        <w:rPr>
          <w:color w:val="231F20"/>
          <w:spacing w:val="-5"/>
        </w:rPr>
        <w:t xml:space="preserve"> </w:t>
      </w:r>
      <w:r>
        <w:rPr>
          <w:color w:val="231F20"/>
          <w:spacing w:val="-4"/>
        </w:rPr>
        <w:t>in</w:t>
      </w:r>
      <w:r>
        <w:rPr>
          <w:color w:val="231F20"/>
          <w:spacing w:val="-5"/>
        </w:rPr>
        <w:t xml:space="preserve"> </w:t>
      </w:r>
      <w:r>
        <w:rPr>
          <w:color w:val="231F20"/>
          <w:spacing w:val="-4"/>
        </w:rPr>
        <w:t>CAD/CAM,</w:t>
      </w:r>
      <w:r>
        <w:rPr>
          <w:color w:val="231F20"/>
          <w:spacing w:val="-5"/>
        </w:rPr>
        <w:t xml:space="preserve"> </w:t>
      </w:r>
      <w:r>
        <w:rPr>
          <w:color w:val="231F20"/>
          <w:spacing w:val="-4"/>
        </w:rPr>
        <w:t>film,</w:t>
      </w:r>
      <w:r>
        <w:rPr>
          <w:color w:val="231F20"/>
          <w:spacing w:val="-5"/>
        </w:rPr>
        <w:t xml:space="preserve"> </w:t>
      </w:r>
      <w:r>
        <w:rPr>
          <w:color w:val="231F20"/>
          <w:spacing w:val="-4"/>
        </w:rPr>
        <w:t>video</w:t>
      </w:r>
      <w:r>
        <w:rPr>
          <w:color w:val="231F20"/>
          <w:spacing w:val="-5"/>
        </w:rPr>
        <w:t xml:space="preserve"> </w:t>
      </w:r>
      <w:r>
        <w:rPr>
          <w:color w:val="231F20"/>
          <w:spacing w:val="-4"/>
        </w:rPr>
        <w:t>and</w:t>
      </w:r>
      <w:r>
        <w:rPr>
          <w:color w:val="231F20"/>
          <w:spacing w:val="-5"/>
        </w:rPr>
        <w:t xml:space="preserve"> </w:t>
      </w:r>
      <w:r>
        <w:rPr>
          <w:color w:val="231F20"/>
          <w:spacing w:val="-4"/>
        </w:rPr>
        <w:t>broadcast,</w:t>
      </w:r>
      <w:r>
        <w:rPr>
          <w:color w:val="231F20"/>
          <w:spacing w:val="-5"/>
        </w:rPr>
        <w:t xml:space="preserve"> </w:t>
      </w:r>
      <w:r>
        <w:rPr>
          <w:color w:val="231F20"/>
          <w:spacing w:val="-4"/>
        </w:rPr>
        <w:t>network</w:t>
      </w:r>
      <w:r>
        <w:rPr>
          <w:color w:val="231F20"/>
          <w:spacing w:val="-5"/>
        </w:rPr>
        <w:t xml:space="preserve"> </w:t>
      </w:r>
      <w:r>
        <w:rPr>
          <w:color w:val="231F20"/>
          <w:spacing w:val="-4"/>
        </w:rPr>
        <w:t>design</w:t>
      </w:r>
      <w:r>
        <w:rPr>
          <w:color w:val="231F20"/>
          <w:spacing w:val="-5"/>
        </w:rPr>
        <w:t xml:space="preserve"> </w:t>
      </w:r>
      <w:r>
        <w:rPr>
          <w:color w:val="231F20"/>
          <w:spacing w:val="-4"/>
        </w:rPr>
        <w:t xml:space="preserve">and </w:t>
      </w:r>
      <w:r>
        <w:rPr>
          <w:color w:val="231F20"/>
          <w:spacing w:val="-2"/>
        </w:rPr>
        <w:t>implementation</w:t>
      </w:r>
      <w:r>
        <w:rPr>
          <w:color w:val="231F20"/>
          <w:spacing w:val="-8"/>
        </w:rPr>
        <w:t xml:space="preserve"> </w:t>
      </w:r>
      <w:r>
        <w:rPr>
          <w:color w:val="231F20"/>
          <w:spacing w:val="-2"/>
        </w:rPr>
        <w:t>and</w:t>
      </w:r>
      <w:r>
        <w:rPr>
          <w:color w:val="231F20"/>
          <w:spacing w:val="-8"/>
        </w:rPr>
        <w:t xml:space="preserve"> </w:t>
      </w:r>
      <w:r>
        <w:rPr>
          <w:color w:val="231F20"/>
          <w:spacing w:val="-2"/>
        </w:rPr>
        <w:t>scientific</w:t>
      </w:r>
      <w:r>
        <w:rPr>
          <w:color w:val="231F20"/>
          <w:spacing w:val="-8"/>
        </w:rPr>
        <w:t xml:space="preserve"> </w:t>
      </w:r>
      <w:r>
        <w:rPr>
          <w:color w:val="231F20"/>
          <w:spacing w:val="-2"/>
        </w:rPr>
        <w:t>and</w:t>
      </w:r>
      <w:r>
        <w:rPr>
          <w:color w:val="231F20"/>
          <w:spacing w:val="-8"/>
        </w:rPr>
        <w:t xml:space="preserve"> </w:t>
      </w:r>
      <w:r>
        <w:rPr>
          <w:color w:val="231F20"/>
          <w:spacing w:val="-2"/>
        </w:rPr>
        <w:t>commercial</w:t>
      </w:r>
      <w:r>
        <w:rPr>
          <w:color w:val="231F20"/>
          <w:spacing w:val="-8"/>
        </w:rPr>
        <w:t xml:space="preserve"> </w:t>
      </w:r>
      <w:r>
        <w:rPr>
          <w:color w:val="231F20"/>
          <w:spacing w:val="-2"/>
        </w:rPr>
        <w:t>computing.</w:t>
      </w:r>
    </w:p>
    <w:p w14:paraId="5FE3943A" w14:textId="77777777" w:rsidR="003D78A7" w:rsidRDefault="003D78A7">
      <w:pPr>
        <w:pStyle w:val="BodyText"/>
        <w:spacing w:before="37"/>
      </w:pPr>
    </w:p>
    <w:p w14:paraId="38BA6D55" w14:textId="77777777" w:rsidR="003D78A7" w:rsidRDefault="00727087">
      <w:pPr>
        <w:pStyle w:val="BodyText"/>
        <w:spacing w:line="271" w:lineRule="auto"/>
        <w:ind w:left="284" w:right="281" w:firstLine="720"/>
        <w:jc w:val="both"/>
      </w:pPr>
      <w:r>
        <w:rPr>
          <w:color w:val="231F20"/>
          <w:spacing w:val="-6"/>
        </w:rPr>
        <w:t>The</w:t>
      </w:r>
      <w:r>
        <w:rPr>
          <w:color w:val="231F20"/>
          <w:spacing w:val="-8"/>
        </w:rPr>
        <w:t xml:space="preserve"> </w:t>
      </w:r>
      <w:r>
        <w:rPr>
          <w:color w:val="231F20"/>
          <w:spacing w:val="-6"/>
        </w:rPr>
        <w:t>company</w:t>
      </w:r>
      <w:r>
        <w:rPr>
          <w:color w:val="231F20"/>
          <w:spacing w:val="-8"/>
        </w:rPr>
        <w:t xml:space="preserve"> </w:t>
      </w:r>
      <w:r>
        <w:rPr>
          <w:color w:val="231F20"/>
          <w:spacing w:val="-6"/>
        </w:rPr>
        <w:t>was</w:t>
      </w:r>
      <w:r>
        <w:rPr>
          <w:color w:val="231F20"/>
          <w:spacing w:val="-8"/>
        </w:rPr>
        <w:t xml:space="preserve"> </w:t>
      </w:r>
      <w:r>
        <w:rPr>
          <w:color w:val="231F20"/>
          <w:spacing w:val="-6"/>
        </w:rPr>
        <w:t>incorporated</w:t>
      </w:r>
      <w:r>
        <w:rPr>
          <w:color w:val="231F20"/>
          <w:spacing w:val="-8"/>
        </w:rPr>
        <w:t xml:space="preserve"> </w:t>
      </w:r>
      <w:r>
        <w:rPr>
          <w:color w:val="231F20"/>
          <w:spacing w:val="-6"/>
        </w:rPr>
        <w:t>on</w:t>
      </w:r>
      <w:r>
        <w:rPr>
          <w:color w:val="231F20"/>
          <w:spacing w:val="-8"/>
        </w:rPr>
        <w:t xml:space="preserve"> </w:t>
      </w:r>
      <w:r>
        <w:rPr>
          <w:color w:val="231F20"/>
          <w:spacing w:val="-6"/>
        </w:rPr>
        <w:t>March</w:t>
      </w:r>
      <w:r>
        <w:rPr>
          <w:color w:val="231F20"/>
          <w:spacing w:val="-8"/>
        </w:rPr>
        <w:t xml:space="preserve"> </w:t>
      </w:r>
      <w:r>
        <w:rPr>
          <w:color w:val="231F20"/>
          <w:spacing w:val="-6"/>
        </w:rPr>
        <w:t>30</w:t>
      </w:r>
      <w:r>
        <w:rPr>
          <w:color w:val="231F20"/>
          <w:spacing w:val="-6"/>
          <w:position w:val="8"/>
          <w:sz w:val="14"/>
        </w:rPr>
        <w:t>th</w:t>
      </w:r>
      <w:r>
        <w:rPr>
          <w:color w:val="231F20"/>
          <w:spacing w:val="-6"/>
        </w:rPr>
        <w:t>,</w:t>
      </w:r>
      <w:r>
        <w:rPr>
          <w:color w:val="231F20"/>
          <w:spacing w:val="-8"/>
        </w:rPr>
        <w:t xml:space="preserve"> </w:t>
      </w:r>
      <w:r>
        <w:rPr>
          <w:color w:val="231F20"/>
          <w:spacing w:val="-6"/>
        </w:rPr>
        <w:t>1991</w:t>
      </w:r>
      <w:r>
        <w:rPr>
          <w:color w:val="231F20"/>
          <w:spacing w:val="-8"/>
        </w:rPr>
        <w:t xml:space="preserve"> </w:t>
      </w:r>
      <w:r>
        <w:rPr>
          <w:color w:val="231F20"/>
          <w:spacing w:val="-6"/>
        </w:rPr>
        <w:t>as</w:t>
      </w:r>
      <w:r>
        <w:rPr>
          <w:color w:val="231F20"/>
          <w:spacing w:val="-8"/>
        </w:rPr>
        <w:t xml:space="preserve"> </w:t>
      </w:r>
      <w:r>
        <w:rPr>
          <w:color w:val="231F20"/>
          <w:spacing w:val="-6"/>
        </w:rPr>
        <w:t>a</w:t>
      </w:r>
      <w:r>
        <w:rPr>
          <w:color w:val="231F20"/>
          <w:spacing w:val="-8"/>
        </w:rPr>
        <w:t xml:space="preserve"> </w:t>
      </w:r>
      <w:r>
        <w:rPr>
          <w:color w:val="231F20"/>
          <w:spacing w:val="-6"/>
        </w:rPr>
        <w:t>public</w:t>
      </w:r>
      <w:r>
        <w:rPr>
          <w:color w:val="231F20"/>
          <w:spacing w:val="-8"/>
        </w:rPr>
        <w:t xml:space="preserve"> </w:t>
      </w:r>
      <w:r>
        <w:rPr>
          <w:color w:val="231F20"/>
          <w:spacing w:val="-6"/>
        </w:rPr>
        <w:t>limited</w:t>
      </w:r>
      <w:r>
        <w:rPr>
          <w:color w:val="231F20"/>
          <w:spacing w:val="-8"/>
        </w:rPr>
        <w:t xml:space="preserve"> </w:t>
      </w:r>
      <w:r>
        <w:rPr>
          <w:color w:val="231F20"/>
          <w:spacing w:val="-6"/>
        </w:rPr>
        <w:t>company.</w:t>
      </w:r>
      <w:r>
        <w:rPr>
          <w:color w:val="231F20"/>
          <w:spacing w:val="-8"/>
        </w:rPr>
        <w:t xml:space="preserve"> </w:t>
      </w:r>
      <w:r>
        <w:rPr>
          <w:color w:val="231F20"/>
          <w:spacing w:val="-6"/>
        </w:rPr>
        <w:t xml:space="preserve">In </w:t>
      </w:r>
      <w:r>
        <w:rPr>
          <w:color w:val="231F20"/>
          <w:spacing w:val="-2"/>
        </w:rPr>
        <w:t>the</w:t>
      </w:r>
      <w:r>
        <w:rPr>
          <w:color w:val="231F20"/>
          <w:spacing w:val="-10"/>
        </w:rPr>
        <w:t xml:space="preserve"> </w:t>
      </w:r>
      <w:r>
        <w:rPr>
          <w:color w:val="231F20"/>
          <w:spacing w:val="-2"/>
        </w:rPr>
        <w:t>same</w:t>
      </w:r>
      <w:r>
        <w:rPr>
          <w:color w:val="231F20"/>
          <w:spacing w:val="-10"/>
        </w:rPr>
        <w:t xml:space="preserve"> </w:t>
      </w:r>
      <w:r>
        <w:rPr>
          <w:color w:val="231F20"/>
          <w:spacing w:val="-2"/>
        </w:rPr>
        <w:t>year</w:t>
      </w:r>
      <w:r>
        <w:rPr>
          <w:color w:val="231F20"/>
          <w:spacing w:val="-10"/>
        </w:rPr>
        <w:t xml:space="preserve"> </w:t>
      </w:r>
      <w:r>
        <w:rPr>
          <w:color w:val="231F20"/>
          <w:spacing w:val="-2"/>
        </w:rPr>
        <w:t>it</w:t>
      </w:r>
      <w:r>
        <w:rPr>
          <w:color w:val="231F20"/>
          <w:spacing w:val="-10"/>
        </w:rPr>
        <w:t xml:space="preserve"> </w:t>
      </w:r>
      <w:r>
        <w:rPr>
          <w:color w:val="231F20"/>
          <w:spacing w:val="-2"/>
        </w:rPr>
        <w:t>became</w:t>
      </w:r>
      <w:r>
        <w:rPr>
          <w:color w:val="231F20"/>
          <w:spacing w:val="-10"/>
        </w:rPr>
        <w:t xml:space="preserve"> </w:t>
      </w:r>
      <w:r>
        <w:rPr>
          <w:color w:val="231F20"/>
          <w:spacing w:val="-2"/>
        </w:rPr>
        <w:t>fully-owned</w:t>
      </w:r>
      <w:r>
        <w:rPr>
          <w:color w:val="231F20"/>
          <w:spacing w:val="-10"/>
        </w:rPr>
        <w:t xml:space="preserve"> </w:t>
      </w:r>
      <w:r>
        <w:rPr>
          <w:color w:val="231F20"/>
          <w:spacing w:val="-2"/>
        </w:rPr>
        <w:t>Indian</w:t>
      </w:r>
      <w:r>
        <w:rPr>
          <w:color w:val="231F20"/>
          <w:spacing w:val="-10"/>
        </w:rPr>
        <w:t xml:space="preserve"> </w:t>
      </w:r>
      <w:r>
        <w:rPr>
          <w:color w:val="231F20"/>
          <w:spacing w:val="-2"/>
        </w:rPr>
        <w:t>subsidiary</w:t>
      </w:r>
      <w:r>
        <w:rPr>
          <w:color w:val="231F20"/>
          <w:spacing w:val="-10"/>
        </w:rPr>
        <w:t xml:space="preserve"> </w:t>
      </w:r>
      <w:r>
        <w:rPr>
          <w:color w:val="231F20"/>
          <w:spacing w:val="-2"/>
        </w:rPr>
        <w:t>with</w:t>
      </w:r>
      <w:r>
        <w:rPr>
          <w:color w:val="231F20"/>
          <w:spacing w:val="-10"/>
        </w:rPr>
        <w:t xml:space="preserve"> </w:t>
      </w:r>
      <w:r>
        <w:rPr>
          <w:color w:val="231F20"/>
          <w:spacing w:val="-2"/>
        </w:rPr>
        <w:t>more</w:t>
      </w:r>
      <w:r>
        <w:rPr>
          <w:color w:val="231F20"/>
          <w:spacing w:val="-10"/>
        </w:rPr>
        <w:t xml:space="preserve"> </w:t>
      </w:r>
      <w:r>
        <w:rPr>
          <w:color w:val="231F20"/>
          <w:spacing w:val="-2"/>
        </w:rPr>
        <w:t>than</w:t>
      </w:r>
      <w:r>
        <w:rPr>
          <w:color w:val="231F20"/>
          <w:spacing w:val="-10"/>
        </w:rPr>
        <w:t xml:space="preserve"> </w:t>
      </w:r>
      <w:r>
        <w:rPr>
          <w:color w:val="231F20"/>
          <w:spacing w:val="-2"/>
        </w:rPr>
        <w:t>50</w:t>
      </w:r>
      <w:r>
        <w:rPr>
          <w:color w:val="231F20"/>
          <w:spacing w:val="-10"/>
        </w:rPr>
        <w:t xml:space="preserve"> </w:t>
      </w:r>
      <w:r>
        <w:rPr>
          <w:color w:val="231F20"/>
          <w:spacing w:val="-2"/>
        </w:rPr>
        <w:t>per</w:t>
      </w:r>
      <w:r>
        <w:rPr>
          <w:color w:val="231F20"/>
          <w:spacing w:val="-10"/>
        </w:rPr>
        <w:t xml:space="preserve"> </w:t>
      </w:r>
      <w:r>
        <w:rPr>
          <w:color w:val="231F20"/>
          <w:spacing w:val="-2"/>
        </w:rPr>
        <w:t>cent</w:t>
      </w:r>
      <w:r>
        <w:rPr>
          <w:color w:val="231F20"/>
          <w:spacing w:val="-10"/>
        </w:rPr>
        <w:t xml:space="preserve"> </w:t>
      </w:r>
      <w:r>
        <w:rPr>
          <w:color w:val="231F20"/>
          <w:spacing w:val="-2"/>
        </w:rPr>
        <w:t xml:space="preserve">share </w:t>
      </w:r>
      <w:r>
        <w:rPr>
          <w:color w:val="231F20"/>
        </w:rPr>
        <w:t>holding</w:t>
      </w:r>
      <w:r>
        <w:rPr>
          <w:color w:val="231F20"/>
          <w:spacing w:val="-14"/>
        </w:rPr>
        <w:t xml:space="preserve"> </w:t>
      </w:r>
      <w:r>
        <w:rPr>
          <w:color w:val="231F20"/>
        </w:rPr>
        <w:t>with</w:t>
      </w:r>
      <w:r>
        <w:rPr>
          <w:color w:val="231F20"/>
          <w:spacing w:val="-14"/>
        </w:rPr>
        <w:t xml:space="preserve"> </w:t>
      </w:r>
      <w:r>
        <w:rPr>
          <w:color w:val="231F20"/>
        </w:rPr>
        <w:t>Phoenix</w:t>
      </w:r>
      <w:r>
        <w:rPr>
          <w:color w:val="231F20"/>
          <w:spacing w:val="-14"/>
        </w:rPr>
        <w:t xml:space="preserve"> </w:t>
      </w:r>
      <w:r>
        <w:rPr>
          <w:color w:val="231F20"/>
        </w:rPr>
        <w:t>sons.</w:t>
      </w:r>
      <w:r>
        <w:rPr>
          <w:color w:val="231F20"/>
          <w:spacing w:val="-14"/>
        </w:rPr>
        <w:t xml:space="preserve"> </w:t>
      </w:r>
      <w:r>
        <w:rPr>
          <w:color w:val="231F20"/>
        </w:rPr>
        <w:t>In</w:t>
      </w:r>
      <w:r>
        <w:rPr>
          <w:color w:val="231F20"/>
          <w:spacing w:val="-14"/>
        </w:rPr>
        <w:t xml:space="preserve"> </w:t>
      </w:r>
      <w:r>
        <w:rPr>
          <w:color w:val="231F20"/>
        </w:rPr>
        <w:t>the</w:t>
      </w:r>
      <w:r>
        <w:rPr>
          <w:color w:val="231F20"/>
          <w:spacing w:val="-14"/>
        </w:rPr>
        <w:t xml:space="preserve"> </w:t>
      </w:r>
      <w:r>
        <w:rPr>
          <w:color w:val="231F20"/>
        </w:rPr>
        <w:t>year</w:t>
      </w:r>
      <w:r>
        <w:rPr>
          <w:color w:val="231F20"/>
          <w:spacing w:val="-14"/>
        </w:rPr>
        <w:t xml:space="preserve"> </w:t>
      </w:r>
      <w:r>
        <w:rPr>
          <w:color w:val="231F20"/>
        </w:rPr>
        <w:t>1993,</w:t>
      </w:r>
      <w:r>
        <w:rPr>
          <w:color w:val="231F20"/>
          <w:spacing w:val="-14"/>
        </w:rPr>
        <w:t xml:space="preserve"> </w:t>
      </w:r>
      <w:r>
        <w:rPr>
          <w:color w:val="231F20"/>
        </w:rPr>
        <w:t>the</w:t>
      </w:r>
      <w:r>
        <w:rPr>
          <w:color w:val="231F20"/>
          <w:spacing w:val="-14"/>
        </w:rPr>
        <w:t xml:space="preserve"> </w:t>
      </w:r>
      <w:r>
        <w:rPr>
          <w:color w:val="231F20"/>
        </w:rPr>
        <w:t>company</w:t>
      </w:r>
      <w:r>
        <w:rPr>
          <w:color w:val="231F20"/>
          <w:spacing w:val="-14"/>
        </w:rPr>
        <w:t xml:space="preserve"> </w:t>
      </w:r>
      <w:r>
        <w:rPr>
          <w:color w:val="231F20"/>
        </w:rPr>
        <w:t>opened</w:t>
      </w:r>
      <w:r>
        <w:rPr>
          <w:color w:val="231F20"/>
          <w:spacing w:val="-14"/>
        </w:rPr>
        <w:t xml:space="preserve"> </w:t>
      </w:r>
      <w:r>
        <w:rPr>
          <w:color w:val="231F20"/>
        </w:rPr>
        <w:t>its</w:t>
      </w:r>
      <w:r>
        <w:rPr>
          <w:color w:val="231F20"/>
          <w:spacing w:val="-14"/>
        </w:rPr>
        <w:t xml:space="preserve"> </w:t>
      </w:r>
      <w:r>
        <w:rPr>
          <w:color w:val="231F20"/>
        </w:rPr>
        <w:t>first</w:t>
      </w:r>
      <w:r>
        <w:rPr>
          <w:color w:val="231F20"/>
          <w:spacing w:val="-14"/>
        </w:rPr>
        <w:t xml:space="preserve"> </w:t>
      </w:r>
      <w:r>
        <w:rPr>
          <w:color w:val="231F20"/>
        </w:rPr>
        <w:t xml:space="preserve">development </w:t>
      </w:r>
      <w:r>
        <w:rPr>
          <w:color w:val="231F20"/>
          <w:spacing w:val="-2"/>
        </w:rPr>
        <w:t>centre</w:t>
      </w:r>
      <w:r>
        <w:rPr>
          <w:color w:val="231F20"/>
          <w:spacing w:val="-8"/>
        </w:rPr>
        <w:t xml:space="preserve"> </w:t>
      </w:r>
      <w:r>
        <w:rPr>
          <w:color w:val="231F20"/>
          <w:spacing w:val="-2"/>
        </w:rPr>
        <w:t>in</w:t>
      </w:r>
      <w:r>
        <w:rPr>
          <w:color w:val="231F20"/>
          <w:spacing w:val="-8"/>
        </w:rPr>
        <w:t xml:space="preserve"> </w:t>
      </w:r>
      <w:r>
        <w:rPr>
          <w:color w:val="231F20"/>
          <w:spacing w:val="-2"/>
        </w:rPr>
        <w:t>Whitefield,</w:t>
      </w:r>
      <w:r>
        <w:rPr>
          <w:color w:val="231F20"/>
          <w:spacing w:val="-8"/>
        </w:rPr>
        <w:t xml:space="preserve"> </w:t>
      </w:r>
      <w:r>
        <w:rPr>
          <w:color w:val="231F20"/>
          <w:spacing w:val="-2"/>
        </w:rPr>
        <w:t>Bangalore,</w:t>
      </w:r>
      <w:r>
        <w:rPr>
          <w:color w:val="231F20"/>
          <w:spacing w:val="-8"/>
        </w:rPr>
        <w:t xml:space="preserve"> </w:t>
      </w:r>
      <w:r>
        <w:rPr>
          <w:color w:val="231F20"/>
          <w:spacing w:val="-2"/>
        </w:rPr>
        <w:t>supported</w:t>
      </w:r>
      <w:r>
        <w:rPr>
          <w:color w:val="231F20"/>
          <w:spacing w:val="-8"/>
        </w:rPr>
        <w:t xml:space="preserve"> </w:t>
      </w:r>
      <w:r>
        <w:rPr>
          <w:color w:val="231F20"/>
          <w:spacing w:val="-2"/>
        </w:rPr>
        <w:t>by</w:t>
      </w:r>
      <w:r>
        <w:rPr>
          <w:color w:val="231F20"/>
          <w:spacing w:val="-8"/>
        </w:rPr>
        <w:t xml:space="preserve"> </w:t>
      </w:r>
      <w:r>
        <w:rPr>
          <w:color w:val="231F20"/>
          <w:spacing w:val="-2"/>
        </w:rPr>
        <w:t>state-of-the-art</w:t>
      </w:r>
      <w:r>
        <w:rPr>
          <w:color w:val="231F20"/>
          <w:spacing w:val="-8"/>
        </w:rPr>
        <w:t xml:space="preserve"> </w:t>
      </w:r>
      <w:r>
        <w:rPr>
          <w:color w:val="231F20"/>
          <w:spacing w:val="-2"/>
        </w:rPr>
        <w:t>design</w:t>
      </w:r>
      <w:r>
        <w:rPr>
          <w:color w:val="231F20"/>
          <w:spacing w:val="-8"/>
        </w:rPr>
        <w:t xml:space="preserve"> </w:t>
      </w:r>
      <w:r>
        <w:rPr>
          <w:color w:val="231F20"/>
          <w:spacing w:val="-2"/>
        </w:rPr>
        <w:t>lab</w:t>
      </w:r>
      <w:r>
        <w:rPr>
          <w:color w:val="231F20"/>
          <w:spacing w:val="-8"/>
        </w:rPr>
        <w:t xml:space="preserve"> </w:t>
      </w:r>
      <w:r>
        <w:rPr>
          <w:color w:val="231F20"/>
          <w:spacing w:val="-2"/>
        </w:rPr>
        <w:t>and</w:t>
      </w:r>
      <w:r>
        <w:rPr>
          <w:color w:val="231F20"/>
          <w:spacing w:val="-8"/>
        </w:rPr>
        <w:t xml:space="preserve"> </w:t>
      </w:r>
      <w:r>
        <w:rPr>
          <w:color w:val="231F20"/>
          <w:spacing w:val="-2"/>
        </w:rPr>
        <w:t>a</w:t>
      </w:r>
      <w:r>
        <w:rPr>
          <w:color w:val="231F20"/>
          <w:spacing w:val="-8"/>
        </w:rPr>
        <w:t xml:space="preserve"> </w:t>
      </w:r>
      <w:r>
        <w:rPr>
          <w:color w:val="231F20"/>
          <w:spacing w:val="-2"/>
        </w:rPr>
        <w:t xml:space="preserve">separate </w:t>
      </w:r>
      <w:r>
        <w:rPr>
          <w:color w:val="231F20"/>
        </w:rPr>
        <w:t xml:space="preserve">marketing group of complementary third party hardware and software products was </w:t>
      </w:r>
      <w:r>
        <w:rPr>
          <w:color w:val="231F20"/>
          <w:spacing w:val="-4"/>
        </w:rPr>
        <w:t>established.</w:t>
      </w:r>
      <w:r>
        <w:rPr>
          <w:color w:val="231F20"/>
          <w:spacing w:val="-13"/>
        </w:rPr>
        <w:t xml:space="preserve"> </w:t>
      </w:r>
      <w:r>
        <w:rPr>
          <w:color w:val="231F20"/>
          <w:spacing w:val="-4"/>
        </w:rPr>
        <w:t>One</w:t>
      </w:r>
      <w:r>
        <w:rPr>
          <w:color w:val="231F20"/>
          <w:spacing w:val="-12"/>
        </w:rPr>
        <w:t xml:space="preserve"> </w:t>
      </w:r>
      <w:r>
        <w:rPr>
          <w:color w:val="231F20"/>
          <w:spacing w:val="-4"/>
        </w:rPr>
        <w:t>of</w:t>
      </w:r>
      <w:r>
        <w:rPr>
          <w:color w:val="231F20"/>
          <w:spacing w:val="-13"/>
        </w:rPr>
        <w:t xml:space="preserve"> </w:t>
      </w:r>
      <w:r>
        <w:rPr>
          <w:color w:val="231F20"/>
          <w:spacing w:val="-4"/>
        </w:rPr>
        <w:t>the</w:t>
      </w:r>
      <w:r>
        <w:rPr>
          <w:color w:val="231F20"/>
          <w:spacing w:val="-12"/>
        </w:rPr>
        <w:t xml:space="preserve"> </w:t>
      </w:r>
      <w:r>
        <w:rPr>
          <w:color w:val="231F20"/>
          <w:spacing w:val="-4"/>
        </w:rPr>
        <w:t>first</w:t>
      </w:r>
      <w:r>
        <w:rPr>
          <w:color w:val="231F20"/>
          <w:spacing w:val="-13"/>
        </w:rPr>
        <w:t xml:space="preserve"> </w:t>
      </w:r>
      <w:r>
        <w:rPr>
          <w:color w:val="231F20"/>
          <w:spacing w:val="-4"/>
        </w:rPr>
        <w:t>major</w:t>
      </w:r>
      <w:r>
        <w:rPr>
          <w:color w:val="231F20"/>
          <w:spacing w:val="-12"/>
        </w:rPr>
        <w:t xml:space="preserve"> </w:t>
      </w:r>
      <w:r>
        <w:rPr>
          <w:color w:val="231F20"/>
          <w:spacing w:val="-4"/>
        </w:rPr>
        <w:t>customers</w:t>
      </w:r>
      <w:r>
        <w:rPr>
          <w:color w:val="231F20"/>
          <w:spacing w:val="-13"/>
        </w:rPr>
        <w:t xml:space="preserve"> </w:t>
      </w:r>
      <w:r>
        <w:rPr>
          <w:color w:val="231F20"/>
          <w:spacing w:val="-4"/>
        </w:rPr>
        <w:t>for</w:t>
      </w:r>
      <w:r>
        <w:rPr>
          <w:color w:val="231F20"/>
          <w:spacing w:val="-12"/>
        </w:rPr>
        <w:t xml:space="preserve"> </w:t>
      </w:r>
      <w:r>
        <w:rPr>
          <w:color w:val="231F20"/>
          <w:spacing w:val="-4"/>
        </w:rPr>
        <w:t>the</w:t>
      </w:r>
      <w:r>
        <w:rPr>
          <w:color w:val="231F20"/>
          <w:spacing w:val="-12"/>
        </w:rPr>
        <w:t xml:space="preserve"> </w:t>
      </w:r>
      <w:r>
        <w:rPr>
          <w:color w:val="231F20"/>
          <w:spacing w:val="-4"/>
        </w:rPr>
        <w:t>company</w:t>
      </w:r>
      <w:r>
        <w:rPr>
          <w:color w:val="231F20"/>
          <w:spacing w:val="-13"/>
        </w:rPr>
        <w:t xml:space="preserve"> </w:t>
      </w:r>
      <w:r>
        <w:rPr>
          <w:color w:val="231F20"/>
          <w:spacing w:val="-4"/>
        </w:rPr>
        <w:t>was</w:t>
      </w:r>
      <w:r>
        <w:rPr>
          <w:color w:val="231F20"/>
          <w:spacing w:val="-12"/>
        </w:rPr>
        <w:t xml:space="preserve"> </w:t>
      </w:r>
      <w:r>
        <w:rPr>
          <w:color w:val="231F20"/>
          <w:spacing w:val="-4"/>
        </w:rPr>
        <w:t>Silicon</w:t>
      </w:r>
      <w:r>
        <w:rPr>
          <w:color w:val="231F20"/>
          <w:spacing w:val="-13"/>
        </w:rPr>
        <w:t xml:space="preserve"> </w:t>
      </w:r>
      <w:r>
        <w:rPr>
          <w:color w:val="231F20"/>
          <w:spacing w:val="-4"/>
        </w:rPr>
        <w:t>Ltd</w:t>
      </w:r>
      <w:r>
        <w:rPr>
          <w:color w:val="231F20"/>
          <w:spacing w:val="-12"/>
        </w:rPr>
        <w:t xml:space="preserve"> </w:t>
      </w:r>
      <w:r>
        <w:rPr>
          <w:color w:val="231F20"/>
          <w:spacing w:val="-4"/>
        </w:rPr>
        <w:t>(USA).</w:t>
      </w:r>
      <w:r>
        <w:rPr>
          <w:color w:val="231F20"/>
          <w:spacing w:val="-13"/>
        </w:rPr>
        <w:t xml:space="preserve"> </w:t>
      </w:r>
      <w:r>
        <w:rPr>
          <w:color w:val="231F20"/>
          <w:spacing w:val="-4"/>
        </w:rPr>
        <w:t>In</w:t>
      </w:r>
      <w:r>
        <w:rPr>
          <w:color w:val="231F20"/>
          <w:spacing w:val="-12"/>
        </w:rPr>
        <w:t xml:space="preserve"> </w:t>
      </w:r>
      <w:r>
        <w:rPr>
          <w:color w:val="231F20"/>
          <w:spacing w:val="-4"/>
        </w:rPr>
        <w:t xml:space="preserve">the </w:t>
      </w:r>
      <w:r>
        <w:rPr>
          <w:color w:val="231F20"/>
          <w:spacing w:val="-2"/>
        </w:rPr>
        <w:t>year</w:t>
      </w:r>
      <w:r>
        <w:rPr>
          <w:color w:val="231F20"/>
          <w:spacing w:val="-13"/>
        </w:rPr>
        <w:t xml:space="preserve"> </w:t>
      </w:r>
      <w:r>
        <w:rPr>
          <w:color w:val="231F20"/>
          <w:spacing w:val="-2"/>
        </w:rPr>
        <w:t>1993,</w:t>
      </w:r>
      <w:r>
        <w:rPr>
          <w:color w:val="231F20"/>
          <w:spacing w:val="-13"/>
        </w:rPr>
        <w:t xml:space="preserve"> </w:t>
      </w:r>
      <w:r>
        <w:rPr>
          <w:color w:val="231F20"/>
          <w:spacing w:val="-2"/>
        </w:rPr>
        <w:t>it</w:t>
      </w:r>
      <w:r>
        <w:rPr>
          <w:color w:val="231F20"/>
          <w:spacing w:val="-13"/>
        </w:rPr>
        <w:t xml:space="preserve"> </w:t>
      </w:r>
      <w:r>
        <w:rPr>
          <w:color w:val="231F20"/>
          <w:spacing w:val="-2"/>
        </w:rPr>
        <w:t>raised</w:t>
      </w:r>
      <w:r>
        <w:rPr>
          <w:color w:val="231F20"/>
          <w:spacing w:val="-13"/>
        </w:rPr>
        <w:t xml:space="preserve"> </w:t>
      </w:r>
      <w:r>
        <w:rPr>
          <w:color w:val="231F20"/>
          <w:spacing w:val="-2"/>
        </w:rPr>
        <w:t>further</w:t>
      </w:r>
      <w:r>
        <w:rPr>
          <w:color w:val="231F20"/>
          <w:spacing w:val="-13"/>
        </w:rPr>
        <w:t xml:space="preserve"> </w:t>
      </w:r>
      <w:r>
        <w:rPr>
          <w:color w:val="231F20"/>
          <w:spacing w:val="-2"/>
        </w:rPr>
        <w:t>capital</w:t>
      </w:r>
      <w:r>
        <w:rPr>
          <w:color w:val="231F20"/>
          <w:spacing w:val="-13"/>
        </w:rPr>
        <w:t xml:space="preserve"> </w:t>
      </w:r>
      <w:r>
        <w:rPr>
          <w:color w:val="231F20"/>
          <w:spacing w:val="-2"/>
        </w:rPr>
        <w:t>from</w:t>
      </w:r>
      <w:r>
        <w:rPr>
          <w:color w:val="231F20"/>
          <w:spacing w:val="-13"/>
        </w:rPr>
        <w:t xml:space="preserve"> </w:t>
      </w:r>
      <w:r>
        <w:rPr>
          <w:color w:val="231F20"/>
          <w:spacing w:val="-2"/>
        </w:rPr>
        <w:t>the</w:t>
      </w:r>
      <w:r>
        <w:rPr>
          <w:color w:val="231F20"/>
          <w:spacing w:val="-13"/>
        </w:rPr>
        <w:t xml:space="preserve"> </w:t>
      </w:r>
      <w:r>
        <w:rPr>
          <w:color w:val="231F20"/>
          <w:spacing w:val="-2"/>
        </w:rPr>
        <w:t>market</w:t>
      </w:r>
      <w:r>
        <w:rPr>
          <w:color w:val="231F20"/>
          <w:spacing w:val="-13"/>
        </w:rPr>
        <w:t xml:space="preserve"> </w:t>
      </w:r>
      <w:r>
        <w:rPr>
          <w:color w:val="231F20"/>
          <w:spacing w:val="-2"/>
        </w:rPr>
        <w:t>by</w:t>
      </w:r>
      <w:r>
        <w:rPr>
          <w:color w:val="231F20"/>
          <w:spacing w:val="-13"/>
        </w:rPr>
        <w:t xml:space="preserve"> </w:t>
      </w:r>
      <w:r>
        <w:rPr>
          <w:color w:val="231F20"/>
          <w:spacing w:val="-2"/>
        </w:rPr>
        <w:t>issuing</w:t>
      </w:r>
      <w:r>
        <w:rPr>
          <w:color w:val="231F20"/>
          <w:spacing w:val="-13"/>
        </w:rPr>
        <w:t xml:space="preserve"> </w:t>
      </w:r>
      <w:r>
        <w:rPr>
          <w:color w:val="231F20"/>
          <w:spacing w:val="-2"/>
        </w:rPr>
        <w:t>equity</w:t>
      </w:r>
      <w:r>
        <w:rPr>
          <w:color w:val="231F20"/>
          <w:spacing w:val="-13"/>
        </w:rPr>
        <w:t xml:space="preserve"> </w:t>
      </w:r>
      <w:r>
        <w:rPr>
          <w:color w:val="231F20"/>
          <w:spacing w:val="-2"/>
        </w:rPr>
        <w:t>shares</w:t>
      </w:r>
      <w:r>
        <w:rPr>
          <w:color w:val="231F20"/>
          <w:spacing w:val="-13"/>
        </w:rPr>
        <w:t xml:space="preserve"> </w:t>
      </w:r>
      <w:r>
        <w:rPr>
          <w:color w:val="231F20"/>
          <w:spacing w:val="-2"/>
        </w:rPr>
        <w:t>at</w:t>
      </w:r>
      <w:r>
        <w:rPr>
          <w:color w:val="231F20"/>
          <w:spacing w:val="-13"/>
        </w:rPr>
        <w:t xml:space="preserve"> </w:t>
      </w:r>
      <w:r>
        <w:rPr>
          <w:color w:val="231F20"/>
          <w:spacing w:val="-2"/>
        </w:rPr>
        <w:t>par.</w:t>
      </w:r>
    </w:p>
    <w:p w14:paraId="63011DCF" w14:textId="77777777" w:rsidR="003D78A7" w:rsidRDefault="003D78A7">
      <w:pPr>
        <w:pStyle w:val="BodyText"/>
        <w:spacing w:before="36"/>
      </w:pPr>
    </w:p>
    <w:p w14:paraId="3CE1766D" w14:textId="77777777" w:rsidR="003D78A7" w:rsidRDefault="00727087">
      <w:pPr>
        <w:pStyle w:val="BodyText"/>
        <w:spacing w:line="271" w:lineRule="auto"/>
        <w:ind w:left="284" w:right="276" w:firstLine="720"/>
        <w:jc w:val="both"/>
      </w:pPr>
      <w:r>
        <w:rPr>
          <w:color w:val="231F20"/>
          <w:spacing w:val="-2"/>
        </w:rPr>
        <w:t>Phony</w:t>
      </w:r>
      <w:r>
        <w:rPr>
          <w:color w:val="231F20"/>
          <w:spacing w:val="-9"/>
        </w:rPr>
        <w:t xml:space="preserve"> </w:t>
      </w:r>
      <w:r>
        <w:rPr>
          <w:color w:val="231F20"/>
          <w:spacing w:val="-2"/>
        </w:rPr>
        <w:t>Software</w:t>
      </w:r>
      <w:r>
        <w:rPr>
          <w:color w:val="231F20"/>
          <w:spacing w:val="-9"/>
        </w:rPr>
        <w:t xml:space="preserve"> </w:t>
      </w:r>
      <w:r>
        <w:rPr>
          <w:color w:val="231F20"/>
          <w:spacing w:val="-2"/>
        </w:rPr>
        <w:t>started</w:t>
      </w:r>
      <w:r>
        <w:rPr>
          <w:color w:val="231F20"/>
          <w:spacing w:val="-9"/>
        </w:rPr>
        <w:t xml:space="preserve"> </w:t>
      </w:r>
      <w:r>
        <w:rPr>
          <w:color w:val="231F20"/>
          <w:spacing w:val="-2"/>
        </w:rPr>
        <w:t>as</w:t>
      </w:r>
      <w:r>
        <w:rPr>
          <w:color w:val="231F20"/>
          <w:spacing w:val="-9"/>
        </w:rPr>
        <w:t xml:space="preserve"> </w:t>
      </w:r>
      <w:r>
        <w:rPr>
          <w:color w:val="231F20"/>
          <w:spacing w:val="-2"/>
        </w:rPr>
        <w:t>an</w:t>
      </w:r>
      <w:r>
        <w:rPr>
          <w:color w:val="231F20"/>
          <w:spacing w:val="-9"/>
        </w:rPr>
        <w:t xml:space="preserve"> </w:t>
      </w:r>
      <w:r>
        <w:rPr>
          <w:color w:val="231F20"/>
          <w:spacing w:val="-2"/>
        </w:rPr>
        <w:t>organisation</w:t>
      </w:r>
      <w:r>
        <w:rPr>
          <w:color w:val="231F20"/>
          <w:spacing w:val="-9"/>
        </w:rPr>
        <w:t xml:space="preserve"> </w:t>
      </w:r>
      <w:r>
        <w:rPr>
          <w:color w:val="231F20"/>
          <w:spacing w:val="-2"/>
        </w:rPr>
        <w:t>with</w:t>
      </w:r>
      <w:r>
        <w:rPr>
          <w:color w:val="231F20"/>
          <w:spacing w:val="-9"/>
        </w:rPr>
        <w:t xml:space="preserve"> </w:t>
      </w:r>
      <w:r>
        <w:rPr>
          <w:color w:val="231F20"/>
          <w:spacing w:val="-2"/>
        </w:rPr>
        <w:t>an</w:t>
      </w:r>
      <w:r>
        <w:rPr>
          <w:color w:val="231F20"/>
          <w:spacing w:val="-9"/>
        </w:rPr>
        <w:t xml:space="preserve"> </w:t>
      </w:r>
      <w:r>
        <w:rPr>
          <w:color w:val="231F20"/>
          <w:spacing w:val="-2"/>
        </w:rPr>
        <w:t>intention</w:t>
      </w:r>
      <w:r>
        <w:rPr>
          <w:color w:val="231F20"/>
          <w:spacing w:val="-9"/>
        </w:rPr>
        <w:t xml:space="preserve"> </w:t>
      </w:r>
      <w:r>
        <w:rPr>
          <w:color w:val="231F20"/>
          <w:spacing w:val="-2"/>
        </w:rPr>
        <w:t>to</w:t>
      </w:r>
      <w:r>
        <w:rPr>
          <w:color w:val="231F20"/>
          <w:spacing w:val="-9"/>
        </w:rPr>
        <w:t xml:space="preserve"> </w:t>
      </w:r>
      <w:r>
        <w:rPr>
          <w:color w:val="231F20"/>
          <w:spacing w:val="-2"/>
        </w:rPr>
        <w:t>build</w:t>
      </w:r>
      <w:r>
        <w:rPr>
          <w:color w:val="231F20"/>
          <w:spacing w:val="-9"/>
        </w:rPr>
        <w:t xml:space="preserve"> </w:t>
      </w:r>
      <w:r>
        <w:rPr>
          <w:color w:val="231F20"/>
          <w:spacing w:val="-2"/>
        </w:rPr>
        <w:t xml:space="preserve">mainframes. </w:t>
      </w:r>
      <w:r>
        <w:rPr>
          <w:color w:val="231F20"/>
        </w:rPr>
        <w:t>But</w:t>
      </w:r>
      <w:r>
        <w:rPr>
          <w:color w:val="231F20"/>
          <w:spacing w:val="-3"/>
        </w:rPr>
        <w:t xml:space="preserve"> </w:t>
      </w:r>
      <w:r>
        <w:rPr>
          <w:color w:val="231F20"/>
        </w:rPr>
        <w:t>from</w:t>
      </w:r>
      <w:r>
        <w:rPr>
          <w:color w:val="231F20"/>
          <w:spacing w:val="-3"/>
        </w:rPr>
        <w:t xml:space="preserve"> </w:t>
      </w:r>
      <w:r>
        <w:rPr>
          <w:color w:val="231F20"/>
        </w:rPr>
        <w:t>there</w:t>
      </w:r>
      <w:r>
        <w:rPr>
          <w:color w:val="231F20"/>
          <w:spacing w:val="-3"/>
        </w:rPr>
        <w:t xml:space="preserve"> </w:t>
      </w:r>
      <w:r>
        <w:rPr>
          <w:color w:val="231F20"/>
        </w:rPr>
        <w:t>is</w:t>
      </w:r>
      <w:r>
        <w:rPr>
          <w:color w:val="231F20"/>
          <w:spacing w:val="-3"/>
        </w:rPr>
        <w:t xml:space="preserve"> </w:t>
      </w:r>
      <w:r>
        <w:rPr>
          <w:color w:val="231F20"/>
        </w:rPr>
        <w:t>evolved</w:t>
      </w:r>
      <w:r>
        <w:rPr>
          <w:color w:val="231F20"/>
          <w:spacing w:val="-3"/>
        </w:rPr>
        <w:t xml:space="preserve"> </w:t>
      </w:r>
      <w:r>
        <w:rPr>
          <w:color w:val="231F20"/>
        </w:rPr>
        <w:t>as</w:t>
      </w:r>
      <w:r>
        <w:rPr>
          <w:color w:val="231F20"/>
          <w:spacing w:val="-3"/>
        </w:rPr>
        <w:t xml:space="preserve"> </w:t>
      </w:r>
      <w:r>
        <w:rPr>
          <w:color w:val="231F20"/>
        </w:rPr>
        <w:t>a</w:t>
      </w:r>
      <w:r>
        <w:rPr>
          <w:color w:val="231F20"/>
          <w:spacing w:val="-3"/>
        </w:rPr>
        <w:t xml:space="preserve"> </w:t>
      </w:r>
      <w:r>
        <w:rPr>
          <w:color w:val="231F20"/>
        </w:rPr>
        <w:t>pioneer</w:t>
      </w:r>
      <w:r>
        <w:rPr>
          <w:color w:val="231F20"/>
          <w:spacing w:val="-3"/>
        </w:rPr>
        <w:t xml:space="preserve"> </w:t>
      </w:r>
      <w:r>
        <w:rPr>
          <w:color w:val="231F20"/>
        </w:rPr>
        <w:t>in</w:t>
      </w:r>
      <w:r>
        <w:rPr>
          <w:color w:val="231F20"/>
          <w:spacing w:val="-3"/>
        </w:rPr>
        <w:t xml:space="preserve"> </w:t>
      </w:r>
      <w:r>
        <w:rPr>
          <w:color w:val="231F20"/>
        </w:rPr>
        <w:t>the</w:t>
      </w:r>
      <w:r>
        <w:rPr>
          <w:color w:val="231F20"/>
          <w:spacing w:val="-3"/>
        </w:rPr>
        <w:t xml:space="preserve"> </w:t>
      </w:r>
      <w:r>
        <w:rPr>
          <w:color w:val="231F20"/>
        </w:rPr>
        <w:t>field</w:t>
      </w:r>
      <w:r>
        <w:rPr>
          <w:color w:val="231F20"/>
          <w:spacing w:val="-3"/>
        </w:rPr>
        <w:t xml:space="preserve"> </w:t>
      </w:r>
      <w:r>
        <w:rPr>
          <w:color w:val="231F20"/>
        </w:rPr>
        <w:t>of</w:t>
      </w:r>
      <w:r>
        <w:rPr>
          <w:color w:val="231F20"/>
          <w:spacing w:val="-3"/>
        </w:rPr>
        <w:t xml:space="preserve"> </w:t>
      </w:r>
      <w:r>
        <w:rPr>
          <w:color w:val="231F20"/>
        </w:rPr>
        <w:t>designing</w:t>
      </w:r>
      <w:r>
        <w:rPr>
          <w:color w:val="231F20"/>
          <w:spacing w:val="-3"/>
        </w:rPr>
        <w:t xml:space="preserve"> </w:t>
      </w:r>
      <w:r>
        <w:rPr>
          <w:color w:val="231F20"/>
        </w:rPr>
        <w:t>products.</w:t>
      </w:r>
      <w:r>
        <w:rPr>
          <w:color w:val="231F20"/>
          <w:spacing w:val="-3"/>
        </w:rPr>
        <w:t xml:space="preserve"> </w:t>
      </w:r>
      <w:r>
        <w:rPr>
          <w:color w:val="231F20"/>
        </w:rPr>
        <w:t>It</w:t>
      </w:r>
      <w:r>
        <w:rPr>
          <w:color w:val="231F20"/>
          <w:spacing w:val="-3"/>
        </w:rPr>
        <w:t xml:space="preserve"> </w:t>
      </w:r>
      <w:r>
        <w:rPr>
          <w:color w:val="231F20"/>
        </w:rPr>
        <w:t>depicts</w:t>
      </w:r>
      <w:r>
        <w:rPr>
          <w:color w:val="231F20"/>
          <w:spacing w:val="-3"/>
        </w:rPr>
        <w:t xml:space="preserve"> </w:t>
      </w:r>
      <w:r>
        <w:rPr>
          <w:color w:val="231F20"/>
        </w:rPr>
        <w:t xml:space="preserve">the </w:t>
      </w:r>
      <w:r>
        <w:rPr>
          <w:color w:val="231F20"/>
          <w:spacing w:val="-2"/>
        </w:rPr>
        <w:t>flexibility</w:t>
      </w:r>
      <w:r>
        <w:rPr>
          <w:color w:val="231F20"/>
          <w:spacing w:val="-9"/>
        </w:rPr>
        <w:t xml:space="preserve"> </w:t>
      </w:r>
      <w:r>
        <w:rPr>
          <w:color w:val="231F20"/>
          <w:spacing w:val="-2"/>
        </w:rPr>
        <w:t>in</w:t>
      </w:r>
      <w:r>
        <w:rPr>
          <w:color w:val="231F20"/>
          <w:spacing w:val="-9"/>
        </w:rPr>
        <w:t xml:space="preserve"> </w:t>
      </w:r>
      <w:r>
        <w:rPr>
          <w:color w:val="231F20"/>
          <w:spacing w:val="-2"/>
        </w:rPr>
        <w:t>the</w:t>
      </w:r>
      <w:r>
        <w:rPr>
          <w:color w:val="231F20"/>
          <w:spacing w:val="-9"/>
        </w:rPr>
        <w:t xml:space="preserve"> </w:t>
      </w:r>
      <w:r>
        <w:rPr>
          <w:color w:val="231F20"/>
          <w:spacing w:val="-2"/>
        </w:rPr>
        <w:t>policies</w:t>
      </w:r>
      <w:r>
        <w:rPr>
          <w:color w:val="231F20"/>
          <w:spacing w:val="-9"/>
        </w:rPr>
        <w:t xml:space="preserve"> </w:t>
      </w:r>
      <w:r>
        <w:rPr>
          <w:color w:val="231F20"/>
          <w:spacing w:val="-2"/>
        </w:rPr>
        <w:t>of</w:t>
      </w:r>
      <w:r>
        <w:rPr>
          <w:color w:val="231F20"/>
          <w:spacing w:val="-9"/>
        </w:rPr>
        <w:t xml:space="preserve"> </w:t>
      </w:r>
      <w:r>
        <w:rPr>
          <w:color w:val="231F20"/>
          <w:spacing w:val="-2"/>
        </w:rPr>
        <w:t>management.</w:t>
      </w:r>
      <w:r>
        <w:rPr>
          <w:color w:val="231F20"/>
          <w:spacing w:val="-9"/>
        </w:rPr>
        <w:t xml:space="preserve"> </w:t>
      </w:r>
      <w:r>
        <w:rPr>
          <w:color w:val="231F20"/>
          <w:spacing w:val="-2"/>
        </w:rPr>
        <w:t>But</w:t>
      </w:r>
      <w:r>
        <w:rPr>
          <w:color w:val="231F20"/>
          <w:spacing w:val="-9"/>
        </w:rPr>
        <w:t xml:space="preserve"> </w:t>
      </w:r>
      <w:r>
        <w:rPr>
          <w:color w:val="231F20"/>
          <w:spacing w:val="-2"/>
        </w:rPr>
        <w:t>Mr</w:t>
      </w:r>
      <w:r>
        <w:rPr>
          <w:color w:val="231F20"/>
          <w:spacing w:val="-9"/>
        </w:rPr>
        <w:t xml:space="preserve"> </w:t>
      </w:r>
      <w:r>
        <w:rPr>
          <w:color w:val="231F20"/>
          <w:spacing w:val="-2"/>
        </w:rPr>
        <w:t>Rahul</w:t>
      </w:r>
      <w:r>
        <w:rPr>
          <w:color w:val="231F20"/>
          <w:spacing w:val="-9"/>
        </w:rPr>
        <w:t xml:space="preserve"> </w:t>
      </w:r>
      <w:r>
        <w:rPr>
          <w:color w:val="231F20"/>
          <w:spacing w:val="-2"/>
        </w:rPr>
        <w:t>Dev,</w:t>
      </w:r>
      <w:r>
        <w:rPr>
          <w:color w:val="231F20"/>
          <w:spacing w:val="-9"/>
        </w:rPr>
        <w:t xml:space="preserve"> </w:t>
      </w:r>
      <w:r>
        <w:rPr>
          <w:color w:val="231F20"/>
          <w:spacing w:val="-2"/>
        </w:rPr>
        <w:t>CEO,</w:t>
      </w:r>
      <w:r>
        <w:rPr>
          <w:color w:val="231F20"/>
          <w:spacing w:val="-9"/>
        </w:rPr>
        <w:t xml:space="preserve"> </w:t>
      </w:r>
      <w:r>
        <w:rPr>
          <w:color w:val="231F20"/>
          <w:spacing w:val="-2"/>
        </w:rPr>
        <w:t>Phony</w:t>
      </w:r>
      <w:r>
        <w:rPr>
          <w:color w:val="231F20"/>
          <w:spacing w:val="-9"/>
        </w:rPr>
        <w:t xml:space="preserve"> </w:t>
      </w:r>
      <w:r>
        <w:rPr>
          <w:color w:val="231F20"/>
          <w:spacing w:val="-2"/>
        </w:rPr>
        <w:t>Software,</w:t>
      </w:r>
      <w:r>
        <w:rPr>
          <w:color w:val="231F20"/>
          <w:spacing w:val="-9"/>
        </w:rPr>
        <w:t xml:space="preserve"> </w:t>
      </w:r>
      <w:r>
        <w:rPr>
          <w:color w:val="231F20"/>
          <w:spacing w:val="-2"/>
        </w:rPr>
        <w:t xml:space="preserve">sitting </w:t>
      </w:r>
      <w:r>
        <w:rPr>
          <w:color w:val="231F20"/>
          <w:w w:val="90"/>
        </w:rPr>
        <w:t xml:space="preserve">in his posh Whitefield office is wondering what the future holds for him because even after </w:t>
      </w:r>
      <w:r>
        <w:rPr>
          <w:color w:val="231F20"/>
          <w:spacing w:val="-6"/>
        </w:rPr>
        <w:t xml:space="preserve">more than ten years of existence, they have no spread to other domains. The US economic </w:t>
      </w:r>
      <w:r>
        <w:rPr>
          <w:color w:val="231F20"/>
          <w:spacing w:val="-2"/>
        </w:rPr>
        <w:t>slowdown</w:t>
      </w:r>
      <w:r>
        <w:rPr>
          <w:color w:val="231F20"/>
          <w:spacing w:val="-11"/>
        </w:rPr>
        <w:t xml:space="preserve"> </w:t>
      </w:r>
      <w:r>
        <w:rPr>
          <w:color w:val="231F20"/>
          <w:spacing w:val="-2"/>
        </w:rPr>
        <w:t>has</w:t>
      </w:r>
      <w:r>
        <w:rPr>
          <w:color w:val="231F20"/>
          <w:spacing w:val="-11"/>
        </w:rPr>
        <w:t xml:space="preserve"> </w:t>
      </w:r>
      <w:r>
        <w:rPr>
          <w:color w:val="231F20"/>
          <w:spacing w:val="-2"/>
        </w:rPr>
        <w:t>already</w:t>
      </w:r>
      <w:r>
        <w:rPr>
          <w:color w:val="231F20"/>
          <w:spacing w:val="-11"/>
        </w:rPr>
        <w:t xml:space="preserve"> </w:t>
      </w:r>
      <w:r>
        <w:rPr>
          <w:color w:val="231F20"/>
          <w:spacing w:val="-2"/>
        </w:rPr>
        <w:t>taught</w:t>
      </w:r>
      <w:r>
        <w:rPr>
          <w:color w:val="231F20"/>
          <w:spacing w:val="-11"/>
        </w:rPr>
        <w:t xml:space="preserve"> </w:t>
      </w:r>
      <w:r>
        <w:rPr>
          <w:color w:val="231F20"/>
          <w:spacing w:val="-2"/>
        </w:rPr>
        <w:t>a</w:t>
      </w:r>
      <w:r>
        <w:rPr>
          <w:color w:val="231F20"/>
          <w:spacing w:val="-11"/>
        </w:rPr>
        <w:t xml:space="preserve"> </w:t>
      </w:r>
      <w:r>
        <w:rPr>
          <w:color w:val="231F20"/>
          <w:spacing w:val="-2"/>
        </w:rPr>
        <w:t>lesson</w:t>
      </w:r>
      <w:r>
        <w:rPr>
          <w:color w:val="231F20"/>
          <w:spacing w:val="-11"/>
        </w:rPr>
        <w:t xml:space="preserve"> </w:t>
      </w:r>
      <w:r>
        <w:rPr>
          <w:color w:val="231F20"/>
          <w:spacing w:val="-2"/>
        </w:rPr>
        <w:t>to</w:t>
      </w:r>
      <w:r>
        <w:rPr>
          <w:color w:val="231F20"/>
          <w:spacing w:val="-11"/>
        </w:rPr>
        <w:t xml:space="preserve"> </w:t>
      </w:r>
      <w:r>
        <w:rPr>
          <w:color w:val="231F20"/>
          <w:spacing w:val="-2"/>
        </w:rPr>
        <w:t>many</w:t>
      </w:r>
      <w:r>
        <w:rPr>
          <w:color w:val="231F20"/>
          <w:spacing w:val="-11"/>
        </w:rPr>
        <w:t xml:space="preserve"> </w:t>
      </w:r>
      <w:r>
        <w:rPr>
          <w:color w:val="231F20"/>
          <w:spacing w:val="-2"/>
        </w:rPr>
        <w:t>IT</w:t>
      </w:r>
      <w:r>
        <w:rPr>
          <w:color w:val="231F20"/>
          <w:spacing w:val="-11"/>
        </w:rPr>
        <w:t xml:space="preserve"> </w:t>
      </w:r>
      <w:r>
        <w:rPr>
          <w:color w:val="231F20"/>
          <w:spacing w:val="-2"/>
        </w:rPr>
        <w:t>firms</w:t>
      </w:r>
      <w:r>
        <w:rPr>
          <w:color w:val="231F20"/>
          <w:spacing w:val="-11"/>
        </w:rPr>
        <w:t xml:space="preserve"> </w:t>
      </w:r>
      <w:r>
        <w:rPr>
          <w:color w:val="231F20"/>
          <w:spacing w:val="-2"/>
        </w:rPr>
        <w:t>to</w:t>
      </w:r>
      <w:r>
        <w:rPr>
          <w:color w:val="231F20"/>
          <w:spacing w:val="-11"/>
        </w:rPr>
        <w:t xml:space="preserve"> </w:t>
      </w:r>
      <w:r>
        <w:rPr>
          <w:color w:val="231F20"/>
          <w:spacing w:val="-2"/>
        </w:rPr>
        <w:t>return</w:t>
      </w:r>
      <w:r>
        <w:rPr>
          <w:color w:val="231F20"/>
          <w:spacing w:val="-11"/>
        </w:rPr>
        <w:t xml:space="preserve"> </w:t>
      </w:r>
      <w:r>
        <w:rPr>
          <w:color w:val="231F20"/>
          <w:spacing w:val="-2"/>
        </w:rPr>
        <w:t>to</w:t>
      </w:r>
      <w:r>
        <w:rPr>
          <w:color w:val="231F20"/>
          <w:spacing w:val="-11"/>
        </w:rPr>
        <w:t xml:space="preserve"> </w:t>
      </w:r>
      <w:r>
        <w:rPr>
          <w:color w:val="231F20"/>
          <w:spacing w:val="-2"/>
        </w:rPr>
        <w:t>the</w:t>
      </w:r>
      <w:r>
        <w:rPr>
          <w:color w:val="231F20"/>
          <w:spacing w:val="-11"/>
        </w:rPr>
        <w:t xml:space="preserve"> </w:t>
      </w:r>
      <w:r>
        <w:rPr>
          <w:color w:val="231F20"/>
          <w:spacing w:val="-2"/>
        </w:rPr>
        <w:t>basics.</w:t>
      </w:r>
    </w:p>
    <w:p w14:paraId="3089007A" w14:textId="77777777" w:rsidR="003D78A7" w:rsidRDefault="003D78A7">
      <w:pPr>
        <w:pStyle w:val="BodyText"/>
        <w:spacing w:before="55"/>
      </w:pPr>
    </w:p>
    <w:p w14:paraId="12E409BC" w14:textId="77777777" w:rsidR="003D78A7" w:rsidRDefault="00727087">
      <w:pPr>
        <w:pStyle w:val="Heading2"/>
        <w:spacing w:before="1"/>
        <w:rPr>
          <w:rFonts w:ascii="Tahoma"/>
        </w:rPr>
      </w:pPr>
      <w:r>
        <w:rPr>
          <w:rFonts w:ascii="Tahoma"/>
          <w:color w:val="231F20"/>
          <w:w w:val="90"/>
        </w:rPr>
        <w:t>Public</w:t>
      </w:r>
      <w:r>
        <w:rPr>
          <w:rFonts w:ascii="Tahoma"/>
          <w:color w:val="231F20"/>
          <w:spacing w:val="7"/>
        </w:rPr>
        <w:t xml:space="preserve"> </w:t>
      </w:r>
      <w:r>
        <w:rPr>
          <w:rFonts w:ascii="Tahoma"/>
          <w:color w:val="231F20"/>
          <w:w w:val="90"/>
        </w:rPr>
        <w:t>Utility</w:t>
      </w:r>
      <w:r>
        <w:rPr>
          <w:rFonts w:ascii="Tahoma"/>
          <w:color w:val="231F20"/>
          <w:spacing w:val="7"/>
        </w:rPr>
        <w:t xml:space="preserve"> </w:t>
      </w:r>
      <w:r>
        <w:rPr>
          <w:rFonts w:ascii="Tahoma"/>
          <w:color w:val="231F20"/>
          <w:spacing w:val="-2"/>
          <w:w w:val="90"/>
        </w:rPr>
        <w:t>Services</w:t>
      </w:r>
    </w:p>
    <w:p w14:paraId="51563ABA" w14:textId="77777777" w:rsidR="003D78A7" w:rsidRDefault="003D78A7">
      <w:pPr>
        <w:pStyle w:val="BodyText"/>
        <w:spacing w:before="156"/>
        <w:rPr>
          <w:rFonts w:ascii="Tahoma"/>
          <w:b/>
        </w:rPr>
      </w:pPr>
    </w:p>
    <w:p w14:paraId="7417CBB5" w14:textId="77777777" w:rsidR="003D78A7" w:rsidRDefault="00727087">
      <w:pPr>
        <w:ind w:left="284"/>
        <w:rPr>
          <w:rFonts w:ascii="Times New Roman"/>
          <w:b/>
          <w:sz w:val="24"/>
        </w:rPr>
      </w:pPr>
      <w:r>
        <w:rPr>
          <w:rFonts w:ascii="Times New Roman"/>
          <w:b/>
          <w:color w:val="231F20"/>
          <w:sz w:val="24"/>
        </w:rPr>
        <w:t>The</w:t>
      </w:r>
      <w:r>
        <w:rPr>
          <w:rFonts w:ascii="Times New Roman"/>
          <w:b/>
          <w:color w:val="231F20"/>
          <w:spacing w:val="2"/>
          <w:sz w:val="24"/>
        </w:rPr>
        <w:t xml:space="preserve"> </w:t>
      </w:r>
      <w:r>
        <w:rPr>
          <w:rFonts w:ascii="Times New Roman"/>
          <w:b/>
          <w:color w:val="231F20"/>
          <w:sz w:val="24"/>
        </w:rPr>
        <w:t>Dabbawalla</w:t>
      </w:r>
      <w:r>
        <w:rPr>
          <w:rFonts w:ascii="Times New Roman"/>
          <w:b/>
          <w:color w:val="231F20"/>
          <w:spacing w:val="3"/>
          <w:sz w:val="24"/>
        </w:rPr>
        <w:t xml:space="preserve"> </w:t>
      </w:r>
      <w:r>
        <w:rPr>
          <w:rFonts w:ascii="Times New Roman"/>
          <w:b/>
          <w:color w:val="231F20"/>
          <w:sz w:val="24"/>
        </w:rPr>
        <w:t>Business</w:t>
      </w:r>
      <w:r>
        <w:rPr>
          <w:rFonts w:ascii="Times New Roman"/>
          <w:b/>
          <w:color w:val="231F20"/>
          <w:spacing w:val="3"/>
          <w:sz w:val="24"/>
        </w:rPr>
        <w:t xml:space="preserve"> </w:t>
      </w:r>
      <w:r>
        <w:rPr>
          <w:rFonts w:ascii="Times New Roman"/>
          <w:b/>
          <w:color w:val="231F20"/>
          <w:spacing w:val="-4"/>
          <w:sz w:val="24"/>
        </w:rPr>
        <w:t>Model</w:t>
      </w:r>
    </w:p>
    <w:p w14:paraId="4FEECC4C" w14:textId="77777777" w:rsidR="003D78A7" w:rsidRDefault="003D78A7">
      <w:pPr>
        <w:pStyle w:val="BodyText"/>
        <w:spacing w:before="133"/>
        <w:rPr>
          <w:rFonts w:ascii="Times New Roman"/>
          <w:b/>
        </w:rPr>
      </w:pPr>
    </w:p>
    <w:p w14:paraId="17206F08" w14:textId="77777777" w:rsidR="003D78A7" w:rsidRDefault="00727087">
      <w:pPr>
        <w:pStyle w:val="BodyText"/>
        <w:spacing w:line="271" w:lineRule="auto"/>
        <w:ind w:left="284" w:right="277" w:firstLine="720"/>
        <w:jc w:val="both"/>
      </w:pPr>
      <w:r>
        <w:rPr>
          <w:color w:val="231F20"/>
          <w:w w:val="90"/>
        </w:rPr>
        <w:t xml:space="preserve">The concept of dabbawalla delivery system started in Mumbai in the mid 1880s. The </w:t>
      </w:r>
      <w:r>
        <w:rPr>
          <w:color w:val="231F20"/>
          <w:spacing w:val="-2"/>
        </w:rPr>
        <w:t>city’s</w:t>
      </w:r>
      <w:r>
        <w:rPr>
          <w:color w:val="231F20"/>
          <w:spacing w:val="-14"/>
        </w:rPr>
        <w:t xml:space="preserve"> </w:t>
      </w:r>
      <w:r>
        <w:rPr>
          <w:color w:val="231F20"/>
          <w:spacing w:val="-2"/>
        </w:rPr>
        <w:t>population</w:t>
      </w:r>
      <w:r>
        <w:rPr>
          <w:color w:val="231F20"/>
          <w:spacing w:val="-14"/>
        </w:rPr>
        <w:t xml:space="preserve"> </w:t>
      </w:r>
      <w:r>
        <w:rPr>
          <w:color w:val="231F20"/>
          <w:spacing w:val="-2"/>
        </w:rPr>
        <w:t>then</w:t>
      </w:r>
      <w:r>
        <w:rPr>
          <w:color w:val="231F20"/>
          <w:spacing w:val="-14"/>
        </w:rPr>
        <w:t xml:space="preserve"> </w:t>
      </w:r>
      <w:r>
        <w:rPr>
          <w:color w:val="231F20"/>
          <w:spacing w:val="-2"/>
        </w:rPr>
        <w:t>was</w:t>
      </w:r>
      <w:r>
        <w:rPr>
          <w:color w:val="231F20"/>
          <w:spacing w:val="-14"/>
        </w:rPr>
        <w:t xml:space="preserve"> </w:t>
      </w:r>
      <w:r>
        <w:rPr>
          <w:color w:val="231F20"/>
          <w:spacing w:val="-2"/>
        </w:rPr>
        <w:t>a</w:t>
      </w:r>
      <w:r>
        <w:rPr>
          <w:color w:val="231F20"/>
          <w:spacing w:val="-14"/>
        </w:rPr>
        <w:t xml:space="preserve"> </w:t>
      </w:r>
      <w:r>
        <w:rPr>
          <w:color w:val="231F20"/>
          <w:spacing w:val="-2"/>
        </w:rPr>
        <w:t>mere</w:t>
      </w:r>
      <w:r>
        <w:rPr>
          <w:color w:val="231F20"/>
          <w:spacing w:val="-14"/>
        </w:rPr>
        <w:t xml:space="preserve"> </w:t>
      </w:r>
      <w:r>
        <w:rPr>
          <w:color w:val="231F20"/>
          <w:spacing w:val="-2"/>
        </w:rPr>
        <w:t>10</w:t>
      </w:r>
      <w:r>
        <w:rPr>
          <w:color w:val="231F20"/>
          <w:spacing w:val="-14"/>
        </w:rPr>
        <w:t xml:space="preserve"> </w:t>
      </w:r>
      <w:r>
        <w:rPr>
          <w:color w:val="231F20"/>
          <w:spacing w:val="-2"/>
        </w:rPr>
        <w:t>lakhs</w:t>
      </w:r>
      <w:r>
        <w:rPr>
          <w:color w:val="231F20"/>
          <w:spacing w:val="-14"/>
        </w:rPr>
        <w:t xml:space="preserve"> </w:t>
      </w:r>
      <w:r>
        <w:rPr>
          <w:color w:val="231F20"/>
          <w:spacing w:val="-2"/>
        </w:rPr>
        <w:t>as</w:t>
      </w:r>
      <w:r>
        <w:rPr>
          <w:color w:val="231F20"/>
          <w:spacing w:val="-14"/>
        </w:rPr>
        <w:t xml:space="preserve"> </w:t>
      </w:r>
      <w:r>
        <w:rPr>
          <w:color w:val="231F20"/>
          <w:spacing w:val="-2"/>
        </w:rPr>
        <w:t>against</w:t>
      </w:r>
      <w:r>
        <w:rPr>
          <w:color w:val="231F20"/>
          <w:spacing w:val="-14"/>
        </w:rPr>
        <w:t xml:space="preserve"> </w:t>
      </w:r>
      <w:r>
        <w:rPr>
          <w:color w:val="231F20"/>
          <w:spacing w:val="-2"/>
        </w:rPr>
        <w:t>the</w:t>
      </w:r>
      <w:r>
        <w:rPr>
          <w:color w:val="231F20"/>
          <w:spacing w:val="-14"/>
        </w:rPr>
        <w:t xml:space="preserve"> </w:t>
      </w:r>
      <w:r>
        <w:rPr>
          <w:color w:val="231F20"/>
          <w:spacing w:val="-2"/>
        </w:rPr>
        <w:t>more</w:t>
      </w:r>
      <w:r>
        <w:rPr>
          <w:color w:val="231F20"/>
          <w:spacing w:val="-14"/>
        </w:rPr>
        <w:t xml:space="preserve"> </w:t>
      </w:r>
      <w:r>
        <w:rPr>
          <w:color w:val="231F20"/>
          <w:spacing w:val="-2"/>
        </w:rPr>
        <w:t>than</w:t>
      </w:r>
      <w:r>
        <w:rPr>
          <w:color w:val="231F20"/>
          <w:spacing w:val="-14"/>
        </w:rPr>
        <w:t xml:space="preserve"> </w:t>
      </w:r>
      <w:r>
        <w:rPr>
          <w:color w:val="231F20"/>
          <w:spacing w:val="-2"/>
        </w:rPr>
        <w:t>1.30</w:t>
      </w:r>
      <w:r>
        <w:rPr>
          <w:color w:val="231F20"/>
          <w:spacing w:val="-14"/>
        </w:rPr>
        <w:t xml:space="preserve"> </w:t>
      </w:r>
      <w:r>
        <w:rPr>
          <w:color w:val="231F20"/>
          <w:spacing w:val="-2"/>
        </w:rPr>
        <w:t>crore</w:t>
      </w:r>
      <w:r>
        <w:rPr>
          <w:color w:val="231F20"/>
          <w:spacing w:val="-14"/>
        </w:rPr>
        <w:t xml:space="preserve"> </w:t>
      </w:r>
      <w:r>
        <w:rPr>
          <w:color w:val="231F20"/>
          <w:spacing w:val="-2"/>
        </w:rPr>
        <w:t>it</w:t>
      </w:r>
      <w:r>
        <w:rPr>
          <w:color w:val="231F20"/>
          <w:spacing w:val="-14"/>
        </w:rPr>
        <w:t xml:space="preserve"> </w:t>
      </w:r>
      <w:r>
        <w:rPr>
          <w:color w:val="231F20"/>
          <w:spacing w:val="-2"/>
        </w:rPr>
        <w:t>is</w:t>
      </w:r>
      <w:r>
        <w:rPr>
          <w:color w:val="231F20"/>
          <w:spacing w:val="-14"/>
        </w:rPr>
        <w:t xml:space="preserve"> </w:t>
      </w:r>
      <w:r>
        <w:rPr>
          <w:color w:val="231F20"/>
          <w:spacing w:val="-2"/>
        </w:rPr>
        <w:t>today. There</w:t>
      </w:r>
      <w:r>
        <w:rPr>
          <w:color w:val="231F20"/>
          <w:spacing w:val="-13"/>
        </w:rPr>
        <w:t xml:space="preserve"> </w:t>
      </w:r>
      <w:r>
        <w:rPr>
          <w:color w:val="231F20"/>
          <w:spacing w:val="-2"/>
        </w:rPr>
        <w:t>were</w:t>
      </w:r>
      <w:r>
        <w:rPr>
          <w:color w:val="231F20"/>
          <w:spacing w:val="-13"/>
        </w:rPr>
        <w:t xml:space="preserve"> </w:t>
      </w:r>
      <w:r>
        <w:rPr>
          <w:color w:val="231F20"/>
          <w:spacing w:val="-2"/>
        </w:rPr>
        <w:t>no</w:t>
      </w:r>
      <w:r>
        <w:rPr>
          <w:color w:val="231F20"/>
          <w:spacing w:val="-13"/>
        </w:rPr>
        <w:t xml:space="preserve"> </w:t>
      </w:r>
      <w:r>
        <w:rPr>
          <w:color w:val="231F20"/>
          <w:spacing w:val="-2"/>
        </w:rPr>
        <w:t>buses</w:t>
      </w:r>
      <w:r>
        <w:rPr>
          <w:color w:val="231F20"/>
          <w:spacing w:val="-13"/>
        </w:rPr>
        <w:t xml:space="preserve"> </w:t>
      </w:r>
      <w:r>
        <w:rPr>
          <w:color w:val="231F20"/>
          <w:spacing w:val="-2"/>
        </w:rPr>
        <w:t>or</w:t>
      </w:r>
      <w:r>
        <w:rPr>
          <w:color w:val="231F20"/>
          <w:spacing w:val="-13"/>
        </w:rPr>
        <w:t xml:space="preserve"> </w:t>
      </w:r>
      <w:r>
        <w:rPr>
          <w:color w:val="231F20"/>
          <w:spacing w:val="-2"/>
        </w:rPr>
        <w:t>suburban</w:t>
      </w:r>
      <w:r>
        <w:rPr>
          <w:color w:val="231F20"/>
          <w:spacing w:val="-13"/>
        </w:rPr>
        <w:t xml:space="preserve"> </w:t>
      </w:r>
      <w:r>
        <w:rPr>
          <w:color w:val="231F20"/>
          <w:spacing w:val="-2"/>
        </w:rPr>
        <w:t>railways</w:t>
      </w:r>
      <w:r>
        <w:rPr>
          <w:color w:val="231F20"/>
          <w:spacing w:val="-13"/>
        </w:rPr>
        <w:t xml:space="preserve"> </w:t>
      </w:r>
      <w:r>
        <w:rPr>
          <w:color w:val="231F20"/>
          <w:spacing w:val="-2"/>
        </w:rPr>
        <w:t>at</w:t>
      </w:r>
      <w:r>
        <w:rPr>
          <w:color w:val="231F20"/>
          <w:spacing w:val="-13"/>
        </w:rPr>
        <w:t xml:space="preserve"> </w:t>
      </w:r>
      <w:r>
        <w:rPr>
          <w:color w:val="231F20"/>
          <w:spacing w:val="-2"/>
        </w:rPr>
        <w:t>that</w:t>
      </w:r>
      <w:r>
        <w:rPr>
          <w:color w:val="231F20"/>
          <w:spacing w:val="-13"/>
        </w:rPr>
        <w:t xml:space="preserve"> </w:t>
      </w:r>
      <w:r>
        <w:rPr>
          <w:color w:val="231F20"/>
          <w:spacing w:val="-2"/>
        </w:rPr>
        <w:t>time,</w:t>
      </w:r>
      <w:r>
        <w:rPr>
          <w:color w:val="231F20"/>
          <w:spacing w:val="-13"/>
        </w:rPr>
        <w:t xml:space="preserve"> </w:t>
      </w:r>
      <w:r>
        <w:rPr>
          <w:color w:val="231F20"/>
          <w:spacing w:val="-2"/>
        </w:rPr>
        <w:t>and</w:t>
      </w:r>
      <w:r>
        <w:rPr>
          <w:color w:val="231F20"/>
          <w:spacing w:val="-13"/>
        </w:rPr>
        <w:t xml:space="preserve"> </w:t>
      </w:r>
      <w:r>
        <w:rPr>
          <w:color w:val="231F20"/>
          <w:spacing w:val="-2"/>
        </w:rPr>
        <w:t>the</w:t>
      </w:r>
      <w:r>
        <w:rPr>
          <w:color w:val="231F20"/>
          <w:spacing w:val="-13"/>
        </w:rPr>
        <w:t xml:space="preserve"> </w:t>
      </w:r>
      <w:r>
        <w:rPr>
          <w:color w:val="231F20"/>
          <w:spacing w:val="-2"/>
        </w:rPr>
        <w:t>dabbas</w:t>
      </w:r>
      <w:r>
        <w:rPr>
          <w:color w:val="231F20"/>
          <w:spacing w:val="-13"/>
        </w:rPr>
        <w:t xml:space="preserve"> </w:t>
      </w:r>
      <w:r>
        <w:rPr>
          <w:color w:val="231F20"/>
          <w:spacing w:val="-2"/>
        </w:rPr>
        <w:t>were</w:t>
      </w:r>
      <w:r>
        <w:rPr>
          <w:color w:val="231F20"/>
          <w:spacing w:val="-13"/>
        </w:rPr>
        <w:t xml:space="preserve"> </w:t>
      </w:r>
      <w:r>
        <w:rPr>
          <w:color w:val="231F20"/>
          <w:spacing w:val="-2"/>
        </w:rPr>
        <w:t xml:space="preserve">transported </w:t>
      </w:r>
      <w:r>
        <w:rPr>
          <w:color w:val="231F20"/>
        </w:rPr>
        <w:t xml:space="preserve">on bicycles, hand carts, bullock carts and tangas (horse carriages). The service cost its </w:t>
      </w:r>
      <w:r>
        <w:rPr>
          <w:color w:val="231F20"/>
          <w:spacing w:val="-4"/>
        </w:rPr>
        <w:t>customers</w:t>
      </w:r>
      <w:r>
        <w:rPr>
          <w:color w:val="231F20"/>
          <w:spacing w:val="-9"/>
        </w:rPr>
        <w:t xml:space="preserve"> </w:t>
      </w:r>
      <w:r>
        <w:rPr>
          <w:color w:val="231F20"/>
          <w:spacing w:val="-4"/>
        </w:rPr>
        <w:t>around</w:t>
      </w:r>
      <w:r>
        <w:rPr>
          <w:color w:val="231F20"/>
          <w:spacing w:val="-9"/>
        </w:rPr>
        <w:t xml:space="preserve"> </w:t>
      </w:r>
      <w:r>
        <w:rPr>
          <w:color w:val="231F20"/>
          <w:spacing w:val="-4"/>
        </w:rPr>
        <w:t>2</w:t>
      </w:r>
      <w:r>
        <w:rPr>
          <w:color w:val="231F20"/>
          <w:spacing w:val="-9"/>
        </w:rPr>
        <w:t xml:space="preserve"> </w:t>
      </w:r>
      <w:r>
        <w:rPr>
          <w:color w:val="231F20"/>
          <w:spacing w:val="-4"/>
        </w:rPr>
        <w:t>annas</w:t>
      </w:r>
      <w:r>
        <w:rPr>
          <w:color w:val="231F20"/>
          <w:spacing w:val="-9"/>
        </w:rPr>
        <w:t xml:space="preserve"> </w:t>
      </w:r>
      <w:r>
        <w:rPr>
          <w:color w:val="231F20"/>
          <w:spacing w:val="-4"/>
        </w:rPr>
        <w:t>(12</w:t>
      </w:r>
      <w:r>
        <w:rPr>
          <w:color w:val="231F20"/>
          <w:spacing w:val="-9"/>
        </w:rPr>
        <w:t xml:space="preserve"> </w:t>
      </w:r>
      <w:r>
        <w:rPr>
          <w:color w:val="231F20"/>
          <w:spacing w:val="-4"/>
        </w:rPr>
        <w:t>paise).</w:t>
      </w:r>
      <w:r>
        <w:rPr>
          <w:color w:val="231F20"/>
          <w:spacing w:val="-9"/>
        </w:rPr>
        <w:t xml:space="preserve"> </w:t>
      </w:r>
      <w:r>
        <w:rPr>
          <w:color w:val="231F20"/>
          <w:spacing w:val="-4"/>
        </w:rPr>
        <w:t>Over</w:t>
      </w:r>
      <w:r>
        <w:rPr>
          <w:color w:val="231F20"/>
          <w:spacing w:val="-9"/>
        </w:rPr>
        <w:t xml:space="preserve"> </w:t>
      </w:r>
      <w:r>
        <w:rPr>
          <w:color w:val="231F20"/>
          <w:spacing w:val="-4"/>
        </w:rPr>
        <w:t>the</w:t>
      </w:r>
      <w:r>
        <w:rPr>
          <w:color w:val="231F20"/>
          <w:spacing w:val="-9"/>
        </w:rPr>
        <w:t xml:space="preserve"> </w:t>
      </w:r>
      <w:r>
        <w:rPr>
          <w:color w:val="231F20"/>
          <w:spacing w:val="-4"/>
        </w:rPr>
        <w:t>years,</w:t>
      </w:r>
      <w:r>
        <w:rPr>
          <w:color w:val="231F20"/>
          <w:spacing w:val="-9"/>
        </w:rPr>
        <w:t xml:space="preserve"> </w:t>
      </w:r>
      <w:r>
        <w:rPr>
          <w:color w:val="231F20"/>
          <w:spacing w:val="-4"/>
        </w:rPr>
        <w:t>this</w:t>
      </w:r>
      <w:r>
        <w:rPr>
          <w:color w:val="231F20"/>
          <w:spacing w:val="-9"/>
        </w:rPr>
        <w:t xml:space="preserve"> </w:t>
      </w:r>
      <w:r>
        <w:rPr>
          <w:color w:val="231F20"/>
          <w:spacing w:val="-4"/>
        </w:rPr>
        <w:t>evolved</w:t>
      </w:r>
      <w:r>
        <w:rPr>
          <w:color w:val="231F20"/>
          <w:spacing w:val="-9"/>
        </w:rPr>
        <w:t xml:space="preserve"> </w:t>
      </w:r>
      <w:r>
        <w:rPr>
          <w:color w:val="231F20"/>
          <w:spacing w:val="-4"/>
        </w:rPr>
        <w:t>into</w:t>
      </w:r>
      <w:r>
        <w:rPr>
          <w:color w:val="231F20"/>
          <w:spacing w:val="-9"/>
        </w:rPr>
        <w:t xml:space="preserve"> </w:t>
      </w:r>
      <w:r>
        <w:rPr>
          <w:color w:val="231F20"/>
          <w:spacing w:val="-4"/>
        </w:rPr>
        <w:t>a</w:t>
      </w:r>
      <w:r>
        <w:rPr>
          <w:color w:val="231F20"/>
          <w:spacing w:val="-9"/>
        </w:rPr>
        <w:t xml:space="preserve"> </w:t>
      </w:r>
      <w:r>
        <w:rPr>
          <w:color w:val="231F20"/>
          <w:spacing w:val="-4"/>
        </w:rPr>
        <w:t>complex</w:t>
      </w:r>
      <w:r>
        <w:rPr>
          <w:color w:val="231F20"/>
          <w:spacing w:val="-9"/>
        </w:rPr>
        <w:t xml:space="preserve"> </w:t>
      </w:r>
      <w:r>
        <w:rPr>
          <w:color w:val="231F20"/>
          <w:spacing w:val="-4"/>
        </w:rPr>
        <w:t>network</w:t>
      </w:r>
    </w:p>
    <w:p w14:paraId="52503D34" w14:textId="77777777" w:rsidR="003D78A7" w:rsidRDefault="003D78A7">
      <w:pPr>
        <w:pStyle w:val="BodyText"/>
        <w:spacing w:line="271" w:lineRule="auto"/>
        <w:jc w:val="both"/>
        <w:sectPr w:rsidR="003D78A7">
          <w:pgSz w:w="11910" w:h="16840"/>
          <w:pgMar w:top="1240" w:right="1133" w:bottom="820" w:left="1133" w:header="0" w:footer="628" w:gutter="0"/>
          <w:cols w:space="720"/>
        </w:sectPr>
      </w:pPr>
    </w:p>
    <w:p w14:paraId="6B48CFAD" w14:textId="77777777" w:rsidR="003D78A7" w:rsidRDefault="00727087">
      <w:pPr>
        <w:pStyle w:val="BodyText"/>
        <w:spacing w:before="55" w:line="271" w:lineRule="auto"/>
        <w:ind w:left="284"/>
      </w:pPr>
      <w:r>
        <w:rPr>
          <w:color w:val="231F20"/>
          <w:spacing w:val="-4"/>
        </w:rPr>
        <w:t>of</w:t>
      </w:r>
      <w:r>
        <w:rPr>
          <w:color w:val="231F20"/>
          <w:spacing w:val="-10"/>
        </w:rPr>
        <w:t xml:space="preserve"> </w:t>
      </w:r>
      <w:r>
        <w:rPr>
          <w:color w:val="231F20"/>
          <w:spacing w:val="-4"/>
        </w:rPr>
        <w:t>delivery,</w:t>
      </w:r>
      <w:r>
        <w:rPr>
          <w:color w:val="231F20"/>
          <w:spacing w:val="-10"/>
        </w:rPr>
        <w:t xml:space="preserve"> </w:t>
      </w:r>
      <w:r>
        <w:rPr>
          <w:color w:val="231F20"/>
          <w:spacing w:val="-4"/>
        </w:rPr>
        <w:t>and</w:t>
      </w:r>
      <w:r>
        <w:rPr>
          <w:color w:val="231F20"/>
          <w:spacing w:val="-10"/>
        </w:rPr>
        <w:t xml:space="preserve"> </w:t>
      </w:r>
      <w:r>
        <w:rPr>
          <w:color w:val="231F20"/>
          <w:spacing w:val="-4"/>
        </w:rPr>
        <w:t>in</w:t>
      </w:r>
      <w:r>
        <w:rPr>
          <w:color w:val="231F20"/>
          <w:spacing w:val="-10"/>
        </w:rPr>
        <w:t xml:space="preserve"> </w:t>
      </w:r>
      <w:r>
        <w:rPr>
          <w:color w:val="231F20"/>
          <w:spacing w:val="-4"/>
        </w:rPr>
        <w:t>their</w:t>
      </w:r>
      <w:r>
        <w:rPr>
          <w:color w:val="231F20"/>
          <w:spacing w:val="-10"/>
        </w:rPr>
        <w:t xml:space="preserve"> </w:t>
      </w:r>
      <w:r>
        <w:rPr>
          <w:color w:val="231F20"/>
          <w:spacing w:val="-4"/>
        </w:rPr>
        <w:t>peak</w:t>
      </w:r>
      <w:r>
        <w:rPr>
          <w:color w:val="231F20"/>
          <w:spacing w:val="-10"/>
        </w:rPr>
        <w:t xml:space="preserve"> </w:t>
      </w:r>
      <w:r>
        <w:rPr>
          <w:color w:val="231F20"/>
          <w:spacing w:val="-4"/>
        </w:rPr>
        <w:t>days</w:t>
      </w:r>
      <w:r>
        <w:rPr>
          <w:color w:val="231F20"/>
          <w:spacing w:val="-10"/>
        </w:rPr>
        <w:t xml:space="preserve"> </w:t>
      </w:r>
      <w:r>
        <w:rPr>
          <w:color w:val="231F20"/>
          <w:spacing w:val="-4"/>
        </w:rPr>
        <w:t>in</w:t>
      </w:r>
      <w:r>
        <w:rPr>
          <w:color w:val="231F20"/>
          <w:spacing w:val="-10"/>
        </w:rPr>
        <w:t xml:space="preserve"> </w:t>
      </w:r>
      <w:r>
        <w:rPr>
          <w:color w:val="231F20"/>
          <w:spacing w:val="-4"/>
        </w:rPr>
        <w:t>1955,</w:t>
      </w:r>
      <w:r>
        <w:rPr>
          <w:color w:val="231F20"/>
          <w:spacing w:val="-10"/>
        </w:rPr>
        <w:t xml:space="preserve"> </w:t>
      </w:r>
      <w:r>
        <w:rPr>
          <w:color w:val="231F20"/>
          <w:spacing w:val="-4"/>
        </w:rPr>
        <w:t>the</w:t>
      </w:r>
      <w:r>
        <w:rPr>
          <w:color w:val="231F20"/>
          <w:spacing w:val="-10"/>
        </w:rPr>
        <w:t xml:space="preserve"> </w:t>
      </w:r>
      <w:r>
        <w:rPr>
          <w:color w:val="231F20"/>
          <w:spacing w:val="-4"/>
        </w:rPr>
        <w:t>dabbawallas</w:t>
      </w:r>
      <w:r>
        <w:rPr>
          <w:color w:val="231F20"/>
          <w:spacing w:val="-10"/>
        </w:rPr>
        <w:t xml:space="preserve"> </w:t>
      </w:r>
      <w:r>
        <w:rPr>
          <w:color w:val="231F20"/>
          <w:spacing w:val="-4"/>
        </w:rPr>
        <w:t>were</w:t>
      </w:r>
      <w:r>
        <w:rPr>
          <w:color w:val="231F20"/>
          <w:spacing w:val="-10"/>
        </w:rPr>
        <w:t xml:space="preserve"> </w:t>
      </w:r>
      <w:r>
        <w:rPr>
          <w:color w:val="231F20"/>
          <w:spacing w:val="-4"/>
        </w:rPr>
        <w:t>delivering</w:t>
      </w:r>
      <w:r>
        <w:rPr>
          <w:color w:val="231F20"/>
          <w:spacing w:val="-10"/>
        </w:rPr>
        <w:t xml:space="preserve"> </w:t>
      </w:r>
      <w:r>
        <w:rPr>
          <w:color w:val="231F20"/>
          <w:spacing w:val="-4"/>
        </w:rPr>
        <w:t>close</w:t>
      </w:r>
      <w:r>
        <w:rPr>
          <w:color w:val="231F20"/>
          <w:spacing w:val="-10"/>
        </w:rPr>
        <w:t xml:space="preserve"> </w:t>
      </w:r>
      <w:r>
        <w:rPr>
          <w:color w:val="231F20"/>
          <w:spacing w:val="-4"/>
        </w:rPr>
        <w:t>to</w:t>
      </w:r>
      <w:r>
        <w:rPr>
          <w:color w:val="231F20"/>
          <w:spacing w:val="-10"/>
        </w:rPr>
        <w:t xml:space="preserve"> </w:t>
      </w:r>
      <w:r>
        <w:rPr>
          <w:color w:val="231F20"/>
          <w:spacing w:val="-4"/>
        </w:rPr>
        <w:t>2</w:t>
      </w:r>
      <w:r>
        <w:rPr>
          <w:color w:val="231F20"/>
          <w:spacing w:val="-10"/>
        </w:rPr>
        <w:t xml:space="preserve"> </w:t>
      </w:r>
      <w:r>
        <w:rPr>
          <w:color w:val="231F20"/>
          <w:spacing w:val="-4"/>
        </w:rPr>
        <w:t xml:space="preserve">lakh </w:t>
      </w:r>
      <w:r>
        <w:rPr>
          <w:color w:val="231F20"/>
        </w:rPr>
        <w:t>tiffins per day.</w:t>
      </w:r>
    </w:p>
    <w:p w14:paraId="63540D3E" w14:textId="77777777" w:rsidR="003D78A7" w:rsidRDefault="003D78A7">
      <w:pPr>
        <w:pStyle w:val="BodyText"/>
        <w:spacing w:before="39"/>
      </w:pPr>
    </w:p>
    <w:p w14:paraId="2A8CE4DB" w14:textId="77777777" w:rsidR="003D78A7" w:rsidRDefault="00727087">
      <w:pPr>
        <w:pStyle w:val="BodyText"/>
        <w:spacing w:line="271" w:lineRule="auto"/>
        <w:ind w:left="284" w:right="281" w:firstLine="720"/>
        <w:jc w:val="both"/>
      </w:pPr>
      <w:r>
        <w:rPr>
          <w:color w:val="231F20"/>
          <w:spacing w:val="-2"/>
        </w:rPr>
        <w:t>The</w:t>
      </w:r>
      <w:r>
        <w:rPr>
          <w:color w:val="231F20"/>
          <w:spacing w:val="-14"/>
        </w:rPr>
        <w:t xml:space="preserve"> </w:t>
      </w:r>
      <w:r>
        <w:rPr>
          <w:color w:val="231F20"/>
          <w:spacing w:val="-2"/>
        </w:rPr>
        <w:t>core</w:t>
      </w:r>
      <w:r>
        <w:rPr>
          <w:color w:val="231F20"/>
          <w:spacing w:val="-14"/>
        </w:rPr>
        <w:t xml:space="preserve"> </w:t>
      </w:r>
      <w:r>
        <w:rPr>
          <w:color w:val="231F20"/>
          <w:spacing w:val="-2"/>
        </w:rPr>
        <w:t>factor</w:t>
      </w:r>
      <w:r>
        <w:rPr>
          <w:color w:val="231F20"/>
          <w:spacing w:val="-14"/>
        </w:rPr>
        <w:t xml:space="preserve"> </w:t>
      </w:r>
      <w:r>
        <w:rPr>
          <w:color w:val="231F20"/>
          <w:spacing w:val="-2"/>
        </w:rPr>
        <w:t>that</w:t>
      </w:r>
      <w:r>
        <w:rPr>
          <w:color w:val="231F20"/>
          <w:spacing w:val="-14"/>
        </w:rPr>
        <w:t xml:space="preserve"> </w:t>
      </w:r>
      <w:r>
        <w:rPr>
          <w:color w:val="231F20"/>
          <w:spacing w:val="-2"/>
        </w:rPr>
        <w:t>has</w:t>
      </w:r>
      <w:r>
        <w:rPr>
          <w:color w:val="231F20"/>
          <w:spacing w:val="-14"/>
        </w:rPr>
        <w:t xml:space="preserve"> </w:t>
      </w:r>
      <w:r>
        <w:rPr>
          <w:color w:val="231F20"/>
          <w:spacing w:val="-2"/>
        </w:rPr>
        <w:t>sustained</w:t>
      </w:r>
      <w:r>
        <w:rPr>
          <w:color w:val="231F20"/>
          <w:spacing w:val="-14"/>
        </w:rPr>
        <w:t xml:space="preserve"> </w:t>
      </w:r>
      <w:r>
        <w:rPr>
          <w:color w:val="231F20"/>
          <w:spacing w:val="-2"/>
        </w:rPr>
        <w:t>this</w:t>
      </w:r>
      <w:r>
        <w:rPr>
          <w:color w:val="231F20"/>
          <w:spacing w:val="-14"/>
        </w:rPr>
        <w:t xml:space="preserve"> </w:t>
      </w:r>
      <w:r>
        <w:rPr>
          <w:color w:val="231F20"/>
          <w:spacing w:val="-2"/>
        </w:rPr>
        <w:t>business</w:t>
      </w:r>
      <w:r>
        <w:rPr>
          <w:color w:val="231F20"/>
          <w:spacing w:val="-14"/>
        </w:rPr>
        <w:t xml:space="preserve"> </w:t>
      </w:r>
      <w:r>
        <w:rPr>
          <w:color w:val="231F20"/>
          <w:spacing w:val="-2"/>
        </w:rPr>
        <w:t>model</w:t>
      </w:r>
      <w:r>
        <w:rPr>
          <w:color w:val="231F20"/>
          <w:spacing w:val="-14"/>
        </w:rPr>
        <w:t xml:space="preserve"> </w:t>
      </w:r>
      <w:r>
        <w:rPr>
          <w:color w:val="231F20"/>
          <w:spacing w:val="-2"/>
        </w:rPr>
        <w:t>is</w:t>
      </w:r>
      <w:r>
        <w:rPr>
          <w:color w:val="231F20"/>
          <w:spacing w:val="-14"/>
        </w:rPr>
        <w:t xml:space="preserve"> </w:t>
      </w:r>
      <w:r>
        <w:rPr>
          <w:color w:val="231F20"/>
          <w:spacing w:val="-2"/>
        </w:rPr>
        <w:t>the</w:t>
      </w:r>
      <w:r>
        <w:rPr>
          <w:color w:val="231F20"/>
          <w:spacing w:val="-14"/>
        </w:rPr>
        <w:t xml:space="preserve"> </w:t>
      </w:r>
      <w:r>
        <w:rPr>
          <w:color w:val="231F20"/>
          <w:spacing w:val="-2"/>
        </w:rPr>
        <w:t>desire</w:t>
      </w:r>
      <w:r>
        <w:rPr>
          <w:color w:val="231F20"/>
          <w:spacing w:val="-14"/>
        </w:rPr>
        <w:t xml:space="preserve"> </w:t>
      </w:r>
      <w:r>
        <w:rPr>
          <w:color w:val="231F20"/>
          <w:spacing w:val="-2"/>
        </w:rPr>
        <w:t>of</w:t>
      </w:r>
      <w:r>
        <w:rPr>
          <w:color w:val="231F20"/>
          <w:spacing w:val="-14"/>
        </w:rPr>
        <w:t xml:space="preserve"> </w:t>
      </w:r>
      <w:r>
        <w:rPr>
          <w:color w:val="231F20"/>
          <w:spacing w:val="-2"/>
        </w:rPr>
        <w:t>the</w:t>
      </w:r>
      <w:r>
        <w:rPr>
          <w:color w:val="231F20"/>
          <w:spacing w:val="-14"/>
        </w:rPr>
        <w:t xml:space="preserve"> </w:t>
      </w:r>
      <w:r>
        <w:rPr>
          <w:color w:val="231F20"/>
          <w:spacing w:val="-2"/>
        </w:rPr>
        <w:t xml:space="preserve">average </w:t>
      </w:r>
      <w:r>
        <w:rPr>
          <w:color w:val="231F20"/>
          <w:spacing w:val="-4"/>
        </w:rPr>
        <w:t>middle-class</w:t>
      </w:r>
      <w:r>
        <w:rPr>
          <w:color w:val="231F20"/>
          <w:spacing w:val="-12"/>
        </w:rPr>
        <w:t xml:space="preserve"> </w:t>
      </w:r>
      <w:r>
        <w:rPr>
          <w:color w:val="231F20"/>
          <w:spacing w:val="-4"/>
        </w:rPr>
        <w:t>Mumbaiker</w:t>
      </w:r>
      <w:r>
        <w:rPr>
          <w:color w:val="231F20"/>
          <w:spacing w:val="-12"/>
        </w:rPr>
        <w:t xml:space="preserve"> </w:t>
      </w:r>
      <w:r>
        <w:rPr>
          <w:color w:val="231F20"/>
          <w:spacing w:val="-4"/>
        </w:rPr>
        <w:t>to</w:t>
      </w:r>
      <w:r>
        <w:rPr>
          <w:color w:val="231F20"/>
          <w:spacing w:val="-12"/>
        </w:rPr>
        <w:t xml:space="preserve"> </w:t>
      </w:r>
      <w:r>
        <w:rPr>
          <w:color w:val="231F20"/>
          <w:spacing w:val="-4"/>
        </w:rPr>
        <w:t>eat</w:t>
      </w:r>
      <w:r>
        <w:rPr>
          <w:color w:val="231F20"/>
          <w:spacing w:val="-12"/>
        </w:rPr>
        <w:t xml:space="preserve"> </w:t>
      </w:r>
      <w:r>
        <w:rPr>
          <w:color w:val="231F20"/>
          <w:spacing w:val="-4"/>
        </w:rPr>
        <w:t>homemade</w:t>
      </w:r>
      <w:r>
        <w:rPr>
          <w:color w:val="231F20"/>
          <w:spacing w:val="-12"/>
        </w:rPr>
        <w:t xml:space="preserve"> </w:t>
      </w:r>
      <w:r>
        <w:rPr>
          <w:color w:val="231F20"/>
          <w:spacing w:val="-4"/>
        </w:rPr>
        <w:t>food.</w:t>
      </w:r>
      <w:r>
        <w:rPr>
          <w:color w:val="231F20"/>
          <w:spacing w:val="-12"/>
        </w:rPr>
        <w:t xml:space="preserve"> </w:t>
      </w:r>
      <w:r>
        <w:rPr>
          <w:color w:val="231F20"/>
          <w:spacing w:val="-4"/>
        </w:rPr>
        <w:t>The</w:t>
      </w:r>
      <w:r>
        <w:rPr>
          <w:color w:val="231F20"/>
          <w:spacing w:val="-12"/>
        </w:rPr>
        <w:t xml:space="preserve"> </w:t>
      </w:r>
      <w:r>
        <w:rPr>
          <w:color w:val="231F20"/>
          <w:spacing w:val="-4"/>
        </w:rPr>
        <w:t>dabba</w:t>
      </w:r>
      <w:r>
        <w:rPr>
          <w:color w:val="231F20"/>
          <w:spacing w:val="-12"/>
        </w:rPr>
        <w:t xml:space="preserve"> </w:t>
      </w:r>
      <w:r>
        <w:rPr>
          <w:color w:val="231F20"/>
          <w:spacing w:val="-4"/>
        </w:rPr>
        <w:t>or</w:t>
      </w:r>
      <w:r>
        <w:rPr>
          <w:color w:val="231F20"/>
          <w:spacing w:val="-12"/>
        </w:rPr>
        <w:t xml:space="preserve"> </w:t>
      </w:r>
      <w:r>
        <w:rPr>
          <w:color w:val="231F20"/>
          <w:spacing w:val="-4"/>
        </w:rPr>
        <w:t>aluminium</w:t>
      </w:r>
      <w:r>
        <w:rPr>
          <w:color w:val="231F20"/>
          <w:spacing w:val="-12"/>
        </w:rPr>
        <w:t xml:space="preserve"> </w:t>
      </w:r>
      <w:r>
        <w:rPr>
          <w:color w:val="231F20"/>
          <w:spacing w:val="-4"/>
        </w:rPr>
        <w:t>box</w:t>
      </w:r>
      <w:r>
        <w:rPr>
          <w:color w:val="231F20"/>
          <w:spacing w:val="-12"/>
        </w:rPr>
        <w:t xml:space="preserve"> </w:t>
      </w:r>
      <w:r>
        <w:rPr>
          <w:color w:val="231F20"/>
          <w:spacing w:val="-4"/>
        </w:rPr>
        <w:t>consists</w:t>
      </w:r>
      <w:r>
        <w:rPr>
          <w:color w:val="231F20"/>
          <w:spacing w:val="-12"/>
        </w:rPr>
        <w:t xml:space="preserve"> </w:t>
      </w:r>
      <w:r>
        <w:rPr>
          <w:color w:val="231F20"/>
          <w:spacing w:val="-4"/>
        </w:rPr>
        <w:t>of discrete</w:t>
      </w:r>
      <w:r>
        <w:rPr>
          <w:color w:val="231F20"/>
          <w:spacing w:val="-10"/>
        </w:rPr>
        <w:t xml:space="preserve"> </w:t>
      </w:r>
      <w:r>
        <w:rPr>
          <w:color w:val="231F20"/>
          <w:spacing w:val="-4"/>
        </w:rPr>
        <w:t>compartments,</w:t>
      </w:r>
      <w:r>
        <w:rPr>
          <w:color w:val="231F20"/>
          <w:spacing w:val="-10"/>
        </w:rPr>
        <w:t xml:space="preserve"> </w:t>
      </w:r>
      <w:r>
        <w:rPr>
          <w:color w:val="231F20"/>
          <w:spacing w:val="-4"/>
        </w:rPr>
        <w:t>which</w:t>
      </w:r>
      <w:r>
        <w:rPr>
          <w:color w:val="231F20"/>
          <w:spacing w:val="-10"/>
        </w:rPr>
        <w:t xml:space="preserve"> </w:t>
      </w:r>
      <w:r>
        <w:rPr>
          <w:color w:val="231F20"/>
          <w:spacing w:val="-4"/>
        </w:rPr>
        <w:t>hold</w:t>
      </w:r>
      <w:r>
        <w:rPr>
          <w:color w:val="231F20"/>
          <w:spacing w:val="-10"/>
        </w:rPr>
        <w:t xml:space="preserve"> </w:t>
      </w:r>
      <w:r>
        <w:rPr>
          <w:color w:val="231F20"/>
          <w:spacing w:val="-4"/>
        </w:rPr>
        <w:t>rice,</w:t>
      </w:r>
      <w:r>
        <w:rPr>
          <w:color w:val="231F20"/>
          <w:spacing w:val="-10"/>
        </w:rPr>
        <w:t xml:space="preserve"> </w:t>
      </w:r>
      <w:r>
        <w:rPr>
          <w:color w:val="231F20"/>
          <w:spacing w:val="-4"/>
        </w:rPr>
        <w:t>roti,</w:t>
      </w:r>
      <w:r>
        <w:rPr>
          <w:color w:val="231F20"/>
          <w:spacing w:val="-10"/>
        </w:rPr>
        <w:t xml:space="preserve"> </w:t>
      </w:r>
      <w:r>
        <w:rPr>
          <w:color w:val="231F20"/>
          <w:spacing w:val="-4"/>
        </w:rPr>
        <w:t>dal,</w:t>
      </w:r>
      <w:r>
        <w:rPr>
          <w:color w:val="231F20"/>
          <w:spacing w:val="-10"/>
        </w:rPr>
        <w:t xml:space="preserve"> </w:t>
      </w:r>
      <w:r>
        <w:rPr>
          <w:color w:val="231F20"/>
          <w:spacing w:val="-4"/>
        </w:rPr>
        <w:t>curd,</w:t>
      </w:r>
      <w:r>
        <w:rPr>
          <w:color w:val="231F20"/>
          <w:spacing w:val="-10"/>
        </w:rPr>
        <w:t xml:space="preserve"> </w:t>
      </w:r>
      <w:r>
        <w:rPr>
          <w:color w:val="231F20"/>
          <w:spacing w:val="-4"/>
        </w:rPr>
        <w:t>etc.</w:t>
      </w:r>
      <w:r>
        <w:rPr>
          <w:color w:val="231F20"/>
          <w:spacing w:val="-10"/>
        </w:rPr>
        <w:t xml:space="preserve"> </w:t>
      </w:r>
      <w:r>
        <w:rPr>
          <w:color w:val="231F20"/>
          <w:spacing w:val="-4"/>
        </w:rPr>
        <w:t>–</w:t>
      </w:r>
      <w:r>
        <w:rPr>
          <w:color w:val="231F20"/>
          <w:spacing w:val="-10"/>
        </w:rPr>
        <w:t xml:space="preserve"> </w:t>
      </w:r>
      <w:r>
        <w:rPr>
          <w:color w:val="231F20"/>
          <w:spacing w:val="-4"/>
        </w:rPr>
        <w:t>the</w:t>
      </w:r>
      <w:r>
        <w:rPr>
          <w:color w:val="231F20"/>
          <w:spacing w:val="-10"/>
        </w:rPr>
        <w:t xml:space="preserve"> </w:t>
      </w:r>
      <w:r>
        <w:rPr>
          <w:color w:val="231F20"/>
          <w:spacing w:val="-4"/>
        </w:rPr>
        <w:t>Staple</w:t>
      </w:r>
      <w:r>
        <w:rPr>
          <w:color w:val="231F20"/>
          <w:spacing w:val="-10"/>
        </w:rPr>
        <w:t xml:space="preserve"> </w:t>
      </w:r>
      <w:r>
        <w:rPr>
          <w:color w:val="231F20"/>
          <w:spacing w:val="-4"/>
        </w:rPr>
        <w:t>diet</w:t>
      </w:r>
      <w:r>
        <w:rPr>
          <w:color w:val="231F20"/>
          <w:spacing w:val="-10"/>
        </w:rPr>
        <w:t xml:space="preserve"> </w:t>
      </w:r>
      <w:r>
        <w:rPr>
          <w:color w:val="231F20"/>
          <w:spacing w:val="-4"/>
        </w:rPr>
        <w:t>of</w:t>
      </w:r>
      <w:r>
        <w:rPr>
          <w:color w:val="231F20"/>
          <w:spacing w:val="-10"/>
        </w:rPr>
        <w:t xml:space="preserve"> </w:t>
      </w:r>
      <w:r>
        <w:rPr>
          <w:color w:val="231F20"/>
          <w:spacing w:val="-4"/>
        </w:rPr>
        <w:t>most</w:t>
      </w:r>
      <w:r>
        <w:rPr>
          <w:color w:val="231F20"/>
          <w:spacing w:val="-10"/>
        </w:rPr>
        <w:t xml:space="preserve"> </w:t>
      </w:r>
      <w:r>
        <w:rPr>
          <w:color w:val="231F20"/>
          <w:spacing w:val="-4"/>
        </w:rPr>
        <w:t xml:space="preserve">North </w:t>
      </w:r>
      <w:r>
        <w:rPr>
          <w:color w:val="231F20"/>
          <w:w w:val="90"/>
        </w:rPr>
        <w:t xml:space="preserve">Indians. Eating out of the dabba comes closer than anything else to the feeling of eating at home. The second important factor is the highly evolved transportation system in Mumbai. </w:t>
      </w:r>
      <w:r>
        <w:rPr>
          <w:color w:val="231F20"/>
        </w:rPr>
        <w:t>Mumbai’s</w:t>
      </w:r>
      <w:r>
        <w:rPr>
          <w:color w:val="231F20"/>
          <w:spacing w:val="-17"/>
        </w:rPr>
        <w:t xml:space="preserve"> </w:t>
      </w:r>
      <w:r>
        <w:rPr>
          <w:color w:val="231F20"/>
        </w:rPr>
        <w:t>suburban</w:t>
      </w:r>
      <w:r>
        <w:rPr>
          <w:color w:val="231F20"/>
          <w:spacing w:val="-16"/>
        </w:rPr>
        <w:t xml:space="preserve"> </w:t>
      </w:r>
      <w:r>
        <w:rPr>
          <w:color w:val="231F20"/>
        </w:rPr>
        <w:t>electric</w:t>
      </w:r>
      <w:r>
        <w:rPr>
          <w:color w:val="231F20"/>
          <w:spacing w:val="-17"/>
        </w:rPr>
        <w:t xml:space="preserve"> </w:t>
      </w:r>
      <w:r>
        <w:rPr>
          <w:color w:val="231F20"/>
        </w:rPr>
        <w:t>trains</w:t>
      </w:r>
      <w:r>
        <w:rPr>
          <w:color w:val="231F20"/>
          <w:spacing w:val="-16"/>
        </w:rPr>
        <w:t xml:space="preserve"> </w:t>
      </w:r>
      <w:r>
        <w:rPr>
          <w:color w:val="231F20"/>
        </w:rPr>
        <w:t>and</w:t>
      </w:r>
      <w:r>
        <w:rPr>
          <w:color w:val="231F20"/>
          <w:spacing w:val="-17"/>
        </w:rPr>
        <w:t xml:space="preserve"> </w:t>
      </w:r>
      <w:r>
        <w:rPr>
          <w:color w:val="231F20"/>
        </w:rPr>
        <w:t>BEST</w:t>
      </w:r>
      <w:r>
        <w:rPr>
          <w:color w:val="231F20"/>
          <w:spacing w:val="-16"/>
        </w:rPr>
        <w:t xml:space="preserve"> </w:t>
      </w:r>
      <w:r>
        <w:rPr>
          <w:color w:val="231F20"/>
        </w:rPr>
        <w:t>buses</w:t>
      </w:r>
      <w:r>
        <w:rPr>
          <w:color w:val="231F20"/>
          <w:spacing w:val="-17"/>
        </w:rPr>
        <w:t xml:space="preserve"> </w:t>
      </w:r>
      <w:r>
        <w:rPr>
          <w:color w:val="231F20"/>
        </w:rPr>
        <w:t>efficiently</w:t>
      </w:r>
      <w:r>
        <w:rPr>
          <w:color w:val="231F20"/>
          <w:spacing w:val="-16"/>
        </w:rPr>
        <w:t xml:space="preserve"> </w:t>
      </w:r>
      <w:r>
        <w:rPr>
          <w:color w:val="231F20"/>
        </w:rPr>
        <w:t>connect</w:t>
      </w:r>
      <w:r>
        <w:rPr>
          <w:color w:val="231F20"/>
          <w:spacing w:val="-16"/>
        </w:rPr>
        <w:t xml:space="preserve"> </w:t>
      </w:r>
      <w:r>
        <w:rPr>
          <w:color w:val="231F20"/>
        </w:rPr>
        <w:t>disparate</w:t>
      </w:r>
      <w:r>
        <w:rPr>
          <w:color w:val="231F20"/>
          <w:spacing w:val="-17"/>
        </w:rPr>
        <w:t xml:space="preserve"> </w:t>
      </w:r>
      <w:r>
        <w:rPr>
          <w:color w:val="231F20"/>
        </w:rPr>
        <w:t>and</w:t>
      </w:r>
      <w:r>
        <w:rPr>
          <w:color w:val="231F20"/>
          <w:spacing w:val="-16"/>
        </w:rPr>
        <w:t xml:space="preserve"> </w:t>
      </w:r>
      <w:r>
        <w:rPr>
          <w:color w:val="231F20"/>
        </w:rPr>
        <w:t xml:space="preserve">far- </w:t>
      </w:r>
      <w:r>
        <w:rPr>
          <w:color w:val="231F20"/>
          <w:spacing w:val="-2"/>
        </w:rPr>
        <w:t>flung</w:t>
      </w:r>
      <w:r>
        <w:rPr>
          <w:color w:val="231F20"/>
          <w:spacing w:val="-15"/>
        </w:rPr>
        <w:t xml:space="preserve"> </w:t>
      </w:r>
      <w:r>
        <w:rPr>
          <w:color w:val="231F20"/>
          <w:spacing w:val="-2"/>
        </w:rPr>
        <w:t>regions</w:t>
      </w:r>
      <w:r>
        <w:rPr>
          <w:color w:val="231F20"/>
          <w:spacing w:val="-14"/>
        </w:rPr>
        <w:t xml:space="preserve"> </w:t>
      </w:r>
      <w:r>
        <w:rPr>
          <w:color w:val="231F20"/>
          <w:spacing w:val="-2"/>
        </w:rPr>
        <w:t>of</w:t>
      </w:r>
      <w:r>
        <w:rPr>
          <w:color w:val="231F20"/>
          <w:spacing w:val="-15"/>
        </w:rPr>
        <w:t xml:space="preserve"> </w:t>
      </w:r>
      <w:r>
        <w:rPr>
          <w:color w:val="231F20"/>
          <w:spacing w:val="-2"/>
        </w:rPr>
        <w:t>Mumbai</w:t>
      </w:r>
      <w:r>
        <w:rPr>
          <w:color w:val="231F20"/>
          <w:spacing w:val="-14"/>
        </w:rPr>
        <w:t xml:space="preserve"> </w:t>
      </w:r>
      <w:r>
        <w:rPr>
          <w:color w:val="231F20"/>
          <w:spacing w:val="-2"/>
        </w:rPr>
        <w:t>making</w:t>
      </w:r>
      <w:r>
        <w:rPr>
          <w:color w:val="231F20"/>
          <w:spacing w:val="-15"/>
        </w:rPr>
        <w:t xml:space="preserve"> </w:t>
      </w:r>
      <w:r>
        <w:rPr>
          <w:color w:val="231F20"/>
          <w:spacing w:val="-2"/>
        </w:rPr>
        <w:t>the</w:t>
      </w:r>
      <w:r>
        <w:rPr>
          <w:color w:val="231F20"/>
          <w:spacing w:val="-14"/>
        </w:rPr>
        <w:t xml:space="preserve"> </w:t>
      </w:r>
      <w:r>
        <w:rPr>
          <w:color w:val="231F20"/>
          <w:spacing w:val="-2"/>
        </w:rPr>
        <w:t>food</w:t>
      </w:r>
      <w:r>
        <w:rPr>
          <w:color w:val="231F20"/>
          <w:spacing w:val="-15"/>
        </w:rPr>
        <w:t xml:space="preserve"> </w:t>
      </w:r>
      <w:r>
        <w:rPr>
          <w:color w:val="231F20"/>
          <w:spacing w:val="-2"/>
        </w:rPr>
        <w:t>delivery</w:t>
      </w:r>
      <w:r>
        <w:rPr>
          <w:color w:val="231F20"/>
          <w:spacing w:val="-14"/>
        </w:rPr>
        <w:t xml:space="preserve"> </w:t>
      </w:r>
      <w:r>
        <w:rPr>
          <w:color w:val="231F20"/>
          <w:spacing w:val="-2"/>
        </w:rPr>
        <w:t>system</w:t>
      </w:r>
      <w:r>
        <w:rPr>
          <w:color w:val="231F20"/>
          <w:spacing w:val="-14"/>
        </w:rPr>
        <w:t xml:space="preserve"> </w:t>
      </w:r>
      <w:r>
        <w:rPr>
          <w:color w:val="231F20"/>
          <w:spacing w:val="-2"/>
        </w:rPr>
        <w:t>a</w:t>
      </w:r>
      <w:r>
        <w:rPr>
          <w:color w:val="231F20"/>
          <w:spacing w:val="-15"/>
        </w:rPr>
        <w:t xml:space="preserve"> </w:t>
      </w:r>
      <w:r>
        <w:rPr>
          <w:color w:val="231F20"/>
          <w:spacing w:val="-2"/>
        </w:rPr>
        <w:t>viable</w:t>
      </w:r>
      <w:r>
        <w:rPr>
          <w:color w:val="231F20"/>
          <w:spacing w:val="-14"/>
        </w:rPr>
        <w:t xml:space="preserve"> </w:t>
      </w:r>
      <w:r>
        <w:rPr>
          <w:color w:val="231F20"/>
          <w:spacing w:val="-2"/>
        </w:rPr>
        <w:t>model.</w:t>
      </w:r>
    </w:p>
    <w:p w14:paraId="7A347D85" w14:textId="77777777" w:rsidR="003D78A7" w:rsidRDefault="003D78A7">
      <w:pPr>
        <w:pStyle w:val="BodyText"/>
        <w:spacing w:before="36"/>
      </w:pPr>
    </w:p>
    <w:p w14:paraId="4AC060F6" w14:textId="77777777" w:rsidR="003D78A7" w:rsidRDefault="00727087">
      <w:pPr>
        <w:pStyle w:val="BodyText"/>
        <w:spacing w:line="271" w:lineRule="auto"/>
        <w:ind w:left="284" w:right="277" w:firstLine="720"/>
        <w:jc w:val="both"/>
      </w:pPr>
      <w:r>
        <w:rPr>
          <w:color w:val="231F20"/>
          <w:spacing w:val="-4"/>
        </w:rPr>
        <w:t>The</w:t>
      </w:r>
      <w:r>
        <w:rPr>
          <w:color w:val="231F20"/>
          <w:spacing w:val="-11"/>
        </w:rPr>
        <w:t xml:space="preserve"> </w:t>
      </w:r>
      <w:r>
        <w:rPr>
          <w:color w:val="231F20"/>
          <w:spacing w:val="-4"/>
        </w:rPr>
        <w:t>above</w:t>
      </w:r>
      <w:r>
        <w:rPr>
          <w:color w:val="231F20"/>
          <w:spacing w:val="-11"/>
        </w:rPr>
        <w:t xml:space="preserve"> </w:t>
      </w:r>
      <w:r>
        <w:rPr>
          <w:color w:val="231F20"/>
          <w:spacing w:val="-4"/>
        </w:rPr>
        <w:t>factors</w:t>
      </w:r>
      <w:r>
        <w:rPr>
          <w:color w:val="231F20"/>
          <w:spacing w:val="-11"/>
        </w:rPr>
        <w:t xml:space="preserve"> </w:t>
      </w:r>
      <w:r>
        <w:rPr>
          <w:color w:val="231F20"/>
          <w:spacing w:val="-4"/>
        </w:rPr>
        <w:t>are</w:t>
      </w:r>
      <w:r>
        <w:rPr>
          <w:color w:val="231F20"/>
          <w:spacing w:val="-11"/>
        </w:rPr>
        <w:t xml:space="preserve"> </w:t>
      </w:r>
      <w:r>
        <w:rPr>
          <w:color w:val="231F20"/>
          <w:spacing w:val="-4"/>
        </w:rPr>
        <w:t>coupled</w:t>
      </w:r>
      <w:r>
        <w:rPr>
          <w:color w:val="231F20"/>
          <w:spacing w:val="-11"/>
        </w:rPr>
        <w:t xml:space="preserve"> </w:t>
      </w:r>
      <w:r>
        <w:rPr>
          <w:color w:val="231F20"/>
          <w:spacing w:val="-4"/>
        </w:rPr>
        <w:t>with</w:t>
      </w:r>
      <w:r>
        <w:rPr>
          <w:color w:val="231F20"/>
          <w:spacing w:val="-11"/>
        </w:rPr>
        <w:t xml:space="preserve"> </w:t>
      </w:r>
      <w:r>
        <w:rPr>
          <w:color w:val="231F20"/>
          <w:spacing w:val="-4"/>
        </w:rPr>
        <w:t>the</w:t>
      </w:r>
      <w:r>
        <w:rPr>
          <w:color w:val="231F20"/>
          <w:spacing w:val="-11"/>
        </w:rPr>
        <w:t xml:space="preserve"> </w:t>
      </w:r>
      <w:r>
        <w:rPr>
          <w:color w:val="231F20"/>
          <w:spacing w:val="-4"/>
        </w:rPr>
        <w:t>fact</w:t>
      </w:r>
      <w:r>
        <w:rPr>
          <w:color w:val="231F20"/>
          <w:spacing w:val="-11"/>
        </w:rPr>
        <w:t xml:space="preserve"> </w:t>
      </w:r>
      <w:r>
        <w:rPr>
          <w:color w:val="231F20"/>
          <w:spacing w:val="-4"/>
        </w:rPr>
        <w:t>that</w:t>
      </w:r>
      <w:r>
        <w:rPr>
          <w:color w:val="231F20"/>
          <w:spacing w:val="-11"/>
        </w:rPr>
        <w:t xml:space="preserve"> </w:t>
      </w:r>
      <w:r>
        <w:rPr>
          <w:color w:val="231F20"/>
          <w:spacing w:val="-4"/>
        </w:rPr>
        <w:t>the</w:t>
      </w:r>
      <w:r>
        <w:rPr>
          <w:color w:val="231F20"/>
          <w:spacing w:val="-11"/>
        </w:rPr>
        <w:t xml:space="preserve"> </w:t>
      </w:r>
      <w:r>
        <w:rPr>
          <w:color w:val="231F20"/>
          <w:spacing w:val="-4"/>
        </w:rPr>
        <w:t>dabbawallas</w:t>
      </w:r>
      <w:r>
        <w:rPr>
          <w:color w:val="231F20"/>
          <w:spacing w:val="-11"/>
        </w:rPr>
        <w:t xml:space="preserve"> </w:t>
      </w:r>
      <w:r>
        <w:rPr>
          <w:color w:val="231F20"/>
          <w:spacing w:val="-4"/>
        </w:rPr>
        <w:t>charge</w:t>
      </w:r>
      <w:r>
        <w:rPr>
          <w:color w:val="231F20"/>
          <w:spacing w:val="-11"/>
        </w:rPr>
        <w:t xml:space="preserve"> </w:t>
      </w:r>
      <w:r>
        <w:rPr>
          <w:color w:val="231F20"/>
          <w:spacing w:val="-4"/>
        </w:rPr>
        <w:t>a</w:t>
      </w:r>
      <w:r>
        <w:rPr>
          <w:color w:val="231F20"/>
          <w:spacing w:val="-11"/>
        </w:rPr>
        <w:t xml:space="preserve"> </w:t>
      </w:r>
      <w:r>
        <w:rPr>
          <w:color w:val="231F20"/>
          <w:spacing w:val="-4"/>
        </w:rPr>
        <w:t>pittance for</w:t>
      </w:r>
      <w:r>
        <w:rPr>
          <w:color w:val="231F20"/>
          <w:spacing w:val="-13"/>
        </w:rPr>
        <w:t xml:space="preserve"> </w:t>
      </w:r>
      <w:r>
        <w:rPr>
          <w:color w:val="231F20"/>
          <w:spacing w:val="-4"/>
        </w:rPr>
        <w:t>their</w:t>
      </w:r>
      <w:r>
        <w:rPr>
          <w:color w:val="231F20"/>
          <w:spacing w:val="-12"/>
        </w:rPr>
        <w:t xml:space="preserve"> </w:t>
      </w:r>
      <w:r>
        <w:rPr>
          <w:color w:val="231F20"/>
          <w:spacing w:val="-4"/>
        </w:rPr>
        <w:t>delivery</w:t>
      </w:r>
      <w:r>
        <w:rPr>
          <w:color w:val="231F20"/>
          <w:spacing w:val="-13"/>
        </w:rPr>
        <w:t xml:space="preserve"> </w:t>
      </w:r>
      <w:r>
        <w:rPr>
          <w:color w:val="231F20"/>
          <w:spacing w:val="-4"/>
        </w:rPr>
        <w:t>–</w:t>
      </w:r>
      <w:r>
        <w:rPr>
          <w:color w:val="231F20"/>
          <w:spacing w:val="-12"/>
        </w:rPr>
        <w:t xml:space="preserve"> </w:t>
      </w:r>
      <w:r>
        <w:rPr>
          <w:color w:val="231F20"/>
          <w:spacing w:val="-4"/>
        </w:rPr>
        <w:t>the</w:t>
      </w:r>
      <w:r>
        <w:rPr>
          <w:color w:val="231F20"/>
          <w:spacing w:val="-13"/>
        </w:rPr>
        <w:t xml:space="preserve"> </w:t>
      </w:r>
      <w:r>
        <w:rPr>
          <w:color w:val="231F20"/>
          <w:spacing w:val="-4"/>
        </w:rPr>
        <w:t>charge</w:t>
      </w:r>
      <w:r>
        <w:rPr>
          <w:color w:val="231F20"/>
          <w:spacing w:val="-12"/>
        </w:rPr>
        <w:t xml:space="preserve"> </w:t>
      </w:r>
      <w:r>
        <w:rPr>
          <w:color w:val="231F20"/>
          <w:spacing w:val="-4"/>
        </w:rPr>
        <w:t>(in</w:t>
      </w:r>
      <w:r>
        <w:rPr>
          <w:color w:val="231F20"/>
          <w:spacing w:val="-13"/>
        </w:rPr>
        <w:t xml:space="preserve"> </w:t>
      </w:r>
      <w:r>
        <w:rPr>
          <w:color w:val="231F20"/>
          <w:spacing w:val="-4"/>
        </w:rPr>
        <w:t>the</w:t>
      </w:r>
      <w:r>
        <w:rPr>
          <w:color w:val="231F20"/>
          <w:spacing w:val="-12"/>
        </w:rPr>
        <w:t xml:space="preserve"> </w:t>
      </w:r>
      <w:r>
        <w:rPr>
          <w:color w:val="231F20"/>
          <w:spacing w:val="-4"/>
        </w:rPr>
        <w:t>year</w:t>
      </w:r>
      <w:r>
        <w:rPr>
          <w:color w:val="231F20"/>
          <w:spacing w:val="-12"/>
        </w:rPr>
        <w:t xml:space="preserve"> </w:t>
      </w:r>
      <w:r>
        <w:rPr>
          <w:color w:val="231F20"/>
          <w:spacing w:val="-4"/>
        </w:rPr>
        <w:t>2001)</w:t>
      </w:r>
      <w:r>
        <w:rPr>
          <w:color w:val="231F20"/>
          <w:spacing w:val="-13"/>
        </w:rPr>
        <w:t xml:space="preserve"> </w:t>
      </w:r>
      <w:r>
        <w:rPr>
          <w:color w:val="231F20"/>
          <w:spacing w:val="-4"/>
        </w:rPr>
        <w:t>is</w:t>
      </w:r>
      <w:r>
        <w:rPr>
          <w:color w:val="231F20"/>
          <w:spacing w:val="-12"/>
        </w:rPr>
        <w:t xml:space="preserve"> </w:t>
      </w:r>
      <w:r>
        <w:rPr>
          <w:color w:val="231F20"/>
          <w:spacing w:val="-4"/>
        </w:rPr>
        <w:t>around</w:t>
      </w:r>
      <w:r>
        <w:rPr>
          <w:color w:val="231F20"/>
          <w:spacing w:val="-13"/>
        </w:rPr>
        <w:t xml:space="preserve"> </w:t>
      </w:r>
      <w:r>
        <w:rPr>
          <w:rFonts w:ascii="Georgia" w:hAnsi="Georgia"/>
          <w:color w:val="231F20"/>
          <w:spacing w:val="-4"/>
        </w:rPr>
        <w:t>`</w:t>
      </w:r>
      <w:r>
        <w:rPr>
          <w:rFonts w:ascii="Georgia" w:hAnsi="Georgia"/>
          <w:color w:val="231F20"/>
          <w:spacing w:val="-10"/>
        </w:rPr>
        <w:t xml:space="preserve"> </w:t>
      </w:r>
      <w:r>
        <w:rPr>
          <w:color w:val="231F20"/>
          <w:spacing w:val="-4"/>
        </w:rPr>
        <w:t>200</w:t>
      </w:r>
      <w:r>
        <w:rPr>
          <w:color w:val="231F20"/>
          <w:spacing w:val="-13"/>
        </w:rPr>
        <w:t xml:space="preserve"> </w:t>
      </w:r>
      <w:r>
        <w:rPr>
          <w:color w:val="231F20"/>
          <w:spacing w:val="-4"/>
        </w:rPr>
        <w:t>for</w:t>
      </w:r>
      <w:r>
        <w:rPr>
          <w:color w:val="231F20"/>
          <w:spacing w:val="-12"/>
        </w:rPr>
        <w:t xml:space="preserve"> </w:t>
      </w:r>
      <w:r>
        <w:rPr>
          <w:color w:val="231F20"/>
          <w:spacing w:val="-4"/>
        </w:rPr>
        <w:t>an</w:t>
      </w:r>
      <w:r>
        <w:rPr>
          <w:color w:val="231F20"/>
          <w:spacing w:val="-12"/>
        </w:rPr>
        <w:t xml:space="preserve"> </w:t>
      </w:r>
      <w:r>
        <w:rPr>
          <w:color w:val="231F20"/>
          <w:spacing w:val="-4"/>
        </w:rPr>
        <w:t>entire</w:t>
      </w:r>
      <w:r>
        <w:rPr>
          <w:color w:val="231F20"/>
          <w:spacing w:val="-13"/>
        </w:rPr>
        <w:t xml:space="preserve"> </w:t>
      </w:r>
      <w:r>
        <w:rPr>
          <w:color w:val="231F20"/>
          <w:spacing w:val="-4"/>
        </w:rPr>
        <w:t>month.</w:t>
      </w:r>
      <w:r>
        <w:rPr>
          <w:color w:val="231F20"/>
          <w:spacing w:val="-12"/>
        </w:rPr>
        <w:t xml:space="preserve"> </w:t>
      </w:r>
      <w:r>
        <w:rPr>
          <w:color w:val="231F20"/>
          <w:spacing w:val="-4"/>
        </w:rPr>
        <w:t>This</w:t>
      </w:r>
      <w:r>
        <w:rPr>
          <w:color w:val="231F20"/>
          <w:spacing w:val="-13"/>
        </w:rPr>
        <w:t xml:space="preserve"> </w:t>
      </w:r>
      <w:r>
        <w:rPr>
          <w:color w:val="231F20"/>
          <w:spacing w:val="-4"/>
        </w:rPr>
        <w:t>is far</w:t>
      </w:r>
      <w:r>
        <w:rPr>
          <w:color w:val="231F20"/>
          <w:spacing w:val="-13"/>
        </w:rPr>
        <w:t xml:space="preserve"> </w:t>
      </w:r>
      <w:r>
        <w:rPr>
          <w:color w:val="231F20"/>
          <w:spacing w:val="-4"/>
        </w:rPr>
        <w:t>less</w:t>
      </w:r>
      <w:r>
        <w:rPr>
          <w:color w:val="231F20"/>
          <w:spacing w:val="-12"/>
        </w:rPr>
        <w:t xml:space="preserve"> </w:t>
      </w:r>
      <w:r>
        <w:rPr>
          <w:color w:val="231F20"/>
          <w:spacing w:val="-4"/>
        </w:rPr>
        <w:t>than</w:t>
      </w:r>
      <w:r>
        <w:rPr>
          <w:color w:val="231F20"/>
          <w:spacing w:val="-13"/>
        </w:rPr>
        <w:t xml:space="preserve"> </w:t>
      </w:r>
      <w:r>
        <w:rPr>
          <w:color w:val="231F20"/>
          <w:spacing w:val="-4"/>
        </w:rPr>
        <w:t>what</w:t>
      </w:r>
      <w:r>
        <w:rPr>
          <w:color w:val="231F20"/>
          <w:spacing w:val="-12"/>
        </w:rPr>
        <w:t xml:space="preserve"> </w:t>
      </w:r>
      <w:r>
        <w:rPr>
          <w:color w:val="231F20"/>
          <w:spacing w:val="-4"/>
        </w:rPr>
        <w:t>it</w:t>
      </w:r>
      <w:r>
        <w:rPr>
          <w:color w:val="231F20"/>
          <w:spacing w:val="-13"/>
        </w:rPr>
        <w:t xml:space="preserve"> </w:t>
      </w:r>
      <w:r>
        <w:rPr>
          <w:color w:val="231F20"/>
          <w:spacing w:val="-4"/>
        </w:rPr>
        <w:t>would</w:t>
      </w:r>
      <w:r>
        <w:rPr>
          <w:color w:val="231F20"/>
          <w:spacing w:val="-12"/>
        </w:rPr>
        <w:t xml:space="preserve"> </w:t>
      </w:r>
      <w:r>
        <w:rPr>
          <w:color w:val="231F20"/>
          <w:spacing w:val="-4"/>
        </w:rPr>
        <w:t>cost</w:t>
      </w:r>
      <w:r>
        <w:rPr>
          <w:color w:val="231F20"/>
          <w:spacing w:val="-13"/>
        </w:rPr>
        <w:t xml:space="preserve"> </w:t>
      </w:r>
      <w:r>
        <w:rPr>
          <w:color w:val="231F20"/>
          <w:spacing w:val="-4"/>
        </w:rPr>
        <w:t>for</w:t>
      </w:r>
      <w:r>
        <w:rPr>
          <w:color w:val="231F20"/>
          <w:spacing w:val="-12"/>
        </w:rPr>
        <w:t xml:space="preserve"> </w:t>
      </w:r>
      <w:r>
        <w:rPr>
          <w:color w:val="231F20"/>
          <w:spacing w:val="-4"/>
        </w:rPr>
        <w:t>a</w:t>
      </w:r>
      <w:r>
        <w:rPr>
          <w:color w:val="231F20"/>
          <w:spacing w:val="-12"/>
        </w:rPr>
        <w:t xml:space="preserve"> </w:t>
      </w:r>
      <w:r>
        <w:rPr>
          <w:color w:val="231F20"/>
          <w:spacing w:val="-4"/>
        </w:rPr>
        <w:t>person</w:t>
      </w:r>
      <w:r>
        <w:rPr>
          <w:color w:val="231F20"/>
          <w:spacing w:val="-13"/>
        </w:rPr>
        <w:t xml:space="preserve"> </w:t>
      </w:r>
      <w:r>
        <w:rPr>
          <w:color w:val="231F20"/>
          <w:spacing w:val="-4"/>
        </w:rPr>
        <w:t>to</w:t>
      </w:r>
      <w:r>
        <w:rPr>
          <w:color w:val="231F20"/>
          <w:spacing w:val="-12"/>
        </w:rPr>
        <w:t xml:space="preserve"> </w:t>
      </w:r>
      <w:r>
        <w:rPr>
          <w:color w:val="231F20"/>
          <w:spacing w:val="-4"/>
        </w:rPr>
        <w:t>eat</w:t>
      </w:r>
      <w:r>
        <w:rPr>
          <w:color w:val="231F20"/>
          <w:spacing w:val="-13"/>
        </w:rPr>
        <w:t xml:space="preserve"> </w:t>
      </w:r>
      <w:r>
        <w:rPr>
          <w:color w:val="231F20"/>
          <w:spacing w:val="-4"/>
        </w:rPr>
        <w:t>in</w:t>
      </w:r>
      <w:r>
        <w:rPr>
          <w:color w:val="231F20"/>
          <w:spacing w:val="-12"/>
        </w:rPr>
        <w:t xml:space="preserve"> </w:t>
      </w:r>
      <w:r>
        <w:rPr>
          <w:color w:val="231F20"/>
          <w:spacing w:val="-4"/>
        </w:rPr>
        <w:t>hotels</w:t>
      </w:r>
      <w:r>
        <w:rPr>
          <w:color w:val="231F20"/>
          <w:spacing w:val="-13"/>
        </w:rPr>
        <w:t xml:space="preserve"> </w:t>
      </w:r>
      <w:r>
        <w:rPr>
          <w:color w:val="231F20"/>
          <w:spacing w:val="-4"/>
        </w:rPr>
        <w:t>or</w:t>
      </w:r>
      <w:r>
        <w:rPr>
          <w:color w:val="231F20"/>
          <w:spacing w:val="-12"/>
        </w:rPr>
        <w:t xml:space="preserve"> </w:t>
      </w:r>
      <w:r>
        <w:rPr>
          <w:color w:val="231F20"/>
          <w:spacing w:val="-4"/>
        </w:rPr>
        <w:t>other</w:t>
      </w:r>
      <w:r>
        <w:rPr>
          <w:color w:val="231F20"/>
          <w:spacing w:val="-12"/>
        </w:rPr>
        <w:t xml:space="preserve"> </w:t>
      </w:r>
      <w:r>
        <w:rPr>
          <w:color w:val="231F20"/>
          <w:spacing w:val="-4"/>
        </w:rPr>
        <w:t>eateries.</w:t>
      </w:r>
      <w:r>
        <w:rPr>
          <w:color w:val="231F20"/>
          <w:spacing w:val="-13"/>
        </w:rPr>
        <w:t xml:space="preserve"> </w:t>
      </w:r>
      <w:r>
        <w:rPr>
          <w:color w:val="231F20"/>
          <w:spacing w:val="-4"/>
        </w:rPr>
        <w:t>Thus</w:t>
      </w:r>
      <w:r>
        <w:rPr>
          <w:color w:val="231F20"/>
          <w:spacing w:val="-12"/>
        </w:rPr>
        <w:t xml:space="preserve"> </w:t>
      </w:r>
      <w:r>
        <w:rPr>
          <w:color w:val="231F20"/>
          <w:spacing w:val="-4"/>
        </w:rPr>
        <w:t>healthy, home-made</w:t>
      </w:r>
      <w:r>
        <w:rPr>
          <w:color w:val="231F20"/>
          <w:spacing w:val="-13"/>
        </w:rPr>
        <w:t xml:space="preserve"> </w:t>
      </w:r>
      <w:r>
        <w:rPr>
          <w:color w:val="231F20"/>
          <w:spacing w:val="-4"/>
        </w:rPr>
        <w:t>food</w:t>
      </w:r>
      <w:r>
        <w:rPr>
          <w:color w:val="231F20"/>
          <w:spacing w:val="-12"/>
        </w:rPr>
        <w:t xml:space="preserve"> </w:t>
      </w:r>
      <w:r>
        <w:rPr>
          <w:color w:val="231F20"/>
          <w:spacing w:val="-4"/>
        </w:rPr>
        <w:t>delivered</w:t>
      </w:r>
      <w:r>
        <w:rPr>
          <w:color w:val="231F20"/>
          <w:spacing w:val="-13"/>
        </w:rPr>
        <w:t xml:space="preserve"> </w:t>
      </w:r>
      <w:r>
        <w:rPr>
          <w:color w:val="231F20"/>
          <w:spacing w:val="-4"/>
        </w:rPr>
        <w:t>at</w:t>
      </w:r>
      <w:r>
        <w:rPr>
          <w:color w:val="231F20"/>
          <w:spacing w:val="-12"/>
        </w:rPr>
        <w:t xml:space="preserve"> </w:t>
      </w:r>
      <w:r>
        <w:rPr>
          <w:color w:val="231F20"/>
          <w:spacing w:val="-4"/>
        </w:rPr>
        <w:t>a</w:t>
      </w:r>
      <w:r>
        <w:rPr>
          <w:color w:val="231F20"/>
          <w:spacing w:val="-13"/>
        </w:rPr>
        <w:t xml:space="preserve"> </w:t>
      </w:r>
      <w:r>
        <w:rPr>
          <w:color w:val="231F20"/>
          <w:spacing w:val="-4"/>
        </w:rPr>
        <w:t>highly</w:t>
      </w:r>
      <w:r>
        <w:rPr>
          <w:color w:val="231F20"/>
          <w:spacing w:val="-12"/>
        </w:rPr>
        <w:t xml:space="preserve"> </w:t>
      </w:r>
      <w:r>
        <w:rPr>
          <w:color w:val="231F20"/>
          <w:spacing w:val="-4"/>
        </w:rPr>
        <w:t>competitive</w:t>
      </w:r>
      <w:r>
        <w:rPr>
          <w:color w:val="231F20"/>
          <w:spacing w:val="-13"/>
        </w:rPr>
        <w:t xml:space="preserve"> </w:t>
      </w:r>
      <w:r>
        <w:rPr>
          <w:color w:val="231F20"/>
          <w:spacing w:val="-4"/>
        </w:rPr>
        <w:t>rate</w:t>
      </w:r>
      <w:r>
        <w:rPr>
          <w:color w:val="231F20"/>
          <w:spacing w:val="-12"/>
        </w:rPr>
        <w:t xml:space="preserve"> </w:t>
      </w:r>
      <w:r>
        <w:rPr>
          <w:color w:val="231F20"/>
          <w:spacing w:val="-4"/>
        </w:rPr>
        <w:t>made</w:t>
      </w:r>
      <w:r>
        <w:rPr>
          <w:color w:val="231F20"/>
          <w:spacing w:val="-12"/>
        </w:rPr>
        <w:t xml:space="preserve"> </w:t>
      </w:r>
      <w:r>
        <w:rPr>
          <w:color w:val="231F20"/>
          <w:spacing w:val="-4"/>
        </w:rPr>
        <w:t>the</w:t>
      </w:r>
      <w:r>
        <w:rPr>
          <w:color w:val="231F20"/>
          <w:spacing w:val="-13"/>
        </w:rPr>
        <w:t xml:space="preserve"> </w:t>
      </w:r>
      <w:r>
        <w:rPr>
          <w:color w:val="231F20"/>
          <w:spacing w:val="-4"/>
        </w:rPr>
        <w:t>dabbawalla</w:t>
      </w:r>
      <w:r>
        <w:rPr>
          <w:color w:val="231F20"/>
          <w:spacing w:val="-12"/>
        </w:rPr>
        <w:t xml:space="preserve"> </w:t>
      </w:r>
      <w:r>
        <w:rPr>
          <w:color w:val="231F20"/>
          <w:spacing w:val="-4"/>
        </w:rPr>
        <w:t>business</w:t>
      </w:r>
      <w:r>
        <w:rPr>
          <w:color w:val="231F20"/>
          <w:spacing w:val="-13"/>
        </w:rPr>
        <w:t xml:space="preserve"> </w:t>
      </w:r>
      <w:r>
        <w:rPr>
          <w:color w:val="231F20"/>
          <w:spacing w:val="-4"/>
        </w:rPr>
        <w:t xml:space="preserve">an </w:t>
      </w:r>
      <w:r>
        <w:rPr>
          <w:color w:val="231F20"/>
          <w:spacing w:val="-2"/>
        </w:rPr>
        <w:t>unbeatable</w:t>
      </w:r>
      <w:r>
        <w:rPr>
          <w:color w:val="231F20"/>
          <w:spacing w:val="-15"/>
        </w:rPr>
        <w:t xml:space="preserve"> </w:t>
      </w:r>
      <w:r>
        <w:rPr>
          <w:color w:val="231F20"/>
          <w:spacing w:val="-2"/>
        </w:rPr>
        <w:t>model-at</w:t>
      </w:r>
      <w:r>
        <w:rPr>
          <w:color w:val="231F20"/>
          <w:spacing w:val="-14"/>
        </w:rPr>
        <w:t xml:space="preserve"> </w:t>
      </w:r>
      <w:r>
        <w:rPr>
          <w:color w:val="231F20"/>
          <w:spacing w:val="-2"/>
        </w:rPr>
        <w:t>least</w:t>
      </w:r>
      <w:r>
        <w:rPr>
          <w:color w:val="231F20"/>
          <w:spacing w:val="-15"/>
        </w:rPr>
        <w:t xml:space="preserve"> </w:t>
      </w:r>
      <w:r>
        <w:rPr>
          <w:color w:val="231F20"/>
          <w:spacing w:val="-2"/>
        </w:rPr>
        <w:t>till</w:t>
      </w:r>
      <w:r>
        <w:rPr>
          <w:color w:val="231F20"/>
          <w:spacing w:val="-14"/>
        </w:rPr>
        <w:t xml:space="preserve"> </w:t>
      </w:r>
      <w:r>
        <w:rPr>
          <w:color w:val="231F20"/>
          <w:spacing w:val="-2"/>
        </w:rPr>
        <w:t>the</w:t>
      </w:r>
      <w:r>
        <w:rPr>
          <w:color w:val="231F20"/>
          <w:spacing w:val="-14"/>
        </w:rPr>
        <w:t xml:space="preserve"> </w:t>
      </w:r>
      <w:r>
        <w:rPr>
          <w:color w:val="231F20"/>
          <w:spacing w:val="-2"/>
        </w:rPr>
        <w:t>late</w:t>
      </w:r>
      <w:r>
        <w:rPr>
          <w:color w:val="231F20"/>
          <w:spacing w:val="-15"/>
        </w:rPr>
        <w:t xml:space="preserve"> </w:t>
      </w:r>
      <w:r>
        <w:rPr>
          <w:color w:val="231F20"/>
          <w:spacing w:val="-2"/>
        </w:rPr>
        <w:t>1990s.</w:t>
      </w:r>
    </w:p>
    <w:p w14:paraId="51548AC4" w14:textId="77777777" w:rsidR="003D78A7" w:rsidRDefault="003D78A7">
      <w:pPr>
        <w:pStyle w:val="BodyText"/>
        <w:spacing w:before="37"/>
      </w:pPr>
    </w:p>
    <w:p w14:paraId="335C7365" w14:textId="77777777" w:rsidR="003D78A7" w:rsidRDefault="00727087">
      <w:pPr>
        <w:pStyle w:val="BodyText"/>
        <w:spacing w:line="271" w:lineRule="auto"/>
        <w:ind w:left="284" w:right="278" w:firstLine="720"/>
        <w:jc w:val="both"/>
      </w:pPr>
      <w:r>
        <w:rPr>
          <w:color w:val="231F20"/>
          <w:w w:val="90"/>
        </w:rPr>
        <w:t>The dabbawalla delivery network runs on the principle of a relay system. The dabbas</w:t>
      </w:r>
      <w:r>
        <w:rPr>
          <w:color w:val="231F20"/>
          <w:spacing w:val="40"/>
        </w:rPr>
        <w:t xml:space="preserve"> </w:t>
      </w:r>
      <w:r>
        <w:rPr>
          <w:color w:val="231F20"/>
          <w:spacing w:val="-4"/>
        </w:rPr>
        <w:t>are</w:t>
      </w:r>
      <w:r>
        <w:rPr>
          <w:color w:val="231F20"/>
          <w:spacing w:val="-11"/>
        </w:rPr>
        <w:t xml:space="preserve"> </w:t>
      </w:r>
      <w:r>
        <w:rPr>
          <w:color w:val="231F20"/>
          <w:spacing w:val="-4"/>
        </w:rPr>
        <w:t>passed</w:t>
      </w:r>
      <w:r>
        <w:rPr>
          <w:color w:val="231F20"/>
          <w:spacing w:val="-11"/>
        </w:rPr>
        <w:t xml:space="preserve"> </w:t>
      </w:r>
      <w:r>
        <w:rPr>
          <w:color w:val="231F20"/>
          <w:spacing w:val="-4"/>
        </w:rPr>
        <w:t>on</w:t>
      </w:r>
      <w:r>
        <w:rPr>
          <w:color w:val="231F20"/>
          <w:spacing w:val="-11"/>
        </w:rPr>
        <w:t xml:space="preserve"> </w:t>
      </w:r>
      <w:r>
        <w:rPr>
          <w:color w:val="231F20"/>
          <w:spacing w:val="-4"/>
        </w:rPr>
        <w:t>from</w:t>
      </w:r>
      <w:r>
        <w:rPr>
          <w:color w:val="231F20"/>
          <w:spacing w:val="-11"/>
        </w:rPr>
        <w:t xml:space="preserve"> </w:t>
      </w:r>
      <w:r>
        <w:rPr>
          <w:color w:val="231F20"/>
          <w:spacing w:val="-4"/>
        </w:rPr>
        <w:t>one</w:t>
      </w:r>
      <w:r>
        <w:rPr>
          <w:color w:val="231F20"/>
          <w:spacing w:val="-11"/>
        </w:rPr>
        <w:t xml:space="preserve"> </w:t>
      </w:r>
      <w:r>
        <w:rPr>
          <w:color w:val="231F20"/>
          <w:spacing w:val="-4"/>
        </w:rPr>
        <w:t>dabbawalla</w:t>
      </w:r>
      <w:r>
        <w:rPr>
          <w:color w:val="231F20"/>
          <w:spacing w:val="-11"/>
        </w:rPr>
        <w:t xml:space="preserve"> </w:t>
      </w:r>
      <w:r>
        <w:rPr>
          <w:color w:val="231F20"/>
          <w:spacing w:val="-4"/>
        </w:rPr>
        <w:t>to</w:t>
      </w:r>
      <w:r>
        <w:rPr>
          <w:color w:val="231F20"/>
          <w:spacing w:val="-11"/>
        </w:rPr>
        <w:t xml:space="preserve"> </w:t>
      </w:r>
      <w:r>
        <w:rPr>
          <w:color w:val="231F20"/>
          <w:spacing w:val="-4"/>
        </w:rPr>
        <w:t>another</w:t>
      </w:r>
      <w:r>
        <w:rPr>
          <w:color w:val="231F20"/>
          <w:spacing w:val="-11"/>
        </w:rPr>
        <w:t xml:space="preserve"> </w:t>
      </w:r>
      <w:r>
        <w:rPr>
          <w:color w:val="231F20"/>
          <w:spacing w:val="-4"/>
        </w:rPr>
        <w:t>with</w:t>
      </w:r>
      <w:r>
        <w:rPr>
          <w:color w:val="231F20"/>
          <w:spacing w:val="-11"/>
        </w:rPr>
        <w:t xml:space="preserve"> </w:t>
      </w:r>
      <w:r>
        <w:rPr>
          <w:color w:val="231F20"/>
          <w:spacing w:val="-4"/>
        </w:rPr>
        <w:t>sometimes</w:t>
      </w:r>
      <w:r>
        <w:rPr>
          <w:color w:val="231F20"/>
          <w:spacing w:val="-11"/>
        </w:rPr>
        <w:t xml:space="preserve"> </w:t>
      </w:r>
      <w:r>
        <w:rPr>
          <w:color w:val="231F20"/>
          <w:spacing w:val="-4"/>
        </w:rPr>
        <w:t>the</w:t>
      </w:r>
      <w:r>
        <w:rPr>
          <w:color w:val="231F20"/>
          <w:spacing w:val="-11"/>
        </w:rPr>
        <w:t xml:space="preserve"> </w:t>
      </w:r>
      <w:r>
        <w:rPr>
          <w:color w:val="231F20"/>
          <w:spacing w:val="-4"/>
        </w:rPr>
        <w:t>lunch</w:t>
      </w:r>
      <w:r>
        <w:rPr>
          <w:color w:val="231F20"/>
          <w:spacing w:val="-11"/>
        </w:rPr>
        <w:t xml:space="preserve"> </w:t>
      </w:r>
      <w:r>
        <w:rPr>
          <w:color w:val="231F20"/>
          <w:spacing w:val="-4"/>
        </w:rPr>
        <w:t>boxes</w:t>
      </w:r>
      <w:r>
        <w:rPr>
          <w:color w:val="231F20"/>
          <w:spacing w:val="-11"/>
        </w:rPr>
        <w:t xml:space="preserve"> </w:t>
      </w:r>
      <w:r>
        <w:rPr>
          <w:color w:val="231F20"/>
          <w:spacing w:val="-4"/>
        </w:rPr>
        <w:t xml:space="preserve">changing </w:t>
      </w:r>
      <w:r>
        <w:rPr>
          <w:color w:val="231F20"/>
          <w:w w:val="90"/>
        </w:rPr>
        <w:t>hands upto 4 or 5 times before finally reaching the customer. The entire network is divided</w:t>
      </w:r>
      <w:r>
        <w:rPr>
          <w:color w:val="231F20"/>
          <w:spacing w:val="40"/>
        </w:rPr>
        <w:t xml:space="preserve"> </w:t>
      </w:r>
      <w:r>
        <w:rPr>
          <w:color w:val="231F20"/>
        </w:rPr>
        <w:t>into</w:t>
      </w:r>
      <w:r>
        <w:rPr>
          <w:color w:val="231F20"/>
          <w:spacing w:val="-6"/>
        </w:rPr>
        <w:t xml:space="preserve"> </w:t>
      </w:r>
      <w:r>
        <w:rPr>
          <w:color w:val="231F20"/>
        </w:rPr>
        <w:t>clusters</w:t>
      </w:r>
      <w:r>
        <w:rPr>
          <w:color w:val="231F20"/>
          <w:spacing w:val="-6"/>
        </w:rPr>
        <w:t xml:space="preserve"> </w:t>
      </w:r>
      <w:r>
        <w:rPr>
          <w:color w:val="231F20"/>
        </w:rPr>
        <w:t>of</w:t>
      </w:r>
      <w:r>
        <w:rPr>
          <w:color w:val="231F20"/>
          <w:spacing w:val="-6"/>
        </w:rPr>
        <w:t xml:space="preserve"> </w:t>
      </w:r>
      <w:r>
        <w:rPr>
          <w:color w:val="231F20"/>
        </w:rPr>
        <w:t>roughly</w:t>
      </w:r>
      <w:r>
        <w:rPr>
          <w:color w:val="231F20"/>
          <w:spacing w:val="-6"/>
        </w:rPr>
        <w:t xml:space="preserve"> </w:t>
      </w:r>
      <w:r>
        <w:rPr>
          <w:color w:val="231F20"/>
        </w:rPr>
        <w:t>20</w:t>
      </w:r>
      <w:r>
        <w:rPr>
          <w:color w:val="231F20"/>
          <w:spacing w:val="-6"/>
        </w:rPr>
        <w:t xml:space="preserve"> </w:t>
      </w:r>
      <w:r>
        <w:rPr>
          <w:color w:val="231F20"/>
        </w:rPr>
        <w:t>men.</w:t>
      </w:r>
      <w:r>
        <w:rPr>
          <w:color w:val="231F20"/>
          <w:spacing w:val="-6"/>
        </w:rPr>
        <w:t xml:space="preserve"> </w:t>
      </w:r>
      <w:r>
        <w:rPr>
          <w:color w:val="231F20"/>
        </w:rPr>
        <w:t>The</w:t>
      </w:r>
      <w:r>
        <w:rPr>
          <w:color w:val="231F20"/>
          <w:spacing w:val="-6"/>
        </w:rPr>
        <w:t xml:space="preserve"> </w:t>
      </w:r>
      <w:r>
        <w:rPr>
          <w:color w:val="231F20"/>
        </w:rPr>
        <w:t>process</w:t>
      </w:r>
      <w:r>
        <w:rPr>
          <w:color w:val="231F20"/>
          <w:spacing w:val="-6"/>
        </w:rPr>
        <w:t xml:space="preserve"> </w:t>
      </w:r>
      <w:r>
        <w:rPr>
          <w:color w:val="231F20"/>
        </w:rPr>
        <w:t>begins</w:t>
      </w:r>
      <w:r>
        <w:rPr>
          <w:color w:val="231F20"/>
          <w:spacing w:val="-6"/>
        </w:rPr>
        <w:t xml:space="preserve"> </w:t>
      </w:r>
      <w:r>
        <w:rPr>
          <w:color w:val="231F20"/>
        </w:rPr>
        <w:t>with</w:t>
      </w:r>
      <w:r>
        <w:rPr>
          <w:color w:val="231F20"/>
          <w:spacing w:val="-6"/>
        </w:rPr>
        <w:t xml:space="preserve"> </w:t>
      </w:r>
      <w:r>
        <w:rPr>
          <w:color w:val="231F20"/>
        </w:rPr>
        <w:t>the</w:t>
      </w:r>
      <w:r>
        <w:rPr>
          <w:color w:val="231F20"/>
          <w:spacing w:val="-6"/>
        </w:rPr>
        <w:t xml:space="preserve"> </w:t>
      </w:r>
      <w:r>
        <w:rPr>
          <w:color w:val="231F20"/>
        </w:rPr>
        <w:t>first</w:t>
      </w:r>
      <w:r>
        <w:rPr>
          <w:color w:val="231F20"/>
          <w:spacing w:val="-6"/>
        </w:rPr>
        <w:t xml:space="preserve"> </w:t>
      </w:r>
      <w:r>
        <w:rPr>
          <w:color w:val="231F20"/>
        </w:rPr>
        <w:t>group</w:t>
      </w:r>
      <w:r>
        <w:rPr>
          <w:color w:val="231F20"/>
          <w:spacing w:val="-6"/>
        </w:rPr>
        <w:t xml:space="preserve"> </w:t>
      </w:r>
      <w:r>
        <w:rPr>
          <w:color w:val="231F20"/>
        </w:rPr>
        <w:t>picking</w:t>
      </w:r>
      <w:r>
        <w:rPr>
          <w:color w:val="231F20"/>
          <w:spacing w:val="-6"/>
        </w:rPr>
        <w:t xml:space="preserve"> </w:t>
      </w:r>
      <w:r>
        <w:rPr>
          <w:color w:val="231F20"/>
        </w:rPr>
        <w:t>up</w:t>
      </w:r>
      <w:r>
        <w:rPr>
          <w:color w:val="231F20"/>
          <w:spacing w:val="-6"/>
        </w:rPr>
        <w:t xml:space="preserve"> </w:t>
      </w:r>
      <w:r>
        <w:rPr>
          <w:color w:val="231F20"/>
        </w:rPr>
        <w:t>the aluminium</w:t>
      </w:r>
      <w:r>
        <w:rPr>
          <w:color w:val="231F20"/>
          <w:spacing w:val="-7"/>
        </w:rPr>
        <w:t xml:space="preserve"> </w:t>
      </w:r>
      <w:r>
        <w:rPr>
          <w:color w:val="231F20"/>
        </w:rPr>
        <w:t>boxes</w:t>
      </w:r>
      <w:r>
        <w:rPr>
          <w:color w:val="231F20"/>
          <w:spacing w:val="-7"/>
        </w:rPr>
        <w:t xml:space="preserve"> </w:t>
      </w:r>
      <w:r>
        <w:rPr>
          <w:color w:val="231F20"/>
        </w:rPr>
        <w:t>from</w:t>
      </w:r>
      <w:r>
        <w:rPr>
          <w:color w:val="231F20"/>
          <w:spacing w:val="-7"/>
        </w:rPr>
        <w:t xml:space="preserve"> </w:t>
      </w:r>
      <w:r>
        <w:rPr>
          <w:color w:val="231F20"/>
        </w:rPr>
        <w:t>homes</w:t>
      </w:r>
      <w:r>
        <w:rPr>
          <w:color w:val="231F20"/>
          <w:spacing w:val="-7"/>
        </w:rPr>
        <w:t xml:space="preserve"> </w:t>
      </w:r>
      <w:r>
        <w:rPr>
          <w:color w:val="231F20"/>
        </w:rPr>
        <w:t>or</w:t>
      </w:r>
      <w:r>
        <w:rPr>
          <w:color w:val="231F20"/>
          <w:spacing w:val="-7"/>
        </w:rPr>
        <w:t xml:space="preserve"> </w:t>
      </w:r>
      <w:r>
        <w:rPr>
          <w:color w:val="231F20"/>
        </w:rPr>
        <w:t>a</w:t>
      </w:r>
      <w:r>
        <w:rPr>
          <w:color w:val="231F20"/>
          <w:spacing w:val="-7"/>
        </w:rPr>
        <w:t xml:space="preserve"> </w:t>
      </w:r>
      <w:r>
        <w:rPr>
          <w:color w:val="231F20"/>
        </w:rPr>
        <w:t>central</w:t>
      </w:r>
      <w:r>
        <w:rPr>
          <w:color w:val="231F20"/>
          <w:spacing w:val="-7"/>
        </w:rPr>
        <w:t xml:space="preserve"> </w:t>
      </w:r>
      <w:r>
        <w:rPr>
          <w:color w:val="231F20"/>
        </w:rPr>
        <w:t>kitchen.</w:t>
      </w:r>
      <w:r>
        <w:rPr>
          <w:color w:val="231F20"/>
          <w:spacing w:val="-7"/>
        </w:rPr>
        <w:t xml:space="preserve"> </w:t>
      </w:r>
      <w:r>
        <w:rPr>
          <w:color w:val="231F20"/>
        </w:rPr>
        <w:t>Depending</w:t>
      </w:r>
      <w:r>
        <w:rPr>
          <w:color w:val="231F20"/>
          <w:spacing w:val="-7"/>
        </w:rPr>
        <w:t xml:space="preserve"> </w:t>
      </w:r>
      <w:r>
        <w:rPr>
          <w:color w:val="231F20"/>
        </w:rPr>
        <w:t>upon</w:t>
      </w:r>
      <w:r>
        <w:rPr>
          <w:color w:val="231F20"/>
          <w:spacing w:val="-7"/>
        </w:rPr>
        <w:t xml:space="preserve"> </w:t>
      </w:r>
      <w:r>
        <w:rPr>
          <w:color w:val="231F20"/>
        </w:rPr>
        <w:t>the</w:t>
      </w:r>
      <w:r>
        <w:rPr>
          <w:color w:val="231F20"/>
          <w:spacing w:val="-7"/>
        </w:rPr>
        <w:t xml:space="preserve"> </w:t>
      </w:r>
      <w:r>
        <w:rPr>
          <w:color w:val="231F20"/>
        </w:rPr>
        <w:t>distance</w:t>
      </w:r>
      <w:r>
        <w:rPr>
          <w:color w:val="231F20"/>
          <w:spacing w:val="-7"/>
        </w:rPr>
        <w:t xml:space="preserve"> </w:t>
      </w:r>
      <w:r>
        <w:rPr>
          <w:color w:val="231F20"/>
        </w:rPr>
        <w:t>to</w:t>
      </w:r>
      <w:r>
        <w:rPr>
          <w:color w:val="231F20"/>
          <w:spacing w:val="-7"/>
        </w:rPr>
        <w:t xml:space="preserve"> </w:t>
      </w:r>
      <w:r>
        <w:rPr>
          <w:color w:val="231F20"/>
        </w:rPr>
        <w:t>be covered,</w:t>
      </w:r>
      <w:r>
        <w:rPr>
          <w:color w:val="231F20"/>
          <w:spacing w:val="-8"/>
        </w:rPr>
        <w:t xml:space="preserve"> </w:t>
      </w:r>
      <w:r>
        <w:rPr>
          <w:color w:val="231F20"/>
        </w:rPr>
        <w:t>dabbas</w:t>
      </w:r>
      <w:r>
        <w:rPr>
          <w:color w:val="231F20"/>
          <w:spacing w:val="-8"/>
        </w:rPr>
        <w:t xml:space="preserve"> </w:t>
      </w:r>
      <w:r>
        <w:rPr>
          <w:color w:val="231F20"/>
        </w:rPr>
        <w:t>are</w:t>
      </w:r>
      <w:r>
        <w:rPr>
          <w:color w:val="231F20"/>
          <w:spacing w:val="-8"/>
        </w:rPr>
        <w:t xml:space="preserve"> </w:t>
      </w:r>
      <w:r>
        <w:rPr>
          <w:color w:val="231F20"/>
        </w:rPr>
        <w:t>collected</w:t>
      </w:r>
      <w:r>
        <w:rPr>
          <w:color w:val="231F20"/>
          <w:spacing w:val="-8"/>
        </w:rPr>
        <w:t xml:space="preserve"> </w:t>
      </w:r>
      <w:r>
        <w:rPr>
          <w:color w:val="231F20"/>
        </w:rPr>
        <w:t>from</w:t>
      </w:r>
      <w:r>
        <w:rPr>
          <w:color w:val="231F20"/>
          <w:spacing w:val="-8"/>
        </w:rPr>
        <w:t xml:space="preserve"> </w:t>
      </w:r>
      <w:r>
        <w:rPr>
          <w:color w:val="231F20"/>
        </w:rPr>
        <w:t>these</w:t>
      </w:r>
      <w:r>
        <w:rPr>
          <w:color w:val="231F20"/>
          <w:spacing w:val="-8"/>
        </w:rPr>
        <w:t xml:space="preserve"> </w:t>
      </w:r>
      <w:r>
        <w:rPr>
          <w:color w:val="231F20"/>
        </w:rPr>
        <w:t>places</w:t>
      </w:r>
      <w:r>
        <w:rPr>
          <w:color w:val="231F20"/>
          <w:spacing w:val="-8"/>
        </w:rPr>
        <w:t xml:space="preserve"> </w:t>
      </w:r>
      <w:r>
        <w:rPr>
          <w:color w:val="231F20"/>
        </w:rPr>
        <w:t>between</w:t>
      </w:r>
      <w:r>
        <w:rPr>
          <w:color w:val="231F20"/>
          <w:spacing w:val="-8"/>
        </w:rPr>
        <w:t xml:space="preserve"> </w:t>
      </w:r>
      <w:r>
        <w:rPr>
          <w:color w:val="231F20"/>
        </w:rPr>
        <w:t>8</w:t>
      </w:r>
      <w:r>
        <w:rPr>
          <w:color w:val="231F20"/>
          <w:spacing w:val="-8"/>
        </w:rPr>
        <w:t xml:space="preserve"> </w:t>
      </w:r>
      <w:r>
        <w:rPr>
          <w:color w:val="231F20"/>
        </w:rPr>
        <w:t>and</w:t>
      </w:r>
      <w:r>
        <w:rPr>
          <w:color w:val="231F20"/>
          <w:spacing w:val="-8"/>
        </w:rPr>
        <w:t xml:space="preserve"> </w:t>
      </w:r>
      <w:r>
        <w:rPr>
          <w:color w:val="231F20"/>
        </w:rPr>
        <w:t>9</w:t>
      </w:r>
      <w:r>
        <w:rPr>
          <w:color w:val="231F20"/>
          <w:spacing w:val="-8"/>
        </w:rPr>
        <w:t xml:space="preserve"> </w:t>
      </w:r>
      <w:r>
        <w:rPr>
          <w:color w:val="231F20"/>
        </w:rPr>
        <w:t>in</w:t>
      </w:r>
      <w:r>
        <w:rPr>
          <w:color w:val="231F20"/>
          <w:spacing w:val="-8"/>
        </w:rPr>
        <w:t xml:space="preserve"> </w:t>
      </w:r>
      <w:r>
        <w:rPr>
          <w:color w:val="231F20"/>
        </w:rPr>
        <w:t>the</w:t>
      </w:r>
      <w:r>
        <w:rPr>
          <w:color w:val="231F20"/>
          <w:spacing w:val="-8"/>
        </w:rPr>
        <w:t xml:space="preserve"> </w:t>
      </w:r>
      <w:r>
        <w:rPr>
          <w:color w:val="231F20"/>
        </w:rPr>
        <w:t>morning.</w:t>
      </w:r>
      <w:r>
        <w:rPr>
          <w:color w:val="231F20"/>
          <w:spacing w:val="-8"/>
        </w:rPr>
        <w:t xml:space="preserve"> </w:t>
      </w:r>
      <w:r>
        <w:rPr>
          <w:color w:val="231F20"/>
        </w:rPr>
        <w:t xml:space="preserve">Each </w:t>
      </w:r>
      <w:r>
        <w:rPr>
          <w:color w:val="231F20"/>
          <w:w w:val="90"/>
        </w:rPr>
        <w:t>dabbawalla</w:t>
      </w:r>
      <w:r>
        <w:rPr>
          <w:color w:val="231F20"/>
        </w:rPr>
        <w:t xml:space="preserve"> </w:t>
      </w:r>
      <w:r>
        <w:rPr>
          <w:color w:val="231F20"/>
          <w:w w:val="90"/>
        </w:rPr>
        <w:t>covers</w:t>
      </w:r>
      <w:r>
        <w:rPr>
          <w:color w:val="231F20"/>
        </w:rPr>
        <w:t xml:space="preserve"> </w:t>
      </w:r>
      <w:r>
        <w:rPr>
          <w:color w:val="231F20"/>
          <w:w w:val="90"/>
        </w:rPr>
        <w:t>roughly</w:t>
      </w:r>
      <w:r>
        <w:rPr>
          <w:color w:val="231F20"/>
        </w:rPr>
        <w:t xml:space="preserve"> </w:t>
      </w:r>
      <w:r>
        <w:rPr>
          <w:color w:val="231F20"/>
          <w:w w:val="90"/>
        </w:rPr>
        <w:t>20</w:t>
      </w:r>
      <w:r>
        <w:rPr>
          <w:color w:val="231F20"/>
        </w:rPr>
        <w:t xml:space="preserve"> </w:t>
      </w:r>
      <w:r>
        <w:rPr>
          <w:color w:val="231F20"/>
          <w:w w:val="90"/>
        </w:rPr>
        <w:t>houses.</w:t>
      </w:r>
      <w:r>
        <w:rPr>
          <w:color w:val="231F20"/>
        </w:rPr>
        <w:t xml:space="preserve"> </w:t>
      </w:r>
      <w:r>
        <w:rPr>
          <w:color w:val="231F20"/>
          <w:w w:val="90"/>
        </w:rPr>
        <w:t>Covering</w:t>
      </w:r>
      <w:r>
        <w:rPr>
          <w:color w:val="231F20"/>
        </w:rPr>
        <w:t xml:space="preserve"> </w:t>
      </w:r>
      <w:r>
        <w:rPr>
          <w:color w:val="231F20"/>
          <w:w w:val="90"/>
        </w:rPr>
        <w:t>these</w:t>
      </w:r>
      <w:r>
        <w:rPr>
          <w:color w:val="231F20"/>
        </w:rPr>
        <w:t xml:space="preserve"> </w:t>
      </w:r>
      <w:r>
        <w:rPr>
          <w:color w:val="231F20"/>
          <w:w w:val="90"/>
        </w:rPr>
        <w:t>many</w:t>
      </w:r>
      <w:r>
        <w:rPr>
          <w:color w:val="231F20"/>
        </w:rPr>
        <w:t xml:space="preserve"> </w:t>
      </w:r>
      <w:r>
        <w:rPr>
          <w:color w:val="231F20"/>
          <w:w w:val="90"/>
        </w:rPr>
        <w:t>houses</w:t>
      </w:r>
      <w:r>
        <w:rPr>
          <w:color w:val="231F20"/>
        </w:rPr>
        <w:t xml:space="preserve"> </w:t>
      </w:r>
      <w:r>
        <w:rPr>
          <w:color w:val="231F20"/>
          <w:w w:val="90"/>
        </w:rPr>
        <w:t>quickly</w:t>
      </w:r>
      <w:r>
        <w:rPr>
          <w:color w:val="231F20"/>
        </w:rPr>
        <w:t xml:space="preserve"> </w:t>
      </w:r>
      <w:r>
        <w:rPr>
          <w:color w:val="231F20"/>
          <w:w w:val="90"/>
        </w:rPr>
        <w:t>is</w:t>
      </w:r>
      <w:r>
        <w:rPr>
          <w:color w:val="231F20"/>
        </w:rPr>
        <w:t xml:space="preserve"> </w:t>
      </w:r>
      <w:r>
        <w:rPr>
          <w:color w:val="231F20"/>
          <w:w w:val="90"/>
        </w:rPr>
        <w:t>not</w:t>
      </w:r>
      <w:r>
        <w:rPr>
          <w:color w:val="231F20"/>
        </w:rPr>
        <w:t xml:space="preserve"> </w:t>
      </w:r>
      <w:r>
        <w:rPr>
          <w:color w:val="231F20"/>
          <w:w w:val="90"/>
        </w:rPr>
        <w:t>easy</w:t>
      </w:r>
      <w:r>
        <w:rPr>
          <w:color w:val="231F20"/>
        </w:rPr>
        <w:t xml:space="preserve"> </w:t>
      </w:r>
      <w:r>
        <w:rPr>
          <w:color w:val="231F20"/>
          <w:w w:val="90"/>
        </w:rPr>
        <w:t>in</w:t>
      </w:r>
      <w:r>
        <w:rPr>
          <w:color w:val="231F20"/>
        </w:rPr>
        <w:t xml:space="preserve"> </w:t>
      </w:r>
      <w:r>
        <w:rPr>
          <w:color w:val="231F20"/>
          <w:w w:val="90"/>
        </w:rPr>
        <w:t>a</w:t>
      </w:r>
      <w:r>
        <w:rPr>
          <w:color w:val="231F20"/>
          <w:spacing w:val="40"/>
        </w:rPr>
        <w:t xml:space="preserve"> </w:t>
      </w:r>
      <w:r>
        <w:rPr>
          <w:color w:val="231F20"/>
          <w:spacing w:val="-2"/>
        </w:rPr>
        <w:t>city</w:t>
      </w:r>
      <w:r>
        <w:rPr>
          <w:color w:val="231F20"/>
          <w:spacing w:val="-15"/>
        </w:rPr>
        <w:t xml:space="preserve"> </w:t>
      </w:r>
      <w:r>
        <w:rPr>
          <w:color w:val="231F20"/>
          <w:spacing w:val="-2"/>
        </w:rPr>
        <w:t>like</w:t>
      </w:r>
      <w:r>
        <w:rPr>
          <w:color w:val="231F20"/>
          <w:spacing w:val="-14"/>
        </w:rPr>
        <w:t xml:space="preserve"> </w:t>
      </w:r>
      <w:r>
        <w:rPr>
          <w:color w:val="231F20"/>
          <w:spacing w:val="-2"/>
        </w:rPr>
        <w:t>Mumbai.</w:t>
      </w:r>
      <w:r>
        <w:rPr>
          <w:color w:val="231F20"/>
          <w:spacing w:val="-15"/>
        </w:rPr>
        <w:t xml:space="preserve"> </w:t>
      </w:r>
      <w:r>
        <w:rPr>
          <w:color w:val="231F20"/>
          <w:spacing w:val="-2"/>
        </w:rPr>
        <w:t>The</w:t>
      </w:r>
      <w:r>
        <w:rPr>
          <w:color w:val="231F20"/>
          <w:spacing w:val="-14"/>
        </w:rPr>
        <w:t xml:space="preserve"> </w:t>
      </w:r>
      <w:r>
        <w:rPr>
          <w:color w:val="231F20"/>
          <w:spacing w:val="-2"/>
        </w:rPr>
        <w:t>heat</w:t>
      </w:r>
      <w:r>
        <w:rPr>
          <w:color w:val="231F20"/>
          <w:spacing w:val="-15"/>
        </w:rPr>
        <w:t xml:space="preserve"> </w:t>
      </w:r>
      <w:r>
        <w:rPr>
          <w:color w:val="231F20"/>
          <w:spacing w:val="-2"/>
        </w:rPr>
        <w:t>during</w:t>
      </w:r>
      <w:r>
        <w:rPr>
          <w:color w:val="231F20"/>
          <w:spacing w:val="-14"/>
        </w:rPr>
        <w:t xml:space="preserve"> </w:t>
      </w:r>
      <w:r>
        <w:rPr>
          <w:color w:val="231F20"/>
          <w:spacing w:val="-2"/>
        </w:rPr>
        <w:t>summer</w:t>
      </w:r>
      <w:r>
        <w:rPr>
          <w:color w:val="231F20"/>
          <w:spacing w:val="-15"/>
        </w:rPr>
        <w:t xml:space="preserve"> </w:t>
      </w:r>
      <w:r>
        <w:rPr>
          <w:color w:val="231F20"/>
          <w:spacing w:val="-2"/>
        </w:rPr>
        <w:t>and</w:t>
      </w:r>
      <w:r>
        <w:rPr>
          <w:color w:val="231F20"/>
          <w:spacing w:val="-14"/>
        </w:rPr>
        <w:t xml:space="preserve"> </w:t>
      </w:r>
      <w:r>
        <w:rPr>
          <w:color w:val="231F20"/>
          <w:spacing w:val="-2"/>
        </w:rPr>
        <w:t>waterlogged</w:t>
      </w:r>
      <w:r>
        <w:rPr>
          <w:color w:val="231F20"/>
          <w:spacing w:val="-14"/>
        </w:rPr>
        <w:t xml:space="preserve"> </w:t>
      </w:r>
      <w:r>
        <w:rPr>
          <w:color w:val="231F20"/>
          <w:spacing w:val="-2"/>
        </w:rPr>
        <w:t>roads</w:t>
      </w:r>
      <w:r>
        <w:rPr>
          <w:color w:val="231F20"/>
          <w:spacing w:val="-15"/>
        </w:rPr>
        <w:t xml:space="preserve"> </w:t>
      </w:r>
      <w:r>
        <w:rPr>
          <w:color w:val="231F20"/>
          <w:spacing w:val="-2"/>
        </w:rPr>
        <w:t>during</w:t>
      </w:r>
      <w:r>
        <w:rPr>
          <w:color w:val="231F20"/>
          <w:spacing w:val="-14"/>
        </w:rPr>
        <w:t xml:space="preserve"> </w:t>
      </w:r>
      <w:r>
        <w:rPr>
          <w:color w:val="231F20"/>
          <w:spacing w:val="-2"/>
        </w:rPr>
        <w:t>the</w:t>
      </w:r>
      <w:r>
        <w:rPr>
          <w:color w:val="231F20"/>
          <w:spacing w:val="-15"/>
        </w:rPr>
        <w:t xml:space="preserve"> </w:t>
      </w:r>
      <w:r>
        <w:rPr>
          <w:color w:val="231F20"/>
          <w:spacing w:val="-2"/>
        </w:rPr>
        <w:t xml:space="preserve">monsoons, </w:t>
      </w:r>
      <w:r>
        <w:rPr>
          <w:color w:val="231F20"/>
        </w:rPr>
        <w:t>with</w:t>
      </w:r>
      <w:r>
        <w:rPr>
          <w:color w:val="231F20"/>
          <w:spacing w:val="-10"/>
        </w:rPr>
        <w:t xml:space="preserve"> </w:t>
      </w:r>
      <w:r>
        <w:rPr>
          <w:color w:val="231F20"/>
        </w:rPr>
        <w:t>the</w:t>
      </w:r>
      <w:r>
        <w:rPr>
          <w:color w:val="231F20"/>
          <w:spacing w:val="-10"/>
        </w:rPr>
        <w:t xml:space="preserve"> </w:t>
      </w:r>
      <w:r>
        <w:rPr>
          <w:color w:val="231F20"/>
        </w:rPr>
        <w:t>peakhour</w:t>
      </w:r>
      <w:r>
        <w:rPr>
          <w:color w:val="231F20"/>
          <w:spacing w:val="-10"/>
        </w:rPr>
        <w:t xml:space="preserve"> </w:t>
      </w:r>
      <w:r>
        <w:rPr>
          <w:color w:val="231F20"/>
        </w:rPr>
        <w:t>traffic</w:t>
      </w:r>
      <w:r>
        <w:rPr>
          <w:color w:val="231F20"/>
          <w:spacing w:val="-10"/>
        </w:rPr>
        <w:t xml:space="preserve"> </w:t>
      </w:r>
      <w:r>
        <w:rPr>
          <w:color w:val="231F20"/>
        </w:rPr>
        <w:t>thrown</w:t>
      </w:r>
      <w:r>
        <w:rPr>
          <w:color w:val="231F20"/>
          <w:spacing w:val="-10"/>
        </w:rPr>
        <w:t xml:space="preserve"> </w:t>
      </w:r>
      <w:r>
        <w:rPr>
          <w:color w:val="231F20"/>
        </w:rPr>
        <w:t>in,</w:t>
      </w:r>
      <w:r>
        <w:rPr>
          <w:color w:val="231F20"/>
          <w:spacing w:val="-10"/>
        </w:rPr>
        <w:t xml:space="preserve"> </w:t>
      </w:r>
      <w:r>
        <w:rPr>
          <w:color w:val="231F20"/>
        </w:rPr>
        <w:t>make</w:t>
      </w:r>
      <w:r>
        <w:rPr>
          <w:color w:val="231F20"/>
          <w:spacing w:val="-10"/>
        </w:rPr>
        <w:t xml:space="preserve"> </w:t>
      </w:r>
      <w:r>
        <w:rPr>
          <w:color w:val="231F20"/>
        </w:rPr>
        <w:t>reaching</w:t>
      </w:r>
      <w:r>
        <w:rPr>
          <w:color w:val="231F20"/>
          <w:spacing w:val="-10"/>
        </w:rPr>
        <w:t xml:space="preserve"> </w:t>
      </w:r>
      <w:r>
        <w:rPr>
          <w:color w:val="231F20"/>
        </w:rPr>
        <w:t>each</w:t>
      </w:r>
      <w:r>
        <w:rPr>
          <w:color w:val="231F20"/>
          <w:spacing w:val="-10"/>
        </w:rPr>
        <w:t xml:space="preserve"> </w:t>
      </w:r>
      <w:r>
        <w:rPr>
          <w:color w:val="231F20"/>
        </w:rPr>
        <w:t>home</w:t>
      </w:r>
      <w:r>
        <w:rPr>
          <w:color w:val="231F20"/>
          <w:spacing w:val="-10"/>
        </w:rPr>
        <w:t xml:space="preserve"> </w:t>
      </w:r>
      <w:r>
        <w:rPr>
          <w:color w:val="231F20"/>
        </w:rPr>
        <w:t>the</w:t>
      </w:r>
      <w:r>
        <w:rPr>
          <w:color w:val="231F20"/>
          <w:spacing w:val="-10"/>
        </w:rPr>
        <w:t xml:space="preserve"> </w:t>
      </w:r>
      <w:r>
        <w:rPr>
          <w:color w:val="231F20"/>
        </w:rPr>
        <w:t>toughest</w:t>
      </w:r>
      <w:r>
        <w:rPr>
          <w:color w:val="231F20"/>
          <w:spacing w:val="-10"/>
        </w:rPr>
        <w:t xml:space="preserve"> </w:t>
      </w:r>
      <w:r>
        <w:rPr>
          <w:color w:val="231F20"/>
        </w:rPr>
        <w:t>part</w:t>
      </w:r>
      <w:r>
        <w:rPr>
          <w:color w:val="231F20"/>
          <w:spacing w:val="-10"/>
        </w:rPr>
        <w:t xml:space="preserve"> </w:t>
      </w:r>
      <w:r>
        <w:rPr>
          <w:color w:val="231F20"/>
        </w:rPr>
        <w:t>of</w:t>
      </w:r>
      <w:r>
        <w:rPr>
          <w:color w:val="231F20"/>
          <w:spacing w:val="-10"/>
        </w:rPr>
        <w:t xml:space="preserve"> </w:t>
      </w:r>
      <w:r>
        <w:rPr>
          <w:color w:val="231F20"/>
        </w:rPr>
        <w:t xml:space="preserve">the </w:t>
      </w:r>
      <w:r>
        <w:rPr>
          <w:color w:val="231F20"/>
          <w:w w:val="90"/>
        </w:rPr>
        <w:t>process.</w:t>
      </w:r>
      <w:r>
        <w:rPr>
          <w:color w:val="231F20"/>
        </w:rPr>
        <w:t xml:space="preserve"> </w:t>
      </w:r>
      <w:r>
        <w:rPr>
          <w:color w:val="231F20"/>
          <w:w w:val="90"/>
        </w:rPr>
        <w:t>At</w:t>
      </w:r>
      <w:r>
        <w:rPr>
          <w:color w:val="231F20"/>
        </w:rPr>
        <w:t xml:space="preserve"> </w:t>
      </w:r>
      <w:r>
        <w:rPr>
          <w:color w:val="231F20"/>
          <w:w w:val="90"/>
        </w:rPr>
        <w:t>each</w:t>
      </w:r>
      <w:r>
        <w:rPr>
          <w:color w:val="231F20"/>
        </w:rPr>
        <w:t xml:space="preserve"> </w:t>
      </w:r>
      <w:r>
        <w:rPr>
          <w:color w:val="231F20"/>
          <w:w w:val="90"/>
        </w:rPr>
        <w:t>dabba</w:t>
      </w:r>
      <w:r>
        <w:rPr>
          <w:color w:val="231F20"/>
        </w:rPr>
        <w:t xml:space="preserve"> </w:t>
      </w:r>
      <w:r>
        <w:rPr>
          <w:color w:val="231F20"/>
          <w:w w:val="90"/>
        </w:rPr>
        <w:t>receiving</w:t>
      </w:r>
      <w:r>
        <w:rPr>
          <w:color w:val="231F20"/>
        </w:rPr>
        <w:t xml:space="preserve"> </w:t>
      </w:r>
      <w:r>
        <w:rPr>
          <w:color w:val="231F20"/>
          <w:w w:val="90"/>
        </w:rPr>
        <w:t>point,</w:t>
      </w:r>
      <w:r>
        <w:rPr>
          <w:color w:val="231F20"/>
        </w:rPr>
        <w:t xml:space="preserve"> </w:t>
      </w:r>
      <w:r>
        <w:rPr>
          <w:color w:val="231F20"/>
          <w:w w:val="90"/>
        </w:rPr>
        <w:t>the</w:t>
      </w:r>
      <w:r>
        <w:rPr>
          <w:color w:val="231F20"/>
        </w:rPr>
        <w:t xml:space="preserve"> </w:t>
      </w:r>
      <w:r>
        <w:rPr>
          <w:color w:val="231F20"/>
          <w:w w:val="90"/>
        </w:rPr>
        <w:t>dabbawalla</w:t>
      </w:r>
      <w:r>
        <w:rPr>
          <w:color w:val="231F20"/>
        </w:rPr>
        <w:t xml:space="preserve"> </w:t>
      </w:r>
      <w:r>
        <w:rPr>
          <w:color w:val="231F20"/>
          <w:w w:val="90"/>
        </w:rPr>
        <w:t>has</w:t>
      </w:r>
      <w:r>
        <w:rPr>
          <w:color w:val="231F20"/>
        </w:rPr>
        <w:t xml:space="preserve"> </w:t>
      </w:r>
      <w:r>
        <w:rPr>
          <w:color w:val="231F20"/>
          <w:w w:val="90"/>
        </w:rPr>
        <w:t>to</w:t>
      </w:r>
      <w:r>
        <w:rPr>
          <w:color w:val="231F20"/>
        </w:rPr>
        <w:t xml:space="preserve"> </w:t>
      </w:r>
      <w:r>
        <w:rPr>
          <w:color w:val="231F20"/>
          <w:w w:val="90"/>
        </w:rPr>
        <w:t>park</w:t>
      </w:r>
      <w:r>
        <w:rPr>
          <w:color w:val="231F20"/>
        </w:rPr>
        <w:t xml:space="preserve"> </w:t>
      </w:r>
      <w:r>
        <w:rPr>
          <w:color w:val="231F20"/>
          <w:w w:val="90"/>
        </w:rPr>
        <w:t>his</w:t>
      </w:r>
      <w:r>
        <w:rPr>
          <w:color w:val="231F20"/>
        </w:rPr>
        <w:t xml:space="preserve"> </w:t>
      </w:r>
      <w:r>
        <w:rPr>
          <w:color w:val="231F20"/>
          <w:w w:val="90"/>
        </w:rPr>
        <w:t>cycle</w:t>
      </w:r>
      <w:r>
        <w:rPr>
          <w:color w:val="231F20"/>
        </w:rPr>
        <w:t xml:space="preserve"> </w:t>
      </w:r>
      <w:r>
        <w:rPr>
          <w:color w:val="231F20"/>
          <w:w w:val="90"/>
        </w:rPr>
        <w:t>at</w:t>
      </w:r>
      <w:r>
        <w:rPr>
          <w:color w:val="231F20"/>
        </w:rPr>
        <w:t xml:space="preserve"> </w:t>
      </w:r>
      <w:r>
        <w:rPr>
          <w:color w:val="231F20"/>
          <w:w w:val="90"/>
        </w:rPr>
        <w:t>the</w:t>
      </w:r>
      <w:r>
        <w:rPr>
          <w:color w:val="231F20"/>
        </w:rPr>
        <w:t xml:space="preserve"> </w:t>
      </w:r>
      <w:r>
        <w:rPr>
          <w:color w:val="231F20"/>
          <w:w w:val="90"/>
        </w:rPr>
        <w:t>gate,</w:t>
      </w:r>
      <w:r>
        <w:rPr>
          <w:color w:val="231F20"/>
        </w:rPr>
        <w:t xml:space="preserve"> </w:t>
      </w:r>
      <w:r>
        <w:rPr>
          <w:color w:val="231F20"/>
          <w:w w:val="90"/>
        </w:rPr>
        <w:t>go</w:t>
      </w:r>
      <w:r>
        <w:rPr>
          <w:color w:val="231F20"/>
          <w:spacing w:val="80"/>
          <w:w w:val="150"/>
        </w:rPr>
        <w:t xml:space="preserve"> </w:t>
      </w:r>
      <w:r>
        <w:rPr>
          <w:color w:val="231F20"/>
          <w:w w:val="90"/>
        </w:rPr>
        <w:t xml:space="preserve">to the client’s house, which in Mumbai would invariably be a flat in a multi-storied building, </w:t>
      </w:r>
      <w:r>
        <w:rPr>
          <w:color w:val="231F20"/>
          <w:spacing w:val="-2"/>
        </w:rPr>
        <w:t>collect</w:t>
      </w:r>
      <w:r>
        <w:rPr>
          <w:color w:val="231F20"/>
          <w:spacing w:val="-13"/>
        </w:rPr>
        <w:t xml:space="preserve"> </w:t>
      </w:r>
      <w:r>
        <w:rPr>
          <w:color w:val="231F20"/>
          <w:spacing w:val="-2"/>
        </w:rPr>
        <w:t>the</w:t>
      </w:r>
      <w:r>
        <w:rPr>
          <w:color w:val="231F20"/>
          <w:spacing w:val="-13"/>
        </w:rPr>
        <w:t xml:space="preserve"> </w:t>
      </w:r>
      <w:r>
        <w:rPr>
          <w:color w:val="231F20"/>
          <w:spacing w:val="-2"/>
        </w:rPr>
        <w:t>lunch</w:t>
      </w:r>
      <w:r>
        <w:rPr>
          <w:color w:val="231F20"/>
          <w:spacing w:val="-13"/>
        </w:rPr>
        <w:t xml:space="preserve"> </w:t>
      </w:r>
      <w:r>
        <w:rPr>
          <w:color w:val="231F20"/>
          <w:spacing w:val="-2"/>
        </w:rPr>
        <w:t>and</w:t>
      </w:r>
      <w:r>
        <w:rPr>
          <w:color w:val="231F20"/>
          <w:spacing w:val="-13"/>
        </w:rPr>
        <w:t xml:space="preserve"> </w:t>
      </w:r>
      <w:r>
        <w:rPr>
          <w:color w:val="231F20"/>
          <w:spacing w:val="-2"/>
        </w:rPr>
        <w:t>then</w:t>
      </w:r>
      <w:r>
        <w:rPr>
          <w:color w:val="231F20"/>
          <w:spacing w:val="-13"/>
        </w:rPr>
        <w:t xml:space="preserve"> </w:t>
      </w:r>
      <w:r>
        <w:rPr>
          <w:color w:val="231F20"/>
          <w:spacing w:val="-2"/>
        </w:rPr>
        <w:t>come</w:t>
      </w:r>
      <w:r>
        <w:rPr>
          <w:color w:val="231F20"/>
          <w:spacing w:val="-13"/>
        </w:rPr>
        <w:t xml:space="preserve"> </w:t>
      </w:r>
      <w:r>
        <w:rPr>
          <w:color w:val="231F20"/>
          <w:spacing w:val="-2"/>
        </w:rPr>
        <w:t>down</w:t>
      </w:r>
      <w:r>
        <w:rPr>
          <w:color w:val="231F20"/>
          <w:spacing w:val="-13"/>
        </w:rPr>
        <w:t xml:space="preserve"> </w:t>
      </w:r>
      <w:r>
        <w:rPr>
          <w:color w:val="231F20"/>
          <w:spacing w:val="-2"/>
        </w:rPr>
        <w:t>again.</w:t>
      </w:r>
      <w:r>
        <w:rPr>
          <w:color w:val="231F20"/>
          <w:spacing w:val="-13"/>
        </w:rPr>
        <w:t xml:space="preserve"> </w:t>
      </w:r>
      <w:r>
        <w:rPr>
          <w:color w:val="231F20"/>
          <w:spacing w:val="-2"/>
        </w:rPr>
        <w:t>These</w:t>
      </w:r>
      <w:r>
        <w:rPr>
          <w:color w:val="231F20"/>
          <w:spacing w:val="-13"/>
        </w:rPr>
        <w:t xml:space="preserve"> </w:t>
      </w:r>
      <w:r>
        <w:rPr>
          <w:color w:val="231F20"/>
          <w:spacing w:val="-2"/>
        </w:rPr>
        <w:t>dabbas</w:t>
      </w:r>
      <w:r>
        <w:rPr>
          <w:color w:val="231F20"/>
          <w:spacing w:val="-13"/>
        </w:rPr>
        <w:t xml:space="preserve"> </w:t>
      </w:r>
      <w:r>
        <w:rPr>
          <w:color w:val="231F20"/>
          <w:spacing w:val="-2"/>
        </w:rPr>
        <w:t>are</w:t>
      </w:r>
      <w:r>
        <w:rPr>
          <w:color w:val="231F20"/>
          <w:spacing w:val="-13"/>
        </w:rPr>
        <w:t xml:space="preserve"> </w:t>
      </w:r>
      <w:r>
        <w:rPr>
          <w:color w:val="231F20"/>
          <w:spacing w:val="-2"/>
        </w:rPr>
        <w:t>then</w:t>
      </w:r>
      <w:r>
        <w:rPr>
          <w:color w:val="231F20"/>
          <w:spacing w:val="-13"/>
        </w:rPr>
        <w:t xml:space="preserve"> </w:t>
      </w:r>
      <w:r>
        <w:rPr>
          <w:color w:val="231F20"/>
          <w:spacing w:val="-2"/>
        </w:rPr>
        <w:t>carted</w:t>
      </w:r>
      <w:r>
        <w:rPr>
          <w:color w:val="231F20"/>
          <w:spacing w:val="-13"/>
        </w:rPr>
        <w:t xml:space="preserve"> </w:t>
      </w:r>
      <w:r>
        <w:rPr>
          <w:color w:val="231F20"/>
          <w:spacing w:val="-2"/>
        </w:rPr>
        <w:t>off</w:t>
      </w:r>
      <w:r>
        <w:rPr>
          <w:color w:val="231F20"/>
          <w:spacing w:val="-13"/>
        </w:rPr>
        <w:t xml:space="preserve"> </w:t>
      </w:r>
      <w:r>
        <w:rPr>
          <w:color w:val="231F20"/>
          <w:spacing w:val="-2"/>
        </w:rPr>
        <w:t>to</w:t>
      </w:r>
      <w:r>
        <w:rPr>
          <w:color w:val="231F20"/>
          <w:spacing w:val="-13"/>
        </w:rPr>
        <w:t xml:space="preserve"> </w:t>
      </w:r>
      <w:r>
        <w:rPr>
          <w:color w:val="231F20"/>
          <w:spacing w:val="-2"/>
        </w:rPr>
        <w:t>railway stations</w:t>
      </w:r>
      <w:r>
        <w:rPr>
          <w:color w:val="231F20"/>
          <w:spacing w:val="-12"/>
        </w:rPr>
        <w:t xml:space="preserve"> </w:t>
      </w:r>
      <w:r>
        <w:rPr>
          <w:color w:val="231F20"/>
          <w:spacing w:val="-2"/>
        </w:rPr>
        <w:t>on</w:t>
      </w:r>
      <w:r>
        <w:rPr>
          <w:color w:val="231F20"/>
          <w:spacing w:val="-12"/>
        </w:rPr>
        <w:t xml:space="preserve"> </w:t>
      </w:r>
      <w:r>
        <w:rPr>
          <w:color w:val="231F20"/>
          <w:spacing w:val="-2"/>
        </w:rPr>
        <w:t>bicycles</w:t>
      </w:r>
      <w:r>
        <w:rPr>
          <w:color w:val="231F20"/>
          <w:spacing w:val="-12"/>
        </w:rPr>
        <w:t xml:space="preserve"> </w:t>
      </w:r>
      <w:r>
        <w:rPr>
          <w:color w:val="231F20"/>
          <w:spacing w:val="-2"/>
        </w:rPr>
        <w:t>where</w:t>
      </w:r>
      <w:r>
        <w:rPr>
          <w:color w:val="231F20"/>
          <w:spacing w:val="-12"/>
        </w:rPr>
        <w:t xml:space="preserve"> </w:t>
      </w:r>
      <w:r>
        <w:rPr>
          <w:color w:val="231F20"/>
          <w:spacing w:val="-2"/>
        </w:rPr>
        <w:t>they</w:t>
      </w:r>
      <w:r>
        <w:rPr>
          <w:color w:val="231F20"/>
          <w:spacing w:val="-12"/>
        </w:rPr>
        <w:t xml:space="preserve"> </w:t>
      </w:r>
      <w:r>
        <w:rPr>
          <w:color w:val="231F20"/>
          <w:spacing w:val="-2"/>
        </w:rPr>
        <w:t>are</w:t>
      </w:r>
      <w:r>
        <w:rPr>
          <w:color w:val="231F20"/>
          <w:spacing w:val="-12"/>
        </w:rPr>
        <w:t xml:space="preserve"> </w:t>
      </w:r>
      <w:r>
        <w:rPr>
          <w:color w:val="231F20"/>
          <w:spacing w:val="-2"/>
        </w:rPr>
        <w:t>loaded</w:t>
      </w:r>
      <w:r>
        <w:rPr>
          <w:color w:val="231F20"/>
          <w:spacing w:val="-12"/>
        </w:rPr>
        <w:t xml:space="preserve"> </w:t>
      </w:r>
      <w:r>
        <w:rPr>
          <w:color w:val="231F20"/>
          <w:spacing w:val="-2"/>
        </w:rPr>
        <w:t>on</w:t>
      </w:r>
      <w:r>
        <w:rPr>
          <w:color w:val="231F20"/>
          <w:spacing w:val="-12"/>
        </w:rPr>
        <w:t xml:space="preserve"> </w:t>
      </w:r>
      <w:r>
        <w:rPr>
          <w:color w:val="231F20"/>
          <w:spacing w:val="-2"/>
        </w:rPr>
        <w:t>to</w:t>
      </w:r>
      <w:r>
        <w:rPr>
          <w:color w:val="231F20"/>
          <w:spacing w:val="-12"/>
        </w:rPr>
        <w:t xml:space="preserve"> </w:t>
      </w:r>
      <w:r>
        <w:rPr>
          <w:color w:val="231F20"/>
          <w:spacing w:val="-2"/>
        </w:rPr>
        <w:t>the</w:t>
      </w:r>
      <w:r>
        <w:rPr>
          <w:color w:val="231F20"/>
          <w:spacing w:val="-12"/>
        </w:rPr>
        <w:t xml:space="preserve"> </w:t>
      </w:r>
      <w:r>
        <w:rPr>
          <w:color w:val="231F20"/>
          <w:spacing w:val="-2"/>
        </w:rPr>
        <w:t>specified</w:t>
      </w:r>
      <w:r>
        <w:rPr>
          <w:color w:val="231F20"/>
          <w:spacing w:val="-12"/>
        </w:rPr>
        <w:t xml:space="preserve"> </w:t>
      </w:r>
      <w:r>
        <w:rPr>
          <w:color w:val="231F20"/>
          <w:spacing w:val="-2"/>
        </w:rPr>
        <w:t>local</w:t>
      </w:r>
      <w:r>
        <w:rPr>
          <w:color w:val="231F20"/>
          <w:spacing w:val="-12"/>
        </w:rPr>
        <w:t xml:space="preserve"> </w:t>
      </w:r>
      <w:r>
        <w:rPr>
          <w:color w:val="231F20"/>
          <w:spacing w:val="-2"/>
        </w:rPr>
        <w:t>train.</w:t>
      </w:r>
      <w:r>
        <w:rPr>
          <w:color w:val="231F20"/>
          <w:spacing w:val="-12"/>
        </w:rPr>
        <w:t xml:space="preserve"> </w:t>
      </w:r>
      <w:r>
        <w:rPr>
          <w:color w:val="231F20"/>
          <w:spacing w:val="-2"/>
        </w:rPr>
        <w:t>A</w:t>
      </w:r>
      <w:r>
        <w:rPr>
          <w:color w:val="231F20"/>
          <w:spacing w:val="-12"/>
        </w:rPr>
        <w:t xml:space="preserve"> </w:t>
      </w:r>
      <w:r>
        <w:rPr>
          <w:color w:val="231F20"/>
          <w:spacing w:val="-2"/>
        </w:rPr>
        <w:t>second</w:t>
      </w:r>
      <w:r>
        <w:rPr>
          <w:color w:val="231F20"/>
          <w:spacing w:val="-12"/>
        </w:rPr>
        <w:t xml:space="preserve"> </w:t>
      </w:r>
      <w:r>
        <w:rPr>
          <w:color w:val="231F20"/>
          <w:spacing w:val="-2"/>
        </w:rPr>
        <w:t>set</w:t>
      </w:r>
      <w:r>
        <w:rPr>
          <w:color w:val="231F20"/>
          <w:spacing w:val="-12"/>
        </w:rPr>
        <w:t xml:space="preserve"> </w:t>
      </w:r>
      <w:r>
        <w:rPr>
          <w:color w:val="231F20"/>
          <w:spacing w:val="-2"/>
        </w:rPr>
        <w:t xml:space="preserve">of </w:t>
      </w:r>
      <w:r>
        <w:rPr>
          <w:color w:val="231F20"/>
        </w:rPr>
        <w:t>workers</w:t>
      </w:r>
      <w:r>
        <w:rPr>
          <w:color w:val="231F20"/>
          <w:spacing w:val="-17"/>
        </w:rPr>
        <w:t xml:space="preserve"> </w:t>
      </w:r>
      <w:r>
        <w:rPr>
          <w:color w:val="231F20"/>
        </w:rPr>
        <w:t>unload</w:t>
      </w:r>
      <w:r>
        <w:rPr>
          <w:color w:val="231F20"/>
          <w:spacing w:val="-16"/>
        </w:rPr>
        <w:t xml:space="preserve"> </w:t>
      </w:r>
      <w:r>
        <w:rPr>
          <w:color w:val="231F20"/>
        </w:rPr>
        <w:t>them</w:t>
      </w:r>
      <w:r>
        <w:rPr>
          <w:color w:val="231F20"/>
          <w:spacing w:val="-17"/>
        </w:rPr>
        <w:t xml:space="preserve"> </w:t>
      </w:r>
      <w:r>
        <w:rPr>
          <w:color w:val="231F20"/>
        </w:rPr>
        <w:t>at</w:t>
      </w:r>
      <w:r>
        <w:rPr>
          <w:color w:val="231F20"/>
          <w:spacing w:val="-16"/>
        </w:rPr>
        <w:t xml:space="preserve"> </w:t>
      </w:r>
      <w:r>
        <w:rPr>
          <w:color w:val="231F20"/>
        </w:rPr>
        <w:t>the</w:t>
      </w:r>
      <w:r>
        <w:rPr>
          <w:color w:val="231F20"/>
          <w:spacing w:val="-17"/>
        </w:rPr>
        <w:t xml:space="preserve"> </w:t>
      </w:r>
      <w:r>
        <w:rPr>
          <w:color w:val="231F20"/>
        </w:rPr>
        <w:t>local</w:t>
      </w:r>
      <w:r>
        <w:rPr>
          <w:color w:val="231F20"/>
          <w:spacing w:val="-16"/>
        </w:rPr>
        <w:t xml:space="preserve"> </w:t>
      </w:r>
      <w:r>
        <w:rPr>
          <w:color w:val="231F20"/>
        </w:rPr>
        <w:t>stations</w:t>
      </w:r>
      <w:r>
        <w:rPr>
          <w:color w:val="231F20"/>
          <w:spacing w:val="-17"/>
        </w:rPr>
        <w:t xml:space="preserve"> </w:t>
      </w:r>
      <w:r>
        <w:rPr>
          <w:color w:val="231F20"/>
        </w:rPr>
        <w:t>like</w:t>
      </w:r>
      <w:r>
        <w:rPr>
          <w:color w:val="231F20"/>
          <w:spacing w:val="-16"/>
        </w:rPr>
        <w:t xml:space="preserve"> </w:t>
      </w:r>
      <w:r>
        <w:rPr>
          <w:color w:val="231F20"/>
        </w:rPr>
        <w:t>Andheri</w:t>
      </w:r>
      <w:r>
        <w:rPr>
          <w:color w:val="231F20"/>
          <w:spacing w:val="-16"/>
        </w:rPr>
        <w:t xml:space="preserve"> </w:t>
      </w:r>
      <w:r>
        <w:rPr>
          <w:color w:val="231F20"/>
        </w:rPr>
        <w:t>or</w:t>
      </w:r>
      <w:r>
        <w:rPr>
          <w:color w:val="231F20"/>
          <w:spacing w:val="-17"/>
        </w:rPr>
        <w:t xml:space="preserve"> </w:t>
      </w:r>
      <w:r>
        <w:rPr>
          <w:color w:val="231F20"/>
        </w:rPr>
        <w:t>Churchgate.</w:t>
      </w:r>
    </w:p>
    <w:p w14:paraId="7CC3BCA2" w14:textId="77777777" w:rsidR="003D78A7" w:rsidRDefault="003D78A7">
      <w:pPr>
        <w:pStyle w:val="BodyText"/>
        <w:spacing w:before="31"/>
      </w:pPr>
    </w:p>
    <w:p w14:paraId="7C2895F9" w14:textId="77777777" w:rsidR="003D78A7" w:rsidRDefault="00727087">
      <w:pPr>
        <w:pStyle w:val="BodyText"/>
        <w:spacing w:line="271" w:lineRule="auto"/>
        <w:ind w:left="284" w:right="282" w:firstLine="720"/>
        <w:jc w:val="both"/>
      </w:pPr>
      <w:r>
        <w:rPr>
          <w:color w:val="231F20"/>
          <w:spacing w:val="-4"/>
        </w:rPr>
        <w:t>The</w:t>
      </w:r>
      <w:r>
        <w:rPr>
          <w:color w:val="231F20"/>
          <w:spacing w:val="-7"/>
        </w:rPr>
        <w:t xml:space="preserve"> </w:t>
      </w:r>
      <w:r>
        <w:rPr>
          <w:color w:val="231F20"/>
          <w:spacing w:val="-4"/>
        </w:rPr>
        <w:t>third</w:t>
      </w:r>
      <w:r>
        <w:rPr>
          <w:color w:val="231F20"/>
          <w:spacing w:val="-7"/>
        </w:rPr>
        <w:t xml:space="preserve"> </w:t>
      </w:r>
      <w:r>
        <w:rPr>
          <w:color w:val="231F20"/>
          <w:spacing w:val="-4"/>
        </w:rPr>
        <w:t>set</w:t>
      </w:r>
      <w:r>
        <w:rPr>
          <w:color w:val="231F20"/>
          <w:spacing w:val="-7"/>
        </w:rPr>
        <w:t xml:space="preserve"> </w:t>
      </w:r>
      <w:r>
        <w:rPr>
          <w:color w:val="231F20"/>
          <w:spacing w:val="-4"/>
        </w:rPr>
        <w:t>of</w:t>
      </w:r>
      <w:r>
        <w:rPr>
          <w:color w:val="231F20"/>
          <w:spacing w:val="-7"/>
        </w:rPr>
        <w:t xml:space="preserve"> </w:t>
      </w:r>
      <w:r>
        <w:rPr>
          <w:color w:val="231F20"/>
          <w:spacing w:val="-4"/>
        </w:rPr>
        <w:t>carriers</w:t>
      </w:r>
      <w:r>
        <w:rPr>
          <w:color w:val="231F20"/>
          <w:spacing w:val="-7"/>
        </w:rPr>
        <w:t xml:space="preserve"> </w:t>
      </w:r>
      <w:r>
        <w:rPr>
          <w:color w:val="231F20"/>
          <w:spacing w:val="-4"/>
        </w:rPr>
        <w:t>waiting</w:t>
      </w:r>
      <w:r>
        <w:rPr>
          <w:color w:val="231F20"/>
          <w:spacing w:val="-7"/>
        </w:rPr>
        <w:t xml:space="preserve"> </w:t>
      </w:r>
      <w:r>
        <w:rPr>
          <w:color w:val="231F20"/>
          <w:spacing w:val="-4"/>
        </w:rPr>
        <w:t>at</w:t>
      </w:r>
      <w:r>
        <w:rPr>
          <w:color w:val="231F20"/>
          <w:spacing w:val="-7"/>
        </w:rPr>
        <w:t xml:space="preserve"> </w:t>
      </w:r>
      <w:r>
        <w:rPr>
          <w:color w:val="231F20"/>
          <w:spacing w:val="-4"/>
        </w:rPr>
        <w:t>the</w:t>
      </w:r>
      <w:r>
        <w:rPr>
          <w:color w:val="231F20"/>
          <w:spacing w:val="-7"/>
        </w:rPr>
        <w:t xml:space="preserve"> </w:t>
      </w:r>
      <w:r>
        <w:rPr>
          <w:color w:val="231F20"/>
          <w:spacing w:val="-4"/>
        </w:rPr>
        <w:t>respective</w:t>
      </w:r>
      <w:r>
        <w:rPr>
          <w:color w:val="231F20"/>
          <w:spacing w:val="-7"/>
        </w:rPr>
        <w:t xml:space="preserve"> </w:t>
      </w:r>
      <w:r>
        <w:rPr>
          <w:color w:val="231F20"/>
          <w:spacing w:val="-4"/>
        </w:rPr>
        <w:t>station</w:t>
      </w:r>
      <w:r>
        <w:rPr>
          <w:color w:val="231F20"/>
          <w:spacing w:val="-7"/>
        </w:rPr>
        <w:t xml:space="preserve"> </w:t>
      </w:r>
      <w:r>
        <w:rPr>
          <w:color w:val="231F20"/>
          <w:spacing w:val="-4"/>
        </w:rPr>
        <w:t>sort</w:t>
      </w:r>
      <w:r>
        <w:rPr>
          <w:color w:val="231F20"/>
          <w:spacing w:val="-7"/>
        </w:rPr>
        <w:t xml:space="preserve"> </w:t>
      </w:r>
      <w:r>
        <w:rPr>
          <w:color w:val="231F20"/>
          <w:spacing w:val="-4"/>
        </w:rPr>
        <w:t>out</w:t>
      </w:r>
      <w:r>
        <w:rPr>
          <w:color w:val="231F20"/>
          <w:spacing w:val="-7"/>
        </w:rPr>
        <w:t xml:space="preserve"> </w:t>
      </w:r>
      <w:r>
        <w:rPr>
          <w:color w:val="231F20"/>
          <w:spacing w:val="-4"/>
        </w:rPr>
        <w:t>and</w:t>
      </w:r>
      <w:r>
        <w:rPr>
          <w:color w:val="231F20"/>
          <w:spacing w:val="-7"/>
        </w:rPr>
        <w:t xml:space="preserve"> </w:t>
      </w:r>
      <w:r>
        <w:rPr>
          <w:color w:val="231F20"/>
          <w:spacing w:val="-4"/>
        </w:rPr>
        <w:t>assemble</w:t>
      </w:r>
      <w:r>
        <w:rPr>
          <w:color w:val="231F20"/>
          <w:spacing w:val="-7"/>
        </w:rPr>
        <w:t xml:space="preserve"> </w:t>
      </w:r>
      <w:r>
        <w:rPr>
          <w:color w:val="231F20"/>
          <w:spacing w:val="-4"/>
        </w:rPr>
        <w:t xml:space="preserve">the </w:t>
      </w:r>
      <w:r>
        <w:rPr>
          <w:color w:val="231F20"/>
          <w:w w:val="90"/>
        </w:rPr>
        <w:t>dabbas. The sorting process is done effortlessly-thousands of tiffins are sorted in a matter of minutes-thanks</w:t>
      </w:r>
      <w:r>
        <w:rPr>
          <w:color w:val="231F20"/>
          <w:spacing w:val="23"/>
        </w:rPr>
        <w:t xml:space="preserve"> </w:t>
      </w:r>
      <w:r>
        <w:rPr>
          <w:color w:val="231F20"/>
          <w:w w:val="90"/>
        </w:rPr>
        <w:t>to</w:t>
      </w:r>
      <w:r>
        <w:rPr>
          <w:color w:val="231F20"/>
          <w:spacing w:val="23"/>
        </w:rPr>
        <w:t xml:space="preserve"> </w:t>
      </w:r>
      <w:r>
        <w:rPr>
          <w:color w:val="231F20"/>
          <w:w w:val="90"/>
        </w:rPr>
        <w:t>an</w:t>
      </w:r>
      <w:r>
        <w:rPr>
          <w:color w:val="231F20"/>
          <w:spacing w:val="23"/>
        </w:rPr>
        <w:t xml:space="preserve"> </w:t>
      </w:r>
      <w:r>
        <w:rPr>
          <w:color w:val="231F20"/>
          <w:w w:val="90"/>
        </w:rPr>
        <w:t>efficient,</w:t>
      </w:r>
      <w:r>
        <w:rPr>
          <w:color w:val="231F20"/>
          <w:spacing w:val="23"/>
        </w:rPr>
        <w:t xml:space="preserve"> </w:t>
      </w:r>
      <w:r>
        <w:rPr>
          <w:color w:val="231F20"/>
          <w:w w:val="90"/>
        </w:rPr>
        <w:t>evolved</w:t>
      </w:r>
      <w:r>
        <w:rPr>
          <w:color w:val="231F20"/>
          <w:spacing w:val="23"/>
        </w:rPr>
        <w:t xml:space="preserve"> </w:t>
      </w:r>
      <w:r>
        <w:rPr>
          <w:color w:val="231F20"/>
          <w:w w:val="90"/>
        </w:rPr>
        <w:t>coding</w:t>
      </w:r>
      <w:r>
        <w:rPr>
          <w:color w:val="231F20"/>
          <w:spacing w:val="23"/>
        </w:rPr>
        <w:t xml:space="preserve"> </w:t>
      </w:r>
      <w:r>
        <w:rPr>
          <w:color w:val="231F20"/>
          <w:w w:val="90"/>
        </w:rPr>
        <w:t>system</w:t>
      </w:r>
      <w:r>
        <w:rPr>
          <w:color w:val="231F20"/>
          <w:spacing w:val="23"/>
        </w:rPr>
        <w:t xml:space="preserve"> </w:t>
      </w:r>
      <w:r>
        <w:rPr>
          <w:color w:val="231F20"/>
          <w:w w:val="90"/>
        </w:rPr>
        <w:t>(see</w:t>
      </w:r>
      <w:r>
        <w:rPr>
          <w:color w:val="231F20"/>
          <w:spacing w:val="23"/>
        </w:rPr>
        <w:t xml:space="preserve"> </w:t>
      </w:r>
      <w:r>
        <w:rPr>
          <w:color w:val="231F20"/>
          <w:w w:val="90"/>
        </w:rPr>
        <w:t>box</w:t>
      </w:r>
      <w:r>
        <w:rPr>
          <w:color w:val="231F20"/>
          <w:spacing w:val="23"/>
        </w:rPr>
        <w:t xml:space="preserve"> </w:t>
      </w:r>
      <w:r>
        <w:rPr>
          <w:color w:val="231F20"/>
          <w:w w:val="90"/>
        </w:rPr>
        <w:t>below).</w:t>
      </w:r>
      <w:r>
        <w:rPr>
          <w:color w:val="231F20"/>
          <w:spacing w:val="23"/>
        </w:rPr>
        <w:t xml:space="preserve"> </w:t>
      </w:r>
      <w:r>
        <w:rPr>
          <w:color w:val="231F20"/>
          <w:w w:val="90"/>
        </w:rPr>
        <w:t>This</w:t>
      </w:r>
      <w:r>
        <w:rPr>
          <w:color w:val="231F20"/>
          <w:spacing w:val="23"/>
        </w:rPr>
        <w:t xml:space="preserve"> </w:t>
      </w:r>
      <w:r>
        <w:rPr>
          <w:color w:val="231F20"/>
          <w:w w:val="90"/>
        </w:rPr>
        <w:t>sorting</w:t>
      </w:r>
      <w:r>
        <w:rPr>
          <w:color w:val="231F20"/>
          <w:spacing w:val="23"/>
        </w:rPr>
        <w:t xml:space="preserve"> </w:t>
      </w:r>
      <w:r>
        <w:rPr>
          <w:color w:val="231F20"/>
          <w:w w:val="90"/>
        </w:rPr>
        <w:t xml:space="preserve">process </w:t>
      </w:r>
      <w:r>
        <w:rPr>
          <w:color w:val="231F20"/>
          <w:spacing w:val="-2"/>
        </w:rPr>
        <w:t>is</w:t>
      </w:r>
      <w:r>
        <w:rPr>
          <w:color w:val="231F20"/>
          <w:spacing w:val="-13"/>
        </w:rPr>
        <w:t xml:space="preserve"> </w:t>
      </w:r>
      <w:r>
        <w:rPr>
          <w:color w:val="231F20"/>
          <w:spacing w:val="-2"/>
        </w:rPr>
        <w:t>repeated</w:t>
      </w:r>
      <w:r>
        <w:rPr>
          <w:color w:val="231F20"/>
          <w:spacing w:val="-13"/>
        </w:rPr>
        <w:t xml:space="preserve"> </w:t>
      </w:r>
      <w:r>
        <w:rPr>
          <w:color w:val="231F20"/>
          <w:spacing w:val="-2"/>
        </w:rPr>
        <w:t>across</w:t>
      </w:r>
      <w:r>
        <w:rPr>
          <w:color w:val="231F20"/>
          <w:spacing w:val="-13"/>
        </w:rPr>
        <w:t xml:space="preserve"> </w:t>
      </w:r>
      <w:r>
        <w:rPr>
          <w:color w:val="231F20"/>
          <w:spacing w:val="-2"/>
        </w:rPr>
        <w:t>many</w:t>
      </w:r>
      <w:r>
        <w:rPr>
          <w:color w:val="231F20"/>
          <w:spacing w:val="-13"/>
        </w:rPr>
        <w:t xml:space="preserve"> </w:t>
      </w:r>
      <w:r>
        <w:rPr>
          <w:color w:val="231F20"/>
          <w:spacing w:val="-2"/>
        </w:rPr>
        <w:t>stations</w:t>
      </w:r>
      <w:r>
        <w:rPr>
          <w:color w:val="231F20"/>
          <w:spacing w:val="-13"/>
        </w:rPr>
        <w:t xml:space="preserve"> </w:t>
      </w:r>
      <w:r>
        <w:rPr>
          <w:color w:val="231F20"/>
          <w:spacing w:val="-2"/>
        </w:rPr>
        <w:t>for</w:t>
      </w:r>
      <w:r>
        <w:rPr>
          <w:color w:val="231F20"/>
          <w:spacing w:val="-13"/>
        </w:rPr>
        <w:t xml:space="preserve"> </w:t>
      </w:r>
      <w:r>
        <w:rPr>
          <w:color w:val="231F20"/>
          <w:spacing w:val="-2"/>
        </w:rPr>
        <w:t>area-wise</w:t>
      </w:r>
      <w:r>
        <w:rPr>
          <w:color w:val="231F20"/>
          <w:spacing w:val="-13"/>
        </w:rPr>
        <w:t xml:space="preserve"> </w:t>
      </w:r>
      <w:r>
        <w:rPr>
          <w:color w:val="231F20"/>
          <w:spacing w:val="-2"/>
        </w:rPr>
        <w:t>distribution.</w:t>
      </w:r>
    </w:p>
    <w:p w14:paraId="3C0E6CDD" w14:textId="77777777" w:rsidR="003D78A7" w:rsidRDefault="003D78A7">
      <w:pPr>
        <w:pStyle w:val="BodyText"/>
        <w:spacing w:before="37"/>
      </w:pPr>
    </w:p>
    <w:p w14:paraId="10733A6C" w14:textId="77777777" w:rsidR="003D78A7" w:rsidRDefault="00727087">
      <w:pPr>
        <w:pStyle w:val="BodyText"/>
        <w:spacing w:before="1" w:line="271" w:lineRule="auto"/>
        <w:ind w:left="284" w:right="277" w:firstLine="720"/>
        <w:jc w:val="both"/>
      </w:pPr>
      <w:r>
        <w:rPr>
          <w:color w:val="231F20"/>
          <w:spacing w:val="-2"/>
        </w:rPr>
        <w:t>Each</w:t>
      </w:r>
      <w:r>
        <w:rPr>
          <w:color w:val="231F20"/>
          <w:spacing w:val="-15"/>
        </w:rPr>
        <w:t xml:space="preserve"> </w:t>
      </w:r>
      <w:r>
        <w:rPr>
          <w:color w:val="231F20"/>
          <w:spacing w:val="-2"/>
        </w:rPr>
        <w:t>lunch</w:t>
      </w:r>
      <w:r>
        <w:rPr>
          <w:color w:val="231F20"/>
          <w:spacing w:val="-14"/>
        </w:rPr>
        <w:t xml:space="preserve"> </w:t>
      </w:r>
      <w:r>
        <w:rPr>
          <w:color w:val="231F20"/>
          <w:spacing w:val="-2"/>
        </w:rPr>
        <w:t>box/dabba</w:t>
      </w:r>
      <w:r>
        <w:rPr>
          <w:color w:val="231F20"/>
          <w:spacing w:val="-15"/>
        </w:rPr>
        <w:t xml:space="preserve"> </w:t>
      </w:r>
      <w:r>
        <w:rPr>
          <w:color w:val="231F20"/>
          <w:spacing w:val="-2"/>
        </w:rPr>
        <w:t>has</w:t>
      </w:r>
      <w:r>
        <w:rPr>
          <w:color w:val="231F20"/>
          <w:spacing w:val="-14"/>
        </w:rPr>
        <w:t xml:space="preserve"> </w:t>
      </w:r>
      <w:r>
        <w:rPr>
          <w:color w:val="231F20"/>
          <w:spacing w:val="-2"/>
        </w:rPr>
        <w:t>marked</w:t>
      </w:r>
      <w:r>
        <w:rPr>
          <w:color w:val="231F20"/>
          <w:spacing w:val="-15"/>
        </w:rPr>
        <w:t xml:space="preserve"> </w:t>
      </w:r>
      <w:r>
        <w:rPr>
          <w:color w:val="231F20"/>
          <w:spacing w:val="-2"/>
        </w:rPr>
        <w:t>on</w:t>
      </w:r>
      <w:r>
        <w:rPr>
          <w:color w:val="231F20"/>
          <w:spacing w:val="-14"/>
        </w:rPr>
        <w:t xml:space="preserve"> </w:t>
      </w:r>
      <w:r>
        <w:rPr>
          <w:color w:val="231F20"/>
          <w:spacing w:val="-2"/>
        </w:rPr>
        <w:t>it</w:t>
      </w:r>
      <w:r>
        <w:rPr>
          <w:color w:val="231F20"/>
          <w:spacing w:val="-15"/>
        </w:rPr>
        <w:t xml:space="preserve"> </w:t>
      </w:r>
      <w:r>
        <w:rPr>
          <w:color w:val="231F20"/>
          <w:spacing w:val="-2"/>
        </w:rPr>
        <w:t>a</w:t>
      </w:r>
      <w:r>
        <w:rPr>
          <w:color w:val="231F20"/>
          <w:spacing w:val="-14"/>
        </w:rPr>
        <w:t xml:space="preserve"> </w:t>
      </w:r>
      <w:r>
        <w:rPr>
          <w:color w:val="231F20"/>
          <w:spacing w:val="-2"/>
        </w:rPr>
        <w:t>circle</w:t>
      </w:r>
      <w:r>
        <w:rPr>
          <w:color w:val="231F20"/>
          <w:spacing w:val="-14"/>
        </w:rPr>
        <w:t xml:space="preserve"> </w:t>
      </w:r>
      <w:r>
        <w:rPr>
          <w:color w:val="231F20"/>
          <w:spacing w:val="-2"/>
        </w:rPr>
        <w:t>of</w:t>
      </w:r>
      <w:r>
        <w:rPr>
          <w:color w:val="231F20"/>
          <w:spacing w:val="-15"/>
        </w:rPr>
        <w:t xml:space="preserve"> </w:t>
      </w:r>
      <w:r>
        <w:rPr>
          <w:color w:val="231F20"/>
          <w:spacing w:val="-2"/>
        </w:rPr>
        <w:t>a</w:t>
      </w:r>
      <w:r>
        <w:rPr>
          <w:color w:val="231F20"/>
          <w:spacing w:val="-14"/>
        </w:rPr>
        <w:t xml:space="preserve"> </w:t>
      </w:r>
      <w:r>
        <w:rPr>
          <w:color w:val="231F20"/>
          <w:spacing w:val="-2"/>
        </w:rPr>
        <w:t>specific</w:t>
      </w:r>
      <w:r>
        <w:rPr>
          <w:color w:val="231F20"/>
          <w:spacing w:val="-15"/>
        </w:rPr>
        <w:t xml:space="preserve"> </w:t>
      </w:r>
      <w:r>
        <w:rPr>
          <w:color w:val="231F20"/>
          <w:spacing w:val="-2"/>
        </w:rPr>
        <w:t>colour</w:t>
      </w:r>
      <w:r>
        <w:rPr>
          <w:color w:val="231F20"/>
          <w:spacing w:val="-14"/>
        </w:rPr>
        <w:t xml:space="preserve"> </w:t>
      </w:r>
      <w:r>
        <w:rPr>
          <w:color w:val="231F20"/>
          <w:spacing w:val="-2"/>
        </w:rPr>
        <w:t>and</w:t>
      </w:r>
      <w:r>
        <w:rPr>
          <w:color w:val="231F20"/>
          <w:spacing w:val="-15"/>
        </w:rPr>
        <w:t xml:space="preserve"> </w:t>
      </w:r>
      <w:r>
        <w:rPr>
          <w:color w:val="231F20"/>
          <w:spacing w:val="-2"/>
        </w:rPr>
        <w:t>an</w:t>
      </w:r>
      <w:r>
        <w:rPr>
          <w:color w:val="231F20"/>
          <w:spacing w:val="-14"/>
        </w:rPr>
        <w:t xml:space="preserve"> </w:t>
      </w:r>
      <w:r>
        <w:rPr>
          <w:color w:val="231F20"/>
          <w:spacing w:val="-2"/>
        </w:rPr>
        <w:t xml:space="preserve">identity </w:t>
      </w:r>
      <w:r>
        <w:rPr>
          <w:color w:val="231F20"/>
          <w:w w:val="90"/>
        </w:rPr>
        <w:t>number</w:t>
      </w:r>
      <w:r>
        <w:rPr>
          <w:color w:val="231F20"/>
          <w:spacing w:val="28"/>
        </w:rPr>
        <w:t xml:space="preserve"> </w:t>
      </w:r>
      <w:r>
        <w:rPr>
          <w:color w:val="231F20"/>
          <w:w w:val="90"/>
        </w:rPr>
        <w:t>–</w:t>
      </w:r>
      <w:r>
        <w:rPr>
          <w:color w:val="231F20"/>
          <w:spacing w:val="26"/>
        </w:rPr>
        <w:t xml:space="preserve"> </w:t>
      </w:r>
      <w:r>
        <w:rPr>
          <w:color w:val="231F20"/>
          <w:w w:val="90"/>
        </w:rPr>
        <w:t>for</w:t>
      </w:r>
      <w:r>
        <w:rPr>
          <w:color w:val="231F20"/>
          <w:spacing w:val="28"/>
        </w:rPr>
        <w:t xml:space="preserve"> </w:t>
      </w:r>
      <w:r>
        <w:rPr>
          <w:color w:val="231F20"/>
          <w:w w:val="90"/>
        </w:rPr>
        <w:t>example</w:t>
      </w:r>
      <w:r>
        <w:rPr>
          <w:color w:val="231F20"/>
          <w:spacing w:val="28"/>
        </w:rPr>
        <w:t xml:space="preserve"> </w:t>
      </w:r>
      <w:r>
        <w:rPr>
          <w:color w:val="231F20"/>
          <w:w w:val="90"/>
        </w:rPr>
        <w:t>“K-BO-10-19/A/15”-Where</w:t>
      </w:r>
      <w:r>
        <w:rPr>
          <w:color w:val="231F20"/>
          <w:spacing w:val="28"/>
        </w:rPr>
        <w:t xml:space="preserve"> </w:t>
      </w:r>
      <w:r>
        <w:rPr>
          <w:color w:val="231F20"/>
          <w:w w:val="90"/>
        </w:rPr>
        <w:t>K</w:t>
      </w:r>
      <w:r>
        <w:rPr>
          <w:color w:val="231F20"/>
          <w:spacing w:val="26"/>
        </w:rPr>
        <w:t xml:space="preserve"> </w:t>
      </w:r>
      <w:r>
        <w:rPr>
          <w:color w:val="231F20"/>
          <w:w w:val="90"/>
        </w:rPr>
        <w:t>is</w:t>
      </w:r>
      <w:r>
        <w:rPr>
          <w:color w:val="231F20"/>
          <w:spacing w:val="28"/>
        </w:rPr>
        <w:t xml:space="preserve"> </w:t>
      </w:r>
      <w:r>
        <w:rPr>
          <w:color w:val="231F20"/>
          <w:w w:val="90"/>
        </w:rPr>
        <w:t>the</w:t>
      </w:r>
      <w:r>
        <w:rPr>
          <w:color w:val="231F20"/>
          <w:spacing w:val="26"/>
        </w:rPr>
        <w:t xml:space="preserve"> </w:t>
      </w:r>
      <w:r>
        <w:rPr>
          <w:color w:val="231F20"/>
          <w:w w:val="90"/>
        </w:rPr>
        <w:t>identity</w:t>
      </w:r>
      <w:r>
        <w:rPr>
          <w:color w:val="231F20"/>
          <w:spacing w:val="28"/>
        </w:rPr>
        <w:t xml:space="preserve"> </w:t>
      </w:r>
      <w:r>
        <w:rPr>
          <w:color w:val="231F20"/>
          <w:w w:val="90"/>
        </w:rPr>
        <w:t>letter</w:t>
      </w:r>
      <w:r>
        <w:rPr>
          <w:color w:val="231F20"/>
          <w:spacing w:val="28"/>
        </w:rPr>
        <w:t xml:space="preserve"> </w:t>
      </w:r>
      <w:r>
        <w:rPr>
          <w:color w:val="231F20"/>
          <w:w w:val="90"/>
        </w:rPr>
        <w:t>of</w:t>
      </w:r>
      <w:r>
        <w:rPr>
          <w:color w:val="231F20"/>
          <w:spacing w:val="26"/>
        </w:rPr>
        <w:t xml:space="preserve"> </w:t>
      </w:r>
      <w:r>
        <w:rPr>
          <w:color w:val="231F20"/>
          <w:w w:val="90"/>
        </w:rPr>
        <w:t>the</w:t>
      </w:r>
      <w:r>
        <w:rPr>
          <w:color w:val="231F20"/>
          <w:spacing w:val="28"/>
        </w:rPr>
        <w:t xml:space="preserve"> </w:t>
      </w:r>
      <w:r>
        <w:rPr>
          <w:color w:val="231F20"/>
          <w:w w:val="90"/>
        </w:rPr>
        <w:t>Dabbawalla,</w:t>
      </w:r>
    </w:p>
    <w:p w14:paraId="2F94F66F" w14:textId="77777777" w:rsidR="003D78A7" w:rsidRDefault="003D78A7">
      <w:pPr>
        <w:pStyle w:val="BodyText"/>
        <w:spacing w:line="271" w:lineRule="auto"/>
        <w:jc w:val="both"/>
        <w:sectPr w:rsidR="003D78A7">
          <w:pgSz w:w="11910" w:h="16840"/>
          <w:pgMar w:top="1260" w:right="1133" w:bottom="820" w:left="1133" w:header="0" w:footer="628" w:gutter="0"/>
          <w:cols w:space="720"/>
        </w:sectPr>
      </w:pPr>
    </w:p>
    <w:p w14:paraId="00BED8D2" w14:textId="77777777" w:rsidR="003D78A7" w:rsidRDefault="00727087">
      <w:pPr>
        <w:pStyle w:val="BodyText"/>
        <w:spacing w:before="55" w:line="271" w:lineRule="auto"/>
        <w:ind w:left="284" w:right="277"/>
        <w:jc w:val="both"/>
      </w:pPr>
      <w:r>
        <w:rPr>
          <w:color w:val="231F20"/>
          <w:spacing w:val="-2"/>
        </w:rPr>
        <w:t>BO</w:t>
      </w:r>
      <w:r>
        <w:rPr>
          <w:color w:val="231F20"/>
          <w:spacing w:val="-14"/>
        </w:rPr>
        <w:t xml:space="preserve"> </w:t>
      </w:r>
      <w:r>
        <w:rPr>
          <w:color w:val="231F20"/>
          <w:spacing w:val="-2"/>
        </w:rPr>
        <w:t>stands</w:t>
      </w:r>
      <w:r>
        <w:rPr>
          <w:color w:val="231F20"/>
          <w:spacing w:val="-14"/>
        </w:rPr>
        <w:t xml:space="preserve"> </w:t>
      </w:r>
      <w:r>
        <w:rPr>
          <w:color w:val="231F20"/>
          <w:spacing w:val="-2"/>
        </w:rPr>
        <w:t>for</w:t>
      </w:r>
      <w:r>
        <w:rPr>
          <w:color w:val="231F20"/>
          <w:spacing w:val="-14"/>
        </w:rPr>
        <w:t xml:space="preserve"> </w:t>
      </w:r>
      <w:r>
        <w:rPr>
          <w:color w:val="231F20"/>
          <w:spacing w:val="-2"/>
        </w:rPr>
        <w:t>the</w:t>
      </w:r>
      <w:r>
        <w:rPr>
          <w:color w:val="231F20"/>
          <w:spacing w:val="-14"/>
        </w:rPr>
        <w:t xml:space="preserve"> </w:t>
      </w:r>
      <w:r>
        <w:rPr>
          <w:color w:val="231F20"/>
          <w:spacing w:val="-2"/>
        </w:rPr>
        <w:t>area</w:t>
      </w:r>
      <w:r>
        <w:rPr>
          <w:color w:val="231F20"/>
          <w:spacing w:val="-14"/>
        </w:rPr>
        <w:t xml:space="preserve"> </w:t>
      </w:r>
      <w:r>
        <w:rPr>
          <w:color w:val="231F20"/>
          <w:spacing w:val="-2"/>
        </w:rPr>
        <w:t>from</w:t>
      </w:r>
      <w:r>
        <w:rPr>
          <w:color w:val="231F20"/>
          <w:spacing w:val="-14"/>
        </w:rPr>
        <w:t xml:space="preserve"> </w:t>
      </w:r>
      <w:r>
        <w:rPr>
          <w:color w:val="231F20"/>
          <w:spacing w:val="-2"/>
        </w:rPr>
        <w:t>where</w:t>
      </w:r>
      <w:r>
        <w:rPr>
          <w:color w:val="231F20"/>
          <w:spacing w:val="-14"/>
        </w:rPr>
        <w:t xml:space="preserve"> </w:t>
      </w:r>
      <w:r>
        <w:rPr>
          <w:color w:val="231F20"/>
          <w:spacing w:val="-2"/>
        </w:rPr>
        <w:t>the</w:t>
      </w:r>
      <w:r>
        <w:rPr>
          <w:color w:val="231F20"/>
          <w:spacing w:val="-14"/>
        </w:rPr>
        <w:t xml:space="preserve"> </w:t>
      </w:r>
      <w:r>
        <w:rPr>
          <w:color w:val="231F20"/>
          <w:spacing w:val="-2"/>
        </w:rPr>
        <w:t>lunch</w:t>
      </w:r>
      <w:r>
        <w:rPr>
          <w:color w:val="231F20"/>
          <w:spacing w:val="-14"/>
        </w:rPr>
        <w:t xml:space="preserve"> </w:t>
      </w:r>
      <w:r>
        <w:rPr>
          <w:color w:val="231F20"/>
          <w:spacing w:val="-2"/>
        </w:rPr>
        <w:t>box</w:t>
      </w:r>
      <w:r>
        <w:rPr>
          <w:color w:val="231F20"/>
          <w:spacing w:val="-14"/>
        </w:rPr>
        <w:t xml:space="preserve"> </w:t>
      </w:r>
      <w:r>
        <w:rPr>
          <w:color w:val="231F20"/>
          <w:spacing w:val="-2"/>
        </w:rPr>
        <w:t>is</w:t>
      </w:r>
      <w:r>
        <w:rPr>
          <w:color w:val="231F20"/>
          <w:spacing w:val="-14"/>
        </w:rPr>
        <w:t xml:space="preserve"> </w:t>
      </w:r>
      <w:r>
        <w:rPr>
          <w:color w:val="231F20"/>
          <w:spacing w:val="-2"/>
        </w:rPr>
        <w:t>to</w:t>
      </w:r>
      <w:r>
        <w:rPr>
          <w:color w:val="231F20"/>
          <w:spacing w:val="-14"/>
        </w:rPr>
        <w:t xml:space="preserve"> </w:t>
      </w:r>
      <w:r>
        <w:rPr>
          <w:color w:val="231F20"/>
          <w:spacing w:val="-2"/>
        </w:rPr>
        <w:t>be</w:t>
      </w:r>
      <w:r>
        <w:rPr>
          <w:color w:val="231F20"/>
          <w:spacing w:val="-14"/>
        </w:rPr>
        <w:t xml:space="preserve"> </w:t>
      </w:r>
      <w:r>
        <w:rPr>
          <w:color w:val="231F20"/>
          <w:spacing w:val="-2"/>
        </w:rPr>
        <w:t>collected,</w:t>
      </w:r>
      <w:r>
        <w:rPr>
          <w:color w:val="231F20"/>
          <w:spacing w:val="-14"/>
        </w:rPr>
        <w:t xml:space="preserve"> </w:t>
      </w:r>
      <w:r>
        <w:rPr>
          <w:color w:val="231F20"/>
          <w:spacing w:val="-2"/>
        </w:rPr>
        <w:t>(Borivali),</w:t>
      </w:r>
      <w:r>
        <w:rPr>
          <w:color w:val="231F20"/>
          <w:spacing w:val="-14"/>
        </w:rPr>
        <w:t xml:space="preserve"> </w:t>
      </w:r>
      <w:r>
        <w:rPr>
          <w:color w:val="231F20"/>
          <w:spacing w:val="-2"/>
        </w:rPr>
        <w:t>the</w:t>
      </w:r>
      <w:r>
        <w:rPr>
          <w:color w:val="231F20"/>
          <w:spacing w:val="-14"/>
        </w:rPr>
        <w:t xml:space="preserve"> </w:t>
      </w:r>
      <w:r>
        <w:rPr>
          <w:color w:val="231F20"/>
          <w:spacing w:val="-2"/>
        </w:rPr>
        <w:t>number 10</w:t>
      </w:r>
      <w:r>
        <w:rPr>
          <w:color w:val="231F20"/>
          <w:spacing w:val="-14"/>
        </w:rPr>
        <w:t xml:space="preserve"> </w:t>
      </w:r>
      <w:r>
        <w:rPr>
          <w:color w:val="231F20"/>
          <w:spacing w:val="-2"/>
        </w:rPr>
        <w:t>refers</w:t>
      </w:r>
      <w:r>
        <w:rPr>
          <w:color w:val="231F20"/>
          <w:spacing w:val="-14"/>
        </w:rPr>
        <w:t xml:space="preserve"> </w:t>
      </w:r>
      <w:r>
        <w:rPr>
          <w:color w:val="231F20"/>
          <w:spacing w:val="-2"/>
        </w:rPr>
        <w:t>to</w:t>
      </w:r>
      <w:r>
        <w:rPr>
          <w:color w:val="231F20"/>
          <w:spacing w:val="-14"/>
        </w:rPr>
        <w:t xml:space="preserve"> </w:t>
      </w:r>
      <w:r>
        <w:rPr>
          <w:color w:val="231F20"/>
          <w:spacing w:val="-2"/>
        </w:rPr>
        <w:t>a</w:t>
      </w:r>
      <w:r>
        <w:rPr>
          <w:color w:val="231F20"/>
          <w:spacing w:val="-14"/>
        </w:rPr>
        <w:t xml:space="preserve"> </w:t>
      </w:r>
      <w:r>
        <w:rPr>
          <w:color w:val="231F20"/>
          <w:spacing w:val="-2"/>
        </w:rPr>
        <w:t>more</w:t>
      </w:r>
      <w:r>
        <w:rPr>
          <w:color w:val="231F20"/>
          <w:spacing w:val="-14"/>
        </w:rPr>
        <w:t xml:space="preserve"> </w:t>
      </w:r>
      <w:r>
        <w:rPr>
          <w:color w:val="231F20"/>
          <w:spacing w:val="-2"/>
        </w:rPr>
        <w:t>specific</w:t>
      </w:r>
      <w:r>
        <w:rPr>
          <w:color w:val="231F20"/>
          <w:spacing w:val="-14"/>
        </w:rPr>
        <w:t xml:space="preserve"> </w:t>
      </w:r>
      <w:r>
        <w:rPr>
          <w:color w:val="231F20"/>
          <w:spacing w:val="-2"/>
        </w:rPr>
        <w:t>locality</w:t>
      </w:r>
      <w:r>
        <w:rPr>
          <w:color w:val="231F20"/>
          <w:spacing w:val="-14"/>
        </w:rPr>
        <w:t xml:space="preserve"> </w:t>
      </w:r>
      <w:r>
        <w:rPr>
          <w:color w:val="231F20"/>
          <w:spacing w:val="-2"/>
        </w:rPr>
        <w:t>like</w:t>
      </w:r>
      <w:r>
        <w:rPr>
          <w:color w:val="231F20"/>
          <w:spacing w:val="-14"/>
        </w:rPr>
        <w:t xml:space="preserve"> </w:t>
      </w:r>
      <w:r>
        <w:rPr>
          <w:color w:val="231F20"/>
          <w:spacing w:val="-2"/>
        </w:rPr>
        <w:t>Nariman</w:t>
      </w:r>
      <w:r>
        <w:rPr>
          <w:color w:val="231F20"/>
          <w:spacing w:val="-14"/>
        </w:rPr>
        <w:t xml:space="preserve"> </w:t>
      </w:r>
      <w:r>
        <w:rPr>
          <w:color w:val="231F20"/>
          <w:spacing w:val="-2"/>
        </w:rPr>
        <w:t>point</w:t>
      </w:r>
      <w:r>
        <w:rPr>
          <w:color w:val="231F20"/>
          <w:spacing w:val="-14"/>
        </w:rPr>
        <w:t xml:space="preserve"> </w:t>
      </w:r>
      <w:r>
        <w:rPr>
          <w:color w:val="231F20"/>
          <w:spacing w:val="-2"/>
        </w:rPr>
        <w:t>area</w:t>
      </w:r>
      <w:r>
        <w:rPr>
          <w:color w:val="231F20"/>
          <w:spacing w:val="-14"/>
        </w:rPr>
        <w:t xml:space="preserve"> </w:t>
      </w:r>
      <w:r>
        <w:rPr>
          <w:color w:val="231F20"/>
          <w:spacing w:val="-2"/>
        </w:rPr>
        <w:t>and</w:t>
      </w:r>
      <w:r>
        <w:rPr>
          <w:color w:val="231F20"/>
          <w:spacing w:val="-14"/>
        </w:rPr>
        <w:t xml:space="preserve"> </w:t>
      </w:r>
      <w:r>
        <w:rPr>
          <w:color w:val="231F20"/>
          <w:spacing w:val="-2"/>
        </w:rPr>
        <w:t>19/A/15</w:t>
      </w:r>
      <w:r>
        <w:rPr>
          <w:color w:val="231F20"/>
          <w:spacing w:val="-14"/>
        </w:rPr>
        <w:t xml:space="preserve"> </w:t>
      </w:r>
      <w:r>
        <w:rPr>
          <w:color w:val="231F20"/>
          <w:spacing w:val="-2"/>
        </w:rPr>
        <w:t>refers</w:t>
      </w:r>
      <w:r>
        <w:rPr>
          <w:color w:val="231F20"/>
          <w:spacing w:val="-14"/>
        </w:rPr>
        <w:t xml:space="preserve"> </w:t>
      </w:r>
      <w:r>
        <w:rPr>
          <w:color w:val="231F20"/>
          <w:spacing w:val="-2"/>
        </w:rPr>
        <w:t>to</w:t>
      </w:r>
      <w:r>
        <w:rPr>
          <w:color w:val="231F20"/>
          <w:spacing w:val="-14"/>
        </w:rPr>
        <w:t xml:space="preserve"> </w:t>
      </w:r>
      <w:r>
        <w:rPr>
          <w:color w:val="231F20"/>
          <w:spacing w:val="-2"/>
        </w:rPr>
        <w:t>the</w:t>
      </w:r>
      <w:r>
        <w:rPr>
          <w:color w:val="231F20"/>
          <w:spacing w:val="-14"/>
        </w:rPr>
        <w:t xml:space="preserve"> </w:t>
      </w:r>
      <w:r>
        <w:rPr>
          <w:color w:val="231F20"/>
          <w:spacing w:val="-2"/>
        </w:rPr>
        <w:t>19</w:t>
      </w:r>
      <w:r>
        <w:rPr>
          <w:color w:val="231F20"/>
          <w:spacing w:val="-2"/>
          <w:position w:val="8"/>
          <w:sz w:val="14"/>
        </w:rPr>
        <w:t>th</w:t>
      </w:r>
      <w:r>
        <w:rPr>
          <w:color w:val="231F20"/>
          <w:spacing w:val="40"/>
          <w:position w:val="8"/>
          <w:sz w:val="14"/>
        </w:rPr>
        <w:t xml:space="preserve"> </w:t>
      </w:r>
      <w:r>
        <w:rPr>
          <w:color w:val="231F20"/>
          <w:spacing w:val="-2"/>
        </w:rPr>
        <w:t>Building</w:t>
      </w:r>
      <w:r>
        <w:rPr>
          <w:color w:val="231F20"/>
          <w:spacing w:val="-11"/>
        </w:rPr>
        <w:t xml:space="preserve"> </w:t>
      </w:r>
      <w:r>
        <w:rPr>
          <w:color w:val="231F20"/>
          <w:spacing w:val="-2"/>
        </w:rPr>
        <w:t>and</w:t>
      </w:r>
      <w:r>
        <w:rPr>
          <w:color w:val="231F20"/>
          <w:spacing w:val="-11"/>
        </w:rPr>
        <w:t xml:space="preserve"> </w:t>
      </w:r>
      <w:r>
        <w:rPr>
          <w:color w:val="231F20"/>
          <w:spacing w:val="-2"/>
        </w:rPr>
        <w:t>the</w:t>
      </w:r>
      <w:r>
        <w:rPr>
          <w:color w:val="231F20"/>
          <w:spacing w:val="-11"/>
        </w:rPr>
        <w:t xml:space="preserve"> </w:t>
      </w:r>
      <w:r>
        <w:rPr>
          <w:color w:val="231F20"/>
          <w:spacing w:val="-2"/>
        </w:rPr>
        <w:t>15</w:t>
      </w:r>
      <w:r>
        <w:rPr>
          <w:color w:val="231F20"/>
          <w:spacing w:val="-2"/>
          <w:position w:val="8"/>
          <w:sz w:val="14"/>
        </w:rPr>
        <w:t>th</w:t>
      </w:r>
      <w:r>
        <w:rPr>
          <w:color w:val="231F20"/>
          <w:spacing w:val="14"/>
          <w:position w:val="8"/>
          <w:sz w:val="14"/>
        </w:rPr>
        <w:t xml:space="preserve"> </w:t>
      </w:r>
      <w:r>
        <w:rPr>
          <w:color w:val="231F20"/>
          <w:spacing w:val="-2"/>
        </w:rPr>
        <w:t>floor</w:t>
      </w:r>
      <w:r>
        <w:rPr>
          <w:color w:val="231F20"/>
          <w:spacing w:val="-11"/>
        </w:rPr>
        <w:t xml:space="preserve"> </w:t>
      </w:r>
      <w:r>
        <w:rPr>
          <w:color w:val="231F20"/>
          <w:spacing w:val="-2"/>
        </w:rPr>
        <w:t>in</w:t>
      </w:r>
      <w:r>
        <w:rPr>
          <w:color w:val="231F20"/>
          <w:spacing w:val="-11"/>
        </w:rPr>
        <w:t xml:space="preserve"> </w:t>
      </w:r>
      <w:r>
        <w:rPr>
          <w:color w:val="231F20"/>
          <w:spacing w:val="-2"/>
        </w:rPr>
        <w:t>Nariman</w:t>
      </w:r>
      <w:r>
        <w:rPr>
          <w:color w:val="231F20"/>
          <w:spacing w:val="-11"/>
        </w:rPr>
        <w:t xml:space="preserve"> </w:t>
      </w:r>
      <w:r>
        <w:rPr>
          <w:color w:val="231F20"/>
          <w:spacing w:val="-2"/>
        </w:rPr>
        <w:t>point</w:t>
      </w:r>
      <w:r>
        <w:rPr>
          <w:color w:val="231F20"/>
          <w:spacing w:val="-11"/>
        </w:rPr>
        <w:t xml:space="preserve"> </w:t>
      </w:r>
      <w:r>
        <w:rPr>
          <w:color w:val="231F20"/>
          <w:spacing w:val="-2"/>
        </w:rPr>
        <w:t>area</w:t>
      </w:r>
      <w:r>
        <w:rPr>
          <w:color w:val="231F20"/>
          <w:spacing w:val="-11"/>
        </w:rPr>
        <w:t xml:space="preserve"> </w:t>
      </w:r>
      <w:r>
        <w:rPr>
          <w:color w:val="231F20"/>
          <w:spacing w:val="-2"/>
        </w:rPr>
        <w:t>where</w:t>
      </w:r>
      <w:r>
        <w:rPr>
          <w:color w:val="231F20"/>
          <w:spacing w:val="-11"/>
        </w:rPr>
        <w:t xml:space="preserve"> </w:t>
      </w:r>
      <w:r>
        <w:rPr>
          <w:color w:val="231F20"/>
          <w:spacing w:val="-2"/>
        </w:rPr>
        <w:t>the</w:t>
      </w:r>
      <w:r>
        <w:rPr>
          <w:color w:val="231F20"/>
          <w:spacing w:val="-11"/>
        </w:rPr>
        <w:t xml:space="preserve"> </w:t>
      </w:r>
      <w:r>
        <w:rPr>
          <w:color w:val="231F20"/>
          <w:spacing w:val="-2"/>
        </w:rPr>
        <w:t>box</w:t>
      </w:r>
      <w:r>
        <w:rPr>
          <w:color w:val="231F20"/>
          <w:spacing w:val="-11"/>
        </w:rPr>
        <w:t xml:space="preserve"> </w:t>
      </w:r>
      <w:r>
        <w:rPr>
          <w:color w:val="231F20"/>
          <w:spacing w:val="-2"/>
        </w:rPr>
        <w:t>is</w:t>
      </w:r>
      <w:r>
        <w:rPr>
          <w:color w:val="231F20"/>
          <w:spacing w:val="-11"/>
        </w:rPr>
        <w:t xml:space="preserve"> </w:t>
      </w:r>
      <w:r>
        <w:rPr>
          <w:color w:val="231F20"/>
          <w:spacing w:val="-2"/>
        </w:rPr>
        <w:t>to</w:t>
      </w:r>
      <w:r>
        <w:rPr>
          <w:color w:val="231F20"/>
          <w:spacing w:val="-11"/>
        </w:rPr>
        <w:t xml:space="preserve"> </w:t>
      </w:r>
      <w:r>
        <w:rPr>
          <w:color w:val="231F20"/>
          <w:spacing w:val="-2"/>
        </w:rPr>
        <w:t>be</w:t>
      </w:r>
      <w:r>
        <w:rPr>
          <w:color w:val="231F20"/>
          <w:spacing w:val="-11"/>
        </w:rPr>
        <w:t xml:space="preserve"> </w:t>
      </w:r>
      <w:r>
        <w:rPr>
          <w:color w:val="231F20"/>
          <w:spacing w:val="-2"/>
        </w:rPr>
        <w:t>delivered.</w:t>
      </w:r>
    </w:p>
    <w:p w14:paraId="34909142" w14:textId="77777777" w:rsidR="003D78A7" w:rsidRDefault="003D78A7">
      <w:pPr>
        <w:pStyle w:val="BodyText"/>
        <w:spacing w:before="38"/>
      </w:pPr>
    </w:p>
    <w:p w14:paraId="292167D2" w14:textId="77777777" w:rsidR="003D78A7" w:rsidRDefault="00727087">
      <w:pPr>
        <w:pStyle w:val="BodyText"/>
        <w:spacing w:line="271" w:lineRule="auto"/>
        <w:ind w:left="284" w:right="277" w:firstLine="720"/>
        <w:jc w:val="both"/>
      </w:pPr>
      <w:r>
        <w:rPr>
          <w:color w:val="231F20"/>
          <w:spacing w:val="-2"/>
        </w:rPr>
        <w:t>At</w:t>
      </w:r>
      <w:r>
        <w:rPr>
          <w:color w:val="231F20"/>
          <w:spacing w:val="-9"/>
        </w:rPr>
        <w:t xml:space="preserve"> </w:t>
      </w:r>
      <w:r>
        <w:rPr>
          <w:color w:val="231F20"/>
          <w:spacing w:val="-2"/>
        </w:rPr>
        <w:t>each</w:t>
      </w:r>
      <w:r>
        <w:rPr>
          <w:color w:val="231F20"/>
          <w:spacing w:val="-9"/>
        </w:rPr>
        <w:t xml:space="preserve"> </w:t>
      </w:r>
      <w:r>
        <w:rPr>
          <w:color w:val="231F20"/>
          <w:spacing w:val="-2"/>
        </w:rPr>
        <w:t>station,</w:t>
      </w:r>
      <w:r>
        <w:rPr>
          <w:color w:val="231F20"/>
          <w:spacing w:val="-9"/>
        </w:rPr>
        <w:t xml:space="preserve"> </w:t>
      </w:r>
      <w:r>
        <w:rPr>
          <w:color w:val="231F20"/>
          <w:spacing w:val="-2"/>
        </w:rPr>
        <w:t>after</w:t>
      </w:r>
      <w:r>
        <w:rPr>
          <w:color w:val="231F20"/>
          <w:spacing w:val="-9"/>
        </w:rPr>
        <w:t xml:space="preserve"> </w:t>
      </w:r>
      <w:r>
        <w:rPr>
          <w:color w:val="231F20"/>
          <w:spacing w:val="-2"/>
        </w:rPr>
        <w:t>the</w:t>
      </w:r>
      <w:r>
        <w:rPr>
          <w:color w:val="231F20"/>
          <w:spacing w:val="-9"/>
        </w:rPr>
        <w:t xml:space="preserve"> </w:t>
      </w:r>
      <w:r>
        <w:rPr>
          <w:color w:val="231F20"/>
          <w:spacing w:val="-2"/>
        </w:rPr>
        <w:t>sorting</w:t>
      </w:r>
      <w:r>
        <w:rPr>
          <w:color w:val="231F20"/>
          <w:spacing w:val="-9"/>
        </w:rPr>
        <w:t xml:space="preserve"> </w:t>
      </w:r>
      <w:r>
        <w:rPr>
          <w:color w:val="231F20"/>
          <w:spacing w:val="-2"/>
        </w:rPr>
        <w:t>is</w:t>
      </w:r>
      <w:r>
        <w:rPr>
          <w:color w:val="231F20"/>
          <w:spacing w:val="-9"/>
        </w:rPr>
        <w:t xml:space="preserve"> </w:t>
      </w:r>
      <w:r>
        <w:rPr>
          <w:color w:val="231F20"/>
          <w:spacing w:val="-2"/>
        </w:rPr>
        <w:t>finished,</w:t>
      </w:r>
      <w:r>
        <w:rPr>
          <w:color w:val="231F20"/>
          <w:spacing w:val="-9"/>
        </w:rPr>
        <w:t xml:space="preserve"> </w:t>
      </w:r>
      <w:r>
        <w:rPr>
          <w:color w:val="231F20"/>
          <w:spacing w:val="-2"/>
        </w:rPr>
        <w:t>hundreds</w:t>
      </w:r>
      <w:r>
        <w:rPr>
          <w:color w:val="231F20"/>
          <w:spacing w:val="-9"/>
        </w:rPr>
        <w:t xml:space="preserve"> </w:t>
      </w:r>
      <w:r>
        <w:rPr>
          <w:color w:val="231F20"/>
          <w:spacing w:val="-2"/>
        </w:rPr>
        <w:t>of</w:t>
      </w:r>
      <w:r>
        <w:rPr>
          <w:color w:val="231F20"/>
          <w:spacing w:val="-9"/>
        </w:rPr>
        <w:t xml:space="preserve"> </w:t>
      </w:r>
      <w:r>
        <w:rPr>
          <w:color w:val="231F20"/>
          <w:spacing w:val="-2"/>
        </w:rPr>
        <w:t>dabbawallas</w:t>
      </w:r>
      <w:r>
        <w:rPr>
          <w:color w:val="231F20"/>
          <w:spacing w:val="-9"/>
        </w:rPr>
        <w:t xml:space="preserve"> </w:t>
      </w:r>
      <w:r>
        <w:rPr>
          <w:color w:val="231F20"/>
          <w:spacing w:val="-2"/>
        </w:rPr>
        <w:t>pour</w:t>
      </w:r>
      <w:r>
        <w:rPr>
          <w:color w:val="231F20"/>
          <w:spacing w:val="-9"/>
        </w:rPr>
        <w:t xml:space="preserve"> </w:t>
      </w:r>
      <w:r>
        <w:rPr>
          <w:color w:val="231F20"/>
          <w:spacing w:val="-2"/>
        </w:rPr>
        <w:t>out</w:t>
      </w:r>
      <w:r>
        <w:rPr>
          <w:color w:val="231F20"/>
          <w:spacing w:val="-9"/>
        </w:rPr>
        <w:t xml:space="preserve"> </w:t>
      </w:r>
      <w:r>
        <w:rPr>
          <w:color w:val="231F20"/>
          <w:spacing w:val="-2"/>
        </w:rPr>
        <w:t xml:space="preserve">of </w:t>
      </w:r>
      <w:r>
        <w:rPr>
          <w:color w:val="231F20"/>
          <w:w w:val="90"/>
        </w:rPr>
        <w:t>the railway stations with long wooden crates packed with the sorted-out lunch boxes. These</w:t>
      </w:r>
      <w:r>
        <w:rPr>
          <w:color w:val="231F20"/>
        </w:rPr>
        <w:t xml:space="preserve"> are</w:t>
      </w:r>
      <w:r>
        <w:rPr>
          <w:color w:val="231F20"/>
          <w:spacing w:val="-9"/>
        </w:rPr>
        <w:t xml:space="preserve"> </w:t>
      </w:r>
      <w:r>
        <w:rPr>
          <w:color w:val="231F20"/>
        </w:rPr>
        <w:t>in</w:t>
      </w:r>
      <w:r>
        <w:rPr>
          <w:color w:val="231F20"/>
          <w:spacing w:val="-9"/>
        </w:rPr>
        <w:t xml:space="preserve"> </w:t>
      </w:r>
      <w:r>
        <w:rPr>
          <w:color w:val="231F20"/>
        </w:rPr>
        <w:t>turn</w:t>
      </w:r>
      <w:r>
        <w:rPr>
          <w:color w:val="231F20"/>
          <w:spacing w:val="-9"/>
        </w:rPr>
        <w:t xml:space="preserve"> </w:t>
      </w:r>
      <w:r>
        <w:rPr>
          <w:color w:val="231F20"/>
        </w:rPr>
        <w:t>handed</w:t>
      </w:r>
      <w:r>
        <w:rPr>
          <w:color w:val="231F20"/>
          <w:spacing w:val="-9"/>
        </w:rPr>
        <w:t xml:space="preserve"> </w:t>
      </w:r>
      <w:r>
        <w:rPr>
          <w:color w:val="231F20"/>
        </w:rPr>
        <w:t>over</w:t>
      </w:r>
      <w:r>
        <w:rPr>
          <w:color w:val="231F20"/>
          <w:spacing w:val="-9"/>
        </w:rPr>
        <w:t xml:space="preserve"> </w:t>
      </w:r>
      <w:r>
        <w:rPr>
          <w:color w:val="231F20"/>
        </w:rPr>
        <w:t>to</w:t>
      </w:r>
      <w:r>
        <w:rPr>
          <w:color w:val="231F20"/>
          <w:spacing w:val="-9"/>
        </w:rPr>
        <w:t xml:space="preserve"> </w:t>
      </w:r>
      <w:r>
        <w:rPr>
          <w:color w:val="231F20"/>
        </w:rPr>
        <w:t>the</w:t>
      </w:r>
      <w:r>
        <w:rPr>
          <w:color w:val="231F20"/>
          <w:spacing w:val="-9"/>
        </w:rPr>
        <w:t xml:space="preserve"> </w:t>
      </w:r>
      <w:r>
        <w:rPr>
          <w:color w:val="231F20"/>
        </w:rPr>
        <w:t>huge</w:t>
      </w:r>
      <w:r>
        <w:rPr>
          <w:color w:val="231F20"/>
          <w:spacing w:val="-9"/>
        </w:rPr>
        <w:t xml:space="preserve"> </w:t>
      </w:r>
      <w:r>
        <w:rPr>
          <w:color w:val="231F20"/>
        </w:rPr>
        <w:t>number</w:t>
      </w:r>
      <w:r>
        <w:rPr>
          <w:color w:val="231F20"/>
          <w:spacing w:val="-9"/>
        </w:rPr>
        <w:t xml:space="preserve"> </w:t>
      </w:r>
      <w:r>
        <w:rPr>
          <w:color w:val="231F20"/>
        </w:rPr>
        <w:t>of</w:t>
      </w:r>
      <w:r>
        <w:rPr>
          <w:color w:val="231F20"/>
          <w:spacing w:val="-9"/>
        </w:rPr>
        <w:t xml:space="preserve"> </w:t>
      </w:r>
      <w:r>
        <w:rPr>
          <w:color w:val="231F20"/>
        </w:rPr>
        <w:t>waiting</w:t>
      </w:r>
      <w:r>
        <w:rPr>
          <w:color w:val="231F20"/>
          <w:spacing w:val="-9"/>
        </w:rPr>
        <w:t xml:space="preserve"> </w:t>
      </w:r>
      <w:r>
        <w:rPr>
          <w:color w:val="231F20"/>
        </w:rPr>
        <w:t>delivery</w:t>
      </w:r>
      <w:r>
        <w:rPr>
          <w:color w:val="231F20"/>
          <w:spacing w:val="-9"/>
        </w:rPr>
        <w:t xml:space="preserve"> </w:t>
      </w:r>
      <w:r>
        <w:rPr>
          <w:color w:val="231F20"/>
        </w:rPr>
        <w:t>persons</w:t>
      </w:r>
      <w:r>
        <w:rPr>
          <w:color w:val="231F20"/>
          <w:spacing w:val="-9"/>
        </w:rPr>
        <w:t xml:space="preserve"> </w:t>
      </w:r>
      <w:r>
        <w:rPr>
          <w:color w:val="231F20"/>
        </w:rPr>
        <w:t>who</w:t>
      </w:r>
      <w:r>
        <w:rPr>
          <w:color w:val="231F20"/>
          <w:spacing w:val="-9"/>
        </w:rPr>
        <w:t xml:space="preserve"> </w:t>
      </w:r>
      <w:r>
        <w:rPr>
          <w:color w:val="231F20"/>
        </w:rPr>
        <w:t>set</w:t>
      </w:r>
      <w:r>
        <w:rPr>
          <w:color w:val="231F20"/>
          <w:spacing w:val="-9"/>
        </w:rPr>
        <w:t xml:space="preserve"> </w:t>
      </w:r>
      <w:r>
        <w:rPr>
          <w:color w:val="231F20"/>
        </w:rPr>
        <w:t>off</w:t>
      </w:r>
      <w:r>
        <w:rPr>
          <w:color w:val="231F20"/>
          <w:spacing w:val="-9"/>
        </w:rPr>
        <w:t xml:space="preserve"> </w:t>
      </w:r>
      <w:r>
        <w:rPr>
          <w:color w:val="231F20"/>
        </w:rPr>
        <w:t xml:space="preserve">on </w:t>
      </w:r>
      <w:r>
        <w:rPr>
          <w:color w:val="231F20"/>
          <w:spacing w:val="-4"/>
        </w:rPr>
        <w:t>their</w:t>
      </w:r>
      <w:r>
        <w:rPr>
          <w:color w:val="231F20"/>
          <w:spacing w:val="-10"/>
        </w:rPr>
        <w:t xml:space="preserve"> </w:t>
      </w:r>
      <w:r>
        <w:rPr>
          <w:color w:val="231F20"/>
          <w:spacing w:val="-4"/>
        </w:rPr>
        <w:t>bicycles</w:t>
      </w:r>
      <w:r>
        <w:rPr>
          <w:color w:val="231F20"/>
          <w:spacing w:val="-10"/>
        </w:rPr>
        <w:t xml:space="preserve"> </w:t>
      </w:r>
      <w:r>
        <w:rPr>
          <w:color w:val="231F20"/>
          <w:spacing w:val="-4"/>
        </w:rPr>
        <w:t>to</w:t>
      </w:r>
      <w:r>
        <w:rPr>
          <w:color w:val="231F20"/>
          <w:spacing w:val="-10"/>
        </w:rPr>
        <w:t xml:space="preserve"> </w:t>
      </w:r>
      <w:r>
        <w:rPr>
          <w:color w:val="231F20"/>
          <w:spacing w:val="-4"/>
        </w:rPr>
        <w:t>offices</w:t>
      </w:r>
      <w:r>
        <w:rPr>
          <w:color w:val="231F20"/>
          <w:spacing w:val="-10"/>
        </w:rPr>
        <w:t xml:space="preserve"> </w:t>
      </w:r>
      <w:r>
        <w:rPr>
          <w:color w:val="231F20"/>
          <w:spacing w:val="-4"/>
        </w:rPr>
        <w:t>across</w:t>
      </w:r>
      <w:r>
        <w:rPr>
          <w:color w:val="231F20"/>
          <w:spacing w:val="-10"/>
        </w:rPr>
        <w:t xml:space="preserve"> </w:t>
      </w:r>
      <w:r>
        <w:rPr>
          <w:color w:val="231F20"/>
          <w:spacing w:val="-4"/>
        </w:rPr>
        <w:t>the</w:t>
      </w:r>
      <w:r>
        <w:rPr>
          <w:color w:val="231F20"/>
          <w:spacing w:val="-10"/>
        </w:rPr>
        <w:t xml:space="preserve"> </w:t>
      </w:r>
      <w:r>
        <w:rPr>
          <w:color w:val="231F20"/>
          <w:spacing w:val="-4"/>
        </w:rPr>
        <w:t>city.</w:t>
      </w:r>
      <w:r>
        <w:rPr>
          <w:color w:val="231F20"/>
          <w:spacing w:val="-10"/>
        </w:rPr>
        <w:t xml:space="preserve"> </w:t>
      </w:r>
      <w:r>
        <w:rPr>
          <w:color w:val="231F20"/>
          <w:spacing w:val="-4"/>
        </w:rPr>
        <w:t>The</w:t>
      </w:r>
      <w:r>
        <w:rPr>
          <w:color w:val="231F20"/>
          <w:spacing w:val="-10"/>
        </w:rPr>
        <w:t xml:space="preserve"> </w:t>
      </w:r>
      <w:r>
        <w:rPr>
          <w:color w:val="231F20"/>
          <w:spacing w:val="-4"/>
        </w:rPr>
        <w:t>lunch</w:t>
      </w:r>
      <w:r>
        <w:rPr>
          <w:color w:val="231F20"/>
          <w:spacing w:val="-10"/>
        </w:rPr>
        <w:t xml:space="preserve"> </w:t>
      </w:r>
      <w:r>
        <w:rPr>
          <w:color w:val="231F20"/>
          <w:spacing w:val="-4"/>
        </w:rPr>
        <w:t>boxes</w:t>
      </w:r>
      <w:r>
        <w:rPr>
          <w:color w:val="231F20"/>
          <w:spacing w:val="-10"/>
        </w:rPr>
        <w:t xml:space="preserve"> </w:t>
      </w:r>
      <w:r>
        <w:rPr>
          <w:color w:val="231F20"/>
          <w:spacing w:val="-4"/>
        </w:rPr>
        <w:t>reach</w:t>
      </w:r>
      <w:r>
        <w:rPr>
          <w:color w:val="231F20"/>
          <w:spacing w:val="-10"/>
        </w:rPr>
        <w:t xml:space="preserve"> </w:t>
      </w:r>
      <w:r>
        <w:rPr>
          <w:color w:val="231F20"/>
          <w:spacing w:val="-4"/>
        </w:rPr>
        <w:t>their</w:t>
      </w:r>
      <w:r>
        <w:rPr>
          <w:color w:val="231F20"/>
          <w:spacing w:val="-10"/>
        </w:rPr>
        <w:t xml:space="preserve"> </w:t>
      </w:r>
      <w:r>
        <w:rPr>
          <w:color w:val="231F20"/>
          <w:spacing w:val="-4"/>
        </w:rPr>
        <w:t>respective</w:t>
      </w:r>
      <w:r>
        <w:rPr>
          <w:color w:val="231F20"/>
          <w:spacing w:val="-10"/>
        </w:rPr>
        <w:t xml:space="preserve"> </w:t>
      </w:r>
      <w:r>
        <w:rPr>
          <w:color w:val="231F20"/>
          <w:spacing w:val="-4"/>
        </w:rPr>
        <w:t xml:space="preserve">destinations </w:t>
      </w:r>
      <w:r>
        <w:rPr>
          <w:color w:val="231F20"/>
        </w:rPr>
        <w:t>between</w:t>
      </w:r>
      <w:r>
        <w:rPr>
          <w:color w:val="231F20"/>
          <w:spacing w:val="-7"/>
        </w:rPr>
        <w:t xml:space="preserve"> </w:t>
      </w:r>
      <w:r>
        <w:rPr>
          <w:color w:val="231F20"/>
        </w:rPr>
        <w:t>11:45</w:t>
      </w:r>
      <w:r>
        <w:rPr>
          <w:color w:val="231F20"/>
          <w:spacing w:val="-7"/>
        </w:rPr>
        <w:t xml:space="preserve"> </w:t>
      </w:r>
      <w:r>
        <w:rPr>
          <w:color w:val="231F20"/>
        </w:rPr>
        <w:t>a.m.</w:t>
      </w:r>
      <w:r>
        <w:rPr>
          <w:color w:val="231F20"/>
          <w:spacing w:val="-7"/>
        </w:rPr>
        <w:t xml:space="preserve"> </w:t>
      </w:r>
      <w:r>
        <w:rPr>
          <w:color w:val="231F20"/>
        </w:rPr>
        <w:t>and</w:t>
      </w:r>
      <w:r>
        <w:rPr>
          <w:color w:val="231F20"/>
          <w:spacing w:val="-7"/>
        </w:rPr>
        <w:t xml:space="preserve"> </w:t>
      </w:r>
      <w:r>
        <w:rPr>
          <w:color w:val="231F20"/>
        </w:rPr>
        <w:t>12:30</w:t>
      </w:r>
      <w:r>
        <w:rPr>
          <w:color w:val="231F20"/>
          <w:spacing w:val="-7"/>
        </w:rPr>
        <w:t xml:space="preserve"> </w:t>
      </w:r>
      <w:r>
        <w:rPr>
          <w:color w:val="231F20"/>
        </w:rPr>
        <w:t>p.m.</w:t>
      </w:r>
      <w:r>
        <w:rPr>
          <w:color w:val="231F20"/>
          <w:spacing w:val="-7"/>
        </w:rPr>
        <w:t xml:space="preserve"> </w:t>
      </w:r>
      <w:r>
        <w:rPr>
          <w:color w:val="231F20"/>
        </w:rPr>
        <w:t>covering</w:t>
      </w:r>
      <w:r>
        <w:rPr>
          <w:color w:val="231F20"/>
          <w:spacing w:val="-7"/>
        </w:rPr>
        <w:t xml:space="preserve"> </w:t>
      </w:r>
      <w:r>
        <w:rPr>
          <w:color w:val="231F20"/>
        </w:rPr>
        <w:t>the</w:t>
      </w:r>
      <w:r>
        <w:rPr>
          <w:color w:val="231F20"/>
          <w:spacing w:val="-7"/>
        </w:rPr>
        <w:t xml:space="preserve"> </w:t>
      </w:r>
      <w:r>
        <w:rPr>
          <w:color w:val="231F20"/>
        </w:rPr>
        <w:t>journey</w:t>
      </w:r>
      <w:r>
        <w:rPr>
          <w:color w:val="231F20"/>
          <w:spacing w:val="-7"/>
        </w:rPr>
        <w:t xml:space="preserve"> </w:t>
      </w:r>
      <w:r>
        <w:rPr>
          <w:color w:val="231F20"/>
        </w:rPr>
        <w:t>from</w:t>
      </w:r>
      <w:r>
        <w:rPr>
          <w:color w:val="231F20"/>
          <w:spacing w:val="-7"/>
        </w:rPr>
        <w:t xml:space="preserve"> </w:t>
      </w:r>
      <w:r>
        <w:rPr>
          <w:color w:val="231F20"/>
        </w:rPr>
        <w:t>start</w:t>
      </w:r>
      <w:r>
        <w:rPr>
          <w:color w:val="231F20"/>
          <w:spacing w:val="-7"/>
        </w:rPr>
        <w:t xml:space="preserve"> </w:t>
      </w:r>
      <w:r>
        <w:rPr>
          <w:color w:val="231F20"/>
        </w:rPr>
        <w:t>to</w:t>
      </w:r>
      <w:r>
        <w:rPr>
          <w:color w:val="231F20"/>
          <w:spacing w:val="-7"/>
        </w:rPr>
        <w:t xml:space="preserve"> </w:t>
      </w:r>
      <w:r>
        <w:rPr>
          <w:color w:val="231F20"/>
        </w:rPr>
        <w:t>finish</w:t>
      </w:r>
      <w:r>
        <w:rPr>
          <w:color w:val="231F20"/>
          <w:spacing w:val="-7"/>
        </w:rPr>
        <w:t xml:space="preserve"> </w:t>
      </w:r>
      <w:r>
        <w:rPr>
          <w:color w:val="231F20"/>
        </w:rPr>
        <w:t>in</w:t>
      </w:r>
      <w:r>
        <w:rPr>
          <w:color w:val="231F20"/>
          <w:spacing w:val="-7"/>
        </w:rPr>
        <w:t xml:space="preserve"> </w:t>
      </w:r>
      <w:r>
        <w:rPr>
          <w:color w:val="231F20"/>
        </w:rPr>
        <w:t>a</w:t>
      </w:r>
      <w:r>
        <w:rPr>
          <w:color w:val="231F20"/>
          <w:spacing w:val="-7"/>
        </w:rPr>
        <w:t xml:space="preserve"> </w:t>
      </w:r>
      <w:r>
        <w:rPr>
          <w:color w:val="231F20"/>
        </w:rPr>
        <w:t>matter of</w:t>
      </w:r>
      <w:r>
        <w:rPr>
          <w:color w:val="231F20"/>
          <w:spacing w:val="-10"/>
        </w:rPr>
        <w:t xml:space="preserve"> </w:t>
      </w:r>
      <w:r>
        <w:rPr>
          <w:color w:val="231F20"/>
        </w:rPr>
        <w:t>about</w:t>
      </w:r>
      <w:r>
        <w:rPr>
          <w:color w:val="231F20"/>
          <w:spacing w:val="-10"/>
        </w:rPr>
        <w:t xml:space="preserve"> </w:t>
      </w:r>
      <w:r>
        <w:rPr>
          <w:color w:val="231F20"/>
        </w:rPr>
        <w:t>4</w:t>
      </w:r>
      <w:r>
        <w:rPr>
          <w:color w:val="231F20"/>
          <w:spacing w:val="-10"/>
        </w:rPr>
        <w:t xml:space="preserve"> </w:t>
      </w:r>
      <w:r>
        <w:rPr>
          <w:color w:val="231F20"/>
        </w:rPr>
        <w:t>hours.</w:t>
      </w:r>
      <w:r>
        <w:rPr>
          <w:color w:val="231F20"/>
          <w:spacing w:val="-10"/>
        </w:rPr>
        <w:t xml:space="preserve"> </w:t>
      </w:r>
      <w:r>
        <w:rPr>
          <w:color w:val="231F20"/>
        </w:rPr>
        <w:t>After</w:t>
      </w:r>
      <w:r>
        <w:rPr>
          <w:color w:val="231F20"/>
          <w:spacing w:val="-10"/>
        </w:rPr>
        <w:t xml:space="preserve"> </w:t>
      </w:r>
      <w:r>
        <w:rPr>
          <w:color w:val="231F20"/>
        </w:rPr>
        <w:t>lunch</w:t>
      </w:r>
      <w:r>
        <w:rPr>
          <w:color w:val="231F20"/>
          <w:spacing w:val="-10"/>
        </w:rPr>
        <w:t xml:space="preserve"> </w:t>
      </w:r>
      <w:r>
        <w:rPr>
          <w:color w:val="231F20"/>
        </w:rPr>
        <w:t>hour</w:t>
      </w:r>
      <w:r>
        <w:rPr>
          <w:color w:val="231F20"/>
          <w:spacing w:val="-10"/>
        </w:rPr>
        <w:t xml:space="preserve"> </w:t>
      </w:r>
      <w:r>
        <w:rPr>
          <w:color w:val="231F20"/>
        </w:rPr>
        <w:t>is</w:t>
      </w:r>
      <w:r>
        <w:rPr>
          <w:color w:val="231F20"/>
          <w:spacing w:val="-10"/>
        </w:rPr>
        <w:t xml:space="preserve"> </w:t>
      </w:r>
      <w:r>
        <w:rPr>
          <w:color w:val="231F20"/>
        </w:rPr>
        <w:t>over,</w:t>
      </w:r>
      <w:r>
        <w:rPr>
          <w:color w:val="231F20"/>
          <w:spacing w:val="-10"/>
        </w:rPr>
        <w:t xml:space="preserve"> </w:t>
      </w:r>
      <w:r>
        <w:rPr>
          <w:color w:val="231F20"/>
        </w:rPr>
        <w:t>the</w:t>
      </w:r>
      <w:r>
        <w:rPr>
          <w:color w:val="231F20"/>
          <w:spacing w:val="-10"/>
        </w:rPr>
        <w:t xml:space="preserve"> </w:t>
      </w:r>
      <w:r>
        <w:rPr>
          <w:color w:val="231F20"/>
        </w:rPr>
        <w:t>entire</w:t>
      </w:r>
      <w:r>
        <w:rPr>
          <w:color w:val="231F20"/>
          <w:spacing w:val="-10"/>
        </w:rPr>
        <w:t xml:space="preserve"> </w:t>
      </w:r>
      <w:r>
        <w:rPr>
          <w:color w:val="231F20"/>
        </w:rPr>
        <w:t>process</w:t>
      </w:r>
      <w:r>
        <w:rPr>
          <w:color w:val="231F20"/>
          <w:spacing w:val="-10"/>
        </w:rPr>
        <w:t xml:space="preserve"> </w:t>
      </w:r>
      <w:r>
        <w:rPr>
          <w:color w:val="231F20"/>
        </w:rPr>
        <w:t>is</w:t>
      </w:r>
      <w:r>
        <w:rPr>
          <w:color w:val="231F20"/>
          <w:spacing w:val="-10"/>
        </w:rPr>
        <w:t xml:space="preserve"> </w:t>
      </w:r>
      <w:r>
        <w:rPr>
          <w:color w:val="231F20"/>
        </w:rPr>
        <w:t>repeated</w:t>
      </w:r>
      <w:r>
        <w:rPr>
          <w:color w:val="231F20"/>
          <w:spacing w:val="-10"/>
        </w:rPr>
        <w:t xml:space="preserve"> </w:t>
      </w:r>
      <w:r>
        <w:rPr>
          <w:color w:val="231F20"/>
        </w:rPr>
        <w:t>in</w:t>
      </w:r>
      <w:r>
        <w:rPr>
          <w:color w:val="231F20"/>
          <w:spacing w:val="-10"/>
        </w:rPr>
        <w:t xml:space="preserve"> </w:t>
      </w:r>
      <w:r>
        <w:rPr>
          <w:color w:val="231F20"/>
        </w:rPr>
        <w:t>reverse.</w:t>
      </w:r>
      <w:r>
        <w:rPr>
          <w:color w:val="231F20"/>
          <w:spacing w:val="-10"/>
        </w:rPr>
        <w:t xml:space="preserve"> </w:t>
      </w:r>
      <w:r>
        <w:rPr>
          <w:color w:val="231F20"/>
        </w:rPr>
        <w:t>The dabbawallas</w:t>
      </w:r>
      <w:r>
        <w:rPr>
          <w:color w:val="231F20"/>
          <w:spacing w:val="-16"/>
        </w:rPr>
        <w:t xml:space="preserve"> </w:t>
      </w:r>
      <w:r>
        <w:rPr>
          <w:color w:val="231F20"/>
        </w:rPr>
        <w:t>again</w:t>
      </w:r>
      <w:r>
        <w:rPr>
          <w:color w:val="231F20"/>
          <w:spacing w:val="-16"/>
        </w:rPr>
        <w:t xml:space="preserve"> </w:t>
      </w:r>
      <w:r>
        <w:rPr>
          <w:color w:val="231F20"/>
        </w:rPr>
        <w:t>visit</w:t>
      </w:r>
      <w:r>
        <w:rPr>
          <w:color w:val="231F20"/>
          <w:spacing w:val="-16"/>
        </w:rPr>
        <w:t xml:space="preserve"> </w:t>
      </w:r>
      <w:r>
        <w:rPr>
          <w:color w:val="231F20"/>
        </w:rPr>
        <w:t>the</w:t>
      </w:r>
      <w:r>
        <w:rPr>
          <w:color w:val="231F20"/>
          <w:spacing w:val="-16"/>
        </w:rPr>
        <w:t xml:space="preserve"> </w:t>
      </w:r>
      <w:r>
        <w:rPr>
          <w:color w:val="231F20"/>
        </w:rPr>
        <w:t>work-places</w:t>
      </w:r>
      <w:r>
        <w:rPr>
          <w:color w:val="231F20"/>
          <w:spacing w:val="-16"/>
        </w:rPr>
        <w:t xml:space="preserve"> </w:t>
      </w:r>
      <w:r>
        <w:rPr>
          <w:color w:val="231F20"/>
        </w:rPr>
        <w:t>in</w:t>
      </w:r>
      <w:r>
        <w:rPr>
          <w:color w:val="231F20"/>
          <w:spacing w:val="-16"/>
        </w:rPr>
        <w:t xml:space="preserve"> </w:t>
      </w:r>
      <w:r>
        <w:rPr>
          <w:color w:val="231F20"/>
        </w:rPr>
        <w:t>the</w:t>
      </w:r>
      <w:r>
        <w:rPr>
          <w:color w:val="231F20"/>
          <w:spacing w:val="-16"/>
        </w:rPr>
        <w:t xml:space="preserve"> </w:t>
      </w:r>
      <w:r>
        <w:rPr>
          <w:color w:val="231F20"/>
        </w:rPr>
        <w:t>afternoon</w:t>
      </w:r>
      <w:r>
        <w:rPr>
          <w:color w:val="231F20"/>
          <w:spacing w:val="-16"/>
        </w:rPr>
        <w:t xml:space="preserve"> </w:t>
      </w:r>
      <w:r>
        <w:rPr>
          <w:color w:val="231F20"/>
        </w:rPr>
        <w:t>to</w:t>
      </w:r>
      <w:r>
        <w:rPr>
          <w:color w:val="231F20"/>
          <w:spacing w:val="-16"/>
        </w:rPr>
        <w:t xml:space="preserve"> </w:t>
      </w:r>
      <w:r>
        <w:rPr>
          <w:color w:val="231F20"/>
        </w:rPr>
        <w:t>collect</w:t>
      </w:r>
      <w:r>
        <w:rPr>
          <w:color w:val="231F20"/>
          <w:spacing w:val="-16"/>
        </w:rPr>
        <w:t xml:space="preserve"> </w:t>
      </w:r>
      <w:r>
        <w:rPr>
          <w:color w:val="231F20"/>
        </w:rPr>
        <w:t>the</w:t>
      </w:r>
      <w:r>
        <w:rPr>
          <w:color w:val="231F20"/>
          <w:spacing w:val="-16"/>
        </w:rPr>
        <w:t xml:space="preserve"> </w:t>
      </w:r>
      <w:r>
        <w:rPr>
          <w:color w:val="231F20"/>
        </w:rPr>
        <w:t>empty</w:t>
      </w:r>
      <w:r>
        <w:rPr>
          <w:color w:val="231F20"/>
          <w:spacing w:val="-16"/>
        </w:rPr>
        <w:t xml:space="preserve"> </w:t>
      </w:r>
      <w:r>
        <w:rPr>
          <w:color w:val="231F20"/>
        </w:rPr>
        <w:t>tiffins</w:t>
      </w:r>
      <w:r>
        <w:rPr>
          <w:color w:val="231F20"/>
          <w:spacing w:val="-16"/>
        </w:rPr>
        <w:t xml:space="preserve"> </w:t>
      </w:r>
      <w:r>
        <w:rPr>
          <w:color w:val="231F20"/>
        </w:rPr>
        <w:t xml:space="preserve">and </w:t>
      </w:r>
      <w:r>
        <w:rPr>
          <w:color w:val="231F20"/>
          <w:w w:val="90"/>
        </w:rPr>
        <w:t xml:space="preserve">deliver them to the stations where trainwise sorting is done and the dabbas are loaded on to </w:t>
      </w:r>
      <w:r>
        <w:rPr>
          <w:color w:val="231F20"/>
          <w:spacing w:val="-4"/>
        </w:rPr>
        <w:t>the</w:t>
      </w:r>
      <w:r>
        <w:rPr>
          <w:color w:val="231F20"/>
          <w:spacing w:val="-9"/>
        </w:rPr>
        <w:t xml:space="preserve"> </w:t>
      </w:r>
      <w:r>
        <w:rPr>
          <w:color w:val="231F20"/>
          <w:spacing w:val="-4"/>
        </w:rPr>
        <w:t>respective</w:t>
      </w:r>
      <w:r>
        <w:rPr>
          <w:color w:val="231F20"/>
          <w:spacing w:val="-9"/>
        </w:rPr>
        <w:t xml:space="preserve"> </w:t>
      </w:r>
      <w:r>
        <w:rPr>
          <w:color w:val="231F20"/>
          <w:spacing w:val="-4"/>
        </w:rPr>
        <w:t>trains.</w:t>
      </w:r>
      <w:r>
        <w:rPr>
          <w:color w:val="231F20"/>
          <w:spacing w:val="-9"/>
        </w:rPr>
        <w:t xml:space="preserve"> </w:t>
      </w:r>
      <w:r>
        <w:rPr>
          <w:color w:val="231F20"/>
          <w:spacing w:val="-4"/>
        </w:rPr>
        <w:t>The</w:t>
      </w:r>
      <w:r>
        <w:rPr>
          <w:color w:val="231F20"/>
          <w:spacing w:val="-9"/>
        </w:rPr>
        <w:t xml:space="preserve"> </w:t>
      </w:r>
      <w:r>
        <w:rPr>
          <w:color w:val="231F20"/>
          <w:spacing w:val="-4"/>
        </w:rPr>
        <w:t>local</w:t>
      </w:r>
      <w:r>
        <w:rPr>
          <w:color w:val="231F20"/>
          <w:spacing w:val="-9"/>
        </w:rPr>
        <w:t xml:space="preserve"> </w:t>
      </w:r>
      <w:r>
        <w:rPr>
          <w:color w:val="231F20"/>
          <w:spacing w:val="-4"/>
        </w:rPr>
        <w:t>carriers</w:t>
      </w:r>
      <w:r>
        <w:rPr>
          <w:color w:val="231F20"/>
          <w:spacing w:val="-9"/>
        </w:rPr>
        <w:t xml:space="preserve"> </w:t>
      </w:r>
      <w:r>
        <w:rPr>
          <w:color w:val="231F20"/>
          <w:spacing w:val="-4"/>
        </w:rPr>
        <w:t>at</w:t>
      </w:r>
      <w:r>
        <w:rPr>
          <w:color w:val="231F20"/>
          <w:spacing w:val="-9"/>
        </w:rPr>
        <w:t xml:space="preserve"> </w:t>
      </w:r>
      <w:r>
        <w:rPr>
          <w:color w:val="231F20"/>
          <w:spacing w:val="-4"/>
        </w:rPr>
        <w:t>the</w:t>
      </w:r>
      <w:r>
        <w:rPr>
          <w:color w:val="231F20"/>
          <w:spacing w:val="-9"/>
        </w:rPr>
        <w:t xml:space="preserve"> </w:t>
      </w:r>
      <w:r>
        <w:rPr>
          <w:color w:val="231F20"/>
          <w:spacing w:val="-4"/>
        </w:rPr>
        <w:t>suburban</w:t>
      </w:r>
      <w:r>
        <w:rPr>
          <w:color w:val="231F20"/>
          <w:spacing w:val="-9"/>
        </w:rPr>
        <w:t xml:space="preserve"> </w:t>
      </w:r>
      <w:r>
        <w:rPr>
          <w:color w:val="231F20"/>
          <w:spacing w:val="-4"/>
        </w:rPr>
        <w:t>station</w:t>
      </w:r>
      <w:r>
        <w:rPr>
          <w:color w:val="231F20"/>
          <w:spacing w:val="-9"/>
        </w:rPr>
        <w:t xml:space="preserve"> </w:t>
      </w:r>
      <w:r>
        <w:rPr>
          <w:color w:val="231F20"/>
          <w:spacing w:val="-4"/>
        </w:rPr>
        <w:t>collect</w:t>
      </w:r>
      <w:r>
        <w:rPr>
          <w:color w:val="231F20"/>
          <w:spacing w:val="-9"/>
        </w:rPr>
        <w:t xml:space="preserve"> </w:t>
      </w:r>
      <w:r>
        <w:rPr>
          <w:color w:val="231F20"/>
          <w:spacing w:val="-4"/>
        </w:rPr>
        <w:t>them,</w:t>
      </w:r>
      <w:r>
        <w:rPr>
          <w:color w:val="231F20"/>
          <w:spacing w:val="-9"/>
        </w:rPr>
        <w:t xml:space="preserve"> </w:t>
      </w:r>
      <w:r>
        <w:rPr>
          <w:color w:val="231F20"/>
          <w:spacing w:val="-4"/>
        </w:rPr>
        <w:t>sort</w:t>
      </w:r>
      <w:r>
        <w:rPr>
          <w:color w:val="231F20"/>
          <w:spacing w:val="-9"/>
        </w:rPr>
        <w:t xml:space="preserve"> </w:t>
      </w:r>
      <w:r>
        <w:rPr>
          <w:color w:val="231F20"/>
          <w:spacing w:val="-4"/>
        </w:rPr>
        <w:t>them</w:t>
      </w:r>
      <w:r>
        <w:rPr>
          <w:color w:val="231F20"/>
          <w:spacing w:val="-9"/>
        </w:rPr>
        <w:t xml:space="preserve"> </w:t>
      </w:r>
      <w:r>
        <w:rPr>
          <w:color w:val="231F20"/>
          <w:spacing w:val="-4"/>
        </w:rPr>
        <w:t xml:space="preserve">out </w:t>
      </w:r>
      <w:r>
        <w:rPr>
          <w:color w:val="231F20"/>
          <w:spacing w:val="-2"/>
        </w:rPr>
        <w:t>and</w:t>
      </w:r>
      <w:r>
        <w:rPr>
          <w:color w:val="231F20"/>
          <w:spacing w:val="-15"/>
        </w:rPr>
        <w:t xml:space="preserve"> </w:t>
      </w:r>
      <w:r>
        <w:rPr>
          <w:color w:val="231F20"/>
          <w:spacing w:val="-2"/>
        </w:rPr>
        <w:t>proceed</w:t>
      </w:r>
      <w:r>
        <w:rPr>
          <w:color w:val="231F20"/>
          <w:spacing w:val="-14"/>
        </w:rPr>
        <w:t xml:space="preserve"> </w:t>
      </w:r>
      <w:r>
        <w:rPr>
          <w:color w:val="231F20"/>
          <w:spacing w:val="-2"/>
        </w:rPr>
        <w:t>to</w:t>
      </w:r>
      <w:r>
        <w:rPr>
          <w:color w:val="231F20"/>
          <w:spacing w:val="-15"/>
        </w:rPr>
        <w:t xml:space="preserve"> </w:t>
      </w:r>
      <w:r>
        <w:rPr>
          <w:color w:val="231F20"/>
          <w:spacing w:val="-2"/>
        </w:rPr>
        <w:t>deliver</w:t>
      </w:r>
      <w:r>
        <w:rPr>
          <w:color w:val="231F20"/>
          <w:spacing w:val="-14"/>
        </w:rPr>
        <w:t xml:space="preserve"> </w:t>
      </w:r>
      <w:r>
        <w:rPr>
          <w:color w:val="231F20"/>
          <w:spacing w:val="-2"/>
        </w:rPr>
        <w:t>the</w:t>
      </w:r>
      <w:r>
        <w:rPr>
          <w:color w:val="231F20"/>
          <w:spacing w:val="-15"/>
        </w:rPr>
        <w:t xml:space="preserve"> </w:t>
      </w:r>
      <w:r>
        <w:rPr>
          <w:color w:val="231F20"/>
          <w:spacing w:val="-2"/>
        </w:rPr>
        <w:t>empty</w:t>
      </w:r>
      <w:r>
        <w:rPr>
          <w:color w:val="231F20"/>
          <w:spacing w:val="-14"/>
        </w:rPr>
        <w:t xml:space="preserve"> </w:t>
      </w:r>
      <w:r>
        <w:rPr>
          <w:color w:val="231F20"/>
          <w:spacing w:val="-2"/>
        </w:rPr>
        <w:t>tiffins</w:t>
      </w:r>
      <w:r>
        <w:rPr>
          <w:color w:val="231F20"/>
          <w:spacing w:val="-15"/>
        </w:rPr>
        <w:t xml:space="preserve"> </w:t>
      </w:r>
      <w:r>
        <w:rPr>
          <w:color w:val="231F20"/>
          <w:spacing w:val="-2"/>
        </w:rPr>
        <w:t>back</w:t>
      </w:r>
      <w:r>
        <w:rPr>
          <w:color w:val="231F20"/>
          <w:spacing w:val="-14"/>
        </w:rPr>
        <w:t xml:space="preserve"> </w:t>
      </w:r>
      <w:r>
        <w:rPr>
          <w:color w:val="231F20"/>
          <w:spacing w:val="-2"/>
        </w:rPr>
        <w:t>to</w:t>
      </w:r>
      <w:r>
        <w:rPr>
          <w:color w:val="231F20"/>
          <w:spacing w:val="-14"/>
        </w:rPr>
        <w:t xml:space="preserve"> </w:t>
      </w:r>
      <w:r>
        <w:rPr>
          <w:color w:val="231F20"/>
          <w:spacing w:val="-2"/>
        </w:rPr>
        <w:t>the</w:t>
      </w:r>
      <w:r>
        <w:rPr>
          <w:color w:val="231F20"/>
          <w:spacing w:val="-15"/>
        </w:rPr>
        <w:t xml:space="preserve"> </w:t>
      </w:r>
      <w:r>
        <w:rPr>
          <w:color w:val="231F20"/>
          <w:spacing w:val="-2"/>
        </w:rPr>
        <w:t>residences.</w:t>
      </w:r>
    </w:p>
    <w:p w14:paraId="0198B647" w14:textId="77777777" w:rsidR="003D78A7" w:rsidRDefault="003D78A7">
      <w:pPr>
        <w:pStyle w:val="BodyText"/>
        <w:spacing w:before="34"/>
      </w:pPr>
    </w:p>
    <w:p w14:paraId="5A95687E" w14:textId="77777777" w:rsidR="003D78A7" w:rsidRDefault="00727087">
      <w:pPr>
        <w:pStyle w:val="BodyText"/>
        <w:spacing w:line="271" w:lineRule="auto"/>
        <w:ind w:left="284" w:right="276" w:firstLine="720"/>
        <w:jc w:val="both"/>
      </w:pPr>
      <w:r>
        <w:rPr>
          <w:color w:val="231F20"/>
          <w:w w:val="90"/>
        </w:rPr>
        <w:t>The dabbawallas work 12 hours a day, year round-in the sweltering heat of May and</w:t>
      </w:r>
      <w:r>
        <w:rPr>
          <w:color w:val="231F20"/>
          <w:spacing w:val="40"/>
        </w:rPr>
        <w:t xml:space="preserve"> </w:t>
      </w:r>
      <w:r>
        <w:rPr>
          <w:color w:val="231F20"/>
          <w:spacing w:val="-6"/>
        </w:rPr>
        <w:t>the</w:t>
      </w:r>
      <w:r>
        <w:rPr>
          <w:color w:val="231F20"/>
          <w:spacing w:val="-9"/>
        </w:rPr>
        <w:t xml:space="preserve"> </w:t>
      </w:r>
      <w:r>
        <w:rPr>
          <w:color w:val="231F20"/>
          <w:spacing w:val="-6"/>
        </w:rPr>
        <w:t>drenching</w:t>
      </w:r>
      <w:r>
        <w:rPr>
          <w:color w:val="231F20"/>
          <w:spacing w:val="-9"/>
        </w:rPr>
        <w:t xml:space="preserve"> </w:t>
      </w:r>
      <w:r>
        <w:rPr>
          <w:color w:val="231F20"/>
          <w:spacing w:val="-6"/>
        </w:rPr>
        <w:t>monsoon</w:t>
      </w:r>
      <w:r>
        <w:rPr>
          <w:color w:val="231F20"/>
          <w:spacing w:val="-9"/>
        </w:rPr>
        <w:t xml:space="preserve"> </w:t>
      </w:r>
      <w:r>
        <w:rPr>
          <w:color w:val="231F20"/>
          <w:spacing w:val="-6"/>
        </w:rPr>
        <w:t>of</w:t>
      </w:r>
      <w:r>
        <w:rPr>
          <w:color w:val="231F20"/>
          <w:spacing w:val="-9"/>
        </w:rPr>
        <w:t xml:space="preserve"> </w:t>
      </w:r>
      <w:r>
        <w:rPr>
          <w:color w:val="231F20"/>
          <w:spacing w:val="-6"/>
        </w:rPr>
        <w:t>June,</w:t>
      </w:r>
      <w:r>
        <w:rPr>
          <w:color w:val="231F20"/>
          <w:spacing w:val="-9"/>
        </w:rPr>
        <w:t xml:space="preserve"> </w:t>
      </w:r>
      <w:r>
        <w:rPr>
          <w:color w:val="231F20"/>
          <w:spacing w:val="-6"/>
        </w:rPr>
        <w:t>July</w:t>
      </w:r>
      <w:r>
        <w:rPr>
          <w:color w:val="231F20"/>
          <w:spacing w:val="-9"/>
        </w:rPr>
        <w:t xml:space="preserve"> </w:t>
      </w:r>
      <w:r>
        <w:rPr>
          <w:color w:val="231F20"/>
          <w:spacing w:val="-6"/>
        </w:rPr>
        <w:t>&amp;</w:t>
      </w:r>
      <w:r>
        <w:rPr>
          <w:color w:val="231F20"/>
          <w:spacing w:val="-9"/>
        </w:rPr>
        <w:t xml:space="preserve"> </w:t>
      </w:r>
      <w:r>
        <w:rPr>
          <w:color w:val="231F20"/>
          <w:spacing w:val="-6"/>
        </w:rPr>
        <w:t>August.</w:t>
      </w:r>
      <w:r>
        <w:rPr>
          <w:color w:val="231F20"/>
          <w:spacing w:val="-9"/>
        </w:rPr>
        <w:t xml:space="preserve"> </w:t>
      </w:r>
      <w:r>
        <w:rPr>
          <w:color w:val="231F20"/>
          <w:spacing w:val="-6"/>
        </w:rPr>
        <w:t>They</w:t>
      </w:r>
      <w:r>
        <w:rPr>
          <w:color w:val="231F20"/>
          <w:spacing w:val="-9"/>
        </w:rPr>
        <w:t xml:space="preserve"> </w:t>
      </w:r>
      <w:r>
        <w:rPr>
          <w:color w:val="231F20"/>
          <w:spacing w:val="-6"/>
        </w:rPr>
        <w:t>cycle</w:t>
      </w:r>
      <w:r>
        <w:rPr>
          <w:color w:val="231F20"/>
          <w:spacing w:val="-9"/>
        </w:rPr>
        <w:t xml:space="preserve"> </w:t>
      </w:r>
      <w:r>
        <w:rPr>
          <w:color w:val="231F20"/>
          <w:spacing w:val="-6"/>
        </w:rPr>
        <w:t>distances</w:t>
      </w:r>
      <w:r>
        <w:rPr>
          <w:color w:val="231F20"/>
          <w:spacing w:val="-9"/>
        </w:rPr>
        <w:t xml:space="preserve"> </w:t>
      </w:r>
      <w:r>
        <w:rPr>
          <w:color w:val="231F20"/>
          <w:spacing w:val="-6"/>
        </w:rPr>
        <w:t>of</w:t>
      </w:r>
      <w:r>
        <w:rPr>
          <w:color w:val="231F20"/>
          <w:spacing w:val="-9"/>
        </w:rPr>
        <w:t xml:space="preserve"> </w:t>
      </w:r>
      <w:r>
        <w:rPr>
          <w:color w:val="231F20"/>
          <w:spacing w:val="-6"/>
        </w:rPr>
        <w:t>up</w:t>
      </w:r>
      <w:r>
        <w:rPr>
          <w:color w:val="231F20"/>
          <w:spacing w:val="-9"/>
        </w:rPr>
        <w:t xml:space="preserve"> </w:t>
      </w:r>
      <w:r>
        <w:rPr>
          <w:color w:val="231F20"/>
          <w:spacing w:val="-6"/>
        </w:rPr>
        <w:t>to</w:t>
      </w:r>
      <w:r>
        <w:rPr>
          <w:color w:val="231F20"/>
          <w:spacing w:val="-9"/>
        </w:rPr>
        <w:t xml:space="preserve"> </w:t>
      </w:r>
      <w:r>
        <w:rPr>
          <w:color w:val="231F20"/>
          <w:spacing w:val="-6"/>
        </w:rPr>
        <w:t>15</w:t>
      </w:r>
      <w:r>
        <w:rPr>
          <w:color w:val="231F20"/>
          <w:spacing w:val="-9"/>
        </w:rPr>
        <w:t xml:space="preserve"> </w:t>
      </w:r>
      <w:r>
        <w:rPr>
          <w:color w:val="231F20"/>
          <w:spacing w:val="-6"/>
        </w:rPr>
        <w:t>kms</w:t>
      </w:r>
      <w:r>
        <w:rPr>
          <w:color w:val="231F20"/>
          <w:spacing w:val="-9"/>
        </w:rPr>
        <w:t xml:space="preserve"> </w:t>
      </w:r>
      <w:r>
        <w:rPr>
          <w:color w:val="231F20"/>
          <w:spacing w:val="-6"/>
        </w:rPr>
        <w:t>in</w:t>
      </w:r>
      <w:r>
        <w:rPr>
          <w:color w:val="231F20"/>
          <w:spacing w:val="-9"/>
        </w:rPr>
        <w:t xml:space="preserve"> </w:t>
      </w:r>
      <w:r>
        <w:rPr>
          <w:color w:val="231F20"/>
          <w:spacing w:val="-6"/>
        </w:rPr>
        <w:t xml:space="preserve">the </w:t>
      </w:r>
      <w:r>
        <w:rPr>
          <w:color w:val="231F20"/>
        </w:rPr>
        <w:t>city,</w:t>
      </w:r>
      <w:r>
        <w:rPr>
          <w:color w:val="231F20"/>
          <w:spacing w:val="-9"/>
        </w:rPr>
        <w:t xml:space="preserve"> </w:t>
      </w:r>
      <w:r>
        <w:rPr>
          <w:color w:val="231F20"/>
        </w:rPr>
        <w:t>and</w:t>
      </w:r>
      <w:r>
        <w:rPr>
          <w:color w:val="231F20"/>
          <w:spacing w:val="-9"/>
        </w:rPr>
        <w:t xml:space="preserve"> </w:t>
      </w:r>
      <w:r>
        <w:rPr>
          <w:color w:val="231F20"/>
        </w:rPr>
        <w:t>push</w:t>
      </w:r>
      <w:r>
        <w:rPr>
          <w:color w:val="231F20"/>
          <w:spacing w:val="-9"/>
        </w:rPr>
        <w:t xml:space="preserve"> </w:t>
      </w:r>
      <w:r>
        <w:rPr>
          <w:color w:val="231F20"/>
        </w:rPr>
        <w:t>trolleys</w:t>
      </w:r>
      <w:r>
        <w:rPr>
          <w:color w:val="231F20"/>
          <w:spacing w:val="-9"/>
        </w:rPr>
        <w:t xml:space="preserve"> </w:t>
      </w:r>
      <w:r>
        <w:rPr>
          <w:color w:val="231F20"/>
        </w:rPr>
        <w:t>stacked</w:t>
      </w:r>
      <w:r>
        <w:rPr>
          <w:color w:val="231F20"/>
          <w:spacing w:val="-9"/>
        </w:rPr>
        <w:t xml:space="preserve"> </w:t>
      </w:r>
      <w:r>
        <w:rPr>
          <w:color w:val="231F20"/>
        </w:rPr>
        <w:t>with</w:t>
      </w:r>
      <w:r>
        <w:rPr>
          <w:color w:val="231F20"/>
          <w:spacing w:val="-9"/>
        </w:rPr>
        <w:t xml:space="preserve"> </w:t>
      </w:r>
      <w:r>
        <w:rPr>
          <w:color w:val="231F20"/>
        </w:rPr>
        <w:t>tiffin-carriers</w:t>
      </w:r>
      <w:r>
        <w:rPr>
          <w:color w:val="231F20"/>
          <w:spacing w:val="-9"/>
        </w:rPr>
        <w:t xml:space="preserve"> </w:t>
      </w:r>
      <w:r>
        <w:rPr>
          <w:color w:val="231F20"/>
        </w:rPr>
        <w:t>through</w:t>
      </w:r>
      <w:r>
        <w:rPr>
          <w:color w:val="231F20"/>
          <w:spacing w:val="-9"/>
        </w:rPr>
        <w:t xml:space="preserve"> </w:t>
      </w:r>
      <w:r>
        <w:rPr>
          <w:color w:val="231F20"/>
        </w:rPr>
        <w:t>the</w:t>
      </w:r>
      <w:r>
        <w:rPr>
          <w:color w:val="231F20"/>
          <w:spacing w:val="-9"/>
        </w:rPr>
        <w:t xml:space="preserve"> </w:t>
      </w:r>
      <w:r>
        <w:rPr>
          <w:color w:val="231F20"/>
        </w:rPr>
        <w:t>chaos</w:t>
      </w:r>
      <w:r>
        <w:rPr>
          <w:color w:val="231F20"/>
          <w:spacing w:val="-9"/>
        </w:rPr>
        <w:t xml:space="preserve"> </w:t>
      </w:r>
      <w:r>
        <w:rPr>
          <w:color w:val="231F20"/>
        </w:rPr>
        <w:t>of</w:t>
      </w:r>
      <w:r>
        <w:rPr>
          <w:color w:val="231F20"/>
          <w:spacing w:val="-9"/>
        </w:rPr>
        <w:t xml:space="preserve"> </w:t>
      </w:r>
      <w:r>
        <w:rPr>
          <w:color w:val="231F20"/>
        </w:rPr>
        <w:t>Mumbai’s</w:t>
      </w:r>
      <w:r>
        <w:rPr>
          <w:color w:val="231F20"/>
          <w:spacing w:val="-9"/>
        </w:rPr>
        <w:t xml:space="preserve"> </w:t>
      </w:r>
      <w:r>
        <w:rPr>
          <w:color w:val="231F20"/>
        </w:rPr>
        <w:t>traffic jammed</w:t>
      </w:r>
      <w:r>
        <w:rPr>
          <w:color w:val="231F20"/>
          <w:spacing w:val="-17"/>
        </w:rPr>
        <w:t xml:space="preserve"> </w:t>
      </w:r>
      <w:r>
        <w:rPr>
          <w:color w:val="231F20"/>
        </w:rPr>
        <w:t>streets</w:t>
      </w:r>
      <w:r>
        <w:rPr>
          <w:color w:val="231F20"/>
          <w:spacing w:val="-16"/>
        </w:rPr>
        <w:t xml:space="preserve"> </w:t>
      </w:r>
      <w:r>
        <w:rPr>
          <w:color w:val="231F20"/>
        </w:rPr>
        <w:t>always</w:t>
      </w:r>
      <w:r>
        <w:rPr>
          <w:color w:val="231F20"/>
          <w:spacing w:val="-17"/>
        </w:rPr>
        <w:t xml:space="preserve"> </w:t>
      </w:r>
      <w:r>
        <w:rPr>
          <w:color w:val="231F20"/>
        </w:rPr>
        <w:t>delivering</w:t>
      </w:r>
      <w:r>
        <w:rPr>
          <w:color w:val="231F20"/>
          <w:spacing w:val="-16"/>
        </w:rPr>
        <w:t xml:space="preserve"> </w:t>
      </w:r>
      <w:r>
        <w:rPr>
          <w:color w:val="231F20"/>
        </w:rPr>
        <w:t>on</w:t>
      </w:r>
      <w:r>
        <w:rPr>
          <w:color w:val="231F20"/>
          <w:spacing w:val="-17"/>
        </w:rPr>
        <w:t xml:space="preserve"> </w:t>
      </w:r>
      <w:r>
        <w:rPr>
          <w:color w:val="231F20"/>
        </w:rPr>
        <w:t>time.</w:t>
      </w:r>
    </w:p>
    <w:p w14:paraId="30D68FCA" w14:textId="77777777" w:rsidR="003D78A7" w:rsidRDefault="003D78A7">
      <w:pPr>
        <w:pStyle w:val="BodyText"/>
        <w:spacing w:before="38"/>
      </w:pPr>
    </w:p>
    <w:p w14:paraId="32571632" w14:textId="77777777" w:rsidR="003D78A7" w:rsidRDefault="00727087">
      <w:pPr>
        <w:pStyle w:val="BodyText"/>
        <w:spacing w:line="271" w:lineRule="auto"/>
        <w:ind w:left="284" w:right="280" w:firstLine="720"/>
        <w:jc w:val="both"/>
      </w:pPr>
      <w:r>
        <w:rPr>
          <w:color w:val="231F20"/>
          <w:w w:val="90"/>
        </w:rPr>
        <w:t xml:space="preserve">As is obvious, the entire system depends on teamwork and meticulous timing. In the words of a dabbawalla, “Once you have the boxes with you, you can’t even stop to go to the </w:t>
      </w:r>
      <w:r>
        <w:rPr>
          <w:color w:val="231F20"/>
          <w:spacing w:val="-4"/>
        </w:rPr>
        <w:t>toilet</w:t>
      </w:r>
      <w:r>
        <w:rPr>
          <w:color w:val="231F20"/>
          <w:spacing w:val="-11"/>
        </w:rPr>
        <w:t xml:space="preserve"> </w:t>
      </w:r>
      <w:r>
        <w:rPr>
          <w:color w:val="231F20"/>
          <w:spacing w:val="-4"/>
        </w:rPr>
        <w:t>because</w:t>
      </w:r>
      <w:r>
        <w:rPr>
          <w:color w:val="231F20"/>
          <w:spacing w:val="-11"/>
        </w:rPr>
        <w:t xml:space="preserve"> </w:t>
      </w:r>
      <w:r>
        <w:rPr>
          <w:color w:val="231F20"/>
          <w:spacing w:val="-4"/>
        </w:rPr>
        <w:t>if</w:t>
      </w:r>
      <w:r>
        <w:rPr>
          <w:color w:val="231F20"/>
          <w:spacing w:val="-11"/>
        </w:rPr>
        <w:t xml:space="preserve"> </w:t>
      </w:r>
      <w:r>
        <w:rPr>
          <w:color w:val="231F20"/>
          <w:spacing w:val="-4"/>
        </w:rPr>
        <w:t>you’re</w:t>
      </w:r>
      <w:r>
        <w:rPr>
          <w:color w:val="231F20"/>
          <w:spacing w:val="-11"/>
        </w:rPr>
        <w:t xml:space="preserve"> </w:t>
      </w:r>
      <w:r>
        <w:rPr>
          <w:color w:val="231F20"/>
          <w:spacing w:val="-4"/>
        </w:rPr>
        <w:t>late</w:t>
      </w:r>
      <w:r>
        <w:rPr>
          <w:color w:val="231F20"/>
          <w:spacing w:val="-11"/>
        </w:rPr>
        <w:t xml:space="preserve"> </w:t>
      </w:r>
      <w:r>
        <w:rPr>
          <w:color w:val="231F20"/>
          <w:spacing w:val="-4"/>
        </w:rPr>
        <w:t>by</w:t>
      </w:r>
      <w:r>
        <w:rPr>
          <w:color w:val="231F20"/>
          <w:spacing w:val="-11"/>
        </w:rPr>
        <w:t xml:space="preserve"> </w:t>
      </w:r>
      <w:r>
        <w:rPr>
          <w:color w:val="231F20"/>
          <w:spacing w:val="-4"/>
        </w:rPr>
        <w:t>even</w:t>
      </w:r>
      <w:r>
        <w:rPr>
          <w:color w:val="231F20"/>
          <w:spacing w:val="-11"/>
        </w:rPr>
        <w:t xml:space="preserve"> </w:t>
      </w:r>
      <w:r>
        <w:rPr>
          <w:color w:val="231F20"/>
          <w:spacing w:val="-4"/>
        </w:rPr>
        <w:t>five</w:t>
      </w:r>
      <w:r>
        <w:rPr>
          <w:color w:val="231F20"/>
          <w:spacing w:val="-11"/>
        </w:rPr>
        <w:t xml:space="preserve"> </w:t>
      </w:r>
      <w:r>
        <w:rPr>
          <w:color w:val="231F20"/>
          <w:spacing w:val="-4"/>
        </w:rPr>
        <w:t>or</w:t>
      </w:r>
      <w:r>
        <w:rPr>
          <w:color w:val="231F20"/>
          <w:spacing w:val="-11"/>
        </w:rPr>
        <w:t xml:space="preserve"> </w:t>
      </w:r>
      <w:r>
        <w:rPr>
          <w:color w:val="231F20"/>
          <w:spacing w:val="-4"/>
        </w:rPr>
        <w:t>10</w:t>
      </w:r>
      <w:r>
        <w:rPr>
          <w:color w:val="231F20"/>
          <w:spacing w:val="-11"/>
        </w:rPr>
        <w:t xml:space="preserve"> </w:t>
      </w:r>
      <w:r>
        <w:rPr>
          <w:color w:val="231F20"/>
          <w:spacing w:val="-4"/>
        </w:rPr>
        <w:t>minutes</w:t>
      </w:r>
      <w:r>
        <w:rPr>
          <w:color w:val="231F20"/>
          <w:spacing w:val="-11"/>
        </w:rPr>
        <w:t xml:space="preserve"> </w:t>
      </w:r>
      <w:r>
        <w:rPr>
          <w:color w:val="231F20"/>
          <w:spacing w:val="-4"/>
        </w:rPr>
        <w:t>the</w:t>
      </w:r>
      <w:r>
        <w:rPr>
          <w:color w:val="231F20"/>
          <w:spacing w:val="-11"/>
        </w:rPr>
        <w:t xml:space="preserve"> </w:t>
      </w:r>
      <w:r>
        <w:rPr>
          <w:color w:val="231F20"/>
          <w:spacing w:val="-4"/>
        </w:rPr>
        <w:t>chain</w:t>
      </w:r>
      <w:r>
        <w:rPr>
          <w:color w:val="231F20"/>
          <w:spacing w:val="-11"/>
        </w:rPr>
        <w:t xml:space="preserve"> </w:t>
      </w:r>
      <w:r>
        <w:rPr>
          <w:color w:val="231F20"/>
          <w:spacing w:val="-4"/>
        </w:rPr>
        <w:t>gets</w:t>
      </w:r>
      <w:r>
        <w:rPr>
          <w:color w:val="231F20"/>
          <w:spacing w:val="-11"/>
        </w:rPr>
        <w:t xml:space="preserve"> </w:t>
      </w:r>
      <w:r>
        <w:rPr>
          <w:color w:val="231F20"/>
          <w:spacing w:val="-4"/>
        </w:rPr>
        <w:t>disrupted.”</w:t>
      </w:r>
    </w:p>
    <w:p w14:paraId="51FB3F86" w14:textId="77777777" w:rsidR="003D78A7" w:rsidRDefault="003D78A7">
      <w:pPr>
        <w:pStyle w:val="BodyText"/>
        <w:spacing w:before="38"/>
      </w:pPr>
    </w:p>
    <w:p w14:paraId="2EC0DCD6" w14:textId="77777777" w:rsidR="003D78A7" w:rsidRDefault="00727087">
      <w:pPr>
        <w:pStyle w:val="BodyText"/>
        <w:spacing w:before="1" w:line="271" w:lineRule="auto"/>
        <w:ind w:left="284" w:right="278" w:firstLine="720"/>
        <w:jc w:val="both"/>
      </w:pPr>
      <w:r>
        <w:rPr>
          <w:color w:val="231F20"/>
          <w:spacing w:val="-4"/>
        </w:rPr>
        <w:t>So</w:t>
      </w:r>
      <w:r>
        <w:rPr>
          <w:color w:val="231F20"/>
          <w:spacing w:val="-11"/>
        </w:rPr>
        <w:t xml:space="preserve"> </w:t>
      </w:r>
      <w:r>
        <w:rPr>
          <w:color w:val="231F20"/>
          <w:spacing w:val="-4"/>
        </w:rPr>
        <w:t>integral</w:t>
      </w:r>
      <w:r>
        <w:rPr>
          <w:color w:val="231F20"/>
          <w:spacing w:val="-11"/>
        </w:rPr>
        <w:t xml:space="preserve"> </w:t>
      </w:r>
      <w:r>
        <w:rPr>
          <w:color w:val="231F20"/>
          <w:spacing w:val="-4"/>
        </w:rPr>
        <w:t>have</w:t>
      </w:r>
      <w:r>
        <w:rPr>
          <w:color w:val="231F20"/>
          <w:spacing w:val="-11"/>
        </w:rPr>
        <w:t xml:space="preserve"> </w:t>
      </w:r>
      <w:r>
        <w:rPr>
          <w:color w:val="231F20"/>
          <w:spacing w:val="-4"/>
        </w:rPr>
        <w:t>the</w:t>
      </w:r>
      <w:r>
        <w:rPr>
          <w:color w:val="231F20"/>
          <w:spacing w:val="-11"/>
        </w:rPr>
        <w:t xml:space="preserve"> </w:t>
      </w:r>
      <w:r>
        <w:rPr>
          <w:color w:val="231F20"/>
          <w:spacing w:val="-4"/>
        </w:rPr>
        <w:t>dabbawallas</w:t>
      </w:r>
      <w:r>
        <w:rPr>
          <w:color w:val="231F20"/>
          <w:spacing w:val="-11"/>
        </w:rPr>
        <w:t xml:space="preserve"> </w:t>
      </w:r>
      <w:r>
        <w:rPr>
          <w:color w:val="231F20"/>
          <w:spacing w:val="-4"/>
        </w:rPr>
        <w:t>become</w:t>
      </w:r>
      <w:r>
        <w:rPr>
          <w:color w:val="231F20"/>
          <w:spacing w:val="-11"/>
        </w:rPr>
        <w:t xml:space="preserve"> </w:t>
      </w:r>
      <w:r>
        <w:rPr>
          <w:color w:val="231F20"/>
          <w:spacing w:val="-4"/>
        </w:rPr>
        <w:t>to</w:t>
      </w:r>
      <w:r>
        <w:rPr>
          <w:color w:val="231F20"/>
          <w:spacing w:val="-11"/>
        </w:rPr>
        <w:t xml:space="preserve"> </w:t>
      </w:r>
      <w:r>
        <w:rPr>
          <w:color w:val="231F20"/>
          <w:spacing w:val="-4"/>
        </w:rPr>
        <w:t>Mumbai’s</w:t>
      </w:r>
      <w:r>
        <w:rPr>
          <w:color w:val="231F20"/>
          <w:spacing w:val="-11"/>
        </w:rPr>
        <w:t xml:space="preserve"> </w:t>
      </w:r>
      <w:r>
        <w:rPr>
          <w:color w:val="231F20"/>
          <w:spacing w:val="-4"/>
        </w:rPr>
        <w:t>way</w:t>
      </w:r>
      <w:r>
        <w:rPr>
          <w:color w:val="231F20"/>
          <w:spacing w:val="-11"/>
        </w:rPr>
        <w:t xml:space="preserve"> </w:t>
      </w:r>
      <w:r>
        <w:rPr>
          <w:color w:val="231F20"/>
          <w:spacing w:val="-4"/>
        </w:rPr>
        <w:t>of</w:t>
      </w:r>
      <w:r>
        <w:rPr>
          <w:color w:val="231F20"/>
          <w:spacing w:val="-11"/>
        </w:rPr>
        <w:t xml:space="preserve"> </w:t>
      </w:r>
      <w:r>
        <w:rPr>
          <w:color w:val="231F20"/>
          <w:spacing w:val="-4"/>
        </w:rPr>
        <w:t>life</w:t>
      </w:r>
      <w:r>
        <w:rPr>
          <w:color w:val="231F20"/>
          <w:spacing w:val="-11"/>
        </w:rPr>
        <w:t xml:space="preserve"> </w:t>
      </w:r>
      <w:r>
        <w:rPr>
          <w:color w:val="231F20"/>
          <w:spacing w:val="-4"/>
        </w:rPr>
        <w:t>that</w:t>
      </w:r>
      <w:r>
        <w:rPr>
          <w:color w:val="231F20"/>
          <w:spacing w:val="-11"/>
        </w:rPr>
        <w:t xml:space="preserve"> </w:t>
      </w:r>
      <w:r>
        <w:rPr>
          <w:color w:val="231F20"/>
          <w:spacing w:val="-4"/>
        </w:rPr>
        <w:t>the</w:t>
      </w:r>
      <w:r>
        <w:rPr>
          <w:color w:val="231F20"/>
          <w:spacing w:val="-11"/>
        </w:rPr>
        <w:t xml:space="preserve"> </w:t>
      </w:r>
      <w:r>
        <w:rPr>
          <w:color w:val="231F20"/>
          <w:spacing w:val="-4"/>
        </w:rPr>
        <w:t xml:space="preserve">railways </w:t>
      </w:r>
      <w:r>
        <w:rPr>
          <w:color w:val="231F20"/>
        </w:rPr>
        <w:t xml:space="preserve">have given them a special reserved compartment next to the guard’s cabin on certain </w:t>
      </w:r>
      <w:r>
        <w:rPr>
          <w:color w:val="231F20"/>
          <w:spacing w:val="-2"/>
        </w:rPr>
        <w:t>suburban</w:t>
      </w:r>
      <w:r>
        <w:rPr>
          <w:color w:val="231F20"/>
          <w:spacing w:val="-7"/>
        </w:rPr>
        <w:t xml:space="preserve"> </w:t>
      </w:r>
      <w:r>
        <w:rPr>
          <w:color w:val="231F20"/>
          <w:spacing w:val="-2"/>
        </w:rPr>
        <w:t>trains.What</w:t>
      </w:r>
      <w:r>
        <w:rPr>
          <w:color w:val="231F20"/>
          <w:spacing w:val="-7"/>
        </w:rPr>
        <w:t xml:space="preserve"> </w:t>
      </w:r>
      <w:r>
        <w:rPr>
          <w:color w:val="231F20"/>
          <w:spacing w:val="-2"/>
        </w:rPr>
        <w:t>makes</w:t>
      </w:r>
      <w:r>
        <w:rPr>
          <w:color w:val="231F20"/>
          <w:spacing w:val="-7"/>
        </w:rPr>
        <w:t xml:space="preserve"> </w:t>
      </w:r>
      <w:r>
        <w:rPr>
          <w:color w:val="231F20"/>
          <w:spacing w:val="-2"/>
        </w:rPr>
        <w:t>the</w:t>
      </w:r>
      <w:r>
        <w:rPr>
          <w:color w:val="231F20"/>
          <w:spacing w:val="-7"/>
        </w:rPr>
        <w:t xml:space="preserve"> </w:t>
      </w:r>
      <w:r>
        <w:rPr>
          <w:color w:val="231F20"/>
          <w:spacing w:val="-2"/>
        </w:rPr>
        <w:t>entire</w:t>
      </w:r>
      <w:r>
        <w:rPr>
          <w:color w:val="231F20"/>
          <w:spacing w:val="-7"/>
        </w:rPr>
        <w:t xml:space="preserve"> </w:t>
      </w:r>
      <w:r>
        <w:rPr>
          <w:color w:val="231F20"/>
          <w:spacing w:val="-2"/>
        </w:rPr>
        <w:t>process</w:t>
      </w:r>
      <w:r>
        <w:rPr>
          <w:color w:val="231F20"/>
          <w:spacing w:val="-7"/>
        </w:rPr>
        <w:t xml:space="preserve"> </w:t>
      </w:r>
      <w:r>
        <w:rPr>
          <w:color w:val="231F20"/>
          <w:spacing w:val="-2"/>
        </w:rPr>
        <w:t>amazing</w:t>
      </w:r>
      <w:r>
        <w:rPr>
          <w:color w:val="231F20"/>
          <w:spacing w:val="-7"/>
        </w:rPr>
        <w:t xml:space="preserve"> </w:t>
      </w:r>
      <w:r>
        <w:rPr>
          <w:color w:val="231F20"/>
          <w:spacing w:val="-2"/>
        </w:rPr>
        <w:t>is</w:t>
      </w:r>
      <w:r>
        <w:rPr>
          <w:color w:val="231F20"/>
          <w:spacing w:val="-7"/>
        </w:rPr>
        <w:t xml:space="preserve"> </w:t>
      </w:r>
      <w:r>
        <w:rPr>
          <w:color w:val="231F20"/>
          <w:spacing w:val="-2"/>
        </w:rPr>
        <w:t>the</w:t>
      </w:r>
      <w:r>
        <w:rPr>
          <w:color w:val="231F20"/>
          <w:spacing w:val="-7"/>
        </w:rPr>
        <w:t xml:space="preserve"> </w:t>
      </w:r>
      <w:r>
        <w:rPr>
          <w:color w:val="231F20"/>
          <w:spacing w:val="-2"/>
        </w:rPr>
        <w:t>astonishingly</w:t>
      </w:r>
      <w:r>
        <w:rPr>
          <w:color w:val="231F20"/>
          <w:spacing w:val="-7"/>
        </w:rPr>
        <w:t xml:space="preserve"> </w:t>
      </w:r>
      <w:r>
        <w:rPr>
          <w:color w:val="231F20"/>
          <w:spacing w:val="-2"/>
        </w:rPr>
        <w:t>low</w:t>
      </w:r>
      <w:r>
        <w:rPr>
          <w:color w:val="231F20"/>
          <w:spacing w:val="-7"/>
        </w:rPr>
        <w:t xml:space="preserve"> </w:t>
      </w:r>
      <w:r>
        <w:rPr>
          <w:color w:val="231F20"/>
          <w:spacing w:val="-2"/>
        </w:rPr>
        <w:t>level</w:t>
      </w:r>
      <w:r>
        <w:rPr>
          <w:color w:val="231F20"/>
          <w:spacing w:val="-7"/>
        </w:rPr>
        <w:t xml:space="preserve"> </w:t>
      </w:r>
      <w:r>
        <w:rPr>
          <w:color w:val="231F20"/>
          <w:spacing w:val="-2"/>
        </w:rPr>
        <w:t xml:space="preserve">of </w:t>
      </w:r>
      <w:r>
        <w:rPr>
          <w:color w:val="231F20"/>
          <w:w w:val="90"/>
        </w:rPr>
        <w:t xml:space="preserve">mistakes the dabbawallas make despite the fact that most of these persons are semi-literate </w:t>
      </w:r>
      <w:r>
        <w:rPr>
          <w:color w:val="231F20"/>
        </w:rPr>
        <w:t>and illiterate.</w:t>
      </w:r>
    </w:p>
    <w:p w14:paraId="37E4B976" w14:textId="77777777" w:rsidR="003D78A7" w:rsidRDefault="003D78A7">
      <w:pPr>
        <w:pStyle w:val="BodyText"/>
        <w:spacing w:before="37"/>
      </w:pPr>
    </w:p>
    <w:p w14:paraId="5CABB4CA" w14:textId="77777777" w:rsidR="003D78A7" w:rsidRDefault="00727087">
      <w:pPr>
        <w:pStyle w:val="BodyText"/>
        <w:spacing w:line="271" w:lineRule="auto"/>
        <w:ind w:left="284" w:right="276" w:firstLine="720"/>
        <w:jc w:val="both"/>
      </w:pPr>
      <w:r>
        <w:rPr>
          <w:color w:val="231F20"/>
          <w:w w:val="90"/>
        </w:rPr>
        <w:t>In spite of the complexity and sheer volume of the business, the 5,000 dabbawallahs make</w:t>
      </w:r>
      <w:r>
        <w:rPr>
          <w:color w:val="231F20"/>
          <w:spacing w:val="13"/>
        </w:rPr>
        <w:t xml:space="preserve"> </w:t>
      </w:r>
      <w:r>
        <w:rPr>
          <w:color w:val="231F20"/>
          <w:w w:val="90"/>
        </w:rPr>
        <w:t>a</w:t>
      </w:r>
      <w:r>
        <w:rPr>
          <w:color w:val="231F20"/>
          <w:spacing w:val="13"/>
        </w:rPr>
        <w:t xml:space="preserve"> </w:t>
      </w:r>
      <w:r>
        <w:rPr>
          <w:color w:val="231F20"/>
          <w:w w:val="90"/>
        </w:rPr>
        <w:t>mistake</w:t>
      </w:r>
      <w:r>
        <w:rPr>
          <w:color w:val="231F20"/>
          <w:spacing w:val="13"/>
        </w:rPr>
        <w:t xml:space="preserve"> </w:t>
      </w:r>
      <w:r>
        <w:rPr>
          <w:color w:val="231F20"/>
          <w:w w:val="90"/>
        </w:rPr>
        <w:t>only</w:t>
      </w:r>
      <w:r>
        <w:rPr>
          <w:color w:val="231F20"/>
          <w:spacing w:val="13"/>
        </w:rPr>
        <w:t xml:space="preserve"> </w:t>
      </w:r>
      <w:r>
        <w:rPr>
          <w:color w:val="231F20"/>
          <w:w w:val="90"/>
        </w:rPr>
        <w:t>about</w:t>
      </w:r>
      <w:r>
        <w:rPr>
          <w:color w:val="231F20"/>
          <w:spacing w:val="13"/>
        </w:rPr>
        <w:t xml:space="preserve"> </w:t>
      </w:r>
      <w:r>
        <w:rPr>
          <w:color w:val="231F20"/>
          <w:w w:val="90"/>
        </w:rPr>
        <w:t>once</w:t>
      </w:r>
      <w:r>
        <w:rPr>
          <w:color w:val="231F20"/>
          <w:spacing w:val="13"/>
        </w:rPr>
        <w:t xml:space="preserve"> </w:t>
      </w:r>
      <w:r>
        <w:rPr>
          <w:color w:val="231F20"/>
          <w:w w:val="90"/>
        </w:rPr>
        <w:t>in</w:t>
      </w:r>
      <w:r>
        <w:rPr>
          <w:color w:val="231F20"/>
          <w:spacing w:val="13"/>
        </w:rPr>
        <w:t xml:space="preserve"> </w:t>
      </w:r>
      <w:r>
        <w:rPr>
          <w:color w:val="231F20"/>
          <w:w w:val="90"/>
        </w:rPr>
        <w:t>every</w:t>
      </w:r>
      <w:r>
        <w:rPr>
          <w:color w:val="231F20"/>
          <w:spacing w:val="13"/>
        </w:rPr>
        <w:t xml:space="preserve"> </w:t>
      </w:r>
      <w:r>
        <w:rPr>
          <w:color w:val="231F20"/>
          <w:w w:val="90"/>
        </w:rPr>
        <w:t>two</w:t>
      </w:r>
      <w:r>
        <w:rPr>
          <w:color w:val="231F20"/>
          <w:spacing w:val="13"/>
        </w:rPr>
        <w:t xml:space="preserve"> </w:t>
      </w:r>
      <w:r>
        <w:rPr>
          <w:color w:val="231F20"/>
          <w:w w:val="90"/>
        </w:rPr>
        <w:t>months-which</w:t>
      </w:r>
      <w:r>
        <w:rPr>
          <w:color w:val="231F20"/>
          <w:spacing w:val="13"/>
        </w:rPr>
        <w:t xml:space="preserve"> </w:t>
      </w:r>
      <w:r>
        <w:rPr>
          <w:color w:val="231F20"/>
          <w:w w:val="90"/>
        </w:rPr>
        <w:t>works</w:t>
      </w:r>
      <w:r>
        <w:rPr>
          <w:color w:val="231F20"/>
          <w:spacing w:val="13"/>
        </w:rPr>
        <w:t xml:space="preserve"> </w:t>
      </w:r>
      <w:r>
        <w:rPr>
          <w:color w:val="231F20"/>
          <w:w w:val="90"/>
        </w:rPr>
        <w:t>out</w:t>
      </w:r>
      <w:r>
        <w:rPr>
          <w:color w:val="231F20"/>
          <w:spacing w:val="13"/>
        </w:rPr>
        <w:t xml:space="preserve"> </w:t>
      </w:r>
      <w:r>
        <w:rPr>
          <w:color w:val="231F20"/>
          <w:w w:val="90"/>
        </w:rPr>
        <w:t>to</w:t>
      </w:r>
      <w:r>
        <w:rPr>
          <w:color w:val="231F20"/>
          <w:spacing w:val="13"/>
        </w:rPr>
        <w:t xml:space="preserve"> </w:t>
      </w:r>
      <w:r>
        <w:rPr>
          <w:color w:val="231F20"/>
          <w:w w:val="90"/>
        </w:rPr>
        <w:t>one</w:t>
      </w:r>
      <w:r>
        <w:rPr>
          <w:color w:val="231F20"/>
          <w:spacing w:val="13"/>
        </w:rPr>
        <w:t xml:space="preserve"> </w:t>
      </w:r>
      <w:r>
        <w:rPr>
          <w:color w:val="231F20"/>
          <w:w w:val="90"/>
        </w:rPr>
        <w:t>error</w:t>
      </w:r>
      <w:r>
        <w:rPr>
          <w:color w:val="231F20"/>
          <w:spacing w:val="13"/>
        </w:rPr>
        <w:t xml:space="preserve"> </w:t>
      </w:r>
      <w:r>
        <w:rPr>
          <w:color w:val="231F20"/>
          <w:w w:val="90"/>
        </w:rPr>
        <w:t>in</w:t>
      </w:r>
      <w:r>
        <w:rPr>
          <w:color w:val="231F20"/>
          <w:spacing w:val="13"/>
        </w:rPr>
        <w:t xml:space="preserve"> </w:t>
      </w:r>
      <w:r>
        <w:rPr>
          <w:color w:val="231F20"/>
          <w:w w:val="90"/>
        </w:rPr>
        <w:t xml:space="preserve">every </w:t>
      </w:r>
      <w:r>
        <w:rPr>
          <w:color w:val="231F20"/>
        </w:rPr>
        <w:t>8</w:t>
      </w:r>
      <w:r>
        <w:rPr>
          <w:color w:val="231F20"/>
          <w:spacing w:val="-12"/>
        </w:rPr>
        <w:t xml:space="preserve"> </w:t>
      </w:r>
      <w:r>
        <w:rPr>
          <w:color w:val="231F20"/>
        </w:rPr>
        <w:t>million</w:t>
      </w:r>
      <w:r>
        <w:rPr>
          <w:color w:val="231F20"/>
          <w:spacing w:val="-12"/>
        </w:rPr>
        <w:t xml:space="preserve"> </w:t>
      </w:r>
      <w:r>
        <w:rPr>
          <w:color w:val="231F20"/>
        </w:rPr>
        <w:t>deliveries,</w:t>
      </w:r>
      <w:r>
        <w:rPr>
          <w:color w:val="231F20"/>
          <w:spacing w:val="-12"/>
        </w:rPr>
        <w:t xml:space="preserve"> </w:t>
      </w:r>
      <w:r>
        <w:rPr>
          <w:color w:val="231F20"/>
        </w:rPr>
        <w:t>or</w:t>
      </w:r>
      <w:r>
        <w:rPr>
          <w:color w:val="231F20"/>
          <w:spacing w:val="-12"/>
        </w:rPr>
        <w:t xml:space="preserve"> </w:t>
      </w:r>
      <w:r>
        <w:rPr>
          <w:color w:val="231F20"/>
        </w:rPr>
        <w:t>16</w:t>
      </w:r>
      <w:r>
        <w:rPr>
          <w:color w:val="231F20"/>
          <w:spacing w:val="-12"/>
        </w:rPr>
        <w:t xml:space="preserve"> </w:t>
      </w:r>
      <w:r>
        <w:rPr>
          <w:color w:val="231F20"/>
        </w:rPr>
        <w:t>million</w:t>
      </w:r>
      <w:r>
        <w:rPr>
          <w:color w:val="231F20"/>
          <w:spacing w:val="-12"/>
        </w:rPr>
        <w:t xml:space="preserve"> </w:t>
      </w:r>
      <w:r>
        <w:rPr>
          <w:color w:val="231F20"/>
        </w:rPr>
        <w:t>if</w:t>
      </w:r>
      <w:r>
        <w:rPr>
          <w:color w:val="231F20"/>
          <w:spacing w:val="-12"/>
        </w:rPr>
        <w:t xml:space="preserve"> </w:t>
      </w:r>
      <w:r>
        <w:rPr>
          <w:color w:val="231F20"/>
        </w:rPr>
        <w:t>the</w:t>
      </w:r>
      <w:r>
        <w:rPr>
          <w:color w:val="231F20"/>
          <w:spacing w:val="-12"/>
        </w:rPr>
        <w:t xml:space="preserve"> </w:t>
      </w:r>
      <w:r>
        <w:rPr>
          <w:color w:val="231F20"/>
        </w:rPr>
        <w:t>return</w:t>
      </w:r>
      <w:r>
        <w:rPr>
          <w:color w:val="231F20"/>
          <w:spacing w:val="-12"/>
        </w:rPr>
        <w:t xml:space="preserve"> </w:t>
      </w:r>
      <w:r>
        <w:rPr>
          <w:color w:val="231F20"/>
        </w:rPr>
        <w:t>trip</w:t>
      </w:r>
      <w:r>
        <w:rPr>
          <w:color w:val="231F20"/>
          <w:spacing w:val="-12"/>
        </w:rPr>
        <w:t xml:space="preserve"> </w:t>
      </w:r>
      <w:r>
        <w:rPr>
          <w:color w:val="231F20"/>
        </w:rPr>
        <w:t>is</w:t>
      </w:r>
      <w:r>
        <w:rPr>
          <w:color w:val="231F20"/>
          <w:spacing w:val="-12"/>
        </w:rPr>
        <w:t xml:space="preserve"> </w:t>
      </w:r>
      <w:r>
        <w:rPr>
          <w:color w:val="231F20"/>
        </w:rPr>
        <w:t>included.</w:t>
      </w:r>
      <w:r>
        <w:rPr>
          <w:color w:val="231F20"/>
          <w:spacing w:val="-12"/>
        </w:rPr>
        <w:t xml:space="preserve"> </w:t>
      </w:r>
      <w:r>
        <w:rPr>
          <w:color w:val="231F20"/>
        </w:rPr>
        <w:t>“If</w:t>
      </w:r>
      <w:r>
        <w:rPr>
          <w:color w:val="231F20"/>
          <w:spacing w:val="-12"/>
        </w:rPr>
        <w:t xml:space="preserve"> </w:t>
      </w:r>
      <w:r>
        <w:rPr>
          <w:color w:val="231F20"/>
        </w:rPr>
        <w:t>we</w:t>
      </w:r>
      <w:r>
        <w:rPr>
          <w:color w:val="231F20"/>
          <w:spacing w:val="-12"/>
        </w:rPr>
        <w:t xml:space="preserve"> </w:t>
      </w:r>
      <w:r>
        <w:rPr>
          <w:color w:val="231F20"/>
        </w:rPr>
        <w:t>made</w:t>
      </w:r>
      <w:r>
        <w:rPr>
          <w:color w:val="231F20"/>
          <w:spacing w:val="-12"/>
        </w:rPr>
        <w:t xml:space="preserve"> </w:t>
      </w:r>
      <w:r>
        <w:rPr>
          <w:color w:val="231F20"/>
        </w:rPr>
        <w:t>10</w:t>
      </w:r>
      <w:r>
        <w:rPr>
          <w:color w:val="231F20"/>
          <w:spacing w:val="-12"/>
        </w:rPr>
        <w:t xml:space="preserve"> </w:t>
      </w:r>
      <w:r>
        <w:rPr>
          <w:color w:val="231F20"/>
        </w:rPr>
        <w:t>mistakes</w:t>
      </w:r>
      <w:r>
        <w:rPr>
          <w:color w:val="231F20"/>
          <w:spacing w:val="-12"/>
        </w:rPr>
        <w:t xml:space="preserve"> </w:t>
      </w:r>
      <w:r>
        <w:rPr>
          <w:color w:val="231F20"/>
        </w:rPr>
        <w:t xml:space="preserve">a </w:t>
      </w:r>
      <w:r>
        <w:rPr>
          <w:color w:val="231F20"/>
          <w:spacing w:val="-4"/>
        </w:rPr>
        <w:t>month,</w:t>
      </w:r>
      <w:r>
        <w:rPr>
          <w:color w:val="231F20"/>
          <w:spacing w:val="-10"/>
        </w:rPr>
        <w:t xml:space="preserve"> </w:t>
      </w:r>
      <w:r>
        <w:rPr>
          <w:color w:val="231F20"/>
          <w:spacing w:val="-4"/>
        </w:rPr>
        <w:t>no</w:t>
      </w:r>
      <w:r>
        <w:rPr>
          <w:color w:val="231F20"/>
          <w:spacing w:val="-10"/>
        </w:rPr>
        <w:t xml:space="preserve"> </w:t>
      </w:r>
      <w:r>
        <w:rPr>
          <w:color w:val="231F20"/>
          <w:spacing w:val="-4"/>
        </w:rPr>
        <w:t>one</w:t>
      </w:r>
      <w:r>
        <w:rPr>
          <w:color w:val="231F20"/>
          <w:spacing w:val="-10"/>
        </w:rPr>
        <w:t xml:space="preserve"> </w:t>
      </w:r>
      <w:r>
        <w:rPr>
          <w:color w:val="231F20"/>
          <w:spacing w:val="-4"/>
        </w:rPr>
        <w:t>would</w:t>
      </w:r>
      <w:r>
        <w:rPr>
          <w:color w:val="231F20"/>
          <w:spacing w:val="-10"/>
        </w:rPr>
        <w:t xml:space="preserve"> </w:t>
      </w:r>
      <w:r>
        <w:rPr>
          <w:color w:val="231F20"/>
          <w:spacing w:val="-4"/>
        </w:rPr>
        <w:t>use</w:t>
      </w:r>
      <w:r>
        <w:rPr>
          <w:color w:val="231F20"/>
          <w:spacing w:val="-10"/>
        </w:rPr>
        <w:t xml:space="preserve"> </w:t>
      </w:r>
      <w:r>
        <w:rPr>
          <w:color w:val="231F20"/>
          <w:spacing w:val="-4"/>
        </w:rPr>
        <w:t>our</w:t>
      </w:r>
      <w:r>
        <w:rPr>
          <w:color w:val="231F20"/>
          <w:spacing w:val="-10"/>
        </w:rPr>
        <w:t xml:space="preserve"> </w:t>
      </w:r>
      <w:r>
        <w:rPr>
          <w:color w:val="231F20"/>
          <w:spacing w:val="-4"/>
        </w:rPr>
        <w:t>service,”</w:t>
      </w:r>
      <w:r>
        <w:rPr>
          <w:color w:val="231F20"/>
          <w:spacing w:val="-10"/>
        </w:rPr>
        <w:t xml:space="preserve"> </w:t>
      </w:r>
      <w:r>
        <w:rPr>
          <w:color w:val="231F20"/>
          <w:spacing w:val="-4"/>
        </w:rPr>
        <w:t>says</w:t>
      </w:r>
      <w:r>
        <w:rPr>
          <w:color w:val="231F20"/>
          <w:spacing w:val="-10"/>
        </w:rPr>
        <w:t xml:space="preserve"> </w:t>
      </w:r>
      <w:r>
        <w:rPr>
          <w:color w:val="231F20"/>
          <w:spacing w:val="-4"/>
        </w:rPr>
        <w:t>a</w:t>
      </w:r>
      <w:r>
        <w:rPr>
          <w:color w:val="231F20"/>
          <w:spacing w:val="-10"/>
        </w:rPr>
        <w:t xml:space="preserve"> </w:t>
      </w:r>
      <w:r>
        <w:rPr>
          <w:color w:val="231F20"/>
          <w:spacing w:val="-4"/>
        </w:rPr>
        <w:t>dabbwalla.</w:t>
      </w:r>
      <w:r>
        <w:rPr>
          <w:color w:val="231F20"/>
          <w:spacing w:val="-10"/>
        </w:rPr>
        <w:t xml:space="preserve"> </w:t>
      </w:r>
      <w:r>
        <w:rPr>
          <w:color w:val="231F20"/>
          <w:spacing w:val="-4"/>
        </w:rPr>
        <w:t>It</w:t>
      </w:r>
      <w:r>
        <w:rPr>
          <w:color w:val="231F20"/>
          <w:spacing w:val="-10"/>
        </w:rPr>
        <w:t xml:space="preserve"> </w:t>
      </w:r>
      <w:r>
        <w:rPr>
          <w:color w:val="231F20"/>
          <w:spacing w:val="-4"/>
        </w:rPr>
        <w:t>is</w:t>
      </w:r>
      <w:r>
        <w:rPr>
          <w:color w:val="231F20"/>
          <w:spacing w:val="-10"/>
        </w:rPr>
        <w:t xml:space="preserve"> </w:t>
      </w:r>
      <w:r>
        <w:rPr>
          <w:color w:val="231F20"/>
          <w:spacing w:val="-4"/>
        </w:rPr>
        <w:t>accuracy</w:t>
      </w:r>
      <w:r>
        <w:rPr>
          <w:color w:val="231F20"/>
          <w:spacing w:val="-10"/>
        </w:rPr>
        <w:t xml:space="preserve"> </w:t>
      </w:r>
      <w:r>
        <w:rPr>
          <w:color w:val="231F20"/>
          <w:spacing w:val="-4"/>
        </w:rPr>
        <w:t>generated</w:t>
      </w:r>
      <w:r>
        <w:rPr>
          <w:color w:val="231F20"/>
          <w:spacing w:val="-10"/>
        </w:rPr>
        <w:t xml:space="preserve"> </w:t>
      </w:r>
      <w:r>
        <w:rPr>
          <w:color w:val="231F20"/>
          <w:spacing w:val="-4"/>
        </w:rPr>
        <w:t>by</w:t>
      </w:r>
      <w:r>
        <w:rPr>
          <w:color w:val="231F20"/>
          <w:spacing w:val="-10"/>
        </w:rPr>
        <w:t xml:space="preserve"> </w:t>
      </w:r>
      <w:r>
        <w:rPr>
          <w:color w:val="231F20"/>
          <w:spacing w:val="-4"/>
        </w:rPr>
        <w:t xml:space="preserve">sheer </w:t>
      </w:r>
      <w:r>
        <w:rPr>
          <w:color w:val="231F20"/>
          <w:spacing w:val="-2"/>
        </w:rPr>
        <w:t>necessity.</w:t>
      </w:r>
    </w:p>
    <w:p w14:paraId="424389D1" w14:textId="77777777" w:rsidR="003D78A7" w:rsidRDefault="003D78A7">
      <w:pPr>
        <w:pStyle w:val="BodyText"/>
        <w:spacing w:before="37"/>
      </w:pPr>
    </w:p>
    <w:p w14:paraId="340AE800" w14:textId="77777777" w:rsidR="003D78A7" w:rsidRDefault="00727087">
      <w:pPr>
        <w:pStyle w:val="BodyText"/>
        <w:spacing w:line="271" w:lineRule="auto"/>
        <w:ind w:left="284" w:right="276" w:firstLine="720"/>
        <w:jc w:val="both"/>
      </w:pPr>
      <w:r>
        <w:rPr>
          <w:color w:val="231F20"/>
          <w:w w:val="90"/>
        </w:rPr>
        <w:t xml:space="preserve">The dabbawallas became world famous when a few years ago US business magazine Forbes gave them at 6 Sigma performance rating, or a 99.999999 percentage of correctness- </w:t>
      </w:r>
      <w:r>
        <w:rPr>
          <w:color w:val="231F20"/>
        </w:rPr>
        <w:t>which technically means one error in every six million transaction. The dabbawallas, in</w:t>
      </w:r>
    </w:p>
    <w:p w14:paraId="21731002" w14:textId="77777777" w:rsidR="003D78A7" w:rsidRDefault="003D78A7">
      <w:pPr>
        <w:pStyle w:val="BodyText"/>
        <w:spacing w:line="271" w:lineRule="auto"/>
        <w:jc w:val="both"/>
        <w:sectPr w:rsidR="003D78A7">
          <w:pgSz w:w="11910" w:h="16840"/>
          <w:pgMar w:top="1260" w:right="1133" w:bottom="820" w:left="1133" w:header="0" w:footer="628" w:gutter="0"/>
          <w:cols w:space="720"/>
        </w:sectPr>
      </w:pPr>
    </w:p>
    <w:p w14:paraId="5639E58E" w14:textId="77777777" w:rsidR="003D78A7" w:rsidRDefault="00727087">
      <w:pPr>
        <w:pStyle w:val="BodyText"/>
        <w:spacing w:before="55" w:line="271" w:lineRule="auto"/>
        <w:ind w:left="284" w:right="276"/>
        <w:jc w:val="both"/>
      </w:pPr>
      <w:r>
        <w:rPr>
          <w:color w:val="231F20"/>
          <w:w w:val="90"/>
        </w:rPr>
        <w:t>reality, with one mistake in 16 million deliveries, are even better than the 6 Sigma standards. The dabbawallas now routinely deliver talks to high-flying corporates and b-school students</w:t>
      </w:r>
      <w:r>
        <w:rPr>
          <w:color w:val="231F20"/>
          <w:spacing w:val="40"/>
        </w:rPr>
        <w:t xml:space="preserve"> </w:t>
      </w:r>
      <w:r>
        <w:rPr>
          <w:color w:val="231F20"/>
          <w:spacing w:val="-2"/>
        </w:rPr>
        <w:t>on</w:t>
      </w:r>
      <w:r>
        <w:rPr>
          <w:color w:val="231F20"/>
          <w:spacing w:val="-14"/>
        </w:rPr>
        <w:t xml:space="preserve"> </w:t>
      </w:r>
      <w:r>
        <w:rPr>
          <w:color w:val="231F20"/>
          <w:spacing w:val="-2"/>
        </w:rPr>
        <w:t>teamwork</w:t>
      </w:r>
      <w:r>
        <w:rPr>
          <w:color w:val="231F20"/>
          <w:spacing w:val="-14"/>
        </w:rPr>
        <w:t xml:space="preserve"> </w:t>
      </w:r>
      <w:r>
        <w:rPr>
          <w:color w:val="231F20"/>
          <w:spacing w:val="-2"/>
        </w:rPr>
        <w:t>and</w:t>
      </w:r>
      <w:r>
        <w:rPr>
          <w:color w:val="231F20"/>
          <w:spacing w:val="-14"/>
        </w:rPr>
        <w:t xml:space="preserve"> </w:t>
      </w:r>
      <w:r>
        <w:rPr>
          <w:color w:val="231F20"/>
          <w:spacing w:val="-2"/>
        </w:rPr>
        <w:t>how</w:t>
      </w:r>
      <w:r>
        <w:rPr>
          <w:color w:val="231F20"/>
          <w:spacing w:val="-14"/>
        </w:rPr>
        <w:t xml:space="preserve"> </w:t>
      </w:r>
      <w:r>
        <w:rPr>
          <w:color w:val="231F20"/>
          <w:spacing w:val="-2"/>
        </w:rPr>
        <w:t>they</w:t>
      </w:r>
      <w:r>
        <w:rPr>
          <w:color w:val="231F20"/>
          <w:spacing w:val="-14"/>
        </w:rPr>
        <w:t xml:space="preserve"> </w:t>
      </w:r>
      <w:r>
        <w:rPr>
          <w:color w:val="231F20"/>
          <w:spacing w:val="-2"/>
        </w:rPr>
        <w:t>“manage</w:t>
      </w:r>
      <w:r>
        <w:rPr>
          <w:color w:val="231F20"/>
          <w:spacing w:val="-14"/>
        </w:rPr>
        <w:t xml:space="preserve"> </w:t>
      </w:r>
      <w:r>
        <w:rPr>
          <w:color w:val="231F20"/>
          <w:spacing w:val="-2"/>
        </w:rPr>
        <w:t>operational</w:t>
      </w:r>
      <w:r>
        <w:rPr>
          <w:color w:val="231F20"/>
          <w:spacing w:val="-14"/>
        </w:rPr>
        <w:t xml:space="preserve"> </w:t>
      </w:r>
      <w:r>
        <w:rPr>
          <w:color w:val="231F20"/>
          <w:spacing w:val="-2"/>
        </w:rPr>
        <w:t>hurdles</w:t>
      </w:r>
      <w:r>
        <w:rPr>
          <w:color w:val="231F20"/>
          <w:spacing w:val="-14"/>
        </w:rPr>
        <w:t xml:space="preserve"> </w:t>
      </w:r>
      <w:r>
        <w:rPr>
          <w:color w:val="231F20"/>
          <w:spacing w:val="-2"/>
        </w:rPr>
        <w:t>and</w:t>
      </w:r>
      <w:r>
        <w:rPr>
          <w:color w:val="231F20"/>
          <w:spacing w:val="-14"/>
        </w:rPr>
        <w:t xml:space="preserve"> </w:t>
      </w:r>
      <w:r>
        <w:rPr>
          <w:color w:val="231F20"/>
          <w:spacing w:val="-2"/>
        </w:rPr>
        <w:t>still</w:t>
      </w:r>
      <w:r>
        <w:rPr>
          <w:color w:val="231F20"/>
          <w:spacing w:val="-14"/>
        </w:rPr>
        <w:t xml:space="preserve"> </w:t>
      </w:r>
      <w:r>
        <w:rPr>
          <w:color w:val="231F20"/>
          <w:spacing w:val="-2"/>
        </w:rPr>
        <w:t>sustain</w:t>
      </w:r>
      <w:r>
        <w:rPr>
          <w:color w:val="231F20"/>
          <w:spacing w:val="-14"/>
        </w:rPr>
        <w:t xml:space="preserve"> </w:t>
      </w:r>
      <w:r>
        <w:rPr>
          <w:color w:val="231F20"/>
          <w:spacing w:val="-2"/>
        </w:rPr>
        <w:t>quality:”</w:t>
      </w:r>
    </w:p>
    <w:p w14:paraId="062867B5" w14:textId="77777777" w:rsidR="003D78A7" w:rsidRDefault="003D78A7">
      <w:pPr>
        <w:pStyle w:val="BodyText"/>
        <w:spacing w:before="38"/>
      </w:pPr>
    </w:p>
    <w:p w14:paraId="571F4C8A" w14:textId="77777777" w:rsidR="003D78A7" w:rsidRDefault="00727087">
      <w:pPr>
        <w:pStyle w:val="BodyText"/>
        <w:spacing w:line="271" w:lineRule="auto"/>
        <w:ind w:left="284" w:right="277" w:firstLine="720"/>
        <w:jc w:val="both"/>
      </w:pPr>
      <w:r>
        <w:rPr>
          <w:color w:val="231F20"/>
        </w:rPr>
        <w:t xml:space="preserve">Till 2004, the dabbawallas of Mumbai functioned as a loose and unorganized </w:t>
      </w:r>
      <w:r>
        <w:rPr>
          <w:color w:val="231F20"/>
          <w:spacing w:val="-2"/>
        </w:rPr>
        <w:t>association</w:t>
      </w:r>
      <w:r>
        <w:rPr>
          <w:color w:val="231F20"/>
          <w:spacing w:val="-15"/>
        </w:rPr>
        <w:t xml:space="preserve"> </w:t>
      </w:r>
      <w:r>
        <w:rPr>
          <w:color w:val="231F20"/>
          <w:spacing w:val="-2"/>
        </w:rPr>
        <w:t>of</w:t>
      </w:r>
      <w:r>
        <w:rPr>
          <w:color w:val="231F20"/>
          <w:spacing w:val="-14"/>
        </w:rPr>
        <w:t xml:space="preserve"> </w:t>
      </w:r>
      <w:r>
        <w:rPr>
          <w:color w:val="231F20"/>
          <w:spacing w:val="-2"/>
        </w:rPr>
        <w:t>people.</w:t>
      </w:r>
      <w:r>
        <w:rPr>
          <w:color w:val="231F20"/>
          <w:spacing w:val="-15"/>
        </w:rPr>
        <w:t xml:space="preserve"> </w:t>
      </w:r>
      <w:r>
        <w:rPr>
          <w:color w:val="231F20"/>
          <w:spacing w:val="-2"/>
        </w:rPr>
        <w:t>Each</w:t>
      </w:r>
      <w:r>
        <w:rPr>
          <w:color w:val="231F20"/>
          <w:spacing w:val="-14"/>
        </w:rPr>
        <w:t xml:space="preserve"> </w:t>
      </w:r>
      <w:r>
        <w:rPr>
          <w:color w:val="231F20"/>
          <w:spacing w:val="-2"/>
        </w:rPr>
        <w:t>dabbawalla</w:t>
      </w:r>
      <w:r>
        <w:rPr>
          <w:color w:val="231F20"/>
          <w:spacing w:val="-15"/>
        </w:rPr>
        <w:t xml:space="preserve"> </w:t>
      </w:r>
      <w:r>
        <w:rPr>
          <w:color w:val="231F20"/>
          <w:spacing w:val="-2"/>
        </w:rPr>
        <w:t>would</w:t>
      </w:r>
      <w:r>
        <w:rPr>
          <w:color w:val="231F20"/>
          <w:spacing w:val="-14"/>
        </w:rPr>
        <w:t xml:space="preserve"> </w:t>
      </w:r>
      <w:r>
        <w:rPr>
          <w:color w:val="231F20"/>
          <w:spacing w:val="-2"/>
        </w:rPr>
        <w:t>charge</w:t>
      </w:r>
      <w:r>
        <w:rPr>
          <w:color w:val="231F20"/>
          <w:spacing w:val="-15"/>
        </w:rPr>
        <w:t xml:space="preserve"> </w:t>
      </w:r>
      <w:r>
        <w:rPr>
          <w:color w:val="231F20"/>
          <w:spacing w:val="-2"/>
        </w:rPr>
        <w:t>about</w:t>
      </w:r>
      <w:r>
        <w:rPr>
          <w:color w:val="231F20"/>
          <w:spacing w:val="-14"/>
        </w:rPr>
        <w:t xml:space="preserve"> </w:t>
      </w:r>
      <w:r>
        <w:rPr>
          <w:rFonts w:ascii="Georgia"/>
          <w:color w:val="231F20"/>
          <w:spacing w:val="-2"/>
        </w:rPr>
        <w:t>`</w:t>
      </w:r>
      <w:r>
        <w:rPr>
          <w:rFonts w:ascii="Georgia"/>
          <w:color w:val="231F20"/>
          <w:spacing w:val="-12"/>
        </w:rPr>
        <w:t xml:space="preserve"> </w:t>
      </w:r>
      <w:r>
        <w:rPr>
          <w:color w:val="231F20"/>
          <w:spacing w:val="-2"/>
        </w:rPr>
        <w:t>200</w:t>
      </w:r>
      <w:r>
        <w:rPr>
          <w:color w:val="231F20"/>
          <w:spacing w:val="-15"/>
        </w:rPr>
        <w:t xml:space="preserve"> </w:t>
      </w:r>
      <w:r>
        <w:rPr>
          <w:color w:val="231F20"/>
          <w:spacing w:val="-2"/>
        </w:rPr>
        <w:t>per</w:t>
      </w:r>
      <w:r>
        <w:rPr>
          <w:color w:val="231F20"/>
          <w:spacing w:val="-14"/>
        </w:rPr>
        <w:t xml:space="preserve"> </w:t>
      </w:r>
      <w:r>
        <w:rPr>
          <w:color w:val="231F20"/>
          <w:spacing w:val="-2"/>
        </w:rPr>
        <w:t>person</w:t>
      </w:r>
      <w:r>
        <w:rPr>
          <w:color w:val="231F20"/>
          <w:spacing w:val="-15"/>
        </w:rPr>
        <w:t xml:space="preserve"> </w:t>
      </w:r>
      <w:r>
        <w:rPr>
          <w:color w:val="231F20"/>
          <w:spacing w:val="-2"/>
        </w:rPr>
        <w:t>per</w:t>
      </w:r>
      <w:r>
        <w:rPr>
          <w:color w:val="231F20"/>
          <w:spacing w:val="-14"/>
        </w:rPr>
        <w:t xml:space="preserve"> </w:t>
      </w:r>
      <w:r>
        <w:rPr>
          <w:color w:val="231F20"/>
          <w:spacing w:val="-2"/>
        </w:rPr>
        <w:t>month. After</w:t>
      </w:r>
      <w:r>
        <w:rPr>
          <w:color w:val="231F20"/>
          <w:spacing w:val="-15"/>
        </w:rPr>
        <w:t xml:space="preserve"> </w:t>
      </w:r>
      <w:r>
        <w:rPr>
          <w:color w:val="231F20"/>
          <w:spacing w:val="-2"/>
        </w:rPr>
        <w:t>paying</w:t>
      </w:r>
      <w:r>
        <w:rPr>
          <w:color w:val="231F20"/>
          <w:spacing w:val="-14"/>
        </w:rPr>
        <w:t xml:space="preserve"> </w:t>
      </w:r>
      <w:r>
        <w:rPr>
          <w:color w:val="231F20"/>
          <w:spacing w:val="-2"/>
        </w:rPr>
        <w:t>the</w:t>
      </w:r>
      <w:r>
        <w:rPr>
          <w:color w:val="231F20"/>
          <w:spacing w:val="-15"/>
        </w:rPr>
        <w:t xml:space="preserve"> </w:t>
      </w:r>
      <w:r>
        <w:rPr>
          <w:color w:val="231F20"/>
          <w:spacing w:val="-2"/>
        </w:rPr>
        <w:t>Western</w:t>
      </w:r>
      <w:r>
        <w:rPr>
          <w:color w:val="231F20"/>
          <w:spacing w:val="-14"/>
        </w:rPr>
        <w:t xml:space="preserve"> </w:t>
      </w:r>
      <w:r>
        <w:rPr>
          <w:color w:val="231F20"/>
          <w:spacing w:val="-2"/>
        </w:rPr>
        <w:t>Railway</w:t>
      </w:r>
      <w:r>
        <w:rPr>
          <w:color w:val="231F20"/>
          <w:spacing w:val="-15"/>
        </w:rPr>
        <w:t xml:space="preserve"> </w:t>
      </w:r>
      <w:r>
        <w:rPr>
          <w:color w:val="231F20"/>
          <w:spacing w:val="-2"/>
        </w:rPr>
        <w:t>for</w:t>
      </w:r>
      <w:r>
        <w:rPr>
          <w:color w:val="231F20"/>
          <w:spacing w:val="-14"/>
        </w:rPr>
        <w:t xml:space="preserve"> </w:t>
      </w:r>
      <w:r>
        <w:rPr>
          <w:color w:val="231F20"/>
          <w:spacing w:val="-2"/>
        </w:rPr>
        <w:t>transport,</w:t>
      </w:r>
      <w:r>
        <w:rPr>
          <w:color w:val="231F20"/>
          <w:spacing w:val="-15"/>
        </w:rPr>
        <w:t xml:space="preserve"> </w:t>
      </w:r>
      <w:r>
        <w:rPr>
          <w:color w:val="231F20"/>
          <w:spacing w:val="-2"/>
        </w:rPr>
        <w:t>the</w:t>
      </w:r>
      <w:r>
        <w:rPr>
          <w:color w:val="231F20"/>
          <w:spacing w:val="-14"/>
        </w:rPr>
        <w:t xml:space="preserve"> </w:t>
      </w:r>
      <w:r>
        <w:rPr>
          <w:color w:val="231F20"/>
          <w:spacing w:val="-2"/>
        </w:rPr>
        <w:t>rest</w:t>
      </w:r>
      <w:r>
        <w:rPr>
          <w:color w:val="231F20"/>
          <w:spacing w:val="-14"/>
        </w:rPr>
        <w:t xml:space="preserve"> </w:t>
      </w:r>
      <w:r>
        <w:rPr>
          <w:color w:val="231F20"/>
          <w:spacing w:val="-2"/>
        </w:rPr>
        <w:t>would</w:t>
      </w:r>
      <w:r>
        <w:rPr>
          <w:color w:val="231F20"/>
          <w:spacing w:val="-15"/>
        </w:rPr>
        <w:t xml:space="preserve"> </w:t>
      </w:r>
      <w:r>
        <w:rPr>
          <w:color w:val="231F20"/>
          <w:spacing w:val="-2"/>
        </w:rPr>
        <w:t>go</w:t>
      </w:r>
      <w:r>
        <w:rPr>
          <w:color w:val="231F20"/>
          <w:spacing w:val="-14"/>
        </w:rPr>
        <w:t xml:space="preserve"> </w:t>
      </w:r>
      <w:r>
        <w:rPr>
          <w:color w:val="231F20"/>
          <w:spacing w:val="-2"/>
        </w:rPr>
        <w:t>to</w:t>
      </w:r>
      <w:r>
        <w:rPr>
          <w:color w:val="231F20"/>
          <w:spacing w:val="-15"/>
        </w:rPr>
        <w:t xml:space="preserve"> </w:t>
      </w:r>
      <w:r>
        <w:rPr>
          <w:color w:val="231F20"/>
          <w:spacing w:val="-2"/>
        </w:rPr>
        <w:t>the</w:t>
      </w:r>
      <w:r>
        <w:rPr>
          <w:color w:val="231F20"/>
          <w:spacing w:val="-14"/>
        </w:rPr>
        <w:t xml:space="preserve"> </w:t>
      </w:r>
      <w:r>
        <w:rPr>
          <w:color w:val="231F20"/>
          <w:spacing w:val="-2"/>
        </w:rPr>
        <w:t>dabbawalla.</w:t>
      </w:r>
    </w:p>
    <w:p w14:paraId="66C83667" w14:textId="77777777" w:rsidR="003D78A7" w:rsidRDefault="003D78A7">
      <w:pPr>
        <w:pStyle w:val="BodyText"/>
        <w:spacing w:before="39"/>
      </w:pPr>
    </w:p>
    <w:p w14:paraId="29DBF951" w14:textId="77777777" w:rsidR="003D78A7" w:rsidRDefault="00727087">
      <w:pPr>
        <w:pStyle w:val="BodyText"/>
        <w:spacing w:line="271" w:lineRule="auto"/>
        <w:ind w:left="284" w:right="277" w:firstLine="720"/>
        <w:jc w:val="both"/>
      </w:pPr>
      <w:r>
        <w:rPr>
          <w:color w:val="231F20"/>
        </w:rPr>
        <w:t xml:space="preserve">The dabbawallas had an association called the Mumbai Tiffinmen’s Association </w:t>
      </w:r>
      <w:r>
        <w:rPr>
          <w:color w:val="231F20"/>
          <w:spacing w:val="-4"/>
        </w:rPr>
        <w:t>where</w:t>
      </w:r>
      <w:r>
        <w:rPr>
          <w:color w:val="231F20"/>
          <w:spacing w:val="-13"/>
        </w:rPr>
        <w:t xml:space="preserve"> </w:t>
      </w:r>
      <w:r>
        <w:rPr>
          <w:color w:val="231F20"/>
          <w:spacing w:val="-4"/>
        </w:rPr>
        <w:t>each</w:t>
      </w:r>
      <w:r>
        <w:rPr>
          <w:color w:val="231F20"/>
          <w:spacing w:val="-12"/>
        </w:rPr>
        <w:t xml:space="preserve"> </w:t>
      </w:r>
      <w:r>
        <w:rPr>
          <w:color w:val="231F20"/>
          <w:spacing w:val="-4"/>
        </w:rPr>
        <w:t>would</w:t>
      </w:r>
      <w:r>
        <w:rPr>
          <w:color w:val="231F20"/>
          <w:spacing w:val="-13"/>
        </w:rPr>
        <w:t xml:space="preserve"> </w:t>
      </w:r>
      <w:r>
        <w:rPr>
          <w:color w:val="231F20"/>
          <w:spacing w:val="-4"/>
        </w:rPr>
        <w:t>make</w:t>
      </w:r>
      <w:r>
        <w:rPr>
          <w:color w:val="231F20"/>
          <w:spacing w:val="-12"/>
        </w:rPr>
        <w:t xml:space="preserve"> </w:t>
      </w:r>
      <w:r>
        <w:rPr>
          <w:color w:val="231F20"/>
          <w:spacing w:val="-4"/>
        </w:rPr>
        <w:t>a</w:t>
      </w:r>
      <w:r>
        <w:rPr>
          <w:color w:val="231F20"/>
          <w:spacing w:val="-13"/>
        </w:rPr>
        <w:t xml:space="preserve"> </w:t>
      </w:r>
      <w:r>
        <w:rPr>
          <w:color w:val="231F20"/>
          <w:spacing w:val="-4"/>
        </w:rPr>
        <w:t>contribution</w:t>
      </w:r>
      <w:r>
        <w:rPr>
          <w:color w:val="231F20"/>
          <w:spacing w:val="-12"/>
        </w:rPr>
        <w:t xml:space="preserve"> </w:t>
      </w:r>
      <w:r>
        <w:rPr>
          <w:color w:val="231F20"/>
          <w:spacing w:val="-4"/>
        </w:rPr>
        <w:t>of</w:t>
      </w:r>
      <w:r>
        <w:rPr>
          <w:color w:val="231F20"/>
          <w:spacing w:val="-13"/>
        </w:rPr>
        <w:t xml:space="preserve"> </w:t>
      </w:r>
      <w:r>
        <w:rPr>
          <w:rFonts w:ascii="Georgia" w:hAnsi="Georgia"/>
          <w:color w:val="231F20"/>
          <w:spacing w:val="-4"/>
        </w:rPr>
        <w:t>`</w:t>
      </w:r>
      <w:r>
        <w:rPr>
          <w:rFonts w:ascii="Georgia" w:hAnsi="Georgia"/>
          <w:color w:val="231F20"/>
          <w:spacing w:val="-5"/>
        </w:rPr>
        <w:t xml:space="preserve"> </w:t>
      </w:r>
      <w:r>
        <w:rPr>
          <w:color w:val="231F20"/>
          <w:spacing w:val="-4"/>
        </w:rPr>
        <w:t>10</w:t>
      </w:r>
      <w:r>
        <w:rPr>
          <w:color w:val="231F20"/>
          <w:spacing w:val="-12"/>
        </w:rPr>
        <w:t xml:space="preserve"> </w:t>
      </w:r>
      <w:r>
        <w:rPr>
          <w:color w:val="231F20"/>
          <w:spacing w:val="-4"/>
        </w:rPr>
        <w:t>per</w:t>
      </w:r>
      <w:r>
        <w:rPr>
          <w:color w:val="231F20"/>
          <w:spacing w:val="-13"/>
        </w:rPr>
        <w:t xml:space="preserve"> </w:t>
      </w:r>
      <w:r>
        <w:rPr>
          <w:color w:val="231F20"/>
          <w:spacing w:val="-4"/>
        </w:rPr>
        <w:t>month.</w:t>
      </w:r>
      <w:r>
        <w:rPr>
          <w:color w:val="231F20"/>
          <w:spacing w:val="-12"/>
        </w:rPr>
        <w:t xml:space="preserve"> </w:t>
      </w:r>
      <w:r>
        <w:rPr>
          <w:color w:val="231F20"/>
          <w:spacing w:val="-4"/>
        </w:rPr>
        <w:t>The</w:t>
      </w:r>
      <w:r>
        <w:rPr>
          <w:color w:val="231F20"/>
          <w:spacing w:val="-13"/>
        </w:rPr>
        <w:t xml:space="preserve"> </w:t>
      </w:r>
      <w:r>
        <w:rPr>
          <w:rFonts w:ascii="Georgia" w:hAnsi="Georgia"/>
          <w:color w:val="231F20"/>
          <w:spacing w:val="-4"/>
        </w:rPr>
        <w:t xml:space="preserve">` </w:t>
      </w:r>
      <w:r>
        <w:rPr>
          <w:color w:val="231F20"/>
          <w:spacing w:val="-4"/>
        </w:rPr>
        <w:t>50,000/-</w:t>
      </w:r>
      <w:r>
        <w:rPr>
          <w:color w:val="231F20"/>
          <w:spacing w:val="-13"/>
        </w:rPr>
        <w:t xml:space="preserve"> </w:t>
      </w:r>
      <w:r>
        <w:rPr>
          <w:color w:val="231F20"/>
          <w:spacing w:val="-4"/>
        </w:rPr>
        <w:t>collected</w:t>
      </w:r>
      <w:r>
        <w:rPr>
          <w:color w:val="231F20"/>
          <w:spacing w:val="-12"/>
        </w:rPr>
        <w:t xml:space="preserve"> </w:t>
      </w:r>
      <w:r>
        <w:rPr>
          <w:color w:val="231F20"/>
          <w:spacing w:val="-4"/>
        </w:rPr>
        <w:t xml:space="preserve">would, </w:t>
      </w:r>
      <w:r>
        <w:rPr>
          <w:color w:val="231F20"/>
          <w:w w:val="90"/>
        </w:rPr>
        <w:t>after</w:t>
      </w:r>
      <w:r>
        <w:rPr>
          <w:color w:val="231F20"/>
          <w:spacing w:val="40"/>
        </w:rPr>
        <w:t xml:space="preserve"> </w:t>
      </w:r>
      <w:r>
        <w:rPr>
          <w:color w:val="231F20"/>
          <w:w w:val="90"/>
        </w:rPr>
        <w:t>meeting</w:t>
      </w:r>
      <w:r>
        <w:rPr>
          <w:color w:val="231F20"/>
          <w:spacing w:val="40"/>
        </w:rPr>
        <w:t xml:space="preserve"> </w:t>
      </w:r>
      <w:r>
        <w:rPr>
          <w:color w:val="231F20"/>
          <w:w w:val="90"/>
        </w:rPr>
        <w:t>minimal</w:t>
      </w:r>
      <w:r>
        <w:rPr>
          <w:color w:val="231F20"/>
          <w:spacing w:val="40"/>
        </w:rPr>
        <w:t xml:space="preserve"> </w:t>
      </w:r>
      <w:r>
        <w:rPr>
          <w:color w:val="231F20"/>
          <w:w w:val="90"/>
        </w:rPr>
        <w:t>administration</w:t>
      </w:r>
      <w:r>
        <w:rPr>
          <w:color w:val="231F20"/>
          <w:spacing w:val="40"/>
        </w:rPr>
        <w:t xml:space="preserve"> </w:t>
      </w:r>
      <w:r>
        <w:rPr>
          <w:color w:val="231F20"/>
          <w:w w:val="90"/>
        </w:rPr>
        <w:t>expenses,</w:t>
      </w:r>
      <w:r>
        <w:rPr>
          <w:color w:val="231F20"/>
          <w:spacing w:val="40"/>
        </w:rPr>
        <w:t xml:space="preserve"> </w:t>
      </w:r>
      <w:r>
        <w:rPr>
          <w:color w:val="231F20"/>
          <w:w w:val="90"/>
        </w:rPr>
        <w:t>go</w:t>
      </w:r>
      <w:r>
        <w:rPr>
          <w:color w:val="231F20"/>
          <w:spacing w:val="40"/>
        </w:rPr>
        <w:t xml:space="preserve"> </w:t>
      </w:r>
      <w:r>
        <w:rPr>
          <w:color w:val="231F20"/>
          <w:w w:val="90"/>
        </w:rPr>
        <w:t>towards</w:t>
      </w:r>
      <w:r>
        <w:rPr>
          <w:color w:val="231F20"/>
          <w:spacing w:val="40"/>
        </w:rPr>
        <w:t xml:space="preserve"> </w:t>
      </w:r>
      <w:r>
        <w:rPr>
          <w:color w:val="231F20"/>
          <w:w w:val="90"/>
        </w:rPr>
        <w:t>charitable</w:t>
      </w:r>
      <w:r>
        <w:rPr>
          <w:color w:val="231F20"/>
          <w:spacing w:val="40"/>
        </w:rPr>
        <w:t xml:space="preserve"> </w:t>
      </w:r>
      <w:r>
        <w:rPr>
          <w:color w:val="231F20"/>
          <w:w w:val="90"/>
        </w:rPr>
        <w:t>causes</w:t>
      </w:r>
      <w:r>
        <w:rPr>
          <w:color w:val="231F20"/>
          <w:spacing w:val="40"/>
        </w:rPr>
        <w:t xml:space="preserve"> </w:t>
      </w:r>
      <w:r>
        <w:rPr>
          <w:color w:val="231F20"/>
          <w:w w:val="90"/>
        </w:rPr>
        <w:t>like</w:t>
      </w:r>
      <w:r>
        <w:rPr>
          <w:color w:val="231F20"/>
          <w:spacing w:val="40"/>
        </w:rPr>
        <w:t xml:space="preserve"> </w:t>
      </w:r>
      <w:r>
        <w:rPr>
          <w:color w:val="231F20"/>
          <w:w w:val="90"/>
        </w:rPr>
        <w:t xml:space="preserve">feeding the poor. The purpose of organizing themselves into a company was two-fold. It gave them </w:t>
      </w:r>
      <w:r>
        <w:rPr>
          <w:color w:val="231F20"/>
        </w:rPr>
        <w:t>increased</w:t>
      </w:r>
      <w:r>
        <w:rPr>
          <w:color w:val="231F20"/>
          <w:spacing w:val="-13"/>
        </w:rPr>
        <w:t xml:space="preserve"> </w:t>
      </w:r>
      <w:r>
        <w:rPr>
          <w:color w:val="231F20"/>
        </w:rPr>
        <w:t>bargaining</w:t>
      </w:r>
      <w:r>
        <w:rPr>
          <w:color w:val="231F20"/>
          <w:spacing w:val="-13"/>
        </w:rPr>
        <w:t xml:space="preserve"> </w:t>
      </w:r>
      <w:r>
        <w:rPr>
          <w:color w:val="231F20"/>
        </w:rPr>
        <w:t>power</w:t>
      </w:r>
      <w:r>
        <w:rPr>
          <w:color w:val="231F20"/>
          <w:spacing w:val="-13"/>
        </w:rPr>
        <w:t xml:space="preserve"> </w:t>
      </w:r>
      <w:r>
        <w:rPr>
          <w:color w:val="231F20"/>
        </w:rPr>
        <w:t>and</w:t>
      </w:r>
      <w:r>
        <w:rPr>
          <w:color w:val="231F20"/>
          <w:spacing w:val="-13"/>
        </w:rPr>
        <w:t xml:space="preserve"> </w:t>
      </w:r>
      <w:r>
        <w:rPr>
          <w:color w:val="231F20"/>
        </w:rPr>
        <w:t>ensured</w:t>
      </w:r>
      <w:r>
        <w:rPr>
          <w:color w:val="231F20"/>
          <w:spacing w:val="-13"/>
        </w:rPr>
        <w:t xml:space="preserve"> </w:t>
      </w:r>
      <w:r>
        <w:rPr>
          <w:color w:val="231F20"/>
        </w:rPr>
        <w:t>the</w:t>
      </w:r>
      <w:r>
        <w:rPr>
          <w:color w:val="231F20"/>
          <w:spacing w:val="-13"/>
        </w:rPr>
        <w:t xml:space="preserve"> </w:t>
      </w:r>
      <w:r>
        <w:rPr>
          <w:color w:val="231F20"/>
        </w:rPr>
        <w:t>existence</w:t>
      </w:r>
      <w:r>
        <w:rPr>
          <w:color w:val="231F20"/>
          <w:spacing w:val="-13"/>
        </w:rPr>
        <w:t xml:space="preserve"> </w:t>
      </w:r>
      <w:r>
        <w:rPr>
          <w:color w:val="231F20"/>
        </w:rPr>
        <w:t>of</w:t>
      </w:r>
      <w:r>
        <w:rPr>
          <w:color w:val="231F20"/>
          <w:spacing w:val="-13"/>
        </w:rPr>
        <w:t xml:space="preserve"> </w:t>
      </w:r>
      <w:r>
        <w:rPr>
          <w:color w:val="231F20"/>
        </w:rPr>
        <w:t>a</w:t>
      </w:r>
      <w:r>
        <w:rPr>
          <w:color w:val="231F20"/>
          <w:spacing w:val="-13"/>
        </w:rPr>
        <w:t xml:space="preserve"> </w:t>
      </w:r>
      <w:r>
        <w:rPr>
          <w:color w:val="231F20"/>
        </w:rPr>
        <w:t>social</w:t>
      </w:r>
      <w:r>
        <w:rPr>
          <w:color w:val="231F20"/>
          <w:spacing w:val="-13"/>
        </w:rPr>
        <w:t xml:space="preserve"> </w:t>
      </w:r>
      <w:r>
        <w:rPr>
          <w:color w:val="231F20"/>
        </w:rPr>
        <w:t xml:space="preserve">security/pension-like </w:t>
      </w:r>
      <w:r>
        <w:rPr>
          <w:color w:val="231F20"/>
          <w:spacing w:val="-2"/>
        </w:rPr>
        <w:t>pooling</w:t>
      </w:r>
      <w:r>
        <w:rPr>
          <w:color w:val="231F20"/>
          <w:spacing w:val="-11"/>
        </w:rPr>
        <w:t xml:space="preserve"> </w:t>
      </w:r>
      <w:r>
        <w:rPr>
          <w:color w:val="231F20"/>
          <w:spacing w:val="-2"/>
        </w:rPr>
        <w:t>of</w:t>
      </w:r>
      <w:r>
        <w:rPr>
          <w:color w:val="231F20"/>
          <w:spacing w:val="-11"/>
        </w:rPr>
        <w:t xml:space="preserve"> </w:t>
      </w:r>
      <w:r>
        <w:rPr>
          <w:color w:val="231F20"/>
          <w:spacing w:val="-2"/>
        </w:rPr>
        <w:t>funds</w:t>
      </w:r>
      <w:r>
        <w:rPr>
          <w:color w:val="231F20"/>
          <w:spacing w:val="-11"/>
        </w:rPr>
        <w:t xml:space="preserve"> </w:t>
      </w:r>
      <w:r>
        <w:rPr>
          <w:color w:val="231F20"/>
          <w:spacing w:val="-2"/>
        </w:rPr>
        <w:t>for</w:t>
      </w:r>
      <w:r>
        <w:rPr>
          <w:color w:val="231F20"/>
          <w:spacing w:val="-11"/>
        </w:rPr>
        <w:t xml:space="preserve"> </w:t>
      </w:r>
      <w:r>
        <w:rPr>
          <w:color w:val="231F20"/>
          <w:spacing w:val="-2"/>
        </w:rPr>
        <w:t>the</w:t>
      </w:r>
      <w:r>
        <w:rPr>
          <w:color w:val="231F20"/>
          <w:spacing w:val="-11"/>
        </w:rPr>
        <w:t xml:space="preserve"> </w:t>
      </w:r>
      <w:r>
        <w:rPr>
          <w:color w:val="231F20"/>
          <w:spacing w:val="-2"/>
        </w:rPr>
        <w:t>dabbawallas</w:t>
      </w:r>
      <w:r>
        <w:rPr>
          <w:color w:val="231F20"/>
          <w:spacing w:val="-11"/>
        </w:rPr>
        <w:t xml:space="preserve"> </w:t>
      </w:r>
      <w:r>
        <w:rPr>
          <w:color w:val="231F20"/>
          <w:spacing w:val="-2"/>
        </w:rPr>
        <w:t>when</w:t>
      </w:r>
      <w:r>
        <w:rPr>
          <w:color w:val="231F20"/>
          <w:spacing w:val="-11"/>
        </w:rPr>
        <w:t xml:space="preserve"> </w:t>
      </w:r>
      <w:r>
        <w:rPr>
          <w:color w:val="231F20"/>
          <w:spacing w:val="-2"/>
        </w:rPr>
        <w:t>they</w:t>
      </w:r>
      <w:r>
        <w:rPr>
          <w:color w:val="231F20"/>
          <w:spacing w:val="-11"/>
        </w:rPr>
        <w:t xml:space="preserve"> </w:t>
      </w:r>
      <w:r>
        <w:rPr>
          <w:color w:val="231F20"/>
          <w:spacing w:val="-2"/>
        </w:rPr>
        <w:t>retired</w:t>
      </w:r>
      <w:r>
        <w:rPr>
          <w:color w:val="231F20"/>
          <w:spacing w:val="-11"/>
        </w:rPr>
        <w:t xml:space="preserve"> </w:t>
      </w:r>
      <w:r>
        <w:rPr>
          <w:color w:val="231F20"/>
          <w:spacing w:val="-2"/>
        </w:rPr>
        <w:t>from</w:t>
      </w:r>
      <w:r>
        <w:rPr>
          <w:color w:val="231F20"/>
          <w:spacing w:val="-11"/>
        </w:rPr>
        <w:t xml:space="preserve"> </w:t>
      </w:r>
      <w:r>
        <w:rPr>
          <w:color w:val="231F20"/>
          <w:spacing w:val="-2"/>
        </w:rPr>
        <w:t>work.</w:t>
      </w:r>
    </w:p>
    <w:p w14:paraId="76F8617A" w14:textId="77777777" w:rsidR="003D78A7" w:rsidRDefault="003D78A7">
      <w:pPr>
        <w:pStyle w:val="BodyText"/>
        <w:spacing w:before="36"/>
      </w:pPr>
    </w:p>
    <w:p w14:paraId="31C08958" w14:textId="77777777" w:rsidR="003D78A7" w:rsidRDefault="00727087">
      <w:pPr>
        <w:pStyle w:val="BodyText"/>
        <w:spacing w:line="271" w:lineRule="auto"/>
        <w:ind w:left="284" w:right="277" w:firstLine="720"/>
        <w:jc w:val="both"/>
      </w:pPr>
      <w:r>
        <w:rPr>
          <w:color w:val="231F20"/>
          <w:spacing w:val="-4"/>
        </w:rPr>
        <w:t>A</w:t>
      </w:r>
      <w:r>
        <w:rPr>
          <w:color w:val="231F20"/>
          <w:spacing w:val="-6"/>
        </w:rPr>
        <w:t xml:space="preserve"> </w:t>
      </w:r>
      <w:r>
        <w:rPr>
          <w:color w:val="231F20"/>
          <w:spacing w:val="-4"/>
        </w:rPr>
        <w:t>most</w:t>
      </w:r>
      <w:r>
        <w:rPr>
          <w:color w:val="231F20"/>
          <w:spacing w:val="-6"/>
        </w:rPr>
        <w:t xml:space="preserve"> </w:t>
      </w:r>
      <w:r>
        <w:rPr>
          <w:color w:val="231F20"/>
          <w:spacing w:val="-4"/>
        </w:rPr>
        <w:t>important</w:t>
      </w:r>
      <w:r>
        <w:rPr>
          <w:color w:val="231F20"/>
          <w:spacing w:val="-6"/>
        </w:rPr>
        <w:t xml:space="preserve"> </w:t>
      </w:r>
      <w:r>
        <w:rPr>
          <w:color w:val="231F20"/>
          <w:spacing w:val="-4"/>
        </w:rPr>
        <w:t>reason</w:t>
      </w:r>
      <w:r>
        <w:rPr>
          <w:color w:val="231F20"/>
          <w:spacing w:val="-6"/>
        </w:rPr>
        <w:t xml:space="preserve"> </w:t>
      </w:r>
      <w:r>
        <w:rPr>
          <w:color w:val="231F20"/>
          <w:spacing w:val="-4"/>
        </w:rPr>
        <w:t>was</w:t>
      </w:r>
      <w:r>
        <w:rPr>
          <w:color w:val="231F20"/>
          <w:spacing w:val="-6"/>
        </w:rPr>
        <w:t xml:space="preserve"> </w:t>
      </w:r>
      <w:r>
        <w:rPr>
          <w:color w:val="231F20"/>
          <w:spacing w:val="-4"/>
        </w:rPr>
        <w:t>the</w:t>
      </w:r>
      <w:r>
        <w:rPr>
          <w:color w:val="231F20"/>
          <w:spacing w:val="-6"/>
        </w:rPr>
        <w:t xml:space="preserve"> </w:t>
      </w:r>
      <w:r>
        <w:rPr>
          <w:color w:val="231F20"/>
          <w:spacing w:val="-4"/>
        </w:rPr>
        <w:t>dabbawallas’</w:t>
      </w:r>
      <w:r>
        <w:rPr>
          <w:color w:val="231F20"/>
          <w:spacing w:val="-6"/>
        </w:rPr>
        <w:t xml:space="preserve"> </w:t>
      </w:r>
      <w:r>
        <w:rPr>
          <w:color w:val="231F20"/>
          <w:spacing w:val="-4"/>
        </w:rPr>
        <w:t>ambitious</w:t>
      </w:r>
      <w:r>
        <w:rPr>
          <w:color w:val="231F20"/>
          <w:spacing w:val="-6"/>
        </w:rPr>
        <w:t xml:space="preserve"> </w:t>
      </w:r>
      <w:r>
        <w:rPr>
          <w:color w:val="231F20"/>
          <w:spacing w:val="-4"/>
        </w:rPr>
        <w:t>plans</w:t>
      </w:r>
      <w:r>
        <w:rPr>
          <w:color w:val="231F20"/>
          <w:spacing w:val="-6"/>
        </w:rPr>
        <w:t xml:space="preserve"> </w:t>
      </w:r>
      <w:r>
        <w:rPr>
          <w:color w:val="231F20"/>
          <w:spacing w:val="-4"/>
        </w:rPr>
        <w:t>to</w:t>
      </w:r>
      <w:r>
        <w:rPr>
          <w:color w:val="231F20"/>
          <w:spacing w:val="-6"/>
        </w:rPr>
        <w:t xml:space="preserve"> </w:t>
      </w:r>
      <w:r>
        <w:rPr>
          <w:color w:val="231F20"/>
          <w:spacing w:val="-4"/>
        </w:rPr>
        <w:t>branch</w:t>
      </w:r>
      <w:r>
        <w:rPr>
          <w:color w:val="231F20"/>
          <w:spacing w:val="-6"/>
        </w:rPr>
        <w:t xml:space="preserve"> </w:t>
      </w:r>
      <w:r>
        <w:rPr>
          <w:color w:val="231F20"/>
          <w:spacing w:val="-4"/>
        </w:rPr>
        <w:t>out</w:t>
      </w:r>
      <w:r>
        <w:rPr>
          <w:color w:val="231F20"/>
          <w:spacing w:val="-6"/>
        </w:rPr>
        <w:t xml:space="preserve"> </w:t>
      </w:r>
      <w:r>
        <w:rPr>
          <w:color w:val="231F20"/>
          <w:spacing w:val="-4"/>
        </w:rPr>
        <w:t>into other</w:t>
      </w:r>
      <w:r>
        <w:rPr>
          <w:color w:val="231F20"/>
          <w:spacing w:val="-10"/>
        </w:rPr>
        <w:t xml:space="preserve"> </w:t>
      </w:r>
      <w:r>
        <w:rPr>
          <w:color w:val="231F20"/>
          <w:spacing w:val="-4"/>
        </w:rPr>
        <w:t>cities</w:t>
      </w:r>
      <w:r>
        <w:rPr>
          <w:color w:val="231F20"/>
          <w:spacing w:val="-10"/>
        </w:rPr>
        <w:t xml:space="preserve"> </w:t>
      </w:r>
      <w:r>
        <w:rPr>
          <w:color w:val="231F20"/>
          <w:spacing w:val="-4"/>
        </w:rPr>
        <w:t>of</w:t>
      </w:r>
      <w:r>
        <w:rPr>
          <w:color w:val="231F20"/>
          <w:spacing w:val="-10"/>
        </w:rPr>
        <w:t xml:space="preserve"> </w:t>
      </w:r>
      <w:r>
        <w:rPr>
          <w:color w:val="231F20"/>
          <w:spacing w:val="-4"/>
        </w:rPr>
        <w:t>India.</w:t>
      </w:r>
      <w:r>
        <w:rPr>
          <w:color w:val="231F20"/>
          <w:spacing w:val="-10"/>
        </w:rPr>
        <w:t xml:space="preserve"> </w:t>
      </w:r>
      <w:r>
        <w:rPr>
          <w:color w:val="231F20"/>
          <w:spacing w:val="-4"/>
        </w:rPr>
        <w:t>The</w:t>
      </w:r>
      <w:r>
        <w:rPr>
          <w:color w:val="231F20"/>
          <w:spacing w:val="-10"/>
        </w:rPr>
        <w:t xml:space="preserve"> </w:t>
      </w:r>
      <w:r>
        <w:rPr>
          <w:color w:val="231F20"/>
          <w:spacing w:val="-4"/>
        </w:rPr>
        <w:t>dabbawallas</w:t>
      </w:r>
      <w:r>
        <w:rPr>
          <w:color w:val="231F20"/>
          <w:spacing w:val="-10"/>
        </w:rPr>
        <w:t xml:space="preserve"> </w:t>
      </w:r>
      <w:r>
        <w:rPr>
          <w:color w:val="231F20"/>
          <w:spacing w:val="-4"/>
        </w:rPr>
        <w:t>reasoned</w:t>
      </w:r>
      <w:r>
        <w:rPr>
          <w:color w:val="231F20"/>
          <w:spacing w:val="-10"/>
        </w:rPr>
        <w:t xml:space="preserve"> </w:t>
      </w:r>
      <w:r>
        <w:rPr>
          <w:color w:val="231F20"/>
          <w:spacing w:val="-4"/>
        </w:rPr>
        <w:t>that</w:t>
      </w:r>
      <w:r>
        <w:rPr>
          <w:color w:val="231F20"/>
          <w:spacing w:val="-10"/>
        </w:rPr>
        <w:t xml:space="preserve"> </w:t>
      </w:r>
      <w:r>
        <w:rPr>
          <w:color w:val="231F20"/>
          <w:spacing w:val="-4"/>
        </w:rPr>
        <w:t>in</w:t>
      </w:r>
      <w:r>
        <w:rPr>
          <w:color w:val="231F20"/>
          <w:spacing w:val="-10"/>
        </w:rPr>
        <w:t xml:space="preserve"> </w:t>
      </w:r>
      <w:r>
        <w:rPr>
          <w:color w:val="231F20"/>
          <w:spacing w:val="-4"/>
        </w:rPr>
        <w:t>cities</w:t>
      </w:r>
      <w:r>
        <w:rPr>
          <w:color w:val="231F20"/>
          <w:spacing w:val="-10"/>
        </w:rPr>
        <w:t xml:space="preserve"> </w:t>
      </w:r>
      <w:r>
        <w:rPr>
          <w:color w:val="231F20"/>
          <w:spacing w:val="-4"/>
        </w:rPr>
        <w:t>across</w:t>
      </w:r>
      <w:r>
        <w:rPr>
          <w:color w:val="231F20"/>
          <w:spacing w:val="-10"/>
        </w:rPr>
        <w:t xml:space="preserve"> </w:t>
      </w:r>
      <w:r>
        <w:rPr>
          <w:color w:val="231F20"/>
          <w:spacing w:val="-4"/>
        </w:rPr>
        <w:t>India</w:t>
      </w:r>
      <w:r>
        <w:rPr>
          <w:color w:val="231F20"/>
          <w:spacing w:val="-10"/>
        </w:rPr>
        <w:t xml:space="preserve"> </w:t>
      </w:r>
      <w:r>
        <w:rPr>
          <w:color w:val="231F20"/>
          <w:spacing w:val="-4"/>
        </w:rPr>
        <w:t>there</w:t>
      </w:r>
      <w:r>
        <w:rPr>
          <w:color w:val="231F20"/>
          <w:spacing w:val="-10"/>
        </w:rPr>
        <w:t xml:space="preserve"> </w:t>
      </w:r>
      <w:r>
        <w:rPr>
          <w:color w:val="231F20"/>
          <w:spacing w:val="-4"/>
        </w:rPr>
        <w:t>would</w:t>
      </w:r>
      <w:r>
        <w:rPr>
          <w:color w:val="231F20"/>
          <w:spacing w:val="-10"/>
        </w:rPr>
        <w:t xml:space="preserve"> </w:t>
      </w:r>
      <w:r>
        <w:rPr>
          <w:color w:val="231F20"/>
          <w:spacing w:val="-4"/>
        </w:rPr>
        <w:t xml:space="preserve">exist </w:t>
      </w:r>
      <w:r>
        <w:rPr>
          <w:color w:val="231F20"/>
          <w:w w:val="90"/>
        </w:rPr>
        <w:t>prospective</w:t>
      </w:r>
      <w:r>
        <w:rPr>
          <w:color w:val="231F20"/>
          <w:spacing w:val="32"/>
        </w:rPr>
        <w:t xml:space="preserve"> </w:t>
      </w:r>
      <w:r>
        <w:rPr>
          <w:color w:val="231F20"/>
          <w:w w:val="90"/>
        </w:rPr>
        <w:t>clientele</w:t>
      </w:r>
      <w:r>
        <w:rPr>
          <w:color w:val="231F20"/>
          <w:spacing w:val="32"/>
        </w:rPr>
        <w:t xml:space="preserve"> </w:t>
      </w:r>
      <w:r>
        <w:rPr>
          <w:color w:val="231F20"/>
          <w:w w:val="90"/>
        </w:rPr>
        <w:t>who</w:t>
      </w:r>
      <w:r>
        <w:rPr>
          <w:color w:val="231F20"/>
          <w:spacing w:val="32"/>
        </w:rPr>
        <w:t xml:space="preserve"> </w:t>
      </w:r>
      <w:r>
        <w:rPr>
          <w:color w:val="231F20"/>
          <w:w w:val="90"/>
        </w:rPr>
        <w:t>would</w:t>
      </w:r>
      <w:r>
        <w:rPr>
          <w:color w:val="231F20"/>
          <w:spacing w:val="32"/>
        </w:rPr>
        <w:t xml:space="preserve"> </w:t>
      </w:r>
      <w:r>
        <w:rPr>
          <w:color w:val="231F20"/>
          <w:w w:val="90"/>
        </w:rPr>
        <w:t>still</w:t>
      </w:r>
      <w:r>
        <w:rPr>
          <w:color w:val="231F20"/>
          <w:spacing w:val="32"/>
        </w:rPr>
        <w:t xml:space="preserve"> </w:t>
      </w:r>
      <w:r>
        <w:rPr>
          <w:color w:val="231F20"/>
          <w:w w:val="90"/>
        </w:rPr>
        <w:t>prefer</w:t>
      </w:r>
      <w:r>
        <w:rPr>
          <w:color w:val="231F20"/>
          <w:spacing w:val="32"/>
        </w:rPr>
        <w:t xml:space="preserve"> </w:t>
      </w:r>
      <w:r>
        <w:rPr>
          <w:color w:val="231F20"/>
          <w:w w:val="90"/>
        </w:rPr>
        <w:t>home-made</w:t>
      </w:r>
      <w:r>
        <w:rPr>
          <w:color w:val="231F20"/>
          <w:spacing w:val="32"/>
        </w:rPr>
        <w:t xml:space="preserve"> </w:t>
      </w:r>
      <w:r>
        <w:rPr>
          <w:color w:val="231F20"/>
          <w:w w:val="90"/>
        </w:rPr>
        <w:t>food</w:t>
      </w:r>
      <w:r>
        <w:rPr>
          <w:color w:val="231F20"/>
          <w:spacing w:val="32"/>
        </w:rPr>
        <w:t xml:space="preserve"> </w:t>
      </w:r>
      <w:r>
        <w:rPr>
          <w:color w:val="231F20"/>
          <w:w w:val="90"/>
        </w:rPr>
        <w:t>and</w:t>
      </w:r>
      <w:r>
        <w:rPr>
          <w:color w:val="231F20"/>
          <w:spacing w:val="32"/>
        </w:rPr>
        <w:t xml:space="preserve"> </w:t>
      </w:r>
      <w:r>
        <w:rPr>
          <w:color w:val="231F20"/>
          <w:w w:val="90"/>
        </w:rPr>
        <w:t>they</w:t>
      </w:r>
      <w:r>
        <w:rPr>
          <w:color w:val="231F20"/>
          <w:spacing w:val="32"/>
        </w:rPr>
        <w:t xml:space="preserve"> </w:t>
      </w:r>
      <w:r>
        <w:rPr>
          <w:color w:val="231F20"/>
          <w:w w:val="90"/>
        </w:rPr>
        <w:t>hoped</w:t>
      </w:r>
      <w:r>
        <w:rPr>
          <w:color w:val="231F20"/>
          <w:spacing w:val="32"/>
        </w:rPr>
        <w:t xml:space="preserve"> </w:t>
      </w:r>
      <w:r>
        <w:rPr>
          <w:color w:val="231F20"/>
          <w:w w:val="90"/>
        </w:rPr>
        <w:t>to</w:t>
      </w:r>
      <w:r>
        <w:rPr>
          <w:color w:val="231F20"/>
          <w:spacing w:val="32"/>
        </w:rPr>
        <w:t xml:space="preserve"> </w:t>
      </w:r>
      <w:r>
        <w:rPr>
          <w:color w:val="231F20"/>
          <w:w w:val="90"/>
        </w:rPr>
        <w:t xml:space="preserve">capitalize </w:t>
      </w:r>
      <w:r>
        <w:rPr>
          <w:color w:val="231F20"/>
        </w:rPr>
        <w:t>on this.</w:t>
      </w:r>
    </w:p>
    <w:p w14:paraId="4261D0E8" w14:textId="77777777" w:rsidR="003D78A7" w:rsidRDefault="003D78A7">
      <w:pPr>
        <w:pStyle w:val="BodyText"/>
        <w:spacing w:before="73"/>
      </w:pPr>
    </w:p>
    <w:p w14:paraId="3D982940" w14:textId="77777777" w:rsidR="003D78A7" w:rsidRDefault="00727087">
      <w:pPr>
        <w:pStyle w:val="Heading2"/>
        <w:jc w:val="both"/>
      </w:pPr>
      <w:r>
        <w:rPr>
          <w:color w:val="231F20"/>
          <w:spacing w:val="-2"/>
        </w:rPr>
        <w:t>Jewellery</w:t>
      </w:r>
      <w:r>
        <w:rPr>
          <w:color w:val="231F20"/>
          <w:spacing w:val="-3"/>
        </w:rPr>
        <w:t xml:space="preserve"> </w:t>
      </w:r>
      <w:r>
        <w:rPr>
          <w:color w:val="231F20"/>
          <w:spacing w:val="-2"/>
        </w:rPr>
        <w:t>Marketing Strategies</w:t>
      </w:r>
    </w:p>
    <w:p w14:paraId="11735558" w14:textId="77777777" w:rsidR="003D78A7" w:rsidRDefault="003D78A7">
      <w:pPr>
        <w:pStyle w:val="BodyText"/>
        <w:spacing w:before="133"/>
        <w:rPr>
          <w:rFonts w:ascii="Times New Roman"/>
          <w:b/>
        </w:rPr>
      </w:pPr>
    </w:p>
    <w:p w14:paraId="109DC353" w14:textId="77777777" w:rsidR="003D78A7" w:rsidRDefault="00727087">
      <w:pPr>
        <w:pStyle w:val="BodyText"/>
        <w:spacing w:line="271" w:lineRule="auto"/>
        <w:ind w:left="284" w:right="277" w:firstLine="720"/>
        <w:jc w:val="both"/>
      </w:pPr>
      <w:r>
        <w:rPr>
          <w:color w:val="231F20"/>
        </w:rPr>
        <w:t>Broadly</w:t>
      </w:r>
      <w:r>
        <w:rPr>
          <w:color w:val="231F20"/>
          <w:spacing w:val="-5"/>
        </w:rPr>
        <w:t xml:space="preserve"> </w:t>
      </w:r>
      <w:r>
        <w:rPr>
          <w:color w:val="231F20"/>
        </w:rPr>
        <w:t>speaking</w:t>
      </w:r>
      <w:r>
        <w:rPr>
          <w:color w:val="231F20"/>
          <w:spacing w:val="-5"/>
        </w:rPr>
        <w:t xml:space="preserve"> </w:t>
      </w:r>
      <w:r>
        <w:rPr>
          <w:color w:val="231F20"/>
        </w:rPr>
        <w:t>many</w:t>
      </w:r>
      <w:r>
        <w:rPr>
          <w:color w:val="231F20"/>
          <w:spacing w:val="-5"/>
        </w:rPr>
        <w:t xml:space="preserve"> </w:t>
      </w:r>
      <w:r>
        <w:rPr>
          <w:color w:val="231F20"/>
        </w:rPr>
        <w:t>and</w:t>
      </w:r>
      <w:r>
        <w:rPr>
          <w:color w:val="231F20"/>
          <w:spacing w:val="-5"/>
        </w:rPr>
        <w:t xml:space="preserve"> </w:t>
      </w:r>
      <w:r>
        <w:rPr>
          <w:color w:val="231F20"/>
        </w:rPr>
        <w:t>varied</w:t>
      </w:r>
      <w:r>
        <w:rPr>
          <w:color w:val="231F20"/>
          <w:spacing w:val="-5"/>
        </w:rPr>
        <w:t xml:space="preserve"> </w:t>
      </w:r>
      <w:r>
        <w:rPr>
          <w:color w:val="231F20"/>
        </w:rPr>
        <w:t>are</w:t>
      </w:r>
      <w:r>
        <w:rPr>
          <w:color w:val="231F20"/>
          <w:spacing w:val="-5"/>
        </w:rPr>
        <w:t xml:space="preserve"> </w:t>
      </w:r>
      <w:r>
        <w:rPr>
          <w:color w:val="231F20"/>
        </w:rPr>
        <w:t>the</w:t>
      </w:r>
      <w:r>
        <w:rPr>
          <w:color w:val="231F20"/>
          <w:spacing w:val="-5"/>
        </w:rPr>
        <w:t xml:space="preserve"> </w:t>
      </w:r>
      <w:r>
        <w:rPr>
          <w:color w:val="231F20"/>
        </w:rPr>
        <w:t>jewellery</w:t>
      </w:r>
      <w:r>
        <w:rPr>
          <w:color w:val="231F20"/>
          <w:spacing w:val="-5"/>
        </w:rPr>
        <w:t xml:space="preserve"> </w:t>
      </w:r>
      <w:r>
        <w:rPr>
          <w:color w:val="231F20"/>
        </w:rPr>
        <w:t>habits.</w:t>
      </w:r>
      <w:r>
        <w:rPr>
          <w:color w:val="231F20"/>
          <w:spacing w:val="-5"/>
        </w:rPr>
        <w:t xml:space="preserve"> </w:t>
      </w:r>
      <w:r>
        <w:rPr>
          <w:color w:val="231F20"/>
        </w:rPr>
        <w:t>It</w:t>
      </w:r>
      <w:r>
        <w:rPr>
          <w:color w:val="231F20"/>
          <w:spacing w:val="-5"/>
        </w:rPr>
        <w:t xml:space="preserve"> </w:t>
      </w:r>
      <w:r>
        <w:rPr>
          <w:color w:val="231F20"/>
        </w:rPr>
        <w:t>varies</w:t>
      </w:r>
      <w:r>
        <w:rPr>
          <w:color w:val="231F20"/>
          <w:spacing w:val="-5"/>
        </w:rPr>
        <w:t xml:space="preserve"> </w:t>
      </w:r>
      <w:r>
        <w:rPr>
          <w:color w:val="231F20"/>
        </w:rPr>
        <w:t>on</w:t>
      </w:r>
      <w:r>
        <w:rPr>
          <w:color w:val="231F20"/>
          <w:spacing w:val="-5"/>
        </w:rPr>
        <w:t xml:space="preserve"> </w:t>
      </w:r>
      <w:r>
        <w:rPr>
          <w:color w:val="231F20"/>
        </w:rPr>
        <w:t xml:space="preserve">different </w:t>
      </w:r>
      <w:r>
        <w:rPr>
          <w:color w:val="231F20"/>
          <w:w w:val="90"/>
        </w:rPr>
        <w:t>aspects.</w:t>
      </w:r>
      <w:r>
        <w:rPr>
          <w:color w:val="231F20"/>
          <w:spacing w:val="23"/>
        </w:rPr>
        <w:t xml:space="preserve"> </w:t>
      </w:r>
      <w:r>
        <w:rPr>
          <w:color w:val="231F20"/>
          <w:w w:val="90"/>
        </w:rPr>
        <w:t>Some</w:t>
      </w:r>
      <w:r>
        <w:rPr>
          <w:color w:val="231F20"/>
          <w:spacing w:val="23"/>
        </w:rPr>
        <w:t xml:space="preserve"> </w:t>
      </w:r>
      <w:r>
        <w:rPr>
          <w:color w:val="231F20"/>
          <w:w w:val="90"/>
        </w:rPr>
        <w:t>such</w:t>
      </w:r>
      <w:r>
        <w:rPr>
          <w:color w:val="231F20"/>
          <w:spacing w:val="23"/>
        </w:rPr>
        <w:t xml:space="preserve"> </w:t>
      </w:r>
      <w:r>
        <w:rPr>
          <w:color w:val="231F20"/>
          <w:w w:val="90"/>
        </w:rPr>
        <w:t>are</w:t>
      </w:r>
      <w:r>
        <w:rPr>
          <w:color w:val="231F20"/>
          <w:spacing w:val="23"/>
        </w:rPr>
        <w:t xml:space="preserve"> </w:t>
      </w:r>
      <w:r>
        <w:rPr>
          <w:color w:val="231F20"/>
          <w:w w:val="90"/>
        </w:rPr>
        <w:t>based</w:t>
      </w:r>
      <w:r>
        <w:rPr>
          <w:color w:val="231F20"/>
          <w:spacing w:val="23"/>
        </w:rPr>
        <w:t xml:space="preserve"> </w:t>
      </w:r>
      <w:r>
        <w:rPr>
          <w:color w:val="231F20"/>
          <w:w w:val="90"/>
        </w:rPr>
        <w:t>on</w:t>
      </w:r>
      <w:r>
        <w:rPr>
          <w:color w:val="231F20"/>
          <w:spacing w:val="23"/>
        </w:rPr>
        <w:t xml:space="preserve"> </w:t>
      </w:r>
      <w:r>
        <w:rPr>
          <w:color w:val="231F20"/>
          <w:w w:val="90"/>
        </w:rPr>
        <w:t>culture,</w:t>
      </w:r>
      <w:r>
        <w:rPr>
          <w:color w:val="231F20"/>
          <w:spacing w:val="23"/>
        </w:rPr>
        <w:t xml:space="preserve"> </w:t>
      </w:r>
      <w:r>
        <w:rPr>
          <w:color w:val="231F20"/>
          <w:w w:val="90"/>
        </w:rPr>
        <w:t>religion</w:t>
      </w:r>
      <w:r>
        <w:rPr>
          <w:color w:val="231F20"/>
          <w:spacing w:val="23"/>
        </w:rPr>
        <w:t xml:space="preserve"> </w:t>
      </w:r>
      <w:r>
        <w:rPr>
          <w:color w:val="231F20"/>
          <w:w w:val="90"/>
        </w:rPr>
        <w:t>financial</w:t>
      </w:r>
      <w:r>
        <w:rPr>
          <w:color w:val="231F20"/>
          <w:spacing w:val="23"/>
        </w:rPr>
        <w:t xml:space="preserve"> </w:t>
      </w:r>
      <w:r>
        <w:rPr>
          <w:color w:val="231F20"/>
          <w:w w:val="90"/>
        </w:rPr>
        <w:t>viability,</w:t>
      </w:r>
      <w:r>
        <w:rPr>
          <w:color w:val="231F20"/>
          <w:spacing w:val="23"/>
        </w:rPr>
        <w:t xml:space="preserve"> </w:t>
      </w:r>
      <w:r>
        <w:rPr>
          <w:color w:val="231F20"/>
          <w:w w:val="90"/>
        </w:rPr>
        <w:t>custom,</w:t>
      </w:r>
      <w:r>
        <w:rPr>
          <w:color w:val="231F20"/>
          <w:spacing w:val="23"/>
        </w:rPr>
        <w:t xml:space="preserve"> </w:t>
      </w:r>
      <w:r>
        <w:rPr>
          <w:color w:val="231F20"/>
          <w:w w:val="90"/>
        </w:rPr>
        <w:t>changing</w:t>
      </w:r>
      <w:r>
        <w:rPr>
          <w:color w:val="231F20"/>
          <w:spacing w:val="23"/>
        </w:rPr>
        <w:t xml:space="preserve"> </w:t>
      </w:r>
      <w:r>
        <w:rPr>
          <w:color w:val="231F20"/>
          <w:w w:val="90"/>
        </w:rPr>
        <w:t xml:space="preserve">trend </w:t>
      </w:r>
      <w:r>
        <w:rPr>
          <w:color w:val="231F20"/>
        </w:rPr>
        <w:t>in</w:t>
      </w:r>
      <w:r>
        <w:rPr>
          <w:color w:val="231F20"/>
          <w:spacing w:val="-1"/>
        </w:rPr>
        <w:t xml:space="preserve"> </w:t>
      </w:r>
      <w:r>
        <w:rPr>
          <w:color w:val="231F20"/>
        </w:rPr>
        <w:t>fashion,</w:t>
      </w:r>
      <w:r>
        <w:rPr>
          <w:color w:val="231F20"/>
          <w:spacing w:val="-1"/>
        </w:rPr>
        <w:t xml:space="preserve"> </w:t>
      </w:r>
      <w:r>
        <w:rPr>
          <w:color w:val="231F20"/>
        </w:rPr>
        <w:t>love</w:t>
      </w:r>
      <w:r>
        <w:rPr>
          <w:color w:val="231F20"/>
          <w:spacing w:val="-1"/>
        </w:rPr>
        <w:t xml:space="preserve"> </w:t>
      </w:r>
      <w:r>
        <w:rPr>
          <w:color w:val="231F20"/>
        </w:rPr>
        <w:t>for</w:t>
      </w:r>
      <w:r>
        <w:rPr>
          <w:color w:val="231F20"/>
          <w:spacing w:val="-1"/>
        </w:rPr>
        <w:t xml:space="preserve"> </w:t>
      </w:r>
      <w:r>
        <w:rPr>
          <w:color w:val="231F20"/>
        </w:rPr>
        <w:t>novelty,</w:t>
      </w:r>
      <w:r>
        <w:rPr>
          <w:color w:val="231F20"/>
          <w:spacing w:val="-1"/>
        </w:rPr>
        <w:t xml:space="preserve"> </w:t>
      </w:r>
      <w:r>
        <w:rPr>
          <w:color w:val="231F20"/>
        </w:rPr>
        <w:t>style,</w:t>
      </w:r>
      <w:r>
        <w:rPr>
          <w:color w:val="231F20"/>
          <w:spacing w:val="-1"/>
        </w:rPr>
        <w:t xml:space="preserve"> </w:t>
      </w:r>
      <w:r>
        <w:rPr>
          <w:color w:val="231F20"/>
        </w:rPr>
        <w:t>flexibility</w:t>
      </w:r>
      <w:r>
        <w:rPr>
          <w:color w:val="231F20"/>
          <w:spacing w:val="-1"/>
        </w:rPr>
        <w:t xml:space="preserve"> </w:t>
      </w:r>
      <w:r>
        <w:rPr>
          <w:color w:val="231F20"/>
        </w:rPr>
        <w:t>in</w:t>
      </w:r>
      <w:r>
        <w:rPr>
          <w:color w:val="231F20"/>
          <w:spacing w:val="-1"/>
        </w:rPr>
        <w:t xml:space="preserve"> </w:t>
      </w:r>
      <w:r>
        <w:rPr>
          <w:color w:val="231F20"/>
        </w:rPr>
        <w:t>bargaining,</w:t>
      </w:r>
      <w:r>
        <w:rPr>
          <w:color w:val="231F20"/>
          <w:spacing w:val="-1"/>
        </w:rPr>
        <w:t xml:space="preserve"> </w:t>
      </w:r>
      <w:r>
        <w:rPr>
          <w:color w:val="231F20"/>
        </w:rPr>
        <w:t>post</w:t>
      </w:r>
      <w:r>
        <w:rPr>
          <w:color w:val="231F20"/>
          <w:spacing w:val="-1"/>
        </w:rPr>
        <w:t xml:space="preserve"> </w:t>
      </w:r>
      <w:r>
        <w:rPr>
          <w:color w:val="231F20"/>
        </w:rPr>
        <w:t>purchase</w:t>
      </w:r>
      <w:r>
        <w:rPr>
          <w:color w:val="231F20"/>
          <w:spacing w:val="-1"/>
        </w:rPr>
        <w:t xml:space="preserve"> </w:t>
      </w:r>
      <w:r>
        <w:rPr>
          <w:color w:val="231F20"/>
        </w:rPr>
        <w:t>service,</w:t>
      </w:r>
      <w:r>
        <w:rPr>
          <w:color w:val="231F20"/>
          <w:spacing w:val="-1"/>
        </w:rPr>
        <w:t xml:space="preserve"> </w:t>
      </w:r>
      <w:r>
        <w:rPr>
          <w:color w:val="231F20"/>
        </w:rPr>
        <w:t>brand image,</w:t>
      </w:r>
      <w:r>
        <w:rPr>
          <w:color w:val="231F20"/>
          <w:spacing w:val="-16"/>
        </w:rPr>
        <w:t xml:space="preserve"> </w:t>
      </w:r>
      <w:r>
        <w:rPr>
          <w:color w:val="231F20"/>
        </w:rPr>
        <w:t>product</w:t>
      </w:r>
      <w:r>
        <w:rPr>
          <w:color w:val="231F20"/>
          <w:spacing w:val="-16"/>
        </w:rPr>
        <w:t xml:space="preserve"> </w:t>
      </w:r>
      <w:r>
        <w:rPr>
          <w:color w:val="231F20"/>
        </w:rPr>
        <w:t>quality,</w:t>
      </w:r>
      <w:r>
        <w:rPr>
          <w:color w:val="231F20"/>
          <w:spacing w:val="-16"/>
        </w:rPr>
        <w:t xml:space="preserve"> </w:t>
      </w:r>
      <w:r>
        <w:rPr>
          <w:color w:val="231F20"/>
        </w:rPr>
        <w:t>and</w:t>
      </w:r>
      <w:r>
        <w:rPr>
          <w:color w:val="231F20"/>
          <w:spacing w:val="-16"/>
        </w:rPr>
        <w:t xml:space="preserve"> </w:t>
      </w:r>
      <w:r>
        <w:rPr>
          <w:color w:val="231F20"/>
        </w:rPr>
        <w:t>goodwill</w:t>
      </w:r>
      <w:r>
        <w:rPr>
          <w:color w:val="231F20"/>
          <w:spacing w:val="-16"/>
        </w:rPr>
        <w:t xml:space="preserve"> </w:t>
      </w:r>
      <w:r>
        <w:rPr>
          <w:color w:val="231F20"/>
        </w:rPr>
        <w:t>of</w:t>
      </w:r>
      <w:r>
        <w:rPr>
          <w:color w:val="231F20"/>
          <w:spacing w:val="-16"/>
        </w:rPr>
        <w:t xml:space="preserve"> </w:t>
      </w:r>
      <w:r>
        <w:rPr>
          <w:color w:val="231F20"/>
        </w:rPr>
        <w:t>the</w:t>
      </w:r>
      <w:r>
        <w:rPr>
          <w:color w:val="231F20"/>
          <w:spacing w:val="-16"/>
        </w:rPr>
        <w:t xml:space="preserve"> </w:t>
      </w:r>
      <w:r>
        <w:rPr>
          <w:color w:val="231F20"/>
        </w:rPr>
        <w:t>retailer,</w:t>
      </w:r>
      <w:r>
        <w:rPr>
          <w:color w:val="231F20"/>
          <w:spacing w:val="-16"/>
        </w:rPr>
        <w:t xml:space="preserve"> </w:t>
      </w:r>
      <w:r>
        <w:rPr>
          <w:color w:val="231F20"/>
        </w:rPr>
        <w:t>along</w:t>
      </w:r>
      <w:r>
        <w:rPr>
          <w:color w:val="231F20"/>
          <w:spacing w:val="-16"/>
        </w:rPr>
        <w:t xml:space="preserve"> </w:t>
      </w:r>
      <w:r>
        <w:rPr>
          <w:color w:val="231F20"/>
        </w:rPr>
        <w:t>with</w:t>
      </w:r>
      <w:r>
        <w:rPr>
          <w:color w:val="231F20"/>
          <w:spacing w:val="-16"/>
        </w:rPr>
        <w:t xml:space="preserve"> </w:t>
      </w:r>
      <w:r>
        <w:rPr>
          <w:color w:val="231F20"/>
        </w:rPr>
        <w:t>the</w:t>
      </w:r>
      <w:r>
        <w:rPr>
          <w:color w:val="231F20"/>
          <w:spacing w:val="-16"/>
        </w:rPr>
        <w:t xml:space="preserve"> </w:t>
      </w:r>
      <w:r>
        <w:rPr>
          <w:color w:val="231F20"/>
        </w:rPr>
        <w:t>clients</w:t>
      </w:r>
      <w:r>
        <w:rPr>
          <w:color w:val="231F20"/>
          <w:spacing w:val="-16"/>
        </w:rPr>
        <w:t xml:space="preserve"> </w:t>
      </w:r>
      <w:r>
        <w:rPr>
          <w:color w:val="231F20"/>
        </w:rPr>
        <w:t>on</w:t>
      </w:r>
      <w:r>
        <w:rPr>
          <w:color w:val="231F20"/>
          <w:spacing w:val="-16"/>
        </w:rPr>
        <w:t xml:space="preserve"> </w:t>
      </w:r>
      <w:r>
        <w:rPr>
          <w:color w:val="231F20"/>
        </w:rPr>
        <w:t>the</w:t>
      </w:r>
      <w:r>
        <w:rPr>
          <w:color w:val="231F20"/>
          <w:spacing w:val="-16"/>
        </w:rPr>
        <w:t xml:space="preserve"> </w:t>
      </w:r>
      <w:r>
        <w:rPr>
          <w:color w:val="231F20"/>
        </w:rPr>
        <w:t>part</w:t>
      </w:r>
      <w:r>
        <w:rPr>
          <w:color w:val="231F20"/>
          <w:spacing w:val="-16"/>
        </w:rPr>
        <w:t xml:space="preserve"> </w:t>
      </w:r>
      <w:r>
        <w:rPr>
          <w:color w:val="231F20"/>
        </w:rPr>
        <w:t xml:space="preserve">of </w:t>
      </w:r>
      <w:r>
        <w:rPr>
          <w:color w:val="231F20"/>
          <w:spacing w:val="-4"/>
        </w:rPr>
        <w:t>the</w:t>
      </w:r>
      <w:r>
        <w:rPr>
          <w:color w:val="231F20"/>
          <w:spacing w:val="-10"/>
        </w:rPr>
        <w:t xml:space="preserve"> </w:t>
      </w:r>
      <w:r>
        <w:rPr>
          <w:color w:val="231F20"/>
          <w:spacing w:val="-4"/>
        </w:rPr>
        <w:t>buyer,</w:t>
      </w:r>
      <w:r>
        <w:rPr>
          <w:color w:val="231F20"/>
          <w:spacing w:val="-10"/>
        </w:rPr>
        <w:t xml:space="preserve"> </w:t>
      </w:r>
      <w:r>
        <w:rPr>
          <w:color w:val="231F20"/>
          <w:spacing w:val="-4"/>
        </w:rPr>
        <w:t>whose</w:t>
      </w:r>
      <w:r>
        <w:rPr>
          <w:color w:val="231F20"/>
          <w:spacing w:val="-10"/>
        </w:rPr>
        <w:t xml:space="preserve"> </w:t>
      </w:r>
      <w:r>
        <w:rPr>
          <w:color w:val="231F20"/>
          <w:spacing w:val="-4"/>
        </w:rPr>
        <w:t>purchasing</w:t>
      </w:r>
      <w:r>
        <w:rPr>
          <w:color w:val="231F20"/>
          <w:spacing w:val="-10"/>
        </w:rPr>
        <w:t xml:space="preserve"> </w:t>
      </w:r>
      <w:r>
        <w:rPr>
          <w:color w:val="231F20"/>
          <w:spacing w:val="-4"/>
        </w:rPr>
        <w:t>power</w:t>
      </w:r>
      <w:r>
        <w:rPr>
          <w:color w:val="231F20"/>
          <w:spacing w:val="-10"/>
        </w:rPr>
        <w:t xml:space="preserve"> </w:t>
      </w:r>
      <w:r>
        <w:rPr>
          <w:color w:val="231F20"/>
          <w:spacing w:val="-4"/>
        </w:rPr>
        <w:t>is</w:t>
      </w:r>
      <w:r>
        <w:rPr>
          <w:color w:val="231F20"/>
          <w:spacing w:val="-10"/>
        </w:rPr>
        <w:t xml:space="preserve"> </w:t>
      </w:r>
      <w:r>
        <w:rPr>
          <w:color w:val="231F20"/>
          <w:spacing w:val="-4"/>
        </w:rPr>
        <w:t>presumptions.</w:t>
      </w:r>
      <w:r>
        <w:rPr>
          <w:color w:val="231F20"/>
          <w:spacing w:val="-10"/>
        </w:rPr>
        <w:t xml:space="preserve"> </w:t>
      </w:r>
      <w:r>
        <w:rPr>
          <w:color w:val="231F20"/>
          <w:spacing w:val="-4"/>
        </w:rPr>
        <w:t>Craze</w:t>
      </w:r>
      <w:r>
        <w:rPr>
          <w:color w:val="231F20"/>
          <w:spacing w:val="-10"/>
        </w:rPr>
        <w:t xml:space="preserve"> </w:t>
      </w:r>
      <w:r>
        <w:rPr>
          <w:color w:val="231F20"/>
          <w:spacing w:val="-4"/>
        </w:rPr>
        <w:t>for</w:t>
      </w:r>
      <w:r>
        <w:rPr>
          <w:color w:val="231F20"/>
          <w:spacing w:val="-10"/>
        </w:rPr>
        <w:t xml:space="preserve"> </w:t>
      </w:r>
      <w:r>
        <w:rPr>
          <w:color w:val="231F20"/>
          <w:spacing w:val="-4"/>
        </w:rPr>
        <w:t>status</w:t>
      </w:r>
      <w:r>
        <w:rPr>
          <w:color w:val="231F20"/>
          <w:spacing w:val="-10"/>
        </w:rPr>
        <w:t xml:space="preserve"> </w:t>
      </w:r>
      <w:r>
        <w:rPr>
          <w:color w:val="231F20"/>
          <w:spacing w:val="-4"/>
        </w:rPr>
        <w:t>and</w:t>
      </w:r>
      <w:r>
        <w:rPr>
          <w:color w:val="231F20"/>
          <w:spacing w:val="-10"/>
        </w:rPr>
        <w:t xml:space="preserve"> </w:t>
      </w:r>
      <w:r>
        <w:rPr>
          <w:color w:val="231F20"/>
          <w:spacing w:val="-4"/>
        </w:rPr>
        <w:t>false</w:t>
      </w:r>
      <w:r>
        <w:rPr>
          <w:color w:val="231F20"/>
          <w:spacing w:val="-10"/>
        </w:rPr>
        <w:t xml:space="preserve"> </w:t>
      </w:r>
      <w:r>
        <w:rPr>
          <w:color w:val="231F20"/>
          <w:spacing w:val="-4"/>
        </w:rPr>
        <w:t>prestige</w:t>
      </w:r>
      <w:r>
        <w:rPr>
          <w:color w:val="231F20"/>
          <w:spacing w:val="-10"/>
        </w:rPr>
        <w:t xml:space="preserve"> </w:t>
      </w:r>
      <w:r>
        <w:rPr>
          <w:color w:val="231F20"/>
          <w:spacing w:val="-4"/>
        </w:rPr>
        <w:t xml:space="preserve">in </w:t>
      </w:r>
      <w:r>
        <w:rPr>
          <w:color w:val="231F20"/>
          <w:spacing w:val="-2"/>
        </w:rPr>
        <w:t>addition</w:t>
      </w:r>
      <w:r>
        <w:rPr>
          <w:color w:val="231F20"/>
          <w:spacing w:val="-9"/>
        </w:rPr>
        <w:t xml:space="preserve"> </w:t>
      </w:r>
      <w:r>
        <w:rPr>
          <w:color w:val="231F20"/>
          <w:spacing w:val="-2"/>
        </w:rPr>
        <w:t>to</w:t>
      </w:r>
      <w:r>
        <w:rPr>
          <w:color w:val="231F20"/>
          <w:spacing w:val="-9"/>
        </w:rPr>
        <w:t xml:space="preserve"> </w:t>
      </w:r>
      <w:r>
        <w:rPr>
          <w:color w:val="231F20"/>
          <w:spacing w:val="-2"/>
        </w:rPr>
        <w:t>the</w:t>
      </w:r>
      <w:r>
        <w:rPr>
          <w:color w:val="231F20"/>
          <w:spacing w:val="-9"/>
        </w:rPr>
        <w:t xml:space="preserve"> </w:t>
      </w:r>
      <w:r>
        <w:rPr>
          <w:color w:val="231F20"/>
          <w:spacing w:val="-2"/>
        </w:rPr>
        <w:t>necessity</w:t>
      </w:r>
      <w:r>
        <w:rPr>
          <w:color w:val="231F20"/>
          <w:spacing w:val="-9"/>
        </w:rPr>
        <w:t xml:space="preserve"> </w:t>
      </w:r>
      <w:r>
        <w:rPr>
          <w:color w:val="231F20"/>
          <w:spacing w:val="-2"/>
        </w:rPr>
        <w:t>imposed</w:t>
      </w:r>
      <w:r>
        <w:rPr>
          <w:color w:val="231F20"/>
          <w:spacing w:val="-9"/>
        </w:rPr>
        <w:t xml:space="preserve"> </w:t>
      </w:r>
      <w:r>
        <w:rPr>
          <w:color w:val="231F20"/>
          <w:spacing w:val="-2"/>
        </w:rPr>
        <w:t>by</w:t>
      </w:r>
      <w:r>
        <w:rPr>
          <w:color w:val="231F20"/>
          <w:spacing w:val="-9"/>
        </w:rPr>
        <w:t xml:space="preserve"> </w:t>
      </w:r>
      <w:r>
        <w:rPr>
          <w:color w:val="231F20"/>
          <w:spacing w:val="-2"/>
        </w:rPr>
        <w:t>ceremonial</w:t>
      </w:r>
      <w:r>
        <w:rPr>
          <w:color w:val="231F20"/>
          <w:spacing w:val="-9"/>
        </w:rPr>
        <w:t xml:space="preserve"> </w:t>
      </w:r>
      <w:r>
        <w:rPr>
          <w:color w:val="231F20"/>
          <w:spacing w:val="-2"/>
        </w:rPr>
        <w:t>rites</w:t>
      </w:r>
      <w:r>
        <w:rPr>
          <w:color w:val="231F20"/>
          <w:spacing w:val="-9"/>
        </w:rPr>
        <w:t xml:space="preserve"> </w:t>
      </w:r>
      <w:r>
        <w:rPr>
          <w:color w:val="231F20"/>
          <w:spacing w:val="-2"/>
        </w:rPr>
        <w:t>and</w:t>
      </w:r>
      <w:r>
        <w:rPr>
          <w:color w:val="231F20"/>
          <w:spacing w:val="-9"/>
        </w:rPr>
        <w:t xml:space="preserve"> </w:t>
      </w:r>
      <w:r>
        <w:rPr>
          <w:color w:val="231F20"/>
          <w:spacing w:val="-2"/>
        </w:rPr>
        <w:t>rituals,</w:t>
      </w:r>
      <w:r>
        <w:rPr>
          <w:color w:val="231F20"/>
          <w:spacing w:val="-9"/>
        </w:rPr>
        <w:t xml:space="preserve"> </w:t>
      </w:r>
      <w:r>
        <w:rPr>
          <w:color w:val="231F20"/>
          <w:spacing w:val="-2"/>
        </w:rPr>
        <w:t>make</w:t>
      </w:r>
      <w:r>
        <w:rPr>
          <w:color w:val="231F20"/>
          <w:spacing w:val="-9"/>
        </w:rPr>
        <w:t xml:space="preserve"> </w:t>
      </w:r>
      <w:r>
        <w:rPr>
          <w:color w:val="231F20"/>
          <w:spacing w:val="-2"/>
        </w:rPr>
        <w:t>it</w:t>
      </w:r>
      <w:r>
        <w:rPr>
          <w:color w:val="231F20"/>
          <w:spacing w:val="-9"/>
        </w:rPr>
        <w:t xml:space="preserve"> </w:t>
      </w:r>
      <w:r>
        <w:rPr>
          <w:color w:val="231F20"/>
          <w:spacing w:val="-2"/>
        </w:rPr>
        <w:t>mandatory.</w:t>
      </w:r>
      <w:r>
        <w:rPr>
          <w:color w:val="231F20"/>
          <w:spacing w:val="-9"/>
        </w:rPr>
        <w:t xml:space="preserve"> </w:t>
      </w:r>
      <w:r>
        <w:rPr>
          <w:color w:val="231F20"/>
          <w:spacing w:val="-2"/>
        </w:rPr>
        <w:t xml:space="preserve">Of </w:t>
      </w:r>
      <w:r>
        <w:rPr>
          <w:color w:val="231F20"/>
          <w:w w:val="90"/>
        </w:rPr>
        <w:t xml:space="preserve">late the fairly knowledge based society, and globalization make their sway on the consumers’ </w:t>
      </w:r>
      <w:r>
        <w:rPr>
          <w:color w:val="231F20"/>
        </w:rPr>
        <w:t>buying</w:t>
      </w:r>
      <w:r>
        <w:rPr>
          <w:color w:val="231F20"/>
          <w:spacing w:val="-7"/>
        </w:rPr>
        <w:t xml:space="preserve"> </w:t>
      </w:r>
      <w:r>
        <w:rPr>
          <w:color w:val="231F20"/>
        </w:rPr>
        <w:t>behaviour,</w:t>
      </w:r>
      <w:r>
        <w:rPr>
          <w:color w:val="231F20"/>
          <w:spacing w:val="-7"/>
        </w:rPr>
        <w:t xml:space="preserve"> </w:t>
      </w:r>
      <w:r>
        <w:rPr>
          <w:color w:val="231F20"/>
        </w:rPr>
        <w:t>well</w:t>
      </w:r>
      <w:r>
        <w:rPr>
          <w:color w:val="231F20"/>
          <w:spacing w:val="-7"/>
        </w:rPr>
        <w:t xml:space="preserve"> </w:t>
      </w:r>
      <w:r>
        <w:rPr>
          <w:color w:val="231F20"/>
        </w:rPr>
        <w:t>defined.</w:t>
      </w:r>
    </w:p>
    <w:p w14:paraId="0F5AFD07" w14:textId="77777777" w:rsidR="003D78A7" w:rsidRDefault="003D78A7">
      <w:pPr>
        <w:pStyle w:val="BodyText"/>
        <w:spacing w:before="70"/>
      </w:pPr>
    </w:p>
    <w:p w14:paraId="30A9C006" w14:textId="77777777" w:rsidR="003D78A7" w:rsidRDefault="00727087">
      <w:pPr>
        <w:pStyle w:val="Heading2"/>
        <w:jc w:val="both"/>
      </w:pPr>
      <w:r>
        <w:rPr>
          <w:color w:val="231F20"/>
        </w:rPr>
        <w:t>Adornment</w:t>
      </w:r>
      <w:r>
        <w:rPr>
          <w:color w:val="231F20"/>
          <w:spacing w:val="13"/>
        </w:rPr>
        <w:t xml:space="preserve"> </w:t>
      </w:r>
      <w:r>
        <w:rPr>
          <w:color w:val="231F20"/>
          <w:spacing w:val="-2"/>
        </w:rPr>
        <w:t>Jewellery</w:t>
      </w:r>
    </w:p>
    <w:p w14:paraId="7B386EC8" w14:textId="77777777" w:rsidR="003D78A7" w:rsidRDefault="003D78A7">
      <w:pPr>
        <w:pStyle w:val="BodyText"/>
        <w:spacing w:before="133"/>
        <w:rPr>
          <w:rFonts w:ascii="Times New Roman"/>
          <w:b/>
        </w:rPr>
      </w:pPr>
    </w:p>
    <w:p w14:paraId="3EFEEF3C" w14:textId="77777777" w:rsidR="003D78A7" w:rsidRDefault="00727087">
      <w:pPr>
        <w:pStyle w:val="BodyText"/>
        <w:spacing w:before="1" w:line="271" w:lineRule="auto"/>
        <w:ind w:left="284" w:right="276" w:firstLine="720"/>
        <w:jc w:val="both"/>
      </w:pPr>
      <w:r>
        <w:rPr>
          <w:color w:val="231F20"/>
        </w:rPr>
        <w:t xml:space="preserve">Jewelleries can conveniently be dually classified as adornment ones and asset </w:t>
      </w:r>
      <w:r>
        <w:rPr>
          <w:color w:val="231F20"/>
          <w:w w:val="90"/>
        </w:rPr>
        <w:t>oriented,</w:t>
      </w:r>
      <w:r>
        <w:rPr>
          <w:color w:val="231F20"/>
          <w:spacing w:val="29"/>
        </w:rPr>
        <w:t xml:space="preserve"> </w:t>
      </w:r>
      <w:r>
        <w:rPr>
          <w:color w:val="231F20"/>
          <w:w w:val="90"/>
        </w:rPr>
        <w:t>which</w:t>
      </w:r>
      <w:r>
        <w:rPr>
          <w:color w:val="231F20"/>
          <w:spacing w:val="29"/>
        </w:rPr>
        <w:t xml:space="preserve"> </w:t>
      </w:r>
      <w:r>
        <w:rPr>
          <w:color w:val="231F20"/>
          <w:w w:val="90"/>
        </w:rPr>
        <w:t>once</w:t>
      </w:r>
      <w:r>
        <w:rPr>
          <w:color w:val="231F20"/>
          <w:spacing w:val="29"/>
        </w:rPr>
        <w:t xml:space="preserve"> </w:t>
      </w:r>
      <w:r>
        <w:rPr>
          <w:color w:val="231F20"/>
          <w:w w:val="90"/>
        </w:rPr>
        <w:t>again</w:t>
      </w:r>
      <w:r>
        <w:rPr>
          <w:color w:val="231F20"/>
          <w:spacing w:val="29"/>
        </w:rPr>
        <w:t xml:space="preserve"> </w:t>
      </w:r>
      <w:r>
        <w:rPr>
          <w:color w:val="231F20"/>
          <w:w w:val="90"/>
        </w:rPr>
        <w:t>lends</w:t>
      </w:r>
      <w:r>
        <w:rPr>
          <w:color w:val="231F20"/>
          <w:spacing w:val="29"/>
        </w:rPr>
        <w:t xml:space="preserve"> </w:t>
      </w:r>
      <w:r>
        <w:rPr>
          <w:color w:val="231F20"/>
          <w:w w:val="90"/>
        </w:rPr>
        <w:t>itself</w:t>
      </w:r>
      <w:r>
        <w:rPr>
          <w:color w:val="231F20"/>
          <w:spacing w:val="29"/>
        </w:rPr>
        <w:t xml:space="preserve"> </w:t>
      </w:r>
      <w:r>
        <w:rPr>
          <w:color w:val="231F20"/>
          <w:w w:val="90"/>
        </w:rPr>
        <w:t>for</w:t>
      </w:r>
      <w:r>
        <w:rPr>
          <w:color w:val="231F20"/>
          <w:spacing w:val="29"/>
        </w:rPr>
        <w:t xml:space="preserve"> </w:t>
      </w:r>
      <w:r>
        <w:rPr>
          <w:color w:val="231F20"/>
          <w:w w:val="90"/>
        </w:rPr>
        <w:t>further</w:t>
      </w:r>
      <w:r>
        <w:rPr>
          <w:color w:val="231F20"/>
          <w:spacing w:val="29"/>
        </w:rPr>
        <w:t xml:space="preserve"> </w:t>
      </w:r>
      <w:r>
        <w:rPr>
          <w:color w:val="231F20"/>
          <w:w w:val="90"/>
        </w:rPr>
        <w:t>rectification</w:t>
      </w:r>
      <w:r>
        <w:rPr>
          <w:color w:val="231F20"/>
          <w:spacing w:val="29"/>
        </w:rPr>
        <w:t xml:space="preserve"> </w:t>
      </w:r>
      <w:r>
        <w:rPr>
          <w:color w:val="231F20"/>
          <w:w w:val="90"/>
        </w:rPr>
        <w:t>as</w:t>
      </w:r>
      <w:r>
        <w:rPr>
          <w:color w:val="231F20"/>
          <w:spacing w:val="29"/>
        </w:rPr>
        <w:t xml:space="preserve"> </w:t>
      </w:r>
      <w:r>
        <w:rPr>
          <w:color w:val="231F20"/>
          <w:w w:val="90"/>
        </w:rPr>
        <w:t>human</w:t>
      </w:r>
      <w:r>
        <w:rPr>
          <w:color w:val="231F20"/>
          <w:spacing w:val="29"/>
        </w:rPr>
        <w:t xml:space="preserve"> </w:t>
      </w:r>
      <w:r>
        <w:rPr>
          <w:color w:val="231F20"/>
          <w:w w:val="90"/>
        </w:rPr>
        <w:t>and</w:t>
      </w:r>
      <w:r>
        <w:rPr>
          <w:color w:val="231F20"/>
          <w:spacing w:val="29"/>
        </w:rPr>
        <w:t xml:space="preserve"> </w:t>
      </w:r>
      <w:r>
        <w:rPr>
          <w:color w:val="231F20"/>
          <w:w w:val="90"/>
        </w:rPr>
        <w:t>idol</w:t>
      </w:r>
      <w:r>
        <w:rPr>
          <w:color w:val="231F20"/>
          <w:spacing w:val="29"/>
        </w:rPr>
        <w:t xml:space="preserve"> </w:t>
      </w:r>
      <w:r>
        <w:rPr>
          <w:color w:val="231F20"/>
          <w:w w:val="90"/>
        </w:rPr>
        <w:t xml:space="preserve">wearings for beautification. Religious fevour rooted in ancient beliefs too, sometimes urges even the </w:t>
      </w:r>
      <w:r>
        <w:rPr>
          <w:color w:val="231F20"/>
          <w:spacing w:val="-2"/>
        </w:rPr>
        <w:t>unaffordable</w:t>
      </w:r>
      <w:r>
        <w:rPr>
          <w:color w:val="231F20"/>
          <w:spacing w:val="-15"/>
        </w:rPr>
        <w:t xml:space="preserve"> </w:t>
      </w:r>
      <w:r>
        <w:rPr>
          <w:color w:val="231F20"/>
          <w:spacing w:val="-2"/>
        </w:rPr>
        <w:t>buyer,</w:t>
      </w:r>
      <w:r>
        <w:rPr>
          <w:color w:val="231F20"/>
          <w:spacing w:val="-14"/>
        </w:rPr>
        <w:t xml:space="preserve"> </w:t>
      </w:r>
      <w:r>
        <w:rPr>
          <w:color w:val="231F20"/>
          <w:spacing w:val="-2"/>
        </w:rPr>
        <w:t>to</w:t>
      </w:r>
      <w:r>
        <w:rPr>
          <w:color w:val="231F20"/>
          <w:spacing w:val="-15"/>
        </w:rPr>
        <w:t xml:space="preserve"> </w:t>
      </w:r>
      <w:r>
        <w:rPr>
          <w:color w:val="231F20"/>
          <w:spacing w:val="-2"/>
        </w:rPr>
        <w:t>go</w:t>
      </w:r>
      <w:r>
        <w:rPr>
          <w:color w:val="231F20"/>
          <w:spacing w:val="-14"/>
        </w:rPr>
        <w:t xml:space="preserve"> </w:t>
      </w:r>
      <w:r>
        <w:rPr>
          <w:color w:val="231F20"/>
          <w:spacing w:val="-2"/>
        </w:rPr>
        <w:t>in</w:t>
      </w:r>
      <w:r>
        <w:rPr>
          <w:color w:val="231F20"/>
          <w:spacing w:val="-15"/>
        </w:rPr>
        <w:t xml:space="preserve"> </w:t>
      </w:r>
      <w:r>
        <w:rPr>
          <w:color w:val="231F20"/>
          <w:spacing w:val="-2"/>
        </w:rPr>
        <w:t>for</w:t>
      </w:r>
      <w:r>
        <w:rPr>
          <w:color w:val="231F20"/>
          <w:spacing w:val="-14"/>
        </w:rPr>
        <w:t xml:space="preserve"> </w:t>
      </w:r>
      <w:r>
        <w:rPr>
          <w:color w:val="231F20"/>
          <w:spacing w:val="-2"/>
        </w:rPr>
        <w:t>them</w:t>
      </w:r>
      <w:r>
        <w:rPr>
          <w:color w:val="231F20"/>
          <w:spacing w:val="-15"/>
        </w:rPr>
        <w:t xml:space="preserve"> </w:t>
      </w:r>
      <w:r>
        <w:rPr>
          <w:color w:val="231F20"/>
          <w:spacing w:val="-2"/>
        </w:rPr>
        <w:t>adducing</w:t>
      </w:r>
      <w:r>
        <w:rPr>
          <w:color w:val="231F20"/>
          <w:spacing w:val="-14"/>
        </w:rPr>
        <w:t xml:space="preserve"> </w:t>
      </w:r>
      <w:r>
        <w:rPr>
          <w:color w:val="231F20"/>
          <w:spacing w:val="-2"/>
        </w:rPr>
        <w:t>the</w:t>
      </w:r>
      <w:r>
        <w:rPr>
          <w:color w:val="231F20"/>
          <w:spacing w:val="-14"/>
        </w:rPr>
        <w:t xml:space="preserve"> </w:t>
      </w:r>
      <w:r>
        <w:rPr>
          <w:color w:val="231F20"/>
          <w:spacing w:val="-2"/>
        </w:rPr>
        <w:t>motive</w:t>
      </w:r>
      <w:r>
        <w:rPr>
          <w:color w:val="231F20"/>
          <w:spacing w:val="-15"/>
        </w:rPr>
        <w:t xml:space="preserve"> </w:t>
      </w:r>
      <w:r>
        <w:rPr>
          <w:color w:val="231F20"/>
          <w:spacing w:val="-2"/>
        </w:rPr>
        <w:t>on</w:t>
      </w:r>
      <w:r>
        <w:rPr>
          <w:color w:val="231F20"/>
          <w:spacing w:val="-14"/>
        </w:rPr>
        <w:t xml:space="preserve"> </w:t>
      </w:r>
      <w:r>
        <w:rPr>
          <w:color w:val="231F20"/>
          <w:spacing w:val="-2"/>
        </w:rPr>
        <w:t>religion.</w:t>
      </w:r>
    </w:p>
    <w:p w14:paraId="552C9EF2" w14:textId="77777777" w:rsidR="003D78A7" w:rsidRDefault="003D78A7">
      <w:pPr>
        <w:pStyle w:val="BodyText"/>
        <w:spacing w:line="271" w:lineRule="auto"/>
        <w:jc w:val="both"/>
        <w:sectPr w:rsidR="003D78A7">
          <w:pgSz w:w="11910" w:h="16840"/>
          <w:pgMar w:top="1260" w:right="1133" w:bottom="820" w:left="1133" w:header="0" w:footer="628" w:gutter="0"/>
          <w:cols w:space="720"/>
        </w:sectPr>
      </w:pPr>
    </w:p>
    <w:p w14:paraId="2BDA9510" w14:textId="77777777" w:rsidR="003D78A7" w:rsidRDefault="00727087">
      <w:pPr>
        <w:pStyle w:val="Heading2"/>
        <w:spacing w:before="110"/>
      </w:pPr>
      <w:r>
        <w:rPr>
          <w:color w:val="231F20"/>
        </w:rPr>
        <w:t>Human</w:t>
      </w:r>
      <w:r>
        <w:rPr>
          <w:color w:val="231F20"/>
          <w:spacing w:val="-1"/>
        </w:rPr>
        <w:t xml:space="preserve"> </w:t>
      </w:r>
      <w:r>
        <w:rPr>
          <w:color w:val="231F20"/>
          <w:spacing w:val="-2"/>
        </w:rPr>
        <w:t>Jewellery</w:t>
      </w:r>
    </w:p>
    <w:p w14:paraId="7B9556E8" w14:textId="77777777" w:rsidR="003D78A7" w:rsidRDefault="003D78A7">
      <w:pPr>
        <w:pStyle w:val="BodyText"/>
        <w:spacing w:before="133"/>
        <w:rPr>
          <w:rFonts w:ascii="Times New Roman"/>
          <w:b/>
        </w:rPr>
      </w:pPr>
    </w:p>
    <w:p w14:paraId="2B340927" w14:textId="77777777" w:rsidR="003D78A7" w:rsidRDefault="00727087">
      <w:pPr>
        <w:pStyle w:val="BodyText"/>
        <w:spacing w:line="271" w:lineRule="auto"/>
        <w:ind w:left="284" w:right="277" w:firstLine="720"/>
        <w:jc w:val="both"/>
      </w:pPr>
      <w:r>
        <w:rPr>
          <w:color w:val="231F20"/>
        </w:rPr>
        <w:t>Interesting</w:t>
      </w:r>
      <w:r>
        <w:rPr>
          <w:color w:val="231F20"/>
          <w:spacing w:val="-4"/>
        </w:rPr>
        <w:t xml:space="preserve"> </w:t>
      </w:r>
      <w:r>
        <w:rPr>
          <w:color w:val="231F20"/>
        </w:rPr>
        <w:t>feature</w:t>
      </w:r>
      <w:r>
        <w:rPr>
          <w:color w:val="231F20"/>
          <w:spacing w:val="-4"/>
        </w:rPr>
        <w:t xml:space="preserve"> </w:t>
      </w:r>
      <w:r>
        <w:rPr>
          <w:color w:val="231F20"/>
        </w:rPr>
        <w:t>with</w:t>
      </w:r>
      <w:r>
        <w:rPr>
          <w:color w:val="231F20"/>
          <w:spacing w:val="-4"/>
        </w:rPr>
        <w:t xml:space="preserve"> </w:t>
      </w:r>
      <w:r>
        <w:rPr>
          <w:color w:val="231F20"/>
        </w:rPr>
        <w:t>the</w:t>
      </w:r>
      <w:r>
        <w:rPr>
          <w:color w:val="231F20"/>
          <w:spacing w:val="-4"/>
        </w:rPr>
        <w:t xml:space="preserve"> </w:t>
      </w:r>
      <w:r>
        <w:rPr>
          <w:color w:val="231F20"/>
        </w:rPr>
        <w:t>human</w:t>
      </w:r>
      <w:r>
        <w:rPr>
          <w:color w:val="231F20"/>
          <w:spacing w:val="-4"/>
        </w:rPr>
        <w:t xml:space="preserve"> </w:t>
      </w:r>
      <w:r>
        <w:rPr>
          <w:color w:val="231F20"/>
        </w:rPr>
        <w:t>jewelleries</w:t>
      </w:r>
      <w:r>
        <w:rPr>
          <w:color w:val="231F20"/>
          <w:spacing w:val="-4"/>
        </w:rPr>
        <w:t xml:space="preserve"> </w:t>
      </w:r>
      <w:r>
        <w:rPr>
          <w:color w:val="231F20"/>
        </w:rPr>
        <w:t>is</w:t>
      </w:r>
      <w:r>
        <w:rPr>
          <w:color w:val="231F20"/>
          <w:spacing w:val="-4"/>
        </w:rPr>
        <w:t xml:space="preserve"> </w:t>
      </w:r>
      <w:r>
        <w:rPr>
          <w:color w:val="231F20"/>
        </w:rPr>
        <w:t>its</w:t>
      </w:r>
      <w:r>
        <w:rPr>
          <w:color w:val="231F20"/>
          <w:spacing w:val="-4"/>
        </w:rPr>
        <w:t xml:space="preserve"> </w:t>
      </w:r>
      <w:r>
        <w:rPr>
          <w:color w:val="231F20"/>
        </w:rPr>
        <w:t>further</w:t>
      </w:r>
      <w:r>
        <w:rPr>
          <w:color w:val="231F20"/>
          <w:spacing w:val="-4"/>
        </w:rPr>
        <w:t xml:space="preserve"> </w:t>
      </w:r>
      <w:r>
        <w:rPr>
          <w:color w:val="231F20"/>
        </w:rPr>
        <w:t>scope</w:t>
      </w:r>
      <w:r>
        <w:rPr>
          <w:color w:val="231F20"/>
          <w:spacing w:val="-4"/>
        </w:rPr>
        <w:t xml:space="preserve"> </w:t>
      </w:r>
      <w:r>
        <w:rPr>
          <w:color w:val="231F20"/>
        </w:rPr>
        <w:t>for</w:t>
      </w:r>
      <w:r>
        <w:rPr>
          <w:color w:val="231F20"/>
          <w:spacing w:val="-4"/>
        </w:rPr>
        <w:t xml:space="preserve"> </w:t>
      </w:r>
      <w:r>
        <w:rPr>
          <w:color w:val="231F20"/>
        </w:rPr>
        <w:t>division</w:t>
      </w:r>
      <w:r>
        <w:rPr>
          <w:color w:val="231F20"/>
          <w:spacing w:val="-4"/>
        </w:rPr>
        <w:t xml:space="preserve"> </w:t>
      </w:r>
      <w:r>
        <w:rPr>
          <w:color w:val="231F20"/>
        </w:rPr>
        <w:t xml:space="preserve">as </w:t>
      </w:r>
      <w:r>
        <w:rPr>
          <w:color w:val="231F20"/>
          <w:w w:val="90"/>
        </w:rPr>
        <w:t xml:space="preserve">male and female usable. Watch chains cigarette cases, bracelets, belt buckles, pocket book frames, and rings go under the banner of men’s wares while necklace, chins studs, bracelets, </w:t>
      </w:r>
      <w:r>
        <w:rPr>
          <w:color w:val="231F20"/>
          <w:spacing w:val="-4"/>
        </w:rPr>
        <w:t>anklets,</w:t>
      </w:r>
      <w:r>
        <w:rPr>
          <w:color w:val="231F20"/>
          <w:spacing w:val="-6"/>
        </w:rPr>
        <w:t xml:space="preserve"> </w:t>
      </w:r>
      <w:r>
        <w:rPr>
          <w:color w:val="231F20"/>
          <w:spacing w:val="-4"/>
        </w:rPr>
        <w:t>hair</w:t>
      </w:r>
      <w:r>
        <w:rPr>
          <w:color w:val="231F20"/>
          <w:spacing w:val="-6"/>
        </w:rPr>
        <w:t xml:space="preserve"> </w:t>
      </w:r>
      <w:r>
        <w:rPr>
          <w:color w:val="231F20"/>
          <w:spacing w:val="-4"/>
        </w:rPr>
        <w:t>decorative</w:t>
      </w:r>
      <w:r>
        <w:rPr>
          <w:color w:val="231F20"/>
          <w:spacing w:val="-6"/>
        </w:rPr>
        <w:t xml:space="preserve"> </w:t>
      </w:r>
      <w:r>
        <w:rPr>
          <w:color w:val="231F20"/>
          <w:spacing w:val="-4"/>
        </w:rPr>
        <w:t>items</w:t>
      </w:r>
      <w:r>
        <w:rPr>
          <w:color w:val="231F20"/>
          <w:spacing w:val="-6"/>
        </w:rPr>
        <w:t xml:space="preserve"> </w:t>
      </w:r>
      <w:r>
        <w:rPr>
          <w:color w:val="231F20"/>
          <w:spacing w:val="-4"/>
        </w:rPr>
        <w:t>and</w:t>
      </w:r>
      <w:r>
        <w:rPr>
          <w:color w:val="231F20"/>
          <w:spacing w:val="-6"/>
        </w:rPr>
        <w:t xml:space="preserve"> </w:t>
      </w:r>
      <w:r>
        <w:rPr>
          <w:color w:val="231F20"/>
          <w:spacing w:val="-4"/>
        </w:rPr>
        <w:t>bangles</w:t>
      </w:r>
      <w:r>
        <w:rPr>
          <w:color w:val="231F20"/>
          <w:spacing w:val="-6"/>
        </w:rPr>
        <w:t xml:space="preserve"> </w:t>
      </w:r>
      <w:r>
        <w:rPr>
          <w:color w:val="231F20"/>
          <w:spacing w:val="-4"/>
        </w:rPr>
        <w:t>fall</w:t>
      </w:r>
      <w:r>
        <w:rPr>
          <w:color w:val="231F20"/>
          <w:spacing w:val="-6"/>
        </w:rPr>
        <w:t xml:space="preserve"> </w:t>
      </w:r>
      <w:r>
        <w:rPr>
          <w:color w:val="231F20"/>
          <w:spacing w:val="-4"/>
        </w:rPr>
        <w:t>under</w:t>
      </w:r>
      <w:r>
        <w:rPr>
          <w:color w:val="231F20"/>
          <w:spacing w:val="-6"/>
        </w:rPr>
        <w:t xml:space="preserve"> </w:t>
      </w:r>
      <w:r>
        <w:rPr>
          <w:color w:val="231F20"/>
          <w:spacing w:val="-4"/>
        </w:rPr>
        <w:t>female</w:t>
      </w:r>
      <w:r>
        <w:rPr>
          <w:color w:val="231F20"/>
          <w:spacing w:val="-6"/>
        </w:rPr>
        <w:t xml:space="preserve"> </w:t>
      </w:r>
      <w:r>
        <w:rPr>
          <w:color w:val="231F20"/>
          <w:spacing w:val="-4"/>
        </w:rPr>
        <w:t>jewelleries</w:t>
      </w:r>
      <w:r>
        <w:rPr>
          <w:color w:val="231F20"/>
          <w:spacing w:val="-6"/>
        </w:rPr>
        <w:t xml:space="preserve"> </w:t>
      </w:r>
      <w:r>
        <w:rPr>
          <w:color w:val="231F20"/>
          <w:spacing w:val="-4"/>
        </w:rPr>
        <w:t>category.</w:t>
      </w:r>
    </w:p>
    <w:p w14:paraId="064FF536" w14:textId="77777777" w:rsidR="003D78A7" w:rsidRDefault="003D78A7">
      <w:pPr>
        <w:pStyle w:val="BodyText"/>
        <w:spacing w:before="72"/>
      </w:pPr>
    </w:p>
    <w:p w14:paraId="447EDC81" w14:textId="77777777" w:rsidR="003D78A7" w:rsidRDefault="00727087">
      <w:pPr>
        <w:pStyle w:val="Heading2"/>
        <w:spacing w:before="1"/>
      </w:pPr>
      <w:r>
        <w:rPr>
          <w:color w:val="231F20"/>
        </w:rPr>
        <w:t>Children</w:t>
      </w:r>
      <w:r>
        <w:rPr>
          <w:color w:val="231F20"/>
          <w:spacing w:val="11"/>
        </w:rPr>
        <w:t xml:space="preserve"> </w:t>
      </w:r>
      <w:r>
        <w:rPr>
          <w:color w:val="231F20"/>
          <w:spacing w:val="-2"/>
        </w:rPr>
        <w:t>jewellery</w:t>
      </w:r>
    </w:p>
    <w:p w14:paraId="51DE0A11" w14:textId="77777777" w:rsidR="003D78A7" w:rsidRDefault="003D78A7">
      <w:pPr>
        <w:pStyle w:val="BodyText"/>
        <w:spacing w:before="133"/>
        <w:rPr>
          <w:rFonts w:ascii="Times New Roman"/>
          <w:b/>
        </w:rPr>
      </w:pPr>
    </w:p>
    <w:p w14:paraId="4E3519C6" w14:textId="77777777" w:rsidR="003D78A7" w:rsidRDefault="00727087">
      <w:pPr>
        <w:pStyle w:val="BodyText"/>
        <w:spacing w:line="271" w:lineRule="auto"/>
        <w:ind w:left="284" w:right="278" w:firstLine="720"/>
        <w:jc w:val="both"/>
      </w:pPr>
      <w:r>
        <w:rPr>
          <w:color w:val="231F20"/>
          <w:w w:val="90"/>
        </w:rPr>
        <w:t xml:space="preserve">A third division as children jewellery also is as much noteworthy as earlier mentioned </w:t>
      </w:r>
      <w:r>
        <w:rPr>
          <w:color w:val="231F20"/>
        </w:rPr>
        <w:t>adult</w:t>
      </w:r>
      <w:r>
        <w:rPr>
          <w:color w:val="231F20"/>
          <w:spacing w:val="-3"/>
        </w:rPr>
        <w:t xml:space="preserve"> </w:t>
      </w:r>
      <w:r>
        <w:rPr>
          <w:color w:val="231F20"/>
        </w:rPr>
        <w:t>ones.</w:t>
      </w:r>
      <w:r>
        <w:rPr>
          <w:color w:val="231F20"/>
          <w:spacing w:val="-3"/>
        </w:rPr>
        <w:t xml:space="preserve"> </w:t>
      </w:r>
      <w:r>
        <w:rPr>
          <w:color w:val="231F20"/>
        </w:rPr>
        <w:t>They</w:t>
      </w:r>
      <w:r>
        <w:rPr>
          <w:color w:val="231F20"/>
          <w:spacing w:val="-3"/>
        </w:rPr>
        <w:t xml:space="preserve"> </w:t>
      </w:r>
      <w:r>
        <w:rPr>
          <w:color w:val="231F20"/>
        </w:rPr>
        <w:t>receive</w:t>
      </w:r>
      <w:r>
        <w:rPr>
          <w:color w:val="231F20"/>
          <w:spacing w:val="-3"/>
        </w:rPr>
        <w:t xml:space="preserve"> </w:t>
      </w:r>
      <w:r>
        <w:rPr>
          <w:color w:val="231F20"/>
        </w:rPr>
        <w:t>love</w:t>
      </w:r>
      <w:r>
        <w:rPr>
          <w:color w:val="231F20"/>
          <w:spacing w:val="-3"/>
        </w:rPr>
        <w:t xml:space="preserve"> </w:t>
      </w:r>
      <w:r>
        <w:rPr>
          <w:color w:val="231F20"/>
        </w:rPr>
        <w:t>attribute</w:t>
      </w:r>
      <w:r>
        <w:rPr>
          <w:color w:val="231F20"/>
          <w:spacing w:val="-3"/>
        </w:rPr>
        <w:t xml:space="preserve"> </w:t>
      </w:r>
      <w:r>
        <w:rPr>
          <w:color w:val="231F20"/>
        </w:rPr>
        <w:t>association,</w:t>
      </w:r>
      <w:r>
        <w:rPr>
          <w:color w:val="231F20"/>
          <w:spacing w:val="-3"/>
        </w:rPr>
        <w:t xml:space="preserve"> </w:t>
      </w:r>
      <w:r>
        <w:rPr>
          <w:color w:val="231F20"/>
        </w:rPr>
        <w:t>besides</w:t>
      </w:r>
      <w:r>
        <w:rPr>
          <w:color w:val="231F20"/>
          <w:spacing w:val="-3"/>
        </w:rPr>
        <w:t xml:space="preserve"> </w:t>
      </w:r>
      <w:r>
        <w:rPr>
          <w:color w:val="231F20"/>
        </w:rPr>
        <w:t>bearing</w:t>
      </w:r>
      <w:r>
        <w:rPr>
          <w:color w:val="231F20"/>
          <w:spacing w:val="-3"/>
        </w:rPr>
        <w:t xml:space="preserve"> </w:t>
      </w:r>
      <w:r>
        <w:rPr>
          <w:color w:val="231F20"/>
        </w:rPr>
        <w:t>testimony</w:t>
      </w:r>
      <w:r>
        <w:rPr>
          <w:color w:val="231F20"/>
          <w:spacing w:val="-3"/>
        </w:rPr>
        <w:t xml:space="preserve"> </w:t>
      </w:r>
      <w:r>
        <w:rPr>
          <w:color w:val="231F20"/>
        </w:rPr>
        <w:t>for</w:t>
      </w:r>
      <w:r>
        <w:rPr>
          <w:color w:val="231F20"/>
          <w:spacing w:val="-3"/>
        </w:rPr>
        <w:t xml:space="preserve"> </w:t>
      </w:r>
      <w:r>
        <w:rPr>
          <w:color w:val="231F20"/>
        </w:rPr>
        <w:t>their parents’</w:t>
      </w:r>
      <w:r>
        <w:rPr>
          <w:color w:val="231F20"/>
          <w:spacing w:val="-6"/>
        </w:rPr>
        <w:t xml:space="preserve"> </w:t>
      </w:r>
      <w:r>
        <w:rPr>
          <w:color w:val="231F20"/>
        </w:rPr>
        <w:t>richness</w:t>
      </w:r>
      <w:r>
        <w:rPr>
          <w:color w:val="231F20"/>
          <w:spacing w:val="-6"/>
        </w:rPr>
        <w:t xml:space="preserve"> </w:t>
      </w:r>
      <w:r>
        <w:rPr>
          <w:color w:val="231F20"/>
        </w:rPr>
        <w:t>and</w:t>
      </w:r>
      <w:r>
        <w:rPr>
          <w:color w:val="231F20"/>
          <w:spacing w:val="-6"/>
        </w:rPr>
        <w:t xml:space="preserve"> </w:t>
      </w:r>
      <w:r>
        <w:rPr>
          <w:color w:val="231F20"/>
        </w:rPr>
        <w:t>affection.</w:t>
      </w:r>
    </w:p>
    <w:p w14:paraId="662A9479" w14:textId="77777777" w:rsidR="003D78A7" w:rsidRDefault="003D78A7">
      <w:pPr>
        <w:pStyle w:val="BodyText"/>
        <w:spacing w:before="73"/>
      </w:pPr>
    </w:p>
    <w:p w14:paraId="0A8ED41B" w14:textId="77777777" w:rsidR="003D78A7" w:rsidRDefault="00727087">
      <w:pPr>
        <w:pStyle w:val="Heading2"/>
      </w:pPr>
      <w:r>
        <w:rPr>
          <w:color w:val="231F20"/>
        </w:rPr>
        <w:t>Saving</w:t>
      </w:r>
      <w:r>
        <w:rPr>
          <w:color w:val="231F20"/>
          <w:spacing w:val="-7"/>
        </w:rPr>
        <w:t xml:space="preserve"> </w:t>
      </w:r>
      <w:r>
        <w:rPr>
          <w:color w:val="231F20"/>
          <w:spacing w:val="-2"/>
        </w:rPr>
        <w:t>Jewellery</w:t>
      </w:r>
    </w:p>
    <w:p w14:paraId="246BC3BC" w14:textId="77777777" w:rsidR="003D78A7" w:rsidRDefault="003D78A7">
      <w:pPr>
        <w:pStyle w:val="BodyText"/>
        <w:spacing w:before="133"/>
        <w:rPr>
          <w:rFonts w:ascii="Times New Roman"/>
          <w:b/>
        </w:rPr>
      </w:pPr>
    </w:p>
    <w:p w14:paraId="5540D86A" w14:textId="77777777" w:rsidR="003D78A7" w:rsidRDefault="00727087">
      <w:pPr>
        <w:pStyle w:val="BodyText"/>
        <w:spacing w:line="271" w:lineRule="auto"/>
        <w:ind w:left="284" w:right="278" w:firstLine="720"/>
        <w:jc w:val="both"/>
      </w:pPr>
      <w:r>
        <w:rPr>
          <w:color w:val="231F20"/>
        </w:rPr>
        <w:t>The</w:t>
      </w:r>
      <w:r>
        <w:rPr>
          <w:color w:val="231F20"/>
          <w:spacing w:val="-6"/>
        </w:rPr>
        <w:t xml:space="preserve"> </w:t>
      </w:r>
      <w:r>
        <w:rPr>
          <w:color w:val="231F20"/>
        </w:rPr>
        <w:t>absence</w:t>
      </w:r>
      <w:r>
        <w:rPr>
          <w:color w:val="231F20"/>
          <w:spacing w:val="-6"/>
        </w:rPr>
        <w:t xml:space="preserve"> </w:t>
      </w:r>
      <w:r>
        <w:rPr>
          <w:color w:val="231F20"/>
        </w:rPr>
        <w:t>of</w:t>
      </w:r>
      <w:r>
        <w:rPr>
          <w:color w:val="231F20"/>
          <w:spacing w:val="-6"/>
        </w:rPr>
        <w:t xml:space="preserve"> </w:t>
      </w:r>
      <w:r>
        <w:rPr>
          <w:color w:val="231F20"/>
        </w:rPr>
        <w:t>a</w:t>
      </w:r>
      <w:r>
        <w:rPr>
          <w:color w:val="231F20"/>
          <w:spacing w:val="-6"/>
        </w:rPr>
        <w:t xml:space="preserve"> </w:t>
      </w:r>
      <w:r>
        <w:rPr>
          <w:color w:val="231F20"/>
        </w:rPr>
        <w:t>well</w:t>
      </w:r>
      <w:r>
        <w:rPr>
          <w:color w:val="231F20"/>
          <w:spacing w:val="-6"/>
        </w:rPr>
        <w:t xml:space="preserve"> </w:t>
      </w:r>
      <w:r>
        <w:rPr>
          <w:color w:val="231F20"/>
        </w:rPr>
        <w:t>defined</w:t>
      </w:r>
      <w:r>
        <w:rPr>
          <w:color w:val="231F20"/>
          <w:spacing w:val="-6"/>
        </w:rPr>
        <w:t xml:space="preserve"> </w:t>
      </w:r>
      <w:r>
        <w:rPr>
          <w:color w:val="231F20"/>
        </w:rPr>
        <w:t>banking</w:t>
      </w:r>
      <w:r>
        <w:rPr>
          <w:color w:val="231F20"/>
          <w:spacing w:val="-6"/>
        </w:rPr>
        <w:t xml:space="preserve"> </w:t>
      </w:r>
      <w:r>
        <w:rPr>
          <w:color w:val="231F20"/>
        </w:rPr>
        <w:t>system,</w:t>
      </w:r>
      <w:r>
        <w:rPr>
          <w:color w:val="231F20"/>
          <w:spacing w:val="-6"/>
        </w:rPr>
        <w:t xml:space="preserve"> </w:t>
      </w:r>
      <w:r>
        <w:rPr>
          <w:color w:val="231F20"/>
        </w:rPr>
        <w:t>fairly</w:t>
      </w:r>
      <w:r>
        <w:rPr>
          <w:color w:val="231F20"/>
          <w:spacing w:val="-6"/>
        </w:rPr>
        <w:t xml:space="preserve"> </w:t>
      </w:r>
      <w:r>
        <w:rPr>
          <w:color w:val="231F20"/>
        </w:rPr>
        <w:t>well</w:t>
      </w:r>
      <w:r>
        <w:rPr>
          <w:color w:val="231F20"/>
          <w:spacing w:val="-6"/>
        </w:rPr>
        <w:t xml:space="preserve"> </w:t>
      </w:r>
      <w:r>
        <w:rPr>
          <w:color w:val="231F20"/>
        </w:rPr>
        <w:t>to</w:t>
      </w:r>
      <w:r>
        <w:rPr>
          <w:color w:val="231F20"/>
          <w:spacing w:val="-6"/>
        </w:rPr>
        <w:t xml:space="preserve"> </w:t>
      </w:r>
      <w:r>
        <w:rPr>
          <w:color w:val="231F20"/>
        </w:rPr>
        <w:t>do</w:t>
      </w:r>
      <w:r>
        <w:rPr>
          <w:color w:val="231F20"/>
          <w:spacing w:val="-6"/>
        </w:rPr>
        <w:t xml:space="preserve"> </w:t>
      </w:r>
      <w:r>
        <w:rPr>
          <w:color w:val="231F20"/>
        </w:rPr>
        <w:t>people</w:t>
      </w:r>
      <w:r>
        <w:rPr>
          <w:color w:val="231F20"/>
          <w:spacing w:val="-6"/>
        </w:rPr>
        <w:t xml:space="preserve"> </w:t>
      </w:r>
      <w:r>
        <w:rPr>
          <w:color w:val="231F20"/>
        </w:rPr>
        <w:t>wer</w:t>
      </w:r>
      <w:r>
        <w:rPr>
          <w:color w:val="231F20"/>
          <w:spacing w:val="-6"/>
        </w:rPr>
        <w:t xml:space="preserve"> </w:t>
      </w:r>
      <w:r>
        <w:rPr>
          <w:color w:val="231F20"/>
        </w:rPr>
        <w:t xml:space="preserve">bent </w:t>
      </w:r>
      <w:r>
        <w:rPr>
          <w:color w:val="231F20"/>
          <w:w w:val="90"/>
        </w:rPr>
        <w:t>upon</w:t>
      </w:r>
      <w:r>
        <w:rPr>
          <w:color w:val="231F20"/>
        </w:rPr>
        <w:t xml:space="preserve"> </w:t>
      </w:r>
      <w:r>
        <w:rPr>
          <w:color w:val="231F20"/>
          <w:w w:val="90"/>
        </w:rPr>
        <w:t>the</w:t>
      </w:r>
      <w:r>
        <w:rPr>
          <w:color w:val="231F20"/>
        </w:rPr>
        <w:t xml:space="preserve"> </w:t>
      </w:r>
      <w:r>
        <w:rPr>
          <w:color w:val="231F20"/>
          <w:w w:val="90"/>
        </w:rPr>
        <w:t>purchase</w:t>
      </w:r>
      <w:r>
        <w:rPr>
          <w:color w:val="231F20"/>
        </w:rPr>
        <w:t xml:space="preserve"> </w:t>
      </w:r>
      <w:r>
        <w:rPr>
          <w:color w:val="231F20"/>
          <w:w w:val="90"/>
        </w:rPr>
        <w:t>of</w:t>
      </w:r>
      <w:r>
        <w:rPr>
          <w:color w:val="231F20"/>
        </w:rPr>
        <w:t xml:space="preserve"> </w:t>
      </w:r>
      <w:r>
        <w:rPr>
          <w:color w:val="231F20"/>
          <w:w w:val="90"/>
        </w:rPr>
        <w:t>22</w:t>
      </w:r>
      <w:r>
        <w:rPr>
          <w:color w:val="231F20"/>
        </w:rPr>
        <w:t xml:space="preserve"> </w:t>
      </w:r>
      <w:r>
        <w:rPr>
          <w:color w:val="231F20"/>
          <w:w w:val="90"/>
        </w:rPr>
        <w:t>carat</w:t>
      </w:r>
      <w:r>
        <w:rPr>
          <w:color w:val="231F20"/>
        </w:rPr>
        <w:t xml:space="preserve"> </w:t>
      </w:r>
      <w:r>
        <w:rPr>
          <w:color w:val="231F20"/>
          <w:w w:val="90"/>
        </w:rPr>
        <w:t>jewelleries</w:t>
      </w:r>
      <w:r>
        <w:rPr>
          <w:color w:val="231F20"/>
        </w:rPr>
        <w:t xml:space="preserve"> </w:t>
      </w:r>
      <w:r>
        <w:rPr>
          <w:color w:val="231F20"/>
          <w:w w:val="90"/>
        </w:rPr>
        <w:t>for</w:t>
      </w:r>
      <w:r>
        <w:rPr>
          <w:color w:val="231F20"/>
        </w:rPr>
        <w:t xml:space="preserve"> </w:t>
      </w:r>
      <w:r>
        <w:rPr>
          <w:color w:val="231F20"/>
          <w:w w:val="90"/>
        </w:rPr>
        <w:t>the</w:t>
      </w:r>
      <w:r>
        <w:rPr>
          <w:color w:val="231F20"/>
        </w:rPr>
        <w:t xml:space="preserve"> </w:t>
      </w:r>
      <w:r>
        <w:rPr>
          <w:color w:val="231F20"/>
          <w:w w:val="90"/>
        </w:rPr>
        <w:t>purpose</w:t>
      </w:r>
      <w:r>
        <w:rPr>
          <w:color w:val="231F20"/>
        </w:rPr>
        <w:t xml:space="preserve"> </w:t>
      </w:r>
      <w:r>
        <w:rPr>
          <w:color w:val="231F20"/>
          <w:w w:val="90"/>
        </w:rPr>
        <w:t>of</w:t>
      </w:r>
      <w:r>
        <w:rPr>
          <w:color w:val="231F20"/>
        </w:rPr>
        <w:t xml:space="preserve"> </w:t>
      </w:r>
      <w:r>
        <w:rPr>
          <w:color w:val="231F20"/>
          <w:w w:val="90"/>
        </w:rPr>
        <w:t>savings.</w:t>
      </w:r>
      <w:r>
        <w:rPr>
          <w:color w:val="231F20"/>
        </w:rPr>
        <w:t xml:space="preserve"> </w:t>
      </w:r>
      <w:r>
        <w:rPr>
          <w:color w:val="231F20"/>
          <w:w w:val="90"/>
        </w:rPr>
        <w:t>We</w:t>
      </w:r>
      <w:r>
        <w:rPr>
          <w:color w:val="231F20"/>
        </w:rPr>
        <w:t xml:space="preserve"> </w:t>
      </w:r>
      <w:r>
        <w:rPr>
          <w:color w:val="231F20"/>
          <w:w w:val="90"/>
        </w:rPr>
        <w:t>may</w:t>
      </w:r>
      <w:r>
        <w:rPr>
          <w:color w:val="231F20"/>
        </w:rPr>
        <w:t xml:space="preserve"> </w:t>
      </w:r>
      <w:r>
        <w:rPr>
          <w:color w:val="231F20"/>
          <w:w w:val="90"/>
        </w:rPr>
        <w:t>venture</w:t>
      </w:r>
      <w:r>
        <w:rPr>
          <w:color w:val="231F20"/>
        </w:rPr>
        <w:t xml:space="preserve"> </w:t>
      </w:r>
      <w:r>
        <w:rPr>
          <w:color w:val="231F20"/>
          <w:w w:val="90"/>
        </w:rPr>
        <w:t>to</w:t>
      </w:r>
      <w:r>
        <w:rPr>
          <w:color w:val="231F20"/>
        </w:rPr>
        <w:t xml:space="preserve"> </w:t>
      </w:r>
      <w:r>
        <w:rPr>
          <w:color w:val="231F20"/>
          <w:w w:val="90"/>
        </w:rPr>
        <w:t>call</w:t>
      </w:r>
      <w:r>
        <w:rPr>
          <w:color w:val="231F20"/>
          <w:spacing w:val="80"/>
        </w:rPr>
        <w:t xml:space="preserve"> </w:t>
      </w:r>
      <w:r>
        <w:rPr>
          <w:color w:val="231F20"/>
          <w:spacing w:val="-4"/>
        </w:rPr>
        <w:t>it</w:t>
      </w:r>
      <w:r>
        <w:rPr>
          <w:color w:val="231F20"/>
          <w:spacing w:val="-8"/>
        </w:rPr>
        <w:t xml:space="preserve"> </w:t>
      </w:r>
      <w:r>
        <w:rPr>
          <w:color w:val="231F20"/>
          <w:spacing w:val="-4"/>
        </w:rPr>
        <w:t>as</w:t>
      </w:r>
      <w:r>
        <w:rPr>
          <w:color w:val="231F20"/>
          <w:spacing w:val="-8"/>
        </w:rPr>
        <w:t xml:space="preserve"> </w:t>
      </w:r>
      <w:r>
        <w:rPr>
          <w:color w:val="231F20"/>
          <w:spacing w:val="-4"/>
        </w:rPr>
        <w:t>lack</w:t>
      </w:r>
      <w:r>
        <w:rPr>
          <w:color w:val="231F20"/>
          <w:spacing w:val="-8"/>
        </w:rPr>
        <w:t xml:space="preserve"> </w:t>
      </w:r>
      <w:r>
        <w:rPr>
          <w:color w:val="231F20"/>
          <w:spacing w:val="-4"/>
        </w:rPr>
        <w:t>of</w:t>
      </w:r>
      <w:r>
        <w:rPr>
          <w:color w:val="231F20"/>
          <w:spacing w:val="-8"/>
        </w:rPr>
        <w:t xml:space="preserve"> </w:t>
      </w:r>
      <w:r>
        <w:rPr>
          <w:color w:val="231F20"/>
          <w:spacing w:val="-4"/>
        </w:rPr>
        <w:t>self</w:t>
      </w:r>
      <w:r>
        <w:rPr>
          <w:color w:val="231F20"/>
          <w:spacing w:val="-8"/>
        </w:rPr>
        <w:t xml:space="preserve"> </w:t>
      </w:r>
      <w:r>
        <w:rPr>
          <w:color w:val="231F20"/>
          <w:spacing w:val="-4"/>
        </w:rPr>
        <w:t>control</w:t>
      </w:r>
      <w:r>
        <w:rPr>
          <w:color w:val="231F20"/>
          <w:spacing w:val="-8"/>
        </w:rPr>
        <w:t xml:space="preserve"> </w:t>
      </w:r>
      <w:r>
        <w:rPr>
          <w:color w:val="231F20"/>
          <w:spacing w:val="-4"/>
        </w:rPr>
        <w:t>on</w:t>
      </w:r>
      <w:r>
        <w:rPr>
          <w:color w:val="231F20"/>
          <w:spacing w:val="-8"/>
        </w:rPr>
        <w:t xml:space="preserve"> </w:t>
      </w:r>
      <w:r>
        <w:rPr>
          <w:color w:val="231F20"/>
          <w:spacing w:val="-4"/>
        </w:rPr>
        <w:t>their</w:t>
      </w:r>
      <w:r>
        <w:rPr>
          <w:color w:val="231F20"/>
          <w:spacing w:val="-8"/>
        </w:rPr>
        <w:t xml:space="preserve"> </w:t>
      </w:r>
      <w:r>
        <w:rPr>
          <w:color w:val="231F20"/>
          <w:spacing w:val="-4"/>
        </w:rPr>
        <w:t>part,</w:t>
      </w:r>
      <w:r>
        <w:rPr>
          <w:color w:val="231F20"/>
          <w:spacing w:val="-8"/>
        </w:rPr>
        <w:t xml:space="preserve"> </w:t>
      </w:r>
      <w:r>
        <w:rPr>
          <w:color w:val="231F20"/>
          <w:spacing w:val="-4"/>
        </w:rPr>
        <w:t>who</w:t>
      </w:r>
      <w:r>
        <w:rPr>
          <w:color w:val="231F20"/>
          <w:spacing w:val="-8"/>
        </w:rPr>
        <w:t xml:space="preserve"> </w:t>
      </w:r>
      <w:r>
        <w:rPr>
          <w:color w:val="231F20"/>
          <w:spacing w:val="-4"/>
        </w:rPr>
        <w:t>feared</w:t>
      </w:r>
      <w:r>
        <w:rPr>
          <w:color w:val="231F20"/>
          <w:spacing w:val="-8"/>
        </w:rPr>
        <w:t xml:space="preserve"> </w:t>
      </w:r>
      <w:r>
        <w:rPr>
          <w:color w:val="231F20"/>
          <w:spacing w:val="-4"/>
        </w:rPr>
        <w:t>money</w:t>
      </w:r>
      <w:r>
        <w:rPr>
          <w:color w:val="231F20"/>
          <w:spacing w:val="-8"/>
        </w:rPr>
        <w:t xml:space="preserve"> </w:t>
      </w:r>
      <w:r>
        <w:rPr>
          <w:color w:val="231F20"/>
          <w:spacing w:val="-4"/>
        </w:rPr>
        <w:t>may</w:t>
      </w:r>
      <w:r>
        <w:rPr>
          <w:color w:val="231F20"/>
          <w:spacing w:val="-8"/>
        </w:rPr>
        <w:t xml:space="preserve"> </w:t>
      </w:r>
      <w:r>
        <w:rPr>
          <w:color w:val="231F20"/>
          <w:spacing w:val="-4"/>
        </w:rPr>
        <w:t>get</w:t>
      </w:r>
      <w:r>
        <w:rPr>
          <w:color w:val="231F20"/>
          <w:spacing w:val="-8"/>
        </w:rPr>
        <w:t xml:space="preserve"> </w:t>
      </w:r>
      <w:r>
        <w:rPr>
          <w:color w:val="231F20"/>
          <w:spacing w:val="-4"/>
        </w:rPr>
        <w:t>squandered</w:t>
      </w:r>
      <w:r>
        <w:rPr>
          <w:color w:val="231F20"/>
          <w:spacing w:val="-8"/>
        </w:rPr>
        <w:t xml:space="preserve"> </w:t>
      </w:r>
      <w:r>
        <w:rPr>
          <w:color w:val="231F20"/>
          <w:spacing w:val="-4"/>
        </w:rPr>
        <w:t xml:space="preserve">impulsively. </w:t>
      </w:r>
      <w:r>
        <w:rPr>
          <w:color w:val="231F20"/>
          <w:w w:val="90"/>
        </w:rPr>
        <w:t xml:space="preserve">Another greatly contributing factor for such habits is the liquidity of such assets. They under </w:t>
      </w:r>
      <w:r>
        <w:rPr>
          <w:color w:val="231F20"/>
          <w:spacing w:val="-4"/>
        </w:rPr>
        <w:t>unavoidable</w:t>
      </w:r>
      <w:r>
        <w:rPr>
          <w:color w:val="231F20"/>
          <w:spacing w:val="-6"/>
        </w:rPr>
        <w:t xml:space="preserve"> </w:t>
      </w:r>
      <w:r>
        <w:rPr>
          <w:color w:val="231F20"/>
          <w:spacing w:val="-4"/>
        </w:rPr>
        <w:t>circumstances</w:t>
      </w:r>
      <w:r>
        <w:rPr>
          <w:color w:val="231F20"/>
          <w:spacing w:val="-6"/>
        </w:rPr>
        <w:t xml:space="preserve"> </w:t>
      </w:r>
      <w:r>
        <w:rPr>
          <w:color w:val="231F20"/>
          <w:spacing w:val="-4"/>
        </w:rPr>
        <w:t>pledge</w:t>
      </w:r>
      <w:r>
        <w:rPr>
          <w:color w:val="231F20"/>
          <w:spacing w:val="-6"/>
        </w:rPr>
        <w:t xml:space="preserve"> </w:t>
      </w:r>
      <w:r>
        <w:rPr>
          <w:color w:val="231F20"/>
          <w:spacing w:val="-4"/>
        </w:rPr>
        <w:t>them</w:t>
      </w:r>
      <w:r>
        <w:rPr>
          <w:color w:val="231F20"/>
          <w:spacing w:val="-6"/>
        </w:rPr>
        <w:t xml:space="preserve"> </w:t>
      </w:r>
      <w:r>
        <w:rPr>
          <w:color w:val="231F20"/>
          <w:spacing w:val="-4"/>
        </w:rPr>
        <w:t>for</w:t>
      </w:r>
      <w:r>
        <w:rPr>
          <w:color w:val="231F20"/>
          <w:spacing w:val="-6"/>
        </w:rPr>
        <w:t xml:space="preserve"> </w:t>
      </w:r>
      <w:r>
        <w:rPr>
          <w:color w:val="231F20"/>
          <w:spacing w:val="-4"/>
        </w:rPr>
        <w:t>capital</w:t>
      </w:r>
      <w:r>
        <w:rPr>
          <w:color w:val="231F20"/>
          <w:spacing w:val="-6"/>
        </w:rPr>
        <w:t xml:space="preserve"> </w:t>
      </w:r>
      <w:r>
        <w:rPr>
          <w:color w:val="231F20"/>
          <w:spacing w:val="-4"/>
        </w:rPr>
        <w:t>mobilization</w:t>
      </w:r>
      <w:r>
        <w:rPr>
          <w:color w:val="231F20"/>
          <w:spacing w:val="-6"/>
        </w:rPr>
        <w:t xml:space="preserve"> </w:t>
      </w:r>
      <w:r>
        <w:rPr>
          <w:color w:val="231F20"/>
          <w:spacing w:val="-4"/>
        </w:rPr>
        <w:t>to</w:t>
      </w:r>
      <w:r>
        <w:rPr>
          <w:color w:val="231F20"/>
          <w:spacing w:val="-6"/>
        </w:rPr>
        <w:t xml:space="preserve"> </w:t>
      </w:r>
      <w:r>
        <w:rPr>
          <w:color w:val="231F20"/>
          <w:spacing w:val="-4"/>
        </w:rPr>
        <w:t>meet</w:t>
      </w:r>
      <w:r>
        <w:rPr>
          <w:color w:val="231F20"/>
          <w:spacing w:val="-6"/>
        </w:rPr>
        <w:t xml:space="preserve"> </w:t>
      </w:r>
      <w:r>
        <w:rPr>
          <w:color w:val="231F20"/>
          <w:spacing w:val="-4"/>
        </w:rPr>
        <w:t>the</w:t>
      </w:r>
      <w:r>
        <w:rPr>
          <w:color w:val="231F20"/>
          <w:spacing w:val="-6"/>
        </w:rPr>
        <w:t xml:space="preserve"> </w:t>
      </w:r>
      <w:r>
        <w:rPr>
          <w:color w:val="231F20"/>
          <w:spacing w:val="-4"/>
        </w:rPr>
        <w:t>exigencuies. Agricultural</w:t>
      </w:r>
      <w:r>
        <w:rPr>
          <w:color w:val="231F20"/>
          <w:spacing w:val="-11"/>
        </w:rPr>
        <w:t xml:space="preserve"> </w:t>
      </w:r>
      <w:r>
        <w:rPr>
          <w:color w:val="231F20"/>
          <w:spacing w:val="-4"/>
        </w:rPr>
        <w:t>pursuit,</w:t>
      </w:r>
      <w:r>
        <w:rPr>
          <w:color w:val="231F20"/>
          <w:spacing w:val="-11"/>
        </w:rPr>
        <w:t xml:space="preserve"> </w:t>
      </w:r>
      <w:r>
        <w:rPr>
          <w:color w:val="231F20"/>
          <w:spacing w:val="-4"/>
        </w:rPr>
        <w:t>as</w:t>
      </w:r>
      <w:r>
        <w:rPr>
          <w:color w:val="231F20"/>
          <w:spacing w:val="-11"/>
        </w:rPr>
        <w:t xml:space="preserve"> </w:t>
      </w:r>
      <w:r>
        <w:rPr>
          <w:color w:val="231F20"/>
          <w:spacing w:val="-4"/>
        </w:rPr>
        <w:t>many</w:t>
      </w:r>
      <w:r>
        <w:rPr>
          <w:color w:val="231F20"/>
          <w:spacing w:val="-11"/>
        </w:rPr>
        <w:t xml:space="preserve"> </w:t>
      </w:r>
      <w:r>
        <w:rPr>
          <w:color w:val="231F20"/>
          <w:spacing w:val="-4"/>
        </w:rPr>
        <w:t>others,</w:t>
      </w:r>
      <w:r>
        <w:rPr>
          <w:color w:val="231F20"/>
          <w:spacing w:val="-11"/>
        </w:rPr>
        <w:t xml:space="preserve"> </w:t>
      </w:r>
      <w:r>
        <w:rPr>
          <w:color w:val="231F20"/>
          <w:spacing w:val="-4"/>
        </w:rPr>
        <w:t>is</w:t>
      </w:r>
      <w:r>
        <w:rPr>
          <w:color w:val="231F20"/>
          <w:spacing w:val="-11"/>
        </w:rPr>
        <w:t xml:space="preserve"> </w:t>
      </w:r>
      <w:r>
        <w:rPr>
          <w:color w:val="231F20"/>
          <w:spacing w:val="-4"/>
        </w:rPr>
        <w:t>one</w:t>
      </w:r>
      <w:r>
        <w:rPr>
          <w:color w:val="231F20"/>
          <w:spacing w:val="-11"/>
        </w:rPr>
        <w:t xml:space="preserve"> </w:t>
      </w:r>
      <w:r>
        <w:rPr>
          <w:color w:val="231F20"/>
          <w:spacing w:val="-4"/>
        </w:rPr>
        <w:t>of</w:t>
      </w:r>
      <w:r>
        <w:rPr>
          <w:color w:val="231F20"/>
          <w:spacing w:val="-11"/>
        </w:rPr>
        <w:t xml:space="preserve"> </w:t>
      </w:r>
      <w:r>
        <w:rPr>
          <w:color w:val="231F20"/>
          <w:spacing w:val="-4"/>
        </w:rPr>
        <w:t>the</w:t>
      </w:r>
      <w:r>
        <w:rPr>
          <w:color w:val="231F20"/>
          <w:spacing w:val="-11"/>
        </w:rPr>
        <w:t xml:space="preserve"> </w:t>
      </w:r>
      <w:r>
        <w:rPr>
          <w:color w:val="231F20"/>
          <w:spacing w:val="-4"/>
        </w:rPr>
        <w:t>seasonal</w:t>
      </w:r>
      <w:r>
        <w:rPr>
          <w:color w:val="231F20"/>
          <w:spacing w:val="-11"/>
        </w:rPr>
        <w:t xml:space="preserve"> </w:t>
      </w:r>
      <w:r>
        <w:rPr>
          <w:color w:val="231F20"/>
          <w:spacing w:val="-4"/>
        </w:rPr>
        <w:t>needs</w:t>
      </w:r>
      <w:r>
        <w:rPr>
          <w:color w:val="231F20"/>
          <w:spacing w:val="-11"/>
        </w:rPr>
        <w:t xml:space="preserve"> </w:t>
      </w:r>
      <w:r>
        <w:rPr>
          <w:color w:val="231F20"/>
          <w:spacing w:val="-4"/>
        </w:rPr>
        <w:t>normally</w:t>
      </w:r>
      <w:r>
        <w:rPr>
          <w:color w:val="231F20"/>
          <w:spacing w:val="-11"/>
        </w:rPr>
        <w:t xml:space="preserve"> </w:t>
      </w:r>
      <w:r>
        <w:rPr>
          <w:color w:val="231F20"/>
          <w:spacing w:val="-4"/>
        </w:rPr>
        <w:t>and</w:t>
      </w:r>
      <w:r>
        <w:rPr>
          <w:color w:val="231F20"/>
          <w:spacing w:val="-11"/>
        </w:rPr>
        <w:t xml:space="preserve"> </w:t>
      </w:r>
      <w:r>
        <w:rPr>
          <w:color w:val="231F20"/>
          <w:spacing w:val="-4"/>
        </w:rPr>
        <w:t>usually</w:t>
      </w:r>
      <w:r>
        <w:rPr>
          <w:color w:val="231F20"/>
          <w:spacing w:val="-11"/>
        </w:rPr>
        <w:t xml:space="preserve"> </w:t>
      </w:r>
      <w:r>
        <w:rPr>
          <w:color w:val="231F20"/>
          <w:spacing w:val="-4"/>
        </w:rPr>
        <w:t xml:space="preserve">felt </w:t>
      </w:r>
      <w:r>
        <w:rPr>
          <w:color w:val="231F20"/>
        </w:rPr>
        <w:t>by agrarian community.</w:t>
      </w:r>
    </w:p>
    <w:p w14:paraId="33BB4189" w14:textId="77777777" w:rsidR="003D78A7" w:rsidRDefault="003D78A7">
      <w:pPr>
        <w:pStyle w:val="BodyText"/>
        <w:spacing w:before="36"/>
      </w:pPr>
    </w:p>
    <w:p w14:paraId="31CDF53E" w14:textId="77777777" w:rsidR="003D78A7" w:rsidRDefault="00727087">
      <w:pPr>
        <w:pStyle w:val="BodyText"/>
        <w:spacing w:line="271" w:lineRule="auto"/>
        <w:ind w:left="284" w:right="282" w:firstLine="720"/>
        <w:jc w:val="both"/>
      </w:pPr>
      <w:r>
        <w:rPr>
          <w:color w:val="231F20"/>
        </w:rPr>
        <w:t>Even</w:t>
      </w:r>
      <w:r>
        <w:rPr>
          <w:color w:val="231F20"/>
          <w:spacing w:val="-17"/>
        </w:rPr>
        <w:t xml:space="preserve"> </w:t>
      </w:r>
      <w:r>
        <w:rPr>
          <w:color w:val="231F20"/>
        </w:rPr>
        <w:t>here</w:t>
      </w:r>
      <w:r>
        <w:rPr>
          <w:color w:val="231F20"/>
          <w:spacing w:val="-16"/>
        </w:rPr>
        <w:t xml:space="preserve"> </w:t>
      </w:r>
      <w:r>
        <w:rPr>
          <w:color w:val="231F20"/>
        </w:rPr>
        <w:t>the</w:t>
      </w:r>
      <w:r>
        <w:rPr>
          <w:color w:val="231F20"/>
          <w:spacing w:val="-17"/>
        </w:rPr>
        <w:t xml:space="preserve"> </w:t>
      </w:r>
      <w:r>
        <w:rPr>
          <w:color w:val="231F20"/>
        </w:rPr>
        <w:t>golden</w:t>
      </w:r>
      <w:r>
        <w:rPr>
          <w:color w:val="231F20"/>
          <w:spacing w:val="-16"/>
        </w:rPr>
        <w:t xml:space="preserve"> </w:t>
      </w:r>
      <w:r>
        <w:rPr>
          <w:color w:val="231F20"/>
        </w:rPr>
        <w:t>jewelleries,</w:t>
      </w:r>
      <w:r>
        <w:rPr>
          <w:color w:val="231F20"/>
          <w:spacing w:val="-17"/>
        </w:rPr>
        <w:t xml:space="preserve"> </w:t>
      </w:r>
      <w:r>
        <w:rPr>
          <w:color w:val="231F20"/>
        </w:rPr>
        <w:t>as</w:t>
      </w:r>
      <w:r>
        <w:rPr>
          <w:color w:val="231F20"/>
          <w:spacing w:val="-16"/>
        </w:rPr>
        <w:t xml:space="preserve"> </w:t>
      </w:r>
      <w:r>
        <w:rPr>
          <w:color w:val="231F20"/>
        </w:rPr>
        <w:t>against</w:t>
      </w:r>
      <w:r>
        <w:rPr>
          <w:color w:val="231F20"/>
          <w:spacing w:val="-17"/>
        </w:rPr>
        <w:t xml:space="preserve"> </w:t>
      </w:r>
      <w:r>
        <w:rPr>
          <w:color w:val="231F20"/>
        </w:rPr>
        <w:t>the</w:t>
      </w:r>
      <w:r>
        <w:rPr>
          <w:color w:val="231F20"/>
          <w:spacing w:val="-16"/>
        </w:rPr>
        <w:t xml:space="preserve"> </w:t>
      </w:r>
      <w:r>
        <w:rPr>
          <w:color w:val="231F20"/>
        </w:rPr>
        <w:t>gems</w:t>
      </w:r>
      <w:r>
        <w:rPr>
          <w:color w:val="231F20"/>
          <w:spacing w:val="-16"/>
        </w:rPr>
        <w:t xml:space="preserve"> </w:t>
      </w:r>
      <w:r>
        <w:rPr>
          <w:color w:val="231F20"/>
        </w:rPr>
        <w:t>embedded</w:t>
      </w:r>
      <w:r>
        <w:rPr>
          <w:color w:val="231F20"/>
          <w:spacing w:val="-17"/>
        </w:rPr>
        <w:t xml:space="preserve"> </w:t>
      </w:r>
      <w:r>
        <w:rPr>
          <w:color w:val="231F20"/>
        </w:rPr>
        <w:t>ones,</w:t>
      </w:r>
      <w:r>
        <w:rPr>
          <w:color w:val="231F20"/>
          <w:spacing w:val="-16"/>
        </w:rPr>
        <w:t xml:space="preserve"> </w:t>
      </w:r>
      <w:r>
        <w:rPr>
          <w:color w:val="231F20"/>
        </w:rPr>
        <w:t>enjoy</w:t>
      </w:r>
      <w:r>
        <w:rPr>
          <w:color w:val="231F20"/>
          <w:spacing w:val="-17"/>
        </w:rPr>
        <w:t xml:space="preserve"> </w:t>
      </w:r>
      <w:r>
        <w:rPr>
          <w:color w:val="231F20"/>
        </w:rPr>
        <w:t xml:space="preserve">the </w:t>
      </w:r>
      <w:r>
        <w:rPr>
          <w:color w:val="231F20"/>
          <w:w w:val="90"/>
        </w:rPr>
        <w:t xml:space="preserve">privilege of being the price fixation instrument. The former ones do fetch comparably great </w:t>
      </w:r>
      <w:r>
        <w:rPr>
          <w:color w:val="231F20"/>
          <w:spacing w:val="-4"/>
        </w:rPr>
        <w:t>value</w:t>
      </w:r>
      <w:r>
        <w:rPr>
          <w:color w:val="231F20"/>
          <w:spacing w:val="-7"/>
        </w:rPr>
        <w:t xml:space="preserve"> </w:t>
      </w:r>
      <w:r>
        <w:rPr>
          <w:color w:val="231F20"/>
          <w:spacing w:val="-4"/>
        </w:rPr>
        <w:t>against</w:t>
      </w:r>
      <w:r>
        <w:rPr>
          <w:color w:val="231F20"/>
          <w:spacing w:val="-7"/>
        </w:rPr>
        <w:t xml:space="preserve"> </w:t>
      </w:r>
      <w:r>
        <w:rPr>
          <w:color w:val="231F20"/>
          <w:spacing w:val="-4"/>
        </w:rPr>
        <w:t>the</w:t>
      </w:r>
      <w:r>
        <w:rPr>
          <w:color w:val="231F20"/>
          <w:spacing w:val="-7"/>
        </w:rPr>
        <w:t xml:space="preserve"> </w:t>
      </w:r>
      <w:r>
        <w:rPr>
          <w:color w:val="231F20"/>
          <w:spacing w:val="-4"/>
        </w:rPr>
        <w:t>later</w:t>
      </w:r>
      <w:r>
        <w:rPr>
          <w:color w:val="231F20"/>
          <w:spacing w:val="-7"/>
        </w:rPr>
        <w:t xml:space="preserve"> </w:t>
      </w:r>
      <w:r>
        <w:rPr>
          <w:color w:val="231F20"/>
          <w:spacing w:val="-4"/>
        </w:rPr>
        <w:t>ones,</w:t>
      </w:r>
      <w:r>
        <w:rPr>
          <w:color w:val="231F20"/>
          <w:spacing w:val="-7"/>
        </w:rPr>
        <w:t xml:space="preserve"> </w:t>
      </w:r>
      <w:r>
        <w:rPr>
          <w:color w:val="231F20"/>
          <w:spacing w:val="-4"/>
        </w:rPr>
        <w:t>while</w:t>
      </w:r>
      <w:r>
        <w:rPr>
          <w:color w:val="231F20"/>
          <w:spacing w:val="-7"/>
        </w:rPr>
        <w:t xml:space="preserve"> </w:t>
      </w:r>
      <w:r>
        <w:rPr>
          <w:color w:val="231F20"/>
          <w:spacing w:val="-4"/>
        </w:rPr>
        <w:t>pledged</w:t>
      </w:r>
      <w:r>
        <w:rPr>
          <w:color w:val="231F20"/>
          <w:spacing w:val="-7"/>
        </w:rPr>
        <w:t xml:space="preserve"> </w:t>
      </w:r>
      <w:r>
        <w:rPr>
          <w:color w:val="231F20"/>
          <w:spacing w:val="-4"/>
        </w:rPr>
        <w:t>for</w:t>
      </w:r>
      <w:r>
        <w:rPr>
          <w:color w:val="231F20"/>
          <w:spacing w:val="-7"/>
        </w:rPr>
        <w:t xml:space="preserve"> </w:t>
      </w:r>
      <w:r>
        <w:rPr>
          <w:color w:val="231F20"/>
          <w:spacing w:val="-4"/>
        </w:rPr>
        <w:t>capital</w:t>
      </w:r>
      <w:r>
        <w:rPr>
          <w:color w:val="231F20"/>
          <w:spacing w:val="-7"/>
        </w:rPr>
        <w:t xml:space="preserve"> </w:t>
      </w:r>
      <w:r>
        <w:rPr>
          <w:color w:val="231F20"/>
          <w:spacing w:val="-4"/>
        </w:rPr>
        <w:t>mobilization.</w:t>
      </w:r>
      <w:r>
        <w:rPr>
          <w:color w:val="231F20"/>
          <w:spacing w:val="-7"/>
        </w:rPr>
        <w:t xml:space="preserve"> </w:t>
      </w:r>
      <w:r>
        <w:rPr>
          <w:color w:val="231F20"/>
          <w:spacing w:val="-4"/>
        </w:rPr>
        <w:t>Many</w:t>
      </w:r>
      <w:r>
        <w:rPr>
          <w:color w:val="231F20"/>
          <w:spacing w:val="-7"/>
        </w:rPr>
        <w:t xml:space="preserve"> </w:t>
      </w:r>
      <w:r>
        <w:rPr>
          <w:color w:val="231F20"/>
          <w:spacing w:val="-4"/>
        </w:rPr>
        <w:t>a</w:t>
      </w:r>
      <w:r>
        <w:rPr>
          <w:color w:val="231F20"/>
          <w:spacing w:val="-7"/>
        </w:rPr>
        <w:t xml:space="preserve"> </w:t>
      </w:r>
      <w:r>
        <w:rPr>
          <w:color w:val="231F20"/>
          <w:spacing w:val="-4"/>
        </w:rPr>
        <w:t>families</w:t>
      </w:r>
      <w:r>
        <w:rPr>
          <w:color w:val="231F20"/>
          <w:spacing w:val="-7"/>
        </w:rPr>
        <w:t xml:space="preserve"> </w:t>
      </w:r>
      <w:r>
        <w:rPr>
          <w:color w:val="231F20"/>
          <w:spacing w:val="-4"/>
        </w:rPr>
        <w:t xml:space="preserve">thrive </w:t>
      </w:r>
      <w:r>
        <w:rPr>
          <w:color w:val="231F20"/>
          <w:w w:val="90"/>
        </w:rPr>
        <w:t xml:space="preserve">on the jewellery making pursuit for generations together by virtue of their fineries making </w:t>
      </w:r>
      <w:r>
        <w:rPr>
          <w:color w:val="231F20"/>
        </w:rPr>
        <w:t>nuances and intricacies.</w:t>
      </w:r>
    </w:p>
    <w:p w14:paraId="45462882" w14:textId="77777777" w:rsidR="003D78A7" w:rsidRDefault="003D78A7">
      <w:pPr>
        <w:pStyle w:val="BodyText"/>
        <w:spacing w:before="72"/>
      </w:pPr>
    </w:p>
    <w:p w14:paraId="2F8CED07" w14:textId="77777777" w:rsidR="003D78A7" w:rsidRDefault="00727087">
      <w:pPr>
        <w:pStyle w:val="Heading2"/>
      </w:pPr>
      <w:r>
        <w:rPr>
          <w:color w:val="231F20"/>
        </w:rPr>
        <w:t>Artistic</w:t>
      </w:r>
      <w:r>
        <w:rPr>
          <w:color w:val="231F20"/>
          <w:spacing w:val="16"/>
        </w:rPr>
        <w:t xml:space="preserve"> </w:t>
      </w:r>
      <w:r>
        <w:rPr>
          <w:color w:val="231F20"/>
          <w:spacing w:val="-2"/>
        </w:rPr>
        <w:t>Jewellery</w:t>
      </w:r>
    </w:p>
    <w:p w14:paraId="4C6DEB4D" w14:textId="77777777" w:rsidR="003D78A7" w:rsidRDefault="003D78A7">
      <w:pPr>
        <w:pStyle w:val="BodyText"/>
        <w:spacing w:before="133"/>
        <w:rPr>
          <w:rFonts w:ascii="Times New Roman"/>
          <w:b/>
        </w:rPr>
      </w:pPr>
    </w:p>
    <w:p w14:paraId="2FE8C6EF" w14:textId="77777777" w:rsidR="003D78A7" w:rsidRDefault="00727087">
      <w:pPr>
        <w:pStyle w:val="BodyText"/>
        <w:spacing w:line="271" w:lineRule="auto"/>
        <w:ind w:left="284" w:right="281" w:firstLine="720"/>
        <w:jc w:val="both"/>
      </w:pPr>
      <w:r>
        <w:rPr>
          <w:color w:val="231F20"/>
          <w:w w:val="90"/>
        </w:rPr>
        <w:t>The price of artistic jewellery is not calculated on the basis of metal contents but on</w:t>
      </w:r>
      <w:r>
        <w:rPr>
          <w:color w:val="231F20"/>
          <w:spacing w:val="80"/>
        </w:rPr>
        <w:t xml:space="preserve"> </w:t>
      </w:r>
      <w:r>
        <w:rPr>
          <w:color w:val="231F20"/>
          <w:spacing w:val="-2"/>
        </w:rPr>
        <w:t>the</w:t>
      </w:r>
      <w:r>
        <w:rPr>
          <w:color w:val="231F20"/>
          <w:spacing w:val="-11"/>
        </w:rPr>
        <w:t xml:space="preserve"> </w:t>
      </w:r>
      <w:r>
        <w:rPr>
          <w:color w:val="231F20"/>
          <w:spacing w:val="-2"/>
        </w:rPr>
        <w:t>artistic</w:t>
      </w:r>
      <w:r>
        <w:rPr>
          <w:color w:val="231F20"/>
          <w:spacing w:val="-11"/>
        </w:rPr>
        <w:t xml:space="preserve"> </w:t>
      </w:r>
      <w:r>
        <w:rPr>
          <w:color w:val="231F20"/>
          <w:spacing w:val="-2"/>
        </w:rPr>
        <w:t>value</w:t>
      </w:r>
      <w:r>
        <w:rPr>
          <w:color w:val="231F20"/>
          <w:spacing w:val="-11"/>
        </w:rPr>
        <w:t xml:space="preserve"> </w:t>
      </w:r>
      <w:r>
        <w:rPr>
          <w:color w:val="231F20"/>
          <w:spacing w:val="-2"/>
        </w:rPr>
        <w:t>imbibed</w:t>
      </w:r>
      <w:r>
        <w:rPr>
          <w:color w:val="231F20"/>
          <w:spacing w:val="-11"/>
        </w:rPr>
        <w:t xml:space="preserve"> </w:t>
      </w:r>
      <w:r>
        <w:rPr>
          <w:color w:val="231F20"/>
          <w:spacing w:val="-2"/>
        </w:rPr>
        <w:t>or</w:t>
      </w:r>
      <w:r>
        <w:rPr>
          <w:color w:val="231F20"/>
          <w:spacing w:val="-11"/>
        </w:rPr>
        <w:t xml:space="preserve"> </w:t>
      </w:r>
      <w:r>
        <w:rPr>
          <w:color w:val="231F20"/>
          <w:spacing w:val="-2"/>
        </w:rPr>
        <w:t>developed</w:t>
      </w:r>
      <w:r>
        <w:rPr>
          <w:color w:val="231F20"/>
          <w:spacing w:val="-11"/>
        </w:rPr>
        <w:t xml:space="preserve"> </w:t>
      </w:r>
      <w:r>
        <w:rPr>
          <w:color w:val="231F20"/>
          <w:spacing w:val="-2"/>
        </w:rPr>
        <w:t>by</w:t>
      </w:r>
      <w:r>
        <w:rPr>
          <w:color w:val="231F20"/>
          <w:spacing w:val="-11"/>
        </w:rPr>
        <w:t xml:space="preserve"> </w:t>
      </w:r>
      <w:r>
        <w:rPr>
          <w:color w:val="231F20"/>
          <w:spacing w:val="-2"/>
        </w:rPr>
        <w:t>the</w:t>
      </w:r>
      <w:r>
        <w:rPr>
          <w:color w:val="231F20"/>
          <w:spacing w:val="-11"/>
        </w:rPr>
        <w:t xml:space="preserve"> </w:t>
      </w:r>
      <w:r>
        <w:rPr>
          <w:color w:val="231F20"/>
          <w:spacing w:val="-2"/>
        </w:rPr>
        <w:t>craftsman.</w:t>
      </w:r>
    </w:p>
    <w:p w14:paraId="10249020" w14:textId="77777777" w:rsidR="003D78A7" w:rsidRDefault="003D78A7">
      <w:pPr>
        <w:pStyle w:val="BodyText"/>
        <w:spacing w:before="74"/>
      </w:pPr>
    </w:p>
    <w:p w14:paraId="65B9D22C" w14:textId="77777777" w:rsidR="003D78A7" w:rsidRDefault="00727087">
      <w:pPr>
        <w:pStyle w:val="Heading2"/>
        <w:spacing w:before="1"/>
      </w:pPr>
      <w:r>
        <w:rPr>
          <w:color w:val="231F20"/>
        </w:rPr>
        <w:t>Aestics</w:t>
      </w:r>
      <w:r>
        <w:rPr>
          <w:color w:val="231F20"/>
          <w:spacing w:val="6"/>
        </w:rPr>
        <w:t xml:space="preserve"> </w:t>
      </w:r>
      <w:r>
        <w:rPr>
          <w:color w:val="231F20"/>
          <w:spacing w:val="-2"/>
        </w:rPr>
        <w:t>Jewellery</w:t>
      </w:r>
    </w:p>
    <w:p w14:paraId="24C0C4D1" w14:textId="77777777" w:rsidR="003D78A7" w:rsidRDefault="003D78A7">
      <w:pPr>
        <w:pStyle w:val="BodyText"/>
        <w:spacing w:before="133"/>
        <w:rPr>
          <w:rFonts w:ascii="Times New Roman"/>
          <w:b/>
        </w:rPr>
      </w:pPr>
    </w:p>
    <w:p w14:paraId="124B4FCF" w14:textId="77777777" w:rsidR="003D78A7" w:rsidRDefault="00727087">
      <w:pPr>
        <w:pStyle w:val="BodyText"/>
        <w:spacing w:line="271" w:lineRule="auto"/>
        <w:ind w:left="284" w:right="283" w:firstLine="720"/>
        <w:jc w:val="both"/>
      </w:pPr>
      <w:r>
        <w:rPr>
          <w:color w:val="231F20"/>
          <w:w w:val="90"/>
        </w:rPr>
        <w:t xml:space="preserve">The mechanized production has paved way for the entry of novice in the field. They consolidate their position with their knowledge of the marketing strategies and tactics. The </w:t>
      </w:r>
      <w:r>
        <w:rPr>
          <w:color w:val="231F20"/>
        </w:rPr>
        <w:t>festival</w:t>
      </w:r>
      <w:r>
        <w:rPr>
          <w:color w:val="231F20"/>
          <w:spacing w:val="-17"/>
        </w:rPr>
        <w:t xml:space="preserve"> </w:t>
      </w:r>
      <w:r>
        <w:rPr>
          <w:color w:val="231F20"/>
        </w:rPr>
        <w:t>occasion</w:t>
      </w:r>
      <w:r>
        <w:rPr>
          <w:color w:val="231F20"/>
          <w:spacing w:val="-16"/>
        </w:rPr>
        <w:t xml:space="preserve"> </w:t>
      </w:r>
      <w:r>
        <w:rPr>
          <w:color w:val="231F20"/>
        </w:rPr>
        <w:t>aesthetics</w:t>
      </w:r>
      <w:r>
        <w:rPr>
          <w:color w:val="231F20"/>
          <w:spacing w:val="-17"/>
        </w:rPr>
        <w:t xml:space="preserve"> </w:t>
      </w:r>
      <w:r>
        <w:rPr>
          <w:color w:val="231F20"/>
        </w:rPr>
        <w:t>create</w:t>
      </w:r>
      <w:r>
        <w:rPr>
          <w:color w:val="231F20"/>
          <w:spacing w:val="-16"/>
        </w:rPr>
        <w:t xml:space="preserve"> </w:t>
      </w:r>
      <w:r>
        <w:rPr>
          <w:color w:val="231F20"/>
        </w:rPr>
        <w:t>artificial</w:t>
      </w:r>
      <w:r>
        <w:rPr>
          <w:color w:val="231F20"/>
          <w:spacing w:val="-17"/>
        </w:rPr>
        <w:t xml:space="preserve"> </w:t>
      </w:r>
      <w:r>
        <w:rPr>
          <w:color w:val="231F20"/>
        </w:rPr>
        <w:t>scarcity</w:t>
      </w:r>
      <w:r>
        <w:rPr>
          <w:color w:val="231F20"/>
          <w:spacing w:val="-16"/>
        </w:rPr>
        <w:t xml:space="preserve"> </w:t>
      </w:r>
      <w:r>
        <w:rPr>
          <w:color w:val="231F20"/>
        </w:rPr>
        <w:t>and</w:t>
      </w:r>
      <w:r>
        <w:rPr>
          <w:color w:val="231F20"/>
          <w:spacing w:val="-17"/>
        </w:rPr>
        <w:t xml:space="preserve"> </w:t>
      </w:r>
      <w:r>
        <w:rPr>
          <w:color w:val="231F20"/>
        </w:rPr>
        <w:t>price</w:t>
      </w:r>
      <w:r>
        <w:rPr>
          <w:color w:val="231F20"/>
          <w:spacing w:val="-16"/>
        </w:rPr>
        <w:t xml:space="preserve"> </w:t>
      </w:r>
      <w:r>
        <w:rPr>
          <w:color w:val="231F20"/>
        </w:rPr>
        <w:t>hike.</w:t>
      </w:r>
    </w:p>
    <w:p w14:paraId="6E416F6B" w14:textId="77777777" w:rsidR="003D78A7" w:rsidRDefault="003D78A7">
      <w:pPr>
        <w:pStyle w:val="BodyText"/>
        <w:spacing w:line="271" w:lineRule="auto"/>
        <w:jc w:val="both"/>
        <w:sectPr w:rsidR="003D78A7">
          <w:pgSz w:w="11910" w:h="16840"/>
          <w:pgMar w:top="1240" w:right="1133" w:bottom="820" w:left="1133" w:header="0" w:footer="628" w:gutter="0"/>
          <w:cols w:space="720"/>
        </w:sectPr>
      </w:pPr>
    </w:p>
    <w:p w14:paraId="5F5C570D" w14:textId="77777777" w:rsidR="003D78A7" w:rsidRDefault="00727087">
      <w:pPr>
        <w:pStyle w:val="BodyText"/>
        <w:spacing w:before="55" w:line="271" w:lineRule="auto"/>
        <w:ind w:left="284" w:right="276" w:firstLine="720"/>
        <w:jc w:val="both"/>
      </w:pPr>
      <w:r>
        <w:rPr>
          <w:color w:val="231F20"/>
          <w:w w:val="90"/>
        </w:rPr>
        <w:t xml:space="preserve">Now the software professionals ensure the reasonable income resulting in reasonable </w:t>
      </w:r>
      <w:r>
        <w:rPr>
          <w:color w:val="231F20"/>
        </w:rPr>
        <w:t xml:space="preserve">disposal. The buyer stands to gain. This leading pursuit needs to develop design and </w:t>
      </w:r>
      <w:r>
        <w:rPr>
          <w:color w:val="231F20"/>
          <w:spacing w:val="-4"/>
        </w:rPr>
        <w:t>strategies</w:t>
      </w:r>
      <w:r>
        <w:rPr>
          <w:color w:val="231F20"/>
          <w:spacing w:val="-8"/>
        </w:rPr>
        <w:t xml:space="preserve"> </w:t>
      </w:r>
      <w:r>
        <w:rPr>
          <w:color w:val="231F20"/>
          <w:spacing w:val="-4"/>
        </w:rPr>
        <w:t>for</w:t>
      </w:r>
      <w:r>
        <w:rPr>
          <w:color w:val="231F20"/>
          <w:spacing w:val="-8"/>
        </w:rPr>
        <w:t xml:space="preserve"> </w:t>
      </w:r>
      <w:r>
        <w:rPr>
          <w:color w:val="231F20"/>
          <w:spacing w:val="-4"/>
        </w:rPr>
        <w:t>capturing</w:t>
      </w:r>
      <w:r>
        <w:rPr>
          <w:color w:val="231F20"/>
          <w:spacing w:val="-8"/>
        </w:rPr>
        <w:t xml:space="preserve"> </w:t>
      </w:r>
      <w:r>
        <w:rPr>
          <w:color w:val="231F20"/>
          <w:spacing w:val="-4"/>
        </w:rPr>
        <w:t>the</w:t>
      </w:r>
      <w:r>
        <w:rPr>
          <w:color w:val="231F20"/>
          <w:spacing w:val="-8"/>
        </w:rPr>
        <w:t xml:space="preserve"> </w:t>
      </w:r>
      <w:r>
        <w:rPr>
          <w:color w:val="231F20"/>
          <w:spacing w:val="-4"/>
        </w:rPr>
        <w:t>reasonable</w:t>
      </w:r>
      <w:r>
        <w:rPr>
          <w:color w:val="231F20"/>
          <w:spacing w:val="-8"/>
        </w:rPr>
        <w:t xml:space="preserve"> </w:t>
      </w:r>
      <w:r>
        <w:rPr>
          <w:color w:val="231F20"/>
          <w:spacing w:val="-4"/>
        </w:rPr>
        <w:t>share</w:t>
      </w:r>
      <w:r>
        <w:rPr>
          <w:color w:val="231F20"/>
          <w:spacing w:val="-8"/>
        </w:rPr>
        <w:t xml:space="preserve"> </w:t>
      </w:r>
      <w:r>
        <w:rPr>
          <w:color w:val="231F20"/>
          <w:spacing w:val="-4"/>
        </w:rPr>
        <w:t>in</w:t>
      </w:r>
      <w:r>
        <w:rPr>
          <w:color w:val="231F20"/>
          <w:spacing w:val="-8"/>
        </w:rPr>
        <w:t xml:space="preserve"> </w:t>
      </w:r>
      <w:r>
        <w:rPr>
          <w:color w:val="231F20"/>
          <w:spacing w:val="-4"/>
        </w:rPr>
        <w:t>the</w:t>
      </w:r>
      <w:r>
        <w:rPr>
          <w:color w:val="231F20"/>
          <w:spacing w:val="-8"/>
        </w:rPr>
        <w:t xml:space="preserve"> </w:t>
      </w:r>
      <w:r>
        <w:rPr>
          <w:color w:val="231F20"/>
          <w:spacing w:val="-4"/>
        </w:rPr>
        <w:t>gold</w:t>
      </w:r>
      <w:r>
        <w:rPr>
          <w:color w:val="231F20"/>
          <w:spacing w:val="-8"/>
        </w:rPr>
        <w:t xml:space="preserve"> </w:t>
      </w:r>
      <w:r>
        <w:rPr>
          <w:color w:val="231F20"/>
          <w:spacing w:val="-4"/>
        </w:rPr>
        <w:t>market.</w:t>
      </w:r>
    </w:p>
    <w:p w14:paraId="74847F3C" w14:textId="77777777" w:rsidR="003D78A7" w:rsidRDefault="003D78A7">
      <w:pPr>
        <w:pStyle w:val="BodyText"/>
        <w:spacing w:before="38"/>
      </w:pPr>
    </w:p>
    <w:p w14:paraId="1A12281F" w14:textId="77777777" w:rsidR="003D78A7" w:rsidRDefault="00727087">
      <w:pPr>
        <w:pStyle w:val="BodyText"/>
        <w:spacing w:line="271" w:lineRule="auto"/>
        <w:ind w:left="284" w:right="277" w:firstLine="720"/>
        <w:jc w:val="both"/>
      </w:pPr>
      <w:r>
        <w:rPr>
          <w:color w:val="231F20"/>
        </w:rPr>
        <w:t>India</w:t>
      </w:r>
      <w:r>
        <w:rPr>
          <w:color w:val="231F20"/>
          <w:spacing w:val="-14"/>
        </w:rPr>
        <w:t xml:space="preserve"> </w:t>
      </w:r>
      <w:r>
        <w:rPr>
          <w:color w:val="231F20"/>
        </w:rPr>
        <w:t>has</w:t>
      </w:r>
      <w:r>
        <w:rPr>
          <w:color w:val="231F20"/>
          <w:spacing w:val="-14"/>
        </w:rPr>
        <w:t xml:space="preserve"> </w:t>
      </w:r>
      <w:r>
        <w:rPr>
          <w:color w:val="231F20"/>
        </w:rPr>
        <w:t>enormous</w:t>
      </w:r>
      <w:r>
        <w:rPr>
          <w:color w:val="231F20"/>
          <w:spacing w:val="-14"/>
        </w:rPr>
        <w:t xml:space="preserve"> </w:t>
      </w:r>
      <w:r>
        <w:rPr>
          <w:color w:val="231F20"/>
        </w:rPr>
        <w:t>potential</w:t>
      </w:r>
      <w:r>
        <w:rPr>
          <w:color w:val="231F20"/>
          <w:spacing w:val="-14"/>
        </w:rPr>
        <w:t xml:space="preserve"> </w:t>
      </w:r>
      <w:r>
        <w:rPr>
          <w:color w:val="231F20"/>
        </w:rPr>
        <w:t>to</w:t>
      </w:r>
      <w:r>
        <w:rPr>
          <w:color w:val="231F20"/>
          <w:spacing w:val="-14"/>
        </w:rPr>
        <w:t xml:space="preserve"> </w:t>
      </w:r>
      <w:r>
        <w:rPr>
          <w:color w:val="231F20"/>
        </w:rPr>
        <w:t>compete</w:t>
      </w:r>
      <w:r>
        <w:rPr>
          <w:color w:val="231F20"/>
          <w:spacing w:val="-14"/>
        </w:rPr>
        <w:t xml:space="preserve"> </w:t>
      </w:r>
      <w:r>
        <w:rPr>
          <w:color w:val="231F20"/>
        </w:rPr>
        <w:t>in</w:t>
      </w:r>
      <w:r>
        <w:rPr>
          <w:color w:val="231F20"/>
          <w:spacing w:val="-14"/>
        </w:rPr>
        <w:t xml:space="preserve"> </w:t>
      </w:r>
      <w:r>
        <w:rPr>
          <w:color w:val="231F20"/>
        </w:rPr>
        <w:t>the</w:t>
      </w:r>
      <w:r>
        <w:rPr>
          <w:color w:val="231F20"/>
          <w:spacing w:val="-14"/>
        </w:rPr>
        <w:t xml:space="preserve"> </w:t>
      </w:r>
      <w:r>
        <w:rPr>
          <w:color w:val="231F20"/>
        </w:rPr>
        <w:t>world</w:t>
      </w:r>
      <w:r>
        <w:rPr>
          <w:color w:val="231F20"/>
          <w:spacing w:val="-14"/>
        </w:rPr>
        <w:t xml:space="preserve"> </w:t>
      </w:r>
      <w:r>
        <w:rPr>
          <w:color w:val="231F20"/>
        </w:rPr>
        <w:t>market,</w:t>
      </w:r>
      <w:r>
        <w:rPr>
          <w:color w:val="231F20"/>
          <w:spacing w:val="-14"/>
        </w:rPr>
        <w:t xml:space="preserve"> </w:t>
      </w:r>
      <w:r>
        <w:rPr>
          <w:color w:val="231F20"/>
        </w:rPr>
        <w:t>if</w:t>
      </w:r>
      <w:r>
        <w:rPr>
          <w:color w:val="231F20"/>
          <w:spacing w:val="-14"/>
        </w:rPr>
        <w:t xml:space="preserve"> </w:t>
      </w:r>
      <w:r>
        <w:rPr>
          <w:color w:val="231F20"/>
        </w:rPr>
        <w:t>she</w:t>
      </w:r>
      <w:r>
        <w:rPr>
          <w:color w:val="231F20"/>
          <w:spacing w:val="-14"/>
        </w:rPr>
        <w:t xml:space="preserve"> </w:t>
      </w:r>
      <w:r>
        <w:rPr>
          <w:color w:val="231F20"/>
        </w:rPr>
        <w:t>develops</w:t>
      </w:r>
      <w:r>
        <w:rPr>
          <w:color w:val="231F20"/>
          <w:spacing w:val="-14"/>
        </w:rPr>
        <w:t xml:space="preserve"> </w:t>
      </w:r>
      <w:r>
        <w:rPr>
          <w:color w:val="231F20"/>
        </w:rPr>
        <w:t xml:space="preserve">to </w:t>
      </w:r>
      <w:r>
        <w:rPr>
          <w:color w:val="231F20"/>
          <w:w w:val="90"/>
        </w:rPr>
        <w:t>adapt,</w:t>
      </w:r>
      <w:r>
        <w:rPr>
          <w:color w:val="231F20"/>
        </w:rPr>
        <w:t xml:space="preserve"> </w:t>
      </w:r>
      <w:r>
        <w:rPr>
          <w:color w:val="231F20"/>
          <w:w w:val="90"/>
        </w:rPr>
        <w:t>new</w:t>
      </w:r>
      <w:r>
        <w:rPr>
          <w:color w:val="231F20"/>
        </w:rPr>
        <w:t xml:space="preserve"> </w:t>
      </w:r>
      <w:r>
        <w:rPr>
          <w:color w:val="231F20"/>
          <w:w w:val="90"/>
        </w:rPr>
        <w:t>marketing</w:t>
      </w:r>
      <w:r>
        <w:rPr>
          <w:color w:val="231F20"/>
        </w:rPr>
        <w:t xml:space="preserve"> </w:t>
      </w:r>
      <w:r>
        <w:rPr>
          <w:color w:val="231F20"/>
          <w:w w:val="90"/>
        </w:rPr>
        <w:t>strategies</w:t>
      </w:r>
      <w:r>
        <w:rPr>
          <w:color w:val="231F20"/>
        </w:rPr>
        <w:t xml:space="preserve"> </w:t>
      </w:r>
      <w:r>
        <w:rPr>
          <w:color w:val="231F20"/>
          <w:w w:val="90"/>
        </w:rPr>
        <w:t>that</w:t>
      </w:r>
      <w:r>
        <w:rPr>
          <w:color w:val="231F20"/>
        </w:rPr>
        <w:t xml:space="preserve"> </w:t>
      </w:r>
      <w:r>
        <w:rPr>
          <w:color w:val="231F20"/>
          <w:w w:val="90"/>
        </w:rPr>
        <w:t>can</w:t>
      </w:r>
      <w:r>
        <w:rPr>
          <w:color w:val="231F20"/>
        </w:rPr>
        <w:t xml:space="preserve"> </w:t>
      </w:r>
      <w:r>
        <w:rPr>
          <w:color w:val="231F20"/>
          <w:w w:val="90"/>
        </w:rPr>
        <w:t>counter</w:t>
      </w:r>
      <w:r>
        <w:rPr>
          <w:color w:val="231F20"/>
        </w:rPr>
        <w:t xml:space="preserve"> </w:t>
      </w:r>
      <w:r>
        <w:rPr>
          <w:color w:val="231F20"/>
          <w:w w:val="90"/>
        </w:rPr>
        <w:t>the</w:t>
      </w:r>
      <w:r>
        <w:rPr>
          <w:color w:val="231F20"/>
        </w:rPr>
        <w:t xml:space="preserve"> </w:t>
      </w:r>
      <w:r>
        <w:rPr>
          <w:color w:val="231F20"/>
          <w:w w:val="90"/>
        </w:rPr>
        <w:t>marketing</w:t>
      </w:r>
      <w:r>
        <w:rPr>
          <w:color w:val="231F20"/>
        </w:rPr>
        <w:t xml:space="preserve"> </w:t>
      </w:r>
      <w:r>
        <w:rPr>
          <w:color w:val="231F20"/>
          <w:w w:val="90"/>
        </w:rPr>
        <w:t>strategies</w:t>
      </w:r>
      <w:r>
        <w:rPr>
          <w:color w:val="231F20"/>
        </w:rPr>
        <w:t xml:space="preserve"> </w:t>
      </w:r>
      <w:r>
        <w:rPr>
          <w:color w:val="231F20"/>
          <w:w w:val="90"/>
        </w:rPr>
        <w:t>of</w:t>
      </w:r>
      <w:r>
        <w:rPr>
          <w:color w:val="231F20"/>
        </w:rPr>
        <w:t xml:space="preserve"> </w:t>
      </w:r>
      <w:r>
        <w:rPr>
          <w:color w:val="231F20"/>
          <w:w w:val="90"/>
        </w:rPr>
        <w:t>competitors.</w:t>
      </w:r>
      <w:r>
        <w:rPr>
          <w:color w:val="231F20"/>
          <w:spacing w:val="80"/>
        </w:rPr>
        <w:t xml:space="preserve"> </w:t>
      </w:r>
      <w:r>
        <w:rPr>
          <w:color w:val="231F20"/>
        </w:rPr>
        <w:t>The</w:t>
      </w:r>
      <w:r>
        <w:rPr>
          <w:color w:val="231F20"/>
          <w:spacing w:val="-15"/>
        </w:rPr>
        <w:t xml:space="preserve"> </w:t>
      </w:r>
      <w:r>
        <w:rPr>
          <w:color w:val="231F20"/>
        </w:rPr>
        <w:t>strategies</w:t>
      </w:r>
      <w:r>
        <w:rPr>
          <w:color w:val="231F20"/>
          <w:spacing w:val="-15"/>
        </w:rPr>
        <w:t xml:space="preserve"> </w:t>
      </w:r>
      <w:r>
        <w:rPr>
          <w:color w:val="231F20"/>
        </w:rPr>
        <w:t>can</w:t>
      </w:r>
      <w:r>
        <w:rPr>
          <w:color w:val="231F20"/>
          <w:spacing w:val="-15"/>
        </w:rPr>
        <w:t xml:space="preserve"> </w:t>
      </w:r>
      <w:r>
        <w:rPr>
          <w:color w:val="231F20"/>
        </w:rPr>
        <w:t>aim</w:t>
      </w:r>
      <w:r>
        <w:rPr>
          <w:color w:val="231F20"/>
          <w:spacing w:val="-15"/>
        </w:rPr>
        <w:t xml:space="preserve"> </w:t>
      </w:r>
      <w:r>
        <w:rPr>
          <w:color w:val="231F20"/>
        </w:rPr>
        <w:t>at</w:t>
      </w:r>
      <w:r>
        <w:rPr>
          <w:color w:val="231F20"/>
          <w:spacing w:val="-15"/>
        </w:rPr>
        <w:t xml:space="preserve"> </w:t>
      </w:r>
      <w:r>
        <w:rPr>
          <w:color w:val="231F20"/>
        </w:rPr>
        <w:t>maximization</w:t>
      </w:r>
      <w:r>
        <w:rPr>
          <w:color w:val="231F20"/>
          <w:spacing w:val="-15"/>
        </w:rPr>
        <w:t xml:space="preserve"> </w:t>
      </w:r>
      <w:r>
        <w:rPr>
          <w:color w:val="231F20"/>
        </w:rPr>
        <w:t>of</w:t>
      </w:r>
      <w:r>
        <w:rPr>
          <w:color w:val="231F20"/>
          <w:spacing w:val="-15"/>
        </w:rPr>
        <w:t xml:space="preserve"> </w:t>
      </w:r>
      <w:r>
        <w:rPr>
          <w:color w:val="231F20"/>
        </w:rPr>
        <w:t>product</w:t>
      </w:r>
      <w:r>
        <w:rPr>
          <w:color w:val="231F20"/>
          <w:spacing w:val="-15"/>
        </w:rPr>
        <w:t xml:space="preserve"> </w:t>
      </w:r>
      <w:r>
        <w:rPr>
          <w:color w:val="231F20"/>
        </w:rPr>
        <w:t>or</w:t>
      </w:r>
      <w:r>
        <w:rPr>
          <w:color w:val="231F20"/>
          <w:spacing w:val="-15"/>
        </w:rPr>
        <w:t xml:space="preserve"> </w:t>
      </w:r>
      <w:r>
        <w:rPr>
          <w:color w:val="231F20"/>
        </w:rPr>
        <w:t>promotion</w:t>
      </w:r>
      <w:r>
        <w:rPr>
          <w:color w:val="231F20"/>
          <w:spacing w:val="-15"/>
        </w:rPr>
        <w:t xml:space="preserve"> </w:t>
      </w:r>
      <w:r>
        <w:rPr>
          <w:color w:val="231F20"/>
        </w:rPr>
        <w:t>strategies.</w:t>
      </w:r>
      <w:r>
        <w:rPr>
          <w:color w:val="231F20"/>
          <w:spacing w:val="-15"/>
        </w:rPr>
        <w:t xml:space="preserve"> </w:t>
      </w:r>
      <w:r>
        <w:rPr>
          <w:color w:val="231F20"/>
        </w:rPr>
        <w:t>It</w:t>
      </w:r>
      <w:r>
        <w:rPr>
          <w:color w:val="231F20"/>
          <w:spacing w:val="-15"/>
        </w:rPr>
        <w:t xml:space="preserve"> </w:t>
      </w:r>
      <w:r>
        <w:rPr>
          <w:color w:val="231F20"/>
        </w:rPr>
        <w:t>is</w:t>
      </w:r>
      <w:r>
        <w:rPr>
          <w:color w:val="231F20"/>
          <w:spacing w:val="-15"/>
        </w:rPr>
        <w:t xml:space="preserve"> </w:t>
      </w:r>
      <w:r>
        <w:rPr>
          <w:color w:val="231F20"/>
        </w:rPr>
        <w:t>time</w:t>
      </w:r>
      <w:r>
        <w:rPr>
          <w:color w:val="231F20"/>
          <w:spacing w:val="-15"/>
        </w:rPr>
        <w:t xml:space="preserve"> </w:t>
      </w:r>
      <w:r>
        <w:rPr>
          <w:color w:val="231F20"/>
        </w:rPr>
        <w:t xml:space="preserve">for making parading shift in strategies formulation for accruing its due share in the world </w:t>
      </w:r>
      <w:r>
        <w:rPr>
          <w:color w:val="231F20"/>
          <w:spacing w:val="-4"/>
        </w:rPr>
        <w:t>market.</w:t>
      </w:r>
      <w:r>
        <w:rPr>
          <w:color w:val="231F20"/>
          <w:spacing w:val="-10"/>
        </w:rPr>
        <w:t xml:space="preserve"> </w:t>
      </w:r>
      <w:r>
        <w:rPr>
          <w:color w:val="231F20"/>
          <w:spacing w:val="-4"/>
        </w:rPr>
        <w:t>The</w:t>
      </w:r>
      <w:r>
        <w:rPr>
          <w:color w:val="231F20"/>
          <w:spacing w:val="-11"/>
        </w:rPr>
        <w:t xml:space="preserve"> </w:t>
      </w:r>
      <w:r>
        <w:rPr>
          <w:color w:val="231F20"/>
          <w:spacing w:val="-4"/>
        </w:rPr>
        <w:t>quality</w:t>
      </w:r>
      <w:r>
        <w:rPr>
          <w:color w:val="231F20"/>
          <w:spacing w:val="-10"/>
        </w:rPr>
        <w:t xml:space="preserve"> </w:t>
      </w:r>
      <w:r>
        <w:rPr>
          <w:color w:val="231F20"/>
          <w:spacing w:val="-4"/>
        </w:rPr>
        <w:t>assured</w:t>
      </w:r>
      <w:r>
        <w:rPr>
          <w:color w:val="231F20"/>
          <w:spacing w:val="-11"/>
        </w:rPr>
        <w:t xml:space="preserve"> </w:t>
      </w:r>
      <w:r>
        <w:rPr>
          <w:color w:val="231F20"/>
          <w:spacing w:val="-4"/>
        </w:rPr>
        <w:t>variety</w:t>
      </w:r>
      <w:r>
        <w:rPr>
          <w:color w:val="231F20"/>
          <w:spacing w:val="-10"/>
        </w:rPr>
        <w:t xml:space="preserve"> </w:t>
      </w:r>
      <w:r>
        <w:rPr>
          <w:color w:val="231F20"/>
          <w:spacing w:val="-4"/>
        </w:rPr>
        <w:t>and</w:t>
      </w:r>
      <w:r>
        <w:rPr>
          <w:color w:val="231F20"/>
          <w:spacing w:val="-10"/>
        </w:rPr>
        <w:t xml:space="preserve"> </w:t>
      </w:r>
      <w:r>
        <w:rPr>
          <w:color w:val="231F20"/>
          <w:spacing w:val="-4"/>
        </w:rPr>
        <w:t>its</w:t>
      </w:r>
      <w:r>
        <w:rPr>
          <w:color w:val="231F20"/>
          <w:spacing w:val="-11"/>
        </w:rPr>
        <w:t xml:space="preserve"> </w:t>
      </w:r>
      <w:r>
        <w:rPr>
          <w:color w:val="231F20"/>
          <w:spacing w:val="-4"/>
        </w:rPr>
        <w:t>designs,</w:t>
      </w:r>
      <w:r>
        <w:rPr>
          <w:color w:val="231F20"/>
          <w:spacing w:val="-10"/>
        </w:rPr>
        <w:t xml:space="preserve"> </w:t>
      </w:r>
      <w:r>
        <w:rPr>
          <w:color w:val="231F20"/>
          <w:spacing w:val="-4"/>
        </w:rPr>
        <w:t>can</w:t>
      </w:r>
      <w:r>
        <w:rPr>
          <w:color w:val="231F20"/>
          <w:spacing w:val="-10"/>
        </w:rPr>
        <w:t xml:space="preserve"> </w:t>
      </w:r>
      <w:r>
        <w:rPr>
          <w:color w:val="231F20"/>
          <w:spacing w:val="-4"/>
        </w:rPr>
        <w:t>be</w:t>
      </w:r>
      <w:r>
        <w:rPr>
          <w:color w:val="231F20"/>
          <w:spacing w:val="-11"/>
        </w:rPr>
        <w:t xml:space="preserve"> </w:t>
      </w:r>
      <w:r>
        <w:rPr>
          <w:color w:val="231F20"/>
          <w:spacing w:val="-4"/>
        </w:rPr>
        <w:t>the</w:t>
      </w:r>
      <w:r>
        <w:rPr>
          <w:color w:val="231F20"/>
          <w:spacing w:val="-11"/>
        </w:rPr>
        <w:t xml:space="preserve"> </w:t>
      </w:r>
      <w:r>
        <w:rPr>
          <w:color w:val="231F20"/>
          <w:spacing w:val="-4"/>
        </w:rPr>
        <w:t>focal</w:t>
      </w:r>
      <w:r>
        <w:rPr>
          <w:color w:val="231F20"/>
          <w:spacing w:val="-10"/>
        </w:rPr>
        <w:t xml:space="preserve"> </w:t>
      </w:r>
      <w:r>
        <w:rPr>
          <w:color w:val="231F20"/>
          <w:spacing w:val="-4"/>
        </w:rPr>
        <w:t>point</w:t>
      </w:r>
      <w:r>
        <w:rPr>
          <w:color w:val="231F20"/>
          <w:spacing w:val="-11"/>
        </w:rPr>
        <w:t xml:space="preserve"> </w:t>
      </w:r>
      <w:r>
        <w:rPr>
          <w:color w:val="231F20"/>
          <w:spacing w:val="-4"/>
        </w:rPr>
        <w:t>of</w:t>
      </w:r>
      <w:r>
        <w:rPr>
          <w:color w:val="231F20"/>
          <w:spacing w:val="-11"/>
        </w:rPr>
        <w:t xml:space="preserve"> </w:t>
      </w:r>
      <w:r>
        <w:rPr>
          <w:color w:val="231F20"/>
          <w:spacing w:val="-4"/>
        </w:rPr>
        <w:t>the</w:t>
      </w:r>
      <w:r>
        <w:rPr>
          <w:color w:val="231F20"/>
          <w:spacing w:val="-11"/>
        </w:rPr>
        <w:t xml:space="preserve"> </w:t>
      </w:r>
      <w:r>
        <w:rPr>
          <w:color w:val="231F20"/>
          <w:spacing w:val="-4"/>
        </w:rPr>
        <w:t xml:space="preserve">strategies </w:t>
      </w:r>
      <w:r>
        <w:rPr>
          <w:color w:val="231F20"/>
          <w:spacing w:val="-2"/>
        </w:rPr>
        <w:t>formulation.</w:t>
      </w:r>
      <w:r>
        <w:rPr>
          <w:color w:val="231F20"/>
          <w:spacing w:val="-12"/>
        </w:rPr>
        <w:t xml:space="preserve"> </w:t>
      </w:r>
      <w:r>
        <w:rPr>
          <w:color w:val="231F20"/>
          <w:spacing w:val="-2"/>
        </w:rPr>
        <w:t>The</w:t>
      </w:r>
      <w:r>
        <w:rPr>
          <w:color w:val="231F20"/>
          <w:spacing w:val="-12"/>
        </w:rPr>
        <w:t xml:space="preserve"> </w:t>
      </w:r>
      <w:r>
        <w:rPr>
          <w:color w:val="231F20"/>
          <w:spacing w:val="-2"/>
        </w:rPr>
        <w:t>brand</w:t>
      </w:r>
      <w:r>
        <w:rPr>
          <w:color w:val="231F20"/>
          <w:spacing w:val="-12"/>
        </w:rPr>
        <w:t xml:space="preserve"> </w:t>
      </w:r>
      <w:r>
        <w:rPr>
          <w:color w:val="231F20"/>
          <w:spacing w:val="-2"/>
        </w:rPr>
        <w:t>building,</w:t>
      </w:r>
      <w:r>
        <w:rPr>
          <w:color w:val="231F20"/>
          <w:spacing w:val="-12"/>
        </w:rPr>
        <w:t xml:space="preserve"> </w:t>
      </w:r>
      <w:r>
        <w:rPr>
          <w:color w:val="231F20"/>
          <w:spacing w:val="-2"/>
        </w:rPr>
        <w:t>brand</w:t>
      </w:r>
      <w:r>
        <w:rPr>
          <w:color w:val="231F20"/>
          <w:spacing w:val="-12"/>
        </w:rPr>
        <w:t xml:space="preserve"> </w:t>
      </w:r>
      <w:r>
        <w:rPr>
          <w:color w:val="231F20"/>
          <w:spacing w:val="-2"/>
        </w:rPr>
        <w:t>machine</w:t>
      </w:r>
      <w:r>
        <w:rPr>
          <w:color w:val="231F20"/>
          <w:spacing w:val="-12"/>
        </w:rPr>
        <w:t xml:space="preserve"> </w:t>
      </w:r>
      <w:r>
        <w:rPr>
          <w:color w:val="231F20"/>
          <w:spacing w:val="-2"/>
        </w:rPr>
        <w:t>and</w:t>
      </w:r>
      <w:r>
        <w:rPr>
          <w:color w:val="231F20"/>
          <w:spacing w:val="-12"/>
        </w:rPr>
        <w:t xml:space="preserve"> </w:t>
      </w:r>
      <w:r>
        <w:rPr>
          <w:color w:val="231F20"/>
          <w:spacing w:val="-2"/>
        </w:rPr>
        <w:t>brand</w:t>
      </w:r>
      <w:r>
        <w:rPr>
          <w:color w:val="231F20"/>
          <w:spacing w:val="-12"/>
        </w:rPr>
        <w:t xml:space="preserve"> </w:t>
      </w:r>
      <w:r>
        <w:rPr>
          <w:color w:val="231F20"/>
          <w:spacing w:val="-2"/>
        </w:rPr>
        <w:t>extension</w:t>
      </w:r>
      <w:r>
        <w:rPr>
          <w:color w:val="231F20"/>
          <w:spacing w:val="-12"/>
        </w:rPr>
        <w:t xml:space="preserve"> </w:t>
      </w:r>
      <w:r>
        <w:rPr>
          <w:color w:val="231F20"/>
          <w:spacing w:val="-2"/>
        </w:rPr>
        <w:t>will</w:t>
      </w:r>
      <w:r>
        <w:rPr>
          <w:color w:val="231F20"/>
          <w:spacing w:val="-12"/>
        </w:rPr>
        <w:t xml:space="preserve"> </w:t>
      </w:r>
      <w:r>
        <w:rPr>
          <w:color w:val="231F20"/>
          <w:spacing w:val="-2"/>
        </w:rPr>
        <w:t>ensure</w:t>
      </w:r>
      <w:r>
        <w:rPr>
          <w:color w:val="231F20"/>
          <w:spacing w:val="-12"/>
        </w:rPr>
        <w:t xml:space="preserve"> </w:t>
      </w:r>
      <w:r>
        <w:rPr>
          <w:color w:val="231F20"/>
          <w:spacing w:val="-2"/>
        </w:rPr>
        <w:t xml:space="preserve">growth </w:t>
      </w:r>
      <w:r>
        <w:rPr>
          <w:color w:val="231F20"/>
          <w:w w:val="90"/>
        </w:rPr>
        <w:t>in sale. The domestic rivalry will lead to the development of new design and exploration of</w:t>
      </w:r>
      <w:r>
        <w:rPr>
          <w:color w:val="231F20"/>
          <w:spacing w:val="40"/>
        </w:rPr>
        <w:t xml:space="preserve"> </w:t>
      </w:r>
      <w:r>
        <w:rPr>
          <w:color w:val="231F20"/>
        </w:rPr>
        <w:t>new market.</w:t>
      </w:r>
    </w:p>
    <w:p w14:paraId="4599E289" w14:textId="77777777" w:rsidR="003D78A7" w:rsidRDefault="003D78A7">
      <w:pPr>
        <w:pStyle w:val="BodyText"/>
        <w:spacing w:before="54"/>
      </w:pPr>
    </w:p>
    <w:p w14:paraId="3B94813B" w14:textId="77777777" w:rsidR="003D78A7" w:rsidRDefault="00727087">
      <w:pPr>
        <w:pStyle w:val="Heading2"/>
        <w:rPr>
          <w:rFonts w:ascii="Tahoma"/>
        </w:rPr>
      </w:pPr>
      <w:r>
        <w:rPr>
          <w:rFonts w:ascii="Tahoma"/>
          <w:color w:val="231F20"/>
          <w:w w:val="90"/>
        </w:rPr>
        <w:t>Communication</w:t>
      </w:r>
      <w:r>
        <w:rPr>
          <w:rFonts w:ascii="Tahoma"/>
          <w:color w:val="231F20"/>
          <w:spacing w:val="30"/>
        </w:rPr>
        <w:t xml:space="preserve"> </w:t>
      </w:r>
      <w:r>
        <w:rPr>
          <w:rFonts w:ascii="Tahoma"/>
          <w:color w:val="231F20"/>
          <w:spacing w:val="-2"/>
        </w:rPr>
        <w:t>Services</w:t>
      </w:r>
    </w:p>
    <w:p w14:paraId="4B2E77A5" w14:textId="77777777" w:rsidR="003D78A7" w:rsidRDefault="00727087">
      <w:pPr>
        <w:spacing w:before="200"/>
        <w:ind w:left="284"/>
        <w:rPr>
          <w:rFonts w:ascii="Times New Roman"/>
          <w:b/>
          <w:sz w:val="24"/>
        </w:rPr>
      </w:pPr>
      <w:r>
        <w:rPr>
          <w:rFonts w:ascii="Times New Roman"/>
          <w:b/>
          <w:color w:val="231F20"/>
          <w:sz w:val="24"/>
        </w:rPr>
        <w:t>Pricing</w:t>
      </w:r>
      <w:r>
        <w:rPr>
          <w:rFonts w:ascii="Times New Roman"/>
          <w:b/>
          <w:color w:val="231F20"/>
          <w:spacing w:val="2"/>
          <w:sz w:val="24"/>
        </w:rPr>
        <w:t xml:space="preserve"> </w:t>
      </w:r>
      <w:r>
        <w:rPr>
          <w:rFonts w:ascii="Times New Roman"/>
          <w:b/>
          <w:color w:val="231F20"/>
          <w:sz w:val="24"/>
        </w:rPr>
        <w:t>a</w:t>
      </w:r>
      <w:r>
        <w:rPr>
          <w:rFonts w:ascii="Times New Roman"/>
          <w:b/>
          <w:color w:val="231F20"/>
          <w:spacing w:val="2"/>
          <w:sz w:val="24"/>
        </w:rPr>
        <w:t xml:space="preserve"> </w:t>
      </w:r>
      <w:r>
        <w:rPr>
          <w:rFonts w:ascii="Times New Roman"/>
          <w:b/>
          <w:color w:val="231F20"/>
          <w:sz w:val="24"/>
        </w:rPr>
        <w:t>Courier</w:t>
      </w:r>
      <w:r>
        <w:rPr>
          <w:rFonts w:ascii="Times New Roman"/>
          <w:b/>
          <w:color w:val="231F20"/>
          <w:spacing w:val="3"/>
          <w:sz w:val="24"/>
        </w:rPr>
        <w:t xml:space="preserve"> </w:t>
      </w:r>
      <w:r>
        <w:rPr>
          <w:rFonts w:ascii="Times New Roman"/>
          <w:b/>
          <w:color w:val="231F20"/>
          <w:spacing w:val="-2"/>
          <w:sz w:val="24"/>
        </w:rPr>
        <w:t>Service</w:t>
      </w:r>
    </w:p>
    <w:p w14:paraId="50B0CC28" w14:textId="77777777" w:rsidR="003D78A7" w:rsidRDefault="003D78A7">
      <w:pPr>
        <w:pStyle w:val="BodyText"/>
        <w:spacing w:before="133"/>
        <w:rPr>
          <w:rFonts w:ascii="Times New Roman"/>
          <w:b/>
        </w:rPr>
      </w:pPr>
    </w:p>
    <w:p w14:paraId="299504DB" w14:textId="77777777" w:rsidR="003D78A7" w:rsidRDefault="00727087">
      <w:pPr>
        <w:pStyle w:val="BodyText"/>
        <w:spacing w:line="271" w:lineRule="auto"/>
        <w:ind w:left="284" w:right="277" w:firstLine="720"/>
        <w:jc w:val="both"/>
      </w:pPr>
      <w:r>
        <w:rPr>
          <w:color w:val="231F20"/>
          <w:spacing w:val="-2"/>
        </w:rPr>
        <w:t>India’s</w:t>
      </w:r>
      <w:r>
        <w:rPr>
          <w:color w:val="231F20"/>
          <w:spacing w:val="-9"/>
        </w:rPr>
        <w:t xml:space="preserve"> </w:t>
      </w:r>
      <w:r>
        <w:rPr>
          <w:color w:val="231F20"/>
          <w:spacing w:val="-2"/>
        </w:rPr>
        <w:t>postal</w:t>
      </w:r>
      <w:r>
        <w:rPr>
          <w:color w:val="231F20"/>
          <w:spacing w:val="-9"/>
        </w:rPr>
        <w:t xml:space="preserve"> </w:t>
      </w:r>
      <w:r>
        <w:rPr>
          <w:color w:val="231F20"/>
          <w:spacing w:val="-2"/>
        </w:rPr>
        <w:t>system</w:t>
      </w:r>
      <w:r>
        <w:rPr>
          <w:color w:val="231F20"/>
          <w:spacing w:val="-9"/>
        </w:rPr>
        <w:t xml:space="preserve"> </w:t>
      </w:r>
      <w:r>
        <w:rPr>
          <w:color w:val="231F20"/>
          <w:spacing w:val="-2"/>
        </w:rPr>
        <w:t>has</w:t>
      </w:r>
      <w:r>
        <w:rPr>
          <w:color w:val="231F20"/>
          <w:spacing w:val="-9"/>
        </w:rPr>
        <w:t xml:space="preserve"> </w:t>
      </w:r>
      <w:r>
        <w:rPr>
          <w:color w:val="231F20"/>
          <w:spacing w:val="-2"/>
        </w:rPr>
        <w:t>undergone</w:t>
      </w:r>
      <w:r>
        <w:rPr>
          <w:color w:val="231F20"/>
          <w:spacing w:val="-9"/>
        </w:rPr>
        <w:t xml:space="preserve"> </w:t>
      </w:r>
      <w:r>
        <w:rPr>
          <w:color w:val="231F20"/>
          <w:spacing w:val="-2"/>
        </w:rPr>
        <w:t>a</w:t>
      </w:r>
      <w:r>
        <w:rPr>
          <w:color w:val="231F20"/>
          <w:spacing w:val="-9"/>
        </w:rPr>
        <w:t xml:space="preserve"> </w:t>
      </w:r>
      <w:r>
        <w:rPr>
          <w:color w:val="231F20"/>
          <w:spacing w:val="-2"/>
        </w:rPr>
        <w:t>revolution</w:t>
      </w:r>
      <w:r>
        <w:rPr>
          <w:color w:val="231F20"/>
          <w:spacing w:val="-9"/>
        </w:rPr>
        <w:t xml:space="preserve"> </w:t>
      </w:r>
      <w:r>
        <w:rPr>
          <w:color w:val="231F20"/>
          <w:spacing w:val="-2"/>
        </w:rPr>
        <w:t>since</w:t>
      </w:r>
      <w:r>
        <w:rPr>
          <w:color w:val="231F20"/>
          <w:spacing w:val="-9"/>
        </w:rPr>
        <w:t xml:space="preserve"> </w:t>
      </w:r>
      <w:r>
        <w:rPr>
          <w:color w:val="231F20"/>
          <w:spacing w:val="-2"/>
        </w:rPr>
        <w:t>the</w:t>
      </w:r>
      <w:r>
        <w:rPr>
          <w:color w:val="231F20"/>
          <w:spacing w:val="-9"/>
        </w:rPr>
        <w:t xml:space="preserve"> </w:t>
      </w:r>
      <w:r>
        <w:rPr>
          <w:color w:val="231F20"/>
          <w:spacing w:val="-2"/>
        </w:rPr>
        <w:t>private</w:t>
      </w:r>
      <w:r>
        <w:rPr>
          <w:color w:val="231F20"/>
          <w:spacing w:val="-9"/>
        </w:rPr>
        <w:t xml:space="preserve"> </w:t>
      </w:r>
      <w:r>
        <w:rPr>
          <w:color w:val="231F20"/>
          <w:spacing w:val="-2"/>
        </w:rPr>
        <w:t>courier</w:t>
      </w:r>
      <w:r>
        <w:rPr>
          <w:color w:val="231F20"/>
          <w:spacing w:val="-9"/>
        </w:rPr>
        <w:t xml:space="preserve"> </w:t>
      </w:r>
      <w:r>
        <w:rPr>
          <w:color w:val="231F20"/>
          <w:spacing w:val="-2"/>
        </w:rPr>
        <w:t xml:space="preserve">service </w:t>
      </w:r>
      <w:r>
        <w:rPr>
          <w:color w:val="231F20"/>
        </w:rPr>
        <w:t xml:space="preserve">providers made an entry into what was a one-organisation industry-in other words, </w:t>
      </w:r>
      <w:r>
        <w:rPr>
          <w:color w:val="231F20"/>
          <w:spacing w:val="-2"/>
        </w:rPr>
        <w:t>totally</w:t>
      </w:r>
      <w:r>
        <w:rPr>
          <w:color w:val="231F20"/>
          <w:spacing w:val="-10"/>
        </w:rPr>
        <w:t xml:space="preserve"> </w:t>
      </w:r>
      <w:r>
        <w:rPr>
          <w:color w:val="231F20"/>
          <w:spacing w:val="-2"/>
        </w:rPr>
        <w:t>dominated</w:t>
      </w:r>
      <w:r>
        <w:rPr>
          <w:color w:val="231F20"/>
          <w:spacing w:val="-10"/>
        </w:rPr>
        <w:t xml:space="preserve"> </w:t>
      </w:r>
      <w:r>
        <w:rPr>
          <w:color w:val="231F20"/>
          <w:spacing w:val="-2"/>
        </w:rPr>
        <w:t>by</w:t>
      </w:r>
      <w:r>
        <w:rPr>
          <w:color w:val="231F20"/>
          <w:spacing w:val="-10"/>
        </w:rPr>
        <w:t xml:space="preserve"> </w:t>
      </w:r>
      <w:r>
        <w:rPr>
          <w:color w:val="231F20"/>
          <w:spacing w:val="-2"/>
        </w:rPr>
        <w:t>the</w:t>
      </w:r>
      <w:r>
        <w:rPr>
          <w:color w:val="231F20"/>
          <w:spacing w:val="-10"/>
        </w:rPr>
        <w:t xml:space="preserve"> </w:t>
      </w:r>
      <w:r>
        <w:rPr>
          <w:color w:val="231F20"/>
          <w:spacing w:val="-2"/>
        </w:rPr>
        <w:t>Indian</w:t>
      </w:r>
      <w:r>
        <w:rPr>
          <w:color w:val="231F20"/>
          <w:spacing w:val="-10"/>
        </w:rPr>
        <w:t xml:space="preserve"> </w:t>
      </w:r>
      <w:r>
        <w:rPr>
          <w:color w:val="231F20"/>
          <w:spacing w:val="-2"/>
        </w:rPr>
        <w:t>postal</w:t>
      </w:r>
      <w:r>
        <w:rPr>
          <w:color w:val="231F20"/>
          <w:spacing w:val="-10"/>
        </w:rPr>
        <w:t xml:space="preserve"> </w:t>
      </w:r>
      <w:r>
        <w:rPr>
          <w:color w:val="231F20"/>
          <w:spacing w:val="-2"/>
        </w:rPr>
        <w:t>department.</w:t>
      </w:r>
      <w:r>
        <w:rPr>
          <w:color w:val="231F20"/>
          <w:spacing w:val="-10"/>
        </w:rPr>
        <w:t xml:space="preserve"> </w:t>
      </w:r>
      <w:r>
        <w:rPr>
          <w:color w:val="231F20"/>
          <w:spacing w:val="-2"/>
        </w:rPr>
        <w:t>Like</w:t>
      </w:r>
      <w:r>
        <w:rPr>
          <w:color w:val="231F20"/>
          <w:spacing w:val="-10"/>
        </w:rPr>
        <w:t xml:space="preserve"> </w:t>
      </w:r>
      <w:r>
        <w:rPr>
          <w:color w:val="231F20"/>
          <w:spacing w:val="-2"/>
        </w:rPr>
        <w:t>all</w:t>
      </w:r>
      <w:r>
        <w:rPr>
          <w:color w:val="231F20"/>
          <w:spacing w:val="-10"/>
        </w:rPr>
        <w:t xml:space="preserve"> </w:t>
      </w:r>
      <w:r>
        <w:rPr>
          <w:color w:val="231F20"/>
          <w:spacing w:val="-2"/>
        </w:rPr>
        <w:t>other</w:t>
      </w:r>
      <w:r>
        <w:rPr>
          <w:color w:val="231F20"/>
          <w:spacing w:val="-10"/>
        </w:rPr>
        <w:t xml:space="preserve"> </w:t>
      </w:r>
      <w:r>
        <w:rPr>
          <w:color w:val="231F20"/>
          <w:spacing w:val="-2"/>
        </w:rPr>
        <w:t>industries</w:t>
      </w:r>
      <w:r>
        <w:rPr>
          <w:color w:val="231F20"/>
          <w:spacing w:val="-10"/>
        </w:rPr>
        <w:t xml:space="preserve"> </w:t>
      </w:r>
      <w:r>
        <w:rPr>
          <w:color w:val="231F20"/>
          <w:spacing w:val="-2"/>
        </w:rPr>
        <w:t>where</w:t>
      </w:r>
      <w:r>
        <w:rPr>
          <w:color w:val="231F20"/>
          <w:spacing w:val="-10"/>
        </w:rPr>
        <w:t xml:space="preserve"> </w:t>
      </w:r>
      <w:r>
        <w:rPr>
          <w:color w:val="231F20"/>
          <w:spacing w:val="-2"/>
        </w:rPr>
        <w:t xml:space="preserve">brand </w:t>
      </w:r>
      <w:r>
        <w:rPr>
          <w:color w:val="231F20"/>
        </w:rPr>
        <w:t>proliferation</w:t>
      </w:r>
      <w:r>
        <w:rPr>
          <w:color w:val="231F20"/>
          <w:spacing w:val="-10"/>
        </w:rPr>
        <w:t xml:space="preserve"> </w:t>
      </w:r>
      <w:r>
        <w:rPr>
          <w:color w:val="231F20"/>
        </w:rPr>
        <w:t>has</w:t>
      </w:r>
      <w:r>
        <w:rPr>
          <w:color w:val="231F20"/>
          <w:spacing w:val="-10"/>
        </w:rPr>
        <w:t xml:space="preserve"> </w:t>
      </w:r>
      <w:r>
        <w:rPr>
          <w:color w:val="231F20"/>
        </w:rPr>
        <w:t>taken</w:t>
      </w:r>
      <w:r>
        <w:rPr>
          <w:color w:val="231F20"/>
          <w:spacing w:val="-10"/>
        </w:rPr>
        <w:t xml:space="preserve"> </w:t>
      </w:r>
      <w:r>
        <w:rPr>
          <w:color w:val="231F20"/>
        </w:rPr>
        <w:t>place,</w:t>
      </w:r>
      <w:r>
        <w:rPr>
          <w:color w:val="231F20"/>
          <w:spacing w:val="-10"/>
        </w:rPr>
        <w:t xml:space="preserve"> </w:t>
      </w:r>
      <w:r>
        <w:rPr>
          <w:color w:val="231F20"/>
        </w:rPr>
        <w:t>India</w:t>
      </w:r>
      <w:r>
        <w:rPr>
          <w:color w:val="231F20"/>
          <w:spacing w:val="-10"/>
        </w:rPr>
        <w:t xml:space="preserve"> </w:t>
      </w:r>
      <w:r>
        <w:rPr>
          <w:color w:val="231F20"/>
        </w:rPr>
        <w:t>soon</w:t>
      </w:r>
      <w:r>
        <w:rPr>
          <w:color w:val="231F20"/>
          <w:spacing w:val="-10"/>
        </w:rPr>
        <w:t xml:space="preserve"> </w:t>
      </w:r>
      <w:r>
        <w:rPr>
          <w:color w:val="231F20"/>
        </w:rPr>
        <w:t>had</w:t>
      </w:r>
      <w:r>
        <w:rPr>
          <w:color w:val="231F20"/>
          <w:spacing w:val="-10"/>
        </w:rPr>
        <w:t xml:space="preserve"> </w:t>
      </w:r>
      <w:r>
        <w:rPr>
          <w:color w:val="231F20"/>
        </w:rPr>
        <w:t>a</w:t>
      </w:r>
      <w:r>
        <w:rPr>
          <w:color w:val="231F20"/>
          <w:spacing w:val="-10"/>
        </w:rPr>
        <w:t xml:space="preserve"> </w:t>
      </w:r>
      <w:r>
        <w:rPr>
          <w:color w:val="231F20"/>
        </w:rPr>
        <w:t>spate</w:t>
      </w:r>
      <w:r>
        <w:rPr>
          <w:color w:val="231F20"/>
          <w:spacing w:val="-10"/>
        </w:rPr>
        <w:t xml:space="preserve"> </w:t>
      </w:r>
      <w:r>
        <w:rPr>
          <w:color w:val="231F20"/>
        </w:rPr>
        <w:t>of</w:t>
      </w:r>
      <w:r>
        <w:rPr>
          <w:color w:val="231F20"/>
          <w:spacing w:val="-10"/>
        </w:rPr>
        <w:t xml:space="preserve"> </w:t>
      </w:r>
      <w:r>
        <w:rPr>
          <w:color w:val="231F20"/>
        </w:rPr>
        <w:t>new</w:t>
      </w:r>
      <w:r>
        <w:rPr>
          <w:color w:val="231F20"/>
          <w:spacing w:val="-10"/>
        </w:rPr>
        <w:t xml:space="preserve"> </w:t>
      </w:r>
      <w:r>
        <w:rPr>
          <w:color w:val="231F20"/>
        </w:rPr>
        <w:t>service</w:t>
      </w:r>
      <w:r>
        <w:rPr>
          <w:color w:val="231F20"/>
          <w:spacing w:val="-10"/>
        </w:rPr>
        <w:t xml:space="preserve"> </w:t>
      </w:r>
      <w:r>
        <w:rPr>
          <w:color w:val="231F20"/>
        </w:rPr>
        <w:t xml:space="preserve">providers-regional, </w:t>
      </w:r>
      <w:r>
        <w:rPr>
          <w:color w:val="231F20"/>
          <w:spacing w:val="-2"/>
        </w:rPr>
        <w:t>national</w:t>
      </w:r>
      <w:r>
        <w:rPr>
          <w:color w:val="231F20"/>
          <w:spacing w:val="-14"/>
        </w:rPr>
        <w:t xml:space="preserve"> </w:t>
      </w:r>
      <w:r>
        <w:rPr>
          <w:color w:val="231F20"/>
          <w:spacing w:val="-2"/>
        </w:rPr>
        <w:t>and</w:t>
      </w:r>
      <w:r>
        <w:rPr>
          <w:color w:val="231F20"/>
          <w:spacing w:val="-14"/>
        </w:rPr>
        <w:t xml:space="preserve"> </w:t>
      </w:r>
      <w:r>
        <w:rPr>
          <w:color w:val="231F20"/>
          <w:spacing w:val="-2"/>
        </w:rPr>
        <w:t>international</w:t>
      </w:r>
      <w:r>
        <w:rPr>
          <w:color w:val="231F20"/>
          <w:spacing w:val="-14"/>
        </w:rPr>
        <w:t xml:space="preserve"> </w:t>
      </w:r>
      <w:r>
        <w:rPr>
          <w:color w:val="231F20"/>
          <w:spacing w:val="-2"/>
        </w:rPr>
        <w:t>names</w:t>
      </w:r>
      <w:r>
        <w:rPr>
          <w:color w:val="231F20"/>
          <w:spacing w:val="-14"/>
        </w:rPr>
        <w:t xml:space="preserve"> </w:t>
      </w:r>
      <w:r>
        <w:rPr>
          <w:color w:val="231F20"/>
          <w:spacing w:val="-2"/>
        </w:rPr>
        <w:t>made</w:t>
      </w:r>
      <w:r>
        <w:rPr>
          <w:color w:val="231F20"/>
          <w:spacing w:val="-14"/>
        </w:rPr>
        <w:t xml:space="preserve"> </w:t>
      </w:r>
      <w:r>
        <w:rPr>
          <w:color w:val="231F20"/>
          <w:spacing w:val="-2"/>
        </w:rPr>
        <w:t>their</w:t>
      </w:r>
      <w:r>
        <w:rPr>
          <w:color w:val="231F20"/>
          <w:spacing w:val="-14"/>
        </w:rPr>
        <w:t xml:space="preserve"> </w:t>
      </w:r>
      <w:r>
        <w:rPr>
          <w:color w:val="231F20"/>
          <w:spacing w:val="-2"/>
        </w:rPr>
        <w:t>appearance.</w:t>
      </w:r>
    </w:p>
    <w:p w14:paraId="54E815BB" w14:textId="77777777" w:rsidR="003D78A7" w:rsidRDefault="003D78A7">
      <w:pPr>
        <w:pStyle w:val="BodyText"/>
        <w:spacing w:before="37"/>
      </w:pPr>
    </w:p>
    <w:p w14:paraId="66968E68" w14:textId="77777777" w:rsidR="003D78A7" w:rsidRDefault="00727087">
      <w:pPr>
        <w:pStyle w:val="BodyText"/>
        <w:spacing w:line="271" w:lineRule="auto"/>
        <w:ind w:left="284" w:right="276" w:firstLine="720"/>
        <w:jc w:val="both"/>
      </w:pPr>
      <w:r>
        <w:rPr>
          <w:color w:val="231F20"/>
          <w:spacing w:val="-2"/>
        </w:rPr>
        <w:t>In</w:t>
      </w:r>
      <w:r>
        <w:rPr>
          <w:color w:val="231F20"/>
          <w:spacing w:val="-11"/>
        </w:rPr>
        <w:t xml:space="preserve"> </w:t>
      </w:r>
      <w:r>
        <w:rPr>
          <w:color w:val="231F20"/>
          <w:spacing w:val="-2"/>
        </w:rPr>
        <w:t>the</w:t>
      </w:r>
      <w:r>
        <w:rPr>
          <w:color w:val="231F20"/>
          <w:spacing w:val="-11"/>
        </w:rPr>
        <w:t xml:space="preserve"> </w:t>
      </w:r>
      <w:r>
        <w:rPr>
          <w:color w:val="231F20"/>
          <w:spacing w:val="-2"/>
        </w:rPr>
        <w:t>late</w:t>
      </w:r>
      <w:r>
        <w:rPr>
          <w:color w:val="231F20"/>
          <w:spacing w:val="-11"/>
        </w:rPr>
        <w:t xml:space="preserve"> </w:t>
      </w:r>
      <w:r>
        <w:rPr>
          <w:color w:val="231F20"/>
          <w:spacing w:val="-2"/>
        </w:rPr>
        <w:t>90s,</w:t>
      </w:r>
      <w:r>
        <w:rPr>
          <w:color w:val="231F20"/>
          <w:spacing w:val="-11"/>
        </w:rPr>
        <w:t xml:space="preserve"> </w:t>
      </w:r>
      <w:r>
        <w:rPr>
          <w:color w:val="231F20"/>
          <w:spacing w:val="-2"/>
        </w:rPr>
        <w:t>yet</w:t>
      </w:r>
      <w:r>
        <w:rPr>
          <w:color w:val="231F20"/>
          <w:spacing w:val="-11"/>
        </w:rPr>
        <w:t xml:space="preserve"> </w:t>
      </w:r>
      <w:r>
        <w:rPr>
          <w:color w:val="231F20"/>
          <w:spacing w:val="-2"/>
        </w:rPr>
        <w:t>another</w:t>
      </w:r>
      <w:r>
        <w:rPr>
          <w:color w:val="231F20"/>
          <w:spacing w:val="-11"/>
        </w:rPr>
        <w:t xml:space="preserve"> </w:t>
      </w:r>
      <w:r>
        <w:rPr>
          <w:color w:val="231F20"/>
          <w:spacing w:val="-2"/>
        </w:rPr>
        <w:t>technology</w:t>
      </w:r>
      <w:r>
        <w:rPr>
          <w:color w:val="231F20"/>
          <w:spacing w:val="-11"/>
        </w:rPr>
        <w:t xml:space="preserve"> </w:t>
      </w:r>
      <w:r>
        <w:rPr>
          <w:color w:val="231F20"/>
          <w:spacing w:val="-2"/>
        </w:rPr>
        <w:t>leap</w:t>
      </w:r>
      <w:r>
        <w:rPr>
          <w:color w:val="231F20"/>
          <w:spacing w:val="-11"/>
        </w:rPr>
        <w:t xml:space="preserve"> </w:t>
      </w:r>
      <w:r>
        <w:rPr>
          <w:color w:val="231F20"/>
          <w:spacing w:val="-2"/>
        </w:rPr>
        <w:t>has</w:t>
      </w:r>
      <w:r>
        <w:rPr>
          <w:color w:val="231F20"/>
          <w:spacing w:val="-11"/>
        </w:rPr>
        <w:t xml:space="preserve"> </w:t>
      </w:r>
      <w:r>
        <w:rPr>
          <w:color w:val="231F20"/>
          <w:spacing w:val="-2"/>
        </w:rPr>
        <w:t>found</w:t>
      </w:r>
      <w:r>
        <w:rPr>
          <w:color w:val="231F20"/>
          <w:spacing w:val="-11"/>
        </w:rPr>
        <w:t xml:space="preserve"> </w:t>
      </w:r>
      <w:r>
        <w:rPr>
          <w:color w:val="231F20"/>
          <w:spacing w:val="-2"/>
        </w:rPr>
        <w:t>a</w:t>
      </w:r>
      <w:r>
        <w:rPr>
          <w:color w:val="231F20"/>
          <w:spacing w:val="-11"/>
        </w:rPr>
        <w:t xml:space="preserve"> </w:t>
      </w:r>
      <w:r>
        <w:rPr>
          <w:color w:val="231F20"/>
          <w:spacing w:val="-2"/>
        </w:rPr>
        <w:t>lot</w:t>
      </w:r>
      <w:r>
        <w:rPr>
          <w:color w:val="231F20"/>
          <w:spacing w:val="-11"/>
        </w:rPr>
        <w:t xml:space="preserve"> </w:t>
      </w:r>
      <w:r>
        <w:rPr>
          <w:color w:val="231F20"/>
          <w:spacing w:val="-2"/>
        </w:rPr>
        <w:t>of</w:t>
      </w:r>
      <w:r>
        <w:rPr>
          <w:color w:val="231F20"/>
          <w:spacing w:val="-11"/>
        </w:rPr>
        <w:t xml:space="preserve"> </w:t>
      </w:r>
      <w:r>
        <w:rPr>
          <w:color w:val="231F20"/>
          <w:spacing w:val="-2"/>
        </w:rPr>
        <w:t>takers-the</w:t>
      </w:r>
      <w:r>
        <w:rPr>
          <w:color w:val="231F20"/>
          <w:spacing w:val="-11"/>
        </w:rPr>
        <w:t xml:space="preserve"> </w:t>
      </w:r>
      <w:r>
        <w:rPr>
          <w:color w:val="231F20"/>
          <w:spacing w:val="-2"/>
        </w:rPr>
        <w:t xml:space="preserve">Internet. </w:t>
      </w:r>
      <w:r>
        <w:rPr>
          <w:color w:val="231F20"/>
          <w:w w:val="90"/>
        </w:rPr>
        <w:t xml:space="preserve">This technology has revolutionized communication, both business and personal, to such an extent that personal letter writing suddenly became extinct among those who had access to </w:t>
      </w:r>
      <w:r>
        <w:rPr>
          <w:color w:val="231F20"/>
        </w:rPr>
        <w:t>the net.</w:t>
      </w:r>
    </w:p>
    <w:p w14:paraId="38E22611" w14:textId="77777777" w:rsidR="003D78A7" w:rsidRDefault="003D78A7">
      <w:pPr>
        <w:pStyle w:val="BodyText"/>
        <w:spacing w:before="38"/>
      </w:pPr>
    </w:p>
    <w:p w14:paraId="56DB1E6F" w14:textId="77777777" w:rsidR="003D78A7" w:rsidRDefault="00727087">
      <w:pPr>
        <w:pStyle w:val="BodyText"/>
        <w:spacing w:line="271" w:lineRule="auto"/>
        <w:ind w:left="284" w:right="281" w:firstLine="720"/>
        <w:jc w:val="both"/>
      </w:pPr>
      <w:r>
        <w:rPr>
          <w:color w:val="231F20"/>
          <w:spacing w:val="-4"/>
        </w:rPr>
        <w:t>The</w:t>
      </w:r>
      <w:r>
        <w:rPr>
          <w:color w:val="231F20"/>
          <w:spacing w:val="-7"/>
        </w:rPr>
        <w:t xml:space="preserve"> </w:t>
      </w:r>
      <w:r>
        <w:rPr>
          <w:color w:val="231F20"/>
          <w:spacing w:val="-4"/>
        </w:rPr>
        <w:t>courier</w:t>
      </w:r>
      <w:r>
        <w:rPr>
          <w:color w:val="231F20"/>
          <w:spacing w:val="-7"/>
        </w:rPr>
        <w:t xml:space="preserve"> </w:t>
      </w:r>
      <w:r>
        <w:rPr>
          <w:color w:val="231F20"/>
          <w:spacing w:val="-4"/>
        </w:rPr>
        <w:t>industry,</w:t>
      </w:r>
      <w:r>
        <w:rPr>
          <w:color w:val="231F20"/>
          <w:spacing w:val="-6"/>
        </w:rPr>
        <w:t xml:space="preserve"> </w:t>
      </w:r>
      <w:r>
        <w:rPr>
          <w:color w:val="231F20"/>
          <w:spacing w:val="-4"/>
        </w:rPr>
        <w:t>though,</w:t>
      </w:r>
      <w:r>
        <w:rPr>
          <w:color w:val="231F20"/>
          <w:spacing w:val="-7"/>
        </w:rPr>
        <w:t xml:space="preserve"> </w:t>
      </w:r>
      <w:r>
        <w:rPr>
          <w:color w:val="231F20"/>
          <w:spacing w:val="-4"/>
        </w:rPr>
        <w:t>continued</w:t>
      </w:r>
      <w:r>
        <w:rPr>
          <w:color w:val="231F20"/>
          <w:spacing w:val="-7"/>
        </w:rPr>
        <w:t xml:space="preserve"> </w:t>
      </w:r>
      <w:r>
        <w:rPr>
          <w:color w:val="231F20"/>
          <w:spacing w:val="-4"/>
        </w:rPr>
        <w:t>its</w:t>
      </w:r>
      <w:r>
        <w:rPr>
          <w:color w:val="231F20"/>
          <w:spacing w:val="-7"/>
        </w:rPr>
        <w:t xml:space="preserve"> </w:t>
      </w:r>
      <w:r>
        <w:rPr>
          <w:color w:val="231F20"/>
          <w:spacing w:val="-4"/>
        </w:rPr>
        <w:t>existence</w:t>
      </w:r>
      <w:r>
        <w:rPr>
          <w:color w:val="231F20"/>
          <w:spacing w:val="-7"/>
        </w:rPr>
        <w:t xml:space="preserve"> </w:t>
      </w:r>
      <w:r>
        <w:rPr>
          <w:color w:val="231F20"/>
          <w:spacing w:val="-4"/>
        </w:rPr>
        <w:t>under</w:t>
      </w:r>
      <w:r>
        <w:rPr>
          <w:color w:val="231F20"/>
          <w:spacing w:val="-7"/>
        </w:rPr>
        <w:t xml:space="preserve"> </w:t>
      </w:r>
      <w:r>
        <w:rPr>
          <w:color w:val="231F20"/>
          <w:spacing w:val="-4"/>
        </w:rPr>
        <w:t>increasing</w:t>
      </w:r>
      <w:r>
        <w:rPr>
          <w:color w:val="231F20"/>
          <w:spacing w:val="-6"/>
        </w:rPr>
        <w:t xml:space="preserve"> </w:t>
      </w:r>
      <w:r>
        <w:rPr>
          <w:color w:val="231F20"/>
          <w:spacing w:val="-4"/>
        </w:rPr>
        <w:t xml:space="preserve">competitive </w:t>
      </w:r>
      <w:r>
        <w:rPr>
          <w:color w:val="231F20"/>
        </w:rPr>
        <w:t xml:space="preserve">pressures, mainly due to increasing demand form the business community for the transportation of business documents. Besides, the industry could also cash in on the </w:t>
      </w:r>
      <w:r>
        <w:rPr>
          <w:color w:val="231F20"/>
          <w:spacing w:val="-2"/>
        </w:rPr>
        <w:t>existing</w:t>
      </w:r>
      <w:r>
        <w:rPr>
          <w:color w:val="231F20"/>
          <w:spacing w:val="-7"/>
        </w:rPr>
        <w:t xml:space="preserve"> </w:t>
      </w:r>
      <w:r>
        <w:rPr>
          <w:color w:val="231F20"/>
          <w:spacing w:val="-2"/>
        </w:rPr>
        <w:t>demand</w:t>
      </w:r>
      <w:r>
        <w:rPr>
          <w:color w:val="231F20"/>
          <w:spacing w:val="-7"/>
        </w:rPr>
        <w:t xml:space="preserve"> </w:t>
      </w:r>
      <w:r>
        <w:rPr>
          <w:color w:val="231F20"/>
          <w:spacing w:val="-2"/>
        </w:rPr>
        <w:t>for</w:t>
      </w:r>
      <w:r>
        <w:rPr>
          <w:color w:val="231F20"/>
          <w:spacing w:val="-8"/>
        </w:rPr>
        <w:t xml:space="preserve"> </w:t>
      </w:r>
      <w:r>
        <w:rPr>
          <w:color w:val="231F20"/>
          <w:spacing w:val="-2"/>
        </w:rPr>
        <w:t>the</w:t>
      </w:r>
      <w:r>
        <w:rPr>
          <w:color w:val="231F20"/>
          <w:spacing w:val="-8"/>
        </w:rPr>
        <w:t xml:space="preserve"> </w:t>
      </w:r>
      <w:r>
        <w:rPr>
          <w:color w:val="231F20"/>
          <w:spacing w:val="-2"/>
        </w:rPr>
        <w:t>transportation</w:t>
      </w:r>
      <w:r>
        <w:rPr>
          <w:color w:val="231F20"/>
          <w:spacing w:val="-8"/>
        </w:rPr>
        <w:t xml:space="preserve"> </w:t>
      </w:r>
      <w:r>
        <w:rPr>
          <w:color w:val="231F20"/>
          <w:spacing w:val="-2"/>
        </w:rPr>
        <w:t>of</w:t>
      </w:r>
      <w:r>
        <w:rPr>
          <w:color w:val="231F20"/>
          <w:spacing w:val="-7"/>
        </w:rPr>
        <w:t xml:space="preserve"> </w:t>
      </w:r>
      <w:r>
        <w:rPr>
          <w:color w:val="231F20"/>
          <w:spacing w:val="-2"/>
        </w:rPr>
        <w:t>bulk</w:t>
      </w:r>
      <w:r>
        <w:rPr>
          <w:color w:val="231F20"/>
          <w:spacing w:val="-7"/>
        </w:rPr>
        <w:t xml:space="preserve"> </w:t>
      </w:r>
      <w:r>
        <w:rPr>
          <w:color w:val="231F20"/>
          <w:spacing w:val="-2"/>
        </w:rPr>
        <w:t>packages</w:t>
      </w:r>
      <w:r>
        <w:rPr>
          <w:color w:val="231F20"/>
          <w:spacing w:val="-7"/>
        </w:rPr>
        <w:t xml:space="preserve"> </w:t>
      </w:r>
      <w:r>
        <w:rPr>
          <w:color w:val="231F20"/>
          <w:spacing w:val="-2"/>
        </w:rPr>
        <w:t>within</w:t>
      </w:r>
      <w:r>
        <w:rPr>
          <w:color w:val="231F20"/>
          <w:spacing w:val="-7"/>
        </w:rPr>
        <w:t xml:space="preserve"> </w:t>
      </w:r>
      <w:r>
        <w:rPr>
          <w:color w:val="231F20"/>
          <w:spacing w:val="-2"/>
        </w:rPr>
        <w:t>the</w:t>
      </w:r>
      <w:r>
        <w:rPr>
          <w:color w:val="231F20"/>
          <w:spacing w:val="-7"/>
        </w:rPr>
        <w:t xml:space="preserve"> </w:t>
      </w:r>
      <w:r>
        <w:rPr>
          <w:color w:val="231F20"/>
          <w:spacing w:val="-2"/>
        </w:rPr>
        <w:t>country</w:t>
      </w:r>
      <w:r>
        <w:rPr>
          <w:color w:val="231F20"/>
          <w:spacing w:val="-7"/>
        </w:rPr>
        <w:t xml:space="preserve"> </w:t>
      </w:r>
      <w:r>
        <w:rPr>
          <w:color w:val="231F20"/>
          <w:spacing w:val="-2"/>
        </w:rPr>
        <w:t>and</w:t>
      </w:r>
      <w:r>
        <w:rPr>
          <w:color w:val="231F20"/>
          <w:spacing w:val="-8"/>
        </w:rPr>
        <w:t xml:space="preserve"> </w:t>
      </w:r>
      <w:r>
        <w:rPr>
          <w:color w:val="231F20"/>
          <w:spacing w:val="-2"/>
        </w:rPr>
        <w:t xml:space="preserve">abroad. </w:t>
      </w:r>
      <w:r>
        <w:rPr>
          <w:color w:val="231F20"/>
          <w:spacing w:val="-4"/>
        </w:rPr>
        <w:t>A</w:t>
      </w:r>
      <w:r>
        <w:rPr>
          <w:color w:val="231F20"/>
          <w:spacing w:val="-11"/>
        </w:rPr>
        <w:t xml:space="preserve"> </w:t>
      </w:r>
      <w:r>
        <w:rPr>
          <w:color w:val="231F20"/>
          <w:spacing w:val="-4"/>
        </w:rPr>
        <w:t>drop</w:t>
      </w:r>
      <w:r>
        <w:rPr>
          <w:color w:val="231F20"/>
          <w:spacing w:val="-11"/>
        </w:rPr>
        <w:t xml:space="preserve"> </w:t>
      </w:r>
      <w:r>
        <w:rPr>
          <w:color w:val="231F20"/>
          <w:spacing w:val="-4"/>
        </w:rPr>
        <w:t>in</w:t>
      </w:r>
      <w:r>
        <w:rPr>
          <w:color w:val="231F20"/>
          <w:spacing w:val="-11"/>
        </w:rPr>
        <w:t xml:space="preserve"> </w:t>
      </w:r>
      <w:r>
        <w:rPr>
          <w:color w:val="231F20"/>
          <w:spacing w:val="-4"/>
        </w:rPr>
        <w:t>prices</w:t>
      </w:r>
      <w:r>
        <w:rPr>
          <w:color w:val="231F20"/>
          <w:spacing w:val="-11"/>
        </w:rPr>
        <w:t xml:space="preserve"> </w:t>
      </w:r>
      <w:r>
        <w:rPr>
          <w:color w:val="231F20"/>
          <w:spacing w:val="-4"/>
        </w:rPr>
        <w:t>has</w:t>
      </w:r>
      <w:r>
        <w:rPr>
          <w:color w:val="231F20"/>
          <w:spacing w:val="-11"/>
        </w:rPr>
        <w:t xml:space="preserve"> </w:t>
      </w:r>
      <w:r>
        <w:rPr>
          <w:color w:val="231F20"/>
          <w:spacing w:val="-4"/>
        </w:rPr>
        <w:t>led</w:t>
      </w:r>
      <w:r>
        <w:rPr>
          <w:color w:val="231F20"/>
          <w:spacing w:val="-11"/>
        </w:rPr>
        <w:t xml:space="preserve"> </w:t>
      </w:r>
      <w:r>
        <w:rPr>
          <w:color w:val="231F20"/>
          <w:spacing w:val="-4"/>
        </w:rPr>
        <w:t>to</w:t>
      </w:r>
      <w:r>
        <w:rPr>
          <w:color w:val="231F20"/>
          <w:spacing w:val="-11"/>
        </w:rPr>
        <w:t xml:space="preserve"> </w:t>
      </w:r>
      <w:r>
        <w:rPr>
          <w:color w:val="231F20"/>
          <w:spacing w:val="-4"/>
        </w:rPr>
        <w:t>courier</w:t>
      </w:r>
      <w:r>
        <w:rPr>
          <w:color w:val="231F20"/>
          <w:spacing w:val="-11"/>
        </w:rPr>
        <w:t xml:space="preserve"> </w:t>
      </w:r>
      <w:r>
        <w:rPr>
          <w:color w:val="231F20"/>
          <w:spacing w:val="-4"/>
        </w:rPr>
        <w:t>services</w:t>
      </w:r>
      <w:r>
        <w:rPr>
          <w:color w:val="231F20"/>
          <w:spacing w:val="-11"/>
        </w:rPr>
        <w:t xml:space="preserve"> </w:t>
      </w:r>
      <w:r>
        <w:rPr>
          <w:color w:val="231F20"/>
          <w:spacing w:val="-4"/>
        </w:rPr>
        <w:t>becoming</w:t>
      </w:r>
      <w:r>
        <w:rPr>
          <w:color w:val="231F20"/>
          <w:spacing w:val="-11"/>
        </w:rPr>
        <w:t xml:space="preserve"> </w:t>
      </w:r>
      <w:r>
        <w:rPr>
          <w:color w:val="231F20"/>
          <w:spacing w:val="-4"/>
        </w:rPr>
        <w:t>more</w:t>
      </w:r>
      <w:r>
        <w:rPr>
          <w:color w:val="231F20"/>
          <w:spacing w:val="-11"/>
        </w:rPr>
        <w:t xml:space="preserve"> </w:t>
      </w:r>
      <w:r>
        <w:rPr>
          <w:color w:val="231F20"/>
          <w:spacing w:val="-4"/>
        </w:rPr>
        <w:t>affordable.</w:t>
      </w:r>
      <w:r>
        <w:rPr>
          <w:color w:val="231F20"/>
          <w:spacing w:val="-11"/>
        </w:rPr>
        <w:t xml:space="preserve"> </w:t>
      </w:r>
      <w:r>
        <w:rPr>
          <w:color w:val="231F20"/>
          <w:spacing w:val="-4"/>
        </w:rPr>
        <w:t>Taking</w:t>
      </w:r>
      <w:r>
        <w:rPr>
          <w:color w:val="231F20"/>
          <w:spacing w:val="-11"/>
        </w:rPr>
        <w:t xml:space="preserve"> </w:t>
      </w:r>
      <w:r>
        <w:rPr>
          <w:color w:val="231F20"/>
          <w:spacing w:val="-4"/>
        </w:rPr>
        <w:t>stock</w:t>
      </w:r>
      <w:r>
        <w:rPr>
          <w:color w:val="231F20"/>
          <w:spacing w:val="-11"/>
        </w:rPr>
        <w:t xml:space="preserve"> </w:t>
      </w:r>
      <w:r>
        <w:rPr>
          <w:color w:val="231F20"/>
          <w:spacing w:val="-4"/>
        </w:rPr>
        <w:t>of</w:t>
      </w:r>
      <w:r>
        <w:rPr>
          <w:color w:val="231F20"/>
          <w:spacing w:val="-11"/>
        </w:rPr>
        <w:t xml:space="preserve"> </w:t>
      </w:r>
      <w:r>
        <w:rPr>
          <w:color w:val="231F20"/>
          <w:spacing w:val="-4"/>
        </w:rPr>
        <w:t xml:space="preserve">the </w:t>
      </w:r>
      <w:r>
        <w:rPr>
          <w:color w:val="231F20"/>
          <w:w w:val="90"/>
        </w:rPr>
        <w:t xml:space="preserve">existing market situation, the postal department has also introduced its own branded high </w:t>
      </w:r>
      <w:r>
        <w:rPr>
          <w:color w:val="231F20"/>
        </w:rPr>
        <w:t>speed</w:t>
      </w:r>
      <w:r>
        <w:rPr>
          <w:color w:val="231F20"/>
          <w:spacing w:val="-17"/>
        </w:rPr>
        <w:t xml:space="preserve"> </w:t>
      </w:r>
      <w:r>
        <w:rPr>
          <w:color w:val="231F20"/>
        </w:rPr>
        <w:t>courier</w:t>
      </w:r>
      <w:r>
        <w:rPr>
          <w:color w:val="231F20"/>
          <w:spacing w:val="-16"/>
        </w:rPr>
        <w:t xml:space="preserve"> </w:t>
      </w:r>
      <w:r>
        <w:rPr>
          <w:color w:val="231F20"/>
        </w:rPr>
        <w:t>service-the</w:t>
      </w:r>
      <w:r>
        <w:rPr>
          <w:color w:val="231F20"/>
          <w:spacing w:val="-17"/>
        </w:rPr>
        <w:t xml:space="preserve"> </w:t>
      </w:r>
      <w:r>
        <w:rPr>
          <w:color w:val="231F20"/>
        </w:rPr>
        <w:t>Speed</w:t>
      </w:r>
      <w:r>
        <w:rPr>
          <w:color w:val="231F20"/>
          <w:spacing w:val="-16"/>
        </w:rPr>
        <w:t xml:space="preserve"> </w:t>
      </w:r>
      <w:r>
        <w:rPr>
          <w:color w:val="231F20"/>
        </w:rPr>
        <w:t>Post.</w:t>
      </w:r>
    </w:p>
    <w:p w14:paraId="2F2B745F" w14:textId="77777777" w:rsidR="003D78A7" w:rsidRDefault="003D78A7">
      <w:pPr>
        <w:pStyle w:val="BodyText"/>
        <w:spacing w:before="36"/>
      </w:pPr>
    </w:p>
    <w:p w14:paraId="311C3781" w14:textId="77777777" w:rsidR="003D78A7" w:rsidRDefault="00727087">
      <w:pPr>
        <w:pStyle w:val="BodyText"/>
        <w:spacing w:line="271" w:lineRule="auto"/>
        <w:ind w:left="1004" w:right="276" w:hanging="360"/>
        <w:jc w:val="both"/>
      </w:pPr>
      <w:r>
        <w:rPr>
          <w:color w:val="231F20"/>
          <w:spacing w:val="-2"/>
        </w:rPr>
        <w:t>1.</w:t>
      </w:r>
      <w:r>
        <w:rPr>
          <w:color w:val="231F20"/>
          <w:spacing w:val="-15"/>
        </w:rPr>
        <w:t xml:space="preserve"> </w:t>
      </w:r>
      <w:r>
        <w:rPr>
          <w:color w:val="231F20"/>
          <w:spacing w:val="-2"/>
        </w:rPr>
        <w:t>In</w:t>
      </w:r>
      <w:r>
        <w:rPr>
          <w:color w:val="231F20"/>
          <w:spacing w:val="-14"/>
        </w:rPr>
        <w:t xml:space="preserve"> </w:t>
      </w:r>
      <w:r>
        <w:rPr>
          <w:color w:val="231F20"/>
          <w:spacing w:val="-2"/>
        </w:rPr>
        <w:t>the</w:t>
      </w:r>
      <w:r>
        <w:rPr>
          <w:color w:val="231F20"/>
          <w:spacing w:val="-15"/>
        </w:rPr>
        <w:t xml:space="preserve"> </w:t>
      </w:r>
      <w:r>
        <w:rPr>
          <w:color w:val="231F20"/>
          <w:spacing w:val="-2"/>
        </w:rPr>
        <w:t>environment</w:t>
      </w:r>
      <w:r>
        <w:rPr>
          <w:color w:val="231F20"/>
          <w:spacing w:val="-14"/>
        </w:rPr>
        <w:t xml:space="preserve"> </w:t>
      </w:r>
      <w:r>
        <w:rPr>
          <w:color w:val="231F20"/>
          <w:spacing w:val="-2"/>
        </w:rPr>
        <w:t>of</w:t>
      </w:r>
      <w:r>
        <w:rPr>
          <w:color w:val="231F20"/>
          <w:spacing w:val="-15"/>
        </w:rPr>
        <w:t xml:space="preserve"> </w:t>
      </w:r>
      <w:r>
        <w:rPr>
          <w:color w:val="231F20"/>
          <w:spacing w:val="-2"/>
        </w:rPr>
        <w:t>2003,</w:t>
      </w:r>
      <w:r>
        <w:rPr>
          <w:color w:val="231F20"/>
          <w:spacing w:val="-14"/>
        </w:rPr>
        <w:t xml:space="preserve"> </w:t>
      </w:r>
      <w:r>
        <w:rPr>
          <w:color w:val="231F20"/>
          <w:spacing w:val="-2"/>
        </w:rPr>
        <w:t>a</w:t>
      </w:r>
      <w:r>
        <w:rPr>
          <w:color w:val="231F20"/>
          <w:spacing w:val="-15"/>
        </w:rPr>
        <w:t xml:space="preserve"> </w:t>
      </w:r>
      <w:r>
        <w:rPr>
          <w:color w:val="231F20"/>
          <w:spacing w:val="-2"/>
        </w:rPr>
        <w:t>new</w:t>
      </w:r>
      <w:r>
        <w:rPr>
          <w:color w:val="231F20"/>
          <w:spacing w:val="-14"/>
        </w:rPr>
        <w:t xml:space="preserve"> </w:t>
      </w:r>
      <w:r>
        <w:rPr>
          <w:color w:val="231F20"/>
          <w:spacing w:val="-2"/>
        </w:rPr>
        <w:t>company</w:t>
      </w:r>
      <w:r>
        <w:rPr>
          <w:color w:val="231F20"/>
          <w:spacing w:val="-14"/>
        </w:rPr>
        <w:t xml:space="preserve"> </w:t>
      </w:r>
      <w:r>
        <w:rPr>
          <w:color w:val="231F20"/>
          <w:spacing w:val="-2"/>
        </w:rPr>
        <w:t>would</w:t>
      </w:r>
      <w:r>
        <w:rPr>
          <w:color w:val="231F20"/>
          <w:spacing w:val="-15"/>
        </w:rPr>
        <w:t xml:space="preserve"> </w:t>
      </w:r>
      <w:r>
        <w:rPr>
          <w:color w:val="231F20"/>
          <w:spacing w:val="-2"/>
        </w:rPr>
        <w:t>like</w:t>
      </w:r>
      <w:r>
        <w:rPr>
          <w:color w:val="231F20"/>
          <w:spacing w:val="-14"/>
        </w:rPr>
        <w:t xml:space="preserve"> </w:t>
      </w:r>
      <w:r>
        <w:rPr>
          <w:color w:val="231F20"/>
          <w:spacing w:val="-2"/>
        </w:rPr>
        <w:t>to</w:t>
      </w:r>
      <w:r>
        <w:rPr>
          <w:color w:val="231F20"/>
          <w:spacing w:val="-15"/>
        </w:rPr>
        <w:t xml:space="preserve"> </w:t>
      </w:r>
      <w:r>
        <w:rPr>
          <w:color w:val="231F20"/>
          <w:spacing w:val="-2"/>
        </w:rPr>
        <w:t>enter</w:t>
      </w:r>
      <w:r>
        <w:rPr>
          <w:color w:val="231F20"/>
          <w:spacing w:val="-14"/>
        </w:rPr>
        <w:t xml:space="preserve"> </w:t>
      </w:r>
      <w:r>
        <w:rPr>
          <w:color w:val="231F20"/>
          <w:spacing w:val="-2"/>
        </w:rPr>
        <w:t>the</w:t>
      </w:r>
      <w:r>
        <w:rPr>
          <w:color w:val="231F20"/>
          <w:spacing w:val="-15"/>
        </w:rPr>
        <w:t xml:space="preserve"> </w:t>
      </w:r>
      <w:r>
        <w:rPr>
          <w:color w:val="231F20"/>
          <w:spacing w:val="-2"/>
        </w:rPr>
        <w:t>courier</w:t>
      </w:r>
      <w:r>
        <w:rPr>
          <w:color w:val="231F20"/>
          <w:spacing w:val="-14"/>
        </w:rPr>
        <w:t xml:space="preserve"> </w:t>
      </w:r>
      <w:r>
        <w:rPr>
          <w:color w:val="231F20"/>
          <w:spacing w:val="-2"/>
        </w:rPr>
        <w:t xml:space="preserve">services </w:t>
      </w:r>
      <w:r>
        <w:rPr>
          <w:color w:val="231F20"/>
        </w:rPr>
        <w:t xml:space="preserve">business. The promoter, Mr Darbari Singh, an NRI who has returned to India, </w:t>
      </w:r>
      <w:r>
        <w:rPr>
          <w:color w:val="231F20"/>
          <w:w w:val="90"/>
        </w:rPr>
        <w:t xml:space="preserve">believes that the service levels offered by many of the Indian players leave a lot to be </w:t>
      </w:r>
      <w:r>
        <w:rPr>
          <w:color w:val="231F20"/>
          <w:spacing w:val="-2"/>
        </w:rPr>
        <w:t>desired.</w:t>
      </w:r>
      <w:r>
        <w:rPr>
          <w:color w:val="231F20"/>
          <w:spacing w:val="-15"/>
        </w:rPr>
        <w:t xml:space="preserve"> </w:t>
      </w:r>
      <w:r>
        <w:rPr>
          <w:color w:val="231F20"/>
          <w:spacing w:val="-2"/>
        </w:rPr>
        <w:t>Based</w:t>
      </w:r>
      <w:r>
        <w:rPr>
          <w:color w:val="231F20"/>
          <w:spacing w:val="-14"/>
        </w:rPr>
        <w:t xml:space="preserve"> </w:t>
      </w:r>
      <w:r>
        <w:rPr>
          <w:color w:val="231F20"/>
          <w:spacing w:val="-2"/>
        </w:rPr>
        <w:t>on</w:t>
      </w:r>
      <w:r>
        <w:rPr>
          <w:color w:val="231F20"/>
          <w:spacing w:val="-15"/>
        </w:rPr>
        <w:t xml:space="preserve"> </w:t>
      </w:r>
      <w:r>
        <w:rPr>
          <w:color w:val="231F20"/>
          <w:spacing w:val="-2"/>
        </w:rPr>
        <w:t>an</w:t>
      </w:r>
      <w:r>
        <w:rPr>
          <w:color w:val="231F20"/>
          <w:spacing w:val="-14"/>
        </w:rPr>
        <w:t xml:space="preserve"> </w:t>
      </w:r>
      <w:r>
        <w:rPr>
          <w:color w:val="231F20"/>
          <w:spacing w:val="-2"/>
        </w:rPr>
        <w:t>analysis</w:t>
      </w:r>
      <w:r>
        <w:rPr>
          <w:color w:val="231F20"/>
          <w:spacing w:val="-15"/>
        </w:rPr>
        <w:t xml:space="preserve"> </w:t>
      </w:r>
      <w:r>
        <w:rPr>
          <w:color w:val="231F20"/>
          <w:spacing w:val="-2"/>
        </w:rPr>
        <w:t>of</w:t>
      </w:r>
      <w:r>
        <w:rPr>
          <w:color w:val="231F20"/>
          <w:spacing w:val="-14"/>
        </w:rPr>
        <w:t xml:space="preserve"> </w:t>
      </w:r>
      <w:r>
        <w:rPr>
          <w:color w:val="231F20"/>
          <w:spacing w:val="-2"/>
        </w:rPr>
        <w:t>the</w:t>
      </w:r>
      <w:r>
        <w:rPr>
          <w:color w:val="231F20"/>
          <w:spacing w:val="-15"/>
        </w:rPr>
        <w:t xml:space="preserve"> </w:t>
      </w:r>
      <w:r>
        <w:rPr>
          <w:color w:val="231F20"/>
          <w:spacing w:val="-2"/>
        </w:rPr>
        <w:t>current</w:t>
      </w:r>
      <w:r>
        <w:rPr>
          <w:color w:val="231F20"/>
          <w:spacing w:val="-14"/>
        </w:rPr>
        <w:t xml:space="preserve"> </w:t>
      </w:r>
      <w:r>
        <w:rPr>
          <w:color w:val="231F20"/>
          <w:spacing w:val="-2"/>
        </w:rPr>
        <w:t>players</w:t>
      </w:r>
      <w:r>
        <w:rPr>
          <w:color w:val="231F20"/>
          <w:spacing w:val="-14"/>
        </w:rPr>
        <w:t xml:space="preserve"> </w:t>
      </w:r>
      <w:r>
        <w:rPr>
          <w:color w:val="231F20"/>
          <w:spacing w:val="-2"/>
        </w:rPr>
        <w:t>in</w:t>
      </w:r>
      <w:r>
        <w:rPr>
          <w:color w:val="231F20"/>
          <w:spacing w:val="-15"/>
        </w:rPr>
        <w:t xml:space="preserve"> </w:t>
      </w:r>
      <w:r>
        <w:rPr>
          <w:color w:val="231F20"/>
          <w:spacing w:val="-2"/>
        </w:rPr>
        <w:t>the</w:t>
      </w:r>
      <w:r>
        <w:rPr>
          <w:color w:val="231F20"/>
          <w:spacing w:val="-14"/>
        </w:rPr>
        <w:t xml:space="preserve"> </w:t>
      </w:r>
      <w:r>
        <w:rPr>
          <w:color w:val="231F20"/>
          <w:spacing w:val="-2"/>
        </w:rPr>
        <w:t>courier</w:t>
      </w:r>
      <w:r>
        <w:rPr>
          <w:color w:val="231F20"/>
          <w:spacing w:val="-15"/>
        </w:rPr>
        <w:t xml:space="preserve"> </w:t>
      </w:r>
      <w:r>
        <w:rPr>
          <w:color w:val="231F20"/>
          <w:spacing w:val="-2"/>
        </w:rPr>
        <w:t>(documents</w:t>
      </w:r>
      <w:r>
        <w:rPr>
          <w:color w:val="231F20"/>
          <w:spacing w:val="-14"/>
        </w:rPr>
        <w:t xml:space="preserve"> </w:t>
      </w:r>
      <w:r>
        <w:rPr>
          <w:color w:val="231F20"/>
          <w:spacing w:val="-2"/>
        </w:rPr>
        <w:t>and</w:t>
      </w:r>
    </w:p>
    <w:p w14:paraId="228A2549" w14:textId="77777777" w:rsidR="003D78A7" w:rsidRDefault="003D78A7">
      <w:pPr>
        <w:pStyle w:val="BodyText"/>
        <w:spacing w:line="271" w:lineRule="auto"/>
        <w:jc w:val="both"/>
        <w:sectPr w:rsidR="003D78A7">
          <w:pgSz w:w="11910" w:h="16840"/>
          <w:pgMar w:top="1260" w:right="1133" w:bottom="820" w:left="1133" w:header="0" w:footer="628" w:gutter="0"/>
          <w:cols w:space="720"/>
        </w:sectPr>
      </w:pPr>
    </w:p>
    <w:p w14:paraId="28C517B2" w14:textId="77777777" w:rsidR="003D78A7" w:rsidRDefault="00727087">
      <w:pPr>
        <w:pStyle w:val="BodyText"/>
        <w:spacing w:before="55" w:line="271" w:lineRule="auto"/>
        <w:ind w:left="1004"/>
      </w:pPr>
      <w:r>
        <w:rPr>
          <w:color w:val="231F20"/>
          <w:spacing w:val="-4"/>
        </w:rPr>
        <w:t>packages)</w:t>
      </w:r>
      <w:r>
        <w:rPr>
          <w:color w:val="231F20"/>
          <w:spacing w:val="-12"/>
        </w:rPr>
        <w:t xml:space="preserve"> </w:t>
      </w:r>
      <w:r>
        <w:rPr>
          <w:color w:val="231F20"/>
          <w:spacing w:val="-4"/>
        </w:rPr>
        <w:t>industry,</w:t>
      </w:r>
      <w:r>
        <w:rPr>
          <w:color w:val="231F20"/>
          <w:spacing w:val="-12"/>
        </w:rPr>
        <w:t xml:space="preserve"> </w:t>
      </w:r>
      <w:r>
        <w:rPr>
          <w:color w:val="231F20"/>
          <w:spacing w:val="-4"/>
        </w:rPr>
        <w:t>their</w:t>
      </w:r>
      <w:r>
        <w:rPr>
          <w:color w:val="231F20"/>
          <w:spacing w:val="-12"/>
        </w:rPr>
        <w:t xml:space="preserve"> </w:t>
      </w:r>
      <w:r>
        <w:rPr>
          <w:color w:val="231F20"/>
          <w:spacing w:val="-4"/>
        </w:rPr>
        <w:t>profitability,</w:t>
      </w:r>
      <w:r>
        <w:rPr>
          <w:color w:val="231F20"/>
          <w:spacing w:val="-12"/>
        </w:rPr>
        <w:t xml:space="preserve"> </w:t>
      </w:r>
      <w:r>
        <w:rPr>
          <w:color w:val="231F20"/>
          <w:spacing w:val="-4"/>
        </w:rPr>
        <w:t>market</w:t>
      </w:r>
      <w:r>
        <w:rPr>
          <w:color w:val="231F20"/>
          <w:spacing w:val="-12"/>
        </w:rPr>
        <w:t xml:space="preserve"> </w:t>
      </w:r>
      <w:r>
        <w:rPr>
          <w:color w:val="231F20"/>
          <w:spacing w:val="-4"/>
        </w:rPr>
        <w:t>shares,</w:t>
      </w:r>
      <w:r>
        <w:rPr>
          <w:color w:val="231F20"/>
          <w:spacing w:val="-12"/>
        </w:rPr>
        <w:t xml:space="preserve"> </w:t>
      </w:r>
      <w:r>
        <w:rPr>
          <w:color w:val="231F20"/>
          <w:spacing w:val="-4"/>
        </w:rPr>
        <w:t>etc.</w:t>
      </w:r>
      <w:r>
        <w:rPr>
          <w:color w:val="231F20"/>
          <w:spacing w:val="-12"/>
        </w:rPr>
        <w:t xml:space="preserve"> </w:t>
      </w:r>
      <w:r>
        <w:rPr>
          <w:color w:val="231F20"/>
          <w:spacing w:val="-4"/>
        </w:rPr>
        <w:t>advice</w:t>
      </w:r>
      <w:r>
        <w:rPr>
          <w:color w:val="231F20"/>
          <w:spacing w:val="-12"/>
        </w:rPr>
        <w:t xml:space="preserve"> </w:t>
      </w:r>
      <w:r>
        <w:rPr>
          <w:color w:val="231F20"/>
          <w:spacing w:val="-4"/>
        </w:rPr>
        <w:t>Mr</w:t>
      </w:r>
      <w:r>
        <w:rPr>
          <w:color w:val="231F20"/>
          <w:spacing w:val="-12"/>
        </w:rPr>
        <w:t xml:space="preserve"> </w:t>
      </w:r>
      <w:r>
        <w:rPr>
          <w:color w:val="231F20"/>
          <w:spacing w:val="-4"/>
        </w:rPr>
        <w:t>Singh</w:t>
      </w:r>
      <w:r>
        <w:rPr>
          <w:color w:val="231F20"/>
          <w:spacing w:val="-12"/>
        </w:rPr>
        <w:t xml:space="preserve"> </w:t>
      </w:r>
      <w:r>
        <w:rPr>
          <w:color w:val="231F20"/>
          <w:spacing w:val="-4"/>
        </w:rPr>
        <w:t>on</w:t>
      </w:r>
      <w:r>
        <w:rPr>
          <w:color w:val="231F20"/>
          <w:spacing w:val="-12"/>
        </w:rPr>
        <w:t xml:space="preserve"> </w:t>
      </w:r>
      <w:r>
        <w:rPr>
          <w:color w:val="231F20"/>
          <w:spacing w:val="-4"/>
        </w:rPr>
        <w:t xml:space="preserve">target </w:t>
      </w:r>
      <w:r>
        <w:rPr>
          <w:color w:val="231F20"/>
        </w:rPr>
        <w:t>market</w:t>
      </w:r>
      <w:r>
        <w:rPr>
          <w:color w:val="231F20"/>
          <w:spacing w:val="-17"/>
        </w:rPr>
        <w:t xml:space="preserve"> </w:t>
      </w:r>
      <w:r>
        <w:rPr>
          <w:color w:val="231F20"/>
        </w:rPr>
        <w:t>selection,</w:t>
      </w:r>
      <w:r>
        <w:rPr>
          <w:color w:val="231F20"/>
          <w:spacing w:val="-16"/>
        </w:rPr>
        <w:t xml:space="preserve"> </w:t>
      </w:r>
      <w:r>
        <w:rPr>
          <w:color w:val="231F20"/>
        </w:rPr>
        <w:t>entry</w:t>
      </w:r>
      <w:r>
        <w:rPr>
          <w:color w:val="231F20"/>
          <w:spacing w:val="-17"/>
        </w:rPr>
        <w:t xml:space="preserve"> </w:t>
      </w:r>
      <w:r>
        <w:rPr>
          <w:color w:val="231F20"/>
        </w:rPr>
        <w:t>pricing</w:t>
      </w:r>
      <w:r>
        <w:rPr>
          <w:color w:val="231F20"/>
          <w:spacing w:val="-16"/>
        </w:rPr>
        <w:t xml:space="preserve"> </w:t>
      </w:r>
      <w:r>
        <w:rPr>
          <w:color w:val="231F20"/>
        </w:rPr>
        <w:t>and</w:t>
      </w:r>
      <w:r>
        <w:rPr>
          <w:color w:val="231F20"/>
          <w:spacing w:val="-17"/>
        </w:rPr>
        <w:t xml:space="preserve"> </w:t>
      </w:r>
      <w:r>
        <w:rPr>
          <w:color w:val="231F20"/>
        </w:rPr>
        <w:t>long</w:t>
      </w:r>
      <w:r>
        <w:rPr>
          <w:color w:val="231F20"/>
          <w:spacing w:val="-16"/>
        </w:rPr>
        <w:t xml:space="preserve"> </w:t>
      </w:r>
      <w:r>
        <w:rPr>
          <w:color w:val="231F20"/>
        </w:rPr>
        <w:t>term</w:t>
      </w:r>
      <w:r>
        <w:rPr>
          <w:color w:val="231F20"/>
          <w:spacing w:val="-17"/>
        </w:rPr>
        <w:t xml:space="preserve"> </w:t>
      </w:r>
      <w:r>
        <w:rPr>
          <w:color w:val="231F20"/>
        </w:rPr>
        <w:t>prospects.</w:t>
      </w:r>
    </w:p>
    <w:p w14:paraId="2C2AC7A8" w14:textId="77777777" w:rsidR="003D78A7" w:rsidRDefault="003D78A7">
      <w:pPr>
        <w:pStyle w:val="BodyText"/>
        <w:spacing w:before="74"/>
      </w:pPr>
    </w:p>
    <w:p w14:paraId="003A3028" w14:textId="77777777" w:rsidR="003D78A7" w:rsidRDefault="00727087">
      <w:pPr>
        <w:pStyle w:val="Heading2"/>
      </w:pPr>
      <w:r>
        <w:rPr>
          <w:color w:val="231F20"/>
          <w:spacing w:val="-5"/>
        </w:rPr>
        <w:t>CTV</w:t>
      </w:r>
    </w:p>
    <w:p w14:paraId="535623E1" w14:textId="77777777" w:rsidR="003D78A7" w:rsidRDefault="003D78A7">
      <w:pPr>
        <w:pStyle w:val="BodyText"/>
        <w:spacing w:before="133"/>
        <w:rPr>
          <w:rFonts w:ascii="Times New Roman"/>
          <w:b/>
        </w:rPr>
      </w:pPr>
    </w:p>
    <w:p w14:paraId="2AAB552B" w14:textId="77777777" w:rsidR="003D78A7" w:rsidRDefault="00727087">
      <w:pPr>
        <w:pStyle w:val="BodyText"/>
        <w:spacing w:line="271" w:lineRule="auto"/>
        <w:ind w:left="284" w:right="277" w:firstLine="720"/>
        <w:jc w:val="both"/>
      </w:pPr>
      <w:r>
        <w:rPr>
          <w:color w:val="231F20"/>
          <w:spacing w:val="-2"/>
        </w:rPr>
        <w:t>In</w:t>
      </w:r>
      <w:r>
        <w:rPr>
          <w:color w:val="231F20"/>
          <w:spacing w:val="-12"/>
        </w:rPr>
        <w:t xml:space="preserve"> </w:t>
      </w:r>
      <w:r>
        <w:rPr>
          <w:color w:val="231F20"/>
          <w:spacing w:val="-2"/>
        </w:rPr>
        <w:t>India</w:t>
      </w:r>
      <w:r>
        <w:rPr>
          <w:color w:val="231F20"/>
          <w:spacing w:val="-12"/>
        </w:rPr>
        <w:t xml:space="preserve"> </w:t>
      </w:r>
      <w:r>
        <w:rPr>
          <w:color w:val="231F20"/>
          <w:spacing w:val="-2"/>
        </w:rPr>
        <w:t>the</w:t>
      </w:r>
      <w:r>
        <w:rPr>
          <w:color w:val="231F20"/>
          <w:spacing w:val="-12"/>
        </w:rPr>
        <w:t xml:space="preserve"> </w:t>
      </w:r>
      <w:r>
        <w:rPr>
          <w:color w:val="231F20"/>
          <w:spacing w:val="-2"/>
        </w:rPr>
        <w:t>television</w:t>
      </w:r>
      <w:r>
        <w:rPr>
          <w:color w:val="231F20"/>
          <w:spacing w:val="-12"/>
        </w:rPr>
        <w:t xml:space="preserve"> </w:t>
      </w:r>
      <w:r>
        <w:rPr>
          <w:color w:val="231F20"/>
          <w:spacing w:val="-2"/>
        </w:rPr>
        <w:t>industry</w:t>
      </w:r>
      <w:r>
        <w:rPr>
          <w:color w:val="231F20"/>
          <w:spacing w:val="-12"/>
        </w:rPr>
        <w:t xml:space="preserve"> </w:t>
      </w:r>
      <w:r>
        <w:rPr>
          <w:color w:val="231F20"/>
          <w:spacing w:val="-2"/>
        </w:rPr>
        <w:t>has</w:t>
      </w:r>
      <w:r>
        <w:rPr>
          <w:color w:val="231F20"/>
          <w:spacing w:val="-12"/>
        </w:rPr>
        <w:t xml:space="preserve"> </w:t>
      </w:r>
      <w:r>
        <w:rPr>
          <w:color w:val="231F20"/>
          <w:spacing w:val="-2"/>
        </w:rPr>
        <w:t>made</w:t>
      </w:r>
      <w:r>
        <w:rPr>
          <w:color w:val="231F20"/>
          <w:spacing w:val="-12"/>
        </w:rPr>
        <w:t xml:space="preserve"> </w:t>
      </w:r>
      <w:r>
        <w:rPr>
          <w:color w:val="231F20"/>
          <w:spacing w:val="-2"/>
        </w:rPr>
        <w:t>steady</w:t>
      </w:r>
      <w:r>
        <w:rPr>
          <w:color w:val="231F20"/>
          <w:spacing w:val="-12"/>
        </w:rPr>
        <w:t xml:space="preserve"> </w:t>
      </w:r>
      <w:r>
        <w:rPr>
          <w:color w:val="231F20"/>
          <w:spacing w:val="-2"/>
        </w:rPr>
        <w:t>growth.</w:t>
      </w:r>
      <w:r>
        <w:rPr>
          <w:color w:val="231F20"/>
          <w:spacing w:val="-12"/>
        </w:rPr>
        <w:t xml:space="preserve"> </w:t>
      </w:r>
      <w:r>
        <w:rPr>
          <w:color w:val="231F20"/>
          <w:spacing w:val="-2"/>
        </w:rPr>
        <w:t>A</w:t>
      </w:r>
      <w:r>
        <w:rPr>
          <w:color w:val="231F20"/>
          <w:spacing w:val="-12"/>
        </w:rPr>
        <w:t xml:space="preserve"> </w:t>
      </w:r>
      <w:r>
        <w:rPr>
          <w:color w:val="231F20"/>
          <w:spacing w:val="-2"/>
        </w:rPr>
        <w:t>number</w:t>
      </w:r>
      <w:r>
        <w:rPr>
          <w:color w:val="231F20"/>
          <w:spacing w:val="-12"/>
        </w:rPr>
        <w:t xml:space="preserve"> </w:t>
      </w:r>
      <w:r>
        <w:rPr>
          <w:color w:val="231F20"/>
          <w:spacing w:val="-2"/>
        </w:rPr>
        <w:t>of</w:t>
      </w:r>
      <w:r>
        <w:rPr>
          <w:color w:val="231F20"/>
          <w:spacing w:val="-12"/>
        </w:rPr>
        <w:t xml:space="preserve"> </w:t>
      </w:r>
      <w:r>
        <w:rPr>
          <w:color w:val="231F20"/>
          <w:spacing w:val="-2"/>
        </w:rPr>
        <w:t>new</w:t>
      </w:r>
      <w:r>
        <w:rPr>
          <w:color w:val="231F20"/>
          <w:spacing w:val="-12"/>
        </w:rPr>
        <w:t xml:space="preserve"> </w:t>
      </w:r>
      <w:r>
        <w:rPr>
          <w:color w:val="231F20"/>
          <w:spacing w:val="-2"/>
        </w:rPr>
        <w:t>players including</w:t>
      </w:r>
      <w:r>
        <w:rPr>
          <w:color w:val="231F20"/>
          <w:spacing w:val="-11"/>
        </w:rPr>
        <w:t xml:space="preserve"> </w:t>
      </w:r>
      <w:r>
        <w:rPr>
          <w:color w:val="231F20"/>
          <w:spacing w:val="-2"/>
        </w:rPr>
        <w:t>foreign</w:t>
      </w:r>
      <w:r>
        <w:rPr>
          <w:color w:val="231F20"/>
          <w:spacing w:val="-11"/>
        </w:rPr>
        <w:t xml:space="preserve"> </w:t>
      </w:r>
      <w:r>
        <w:rPr>
          <w:color w:val="231F20"/>
          <w:spacing w:val="-2"/>
        </w:rPr>
        <w:t>are</w:t>
      </w:r>
      <w:r>
        <w:rPr>
          <w:color w:val="231F20"/>
          <w:spacing w:val="-11"/>
        </w:rPr>
        <w:t xml:space="preserve"> </w:t>
      </w:r>
      <w:r>
        <w:rPr>
          <w:color w:val="231F20"/>
          <w:spacing w:val="-2"/>
        </w:rPr>
        <w:t>expected</w:t>
      </w:r>
      <w:r>
        <w:rPr>
          <w:color w:val="231F20"/>
          <w:spacing w:val="-11"/>
        </w:rPr>
        <w:t xml:space="preserve"> </w:t>
      </w:r>
      <w:r>
        <w:rPr>
          <w:color w:val="231F20"/>
          <w:spacing w:val="-2"/>
        </w:rPr>
        <w:t>to</w:t>
      </w:r>
      <w:r>
        <w:rPr>
          <w:color w:val="231F20"/>
          <w:spacing w:val="-11"/>
        </w:rPr>
        <w:t xml:space="preserve"> </w:t>
      </w:r>
      <w:r>
        <w:rPr>
          <w:color w:val="231F20"/>
          <w:spacing w:val="-2"/>
        </w:rPr>
        <w:t>step</w:t>
      </w:r>
      <w:r>
        <w:rPr>
          <w:color w:val="231F20"/>
          <w:spacing w:val="-11"/>
        </w:rPr>
        <w:t xml:space="preserve"> </w:t>
      </w:r>
      <w:r>
        <w:rPr>
          <w:color w:val="231F20"/>
          <w:spacing w:val="-2"/>
        </w:rPr>
        <w:t>in</w:t>
      </w:r>
      <w:r>
        <w:rPr>
          <w:color w:val="231F20"/>
          <w:spacing w:val="-11"/>
        </w:rPr>
        <w:t xml:space="preserve"> </w:t>
      </w:r>
      <w:r>
        <w:rPr>
          <w:color w:val="231F20"/>
          <w:spacing w:val="-2"/>
        </w:rPr>
        <w:t>the</w:t>
      </w:r>
      <w:r>
        <w:rPr>
          <w:color w:val="231F20"/>
          <w:spacing w:val="-11"/>
        </w:rPr>
        <w:t xml:space="preserve"> </w:t>
      </w:r>
      <w:r>
        <w:rPr>
          <w:color w:val="231F20"/>
          <w:spacing w:val="-2"/>
        </w:rPr>
        <w:t>market.</w:t>
      </w:r>
      <w:r>
        <w:rPr>
          <w:color w:val="231F20"/>
          <w:spacing w:val="-11"/>
        </w:rPr>
        <w:t xml:space="preserve"> </w:t>
      </w:r>
      <w:r>
        <w:rPr>
          <w:color w:val="231F20"/>
          <w:spacing w:val="-2"/>
        </w:rPr>
        <w:t>The</w:t>
      </w:r>
      <w:r>
        <w:rPr>
          <w:color w:val="231F20"/>
          <w:spacing w:val="-11"/>
        </w:rPr>
        <w:t xml:space="preserve"> </w:t>
      </w:r>
      <w:r>
        <w:rPr>
          <w:color w:val="231F20"/>
          <w:spacing w:val="-2"/>
        </w:rPr>
        <w:t>industry</w:t>
      </w:r>
      <w:r>
        <w:rPr>
          <w:color w:val="231F20"/>
          <w:spacing w:val="-11"/>
        </w:rPr>
        <w:t xml:space="preserve"> </w:t>
      </w:r>
      <w:r>
        <w:rPr>
          <w:color w:val="231F20"/>
          <w:spacing w:val="-2"/>
        </w:rPr>
        <w:t>will</w:t>
      </w:r>
      <w:r>
        <w:rPr>
          <w:color w:val="231F20"/>
          <w:spacing w:val="-11"/>
        </w:rPr>
        <w:t xml:space="preserve"> </w:t>
      </w:r>
      <w:r>
        <w:rPr>
          <w:color w:val="231F20"/>
          <w:spacing w:val="-2"/>
        </w:rPr>
        <w:t>consolidate</w:t>
      </w:r>
      <w:r>
        <w:rPr>
          <w:color w:val="231F20"/>
          <w:spacing w:val="-11"/>
        </w:rPr>
        <w:t xml:space="preserve"> </w:t>
      </w:r>
      <w:r>
        <w:rPr>
          <w:color w:val="231F20"/>
          <w:spacing w:val="-2"/>
        </w:rPr>
        <w:t xml:space="preserve">within </w:t>
      </w:r>
      <w:r>
        <w:rPr>
          <w:color w:val="231F20"/>
          <w:spacing w:val="-4"/>
        </w:rPr>
        <w:t>around</w:t>
      </w:r>
      <w:r>
        <w:rPr>
          <w:color w:val="231F20"/>
          <w:spacing w:val="-13"/>
        </w:rPr>
        <w:t xml:space="preserve"> </w:t>
      </w:r>
      <w:r>
        <w:rPr>
          <w:color w:val="231F20"/>
          <w:spacing w:val="-4"/>
        </w:rPr>
        <w:t>three</w:t>
      </w:r>
      <w:r>
        <w:rPr>
          <w:color w:val="231F20"/>
          <w:spacing w:val="-12"/>
        </w:rPr>
        <w:t xml:space="preserve"> </w:t>
      </w:r>
      <w:r>
        <w:rPr>
          <w:color w:val="231F20"/>
          <w:spacing w:val="-4"/>
        </w:rPr>
        <w:t>or</w:t>
      </w:r>
      <w:r>
        <w:rPr>
          <w:color w:val="231F20"/>
          <w:spacing w:val="-13"/>
        </w:rPr>
        <w:t xml:space="preserve"> </w:t>
      </w:r>
      <w:r>
        <w:rPr>
          <w:color w:val="231F20"/>
          <w:spacing w:val="-4"/>
        </w:rPr>
        <w:t>four</w:t>
      </w:r>
      <w:r>
        <w:rPr>
          <w:color w:val="231F20"/>
          <w:spacing w:val="-12"/>
        </w:rPr>
        <w:t xml:space="preserve"> </w:t>
      </w:r>
      <w:r>
        <w:rPr>
          <w:color w:val="231F20"/>
          <w:spacing w:val="-4"/>
        </w:rPr>
        <w:t>years.</w:t>
      </w:r>
      <w:r>
        <w:rPr>
          <w:color w:val="231F20"/>
          <w:spacing w:val="-13"/>
        </w:rPr>
        <w:t xml:space="preserve"> </w:t>
      </w:r>
      <w:r>
        <w:rPr>
          <w:color w:val="231F20"/>
          <w:spacing w:val="-4"/>
        </w:rPr>
        <w:t>But</w:t>
      </w:r>
      <w:r>
        <w:rPr>
          <w:color w:val="231F20"/>
          <w:spacing w:val="-12"/>
        </w:rPr>
        <w:t xml:space="preserve"> </w:t>
      </w:r>
      <w:r>
        <w:rPr>
          <w:color w:val="231F20"/>
          <w:spacing w:val="-4"/>
        </w:rPr>
        <w:t>the</w:t>
      </w:r>
      <w:r>
        <w:rPr>
          <w:color w:val="231F20"/>
          <w:spacing w:val="-13"/>
        </w:rPr>
        <w:t xml:space="preserve"> </w:t>
      </w:r>
      <w:r>
        <w:rPr>
          <w:color w:val="231F20"/>
          <w:spacing w:val="-4"/>
        </w:rPr>
        <w:t>country</w:t>
      </w:r>
      <w:r>
        <w:rPr>
          <w:color w:val="231F20"/>
          <w:spacing w:val="-12"/>
        </w:rPr>
        <w:t xml:space="preserve"> </w:t>
      </w:r>
      <w:r>
        <w:rPr>
          <w:color w:val="231F20"/>
          <w:spacing w:val="-4"/>
        </w:rPr>
        <w:t>has</w:t>
      </w:r>
      <w:r>
        <w:rPr>
          <w:color w:val="231F20"/>
          <w:spacing w:val="-12"/>
        </w:rPr>
        <w:t xml:space="preserve"> </w:t>
      </w:r>
      <w:r>
        <w:rPr>
          <w:color w:val="231F20"/>
          <w:spacing w:val="-4"/>
        </w:rPr>
        <w:t>a</w:t>
      </w:r>
      <w:r>
        <w:rPr>
          <w:color w:val="231F20"/>
          <w:spacing w:val="-13"/>
        </w:rPr>
        <w:t xml:space="preserve"> </w:t>
      </w:r>
      <w:r>
        <w:rPr>
          <w:color w:val="231F20"/>
          <w:spacing w:val="-4"/>
        </w:rPr>
        <w:t>huge</w:t>
      </w:r>
      <w:r>
        <w:rPr>
          <w:color w:val="231F20"/>
          <w:spacing w:val="-12"/>
        </w:rPr>
        <w:t xml:space="preserve"> </w:t>
      </w:r>
      <w:r>
        <w:rPr>
          <w:color w:val="231F20"/>
          <w:spacing w:val="-4"/>
        </w:rPr>
        <w:t>high-untapped</w:t>
      </w:r>
      <w:r>
        <w:rPr>
          <w:color w:val="231F20"/>
          <w:spacing w:val="-13"/>
        </w:rPr>
        <w:t xml:space="preserve"> </w:t>
      </w:r>
      <w:r>
        <w:rPr>
          <w:color w:val="231F20"/>
          <w:spacing w:val="-4"/>
        </w:rPr>
        <w:t>demand.</w:t>
      </w:r>
      <w:r>
        <w:rPr>
          <w:color w:val="231F20"/>
          <w:spacing w:val="-12"/>
        </w:rPr>
        <w:t xml:space="preserve"> </w:t>
      </w:r>
      <w:r>
        <w:rPr>
          <w:color w:val="231F20"/>
          <w:spacing w:val="-4"/>
        </w:rPr>
        <w:t>It</w:t>
      </w:r>
      <w:r>
        <w:rPr>
          <w:color w:val="231F20"/>
          <w:spacing w:val="-13"/>
        </w:rPr>
        <w:t xml:space="preserve"> </w:t>
      </w:r>
      <w:r>
        <w:rPr>
          <w:color w:val="231F20"/>
          <w:spacing w:val="-4"/>
        </w:rPr>
        <w:t>is</w:t>
      </w:r>
      <w:r>
        <w:rPr>
          <w:color w:val="231F20"/>
          <w:spacing w:val="-12"/>
        </w:rPr>
        <w:t xml:space="preserve"> </w:t>
      </w:r>
      <w:r>
        <w:rPr>
          <w:color w:val="231F20"/>
          <w:spacing w:val="-4"/>
        </w:rPr>
        <w:t>sad</w:t>
      </w:r>
      <w:r>
        <w:rPr>
          <w:color w:val="231F20"/>
          <w:spacing w:val="-12"/>
        </w:rPr>
        <w:t xml:space="preserve"> </w:t>
      </w:r>
      <w:r>
        <w:rPr>
          <w:color w:val="231F20"/>
          <w:spacing w:val="-4"/>
        </w:rPr>
        <w:t>to note</w:t>
      </w:r>
      <w:r>
        <w:rPr>
          <w:color w:val="231F20"/>
          <w:spacing w:val="-11"/>
        </w:rPr>
        <w:t xml:space="preserve"> </w:t>
      </w:r>
      <w:r>
        <w:rPr>
          <w:color w:val="231F20"/>
          <w:spacing w:val="-4"/>
        </w:rPr>
        <w:t>that</w:t>
      </w:r>
      <w:r>
        <w:rPr>
          <w:color w:val="231F20"/>
          <w:spacing w:val="-11"/>
        </w:rPr>
        <w:t xml:space="preserve"> </w:t>
      </w:r>
      <w:r>
        <w:rPr>
          <w:color w:val="231F20"/>
          <w:spacing w:val="-4"/>
        </w:rPr>
        <w:t>95</w:t>
      </w:r>
      <w:r>
        <w:rPr>
          <w:color w:val="231F20"/>
          <w:spacing w:val="-11"/>
        </w:rPr>
        <w:t xml:space="preserve"> </w:t>
      </w:r>
      <w:r>
        <w:rPr>
          <w:color w:val="231F20"/>
          <w:spacing w:val="-4"/>
        </w:rPr>
        <w:t>colour</w:t>
      </w:r>
      <w:r>
        <w:rPr>
          <w:color w:val="231F20"/>
          <w:spacing w:val="-11"/>
        </w:rPr>
        <w:t xml:space="preserve"> </w:t>
      </w:r>
      <w:r>
        <w:rPr>
          <w:color w:val="231F20"/>
          <w:spacing w:val="-4"/>
        </w:rPr>
        <w:t>TV</w:t>
      </w:r>
      <w:r>
        <w:rPr>
          <w:color w:val="231F20"/>
          <w:spacing w:val="-11"/>
        </w:rPr>
        <w:t xml:space="preserve"> </w:t>
      </w:r>
      <w:r>
        <w:rPr>
          <w:color w:val="231F20"/>
          <w:spacing w:val="-4"/>
        </w:rPr>
        <w:t>sets</w:t>
      </w:r>
      <w:r>
        <w:rPr>
          <w:color w:val="231F20"/>
          <w:spacing w:val="-11"/>
        </w:rPr>
        <w:t xml:space="preserve"> </w:t>
      </w:r>
      <w:r>
        <w:rPr>
          <w:color w:val="231F20"/>
          <w:spacing w:val="-4"/>
        </w:rPr>
        <w:t>are</w:t>
      </w:r>
      <w:r>
        <w:rPr>
          <w:color w:val="231F20"/>
          <w:spacing w:val="-11"/>
        </w:rPr>
        <w:t xml:space="preserve"> </w:t>
      </w:r>
      <w:r>
        <w:rPr>
          <w:color w:val="231F20"/>
          <w:spacing w:val="-4"/>
        </w:rPr>
        <w:t>sold</w:t>
      </w:r>
      <w:r>
        <w:rPr>
          <w:color w:val="231F20"/>
          <w:spacing w:val="-11"/>
        </w:rPr>
        <w:t xml:space="preserve"> </w:t>
      </w:r>
      <w:r>
        <w:rPr>
          <w:color w:val="231F20"/>
          <w:spacing w:val="-4"/>
        </w:rPr>
        <w:t>per</w:t>
      </w:r>
      <w:r>
        <w:rPr>
          <w:color w:val="231F20"/>
          <w:spacing w:val="-11"/>
        </w:rPr>
        <w:t xml:space="preserve"> </w:t>
      </w:r>
      <w:r>
        <w:rPr>
          <w:color w:val="231F20"/>
          <w:spacing w:val="-4"/>
        </w:rPr>
        <w:t>1000</w:t>
      </w:r>
      <w:r>
        <w:rPr>
          <w:color w:val="231F20"/>
          <w:spacing w:val="-11"/>
        </w:rPr>
        <w:t xml:space="preserve"> </w:t>
      </w:r>
      <w:r>
        <w:rPr>
          <w:color w:val="231F20"/>
          <w:spacing w:val="-4"/>
        </w:rPr>
        <w:t>persons</w:t>
      </w:r>
      <w:r>
        <w:rPr>
          <w:color w:val="231F20"/>
          <w:spacing w:val="-11"/>
        </w:rPr>
        <w:t xml:space="preserve"> </w:t>
      </w:r>
      <w:r>
        <w:rPr>
          <w:color w:val="231F20"/>
          <w:spacing w:val="-4"/>
        </w:rPr>
        <w:t>in</w:t>
      </w:r>
      <w:r>
        <w:rPr>
          <w:color w:val="231F20"/>
          <w:spacing w:val="-11"/>
        </w:rPr>
        <w:t xml:space="preserve"> </w:t>
      </w:r>
      <w:r>
        <w:rPr>
          <w:color w:val="231F20"/>
          <w:spacing w:val="-4"/>
        </w:rPr>
        <w:t>India</w:t>
      </w:r>
      <w:r>
        <w:rPr>
          <w:color w:val="231F20"/>
          <w:spacing w:val="-11"/>
        </w:rPr>
        <w:t xml:space="preserve"> </w:t>
      </w:r>
      <w:r>
        <w:rPr>
          <w:color w:val="231F20"/>
          <w:spacing w:val="-4"/>
        </w:rPr>
        <w:t>against</w:t>
      </w:r>
      <w:r>
        <w:rPr>
          <w:color w:val="231F20"/>
          <w:spacing w:val="-11"/>
        </w:rPr>
        <w:t xml:space="preserve"> </w:t>
      </w:r>
      <w:r>
        <w:rPr>
          <w:color w:val="231F20"/>
          <w:spacing w:val="-4"/>
        </w:rPr>
        <w:t>400</w:t>
      </w:r>
      <w:r>
        <w:rPr>
          <w:color w:val="231F20"/>
          <w:spacing w:val="-11"/>
        </w:rPr>
        <w:t xml:space="preserve"> </w:t>
      </w:r>
      <w:r>
        <w:rPr>
          <w:color w:val="231F20"/>
          <w:spacing w:val="-4"/>
        </w:rPr>
        <w:t>per</w:t>
      </w:r>
      <w:r>
        <w:rPr>
          <w:color w:val="231F20"/>
          <w:spacing w:val="-11"/>
        </w:rPr>
        <w:t xml:space="preserve"> </w:t>
      </w:r>
      <w:r>
        <w:rPr>
          <w:color w:val="231F20"/>
          <w:spacing w:val="-4"/>
        </w:rPr>
        <w:t>thousand</w:t>
      </w:r>
      <w:r>
        <w:rPr>
          <w:color w:val="231F20"/>
          <w:spacing w:val="-11"/>
        </w:rPr>
        <w:t xml:space="preserve"> </w:t>
      </w:r>
      <w:r>
        <w:rPr>
          <w:color w:val="231F20"/>
          <w:spacing w:val="-4"/>
        </w:rPr>
        <w:t xml:space="preserve">in </w:t>
      </w:r>
      <w:r>
        <w:rPr>
          <w:color w:val="231F20"/>
        </w:rPr>
        <w:t>China.</w:t>
      </w:r>
      <w:r>
        <w:rPr>
          <w:color w:val="231F20"/>
          <w:spacing w:val="-8"/>
        </w:rPr>
        <w:t xml:space="preserve"> </w:t>
      </w:r>
      <w:r>
        <w:rPr>
          <w:color w:val="231F20"/>
        </w:rPr>
        <w:t>The</w:t>
      </w:r>
      <w:r>
        <w:rPr>
          <w:color w:val="231F20"/>
          <w:spacing w:val="-8"/>
        </w:rPr>
        <w:t xml:space="preserve"> </w:t>
      </w:r>
      <w:r>
        <w:rPr>
          <w:color w:val="231F20"/>
        </w:rPr>
        <w:t>rural</w:t>
      </w:r>
      <w:r>
        <w:rPr>
          <w:color w:val="231F20"/>
          <w:spacing w:val="-8"/>
        </w:rPr>
        <w:t xml:space="preserve"> </w:t>
      </w:r>
      <w:r>
        <w:rPr>
          <w:color w:val="231F20"/>
        </w:rPr>
        <w:t>market</w:t>
      </w:r>
      <w:r>
        <w:rPr>
          <w:color w:val="231F20"/>
          <w:spacing w:val="-8"/>
        </w:rPr>
        <w:t xml:space="preserve"> </w:t>
      </w:r>
      <w:r>
        <w:rPr>
          <w:color w:val="231F20"/>
        </w:rPr>
        <w:t>for</w:t>
      </w:r>
      <w:r>
        <w:rPr>
          <w:color w:val="231F20"/>
          <w:spacing w:val="-8"/>
        </w:rPr>
        <w:t xml:space="preserve"> </w:t>
      </w:r>
      <w:r>
        <w:rPr>
          <w:color w:val="231F20"/>
        </w:rPr>
        <w:t>TV</w:t>
      </w:r>
      <w:r>
        <w:rPr>
          <w:color w:val="231F20"/>
          <w:spacing w:val="-8"/>
        </w:rPr>
        <w:t xml:space="preserve"> </w:t>
      </w:r>
      <w:r>
        <w:rPr>
          <w:color w:val="231F20"/>
        </w:rPr>
        <w:t>sets</w:t>
      </w:r>
      <w:r>
        <w:rPr>
          <w:color w:val="231F20"/>
          <w:spacing w:val="-8"/>
        </w:rPr>
        <w:t xml:space="preserve"> </w:t>
      </w:r>
      <w:r>
        <w:rPr>
          <w:color w:val="231F20"/>
        </w:rPr>
        <w:t>accounts</w:t>
      </w:r>
      <w:r>
        <w:rPr>
          <w:color w:val="231F20"/>
          <w:spacing w:val="-8"/>
        </w:rPr>
        <w:t xml:space="preserve"> </w:t>
      </w:r>
      <w:r>
        <w:rPr>
          <w:color w:val="231F20"/>
        </w:rPr>
        <w:t>for</w:t>
      </w:r>
      <w:r>
        <w:rPr>
          <w:color w:val="231F20"/>
          <w:spacing w:val="-8"/>
        </w:rPr>
        <w:t xml:space="preserve"> </w:t>
      </w:r>
      <w:r>
        <w:rPr>
          <w:color w:val="231F20"/>
        </w:rPr>
        <w:t>around</w:t>
      </w:r>
      <w:r>
        <w:rPr>
          <w:color w:val="231F20"/>
          <w:spacing w:val="-8"/>
        </w:rPr>
        <w:t xml:space="preserve"> </w:t>
      </w:r>
      <w:r>
        <w:rPr>
          <w:color w:val="231F20"/>
        </w:rPr>
        <w:t>40</w:t>
      </w:r>
      <w:r>
        <w:rPr>
          <w:color w:val="231F20"/>
          <w:spacing w:val="-8"/>
        </w:rPr>
        <w:t xml:space="preserve"> </w:t>
      </w:r>
      <w:r>
        <w:rPr>
          <w:color w:val="231F20"/>
        </w:rPr>
        <w:t>per</w:t>
      </w:r>
      <w:r>
        <w:rPr>
          <w:color w:val="231F20"/>
          <w:spacing w:val="-8"/>
        </w:rPr>
        <w:t xml:space="preserve"> </w:t>
      </w:r>
      <w:r>
        <w:rPr>
          <w:color w:val="231F20"/>
        </w:rPr>
        <w:t>cent</w:t>
      </w:r>
      <w:r>
        <w:rPr>
          <w:color w:val="231F20"/>
          <w:spacing w:val="-8"/>
        </w:rPr>
        <w:t xml:space="preserve"> </w:t>
      </w:r>
      <w:r>
        <w:rPr>
          <w:color w:val="231F20"/>
        </w:rPr>
        <w:t>of</w:t>
      </w:r>
      <w:r>
        <w:rPr>
          <w:color w:val="231F20"/>
          <w:spacing w:val="-8"/>
        </w:rPr>
        <w:t xml:space="preserve"> </w:t>
      </w:r>
      <w:r>
        <w:rPr>
          <w:color w:val="231F20"/>
        </w:rPr>
        <w:t>the</w:t>
      </w:r>
      <w:r>
        <w:rPr>
          <w:color w:val="231F20"/>
          <w:spacing w:val="-8"/>
        </w:rPr>
        <w:t xml:space="preserve"> </w:t>
      </w:r>
      <w:r>
        <w:rPr>
          <w:color w:val="231F20"/>
        </w:rPr>
        <w:t>CTV</w:t>
      </w:r>
      <w:r>
        <w:rPr>
          <w:color w:val="231F20"/>
          <w:spacing w:val="-8"/>
        </w:rPr>
        <w:t xml:space="preserve"> </w:t>
      </w:r>
      <w:r>
        <w:rPr>
          <w:color w:val="231F20"/>
        </w:rPr>
        <w:t>sales.</w:t>
      </w:r>
    </w:p>
    <w:p w14:paraId="09EF201A" w14:textId="77777777" w:rsidR="003D78A7" w:rsidRDefault="003D78A7">
      <w:pPr>
        <w:pStyle w:val="BodyText"/>
        <w:spacing w:before="37"/>
      </w:pPr>
    </w:p>
    <w:p w14:paraId="35AF31E1" w14:textId="77777777" w:rsidR="003D78A7" w:rsidRDefault="00727087">
      <w:pPr>
        <w:pStyle w:val="BodyText"/>
        <w:spacing w:line="271" w:lineRule="auto"/>
        <w:ind w:left="284" w:right="275" w:firstLine="720"/>
        <w:jc w:val="both"/>
      </w:pPr>
      <w:r>
        <w:rPr>
          <w:color w:val="231F20"/>
        </w:rPr>
        <w:t>The</w:t>
      </w:r>
      <w:r>
        <w:rPr>
          <w:color w:val="231F20"/>
          <w:spacing w:val="-5"/>
        </w:rPr>
        <w:t xml:space="preserve"> </w:t>
      </w:r>
      <w:r>
        <w:rPr>
          <w:color w:val="231F20"/>
        </w:rPr>
        <w:t>television</w:t>
      </w:r>
      <w:r>
        <w:rPr>
          <w:color w:val="231F20"/>
          <w:spacing w:val="-5"/>
        </w:rPr>
        <w:t xml:space="preserve"> </w:t>
      </w:r>
      <w:r>
        <w:rPr>
          <w:color w:val="231F20"/>
        </w:rPr>
        <w:t>industry</w:t>
      </w:r>
      <w:r>
        <w:rPr>
          <w:color w:val="231F20"/>
          <w:spacing w:val="-5"/>
        </w:rPr>
        <w:t xml:space="preserve"> </w:t>
      </w:r>
      <w:r>
        <w:rPr>
          <w:color w:val="231F20"/>
        </w:rPr>
        <w:t>started</w:t>
      </w:r>
      <w:r>
        <w:rPr>
          <w:color w:val="231F20"/>
          <w:spacing w:val="-5"/>
        </w:rPr>
        <w:t xml:space="preserve"> </w:t>
      </w:r>
      <w:r>
        <w:rPr>
          <w:color w:val="231F20"/>
        </w:rPr>
        <w:t>in</w:t>
      </w:r>
      <w:r>
        <w:rPr>
          <w:color w:val="231F20"/>
          <w:spacing w:val="-5"/>
        </w:rPr>
        <w:t xml:space="preserve"> </w:t>
      </w:r>
      <w:r>
        <w:rPr>
          <w:color w:val="231F20"/>
        </w:rPr>
        <w:t>India</w:t>
      </w:r>
      <w:r>
        <w:rPr>
          <w:color w:val="231F20"/>
          <w:spacing w:val="-5"/>
        </w:rPr>
        <w:t xml:space="preserve"> </w:t>
      </w:r>
      <w:r>
        <w:rPr>
          <w:color w:val="231F20"/>
        </w:rPr>
        <w:t>in</w:t>
      </w:r>
      <w:r>
        <w:rPr>
          <w:color w:val="231F20"/>
          <w:spacing w:val="-5"/>
        </w:rPr>
        <w:t xml:space="preserve"> </w:t>
      </w:r>
      <w:r>
        <w:rPr>
          <w:color w:val="231F20"/>
        </w:rPr>
        <w:t>1970</w:t>
      </w:r>
      <w:r>
        <w:rPr>
          <w:color w:val="231F20"/>
          <w:spacing w:val="-5"/>
        </w:rPr>
        <w:t xml:space="preserve"> </w:t>
      </w:r>
      <w:r>
        <w:rPr>
          <w:color w:val="231F20"/>
        </w:rPr>
        <w:t>with</w:t>
      </w:r>
      <w:r>
        <w:rPr>
          <w:color w:val="231F20"/>
          <w:spacing w:val="-5"/>
        </w:rPr>
        <w:t xml:space="preserve"> </w:t>
      </w:r>
      <w:r>
        <w:rPr>
          <w:color w:val="231F20"/>
        </w:rPr>
        <w:t>the</w:t>
      </w:r>
      <w:r>
        <w:rPr>
          <w:color w:val="231F20"/>
          <w:spacing w:val="-5"/>
        </w:rPr>
        <w:t xml:space="preserve"> </w:t>
      </w:r>
      <w:r>
        <w:rPr>
          <w:color w:val="231F20"/>
        </w:rPr>
        <w:t>production</w:t>
      </w:r>
      <w:r>
        <w:rPr>
          <w:color w:val="231F20"/>
          <w:spacing w:val="-5"/>
        </w:rPr>
        <w:t xml:space="preserve"> </w:t>
      </w:r>
      <w:r>
        <w:rPr>
          <w:color w:val="231F20"/>
        </w:rPr>
        <w:t>of</w:t>
      </w:r>
      <w:r>
        <w:rPr>
          <w:color w:val="231F20"/>
          <w:spacing w:val="-5"/>
        </w:rPr>
        <w:t xml:space="preserve"> </w:t>
      </w:r>
      <w:r>
        <w:rPr>
          <w:color w:val="231F20"/>
        </w:rPr>
        <w:t>black</w:t>
      </w:r>
      <w:r>
        <w:rPr>
          <w:color w:val="231F20"/>
          <w:spacing w:val="-5"/>
        </w:rPr>
        <w:t xml:space="preserve"> </w:t>
      </w:r>
      <w:r>
        <w:rPr>
          <w:color w:val="231F20"/>
        </w:rPr>
        <w:t>and white</w:t>
      </w:r>
      <w:r>
        <w:rPr>
          <w:color w:val="231F20"/>
          <w:spacing w:val="-17"/>
        </w:rPr>
        <w:t xml:space="preserve"> </w:t>
      </w:r>
      <w:r>
        <w:rPr>
          <w:color w:val="231F20"/>
        </w:rPr>
        <w:t>TV</w:t>
      </w:r>
      <w:r>
        <w:rPr>
          <w:color w:val="231F20"/>
          <w:spacing w:val="-16"/>
        </w:rPr>
        <w:t xml:space="preserve"> </w:t>
      </w:r>
      <w:r>
        <w:rPr>
          <w:color w:val="231F20"/>
        </w:rPr>
        <w:t>sets,</w:t>
      </w:r>
      <w:r>
        <w:rPr>
          <w:color w:val="231F20"/>
          <w:spacing w:val="-17"/>
        </w:rPr>
        <w:t xml:space="preserve"> </w:t>
      </w:r>
      <w:r>
        <w:rPr>
          <w:color w:val="231F20"/>
        </w:rPr>
        <w:t>which</w:t>
      </w:r>
      <w:r>
        <w:rPr>
          <w:color w:val="231F20"/>
          <w:spacing w:val="-16"/>
        </w:rPr>
        <w:t xml:space="preserve"> </w:t>
      </w:r>
      <w:r>
        <w:rPr>
          <w:color w:val="231F20"/>
        </w:rPr>
        <w:t>were</w:t>
      </w:r>
      <w:r>
        <w:rPr>
          <w:color w:val="231F20"/>
          <w:spacing w:val="-17"/>
        </w:rPr>
        <w:t xml:space="preserve"> </w:t>
      </w:r>
      <w:r>
        <w:rPr>
          <w:color w:val="231F20"/>
        </w:rPr>
        <w:t>all</w:t>
      </w:r>
      <w:r>
        <w:rPr>
          <w:color w:val="231F20"/>
          <w:spacing w:val="-16"/>
        </w:rPr>
        <w:t xml:space="preserve"> </w:t>
      </w:r>
      <w:r>
        <w:rPr>
          <w:color w:val="231F20"/>
        </w:rPr>
        <w:t>20</w:t>
      </w:r>
      <w:r>
        <w:rPr>
          <w:color w:val="231F20"/>
          <w:spacing w:val="-17"/>
        </w:rPr>
        <w:t xml:space="preserve"> </w:t>
      </w:r>
      <w:r>
        <w:rPr>
          <w:color w:val="231F20"/>
        </w:rPr>
        <w:t>inch</w:t>
      </w:r>
      <w:r>
        <w:rPr>
          <w:color w:val="231F20"/>
          <w:spacing w:val="-16"/>
        </w:rPr>
        <w:t xml:space="preserve"> </w:t>
      </w:r>
      <w:r>
        <w:rPr>
          <w:color w:val="231F20"/>
        </w:rPr>
        <w:t>sets,</w:t>
      </w:r>
      <w:r>
        <w:rPr>
          <w:color w:val="231F20"/>
          <w:spacing w:val="-16"/>
        </w:rPr>
        <w:t xml:space="preserve"> </w:t>
      </w:r>
      <w:r>
        <w:rPr>
          <w:color w:val="231F20"/>
        </w:rPr>
        <w:t>14</w:t>
      </w:r>
      <w:r>
        <w:rPr>
          <w:color w:val="231F20"/>
          <w:spacing w:val="-17"/>
        </w:rPr>
        <w:t xml:space="preserve"> </w:t>
      </w:r>
      <w:r>
        <w:rPr>
          <w:color w:val="231F20"/>
        </w:rPr>
        <w:t>inch</w:t>
      </w:r>
      <w:r>
        <w:rPr>
          <w:color w:val="231F20"/>
          <w:spacing w:val="-16"/>
        </w:rPr>
        <w:t xml:space="preserve"> </w:t>
      </w:r>
      <w:r>
        <w:rPr>
          <w:color w:val="231F20"/>
        </w:rPr>
        <w:t>TV</w:t>
      </w:r>
      <w:r>
        <w:rPr>
          <w:color w:val="231F20"/>
          <w:spacing w:val="-17"/>
        </w:rPr>
        <w:t xml:space="preserve"> </w:t>
      </w:r>
      <w:r>
        <w:rPr>
          <w:color w:val="231F20"/>
        </w:rPr>
        <w:t>sets</w:t>
      </w:r>
      <w:r>
        <w:rPr>
          <w:color w:val="231F20"/>
          <w:spacing w:val="-16"/>
        </w:rPr>
        <w:t xml:space="preserve"> </w:t>
      </w:r>
      <w:r>
        <w:rPr>
          <w:color w:val="231F20"/>
        </w:rPr>
        <w:t>were</w:t>
      </w:r>
      <w:r>
        <w:rPr>
          <w:color w:val="231F20"/>
          <w:spacing w:val="-17"/>
        </w:rPr>
        <w:t xml:space="preserve"> </w:t>
      </w:r>
      <w:r>
        <w:rPr>
          <w:color w:val="231F20"/>
        </w:rPr>
        <w:t>launched</w:t>
      </w:r>
      <w:r>
        <w:rPr>
          <w:color w:val="231F20"/>
          <w:spacing w:val="-16"/>
        </w:rPr>
        <w:t xml:space="preserve"> </w:t>
      </w:r>
      <w:r>
        <w:rPr>
          <w:color w:val="231F20"/>
        </w:rPr>
        <w:t>in</w:t>
      </w:r>
      <w:r>
        <w:rPr>
          <w:color w:val="231F20"/>
          <w:spacing w:val="-16"/>
        </w:rPr>
        <w:t xml:space="preserve"> </w:t>
      </w:r>
      <w:r>
        <w:rPr>
          <w:color w:val="231F20"/>
        </w:rPr>
        <w:t>1984.</w:t>
      </w:r>
      <w:r>
        <w:rPr>
          <w:color w:val="231F20"/>
          <w:spacing w:val="-17"/>
        </w:rPr>
        <w:t xml:space="preserve"> </w:t>
      </w:r>
      <w:r>
        <w:rPr>
          <w:color w:val="231F20"/>
        </w:rPr>
        <w:t>in</w:t>
      </w:r>
      <w:r>
        <w:rPr>
          <w:color w:val="231F20"/>
          <w:spacing w:val="-16"/>
        </w:rPr>
        <w:t xml:space="preserve"> </w:t>
      </w:r>
      <w:r>
        <w:rPr>
          <w:color w:val="231F20"/>
        </w:rPr>
        <w:t xml:space="preserve">1982 when Asian Games (ASIAD) was held in India colour TV sets were introduced. Setting </w:t>
      </w:r>
      <w:r>
        <w:rPr>
          <w:color w:val="231F20"/>
          <w:spacing w:val="-2"/>
        </w:rPr>
        <w:t>up</w:t>
      </w:r>
      <w:r>
        <w:rPr>
          <w:color w:val="231F20"/>
          <w:spacing w:val="-12"/>
        </w:rPr>
        <w:t xml:space="preserve"> </w:t>
      </w:r>
      <w:r>
        <w:rPr>
          <w:color w:val="231F20"/>
          <w:spacing w:val="-2"/>
        </w:rPr>
        <w:t>of</w:t>
      </w:r>
      <w:r>
        <w:rPr>
          <w:color w:val="231F20"/>
          <w:spacing w:val="-12"/>
        </w:rPr>
        <w:t xml:space="preserve"> </w:t>
      </w:r>
      <w:r>
        <w:rPr>
          <w:color w:val="231F20"/>
          <w:spacing w:val="-2"/>
        </w:rPr>
        <w:t>Doordarshan</w:t>
      </w:r>
      <w:r>
        <w:rPr>
          <w:color w:val="231F20"/>
          <w:spacing w:val="-12"/>
        </w:rPr>
        <w:t xml:space="preserve"> </w:t>
      </w:r>
      <w:r>
        <w:rPr>
          <w:color w:val="231F20"/>
          <w:spacing w:val="-2"/>
        </w:rPr>
        <w:t>Kendras</w:t>
      </w:r>
      <w:r>
        <w:rPr>
          <w:color w:val="231F20"/>
          <w:spacing w:val="-12"/>
        </w:rPr>
        <w:t xml:space="preserve"> </w:t>
      </w:r>
      <w:r>
        <w:rPr>
          <w:color w:val="231F20"/>
          <w:spacing w:val="-2"/>
        </w:rPr>
        <w:t>in</w:t>
      </w:r>
      <w:r>
        <w:rPr>
          <w:color w:val="231F20"/>
          <w:spacing w:val="-12"/>
        </w:rPr>
        <w:t xml:space="preserve"> </w:t>
      </w:r>
      <w:r>
        <w:rPr>
          <w:color w:val="231F20"/>
          <w:spacing w:val="-2"/>
        </w:rPr>
        <w:t>many</w:t>
      </w:r>
      <w:r>
        <w:rPr>
          <w:color w:val="231F20"/>
          <w:spacing w:val="-12"/>
        </w:rPr>
        <w:t xml:space="preserve"> </w:t>
      </w:r>
      <w:r>
        <w:rPr>
          <w:color w:val="231F20"/>
          <w:spacing w:val="-2"/>
        </w:rPr>
        <w:t>parts</w:t>
      </w:r>
      <w:r>
        <w:rPr>
          <w:color w:val="231F20"/>
          <w:spacing w:val="-12"/>
        </w:rPr>
        <w:t xml:space="preserve"> </w:t>
      </w:r>
      <w:r>
        <w:rPr>
          <w:color w:val="231F20"/>
          <w:spacing w:val="-2"/>
        </w:rPr>
        <w:t>of</w:t>
      </w:r>
      <w:r>
        <w:rPr>
          <w:color w:val="231F20"/>
          <w:spacing w:val="-12"/>
        </w:rPr>
        <w:t xml:space="preserve"> </w:t>
      </w:r>
      <w:r>
        <w:rPr>
          <w:color w:val="231F20"/>
          <w:spacing w:val="-2"/>
        </w:rPr>
        <w:t>the</w:t>
      </w:r>
      <w:r>
        <w:rPr>
          <w:color w:val="231F20"/>
          <w:spacing w:val="-12"/>
        </w:rPr>
        <w:t xml:space="preserve"> </w:t>
      </w:r>
      <w:r>
        <w:rPr>
          <w:color w:val="231F20"/>
          <w:spacing w:val="-2"/>
        </w:rPr>
        <w:t>country,</w:t>
      </w:r>
      <w:r>
        <w:rPr>
          <w:color w:val="231F20"/>
          <w:spacing w:val="-12"/>
        </w:rPr>
        <w:t xml:space="preserve"> </w:t>
      </w:r>
      <w:r>
        <w:rPr>
          <w:color w:val="231F20"/>
          <w:spacing w:val="-2"/>
        </w:rPr>
        <w:t>India’s</w:t>
      </w:r>
      <w:r>
        <w:rPr>
          <w:color w:val="231F20"/>
          <w:spacing w:val="-12"/>
        </w:rPr>
        <w:t xml:space="preserve"> </w:t>
      </w:r>
      <w:r>
        <w:rPr>
          <w:color w:val="231F20"/>
          <w:spacing w:val="-2"/>
        </w:rPr>
        <w:t>victory</w:t>
      </w:r>
      <w:r>
        <w:rPr>
          <w:color w:val="231F20"/>
          <w:spacing w:val="-12"/>
        </w:rPr>
        <w:t xml:space="preserve"> </w:t>
      </w:r>
      <w:r>
        <w:rPr>
          <w:color w:val="231F20"/>
          <w:spacing w:val="-2"/>
        </w:rPr>
        <w:t>in</w:t>
      </w:r>
      <w:r>
        <w:rPr>
          <w:color w:val="231F20"/>
          <w:spacing w:val="-12"/>
        </w:rPr>
        <w:t xml:space="preserve"> </w:t>
      </w:r>
      <w:r>
        <w:rPr>
          <w:color w:val="231F20"/>
          <w:spacing w:val="-2"/>
        </w:rPr>
        <w:t>the</w:t>
      </w:r>
      <w:r>
        <w:rPr>
          <w:color w:val="231F20"/>
          <w:spacing w:val="-12"/>
        </w:rPr>
        <w:t xml:space="preserve"> </w:t>
      </w:r>
      <w:r>
        <w:rPr>
          <w:color w:val="231F20"/>
          <w:spacing w:val="-2"/>
        </w:rPr>
        <w:t xml:space="preserve">prudential </w:t>
      </w:r>
      <w:r>
        <w:rPr>
          <w:color w:val="231F20"/>
        </w:rPr>
        <w:t>world</w:t>
      </w:r>
      <w:r>
        <w:rPr>
          <w:color w:val="231F20"/>
          <w:spacing w:val="-6"/>
        </w:rPr>
        <w:t xml:space="preserve"> </w:t>
      </w:r>
      <w:r>
        <w:rPr>
          <w:color w:val="231F20"/>
        </w:rPr>
        <w:t>cup</w:t>
      </w:r>
      <w:r>
        <w:rPr>
          <w:color w:val="231F20"/>
          <w:spacing w:val="-6"/>
        </w:rPr>
        <w:t xml:space="preserve"> </w:t>
      </w:r>
      <w:r>
        <w:rPr>
          <w:color w:val="231F20"/>
        </w:rPr>
        <w:t>in</w:t>
      </w:r>
      <w:r>
        <w:rPr>
          <w:color w:val="231F20"/>
          <w:spacing w:val="-6"/>
        </w:rPr>
        <w:t xml:space="preserve"> </w:t>
      </w:r>
      <w:r>
        <w:rPr>
          <w:color w:val="231F20"/>
        </w:rPr>
        <w:t>cricket</w:t>
      </w:r>
      <w:r>
        <w:rPr>
          <w:color w:val="231F20"/>
          <w:spacing w:val="-6"/>
        </w:rPr>
        <w:t xml:space="preserve"> </w:t>
      </w:r>
      <w:r>
        <w:rPr>
          <w:color w:val="231F20"/>
        </w:rPr>
        <w:t>in</w:t>
      </w:r>
      <w:r>
        <w:rPr>
          <w:color w:val="231F20"/>
          <w:spacing w:val="-6"/>
        </w:rPr>
        <w:t xml:space="preserve"> </w:t>
      </w:r>
      <w:r>
        <w:rPr>
          <w:color w:val="231F20"/>
        </w:rPr>
        <w:t>1983</w:t>
      </w:r>
      <w:r>
        <w:rPr>
          <w:color w:val="231F20"/>
          <w:spacing w:val="-6"/>
        </w:rPr>
        <w:t xml:space="preserve"> </w:t>
      </w:r>
      <w:r>
        <w:rPr>
          <w:color w:val="231F20"/>
        </w:rPr>
        <w:t>etc.,</w:t>
      </w:r>
      <w:r>
        <w:rPr>
          <w:color w:val="231F20"/>
          <w:spacing w:val="-6"/>
        </w:rPr>
        <w:t xml:space="preserve"> </w:t>
      </w:r>
      <w:r>
        <w:rPr>
          <w:color w:val="231F20"/>
        </w:rPr>
        <w:t>provided</w:t>
      </w:r>
      <w:r>
        <w:rPr>
          <w:color w:val="231F20"/>
          <w:spacing w:val="-6"/>
        </w:rPr>
        <w:t xml:space="preserve"> </w:t>
      </w:r>
      <w:r>
        <w:rPr>
          <w:color w:val="231F20"/>
        </w:rPr>
        <w:t>a</w:t>
      </w:r>
      <w:r>
        <w:rPr>
          <w:color w:val="231F20"/>
          <w:spacing w:val="-6"/>
        </w:rPr>
        <w:t xml:space="preserve"> </w:t>
      </w:r>
      <w:r>
        <w:rPr>
          <w:color w:val="231F20"/>
        </w:rPr>
        <w:t>great</w:t>
      </w:r>
      <w:r>
        <w:rPr>
          <w:color w:val="231F20"/>
          <w:spacing w:val="-6"/>
        </w:rPr>
        <w:t xml:space="preserve"> </w:t>
      </w:r>
      <w:r>
        <w:rPr>
          <w:color w:val="231F20"/>
        </w:rPr>
        <w:t>impetus</w:t>
      </w:r>
      <w:r>
        <w:rPr>
          <w:color w:val="231F20"/>
          <w:spacing w:val="-6"/>
        </w:rPr>
        <w:t xml:space="preserve"> </w:t>
      </w:r>
      <w:r>
        <w:rPr>
          <w:color w:val="231F20"/>
        </w:rPr>
        <w:t>to</w:t>
      </w:r>
      <w:r>
        <w:rPr>
          <w:color w:val="231F20"/>
          <w:spacing w:val="-6"/>
        </w:rPr>
        <w:t xml:space="preserve"> </w:t>
      </w:r>
      <w:r>
        <w:rPr>
          <w:color w:val="231F20"/>
        </w:rPr>
        <w:t>CTV</w:t>
      </w:r>
      <w:r>
        <w:rPr>
          <w:color w:val="231F20"/>
          <w:spacing w:val="-6"/>
        </w:rPr>
        <w:t xml:space="preserve"> </w:t>
      </w:r>
      <w:r>
        <w:rPr>
          <w:color w:val="231F20"/>
        </w:rPr>
        <w:t>demand.</w:t>
      </w:r>
      <w:r>
        <w:rPr>
          <w:color w:val="231F20"/>
          <w:spacing w:val="-6"/>
        </w:rPr>
        <w:t xml:space="preserve"> </w:t>
      </w:r>
      <w:r>
        <w:rPr>
          <w:color w:val="231F20"/>
        </w:rPr>
        <w:t>The</w:t>
      </w:r>
      <w:r>
        <w:rPr>
          <w:color w:val="231F20"/>
          <w:spacing w:val="-6"/>
        </w:rPr>
        <w:t xml:space="preserve"> </w:t>
      </w:r>
      <w:r>
        <w:rPr>
          <w:color w:val="231F20"/>
        </w:rPr>
        <w:t xml:space="preserve">central </w:t>
      </w:r>
      <w:r>
        <w:rPr>
          <w:color w:val="231F20"/>
          <w:spacing w:val="-2"/>
        </w:rPr>
        <w:t>government</w:t>
      </w:r>
      <w:r>
        <w:rPr>
          <w:color w:val="231F20"/>
          <w:spacing w:val="-10"/>
        </w:rPr>
        <w:t xml:space="preserve"> </w:t>
      </w:r>
      <w:r>
        <w:rPr>
          <w:color w:val="231F20"/>
          <w:spacing w:val="-2"/>
        </w:rPr>
        <w:t>also</w:t>
      </w:r>
      <w:r>
        <w:rPr>
          <w:color w:val="231F20"/>
          <w:spacing w:val="-10"/>
        </w:rPr>
        <w:t xml:space="preserve"> </w:t>
      </w:r>
      <w:r>
        <w:rPr>
          <w:color w:val="231F20"/>
          <w:spacing w:val="-2"/>
        </w:rPr>
        <w:t>encouraged</w:t>
      </w:r>
      <w:r>
        <w:rPr>
          <w:color w:val="231F20"/>
          <w:spacing w:val="-10"/>
        </w:rPr>
        <w:t xml:space="preserve"> </w:t>
      </w:r>
      <w:r>
        <w:rPr>
          <w:color w:val="231F20"/>
          <w:spacing w:val="-2"/>
        </w:rPr>
        <w:t>this</w:t>
      </w:r>
      <w:r>
        <w:rPr>
          <w:color w:val="231F20"/>
          <w:spacing w:val="-10"/>
        </w:rPr>
        <w:t xml:space="preserve"> </w:t>
      </w:r>
      <w:r>
        <w:rPr>
          <w:color w:val="231F20"/>
          <w:spacing w:val="-2"/>
        </w:rPr>
        <w:t>sector.</w:t>
      </w:r>
      <w:r>
        <w:rPr>
          <w:color w:val="231F20"/>
          <w:spacing w:val="-10"/>
        </w:rPr>
        <w:t xml:space="preserve"> </w:t>
      </w:r>
      <w:r>
        <w:rPr>
          <w:color w:val="231F20"/>
          <w:spacing w:val="-2"/>
        </w:rPr>
        <w:t>Various,</w:t>
      </w:r>
      <w:r>
        <w:rPr>
          <w:color w:val="231F20"/>
          <w:spacing w:val="-10"/>
        </w:rPr>
        <w:t xml:space="preserve"> </w:t>
      </w:r>
      <w:r>
        <w:rPr>
          <w:color w:val="231F20"/>
          <w:spacing w:val="-2"/>
        </w:rPr>
        <w:t>state</w:t>
      </w:r>
      <w:r>
        <w:rPr>
          <w:color w:val="231F20"/>
          <w:spacing w:val="-10"/>
        </w:rPr>
        <w:t xml:space="preserve"> </w:t>
      </w:r>
      <w:r>
        <w:rPr>
          <w:color w:val="231F20"/>
          <w:spacing w:val="-2"/>
        </w:rPr>
        <w:t>governments</w:t>
      </w:r>
      <w:r>
        <w:rPr>
          <w:color w:val="231F20"/>
          <w:spacing w:val="-10"/>
        </w:rPr>
        <w:t xml:space="preserve"> </w:t>
      </w:r>
      <w:r>
        <w:rPr>
          <w:color w:val="231F20"/>
          <w:spacing w:val="-2"/>
        </w:rPr>
        <w:t>came</w:t>
      </w:r>
      <w:r>
        <w:rPr>
          <w:color w:val="231F20"/>
          <w:spacing w:val="-10"/>
        </w:rPr>
        <w:t xml:space="preserve"> </w:t>
      </w:r>
      <w:r>
        <w:rPr>
          <w:color w:val="231F20"/>
          <w:spacing w:val="-2"/>
        </w:rPr>
        <w:t>up</w:t>
      </w:r>
      <w:r>
        <w:rPr>
          <w:color w:val="231F20"/>
          <w:spacing w:val="-10"/>
        </w:rPr>
        <w:t xml:space="preserve"> </w:t>
      </w:r>
      <w:r>
        <w:rPr>
          <w:color w:val="231F20"/>
          <w:spacing w:val="-2"/>
        </w:rPr>
        <w:t>with</w:t>
      </w:r>
      <w:r>
        <w:rPr>
          <w:color w:val="231F20"/>
          <w:spacing w:val="-10"/>
        </w:rPr>
        <w:t xml:space="preserve"> </w:t>
      </w:r>
      <w:r>
        <w:rPr>
          <w:color w:val="231F20"/>
          <w:spacing w:val="-2"/>
        </w:rPr>
        <w:t xml:space="preserve">their </w:t>
      </w:r>
      <w:r>
        <w:rPr>
          <w:color w:val="231F20"/>
          <w:spacing w:val="-4"/>
        </w:rPr>
        <w:t>own</w:t>
      </w:r>
      <w:r>
        <w:rPr>
          <w:color w:val="231F20"/>
          <w:spacing w:val="-13"/>
        </w:rPr>
        <w:t xml:space="preserve"> </w:t>
      </w:r>
      <w:r>
        <w:rPr>
          <w:color w:val="231F20"/>
          <w:spacing w:val="-4"/>
        </w:rPr>
        <w:t>TV</w:t>
      </w:r>
      <w:r>
        <w:rPr>
          <w:color w:val="231F20"/>
          <w:spacing w:val="-12"/>
        </w:rPr>
        <w:t xml:space="preserve"> </w:t>
      </w:r>
      <w:r>
        <w:rPr>
          <w:color w:val="231F20"/>
          <w:spacing w:val="-4"/>
        </w:rPr>
        <w:t>companies,</w:t>
      </w:r>
      <w:r>
        <w:rPr>
          <w:color w:val="231F20"/>
          <w:spacing w:val="-13"/>
        </w:rPr>
        <w:t xml:space="preserve"> </w:t>
      </w:r>
      <w:r>
        <w:rPr>
          <w:color w:val="231F20"/>
          <w:spacing w:val="-4"/>
        </w:rPr>
        <w:t>e.g.,</w:t>
      </w:r>
      <w:r>
        <w:rPr>
          <w:color w:val="231F20"/>
          <w:spacing w:val="-12"/>
        </w:rPr>
        <w:t xml:space="preserve"> </w:t>
      </w:r>
      <w:r>
        <w:rPr>
          <w:color w:val="231F20"/>
          <w:spacing w:val="-4"/>
        </w:rPr>
        <w:t>Uptron,</w:t>
      </w:r>
      <w:r>
        <w:rPr>
          <w:color w:val="231F20"/>
          <w:spacing w:val="-13"/>
        </w:rPr>
        <w:t xml:space="preserve"> </w:t>
      </w:r>
      <w:r>
        <w:rPr>
          <w:color w:val="231F20"/>
          <w:spacing w:val="-4"/>
        </w:rPr>
        <w:t>Keltron</w:t>
      </w:r>
      <w:r>
        <w:rPr>
          <w:color w:val="231F20"/>
          <w:spacing w:val="-12"/>
        </w:rPr>
        <w:t xml:space="preserve"> </w:t>
      </w:r>
      <w:r>
        <w:rPr>
          <w:color w:val="231F20"/>
          <w:spacing w:val="-4"/>
        </w:rPr>
        <w:t>and</w:t>
      </w:r>
      <w:r>
        <w:rPr>
          <w:color w:val="231F20"/>
          <w:spacing w:val="-13"/>
        </w:rPr>
        <w:t xml:space="preserve"> </w:t>
      </w:r>
      <w:r>
        <w:rPr>
          <w:color w:val="231F20"/>
          <w:spacing w:val="-4"/>
        </w:rPr>
        <w:t>Meltron.</w:t>
      </w:r>
      <w:r>
        <w:rPr>
          <w:color w:val="231F20"/>
          <w:spacing w:val="-12"/>
        </w:rPr>
        <w:t xml:space="preserve"> </w:t>
      </w:r>
      <w:r>
        <w:rPr>
          <w:color w:val="231F20"/>
          <w:spacing w:val="-4"/>
        </w:rPr>
        <w:t>In</w:t>
      </w:r>
      <w:r>
        <w:rPr>
          <w:color w:val="231F20"/>
          <w:spacing w:val="-12"/>
        </w:rPr>
        <w:t xml:space="preserve"> </w:t>
      </w:r>
      <w:r>
        <w:rPr>
          <w:color w:val="231F20"/>
          <w:spacing w:val="-4"/>
        </w:rPr>
        <w:t>1989,</w:t>
      </w:r>
      <w:r>
        <w:rPr>
          <w:color w:val="231F20"/>
          <w:spacing w:val="-13"/>
        </w:rPr>
        <w:t xml:space="preserve"> </w:t>
      </w:r>
      <w:r>
        <w:rPr>
          <w:color w:val="231F20"/>
          <w:spacing w:val="-4"/>
        </w:rPr>
        <w:t>the</w:t>
      </w:r>
      <w:r>
        <w:rPr>
          <w:color w:val="231F20"/>
          <w:spacing w:val="-12"/>
        </w:rPr>
        <w:t xml:space="preserve"> </w:t>
      </w:r>
      <w:r>
        <w:rPr>
          <w:color w:val="231F20"/>
          <w:spacing w:val="-4"/>
        </w:rPr>
        <w:t>old</w:t>
      </w:r>
      <w:r>
        <w:rPr>
          <w:color w:val="231F20"/>
          <w:spacing w:val="-13"/>
        </w:rPr>
        <w:t xml:space="preserve"> </w:t>
      </w:r>
      <w:r>
        <w:rPr>
          <w:color w:val="231F20"/>
          <w:spacing w:val="-4"/>
        </w:rPr>
        <w:t>players</w:t>
      </w:r>
      <w:r>
        <w:rPr>
          <w:color w:val="231F20"/>
          <w:spacing w:val="-12"/>
        </w:rPr>
        <w:t xml:space="preserve"> </w:t>
      </w:r>
      <w:r>
        <w:rPr>
          <w:color w:val="231F20"/>
          <w:spacing w:val="-4"/>
        </w:rPr>
        <w:t>like</w:t>
      </w:r>
      <w:r>
        <w:rPr>
          <w:color w:val="231F20"/>
          <w:spacing w:val="-13"/>
        </w:rPr>
        <w:t xml:space="preserve"> </w:t>
      </w:r>
      <w:r>
        <w:rPr>
          <w:color w:val="231F20"/>
          <w:spacing w:val="-4"/>
        </w:rPr>
        <w:t>Weston, Dyanora</w:t>
      </w:r>
      <w:r>
        <w:rPr>
          <w:color w:val="231F20"/>
          <w:spacing w:val="-8"/>
        </w:rPr>
        <w:t xml:space="preserve"> </w:t>
      </w:r>
      <w:r>
        <w:rPr>
          <w:color w:val="231F20"/>
          <w:spacing w:val="-4"/>
        </w:rPr>
        <w:t>and</w:t>
      </w:r>
      <w:r>
        <w:rPr>
          <w:color w:val="231F20"/>
          <w:spacing w:val="-8"/>
        </w:rPr>
        <w:t xml:space="preserve"> </w:t>
      </w:r>
      <w:r>
        <w:rPr>
          <w:color w:val="231F20"/>
          <w:spacing w:val="-4"/>
        </w:rPr>
        <w:t>Televista</w:t>
      </w:r>
      <w:r>
        <w:rPr>
          <w:color w:val="231F20"/>
          <w:spacing w:val="-8"/>
        </w:rPr>
        <w:t xml:space="preserve"> </w:t>
      </w:r>
      <w:r>
        <w:rPr>
          <w:color w:val="231F20"/>
          <w:spacing w:val="-4"/>
        </w:rPr>
        <w:t>also</w:t>
      </w:r>
      <w:r>
        <w:rPr>
          <w:color w:val="231F20"/>
          <w:spacing w:val="-8"/>
        </w:rPr>
        <w:t xml:space="preserve"> </w:t>
      </w:r>
      <w:r>
        <w:rPr>
          <w:color w:val="231F20"/>
          <w:spacing w:val="-4"/>
        </w:rPr>
        <w:t>diversified</w:t>
      </w:r>
      <w:r>
        <w:rPr>
          <w:color w:val="231F20"/>
          <w:spacing w:val="-8"/>
        </w:rPr>
        <w:t xml:space="preserve"> </w:t>
      </w:r>
      <w:r>
        <w:rPr>
          <w:color w:val="231F20"/>
          <w:spacing w:val="-4"/>
        </w:rPr>
        <w:t>into</w:t>
      </w:r>
      <w:r>
        <w:rPr>
          <w:color w:val="231F20"/>
          <w:spacing w:val="-8"/>
        </w:rPr>
        <w:t xml:space="preserve"> </w:t>
      </w:r>
      <w:r>
        <w:rPr>
          <w:color w:val="231F20"/>
          <w:spacing w:val="-4"/>
        </w:rPr>
        <w:t>CTVs.</w:t>
      </w:r>
      <w:r>
        <w:rPr>
          <w:color w:val="231F20"/>
          <w:spacing w:val="-8"/>
        </w:rPr>
        <w:t xml:space="preserve"> </w:t>
      </w:r>
      <w:r>
        <w:rPr>
          <w:color w:val="231F20"/>
          <w:spacing w:val="-4"/>
        </w:rPr>
        <w:t>By</w:t>
      </w:r>
      <w:r>
        <w:rPr>
          <w:color w:val="231F20"/>
          <w:spacing w:val="-8"/>
        </w:rPr>
        <w:t xml:space="preserve"> </w:t>
      </w:r>
      <w:r>
        <w:rPr>
          <w:color w:val="231F20"/>
          <w:spacing w:val="-4"/>
        </w:rPr>
        <w:t>1989,</w:t>
      </w:r>
      <w:r>
        <w:rPr>
          <w:color w:val="231F20"/>
          <w:spacing w:val="-8"/>
        </w:rPr>
        <w:t xml:space="preserve"> </w:t>
      </w:r>
      <w:r>
        <w:rPr>
          <w:color w:val="231F20"/>
          <w:spacing w:val="-4"/>
        </w:rPr>
        <w:t>there</w:t>
      </w:r>
      <w:r>
        <w:rPr>
          <w:color w:val="231F20"/>
          <w:spacing w:val="-8"/>
        </w:rPr>
        <w:t xml:space="preserve"> </w:t>
      </w:r>
      <w:r>
        <w:rPr>
          <w:color w:val="231F20"/>
          <w:spacing w:val="-4"/>
        </w:rPr>
        <w:t>were</w:t>
      </w:r>
      <w:r>
        <w:rPr>
          <w:color w:val="231F20"/>
          <w:spacing w:val="-8"/>
        </w:rPr>
        <w:t xml:space="preserve"> </w:t>
      </w:r>
      <w:r>
        <w:rPr>
          <w:color w:val="231F20"/>
          <w:spacing w:val="-4"/>
        </w:rPr>
        <w:t>about</w:t>
      </w:r>
      <w:r>
        <w:rPr>
          <w:color w:val="231F20"/>
          <w:spacing w:val="-8"/>
        </w:rPr>
        <w:t xml:space="preserve"> </w:t>
      </w:r>
      <w:r>
        <w:rPr>
          <w:color w:val="231F20"/>
          <w:spacing w:val="-4"/>
        </w:rPr>
        <w:t>200</w:t>
      </w:r>
      <w:r>
        <w:rPr>
          <w:color w:val="231F20"/>
          <w:spacing w:val="-8"/>
        </w:rPr>
        <w:t xml:space="preserve"> </w:t>
      </w:r>
      <w:r>
        <w:rPr>
          <w:color w:val="231F20"/>
          <w:spacing w:val="-4"/>
        </w:rPr>
        <w:t>players</w:t>
      </w:r>
      <w:r>
        <w:rPr>
          <w:color w:val="231F20"/>
          <w:spacing w:val="-8"/>
        </w:rPr>
        <w:t xml:space="preserve"> </w:t>
      </w:r>
      <w:r>
        <w:rPr>
          <w:color w:val="231F20"/>
          <w:spacing w:val="-4"/>
        </w:rPr>
        <w:t xml:space="preserve">in </w:t>
      </w:r>
      <w:r>
        <w:rPr>
          <w:color w:val="231F20"/>
        </w:rPr>
        <w:t>the market.</w:t>
      </w:r>
    </w:p>
    <w:p w14:paraId="1D195391" w14:textId="77777777" w:rsidR="003D78A7" w:rsidRDefault="003D78A7">
      <w:pPr>
        <w:pStyle w:val="BodyText"/>
        <w:spacing w:before="34"/>
      </w:pPr>
    </w:p>
    <w:p w14:paraId="6FA79872" w14:textId="77777777" w:rsidR="003D78A7" w:rsidRDefault="00727087">
      <w:pPr>
        <w:pStyle w:val="BodyText"/>
        <w:spacing w:before="1" w:line="271" w:lineRule="auto"/>
        <w:ind w:left="284" w:right="276" w:firstLine="720"/>
        <w:jc w:val="both"/>
      </w:pPr>
      <w:r>
        <w:rPr>
          <w:color w:val="231F20"/>
        </w:rPr>
        <w:t>In 1991, due to initiation of economic liberalization programme, the growth of CTV</w:t>
      </w:r>
      <w:r>
        <w:rPr>
          <w:color w:val="231F20"/>
          <w:spacing w:val="-11"/>
        </w:rPr>
        <w:t xml:space="preserve"> </w:t>
      </w:r>
      <w:r>
        <w:rPr>
          <w:color w:val="231F20"/>
        </w:rPr>
        <w:t>scaled</w:t>
      </w:r>
      <w:r>
        <w:rPr>
          <w:color w:val="231F20"/>
          <w:spacing w:val="-11"/>
        </w:rPr>
        <w:t xml:space="preserve"> </w:t>
      </w:r>
      <w:r>
        <w:rPr>
          <w:color w:val="231F20"/>
        </w:rPr>
        <w:t>high.</w:t>
      </w:r>
      <w:r>
        <w:rPr>
          <w:color w:val="231F20"/>
          <w:spacing w:val="-11"/>
        </w:rPr>
        <w:t xml:space="preserve"> </w:t>
      </w:r>
      <w:r>
        <w:rPr>
          <w:color w:val="231F20"/>
        </w:rPr>
        <w:t>There</w:t>
      </w:r>
      <w:r>
        <w:rPr>
          <w:color w:val="231F20"/>
          <w:spacing w:val="-11"/>
        </w:rPr>
        <w:t xml:space="preserve"> </w:t>
      </w:r>
      <w:r>
        <w:rPr>
          <w:color w:val="231F20"/>
        </w:rPr>
        <w:t>was</w:t>
      </w:r>
      <w:r>
        <w:rPr>
          <w:color w:val="231F20"/>
          <w:spacing w:val="-11"/>
        </w:rPr>
        <w:t xml:space="preserve"> </w:t>
      </w:r>
      <w:r>
        <w:rPr>
          <w:color w:val="231F20"/>
        </w:rPr>
        <w:t>reduction</w:t>
      </w:r>
      <w:r>
        <w:rPr>
          <w:color w:val="231F20"/>
          <w:spacing w:val="-11"/>
        </w:rPr>
        <w:t xml:space="preserve"> </w:t>
      </w:r>
      <w:r>
        <w:rPr>
          <w:color w:val="231F20"/>
        </w:rPr>
        <w:t>in</w:t>
      </w:r>
      <w:r>
        <w:rPr>
          <w:color w:val="231F20"/>
          <w:spacing w:val="-11"/>
        </w:rPr>
        <w:t xml:space="preserve"> </w:t>
      </w:r>
      <w:r>
        <w:rPr>
          <w:color w:val="231F20"/>
        </w:rPr>
        <w:t>excise</w:t>
      </w:r>
      <w:r>
        <w:rPr>
          <w:color w:val="231F20"/>
          <w:spacing w:val="-11"/>
        </w:rPr>
        <w:t xml:space="preserve"> </w:t>
      </w:r>
      <w:r>
        <w:rPr>
          <w:color w:val="231F20"/>
        </w:rPr>
        <w:t>and</w:t>
      </w:r>
      <w:r>
        <w:rPr>
          <w:color w:val="231F20"/>
          <w:spacing w:val="-11"/>
        </w:rPr>
        <w:t xml:space="preserve"> </w:t>
      </w:r>
      <w:r>
        <w:rPr>
          <w:color w:val="231F20"/>
        </w:rPr>
        <w:t>import</w:t>
      </w:r>
      <w:r>
        <w:rPr>
          <w:color w:val="231F20"/>
          <w:spacing w:val="-11"/>
        </w:rPr>
        <w:t xml:space="preserve"> </w:t>
      </w:r>
      <w:r>
        <w:rPr>
          <w:color w:val="231F20"/>
        </w:rPr>
        <w:t>duties.</w:t>
      </w:r>
      <w:r>
        <w:rPr>
          <w:color w:val="231F20"/>
          <w:spacing w:val="-11"/>
        </w:rPr>
        <w:t xml:space="preserve"> </w:t>
      </w:r>
      <w:r>
        <w:rPr>
          <w:color w:val="231F20"/>
        </w:rPr>
        <w:t>Then</w:t>
      </w:r>
      <w:r>
        <w:rPr>
          <w:color w:val="231F20"/>
          <w:spacing w:val="-11"/>
        </w:rPr>
        <w:t xml:space="preserve"> </w:t>
      </w:r>
      <w:r>
        <w:rPr>
          <w:color w:val="231F20"/>
        </w:rPr>
        <w:t>the</w:t>
      </w:r>
      <w:r>
        <w:rPr>
          <w:color w:val="231F20"/>
          <w:spacing w:val="-11"/>
        </w:rPr>
        <w:t xml:space="preserve"> </w:t>
      </w:r>
      <w:r>
        <w:rPr>
          <w:color w:val="231F20"/>
        </w:rPr>
        <w:t>opening</w:t>
      </w:r>
      <w:r>
        <w:rPr>
          <w:color w:val="231F20"/>
          <w:spacing w:val="-11"/>
        </w:rPr>
        <w:t xml:space="preserve"> </w:t>
      </w:r>
      <w:r>
        <w:rPr>
          <w:color w:val="231F20"/>
        </w:rPr>
        <w:t>up of</w:t>
      </w:r>
      <w:r>
        <w:rPr>
          <w:color w:val="231F20"/>
          <w:spacing w:val="-17"/>
        </w:rPr>
        <w:t xml:space="preserve"> </w:t>
      </w:r>
      <w:r>
        <w:rPr>
          <w:color w:val="231F20"/>
        </w:rPr>
        <w:t>Indian</w:t>
      </w:r>
      <w:r>
        <w:rPr>
          <w:color w:val="231F20"/>
          <w:spacing w:val="-16"/>
        </w:rPr>
        <w:t xml:space="preserve"> </w:t>
      </w:r>
      <w:r>
        <w:rPr>
          <w:color w:val="231F20"/>
        </w:rPr>
        <w:t>skies</w:t>
      </w:r>
      <w:r>
        <w:rPr>
          <w:color w:val="231F20"/>
          <w:spacing w:val="-17"/>
        </w:rPr>
        <w:t xml:space="preserve"> </w:t>
      </w:r>
      <w:r>
        <w:rPr>
          <w:color w:val="231F20"/>
        </w:rPr>
        <w:t>to</w:t>
      </w:r>
      <w:r>
        <w:rPr>
          <w:color w:val="231F20"/>
          <w:spacing w:val="-16"/>
        </w:rPr>
        <w:t xml:space="preserve"> </w:t>
      </w:r>
      <w:r>
        <w:rPr>
          <w:color w:val="231F20"/>
        </w:rPr>
        <w:t>foreign</w:t>
      </w:r>
      <w:r>
        <w:rPr>
          <w:color w:val="231F20"/>
          <w:spacing w:val="-17"/>
        </w:rPr>
        <w:t xml:space="preserve"> </w:t>
      </w:r>
      <w:r>
        <w:rPr>
          <w:color w:val="231F20"/>
        </w:rPr>
        <w:t>satellite</w:t>
      </w:r>
      <w:r>
        <w:rPr>
          <w:color w:val="231F20"/>
          <w:spacing w:val="-16"/>
        </w:rPr>
        <w:t xml:space="preserve"> </w:t>
      </w:r>
      <w:r>
        <w:rPr>
          <w:color w:val="231F20"/>
        </w:rPr>
        <w:t>channels</w:t>
      </w:r>
      <w:r>
        <w:rPr>
          <w:color w:val="231F20"/>
          <w:spacing w:val="-17"/>
        </w:rPr>
        <w:t xml:space="preserve"> </w:t>
      </w:r>
      <w:r>
        <w:rPr>
          <w:color w:val="231F20"/>
        </w:rPr>
        <w:t>in</w:t>
      </w:r>
      <w:r>
        <w:rPr>
          <w:color w:val="231F20"/>
          <w:spacing w:val="-16"/>
        </w:rPr>
        <w:t xml:space="preserve"> </w:t>
      </w:r>
      <w:r>
        <w:rPr>
          <w:color w:val="231F20"/>
        </w:rPr>
        <w:t>1991-92</w:t>
      </w:r>
      <w:r>
        <w:rPr>
          <w:color w:val="231F20"/>
          <w:spacing w:val="-16"/>
        </w:rPr>
        <w:t xml:space="preserve"> </w:t>
      </w:r>
      <w:r>
        <w:rPr>
          <w:color w:val="231F20"/>
        </w:rPr>
        <w:t>and</w:t>
      </w:r>
      <w:r>
        <w:rPr>
          <w:color w:val="231F20"/>
          <w:spacing w:val="-17"/>
        </w:rPr>
        <w:t xml:space="preserve"> </w:t>
      </w:r>
      <w:r>
        <w:rPr>
          <w:color w:val="231F20"/>
        </w:rPr>
        <w:t>the</w:t>
      </w:r>
      <w:r>
        <w:rPr>
          <w:color w:val="231F20"/>
          <w:spacing w:val="-16"/>
        </w:rPr>
        <w:t xml:space="preserve"> </w:t>
      </w:r>
      <w:r>
        <w:rPr>
          <w:color w:val="231F20"/>
        </w:rPr>
        <w:t>coming</w:t>
      </w:r>
      <w:r>
        <w:rPr>
          <w:color w:val="231F20"/>
          <w:spacing w:val="-17"/>
        </w:rPr>
        <w:t xml:space="preserve"> </w:t>
      </w:r>
      <w:r>
        <w:rPr>
          <w:color w:val="231F20"/>
        </w:rPr>
        <w:t>of</w:t>
      </w:r>
      <w:r>
        <w:rPr>
          <w:color w:val="231F20"/>
          <w:spacing w:val="-16"/>
        </w:rPr>
        <w:t xml:space="preserve"> </w:t>
      </w:r>
      <w:r>
        <w:rPr>
          <w:color w:val="231F20"/>
        </w:rPr>
        <w:t>cable</w:t>
      </w:r>
      <w:r>
        <w:rPr>
          <w:color w:val="231F20"/>
          <w:spacing w:val="-17"/>
        </w:rPr>
        <w:t xml:space="preserve"> </w:t>
      </w:r>
      <w:r>
        <w:rPr>
          <w:color w:val="231F20"/>
        </w:rPr>
        <w:t>TV,</w:t>
      </w:r>
      <w:r>
        <w:rPr>
          <w:color w:val="231F20"/>
          <w:spacing w:val="-16"/>
        </w:rPr>
        <w:t xml:space="preserve"> </w:t>
      </w:r>
      <w:r>
        <w:rPr>
          <w:color w:val="231F20"/>
        </w:rPr>
        <w:t xml:space="preserve">gave </w:t>
      </w:r>
      <w:r>
        <w:rPr>
          <w:color w:val="231F20"/>
          <w:w w:val="90"/>
        </w:rPr>
        <w:t xml:space="preserve">Philip for the growth of TV industry. Simultaneously private and more aggressive domestic </w:t>
      </w:r>
      <w:r>
        <w:rPr>
          <w:color w:val="231F20"/>
        </w:rPr>
        <w:t>players</w:t>
      </w:r>
      <w:r>
        <w:rPr>
          <w:color w:val="231F20"/>
          <w:spacing w:val="-14"/>
        </w:rPr>
        <w:t xml:space="preserve"> </w:t>
      </w:r>
      <w:r>
        <w:rPr>
          <w:color w:val="231F20"/>
        </w:rPr>
        <w:t>like</w:t>
      </w:r>
      <w:r>
        <w:rPr>
          <w:color w:val="231F20"/>
          <w:spacing w:val="-14"/>
        </w:rPr>
        <w:t xml:space="preserve"> </w:t>
      </w:r>
      <w:r>
        <w:rPr>
          <w:color w:val="231F20"/>
        </w:rPr>
        <w:t>Videocon,</w:t>
      </w:r>
      <w:r>
        <w:rPr>
          <w:color w:val="231F20"/>
          <w:spacing w:val="-14"/>
        </w:rPr>
        <w:t xml:space="preserve"> </w:t>
      </w:r>
      <w:r>
        <w:rPr>
          <w:color w:val="231F20"/>
        </w:rPr>
        <w:t>BPL</w:t>
      </w:r>
      <w:r>
        <w:rPr>
          <w:color w:val="231F20"/>
          <w:spacing w:val="-14"/>
        </w:rPr>
        <w:t xml:space="preserve"> </w:t>
      </w:r>
      <w:r>
        <w:rPr>
          <w:color w:val="231F20"/>
        </w:rPr>
        <w:t>etc.,</w:t>
      </w:r>
      <w:r>
        <w:rPr>
          <w:color w:val="231F20"/>
          <w:spacing w:val="-14"/>
        </w:rPr>
        <w:t xml:space="preserve"> </w:t>
      </w:r>
      <w:r>
        <w:rPr>
          <w:color w:val="231F20"/>
        </w:rPr>
        <w:t>consolidated</w:t>
      </w:r>
      <w:r>
        <w:rPr>
          <w:color w:val="231F20"/>
          <w:spacing w:val="-14"/>
        </w:rPr>
        <w:t xml:space="preserve"> </w:t>
      </w:r>
      <w:r>
        <w:rPr>
          <w:color w:val="231F20"/>
        </w:rPr>
        <w:t>their</w:t>
      </w:r>
      <w:r>
        <w:rPr>
          <w:color w:val="231F20"/>
          <w:spacing w:val="-14"/>
        </w:rPr>
        <w:t xml:space="preserve"> </w:t>
      </w:r>
      <w:r>
        <w:rPr>
          <w:color w:val="231F20"/>
        </w:rPr>
        <w:t>presence</w:t>
      </w:r>
      <w:r>
        <w:rPr>
          <w:color w:val="231F20"/>
          <w:spacing w:val="-14"/>
        </w:rPr>
        <w:t xml:space="preserve"> </w:t>
      </w:r>
      <w:r>
        <w:rPr>
          <w:color w:val="231F20"/>
        </w:rPr>
        <w:t>in</w:t>
      </w:r>
      <w:r>
        <w:rPr>
          <w:color w:val="231F20"/>
          <w:spacing w:val="-14"/>
        </w:rPr>
        <w:t xml:space="preserve"> </w:t>
      </w:r>
      <w:r>
        <w:rPr>
          <w:color w:val="231F20"/>
        </w:rPr>
        <w:t>the</w:t>
      </w:r>
      <w:r>
        <w:rPr>
          <w:color w:val="231F20"/>
          <w:spacing w:val="-14"/>
        </w:rPr>
        <w:t xml:space="preserve"> </w:t>
      </w:r>
      <w:r>
        <w:rPr>
          <w:color w:val="231F20"/>
        </w:rPr>
        <w:t>CTV</w:t>
      </w:r>
      <w:r>
        <w:rPr>
          <w:color w:val="231F20"/>
          <w:spacing w:val="-14"/>
        </w:rPr>
        <w:t xml:space="preserve"> </w:t>
      </w:r>
      <w:r>
        <w:rPr>
          <w:color w:val="231F20"/>
        </w:rPr>
        <w:t>market,</w:t>
      </w:r>
      <w:r>
        <w:rPr>
          <w:color w:val="231F20"/>
          <w:spacing w:val="-14"/>
        </w:rPr>
        <w:t xml:space="preserve"> </w:t>
      </w:r>
      <w:r>
        <w:rPr>
          <w:color w:val="231F20"/>
        </w:rPr>
        <w:t xml:space="preserve">focusing </w:t>
      </w:r>
      <w:r>
        <w:rPr>
          <w:color w:val="231F20"/>
          <w:spacing w:val="-4"/>
        </w:rPr>
        <w:t>an</w:t>
      </w:r>
      <w:r>
        <w:rPr>
          <w:color w:val="231F20"/>
          <w:spacing w:val="-11"/>
        </w:rPr>
        <w:t xml:space="preserve"> </w:t>
      </w:r>
      <w:r>
        <w:rPr>
          <w:color w:val="231F20"/>
          <w:spacing w:val="-4"/>
        </w:rPr>
        <w:t>product</w:t>
      </w:r>
      <w:r>
        <w:rPr>
          <w:color w:val="231F20"/>
          <w:spacing w:val="-11"/>
        </w:rPr>
        <w:t xml:space="preserve"> </w:t>
      </w:r>
      <w:r>
        <w:rPr>
          <w:color w:val="231F20"/>
          <w:spacing w:val="-4"/>
        </w:rPr>
        <w:t>promotion</w:t>
      </w:r>
      <w:r>
        <w:rPr>
          <w:color w:val="231F20"/>
          <w:spacing w:val="-11"/>
        </w:rPr>
        <w:t xml:space="preserve"> </w:t>
      </w:r>
      <w:r>
        <w:rPr>
          <w:color w:val="231F20"/>
          <w:spacing w:val="-4"/>
        </w:rPr>
        <w:t>and</w:t>
      </w:r>
      <w:r>
        <w:rPr>
          <w:color w:val="231F20"/>
          <w:spacing w:val="-11"/>
        </w:rPr>
        <w:t xml:space="preserve"> </w:t>
      </w:r>
      <w:r>
        <w:rPr>
          <w:color w:val="231F20"/>
          <w:spacing w:val="-4"/>
        </w:rPr>
        <w:t>technology.</w:t>
      </w:r>
      <w:r>
        <w:rPr>
          <w:color w:val="231F20"/>
          <w:spacing w:val="-11"/>
        </w:rPr>
        <w:t xml:space="preserve"> </w:t>
      </w:r>
      <w:r>
        <w:rPr>
          <w:color w:val="231F20"/>
          <w:spacing w:val="-4"/>
        </w:rPr>
        <w:t>Then</w:t>
      </w:r>
      <w:r>
        <w:rPr>
          <w:color w:val="231F20"/>
          <w:spacing w:val="-11"/>
        </w:rPr>
        <w:t xml:space="preserve"> </w:t>
      </w:r>
      <w:r>
        <w:rPr>
          <w:color w:val="231F20"/>
          <w:spacing w:val="-4"/>
        </w:rPr>
        <w:t>the</w:t>
      </w:r>
      <w:r>
        <w:rPr>
          <w:color w:val="231F20"/>
          <w:spacing w:val="-11"/>
        </w:rPr>
        <w:t xml:space="preserve"> </w:t>
      </w:r>
      <w:r>
        <w:rPr>
          <w:color w:val="231F20"/>
          <w:spacing w:val="-4"/>
        </w:rPr>
        <w:t>global</w:t>
      </w:r>
      <w:r>
        <w:rPr>
          <w:color w:val="231F20"/>
          <w:spacing w:val="-11"/>
        </w:rPr>
        <w:t xml:space="preserve"> </w:t>
      </w:r>
      <w:r>
        <w:rPr>
          <w:color w:val="231F20"/>
          <w:spacing w:val="-4"/>
        </w:rPr>
        <w:t>brands</w:t>
      </w:r>
      <w:r>
        <w:rPr>
          <w:color w:val="231F20"/>
          <w:spacing w:val="-11"/>
        </w:rPr>
        <w:t xml:space="preserve"> </w:t>
      </w:r>
      <w:r>
        <w:rPr>
          <w:color w:val="231F20"/>
          <w:spacing w:val="-4"/>
        </w:rPr>
        <w:t>such</w:t>
      </w:r>
      <w:r>
        <w:rPr>
          <w:color w:val="231F20"/>
          <w:spacing w:val="-11"/>
        </w:rPr>
        <w:t xml:space="preserve"> </w:t>
      </w:r>
      <w:r>
        <w:rPr>
          <w:color w:val="231F20"/>
          <w:spacing w:val="-4"/>
        </w:rPr>
        <w:t>as</w:t>
      </w:r>
      <w:r>
        <w:rPr>
          <w:color w:val="231F20"/>
          <w:spacing w:val="-11"/>
        </w:rPr>
        <w:t xml:space="preserve"> </w:t>
      </w:r>
      <w:r>
        <w:rPr>
          <w:color w:val="231F20"/>
          <w:spacing w:val="-4"/>
        </w:rPr>
        <w:t>Akai,</w:t>
      </w:r>
      <w:r>
        <w:rPr>
          <w:color w:val="231F20"/>
          <w:spacing w:val="-11"/>
        </w:rPr>
        <w:t xml:space="preserve"> </w:t>
      </w:r>
      <w:r>
        <w:rPr>
          <w:color w:val="231F20"/>
          <w:spacing w:val="-4"/>
        </w:rPr>
        <w:t>Aiwa,</w:t>
      </w:r>
      <w:r>
        <w:rPr>
          <w:color w:val="231F20"/>
          <w:spacing w:val="-11"/>
        </w:rPr>
        <w:t xml:space="preserve"> </w:t>
      </w:r>
      <w:r>
        <w:rPr>
          <w:color w:val="231F20"/>
          <w:spacing w:val="-4"/>
        </w:rPr>
        <w:t xml:space="preserve">Sansui, </w:t>
      </w:r>
      <w:r>
        <w:rPr>
          <w:color w:val="231F20"/>
          <w:w w:val="90"/>
        </w:rPr>
        <w:t xml:space="preserve">Toshiba etc., have entered the market by having tie-ups with Indian players. At last the other </w:t>
      </w:r>
      <w:r>
        <w:rPr>
          <w:color w:val="231F20"/>
          <w:spacing w:val="-4"/>
        </w:rPr>
        <w:t>multinationals</w:t>
      </w:r>
      <w:r>
        <w:rPr>
          <w:color w:val="231F20"/>
          <w:spacing w:val="-13"/>
        </w:rPr>
        <w:t xml:space="preserve"> </w:t>
      </w:r>
      <w:r>
        <w:rPr>
          <w:color w:val="231F20"/>
          <w:spacing w:val="-4"/>
        </w:rPr>
        <w:t>like</w:t>
      </w:r>
      <w:r>
        <w:rPr>
          <w:color w:val="231F20"/>
          <w:spacing w:val="-12"/>
        </w:rPr>
        <w:t xml:space="preserve"> </w:t>
      </w:r>
      <w:r>
        <w:rPr>
          <w:color w:val="231F20"/>
          <w:spacing w:val="-4"/>
        </w:rPr>
        <w:t>Sony,</w:t>
      </w:r>
      <w:r>
        <w:rPr>
          <w:color w:val="231F20"/>
          <w:spacing w:val="-12"/>
        </w:rPr>
        <w:t xml:space="preserve"> </w:t>
      </w:r>
      <w:r>
        <w:rPr>
          <w:color w:val="231F20"/>
          <w:spacing w:val="-4"/>
        </w:rPr>
        <w:t>LG,</w:t>
      </w:r>
      <w:r>
        <w:rPr>
          <w:color w:val="231F20"/>
          <w:spacing w:val="-13"/>
        </w:rPr>
        <w:t xml:space="preserve"> </w:t>
      </w:r>
      <w:r>
        <w:rPr>
          <w:color w:val="231F20"/>
          <w:spacing w:val="-4"/>
        </w:rPr>
        <w:t>Samsung,</w:t>
      </w:r>
      <w:r>
        <w:rPr>
          <w:color w:val="231F20"/>
          <w:spacing w:val="-12"/>
        </w:rPr>
        <w:t xml:space="preserve"> </w:t>
      </w:r>
      <w:r>
        <w:rPr>
          <w:color w:val="231F20"/>
          <w:spacing w:val="-4"/>
        </w:rPr>
        <w:t>etc.,</w:t>
      </w:r>
      <w:r>
        <w:rPr>
          <w:color w:val="231F20"/>
          <w:spacing w:val="-12"/>
        </w:rPr>
        <w:t xml:space="preserve"> </w:t>
      </w:r>
      <w:r>
        <w:rPr>
          <w:color w:val="231F20"/>
          <w:spacing w:val="-4"/>
        </w:rPr>
        <w:t>entered</w:t>
      </w:r>
      <w:r>
        <w:rPr>
          <w:color w:val="231F20"/>
          <w:spacing w:val="-13"/>
        </w:rPr>
        <w:t xml:space="preserve"> </w:t>
      </w:r>
      <w:r>
        <w:rPr>
          <w:color w:val="231F20"/>
          <w:spacing w:val="-4"/>
        </w:rPr>
        <w:t>into</w:t>
      </w:r>
      <w:r>
        <w:rPr>
          <w:color w:val="231F20"/>
          <w:spacing w:val="-12"/>
        </w:rPr>
        <w:t xml:space="preserve"> </w:t>
      </w:r>
      <w:r>
        <w:rPr>
          <w:color w:val="231F20"/>
          <w:spacing w:val="-4"/>
        </w:rPr>
        <w:t>the</w:t>
      </w:r>
      <w:r>
        <w:rPr>
          <w:color w:val="231F20"/>
          <w:spacing w:val="-12"/>
        </w:rPr>
        <w:t xml:space="preserve"> </w:t>
      </w:r>
      <w:r>
        <w:rPr>
          <w:color w:val="231F20"/>
          <w:spacing w:val="-4"/>
        </w:rPr>
        <w:t>field</w:t>
      </w:r>
      <w:r>
        <w:rPr>
          <w:color w:val="231F20"/>
          <w:spacing w:val="-13"/>
        </w:rPr>
        <w:t xml:space="preserve"> </w:t>
      </w:r>
      <w:r>
        <w:rPr>
          <w:color w:val="231F20"/>
          <w:spacing w:val="-4"/>
        </w:rPr>
        <w:t>and</w:t>
      </w:r>
      <w:r>
        <w:rPr>
          <w:color w:val="231F20"/>
          <w:spacing w:val="-12"/>
        </w:rPr>
        <w:t xml:space="preserve"> </w:t>
      </w:r>
      <w:r>
        <w:rPr>
          <w:color w:val="231F20"/>
          <w:spacing w:val="-4"/>
        </w:rPr>
        <w:t>quickly</w:t>
      </w:r>
      <w:r>
        <w:rPr>
          <w:color w:val="231F20"/>
          <w:spacing w:val="-12"/>
        </w:rPr>
        <w:t xml:space="preserve"> </w:t>
      </w:r>
      <w:r>
        <w:rPr>
          <w:color w:val="231F20"/>
          <w:spacing w:val="-4"/>
        </w:rPr>
        <w:t>captured</w:t>
      </w:r>
      <w:r>
        <w:rPr>
          <w:color w:val="231F20"/>
          <w:spacing w:val="-13"/>
        </w:rPr>
        <w:t xml:space="preserve"> </w:t>
      </w:r>
      <w:r>
        <w:rPr>
          <w:color w:val="231F20"/>
          <w:spacing w:val="-4"/>
        </w:rPr>
        <w:t xml:space="preserve">the </w:t>
      </w:r>
      <w:r>
        <w:rPr>
          <w:color w:val="231F20"/>
          <w:spacing w:val="-2"/>
        </w:rPr>
        <w:t>imagination</w:t>
      </w:r>
      <w:r>
        <w:rPr>
          <w:color w:val="231F20"/>
          <w:spacing w:val="-10"/>
        </w:rPr>
        <w:t xml:space="preserve"> </w:t>
      </w:r>
      <w:r>
        <w:rPr>
          <w:color w:val="231F20"/>
          <w:spacing w:val="-2"/>
        </w:rPr>
        <w:t>of</w:t>
      </w:r>
      <w:r>
        <w:rPr>
          <w:color w:val="231F20"/>
          <w:spacing w:val="-10"/>
        </w:rPr>
        <w:t xml:space="preserve"> </w:t>
      </w:r>
      <w:r>
        <w:rPr>
          <w:color w:val="231F20"/>
          <w:spacing w:val="-2"/>
        </w:rPr>
        <w:t>the</w:t>
      </w:r>
      <w:r>
        <w:rPr>
          <w:color w:val="231F20"/>
          <w:spacing w:val="-10"/>
        </w:rPr>
        <w:t xml:space="preserve"> </w:t>
      </w:r>
      <w:r>
        <w:rPr>
          <w:color w:val="231F20"/>
          <w:spacing w:val="-2"/>
        </w:rPr>
        <w:t>market</w:t>
      </w:r>
      <w:r>
        <w:rPr>
          <w:color w:val="231F20"/>
          <w:spacing w:val="-10"/>
        </w:rPr>
        <w:t xml:space="preserve"> </w:t>
      </w:r>
      <w:r>
        <w:rPr>
          <w:color w:val="231F20"/>
          <w:spacing w:val="-2"/>
        </w:rPr>
        <w:t>with</w:t>
      </w:r>
      <w:r>
        <w:rPr>
          <w:color w:val="231F20"/>
          <w:spacing w:val="-10"/>
        </w:rPr>
        <w:t xml:space="preserve"> </w:t>
      </w:r>
      <w:r>
        <w:rPr>
          <w:color w:val="231F20"/>
          <w:spacing w:val="-2"/>
        </w:rPr>
        <w:t>innovations</w:t>
      </w:r>
      <w:r>
        <w:rPr>
          <w:color w:val="231F20"/>
          <w:spacing w:val="-10"/>
        </w:rPr>
        <w:t xml:space="preserve"> </w:t>
      </w:r>
      <w:r>
        <w:rPr>
          <w:color w:val="231F20"/>
          <w:spacing w:val="-2"/>
        </w:rPr>
        <w:t>in</w:t>
      </w:r>
      <w:r>
        <w:rPr>
          <w:color w:val="231F20"/>
          <w:spacing w:val="-10"/>
        </w:rPr>
        <w:t xml:space="preserve"> </w:t>
      </w:r>
      <w:r>
        <w:rPr>
          <w:color w:val="231F20"/>
          <w:spacing w:val="-2"/>
        </w:rPr>
        <w:t>product</w:t>
      </w:r>
      <w:r>
        <w:rPr>
          <w:color w:val="231F20"/>
          <w:spacing w:val="-10"/>
        </w:rPr>
        <w:t xml:space="preserve"> </w:t>
      </w:r>
      <w:r>
        <w:rPr>
          <w:color w:val="231F20"/>
          <w:spacing w:val="-2"/>
        </w:rPr>
        <w:t>quality</w:t>
      </w:r>
      <w:r>
        <w:rPr>
          <w:color w:val="231F20"/>
          <w:spacing w:val="-10"/>
        </w:rPr>
        <w:t xml:space="preserve"> </w:t>
      </w:r>
      <w:r>
        <w:rPr>
          <w:color w:val="231F20"/>
          <w:spacing w:val="-2"/>
        </w:rPr>
        <w:t>and</w:t>
      </w:r>
      <w:r>
        <w:rPr>
          <w:color w:val="231F20"/>
          <w:spacing w:val="-10"/>
        </w:rPr>
        <w:t xml:space="preserve"> </w:t>
      </w:r>
      <w:r>
        <w:rPr>
          <w:color w:val="231F20"/>
          <w:spacing w:val="-2"/>
        </w:rPr>
        <w:t>features.</w:t>
      </w:r>
    </w:p>
    <w:p w14:paraId="0B904527" w14:textId="77777777" w:rsidR="003D78A7" w:rsidRDefault="003D78A7">
      <w:pPr>
        <w:pStyle w:val="BodyText"/>
        <w:spacing w:before="69"/>
      </w:pPr>
    </w:p>
    <w:p w14:paraId="38B9A6D6" w14:textId="77777777" w:rsidR="003D78A7" w:rsidRDefault="00727087">
      <w:pPr>
        <w:pStyle w:val="Heading2"/>
        <w:ind w:left="4"/>
        <w:jc w:val="center"/>
      </w:pPr>
      <w:r>
        <w:rPr>
          <w:color w:val="231F20"/>
        </w:rPr>
        <w:t>Indian</w:t>
      </w:r>
      <w:r>
        <w:rPr>
          <w:color w:val="231F20"/>
          <w:spacing w:val="-7"/>
        </w:rPr>
        <w:t xml:space="preserve"> </w:t>
      </w:r>
      <w:r>
        <w:rPr>
          <w:color w:val="231F20"/>
        </w:rPr>
        <w:t>Colour</w:t>
      </w:r>
      <w:r>
        <w:rPr>
          <w:color w:val="231F20"/>
          <w:spacing w:val="-7"/>
        </w:rPr>
        <w:t xml:space="preserve"> </w:t>
      </w:r>
      <w:r>
        <w:rPr>
          <w:color w:val="231F20"/>
        </w:rPr>
        <w:t>Tv</w:t>
      </w:r>
      <w:r>
        <w:rPr>
          <w:color w:val="231F20"/>
          <w:spacing w:val="-7"/>
        </w:rPr>
        <w:t xml:space="preserve"> </w:t>
      </w:r>
      <w:r>
        <w:rPr>
          <w:color w:val="231F20"/>
        </w:rPr>
        <w:t>Market</w:t>
      </w:r>
      <w:r>
        <w:rPr>
          <w:color w:val="231F20"/>
          <w:spacing w:val="-6"/>
        </w:rPr>
        <w:t xml:space="preserve"> </w:t>
      </w:r>
      <w:r>
        <w:rPr>
          <w:color w:val="231F20"/>
        </w:rPr>
        <w:t>as</w:t>
      </w:r>
      <w:r>
        <w:rPr>
          <w:color w:val="231F20"/>
          <w:spacing w:val="-7"/>
        </w:rPr>
        <w:t xml:space="preserve"> </w:t>
      </w:r>
      <w:r>
        <w:rPr>
          <w:color w:val="231F20"/>
        </w:rPr>
        <w:t>on</w:t>
      </w:r>
      <w:r>
        <w:rPr>
          <w:color w:val="231F20"/>
          <w:spacing w:val="-7"/>
        </w:rPr>
        <w:t xml:space="preserve"> </w:t>
      </w:r>
      <w:r>
        <w:rPr>
          <w:color w:val="231F20"/>
        </w:rPr>
        <w:t>April-March</w:t>
      </w:r>
      <w:r>
        <w:rPr>
          <w:color w:val="231F20"/>
          <w:spacing w:val="-7"/>
        </w:rPr>
        <w:t xml:space="preserve"> </w:t>
      </w:r>
      <w:r>
        <w:rPr>
          <w:color w:val="231F20"/>
          <w:spacing w:val="-4"/>
        </w:rPr>
        <w:t>2004</w:t>
      </w:r>
    </w:p>
    <w:p w14:paraId="45422606" w14:textId="77777777" w:rsidR="003D78A7" w:rsidRDefault="003D78A7">
      <w:pPr>
        <w:pStyle w:val="BodyText"/>
        <w:spacing w:before="158"/>
        <w:rPr>
          <w:rFonts w:ascii="Times New Roman"/>
          <w:b/>
          <w:sz w:val="20"/>
        </w:rPr>
      </w:pPr>
    </w:p>
    <w:tbl>
      <w:tblPr>
        <w:tblW w:w="0" w:type="auto"/>
        <w:tblInd w:w="3069" w:type="dxa"/>
        <w:tblBorders>
          <w:top w:val="single" w:sz="6" w:space="0" w:color="231F20"/>
          <w:left w:val="single" w:sz="6" w:space="0" w:color="231F20"/>
          <w:bottom w:val="single" w:sz="6" w:space="0" w:color="231F20"/>
          <w:right w:val="single" w:sz="6" w:space="0" w:color="231F20"/>
          <w:insideH w:val="single" w:sz="6" w:space="0" w:color="231F20"/>
          <w:insideV w:val="single" w:sz="6" w:space="0" w:color="231F20"/>
        </w:tblBorders>
        <w:tblLayout w:type="fixed"/>
        <w:tblCellMar>
          <w:left w:w="0" w:type="dxa"/>
          <w:right w:w="0" w:type="dxa"/>
        </w:tblCellMar>
        <w:tblLook w:val="01E0" w:firstRow="1" w:lastRow="1" w:firstColumn="1" w:lastColumn="1" w:noHBand="0" w:noVBand="0"/>
      </w:tblPr>
      <w:tblGrid>
        <w:gridCol w:w="1247"/>
        <w:gridCol w:w="1190"/>
        <w:gridCol w:w="1077"/>
      </w:tblGrid>
      <w:tr w:rsidR="003D78A7" w14:paraId="03B4B10A" w14:textId="77777777">
        <w:trPr>
          <w:trHeight w:val="386"/>
        </w:trPr>
        <w:tc>
          <w:tcPr>
            <w:tcW w:w="1247" w:type="dxa"/>
          </w:tcPr>
          <w:p w14:paraId="15B99C8F" w14:textId="77777777" w:rsidR="003D78A7" w:rsidRDefault="00727087">
            <w:pPr>
              <w:pStyle w:val="TableParagraph"/>
              <w:spacing w:before="56"/>
              <w:rPr>
                <w:rFonts w:ascii="Times New Roman"/>
                <w:b/>
                <w:sz w:val="24"/>
              </w:rPr>
            </w:pPr>
            <w:r>
              <w:rPr>
                <w:rFonts w:ascii="Times New Roman"/>
                <w:b/>
                <w:color w:val="231F20"/>
                <w:spacing w:val="-2"/>
                <w:sz w:val="24"/>
              </w:rPr>
              <w:t>Company</w:t>
            </w:r>
          </w:p>
        </w:tc>
        <w:tc>
          <w:tcPr>
            <w:tcW w:w="1190" w:type="dxa"/>
          </w:tcPr>
          <w:p w14:paraId="0CB7CE67" w14:textId="77777777" w:rsidR="003D78A7" w:rsidRDefault="00727087">
            <w:pPr>
              <w:pStyle w:val="TableParagraph"/>
              <w:spacing w:before="56"/>
              <w:ind w:left="30" w:right="10"/>
              <w:jc w:val="center"/>
              <w:rPr>
                <w:rFonts w:ascii="Times New Roman"/>
                <w:b/>
                <w:sz w:val="24"/>
              </w:rPr>
            </w:pPr>
            <w:r>
              <w:rPr>
                <w:rFonts w:ascii="Times New Roman"/>
                <w:b/>
                <w:color w:val="231F20"/>
                <w:sz w:val="24"/>
              </w:rPr>
              <w:t xml:space="preserve">In </w:t>
            </w:r>
            <w:r>
              <w:rPr>
                <w:rFonts w:ascii="Times New Roman"/>
                <w:b/>
                <w:color w:val="231F20"/>
                <w:spacing w:val="-2"/>
                <w:sz w:val="24"/>
              </w:rPr>
              <w:t>Units</w:t>
            </w:r>
          </w:p>
        </w:tc>
        <w:tc>
          <w:tcPr>
            <w:tcW w:w="1077" w:type="dxa"/>
          </w:tcPr>
          <w:p w14:paraId="0275FE98" w14:textId="77777777" w:rsidR="003D78A7" w:rsidRDefault="00727087">
            <w:pPr>
              <w:pStyle w:val="TableParagraph"/>
              <w:spacing w:before="56"/>
              <w:ind w:left="0" w:right="107"/>
              <w:jc w:val="right"/>
              <w:rPr>
                <w:rFonts w:ascii="Times New Roman"/>
                <w:b/>
                <w:sz w:val="24"/>
              </w:rPr>
            </w:pPr>
            <w:r>
              <w:rPr>
                <w:rFonts w:ascii="Times New Roman"/>
                <w:b/>
                <w:color w:val="231F20"/>
                <w:w w:val="80"/>
                <w:sz w:val="24"/>
              </w:rPr>
              <w:t>%</w:t>
            </w:r>
            <w:r>
              <w:rPr>
                <w:rFonts w:ascii="Times New Roman"/>
                <w:b/>
                <w:color w:val="231F20"/>
                <w:spacing w:val="-9"/>
                <w:sz w:val="24"/>
              </w:rPr>
              <w:t xml:space="preserve"> </w:t>
            </w:r>
            <w:r>
              <w:rPr>
                <w:rFonts w:ascii="Times New Roman"/>
                <w:b/>
                <w:color w:val="231F20"/>
                <w:spacing w:val="-2"/>
                <w:sz w:val="24"/>
              </w:rPr>
              <w:t>Share</w:t>
            </w:r>
          </w:p>
        </w:tc>
      </w:tr>
      <w:tr w:rsidR="003D78A7" w14:paraId="47048525" w14:textId="77777777">
        <w:trPr>
          <w:trHeight w:val="386"/>
        </w:trPr>
        <w:tc>
          <w:tcPr>
            <w:tcW w:w="1247" w:type="dxa"/>
          </w:tcPr>
          <w:p w14:paraId="45F8795E" w14:textId="77777777" w:rsidR="003D78A7" w:rsidRDefault="00727087">
            <w:pPr>
              <w:pStyle w:val="TableParagraph"/>
              <w:spacing w:before="21"/>
              <w:rPr>
                <w:sz w:val="24"/>
              </w:rPr>
            </w:pPr>
            <w:r>
              <w:rPr>
                <w:color w:val="231F20"/>
                <w:spacing w:val="-5"/>
                <w:w w:val="105"/>
                <w:sz w:val="24"/>
              </w:rPr>
              <w:t>L.G</w:t>
            </w:r>
          </w:p>
        </w:tc>
        <w:tc>
          <w:tcPr>
            <w:tcW w:w="1190" w:type="dxa"/>
          </w:tcPr>
          <w:p w14:paraId="6854E679" w14:textId="77777777" w:rsidR="003D78A7" w:rsidRDefault="00727087">
            <w:pPr>
              <w:pStyle w:val="TableParagraph"/>
              <w:spacing w:before="21"/>
              <w:ind w:left="30"/>
              <w:jc w:val="center"/>
              <w:rPr>
                <w:sz w:val="24"/>
              </w:rPr>
            </w:pPr>
            <w:r>
              <w:rPr>
                <w:color w:val="231F20"/>
                <w:spacing w:val="-2"/>
                <w:sz w:val="24"/>
              </w:rPr>
              <w:t>24,56,000</w:t>
            </w:r>
          </w:p>
        </w:tc>
        <w:tc>
          <w:tcPr>
            <w:tcW w:w="1077" w:type="dxa"/>
          </w:tcPr>
          <w:p w14:paraId="1C1AB0FC" w14:textId="77777777" w:rsidR="003D78A7" w:rsidRDefault="00727087">
            <w:pPr>
              <w:pStyle w:val="TableParagraph"/>
              <w:spacing w:before="21"/>
              <w:ind w:left="0" w:right="90"/>
              <w:jc w:val="right"/>
              <w:rPr>
                <w:sz w:val="24"/>
              </w:rPr>
            </w:pPr>
            <w:r>
              <w:rPr>
                <w:color w:val="231F20"/>
                <w:spacing w:val="-2"/>
                <w:sz w:val="24"/>
              </w:rPr>
              <w:t>26.55%</w:t>
            </w:r>
          </w:p>
        </w:tc>
      </w:tr>
      <w:tr w:rsidR="003D78A7" w14:paraId="3CB20715" w14:textId="77777777">
        <w:trPr>
          <w:trHeight w:val="386"/>
        </w:trPr>
        <w:tc>
          <w:tcPr>
            <w:tcW w:w="1247" w:type="dxa"/>
          </w:tcPr>
          <w:p w14:paraId="1374AEDE" w14:textId="77777777" w:rsidR="003D78A7" w:rsidRDefault="00727087">
            <w:pPr>
              <w:pStyle w:val="TableParagraph"/>
              <w:spacing w:before="21"/>
              <w:rPr>
                <w:sz w:val="24"/>
              </w:rPr>
            </w:pPr>
            <w:r>
              <w:rPr>
                <w:color w:val="231F20"/>
                <w:spacing w:val="-2"/>
                <w:sz w:val="24"/>
              </w:rPr>
              <w:t>Samsung</w:t>
            </w:r>
          </w:p>
        </w:tc>
        <w:tc>
          <w:tcPr>
            <w:tcW w:w="1190" w:type="dxa"/>
          </w:tcPr>
          <w:p w14:paraId="7E6526A1" w14:textId="77777777" w:rsidR="003D78A7" w:rsidRDefault="00727087">
            <w:pPr>
              <w:pStyle w:val="TableParagraph"/>
              <w:spacing w:before="21"/>
              <w:ind w:left="30"/>
              <w:jc w:val="center"/>
              <w:rPr>
                <w:sz w:val="24"/>
              </w:rPr>
            </w:pPr>
            <w:r>
              <w:rPr>
                <w:color w:val="231F20"/>
                <w:spacing w:val="-2"/>
                <w:sz w:val="24"/>
              </w:rPr>
              <w:t>13,50,000</w:t>
            </w:r>
          </w:p>
        </w:tc>
        <w:tc>
          <w:tcPr>
            <w:tcW w:w="1077" w:type="dxa"/>
          </w:tcPr>
          <w:p w14:paraId="0987E03C" w14:textId="77777777" w:rsidR="003D78A7" w:rsidRDefault="00727087">
            <w:pPr>
              <w:pStyle w:val="TableParagraph"/>
              <w:spacing w:before="21"/>
              <w:ind w:left="0" w:right="90"/>
              <w:jc w:val="right"/>
              <w:rPr>
                <w:sz w:val="24"/>
              </w:rPr>
            </w:pPr>
            <w:r>
              <w:rPr>
                <w:color w:val="231F20"/>
                <w:spacing w:val="-2"/>
                <w:sz w:val="24"/>
              </w:rPr>
              <w:t>14.59%</w:t>
            </w:r>
          </w:p>
        </w:tc>
      </w:tr>
      <w:tr w:rsidR="003D78A7" w14:paraId="28F528AA" w14:textId="77777777">
        <w:trPr>
          <w:trHeight w:val="386"/>
        </w:trPr>
        <w:tc>
          <w:tcPr>
            <w:tcW w:w="1247" w:type="dxa"/>
          </w:tcPr>
          <w:p w14:paraId="14C68DB1" w14:textId="77777777" w:rsidR="003D78A7" w:rsidRDefault="00727087">
            <w:pPr>
              <w:pStyle w:val="TableParagraph"/>
              <w:spacing w:before="21"/>
              <w:rPr>
                <w:sz w:val="24"/>
              </w:rPr>
            </w:pPr>
            <w:r>
              <w:rPr>
                <w:color w:val="231F20"/>
                <w:spacing w:val="-2"/>
                <w:sz w:val="24"/>
              </w:rPr>
              <w:t>Onida</w:t>
            </w:r>
          </w:p>
        </w:tc>
        <w:tc>
          <w:tcPr>
            <w:tcW w:w="1190" w:type="dxa"/>
          </w:tcPr>
          <w:p w14:paraId="203689B5" w14:textId="77777777" w:rsidR="003D78A7" w:rsidRDefault="00727087">
            <w:pPr>
              <w:pStyle w:val="TableParagraph"/>
              <w:spacing w:before="21"/>
              <w:ind w:left="150"/>
              <w:jc w:val="center"/>
              <w:rPr>
                <w:sz w:val="24"/>
              </w:rPr>
            </w:pPr>
            <w:r>
              <w:rPr>
                <w:color w:val="231F20"/>
                <w:spacing w:val="-2"/>
                <w:sz w:val="24"/>
              </w:rPr>
              <w:t>9,20,000</w:t>
            </w:r>
          </w:p>
        </w:tc>
        <w:tc>
          <w:tcPr>
            <w:tcW w:w="1077" w:type="dxa"/>
          </w:tcPr>
          <w:p w14:paraId="674DA664" w14:textId="77777777" w:rsidR="003D78A7" w:rsidRDefault="00727087">
            <w:pPr>
              <w:pStyle w:val="TableParagraph"/>
              <w:spacing w:before="21"/>
              <w:ind w:left="0" w:right="90"/>
              <w:jc w:val="right"/>
              <w:rPr>
                <w:sz w:val="24"/>
              </w:rPr>
            </w:pPr>
            <w:r>
              <w:rPr>
                <w:color w:val="231F20"/>
                <w:spacing w:val="-2"/>
                <w:sz w:val="24"/>
              </w:rPr>
              <w:t>9.95%</w:t>
            </w:r>
          </w:p>
        </w:tc>
      </w:tr>
      <w:tr w:rsidR="003D78A7" w14:paraId="62969CF1" w14:textId="77777777">
        <w:trPr>
          <w:trHeight w:val="386"/>
        </w:trPr>
        <w:tc>
          <w:tcPr>
            <w:tcW w:w="1247" w:type="dxa"/>
          </w:tcPr>
          <w:p w14:paraId="6025CF88" w14:textId="77777777" w:rsidR="003D78A7" w:rsidRDefault="00727087">
            <w:pPr>
              <w:pStyle w:val="TableParagraph"/>
              <w:spacing w:before="21"/>
              <w:rPr>
                <w:sz w:val="24"/>
              </w:rPr>
            </w:pPr>
            <w:r>
              <w:rPr>
                <w:color w:val="231F20"/>
                <w:spacing w:val="-2"/>
                <w:sz w:val="24"/>
              </w:rPr>
              <w:t>Videocon</w:t>
            </w:r>
          </w:p>
        </w:tc>
        <w:tc>
          <w:tcPr>
            <w:tcW w:w="1190" w:type="dxa"/>
          </w:tcPr>
          <w:p w14:paraId="25978314" w14:textId="77777777" w:rsidR="003D78A7" w:rsidRDefault="00727087">
            <w:pPr>
              <w:pStyle w:val="TableParagraph"/>
              <w:spacing w:before="21"/>
              <w:ind w:left="150"/>
              <w:jc w:val="center"/>
              <w:rPr>
                <w:sz w:val="24"/>
              </w:rPr>
            </w:pPr>
            <w:r>
              <w:rPr>
                <w:color w:val="231F20"/>
                <w:spacing w:val="-2"/>
                <w:sz w:val="24"/>
              </w:rPr>
              <w:t>9,00,000</w:t>
            </w:r>
          </w:p>
        </w:tc>
        <w:tc>
          <w:tcPr>
            <w:tcW w:w="1077" w:type="dxa"/>
          </w:tcPr>
          <w:p w14:paraId="408C549B" w14:textId="77777777" w:rsidR="003D78A7" w:rsidRDefault="00727087">
            <w:pPr>
              <w:pStyle w:val="TableParagraph"/>
              <w:spacing w:before="21"/>
              <w:ind w:left="0" w:right="90"/>
              <w:jc w:val="right"/>
              <w:rPr>
                <w:sz w:val="24"/>
              </w:rPr>
            </w:pPr>
            <w:r>
              <w:rPr>
                <w:color w:val="231F20"/>
                <w:spacing w:val="-2"/>
                <w:sz w:val="24"/>
              </w:rPr>
              <w:t>9.73%</w:t>
            </w:r>
          </w:p>
        </w:tc>
      </w:tr>
    </w:tbl>
    <w:p w14:paraId="470FB333" w14:textId="77777777" w:rsidR="003D78A7" w:rsidRDefault="003D78A7">
      <w:pPr>
        <w:pStyle w:val="TableParagraph"/>
        <w:jc w:val="right"/>
        <w:rPr>
          <w:sz w:val="24"/>
        </w:rPr>
        <w:sectPr w:rsidR="003D78A7">
          <w:pgSz w:w="11910" w:h="16840"/>
          <w:pgMar w:top="1260" w:right="1133" w:bottom="1452" w:left="1133" w:header="0" w:footer="628" w:gutter="0"/>
          <w:cols w:space="720"/>
        </w:sectPr>
      </w:pPr>
    </w:p>
    <w:tbl>
      <w:tblPr>
        <w:tblW w:w="0" w:type="auto"/>
        <w:tblInd w:w="3069" w:type="dxa"/>
        <w:tblBorders>
          <w:top w:val="single" w:sz="6" w:space="0" w:color="231F20"/>
          <w:left w:val="single" w:sz="6" w:space="0" w:color="231F20"/>
          <w:bottom w:val="single" w:sz="6" w:space="0" w:color="231F20"/>
          <w:right w:val="single" w:sz="6" w:space="0" w:color="231F20"/>
          <w:insideH w:val="single" w:sz="6" w:space="0" w:color="231F20"/>
          <w:insideV w:val="single" w:sz="6" w:space="0" w:color="231F20"/>
        </w:tblBorders>
        <w:tblLayout w:type="fixed"/>
        <w:tblCellMar>
          <w:left w:w="0" w:type="dxa"/>
          <w:right w:w="0" w:type="dxa"/>
        </w:tblCellMar>
        <w:tblLook w:val="01E0" w:firstRow="1" w:lastRow="1" w:firstColumn="1" w:lastColumn="1" w:noHBand="0" w:noVBand="0"/>
      </w:tblPr>
      <w:tblGrid>
        <w:gridCol w:w="1247"/>
        <w:gridCol w:w="1190"/>
        <w:gridCol w:w="1077"/>
      </w:tblGrid>
      <w:tr w:rsidR="003D78A7" w14:paraId="63E77245" w14:textId="77777777">
        <w:trPr>
          <w:trHeight w:val="386"/>
        </w:trPr>
        <w:tc>
          <w:tcPr>
            <w:tcW w:w="1247" w:type="dxa"/>
          </w:tcPr>
          <w:p w14:paraId="405A89B6" w14:textId="77777777" w:rsidR="003D78A7" w:rsidRDefault="00727087">
            <w:pPr>
              <w:pStyle w:val="TableParagraph"/>
              <w:spacing w:before="21"/>
              <w:rPr>
                <w:sz w:val="24"/>
              </w:rPr>
            </w:pPr>
            <w:r>
              <w:rPr>
                <w:color w:val="231F20"/>
                <w:spacing w:val="-2"/>
                <w:sz w:val="24"/>
              </w:rPr>
              <w:t>Sansui</w:t>
            </w:r>
          </w:p>
        </w:tc>
        <w:tc>
          <w:tcPr>
            <w:tcW w:w="1190" w:type="dxa"/>
          </w:tcPr>
          <w:p w14:paraId="6C61F151" w14:textId="77777777" w:rsidR="003D78A7" w:rsidRDefault="00727087">
            <w:pPr>
              <w:pStyle w:val="TableParagraph"/>
              <w:spacing w:before="21"/>
              <w:ind w:left="150"/>
              <w:jc w:val="center"/>
              <w:rPr>
                <w:sz w:val="24"/>
              </w:rPr>
            </w:pPr>
            <w:r>
              <w:rPr>
                <w:color w:val="231F20"/>
                <w:spacing w:val="-2"/>
                <w:sz w:val="24"/>
              </w:rPr>
              <w:t>8,00,000</w:t>
            </w:r>
          </w:p>
        </w:tc>
        <w:tc>
          <w:tcPr>
            <w:tcW w:w="1077" w:type="dxa"/>
          </w:tcPr>
          <w:p w14:paraId="0473A757" w14:textId="77777777" w:rsidR="003D78A7" w:rsidRDefault="00727087">
            <w:pPr>
              <w:pStyle w:val="TableParagraph"/>
              <w:spacing w:before="21"/>
              <w:ind w:left="0" w:right="90"/>
              <w:jc w:val="right"/>
              <w:rPr>
                <w:sz w:val="24"/>
              </w:rPr>
            </w:pPr>
            <w:r>
              <w:rPr>
                <w:color w:val="231F20"/>
                <w:spacing w:val="-2"/>
                <w:sz w:val="24"/>
              </w:rPr>
              <w:t>8.65%</w:t>
            </w:r>
          </w:p>
        </w:tc>
      </w:tr>
      <w:tr w:rsidR="003D78A7" w14:paraId="55B32506" w14:textId="77777777">
        <w:trPr>
          <w:trHeight w:val="386"/>
        </w:trPr>
        <w:tc>
          <w:tcPr>
            <w:tcW w:w="1247" w:type="dxa"/>
          </w:tcPr>
          <w:p w14:paraId="4117ADB6" w14:textId="77777777" w:rsidR="003D78A7" w:rsidRDefault="00727087">
            <w:pPr>
              <w:pStyle w:val="TableParagraph"/>
              <w:spacing w:before="21"/>
              <w:rPr>
                <w:sz w:val="24"/>
              </w:rPr>
            </w:pPr>
            <w:r>
              <w:rPr>
                <w:color w:val="231F20"/>
                <w:spacing w:val="-2"/>
                <w:sz w:val="24"/>
              </w:rPr>
              <w:t>Philips</w:t>
            </w:r>
          </w:p>
        </w:tc>
        <w:tc>
          <w:tcPr>
            <w:tcW w:w="1190" w:type="dxa"/>
          </w:tcPr>
          <w:p w14:paraId="4470077E" w14:textId="77777777" w:rsidR="003D78A7" w:rsidRDefault="00727087">
            <w:pPr>
              <w:pStyle w:val="TableParagraph"/>
              <w:spacing w:before="21"/>
              <w:ind w:left="150"/>
              <w:jc w:val="center"/>
              <w:rPr>
                <w:sz w:val="24"/>
              </w:rPr>
            </w:pPr>
            <w:r>
              <w:rPr>
                <w:color w:val="231F20"/>
                <w:spacing w:val="-2"/>
                <w:sz w:val="24"/>
              </w:rPr>
              <w:t>8,00,000</w:t>
            </w:r>
          </w:p>
        </w:tc>
        <w:tc>
          <w:tcPr>
            <w:tcW w:w="1077" w:type="dxa"/>
          </w:tcPr>
          <w:p w14:paraId="18DC4797" w14:textId="77777777" w:rsidR="003D78A7" w:rsidRDefault="00727087">
            <w:pPr>
              <w:pStyle w:val="TableParagraph"/>
              <w:spacing w:before="21"/>
              <w:ind w:left="0" w:right="90"/>
              <w:jc w:val="right"/>
              <w:rPr>
                <w:sz w:val="24"/>
              </w:rPr>
            </w:pPr>
            <w:r>
              <w:rPr>
                <w:color w:val="231F20"/>
                <w:spacing w:val="-2"/>
                <w:sz w:val="24"/>
              </w:rPr>
              <w:t>5.34%</w:t>
            </w:r>
          </w:p>
        </w:tc>
      </w:tr>
      <w:tr w:rsidR="003D78A7" w14:paraId="2E0C0623" w14:textId="77777777">
        <w:trPr>
          <w:trHeight w:val="386"/>
        </w:trPr>
        <w:tc>
          <w:tcPr>
            <w:tcW w:w="1247" w:type="dxa"/>
          </w:tcPr>
          <w:p w14:paraId="54A047B9" w14:textId="77777777" w:rsidR="003D78A7" w:rsidRDefault="00727087">
            <w:pPr>
              <w:pStyle w:val="TableParagraph"/>
              <w:spacing w:before="21"/>
              <w:rPr>
                <w:sz w:val="24"/>
              </w:rPr>
            </w:pPr>
            <w:r>
              <w:rPr>
                <w:color w:val="231F20"/>
                <w:spacing w:val="-4"/>
                <w:sz w:val="24"/>
              </w:rPr>
              <w:t>Akai</w:t>
            </w:r>
          </w:p>
        </w:tc>
        <w:tc>
          <w:tcPr>
            <w:tcW w:w="1190" w:type="dxa"/>
          </w:tcPr>
          <w:p w14:paraId="23EC574E" w14:textId="77777777" w:rsidR="003D78A7" w:rsidRDefault="00727087">
            <w:pPr>
              <w:pStyle w:val="TableParagraph"/>
              <w:spacing w:before="21"/>
              <w:ind w:left="150"/>
              <w:jc w:val="center"/>
              <w:rPr>
                <w:sz w:val="24"/>
              </w:rPr>
            </w:pPr>
            <w:r>
              <w:rPr>
                <w:color w:val="231F20"/>
                <w:spacing w:val="-2"/>
                <w:sz w:val="24"/>
              </w:rPr>
              <w:t>4,94,000</w:t>
            </w:r>
          </w:p>
        </w:tc>
        <w:tc>
          <w:tcPr>
            <w:tcW w:w="1077" w:type="dxa"/>
          </w:tcPr>
          <w:p w14:paraId="3CDE0FAC" w14:textId="77777777" w:rsidR="003D78A7" w:rsidRDefault="00727087">
            <w:pPr>
              <w:pStyle w:val="TableParagraph"/>
              <w:spacing w:before="21"/>
              <w:ind w:left="0" w:right="90"/>
              <w:jc w:val="right"/>
              <w:rPr>
                <w:sz w:val="24"/>
              </w:rPr>
            </w:pPr>
            <w:r>
              <w:rPr>
                <w:color w:val="231F20"/>
                <w:spacing w:val="-2"/>
                <w:sz w:val="24"/>
              </w:rPr>
              <w:t>4.32%</w:t>
            </w:r>
          </w:p>
        </w:tc>
      </w:tr>
      <w:tr w:rsidR="003D78A7" w14:paraId="61426984" w14:textId="77777777">
        <w:trPr>
          <w:trHeight w:val="386"/>
        </w:trPr>
        <w:tc>
          <w:tcPr>
            <w:tcW w:w="1247" w:type="dxa"/>
          </w:tcPr>
          <w:p w14:paraId="1E543F97" w14:textId="77777777" w:rsidR="003D78A7" w:rsidRDefault="00727087">
            <w:pPr>
              <w:pStyle w:val="TableParagraph"/>
              <w:spacing w:before="21"/>
              <w:rPr>
                <w:sz w:val="24"/>
              </w:rPr>
            </w:pPr>
            <w:r>
              <w:rPr>
                <w:color w:val="231F20"/>
                <w:spacing w:val="-4"/>
                <w:sz w:val="24"/>
              </w:rPr>
              <w:t>Sony</w:t>
            </w:r>
          </w:p>
        </w:tc>
        <w:tc>
          <w:tcPr>
            <w:tcW w:w="1190" w:type="dxa"/>
          </w:tcPr>
          <w:p w14:paraId="2118334A" w14:textId="77777777" w:rsidR="003D78A7" w:rsidRDefault="00727087">
            <w:pPr>
              <w:pStyle w:val="TableParagraph"/>
              <w:spacing w:before="21"/>
              <w:ind w:left="150"/>
              <w:jc w:val="center"/>
              <w:rPr>
                <w:sz w:val="24"/>
              </w:rPr>
            </w:pPr>
            <w:r>
              <w:rPr>
                <w:color w:val="231F20"/>
                <w:spacing w:val="-2"/>
                <w:sz w:val="24"/>
              </w:rPr>
              <w:t>4,00,000</w:t>
            </w:r>
          </w:p>
        </w:tc>
        <w:tc>
          <w:tcPr>
            <w:tcW w:w="1077" w:type="dxa"/>
          </w:tcPr>
          <w:p w14:paraId="38745089" w14:textId="77777777" w:rsidR="003D78A7" w:rsidRDefault="00727087">
            <w:pPr>
              <w:pStyle w:val="TableParagraph"/>
              <w:spacing w:before="21"/>
              <w:ind w:left="0" w:right="90"/>
              <w:jc w:val="right"/>
              <w:rPr>
                <w:sz w:val="24"/>
              </w:rPr>
            </w:pPr>
            <w:r>
              <w:rPr>
                <w:color w:val="231F20"/>
                <w:spacing w:val="-2"/>
                <w:sz w:val="24"/>
              </w:rPr>
              <w:t>3.26%</w:t>
            </w:r>
          </w:p>
        </w:tc>
      </w:tr>
      <w:tr w:rsidR="003D78A7" w14:paraId="18EDF735" w14:textId="77777777">
        <w:trPr>
          <w:trHeight w:val="386"/>
        </w:trPr>
        <w:tc>
          <w:tcPr>
            <w:tcW w:w="1247" w:type="dxa"/>
          </w:tcPr>
          <w:p w14:paraId="4BD6CD4F" w14:textId="77777777" w:rsidR="003D78A7" w:rsidRDefault="00727087">
            <w:pPr>
              <w:pStyle w:val="TableParagraph"/>
              <w:spacing w:before="21"/>
              <w:rPr>
                <w:sz w:val="24"/>
              </w:rPr>
            </w:pPr>
            <w:r>
              <w:rPr>
                <w:color w:val="231F20"/>
                <w:spacing w:val="-5"/>
                <w:w w:val="105"/>
                <w:sz w:val="24"/>
              </w:rPr>
              <w:t>BPL</w:t>
            </w:r>
          </w:p>
        </w:tc>
        <w:tc>
          <w:tcPr>
            <w:tcW w:w="1190" w:type="dxa"/>
          </w:tcPr>
          <w:p w14:paraId="0A8F402C" w14:textId="77777777" w:rsidR="003D78A7" w:rsidRDefault="00727087">
            <w:pPr>
              <w:pStyle w:val="TableParagraph"/>
              <w:spacing w:before="21"/>
              <w:ind w:left="150"/>
              <w:jc w:val="center"/>
              <w:rPr>
                <w:sz w:val="24"/>
              </w:rPr>
            </w:pPr>
            <w:r>
              <w:rPr>
                <w:color w:val="231F20"/>
                <w:spacing w:val="-2"/>
                <w:sz w:val="24"/>
              </w:rPr>
              <w:t>3,02,000</w:t>
            </w:r>
          </w:p>
        </w:tc>
        <w:tc>
          <w:tcPr>
            <w:tcW w:w="1077" w:type="dxa"/>
          </w:tcPr>
          <w:p w14:paraId="349D7DC0" w14:textId="77777777" w:rsidR="003D78A7" w:rsidRDefault="00727087">
            <w:pPr>
              <w:pStyle w:val="TableParagraph"/>
              <w:spacing w:before="21"/>
              <w:ind w:left="0" w:right="90"/>
              <w:jc w:val="right"/>
              <w:rPr>
                <w:sz w:val="24"/>
              </w:rPr>
            </w:pPr>
            <w:r>
              <w:rPr>
                <w:color w:val="231F20"/>
                <w:spacing w:val="-2"/>
                <w:sz w:val="24"/>
              </w:rPr>
              <w:t>2.72%</w:t>
            </w:r>
          </w:p>
        </w:tc>
      </w:tr>
      <w:tr w:rsidR="003D78A7" w14:paraId="44BDC53D" w14:textId="77777777">
        <w:trPr>
          <w:trHeight w:val="386"/>
        </w:trPr>
        <w:tc>
          <w:tcPr>
            <w:tcW w:w="1247" w:type="dxa"/>
          </w:tcPr>
          <w:p w14:paraId="7C317887" w14:textId="77777777" w:rsidR="003D78A7" w:rsidRDefault="00727087">
            <w:pPr>
              <w:pStyle w:val="TableParagraph"/>
              <w:spacing w:before="21"/>
              <w:rPr>
                <w:sz w:val="24"/>
              </w:rPr>
            </w:pPr>
            <w:r>
              <w:rPr>
                <w:color w:val="231F20"/>
                <w:spacing w:val="-5"/>
                <w:w w:val="105"/>
                <w:sz w:val="24"/>
              </w:rPr>
              <w:t>IGO</w:t>
            </w:r>
          </w:p>
        </w:tc>
        <w:tc>
          <w:tcPr>
            <w:tcW w:w="1190" w:type="dxa"/>
          </w:tcPr>
          <w:p w14:paraId="10E9CFCD" w14:textId="77777777" w:rsidR="003D78A7" w:rsidRDefault="00727087">
            <w:pPr>
              <w:pStyle w:val="TableParagraph"/>
              <w:spacing w:before="21"/>
              <w:ind w:left="150"/>
              <w:jc w:val="center"/>
              <w:rPr>
                <w:sz w:val="24"/>
              </w:rPr>
            </w:pPr>
            <w:r>
              <w:rPr>
                <w:color w:val="231F20"/>
                <w:spacing w:val="-2"/>
                <w:sz w:val="24"/>
              </w:rPr>
              <w:t>2,52,000</w:t>
            </w:r>
          </w:p>
        </w:tc>
        <w:tc>
          <w:tcPr>
            <w:tcW w:w="1077" w:type="dxa"/>
          </w:tcPr>
          <w:p w14:paraId="74D5AF94" w14:textId="77777777" w:rsidR="003D78A7" w:rsidRDefault="00727087">
            <w:pPr>
              <w:pStyle w:val="TableParagraph"/>
              <w:spacing w:before="21"/>
              <w:ind w:left="0" w:right="90"/>
              <w:jc w:val="right"/>
              <w:rPr>
                <w:sz w:val="24"/>
              </w:rPr>
            </w:pPr>
            <w:r>
              <w:rPr>
                <w:color w:val="231F20"/>
                <w:spacing w:val="-2"/>
                <w:sz w:val="24"/>
              </w:rPr>
              <w:t>1.79%</w:t>
            </w:r>
          </w:p>
        </w:tc>
      </w:tr>
      <w:tr w:rsidR="003D78A7" w14:paraId="6CB29532" w14:textId="77777777">
        <w:trPr>
          <w:trHeight w:val="386"/>
        </w:trPr>
        <w:tc>
          <w:tcPr>
            <w:tcW w:w="1247" w:type="dxa"/>
          </w:tcPr>
          <w:p w14:paraId="3F449465" w14:textId="77777777" w:rsidR="003D78A7" w:rsidRDefault="00727087">
            <w:pPr>
              <w:pStyle w:val="TableParagraph"/>
              <w:spacing w:before="21"/>
              <w:rPr>
                <w:sz w:val="24"/>
              </w:rPr>
            </w:pPr>
            <w:r>
              <w:rPr>
                <w:color w:val="231F20"/>
                <w:spacing w:val="-2"/>
                <w:sz w:val="24"/>
              </w:rPr>
              <w:t>Others</w:t>
            </w:r>
          </w:p>
        </w:tc>
        <w:tc>
          <w:tcPr>
            <w:tcW w:w="1190" w:type="dxa"/>
          </w:tcPr>
          <w:p w14:paraId="44FDBB5C" w14:textId="77777777" w:rsidR="003D78A7" w:rsidRDefault="00727087">
            <w:pPr>
              <w:pStyle w:val="TableParagraph"/>
              <w:spacing w:before="21"/>
              <w:ind w:left="150"/>
              <w:jc w:val="center"/>
              <w:rPr>
                <w:sz w:val="24"/>
              </w:rPr>
            </w:pPr>
            <w:r>
              <w:rPr>
                <w:color w:val="231F20"/>
                <w:spacing w:val="-2"/>
                <w:sz w:val="24"/>
              </w:rPr>
              <w:t>1,66,000</w:t>
            </w:r>
          </w:p>
        </w:tc>
        <w:tc>
          <w:tcPr>
            <w:tcW w:w="1077" w:type="dxa"/>
          </w:tcPr>
          <w:p w14:paraId="55099C00" w14:textId="77777777" w:rsidR="003D78A7" w:rsidRDefault="00727087">
            <w:pPr>
              <w:pStyle w:val="TableParagraph"/>
              <w:spacing w:before="21"/>
              <w:ind w:left="0" w:right="90"/>
              <w:jc w:val="right"/>
              <w:rPr>
                <w:sz w:val="24"/>
              </w:rPr>
            </w:pPr>
            <w:r>
              <w:rPr>
                <w:color w:val="231F20"/>
                <w:spacing w:val="-2"/>
                <w:sz w:val="24"/>
              </w:rPr>
              <w:t>13.08%</w:t>
            </w:r>
          </w:p>
        </w:tc>
      </w:tr>
      <w:tr w:rsidR="003D78A7" w14:paraId="3D5FF4C3" w14:textId="77777777">
        <w:trPr>
          <w:trHeight w:val="386"/>
        </w:trPr>
        <w:tc>
          <w:tcPr>
            <w:tcW w:w="1247" w:type="dxa"/>
          </w:tcPr>
          <w:p w14:paraId="1A12A045" w14:textId="77777777" w:rsidR="003D78A7" w:rsidRDefault="00727087">
            <w:pPr>
              <w:pStyle w:val="TableParagraph"/>
              <w:spacing w:before="21"/>
              <w:rPr>
                <w:sz w:val="24"/>
              </w:rPr>
            </w:pPr>
            <w:r>
              <w:rPr>
                <w:color w:val="231F20"/>
                <w:spacing w:val="-2"/>
                <w:sz w:val="24"/>
              </w:rPr>
              <w:t>Total</w:t>
            </w:r>
          </w:p>
        </w:tc>
        <w:tc>
          <w:tcPr>
            <w:tcW w:w="1190" w:type="dxa"/>
          </w:tcPr>
          <w:p w14:paraId="579B2958" w14:textId="77777777" w:rsidR="003D78A7" w:rsidRDefault="00727087">
            <w:pPr>
              <w:pStyle w:val="TableParagraph"/>
              <w:spacing w:before="21"/>
              <w:ind w:left="30"/>
              <w:jc w:val="center"/>
              <w:rPr>
                <w:sz w:val="24"/>
              </w:rPr>
            </w:pPr>
            <w:r>
              <w:rPr>
                <w:color w:val="231F20"/>
                <w:spacing w:val="-2"/>
                <w:sz w:val="24"/>
              </w:rPr>
              <w:t>92,50,000</w:t>
            </w:r>
          </w:p>
        </w:tc>
        <w:tc>
          <w:tcPr>
            <w:tcW w:w="1077" w:type="dxa"/>
          </w:tcPr>
          <w:p w14:paraId="768DEA3C" w14:textId="77777777" w:rsidR="003D78A7" w:rsidRDefault="00727087">
            <w:pPr>
              <w:pStyle w:val="TableParagraph"/>
              <w:spacing w:before="21"/>
              <w:ind w:left="0" w:right="90"/>
              <w:jc w:val="right"/>
              <w:rPr>
                <w:sz w:val="24"/>
              </w:rPr>
            </w:pPr>
            <w:r>
              <w:rPr>
                <w:color w:val="231F20"/>
                <w:spacing w:val="-4"/>
                <w:sz w:val="24"/>
              </w:rPr>
              <w:t>100%</w:t>
            </w:r>
          </w:p>
        </w:tc>
      </w:tr>
    </w:tbl>
    <w:p w14:paraId="253DA526" w14:textId="77777777" w:rsidR="003D78A7" w:rsidRDefault="00727087">
      <w:pPr>
        <w:spacing w:before="159"/>
        <w:ind w:left="4"/>
        <w:jc w:val="center"/>
        <w:rPr>
          <w:sz w:val="20"/>
        </w:rPr>
      </w:pPr>
      <w:r>
        <w:rPr>
          <w:rFonts w:ascii="Times New Roman"/>
          <w:i/>
          <w:color w:val="231F20"/>
          <w:spacing w:val="-2"/>
          <w:sz w:val="20"/>
        </w:rPr>
        <w:t>Source</w:t>
      </w:r>
      <w:r>
        <w:rPr>
          <w:color w:val="231F20"/>
          <w:spacing w:val="-2"/>
          <w:sz w:val="20"/>
        </w:rPr>
        <w:t>:</w:t>
      </w:r>
      <w:r>
        <w:rPr>
          <w:color w:val="231F20"/>
          <w:spacing w:val="-7"/>
          <w:sz w:val="20"/>
        </w:rPr>
        <w:t xml:space="preserve"> </w:t>
      </w:r>
      <w:r>
        <w:rPr>
          <w:color w:val="231F20"/>
          <w:spacing w:val="-2"/>
          <w:sz w:val="20"/>
        </w:rPr>
        <w:t>Consumer</w:t>
      </w:r>
      <w:r>
        <w:rPr>
          <w:color w:val="231F20"/>
          <w:spacing w:val="-7"/>
          <w:sz w:val="20"/>
        </w:rPr>
        <w:t xml:space="preserve"> </w:t>
      </w:r>
      <w:r>
        <w:rPr>
          <w:color w:val="231F20"/>
          <w:spacing w:val="-2"/>
          <w:sz w:val="20"/>
        </w:rPr>
        <w:t>Survey</w:t>
      </w:r>
      <w:r>
        <w:rPr>
          <w:color w:val="231F20"/>
          <w:spacing w:val="-7"/>
          <w:sz w:val="20"/>
        </w:rPr>
        <w:t xml:space="preserve"> </w:t>
      </w:r>
      <w:r>
        <w:rPr>
          <w:color w:val="231F20"/>
          <w:spacing w:val="-2"/>
          <w:sz w:val="20"/>
        </w:rPr>
        <w:t>April-March</w:t>
      </w:r>
      <w:r>
        <w:rPr>
          <w:color w:val="231F20"/>
          <w:spacing w:val="-7"/>
          <w:sz w:val="20"/>
        </w:rPr>
        <w:t xml:space="preserve"> </w:t>
      </w:r>
      <w:r>
        <w:rPr>
          <w:color w:val="231F20"/>
          <w:spacing w:val="-2"/>
          <w:sz w:val="20"/>
        </w:rPr>
        <w:t>2004.</w:t>
      </w:r>
    </w:p>
    <w:p w14:paraId="48F56125" w14:textId="77777777" w:rsidR="003D78A7" w:rsidRDefault="003D78A7">
      <w:pPr>
        <w:pStyle w:val="BodyText"/>
        <w:spacing w:before="104"/>
        <w:rPr>
          <w:sz w:val="20"/>
        </w:rPr>
      </w:pPr>
    </w:p>
    <w:p w14:paraId="089CA714" w14:textId="77777777" w:rsidR="003D78A7" w:rsidRDefault="00727087">
      <w:pPr>
        <w:pStyle w:val="BodyText"/>
        <w:spacing w:before="1" w:line="271" w:lineRule="auto"/>
        <w:ind w:left="284" w:right="276" w:firstLine="720"/>
        <w:jc w:val="both"/>
      </w:pPr>
      <w:r>
        <w:rPr>
          <w:color w:val="231F20"/>
        </w:rPr>
        <w:t xml:space="preserve">It is observed from the table that the Indian CTV market was estimated at 9.25 </w:t>
      </w:r>
      <w:r>
        <w:rPr>
          <w:color w:val="231F20"/>
          <w:w w:val="90"/>
        </w:rPr>
        <w:t xml:space="preserve">million sets for the year 2004. It is also noted from the table that the top six brands including </w:t>
      </w:r>
      <w:r>
        <w:rPr>
          <w:color w:val="231F20"/>
          <w:spacing w:val="-2"/>
        </w:rPr>
        <w:t>LG,</w:t>
      </w:r>
      <w:r>
        <w:rPr>
          <w:color w:val="231F20"/>
          <w:spacing w:val="-9"/>
        </w:rPr>
        <w:t xml:space="preserve"> </w:t>
      </w:r>
      <w:r>
        <w:rPr>
          <w:color w:val="231F20"/>
          <w:spacing w:val="-2"/>
        </w:rPr>
        <w:t>Samsung,</w:t>
      </w:r>
      <w:r>
        <w:rPr>
          <w:color w:val="231F20"/>
          <w:spacing w:val="-9"/>
        </w:rPr>
        <w:t xml:space="preserve"> </w:t>
      </w:r>
      <w:r>
        <w:rPr>
          <w:color w:val="231F20"/>
          <w:spacing w:val="-2"/>
        </w:rPr>
        <w:t>Onida,</w:t>
      </w:r>
      <w:r>
        <w:rPr>
          <w:color w:val="231F20"/>
          <w:spacing w:val="-9"/>
        </w:rPr>
        <w:t xml:space="preserve"> </w:t>
      </w:r>
      <w:r>
        <w:rPr>
          <w:color w:val="231F20"/>
          <w:spacing w:val="-2"/>
        </w:rPr>
        <w:t>Videocon,</w:t>
      </w:r>
      <w:r>
        <w:rPr>
          <w:color w:val="231F20"/>
          <w:spacing w:val="-9"/>
        </w:rPr>
        <w:t xml:space="preserve"> </w:t>
      </w:r>
      <w:r>
        <w:rPr>
          <w:color w:val="231F20"/>
          <w:spacing w:val="-2"/>
        </w:rPr>
        <w:t>Sansui</w:t>
      </w:r>
      <w:r>
        <w:rPr>
          <w:color w:val="231F20"/>
          <w:spacing w:val="-9"/>
        </w:rPr>
        <w:t xml:space="preserve"> </w:t>
      </w:r>
      <w:r>
        <w:rPr>
          <w:color w:val="231F20"/>
          <w:spacing w:val="-2"/>
        </w:rPr>
        <w:t>and</w:t>
      </w:r>
      <w:r>
        <w:rPr>
          <w:color w:val="231F20"/>
          <w:spacing w:val="-9"/>
        </w:rPr>
        <w:t xml:space="preserve"> </w:t>
      </w:r>
      <w:r>
        <w:rPr>
          <w:color w:val="231F20"/>
          <w:spacing w:val="-2"/>
        </w:rPr>
        <w:t>Philips</w:t>
      </w:r>
      <w:r>
        <w:rPr>
          <w:color w:val="231F20"/>
          <w:spacing w:val="-9"/>
        </w:rPr>
        <w:t xml:space="preserve"> </w:t>
      </w:r>
      <w:r>
        <w:rPr>
          <w:color w:val="231F20"/>
          <w:spacing w:val="-2"/>
        </w:rPr>
        <w:t>have</w:t>
      </w:r>
      <w:r>
        <w:rPr>
          <w:color w:val="231F20"/>
          <w:spacing w:val="-9"/>
        </w:rPr>
        <w:t xml:space="preserve"> </w:t>
      </w:r>
      <w:r>
        <w:rPr>
          <w:color w:val="231F20"/>
          <w:spacing w:val="-2"/>
        </w:rPr>
        <w:t>consolidated</w:t>
      </w:r>
      <w:r>
        <w:rPr>
          <w:color w:val="231F20"/>
          <w:spacing w:val="-9"/>
        </w:rPr>
        <w:t xml:space="preserve"> </w:t>
      </w:r>
      <w:r>
        <w:rPr>
          <w:color w:val="231F20"/>
          <w:spacing w:val="-2"/>
        </w:rPr>
        <w:t>their</w:t>
      </w:r>
      <w:r>
        <w:rPr>
          <w:color w:val="231F20"/>
          <w:spacing w:val="-9"/>
        </w:rPr>
        <w:t xml:space="preserve"> </w:t>
      </w:r>
      <w:r>
        <w:rPr>
          <w:color w:val="231F20"/>
          <w:spacing w:val="-2"/>
        </w:rPr>
        <w:t>dominancy</w:t>
      </w:r>
      <w:r>
        <w:rPr>
          <w:color w:val="231F20"/>
          <w:spacing w:val="-9"/>
        </w:rPr>
        <w:t xml:space="preserve"> </w:t>
      </w:r>
      <w:r>
        <w:rPr>
          <w:color w:val="231F20"/>
          <w:spacing w:val="-2"/>
        </w:rPr>
        <w:t xml:space="preserve">in </w:t>
      </w:r>
      <w:r>
        <w:rPr>
          <w:color w:val="231F20"/>
          <w:spacing w:val="-4"/>
        </w:rPr>
        <w:t>the</w:t>
      </w:r>
      <w:r>
        <w:rPr>
          <w:color w:val="231F20"/>
          <w:spacing w:val="-9"/>
        </w:rPr>
        <w:t xml:space="preserve"> </w:t>
      </w:r>
      <w:r>
        <w:rPr>
          <w:color w:val="231F20"/>
          <w:spacing w:val="-4"/>
        </w:rPr>
        <w:t>CTV</w:t>
      </w:r>
      <w:r>
        <w:rPr>
          <w:color w:val="231F20"/>
          <w:spacing w:val="-9"/>
        </w:rPr>
        <w:t xml:space="preserve"> </w:t>
      </w:r>
      <w:r>
        <w:rPr>
          <w:color w:val="231F20"/>
          <w:spacing w:val="-4"/>
        </w:rPr>
        <w:t>market</w:t>
      </w:r>
      <w:r>
        <w:rPr>
          <w:color w:val="231F20"/>
          <w:spacing w:val="-9"/>
        </w:rPr>
        <w:t xml:space="preserve"> </w:t>
      </w:r>
      <w:r>
        <w:rPr>
          <w:color w:val="231F20"/>
          <w:spacing w:val="-4"/>
        </w:rPr>
        <w:t>and</w:t>
      </w:r>
      <w:r>
        <w:rPr>
          <w:color w:val="231F20"/>
          <w:spacing w:val="-9"/>
        </w:rPr>
        <w:t xml:space="preserve"> </w:t>
      </w:r>
      <w:r>
        <w:rPr>
          <w:color w:val="231F20"/>
          <w:spacing w:val="-4"/>
        </w:rPr>
        <w:t>the</w:t>
      </w:r>
      <w:r>
        <w:rPr>
          <w:color w:val="231F20"/>
          <w:spacing w:val="-9"/>
        </w:rPr>
        <w:t xml:space="preserve"> </w:t>
      </w:r>
      <w:r>
        <w:rPr>
          <w:color w:val="231F20"/>
          <w:spacing w:val="-4"/>
        </w:rPr>
        <w:t>combined</w:t>
      </w:r>
      <w:r>
        <w:rPr>
          <w:color w:val="231F20"/>
          <w:spacing w:val="-9"/>
        </w:rPr>
        <w:t xml:space="preserve"> </w:t>
      </w:r>
      <w:r>
        <w:rPr>
          <w:color w:val="231F20"/>
          <w:spacing w:val="-4"/>
        </w:rPr>
        <w:t>market</w:t>
      </w:r>
      <w:r>
        <w:rPr>
          <w:color w:val="231F20"/>
          <w:spacing w:val="-9"/>
        </w:rPr>
        <w:t xml:space="preserve"> </w:t>
      </w:r>
      <w:r>
        <w:rPr>
          <w:color w:val="231F20"/>
          <w:spacing w:val="-4"/>
        </w:rPr>
        <w:t>share</w:t>
      </w:r>
      <w:r>
        <w:rPr>
          <w:color w:val="231F20"/>
          <w:spacing w:val="-9"/>
        </w:rPr>
        <w:t xml:space="preserve"> </w:t>
      </w:r>
      <w:r>
        <w:rPr>
          <w:color w:val="231F20"/>
          <w:spacing w:val="-4"/>
        </w:rPr>
        <w:t>of</w:t>
      </w:r>
      <w:r>
        <w:rPr>
          <w:color w:val="231F20"/>
          <w:spacing w:val="-9"/>
        </w:rPr>
        <w:t xml:space="preserve"> </w:t>
      </w:r>
      <w:r>
        <w:rPr>
          <w:color w:val="231F20"/>
          <w:spacing w:val="-4"/>
        </w:rPr>
        <w:t>the</w:t>
      </w:r>
      <w:r>
        <w:rPr>
          <w:color w:val="231F20"/>
          <w:spacing w:val="-9"/>
        </w:rPr>
        <w:t xml:space="preserve"> </w:t>
      </w:r>
      <w:r>
        <w:rPr>
          <w:color w:val="231F20"/>
          <w:spacing w:val="-4"/>
        </w:rPr>
        <w:t>top</w:t>
      </w:r>
      <w:r>
        <w:rPr>
          <w:color w:val="231F20"/>
          <w:spacing w:val="-9"/>
        </w:rPr>
        <w:t xml:space="preserve"> </w:t>
      </w:r>
      <w:r>
        <w:rPr>
          <w:color w:val="231F20"/>
          <w:spacing w:val="-4"/>
        </w:rPr>
        <w:t>six</w:t>
      </w:r>
      <w:r>
        <w:rPr>
          <w:color w:val="231F20"/>
          <w:spacing w:val="-9"/>
        </w:rPr>
        <w:t xml:space="preserve"> </w:t>
      </w:r>
      <w:r>
        <w:rPr>
          <w:color w:val="231F20"/>
          <w:spacing w:val="-4"/>
        </w:rPr>
        <w:t>brands</w:t>
      </w:r>
      <w:r>
        <w:rPr>
          <w:color w:val="231F20"/>
          <w:spacing w:val="-9"/>
        </w:rPr>
        <w:t xml:space="preserve"> </w:t>
      </w:r>
      <w:r>
        <w:rPr>
          <w:color w:val="231F20"/>
          <w:spacing w:val="-4"/>
        </w:rPr>
        <w:t>in</w:t>
      </w:r>
      <w:r>
        <w:rPr>
          <w:color w:val="231F20"/>
          <w:spacing w:val="-9"/>
        </w:rPr>
        <w:t xml:space="preserve"> </w:t>
      </w:r>
      <w:r>
        <w:rPr>
          <w:color w:val="231F20"/>
          <w:spacing w:val="-4"/>
        </w:rPr>
        <w:t>2004</w:t>
      </w:r>
      <w:r>
        <w:rPr>
          <w:color w:val="231F20"/>
          <w:spacing w:val="-9"/>
        </w:rPr>
        <w:t xml:space="preserve"> </w:t>
      </w:r>
      <w:r>
        <w:rPr>
          <w:color w:val="231F20"/>
          <w:spacing w:val="-4"/>
        </w:rPr>
        <w:t>was</w:t>
      </w:r>
      <w:r>
        <w:rPr>
          <w:color w:val="231F20"/>
          <w:spacing w:val="-9"/>
        </w:rPr>
        <w:t xml:space="preserve"> </w:t>
      </w:r>
      <w:r>
        <w:rPr>
          <w:color w:val="231F20"/>
          <w:spacing w:val="-4"/>
        </w:rPr>
        <w:t>around 75</w:t>
      </w:r>
      <w:r>
        <w:rPr>
          <w:color w:val="231F20"/>
          <w:spacing w:val="-10"/>
        </w:rPr>
        <w:t xml:space="preserve"> </w:t>
      </w:r>
      <w:r>
        <w:rPr>
          <w:color w:val="231F20"/>
          <w:spacing w:val="-4"/>
        </w:rPr>
        <w:t>per</w:t>
      </w:r>
      <w:r>
        <w:rPr>
          <w:color w:val="231F20"/>
          <w:spacing w:val="-10"/>
        </w:rPr>
        <w:t xml:space="preserve"> </w:t>
      </w:r>
      <w:r>
        <w:rPr>
          <w:color w:val="231F20"/>
          <w:spacing w:val="-4"/>
        </w:rPr>
        <w:t>cent,</w:t>
      </w:r>
      <w:r>
        <w:rPr>
          <w:color w:val="231F20"/>
          <w:spacing w:val="-10"/>
        </w:rPr>
        <w:t xml:space="preserve"> </w:t>
      </w:r>
      <w:r>
        <w:rPr>
          <w:color w:val="231F20"/>
          <w:spacing w:val="-4"/>
        </w:rPr>
        <w:t>a</w:t>
      </w:r>
      <w:r>
        <w:rPr>
          <w:color w:val="231F20"/>
          <w:spacing w:val="-10"/>
        </w:rPr>
        <w:t xml:space="preserve"> </w:t>
      </w:r>
      <w:r>
        <w:rPr>
          <w:color w:val="231F20"/>
          <w:spacing w:val="-4"/>
        </w:rPr>
        <w:t>significant</w:t>
      </w:r>
      <w:r>
        <w:rPr>
          <w:color w:val="231F20"/>
          <w:spacing w:val="-10"/>
        </w:rPr>
        <w:t xml:space="preserve"> </w:t>
      </w:r>
      <w:r>
        <w:rPr>
          <w:color w:val="231F20"/>
          <w:spacing w:val="-4"/>
        </w:rPr>
        <w:t>growth</w:t>
      </w:r>
      <w:r>
        <w:rPr>
          <w:color w:val="231F20"/>
          <w:spacing w:val="-10"/>
        </w:rPr>
        <w:t xml:space="preserve"> </w:t>
      </w:r>
      <w:r>
        <w:rPr>
          <w:color w:val="231F20"/>
          <w:spacing w:val="-4"/>
        </w:rPr>
        <w:t>as</w:t>
      </w:r>
      <w:r>
        <w:rPr>
          <w:color w:val="231F20"/>
          <w:spacing w:val="-10"/>
        </w:rPr>
        <w:t xml:space="preserve"> </w:t>
      </w:r>
      <w:r>
        <w:rPr>
          <w:color w:val="231F20"/>
          <w:spacing w:val="-4"/>
        </w:rPr>
        <w:t>compared</w:t>
      </w:r>
      <w:r>
        <w:rPr>
          <w:color w:val="231F20"/>
          <w:spacing w:val="-10"/>
        </w:rPr>
        <w:t xml:space="preserve"> </w:t>
      </w:r>
      <w:r>
        <w:rPr>
          <w:color w:val="231F20"/>
          <w:spacing w:val="-4"/>
        </w:rPr>
        <w:t>to</w:t>
      </w:r>
      <w:r>
        <w:rPr>
          <w:color w:val="231F20"/>
          <w:spacing w:val="-10"/>
        </w:rPr>
        <w:t xml:space="preserve"> </w:t>
      </w:r>
      <w:r>
        <w:rPr>
          <w:color w:val="231F20"/>
          <w:spacing w:val="-4"/>
        </w:rPr>
        <w:t>67</w:t>
      </w:r>
      <w:r>
        <w:rPr>
          <w:color w:val="231F20"/>
          <w:spacing w:val="-10"/>
        </w:rPr>
        <w:t xml:space="preserve"> </w:t>
      </w:r>
      <w:r>
        <w:rPr>
          <w:color w:val="231F20"/>
          <w:spacing w:val="-4"/>
        </w:rPr>
        <w:t>per</w:t>
      </w:r>
      <w:r>
        <w:rPr>
          <w:color w:val="231F20"/>
          <w:spacing w:val="-10"/>
        </w:rPr>
        <w:t xml:space="preserve"> </w:t>
      </w:r>
      <w:r>
        <w:rPr>
          <w:color w:val="231F20"/>
          <w:spacing w:val="-4"/>
        </w:rPr>
        <w:t>cent</w:t>
      </w:r>
      <w:r>
        <w:rPr>
          <w:color w:val="231F20"/>
          <w:spacing w:val="-10"/>
        </w:rPr>
        <w:t xml:space="preserve"> </w:t>
      </w:r>
      <w:r>
        <w:rPr>
          <w:color w:val="231F20"/>
          <w:spacing w:val="-4"/>
        </w:rPr>
        <w:t>in</w:t>
      </w:r>
      <w:r>
        <w:rPr>
          <w:color w:val="231F20"/>
          <w:spacing w:val="-10"/>
        </w:rPr>
        <w:t xml:space="preserve"> </w:t>
      </w:r>
      <w:r>
        <w:rPr>
          <w:color w:val="231F20"/>
          <w:spacing w:val="-4"/>
        </w:rPr>
        <w:t>the</w:t>
      </w:r>
      <w:r>
        <w:rPr>
          <w:color w:val="231F20"/>
          <w:spacing w:val="-10"/>
        </w:rPr>
        <w:t xml:space="preserve"> </w:t>
      </w:r>
      <w:r>
        <w:rPr>
          <w:color w:val="231F20"/>
          <w:spacing w:val="-4"/>
        </w:rPr>
        <w:t>preceding</w:t>
      </w:r>
      <w:r>
        <w:rPr>
          <w:color w:val="231F20"/>
          <w:spacing w:val="-10"/>
        </w:rPr>
        <w:t xml:space="preserve"> </w:t>
      </w:r>
      <w:r>
        <w:rPr>
          <w:color w:val="231F20"/>
          <w:spacing w:val="-4"/>
        </w:rPr>
        <w:t>year.</w:t>
      </w:r>
    </w:p>
    <w:p w14:paraId="7CC26D8C" w14:textId="77777777" w:rsidR="003D78A7" w:rsidRDefault="003D78A7">
      <w:pPr>
        <w:pStyle w:val="BodyText"/>
        <w:spacing w:before="72"/>
      </w:pPr>
    </w:p>
    <w:p w14:paraId="49F19868" w14:textId="77777777" w:rsidR="003D78A7" w:rsidRDefault="00727087">
      <w:pPr>
        <w:pStyle w:val="Heading2"/>
      </w:pPr>
      <w:r>
        <w:rPr>
          <w:color w:val="231F20"/>
        </w:rPr>
        <w:t>Cable</w:t>
      </w:r>
      <w:r>
        <w:rPr>
          <w:color w:val="231F20"/>
          <w:spacing w:val="-7"/>
        </w:rPr>
        <w:t xml:space="preserve"> </w:t>
      </w:r>
      <w:r>
        <w:rPr>
          <w:color w:val="231F20"/>
          <w:spacing w:val="-2"/>
        </w:rPr>
        <w:t>Television</w:t>
      </w:r>
    </w:p>
    <w:p w14:paraId="5470B40F" w14:textId="77777777" w:rsidR="003D78A7" w:rsidRDefault="003D78A7">
      <w:pPr>
        <w:pStyle w:val="BodyText"/>
        <w:spacing w:before="133"/>
        <w:rPr>
          <w:rFonts w:ascii="Times New Roman"/>
          <w:b/>
        </w:rPr>
      </w:pPr>
    </w:p>
    <w:p w14:paraId="02B87AF8" w14:textId="77777777" w:rsidR="003D78A7" w:rsidRDefault="00727087">
      <w:pPr>
        <w:pStyle w:val="BodyText"/>
        <w:spacing w:line="271" w:lineRule="auto"/>
        <w:ind w:left="284" w:right="281" w:firstLine="720"/>
        <w:jc w:val="both"/>
      </w:pPr>
      <w:r>
        <w:rPr>
          <w:color w:val="231F20"/>
        </w:rPr>
        <w:t>The cable industry originated in the late 1980s with a single video channel and DD</w:t>
      </w:r>
      <w:r>
        <w:rPr>
          <w:color w:val="231F20"/>
          <w:spacing w:val="-16"/>
        </w:rPr>
        <w:t xml:space="preserve"> </w:t>
      </w:r>
      <w:r>
        <w:rPr>
          <w:color w:val="231F20"/>
        </w:rPr>
        <w:t>channels</w:t>
      </w:r>
      <w:r>
        <w:rPr>
          <w:color w:val="231F20"/>
          <w:spacing w:val="-16"/>
        </w:rPr>
        <w:t xml:space="preserve"> </w:t>
      </w:r>
      <w:r>
        <w:rPr>
          <w:color w:val="231F20"/>
        </w:rPr>
        <w:t>distributed</w:t>
      </w:r>
      <w:r>
        <w:rPr>
          <w:color w:val="231F20"/>
          <w:spacing w:val="-16"/>
        </w:rPr>
        <w:t xml:space="preserve"> </w:t>
      </w:r>
      <w:r>
        <w:rPr>
          <w:color w:val="231F20"/>
        </w:rPr>
        <w:t>through</w:t>
      </w:r>
      <w:r>
        <w:rPr>
          <w:color w:val="231F20"/>
          <w:spacing w:val="-16"/>
        </w:rPr>
        <w:t xml:space="preserve"> </w:t>
      </w:r>
      <w:r>
        <w:rPr>
          <w:color w:val="231F20"/>
        </w:rPr>
        <w:t>coaxial</w:t>
      </w:r>
      <w:r>
        <w:rPr>
          <w:color w:val="231F20"/>
          <w:spacing w:val="-16"/>
        </w:rPr>
        <w:t xml:space="preserve"> </w:t>
      </w:r>
      <w:r>
        <w:rPr>
          <w:color w:val="231F20"/>
        </w:rPr>
        <w:t>cable</w:t>
      </w:r>
      <w:r>
        <w:rPr>
          <w:color w:val="231F20"/>
          <w:spacing w:val="-16"/>
        </w:rPr>
        <w:t xml:space="preserve"> </w:t>
      </w:r>
      <w:r>
        <w:rPr>
          <w:color w:val="231F20"/>
        </w:rPr>
        <w:t>in</w:t>
      </w:r>
      <w:r>
        <w:rPr>
          <w:color w:val="231F20"/>
          <w:spacing w:val="-16"/>
        </w:rPr>
        <w:t xml:space="preserve"> </w:t>
      </w:r>
      <w:r>
        <w:rPr>
          <w:color w:val="231F20"/>
        </w:rPr>
        <w:t>a</w:t>
      </w:r>
      <w:r>
        <w:rPr>
          <w:color w:val="231F20"/>
          <w:spacing w:val="-16"/>
        </w:rPr>
        <w:t xml:space="preserve"> </w:t>
      </w:r>
      <w:r>
        <w:rPr>
          <w:color w:val="231F20"/>
        </w:rPr>
        <w:t>single</w:t>
      </w:r>
      <w:r>
        <w:rPr>
          <w:color w:val="231F20"/>
          <w:spacing w:val="-16"/>
        </w:rPr>
        <w:t xml:space="preserve"> </w:t>
      </w:r>
      <w:r>
        <w:rPr>
          <w:color w:val="231F20"/>
        </w:rPr>
        <w:t>building/society</w:t>
      </w:r>
      <w:r>
        <w:rPr>
          <w:color w:val="231F20"/>
          <w:spacing w:val="-16"/>
        </w:rPr>
        <w:t xml:space="preserve"> </w:t>
      </w:r>
      <w:r>
        <w:rPr>
          <w:color w:val="231F20"/>
        </w:rPr>
        <w:t>called</w:t>
      </w:r>
      <w:r>
        <w:rPr>
          <w:color w:val="231F20"/>
          <w:spacing w:val="-16"/>
        </w:rPr>
        <w:t xml:space="preserve"> </w:t>
      </w:r>
      <w:r>
        <w:rPr>
          <w:color w:val="231F20"/>
        </w:rPr>
        <w:t>MA</w:t>
      </w:r>
      <w:r>
        <w:rPr>
          <w:color w:val="231F20"/>
          <w:spacing w:val="-16"/>
        </w:rPr>
        <w:t xml:space="preserve"> </w:t>
      </w:r>
      <w:r>
        <w:rPr>
          <w:color w:val="231F20"/>
        </w:rPr>
        <w:t xml:space="preserve">TV </w:t>
      </w:r>
      <w:r>
        <w:rPr>
          <w:color w:val="231F20"/>
          <w:spacing w:val="-2"/>
        </w:rPr>
        <w:t>system,</w:t>
      </w:r>
      <w:r>
        <w:rPr>
          <w:color w:val="231F20"/>
          <w:spacing w:val="-14"/>
        </w:rPr>
        <w:t xml:space="preserve"> </w:t>
      </w:r>
      <w:r>
        <w:rPr>
          <w:color w:val="231F20"/>
          <w:spacing w:val="-2"/>
        </w:rPr>
        <w:t>extended</w:t>
      </w:r>
      <w:r>
        <w:rPr>
          <w:color w:val="231F20"/>
          <w:spacing w:val="-14"/>
        </w:rPr>
        <w:t xml:space="preserve"> </w:t>
      </w:r>
      <w:r>
        <w:rPr>
          <w:color w:val="231F20"/>
          <w:spacing w:val="-2"/>
        </w:rPr>
        <w:t>to</w:t>
      </w:r>
      <w:r>
        <w:rPr>
          <w:color w:val="231F20"/>
          <w:spacing w:val="-14"/>
        </w:rPr>
        <w:t xml:space="preserve"> </w:t>
      </w:r>
      <w:r>
        <w:rPr>
          <w:color w:val="231F20"/>
          <w:spacing w:val="-2"/>
        </w:rPr>
        <w:t>the</w:t>
      </w:r>
      <w:r>
        <w:rPr>
          <w:color w:val="231F20"/>
          <w:spacing w:val="-14"/>
        </w:rPr>
        <w:t xml:space="preserve"> </w:t>
      </w:r>
      <w:r>
        <w:rPr>
          <w:color w:val="231F20"/>
          <w:spacing w:val="-2"/>
        </w:rPr>
        <w:t>societies</w:t>
      </w:r>
      <w:r>
        <w:rPr>
          <w:color w:val="231F20"/>
          <w:spacing w:val="-14"/>
        </w:rPr>
        <w:t xml:space="preserve"> </w:t>
      </w:r>
      <w:r>
        <w:rPr>
          <w:color w:val="231F20"/>
          <w:spacing w:val="-2"/>
        </w:rPr>
        <w:t>near</w:t>
      </w:r>
      <w:r>
        <w:rPr>
          <w:color w:val="231F20"/>
          <w:spacing w:val="-14"/>
        </w:rPr>
        <w:t xml:space="preserve"> </w:t>
      </w:r>
      <w:r>
        <w:rPr>
          <w:color w:val="231F20"/>
          <w:spacing w:val="-2"/>
        </w:rPr>
        <w:t>by</w:t>
      </w:r>
      <w:r>
        <w:rPr>
          <w:color w:val="231F20"/>
          <w:spacing w:val="-14"/>
        </w:rPr>
        <w:t xml:space="preserve"> </w:t>
      </w:r>
      <w:r>
        <w:rPr>
          <w:color w:val="231F20"/>
          <w:spacing w:val="-2"/>
        </w:rPr>
        <w:t>thus</w:t>
      </w:r>
      <w:r>
        <w:rPr>
          <w:color w:val="231F20"/>
          <w:spacing w:val="-14"/>
        </w:rPr>
        <w:t xml:space="preserve"> </w:t>
      </w:r>
      <w:r>
        <w:rPr>
          <w:color w:val="231F20"/>
          <w:spacing w:val="-2"/>
        </w:rPr>
        <w:t>migrated</w:t>
      </w:r>
      <w:r>
        <w:rPr>
          <w:color w:val="231F20"/>
          <w:spacing w:val="-14"/>
        </w:rPr>
        <w:t xml:space="preserve"> </w:t>
      </w:r>
      <w:r>
        <w:rPr>
          <w:color w:val="231F20"/>
          <w:spacing w:val="-2"/>
        </w:rPr>
        <w:t>to</w:t>
      </w:r>
      <w:r>
        <w:rPr>
          <w:color w:val="231F20"/>
          <w:spacing w:val="-14"/>
        </w:rPr>
        <w:t xml:space="preserve"> </w:t>
      </w:r>
      <w:r>
        <w:rPr>
          <w:color w:val="231F20"/>
          <w:spacing w:val="-2"/>
        </w:rPr>
        <w:t>CATV</w:t>
      </w:r>
      <w:r>
        <w:rPr>
          <w:color w:val="231F20"/>
          <w:spacing w:val="-14"/>
        </w:rPr>
        <w:t xml:space="preserve"> </w:t>
      </w:r>
      <w:r>
        <w:rPr>
          <w:color w:val="231F20"/>
          <w:spacing w:val="-2"/>
        </w:rPr>
        <w:t>Systems.</w:t>
      </w:r>
    </w:p>
    <w:p w14:paraId="7A52358F" w14:textId="77777777" w:rsidR="003D78A7" w:rsidRDefault="003D78A7">
      <w:pPr>
        <w:pStyle w:val="BodyText"/>
        <w:spacing w:before="38"/>
      </w:pPr>
    </w:p>
    <w:p w14:paraId="3EDDBB5E" w14:textId="77777777" w:rsidR="003D78A7" w:rsidRDefault="00727087">
      <w:pPr>
        <w:pStyle w:val="BodyText"/>
        <w:spacing w:line="271" w:lineRule="auto"/>
        <w:ind w:left="284" w:right="276" w:firstLine="720"/>
      </w:pPr>
      <w:r>
        <w:rPr>
          <w:color w:val="231F20"/>
          <w:w w:val="90"/>
        </w:rPr>
        <w:t>The</w:t>
      </w:r>
      <w:r>
        <w:rPr>
          <w:color w:val="231F20"/>
        </w:rPr>
        <w:t xml:space="preserve"> </w:t>
      </w:r>
      <w:r>
        <w:rPr>
          <w:color w:val="231F20"/>
          <w:w w:val="90"/>
        </w:rPr>
        <w:t>increase</w:t>
      </w:r>
      <w:r>
        <w:rPr>
          <w:color w:val="231F20"/>
        </w:rPr>
        <w:t xml:space="preserve"> </w:t>
      </w:r>
      <w:r>
        <w:rPr>
          <w:color w:val="231F20"/>
          <w:w w:val="90"/>
        </w:rPr>
        <w:t>in</w:t>
      </w:r>
      <w:r>
        <w:rPr>
          <w:color w:val="231F20"/>
        </w:rPr>
        <w:t xml:space="preserve"> </w:t>
      </w:r>
      <w:r>
        <w:rPr>
          <w:color w:val="231F20"/>
          <w:w w:val="90"/>
        </w:rPr>
        <w:t>the</w:t>
      </w:r>
      <w:r>
        <w:rPr>
          <w:color w:val="231F20"/>
        </w:rPr>
        <w:t xml:space="preserve"> </w:t>
      </w:r>
      <w:r>
        <w:rPr>
          <w:color w:val="231F20"/>
          <w:w w:val="90"/>
        </w:rPr>
        <w:t>penetration</w:t>
      </w:r>
      <w:r>
        <w:rPr>
          <w:color w:val="231F20"/>
        </w:rPr>
        <w:t xml:space="preserve"> </w:t>
      </w:r>
      <w:r>
        <w:rPr>
          <w:color w:val="231F20"/>
          <w:w w:val="90"/>
        </w:rPr>
        <w:t>of</w:t>
      </w:r>
      <w:r>
        <w:rPr>
          <w:color w:val="231F20"/>
        </w:rPr>
        <w:t xml:space="preserve"> </w:t>
      </w:r>
      <w:r>
        <w:rPr>
          <w:color w:val="231F20"/>
          <w:w w:val="90"/>
        </w:rPr>
        <w:t>cable</w:t>
      </w:r>
      <w:r>
        <w:rPr>
          <w:color w:val="231F20"/>
        </w:rPr>
        <w:t xml:space="preserve"> </w:t>
      </w:r>
      <w:r>
        <w:rPr>
          <w:color w:val="231F20"/>
          <w:w w:val="90"/>
        </w:rPr>
        <w:t>and</w:t>
      </w:r>
      <w:r>
        <w:rPr>
          <w:color w:val="231F20"/>
        </w:rPr>
        <w:t xml:space="preserve"> </w:t>
      </w:r>
      <w:r>
        <w:rPr>
          <w:color w:val="231F20"/>
          <w:w w:val="90"/>
        </w:rPr>
        <w:t>satellite</w:t>
      </w:r>
      <w:r>
        <w:rPr>
          <w:color w:val="231F20"/>
        </w:rPr>
        <w:t xml:space="preserve"> </w:t>
      </w:r>
      <w:r>
        <w:rPr>
          <w:color w:val="231F20"/>
          <w:w w:val="90"/>
        </w:rPr>
        <w:t>TV</w:t>
      </w:r>
      <w:r>
        <w:rPr>
          <w:color w:val="231F20"/>
        </w:rPr>
        <w:t xml:space="preserve"> </w:t>
      </w:r>
      <w:r>
        <w:rPr>
          <w:color w:val="231F20"/>
          <w:w w:val="90"/>
        </w:rPr>
        <w:t>has</w:t>
      </w:r>
      <w:r>
        <w:rPr>
          <w:color w:val="231F20"/>
        </w:rPr>
        <w:t xml:space="preserve"> </w:t>
      </w:r>
      <w:r>
        <w:rPr>
          <w:color w:val="231F20"/>
          <w:w w:val="90"/>
        </w:rPr>
        <w:t>born</w:t>
      </w:r>
      <w:r>
        <w:rPr>
          <w:color w:val="231F20"/>
        </w:rPr>
        <w:t xml:space="preserve"> </w:t>
      </w:r>
      <w:r>
        <w:rPr>
          <w:color w:val="231F20"/>
          <w:w w:val="90"/>
        </w:rPr>
        <w:t>a</w:t>
      </w:r>
      <w:r>
        <w:rPr>
          <w:color w:val="231F20"/>
        </w:rPr>
        <w:t xml:space="preserve"> </w:t>
      </w:r>
      <w:r>
        <w:rPr>
          <w:color w:val="231F20"/>
          <w:w w:val="90"/>
        </w:rPr>
        <w:t>prominent</w:t>
      </w:r>
      <w:r>
        <w:rPr>
          <w:color w:val="231F20"/>
        </w:rPr>
        <w:t xml:space="preserve"> </w:t>
      </w:r>
      <w:r>
        <w:rPr>
          <w:color w:val="231F20"/>
          <w:w w:val="90"/>
        </w:rPr>
        <w:t>driver</w:t>
      </w:r>
      <w:r>
        <w:rPr>
          <w:color w:val="231F20"/>
          <w:spacing w:val="80"/>
        </w:rPr>
        <w:t xml:space="preserve"> </w:t>
      </w:r>
      <w:r>
        <w:rPr>
          <w:color w:val="231F20"/>
          <w:w w:val="90"/>
        </w:rPr>
        <w:t xml:space="preserve">of demand for TV sets and satellite households to toal television households rose from about </w:t>
      </w:r>
      <w:r>
        <w:rPr>
          <w:color w:val="231F20"/>
          <w:spacing w:val="-2"/>
        </w:rPr>
        <w:t>11%</w:t>
      </w:r>
      <w:r>
        <w:rPr>
          <w:color w:val="231F20"/>
          <w:spacing w:val="-15"/>
        </w:rPr>
        <w:t xml:space="preserve"> </w:t>
      </w:r>
      <w:r>
        <w:rPr>
          <w:color w:val="231F20"/>
          <w:spacing w:val="-2"/>
        </w:rPr>
        <w:t>in</w:t>
      </w:r>
      <w:r>
        <w:rPr>
          <w:color w:val="231F20"/>
          <w:spacing w:val="-14"/>
        </w:rPr>
        <w:t xml:space="preserve"> </w:t>
      </w:r>
      <w:r>
        <w:rPr>
          <w:color w:val="231F20"/>
          <w:spacing w:val="-2"/>
        </w:rPr>
        <w:t>1992</w:t>
      </w:r>
      <w:r>
        <w:rPr>
          <w:color w:val="231F20"/>
          <w:spacing w:val="-15"/>
        </w:rPr>
        <w:t xml:space="preserve"> </w:t>
      </w:r>
      <w:r>
        <w:rPr>
          <w:color w:val="231F20"/>
          <w:spacing w:val="-2"/>
        </w:rPr>
        <w:t>to</w:t>
      </w:r>
      <w:r>
        <w:rPr>
          <w:color w:val="231F20"/>
          <w:spacing w:val="-14"/>
        </w:rPr>
        <w:t xml:space="preserve"> </w:t>
      </w:r>
      <w:r>
        <w:rPr>
          <w:color w:val="231F20"/>
          <w:spacing w:val="-2"/>
        </w:rPr>
        <w:t>around</w:t>
      </w:r>
      <w:r>
        <w:rPr>
          <w:color w:val="231F20"/>
          <w:spacing w:val="-15"/>
        </w:rPr>
        <w:t xml:space="preserve"> </w:t>
      </w:r>
      <w:r>
        <w:rPr>
          <w:color w:val="231F20"/>
          <w:spacing w:val="-2"/>
        </w:rPr>
        <w:t>50%</w:t>
      </w:r>
      <w:r>
        <w:rPr>
          <w:color w:val="231F20"/>
          <w:spacing w:val="-14"/>
        </w:rPr>
        <w:t xml:space="preserve"> </w:t>
      </w:r>
      <w:r>
        <w:rPr>
          <w:color w:val="231F20"/>
          <w:spacing w:val="-2"/>
        </w:rPr>
        <w:t>in</w:t>
      </w:r>
      <w:r>
        <w:rPr>
          <w:color w:val="231F20"/>
          <w:spacing w:val="-15"/>
        </w:rPr>
        <w:t xml:space="preserve"> </w:t>
      </w:r>
      <w:r>
        <w:rPr>
          <w:color w:val="231F20"/>
          <w:spacing w:val="-2"/>
        </w:rPr>
        <w:t>2002.</w:t>
      </w:r>
      <w:r>
        <w:rPr>
          <w:color w:val="231F20"/>
          <w:spacing w:val="-14"/>
        </w:rPr>
        <w:t xml:space="preserve"> </w:t>
      </w:r>
      <w:r>
        <w:rPr>
          <w:color w:val="231F20"/>
          <w:spacing w:val="-2"/>
        </w:rPr>
        <w:t>Now</w:t>
      </w:r>
      <w:r>
        <w:rPr>
          <w:color w:val="231F20"/>
          <w:spacing w:val="-14"/>
        </w:rPr>
        <w:t xml:space="preserve"> </w:t>
      </w:r>
      <w:r>
        <w:rPr>
          <w:color w:val="231F20"/>
          <w:spacing w:val="-2"/>
        </w:rPr>
        <w:t>their</w:t>
      </w:r>
      <w:r>
        <w:rPr>
          <w:color w:val="231F20"/>
          <w:spacing w:val="-15"/>
        </w:rPr>
        <w:t xml:space="preserve"> </w:t>
      </w:r>
      <w:r>
        <w:rPr>
          <w:color w:val="231F20"/>
          <w:spacing w:val="-2"/>
        </w:rPr>
        <w:t>access</w:t>
      </w:r>
      <w:r>
        <w:rPr>
          <w:color w:val="231F20"/>
          <w:spacing w:val="-14"/>
        </w:rPr>
        <w:t xml:space="preserve"> </w:t>
      </w:r>
      <w:r>
        <w:rPr>
          <w:color w:val="231F20"/>
          <w:spacing w:val="-2"/>
        </w:rPr>
        <w:t>has</w:t>
      </w:r>
      <w:r>
        <w:rPr>
          <w:color w:val="231F20"/>
          <w:spacing w:val="-15"/>
        </w:rPr>
        <w:t xml:space="preserve"> </w:t>
      </w:r>
      <w:r>
        <w:rPr>
          <w:color w:val="231F20"/>
          <w:spacing w:val="-2"/>
        </w:rPr>
        <w:t>been</w:t>
      </w:r>
      <w:r>
        <w:rPr>
          <w:color w:val="231F20"/>
          <w:spacing w:val="-14"/>
        </w:rPr>
        <w:t xml:space="preserve"> </w:t>
      </w:r>
      <w:r>
        <w:rPr>
          <w:color w:val="231F20"/>
          <w:spacing w:val="-2"/>
        </w:rPr>
        <w:t>estimated</w:t>
      </w:r>
      <w:r>
        <w:rPr>
          <w:color w:val="231F20"/>
          <w:spacing w:val="-15"/>
        </w:rPr>
        <w:t xml:space="preserve"> </w:t>
      </w:r>
      <w:r>
        <w:rPr>
          <w:color w:val="231F20"/>
          <w:spacing w:val="-2"/>
        </w:rPr>
        <w:t>over</w:t>
      </w:r>
      <w:r>
        <w:rPr>
          <w:color w:val="231F20"/>
          <w:spacing w:val="-14"/>
        </w:rPr>
        <w:t xml:space="preserve"> </w:t>
      </w:r>
      <w:r>
        <w:rPr>
          <w:color w:val="231F20"/>
          <w:spacing w:val="-2"/>
        </w:rPr>
        <w:t>40</w:t>
      </w:r>
      <w:r>
        <w:rPr>
          <w:color w:val="231F20"/>
          <w:spacing w:val="-14"/>
        </w:rPr>
        <w:t xml:space="preserve"> </w:t>
      </w:r>
      <w:r>
        <w:rPr>
          <w:color w:val="231F20"/>
          <w:spacing w:val="-2"/>
        </w:rPr>
        <w:t>million households.</w:t>
      </w:r>
      <w:r>
        <w:rPr>
          <w:color w:val="231F20"/>
          <w:spacing w:val="-7"/>
        </w:rPr>
        <w:t xml:space="preserve"> </w:t>
      </w:r>
      <w:r>
        <w:rPr>
          <w:color w:val="231F20"/>
          <w:spacing w:val="-2"/>
        </w:rPr>
        <w:t>The</w:t>
      </w:r>
      <w:r>
        <w:rPr>
          <w:color w:val="231F20"/>
          <w:spacing w:val="-7"/>
        </w:rPr>
        <w:t xml:space="preserve"> </w:t>
      </w:r>
      <w:r>
        <w:rPr>
          <w:color w:val="231F20"/>
          <w:spacing w:val="-2"/>
        </w:rPr>
        <w:t>urban</w:t>
      </w:r>
      <w:r>
        <w:rPr>
          <w:color w:val="231F20"/>
          <w:spacing w:val="-7"/>
        </w:rPr>
        <w:t xml:space="preserve"> </w:t>
      </w:r>
      <w:r>
        <w:rPr>
          <w:color w:val="231F20"/>
          <w:spacing w:val="-2"/>
        </w:rPr>
        <w:t>penetration</w:t>
      </w:r>
      <w:r>
        <w:rPr>
          <w:color w:val="231F20"/>
          <w:spacing w:val="-7"/>
        </w:rPr>
        <w:t xml:space="preserve"> </w:t>
      </w:r>
      <w:r>
        <w:rPr>
          <w:color w:val="231F20"/>
          <w:spacing w:val="-2"/>
        </w:rPr>
        <w:t>is</w:t>
      </w:r>
      <w:r>
        <w:rPr>
          <w:color w:val="231F20"/>
          <w:spacing w:val="-7"/>
        </w:rPr>
        <w:t xml:space="preserve"> </w:t>
      </w:r>
      <w:r>
        <w:rPr>
          <w:color w:val="231F20"/>
          <w:spacing w:val="-2"/>
        </w:rPr>
        <w:t>about</w:t>
      </w:r>
      <w:r>
        <w:rPr>
          <w:color w:val="231F20"/>
          <w:spacing w:val="-7"/>
        </w:rPr>
        <w:t xml:space="preserve"> </w:t>
      </w:r>
      <w:r>
        <w:rPr>
          <w:color w:val="231F20"/>
          <w:spacing w:val="-2"/>
        </w:rPr>
        <w:t>60%</w:t>
      </w:r>
      <w:r>
        <w:rPr>
          <w:color w:val="231F20"/>
          <w:spacing w:val="-7"/>
        </w:rPr>
        <w:t xml:space="preserve"> </w:t>
      </w:r>
      <w:r>
        <w:rPr>
          <w:color w:val="231F20"/>
          <w:spacing w:val="-2"/>
        </w:rPr>
        <w:t>while</w:t>
      </w:r>
      <w:r>
        <w:rPr>
          <w:color w:val="231F20"/>
          <w:spacing w:val="-7"/>
        </w:rPr>
        <w:t xml:space="preserve"> </w:t>
      </w:r>
      <w:r>
        <w:rPr>
          <w:color w:val="231F20"/>
          <w:spacing w:val="-2"/>
        </w:rPr>
        <w:t>rural</w:t>
      </w:r>
      <w:r>
        <w:rPr>
          <w:color w:val="231F20"/>
          <w:spacing w:val="-7"/>
        </w:rPr>
        <w:t xml:space="preserve"> </w:t>
      </w:r>
      <w:r>
        <w:rPr>
          <w:color w:val="231F20"/>
          <w:spacing w:val="-2"/>
        </w:rPr>
        <w:t>penetration</w:t>
      </w:r>
      <w:r>
        <w:rPr>
          <w:color w:val="231F20"/>
          <w:spacing w:val="-7"/>
        </w:rPr>
        <w:t xml:space="preserve"> </w:t>
      </w:r>
      <w:r>
        <w:rPr>
          <w:color w:val="231F20"/>
          <w:spacing w:val="-2"/>
        </w:rPr>
        <w:t>is</w:t>
      </w:r>
      <w:r>
        <w:rPr>
          <w:color w:val="231F20"/>
          <w:spacing w:val="-7"/>
        </w:rPr>
        <w:t xml:space="preserve"> </w:t>
      </w:r>
      <w:r>
        <w:rPr>
          <w:color w:val="231F20"/>
          <w:spacing w:val="-2"/>
        </w:rPr>
        <w:t>about</w:t>
      </w:r>
      <w:r>
        <w:rPr>
          <w:color w:val="231F20"/>
          <w:spacing w:val="-7"/>
        </w:rPr>
        <w:t xml:space="preserve"> </w:t>
      </w:r>
      <w:r>
        <w:rPr>
          <w:color w:val="231F20"/>
          <w:spacing w:val="-2"/>
        </w:rPr>
        <w:t>34.3%. Thus,</w:t>
      </w:r>
      <w:r>
        <w:rPr>
          <w:color w:val="231F20"/>
          <w:spacing w:val="-12"/>
        </w:rPr>
        <w:t xml:space="preserve"> </w:t>
      </w:r>
      <w:r>
        <w:rPr>
          <w:color w:val="231F20"/>
          <w:spacing w:val="-2"/>
        </w:rPr>
        <w:t>there</w:t>
      </w:r>
      <w:r>
        <w:rPr>
          <w:color w:val="231F20"/>
          <w:spacing w:val="-12"/>
        </w:rPr>
        <w:t xml:space="preserve"> </w:t>
      </w:r>
      <w:r>
        <w:rPr>
          <w:color w:val="231F20"/>
          <w:spacing w:val="-2"/>
        </w:rPr>
        <w:t>is</w:t>
      </w:r>
      <w:r>
        <w:rPr>
          <w:color w:val="231F20"/>
          <w:spacing w:val="-12"/>
        </w:rPr>
        <w:t xml:space="preserve"> </w:t>
      </w:r>
      <w:r>
        <w:rPr>
          <w:color w:val="231F20"/>
          <w:spacing w:val="-2"/>
        </w:rPr>
        <w:t>rapid</w:t>
      </w:r>
      <w:r>
        <w:rPr>
          <w:color w:val="231F20"/>
          <w:spacing w:val="-12"/>
        </w:rPr>
        <w:t xml:space="preserve"> </w:t>
      </w:r>
      <w:r>
        <w:rPr>
          <w:color w:val="231F20"/>
          <w:spacing w:val="-2"/>
        </w:rPr>
        <w:t>growth</w:t>
      </w:r>
      <w:r>
        <w:rPr>
          <w:color w:val="231F20"/>
          <w:spacing w:val="-12"/>
        </w:rPr>
        <w:t xml:space="preserve"> </w:t>
      </w:r>
      <w:r>
        <w:rPr>
          <w:color w:val="231F20"/>
          <w:spacing w:val="-2"/>
        </w:rPr>
        <w:t>in</w:t>
      </w:r>
      <w:r>
        <w:rPr>
          <w:color w:val="231F20"/>
          <w:spacing w:val="-12"/>
        </w:rPr>
        <w:t xml:space="preserve"> </w:t>
      </w:r>
      <w:r>
        <w:rPr>
          <w:color w:val="231F20"/>
          <w:spacing w:val="-2"/>
        </w:rPr>
        <w:t>the</w:t>
      </w:r>
      <w:r>
        <w:rPr>
          <w:color w:val="231F20"/>
          <w:spacing w:val="-12"/>
        </w:rPr>
        <w:t xml:space="preserve"> </w:t>
      </w:r>
      <w:r>
        <w:rPr>
          <w:color w:val="231F20"/>
          <w:spacing w:val="-2"/>
        </w:rPr>
        <w:t>number</w:t>
      </w:r>
      <w:r>
        <w:rPr>
          <w:color w:val="231F20"/>
          <w:spacing w:val="-12"/>
        </w:rPr>
        <w:t xml:space="preserve"> </w:t>
      </w:r>
      <w:r>
        <w:rPr>
          <w:color w:val="231F20"/>
          <w:spacing w:val="-2"/>
        </w:rPr>
        <w:t>of</w:t>
      </w:r>
      <w:r>
        <w:rPr>
          <w:color w:val="231F20"/>
          <w:spacing w:val="-12"/>
        </w:rPr>
        <w:t xml:space="preserve"> </w:t>
      </w:r>
      <w:r>
        <w:rPr>
          <w:color w:val="231F20"/>
          <w:spacing w:val="-2"/>
        </w:rPr>
        <w:t>channels,</w:t>
      </w:r>
      <w:r>
        <w:rPr>
          <w:color w:val="231F20"/>
          <w:spacing w:val="-12"/>
        </w:rPr>
        <w:t xml:space="preserve"> </w:t>
      </w:r>
      <w:r>
        <w:rPr>
          <w:color w:val="231F20"/>
          <w:spacing w:val="-2"/>
        </w:rPr>
        <w:t>particularly</w:t>
      </w:r>
      <w:r>
        <w:rPr>
          <w:color w:val="231F20"/>
          <w:spacing w:val="-12"/>
        </w:rPr>
        <w:t xml:space="preserve"> </w:t>
      </w:r>
      <w:r>
        <w:rPr>
          <w:color w:val="231F20"/>
          <w:spacing w:val="-2"/>
        </w:rPr>
        <w:t>in</w:t>
      </w:r>
      <w:r>
        <w:rPr>
          <w:color w:val="231F20"/>
          <w:spacing w:val="-12"/>
        </w:rPr>
        <w:t xml:space="preserve"> </w:t>
      </w:r>
      <w:r>
        <w:rPr>
          <w:color w:val="231F20"/>
          <w:spacing w:val="-2"/>
        </w:rPr>
        <w:t>regional</w:t>
      </w:r>
      <w:r>
        <w:rPr>
          <w:color w:val="231F20"/>
          <w:spacing w:val="-12"/>
        </w:rPr>
        <w:t xml:space="preserve"> </w:t>
      </w:r>
      <w:r>
        <w:rPr>
          <w:color w:val="231F20"/>
          <w:spacing w:val="-2"/>
        </w:rPr>
        <w:t xml:space="preserve">languages, </w:t>
      </w:r>
      <w:r>
        <w:rPr>
          <w:color w:val="231F20"/>
        </w:rPr>
        <w:t>which</w:t>
      </w:r>
      <w:r>
        <w:rPr>
          <w:color w:val="231F20"/>
          <w:spacing w:val="-13"/>
        </w:rPr>
        <w:t xml:space="preserve"> </w:t>
      </w:r>
      <w:r>
        <w:rPr>
          <w:color w:val="231F20"/>
        </w:rPr>
        <w:t>enabled</w:t>
      </w:r>
      <w:r>
        <w:rPr>
          <w:color w:val="231F20"/>
          <w:spacing w:val="-13"/>
        </w:rPr>
        <w:t xml:space="preserve"> </w:t>
      </w:r>
      <w:r>
        <w:rPr>
          <w:color w:val="231F20"/>
        </w:rPr>
        <w:t>demand</w:t>
      </w:r>
      <w:r>
        <w:rPr>
          <w:color w:val="231F20"/>
          <w:spacing w:val="-13"/>
        </w:rPr>
        <w:t xml:space="preserve"> </w:t>
      </w:r>
      <w:r>
        <w:rPr>
          <w:color w:val="231F20"/>
        </w:rPr>
        <w:t>proliferation</w:t>
      </w:r>
      <w:r>
        <w:rPr>
          <w:color w:val="231F20"/>
          <w:spacing w:val="-13"/>
        </w:rPr>
        <w:t xml:space="preserve"> </w:t>
      </w:r>
      <w:r>
        <w:rPr>
          <w:color w:val="231F20"/>
        </w:rPr>
        <w:t>for</w:t>
      </w:r>
      <w:r>
        <w:rPr>
          <w:color w:val="231F20"/>
          <w:spacing w:val="-13"/>
        </w:rPr>
        <w:t xml:space="preserve"> </w:t>
      </w:r>
      <w:r>
        <w:rPr>
          <w:color w:val="231F20"/>
        </w:rPr>
        <w:t>cable</w:t>
      </w:r>
      <w:r>
        <w:rPr>
          <w:color w:val="231F20"/>
          <w:spacing w:val="-13"/>
        </w:rPr>
        <w:t xml:space="preserve"> </w:t>
      </w:r>
      <w:r>
        <w:rPr>
          <w:color w:val="231F20"/>
        </w:rPr>
        <w:t>TV</w:t>
      </w:r>
      <w:r>
        <w:rPr>
          <w:color w:val="231F20"/>
          <w:spacing w:val="-13"/>
        </w:rPr>
        <w:t xml:space="preserve"> </w:t>
      </w:r>
      <w:r>
        <w:rPr>
          <w:color w:val="231F20"/>
        </w:rPr>
        <w:t>(and</w:t>
      </w:r>
      <w:r>
        <w:rPr>
          <w:color w:val="231F20"/>
          <w:spacing w:val="-13"/>
        </w:rPr>
        <w:t xml:space="preserve"> </w:t>
      </w:r>
      <w:r>
        <w:rPr>
          <w:color w:val="231F20"/>
        </w:rPr>
        <w:t>indirectly</w:t>
      </w:r>
      <w:r>
        <w:rPr>
          <w:color w:val="231F20"/>
          <w:spacing w:val="-13"/>
        </w:rPr>
        <w:t xml:space="preserve"> </w:t>
      </w:r>
      <w:r>
        <w:rPr>
          <w:color w:val="231F20"/>
        </w:rPr>
        <w:t>for</w:t>
      </w:r>
      <w:r>
        <w:rPr>
          <w:color w:val="231F20"/>
          <w:spacing w:val="-13"/>
        </w:rPr>
        <w:t xml:space="preserve"> </w:t>
      </w:r>
      <w:r>
        <w:rPr>
          <w:color w:val="231F20"/>
        </w:rPr>
        <w:t>TVs)</w:t>
      </w:r>
      <w:r>
        <w:rPr>
          <w:color w:val="231F20"/>
          <w:spacing w:val="-13"/>
        </w:rPr>
        <w:t xml:space="preserve"> </w:t>
      </w:r>
      <w:r>
        <w:rPr>
          <w:color w:val="231F20"/>
        </w:rPr>
        <w:t>in</w:t>
      </w:r>
      <w:r>
        <w:rPr>
          <w:color w:val="231F20"/>
          <w:spacing w:val="-13"/>
        </w:rPr>
        <w:t xml:space="preserve"> </w:t>
      </w:r>
      <w:r>
        <w:rPr>
          <w:color w:val="231F20"/>
        </w:rPr>
        <w:t>the</w:t>
      </w:r>
      <w:r>
        <w:rPr>
          <w:color w:val="231F20"/>
          <w:spacing w:val="-13"/>
        </w:rPr>
        <w:t xml:space="preserve"> </w:t>
      </w:r>
      <w:r>
        <w:rPr>
          <w:color w:val="231F20"/>
        </w:rPr>
        <w:t>country. Digital TV</w:t>
      </w:r>
    </w:p>
    <w:p w14:paraId="5B69DED6" w14:textId="77777777" w:rsidR="003D78A7" w:rsidRDefault="003D78A7">
      <w:pPr>
        <w:pStyle w:val="BodyText"/>
        <w:spacing w:before="36"/>
      </w:pPr>
    </w:p>
    <w:p w14:paraId="0796A1D8" w14:textId="77777777" w:rsidR="003D78A7" w:rsidRDefault="00727087">
      <w:pPr>
        <w:pStyle w:val="BodyText"/>
        <w:spacing w:line="271" w:lineRule="auto"/>
        <w:ind w:left="284" w:right="283" w:firstLine="720"/>
        <w:jc w:val="both"/>
      </w:pPr>
      <w:r>
        <w:rPr>
          <w:color w:val="231F20"/>
          <w:w w:val="90"/>
        </w:rPr>
        <w:t>Digital TV presents crystal-clear picture. It has about ten times more picture details</w:t>
      </w:r>
      <w:r>
        <w:rPr>
          <w:color w:val="231F20"/>
          <w:spacing w:val="80"/>
        </w:rPr>
        <w:t xml:space="preserve"> </w:t>
      </w:r>
      <w:r>
        <w:rPr>
          <w:color w:val="231F20"/>
          <w:w w:val="90"/>
        </w:rPr>
        <w:t xml:space="preserve">than the conventional TV, the black bars are placed at the top and bottom of the screen one </w:t>
      </w:r>
      <w:r>
        <w:rPr>
          <w:color w:val="231F20"/>
        </w:rPr>
        <w:t>can</w:t>
      </w:r>
      <w:r>
        <w:rPr>
          <w:color w:val="231F20"/>
          <w:spacing w:val="-3"/>
        </w:rPr>
        <w:t xml:space="preserve"> </w:t>
      </w:r>
      <w:r>
        <w:rPr>
          <w:color w:val="231F20"/>
        </w:rPr>
        <w:t>see</w:t>
      </w:r>
      <w:r>
        <w:rPr>
          <w:color w:val="231F20"/>
          <w:spacing w:val="-3"/>
        </w:rPr>
        <w:t xml:space="preserve"> </w:t>
      </w:r>
      <w:r>
        <w:rPr>
          <w:color w:val="231F20"/>
        </w:rPr>
        <w:t>the</w:t>
      </w:r>
      <w:r>
        <w:rPr>
          <w:color w:val="231F20"/>
          <w:spacing w:val="-3"/>
        </w:rPr>
        <w:t xml:space="preserve"> </w:t>
      </w:r>
      <w:r>
        <w:rPr>
          <w:color w:val="231F20"/>
        </w:rPr>
        <w:t>complete</w:t>
      </w:r>
      <w:r>
        <w:rPr>
          <w:color w:val="231F20"/>
          <w:spacing w:val="-3"/>
        </w:rPr>
        <w:t xml:space="preserve"> </w:t>
      </w:r>
      <w:r>
        <w:rPr>
          <w:color w:val="231F20"/>
        </w:rPr>
        <w:t>picture</w:t>
      </w:r>
      <w:r>
        <w:rPr>
          <w:color w:val="231F20"/>
          <w:spacing w:val="-3"/>
        </w:rPr>
        <w:t xml:space="preserve"> </w:t>
      </w:r>
      <w:r>
        <w:rPr>
          <w:color w:val="231F20"/>
        </w:rPr>
        <w:t>in</w:t>
      </w:r>
      <w:r>
        <w:rPr>
          <w:color w:val="231F20"/>
          <w:spacing w:val="-3"/>
        </w:rPr>
        <w:t xml:space="preserve"> </w:t>
      </w:r>
      <w:r>
        <w:rPr>
          <w:color w:val="231F20"/>
        </w:rPr>
        <w:t>HDTV.</w:t>
      </w:r>
    </w:p>
    <w:p w14:paraId="38CB96BD" w14:textId="77777777" w:rsidR="003D78A7" w:rsidRDefault="003D78A7">
      <w:pPr>
        <w:pStyle w:val="BodyText"/>
        <w:spacing w:before="74"/>
      </w:pPr>
    </w:p>
    <w:p w14:paraId="75629E22" w14:textId="77777777" w:rsidR="003D78A7" w:rsidRDefault="00727087">
      <w:pPr>
        <w:pStyle w:val="Heading2"/>
      </w:pPr>
      <w:r>
        <w:rPr>
          <w:color w:val="231F20"/>
        </w:rPr>
        <w:t>Flat</w:t>
      </w:r>
      <w:r>
        <w:rPr>
          <w:color w:val="231F20"/>
          <w:spacing w:val="-11"/>
        </w:rPr>
        <w:t xml:space="preserve"> </w:t>
      </w:r>
      <w:r>
        <w:rPr>
          <w:color w:val="231F20"/>
          <w:spacing w:val="-2"/>
        </w:rPr>
        <w:t>Television</w:t>
      </w:r>
    </w:p>
    <w:p w14:paraId="63597782" w14:textId="77777777" w:rsidR="003D78A7" w:rsidRDefault="003D78A7">
      <w:pPr>
        <w:pStyle w:val="BodyText"/>
        <w:spacing w:before="133"/>
        <w:rPr>
          <w:rFonts w:ascii="Times New Roman"/>
          <w:b/>
        </w:rPr>
      </w:pPr>
    </w:p>
    <w:p w14:paraId="7A4AAB7C" w14:textId="77777777" w:rsidR="003D78A7" w:rsidRDefault="00727087">
      <w:pPr>
        <w:pStyle w:val="BodyText"/>
        <w:spacing w:line="271" w:lineRule="auto"/>
        <w:ind w:left="284" w:right="281" w:firstLine="720"/>
        <w:jc w:val="both"/>
      </w:pPr>
      <w:r>
        <w:rPr>
          <w:color w:val="231F20"/>
          <w:w w:val="90"/>
        </w:rPr>
        <w:t xml:space="preserve">The Indian colour television industry is witnessing a major transition with significant </w:t>
      </w:r>
      <w:r>
        <w:rPr>
          <w:color w:val="231F20"/>
          <w:spacing w:val="-4"/>
        </w:rPr>
        <w:t>growth</w:t>
      </w:r>
      <w:r>
        <w:rPr>
          <w:color w:val="231F20"/>
          <w:spacing w:val="-10"/>
        </w:rPr>
        <w:t xml:space="preserve"> </w:t>
      </w:r>
      <w:r>
        <w:rPr>
          <w:color w:val="231F20"/>
          <w:spacing w:val="-4"/>
        </w:rPr>
        <w:t>in</w:t>
      </w:r>
      <w:r>
        <w:rPr>
          <w:color w:val="231F20"/>
          <w:spacing w:val="-10"/>
        </w:rPr>
        <w:t xml:space="preserve"> </w:t>
      </w:r>
      <w:r>
        <w:rPr>
          <w:color w:val="231F20"/>
          <w:spacing w:val="-4"/>
        </w:rPr>
        <w:t>the</w:t>
      </w:r>
      <w:r>
        <w:rPr>
          <w:color w:val="231F20"/>
          <w:spacing w:val="-10"/>
        </w:rPr>
        <w:t xml:space="preserve"> </w:t>
      </w:r>
      <w:r>
        <w:rPr>
          <w:color w:val="231F20"/>
          <w:spacing w:val="-4"/>
        </w:rPr>
        <w:t>flat</w:t>
      </w:r>
      <w:r>
        <w:rPr>
          <w:color w:val="231F20"/>
          <w:spacing w:val="-10"/>
        </w:rPr>
        <w:t xml:space="preserve"> </w:t>
      </w:r>
      <w:r>
        <w:rPr>
          <w:color w:val="231F20"/>
          <w:spacing w:val="-4"/>
        </w:rPr>
        <w:t>TV</w:t>
      </w:r>
      <w:r>
        <w:rPr>
          <w:color w:val="231F20"/>
          <w:spacing w:val="-10"/>
        </w:rPr>
        <w:t xml:space="preserve"> </w:t>
      </w:r>
      <w:r>
        <w:rPr>
          <w:color w:val="231F20"/>
          <w:spacing w:val="-4"/>
        </w:rPr>
        <w:t>market.</w:t>
      </w:r>
      <w:r>
        <w:rPr>
          <w:color w:val="231F20"/>
          <w:spacing w:val="-10"/>
        </w:rPr>
        <w:t xml:space="preserve"> </w:t>
      </w:r>
      <w:r>
        <w:rPr>
          <w:color w:val="231F20"/>
          <w:spacing w:val="-4"/>
        </w:rPr>
        <w:t>Due</w:t>
      </w:r>
      <w:r>
        <w:rPr>
          <w:color w:val="231F20"/>
          <w:spacing w:val="-10"/>
        </w:rPr>
        <w:t xml:space="preserve"> </w:t>
      </w:r>
      <w:r>
        <w:rPr>
          <w:color w:val="231F20"/>
          <w:spacing w:val="-4"/>
        </w:rPr>
        <w:t>to</w:t>
      </w:r>
      <w:r>
        <w:rPr>
          <w:color w:val="231F20"/>
          <w:spacing w:val="-10"/>
        </w:rPr>
        <w:t xml:space="preserve"> </w:t>
      </w:r>
      <w:r>
        <w:rPr>
          <w:color w:val="231F20"/>
          <w:spacing w:val="-4"/>
        </w:rPr>
        <w:t>declining</w:t>
      </w:r>
      <w:r>
        <w:rPr>
          <w:color w:val="231F20"/>
          <w:spacing w:val="-10"/>
        </w:rPr>
        <w:t xml:space="preserve"> </w:t>
      </w:r>
      <w:r>
        <w:rPr>
          <w:color w:val="231F20"/>
          <w:spacing w:val="-4"/>
        </w:rPr>
        <w:t>price</w:t>
      </w:r>
      <w:r>
        <w:rPr>
          <w:color w:val="231F20"/>
          <w:spacing w:val="-10"/>
        </w:rPr>
        <w:t xml:space="preserve"> </w:t>
      </w:r>
      <w:r>
        <w:rPr>
          <w:color w:val="231F20"/>
          <w:spacing w:val="-4"/>
        </w:rPr>
        <w:t>margins</w:t>
      </w:r>
      <w:r>
        <w:rPr>
          <w:color w:val="231F20"/>
          <w:spacing w:val="-10"/>
        </w:rPr>
        <w:t xml:space="preserve"> </w:t>
      </w:r>
      <w:r>
        <w:rPr>
          <w:color w:val="231F20"/>
          <w:spacing w:val="-4"/>
        </w:rPr>
        <w:t>and</w:t>
      </w:r>
      <w:r>
        <w:rPr>
          <w:color w:val="231F20"/>
          <w:spacing w:val="-10"/>
        </w:rPr>
        <w:t xml:space="preserve"> </w:t>
      </w:r>
      <w:r>
        <w:rPr>
          <w:color w:val="231F20"/>
          <w:spacing w:val="-4"/>
        </w:rPr>
        <w:t>aggressive</w:t>
      </w:r>
      <w:r>
        <w:rPr>
          <w:color w:val="231F20"/>
          <w:spacing w:val="-10"/>
        </w:rPr>
        <w:t xml:space="preserve"> </w:t>
      </w:r>
      <w:r>
        <w:rPr>
          <w:color w:val="231F20"/>
          <w:spacing w:val="-4"/>
        </w:rPr>
        <w:t>thrust</w:t>
      </w:r>
      <w:r>
        <w:rPr>
          <w:color w:val="231F20"/>
          <w:spacing w:val="-10"/>
        </w:rPr>
        <w:t xml:space="preserve"> </w:t>
      </w:r>
      <w:r>
        <w:rPr>
          <w:color w:val="231F20"/>
          <w:spacing w:val="-4"/>
        </w:rPr>
        <w:t>by</w:t>
      </w:r>
      <w:r>
        <w:rPr>
          <w:color w:val="231F20"/>
          <w:spacing w:val="-10"/>
        </w:rPr>
        <w:t xml:space="preserve"> </w:t>
      </w:r>
      <w:r>
        <w:rPr>
          <w:color w:val="231F20"/>
          <w:spacing w:val="-4"/>
        </w:rPr>
        <w:t>CTV</w:t>
      </w:r>
    </w:p>
    <w:p w14:paraId="1DA1BE84" w14:textId="77777777" w:rsidR="003D78A7" w:rsidRDefault="003D78A7">
      <w:pPr>
        <w:pStyle w:val="BodyText"/>
        <w:spacing w:line="271" w:lineRule="auto"/>
        <w:jc w:val="both"/>
        <w:sectPr w:rsidR="003D78A7">
          <w:type w:val="continuous"/>
          <w:pgSz w:w="11910" w:h="16840"/>
          <w:pgMar w:top="1380" w:right="1133" w:bottom="820" w:left="1133" w:header="0" w:footer="628" w:gutter="0"/>
          <w:cols w:space="720"/>
        </w:sectPr>
      </w:pPr>
    </w:p>
    <w:p w14:paraId="61169B34" w14:textId="77777777" w:rsidR="003D78A7" w:rsidRDefault="00727087">
      <w:pPr>
        <w:pStyle w:val="BodyText"/>
        <w:spacing w:before="55" w:line="271" w:lineRule="auto"/>
        <w:ind w:left="284"/>
      </w:pPr>
      <w:r>
        <w:rPr>
          <w:color w:val="231F20"/>
          <w:w w:val="90"/>
        </w:rPr>
        <w:t>manufacturers</w:t>
      </w:r>
      <w:r>
        <w:rPr>
          <w:color w:val="231F20"/>
        </w:rPr>
        <w:t xml:space="preserve"> </w:t>
      </w:r>
      <w:r>
        <w:rPr>
          <w:color w:val="231F20"/>
          <w:w w:val="90"/>
        </w:rPr>
        <w:t>to</w:t>
      </w:r>
      <w:r>
        <w:rPr>
          <w:color w:val="231F20"/>
        </w:rPr>
        <w:t xml:space="preserve"> </w:t>
      </w:r>
      <w:r>
        <w:rPr>
          <w:color w:val="231F20"/>
          <w:w w:val="90"/>
        </w:rPr>
        <w:t>upgrade</w:t>
      </w:r>
      <w:r>
        <w:rPr>
          <w:color w:val="231F20"/>
        </w:rPr>
        <w:t xml:space="preserve"> </w:t>
      </w:r>
      <w:r>
        <w:rPr>
          <w:color w:val="231F20"/>
          <w:w w:val="90"/>
        </w:rPr>
        <w:t>consumers</w:t>
      </w:r>
      <w:r>
        <w:rPr>
          <w:color w:val="231F20"/>
        </w:rPr>
        <w:t xml:space="preserve"> </w:t>
      </w:r>
      <w:r>
        <w:rPr>
          <w:color w:val="231F20"/>
          <w:w w:val="90"/>
        </w:rPr>
        <w:t>to</w:t>
      </w:r>
      <w:r>
        <w:rPr>
          <w:color w:val="231F20"/>
        </w:rPr>
        <w:t xml:space="preserve"> </w:t>
      </w:r>
      <w:r>
        <w:rPr>
          <w:color w:val="231F20"/>
          <w:w w:val="90"/>
        </w:rPr>
        <w:t>the</w:t>
      </w:r>
      <w:r>
        <w:rPr>
          <w:color w:val="231F20"/>
        </w:rPr>
        <w:t xml:space="preserve"> </w:t>
      </w:r>
      <w:r>
        <w:rPr>
          <w:color w:val="231F20"/>
          <w:w w:val="90"/>
        </w:rPr>
        <w:t>flat</w:t>
      </w:r>
      <w:r>
        <w:rPr>
          <w:color w:val="231F20"/>
        </w:rPr>
        <w:t xml:space="preserve"> </w:t>
      </w:r>
      <w:r>
        <w:rPr>
          <w:color w:val="231F20"/>
          <w:w w:val="90"/>
        </w:rPr>
        <w:t>TV</w:t>
      </w:r>
      <w:r>
        <w:rPr>
          <w:color w:val="231F20"/>
        </w:rPr>
        <w:t xml:space="preserve"> </w:t>
      </w:r>
      <w:r>
        <w:rPr>
          <w:color w:val="231F20"/>
          <w:w w:val="90"/>
        </w:rPr>
        <w:t>technology,</w:t>
      </w:r>
      <w:r>
        <w:rPr>
          <w:color w:val="231F20"/>
        </w:rPr>
        <w:t xml:space="preserve"> </w:t>
      </w:r>
      <w:r>
        <w:rPr>
          <w:color w:val="231F20"/>
          <w:w w:val="90"/>
        </w:rPr>
        <w:t>the</w:t>
      </w:r>
      <w:r>
        <w:rPr>
          <w:color w:val="231F20"/>
        </w:rPr>
        <w:t xml:space="preserve"> </w:t>
      </w:r>
      <w:r>
        <w:rPr>
          <w:color w:val="231F20"/>
          <w:w w:val="90"/>
        </w:rPr>
        <w:t>flat</w:t>
      </w:r>
      <w:r>
        <w:rPr>
          <w:color w:val="231F20"/>
        </w:rPr>
        <w:t xml:space="preserve"> </w:t>
      </w:r>
      <w:r>
        <w:rPr>
          <w:color w:val="231F20"/>
          <w:w w:val="90"/>
        </w:rPr>
        <w:t>TV</w:t>
      </w:r>
      <w:r>
        <w:rPr>
          <w:color w:val="231F20"/>
        </w:rPr>
        <w:t xml:space="preserve"> </w:t>
      </w:r>
      <w:r>
        <w:rPr>
          <w:color w:val="231F20"/>
          <w:w w:val="90"/>
        </w:rPr>
        <w:t>in</w:t>
      </w:r>
      <w:r>
        <w:rPr>
          <w:color w:val="231F20"/>
        </w:rPr>
        <w:t xml:space="preserve"> </w:t>
      </w:r>
      <w:r>
        <w:rPr>
          <w:color w:val="231F20"/>
          <w:w w:val="90"/>
        </w:rPr>
        <w:t>the</w:t>
      </w:r>
      <w:r>
        <w:rPr>
          <w:color w:val="231F20"/>
        </w:rPr>
        <w:t xml:space="preserve"> </w:t>
      </w:r>
      <w:r>
        <w:rPr>
          <w:color w:val="231F20"/>
          <w:w w:val="90"/>
        </w:rPr>
        <w:t>consumer</w:t>
      </w:r>
      <w:r>
        <w:rPr>
          <w:color w:val="231F20"/>
          <w:spacing w:val="40"/>
        </w:rPr>
        <w:t xml:space="preserve"> </w:t>
      </w:r>
      <w:r>
        <w:rPr>
          <w:color w:val="231F20"/>
        </w:rPr>
        <w:t>electronics</w:t>
      </w:r>
      <w:r>
        <w:rPr>
          <w:color w:val="231F20"/>
          <w:spacing w:val="-11"/>
        </w:rPr>
        <w:t xml:space="preserve"> </w:t>
      </w:r>
      <w:r>
        <w:rPr>
          <w:color w:val="231F20"/>
        </w:rPr>
        <w:t>industry</w:t>
      </w:r>
      <w:r>
        <w:rPr>
          <w:color w:val="231F20"/>
          <w:spacing w:val="-11"/>
        </w:rPr>
        <w:t xml:space="preserve"> </w:t>
      </w:r>
      <w:r>
        <w:rPr>
          <w:color w:val="231F20"/>
        </w:rPr>
        <w:t>is</w:t>
      </w:r>
      <w:r>
        <w:rPr>
          <w:color w:val="231F20"/>
          <w:spacing w:val="-11"/>
        </w:rPr>
        <w:t xml:space="preserve"> </w:t>
      </w:r>
      <w:r>
        <w:rPr>
          <w:color w:val="231F20"/>
        </w:rPr>
        <w:t>increasingly</w:t>
      </w:r>
      <w:r>
        <w:rPr>
          <w:color w:val="231F20"/>
          <w:spacing w:val="-11"/>
        </w:rPr>
        <w:t xml:space="preserve"> </w:t>
      </w:r>
      <w:r>
        <w:rPr>
          <w:color w:val="231F20"/>
        </w:rPr>
        <w:t>becoming</w:t>
      </w:r>
      <w:r>
        <w:rPr>
          <w:color w:val="231F20"/>
          <w:spacing w:val="-11"/>
        </w:rPr>
        <w:t xml:space="preserve"> </w:t>
      </w:r>
      <w:r>
        <w:rPr>
          <w:color w:val="231F20"/>
        </w:rPr>
        <w:t>the</w:t>
      </w:r>
      <w:r>
        <w:rPr>
          <w:color w:val="231F20"/>
          <w:spacing w:val="-11"/>
        </w:rPr>
        <w:t xml:space="preserve"> </w:t>
      </w:r>
      <w:r>
        <w:rPr>
          <w:color w:val="231F20"/>
        </w:rPr>
        <w:t>first</w:t>
      </w:r>
      <w:r>
        <w:rPr>
          <w:color w:val="231F20"/>
          <w:spacing w:val="-11"/>
        </w:rPr>
        <w:t xml:space="preserve"> </w:t>
      </w:r>
      <w:r>
        <w:rPr>
          <w:color w:val="231F20"/>
        </w:rPr>
        <w:t>choice</w:t>
      </w:r>
      <w:r>
        <w:rPr>
          <w:color w:val="231F20"/>
          <w:spacing w:val="-11"/>
        </w:rPr>
        <w:t xml:space="preserve"> </w:t>
      </w:r>
      <w:r>
        <w:rPr>
          <w:color w:val="231F20"/>
        </w:rPr>
        <w:t>of</w:t>
      </w:r>
      <w:r>
        <w:rPr>
          <w:color w:val="231F20"/>
          <w:spacing w:val="-11"/>
        </w:rPr>
        <w:t xml:space="preserve"> </w:t>
      </w:r>
      <w:r>
        <w:rPr>
          <w:color w:val="231F20"/>
        </w:rPr>
        <w:t>CTV</w:t>
      </w:r>
      <w:r>
        <w:rPr>
          <w:color w:val="231F20"/>
          <w:spacing w:val="-11"/>
        </w:rPr>
        <w:t xml:space="preserve"> </w:t>
      </w:r>
      <w:r>
        <w:rPr>
          <w:color w:val="231F20"/>
        </w:rPr>
        <w:t>buyers</w:t>
      </w:r>
      <w:r>
        <w:rPr>
          <w:color w:val="231F20"/>
          <w:spacing w:val="-11"/>
        </w:rPr>
        <w:t xml:space="preserve"> </w:t>
      </w:r>
      <w:r>
        <w:rPr>
          <w:color w:val="231F20"/>
        </w:rPr>
        <w:t>in</w:t>
      </w:r>
      <w:r>
        <w:rPr>
          <w:color w:val="231F20"/>
          <w:spacing w:val="-11"/>
        </w:rPr>
        <w:t xml:space="preserve"> </w:t>
      </w:r>
      <w:r>
        <w:rPr>
          <w:color w:val="231F20"/>
        </w:rPr>
        <w:t>India.</w:t>
      </w:r>
    </w:p>
    <w:p w14:paraId="3B4CFE25" w14:textId="77777777" w:rsidR="003D78A7" w:rsidRDefault="003D78A7">
      <w:pPr>
        <w:pStyle w:val="BodyText"/>
        <w:spacing w:before="39"/>
      </w:pPr>
    </w:p>
    <w:p w14:paraId="13BEACA2" w14:textId="77777777" w:rsidR="003D78A7" w:rsidRDefault="00727087">
      <w:pPr>
        <w:pStyle w:val="BodyText"/>
        <w:spacing w:line="271" w:lineRule="auto"/>
        <w:ind w:left="284" w:right="280" w:firstLine="720"/>
        <w:jc w:val="both"/>
      </w:pPr>
      <w:r>
        <w:rPr>
          <w:color w:val="231F20"/>
          <w:w w:val="90"/>
        </w:rPr>
        <w:t xml:space="preserve">This segment recorded an approximate 10 per cent growth during 2003-04 with total </w:t>
      </w:r>
      <w:r>
        <w:rPr>
          <w:color w:val="231F20"/>
          <w:spacing w:val="-4"/>
        </w:rPr>
        <w:t>sales</w:t>
      </w:r>
      <w:r>
        <w:rPr>
          <w:color w:val="231F20"/>
          <w:spacing w:val="-11"/>
        </w:rPr>
        <w:t xml:space="preserve"> </w:t>
      </w:r>
      <w:r>
        <w:rPr>
          <w:color w:val="231F20"/>
          <w:spacing w:val="-4"/>
        </w:rPr>
        <w:t>estimated</w:t>
      </w:r>
      <w:r>
        <w:rPr>
          <w:color w:val="231F20"/>
          <w:spacing w:val="-11"/>
        </w:rPr>
        <w:t xml:space="preserve"> </w:t>
      </w:r>
      <w:r>
        <w:rPr>
          <w:color w:val="231F20"/>
          <w:spacing w:val="-4"/>
        </w:rPr>
        <w:t>at</w:t>
      </w:r>
      <w:r>
        <w:rPr>
          <w:color w:val="231F20"/>
          <w:spacing w:val="-11"/>
        </w:rPr>
        <w:t xml:space="preserve"> </w:t>
      </w:r>
      <w:r>
        <w:rPr>
          <w:color w:val="231F20"/>
          <w:spacing w:val="-4"/>
        </w:rPr>
        <w:t>1.45</w:t>
      </w:r>
      <w:r>
        <w:rPr>
          <w:color w:val="231F20"/>
          <w:spacing w:val="-11"/>
        </w:rPr>
        <w:t xml:space="preserve"> </w:t>
      </w:r>
      <w:r>
        <w:rPr>
          <w:color w:val="231F20"/>
          <w:spacing w:val="-4"/>
        </w:rPr>
        <w:t>million</w:t>
      </w:r>
      <w:r>
        <w:rPr>
          <w:color w:val="231F20"/>
          <w:spacing w:val="-11"/>
        </w:rPr>
        <w:t xml:space="preserve"> </w:t>
      </w:r>
      <w:r>
        <w:rPr>
          <w:color w:val="231F20"/>
          <w:spacing w:val="-4"/>
        </w:rPr>
        <w:t>sets</w:t>
      </w:r>
      <w:r>
        <w:rPr>
          <w:color w:val="231F20"/>
          <w:spacing w:val="-11"/>
        </w:rPr>
        <w:t xml:space="preserve"> </w:t>
      </w:r>
      <w:r>
        <w:rPr>
          <w:color w:val="231F20"/>
          <w:spacing w:val="-4"/>
        </w:rPr>
        <w:t>with</w:t>
      </w:r>
      <w:r>
        <w:rPr>
          <w:color w:val="231F20"/>
          <w:spacing w:val="-11"/>
        </w:rPr>
        <w:t xml:space="preserve"> </w:t>
      </w:r>
      <w:r>
        <w:rPr>
          <w:color w:val="231F20"/>
          <w:spacing w:val="-4"/>
        </w:rPr>
        <w:t>result</w:t>
      </w:r>
      <w:r>
        <w:rPr>
          <w:color w:val="231F20"/>
          <w:spacing w:val="-11"/>
        </w:rPr>
        <w:t xml:space="preserve"> </w:t>
      </w:r>
      <w:r>
        <w:rPr>
          <w:color w:val="231F20"/>
          <w:spacing w:val="-4"/>
        </w:rPr>
        <w:t>entry</w:t>
      </w:r>
      <w:r>
        <w:rPr>
          <w:color w:val="231F20"/>
          <w:spacing w:val="-11"/>
        </w:rPr>
        <w:t xml:space="preserve"> </w:t>
      </w:r>
      <w:r>
        <w:rPr>
          <w:color w:val="231F20"/>
          <w:spacing w:val="-4"/>
        </w:rPr>
        <w:t>level</w:t>
      </w:r>
      <w:r>
        <w:rPr>
          <w:color w:val="231F20"/>
          <w:spacing w:val="-11"/>
        </w:rPr>
        <w:t xml:space="preserve"> </w:t>
      </w:r>
      <w:r>
        <w:rPr>
          <w:color w:val="231F20"/>
          <w:spacing w:val="-4"/>
        </w:rPr>
        <w:t>21-inch</w:t>
      </w:r>
      <w:r>
        <w:rPr>
          <w:color w:val="231F20"/>
          <w:spacing w:val="-11"/>
        </w:rPr>
        <w:t xml:space="preserve"> </w:t>
      </w:r>
      <w:r>
        <w:rPr>
          <w:color w:val="231F20"/>
          <w:spacing w:val="-4"/>
        </w:rPr>
        <w:t>flat</w:t>
      </w:r>
      <w:r>
        <w:rPr>
          <w:color w:val="231F20"/>
          <w:spacing w:val="-11"/>
        </w:rPr>
        <w:t xml:space="preserve"> </w:t>
      </w:r>
      <w:r>
        <w:rPr>
          <w:color w:val="231F20"/>
          <w:spacing w:val="-4"/>
        </w:rPr>
        <w:t>TV</w:t>
      </w:r>
      <w:r>
        <w:rPr>
          <w:color w:val="231F20"/>
          <w:spacing w:val="-11"/>
        </w:rPr>
        <w:t xml:space="preserve"> </w:t>
      </w:r>
      <w:r>
        <w:rPr>
          <w:color w:val="231F20"/>
          <w:spacing w:val="-4"/>
        </w:rPr>
        <w:t>is</w:t>
      </w:r>
      <w:r>
        <w:rPr>
          <w:color w:val="231F20"/>
          <w:spacing w:val="-11"/>
        </w:rPr>
        <w:t xml:space="preserve"> </w:t>
      </w:r>
      <w:r>
        <w:rPr>
          <w:color w:val="231F20"/>
          <w:spacing w:val="-4"/>
        </w:rPr>
        <w:t>a</w:t>
      </w:r>
      <w:r>
        <w:rPr>
          <w:color w:val="231F20"/>
          <w:spacing w:val="-11"/>
        </w:rPr>
        <w:t xml:space="preserve"> </w:t>
      </w:r>
      <w:r>
        <w:rPr>
          <w:color w:val="231F20"/>
          <w:spacing w:val="-4"/>
        </w:rPr>
        <w:t>major</w:t>
      </w:r>
      <w:r>
        <w:rPr>
          <w:color w:val="231F20"/>
          <w:spacing w:val="-11"/>
        </w:rPr>
        <w:t xml:space="preserve"> </w:t>
      </w:r>
      <w:r>
        <w:rPr>
          <w:color w:val="231F20"/>
          <w:spacing w:val="-4"/>
        </w:rPr>
        <w:t xml:space="preserve">volume </w:t>
      </w:r>
      <w:r>
        <w:rPr>
          <w:color w:val="231F20"/>
        </w:rPr>
        <w:t>driver</w:t>
      </w:r>
      <w:r>
        <w:rPr>
          <w:color w:val="231F20"/>
          <w:spacing w:val="-17"/>
        </w:rPr>
        <w:t xml:space="preserve"> </w:t>
      </w:r>
      <w:r>
        <w:rPr>
          <w:color w:val="231F20"/>
        </w:rPr>
        <w:t>in</w:t>
      </w:r>
      <w:r>
        <w:rPr>
          <w:color w:val="231F20"/>
          <w:spacing w:val="-16"/>
        </w:rPr>
        <w:t xml:space="preserve"> </w:t>
      </w:r>
      <w:r>
        <w:rPr>
          <w:color w:val="231F20"/>
        </w:rPr>
        <w:t>this</w:t>
      </w:r>
      <w:r>
        <w:rPr>
          <w:color w:val="231F20"/>
          <w:spacing w:val="-17"/>
        </w:rPr>
        <w:t xml:space="preserve"> </w:t>
      </w:r>
      <w:r>
        <w:rPr>
          <w:color w:val="231F20"/>
        </w:rPr>
        <w:t>segment</w:t>
      </w:r>
      <w:r>
        <w:rPr>
          <w:color w:val="231F20"/>
          <w:spacing w:val="-16"/>
        </w:rPr>
        <w:t xml:space="preserve"> </w:t>
      </w:r>
      <w:r>
        <w:rPr>
          <w:color w:val="231F20"/>
        </w:rPr>
        <w:t>and</w:t>
      </w:r>
      <w:r>
        <w:rPr>
          <w:color w:val="231F20"/>
          <w:spacing w:val="-17"/>
        </w:rPr>
        <w:t xml:space="preserve"> </w:t>
      </w:r>
      <w:r>
        <w:rPr>
          <w:color w:val="231F20"/>
        </w:rPr>
        <w:t>is</w:t>
      </w:r>
      <w:r>
        <w:rPr>
          <w:color w:val="231F20"/>
          <w:spacing w:val="-16"/>
        </w:rPr>
        <w:t xml:space="preserve"> </w:t>
      </w:r>
      <w:r>
        <w:rPr>
          <w:color w:val="231F20"/>
        </w:rPr>
        <w:t>reducing</w:t>
      </w:r>
      <w:r>
        <w:rPr>
          <w:color w:val="231F20"/>
          <w:spacing w:val="-17"/>
        </w:rPr>
        <w:t xml:space="preserve"> </w:t>
      </w:r>
      <w:r>
        <w:rPr>
          <w:color w:val="231F20"/>
        </w:rPr>
        <w:t>the</w:t>
      </w:r>
      <w:r>
        <w:rPr>
          <w:color w:val="231F20"/>
          <w:spacing w:val="-16"/>
        </w:rPr>
        <w:t xml:space="preserve"> </w:t>
      </w:r>
      <w:r>
        <w:rPr>
          <w:color w:val="231F20"/>
        </w:rPr>
        <w:t>share</w:t>
      </w:r>
      <w:r>
        <w:rPr>
          <w:color w:val="231F20"/>
          <w:spacing w:val="-16"/>
        </w:rPr>
        <w:t xml:space="preserve"> </w:t>
      </w:r>
      <w:r>
        <w:rPr>
          <w:color w:val="231F20"/>
        </w:rPr>
        <w:t>of</w:t>
      </w:r>
      <w:r>
        <w:rPr>
          <w:color w:val="231F20"/>
          <w:spacing w:val="-17"/>
        </w:rPr>
        <w:t xml:space="preserve"> </w:t>
      </w:r>
      <w:r>
        <w:rPr>
          <w:color w:val="231F20"/>
        </w:rPr>
        <w:t>mid-sized</w:t>
      </w:r>
      <w:r>
        <w:rPr>
          <w:color w:val="231F20"/>
          <w:spacing w:val="-16"/>
        </w:rPr>
        <w:t xml:space="preserve"> </w:t>
      </w:r>
      <w:r>
        <w:rPr>
          <w:color w:val="231F20"/>
        </w:rPr>
        <w:t>conventional</w:t>
      </w:r>
      <w:r>
        <w:rPr>
          <w:color w:val="231F20"/>
          <w:spacing w:val="-17"/>
        </w:rPr>
        <w:t xml:space="preserve"> </w:t>
      </w:r>
      <w:r>
        <w:rPr>
          <w:color w:val="231F20"/>
        </w:rPr>
        <w:t>TVs.</w:t>
      </w:r>
      <w:r>
        <w:rPr>
          <w:color w:val="231F20"/>
          <w:spacing w:val="-16"/>
        </w:rPr>
        <w:t xml:space="preserve"> </w:t>
      </w:r>
      <w:r>
        <w:rPr>
          <w:color w:val="231F20"/>
        </w:rPr>
        <w:t>So</w:t>
      </w:r>
      <w:r>
        <w:rPr>
          <w:color w:val="231F20"/>
          <w:spacing w:val="-17"/>
        </w:rPr>
        <w:t xml:space="preserve"> </w:t>
      </w:r>
      <w:r>
        <w:rPr>
          <w:color w:val="231F20"/>
        </w:rPr>
        <w:t xml:space="preserve">there </w:t>
      </w:r>
      <w:r>
        <w:rPr>
          <w:color w:val="231F20"/>
          <w:spacing w:val="-4"/>
        </w:rPr>
        <w:t>is</w:t>
      </w:r>
      <w:r>
        <w:rPr>
          <w:color w:val="231F20"/>
          <w:spacing w:val="-9"/>
        </w:rPr>
        <w:t xml:space="preserve"> </w:t>
      </w:r>
      <w:r>
        <w:rPr>
          <w:color w:val="231F20"/>
          <w:spacing w:val="-4"/>
        </w:rPr>
        <w:t>phenomenal</w:t>
      </w:r>
      <w:r>
        <w:rPr>
          <w:color w:val="231F20"/>
          <w:spacing w:val="-10"/>
        </w:rPr>
        <w:t xml:space="preserve"> </w:t>
      </w:r>
      <w:r>
        <w:rPr>
          <w:color w:val="231F20"/>
          <w:spacing w:val="-4"/>
        </w:rPr>
        <w:t>growth</w:t>
      </w:r>
      <w:r>
        <w:rPr>
          <w:color w:val="231F20"/>
          <w:spacing w:val="-10"/>
        </w:rPr>
        <w:t xml:space="preserve"> </w:t>
      </w:r>
      <w:r>
        <w:rPr>
          <w:color w:val="231F20"/>
          <w:spacing w:val="-4"/>
        </w:rPr>
        <w:t>in</w:t>
      </w:r>
      <w:r>
        <w:rPr>
          <w:color w:val="231F20"/>
          <w:spacing w:val="-9"/>
        </w:rPr>
        <w:t xml:space="preserve"> </w:t>
      </w:r>
      <w:r>
        <w:rPr>
          <w:color w:val="231F20"/>
          <w:spacing w:val="-4"/>
        </w:rPr>
        <w:t>demand</w:t>
      </w:r>
      <w:r>
        <w:rPr>
          <w:color w:val="231F20"/>
          <w:spacing w:val="-9"/>
        </w:rPr>
        <w:t xml:space="preserve"> </w:t>
      </w:r>
      <w:r>
        <w:rPr>
          <w:color w:val="231F20"/>
          <w:spacing w:val="-4"/>
        </w:rPr>
        <w:t>for</w:t>
      </w:r>
      <w:r>
        <w:rPr>
          <w:color w:val="231F20"/>
          <w:spacing w:val="-9"/>
        </w:rPr>
        <w:t xml:space="preserve"> </w:t>
      </w:r>
      <w:r>
        <w:rPr>
          <w:color w:val="231F20"/>
          <w:spacing w:val="-4"/>
        </w:rPr>
        <w:t>sound</w:t>
      </w:r>
      <w:r>
        <w:rPr>
          <w:color w:val="231F20"/>
          <w:spacing w:val="-9"/>
        </w:rPr>
        <w:t xml:space="preserve"> </w:t>
      </w:r>
      <w:r>
        <w:rPr>
          <w:color w:val="231F20"/>
          <w:spacing w:val="-4"/>
        </w:rPr>
        <w:t>based</w:t>
      </w:r>
      <w:r>
        <w:rPr>
          <w:color w:val="231F20"/>
          <w:spacing w:val="-9"/>
        </w:rPr>
        <w:t xml:space="preserve"> </w:t>
      </w:r>
      <w:r>
        <w:rPr>
          <w:color w:val="231F20"/>
          <w:spacing w:val="-4"/>
        </w:rPr>
        <w:t>21</w:t>
      </w:r>
      <w:r>
        <w:rPr>
          <w:color w:val="231F20"/>
          <w:spacing w:val="-10"/>
        </w:rPr>
        <w:t xml:space="preserve"> </w:t>
      </w:r>
      <w:r>
        <w:rPr>
          <w:color w:val="231F20"/>
          <w:spacing w:val="-4"/>
        </w:rPr>
        <w:t>inch</w:t>
      </w:r>
      <w:r>
        <w:rPr>
          <w:color w:val="231F20"/>
          <w:spacing w:val="-9"/>
        </w:rPr>
        <w:t xml:space="preserve"> </w:t>
      </w:r>
      <w:r>
        <w:rPr>
          <w:color w:val="231F20"/>
          <w:spacing w:val="-4"/>
        </w:rPr>
        <w:t>and</w:t>
      </w:r>
      <w:r>
        <w:rPr>
          <w:color w:val="231F20"/>
          <w:spacing w:val="-10"/>
        </w:rPr>
        <w:t xml:space="preserve"> </w:t>
      </w:r>
      <w:r>
        <w:rPr>
          <w:color w:val="231F20"/>
          <w:spacing w:val="-4"/>
        </w:rPr>
        <w:t>large</w:t>
      </w:r>
      <w:r>
        <w:rPr>
          <w:color w:val="231F20"/>
          <w:spacing w:val="-10"/>
        </w:rPr>
        <w:t xml:space="preserve"> </w:t>
      </w:r>
      <w:r>
        <w:rPr>
          <w:color w:val="231F20"/>
          <w:spacing w:val="-4"/>
        </w:rPr>
        <w:t>screen</w:t>
      </w:r>
      <w:r>
        <w:rPr>
          <w:color w:val="231F20"/>
          <w:spacing w:val="-9"/>
        </w:rPr>
        <w:t xml:space="preserve"> </w:t>
      </w:r>
      <w:r>
        <w:rPr>
          <w:color w:val="231F20"/>
          <w:spacing w:val="-4"/>
        </w:rPr>
        <w:t>flat</w:t>
      </w:r>
      <w:r>
        <w:rPr>
          <w:color w:val="231F20"/>
          <w:spacing w:val="-9"/>
        </w:rPr>
        <w:t xml:space="preserve"> </w:t>
      </w:r>
      <w:r>
        <w:rPr>
          <w:color w:val="231F20"/>
          <w:spacing w:val="-4"/>
        </w:rPr>
        <w:t>TVs.</w:t>
      </w:r>
      <w:r>
        <w:rPr>
          <w:color w:val="231F20"/>
          <w:spacing w:val="-9"/>
        </w:rPr>
        <w:t xml:space="preserve"> </w:t>
      </w:r>
      <w:r>
        <w:rPr>
          <w:color w:val="231F20"/>
          <w:spacing w:val="-4"/>
        </w:rPr>
        <w:t xml:space="preserve">Thus </w:t>
      </w:r>
      <w:r>
        <w:rPr>
          <w:color w:val="231F20"/>
          <w:spacing w:val="-2"/>
        </w:rPr>
        <w:t>the</w:t>
      </w:r>
      <w:r>
        <w:rPr>
          <w:color w:val="231F20"/>
          <w:spacing w:val="-14"/>
        </w:rPr>
        <w:t xml:space="preserve"> </w:t>
      </w:r>
      <w:r>
        <w:rPr>
          <w:color w:val="231F20"/>
          <w:spacing w:val="-2"/>
        </w:rPr>
        <w:t>flat-panel</w:t>
      </w:r>
      <w:r>
        <w:rPr>
          <w:color w:val="231F20"/>
          <w:spacing w:val="-14"/>
        </w:rPr>
        <w:t xml:space="preserve"> </w:t>
      </w:r>
      <w:r>
        <w:rPr>
          <w:color w:val="231F20"/>
          <w:spacing w:val="-2"/>
        </w:rPr>
        <w:t>TVs</w:t>
      </w:r>
      <w:r>
        <w:rPr>
          <w:color w:val="231F20"/>
          <w:spacing w:val="-14"/>
        </w:rPr>
        <w:t xml:space="preserve"> </w:t>
      </w:r>
      <w:r>
        <w:rPr>
          <w:color w:val="231F20"/>
          <w:spacing w:val="-2"/>
        </w:rPr>
        <w:t>(Plasma</w:t>
      </w:r>
      <w:r>
        <w:rPr>
          <w:color w:val="231F20"/>
          <w:spacing w:val="-14"/>
        </w:rPr>
        <w:t xml:space="preserve"> </w:t>
      </w:r>
      <w:r>
        <w:rPr>
          <w:color w:val="231F20"/>
          <w:spacing w:val="-2"/>
        </w:rPr>
        <w:t>and</w:t>
      </w:r>
      <w:r>
        <w:rPr>
          <w:color w:val="231F20"/>
          <w:spacing w:val="-14"/>
        </w:rPr>
        <w:t xml:space="preserve"> </w:t>
      </w:r>
      <w:r>
        <w:rPr>
          <w:color w:val="231F20"/>
          <w:spacing w:val="-2"/>
        </w:rPr>
        <w:t>LCD),</w:t>
      </w:r>
      <w:r>
        <w:rPr>
          <w:color w:val="231F20"/>
          <w:spacing w:val="-14"/>
        </w:rPr>
        <w:t xml:space="preserve"> </w:t>
      </w:r>
      <w:r>
        <w:rPr>
          <w:color w:val="231F20"/>
          <w:spacing w:val="-2"/>
        </w:rPr>
        <w:t>the</w:t>
      </w:r>
      <w:r>
        <w:rPr>
          <w:color w:val="231F20"/>
          <w:spacing w:val="-14"/>
        </w:rPr>
        <w:t xml:space="preserve"> </w:t>
      </w:r>
      <w:r>
        <w:rPr>
          <w:color w:val="231F20"/>
          <w:spacing w:val="-2"/>
        </w:rPr>
        <w:t>latest</w:t>
      </w:r>
      <w:r>
        <w:rPr>
          <w:color w:val="231F20"/>
          <w:spacing w:val="-14"/>
        </w:rPr>
        <w:t xml:space="preserve"> </w:t>
      </w:r>
      <w:r>
        <w:rPr>
          <w:color w:val="231F20"/>
          <w:spacing w:val="-2"/>
        </w:rPr>
        <w:t>models</w:t>
      </w:r>
      <w:r>
        <w:rPr>
          <w:color w:val="231F20"/>
          <w:spacing w:val="-14"/>
        </w:rPr>
        <w:t xml:space="preserve"> </w:t>
      </w:r>
      <w:r>
        <w:rPr>
          <w:color w:val="231F20"/>
          <w:spacing w:val="-2"/>
        </w:rPr>
        <w:t>have</w:t>
      </w:r>
      <w:r>
        <w:rPr>
          <w:color w:val="231F20"/>
          <w:spacing w:val="-14"/>
        </w:rPr>
        <w:t xml:space="preserve"> </w:t>
      </w:r>
      <w:r>
        <w:rPr>
          <w:color w:val="231F20"/>
          <w:spacing w:val="-2"/>
        </w:rPr>
        <w:t>promising</w:t>
      </w:r>
      <w:r>
        <w:rPr>
          <w:color w:val="231F20"/>
          <w:spacing w:val="-14"/>
        </w:rPr>
        <w:t xml:space="preserve"> </w:t>
      </w:r>
      <w:r>
        <w:rPr>
          <w:color w:val="231F20"/>
          <w:spacing w:val="-2"/>
        </w:rPr>
        <w:t>performance</w:t>
      </w:r>
      <w:r>
        <w:rPr>
          <w:color w:val="231F20"/>
          <w:spacing w:val="-14"/>
        </w:rPr>
        <w:t xml:space="preserve"> </w:t>
      </w:r>
      <w:r>
        <w:rPr>
          <w:color w:val="231F20"/>
          <w:spacing w:val="-2"/>
        </w:rPr>
        <w:t>with ever</w:t>
      </w:r>
      <w:r>
        <w:rPr>
          <w:color w:val="231F20"/>
          <w:spacing w:val="-13"/>
        </w:rPr>
        <w:t xml:space="preserve"> </w:t>
      </w:r>
      <w:r>
        <w:rPr>
          <w:color w:val="231F20"/>
          <w:spacing w:val="-2"/>
        </w:rPr>
        <w:t>increasing</w:t>
      </w:r>
      <w:r>
        <w:rPr>
          <w:color w:val="231F20"/>
          <w:spacing w:val="-13"/>
        </w:rPr>
        <w:t xml:space="preserve"> </w:t>
      </w:r>
      <w:r>
        <w:rPr>
          <w:color w:val="231F20"/>
          <w:spacing w:val="-2"/>
        </w:rPr>
        <w:t>sale.</w:t>
      </w:r>
      <w:r>
        <w:rPr>
          <w:color w:val="231F20"/>
          <w:spacing w:val="-13"/>
        </w:rPr>
        <w:t xml:space="preserve"> </w:t>
      </w:r>
      <w:r>
        <w:rPr>
          <w:color w:val="231F20"/>
          <w:spacing w:val="-2"/>
        </w:rPr>
        <w:t>The</w:t>
      </w:r>
      <w:r>
        <w:rPr>
          <w:color w:val="231F20"/>
          <w:spacing w:val="-13"/>
        </w:rPr>
        <w:t xml:space="preserve"> </w:t>
      </w:r>
      <w:r>
        <w:rPr>
          <w:color w:val="231F20"/>
          <w:spacing w:val="-2"/>
        </w:rPr>
        <w:t>main</w:t>
      </w:r>
      <w:r>
        <w:rPr>
          <w:color w:val="231F20"/>
          <w:spacing w:val="-13"/>
        </w:rPr>
        <w:t xml:space="preserve"> </w:t>
      </w:r>
      <w:r>
        <w:rPr>
          <w:color w:val="231F20"/>
          <w:spacing w:val="-2"/>
        </w:rPr>
        <w:t>advantages</w:t>
      </w:r>
      <w:r>
        <w:rPr>
          <w:color w:val="231F20"/>
          <w:spacing w:val="-13"/>
        </w:rPr>
        <w:t xml:space="preserve"> </w:t>
      </w:r>
      <w:r>
        <w:rPr>
          <w:color w:val="231F20"/>
          <w:spacing w:val="-2"/>
        </w:rPr>
        <w:t>of</w:t>
      </w:r>
      <w:r>
        <w:rPr>
          <w:color w:val="231F20"/>
          <w:spacing w:val="-13"/>
        </w:rPr>
        <w:t xml:space="preserve"> </w:t>
      </w:r>
      <w:r>
        <w:rPr>
          <w:color w:val="231F20"/>
          <w:spacing w:val="-2"/>
        </w:rPr>
        <w:t>these</w:t>
      </w:r>
      <w:r>
        <w:rPr>
          <w:color w:val="231F20"/>
          <w:spacing w:val="-13"/>
        </w:rPr>
        <w:t xml:space="preserve"> </w:t>
      </w:r>
      <w:r>
        <w:rPr>
          <w:color w:val="231F20"/>
          <w:spacing w:val="-2"/>
        </w:rPr>
        <w:t>TVs</w:t>
      </w:r>
      <w:r>
        <w:rPr>
          <w:color w:val="231F20"/>
          <w:spacing w:val="-13"/>
        </w:rPr>
        <w:t xml:space="preserve"> </w:t>
      </w:r>
      <w:r>
        <w:rPr>
          <w:color w:val="231F20"/>
          <w:spacing w:val="-2"/>
        </w:rPr>
        <w:t>are</w:t>
      </w:r>
      <w:r>
        <w:rPr>
          <w:color w:val="231F20"/>
          <w:spacing w:val="-13"/>
        </w:rPr>
        <w:t xml:space="preserve"> </w:t>
      </w:r>
      <w:r>
        <w:rPr>
          <w:color w:val="231F20"/>
          <w:spacing w:val="-2"/>
        </w:rPr>
        <w:t>their</w:t>
      </w:r>
      <w:r>
        <w:rPr>
          <w:color w:val="231F20"/>
          <w:spacing w:val="-13"/>
        </w:rPr>
        <w:t xml:space="preserve"> </w:t>
      </w:r>
      <w:r>
        <w:rPr>
          <w:color w:val="231F20"/>
          <w:spacing w:val="-2"/>
        </w:rPr>
        <w:t>size</w:t>
      </w:r>
      <w:r>
        <w:rPr>
          <w:color w:val="231F20"/>
          <w:spacing w:val="-13"/>
        </w:rPr>
        <w:t xml:space="preserve"> </w:t>
      </w:r>
      <w:r>
        <w:rPr>
          <w:color w:val="231F20"/>
          <w:spacing w:val="-2"/>
        </w:rPr>
        <w:t>and</w:t>
      </w:r>
      <w:r>
        <w:rPr>
          <w:color w:val="231F20"/>
          <w:spacing w:val="-13"/>
        </w:rPr>
        <w:t xml:space="preserve"> </w:t>
      </w:r>
      <w:r>
        <w:rPr>
          <w:color w:val="231F20"/>
          <w:spacing w:val="-2"/>
        </w:rPr>
        <w:t>shape.</w:t>
      </w:r>
      <w:r>
        <w:rPr>
          <w:color w:val="231F20"/>
          <w:spacing w:val="-13"/>
        </w:rPr>
        <w:t xml:space="preserve"> </w:t>
      </w:r>
      <w:r>
        <w:rPr>
          <w:color w:val="231F20"/>
          <w:spacing w:val="-2"/>
        </w:rPr>
        <w:t>They</w:t>
      </w:r>
      <w:r>
        <w:rPr>
          <w:color w:val="231F20"/>
          <w:spacing w:val="-13"/>
        </w:rPr>
        <w:t xml:space="preserve"> </w:t>
      </w:r>
      <w:r>
        <w:rPr>
          <w:color w:val="231F20"/>
          <w:spacing w:val="-2"/>
        </w:rPr>
        <w:t>are sleek</w:t>
      </w:r>
      <w:r>
        <w:rPr>
          <w:color w:val="231F20"/>
          <w:spacing w:val="-12"/>
        </w:rPr>
        <w:t xml:space="preserve"> </w:t>
      </w:r>
      <w:r>
        <w:rPr>
          <w:color w:val="231F20"/>
          <w:spacing w:val="-2"/>
        </w:rPr>
        <w:t>and</w:t>
      </w:r>
      <w:r>
        <w:rPr>
          <w:color w:val="231F20"/>
          <w:spacing w:val="-12"/>
        </w:rPr>
        <w:t xml:space="preserve"> </w:t>
      </w:r>
      <w:r>
        <w:rPr>
          <w:color w:val="231F20"/>
          <w:spacing w:val="-2"/>
        </w:rPr>
        <w:t>can</w:t>
      </w:r>
      <w:r>
        <w:rPr>
          <w:color w:val="231F20"/>
          <w:spacing w:val="-12"/>
        </w:rPr>
        <w:t xml:space="preserve"> </w:t>
      </w:r>
      <w:r>
        <w:rPr>
          <w:color w:val="231F20"/>
          <w:spacing w:val="-2"/>
        </w:rPr>
        <w:t>be</w:t>
      </w:r>
      <w:r>
        <w:rPr>
          <w:color w:val="231F20"/>
          <w:spacing w:val="-12"/>
        </w:rPr>
        <w:t xml:space="preserve"> </w:t>
      </w:r>
      <w:r>
        <w:rPr>
          <w:color w:val="231F20"/>
          <w:spacing w:val="-2"/>
        </w:rPr>
        <w:t>fitted</w:t>
      </w:r>
      <w:r>
        <w:rPr>
          <w:color w:val="231F20"/>
          <w:spacing w:val="-12"/>
        </w:rPr>
        <w:t xml:space="preserve"> </w:t>
      </w:r>
      <w:r>
        <w:rPr>
          <w:color w:val="231F20"/>
          <w:spacing w:val="-2"/>
        </w:rPr>
        <w:t>on</w:t>
      </w:r>
      <w:r>
        <w:rPr>
          <w:color w:val="231F20"/>
          <w:spacing w:val="-12"/>
        </w:rPr>
        <w:t xml:space="preserve"> </w:t>
      </w:r>
      <w:r>
        <w:rPr>
          <w:color w:val="231F20"/>
          <w:spacing w:val="-2"/>
        </w:rPr>
        <w:t>the</w:t>
      </w:r>
      <w:r>
        <w:rPr>
          <w:color w:val="231F20"/>
          <w:spacing w:val="-12"/>
        </w:rPr>
        <w:t xml:space="preserve"> </w:t>
      </w:r>
      <w:r>
        <w:rPr>
          <w:color w:val="231F20"/>
          <w:spacing w:val="-2"/>
        </w:rPr>
        <w:t>wall</w:t>
      </w:r>
      <w:r>
        <w:rPr>
          <w:color w:val="231F20"/>
          <w:spacing w:val="-12"/>
        </w:rPr>
        <w:t xml:space="preserve"> </w:t>
      </w:r>
      <w:r>
        <w:rPr>
          <w:color w:val="231F20"/>
          <w:spacing w:val="-2"/>
        </w:rPr>
        <w:t>like</w:t>
      </w:r>
      <w:r>
        <w:rPr>
          <w:color w:val="231F20"/>
          <w:spacing w:val="-12"/>
        </w:rPr>
        <w:t xml:space="preserve"> </w:t>
      </w:r>
      <w:r>
        <w:rPr>
          <w:color w:val="231F20"/>
          <w:spacing w:val="-2"/>
        </w:rPr>
        <w:t>a</w:t>
      </w:r>
      <w:r>
        <w:rPr>
          <w:color w:val="231F20"/>
          <w:spacing w:val="-12"/>
        </w:rPr>
        <w:t xml:space="preserve"> </w:t>
      </w:r>
      <w:r>
        <w:rPr>
          <w:color w:val="231F20"/>
          <w:spacing w:val="-2"/>
        </w:rPr>
        <w:t>painting</w:t>
      </w:r>
      <w:r>
        <w:rPr>
          <w:color w:val="231F20"/>
          <w:spacing w:val="-12"/>
        </w:rPr>
        <w:t xml:space="preserve"> </w:t>
      </w:r>
      <w:r>
        <w:rPr>
          <w:color w:val="231F20"/>
          <w:spacing w:val="-2"/>
        </w:rPr>
        <w:t>picture.</w:t>
      </w:r>
      <w:r>
        <w:rPr>
          <w:color w:val="231F20"/>
          <w:spacing w:val="-12"/>
        </w:rPr>
        <w:t xml:space="preserve"> </w:t>
      </w:r>
      <w:r>
        <w:rPr>
          <w:color w:val="231F20"/>
          <w:spacing w:val="-2"/>
        </w:rPr>
        <w:t>Flat</w:t>
      </w:r>
      <w:r>
        <w:rPr>
          <w:color w:val="231F20"/>
          <w:spacing w:val="-12"/>
        </w:rPr>
        <w:t xml:space="preserve"> </w:t>
      </w:r>
      <w:r>
        <w:rPr>
          <w:color w:val="231F20"/>
          <w:spacing w:val="-2"/>
        </w:rPr>
        <w:t>TV</w:t>
      </w:r>
      <w:r>
        <w:rPr>
          <w:color w:val="231F20"/>
          <w:spacing w:val="-12"/>
        </w:rPr>
        <w:t xml:space="preserve"> </w:t>
      </w:r>
      <w:r>
        <w:rPr>
          <w:color w:val="231F20"/>
          <w:spacing w:val="-2"/>
        </w:rPr>
        <w:t>companies</w:t>
      </w:r>
      <w:r>
        <w:rPr>
          <w:color w:val="231F20"/>
          <w:spacing w:val="-12"/>
        </w:rPr>
        <w:t xml:space="preserve"> </w:t>
      </w:r>
      <w:r>
        <w:rPr>
          <w:color w:val="231F20"/>
          <w:spacing w:val="-2"/>
        </w:rPr>
        <w:t>are</w:t>
      </w:r>
      <w:r>
        <w:rPr>
          <w:color w:val="231F20"/>
          <w:spacing w:val="-12"/>
        </w:rPr>
        <w:t xml:space="preserve"> </w:t>
      </w:r>
      <w:r>
        <w:rPr>
          <w:color w:val="231F20"/>
          <w:spacing w:val="-2"/>
        </w:rPr>
        <w:t>trying</w:t>
      </w:r>
      <w:r>
        <w:rPr>
          <w:color w:val="231F20"/>
          <w:spacing w:val="-12"/>
        </w:rPr>
        <w:t xml:space="preserve"> </w:t>
      </w:r>
      <w:r>
        <w:rPr>
          <w:color w:val="231F20"/>
          <w:spacing w:val="-2"/>
        </w:rPr>
        <w:t xml:space="preserve">to </w:t>
      </w:r>
      <w:r>
        <w:rPr>
          <w:color w:val="231F20"/>
        </w:rPr>
        <w:t>rationalize</w:t>
      </w:r>
      <w:r>
        <w:rPr>
          <w:color w:val="231F20"/>
          <w:spacing w:val="-8"/>
        </w:rPr>
        <w:t xml:space="preserve"> </w:t>
      </w:r>
      <w:r>
        <w:rPr>
          <w:color w:val="231F20"/>
        </w:rPr>
        <w:t>prices</w:t>
      </w:r>
      <w:r>
        <w:rPr>
          <w:color w:val="231F20"/>
          <w:spacing w:val="-8"/>
        </w:rPr>
        <w:t xml:space="preserve"> </w:t>
      </w:r>
      <w:r>
        <w:rPr>
          <w:color w:val="231F20"/>
        </w:rPr>
        <w:t>with</w:t>
      </w:r>
      <w:r>
        <w:rPr>
          <w:color w:val="231F20"/>
          <w:spacing w:val="-8"/>
        </w:rPr>
        <w:t xml:space="preserve"> </w:t>
      </w:r>
      <w:r>
        <w:rPr>
          <w:color w:val="231F20"/>
        </w:rPr>
        <w:t>growing</w:t>
      </w:r>
      <w:r>
        <w:rPr>
          <w:color w:val="231F20"/>
          <w:spacing w:val="-8"/>
        </w:rPr>
        <w:t xml:space="preserve"> </w:t>
      </w:r>
      <w:r>
        <w:rPr>
          <w:color w:val="231F20"/>
        </w:rPr>
        <w:t>volumes.</w:t>
      </w:r>
    </w:p>
    <w:p w14:paraId="14F17881" w14:textId="77777777" w:rsidR="003D78A7" w:rsidRDefault="003D78A7">
      <w:pPr>
        <w:pStyle w:val="BodyText"/>
        <w:spacing w:before="35"/>
      </w:pPr>
    </w:p>
    <w:p w14:paraId="0EA8A271" w14:textId="77777777" w:rsidR="003D78A7" w:rsidRDefault="00727087">
      <w:pPr>
        <w:pStyle w:val="BodyText"/>
        <w:spacing w:line="271" w:lineRule="auto"/>
        <w:ind w:left="284" w:right="277" w:firstLine="720"/>
        <w:jc w:val="both"/>
      </w:pPr>
      <w:r>
        <w:rPr>
          <w:color w:val="231F20"/>
        </w:rPr>
        <w:t xml:space="preserve">Thus, Indian television market has made steady progress. Many new players, </w:t>
      </w:r>
      <w:r>
        <w:rPr>
          <w:color w:val="231F20"/>
          <w:w w:val="90"/>
        </w:rPr>
        <w:t xml:space="preserve">particularly foreign, are expected to enter the market. No doubt television industry will soon consolidate its market. As far as urban areas are concerned, television market is encouraging. </w:t>
      </w:r>
      <w:r>
        <w:rPr>
          <w:color w:val="231F20"/>
          <w:spacing w:val="-4"/>
        </w:rPr>
        <w:t>Thanks</w:t>
      </w:r>
      <w:r>
        <w:rPr>
          <w:color w:val="231F20"/>
          <w:spacing w:val="-11"/>
        </w:rPr>
        <w:t xml:space="preserve"> </w:t>
      </w:r>
      <w:r>
        <w:rPr>
          <w:color w:val="231F20"/>
          <w:spacing w:val="-4"/>
        </w:rPr>
        <w:t>to</w:t>
      </w:r>
      <w:r>
        <w:rPr>
          <w:color w:val="231F20"/>
          <w:spacing w:val="-11"/>
        </w:rPr>
        <w:t xml:space="preserve"> </w:t>
      </w:r>
      <w:r>
        <w:rPr>
          <w:color w:val="231F20"/>
          <w:spacing w:val="-4"/>
        </w:rPr>
        <w:t>the</w:t>
      </w:r>
      <w:r>
        <w:rPr>
          <w:color w:val="231F20"/>
          <w:spacing w:val="-11"/>
        </w:rPr>
        <w:t xml:space="preserve"> </w:t>
      </w:r>
      <w:r>
        <w:rPr>
          <w:color w:val="231F20"/>
          <w:spacing w:val="-4"/>
        </w:rPr>
        <w:t>mushroom</w:t>
      </w:r>
      <w:r>
        <w:rPr>
          <w:color w:val="231F20"/>
          <w:spacing w:val="-11"/>
        </w:rPr>
        <w:t xml:space="preserve"> </w:t>
      </w:r>
      <w:r>
        <w:rPr>
          <w:color w:val="231F20"/>
          <w:spacing w:val="-4"/>
        </w:rPr>
        <w:t>growth</w:t>
      </w:r>
      <w:r>
        <w:rPr>
          <w:color w:val="231F20"/>
          <w:spacing w:val="-11"/>
        </w:rPr>
        <w:t xml:space="preserve"> </w:t>
      </w:r>
      <w:r>
        <w:rPr>
          <w:color w:val="231F20"/>
          <w:spacing w:val="-4"/>
        </w:rPr>
        <w:t>of</w:t>
      </w:r>
      <w:r>
        <w:rPr>
          <w:color w:val="231F20"/>
          <w:spacing w:val="-11"/>
        </w:rPr>
        <w:t xml:space="preserve"> </w:t>
      </w:r>
      <w:r>
        <w:rPr>
          <w:color w:val="231F20"/>
          <w:spacing w:val="-4"/>
        </w:rPr>
        <w:t>cable</w:t>
      </w:r>
      <w:r>
        <w:rPr>
          <w:color w:val="231F20"/>
          <w:spacing w:val="-11"/>
        </w:rPr>
        <w:t xml:space="preserve"> </w:t>
      </w:r>
      <w:r>
        <w:rPr>
          <w:color w:val="231F20"/>
          <w:spacing w:val="-4"/>
        </w:rPr>
        <w:t>connections</w:t>
      </w:r>
      <w:r>
        <w:rPr>
          <w:color w:val="231F20"/>
          <w:spacing w:val="-11"/>
        </w:rPr>
        <w:t xml:space="preserve"> </w:t>
      </w:r>
      <w:r>
        <w:rPr>
          <w:color w:val="231F20"/>
          <w:spacing w:val="-4"/>
        </w:rPr>
        <w:t>which</w:t>
      </w:r>
      <w:r>
        <w:rPr>
          <w:color w:val="231F20"/>
          <w:spacing w:val="-11"/>
        </w:rPr>
        <w:t xml:space="preserve"> </w:t>
      </w:r>
      <w:r>
        <w:rPr>
          <w:color w:val="231F20"/>
          <w:spacing w:val="-4"/>
        </w:rPr>
        <w:t>helps</w:t>
      </w:r>
      <w:r>
        <w:rPr>
          <w:color w:val="231F20"/>
          <w:spacing w:val="-11"/>
        </w:rPr>
        <w:t xml:space="preserve"> </w:t>
      </w:r>
      <w:r>
        <w:rPr>
          <w:color w:val="231F20"/>
          <w:spacing w:val="-4"/>
        </w:rPr>
        <w:t>to</w:t>
      </w:r>
      <w:r>
        <w:rPr>
          <w:color w:val="231F20"/>
          <w:spacing w:val="-11"/>
        </w:rPr>
        <w:t xml:space="preserve"> </w:t>
      </w:r>
      <w:r>
        <w:rPr>
          <w:color w:val="231F20"/>
          <w:spacing w:val="-4"/>
        </w:rPr>
        <w:t>penetrate</w:t>
      </w:r>
      <w:r>
        <w:rPr>
          <w:color w:val="231F20"/>
          <w:spacing w:val="-11"/>
        </w:rPr>
        <w:t xml:space="preserve"> </w:t>
      </w:r>
      <w:r>
        <w:rPr>
          <w:color w:val="231F20"/>
          <w:spacing w:val="-4"/>
        </w:rPr>
        <w:t>TV</w:t>
      </w:r>
      <w:r>
        <w:rPr>
          <w:color w:val="231F20"/>
          <w:spacing w:val="-11"/>
        </w:rPr>
        <w:t xml:space="preserve"> </w:t>
      </w:r>
      <w:r>
        <w:rPr>
          <w:color w:val="231F20"/>
          <w:spacing w:val="-4"/>
        </w:rPr>
        <w:t>sets</w:t>
      </w:r>
      <w:r>
        <w:rPr>
          <w:color w:val="231F20"/>
          <w:spacing w:val="-11"/>
        </w:rPr>
        <w:t xml:space="preserve"> </w:t>
      </w:r>
      <w:r>
        <w:rPr>
          <w:color w:val="231F20"/>
          <w:spacing w:val="-4"/>
        </w:rPr>
        <w:t xml:space="preserve">in </w:t>
      </w:r>
      <w:r>
        <w:rPr>
          <w:color w:val="231F20"/>
        </w:rPr>
        <w:t>semi-urban</w:t>
      </w:r>
      <w:r>
        <w:rPr>
          <w:color w:val="231F20"/>
          <w:spacing w:val="-9"/>
        </w:rPr>
        <w:t xml:space="preserve"> </w:t>
      </w:r>
      <w:r>
        <w:rPr>
          <w:color w:val="231F20"/>
        </w:rPr>
        <w:t>areas.</w:t>
      </w:r>
      <w:r>
        <w:rPr>
          <w:color w:val="231F20"/>
          <w:spacing w:val="-9"/>
        </w:rPr>
        <w:t xml:space="preserve"> </w:t>
      </w:r>
      <w:r>
        <w:rPr>
          <w:color w:val="231F20"/>
        </w:rPr>
        <w:t>But</w:t>
      </w:r>
      <w:r>
        <w:rPr>
          <w:color w:val="231F20"/>
          <w:spacing w:val="-9"/>
        </w:rPr>
        <w:t xml:space="preserve"> </w:t>
      </w:r>
      <w:r>
        <w:rPr>
          <w:color w:val="231F20"/>
        </w:rPr>
        <w:t>the</w:t>
      </w:r>
      <w:r>
        <w:rPr>
          <w:color w:val="231F20"/>
          <w:spacing w:val="-9"/>
        </w:rPr>
        <w:t xml:space="preserve"> </w:t>
      </w:r>
      <w:r>
        <w:rPr>
          <w:color w:val="231F20"/>
        </w:rPr>
        <w:t>rural</w:t>
      </w:r>
      <w:r>
        <w:rPr>
          <w:color w:val="231F20"/>
          <w:spacing w:val="-9"/>
        </w:rPr>
        <w:t xml:space="preserve"> </w:t>
      </w:r>
      <w:r>
        <w:rPr>
          <w:color w:val="231F20"/>
        </w:rPr>
        <w:t>market</w:t>
      </w:r>
      <w:r>
        <w:rPr>
          <w:color w:val="231F20"/>
          <w:spacing w:val="-9"/>
        </w:rPr>
        <w:t xml:space="preserve"> </w:t>
      </w:r>
      <w:r>
        <w:rPr>
          <w:color w:val="231F20"/>
        </w:rPr>
        <w:t>also.</w:t>
      </w:r>
    </w:p>
    <w:p w14:paraId="766C77A7" w14:textId="77777777" w:rsidR="003D78A7" w:rsidRDefault="003D78A7">
      <w:pPr>
        <w:pStyle w:val="BodyText"/>
        <w:spacing w:before="56"/>
      </w:pPr>
    </w:p>
    <w:p w14:paraId="3A37411F" w14:textId="77777777" w:rsidR="003D78A7" w:rsidRDefault="00727087">
      <w:pPr>
        <w:pStyle w:val="Heading2"/>
        <w:rPr>
          <w:rFonts w:ascii="Tahoma"/>
        </w:rPr>
      </w:pPr>
      <w:r>
        <w:rPr>
          <w:rFonts w:ascii="Tahoma"/>
          <w:color w:val="231F20"/>
          <w:spacing w:val="4"/>
          <w:w w:val="85"/>
        </w:rPr>
        <w:t>Educational</w:t>
      </w:r>
      <w:r>
        <w:rPr>
          <w:rFonts w:ascii="Tahoma"/>
          <w:color w:val="231F20"/>
          <w:spacing w:val="42"/>
        </w:rPr>
        <w:t xml:space="preserve"> </w:t>
      </w:r>
      <w:r>
        <w:rPr>
          <w:rFonts w:ascii="Tahoma"/>
          <w:color w:val="231F20"/>
          <w:spacing w:val="-2"/>
        </w:rPr>
        <w:t>Services</w:t>
      </w:r>
    </w:p>
    <w:p w14:paraId="74CA1B0D" w14:textId="77777777" w:rsidR="003D78A7" w:rsidRDefault="003D78A7">
      <w:pPr>
        <w:pStyle w:val="BodyText"/>
        <w:spacing w:before="122"/>
        <w:rPr>
          <w:rFonts w:ascii="Tahoma"/>
          <w:b/>
        </w:rPr>
      </w:pPr>
    </w:p>
    <w:p w14:paraId="087CA4EE" w14:textId="77777777" w:rsidR="003D78A7" w:rsidRDefault="00727087">
      <w:pPr>
        <w:pStyle w:val="BodyText"/>
        <w:spacing w:line="271" w:lineRule="auto"/>
        <w:ind w:left="284" w:right="281" w:firstLine="720"/>
        <w:jc w:val="both"/>
      </w:pPr>
      <w:r>
        <w:rPr>
          <w:color w:val="231F20"/>
        </w:rPr>
        <w:t>Education</w:t>
      </w:r>
      <w:r>
        <w:rPr>
          <w:color w:val="231F20"/>
          <w:spacing w:val="-13"/>
        </w:rPr>
        <w:t xml:space="preserve"> </w:t>
      </w:r>
      <w:r>
        <w:rPr>
          <w:color w:val="231F20"/>
        </w:rPr>
        <w:t>is</w:t>
      </w:r>
      <w:r>
        <w:rPr>
          <w:color w:val="231F20"/>
          <w:spacing w:val="-13"/>
        </w:rPr>
        <w:t xml:space="preserve"> </w:t>
      </w:r>
      <w:r>
        <w:rPr>
          <w:color w:val="231F20"/>
        </w:rPr>
        <w:t>a</w:t>
      </w:r>
      <w:r>
        <w:rPr>
          <w:color w:val="231F20"/>
          <w:spacing w:val="-13"/>
        </w:rPr>
        <w:t xml:space="preserve"> </w:t>
      </w:r>
      <w:r>
        <w:rPr>
          <w:color w:val="231F20"/>
        </w:rPr>
        <w:t>service</w:t>
      </w:r>
      <w:r>
        <w:rPr>
          <w:color w:val="231F20"/>
          <w:spacing w:val="-13"/>
        </w:rPr>
        <w:t xml:space="preserve"> </w:t>
      </w:r>
      <w:r>
        <w:rPr>
          <w:color w:val="231F20"/>
        </w:rPr>
        <w:t>that</w:t>
      </w:r>
      <w:r>
        <w:rPr>
          <w:color w:val="231F20"/>
          <w:spacing w:val="-13"/>
        </w:rPr>
        <w:t xml:space="preserve"> </w:t>
      </w:r>
      <w:r>
        <w:rPr>
          <w:color w:val="231F20"/>
        </w:rPr>
        <w:t>is</w:t>
      </w:r>
      <w:r>
        <w:rPr>
          <w:color w:val="231F20"/>
          <w:spacing w:val="-13"/>
        </w:rPr>
        <w:t xml:space="preserve"> </w:t>
      </w:r>
      <w:r>
        <w:rPr>
          <w:color w:val="231F20"/>
        </w:rPr>
        <w:t>geared</w:t>
      </w:r>
      <w:r>
        <w:rPr>
          <w:color w:val="231F20"/>
          <w:spacing w:val="-13"/>
        </w:rPr>
        <w:t xml:space="preserve"> </w:t>
      </w:r>
      <w:r>
        <w:rPr>
          <w:color w:val="231F20"/>
        </w:rPr>
        <w:t>primarily</w:t>
      </w:r>
      <w:r>
        <w:rPr>
          <w:color w:val="231F20"/>
          <w:spacing w:val="-13"/>
        </w:rPr>
        <w:t xml:space="preserve"> </w:t>
      </w:r>
      <w:r>
        <w:rPr>
          <w:color w:val="231F20"/>
        </w:rPr>
        <w:t>to</w:t>
      </w:r>
      <w:r>
        <w:rPr>
          <w:color w:val="231F20"/>
          <w:spacing w:val="-13"/>
        </w:rPr>
        <w:t xml:space="preserve"> </w:t>
      </w:r>
      <w:r>
        <w:rPr>
          <w:color w:val="231F20"/>
        </w:rPr>
        <w:t>the</w:t>
      </w:r>
      <w:r>
        <w:rPr>
          <w:color w:val="231F20"/>
          <w:spacing w:val="-13"/>
        </w:rPr>
        <w:t xml:space="preserve"> </w:t>
      </w:r>
      <w:r>
        <w:rPr>
          <w:color w:val="231F20"/>
        </w:rPr>
        <w:t>consumer</w:t>
      </w:r>
      <w:r>
        <w:rPr>
          <w:color w:val="231F20"/>
          <w:spacing w:val="-13"/>
        </w:rPr>
        <w:t xml:space="preserve"> </w:t>
      </w:r>
      <w:r>
        <w:rPr>
          <w:color w:val="231F20"/>
        </w:rPr>
        <w:t>market.</w:t>
      </w:r>
      <w:r>
        <w:rPr>
          <w:color w:val="231F20"/>
          <w:spacing w:val="-13"/>
        </w:rPr>
        <w:t xml:space="preserve"> </w:t>
      </w:r>
      <w:r>
        <w:rPr>
          <w:color w:val="231F20"/>
        </w:rPr>
        <w:t>There</w:t>
      </w:r>
      <w:r>
        <w:rPr>
          <w:color w:val="231F20"/>
          <w:spacing w:val="-13"/>
        </w:rPr>
        <w:t xml:space="preserve"> </w:t>
      </w:r>
      <w:r>
        <w:rPr>
          <w:color w:val="231F20"/>
        </w:rPr>
        <w:t>is</w:t>
      </w:r>
      <w:r>
        <w:rPr>
          <w:color w:val="231F20"/>
          <w:spacing w:val="-13"/>
        </w:rPr>
        <w:t xml:space="preserve"> </w:t>
      </w:r>
      <w:r>
        <w:rPr>
          <w:color w:val="231F20"/>
        </w:rPr>
        <w:t xml:space="preserve">a </w:t>
      </w:r>
      <w:r>
        <w:rPr>
          <w:color w:val="231F20"/>
          <w:spacing w:val="-2"/>
        </w:rPr>
        <w:t>category</w:t>
      </w:r>
      <w:r>
        <w:rPr>
          <w:color w:val="231F20"/>
          <w:spacing w:val="-14"/>
        </w:rPr>
        <w:t xml:space="preserve"> </w:t>
      </w:r>
      <w:r>
        <w:rPr>
          <w:color w:val="231F20"/>
          <w:spacing w:val="-2"/>
        </w:rPr>
        <w:t>of</w:t>
      </w:r>
      <w:r>
        <w:rPr>
          <w:color w:val="231F20"/>
          <w:spacing w:val="-14"/>
        </w:rPr>
        <w:t xml:space="preserve"> </w:t>
      </w:r>
      <w:r>
        <w:rPr>
          <w:color w:val="231F20"/>
          <w:spacing w:val="-2"/>
        </w:rPr>
        <w:t>consumers</w:t>
      </w:r>
      <w:r>
        <w:rPr>
          <w:color w:val="231F20"/>
          <w:spacing w:val="-15"/>
        </w:rPr>
        <w:t xml:space="preserve"> </w:t>
      </w:r>
      <w:r>
        <w:rPr>
          <w:color w:val="231F20"/>
          <w:spacing w:val="-2"/>
        </w:rPr>
        <w:t>for</w:t>
      </w:r>
      <w:r>
        <w:rPr>
          <w:color w:val="231F20"/>
          <w:spacing w:val="-14"/>
        </w:rPr>
        <w:t xml:space="preserve"> </w:t>
      </w:r>
      <w:r>
        <w:rPr>
          <w:color w:val="231F20"/>
          <w:spacing w:val="-2"/>
        </w:rPr>
        <w:t>whom</w:t>
      </w:r>
      <w:r>
        <w:rPr>
          <w:color w:val="231F20"/>
          <w:spacing w:val="-14"/>
        </w:rPr>
        <w:t xml:space="preserve"> </w:t>
      </w:r>
      <w:r>
        <w:rPr>
          <w:color w:val="231F20"/>
          <w:spacing w:val="-2"/>
        </w:rPr>
        <w:t>education</w:t>
      </w:r>
      <w:r>
        <w:rPr>
          <w:color w:val="231F20"/>
          <w:spacing w:val="-14"/>
        </w:rPr>
        <w:t xml:space="preserve"> </w:t>
      </w:r>
      <w:r>
        <w:rPr>
          <w:color w:val="231F20"/>
          <w:spacing w:val="-2"/>
        </w:rPr>
        <w:t>and</w:t>
      </w:r>
      <w:r>
        <w:rPr>
          <w:color w:val="231F20"/>
          <w:spacing w:val="-14"/>
        </w:rPr>
        <w:t xml:space="preserve"> </w:t>
      </w:r>
      <w:r>
        <w:rPr>
          <w:color w:val="231F20"/>
          <w:spacing w:val="-2"/>
        </w:rPr>
        <w:t>the</w:t>
      </w:r>
      <w:r>
        <w:rPr>
          <w:color w:val="231F20"/>
          <w:spacing w:val="-15"/>
        </w:rPr>
        <w:t xml:space="preserve"> </w:t>
      </w:r>
      <w:r>
        <w:rPr>
          <w:color w:val="231F20"/>
          <w:spacing w:val="-2"/>
        </w:rPr>
        <w:t>pursuit</w:t>
      </w:r>
      <w:r>
        <w:rPr>
          <w:color w:val="231F20"/>
          <w:spacing w:val="-14"/>
        </w:rPr>
        <w:t xml:space="preserve"> </w:t>
      </w:r>
      <w:r>
        <w:rPr>
          <w:color w:val="231F20"/>
          <w:spacing w:val="-2"/>
        </w:rPr>
        <w:t>of</w:t>
      </w:r>
      <w:r>
        <w:rPr>
          <w:color w:val="231F20"/>
          <w:spacing w:val="-14"/>
        </w:rPr>
        <w:t xml:space="preserve"> </w:t>
      </w:r>
      <w:r>
        <w:rPr>
          <w:color w:val="231F20"/>
          <w:spacing w:val="-2"/>
        </w:rPr>
        <w:t>knowledge</w:t>
      </w:r>
      <w:r>
        <w:rPr>
          <w:color w:val="231F20"/>
          <w:spacing w:val="-14"/>
        </w:rPr>
        <w:t xml:space="preserve"> </w:t>
      </w:r>
      <w:r>
        <w:rPr>
          <w:color w:val="231F20"/>
          <w:spacing w:val="-2"/>
        </w:rPr>
        <w:t>are</w:t>
      </w:r>
      <w:r>
        <w:rPr>
          <w:color w:val="231F20"/>
          <w:spacing w:val="-14"/>
        </w:rPr>
        <w:t xml:space="preserve"> </w:t>
      </w:r>
      <w:r>
        <w:rPr>
          <w:color w:val="231F20"/>
          <w:spacing w:val="-2"/>
        </w:rPr>
        <w:t xml:space="preserve">expressive </w:t>
      </w:r>
      <w:r>
        <w:rPr>
          <w:color w:val="231F20"/>
          <w:w w:val="90"/>
        </w:rPr>
        <w:t>motives. Educational institutions in developing countries have always faced more demand</w:t>
      </w:r>
      <w:r>
        <w:rPr>
          <w:color w:val="231F20"/>
          <w:spacing w:val="80"/>
          <w:w w:val="150"/>
        </w:rPr>
        <w:t xml:space="preserve"> </w:t>
      </w:r>
      <w:r>
        <w:rPr>
          <w:color w:val="231F20"/>
          <w:w w:val="90"/>
        </w:rPr>
        <w:t>than they could cope with. Formal education begins at the school age and depending upon</w:t>
      </w:r>
      <w:r>
        <w:rPr>
          <w:color w:val="231F20"/>
          <w:spacing w:val="40"/>
        </w:rPr>
        <w:t xml:space="preserve"> </w:t>
      </w:r>
      <w:r>
        <w:rPr>
          <w:color w:val="231F20"/>
          <w:spacing w:val="-2"/>
        </w:rPr>
        <w:t>the</w:t>
      </w:r>
      <w:r>
        <w:rPr>
          <w:color w:val="231F20"/>
          <w:spacing w:val="-14"/>
        </w:rPr>
        <w:t xml:space="preserve"> </w:t>
      </w:r>
      <w:r>
        <w:rPr>
          <w:color w:val="231F20"/>
          <w:spacing w:val="-2"/>
        </w:rPr>
        <w:t>choice,</w:t>
      </w:r>
      <w:r>
        <w:rPr>
          <w:color w:val="231F20"/>
          <w:spacing w:val="-14"/>
        </w:rPr>
        <w:t xml:space="preserve"> </w:t>
      </w:r>
      <w:r>
        <w:rPr>
          <w:color w:val="231F20"/>
          <w:spacing w:val="-2"/>
        </w:rPr>
        <w:t>vocation</w:t>
      </w:r>
      <w:r>
        <w:rPr>
          <w:color w:val="231F20"/>
          <w:spacing w:val="-14"/>
        </w:rPr>
        <w:t xml:space="preserve"> </w:t>
      </w:r>
      <w:r>
        <w:rPr>
          <w:color w:val="231F20"/>
          <w:spacing w:val="-2"/>
        </w:rPr>
        <w:t>and</w:t>
      </w:r>
      <w:r>
        <w:rPr>
          <w:color w:val="231F20"/>
          <w:spacing w:val="-14"/>
        </w:rPr>
        <w:t xml:space="preserve"> </w:t>
      </w:r>
      <w:r>
        <w:rPr>
          <w:color w:val="231F20"/>
          <w:spacing w:val="-2"/>
        </w:rPr>
        <w:t>circumstances</w:t>
      </w:r>
      <w:r>
        <w:rPr>
          <w:color w:val="231F20"/>
          <w:spacing w:val="-14"/>
        </w:rPr>
        <w:t xml:space="preserve"> </w:t>
      </w:r>
      <w:r>
        <w:rPr>
          <w:color w:val="231F20"/>
          <w:spacing w:val="-2"/>
        </w:rPr>
        <w:t>of</w:t>
      </w:r>
      <w:r>
        <w:rPr>
          <w:color w:val="231F20"/>
          <w:spacing w:val="-14"/>
        </w:rPr>
        <w:t xml:space="preserve"> </w:t>
      </w:r>
      <w:r>
        <w:rPr>
          <w:color w:val="231F20"/>
          <w:spacing w:val="-2"/>
        </w:rPr>
        <w:t>the</w:t>
      </w:r>
      <w:r>
        <w:rPr>
          <w:color w:val="231F20"/>
          <w:spacing w:val="-14"/>
        </w:rPr>
        <w:t xml:space="preserve"> </w:t>
      </w:r>
      <w:r>
        <w:rPr>
          <w:color w:val="231F20"/>
          <w:spacing w:val="-2"/>
        </w:rPr>
        <w:t>pursuant,</w:t>
      </w:r>
      <w:r>
        <w:rPr>
          <w:color w:val="231F20"/>
          <w:spacing w:val="-14"/>
        </w:rPr>
        <w:t xml:space="preserve"> </w:t>
      </w:r>
      <w:r>
        <w:rPr>
          <w:color w:val="231F20"/>
          <w:spacing w:val="-2"/>
        </w:rPr>
        <w:t>it</w:t>
      </w:r>
      <w:r>
        <w:rPr>
          <w:color w:val="231F20"/>
          <w:spacing w:val="-14"/>
        </w:rPr>
        <w:t xml:space="preserve"> </w:t>
      </w:r>
      <w:r>
        <w:rPr>
          <w:color w:val="231F20"/>
          <w:spacing w:val="-2"/>
        </w:rPr>
        <w:t>matures</w:t>
      </w:r>
      <w:r>
        <w:rPr>
          <w:color w:val="231F20"/>
          <w:spacing w:val="-14"/>
        </w:rPr>
        <w:t xml:space="preserve"> </w:t>
      </w:r>
      <w:r>
        <w:rPr>
          <w:color w:val="231F20"/>
          <w:spacing w:val="-2"/>
        </w:rPr>
        <w:t>into</w:t>
      </w:r>
      <w:r>
        <w:rPr>
          <w:color w:val="231F20"/>
          <w:spacing w:val="-14"/>
        </w:rPr>
        <w:t xml:space="preserve"> </w:t>
      </w:r>
      <w:r>
        <w:rPr>
          <w:color w:val="231F20"/>
          <w:spacing w:val="-2"/>
        </w:rPr>
        <w:t>intermediate</w:t>
      </w:r>
      <w:r>
        <w:rPr>
          <w:color w:val="231F20"/>
          <w:spacing w:val="-14"/>
        </w:rPr>
        <w:t xml:space="preserve"> </w:t>
      </w:r>
      <w:r>
        <w:rPr>
          <w:color w:val="231F20"/>
          <w:spacing w:val="-2"/>
        </w:rPr>
        <w:t xml:space="preserve">and </w:t>
      </w:r>
      <w:r>
        <w:rPr>
          <w:color w:val="231F20"/>
          <w:w w:val="90"/>
        </w:rPr>
        <w:t xml:space="preserve">higher levels of learning, ramifying into professional and specialized fields. Apparently, the </w:t>
      </w:r>
      <w:r>
        <w:rPr>
          <w:color w:val="231F20"/>
          <w:spacing w:val="-2"/>
        </w:rPr>
        <w:t>benefits</w:t>
      </w:r>
      <w:r>
        <w:rPr>
          <w:color w:val="231F20"/>
          <w:spacing w:val="-12"/>
        </w:rPr>
        <w:t xml:space="preserve"> </w:t>
      </w:r>
      <w:r>
        <w:rPr>
          <w:color w:val="231F20"/>
          <w:spacing w:val="-2"/>
        </w:rPr>
        <w:t>sought</w:t>
      </w:r>
      <w:r>
        <w:rPr>
          <w:color w:val="231F20"/>
          <w:spacing w:val="-12"/>
        </w:rPr>
        <w:t xml:space="preserve"> </w:t>
      </w:r>
      <w:r>
        <w:rPr>
          <w:color w:val="231F20"/>
          <w:spacing w:val="-2"/>
        </w:rPr>
        <w:t>from</w:t>
      </w:r>
      <w:r>
        <w:rPr>
          <w:color w:val="231F20"/>
          <w:spacing w:val="-12"/>
        </w:rPr>
        <w:t xml:space="preserve"> </w:t>
      </w:r>
      <w:r>
        <w:rPr>
          <w:color w:val="231F20"/>
          <w:spacing w:val="-2"/>
        </w:rPr>
        <w:t>higher</w:t>
      </w:r>
      <w:r>
        <w:rPr>
          <w:color w:val="231F20"/>
          <w:spacing w:val="-12"/>
        </w:rPr>
        <w:t xml:space="preserve"> </w:t>
      </w:r>
      <w:r>
        <w:rPr>
          <w:color w:val="231F20"/>
          <w:spacing w:val="-2"/>
        </w:rPr>
        <w:t>and</w:t>
      </w:r>
      <w:r>
        <w:rPr>
          <w:color w:val="231F20"/>
          <w:spacing w:val="-12"/>
        </w:rPr>
        <w:t xml:space="preserve"> </w:t>
      </w:r>
      <w:r>
        <w:rPr>
          <w:color w:val="231F20"/>
          <w:spacing w:val="-2"/>
        </w:rPr>
        <w:t>professional</w:t>
      </w:r>
      <w:r>
        <w:rPr>
          <w:color w:val="231F20"/>
          <w:spacing w:val="-12"/>
        </w:rPr>
        <w:t xml:space="preserve"> </w:t>
      </w:r>
      <w:r>
        <w:rPr>
          <w:color w:val="231F20"/>
          <w:spacing w:val="-2"/>
        </w:rPr>
        <w:t>or</w:t>
      </w:r>
      <w:r>
        <w:rPr>
          <w:color w:val="231F20"/>
          <w:spacing w:val="-12"/>
        </w:rPr>
        <w:t xml:space="preserve"> </w:t>
      </w:r>
      <w:r>
        <w:rPr>
          <w:color w:val="231F20"/>
          <w:spacing w:val="-2"/>
        </w:rPr>
        <w:t>vocational</w:t>
      </w:r>
      <w:r>
        <w:rPr>
          <w:color w:val="231F20"/>
          <w:spacing w:val="-12"/>
        </w:rPr>
        <w:t xml:space="preserve"> </w:t>
      </w:r>
      <w:r>
        <w:rPr>
          <w:color w:val="231F20"/>
          <w:spacing w:val="-2"/>
        </w:rPr>
        <w:t>courses</w:t>
      </w:r>
      <w:r>
        <w:rPr>
          <w:color w:val="231F20"/>
          <w:spacing w:val="-12"/>
        </w:rPr>
        <w:t xml:space="preserve"> </w:t>
      </w:r>
      <w:r>
        <w:rPr>
          <w:color w:val="231F20"/>
          <w:spacing w:val="-2"/>
        </w:rPr>
        <w:t>are</w:t>
      </w:r>
      <w:r>
        <w:rPr>
          <w:color w:val="231F20"/>
          <w:spacing w:val="-12"/>
        </w:rPr>
        <w:t xml:space="preserve"> </w:t>
      </w:r>
      <w:r>
        <w:rPr>
          <w:color w:val="231F20"/>
          <w:spacing w:val="-2"/>
        </w:rPr>
        <w:t>more</w:t>
      </w:r>
      <w:r>
        <w:rPr>
          <w:color w:val="231F20"/>
          <w:spacing w:val="-12"/>
        </w:rPr>
        <w:t xml:space="preserve"> </w:t>
      </w:r>
      <w:r>
        <w:rPr>
          <w:color w:val="231F20"/>
          <w:spacing w:val="-2"/>
        </w:rPr>
        <w:t>tangible</w:t>
      </w:r>
      <w:r>
        <w:rPr>
          <w:color w:val="231F20"/>
          <w:spacing w:val="-12"/>
        </w:rPr>
        <w:t xml:space="preserve"> </w:t>
      </w:r>
      <w:r>
        <w:rPr>
          <w:color w:val="231F20"/>
          <w:spacing w:val="-2"/>
        </w:rPr>
        <w:t>or measurable</w:t>
      </w:r>
      <w:r>
        <w:rPr>
          <w:color w:val="231F20"/>
          <w:spacing w:val="-8"/>
        </w:rPr>
        <w:t xml:space="preserve"> </w:t>
      </w:r>
      <w:r>
        <w:rPr>
          <w:color w:val="231F20"/>
          <w:spacing w:val="-2"/>
        </w:rPr>
        <w:t>in</w:t>
      </w:r>
      <w:r>
        <w:rPr>
          <w:color w:val="231F20"/>
          <w:spacing w:val="-8"/>
        </w:rPr>
        <w:t xml:space="preserve"> </w:t>
      </w:r>
      <w:r>
        <w:rPr>
          <w:color w:val="231F20"/>
          <w:spacing w:val="-2"/>
        </w:rPr>
        <w:t>terms</w:t>
      </w:r>
      <w:r>
        <w:rPr>
          <w:color w:val="231F20"/>
          <w:spacing w:val="-8"/>
        </w:rPr>
        <w:t xml:space="preserve"> </w:t>
      </w:r>
      <w:r>
        <w:rPr>
          <w:color w:val="231F20"/>
          <w:spacing w:val="-2"/>
        </w:rPr>
        <w:t>of</w:t>
      </w:r>
      <w:r>
        <w:rPr>
          <w:color w:val="231F20"/>
          <w:spacing w:val="-8"/>
        </w:rPr>
        <w:t xml:space="preserve"> </w:t>
      </w:r>
      <w:r>
        <w:rPr>
          <w:color w:val="231F20"/>
          <w:spacing w:val="-2"/>
        </w:rPr>
        <w:t>(a)</w:t>
      </w:r>
      <w:r>
        <w:rPr>
          <w:color w:val="231F20"/>
          <w:spacing w:val="-8"/>
        </w:rPr>
        <w:t xml:space="preserve"> </w:t>
      </w:r>
      <w:r>
        <w:rPr>
          <w:color w:val="231F20"/>
          <w:spacing w:val="-2"/>
        </w:rPr>
        <w:t>entry</w:t>
      </w:r>
      <w:r>
        <w:rPr>
          <w:color w:val="231F20"/>
          <w:spacing w:val="-8"/>
        </w:rPr>
        <w:t xml:space="preserve"> </w:t>
      </w:r>
      <w:r>
        <w:rPr>
          <w:color w:val="231F20"/>
          <w:spacing w:val="-2"/>
        </w:rPr>
        <w:t>qualifications</w:t>
      </w:r>
      <w:r>
        <w:rPr>
          <w:color w:val="231F20"/>
          <w:spacing w:val="-8"/>
        </w:rPr>
        <w:t xml:space="preserve"> </w:t>
      </w:r>
      <w:r>
        <w:rPr>
          <w:color w:val="231F20"/>
          <w:spacing w:val="-2"/>
        </w:rPr>
        <w:t>to</w:t>
      </w:r>
      <w:r>
        <w:rPr>
          <w:color w:val="231F20"/>
          <w:spacing w:val="-8"/>
        </w:rPr>
        <w:t xml:space="preserve"> </w:t>
      </w:r>
      <w:r>
        <w:rPr>
          <w:color w:val="231F20"/>
          <w:spacing w:val="-2"/>
        </w:rPr>
        <w:t>a</w:t>
      </w:r>
      <w:r>
        <w:rPr>
          <w:color w:val="231F20"/>
          <w:spacing w:val="-8"/>
        </w:rPr>
        <w:t xml:space="preserve"> </w:t>
      </w:r>
      <w:r>
        <w:rPr>
          <w:color w:val="231F20"/>
          <w:spacing w:val="-2"/>
        </w:rPr>
        <w:t>chosen</w:t>
      </w:r>
      <w:r>
        <w:rPr>
          <w:color w:val="231F20"/>
          <w:spacing w:val="-8"/>
        </w:rPr>
        <w:t xml:space="preserve"> </w:t>
      </w:r>
      <w:r>
        <w:rPr>
          <w:color w:val="231F20"/>
          <w:spacing w:val="-2"/>
        </w:rPr>
        <w:t>profession,</w:t>
      </w:r>
      <w:r>
        <w:rPr>
          <w:color w:val="231F20"/>
          <w:spacing w:val="-8"/>
        </w:rPr>
        <w:t xml:space="preserve"> </w:t>
      </w:r>
      <w:r>
        <w:rPr>
          <w:color w:val="231F20"/>
          <w:spacing w:val="-2"/>
        </w:rPr>
        <w:t>(b)</w:t>
      </w:r>
      <w:r>
        <w:rPr>
          <w:color w:val="231F20"/>
          <w:spacing w:val="-8"/>
        </w:rPr>
        <w:t xml:space="preserve"> </w:t>
      </w:r>
      <w:r>
        <w:rPr>
          <w:color w:val="231F20"/>
          <w:spacing w:val="-2"/>
        </w:rPr>
        <w:t>certification</w:t>
      </w:r>
      <w:r>
        <w:rPr>
          <w:color w:val="231F20"/>
          <w:spacing w:val="-8"/>
        </w:rPr>
        <w:t xml:space="preserve"> </w:t>
      </w:r>
      <w:r>
        <w:rPr>
          <w:color w:val="231F20"/>
          <w:spacing w:val="-2"/>
        </w:rPr>
        <w:t xml:space="preserve">to </w:t>
      </w:r>
      <w:r>
        <w:rPr>
          <w:color w:val="231F20"/>
          <w:w w:val="90"/>
        </w:rPr>
        <w:t>enable practicing a profession or (c) relative ease of access to a suitable form of living hood. Covering the field of marketing of education per se, in its entirety is somewhat impossible.</w:t>
      </w:r>
      <w:r>
        <w:rPr>
          <w:color w:val="231F20"/>
          <w:spacing w:val="80"/>
          <w:w w:val="150"/>
        </w:rPr>
        <w:t xml:space="preserve"> </w:t>
      </w:r>
      <w:r>
        <w:rPr>
          <w:color w:val="231F20"/>
        </w:rPr>
        <w:t>The focus here is, therefore, limited to the coaching centers that provide guidance for Common Aptitude Test (CAT).</w:t>
      </w:r>
    </w:p>
    <w:p w14:paraId="30D004D2" w14:textId="77777777" w:rsidR="003D78A7" w:rsidRDefault="00727087">
      <w:pPr>
        <w:pStyle w:val="BodyText"/>
        <w:spacing w:before="218" w:line="271" w:lineRule="auto"/>
        <w:ind w:left="284" w:right="276" w:firstLine="720"/>
        <w:jc w:val="both"/>
      </w:pPr>
      <w:r>
        <w:rPr>
          <w:color w:val="231F20"/>
        </w:rPr>
        <w:t>The CAT is a qualification test for all the students in India and abroad to enroll themselves</w:t>
      </w:r>
      <w:r>
        <w:rPr>
          <w:color w:val="231F20"/>
          <w:spacing w:val="-4"/>
        </w:rPr>
        <w:t xml:space="preserve"> </w:t>
      </w:r>
      <w:r>
        <w:rPr>
          <w:color w:val="231F20"/>
        </w:rPr>
        <w:t>in</w:t>
      </w:r>
      <w:r>
        <w:rPr>
          <w:color w:val="231F20"/>
          <w:spacing w:val="-4"/>
        </w:rPr>
        <w:t xml:space="preserve"> </w:t>
      </w:r>
      <w:r>
        <w:rPr>
          <w:color w:val="231F20"/>
        </w:rPr>
        <w:t>one</w:t>
      </w:r>
      <w:r>
        <w:rPr>
          <w:color w:val="231F20"/>
          <w:spacing w:val="-4"/>
        </w:rPr>
        <w:t xml:space="preserve"> </w:t>
      </w:r>
      <w:r>
        <w:rPr>
          <w:color w:val="231F20"/>
        </w:rPr>
        <w:t>of</w:t>
      </w:r>
      <w:r>
        <w:rPr>
          <w:color w:val="231F20"/>
          <w:spacing w:val="-4"/>
        </w:rPr>
        <w:t xml:space="preserve"> </w:t>
      </w:r>
      <w:r>
        <w:rPr>
          <w:color w:val="231F20"/>
        </w:rPr>
        <w:t>the</w:t>
      </w:r>
      <w:r>
        <w:rPr>
          <w:color w:val="231F20"/>
          <w:spacing w:val="-4"/>
        </w:rPr>
        <w:t xml:space="preserve"> </w:t>
      </w:r>
      <w:r>
        <w:rPr>
          <w:color w:val="231F20"/>
        </w:rPr>
        <w:t>six</w:t>
      </w:r>
      <w:r>
        <w:rPr>
          <w:color w:val="231F20"/>
          <w:spacing w:val="-4"/>
        </w:rPr>
        <w:t xml:space="preserve"> </w:t>
      </w:r>
      <w:r>
        <w:rPr>
          <w:color w:val="231F20"/>
        </w:rPr>
        <w:t>IIMs</w:t>
      </w:r>
      <w:r>
        <w:rPr>
          <w:color w:val="231F20"/>
          <w:spacing w:val="-4"/>
        </w:rPr>
        <w:t xml:space="preserve"> </w:t>
      </w:r>
      <w:r>
        <w:rPr>
          <w:color w:val="231F20"/>
        </w:rPr>
        <w:t>(Indian</w:t>
      </w:r>
      <w:r>
        <w:rPr>
          <w:color w:val="231F20"/>
          <w:spacing w:val="-4"/>
        </w:rPr>
        <w:t xml:space="preserve"> </w:t>
      </w:r>
      <w:r>
        <w:rPr>
          <w:color w:val="231F20"/>
        </w:rPr>
        <w:t>Institute</w:t>
      </w:r>
      <w:r>
        <w:rPr>
          <w:color w:val="231F20"/>
          <w:spacing w:val="-4"/>
        </w:rPr>
        <w:t xml:space="preserve"> </w:t>
      </w:r>
      <w:r>
        <w:rPr>
          <w:color w:val="231F20"/>
        </w:rPr>
        <w:t>of</w:t>
      </w:r>
      <w:r>
        <w:rPr>
          <w:color w:val="231F20"/>
          <w:spacing w:val="-4"/>
        </w:rPr>
        <w:t xml:space="preserve"> </w:t>
      </w:r>
      <w:r>
        <w:rPr>
          <w:color w:val="231F20"/>
        </w:rPr>
        <w:t>Management)</w:t>
      </w:r>
      <w:r>
        <w:rPr>
          <w:color w:val="231F20"/>
          <w:spacing w:val="-4"/>
        </w:rPr>
        <w:t xml:space="preserve"> </w:t>
      </w:r>
      <w:r>
        <w:rPr>
          <w:color w:val="231F20"/>
        </w:rPr>
        <w:t>and</w:t>
      </w:r>
      <w:r>
        <w:rPr>
          <w:color w:val="231F20"/>
          <w:spacing w:val="-4"/>
        </w:rPr>
        <w:t xml:space="preserve"> </w:t>
      </w:r>
      <w:r>
        <w:rPr>
          <w:color w:val="231F20"/>
        </w:rPr>
        <w:t>a</w:t>
      </w:r>
      <w:r>
        <w:rPr>
          <w:color w:val="231F20"/>
          <w:spacing w:val="-4"/>
        </w:rPr>
        <w:t xml:space="preserve"> </w:t>
      </w:r>
      <w:r>
        <w:rPr>
          <w:color w:val="231F20"/>
        </w:rPr>
        <w:t>host</w:t>
      </w:r>
      <w:r>
        <w:rPr>
          <w:color w:val="231F20"/>
          <w:spacing w:val="-4"/>
        </w:rPr>
        <w:t xml:space="preserve"> </w:t>
      </w:r>
      <w:r>
        <w:rPr>
          <w:color w:val="231F20"/>
        </w:rPr>
        <w:t>of</w:t>
      </w:r>
      <w:r>
        <w:rPr>
          <w:color w:val="231F20"/>
          <w:spacing w:val="-4"/>
        </w:rPr>
        <w:t xml:space="preserve"> </w:t>
      </w:r>
      <w:r>
        <w:rPr>
          <w:color w:val="231F20"/>
        </w:rPr>
        <w:t>other reputed</w:t>
      </w:r>
      <w:r>
        <w:rPr>
          <w:color w:val="231F20"/>
          <w:spacing w:val="-17"/>
        </w:rPr>
        <w:t xml:space="preserve"> </w:t>
      </w:r>
      <w:r>
        <w:rPr>
          <w:color w:val="231F20"/>
        </w:rPr>
        <w:t>management</w:t>
      </w:r>
      <w:r>
        <w:rPr>
          <w:color w:val="231F20"/>
          <w:spacing w:val="-16"/>
        </w:rPr>
        <w:t xml:space="preserve"> </w:t>
      </w:r>
      <w:r>
        <w:rPr>
          <w:color w:val="231F20"/>
        </w:rPr>
        <w:t>institutions.</w:t>
      </w:r>
    </w:p>
    <w:p w14:paraId="3755B545" w14:textId="77777777" w:rsidR="003D78A7" w:rsidRDefault="00727087">
      <w:pPr>
        <w:pStyle w:val="BodyText"/>
        <w:spacing w:before="225" w:line="271" w:lineRule="auto"/>
        <w:ind w:left="284" w:right="276" w:firstLine="720"/>
        <w:jc w:val="both"/>
      </w:pPr>
      <w:r>
        <w:rPr>
          <w:color w:val="231F20"/>
          <w:spacing w:val="-2"/>
        </w:rPr>
        <w:t>The</w:t>
      </w:r>
      <w:r>
        <w:rPr>
          <w:color w:val="231F20"/>
          <w:spacing w:val="-13"/>
        </w:rPr>
        <w:t xml:space="preserve"> </w:t>
      </w:r>
      <w:r>
        <w:rPr>
          <w:color w:val="231F20"/>
          <w:spacing w:val="-2"/>
        </w:rPr>
        <w:t>number</w:t>
      </w:r>
      <w:r>
        <w:rPr>
          <w:color w:val="231F20"/>
          <w:spacing w:val="-13"/>
        </w:rPr>
        <w:t xml:space="preserve"> </w:t>
      </w:r>
      <w:r>
        <w:rPr>
          <w:color w:val="231F20"/>
          <w:spacing w:val="-2"/>
        </w:rPr>
        <w:t>of</w:t>
      </w:r>
      <w:r>
        <w:rPr>
          <w:color w:val="231F20"/>
          <w:spacing w:val="-13"/>
        </w:rPr>
        <w:t xml:space="preserve"> </w:t>
      </w:r>
      <w:r>
        <w:rPr>
          <w:color w:val="231F20"/>
          <w:spacing w:val="-2"/>
        </w:rPr>
        <w:t>institutes</w:t>
      </w:r>
      <w:r>
        <w:rPr>
          <w:color w:val="231F20"/>
          <w:spacing w:val="-13"/>
        </w:rPr>
        <w:t xml:space="preserve"> </w:t>
      </w:r>
      <w:r>
        <w:rPr>
          <w:color w:val="231F20"/>
          <w:spacing w:val="-2"/>
        </w:rPr>
        <w:t>providing</w:t>
      </w:r>
      <w:r>
        <w:rPr>
          <w:color w:val="231F20"/>
          <w:spacing w:val="-13"/>
        </w:rPr>
        <w:t xml:space="preserve"> </w:t>
      </w:r>
      <w:r>
        <w:rPr>
          <w:color w:val="231F20"/>
          <w:spacing w:val="-2"/>
        </w:rPr>
        <w:t>coaching</w:t>
      </w:r>
      <w:r>
        <w:rPr>
          <w:color w:val="231F20"/>
          <w:spacing w:val="-13"/>
        </w:rPr>
        <w:t xml:space="preserve"> </w:t>
      </w:r>
      <w:r>
        <w:rPr>
          <w:color w:val="231F20"/>
          <w:spacing w:val="-2"/>
        </w:rPr>
        <w:t>for</w:t>
      </w:r>
      <w:r>
        <w:rPr>
          <w:color w:val="231F20"/>
          <w:spacing w:val="-13"/>
        </w:rPr>
        <w:t xml:space="preserve"> </w:t>
      </w:r>
      <w:r>
        <w:rPr>
          <w:color w:val="231F20"/>
          <w:spacing w:val="-2"/>
        </w:rPr>
        <w:t>the</w:t>
      </w:r>
      <w:r>
        <w:rPr>
          <w:color w:val="231F20"/>
          <w:spacing w:val="-13"/>
        </w:rPr>
        <w:t xml:space="preserve"> </w:t>
      </w:r>
      <w:r>
        <w:rPr>
          <w:color w:val="231F20"/>
          <w:spacing w:val="-2"/>
        </w:rPr>
        <w:t>same</w:t>
      </w:r>
      <w:r>
        <w:rPr>
          <w:color w:val="231F20"/>
          <w:spacing w:val="-13"/>
        </w:rPr>
        <w:t xml:space="preserve"> </w:t>
      </w:r>
      <w:r>
        <w:rPr>
          <w:color w:val="231F20"/>
          <w:spacing w:val="-2"/>
        </w:rPr>
        <w:t>across</w:t>
      </w:r>
      <w:r>
        <w:rPr>
          <w:color w:val="231F20"/>
          <w:spacing w:val="-13"/>
        </w:rPr>
        <w:t xml:space="preserve"> </w:t>
      </w:r>
      <w:r>
        <w:rPr>
          <w:color w:val="231F20"/>
          <w:spacing w:val="-2"/>
        </w:rPr>
        <w:t>the</w:t>
      </w:r>
      <w:r>
        <w:rPr>
          <w:color w:val="231F20"/>
          <w:spacing w:val="-13"/>
        </w:rPr>
        <w:t xml:space="preserve"> </w:t>
      </w:r>
      <w:r>
        <w:rPr>
          <w:color w:val="231F20"/>
          <w:spacing w:val="-2"/>
        </w:rPr>
        <w:t>country</w:t>
      </w:r>
      <w:r>
        <w:rPr>
          <w:color w:val="231F20"/>
          <w:spacing w:val="-13"/>
        </w:rPr>
        <w:t xml:space="preserve"> </w:t>
      </w:r>
      <w:r>
        <w:rPr>
          <w:color w:val="231F20"/>
          <w:spacing w:val="-2"/>
        </w:rPr>
        <w:t xml:space="preserve">runs </w:t>
      </w:r>
      <w:r>
        <w:rPr>
          <w:color w:val="231F20"/>
          <w:spacing w:val="-4"/>
        </w:rPr>
        <w:t>into</w:t>
      </w:r>
      <w:r>
        <w:rPr>
          <w:color w:val="231F20"/>
          <w:spacing w:val="-11"/>
        </w:rPr>
        <w:t xml:space="preserve"> </w:t>
      </w:r>
      <w:r>
        <w:rPr>
          <w:color w:val="231F20"/>
          <w:spacing w:val="-4"/>
        </w:rPr>
        <w:t>four</w:t>
      </w:r>
      <w:r>
        <w:rPr>
          <w:color w:val="231F20"/>
          <w:spacing w:val="-11"/>
        </w:rPr>
        <w:t xml:space="preserve"> </w:t>
      </w:r>
      <w:r>
        <w:rPr>
          <w:color w:val="231F20"/>
          <w:spacing w:val="-4"/>
        </w:rPr>
        <w:t>figures.</w:t>
      </w:r>
      <w:r>
        <w:rPr>
          <w:color w:val="231F20"/>
          <w:spacing w:val="-11"/>
        </w:rPr>
        <w:t xml:space="preserve"> </w:t>
      </w:r>
      <w:r>
        <w:rPr>
          <w:color w:val="231F20"/>
          <w:spacing w:val="-4"/>
        </w:rPr>
        <w:t>This</w:t>
      </w:r>
      <w:r>
        <w:rPr>
          <w:color w:val="231F20"/>
          <w:spacing w:val="-11"/>
        </w:rPr>
        <w:t xml:space="preserve"> </w:t>
      </w:r>
      <w:r>
        <w:rPr>
          <w:color w:val="231F20"/>
          <w:spacing w:val="-4"/>
        </w:rPr>
        <w:t>is</w:t>
      </w:r>
      <w:r>
        <w:rPr>
          <w:color w:val="231F20"/>
          <w:spacing w:val="-11"/>
        </w:rPr>
        <w:t xml:space="preserve"> </w:t>
      </w:r>
      <w:r>
        <w:rPr>
          <w:color w:val="231F20"/>
          <w:spacing w:val="-4"/>
        </w:rPr>
        <w:t>probably</w:t>
      </w:r>
      <w:r>
        <w:rPr>
          <w:color w:val="231F20"/>
          <w:spacing w:val="-11"/>
        </w:rPr>
        <w:t xml:space="preserve"> </w:t>
      </w:r>
      <w:r>
        <w:rPr>
          <w:color w:val="231F20"/>
          <w:spacing w:val="-4"/>
        </w:rPr>
        <w:t>the</w:t>
      </w:r>
      <w:r>
        <w:rPr>
          <w:color w:val="231F20"/>
          <w:spacing w:val="-11"/>
        </w:rPr>
        <w:t xml:space="preserve"> </w:t>
      </w:r>
      <w:r>
        <w:rPr>
          <w:color w:val="231F20"/>
          <w:spacing w:val="-4"/>
        </w:rPr>
        <w:t>reason</w:t>
      </w:r>
      <w:r>
        <w:rPr>
          <w:color w:val="231F20"/>
          <w:spacing w:val="-11"/>
        </w:rPr>
        <w:t xml:space="preserve"> </w:t>
      </w:r>
      <w:r>
        <w:rPr>
          <w:color w:val="231F20"/>
          <w:spacing w:val="-4"/>
        </w:rPr>
        <w:t>why</w:t>
      </w:r>
      <w:r>
        <w:rPr>
          <w:color w:val="231F20"/>
          <w:spacing w:val="-11"/>
        </w:rPr>
        <w:t xml:space="preserve"> </w:t>
      </w:r>
      <w:r>
        <w:rPr>
          <w:color w:val="231F20"/>
          <w:spacing w:val="-4"/>
        </w:rPr>
        <w:t>the</w:t>
      </w:r>
      <w:r>
        <w:rPr>
          <w:color w:val="231F20"/>
          <w:spacing w:val="-11"/>
        </w:rPr>
        <w:t xml:space="preserve"> </w:t>
      </w:r>
      <w:r>
        <w:rPr>
          <w:color w:val="231F20"/>
          <w:spacing w:val="-4"/>
        </w:rPr>
        <w:t>industry</w:t>
      </w:r>
      <w:r>
        <w:rPr>
          <w:color w:val="231F20"/>
          <w:spacing w:val="-11"/>
        </w:rPr>
        <w:t xml:space="preserve"> </w:t>
      </w:r>
      <w:r>
        <w:rPr>
          <w:color w:val="231F20"/>
          <w:spacing w:val="-4"/>
        </w:rPr>
        <w:t>is</w:t>
      </w:r>
      <w:r>
        <w:rPr>
          <w:color w:val="231F20"/>
          <w:spacing w:val="-11"/>
        </w:rPr>
        <w:t xml:space="preserve"> </w:t>
      </w:r>
      <w:r>
        <w:rPr>
          <w:color w:val="231F20"/>
          <w:spacing w:val="-4"/>
        </w:rPr>
        <w:t>as</w:t>
      </w:r>
      <w:r>
        <w:rPr>
          <w:color w:val="231F20"/>
          <w:spacing w:val="-11"/>
        </w:rPr>
        <w:t xml:space="preserve"> </w:t>
      </w:r>
      <w:r>
        <w:rPr>
          <w:color w:val="231F20"/>
          <w:spacing w:val="-4"/>
        </w:rPr>
        <w:t>big</w:t>
      </w:r>
      <w:r>
        <w:rPr>
          <w:color w:val="231F20"/>
          <w:spacing w:val="-11"/>
        </w:rPr>
        <w:t xml:space="preserve"> </w:t>
      </w:r>
      <w:r>
        <w:rPr>
          <w:color w:val="231F20"/>
          <w:spacing w:val="-4"/>
        </w:rPr>
        <w:t>as</w:t>
      </w:r>
      <w:r>
        <w:rPr>
          <w:color w:val="231F20"/>
          <w:spacing w:val="-11"/>
        </w:rPr>
        <w:t xml:space="preserve"> </w:t>
      </w:r>
      <w:r>
        <w:rPr>
          <w:color w:val="231F20"/>
          <w:spacing w:val="-4"/>
        </w:rPr>
        <w:t>120</w:t>
      </w:r>
      <w:r>
        <w:rPr>
          <w:color w:val="231F20"/>
          <w:spacing w:val="-11"/>
        </w:rPr>
        <w:t xml:space="preserve"> </w:t>
      </w:r>
      <w:r>
        <w:rPr>
          <w:color w:val="231F20"/>
          <w:spacing w:val="-4"/>
        </w:rPr>
        <w:t>crore</w:t>
      </w:r>
      <w:r>
        <w:rPr>
          <w:color w:val="231F20"/>
          <w:spacing w:val="-11"/>
        </w:rPr>
        <w:t xml:space="preserve"> </w:t>
      </w:r>
      <w:r>
        <w:rPr>
          <w:color w:val="231F20"/>
          <w:spacing w:val="-4"/>
        </w:rPr>
        <w:t xml:space="preserve">rupees </w:t>
      </w:r>
      <w:r>
        <w:rPr>
          <w:color w:val="231F20"/>
        </w:rPr>
        <w:t>per annum.</w:t>
      </w:r>
    </w:p>
    <w:p w14:paraId="6E17EEC2" w14:textId="77777777" w:rsidR="003D78A7" w:rsidRDefault="003D78A7">
      <w:pPr>
        <w:pStyle w:val="BodyText"/>
        <w:spacing w:line="271" w:lineRule="auto"/>
        <w:jc w:val="both"/>
        <w:sectPr w:rsidR="003D78A7">
          <w:pgSz w:w="11910" w:h="16840"/>
          <w:pgMar w:top="1260" w:right="1133" w:bottom="820" w:left="1133" w:header="0" w:footer="628" w:gutter="0"/>
          <w:cols w:space="720"/>
        </w:sectPr>
      </w:pPr>
    </w:p>
    <w:p w14:paraId="272F6863" w14:textId="77777777" w:rsidR="003D78A7" w:rsidRDefault="00727087">
      <w:pPr>
        <w:pStyle w:val="Heading2"/>
        <w:spacing w:before="110"/>
      </w:pPr>
      <w:r>
        <w:rPr>
          <w:color w:val="231F20"/>
        </w:rPr>
        <w:t>Coaching</w:t>
      </w:r>
      <w:r>
        <w:rPr>
          <w:color w:val="231F20"/>
          <w:spacing w:val="1"/>
        </w:rPr>
        <w:t xml:space="preserve"> </w:t>
      </w:r>
      <w:r>
        <w:rPr>
          <w:color w:val="231F20"/>
        </w:rPr>
        <w:t>Institutes</w:t>
      </w:r>
      <w:r>
        <w:rPr>
          <w:color w:val="231F20"/>
          <w:spacing w:val="2"/>
        </w:rPr>
        <w:t xml:space="preserve"> </w:t>
      </w:r>
      <w:r>
        <w:rPr>
          <w:color w:val="231F20"/>
        </w:rPr>
        <w:t>for</w:t>
      </w:r>
      <w:r>
        <w:rPr>
          <w:color w:val="231F20"/>
          <w:spacing w:val="3"/>
        </w:rPr>
        <w:t xml:space="preserve"> </w:t>
      </w:r>
      <w:r>
        <w:rPr>
          <w:color w:val="231F20"/>
        </w:rPr>
        <w:t>CAT</w:t>
      </w:r>
      <w:r>
        <w:rPr>
          <w:color w:val="231F20"/>
          <w:spacing w:val="2"/>
        </w:rPr>
        <w:t xml:space="preserve"> </w:t>
      </w:r>
      <w:r>
        <w:rPr>
          <w:color w:val="231F20"/>
          <w:spacing w:val="-2"/>
        </w:rPr>
        <w:t>Examination</w:t>
      </w:r>
    </w:p>
    <w:p w14:paraId="60C4649F" w14:textId="77777777" w:rsidR="003D78A7" w:rsidRDefault="003D78A7">
      <w:pPr>
        <w:pStyle w:val="BodyText"/>
        <w:spacing w:before="168"/>
        <w:rPr>
          <w:rFonts w:ascii="Times New Roman"/>
          <w:b/>
        </w:rPr>
      </w:pPr>
    </w:p>
    <w:p w14:paraId="69550C9D" w14:textId="77777777" w:rsidR="003D78A7" w:rsidRDefault="00727087">
      <w:pPr>
        <w:pStyle w:val="Heading3"/>
        <w:numPr>
          <w:ilvl w:val="0"/>
          <w:numId w:val="3"/>
        </w:numPr>
        <w:tabs>
          <w:tab w:val="left" w:pos="686"/>
        </w:tabs>
        <w:ind w:left="686" w:hanging="402"/>
      </w:pPr>
      <w:r>
        <w:rPr>
          <w:color w:val="231F20"/>
        </w:rPr>
        <w:t>Institute</w:t>
      </w:r>
      <w:r>
        <w:rPr>
          <w:color w:val="231F20"/>
          <w:spacing w:val="11"/>
        </w:rPr>
        <w:t xml:space="preserve"> </w:t>
      </w:r>
      <w:r>
        <w:rPr>
          <w:color w:val="231F20"/>
        </w:rPr>
        <w:t>of</w:t>
      </w:r>
      <w:r>
        <w:rPr>
          <w:color w:val="231F20"/>
          <w:spacing w:val="12"/>
        </w:rPr>
        <w:t xml:space="preserve"> </w:t>
      </w:r>
      <w:r>
        <w:rPr>
          <w:color w:val="231F20"/>
        </w:rPr>
        <w:t>Management</w:t>
      </w:r>
      <w:r>
        <w:rPr>
          <w:color w:val="231F20"/>
          <w:spacing w:val="11"/>
        </w:rPr>
        <w:t xml:space="preserve"> </w:t>
      </w:r>
      <w:r>
        <w:rPr>
          <w:color w:val="231F20"/>
        </w:rPr>
        <w:t>Studies</w:t>
      </w:r>
      <w:r>
        <w:rPr>
          <w:color w:val="231F20"/>
          <w:spacing w:val="12"/>
        </w:rPr>
        <w:t xml:space="preserve"> </w:t>
      </w:r>
      <w:r>
        <w:rPr>
          <w:color w:val="231F20"/>
          <w:spacing w:val="-2"/>
        </w:rPr>
        <w:t>(IMS)</w:t>
      </w:r>
    </w:p>
    <w:p w14:paraId="7ED1CF9A" w14:textId="77777777" w:rsidR="003D78A7" w:rsidRDefault="003D78A7">
      <w:pPr>
        <w:pStyle w:val="BodyText"/>
        <w:spacing w:before="133"/>
        <w:rPr>
          <w:rFonts w:ascii="Times New Roman"/>
          <w:b/>
          <w:i/>
        </w:rPr>
      </w:pPr>
    </w:p>
    <w:p w14:paraId="52164EB7" w14:textId="77777777" w:rsidR="003D78A7" w:rsidRDefault="00727087">
      <w:pPr>
        <w:pStyle w:val="BodyText"/>
        <w:spacing w:line="271" w:lineRule="auto"/>
        <w:ind w:left="284" w:right="276" w:firstLine="720"/>
        <w:jc w:val="both"/>
      </w:pPr>
      <w:r>
        <w:rPr>
          <w:color w:val="231F20"/>
          <w:w w:val="90"/>
        </w:rPr>
        <w:t>Located</w:t>
      </w:r>
      <w:r>
        <w:rPr>
          <w:color w:val="231F20"/>
          <w:spacing w:val="27"/>
        </w:rPr>
        <w:t xml:space="preserve"> </w:t>
      </w:r>
      <w:r>
        <w:rPr>
          <w:color w:val="231F20"/>
          <w:w w:val="90"/>
        </w:rPr>
        <w:t>in</w:t>
      </w:r>
      <w:r>
        <w:rPr>
          <w:color w:val="231F20"/>
          <w:spacing w:val="27"/>
        </w:rPr>
        <w:t xml:space="preserve"> </w:t>
      </w:r>
      <w:r>
        <w:rPr>
          <w:color w:val="231F20"/>
          <w:w w:val="90"/>
        </w:rPr>
        <w:t>almost</w:t>
      </w:r>
      <w:r>
        <w:rPr>
          <w:color w:val="231F20"/>
          <w:spacing w:val="27"/>
        </w:rPr>
        <w:t xml:space="preserve"> </w:t>
      </w:r>
      <w:r>
        <w:rPr>
          <w:color w:val="231F20"/>
          <w:w w:val="90"/>
        </w:rPr>
        <w:t>every</w:t>
      </w:r>
      <w:r>
        <w:rPr>
          <w:color w:val="231F20"/>
          <w:spacing w:val="27"/>
        </w:rPr>
        <w:t xml:space="preserve"> </w:t>
      </w:r>
      <w:r>
        <w:rPr>
          <w:color w:val="231F20"/>
          <w:w w:val="90"/>
        </w:rPr>
        <w:t>major</w:t>
      </w:r>
      <w:r>
        <w:rPr>
          <w:color w:val="231F20"/>
          <w:spacing w:val="27"/>
        </w:rPr>
        <w:t xml:space="preserve"> </w:t>
      </w:r>
      <w:r>
        <w:rPr>
          <w:color w:val="231F20"/>
          <w:w w:val="90"/>
        </w:rPr>
        <w:t>town/city</w:t>
      </w:r>
      <w:r>
        <w:rPr>
          <w:color w:val="231F20"/>
          <w:spacing w:val="27"/>
        </w:rPr>
        <w:t xml:space="preserve"> </w:t>
      </w:r>
      <w:r>
        <w:rPr>
          <w:color w:val="231F20"/>
          <w:w w:val="90"/>
        </w:rPr>
        <w:t>in</w:t>
      </w:r>
      <w:r>
        <w:rPr>
          <w:color w:val="231F20"/>
          <w:spacing w:val="27"/>
        </w:rPr>
        <w:t xml:space="preserve"> </w:t>
      </w:r>
      <w:r>
        <w:rPr>
          <w:color w:val="231F20"/>
          <w:w w:val="90"/>
        </w:rPr>
        <w:t>the</w:t>
      </w:r>
      <w:r>
        <w:rPr>
          <w:color w:val="231F20"/>
          <w:spacing w:val="27"/>
        </w:rPr>
        <w:t xml:space="preserve"> </w:t>
      </w:r>
      <w:r>
        <w:rPr>
          <w:color w:val="231F20"/>
          <w:w w:val="90"/>
        </w:rPr>
        <w:t>country,</w:t>
      </w:r>
      <w:r>
        <w:rPr>
          <w:color w:val="231F20"/>
          <w:spacing w:val="27"/>
        </w:rPr>
        <w:t xml:space="preserve"> </w:t>
      </w:r>
      <w:r>
        <w:rPr>
          <w:color w:val="231F20"/>
          <w:w w:val="90"/>
        </w:rPr>
        <w:t>the</w:t>
      </w:r>
      <w:r>
        <w:rPr>
          <w:color w:val="231F20"/>
          <w:spacing w:val="27"/>
        </w:rPr>
        <w:t xml:space="preserve"> </w:t>
      </w:r>
      <w:r>
        <w:rPr>
          <w:color w:val="231F20"/>
          <w:w w:val="90"/>
        </w:rPr>
        <w:t>IMS</w:t>
      </w:r>
      <w:r>
        <w:rPr>
          <w:color w:val="231F20"/>
          <w:spacing w:val="27"/>
        </w:rPr>
        <w:t xml:space="preserve"> </w:t>
      </w:r>
      <w:r>
        <w:rPr>
          <w:color w:val="231F20"/>
          <w:w w:val="90"/>
        </w:rPr>
        <w:t>recently</w:t>
      </w:r>
      <w:r>
        <w:rPr>
          <w:color w:val="231F20"/>
          <w:spacing w:val="27"/>
        </w:rPr>
        <w:t xml:space="preserve"> </w:t>
      </w:r>
      <w:r>
        <w:rPr>
          <w:color w:val="231F20"/>
          <w:w w:val="90"/>
        </w:rPr>
        <w:t xml:space="preserve">celebrated </w:t>
      </w:r>
      <w:r>
        <w:rPr>
          <w:color w:val="231F20"/>
          <w:spacing w:val="-4"/>
        </w:rPr>
        <w:t>its</w:t>
      </w:r>
      <w:r>
        <w:rPr>
          <w:color w:val="231F20"/>
          <w:spacing w:val="-8"/>
        </w:rPr>
        <w:t xml:space="preserve"> </w:t>
      </w:r>
      <w:r>
        <w:rPr>
          <w:color w:val="231F20"/>
          <w:spacing w:val="-4"/>
        </w:rPr>
        <w:t>25</w:t>
      </w:r>
      <w:r>
        <w:rPr>
          <w:color w:val="231F20"/>
          <w:spacing w:val="-4"/>
          <w:position w:val="8"/>
          <w:sz w:val="14"/>
        </w:rPr>
        <w:t>th</w:t>
      </w:r>
      <w:r>
        <w:rPr>
          <w:color w:val="231F20"/>
          <w:spacing w:val="18"/>
          <w:position w:val="8"/>
          <w:sz w:val="14"/>
        </w:rPr>
        <w:t xml:space="preserve"> </w:t>
      </w:r>
      <w:r>
        <w:rPr>
          <w:color w:val="231F20"/>
          <w:spacing w:val="-4"/>
        </w:rPr>
        <w:t>anniversary.</w:t>
      </w:r>
      <w:r>
        <w:rPr>
          <w:color w:val="231F20"/>
          <w:spacing w:val="-8"/>
        </w:rPr>
        <w:t xml:space="preserve"> </w:t>
      </w:r>
      <w:r>
        <w:rPr>
          <w:color w:val="231F20"/>
          <w:spacing w:val="-4"/>
        </w:rPr>
        <w:t>With</w:t>
      </w:r>
      <w:r>
        <w:rPr>
          <w:color w:val="231F20"/>
          <w:spacing w:val="-8"/>
        </w:rPr>
        <w:t xml:space="preserve"> </w:t>
      </w:r>
      <w:r>
        <w:rPr>
          <w:color w:val="231F20"/>
          <w:spacing w:val="-4"/>
        </w:rPr>
        <w:t>personal</w:t>
      </w:r>
      <w:r>
        <w:rPr>
          <w:color w:val="231F20"/>
          <w:spacing w:val="-8"/>
        </w:rPr>
        <w:t xml:space="preserve"> </w:t>
      </w:r>
      <w:r>
        <w:rPr>
          <w:color w:val="231F20"/>
          <w:spacing w:val="-4"/>
        </w:rPr>
        <w:t>counseling,</w:t>
      </w:r>
      <w:r>
        <w:rPr>
          <w:color w:val="231F20"/>
          <w:spacing w:val="-8"/>
        </w:rPr>
        <w:t xml:space="preserve"> </w:t>
      </w:r>
      <w:r>
        <w:rPr>
          <w:color w:val="231F20"/>
          <w:spacing w:val="-4"/>
        </w:rPr>
        <w:t>huge</w:t>
      </w:r>
      <w:r>
        <w:rPr>
          <w:color w:val="231F20"/>
          <w:spacing w:val="-8"/>
        </w:rPr>
        <w:t xml:space="preserve"> </w:t>
      </w:r>
      <w:r>
        <w:rPr>
          <w:color w:val="231F20"/>
          <w:spacing w:val="-4"/>
        </w:rPr>
        <w:t>course</w:t>
      </w:r>
      <w:r>
        <w:rPr>
          <w:color w:val="231F20"/>
          <w:spacing w:val="-8"/>
        </w:rPr>
        <w:t xml:space="preserve"> </w:t>
      </w:r>
      <w:r>
        <w:rPr>
          <w:color w:val="231F20"/>
          <w:spacing w:val="-4"/>
        </w:rPr>
        <w:t>material,</w:t>
      </w:r>
      <w:r>
        <w:rPr>
          <w:color w:val="231F20"/>
          <w:spacing w:val="-8"/>
        </w:rPr>
        <w:t xml:space="preserve"> </w:t>
      </w:r>
      <w:r>
        <w:rPr>
          <w:color w:val="231F20"/>
          <w:spacing w:val="-4"/>
        </w:rPr>
        <w:t>best</w:t>
      </w:r>
      <w:r>
        <w:rPr>
          <w:color w:val="231F20"/>
          <w:spacing w:val="-8"/>
        </w:rPr>
        <w:t xml:space="preserve"> </w:t>
      </w:r>
      <w:r>
        <w:rPr>
          <w:color w:val="231F20"/>
          <w:spacing w:val="-4"/>
        </w:rPr>
        <w:t>faculty</w:t>
      </w:r>
      <w:r>
        <w:rPr>
          <w:color w:val="231F20"/>
          <w:spacing w:val="-8"/>
        </w:rPr>
        <w:t xml:space="preserve"> </w:t>
      </w:r>
      <w:r>
        <w:rPr>
          <w:color w:val="231F20"/>
          <w:spacing w:val="-4"/>
        </w:rPr>
        <w:t xml:space="preserve">attracted </w:t>
      </w:r>
      <w:r>
        <w:rPr>
          <w:color w:val="231F20"/>
        </w:rPr>
        <w:t>to</w:t>
      </w:r>
      <w:r>
        <w:rPr>
          <w:color w:val="231F20"/>
          <w:spacing w:val="-11"/>
        </w:rPr>
        <w:t xml:space="preserve"> </w:t>
      </w:r>
      <w:r>
        <w:rPr>
          <w:color w:val="231F20"/>
        </w:rPr>
        <w:t>its</w:t>
      </w:r>
      <w:r>
        <w:rPr>
          <w:color w:val="231F20"/>
          <w:spacing w:val="-11"/>
        </w:rPr>
        <w:t xml:space="preserve"> </w:t>
      </w:r>
      <w:r>
        <w:rPr>
          <w:color w:val="231F20"/>
        </w:rPr>
        <w:t>ranks,</w:t>
      </w:r>
      <w:r>
        <w:rPr>
          <w:color w:val="231F20"/>
          <w:spacing w:val="-11"/>
        </w:rPr>
        <w:t xml:space="preserve"> </w:t>
      </w:r>
      <w:r>
        <w:rPr>
          <w:color w:val="231F20"/>
        </w:rPr>
        <w:t>and</w:t>
      </w:r>
      <w:r>
        <w:rPr>
          <w:color w:val="231F20"/>
          <w:spacing w:val="-11"/>
        </w:rPr>
        <w:t xml:space="preserve"> </w:t>
      </w:r>
      <w:r>
        <w:rPr>
          <w:color w:val="231F20"/>
        </w:rPr>
        <w:t>an</w:t>
      </w:r>
      <w:r>
        <w:rPr>
          <w:color w:val="231F20"/>
          <w:spacing w:val="-11"/>
        </w:rPr>
        <w:t xml:space="preserve"> </w:t>
      </w:r>
      <w:r>
        <w:rPr>
          <w:color w:val="231F20"/>
        </w:rPr>
        <w:t>unmatched</w:t>
      </w:r>
      <w:r>
        <w:rPr>
          <w:color w:val="231F20"/>
          <w:spacing w:val="-11"/>
        </w:rPr>
        <w:t xml:space="preserve"> </w:t>
      </w:r>
      <w:r>
        <w:rPr>
          <w:color w:val="231F20"/>
        </w:rPr>
        <w:t>reach</w:t>
      </w:r>
      <w:r>
        <w:rPr>
          <w:color w:val="231F20"/>
          <w:spacing w:val="-11"/>
        </w:rPr>
        <w:t xml:space="preserve"> </w:t>
      </w:r>
      <w:r>
        <w:rPr>
          <w:color w:val="231F20"/>
        </w:rPr>
        <w:t>all</w:t>
      </w:r>
      <w:r>
        <w:rPr>
          <w:color w:val="231F20"/>
          <w:spacing w:val="-11"/>
        </w:rPr>
        <w:t xml:space="preserve"> </w:t>
      </w:r>
      <w:r>
        <w:rPr>
          <w:color w:val="231F20"/>
        </w:rPr>
        <w:t>over</w:t>
      </w:r>
      <w:r>
        <w:rPr>
          <w:color w:val="231F20"/>
          <w:spacing w:val="-11"/>
        </w:rPr>
        <w:t xml:space="preserve"> </w:t>
      </w:r>
      <w:r>
        <w:rPr>
          <w:color w:val="231F20"/>
        </w:rPr>
        <w:t>the</w:t>
      </w:r>
      <w:r>
        <w:rPr>
          <w:color w:val="231F20"/>
          <w:spacing w:val="-11"/>
        </w:rPr>
        <w:t xml:space="preserve"> </w:t>
      </w:r>
      <w:r>
        <w:rPr>
          <w:color w:val="231F20"/>
        </w:rPr>
        <w:t>country,</w:t>
      </w:r>
      <w:r>
        <w:rPr>
          <w:color w:val="231F20"/>
          <w:spacing w:val="-11"/>
        </w:rPr>
        <w:t xml:space="preserve"> </w:t>
      </w:r>
      <w:r>
        <w:rPr>
          <w:color w:val="231F20"/>
        </w:rPr>
        <w:t>the</w:t>
      </w:r>
      <w:r>
        <w:rPr>
          <w:color w:val="231F20"/>
          <w:spacing w:val="-11"/>
        </w:rPr>
        <w:t xml:space="preserve"> </w:t>
      </w:r>
      <w:r>
        <w:rPr>
          <w:color w:val="231F20"/>
        </w:rPr>
        <w:t>IMS</w:t>
      </w:r>
      <w:r>
        <w:rPr>
          <w:color w:val="231F20"/>
          <w:spacing w:val="-11"/>
        </w:rPr>
        <w:t xml:space="preserve"> </w:t>
      </w:r>
      <w:r>
        <w:rPr>
          <w:color w:val="231F20"/>
        </w:rPr>
        <w:t>gives</w:t>
      </w:r>
      <w:r>
        <w:rPr>
          <w:color w:val="231F20"/>
          <w:spacing w:val="-11"/>
        </w:rPr>
        <w:t xml:space="preserve"> </w:t>
      </w:r>
      <w:r>
        <w:rPr>
          <w:color w:val="231F20"/>
        </w:rPr>
        <w:t>its</w:t>
      </w:r>
      <w:r>
        <w:rPr>
          <w:color w:val="231F20"/>
          <w:spacing w:val="-11"/>
        </w:rPr>
        <w:t xml:space="preserve"> </w:t>
      </w:r>
      <w:r>
        <w:rPr>
          <w:color w:val="231F20"/>
        </w:rPr>
        <w:t>students,</w:t>
      </w:r>
      <w:r>
        <w:rPr>
          <w:color w:val="231F20"/>
          <w:spacing w:val="-11"/>
        </w:rPr>
        <w:t xml:space="preserve"> </w:t>
      </w:r>
      <w:r>
        <w:rPr>
          <w:color w:val="231F20"/>
        </w:rPr>
        <w:t>an edge</w:t>
      </w:r>
      <w:r>
        <w:rPr>
          <w:color w:val="231F20"/>
          <w:spacing w:val="-8"/>
        </w:rPr>
        <w:t xml:space="preserve"> </w:t>
      </w:r>
      <w:r>
        <w:rPr>
          <w:color w:val="231F20"/>
        </w:rPr>
        <w:t>that</w:t>
      </w:r>
      <w:r>
        <w:rPr>
          <w:color w:val="231F20"/>
          <w:spacing w:val="-8"/>
        </w:rPr>
        <w:t xml:space="preserve"> </w:t>
      </w:r>
      <w:r>
        <w:rPr>
          <w:color w:val="231F20"/>
        </w:rPr>
        <w:t>takes</w:t>
      </w:r>
      <w:r>
        <w:rPr>
          <w:color w:val="231F20"/>
          <w:spacing w:val="-8"/>
        </w:rPr>
        <w:t xml:space="preserve"> </w:t>
      </w:r>
      <w:r>
        <w:rPr>
          <w:color w:val="231F20"/>
        </w:rPr>
        <w:t>them</w:t>
      </w:r>
      <w:r>
        <w:rPr>
          <w:color w:val="231F20"/>
          <w:spacing w:val="-8"/>
        </w:rPr>
        <w:t xml:space="preserve"> </w:t>
      </w:r>
      <w:r>
        <w:rPr>
          <w:color w:val="231F20"/>
        </w:rPr>
        <w:t>a</w:t>
      </w:r>
      <w:r>
        <w:rPr>
          <w:color w:val="231F20"/>
          <w:spacing w:val="-8"/>
        </w:rPr>
        <w:t xml:space="preserve"> </w:t>
      </w:r>
      <w:r>
        <w:rPr>
          <w:color w:val="231F20"/>
        </w:rPr>
        <w:t>notch</w:t>
      </w:r>
      <w:r>
        <w:rPr>
          <w:color w:val="231F20"/>
          <w:spacing w:val="-8"/>
        </w:rPr>
        <w:t xml:space="preserve"> </w:t>
      </w:r>
      <w:r>
        <w:rPr>
          <w:color w:val="231F20"/>
        </w:rPr>
        <w:t>above</w:t>
      </w:r>
      <w:r>
        <w:rPr>
          <w:color w:val="231F20"/>
          <w:spacing w:val="-8"/>
        </w:rPr>
        <w:t xml:space="preserve"> </w:t>
      </w:r>
      <w:r>
        <w:rPr>
          <w:color w:val="231F20"/>
        </w:rPr>
        <w:t>the</w:t>
      </w:r>
      <w:r>
        <w:rPr>
          <w:color w:val="231F20"/>
          <w:spacing w:val="-8"/>
        </w:rPr>
        <w:t xml:space="preserve"> </w:t>
      </w:r>
      <w:r>
        <w:rPr>
          <w:color w:val="231F20"/>
        </w:rPr>
        <w:t>rest.</w:t>
      </w:r>
      <w:r>
        <w:rPr>
          <w:color w:val="231F20"/>
          <w:spacing w:val="-8"/>
        </w:rPr>
        <w:t xml:space="preserve"> </w:t>
      </w:r>
      <w:r>
        <w:rPr>
          <w:color w:val="231F20"/>
        </w:rPr>
        <w:t>An</w:t>
      </w:r>
      <w:r>
        <w:rPr>
          <w:color w:val="231F20"/>
          <w:spacing w:val="-8"/>
        </w:rPr>
        <w:t xml:space="preserve"> </w:t>
      </w:r>
      <w:r>
        <w:rPr>
          <w:color w:val="231F20"/>
        </w:rPr>
        <w:t>unmatched</w:t>
      </w:r>
      <w:r>
        <w:rPr>
          <w:color w:val="231F20"/>
          <w:spacing w:val="-8"/>
        </w:rPr>
        <w:t xml:space="preserve"> </w:t>
      </w:r>
      <w:r>
        <w:rPr>
          <w:color w:val="231F20"/>
        </w:rPr>
        <w:t>leader</w:t>
      </w:r>
      <w:r>
        <w:rPr>
          <w:color w:val="231F20"/>
          <w:spacing w:val="-8"/>
        </w:rPr>
        <w:t xml:space="preserve"> </w:t>
      </w:r>
      <w:r>
        <w:rPr>
          <w:color w:val="231F20"/>
        </w:rPr>
        <w:t>in</w:t>
      </w:r>
      <w:r>
        <w:rPr>
          <w:color w:val="231F20"/>
          <w:spacing w:val="-8"/>
        </w:rPr>
        <w:t xml:space="preserve"> </w:t>
      </w:r>
      <w:r>
        <w:rPr>
          <w:color w:val="231F20"/>
        </w:rPr>
        <w:t>its</w:t>
      </w:r>
      <w:r>
        <w:rPr>
          <w:color w:val="231F20"/>
          <w:spacing w:val="-8"/>
        </w:rPr>
        <w:t xml:space="preserve"> </w:t>
      </w:r>
      <w:r>
        <w:rPr>
          <w:color w:val="231F20"/>
        </w:rPr>
        <w:t>category,</w:t>
      </w:r>
      <w:r>
        <w:rPr>
          <w:color w:val="231F20"/>
          <w:spacing w:val="-8"/>
        </w:rPr>
        <w:t xml:space="preserve"> </w:t>
      </w:r>
      <w:r>
        <w:rPr>
          <w:color w:val="231F20"/>
        </w:rPr>
        <w:t>IMS claims that every second IIM grad has enrolled with IMS. Recognized as the 44</w:t>
      </w:r>
      <w:r>
        <w:rPr>
          <w:color w:val="231F20"/>
          <w:position w:val="8"/>
          <w:sz w:val="14"/>
        </w:rPr>
        <w:t>th</w:t>
      </w:r>
      <w:r>
        <w:rPr>
          <w:color w:val="231F20"/>
          <w:spacing w:val="28"/>
          <w:position w:val="8"/>
          <w:sz w:val="14"/>
        </w:rPr>
        <w:t xml:space="preserve"> </w:t>
      </w:r>
      <w:r>
        <w:rPr>
          <w:color w:val="231F20"/>
        </w:rPr>
        <w:t xml:space="preserve">most </w:t>
      </w:r>
      <w:r>
        <w:rPr>
          <w:color w:val="231F20"/>
          <w:w w:val="90"/>
        </w:rPr>
        <w:t xml:space="preserve">trusted brand in service industry*, it is ranked fourth in the education sector after Kendriya </w:t>
      </w:r>
      <w:r>
        <w:rPr>
          <w:color w:val="231F20"/>
        </w:rPr>
        <w:t>Vidyalaya,</w:t>
      </w:r>
      <w:r>
        <w:rPr>
          <w:color w:val="231F20"/>
          <w:spacing w:val="-17"/>
        </w:rPr>
        <w:t xml:space="preserve"> </w:t>
      </w:r>
      <w:r>
        <w:rPr>
          <w:color w:val="231F20"/>
        </w:rPr>
        <w:t>Indian</w:t>
      </w:r>
      <w:r>
        <w:rPr>
          <w:color w:val="231F20"/>
          <w:spacing w:val="-16"/>
        </w:rPr>
        <w:t xml:space="preserve"> </w:t>
      </w:r>
      <w:r>
        <w:rPr>
          <w:color w:val="231F20"/>
        </w:rPr>
        <w:t>Institute</w:t>
      </w:r>
      <w:r>
        <w:rPr>
          <w:color w:val="231F20"/>
          <w:spacing w:val="-17"/>
        </w:rPr>
        <w:t xml:space="preserve"> </w:t>
      </w:r>
      <w:r>
        <w:rPr>
          <w:color w:val="231F20"/>
        </w:rPr>
        <w:t>of</w:t>
      </w:r>
      <w:r>
        <w:rPr>
          <w:color w:val="231F20"/>
          <w:spacing w:val="-16"/>
        </w:rPr>
        <w:t xml:space="preserve"> </w:t>
      </w:r>
      <w:r>
        <w:rPr>
          <w:color w:val="231F20"/>
        </w:rPr>
        <w:t>Technology</w:t>
      </w:r>
      <w:r>
        <w:rPr>
          <w:color w:val="231F20"/>
          <w:spacing w:val="-17"/>
        </w:rPr>
        <w:t xml:space="preserve"> </w:t>
      </w:r>
      <w:r>
        <w:rPr>
          <w:color w:val="231F20"/>
        </w:rPr>
        <w:t>(IITs)</w:t>
      </w:r>
      <w:r>
        <w:rPr>
          <w:color w:val="231F20"/>
          <w:spacing w:val="-16"/>
        </w:rPr>
        <w:t xml:space="preserve"> </w:t>
      </w:r>
      <w:r>
        <w:rPr>
          <w:color w:val="231F20"/>
        </w:rPr>
        <w:t>and</w:t>
      </w:r>
      <w:r>
        <w:rPr>
          <w:color w:val="231F20"/>
          <w:spacing w:val="-17"/>
        </w:rPr>
        <w:t xml:space="preserve"> </w:t>
      </w:r>
      <w:r>
        <w:rPr>
          <w:color w:val="231F20"/>
        </w:rPr>
        <w:t>Delhi</w:t>
      </w:r>
      <w:r>
        <w:rPr>
          <w:color w:val="231F20"/>
          <w:spacing w:val="-16"/>
        </w:rPr>
        <w:t xml:space="preserve"> </w:t>
      </w:r>
      <w:r>
        <w:rPr>
          <w:color w:val="231F20"/>
        </w:rPr>
        <w:t>Public</w:t>
      </w:r>
      <w:r>
        <w:rPr>
          <w:color w:val="231F20"/>
          <w:spacing w:val="-16"/>
        </w:rPr>
        <w:t xml:space="preserve"> </w:t>
      </w:r>
      <w:r>
        <w:rPr>
          <w:color w:val="231F20"/>
        </w:rPr>
        <w:t>School.</w:t>
      </w:r>
      <w:r>
        <w:rPr>
          <w:color w:val="231F20"/>
          <w:spacing w:val="-17"/>
        </w:rPr>
        <w:t xml:space="preserve"> </w:t>
      </w:r>
      <w:r>
        <w:rPr>
          <w:color w:val="231F20"/>
        </w:rPr>
        <w:t>Surprisingly,</w:t>
      </w:r>
      <w:r>
        <w:rPr>
          <w:color w:val="231F20"/>
          <w:spacing w:val="-16"/>
        </w:rPr>
        <w:t xml:space="preserve"> </w:t>
      </w:r>
      <w:r>
        <w:rPr>
          <w:color w:val="231F20"/>
        </w:rPr>
        <w:t xml:space="preserve">the </w:t>
      </w:r>
      <w:r>
        <w:rPr>
          <w:color w:val="231F20"/>
          <w:spacing w:val="-2"/>
        </w:rPr>
        <w:t>survey</w:t>
      </w:r>
      <w:r>
        <w:rPr>
          <w:color w:val="231F20"/>
          <w:spacing w:val="-14"/>
        </w:rPr>
        <w:t xml:space="preserve"> </w:t>
      </w:r>
      <w:r>
        <w:rPr>
          <w:color w:val="231F20"/>
          <w:spacing w:val="-2"/>
        </w:rPr>
        <w:t>rated</w:t>
      </w:r>
      <w:r>
        <w:rPr>
          <w:color w:val="231F20"/>
          <w:spacing w:val="-14"/>
        </w:rPr>
        <w:t xml:space="preserve"> </w:t>
      </w:r>
      <w:r>
        <w:rPr>
          <w:color w:val="231F20"/>
          <w:spacing w:val="-2"/>
        </w:rPr>
        <w:t>the</w:t>
      </w:r>
      <w:r>
        <w:rPr>
          <w:color w:val="231F20"/>
          <w:spacing w:val="-14"/>
        </w:rPr>
        <w:t xml:space="preserve"> </w:t>
      </w:r>
      <w:r>
        <w:rPr>
          <w:color w:val="231F20"/>
          <w:spacing w:val="-2"/>
        </w:rPr>
        <w:t>IMS</w:t>
      </w:r>
      <w:r>
        <w:rPr>
          <w:color w:val="231F20"/>
          <w:spacing w:val="-14"/>
        </w:rPr>
        <w:t xml:space="preserve"> </w:t>
      </w:r>
      <w:r>
        <w:rPr>
          <w:color w:val="231F20"/>
          <w:spacing w:val="-2"/>
        </w:rPr>
        <w:t>a</w:t>
      </w:r>
      <w:r>
        <w:rPr>
          <w:color w:val="231F20"/>
          <w:spacing w:val="-14"/>
        </w:rPr>
        <w:t xml:space="preserve"> </w:t>
      </w:r>
      <w:r>
        <w:rPr>
          <w:color w:val="231F20"/>
          <w:spacing w:val="-2"/>
        </w:rPr>
        <w:t>rank</w:t>
      </w:r>
      <w:r>
        <w:rPr>
          <w:color w:val="231F20"/>
          <w:spacing w:val="-14"/>
        </w:rPr>
        <w:t xml:space="preserve"> </w:t>
      </w:r>
      <w:r>
        <w:rPr>
          <w:color w:val="231F20"/>
          <w:spacing w:val="-2"/>
        </w:rPr>
        <w:t>above</w:t>
      </w:r>
      <w:r>
        <w:rPr>
          <w:color w:val="231F20"/>
          <w:spacing w:val="-14"/>
        </w:rPr>
        <w:t xml:space="preserve"> </w:t>
      </w:r>
      <w:r>
        <w:rPr>
          <w:color w:val="231F20"/>
          <w:spacing w:val="-2"/>
        </w:rPr>
        <w:t>Indian</w:t>
      </w:r>
      <w:r>
        <w:rPr>
          <w:color w:val="231F20"/>
          <w:spacing w:val="-14"/>
        </w:rPr>
        <w:t xml:space="preserve"> </w:t>
      </w:r>
      <w:r>
        <w:rPr>
          <w:color w:val="231F20"/>
          <w:spacing w:val="-2"/>
        </w:rPr>
        <w:t>Institute</w:t>
      </w:r>
      <w:r>
        <w:rPr>
          <w:color w:val="231F20"/>
          <w:spacing w:val="-14"/>
        </w:rPr>
        <w:t xml:space="preserve"> </w:t>
      </w:r>
      <w:r>
        <w:rPr>
          <w:color w:val="231F20"/>
          <w:spacing w:val="-2"/>
        </w:rPr>
        <w:t>of</w:t>
      </w:r>
      <w:r>
        <w:rPr>
          <w:color w:val="231F20"/>
          <w:spacing w:val="-14"/>
        </w:rPr>
        <w:t xml:space="preserve"> </w:t>
      </w:r>
      <w:r>
        <w:rPr>
          <w:color w:val="231F20"/>
          <w:spacing w:val="-2"/>
        </w:rPr>
        <w:t>Management</w:t>
      </w:r>
      <w:r>
        <w:rPr>
          <w:color w:val="231F20"/>
          <w:spacing w:val="-14"/>
        </w:rPr>
        <w:t xml:space="preserve"> </w:t>
      </w:r>
      <w:r>
        <w:rPr>
          <w:color w:val="231F20"/>
          <w:spacing w:val="-2"/>
        </w:rPr>
        <w:t>(IIMs),</w:t>
      </w:r>
      <w:r>
        <w:rPr>
          <w:color w:val="231F20"/>
          <w:spacing w:val="-14"/>
        </w:rPr>
        <w:t xml:space="preserve"> </w:t>
      </w:r>
      <w:r>
        <w:rPr>
          <w:color w:val="231F20"/>
          <w:spacing w:val="-2"/>
        </w:rPr>
        <w:t>which</w:t>
      </w:r>
      <w:r>
        <w:rPr>
          <w:color w:val="231F20"/>
          <w:spacing w:val="-14"/>
        </w:rPr>
        <w:t xml:space="preserve"> </w:t>
      </w:r>
      <w:r>
        <w:rPr>
          <w:color w:val="231F20"/>
          <w:spacing w:val="-2"/>
        </w:rPr>
        <w:t>happens to</w:t>
      </w:r>
      <w:r>
        <w:rPr>
          <w:color w:val="231F20"/>
          <w:spacing w:val="-15"/>
        </w:rPr>
        <w:t xml:space="preserve"> </w:t>
      </w:r>
      <w:r>
        <w:rPr>
          <w:color w:val="231F20"/>
          <w:spacing w:val="-2"/>
        </w:rPr>
        <w:t>be</w:t>
      </w:r>
      <w:r>
        <w:rPr>
          <w:color w:val="231F20"/>
          <w:spacing w:val="-14"/>
        </w:rPr>
        <w:t xml:space="preserve"> </w:t>
      </w:r>
      <w:r>
        <w:rPr>
          <w:color w:val="231F20"/>
          <w:spacing w:val="-2"/>
        </w:rPr>
        <w:t>the</w:t>
      </w:r>
      <w:r>
        <w:rPr>
          <w:color w:val="231F20"/>
          <w:spacing w:val="-15"/>
        </w:rPr>
        <w:t xml:space="preserve"> </w:t>
      </w:r>
      <w:r>
        <w:rPr>
          <w:color w:val="231F20"/>
          <w:spacing w:val="-2"/>
        </w:rPr>
        <w:t>bread</w:t>
      </w:r>
      <w:r>
        <w:rPr>
          <w:color w:val="231F20"/>
          <w:spacing w:val="-14"/>
        </w:rPr>
        <w:t xml:space="preserve"> </w:t>
      </w:r>
      <w:r>
        <w:rPr>
          <w:color w:val="231F20"/>
          <w:spacing w:val="-2"/>
        </w:rPr>
        <w:t>and</w:t>
      </w:r>
      <w:r>
        <w:rPr>
          <w:color w:val="231F20"/>
          <w:spacing w:val="-14"/>
        </w:rPr>
        <w:t xml:space="preserve"> </w:t>
      </w:r>
      <w:r>
        <w:rPr>
          <w:color w:val="231F20"/>
          <w:spacing w:val="-2"/>
        </w:rPr>
        <w:t>butter</w:t>
      </w:r>
      <w:r>
        <w:rPr>
          <w:color w:val="231F20"/>
          <w:spacing w:val="-15"/>
        </w:rPr>
        <w:t xml:space="preserve"> </w:t>
      </w:r>
      <w:r>
        <w:rPr>
          <w:color w:val="231F20"/>
          <w:spacing w:val="-2"/>
        </w:rPr>
        <w:t>of</w:t>
      </w:r>
      <w:r>
        <w:rPr>
          <w:color w:val="231F20"/>
          <w:spacing w:val="-14"/>
        </w:rPr>
        <w:t xml:space="preserve"> </w:t>
      </w:r>
      <w:r>
        <w:rPr>
          <w:color w:val="231F20"/>
          <w:spacing w:val="-2"/>
        </w:rPr>
        <w:t>IMS’s</w:t>
      </w:r>
      <w:r>
        <w:rPr>
          <w:color w:val="231F20"/>
          <w:spacing w:val="-15"/>
        </w:rPr>
        <w:t xml:space="preserve"> </w:t>
      </w:r>
      <w:r>
        <w:rPr>
          <w:color w:val="231F20"/>
          <w:spacing w:val="-2"/>
        </w:rPr>
        <w:t>business.</w:t>
      </w:r>
      <w:r>
        <w:rPr>
          <w:color w:val="231F20"/>
          <w:spacing w:val="-14"/>
        </w:rPr>
        <w:t xml:space="preserve"> </w:t>
      </w:r>
      <w:r>
        <w:rPr>
          <w:color w:val="231F20"/>
          <w:spacing w:val="-2"/>
        </w:rPr>
        <w:t>The</w:t>
      </w:r>
      <w:r>
        <w:rPr>
          <w:color w:val="231F20"/>
          <w:spacing w:val="-14"/>
        </w:rPr>
        <w:t xml:space="preserve"> </w:t>
      </w:r>
      <w:r>
        <w:rPr>
          <w:color w:val="231F20"/>
          <w:spacing w:val="-2"/>
        </w:rPr>
        <w:t>IMS</w:t>
      </w:r>
      <w:r>
        <w:rPr>
          <w:color w:val="231F20"/>
          <w:spacing w:val="-15"/>
        </w:rPr>
        <w:t xml:space="preserve"> </w:t>
      </w:r>
      <w:r>
        <w:rPr>
          <w:color w:val="231F20"/>
          <w:spacing w:val="-2"/>
        </w:rPr>
        <w:t>was</w:t>
      </w:r>
      <w:r>
        <w:rPr>
          <w:color w:val="231F20"/>
          <w:spacing w:val="-14"/>
        </w:rPr>
        <w:t xml:space="preserve"> </w:t>
      </w:r>
      <w:r>
        <w:rPr>
          <w:color w:val="231F20"/>
          <w:spacing w:val="-2"/>
        </w:rPr>
        <w:t>a</w:t>
      </w:r>
      <w:r>
        <w:rPr>
          <w:color w:val="231F20"/>
          <w:spacing w:val="-15"/>
        </w:rPr>
        <w:t xml:space="preserve"> </w:t>
      </w:r>
      <w:r>
        <w:rPr>
          <w:color w:val="231F20"/>
          <w:spacing w:val="-2"/>
        </w:rPr>
        <w:t>pioneer</w:t>
      </w:r>
      <w:r>
        <w:rPr>
          <w:color w:val="231F20"/>
          <w:spacing w:val="-14"/>
        </w:rPr>
        <w:t xml:space="preserve"> </w:t>
      </w:r>
      <w:r>
        <w:rPr>
          <w:color w:val="231F20"/>
          <w:spacing w:val="-2"/>
        </w:rPr>
        <w:t>in</w:t>
      </w:r>
      <w:r>
        <w:rPr>
          <w:color w:val="231F20"/>
          <w:spacing w:val="-14"/>
        </w:rPr>
        <w:t xml:space="preserve"> </w:t>
      </w:r>
      <w:r>
        <w:rPr>
          <w:color w:val="231F20"/>
          <w:spacing w:val="-2"/>
        </w:rPr>
        <w:t>many</w:t>
      </w:r>
      <w:r>
        <w:rPr>
          <w:color w:val="231F20"/>
          <w:spacing w:val="-15"/>
        </w:rPr>
        <w:t xml:space="preserve"> </w:t>
      </w:r>
      <w:r>
        <w:rPr>
          <w:color w:val="231F20"/>
          <w:spacing w:val="-2"/>
        </w:rPr>
        <w:t>initiatives</w:t>
      </w:r>
      <w:r>
        <w:rPr>
          <w:color w:val="231F20"/>
          <w:spacing w:val="-14"/>
        </w:rPr>
        <w:t xml:space="preserve"> </w:t>
      </w:r>
      <w:r>
        <w:rPr>
          <w:color w:val="231F20"/>
          <w:spacing w:val="-2"/>
        </w:rPr>
        <w:t xml:space="preserve">in </w:t>
      </w:r>
      <w:r>
        <w:rPr>
          <w:color w:val="231F20"/>
          <w:spacing w:val="-4"/>
        </w:rPr>
        <w:t>its</w:t>
      </w:r>
      <w:r>
        <w:rPr>
          <w:color w:val="231F20"/>
          <w:spacing w:val="-10"/>
        </w:rPr>
        <w:t xml:space="preserve"> </w:t>
      </w:r>
      <w:r>
        <w:rPr>
          <w:color w:val="231F20"/>
          <w:spacing w:val="-4"/>
        </w:rPr>
        <w:t>sector</w:t>
      </w:r>
      <w:r>
        <w:rPr>
          <w:color w:val="231F20"/>
          <w:spacing w:val="-10"/>
        </w:rPr>
        <w:t xml:space="preserve"> </w:t>
      </w:r>
      <w:r>
        <w:rPr>
          <w:color w:val="231F20"/>
          <w:spacing w:val="-4"/>
        </w:rPr>
        <w:t>like</w:t>
      </w:r>
      <w:r>
        <w:rPr>
          <w:color w:val="231F20"/>
          <w:spacing w:val="-10"/>
        </w:rPr>
        <w:t xml:space="preserve"> </w:t>
      </w:r>
      <w:r>
        <w:rPr>
          <w:color w:val="231F20"/>
          <w:spacing w:val="-4"/>
        </w:rPr>
        <w:t>the</w:t>
      </w:r>
      <w:r>
        <w:rPr>
          <w:color w:val="231F20"/>
          <w:spacing w:val="-10"/>
        </w:rPr>
        <w:t xml:space="preserve"> </w:t>
      </w:r>
      <w:r>
        <w:rPr>
          <w:color w:val="231F20"/>
          <w:spacing w:val="-4"/>
        </w:rPr>
        <w:t>‘mock</w:t>
      </w:r>
      <w:r>
        <w:rPr>
          <w:color w:val="231F20"/>
          <w:spacing w:val="-10"/>
        </w:rPr>
        <w:t xml:space="preserve"> </w:t>
      </w:r>
      <w:r>
        <w:rPr>
          <w:color w:val="231F20"/>
          <w:spacing w:val="-4"/>
        </w:rPr>
        <w:t>CAT’,</w:t>
      </w:r>
      <w:r>
        <w:rPr>
          <w:color w:val="231F20"/>
          <w:spacing w:val="-10"/>
        </w:rPr>
        <w:t xml:space="preserve"> </w:t>
      </w:r>
      <w:r>
        <w:rPr>
          <w:color w:val="231F20"/>
          <w:spacing w:val="-4"/>
        </w:rPr>
        <w:t>which</w:t>
      </w:r>
      <w:r>
        <w:rPr>
          <w:color w:val="231F20"/>
          <w:spacing w:val="-10"/>
        </w:rPr>
        <w:t xml:space="preserve"> </w:t>
      </w:r>
      <w:r>
        <w:rPr>
          <w:color w:val="231F20"/>
          <w:spacing w:val="-4"/>
        </w:rPr>
        <w:t>is</w:t>
      </w:r>
      <w:r>
        <w:rPr>
          <w:color w:val="231F20"/>
          <w:spacing w:val="-10"/>
        </w:rPr>
        <w:t xml:space="preserve"> </w:t>
      </w:r>
      <w:r>
        <w:rPr>
          <w:color w:val="231F20"/>
          <w:spacing w:val="-4"/>
        </w:rPr>
        <w:t>a</w:t>
      </w:r>
      <w:r>
        <w:rPr>
          <w:color w:val="231F20"/>
          <w:spacing w:val="-10"/>
        </w:rPr>
        <w:t xml:space="preserve"> </w:t>
      </w:r>
      <w:r>
        <w:rPr>
          <w:color w:val="231F20"/>
          <w:spacing w:val="-4"/>
        </w:rPr>
        <w:t>national</w:t>
      </w:r>
      <w:r>
        <w:rPr>
          <w:color w:val="231F20"/>
          <w:spacing w:val="-10"/>
        </w:rPr>
        <w:t xml:space="preserve"> </w:t>
      </w:r>
      <w:r>
        <w:rPr>
          <w:color w:val="231F20"/>
          <w:spacing w:val="-4"/>
        </w:rPr>
        <w:t>level</w:t>
      </w:r>
      <w:r>
        <w:rPr>
          <w:color w:val="231F20"/>
          <w:spacing w:val="-10"/>
        </w:rPr>
        <w:t xml:space="preserve"> </w:t>
      </w:r>
      <w:r>
        <w:rPr>
          <w:color w:val="231F20"/>
          <w:spacing w:val="-4"/>
        </w:rPr>
        <w:t>test,</w:t>
      </w:r>
      <w:r>
        <w:rPr>
          <w:color w:val="231F20"/>
          <w:spacing w:val="-10"/>
        </w:rPr>
        <w:t xml:space="preserve"> </w:t>
      </w:r>
      <w:r>
        <w:rPr>
          <w:color w:val="231F20"/>
          <w:spacing w:val="-4"/>
        </w:rPr>
        <w:t>intended</w:t>
      </w:r>
      <w:r>
        <w:rPr>
          <w:color w:val="231F20"/>
          <w:spacing w:val="-10"/>
        </w:rPr>
        <w:t xml:space="preserve"> </w:t>
      </w:r>
      <w:r>
        <w:rPr>
          <w:color w:val="231F20"/>
          <w:spacing w:val="-4"/>
        </w:rPr>
        <w:t>to</w:t>
      </w:r>
      <w:r>
        <w:rPr>
          <w:color w:val="231F20"/>
          <w:spacing w:val="-10"/>
        </w:rPr>
        <w:t xml:space="preserve"> </w:t>
      </w:r>
      <w:r>
        <w:rPr>
          <w:color w:val="231F20"/>
          <w:spacing w:val="-4"/>
        </w:rPr>
        <w:t>give</w:t>
      </w:r>
      <w:r>
        <w:rPr>
          <w:color w:val="231F20"/>
          <w:spacing w:val="-10"/>
        </w:rPr>
        <w:t xml:space="preserve"> </w:t>
      </w:r>
      <w:r>
        <w:rPr>
          <w:color w:val="231F20"/>
          <w:spacing w:val="-4"/>
        </w:rPr>
        <w:t>the</w:t>
      </w:r>
      <w:r>
        <w:rPr>
          <w:color w:val="231F20"/>
          <w:spacing w:val="-10"/>
        </w:rPr>
        <w:t xml:space="preserve"> </w:t>
      </w:r>
      <w:r>
        <w:rPr>
          <w:color w:val="231F20"/>
          <w:spacing w:val="-4"/>
        </w:rPr>
        <w:t>students</w:t>
      </w:r>
      <w:r>
        <w:rPr>
          <w:color w:val="231F20"/>
          <w:spacing w:val="-10"/>
        </w:rPr>
        <w:t xml:space="preserve"> </w:t>
      </w:r>
      <w:r>
        <w:rPr>
          <w:color w:val="231F20"/>
          <w:spacing w:val="-4"/>
        </w:rPr>
        <w:t xml:space="preserve">a </w:t>
      </w:r>
      <w:r>
        <w:rPr>
          <w:color w:val="231F20"/>
        </w:rPr>
        <w:t>feel of real competition.</w:t>
      </w:r>
    </w:p>
    <w:p w14:paraId="3CD6A16A" w14:textId="77777777" w:rsidR="003D78A7" w:rsidRDefault="003D78A7">
      <w:pPr>
        <w:pStyle w:val="BodyText"/>
        <w:spacing w:before="33"/>
      </w:pPr>
    </w:p>
    <w:p w14:paraId="10FB3EAC" w14:textId="77777777" w:rsidR="003D78A7" w:rsidRDefault="00727087">
      <w:pPr>
        <w:pStyle w:val="BodyText"/>
        <w:ind w:left="284"/>
      </w:pPr>
      <w:r>
        <w:rPr>
          <w:color w:val="231F20"/>
          <w:w w:val="90"/>
        </w:rPr>
        <w:t>Some</w:t>
      </w:r>
      <w:r>
        <w:rPr>
          <w:color w:val="231F20"/>
          <w:spacing w:val="22"/>
        </w:rPr>
        <w:t xml:space="preserve"> </w:t>
      </w:r>
      <w:r>
        <w:rPr>
          <w:color w:val="231F20"/>
          <w:w w:val="90"/>
        </w:rPr>
        <w:t>of</w:t>
      </w:r>
      <w:r>
        <w:rPr>
          <w:color w:val="231F20"/>
          <w:spacing w:val="22"/>
        </w:rPr>
        <w:t xml:space="preserve"> </w:t>
      </w:r>
      <w:r>
        <w:rPr>
          <w:color w:val="231F20"/>
          <w:w w:val="90"/>
        </w:rPr>
        <w:t>the</w:t>
      </w:r>
      <w:r>
        <w:rPr>
          <w:color w:val="231F20"/>
          <w:spacing w:val="23"/>
        </w:rPr>
        <w:t xml:space="preserve"> </w:t>
      </w:r>
      <w:r>
        <w:rPr>
          <w:color w:val="231F20"/>
          <w:w w:val="90"/>
        </w:rPr>
        <w:t>well-known</w:t>
      </w:r>
      <w:r>
        <w:rPr>
          <w:color w:val="231F20"/>
          <w:spacing w:val="22"/>
        </w:rPr>
        <w:t xml:space="preserve"> </w:t>
      </w:r>
      <w:r>
        <w:rPr>
          <w:color w:val="231F20"/>
          <w:w w:val="90"/>
        </w:rPr>
        <w:t>courses</w:t>
      </w:r>
      <w:r>
        <w:rPr>
          <w:color w:val="231F20"/>
          <w:spacing w:val="23"/>
        </w:rPr>
        <w:t xml:space="preserve"> </w:t>
      </w:r>
      <w:r>
        <w:rPr>
          <w:color w:val="231F20"/>
          <w:w w:val="90"/>
        </w:rPr>
        <w:t>in</w:t>
      </w:r>
      <w:r>
        <w:rPr>
          <w:color w:val="231F20"/>
          <w:spacing w:val="22"/>
        </w:rPr>
        <w:t xml:space="preserve"> </w:t>
      </w:r>
      <w:r>
        <w:rPr>
          <w:color w:val="231F20"/>
          <w:w w:val="90"/>
        </w:rPr>
        <w:t>classroom</w:t>
      </w:r>
      <w:r>
        <w:rPr>
          <w:color w:val="231F20"/>
          <w:spacing w:val="23"/>
        </w:rPr>
        <w:t xml:space="preserve"> </w:t>
      </w:r>
      <w:r>
        <w:rPr>
          <w:color w:val="231F20"/>
          <w:w w:val="90"/>
        </w:rPr>
        <w:t>offerings</w:t>
      </w:r>
      <w:r>
        <w:rPr>
          <w:color w:val="231F20"/>
          <w:spacing w:val="22"/>
        </w:rPr>
        <w:t xml:space="preserve"> </w:t>
      </w:r>
      <w:r>
        <w:rPr>
          <w:color w:val="231F20"/>
          <w:w w:val="90"/>
        </w:rPr>
        <w:t>of</w:t>
      </w:r>
      <w:r>
        <w:rPr>
          <w:color w:val="231F20"/>
          <w:spacing w:val="23"/>
        </w:rPr>
        <w:t xml:space="preserve"> </w:t>
      </w:r>
      <w:r>
        <w:rPr>
          <w:color w:val="231F20"/>
          <w:w w:val="90"/>
        </w:rPr>
        <w:t>IMS</w:t>
      </w:r>
      <w:r>
        <w:rPr>
          <w:color w:val="231F20"/>
          <w:spacing w:val="22"/>
        </w:rPr>
        <w:t xml:space="preserve"> </w:t>
      </w:r>
      <w:r>
        <w:rPr>
          <w:color w:val="231F20"/>
          <w:spacing w:val="-4"/>
          <w:w w:val="90"/>
        </w:rPr>
        <w:t>are:</w:t>
      </w:r>
    </w:p>
    <w:p w14:paraId="119FF3D3" w14:textId="77777777" w:rsidR="003D78A7" w:rsidRDefault="003D78A7">
      <w:pPr>
        <w:pStyle w:val="BodyText"/>
        <w:spacing w:before="81"/>
      </w:pPr>
    </w:p>
    <w:p w14:paraId="4059A6FD" w14:textId="77777777" w:rsidR="003D78A7" w:rsidRDefault="00727087">
      <w:pPr>
        <w:pStyle w:val="ListParagraph"/>
        <w:numPr>
          <w:ilvl w:val="1"/>
          <w:numId w:val="3"/>
        </w:numPr>
        <w:tabs>
          <w:tab w:val="left" w:pos="964"/>
        </w:tabs>
        <w:spacing w:before="0"/>
        <w:rPr>
          <w:sz w:val="24"/>
        </w:rPr>
      </w:pPr>
      <w:r>
        <w:rPr>
          <w:color w:val="231F20"/>
          <w:spacing w:val="-4"/>
          <w:sz w:val="24"/>
        </w:rPr>
        <w:t>IMS</w:t>
      </w:r>
      <w:r>
        <w:rPr>
          <w:color w:val="231F20"/>
          <w:spacing w:val="-10"/>
          <w:sz w:val="24"/>
        </w:rPr>
        <w:t xml:space="preserve"> </w:t>
      </w:r>
      <w:r>
        <w:rPr>
          <w:color w:val="231F20"/>
          <w:spacing w:val="-4"/>
          <w:sz w:val="24"/>
        </w:rPr>
        <w:t>CAT</w:t>
      </w:r>
      <w:r>
        <w:rPr>
          <w:color w:val="231F20"/>
          <w:spacing w:val="-9"/>
          <w:sz w:val="24"/>
        </w:rPr>
        <w:t xml:space="preserve"> </w:t>
      </w:r>
      <w:r>
        <w:rPr>
          <w:color w:val="231F20"/>
          <w:spacing w:val="-4"/>
          <w:sz w:val="24"/>
        </w:rPr>
        <w:t>Foundation</w:t>
      </w:r>
      <w:r>
        <w:rPr>
          <w:color w:val="231F20"/>
          <w:spacing w:val="-9"/>
          <w:sz w:val="24"/>
        </w:rPr>
        <w:t xml:space="preserve"> </w:t>
      </w:r>
      <w:r>
        <w:rPr>
          <w:color w:val="231F20"/>
          <w:spacing w:val="-4"/>
          <w:sz w:val="24"/>
        </w:rPr>
        <w:t>(for</w:t>
      </w:r>
      <w:r>
        <w:rPr>
          <w:color w:val="231F20"/>
          <w:spacing w:val="-10"/>
          <w:sz w:val="24"/>
        </w:rPr>
        <w:t xml:space="preserve"> </w:t>
      </w:r>
      <w:r>
        <w:rPr>
          <w:color w:val="231F20"/>
          <w:spacing w:val="-4"/>
          <w:sz w:val="24"/>
        </w:rPr>
        <w:t>students</w:t>
      </w:r>
      <w:r>
        <w:rPr>
          <w:color w:val="231F20"/>
          <w:spacing w:val="-9"/>
          <w:sz w:val="24"/>
        </w:rPr>
        <w:t xml:space="preserve"> </w:t>
      </w:r>
      <w:r>
        <w:rPr>
          <w:color w:val="231F20"/>
          <w:spacing w:val="-4"/>
          <w:sz w:val="24"/>
        </w:rPr>
        <w:t>not</w:t>
      </w:r>
      <w:r>
        <w:rPr>
          <w:color w:val="231F20"/>
          <w:spacing w:val="-9"/>
          <w:sz w:val="24"/>
        </w:rPr>
        <w:t xml:space="preserve"> </w:t>
      </w:r>
      <w:r>
        <w:rPr>
          <w:color w:val="231F20"/>
          <w:spacing w:val="-4"/>
          <w:sz w:val="24"/>
        </w:rPr>
        <w:t>comfortable</w:t>
      </w:r>
      <w:r>
        <w:rPr>
          <w:color w:val="231F20"/>
          <w:spacing w:val="-10"/>
          <w:sz w:val="24"/>
        </w:rPr>
        <w:t xml:space="preserve"> </w:t>
      </w:r>
      <w:r>
        <w:rPr>
          <w:color w:val="231F20"/>
          <w:spacing w:val="-4"/>
          <w:sz w:val="24"/>
        </w:rPr>
        <w:t>in</w:t>
      </w:r>
      <w:r>
        <w:rPr>
          <w:color w:val="231F20"/>
          <w:spacing w:val="-9"/>
          <w:sz w:val="24"/>
        </w:rPr>
        <w:t xml:space="preserve"> </w:t>
      </w:r>
      <w:r>
        <w:rPr>
          <w:color w:val="231F20"/>
          <w:spacing w:val="-4"/>
          <w:sz w:val="24"/>
        </w:rPr>
        <w:t>Maths</w:t>
      </w:r>
      <w:r>
        <w:rPr>
          <w:color w:val="231F20"/>
          <w:spacing w:val="-9"/>
          <w:sz w:val="24"/>
        </w:rPr>
        <w:t xml:space="preserve"> </w:t>
      </w:r>
      <w:r>
        <w:rPr>
          <w:color w:val="231F20"/>
          <w:spacing w:val="-4"/>
          <w:sz w:val="24"/>
        </w:rPr>
        <w:t>and</w:t>
      </w:r>
      <w:r>
        <w:rPr>
          <w:color w:val="231F20"/>
          <w:spacing w:val="-10"/>
          <w:sz w:val="24"/>
        </w:rPr>
        <w:t xml:space="preserve"> </w:t>
      </w:r>
      <w:r>
        <w:rPr>
          <w:color w:val="231F20"/>
          <w:spacing w:val="-4"/>
          <w:sz w:val="24"/>
        </w:rPr>
        <w:t>English)</w:t>
      </w:r>
    </w:p>
    <w:p w14:paraId="4A6820BC" w14:textId="77777777" w:rsidR="003D78A7" w:rsidRDefault="00727087">
      <w:pPr>
        <w:pStyle w:val="ListParagraph"/>
        <w:numPr>
          <w:ilvl w:val="1"/>
          <w:numId w:val="3"/>
        </w:numPr>
        <w:tabs>
          <w:tab w:val="left" w:pos="964"/>
        </w:tabs>
        <w:spacing w:before="98"/>
        <w:rPr>
          <w:sz w:val="24"/>
        </w:rPr>
      </w:pPr>
      <w:r>
        <w:rPr>
          <w:color w:val="231F20"/>
          <w:w w:val="90"/>
          <w:sz w:val="24"/>
        </w:rPr>
        <w:t>CATapult</w:t>
      </w:r>
      <w:r>
        <w:rPr>
          <w:color w:val="231F20"/>
          <w:spacing w:val="33"/>
          <w:sz w:val="24"/>
        </w:rPr>
        <w:t xml:space="preserve"> </w:t>
      </w:r>
      <w:r>
        <w:rPr>
          <w:color w:val="231F20"/>
          <w:w w:val="90"/>
          <w:sz w:val="24"/>
        </w:rPr>
        <w:t>(long-term</w:t>
      </w:r>
      <w:r>
        <w:rPr>
          <w:color w:val="231F20"/>
          <w:spacing w:val="34"/>
          <w:sz w:val="24"/>
        </w:rPr>
        <w:t xml:space="preserve"> </w:t>
      </w:r>
      <w:r>
        <w:rPr>
          <w:color w:val="231F20"/>
          <w:w w:val="90"/>
          <w:sz w:val="24"/>
        </w:rPr>
        <w:t>extensive</w:t>
      </w:r>
      <w:r>
        <w:rPr>
          <w:color w:val="231F20"/>
          <w:spacing w:val="33"/>
          <w:sz w:val="24"/>
        </w:rPr>
        <w:t xml:space="preserve"> </w:t>
      </w:r>
      <w:r>
        <w:rPr>
          <w:color w:val="231F20"/>
          <w:w w:val="90"/>
          <w:sz w:val="24"/>
        </w:rPr>
        <w:t>training</w:t>
      </w:r>
      <w:r>
        <w:rPr>
          <w:color w:val="231F20"/>
          <w:spacing w:val="34"/>
          <w:sz w:val="24"/>
        </w:rPr>
        <w:t xml:space="preserve"> </w:t>
      </w:r>
      <w:r>
        <w:rPr>
          <w:color w:val="231F20"/>
          <w:w w:val="90"/>
          <w:sz w:val="24"/>
        </w:rPr>
        <w:t>starting</w:t>
      </w:r>
      <w:r>
        <w:rPr>
          <w:color w:val="231F20"/>
          <w:spacing w:val="33"/>
          <w:sz w:val="24"/>
        </w:rPr>
        <w:t xml:space="preserve"> </w:t>
      </w:r>
      <w:r>
        <w:rPr>
          <w:color w:val="231F20"/>
          <w:w w:val="90"/>
          <w:sz w:val="24"/>
        </w:rPr>
        <w:t>from</w:t>
      </w:r>
      <w:r>
        <w:rPr>
          <w:color w:val="231F20"/>
          <w:spacing w:val="34"/>
          <w:sz w:val="24"/>
        </w:rPr>
        <w:t xml:space="preserve"> </w:t>
      </w:r>
      <w:r>
        <w:rPr>
          <w:color w:val="231F20"/>
          <w:w w:val="90"/>
          <w:sz w:val="24"/>
        </w:rPr>
        <w:t>basic</w:t>
      </w:r>
      <w:r>
        <w:rPr>
          <w:color w:val="231F20"/>
          <w:spacing w:val="33"/>
          <w:sz w:val="24"/>
        </w:rPr>
        <w:t xml:space="preserve"> </w:t>
      </w:r>
      <w:r>
        <w:rPr>
          <w:color w:val="231F20"/>
          <w:w w:val="90"/>
          <w:sz w:val="24"/>
        </w:rPr>
        <w:t>areas:</w:t>
      </w:r>
      <w:r>
        <w:rPr>
          <w:color w:val="231F20"/>
          <w:spacing w:val="33"/>
          <w:sz w:val="24"/>
        </w:rPr>
        <w:t xml:space="preserve"> </w:t>
      </w:r>
      <w:r>
        <w:rPr>
          <w:color w:val="231F20"/>
          <w:w w:val="90"/>
          <w:sz w:val="24"/>
        </w:rPr>
        <w:t>12</w:t>
      </w:r>
      <w:r>
        <w:rPr>
          <w:color w:val="231F20"/>
          <w:spacing w:val="34"/>
          <w:sz w:val="24"/>
        </w:rPr>
        <w:t xml:space="preserve"> </w:t>
      </w:r>
      <w:r>
        <w:rPr>
          <w:color w:val="231F20"/>
          <w:spacing w:val="-2"/>
          <w:w w:val="90"/>
          <w:sz w:val="24"/>
        </w:rPr>
        <w:t>months)</w:t>
      </w:r>
    </w:p>
    <w:p w14:paraId="17BCAA8F" w14:textId="77777777" w:rsidR="003D78A7" w:rsidRDefault="00727087">
      <w:pPr>
        <w:pStyle w:val="ListParagraph"/>
        <w:numPr>
          <w:ilvl w:val="1"/>
          <w:numId w:val="3"/>
        </w:numPr>
        <w:tabs>
          <w:tab w:val="left" w:pos="964"/>
        </w:tabs>
        <w:rPr>
          <w:sz w:val="24"/>
        </w:rPr>
      </w:pPr>
      <w:r>
        <w:rPr>
          <w:color w:val="231F20"/>
          <w:spacing w:val="-2"/>
          <w:sz w:val="24"/>
        </w:rPr>
        <w:t>CAT</w:t>
      </w:r>
      <w:r>
        <w:rPr>
          <w:color w:val="231F20"/>
          <w:spacing w:val="-13"/>
          <w:sz w:val="24"/>
        </w:rPr>
        <w:t xml:space="preserve"> </w:t>
      </w:r>
      <w:r>
        <w:rPr>
          <w:color w:val="231F20"/>
          <w:spacing w:val="-2"/>
          <w:sz w:val="24"/>
        </w:rPr>
        <w:t>Classic</w:t>
      </w:r>
      <w:r>
        <w:rPr>
          <w:color w:val="231F20"/>
          <w:spacing w:val="-12"/>
          <w:sz w:val="24"/>
        </w:rPr>
        <w:t xml:space="preserve"> </w:t>
      </w:r>
      <w:r>
        <w:rPr>
          <w:color w:val="231F20"/>
          <w:spacing w:val="-2"/>
          <w:sz w:val="24"/>
        </w:rPr>
        <w:t>(medium</w:t>
      </w:r>
      <w:r>
        <w:rPr>
          <w:color w:val="231F20"/>
          <w:spacing w:val="-12"/>
          <w:sz w:val="24"/>
        </w:rPr>
        <w:t xml:space="preserve"> </w:t>
      </w:r>
      <w:r>
        <w:rPr>
          <w:color w:val="231F20"/>
          <w:spacing w:val="-2"/>
          <w:sz w:val="24"/>
        </w:rPr>
        <w:t>term</w:t>
      </w:r>
      <w:r>
        <w:rPr>
          <w:color w:val="231F20"/>
          <w:spacing w:val="-12"/>
          <w:sz w:val="24"/>
        </w:rPr>
        <w:t xml:space="preserve"> </w:t>
      </w:r>
      <w:r>
        <w:rPr>
          <w:color w:val="231F20"/>
          <w:spacing w:val="-2"/>
          <w:sz w:val="24"/>
        </w:rPr>
        <w:t>training</w:t>
      </w:r>
      <w:r>
        <w:rPr>
          <w:color w:val="231F20"/>
          <w:spacing w:val="-12"/>
          <w:sz w:val="24"/>
        </w:rPr>
        <w:t xml:space="preserve"> </w:t>
      </w:r>
      <w:r>
        <w:rPr>
          <w:color w:val="231F20"/>
          <w:spacing w:val="-2"/>
          <w:sz w:val="24"/>
        </w:rPr>
        <w:t>focusing</w:t>
      </w:r>
      <w:r>
        <w:rPr>
          <w:color w:val="231F20"/>
          <w:spacing w:val="-13"/>
          <w:sz w:val="24"/>
        </w:rPr>
        <w:t xml:space="preserve"> </w:t>
      </w:r>
      <w:r>
        <w:rPr>
          <w:color w:val="231F20"/>
          <w:spacing w:val="-2"/>
          <w:sz w:val="24"/>
        </w:rPr>
        <w:t>on</w:t>
      </w:r>
      <w:r>
        <w:rPr>
          <w:color w:val="231F20"/>
          <w:spacing w:val="-12"/>
          <w:sz w:val="24"/>
        </w:rPr>
        <w:t xml:space="preserve"> </w:t>
      </w:r>
      <w:r>
        <w:rPr>
          <w:color w:val="231F20"/>
          <w:spacing w:val="-2"/>
          <w:sz w:val="24"/>
        </w:rPr>
        <w:t>CAT</w:t>
      </w:r>
      <w:r>
        <w:rPr>
          <w:color w:val="231F20"/>
          <w:spacing w:val="-12"/>
          <w:sz w:val="24"/>
        </w:rPr>
        <w:t xml:space="preserve"> </w:t>
      </w:r>
      <w:r>
        <w:rPr>
          <w:color w:val="231F20"/>
          <w:spacing w:val="-2"/>
          <w:sz w:val="24"/>
        </w:rPr>
        <w:t>and</w:t>
      </w:r>
      <w:r>
        <w:rPr>
          <w:color w:val="231F20"/>
          <w:spacing w:val="-12"/>
          <w:sz w:val="24"/>
        </w:rPr>
        <w:t xml:space="preserve"> </w:t>
      </w:r>
      <w:r>
        <w:rPr>
          <w:color w:val="231F20"/>
          <w:spacing w:val="-2"/>
          <w:sz w:val="24"/>
        </w:rPr>
        <w:t>other</w:t>
      </w:r>
      <w:r>
        <w:rPr>
          <w:color w:val="231F20"/>
          <w:spacing w:val="-12"/>
          <w:sz w:val="24"/>
        </w:rPr>
        <w:t xml:space="preserve"> </w:t>
      </w:r>
      <w:r>
        <w:rPr>
          <w:color w:val="231F20"/>
          <w:spacing w:val="-2"/>
          <w:sz w:val="24"/>
        </w:rPr>
        <w:t>exams:</w:t>
      </w:r>
      <w:r>
        <w:rPr>
          <w:color w:val="231F20"/>
          <w:spacing w:val="-13"/>
          <w:sz w:val="24"/>
        </w:rPr>
        <w:t xml:space="preserve"> </w:t>
      </w:r>
      <w:r>
        <w:rPr>
          <w:color w:val="231F20"/>
          <w:spacing w:val="-2"/>
          <w:sz w:val="24"/>
        </w:rPr>
        <w:t>6</w:t>
      </w:r>
      <w:r>
        <w:rPr>
          <w:color w:val="231F20"/>
          <w:spacing w:val="-12"/>
          <w:sz w:val="24"/>
        </w:rPr>
        <w:t xml:space="preserve"> </w:t>
      </w:r>
      <w:r>
        <w:rPr>
          <w:color w:val="231F20"/>
          <w:spacing w:val="-2"/>
          <w:sz w:val="24"/>
        </w:rPr>
        <w:t>months)</w:t>
      </w:r>
    </w:p>
    <w:p w14:paraId="3BE7F6C2" w14:textId="77777777" w:rsidR="003D78A7" w:rsidRDefault="00727087">
      <w:pPr>
        <w:pStyle w:val="ListParagraph"/>
        <w:numPr>
          <w:ilvl w:val="1"/>
          <w:numId w:val="3"/>
        </w:numPr>
        <w:tabs>
          <w:tab w:val="left" w:pos="964"/>
        </w:tabs>
        <w:spacing w:before="98"/>
        <w:rPr>
          <w:sz w:val="24"/>
        </w:rPr>
      </w:pPr>
      <w:r>
        <w:rPr>
          <w:color w:val="231F20"/>
          <w:spacing w:val="-2"/>
          <w:sz w:val="24"/>
        </w:rPr>
        <w:t>CAT</w:t>
      </w:r>
      <w:r>
        <w:rPr>
          <w:color w:val="231F20"/>
          <w:spacing w:val="-12"/>
          <w:sz w:val="24"/>
        </w:rPr>
        <w:t xml:space="preserve"> </w:t>
      </w:r>
      <w:r>
        <w:rPr>
          <w:color w:val="231F20"/>
          <w:spacing w:val="-2"/>
          <w:sz w:val="24"/>
        </w:rPr>
        <w:t>Cruncher</w:t>
      </w:r>
      <w:r>
        <w:rPr>
          <w:color w:val="231F20"/>
          <w:spacing w:val="-12"/>
          <w:sz w:val="24"/>
        </w:rPr>
        <w:t xml:space="preserve"> </w:t>
      </w:r>
      <w:r>
        <w:rPr>
          <w:color w:val="231F20"/>
          <w:spacing w:val="-2"/>
          <w:sz w:val="24"/>
        </w:rPr>
        <w:t>(short</w:t>
      </w:r>
      <w:r>
        <w:rPr>
          <w:color w:val="231F20"/>
          <w:spacing w:val="-11"/>
          <w:sz w:val="24"/>
        </w:rPr>
        <w:t xml:space="preserve"> </w:t>
      </w:r>
      <w:r>
        <w:rPr>
          <w:color w:val="231F20"/>
          <w:spacing w:val="-2"/>
          <w:sz w:val="24"/>
        </w:rPr>
        <w:t>term</w:t>
      </w:r>
      <w:r>
        <w:rPr>
          <w:color w:val="231F20"/>
          <w:spacing w:val="-12"/>
          <w:sz w:val="24"/>
        </w:rPr>
        <w:t xml:space="preserve"> </w:t>
      </w:r>
      <w:r>
        <w:rPr>
          <w:color w:val="231F20"/>
          <w:spacing w:val="-2"/>
          <w:sz w:val="24"/>
        </w:rPr>
        <w:t>training</w:t>
      </w:r>
      <w:r>
        <w:rPr>
          <w:color w:val="231F20"/>
          <w:spacing w:val="-11"/>
          <w:sz w:val="24"/>
        </w:rPr>
        <w:t xml:space="preserve"> </w:t>
      </w:r>
      <w:r>
        <w:rPr>
          <w:color w:val="231F20"/>
          <w:spacing w:val="-2"/>
          <w:sz w:val="24"/>
        </w:rPr>
        <w:t>spanning</w:t>
      </w:r>
      <w:r>
        <w:rPr>
          <w:color w:val="231F20"/>
          <w:spacing w:val="-12"/>
          <w:sz w:val="24"/>
        </w:rPr>
        <w:t xml:space="preserve"> </w:t>
      </w:r>
      <w:r>
        <w:rPr>
          <w:color w:val="231F20"/>
          <w:spacing w:val="-2"/>
          <w:sz w:val="24"/>
        </w:rPr>
        <w:t>across</w:t>
      </w:r>
      <w:r>
        <w:rPr>
          <w:color w:val="231F20"/>
          <w:spacing w:val="-11"/>
          <w:sz w:val="24"/>
        </w:rPr>
        <w:t xml:space="preserve"> </w:t>
      </w:r>
      <w:r>
        <w:rPr>
          <w:color w:val="231F20"/>
          <w:spacing w:val="-2"/>
          <w:sz w:val="24"/>
        </w:rPr>
        <w:t>9</w:t>
      </w:r>
      <w:r>
        <w:rPr>
          <w:color w:val="231F20"/>
          <w:spacing w:val="-12"/>
          <w:sz w:val="24"/>
        </w:rPr>
        <w:t xml:space="preserve"> </w:t>
      </w:r>
      <w:r>
        <w:rPr>
          <w:color w:val="231F20"/>
          <w:spacing w:val="-2"/>
          <w:sz w:val="24"/>
        </w:rPr>
        <w:t>weeks)</w:t>
      </w:r>
    </w:p>
    <w:p w14:paraId="4CF23CE7" w14:textId="77777777" w:rsidR="003D78A7" w:rsidRDefault="003D78A7">
      <w:pPr>
        <w:pStyle w:val="BodyText"/>
        <w:spacing w:before="81"/>
      </w:pPr>
    </w:p>
    <w:p w14:paraId="04174E40" w14:textId="77777777" w:rsidR="003D78A7" w:rsidRDefault="00727087">
      <w:pPr>
        <w:pStyle w:val="BodyText"/>
        <w:ind w:left="1004"/>
      </w:pPr>
      <w:r>
        <w:rPr>
          <w:color w:val="231F20"/>
          <w:w w:val="90"/>
        </w:rPr>
        <w:t>All</w:t>
      </w:r>
      <w:r>
        <w:rPr>
          <w:color w:val="231F20"/>
          <w:spacing w:val="17"/>
        </w:rPr>
        <w:t xml:space="preserve"> </w:t>
      </w:r>
      <w:r>
        <w:rPr>
          <w:color w:val="231F20"/>
          <w:w w:val="90"/>
        </w:rPr>
        <w:t>courses</w:t>
      </w:r>
      <w:r>
        <w:rPr>
          <w:color w:val="231F20"/>
          <w:spacing w:val="17"/>
        </w:rPr>
        <w:t xml:space="preserve"> </w:t>
      </w:r>
      <w:r>
        <w:rPr>
          <w:color w:val="231F20"/>
          <w:w w:val="90"/>
        </w:rPr>
        <w:t>are</w:t>
      </w:r>
      <w:r>
        <w:rPr>
          <w:color w:val="231F20"/>
          <w:spacing w:val="17"/>
        </w:rPr>
        <w:t xml:space="preserve"> </w:t>
      </w:r>
      <w:r>
        <w:rPr>
          <w:color w:val="231F20"/>
          <w:w w:val="90"/>
        </w:rPr>
        <w:t>provided</w:t>
      </w:r>
      <w:r>
        <w:rPr>
          <w:color w:val="231F20"/>
          <w:spacing w:val="17"/>
        </w:rPr>
        <w:t xml:space="preserve"> </w:t>
      </w:r>
      <w:r>
        <w:rPr>
          <w:color w:val="231F20"/>
          <w:w w:val="90"/>
        </w:rPr>
        <w:t>through</w:t>
      </w:r>
      <w:r>
        <w:rPr>
          <w:color w:val="231F20"/>
          <w:spacing w:val="18"/>
        </w:rPr>
        <w:t xml:space="preserve"> </w:t>
      </w:r>
      <w:r>
        <w:rPr>
          <w:color w:val="231F20"/>
          <w:w w:val="90"/>
        </w:rPr>
        <w:t>the</w:t>
      </w:r>
      <w:r>
        <w:rPr>
          <w:color w:val="231F20"/>
          <w:spacing w:val="17"/>
        </w:rPr>
        <w:t xml:space="preserve"> </w:t>
      </w:r>
      <w:r>
        <w:rPr>
          <w:color w:val="231F20"/>
          <w:w w:val="90"/>
        </w:rPr>
        <w:t>54</w:t>
      </w:r>
      <w:r>
        <w:rPr>
          <w:color w:val="231F20"/>
          <w:spacing w:val="17"/>
        </w:rPr>
        <w:t xml:space="preserve"> </w:t>
      </w:r>
      <w:r>
        <w:rPr>
          <w:color w:val="231F20"/>
          <w:w w:val="90"/>
        </w:rPr>
        <w:t>IMS</w:t>
      </w:r>
      <w:r>
        <w:rPr>
          <w:color w:val="231F20"/>
          <w:spacing w:val="17"/>
        </w:rPr>
        <w:t xml:space="preserve"> </w:t>
      </w:r>
      <w:r>
        <w:rPr>
          <w:color w:val="231F20"/>
          <w:w w:val="90"/>
        </w:rPr>
        <w:t>centers</w:t>
      </w:r>
      <w:r>
        <w:rPr>
          <w:color w:val="231F20"/>
          <w:spacing w:val="18"/>
        </w:rPr>
        <w:t xml:space="preserve"> </w:t>
      </w:r>
      <w:r>
        <w:rPr>
          <w:color w:val="231F20"/>
          <w:w w:val="90"/>
        </w:rPr>
        <w:t>located</w:t>
      </w:r>
      <w:r>
        <w:rPr>
          <w:color w:val="231F20"/>
          <w:spacing w:val="17"/>
        </w:rPr>
        <w:t xml:space="preserve"> </w:t>
      </w:r>
      <w:r>
        <w:rPr>
          <w:color w:val="231F20"/>
          <w:w w:val="90"/>
        </w:rPr>
        <w:t>across</w:t>
      </w:r>
      <w:r>
        <w:rPr>
          <w:color w:val="231F20"/>
          <w:spacing w:val="17"/>
        </w:rPr>
        <w:t xml:space="preserve"> </w:t>
      </w:r>
      <w:r>
        <w:rPr>
          <w:color w:val="231F20"/>
          <w:w w:val="90"/>
        </w:rPr>
        <w:t>the</w:t>
      </w:r>
      <w:r>
        <w:rPr>
          <w:color w:val="231F20"/>
          <w:spacing w:val="17"/>
        </w:rPr>
        <w:t xml:space="preserve"> </w:t>
      </w:r>
      <w:r>
        <w:rPr>
          <w:color w:val="231F20"/>
          <w:spacing w:val="-2"/>
          <w:w w:val="90"/>
        </w:rPr>
        <w:t>country.</w:t>
      </w:r>
    </w:p>
    <w:p w14:paraId="0D21A90C" w14:textId="77777777" w:rsidR="003D78A7" w:rsidRDefault="00727087">
      <w:pPr>
        <w:pStyle w:val="BodyText"/>
        <w:spacing w:before="41"/>
        <w:ind w:left="284"/>
      </w:pPr>
      <w:r>
        <w:rPr>
          <w:color w:val="231F20"/>
          <w:w w:val="90"/>
        </w:rPr>
        <w:t>However</w:t>
      </w:r>
      <w:r>
        <w:rPr>
          <w:color w:val="231F20"/>
          <w:spacing w:val="17"/>
        </w:rPr>
        <w:t xml:space="preserve"> </w:t>
      </w:r>
      <w:r>
        <w:rPr>
          <w:color w:val="231F20"/>
          <w:w w:val="90"/>
        </w:rPr>
        <w:t>the</w:t>
      </w:r>
      <w:r>
        <w:rPr>
          <w:color w:val="231F20"/>
          <w:spacing w:val="18"/>
        </w:rPr>
        <w:t xml:space="preserve"> </w:t>
      </w:r>
      <w:r>
        <w:rPr>
          <w:color w:val="231F20"/>
          <w:w w:val="90"/>
        </w:rPr>
        <w:t>fee</w:t>
      </w:r>
      <w:r>
        <w:rPr>
          <w:color w:val="231F20"/>
          <w:spacing w:val="18"/>
        </w:rPr>
        <w:t xml:space="preserve"> </w:t>
      </w:r>
      <w:r>
        <w:rPr>
          <w:color w:val="231F20"/>
          <w:w w:val="90"/>
        </w:rPr>
        <w:t>structure</w:t>
      </w:r>
      <w:r>
        <w:rPr>
          <w:color w:val="231F20"/>
          <w:spacing w:val="18"/>
        </w:rPr>
        <w:t xml:space="preserve"> </w:t>
      </w:r>
      <w:r>
        <w:rPr>
          <w:color w:val="231F20"/>
          <w:w w:val="90"/>
        </w:rPr>
        <w:t>vary</w:t>
      </w:r>
      <w:r>
        <w:rPr>
          <w:color w:val="231F20"/>
          <w:spacing w:val="18"/>
        </w:rPr>
        <w:t xml:space="preserve"> </w:t>
      </w:r>
      <w:r>
        <w:rPr>
          <w:color w:val="231F20"/>
          <w:w w:val="90"/>
        </w:rPr>
        <w:t>across</w:t>
      </w:r>
      <w:r>
        <w:rPr>
          <w:color w:val="231F20"/>
          <w:spacing w:val="17"/>
        </w:rPr>
        <w:t xml:space="preserve"> </w:t>
      </w:r>
      <w:r>
        <w:rPr>
          <w:color w:val="231F20"/>
          <w:w w:val="90"/>
        </w:rPr>
        <w:t>the</w:t>
      </w:r>
      <w:r>
        <w:rPr>
          <w:color w:val="231F20"/>
          <w:spacing w:val="18"/>
        </w:rPr>
        <w:t xml:space="preserve"> </w:t>
      </w:r>
      <w:r>
        <w:rPr>
          <w:color w:val="231F20"/>
          <w:spacing w:val="-2"/>
          <w:w w:val="90"/>
        </w:rPr>
        <w:t>centers.</w:t>
      </w:r>
    </w:p>
    <w:p w14:paraId="5F5EE2E3" w14:textId="77777777" w:rsidR="003D78A7" w:rsidRDefault="003D78A7">
      <w:pPr>
        <w:pStyle w:val="BodyText"/>
        <w:spacing w:before="116"/>
      </w:pPr>
    </w:p>
    <w:p w14:paraId="5632FAC7" w14:textId="77777777" w:rsidR="003D78A7" w:rsidRDefault="00727087">
      <w:pPr>
        <w:pStyle w:val="Heading3"/>
        <w:numPr>
          <w:ilvl w:val="0"/>
          <w:numId w:val="3"/>
        </w:numPr>
        <w:tabs>
          <w:tab w:val="left" w:pos="674"/>
        </w:tabs>
        <w:spacing w:before="1"/>
        <w:ind w:left="674" w:hanging="390"/>
      </w:pPr>
      <w:r>
        <w:rPr>
          <w:color w:val="231F20"/>
        </w:rPr>
        <w:t>Career</w:t>
      </w:r>
      <w:r>
        <w:rPr>
          <w:color w:val="231F20"/>
          <w:spacing w:val="6"/>
        </w:rPr>
        <w:t xml:space="preserve"> </w:t>
      </w:r>
      <w:r>
        <w:rPr>
          <w:color w:val="231F20"/>
          <w:spacing w:val="-2"/>
        </w:rPr>
        <w:t>Launcher</w:t>
      </w:r>
    </w:p>
    <w:p w14:paraId="7CCB75BD" w14:textId="77777777" w:rsidR="003D78A7" w:rsidRDefault="003D78A7">
      <w:pPr>
        <w:pStyle w:val="BodyText"/>
        <w:spacing w:before="132"/>
        <w:rPr>
          <w:rFonts w:ascii="Times New Roman"/>
          <w:b/>
          <w:i/>
        </w:rPr>
      </w:pPr>
    </w:p>
    <w:p w14:paraId="2470BE83" w14:textId="77777777" w:rsidR="003D78A7" w:rsidRDefault="00727087">
      <w:pPr>
        <w:pStyle w:val="BodyText"/>
        <w:spacing w:before="1" w:line="271" w:lineRule="auto"/>
        <w:ind w:left="284" w:right="276" w:firstLine="720"/>
        <w:jc w:val="both"/>
      </w:pPr>
      <w:r>
        <w:rPr>
          <w:color w:val="231F20"/>
        </w:rPr>
        <w:t>Career Launcher is a relative newcomer in the industry compared to IMS. With more</w:t>
      </w:r>
      <w:r>
        <w:rPr>
          <w:color w:val="231F20"/>
          <w:spacing w:val="-12"/>
        </w:rPr>
        <w:t xml:space="preserve"> </w:t>
      </w:r>
      <w:r>
        <w:rPr>
          <w:color w:val="231F20"/>
        </w:rPr>
        <w:t>than</w:t>
      </w:r>
      <w:r>
        <w:rPr>
          <w:color w:val="231F20"/>
          <w:spacing w:val="-12"/>
        </w:rPr>
        <w:t xml:space="preserve"> </w:t>
      </w:r>
      <w:r>
        <w:rPr>
          <w:color w:val="231F20"/>
        </w:rPr>
        <w:t>50</w:t>
      </w:r>
      <w:r>
        <w:rPr>
          <w:color w:val="231F20"/>
          <w:spacing w:val="-12"/>
        </w:rPr>
        <w:t xml:space="preserve"> </w:t>
      </w:r>
      <w:r>
        <w:rPr>
          <w:color w:val="231F20"/>
        </w:rPr>
        <w:t>centers</w:t>
      </w:r>
      <w:r>
        <w:rPr>
          <w:color w:val="231F20"/>
          <w:spacing w:val="-12"/>
        </w:rPr>
        <w:t xml:space="preserve"> </w:t>
      </w:r>
      <w:r>
        <w:rPr>
          <w:color w:val="231F20"/>
        </w:rPr>
        <w:t>located</w:t>
      </w:r>
      <w:r>
        <w:rPr>
          <w:color w:val="231F20"/>
          <w:spacing w:val="-12"/>
        </w:rPr>
        <w:t xml:space="preserve"> </w:t>
      </w:r>
      <w:r>
        <w:rPr>
          <w:color w:val="231F20"/>
        </w:rPr>
        <w:t>in</w:t>
      </w:r>
      <w:r>
        <w:rPr>
          <w:color w:val="231F20"/>
          <w:spacing w:val="-12"/>
        </w:rPr>
        <w:t xml:space="preserve"> </w:t>
      </w:r>
      <w:r>
        <w:rPr>
          <w:color w:val="231F20"/>
        </w:rPr>
        <w:t>India</w:t>
      </w:r>
      <w:r>
        <w:rPr>
          <w:color w:val="231F20"/>
          <w:spacing w:val="-12"/>
        </w:rPr>
        <w:t xml:space="preserve"> </w:t>
      </w:r>
      <w:r>
        <w:rPr>
          <w:color w:val="231F20"/>
        </w:rPr>
        <w:t>and</w:t>
      </w:r>
      <w:r>
        <w:rPr>
          <w:color w:val="231F20"/>
          <w:spacing w:val="-12"/>
        </w:rPr>
        <w:t xml:space="preserve"> </w:t>
      </w:r>
      <w:r>
        <w:rPr>
          <w:color w:val="231F20"/>
        </w:rPr>
        <w:t>the</w:t>
      </w:r>
      <w:r>
        <w:rPr>
          <w:color w:val="231F20"/>
          <w:spacing w:val="-12"/>
        </w:rPr>
        <w:t xml:space="preserve"> </w:t>
      </w:r>
      <w:r>
        <w:rPr>
          <w:color w:val="231F20"/>
        </w:rPr>
        <w:t>Middle</w:t>
      </w:r>
      <w:r>
        <w:rPr>
          <w:color w:val="231F20"/>
          <w:spacing w:val="-12"/>
        </w:rPr>
        <w:t xml:space="preserve"> </w:t>
      </w:r>
      <w:r>
        <w:rPr>
          <w:color w:val="231F20"/>
        </w:rPr>
        <w:t>East,</w:t>
      </w:r>
      <w:r>
        <w:rPr>
          <w:color w:val="231F20"/>
          <w:spacing w:val="-12"/>
        </w:rPr>
        <w:t xml:space="preserve"> </w:t>
      </w:r>
      <w:r>
        <w:rPr>
          <w:color w:val="231F20"/>
        </w:rPr>
        <w:t>it</w:t>
      </w:r>
      <w:r>
        <w:rPr>
          <w:color w:val="231F20"/>
          <w:spacing w:val="-12"/>
        </w:rPr>
        <w:t xml:space="preserve"> </w:t>
      </w:r>
      <w:r>
        <w:rPr>
          <w:color w:val="231F20"/>
        </w:rPr>
        <w:t>caters</w:t>
      </w:r>
      <w:r>
        <w:rPr>
          <w:color w:val="231F20"/>
          <w:spacing w:val="-12"/>
        </w:rPr>
        <w:t xml:space="preserve"> </w:t>
      </w:r>
      <w:r>
        <w:rPr>
          <w:color w:val="231F20"/>
        </w:rPr>
        <w:t>its</w:t>
      </w:r>
      <w:r>
        <w:rPr>
          <w:color w:val="231F20"/>
          <w:spacing w:val="-12"/>
        </w:rPr>
        <w:t xml:space="preserve"> </w:t>
      </w:r>
      <w:r>
        <w:rPr>
          <w:color w:val="231F20"/>
        </w:rPr>
        <w:t>service</w:t>
      </w:r>
      <w:r>
        <w:rPr>
          <w:color w:val="231F20"/>
          <w:spacing w:val="-12"/>
        </w:rPr>
        <w:t xml:space="preserve"> </w:t>
      </w:r>
      <w:r>
        <w:rPr>
          <w:color w:val="231F20"/>
        </w:rPr>
        <w:t>to</w:t>
      </w:r>
      <w:r>
        <w:rPr>
          <w:color w:val="231F20"/>
          <w:spacing w:val="-12"/>
        </w:rPr>
        <w:t xml:space="preserve"> </w:t>
      </w:r>
      <w:r>
        <w:rPr>
          <w:color w:val="231F20"/>
        </w:rPr>
        <w:t>almost 15000 students every year. With divisions like Student Services, Institutional Services and Academic Support Services, it caters to the classroom needs of both Indian and international</w:t>
      </w:r>
      <w:r>
        <w:rPr>
          <w:color w:val="231F20"/>
          <w:spacing w:val="-5"/>
        </w:rPr>
        <w:t xml:space="preserve"> </w:t>
      </w:r>
      <w:r>
        <w:rPr>
          <w:color w:val="231F20"/>
        </w:rPr>
        <w:t>students</w:t>
      </w:r>
      <w:r>
        <w:rPr>
          <w:color w:val="231F20"/>
          <w:spacing w:val="-5"/>
        </w:rPr>
        <w:t xml:space="preserve"> </w:t>
      </w:r>
      <w:r>
        <w:rPr>
          <w:color w:val="231F20"/>
        </w:rPr>
        <w:t>for</w:t>
      </w:r>
      <w:r>
        <w:rPr>
          <w:color w:val="231F20"/>
          <w:spacing w:val="-5"/>
        </w:rPr>
        <w:t xml:space="preserve"> </w:t>
      </w:r>
      <w:r>
        <w:rPr>
          <w:color w:val="231F20"/>
        </w:rPr>
        <w:t>the</w:t>
      </w:r>
      <w:r>
        <w:rPr>
          <w:color w:val="231F20"/>
          <w:spacing w:val="-5"/>
        </w:rPr>
        <w:t xml:space="preserve"> </w:t>
      </w:r>
      <w:r>
        <w:rPr>
          <w:color w:val="231F20"/>
        </w:rPr>
        <w:t>MBA</w:t>
      </w:r>
      <w:r>
        <w:rPr>
          <w:color w:val="231F20"/>
          <w:spacing w:val="-5"/>
        </w:rPr>
        <w:t xml:space="preserve"> </w:t>
      </w:r>
      <w:r>
        <w:rPr>
          <w:color w:val="231F20"/>
        </w:rPr>
        <w:t>entrance</w:t>
      </w:r>
      <w:r>
        <w:rPr>
          <w:color w:val="231F20"/>
          <w:spacing w:val="-5"/>
        </w:rPr>
        <w:t xml:space="preserve"> </w:t>
      </w:r>
      <w:r>
        <w:rPr>
          <w:color w:val="231F20"/>
        </w:rPr>
        <w:t>examinations</w:t>
      </w:r>
      <w:r>
        <w:rPr>
          <w:color w:val="231F20"/>
          <w:spacing w:val="-5"/>
        </w:rPr>
        <w:t xml:space="preserve"> </w:t>
      </w:r>
      <w:r>
        <w:rPr>
          <w:color w:val="231F20"/>
        </w:rPr>
        <w:t>in</w:t>
      </w:r>
      <w:r>
        <w:rPr>
          <w:color w:val="231F20"/>
          <w:spacing w:val="-5"/>
        </w:rPr>
        <w:t xml:space="preserve"> </w:t>
      </w:r>
      <w:r>
        <w:rPr>
          <w:color w:val="231F20"/>
        </w:rPr>
        <w:t>India.</w:t>
      </w:r>
      <w:r>
        <w:rPr>
          <w:color w:val="231F20"/>
          <w:spacing w:val="-5"/>
        </w:rPr>
        <w:t xml:space="preserve"> </w:t>
      </w:r>
      <w:r>
        <w:rPr>
          <w:color w:val="231F20"/>
        </w:rPr>
        <w:t>Its</w:t>
      </w:r>
      <w:r>
        <w:rPr>
          <w:color w:val="231F20"/>
          <w:spacing w:val="-5"/>
        </w:rPr>
        <w:t xml:space="preserve"> </w:t>
      </w:r>
      <w:r>
        <w:rPr>
          <w:color w:val="231F20"/>
        </w:rPr>
        <w:t xml:space="preserve">competitiveness </w:t>
      </w:r>
      <w:r>
        <w:rPr>
          <w:color w:val="231F20"/>
          <w:w w:val="90"/>
        </w:rPr>
        <w:t xml:space="preserve">lies in the extensive technological investment that has done to supplement its core entrance </w:t>
      </w:r>
      <w:r>
        <w:rPr>
          <w:color w:val="231F20"/>
          <w:spacing w:val="-2"/>
        </w:rPr>
        <w:t>preparation</w:t>
      </w:r>
      <w:r>
        <w:rPr>
          <w:color w:val="231F20"/>
          <w:spacing w:val="-15"/>
        </w:rPr>
        <w:t xml:space="preserve"> </w:t>
      </w:r>
      <w:r>
        <w:rPr>
          <w:color w:val="231F20"/>
          <w:spacing w:val="-2"/>
        </w:rPr>
        <w:t>programme.</w:t>
      </w:r>
      <w:r>
        <w:rPr>
          <w:color w:val="231F20"/>
          <w:spacing w:val="-14"/>
        </w:rPr>
        <w:t xml:space="preserve"> </w:t>
      </w:r>
      <w:r>
        <w:rPr>
          <w:color w:val="231F20"/>
          <w:spacing w:val="-2"/>
        </w:rPr>
        <w:t>Its</w:t>
      </w:r>
      <w:r>
        <w:rPr>
          <w:color w:val="231F20"/>
          <w:spacing w:val="-15"/>
        </w:rPr>
        <w:t xml:space="preserve"> </w:t>
      </w:r>
      <w:r>
        <w:rPr>
          <w:color w:val="231F20"/>
          <w:spacing w:val="-2"/>
        </w:rPr>
        <w:t>classroom</w:t>
      </w:r>
      <w:r>
        <w:rPr>
          <w:color w:val="231F20"/>
          <w:spacing w:val="-14"/>
        </w:rPr>
        <w:t xml:space="preserve"> </w:t>
      </w:r>
      <w:r>
        <w:rPr>
          <w:color w:val="231F20"/>
          <w:spacing w:val="-2"/>
        </w:rPr>
        <w:t>course</w:t>
      </w:r>
      <w:r>
        <w:rPr>
          <w:color w:val="231F20"/>
          <w:spacing w:val="-15"/>
        </w:rPr>
        <w:t xml:space="preserve"> </w:t>
      </w:r>
      <w:r>
        <w:rPr>
          <w:color w:val="231F20"/>
          <w:spacing w:val="-2"/>
        </w:rPr>
        <w:t>offerings</w:t>
      </w:r>
      <w:r>
        <w:rPr>
          <w:color w:val="231F20"/>
          <w:spacing w:val="-14"/>
        </w:rPr>
        <w:t xml:space="preserve"> </w:t>
      </w:r>
      <w:r>
        <w:rPr>
          <w:color w:val="231F20"/>
          <w:spacing w:val="-2"/>
        </w:rPr>
        <w:t>include.</w:t>
      </w:r>
    </w:p>
    <w:p w14:paraId="14495BF8" w14:textId="77777777" w:rsidR="003D78A7" w:rsidRDefault="00727087">
      <w:pPr>
        <w:pStyle w:val="ListParagraph"/>
        <w:numPr>
          <w:ilvl w:val="1"/>
          <w:numId w:val="3"/>
        </w:numPr>
        <w:tabs>
          <w:tab w:val="left" w:pos="964"/>
        </w:tabs>
        <w:spacing w:before="221"/>
        <w:rPr>
          <w:sz w:val="24"/>
        </w:rPr>
      </w:pPr>
      <w:r>
        <w:rPr>
          <w:color w:val="231F20"/>
          <w:w w:val="90"/>
          <w:sz w:val="24"/>
        </w:rPr>
        <w:t>Pegasus</w:t>
      </w:r>
      <w:r>
        <w:rPr>
          <w:color w:val="231F20"/>
          <w:spacing w:val="28"/>
          <w:sz w:val="24"/>
        </w:rPr>
        <w:t xml:space="preserve"> </w:t>
      </w:r>
      <w:r>
        <w:rPr>
          <w:color w:val="231F20"/>
          <w:w w:val="90"/>
          <w:sz w:val="24"/>
        </w:rPr>
        <w:t>Extended</w:t>
      </w:r>
      <w:r>
        <w:rPr>
          <w:color w:val="231F20"/>
          <w:spacing w:val="28"/>
          <w:sz w:val="24"/>
        </w:rPr>
        <w:t xml:space="preserve"> </w:t>
      </w:r>
      <w:r>
        <w:rPr>
          <w:color w:val="231F20"/>
          <w:w w:val="90"/>
          <w:sz w:val="24"/>
        </w:rPr>
        <w:t>(Full</w:t>
      </w:r>
      <w:r>
        <w:rPr>
          <w:color w:val="231F20"/>
          <w:spacing w:val="28"/>
          <w:sz w:val="24"/>
        </w:rPr>
        <w:t xml:space="preserve"> </w:t>
      </w:r>
      <w:r>
        <w:rPr>
          <w:color w:val="231F20"/>
          <w:w w:val="90"/>
          <w:sz w:val="24"/>
        </w:rPr>
        <w:t>length;</w:t>
      </w:r>
      <w:r>
        <w:rPr>
          <w:color w:val="231F20"/>
          <w:spacing w:val="28"/>
          <w:sz w:val="24"/>
        </w:rPr>
        <w:t xml:space="preserve"> </w:t>
      </w:r>
      <w:r>
        <w:rPr>
          <w:color w:val="231F20"/>
          <w:w w:val="90"/>
          <w:sz w:val="24"/>
        </w:rPr>
        <w:t>18</w:t>
      </w:r>
      <w:r>
        <w:rPr>
          <w:color w:val="231F20"/>
          <w:spacing w:val="28"/>
          <w:sz w:val="24"/>
        </w:rPr>
        <w:t xml:space="preserve"> </w:t>
      </w:r>
      <w:r>
        <w:rPr>
          <w:color w:val="231F20"/>
          <w:spacing w:val="-2"/>
          <w:w w:val="90"/>
          <w:sz w:val="24"/>
        </w:rPr>
        <w:t>months)</w:t>
      </w:r>
    </w:p>
    <w:p w14:paraId="5D59EB4B" w14:textId="77777777" w:rsidR="003D78A7" w:rsidRDefault="00727087">
      <w:pPr>
        <w:pStyle w:val="ListParagraph"/>
        <w:numPr>
          <w:ilvl w:val="1"/>
          <w:numId w:val="3"/>
        </w:numPr>
        <w:tabs>
          <w:tab w:val="left" w:pos="964"/>
        </w:tabs>
        <w:spacing w:before="98" w:line="271" w:lineRule="auto"/>
        <w:ind w:right="278"/>
        <w:rPr>
          <w:sz w:val="24"/>
        </w:rPr>
      </w:pPr>
      <w:r>
        <w:rPr>
          <w:color w:val="231F20"/>
          <w:spacing w:val="-2"/>
          <w:sz w:val="24"/>
        </w:rPr>
        <w:t>Pegasus</w:t>
      </w:r>
      <w:r>
        <w:rPr>
          <w:color w:val="231F20"/>
          <w:spacing w:val="-12"/>
          <w:sz w:val="24"/>
        </w:rPr>
        <w:t xml:space="preserve"> </w:t>
      </w:r>
      <w:r>
        <w:rPr>
          <w:color w:val="231F20"/>
          <w:spacing w:val="-2"/>
          <w:sz w:val="24"/>
        </w:rPr>
        <w:t>Foundation</w:t>
      </w:r>
      <w:r>
        <w:rPr>
          <w:color w:val="231F20"/>
          <w:spacing w:val="-11"/>
          <w:sz w:val="24"/>
        </w:rPr>
        <w:t xml:space="preserve"> </w:t>
      </w:r>
      <w:r>
        <w:rPr>
          <w:color w:val="231F20"/>
          <w:spacing w:val="-2"/>
          <w:sz w:val="24"/>
        </w:rPr>
        <w:t>(40</w:t>
      </w:r>
      <w:r>
        <w:rPr>
          <w:color w:val="231F20"/>
          <w:spacing w:val="-11"/>
          <w:sz w:val="24"/>
        </w:rPr>
        <w:t xml:space="preserve"> </w:t>
      </w:r>
      <w:r>
        <w:rPr>
          <w:color w:val="231F20"/>
          <w:spacing w:val="-2"/>
          <w:sz w:val="24"/>
        </w:rPr>
        <w:t>hrs-8</w:t>
      </w:r>
      <w:r>
        <w:rPr>
          <w:color w:val="231F20"/>
          <w:spacing w:val="-12"/>
          <w:sz w:val="24"/>
        </w:rPr>
        <w:t xml:space="preserve"> </w:t>
      </w:r>
      <w:r>
        <w:rPr>
          <w:color w:val="231F20"/>
          <w:spacing w:val="-2"/>
          <w:sz w:val="24"/>
        </w:rPr>
        <w:t>weeks</w:t>
      </w:r>
      <w:r>
        <w:rPr>
          <w:color w:val="231F20"/>
          <w:spacing w:val="-11"/>
          <w:sz w:val="24"/>
        </w:rPr>
        <w:t xml:space="preserve"> </w:t>
      </w:r>
      <w:r>
        <w:rPr>
          <w:color w:val="231F20"/>
          <w:spacing w:val="-2"/>
          <w:sz w:val="24"/>
        </w:rPr>
        <w:t>programme</w:t>
      </w:r>
      <w:r>
        <w:rPr>
          <w:color w:val="231F20"/>
          <w:spacing w:val="-11"/>
          <w:sz w:val="24"/>
        </w:rPr>
        <w:t xml:space="preserve"> </w:t>
      </w:r>
      <w:r>
        <w:rPr>
          <w:color w:val="231F20"/>
          <w:spacing w:val="-2"/>
          <w:sz w:val="24"/>
        </w:rPr>
        <w:t>for</w:t>
      </w:r>
      <w:r>
        <w:rPr>
          <w:color w:val="231F20"/>
          <w:spacing w:val="-12"/>
          <w:sz w:val="24"/>
        </w:rPr>
        <w:t xml:space="preserve"> </w:t>
      </w:r>
      <w:r>
        <w:rPr>
          <w:color w:val="231F20"/>
          <w:spacing w:val="-2"/>
          <w:sz w:val="24"/>
        </w:rPr>
        <w:t>those</w:t>
      </w:r>
      <w:r>
        <w:rPr>
          <w:color w:val="231F20"/>
          <w:spacing w:val="-11"/>
          <w:sz w:val="24"/>
        </w:rPr>
        <w:t xml:space="preserve"> </w:t>
      </w:r>
      <w:r>
        <w:rPr>
          <w:color w:val="231F20"/>
          <w:spacing w:val="-2"/>
          <w:sz w:val="24"/>
        </w:rPr>
        <w:t>who</w:t>
      </w:r>
      <w:r>
        <w:rPr>
          <w:color w:val="231F20"/>
          <w:spacing w:val="-11"/>
          <w:sz w:val="24"/>
        </w:rPr>
        <w:t xml:space="preserve"> </w:t>
      </w:r>
      <w:r>
        <w:rPr>
          <w:color w:val="231F20"/>
          <w:spacing w:val="-2"/>
          <w:sz w:val="24"/>
        </w:rPr>
        <w:t>have</w:t>
      </w:r>
      <w:r>
        <w:rPr>
          <w:color w:val="231F20"/>
          <w:spacing w:val="-12"/>
          <w:sz w:val="24"/>
        </w:rPr>
        <w:t xml:space="preserve"> </w:t>
      </w:r>
      <w:r>
        <w:rPr>
          <w:color w:val="231F20"/>
          <w:spacing w:val="-2"/>
          <w:sz w:val="24"/>
        </w:rPr>
        <w:t>lost</w:t>
      </w:r>
      <w:r>
        <w:rPr>
          <w:color w:val="231F20"/>
          <w:spacing w:val="-11"/>
          <w:sz w:val="24"/>
        </w:rPr>
        <w:t xml:space="preserve"> </w:t>
      </w:r>
      <w:r>
        <w:rPr>
          <w:color w:val="231F20"/>
          <w:spacing w:val="-2"/>
          <w:sz w:val="24"/>
        </w:rPr>
        <w:t>touch</w:t>
      </w:r>
      <w:r>
        <w:rPr>
          <w:color w:val="231F20"/>
          <w:spacing w:val="-11"/>
          <w:sz w:val="24"/>
        </w:rPr>
        <w:t xml:space="preserve"> </w:t>
      </w:r>
      <w:r>
        <w:rPr>
          <w:color w:val="231F20"/>
          <w:spacing w:val="-2"/>
          <w:sz w:val="24"/>
        </w:rPr>
        <w:t>in Maths/DI)</w:t>
      </w:r>
    </w:p>
    <w:p w14:paraId="5DA490E8" w14:textId="77777777" w:rsidR="003D78A7" w:rsidRDefault="003D78A7">
      <w:pPr>
        <w:pStyle w:val="ListParagraph"/>
        <w:spacing w:line="271" w:lineRule="auto"/>
        <w:rPr>
          <w:sz w:val="24"/>
        </w:rPr>
        <w:sectPr w:rsidR="003D78A7">
          <w:pgSz w:w="11910" w:h="16840"/>
          <w:pgMar w:top="1240" w:right="1133" w:bottom="820" w:left="1133" w:header="0" w:footer="628" w:gutter="0"/>
          <w:cols w:space="720"/>
        </w:sectPr>
      </w:pPr>
    </w:p>
    <w:p w14:paraId="0D580D5E" w14:textId="77777777" w:rsidR="003D78A7" w:rsidRDefault="00727087">
      <w:pPr>
        <w:pStyle w:val="ListParagraph"/>
        <w:numPr>
          <w:ilvl w:val="1"/>
          <w:numId w:val="3"/>
        </w:numPr>
        <w:tabs>
          <w:tab w:val="left" w:pos="964"/>
        </w:tabs>
        <w:spacing w:before="55"/>
        <w:rPr>
          <w:sz w:val="24"/>
        </w:rPr>
      </w:pPr>
      <w:r>
        <w:rPr>
          <w:color w:val="231F20"/>
          <w:w w:val="90"/>
          <w:sz w:val="24"/>
        </w:rPr>
        <w:t>Pegasus</w:t>
      </w:r>
      <w:r>
        <w:rPr>
          <w:color w:val="231F20"/>
          <w:spacing w:val="21"/>
          <w:sz w:val="24"/>
        </w:rPr>
        <w:t xml:space="preserve"> </w:t>
      </w:r>
      <w:r>
        <w:rPr>
          <w:color w:val="231F20"/>
          <w:w w:val="90"/>
          <w:sz w:val="24"/>
        </w:rPr>
        <w:t>Integrated</w:t>
      </w:r>
      <w:r>
        <w:rPr>
          <w:color w:val="231F20"/>
          <w:spacing w:val="21"/>
          <w:sz w:val="24"/>
        </w:rPr>
        <w:t xml:space="preserve"> </w:t>
      </w:r>
      <w:r>
        <w:rPr>
          <w:color w:val="231F20"/>
          <w:w w:val="90"/>
          <w:sz w:val="24"/>
        </w:rPr>
        <w:t>(160</w:t>
      </w:r>
      <w:r>
        <w:rPr>
          <w:color w:val="231F20"/>
          <w:spacing w:val="21"/>
          <w:sz w:val="24"/>
        </w:rPr>
        <w:t xml:space="preserve"> </w:t>
      </w:r>
      <w:r>
        <w:rPr>
          <w:color w:val="231F20"/>
          <w:w w:val="90"/>
          <w:sz w:val="24"/>
        </w:rPr>
        <w:t>hours</w:t>
      </w:r>
      <w:r>
        <w:rPr>
          <w:color w:val="231F20"/>
          <w:spacing w:val="21"/>
          <w:sz w:val="24"/>
        </w:rPr>
        <w:t xml:space="preserve"> </w:t>
      </w:r>
      <w:r>
        <w:rPr>
          <w:color w:val="231F20"/>
          <w:w w:val="90"/>
          <w:sz w:val="24"/>
        </w:rPr>
        <w:t>full</w:t>
      </w:r>
      <w:r>
        <w:rPr>
          <w:color w:val="231F20"/>
          <w:spacing w:val="21"/>
          <w:sz w:val="24"/>
        </w:rPr>
        <w:t xml:space="preserve"> </w:t>
      </w:r>
      <w:r>
        <w:rPr>
          <w:color w:val="231F20"/>
          <w:w w:val="90"/>
          <w:sz w:val="24"/>
        </w:rPr>
        <w:t>stretch</w:t>
      </w:r>
      <w:r>
        <w:rPr>
          <w:color w:val="231F20"/>
          <w:spacing w:val="21"/>
          <w:sz w:val="24"/>
        </w:rPr>
        <w:t xml:space="preserve"> </w:t>
      </w:r>
      <w:r>
        <w:rPr>
          <w:color w:val="231F20"/>
          <w:spacing w:val="-2"/>
          <w:w w:val="90"/>
          <w:sz w:val="24"/>
        </w:rPr>
        <w:t>programme)</w:t>
      </w:r>
    </w:p>
    <w:p w14:paraId="06059702" w14:textId="77777777" w:rsidR="003D78A7" w:rsidRDefault="00727087">
      <w:pPr>
        <w:pStyle w:val="ListParagraph"/>
        <w:numPr>
          <w:ilvl w:val="1"/>
          <w:numId w:val="3"/>
        </w:numPr>
        <w:tabs>
          <w:tab w:val="left" w:pos="964"/>
        </w:tabs>
        <w:rPr>
          <w:sz w:val="24"/>
        </w:rPr>
      </w:pPr>
      <w:r>
        <w:rPr>
          <w:color w:val="231F20"/>
          <w:w w:val="90"/>
          <w:sz w:val="24"/>
        </w:rPr>
        <w:t>Pegasus</w:t>
      </w:r>
      <w:r>
        <w:rPr>
          <w:color w:val="231F20"/>
          <w:spacing w:val="31"/>
          <w:sz w:val="24"/>
        </w:rPr>
        <w:t xml:space="preserve"> </w:t>
      </w:r>
      <w:r>
        <w:rPr>
          <w:color w:val="231F20"/>
          <w:w w:val="90"/>
          <w:sz w:val="24"/>
        </w:rPr>
        <w:t>Gallop</w:t>
      </w:r>
      <w:r>
        <w:rPr>
          <w:color w:val="231F20"/>
          <w:spacing w:val="31"/>
          <w:sz w:val="24"/>
        </w:rPr>
        <w:t xml:space="preserve"> </w:t>
      </w:r>
      <w:r>
        <w:rPr>
          <w:color w:val="231F20"/>
          <w:w w:val="90"/>
          <w:sz w:val="24"/>
        </w:rPr>
        <w:t>(Medium</w:t>
      </w:r>
      <w:r>
        <w:rPr>
          <w:color w:val="231F20"/>
          <w:spacing w:val="31"/>
          <w:sz w:val="24"/>
        </w:rPr>
        <w:t xml:space="preserve"> </w:t>
      </w:r>
      <w:r>
        <w:rPr>
          <w:color w:val="231F20"/>
          <w:w w:val="90"/>
          <w:sz w:val="24"/>
        </w:rPr>
        <w:t>Length;</w:t>
      </w:r>
      <w:r>
        <w:rPr>
          <w:color w:val="231F20"/>
          <w:spacing w:val="31"/>
          <w:sz w:val="24"/>
        </w:rPr>
        <w:t xml:space="preserve"> </w:t>
      </w:r>
      <w:r>
        <w:rPr>
          <w:color w:val="231F20"/>
          <w:w w:val="90"/>
          <w:sz w:val="24"/>
        </w:rPr>
        <w:t>6-12</w:t>
      </w:r>
      <w:r>
        <w:rPr>
          <w:color w:val="231F20"/>
          <w:spacing w:val="32"/>
          <w:sz w:val="24"/>
        </w:rPr>
        <w:t xml:space="preserve"> </w:t>
      </w:r>
      <w:r>
        <w:rPr>
          <w:color w:val="231F20"/>
          <w:spacing w:val="-2"/>
          <w:w w:val="90"/>
          <w:sz w:val="24"/>
        </w:rPr>
        <w:t>months)</w:t>
      </w:r>
    </w:p>
    <w:p w14:paraId="1F7EE29F" w14:textId="77777777" w:rsidR="003D78A7" w:rsidRDefault="003D78A7">
      <w:pPr>
        <w:pStyle w:val="BodyText"/>
        <w:spacing w:before="82"/>
      </w:pPr>
    </w:p>
    <w:p w14:paraId="61C8BEC2" w14:textId="77777777" w:rsidR="003D78A7" w:rsidRDefault="00727087">
      <w:pPr>
        <w:pStyle w:val="BodyText"/>
        <w:ind w:left="284"/>
      </w:pPr>
      <w:r>
        <w:rPr>
          <w:color w:val="231F20"/>
          <w:w w:val="90"/>
        </w:rPr>
        <w:t>A</w:t>
      </w:r>
      <w:r>
        <w:rPr>
          <w:color w:val="231F20"/>
          <w:spacing w:val="24"/>
        </w:rPr>
        <w:t xml:space="preserve"> </w:t>
      </w:r>
      <w:r>
        <w:rPr>
          <w:color w:val="231F20"/>
          <w:w w:val="90"/>
        </w:rPr>
        <w:t>comparison</w:t>
      </w:r>
      <w:r>
        <w:rPr>
          <w:color w:val="231F20"/>
          <w:spacing w:val="25"/>
        </w:rPr>
        <w:t xml:space="preserve"> </w:t>
      </w:r>
      <w:r>
        <w:rPr>
          <w:color w:val="231F20"/>
          <w:w w:val="90"/>
        </w:rPr>
        <w:t>of</w:t>
      </w:r>
      <w:r>
        <w:rPr>
          <w:color w:val="231F20"/>
          <w:spacing w:val="24"/>
        </w:rPr>
        <w:t xml:space="preserve"> </w:t>
      </w:r>
      <w:r>
        <w:rPr>
          <w:color w:val="231F20"/>
          <w:w w:val="90"/>
        </w:rPr>
        <w:t>all</w:t>
      </w:r>
      <w:r>
        <w:rPr>
          <w:color w:val="231F20"/>
          <w:spacing w:val="25"/>
        </w:rPr>
        <w:t xml:space="preserve"> </w:t>
      </w:r>
      <w:r>
        <w:rPr>
          <w:color w:val="231F20"/>
          <w:w w:val="90"/>
        </w:rPr>
        <w:t>the</w:t>
      </w:r>
      <w:r>
        <w:rPr>
          <w:color w:val="231F20"/>
          <w:spacing w:val="24"/>
        </w:rPr>
        <w:t xml:space="preserve"> </w:t>
      </w:r>
      <w:r>
        <w:rPr>
          <w:color w:val="231F20"/>
          <w:w w:val="90"/>
        </w:rPr>
        <w:t>four</w:t>
      </w:r>
      <w:r>
        <w:rPr>
          <w:color w:val="231F20"/>
          <w:spacing w:val="25"/>
        </w:rPr>
        <w:t xml:space="preserve"> </w:t>
      </w:r>
      <w:r>
        <w:rPr>
          <w:color w:val="231F20"/>
          <w:w w:val="90"/>
        </w:rPr>
        <w:t>classroom-coaching</w:t>
      </w:r>
      <w:r>
        <w:rPr>
          <w:color w:val="231F20"/>
          <w:spacing w:val="25"/>
        </w:rPr>
        <w:t xml:space="preserve"> </w:t>
      </w:r>
      <w:r>
        <w:rPr>
          <w:color w:val="231F20"/>
          <w:w w:val="90"/>
        </w:rPr>
        <w:t>offerings</w:t>
      </w:r>
      <w:r>
        <w:rPr>
          <w:color w:val="231F20"/>
          <w:spacing w:val="24"/>
        </w:rPr>
        <w:t xml:space="preserve"> </w:t>
      </w:r>
      <w:r>
        <w:rPr>
          <w:color w:val="231F20"/>
          <w:w w:val="90"/>
        </w:rPr>
        <w:t>is</w:t>
      </w:r>
      <w:r>
        <w:rPr>
          <w:color w:val="231F20"/>
          <w:spacing w:val="25"/>
        </w:rPr>
        <w:t xml:space="preserve"> </w:t>
      </w:r>
      <w:r>
        <w:rPr>
          <w:color w:val="231F20"/>
          <w:w w:val="90"/>
        </w:rPr>
        <w:t>given</w:t>
      </w:r>
      <w:r>
        <w:rPr>
          <w:color w:val="231F20"/>
          <w:spacing w:val="24"/>
        </w:rPr>
        <w:t xml:space="preserve"> </w:t>
      </w:r>
      <w:r>
        <w:rPr>
          <w:color w:val="231F20"/>
          <w:w w:val="90"/>
        </w:rPr>
        <w:t>in</w:t>
      </w:r>
      <w:r>
        <w:rPr>
          <w:color w:val="231F20"/>
          <w:spacing w:val="25"/>
        </w:rPr>
        <w:t xml:space="preserve"> </w:t>
      </w:r>
      <w:r>
        <w:rPr>
          <w:color w:val="231F20"/>
          <w:spacing w:val="-2"/>
          <w:w w:val="90"/>
        </w:rPr>
        <w:t>Table.</w:t>
      </w:r>
    </w:p>
    <w:p w14:paraId="6D4AFFE0" w14:textId="77777777" w:rsidR="003D78A7" w:rsidRDefault="003D78A7">
      <w:pPr>
        <w:pStyle w:val="BodyText"/>
        <w:spacing w:before="113" w:after="1"/>
        <w:rPr>
          <w:sz w:val="20"/>
        </w:rPr>
      </w:pPr>
    </w:p>
    <w:tbl>
      <w:tblPr>
        <w:tblW w:w="0" w:type="auto"/>
        <w:tblInd w:w="294"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left w:w="0" w:type="dxa"/>
          <w:right w:w="0" w:type="dxa"/>
        </w:tblCellMar>
        <w:tblLook w:val="01E0" w:firstRow="1" w:lastRow="1" w:firstColumn="1" w:lastColumn="1" w:noHBand="0" w:noVBand="0"/>
      </w:tblPr>
      <w:tblGrid>
        <w:gridCol w:w="4422"/>
        <w:gridCol w:w="1304"/>
        <w:gridCol w:w="1021"/>
        <w:gridCol w:w="1304"/>
        <w:gridCol w:w="1021"/>
      </w:tblGrid>
      <w:tr w:rsidR="003D78A7" w14:paraId="5B5DBD81" w14:textId="77777777">
        <w:trPr>
          <w:trHeight w:val="751"/>
        </w:trPr>
        <w:tc>
          <w:tcPr>
            <w:tcW w:w="4422" w:type="dxa"/>
          </w:tcPr>
          <w:p w14:paraId="714727B0" w14:textId="77777777" w:rsidR="003D78A7" w:rsidRDefault="00727087">
            <w:pPr>
              <w:pStyle w:val="TableParagraph"/>
              <w:spacing w:before="204"/>
              <w:ind w:left="10"/>
              <w:jc w:val="center"/>
              <w:rPr>
                <w:sz w:val="24"/>
              </w:rPr>
            </w:pPr>
            <w:r>
              <w:rPr>
                <w:color w:val="231F20"/>
                <w:spacing w:val="-2"/>
                <w:sz w:val="24"/>
              </w:rPr>
              <w:t>Features</w:t>
            </w:r>
          </w:p>
        </w:tc>
        <w:tc>
          <w:tcPr>
            <w:tcW w:w="1304" w:type="dxa"/>
          </w:tcPr>
          <w:p w14:paraId="51CA79C1" w14:textId="77777777" w:rsidR="003D78A7" w:rsidRDefault="00727087">
            <w:pPr>
              <w:pStyle w:val="TableParagraph"/>
              <w:ind w:left="263"/>
              <w:rPr>
                <w:sz w:val="24"/>
              </w:rPr>
            </w:pPr>
            <w:r>
              <w:rPr>
                <w:color w:val="231F20"/>
                <w:spacing w:val="-2"/>
                <w:w w:val="95"/>
                <w:sz w:val="24"/>
              </w:rPr>
              <w:t>Pegasus</w:t>
            </w:r>
          </w:p>
          <w:p w14:paraId="5FADD3D4" w14:textId="77777777" w:rsidR="003D78A7" w:rsidRDefault="00727087">
            <w:pPr>
              <w:pStyle w:val="TableParagraph"/>
              <w:spacing w:before="40"/>
              <w:ind w:left="138"/>
              <w:rPr>
                <w:sz w:val="24"/>
              </w:rPr>
            </w:pPr>
            <w:r>
              <w:rPr>
                <w:color w:val="231F20"/>
                <w:spacing w:val="-2"/>
                <w:sz w:val="24"/>
              </w:rPr>
              <w:t>Integrated</w:t>
            </w:r>
          </w:p>
        </w:tc>
        <w:tc>
          <w:tcPr>
            <w:tcW w:w="1021" w:type="dxa"/>
          </w:tcPr>
          <w:p w14:paraId="2AA44961" w14:textId="77777777" w:rsidR="003D78A7" w:rsidRDefault="00727087">
            <w:pPr>
              <w:pStyle w:val="TableParagraph"/>
              <w:spacing w:before="204"/>
              <w:ind w:left="13"/>
              <w:jc w:val="center"/>
              <w:rPr>
                <w:sz w:val="24"/>
              </w:rPr>
            </w:pPr>
            <w:r>
              <w:rPr>
                <w:color w:val="231F20"/>
                <w:spacing w:val="-2"/>
                <w:w w:val="95"/>
                <w:sz w:val="24"/>
              </w:rPr>
              <w:t>Pegasus</w:t>
            </w:r>
          </w:p>
        </w:tc>
        <w:tc>
          <w:tcPr>
            <w:tcW w:w="1304" w:type="dxa"/>
          </w:tcPr>
          <w:p w14:paraId="7B9FCE26" w14:textId="77777777" w:rsidR="003D78A7" w:rsidRDefault="00727087">
            <w:pPr>
              <w:pStyle w:val="TableParagraph"/>
              <w:ind w:left="13"/>
              <w:jc w:val="center"/>
              <w:rPr>
                <w:sz w:val="24"/>
              </w:rPr>
            </w:pPr>
            <w:r>
              <w:rPr>
                <w:color w:val="231F20"/>
                <w:spacing w:val="-5"/>
                <w:w w:val="105"/>
                <w:sz w:val="24"/>
              </w:rPr>
              <w:t>PGL</w:t>
            </w:r>
          </w:p>
          <w:p w14:paraId="3CB485AF" w14:textId="77777777" w:rsidR="003D78A7" w:rsidRDefault="00727087">
            <w:pPr>
              <w:pStyle w:val="TableParagraph"/>
              <w:spacing w:before="40"/>
              <w:ind w:left="13" w:right="5"/>
              <w:jc w:val="center"/>
              <w:rPr>
                <w:sz w:val="24"/>
              </w:rPr>
            </w:pPr>
            <w:r>
              <w:rPr>
                <w:color w:val="231F20"/>
                <w:spacing w:val="-2"/>
                <w:sz w:val="24"/>
              </w:rPr>
              <w:t>Integrated</w:t>
            </w:r>
          </w:p>
        </w:tc>
        <w:tc>
          <w:tcPr>
            <w:tcW w:w="1021" w:type="dxa"/>
          </w:tcPr>
          <w:p w14:paraId="74796A68" w14:textId="77777777" w:rsidR="003D78A7" w:rsidRDefault="00727087">
            <w:pPr>
              <w:pStyle w:val="TableParagraph"/>
              <w:ind w:left="121"/>
              <w:rPr>
                <w:sz w:val="24"/>
              </w:rPr>
            </w:pPr>
            <w:r>
              <w:rPr>
                <w:color w:val="231F20"/>
                <w:spacing w:val="-2"/>
                <w:w w:val="95"/>
                <w:sz w:val="24"/>
              </w:rPr>
              <w:t>Pegasus</w:t>
            </w:r>
          </w:p>
          <w:p w14:paraId="70F3FDD5" w14:textId="77777777" w:rsidR="003D78A7" w:rsidRDefault="00727087">
            <w:pPr>
              <w:pStyle w:val="TableParagraph"/>
              <w:spacing w:before="40"/>
              <w:ind w:left="174"/>
              <w:rPr>
                <w:sz w:val="24"/>
              </w:rPr>
            </w:pPr>
            <w:r>
              <w:rPr>
                <w:color w:val="231F20"/>
                <w:spacing w:val="-2"/>
                <w:sz w:val="24"/>
              </w:rPr>
              <w:t>Gallop</w:t>
            </w:r>
          </w:p>
        </w:tc>
      </w:tr>
      <w:tr w:rsidR="003D78A7" w14:paraId="67C5AF0B" w14:textId="77777777">
        <w:trPr>
          <w:trHeight w:val="751"/>
        </w:trPr>
        <w:tc>
          <w:tcPr>
            <w:tcW w:w="4422" w:type="dxa"/>
          </w:tcPr>
          <w:p w14:paraId="363BD1B5" w14:textId="77777777" w:rsidR="003D78A7" w:rsidRDefault="00727087">
            <w:pPr>
              <w:pStyle w:val="TableParagraph"/>
              <w:tabs>
                <w:tab w:val="left" w:pos="1389"/>
                <w:tab w:val="left" w:pos="2454"/>
                <w:tab w:val="left" w:pos="4169"/>
              </w:tabs>
              <w:rPr>
                <w:sz w:val="24"/>
              </w:rPr>
            </w:pPr>
            <w:r>
              <w:rPr>
                <w:color w:val="231F20"/>
                <w:spacing w:val="-2"/>
                <w:sz w:val="24"/>
              </w:rPr>
              <w:t>Classroom</w:t>
            </w:r>
            <w:r>
              <w:rPr>
                <w:color w:val="231F20"/>
                <w:sz w:val="24"/>
              </w:rPr>
              <w:tab/>
            </w:r>
            <w:r>
              <w:rPr>
                <w:color w:val="231F20"/>
                <w:spacing w:val="-2"/>
                <w:sz w:val="24"/>
              </w:rPr>
              <w:t>Training</w:t>
            </w:r>
            <w:r>
              <w:rPr>
                <w:color w:val="231F20"/>
                <w:sz w:val="24"/>
              </w:rPr>
              <w:tab/>
            </w:r>
            <w:r>
              <w:rPr>
                <w:color w:val="231F20"/>
                <w:spacing w:val="-2"/>
                <w:sz w:val="24"/>
              </w:rPr>
              <w:t>(Fundamentals</w:t>
            </w:r>
            <w:r>
              <w:rPr>
                <w:color w:val="231F20"/>
                <w:sz w:val="24"/>
              </w:rPr>
              <w:tab/>
            </w:r>
            <w:r>
              <w:rPr>
                <w:color w:val="231F20"/>
                <w:spacing w:val="-10"/>
                <w:sz w:val="24"/>
              </w:rPr>
              <w:t>+</w:t>
            </w:r>
          </w:p>
          <w:p w14:paraId="2FE8F069" w14:textId="77777777" w:rsidR="003D78A7" w:rsidRDefault="00727087">
            <w:pPr>
              <w:pStyle w:val="TableParagraph"/>
              <w:spacing w:before="40"/>
              <w:rPr>
                <w:sz w:val="24"/>
              </w:rPr>
            </w:pPr>
            <w:r>
              <w:rPr>
                <w:color w:val="231F20"/>
                <w:w w:val="85"/>
                <w:sz w:val="24"/>
              </w:rPr>
              <w:t>speed</w:t>
            </w:r>
            <w:r>
              <w:rPr>
                <w:color w:val="231F20"/>
                <w:spacing w:val="21"/>
                <w:sz w:val="24"/>
              </w:rPr>
              <w:t xml:space="preserve"> </w:t>
            </w:r>
            <w:r>
              <w:rPr>
                <w:color w:val="231F20"/>
                <w:spacing w:val="-2"/>
                <w:sz w:val="24"/>
              </w:rPr>
              <w:t>building)</w:t>
            </w:r>
          </w:p>
        </w:tc>
        <w:tc>
          <w:tcPr>
            <w:tcW w:w="1304" w:type="dxa"/>
          </w:tcPr>
          <w:p w14:paraId="165BB5F4" w14:textId="77777777" w:rsidR="003D78A7" w:rsidRDefault="003D78A7">
            <w:pPr>
              <w:pStyle w:val="TableParagraph"/>
              <w:spacing w:before="64"/>
              <w:ind w:left="0"/>
              <w:rPr>
                <w:sz w:val="24"/>
              </w:rPr>
            </w:pPr>
          </w:p>
          <w:p w14:paraId="576001E5" w14:textId="77777777" w:rsidR="003D78A7" w:rsidRDefault="00727087">
            <w:pPr>
              <w:pStyle w:val="TableParagraph"/>
              <w:spacing w:before="0"/>
              <w:ind w:left="13" w:right="3"/>
              <w:jc w:val="center"/>
              <w:rPr>
                <w:sz w:val="24"/>
              </w:rPr>
            </w:pPr>
            <w:r>
              <w:rPr>
                <w:color w:val="231F20"/>
                <w:spacing w:val="-10"/>
                <w:w w:val="115"/>
                <w:sz w:val="24"/>
              </w:rPr>
              <w:t>Y</w:t>
            </w:r>
          </w:p>
        </w:tc>
        <w:tc>
          <w:tcPr>
            <w:tcW w:w="1021" w:type="dxa"/>
          </w:tcPr>
          <w:p w14:paraId="19358722" w14:textId="77777777" w:rsidR="003D78A7" w:rsidRDefault="003D78A7">
            <w:pPr>
              <w:pStyle w:val="TableParagraph"/>
              <w:spacing w:before="64"/>
              <w:ind w:left="0"/>
              <w:rPr>
                <w:sz w:val="24"/>
              </w:rPr>
            </w:pPr>
          </w:p>
          <w:p w14:paraId="358DEE22" w14:textId="77777777" w:rsidR="003D78A7" w:rsidRDefault="00727087">
            <w:pPr>
              <w:pStyle w:val="TableParagraph"/>
              <w:spacing w:before="0"/>
              <w:ind w:left="13" w:right="4"/>
              <w:jc w:val="center"/>
              <w:rPr>
                <w:sz w:val="24"/>
              </w:rPr>
            </w:pPr>
            <w:r>
              <w:rPr>
                <w:color w:val="231F20"/>
                <w:spacing w:val="-10"/>
                <w:w w:val="115"/>
                <w:sz w:val="24"/>
              </w:rPr>
              <w:t>Y</w:t>
            </w:r>
          </w:p>
        </w:tc>
        <w:tc>
          <w:tcPr>
            <w:tcW w:w="1304" w:type="dxa"/>
          </w:tcPr>
          <w:p w14:paraId="20F54C78" w14:textId="77777777" w:rsidR="003D78A7" w:rsidRDefault="003D78A7">
            <w:pPr>
              <w:pStyle w:val="TableParagraph"/>
              <w:spacing w:before="64"/>
              <w:ind w:left="0"/>
              <w:rPr>
                <w:sz w:val="24"/>
              </w:rPr>
            </w:pPr>
          </w:p>
          <w:p w14:paraId="7D836152" w14:textId="77777777" w:rsidR="003D78A7" w:rsidRDefault="00727087">
            <w:pPr>
              <w:pStyle w:val="TableParagraph"/>
              <w:spacing w:before="0"/>
              <w:ind w:left="13" w:right="5"/>
              <w:jc w:val="center"/>
              <w:rPr>
                <w:sz w:val="24"/>
              </w:rPr>
            </w:pPr>
            <w:r>
              <w:rPr>
                <w:color w:val="231F20"/>
                <w:spacing w:val="-10"/>
                <w:sz w:val="24"/>
              </w:rPr>
              <w:t>N</w:t>
            </w:r>
          </w:p>
        </w:tc>
        <w:tc>
          <w:tcPr>
            <w:tcW w:w="1021" w:type="dxa"/>
          </w:tcPr>
          <w:p w14:paraId="34397CCD" w14:textId="77777777" w:rsidR="003D78A7" w:rsidRDefault="003D78A7">
            <w:pPr>
              <w:pStyle w:val="TableParagraph"/>
              <w:spacing w:before="64"/>
              <w:ind w:left="0"/>
              <w:rPr>
                <w:sz w:val="24"/>
              </w:rPr>
            </w:pPr>
          </w:p>
          <w:p w14:paraId="1C75A19C" w14:textId="77777777" w:rsidR="003D78A7" w:rsidRDefault="00727087">
            <w:pPr>
              <w:pStyle w:val="TableParagraph"/>
              <w:spacing w:before="0"/>
              <w:ind w:left="13" w:right="5"/>
              <w:jc w:val="center"/>
              <w:rPr>
                <w:sz w:val="24"/>
              </w:rPr>
            </w:pPr>
            <w:r>
              <w:rPr>
                <w:color w:val="231F20"/>
                <w:spacing w:val="-10"/>
                <w:sz w:val="24"/>
              </w:rPr>
              <w:t>N</w:t>
            </w:r>
          </w:p>
        </w:tc>
      </w:tr>
      <w:tr w:rsidR="003D78A7" w14:paraId="5A2292A9" w14:textId="77777777">
        <w:trPr>
          <w:trHeight w:val="391"/>
        </w:trPr>
        <w:tc>
          <w:tcPr>
            <w:tcW w:w="4422" w:type="dxa"/>
          </w:tcPr>
          <w:p w14:paraId="25D91CE1" w14:textId="77777777" w:rsidR="003D78A7" w:rsidRDefault="00727087">
            <w:pPr>
              <w:pStyle w:val="TableParagraph"/>
              <w:rPr>
                <w:sz w:val="24"/>
              </w:rPr>
            </w:pPr>
            <w:r>
              <w:rPr>
                <w:color w:val="231F20"/>
                <w:spacing w:val="-2"/>
                <w:sz w:val="24"/>
              </w:rPr>
              <w:t>Classroom</w:t>
            </w:r>
            <w:r>
              <w:rPr>
                <w:color w:val="231F20"/>
                <w:spacing w:val="-6"/>
                <w:sz w:val="24"/>
              </w:rPr>
              <w:t xml:space="preserve"> </w:t>
            </w:r>
            <w:r>
              <w:rPr>
                <w:color w:val="231F20"/>
                <w:spacing w:val="-2"/>
                <w:sz w:val="24"/>
              </w:rPr>
              <w:t>Training</w:t>
            </w:r>
            <w:r>
              <w:rPr>
                <w:color w:val="231F20"/>
                <w:spacing w:val="-6"/>
                <w:sz w:val="24"/>
              </w:rPr>
              <w:t xml:space="preserve"> </w:t>
            </w:r>
            <w:r>
              <w:rPr>
                <w:color w:val="231F20"/>
                <w:spacing w:val="-2"/>
                <w:sz w:val="24"/>
              </w:rPr>
              <w:t>(Exercise</w:t>
            </w:r>
            <w:r>
              <w:rPr>
                <w:color w:val="231F20"/>
                <w:spacing w:val="-6"/>
                <w:sz w:val="24"/>
              </w:rPr>
              <w:t xml:space="preserve"> </w:t>
            </w:r>
            <w:r>
              <w:rPr>
                <w:color w:val="231F20"/>
                <w:spacing w:val="-2"/>
                <w:sz w:val="24"/>
              </w:rPr>
              <w:t>driven)</w:t>
            </w:r>
          </w:p>
        </w:tc>
        <w:tc>
          <w:tcPr>
            <w:tcW w:w="1304" w:type="dxa"/>
          </w:tcPr>
          <w:p w14:paraId="15359C16" w14:textId="77777777" w:rsidR="003D78A7" w:rsidRDefault="00727087">
            <w:pPr>
              <w:pStyle w:val="TableParagraph"/>
              <w:ind w:left="13" w:right="3"/>
              <w:jc w:val="center"/>
              <w:rPr>
                <w:sz w:val="24"/>
              </w:rPr>
            </w:pPr>
            <w:r>
              <w:rPr>
                <w:color w:val="231F20"/>
                <w:spacing w:val="-10"/>
                <w:sz w:val="24"/>
              </w:rPr>
              <w:t>N</w:t>
            </w:r>
          </w:p>
        </w:tc>
        <w:tc>
          <w:tcPr>
            <w:tcW w:w="1021" w:type="dxa"/>
          </w:tcPr>
          <w:p w14:paraId="44B1C23F" w14:textId="77777777" w:rsidR="003D78A7" w:rsidRDefault="00727087">
            <w:pPr>
              <w:pStyle w:val="TableParagraph"/>
              <w:ind w:left="13" w:right="4"/>
              <w:jc w:val="center"/>
              <w:rPr>
                <w:sz w:val="24"/>
              </w:rPr>
            </w:pPr>
            <w:r>
              <w:rPr>
                <w:color w:val="231F20"/>
                <w:spacing w:val="-10"/>
                <w:sz w:val="24"/>
              </w:rPr>
              <w:t>N</w:t>
            </w:r>
          </w:p>
        </w:tc>
        <w:tc>
          <w:tcPr>
            <w:tcW w:w="1304" w:type="dxa"/>
          </w:tcPr>
          <w:p w14:paraId="7275C4F3" w14:textId="77777777" w:rsidR="003D78A7" w:rsidRDefault="00727087">
            <w:pPr>
              <w:pStyle w:val="TableParagraph"/>
              <w:ind w:left="13" w:right="5"/>
              <w:jc w:val="center"/>
              <w:rPr>
                <w:sz w:val="24"/>
              </w:rPr>
            </w:pPr>
            <w:r>
              <w:rPr>
                <w:color w:val="231F20"/>
                <w:spacing w:val="-10"/>
                <w:w w:val="115"/>
                <w:sz w:val="24"/>
              </w:rPr>
              <w:t>Y</w:t>
            </w:r>
          </w:p>
        </w:tc>
        <w:tc>
          <w:tcPr>
            <w:tcW w:w="1021" w:type="dxa"/>
          </w:tcPr>
          <w:p w14:paraId="2B1184DB" w14:textId="77777777" w:rsidR="003D78A7" w:rsidRDefault="00727087">
            <w:pPr>
              <w:pStyle w:val="TableParagraph"/>
              <w:ind w:left="13" w:right="5"/>
              <w:jc w:val="center"/>
              <w:rPr>
                <w:sz w:val="24"/>
              </w:rPr>
            </w:pPr>
            <w:r>
              <w:rPr>
                <w:color w:val="231F20"/>
                <w:spacing w:val="-10"/>
                <w:w w:val="115"/>
                <w:sz w:val="24"/>
              </w:rPr>
              <w:t>Y</w:t>
            </w:r>
          </w:p>
        </w:tc>
      </w:tr>
      <w:tr w:rsidR="003D78A7" w14:paraId="7A3A2F39" w14:textId="77777777">
        <w:trPr>
          <w:trHeight w:val="391"/>
        </w:trPr>
        <w:tc>
          <w:tcPr>
            <w:tcW w:w="4422" w:type="dxa"/>
          </w:tcPr>
          <w:p w14:paraId="7B6133B5" w14:textId="77777777" w:rsidR="003D78A7" w:rsidRDefault="00727087">
            <w:pPr>
              <w:pStyle w:val="TableParagraph"/>
              <w:rPr>
                <w:sz w:val="24"/>
              </w:rPr>
            </w:pPr>
            <w:r>
              <w:rPr>
                <w:color w:val="231F20"/>
                <w:spacing w:val="-4"/>
                <w:sz w:val="24"/>
              </w:rPr>
              <w:t>Course</w:t>
            </w:r>
            <w:r>
              <w:rPr>
                <w:color w:val="231F20"/>
                <w:spacing w:val="-6"/>
                <w:sz w:val="24"/>
              </w:rPr>
              <w:t xml:space="preserve"> </w:t>
            </w:r>
            <w:r>
              <w:rPr>
                <w:color w:val="231F20"/>
                <w:spacing w:val="-2"/>
                <w:sz w:val="24"/>
              </w:rPr>
              <w:t>Material</w:t>
            </w:r>
          </w:p>
        </w:tc>
        <w:tc>
          <w:tcPr>
            <w:tcW w:w="1304" w:type="dxa"/>
          </w:tcPr>
          <w:p w14:paraId="5B09B08C" w14:textId="77777777" w:rsidR="003D78A7" w:rsidRDefault="00727087">
            <w:pPr>
              <w:pStyle w:val="TableParagraph"/>
              <w:ind w:left="13" w:right="3"/>
              <w:jc w:val="center"/>
              <w:rPr>
                <w:sz w:val="24"/>
              </w:rPr>
            </w:pPr>
            <w:r>
              <w:rPr>
                <w:color w:val="231F20"/>
                <w:spacing w:val="-10"/>
                <w:w w:val="115"/>
                <w:sz w:val="24"/>
              </w:rPr>
              <w:t>Y</w:t>
            </w:r>
          </w:p>
        </w:tc>
        <w:tc>
          <w:tcPr>
            <w:tcW w:w="1021" w:type="dxa"/>
          </w:tcPr>
          <w:p w14:paraId="1DC6C633" w14:textId="77777777" w:rsidR="003D78A7" w:rsidRDefault="00727087">
            <w:pPr>
              <w:pStyle w:val="TableParagraph"/>
              <w:ind w:left="13" w:right="4"/>
              <w:jc w:val="center"/>
              <w:rPr>
                <w:sz w:val="24"/>
              </w:rPr>
            </w:pPr>
            <w:r>
              <w:rPr>
                <w:color w:val="231F20"/>
                <w:spacing w:val="-10"/>
                <w:w w:val="115"/>
                <w:sz w:val="24"/>
              </w:rPr>
              <w:t>Y</w:t>
            </w:r>
          </w:p>
        </w:tc>
        <w:tc>
          <w:tcPr>
            <w:tcW w:w="1304" w:type="dxa"/>
          </w:tcPr>
          <w:p w14:paraId="6DAE561C" w14:textId="77777777" w:rsidR="003D78A7" w:rsidRDefault="00727087">
            <w:pPr>
              <w:pStyle w:val="TableParagraph"/>
              <w:ind w:left="13" w:right="5"/>
              <w:jc w:val="center"/>
              <w:rPr>
                <w:sz w:val="24"/>
              </w:rPr>
            </w:pPr>
            <w:r>
              <w:rPr>
                <w:color w:val="231F20"/>
                <w:spacing w:val="-10"/>
                <w:w w:val="115"/>
                <w:sz w:val="24"/>
              </w:rPr>
              <w:t>Y</w:t>
            </w:r>
          </w:p>
        </w:tc>
        <w:tc>
          <w:tcPr>
            <w:tcW w:w="1021" w:type="dxa"/>
          </w:tcPr>
          <w:p w14:paraId="542A6A3B" w14:textId="77777777" w:rsidR="003D78A7" w:rsidRDefault="00727087">
            <w:pPr>
              <w:pStyle w:val="TableParagraph"/>
              <w:ind w:left="13" w:right="5"/>
              <w:jc w:val="center"/>
              <w:rPr>
                <w:sz w:val="24"/>
              </w:rPr>
            </w:pPr>
            <w:r>
              <w:rPr>
                <w:color w:val="231F20"/>
                <w:spacing w:val="-10"/>
                <w:w w:val="115"/>
                <w:sz w:val="24"/>
              </w:rPr>
              <w:t>Y</w:t>
            </w:r>
          </w:p>
        </w:tc>
      </w:tr>
      <w:tr w:rsidR="003D78A7" w14:paraId="5A2861BD" w14:textId="77777777">
        <w:trPr>
          <w:trHeight w:val="391"/>
        </w:trPr>
        <w:tc>
          <w:tcPr>
            <w:tcW w:w="4422" w:type="dxa"/>
          </w:tcPr>
          <w:p w14:paraId="25329D16" w14:textId="77777777" w:rsidR="003D78A7" w:rsidRDefault="00727087">
            <w:pPr>
              <w:pStyle w:val="TableParagraph"/>
              <w:rPr>
                <w:sz w:val="24"/>
              </w:rPr>
            </w:pPr>
            <w:r>
              <w:rPr>
                <w:color w:val="231F20"/>
                <w:spacing w:val="-2"/>
                <w:sz w:val="24"/>
              </w:rPr>
              <w:t>Seminars</w:t>
            </w:r>
          </w:p>
        </w:tc>
        <w:tc>
          <w:tcPr>
            <w:tcW w:w="1304" w:type="dxa"/>
          </w:tcPr>
          <w:p w14:paraId="21C126BE" w14:textId="77777777" w:rsidR="003D78A7" w:rsidRDefault="00727087">
            <w:pPr>
              <w:pStyle w:val="TableParagraph"/>
              <w:ind w:left="13" w:right="3"/>
              <w:jc w:val="center"/>
              <w:rPr>
                <w:sz w:val="24"/>
              </w:rPr>
            </w:pPr>
            <w:r>
              <w:rPr>
                <w:color w:val="231F20"/>
                <w:spacing w:val="-10"/>
                <w:w w:val="115"/>
                <w:sz w:val="24"/>
              </w:rPr>
              <w:t>Y</w:t>
            </w:r>
          </w:p>
        </w:tc>
        <w:tc>
          <w:tcPr>
            <w:tcW w:w="1021" w:type="dxa"/>
          </w:tcPr>
          <w:p w14:paraId="09F80106" w14:textId="77777777" w:rsidR="003D78A7" w:rsidRDefault="00727087">
            <w:pPr>
              <w:pStyle w:val="TableParagraph"/>
              <w:ind w:left="13" w:right="4"/>
              <w:jc w:val="center"/>
              <w:rPr>
                <w:sz w:val="24"/>
              </w:rPr>
            </w:pPr>
            <w:r>
              <w:rPr>
                <w:color w:val="231F20"/>
                <w:spacing w:val="-10"/>
                <w:w w:val="115"/>
                <w:sz w:val="24"/>
              </w:rPr>
              <w:t>Y</w:t>
            </w:r>
          </w:p>
        </w:tc>
        <w:tc>
          <w:tcPr>
            <w:tcW w:w="1304" w:type="dxa"/>
          </w:tcPr>
          <w:p w14:paraId="0A4BE6ED" w14:textId="77777777" w:rsidR="003D78A7" w:rsidRDefault="00727087">
            <w:pPr>
              <w:pStyle w:val="TableParagraph"/>
              <w:ind w:left="13" w:right="5"/>
              <w:jc w:val="center"/>
              <w:rPr>
                <w:sz w:val="24"/>
              </w:rPr>
            </w:pPr>
            <w:r>
              <w:rPr>
                <w:color w:val="231F20"/>
                <w:spacing w:val="-10"/>
                <w:w w:val="115"/>
                <w:sz w:val="24"/>
              </w:rPr>
              <w:t>Y</w:t>
            </w:r>
          </w:p>
        </w:tc>
        <w:tc>
          <w:tcPr>
            <w:tcW w:w="1021" w:type="dxa"/>
          </w:tcPr>
          <w:p w14:paraId="1CE6B7DD" w14:textId="77777777" w:rsidR="003D78A7" w:rsidRDefault="00727087">
            <w:pPr>
              <w:pStyle w:val="TableParagraph"/>
              <w:ind w:left="13" w:right="5"/>
              <w:jc w:val="center"/>
              <w:rPr>
                <w:sz w:val="24"/>
              </w:rPr>
            </w:pPr>
            <w:r>
              <w:rPr>
                <w:color w:val="231F20"/>
                <w:spacing w:val="-10"/>
                <w:w w:val="115"/>
                <w:sz w:val="24"/>
              </w:rPr>
              <w:t>Y</w:t>
            </w:r>
          </w:p>
        </w:tc>
      </w:tr>
      <w:tr w:rsidR="003D78A7" w14:paraId="1C2222B0" w14:textId="77777777">
        <w:trPr>
          <w:trHeight w:val="391"/>
        </w:trPr>
        <w:tc>
          <w:tcPr>
            <w:tcW w:w="4422" w:type="dxa"/>
          </w:tcPr>
          <w:p w14:paraId="5A3A824D" w14:textId="77777777" w:rsidR="003D78A7" w:rsidRDefault="00727087">
            <w:pPr>
              <w:pStyle w:val="TableParagraph"/>
              <w:rPr>
                <w:sz w:val="24"/>
              </w:rPr>
            </w:pPr>
            <w:r>
              <w:rPr>
                <w:color w:val="231F20"/>
                <w:w w:val="90"/>
                <w:sz w:val="24"/>
              </w:rPr>
              <w:t>Student</w:t>
            </w:r>
            <w:r>
              <w:rPr>
                <w:color w:val="231F20"/>
                <w:spacing w:val="50"/>
                <w:sz w:val="24"/>
              </w:rPr>
              <w:t xml:space="preserve"> </w:t>
            </w:r>
            <w:r>
              <w:rPr>
                <w:color w:val="231F20"/>
                <w:w w:val="90"/>
                <w:sz w:val="24"/>
              </w:rPr>
              <w:t>Information</w:t>
            </w:r>
            <w:r>
              <w:rPr>
                <w:color w:val="231F20"/>
                <w:spacing w:val="51"/>
                <w:sz w:val="24"/>
              </w:rPr>
              <w:t xml:space="preserve"> </w:t>
            </w:r>
            <w:r>
              <w:rPr>
                <w:color w:val="231F20"/>
                <w:spacing w:val="-2"/>
                <w:w w:val="90"/>
                <w:sz w:val="24"/>
              </w:rPr>
              <w:t>Systems</w:t>
            </w:r>
          </w:p>
        </w:tc>
        <w:tc>
          <w:tcPr>
            <w:tcW w:w="1304" w:type="dxa"/>
          </w:tcPr>
          <w:p w14:paraId="11A59A5E" w14:textId="77777777" w:rsidR="003D78A7" w:rsidRDefault="00727087">
            <w:pPr>
              <w:pStyle w:val="TableParagraph"/>
              <w:ind w:left="13" w:right="3"/>
              <w:jc w:val="center"/>
              <w:rPr>
                <w:sz w:val="24"/>
              </w:rPr>
            </w:pPr>
            <w:r>
              <w:rPr>
                <w:color w:val="231F20"/>
                <w:spacing w:val="-10"/>
                <w:w w:val="115"/>
                <w:sz w:val="24"/>
              </w:rPr>
              <w:t>Y</w:t>
            </w:r>
          </w:p>
        </w:tc>
        <w:tc>
          <w:tcPr>
            <w:tcW w:w="1021" w:type="dxa"/>
          </w:tcPr>
          <w:p w14:paraId="191FCC30" w14:textId="77777777" w:rsidR="003D78A7" w:rsidRDefault="00727087">
            <w:pPr>
              <w:pStyle w:val="TableParagraph"/>
              <w:ind w:left="13" w:right="4"/>
              <w:jc w:val="center"/>
              <w:rPr>
                <w:sz w:val="24"/>
              </w:rPr>
            </w:pPr>
            <w:r>
              <w:rPr>
                <w:color w:val="231F20"/>
                <w:spacing w:val="-10"/>
                <w:w w:val="115"/>
                <w:sz w:val="24"/>
              </w:rPr>
              <w:t>Y</w:t>
            </w:r>
          </w:p>
        </w:tc>
        <w:tc>
          <w:tcPr>
            <w:tcW w:w="1304" w:type="dxa"/>
          </w:tcPr>
          <w:p w14:paraId="73E8FE37" w14:textId="77777777" w:rsidR="003D78A7" w:rsidRDefault="00727087">
            <w:pPr>
              <w:pStyle w:val="TableParagraph"/>
              <w:ind w:left="13" w:right="5"/>
              <w:jc w:val="center"/>
              <w:rPr>
                <w:sz w:val="24"/>
              </w:rPr>
            </w:pPr>
            <w:r>
              <w:rPr>
                <w:color w:val="231F20"/>
                <w:spacing w:val="-10"/>
                <w:w w:val="115"/>
                <w:sz w:val="24"/>
              </w:rPr>
              <w:t>Y</w:t>
            </w:r>
          </w:p>
        </w:tc>
        <w:tc>
          <w:tcPr>
            <w:tcW w:w="1021" w:type="dxa"/>
          </w:tcPr>
          <w:p w14:paraId="4C6D6756" w14:textId="77777777" w:rsidR="003D78A7" w:rsidRDefault="00727087">
            <w:pPr>
              <w:pStyle w:val="TableParagraph"/>
              <w:ind w:left="13" w:right="5"/>
              <w:jc w:val="center"/>
              <w:rPr>
                <w:sz w:val="24"/>
              </w:rPr>
            </w:pPr>
            <w:r>
              <w:rPr>
                <w:color w:val="231F20"/>
                <w:spacing w:val="-10"/>
                <w:w w:val="115"/>
                <w:sz w:val="24"/>
              </w:rPr>
              <w:t>Y</w:t>
            </w:r>
          </w:p>
        </w:tc>
      </w:tr>
      <w:tr w:rsidR="003D78A7" w14:paraId="1CCCF754" w14:textId="77777777">
        <w:trPr>
          <w:trHeight w:val="391"/>
        </w:trPr>
        <w:tc>
          <w:tcPr>
            <w:tcW w:w="4422" w:type="dxa"/>
          </w:tcPr>
          <w:p w14:paraId="6499889C" w14:textId="77777777" w:rsidR="003D78A7" w:rsidRDefault="00727087">
            <w:pPr>
              <w:pStyle w:val="TableParagraph"/>
              <w:rPr>
                <w:sz w:val="24"/>
              </w:rPr>
            </w:pPr>
            <w:r>
              <w:rPr>
                <w:color w:val="231F20"/>
                <w:spacing w:val="-4"/>
                <w:sz w:val="24"/>
              </w:rPr>
              <w:t>Video</w:t>
            </w:r>
            <w:r>
              <w:rPr>
                <w:color w:val="231F20"/>
                <w:spacing w:val="-7"/>
                <w:sz w:val="24"/>
              </w:rPr>
              <w:t xml:space="preserve"> </w:t>
            </w:r>
            <w:r>
              <w:rPr>
                <w:color w:val="231F20"/>
                <w:spacing w:val="-2"/>
                <w:sz w:val="24"/>
              </w:rPr>
              <w:t>Library</w:t>
            </w:r>
          </w:p>
        </w:tc>
        <w:tc>
          <w:tcPr>
            <w:tcW w:w="1304" w:type="dxa"/>
          </w:tcPr>
          <w:p w14:paraId="711ABE3B" w14:textId="77777777" w:rsidR="003D78A7" w:rsidRDefault="00727087">
            <w:pPr>
              <w:pStyle w:val="TableParagraph"/>
              <w:ind w:left="13" w:right="3"/>
              <w:jc w:val="center"/>
              <w:rPr>
                <w:sz w:val="24"/>
              </w:rPr>
            </w:pPr>
            <w:r>
              <w:rPr>
                <w:color w:val="231F20"/>
                <w:spacing w:val="-10"/>
                <w:w w:val="115"/>
                <w:sz w:val="24"/>
              </w:rPr>
              <w:t>Y</w:t>
            </w:r>
          </w:p>
        </w:tc>
        <w:tc>
          <w:tcPr>
            <w:tcW w:w="1021" w:type="dxa"/>
          </w:tcPr>
          <w:p w14:paraId="2A00DD6A" w14:textId="77777777" w:rsidR="003D78A7" w:rsidRDefault="00727087">
            <w:pPr>
              <w:pStyle w:val="TableParagraph"/>
              <w:ind w:left="13" w:right="4"/>
              <w:jc w:val="center"/>
              <w:rPr>
                <w:sz w:val="24"/>
              </w:rPr>
            </w:pPr>
            <w:r>
              <w:rPr>
                <w:color w:val="231F20"/>
                <w:spacing w:val="-10"/>
                <w:w w:val="115"/>
                <w:sz w:val="24"/>
              </w:rPr>
              <w:t>Y</w:t>
            </w:r>
          </w:p>
        </w:tc>
        <w:tc>
          <w:tcPr>
            <w:tcW w:w="1304" w:type="dxa"/>
          </w:tcPr>
          <w:p w14:paraId="7E3AE845" w14:textId="77777777" w:rsidR="003D78A7" w:rsidRDefault="00727087">
            <w:pPr>
              <w:pStyle w:val="TableParagraph"/>
              <w:ind w:left="13" w:right="5"/>
              <w:jc w:val="center"/>
              <w:rPr>
                <w:sz w:val="24"/>
              </w:rPr>
            </w:pPr>
            <w:r>
              <w:rPr>
                <w:color w:val="231F20"/>
                <w:spacing w:val="-10"/>
                <w:w w:val="115"/>
                <w:sz w:val="24"/>
              </w:rPr>
              <w:t>Y</w:t>
            </w:r>
          </w:p>
        </w:tc>
        <w:tc>
          <w:tcPr>
            <w:tcW w:w="1021" w:type="dxa"/>
          </w:tcPr>
          <w:p w14:paraId="34EDAB2F" w14:textId="77777777" w:rsidR="003D78A7" w:rsidRDefault="00727087">
            <w:pPr>
              <w:pStyle w:val="TableParagraph"/>
              <w:ind w:left="13" w:right="5"/>
              <w:jc w:val="center"/>
              <w:rPr>
                <w:sz w:val="24"/>
              </w:rPr>
            </w:pPr>
            <w:r>
              <w:rPr>
                <w:color w:val="231F20"/>
                <w:spacing w:val="-10"/>
                <w:w w:val="115"/>
                <w:sz w:val="24"/>
              </w:rPr>
              <w:t>Y</w:t>
            </w:r>
          </w:p>
        </w:tc>
      </w:tr>
      <w:tr w:rsidR="003D78A7" w14:paraId="3B8D2A3E" w14:textId="77777777">
        <w:trPr>
          <w:trHeight w:val="391"/>
        </w:trPr>
        <w:tc>
          <w:tcPr>
            <w:tcW w:w="4422" w:type="dxa"/>
          </w:tcPr>
          <w:p w14:paraId="7E390F67" w14:textId="77777777" w:rsidR="003D78A7" w:rsidRDefault="00727087">
            <w:pPr>
              <w:pStyle w:val="TableParagraph"/>
              <w:rPr>
                <w:sz w:val="24"/>
              </w:rPr>
            </w:pPr>
            <w:r>
              <w:rPr>
                <w:color w:val="231F20"/>
                <w:w w:val="90"/>
                <w:sz w:val="24"/>
              </w:rPr>
              <w:t>Management</w:t>
            </w:r>
            <w:r>
              <w:rPr>
                <w:color w:val="231F20"/>
                <w:spacing w:val="57"/>
                <w:sz w:val="24"/>
              </w:rPr>
              <w:t xml:space="preserve"> </w:t>
            </w:r>
            <w:r>
              <w:rPr>
                <w:color w:val="231F20"/>
                <w:w w:val="90"/>
                <w:sz w:val="24"/>
              </w:rPr>
              <w:t>Compas-Monthly</w:t>
            </w:r>
            <w:r>
              <w:rPr>
                <w:color w:val="231F20"/>
                <w:spacing w:val="57"/>
                <w:sz w:val="24"/>
              </w:rPr>
              <w:t xml:space="preserve"> </w:t>
            </w:r>
            <w:r>
              <w:rPr>
                <w:color w:val="231F20"/>
                <w:spacing w:val="-2"/>
                <w:w w:val="90"/>
                <w:sz w:val="24"/>
              </w:rPr>
              <w:t>Magazine</w:t>
            </w:r>
          </w:p>
        </w:tc>
        <w:tc>
          <w:tcPr>
            <w:tcW w:w="1304" w:type="dxa"/>
          </w:tcPr>
          <w:p w14:paraId="6E10E3F7" w14:textId="77777777" w:rsidR="003D78A7" w:rsidRDefault="00727087">
            <w:pPr>
              <w:pStyle w:val="TableParagraph"/>
              <w:ind w:left="13" w:right="3"/>
              <w:jc w:val="center"/>
              <w:rPr>
                <w:sz w:val="24"/>
              </w:rPr>
            </w:pPr>
            <w:r>
              <w:rPr>
                <w:color w:val="231F20"/>
                <w:spacing w:val="-10"/>
                <w:w w:val="115"/>
                <w:sz w:val="24"/>
              </w:rPr>
              <w:t>Y</w:t>
            </w:r>
          </w:p>
        </w:tc>
        <w:tc>
          <w:tcPr>
            <w:tcW w:w="1021" w:type="dxa"/>
          </w:tcPr>
          <w:p w14:paraId="19067D2F" w14:textId="77777777" w:rsidR="003D78A7" w:rsidRDefault="00727087">
            <w:pPr>
              <w:pStyle w:val="TableParagraph"/>
              <w:ind w:left="13" w:right="4"/>
              <w:jc w:val="center"/>
              <w:rPr>
                <w:sz w:val="24"/>
              </w:rPr>
            </w:pPr>
            <w:r>
              <w:rPr>
                <w:color w:val="231F20"/>
                <w:spacing w:val="-10"/>
                <w:w w:val="115"/>
                <w:sz w:val="24"/>
              </w:rPr>
              <w:t>Y</w:t>
            </w:r>
          </w:p>
        </w:tc>
        <w:tc>
          <w:tcPr>
            <w:tcW w:w="1304" w:type="dxa"/>
          </w:tcPr>
          <w:p w14:paraId="28FD30B1" w14:textId="77777777" w:rsidR="003D78A7" w:rsidRDefault="00727087">
            <w:pPr>
              <w:pStyle w:val="TableParagraph"/>
              <w:ind w:left="13" w:right="5"/>
              <w:jc w:val="center"/>
              <w:rPr>
                <w:sz w:val="24"/>
              </w:rPr>
            </w:pPr>
            <w:r>
              <w:rPr>
                <w:color w:val="231F20"/>
                <w:spacing w:val="-10"/>
                <w:w w:val="115"/>
                <w:sz w:val="24"/>
              </w:rPr>
              <w:t>Y</w:t>
            </w:r>
          </w:p>
        </w:tc>
        <w:tc>
          <w:tcPr>
            <w:tcW w:w="1021" w:type="dxa"/>
          </w:tcPr>
          <w:p w14:paraId="1441CE1F" w14:textId="77777777" w:rsidR="003D78A7" w:rsidRDefault="00727087">
            <w:pPr>
              <w:pStyle w:val="TableParagraph"/>
              <w:ind w:left="13" w:right="5"/>
              <w:jc w:val="center"/>
              <w:rPr>
                <w:sz w:val="24"/>
              </w:rPr>
            </w:pPr>
            <w:r>
              <w:rPr>
                <w:color w:val="231F20"/>
                <w:spacing w:val="-10"/>
                <w:w w:val="115"/>
                <w:sz w:val="24"/>
              </w:rPr>
              <w:t>Y</w:t>
            </w:r>
          </w:p>
        </w:tc>
      </w:tr>
      <w:tr w:rsidR="003D78A7" w14:paraId="3DEA1F96" w14:textId="77777777">
        <w:trPr>
          <w:trHeight w:val="391"/>
        </w:trPr>
        <w:tc>
          <w:tcPr>
            <w:tcW w:w="4422" w:type="dxa"/>
          </w:tcPr>
          <w:p w14:paraId="319A6218" w14:textId="77777777" w:rsidR="003D78A7" w:rsidRDefault="00727087">
            <w:pPr>
              <w:pStyle w:val="TableParagraph"/>
              <w:rPr>
                <w:sz w:val="24"/>
              </w:rPr>
            </w:pPr>
            <w:r>
              <w:rPr>
                <w:color w:val="231F20"/>
                <w:sz w:val="24"/>
              </w:rPr>
              <w:t>All</w:t>
            </w:r>
            <w:r>
              <w:rPr>
                <w:color w:val="231F20"/>
                <w:spacing w:val="-7"/>
                <w:sz w:val="24"/>
              </w:rPr>
              <w:t xml:space="preserve"> </w:t>
            </w:r>
            <w:r>
              <w:rPr>
                <w:color w:val="231F20"/>
                <w:sz w:val="24"/>
              </w:rPr>
              <w:t>India</w:t>
            </w:r>
            <w:r>
              <w:rPr>
                <w:color w:val="231F20"/>
                <w:spacing w:val="-7"/>
                <w:sz w:val="24"/>
              </w:rPr>
              <w:t xml:space="preserve"> </w:t>
            </w:r>
            <w:r>
              <w:rPr>
                <w:color w:val="231F20"/>
                <w:sz w:val="24"/>
              </w:rPr>
              <w:t>Test</w:t>
            </w:r>
            <w:r>
              <w:rPr>
                <w:color w:val="231F20"/>
                <w:spacing w:val="-6"/>
                <w:sz w:val="24"/>
              </w:rPr>
              <w:t xml:space="preserve"> </w:t>
            </w:r>
            <w:r>
              <w:rPr>
                <w:color w:val="231F20"/>
                <w:spacing w:val="-2"/>
                <w:sz w:val="24"/>
              </w:rPr>
              <w:t>Series</w:t>
            </w:r>
          </w:p>
        </w:tc>
        <w:tc>
          <w:tcPr>
            <w:tcW w:w="1304" w:type="dxa"/>
          </w:tcPr>
          <w:p w14:paraId="0AB1F6D5" w14:textId="77777777" w:rsidR="003D78A7" w:rsidRDefault="00727087">
            <w:pPr>
              <w:pStyle w:val="TableParagraph"/>
              <w:ind w:left="13" w:right="3"/>
              <w:jc w:val="center"/>
              <w:rPr>
                <w:sz w:val="24"/>
              </w:rPr>
            </w:pPr>
            <w:r>
              <w:rPr>
                <w:color w:val="231F20"/>
                <w:spacing w:val="-10"/>
                <w:w w:val="115"/>
                <w:sz w:val="24"/>
              </w:rPr>
              <w:t>Y</w:t>
            </w:r>
          </w:p>
        </w:tc>
        <w:tc>
          <w:tcPr>
            <w:tcW w:w="1021" w:type="dxa"/>
          </w:tcPr>
          <w:p w14:paraId="68570120" w14:textId="77777777" w:rsidR="003D78A7" w:rsidRDefault="00727087">
            <w:pPr>
              <w:pStyle w:val="TableParagraph"/>
              <w:ind w:left="13" w:right="4"/>
              <w:jc w:val="center"/>
              <w:rPr>
                <w:sz w:val="24"/>
              </w:rPr>
            </w:pPr>
            <w:r>
              <w:rPr>
                <w:color w:val="231F20"/>
                <w:spacing w:val="-10"/>
                <w:w w:val="115"/>
                <w:sz w:val="24"/>
              </w:rPr>
              <w:t>Y</w:t>
            </w:r>
          </w:p>
        </w:tc>
        <w:tc>
          <w:tcPr>
            <w:tcW w:w="1304" w:type="dxa"/>
          </w:tcPr>
          <w:p w14:paraId="6CD307DB" w14:textId="77777777" w:rsidR="003D78A7" w:rsidRDefault="00727087">
            <w:pPr>
              <w:pStyle w:val="TableParagraph"/>
              <w:ind w:left="13" w:right="5"/>
              <w:jc w:val="center"/>
              <w:rPr>
                <w:sz w:val="24"/>
              </w:rPr>
            </w:pPr>
            <w:r>
              <w:rPr>
                <w:color w:val="231F20"/>
                <w:spacing w:val="-10"/>
                <w:w w:val="115"/>
                <w:sz w:val="24"/>
              </w:rPr>
              <w:t>Y</w:t>
            </w:r>
          </w:p>
        </w:tc>
        <w:tc>
          <w:tcPr>
            <w:tcW w:w="1021" w:type="dxa"/>
          </w:tcPr>
          <w:p w14:paraId="76E15796" w14:textId="77777777" w:rsidR="003D78A7" w:rsidRDefault="00727087">
            <w:pPr>
              <w:pStyle w:val="TableParagraph"/>
              <w:ind w:left="13" w:right="5"/>
              <w:jc w:val="center"/>
              <w:rPr>
                <w:sz w:val="24"/>
              </w:rPr>
            </w:pPr>
            <w:r>
              <w:rPr>
                <w:color w:val="231F20"/>
                <w:spacing w:val="-10"/>
                <w:w w:val="115"/>
                <w:sz w:val="24"/>
              </w:rPr>
              <w:t>Y</w:t>
            </w:r>
          </w:p>
        </w:tc>
      </w:tr>
      <w:tr w:rsidR="003D78A7" w14:paraId="45E31DEC" w14:textId="77777777">
        <w:trPr>
          <w:trHeight w:val="391"/>
        </w:trPr>
        <w:tc>
          <w:tcPr>
            <w:tcW w:w="4422" w:type="dxa"/>
          </w:tcPr>
          <w:p w14:paraId="59CA8E57" w14:textId="77777777" w:rsidR="003D78A7" w:rsidRDefault="00727087">
            <w:pPr>
              <w:pStyle w:val="TableParagraph"/>
              <w:rPr>
                <w:sz w:val="24"/>
              </w:rPr>
            </w:pPr>
            <w:r>
              <w:rPr>
                <w:color w:val="231F20"/>
                <w:spacing w:val="-5"/>
                <w:sz w:val="24"/>
              </w:rPr>
              <w:t>PDP</w:t>
            </w:r>
          </w:p>
        </w:tc>
        <w:tc>
          <w:tcPr>
            <w:tcW w:w="1304" w:type="dxa"/>
          </w:tcPr>
          <w:p w14:paraId="4AC37912" w14:textId="77777777" w:rsidR="003D78A7" w:rsidRDefault="00727087">
            <w:pPr>
              <w:pStyle w:val="TableParagraph"/>
              <w:ind w:left="13" w:right="3"/>
              <w:jc w:val="center"/>
              <w:rPr>
                <w:sz w:val="24"/>
              </w:rPr>
            </w:pPr>
            <w:r>
              <w:rPr>
                <w:color w:val="231F20"/>
                <w:spacing w:val="-10"/>
                <w:w w:val="115"/>
                <w:sz w:val="24"/>
              </w:rPr>
              <w:t>Y</w:t>
            </w:r>
          </w:p>
        </w:tc>
        <w:tc>
          <w:tcPr>
            <w:tcW w:w="1021" w:type="dxa"/>
          </w:tcPr>
          <w:p w14:paraId="48087CBB" w14:textId="77777777" w:rsidR="003D78A7" w:rsidRDefault="00727087">
            <w:pPr>
              <w:pStyle w:val="TableParagraph"/>
              <w:ind w:left="13" w:right="4"/>
              <w:jc w:val="center"/>
              <w:rPr>
                <w:sz w:val="24"/>
              </w:rPr>
            </w:pPr>
            <w:r>
              <w:rPr>
                <w:color w:val="231F20"/>
                <w:spacing w:val="-10"/>
                <w:sz w:val="24"/>
              </w:rPr>
              <w:t>N</w:t>
            </w:r>
          </w:p>
        </w:tc>
        <w:tc>
          <w:tcPr>
            <w:tcW w:w="1304" w:type="dxa"/>
          </w:tcPr>
          <w:p w14:paraId="08A5FFEF" w14:textId="77777777" w:rsidR="003D78A7" w:rsidRDefault="00727087">
            <w:pPr>
              <w:pStyle w:val="TableParagraph"/>
              <w:ind w:left="13" w:right="5"/>
              <w:jc w:val="center"/>
              <w:rPr>
                <w:sz w:val="24"/>
              </w:rPr>
            </w:pPr>
            <w:r>
              <w:rPr>
                <w:color w:val="231F20"/>
                <w:spacing w:val="-10"/>
                <w:w w:val="115"/>
                <w:sz w:val="24"/>
              </w:rPr>
              <w:t>Y</w:t>
            </w:r>
          </w:p>
        </w:tc>
        <w:tc>
          <w:tcPr>
            <w:tcW w:w="1021" w:type="dxa"/>
          </w:tcPr>
          <w:p w14:paraId="635819D0" w14:textId="77777777" w:rsidR="003D78A7" w:rsidRDefault="00727087">
            <w:pPr>
              <w:pStyle w:val="TableParagraph"/>
              <w:ind w:left="13" w:right="5"/>
              <w:jc w:val="center"/>
              <w:rPr>
                <w:sz w:val="24"/>
              </w:rPr>
            </w:pPr>
            <w:r>
              <w:rPr>
                <w:color w:val="231F20"/>
                <w:spacing w:val="-10"/>
                <w:sz w:val="24"/>
              </w:rPr>
              <w:t>N</w:t>
            </w:r>
          </w:p>
        </w:tc>
      </w:tr>
    </w:tbl>
    <w:p w14:paraId="34FFCD03" w14:textId="77777777" w:rsidR="003D78A7" w:rsidRDefault="003D78A7">
      <w:pPr>
        <w:pStyle w:val="BodyText"/>
        <w:spacing w:before="64"/>
      </w:pPr>
    </w:p>
    <w:p w14:paraId="5468C39B" w14:textId="77777777" w:rsidR="003D78A7" w:rsidRDefault="00727087">
      <w:pPr>
        <w:pStyle w:val="ListParagraph"/>
        <w:numPr>
          <w:ilvl w:val="1"/>
          <w:numId w:val="3"/>
        </w:numPr>
        <w:tabs>
          <w:tab w:val="left" w:pos="964"/>
        </w:tabs>
        <w:spacing w:before="0" w:line="271" w:lineRule="auto"/>
        <w:ind w:right="282"/>
        <w:jc w:val="both"/>
        <w:rPr>
          <w:sz w:val="24"/>
        </w:rPr>
      </w:pPr>
      <w:r>
        <w:rPr>
          <w:color w:val="231F20"/>
          <w:w w:val="90"/>
          <w:sz w:val="24"/>
        </w:rPr>
        <w:t>As mentioned above, the state-of-the-art technology has placed Career Launcher on</w:t>
      </w:r>
      <w:r>
        <w:rPr>
          <w:color w:val="231F20"/>
          <w:spacing w:val="40"/>
          <w:sz w:val="24"/>
        </w:rPr>
        <w:t xml:space="preserve"> </w:t>
      </w:r>
      <w:r>
        <w:rPr>
          <w:color w:val="231F20"/>
          <w:sz w:val="24"/>
        </w:rPr>
        <w:t>the</w:t>
      </w:r>
      <w:r>
        <w:rPr>
          <w:color w:val="231F20"/>
          <w:spacing w:val="-6"/>
          <w:sz w:val="24"/>
        </w:rPr>
        <w:t xml:space="preserve"> </w:t>
      </w:r>
      <w:r>
        <w:rPr>
          <w:color w:val="231F20"/>
          <w:sz w:val="24"/>
        </w:rPr>
        <w:t>top</w:t>
      </w:r>
      <w:r>
        <w:rPr>
          <w:color w:val="231F20"/>
          <w:spacing w:val="-6"/>
          <w:sz w:val="24"/>
        </w:rPr>
        <w:t xml:space="preserve"> </w:t>
      </w:r>
      <w:r>
        <w:rPr>
          <w:color w:val="231F20"/>
          <w:sz w:val="24"/>
        </w:rPr>
        <w:t>of</w:t>
      </w:r>
      <w:r>
        <w:rPr>
          <w:color w:val="231F20"/>
          <w:spacing w:val="-6"/>
          <w:sz w:val="24"/>
        </w:rPr>
        <w:t xml:space="preserve"> </w:t>
      </w:r>
      <w:r>
        <w:rPr>
          <w:color w:val="231F20"/>
          <w:sz w:val="24"/>
        </w:rPr>
        <w:t>aspirant’s</w:t>
      </w:r>
      <w:r>
        <w:rPr>
          <w:color w:val="231F20"/>
          <w:spacing w:val="-6"/>
          <w:sz w:val="24"/>
        </w:rPr>
        <w:t xml:space="preserve"> </w:t>
      </w:r>
      <w:r>
        <w:rPr>
          <w:color w:val="231F20"/>
          <w:sz w:val="24"/>
        </w:rPr>
        <w:t>mind.</w:t>
      </w:r>
    </w:p>
    <w:p w14:paraId="5224F124" w14:textId="77777777" w:rsidR="003D78A7" w:rsidRDefault="003D78A7">
      <w:pPr>
        <w:pStyle w:val="BodyText"/>
        <w:spacing w:before="74"/>
      </w:pPr>
    </w:p>
    <w:p w14:paraId="6E43D821" w14:textId="77777777" w:rsidR="003D78A7" w:rsidRDefault="00727087">
      <w:pPr>
        <w:pStyle w:val="Heading3"/>
        <w:numPr>
          <w:ilvl w:val="0"/>
          <w:numId w:val="3"/>
        </w:numPr>
        <w:tabs>
          <w:tab w:val="left" w:pos="681"/>
        </w:tabs>
        <w:ind w:left="681" w:hanging="397"/>
      </w:pPr>
      <w:r>
        <w:rPr>
          <w:color w:val="231F20"/>
        </w:rPr>
        <w:t>Career</w:t>
      </w:r>
      <w:r>
        <w:rPr>
          <w:color w:val="231F20"/>
          <w:spacing w:val="6"/>
        </w:rPr>
        <w:t xml:space="preserve"> </w:t>
      </w:r>
      <w:r>
        <w:rPr>
          <w:color w:val="231F20"/>
          <w:spacing w:val="-2"/>
        </w:rPr>
        <w:t>Forum</w:t>
      </w:r>
    </w:p>
    <w:p w14:paraId="3BC752F7" w14:textId="77777777" w:rsidR="003D78A7" w:rsidRDefault="003D78A7">
      <w:pPr>
        <w:pStyle w:val="BodyText"/>
        <w:spacing w:before="133"/>
        <w:rPr>
          <w:rFonts w:ascii="Times New Roman"/>
          <w:b/>
          <w:i/>
        </w:rPr>
      </w:pPr>
    </w:p>
    <w:p w14:paraId="68C693A3" w14:textId="77777777" w:rsidR="003D78A7" w:rsidRDefault="00727087">
      <w:pPr>
        <w:pStyle w:val="BodyText"/>
        <w:spacing w:line="271" w:lineRule="auto"/>
        <w:ind w:left="284" w:right="276" w:firstLine="720"/>
        <w:jc w:val="both"/>
      </w:pPr>
      <w:r>
        <w:rPr>
          <w:color w:val="231F20"/>
        </w:rPr>
        <w:t>Career</w:t>
      </w:r>
      <w:r>
        <w:rPr>
          <w:color w:val="231F20"/>
          <w:spacing w:val="-17"/>
        </w:rPr>
        <w:t xml:space="preserve"> </w:t>
      </w:r>
      <w:r>
        <w:rPr>
          <w:color w:val="231F20"/>
        </w:rPr>
        <w:t>Forum</w:t>
      </w:r>
      <w:r>
        <w:rPr>
          <w:color w:val="231F20"/>
          <w:spacing w:val="-16"/>
        </w:rPr>
        <w:t xml:space="preserve"> </w:t>
      </w:r>
      <w:r>
        <w:rPr>
          <w:color w:val="231F20"/>
        </w:rPr>
        <w:t>is</w:t>
      </w:r>
      <w:r>
        <w:rPr>
          <w:color w:val="231F20"/>
          <w:spacing w:val="-17"/>
        </w:rPr>
        <w:t xml:space="preserve"> </w:t>
      </w:r>
      <w:r>
        <w:rPr>
          <w:color w:val="231F20"/>
        </w:rPr>
        <w:t>one</w:t>
      </w:r>
      <w:r>
        <w:rPr>
          <w:color w:val="231F20"/>
          <w:spacing w:val="-16"/>
        </w:rPr>
        <w:t xml:space="preserve"> </w:t>
      </w:r>
      <w:r>
        <w:rPr>
          <w:color w:val="231F20"/>
        </w:rPr>
        <w:t>of</w:t>
      </w:r>
      <w:r>
        <w:rPr>
          <w:color w:val="231F20"/>
          <w:spacing w:val="-17"/>
        </w:rPr>
        <w:t xml:space="preserve"> </w:t>
      </w:r>
      <w:r>
        <w:rPr>
          <w:color w:val="231F20"/>
        </w:rPr>
        <w:t>the</w:t>
      </w:r>
      <w:r>
        <w:rPr>
          <w:color w:val="231F20"/>
          <w:spacing w:val="-16"/>
        </w:rPr>
        <w:t xml:space="preserve"> </w:t>
      </w:r>
      <w:r>
        <w:rPr>
          <w:color w:val="231F20"/>
        </w:rPr>
        <w:t>smaller</w:t>
      </w:r>
      <w:r>
        <w:rPr>
          <w:color w:val="231F20"/>
          <w:spacing w:val="-17"/>
        </w:rPr>
        <w:t xml:space="preserve"> </w:t>
      </w:r>
      <w:r>
        <w:rPr>
          <w:color w:val="231F20"/>
        </w:rPr>
        <w:t>service</w:t>
      </w:r>
      <w:r>
        <w:rPr>
          <w:color w:val="231F20"/>
          <w:spacing w:val="-16"/>
        </w:rPr>
        <w:t xml:space="preserve"> </w:t>
      </w:r>
      <w:r>
        <w:rPr>
          <w:color w:val="231F20"/>
        </w:rPr>
        <w:t>providers</w:t>
      </w:r>
      <w:r>
        <w:rPr>
          <w:color w:val="231F20"/>
          <w:spacing w:val="-16"/>
        </w:rPr>
        <w:t xml:space="preserve"> </w:t>
      </w:r>
      <w:r>
        <w:rPr>
          <w:color w:val="231F20"/>
        </w:rPr>
        <w:t>that</w:t>
      </w:r>
      <w:r>
        <w:rPr>
          <w:color w:val="231F20"/>
          <w:spacing w:val="-17"/>
        </w:rPr>
        <w:t xml:space="preserve"> </w:t>
      </w:r>
      <w:r>
        <w:rPr>
          <w:color w:val="231F20"/>
        </w:rPr>
        <w:t>is</w:t>
      </w:r>
      <w:r>
        <w:rPr>
          <w:color w:val="231F20"/>
          <w:spacing w:val="-16"/>
        </w:rPr>
        <w:t xml:space="preserve"> </w:t>
      </w:r>
      <w:r>
        <w:rPr>
          <w:color w:val="231F20"/>
        </w:rPr>
        <w:t>in</w:t>
      </w:r>
      <w:r>
        <w:rPr>
          <w:color w:val="231F20"/>
          <w:spacing w:val="-17"/>
        </w:rPr>
        <w:t xml:space="preserve"> </w:t>
      </w:r>
      <w:r>
        <w:rPr>
          <w:color w:val="231F20"/>
        </w:rPr>
        <w:t>operation</w:t>
      </w:r>
      <w:r>
        <w:rPr>
          <w:color w:val="231F20"/>
          <w:spacing w:val="-16"/>
        </w:rPr>
        <w:t xml:space="preserve"> </w:t>
      </w:r>
      <w:r>
        <w:rPr>
          <w:color w:val="231F20"/>
        </w:rPr>
        <w:t>since</w:t>
      </w:r>
      <w:r>
        <w:rPr>
          <w:color w:val="231F20"/>
          <w:spacing w:val="-17"/>
        </w:rPr>
        <w:t xml:space="preserve"> </w:t>
      </w:r>
      <w:r>
        <w:rPr>
          <w:color w:val="231F20"/>
        </w:rPr>
        <w:t>the last</w:t>
      </w:r>
      <w:r>
        <w:rPr>
          <w:color w:val="231F20"/>
          <w:spacing w:val="-3"/>
        </w:rPr>
        <w:t xml:space="preserve"> </w:t>
      </w:r>
      <w:r>
        <w:rPr>
          <w:color w:val="231F20"/>
        </w:rPr>
        <w:t>twelve</w:t>
      </w:r>
      <w:r>
        <w:rPr>
          <w:color w:val="231F20"/>
          <w:spacing w:val="-3"/>
        </w:rPr>
        <w:t xml:space="preserve"> </w:t>
      </w:r>
      <w:r>
        <w:rPr>
          <w:color w:val="231F20"/>
        </w:rPr>
        <w:t>years.</w:t>
      </w:r>
      <w:r>
        <w:rPr>
          <w:color w:val="231F20"/>
          <w:spacing w:val="-3"/>
        </w:rPr>
        <w:t xml:space="preserve"> </w:t>
      </w:r>
      <w:r>
        <w:rPr>
          <w:color w:val="231F20"/>
        </w:rPr>
        <w:t>It</w:t>
      </w:r>
      <w:r>
        <w:rPr>
          <w:color w:val="231F20"/>
          <w:spacing w:val="-3"/>
        </w:rPr>
        <w:t xml:space="preserve"> </w:t>
      </w:r>
      <w:r>
        <w:rPr>
          <w:color w:val="231F20"/>
        </w:rPr>
        <w:t>is</w:t>
      </w:r>
      <w:r>
        <w:rPr>
          <w:color w:val="231F20"/>
          <w:spacing w:val="-3"/>
        </w:rPr>
        <w:t xml:space="preserve"> </w:t>
      </w:r>
      <w:r>
        <w:rPr>
          <w:color w:val="231F20"/>
        </w:rPr>
        <w:t>located</w:t>
      </w:r>
      <w:r>
        <w:rPr>
          <w:color w:val="231F20"/>
          <w:spacing w:val="-3"/>
        </w:rPr>
        <w:t xml:space="preserve"> </w:t>
      </w:r>
      <w:r>
        <w:rPr>
          <w:color w:val="231F20"/>
        </w:rPr>
        <w:t>in</w:t>
      </w:r>
      <w:r>
        <w:rPr>
          <w:color w:val="231F20"/>
          <w:spacing w:val="-3"/>
        </w:rPr>
        <w:t xml:space="preserve"> </w:t>
      </w:r>
      <w:r>
        <w:rPr>
          <w:color w:val="231F20"/>
        </w:rPr>
        <w:t>only</w:t>
      </w:r>
      <w:r>
        <w:rPr>
          <w:color w:val="231F20"/>
          <w:spacing w:val="-3"/>
        </w:rPr>
        <w:t xml:space="preserve"> </w:t>
      </w:r>
      <w:r>
        <w:rPr>
          <w:color w:val="231F20"/>
        </w:rPr>
        <w:t>six</w:t>
      </w:r>
      <w:r>
        <w:rPr>
          <w:color w:val="231F20"/>
          <w:spacing w:val="-3"/>
        </w:rPr>
        <w:t xml:space="preserve"> </w:t>
      </w:r>
      <w:r>
        <w:rPr>
          <w:color w:val="231F20"/>
        </w:rPr>
        <w:t>cities</w:t>
      </w:r>
      <w:r>
        <w:rPr>
          <w:color w:val="231F20"/>
          <w:spacing w:val="-3"/>
        </w:rPr>
        <w:t xml:space="preserve"> </w:t>
      </w:r>
      <w:r>
        <w:rPr>
          <w:color w:val="231F20"/>
        </w:rPr>
        <w:t>and</w:t>
      </w:r>
      <w:r>
        <w:rPr>
          <w:color w:val="231F20"/>
          <w:spacing w:val="-3"/>
        </w:rPr>
        <w:t xml:space="preserve"> </w:t>
      </w:r>
      <w:r>
        <w:rPr>
          <w:color w:val="231F20"/>
        </w:rPr>
        <w:t>has</w:t>
      </w:r>
      <w:r>
        <w:rPr>
          <w:color w:val="231F20"/>
          <w:spacing w:val="-3"/>
        </w:rPr>
        <w:t xml:space="preserve"> </w:t>
      </w:r>
      <w:r>
        <w:rPr>
          <w:color w:val="231F20"/>
        </w:rPr>
        <w:t>24</w:t>
      </w:r>
      <w:r>
        <w:rPr>
          <w:color w:val="231F20"/>
          <w:spacing w:val="-3"/>
        </w:rPr>
        <w:t xml:space="preserve"> </w:t>
      </w:r>
      <w:r>
        <w:rPr>
          <w:color w:val="231F20"/>
        </w:rPr>
        <w:t>centers.</w:t>
      </w:r>
      <w:r>
        <w:rPr>
          <w:color w:val="231F20"/>
          <w:spacing w:val="-3"/>
        </w:rPr>
        <w:t xml:space="preserve"> </w:t>
      </w:r>
      <w:r>
        <w:rPr>
          <w:color w:val="231F20"/>
        </w:rPr>
        <w:t>What</w:t>
      </w:r>
      <w:r>
        <w:rPr>
          <w:color w:val="231F20"/>
          <w:spacing w:val="-3"/>
        </w:rPr>
        <w:t xml:space="preserve"> </w:t>
      </w:r>
      <w:r>
        <w:rPr>
          <w:color w:val="231F20"/>
        </w:rPr>
        <w:t>makes</w:t>
      </w:r>
      <w:r>
        <w:rPr>
          <w:color w:val="231F20"/>
          <w:spacing w:val="-3"/>
        </w:rPr>
        <w:t xml:space="preserve"> </w:t>
      </w:r>
      <w:r>
        <w:rPr>
          <w:color w:val="231F20"/>
        </w:rPr>
        <w:t>it</w:t>
      </w:r>
      <w:r>
        <w:rPr>
          <w:color w:val="231F20"/>
          <w:spacing w:val="-3"/>
        </w:rPr>
        <w:t xml:space="preserve"> </w:t>
      </w:r>
      <w:r>
        <w:rPr>
          <w:color w:val="231F20"/>
        </w:rPr>
        <w:t xml:space="preserve">stand </w:t>
      </w:r>
      <w:r>
        <w:rPr>
          <w:color w:val="231F20"/>
          <w:spacing w:val="-2"/>
        </w:rPr>
        <w:t>apart</w:t>
      </w:r>
      <w:r>
        <w:rPr>
          <w:color w:val="231F20"/>
          <w:spacing w:val="-11"/>
        </w:rPr>
        <w:t xml:space="preserve"> </w:t>
      </w:r>
      <w:r>
        <w:rPr>
          <w:color w:val="231F20"/>
          <w:spacing w:val="-2"/>
        </w:rPr>
        <w:t>is</w:t>
      </w:r>
      <w:r>
        <w:rPr>
          <w:color w:val="231F20"/>
          <w:spacing w:val="-11"/>
        </w:rPr>
        <w:t xml:space="preserve"> </w:t>
      </w:r>
      <w:r>
        <w:rPr>
          <w:color w:val="231F20"/>
          <w:spacing w:val="-2"/>
        </w:rPr>
        <w:t>the</w:t>
      </w:r>
      <w:r>
        <w:rPr>
          <w:color w:val="231F20"/>
          <w:spacing w:val="-11"/>
        </w:rPr>
        <w:t xml:space="preserve"> </w:t>
      </w:r>
      <w:r>
        <w:rPr>
          <w:color w:val="231F20"/>
          <w:spacing w:val="-2"/>
        </w:rPr>
        <w:t>high</w:t>
      </w:r>
      <w:r>
        <w:rPr>
          <w:color w:val="231F20"/>
          <w:spacing w:val="-11"/>
        </w:rPr>
        <w:t xml:space="preserve"> </w:t>
      </w:r>
      <w:r>
        <w:rPr>
          <w:color w:val="231F20"/>
          <w:spacing w:val="-2"/>
        </w:rPr>
        <w:t>pressure</w:t>
      </w:r>
      <w:r>
        <w:rPr>
          <w:color w:val="231F20"/>
          <w:spacing w:val="-11"/>
        </w:rPr>
        <w:t xml:space="preserve"> </w:t>
      </w:r>
      <w:r>
        <w:rPr>
          <w:color w:val="231F20"/>
          <w:spacing w:val="-2"/>
        </w:rPr>
        <w:t>rate</w:t>
      </w:r>
      <w:r>
        <w:rPr>
          <w:color w:val="231F20"/>
          <w:spacing w:val="-11"/>
        </w:rPr>
        <w:t xml:space="preserve"> </w:t>
      </w:r>
      <w:r>
        <w:rPr>
          <w:color w:val="231F20"/>
          <w:spacing w:val="-2"/>
        </w:rPr>
        <w:t>(approximately</w:t>
      </w:r>
      <w:r>
        <w:rPr>
          <w:color w:val="231F20"/>
          <w:spacing w:val="-11"/>
        </w:rPr>
        <w:t xml:space="preserve"> </w:t>
      </w:r>
      <w:r>
        <w:rPr>
          <w:color w:val="231F20"/>
          <w:spacing w:val="-2"/>
        </w:rPr>
        <w:t>520</w:t>
      </w:r>
      <w:r>
        <w:rPr>
          <w:color w:val="231F20"/>
          <w:spacing w:val="-11"/>
        </w:rPr>
        <w:t xml:space="preserve"> </w:t>
      </w:r>
      <w:r>
        <w:rPr>
          <w:color w:val="231F20"/>
          <w:spacing w:val="-2"/>
        </w:rPr>
        <w:t>interview</w:t>
      </w:r>
      <w:r>
        <w:rPr>
          <w:color w:val="231F20"/>
          <w:spacing w:val="-11"/>
        </w:rPr>
        <w:t xml:space="preserve"> </w:t>
      </w:r>
      <w:r>
        <w:rPr>
          <w:color w:val="231F20"/>
          <w:spacing w:val="-2"/>
        </w:rPr>
        <w:t>calls</w:t>
      </w:r>
      <w:r>
        <w:rPr>
          <w:color w:val="231F20"/>
          <w:spacing w:val="-11"/>
        </w:rPr>
        <w:t xml:space="preserve"> </w:t>
      </w:r>
      <w:r>
        <w:rPr>
          <w:color w:val="231F20"/>
          <w:spacing w:val="-2"/>
        </w:rPr>
        <w:t>from</w:t>
      </w:r>
      <w:r>
        <w:rPr>
          <w:color w:val="231F20"/>
          <w:spacing w:val="-11"/>
        </w:rPr>
        <w:t xml:space="preserve"> </w:t>
      </w:r>
      <w:r>
        <w:rPr>
          <w:color w:val="231F20"/>
          <w:spacing w:val="-2"/>
        </w:rPr>
        <w:t>each</w:t>
      </w:r>
      <w:r>
        <w:rPr>
          <w:color w:val="231F20"/>
          <w:spacing w:val="-11"/>
        </w:rPr>
        <w:t xml:space="preserve"> </w:t>
      </w:r>
      <w:r>
        <w:rPr>
          <w:color w:val="231F20"/>
          <w:spacing w:val="-2"/>
        </w:rPr>
        <w:t>city)</w:t>
      </w:r>
      <w:r>
        <w:rPr>
          <w:color w:val="231F20"/>
          <w:spacing w:val="-11"/>
        </w:rPr>
        <w:t xml:space="preserve"> </w:t>
      </w:r>
      <w:r>
        <w:rPr>
          <w:color w:val="231F20"/>
          <w:spacing w:val="-2"/>
        </w:rPr>
        <w:t>which</w:t>
      </w:r>
      <w:r>
        <w:rPr>
          <w:color w:val="231F20"/>
          <w:spacing w:val="-11"/>
        </w:rPr>
        <w:t xml:space="preserve"> </w:t>
      </w:r>
      <w:r>
        <w:rPr>
          <w:color w:val="231F20"/>
          <w:spacing w:val="-2"/>
        </w:rPr>
        <w:t xml:space="preserve">is </w:t>
      </w:r>
      <w:r>
        <w:rPr>
          <w:color w:val="231F20"/>
        </w:rPr>
        <w:t>probably</w:t>
      </w:r>
      <w:r>
        <w:rPr>
          <w:color w:val="231F20"/>
          <w:spacing w:val="-17"/>
        </w:rPr>
        <w:t xml:space="preserve"> </w:t>
      </w:r>
      <w:r>
        <w:rPr>
          <w:color w:val="231F20"/>
        </w:rPr>
        <w:t>attributed</w:t>
      </w:r>
      <w:r>
        <w:rPr>
          <w:color w:val="231F20"/>
          <w:spacing w:val="-16"/>
        </w:rPr>
        <w:t xml:space="preserve"> </w:t>
      </w:r>
      <w:r>
        <w:rPr>
          <w:color w:val="231F20"/>
        </w:rPr>
        <w:t>to</w:t>
      </w:r>
      <w:r>
        <w:rPr>
          <w:color w:val="231F20"/>
          <w:spacing w:val="-17"/>
        </w:rPr>
        <w:t xml:space="preserve"> </w:t>
      </w:r>
      <w:r>
        <w:rPr>
          <w:color w:val="231F20"/>
        </w:rPr>
        <w:t>the</w:t>
      </w:r>
      <w:r>
        <w:rPr>
          <w:color w:val="231F20"/>
          <w:spacing w:val="-16"/>
        </w:rPr>
        <w:t xml:space="preserve"> </w:t>
      </w:r>
      <w:r>
        <w:rPr>
          <w:color w:val="231F20"/>
        </w:rPr>
        <w:t>fact</w:t>
      </w:r>
      <w:r>
        <w:rPr>
          <w:color w:val="231F20"/>
          <w:spacing w:val="-17"/>
        </w:rPr>
        <w:t xml:space="preserve"> </w:t>
      </w:r>
      <w:r>
        <w:rPr>
          <w:color w:val="231F20"/>
        </w:rPr>
        <w:t>that</w:t>
      </w:r>
      <w:r>
        <w:rPr>
          <w:color w:val="231F20"/>
          <w:spacing w:val="-16"/>
        </w:rPr>
        <w:t xml:space="preserve"> </w:t>
      </w:r>
      <w:r>
        <w:rPr>
          <w:color w:val="231F20"/>
        </w:rPr>
        <w:t>it</w:t>
      </w:r>
      <w:r>
        <w:rPr>
          <w:color w:val="231F20"/>
          <w:spacing w:val="-17"/>
        </w:rPr>
        <w:t xml:space="preserve"> </w:t>
      </w:r>
      <w:r>
        <w:rPr>
          <w:color w:val="231F20"/>
        </w:rPr>
        <w:t>is</w:t>
      </w:r>
      <w:r>
        <w:rPr>
          <w:color w:val="231F20"/>
          <w:spacing w:val="-16"/>
        </w:rPr>
        <w:t xml:space="preserve"> </w:t>
      </w:r>
      <w:r>
        <w:rPr>
          <w:color w:val="231F20"/>
        </w:rPr>
        <w:t>located</w:t>
      </w:r>
      <w:r>
        <w:rPr>
          <w:color w:val="231F20"/>
          <w:spacing w:val="-16"/>
        </w:rPr>
        <w:t xml:space="preserve"> </w:t>
      </w:r>
      <w:r>
        <w:rPr>
          <w:color w:val="231F20"/>
        </w:rPr>
        <w:t>in</w:t>
      </w:r>
      <w:r>
        <w:rPr>
          <w:color w:val="231F20"/>
          <w:spacing w:val="-17"/>
        </w:rPr>
        <w:t xml:space="preserve"> </w:t>
      </w:r>
      <w:r>
        <w:rPr>
          <w:color w:val="231F20"/>
        </w:rPr>
        <w:t>major</w:t>
      </w:r>
      <w:r>
        <w:rPr>
          <w:color w:val="231F20"/>
          <w:spacing w:val="-16"/>
        </w:rPr>
        <w:t xml:space="preserve"> </w:t>
      </w:r>
      <w:r>
        <w:rPr>
          <w:color w:val="231F20"/>
        </w:rPr>
        <w:t>cities</w:t>
      </w:r>
      <w:r>
        <w:rPr>
          <w:color w:val="231F20"/>
          <w:spacing w:val="-17"/>
        </w:rPr>
        <w:t xml:space="preserve"> </w:t>
      </w:r>
      <w:r>
        <w:rPr>
          <w:color w:val="231F20"/>
        </w:rPr>
        <w:t>which</w:t>
      </w:r>
      <w:r>
        <w:rPr>
          <w:color w:val="231F20"/>
          <w:spacing w:val="-16"/>
        </w:rPr>
        <w:t xml:space="preserve"> </w:t>
      </w:r>
      <w:r>
        <w:rPr>
          <w:color w:val="231F20"/>
        </w:rPr>
        <w:t>provides</w:t>
      </w:r>
      <w:r>
        <w:rPr>
          <w:color w:val="231F20"/>
          <w:spacing w:val="-17"/>
        </w:rPr>
        <w:t xml:space="preserve"> </w:t>
      </w:r>
      <w:r>
        <w:rPr>
          <w:color w:val="231F20"/>
        </w:rPr>
        <w:t xml:space="preserve">maximum </w:t>
      </w:r>
      <w:r>
        <w:rPr>
          <w:color w:val="231F20"/>
          <w:w w:val="90"/>
        </w:rPr>
        <w:t xml:space="preserve">number of students to the IIMs. Besides, it has a significant presence in Western and South </w:t>
      </w:r>
      <w:r>
        <w:rPr>
          <w:color w:val="231F20"/>
        </w:rPr>
        <w:t>India</w:t>
      </w:r>
      <w:r>
        <w:rPr>
          <w:color w:val="231F20"/>
          <w:spacing w:val="-6"/>
        </w:rPr>
        <w:t xml:space="preserve"> </w:t>
      </w:r>
      <w:r>
        <w:rPr>
          <w:color w:val="231F20"/>
        </w:rPr>
        <w:t>(only</w:t>
      </w:r>
      <w:r>
        <w:rPr>
          <w:color w:val="231F20"/>
          <w:spacing w:val="-6"/>
        </w:rPr>
        <w:t xml:space="preserve"> </w:t>
      </w:r>
      <w:r>
        <w:rPr>
          <w:color w:val="231F20"/>
        </w:rPr>
        <w:t>two</w:t>
      </w:r>
      <w:r>
        <w:rPr>
          <w:color w:val="231F20"/>
          <w:spacing w:val="-6"/>
        </w:rPr>
        <w:t xml:space="preserve"> </w:t>
      </w:r>
      <w:r>
        <w:rPr>
          <w:color w:val="231F20"/>
        </w:rPr>
        <w:t>centers</w:t>
      </w:r>
      <w:r>
        <w:rPr>
          <w:color w:val="231F20"/>
          <w:spacing w:val="-6"/>
        </w:rPr>
        <w:t xml:space="preserve"> </w:t>
      </w:r>
      <w:r>
        <w:rPr>
          <w:color w:val="231F20"/>
        </w:rPr>
        <w:t>in</w:t>
      </w:r>
      <w:r>
        <w:rPr>
          <w:color w:val="231F20"/>
          <w:spacing w:val="-6"/>
        </w:rPr>
        <w:t xml:space="preserve"> </w:t>
      </w:r>
      <w:r>
        <w:rPr>
          <w:color w:val="231F20"/>
        </w:rPr>
        <w:t>Delhi</w:t>
      </w:r>
      <w:r>
        <w:rPr>
          <w:color w:val="231F20"/>
          <w:spacing w:val="-6"/>
        </w:rPr>
        <w:t xml:space="preserve"> </w:t>
      </w:r>
      <w:r>
        <w:rPr>
          <w:color w:val="231F20"/>
        </w:rPr>
        <w:t>and</w:t>
      </w:r>
      <w:r>
        <w:rPr>
          <w:color w:val="231F20"/>
          <w:spacing w:val="-6"/>
        </w:rPr>
        <w:t xml:space="preserve"> </w:t>
      </w:r>
      <w:r>
        <w:rPr>
          <w:color w:val="231F20"/>
        </w:rPr>
        <w:t>no</w:t>
      </w:r>
      <w:r>
        <w:rPr>
          <w:color w:val="231F20"/>
          <w:spacing w:val="-6"/>
        </w:rPr>
        <w:t xml:space="preserve"> </w:t>
      </w:r>
      <w:r>
        <w:rPr>
          <w:color w:val="231F20"/>
        </w:rPr>
        <w:t>location</w:t>
      </w:r>
      <w:r>
        <w:rPr>
          <w:color w:val="231F20"/>
          <w:spacing w:val="-6"/>
        </w:rPr>
        <w:t xml:space="preserve"> </w:t>
      </w:r>
      <w:r>
        <w:rPr>
          <w:color w:val="231F20"/>
        </w:rPr>
        <w:t>in</w:t>
      </w:r>
      <w:r>
        <w:rPr>
          <w:color w:val="231F20"/>
          <w:spacing w:val="-6"/>
        </w:rPr>
        <w:t xml:space="preserve"> </w:t>
      </w:r>
      <w:r>
        <w:rPr>
          <w:color w:val="231F20"/>
        </w:rPr>
        <w:t>the</w:t>
      </w:r>
      <w:r>
        <w:rPr>
          <w:color w:val="231F20"/>
          <w:spacing w:val="-6"/>
        </w:rPr>
        <w:t xml:space="preserve"> </w:t>
      </w:r>
      <w:r>
        <w:rPr>
          <w:color w:val="231F20"/>
        </w:rPr>
        <w:t>Eastern</w:t>
      </w:r>
      <w:r>
        <w:rPr>
          <w:color w:val="231F20"/>
          <w:spacing w:val="-6"/>
        </w:rPr>
        <w:t xml:space="preserve"> </w:t>
      </w:r>
      <w:r>
        <w:rPr>
          <w:color w:val="231F20"/>
        </w:rPr>
        <w:t>part</w:t>
      </w:r>
      <w:r>
        <w:rPr>
          <w:color w:val="231F20"/>
          <w:spacing w:val="-6"/>
        </w:rPr>
        <w:t xml:space="preserve"> </w:t>
      </w:r>
      <w:r>
        <w:rPr>
          <w:color w:val="231F20"/>
        </w:rPr>
        <w:t>of</w:t>
      </w:r>
      <w:r>
        <w:rPr>
          <w:color w:val="231F20"/>
          <w:spacing w:val="-6"/>
        </w:rPr>
        <w:t xml:space="preserve"> </w:t>
      </w:r>
      <w:r>
        <w:rPr>
          <w:color w:val="231F20"/>
        </w:rPr>
        <w:t>the</w:t>
      </w:r>
      <w:r>
        <w:rPr>
          <w:color w:val="231F20"/>
          <w:spacing w:val="-6"/>
        </w:rPr>
        <w:t xml:space="preserve"> </w:t>
      </w:r>
      <w:r>
        <w:rPr>
          <w:color w:val="231F20"/>
        </w:rPr>
        <w:t>country).</w:t>
      </w:r>
      <w:r>
        <w:rPr>
          <w:color w:val="231F20"/>
          <w:spacing w:val="-6"/>
        </w:rPr>
        <w:t xml:space="preserve"> </w:t>
      </w:r>
      <w:r>
        <w:rPr>
          <w:color w:val="231F20"/>
        </w:rPr>
        <w:t>The classroom</w:t>
      </w:r>
      <w:r>
        <w:rPr>
          <w:color w:val="231F20"/>
          <w:spacing w:val="-9"/>
        </w:rPr>
        <w:t xml:space="preserve"> </w:t>
      </w:r>
      <w:r>
        <w:rPr>
          <w:color w:val="231F20"/>
        </w:rPr>
        <w:t>offerings</w:t>
      </w:r>
      <w:r>
        <w:rPr>
          <w:color w:val="231F20"/>
          <w:spacing w:val="-9"/>
        </w:rPr>
        <w:t xml:space="preserve"> </w:t>
      </w:r>
      <w:r>
        <w:rPr>
          <w:color w:val="231F20"/>
        </w:rPr>
        <w:t>of</w:t>
      </w:r>
      <w:r>
        <w:rPr>
          <w:color w:val="231F20"/>
          <w:spacing w:val="-9"/>
        </w:rPr>
        <w:t xml:space="preserve"> </w:t>
      </w:r>
      <w:r>
        <w:rPr>
          <w:color w:val="231F20"/>
        </w:rPr>
        <w:t>Career</w:t>
      </w:r>
      <w:r>
        <w:rPr>
          <w:color w:val="231F20"/>
          <w:spacing w:val="-9"/>
        </w:rPr>
        <w:t xml:space="preserve"> </w:t>
      </w:r>
      <w:r>
        <w:rPr>
          <w:color w:val="231F20"/>
        </w:rPr>
        <w:t>Forum</w:t>
      </w:r>
      <w:r>
        <w:rPr>
          <w:color w:val="231F20"/>
          <w:spacing w:val="-9"/>
        </w:rPr>
        <w:t xml:space="preserve"> </w:t>
      </w:r>
      <w:r>
        <w:rPr>
          <w:color w:val="231F20"/>
        </w:rPr>
        <w:t>are:</w:t>
      </w:r>
    </w:p>
    <w:p w14:paraId="251AC01D" w14:textId="77777777" w:rsidR="003D78A7" w:rsidRDefault="003D78A7">
      <w:pPr>
        <w:pStyle w:val="BodyText"/>
        <w:spacing w:before="93"/>
      </w:pPr>
    </w:p>
    <w:p w14:paraId="0E48E198" w14:textId="77777777" w:rsidR="003D78A7" w:rsidRDefault="00727087">
      <w:pPr>
        <w:pStyle w:val="ListParagraph"/>
        <w:numPr>
          <w:ilvl w:val="1"/>
          <w:numId w:val="3"/>
        </w:numPr>
        <w:tabs>
          <w:tab w:val="left" w:pos="964"/>
        </w:tabs>
        <w:spacing w:before="0" w:line="271" w:lineRule="auto"/>
        <w:ind w:right="281"/>
        <w:jc w:val="both"/>
        <w:rPr>
          <w:sz w:val="24"/>
        </w:rPr>
      </w:pPr>
      <w:r>
        <w:rPr>
          <w:color w:val="231F20"/>
          <w:sz w:val="24"/>
        </w:rPr>
        <w:t>FocusCAT:</w:t>
      </w:r>
      <w:r>
        <w:rPr>
          <w:color w:val="231F20"/>
          <w:spacing w:val="-11"/>
          <w:sz w:val="24"/>
        </w:rPr>
        <w:t xml:space="preserve"> </w:t>
      </w:r>
      <w:r>
        <w:rPr>
          <w:color w:val="231F20"/>
          <w:sz w:val="24"/>
        </w:rPr>
        <w:t>The</w:t>
      </w:r>
      <w:r>
        <w:rPr>
          <w:color w:val="231F20"/>
          <w:spacing w:val="-11"/>
          <w:sz w:val="24"/>
        </w:rPr>
        <w:t xml:space="preserve"> </w:t>
      </w:r>
      <w:r>
        <w:rPr>
          <w:color w:val="231F20"/>
          <w:sz w:val="24"/>
        </w:rPr>
        <w:t>generic</w:t>
      </w:r>
      <w:r>
        <w:rPr>
          <w:color w:val="231F20"/>
          <w:spacing w:val="-11"/>
          <w:sz w:val="24"/>
        </w:rPr>
        <w:t xml:space="preserve"> </w:t>
      </w:r>
      <w:r>
        <w:rPr>
          <w:color w:val="231F20"/>
          <w:sz w:val="24"/>
        </w:rPr>
        <w:t>classroom</w:t>
      </w:r>
      <w:r>
        <w:rPr>
          <w:color w:val="231F20"/>
          <w:spacing w:val="-11"/>
          <w:sz w:val="24"/>
        </w:rPr>
        <w:t xml:space="preserve"> </w:t>
      </w:r>
      <w:r>
        <w:rPr>
          <w:color w:val="231F20"/>
          <w:sz w:val="24"/>
        </w:rPr>
        <w:t>coaching</w:t>
      </w:r>
      <w:r>
        <w:rPr>
          <w:color w:val="231F20"/>
          <w:spacing w:val="-11"/>
          <w:sz w:val="24"/>
        </w:rPr>
        <w:t xml:space="preserve"> </w:t>
      </w:r>
      <w:r>
        <w:rPr>
          <w:color w:val="231F20"/>
          <w:sz w:val="24"/>
        </w:rPr>
        <w:t>that</w:t>
      </w:r>
      <w:r>
        <w:rPr>
          <w:color w:val="231F20"/>
          <w:spacing w:val="-11"/>
          <w:sz w:val="24"/>
        </w:rPr>
        <w:t xml:space="preserve"> </w:t>
      </w:r>
      <w:r>
        <w:rPr>
          <w:color w:val="231F20"/>
          <w:sz w:val="24"/>
        </w:rPr>
        <w:t>has</w:t>
      </w:r>
      <w:r>
        <w:rPr>
          <w:color w:val="231F20"/>
          <w:spacing w:val="-11"/>
          <w:sz w:val="24"/>
        </w:rPr>
        <w:t xml:space="preserve"> </w:t>
      </w:r>
      <w:r>
        <w:rPr>
          <w:color w:val="231F20"/>
          <w:sz w:val="24"/>
        </w:rPr>
        <w:t>three</w:t>
      </w:r>
      <w:r>
        <w:rPr>
          <w:color w:val="231F20"/>
          <w:spacing w:val="-11"/>
          <w:sz w:val="24"/>
        </w:rPr>
        <w:t xml:space="preserve"> </w:t>
      </w:r>
      <w:r>
        <w:rPr>
          <w:color w:val="231F20"/>
          <w:sz w:val="24"/>
        </w:rPr>
        <w:t>versions</w:t>
      </w:r>
      <w:r>
        <w:rPr>
          <w:color w:val="231F20"/>
          <w:spacing w:val="-11"/>
          <w:sz w:val="24"/>
        </w:rPr>
        <w:t xml:space="preserve"> </w:t>
      </w:r>
      <w:r>
        <w:rPr>
          <w:color w:val="231F20"/>
          <w:sz w:val="24"/>
        </w:rPr>
        <w:t>(a)</w:t>
      </w:r>
      <w:r>
        <w:rPr>
          <w:color w:val="231F20"/>
          <w:spacing w:val="-11"/>
          <w:sz w:val="24"/>
        </w:rPr>
        <w:t xml:space="preserve"> </w:t>
      </w:r>
      <w:r>
        <w:rPr>
          <w:color w:val="231F20"/>
          <w:sz w:val="24"/>
        </w:rPr>
        <w:t xml:space="preserve">long-term </w:t>
      </w:r>
      <w:r>
        <w:rPr>
          <w:color w:val="231F20"/>
          <w:spacing w:val="-2"/>
          <w:sz w:val="24"/>
        </w:rPr>
        <w:t>(10-month</w:t>
      </w:r>
      <w:r>
        <w:rPr>
          <w:color w:val="231F20"/>
          <w:spacing w:val="-11"/>
          <w:sz w:val="24"/>
        </w:rPr>
        <w:t xml:space="preserve"> </w:t>
      </w:r>
      <w:r>
        <w:rPr>
          <w:color w:val="231F20"/>
          <w:spacing w:val="-2"/>
          <w:sz w:val="24"/>
        </w:rPr>
        <w:t>programme)</w:t>
      </w:r>
      <w:r>
        <w:rPr>
          <w:color w:val="231F20"/>
          <w:spacing w:val="-11"/>
          <w:sz w:val="24"/>
        </w:rPr>
        <w:t xml:space="preserve"> </w:t>
      </w:r>
      <w:r>
        <w:rPr>
          <w:color w:val="231F20"/>
          <w:spacing w:val="-2"/>
          <w:sz w:val="24"/>
        </w:rPr>
        <w:t>(b)</w:t>
      </w:r>
      <w:r>
        <w:rPr>
          <w:color w:val="231F20"/>
          <w:spacing w:val="-11"/>
          <w:sz w:val="24"/>
        </w:rPr>
        <w:t xml:space="preserve"> </w:t>
      </w:r>
      <w:r>
        <w:rPr>
          <w:color w:val="231F20"/>
          <w:spacing w:val="-2"/>
          <w:sz w:val="24"/>
        </w:rPr>
        <w:t>medium</w:t>
      </w:r>
      <w:r>
        <w:rPr>
          <w:color w:val="231F20"/>
          <w:spacing w:val="-11"/>
          <w:sz w:val="24"/>
        </w:rPr>
        <w:t xml:space="preserve"> </w:t>
      </w:r>
      <w:r>
        <w:rPr>
          <w:color w:val="231F20"/>
          <w:spacing w:val="-2"/>
          <w:sz w:val="24"/>
        </w:rPr>
        <w:t>term</w:t>
      </w:r>
      <w:r>
        <w:rPr>
          <w:color w:val="231F20"/>
          <w:spacing w:val="-11"/>
          <w:sz w:val="24"/>
        </w:rPr>
        <w:t xml:space="preserve"> </w:t>
      </w:r>
      <w:r>
        <w:rPr>
          <w:color w:val="231F20"/>
          <w:spacing w:val="-2"/>
          <w:sz w:val="24"/>
        </w:rPr>
        <w:t>(5-6)</w:t>
      </w:r>
      <w:r>
        <w:rPr>
          <w:color w:val="231F20"/>
          <w:spacing w:val="-11"/>
          <w:sz w:val="24"/>
        </w:rPr>
        <w:t xml:space="preserve"> </w:t>
      </w:r>
      <w:r>
        <w:rPr>
          <w:color w:val="231F20"/>
          <w:spacing w:val="-2"/>
          <w:sz w:val="24"/>
        </w:rPr>
        <w:t>months</w:t>
      </w:r>
      <w:r>
        <w:rPr>
          <w:color w:val="231F20"/>
          <w:spacing w:val="-11"/>
          <w:sz w:val="24"/>
        </w:rPr>
        <w:t xml:space="preserve"> </w:t>
      </w:r>
      <w:r>
        <w:rPr>
          <w:color w:val="231F20"/>
          <w:spacing w:val="-2"/>
          <w:sz w:val="24"/>
        </w:rPr>
        <w:t>programme)</w:t>
      </w:r>
      <w:r>
        <w:rPr>
          <w:color w:val="231F20"/>
          <w:spacing w:val="-11"/>
          <w:sz w:val="24"/>
        </w:rPr>
        <w:t xml:space="preserve"> </w:t>
      </w:r>
      <w:r>
        <w:rPr>
          <w:color w:val="231F20"/>
          <w:spacing w:val="-2"/>
          <w:sz w:val="24"/>
        </w:rPr>
        <w:t>(c)</w:t>
      </w:r>
      <w:r>
        <w:rPr>
          <w:color w:val="231F20"/>
          <w:spacing w:val="-11"/>
          <w:sz w:val="24"/>
        </w:rPr>
        <w:t xml:space="preserve"> </w:t>
      </w:r>
      <w:r>
        <w:rPr>
          <w:color w:val="231F20"/>
          <w:spacing w:val="-2"/>
          <w:sz w:val="24"/>
        </w:rPr>
        <w:t xml:space="preserve">Weekend </w:t>
      </w:r>
      <w:r>
        <w:rPr>
          <w:color w:val="231F20"/>
          <w:sz w:val="24"/>
        </w:rPr>
        <w:t>batches</w:t>
      </w:r>
      <w:r>
        <w:rPr>
          <w:color w:val="231F20"/>
          <w:spacing w:val="-17"/>
          <w:sz w:val="24"/>
        </w:rPr>
        <w:t xml:space="preserve"> </w:t>
      </w:r>
      <w:r>
        <w:rPr>
          <w:color w:val="231F20"/>
          <w:sz w:val="24"/>
        </w:rPr>
        <w:t>(spans</w:t>
      </w:r>
      <w:r>
        <w:rPr>
          <w:color w:val="231F20"/>
          <w:spacing w:val="-16"/>
          <w:sz w:val="24"/>
        </w:rPr>
        <w:t xml:space="preserve"> </w:t>
      </w:r>
      <w:r>
        <w:rPr>
          <w:color w:val="231F20"/>
          <w:sz w:val="24"/>
        </w:rPr>
        <w:t>across</w:t>
      </w:r>
      <w:r>
        <w:rPr>
          <w:color w:val="231F20"/>
          <w:spacing w:val="-17"/>
          <w:sz w:val="24"/>
        </w:rPr>
        <w:t xml:space="preserve"> </w:t>
      </w:r>
      <w:r>
        <w:rPr>
          <w:color w:val="231F20"/>
          <w:sz w:val="24"/>
        </w:rPr>
        <w:t>5-6</w:t>
      </w:r>
      <w:r>
        <w:rPr>
          <w:color w:val="231F20"/>
          <w:spacing w:val="-16"/>
          <w:sz w:val="24"/>
        </w:rPr>
        <w:t xml:space="preserve"> </w:t>
      </w:r>
      <w:r>
        <w:rPr>
          <w:color w:val="231F20"/>
          <w:sz w:val="24"/>
        </w:rPr>
        <w:t>months)</w:t>
      </w:r>
    </w:p>
    <w:p w14:paraId="1D033B85" w14:textId="77777777" w:rsidR="003D78A7" w:rsidRDefault="00727087">
      <w:pPr>
        <w:pStyle w:val="ListParagraph"/>
        <w:numPr>
          <w:ilvl w:val="1"/>
          <w:numId w:val="3"/>
        </w:numPr>
        <w:tabs>
          <w:tab w:val="left" w:pos="964"/>
        </w:tabs>
        <w:spacing w:before="168" w:line="271" w:lineRule="auto"/>
        <w:ind w:right="282"/>
        <w:jc w:val="both"/>
        <w:rPr>
          <w:sz w:val="24"/>
        </w:rPr>
      </w:pPr>
      <w:r>
        <w:rPr>
          <w:color w:val="231F20"/>
          <w:sz w:val="24"/>
        </w:rPr>
        <w:t xml:space="preserve">CATscan: All India ‘mock CATS’ which gives students an exposure to CAT-like </w:t>
      </w:r>
      <w:r>
        <w:rPr>
          <w:color w:val="231F20"/>
          <w:spacing w:val="-2"/>
          <w:sz w:val="24"/>
        </w:rPr>
        <w:t>environment.</w:t>
      </w:r>
    </w:p>
    <w:p w14:paraId="200F12BE" w14:textId="77777777" w:rsidR="003D78A7" w:rsidRDefault="003D78A7">
      <w:pPr>
        <w:pStyle w:val="ListParagraph"/>
        <w:spacing w:line="271" w:lineRule="auto"/>
        <w:jc w:val="both"/>
        <w:rPr>
          <w:sz w:val="24"/>
        </w:rPr>
        <w:sectPr w:rsidR="003D78A7">
          <w:pgSz w:w="11910" w:h="16840"/>
          <w:pgMar w:top="1260" w:right="1133" w:bottom="820" w:left="1133" w:header="0" w:footer="628" w:gutter="0"/>
          <w:cols w:space="720"/>
        </w:sectPr>
      </w:pPr>
    </w:p>
    <w:p w14:paraId="7D4ECA0D" w14:textId="77777777" w:rsidR="003D78A7" w:rsidRDefault="00727087">
      <w:pPr>
        <w:pStyle w:val="ListParagraph"/>
        <w:numPr>
          <w:ilvl w:val="1"/>
          <w:numId w:val="3"/>
        </w:numPr>
        <w:tabs>
          <w:tab w:val="left" w:pos="964"/>
        </w:tabs>
        <w:spacing w:before="55" w:line="271" w:lineRule="auto"/>
        <w:ind w:right="279"/>
        <w:jc w:val="both"/>
        <w:rPr>
          <w:sz w:val="24"/>
        </w:rPr>
      </w:pPr>
      <w:r>
        <w:rPr>
          <w:color w:val="231F20"/>
          <w:spacing w:val="-4"/>
          <w:sz w:val="24"/>
        </w:rPr>
        <w:t>CAT</w:t>
      </w:r>
      <w:r>
        <w:rPr>
          <w:color w:val="231F20"/>
          <w:spacing w:val="-9"/>
          <w:sz w:val="24"/>
        </w:rPr>
        <w:t xml:space="preserve"> </w:t>
      </w:r>
      <w:r>
        <w:rPr>
          <w:color w:val="231F20"/>
          <w:spacing w:val="-4"/>
          <w:sz w:val="24"/>
        </w:rPr>
        <w:t>Express:</w:t>
      </w:r>
      <w:r>
        <w:rPr>
          <w:color w:val="231F20"/>
          <w:spacing w:val="-9"/>
          <w:sz w:val="24"/>
        </w:rPr>
        <w:t xml:space="preserve"> </w:t>
      </w:r>
      <w:r>
        <w:rPr>
          <w:color w:val="231F20"/>
          <w:spacing w:val="-4"/>
          <w:sz w:val="24"/>
        </w:rPr>
        <w:t>It</w:t>
      </w:r>
      <w:r>
        <w:rPr>
          <w:color w:val="231F20"/>
          <w:spacing w:val="-9"/>
          <w:sz w:val="24"/>
        </w:rPr>
        <w:t xml:space="preserve"> </w:t>
      </w:r>
      <w:r>
        <w:rPr>
          <w:color w:val="231F20"/>
          <w:spacing w:val="-4"/>
          <w:sz w:val="24"/>
        </w:rPr>
        <w:t>is</w:t>
      </w:r>
      <w:r>
        <w:rPr>
          <w:color w:val="231F20"/>
          <w:spacing w:val="-9"/>
          <w:sz w:val="24"/>
        </w:rPr>
        <w:t xml:space="preserve"> </w:t>
      </w:r>
      <w:r>
        <w:rPr>
          <w:color w:val="231F20"/>
          <w:spacing w:val="-4"/>
          <w:sz w:val="24"/>
        </w:rPr>
        <w:t>for</w:t>
      </w:r>
      <w:r>
        <w:rPr>
          <w:color w:val="231F20"/>
          <w:spacing w:val="-9"/>
          <w:sz w:val="24"/>
        </w:rPr>
        <w:t xml:space="preserve"> </w:t>
      </w:r>
      <w:r>
        <w:rPr>
          <w:color w:val="231F20"/>
          <w:spacing w:val="-4"/>
          <w:sz w:val="24"/>
        </w:rPr>
        <w:t>the</w:t>
      </w:r>
      <w:r>
        <w:rPr>
          <w:color w:val="231F20"/>
          <w:spacing w:val="-9"/>
          <w:sz w:val="24"/>
        </w:rPr>
        <w:t xml:space="preserve"> </w:t>
      </w:r>
      <w:r>
        <w:rPr>
          <w:color w:val="231F20"/>
          <w:spacing w:val="-4"/>
          <w:sz w:val="24"/>
        </w:rPr>
        <w:t>students</w:t>
      </w:r>
      <w:r>
        <w:rPr>
          <w:color w:val="231F20"/>
          <w:spacing w:val="-9"/>
          <w:sz w:val="24"/>
        </w:rPr>
        <w:t xml:space="preserve"> </w:t>
      </w:r>
      <w:r>
        <w:rPr>
          <w:color w:val="231F20"/>
          <w:spacing w:val="-4"/>
          <w:sz w:val="24"/>
        </w:rPr>
        <w:t>who</w:t>
      </w:r>
      <w:r>
        <w:rPr>
          <w:color w:val="231F20"/>
          <w:spacing w:val="-9"/>
          <w:sz w:val="24"/>
        </w:rPr>
        <w:t xml:space="preserve"> </w:t>
      </w:r>
      <w:r>
        <w:rPr>
          <w:color w:val="231F20"/>
          <w:spacing w:val="-4"/>
          <w:sz w:val="24"/>
        </w:rPr>
        <w:t>are</w:t>
      </w:r>
      <w:r>
        <w:rPr>
          <w:color w:val="231F20"/>
          <w:spacing w:val="-9"/>
          <w:sz w:val="24"/>
        </w:rPr>
        <w:t xml:space="preserve"> </w:t>
      </w:r>
      <w:r>
        <w:rPr>
          <w:color w:val="231F20"/>
          <w:spacing w:val="-4"/>
          <w:sz w:val="24"/>
        </w:rPr>
        <w:t>confident</w:t>
      </w:r>
      <w:r>
        <w:rPr>
          <w:color w:val="231F20"/>
          <w:spacing w:val="-9"/>
          <w:sz w:val="24"/>
        </w:rPr>
        <w:t xml:space="preserve"> </w:t>
      </w:r>
      <w:r>
        <w:rPr>
          <w:color w:val="231F20"/>
          <w:spacing w:val="-4"/>
          <w:sz w:val="24"/>
        </w:rPr>
        <w:t>enough</w:t>
      </w:r>
      <w:r>
        <w:rPr>
          <w:color w:val="231F20"/>
          <w:spacing w:val="-9"/>
          <w:sz w:val="24"/>
        </w:rPr>
        <w:t xml:space="preserve"> </w:t>
      </w:r>
      <w:r>
        <w:rPr>
          <w:color w:val="231F20"/>
          <w:spacing w:val="-4"/>
          <w:sz w:val="24"/>
        </w:rPr>
        <w:t>to</w:t>
      </w:r>
      <w:r>
        <w:rPr>
          <w:color w:val="231F20"/>
          <w:spacing w:val="-9"/>
          <w:sz w:val="24"/>
        </w:rPr>
        <w:t xml:space="preserve"> </w:t>
      </w:r>
      <w:r>
        <w:rPr>
          <w:color w:val="231F20"/>
          <w:spacing w:val="-4"/>
          <w:sz w:val="24"/>
        </w:rPr>
        <w:t>get</w:t>
      </w:r>
      <w:r>
        <w:rPr>
          <w:color w:val="231F20"/>
          <w:spacing w:val="-9"/>
          <w:sz w:val="24"/>
        </w:rPr>
        <w:t xml:space="preserve"> </w:t>
      </w:r>
      <w:r>
        <w:rPr>
          <w:color w:val="231F20"/>
          <w:spacing w:val="-4"/>
          <w:sz w:val="24"/>
        </w:rPr>
        <w:t>a</w:t>
      </w:r>
      <w:r>
        <w:rPr>
          <w:color w:val="231F20"/>
          <w:spacing w:val="-9"/>
          <w:sz w:val="24"/>
        </w:rPr>
        <w:t xml:space="preserve"> </w:t>
      </w:r>
      <w:r>
        <w:rPr>
          <w:color w:val="231F20"/>
          <w:spacing w:val="-4"/>
          <w:sz w:val="24"/>
        </w:rPr>
        <w:t>call</w:t>
      </w:r>
      <w:r>
        <w:rPr>
          <w:color w:val="231F20"/>
          <w:spacing w:val="-9"/>
          <w:sz w:val="24"/>
        </w:rPr>
        <w:t xml:space="preserve"> </w:t>
      </w:r>
      <w:r>
        <w:rPr>
          <w:color w:val="231F20"/>
          <w:spacing w:val="-4"/>
          <w:sz w:val="24"/>
        </w:rPr>
        <w:t>from</w:t>
      </w:r>
      <w:r>
        <w:rPr>
          <w:color w:val="231F20"/>
          <w:spacing w:val="-9"/>
          <w:sz w:val="24"/>
        </w:rPr>
        <w:t xml:space="preserve"> </w:t>
      </w:r>
      <w:r>
        <w:rPr>
          <w:color w:val="231F20"/>
          <w:spacing w:val="-4"/>
          <w:sz w:val="24"/>
        </w:rPr>
        <w:t xml:space="preserve">IIMs </w:t>
      </w:r>
      <w:r>
        <w:rPr>
          <w:color w:val="231F20"/>
          <w:spacing w:val="-2"/>
          <w:sz w:val="24"/>
        </w:rPr>
        <w:t>and</w:t>
      </w:r>
      <w:r>
        <w:rPr>
          <w:color w:val="231F20"/>
          <w:spacing w:val="-14"/>
          <w:sz w:val="24"/>
        </w:rPr>
        <w:t xml:space="preserve"> </w:t>
      </w:r>
      <w:r>
        <w:rPr>
          <w:color w:val="231F20"/>
          <w:spacing w:val="-2"/>
          <w:sz w:val="24"/>
        </w:rPr>
        <w:t>want</w:t>
      </w:r>
      <w:r>
        <w:rPr>
          <w:color w:val="231F20"/>
          <w:spacing w:val="-14"/>
          <w:sz w:val="24"/>
        </w:rPr>
        <w:t xml:space="preserve"> </w:t>
      </w:r>
      <w:r>
        <w:rPr>
          <w:color w:val="231F20"/>
          <w:spacing w:val="-2"/>
          <w:sz w:val="24"/>
        </w:rPr>
        <w:t>to</w:t>
      </w:r>
      <w:r>
        <w:rPr>
          <w:color w:val="231F20"/>
          <w:spacing w:val="-14"/>
          <w:sz w:val="24"/>
        </w:rPr>
        <w:t xml:space="preserve"> </w:t>
      </w:r>
      <w:r>
        <w:rPr>
          <w:color w:val="231F20"/>
          <w:spacing w:val="-2"/>
          <w:sz w:val="24"/>
        </w:rPr>
        <w:t>start</w:t>
      </w:r>
      <w:r>
        <w:rPr>
          <w:color w:val="231F20"/>
          <w:spacing w:val="-14"/>
          <w:sz w:val="24"/>
        </w:rPr>
        <w:t xml:space="preserve"> </w:t>
      </w:r>
      <w:r>
        <w:rPr>
          <w:color w:val="231F20"/>
          <w:spacing w:val="-2"/>
          <w:sz w:val="24"/>
        </w:rPr>
        <w:t>preparation</w:t>
      </w:r>
      <w:r>
        <w:rPr>
          <w:color w:val="231F20"/>
          <w:spacing w:val="-14"/>
          <w:sz w:val="24"/>
        </w:rPr>
        <w:t xml:space="preserve"> </w:t>
      </w:r>
      <w:r>
        <w:rPr>
          <w:color w:val="231F20"/>
          <w:spacing w:val="-2"/>
          <w:sz w:val="24"/>
        </w:rPr>
        <w:t>as</w:t>
      </w:r>
      <w:r>
        <w:rPr>
          <w:color w:val="231F20"/>
          <w:spacing w:val="-14"/>
          <w:sz w:val="24"/>
        </w:rPr>
        <w:t xml:space="preserve"> </w:t>
      </w:r>
      <w:r>
        <w:rPr>
          <w:color w:val="231F20"/>
          <w:spacing w:val="-2"/>
          <w:sz w:val="24"/>
        </w:rPr>
        <w:t>soon</w:t>
      </w:r>
      <w:r>
        <w:rPr>
          <w:color w:val="231F20"/>
          <w:spacing w:val="-14"/>
          <w:sz w:val="24"/>
        </w:rPr>
        <w:t xml:space="preserve"> </w:t>
      </w:r>
      <w:r>
        <w:rPr>
          <w:color w:val="231F20"/>
          <w:spacing w:val="-2"/>
          <w:sz w:val="24"/>
        </w:rPr>
        <w:t>as</w:t>
      </w:r>
      <w:r>
        <w:rPr>
          <w:color w:val="231F20"/>
          <w:spacing w:val="-14"/>
          <w:sz w:val="24"/>
        </w:rPr>
        <w:t xml:space="preserve"> </w:t>
      </w:r>
      <w:r>
        <w:rPr>
          <w:color w:val="231F20"/>
          <w:spacing w:val="-2"/>
          <w:sz w:val="24"/>
        </w:rPr>
        <w:t>they</w:t>
      </w:r>
      <w:r>
        <w:rPr>
          <w:color w:val="231F20"/>
          <w:spacing w:val="-14"/>
          <w:sz w:val="24"/>
        </w:rPr>
        <w:t xml:space="preserve"> </w:t>
      </w:r>
      <w:r>
        <w:rPr>
          <w:color w:val="231F20"/>
          <w:spacing w:val="-2"/>
          <w:sz w:val="24"/>
        </w:rPr>
        <w:t>have</w:t>
      </w:r>
      <w:r>
        <w:rPr>
          <w:color w:val="231F20"/>
          <w:spacing w:val="-14"/>
          <w:sz w:val="24"/>
        </w:rPr>
        <w:t xml:space="preserve"> </w:t>
      </w:r>
      <w:r>
        <w:rPr>
          <w:color w:val="231F20"/>
          <w:spacing w:val="-2"/>
          <w:sz w:val="24"/>
        </w:rPr>
        <w:t>given</w:t>
      </w:r>
      <w:r>
        <w:rPr>
          <w:color w:val="231F20"/>
          <w:spacing w:val="-14"/>
          <w:sz w:val="24"/>
        </w:rPr>
        <w:t xml:space="preserve"> </w:t>
      </w:r>
      <w:r>
        <w:rPr>
          <w:color w:val="231F20"/>
          <w:spacing w:val="-2"/>
          <w:sz w:val="24"/>
        </w:rPr>
        <w:t>the</w:t>
      </w:r>
      <w:r>
        <w:rPr>
          <w:color w:val="231F20"/>
          <w:spacing w:val="-14"/>
          <w:sz w:val="24"/>
        </w:rPr>
        <w:t xml:space="preserve"> </w:t>
      </w:r>
      <w:r>
        <w:rPr>
          <w:color w:val="231F20"/>
          <w:spacing w:val="-2"/>
          <w:sz w:val="24"/>
        </w:rPr>
        <w:t>CAT.</w:t>
      </w:r>
    </w:p>
    <w:p w14:paraId="52AA5C6B" w14:textId="77777777" w:rsidR="003D78A7" w:rsidRDefault="00727087">
      <w:pPr>
        <w:pStyle w:val="ListParagraph"/>
        <w:numPr>
          <w:ilvl w:val="1"/>
          <w:numId w:val="3"/>
        </w:numPr>
        <w:tabs>
          <w:tab w:val="left" w:pos="964"/>
        </w:tabs>
        <w:spacing w:before="168" w:line="271" w:lineRule="auto"/>
        <w:ind w:right="276"/>
        <w:jc w:val="both"/>
        <w:rPr>
          <w:sz w:val="24"/>
        </w:rPr>
      </w:pPr>
      <w:r>
        <w:rPr>
          <w:color w:val="231F20"/>
          <w:sz w:val="24"/>
        </w:rPr>
        <w:t>CAT Clincher: This programme is meant for all students who have received an Interview</w:t>
      </w:r>
      <w:r>
        <w:rPr>
          <w:color w:val="231F20"/>
          <w:spacing w:val="-2"/>
          <w:sz w:val="24"/>
        </w:rPr>
        <w:t xml:space="preserve"> </w:t>
      </w:r>
      <w:r>
        <w:rPr>
          <w:color w:val="231F20"/>
          <w:sz w:val="24"/>
        </w:rPr>
        <w:t>call</w:t>
      </w:r>
      <w:r>
        <w:rPr>
          <w:color w:val="231F20"/>
          <w:spacing w:val="-2"/>
          <w:sz w:val="24"/>
        </w:rPr>
        <w:t xml:space="preserve"> </w:t>
      </w:r>
      <w:r>
        <w:rPr>
          <w:color w:val="231F20"/>
          <w:sz w:val="24"/>
        </w:rPr>
        <w:t>from</w:t>
      </w:r>
      <w:r>
        <w:rPr>
          <w:color w:val="231F20"/>
          <w:spacing w:val="-2"/>
          <w:sz w:val="24"/>
        </w:rPr>
        <w:t xml:space="preserve"> </w:t>
      </w:r>
      <w:r>
        <w:rPr>
          <w:color w:val="231F20"/>
          <w:sz w:val="24"/>
        </w:rPr>
        <w:t>IIMs</w:t>
      </w:r>
      <w:r>
        <w:rPr>
          <w:color w:val="231F20"/>
          <w:spacing w:val="-2"/>
          <w:sz w:val="24"/>
        </w:rPr>
        <w:t xml:space="preserve"> </w:t>
      </w:r>
      <w:r>
        <w:rPr>
          <w:color w:val="231F20"/>
          <w:sz w:val="24"/>
        </w:rPr>
        <w:t>or</w:t>
      </w:r>
      <w:r>
        <w:rPr>
          <w:color w:val="231F20"/>
          <w:spacing w:val="-2"/>
          <w:sz w:val="24"/>
        </w:rPr>
        <w:t xml:space="preserve"> </w:t>
      </w:r>
      <w:r>
        <w:rPr>
          <w:color w:val="231F20"/>
          <w:sz w:val="24"/>
        </w:rPr>
        <w:t>one</w:t>
      </w:r>
      <w:r>
        <w:rPr>
          <w:color w:val="231F20"/>
          <w:spacing w:val="-2"/>
          <w:sz w:val="24"/>
        </w:rPr>
        <w:t xml:space="preserve"> </w:t>
      </w:r>
      <w:r>
        <w:rPr>
          <w:color w:val="231F20"/>
          <w:sz w:val="24"/>
        </w:rPr>
        <w:t>of</w:t>
      </w:r>
      <w:r>
        <w:rPr>
          <w:color w:val="231F20"/>
          <w:spacing w:val="-2"/>
          <w:sz w:val="24"/>
        </w:rPr>
        <w:t xml:space="preserve"> </w:t>
      </w:r>
      <w:r>
        <w:rPr>
          <w:color w:val="231F20"/>
          <w:sz w:val="24"/>
        </w:rPr>
        <w:t>the</w:t>
      </w:r>
      <w:r>
        <w:rPr>
          <w:color w:val="231F20"/>
          <w:spacing w:val="-2"/>
          <w:sz w:val="24"/>
        </w:rPr>
        <w:t xml:space="preserve"> </w:t>
      </w:r>
      <w:r>
        <w:rPr>
          <w:color w:val="231F20"/>
          <w:sz w:val="24"/>
        </w:rPr>
        <w:t>six</w:t>
      </w:r>
      <w:r>
        <w:rPr>
          <w:color w:val="231F20"/>
          <w:spacing w:val="-2"/>
          <w:sz w:val="24"/>
        </w:rPr>
        <w:t xml:space="preserve"> </w:t>
      </w:r>
      <w:r>
        <w:rPr>
          <w:color w:val="231F20"/>
          <w:sz w:val="24"/>
        </w:rPr>
        <w:t>premier</w:t>
      </w:r>
      <w:r>
        <w:rPr>
          <w:color w:val="231F20"/>
          <w:spacing w:val="-2"/>
          <w:sz w:val="24"/>
        </w:rPr>
        <w:t xml:space="preserve"> </w:t>
      </w:r>
      <w:r>
        <w:rPr>
          <w:color w:val="231F20"/>
          <w:sz w:val="24"/>
        </w:rPr>
        <w:t>institutes</w:t>
      </w:r>
      <w:r>
        <w:rPr>
          <w:color w:val="231F20"/>
          <w:spacing w:val="-2"/>
          <w:sz w:val="24"/>
        </w:rPr>
        <w:t xml:space="preserve"> </w:t>
      </w:r>
      <w:r>
        <w:rPr>
          <w:color w:val="231F20"/>
          <w:sz w:val="24"/>
        </w:rPr>
        <w:t>(XLRI,</w:t>
      </w:r>
      <w:r>
        <w:rPr>
          <w:color w:val="231F20"/>
          <w:spacing w:val="-2"/>
          <w:sz w:val="24"/>
        </w:rPr>
        <w:t xml:space="preserve"> </w:t>
      </w:r>
      <w:r>
        <w:rPr>
          <w:color w:val="231F20"/>
          <w:sz w:val="24"/>
        </w:rPr>
        <w:t>S</w:t>
      </w:r>
      <w:r>
        <w:rPr>
          <w:color w:val="231F20"/>
          <w:spacing w:val="-2"/>
          <w:sz w:val="24"/>
        </w:rPr>
        <w:t xml:space="preserve"> </w:t>
      </w:r>
      <w:r>
        <w:rPr>
          <w:color w:val="231F20"/>
          <w:sz w:val="24"/>
        </w:rPr>
        <w:t>P</w:t>
      </w:r>
      <w:r>
        <w:rPr>
          <w:color w:val="231F20"/>
          <w:spacing w:val="-2"/>
          <w:sz w:val="24"/>
        </w:rPr>
        <w:t xml:space="preserve"> </w:t>
      </w:r>
      <w:r>
        <w:rPr>
          <w:color w:val="231F20"/>
          <w:sz w:val="24"/>
        </w:rPr>
        <w:t>JAIN,</w:t>
      </w:r>
      <w:r>
        <w:rPr>
          <w:color w:val="231F20"/>
          <w:spacing w:val="-2"/>
          <w:sz w:val="24"/>
        </w:rPr>
        <w:t xml:space="preserve"> </w:t>
      </w:r>
      <w:r>
        <w:rPr>
          <w:color w:val="231F20"/>
          <w:sz w:val="24"/>
        </w:rPr>
        <w:t>FMS, NITIE, NMIMS &amp; JBIMS).</w:t>
      </w:r>
    </w:p>
    <w:p w14:paraId="6CA84CE9" w14:textId="77777777" w:rsidR="003D78A7" w:rsidRDefault="00727087">
      <w:pPr>
        <w:pStyle w:val="ListParagraph"/>
        <w:numPr>
          <w:ilvl w:val="1"/>
          <w:numId w:val="3"/>
        </w:numPr>
        <w:tabs>
          <w:tab w:val="left" w:pos="964"/>
        </w:tabs>
        <w:spacing w:before="168" w:line="271" w:lineRule="auto"/>
        <w:ind w:right="281"/>
        <w:jc w:val="both"/>
        <w:rPr>
          <w:sz w:val="24"/>
        </w:rPr>
      </w:pPr>
      <w:r>
        <w:rPr>
          <w:color w:val="231F20"/>
          <w:sz w:val="24"/>
        </w:rPr>
        <w:t>The</w:t>
      </w:r>
      <w:r>
        <w:rPr>
          <w:color w:val="231F20"/>
          <w:spacing w:val="-9"/>
          <w:sz w:val="24"/>
        </w:rPr>
        <w:t xml:space="preserve"> </w:t>
      </w:r>
      <w:r>
        <w:rPr>
          <w:color w:val="231F20"/>
          <w:sz w:val="24"/>
        </w:rPr>
        <w:t>strong</w:t>
      </w:r>
      <w:r>
        <w:rPr>
          <w:color w:val="231F20"/>
          <w:spacing w:val="-9"/>
          <w:sz w:val="24"/>
        </w:rPr>
        <w:t xml:space="preserve"> </w:t>
      </w:r>
      <w:r>
        <w:rPr>
          <w:color w:val="231F20"/>
          <w:sz w:val="24"/>
        </w:rPr>
        <w:t>point</w:t>
      </w:r>
      <w:r>
        <w:rPr>
          <w:color w:val="231F20"/>
          <w:spacing w:val="-9"/>
          <w:sz w:val="24"/>
        </w:rPr>
        <w:t xml:space="preserve"> </w:t>
      </w:r>
      <w:r>
        <w:rPr>
          <w:color w:val="231F20"/>
          <w:sz w:val="24"/>
        </w:rPr>
        <w:t>of</w:t>
      </w:r>
      <w:r>
        <w:rPr>
          <w:color w:val="231F20"/>
          <w:spacing w:val="-9"/>
          <w:sz w:val="24"/>
        </w:rPr>
        <w:t xml:space="preserve"> </w:t>
      </w:r>
      <w:r>
        <w:rPr>
          <w:color w:val="231F20"/>
          <w:sz w:val="24"/>
        </w:rPr>
        <w:t>Career</w:t>
      </w:r>
      <w:r>
        <w:rPr>
          <w:color w:val="231F20"/>
          <w:spacing w:val="-9"/>
          <w:sz w:val="24"/>
        </w:rPr>
        <w:t xml:space="preserve"> </w:t>
      </w:r>
      <w:r>
        <w:rPr>
          <w:color w:val="231F20"/>
          <w:sz w:val="24"/>
        </w:rPr>
        <w:t>Forum</w:t>
      </w:r>
      <w:r>
        <w:rPr>
          <w:color w:val="231F20"/>
          <w:spacing w:val="-9"/>
          <w:sz w:val="24"/>
        </w:rPr>
        <w:t xml:space="preserve"> </w:t>
      </w:r>
      <w:r>
        <w:rPr>
          <w:color w:val="231F20"/>
          <w:sz w:val="24"/>
        </w:rPr>
        <w:t>is</w:t>
      </w:r>
      <w:r>
        <w:rPr>
          <w:color w:val="231F20"/>
          <w:spacing w:val="-9"/>
          <w:sz w:val="24"/>
        </w:rPr>
        <w:t xml:space="preserve"> </w:t>
      </w:r>
      <w:r>
        <w:rPr>
          <w:color w:val="231F20"/>
          <w:sz w:val="24"/>
        </w:rPr>
        <w:t>the</w:t>
      </w:r>
      <w:r>
        <w:rPr>
          <w:color w:val="231F20"/>
          <w:spacing w:val="-9"/>
          <w:sz w:val="24"/>
        </w:rPr>
        <w:t xml:space="preserve"> </w:t>
      </w:r>
      <w:r>
        <w:rPr>
          <w:color w:val="231F20"/>
          <w:sz w:val="24"/>
        </w:rPr>
        <w:t>focus</w:t>
      </w:r>
      <w:r>
        <w:rPr>
          <w:color w:val="231F20"/>
          <w:spacing w:val="-9"/>
          <w:sz w:val="24"/>
        </w:rPr>
        <w:t xml:space="preserve"> </w:t>
      </w:r>
      <w:r>
        <w:rPr>
          <w:color w:val="231F20"/>
          <w:sz w:val="24"/>
        </w:rPr>
        <w:t>that</w:t>
      </w:r>
      <w:r>
        <w:rPr>
          <w:color w:val="231F20"/>
          <w:spacing w:val="-9"/>
          <w:sz w:val="24"/>
        </w:rPr>
        <w:t xml:space="preserve"> </w:t>
      </w:r>
      <w:r>
        <w:rPr>
          <w:color w:val="231F20"/>
          <w:sz w:val="24"/>
        </w:rPr>
        <w:t>apart</w:t>
      </w:r>
      <w:r>
        <w:rPr>
          <w:color w:val="231F20"/>
          <w:spacing w:val="-9"/>
          <w:sz w:val="24"/>
        </w:rPr>
        <w:t xml:space="preserve"> </w:t>
      </w:r>
      <w:r>
        <w:rPr>
          <w:color w:val="231F20"/>
          <w:sz w:val="24"/>
        </w:rPr>
        <w:t>from</w:t>
      </w:r>
      <w:r>
        <w:rPr>
          <w:color w:val="231F20"/>
          <w:spacing w:val="-9"/>
          <w:sz w:val="24"/>
        </w:rPr>
        <w:t xml:space="preserve"> </w:t>
      </w:r>
      <w:r>
        <w:rPr>
          <w:color w:val="231F20"/>
          <w:sz w:val="24"/>
        </w:rPr>
        <w:t>the</w:t>
      </w:r>
      <w:r>
        <w:rPr>
          <w:color w:val="231F20"/>
          <w:spacing w:val="-9"/>
          <w:sz w:val="24"/>
        </w:rPr>
        <w:t xml:space="preserve"> </w:t>
      </w:r>
      <w:r>
        <w:rPr>
          <w:color w:val="231F20"/>
          <w:sz w:val="24"/>
        </w:rPr>
        <w:t>regular</w:t>
      </w:r>
      <w:r>
        <w:rPr>
          <w:color w:val="231F20"/>
          <w:spacing w:val="-9"/>
          <w:sz w:val="24"/>
        </w:rPr>
        <w:t xml:space="preserve"> </w:t>
      </w:r>
      <w:r>
        <w:rPr>
          <w:color w:val="231F20"/>
          <w:sz w:val="24"/>
        </w:rPr>
        <w:t>faculty they</w:t>
      </w:r>
      <w:r>
        <w:rPr>
          <w:color w:val="231F20"/>
          <w:spacing w:val="-14"/>
          <w:sz w:val="24"/>
        </w:rPr>
        <w:t xml:space="preserve"> </w:t>
      </w:r>
      <w:r>
        <w:rPr>
          <w:color w:val="231F20"/>
          <w:sz w:val="24"/>
        </w:rPr>
        <w:t>have</w:t>
      </w:r>
      <w:r>
        <w:rPr>
          <w:color w:val="231F20"/>
          <w:spacing w:val="-14"/>
          <w:sz w:val="24"/>
        </w:rPr>
        <w:t xml:space="preserve"> </w:t>
      </w:r>
      <w:r>
        <w:rPr>
          <w:color w:val="231F20"/>
          <w:sz w:val="24"/>
        </w:rPr>
        <w:t>part</w:t>
      </w:r>
      <w:r>
        <w:rPr>
          <w:color w:val="231F20"/>
          <w:spacing w:val="-14"/>
          <w:sz w:val="24"/>
        </w:rPr>
        <w:t xml:space="preserve"> </w:t>
      </w:r>
      <w:r>
        <w:rPr>
          <w:color w:val="231F20"/>
          <w:sz w:val="24"/>
        </w:rPr>
        <w:t>time</w:t>
      </w:r>
      <w:r>
        <w:rPr>
          <w:color w:val="231F20"/>
          <w:spacing w:val="-14"/>
          <w:sz w:val="24"/>
        </w:rPr>
        <w:t xml:space="preserve"> </w:t>
      </w:r>
      <w:r>
        <w:rPr>
          <w:color w:val="231F20"/>
          <w:sz w:val="24"/>
        </w:rPr>
        <w:t>faculty</w:t>
      </w:r>
      <w:r>
        <w:rPr>
          <w:color w:val="231F20"/>
          <w:spacing w:val="-14"/>
          <w:sz w:val="24"/>
        </w:rPr>
        <w:t xml:space="preserve"> </w:t>
      </w:r>
      <w:r>
        <w:rPr>
          <w:color w:val="231F20"/>
          <w:sz w:val="24"/>
        </w:rPr>
        <w:t>also</w:t>
      </w:r>
      <w:r>
        <w:rPr>
          <w:color w:val="231F20"/>
          <w:spacing w:val="-14"/>
          <w:sz w:val="24"/>
        </w:rPr>
        <w:t xml:space="preserve"> </w:t>
      </w:r>
      <w:r>
        <w:rPr>
          <w:color w:val="231F20"/>
          <w:sz w:val="24"/>
        </w:rPr>
        <w:t>that</w:t>
      </w:r>
      <w:r>
        <w:rPr>
          <w:color w:val="231F20"/>
          <w:spacing w:val="-14"/>
          <w:sz w:val="24"/>
        </w:rPr>
        <w:t xml:space="preserve"> </w:t>
      </w:r>
      <w:r>
        <w:rPr>
          <w:color w:val="231F20"/>
          <w:sz w:val="24"/>
        </w:rPr>
        <w:t>are</w:t>
      </w:r>
      <w:r>
        <w:rPr>
          <w:color w:val="231F20"/>
          <w:spacing w:val="-14"/>
          <w:sz w:val="24"/>
        </w:rPr>
        <w:t xml:space="preserve"> </w:t>
      </w:r>
      <w:r>
        <w:rPr>
          <w:color w:val="231F20"/>
          <w:sz w:val="24"/>
        </w:rPr>
        <w:t>mostly</w:t>
      </w:r>
      <w:r>
        <w:rPr>
          <w:color w:val="231F20"/>
          <w:spacing w:val="-14"/>
          <w:sz w:val="24"/>
        </w:rPr>
        <w:t xml:space="preserve"> </w:t>
      </w:r>
      <w:r>
        <w:rPr>
          <w:color w:val="231F20"/>
          <w:sz w:val="24"/>
        </w:rPr>
        <w:t>on</w:t>
      </w:r>
      <w:r>
        <w:rPr>
          <w:color w:val="231F20"/>
          <w:spacing w:val="-14"/>
          <w:sz w:val="24"/>
        </w:rPr>
        <w:t xml:space="preserve"> </w:t>
      </w:r>
      <w:r>
        <w:rPr>
          <w:color w:val="231F20"/>
          <w:sz w:val="24"/>
        </w:rPr>
        <w:t>a</w:t>
      </w:r>
      <w:r>
        <w:rPr>
          <w:color w:val="231F20"/>
          <w:spacing w:val="-14"/>
          <w:sz w:val="24"/>
        </w:rPr>
        <w:t xml:space="preserve"> </w:t>
      </w:r>
      <w:r>
        <w:rPr>
          <w:color w:val="231F20"/>
          <w:sz w:val="24"/>
        </w:rPr>
        <w:t>short-term</w:t>
      </w:r>
      <w:r>
        <w:rPr>
          <w:color w:val="231F20"/>
          <w:spacing w:val="-14"/>
          <w:sz w:val="24"/>
        </w:rPr>
        <w:t xml:space="preserve"> </w:t>
      </w:r>
      <w:r>
        <w:rPr>
          <w:color w:val="231F20"/>
          <w:sz w:val="24"/>
        </w:rPr>
        <w:t>basis</w:t>
      </w:r>
      <w:r>
        <w:rPr>
          <w:color w:val="231F20"/>
          <w:spacing w:val="-14"/>
          <w:sz w:val="24"/>
        </w:rPr>
        <w:t xml:space="preserve"> </w:t>
      </w:r>
      <w:r>
        <w:rPr>
          <w:color w:val="231F20"/>
          <w:sz w:val="24"/>
        </w:rPr>
        <w:t>and</w:t>
      </w:r>
      <w:r>
        <w:rPr>
          <w:color w:val="231F20"/>
          <w:spacing w:val="-14"/>
          <w:sz w:val="24"/>
        </w:rPr>
        <w:t xml:space="preserve"> </w:t>
      </w:r>
      <w:r>
        <w:rPr>
          <w:color w:val="231F20"/>
          <w:sz w:val="24"/>
        </w:rPr>
        <w:t>usually plan</w:t>
      </w:r>
      <w:r>
        <w:rPr>
          <w:color w:val="231F20"/>
          <w:spacing w:val="-14"/>
          <w:sz w:val="24"/>
        </w:rPr>
        <w:t xml:space="preserve"> </w:t>
      </w:r>
      <w:r>
        <w:rPr>
          <w:color w:val="231F20"/>
          <w:sz w:val="24"/>
        </w:rPr>
        <w:t>to</w:t>
      </w:r>
      <w:r>
        <w:rPr>
          <w:color w:val="231F20"/>
          <w:spacing w:val="-14"/>
          <w:sz w:val="24"/>
        </w:rPr>
        <w:t xml:space="preserve"> </w:t>
      </w:r>
      <w:r>
        <w:rPr>
          <w:color w:val="231F20"/>
          <w:sz w:val="24"/>
        </w:rPr>
        <w:t>appear</w:t>
      </w:r>
      <w:r>
        <w:rPr>
          <w:color w:val="231F20"/>
          <w:spacing w:val="-14"/>
          <w:sz w:val="24"/>
        </w:rPr>
        <w:t xml:space="preserve"> </w:t>
      </w:r>
      <w:r>
        <w:rPr>
          <w:color w:val="231F20"/>
          <w:sz w:val="24"/>
        </w:rPr>
        <w:t>for</w:t>
      </w:r>
      <w:r>
        <w:rPr>
          <w:color w:val="231F20"/>
          <w:spacing w:val="-14"/>
          <w:sz w:val="24"/>
        </w:rPr>
        <w:t xml:space="preserve"> </w:t>
      </w:r>
      <w:r>
        <w:rPr>
          <w:color w:val="231F20"/>
          <w:sz w:val="24"/>
        </w:rPr>
        <w:t>the</w:t>
      </w:r>
      <w:r>
        <w:rPr>
          <w:color w:val="231F20"/>
          <w:spacing w:val="-14"/>
          <w:sz w:val="24"/>
        </w:rPr>
        <w:t xml:space="preserve"> </w:t>
      </w:r>
      <w:r>
        <w:rPr>
          <w:color w:val="231F20"/>
          <w:sz w:val="24"/>
        </w:rPr>
        <w:t>CAT</w:t>
      </w:r>
      <w:r>
        <w:rPr>
          <w:color w:val="231F20"/>
          <w:spacing w:val="-14"/>
          <w:sz w:val="24"/>
        </w:rPr>
        <w:t xml:space="preserve"> </w:t>
      </w:r>
      <w:r>
        <w:rPr>
          <w:color w:val="231F20"/>
          <w:sz w:val="24"/>
        </w:rPr>
        <w:t>they.</w:t>
      </w:r>
      <w:r>
        <w:rPr>
          <w:color w:val="231F20"/>
          <w:spacing w:val="-14"/>
          <w:sz w:val="24"/>
        </w:rPr>
        <w:t xml:space="preserve"> </w:t>
      </w:r>
      <w:r>
        <w:rPr>
          <w:color w:val="231F20"/>
          <w:sz w:val="24"/>
        </w:rPr>
        <w:t>This</w:t>
      </w:r>
      <w:r>
        <w:rPr>
          <w:color w:val="231F20"/>
          <w:spacing w:val="-14"/>
          <w:sz w:val="24"/>
        </w:rPr>
        <w:t xml:space="preserve"> </w:t>
      </w:r>
      <w:r>
        <w:rPr>
          <w:color w:val="231F20"/>
          <w:sz w:val="24"/>
        </w:rPr>
        <w:t>ensures</w:t>
      </w:r>
      <w:r>
        <w:rPr>
          <w:color w:val="231F20"/>
          <w:spacing w:val="-14"/>
          <w:sz w:val="24"/>
        </w:rPr>
        <w:t xml:space="preserve"> </w:t>
      </w:r>
      <w:r>
        <w:rPr>
          <w:color w:val="231F20"/>
          <w:sz w:val="24"/>
        </w:rPr>
        <w:t>that</w:t>
      </w:r>
      <w:r>
        <w:rPr>
          <w:color w:val="231F20"/>
          <w:spacing w:val="-14"/>
          <w:sz w:val="24"/>
        </w:rPr>
        <w:t xml:space="preserve"> </w:t>
      </w:r>
      <w:r>
        <w:rPr>
          <w:color w:val="231F20"/>
          <w:sz w:val="24"/>
        </w:rPr>
        <w:t>the</w:t>
      </w:r>
      <w:r>
        <w:rPr>
          <w:color w:val="231F20"/>
          <w:spacing w:val="-14"/>
          <w:sz w:val="24"/>
        </w:rPr>
        <w:t xml:space="preserve"> </w:t>
      </w:r>
      <w:r>
        <w:rPr>
          <w:color w:val="231F20"/>
          <w:sz w:val="24"/>
        </w:rPr>
        <w:t>faculty</w:t>
      </w:r>
      <w:r>
        <w:rPr>
          <w:color w:val="231F20"/>
          <w:spacing w:val="-14"/>
          <w:sz w:val="24"/>
        </w:rPr>
        <w:t xml:space="preserve"> </w:t>
      </w:r>
      <w:r>
        <w:rPr>
          <w:color w:val="231F20"/>
          <w:sz w:val="24"/>
        </w:rPr>
        <w:t>identifies</w:t>
      </w:r>
      <w:r>
        <w:rPr>
          <w:color w:val="231F20"/>
          <w:spacing w:val="-14"/>
          <w:sz w:val="24"/>
        </w:rPr>
        <w:t xml:space="preserve"> </w:t>
      </w:r>
      <w:r>
        <w:rPr>
          <w:color w:val="231F20"/>
          <w:sz w:val="24"/>
        </w:rPr>
        <w:t>the</w:t>
      </w:r>
      <w:r>
        <w:rPr>
          <w:color w:val="231F20"/>
          <w:spacing w:val="-14"/>
          <w:sz w:val="24"/>
        </w:rPr>
        <w:t xml:space="preserve"> </w:t>
      </w:r>
      <w:r>
        <w:rPr>
          <w:color w:val="231F20"/>
          <w:sz w:val="24"/>
        </w:rPr>
        <w:t xml:space="preserve">needs </w:t>
      </w:r>
      <w:r>
        <w:rPr>
          <w:color w:val="231F20"/>
          <w:spacing w:val="-4"/>
          <w:sz w:val="24"/>
        </w:rPr>
        <w:t>of</w:t>
      </w:r>
      <w:r>
        <w:rPr>
          <w:color w:val="231F20"/>
          <w:spacing w:val="-10"/>
          <w:sz w:val="24"/>
        </w:rPr>
        <w:t xml:space="preserve"> </w:t>
      </w:r>
      <w:r>
        <w:rPr>
          <w:color w:val="231F20"/>
          <w:spacing w:val="-4"/>
          <w:sz w:val="24"/>
        </w:rPr>
        <w:t>the</w:t>
      </w:r>
      <w:r>
        <w:rPr>
          <w:color w:val="231F20"/>
          <w:spacing w:val="-10"/>
          <w:sz w:val="24"/>
        </w:rPr>
        <w:t xml:space="preserve"> </w:t>
      </w:r>
      <w:r>
        <w:rPr>
          <w:color w:val="231F20"/>
          <w:spacing w:val="-4"/>
          <w:sz w:val="24"/>
        </w:rPr>
        <w:t>student</w:t>
      </w:r>
      <w:r>
        <w:rPr>
          <w:color w:val="231F20"/>
          <w:spacing w:val="-10"/>
          <w:sz w:val="24"/>
        </w:rPr>
        <w:t xml:space="preserve"> </w:t>
      </w:r>
      <w:r>
        <w:rPr>
          <w:color w:val="231F20"/>
          <w:spacing w:val="-4"/>
          <w:sz w:val="24"/>
        </w:rPr>
        <w:t>in</w:t>
      </w:r>
      <w:r>
        <w:rPr>
          <w:color w:val="231F20"/>
          <w:spacing w:val="-10"/>
          <w:sz w:val="24"/>
        </w:rPr>
        <w:t xml:space="preserve"> </w:t>
      </w:r>
      <w:r>
        <w:rPr>
          <w:color w:val="231F20"/>
          <w:spacing w:val="-4"/>
          <w:sz w:val="24"/>
        </w:rPr>
        <w:t>a</w:t>
      </w:r>
      <w:r>
        <w:rPr>
          <w:color w:val="231F20"/>
          <w:spacing w:val="-10"/>
          <w:sz w:val="24"/>
        </w:rPr>
        <w:t xml:space="preserve"> </w:t>
      </w:r>
      <w:r>
        <w:rPr>
          <w:color w:val="231F20"/>
          <w:spacing w:val="-4"/>
          <w:sz w:val="24"/>
        </w:rPr>
        <w:t>succinct</w:t>
      </w:r>
      <w:r>
        <w:rPr>
          <w:color w:val="231F20"/>
          <w:spacing w:val="-10"/>
          <w:sz w:val="24"/>
        </w:rPr>
        <w:t xml:space="preserve"> </w:t>
      </w:r>
      <w:r>
        <w:rPr>
          <w:color w:val="231F20"/>
          <w:spacing w:val="-4"/>
          <w:sz w:val="24"/>
        </w:rPr>
        <w:t>manner.</w:t>
      </w:r>
      <w:r>
        <w:rPr>
          <w:color w:val="231F20"/>
          <w:spacing w:val="-10"/>
          <w:sz w:val="24"/>
        </w:rPr>
        <w:t xml:space="preserve"> </w:t>
      </w:r>
      <w:r>
        <w:rPr>
          <w:color w:val="231F20"/>
          <w:spacing w:val="-4"/>
          <w:sz w:val="24"/>
        </w:rPr>
        <w:t>Besides,</w:t>
      </w:r>
      <w:r>
        <w:rPr>
          <w:color w:val="231F20"/>
          <w:spacing w:val="-10"/>
          <w:sz w:val="24"/>
        </w:rPr>
        <w:t xml:space="preserve"> </w:t>
      </w:r>
      <w:r>
        <w:rPr>
          <w:color w:val="231F20"/>
          <w:spacing w:val="-4"/>
          <w:sz w:val="24"/>
        </w:rPr>
        <w:t>the</w:t>
      </w:r>
      <w:r>
        <w:rPr>
          <w:color w:val="231F20"/>
          <w:spacing w:val="-10"/>
          <w:sz w:val="24"/>
        </w:rPr>
        <w:t xml:space="preserve"> </w:t>
      </w:r>
      <w:r>
        <w:rPr>
          <w:color w:val="231F20"/>
          <w:spacing w:val="-4"/>
          <w:sz w:val="24"/>
        </w:rPr>
        <w:t>permanent</w:t>
      </w:r>
      <w:r>
        <w:rPr>
          <w:color w:val="231F20"/>
          <w:spacing w:val="-10"/>
          <w:sz w:val="24"/>
        </w:rPr>
        <w:t xml:space="preserve"> </w:t>
      </w:r>
      <w:r>
        <w:rPr>
          <w:color w:val="231F20"/>
          <w:spacing w:val="-4"/>
          <w:sz w:val="24"/>
        </w:rPr>
        <w:t>faculty</w:t>
      </w:r>
      <w:r>
        <w:rPr>
          <w:color w:val="231F20"/>
          <w:spacing w:val="-10"/>
          <w:sz w:val="24"/>
        </w:rPr>
        <w:t xml:space="preserve"> </w:t>
      </w:r>
      <w:r>
        <w:rPr>
          <w:color w:val="231F20"/>
          <w:spacing w:val="-4"/>
          <w:sz w:val="24"/>
        </w:rPr>
        <w:t>is</w:t>
      </w:r>
      <w:r>
        <w:rPr>
          <w:color w:val="231F20"/>
          <w:spacing w:val="-10"/>
          <w:sz w:val="24"/>
        </w:rPr>
        <w:t xml:space="preserve"> </w:t>
      </w:r>
      <w:r>
        <w:rPr>
          <w:color w:val="231F20"/>
          <w:spacing w:val="-4"/>
          <w:sz w:val="24"/>
        </w:rPr>
        <w:t>suggested</w:t>
      </w:r>
      <w:r>
        <w:rPr>
          <w:color w:val="231F20"/>
          <w:spacing w:val="-10"/>
          <w:sz w:val="24"/>
        </w:rPr>
        <w:t xml:space="preserve"> </w:t>
      </w:r>
      <w:r>
        <w:rPr>
          <w:color w:val="231F20"/>
          <w:spacing w:val="-4"/>
          <w:sz w:val="24"/>
        </w:rPr>
        <w:t xml:space="preserve">to </w:t>
      </w:r>
      <w:r>
        <w:rPr>
          <w:color w:val="231F20"/>
          <w:spacing w:val="-2"/>
          <w:sz w:val="24"/>
        </w:rPr>
        <w:t>take</w:t>
      </w:r>
      <w:r>
        <w:rPr>
          <w:color w:val="231F20"/>
          <w:spacing w:val="-11"/>
          <w:sz w:val="24"/>
        </w:rPr>
        <w:t xml:space="preserve"> </w:t>
      </w:r>
      <w:r>
        <w:rPr>
          <w:color w:val="231F20"/>
          <w:spacing w:val="-2"/>
          <w:sz w:val="24"/>
        </w:rPr>
        <w:t>the</w:t>
      </w:r>
      <w:r>
        <w:rPr>
          <w:color w:val="231F20"/>
          <w:spacing w:val="-11"/>
          <w:sz w:val="24"/>
        </w:rPr>
        <w:t xml:space="preserve"> </w:t>
      </w:r>
      <w:r>
        <w:rPr>
          <w:color w:val="231F20"/>
          <w:spacing w:val="-2"/>
          <w:sz w:val="24"/>
        </w:rPr>
        <w:t>exam</w:t>
      </w:r>
      <w:r>
        <w:rPr>
          <w:color w:val="231F20"/>
          <w:spacing w:val="-11"/>
          <w:sz w:val="24"/>
        </w:rPr>
        <w:t xml:space="preserve"> </w:t>
      </w:r>
      <w:r>
        <w:rPr>
          <w:color w:val="231F20"/>
          <w:spacing w:val="-2"/>
          <w:sz w:val="24"/>
        </w:rPr>
        <w:t>themselves</w:t>
      </w:r>
      <w:r>
        <w:rPr>
          <w:color w:val="231F20"/>
          <w:spacing w:val="-11"/>
          <w:sz w:val="24"/>
        </w:rPr>
        <w:t xml:space="preserve"> </w:t>
      </w:r>
      <w:r>
        <w:rPr>
          <w:color w:val="231F20"/>
          <w:spacing w:val="-2"/>
          <w:sz w:val="24"/>
        </w:rPr>
        <w:t>of</w:t>
      </w:r>
      <w:r>
        <w:rPr>
          <w:color w:val="231F20"/>
          <w:spacing w:val="-11"/>
          <w:sz w:val="24"/>
        </w:rPr>
        <w:t xml:space="preserve"> </w:t>
      </w:r>
      <w:r>
        <w:rPr>
          <w:color w:val="231F20"/>
          <w:spacing w:val="-2"/>
          <w:sz w:val="24"/>
        </w:rPr>
        <w:t>complement</w:t>
      </w:r>
      <w:r>
        <w:rPr>
          <w:color w:val="231F20"/>
          <w:spacing w:val="-11"/>
          <w:sz w:val="24"/>
        </w:rPr>
        <w:t xml:space="preserve"> </w:t>
      </w:r>
      <w:r>
        <w:rPr>
          <w:color w:val="231F20"/>
          <w:spacing w:val="-2"/>
          <w:sz w:val="24"/>
        </w:rPr>
        <w:t>the</w:t>
      </w:r>
      <w:r>
        <w:rPr>
          <w:color w:val="231F20"/>
          <w:spacing w:val="-11"/>
          <w:sz w:val="24"/>
        </w:rPr>
        <w:t xml:space="preserve"> </w:t>
      </w:r>
      <w:r>
        <w:rPr>
          <w:color w:val="231F20"/>
          <w:spacing w:val="-2"/>
          <w:sz w:val="24"/>
        </w:rPr>
        <w:t>visiting</w:t>
      </w:r>
      <w:r>
        <w:rPr>
          <w:color w:val="231F20"/>
          <w:spacing w:val="-11"/>
          <w:sz w:val="24"/>
        </w:rPr>
        <w:t xml:space="preserve"> </w:t>
      </w:r>
      <w:r>
        <w:rPr>
          <w:color w:val="231F20"/>
          <w:spacing w:val="-2"/>
          <w:sz w:val="24"/>
        </w:rPr>
        <w:t>faculty.</w:t>
      </w:r>
      <w:r>
        <w:rPr>
          <w:color w:val="231F20"/>
          <w:spacing w:val="-11"/>
          <w:sz w:val="24"/>
        </w:rPr>
        <w:t xml:space="preserve"> </w:t>
      </w:r>
      <w:r>
        <w:rPr>
          <w:color w:val="231F20"/>
          <w:spacing w:val="-2"/>
          <w:sz w:val="24"/>
        </w:rPr>
        <w:t>Apart</w:t>
      </w:r>
      <w:r>
        <w:rPr>
          <w:color w:val="231F20"/>
          <w:spacing w:val="-11"/>
          <w:sz w:val="24"/>
        </w:rPr>
        <w:t xml:space="preserve"> </w:t>
      </w:r>
      <w:r>
        <w:rPr>
          <w:color w:val="231F20"/>
          <w:spacing w:val="-2"/>
          <w:sz w:val="24"/>
        </w:rPr>
        <w:t>from</w:t>
      </w:r>
      <w:r>
        <w:rPr>
          <w:color w:val="231F20"/>
          <w:spacing w:val="-11"/>
          <w:sz w:val="24"/>
        </w:rPr>
        <w:t xml:space="preserve"> </w:t>
      </w:r>
      <w:r>
        <w:rPr>
          <w:color w:val="231F20"/>
          <w:spacing w:val="-2"/>
          <w:sz w:val="24"/>
        </w:rPr>
        <w:t>that,</w:t>
      </w:r>
      <w:r>
        <w:rPr>
          <w:color w:val="231F20"/>
          <w:spacing w:val="-11"/>
          <w:sz w:val="24"/>
        </w:rPr>
        <w:t xml:space="preserve"> </w:t>
      </w:r>
      <w:r>
        <w:rPr>
          <w:color w:val="231F20"/>
          <w:spacing w:val="-2"/>
          <w:sz w:val="24"/>
        </w:rPr>
        <w:t xml:space="preserve">the </w:t>
      </w:r>
      <w:r>
        <w:rPr>
          <w:color w:val="231F20"/>
          <w:sz w:val="24"/>
        </w:rPr>
        <w:t>Career</w:t>
      </w:r>
      <w:r>
        <w:rPr>
          <w:color w:val="231F20"/>
          <w:spacing w:val="-15"/>
          <w:sz w:val="24"/>
        </w:rPr>
        <w:t xml:space="preserve"> </w:t>
      </w:r>
      <w:r>
        <w:rPr>
          <w:color w:val="231F20"/>
          <w:sz w:val="24"/>
        </w:rPr>
        <w:t>Forum</w:t>
      </w:r>
      <w:r>
        <w:rPr>
          <w:color w:val="231F20"/>
          <w:spacing w:val="-15"/>
          <w:sz w:val="24"/>
        </w:rPr>
        <w:t xml:space="preserve"> </w:t>
      </w:r>
      <w:r>
        <w:rPr>
          <w:color w:val="231F20"/>
          <w:sz w:val="24"/>
        </w:rPr>
        <w:t>invites</w:t>
      </w:r>
      <w:r>
        <w:rPr>
          <w:color w:val="231F20"/>
          <w:spacing w:val="-15"/>
          <w:sz w:val="24"/>
        </w:rPr>
        <w:t xml:space="preserve"> </w:t>
      </w:r>
      <w:r>
        <w:rPr>
          <w:color w:val="231F20"/>
          <w:sz w:val="24"/>
        </w:rPr>
        <w:t>the</w:t>
      </w:r>
      <w:r>
        <w:rPr>
          <w:color w:val="231F20"/>
          <w:spacing w:val="-15"/>
          <w:sz w:val="24"/>
        </w:rPr>
        <w:t xml:space="preserve"> </w:t>
      </w:r>
      <w:r>
        <w:rPr>
          <w:color w:val="231F20"/>
          <w:sz w:val="24"/>
        </w:rPr>
        <w:t>fresh</w:t>
      </w:r>
      <w:r>
        <w:rPr>
          <w:color w:val="231F20"/>
          <w:spacing w:val="-15"/>
          <w:sz w:val="24"/>
        </w:rPr>
        <w:t xml:space="preserve"> </w:t>
      </w:r>
      <w:r>
        <w:rPr>
          <w:color w:val="231F20"/>
          <w:sz w:val="24"/>
        </w:rPr>
        <w:t>IIM</w:t>
      </w:r>
      <w:r>
        <w:rPr>
          <w:color w:val="231F20"/>
          <w:spacing w:val="-15"/>
          <w:sz w:val="24"/>
        </w:rPr>
        <w:t xml:space="preserve"> </w:t>
      </w:r>
      <w:r>
        <w:rPr>
          <w:color w:val="231F20"/>
          <w:sz w:val="24"/>
        </w:rPr>
        <w:t>students</w:t>
      </w:r>
      <w:r>
        <w:rPr>
          <w:color w:val="231F20"/>
          <w:spacing w:val="-15"/>
          <w:sz w:val="24"/>
        </w:rPr>
        <w:t xml:space="preserve"> </w:t>
      </w:r>
      <w:r>
        <w:rPr>
          <w:color w:val="231F20"/>
          <w:sz w:val="24"/>
        </w:rPr>
        <w:t>(who</w:t>
      </w:r>
      <w:r>
        <w:rPr>
          <w:color w:val="231F20"/>
          <w:spacing w:val="-15"/>
          <w:sz w:val="24"/>
        </w:rPr>
        <w:t xml:space="preserve"> </w:t>
      </w:r>
      <w:r>
        <w:rPr>
          <w:color w:val="231F20"/>
          <w:sz w:val="24"/>
        </w:rPr>
        <w:t>might</w:t>
      </w:r>
      <w:r>
        <w:rPr>
          <w:color w:val="231F20"/>
          <w:spacing w:val="-15"/>
          <w:sz w:val="24"/>
        </w:rPr>
        <w:t xml:space="preserve"> </w:t>
      </w:r>
      <w:r>
        <w:rPr>
          <w:color w:val="231F20"/>
          <w:sz w:val="24"/>
        </w:rPr>
        <w:t>be</w:t>
      </w:r>
      <w:r>
        <w:rPr>
          <w:color w:val="231F20"/>
          <w:spacing w:val="-15"/>
          <w:sz w:val="24"/>
        </w:rPr>
        <w:t xml:space="preserve"> </w:t>
      </w:r>
      <w:r>
        <w:rPr>
          <w:color w:val="231F20"/>
          <w:sz w:val="24"/>
        </w:rPr>
        <w:t>currently</w:t>
      </w:r>
      <w:r>
        <w:rPr>
          <w:color w:val="231F20"/>
          <w:spacing w:val="-15"/>
          <w:sz w:val="24"/>
        </w:rPr>
        <w:t xml:space="preserve"> </w:t>
      </w:r>
      <w:r>
        <w:rPr>
          <w:color w:val="231F20"/>
          <w:sz w:val="24"/>
        </w:rPr>
        <w:t>in</w:t>
      </w:r>
      <w:r>
        <w:rPr>
          <w:color w:val="231F20"/>
          <w:spacing w:val="-15"/>
          <w:sz w:val="24"/>
        </w:rPr>
        <w:t xml:space="preserve"> </w:t>
      </w:r>
      <w:r>
        <w:rPr>
          <w:color w:val="231F20"/>
          <w:sz w:val="24"/>
        </w:rPr>
        <w:t>their</w:t>
      </w:r>
      <w:r>
        <w:rPr>
          <w:color w:val="231F20"/>
          <w:spacing w:val="-15"/>
          <w:sz w:val="24"/>
        </w:rPr>
        <w:t xml:space="preserve"> </w:t>
      </w:r>
      <w:r>
        <w:rPr>
          <w:color w:val="231F20"/>
          <w:sz w:val="24"/>
        </w:rPr>
        <w:t>MBA programme)</w:t>
      </w:r>
      <w:r>
        <w:rPr>
          <w:color w:val="231F20"/>
          <w:spacing w:val="-16"/>
          <w:sz w:val="24"/>
        </w:rPr>
        <w:t xml:space="preserve"> </w:t>
      </w:r>
      <w:r>
        <w:rPr>
          <w:color w:val="231F20"/>
          <w:sz w:val="24"/>
        </w:rPr>
        <w:t>to</w:t>
      </w:r>
      <w:r>
        <w:rPr>
          <w:color w:val="231F20"/>
          <w:spacing w:val="-16"/>
          <w:sz w:val="24"/>
        </w:rPr>
        <w:t xml:space="preserve"> </w:t>
      </w:r>
      <w:r>
        <w:rPr>
          <w:color w:val="231F20"/>
          <w:sz w:val="24"/>
        </w:rPr>
        <w:t>conduct</w:t>
      </w:r>
      <w:r>
        <w:rPr>
          <w:color w:val="231F20"/>
          <w:spacing w:val="-16"/>
          <w:sz w:val="24"/>
        </w:rPr>
        <w:t xml:space="preserve"> </w:t>
      </w:r>
      <w:r>
        <w:rPr>
          <w:color w:val="231F20"/>
          <w:sz w:val="24"/>
        </w:rPr>
        <w:t>the</w:t>
      </w:r>
      <w:r>
        <w:rPr>
          <w:color w:val="231F20"/>
          <w:spacing w:val="-16"/>
          <w:sz w:val="24"/>
        </w:rPr>
        <w:t xml:space="preserve"> </w:t>
      </w:r>
      <w:r>
        <w:rPr>
          <w:color w:val="231F20"/>
          <w:sz w:val="24"/>
        </w:rPr>
        <w:t>interviews.</w:t>
      </w:r>
      <w:r>
        <w:rPr>
          <w:color w:val="231F20"/>
          <w:spacing w:val="-16"/>
          <w:sz w:val="24"/>
        </w:rPr>
        <w:t xml:space="preserve"> </w:t>
      </w:r>
      <w:r>
        <w:rPr>
          <w:color w:val="231F20"/>
          <w:sz w:val="24"/>
        </w:rPr>
        <w:t>This</w:t>
      </w:r>
      <w:r>
        <w:rPr>
          <w:color w:val="231F20"/>
          <w:spacing w:val="-16"/>
          <w:sz w:val="24"/>
        </w:rPr>
        <w:t xml:space="preserve"> </w:t>
      </w:r>
      <w:r>
        <w:rPr>
          <w:color w:val="231F20"/>
          <w:sz w:val="24"/>
        </w:rPr>
        <w:t>gives</w:t>
      </w:r>
      <w:r>
        <w:rPr>
          <w:color w:val="231F20"/>
          <w:spacing w:val="-16"/>
          <w:sz w:val="24"/>
        </w:rPr>
        <w:t xml:space="preserve"> </w:t>
      </w:r>
      <w:r>
        <w:rPr>
          <w:color w:val="231F20"/>
          <w:sz w:val="24"/>
        </w:rPr>
        <w:t>quite</w:t>
      </w:r>
      <w:r>
        <w:rPr>
          <w:color w:val="231F20"/>
          <w:spacing w:val="-16"/>
          <w:sz w:val="24"/>
        </w:rPr>
        <w:t xml:space="preserve"> </w:t>
      </w:r>
      <w:r>
        <w:rPr>
          <w:color w:val="231F20"/>
          <w:sz w:val="24"/>
        </w:rPr>
        <w:t>a</w:t>
      </w:r>
      <w:r>
        <w:rPr>
          <w:color w:val="231F20"/>
          <w:spacing w:val="-16"/>
          <w:sz w:val="24"/>
        </w:rPr>
        <w:t xml:space="preserve"> </w:t>
      </w:r>
      <w:r>
        <w:rPr>
          <w:color w:val="231F20"/>
          <w:sz w:val="24"/>
        </w:rPr>
        <w:t>lot</w:t>
      </w:r>
      <w:r>
        <w:rPr>
          <w:color w:val="231F20"/>
          <w:spacing w:val="-16"/>
          <w:sz w:val="24"/>
        </w:rPr>
        <w:t xml:space="preserve"> </w:t>
      </w:r>
      <w:r>
        <w:rPr>
          <w:color w:val="231F20"/>
          <w:sz w:val="24"/>
        </w:rPr>
        <w:t>of</w:t>
      </w:r>
      <w:r>
        <w:rPr>
          <w:color w:val="231F20"/>
          <w:spacing w:val="-16"/>
          <w:sz w:val="24"/>
        </w:rPr>
        <w:t xml:space="preserve"> </w:t>
      </w:r>
      <w:r>
        <w:rPr>
          <w:color w:val="231F20"/>
          <w:sz w:val="24"/>
        </w:rPr>
        <w:t>confidence</w:t>
      </w:r>
      <w:r>
        <w:rPr>
          <w:color w:val="231F20"/>
          <w:spacing w:val="-16"/>
          <w:sz w:val="24"/>
        </w:rPr>
        <w:t xml:space="preserve"> </w:t>
      </w:r>
      <w:r>
        <w:rPr>
          <w:color w:val="231F20"/>
          <w:sz w:val="24"/>
        </w:rPr>
        <w:t>to</w:t>
      </w:r>
      <w:r>
        <w:rPr>
          <w:color w:val="231F20"/>
          <w:spacing w:val="-16"/>
          <w:sz w:val="24"/>
        </w:rPr>
        <w:t xml:space="preserve"> </w:t>
      </w:r>
      <w:r>
        <w:rPr>
          <w:color w:val="231F20"/>
          <w:sz w:val="24"/>
        </w:rPr>
        <w:t xml:space="preserve">the </w:t>
      </w:r>
      <w:r>
        <w:rPr>
          <w:color w:val="231F20"/>
          <w:spacing w:val="-2"/>
          <w:sz w:val="24"/>
        </w:rPr>
        <w:t>aspirants.</w:t>
      </w:r>
    </w:p>
    <w:p w14:paraId="0F9B70E5" w14:textId="77777777" w:rsidR="003D78A7" w:rsidRDefault="003D78A7">
      <w:pPr>
        <w:pStyle w:val="BodyText"/>
        <w:spacing w:before="70"/>
      </w:pPr>
    </w:p>
    <w:p w14:paraId="5946CA8C" w14:textId="77777777" w:rsidR="003D78A7" w:rsidRDefault="00727087">
      <w:pPr>
        <w:pStyle w:val="Heading3"/>
        <w:numPr>
          <w:ilvl w:val="0"/>
          <w:numId w:val="3"/>
        </w:numPr>
        <w:tabs>
          <w:tab w:val="left" w:pos="701"/>
        </w:tabs>
        <w:ind w:left="701" w:hanging="417"/>
        <w:jc w:val="both"/>
      </w:pPr>
      <w:r>
        <w:rPr>
          <w:color w:val="231F20"/>
        </w:rPr>
        <w:t>Time</w:t>
      </w:r>
      <w:r>
        <w:rPr>
          <w:color w:val="231F20"/>
          <w:spacing w:val="5"/>
        </w:rPr>
        <w:t xml:space="preserve"> </w:t>
      </w:r>
      <w:r>
        <w:rPr>
          <w:color w:val="231F20"/>
          <w:spacing w:val="-2"/>
        </w:rPr>
        <w:t>Institute</w:t>
      </w:r>
    </w:p>
    <w:p w14:paraId="0BD53009" w14:textId="77777777" w:rsidR="003D78A7" w:rsidRDefault="003D78A7">
      <w:pPr>
        <w:pStyle w:val="BodyText"/>
        <w:spacing w:before="133"/>
        <w:rPr>
          <w:rFonts w:ascii="Times New Roman"/>
          <w:b/>
          <w:i/>
        </w:rPr>
      </w:pPr>
    </w:p>
    <w:p w14:paraId="0CA06E36" w14:textId="77777777" w:rsidR="003D78A7" w:rsidRDefault="00727087">
      <w:pPr>
        <w:pStyle w:val="BodyText"/>
        <w:spacing w:line="271" w:lineRule="auto"/>
        <w:ind w:left="284" w:right="277" w:firstLine="720"/>
        <w:jc w:val="both"/>
      </w:pPr>
      <w:r>
        <w:rPr>
          <w:color w:val="231F20"/>
        </w:rPr>
        <w:t>The TIME Institute has its branches spread in select places all over India and extensively</w:t>
      </w:r>
      <w:r>
        <w:rPr>
          <w:color w:val="231F20"/>
          <w:spacing w:val="-10"/>
        </w:rPr>
        <w:t xml:space="preserve"> </w:t>
      </w:r>
      <w:r>
        <w:rPr>
          <w:color w:val="231F20"/>
        </w:rPr>
        <w:t>in</w:t>
      </w:r>
      <w:r>
        <w:rPr>
          <w:color w:val="231F20"/>
          <w:spacing w:val="-10"/>
        </w:rPr>
        <w:t xml:space="preserve"> </w:t>
      </w:r>
      <w:r>
        <w:rPr>
          <w:color w:val="231F20"/>
        </w:rPr>
        <w:t>the</w:t>
      </w:r>
      <w:r>
        <w:rPr>
          <w:color w:val="231F20"/>
          <w:spacing w:val="-10"/>
        </w:rPr>
        <w:t xml:space="preserve"> </w:t>
      </w:r>
      <w:r>
        <w:rPr>
          <w:color w:val="231F20"/>
        </w:rPr>
        <w:t>southern</w:t>
      </w:r>
      <w:r>
        <w:rPr>
          <w:color w:val="231F20"/>
          <w:spacing w:val="-10"/>
        </w:rPr>
        <w:t xml:space="preserve"> </w:t>
      </w:r>
      <w:r>
        <w:rPr>
          <w:color w:val="231F20"/>
        </w:rPr>
        <w:t>part</w:t>
      </w:r>
      <w:r>
        <w:rPr>
          <w:color w:val="231F20"/>
          <w:spacing w:val="-10"/>
        </w:rPr>
        <w:t xml:space="preserve"> </w:t>
      </w:r>
      <w:r>
        <w:rPr>
          <w:color w:val="231F20"/>
        </w:rPr>
        <w:t>of</w:t>
      </w:r>
      <w:r>
        <w:rPr>
          <w:color w:val="231F20"/>
          <w:spacing w:val="-10"/>
        </w:rPr>
        <w:t xml:space="preserve"> </w:t>
      </w:r>
      <w:r>
        <w:rPr>
          <w:color w:val="231F20"/>
        </w:rPr>
        <w:t>the</w:t>
      </w:r>
      <w:r>
        <w:rPr>
          <w:color w:val="231F20"/>
          <w:spacing w:val="-10"/>
        </w:rPr>
        <w:t xml:space="preserve"> </w:t>
      </w:r>
      <w:r>
        <w:rPr>
          <w:color w:val="231F20"/>
        </w:rPr>
        <w:t>country.</w:t>
      </w:r>
      <w:r>
        <w:rPr>
          <w:color w:val="231F20"/>
          <w:spacing w:val="-10"/>
        </w:rPr>
        <w:t xml:space="preserve"> </w:t>
      </w:r>
      <w:r>
        <w:rPr>
          <w:color w:val="231F20"/>
        </w:rPr>
        <w:t>Headquartered</w:t>
      </w:r>
      <w:r>
        <w:rPr>
          <w:color w:val="231F20"/>
          <w:spacing w:val="-10"/>
        </w:rPr>
        <w:t xml:space="preserve"> </w:t>
      </w:r>
      <w:r>
        <w:rPr>
          <w:color w:val="231F20"/>
        </w:rPr>
        <w:t>in</w:t>
      </w:r>
      <w:r>
        <w:rPr>
          <w:color w:val="231F20"/>
          <w:spacing w:val="-10"/>
        </w:rPr>
        <w:t xml:space="preserve"> </w:t>
      </w:r>
      <w:r>
        <w:rPr>
          <w:color w:val="231F20"/>
        </w:rPr>
        <w:t>Hyderabad,</w:t>
      </w:r>
      <w:r>
        <w:rPr>
          <w:color w:val="231F20"/>
          <w:spacing w:val="-10"/>
        </w:rPr>
        <w:t xml:space="preserve"> </w:t>
      </w:r>
      <w:r>
        <w:rPr>
          <w:color w:val="231F20"/>
        </w:rPr>
        <w:t>it</w:t>
      </w:r>
      <w:r>
        <w:rPr>
          <w:color w:val="231F20"/>
          <w:spacing w:val="-10"/>
        </w:rPr>
        <w:t xml:space="preserve"> </w:t>
      </w:r>
      <w:r>
        <w:rPr>
          <w:color w:val="231F20"/>
        </w:rPr>
        <w:t>is</w:t>
      </w:r>
      <w:r>
        <w:rPr>
          <w:color w:val="231F20"/>
          <w:spacing w:val="-10"/>
        </w:rPr>
        <w:t xml:space="preserve"> </w:t>
      </w:r>
      <w:r>
        <w:rPr>
          <w:color w:val="231F20"/>
        </w:rPr>
        <w:t>not</w:t>
      </w:r>
      <w:r>
        <w:rPr>
          <w:color w:val="231F20"/>
          <w:spacing w:val="-10"/>
        </w:rPr>
        <w:t xml:space="preserve"> </w:t>
      </w:r>
      <w:r>
        <w:rPr>
          <w:color w:val="231F20"/>
        </w:rPr>
        <w:t xml:space="preserve">a </w:t>
      </w:r>
      <w:r>
        <w:rPr>
          <w:color w:val="231F20"/>
          <w:spacing w:val="-2"/>
        </w:rPr>
        <w:t>technology-oriented</w:t>
      </w:r>
      <w:r>
        <w:rPr>
          <w:color w:val="231F20"/>
          <w:spacing w:val="-13"/>
        </w:rPr>
        <w:t xml:space="preserve"> </w:t>
      </w:r>
      <w:r>
        <w:rPr>
          <w:color w:val="231F20"/>
          <w:spacing w:val="-2"/>
        </w:rPr>
        <w:t>institute.</w:t>
      </w:r>
      <w:r>
        <w:rPr>
          <w:color w:val="231F20"/>
          <w:spacing w:val="-13"/>
        </w:rPr>
        <w:t xml:space="preserve"> </w:t>
      </w:r>
      <w:r>
        <w:rPr>
          <w:color w:val="231F20"/>
          <w:spacing w:val="-2"/>
        </w:rPr>
        <w:t>It</w:t>
      </w:r>
      <w:r>
        <w:rPr>
          <w:color w:val="231F20"/>
          <w:spacing w:val="-13"/>
        </w:rPr>
        <w:t xml:space="preserve"> </w:t>
      </w:r>
      <w:r>
        <w:rPr>
          <w:color w:val="231F20"/>
          <w:spacing w:val="-2"/>
        </w:rPr>
        <w:t>has</w:t>
      </w:r>
      <w:r>
        <w:rPr>
          <w:color w:val="231F20"/>
          <w:spacing w:val="-13"/>
        </w:rPr>
        <w:t xml:space="preserve"> </w:t>
      </w:r>
      <w:r>
        <w:rPr>
          <w:color w:val="231F20"/>
          <w:spacing w:val="-2"/>
        </w:rPr>
        <w:t>targeted</w:t>
      </w:r>
      <w:r>
        <w:rPr>
          <w:color w:val="231F20"/>
          <w:spacing w:val="-13"/>
        </w:rPr>
        <w:t xml:space="preserve"> </w:t>
      </w:r>
      <w:r>
        <w:rPr>
          <w:color w:val="231F20"/>
          <w:spacing w:val="-2"/>
        </w:rPr>
        <w:t>mostly</w:t>
      </w:r>
      <w:r>
        <w:rPr>
          <w:color w:val="231F20"/>
          <w:spacing w:val="-13"/>
        </w:rPr>
        <w:t xml:space="preserve"> </w:t>
      </w:r>
      <w:r>
        <w:rPr>
          <w:color w:val="231F20"/>
          <w:spacing w:val="-2"/>
        </w:rPr>
        <w:t>the</w:t>
      </w:r>
      <w:r>
        <w:rPr>
          <w:color w:val="231F20"/>
          <w:spacing w:val="-13"/>
        </w:rPr>
        <w:t xml:space="preserve"> </w:t>
      </w:r>
      <w:r>
        <w:rPr>
          <w:color w:val="231F20"/>
          <w:spacing w:val="-2"/>
        </w:rPr>
        <w:t>second</w:t>
      </w:r>
      <w:r>
        <w:rPr>
          <w:color w:val="231F20"/>
          <w:spacing w:val="-13"/>
        </w:rPr>
        <w:t xml:space="preserve"> </w:t>
      </w:r>
      <w:r>
        <w:rPr>
          <w:color w:val="231F20"/>
          <w:spacing w:val="-2"/>
        </w:rPr>
        <w:t>rung</w:t>
      </w:r>
      <w:r>
        <w:rPr>
          <w:color w:val="231F20"/>
          <w:spacing w:val="-13"/>
        </w:rPr>
        <w:t xml:space="preserve"> </w:t>
      </w:r>
      <w:r>
        <w:rPr>
          <w:color w:val="231F20"/>
          <w:spacing w:val="-2"/>
        </w:rPr>
        <w:t>cities</w:t>
      </w:r>
      <w:r>
        <w:rPr>
          <w:color w:val="231F20"/>
          <w:spacing w:val="-13"/>
        </w:rPr>
        <w:t xml:space="preserve"> </w:t>
      </w:r>
      <w:r>
        <w:rPr>
          <w:color w:val="231F20"/>
          <w:spacing w:val="-2"/>
        </w:rPr>
        <w:t>and</w:t>
      </w:r>
      <w:r>
        <w:rPr>
          <w:color w:val="231F20"/>
          <w:spacing w:val="-13"/>
        </w:rPr>
        <w:t xml:space="preserve"> </w:t>
      </w:r>
      <w:r>
        <w:rPr>
          <w:color w:val="231F20"/>
          <w:spacing w:val="-2"/>
        </w:rPr>
        <w:t>towns</w:t>
      </w:r>
      <w:r>
        <w:rPr>
          <w:color w:val="231F20"/>
          <w:spacing w:val="-13"/>
        </w:rPr>
        <w:t xml:space="preserve"> </w:t>
      </w:r>
      <w:r>
        <w:rPr>
          <w:color w:val="231F20"/>
          <w:spacing w:val="-2"/>
        </w:rPr>
        <w:t xml:space="preserve">in </w:t>
      </w:r>
      <w:r>
        <w:rPr>
          <w:color w:val="231F20"/>
        </w:rPr>
        <w:t>an</w:t>
      </w:r>
      <w:r>
        <w:rPr>
          <w:color w:val="231F20"/>
          <w:spacing w:val="-3"/>
        </w:rPr>
        <w:t xml:space="preserve"> </w:t>
      </w:r>
      <w:r>
        <w:rPr>
          <w:color w:val="231F20"/>
        </w:rPr>
        <w:t>aggressive</w:t>
      </w:r>
      <w:r>
        <w:rPr>
          <w:color w:val="231F20"/>
          <w:spacing w:val="-3"/>
        </w:rPr>
        <w:t xml:space="preserve"> </w:t>
      </w:r>
      <w:r>
        <w:rPr>
          <w:color w:val="231F20"/>
        </w:rPr>
        <w:t>manner.</w:t>
      </w:r>
      <w:r>
        <w:rPr>
          <w:color w:val="231F20"/>
          <w:spacing w:val="-3"/>
        </w:rPr>
        <w:t xml:space="preserve"> </w:t>
      </w:r>
      <w:r>
        <w:rPr>
          <w:color w:val="231F20"/>
        </w:rPr>
        <w:t>Knowing</w:t>
      </w:r>
      <w:r>
        <w:rPr>
          <w:color w:val="231F20"/>
          <w:spacing w:val="-3"/>
        </w:rPr>
        <w:t xml:space="preserve"> </w:t>
      </w:r>
      <w:r>
        <w:rPr>
          <w:color w:val="231F20"/>
        </w:rPr>
        <w:t>that</w:t>
      </w:r>
      <w:r>
        <w:rPr>
          <w:color w:val="231F20"/>
          <w:spacing w:val="-3"/>
        </w:rPr>
        <w:t xml:space="preserve"> </w:t>
      </w:r>
      <w:r>
        <w:rPr>
          <w:color w:val="231F20"/>
        </w:rPr>
        <w:t>there</w:t>
      </w:r>
      <w:r>
        <w:rPr>
          <w:color w:val="231F20"/>
          <w:spacing w:val="-3"/>
        </w:rPr>
        <w:t xml:space="preserve"> </w:t>
      </w:r>
      <w:r>
        <w:rPr>
          <w:color w:val="231F20"/>
        </w:rPr>
        <w:t>is</w:t>
      </w:r>
      <w:r>
        <w:rPr>
          <w:color w:val="231F20"/>
          <w:spacing w:val="-3"/>
        </w:rPr>
        <w:t xml:space="preserve"> </w:t>
      </w:r>
      <w:r>
        <w:rPr>
          <w:color w:val="231F20"/>
        </w:rPr>
        <w:t>a</w:t>
      </w:r>
      <w:r>
        <w:rPr>
          <w:color w:val="231F20"/>
          <w:spacing w:val="-3"/>
        </w:rPr>
        <w:t xml:space="preserve"> </w:t>
      </w:r>
      <w:r>
        <w:rPr>
          <w:color w:val="231F20"/>
        </w:rPr>
        <w:t>significant</w:t>
      </w:r>
      <w:r>
        <w:rPr>
          <w:color w:val="231F20"/>
          <w:spacing w:val="-3"/>
        </w:rPr>
        <w:t xml:space="preserve"> </w:t>
      </w:r>
      <w:r>
        <w:rPr>
          <w:color w:val="231F20"/>
        </w:rPr>
        <w:t>chunk</w:t>
      </w:r>
      <w:r>
        <w:rPr>
          <w:color w:val="231F20"/>
          <w:spacing w:val="-3"/>
        </w:rPr>
        <w:t xml:space="preserve"> </w:t>
      </w:r>
      <w:r>
        <w:rPr>
          <w:color w:val="231F20"/>
        </w:rPr>
        <w:t>of</w:t>
      </w:r>
      <w:r>
        <w:rPr>
          <w:color w:val="231F20"/>
          <w:spacing w:val="-3"/>
        </w:rPr>
        <w:t xml:space="preserve"> </w:t>
      </w:r>
      <w:r>
        <w:rPr>
          <w:color w:val="231F20"/>
        </w:rPr>
        <w:t>places</w:t>
      </w:r>
      <w:r>
        <w:rPr>
          <w:color w:val="231F20"/>
          <w:spacing w:val="-3"/>
        </w:rPr>
        <w:t xml:space="preserve"> </w:t>
      </w:r>
      <w:r>
        <w:rPr>
          <w:color w:val="231F20"/>
        </w:rPr>
        <w:t>where</w:t>
      </w:r>
      <w:r>
        <w:rPr>
          <w:color w:val="231F20"/>
          <w:spacing w:val="-3"/>
        </w:rPr>
        <w:t xml:space="preserve"> </w:t>
      </w:r>
      <w:r>
        <w:rPr>
          <w:color w:val="231F20"/>
        </w:rPr>
        <w:t>other big</w:t>
      </w:r>
      <w:r>
        <w:rPr>
          <w:color w:val="231F20"/>
          <w:spacing w:val="-2"/>
        </w:rPr>
        <w:t xml:space="preserve"> </w:t>
      </w:r>
      <w:r>
        <w:rPr>
          <w:color w:val="231F20"/>
        </w:rPr>
        <w:t>institutes</w:t>
      </w:r>
      <w:r>
        <w:rPr>
          <w:color w:val="231F20"/>
          <w:spacing w:val="-2"/>
        </w:rPr>
        <w:t xml:space="preserve"> </w:t>
      </w:r>
      <w:r>
        <w:rPr>
          <w:color w:val="231F20"/>
        </w:rPr>
        <w:t>have</w:t>
      </w:r>
      <w:r>
        <w:rPr>
          <w:color w:val="231F20"/>
          <w:spacing w:val="-2"/>
        </w:rPr>
        <w:t xml:space="preserve"> </w:t>
      </w:r>
      <w:r>
        <w:rPr>
          <w:color w:val="231F20"/>
        </w:rPr>
        <w:t>not</w:t>
      </w:r>
      <w:r>
        <w:rPr>
          <w:color w:val="231F20"/>
          <w:spacing w:val="-2"/>
        </w:rPr>
        <w:t xml:space="preserve"> </w:t>
      </w:r>
      <w:r>
        <w:rPr>
          <w:color w:val="231F20"/>
        </w:rPr>
        <w:t>reached,</w:t>
      </w:r>
      <w:r>
        <w:rPr>
          <w:color w:val="231F20"/>
          <w:spacing w:val="-2"/>
        </w:rPr>
        <w:t xml:space="preserve"> </w:t>
      </w:r>
      <w:r>
        <w:rPr>
          <w:color w:val="231F20"/>
        </w:rPr>
        <w:t>it</w:t>
      </w:r>
      <w:r>
        <w:rPr>
          <w:color w:val="231F20"/>
          <w:spacing w:val="-2"/>
        </w:rPr>
        <w:t xml:space="preserve"> </w:t>
      </w:r>
      <w:r>
        <w:rPr>
          <w:color w:val="231F20"/>
        </w:rPr>
        <w:t>has</w:t>
      </w:r>
      <w:r>
        <w:rPr>
          <w:color w:val="231F20"/>
          <w:spacing w:val="-2"/>
        </w:rPr>
        <w:t xml:space="preserve"> </w:t>
      </w:r>
      <w:r>
        <w:rPr>
          <w:color w:val="231F20"/>
        </w:rPr>
        <w:t>already</w:t>
      </w:r>
      <w:r>
        <w:rPr>
          <w:color w:val="231F20"/>
          <w:spacing w:val="-2"/>
        </w:rPr>
        <w:t xml:space="preserve"> </w:t>
      </w:r>
      <w:r>
        <w:rPr>
          <w:color w:val="231F20"/>
        </w:rPr>
        <w:t>spread</w:t>
      </w:r>
      <w:r>
        <w:rPr>
          <w:color w:val="231F20"/>
          <w:spacing w:val="-2"/>
        </w:rPr>
        <w:t xml:space="preserve"> </w:t>
      </w:r>
      <w:r>
        <w:rPr>
          <w:color w:val="231F20"/>
        </w:rPr>
        <w:t>its</w:t>
      </w:r>
      <w:r>
        <w:rPr>
          <w:color w:val="231F20"/>
          <w:spacing w:val="-2"/>
        </w:rPr>
        <w:t xml:space="preserve"> </w:t>
      </w:r>
      <w:r>
        <w:rPr>
          <w:color w:val="231F20"/>
        </w:rPr>
        <w:t>branches</w:t>
      </w:r>
      <w:r>
        <w:rPr>
          <w:color w:val="231F20"/>
          <w:spacing w:val="-2"/>
        </w:rPr>
        <w:t xml:space="preserve"> </w:t>
      </w:r>
      <w:r>
        <w:rPr>
          <w:color w:val="231F20"/>
        </w:rPr>
        <w:t>accordingly</w:t>
      </w:r>
      <w:r>
        <w:rPr>
          <w:color w:val="231F20"/>
          <w:spacing w:val="-2"/>
        </w:rPr>
        <w:t xml:space="preserve"> </w:t>
      </w:r>
      <w:r>
        <w:rPr>
          <w:color w:val="231F20"/>
        </w:rPr>
        <w:t>and</w:t>
      </w:r>
      <w:r>
        <w:rPr>
          <w:color w:val="231F20"/>
          <w:spacing w:val="-2"/>
        </w:rPr>
        <w:t xml:space="preserve"> </w:t>
      </w:r>
      <w:r>
        <w:rPr>
          <w:color w:val="231F20"/>
        </w:rPr>
        <w:t xml:space="preserve">has </w:t>
      </w:r>
      <w:r>
        <w:rPr>
          <w:color w:val="231F20"/>
          <w:spacing w:val="-2"/>
        </w:rPr>
        <w:t>significantly</w:t>
      </w:r>
      <w:r>
        <w:rPr>
          <w:color w:val="231F20"/>
          <w:spacing w:val="-12"/>
        </w:rPr>
        <w:t xml:space="preserve"> </w:t>
      </w:r>
      <w:r>
        <w:rPr>
          <w:color w:val="231F20"/>
          <w:spacing w:val="-2"/>
        </w:rPr>
        <w:t>made</w:t>
      </w:r>
      <w:r>
        <w:rPr>
          <w:color w:val="231F20"/>
          <w:spacing w:val="-12"/>
        </w:rPr>
        <w:t xml:space="preserve"> </w:t>
      </w:r>
      <w:r>
        <w:rPr>
          <w:color w:val="231F20"/>
          <w:spacing w:val="-2"/>
        </w:rPr>
        <w:t>its</w:t>
      </w:r>
      <w:r>
        <w:rPr>
          <w:color w:val="231F20"/>
          <w:spacing w:val="-12"/>
        </w:rPr>
        <w:t xml:space="preserve"> </w:t>
      </w:r>
      <w:r>
        <w:rPr>
          <w:color w:val="231F20"/>
          <w:spacing w:val="-2"/>
        </w:rPr>
        <w:t>presence</w:t>
      </w:r>
      <w:r>
        <w:rPr>
          <w:color w:val="231F20"/>
          <w:spacing w:val="-12"/>
        </w:rPr>
        <w:t xml:space="preserve"> </w:t>
      </w:r>
      <w:r>
        <w:rPr>
          <w:color w:val="231F20"/>
          <w:spacing w:val="-2"/>
        </w:rPr>
        <w:t>known.</w:t>
      </w:r>
      <w:r>
        <w:rPr>
          <w:color w:val="231F20"/>
          <w:spacing w:val="-12"/>
        </w:rPr>
        <w:t xml:space="preserve"> </w:t>
      </w:r>
      <w:r>
        <w:rPr>
          <w:color w:val="231F20"/>
          <w:spacing w:val="-2"/>
        </w:rPr>
        <w:t>In</w:t>
      </w:r>
      <w:r>
        <w:rPr>
          <w:color w:val="231F20"/>
          <w:spacing w:val="-12"/>
        </w:rPr>
        <w:t xml:space="preserve"> </w:t>
      </w:r>
      <w:r>
        <w:rPr>
          <w:color w:val="231F20"/>
          <w:spacing w:val="-2"/>
        </w:rPr>
        <w:t>places</w:t>
      </w:r>
      <w:r>
        <w:rPr>
          <w:color w:val="231F20"/>
          <w:spacing w:val="-12"/>
        </w:rPr>
        <w:t xml:space="preserve"> </w:t>
      </w:r>
      <w:r>
        <w:rPr>
          <w:color w:val="231F20"/>
          <w:spacing w:val="-2"/>
        </w:rPr>
        <w:t>like</w:t>
      </w:r>
      <w:r>
        <w:rPr>
          <w:color w:val="231F20"/>
          <w:spacing w:val="-12"/>
        </w:rPr>
        <w:t xml:space="preserve"> </w:t>
      </w:r>
      <w:r>
        <w:rPr>
          <w:color w:val="231F20"/>
          <w:spacing w:val="-2"/>
        </w:rPr>
        <w:t>Calicut,</w:t>
      </w:r>
      <w:r>
        <w:rPr>
          <w:color w:val="231F20"/>
          <w:spacing w:val="-12"/>
        </w:rPr>
        <w:t xml:space="preserve"> </w:t>
      </w:r>
      <w:r>
        <w:rPr>
          <w:color w:val="231F20"/>
          <w:spacing w:val="-2"/>
        </w:rPr>
        <w:t>it</w:t>
      </w:r>
      <w:r>
        <w:rPr>
          <w:color w:val="231F20"/>
          <w:spacing w:val="-12"/>
        </w:rPr>
        <w:t xml:space="preserve"> </w:t>
      </w:r>
      <w:r>
        <w:rPr>
          <w:color w:val="231F20"/>
          <w:spacing w:val="-2"/>
        </w:rPr>
        <w:t>is</w:t>
      </w:r>
      <w:r>
        <w:rPr>
          <w:color w:val="231F20"/>
          <w:spacing w:val="-12"/>
        </w:rPr>
        <w:t xml:space="preserve"> </w:t>
      </w:r>
      <w:r>
        <w:rPr>
          <w:color w:val="231F20"/>
          <w:spacing w:val="-2"/>
        </w:rPr>
        <w:t>so</w:t>
      </w:r>
      <w:r>
        <w:rPr>
          <w:color w:val="231F20"/>
          <w:spacing w:val="-12"/>
        </w:rPr>
        <w:t xml:space="preserve"> </w:t>
      </w:r>
      <w:r>
        <w:rPr>
          <w:color w:val="231F20"/>
          <w:spacing w:val="-2"/>
        </w:rPr>
        <w:t>established</w:t>
      </w:r>
      <w:r>
        <w:rPr>
          <w:color w:val="231F20"/>
          <w:spacing w:val="-12"/>
        </w:rPr>
        <w:t xml:space="preserve"> </w:t>
      </w:r>
      <w:r>
        <w:rPr>
          <w:color w:val="231F20"/>
          <w:spacing w:val="-2"/>
        </w:rPr>
        <w:t>that</w:t>
      </w:r>
      <w:r>
        <w:rPr>
          <w:color w:val="231F20"/>
          <w:spacing w:val="-12"/>
        </w:rPr>
        <w:t xml:space="preserve"> </w:t>
      </w:r>
      <w:r>
        <w:rPr>
          <w:color w:val="231F20"/>
          <w:spacing w:val="-2"/>
        </w:rPr>
        <w:t>even institutes</w:t>
      </w:r>
      <w:r>
        <w:rPr>
          <w:color w:val="231F20"/>
          <w:spacing w:val="-10"/>
        </w:rPr>
        <w:t xml:space="preserve"> </w:t>
      </w:r>
      <w:r>
        <w:rPr>
          <w:color w:val="231F20"/>
          <w:spacing w:val="-2"/>
        </w:rPr>
        <w:t>like</w:t>
      </w:r>
      <w:r>
        <w:rPr>
          <w:color w:val="231F20"/>
          <w:spacing w:val="-10"/>
        </w:rPr>
        <w:t xml:space="preserve"> </w:t>
      </w:r>
      <w:r>
        <w:rPr>
          <w:color w:val="231F20"/>
          <w:spacing w:val="-2"/>
        </w:rPr>
        <w:t>IMS</w:t>
      </w:r>
      <w:r>
        <w:rPr>
          <w:color w:val="231F20"/>
          <w:spacing w:val="-10"/>
        </w:rPr>
        <w:t xml:space="preserve"> </w:t>
      </w:r>
      <w:r>
        <w:rPr>
          <w:color w:val="231F20"/>
          <w:spacing w:val="-2"/>
        </w:rPr>
        <w:t>had</w:t>
      </w:r>
      <w:r>
        <w:rPr>
          <w:color w:val="231F20"/>
          <w:spacing w:val="-10"/>
        </w:rPr>
        <w:t xml:space="preserve"> </w:t>
      </w:r>
      <w:r>
        <w:rPr>
          <w:color w:val="231F20"/>
          <w:spacing w:val="-2"/>
        </w:rPr>
        <w:t>to</w:t>
      </w:r>
      <w:r>
        <w:rPr>
          <w:color w:val="231F20"/>
          <w:spacing w:val="-10"/>
        </w:rPr>
        <w:t xml:space="preserve"> </w:t>
      </w:r>
      <w:r>
        <w:rPr>
          <w:color w:val="231F20"/>
          <w:spacing w:val="-2"/>
        </w:rPr>
        <w:t>wrap</w:t>
      </w:r>
      <w:r>
        <w:rPr>
          <w:color w:val="231F20"/>
          <w:spacing w:val="-10"/>
        </w:rPr>
        <w:t xml:space="preserve"> </w:t>
      </w:r>
      <w:r>
        <w:rPr>
          <w:color w:val="231F20"/>
          <w:spacing w:val="-2"/>
        </w:rPr>
        <w:t>up</w:t>
      </w:r>
      <w:r>
        <w:rPr>
          <w:color w:val="231F20"/>
          <w:spacing w:val="-10"/>
        </w:rPr>
        <w:t xml:space="preserve"> </w:t>
      </w:r>
      <w:r>
        <w:rPr>
          <w:color w:val="231F20"/>
          <w:spacing w:val="-2"/>
        </w:rPr>
        <w:t>their</w:t>
      </w:r>
      <w:r>
        <w:rPr>
          <w:color w:val="231F20"/>
          <w:spacing w:val="-10"/>
        </w:rPr>
        <w:t xml:space="preserve"> </w:t>
      </w:r>
      <w:r>
        <w:rPr>
          <w:color w:val="231F20"/>
          <w:spacing w:val="-2"/>
        </w:rPr>
        <w:t>business</w:t>
      </w:r>
      <w:r>
        <w:rPr>
          <w:color w:val="231F20"/>
          <w:spacing w:val="-10"/>
        </w:rPr>
        <w:t xml:space="preserve"> </w:t>
      </w:r>
      <w:r>
        <w:rPr>
          <w:color w:val="231F20"/>
          <w:spacing w:val="-2"/>
        </w:rPr>
        <w:t>because</w:t>
      </w:r>
      <w:r>
        <w:rPr>
          <w:color w:val="231F20"/>
          <w:spacing w:val="-10"/>
        </w:rPr>
        <w:t xml:space="preserve"> </w:t>
      </w:r>
      <w:r>
        <w:rPr>
          <w:color w:val="231F20"/>
          <w:spacing w:val="-2"/>
        </w:rPr>
        <w:t>of</w:t>
      </w:r>
      <w:r>
        <w:rPr>
          <w:color w:val="231F20"/>
          <w:spacing w:val="-10"/>
        </w:rPr>
        <w:t xml:space="preserve"> </w:t>
      </w:r>
      <w:r>
        <w:rPr>
          <w:color w:val="231F20"/>
          <w:spacing w:val="-2"/>
        </w:rPr>
        <w:t>the</w:t>
      </w:r>
      <w:r>
        <w:rPr>
          <w:color w:val="231F20"/>
          <w:spacing w:val="-10"/>
        </w:rPr>
        <w:t xml:space="preserve"> </w:t>
      </w:r>
      <w:r>
        <w:rPr>
          <w:color w:val="231F20"/>
          <w:spacing w:val="-2"/>
        </w:rPr>
        <w:t>strong</w:t>
      </w:r>
      <w:r>
        <w:rPr>
          <w:color w:val="231F20"/>
          <w:spacing w:val="-10"/>
        </w:rPr>
        <w:t xml:space="preserve"> </w:t>
      </w:r>
      <w:r>
        <w:rPr>
          <w:color w:val="231F20"/>
          <w:spacing w:val="-2"/>
        </w:rPr>
        <w:t>brand</w:t>
      </w:r>
      <w:r>
        <w:rPr>
          <w:color w:val="231F20"/>
          <w:spacing w:val="-10"/>
        </w:rPr>
        <w:t xml:space="preserve"> </w:t>
      </w:r>
      <w:r>
        <w:rPr>
          <w:color w:val="231F20"/>
          <w:spacing w:val="-2"/>
        </w:rPr>
        <w:t>equity</w:t>
      </w:r>
      <w:r>
        <w:rPr>
          <w:color w:val="231F20"/>
          <w:spacing w:val="-10"/>
        </w:rPr>
        <w:t xml:space="preserve"> </w:t>
      </w:r>
      <w:r>
        <w:rPr>
          <w:color w:val="231F20"/>
          <w:spacing w:val="-2"/>
        </w:rPr>
        <w:t xml:space="preserve">that </w:t>
      </w:r>
      <w:r>
        <w:rPr>
          <w:color w:val="231F20"/>
        </w:rPr>
        <w:t xml:space="preserve">TIME has enjoyed in such places. However, it is worth nothing that TIME has a decent </w:t>
      </w:r>
      <w:r>
        <w:rPr>
          <w:color w:val="231F20"/>
          <w:spacing w:val="-2"/>
        </w:rPr>
        <w:t>presence</w:t>
      </w:r>
      <w:r>
        <w:rPr>
          <w:color w:val="231F20"/>
          <w:spacing w:val="-15"/>
        </w:rPr>
        <w:t xml:space="preserve"> </w:t>
      </w:r>
      <w:r>
        <w:rPr>
          <w:color w:val="231F20"/>
          <w:spacing w:val="-2"/>
        </w:rPr>
        <w:t>in</w:t>
      </w:r>
      <w:r>
        <w:rPr>
          <w:color w:val="231F20"/>
          <w:spacing w:val="-14"/>
        </w:rPr>
        <w:t xml:space="preserve"> </w:t>
      </w:r>
      <w:r>
        <w:rPr>
          <w:color w:val="231F20"/>
          <w:spacing w:val="-2"/>
        </w:rPr>
        <w:t>metros</w:t>
      </w:r>
      <w:r>
        <w:rPr>
          <w:color w:val="231F20"/>
          <w:spacing w:val="-15"/>
        </w:rPr>
        <w:t xml:space="preserve"> </w:t>
      </w:r>
      <w:r>
        <w:rPr>
          <w:color w:val="231F20"/>
          <w:spacing w:val="-2"/>
        </w:rPr>
        <w:t>as</w:t>
      </w:r>
      <w:r>
        <w:rPr>
          <w:color w:val="231F20"/>
          <w:spacing w:val="-14"/>
        </w:rPr>
        <w:t xml:space="preserve"> </w:t>
      </w:r>
      <w:r>
        <w:rPr>
          <w:color w:val="231F20"/>
          <w:spacing w:val="-2"/>
        </w:rPr>
        <w:t>well,</w:t>
      </w:r>
      <w:r>
        <w:rPr>
          <w:color w:val="231F20"/>
          <w:spacing w:val="-15"/>
        </w:rPr>
        <w:t xml:space="preserve"> </w:t>
      </w:r>
      <w:r>
        <w:rPr>
          <w:color w:val="231F20"/>
          <w:spacing w:val="-2"/>
        </w:rPr>
        <w:t>but</w:t>
      </w:r>
      <w:r>
        <w:rPr>
          <w:color w:val="231F20"/>
          <w:spacing w:val="-14"/>
        </w:rPr>
        <w:t xml:space="preserve"> </w:t>
      </w:r>
      <w:r>
        <w:rPr>
          <w:color w:val="231F20"/>
          <w:spacing w:val="-2"/>
        </w:rPr>
        <w:t>probably</w:t>
      </w:r>
      <w:r>
        <w:rPr>
          <w:color w:val="231F20"/>
          <w:spacing w:val="-15"/>
        </w:rPr>
        <w:t xml:space="preserve"> </w:t>
      </w:r>
      <w:r>
        <w:rPr>
          <w:color w:val="231F20"/>
          <w:spacing w:val="-2"/>
        </w:rPr>
        <w:t>it</w:t>
      </w:r>
      <w:r>
        <w:rPr>
          <w:color w:val="231F20"/>
          <w:spacing w:val="-14"/>
        </w:rPr>
        <w:t xml:space="preserve"> </w:t>
      </w:r>
      <w:r>
        <w:rPr>
          <w:color w:val="231F20"/>
          <w:spacing w:val="-2"/>
        </w:rPr>
        <w:t>is</w:t>
      </w:r>
      <w:r>
        <w:rPr>
          <w:color w:val="231F20"/>
          <w:spacing w:val="-14"/>
        </w:rPr>
        <w:t xml:space="preserve"> </w:t>
      </w:r>
      <w:r>
        <w:rPr>
          <w:color w:val="231F20"/>
          <w:spacing w:val="-2"/>
        </w:rPr>
        <w:t>not</w:t>
      </w:r>
      <w:r>
        <w:rPr>
          <w:color w:val="231F20"/>
          <w:spacing w:val="-15"/>
        </w:rPr>
        <w:t xml:space="preserve"> </w:t>
      </w:r>
      <w:r>
        <w:rPr>
          <w:color w:val="231F20"/>
          <w:spacing w:val="-2"/>
        </w:rPr>
        <w:t>doing</w:t>
      </w:r>
      <w:r>
        <w:rPr>
          <w:color w:val="231F20"/>
          <w:spacing w:val="-14"/>
        </w:rPr>
        <w:t xml:space="preserve"> </w:t>
      </w:r>
      <w:r>
        <w:rPr>
          <w:color w:val="231F20"/>
          <w:spacing w:val="-2"/>
        </w:rPr>
        <w:t>that</w:t>
      </w:r>
      <w:r>
        <w:rPr>
          <w:color w:val="231F20"/>
          <w:spacing w:val="-15"/>
        </w:rPr>
        <w:t xml:space="preserve"> </w:t>
      </w:r>
      <w:r>
        <w:rPr>
          <w:color w:val="231F20"/>
          <w:spacing w:val="-2"/>
        </w:rPr>
        <w:t>well</w:t>
      </w:r>
      <w:r>
        <w:rPr>
          <w:color w:val="231F20"/>
          <w:spacing w:val="-14"/>
        </w:rPr>
        <w:t xml:space="preserve"> </w:t>
      </w:r>
      <w:r>
        <w:rPr>
          <w:color w:val="231F20"/>
          <w:spacing w:val="-2"/>
        </w:rPr>
        <w:t>there</w:t>
      </w:r>
      <w:r>
        <w:rPr>
          <w:color w:val="231F20"/>
          <w:spacing w:val="-15"/>
        </w:rPr>
        <w:t xml:space="preserve"> </w:t>
      </w:r>
      <w:r>
        <w:rPr>
          <w:color w:val="231F20"/>
          <w:spacing w:val="-2"/>
        </w:rPr>
        <w:t>as</w:t>
      </w:r>
      <w:r>
        <w:rPr>
          <w:color w:val="231F20"/>
          <w:spacing w:val="-14"/>
        </w:rPr>
        <w:t xml:space="preserve"> </w:t>
      </w:r>
      <w:r>
        <w:rPr>
          <w:color w:val="231F20"/>
          <w:spacing w:val="-2"/>
        </w:rPr>
        <w:t>far</w:t>
      </w:r>
      <w:r>
        <w:rPr>
          <w:color w:val="231F20"/>
          <w:spacing w:val="-14"/>
        </w:rPr>
        <w:t xml:space="preserve"> </w:t>
      </w:r>
      <w:r>
        <w:rPr>
          <w:color w:val="231F20"/>
          <w:spacing w:val="-2"/>
        </w:rPr>
        <w:t>as</w:t>
      </w:r>
      <w:r>
        <w:rPr>
          <w:color w:val="231F20"/>
          <w:spacing w:val="-15"/>
        </w:rPr>
        <w:t xml:space="preserve"> </w:t>
      </w:r>
      <w:r>
        <w:rPr>
          <w:color w:val="231F20"/>
          <w:spacing w:val="-2"/>
        </w:rPr>
        <w:t>results</w:t>
      </w:r>
      <w:r>
        <w:rPr>
          <w:color w:val="231F20"/>
          <w:spacing w:val="-14"/>
        </w:rPr>
        <w:t xml:space="preserve"> </w:t>
      </w:r>
      <w:r>
        <w:rPr>
          <w:color w:val="231F20"/>
          <w:spacing w:val="-2"/>
        </w:rPr>
        <w:t xml:space="preserve">are </w:t>
      </w:r>
      <w:r>
        <w:rPr>
          <w:color w:val="231F20"/>
          <w:w w:val="90"/>
        </w:rPr>
        <w:t xml:space="preserve">concerned. The nature of courses that are offered are similar with a flat fee structure across </w:t>
      </w:r>
      <w:r>
        <w:rPr>
          <w:color w:val="231F20"/>
        </w:rPr>
        <w:t>branches.</w:t>
      </w:r>
      <w:r>
        <w:rPr>
          <w:color w:val="231F20"/>
          <w:spacing w:val="-16"/>
        </w:rPr>
        <w:t xml:space="preserve"> </w:t>
      </w:r>
      <w:r>
        <w:rPr>
          <w:color w:val="231F20"/>
        </w:rPr>
        <w:t>TIME</w:t>
      </w:r>
      <w:r>
        <w:rPr>
          <w:color w:val="231F20"/>
          <w:spacing w:val="-16"/>
        </w:rPr>
        <w:t xml:space="preserve"> </w:t>
      </w:r>
      <w:r>
        <w:rPr>
          <w:color w:val="231F20"/>
        </w:rPr>
        <w:t>remind</w:t>
      </w:r>
      <w:r>
        <w:rPr>
          <w:color w:val="231F20"/>
          <w:spacing w:val="-16"/>
        </w:rPr>
        <w:t xml:space="preserve"> </w:t>
      </w:r>
      <w:r>
        <w:rPr>
          <w:color w:val="231F20"/>
        </w:rPr>
        <w:t>us</w:t>
      </w:r>
      <w:r>
        <w:rPr>
          <w:color w:val="231F20"/>
          <w:spacing w:val="-16"/>
        </w:rPr>
        <w:t xml:space="preserve"> </w:t>
      </w:r>
      <w:r>
        <w:rPr>
          <w:color w:val="231F20"/>
        </w:rPr>
        <w:t>of</w:t>
      </w:r>
      <w:r>
        <w:rPr>
          <w:color w:val="231F20"/>
          <w:spacing w:val="-16"/>
        </w:rPr>
        <w:t xml:space="preserve"> </w:t>
      </w:r>
      <w:r>
        <w:rPr>
          <w:color w:val="231F20"/>
        </w:rPr>
        <w:t>the</w:t>
      </w:r>
      <w:r>
        <w:rPr>
          <w:color w:val="231F20"/>
          <w:spacing w:val="-16"/>
        </w:rPr>
        <w:t xml:space="preserve"> </w:t>
      </w:r>
      <w:r>
        <w:rPr>
          <w:color w:val="231F20"/>
        </w:rPr>
        <w:t>South</w:t>
      </w:r>
      <w:r>
        <w:rPr>
          <w:color w:val="231F20"/>
          <w:spacing w:val="-16"/>
        </w:rPr>
        <w:t xml:space="preserve"> </w:t>
      </w:r>
      <w:r>
        <w:rPr>
          <w:color w:val="231F20"/>
        </w:rPr>
        <w:t>West</w:t>
      </w:r>
      <w:r>
        <w:rPr>
          <w:color w:val="231F20"/>
          <w:spacing w:val="-16"/>
        </w:rPr>
        <w:t xml:space="preserve"> </w:t>
      </w:r>
      <w:r>
        <w:rPr>
          <w:color w:val="231F20"/>
        </w:rPr>
        <w:t>Airlines</w:t>
      </w:r>
      <w:r>
        <w:rPr>
          <w:color w:val="231F20"/>
          <w:spacing w:val="-16"/>
        </w:rPr>
        <w:t xml:space="preserve"> </w:t>
      </w:r>
      <w:r>
        <w:rPr>
          <w:color w:val="231F20"/>
        </w:rPr>
        <w:t>who</w:t>
      </w:r>
      <w:r>
        <w:rPr>
          <w:color w:val="231F20"/>
          <w:spacing w:val="-16"/>
        </w:rPr>
        <w:t xml:space="preserve"> </w:t>
      </w:r>
      <w:r>
        <w:rPr>
          <w:color w:val="231F20"/>
        </w:rPr>
        <w:t>have</w:t>
      </w:r>
      <w:r>
        <w:rPr>
          <w:color w:val="231F20"/>
          <w:spacing w:val="-16"/>
        </w:rPr>
        <w:t xml:space="preserve"> </w:t>
      </w:r>
      <w:r>
        <w:rPr>
          <w:color w:val="231F20"/>
        </w:rPr>
        <w:t>made</w:t>
      </w:r>
      <w:r>
        <w:rPr>
          <w:color w:val="231F20"/>
          <w:spacing w:val="-16"/>
        </w:rPr>
        <w:t xml:space="preserve"> </w:t>
      </w:r>
      <w:r>
        <w:rPr>
          <w:color w:val="231F20"/>
        </w:rPr>
        <w:t>their</w:t>
      </w:r>
      <w:r>
        <w:rPr>
          <w:color w:val="231F20"/>
          <w:spacing w:val="-16"/>
        </w:rPr>
        <w:t xml:space="preserve"> </w:t>
      </w:r>
      <w:r>
        <w:rPr>
          <w:color w:val="231F20"/>
        </w:rPr>
        <w:t>motto</w:t>
      </w:r>
      <w:r>
        <w:rPr>
          <w:color w:val="231F20"/>
          <w:spacing w:val="-16"/>
        </w:rPr>
        <w:t xml:space="preserve"> </w:t>
      </w:r>
      <w:r>
        <w:rPr>
          <w:color w:val="231F20"/>
        </w:rPr>
        <w:t>as</w:t>
      </w:r>
      <w:r>
        <w:rPr>
          <w:color w:val="231F20"/>
          <w:spacing w:val="-16"/>
        </w:rPr>
        <w:t xml:space="preserve"> </w:t>
      </w:r>
      <w:r>
        <w:rPr>
          <w:color w:val="231F20"/>
        </w:rPr>
        <w:t xml:space="preserve">‘No Frills’ airline providing the minimal basic necessities. Similarly, TIME has focused quite </w:t>
      </w:r>
      <w:r>
        <w:rPr>
          <w:color w:val="231F20"/>
          <w:spacing w:val="-2"/>
        </w:rPr>
        <w:t>a</w:t>
      </w:r>
      <w:r>
        <w:rPr>
          <w:color w:val="231F20"/>
          <w:spacing w:val="-12"/>
        </w:rPr>
        <w:t xml:space="preserve"> </w:t>
      </w:r>
      <w:r>
        <w:rPr>
          <w:color w:val="231F20"/>
          <w:spacing w:val="-2"/>
        </w:rPr>
        <w:t>lot</w:t>
      </w:r>
      <w:r>
        <w:rPr>
          <w:color w:val="231F20"/>
          <w:spacing w:val="-12"/>
        </w:rPr>
        <w:t xml:space="preserve"> </w:t>
      </w:r>
      <w:r>
        <w:rPr>
          <w:color w:val="231F20"/>
          <w:spacing w:val="-2"/>
        </w:rPr>
        <w:t>on</w:t>
      </w:r>
      <w:r>
        <w:rPr>
          <w:color w:val="231F20"/>
          <w:spacing w:val="-12"/>
        </w:rPr>
        <w:t xml:space="preserve"> </w:t>
      </w:r>
      <w:r>
        <w:rPr>
          <w:color w:val="231F20"/>
          <w:spacing w:val="-2"/>
        </w:rPr>
        <w:t>classroom,</w:t>
      </w:r>
      <w:r>
        <w:rPr>
          <w:color w:val="231F20"/>
          <w:spacing w:val="-12"/>
        </w:rPr>
        <w:t xml:space="preserve"> </w:t>
      </w:r>
      <w:r>
        <w:rPr>
          <w:color w:val="231F20"/>
          <w:spacing w:val="-2"/>
        </w:rPr>
        <w:t>faculty</w:t>
      </w:r>
      <w:r>
        <w:rPr>
          <w:color w:val="231F20"/>
          <w:spacing w:val="-12"/>
        </w:rPr>
        <w:t xml:space="preserve"> </w:t>
      </w:r>
      <w:r>
        <w:rPr>
          <w:color w:val="231F20"/>
          <w:spacing w:val="-2"/>
        </w:rPr>
        <w:t>and</w:t>
      </w:r>
      <w:r>
        <w:rPr>
          <w:color w:val="231F20"/>
          <w:spacing w:val="-12"/>
        </w:rPr>
        <w:t xml:space="preserve"> </w:t>
      </w:r>
      <w:r>
        <w:rPr>
          <w:color w:val="231F20"/>
          <w:spacing w:val="-2"/>
        </w:rPr>
        <w:t>flat</w:t>
      </w:r>
      <w:r>
        <w:rPr>
          <w:color w:val="231F20"/>
          <w:spacing w:val="-12"/>
        </w:rPr>
        <w:t xml:space="preserve"> </w:t>
      </w:r>
      <w:r>
        <w:rPr>
          <w:color w:val="231F20"/>
          <w:spacing w:val="-2"/>
        </w:rPr>
        <w:t>course</w:t>
      </w:r>
      <w:r>
        <w:rPr>
          <w:color w:val="231F20"/>
          <w:spacing w:val="-12"/>
        </w:rPr>
        <w:t xml:space="preserve"> </w:t>
      </w:r>
      <w:r>
        <w:rPr>
          <w:color w:val="231F20"/>
          <w:spacing w:val="-2"/>
        </w:rPr>
        <w:t>structure.</w:t>
      </w:r>
      <w:r>
        <w:rPr>
          <w:color w:val="231F20"/>
          <w:spacing w:val="-12"/>
        </w:rPr>
        <w:t xml:space="preserve"> </w:t>
      </w:r>
      <w:r>
        <w:rPr>
          <w:color w:val="231F20"/>
          <w:spacing w:val="-2"/>
        </w:rPr>
        <w:t>Probably,</w:t>
      </w:r>
      <w:r>
        <w:rPr>
          <w:color w:val="231F20"/>
          <w:spacing w:val="-12"/>
        </w:rPr>
        <w:t xml:space="preserve"> </w:t>
      </w:r>
      <w:r>
        <w:rPr>
          <w:color w:val="231F20"/>
          <w:spacing w:val="-2"/>
        </w:rPr>
        <w:t>this</w:t>
      </w:r>
      <w:r>
        <w:rPr>
          <w:color w:val="231F20"/>
          <w:spacing w:val="-12"/>
        </w:rPr>
        <w:t xml:space="preserve"> </w:t>
      </w:r>
      <w:r>
        <w:rPr>
          <w:color w:val="231F20"/>
          <w:spacing w:val="-2"/>
        </w:rPr>
        <w:t>is</w:t>
      </w:r>
      <w:r>
        <w:rPr>
          <w:color w:val="231F20"/>
          <w:spacing w:val="-12"/>
        </w:rPr>
        <w:t xml:space="preserve"> </w:t>
      </w:r>
      <w:r>
        <w:rPr>
          <w:color w:val="231F20"/>
          <w:spacing w:val="-2"/>
        </w:rPr>
        <w:t>the</w:t>
      </w:r>
      <w:r>
        <w:rPr>
          <w:color w:val="231F20"/>
          <w:spacing w:val="-12"/>
        </w:rPr>
        <w:t xml:space="preserve"> </w:t>
      </w:r>
      <w:r>
        <w:rPr>
          <w:color w:val="231F20"/>
          <w:spacing w:val="-2"/>
        </w:rPr>
        <w:t>reason</w:t>
      </w:r>
      <w:r>
        <w:rPr>
          <w:color w:val="231F20"/>
          <w:spacing w:val="-12"/>
        </w:rPr>
        <w:t xml:space="preserve"> </w:t>
      </w:r>
      <w:r>
        <w:rPr>
          <w:color w:val="231F20"/>
          <w:spacing w:val="-2"/>
        </w:rPr>
        <w:t>why</w:t>
      </w:r>
      <w:r>
        <w:rPr>
          <w:color w:val="231F20"/>
          <w:spacing w:val="-12"/>
        </w:rPr>
        <w:t xml:space="preserve"> </w:t>
      </w:r>
      <w:r>
        <w:rPr>
          <w:color w:val="231F20"/>
          <w:spacing w:val="-2"/>
        </w:rPr>
        <w:t xml:space="preserve">they </w:t>
      </w:r>
      <w:r>
        <w:rPr>
          <w:color w:val="231F20"/>
          <w:spacing w:val="-4"/>
        </w:rPr>
        <w:t>have</w:t>
      </w:r>
      <w:r>
        <w:rPr>
          <w:color w:val="231F20"/>
          <w:spacing w:val="-11"/>
        </w:rPr>
        <w:t xml:space="preserve"> </w:t>
      </w:r>
      <w:r>
        <w:rPr>
          <w:color w:val="231F20"/>
          <w:spacing w:val="-4"/>
        </w:rPr>
        <w:t>only</w:t>
      </w:r>
      <w:r>
        <w:rPr>
          <w:color w:val="231F20"/>
          <w:spacing w:val="-11"/>
        </w:rPr>
        <w:t xml:space="preserve"> </w:t>
      </w:r>
      <w:r>
        <w:rPr>
          <w:color w:val="231F20"/>
          <w:spacing w:val="-4"/>
        </w:rPr>
        <w:t>the</w:t>
      </w:r>
      <w:r>
        <w:rPr>
          <w:color w:val="231F20"/>
          <w:spacing w:val="-11"/>
        </w:rPr>
        <w:t xml:space="preserve"> </w:t>
      </w:r>
      <w:r>
        <w:rPr>
          <w:color w:val="231F20"/>
          <w:spacing w:val="-4"/>
        </w:rPr>
        <w:t>following</w:t>
      </w:r>
      <w:r>
        <w:rPr>
          <w:color w:val="231F20"/>
          <w:spacing w:val="-11"/>
        </w:rPr>
        <w:t xml:space="preserve"> </w:t>
      </w:r>
      <w:r>
        <w:rPr>
          <w:color w:val="231F20"/>
          <w:spacing w:val="-4"/>
        </w:rPr>
        <w:t>courses</w:t>
      </w:r>
      <w:r>
        <w:rPr>
          <w:color w:val="231F20"/>
          <w:spacing w:val="-11"/>
        </w:rPr>
        <w:t xml:space="preserve"> </w:t>
      </w:r>
      <w:r>
        <w:rPr>
          <w:color w:val="231F20"/>
          <w:spacing w:val="-4"/>
        </w:rPr>
        <w:t>in</w:t>
      </w:r>
      <w:r>
        <w:rPr>
          <w:color w:val="231F20"/>
          <w:spacing w:val="-11"/>
        </w:rPr>
        <w:t xml:space="preserve"> </w:t>
      </w:r>
      <w:r>
        <w:rPr>
          <w:color w:val="231F20"/>
          <w:spacing w:val="-4"/>
        </w:rPr>
        <w:t>offer:</w:t>
      </w:r>
      <w:r>
        <w:rPr>
          <w:color w:val="231F20"/>
          <w:spacing w:val="-11"/>
        </w:rPr>
        <w:t xml:space="preserve"> </w:t>
      </w:r>
      <w:r>
        <w:rPr>
          <w:color w:val="231F20"/>
          <w:spacing w:val="-4"/>
        </w:rPr>
        <w:t>(a)</w:t>
      </w:r>
      <w:r>
        <w:rPr>
          <w:color w:val="231F20"/>
          <w:spacing w:val="-11"/>
        </w:rPr>
        <w:t xml:space="preserve"> </w:t>
      </w:r>
      <w:r>
        <w:rPr>
          <w:color w:val="231F20"/>
          <w:spacing w:val="-4"/>
        </w:rPr>
        <w:t>Regular</w:t>
      </w:r>
      <w:r>
        <w:rPr>
          <w:color w:val="231F20"/>
          <w:spacing w:val="-11"/>
        </w:rPr>
        <w:t xml:space="preserve"> </w:t>
      </w:r>
      <w:r>
        <w:rPr>
          <w:color w:val="231F20"/>
          <w:spacing w:val="-4"/>
        </w:rPr>
        <w:t>Long-Term</w:t>
      </w:r>
      <w:r>
        <w:rPr>
          <w:color w:val="231F20"/>
          <w:spacing w:val="-11"/>
        </w:rPr>
        <w:t xml:space="preserve"> </w:t>
      </w:r>
      <w:r>
        <w:rPr>
          <w:color w:val="231F20"/>
          <w:spacing w:val="-4"/>
        </w:rPr>
        <w:t>(b)</w:t>
      </w:r>
      <w:r>
        <w:rPr>
          <w:color w:val="231F20"/>
          <w:spacing w:val="-11"/>
        </w:rPr>
        <w:t xml:space="preserve"> </w:t>
      </w:r>
      <w:r>
        <w:rPr>
          <w:color w:val="231F20"/>
          <w:spacing w:val="-4"/>
        </w:rPr>
        <w:t>Regular</w:t>
      </w:r>
      <w:r>
        <w:rPr>
          <w:color w:val="231F20"/>
          <w:spacing w:val="-11"/>
        </w:rPr>
        <w:t xml:space="preserve"> </w:t>
      </w:r>
      <w:r>
        <w:rPr>
          <w:color w:val="231F20"/>
          <w:spacing w:val="-4"/>
        </w:rPr>
        <w:t>Medium-Term</w:t>
      </w:r>
    </w:p>
    <w:p w14:paraId="01B0D627" w14:textId="77777777" w:rsidR="003D78A7" w:rsidRDefault="00727087">
      <w:pPr>
        <w:pStyle w:val="BodyText"/>
        <w:spacing w:line="309" w:lineRule="exact"/>
        <w:ind w:left="284"/>
        <w:jc w:val="both"/>
      </w:pPr>
      <w:r>
        <w:rPr>
          <w:color w:val="231F20"/>
          <w:spacing w:val="-4"/>
        </w:rPr>
        <w:t>(c)</w:t>
      </w:r>
      <w:r>
        <w:rPr>
          <w:color w:val="231F20"/>
        </w:rPr>
        <w:t xml:space="preserve"> </w:t>
      </w:r>
      <w:r>
        <w:rPr>
          <w:color w:val="231F20"/>
          <w:spacing w:val="-4"/>
        </w:rPr>
        <w:t>Regular</w:t>
      </w:r>
      <w:r>
        <w:rPr>
          <w:color w:val="231F20"/>
          <w:spacing w:val="1"/>
        </w:rPr>
        <w:t xml:space="preserve"> </w:t>
      </w:r>
      <w:r>
        <w:rPr>
          <w:color w:val="231F20"/>
          <w:spacing w:val="-4"/>
        </w:rPr>
        <w:t>Short-Term.</w:t>
      </w:r>
    </w:p>
    <w:p w14:paraId="7814430C" w14:textId="77777777" w:rsidR="003D78A7" w:rsidRDefault="003D78A7">
      <w:pPr>
        <w:pStyle w:val="BodyText"/>
        <w:spacing w:before="82"/>
      </w:pPr>
    </w:p>
    <w:p w14:paraId="3C5D1BFF" w14:textId="77777777" w:rsidR="003D78A7" w:rsidRDefault="00727087">
      <w:pPr>
        <w:pStyle w:val="BodyText"/>
        <w:spacing w:line="271" w:lineRule="auto"/>
        <w:ind w:left="284" w:right="278" w:firstLine="720"/>
        <w:jc w:val="both"/>
      </w:pPr>
      <w:r>
        <w:rPr>
          <w:color w:val="231F20"/>
        </w:rPr>
        <w:t>All the three come with an option of (a) Weekend Batch (b) Weekday Batch (c) Morning/Evening Batch.</w:t>
      </w:r>
    </w:p>
    <w:p w14:paraId="5B07E11F" w14:textId="77777777" w:rsidR="003D78A7" w:rsidRDefault="003D78A7">
      <w:pPr>
        <w:pStyle w:val="BodyText"/>
        <w:spacing w:before="39"/>
      </w:pPr>
    </w:p>
    <w:p w14:paraId="58545A25" w14:textId="77777777" w:rsidR="003D78A7" w:rsidRDefault="00727087">
      <w:pPr>
        <w:pStyle w:val="BodyText"/>
        <w:spacing w:line="271" w:lineRule="auto"/>
        <w:ind w:left="284" w:right="276" w:firstLine="720"/>
        <w:jc w:val="both"/>
      </w:pPr>
      <w:r>
        <w:rPr>
          <w:color w:val="231F20"/>
        </w:rPr>
        <w:t>Not</w:t>
      </w:r>
      <w:r>
        <w:rPr>
          <w:color w:val="231F20"/>
          <w:spacing w:val="-6"/>
        </w:rPr>
        <w:t xml:space="preserve"> </w:t>
      </w:r>
      <w:r>
        <w:rPr>
          <w:color w:val="231F20"/>
        </w:rPr>
        <w:t>a</w:t>
      </w:r>
      <w:r>
        <w:rPr>
          <w:color w:val="231F20"/>
          <w:spacing w:val="-6"/>
        </w:rPr>
        <w:t xml:space="preserve"> </w:t>
      </w:r>
      <w:r>
        <w:rPr>
          <w:color w:val="231F20"/>
        </w:rPr>
        <w:t>very</w:t>
      </w:r>
      <w:r>
        <w:rPr>
          <w:color w:val="231F20"/>
          <w:spacing w:val="-6"/>
        </w:rPr>
        <w:t xml:space="preserve"> </w:t>
      </w:r>
      <w:r>
        <w:rPr>
          <w:color w:val="231F20"/>
        </w:rPr>
        <w:t>technology</w:t>
      </w:r>
      <w:r>
        <w:rPr>
          <w:color w:val="231F20"/>
          <w:spacing w:val="-6"/>
        </w:rPr>
        <w:t xml:space="preserve"> </w:t>
      </w:r>
      <w:r>
        <w:rPr>
          <w:color w:val="231F20"/>
        </w:rPr>
        <w:t>savvy</w:t>
      </w:r>
      <w:r>
        <w:rPr>
          <w:color w:val="231F20"/>
          <w:spacing w:val="-6"/>
        </w:rPr>
        <w:t xml:space="preserve"> </w:t>
      </w:r>
      <w:r>
        <w:rPr>
          <w:color w:val="231F20"/>
        </w:rPr>
        <w:t>organisation,</w:t>
      </w:r>
      <w:r>
        <w:rPr>
          <w:color w:val="231F20"/>
          <w:spacing w:val="-6"/>
        </w:rPr>
        <w:t xml:space="preserve"> </w:t>
      </w:r>
      <w:r>
        <w:rPr>
          <w:color w:val="231F20"/>
        </w:rPr>
        <w:t>it</w:t>
      </w:r>
      <w:r>
        <w:rPr>
          <w:color w:val="231F20"/>
          <w:spacing w:val="-6"/>
        </w:rPr>
        <w:t xml:space="preserve"> </w:t>
      </w:r>
      <w:r>
        <w:rPr>
          <w:color w:val="231F20"/>
        </w:rPr>
        <w:t>does</w:t>
      </w:r>
      <w:r>
        <w:rPr>
          <w:color w:val="231F20"/>
          <w:spacing w:val="-6"/>
        </w:rPr>
        <w:t xml:space="preserve"> </w:t>
      </w:r>
      <w:r>
        <w:rPr>
          <w:color w:val="231F20"/>
        </w:rPr>
        <w:t>not</w:t>
      </w:r>
      <w:r>
        <w:rPr>
          <w:color w:val="231F20"/>
          <w:spacing w:val="-6"/>
        </w:rPr>
        <w:t xml:space="preserve"> </w:t>
      </w:r>
      <w:r>
        <w:rPr>
          <w:color w:val="231F20"/>
        </w:rPr>
        <w:t>have</w:t>
      </w:r>
      <w:r>
        <w:rPr>
          <w:color w:val="231F20"/>
          <w:spacing w:val="-6"/>
        </w:rPr>
        <w:t xml:space="preserve"> </w:t>
      </w:r>
      <w:r>
        <w:rPr>
          <w:color w:val="231F20"/>
        </w:rPr>
        <w:t>a</w:t>
      </w:r>
      <w:r>
        <w:rPr>
          <w:color w:val="231F20"/>
          <w:spacing w:val="-6"/>
        </w:rPr>
        <w:t xml:space="preserve"> </w:t>
      </w:r>
      <w:r>
        <w:rPr>
          <w:color w:val="231F20"/>
        </w:rPr>
        <w:t>website</w:t>
      </w:r>
      <w:r>
        <w:rPr>
          <w:color w:val="231F20"/>
          <w:spacing w:val="-6"/>
        </w:rPr>
        <w:t xml:space="preserve"> </w:t>
      </w:r>
      <w:r>
        <w:rPr>
          <w:color w:val="231F20"/>
        </w:rPr>
        <w:t>of</w:t>
      </w:r>
      <w:r>
        <w:rPr>
          <w:color w:val="231F20"/>
          <w:spacing w:val="-6"/>
        </w:rPr>
        <w:t xml:space="preserve"> </w:t>
      </w:r>
      <w:r>
        <w:rPr>
          <w:color w:val="231F20"/>
        </w:rPr>
        <w:t>its</w:t>
      </w:r>
      <w:r>
        <w:rPr>
          <w:color w:val="231F20"/>
          <w:spacing w:val="-6"/>
        </w:rPr>
        <w:t xml:space="preserve"> </w:t>
      </w:r>
      <w:r>
        <w:rPr>
          <w:color w:val="231F20"/>
        </w:rPr>
        <w:t xml:space="preserve">own. </w:t>
      </w:r>
      <w:r>
        <w:rPr>
          <w:color w:val="231F20"/>
          <w:spacing w:val="-2"/>
        </w:rPr>
        <w:t>Besides,</w:t>
      </w:r>
      <w:r>
        <w:rPr>
          <w:color w:val="231F20"/>
          <w:spacing w:val="-13"/>
        </w:rPr>
        <w:t xml:space="preserve"> </w:t>
      </w:r>
      <w:r>
        <w:rPr>
          <w:color w:val="231F20"/>
          <w:spacing w:val="-2"/>
        </w:rPr>
        <w:t>the</w:t>
      </w:r>
      <w:r>
        <w:rPr>
          <w:color w:val="231F20"/>
          <w:spacing w:val="-13"/>
        </w:rPr>
        <w:t xml:space="preserve"> </w:t>
      </w:r>
      <w:r>
        <w:rPr>
          <w:color w:val="231F20"/>
          <w:spacing w:val="-2"/>
        </w:rPr>
        <w:t>e-mail</w:t>
      </w:r>
      <w:r>
        <w:rPr>
          <w:color w:val="231F20"/>
          <w:spacing w:val="-13"/>
        </w:rPr>
        <w:t xml:space="preserve"> </w:t>
      </w:r>
      <w:r>
        <w:rPr>
          <w:color w:val="231F20"/>
          <w:spacing w:val="-2"/>
        </w:rPr>
        <w:t>ids</w:t>
      </w:r>
      <w:r>
        <w:rPr>
          <w:color w:val="231F20"/>
          <w:spacing w:val="-13"/>
        </w:rPr>
        <w:t xml:space="preserve"> </w:t>
      </w:r>
      <w:r>
        <w:rPr>
          <w:color w:val="231F20"/>
          <w:spacing w:val="-2"/>
        </w:rPr>
        <w:t>they</w:t>
      </w:r>
      <w:r>
        <w:rPr>
          <w:color w:val="231F20"/>
          <w:spacing w:val="-13"/>
        </w:rPr>
        <w:t xml:space="preserve"> </w:t>
      </w:r>
      <w:r>
        <w:rPr>
          <w:color w:val="231F20"/>
          <w:spacing w:val="-2"/>
        </w:rPr>
        <w:t>use</w:t>
      </w:r>
      <w:r>
        <w:rPr>
          <w:color w:val="231F20"/>
          <w:spacing w:val="-13"/>
        </w:rPr>
        <w:t xml:space="preserve"> </w:t>
      </w:r>
      <w:r>
        <w:rPr>
          <w:color w:val="231F20"/>
          <w:spacing w:val="-2"/>
        </w:rPr>
        <w:t>do</w:t>
      </w:r>
      <w:r>
        <w:rPr>
          <w:color w:val="231F20"/>
          <w:spacing w:val="-13"/>
        </w:rPr>
        <w:t xml:space="preserve"> </w:t>
      </w:r>
      <w:r>
        <w:rPr>
          <w:color w:val="231F20"/>
          <w:spacing w:val="-2"/>
        </w:rPr>
        <w:t>not</w:t>
      </w:r>
      <w:r>
        <w:rPr>
          <w:color w:val="231F20"/>
          <w:spacing w:val="-13"/>
        </w:rPr>
        <w:t xml:space="preserve"> </w:t>
      </w:r>
      <w:r>
        <w:rPr>
          <w:color w:val="231F20"/>
          <w:spacing w:val="-2"/>
        </w:rPr>
        <w:t>have</w:t>
      </w:r>
      <w:r>
        <w:rPr>
          <w:color w:val="231F20"/>
          <w:spacing w:val="-13"/>
        </w:rPr>
        <w:t xml:space="preserve"> </w:t>
      </w:r>
      <w:r>
        <w:rPr>
          <w:color w:val="231F20"/>
          <w:spacing w:val="-2"/>
        </w:rPr>
        <w:t>their</w:t>
      </w:r>
      <w:r>
        <w:rPr>
          <w:color w:val="231F20"/>
          <w:spacing w:val="-13"/>
        </w:rPr>
        <w:t xml:space="preserve"> </w:t>
      </w:r>
      <w:r>
        <w:rPr>
          <w:color w:val="231F20"/>
          <w:spacing w:val="-2"/>
        </w:rPr>
        <w:t>own</w:t>
      </w:r>
      <w:r>
        <w:rPr>
          <w:color w:val="231F20"/>
          <w:spacing w:val="-13"/>
        </w:rPr>
        <w:t xml:space="preserve"> </w:t>
      </w:r>
      <w:r>
        <w:rPr>
          <w:color w:val="231F20"/>
          <w:spacing w:val="-2"/>
        </w:rPr>
        <w:t>domain</w:t>
      </w:r>
      <w:r>
        <w:rPr>
          <w:color w:val="231F20"/>
          <w:spacing w:val="-13"/>
        </w:rPr>
        <w:t xml:space="preserve"> </w:t>
      </w:r>
      <w:r>
        <w:rPr>
          <w:color w:val="231F20"/>
          <w:spacing w:val="-2"/>
        </w:rPr>
        <w:t>name.</w:t>
      </w:r>
      <w:r>
        <w:rPr>
          <w:color w:val="231F20"/>
          <w:spacing w:val="-13"/>
        </w:rPr>
        <w:t xml:space="preserve"> </w:t>
      </w:r>
      <w:r>
        <w:rPr>
          <w:color w:val="231F20"/>
          <w:spacing w:val="-2"/>
        </w:rPr>
        <w:t>Their</w:t>
      </w:r>
      <w:r>
        <w:rPr>
          <w:color w:val="231F20"/>
          <w:spacing w:val="-13"/>
        </w:rPr>
        <w:t xml:space="preserve"> </w:t>
      </w:r>
      <w:r>
        <w:rPr>
          <w:color w:val="231F20"/>
          <w:spacing w:val="-2"/>
        </w:rPr>
        <w:t>official</w:t>
      </w:r>
      <w:r>
        <w:rPr>
          <w:color w:val="231F20"/>
          <w:spacing w:val="-13"/>
        </w:rPr>
        <w:t xml:space="preserve"> </w:t>
      </w:r>
      <w:r>
        <w:rPr>
          <w:color w:val="231F20"/>
          <w:spacing w:val="-2"/>
        </w:rPr>
        <w:t xml:space="preserve">e-mail </w:t>
      </w:r>
      <w:r>
        <w:rPr>
          <w:color w:val="231F20"/>
          <w:spacing w:val="-4"/>
        </w:rPr>
        <w:t>ids</w:t>
      </w:r>
      <w:r>
        <w:rPr>
          <w:color w:val="231F20"/>
          <w:spacing w:val="-10"/>
        </w:rPr>
        <w:t xml:space="preserve"> </w:t>
      </w:r>
      <w:r>
        <w:rPr>
          <w:color w:val="231F20"/>
          <w:spacing w:val="-4"/>
        </w:rPr>
        <w:t>are</w:t>
      </w:r>
      <w:r>
        <w:rPr>
          <w:color w:val="231F20"/>
          <w:spacing w:val="-10"/>
        </w:rPr>
        <w:t xml:space="preserve"> </w:t>
      </w:r>
      <w:r>
        <w:rPr>
          <w:color w:val="231F20"/>
          <w:spacing w:val="-4"/>
        </w:rPr>
        <w:t>all</w:t>
      </w:r>
      <w:r>
        <w:rPr>
          <w:color w:val="231F20"/>
          <w:spacing w:val="-10"/>
        </w:rPr>
        <w:t xml:space="preserve"> </w:t>
      </w:r>
      <w:r>
        <w:rPr>
          <w:color w:val="231F20"/>
          <w:spacing w:val="-4"/>
        </w:rPr>
        <w:t>based</w:t>
      </w:r>
      <w:r>
        <w:rPr>
          <w:color w:val="231F20"/>
          <w:spacing w:val="-10"/>
        </w:rPr>
        <w:t xml:space="preserve"> </w:t>
      </w:r>
      <w:r>
        <w:rPr>
          <w:color w:val="231F20"/>
          <w:spacing w:val="-4"/>
        </w:rPr>
        <w:t>on</w:t>
      </w:r>
      <w:r>
        <w:rPr>
          <w:color w:val="231F20"/>
          <w:spacing w:val="-10"/>
        </w:rPr>
        <w:t xml:space="preserve"> </w:t>
      </w:r>
      <w:hyperlink r:id="rId40">
        <w:r>
          <w:rPr>
            <w:color w:val="231F20"/>
            <w:spacing w:val="-4"/>
          </w:rPr>
          <w:t>www.eth.net,</w:t>
        </w:r>
      </w:hyperlink>
      <w:r>
        <w:rPr>
          <w:color w:val="231F20"/>
          <w:spacing w:val="-10"/>
        </w:rPr>
        <w:t xml:space="preserve"> </w:t>
      </w:r>
      <w:r>
        <w:rPr>
          <w:color w:val="231F20"/>
          <w:spacing w:val="-4"/>
        </w:rPr>
        <w:t>which</w:t>
      </w:r>
      <w:r>
        <w:rPr>
          <w:color w:val="231F20"/>
          <w:spacing w:val="-10"/>
        </w:rPr>
        <w:t xml:space="preserve"> </w:t>
      </w:r>
      <w:r>
        <w:rPr>
          <w:color w:val="231F20"/>
          <w:spacing w:val="-4"/>
        </w:rPr>
        <w:t>belongs</w:t>
      </w:r>
      <w:r>
        <w:rPr>
          <w:color w:val="231F20"/>
          <w:spacing w:val="-10"/>
        </w:rPr>
        <w:t xml:space="preserve"> </w:t>
      </w:r>
      <w:r>
        <w:rPr>
          <w:color w:val="231F20"/>
          <w:spacing w:val="-4"/>
        </w:rPr>
        <w:t>to</w:t>
      </w:r>
      <w:r>
        <w:rPr>
          <w:color w:val="231F20"/>
          <w:spacing w:val="-10"/>
        </w:rPr>
        <w:t xml:space="preserve"> </w:t>
      </w:r>
      <w:r>
        <w:rPr>
          <w:color w:val="231F20"/>
          <w:spacing w:val="-4"/>
        </w:rPr>
        <w:t>“education</w:t>
      </w:r>
      <w:r>
        <w:rPr>
          <w:color w:val="231F20"/>
          <w:spacing w:val="-10"/>
        </w:rPr>
        <w:t xml:space="preserve"> </w:t>
      </w:r>
      <w:r>
        <w:rPr>
          <w:color w:val="231F20"/>
          <w:spacing w:val="-4"/>
        </w:rPr>
        <w:t>to</w:t>
      </w:r>
      <w:r>
        <w:rPr>
          <w:color w:val="231F20"/>
          <w:spacing w:val="-10"/>
        </w:rPr>
        <w:t xml:space="preserve"> </w:t>
      </w:r>
      <w:r>
        <w:rPr>
          <w:color w:val="231F20"/>
          <w:spacing w:val="-4"/>
        </w:rPr>
        <w:t>Home”</w:t>
      </w:r>
      <w:r>
        <w:rPr>
          <w:color w:val="231F20"/>
          <w:spacing w:val="-10"/>
        </w:rPr>
        <w:t xml:space="preserve"> </w:t>
      </w:r>
      <w:r>
        <w:rPr>
          <w:color w:val="231F20"/>
          <w:spacing w:val="-4"/>
        </w:rPr>
        <w:t>group.</w:t>
      </w:r>
    </w:p>
    <w:p w14:paraId="37132F42" w14:textId="77777777" w:rsidR="003D78A7" w:rsidRDefault="003D78A7">
      <w:pPr>
        <w:pStyle w:val="BodyText"/>
        <w:spacing w:line="271" w:lineRule="auto"/>
        <w:jc w:val="both"/>
        <w:sectPr w:rsidR="003D78A7">
          <w:pgSz w:w="11910" w:h="16840"/>
          <w:pgMar w:top="1260" w:right="1133" w:bottom="820" w:left="1133" w:header="0" w:footer="628" w:gutter="0"/>
          <w:cols w:space="720"/>
        </w:sectPr>
      </w:pPr>
    </w:p>
    <w:p w14:paraId="7608CD71" w14:textId="77777777" w:rsidR="003D78A7" w:rsidRDefault="00727087">
      <w:pPr>
        <w:pStyle w:val="BodyText"/>
        <w:spacing w:before="55" w:line="271" w:lineRule="auto"/>
        <w:ind w:left="284" w:right="276" w:firstLine="720"/>
        <w:jc w:val="both"/>
      </w:pPr>
      <w:r>
        <w:rPr>
          <w:color w:val="231F20"/>
        </w:rPr>
        <w:t>However</w:t>
      </w:r>
      <w:r>
        <w:rPr>
          <w:color w:val="231F20"/>
          <w:spacing w:val="-16"/>
        </w:rPr>
        <w:t xml:space="preserve"> </w:t>
      </w:r>
      <w:r>
        <w:rPr>
          <w:color w:val="231F20"/>
        </w:rPr>
        <w:t>it</w:t>
      </w:r>
      <w:r>
        <w:rPr>
          <w:color w:val="231F20"/>
          <w:spacing w:val="-16"/>
        </w:rPr>
        <w:t xml:space="preserve"> </w:t>
      </w:r>
      <w:r>
        <w:rPr>
          <w:color w:val="231F20"/>
        </w:rPr>
        <w:t>is</w:t>
      </w:r>
      <w:r>
        <w:rPr>
          <w:color w:val="231F20"/>
          <w:spacing w:val="-16"/>
        </w:rPr>
        <w:t xml:space="preserve"> </w:t>
      </w:r>
      <w:r>
        <w:rPr>
          <w:color w:val="231F20"/>
        </w:rPr>
        <w:t>worth</w:t>
      </w:r>
      <w:r>
        <w:rPr>
          <w:color w:val="231F20"/>
          <w:spacing w:val="-16"/>
        </w:rPr>
        <w:t xml:space="preserve"> </w:t>
      </w:r>
      <w:r>
        <w:rPr>
          <w:color w:val="231F20"/>
        </w:rPr>
        <w:t>noting</w:t>
      </w:r>
      <w:r>
        <w:rPr>
          <w:color w:val="231F20"/>
          <w:spacing w:val="-16"/>
        </w:rPr>
        <w:t xml:space="preserve"> </w:t>
      </w:r>
      <w:r>
        <w:rPr>
          <w:color w:val="231F20"/>
        </w:rPr>
        <w:t>that</w:t>
      </w:r>
      <w:r>
        <w:rPr>
          <w:color w:val="231F20"/>
          <w:spacing w:val="-16"/>
        </w:rPr>
        <w:t xml:space="preserve"> </w:t>
      </w:r>
      <w:r>
        <w:rPr>
          <w:color w:val="231F20"/>
        </w:rPr>
        <w:t>the</w:t>
      </w:r>
      <w:r>
        <w:rPr>
          <w:color w:val="231F20"/>
          <w:spacing w:val="-16"/>
        </w:rPr>
        <w:t xml:space="preserve"> </w:t>
      </w:r>
      <w:r>
        <w:rPr>
          <w:color w:val="231F20"/>
        </w:rPr>
        <w:t>headquarters</w:t>
      </w:r>
      <w:r>
        <w:rPr>
          <w:color w:val="231F20"/>
          <w:spacing w:val="-16"/>
        </w:rPr>
        <w:t xml:space="preserve"> </w:t>
      </w:r>
      <w:r>
        <w:rPr>
          <w:color w:val="231F20"/>
        </w:rPr>
        <w:t>have</w:t>
      </w:r>
      <w:r>
        <w:rPr>
          <w:color w:val="231F20"/>
          <w:spacing w:val="-16"/>
        </w:rPr>
        <w:t xml:space="preserve"> </w:t>
      </w:r>
      <w:r>
        <w:rPr>
          <w:color w:val="231F20"/>
        </w:rPr>
        <w:t>a</w:t>
      </w:r>
      <w:r>
        <w:rPr>
          <w:color w:val="231F20"/>
          <w:spacing w:val="-16"/>
        </w:rPr>
        <w:t xml:space="preserve"> </w:t>
      </w:r>
      <w:r>
        <w:rPr>
          <w:color w:val="231F20"/>
        </w:rPr>
        <w:t>strong</w:t>
      </w:r>
      <w:r>
        <w:rPr>
          <w:color w:val="231F20"/>
          <w:spacing w:val="-16"/>
        </w:rPr>
        <w:t xml:space="preserve"> </w:t>
      </w:r>
      <w:r>
        <w:rPr>
          <w:color w:val="231F20"/>
        </w:rPr>
        <w:t>hold</w:t>
      </w:r>
      <w:r>
        <w:rPr>
          <w:color w:val="231F20"/>
          <w:spacing w:val="-16"/>
        </w:rPr>
        <w:t xml:space="preserve"> </w:t>
      </w:r>
      <w:r>
        <w:rPr>
          <w:color w:val="231F20"/>
        </w:rPr>
        <w:t>on</w:t>
      </w:r>
      <w:r>
        <w:rPr>
          <w:color w:val="231F20"/>
          <w:spacing w:val="-16"/>
        </w:rPr>
        <w:t xml:space="preserve"> </w:t>
      </w:r>
      <w:r>
        <w:rPr>
          <w:color w:val="231F20"/>
        </w:rPr>
        <w:t>to</w:t>
      </w:r>
      <w:r>
        <w:rPr>
          <w:color w:val="231F20"/>
          <w:spacing w:val="-16"/>
        </w:rPr>
        <w:t xml:space="preserve"> </w:t>
      </w:r>
      <w:r>
        <w:rPr>
          <w:color w:val="231F20"/>
        </w:rPr>
        <w:t>all</w:t>
      </w:r>
      <w:r>
        <w:rPr>
          <w:color w:val="231F20"/>
          <w:spacing w:val="-16"/>
        </w:rPr>
        <w:t xml:space="preserve"> </w:t>
      </w:r>
      <w:r>
        <w:rPr>
          <w:color w:val="231F20"/>
        </w:rPr>
        <w:t xml:space="preserve">the </w:t>
      </w:r>
      <w:r>
        <w:rPr>
          <w:color w:val="231F20"/>
          <w:spacing w:val="-4"/>
        </w:rPr>
        <w:t>franchisees</w:t>
      </w:r>
      <w:r>
        <w:rPr>
          <w:color w:val="231F20"/>
          <w:spacing w:val="-8"/>
        </w:rPr>
        <w:t xml:space="preserve"> </w:t>
      </w:r>
      <w:r>
        <w:rPr>
          <w:color w:val="231F20"/>
          <w:spacing w:val="-4"/>
        </w:rPr>
        <w:t>keeping</w:t>
      </w:r>
      <w:r>
        <w:rPr>
          <w:color w:val="231F20"/>
          <w:spacing w:val="-8"/>
        </w:rPr>
        <w:t xml:space="preserve"> </w:t>
      </w:r>
      <w:r>
        <w:rPr>
          <w:color w:val="231F20"/>
          <w:spacing w:val="-4"/>
        </w:rPr>
        <w:t>a</w:t>
      </w:r>
      <w:r>
        <w:rPr>
          <w:color w:val="231F20"/>
          <w:spacing w:val="-8"/>
        </w:rPr>
        <w:t xml:space="preserve"> </w:t>
      </w:r>
      <w:r>
        <w:rPr>
          <w:color w:val="231F20"/>
          <w:spacing w:val="-4"/>
        </w:rPr>
        <w:t>tab</w:t>
      </w:r>
      <w:r>
        <w:rPr>
          <w:color w:val="231F20"/>
          <w:spacing w:val="-8"/>
        </w:rPr>
        <w:t xml:space="preserve"> </w:t>
      </w:r>
      <w:r>
        <w:rPr>
          <w:color w:val="231F20"/>
          <w:spacing w:val="-4"/>
        </w:rPr>
        <w:t>on</w:t>
      </w:r>
      <w:r>
        <w:rPr>
          <w:color w:val="231F20"/>
          <w:spacing w:val="-8"/>
        </w:rPr>
        <w:t xml:space="preserve"> </w:t>
      </w:r>
      <w:r>
        <w:rPr>
          <w:color w:val="231F20"/>
          <w:spacing w:val="-4"/>
        </w:rPr>
        <w:t>each</w:t>
      </w:r>
      <w:r>
        <w:rPr>
          <w:color w:val="231F20"/>
          <w:spacing w:val="-8"/>
        </w:rPr>
        <w:t xml:space="preserve"> </w:t>
      </w:r>
      <w:r>
        <w:rPr>
          <w:color w:val="231F20"/>
          <w:spacing w:val="-4"/>
        </w:rPr>
        <w:t>and</w:t>
      </w:r>
      <w:r>
        <w:rPr>
          <w:color w:val="231F20"/>
          <w:spacing w:val="-8"/>
        </w:rPr>
        <w:t xml:space="preserve"> </w:t>
      </w:r>
      <w:r>
        <w:rPr>
          <w:color w:val="231F20"/>
          <w:spacing w:val="-4"/>
        </w:rPr>
        <w:t>everyone.</w:t>
      </w:r>
      <w:r>
        <w:rPr>
          <w:color w:val="231F20"/>
          <w:spacing w:val="-8"/>
        </w:rPr>
        <w:t xml:space="preserve"> </w:t>
      </w:r>
      <w:r>
        <w:rPr>
          <w:color w:val="231F20"/>
          <w:spacing w:val="-4"/>
        </w:rPr>
        <w:t>Any</w:t>
      </w:r>
      <w:r>
        <w:rPr>
          <w:color w:val="231F20"/>
          <w:spacing w:val="-8"/>
        </w:rPr>
        <w:t xml:space="preserve"> </w:t>
      </w:r>
      <w:r>
        <w:rPr>
          <w:color w:val="231F20"/>
          <w:spacing w:val="-4"/>
        </w:rPr>
        <w:t>complaint</w:t>
      </w:r>
      <w:r>
        <w:rPr>
          <w:color w:val="231F20"/>
          <w:spacing w:val="-8"/>
        </w:rPr>
        <w:t xml:space="preserve"> </w:t>
      </w:r>
      <w:r>
        <w:rPr>
          <w:color w:val="231F20"/>
          <w:spacing w:val="-4"/>
        </w:rPr>
        <w:t>if</w:t>
      </w:r>
      <w:r>
        <w:rPr>
          <w:color w:val="231F20"/>
          <w:spacing w:val="-8"/>
        </w:rPr>
        <w:t xml:space="preserve"> </w:t>
      </w:r>
      <w:r>
        <w:rPr>
          <w:color w:val="231F20"/>
          <w:spacing w:val="-4"/>
        </w:rPr>
        <w:t>heard</w:t>
      </w:r>
      <w:r>
        <w:rPr>
          <w:color w:val="231F20"/>
          <w:spacing w:val="-8"/>
        </w:rPr>
        <w:t xml:space="preserve"> </w:t>
      </w:r>
      <w:r>
        <w:rPr>
          <w:color w:val="231F20"/>
          <w:spacing w:val="-4"/>
        </w:rPr>
        <w:t>is</w:t>
      </w:r>
      <w:r>
        <w:rPr>
          <w:color w:val="231F20"/>
          <w:spacing w:val="-8"/>
        </w:rPr>
        <w:t xml:space="preserve"> </w:t>
      </w:r>
      <w:r>
        <w:rPr>
          <w:color w:val="231F20"/>
          <w:spacing w:val="-4"/>
        </w:rPr>
        <w:t>dealt</w:t>
      </w:r>
      <w:r>
        <w:rPr>
          <w:color w:val="231F20"/>
          <w:spacing w:val="-8"/>
        </w:rPr>
        <w:t xml:space="preserve"> </w:t>
      </w:r>
      <w:r>
        <w:rPr>
          <w:color w:val="231F20"/>
          <w:spacing w:val="-4"/>
        </w:rPr>
        <w:t>with</w:t>
      </w:r>
      <w:r>
        <w:rPr>
          <w:color w:val="231F20"/>
          <w:spacing w:val="-8"/>
        </w:rPr>
        <w:t xml:space="preserve"> </w:t>
      </w:r>
      <w:r>
        <w:rPr>
          <w:color w:val="231F20"/>
          <w:spacing w:val="-4"/>
        </w:rPr>
        <w:t>very severely.</w:t>
      </w:r>
      <w:r>
        <w:rPr>
          <w:color w:val="231F20"/>
          <w:spacing w:val="-8"/>
        </w:rPr>
        <w:t xml:space="preserve"> </w:t>
      </w:r>
      <w:r>
        <w:rPr>
          <w:color w:val="231F20"/>
          <w:spacing w:val="-4"/>
        </w:rPr>
        <w:t>This</w:t>
      </w:r>
      <w:r>
        <w:rPr>
          <w:color w:val="231F20"/>
          <w:spacing w:val="-8"/>
        </w:rPr>
        <w:t xml:space="preserve"> </w:t>
      </w:r>
      <w:r>
        <w:rPr>
          <w:color w:val="231F20"/>
          <w:spacing w:val="-4"/>
        </w:rPr>
        <w:t>is</w:t>
      </w:r>
      <w:r>
        <w:rPr>
          <w:color w:val="231F20"/>
          <w:spacing w:val="-8"/>
        </w:rPr>
        <w:t xml:space="preserve"> </w:t>
      </w:r>
      <w:r>
        <w:rPr>
          <w:color w:val="231F20"/>
          <w:spacing w:val="-4"/>
        </w:rPr>
        <w:t>the</w:t>
      </w:r>
      <w:r>
        <w:rPr>
          <w:color w:val="231F20"/>
          <w:spacing w:val="-8"/>
        </w:rPr>
        <w:t xml:space="preserve"> </w:t>
      </w:r>
      <w:r>
        <w:rPr>
          <w:color w:val="231F20"/>
          <w:spacing w:val="-4"/>
        </w:rPr>
        <w:t>reason</w:t>
      </w:r>
      <w:r>
        <w:rPr>
          <w:color w:val="231F20"/>
          <w:spacing w:val="-8"/>
        </w:rPr>
        <w:t xml:space="preserve"> </w:t>
      </w:r>
      <w:r>
        <w:rPr>
          <w:color w:val="231F20"/>
          <w:spacing w:val="-4"/>
        </w:rPr>
        <w:t>why</w:t>
      </w:r>
      <w:r>
        <w:rPr>
          <w:color w:val="231F20"/>
          <w:spacing w:val="-8"/>
        </w:rPr>
        <w:t xml:space="preserve"> </w:t>
      </w:r>
      <w:r>
        <w:rPr>
          <w:color w:val="231F20"/>
          <w:spacing w:val="-4"/>
        </w:rPr>
        <w:t>despite</w:t>
      </w:r>
      <w:r>
        <w:rPr>
          <w:color w:val="231F20"/>
          <w:spacing w:val="-8"/>
        </w:rPr>
        <w:t xml:space="preserve"> </w:t>
      </w:r>
      <w:r>
        <w:rPr>
          <w:color w:val="231F20"/>
          <w:spacing w:val="-4"/>
        </w:rPr>
        <w:t>being</w:t>
      </w:r>
      <w:r>
        <w:rPr>
          <w:color w:val="231F20"/>
          <w:spacing w:val="-8"/>
        </w:rPr>
        <w:t xml:space="preserve"> </w:t>
      </w:r>
      <w:r>
        <w:rPr>
          <w:color w:val="231F20"/>
          <w:spacing w:val="-4"/>
        </w:rPr>
        <w:t>located</w:t>
      </w:r>
      <w:r>
        <w:rPr>
          <w:color w:val="231F20"/>
          <w:spacing w:val="-8"/>
        </w:rPr>
        <w:t xml:space="preserve"> </w:t>
      </w:r>
      <w:r>
        <w:rPr>
          <w:color w:val="231F20"/>
          <w:spacing w:val="-4"/>
        </w:rPr>
        <w:t>in</w:t>
      </w:r>
      <w:r>
        <w:rPr>
          <w:color w:val="231F20"/>
          <w:spacing w:val="-8"/>
        </w:rPr>
        <w:t xml:space="preserve"> </w:t>
      </w:r>
      <w:r>
        <w:rPr>
          <w:color w:val="231F20"/>
          <w:spacing w:val="-4"/>
        </w:rPr>
        <w:t>not</w:t>
      </w:r>
      <w:r>
        <w:rPr>
          <w:color w:val="231F20"/>
          <w:spacing w:val="-8"/>
        </w:rPr>
        <w:t xml:space="preserve"> </w:t>
      </w:r>
      <w:r>
        <w:rPr>
          <w:color w:val="231F20"/>
          <w:spacing w:val="-4"/>
        </w:rPr>
        <w:t>so</w:t>
      </w:r>
      <w:r>
        <w:rPr>
          <w:color w:val="231F20"/>
          <w:spacing w:val="-8"/>
        </w:rPr>
        <w:t xml:space="preserve"> </w:t>
      </w:r>
      <w:r>
        <w:rPr>
          <w:color w:val="231F20"/>
          <w:spacing w:val="-4"/>
        </w:rPr>
        <w:t>high</w:t>
      </w:r>
      <w:r>
        <w:rPr>
          <w:color w:val="231F20"/>
          <w:spacing w:val="-8"/>
        </w:rPr>
        <w:t xml:space="preserve"> </w:t>
      </w:r>
      <w:r>
        <w:rPr>
          <w:color w:val="231F20"/>
          <w:spacing w:val="-4"/>
        </w:rPr>
        <w:t>flying</w:t>
      </w:r>
      <w:r>
        <w:rPr>
          <w:color w:val="231F20"/>
          <w:spacing w:val="-8"/>
        </w:rPr>
        <w:t xml:space="preserve"> </w:t>
      </w:r>
      <w:r>
        <w:rPr>
          <w:color w:val="231F20"/>
          <w:spacing w:val="-4"/>
        </w:rPr>
        <w:t>cities,</w:t>
      </w:r>
      <w:r>
        <w:rPr>
          <w:color w:val="231F20"/>
          <w:spacing w:val="-8"/>
        </w:rPr>
        <w:t xml:space="preserve"> </w:t>
      </w:r>
      <w:r>
        <w:rPr>
          <w:color w:val="231F20"/>
          <w:spacing w:val="-4"/>
        </w:rPr>
        <w:t>the</w:t>
      </w:r>
      <w:r>
        <w:rPr>
          <w:color w:val="231F20"/>
          <w:spacing w:val="-8"/>
        </w:rPr>
        <w:t xml:space="preserve"> </w:t>
      </w:r>
      <w:r>
        <w:rPr>
          <w:color w:val="231F20"/>
          <w:spacing w:val="-4"/>
        </w:rPr>
        <w:t xml:space="preserve">TIME </w:t>
      </w:r>
      <w:r>
        <w:rPr>
          <w:color w:val="231F20"/>
          <w:spacing w:val="-2"/>
        </w:rPr>
        <w:t>has</w:t>
      </w:r>
      <w:r>
        <w:rPr>
          <w:color w:val="231F20"/>
          <w:spacing w:val="-14"/>
        </w:rPr>
        <w:t xml:space="preserve"> </w:t>
      </w:r>
      <w:r>
        <w:rPr>
          <w:color w:val="231F20"/>
          <w:spacing w:val="-2"/>
        </w:rPr>
        <w:t>been</w:t>
      </w:r>
      <w:r>
        <w:rPr>
          <w:color w:val="231F20"/>
          <w:spacing w:val="-14"/>
        </w:rPr>
        <w:t xml:space="preserve"> </w:t>
      </w:r>
      <w:r>
        <w:rPr>
          <w:color w:val="231F20"/>
          <w:spacing w:val="-2"/>
        </w:rPr>
        <w:t>able</w:t>
      </w:r>
      <w:r>
        <w:rPr>
          <w:color w:val="231F20"/>
          <w:spacing w:val="-14"/>
        </w:rPr>
        <w:t xml:space="preserve"> </w:t>
      </w:r>
      <w:r>
        <w:rPr>
          <w:color w:val="231F20"/>
          <w:spacing w:val="-2"/>
        </w:rPr>
        <w:t>to</w:t>
      </w:r>
      <w:r>
        <w:rPr>
          <w:color w:val="231F20"/>
          <w:spacing w:val="-14"/>
        </w:rPr>
        <w:t xml:space="preserve"> </w:t>
      </w:r>
      <w:r>
        <w:rPr>
          <w:color w:val="231F20"/>
          <w:spacing w:val="-2"/>
        </w:rPr>
        <w:t>give</w:t>
      </w:r>
      <w:r>
        <w:rPr>
          <w:color w:val="231F20"/>
          <w:spacing w:val="-14"/>
        </w:rPr>
        <w:t xml:space="preserve"> </w:t>
      </w:r>
      <w:r>
        <w:rPr>
          <w:color w:val="231F20"/>
          <w:spacing w:val="-2"/>
        </w:rPr>
        <w:t>a</w:t>
      </w:r>
      <w:r>
        <w:rPr>
          <w:color w:val="231F20"/>
          <w:spacing w:val="-14"/>
        </w:rPr>
        <w:t xml:space="preserve"> </w:t>
      </w:r>
      <w:r>
        <w:rPr>
          <w:color w:val="231F20"/>
          <w:spacing w:val="-2"/>
        </w:rPr>
        <w:t>good</w:t>
      </w:r>
      <w:r>
        <w:rPr>
          <w:color w:val="231F20"/>
          <w:spacing w:val="-14"/>
        </w:rPr>
        <w:t xml:space="preserve"> </w:t>
      </w:r>
      <w:r>
        <w:rPr>
          <w:color w:val="231F20"/>
          <w:spacing w:val="-2"/>
        </w:rPr>
        <w:t>service</w:t>
      </w:r>
      <w:r>
        <w:rPr>
          <w:color w:val="231F20"/>
          <w:spacing w:val="-14"/>
        </w:rPr>
        <w:t xml:space="preserve"> </w:t>
      </w:r>
      <w:r>
        <w:rPr>
          <w:color w:val="231F20"/>
          <w:spacing w:val="-2"/>
        </w:rPr>
        <w:t>to</w:t>
      </w:r>
      <w:r>
        <w:rPr>
          <w:color w:val="231F20"/>
          <w:spacing w:val="-14"/>
        </w:rPr>
        <w:t xml:space="preserve"> </w:t>
      </w:r>
      <w:r>
        <w:rPr>
          <w:color w:val="231F20"/>
          <w:spacing w:val="-2"/>
        </w:rPr>
        <w:t>all</w:t>
      </w:r>
      <w:r>
        <w:rPr>
          <w:color w:val="231F20"/>
          <w:spacing w:val="-14"/>
        </w:rPr>
        <w:t xml:space="preserve"> </w:t>
      </w:r>
      <w:r>
        <w:rPr>
          <w:color w:val="231F20"/>
          <w:spacing w:val="-2"/>
        </w:rPr>
        <w:t>those</w:t>
      </w:r>
      <w:r>
        <w:rPr>
          <w:color w:val="231F20"/>
          <w:spacing w:val="-14"/>
        </w:rPr>
        <w:t xml:space="preserve"> </w:t>
      </w:r>
      <w:r>
        <w:rPr>
          <w:color w:val="231F20"/>
          <w:spacing w:val="-2"/>
        </w:rPr>
        <w:t>who</w:t>
      </w:r>
      <w:r>
        <w:rPr>
          <w:color w:val="231F20"/>
          <w:spacing w:val="-14"/>
        </w:rPr>
        <w:t xml:space="preserve"> </w:t>
      </w:r>
      <w:r>
        <w:rPr>
          <w:color w:val="231F20"/>
          <w:spacing w:val="-2"/>
        </w:rPr>
        <w:t>were</w:t>
      </w:r>
      <w:r>
        <w:rPr>
          <w:color w:val="231F20"/>
          <w:spacing w:val="-14"/>
        </w:rPr>
        <w:t xml:space="preserve"> </w:t>
      </w:r>
      <w:r>
        <w:rPr>
          <w:color w:val="231F20"/>
          <w:spacing w:val="-2"/>
        </w:rPr>
        <w:t>earlier</w:t>
      </w:r>
      <w:r>
        <w:rPr>
          <w:color w:val="231F20"/>
          <w:spacing w:val="-14"/>
        </w:rPr>
        <w:t xml:space="preserve"> </w:t>
      </w:r>
      <w:r>
        <w:rPr>
          <w:color w:val="231F20"/>
          <w:spacing w:val="-2"/>
        </w:rPr>
        <w:t>ignored</w:t>
      </w:r>
      <w:r>
        <w:rPr>
          <w:color w:val="231F20"/>
          <w:spacing w:val="-14"/>
        </w:rPr>
        <w:t xml:space="preserve"> </w:t>
      </w:r>
      <w:r>
        <w:rPr>
          <w:color w:val="231F20"/>
          <w:spacing w:val="-2"/>
        </w:rPr>
        <w:t>by</w:t>
      </w:r>
      <w:r>
        <w:rPr>
          <w:color w:val="231F20"/>
          <w:spacing w:val="-14"/>
        </w:rPr>
        <w:t xml:space="preserve"> </w:t>
      </w:r>
      <w:r>
        <w:rPr>
          <w:color w:val="231F20"/>
          <w:spacing w:val="-2"/>
        </w:rPr>
        <w:t>IMS,</w:t>
      </w:r>
      <w:r>
        <w:rPr>
          <w:color w:val="231F20"/>
          <w:spacing w:val="-14"/>
        </w:rPr>
        <w:t xml:space="preserve"> </w:t>
      </w:r>
      <w:r>
        <w:rPr>
          <w:color w:val="231F20"/>
          <w:spacing w:val="-2"/>
        </w:rPr>
        <w:t xml:space="preserve">Career </w:t>
      </w:r>
      <w:r>
        <w:rPr>
          <w:color w:val="231F20"/>
        </w:rPr>
        <w:t>launcher and Career Forum.</w:t>
      </w:r>
    </w:p>
    <w:p w14:paraId="4ABE596B" w14:textId="77777777" w:rsidR="003D78A7" w:rsidRDefault="003D78A7">
      <w:pPr>
        <w:pStyle w:val="BodyText"/>
      </w:pPr>
    </w:p>
    <w:p w14:paraId="037930F8" w14:textId="77777777" w:rsidR="003D78A7" w:rsidRDefault="003D78A7">
      <w:pPr>
        <w:pStyle w:val="BodyText"/>
        <w:spacing w:before="96"/>
      </w:pPr>
    </w:p>
    <w:p w14:paraId="5B585E6D" w14:textId="77777777" w:rsidR="003D78A7" w:rsidRDefault="00727087">
      <w:pPr>
        <w:pStyle w:val="Heading2"/>
        <w:spacing w:before="1"/>
        <w:ind w:left="0"/>
        <w:jc w:val="center"/>
        <w:rPr>
          <w:rFonts w:ascii="Tahoma"/>
        </w:rPr>
      </w:pPr>
      <w:r>
        <w:rPr>
          <w:rFonts w:ascii="Tahoma"/>
          <w:color w:val="231F20"/>
          <w:w w:val="85"/>
        </w:rPr>
        <w:t>CASE</w:t>
      </w:r>
      <w:r>
        <w:rPr>
          <w:rFonts w:ascii="Tahoma"/>
          <w:color w:val="231F20"/>
          <w:spacing w:val="26"/>
        </w:rPr>
        <w:t xml:space="preserve"> </w:t>
      </w:r>
      <w:r>
        <w:rPr>
          <w:rFonts w:ascii="Tahoma"/>
          <w:color w:val="231F20"/>
          <w:spacing w:val="-4"/>
        </w:rPr>
        <w:t>STUDY</w:t>
      </w:r>
    </w:p>
    <w:p w14:paraId="682B6E9C" w14:textId="77777777" w:rsidR="003D78A7" w:rsidRDefault="003D78A7">
      <w:pPr>
        <w:pStyle w:val="BodyText"/>
        <w:spacing w:before="121"/>
        <w:rPr>
          <w:rFonts w:ascii="Tahoma"/>
          <w:b/>
        </w:rPr>
      </w:pPr>
    </w:p>
    <w:p w14:paraId="653F4FE7" w14:textId="77777777" w:rsidR="003D78A7" w:rsidRDefault="00727087">
      <w:pPr>
        <w:pStyle w:val="BodyText"/>
        <w:spacing w:line="271" w:lineRule="auto"/>
        <w:ind w:left="284" w:right="277" w:firstLine="720"/>
        <w:jc w:val="both"/>
      </w:pPr>
      <w:r>
        <w:rPr>
          <w:color w:val="231F20"/>
        </w:rPr>
        <w:t>Fast Express courier ltd. (FECL) is an innovative overnight delivery company</w:t>
      </w:r>
      <w:r>
        <w:rPr>
          <w:color w:val="231F20"/>
          <w:spacing w:val="40"/>
        </w:rPr>
        <w:t xml:space="preserve"> </w:t>
      </w:r>
      <w:r>
        <w:rPr>
          <w:color w:val="231F20"/>
        </w:rPr>
        <w:t>that</w:t>
      </w:r>
      <w:r>
        <w:rPr>
          <w:color w:val="231F20"/>
          <w:spacing w:val="-16"/>
        </w:rPr>
        <w:t xml:space="preserve"> </w:t>
      </w:r>
      <w:r>
        <w:rPr>
          <w:color w:val="231F20"/>
        </w:rPr>
        <w:t>helped</w:t>
      </w:r>
      <w:r>
        <w:rPr>
          <w:color w:val="231F20"/>
          <w:spacing w:val="-16"/>
        </w:rPr>
        <w:t xml:space="preserve"> </w:t>
      </w:r>
      <w:r>
        <w:rPr>
          <w:color w:val="231F20"/>
        </w:rPr>
        <w:t>change</w:t>
      </w:r>
      <w:r>
        <w:rPr>
          <w:color w:val="231F20"/>
          <w:spacing w:val="-16"/>
        </w:rPr>
        <w:t xml:space="preserve"> </w:t>
      </w:r>
      <w:r>
        <w:rPr>
          <w:color w:val="231F20"/>
        </w:rPr>
        <w:t>the</w:t>
      </w:r>
      <w:r>
        <w:rPr>
          <w:color w:val="231F20"/>
          <w:spacing w:val="-16"/>
        </w:rPr>
        <w:t xml:space="preserve"> </w:t>
      </w:r>
      <w:r>
        <w:rPr>
          <w:color w:val="231F20"/>
        </w:rPr>
        <w:t>way</w:t>
      </w:r>
      <w:r>
        <w:rPr>
          <w:color w:val="231F20"/>
          <w:spacing w:val="-16"/>
        </w:rPr>
        <w:t xml:space="preserve"> </w:t>
      </w:r>
      <w:r>
        <w:rPr>
          <w:color w:val="231F20"/>
        </w:rPr>
        <w:t>companies</w:t>
      </w:r>
      <w:r>
        <w:rPr>
          <w:color w:val="231F20"/>
          <w:spacing w:val="-16"/>
        </w:rPr>
        <w:t xml:space="preserve"> </w:t>
      </w:r>
      <w:r>
        <w:rPr>
          <w:color w:val="231F20"/>
        </w:rPr>
        <w:t>do</w:t>
      </w:r>
      <w:r>
        <w:rPr>
          <w:color w:val="231F20"/>
          <w:spacing w:val="-16"/>
        </w:rPr>
        <w:t xml:space="preserve"> </w:t>
      </w:r>
      <w:r>
        <w:rPr>
          <w:color w:val="231F20"/>
        </w:rPr>
        <w:t>business.</w:t>
      </w:r>
      <w:r>
        <w:rPr>
          <w:color w:val="231F20"/>
          <w:spacing w:val="-16"/>
        </w:rPr>
        <w:t xml:space="preserve"> </w:t>
      </w:r>
      <w:r>
        <w:rPr>
          <w:color w:val="231F20"/>
        </w:rPr>
        <w:t>It</w:t>
      </w:r>
      <w:r>
        <w:rPr>
          <w:color w:val="231F20"/>
          <w:spacing w:val="-16"/>
        </w:rPr>
        <w:t xml:space="preserve"> </w:t>
      </w:r>
      <w:r>
        <w:rPr>
          <w:color w:val="231F20"/>
        </w:rPr>
        <w:t>was</w:t>
      </w:r>
      <w:r>
        <w:rPr>
          <w:color w:val="231F20"/>
          <w:spacing w:val="-16"/>
        </w:rPr>
        <w:t xml:space="preserve"> </w:t>
      </w:r>
      <w:r>
        <w:rPr>
          <w:color w:val="231F20"/>
        </w:rPr>
        <w:t>the</w:t>
      </w:r>
      <w:r>
        <w:rPr>
          <w:color w:val="231F20"/>
          <w:spacing w:val="-16"/>
        </w:rPr>
        <w:t xml:space="preserve"> </w:t>
      </w:r>
      <w:r>
        <w:rPr>
          <w:color w:val="231F20"/>
        </w:rPr>
        <w:t>first</w:t>
      </w:r>
      <w:r>
        <w:rPr>
          <w:color w:val="231F20"/>
          <w:spacing w:val="-16"/>
        </w:rPr>
        <w:t xml:space="preserve"> </w:t>
      </w:r>
      <w:r>
        <w:rPr>
          <w:color w:val="231F20"/>
        </w:rPr>
        <w:t>company</w:t>
      </w:r>
      <w:r>
        <w:rPr>
          <w:color w:val="231F20"/>
          <w:spacing w:val="-16"/>
        </w:rPr>
        <w:t xml:space="preserve"> </w:t>
      </w:r>
      <w:r>
        <w:rPr>
          <w:color w:val="231F20"/>
        </w:rPr>
        <w:t>to</w:t>
      </w:r>
      <w:r>
        <w:rPr>
          <w:color w:val="231F20"/>
          <w:spacing w:val="-16"/>
        </w:rPr>
        <w:t xml:space="preserve"> </w:t>
      </w:r>
      <w:r>
        <w:rPr>
          <w:color w:val="231F20"/>
        </w:rPr>
        <w:t>offer</w:t>
      </w:r>
      <w:r>
        <w:rPr>
          <w:color w:val="231F20"/>
          <w:spacing w:val="-16"/>
        </w:rPr>
        <w:t xml:space="preserve"> </w:t>
      </w:r>
      <w:r>
        <w:rPr>
          <w:color w:val="231F20"/>
        </w:rPr>
        <w:t xml:space="preserve">an </w:t>
      </w:r>
      <w:r>
        <w:rPr>
          <w:color w:val="231F20"/>
          <w:w w:val="90"/>
        </w:rPr>
        <w:t xml:space="preserve">overnight delivery system, but the company markets more than just a delivery service. What </w:t>
      </w:r>
      <w:r>
        <w:rPr>
          <w:color w:val="231F20"/>
        </w:rPr>
        <w:t>FECL</w:t>
      </w:r>
      <w:r>
        <w:rPr>
          <w:color w:val="231F20"/>
          <w:spacing w:val="-5"/>
        </w:rPr>
        <w:t xml:space="preserve"> </w:t>
      </w:r>
      <w:r>
        <w:rPr>
          <w:color w:val="231F20"/>
        </w:rPr>
        <w:t>really</w:t>
      </w:r>
      <w:r>
        <w:rPr>
          <w:color w:val="231F20"/>
          <w:spacing w:val="-5"/>
        </w:rPr>
        <w:t xml:space="preserve"> </w:t>
      </w:r>
      <w:r>
        <w:rPr>
          <w:color w:val="231F20"/>
        </w:rPr>
        <w:t>sells</w:t>
      </w:r>
      <w:r>
        <w:rPr>
          <w:color w:val="231F20"/>
          <w:spacing w:val="-5"/>
        </w:rPr>
        <w:t xml:space="preserve"> </w:t>
      </w:r>
      <w:r>
        <w:rPr>
          <w:color w:val="231F20"/>
        </w:rPr>
        <w:t>is</w:t>
      </w:r>
      <w:r>
        <w:rPr>
          <w:color w:val="231F20"/>
          <w:spacing w:val="-5"/>
        </w:rPr>
        <w:t xml:space="preserve"> </w:t>
      </w:r>
      <w:r>
        <w:rPr>
          <w:color w:val="231F20"/>
        </w:rPr>
        <w:t>on-time</w:t>
      </w:r>
      <w:r>
        <w:rPr>
          <w:color w:val="231F20"/>
          <w:spacing w:val="-5"/>
        </w:rPr>
        <w:t xml:space="preserve"> </w:t>
      </w:r>
      <w:r>
        <w:rPr>
          <w:color w:val="231F20"/>
        </w:rPr>
        <w:t>reliability.</w:t>
      </w:r>
      <w:r>
        <w:rPr>
          <w:color w:val="231F20"/>
          <w:spacing w:val="-5"/>
        </w:rPr>
        <w:t xml:space="preserve"> </w:t>
      </w:r>
      <w:r>
        <w:rPr>
          <w:color w:val="231F20"/>
        </w:rPr>
        <w:t>The</w:t>
      </w:r>
      <w:r>
        <w:rPr>
          <w:color w:val="231F20"/>
          <w:spacing w:val="-5"/>
        </w:rPr>
        <w:t xml:space="preserve"> </w:t>
      </w:r>
      <w:r>
        <w:rPr>
          <w:color w:val="231F20"/>
        </w:rPr>
        <w:t>company</w:t>
      </w:r>
      <w:r>
        <w:rPr>
          <w:color w:val="231F20"/>
          <w:spacing w:val="-5"/>
        </w:rPr>
        <w:t xml:space="preserve"> </w:t>
      </w:r>
      <w:r>
        <w:rPr>
          <w:color w:val="231F20"/>
        </w:rPr>
        <w:t>markets</w:t>
      </w:r>
      <w:r>
        <w:rPr>
          <w:color w:val="231F20"/>
          <w:spacing w:val="-5"/>
        </w:rPr>
        <w:t xml:space="preserve"> </w:t>
      </w:r>
      <w:r>
        <w:rPr>
          <w:color w:val="231F20"/>
        </w:rPr>
        <w:t>risk</w:t>
      </w:r>
      <w:r>
        <w:rPr>
          <w:color w:val="231F20"/>
          <w:spacing w:val="-5"/>
        </w:rPr>
        <w:t xml:space="preserve"> </w:t>
      </w:r>
      <w:r>
        <w:rPr>
          <w:color w:val="231F20"/>
        </w:rPr>
        <w:t>reduction</w:t>
      </w:r>
      <w:r>
        <w:rPr>
          <w:color w:val="231F20"/>
          <w:spacing w:val="-5"/>
        </w:rPr>
        <w:t xml:space="preserve"> </w:t>
      </w:r>
      <w:r>
        <w:rPr>
          <w:color w:val="231F20"/>
        </w:rPr>
        <w:t>and</w:t>
      </w:r>
      <w:r>
        <w:rPr>
          <w:color w:val="231F20"/>
          <w:spacing w:val="-5"/>
        </w:rPr>
        <w:t xml:space="preserve"> </w:t>
      </w:r>
      <w:r>
        <w:rPr>
          <w:color w:val="231F20"/>
        </w:rPr>
        <w:t xml:space="preserve">provide </w:t>
      </w:r>
      <w:r>
        <w:rPr>
          <w:color w:val="231F20"/>
          <w:spacing w:val="-2"/>
        </w:rPr>
        <w:t>the</w:t>
      </w:r>
      <w:r>
        <w:rPr>
          <w:color w:val="231F20"/>
          <w:spacing w:val="-15"/>
        </w:rPr>
        <w:t xml:space="preserve"> </w:t>
      </w:r>
      <w:r>
        <w:rPr>
          <w:color w:val="231F20"/>
          <w:spacing w:val="-2"/>
        </w:rPr>
        <w:t>confidence</w:t>
      </w:r>
      <w:r>
        <w:rPr>
          <w:color w:val="231F20"/>
          <w:spacing w:val="-14"/>
        </w:rPr>
        <w:t xml:space="preserve"> </w:t>
      </w:r>
      <w:r>
        <w:rPr>
          <w:color w:val="231F20"/>
          <w:spacing w:val="-2"/>
        </w:rPr>
        <w:t>that</w:t>
      </w:r>
      <w:r>
        <w:rPr>
          <w:color w:val="231F20"/>
          <w:spacing w:val="-15"/>
        </w:rPr>
        <w:t xml:space="preserve"> </w:t>
      </w:r>
      <w:r>
        <w:rPr>
          <w:color w:val="231F20"/>
          <w:spacing w:val="-2"/>
        </w:rPr>
        <w:t>people</w:t>
      </w:r>
      <w:r>
        <w:rPr>
          <w:color w:val="231F20"/>
          <w:spacing w:val="-14"/>
        </w:rPr>
        <w:t xml:space="preserve"> </w:t>
      </w:r>
      <w:r>
        <w:rPr>
          <w:color w:val="231F20"/>
          <w:spacing w:val="-2"/>
        </w:rPr>
        <w:t>shipping</w:t>
      </w:r>
      <w:r>
        <w:rPr>
          <w:color w:val="231F20"/>
          <w:spacing w:val="-15"/>
        </w:rPr>
        <w:t xml:space="preserve"> </w:t>
      </w:r>
      <w:r>
        <w:rPr>
          <w:color w:val="231F20"/>
          <w:spacing w:val="-2"/>
        </w:rPr>
        <w:t>packages</w:t>
      </w:r>
      <w:r>
        <w:rPr>
          <w:color w:val="231F20"/>
          <w:spacing w:val="-14"/>
        </w:rPr>
        <w:t xml:space="preserve"> </w:t>
      </w:r>
      <w:r>
        <w:rPr>
          <w:color w:val="231F20"/>
          <w:spacing w:val="-2"/>
        </w:rPr>
        <w:t>will</w:t>
      </w:r>
      <w:r>
        <w:rPr>
          <w:color w:val="231F20"/>
          <w:spacing w:val="-15"/>
        </w:rPr>
        <w:t xml:space="preserve"> </w:t>
      </w:r>
      <w:r>
        <w:rPr>
          <w:color w:val="231F20"/>
          <w:spacing w:val="-2"/>
        </w:rPr>
        <w:t>be</w:t>
      </w:r>
      <w:r>
        <w:rPr>
          <w:color w:val="231F20"/>
          <w:spacing w:val="-14"/>
        </w:rPr>
        <w:t xml:space="preserve"> </w:t>
      </w:r>
      <w:r>
        <w:rPr>
          <w:color w:val="231F20"/>
          <w:spacing w:val="-2"/>
        </w:rPr>
        <w:t>“absolutely,</w:t>
      </w:r>
      <w:r>
        <w:rPr>
          <w:color w:val="231F20"/>
          <w:spacing w:val="-14"/>
        </w:rPr>
        <w:t xml:space="preserve"> </w:t>
      </w:r>
      <w:r>
        <w:rPr>
          <w:color w:val="231F20"/>
          <w:spacing w:val="-2"/>
        </w:rPr>
        <w:t>positively,</w:t>
      </w:r>
      <w:r>
        <w:rPr>
          <w:color w:val="231F20"/>
          <w:spacing w:val="-15"/>
        </w:rPr>
        <w:t xml:space="preserve"> </w:t>
      </w:r>
      <w:r>
        <w:rPr>
          <w:color w:val="231F20"/>
          <w:spacing w:val="-2"/>
        </w:rPr>
        <w:t>certain</w:t>
      </w:r>
      <w:r>
        <w:rPr>
          <w:color w:val="231F20"/>
          <w:spacing w:val="-14"/>
        </w:rPr>
        <w:t xml:space="preserve"> </w:t>
      </w:r>
      <w:r>
        <w:rPr>
          <w:color w:val="231F20"/>
          <w:spacing w:val="-2"/>
        </w:rPr>
        <w:t>their packages</w:t>
      </w:r>
      <w:r>
        <w:rPr>
          <w:color w:val="231F20"/>
          <w:spacing w:val="-11"/>
        </w:rPr>
        <w:t xml:space="preserve"> </w:t>
      </w:r>
      <w:r>
        <w:rPr>
          <w:color w:val="231F20"/>
          <w:spacing w:val="-2"/>
        </w:rPr>
        <w:t>will</w:t>
      </w:r>
      <w:r>
        <w:rPr>
          <w:color w:val="231F20"/>
          <w:spacing w:val="-11"/>
        </w:rPr>
        <w:t xml:space="preserve"> </w:t>
      </w:r>
      <w:r>
        <w:rPr>
          <w:color w:val="231F20"/>
          <w:spacing w:val="-2"/>
        </w:rPr>
        <w:t>be</w:t>
      </w:r>
      <w:r>
        <w:rPr>
          <w:color w:val="231F20"/>
          <w:spacing w:val="-11"/>
        </w:rPr>
        <w:t xml:space="preserve"> </w:t>
      </w:r>
      <w:r>
        <w:rPr>
          <w:color w:val="231F20"/>
          <w:spacing w:val="-2"/>
        </w:rPr>
        <w:t>there</w:t>
      </w:r>
      <w:r>
        <w:rPr>
          <w:color w:val="231F20"/>
          <w:spacing w:val="-11"/>
        </w:rPr>
        <w:t xml:space="preserve"> </w:t>
      </w:r>
      <w:r>
        <w:rPr>
          <w:color w:val="231F20"/>
          <w:spacing w:val="-2"/>
        </w:rPr>
        <w:t>by</w:t>
      </w:r>
      <w:r>
        <w:rPr>
          <w:color w:val="231F20"/>
          <w:spacing w:val="-11"/>
        </w:rPr>
        <w:t xml:space="preserve"> </w:t>
      </w:r>
      <w:r>
        <w:rPr>
          <w:color w:val="231F20"/>
          <w:spacing w:val="-2"/>
        </w:rPr>
        <w:t>10.30</w:t>
      </w:r>
      <w:r>
        <w:rPr>
          <w:color w:val="231F20"/>
          <w:spacing w:val="-11"/>
        </w:rPr>
        <w:t xml:space="preserve"> </w:t>
      </w:r>
      <w:r>
        <w:rPr>
          <w:color w:val="231F20"/>
          <w:spacing w:val="-2"/>
        </w:rPr>
        <w:t>in</w:t>
      </w:r>
      <w:r>
        <w:rPr>
          <w:color w:val="231F20"/>
          <w:spacing w:val="-11"/>
        </w:rPr>
        <w:t xml:space="preserve"> </w:t>
      </w:r>
      <w:r>
        <w:rPr>
          <w:color w:val="231F20"/>
          <w:spacing w:val="-2"/>
        </w:rPr>
        <w:t>the</w:t>
      </w:r>
      <w:r>
        <w:rPr>
          <w:color w:val="231F20"/>
          <w:spacing w:val="-11"/>
        </w:rPr>
        <w:t xml:space="preserve"> </w:t>
      </w:r>
      <w:r>
        <w:rPr>
          <w:color w:val="231F20"/>
          <w:spacing w:val="-2"/>
        </w:rPr>
        <w:t>morning”.</w:t>
      </w:r>
    </w:p>
    <w:p w14:paraId="48E94D13" w14:textId="77777777" w:rsidR="003D78A7" w:rsidRDefault="003D78A7">
      <w:pPr>
        <w:pStyle w:val="BodyText"/>
        <w:spacing w:before="37"/>
      </w:pPr>
    </w:p>
    <w:p w14:paraId="393EAAEB" w14:textId="77777777" w:rsidR="003D78A7" w:rsidRDefault="00727087">
      <w:pPr>
        <w:pStyle w:val="BodyText"/>
        <w:spacing w:line="271" w:lineRule="auto"/>
        <w:ind w:left="284" w:right="278" w:firstLine="720"/>
        <w:jc w:val="both"/>
      </w:pPr>
      <w:r>
        <w:rPr>
          <w:color w:val="231F20"/>
          <w:w w:val="90"/>
        </w:rPr>
        <w:t xml:space="preserve">In fact, FECL sells even more than reliable delivery. It designs tracking and inventory </w:t>
      </w:r>
      <w:r>
        <w:rPr>
          <w:color w:val="231F20"/>
          <w:spacing w:val="-4"/>
        </w:rPr>
        <w:t>management</w:t>
      </w:r>
      <w:r>
        <w:rPr>
          <w:color w:val="231F20"/>
          <w:spacing w:val="-13"/>
        </w:rPr>
        <w:t xml:space="preserve"> </w:t>
      </w:r>
      <w:r>
        <w:rPr>
          <w:color w:val="231F20"/>
          <w:spacing w:val="-4"/>
        </w:rPr>
        <w:t>systems</w:t>
      </w:r>
      <w:r>
        <w:rPr>
          <w:color w:val="231F20"/>
          <w:spacing w:val="-12"/>
        </w:rPr>
        <w:t xml:space="preserve"> </w:t>
      </w:r>
      <w:r>
        <w:rPr>
          <w:color w:val="231F20"/>
          <w:spacing w:val="-4"/>
        </w:rPr>
        <w:t>for</w:t>
      </w:r>
      <w:r>
        <w:rPr>
          <w:color w:val="231F20"/>
          <w:spacing w:val="-12"/>
        </w:rPr>
        <w:t xml:space="preserve"> </w:t>
      </w:r>
      <w:r>
        <w:rPr>
          <w:color w:val="231F20"/>
          <w:spacing w:val="-4"/>
        </w:rPr>
        <w:t>many</w:t>
      </w:r>
      <w:r>
        <w:rPr>
          <w:color w:val="231F20"/>
          <w:spacing w:val="-13"/>
        </w:rPr>
        <w:t xml:space="preserve"> </w:t>
      </w:r>
      <w:r>
        <w:rPr>
          <w:color w:val="231F20"/>
          <w:spacing w:val="-4"/>
        </w:rPr>
        <w:t>large</w:t>
      </w:r>
      <w:r>
        <w:rPr>
          <w:color w:val="231F20"/>
          <w:spacing w:val="-12"/>
        </w:rPr>
        <w:t xml:space="preserve"> </w:t>
      </w:r>
      <w:r>
        <w:rPr>
          <w:color w:val="231F20"/>
          <w:spacing w:val="-4"/>
        </w:rPr>
        <w:t>companies.</w:t>
      </w:r>
      <w:r>
        <w:rPr>
          <w:color w:val="231F20"/>
          <w:spacing w:val="-12"/>
        </w:rPr>
        <w:t xml:space="preserve"> </w:t>
      </w:r>
      <w:r>
        <w:rPr>
          <w:color w:val="231F20"/>
          <w:spacing w:val="-4"/>
        </w:rPr>
        <w:t>In</w:t>
      </w:r>
      <w:r>
        <w:rPr>
          <w:color w:val="231F20"/>
          <w:spacing w:val="-13"/>
        </w:rPr>
        <w:t xml:space="preserve"> </w:t>
      </w:r>
      <w:r>
        <w:rPr>
          <w:color w:val="231F20"/>
          <w:spacing w:val="-4"/>
        </w:rPr>
        <w:t>other</w:t>
      </w:r>
      <w:r>
        <w:rPr>
          <w:color w:val="231F20"/>
          <w:spacing w:val="-12"/>
        </w:rPr>
        <w:t xml:space="preserve"> </w:t>
      </w:r>
      <w:r>
        <w:rPr>
          <w:color w:val="231F20"/>
          <w:spacing w:val="-4"/>
        </w:rPr>
        <w:t>words,</w:t>
      </w:r>
      <w:r>
        <w:rPr>
          <w:color w:val="231F20"/>
          <w:spacing w:val="-12"/>
        </w:rPr>
        <w:t xml:space="preserve"> </w:t>
      </w:r>
      <w:r>
        <w:rPr>
          <w:color w:val="231F20"/>
          <w:spacing w:val="-4"/>
        </w:rPr>
        <w:t>the</w:t>
      </w:r>
      <w:r>
        <w:rPr>
          <w:color w:val="231F20"/>
          <w:spacing w:val="-13"/>
        </w:rPr>
        <w:t xml:space="preserve"> </w:t>
      </w:r>
      <w:r>
        <w:rPr>
          <w:color w:val="231F20"/>
          <w:spacing w:val="-4"/>
        </w:rPr>
        <w:t>customers</w:t>
      </w:r>
      <w:r>
        <w:rPr>
          <w:color w:val="231F20"/>
          <w:spacing w:val="-12"/>
        </w:rPr>
        <w:t xml:space="preserve"> </w:t>
      </w:r>
      <w:r>
        <w:rPr>
          <w:color w:val="231F20"/>
          <w:spacing w:val="-4"/>
        </w:rPr>
        <w:t>buy</w:t>
      </w:r>
      <w:r>
        <w:rPr>
          <w:color w:val="231F20"/>
          <w:spacing w:val="-12"/>
        </w:rPr>
        <w:t xml:space="preserve"> </w:t>
      </w:r>
      <w:r>
        <w:rPr>
          <w:color w:val="231F20"/>
          <w:spacing w:val="-4"/>
        </w:rPr>
        <w:t xml:space="preserve">more </w:t>
      </w:r>
      <w:r>
        <w:rPr>
          <w:color w:val="231F20"/>
          <w:w w:val="90"/>
        </w:rPr>
        <w:t xml:space="preserve">than just delivery service they buy a solution to their distribution problems. For example, a warehouse designed and operated by FECL is part of the distribution centre for a very large </w:t>
      </w:r>
      <w:r>
        <w:rPr>
          <w:color w:val="231F20"/>
          <w:spacing w:val="-2"/>
        </w:rPr>
        <w:t>computer</w:t>
      </w:r>
      <w:r>
        <w:rPr>
          <w:color w:val="231F20"/>
          <w:spacing w:val="-13"/>
        </w:rPr>
        <w:t xml:space="preserve"> </w:t>
      </w:r>
      <w:r>
        <w:rPr>
          <w:color w:val="231F20"/>
          <w:spacing w:val="-2"/>
        </w:rPr>
        <w:t>firm.</w:t>
      </w:r>
      <w:r>
        <w:rPr>
          <w:color w:val="231F20"/>
          <w:spacing w:val="-13"/>
        </w:rPr>
        <w:t xml:space="preserve"> </w:t>
      </w:r>
      <w:r>
        <w:rPr>
          <w:color w:val="231F20"/>
          <w:spacing w:val="-2"/>
        </w:rPr>
        <w:t>In</w:t>
      </w:r>
      <w:r>
        <w:rPr>
          <w:color w:val="231F20"/>
          <w:spacing w:val="-13"/>
        </w:rPr>
        <w:t xml:space="preserve"> </w:t>
      </w:r>
      <w:r>
        <w:rPr>
          <w:color w:val="231F20"/>
          <w:spacing w:val="-2"/>
        </w:rPr>
        <w:t>other</w:t>
      </w:r>
      <w:r>
        <w:rPr>
          <w:color w:val="231F20"/>
          <w:spacing w:val="-13"/>
        </w:rPr>
        <w:t xml:space="preserve"> </w:t>
      </w:r>
      <w:r>
        <w:rPr>
          <w:color w:val="231F20"/>
          <w:spacing w:val="-2"/>
        </w:rPr>
        <w:t>organizations,</w:t>
      </w:r>
      <w:r>
        <w:rPr>
          <w:color w:val="231F20"/>
          <w:spacing w:val="-13"/>
        </w:rPr>
        <w:t xml:space="preserve"> </w:t>
      </w:r>
      <w:r>
        <w:rPr>
          <w:color w:val="231F20"/>
          <w:spacing w:val="-2"/>
        </w:rPr>
        <w:t>customers</w:t>
      </w:r>
      <w:r>
        <w:rPr>
          <w:color w:val="231F20"/>
          <w:spacing w:val="-13"/>
        </w:rPr>
        <w:t xml:space="preserve"> </w:t>
      </w:r>
      <w:r>
        <w:rPr>
          <w:color w:val="231F20"/>
          <w:spacing w:val="-2"/>
        </w:rPr>
        <w:t>can</w:t>
      </w:r>
      <w:r>
        <w:rPr>
          <w:color w:val="231F20"/>
          <w:spacing w:val="-13"/>
        </w:rPr>
        <w:t xml:space="preserve"> </w:t>
      </w:r>
      <w:r>
        <w:rPr>
          <w:color w:val="231F20"/>
          <w:spacing w:val="-2"/>
        </w:rPr>
        <w:t>place</w:t>
      </w:r>
      <w:r>
        <w:rPr>
          <w:color w:val="231F20"/>
          <w:spacing w:val="-13"/>
        </w:rPr>
        <w:t xml:space="preserve"> </w:t>
      </w:r>
      <w:r>
        <w:rPr>
          <w:color w:val="231F20"/>
          <w:spacing w:val="-2"/>
        </w:rPr>
        <w:t>an</w:t>
      </w:r>
      <w:r>
        <w:rPr>
          <w:color w:val="231F20"/>
          <w:spacing w:val="-13"/>
        </w:rPr>
        <w:t xml:space="preserve"> </w:t>
      </w:r>
      <w:r>
        <w:rPr>
          <w:color w:val="231F20"/>
          <w:spacing w:val="-2"/>
        </w:rPr>
        <w:t>order</w:t>
      </w:r>
      <w:r>
        <w:rPr>
          <w:color w:val="231F20"/>
          <w:spacing w:val="-13"/>
        </w:rPr>
        <w:t xml:space="preserve"> </w:t>
      </w:r>
      <w:r>
        <w:rPr>
          <w:color w:val="231F20"/>
          <w:spacing w:val="-2"/>
        </w:rPr>
        <w:t>for</w:t>
      </w:r>
      <w:r>
        <w:rPr>
          <w:color w:val="231F20"/>
          <w:spacing w:val="-13"/>
        </w:rPr>
        <w:t xml:space="preserve"> </w:t>
      </w:r>
      <w:r>
        <w:rPr>
          <w:color w:val="231F20"/>
          <w:spacing w:val="-2"/>
        </w:rPr>
        <w:t>inventory</w:t>
      </w:r>
      <w:r>
        <w:rPr>
          <w:color w:val="231F20"/>
          <w:spacing w:val="-13"/>
        </w:rPr>
        <w:t xml:space="preserve"> </w:t>
      </w:r>
      <w:r>
        <w:rPr>
          <w:color w:val="231F20"/>
          <w:spacing w:val="-2"/>
        </w:rPr>
        <w:t>as</w:t>
      </w:r>
      <w:r>
        <w:rPr>
          <w:color w:val="231F20"/>
          <w:spacing w:val="-13"/>
        </w:rPr>
        <w:t xml:space="preserve"> </w:t>
      </w:r>
      <w:r>
        <w:rPr>
          <w:color w:val="231F20"/>
          <w:spacing w:val="-2"/>
        </w:rPr>
        <w:t xml:space="preserve">late </w:t>
      </w:r>
      <w:r>
        <w:rPr>
          <w:color w:val="231F20"/>
          <w:spacing w:val="-4"/>
        </w:rPr>
        <w:t>as</w:t>
      </w:r>
      <w:r>
        <w:rPr>
          <w:color w:val="231F20"/>
          <w:spacing w:val="-9"/>
        </w:rPr>
        <w:t xml:space="preserve"> </w:t>
      </w:r>
      <w:r>
        <w:rPr>
          <w:color w:val="231F20"/>
          <w:spacing w:val="-4"/>
        </w:rPr>
        <w:t>midnight,</w:t>
      </w:r>
      <w:r>
        <w:rPr>
          <w:color w:val="231F20"/>
          <w:spacing w:val="-9"/>
        </w:rPr>
        <w:t xml:space="preserve"> </w:t>
      </w:r>
      <w:r>
        <w:rPr>
          <w:color w:val="231F20"/>
          <w:spacing w:val="-4"/>
        </w:rPr>
        <w:t>and</w:t>
      </w:r>
      <w:r>
        <w:rPr>
          <w:color w:val="231F20"/>
          <w:spacing w:val="-9"/>
        </w:rPr>
        <w:t xml:space="preserve"> </w:t>
      </w:r>
      <w:r>
        <w:rPr>
          <w:color w:val="231F20"/>
          <w:spacing w:val="-4"/>
        </w:rPr>
        <w:t>the</w:t>
      </w:r>
      <w:r>
        <w:rPr>
          <w:color w:val="231F20"/>
          <w:spacing w:val="-9"/>
        </w:rPr>
        <w:t xml:space="preserve"> </w:t>
      </w:r>
      <w:r>
        <w:rPr>
          <w:color w:val="231F20"/>
          <w:spacing w:val="-4"/>
        </w:rPr>
        <w:t>marketer,</w:t>
      </w:r>
      <w:r>
        <w:rPr>
          <w:color w:val="231F20"/>
          <w:spacing w:val="-9"/>
        </w:rPr>
        <w:t xml:space="preserve"> </w:t>
      </w:r>
      <w:r>
        <w:rPr>
          <w:color w:val="231F20"/>
          <w:spacing w:val="-4"/>
        </w:rPr>
        <w:t>because</w:t>
      </w:r>
      <w:r>
        <w:rPr>
          <w:color w:val="231F20"/>
          <w:spacing w:val="-9"/>
        </w:rPr>
        <w:t xml:space="preserve"> </w:t>
      </w:r>
      <w:r>
        <w:rPr>
          <w:color w:val="231F20"/>
          <w:spacing w:val="-4"/>
        </w:rPr>
        <w:t>of</w:t>
      </w:r>
      <w:r>
        <w:rPr>
          <w:color w:val="231F20"/>
          <w:spacing w:val="-9"/>
        </w:rPr>
        <w:t xml:space="preserve"> </w:t>
      </w:r>
      <w:r>
        <w:rPr>
          <w:color w:val="231F20"/>
          <w:spacing w:val="-4"/>
        </w:rPr>
        <w:t>FECL’s</w:t>
      </w:r>
      <w:r>
        <w:rPr>
          <w:color w:val="231F20"/>
          <w:spacing w:val="-9"/>
        </w:rPr>
        <w:t xml:space="preserve"> </w:t>
      </w:r>
      <w:r>
        <w:rPr>
          <w:color w:val="231F20"/>
          <w:spacing w:val="-4"/>
        </w:rPr>
        <w:t>help,</w:t>
      </w:r>
      <w:r>
        <w:rPr>
          <w:color w:val="231F20"/>
          <w:spacing w:val="-9"/>
        </w:rPr>
        <w:t xml:space="preserve"> </w:t>
      </w:r>
      <w:r>
        <w:rPr>
          <w:color w:val="231F20"/>
          <w:spacing w:val="-4"/>
        </w:rPr>
        <w:t>can</w:t>
      </w:r>
      <w:r>
        <w:rPr>
          <w:color w:val="231F20"/>
          <w:spacing w:val="-9"/>
        </w:rPr>
        <w:t xml:space="preserve"> </w:t>
      </w:r>
      <w:r>
        <w:rPr>
          <w:color w:val="231F20"/>
          <w:spacing w:val="-4"/>
        </w:rPr>
        <w:t>guarantee</w:t>
      </w:r>
      <w:r>
        <w:rPr>
          <w:color w:val="231F20"/>
          <w:spacing w:val="-9"/>
        </w:rPr>
        <w:t xml:space="preserve"> </w:t>
      </w:r>
      <w:r>
        <w:rPr>
          <w:color w:val="231F20"/>
          <w:spacing w:val="-4"/>
        </w:rPr>
        <w:t>delivery</w:t>
      </w:r>
      <w:r>
        <w:rPr>
          <w:color w:val="231F20"/>
          <w:spacing w:val="-9"/>
        </w:rPr>
        <w:t xml:space="preserve"> </w:t>
      </w:r>
      <w:r>
        <w:rPr>
          <w:color w:val="231F20"/>
          <w:spacing w:val="-4"/>
        </w:rPr>
        <w:t>by</w:t>
      </w:r>
      <w:r>
        <w:rPr>
          <w:color w:val="231F20"/>
          <w:spacing w:val="-9"/>
        </w:rPr>
        <w:t xml:space="preserve"> </w:t>
      </w:r>
      <w:r>
        <w:rPr>
          <w:color w:val="231F20"/>
          <w:spacing w:val="-4"/>
        </w:rPr>
        <w:t>the</w:t>
      </w:r>
      <w:r>
        <w:rPr>
          <w:color w:val="231F20"/>
          <w:spacing w:val="-9"/>
        </w:rPr>
        <w:t xml:space="preserve"> </w:t>
      </w:r>
      <w:r>
        <w:rPr>
          <w:color w:val="231F20"/>
          <w:spacing w:val="-4"/>
        </w:rPr>
        <w:t xml:space="preserve">next </w:t>
      </w:r>
      <w:r>
        <w:rPr>
          <w:color w:val="231F20"/>
          <w:spacing w:val="-2"/>
        </w:rPr>
        <w:t>morning.</w:t>
      </w:r>
      <w:r>
        <w:rPr>
          <w:color w:val="231F20"/>
          <w:spacing w:val="-15"/>
        </w:rPr>
        <w:t xml:space="preserve"> </w:t>
      </w:r>
      <w:r>
        <w:rPr>
          <w:color w:val="231F20"/>
          <w:spacing w:val="-2"/>
        </w:rPr>
        <w:t>FECL</w:t>
      </w:r>
      <w:r>
        <w:rPr>
          <w:color w:val="231F20"/>
          <w:spacing w:val="-14"/>
        </w:rPr>
        <w:t xml:space="preserve"> </w:t>
      </w:r>
      <w:r>
        <w:rPr>
          <w:color w:val="231F20"/>
          <w:spacing w:val="-2"/>
        </w:rPr>
        <w:t>has</w:t>
      </w:r>
      <w:r>
        <w:rPr>
          <w:color w:val="231F20"/>
          <w:spacing w:val="-15"/>
        </w:rPr>
        <w:t xml:space="preserve"> </w:t>
      </w:r>
      <w:r>
        <w:rPr>
          <w:color w:val="231F20"/>
          <w:spacing w:val="-2"/>
        </w:rPr>
        <w:t>positioned</w:t>
      </w:r>
      <w:r>
        <w:rPr>
          <w:color w:val="231F20"/>
          <w:spacing w:val="-14"/>
        </w:rPr>
        <w:t xml:space="preserve"> </w:t>
      </w:r>
      <w:r>
        <w:rPr>
          <w:color w:val="231F20"/>
          <w:spacing w:val="-2"/>
        </w:rPr>
        <w:t>itself</w:t>
      </w:r>
      <w:r>
        <w:rPr>
          <w:color w:val="231F20"/>
          <w:spacing w:val="-15"/>
        </w:rPr>
        <w:t xml:space="preserve"> </w:t>
      </w:r>
      <w:r>
        <w:rPr>
          <w:color w:val="231F20"/>
          <w:spacing w:val="-2"/>
        </w:rPr>
        <w:t>as</w:t>
      </w:r>
      <w:r>
        <w:rPr>
          <w:color w:val="231F20"/>
          <w:spacing w:val="-14"/>
        </w:rPr>
        <w:t xml:space="preserve"> </w:t>
      </w:r>
      <w:r>
        <w:rPr>
          <w:color w:val="231F20"/>
          <w:spacing w:val="-2"/>
        </w:rPr>
        <w:t>a</w:t>
      </w:r>
      <w:r>
        <w:rPr>
          <w:color w:val="231F20"/>
          <w:spacing w:val="-15"/>
        </w:rPr>
        <w:t xml:space="preserve"> </w:t>
      </w:r>
      <w:r>
        <w:rPr>
          <w:color w:val="231F20"/>
          <w:spacing w:val="-2"/>
        </w:rPr>
        <w:t>company</w:t>
      </w:r>
      <w:r>
        <w:rPr>
          <w:color w:val="231F20"/>
          <w:spacing w:val="-14"/>
        </w:rPr>
        <w:t xml:space="preserve"> </w:t>
      </w:r>
      <w:r>
        <w:rPr>
          <w:color w:val="231F20"/>
          <w:spacing w:val="-2"/>
        </w:rPr>
        <w:t>with</w:t>
      </w:r>
      <w:r>
        <w:rPr>
          <w:color w:val="231F20"/>
          <w:spacing w:val="-14"/>
        </w:rPr>
        <w:t xml:space="preserve"> </w:t>
      </w:r>
      <w:r>
        <w:rPr>
          <w:color w:val="231F20"/>
          <w:spacing w:val="-2"/>
        </w:rPr>
        <w:t>a</w:t>
      </w:r>
      <w:r>
        <w:rPr>
          <w:color w:val="231F20"/>
          <w:spacing w:val="-15"/>
        </w:rPr>
        <w:t xml:space="preserve"> </w:t>
      </w:r>
      <w:r>
        <w:rPr>
          <w:color w:val="231F20"/>
          <w:spacing w:val="-2"/>
        </w:rPr>
        <w:t>service</w:t>
      </w:r>
      <w:r>
        <w:rPr>
          <w:color w:val="231F20"/>
          <w:spacing w:val="-14"/>
        </w:rPr>
        <w:t xml:space="preserve"> </w:t>
      </w:r>
      <w:r>
        <w:rPr>
          <w:color w:val="231F20"/>
          <w:spacing w:val="-2"/>
        </w:rPr>
        <w:t>that</w:t>
      </w:r>
      <w:r>
        <w:rPr>
          <w:color w:val="231F20"/>
          <w:spacing w:val="-15"/>
        </w:rPr>
        <w:t xml:space="preserve"> </w:t>
      </w:r>
      <w:r>
        <w:rPr>
          <w:color w:val="231F20"/>
          <w:spacing w:val="-2"/>
        </w:rPr>
        <w:t>solves</w:t>
      </w:r>
      <w:r>
        <w:rPr>
          <w:color w:val="231F20"/>
          <w:spacing w:val="-14"/>
        </w:rPr>
        <w:t xml:space="preserve"> </w:t>
      </w:r>
      <w:r>
        <w:rPr>
          <w:color w:val="231F20"/>
          <w:spacing w:val="-2"/>
        </w:rPr>
        <w:t>its</w:t>
      </w:r>
      <w:r>
        <w:rPr>
          <w:color w:val="231F20"/>
          <w:spacing w:val="-15"/>
        </w:rPr>
        <w:t xml:space="preserve"> </w:t>
      </w:r>
      <w:r>
        <w:rPr>
          <w:color w:val="231F20"/>
          <w:spacing w:val="-2"/>
        </w:rPr>
        <w:t>customer’s problems.</w:t>
      </w:r>
    </w:p>
    <w:p w14:paraId="342FCB1E" w14:textId="77777777" w:rsidR="003D78A7" w:rsidRDefault="003D78A7">
      <w:pPr>
        <w:pStyle w:val="BodyText"/>
        <w:spacing w:before="70"/>
      </w:pPr>
    </w:p>
    <w:p w14:paraId="28901E42" w14:textId="77777777" w:rsidR="003D78A7" w:rsidRDefault="00727087">
      <w:pPr>
        <w:pStyle w:val="Heading2"/>
      </w:pPr>
      <w:r>
        <w:rPr>
          <w:color w:val="231F20"/>
          <w:spacing w:val="-2"/>
        </w:rPr>
        <w:t>Questions</w:t>
      </w:r>
    </w:p>
    <w:p w14:paraId="3BE59415" w14:textId="77777777" w:rsidR="003D78A7" w:rsidRDefault="003D78A7">
      <w:pPr>
        <w:pStyle w:val="BodyText"/>
        <w:spacing w:before="133"/>
        <w:rPr>
          <w:rFonts w:ascii="Times New Roman"/>
          <w:b/>
        </w:rPr>
      </w:pPr>
    </w:p>
    <w:p w14:paraId="716EB5C1" w14:textId="77777777" w:rsidR="003D78A7" w:rsidRDefault="00727087">
      <w:pPr>
        <w:pStyle w:val="ListParagraph"/>
        <w:numPr>
          <w:ilvl w:val="0"/>
          <w:numId w:val="2"/>
        </w:numPr>
        <w:tabs>
          <w:tab w:val="left" w:pos="1078"/>
        </w:tabs>
        <w:spacing w:before="0" w:line="271" w:lineRule="auto"/>
        <w:ind w:right="282"/>
        <w:rPr>
          <w:sz w:val="24"/>
        </w:rPr>
      </w:pPr>
      <w:r>
        <w:rPr>
          <w:color w:val="231F20"/>
          <w:sz w:val="24"/>
        </w:rPr>
        <w:t>What</w:t>
      </w:r>
      <w:r>
        <w:rPr>
          <w:color w:val="231F20"/>
          <w:spacing w:val="1"/>
          <w:sz w:val="24"/>
        </w:rPr>
        <w:t xml:space="preserve"> </w:t>
      </w:r>
      <w:r>
        <w:rPr>
          <w:color w:val="231F20"/>
          <w:sz w:val="24"/>
        </w:rPr>
        <w:t>is</w:t>
      </w:r>
      <w:r>
        <w:rPr>
          <w:color w:val="231F20"/>
          <w:spacing w:val="1"/>
          <w:sz w:val="24"/>
        </w:rPr>
        <w:t xml:space="preserve"> </w:t>
      </w:r>
      <w:r>
        <w:rPr>
          <w:color w:val="231F20"/>
          <w:sz w:val="24"/>
        </w:rPr>
        <w:t>FECL’s</w:t>
      </w:r>
      <w:r>
        <w:rPr>
          <w:color w:val="231F20"/>
          <w:spacing w:val="1"/>
          <w:sz w:val="24"/>
        </w:rPr>
        <w:t xml:space="preserve"> </w:t>
      </w:r>
      <w:r>
        <w:rPr>
          <w:color w:val="231F20"/>
          <w:sz w:val="24"/>
        </w:rPr>
        <w:t>product?</w:t>
      </w:r>
      <w:r>
        <w:rPr>
          <w:color w:val="231F20"/>
          <w:spacing w:val="1"/>
          <w:sz w:val="24"/>
        </w:rPr>
        <w:t xml:space="preserve"> </w:t>
      </w:r>
      <w:r>
        <w:rPr>
          <w:color w:val="231F20"/>
          <w:sz w:val="24"/>
        </w:rPr>
        <w:t>What</w:t>
      </w:r>
      <w:r>
        <w:rPr>
          <w:color w:val="231F20"/>
          <w:spacing w:val="2"/>
          <w:sz w:val="24"/>
        </w:rPr>
        <w:t xml:space="preserve"> </w:t>
      </w:r>
      <w:r>
        <w:rPr>
          <w:color w:val="231F20"/>
          <w:sz w:val="24"/>
        </w:rPr>
        <w:t>are</w:t>
      </w:r>
      <w:r>
        <w:rPr>
          <w:color w:val="231F20"/>
          <w:spacing w:val="1"/>
          <w:sz w:val="24"/>
        </w:rPr>
        <w:t xml:space="preserve"> </w:t>
      </w:r>
      <w:r>
        <w:rPr>
          <w:color w:val="231F20"/>
          <w:sz w:val="24"/>
        </w:rPr>
        <w:t>the</w:t>
      </w:r>
      <w:r>
        <w:rPr>
          <w:color w:val="231F20"/>
          <w:spacing w:val="1"/>
          <w:sz w:val="24"/>
        </w:rPr>
        <w:t xml:space="preserve"> </w:t>
      </w:r>
      <w:r>
        <w:rPr>
          <w:color w:val="231F20"/>
          <w:sz w:val="24"/>
        </w:rPr>
        <w:t>tangible</w:t>
      </w:r>
      <w:r>
        <w:rPr>
          <w:color w:val="231F20"/>
          <w:spacing w:val="1"/>
          <w:sz w:val="24"/>
        </w:rPr>
        <w:t xml:space="preserve"> </w:t>
      </w:r>
      <w:r>
        <w:rPr>
          <w:color w:val="231F20"/>
          <w:sz w:val="24"/>
        </w:rPr>
        <w:t>and</w:t>
      </w:r>
      <w:r>
        <w:rPr>
          <w:color w:val="231F20"/>
          <w:spacing w:val="1"/>
          <w:sz w:val="24"/>
        </w:rPr>
        <w:t xml:space="preserve"> </w:t>
      </w:r>
      <w:r>
        <w:rPr>
          <w:color w:val="231F20"/>
          <w:sz w:val="24"/>
        </w:rPr>
        <w:t>intangible</w:t>
      </w:r>
      <w:r>
        <w:rPr>
          <w:color w:val="231F20"/>
          <w:spacing w:val="2"/>
          <w:sz w:val="24"/>
        </w:rPr>
        <w:t xml:space="preserve"> </w:t>
      </w:r>
      <w:r>
        <w:rPr>
          <w:color w:val="231F20"/>
          <w:sz w:val="24"/>
        </w:rPr>
        <w:t>elements</w:t>
      </w:r>
      <w:r>
        <w:rPr>
          <w:color w:val="231F20"/>
          <w:spacing w:val="1"/>
          <w:sz w:val="24"/>
        </w:rPr>
        <w:t xml:space="preserve"> </w:t>
      </w:r>
      <w:r>
        <w:rPr>
          <w:color w:val="231F20"/>
          <w:sz w:val="24"/>
        </w:rPr>
        <w:t>of</w:t>
      </w:r>
      <w:r>
        <w:rPr>
          <w:color w:val="231F20"/>
          <w:spacing w:val="1"/>
          <w:sz w:val="24"/>
        </w:rPr>
        <w:t xml:space="preserve"> </w:t>
      </w:r>
      <w:r>
        <w:rPr>
          <w:color w:val="231F20"/>
          <w:sz w:val="24"/>
        </w:rPr>
        <w:t>this service product?</w:t>
      </w:r>
    </w:p>
    <w:p w14:paraId="3F3F9BEF" w14:textId="77777777" w:rsidR="003D78A7" w:rsidRDefault="00727087">
      <w:pPr>
        <w:pStyle w:val="ListParagraph"/>
        <w:numPr>
          <w:ilvl w:val="0"/>
          <w:numId w:val="2"/>
        </w:numPr>
        <w:tabs>
          <w:tab w:val="left" w:pos="1077"/>
        </w:tabs>
        <w:spacing w:before="55"/>
        <w:ind w:left="1077" w:hanging="510"/>
        <w:rPr>
          <w:sz w:val="24"/>
        </w:rPr>
      </w:pPr>
      <w:r>
        <w:rPr>
          <w:color w:val="231F20"/>
          <w:w w:val="90"/>
          <w:sz w:val="24"/>
        </w:rPr>
        <w:t>What</w:t>
      </w:r>
      <w:r>
        <w:rPr>
          <w:color w:val="231F20"/>
          <w:spacing w:val="19"/>
          <w:sz w:val="24"/>
        </w:rPr>
        <w:t xml:space="preserve"> </w:t>
      </w:r>
      <w:r>
        <w:rPr>
          <w:color w:val="231F20"/>
          <w:w w:val="90"/>
          <w:sz w:val="24"/>
        </w:rPr>
        <w:t>are</w:t>
      </w:r>
      <w:r>
        <w:rPr>
          <w:color w:val="231F20"/>
          <w:spacing w:val="20"/>
          <w:sz w:val="24"/>
        </w:rPr>
        <w:t xml:space="preserve"> </w:t>
      </w:r>
      <w:r>
        <w:rPr>
          <w:color w:val="231F20"/>
          <w:w w:val="90"/>
          <w:sz w:val="24"/>
        </w:rPr>
        <w:t>the</w:t>
      </w:r>
      <w:r>
        <w:rPr>
          <w:color w:val="231F20"/>
          <w:spacing w:val="20"/>
          <w:sz w:val="24"/>
        </w:rPr>
        <w:t xml:space="preserve"> </w:t>
      </w:r>
      <w:r>
        <w:rPr>
          <w:color w:val="231F20"/>
          <w:w w:val="90"/>
          <w:sz w:val="24"/>
        </w:rPr>
        <w:t>elements</w:t>
      </w:r>
      <w:r>
        <w:rPr>
          <w:color w:val="231F20"/>
          <w:spacing w:val="20"/>
          <w:sz w:val="24"/>
        </w:rPr>
        <w:t xml:space="preserve"> </w:t>
      </w:r>
      <w:r>
        <w:rPr>
          <w:color w:val="231F20"/>
          <w:w w:val="90"/>
          <w:sz w:val="24"/>
        </w:rPr>
        <w:t>of</w:t>
      </w:r>
      <w:r>
        <w:rPr>
          <w:color w:val="231F20"/>
          <w:spacing w:val="19"/>
          <w:sz w:val="24"/>
        </w:rPr>
        <w:t xml:space="preserve"> </w:t>
      </w:r>
      <w:r>
        <w:rPr>
          <w:color w:val="231F20"/>
          <w:w w:val="90"/>
          <w:sz w:val="24"/>
        </w:rPr>
        <w:t>service</w:t>
      </w:r>
      <w:r>
        <w:rPr>
          <w:color w:val="231F20"/>
          <w:spacing w:val="20"/>
          <w:sz w:val="24"/>
        </w:rPr>
        <w:t xml:space="preserve"> </w:t>
      </w:r>
      <w:r>
        <w:rPr>
          <w:color w:val="231F20"/>
          <w:w w:val="90"/>
          <w:sz w:val="24"/>
        </w:rPr>
        <w:t>quality</w:t>
      </w:r>
      <w:r>
        <w:rPr>
          <w:color w:val="231F20"/>
          <w:spacing w:val="20"/>
          <w:sz w:val="24"/>
        </w:rPr>
        <w:t xml:space="preserve"> </w:t>
      </w:r>
      <w:r>
        <w:rPr>
          <w:color w:val="231F20"/>
          <w:w w:val="90"/>
          <w:sz w:val="24"/>
        </w:rPr>
        <w:t>for</w:t>
      </w:r>
      <w:r>
        <w:rPr>
          <w:color w:val="231F20"/>
          <w:spacing w:val="20"/>
          <w:sz w:val="24"/>
        </w:rPr>
        <w:t xml:space="preserve"> </w:t>
      </w:r>
      <w:r>
        <w:rPr>
          <w:color w:val="231F20"/>
          <w:w w:val="90"/>
          <w:sz w:val="24"/>
        </w:rPr>
        <w:t>a</w:t>
      </w:r>
      <w:r>
        <w:rPr>
          <w:color w:val="231F20"/>
          <w:spacing w:val="19"/>
          <w:sz w:val="24"/>
        </w:rPr>
        <w:t xml:space="preserve"> </w:t>
      </w:r>
      <w:r>
        <w:rPr>
          <w:color w:val="231F20"/>
          <w:w w:val="90"/>
          <w:sz w:val="24"/>
        </w:rPr>
        <w:t>delivery</w:t>
      </w:r>
      <w:r>
        <w:rPr>
          <w:color w:val="231F20"/>
          <w:spacing w:val="20"/>
          <w:sz w:val="24"/>
        </w:rPr>
        <w:t xml:space="preserve"> </w:t>
      </w:r>
      <w:r>
        <w:rPr>
          <w:color w:val="231F20"/>
          <w:w w:val="90"/>
          <w:sz w:val="24"/>
        </w:rPr>
        <w:t>service</w:t>
      </w:r>
      <w:r>
        <w:rPr>
          <w:color w:val="231F20"/>
          <w:spacing w:val="20"/>
          <w:sz w:val="24"/>
        </w:rPr>
        <w:t xml:space="preserve"> </w:t>
      </w:r>
      <w:r>
        <w:rPr>
          <w:color w:val="231F20"/>
          <w:w w:val="90"/>
          <w:sz w:val="24"/>
        </w:rPr>
        <w:t>like</w:t>
      </w:r>
      <w:r>
        <w:rPr>
          <w:color w:val="231F20"/>
          <w:spacing w:val="20"/>
          <w:sz w:val="24"/>
        </w:rPr>
        <w:t xml:space="preserve"> </w:t>
      </w:r>
      <w:r>
        <w:rPr>
          <w:color w:val="231F20"/>
          <w:spacing w:val="-2"/>
          <w:w w:val="90"/>
          <w:sz w:val="24"/>
        </w:rPr>
        <w:t>FECL?</w:t>
      </w:r>
    </w:p>
    <w:p w14:paraId="064DEC2E" w14:textId="77777777" w:rsidR="003D78A7" w:rsidRDefault="00727087">
      <w:pPr>
        <w:pStyle w:val="ListParagraph"/>
        <w:numPr>
          <w:ilvl w:val="0"/>
          <w:numId w:val="2"/>
        </w:numPr>
        <w:tabs>
          <w:tab w:val="left" w:pos="1077"/>
        </w:tabs>
        <w:spacing w:before="98"/>
        <w:ind w:left="1077" w:hanging="510"/>
        <w:rPr>
          <w:sz w:val="24"/>
        </w:rPr>
      </w:pPr>
      <w:r>
        <w:rPr>
          <w:color w:val="231F20"/>
          <w:w w:val="90"/>
          <w:sz w:val="24"/>
        </w:rPr>
        <w:t>In</w:t>
      </w:r>
      <w:r>
        <w:rPr>
          <w:color w:val="231F20"/>
          <w:spacing w:val="28"/>
          <w:sz w:val="24"/>
        </w:rPr>
        <w:t xml:space="preserve"> </w:t>
      </w:r>
      <w:r>
        <w:rPr>
          <w:color w:val="231F20"/>
          <w:w w:val="90"/>
          <w:sz w:val="24"/>
        </w:rPr>
        <w:t>what</w:t>
      </w:r>
      <w:r>
        <w:rPr>
          <w:color w:val="231F20"/>
          <w:spacing w:val="29"/>
          <w:sz w:val="24"/>
        </w:rPr>
        <w:t xml:space="preserve"> </w:t>
      </w:r>
      <w:r>
        <w:rPr>
          <w:color w:val="231F20"/>
          <w:w w:val="90"/>
          <w:sz w:val="24"/>
        </w:rPr>
        <w:t>way</w:t>
      </w:r>
      <w:r>
        <w:rPr>
          <w:color w:val="231F20"/>
          <w:spacing w:val="28"/>
          <w:sz w:val="24"/>
        </w:rPr>
        <w:t xml:space="preserve"> </w:t>
      </w:r>
      <w:r>
        <w:rPr>
          <w:color w:val="231F20"/>
          <w:w w:val="90"/>
          <w:sz w:val="24"/>
        </w:rPr>
        <w:t>does</w:t>
      </w:r>
      <w:r>
        <w:rPr>
          <w:color w:val="231F20"/>
          <w:spacing w:val="29"/>
          <w:sz w:val="24"/>
        </w:rPr>
        <w:t xml:space="preserve"> </w:t>
      </w:r>
      <w:r>
        <w:rPr>
          <w:color w:val="231F20"/>
          <w:w w:val="90"/>
          <w:sz w:val="24"/>
        </w:rPr>
        <w:t>technology</w:t>
      </w:r>
      <w:r>
        <w:rPr>
          <w:color w:val="231F20"/>
          <w:spacing w:val="28"/>
          <w:sz w:val="24"/>
        </w:rPr>
        <w:t xml:space="preserve"> </w:t>
      </w:r>
      <w:r>
        <w:rPr>
          <w:color w:val="231F20"/>
          <w:w w:val="90"/>
          <w:sz w:val="24"/>
        </w:rPr>
        <w:t>influence</w:t>
      </w:r>
      <w:r>
        <w:rPr>
          <w:color w:val="231F20"/>
          <w:spacing w:val="29"/>
          <w:sz w:val="24"/>
        </w:rPr>
        <w:t xml:space="preserve"> </w:t>
      </w:r>
      <w:r>
        <w:rPr>
          <w:color w:val="231F20"/>
          <w:w w:val="90"/>
          <w:sz w:val="24"/>
        </w:rPr>
        <w:t>FECL’s</w:t>
      </w:r>
      <w:r>
        <w:rPr>
          <w:color w:val="231F20"/>
          <w:spacing w:val="28"/>
          <w:sz w:val="24"/>
        </w:rPr>
        <w:t xml:space="preserve"> </w:t>
      </w:r>
      <w:r>
        <w:rPr>
          <w:color w:val="231F20"/>
          <w:w w:val="90"/>
          <w:sz w:val="24"/>
        </w:rPr>
        <w:t>service</w:t>
      </w:r>
      <w:r>
        <w:rPr>
          <w:color w:val="231F20"/>
          <w:spacing w:val="29"/>
          <w:sz w:val="24"/>
        </w:rPr>
        <w:t xml:space="preserve"> </w:t>
      </w:r>
      <w:r>
        <w:rPr>
          <w:color w:val="231F20"/>
          <w:spacing w:val="-2"/>
          <w:w w:val="90"/>
          <w:sz w:val="24"/>
        </w:rPr>
        <w:t>quality?</w:t>
      </w:r>
    </w:p>
    <w:p w14:paraId="766A57B5" w14:textId="77777777" w:rsidR="003D78A7" w:rsidRDefault="003D78A7">
      <w:pPr>
        <w:pStyle w:val="BodyText"/>
      </w:pPr>
    </w:p>
    <w:p w14:paraId="68B3A107" w14:textId="77777777" w:rsidR="003D78A7" w:rsidRDefault="003D78A7">
      <w:pPr>
        <w:pStyle w:val="BodyText"/>
      </w:pPr>
    </w:p>
    <w:p w14:paraId="4E35877F" w14:textId="77777777" w:rsidR="003D78A7" w:rsidRDefault="003D78A7">
      <w:pPr>
        <w:pStyle w:val="BodyText"/>
      </w:pPr>
    </w:p>
    <w:p w14:paraId="769BF9EF" w14:textId="77777777" w:rsidR="003D78A7" w:rsidRDefault="003D78A7">
      <w:pPr>
        <w:pStyle w:val="BodyText"/>
        <w:spacing w:before="238"/>
      </w:pPr>
    </w:p>
    <w:p w14:paraId="58D04E1E" w14:textId="77777777" w:rsidR="003D78A7" w:rsidRDefault="00727087">
      <w:pPr>
        <w:ind w:left="4"/>
        <w:jc w:val="center"/>
        <w:rPr>
          <w:rFonts w:ascii="Times New Roman"/>
          <w:b/>
          <w:sz w:val="24"/>
        </w:rPr>
      </w:pPr>
      <w:r>
        <w:rPr>
          <w:rFonts w:ascii="Times New Roman"/>
          <w:b/>
          <w:color w:val="231F20"/>
          <w:spacing w:val="-4"/>
          <w:w w:val="90"/>
          <w:sz w:val="24"/>
        </w:rPr>
        <w:t>****</w:t>
      </w:r>
    </w:p>
    <w:p w14:paraId="4A51BE52" w14:textId="77777777" w:rsidR="003D78A7" w:rsidRDefault="003D78A7">
      <w:pPr>
        <w:jc w:val="center"/>
        <w:rPr>
          <w:rFonts w:ascii="Times New Roman"/>
          <w:b/>
          <w:sz w:val="24"/>
        </w:rPr>
        <w:sectPr w:rsidR="003D78A7">
          <w:pgSz w:w="11910" w:h="16840"/>
          <w:pgMar w:top="1260" w:right="1133" w:bottom="820" w:left="1133" w:header="0" w:footer="628" w:gutter="0"/>
          <w:cols w:space="720"/>
        </w:sectPr>
      </w:pPr>
    </w:p>
    <w:p w14:paraId="3CFF3F6F" w14:textId="77777777" w:rsidR="003D78A7" w:rsidRDefault="00727087">
      <w:pPr>
        <w:pStyle w:val="Heading2"/>
        <w:spacing w:before="79"/>
        <w:ind w:left="4"/>
        <w:jc w:val="center"/>
        <w:rPr>
          <w:rFonts w:ascii="Tahoma"/>
        </w:rPr>
      </w:pPr>
      <w:r>
        <w:rPr>
          <w:rFonts w:ascii="Tahoma"/>
          <w:color w:val="231F20"/>
          <w:spacing w:val="-2"/>
          <w:w w:val="95"/>
        </w:rPr>
        <w:t>REFERENCES</w:t>
      </w:r>
    </w:p>
    <w:p w14:paraId="27315187" w14:textId="77777777" w:rsidR="003D78A7" w:rsidRDefault="003D78A7">
      <w:pPr>
        <w:pStyle w:val="BodyText"/>
        <w:spacing w:before="122"/>
        <w:rPr>
          <w:rFonts w:ascii="Tahoma"/>
          <w:b/>
        </w:rPr>
      </w:pPr>
    </w:p>
    <w:p w14:paraId="2A117778" w14:textId="77777777" w:rsidR="003D78A7" w:rsidRDefault="00727087">
      <w:pPr>
        <w:pStyle w:val="ListParagraph"/>
        <w:numPr>
          <w:ilvl w:val="0"/>
          <w:numId w:val="1"/>
        </w:numPr>
        <w:tabs>
          <w:tab w:val="left" w:pos="1139"/>
        </w:tabs>
        <w:spacing w:before="0"/>
        <w:rPr>
          <w:rFonts w:ascii="Sitka Display" w:hAnsi="Sitka Display"/>
          <w:b/>
          <w:color w:val="231F20"/>
          <w:sz w:val="24"/>
        </w:rPr>
      </w:pPr>
      <w:r>
        <w:rPr>
          <w:rFonts w:ascii="Times New Roman" w:hAnsi="Times New Roman"/>
          <w:b/>
          <w:color w:val="231F20"/>
          <w:w w:val="105"/>
          <w:sz w:val="24"/>
        </w:rPr>
        <w:t>A.</w:t>
      </w:r>
      <w:r>
        <w:rPr>
          <w:rFonts w:ascii="Times New Roman" w:hAnsi="Times New Roman"/>
          <w:b/>
          <w:color w:val="231F20"/>
          <w:spacing w:val="55"/>
          <w:w w:val="150"/>
          <w:sz w:val="24"/>
        </w:rPr>
        <w:t xml:space="preserve"> </w:t>
      </w:r>
      <w:r>
        <w:rPr>
          <w:rFonts w:ascii="Times New Roman" w:hAnsi="Times New Roman"/>
          <w:b/>
          <w:color w:val="231F20"/>
          <w:w w:val="105"/>
          <w:sz w:val="24"/>
        </w:rPr>
        <w:t>R.</w:t>
      </w:r>
      <w:r>
        <w:rPr>
          <w:rFonts w:ascii="Times New Roman" w:hAnsi="Times New Roman"/>
          <w:b/>
          <w:color w:val="231F20"/>
          <w:spacing w:val="55"/>
          <w:w w:val="150"/>
          <w:sz w:val="24"/>
        </w:rPr>
        <w:t xml:space="preserve"> </w:t>
      </w:r>
      <w:r>
        <w:rPr>
          <w:rFonts w:ascii="Times New Roman" w:hAnsi="Times New Roman"/>
          <w:b/>
          <w:color w:val="231F20"/>
          <w:w w:val="105"/>
          <w:sz w:val="24"/>
        </w:rPr>
        <w:t>Hubbert</w:t>
      </w:r>
      <w:r>
        <w:rPr>
          <w:color w:val="231F20"/>
          <w:w w:val="105"/>
          <w:sz w:val="24"/>
        </w:rPr>
        <w:t>,</w:t>
      </w:r>
      <w:r>
        <w:rPr>
          <w:color w:val="231F20"/>
          <w:spacing w:val="52"/>
          <w:w w:val="150"/>
          <w:sz w:val="24"/>
        </w:rPr>
        <w:t xml:space="preserve"> </w:t>
      </w:r>
      <w:r>
        <w:rPr>
          <w:color w:val="231F20"/>
          <w:w w:val="105"/>
          <w:sz w:val="24"/>
        </w:rPr>
        <w:t>“CUSTOMER</w:t>
      </w:r>
      <w:r>
        <w:rPr>
          <w:color w:val="231F20"/>
          <w:spacing w:val="54"/>
          <w:w w:val="150"/>
          <w:sz w:val="24"/>
        </w:rPr>
        <w:t xml:space="preserve"> </w:t>
      </w:r>
      <w:r>
        <w:rPr>
          <w:color w:val="231F20"/>
          <w:w w:val="105"/>
          <w:sz w:val="24"/>
        </w:rPr>
        <w:t>CO-CREATION</w:t>
      </w:r>
      <w:r>
        <w:rPr>
          <w:color w:val="231F20"/>
          <w:spacing w:val="55"/>
          <w:w w:val="150"/>
          <w:sz w:val="24"/>
        </w:rPr>
        <w:t xml:space="preserve"> </w:t>
      </w:r>
      <w:r>
        <w:rPr>
          <w:color w:val="231F20"/>
          <w:w w:val="105"/>
          <w:sz w:val="24"/>
        </w:rPr>
        <w:t>OF</w:t>
      </w:r>
      <w:r>
        <w:rPr>
          <w:color w:val="231F20"/>
          <w:spacing w:val="55"/>
          <w:w w:val="150"/>
          <w:sz w:val="24"/>
        </w:rPr>
        <w:t xml:space="preserve"> </w:t>
      </w:r>
      <w:r>
        <w:rPr>
          <w:color w:val="231F20"/>
          <w:w w:val="105"/>
          <w:sz w:val="24"/>
        </w:rPr>
        <w:t>SERVICE</w:t>
      </w:r>
      <w:r>
        <w:rPr>
          <w:color w:val="231F20"/>
          <w:spacing w:val="54"/>
          <w:w w:val="150"/>
          <w:sz w:val="24"/>
        </w:rPr>
        <w:t xml:space="preserve"> </w:t>
      </w:r>
      <w:r>
        <w:rPr>
          <w:color w:val="231F20"/>
          <w:spacing w:val="-2"/>
          <w:w w:val="105"/>
          <w:sz w:val="24"/>
        </w:rPr>
        <w:t>OUTCOMES:</w:t>
      </w:r>
    </w:p>
    <w:p w14:paraId="7B20FEBF" w14:textId="77777777" w:rsidR="003D78A7" w:rsidRDefault="00727087">
      <w:pPr>
        <w:spacing w:before="41" w:line="271" w:lineRule="auto"/>
        <w:ind w:left="1139" w:firstLine="1"/>
        <w:rPr>
          <w:sz w:val="24"/>
        </w:rPr>
      </w:pPr>
      <w:r>
        <w:rPr>
          <w:color w:val="231F20"/>
          <w:w w:val="105"/>
          <w:sz w:val="24"/>
        </w:rPr>
        <w:t xml:space="preserve">EFFECTS OF LOCUS OF CAUSALITY ATTRIBUTIONS”, </w:t>
      </w:r>
      <w:r>
        <w:rPr>
          <w:rFonts w:ascii="Times New Roman" w:hAnsi="Times New Roman"/>
          <w:i/>
          <w:color w:val="231F20"/>
          <w:w w:val="105"/>
          <w:sz w:val="24"/>
        </w:rPr>
        <w:t>doctoral dissertation, Arizona</w:t>
      </w:r>
      <w:r>
        <w:rPr>
          <w:rFonts w:ascii="Times New Roman" w:hAnsi="Times New Roman"/>
          <w:i/>
          <w:color w:val="231F20"/>
          <w:spacing w:val="-7"/>
          <w:w w:val="105"/>
          <w:sz w:val="24"/>
        </w:rPr>
        <w:t xml:space="preserve"> </w:t>
      </w:r>
      <w:r>
        <w:rPr>
          <w:rFonts w:ascii="Times New Roman" w:hAnsi="Times New Roman"/>
          <w:i/>
          <w:color w:val="231F20"/>
          <w:w w:val="105"/>
          <w:sz w:val="24"/>
        </w:rPr>
        <w:t>State</w:t>
      </w:r>
      <w:r>
        <w:rPr>
          <w:rFonts w:ascii="Times New Roman" w:hAnsi="Times New Roman"/>
          <w:i/>
          <w:color w:val="231F20"/>
          <w:spacing w:val="-7"/>
          <w:w w:val="105"/>
          <w:sz w:val="24"/>
        </w:rPr>
        <w:t xml:space="preserve"> </w:t>
      </w:r>
      <w:r>
        <w:rPr>
          <w:rFonts w:ascii="Times New Roman" w:hAnsi="Times New Roman"/>
          <w:i/>
          <w:color w:val="231F20"/>
          <w:w w:val="105"/>
          <w:sz w:val="24"/>
        </w:rPr>
        <w:t>University,</w:t>
      </w:r>
      <w:r>
        <w:rPr>
          <w:rFonts w:ascii="Times New Roman" w:hAnsi="Times New Roman"/>
          <w:i/>
          <w:color w:val="231F20"/>
          <w:spacing w:val="-7"/>
          <w:w w:val="105"/>
          <w:sz w:val="24"/>
        </w:rPr>
        <w:t xml:space="preserve"> </w:t>
      </w:r>
      <w:r>
        <w:rPr>
          <w:rFonts w:ascii="Times New Roman" w:hAnsi="Times New Roman"/>
          <w:i/>
          <w:color w:val="231F20"/>
          <w:w w:val="105"/>
          <w:sz w:val="24"/>
        </w:rPr>
        <w:t>Tempe,</w:t>
      </w:r>
      <w:r>
        <w:rPr>
          <w:rFonts w:ascii="Times New Roman" w:hAnsi="Times New Roman"/>
          <w:i/>
          <w:color w:val="231F20"/>
          <w:spacing w:val="-7"/>
          <w:w w:val="105"/>
          <w:sz w:val="24"/>
        </w:rPr>
        <w:t xml:space="preserve"> </w:t>
      </w:r>
      <w:r>
        <w:rPr>
          <w:rFonts w:ascii="Times New Roman" w:hAnsi="Times New Roman"/>
          <w:i/>
          <w:color w:val="231F20"/>
          <w:w w:val="105"/>
          <w:sz w:val="24"/>
        </w:rPr>
        <w:t>Arizona,</w:t>
      </w:r>
      <w:r>
        <w:rPr>
          <w:rFonts w:ascii="Times New Roman" w:hAnsi="Times New Roman"/>
          <w:i/>
          <w:color w:val="231F20"/>
          <w:spacing w:val="-7"/>
          <w:w w:val="105"/>
          <w:sz w:val="24"/>
        </w:rPr>
        <w:t xml:space="preserve"> </w:t>
      </w:r>
      <w:r>
        <w:rPr>
          <w:rFonts w:ascii="Times New Roman" w:hAnsi="Times New Roman"/>
          <w:i/>
          <w:color w:val="231F20"/>
          <w:w w:val="105"/>
          <w:sz w:val="24"/>
        </w:rPr>
        <w:t>1995</w:t>
      </w:r>
      <w:r>
        <w:rPr>
          <w:color w:val="231F20"/>
          <w:w w:val="105"/>
          <w:sz w:val="24"/>
        </w:rPr>
        <w:t>.</w:t>
      </w:r>
    </w:p>
    <w:p w14:paraId="3BD9E284" w14:textId="77777777" w:rsidR="003D78A7" w:rsidRDefault="00727087">
      <w:pPr>
        <w:pStyle w:val="ListParagraph"/>
        <w:numPr>
          <w:ilvl w:val="0"/>
          <w:numId w:val="1"/>
        </w:numPr>
        <w:tabs>
          <w:tab w:val="left" w:pos="1136"/>
          <w:tab w:val="left" w:pos="1140"/>
        </w:tabs>
        <w:spacing w:before="282" w:line="271" w:lineRule="auto"/>
        <w:ind w:left="1140" w:right="276" w:hanging="497"/>
        <w:jc w:val="both"/>
        <w:rPr>
          <w:rFonts w:ascii="Times New Roman"/>
          <w:b/>
          <w:color w:val="231F20"/>
          <w:sz w:val="24"/>
        </w:rPr>
      </w:pPr>
      <w:r>
        <w:rPr>
          <w:rFonts w:ascii="Times New Roman"/>
          <w:b/>
          <w:color w:val="231F20"/>
          <w:w w:val="105"/>
          <w:sz w:val="24"/>
        </w:rPr>
        <w:t>Adrian Buckley</w:t>
      </w:r>
      <w:r>
        <w:rPr>
          <w:color w:val="231F20"/>
          <w:w w:val="105"/>
          <w:sz w:val="24"/>
        </w:rPr>
        <w:t>, THE ESSENCE OF SERVICES MARKETING, PRENTICE-</w:t>
      </w:r>
      <w:r>
        <w:rPr>
          <w:color w:val="231F20"/>
          <w:spacing w:val="40"/>
          <w:w w:val="105"/>
          <w:sz w:val="24"/>
        </w:rPr>
        <w:t xml:space="preserve"> </w:t>
      </w:r>
      <w:r>
        <w:rPr>
          <w:color w:val="231F20"/>
          <w:w w:val="105"/>
          <w:sz w:val="24"/>
        </w:rPr>
        <w:t xml:space="preserve">HALL OF INDIA PRIVATE LIMITED, </w:t>
      </w:r>
      <w:r>
        <w:rPr>
          <w:rFonts w:ascii="Times New Roman"/>
          <w:i/>
          <w:color w:val="231F20"/>
          <w:w w:val="105"/>
          <w:sz w:val="24"/>
        </w:rPr>
        <w:t>New Delhi, 2003</w:t>
      </w:r>
      <w:r>
        <w:rPr>
          <w:color w:val="231F20"/>
          <w:w w:val="105"/>
          <w:sz w:val="24"/>
        </w:rPr>
        <w:t>.</w:t>
      </w:r>
    </w:p>
    <w:p w14:paraId="30D3C8FB" w14:textId="77777777" w:rsidR="003D78A7" w:rsidRDefault="00727087">
      <w:pPr>
        <w:pStyle w:val="ListParagraph"/>
        <w:numPr>
          <w:ilvl w:val="0"/>
          <w:numId w:val="1"/>
        </w:numPr>
        <w:tabs>
          <w:tab w:val="left" w:pos="1136"/>
          <w:tab w:val="left" w:pos="1140"/>
        </w:tabs>
        <w:spacing w:before="282" w:line="271" w:lineRule="auto"/>
        <w:ind w:left="1140" w:right="276" w:hanging="497"/>
        <w:jc w:val="both"/>
        <w:rPr>
          <w:rFonts w:ascii="Times New Roman"/>
          <w:b/>
          <w:color w:val="231F20"/>
          <w:sz w:val="24"/>
        </w:rPr>
      </w:pPr>
      <w:r>
        <w:rPr>
          <w:rFonts w:ascii="Times New Roman"/>
          <w:b/>
          <w:color w:val="231F20"/>
          <w:w w:val="105"/>
          <w:sz w:val="24"/>
        </w:rPr>
        <w:t>B. H. Booms and M. J. Bitner</w:t>
      </w:r>
      <w:r>
        <w:rPr>
          <w:color w:val="231F20"/>
          <w:w w:val="105"/>
          <w:sz w:val="24"/>
        </w:rPr>
        <w:t>, MARKETING STRATEGIES AND ORGANIZATIONAL</w:t>
      </w:r>
      <w:r>
        <w:rPr>
          <w:color w:val="231F20"/>
          <w:spacing w:val="74"/>
          <w:w w:val="105"/>
          <w:sz w:val="24"/>
        </w:rPr>
        <w:t xml:space="preserve"> </w:t>
      </w:r>
      <w:r>
        <w:rPr>
          <w:color w:val="231F20"/>
          <w:w w:val="105"/>
          <w:sz w:val="24"/>
        </w:rPr>
        <w:t>STRUCTURES</w:t>
      </w:r>
      <w:r>
        <w:rPr>
          <w:color w:val="231F20"/>
          <w:spacing w:val="74"/>
          <w:w w:val="105"/>
          <w:sz w:val="24"/>
        </w:rPr>
        <w:t xml:space="preserve"> </w:t>
      </w:r>
      <w:r>
        <w:rPr>
          <w:color w:val="231F20"/>
          <w:w w:val="105"/>
          <w:sz w:val="24"/>
        </w:rPr>
        <w:t>FOR</w:t>
      </w:r>
      <w:r>
        <w:rPr>
          <w:color w:val="231F20"/>
          <w:spacing w:val="74"/>
          <w:w w:val="105"/>
          <w:sz w:val="24"/>
        </w:rPr>
        <w:t xml:space="preserve"> </w:t>
      </w:r>
      <w:r>
        <w:rPr>
          <w:color w:val="231F20"/>
          <w:w w:val="105"/>
          <w:sz w:val="24"/>
        </w:rPr>
        <w:t>SERVICE</w:t>
      </w:r>
      <w:r>
        <w:rPr>
          <w:color w:val="231F20"/>
          <w:spacing w:val="74"/>
          <w:w w:val="105"/>
          <w:sz w:val="24"/>
        </w:rPr>
        <w:t xml:space="preserve"> </w:t>
      </w:r>
      <w:r>
        <w:rPr>
          <w:color w:val="231F20"/>
          <w:w w:val="105"/>
          <w:sz w:val="24"/>
        </w:rPr>
        <w:t>FIRMS,</w:t>
      </w:r>
      <w:r>
        <w:rPr>
          <w:color w:val="231F20"/>
          <w:spacing w:val="74"/>
          <w:w w:val="105"/>
          <w:sz w:val="24"/>
        </w:rPr>
        <w:t xml:space="preserve"> </w:t>
      </w:r>
      <w:r>
        <w:rPr>
          <w:color w:val="231F20"/>
          <w:w w:val="105"/>
          <w:sz w:val="24"/>
        </w:rPr>
        <w:t>IN</w:t>
      </w:r>
      <w:r>
        <w:rPr>
          <w:color w:val="231F20"/>
          <w:spacing w:val="74"/>
          <w:w w:val="105"/>
          <w:sz w:val="24"/>
        </w:rPr>
        <w:t xml:space="preserve"> </w:t>
      </w:r>
      <w:r>
        <w:rPr>
          <w:color w:val="231F20"/>
          <w:w w:val="105"/>
          <w:sz w:val="24"/>
        </w:rPr>
        <w:t>MARKETING</w:t>
      </w:r>
    </w:p>
    <w:p w14:paraId="47D215A8" w14:textId="77777777" w:rsidR="003D78A7" w:rsidRDefault="00727087">
      <w:pPr>
        <w:spacing w:line="297" w:lineRule="auto"/>
        <w:ind w:left="1139" w:firstLine="1"/>
        <w:rPr>
          <w:rFonts w:ascii="Times New Roman"/>
          <w:i/>
          <w:sz w:val="24"/>
        </w:rPr>
      </w:pPr>
      <w:r>
        <w:rPr>
          <w:color w:val="231F20"/>
          <w:sz w:val="24"/>
        </w:rPr>
        <w:t>OF</w:t>
      </w:r>
      <w:r>
        <w:rPr>
          <w:color w:val="231F20"/>
          <w:spacing w:val="-13"/>
          <w:sz w:val="24"/>
        </w:rPr>
        <w:t xml:space="preserve"> </w:t>
      </w:r>
      <w:r>
        <w:rPr>
          <w:color w:val="231F20"/>
          <w:sz w:val="24"/>
        </w:rPr>
        <w:t>SERVICES,</w:t>
      </w:r>
      <w:r>
        <w:rPr>
          <w:color w:val="231F20"/>
          <w:spacing w:val="-15"/>
          <w:sz w:val="24"/>
        </w:rPr>
        <w:t xml:space="preserve"> </w:t>
      </w:r>
      <w:r>
        <w:rPr>
          <w:color w:val="231F20"/>
          <w:sz w:val="24"/>
        </w:rPr>
        <w:t>ed.</w:t>
      </w:r>
      <w:r>
        <w:rPr>
          <w:color w:val="231F20"/>
          <w:spacing w:val="-15"/>
          <w:sz w:val="24"/>
        </w:rPr>
        <w:t xml:space="preserve"> </w:t>
      </w:r>
      <w:r>
        <w:rPr>
          <w:rFonts w:ascii="Times New Roman"/>
          <w:b/>
          <w:color w:val="231F20"/>
          <w:sz w:val="24"/>
        </w:rPr>
        <w:t>J.</w:t>
      </w:r>
      <w:r>
        <w:rPr>
          <w:rFonts w:ascii="Times New Roman"/>
          <w:b/>
          <w:color w:val="231F20"/>
          <w:spacing w:val="-12"/>
          <w:sz w:val="24"/>
        </w:rPr>
        <w:t xml:space="preserve"> </w:t>
      </w:r>
      <w:r>
        <w:rPr>
          <w:rFonts w:ascii="Times New Roman"/>
          <w:b/>
          <w:color w:val="231F20"/>
          <w:sz w:val="24"/>
        </w:rPr>
        <w:t>H.</w:t>
      </w:r>
      <w:r>
        <w:rPr>
          <w:rFonts w:ascii="Times New Roman"/>
          <w:b/>
          <w:color w:val="231F20"/>
          <w:spacing w:val="-12"/>
          <w:sz w:val="24"/>
        </w:rPr>
        <w:t xml:space="preserve"> </w:t>
      </w:r>
      <w:r>
        <w:rPr>
          <w:rFonts w:ascii="Times New Roman"/>
          <w:b/>
          <w:color w:val="231F20"/>
          <w:sz w:val="24"/>
        </w:rPr>
        <w:t>Donnelly</w:t>
      </w:r>
      <w:r>
        <w:rPr>
          <w:rFonts w:ascii="Times New Roman"/>
          <w:b/>
          <w:color w:val="231F20"/>
          <w:spacing w:val="-12"/>
          <w:sz w:val="24"/>
        </w:rPr>
        <w:t xml:space="preserve"> </w:t>
      </w:r>
      <w:r>
        <w:rPr>
          <w:rFonts w:ascii="Times New Roman"/>
          <w:b/>
          <w:color w:val="231F20"/>
          <w:sz w:val="24"/>
        </w:rPr>
        <w:t>and</w:t>
      </w:r>
      <w:r>
        <w:rPr>
          <w:rFonts w:ascii="Times New Roman"/>
          <w:b/>
          <w:color w:val="231F20"/>
          <w:spacing w:val="-12"/>
          <w:sz w:val="24"/>
        </w:rPr>
        <w:t xml:space="preserve"> </w:t>
      </w:r>
      <w:r>
        <w:rPr>
          <w:rFonts w:ascii="Times New Roman"/>
          <w:b/>
          <w:color w:val="231F20"/>
          <w:sz w:val="24"/>
        </w:rPr>
        <w:t>W.</w:t>
      </w:r>
      <w:r>
        <w:rPr>
          <w:rFonts w:ascii="Times New Roman"/>
          <w:b/>
          <w:color w:val="231F20"/>
          <w:spacing w:val="-12"/>
          <w:sz w:val="24"/>
        </w:rPr>
        <w:t xml:space="preserve"> </w:t>
      </w:r>
      <w:r>
        <w:rPr>
          <w:rFonts w:ascii="Times New Roman"/>
          <w:b/>
          <w:color w:val="231F20"/>
          <w:sz w:val="24"/>
        </w:rPr>
        <w:t>R.</w:t>
      </w:r>
      <w:r>
        <w:rPr>
          <w:rFonts w:ascii="Times New Roman"/>
          <w:b/>
          <w:color w:val="231F20"/>
          <w:spacing w:val="-12"/>
          <w:sz w:val="24"/>
        </w:rPr>
        <w:t xml:space="preserve"> </w:t>
      </w:r>
      <w:r>
        <w:rPr>
          <w:rFonts w:ascii="Times New Roman"/>
          <w:b/>
          <w:color w:val="231F20"/>
          <w:sz w:val="24"/>
        </w:rPr>
        <w:t>George</w:t>
      </w:r>
      <w:r>
        <w:rPr>
          <w:rFonts w:ascii="Times New Roman"/>
          <w:b/>
          <w:color w:val="231F20"/>
          <w:spacing w:val="-13"/>
          <w:sz w:val="24"/>
        </w:rPr>
        <w:t xml:space="preserve"> </w:t>
      </w:r>
      <w:r>
        <w:rPr>
          <w:color w:val="231F20"/>
          <w:sz w:val="24"/>
        </w:rPr>
        <w:t>(</w:t>
      </w:r>
      <w:r>
        <w:rPr>
          <w:rFonts w:ascii="Times New Roman"/>
          <w:i/>
          <w:color w:val="231F20"/>
          <w:sz w:val="24"/>
        </w:rPr>
        <w:t>Chicago:</w:t>
      </w:r>
      <w:r>
        <w:rPr>
          <w:rFonts w:ascii="Times New Roman"/>
          <w:i/>
          <w:color w:val="231F20"/>
          <w:spacing w:val="-9"/>
          <w:sz w:val="24"/>
        </w:rPr>
        <w:t xml:space="preserve"> </w:t>
      </w:r>
      <w:r>
        <w:rPr>
          <w:rFonts w:ascii="Times New Roman"/>
          <w:i/>
          <w:color w:val="231F20"/>
          <w:sz w:val="24"/>
        </w:rPr>
        <w:t>American</w:t>
      </w:r>
      <w:r>
        <w:rPr>
          <w:rFonts w:ascii="Times New Roman"/>
          <w:i/>
          <w:color w:val="231F20"/>
          <w:spacing w:val="-9"/>
          <w:sz w:val="24"/>
        </w:rPr>
        <w:t xml:space="preserve"> </w:t>
      </w:r>
      <w:r>
        <w:rPr>
          <w:rFonts w:ascii="Times New Roman"/>
          <w:i/>
          <w:color w:val="231F20"/>
          <w:sz w:val="24"/>
        </w:rPr>
        <w:t>Marketing Association, 1981), pp.47-51.</w:t>
      </w:r>
    </w:p>
    <w:p w14:paraId="6195AB04" w14:textId="77777777" w:rsidR="003D78A7" w:rsidRDefault="00727087">
      <w:pPr>
        <w:pStyle w:val="ListParagraph"/>
        <w:numPr>
          <w:ilvl w:val="0"/>
          <w:numId w:val="1"/>
        </w:numPr>
        <w:tabs>
          <w:tab w:val="left" w:pos="1139"/>
        </w:tabs>
        <w:spacing w:before="264"/>
        <w:rPr>
          <w:rFonts w:ascii="Times New Roman"/>
          <w:b/>
          <w:color w:val="231F20"/>
          <w:sz w:val="24"/>
        </w:rPr>
      </w:pPr>
      <w:r>
        <w:rPr>
          <w:rFonts w:ascii="Times New Roman"/>
          <w:b/>
          <w:color w:val="231F20"/>
          <w:w w:val="105"/>
          <w:sz w:val="24"/>
        </w:rPr>
        <w:t>C.</w:t>
      </w:r>
      <w:r>
        <w:rPr>
          <w:rFonts w:ascii="Times New Roman"/>
          <w:b/>
          <w:color w:val="231F20"/>
          <w:spacing w:val="26"/>
          <w:w w:val="105"/>
          <w:sz w:val="24"/>
        </w:rPr>
        <w:t xml:space="preserve"> </w:t>
      </w:r>
      <w:r>
        <w:rPr>
          <w:rFonts w:ascii="Times New Roman"/>
          <w:b/>
          <w:color w:val="231F20"/>
          <w:w w:val="105"/>
          <w:sz w:val="24"/>
        </w:rPr>
        <w:t>Gronroos</w:t>
      </w:r>
      <w:r>
        <w:rPr>
          <w:color w:val="231F20"/>
          <w:w w:val="105"/>
          <w:sz w:val="24"/>
        </w:rPr>
        <w:t>,</w:t>
      </w:r>
      <w:r>
        <w:rPr>
          <w:color w:val="231F20"/>
          <w:spacing w:val="26"/>
          <w:w w:val="105"/>
          <w:sz w:val="24"/>
        </w:rPr>
        <w:t xml:space="preserve"> </w:t>
      </w:r>
      <w:r>
        <w:rPr>
          <w:color w:val="231F20"/>
          <w:w w:val="105"/>
          <w:sz w:val="24"/>
        </w:rPr>
        <w:t>SERVICE</w:t>
      </w:r>
      <w:r>
        <w:rPr>
          <w:color w:val="231F20"/>
          <w:spacing w:val="27"/>
          <w:w w:val="105"/>
          <w:sz w:val="24"/>
        </w:rPr>
        <w:t xml:space="preserve"> </w:t>
      </w:r>
      <w:r>
        <w:rPr>
          <w:color w:val="231F20"/>
          <w:w w:val="105"/>
          <w:sz w:val="24"/>
        </w:rPr>
        <w:t>MANAGEMENT</w:t>
      </w:r>
      <w:r>
        <w:rPr>
          <w:color w:val="231F20"/>
          <w:spacing w:val="27"/>
          <w:w w:val="105"/>
          <w:sz w:val="24"/>
        </w:rPr>
        <w:t xml:space="preserve"> </w:t>
      </w:r>
      <w:r>
        <w:rPr>
          <w:color w:val="231F20"/>
          <w:w w:val="105"/>
          <w:sz w:val="24"/>
        </w:rPr>
        <w:t>AND</w:t>
      </w:r>
      <w:r>
        <w:rPr>
          <w:color w:val="231F20"/>
          <w:spacing w:val="27"/>
          <w:w w:val="105"/>
          <w:sz w:val="24"/>
        </w:rPr>
        <w:t xml:space="preserve"> </w:t>
      </w:r>
      <w:r>
        <w:rPr>
          <w:color w:val="231F20"/>
          <w:w w:val="105"/>
          <w:sz w:val="24"/>
        </w:rPr>
        <w:t>MARKETING,</w:t>
      </w:r>
      <w:r>
        <w:rPr>
          <w:color w:val="231F20"/>
          <w:spacing w:val="24"/>
          <w:w w:val="105"/>
          <w:sz w:val="24"/>
        </w:rPr>
        <w:t xml:space="preserve"> </w:t>
      </w:r>
      <w:r>
        <w:rPr>
          <w:color w:val="231F20"/>
          <w:w w:val="105"/>
          <w:sz w:val="24"/>
        </w:rPr>
        <w:t>(</w:t>
      </w:r>
      <w:r>
        <w:rPr>
          <w:rFonts w:ascii="Times New Roman"/>
          <w:i/>
          <w:color w:val="231F20"/>
          <w:w w:val="105"/>
          <w:sz w:val="24"/>
        </w:rPr>
        <w:t>Lexington,</w:t>
      </w:r>
      <w:r>
        <w:rPr>
          <w:rFonts w:ascii="Times New Roman"/>
          <w:i/>
          <w:color w:val="231F20"/>
          <w:spacing w:val="31"/>
          <w:w w:val="105"/>
          <w:sz w:val="24"/>
        </w:rPr>
        <w:t xml:space="preserve"> </w:t>
      </w:r>
      <w:r>
        <w:rPr>
          <w:rFonts w:ascii="Times New Roman"/>
          <w:i/>
          <w:color w:val="231F20"/>
          <w:spacing w:val="-5"/>
          <w:w w:val="105"/>
          <w:sz w:val="24"/>
        </w:rPr>
        <w:t>MA:</w:t>
      </w:r>
    </w:p>
    <w:p w14:paraId="45CEA240" w14:textId="77777777" w:rsidR="003D78A7" w:rsidRDefault="00727087">
      <w:pPr>
        <w:spacing w:before="40"/>
        <w:ind w:left="1139"/>
        <w:rPr>
          <w:sz w:val="24"/>
        </w:rPr>
      </w:pPr>
      <w:r>
        <w:rPr>
          <w:rFonts w:ascii="Times New Roman"/>
          <w:i/>
          <w:color w:val="231F20"/>
          <w:sz w:val="24"/>
        </w:rPr>
        <w:t>Lexington</w:t>
      </w:r>
      <w:r>
        <w:rPr>
          <w:rFonts w:ascii="Times New Roman"/>
          <w:i/>
          <w:color w:val="231F20"/>
          <w:spacing w:val="3"/>
          <w:sz w:val="24"/>
        </w:rPr>
        <w:t xml:space="preserve"> </w:t>
      </w:r>
      <w:r>
        <w:rPr>
          <w:rFonts w:ascii="Times New Roman"/>
          <w:i/>
          <w:color w:val="231F20"/>
          <w:sz w:val="24"/>
        </w:rPr>
        <w:t>books,</w:t>
      </w:r>
      <w:r>
        <w:rPr>
          <w:rFonts w:ascii="Times New Roman"/>
          <w:i/>
          <w:color w:val="231F20"/>
          <w:spacing w:val="3"/>
          <w:sz w:val="24"/>
        </w:rPr>
        <w:t xml:space="preserve"> </w:t>
      </w:r>
      <w:r>
        <w:rPr>
          <w:rFonts w:ascii="Times New Roman"/>
          <w:i/>
          <w:color w:val="231F20"/>
          <w:spacing w:val="-2"/>
          <w:sz w:val="24"/>
        </w:rPr>
        <w:t>1990</w:t>
      </w:r>
      <w:r>
        <w:rPr>
          <w:color w:val="231F20"/>
          <w:spacing w:val="-2"/>
          <w:sz w:val="24"/>
        </w:rPr>
        <w:t>).</w:t>
      </w:r>
    </w:p>
    <w:p w14:paraId="23335D60" w14:textId="77777777" w:rsidR="003D78A7" w:rsidRDefault="003D78A7">
      <w:pPr>
        <w:pStyle w:val="BodyText"/>
        <w:spacing w:before="5"/>
      </w:pPr>
    </w:p>
    <w:p w14:paraId="0491E37A" w14:textId="77777777" w:rsidR="003D78A7" w:rsidRDefault="00727087">
      <w:pPr>
        <w:pStyle w:val="ListParagraph"/>
        <w:numPr>
          <w:ilvl w:val="0"/>
          <w:numId w:val="1"/>
        </w:numPr>
        <w:tabs>
          <w:tab w:val="left" w:pos="1136"/>
          <w:tab w:val="left" w:pos="1140"/>
        </w:tabs>
        <w:spacing w:before="1" w:line="271" w:lineRule="auto"/>
        <w:ind w:left="1140" w:right="276" w:hanging="497"/>
        <w:jc w:val="both"/>
        <w:rPr>
          <w:rFonts w:ascii="Times New Roman" w:hAnsi="Times New Roman"/>
          <w:b/>
          <w:color w:val="231F20"/>
          <w:sz w:val="24"/>
        </w:rPr>
      </w:pPr>
      <w:r>
        <w:rPr>
          <w:rFonts w:ascii="Times New Roman" w:hAnsi="Times New Roman"/>
          <w:b/>
          <w:color w:val="231F20"/>
          <w:sz w:val="24"/>
        </w:rPr>
        <w:t>Christopher Lovelock, and Jochen Wirtz</w:t>
      </w:r>
      <w:r>
        <w:rPr>
          <w:color w:val="231F20"/>
          <w:sz w:val="24"/>
        </w:rPr>
        <w:t xml:space="preserve">, SERVICES MARKETING—PEOPLE, TECHNOLOGY, </w:t>
      </w:r>
      <w:r>
        <w:rPr>
          <w:rFonts w:ascii="Times New Roman" w:hAnsi="Times New Roman"/>
          <w:i/>
          <w:color w:val="231F20"/>
          <w:sz w:val="24"/>
        </w:rPr>
        <w:t>Strategy, fifth Edition. Pearson Education</w:t>
      </w:r>
      <w:r>
        <w:rPr>
          <w:color w:val="231F20"/>
          <w:sz w:val="24"/>
        </w:rPr>
        <w:t>.</w:t>
      </w:r>
    </w:p>
    <w:p w14:paraId="6BD06A40" w14:textId="77777777" w:rsidR="003D78A7" w:rsidRDefault="00727087">
      <w:pPr>
        <w:pStyle w:val="ListParagraph"/>
        <w:numPr>
          <w:ilvl w:val="0"/>
          <w:numId w:val="1"/>
        </w:numPr>
        <w:tabs>
          <w:tab w:val="left" w:pos="1137"/>
          <w:tab w:val="left" w:pos="1139"/>
        </w:tabs>
        <w:spacing w:before="282" w:line="297" w:lineRule="auto"/>
        <w:ind w:right="282"/>
        <w:jc w:val="both"/>
        <w:rPr>
          <w:color w:val="231F20"/>
          <w:sz w:val="24"/>
        </w:rPr>
      </w:pPr>
      <w:r>
        <w:rPr>
          <w:rFonts w:ascii="Times New Roman"/>
          <w:b/>
          <w:color w:val="231F20"/>
          <w:sz w:val="24"/>
        </w:rPr>
        <w:t>David L.Kurtz and Kenneth E.Clow</w:t>
      </w:r>
      <w:r>
        <w:rPr>
          <w:color w:val="231F20"/>
          <w:sz w:val="24"/>
        </w:rPr>
        <w:t xml:space="preserve">, SERVICES MARKETING, </w:t>
      </w:r>
      <w:r>
        <w:rPr>
          <w:rFonts w:ascii="Times New Roman"/>
          <w:i/>
          <w:color w:val="231F20"/>
          <w:sz w:val="24"/>
        </w:rPr>
        <w:t>John Wiley &amp;</w:t>
      </w:r>
      <w:r>
        <w:rPr>
          <w:rFonts w:ascii="Times New Roman"/>
          <w:i/>
          <w:color w:val="231F20"/>
          <w:spacing w:val="80"/>
          <w:sz w:val="24"/>
        </w:rPr>
        <w:t xml:space="preserve"> </w:t>
      </w:r>
      <w:r>
        <w:rPr>
          <w:rFonts w:ascii="Times New Roman"/>
          <w:i/>
          <w:color w:val="231F20"/>
          <w:sz w:val="24"/>
        </w:rPr>
        <w:t>Sons, New York, 1998.</w:t>
      </w:r>
    </w:p>
    <w:p w14:paraId="35891C86" w14:textId="77777777" w:rsidR="003D78A7" w:rsidRDefault="00727087">
      <w:pPr>
        <w:pStyle w:val="ListParagraph"/>
        <w:numPr>
          <w:ilvl w:val="0"/>
          <w:numId w:val="1"/>
        </w:numPr>
        <w:tabs>
          <w:tab w:val="left" w:pos="1139"/>
        </w:tabs>
        <w:spacing w:before="265"/>
        <w:rPr>
          <w:rFonts w:ascii="Times New Roman"/>
          <w:b/>
          <w:color w:val="231F20"/>
          <w:sz w:val="24"/>
        </w:rPr>
      </w:pPr>
      <w:r>
        <w:rPr>
          <w:rFonts w:ascii="Times New Roman"/>
          <w:b/>
          <w:color w:val="231F20"/>
          <w:sz w:val="24"/>
        </w:rPr>
        <w:t>Deccan</w:t>
      </w:r>
      <w:r>
        <w:rPr>
          <w:rFonts w:ascii="Times New Roman"/>
          <w:b/>
          <w:color w:val="231F20"/>
          <w:spacing w:val="11"/>
          <w:sz w:val="24"/>
        </w:rPr>
        <w:t xml:space="preserve"> </w:t>
      </w:r>
      <w:r>
        <w:rPr>
          <w:rFonts w:ascii="Times New Roman"/>
          <w:b/>
          <w:color w:val="231F20"/>
          <w:sz w:val="24"/>
        </w:rPr>
        <w:t>Herald</w:t>
      </w:r>
      <w:r>
        <w:rPr>
          <w:color w:val="231F20"/>
          <w:sz w:val="24"/>
        </w:rPr>
        <w:t>,</w:t>
      </w:r>
      <w:r>
        <w:rPr>
          <w:color w:val="231F20"/>
          <w:spacing w:val="8"/>
          <w:sz w:val="24"/>
        </w:rPr>
        <w:t xml:space="preserve"> </w:t>
      </w:r>
      <w:r>
        <w:rPr>
          <w:rFonts w:ascii="Times New Roman"/>
          <w:i/>
          <w:color w:val="231F20"/>
          <w:spacing w:val="-2"/>
          <w:sz w:val="24"/>
        </w:rPr>
        <w:t>Bangalore</w:t>
      </w:r>
      <w:r>
        <w:rPr>
          <w:color w:val="231F20"/>
          <w:spacing w:val="-2"/>
          <w:sz w:val="24"/>
        </w:rPr>
        <w:t>.</w:t>
      </w:r>
    </w:p>
    <w:p w14:paraId="68182382" w14:textId="77777777" w:rsidR="003D78A7" w:rsidRDefault="003D78A7">
      <w:pPr>
        <w:pStyle w:val="BodyText"/>
        <w:spacing w:before="5"/>
      </w:pPr>
    </w:p>
    <w:p w14:paraId="01172279" w14:textId="77777777" w:rsidR="003D78A7" w:rsidRDefault="00727087">
      <w:pPr>
        <w:pStyle w:val="ListParagraph"/>
        <w:numPr>
          <w:ilvl w:val="0"/>
          <w:numId w:val="1"/>
        </w:numPr>
        <w:tabs>
          <w:tab w:val="left" w:pos="1136"/>
          <w:tab w:val="left" w:pos="1140"/>
        </w:tabs>
        <w:spacing w:before="0" w:line="271" w:lineRule="auto"/>
        <w:ind w:left="1140" w:right="276" w:hanging="497"/>
        <w:jc w:val="both"/>
        <w:rPr>
          <w:rFonts w:ascii="Times New Roman"/>
          <w:b/>
          <w:color w:val="231F20"/>
          <w:sz w:val="24"/>
        </w:rPr>
      </w:pPr>
      <w:r>
        <w:rPr>
          <w:rFonts w:ascii="Times New Roman"/>
          <w:b/>
          <w:color w:val="231F20"/>
          <w:sz w:val="24"/>
        </w:rPr>
        <w:t>E. J. McCarthy and W. D. Perrault</w:t>
      </w:r>
      <w:r>
        <w:rPr>
          <w:color w:val="231F20"/>
          <w:sz w:val="24"/>
        </w:rPr>
        <w:t>, BASIC MARKETING: A GLOBAL MANAGERIAL APPROACH, (</w:t>
      </w:r>
      <w:r>
        <w:rPr>
          <w:rFonts w:ascii="Times New Roman"/>
          <w:i/>
          <w:color w:val="231F20"/>
          <w:sz w:val="24"/>
        </w:rPr>
        <w:t>Burr</w:t>
      </w:r>
      <w:r>
        <w:rPr>
          <w:rFonts w:ascii="Times New Roman"/>
          <w:i/>
          <w:color w:val="231F20"/>
          <w:spacing w:val="40"/>
          <w:sz w:val="24"/>
        </w:rPr>
        <w:t xml:space="preserve"> </w:t>
      </w:r>
      <w:r>
        <w:rPr>
          <w:rFonts w:ascii="Times New Roman"/>
          <w:i/>
          <w:color w:val="231F20"/>
          <w:sz w:val="24"/>
        </w:rPr>
        <w:t>Ridge,</w:t>
      </w:r>
      <w:r>
        <w:rPr>
          <w:rFonts w:ascii="Times New Roman"/>
          <w:i/>
          <w:color w:val="231F20"/>
          <w:spacing w:val="40"/>
          <w:sz w:val="24"/>
        </w:rPr>
        <w:t xml:space="preserve"> </w:t>
      </w:r>
      <w:r>
        <w:rPr>
          <w:rFonts w:ascii="Times New Roman"/>
          <w:i/>
          <w:color w:val="231F20"/>
          <w:sz w:val="24"/>
        </w:rPr>
        <w:t>IL:</w:t>
      </w:r>
      <w:r>
        <w:rPr>
          <w:rFonts w:ascii="Times New Roman"/>
          <w:i/>
          <w:color w:val="231F20"/>
          <w:spacing w:val="40"/>
          <w:sz w:val="24"/>
        </w:rPr>
        <w:t xml:space="preserve"> </w:t>
      </w:r>
      <w:r>
        <w:rPr>
          <w:rFonts w:ascii="Times New Roman"/>
          <w:i/>
          <w:color w:val="231F20"/>
          <w:sz w:val="24"/>
        </w:rPr>
        <w:t>Richard</w:t>
      </w:r>
      <w:r>
        <w:rPr>
          <w:rFonts w:ascii="Times New Roman"/>
          <w:i/>
          <w:color w:val="231F20"/>
          <w:spacing w:val="40"/>
          <w:sz w:val="24"/>
        </w:rPr>
        <w:t xml:space="preserve"> </w:t>
      </w:r>
      <w:r>
        <w:rPr>
          <w:rFonts w:ascii="Times New Roman"/>
          <w:i/>
          <w:color w:val="231F20"/>
          <w:sz w:val="24"/>
        </w:rPr>
        <w:t>D.</w:t>
      </w:r>
      <w:r>
        <w:rPr>
          <w:rFonts w:ascii="Times New Roman"/>
          <w:i/>
          <w:color w:val="231F20"/>
          <w:spacing w:val="40"/>
          <w:sz w:val="24"/>
        </w:rPr>
        <w:t xml:space="preserve"> </w:t>
      </w:r>
      <w:r>
        <w:rPr>
          <w:rFonts w:ascii="Times New Roman"/>
          <w:i/>
          <w:color w:val="231F20"/>
          <w:sz w:val="24"/>
        </w:rPr>
        <w:t>Irwin,</w:t>
      </w:r>
      <w:r>
        <w:rPr>
          <w:rFonts w:ascii="Times New Roman"/>
          <w:i/>
          <w:color w:val="231F20"/>
          <w:spacing w:val="40"/>
          <w:sz w:val="24"/>
        </w:rPr>
        <w:t xml:space="preserve"> </w:t>
      </w:r>
      <w:r>
        <w:rPr>
          <w:rFonts w:ascii="Times New Roman"/>
          <w:i/>
          <w:color w:val="231F20"/>
          <w:sz w:val="24"/>
        </w:rPr>
        <w:t>1993</w:t>
      </w:r>
      <w:r>
        <w:rPr>
          <w:color w:val="231F20"/>
          <w:sz w:val="24"/>
        </w:rPr>
        <w:t>).</w:t>
      </w:r>
    </w:p>
    <w:p w14:paraId="6F92332D" w14:textId="77777777" w:rsidR="003D78A7" w:rsidRDefault="00727087">
      <w:pPr>
        <w:pStyle w:val="ListParagraph"/>
        <w:numPr>
          <w:ilvl w:val="0"/>
          <w:numId w:val="1"/>
        </w:numPr>
        <w:tabs>
          <w:tab w:val="left" w:pos="1139"/>
        </w:tabs>
        <w:spacing w:before="282"/>
        <w:ind w:hanging="494"/>
        <w:rPr>
          <w:color w:val="231F20"/>
          <w:sz w:val="24"/>
        </w:rPr>
      </w:pPr>
      <w:r>
        <w:rPr>
          <w:color w:val="231F20"/>
          <w:sz w:val="24"/>
        </w:rPr>
        <w:t>ECONOMIC</w:t>
      </w:r>
      <w:r>
        <w:rPr>
          <w:color w:val="231F20"/>
          <w:spacing w:val="30"/>
          <w:sz w:val="24"/>
        </w:rPr>
        <w:t xml:space="preserve"> </w:t>
      </w:r>
      <w:r>
        <w:rPr>
          <w:color w:val="231F20"/>
          <w:sz w:val="24"/>
        </w:rPr>
        <w:t>TIMES,</w:t>
      </w:r>
      <w:r>
        <w:rPr>
          <w:color w:val="231F20"/>
          <w:spacing w:val="27"/>
          <w:sz w:val="24"/>
        </w:rPr>
        <w:t xml:space="preserve"> </w:t>
      </w:r>
      <w:r>
        <w:rPr>
          <w:rFonts w:ascii="Times New Roman"/>
          <w:i/>
          <w:color w:val="231F20"/>
          <w:sz w:val="24"/>
        </w:rPr>
        <w:t>25th</w:t>
      </w:r>
      <w:r>
        <w:rPr>
          <w:rFonts w:ascii="Times New Roman"/>
          <w:i/>
          <w:color w:val="231F20"/>
          <w:spacing w:val="33"/>
          <w:sz w:val="24"/>
        </w:rPr>
        <w:t xml:space="preserve"> </w:t>
      </w:r>
      <w:r>
        <w:rPr>
          <w:rFonts w:ascii="Times New Roman"/>
          <w:i/>
          <w:color w:val="231F20"/>
          <w:sz w:val="24"/>
        </w:rPr>
        <w:t>July,</w:t>
      </w:r>
      <w:r>
        <w:rPr>
          <w:rFonts w:ascii="Times New Roman"/>
          <w:i/>
          <w:color w:val="231F20"/>
          <w:spacing w:val="33"/>
          <w:sz w:val="24"/>
        </w:rPr>
        <w:t xml:space="preserve"> </w:t>
      </w:r>
      <w:r>
        <w:rPr>
          <w:rFonts w:ascii="Times New Roman"/>
          <w:i/>
          <w:color w:val="231F20"/>
          <w:spacing w:val="-2"/>
          <w:sz w:val="24"/>
        </w:rPr>
        <w:t>2000</w:t>
      </w:r>
      <w:r>
        <w:rPr>
          <w:color w:val="231F20"/>
          <w:spacing w:val="-2"/>
          <w:sz w:val="24"/>
        </w:rPr>
        <w:t>.</w:t>
      </w:r>
    </w:p>
    <w:p w14:paraId="56C24088" w14:textId="77777777" w:rsidR="003D78A7" w:rsidRDefault="003D78A7">
      <w:pPr>
        <w:pStyle w:val="BodyText"/>
        <w:spacing w:before="5"/>
      </w:pPr>
    </w:p>
    <w:p w14:paraId="75327818" w14:textId="77777777" w:rsidR="003D78A7" w:rsidRDefault="00727087">
      <w:pPr>
        <w:pStyle w:val="ListParagraph"/>
        <w:numPr>
          <w:ilvl w:val="0"/>
          <w:numId w:val="1"/>
        </w:numPr>
        <w:tabs>
          <w:tab w:val="left" w:pos="1136"/>
          <w:tab w:val="left" w:pos="1139"/>
        </w:tabs>
        <w:spacing w:before="0" w:line="271" w:lineRule="auto"/>
        <w:ind w:right="282"/>
        <w:jc w:val="both"/>
        <w:rPr>
          <w:rFonts w:ascii="Times New Roman" w:hAnsi="Times New Roman"/>
          <w:b/>
          <w:color w:val="231F20"/>
          <w:sz w:val="24"/>
        </w:rPr>
      </w:pPr>
      <w:r>
        <w:rPr>
          <w:rFonts w:ascii="Times New Roman" w:hAnsi="Times New Roman"/>
          <w:b/>
          <w:color w:val="231F20"/>
          <w:sz w:val="24"/>
        </w:rPr>
        <w:t>G. L. Shostack</w:t>
      </w:r>
      <w:r>
        <w:rPr>
          <w:color w:val="231F20"/>
          <w:sz w:val="24"/>
        </w:rPr>
        <w:t xml:space="preserve">, “DESIGNING SERVICES THAT DELIVER”, </w:t>
      </w:r>
      <w:r>
        <w:rPr>
          <w:rFonts w:ascii="Times New Roman" w:hAnsi="Times New Roman"/>
          <w:i/>
          <w:color w:val="231F20"/>
          <w:sz w:val="24"/>
        </w:rPr>
        <w:t>Harvard Business Review, January-February, 1984</w:t>
      </w:r>
      <w:r>
        <w:rPr>
          <w:color w:val="231F20"/>
          <w:sz w:val="24"/>
        </w:rPr>
        <w:t>.</w:t>
      </w:r>
    </w:p>
    <w:p w14:paraId="2C3636FE" w14:textId="77777777" w:rsidR="003D78A7" w:rsidRDefault="00727087">
      <w:pPr>
        <w:pStyle w:val="ListParagraph"/>
        <w:numPr>
          <w:ilvl w:val="0"/>
          <w:numId w:val="1"/>
        </w:numPr>
        <w:tabs>
          <w:tab w:val="left" w:pos="1136"/>
        </w:tabs>
        <w:spacing w:before="225"/>
        <w:ind w:left="1136" w:hanging="492"/>
        <w:rPr>
          <w:rFonts w:ascii="Times New Roman"/>
          <w:b/>
          <w:color w:val="231F20"/>
          <w:sz w:val="24"/>
        </w:rPr>
      </w:pPr>
      <w:r>
        <w:rPr>
          <w:rFonts w:ascii="Times New Roman"/>
          <w:b/>
          <w:color w:val="231F20"/>
          <w:sz w:val="24"/>
        </w:rPr>
        <w:t>Helen</w:t>
      </w:r>
      <w:r>
        <w:rPr>
          <w:rFonts w:ascii="Times New Roman"/>
          <w:b/>
          <w:color w:val="231F20"/>
          <w:spacing w:val="38"/>
          <w:sz w:val="24"/>
        </w:rPr>
        <w:t xml:space="preserve"> </w:t>
      </w:r>
      <w:r>
        <w:rPr>
          <w:rFonts w:ascii="Times New Roman"/>
          <w:b/>
          <w:color w:val="231F20"/>
          <w:sz w:val="24"/>
        </w:rPr>
        <w:t>Woodruffe</w:t>
      </w:r>
      <w:r>
        <w:rPr>
          <w:color w:val="231F20"/>
          <w:sz w:val="24"/>
        </w:rPr>
        <w:t>,</w:t>
      </w:r>
      <w:r>
        <w:rPr>
          <w:color w:val="231F20"/>
          <w:spacing w:val="40"/>
          <w:sz w:val="24"/>
        </w:rPr>
        <w:t xml:space="preserve"> </w:t>
      </w:r>
      <w:r>
        <w:rPr>
          <w:color w:val="231F20"/>
          <w:sz w:val="24"/>
        </w:rPr>
        <w:t>SERVICES</w:t>
      </w:r>
      <w:r>
        <w:rPr>
          <w:color w:val="231F20"/>
          <w:spacing w:val="40"/>
          <w:sz w:val="24"/>
        </w:rPr>
        <w:t xml:space="preserve"> </w:t>
      </w:r>
      <w:r>
        <w:rPr>
          <w:color w:val="231F20"/>
          <w:sz w:val="24"/>
        </w:rPr>
        <w:t>MARKETING,</w:t>
      </w:r>
      <w:r>
        <w:rPr>
          <w:color w:val="231F20"/>
          <w:spacing w:val="38"/>
          <w:sz w:val="24"/>
        </w:rPr>
        <w:t xml:space="preserve"> </w:t>
      </w:r>
      <w:r>
        <w:rPr>
          <w:rFonts w:ascii="Times New Roman"/>
          <w:i/>
          <w:color w:val="231F20"/>
          <w:sz w:val="24"/>
        </w:rPr>
        <w:t>Macmillan</w:t>
      </w:r>
      <w:r>
        <w:rPr>
          <w:rFonts w:ascii="Times New Roman"/>
          <w:i/>
          <w:color w:val="231F20"/>
          <w:spacing w:val="44"/>
          <w:sz w:val="24"/>
        </w:rPr>
        <w:t xml:space="preserve"> </w:t>
      </w:r>
      <w:r>
        <w:rPr>
          <w:rFonts w:ascii="Times New Roman"/>
          <w:i/>
          <w:color w:val="231F20"/>
          <w:sz w:val="24"/>
        </w:rPr>
        <w:t>India</w:t>
      </w:r>
      <w:r>
        <w:rPr>
          <w:rFonts w:ascii="Times New Roman"/>
          <w:i/>
          <w:color w:val="231F20"/>
          <w:spacing w:val="43"/>
          <w:sz w:val="24"/>
        </w:rPr>
        <w:t xml:space="preserve"> </w:t>
      </w:r>
      <w:r>
        <w:rPr>
          <w:rFonts w:ascii="Times New Roman"/>
          <w:i/>
          <w:color w:val="231F20"/>
          <w:sz w:val="24"/>
        </w:rPr>
        <w:t>Ltd.,</w:t>
      </w:r>
      <w:r>
        <w:rPr>
          <w:rFonts w:ascii="Times New Roman"/>
          <w:i/>
          <w:color w:val="231F20"/>
          <w:spacing w:val="44"/>
          <w:sz w:val="24"/>
        </w:rPr>
        <w:t xml:space="preserve"> </w:t>
      </w:r>
      <w:r>
        <w:rPr>
          <w:rFonts w:ascii="Times New Roman"/>
          <w:i/>
          <w:color w:val="231F20"/>
          <w:spacing w:val="-2"/>
          <w:sz w:val="24"/>
        </w:rPr>
        <w:t>2001.</w:t>
      </w:r>
    </w:p>
    <w:p w14:paraId="36E874EF" w14:textId="77777777" w:rsidR="003D78A7" w:rsidRDefault="003D78A7">
      <w:pPr>
        <w:pStyle w:val="BodyText"/>
        <w:spacing w:before="48"/>
        <w:rPr>
          <w:rFonts w:ascii="Times New Roman"/>
          <w:i/>
        </w:rPr>
      </w:pPr>
    </w:p>
    <w:p w14:paraId="0EDAB351" w14:textId="77777777" w:rsidR="003D78A7" w:rsidRDefault="00727087">
      <w:pPr>
        <w:pStyle w:val="ListParagraph"/>
        <w:numPr>
          <w:ilvl w:val="0"/>
          <w:numId w:val="1"/>
        </w:numPr>
        <w:tabs>
          <w:tab w:val="left" w:pos="1136"/>
        </w:tabs>
        <w:spacing w:before="1"/>
        <w:ind w:left="1136" w:hanging="492"/>
        <w:rPr>
          <w:rFonts w:ascii="Times New Roman" w:hAnsi="Times New Roman"/>
          <w:b/>
          <w:color w:val="231F20"/>
          <w:sz w:val="24"/>
        </w:rPr>
      </w:pPr>
      <w:r>
        <w:rPr>
          <w:rFonts w:ascii="Times New Roman" w:hAnsi="Times New Roman"/>
          <w:b/>
          <w:color w:val="231F20"/>
          <w:sz w:val="24"/>
        </w:rPr>
        <w:t>J.</w:t>
      </w:r>
      <w:r>
        <w:rPr>
          <w:rFonts w:ascii="Times New Roman" w:hAnsi="Times New Roman"/>
          <w:b/>
          <w:color w:val="231F20"/>
          <w:spacing w:val="38"/>
          <w:sz w:val="24"/>
        </w:rPr>
        <w:t xml:space="preserve"> </w:t>
      </w:r>
      <w:r>
        <w:rPr>
          <w:rFonts w:ascii="Times New Roman" w:hAnsi="Times New Roman"/>
          <w:b/>
          <w:color w:val="231F20"/>
          <w:sz w:val="24"/>
        </w:rPr>
        <w:t>Kingman-Brundage</w:t>
      </w:r>
      <w:r>
        <w:rPr>
          <w:color w:val="231F20"/>
          <w:sz w:val="24"/>
        </w:rPr>
        <w:t>,</w:t>
      </w:r>
      <w:r>
        <w:rPr>
          <w:color w:val="231F20"/>
          <w:spacing w:val="39"/>
          <w:sz w:val="24"/>
        </w:rPr>
        <w:t xml:space="preserve"> </w:t>
      </w:r>
      <w:r>
        <w:rPr>
          <w:color w:val="231F20"/>
          <w:sz w:val="24"/>
        </w:rPr>
        <w:t>“THE</w:t>
      </w:r>
      <w:r>
        <w:rPr>
          <w:color w:val="231F20"/>
          <w:spacing w:val="42"/>
          <w:sz w:val="24"/>
        </w:rPr>
        <w:t xml:space="preserve"> </w:t>
      </w:r>
      <w:r>
        <w:rPr>
          <w:color w:val="231F20"/>
          <w:sz w:val="24"/>
        </w:rPr>
        <w:t>ABCS</w:t>
      </w:r>
      <w:r>
        <w:rPr>
          <w:color w:val="231F20"/>
          <w:spacing w:val="42"/>
          <w:sz w:val="24"/>
        </w:rPr>
        <w:t xml:space="preserve"> </w:t>
      </w:r>
      <w:r>
        <w:rPr>
          <w:color w:val="231F20"/>
          <w:sz w:val="24"/>
        </w:rPr>
        <w:t>OF</w:t>
      </w:r>
      <w:r>
        <w:rPr>
          <w:color w:val="231F20"/>
          <w:spacing w:val="42"/>
          <w:sz w:val="24"/>
        </w:rPr>
        <w:t xml:space="preserve"> </w:t>
      </w:r>
      <w:r>
        <w:rPr>
          <w:color w:val="231F20"/>
          <w:sz w:val="24"/>
        </w:rPr>
        <w:t>SERVICE</w:t>
      </w:r>
      <w:r>
        <w:rPr>
          <w:color w:val="231F20"/>
          <w:spacing w:val="42"/>
          <w:sz w:val="24"/>
        </w:rPr>
        <w:t xml:space="preserve"> </w:t>
      </w:r>
      <w:r>
        <w:rPr>
          <w:color w:val="231F20"/>
          <w:sz w:val="24"/>
        </w:rPr>
        <w:t>SYSTEM</w:t>
      </w:r>
      <w:r>
        <w:rPr>
          <w:color w:val="231F20"/>
          <w:spacing w:val="41"/>
          <w:sz w:val="24"/>
        </w:rPr>
        <w:t xml:space="preserve"> </w:t>
      </w:r>
      <w:r>
        <w:rPr>
          <w:color w:val="231F20"/>
          <w:sz w:val="24"/>
        </w:rPr>
        <w:t>BLUEPRINTING”,</w:t>
      </w:r>
      <w:r>
        <w:rPr>
          <w:color w:val="231F20"/>
          <w:spacing w:val="39"/>
          <w:sz w:val="24"/>
        </w:rPr>
        <w:t xml:space="preserve"> </w:t>
      </w:r>
      <w:r>
        <w:rPr>
          <w:rFonts w:ascii="Times New Roman" w:hAnsi="Times New Roman"/>
          <w:i/>
          <w:color w:val="231F20"/>
          <w:spacing w:val="-5"/>
          <w:sz w:val="24"/>
        </w:rPr>
        <w:t>in</w:t>
      </w:r>
    </w:p>
    <w:p w14:paraId="771DF0A1" w14:textId="77777777" w:rsidR="003D78A7" w:rsidRDefault="00727087">
      <w:pPr>
        <w:spacing w:before="40" w:line="297" w:lineRule="auto"/>
        <w:ind w:left="1139"/>
        <w:rPr>
          <w:rFonts w:ascii="Times New Roman"/>
          <w:i/>
          <w:sz w:val="24"/>
        </w:rPr>
      </w:pPr>
      <w:r>
        <w:rPr>
          <w:rFonts w:ascii="Times New Roman"/>
          <w:i/>
          <w:color w:val="231F20"/>
          <w:sz w:val="24"/>
        </w:rPr>
        <w:t xml:space="preserve">Designing a </w:t>
      </w:r>
      <w:r>
        <w:rPr>
          <w:color w:val="231F20"/>
          <w:sz w:val="24"/>
        </w:rPr>
        <w:t>wi</w:t>
      </w:r>
      <w:r>
        <w:rPr>
          <w:rFonts w:ascii="Times New Roman"/>
          <w:i/>
          <w:color w:val="231F20"/>
          <w:sz w:val="24"/>
        </w:rPr>
        <w:t xml:space="preserve">nning service stratgey, ed. </w:t>
      </w:r>
      <w:r>
        <w:rPr>
          <w:rFonts w:ascii="Times New Roman"/>
          <w:b/>
          <w:color w:val="231F20"/>
          <w:sz w:val="24"/>
        </w:rPr>
        <w:t xml:space="preserve">M. J. Bitner and L. A. Crosby </w:t>
      </w:r>
      <w:r>
        <w:rPr>
          <w:color w:val="231F20"/>
          <w:sz w:val="24"/>
        </w:rPr>
        <w:t>(</w:t>
      </w:r>
      <w:r>
        <w:rPr>
          <w:rFonts w:ascii="Times New Roman"/>
          <w:i/>
          <w:color w:val="231F20"/>
          <w:sz w:val="24"/>
        </w:rPr>
        <w:t>Chicago: American Marketing Association, 1989).</w:t>
      </w:r>
    </w:p>
    <w:p w14:paraId="52A55842" w14:textId="77777777" w:rsidR="003D78A7" w:rsidRDefault="00727087">
      <w:pPr>
        <w:pStyle w:val="ListParagraph"/>
        <w:numPr>
          <w:ilvl w:val="0"/>
          <w:numId w:val="1"/>
        </w:numPr>
        <w:tabs>
          <w:tab w:val="left" w:pos="1136"/>
          <w:tab w:val="left" w:pos="1139"/>
        </w:tabs>
        <w:spacing w:before="266" w:line="271" w:lineRule="auto"/>
        <w:ind w:right="277"/>
        <w:jc w:val="both"/>
        <w:rPr>
          <w:rFonts w:ascii="Times New Roman" w:hAnsi="Times New Roman"/>
          <w:b/>
          <w:color w:val="231F20"/>
          <w:sz w:val="24"/>
        </w:rPr>
      </w:pPr>
      <w:r>
        <w:rPr>
          <w:rFonts w:ascii="Times New Roman" w:hAnsi="Times New Roman"/>
          <w:b/>
          <w:color w:val="231F20"/>
          <w:sz w:val="24"/>
        </w:rPr>
        <w:t>Jerry D.Rogers</w:t>
      </w:r>
      <w:r>
        <w:rPr>
          <w:color w:val="231F20"/>
          <w:sz w:val="24"/>
        </w:rPr>
        <w:t xml:space="preserve">, </w:t>
      </w:r>
      <w:r>
        <w:rPr>
          <w:rFonts w:ascii="Times New Roman" w:hAnsi="Times New Roman"/>
          <w:b/>
          <w:color w:val="231F20"/>
          <w:sz w:val="24"/>
        </w:rPr>
        <w:t>Kenneth E.Clow, and Toby J.Kash</w:t>
      </w:r>
      <w:r>
        <w:rPr>
          <w:color w:val="231F20"/>
          <w:sz w:val="24"/>
        </w:rPr>
        <w:t xml:space="preserve">, “INCREASING JOB SATISFACTION OF SERVICE PERSONNEL”, </w:t>
      </w:r>
      <w:r>
        <w:rPr>
          <w:rFonts w:ascii="Times New Roman" w:hAnsi="Times New Roman"/>
          <w:i/>
          <w:color w:val="231F20"/>
          <w:sz w:val="24"/>
        </w:rPr>
        <w:t>Journal of Services Marketing, vol.8, (No.1, 1994</w:t>
      </w:r>
      <w:r>
        <w:rPr>
          <w:color w:val="231F20"/>
          <w:sz w:val="24"/>
        </w:rPr>
        <w:t>), pp.14-26.</w:t>
      </w:r>
    </w:p>
    <w:p w14:paraId="2C37BAEA" w14:textId="77777777" w:rsidR="003D78A7" w:rsidRDefault="003D78A7">
      <w:pPr>
        <w:pStyle w:val="ListParagraph"/>
        <w:spacing w:line="271" w:lineRule="auto"/>
        <w:jc w:val="both"/>
        <w:rPr>
          <w:rFonts w:ascii="Times New Roman" w:hAnsi="Times New Roman"/>
          <w:b/>
          <w:sz w:val="24"/>
        </w:rPr>
        <w:sectPr w:rsidR="003D78A7">
          <w:pgSz w:w="11910" w:h="16840"/>
          <w:pgMar w:top="1260" w:right="1133" w:bottom="820" w:left="1133" w:header="0" w:footer="628" w:gutter="0"/>
          <w:cols w:space="720"/>
        </w:sectPr>
      </w:pPr>
    </w:p>
    <w:p w14:paraId="710A5BCD" w14:textId="77777777" w:rsidR="003D78A7" w:rsidRDefault="00727087">
      <w:pPr>
        <w:pStyle w:val="ListParagraph"/>
        <w:numPr>
          <w:ilvl w:val="0"/>
          <w:numId w:val="1"/>
        </w:numPr>
        <w:tabs>
          <w:tab w:val="left" w:pos="1136"/>
        </w:tabs>
        <w:spacing w:before="75"/>
        <w:ind w:left="1136" w:hanging="492"/>
        <w:rPr>
          <w:rFonts w:ascii="Times New Roman" w:hAnsi="Times New Roman"/>
          <w:b/>
          <w:color w:val="231F20"/>
          <w:sz w:val="24"/>
        </w:rPr>
      </w:pPr>
      <w:r>
        <w:rPr>
          <w:rFonts w:ascii="Times New Roman" w:hAnsi="Times New Roman"/>
          <w:b/>
          <w:color w:val="231F20"/>
          <w:sz w:val="24"/>
        </w:rPr>
        <w:t>K.</w:t>
      </w:r>
      <w:r>
        <w:rPr>
          <w:rFonts w:ascii="Times New Roman" w:hAnsi="Times New Roman"/>
          <w:b/>
          <w:color w:val="231F20"/>
          <w:spacing w:val="23"/>
          <w:sz w:val="24"/>
        </w:rPr>
        <w:t xml:space="preserve"> </w:t>
      </w:r>
      <w:r>
        <w:rPr>
          <w:rFonts w:ascii="Times New Roman" w:hAnsi="Times New Roman"/>
          <w:b/>
          <w:color w:val="231F20"/>
          <w:sz w:val="24"/>
        </w:rPr>
        <w:t>Monroe</w:t>
      </w:r>
      <w:r>
        <w:rPr>
          <w:color w:val="231F20"/>
          <w:sz w:val="24"/>
        </w:rPr>
        <w:t>,</w:t>
      </w:r>
      <w:r>
        <w:rPr>
          <w:color w:val="231F20"/>
          <w:spacing w:val="21"/>
          <w:sz w:val="24"/>
        </w:rPr>
        <w:t xml:space="preserve"> </w:t>
      </w:r>
      <w:r>
        <w:rPr>
          <w:color w:val="231F20"/>
          <w:sz w:val="24"/>
        </w:rPr>
        <w:t>“THE</w:t>
      </w:r>
      <w:r>
        <w:rPr>
          <w:color w:val="231F20"/>
          <w:spacing w:val="24"/>
          <w:sz w:val="24"/>
        </w:rPr>
        <w:t xml:space="preserve"> </w:t>
      </w:r>
      <w:r>
        <w:rPr>
          <w:color w:val="231F20"/>
          <w:sz w:val="24"/>
        </w:rPr>
        <w:t>PRICING</w:t>
      </w:r>
      <w:r>
        <w:rPr>
          <w:color w:val="231F20"/>
          <w:spacing w:val="24"/>
          <w:sz w:val="24"/>
        </w:rPr>
        <w:t xml:space="preserve"> </w:t>
      </w:r>
      <w:r>
        <w:rPr>
          <w:color w:val="231F20"/>
          <w:sz w:val="24"/>
        </w:rPr>
        <w:t>OF</w:t>
      </w:r>
      <w:r>
        <w:rPr>
          <w:color w:val="231F20"/>
          <w:spacing w:val="24"/>
          <w:sz w:val="24"/>
        </w:rPr>
        <w:t xml:space="preserve"> </w:t>
      </w:r>
      <w:r>
        <w:rPr>
          <w:color w:val="231F20"/>
          <w:sz w:val="24"/>
        </w:rPr>
        <w:t>SERVICES”,</w:t>
      </w:r>
      <w:r>
        <w:rPr>
          <w:color w:val="231F20"/>
          <w:spacing w:val="22"/>
          <w:sz w:val="24"/>
        </w:rPr>
        <w:t xml:space="preserve"> </w:t>
      </w:r>
      <w:r>
        <w:rPr>
          <w:rFonts w:ascii="Times New Roman" w:hAnsi="Times New Roman"/>
          <w:i/>
          <w:color w:val="231F20"/>
          <w:sz w:val="24"/>
        </w:rPr>
        <w:t>Handbook</w:t>
      </w:r>
      <w:r>
        <w:rPr>
          <w:rFonts w:ascii="Times New Roman" w:hAnsi="Times New Roman"/>
          <w:i/>
          <w:color w:val="231F20"/>
          <w:spacing w:val="27"/>
          <w:sz w:val="24"/>
        </w:rPr>
        <w:t xml:space="preserve"> </w:t>
      </w:r>
      <w:r>
        <w:rPr>
          <w:rFonts w:ascii="Times New Roman" w:hAnsi="Times New Roman"/>
          <w:i/>
          <w:color w:val="231F20"/>
          <w:sz w:val="24"/>
        </w:rPr>
        <w:t>of</w:t>
      </w:r>
      <w:r>
        <w:rPr>
          <w:rFonts w:ascii="Times New Roman" w:hAnsi="Times New Roman"/>
          <w:i/>
          <w:color w:val="231F20"/>
          <w:spacing w:val="27"/>
          <w:sz w:val="24"/>
        </w:rPr>
        <w:t xml:space="preserve"> </w:t>
      </w:r>
      <w:r>
        <w:rPr>
          <w:rFonts w:ascii="Times New Roman" w:hAnsi="Times New Roman"/>
          <w:i/>
          <w:color w:val="231F20"/>
          <w:sz w:val="24"/>
        </w:rPr>
        <w:t>Services</w:t>
      </w:r>
      <w:r>
        <w:rPr>
          <w:rFonts w:ascii="Times New Roman" w:hAnsi="Times New Roman"/>
          <w:i/>
          <w:color w:val="231F20"/>
          <w:spacing w:val="28"/>
          <w:sz w:val="24"/>
        </w:rPr>
        <w:t xml:space="preserve"> </w:t>
      </w:r>
      <w:r>
        <w:rPr>
          <w:rFonts w:ascii="Times New Roman" w:hAnsi="Times New Roman"/>
          <w:i/>
          <w:color w:val="231F20"/>
          <w:sz w:val="24"/>
        </w:rPr>
        <w:t>Marketing,</w:t>
      </w:r>
      <w:r>
        <w:rPr>
          <w:rFonts w:ascii="Times New Roman" w:hAnsi="Times New Roman"/>
          <w:i/>
          <w:color w:val="231F20"/>
          <w:spacing w:val="27"/>
          <w:sz w:val="24"/>
        </w:rPr>
        <w:t xml:space="preserve"> </w:t>
      </w:r>
      <w:r>
        <w:rPr>
          <w:rFonts w:ascii="Times New Roman" w:hAnsi="Times New Roman"/>
          <w:i/>
          <w:color w:val="231F20"/>
          <w:spacing w:val="-5"/>
          <w:sz w:val="24"/>
        </w:rPr>
        <w:t>ed.</w:t>
      </w:r>
    </w:p>
    <w:p w14:paraId="3570BB8A" w14:textId="77777777" w:rsidR="003D78A7" w:rsidRDefault="00727087">
      <w:pPr>
        <w:spacing w:before="41"/>
        <w:ind w:left="1139"/>
        <w:rPr>
          <w:rFonts w:ascii="Times New Roman"/>
          <w:i/>
          <w:sz w:val="24"/>
        </w:rPr>
      </w:pPr>
      <w:r>
        <w:rPr>
          <w:rFonts w:ascii="Times New Roman"/>
          <w:i/>
          <w:color w:val="231F20"/>
          <w:sz w:val="24"/>
        </w:rPr>
        <w:t>C.</w:t>
      </w:r>
      <w:r>
        <w:rPr>
          <w:rFonts w:ascii="Times New Roman"/>
          <w:i/>
          <w:color w:val="231F20"/>
          <w:spacing w:val="3"/>
          <w:sz w:val="24"/>
        </w:rPr>
        <w:t xml:space="preserve"> </w:t>
      </w:r>
      <w:r>
        <w:rPr>
          <w:rFonts w:ascii="Times New Roman"/>
          <w:i/>
          <w:color w:val="231F20"/>
          <w:sz w:val="24"/>
        </w:rPr>
        <w:t>A.</w:t>
      </w:r>
      <w:r>
        <w:rPr>
          <w:rFonts w:ascii="Times New Roman"/>
          <w:i/>
          <w:color w:val="231F20"/>
          <w:spacing w:val="4"/>
          <w:sz w:val="24"/>
        </w:rPr>
        <w:t xml:space="preserve"> </w:t>
      </w:r>
      <w:r>
        <w:rPr>
          <w:rFonts w:ascii="Times New Roman"/>
          <w:i/>
          <w:color w:val="231F20"/>
          <w:sz w:val="24"/>
        </w:rPr>
        <w:t>Congram</w:t>
      </w:r>
      <w:r>
        <w:rPr>
          <w:rFonts w:ascii="Times New Roman"/>
          <w:i/>
          <w:color w:val="231F20"/>
          <w:spacing w:val="3"/>
          <w:sz w:val="24"/>
        </w:rPr>
        <w:t xml:space="preserve"> </w:t>
      </w:r>
      <w:r>
        <w:rPr>
          <w:rFonts w:ascii="Times New Roman"/>
          <w:i/>
          <w:color w:val="231F20"/>
          <w:sz w:val="24"/>
        </w:rPr>
        <w:t>and</w:t>
      </w:r>
      <w:r>
        <w:rPr>
          <w:rFonts w:ascii="Times New Roman"/>
          <w:i/>
          <w:color w:val="231F20"/>
          <w:spacing w:val="4"/>
          <w:sz w:val="24"/>
        </w:rPr>
        <w:t xml:space="preserve"> </w:t>
      </w:r>
      <w:r>
        <w:rPr>
          <w:rFonts w:ascii="Times New Roman"/>
          <w:i/>
          <w:color w:val="231F20"/>
          <w:sz w:val="24"/>
        </w:rPr>
        <w:t>M.</w:t>
      </w:r>
      <w:r>
        <w:rPr>
          <w:rFonts w:ascii="Times New Roman"/>
          <w:i/>
          <w:color w:val="231F20"/>
          <w:spacing w:val="3"/>
          <w:sz w:val="24"/>
        </w:rPr>
        <w:t xml:space="preserve"> </w:t>
      </w:r>
      <w:r>
        <w:rPr>
          <w:rFonts w:ascii="Times New Roman"/>
          <w:i/>
          <w:color w:val="231F20"/>
          <w:sz w:val="24"/>
        </w:rPr>
        <w:t>L.</w:t>
      </w:r>
      <w:r>
        <w:rPr>
          <w:rFonts w:ascii="Times New Roman"/>
          <w:i/>
          <w:color w:val="231F20"/>
          <w:spacing w:val="4"/>
          <w:sz w:val="24"/>
        </w:rPr>
        <w:t xml:space="preserve"> </w:t>
      </w:r>
      <w:r>
        <w:rPr>
          <w:rFonts w:ascii="Times New Roman"/>
          <w:i/>
          <w:color w:val="231F20"/>
          <w:sz w:val="24"/>
        </w:rPr>
        <w:t>Friedman</w:t>
      </w:r>
      <w:r>
        <w:rPr>
          <w:rFonts w:ascii="Times New Roman"/>
          <w:i/>
          <w:color w:val="231F20"/>
          <w:spacing w:val="3"/>
          <w:sz w:val="24"/>
        </w:rPr>
        <w:t xml:space="preserve"> </w:t>
      </w:r>
      <w:r>
        <w:rPr>
          <w:color w:val="231F20"/>
          <w:sz w:val="24"/>
        </w:rPr>
        <w:t>(New</w:t>
      </w:r>
      <w:r>
        <w:rPr>
          <w:color w:val="231F20"/>
          <w:spacing w:val="-2"/>
          <w:sz w:val="24"/>
        </w:rPr>
        <w:t xml:space="preserve"> </w:t>
      </w:r>
      <w:r>
        <w:rPr>
          <w:color w:val="231F20"/>
          <w:sz w:val="24"/>
        </w:rPr>
        <w:t>York:</w:t>
      </w:r>
      <w:r>
        <w:rPr>
          <w:color w:val="231F20"/>
          <w:spacing w:val="-3"/>
          <w:sz w:val="24"/>
        </w:rPr>
        <w:t xml:space="preserve"> </w:t>
      </w:r>
      <w:r>
        <w:rPr>
          <w:color w:val="231F20"/>
          <w:sz w:val="24"/>
        </w:rPr>
        <w:t>AMAC</w:t>
      </w:r>
      <w:r>
        <w:rPr>
          <w:rFonts w:ascii="Times New Roman"/>
          <w:i/>
          <w:color w:val="231F20"/>
          <w:sz w:val="24"/>
        </w:rPr>
        <w:t>OM,</w:t>
      </w:r>
      <w:r>
        <w:rPr>
          <w:rFonts w:ascii="Times New Roman"/>
          <w:i/>
          <w:color w:val="231F20"/>
          <w:spacing w:val="4"/>
          <w:sz w:val="24"/>
        </w:rPr>
        <w:t xml:space="preserve"> </w:t>
      </w:r>
      <w:r>
        <w:rPr>
          <w:rFonts w:ascii="Times New Roman"/>
          <w:i/>
          <w:color w:val="231F20"/>
          <w:sz w:val="24"/>
        </w:rPr>
        <w:t>1989),</w:t>
      </w:r>
      <w:r>
        <w:rPr>
          <w:rFonts w:ascii="Times New Roman"/>
          <w:i/>
          <w:color w:val="231F20"/>
          <w:spacing w:val="4"/>
          <w:sz w:val="24"/>
        </w:rPr>
        <w:t xml:space="preserve"> </w:t>
      </w:r>
      <w:r>
        <w:rPr>
          <w:rFonts w:ascii="Times New Roman"/>
          <w:i/>
          <w:color w:val="231F20"/>
          <w:sz w:val="24"/>
        </w:rPr>
        <w:t>pp.20-</w:t>
      </w:r>
      <w:r>
        <w:rPr>
          <w:rFonts w:ascii="Times New Roman"/>
          <w:i/>
          <w:color w:val="231F20"/>
          <w:spacing w:val="-5"/>
          <w:sz w:val="24"/>
        </w:rPr>
        <w:t>31.</w:t>
      </w:r>
    </w:p>
    <w:p w14:paraId="40D75E8C" w14:textId="77777777" w:rsidR="003D78A7" w:rsidRDefault="003D78A7">
      <w:pPr>
        <w:pStyle w:val="BodyText"/>
        <w:spacing w:before="48"/>
        <w:rPr>
          <w:rFonts w:ascii="Times New Roman"/>
          <w:i/>
        </w:rPr>
      </w:pPr>
    </w:p>
    <w:p w14:paraId="2152EA4B" w14:textId="77777777" w:rsidR="003D78A7" w:rsidRDefault="00727087">
      <w:pPr>
        <w:pStyle w:val="ListParagraph"/>
        <w:numPr>
          <w:ilvl w:val="0"/>
          <w:numId w:val="1"/>
        </w:numPr>
        <w:tabs>
          <w:tab w:val="left" w:pos="1135"/>
          <w:tab w:val="left" w:pos="1140"/>
          <w:tab w:val="left" w:pos="6169"/>
          <w:tab w:val="left" w:pos="7744"/>
          <w:tab w:val="left" w:pos="8261"/>
        </w:tabs>
        <w:spacing w:before="0" w:line="271" w:lineRule="auto"/>
        <w:ind w:left="1140" w:right="276" w:hanging="497"/>
        <w:rPr>
          <w:rFonts w:ascii="Times New Roman"/>
          <w:b/>
          <w:color w:val="231F20"/>
          <w:sz w:val="24"/>
        </w:rPr>
      </w:pPr>
      <w:r>
        <w:rPr>
          <w:rFonts w:ascii="Times New Roman"/>
          <w:b/>
          <w:color w:val="231F20"/>
          <w:sz w:val="24"/>
        </w:rPr>
        <w:t>K.Douglas</w:t>
      </w:r>
      <w:r>
        <w:rPr>
          <w:rFonts w:ascii="Times New Roman"/>
          <w:b/>
          <w:color w:val="231F20"/>
          <w:spacing w:val="80"/>
          <w:sz w:val="24"/>
        </w:rPr>
        <w:t xml:space="preserve"> </w:t>
      </w:r>
      <w:r>
        <w:rPr>
          <w:rFonts w:ascii="Times New Roman"/>
          <w:b/>
          <w:color w:val="231F20"/>
          <w:sz w:val="24"/>
        </w:rPr>
        <w:t>Hoffman</w:t>
      </w:r>
      <w:r>
        <w:rPr>
          <w:rFonts w:ascii="Times New Roman"/>
          <w:b/>
          <w:color w:val="231F20"/>
          <w:spacing w:val="80"/>
          <w:sz w:val="24"/>
        </w:rPr>
        <w:t xml:space="preserve"> </w:t>
      </w:r>
      <w:r>
        <w:rPr>
          <w:rFonts w:ascii="Times New Roman"/>
          <w:b/>
          <w:color w:val="231F20"/>
          <w:sz w:val="24"/>
        </w:rPr>
        <w:t>&amp;</w:t>
      </w:r>
      <w:r>
        <w:rPr>
          <w:rFonts w:ascii="Times New Roman"/>
          <w:b/>
          <w:color w:val="231F20"/>
          <w:spacing w:val="80"/>
          <w:sz w:val="24"/>
        </w:rPr>
        <w:t xml:space="preserve"> </w:t>
      </w:r>
      <w:r>
        <w:rPr>
          <w:rFonts w:ascii="Times New Roman"/>
          <w:b/>
          <w:color w:val="231F20"/>
          <w:sz w:val="24"/>
        </w:rPr>
        <w:t>John</w:t>
      </w:r>
      <w:r>
        <w:rPr>
          <w:rFonts w:ascii="Times New Roman"/>
          <w:b/>
          <w:color w:val="231F20"/>
          <w:spacing w:val="80"/>
          <w:sz w:val="24"/>
        </w:rPr>
        <w:t xml:space="preserve"> </w:t>
      </w:r>
      <w:r>
        <w:rPr>
          <w:rFonts w:ascii="Times New Roman"/>
          <w:b/>
          <w:color w:val="231F20"/>
          <w:sz w:val="24"/>
        </w:rPr>
        <w:t>E.G.Bateson</w:t>
      </w:r>
      <w:r>
        <w:rPr>
          <w:color w:val="231F20"/>
          <w:sz w:val="24"/>
        </w:rPr>
        <w:t>,</w:t>
      </w:r>
      <w:r>
        <w:rPr>
          <w:color w:val="231F20"/>
          <w:sz w:val="24"/>
        </w:rPr>
        <w:tab/>
      </w:r>
      <w:r>
        <w:rPr>
          <w:color w:val="231F20"/>
          <w:spacing w:val="-2"/>
          <w:sz w:val="24"/>
        </w:rPr>
        <w:t>ESSENTIALS</w:t>
      </w:r>
      <w:r>
        <w:rPr>
          <w:color w:val="231F20"/>
          <w:sz w:val="24"/>
        </w:rPr>
        <w:tab/>
      </w:r>
      <w:r>
        <w:rPr>
          <w:color w:val="231F20"/>
          <w:spacing w:val="-6"/>
          <w:sz w:val="24"/>
        </w:rPr>
        <w:t>OF</w:t>
      </w:r>
      <w:r>
        <w:rPr>
          <w:color w:val="231F20"/>
          <w:sz w:val="24"/>
        </w:rPr>
        <w:tab/>
      </w:r>
      <w:r>
        <w:rPr>
          <w:color w:val="231F20"/>
          <w:spacing w:val="-2"/>
          <w:sz w:val="24"/>
        </w:rPr>
        <w:t xml:space="preserve">SERVICES </w:t>
      </w:r>
      <w:r>
        <w:rPr>
          <w:color w:val="231F20"/>
          <w:sz w:val="24"/>
        </w:rPr>
        <w:t>MARKETING:</w:t>
      </w:r>
      <w:r>
        <w:rPr>
          <w:color w:val="231F20"/>
          <w:spacing w:val="57"/>
          <w:sz w:val="24"/>
        </w:rPr>
        <w:t xml:space="preserve">  </w:t>
      </w:r>
      <w:r>
        <w:rPr>
          <w:color w:val="231F20"/>
          <w:sz w:val="24"/>
        </w:rPr>
        <w:t>CONCEPTS,</w:t>
      </w:r>
      <w:r>
        <w:rPr>
          <w:color w:val="231F20"/>
          <w:spacing w:val="57"/>
          <w:sz w:val="24"/>
        </w:rPr>
        <w:t xml:space="preserve">  </w:t>
      </w:r>
      <w:r>
        <w:rPr>
          <w:color w:val="231F20"/>
          <w:sz w:val="24"/>
        </w:rPr>
        <w:t>STRATEGIES,</w:t>
      </w:r>
      <w:r>
        <w:rPr>
          <w:color w:val="231F20"/>
          <w:spacing w:val="57"/>
          <w:sz w:val="24"/>
        </w:rPr>
        <w:t xml:space="preserve">  </w:t>
      </w:r>
      <w:r>
        <w:rPr>
          <w:color w:val="231F20"/>
          <w:sz w:val="24"/>
        </w:rPr>
        <w:t>&amp;</w:t>
      </w:r>
      <w:r>
        <w:rPr>
          <w:color w:val="231F20"/>
          <w:spacing w:val="57"/>
          <w:sz w:val="24"/>
        </w:rPr>
        <w:t xml:space="preserve">  </w:t>
      </w:r>
      <w:r>
        <w:rPr>
          <w:color w:val="231F20"/>
          <w:sz w:val="24"/>
        </w:rPr>
        <w:t>CASES,</w:t>
      </w:r>
      <w:r>
        <w:rPr>
          <w:color w:val="231F20"/>
          <w:spacing w:val="57"/>
          <w:sz w:val="24"/>
        </w:rPr>
        <w:t xml:space="preserve">  </w:t>
      </w:r>
      <w:r>
        <w:rPr>
          <w:color w:val="231F20"/>
          <w:sz w:val="24"/>
        </w:rPr>
        <w:t>SECOND</w:t>
      </w:r>
      <w:r>
        <w:rPr>
          <w:color w:val="231F20"/>
          <w:spacing w:val="57"/>
          <w:sz w:val="24"/>
        </w:rPr>
        <w:t xml:space="preserve">  </w:t>
      </w:r>
      <w:r>
        <w:rPr>
          <w:color w:val="231F20"/>
          <w:sz w:val="24"/>
        </w:rPr>
        <w:t>EDITION,</w:t>
      </w:r>
    </w:p>
    <w:p w14:paraId="04F2F307" w14:textId="77777777" w:rsidR="003D78A7" w:rsidRDefault="00727087">
      <w:pPr>
        <w:spacing w:line="318" w:lineRule="exact"/>
        <w:ind w:left="1139"/>
        <w:rPr>
          <w:rFonts w:ascii="Times New Roman"/>
          <w:i/>
          <w:sz w:val="24"/>
        </w:rPr>
      </w:pPr>
      <w:r>
        <w:rPr>
          <w:color w:val="231F20"/>
          <w:w w:val="90"/>
          <w:sz w:val="24"/>
        </w:rPr>
        <w:t>Thomson</w:t>
      </w:r>
      <w:r>
        <w:rPr>
          <w:color w:val="231F20"/>
          <w:spacing w:val="42"/>
          <w:sz w:val="24"/>
        </w:rPr>
        <w:t xml:space="preserve"> </w:t>
      </w:r>
      <w:r>
        <w:rPr>
          <w:color w:val="231F20"/>
          <w:w w:val="90"/>
          <w:sz w:val="24"/>
        </w:rPr>
        <w:t>South</w:t>
      </w:r>
      <w:r>
        <w:rPr>
          <w:color w:val="231F20"/>
          <w:spacing w:val="43"/>
          <w:sz w:val="24"/>
        </w:rPr>
        <w:t xml:space="preserve"> </w:t>
      </w:r>
      <w:r>
        <w:rPr>
          <w:color w:val="231F20"/>
          <w:w w:val="90"/>
          <w:sz w:val="24"/>
        </w:rPr>
        <w:t>western</w:t>
      </w:r>
      <w:r>
        <w:rPr>
          <w:rFonts w:ascii="Times New Roman"/>
          <w:i/>
          <w:color w:val="231F20"/>
          <w:w w:val="90"/>
          <w:sz w:val="24"/>
        </w:rPr>
        <w:t>,</w:t>
      </w:r>
      <w:r>
        <w:rPr>
          <w:rFonts w:ascii="Times New Roman"/>
          <w:i/>
          <w:color w:val="231F20"/>
          <w:spacing w:val="49"/>
          <w:sz w:val="24"/>
        </w:rPr>
        <w:t xml:space="preserve"> </w:t>
      </w:r>
      <w:r>
        <w:rPr>
          <w:rFonts w:ascii="Times New Roman"/>
          <w:i/>
          <w:color w:val="231F20"/>
          <w:w w:val="90"/>
          <w:sz w:val="24"/>
        </w:rPr>
        <w:t>Singapore,</w:t>
      </w:r>
      <w:r>
        <w:rPr>
          <w:rFonts w:ascii="Times New Roman"/>
          <w:i/>
          <w:color w:val="231F20"/>
          <w:spacing w:val="50"/>
          <w:sz w:val="24"/>
        </w:rPr>
        <w:t xml:space="preserve"> </w:t>
      </w:r>
      <w:r>
        <w:rPr>
          <w:rFonts w:ascii="Times New Roman"/>
          <w:i/>
          <w:color w:val="231F20"/>
          <w:spacing w:val="-2"/>
          <w:w w:val="90"/>
          <w:sz w:val="24"/>
        </w:rPr>
        <w:t>2002.</w:t>
      </w:r>
    </w:p>
    <w:p w14:paraId="7761F45C" w14:textId="77777777" w:rsidR="003D78A7" w:rsidRDefault="003D78A7">
      <w:pPr>
        <w:pStyle w:val="BodyText"/>
        <w:spacing w:before="48"/>
        <w:rPr>
          <w:rFonts w:ascii="Times New Roman"/>
          <w:i/>
        </w:rPr>
      </w:pPr>
    </w:p>
    <w:p w14:paraId="03E85CB2" w14:textId="77777777" w:rsidR="003D78A7" w:rsidRDefault="00727087">
      <w:pPr>
        <w:pStyle w:val="ListParagraph"/>
        <w:numPr>
          <w:ilvl w:val="0"/>
          <w:numId w:val="1"/>
        </w:numPr>
        <w:tabs>
          <w:tab w:val="left" w:pos="1139"/>
        </w:tabs>
        <w:spacing w:before="0" w:line="271" w:lineRule="auto"/>
        <w:ind w:right="277"/>
        <w:rPr>
          <w:rFonts w:ascii="Times New Roman"/>
          <w:i/>
          <w:color w:val="231F20"/>
          <w:sz w:val="24"/>
        </w:rPr>
      </w:pPr>
      <w:r>
        <w:rPr>
          <w:rFonts w:ascii="Times New Roman"/>
          <w:i/>
          <w:color w:val="231F20"/>
          <w:sz w:val="24"/>
        </w:rPr>
        <w:t>L.</w:t>
      </w:r>
      <w:r>
        <w:rPr>
          <w:rFonts w:ascii="Times New Roman"/>
          <w:i/>
          <w:color w:val="231F20"/>
          <w:spacing w:val="40"/>
          <w:sz w:val="24"/>
        </w:rPr>
        <w:t xml:space="preserve"> </w:t>
      </w:r>
      <w:r>
        <w:rPr>
          <w:rFonts w:ascii="Times New Roman"/>
          <w:b/>
          <w:color w:val="231F20"/>
          <w:sz w:val="24"/>
        </w:rPr>
        <w:t>Berry</w:t>
      </w:r>
      <w:r>
        <w:rPr>
          <w:color w:val="231F20"/>
          <w:sz w:val="24"/>
        </w:rPr>
        <w:t>,</w:t>
      </w:r>
      <w:r>
        <w:rPr>
          <w:color w:val="231F20"/>
          <w:spacing w:val="40"/>
          <w:sz w:val="24"/>
        </w:rPr>
        <w:t xml:space="preserve"> </w:t>
      </w:r>
      <w:r>
        <w:rPr>
          <w:color w:val="231F20"/>
          <w:sz w:val="24"/>
        </w:rPr>
        <w:t>DISCOVERING</w:t>
      </w:r>
      <w:r>
        <w:rPr>
          <w:color w:val="231F20"/>
          <w:spacing w:val="40"/>
          <w:sz w:val="24"/>
        </w:rPr>
        <w:t xml:space="preserve"> </w:t>
      </w:r>
      <w:r>
        <w:rPr>
          <w:color w:val="231F20"/>
          <w:sz w:val="24"/>
        </w:rPr>
        <w:t>THE</w:t>
      </w:r>
      <w:r>
        <w:rPr>
          <w:color w:val="231F20"/>
          <w:spacing w:val="40"/>
          <w:sz w:val="24"/>
        </w:rPr>
        <w:t xml:space="preserve"> </w:t>
      </w:r>
      <w:r>
        <w:rPr>
          <w:color w:val="231F20"/>
          <w:sz w:val="24"/>
        </w:rPr>
        <w:t>SOUL</w:t>
      </w:r>
      <w:r>
        <w:rPr>
          <w:color w:val="231F20"/>
          <w:spacing w:val="40"/>
          <w:sz w:val="24"/>
        </w:rPr>
        <w:t xml:space="preserve"> </w:t>
      </w:r>
      <w:r>
        <w:rPr>
          <w:color w:val="231F20"/>
          <w:sz w:val="24"/>
        </w:rPr>
        <w:t>OF</w:t>
      </w:r>
      <w:r>
        <w:rPr>
          <w:color w:val="231F20"/>
          <w:spacing w:val="40"/>
          <w:sz w:val="24"/>
        </w:rPr>
        <w:t xml:space="preserve"> </w:t>
      </w:r>
      <w:r>
        <w:rPr>
          <w:color w:val="231F20"/>
          <w:sz w:val="24"/>
        </w:rPr>
        <w:t>SERVICE,</w:t>
      </w:r>
      <w:r>
        <w:rPr>
          <w:color w:val="231F20"/>
          <w:spacing w:val="40"/>
          <w:sz w:val="24"/>
        </w:rPr>
        <w:t xml:space="preserve"> </w:t>
      </w:r>
      <w:r>
        <w:rPr>
          <w:color w:val="231F20"/>
          <w:sz w:val="24"/>
        </w:rPr>
        <w:t>(</w:t>
      </w:r>
      <w:r>
        <w:rPr>
          <w:rFonts w:ascii="Times New Roman"/>
          <w:i/>
          <w:color w:val="231F20"/>
          <w:sz w:val="24"/>
        </w:rPr>
        <w:t>New</w:t>
      </w:r>
      <w:r>
        <w:rPr>
          <w:rFonts w:ascii="Times New Roman"/>
          <w:i/>
          <w:color w:val="231F20"/>
          <w:spacing w:val="40"/>
          <w:sz w:val="24"/>
        </w:rPr>
        <w:t xml:space="preserve"> </w:t>
      </w:r>
      <w:r>
        <w:rPr>
          <w:rFonts w:ascii="Times New Roman"/>
          <w:i/>
          <w:color w:val="231F20"/>
          <w:sz w:val="24"/>
        </w:rPr>
        <w:t>York:</w:t>
      </w:r>
      <w:r>
        <w:rPr>
          <w:rFonts w:ascii="Times New Roman"/>
          <w:i/>
          <w:color w:val="231F20"/>
          <w:spacing w:val="40"/>
          <w:sz w:val="24"/>
        </w:rPr>
        <w:t xml:space="preserve"> </w:t>
      </w:r>
      <w:r>
        <w:rPr>
          <w:rFonts w:ascii="Times New Roman"/>
          <w:i/>
          <w:color w:val="231F20"/>
          <w:sz w:val="24"/>
        </w:rPr>
        <w:t>The</w:t>
      </w:r>
      <w:r>
        <w:rPr>
          <w:rFonts w:ascii="Times New Roman"/>
          <w:i/>
          <w:color w:val="231F20"/>
          <w:spacing w:val="40"/>
          <w:sz w:val="24"/>
        </w:rPr>
        <w:t xml:space="preserve"> </w:t>
      </w:r>
      <w:r>
        <w:rPr>
          <w:rFonts w:ascii="Times New Roman"/>
          <w:i/>
          <w:color w:val="231F20"/>
          <w:sz w:val="24"/>
        </w:rPr>
        <w:t>Free</w:t>
      </w:r>
      <w:r>
        <w:rPr>
          <w:rFonts w:ascii="Times New Roman"/>
          <w:i/>
          <w:color w:val="231F20"/>
          <w:spacing w:val="40"/>
          <w:sz w:val="24"/>
        </w:rPr>
        <w:t xml:space="preserve"> </w:t>
      </w:r>
      <w:r>
        <w:rPr>
          <w:rFonts w:ascii="Times New Roman"/>
          <w:i/>
          <w:color w:val="231F20"/>
          <w:sz w:val="24"/>
        </w:rPr>
        <w:t xml:space="preserve">press, </w:t>
      </w:r>
      <w:r>
        <w:rPr>
          <w:rFonts w:ascii="Times New Roman"/>
          <w:i/>
          <w:color w:val="231F20"/>
          <w:spacing w:val="-2"/>
          <w:sz w:val="24"/>
        </w:rPr>
        <w:t>1999</w:t>
      </w:r>
      <w:r>
        <w:rPr>
          <w:color w:val="231F20"/>
          <w:spacing w:val="-2"/>
          <w:sz w:val="24"/>
        </w:rPr>
        <w:t>).</w:t>
      </w:r>
    </w:p>
    <w:p w14:paraId="0438C21A" w14:textId="77777777" w:rsidR="003D78A7" w:rsidRDefault="00727087">
      <w:pPr>
        <w:pStyle w:val="ListParagraph"/>
        <w:numPr>
          <w:ilvl w:val="0"/>
          <w:numId w:val="1"/>
        </w:numPr>
        <w:tabs>
          <w:tab w:val="left" w:pos="1136"/>
        </w:tabs>
        <w:spacing w:before="282"/>
        <w:ind w:left="1136" w:hanging="492"/>
        <w:rPr>
          <w:rFonts w:ascii="Times New Roman" w:hAnsi="Times New Roman"/>
          <w:b/>
          <w:color w:val="231F20"/>
          <w:sz w:val="24"/>
        </w:rPr>
      </w:pPr>
      <w:r>
        <w:rPr>
          <w:rFonts w:ascii="Times New Roman" w:hAnsi="Times New Roman"/>
          <w:b/>
          <w:color w:val="231F20"/>
          <w:sz w:val="24"/>
        </w:rPr>
        <w:t>M.</w:t>
      </w:r>
      <w:r>
        <w:rPr>
          <w:rFonts w:ascii="Times New Roman" w:hAnsi="Times New Roman"/>
          <w:b/>
          <w:color w:val="231F20"/>
          <w:spacing w:val="29"/>
          <w:sz w:val="24"/>
        </w:rPr>
        <w:t xml:space="preserve">  </w:t>
      </w:r>
      <w:r>
        <w:rPr>
          <w:rFonts w:ascii="Times New Roman" w:hAnsi="Times New Roman"/>
          <w:b/>
          <w:color w:val="231F20"/>
          <w:sz w:val="24"/>
        </w:rPr>
        <w:t>J.</w:t>
      </w:r>
      <w:r>
        <w:rPr>
          <w:rFonts w:ascii="Times New Roman" w:hAnsi="Times New Roman"/>
          <w:b/>
          <w:color w:val="231F20"/>
          <w:spacing w:val="29"/>
          <w:sz w:val="24"/>
        </w:rPr>
        <w:t xml:space="preserve">  </w:t>
      </w:r>
      <w:r>
        <w:rPr>
          <w:rFonts w:ascii="Times New Roman" w:hAnsi="Times New Roman"/>
          <w:b/>
          <w:color w:val="231F20"/>
          <w:sz w:val="24"/>
        </w:rPr>
        <w:t>Bitner</w:t>
      </w:r>
      <w:r>
        <w:rPr>
          <w:color w:val="231F20"/>
          <w:sz w:val="24"/>
        </w:rPr>
        <w:t>,</w:t>
      </w:r>
      <w:r>
        <w:rPr>
          <w:color w:val="231F20"/>
          <w:spacing w:val="26"/>
          <w:sz w:val="24"/>
        </w:rPr>
        <w:t xml:space="preserve">  </w:t>
      </w:r>
      <w:r>
        <w:rPr>
          <w:color w:val="231F20"/>
          <w:sz w:val="24"/>
        </w:rPr>
        <w:t>“BUILDING</w:t>
      </w:r>
      <w:r>
        <w:rPr>
          <w:color w:val="231F20"/>
          <w:spacing w:val="29"/>
          <w:sz w:val="24"/>
        </w:rPr>
        <w:t xml:space="preserve">  </w:t>
      </w:r>
      <w:r>
        <w:rPr>
          <w:color w:val="231F20"/>
          <w:sz w:val="24"/>
        </w:rPr>
        <w:t>SERVICE</w:t>
      </w:r>
      <w:r>
        <w:rPr>
          <w:color w:val="231F20"/>
          <w:spacing w:val="28"/>
          <w:sz w:val="24"/>
        </w:rPr>
        <w:t xml:space="preserve">  </w:t>
      </w:r>
      <w:r>
        <w:rPr>
          <w:rFonts w:ascii="Times New Roman" w:hAnsi="Times New Roman"/>
          <w:i/>
          <w:color w:val="231F20"/>
          <w:sz w:val="24"/>
        </w:rPr>
        <w:t>RELATIONSHIPS:</w:t>
      </w:r>
      <w:r>
        <w:rPr>
          <w:rFonts w:ascii="Times New Roman" w:hAnsi="Times New Roman"/>
          <w:i/>
          <w:color w:val="231F20"/>
          <w:spacing w:val="35"/>
          <w:sz w:val="24"/>
        </w:rPr>
        <w:t xml:space="preserve">  </w:t>
      </w:r>
      <w:r>
        <w:rPr>
          <w:rFonts w:ascii="Times New Roman" w:hAnsi="Times New Roman"/>
          <w:i/>
          <w:color w:val="231F20"/>
          <w:sz w:val="24"/>
        </w:rPr>
        <w:t>IT’S</w:t>
      </w:r>
      <w:r>
        <w:rPr>
          <w:rFonts w:ascii="Times New Roman" w:hAnsi="Times New Roman"/>
          <w:i/>
          <w:color w:val="231F20"/>
          <w:spacing w:val="35"/>
          <w:sz w:val="24"/>
        </w:rPr>
        <w:t xml:space="preserve">  </w:t>
      </w:r>
      <w:r>
        <w:rPr>
          <w:rFonts w:ascii="Times New Roman" w:hAnsi="Times New Roman"/>
          <w:i/>
          <w:color w:val="231F20"/>
          <w:sz w:val="24"/>
        </w:rPr>
        <w:t>AL</w:t>
      </w:r>
      <w:r>
        <w:rPr>
          <w:color w:val="231F20"/>
          <w:sz w:val="24"/>
        </w:rPr>
        <w:t>L</w:t>
      </w:r>
      <w:r>
        <w:rPr>
          <w:color w:val="231F20"/>
          <w:spacing w:val="28"/>
          <w:sz w:val="24"/>
        </w:rPr>
        <w:t xml:space="preserve">  </w:t>
      </w:r>
      <w:r>
        <w:rPr>
          <w:color w:val="231F20"/>
          <w:spacing w:val="-2"/>
          <w:sz w:val="24"/>
        </w:rPr>
        <w:t>ABOUT</w:t>
      </w:r>
    </w:p>
    <w:p w14:paraId="107B2415" w14:textId="77777777" w:rsidR="003D78A7" w:rsidRDefault="00727087">
      <w:pPr>
        <w:spacing w:before="41"/>
        <w:ind w:left="1140"/>
        <w:rPr>
          <w:sz w:val="24"/>
        </w:rPr>
      </w:pPr>
      <w:r>
        <w:rPr>
          <w:color w:val="231F20"/>
          <w:sz w:val="24"/>
        </w:rPr>
        <w:t>PROMISES”,</w:t>
      </w:r>
      <w:r>
        <w:rPr>
          <w:color w:val="231F20"/>
          <w:spacing w:val="-9"/>
          <w:sz w:val="24"/>
        </w:rPr>
        <w:t xml:space="preserve"> </w:t>
      </w:r>
      <w:r>
        <w:rPr>
          <w:rFonts w:ascii="Times New Roman" w:hAnsi="Times New Roman"/>
          <w:i/>
          <w:color w:val="231F20"/>
          <w:sz w:val="24"/>
        </w:rPr>
        <w:t>Journal</w:t>
      </w:r>
      <w:r>
        <w:rPr>
          <w:rFonts w:ascii="Times New Roman" w:hAnsi="Times New Roman"/>
          <w:i/>
          <w:color w:val="231F20"/>
          <w:spacing w:val="-2"/>
          <w:sz w:val="24"/>
        </w:rPr>
        <w:t xml:space="preserve"> </w:t>
      </w:r>
      <w:r>
        <w:rPr>
          <w:rFonts w:ascii="Times New Roman" w:hAnsi="Times New Roman"/>
          <w:i/>
          <w:color w:val="231F20"/>
          <w:sz w:val="24"/>
        </w:rPr>
        <w:t>of</w:t>
      </w:r>
      <w:r>
        <w:rPr>
          <w:rFonts w:ascii="Times New Roman" w:hAnsi="Times New Roman"/>
          <w:i/>
          <w:color w:val="231F20"/>
          <w:spacing w:val="-3"/>
          <w:sz w:val="24"/>
        </w:rPr>
        <w:t xml:space="preserve"> </w:t>
      </w:r>
      <w:r>
        <w:rPr>
          <w:rFonts w:ascii="Times New Roman" w:hAnsi="Times New Roman"/>
          <w:i/>
          <w:color w:val="231F20"/>
          <w:sz w:val="24"/>
        </w:rPr>
        <w:t>the</w:t>
      </w:r>
      <w:r>
        <w:rPr>
          <w:rFonts w:ascii="Times New Roman" w:hAnsi="Times New Roman"/>
          <w:i/>
          <w:color w:val="231F20"/>
          <w:spacing w:val="-2"/>
          <w:sz w:val="24"/>
        </w:rPr>
        <w:t xml:space="preserve"> </w:t>
      </w:r>
      <w:r>
        <w:rPr>
          <w:rFonts w:ascii="Times New Roman" w:hAnsi="Times New Roman"/>
          <w:i/>
          <w:color w:val="231F20"/>
          <w:sz w:val="24"/>
        </w:rPr>
        <w:t>Academy</w:t>
      </w:r>
      <w:r>
        <w:rPr>
          <w:rFonts w:ascii="Times New Roman" w:hAnsi="Times New Roman"/>
          <w:i/>
          <w:color w:val="231F20"/>
          <w:spacing w:val="-3"/>
          <w:sz w:val="24"/>
        </w:rPr>
        <w:t xml:space="preserve"> </w:t>
      </w:r>
      <w:r>
        <w:rPr>
          <w:rFonts w:ascii="Times New Roman" w:hAnsi="Times New Roman"/>
          <w:i/>
          <w:color w:val="231F20"/>
          <w:sz w:val="24"/>
        </w:rPr>
        <w:t>of</w:t>
      </w:r>
      <w:r>
        <w:rPr>
          <w:rFonts w:ascii="Times New Roman" w:hAnsi="Times New Roman"/>
          <w:i/>
          <w:color w:val="231F20"/>
          <w:spacing w:val="-2"/>
          <w:sz w:val="24"/>
        </w:rPr>
        <w:t xml:space="preserve"> </w:t>
      </w:r>
      <w:r>
        <w:rPr>
          <w:rFonts w:ascii="Times New Roman" w:hAnsi="Times New Roman"/>
          <w:i/>
          <w:color w:val="231F20"/>
          <w:sz w:val="24"/>
        </w:rPr>
        <w:t>Marketing</w:t>
      </w:r>
      <w:r>
        <w:rPr>
          <w:rFonts w:ascii="Times New Roman" w:hAnsi="Times New Roman"/>
          <w:i/>
          <w:color w:val="231F20"/>
          <w:spacing w:val="-2"/>
          <w:sz w:val="24"/>
        </w:rPr>
        <w:t xml:space="preserve"> </w:t>
      </w:r>
      <w:r>
        <w:rPr>
          <w:rFonts w:ascii="Times New Roman" w:hAnsi="Times New Roman"/>
          <w:i/>
          <w:color w:val="231F20"/>
          <w:sz w:val="24"/>
        </w:rPr>
        <w:t>Science,</w:t>
      </w:r>
      <w:r>
        <w:rPr>
          <w:rFonts w:ascii="Times New Roman" w:hAnsi="Times New Roman"/>
          <w:i/>
          <w:color w:val="231F20"/>
          <w:spacing w:val="-3"/>
          <w:sz w:val="24"/>
        </w:rPr>
        <w:t xml:space="preserve"> </w:t>
      </w:r>
      <w:r>
        <w:rPr>
          <w:rFonts w:ascii="Times New Roman" w:hAnsi="Times New Roman"/>
          <w:i/>
          <w:color w:val="231F20"/>
          <w:sz w:val="24"/>
        </w:rPr>
        <w:t>23,</w:t>
      </w:r>
      <w:r>
        <w:rPr>
          <w:rFonts w:ascii="Times New Roman" w:hAnsi="Times New Roman"/>
          <w:i/>
          <w:color w:val="231F20"/>
          <w:spacing w:val="-2"/>
          <w:sz w:val="24"/>
        </w:rPr>
        <w:t xml:space="preserve"> </w:t>
      </w:r>
      <w:r>
        <w:rPr>
          <w:rFonts w:ascii="Times New Roman" w:hAnsi="Times New Roman"/>
          <w:i/>
          <w:color w:val="231F20"/>
          <w:sz w:val="24"/>
        </w:rPr>
        <w:t>4</w:t>
      </w:r>
      <w:r>
        <w:rPr>
          <w:rFonts w:ascii="Times New Roman" w:hAnsi="Times New Roman"/>
          <w:i/>
          <w:color w:val="231F20"/>
          <w:spacing w:val="-3"/>
          <w:sz w:val="24"/>
        </w:rPr>
        <w:t xml:space="preserve"> </w:t>
      </w:r>
      <w:r>
        <w:rPr>
          <w:rFonts w:ascii="Times New Roman" w:hAnsi="Times New Roman"/>
          <w:i/>
          <w:color w:val="231F20"/>
          <w:spacing w:val="-2"/>
          <w:sz w:val="24"/>
        </w:rPr>
        <w:t>(19</w:t>
      </w:r>
      <w:r>
        <w:rPr>
          <w:color w:val="231F20"/>
          <w:spacing w:val="-2"/>
          <w:sz w:val="24"/>
        </w:rPr>
        <w:t>95)</w:t>
      </w:r>
    </w:p>
    <w:p w14:paraId="5F23FBCA" w14:textId="77777777" w:rsidR="003D78A7" w:rsidRDefault="003D78A7">
      <w:pPr>
        <w:pStyle w:val="BodyText"/>
        <w:spacing w:before="5"/>
      </w:pPr>
    </w:p>
    <w:p w14:paraId="027F5D23" w14:textId="77777777" w:rsidR="003D78A7" w:rsidRDefault="00727087">
      <w:pPr>
        <w:pStyle w:val="ListParagraph"/>
        <w:numPr>
          <w:ilvl w:val="0"/>
          <w:numId w:val="1"/>
        </w:numPr>
        <w:tabs>
          <w:tab w:val="left" w:pos="1136"/>
          <w:tab w:val="left" w:pos="1139"/>
        </w:tabs>
        <w:spacing w:before="0" w:line="271" w:lineRule="auto"/>
        <w:ind w:right="277"/>
        <w:rPr>
          <w:rFonts w:ascii="Times New Roman" w:hAnsi="Times New Roman"/>
          <w:b/>
          <w:color w:val="231F20"/>
          <w:sz w:val="24"/>
        </w:rPr>
      </w:pPr>
      <w:r>
        <w:rPr>
          <w:rFonts w:ascii="Times New Roman" w:hAnsi="Times New Roman"/>
          <w:b/>
          <w:color w:val="231F20"/>
          <w:sz w:val="24"/>
        </w:rPr>
        <w:t xml:space="preserve">M. J. Bitner, </w:t>
      </w:r>
      <w:r>
        <w:rPr>
          <w:color w:val="231F20"/>
          <w:sz w:val="24"/>
        </w:rPr>
        <w:t xml:space="preserve">“MANAGING THE EVIDENCE OF SERVICE”, in The Service Quality </w:t>
      </w:r>
      <w:r>
        <w:rPr>
          <w:color w:val="231F20"/>
          <w:spacing w:val="-2"/>
          <w:sz w:val="24"/>
        </w:rPr>
        <w:t>Handbook,</w:t>
      </w:r>
      <w:r>
        <w:rPr>
          <w:color w:val="231F20"/>
          <w:spacing w:val="-18"/>
          <w:sz w:val="24"/>
        </w:rPr>
        <w:t xml:space="preserve"> </w:t>
      </w:r>
      <w:r>
        <w:rPr>
          <w:color w:val="231F20"/>
          <w:spacing w:val="-2"/>
          <w:sz w:val="24"/>
        </w:rPr>
        <w:t>ed.</w:t>
      </w:r>
      <w:r>
        <w:rPr>
          <w:color w:val="231F20"/>
          <w:spacing w:val="-18"/>
          <w:sz w:val="24"/>
        </w:rPr>
        <w:t xml:space="preserve"> </w:t>
      </w:r>
      <w:r>
        <w:rPr>
          <w:rFonts w:ascii="Times New Roman" w:hAnsi="Times New Roman"/>
          <w:b/>
          <w:color w:val="231F20"/>
          <w:spacing w:val="-2"/>
          <w:sz w:val="24"/>
        </w:rPr>
        <w:t>E.</w:t>
      </w:r>
      <w:r>
        <w:rPr>
          <w:rFonts w:ascii="Times New Roman" w:hAnsi="Times New Roman"/>
          <w:b/>
          <w:color w:val="231F20"/>
          <w:spacing w:val="-14"/>
          <w:sz w:val="24"/>
        </w:rPr>
        <w:t xml:space="preserve"> </w:t>
      </w:r>
      <w:r>
        <w:rPr>
          <w:rFonts w:ascii="Times New Roman" w:hAnsi="Times New Roman"/>
          <w:b/>
          <w:color w:val="231F20"/>
          <w:spacing w:val="-2"/>
          <w:sz w:val="24"/>
        </w:rPr>
        <w:t>E.</w:t>
      </w:r>
      <w:r>
        <w:rPr>
          <w:rFonts w:ascii="Times New Roman" w:hAnsi="Times New Roman"/>
          <w:b/>
          <w:color w:val="231F20"/>
          <w:spacing w:val="-14"/>
          <w:sz w:val="24"/>
        </w:rPr>
        <w:t xml:space="preserve"> </w:t>
      </w:r>
      <w:r>
        <w:rPr>
          <w:rFonts w:ascii="Times New Roman" w:hAnsi="Times New Roman"/>
          <w:b/>
          <w:color w:val="231F20"/>
          <w:spacing w:val="-2"/>
          <w:sz w:val="24"/>
        </w:rPr>
        <w:t>Scheuing</w:t>
      </w:r>
      <w:r>
        <w:rPr>
          <w:rFonts w:ascii="Times New Roman" w:hAnsi="Times New Roman"/>
          <w:b/>
          <w:color w:val="231F20"/>
          <w:spacing w:val="-14"/>
          <w:sz w:val="24"/>
        </w:rPr>
        <w:t xml:space="preserve"> </w:t>
      </w:r>
      <w:r>
        <w:rPr>
          <w:rFonts w:ascii="Times New Roman" w:hAnsi="Times New Roman"/>
          <w:b/>
          <w:color w:val="231F20"/>
          <w:spacing w:val="-2"/>
          <w:sz w:val="24"/>
        </w:rPr>
        <w:t>and</w:t>
      </w:r>
      <w:r>
        <w:rPr>
          <w:rFonts w:ascii="Times New Roman" w:hAnsi="Times New Roman"/>
          <w:b/>
          <w:color w:val="231F20"/>
          <w:spacing w:val="-14"/>
          <w:sz w:val="24"/>
        </w:rPr>
        <w:t xml:space="preserve"> </w:t>
      </w:r>
      <w:r>
        <w:rPr>
          <w:rFonts w:ascii="Times New Roman" w:hAnsi="Times New Roman"/>
          <w:b/>
          <w:color w:val="231F20"/>
          <w:spacing w:val="-2"/>
          <w:sz w:val="24"/>
        </w:rPr>
        <w:t>W.</w:t>
      </w:r>
      <w:r>
        <w:rPr>
          <w:rFonts w:ascii="Times New Roman" w:hAnsi="Times New Roman"/>
          <w:b/>
          <w:color w:val="231F20"/>
          <w:spacing w:val="-14"/>
          <w:sz w:val="24"/>
        </w:rPr>
        <w:t xml:space="preserve"> </w:t>
      </w:r>
      <w:r>
        <w:rPr>
          <w:rFonts w:ascii="Times New Roman" w:hAnsi="Times New Roman"/>
          <w:b/>
          <w:color w:val="231F20"/>
          <w:spacing w:val="-2"/>
          <w:sz w:val="24"/>
        </w:rPr>
        <w:t>F.</w:t>
      </w:r>
      <w:r>
        <w:rPr>
          <w:rFonts w:ascii="Times New Roman" w:hAnsi="Times New Roman"/>
          <w:b/>
          <w:color w:val="231F20"/>
          <w:spacing w:val="-14"/>
          <w:sz w:val="24"/>
        </w:rPr>
        <w:t xml:space="preserve"> </w:t>
      </w:r>
      <w:r>
        <w:rPr>
          <w:rFonts w:ascii="Times New Roman" w:hAnsi="Times New Roman"/>
          <w:b/>
          <w:color w:val="231F20"/>
          <w:spacing w:val="-2"/>
          <w:sz w:val="24"/>
        </w:rPr>
        <w:t>Christopher</w:t>
      </w:r>
      <w:r>
        <w:rPr>
          <w:rFonts w:ascii="Times New Roman" w:hAnsi="Times New Roman"/>
          <w:b/>
          <w:color w:val="231F20"/>
          <w:spacing w:val="-12"/>
          <w:sz w:val="24"/>
        </w:rPr>
        <w:t xml:space="preserve"> </w:t>
      </w:r>
      <w:r>
        <w:rPr>
          <w:color w:val="231F20"/>
          <w:spacing w:val="-2"/>
          <w:sz w:val="24"/>
        </w:rPr>
        <w:t>(</w:t>
      </w:r>
      <w:r>
        <w:rPr>
          <w:rFonts w:ascii="Times New Roman" w:hAnsi="Times New Roman"/>
          <w:i/>
          <w:color w:val="231F20"/>
          <w:spacing w:val="-2"/>
          <w:sz w:val="24"/>
        </w:rPr>
        <w:t>New</w:t>
      </w:r>
      <w:r>
        <w:rPr>
          <w:rFonts w:ascii="Times New Roman" w:hAnsi="Times New Roman"/>
          <w:i/>
          <w:color w:val="231F20"/>
          <w:spacing w:val="-12"/>
          <w:sz w:val="24"/>
        </w:rPr>
        <w:t xml:space="preserve"> </w:t>
      </w:r>
      <w:r>
        <w:rPr>
          <w:rFonts w:ascii="Times New Roman" w:hAnsi="Times New Roman"/>
          <w:i/>
          <w:color w:val="231F20"/>
          <w:spacing w:val="-2"/>
          <w:sz w:val="24"/>
        </w:rPr>
        <w:t>York:</w:t>
      </w:r>
      <w:r>
        <w:rPr>
          <w:rFonts w:ascii="Times New Roman" w:hAnsi="Times New Roman"/>
          <w:i/>
          <w:color w:val="231F20"/>
          <w:spacing w:val="-12"/>
          <w:sz w:val="24"/>
        </w:rPr>
        <w:t xml:space="preserve"> </w:t>
      </w:r>
      <w:r>
        <w:rPr>
          <w:rFonts w:ascii="Times New Roman" w:hAnsi="Times New Roman"/>
          <w:i/>
          <w:color w:val="231F20"/>
          <w:spacing w:val="-2"/>
          <w:sz w:val="24"/>
        </w:rPr>
        <w:t>AMACOM,</w:t>
      </w:r>
      <w:r>
        <w:rPr>
          <w:rFonts w:ascii="Times New Roman" w:hAnsi="Times New Roman"/>
          <w:i/>
          <w:color w:val="231F20"/>
          <w:spacing w:val="-12"/>
          <w:sz w:val="24"/>
        </w:rPr>
        <w:t xml:space="preserve"> </w:t>
      </w:r>
      <w:r>
        <w:rPr>
          <w:rFonts w:ascii="Times New Roman" w:hAnsi="Times New Roman"/>
          <w:i/>
          <w:color w:val="231F20"/>
          <w:spacing w:val="-2"/>
          <w:sz w:val="24"/>
        </w:rPr>
        <w:t>1993),</w:t>
      </w:r>
    </w:p>
    <w:p w14:paraId="6B24B8A4" w14:textId="77777777" w:rsidR="003D78A7" w:rsidRDefault="00727087">
      <w:pPr>
        <w:spacing w:before="33"/>
        <w:ind w:left="1139"/>
        <w:rPr>
          <w:rFonts w:ascii="Times New Roman"/>
          <w:i/>
          <w:sz w:val="24"/>
        </w:rPr>
      </w:pPr>
      <w:r>
        <w:rPr>
          <w:rFonts w:ascii="Times New Roman"/>
          <w:i/>
          <w:color w:val="231F20"/>
          <w:spacing w:val="-2"/>
          <w:sz w:val="24"/>
        </w:rPr>
        <w:t>pp. 358-</w:t>
      </w:r>
      <w:r>
        <w:rPr>
          <w:rFonts w:ascii="Times New Roman"/>
          <w:i/>
          <w:color w:val="231F20"/>
          <w:spacing w:val="-5"/>
          <w:sz w:val="24"/>
        </w:rPr>
        <w:t>70.</w:t>
      </w:r>
    </w:p>
    <w:p w14:paraId="7ACC5CDE" w14:textId="77777777" w:rsidR="003D78A7" w:rsidRDefault="003D78A7">
      <w:pPr>
        <w:pStyle w:val="BodyText"/>
        <w:spacing w:before="57"/>
        <w:rPr>
          <w:rFonts w:ascii="Times New Roman"/>
          <w:i/>
        </w:rPr>
      </w:pPr>
    </w:p>
    <w:p w14:paraId="0D13BA25" w14:textId="77777777" w:rsidR="003D78A7" w:rsidRDefault="00727087">
      <w:pPr>
        <w:pStyle w:val="ListParagraph"/>
        <w:numPr>
          <w:ilvl w:val="0"/>
          <w:numId w:val="1"/>
        </w:numPr>
        <w:tabs>
          <w:tab w:val="left" w:pos="1136"/>
        </w:tabs>
        <w:spacing w:before="0"/>
        <w:ind w:left="1136" w:hanging="492"/>
        <w:rPr>
          <w:rFonts w:ascii="Times New Roman" w:hAnsi="Times New Roman"/>
          <w:b/>
          <w:color w:val="231F20"/>
          <w:sz w:val="24"/>
        </w:rPr>
      </w:pPr>
      <w:r>
        <w:rPr>
          <w:rFonts w:ascii="Times New Roman" w:hAnsi="Times New Roman"/>
          <w:b/>
          <w:color w:val="231F20"/>
          <w:w w:val="105"/>
          <w:sz w:val="24"/>
        </w:rPr>
        <w:t>Neil</w:t>
      </w:r>
      <w:r>
        <w:rPr>
          <w:rFonts w:ascii="Times New Roman" w:hAnsi="Times New Roman"/>
          <w:b/>
          <w:color w:val="231F20"/>
          <w:spacing w:val="19"/>
          <w:w w:val="105"/>
          <w:sz w:val="24"/>
        </w:rPr>
        <w:t xml:space="preserve"> </w:t>
      </w:r>
      <w:r>
        <w:rPr>
          <w:rFonts w:ascii="Times New Roman" w:hAnsi="Times New Roman"/>
          <w:b/>
          <w:color w:val="231F20"/>
          <w:w w:val="105"/>
          <w:sz w:val="24"/>
        </w:rPr>
        <w:t>Baum,</w:t>
      </w:r>
      <w:r>
        <w:rPr>
          <w:rFonts w:ascii="Times New Roman" w:hAnsi="Times New Roman"/>
          <w:b/>
          <w:color w:val="231F20"/>
          <w:spacing w:val="23"/>
          <w:w w:val="105"/>
          <w:sz w:val="24"/>
        </w:rPr>
        <w:t xml:space="preserve"> </w:t>
      </w:r>
      <w:r>
        <w:rPr>
          <w:color w:val="231F20"/>
          <w:w w:val="105"/>
          <w:sz w:val="24"/>
        </w:rPr>
        <w:t>“HOTELS</w:t>
      </w:r>
      <w:r>
        <w:rPr>
          <w:color w:val="231F20"/>
          <w:spacing w:val="18"/>
          <w:w w:val="105"/>
          <w:sz w:val="24"/>
        </w:rPr>
        <w:t xml:space="preserve"> </w:t>
      </w:r>
      <w:r>
        <w:rPr>
          <w:color w:val="231F20"/>
          <w:w w:val="105"/>
          <w:sz w:val="24"/>
        </w:rPr>
        <w:t>CAN</w:t>
      </w:r>
      <w:r>
        <w:rPr>
          <w:color w:val="231F20"/>
          <w:spacing w:val="19"/>
          <w:w w:val="105"/>
          <w:sz w:val="24"/>
        </w:rPr>
        <w:t xml:space="preserve"> </w:t>
      </w:r>
      <w:r>
        <w:rPr>
          <w:color w:val="231F20"/>
          <w:w w:val="105"/>
          <w:sz w:val="24"/>
        </w:rPr>
        <w:t>TEACH</w:t>
      </w:r>
      <w:r>
        <w:rPr>
          <w:color w:val="231F20"/>
          <w:spacing w:val="19"/>
          <w:w w:val="105"/>
          <w:sz w:val="24"/>
        </w:rPr>
        <w:t xml:space="preserve"> </w:t>
      </w:r>
      <w:r>
        <w:rPr>
          <w:color w:val="231F20"/>
          <w:w w:val="105"/>
          <w:sz w:val="24"/>
        </w:rPr>
        <w:t>US</w:t>
      </w:r>
      <w:r>
        <w:rPr>
          <w:color w:val="231F20"/>
          <w:spacing w:val="18"/>
          <w:w w:val="105"/>
          <w:sz w:val="24"/>
        </w:rPr>
        <w:t xml:space="preserve"> </w:t>
      </w:r>
      <w:r>
        <w:rPr>
          <w:color w:val="231F20"/>
          <w:w w:val="105"/>
          <w:sz w:val="24"/>
        </w:rPr>
        <w:t>HOW</w:t>
      </w:r>
      <w:r>
        <w:rPr>
          <w:color w:val="231F20"/>
          <w:spacing w:val="19"/>
          <w:w w:val="105"/>
          <w:sz w:val="24"/>
        </w:rPr>
        <w:t xml:space="preserve"> </w:t>
      </w:r>
      <w:r>
        <w:rPr>
          <w:color w:val="231F20"/>
          <w:w w:val="105"/>
          <w:sz w:val="24"/>
        </w:rPr>
        <w:t>TO</w:t>
      </w:r>
      <w:r>
        <w:rPr>
          <w:color w:val="231F20"/>
          <w:spacing w:val="18"/>
          <w:w w:val="105"/>
          <w:sz w:val="24"/>
        </w:rPr>
        <w:t xml:space="preserve"> </w:t>
      </w:r>
      <w:r>
        <w:rPr>
          <w:color w:val="231F20"/>
          <w:w w:val="105"/>
          <w:sz w:val="24"/>
        </w:rPr>
        <w:t>COMPETE</w:t>
      </w:r>
      <w:r>
        <w:rPr>
          <w:color w:val="231F20"/>
          <w:spacing w:val="19"/>
          <w:w w:val="105"/>
          <w:sz w:val="24"/>
        </w:rPr>
        <w:t xml:space="preserve"> </w:t>
      </w:r>
      <w:r>
        <w:rPr>
          <w:color w:val="231F20"/>
          <w:w w:val="105"/>
          <w:sz w:val="24"/>
        </w:rPr>
        <w:t>ON</w:t>
      </w:r>
      <w:r>
        <w:rPr>
          <w:color w:val="231F20"/>
          <w:spacing w:val="19"/>
          <w:w w:val="105"/>
          <w:sz w:val="24"/>
        </w:rPr>
        <w:t xml:space="preserve"> </w:t>
      </w:r>
      <w:r>
        <w:rPr>
          <w:color w:val="231F20"/>
          <w:spacing w:val="-2"/>
          <w:w w:val="105"/>
          <w:sz w:val="24"/>
        </w:rPr>
        <w:t>SERVICES”,</w:t>
      </w:r>
    </w:p>
    <w:p w14:paraId="48D8DCE8" w14:textId="77777777" w:rsidR="003D78A7" w:rsidRDefault="00727087">
      <w:pPr>
        <w:spacing w:before="76"/>
        <w:ind w:left="1139"/>
        <w:rPr>
          <w:rFonts w:ascii="Times New Roman"/>
          <w:i/>
          <w:sz w:val="24"/>
        </w:rPr>
      </w:pPr>
      <w:r>
        <w:rPr>
          <w:rFonts w:ascii="Times New Roman"/>
          <w:i/>
          <w:color w:val="231F20"/>
          <w:sz w:val="24"/>
        </w:rPr>
        <w:t>American</w:t>
      </w:r>
      <w:r>
        <w:rPr>
          <w:rFonts w:ascii="Times New Roman"/>
          <w:i/>
          <w:color w:val="231F20"/>
          <w:spacing w:val="1"/>
          <w:sz w:val="24"/>
        </w:rPr>
        <w:t xml:space="preserve"> </w:t>
      </w:r>
      <w:r>
        <w:rPr>
          <w:rFonts w:ascii="Times New Roman"/>
          <w:i/>
          <w:color w:val="231F20"/>
          <w:sz w:val="24"/>
        </w:rPr>
        <w:t>medical</w:t>
      </w:r>
      <w:r>
        <w:rPr>
          <w:rFonts w:ascii="Times New Roman"/>
          <w:i/>
          <w:color w:val="231F20"/>
          <w:spacing w:val="1"/>
          <w:sz w:val="24"/>
        </w:rPr>
        <w:t xml:space="preserve"> </w:t>
      </w:r>
      <w:r>
        <w:rPr>
          <w:rFonts w:ascii="Times New Roman"/>
          <w:i/>
          <w:color w:val="231F20"/>
          <w:sz w:val="24"/>
        </w:rPr>
        <w:t>news,</w:t>
      </w:r>
      <w:r>
        <w:rPr>
          <w:rFonts w:ascii="Times New Roman"/>
          <w:i/>
          <w:color w:val="231F20"/>
          <w:spacing w:val="1"/>
          <w:sz w:val="24"/>
        </w:rPr>
        <w:t xml:space="preserve"> </w:t>
      </w:r>
      <w:r>
        <w:rPr>
          <w:rFonts w:ascii="Times New Roman"/>
          <w:i/>
          <w:color w:val="231F20"/>
          <w:sz w:val="24"/>
        </w:rPr>
        <w:t>vol.37</w:t>
      </w:r>
      <w:r>
        <w:rPr>
          <w:rFonts w:ascii="Times New Roman"/>
          <w:i/>
          <w:color w:val="231F20"/>
          <w:spacing w:val="1"/>
          <w:sz w:val="24"/>
        </w:rPr>
        <w:t xml:space="preserve"> </w:t>
      </w:r>
      <w:r>
        <w:rPr>
          <w:rFonts w:ascii="Times New Roman"/>
          <w:i/>
          <w:color w:val="231F20"/>
          <w:sz w:val="24"/>
        </w:rPr>
        <w:t>(May</w:t>
      </w:r>
      <w:r>
        <w:rPr>
          <w:rFonts w:ascii="Times New Roman"/>
          <w:i/>
          <w:color w:val="231F20"/>
          <w:spacing w:val="1"/>
          <w:sz w:val="24"/>
        </w:rPr>
        <w:t xml:space="preserve"> </w:t>
      </w:r>
      <w:r>
        <w:rPr>
          <w:rFonts w:ascii="Times New Roman"/>
          <w:i/>
          <w:color w:val="231F20"/>
          <w:sz w:val="24"/>
        </w:rPr>
        <w:t>16,</w:t>
      </w:r>
      <w:r>
        <w:rPr>
          <w:rFonts w:ascii="Times New Roman"/>
          <w:i/>
          <w:color w:val="231F20"/>
          <w:spacing w:val="1"/>
          <w:sz w:val="24"/>
        </w:rPr>
        <w:t xml:space="preserve"> </w:t>
      </w:r>
      <w:r>
        <w:rPr>
          <w:rFonts w:ascii="Times New Roman"/>
          <w:i/>
          <w:color w:val="231F20"/>
          <w:sz w:val="24"/>
        </w:rPr>
        <w:t>1994),</w:t>
      </w:r>
      <w:r>
        <w:rPr>
          <w:rFonts w:ascii="Times New Roman"/>
          <w:i/>
          <w:color w:val="231F20"/>
          <w:spacing w:val="1"/>
          <w:sz w:val="24"/>
        </w:rPr>
        <w:t xml:space="preserve"> </w:t>
      </w:r>
      <w:r>
        <w:rPr>
          <w:rFonts w:ascii="Times New Roman"/>
          <w:i/>
          <w:color w:val="231F20"/>
          <w:sz w:val="24"/>
        </w:rPr>
        <w:t>p</w:t>
      </w:r>
      <w:r>
        <w:rPr>
          <w:rFonts w:ascii="Times New Roman"/>
          <w:i/>
          <w:color w:val="231F20"/>
          <w:spacing w:val="1"/>
          <w:sz w:val="24"/>
        </w:rPr>
        <w:t xml:space="preserve"> </w:t>
      </w:r>
      <w:r>
        <w:rPr>
          <w:rFonts w:ascii="Times New Roman"/>
          <w:i/>
          <w:color w:val="231F20"/>
          <w:spacing w:val="-5"/>
          <w:sz w:val="24"/>
        </w:rPr>
        <w:t>36.</w:t>
      </w:r>
    </w:p>
    <w:p w14:paraId="429F845A" w14:textId="77777777" w:rsidR="003D78A7" w:rsidRDefault="003D78A7">
      <w:pPr>
        <w:pStyle w:val="BodyText"/>
        <w:spacing w:before="56"/>
        <w:rPr>
          <w:rFonts w:ascii="Times New Roman"/>
          <w:i/>
        </w:rPr>
      </w:pPr>
    </w:p>
    <w:p w14:paraId="7CA542E3" w14:textId="77777777" w:rsidR="003D78A7" w:rsidRDefault="00727087">
      <w:pPr>
        <w:pStyle w:val="ListParagraph"/>
        <w:numPr>
          <w:ilvl w:val="0"/>
          <w:numId w:val="1"/>
        </w:numPr>
        <w:tabs>
          <w:tab w:val="left" w:pos="1136"/>
          <w:tab w:val="left" w:pos="1139"/>
        </w:tabs>
        <w:spacing w:before="0" w:line="271" w:lineRule="auto"/>
        <w:ind w:right="282"/>
        <w:rPr>
          <w:rFonts w:ascii="Times New Roman"/>
          <w:b/>
          <w:color w:val="231F20"/>
          <w:sz w:val="24"/>
        </w:rPr>
      </w:pPr>
      <w:r>
        <w:rPr>
          <w:rFonts w:ascii="Times New Roman"/>
          <w:b/>
          <w:color w:val="231F20"/>
          <w:sz w:val="24"/>
        </w:rPr>
        <w:t>P.</w:t>
      </w:r>
      <w:r>
        <w:rPr>
          <w:rFonts w:ascii="Times New Roman"/>
          <w:b/>
          <w:color w:val="231F20"/>
          <w:spacing w:val="80"/>
          <w:sz w:val="24"/>
        </w:rPr>
        <w:t xml:space="preserve"> </w:t>
      </w:r>
      <w:r>
        <w:rPr>
          <w:rFonts w:ascii="Times New Roman"/>
          <w:b/>
          <w:color w:val="231F20"/>
          <w:sz w:val="24"/>
        </w:rPr>
        <w:t>D</w:t>
      </w:r>
      <w:r>
        <w:rPr>
          <w:rFonts w:ascii="Times New Roman"/>
          <w:i/>
          <w:color w:val="231F20"/>
          <w:sz w:val="24"/>
        </w:rPr>
        <w:t>.</w:t>
      </w:r>
      <w:r>
        <w:rPr>
          <w:rFonts w:ascii="Times New Roman"/>
          <w:i/>
          <w:color w:val="231F20"/>
          <w:spacing w:val="80"/>
          <w:sz w:val="24"/>
        </w:rPr>
        <w:t xml:space="preserve"> </w:t>
      </w:r>
      <w:r>
        <w:rPr>
          <w:rFonts w:ascii="Times New Roman"/>
          <w:b/>
          <w:color w:val="231F20"/>
          <w:sz w:val="24"/>
        </w:rPr>
        <w:t>Bennett</w:t>
      </w:r>
      <w:r>
        <w:rPr>
          <w:rFonts w:ascii="Times New Roman"/>
          <w:i/>
          <w:color w:val="231F20"/>
          <w:sz w:val="24"/>
        </w:rPr>
        <w:t>,</w:t>
      </w:r>
      <w:r>
        <w:rPr>
          <w:rFonts w:ascii="Times New Roman"/>
          <w:i/>
          <w:color w:val="231F20"/>
          <w:spacing w:val="80"/>
          <w:sz w:val="24"/>
        </w:rPr>
        <w:t xml:space="preserve"> </w:t>
      </w:r>
      <w:r>
        <w:rPr>
          <w:color w:val="231F20"/>
          <w:sz w:val="24"/>
        </w:rPr>
        <w:t>DICTIONARY</w:t>
      </w:r>
      <w:r>
        <w:rPr>
          <w:color w:val="231F20"/>
          <w:spacing w:val="80"/>
          <w:sz w:val="24"/>
        </w:rPr>
        <w:t xml:space="preserve"> </w:t>
      </w:r>
      <w:r>
        <w:rPr>
          <w:color w:val="231F20"/>
          <w:sz w:val="24"/>
        </w:rPr>
        <w:t>OF</w:t>
      </w:r>
      <w:r>
        <w:rPr>
          <w:color w:val="231F20"/>
          <w:spacing w:val="80"/>
          <w:sz w:val="24"/>
        </w:rPr>
        <w:t xml:space="preserve"> </w:t>
      </w:r>
      <w:r>
        <w:rPr>
          <w:color w:val="231F20"/>
          <w:sz w:val="24"/>
        </w:rPr>
        <w:t>MARKETING</w:t>
      </w:r>
      <w:r>
        <w:rPr>
          <w:color w:val="231F20"/>
          <w:spacing w:val="80"/>
          <w:sz w:val="24"/>
        </w:rPr>
        <w:t xml:space="preserve"> </w:t>
      </w:r>
      <w:r>
        <w:rPr>
          <w:color w:val="231F20"/>
          <w:sz w:val="24"/>
        </w:rPr>
        <w:t>TERMS,</w:t>
      </w:r>
      <w:r>
        <w:rPr>
          <w:color w:val="231F20"/>
          <w:spacing w:val="80"/>
          <w:sz w:val="24"/>
        </w:rPr>
        <w:t xml:space="preserve"> </w:t>
      </w:r>
      <w:r>
        <w:rPr>
          <w:color w:val="231F20"/>
          <w:sz w:val="24"/>
        </w:rPr>
        <w:t>(</w:t>
      </w:r>
      <w:r>
        <w:rPr>
          <w:rFonts w:ascii="Times New Roman"/>
          <w:i/>
          <w:color w:val="231F20"/>
          <w:sz w:val="24"/>
        </w:rPr>
        <w:t>Chicago:</w:t>
      </w:r>
      <w:r>
        <w:rPr>
          <w:rFonts w:ascii="Times New Roman"/>
          <w:i/>
          <w:color w:val="231F20"/>
          <w:spacing w:val="80"/>
          <w:sz w:val="24"/>
        </w:rPr>
        <w:t xml:space="preserve"> </w:t>
      </w:r>
      <w:r>
        <w:rPr>
          <w:rFonts w:ascii="Times New Roman"/>
          <w:i/>
          <w:color w:val="231F20"/>
          <w:sz w:val="24"/>
        </w:rPr>
        <w:t>American Marketing Association, 1988</w:t>
      </w:r>
      <w:r>
        <w:rPr>
          <w:color w:val="231F20"/>
          <w:sz w:val="24"/>
        </w:rPr>
        <w:t>).</w:t>
      </w:r>
    </w:p>
    <w:p w14:paraId="6B0408A1" w14:textId="77777777" w:rsidR="003D78A7" w:rsidRDefault="00727087">
      <w:pPr>
        <w:pStyle w:val="ListParagraph"/>
        <w:numPr>
          <w:ilvl w:val="0"/>
          <w:numId w:val="1"/>
        </w:numPr>
        <w:tabs>
          <w:tab w:val="left" w:pos="1136"/>
          <w:tab w:val="left" w:pos="1139"/>
        </w:tabs>
        <w:spacing w:before="282" w:line="271" w:lineRule="auto"/>
        <w:ind w:right="282"/>
        <w:rPr>
          <w:rFonts w:ascii="Times New Roman"/>
          <w:b/>
          <w:color w:val="231F20"/>
          <w:sz w:val="24"/>
        </w:rPr>
      </w:pPr>
      <w:r>
        <w:rPr>
          <w:rFonts w:ascii="Times New Roman"/>
          <w:b/>
          <w:color w:val="231F20"/>
          <w:sz w:val="24"/>
        </w:rPr>
        <w:t>P.</w:t>
      </w:r>
      <w:r>
        <w:rPr>
          <w:rFonts w:ascii="Times New Roman"/>
          <w:b/>
          <w:color w:val="231F20"/>
          <w:spacing w:val="40"/>
          <w:sz w:val="24"/>
        </w:rPr>
        <w:t xml:space="preserve"> </w:t>
      </w:r>
      <w:r>
        <w:rPr>
          <w:rFonts w:ascii="Times New Roman"/>
          <w:b/>
          <w:color w:val="231F20"/>
          <w:sz w:val="24"/>
        </w:rPr>
        <w:t>Kotler</w:t>
      </w:r>
      <w:r>
        <w:rPr>
          <w:color w:val="231F20"/>
          <w:sz w:val="24"/>
        </w:rPr>
        <w:t>,</w:t>
      </w:r>
      <w:r>
        <w:rPr>
          <w:color w:val="231F20"/>
          <w:spacing w:val="40"/>
          <w:sz w:val="24"/>
        </w:rPr>
        <w:t xml:space="preserve"> </w:t>
      </w:r>
      <w:r>
        <w:rPr>
          <w:color w:val="231F20"/>
          <w:sz w:val="24"/>
        </w:rPr>
        <w:t>MARKETING</w:t>
      </w:r>
      <w:r>
        <w:rPr>
          <w:color w:val="231F20"/>
          <w:spacing w:val="40"/>
          <w:sz w:val="24"/>
        </w:rPr>
        <w:t xml:space="preserve"> </w:t>
      </w:r>
      <w:r>
        <w:rPr>
          <w:color w:val="231F20"/>
          <w:sz w:val="24"/>
        </w:rPr>
        <w:t>MANAGEMENT:</w:t>
      </w:r>
      <w:r>
        <w:rPr>
          <w:color w:val="231F20"/>
          <w:spacing w:val="40"/>
          <w:sz w:val="24"/>
        </w:rPr>
        <w:t xml:space="preserve"> </w:t>
      </w:r>
      <w:r>
        <w:rPr>
          <w:color w:val="231F20"/>
          <w:sz w:val="24"/>
        </w:rPr>
        <w:t>Analysis</w:t>
      </w:r>
      <w:r>
        <w:rPr>
          <w:rFonts w:ascii="Times New Roman"/>
          <w:i/>
          <w:color w:val="231F20"/>
          <w:sz w:val="24"/>
        </w:rPr>
        <w:t>,</w:t>
      </w:r>
      <w:r>
        <w:rPr>
          <w:rFonts w:ascii="Times New Roman"/>
          <w:i/>
          <w:color w:val="231F20"/>
          <w:spacing w:val="40"/>
          <w:sz w:val="24"/>
        </w:rPr>
        <w:t xml:space="preserve"> </w:t>
      </w:r>
      <w:r>
        <w:rPr>
          <w:rFonts w:ascii="Times New Roman"/>
          <w:i/>
          <w:color w:val="231F20"/>
          <w:sz w:val="24"/>
        </w:rPr>
        <w:t>Planning,</w:t>
      </w:r>
      <w:r>
        <w:rPr>
          <w:rFonts w:ascii="Times New Roman"/>
          <w:i/>
          <w:color w:val="231F20"/>
          <w:spacing w:val="40"/>
          <w:sz w:val="24"/>
        </w:rPr>
        <w:t xml:space="preserve"> </w:t>
      </w:r>
      <w:r>
        <w:rPr>
          <w:rFonts w:ascii="Times New Roman"/>
          <w:i/>
          <w:color w:val="231F20"/>
          <w:sz w:val="24"/>
        </w:rPr>
        <w:t>Implementation</w:t>
      </w:r>
      <w:r>
        <w:rPr>
          <w:rFonts w:ascii="Times New Roman"/>
          <w:i/>
          <w:color w:val="231F20"/>
          <w:spacing w:val="80"/>
          <w:sz w:val="24"/>
        </w:rPr>
        <w:t xml:space="preserve"> </w:t>
      </w:r>
      <w:r>
        <w:rPr>
          <w:rFonts w:ascii="Times New Roman"/>
          <w:i/>
          <w:color w:val="231F20"/>
          <w:sz w:val="24"/>
        </w:rPr>
        <w:t>and Control, (Englewood Cliffs, NJ: Prent</w:t>
      </w:r>
      <w:r>
        <w:rPr>
          <w:color w:val="231F20"/>
          <w:sz w:val="24"/>
        </w:rPr>
        <w:t>ice Hall, 1994).</w:t>
      </w:r>
    </w:p>
    <w:p w14:paraId="14CC0698" w14:textId="77777777" w:rsidR="003D78A7" w:rsidRDefault="00727087">
      <w:pPr>
        <w:pStyle w:val="ListParagraph"/>
        <w:numPr>
          <w:ilvl w:val="0"/>
          <w:numId w:val="1"/>
        </w:numPr>
        <w:tabs>
          <w:tab w:val="left" w:pos="858"/>
        </w:tabs>
        <w:spacing w:before="282"/>
        <w:ind w:left="858" w:hanging="492"/>
        <w:jc w:val="center"/>
        <w:rPr>
          <w:rFonts w:ascii="Times New Roman" w:hAnsi="Times New Roman"/>
          <w:b/>
          <w:color w:val="231F20"/>
          <w:sz w:val="24"/>
        </w:rPr>
      </w:pPr>
      <w:r>
        <w:rPr>
          <w:rFonts w:ascii="Times New Roman" w:hAnsi="Times New Roman"/>
          <w:b/>
          <w:color w:val="231F20"/>
          <w:sz w:val="24"/>
        </w:rPr>
        <w:t>Parasuraman</w:t>
      </w:r>
      <w:r>
        <w:rPr>
          <w:color w:val="231F20"/>
          <w:sz w:val="24"/>
        </w:rPr>
        <w:t>,</w:t>
      </w:r>
      <w:r>
        <w:rPr>
          <w:color w:val="231F20"/>
          <w:spacing w:val="45"/>
          <w:sz w:val="24"/>
        </w:rPr>
        <w:t xml:space="preserve"> </w:t>
      </w:r>
      <w:r>
        <w:rPr>
          <w:rFonts w:ascii="Times New Roman" w:hAnsi="Times New Roman"/>
          <w:b/>
          <w:color w:val="231F20"/>
          <w:sz w:val="24"/>
        </w:rPr>
        <w:t>Zeithaml,</w:t>
      </w:r>
      <w:r>
        <w:rPr>
          <w:rFonts w:ascii="Times New Roman" w:hAnsi="Times New Roman"/>
          <w:b/>
          <w:color w:val="231F20"/>
          <w:spacing w:val="47"/>
          <w:sz w:val="24"/>
        </w:rPr>
        <w:t xml:space="preserve"> </w:t>
      </w:r>
      <w:r>
        <w:rPr>
          <w:rFonts w:ascii="Times New Roman" w:hAnsi="Times New Roman"/>
          <w:b/>
          <w:color w:val="231F20"/>
          <w:sz w:val="24"/>
        </w:rPr>
        <w:t>and</w:t>
      </w:r>
      <w:r>
        <w:rPr>
          <w:rFonts w:ascii="Times New Roman" w:hAnsi="Times New Roman"/>
          <w:b/>
          <w:color w:val="231F20"/>
          <w:spacing w:val="47"/>
          <w:sz w:val="24"/>
        </w:rPr>
        <w:t xml:space="preserve"> </w:t>
      </w:r>
      <w:r>
        <w:rPr>
          <w:rFonts w:ascii="Times New Roman" w:hAnsi="Times New Roman"/>
          <w:b/>
          <w:color w:val="231F20"/>
          <w:sz w:val="24"/>
        </w:rPr>
        <w:t>Berry</w:t>
      </w:r>
      <w:r>
        <w:rPr>
          <w:color w:val="231F20"/>
          <w:sz w:val="24"/>
        </w:rPr>
        <w:t>,</w:t>
      </w:r>
      <w:r>
        <w:rPr>
          <w:color w:val="231F20"/>
          <w:spacing w:val="46"/>
          <w:sz w:val="24"/>
        </w:rPr>
        <w:t xml:space="preserve"> </w:t>
      </w:r>
      <w:r>
        <w:rPr>
          <w:color w:val="231F20"/>
          <w:sz w:val="24"/>
        </w:rPr>
        <w:t>“A</w:t>
      </w:r>
      <w:r>
        <w:rPr>
          <w:color w:val="231F20"/>
          <w:spacing w:val="50"/>
          <w:sz w:val="24"/>
        </w:rPr>
        <w:t xml:space="preserve"> </w:t>
      </w:r>
      <w:r>
        <w:rPr>
          <w:color w:val="231F20"/>
          <w:sz w:val="24"/>
        </w:rPr>
        <w:t>CONCEPTUAL</w:t>
      </w:r>
      <w:r>
        <w:rPr>
          <w:color w:val="231F20"/>
          <w:spacing w:val="49"/>
          <w:sz w:val="24"/>
        </w:rPr>
        <w:t xml:space="preserve"> </w:t>
      </w:r>
      <w:r>
        <w:rPr>
          <w:color w:val="231F20"/>
          <w:sz w:val="24"/>
        </w:rPr>
        <w:t>MODEL</w:t>
      </w:r>
      <w:r>
        <w:rPr>
          <w:color w:val="231F20"/>
          <w:spacing w:val="50"/>
          <w:sz w:val="24"/>
        </w:rPr>
        <w:t xml:space="preserve"> </w:t>
      </w:r>
      <w:r>
        <w:rPr>
          <w:color w:val="231F20"/>
          <w:sz w:val="24"/>
        </w:rPr>
        <w:t>OF</w:t>
      </w:r>
      <w:r>
        <w:rPr>
          <w:color w:val="231F20"/>
          <w:spacing w:val="50"/>
          <w:sz w:val="24"/>
        </w:rPr>
        <w:t xml:space="preserve"> </w:t>
      </w:r>
      <w:r>
        <w:rPr>
          <w:color w:val="231F20"/>
          <w:spacing w:val="-2"/>
          <w:sz w:val="24"/>
        </w:rPr>
        <w:t>SERVICE</w:t>
      </w:r>
    </w:p>
    <w:p w14:paraId="7225C3AA" w14:textId="77777777" w:rsidR="003D78A7" w:rsidRDefault="00727087">
      <w:pPr>
        <w:spacing w:before="41"/>
        <w:ind w:left="315"/>
        <w:jc w:val="center"/>
        <w:rPr>
          <w:rFonts w:ascii="Times New Roman" w:hAnsi="Times New Roman"/>
          <w:i/>
          <w:sz w:val="24"/>
        </w:rPr>
      </w:pPr>
      <w:r>
        <w:rPr>
          <w:rFonts w:ascii="Times New Roman" w:hAnsi="Times New Roman"/>
          <w:i/>
          <w:color w:val="231F20"/>
          <w:sz w:val="24"/>
        </w:rPr>
        <w:t>QUALITY</w:t>
      </w:r>
      <w:r>
        <w:rPr>
          <w:rFonts w:ascii="Times New Roman" w:hAnsi="Times New Roman"/>
          <w:i/>
          <w:color w:val="231F20"/>
          <w:spacing w:val="25"/>
          <w:sz w:val="24"/>
        </w:rPr>
        <w:t xml:space="preserve"> </w:t>
      </w:r>
      <w:r>
        <w:rPr>
          <w:rFonts w:ascii="Times New Roman" w:hAnsi="Times New Roman"/>
          <w:i/>
          <w:color w:val="231F20"/>
          <w:sz w:val="24"/>
        </w:rPr>
        <w:t>AND</w:t>
      </w:r>
      <w:r>
        <w:rPr>
          <w:rFonts w:ascii="Times New Roman" w:hAnsi="Times New Roman"/>
          <w:i/>
          <w:color w:val="231F20"/>
          <w:spacing w:val="26"/>
          <w:sz w:val="24"/>
        </w:rPr>
        <w:t xml:space="preserve"> </w:t>
      </w:r>
      <w:r>
        <w:rPr>
          <w:rFonts w:ascii="Times New Roman" w:hAnsi="Times New Roman"/>
          <w:i/>
          <w:color w:val="231F20"/>
          <w:sz w:val="24"/>
        </w:rPr>
        <w:t>ITS</w:t>
      </w:r>
      <w:r>
        <w:rPr>
          <w:rFonts w:ascii="Times New Roman" w:hAnsi="Times New Roman"/>
          <w:i/>
          <w:color w:val="231F20"/>
          <w:spacing w:val="25"/>
          <w:sz w:val="24"/>
        </w:rPr>
        <w:t xml:space="preserve"> </w:t>
      </w:r>
      <w:r>
        <w:rPr>
          <w:rFonts w:ascii="Times New Roman" w:hAnsi="Times New Roman"/>
          <w:i/>
          <w:color w:val="231F20"/>
          <w:sz w:val="24"/>
        </w:rPr>
        <w:t>IMPLICATIONS</w:t>
      </w:r>
      <w:r>
        <w:rPr>
          <w:rFonts w:ascii="Times New Roman" w:hAnsi="Times New Roman"/>
          <w:i/>
          <w:color w:val="231F20"/>
          <w:spacing w:val="26"/>
          <w:sz w:val="24"/>
        </w:rPr>
        <w:t xml:space="preserve"> </w:t>
      </w:r>
      <w:r>
        <w:rPr>
          <w:rFonts w:ascii="Times New Roman" w:hAnsi="Times New Roman"/>
          <w:i/>
          <w:color w:val="231F20"/>
          <w:sz w:val="24"/>
        </w:rPr>
        <w:t>FOR</w:t>
      </w:r>
      <w:r>
        <w:rPr>
          <w:rFonts w:ascii="Times New Roman" w:hAnsi="Times New Roman"/>
          <w:i/>
          <w:color w:val="231F20"/>
          <w:spacing w:val="26"/>
          <w:sz w:val="24"/>
        </w:rPr>
        <w:t xml:space="preserve"> </w:t>
      </w:r>
      <w:r>
        <w:rPr>
          <w:rFonts w:ascii="Times New Roman" w:hAnsi="Times New Roman"/>
          <w:i/>
          <w:color w:val="231F20"/>
          <w:sz w:val="24"/>
        </w:rPr>
        <w:t>FUTURE</w:t>
      </w:r>
      <w:r>
        <w:rPr>
          <w:rFonts w:ascii="Times New Roman" w:hAnsi="Times New Roman"/>
          <w:i/>
          <w:color w:val="231F20"/>
          <w:spacing w:val="25"/>
          <w:sz w:val="24"/>
        </w:rPr>
        <w:t xml:space="preserve"> </w:t>
      </w:r>
      <w:r>
        <w:rPr>
          <w:rFonts w:ascii="Times New Roman" w:hAnsi="Times New Roman"/>
          <w:i/>
          <w:color w:val="231F20"/>
          <w:sz w:val="24"/>
        </w:rPr>
        <w:t>RESEAR</w:t>
      </w:r>
      <w:r>
        <w:rPr>
          <w:color w:val="231F20"/>
          <w:sz w:val="24"/>
        </w:rPr>
        <w:t>CH,”</w:t>
      </w:r>
      <w:r>
        <w:rPr>
          <w:color w:val="231F20"/>
          <w:spacing w:val="17"/>
          <w:sz w:val="24"/>
        </w:rPr>
        <w:t xml:space="preserve"> </w:t>
      </w:r>
      <w:r>
        <w:rPr>
          <w:rFonts w:ascii="Times New Roman" w:hAnsi="Times New Roman"/>
          <w:i/>
          <w:color w:val="231F20"/>
          <w:sz w:val="24"/>
        </w:rPr>
        <w:t>pp.41-</w:t>
      </w:r>
      <w:r>
        <w:rPr>
          <w:rFonts w:ascii="Times New Roman" w:hAnsi="Times New Roman"/>
          <w:i/>
          <w:color w:val="231F20"/>
          <w:spacing w:val="-5"/>
          <w:sz w:val="24"/>
        </w:rPr>
        <w:t>50.</w:t>
      </w:r>
    </w:p>
    <w:p w14:paraId="2DD057C8" w14:textId="77777777" w:rsidR="003D78A7" w:rsidRDefault="003D78A7">
      <w:pPr>
        <w:pStyle w:val="BodyText"/>
        <w:spacing w:before="48"/>
        <w:rPr>
          <w:rFonts w:ascii="Times New Roman"/>
          <w:i/>
        </w:rPr>
      </w:pPr>
    </w:p>
    <w:p w14:paraId="2CC4536C" w14:textId="77777777" w:rsidR="003D78A7" w:rsidRDefault="00727087">
      <w:pPr>
        <w:pStyle w:val="ListParagraph"/>
        <w:numPr>
          <w:ilvl w:val="0"/>
          <w:numId w:val="1"/>
        </w:numPr>
        <w:tabs>
          <w:tab w:val="left" w:pos="1136"/>
        </w:tabs>
        <w:spacing w:before="0"/>
        <w:ind w:left="1136" w:hanging="492"/>
        <w:rPr>
          <w:rFonts w:ascii="Times New Roman"/>
          <w:b/>
          <w:color w:val="231F20"/>
          <w:sz w:val="24"/>
        </w:rPr>
      </w:pPr>
      <w:r>
        <w:rPr>
          <w:rFonts w:ascii="Times New Roman"/>
          <w:b/>
          <w:color w:val="231F20"/>
          <w:sz w:val="24"/>
        </w:rPr>
        <w:t>S.</w:t>
      </w:r>
      <w:r>
        <w:rPr>
          <w:rFonts w:ascii="Times New Roman"/>
          <w:b/>
          <w:color w:val="231F20"/>
          <w:spacing w:val="31"/>
          <w:sz w:val="24"/>
        </w:rPr>
        <w:t xml:space="preserve"> </w:t>
      </w:r>
      <w:r>
        <w:rPr>
          <w:rFonts w:ascii="Times New Roman"/>
          <w:b/>
          <w:color w:val="231F20"/>
          <w:sz w:val="24"/>
        </w:rPr>
        <w:t>Davis,</w:t>
      </w:r>
      <w:r>
        <w:rPr>
          <w:rFonts w:ascii="Times New Roman"/>
          <w:b/>
          <w:color w:val="231F20"/>
          <w:spacing w:val="34"/>
          <w:sz w:val="24"/>
        </w:rPr>
        <w:t xml:space="preserve"> </w:t>
      </w:r>
      <w:r>
        <w:rPr>
          <w:color w:val="231F20"/>
          <w:sz w:val="24"/>
        </w:rPr>
        <w:t>BRAND</w:t>
      </w:r>
      <w:r>
        <w:rPr>
          <w:color w:val="231F20"/>
          <w:spacing w:val="33"/>
          <w:sz w:val="24"/>
        </w:rPr>
        <w:t xml:space="preserve"> </w:t>
      </w:r>
      <w:r>
        <w:rPr>
          <w:color w:val="231F20"/>
          <w:sz w:val="24"/>
        </w:rPr>
        <w:t>ASSET</w:t>
      </w:r>
      <w:r>
        <w:rPr>
          <w:color w:val="231F20"/>
          <w:spacing w:val="33"/>
          <w:sz w:val="24"/>
        </w:rPr>
        <w:t xml:space="preserve"> </w:t>
      </w:r>
      <w:r>
        <w:rPr>
          <w:color w:val="231F20"/>
          <w:sz w:val="24"/>
        </w:rPr>
        <w:t>MANAGEMENT,</w:t>
      </w:r>
      <w:r>
        <w:rPr>
          <w:color w:val="231F20"/>
          <w:spacing w:val="30"/>
          <w:sz w:val="24"/>
        </w:rPr>
        <w:t xml:space="preserve"> </w:t>
      </w:r>
      <w:r>
        <w:rPr>
          <w:color w:val="231F20"/>
          <w:sz w:val="24"/>
        </w:rPr>
        <w:t>(xxxxx,</w:t>
      </w:r>
      <w:r>
        <w:rPr>
          <w:color w:val="231F20"/>
          <w:spacing w:val="31"/>
          <w:sz w:val="24"/>
        </w:rPr>
        <w:t xml:space="preserve"> </w:t>
      </w:r>
      <w:r>
        <w:rPr>
          <w:color w:val="231F20"/>
          <w:sz w:val="24"/>
        </w:rPr>
        <w:t>xxx:</w:t>
      </w:r>
      <w:r>
        <w:rPr>
          <w:color w:val="231F20"/>
          <w:spacing w:val="30"/>
          <w:sz w:val="24"/>
        </w:rPr>
        <w:t xml:space="preserve"> </w:t>
      </w:r>
      <w:r>
        <w:rPr>
          <w:color w:val="231F20"/>
          <w:sz w:val="24"/>
        </w:rPr>
        <w:t>cccc,</w:t>
      </w:r>
      <w:r>
        <w:rPr>
          <w:color w:val="231F20"/>
          <w:spacing w:val="30"/>
          <w:sz w:val="24"/>
        </w:rPr>
        <w:t xml:space="preserve"> </w:t>
      </w:r>
      <w:r>
        <w:rPr>
          <w:color w:val="231F20"/>
          <w:spacing w:val="-2"/>
          <w:sz w:val="24"/>
        </w:rPr>
        <w:t>19xx).</w:t>
      </w:r>
    </w:p>
    <w:p w14:paraId="02C11FD1" w14:textId="77777777" w:rsidR="003D78A7" w:rsidRDefault="003D78A7">
      <w:pPr>
        <w:pStyle w:val="BodyText"/>
        <w:spacing w:before="5"/>
      </w:pPr>
    </w:p>
    <w:p w14:paraId="45EE56A3" w14:textId="77777777" w:rsidR="003D78A7" w:rsidRDefault="00727087">
      <w:pPr>
        <w:pStyle w:val="ListParagraph"/>
        <w:numPr>
          <w:ilvl w:val="0"/>
          <w:numId w:val="1"/>
        </w:numPr>
        <w:tabs>
          <w:tab w:val="left" w:pos="1138"/>
        </w:tabs>
        <w:spacing w:before="0"/>
        <w:ind w:left="1138" w:hanging="493"/>
        <w:rPr>
          <w:color w:val="231F20"/>
          <w:sz w:val="24"/>
        </w:rPr>
      </w:pPr>
      <w:r>
        <w:rPr>
          <w:color w:val="231F20"/>
          <w:w w:val="105"/>
          <w:sz w:val="24"/>
        </w:rPr>
        <w:t>THE</w:t>
      </w:r>
      <w:r>
        <w:rPr>
          <w:color w:val="231F20"/>
          <w:spacing w:val="4"/>
          <w:w w:val="105"/>
          <w:sz w:val="24"/>
        </w:rPr>
        <w:t xml:space="preserve"> </w:t>
      </w:r>
      <w:r>
        <w:rPr>
          <w:color w:val="231F20"/>
          <w:w w:val="105"/>
          <w:sz w:val="24"/>
        </w:rPr>
        <w:t>ECONOMIC</w:t>
      </w:r>
      <w:r>
        <w:rPr>
          <w:color w:val="231F20"/>
          <w:spacing w:val="5"/>
          <w:w w:val="105"/>
          <w:sz w:val="24"/>
        </w:rPr>
        <w:t xml:space="preserve"> </w:t>
      </w:r>
      <w:r>
        <w:rPr>
          <w:color w:val="231F20"/>
          <w:w w:val="105"/>
          <w:sz w:val="24"/>
        </w:rPr>
        <w:t>TIMES,</w:t>
      </w:r>
      <w:r>
        <w:rPr>
          <w:color w:val="231F20"/>
          <w:spacing w:val="3"/>
          <w:w w:val="105"/>
          <w:sz w:val="24"/>
        </w:rPr>
        <w:t xml:space="preserve"> </w:t>
      </w:r>
      <w:r>
        <w:rPr>
          <w:rFonts w:ascii="Times New Roman"/>
          <w:i/>
          <w:color w:val="231F20"/>
          <w:w w:val="105"/>
          <w:sz w:val="24"/>
        </w:rPr>
        <w:t>July</w:t>
      </w:r>
      <w:r>
        <w:rPr>
          <w:rFonts w:ascii="Times New Roman"/>
          <w:i/>
          <w:color w:val="231F20"/>
          <w:spacing w:val="9"/>
          <w:w w:val="105"/>
          <w:sz w:val="24"/>
        </w:rPr>
        <w:t xml:space="preserve"> </w:t>
      </w:r>
      <w:r>
        <w:rPr>
          <w:rFonts w:ascii="Times New Roman"/>
          <w:i/>
          <w:color w:val="231F20"/>
          <w:w w:val="105"/>
          <w:sz w:val="24"/>
        </w:rPr>
        <w:t>7,</w:t>
      </w:r>
      <w:r>
        <w:rPr>
          <w:rFonts w:ascii="Times New Roman"/>
          <w:i/>
          <w:color w:val="231F20"/>
          <w:spacing w:val="8"/>
          <w:w w:val="105"/>
          <w:sz w:val="24"/>
        </w:rPr>
        <w:t xml:space="preserve"> </w:t>
      </w:r>
      <w:r>
        <w:rPr>
          <w:rFonts w:ascii="Times New Roman"/>
          <w:i/>
          <w:color w:val="231F20"/>
          <w:spacing w:val="-2"/>
          <w:w w:val="105"/>
          <w:sz w:val="24"/>
        </w:rPr>
        <w:t>1999.</w:t>
      </w:r>
    </w:p>
    <w:p w14:paraId="637E9085" w14:textId="77777777" w:rsidR="003D78A7" w:rsidRDefault="003D78A7">
      <w:pPr>
        <w:pStyle w:val="BodyText"/>
        <w:spacing w:before="48"/>
        <w:rPr>
          <w:rFonts w:ascii="Times New Roman"/>
          <w:i/>
        </w:rPr>
      </w:pPr>
    </w:p>
    <w:p w14:paraId="097B1EFA" w14:textId="77777777" w:rsidR="003D78A7" w:rsidRDefault="00727087">
      <w:pPr>
        <w:pStyle w:val="ListParagraph"/>
        <w:numPr>
          <w:ilvl w:val="0"/>
          <w:numId w:val="1"/>
        </w:numPr>
        <w:tabs>
          <w:tab w:val="left" w:pos="1138"/>
        </w:tabs>
        <w:spacing w:before="1"/>
        <w:ind w:left="1138" w:hanging="493"/>
        <w:rPr>
          <w:color w:val="231F20"/>
          <w:sz w:val="24"/>
        </w:rPr>
      </w:pPr>
      <w:r>
        <w:rPr>
          <w:color w:val="231F20"/>
          <w:w w:val="105"/>
          <w:sz w:val="24"/>
        </w:rPr>
        <w:t>THE</w:t>
      </w:r>
      <w:r>
        <w:rPr>
          <w:color w:val="231F20"/>
          <w:spacing w:val="9"/>
          <w:w w:val="105"/>
          <w:sz w:val="24"/>
        </w:rPr>
        <w:t xml:space="preserve"> </w:t>
      </w:r>
      <w:r>
        <w:rPr>
          <w:color w:val="231F20"/>
          <w:w w:val="105"/>
          <w:sz w:val="24"/>
        </w:rPr>
        <w:t>ECONOMIC</w:t>
      </w:r>
      <w:r>
        <w:rPr>
          <w:color w:val="231F20"/>
          <w:spacing w:val="9"/>
          <w:w w:val="105"/>
          <w:sz w:val="24"/>
        </w:rPr>
        <w:t xml:space="preserve"> </w:t>
      </w:r>
      <w:r>
        <w:rPr>
          <w:color w:val="231F20"/>
          <w:w w:val="105"/>
          <w:sz w:val="24"/>
        </w:rPr>
        <w:t>TIMES,</w:t>
      </w:r>
      <w:r>
        <w:rPr>
          <w:color w:val="231F20"/>
          <w:spacing w:val="7"/>
          <w:w w:val="105"/>
          <w:sz w:val="24"/>
        </w:rPr>
        <w:t xml:space="preserve"> </w:t>
      </w:r>
      <w:r>
        <w:rPr>
          <w:rFonts w:ascii="Times New Roman"/>
          <w:i/>
          <w:color w:val="231F20"/>
          <w:w w:val="105"/>
          <w:sz w:val="24"/>
        </w:rPr>
        <w:t>May</w:t>
      </w:r>
      <w:r>
        <w:rPr>
          <w:rFonts w:ascii="Times New Roman"/>
          <w:i/>
          <w:color w:val="231F20"/>
          <w:spacing w:val="14"/>
          <w:w w:val="105"/>
          <w:sz w:val="24"/>
        </w:rPr>
        <w:t xml:space="preserve"> </w:t>
      </w:r>
      <w:r>
        <w:rPr>
          <w:rFonts w:ascii="Times New Roman"/>
          <w:i/>
          <w:color w:val="231F20"/>
          <w:w w:val="105"/>
          <w:sz w:val="24"/>
        </w:rPr>
        <w:t>21,</w:t>
      </w:r>
      <w:r>
        <w:rPr>
          <w:rFonts w:ascii="Times New Roman"/>
          <w:i/>
          <w:color w:val="231F20"/>
          <w:spacing w:val="13"/>
          <w:w w:val="105"/>
          <w:sz w:val="24"/>
        </w:rPr>
        <w:t xml:space="preserve"> </w:t>
      </w:r>
      <w:r>
        <w:rPr>
          <w:rFonts w:ascii="Times New Roman"/>
          <w:i/>
          <w:color w:val="231F20"/>
          <w:spacing w:val="-2"/>
          <w:w w:val="105"/>
          <w:sz w:val="24"/>
        </w:rPr>
        <w:t>1999.</w:t>
      </w:r>
    </w:p>
    <w:p w14:paraId="53601C6F" w14:textId="77777777" w:rsidR="003D78A7" w:rsidRDefault="003D78A7">
      <w:pPr>
        <w:pStyle w:val="BodyText"/>
        <w:spacing w:before="48"/>
        <w:rPr>
          <w:rFonts w:ascii="Times New Roman"/>
          <w:i/>
        </w:rPr>
      </w:pPr>
    </w:p>
    <w:p w14:paraId="292FB055" w14:textId="77777777" w:rsidR="003D78A7" w:rsidRDefault="00727087">
      <w:pPr>
        <w:pStyle w:val="ListParagraph"/>
        <w:numPr>
          <w:ilvl w:val="0"/>
          <w:numId w:val="1"/>
        </w:numPr>
        <w:tabs>
          <w:tab w:val="left" w:pos="1138"/>
        </w:tabs>
        <w:spacing w:before="0"/>
        <w:ind w:left="1138" w:hanging="493"/>
        <w:rPr>
          <w:color w:val="231F20"/>
          <w:sz w:val="24"/>
        </w:rPr>
      </w:pPr>
      <w:r>
        <w:rPr>
          <w:color w:val="231F20"/>
          <w:w w:val="105"/>
          <w:sz w:val="24"/>
        </w:rPr>
        <w:t>THE</w:t>
      </w:r>
      <w:r>
        <w:rPr>
          <w:color w:val="231F20"/>
          <w:spacing w:val="4"/>
          <w:w w:val="105"/>
          <w:sz w:val="24"/>
        </w:rPr>
        <w:t xml:space="preserve"> </w:t>
      </w:r>
      <w:r>
        <w:rPr>
          <w:color w:val="231F20"/>
          <w:w w:val="105"/>
          <w:sz w:val="24"/>
        </w:rPr>
        <w:t>HINDUSTAN</w:t>
      </w:r>
      <w:r>
        <w:rPr>
          <w:color w:val="231F20"/>
          <w:spacing w:val="4"/>
          <w:w w:val="105"/>
          <w:sz w:val="24"/>
        </w:rPr>
        <w:t xml:space="preserve"> </w:t>
      </w:r>
      <w:r>
        <w:rPr>
          <w:color w:val="231F20"/>
          <w:w w:val="105"/>
          <w:sz w:val="24"/>
        </w:rPr>
        <w:t>TIMES,</w:t>
      </w:r>
      <w:r>
        <w:rPr>
          <w:color w:val="231F20"/>
          <w:spacing w:val="3"/>
          <w:w w:val="105"/>
          <w:sz w:val="24"/>
        </w:rPr>
        <w:t xml:space="preserve"> </w:t>
      </w:r>
      <w:r>
        <w:rPr>
          <w:rFonts w:ascii="Times New Roman"/>
          <w:i/>
          <w:color w:val="231F20"/>
          <w:w w:val="105"/>
          <w:sz w:val="24"/>
        </w:rPr>
        <w:t>July</w:t>
      </w:r>
      <w:r>
        <w:rPr>
          <w:rFonts w:ascii="Times New Roman"/>
          <w:i/>
          <w:color w:val="231F20"/>
          <w:spacing w:val="9"/>
          <w:w w:val="105"/>
          <w:sz w:val="24"/>
        </w:rPr>
        <w:t xml:space="preserve"> </w:t>
      </w:r>
      <w:r>
        <w:rPr>
          <w:rFonts w:ascii="Times New Roman"/>
          <w:i/>
          <w:color w:val="231F20"/>
          <w:w w:val="105"/>
          <w:sz w:val="24"/>
        </w:rPr>
        <w:t>18,</w:t>
      </w:r>
      <w:r>
        <w:rPr>
          <w:rFonts w:ascii="Times New Roman"/>
          <w:i/>
          <w:color w:val="231F20"/>
          <w:spacing w:val="8"/>
          <w:w w:val="105"/>
          <w:sz w:val="24"/>
        </w:rPr>
        <w:t xml:space="preserve"> </w:t>
      </w:r>
      <w:r>
        <w:rPr>
          <w:rFonts w:ascii="Times New Roman"/>
          <w:i/>
          <w:color w:val="231F20"/>
          <w:spacing w:val="-2"/>
          <w:w w:val="105"/>
          <w:sz w:val="24"/>
        </w:rPr>
        <w:t>1999.</w:t>
      </w:r>
    </w:p>
    <w:p w14:paraId="258C76D6" w14:textId="77777777" w:rsidR="003D78A7" w:rsidRDefault="003D78A7">
      <w:pPr>
        <w:pStyle w:val="BodyText"/>
        <w:spacing w:before="48"/>
        <w:rPr>
          <w:rFonts w:ascii="Times New Roman"/>
          <w:i/>
        </w:rPr>
      </w:pPr>
    </w:p>
    <w:p w14:paraId="18B7ADEF" w14:textId="77777777" w:rsidR="003D78A7" w:rsidRDefault="00727087">
      <w:pPr>
        <w:pStyle w:val="ListParagraph"/>
        <w:numPr>
          <w:ilvl w:val="0"/>
          <w:numId w:val="1"/>
        </w:numPr>
        <w:tabs>
          <w:tab w:val="left" w:pos="1139"/>
        </w:tabs>
        <w:spacing w:before="0"/>
        <w:rPr>
          <w:color w:val="231F20"/>
          <w:sz w:val="24"/>
        </w:rPr>
      </w:pPr>
      <w:r>
        <w:rPr>
          <w:color w:val="231F20"/>
          <w:spacing w:val="-4"/>
          <w:sz w:val="24"/>
        </w:rPr>
        <w:t>Thehindubusinessline.com,</w:t>
      </w:r>
      <w:r>
        <w:rPr>
          <w:color w:val="231F20"/>
          <w:spacing w:val="2"/>
          <w:sz w:val="24"/>
        </w:rPr>
        <w:t xml:space="preserve"> </w:t>
      </w:r>
      <w:r>
        <w:rPr>
          <w:rFonts w:ascii="Times New Roman"/>
          <w:i/>
          <w:color w:val="231F20"/>
          <w:spacing w:val="-4"/>
          <w:sz w:val="24"/>
        </w:rPr>
        <w:t>November</w:t>
      </w:r>
      <w:r>
        <w:rPr>
          <w:rFonts w:ascii="Times New Roman"/>
          <w:i/>
          <w:color w:val="231F20"/>
          <w:spacing w:val="9"/>
          <w:sz w:val="24"/>
        </w:rPr>
        <w:t xml:space="preserve"> </w:t>
      </w:r>
      <w:r>
        <w:rPr>
          <w:rFonts w:ascii="Times New Roman"/>
          <w:i/>
          <w:color w:val="231F20"/>
          <w:spacing w:val="-4"/>
          <w:sz w:val="24"/>
        </w:rPr>
        <w:t>23,</w:t>
      </w:r>
      <w:r>
        <w:rPr>
          <w:rFonts w:ascii="Times New Roman"/>
          <w:i/>
          <w:color w:val="231F20"/>
          <w:spacing w:val="9"/>
          <w:sz w:val="24"/>
        </w:rPr>
        <w:t xml:space="preserve"> </w:t>
      </w:r>
      <w:r>
        <w:rPr>
          <w:rFonts w:ascii="Times New Roman"/>
          <w:i/>
          <w:color w:val="231F20"/>
          <w:spacing w:val="-4"/>
          <w:sz w:val="24"/>
        </w:rPr>
        <w:t>2003.</w:t>
      </w:r>
    </w:p>
    <w:p w14:paraId="59987A85" w14:textId="77777777" w:rsidR="003D78A7" w:rsidRDefault="003D78A7">
      <w:pPr>
        <w:pStyle w:val="BodyText"/>
        <w:spacing w:before="48"/>
        <w:rPr>
          <w:rFonts w:ascii="Times New Roman"/>
          <w:i/>
        </w:rPr>
      </w:pPr>
    </w:p>
    <w:p w14:paraId="49A13235" w14:textId="77777777" w:rsidR="003D78A7" w:rsidRDefault="00727087">
      <w:pPr>
        <w:pStyle w:val="ListParagraph"/>
        <w:numPr>
          <w:ilvl w:val="0"/>
          <w:numId w:val="1"/>
        </w:numPr>
        <w:tabs>
          <w:tab w:val="left" w:pos="1139"/>
        </w:tabs>
        <w:spacing w:before="0"/>
        <w:rPr>
          <w:color w:val="231F20"/>
          <w:sz w:val="24"/>
        </w:rPr>
      </w:pPr>
      <w:r>
        <w:rPr>
          <w:color w:val="231F20"/>
          <w:spacing w:val="-2"/>
          <w:sz w:val="24"/>
        </w:rPr>
        <w:t>Thehindubusin</w:t>
      </w:r>
      <w:r>
        <w:rPr>
          <w:rFonts w:ascii="Times New Roman"/>
          <w:i/>
          <w:color w:val="231F20"/>
          <w:spacing w:val="-2"/>
          <w:sz w:val="24"/>
        </w:rPr>
        <w:t>essline.com,</w:t>
      </w:r>
      <w:r>
        <w:rPr>
          <w:rFonts w:ascii="Times New Roman"/>
          <w:i/>
          <w:color w:val="231F20"/>
          <w:spacing w:val="-5"/>
          <w:sz w:val="24"/>
        </w:rPr>
        <w:t xml:space="preserve"> </w:t>
      </w:r>
      <w:r>
        <w:rPr>
          <w:rFonts w:ascii="Times New Roman"/>
          <w:i/>
          <w:color w:val="231F20"/>
          <w:spacing w:val="-2"/>
          <w:sz w:val="24"/>
        </w:rPr>
        <w:t>November</w:t>
      </w:r>
      <w:r>
        <w:rPr>
          <w:rFonts w:ascii="Times New Roman"/>
          <w:i/>
          <w:color w:val="231F20"/>
          <w:spacing w:val="-4"/>
          <w:sz w:val="24"/>
        </w:rPr>
        <w:t xml:space="preserve"> </w:t>
      </w:r>
      <w:r>
        <w:rPr>
          <w:rFonts w:ascii="Times New Roman"/>
          <w:i/>
          <w:color w:val="231F20"/>
          <w:spacing w:val="-2"/>
          <w:sz w:val="24"/>
        </w:rPr>
        <w:t>2</w:t>
      </w:r>
      <w:r>
        <w:rPr>
          <w:color w:val="231F20"/>
          <w:spacing w:val="-2"/>
          <w:sz w:val="24"/>
        </w:rPr>
        <w:t>4,</w:t>
      </w:r>
      <w:r>
        <w:rPr>
          <w:color w:val="231F20"/>
          <w:spacing w:val="-10"/>
          <w:sz w:val="24"/>
        </w:rPr>
        <w:t xml:space="preserve"> </w:t>
      </w:r>
      <w:r>
        <w:rPr>
          <w:color w:val="231F20"/>
          <w:spacing w:val="-2"/>
          <w:sz w:val="24"/>
        </w:rPr>
        <w:t>2003.</w:t>
      </w:r>
    </w:p>
    <w:p w14:paraId="480FF8B0" w14:textId="77777777" w:rsidR="003D78A7" w:rsidRDefault="003D78A7">
      <w:pPr>
        <w:pStyle w:val="ListParagraph"/>
        <w:rPr>
          <w:sz w:val="24"/>
        </w:rPr>
        <w:sectPr w:rsidR="003D78A7">
          <w:pgSz w:w="11910" w:h="16840"/>
          <w:pgMar w:top="1240" w:right="1133" w:bottom="820" w:left="1133" w:header="0" w:footer="628" w:gutter="0"/>
          <w:cols w:space="720"/>
        </w:sectPr>
      </w:pPr>
    </w:p>
    <w:p w14:paraId="27C4652F" w14:textId="77777777" w:rsidR="003D78A7" w:rsidRDefault="00727087">
      <w:pPr>
        <w:pStyle w:val="ListParagraph"/>
        <w:numPr>
          <w:ilvl w:val="0"/>
          <w:numId w:val="1"/>
        </w:numPr>
        <w:tabs>
          <w:tab w:val="left" w:pos="1136"/>
          <w:tab w:val="left" w:pos="1139"/>
        </w:tabs>
        <w:spacing w:before="75" w:line="271" w:lineRule="auto"/>
        <w:ind w:right="282"/>
        <w:rPr>
          <w:rFonts w:ascii="Times New Roman"/>
          <w:b/>
          <w:color w:val="231F20"/>
          <w:sz w:val="24"/>
        </w:rPr>
      </w:pPr>
      <w:r>
        <w:rPr>
          <w:rFonts w:ascii="Times New Roman"/>
          <w:b/>
          <w:color w:val="231F20"/>
          <w:sz w:val="24"/>
        </w:rPr>
        <w:t>V. A. Zeithaml and M. J. Bitner</w:t>
      </w:r>
      <w:r>
        <w:rPr>
          <w:color w:val="231F20"/>
          <w:sz w:val="24"/>
        </w:rPr>
        <w:t>, SERVICES MARKETIN</w:t>
      </w:r>
      <w:r>
        <w:rPr>
          <w:rFonts w:ascii="Times New Roman"/>
          <w:i/>
          <w:color w:val="231F20"/>
          <w:sz w:val="24"/>
        </w:rPr>
        <w:t>G: Integrating customer</w:t>
      </w:r>
      <w:r>
        <w:rPr>
          <w:rFonts w:ascii="Times New Roman"/>
          <w:i/>
          <w:color w:val="231F20"/>
          <w:spacing w:val="40"/>
          <w:sz w:val="24"/>
        </w:rPr>
        <w:t xml:space="preserve"> </w:t>
      </w:r>
      <w:r>
        <w:rPr>
          <w:rFonts w:ascii="Times New Roman"/>
          <w:i/>
          <w:color w:val="231F20"/>
          <w:sz w:val="24"/>
        </w:rPr>
        <w:t>focus across the firm, (New Delhi: Tat</w:t>
      </w:r>
      <w:r>
        <w:rPr>
          <w:color w:val="231F20"/>
          <w:sz w:val="24"/>
        </w:rPr>
        <w:t xml:space="preserve">a </w:t>
      </w:r>
      <w:r>
        <w:rPr>
          <w:rFonts w:ascii="Times New Roman"/>
          <w:i/>
          <w:color w:val="231F20"/>
          <w:sz w:val="24"/>
        </w:rPr>
        <w:t>McGraw-Hill, 1996).</w:t>
      </w:r>
    </w:p>
    <w:p w14:paraId="346A8F78" w14:textId="77777777" w:rsidR="003D78A7" w:rsidRDefault="003D78A7">
      <w:pPr>
        <w:pStyle w:val="BodyText"/>
        <w:spacing w:before="6"/>
        <w:rPr>
          <w:rFonts w:ascii="Times New Roman"/>
          <w:i/>
        </w:rPr>
      </w:pPr>
    </w:p>
    <w:p w14:paraId="770ECECC" w14:textId="77777777" w:rsidR="003D78A7" w:rsidRDefault="00727087">
      <w:pPr>
        <w:pStyle w:val="ListParagraph"/>
        <w:numPr>
          <w:ilvl w:val="0"/>
          <w:numId w:val="1"/>
        </w:numPr>
        <w:tabs>
          <w:tab w:val="left" w:pos="1140"/>
          <w:tab w:val="left" w:pos="4566"/>
          <w:tab w:val="left" w:pos="5215"/>
          <w:tab w:val="left" w:pos="6546"/>
          <w:tab w:val="left" w:pos="8292"/>
        </w:tabs>
        <w:spacing w:before="0" w:line="271" w:lineRule="auto"/>
        <w:ind w:left="1140" w:right="275" w:hanging="497"/>
        <w:rPr>
          <w:color w:val="231F20"/>
          <w:sz w:val="24"/>
        </w:rPr>
      </w:pPr>
      <w:r>
        <w:rPr>
          <w:rFonts w:ascii="Times New Roman"/>
          <w:b/>
          <w:color w:val="231F20"/>
          <w:spacing w:val="-2"/>
          <w:w w:val="105"/>
          <w:sz w:val="24"/>
        </w:rPr>
        <w:t>V.A.Zeithaml,A.Parasuraman,</w:t>
      </w:r>
      <w:r>
        <w:rPr>
          <w:rFonts w:ascii="Times New Roman"/>
          <w:b/>
          <w:color w:val="231F20"/>
          <w:sz w:val="24"/>
        </w:rPr>
        <w:tab/>
      </w:r>
      <w:r>
        <w:rPr>
          <w:rFonts w:ascii="Times New Roman"/>
          <w:b/>
          <w:color w:val="231F20"/>
          <w:spacing w:val="-4"/>
          <w:w w:val="105"/>
          <w:sz w:val="24"/>
        </w:rPr>
        <w:t>and</w:t>
      </w:r>
      <w:r>
        <w:rPr>
          <w:rFonts w:ascii="Times New Roman"/>
          <w:b/>
          <w:color w:val="231F20"/>
          <w:sz w:val="24"/>
        </w:rPr>
        <w:tab/>
      </w:r>
      <w:r>
        <w:rPr>
          <w:rFonts w:ascii="Times New Roman"/>
          <w:b/>
          <w:color w:val="231F20"/>
          <w:spacing w:val="-2"/>
          <w:w w:val="105"/>
          <w:sz w:val="24"/>
        </w:rPr>
        <w:t>L.L.Berry</w:t>
      </w:r>
      <w:r>
        <w:rPr>
          <w:color w:val="231F20"/>
          <w:spacing w:val="-2"/>
          <w:w w:val="105"/>
          <w:sz w:val="24"/>
        </w:rPr>
        <w:t>,</w:t>
      </w:r>
      <w:r>
        <w:rPr>
          <w:color w:val="231F20"/>
          <w:sz w:val="24"/>
        </w:rPr>
        <w:tab/>
      </w:r>
      <w:r>
        <w:rPr>
          <w:color w:val="231F20"/>
          <w:spacing w:val="-2"/>
          <w:w w:val="105"/>
          <w:sz w:val="24"/>
        </w:rPr>
        <w:t>DELIVERING</w:t>
      </w:r>
      <w:r>
        <w:rPr>
          <w:color w:val="231F20"/>
          <w:sz w:val="24"/>
        </w:rPr>
        <w:tab/>
      </w:r>
      <w:r>
        <w:rPr>
          <w:color w:val="231F20"/>
          <w:spacing w:val="-2"/>
          <w:w w:val="105"/>
          <w:sz w:val="24"/>
        </w:rPr>
        <w:t xml:space="preserve">QUALITY </w:t>
      </w:r>
      <w:r>
        <w:rPr>
          <w:color w:val="231F20"/>
          <w:w w:val="105"/>
          <w:sz w:val="24"/>
        </w:rPr>
        <w:t>SERVICE:</w:t>
      </w:r>
      <w:r>
        <w:rPr>
          <w:color w:val="231F20"/>
          <w:spacing w:val="80"/>
          <w:w w:val="105"/>
          <w:sz w:val="24"/>
        </w:rPr>
        <w:t xml:space="preserve"> </w:t>
      </w:r>
      <w:r>
        <w:rPr>
          <w:color w:val="231F20"/>
          <w:w w:val="105"/>
          <w:sz w:val="24"/>
        </w:rPr>
        <w:t>BALANCING</w:t>
      </w:r>
      <w:r>
        <w:rPr>
          <w:color w:val="231F20"/>
          <w:spacing w:val="80"/>
          <w:w w:val="105"/>
          <w:sz w:val="24"/>
        </w:rPr>
        <w:t xml:space="preserve"> </w:t>
      </w:r>
      <w:r>
        <w:rPr>
          <w:color w:val="231F20"/>
          <w:w w:val="105"/>
          <w:sz w:val="24"/>
        </w:rPr>
        <w:t>CUSTOMER</w:t>
      </w:r>
      <w:r>
        <w:rPr>
          <w:color w:val="231F20"/>
          <w:spacing w:val="80"/>
          <w:w w:val="105"/>
          <w:sz w:val="24"/>
        </w:rPr>
        <w:t xml:space="preserve"> </w:t>
      </w:r>
      <w:r>
        <w:rPr>
          <w:color w:val="231F20"/>
          <w:w w:val="105"/>
          <w:sz w:val="24"/>
        </w:rPr>
        <w:t>PERCEPTIONS</w:t>
      </w:r>
      <w:r>
        <w:rPr>
          <w:color w:val="231F20"/>
          <w:spacing w:val="80"/>
          <w:w w:val="105"/>
          <w:sz w:val="24"/>
        </w:rPr>
        <w:t xml:space="preserve"> </w:t>
      </w:r>
      <w:r>
        <w:rPr>
          <w:color w:val="231F20"/>
          <w:w w:val="105"/>
          <w:sz w:val="24"/>
        </w:rPr>
        <w:t>AND</w:t>
      </w:r>
      <w:r>
        <w:rPr>
          <w:color w:val="231F20"/>
          <w:spacing w:val="80"/>
          <w:w w:val="105"/>
          <w:sz w:val="24"/>
        </w:rPr>
        <w:t xml:space="preserve"> </w:t>
      </w:r>
      <w:r>
        <w:rPr>
          <w:color w:val="231F20"/>
          <w:w w:val="105"/>
          <w:sz w:val="24"/>
        </w:rPr>
        <w:t>EXPECTATIONS</w:t>
      </w:r>
    </w:p>
    <w:p w14:paraId="0E207102" w14:textId="77777777" w:rsidR="003D78A7" w:rsidRDefault="00727087">
      <w:pPr>
        <w:spacing w:line="318" w:lineRule="exact"/>
        <w:ind w:left="1139"/>
        <w:rPr>
          <w:rFonts w:ascii="Times New Roman"/>
          <w:i/>
          <w:sz w:val="24"/>
        </w:rPr>
      </w:pPr>
      <w:r>
        <w:rPr>
          <w:color w:val="231F20"/>
          <w:spacing w:val="-2"/>
          <w:sz w:val="24"/>
        </w:rPr>
        <w:t>(</w:t>
      </w:r>
      <w:r>
        <w:rPr>
          <w:rFonts w:ascii="Times New Roman"/>
          <w:i/>
          <w:color w:val="231F20"/>
          <w:spacing w:val="-2"/>
          <w:sz w:val="24"/>
        </w:rPr>
        <w:t>New</w:t>
      </w:r>
      <w:r>
        <w:rPr>
          <w:rFonts w:ascii="Times New Roman"/>
          <w:i/>
          <w:color w:val="231F20"/>
          <w:spacing w:val="-9"/>
          <w:sz w:val="24"/>
        </w:rPr>
        <w:t xml:space="preserve"> </w:t>
      </w:r>
      <w:r>
        <w:rPr>
          <w:rFonts w:ascii="Times New Roman"/>
          <w:i/>
          <w:color w:val="231F20"/>
          <w:spacing w:val="-2"/>
          <w:sz w:val="24"/>
        </w:rPr>
        <w:t>York:</w:t>
      </w:r>
      <w:r>
        <w:rPr>
          <w:rFonts w:ascii="Times New Roman"/>
          <w:i/>
          <w:color w:val="231F20"/>
          <w:spacing w:val="-8"/>
          <w:sz w:val="24"/>
        </w:rPr>
        <w:t xml:space="preserve"> </w:t>
      </w:r>
      <w:r>
        <w:rPr>
          <w:rFonts w:ascii="Times New Roman"/>
          <w:i/>
          <w:color w:val="231F20"/>
          <w:spacing w:val="-2"/>
          <w:sz w:val="24"/>
        </w:rPr>
        <w:t>The</w:t>
      </w:r>
      <w:r>
        <w:rPr>
          <w:rFonts w:ascii="Times New Roman"/>
          <w:i/>
          <w:color w:val="231F20"/>
          <w:spacing w:val="-8"/>
          <w:sz w:val="24"/>
        </w:rPr>
        <w:t xml:space="preserve"> </w:t>
      </w:r>
      <w:r>
        <w:rPr>
          <w:rFonts w:ascii="Times New Roman"/>
          <w:i/>
          <w:color w:val="231F20"/>
          <w:spacing w:val="-2"/>
          <w:sz w:val="24"/>
        </w:rPr>
        <w:t>Free</w:t>
      </w:r>
      <w:r>
        <w:rPr>
          <w:rFonts w:ascii="Times New Roman"/>
          <w:i/>
          <w:color w:val="231F20"/>
          <w:spacing w:val="-8"/>
          <w:sz w:val="24"/>
        </w:rPr>
        <w:t xml:space="preserve"> </w:t>
      </w:r>
      <w:r>
        <w:rPr>
          <w:rFonts w:ascii="Times New Roman"/>
          <w:i/>
          <w:color w:val="231F20"/>
          <w:spacing w:val="-2"/>
          <w:sz w:val="24"/>
        </w:rPr>
        <w:t>Press,</w:t>
      </w:r>
      <w:r>
        <w:rPr>
          <w:rFonts w:ascii="Times New Roman"/>
          <w:i/>
          <w:color w:val="231F20"/>
          <w:spacing w:val="-8"/>
          <w:sz w:val="24"/>
        </w:rPr>
        <w:t xml:space="preserve"> </w:t>
      </w:r>
      <w:r>
        <w:rPr>
          <w:rFonts w:ascii="Times New Roman"/>
          <w:i/>
          <w:color w:val="231F20"/>
          <w:spacing w:val="-2"/>
          <w:sz w:val="24"/>
        </w:rPr>
        <w:t>1990)</w:t>
      </w:r>
    </w:p>
    <w:p w14:paraId="0D9C07D0" w14:textId="77777777" w:rsidR="003D78A7" w:rsidRDefault="003D78A7">
      <w:pPr>
        <w:pStyle w:val="BodyText"/>
        <w:spacing w:before="48"/>
        <w:rPr>
          <w:rFonts w:ascii="Times New Roman"/>
          <w:i/>
        </w:rPr>
      </w:pPr>
    </w:p>
    <w:p w14:paraId="35E45EE0" w14:textId="77777777" w:rsidR="003D78A7" w:rsidRDefault="00727087">
      <w:pPr>
        <w:pStyle w:val="ListParagraph"/>
        <w:numPr>
          <w:ilvl w:val="0"/>
          <w:numId w:val="1"/>
        </w:numPr>
        <w:tabs>
          <w:tab w:val="left" w:pos="1140"/>
        </w:tabs>
        <w:spacing w:before="0" w:line="271" w:lineRule="auto"/>
        <w:ind w:left="1140" w:right="283" w:hanging="497"/>
        <w:rPr>
          <w:color w:val="231F20"/>
          <w:sz w:val="24"/>
        </w:rPr>
      </w:pPr>
      <w:r>
        <w:rPr>
          <w:rFonts w:ascii="Times New Roman" w:hAnsi="Times New Roman"/>
          <w:b/>
          <w:color w:val="231F20"/>
          <w:sz w:val="24"/>
        </w:rPr>
        <w:t>Zeithaml,</w:t>
      </w:r>
      <w:r>
        <w:rPr>
          <w:rFonts w:ascii="Times New Roman" w:hAnsi="Times New Roman"/>
          <w:b/>
          <w:color w:val="231F20"/>
          <w:spacing w:val="80"/>
          <w:sz w:val="24"/>
        </w:rPr>
        <w:t xml:space="preserve"> </w:t>
      </w:r>
      <w:r>
        <w:rPr>
          <w:rFonts w:ascii="Times New Roman" w:hAnsi="Times New Roman"/>
          <w:b/>
          <w:color w:val="231F20"/>
          <w:sz w:val="24"/>
        </w:rPr>
        <w:t>Berry</w:t>
      </w:r>
      <w:r>
        <w:rPr>
          <w:color w:val="231F20"/>
          <w:sz w:val="24"/>
        </w:rPr>
        <w:t>,</w:t>
      </w:r>
      <w:r>
        <w:rPr>
          <w:color w:val="231F20"/>
          <w:spacing w:val="80"/>
          <w:sz w:val="24"/>
        </w:rPr>
        <w:t xml:space="preserve"> </w:t>
      </w:r>
      <w:r>
        <w:rPr>
          <w:rFonts w:ascii="Times New Roman" w:hAnsi="Times New Roman"/>
          <w:b/>
          <w:color w:val="231F20"/>
          <w:sz w:val="24"/>
        </w:rPr>
        <w:t>and</w:t>
      </w:r>
      <w:r>
        <w:rPr>
          <w:rFonts w:ascii="Times New Roman" w:hAnsi="Times New Roman"/>
          <w:b/>
          <w:color w:val="231F20"/>
          <w:spacing w:val="80"/>
          <w:sz w:val="24"/>
        </w:rPr>
        <w:t xml:space="preserve"> </w:t>
      </w:r>
      <w:r>
        <w:rPr>
          <w:rFonts w:ascii="Times New Roman" w:hAnsi="Times New Roman"/>
          <w:b/>
          <w:color w:val="231F20"/>
          <w:sz w:val="24"/>
        </w:rPr>
        <w:t>Parasuraman</w:t>
      </w:r>
      <w:r>
        <w:rPr>
          <w:color w:val="231F20"/>
          <w:sz w:val="24"/>
        </w:rPr>
        <w:t>,</w:t>
      </w:r>
      <w:r>
        <w:rPr>
          <w:color w:val="231F20"/>
          <w:spacing w:val="80"/>
          <w:sz w:val="24"/>
        </w:rPr>
        <w:t xml:space="preserve"> </w:t>
      </w:r>
      <w:r>
        <w:rPr>
          <w:color w:val="231F20"/>
          <w:sz w:val="24"/>
        </w:rPr>
        <w:t>“COMMUNICATION</w:t>
      </w:r>
      <w:r>
        <w:rPr>
          <w:color w:val="231F20"/>
          <w:spacing w:val="80"/>
          <w:sz w:val="24"/>
        </w:rPr>
        <w:t xml:space="preserve"> </w:t>
      </w:r>
      <w:r>
        <w:rPr>
          <w:color w:val="231F20"/>
          <w:sz w:val="24"/>
        </w:rPr>
        <w:t>AND</w:t>
      </w:r>
      <w:r>
        <w:rPr>
          <w:color w:val="231F20"/>
          <w:spacing w:val="80"/>
          <w:sz w:val="24"/>
        </w:rPr>
        <w:t xml:space="preserve"> </w:t>
      </w:r>
      <w:r>
        <w:rPr>
          <w:color w:val="231F20"/>
          <w:sz w:val="24"/>
        </w:rPr>
        <w:t xml:space="preserve">CONTROL </w:t>
      </w:r>
      <w:r>
        <w:rPr>
          <w:color w:val="231F20"/>
          <w:w w:val="105"/>
          <w:sz w:val="24"/>
        </w:rPr>
        <w:t xml:space="preserve">PROCESSES IN THE DELIVERY OF SERVICE QUALITY”, </w:t>
      </w:r>
      <w:r>
        <w:rPr>
          <w:rFonts w:ascii="Times New Roman" w:hAnsi="Times New Roman"/>
          <w:i/>
          <w:color w:val="231F20"/>
          <w:w w:val="105"/>
          <w:sz w:val="24"/>
        </w:rPr>
        <w:t>pp.35-48.</w:t>
      </w:r>
    </w:p>
    <w:sectPr w:rsidR="003D78A7">
      <w:pgSz w:w="11910" w:h="16840"/>
      <w:pgMar w:top="1240" w:right="1133" w:bottom="820" w:left="1133" w:header="0" w:footer="62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453870" w14:textId="77777777" w:rsidR="00727087" w:rsidRDefault="00727087">
      <w:r>
        <w:separator/>
      </w:r>
    </w:p>
  </w:endnote>
  <w:endnote w:type="continuationSeparator" w:id="0">
    <w:p w14:paraId="35EAEC0E" w14:textId="77777777" w:rsidR="00727087" w:rsidRDefault="007270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egoe UI Symbol">
    <w:panose1 w:val="020B0502040204020203"/>
    <w:charset w:val="00"/>
    <w:family w:val="swiss"/>
    <w:pitch w:val="variable"/>
    <w:sig w:usb0="800001E3" w:usb1="1200FFEF" w:usb2="00040000" w:usb3="00000000" w:csb0="0000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font>
  <w:font w:name="Georgia">
    <w:panose1 w:val="02040502050405020303"/>
    <w:charset w:val="00"/>
    <w:family w:val="roman"/>
    <w:pitch w:val="variable"/>
    <w:sig w:usb0="00000287" w:usb1="00000000" w:usb2="00000000" w:usb3="00000000" w:csb0="0000009F" w:csb1="00000000"/>
  </w:font>
  <w:font w:name="Sitka Display">
    <w:panose1 w:val="00000000000000000000"/>
    <w:charset w:val="00"/>
    <w:family w:val="auto"/>
    <w:pitch w:val="variable"/>
    <w:sig w:usb0="A00002EF" w:usb1="4000204B" w:usb2="00000000"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7F0B31" w14:textId="77777777" w:rsidR="003D78A7" w:rsidRDefault="009F0CD6">
    <w:pPr>
      <w:pStyle w:val="BodyText"/>
      <w:spacing w:line="14" w:lineRule="auto"/>
      <w:rPr>
        <w:sz w:val="20"/>
      </w:rPr>
    </w:pPr>
    <w:r>
      <w:rPr>
        <w:noProof/>
      </w:rPr>
      <w:pict w14:anchorId="21E2FBC9">
        <v:shapetype id="_x0000_t202" coordsize="21600,21600" o:spt="202" path="m,l,21600r21600,l21600,xe">
          <v:stroke joinstyle="miter"/>
          <v:path gradientshapeok="t" o:connecttype="rect"/>
        </v:shapetype>
        <v:shape id="Textbox 3" o:spid="_x0000_s1026" type="#_x0000_t202" style="position:absolute;margin-left:291.7pt;margin-top:799.5pt;width:14pt;height:18.2pt;z-index:-251659264;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" filled="f" stroked="f">
          <v:textbox inset="0,0,0,0">
            <w:txbxContent>
              <w:p w14:paraId="6C82FA55" w14:textId="77777777" w:rsidR="003D78A7" w:rsidRDefault="00727087">
                <w:pPr>
                  <w:pStyle w:val="BodyText"/>
                  <w:spacing w:line="318" w:lineRule="exact"/>
                  <w:ind w:left="20"/>
                </w:pPr>
                <w:r>
                  <w:rPr>
                    <w:color w:val="231F20"/>
                    <w:spacing w:val="-5"/>
                  </w:rPr>
                  <w:fldChar w:fldCharType="begin"/>
                </w:r>
                <w:r>
                  <w:rPr>
                    <w:color w:val="231F20"/>
                    <w:spacing w:val="-5"/>
                  </w:rPr>
                  <w:instrText xml:space="preserve"> PAGE </w:instrText>
                </w:r>
                <w:r>
                  <w:rPr>
                    <w:color w:val="231F20"/>
                    <w:spacing w:val="-5"/>
                  </w:rPr>
                  <w:fldChar w:fldCharType="separate"/>
                </w:r>
                <w:r>
                  <w:rPr>
                    <w:color w:val="231F20"/>
                    <w:spacing w:val="-5"/>
                  </w:rPr>
                  <w:t>44</w:t>
                </w:r>
                <w:r>
                  <w:rPr>
                    <w:color w:val="231F20"/>
                    <w:spacing w:val="-5"/>
                  </w:rPr>
                  <w:fldChar w:fldCharType="end"/>
                </w:r>
              </w:p>
            </w:txbxContent>
          </v:textbox>
          <w10:wrap anchorx="page" anchory="page"/>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E6AD1B" w14:textId="77777777" w:rsidR="003D78A7" w:rsidRDefault="003D78A7">
    <w:pPr>
      <w:pStyle w:val="BodyText"/>
      <w:spacing w:line="14" w:lineRule="auto"/>
      <w:rPr>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DE23CE" w14:textId="77777777" w:rsidR="003D78A7" w:rsidRDefault="009F0CD6">
    <w:pPr>
      <w:pStyle w:val="BodyText"/>
      <w:spacing w:line="14" w:lineRule="auto"/>
      <w:rPr>
        <w:sz w:val="20"/>
      </w:rPr>
    </w:pPr>
    <w:r>
      <w:rPr>
        <w:noProof/>
      </w:rPr>
      <w:pict w14:anchorId="1BE22217">
        <v:shapetype id="_x0000_t202" coordsize="21600,21600" o:spt="202" path="m,l,21600r21600,l21600,xe">
          <v:stroke joinstyle="miter"/>
          <v:path gradientshapeok="t" o:connecttype="rect"/>
        </v:shapetype>
        <v:shape id="Textbox 340" o:spid="_x0000_s1025" type="#_x0000_t202" style="position:absolute;margin-left:288.7pt;margin-top:799.5pt;width:20pt;height:18.2pt;z-index:-251658240;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" filled="f" stroked="f">
          <v:textbox inset="0,0,0,0">
            <w:txbxContent>
              <w:p w14:paraId="31670460" w14:textId="77777777" w:rsidR="003D78A7" w:rsidRDefault="00727087">
                <w:pPr>
                  <w:pStyle w:val="BodyText"/>
                  <w:spacing w:line="318" w:lineRule="exact"/>
                  <w:ind w:left="20"/>
                </w:pPr>
                <w:r>
                  <w:rPr>
                    <w:color w:val="231F20"/>
                    <w:spacing w:val="-8"/>
                  </w:rPr>
                  <w:fldChar w:fldCharType="begin"/>
                </w:r>
                <w:r>
                  <w:rPr>
                    <w:color w:val="231F20"/>
                    <w:spacing w:val="-8"/>
                  </w:rPr>
                  <w:instrText xml:space="preserve"> PAGE </w:instrText>
                </w:r>
                <w:r>
                  <w:rPr>
                    <w:color w:val="231F20"/>
                    <w:spacing w:val="-8"/>
                  </w:rPr>
                  <w:fldChar w:fldCharType="separate"/>
                </w:r>
                <w:r>
                  <w:rPr>
                    <w:color w:val="231F20"/>
                    <w:spacing w:val="-8"/>
                  </w:rPr>
                  <w:t>100</w:t>
                </w:r>
                <w:r>
                  <w:rPr>
                    <w:color w:val="231F20"/>
                    <w:spacing w:val="-8"/>
                  </w:rP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F75D2F" w14:textId="77777777" w:rsidR="00727087" w:rsidRDefault="00727087">
      <w:r>
        <w:separator/>
      </w:r>
    </w:p>
  </w:footnote>
  <w:footnote w:type="continuationSeparator" w:id="0">
    <w:p w14:paraId="0EC40B76" w14:textId="77777777" w:rsidR="00727087" w:rsidRDefault="0072708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061F3"/>
    <w:multiLevelType w:val="hybridMultilevel"/>
    <w:tmpl w:val="EFE00D16"/>
    <w:lvl w:ilvl="0" w:tplc="401020F6">
      <w:numFmt w:val="bullet"/>
      <w:lvlText w:val="➢"/>
      <w:lvlJc w:val="left"/>
      <w:pPr>
        <w:ind w:left="510" w:hanging="397"/>
      </w:pPr>
      <w:rPr>
        <w:rFonts w:ascii="Segoe UI Symbol" w:eastAsia="Segoe UI Symbol" w:hAnsi="Segoe UI Symbol" w:cs="Segoe UI Symbol" w:hint="default"/>
        <w:b w:val="0"/>
        <w:bCs w:val="0"/>
        <w:i w:val="0"/>
        <w:iCs w:val="0"/>
        <w:color w:val="231F20"/>
        <w:spacing w:val="0"/>
        <w:w w:val="58"/>
        <w:sz w:val="24"/>
        <w:szCs w:val="24"/>
        <w:lang w:val="en-US" w:eastAsia="en-US" w:bidi="ar-SA"/>
      </w:rPr>
    </w:lvl>
    <w:lvl w:ilvl="1" w:tplc="DFB23DB4">
      <w:numFmt w:val="bullet"/>
      <w:lvlText w:val=""/>
      <w:lvlJc w:val="left"/>
      <w:pPr>
        <w:ind w:left="907" w:hanging="397"/>
      </w:pPr>
      <w:rPr>
        <w:rFonts w:ascii="Wingdings" w:eastAsia="Wingdings" w:hAnsi="Wingdings" w:cs="Wingdings" w:hint="default"/>
        <w:b w:val="0"/>
        <w:bCs w:val="0"/>
        <w:i w:val="0"/>
        <w:iCs w:val="0"/>
        <w:color w:val="231F20"/>
        <w:spacing w:val="0"/>
        <w:w w:val="100"/>
        <w:sz w:val="24"/>
        <w:szCs w:val="24"/>
        <w:lang w:val="en-US" w:eastAsia="en-US" w:bidi="ar-SA"/>
      </w:rPr>
    </w:lvl>
    <w:lvl w:ilvl="2" w:tplc="93F481F0">
      <w:numFmt w:val="bullet"/>
      <w:lvlText w:val="•"/>
      <w:lvlJc w:val="left"/>
      <w:pPr>
        <w:ind w:left="1479" w:hanging="397"/>
      </w:pPr>
      <w:rPr>
        <w:rFonts w:hint="default"/>
        <w:lang w:val="en-US" w:eastAsia="en-US" w:bidi="ar-SA"/>
      </w:rPr>
    </w:lvl>
    <w:lvl w:ilvl="3" w:tplc="3D926902">
      <w:numFmt w:val="bullet"/>
      <w:lvlText w:val="•"/>
      <w:lvlJc w:val="left"/>
      <w:pPr>
        <w:ind w:left="2058" w:hanging="397"/>
      </w:pPr>
      <w:rPr>
        <w:rFonts w:hint="default"/>
        <w:lang w:val="en-US" w:eastAsia="en-US" w:bidi="ar-SA"/>
      </w:rPr>
    </w:lvl>
    <w:lvl w:ilvl="4" w:tplc="CEF87D38">
      <w:numFmt w:val="bullet"/>
      <w:lvlText w:val="•"/>
      <w:lvlJc w:val="left"/>
      <w:pPr>
        <w:ind w:left="2637" w:hanging="397"/>
      </w:pPr>
      <w:rPr>
        <w:rFonts w:hint="default"/>
        <w:lang w:val="en-US" w:eastAsia="en-US" w:bidi="ar-SA"/>
      </w:rPr>
    </w:lvl>
    <w:lvl w:ilvl="5" w:tplc="3F2CF3E2">
      <w:numFmt w:val="bullet"/>
      <w:lvlText w:val="•"/>
      <w:lvlJc w:val="left"/>
      <w:pPr>
        <w:ind w:left="3216" w:hanging="397"/>
      </w:pPr>
      <w:rPr>
        <w:rFonts w:hint="default"/>
        <w:lang w:val="en-US" w:eastAsia="en-US" w:bidi="ar-SA"/>
      </w:rPr>
    </w:lvl>
    <w:lvl w:ilvl="6" w:tplc="D7F08F02">
      <w:numFmt w:val="bullet"/>
      <w:lvlText w:val="•"/>
      <w:lvlJc w:val="left"/>
      <w:pPr>
        <w:ind w:left="3796" w:hanging="397"/>
      </w:pPr>
      <w:rPr>
        <w:rFonts w:hint="default"/>
        <w:lang w:val="en-US" w:eastAsia="en-US" w:bidi="ar-SA"/>
      </w:rPr>
    </w:lvl>
    <w:lvl w:ilvl="7" w:tplc="D818C8B0">
      <w:numFmt w:val="bullet"/>
      <w:lvlText w:val="•"/>
      <w:lvlJc w:val="left"/>
      <w:pPr>
        <w:ind w:left="4375" w:hanging="397"/>
      </w:pPr>
      <w:rPr>
        <w:rFonts w:hint="default"/>
        <w:lang w:val="en-US" w:eastAsia="en-US" w:bidi="ar-SA"/>
      </w:rPr>
    </w:lvl>
    <w:lvl w:ilvl="8" w:tplc="BA7CE100">
      <w:numFmt w:val="bullet"/>
      <w:lvlText w:val="•"/>
      <w:lvlJc w:val="left"/>
      <w:pPr>
        <w:ind w:left="4954" w:hanging="397"/>
      </w:pPr>
      <w:rPr>
        <w:rFonts w:hint="default"/>
        <w:lang w:val="en-US" w:eastAsia="en-US" w:bidi="ar-SA"/>
      </w:rPr>
    </w:lvl>
  </w:abstractNum>
  <w:abstractNum w:abstractNumId="1" w15:restartNumberingAfterBreak="0">
    <w:nsid w:val="05054D18"/>
    <w:multiLevelType w:val="hybridMultilevel"/>
    <w:tmpl w:val="BDC25202"/>
    <w:lvl w:ilvl="0" w:tplc="9132906A">
      <w:numFmt w:val="bullet"/>
      <w:lvlText w:val="➢"/>
      <w:lvlJc w:val="left"/>
      <w:pPr>
        <w:ind w:left="511" w:hanging="397"/>
      </w:pPr>
      <w:rPr>
        <w:rFonts w:ascii="Segoe UI Symbol" w:eastAsia="Segoe UI Symbol" w:hAnsi="Segoe UI Symbol" w:cs="Segoe UI Symbol" w:hint="default"/>
        <w:b w:val="0"/>
        <w:bCs w:val="0"/>
        <w:i w:val="0"/>
        <w:iCs w:val="0"/>
        <w:color w:val="231F20"/>
        <w:spacing w:val="0"/>
        <w:w w:val="58"/>
        <w:sz w:val="22"/>
        <w:szCs w:val="22"/>
        <w:lang w:val="en-US" w:eastAsia="en-US" w:bidi="ar-SA"/>
      </w:rPr>
    </w:lvl>
    <w:lvl w:ilvl="1" w:tplc="DB1409E0">
      <w:numFmt w:val="bullet"/>
      <w:lvlText w:val="•"/>
      <w:lvlJc w:val="left"/>
      <w:pPr>
        <w:ind w:left="733" w:hanging="397"/>
      </w:pPr>
      <w:rPr>
        <w:rFonts w:hint="default"/>
        <w:lang w:val="en-US" w:eastAsia="en-US" w:bidi="ar-SA"/>
      </w:rPr>
    </w:lvl>
    <w:lvl w:ilvl="2" w:tplc="3DA40BC0">
      <w:numFmt w:val="bullet"/>
      <w:lvlText w:val="•"/>
      <w:lvlJc w:val="left"/>
      <w:pPr>
        <w:ind w:left="946" w:hanging="397"/>
      </w:pPr>
      <w:rPr>
        <w:rFonts w:hint="default"/>
        <w:lang w:val="en-US" w:eastAsia="en-US" w:bidi="ar-SA"/>
      </w:rPr>
    </w:lvl>
    <w:lvl w:ilvl="3" w:tplc="3CDAD644">
      <w:numFmt w:val="bullet"/>
      <w:lvlText w:val="•"/>
      <w:lvlJc w:val="left"/>
      <w:pPr>
        <w:ind w:left="1160" w:hanging="397"/>
      </w:pPr>
      <w:rPr>
        <w:rFonts w:hint="default"/>
        <w:lang w:val="en-US" w:eastAsia="en-US" w:bidi="ar-SA"/>
      </w:rPr>
    </w:lvl>
    <w:lvl w:ilvl="4" w:tplc="A9BAE466">
      <w:numFmt w:val="bullet"/>
      <w:lvlText w:val="•"/>
      <w:lvlJc w:val="left"/>
      <w:pPr>
        <w:ind w:left="1373" w:hanging="397"/>
      </w:pPr>
      <w:rPr>
        <w:rFonts w:hint="default"/>
        <w:lang w:val="en-US" w:eastAsia="en-US" w:bidi="ar-SA"/>
      </w:rPr>
    </w:lvl>
    <w:lvl w:ilvl="5" w:tplc="AB684978">
      <w:numFmt w:val="bullet"/>
      <w:lvlText w:val="•"/>
      <w:lvlJc w:val="left"/>
      <w:pPr>
        <w:ind w:left="1587" w:hanging="397"/>
      </w:pPr>
      <w:rPr>
        <w:rFonts w:hint="default"/>
        <w:lang w:val="en-US" w:eastAsia="en-US" w:bidi="ar-SA"/>
      </w:rPr>
    </w:lvl>
    <w:lvl w:ilvl="6" w:tplc="F19223BA">
      <w:numFmt w:val="bullet"/>
      <w:lvlText w:val="•"/>
      <w:lvlJc w:val="left"/>
      <w:pPr>
        <w:ind w:left="1800" w:hanging="397"/>
      </w:pPr>
      <w:rPr>
        <w:rFonts w:hint="default"/>
        <w:lang w:val="en-US" w:eastAsia="en-US" w:bidi="ar-SA"/>
      </w:rPr>
    </w:lvl>
    <w:lvl w:ilvl="7" w:tplc="E126253E">
      <w:numFmt w:val="bullet"/>
      <w:lvlText w:val="•"/>
      <w:lvlJc w:val="left"/>
      <w:pPr>
        <w:ind w:left="2013" w:hanging="397"/>
      </w:pPr>
      <w:rPr>
        <w:rFonts w:hint="default"/>
        <w:lang w:val="en-US" w:eastAsia="en-US" w:bidi="ar-SA"/>
      </w:rPr>
    </w:lvl>
    <w:lvl w:ilvl="8" w:tplc="493E3306">
      <w:numFmt w:val="bullet"/>
      <w:lvlText w:val="•"/>
      <w:lvlJc w:val="left"/>
      <w:pPr>
        <w:ind w:left="2227" w:hanging="397"/>
      </w:pPr>
      <w:rPr>
        <w:rFonts w:hint="default"/>
        <w:lang w:val="en-US" w:eastAsia="en-US" w:bidi="ar-SA"/>
      </w:rPr>
    </w:lvl>
  </w:abstractNum>
  <w:abstractNum w:abstractNumId="2" w15:restartNumberingAfterBreak="0">
    <w:nsid w:val="050B1D55"/>
    <w:multiLevelType w:val="hybridMultilevel"/>
    <w:tmpl w:val="0A26C076"/>
    <w:lvl w:ilvl="0" w:tplc="F1C0DFF0">
      <w:start w:val="1"/>
      <w:numFmt w:val="decimal"/>
      <w:lvlText w:val="%1."/>
      <w:lvlJc w:val="left"/>
      <w:pPr>
        <w:ind w:left="862" w:hanging="360"/>
      </w:pPr>
      <w:rPr>
        <w:rFonts w:ascii="Segoe UI Symbol" w:eastAsia="Segoe UI Symbol" w:hAnsi="Segoe UI Symbol" w:cs="Segoe UI Symbol" w:hint="default"/>
        <w:b w:val="0"/>
        <w:bCs w:val="0"/>
        <w:i w:val="0"/>
        <w:iCs w:val="0"/>
        <w:color w:val="231F20"/>
        <w:spacing w:val="0"/>
        <w:w w:val="93"/>
        <w:sz w:val="24"/>
        <w:szCs w:val="24"/>
        <w:lang w:val="en-US" w:eastAsia="en-US" w:bidi="ar-SA"/>
      </w:rPr>
    </w:lvl>
    <w:lvl w:ilvl="1" w:tplc="A8DEC46C">
      <w:numFmt w:val="bullet"/>
      <w:lvlText w:val="•"/>
      <w:lvlJc w:val="left"/>
      <w:pPr>
        <w:ind w:left="1709" w:hanging="360"/>
      </w:pPr>
      <w:rPr>
        <w:rFonts w:hint="default"/>
        <w:lang w:val="en-US" w:eastAsia="en-US" w:bidi="ar-SA"/>
      </w:rPr>
    </w:lvl>
    <w:lvl w:ilvl="2" w:tplc="15EE88BA">
      <w:numFmt w:val="bullet"/>
      <w:lvlText w:val="•"/>
      <w:lvlJc w:val="left"/>
      <w:pPr>
        <w:ind w:left="2559" w:hanging="360"/>
      </w:pPr>
      <w:rPr>
        <w:rFonts w:hint="default"/>
        <w:lang w:val="en-US" w:eastAsia="en-US" w:bidi="ar-SA"/>
      </w:rPr>
    </w:lvl>
    <w:lvl w:ilvl="3" w:tplc="C2F82BFE">
      <w:numFmt w:val="bullet"/>
      <w:lvlText w:val="•"/>
      <w:lvlJc w:val="left"/>
      <w:pPr>
        <w:ind w:left="3408" w:hanging="360"/>
      </w:pPr>
      <w:rPr>
        <w:rFonts w:hint="default"/>
        <w:lang w:val="en-US" w:eastAsia="en-US" w:bidi="ar-SA"/>
      </w:rPr>
    </w:lvl>
    <w:lvl w:ilvl="4" w:tplc="110C7910">
      <w:numFmt w:val="bullet"/>
      <w:lvlText w:val="•"/>
      <w:lvlJc w:val="left"/>
      <w:pPr>
        <w:ind w:left="4258" w:hanging="360"/>
      </w:pPr>
      <w:rPr>
        <w:rFonts w:hint="default"/>
        <w:lang w:val="en-US" w:eastAsia="en-US" w:bidi="ar-SA"/>
      </w:rPr>
    </w:lvl>
    <w:lvl w:ilvl="5" w:tplc="CBDAE808">
      <w:numFmt w:val="bullet"/>
      <w:lvlText w:val="•"/>
      <w:lvlJc w:val="left"/>
      <w:pPr>
        <w:ind w:left="5107" w:hanging="360"/>
      </w:pPr>
      <w:rPr>
        <w:rFonts w:hint="default"/>
        <w:lang w:val="en-US" w:eastAsia="en-US" w:bidi="ar-SA"/>
      </w:rPr>
    </w:lvl>
    <w:lvl w:ilvl="6" w:tplc="FB105970">
      <w:numFmt w:val="bullet"/>
      <w:lvlText w:val="•"/>
      <w:lvlJc w:val="left"/>
      <w:pPr>
        <w:ind w:left="5957" w:hanging="360"/>
      </w:pPr>
      <w:rPr>
        <w:rFonts w:hint="default"/>
        <w:lang w:val="en-US" w:eastAsia="en-US" w:bidi="ar-SA"/>
      </w:rPr>
    </w:lvl>
    <w:lvl w:ilvl="7" w:tplc="B9407548">
      <w:numFmt w:val="bullet"/>
      <w:lvlText w:val="•"/>
      <w:lvlJc w:val="left"/>
      <w:pPr>
        <w:ind w:left="6806" w:hanging="360"/>
      </w:pPr>
      <w:rPr>
        <w:rFonts w:hint="default"/>
        <w:lang w:val="en-US" w:eastAsia="en-US" w:bidi="ar-SA"/>
      </w:rPr>
    </w:lvl>
    <w:lvl w:ilvl="8" w:tplc="A9A0F240">
      <w:numFmt w:val="bullet"/>
      <w:lvlText w:val="•"/>
      <w:lvlJc w:val="left"/>
      <w:pPr>
        <w:ind w:left="7656" w:hanging="360"/>
      </w:pPr>
      <w:rPr>
        <w:rFonts w:hint="default"/>
        <w:lang w:val="en-US" w:eastAsia="en-US" w:bidi="ar-SA"/>
      </w:rPr>
    </w:lvl>
  </w:abstractNum>
  <w:abstractNum w:abstractNumId="3" w15:restartNumberingAfterBreak="0">
    <w:nsid w:val="07417163"/>
    <w:multiLevelType w:val="hybridMultilevel"/>
    <w:tmpl w:val="6BC871AC"/>
    <w:lvl w:ilvl="0" w:tplc="2E4C656A">
      <w:numFmt w:val="bullet"/>
      <w:lvlText w:val="➢"/>
      <w:lvlJc w:val="left"/>
      <w:pPr>
        <w:ind w:left="964" w:hanging="397"/>
      </w:pPr>
      <w:rPr>
        <w:rFonts w:ascii="Segoe UI Symbol" w:eastAsia="Segoe UI Symbol" w:hAnsi="Segoe UI Symbol" w:cs="Segoe UI Symbol" w:hint="default"/>
        <w:b w:val="0"/>
        <w:bCs w:val="0"/>
        <w:i w:val="0"/>
        <w:iCs w:val="0"/>
        <w:color w:val="231F20"/>
        <w:spacing w:val="0"/>
        <w:w w:val="58"/>
        <w:sz w:val="24"/>
        <w:szCs w:val="24"/>
        <w:lang w:val="en-US" w:eastAsia="en-US" w:bidi="ar-SA"/>
      </w:rPr>
    </w:lvl>
    <w:lvl w:ilvl="1" w:tplc="F39C6BEC">
      <w:numFmt w:val="bullet"/>
      <w:lvlText w:val="•"/>
      <w:lvlJc w:val="left"/>
      <w:pPr>
        <w:ind w:left="1827" w:hanging="397"/>
      </w:pPr>
      <w:rPr>
        <w:rFonts w:hint="default"/>
        <w:lang w:val="en-US" w:eastAsia="en-US" w:bidi="ar-SA"/>
      </w:rPr>
    </w:lvl>
    <w:lvl w:ilvl="2" w:tplc="C666B9C2">
      <w:numFmt w:val="bullet"/>
      <w:lvlText w:val="•"/>
      <w:lvlJc w:val="left"/>
      <w:pPr>
        <w:ind w:left="2695" w:hanging="397"/>
      </w:pPr>
      <w:rPr>
        <w:rFonts w:hint="default"/>
        <w:lang w:val="en-US" w:eastAsia="en-US" w:bidi="ar-SA"/>
      </w:rPr>
    </w:lvl>
    <w:lvl w:ilvl="3" w:tplc="C2224040">
      <w:numFmt w:val="bullet"/>
      <w:lvlText w:val="•"/>
      <w:lvlJc w:val="left"/>
      <w:pPr>
        <w:ind w:left="3563" w:hanging="397"/>
      </w:pPr>
      <w:rPr>
        <w:rFonts w:hint="default"/>
        <w:lang w:val="en-US" w:eastAsia="en-US" w:bidi="ar-SA"/>
      </w:rPr>
    </w:lvl>
    <w:lvl w:ilvl="4" w:tplc="25102356">
      <w:numFmt w:val="bullet"/>
      <w:lvlText w:val="•"/>
      <w:lvlJc w:val="left"/>
      <w:pPr>
        <w:ind w:left="4431" w:hanging="397"/>
      </w:pPr>
      <w:rPr>
        <w:rFonts w:hint="default"/>
        <w:lang w:val="en-US" w:eastAsia="en-US" w:bidi="ar-SA"/>
      </w:rPr>
    </w:lvl>
    <w:lvl w:ilvl="5" w:tplc="F3D4BB8E">
      <w:numFmt w:val="bullet"/>
      <w:lvlText w:val="•"/>
      <w:lvlJc w:val="left"/>
      <w:pPr>
        <w:ind w:left="5299" w:hanging="397"/>
      </w:pPr>
      <w:rPr>
        <w:rFonts w:hint="default"/>
        <w:lang w:val="en-US" w:eastAsia="en-US" w:bidi="ar-SA"/>
      </w:rPr>
    </w:lvl>
    <w:lvl w:ilvl="6" w:tplc="B2840B82">
      <w:numFmt w:val="bullet"/>
      <w:lvlText w:val="•"/>
      <w:lvlJc w:val="left"/>
      <w:pPr>
        <w:ind w:left="6167" w:hanging="397"/>
      </w:pPr>
      <w:rPr>
        <w:rFonts w:hint="default"/>
        <w:lang w:val="en-US" w:eastAsia="en-US" w:bidi="ar-SA"/>
      </w:rPr>
    </w:lvl>
    <w:lvl w:ilvl="7" w:tplc="D144CCBE">
      <w:numFmt w:val="bullet"/>
      <w:lvlText w:val="•"/>
      <w:lvlJc w:val="left"/>
      <w:pPr>
        <w:ind w:left="7035" w:hanging="397"/>
      </w:pPr>
      <w:rPr>
        <w:rFonts w:hint="default"/>
        <w:lang w:val="en-US" w:eastAsia="en-US" w:bidi="ar-SA"/>
      </w:rPr>
    </w:lvl>
    <w:lvl w:ilvl="8" w:tplc="0C08CE3A">
      <w:numFmt w:val="bullet"/>
      <w:lvlText w:val="•"/>
      <w:lvlJc w:val="left"/>
      <w:pPr>
        <w:ind w:left="7903" w:hanging="397"/>
      </w:pPr>
      <w:rPr>
        <w:rFonts w:hint="default"/>
        <w:lang w:val="en-US" w:eastAsia="en-US" w:bidi="ar-SA"/>
      </w:rPr>
    </w:lvl>
  </w:abstractNum>
  <w:abstractNum w:abstractNumId="4" w15:restartNumberingAfterBreak="0">
    <w:nsid w:val="07A5792A"/>
    <w:multiLevelType w:val="hybridMultilevel"/>
    <w:tmpl w:val="139C9740"/>
    <w:lvl w:ilvl="0" w:tplc="E33E6FDC">
      <w:numFmt w:val="bullet"/>
      <w:lvlText w:val="➢"/>
      <w:lvlJc w:val="left"/>
      <w:pPr>
        <w:ind w:left="513" w:hanging="397"/>
      </w:pPr>
      <w:rPr>
        <w:rFonts w:ascii="Segoe UI Symbol" w:eastAsia="Segoe UI Symbol" w:hAnsi="Segoe UI Symbol" w:cs="Segoe UI Symbol" w:hint="default"/>
        <w:b w:val="0"/>
        <w:bCs w:val="0"/>
        <w:i w:val="0"/>
        <w:iCs w:val="0"/>
        <w:color w:val="231F20"/>
        <w:spacing w:val="0"/>
        <w:w w:val="58"/>
        <w:sz w:val="22"/>
        <w:szCs w:val="22"/>
        <w:lang w:val="en-US" w:eastAsia="en-US" w:bidi="ar-SA"/>
      </w:rPr>
    </w:lvl>
    <w:lvl w:ilvl="1" w:tplc="B90EC062">
      <w:numFmt w:val="bullet"/>
      <w:lvlText w:val="•"/>
      <w:lvlJc w:val="left"/>
      <w:pPr>
        <w:ind w:left="710" w:hanging="397"/>
      </w:pPr>
      <w:rPr>
        <w:rFonts w:hint="default"/>
        <w:lang w:val="en-US" w:eastAsia="en-US" w:bidi="ar-SA"/>
      </w:rPr>
    </w:lvl>
    <w:lvl w:ilvl="2" w:tplc="12A8394E">
      <w:numFmt w:val="bullet"/>
      <w:lvlText w:val="•"/>
      <w:lvlJc w:val="left"/>
      <w:pPr>
        <w:ind w:left="901" w:hanging="397"/>
      </w:pPr>
      <w:rPr>
        <w:rFonts w:hint="default"/>
        <w:lang w:val="en-US" w:eastAsia="en-US" w:bidi="ar-SA"/>
      </w:rPr>
    </w:lvl>
    <w:lvl w:ilvl="3" w:tplc="E1E80020">
      <w:numFmt w:val="bullet"/>
      <w:lvlText w:val="•"/>
      <w:lvlJc w:val="left"/>
      <w:pPr>
        <w:ind w:left="1092" w:hanging="397"/>
      </w:pPr>
      <w:rPr>
        <w:rFonts w:hint="default"/>
        <w:lang w:val="en-US" w:eastAsia="en-US" w:bidi="ar-SA"/>
      </w:rPr>
    </w:lvl>
    <w:lvl w:ilvl="4" w:tplc="4E56D0F8">
      <w:numFmt w:val="bullet"/>
      <w:lvlText w:val="•"/>
      <w:lvlJc w:val="left"/>
      <w:pPr>
        <w:ind w:left="1282" w:hanging="397"/>
      </w:pPr>
      <w:rPr>
        <w:rFonts w:hint="default"/>
        <w:lang w:val="en-US" w:eastAsia="en-US" w:bidi="ar-SA"/>
      </w:rPr>
    </w:lvl>
    <w:lvl w:ilvl="5" w:tplc="546E82AE">
      <w:numFmt w:val="bullet"/>
      <w:lvlText w:val="•"/>
      <w:lvlJc w:val="left"/>
      <w:pPr>
        <w:ind w:left="1473" w:hanging="397"/>
      </w:pPr>
      <w:rPr>
        <w:rFonts w:hint="default"/>
        <w:lang w:val="en-US" w:eastAsia="en-US" w:bidi="ar-SA"/>
      </w:rPr>
    </w:lvl>
    <w:lvl w:ilvl="6" w:tplc="EC5C0B34">
      <w:numFmt w:val="bullet"/>
      <w:lvlText w:val="•"/>
      <w:lvlJc w:val="left"/>
      <w:pPr>
        <w:ind w:left="1664" w:hanging="397"/>
      </w:pPr>
      <w:rPr>
        <w:rFonts w:hint="default"/>
        <w:lang w:val="en-US" w:eastAsia="en-US" w:bidi="ar-SA"/>
      </w:rPr>
    </w:lvl>
    <w:lvl w:ilvl="7" w:tplc="403A7CD4">
      <w:numFmt w:val="bullet"/>
      <w:lvlText w:val="•"/>
      <w:lvlJc w:val="left"/>
      <w:pPr>
        <w:ind w:left="1854" w:hanging="397"/>
      </w:pPr>
      <w:rPr>
        <w:rFonts w:hint="default"/>
        <w:lang w:val="en-US" w:eastAsia="en-US" w:bidi="ar-SA"/>
      </w:rPr>
    </w:lvl>
    <w:lvl w:ilvl="8" w:tplc="57DAD15E">
      <w:numFmt w:val="bullet"/>
      <w:lvlText w:val="•"/>
      <w:lvlJc w:val="left"/>
      <w:pPr>
        <w:ind w:left="2045" w:hanging="397"/>
      </w:pPr>
      <w:rPr>
        <w:rFonts w:hint="default"/>
        <w:lang w:val="en-US" w:eastAsia="en-US" w:bidi="ar-SA"/>
      </w:rPr>
    </w:lvl>
  </w:abstractNum>
  <w:abstractNum w:abstractNumId="5" w15:restartNumberingAfterBreak="0">
    <w:nsid w:val="07BC6488"/>
    <w:multiLevelType w:val="hybridMultilevel"/>
    <w:tmpl w:val="24BC9442"/>
    <w:lvl w:ilvl="0" w:tplc="323EF4AE">
      <w:numFmt w:val="bullet"/>
      <w:lvlText w:val="➢"/>
      <w:lvlJc w:val="left"/>
      <w:pPr>
        <w:ind w:left="822" w:hanging="397"/>
      </w:pPr>
      <w:rPr>
        <w:rFonts w:ascii="Segoe UI Symbol" w:eastAsia="Segoe UI Symbol" w:hAnsi="Segoe UI Symbol" w:cs="Segoe UI Symbol" w:hint="default"/>
        <w:b w:val="0"/>
        <w:bCs w:val="0"/>
        <w:i w:val="0"/>
        <w:iCs w:val="0"/>
        <w:color w:val="231F20"/>
        <w:spacing w:val="0"/>
        <w:w w:val="58"/>
        <w:sz w:val="24"/>
        <w:szCs w:val="24"/>
        <w:lang w:val="en-US" w:eastAsia="en-US" w:bidi="ar-SA"/>
      </w:rPr>
    </w:lvl>
    <w:lvl w:ilvl="1" w:tplc="5A94718E">
      <w:numFmt w:val="bullet"/>
      <w:lvlText w:val="•"/>
      <w:lvlJc w:val="left"/>
      <w:pPr>
        <w:ind w:left="1673" w:hanging="397"/>
      </w:pPr>
      <w:rPr>
        <w:rFonts w:hint="default"/>
        <w:lang w:val="en-US" w:eastAsia="en-US" w:bidi="ar-SA"/>
      </w:rPr>
    </w:lvl>
    <w:lvl w:ilvl="2" w:tplc="E3446AE4">
      <w:numFmt w:val="bullet"/>
      <w:lvlText w:val="•"/>
      <w:lvlJc w:val="left"/>
      <w:pPr>
        <w:ind w:left="2527" w:hanging="397"/>
      </w:pPr>
      <w:rPr>
        <w:rFonts w:hint="default"/>
        <w:lang w:val="en-US" w:eastAsia="en-US" w:bidi="ar-SA"/>
      </w:rPr>
    </w:lvl>
    <w:lvl w:ilvl="3" w:tplc="41388398">
      <w:numFmt w:val="bullet"/>
      <w:lvlText w:val="•"/>
      <w:lvlJc w:val="left"/>
      <w:pPr>
        <w:ind w:left="3380" w:hanging="397"/>
      </w:pPr>
      <w:rPr>
        <w:rFonts w:hint="default"/>
        <w:lang w:val="en-US" w:eastAsia="en-US" w:bidi="ar-SA"/>
      </w:rPr>
    </w:lvl>
    <w:lvl w:ilvl="4" w:tplc="C34AA2EE">
      <w:numFmt w:val="bullet"/>
      <w:lvlText w:val="•"/>
      <w:lvlJc w:val="left"/>
      <w:pPr>
        <w:ind w:left="4234" w:hanging="397"/>
      </w:pPr>
      <w:rPr>
        <w:rFonts w:hint="default"/>
        <w:lang w:val="en-US" w:eastAsia="en-US" w:bidi="ar-SA"/>
      </w:rPr>
    </w:lvl>
    <w:lvl w:ilvl="5" w:tplc="3342B9FE">
      <w:numFmt w:val="bullet"/>
      <w:lvlText w:val="•"/>
      <w:lvlJc w:val="left"/>
      <w:pPr>
        <w:ind w:left="5087" w:hanging="397"/>
      </w:pPr>
      <w:rPr>
        <w:rFonts w:hint="default"/>
        <w:lang w:val="en-US" w:eastAsia="en-US" w:bidi="ar-SA"/>
      </w:rPr>
    </w:lvl>
    <w:lvl w:ilvl="6" w:tplc="E6D2CBF8">
      <w:numFmt w:val="bullet"/>
      <w:lvlText w:val="•"/>
      <w:lvlJc w:val="left"/>
      <w:pPr>
        <w:ind w:left="5941" w:hanging="397"/>
      </w:pPr>
      <w:rPr>
        <w:rFonts w:hint="default"/>
        <w:lang w:val="en-US" w:eastAsia="en-US" w:bidi="ar-SA"/>
      </w:rPr>
    </w:lvl>
    <w:lvl w:ilvl="7" w:tplc="A6EE6F3C">
      <w:numFmt w:val="bullet"/>
      <w:lvlText w:val="•"/>
      <w:lvlJc w:val="left"/>
      <w:pPr>
        <w:ind w:left="6794" w:hanging="397"/>
      </w:pPr>
      <w:rPr>
        <w:rFonts w:hint="default"/>
        <w:lang w:val="en-US" w:eastAsia="en-US" w:bidi="ar-SA"/>
      </w:rPr>
    </w:lvl>
    <w:lvl w:ilvl="8" w:tplc="E42063C0">
      <w:numFmt w:val="bullet"/>
      <w:lvlText w:val="•"/>
      <w:lvlJc w:val="left"/>
      <w:pPr>
        <w:ind w:left="7648" w:hanging="397"/>
      </w:pPr>
      <w:rPr>
        <w:rFonts w:hint="default"/>
        <w:lang w:val="en-US" w:eastAsia="en-US" w:bidi="ar-SA"/>
      </w:rPr>
    </w:lvl>
  </w:abstractNum>
  <w:abstractNum w:abstractNumId="6" w15:restartNumberingAfterBreak="0">
    <w:nsid w:val="0BE20096"/>
    <w:multiLevelType w:val="hybridMultilevel"/>
    <w:tmpl w:val="73F05806"/>
    <w:lvl w:ilvl="0" w:tplc="549080B0">
      <w:numFmt w:val="bullet"/>
      <w:lvlText w:val=""/>
      <w:lvlJc w:val="left"/>
      <w:pPr>
        <w:ind w:left="325" w:hanging="181"/>
      </w:pPr>
      <w:rPr>
        <w:rFonts w:ascii="Wingdings" w:eastAsia="Wingdings" w:hAnsi="Wingdings" w:cs="Wingdings" w:hint="default"/>
        <w:b w:val="0"/>
        <w:bCs w:val="0"/>
        <w:i w:val="0"/>
        <w:iCs w:val="0"/>
        <w:spacing w:val="0"/>
        <w:w w:val="100"/>
        <w:sz w:val="22"/>
        <w:szCs w:val="22"/>
        <w:lang w:val="en-US" w:eastAsia="en-US" w:bidi="ar-SA"/>
      </w:rPr>
    </w:lvl>
    <w:lvl w:ilvl="1" w:tplc="622CA142">
      <w:numFmt w:val="bullet"/>
      <w:lvlText w:val="•"/>
      <w:lvlJc w:val="left"/>
      <w:pPr>
        <w:ind w:left="538" w:hanging="181"/>
      </w:pPr>
      <w:rPr>
        <w:rFonts w:hint="default"/>
        <w:lang w:val="en-US" w:eastAsia="en-US" w:bidi="ar-SA"/>
      </w:rPr>
    </w:lvl>
    <w:lvl w:ilvl="2" w:tplc="F726EF12">
      <w:numFmt w:val="bullet"/>
      <w:lvlText w:val="•"/>
      <w:lvlJc w:val="left"/>
      <w:pPr>
        <w:ind w:left="757" w:hanging="181"/>
      </w:pPr>
      <w:rPr>
        <w:rFonts w:hint="default"/>
        <w:lang w:val="en-US" w:eastAsia="en-US" w:bidi="ar-SA"/>
      </w:rPr>
    </w:lvl>
    <w:lvl w:ilvl="3" w:tplc="486A814C">
      <w:numFmt w:val="bullet"/>
      <w:lvlText w:val="•"/>
      <w:lvlJc w:val="left"/>
      <w:pPr>
        <w:ind w:left="975" w:hanging="181"/>
      </w:pPr>
      <w:rPr>
        <w:rFonts w:hint="default"/>
        <w:lang w:val="en-US" w:eastAsia="en-US" w:bidi="ar-SA"/>
      </w:rPr>
    </w:lvl>
    <w:lvl w:ilvl="4" w:tplc="E5D0FBF0">
      <w:numFmt w:val="bullet"/>
      <w:lvlText w:val="•"/>
      <w:lvlJc w:val="left"/>
      <w:pPr>
        <w:ind w:left="1194" w:hanging="181"/>
      </w:pPr>
      <w:rPr>
        <w:rFonts w:hint="default"/>
        <w:lang w:val="en-US" w:eastAsia="en-US" w:bidi="ar-SA"/>
      </w:rPr>
    </w:lvl>
    <w:lvl w:ilvl="5" w:tplc="A8403E40">
      <w:numFmt w:val="bullet"/>
      <w:lvlText w:val="•"/>
      <w:lvlJc w:val="left"/>
      <w:pPr>
        <w:ind w:left="1412" w:hanging="181"/>
      </w:pPr>
      <w:rPr>
        <w:rFonts w:hint="default"/>
        <w:lang w:val="en-US" w:eastAsia="en-US" w:bidi="ar-SA"/>
      </w:rPr>
    </w:lvl>
    <w:lvl w:ilvl="6" w:tplc="ABA4309C">
      <w:numFmt w:val="bullet"/>
      <w:lvlText w:val="•"/>
      <w:lvlJc w:val="left"/>
      <w:pPr>
        <w:ind w:left="1631" w:hanging="181"/>
      </w:pPr>
      <w:rPr>
        <w:rFonts w:hint="default"/>
        <w:lang w:val="en-US" w:eastAsia="en-US" w:bidi="ar-SA"/>
      </w:rPr>
    </w:lvl>
    <w:lvl w:ilvl="7" w:tplc="2534A6E0">
      <w:numFmt w:val="bullet"/>
      <w:lvlText w:val="•"/>
      <w:lvlJc w:val="left"/>
      <w:pPr>
        <w:ind w:left="1849" w:hanging="181"/>
      </w:pPr>
      <w:rPr>
        <w:rFonts w:hint="default"/>
        <w:lang w:val="en-US" w:eastAsia="en-US" w:bidi="ar-SA"/>
      </w:rPr>
    </w:lvl>
    <w:lvl w:ilvl="8" w:tplc="78EEBAC8">
      <w:numFmt w:val="bullet"/>
      <w:lvlText w:val="•"/>
      <w:lvlJc w:val="left"/>
      <w:pPr>
        <w:ind w:left="2068" w:hanging="181"/>
      </w:pPr>
      <w:rPr>
        <w:rFonts w:hint="default"/>
        <w:lang w:val="en-US" w:eastAsia="en-US" w:bidi="ar-SA"/>
      </w:rPr>
    </w:lvl>
  </w:abstractNum>
  <w:abstractNum w:abstractNumId="7" w15:restartNumberingAfterBreak="0">
    <w:nsid w:val="0C5013CE"/>
    <w:multiLevelType w:val="hybridMultilevel"/>
    <w:tmpl w:val="DF56A82C"/>
    <w:lvl w:ilvl="0" w:tplc="39E46C8C">
      <w:numFmt w:val="bullet"/>
      <w:lvlText w:val="➢"/>
      <w:lvlJc w:val="left"/>
      <w:pPr>
        <w:ind w:left="964" w:hanging="397"/>
      </w:pPr>
      <w:rPr>
        <w:rFonts w:ascii="Segoe UI Symbol" w:eastAsia="Segoe UI Symbol" w:hAnsi="Segoe UI Symbol" w:cs="Segoe UI Symbol" w:hint="default"/>
        <w:b w:val="0"/>
        <w:bCs w:val="0"/>
        <w:i w:val="0"/>
        <w:iCs w:val="0"/>
        <w:color w:val="231F20"/>
        <w:spacing w:val="0"/>
        <w:w w:val="58"/>
        <w:sz w:val="24"/>
        <w:szCs w:val="24"/>
        <w:lang w:val="en-US" w:eastAsia="en-US" w:bidi="ar-SA"/>
      </w:rPr>
    </w:lvl>
    <w:lvl w:ilvl="1" w:tplc="990248B0">
      <w:numFmt w:val="bullet"/>
      <w:lvlText w:val="•"/>
      <w:lvlJc w:val="left"/>
      <w:pPr>
        <w:ind w:left="1827" w:hanging="397"/>
      </w:pPr>
      <w:rPr>
        <w:rFonts w:hint="default"/>
        <w:lang w:val="en-US" w:eastAsia="en-US" w:bidi="ar-SA"/>
      </w:rPr>
    </w:lvl>
    <w:lvl w:ilvl="2" w:tplc="EC3AF590">
      <w:numFmt w:val="bullet"/>
      <w:lvlText w:val="•"/>
      <w:lvlJc w:val="left"/>
      <w:pPr>
        <w:ind w:left="2695" w:hanging="397"/>
      </w:pPr>
      <w:rPr>
        <w:rFonts w:hint="default"/>
        <w:lang w:val="en-US" w:eastAsia="en-US" w:bidi="ar-SA"/>
      </w:rPr>
    </w:lvl>
    <w:lvl w:ilvl="3" w:tplc="4BEAD2E8">
      <w:numFmt w:val="bullet"/>
      <w:lvlText w:val="•"/>
      <w:lvlJc w:val="left"/>
      <w:pPr>
        <w:ind w:left="3563" w:hanging="397"/>
      </w:pPr>
      <w:rPr>
        <w:rFonts w:hint="default"/>
        <w:lang w:val="en-US" w:eastAsia="en-US" w:bidi="ar-SA"/>
      </w:rPr>
    </w:lvl>
    <w:lvl w:ilvl="4" w:tplc="A18E4618">
      <w:numFmt w:val="bullet"/>
      <w:lvlText w:val="•"/>
      <w:lvlJc w:val="left"/>
      <w:pPr>
        <w:ind w:left="4431" w:hanging="397"/>
      </w:pPr>
      <w:rPr>
        <w:rFonts w:hint="default"/>
        <w:lang w:val="en-US" w:eastAsia="en-US" w:bidi="ar-SA"/>
      </w:rPr>
    </w:lvl>
    <w:lvl w:ilvl="5" w:tplc="557A85E2">
      <w:numFmt w:val="bullet"/>
      <w:lvlText w:val="•"/>
      <w:lvlJc w:val="left"/>
      <w:pPr>
        <w:ind w:left="5299" w:hanging="397"/>
      </w:pPr>
      <w:rPr>
        <w:rFonts w:hint="default"/>
        <w:lang w:val="en-US" w:eastAsia="en-US" w:bidi="ar-SA"/>
      </w:rPr>
    </w:lvl>
    <w:lvl w:ilvl="6" w:tplc="A8D0DE08">
      <w:numFmt w:val="bullet"/>
      <w:lvlText w:val="•"/>
      <w:lvlJc w:val="left"/>
      <w:pPr>
        <w:ind w:left="6167" w:hanging="397"/>
      </w:pPr>
      <w:rPr>
        <w:rFonts w:hint="default"/>
        <w:lang w:val="en-US" w:eastAsia="en-US" w:bidi="ar-SA"/>
      </w:rPr>
    </w:lvl>
    <w:lvl w:ilvl="7" w:tplc="7714AF62">
      <w:numFmt w:val="bullet"/>
      <w:lvlText w:val="•"/>
      <w:lvlJc w:val="left"/>
      <w:pPr>
        <w:ind w:left="7035" w:hanging="397"/>
      </w:pPr>
      <w:rPr>
        <w:rFonts w:hint="default"/>
        <w:lang w:val="en-US" w:eastAsia="en-US" w:bidi="ar-SA"/>
      </w:rPr>
    </w:lvl>
    <w:lvl w:ilvl="8" w:tplc="CC10F9D6">
      <w:numFmt w:val="bullet"/>
      <w:lvlText w:val="•"/>
      <w:lvlJc w:val="left"/>
      <w:pPr>
        <w:ind w:left="7903" w:hanging="397"/>
      </w:pPr>
      <w:rPr>
        <w:rFonts w:hint="default"/>
        <w:lang w:val="en-US" w:eastAsia="en-US" w:bidi="ar-SA"/>
      </w:rPr>
    </w:lvl>
  </w:abstractNum>
  <w:abstractNum w:abstractNumId="8" w15:restartNumberingAfterBreak="0">
    <w:nsid w:val="0CFF3381"/>
    <w:multiLevelType w:val="hybridMultilevel"/>
    <w:tmpl w:val="0E0645F6"/>
    <w:lvl w:ilvl="0" w:tplc="652CA572">
      <w:start w:val="1"/>
      <w:numFmt w:val="decimal"/>
      <w:lvlText w:val="%1."/>
      <w:lvlJc w:val="left"/>
      <w:pPr>
        <w:ind w:left="822" w:hanging="397"/>
      </w:pPr>
      <w:rPr>
        <w:rFonts w:ascii="Segoe UI Symbol" w:eastAsia="Segoe UI Symbol" w:hAnsi="Segoe UI Symbol" w:cs="Segoe UI Symbol" w:hint="default"/>
        <w:b w:val="0"/>
        <w:bCs w:val="0"/>
        <w:i w:val="0"/>
        <w:iCs w:val="0"/>
        <w:color w:val="231F20"/>
        <w:spacing w:val="0"/>
        <w:w w:val="93"/>
        <w:sz w:val="24"/>
        <w:szCs w:val="24"/>
        <w:lang w:val="en-US" w:eastAsia="en-US" w:bidi="ar-SA"/>
      </w:rPr>
    </w:lvl>
    <w:lvl w:ilvl="1" w:tplc="A0C09648">
      <w:numFmt w:val="bullet"/>
      <w:lvlText w:val="•"/>
      <w:lvlJc w:val="left"/>
      <w:pPr>
        <w:ind w:left="1673" w:hanging="397"/>
      </w:pPr>
      <w:rPr>
        <w:rFonts w:hint="default"/>
        <w:lang w:val="en-US" w:eastAsia="en-US" w:bidi="ar-SA"/>
      </w:rPr>
    </w:lvl>
    <w:lvl w:ilvl="2" w:tplc="E4F4290C">
      <w:numFmt w:val="bullet"/>
      <w:lvlText w:val="•"/>
      <w:lvlJc w:val="left"/>
      <w:pPr>
        <w:ind w:left="2527" w:hanging="397"/>
      </w:pPr>
      <w:rPr>
        <w:rFonts w:hint="default"/>
        <w:lang w:val="en-US" w:eastAsia="en-US" w:bidi="ar-SA"/>
      </w:rPr>
    </w:lvl>
    <w:lvl w:ilvl="3" w:tplc="30963A88">
      <w:numFmt w:val="bullet"/>
      <w:lvlText w:val="•"/>
      <w:lvlJc w:val="left"/>
      <w:pPr>
        <w:ind w:left="3380" w:hanging="397"/>
      </w:pPr>
      <w:rPr>
        <w:rFonts w:hint="default"/>
        <w:lang w:val="en-US" w:eastAsia="en-US" w:bidi="ar-SA"/>
      </w:rPr>
    </w:lvl>
    <w:lvl w:ilvl="4" w:tplc="0694ABEC">
      <w:numFmt w:val="bullet"/>
      <w:lvlText w:val="•"/>
      <w:lvlJc w:val="left"/>
      <w:pPr>
        <w:ind w:left="4234" w:hanging="397"/>
      </w:pPr>
      <w:rPr>
        <w:rFonts w:hint="default"/>
        <w:lang w:val="en-US" w:eastAsia="en-US" w:bidi="ar-SA"/>
      </w:rPr>
    </w:lvl>
    <w:lvl w:ilvl="5" w:tplc="257C72F4">
      <w:numFmt w:val="bullet"/>
      <w:lvlText w:val="•"/>
      <w:lvlJc w:val="left"/>
      <w:pPr>
        <w:ind w:left="5087" w:hanging="397"/>
      </w:pPr>
      <w:rPr>
        <w:rFonts w:hint="default"/>
        <w:lang w:val="en-US" w:eastAsia="en-US" w:bidi="ar-SA"/>
      </w:rPr>
    </w:lvl>
    <w:lvl w:ilvl="6" w:tplc="563831A2">
      <w:numFmt w:val="bullet"/>
      <w:lvlText w:val="•"/>
      <w:lvlJc w:val="left"/>
      <w:pPr>
        <w:ind w:left="5941" w:hanging="397"/>
      </w:pPr>
      <w:rPr>
        <w:rFonts w:hint="default"/>
        <w:lang w:val="en-US" w:eastAsia="en-US" w:bidi="ar-SA"/>
      </w:rPr>
    </w:lvl>
    <w:lvl w:ilvl="7" w:tplc="8D9C2656">
      <w:numFmt w:val="bullet"/>
      <w:lvlText w:val="•"/>
      <w:lvlJc w:val="left"/>
      <w:pPr>
        <w:ind w:left="6794" w:hanging="397"/>
      </w:pPr>
      <w:rPr>
        <w:rFonts w:hint="default"/>
        <w:lang w:val="en-US" w:eastAsia="en-US" w:bidi="ar-SA"/>
      </w:rPr>
    </w:lvl>
    <w:lvl w:ilvl="8" w:tplc="F4782570">
      <w:numFmt w:val="bullet"/>
      <w:lvlText w:val="•"/>
      <w:lvlJc w:val="left"/>
      <w:pPr>
        <w:ind w:left="7648" w:hanging="397"/>
      </w:pPr>
      <w:rPr>
        <w:rFonts w:hint="default"/>
        <w:lang w:val="en-US" w:eastAsia="en-US" w:bidi="ar-SA"/>
      </w:rPr>
    </w:lvl>
  </w:abstractNum>
  <w:abstractNum w:abstractNumId="9" w15:restartNumberingAfterBreak="0">
    <w:nsid w:val="12085DE3"/>
    <w:multiLevelType w:val="hybridMultilevel"/>
    <w:tmpl w:val="3B022512"/>
    <w:lvl w:ilvl="0" w:tplc="7CD21BAE">
      <w:numFmt w:val="bullet"/>
      <w:lvlText w:val="➢"/>
      <w:lvlJc w:val="left"/>
      <w:pPr>
        <w:ind w:left="510" w:hanging="397"/>
      </w:pPr>
      <w:rPr>
        <w:rFonts w:ascii="Segoe UI Symbol" w:eastAsia="Segoe UI Symbol" w:hAnsi="Segoe UI Symbol" w:cs="Segoe UI Symbol" w:hint="default"/>
        <w:b w:val="0"/>
        <w:bCs w:val="0"/>
        <w:i w:val="0"/>
        <w:iCs w:val="0"/>
        <w:color w:val="231F20"/>
        <w:spacing w:val="0"/>
        <w:w w:val="58"/>
        <w:sz w:val="24"/>
        <w:szCs w:val="24"/>
        <w:lang w:val="en-US" w:eastAsia="en-US" w:bidi="ar-SA"/>
      </w:rPr>
    </w:lvl>
    <w:lvl w:ilvl="1" w:tplc="233C14E6">
      <w:numFmt w:val="bullet"/>
      <w:lvlText w:val="•"/>
      <w:lvlJc w:val="left"/>
      <w:pPr>
        <w:ind w:left="1079" w:hanging="397"/>
      </w:pPr>
      <w:rPr>
        <w:rFonts w:hint="default"/>
        <w:lang w:val="en-US" w:eastAsia="en-US" w:bidi="ar-SA"/>
      </w:rPr>
    </w:lvl>
    <w:lvl w:ilvl="2" w:tplc="0CA0CA00">
      <w:numFmt w:val="bullet"/>
      <w:lvlText w:val="•"/>
      <w:lvlJc w:val="left"/>
      <w:pPr>
        <w:ind w:left="1638" w:hanging="397"/>
      </w:pPr>
      <w:rPr>
        <w:rFonts w:hint="default"/>
        <w:lang w:val="en-US" w:eastAsia="en-US" w:bidi="ar-SA"/>
      </w:rPr>
    </w:lvl>
    <w:lvl w:ilvl="3" w:tplc="084A400A">
      <w:numFmt w:val="bullet"/>
      <w:lvlText w:val="•"/>
      <w:lvlJc w:val="left"/>
      <w:pPr>
        <w:ind w:left="2197" w:hanging="397"/>
      </w:pPr>
      <w:rPr>
        <w:rFonts w:hint="default"/>
        <w:lang w:val="en-US" w:eastAsia="en-US" w:bidi="ar-SA"/>
      </w:rPr>
    </w:lvl>
    <w:lvl w:ilvl="4" w:tplc="5184928C">
      <w:numFmt w:val="bullet"/>
      <w:lvlText w:val="•"/>
      <w:lvlJc w:val="left"/>
      <w:pPr>
        <w:ind w:left="2757" w:hanging="397"/>
      </w:pPr>
      <w:rPr>
        <w:rFonts w:hint="default"/>
        <w:lang w:val="en-US" w:eastAsia="en-US" w:bidi="ar-SA"/>
      </w:rPr>
    </w:lvl>
    <w:lvl w:ilvl="5" w:tplc="697C22C6">
      <w:numFmt w:val="bullet"/>
      <w:lvlText w:val="•"/>
      <w:lvlJc w:val="left"/>
      <w:pPr>
        <w:ind w:left="3316" w:hanging="397"/>
      </w:pPr>
      <w:rPr>
        <w:rFonts w:hint="default"/>
        <w:lang w:val="en-US" w:eastAsia="en-US" w:bidi="ar-SA"/>
      </w:rPr>
    </w:lvl>
    <w:lvl w:ilvl="6" w:tplc="792A9FA0">
      <w:numFmt w:val="bullet"/>
      <w:lvlText w:val="•"/>
      <w:lvlJc w:val="left"/>
      <w:pPr>
        <w:ind w:left="3875" w:hanging="397"/>
      </w:pPr>
      <w:rPr>
        <w:rFonts w:hint="default"/>
        <w:lang w:val="en-US" w:eastAsia="en-US" w:bidi="ar-SA"/>
      </w:rPr>
    </w:lvl>
    <w:lvl w:ilvl="7" w:tplc="4B28946E">
      <w:numFmt w:val="bullet"/>
      <w:lvlText w:val="•"/>
      <w:lvlJc w:val="left"/>
      <w:pPr>
        <w:ind w:left="4435" w:hanging="397"/>
      </w:pPr>
      <w:rPr>
        <w:rFonts w:hint="default"/>
        <w:lang w:val="en-US" w:eastAsia="en-US" w:bidi="ar-SA"/>
      </w:rPr>
    </w:lvl>
    <w:lvl w:ilvl="8" w:tplc="BCD856E0">
      <w:numFmt w:val="bullet"/>
      <w:lvlText w:val="•"/>
      <w:lvlJc w:val="left"/>
      <w:pPr>
        <w:ind w:left="4994" w:hanging="397"/>
      </w:pPr>
      <w:rPr>
        <w:rFonts w:hint="default"/>
        <w:lang w:val="en-US" w:eastAsia="en-US" w:bidi="ar-SA"/>
      </w:rPr>
    </w:lvl>
  </w:abstractNum>
  <w:abstractNum w:abstractNumId="10" w15:restartNumberingAfterBreak="0">
    <w:nsid w:val="12B67952"/>
    <w:multiLevelType w:val="hybridMultilevel"/>
    <w:tmpl w:val="22A69D52"/>
    <w:lvl w:ilvl="0" w:tplc="D0FE5C26">
      <w:start w:val="1"/>
      <w:numFmt w:val="decimal"/>
      <w:lvlText w:val="%1."/>
      <w:lvlJc w:val="left"/>
      <w:pPr>
        <w:ind w:left="531" w:hanging="248"/>
      </w:pPr>
      <w:rPr>
        <w:rFonts w:ascii="Times New Roman" w:eastAsia="Times New Roman" w:hAnsi="Times New Roman" w:cs="Times New Roman" w:hint="default"/>
        <w:b/>
        <w:bCs/>
        <w:i w:val="0"/>
        <w:iCs w:val="0"/>
        <w:color w:val="231F20"/>
        <w:spacing w:val="0"/>
        <w:w w:val="100"/>
        <w:sz w:val="24"/>
        <w:szCs w:val="24"/>
        <w:lang w:val="en-US" w:eastAsia="en-US" w:bidi="ar-SA"/>
      </w:rPr>
    </w:lvl>
    <w:lvl w:ilvl="1" w:tplc="7BA018E2">
      <w:numFmt w:val="bullet"/>
      <w:lvlText w:val="•"/>
      <w:lvlJc w:val="left"/>
      <w:pPr>
        <w:ind w:left="1449" w:hanging="248"/>
      </w:pPr>
      <w:rPr>
        <w:rFonts w:hint="default"/>
        <w:lang w:val="en-US" w:eastAsia="en-US" w:bidi="ar-SA"/>
      </w:rPr>
    </w:lvl>
    <w:lvl w:ilvl="2" w:tplc="DDE412FE">
      <w:numFmt w:val="bullet"/>
      <w:lvlText w:val="•"/>
      <w:lvlJc w:val="left"/>
      <w:pPr>
        <w:ind w:left="2359" w:hanging="248"/>
      </w:pPr>
      <w:rPr>
        <w:rFonts w:hint="default"/>
        <w:lang w:val="en-US" w:eastAsia="en-US" w:bidi="ar-SA"/>
      </w:rPr>
    </w:lvl>
    <w:lvl w:ilvl="3" w:tplc="E152C6BC">
      <w:numFmt w:val="bullet"/>
      <w:lvlText w:val="•"/>
      <w:lvlJc w:val="left"/>
      <w:pPr>
        <w:ind w:left="3269" w:hanging="248"/>
      </w:pPr>
      <w:rPr>
        <w:rFonts w:hint="default"/>
        <w:lang w:val="en-US" w:eastAsia="en-US" w:bidi="ar-SA"/>
      </w:rPr>
    </w:lvl>
    <w:lvl w:ilvl="4" w:tplc="A31AABFE">
      <w:numFmt w:val="bullet"/>
      <w:lvlText w:val="•"/>
      <w:lvlJc w:val="left"/>
      <w:pPr>
        <w:ind w:left="4179" w:hanging="248"/>
      </w:pPr>
      <w:rPr>
        <w:rFonts w:hint="default"/>
        <w:lang w:val="en-US" w:eastAsia="en-US" w:bidi="ar-SA"/>
      </w:rPr>
    </w:lvl>
    <w:lvl w:ilvl="5" w:tplc="C2862288">
      <w:numFmt w:val="bullet"/>
      <w:lvlText w:val="•"/>
      <w:lvlJc w:val="left"/>
      <w:pPr>
        <w:ind w:left="5089" w:hanging="248"/>
      </w:pPr>
      <w:rPr>
        <w:rFonts w:hint="default"/>
        <w:lang w:val="en-US" w:eastAsia="en-US" w:bidi="ar-SA"/>
      </w:rPr>
    </w:lvl>
    <w:lvl w:ilvl="6" w:tplc="01C08CEA">
      <w:numFmt w:val="bullet"/>
      <w:lvlText w:val="•"/>
      <w:lvlJc w:val="left"/>
      <w:pPr>
        <w:ind w:left="5999" w:hanging="248"/>
      </w:pPr>
      <w:rPr>
        <w:rFonts w:hint="default"/>
        <w:lang w:val="en-US" w:eastAsia="en-US" w:bidi="ar-SA"/>
      </w:rPr>
    </w:lvl>
    <w:lvl w:ilvl="7" w:tplc="50F07100">
      <w:numFmt w:val="bullet"/>
      <w:lvlText w:val="•"/>
      <w:lvlJc w:val="left"/>
      <w:pPr>
        <w:ind w:left="6909" w:hanging="248"/>
      </w:pPr>
      <w:rPr>
        <w:rFonts w:hint="default"/>
        <w:lang w:val="en-US" w:eastAsia="en-US" w:bidi="ar-SA"/>
      </w:rPr>
    </w:lvl>
    <w:lvl w:ilvl="8" w:tplc="9418ED2C">
      <w:numFmt w:val="bullet"/>
      <w:lvlText w:val="•"/>
      <w:lvlJc w:val="left"/>
      <w:pPr>
        <w:ind w:left="7819" w:hanging="248"/>
      </w:pPr>
      <w:rPr>
        <w:rFonts w:hint="default"/>
        <w:lang w:val="en-US" w:eastAsia="en-US" w:bidi="ar-SA"/>
      </w:rPr>
    </w:lvl>
  </w:abstractNum>
  <w:abstractNum w:abstractNumId="11" w15:restartNumberingAfterBreak="0">
    <w:nsid w:val="12C00D0D"/>
    <w:multiLevelType w:val="hybridMultilevel"/>
    <w:tmpl w:val="A670AEAC"/>
    <w:lvl w:ilvl="0" w:tplc="6D42F044">
      <w:numFmt w:val="bullet"/>
      <w:lvlText w:val=""/>
      <w:lvlJc w:val="left"/>
      <w:pPr>
        <w:ind w:left="325" w:hanging="181"/>
      </w:pPr>
      <w:rPr>
        <w:rFonts w:ascii="Wingdings" w:eastAsia="Wingdings" w:hAnsi="Wingdings" w:cs="Wingdings" w:hint="default"/>
        <w:b w:val="0"/>
        <w:bCs w:val="0"/>
        <w:i w:val="0"/>
        <w:iCs w:val="0"/>
        <w:spacing w:val="0"/>
        <w:w w:val="100"/>
        <w:sz w:val="22"/>
        <w:szCs w:val="22"/>
        <w:lang w:val="en-US" w:eastAsia="en-US" w:bidi="ar-SA"/>
      </w:rPr>
    </w:lvl>
    <w:lvl w:ilvl="1" w:tplc="EDFCA4E4">
      <w:numFmt w:val="bullet"/>
      <w:lvlText w:val="•"/>
      <w:lvlJc w:val="left"/>
      <w:pPr>
        <w:ind w:left="502" w:hanging="181"/>
      </w:pPr>
      <w:rPr>
        <w:rFonts w:hint="default"/>
        <w:lang w:val="en-US" w:eastAsia="en-US" w:bidi="ar-SA"/>
      </w:rPr>
    </w:lvl>
    <w:lvl w:ilvl="2" w:tplc="338E1B8C">
      <w:numFmt w:val="bullet"/>
      <w:lvlText w:val="•"/>
      <w:lvlJc w:val="left"/>
      <w:pPr>
        <w:ind w:left="685" w:hanging="181"/>
      </w:pPr>
      <w:rPr>
        <w:rFonts w:hint="default"/>
        <w:lang w:val="en-US" w:eastAsia="en-US" w:bidi="ar-SA"/>
      </w:rPr>
    </w:lvl>
    <w:lvl w:ilvl="3" w:tplc="4E38274E">
      <w:numFmt w:val="bullet"/>
      <w:lvlText w:val="•"/>
      <w:lvlJc w:val="left"/>
      <w:pPr>
        <w:ind w:left="867" w:hanging="181"/>
      </w:pPr>
      <w:rPr>
        <w:rFonts w:hint="default"/>
        <w:lang w:val="en-US" w:eastAsia="en-US" w:bidi="ar-SA"/>
      </w:rPr>
    </w:lvl>
    <w:lvl w:ilvl="4" w:tplc="2B0852A6">
      <w:numFmt w:val="bullet"/>
      <w:lvlText w:val="•"/>
      <w:lvlJc w:val="left"/>
      <w:pPr>
        <w:ind w:left="1050" w:hanging="181"/>
      </w:pPr>
      <w:rPr>
        <w:rFonts w:hint="default"/>
        <w:lang w:val="en-US" w:eastAsia="en-US" w:bidi="ar-SA"/>
      </w:rPr>
    </w:lvl>
    <w:lvl w:ilvl="5" w:tplc="0C60FBD6">
      <w:numFmt w:val="bullet"/>
      <w:lvlText w:val="•"/>
      <w:lvlJc w:val="left"/>
      <w:pPr>
        <w:ind w:left="1232" w:hanging="181"/>
      </w:pPr>
      <w:rPr>
        <w:rFonts w:hint="default"/>
        <w:lang w:val="en-US" w:eastAsia="en-US" w:bidi="ar-SA"/>
      </w:rPr>
    </w:lvl>
    <w:lvl w:ilvl="6" w:tplc="DB18C238">
      <w:numFmt w:val="bullet"/>
      <w:lvlText w:val="•"/>
      <w:lvlJc w:val="left"/>
      <w:pPr>
        <w:ind w:left="1415" w:hanging="181"/>
      </w:pPr>
      <w:rPr>
        <w:rFonts w:hint="default"/>
        <w:lang w:val="en-US" w:eastAsia="en-US" w:bidi="ar-SA"/>
      </w:rPr>
    </w:lvl>
    <w:lvl w:ilvl="7" w:tplc="58289236">
      <w:numFmt w:val="bullet"/>
      <w:lvlText w:val="•"/>
      <w:lvlJc w:val="left"/>
      <w:pPr>
        <w:ind w:left="1597" w:hanging="181"/>
      </w:pPr>
      <w:rPr>
        <w:rFonts w:hint="default"/>
        <w:lang w:val="en-US" w:eastAsia="en-US" w:bidi="ar-SA"/>
      </w:rPr>
    </w:lvl>
    <w:lvl w:ilvl="8" w:tplc="87C4016A">
      <w:numFmt w:val="bullet"/>
      <w:lvlText w:val="•"/>
      <w:lvlJc w:val="left"/>
      <w:pPr>
        <w:ind w:left="1780" w:hanging="181"/>
      </w:pPr>
      <w:rPr>
        <w:rFonts w:hint="default"/>
        <w:lang w:val="en-US" w:eastAsia="en-US" w:bidi="ar-SA"/>
      </w:rPr>
    </w:lvl>
  </w:abstractNum>
  <w:abstractNum w:abstractNumId="12" w15:restartNumberingAfterBreak="0">
    <w:nsid w:val="13A43059"/>
    <w:multiLevelType w:val="hybridMultilevel"/>
    <w:tmpl w:val="ED06B058"/>
    <w:lvl w:ilvl="0" w:tplc="BAA00CDC">
      <w:start w:val="1"/>
      <w:numFmt w:val="decimal"/>
      <w:lvlText w:val="(%1)"/>
      <w:lvlJc w:val="left"/>
      <w:pPr>
        <w:ind w:left="921" w:hanging="420"/>
      </w:pPr>
      <w:rPr>
        <w:rFonts w:ascii="Segoe UI Symbol" w:eastAsia="Segoe UI Symbol" w:hAnsi="Segoe UI Symbol" w:cs="Segoe UI Symbol" w:hint="default"/>
        <w:b w:val="0"/>
        <w:bCs w:val="0"/>
        <w:i w:val="0"/>
        <w:iCs w:val="0"/>
        <w:color w:val="231F20"/>
        <w:spacing w:val="0"/>
        <w:w w:val="102"/>
        <w:sz w:val="24"/>
        <w:szCs w:val="24"/>
        <w:lang w:val="en-US" w:eastAsia="en-US" w:bidi="ar-SA"/>
      </w:rPr>
    </w:lvl>
    <w:lvl w:ilvl="1" w:tplc="BBBE1F7A">
      <w:numFmt w:val="bullet"/>
      <w:lvlText w:val="•"/>
      <w:lvlJc w:val="left"/>
      <w:pPr>
        <w:ind w:left="1763" w:hanging="420"/>
      </w:pPr>
      <w:rPr>
        <w:rFonts w:hint="default"/>
        <w:lang w:val="en-US" w:eastAsia="en-US" w:bidi="ar-SA"/>
      </w:rPr>
    </w:lvl>
    <w:lvl w:ilvl="2" w:tplc="D234AF2A">
      <w:numFmt w:val="bullet"/>
      <w:lvlText w:val="•"/>
      <w:lvlJc w:val="left"/>
      <w:pPr>
        <w:ind w:left="2607" w:hanging="420"/>
      </w:pPr>
      <w:rPr>
        <w:rFonts w:hint="default"/>
        <w:lang w:val="en-US" w:eastAsia="en-US" w:bidi="ar-SA"/>
      </w:rPr>
    </w:lvl>
    <w:lvl w:ilvl="3" w:tplc="8168D4D2">
      <w:numFmt w:val="bullet"/>
      <w:lvlText w:val="•"/>
      <w:lvlJc w:val="left"/>
      <w:pPr>
        <w:ind w:left="3450" w:hanging="420"/>
      </w:pPr>
      <w:rPr>
        <w:rFonts w:hint="default"/>
        <w:lang w:val="en-US" w:eastAsia="en-US" w:bidi="ar-SA"/>
      </w:rPr>
    </w:lvl>
    <w:lvl w:ilvl="4" w:tplc="203AD55E">
      <w:numFmt w:val="bullet"/>
      <w:lvlText w:val="•"/>
      <w:lvlJc w:val="left"/>
      <w:pPr>
        <w:ind w:left="4294" w:hanging="420"/>
      </w:pPr>
      <w:rPr>
        <w:rFonts w:hint="default"/>
        <w:lang w:val="en-US" w:eastAsia="en-US" w:bidi="ar-SA"/>
      </w:rPr>
    </w:lvl>
    <w:lvl w:ilvl="5" w:tplc="0088DACC">
      <w:numFmt w:val="bullet"/>
      <w:lvlText w:val="•"/>
      <w:lvlJc w:val="left"/>
      <w:pPr>
        <w:ind w:left="5137" w:hanging="420"/>
      </w:pPr>
      <w:rPr>
        <w:rFonts w:hint="default"/>
        <w:lang w:val="en-US" w:eastAsia="en-US" w:bidi="ar-SA"/>
      </w:rPr>
    </w:lvl>
    <w:lvl w:ilvl="6" w:tplc="7F9E5262">
      <w:numFmt w:val="bullet"/>
      <w:lvlText w:val="•"/>
      <w:lvlJc w:val="left"/>
      <w:pPr>
        <w:ind w:left="5981" w:hanging="420"/>
      </w:pPr>
      <w:rPr>
        <w:rFonts w:hint="default"/>
        <w:lang w:val="en-US" w:eastAsia="en-US" w:bidi="ar-SA"/>
      </w:rPr>
    </w:lvl>
    <w:lvl w:ilvl="7" w:tplc="CBCCF1B6">
      <w:numFmt w:val="bullet"/>
      <w:lvlText w:val="•"/>
      <w:lvlJc w:val="left"/>
      <w:pPr>
        <w:ind w:left="6824" w:hanging="420"/>
      </w:pPr>
      <w:rPr>
        <w:rFonts w:hint="default"/>
        <w:lang w:val="en-US" w:eastAsia="en-US" w:bidi="ar-SA"/>
      </w:rPr>
    </w:lvl>
    <w:lvl w:ilvl="8" w:tplc="626E7928">
      <w:numFmt w:val="bullet"/>
      <w:lvlText w:val="•"/>
      <w:lvlJc w:val="left"/>
      <w:pPr>
        <w:ind w:left="7668" w:hanging="420"/>
      </w:pPr>
      <w:rPr>
        <w:rFonts w:hint="default"/>
        <w:lang w:val="en-US" w:eastAsia="en-US" w:bidi="ar-SA"/>
      </w:rPr>
    </w:lvl>
  </w:abstractNum>
  <w:abstractNum w:abstractNumId="13" w15:restartNumberingAfterBreak="0">
    <w:nsid w:val="15837BC2"/>
    <w:multiLevelType w:val="hybridMultilevel"/>
    <w:tmpl w:val="1E167E6E"/>
    <w:lvl w:ilvl="0" w:tplc="C7C8D5BA">
      <w:start w:val="29"/>
      <w:numFmt w:val="upperRoman"/>
      <w:lvlText w:val="%1."/>
      <w:lvlJc w:val="left"/>
      <w:pPr>
        <w:ind w:left="1222" w:hanging="720"/>
      </w:pPr>
      <w:rPr>
        <w:rFonts w:ascii="Segoe UI Symbol" w:eastAsia="Segoe UI Symbol" w:hAnsi="Segoe UI Symbol" w:cs="Segoe UI Symbol" w:hint="default"/>
        <w:b w:val="0"/>
        <w:bCs w:val="0"/>
        <w:i w:val="0"/>
        <w:iCs w:val="0"/>
        <w:color w:val="231F20"/>
        <w:spacing w:val="0"/>
        <w:w w:val="110"/>
        <w:sz w:val="24"/>
        <w:szCs w:val="24"/>
        <w:lang w:val="en-US" w:eastAsia="en-US" w:bidi="ar-SA"/>
      </w:rPr>
    </w:lvl>
    <w:lvl w:ilvl="1" w:tplc="CC08D3B2">
      <w:start w:val="1"/>
      <w:numFmt w:val="decimal"/>
      <w:lvlText w:val="%2."/>
      <w:lvlJc w:val="left"/>
      <w:pPr>
        <w:ind w:left="862" w:hanging="360"/>
      </w:pPr>
      <w:rPr>
        <w:rFonts w:ascii="Segoe UI Symbol" w:eastAsia="Segoe UI Symbol" w:hAnsi="Segoe UI Symbol" w:cs="Segoe UI Symbol" w:hint="default"/>
        <w:b w:val="0"/>
        <w:bCs w:val="0"/>
        <w:i w:val="0"/>
        <w:iCs w:val="0"/>
        <w:color w:val="231F20"/>
        <w:spacing w:val="0"/>
        <w:w w:val="93"/>
        <w:sz w:val="24"/>
        <w:szCs w:val="24"/>
        <w:lang w:val="en-US" w:eastAsia="en-US" w:bidi="ar-SA"/>
      </w:rPr>
    </w:lvl>
    <w:lvl w:ilvl="2" w:tplc="D5EE9BAC">
      <w:numFmt w:val="bullet"/>
      <w:lvlText w:val="•"/>
      <w:lvlJc w:val="left"/>
      <w:pPr>
        <w:ind w:left="2123" w:hanging="360"/>
      </w:pPr>
      <w:rPr>
        <w:rFonts w:hint="default"/>
        <w:lang w:val="en-US" w:eastAsia="en-US" w:bidi="ar-SA"/>
      </w:rPr>
    </w:lvl>
    <w:lvl w:ilvl="3" w:tplc="96F26DFE">
      <w:numFmt w:val="bullet"/>
      <w:lvlText w:val="•"/>
      <w:lvlJc w:val="left"/>
      <w:pPr>
        <w:ind w:left="3027" w:hanging="360"/>
      </w:pPr>
      <w:rPr>
        <w:rFonts w:hint="default"/>
        <w:lang w:val="en-US" w:eastAsia="en-US" w:bidi="ar-SA"/>
      </w:rPr>
    </w:lvl>
    <w:lvl w:ilvl="4" w:tplc="1988CD0E">
      <w:numFmt w:val="bullet"/>
      <w:lvlText w:val="•"/>
      <w:lvlJc w:val="left"/>
      <w:pPr>
        <w:ind w:left="3931" w:hanging="360"/>
      </w:pPr>
      <w:rPr>
        <w:rFonts w:hint="default"/>
        <w:lang w:val="en-US" w:eastAsia="en-US" w:bidi="ar-SA"/>
      </w:rPr>
    </w:lvl>
    <w:lvl w:ilvl="5" w:tplc="1A64C282">
      <w:numFmt w:val="bullet"/>
      <w:lvlText w:val="•"/>
      <w:lvlJc w:val="left"/>
      <w:pPr>
        <w:ind w:left="4835" w:hanging="360"/>
      </w:pPr>
      <w:rPr>
        <w:rFonts w:hint="default"/>
        <w:lang w:val="en-US" w:eastAsia="en-US" w:bidi="ar-SA"/>
      </w:rPr>
    </w:lvl>
    <w:lvl w:ilvl="6" w:tplc="8C40075E">
      <w:numFmt w:val="bullet"/>
      <w:lvlText w:val="•"/>
      <w:lvlJc w:val="left"/>
      <w:pPr>
        <w:ind w:left="5739" w:hanging="360"/>
      </w:pPr>
      <w:rPr>
        <w:rFonts w:hint="default"/>
        <w:lang w:val="en-US" w:eastAsia="en-US" w:bidi="ar-SA"/>
      </w:rPr>
    </w:lvl>
    <w:lvl w:ilvl="7" w:tplc="14A085D6">
      <w:numFmt w:val="bullet"/>
      <w:lvlText w:val="•"/>
      <w:lvlJc w:val="left"/>
      <w:pPr>
        <w:ind w:left="6643" w:hanging="360"/>
      </w:pPr>
      <w:rPr>
        <w:rFonts w:hint="default"/>
        <w:lang w:val="en-US" w:eastAsia="en-US" w:bidi="ar-SA"/>
      </w:rPr>
    </w:lvl>
    <w:lvl w:ilvl="8" w:tplc="C2D64066">
      <w:numFmt w:val="bullet"/>
      <w:lvlText w:val="•"/>
      <w:lvlJc w:val="left"/>
      <w:pPr>
        <w:ind w:left="7547" w:hanging="360"/>
      </w:pPr>
      <w:rPr>
        <w:rFonts w:hint="default"/>
        <w:lang w:val="en-US" w:eastAsia="en-US" w:bidi="ar-SA"/>
      </w:rPr>
    </w:lvl>
  </w:abstractNum>
  <w:abstractNum w:abstractNumId="14" w15:restartNumberingAfterBreak="0">
    <w:nsid w:val="15871E88"/>
    <w:multiLevelType w:val="hybridMultilevel"/>
    <w:tmpl w:val="F414283E"/>
    <w:lvl w:ilvl="0" w:tplc="1C2C18BA">
      <w:numFmt w:val="bullet"/>
      <w:lvlText w:val="➢"/>
      <w:lvlJc w:val="left"/>
      <w:pPr>
        <w:ind w:left="964" w:hanging="397"/>
      </w:pPr>
      <w:rPr>
        <w:rFonts w:ascii="Segoe UI Symbol" w:eastAsia="Segoe UI Symbol" w:hAnsi="Segoe UI Symbol" w:cs="Segoe UI Symbol" w:hint="default"/>
        <w:b w:val="0"/>
        <w:bCs w:val="0"/>
        <w:i w:val="0"/>
        <w:iCs w:val="0"/>
        <w:color w:val="231F20"/>
        <w:spacing w:val="0"/>
        <w:w w:val="58"/>
        <w:sz w:val="24"/>
        <w:szCs w:val="24"/>
        <w:lang w:val="en-US" w:eastAsia="en-US" w:bidi="ar-SA"/>
      </w:rPr>
    </w:lvl>
    <w:lvl w:ilvl="1" w:tplc="F2BEE9B0">
      <w:numFmt w:val="bullet"/>
      <w:lvlText w:val="•"/>
      <w:lvlJc w:val="left"/>
      <w:pPr>
        <w:ind w:left="1827" w:hanging="397"/>
      </w:pPr>
      <w:rPr>
        <w:rFonts w:hint="default"/>
        <w:lang w:val="en-US" w:eastAsia="en-US" w:bidi="ar-SA"/>
      </w:rPr>
    </w:lvl>
    <w:lvl w:ilvl="2" w:tplc="BDA885C8">
      <w:numFmt w:val="bullet"/>
      <w:lvlText w:val="•"/>
      <w:lvlJc w:val="left"/>
      <w:pPr>
        <w:ind w:left="2695" w:hanging="397"/>
      </w:pPr>
      <w:rPr>
        <w:rFonts w:hint="default"/>
        <w:lang w:val="en-US" w:eastAsia="en-US" w:bidi="ar-SA"/>
      </w:rPr>
    </w:lvl>
    <w:lvl w:ilvl="3" w:tplc="EFD2FD92">
      <w:numFmt w:val="bullet"/>
      <w:lvlText w:val="•"/>
      <w:lvlJc w:val="left"/>
      <w:pPr>
        <w:ind w:left="3563" w:hanging="397"/>
      </w:pPr>
      <w:rPr>
        <w:rFonts w:hint="default"/>
        <w:lang w:val="en-US" w:eastAsia="en-US" w:bidi="ar-SA"/>
      </w:rPr>
    </w:lvl>
    <w:lvl w:ilvl="4" w:tplc="87BC9CC0">
      <w:numFmt w:val="bullet"/>
      <w:lvlText w:val="•"/>
      <w:lvlJc w:val="left"/>
      <w:pPr>
        <w:ind w:left="4431" w:hanging="397"/>
      </w:pPr>
      <w:rPr>
        <w:rFonts w:hint="default"/>
        <w:lang w:val="en-US" w:eastAsia="en-US" w:bidi="ar-SA"/>
      </w:rPr>
    </w:lvl>
    <w:lvl w:ilvl="5" w:tplc="15083BCE">
      <w:numFmt w:val="bullet"/>
      <w:lvlText w:val="•"/>
      <w:lvlJc w:val="left"/>
      <w:pPr>
        <w:ind w:left="5299" w:hanging="397"/>
      </w:pPr>
      <w:rPr>
        <w:rFonts w:hint="default"/>
        <w:lang w:val="en-US" w:eastAsia="en-US" w:bidi="ar-SA"/>
      </w:rPr>
    </w:lvl>
    <w:lvl w:ilvl="6" w:tplc="D70470CA">
      <w:numFmt w:val="bullet"/>
      <w:lvlText w:val="•"/>
      <w:lvlJc w:val="left"/>
      <w:pPr>
        <w:ind w:left="6167" w:hanging="397"/>
      </w:pPr>
      <w:rPr>
        <w:rFonts w:hint="default"/>
        <w:lang w:val="en-US" w:eastAsia="en-US" w:bidi="ar-SA"/>
      </w:rPr>
    </w:lvl>
    <w:lvl w:ilvl="7" w:tplc="509CF1AC">
      <w:numFmt w:val="bullet"/>
      <w:lvlText w:val="•"/>
      <w:lvlJc w:val="left"/>
      <w:pPr>
        <w:ind w:left="7035" w:hanging="397"/>
      </w:pPr>
      <w:rPr>
        <w:rFonts w:hint="default"/>
        <w:lang w:val="en-US" w:eastAsia="en-US" w:bidi="ar-SA"/>
      </w:rPr>
    </w:lvl>
    <w:lvl w:ilvl="8" w:tplc="0FB29744">
      <w:numFmt w:val="bullet"/>
      <w:lvlText w:val="•"/>
      <w:lvlJc w:val="left"/>
      <w:pPr>
        <w:ind w:left="7903" w:hanging="397"/>
      </w:pPr>
      <w:rPr>
        <w:rFonts w:hint="default"/>
        <w:lang w:val="en-US" w:eastAsia="en-US" w:bidi="ar-SA"/>
      </w:rPr>
    </w:lvl>
  </w:abstractNum>
  <w:abstractNum w:abstractNumId="15" w15:restartNumberingAfterBreak="0">
    <w:nsid w:val="16817565"/>
    <w:multiLevelType w:val="hybridMultilevel"/>
    <w:tmpl w:val="0CD24C2A"/>
    <w:lvl w:ilvl="0" w:tplc="50ECE112">
      <w:numFmt w:val="bullet"/>
      <w:lvlText w:val="➢"/>
      <w:lvlJc w:val="left"/>
      <w:pPr>
        <w:ind w:left="822" w:hanging="397"/>
      </w:pPr>
      <w:rPr>
        <w:rFonts w:ascii="Segoe UI Symbol" w:eastAsia="Segoe UI Symbol" w:hAnsi="Segoe UI Symbol" w:cs="Segoe UI Symbol" w:hint="default"/>
        <w:b w:val="0"/>
        <w:bCs w:val="0"/>
        <w:i w:val="0"/>
        <w:iCs w:val="0"/>
        <w:color w:val="231F20"/>
        <w:spacing w:val="0"/>
        <w:w w:val="58"/>
        <w:sz w:val="24"/>
        <w:szCs w:val="24"/>
        <w:lang w:val="en-US" w:eastAsia="en-US" w:bidi="ar-SA"/>
      </w:rPr>
    </w:lvl>
    <w:lvl w:ilvl="1" w:tplc="2F0E826E">
      <w:numFmt w:val="bullet"/>
      <w:lvlText w:val="•"/>
      <w:lvlJc w:val="left"/>
      <w:pPr>
        <w:ind w:left="1673" w:hanging="397"/>
      </w:pPr>
      <w:rPr>
        <w:rFonts w:hint="default"/>
        <w:lang w:val="en-US" w:eastAsia="en-US" w:bidi="ar-SA"/>
      </w:rPr>
    </w:lvl>
    <w:lvl w:ilvl="2" w:tplc="4A7E1158">
      <w:numFmt w:val="bullet"/>
      <w:lvlText w:val="•"/>
      <w:lvlJc w:val="left"/>
      <w:pPr>
        <w:ind w:left="2527" w:hanging="397"/>
      </w:pPr>
      <w:rPr>
        <w:rFonts w:hint="default"/>
        <w:lang w:val="en-US" w:eastAsia="en-US" w:bidi="ar-SA"/>
      </w:rPr>
    </w:lvl>
    <w:lvl w:ilvl="3" w:tplc="C170897A">
      <w:numFmt w:val="bullet"/>
      <w:lvlText w:val="•"/>
      <w:lvlJc w:val="left"/>
      <w:pPr>
        <w:ind w:left="3380" w:hanging="397"/>
      </w:pPr>
      <w:rPr>
        <w:rFonts w:hint="default"/>
        <w:lang w:val="en-US" w:eastAsia="en-US" w:bidi="ar-SA"/>
      </w:rPr>
    </w:lvl>
    <w:lvl w:ilvl="4" w:tplc="7C0C50CC">
      <w:numFmt w:val="bullet"/>
      <w:lvlText w:val="•"/>
      <w:lvlJc w:val="left"/>
      <w:pPr>
        <w:ind w:left="4234" w:hanging="397"/>
      </w:pPr>
      <w:rPr>
        <w:rFonts w:hint="default"/>
        <w:lang w:val="en-US" w:eastAsia="en-US" w:bidi="ar-SA"/>
      </w:rPr>
    </w:lvl>
    <w:lvl w:ilvl="5" w:tplc="36B04BEC">
      <w:numFmt w:val="bullet"/>
      <w:lvlText w:val="•"/>
      <w:lvlJc w:val="left"/>
      <w:pPr>
        <w:ind w:left="5087" w:hanging="397"/>
      </w:pPr>
      <w:rPr>
        <w:rFonts w:hint="default"/>
        <w:lang w:val="en-US" w:eastAsia="en-US" w:bidi="ar-SA"/>
      </w:rPr>
    </w:lvl>
    <w:lvl w:ilvl="6" w:tplc="F85C8300">
      <w:numFmt w:val="bullet"/>
      <w:lvlText w:val="•"/>
      <w:lvlJc w:val="left"/>
      <w:pPr>
        <w:ind w:left="5941" w:hanging="397"/>
      </w:pPr>
      <w:rPr>
        <w:rFonts w:hint="default"/>
        <w:lang w:val="en-US" w:eastAsia="en-US" w:bidi="ar-SA"/>
      </w:rPr>
    </w:lvl>
    <w:lvl w:ilvl="7" w:tplc="0F6E402E">
      <w:numFmt w:val="bullet"/>
      <w:lvlText w:val="•"/>
      <w:lvlJc w:val="left"/>
      <w:pPr>
        <w:ind w:left="6794" w:hanging="397"/>
      </w:pPr>
      <w:rPr>
        <w:rFonts w:hint="default"/>
        <w:lang w:val="en-US" w:eastAsia="en-US" w:bidi="ar-SA"/>
      </w:rPr>
    </w:lvl>
    <w:lvl w:ilvl="8" w:tplc="8534805C">
      <w:numFmt w:val="bullet"/>
      <w:lvlText w:val="•"/>
      <w:lvlJc w:val="left"/>
      <w:pPr>
        <w:ind w:left="7648" w:hanging="397"/>
      </w:pPr>
      <w:rPr>
        <w:rFonts w:hint="default"/>
        <w:lang w:val="en-US" w:eastAsia="en-US" w:bidi="ar-SA"/>
      </w:rPr>
    </w:lvl>
  </w:abstractNum>
  <w:abstractNum w:abstractNumId="16" w15:restartNumberingAfterBreak="0">
    <w:nsid w:val="18F2426B"/>
    <w:multiLevelType w:val="hybridMultilevel"/>
    <w:tmpl w:val="A58C8C72"/>
    <w:lvl w:ilvl="0" w:tplc="611CE87A">
      <w:numFmt w:val="bullet"/>
      <w:lvlText w:val="➢"/>
      <w:lvlJc w:val="left"/>
      <w:pPr>
        <w:ind w:left="510" w:hanging="397"/>
      </w:pPr>
      <w:rPr>
        <w:rFonts w:ascii="Segoe UI Symbol" w:eastAsia="Segoe UI Symbol" w:hAnsi="Segoe UI Symbol" w:cs="Segoe UI Symbol" w:hint="default"/>
        <w:b w:val="0"/>
        <w:bCs w:val="0"/>
        <w:i w:val="0"/>
        <w:iCs w:val="0"/>
        <w:color w:val="231F20"/>
        <w:spacing w:val="0"/>
        <w:w w:val="58"/>
        <w:sz w:val="22"/>
        <w:szCs w:val="22"/>
        <w:lang w:val="en-US" w:eastAsia="en-US" w:bidi="ar-SA"/>
      </w:rPr>
    </w:lvl>
    <w:lvl w:ilvl="1" w:tplc="1804A584">
      <w:numFmt w:val="bullet"/>
      <w:lvlText w:val="•"/>
      <w:lvlJc w:val="left"/>
      <w:pPr>
        <w:ind w:left="710" w:hanging="397"/>
      </w:pPr>
      <w:rPr>
        <w:rFonts w:hint="default"/>
        <w:lang w:val="en-US" w:eastAsia="en-US" w:bidi="ar-SA"/>
      </w:rPr>
    </w:lvl>
    <w:lvl w:ilvl="2" w:tplc="59FEFC6C">
      <w:numFmt w:val="bullet"/>
      <w:lvlText w:val="•"/>
      <w:lvlJc w:val="left"/>
      <w:pPr>
        <w:ind w:left="901" w:hanging="397"/>
      </w:pPr>
      <w:rPr>
        <w:rFonts w:hint="default"/>
        <w:lang w:val="en-US" w:eastAsia="en-US" w:bidi="ar-SA"/>
      </w:rPr>
    </w:lvl>
    <w:lvl w:ilvl="3" w:tplc="819E114E">
      <w:numFmt w:val="bullet"/>
      <w:lvlText w:val="•"/>
      <w:lvlJc w:val="left"/>
      <w:pPr>
        <w:ind w:left="1092" w:hanging="397"/>
      </w:pPr>
      <w:rPr>
        <w:rFonts w:hint="default"/>
        <w:lang w:val="en-US" w:eastAsia="en-US" w:bidi="ar-SA"/>
      </w:rPr>
    </w:lvl>
    <w:lvl w:ilvl="4" w:tplc="4C2479BE">
      <w:numFmt w:val="bullet"/>
      <w:lvlText w:val="•"/>
      <w:lvlJc w:val="left"/>
      <w:pPr>
        <w:ind w:left="1282" w:hanging="397"/>
      </w:pPr>
      <w:rPr>
        <w:rFonts w:hint="default"/>
        <w:lang w:val="en-US" w:eastAsia="en-US" w:bidi="ar-SA"/>
      </w:rPr>
    </w:lvl>
    <w:lvl w:ilvl="5" w:tplc="EE4213A6">
      <w:numFmt w:val="bullet"/>
      <w:lvlText w:val="•"/>
      <w:lvlJc w:val="left"/>
      <w:pPr>
        <w:ind w:left="1473" w:hanging="397"/>
      </w:pPr>
      <w:rPr>
        <w:rFonts w:hint="default"/>
        <w:lang w:val="en-US" w:eastAsia="en-US" w:bidi="ar-SA"/>
      </w:rPr>
    </w:lvl>
    <w:lvl w:ilvl="6" w:tplc="2842AE82">
      <w:numFmt w:val="bullet"/>
      <w:lvlText w:val="•"/>
      <w:lvlJc w:val="left"/>
      <w:pPr>
        <w:ind w:left="1664" w:hanging="397"/>
      </w:pPr>
      <w:rPr>
        <w:rFonts w:hint="default"/>
        <w:lang w:val="en-US" w:eastAsia="en-US" w:bidi="ar-SA"/>
      </w:rPr>
    </w:lvl>
    <w:lvl w:ilvl="7" w:tplc="20C8EC6E">
      <w:numFmt w:val="bullet"/>
      <w:lvlText w:val="•"/>
      <w:lvlJc w:val="left"/>
      <w:pPr>
        <w:ind w:left="1854" w:hanging="397"/>
      </w:pPr>
      <w:rPr>
        <w:rFonts w:hint="default"/>
        <w:lang w:val="en-US" w:eastAsia="en-US" w:bidi="ar-SA"/>
      </w:rPr>
    </w:lvl>
    <w:lvl w:ilvl="8" w:tplc="CC183AC8">
      <w:numFmt w:val="bullet"/>
      <w:lvlText w:val="•"/>
      <w:lvlJc w:val="left"/>
      <w:pPr>
        <w:ind w:left="2045" w:hanging="397"/>
      </w:pPr>
      <w:rPr>
        <w:rFonts w:hint="default"/>
        <w:lang w:val="en-US" w:eastAsia="en-US" w:bidi="ar-SA"/>
      </w:rPr>
    </w:lvl>
  </w:abstractNum>
  <w:abstractNum w:abstractNumId="17" w15:restartNumberingAfterBreak="0">
    <w:nsid w:val="1AA6188A"/>
    <w:multiLevelType w:val="hybridMultilevel"/>
    <w:tmpl w:val="3384BEE4"/>
    <w:lvl w:ilvl="0" w:tplc="CC964BC2">
      <w:start w:val="1"/>
      <w:numFmt w:val="decimal"/>
      <w:lvlText w:val="%1."/>
      <w:lvlJc w:val="left"/>
      <w:pPr>
        <w:ind w:left="946" w:hanging="360"/>
      </w:pPr>
      <w:rPr>
        <w:rFonts w:ascii="Segoe UI Symbol" w:eastAsia="Segoe UI Symbol" w:hAnsi="Segoe UI Symbol" w:cs="Segoe UI Symbol" w:hint="default"/>
        <w:b w:val="0"/>
        <w:bCs w:val="0"/>
        <w:i w:val="0"/>
        <w:iCs w:val="0"/>
        <w:color w:val="231F20"/>
        <w:spacing w:val="0"/>
        <w:w w:val="93"/>
        <w:sz w:val="24"/>
        <w:szCs w:val="24"/>
        <w:lang w:val="en-US" w:eastAsia="en-US" w:bidi="ar-SA"/>
      </w:rPr>
    </w:lvl>
    <w:lvl w:ilvl="1" w:tplc="DC0C531A">
      <w:numFmt w:val="bullet"/>
      <w:lvlText w:val="•"/>
      <w:lvlJc w:val="left"/>
      <w:pPr>
        <w:ind w:left="1751" w:hanging="360"/>
      </w:pPr>
      <w:rPr>
        <w:rFonts w:hint="default"/>
        <w:lang w:val="en-US" w:eastAsia="en-US" w:bidi="ar-SA"/>
      </w:rPr>
    </w:lvl>
    <w:lvl w:ilvl="2" w:tplc="73748E7E">
      <w:numFmt w:val="bullet"/>
      <w:lvlText w:val="•"/>
      <w:lvlJc w:val="left"/>
      <w:pPr>
        <w:ind w:left="2562" w:hanging="360"/>
      </w:pPr>
      <w:rPr>
        <w:rFonts w:hint="default"/>
        <w:lang w:val="en-US" w:eastAsia="en-US" w:bidi="ar-SA"/>
      </w:rPr>
    </w:lvl>
    <w:lvl w:ilvl="3" w:tplc="13144D94">
      <w:numFmt w:val="bullet"/>
      <w:lvlText w:val="•"/>
      <w:lvlJc w:val="left"/>
      <w:pPr>
        <w:ind w:left="3373" w:hanging="360"/>
      </w:pPr>
      <w:rPr>
        <w:rFonts w:hint="default"/>
        <w:lang w:val="en-US" w:eastAsia="en-US" w:bidi="ar-SA"/>
      </w:rPr>
    </w:lvl>
    <w:lvl w:ilvl="4" w:tplc="B9E0641E">
      <w:numFmt w:val="bullet"/>
      <w:lvlText w:val="•"/>
      <w:lvlJc w:val="left"/>
      <w:pPr>
        <w:ind w:left="4184" w:hanging="360"/>
      </w:pPr>
      <w:rPr>
        <w:rFonts w:hint="default"/>
        <w:lang w:val="en-US" w:eastAsia="en-US" w:bidi="ar-SA"/>
      </w:rPr>
    </w:lvl>
    <w:lvl w:ilvl="5" w:tplc="6D4693BE">
      <w:numFmt w:val="bullet"/>
      <w:lvlText w:val="•"/>
      <w:lvlJc w:val="left"/>
      <w:pPr>
        <w:ind w:left="4995" w:hanging="360"/>
      </w:pPr>
      <w:rPr>
        <w:rFonts w:hint="default"/>
        <w:lang w:val="en-US" w:eastAsia="en-US" w:bidi="ar-SA"/>
      </w:rPr>
    </w:lvl>
    <w:lvl w:ilvl="6" w:tplc="45006C62">
      <w:numFmt w:val="bullet"/>
      <w:lvlText w:val="•"/>
      <w:lvlJc w:val="left"/>
      <w:pPr>
        <w:ind w:left="5806" w:hanging="360"/>
      </w:pPr>
      <w:rPr>
        <w:rFonts w:hint="default"/>
        <w:lang w:val="en-US" w:eastAsia="en-US" w:bidi="ar-SA"/>
      </w:rPr>
    </w:lvl>
    <w:lvl w:ilvl="7" w:tplc="859AEAE4">
      <w:numFmt w:val="bullet"/>
      <w:lvlText w:val="•"/>
      <w:lvlJc w:val="left"/>
      <w:pPr>
        <w:ind w:left="6617" w:hanging="360"/>
      </w:pPr>
      <w:rPr>
        <w:rFonts w:hint="default"/>
        <w:lang w:val="en-US" w:eastAsia="en-US" w:bidi="ar-SA"/>
      </w:rPr>
    </w:lvl>
    <w:lvl w:ilvl="8" w:tplc="EA4AD6D2">
      <w:numFmt w:val="bullet"/>
      <w:lvlText w:val="•"/>
      <w:lvlJc w:val="left"/>
      <w:pPr>
        <w:ind w:left="7428" w:hanging="360"/>
      </w:pPr>
      <w:rPr>
        <w:rFonts w:hint="default"/>
        <w:lang w:val="en-US" w:eastAsia="en-US" w:bidi="ar-SA"/>
      </w:rPr>
    </w:lvl>
  </w:abstractNum>
  <w:abstractNum w:abstractNumId="18" w15:restartNumberingAfterBreak="0">
    <w:nsid w:val="1BDF6FC6"/>
    <w:multiLevelType w:val="hybridMultilevel"/>
    <w:tmpl w:val="8BC0B6D6"/>
    <w:lvl w:ilvl="0" w:tplc="CFAECC16">
      <w:start w:val="1"/>
      <w:numFmt w:val="decimal"/>
      <w:lvlText w:val="%1."/>
      <w:lvlJc w:val="left"/>
      <w:pPr>
        <w:ind w:left="822" w:hanging="360"/>
      </w:pPr>
      <w:rPr>
        <w:rFonts w:ascii="Segoe UI Symbol" w:eastAsia="Segoe UI Symbol" w:hAnsi="Segoe UI Symbol" w:cs="Segoe UI Symbol" w:hint="default"/>
        <w:b w:val="0"/>
        <w:bCs w:val="0"/>
        <w:i w:val="0"/>
        <w:iCs w:val="0"/>
        <w:color w:val="231F20"/>
        <w:spacing w:val="0"/>
        <w:w w:val="93"/>
        <w:sz w:val="24"/>
        <w:szCs w:val="24"/>
        <w:lang w:val="en-US" w:eastAsia="en-US" w:bidi="ar-SA"/>
      </w:rPr>
    </w:lvl>
    <w:lvl w:ilvl="1" w:tplc="0852A7F2">
      <w:numFmt w:val="bullet"/>
      <w:lvlText w:val="•"/>
      <w:lvlJc w:val="left"/>
      <w:pPr>
        <w:ind w:left="1673" w:hanging="360"/>
      </w:pPr>
      <w:rPr>
        <w:rFonts w:hint="default"/>
        <w:lang w:val="en-US" w:eastAsia="en-US" w:bidi="ar-SA"/>
      </w:rPr>
    </w:lvl>
    <w:lvl w:ilvl="2" w:tplc="8032644C">
      <w:numFmt w:val="bullet"/>
      <w:lvlText w:val="•"/>
      <w:lvlJc w:val="left"/>
      <w:pPr>
        <w:ind w:left="2527" w:hanging="360"/>
      </w:pPr>
      <w:rPr>
        <w:rFonts w:hint="default"/>
        <w:lang w:val="en-US" w:eastAsia="en-US" w:bidi="ar-SA"/>
      </w:rPr>
    </w:lvl>
    <w:lvl w:ilvl="3" w:tplc="19228744">
      <w:numFmt w:val="bullet"/>
      <w:lvlText w:val="•"/>
      <w:lvlJc w:val="left"/>
      <w:pPr>
        <w:ind w:left="3380" w:hanging="360"/>
      </w:pPr>
      <w:rPr>
        <w:rFonts w:hint="default"/>
        <w:lang w:val="en-US" w:eastAsia="en-US" w:bidi="ar-SA"/>
      </w:rPr>
    </w:lvl>
    <w:lvl w:ilvl="4" w:tplc="9FD8D36E">
      <w:numFmt w:val="bullet"/>
      <w:lvlText w:val="•"/>
      <w:lvlJc w:val="left"/>
      <w:pPr>
        <w:ind w:left="4234" w:hanging="360"/>
      </w:pPr>
      <w:rPr>
        <w:rFonts w:hint="default"/>
        <w:lang w:val="en-US" w:eastAsia="en-US" w:bidi="ar-SA"/>
      </w:rPr>
    </w:lvl>
    <w:lvl w:ilvl="5" w:tplc="B222661C">
      <w:numFmt w:val="bullet"/>
      <w:lvlText w:val="•"/>
      <w:lvlJc w:val="left"/>
      <w:pPr>
        <w:ind w:left="5087" w:hanging="360"/>
      </w:pPr>
      <w:rPr>
        <w:rFonts w:hint="default"/>
        <w:lang w:val="en-US" w:eastAsia="en-US" w:bidi="ar-SA"/>
      </w:rPr>
    </w:lvl>
    <w:lvl w:ilvl="6" w:tplc="98AC95EA">
      <w:numFmt w:val="bullet"/>
      <w:lvlText w:val="•"/>
      <w:lvlJc w:val="left"/>
      <w:pPr>
        <w:ind w:left="5941" w:hanging="360"/>
      </w:pPr>
      <w:rPr>
        <w:rFonts w:hint="default"/>
        <w:lang w:val="en-US" w:eastAsia="en-US" w:bidi="ar-SA"/>
      </w:rPr>
    </w:lvl>
    <w:lvl w:ilvl="7" w:tplc="B420E860">
      <w:numFmt w:val="bullet"/>
      <w:lvlText w:val="•"/>
      <w:lvlJc w:val="left"/>
      <w:pPr>
        <w:ind w:left="6794" w:hanging="360"/>
      </w:pPr>
      <w:rPr>
        <w:rFonts w:hint="default"/>
        <w:lang w:val="en-US" w:eastAsia="en-US" w:bidi="ar-SA"/>
      </w:rPr>
    </w:lvl>
    <w:lvl w:ilvl="8" w:tplc="5CD267A8">
      <w:numFmt w:val="bullet"/>
      <w:lvlText w:val="•"/>
      <w:lvlJc w:val="left"/>
      <w:pPr>
        <w:ind w:left="7648" w:hanging="360"/>
      </w:pPr>
      <w:rPr>
        <w:rFonts w:hint="default"/>
        <w:lang w:val="en-US" w:eastAsia="en-US" w:bidi="ar-SA"/>
      </w:rPr>
    </w:lvl>
  </w:abstractNum>
  <w:abstractNum w:abstractNumId="19" w15:restartNumberingAfterBreak="0">
    <w:nsid w:val="1CFF0AD6"/>
    <w:multiLevelType w:val="hybridMultilevel"/>
    <w:tmpl w:val="CFD4B6D8"/>
    <w:lvl w:ilvl="0" w:tplc="153E47EA">
      <w:numFmt w:val="bullet"/>
      <w:lvlText w:val="➢"/>
      <w:lvlJc w:val="left"/>
      <w:pPr>
        <w:ind w:left="511" w:hanging="397"/>
      </w:pPr>
      <w:rPr>
        <w:rFonts w:ascii="Segoe UI Symbol" w:eastAsia="Segoe UI Symbol" w:hAnsi="Segoe UI Symbol" w:cs="Segoe UI Symbol" w:hint="default"/>
        <w:b w:val="0"/>
        <w:bCs w:val="0"/>
        <w:i w:val="0"/>
        <w:iCs w:val="0"/>
        <w:color w:val="231F20"/>
        <w:spacing w:val="0"/>
        <w:w w:val="58"/>
        <w:sz w:val="24"/>
        <w:szCs w:val="24"/>
        <w:lang w:val="en-US" w:eastAsia="en-US" w:bidi="ar-SA"/>
      </w:rPr>
    </w:lvl>
    <w:lvl w:ilvl="1" w:tplc="4FEA29A2">
      <w:numFmt w:val="bullet"/>
      <w:lvlText w:val="•"/>
      <w:lvlJc w:val="left"/>
      <w:pPr>
        <w:ind w:left="807" w:hanging="397"/>
      </w:pPr>
      <w:rPr>
        <w:rFonts w:hint="default"/>
        <w:lang w:val="en-US" w:eastAsia="en-US" w:bidi="ar-SA"/>
      </w:rPr>
    </w:lvl>
    <w:lvl w:ilvl="2" w:tplc="7A7C701C">
      <w:numFmt w:val="bullet"/>
      <w:lvlText w:val="•"/>
      <w:lvlJc w:val="left"/>
      <w:pPr>
        <w:ind w:left="1094" w:hanging="397"/>
      </w:pPr>
      <w:rPr>
        <w:rFonts w:hint="default"/>
        <w:lang w:val="en-US" w:eastAsia="en-US" w:bidi="ar-SA"/>
      </w:rPr>
    </w:lvl>
    <w:lvl w:ilvl="3" w:tplc="64B4ADA0">
      <w:numFmt w:val="bullet"/>
      <w:lvlText w:val="•"/>
      <w:lvlJc w:val="left"/>
      <w:pPr>
        <w:ind w:left="1381" w:hanging="397"/>
      </w:pPr>
      <w:rPr>
        <w:rFonts w:hint="default"/>
        <w:lang w:val="en-US" w:eastAsia="en-US" w:bidi="ar-SA"/>
      </w:rPr>
    </w:lvl>
    <w:lvl w:ilvl="4" w:tplc="4C92DDBA">
      <w:numFmt w:val="bullet"/>
      <w:lvlText w:val="•"/>
      <w:lvlJc w:val="left"/>
      <w:pPr>
        <w:ind w:left="1668" w:hanging="397"/>
      </w:pPr>
      <w:rPr>
        <w:rFonts w:hint="default"/>
        <w:lang w:val="en-US" w:eastAsia="en-US" w:bidi="ar-SA"/>
      </w:rPr>
    </w:lvl>
    <w:lvl w:ilvl="5" w:tplc="A790C7B2">
      <w:numFmt w:val="bullet"/>
      <w:lvlText w:val="•"/>
      <w:lvlJc w:val="left"/>
      <w:pPr>
        <w:ind w:left="1955" w:hanging="397"/>
      </w:pPr>
      <w:rPr>
        <w:rFonts w:hint="default"/>
        <w:lang w:val="en-US" w:eastAsia="en-US" w:bidi="ar-SA"/>
      </w:rPr>
    </w:lvl>
    <w:lvl w:ilvl="6" w:tplc="956A8DE2">
      <w:numFmt w:val="bullet"/>
      <w:lvlText w:val="•"/>
      <w:lvlJc w:val="left"/>
      <w:pPr>
        <w:ind w:left="2242" w:hanging="397"/>
      </w:pPr>
      <w:rPr>
        <w:rFonts w:hint="default"/>
        <w:lang w:val="en-US" w:eastAsia="en-US" w:bidi="ar-SA"/>
      </w:rPr>
    </w:lvl>
    <w:lvl w:ilvl="7" w:tplc="7854B78E">
      <w:numFmt w:val="bullet"/>
      <w:lvlText w:val="•"/>
      <w:lvlJc w:val="left"/>
      <w:pPr>
        <w:ind w:left="2529" w:hanging="397"/>
      </w:pPr>
      <w:rPr>
        <w:rFonts w:hint="default"/>
        <w:lang w:val="en-US" w:eastAsia="en-US" w:bidi="ar-SA"/>
      </w:rPr>
    </w:lvl>
    <w:lvl w:ilvl="8" w:tplc="7592EF60">
      <w:numFmt w:val="bullet"/>
      <w:lvlText w:val="•"/>
      <w:lvlJc w:val="left"/>
      <w:pPr>
        <w:ind w:left="2816" w:hanging="397"/>
      </w:pPr>
      <w:rPr>
        <w:rFonts w:hint="default"/>
        <w:lang w:val="en-US" w:eastAsia="en-US" w:bidi="ar-SA"/>
      </w:rPr>
    </w:lvl>
  </w:abstractNum>
  <w:abstractNum w:abstractNumId="20" w15:restartNumberingAfterBreak="0">
    <w:nsid w:val="1D3E7F56"/>
    <w:multiLevelType w:val="hybridMultilevel"/>
    <w:tmpl w:val="9F8422FA"/>
    <w:lvl w:ilvl="0" w:tplc="1F92A1B6">
      <w:numFmt w:val="bullet"/>
      <w:lvlText w:val="➢"/>
      <w:lvlJc w:val="left"/>
      <w:pPr>
        <w:ind w:left="512" w:hanging="397"/>
      </w:pPr>
      <w:rPr>
        <w:rFonts w:ascii="Segoe UI Symbol" w:eastAsia="Segoe UI Symbol" w:hAnsi="Segoe UI Symbol" w:cs="Segoe UI Symbol" w:hint="default"/>
        <w:b w:val="0"/>
        <w:bCs w:val="0"/>
        <w:i w:val="0"/>
        <w:iCs w:val="0"/>
        <w:color w:val="231F20"/>
        <w:spacing w:val="0"/>
        <w:w w:val="58"/>
        <w:sz w:val="22"/>
        <w:szCs w:val="22"/>
        <w:lang w:val="en-US" w:eastAsia="en-US" w:bidi="ar-SA"/>
      </w:rPr>
    </w:lvl>
    <w:lvl w:ilvl="1" w:tplc="74EC16BA">
      <w:numFmt w:val="bullet"/>
      <w:lvlText w:val="•"/>
      <w:lvlJc w:val="left"/>
      <w:pPr>
        <w:ind w:left="710" w:hanging="397"/>
      </w:pPr>
      <w:rPr>
        <w:rFonts w:hint="default"/>
        <w:lang w:val="en-US" w:eastAsia="en-US" w:bidi="ar-SA"/>
      </w:rPr>
    </w:lvl>
    <w:lvl w:ilvl="2" w:tplc="5C0A71F6">
      <w:numFmt w:val="bullet"/>
      <w:lvlText w:val="•"/>
      <w:lvlJc w:val="left"/>
      <w:pPr>
        <w:ind w:left="901" w:hanging="397"/>
      </w:pPr>
      <w:rPr>
        <w:rFonts w:hint="default"/>
        <w:lang w:val="en-US" w:eastAsia="en-US" w:bidi="ar-SA"/>
      </w:rPr>
    </w:lvl>
    <w:lvl w:ilvl="3" w:tplc="49C6C224">
      <w:numFmt w:val="bullet"/>
      <w:lvlText w:val="•"/>
      <w:lvlJc w:val="left"/>
      <w:pPr>
        <w:ind w:left="1092" w:hanging="397"/>
      </w:pPr>
      <w:rPr>
        <w:rFonts w:hint="default"/>
        <w:lang w:val="en-US" w:eastAsia="en-US" w:bidi="ar-SA"/>
      </w:rPr>
    </w:lvl>
    <w:lvl w:ilvl="4" w:tplc="9000C2E6">
      <w:numFmt w:val="bullet"/>
      <w:lvlText w:val="•"/>
      <w:lvlJc w:val="left"/>
      <w:pPr>
        <w:ind w:left="1282" w:hanging="397"/>
      </w:pPr>
      <w:rPr>
        <w:rFonts w:hint="default"/>
        <w:lang w:val="en-US" w:eastAsia="en-US" w:bidi="ar-SA"/>
      </w:rPr>
    </w:lvl>
    <w:lvl w:ilvl="5" w:tplc="74324728">
      <w:numFmt w:val="bullet"/>
      <w:lvlText w:val="•"/>
      <w:lvlJc w:val="left"/>
      <w:pPr>
        <w:ind w:left="1473" w:hanging="397"/>
      </w:pPr>
      <w:rPr>
        <w:rFonts w:hint="default"/>
        <w:lang w:val="en-US" w:eastAsia="en-US" w:bidi="ar-SA"/>
      </w:rPr>
    </w:lvl>
    <w:lvl w:ilvl="6" w:tplc="1FA21586">
      <w:numFmt w:val="bullet"/>
      <w:lvlText w:val="•"/>
      <w:lvlJc w:val="left"/>
      <w:pPr>
        <w:ind w:left="1664" w:hanging="397"/>
      </w:pPr>
      <w:rPr>
        <w:rFonts w:hint="default"/>
        <w:lang w:val="en-US" w:eastAsia="en-US" w:bidi="ar-SA"/>
      </w:rPr>
    </w:lvl>
    <w:lvl w:ilvl="7" w:tplc="1C94B17E">
      <w:numFmt w:val="bullet"/>
      <w:lvlText w:val="•"/>
      <w:lvlJc w:val="left"/>
      <w:pPr>
        <w:ind w:left="1854" w:hanging="397"/>
      </w:pPr>
      <w:rPr>
        <w:rFonts w:hint="default"/>
        <w:lang w:val="en-US" w:eastAsia="en-US" w:bidi="ar-SA"/>
      </w:rPr>
    </w:lvl>
    <w:lvl w:ilvl="8" w:tplc="E492628A">
      <w:numFmt w:val="bullet"/>
      <w:lvlText w:val="•"/>
      <w:lvlJc w:val="left"/>
      <w:pPr>
        <w:ind w:left="2045" w:hanging="397"/>
      </w:pPr>
      <w:rPr>
        <w:rFonts w:hint="default"/>
        <w:lang w:val="en-US" w:eastAsia="en-US" w:bidi="ar-SA"/>
      </w:rPr>
    </w:lvl>
  </w:abstractNum>
  <w:abstractNum w:abstractNumId="21" w15:restartNumberingAfterBreak="0">
    <w:nsid w:val="1D573A26"/>
    <w:multiLevelType w:val="hybridMultilevel"/>
    <w:tmpl w:val="24C2747E"/>
    <w:lvl w:ilvl="0" w:tplc="67BAC23C">
      <w:numFmt w:val="bullet"/>
      <w:lvlText w:val="➢"/>
      <w:lvlJc w:val="left"/>
      <w:pPr>
        <w:ind w:left="510" w:hanging="397"/>
      </w:pPr>
      <w:rPr>
        <w:rFonts w:ascii="Segoe UI Symbol" w:eastAsia="Segoe UI Symbol" w:hAnsi="Segoe UI Symbol" w:cs="Segoe UI Symbol" w:hint="default"/>
        <w:b w:val="0"/>
        <w:bCs w:val="0"/>
        <w:i w:val="0"/>
        <w:iCs w:val="0"/>
        <w:color w:val="231F20"/>
        <w:spacing w:val="0"/>
        <w:w w:val="58"/>
        <w:sz w:val="24"/>
        <w:szCs w:val="24"/>
        <w:lang w:val="en-US" w:eastAsia="en-US" w:bidi="ar-SA"/>
      </w:rPr>
    </w:lvl>
    <w:lvl w:ilvl="1" w:tplc="0DE4257E">
      <w:numFmt w:val="bullet"/>
      <w:lvlText w:val="•"/>
      <w:lvlJc w:val="left"/>
      <w:pPr>
        <w:ind w:left="852" w:hanging="397"/>
      </w:pPr>
      <w:rPr>
        <w:rFonts w:hint="default"/>
        <w:lang w:val="en-US" w:eastAsia="en-US" w:bidi="ar-SA"/>
      </w:rPr>
    </w:lvl>
    <w:lvl w:ilvl="2" w:tplc="CFB28C68">
      <w:numFmt w:val="bullet"/>
      <w:lvlText w:val="•"/>
      <w:lvlJc w:val="left"/>
      <w:pPr>
        <w:ind w:left="1185" w:hanging="397"/>
      </w:pPr>
      <w:rPr>
        <w:rFonts w:hint="default"/>
        <w:lang w:val="en-US" w:eastAsia="en-US" w:bidi="ar-SA"/>
      </w:rPr>
    </w:lvl>
    <w:lvl w:ilvl="3" w:tplc="14EC2056">
      <w:numFmt w:val="bullet"/>
      <w:lvlText w:val="•"/>
      <w:lvlJc w:val="left"/>
      <w:pPr>
        <w:ind w:left="1517" w:hanging="397"/>
      </w:pPr>
      <w:rPr>
        <w:rFonts w:hint="default"/>
        <w:lang w:val="en-US" w:eastAsia="en-US" w:bidi="ar-SA"/>
      </w:rPr>
    </w:lvl>
    <w:lvl w:ilvl="4" w:tplc="EA742224">
      <w:numFmt w:val="bullet"/>
      <w:lvlText w:val="•"/>
      <w:lvlJc w:val="left"/>
      <w:pPr>
        <w:ind w:left="1850" w:hanging="397"/>
      </w:pPr>
      <w:rPr>
        <w:rFonts w:hint="default"/>
        <w:lang w:val="en-US" w:eastAsia="en-US" w:bidi="ar-SA"/>
      </w:rPr>
    </w:lvl>
    <w:lvl w:ilvl="5" w:tplc="47969434">
      <w:numFmt w:val="bullet"/>
      <w:lvlText w:val="•"/>
      <w:lvlJc w:val="left"/>
      <w:pPr>
        <w:ind w:left="2182" w:hanging="397"/>
      </w:pPr>
      <w:rPr>
        <w:rFonts w:hint="default"/>
        <w:lang w:val="en-US" w:eastAsia="en-US" w:bidi="ar-SA"/>
      </w:rPr>
    </w:lvl>
    <w:lvl w:ilvl="6" w:tplc="1286F046">
      <w:numFmt w:val="bullet"/>
      <w:lvlText w:val="•"/>
      <w:lvlJc w:val="left"/>
      <w:pPr>
        <w:ind w:left="2515" w:hanging="397"/>
      </w:pPr>
      <w:rPr>
        <w:rFonts w:hint="default"/>
        <w:lang w:val="en-US" w:eastAsia="en-US" w:bidi="ar-SA"/>
      </w:rPr>
    </w:lvl>
    <w:lvl w:ilvl="7" w:tplc="673CEB6C">
      <w:numFmt w:val="bullet"/>
      <w:lvlText w:val="•"/>
      <w:lvlJc w:val="left"/>
      <w:pPr>
        <w:ind w:left="2847" w:hanging="397"/>
      </w:pPr>
      <w:rPr>
        <w:rFonts w:hint="default"/>
        <w:lang w:val="en-US" w:eastAsia="en-US" w:bidi="ar-SA"/>
      </w:rPr>
    </w:lvl>
    <w:lvl w:ilvl="8" w:tplc="290898B0">
      <w:numFmt w:val="bullet"/>
      <w:lvlText w:val="•"/>
      <w:lvlJc w:val="left"/>
      <w:pPr>
        <w:ind w:left="3180" w:hanging="397"/>
      </w:pPr>
      <w:rPr>
        <w:rFonts w:hint="default"/>
        <w:lang w:val="en-US" w:eastAsia="en-US" w:bidi="ar-SA"/>
      </w:rPr>
    </w:lvl>
  </w:abstractNum>
  <w:abstractNum w:abstractNumId="22" w15:restartNumberingAfterBreak="0">
    <w:nsid w:val="1DB84582"/>
    <w:multiLevelType w:val="hybridMultilevel"/>
    <w:tmpl w:val="97C60B12"/>
    <w:lvl w:ilvl="0" w:tplc="0A7C9C14">
      <w:numFmt w:val="bullet"/>
      <w:lvlText w:val="➢"/>
      <w:lvlJc w:val="left"/>
      <w:pPr>
        <w:ind w:left="793" w:hanging="397"/>
      </w:pPr>
      <w:rPr>
        <w:rFonts w:ascii="Segoe UI Symbol" w:eastAsia="Segoe UI Symbol" w:hAnsi="Segoe UI Symbol" w:cs="Segoe UI Symbol" w:hint="default"/>
        <w:b w:val="0"/>
        <w:bCs w:val="0"/>
        <w:i w:val="0"/>
        <w:iCs w:val="0"/>
        <w:color w:val="231F20"/>
        <w:spacing w:val="0"/>
        <w:w w:val="58"/>
        <w:sz w:val="24"/>
        <w:szCs w:val="24"/>
        <w:lang w:val="en-US" w:eastAsia="en-US" w:bidi="ar-SA"/>
      </w:rPr>
    </w:lvl>
    <w:lvl w:ilvl="1" w:tplc="2D8CA472">
      <w:numFmt w:val="bullet"/>
      <w:lvlText w:val="•"/>
      <w:lvlJc w:val="left"/>
      <w:pPr>
        <w:ind w:left="1212" w:hanging="397"/>
      </w:pPr>
      <w:rPr>
        <w:rFonts w:hint="default"/>
        <w:lang w:val="en-US" w:eastAsia="en-US" w:bidi="ar-SA"/>
      </w:rPr>
    </w:lvl>
    <w:lvl w:ilvl="2" w:tplc="294A84C4">
      <w:numFmt w:val="bullet"/>
      <w:lvlText w:val="•"/>
      <w:lvlJc w:val="left"/>
      <w:pPr>
        <w:ind w:left="1624" w:hanging="397"/>
      </w:pPr>
      <w:rPr>
        <w:rFonts w:hint="default"/>
        <w:lang w:val="en-US" w:eastAsia="en-US" w:bidi="ar-SA"/>
      </w:rPr>
    </w:lvl>
    <w:lvl w:ilvl="3" w:tplc="D9FE73B2">
      <w:numFmt w:val="bullet"/>
      <w:lvlText w:val="•"/>
      <w:lvlJc w:val="left"/>
      <w:pPr>
        <w:ind w:left="2036" w:hanging="397"/>
      </w:pPr>
      <w:rPr>
        <w:rFonts w:hint="default"/>
        <w:lang w:val="en-US" w:eastAsia="en-US" w:bidi="ar-SA"/>
      </w:rPr>
    </w:lvl>
    <w:lvl w:ilvl="4" w:tplc="03A0913A">
      <w:numFmt w:val="bullet"/>
      <w:lvlText w:val="•"/>
      <w:lvlJc w:val="left"/>
      <w:pPr>
        <w:ind w:left="2449" w:hanging="397"/>
      </w:pPr>
      <w:rPr>
        <w:rFonts w:hint="default"/>
        <w:lang w:val="en-US" w:eastAsia="en-US" w:bidi="ar-SA"/>
      </w:rPr>
    </w:lvl>
    <w:lvl w:ilvl="5" w:tplc="D18A42C0">
      <w:numFmt w:val="bullet"/>
      <w:lvlText w:val="•"/>
      <w:lvlJc w:val="left"/>
      <w:pPr>
        <w:ind w:left="2861" w:hanging="397"/>
      </w:pPr>
      <w:rPr>
        <w:rFonts w:hint="default"/>
        <w:lang w:val="en-US" w:eastAsia="en-US" w:bidi="ar-SA"/>
      </w:rPr>
    </w:lvl>
    <w:lvl w:ilvl="6" w:tplc="18D4CF0A">
      <w:numFmt w:val="bullet"/>
      <w:lvlText w:val="•"/>
      <w:lvlJc w:val="left"/>
      <w:pPr>
        <w:ind w:left="3273" w:hanging="397"/>
      </w:pPr>
      <w:rPr>
        <w:rFonts w:hint="default"/>
        <w:lang w:val="en-US" w:eastAsia="en-US" w:bidi="ar-SA"/>
      </w:rPr>
    </w:lvl>
    <w:lvl w:ilvl="7" w:tplc="61D6DF76">
      <w:numFmt w:val="bullet"/>
      <w:lvlText w:val="•"/>
      <w:lvlJc w:val="left"/>
      <w:pPr>
        <w:ind w:left="3686" w:hanging="397"/>
      </w:pPr>
      <w:rPr>
        <w:rFonts w:hint="default"/>
        <w:lang w:val="en-US" w:eastAsia="en-US" w:bidi="ar-SA"/>
      </w:rPr>
    </w:lvl>
    <w:lvl w:ilvl="8" w:tplc="5E903390">
      <w:numFmt w:val="bullet"/>
      <w:lvlText w:val="•"/>
      <w:lvlJc w:val="left"/>
      <w:pPr>
        <w:ind w:left="4098" w:hanging="397"/>
      </w:pPr>
      <w:rPr>
        <w:rFonts w:hint="default"/>
        <w:lang w:val="en-US" w:eastAsia="en-US" w:bidi="ar-SA"/>
      </w:rPr>
    </w:lvl>
  </w:abstractNum>
  <w:abstractNum w:abstractNumId="23" w15:restartNumberingAfterBreak="0">
    <w:nsid w:val="20EF38F8"/>
    <w:multiLevelType w:val="hybridMultilevel"/>
    <w:tmpl w:val="87845E42"/>
    <w:lvl w:ilvl="0" w:tplc="65167C00">
      <w:numFmt w:val="bullet"/>
      <w:lvlText w:val="➢"/>
      <w:lvlJc w:val="left"/>
      <w:pPr>
        <w:ind w:left="510" w:hanging="397"/>
      </w:pPr>
      <w:rPr>
        <w:rFonts w:ascii="Segoe UI Symbol" w:eastAsia="Segoe UI Symbol" w:hAnsi="Segoe UI Symbol" w:cs="Segoe UI Symbol" w:hint="default"/>
        <w:b w:val="0"/>
        <w:bCs w:val="0"/>
        <w:i w:val="0"/>
        <w:iCs w:val="0"/>
        <w:color w:val="231F20"/>
        <w:spacing w:val="0"/>
        <w:w w:val="58"/>
        <w:sz w:val="22"/>
        <w:szCs w:val="22"/>
        <w:lang w:val="en-US" w:eastAsia="en-US" w:bidi="ar-SA"/>
      </w:rPr>
    </w:lvl>
    <w:lvl w:ilvl="1" w:tplc="89ACF2A4">
      <w:numFmt w:val="bullet"/>
      <w:lvlText w:val="•"/>
      <w:lvlJc w:val="left"/>
      <w:pPr>
        <w:ind w:left="710" w:hanging="397"/>
      </w:pPr>
      <w:rPr>
        <w:rFonts w:hint="default"/>
        <w:lang w:val="en-US" w:eastAsia="en-US" w:bidi="ar-SA"/>
      </w:rPr>
    </w:lvl>
    <w:lvl w:ilvl="2" w:tplc="20526E16">
      <w:numFmt w:val="bullet"/>
      <w:lvlText w:val="•"/>
      <w:lvlJc w:val="left"/>
      <w:pPr>
        <w:ind w:left="901" w:hanging="397"/>
      </w:pPr>
      <w:rPr>
        <w:rFonts w:hint="default"/>
        <w:lang w:val="en-US" w:eastAsia="en-US" w:bidi="ar-SA"/>
      </w:rPr>
    </w:lvl>
    <w:lvl w:ilvl="3" w:tplc="AAF86D78">
      <w:numFmt w:val="bullet"/>
      <w:lvlText w:val="•"/>
      <w:lvlJc w:val="left"/>
      <w:pPr>
        <w:ind w:left="1092" w:hanging="397"/>
      </w:pPr>
      <w:rPr>
        <w:rFonts w:hint="default"/>
        <w:lang w:val="en-US" w:eastAsia="en-US" w:bidi="ar-SA"/>
      </w:rPr>
    </w:lvl>
    <w:lvl w:ilvl="4" w:tplc="0CE64F5E">
      <w:numFmt w:val="bullet"/>
      <w:lvlText w:val="•"/>
      <w:lvlJc w:val="left"/>
      <w:pPr>
        <w:ind w:left="1282" w:hanging="397"/>
      </w:pPr>
      <w:rPr>
        <w:rFonts w:hint="default"/>
        <w:lang w:val="en-US" w:eastAsia="en-US" w:bidi="ar-SA"/>
      </w:rPr>
    </w:lvl>
    <w:lvl w:ilvl="5" w:tplc="18FA8994">
      <w:numFmt w:val="bullet"/>
      <w:lvlText w:val="•"/>
      <w:lvlJc w:val="left"/>
      <w:pPr>
        <w:ind w:left="1473" w:hanging="397"/>
      </w:pPr>
      <w:rPr>
        <w:rFonts w:hint="default"/>
        <w:lang w:val="en-US" w:eastAsia="en-US" w:bidi="ar-SA"/>
      </w:rPr>
    </w:lvl>
    <w:lvl w:ilvl="6" w:tplc="85BC1F16">
      <w:numFmt w:val="bullet"/>
      <w:lvlText w:val="•"/>
      <w:lvlJc w:val="left"/>
      <w:pPr>
        <w:ind w:left="1664" w:hanging="397"/>
      </w:pPr>
      <w:rPr>
        <w:rFonts w:hint="default"/>
        <w:lang w:val="en-US" w:eastAsia="en-US" w:bidi="ar-SA"/>
      </w:rPr>
    </w:lvl>
    <w:lvl w:ilvl="7" w:tplc="D14A9780">
      <w:numFmt w:val="bullet"/>
      <w:lvlText w:val="•"/>
      <w:lvlJc w:val="left"/>
      <w:pPr>
        <w:ind w:left="1854" w:hanging="397"/>
      </w:pPr>
      <w:rPr>
        <w:rFonts w:hint="default"/>
        <w:lang w:val="en-US" w:eastAsia="en-US" w:bidi="ar-SA"/>
      </w:rPr>
    </w:lvl>
    <w:lvl w:ilvl="8" w:tplc="813AFB9A">
      <w:numFmt w:val="bullet"/>
      <w:lvlText w:val="•"/>
      <w:lvlJc w:val="left"/>
      <w:pPr>
        <w:ind w:left="2045" w:hanging="397"/>
      </w:pPr>
      <w:rPr>
        <w:rFonts w:hint="default"/>
        <w:lang w:val="en-US" w:eastAsia="en-US" w:bidi="ar-SA"/>
      </w:rPr>
    </w:lvl>
  </w:abstractNum>
  <w:abstractNum w:abstractNumId="24" w15:restartNumberingAfterBreak="0">
    <w:nsid w:val="233605A1"/>
    <w:multiLevelType w:val="hybridMultilevel"/>
    <w:tmpl w:val="4546168C"/>
    <w:lvl w:ilvl="0" w:tplc="807470E8">
      <w:numFmt w:val="bullet"/>
      <w:lvlText w:val="➢"/>
      <w:lvlJc w:val="left"/>
      <w:pPr>
        <w:ind w:left="793" w:hanging="397"/>
      </w:pPr>
      <w:rPr>
        <w:rFonts w:ascii="Segoe UI Symbol" w:eastAsia="Segoe UI Symbol" w:hAnsi="Segoe UI Symbol" w:cs="Segoe UI Symbol" w:hint="default"/>
        <w:b w:val="0"/>
        <w:bCs w:val="0"/>
        <w:i w:val="0"/>
        <w:iCs w:val="0"/>
        <w:color w:val="231F20"/>
        <w:spacing w:val="0"/>
        <w:w w:val="58"/>
        <w:sz w:val="24"/>
        <w:szCs w:val="24"/>
        <w:lang w:val="en-US" w:eastAsia="en-US" w:bidi="ar-SA"/>
      </w:rPr>
    </w:lvl>
    <w:lvl w:ilvl="1" w:tplc="E4C4E452">
      <w:numFmt w:val="bullet"/>
      <w:lvlText w:val="•"/>
      <w:lvlJc w:val="left"/>
      <w:pPr>
        <w:ind w:left="1132" w:hanging="397"/>
      </w:pPr>
      <w:rPr>
        <w:rFonts w:hint="default"/>
        <w:lang w:val="en-US" w:eastAsia="en-US" w:bidi="ar-SA"/>
      </w:rPr>
    </w:lvl>
    <w:lvl w:ilvl="2" w:tplc="B2700F7C">
      <w:numFmt w:val="bullet"/>
      <w:lvlText w:val="•"/>
      <w:lvlJc w:val="left"/>
      <w:pPr>
        <w:ind w:left="1465" w:hanging="397"/>
      </w:pPr>
      <w:rPr>
        <w:rFonts w:hint="default"/>
        <w:lang w:val="en-US" w:eastAsia="en-US" w:bidi="ar-SA"/>
      </w:rPr>
    </w:lvl>
    <w:lvl w:ilvl="3" w:tplc="7C1A7514">
      <w:numFmt w:val="bullet"/>
      <w:lvlText w:val="•"/>
      <w:lvlJc w:val="left"/>
      <w:pPr>
        <w:ind w:left="1798" w:hanging="397"/>
      </w:pPr>
      <w:rPr>
        <w:rFonts w:hint="default"/>
        <w:lang w:val="en-US" w:eastAsia="en-US" w:bidi="ar-SA"/>
      </w:rPr>
    </w:lvl>
    <w:lvl w:ilvl="4" w:tplc="1E002F98">
      <w:numFmt w:val="bullet"/>
      <w:lvlText w:val="•"/>
      <w:lvlJc w:val="left"/>
      <w:pPr>
        <w:ind w:left="2131" w:hanging="397"/>
      </w:pPr>
      <w:rPr>
        <w:rFonts w:hint="default"/>
        <w:lang w:val="en-US" w:eastAsia="en-US" w:bidi="ar-SA"/>
      </w:rPr>
    </w:lvl>
    <w:lvl w:ilvl="5" w:tplc="21504CB8">
      <w:numFmt w:val="bullet"/>
      <w:lvlText w:val="•"/>
      <w:lvlJc w:val="left"/>
      <w:pPr>
        <w:ind w:left="2464" w:hanging="397"/>
      </w:pPr>
      <w:rPr>
        <w:rFonts w:hint="default"/>
        <w:lang w:val="en-US" w:eastAsia="en-US" w:bidi="ar-SA"/>
      </w:rPr>
    </w:lvl>
    <w:lvl w:ilvl="6" w:tplc="B5ECCA14">
      <w:numFmt w:val="bullet"/>
      <w:lvlText w:val="•"/>
      <w:lvlJc w:val="left"/>
      <w:pPr>
        <w:ind w:left="2797" w:hanging="397"/>
      </w:pPr>
      <w:rPr>
        <w:rFonts w:hint="default"/>
        <w:lang w:val="en-US" w:eastAsia="en-US" w:bidi="ar-SA"/>
      </w:rPr>
    </w:lvl>
    <w:lvl w:ilvl="7" w:tplc="DD186708">
      <w:numFmt w:val="bullet"/>
      <w:lvlText w:val="•"/>
      <w:lvlJc w:val="left"/>
      <w:pPr>
        <w:ind w:left="3130" w:hanging="397"/>
      </w:pPr>
      <w:rPr>
        <w:rFonts w:hint="default"/>
        <w:lang w:val="en-US" w:eastAsia="en-US" w:bidi="ar-SA"/>
      </w:rPr>
    </w:lvl>
    <w:lvl w:ilvl="8" w:tplc="1CB6EA46">
      <w:numFmt w:val="bullet"/>
      <w:lvlText w:val="•"/>
      <w:lvlJc w:val="left"/>
      <w:pPr>
        <w:ind w:left="3463" w:hanging="397"/>
      </w:pPr>
      <w:rPr>
        <w:rFonts w:hint="default"/>
        <w:lang w:val="en-US" w:eastAsia="en-US" w:bidi="ar-SA"/>
      </w:rPr>
    </w:lvl>
  </w:abstractNum>
  <w:abstractNum w:abstractNumId="25" w15:restartNumberingAfterBreak="0">
    <w:nsid w:val="250F623A"/>
    <w:multiLevelType w:val="hybridMultilevel"/>
    <w:tmpl w:val="1E44A1D0"/>
    <w:lvl w:ilvl="0" w:tplc="16564B8A">
      <w:numFmt w:val="bullet"/>
      <w:lvlText w:val="➢"/>
      <w:lvlJc w:val="left"/>
      <w:pPr>
        <w:ind w:left="964" w:hanging="397"/>
      </w:pPr>
      <w:rPr>
        <w:rFonts w:ascii="Segoe UI Symbol" w:eastAsia="Segoe UI Symbol" w:hAnsi="Segoe UI Symbol" w:cs="Segoe UI Symbol" w:hint="default"/>
        <w:b w:val="0"/>
        <w:bCs w:val="0"/>
        <w:i w:val="0"/>
        <w:iCs w:val="0"/>
        <w:color w:val="231F20"/>
        <w:spacing w:val="0"/>
        <w:w w:val="58"/>
        <w:sz w:val="24"/>
        <w:szCs w:val="24"/>
        <w:lang w:val="en-US" w:eastAsia="en-US" w:bidi="ar-SA"/>
      </w:rPr>
    </w:lvl>
    <w:lvl w:ilvl="1" w:tplc="6FA47476">
      <w:numFmt w:val="bullet"/>
      <w:lvlText w:val="•"/>
      <w:lvlJc w:val="left"/>
      <w:pPr>
        <w:ind w:left="1827" w:hanging="397"/>
      </w:pPr>
      <w:rPr>
        <w:rFonts w:hint="default"/>
        <w:lang w:val="en-US" w:eastAsia="en-US" w:bidi="ar-SA"/>
      </w:rPr>
    </w:lvl>
    <w:lvl w:ilvl="2" w:tplc="617E8B94">
      <w:numFmt w:val="bullet"/>
      <w:lvlText w:val="•"/>
      <w:lvlJc w:val="left"/>
      <w:pPr>
        <w:ind w:left="2695" w:hanging="397"/>
      </w:pPr>
      <w:rPr>
        <w:rFonts w:hint="default"/>
        <w:lang w:val="en-US" w:eastAsia="en-US" w:bidi="ar-SA"/>
      </w:rPr>
    </w:lvl>
    <w:lvl w:ilvl="3" w:tplc="1326E0BC">
      <w:numFmt w:val="bullet"/>
      <w:lvlText w:val="•"/>
      <w:lvlJc w:val="left"/>
      <w:pPr>
        <w:ind w:left="3563" w:hanging="397"/>
      </w:pPr>
      <w:rPr>
        <w:rFonts w:hint="default"/>
        <w:lang w:val="en-US" w:eastAsia="en-US" w:bidi="ar-SA"/>
      </w:rPr>
    </w:lvl>
    <w:lvl w:ilvl="4" w:tplc="4D4E10AC">
      <w:numFmt w:val="bullet"/>
      <w:lvlText w:val="•"/>
      <w:lvlJc w:val="left"/>
      <w:pPr>
        <w:ind w:left="4431" w:hanging="397"/>
      </w:pPr>
      <w:rPr>
        <w:rFonts w:hint="default"/>
        <w:lang w:val="en-US" w:eastAsia="en-US" w:bidi="ar-SA"/>
      </w:rPr>
    </w:lvl>
    <w:lvl w:ilvl="5" w:tplc="E446EFAA">
      <w:numFmt w:val="bullet"/>
      <w:lvlText w:val="•"/>
      <w:lvlJc w:val="left"/>
      <w:pPr>
        <w:ind w:left="5299" w:hanging="397"/>
      </w:pPr>
      <w:rPr>
        <w:rFonts w:hint="default"/>
        <w:lang w:val="en-US" w:eastAsia="en-US" w:bidi="ar-SA"/>
      </w:rPr>
    </w:lvl>
    <w:lvl w:ilvl="6" w:tplc="DD30004A">
      <w:numFmt w:val="bullet"/>
      <w:lvlText w:val="•"/>
      <w:lvlJc w:val="left"/>
      <w:pPr>
        <w:ind w:left="6167" w:hanging="397"/>
      </w:pPr>
      <w:rPr>
        <w:rFonts w:hint="default"/>
        <w:lang w:val="en-US" w:eastAsia="en-US" w:bidi="ar-SA"/>
      </w:rPr>
    </w:lvl>
    <w:lvl w:ilvl="7" w:tplc="7BE0B788">
      <w:numFmt w:val="bullet"/>
      <w:lvlText w:val="•"/>
      <w:lvlJc w:val="left"/>
      <w:pPr>
        <w:ind w:left="7035" w:hanging="397"/>
      </w:pPr>
      <w:rPr>
        <w:rFonts w:hint="default"/>
        <w:lang w:val="en-US" w:eastAsia="en-US" w:bidi="ar-SA"/>
      </w:rPr>
    </w:lvl>
    <w:lvl w:ilvl="8" w:tplc="83B2D0D2">
      <w:numFmt w:val="bullet"/>
      <w:lvlText w:val="•"/>
      <w:lvlJc w:val="left"/>
      <w:pPr>
        <w:ind w:left="7903" w:hanging="397"/>
      </w:pPr>
      <w:rPr>
        <w:rFonts w:hint="default"/>
        <w:lang w:val="en-US" w:eastAsia="en-US" w:bidi="ar-SA"/>
      </w:rPr>
    </w:lvl>
  </w:abstractNum>
  <w:abstractNum w:abstractNumId="26" w15:restartNumberingAfterBreak="0">
    <w:nsid w:val="2581127C"/>
    <w:multiLevelType w:val="hybridMultilevel"/>
    <w:tmpl w:val="9A58CB10"/>
    <w:lvl w:ilvl="0" w:tplc="E076962C">
      <w:start w:val="1"/>
      <w:numFmt w:val="decimal"/>
      <w:lvlText w:val="%1."/>
      <w:lvlJc w:val="left"/>
      <w:pPr>
        <w:ind w:left="1004" w:hanging="360"/>
      </w:pPr>
      <w:rPr>
        <w:rFonts w:ascii="Segoe UI Symbol" w:eastAsia="Segoe UI Symbol" w:hAnsi="Segoe UI Symbol" w:cs="Segoe UI Symbol" w:hint="default"/>
        <w:b w:val="0"/>
        <w:bCs w:val="0"/>
        <w:i w:val="0"/>
        <w:iCs w:val="0"/>
        <w:color w:val="231F20"/>
        <w:spacing w:val="0"/>
        <w:w w:val="93"/>
        <w:sz w:val="24"/>
        <w:szCs w:val="24"/>
        <w:lang w:val="en-US" w:eastAsia="en-US" w:bidi="ar-SA"/>
      </w:rPr>
    </w:lvl>
    <w:lvl w:ilvl="1" w:tplc="A22CE5F4">
      <w:numFmt w:val="bullet"/>
      <w:lvlText w:val="➢"/>
      <w:lvlJc w:val="left"/>
      <w:pPr>
        <w:ind w:left="1418" w:hanging="397"/>
      </w:pPr>
      <w:rPr>
        <w:rFonts w:ascii="Segoe UI Symbol" w:eastAsia="Segoe UI Symbol" w:hAnsi="Segoe UI Symbol" w:cs="Segoe UI Symbol" w:hint="default"/>
        <w:b w:val="0"/>
        <w:bCs w:val="0"/>
        <w:i w:val="0"/>
        <w:iCs w:val="0"/>
        <w:color w:val="231F20"/>
        <w:spacing w:val="0"/>
        <w:w w:val="58"/>
        <w:sz w:val="24"/>
        <w:szCs w:val="24"/>
        <w:lang w:val="en-US" w:eastAsia="en-US" w:bidi="ar-SA"/>
      </w:rPr>
    </w:lvl>
    <w:lvl w:ilvl="2" w:tplc="692E6866">
      <w:numFmt w:val="bullet"/>
      <w:lvlText w:val="•"/>
      <w:lvlJc w:val="left"/>
      <w:pPr>
        <w:ind w:left="2333" w:hanging="397"/>
      </w:pPr>
      <w:rPr>
        <w:rFonts w:hint="default"/>
        <w:lang w:val="en-US" w:eastAsia="en-US" w:bidi="ar-SA"/>
      </w:rPr>
    </w:lvl>
    <w:lvl w:ilvl="3" w:tplc="93BAAA4A">
      <w:numFmt w:val="bullet"/>
      <w:lvlText w:val="•"/>
      <w:lvlJc w:val="left"/>
      <w:pPr>
        <w:ind w:left="3246" w:hanging="397"/>
      </w:pPr>
      <w:rPr>
        <w:rFonts w:hint="default"/>
        <w:lang w:val="en-US" w:eastAsia="en-US" w:bidi="ar-SA"/>
      </w:rPr>
    </w:lvl>
    <w:lvl w:ilvl="4" w:tplc="5A48F21A">
      <w:numFmt w:val="bullet"/>
      <w:lvlText w:val="•"/>
      <w:lvlJc w:val="left"/>
      <w:pPr>
        <w:ind w:left="4159" w:hanging="397"/>
      </w:pPr>
      <w:rPr>
        <w:rFonts w:hint="default"/>
        <w:lang w:val="en-US" w:eastAsia="en-US" w:bidi="ar-SA"/>
      </w:rPr>
    </w:lvl>
    <w:lvl w:ilvl="5" w:tplc="84CCEF56">
      <w:numFmt w:val="bullet"/>
      <w:lvlText w:val="•"/>
      <w:lvlJc w:val="left"/>
      <w:pPr>
        <w:ind w:left="5073" w:hanging="397"/>
      </w:pPr>
      <w:rPr>
        <w:rFonts w:hint="default"/>
        <w:lang w:val="en-US" w:eastAsia="en-US" w:bidi="ar-SA"/>
      </w:rPr>
    </w:lvl>
    <w:lvl w:ilvl="6" w:tplc="786C4DC2">
      <w:numFmt w:val="bullet"/>
      <w:lvlText w:val="•"/>
      <w:lvlJc w:val="left"/>
      <w:pPr>
        <w:ind w:left="5986" w:hanging="397"/>
      </w:pPr>
      <w:rPr>
        <w:rFonts w:hint="default"/>
        <w:lang w:val="en-US" w:eastAsia="en-US" w:bidi="ar-SA"/>
      </w:rPr>
    </w:lvl>
    <w:lvl w:ilvl="7" w:tplc="81807D5E">
      <w:numFmt w:val="bullet"/>
      <w:lvlText w:val="•"/>
      <w:lvlJc w:val="left"/>
      <w:pPr>
        <w:ind w:left="6899" w:hanging="397"/>
      </w:pPr>
      <w:rPr>
        <w:rFonts w:hint="default"/>
        <w:lang w:val="en-US" w:eastAsia="en-US" w:bidi="ar-SA"/>
      </w:rPr>
    </w:lvl>
    <w:lvl w:ilvl="8" w:tplc="F2983D24">
      <w:numFmt w:val="bullet"/>
      <w:lvlText w:val="•"/>
      <w:lvlJc w:val="left"/>
      <w:pPr>
        <w:ind w:left="7812" w:hanging="397"/>
      </w:pPr>
      <w:rPr>
        <w:rFonts w:hint="default"/>
        <w:lang w:val="en-US" w:eastAsia="en-US" w:bidi="ar-SA"/>
      </w:rPr>
    </w:lvl>
  </w:abstractNum>
  <w:abstractNum w:abstractNumId="27" w15:restartNumberingAfterBreak="0">
    <w:nsid w:val="26A83866"/>
    <w:multiLevelType w:val="hybridMultilevel"/>
    <w:tmpl w:val="CEB80284"/>
    <w:lvl w:ilvl="0" w:tplc="E262541C">
      <w:numFmt w:val="bullet"/>
      <w:lvlText w:val="➢"/>
      <w:lvlJc w:val="left"/>
      <w:pPr>
        <w:ind w:left="510" w:hanging="397"/>
      </w:pPr>
      <w:rPr>
        <w:rFonts w:ascii="Segoe UI Symbol" w:eastAsia="Segoe UI Symbol" w:hAnsi="Segoe UI Symbol" w:cs="Segoe UI Symbol" w:hint="default"/>
        <w:b w:val="0"/>
        <w:bCs w:val="0"/>
        <w:i w:val="0"/>
        <w:iCs w:val="0"/>
        <w:color w:val="231F20"/>
        <w:spacing w:val="0"/>
        <w:w w:val="58"/>
        <w:sz w:val="24"/>
        <w:szCs w:val="24"/>
        <w:lang w:val="en-US" w:eastAsia="en-US" w:bidi="ar-SA"/>
      </w:rPr>
    </w:lvl>
    <w:lvl w:ilvl="1" w:tplc="44389D2E">
      <w:numFmt w:val="bullet"/>
      <w:lvlText w:val="•"/>
      <w:lvlJc w:val="left"/>
      <w:pPr>
        <w:ind w:left="818" w:hanging="397"/>
      </w:pPr>
      <w:rPr>
        <w:rFonts w:hint="default"/>
        <w:lang w:val="en-US" w:eastAsia="en-US" w:bidi="ar-SA"/>
      </w:rPr>
    </w:lvl>
    <w:lvl w:ilvl="2" w:tplc="9BAA5BC0">
      <w:numFmt w:val="bullet"/>
      <w:lvlText w:val="•"/>
      <w:lvlJc w:val="left"/>
      <w:pPr>
        <w:ind w:left="1117" w:hanging="397"/>
      </w:pPr>
      <w:rPr>
        <w:rFonts w:hint="default"/>
        <w:lang w:val="en-US" w:eastAsia="en-US" w:bidi="ar-SA"/>
      </w:rPr>
    </w:lvl>
    <w:lvl w:ilvl="3" w:tplc="59CC3A2E">
      <w:numFmt w:val="bullet"/>
      <w:lvlText w:val="•"/>
      <w:lvlJc w:val="left"/>
      <w:pPr>
        <w:ind w:left="1415" w:hanging="397"/>
      </w:pPr>
      <w:rPr>
        <w:rFonts w:hint="default"/>
        <w:lang w:val="en-US" w:eastAsia="en-US" w:bidi="ar-SA"/>
      </w:rPr>
    </w:lvl>
    <w:lvl w:ilvl="4" w:tplc="555AE70C">
      <w:numFmt w:val="bullet"/>
      <w:lvlText w:val="•"/>
      <w:lvlJc w:val="left"/>
      <w:pPr>
        <w:ind w:left="1714" w:hanging="397"/>
      </w:pPr>
      <w:rPr>
        <w:rFonts w:hint="default"/>
        <w:lang w:val="en-US" w:eastAsia="en-US" w:bidi="ar-SA"/>
      </w:rPr>
    </w:lvl>
    <w:lvl w:ilvl="5" w:tplc="3E0A72E6">
      <w:numFmt w:val="bullet"/>
      <w:lvlText w:val="•"/>
      <w:lvlJc w:val="left"/>
      <w:pPr>
        <w:ind w:left="2012" w:hanging="397"/>
      </w:pPr>
      <w:rPr>
        <w:rFonts w:hint="default"/>
        <w:lang w:val="en-US" w:eastAsia="en-US" w:bidi="ar-SA"/>
      </w:rPr>
    </w:lvl>
    <w:lvl w:ilvl="6" w:tplc="4DDA1EA2">
      <w:numFmt w:val="bullet"/>
      <w:lvlText w:val="•"/>
      <w:lvlJc w:val="left"/>
      <w:pPr>
        <w:ind w:left="2311" w:hanging="397"/>
      </w:pPr>
      <w:rPr>
        <w:rFonts w:hint="default"/>
        <w:lang w:val="en-US" w:eastAsia="en-US" w:bidi="ar-SA"/>
      </w:rPr>
    </w:lvl>
    <w:lvl w:ilvl="7" w:tplc="73E830A6">
      <w:numFmt w:val="bullet"/>
      <w:lvlText w:val="•"/>
      <w:lvlJc w:val="left"/>
      <w:pPr>
        <w:ind w:left="2609" w:hanging="397"/>
      </w:pPr>
      <w:rPr>
        <w:rFonts w:hint="default"/>
        <w:lang w:val="en-US" w:eastAsia="en-US" w:bidi="ar-SA"/>
      </w:rPr>
    </w:lvl>
    <w:lvl w:ilvl="8" w:tplc="C5B2B232">
      <w:numFmt w:val="bullet"/>
      <w:lvlText w:val="•"/>
      <w:lvlJc w:val="left"/>
      <w:pPr>
        <w:ind w:left="2908" w:hanging="397"/>
      </w:pPr>
      <w:rPr>
        <w:rFonts w:hint="default"/>
        <w:lang w:val="en-US" w:eastAsia="en-US" w:bidi="ar-SA"/>
      </w:rPr>
    </w:lvl>
  </w:abstractNum>
  <w:abstractNum w:abstractNumId="28" w15:restartNumberingAfterBreak="0">
    <w:nsid w:val="27163ED6"/>
    <w:multiLevelType w:val="hybridMultilevel"/>
    <w:tmpl w:val="C1521E3A"/>
    <w:lvl w:ilvl="0" w:tplc="E570835E">
      <w:start w:val="1"/>
      <w:numFmt w:val="decimal"/>
      <w:lvlText w:val="%1."/>
      <w:lvlJc w:val="left"/>
      <w:pPr>
        <w:ind w:left="964" w:hanging="360"/>
      </w:pPr>
      <w:rPr>
        <w:rFonts w:ascii="Segoe UI Symbol" w:eastAsia="Segoe UI Symbol" w:hAnsi="Segoe UI Symbol" w:cs="Segoe UI Symbol" w:hint="default"/>
        <w:b w:val="0"/>
        <w:bCs w:val="0"/>
        <w:i w:val="0"/>
        <w:iCs w:val="0"/>
        <w:color w:val="231F20"/>
        <w:spacing w:val="0"/>
        <w:w w:val="93"/>
        <w:sz w:val="24"/>
        <w:szCs w:val="24"/>
        <w:lang w:val="en-US" w:eastAsia="en-US" w:bidi="ar-SA"/>
      </w:rPr>
    </w:lvl>
    <w:lvl w:ilvl="1" w:tplc="1FF4172A">
      <w:numFmt w:val="bullet"/>
      <w:lvlText w:val="•"/>
      <w:lvlJc w:val="left"/>
      <w:pPr>
        <w:ind w:left="1827" w:hanging="360"/>
      </w:pPr>
      <w:rPr>
        <w:rFonts w:hint="default"/>
        <w:lang w:val="en-US" w:eastAsia="en-US" w:bidi="ar-SA"/>
      </w:rPr>
    </w:lvl>
    <w:lvl w:ilvl="2" w:tplc="1BD2CDF4">
      <w:numFmt w:val="bullet"/>
      <w:lvlText w:val="•"/>
      <w:lvlJc w:val="left"/>
      <w:pPr>
        <w:ind w:left="2695" w:hanging="360"/>
      </w:pPr>
      <w:rPr>
        <w:rFonts w:hint="default"/>
        <w:lang w:val="en-US" w:eastAsia="en-US" w:bidi="ar-SA"/>
      </w:rPr>
    </w:lvl>
    <w:lvl w:ilvl="3" w:tplc="C91A6836">
      <w:numFmt w:val="bullet"/>
      <w:lvlText w:val="•"/>
      <w:lvlJc w:val="left"/>
      <w:pPr>
        <w:ind w:left="3563" w:hanging="360"/>
      </w:pPr>
      <w:rPr>
        <w:rFonts w:hint="default"/>
        <w:lang w:val="en-US" w:eastAsia="en-US" w:bidi="ar-SA"/>
      </w:rPr>
    </w:lvl>
    <w:lvl w:ilvl="4" w:tplc="3FFE6184">
      <w:numFmt w:val="bullet"/>
      <w:lvlText w:val="•"/>
      <w:lvlJc w:val="left"/>
      <w:pPr>
        <w:ind w:left="4431" w:hanging="360"/>
      </w:pPr>
      <w:rPr>
        <w:rFonts w:hint="default"/>
        <w:lang w:val="en-US" w:eastAsia="en-US" w:bidi="ar-SA"/>
      </w:rPr>
    </w:lvl>
    <w:lvl w:ilvl="5" w:tplc="73C492C0">
      <w:numFmt w:val="bullet"/>
      <w:lvlText w:val="•"/>
      <w:lvlJc w:val="left"/>
      <w:pPr>
        <w:ind w:left="5299" w:hanging="360"/>
      </w:pPr>
      <w:rPr>
        <w:rFonts w:hint="default"/>
        <w:lang w:val="en-US" w:eastAsia="en-US" w:bidi="ar-SA"/>
      </w:rPr>
    </w:lvl>
    <w:lvl w:ilvl="6" w:tplc="49FA6AFE">
      <w:numFmt w:val="bullet"/>
      <w:lvlText w:val="•"/>
      <w:lvlJc w:val="left"/>
      <w:pPr>
        <w:ind w:left="6167" w:hanging="360"/>
      </w:pPr>
      <w:rPr>
        <w:rFonts w:hint="default"/>
        <w:lang w:val="en-US" w:eastAsia="en-US" w:bidi="ar-SA"/>
      </w:rPr>
    </w:lvl>
    <w:lvl w:ilvl="7" w:tplc="0D68AE3E">
      <w:numFmt w:val="bullet"/>
      <w:lvlText w:val="•"/>
      <w:lvlJc w:val="left"/>
      <w:pPr>
        <w:ind w:left="7035" w:hanging="360"/>
      </w:pPr>
      <w:rPr>
        <w:rFonts w:hint="default"/>
        <w:lang w:val="en-US" w:eastAsia="en-US" w:bidi="ar-SA"/>
      </w:rPr>
    </w:lvl>
    <w:lvl w:ilvl="8" w:tplc="F30E0622">
      <w:numFmt w:val="bullet"/>
      <w:lvlText w:val="•"/>
      <w:lvlJc w:val="left"/>
      <w:pPr>
        <w:ind w:left="7903" w:hanging="360"/>
      </w:pPr>
      <w:rPr>
        <w:rFonts w:hint="default"/>
        <w:lang w:val="en-US" w:eastAsia="en-US" w:bidi="ar-SA"/>
      </w:rPr>
    </w:lvl>
  </w:abstractNum>
  <w:abstractNum w:abstractNumId="29" w15:restartNumberingAfterBreak="0">
    <w:nsid w:val="29FD02E3"/>
    <w:multiLevelType w:val="hybridMultilevel"/>
    <w:tmpl w:val="EC647DFC"/>
    <w:lvl w:ilvl="0" w:tplc="CC322006">
      <w:start w:val="1"/>
      <w:numFmt w:val="decimal"/>
      <w:lvlText w:val="%1."/>
      <w:lvlJc w:val="left"/>
      <w:pPr>
        <w:ind w:left="1004" w:hanging="360"/>
      </w:pPr>
      <w:rPr>
        <w:rFonts w:ascii="Segoe UI Symbol" w:eastAsia="Segoe UI Symbol" w:hAnsi="Segoe UI Symbol" w:cs="Segoe UI Symbol" w:hint="default"/>
        <w:b w:val="0"/>
        <w:bCs w:val="0"/>
        <w:i w:val="0"/>
        <w:iCs w:val="0"/>
        <w:color w:val="231F20"/>
        <w:spacing w:val="0"/>
        <w:w w:val="93"/>
        <w:sz w:val="24"/>
        <w:szCs w:val="24"/>
        <w:lang w:val="en-US" w:eastAsia="en-US" w:bidi="ar-SA"/>
      </w:rPr>
    </w:lvl>
    <w:lvl w:ilvl="1" w:tplc="125A45A8">
      <w:numFmt w:val="bullet"/>
      <w:lvlText w:val="•"/>
      <w:lvlJc w:val="left"/>
      <w:pPr>
        <w:ind w:left="1863" w:hanging="360"/>
      </w:pPr>
      <w:rPr>
        <w:rFonts w:hint="default"/>
        <w:lang w:val="en-US" w:eastAsia="en-US" w:bidi="ar-SA"/>
      </w:rPr>
    </w:lvl>
    <w:lvl w:ilvl="2" w:tplc="90C0C3EE">
      <w:numFmt w:val="bullet"/>
      <w:lvlText w:val="•"/>
      <w:lvlJc w:val="left"/>
      <w:pPr>
        <w:ind w:left="2727" w:hanging="360"/>
      </w:pPr>
      <w:rPr>
        <w:rFonts w:hint="default"/>
        <w:lang w:val="en-US" w:eastAsia="en-US" w:bidi="ar-SA"/>
      </w:rPr>
    </w:lvl>
    <w:lvl w:ilvl="3" w:tplc="319812CA">
      <w:numFmt w:val="bullet"/>
      <w:lvlText w:val="•"/>
      <w:lvlJc w:val="left"/>
      <w:pPr>
        <w:ind w:left="3591" w:hanging="360"/>
      </w:pPr>
      <w:rPr>
        <w:rFonts w:hint="default"/>
        <w:lang w:val="en-US" w:eastAsia="en-US" w:bidi="ar-SA"/>
      </w:rPr>
    </w:lvl>
    <w:lvl w:ilvl="4" w:tplc="3A180504">
      <w:numFmt w:val="bullet"/>
      <w:lvlText w:val="•"/>
      <w:lvlJc w:val="left"/>
      <w:pPr>
        <w:ind w:left="4455" w:hanging="360"/>
      </w:pPr>
      <w:rPr>
        <w:rFonts w:hint="default"/>
        <w:lang w:val="en-US" w:eastAsia="en-US" w:bidi="ar-SA"/>
      </w:rPr>
    </w:lvl>
    <w:lvl w:ilvl="5" w:tplc="C2C6C9DC">
      <w:numFmt w:val="bullet"/>
      <w:lvlText w:val="•"/>
      <w:lvlJc w:val="left"/>
      <w:pPr>
        <w:ind w:left="5319" w:hanging="360"/>
      </w:pPr>
      <w:rPr>
        <w:rFonts w:hint="default"/>
        <w:lang w:val="en-US" w:eastAsia="en-US" w:bidi="ar-SA"/>
      </w:rPr>
    </w:lvl>
    <w:lvl w:ilvl="6" w:tplc="A89A965C">
      <w:numFmt w:val="bullet"/>
      <w:lvlText w:val="•"/>
      <w:lvlJc w:val="left"/>
      <w:pPr>
        <w:ind w:left="6183" w:hanging="360"/>
      </w:pPr>
      <w:rPr>
        <w:rFonts w:hint="default"/>
        <w:lang w:val="en-US" w:eastAsia="en-US" w:bidi="ar-SA"/>
      </w:rPr>
    </w:lvl>
    <w:lvl w:ilvl="7" w:tplc="EE68C5DC">
      <w:numFmt w:val="bullet"/>
      <w:lvlText w:val="•"/>
      <w:lvlJc w:val="left"/>
      <w:pPr>
        <w:ind w:left="7047" w:hanging="360"/>
      </w:pPr>
      <w:rPr>
        <w:rFonts w:hint="default"/>
        <w:lang w:val="en-US" w:eastAsia="en-US" w:bidi="ar-SA"/>
      </w:rPr>
    </w:lvl>
    <w:lvl w:ilvl="8" w:tplc="1460262E">
      <w:numFmt w:val="bullet"/>
      <w:lvlText w:val="•"/>
      <w:lvlJc w:val="left"/>
      <w:pPr>
        <w:ind w:left="7911" w:hanging="360"/>
      </w:pPr>
      <w:rPr>
        <w:rFonts w:hint="default"/>
        <w:lang w:val="en-US" w:eastAsia="en-US" w:bidi="ar-SA"/>
      </w:rPr>
    </w:lvl>
  </w:abstractNum>
  <w:abstractNum w:abstractNumId="30" w15:restartNumberingAfterBreak="0">
    <w:nsid w:val="2AA1168F"/>
    <w:multiLevelType w:val="hybridMultilevel"/>
    <w:tmpl w:val="24427036"/>
    <w:lvl w:ilvl="0" w:tplc="55225D2E">
      <w:start w:val="1"/>
      <w:numFmt w:val="decimal"/>
      <w:lvlText w:val="%1."/>
      <w:lvlJc w:val="left"/>
      <w:pPr>
        <w:ind w:left="822" w:hanging="360"/>
      </w:pPr>
      <w:rPr>
        <w:rFonts w:ascii="Times New Roman" w:eastAsia="Times New Roman" w:hAnsi="Times New Roman" w:cs="Times New Roman" w:hint="default"/>
        <w:b/>
        <w:bCs/>
        <w:i w:val="0"/>
        <w:iCs w:val="0"/>
        <w:color w:val="231F20"/>
        <w:spacing w:val="0"/>
        <w:w w:val="100"/>
        <w:sz w:val="24"/>
        <w:szCs w:val="24"/>
        <w:lang w:val="en-US" w:eastAsia="en-US" w:bidi="ar-SA"/>
      </w:rPr>
    </w:lvl>
    <w:lvl w:ilvl="1" w:tplc="0DD29A94">
      <w:numFmt w:val="bullet"/>
      <w:lvlText w:val="➢"/>
      <w:lvlJc w:val="left"/>
      <w:pPr>
        <w:ind w:left="822" w:hanging="397"/>
      </w:pPr>
      <w:rPr>
        <w:rFonts w:ascii="Segoe UI Symbol" w:eastAsia="Segoe UI Symbol" w:hAnsi="Segoe UI Symbol" w:cs="Segoe UI Symbol" w:hint="default"/>
        <w:b w:val="0"/>
        <w:bCs w:val="0"/>
        <w:i w:val="0"/>
        <w:iCs w:val="0"/>
        <w:color w:val="231F20"/>
        <w:spacing w:val="0"/>
        <w:w w:val="58"/>
        <w:sz w:val="24"/>
        <w:szCs w:val="24"/>
        <w:lang w:val="en-US" w:eastAsia="en-US" w:bidi="ar-SA"/>
      </w:rPr>
    </w:lvl>
    <w:lvl w:ilvl="2" w:tplc="887686C2">
      <w:numFmt w:val="bullet"/>
      <w:lvlText w:val=""/>
      <w:lvlJc w:val="left"/>
      <w:pPr>
        <w:ind w:left="1219" w:hanging="360"/>
      </w:pPr>
      <w:rPr>
        <w:rFonts w:ascii="Symbol" w:eastAsia="Symbol" w:hAnsi="Symbol" w:cs="Symbol" w:hint="default"/>
        <w:b w:val="0"/>
        <w:bCs w:val="0"/>
        <w:i w:val="0"/>
        <w:iCs w:val="0"/>
        <w:color w:val="231F20"/>
        <w:spacing w:val="0"/>
        <w:w w:val="100"/>
        <w:sz w:val="20"/>
        <w:szCs w:val="20"/>
        <w:lang w:val="en-US" w:eastAsia="en-US" w:bidi="ar-SA"/>
      </w:rPr>
    </w:lvl>
    <w:lvl w:ilvl="3" w:tplc="61601148">
      <w:numFmt w:val="bullet"/>
      <w:lvlText w:val="•"/>
      <w:lvlJc w:val="left"/>
      <w:pPr>
        <w:ind w:left="3027" w:hanging="360"/>
      </w:pPr>
      <w:rPr>
        <w:rFonts w:hint="default"/>
        <w:lang w:val="en-US" w:eastAsia="en-US" w:bidi="ar-SA"/>
      </w:rPr>
    </w:lvl>
    <w:lvl w:ilvl="4" w:tplc="441AFB26">
      <w:numFmt w:val="bullet"/>
      <w:lvlText w:val="•"/>
      <w:lvlJc w:val="left"/>
      <w:pPr>
        <w:ind w:left="3931" w:hanging="360"/>
      </w:pPr>
      <w:rPr>
        <w:rFonts w:hint="default"/>
        <w:lang w:val="en-US" w:eastAsia="en-US" w:bidi="ar-SA"/>
      </w:rPr>
    </w:lvl>
    <w:lvl w:ilvl="5" w:tplc="AC3E3422">
      <w:numFmt w:val="bullet"/>
      <w:lvlText w:val="•"/>
      <w:lvlJc w:val="left"/>
      <w:pPr>
        <w:ind w:left="4835" w:hanging="360"/>
      </w:pPr>
      <w:rPr>
        <w:rFonts w:hint="default"/>
        <w:lang w:val="en-US" w:eastAsia="en-US" w:bidi="ar-SA"/>
      </w:rPr>
    </w:lvl>
    <w:lvl w:ilvl="6" w:tplc="72CA2FCE">
      <w:numFmt w:val="bullet"/>
      <w:lvlText w:val="•"/>
      <w:lvlJc w:val="left"/>
      <w:pPr>
        <w:ind w:left="5739" w:hanging="360"/>
      </w:pPr>
      <w:rPr>
        <w:rFonts w:hint="default"/>
        <w:lang w:val="en-US" w:eastAsia="en-US" w:bidi="ar-SA"/>
      </w:rPr>
    </w:lvl>
    <w:lvl w:ilvl="7" w:tplc="743A6B50">
      <w:numFmt w:val="bullet"/>
      <w:lvlText w:val="•"/>
      <w:lvlJc w:val="left"/>
      <w:pPr>
        <w:ind w:left="6643" w:hanging="360"/>
      </w:pPr>
      <w:rPr>
        <w:rFonts w:hint="default"/>
        <w:lang w:val="en-US" w:eastAsia="en-US" w:bidi="ar-SA"/>
      </w:rPr>
    </w:lvl>
    <w:lvl w:ilvl="8" w:tplc="370C5858">
      <w:numFmt w:val="bullet"/>
      <w:lvlText w:val="•"/>
      <w:lvlJc w:val="left"/>
      <w:pPr>
        <w:ind w:left="7547" w:hanging="360"/>
      </w:pPr>
      <w:rPr>
        <w:rFonts w:hint="default"/>
        <w:lang w:val="en-US" w:eastAsia="en-US" w:bidi="ar-SA"/>
      </w:rPr>
    </w:lvl>
  </w:abstractNum>
  <w:abstractNum w:abstractNumId="31" w15:restartNumberingAfterBreak="0">
    <w:nsid w:val="2AD20056"/>
    <w:multiLevelType w:val="hybridMultilevel"/>
    <w:tmpl w:val="02EEBC4A"/>
    <w:lvl w:ilvl="0" w:tplc="E376D860">
      <w:numFmt w:val="bullet"/>
      <w:lvlText w:val="➢"/>
      <w:lvlJc w:val="left"/>
      <w:pPr>
        <w:ind w:left="822" w:hanging="397"/>
      </w:pPr>
      <w:rPr>
        <w:rFonts w:ascii="Segoe UI Symbol" w:eastAsia="Segoe UI Symbol" w:hAnsi="Segoe UI Symbol" w:cs="Segoe UI Symbol" w:hint="default"/>
        <w:b w:val="0"/>
        <w:bCs w:val="0"/>
        <w:i w:val="0"/>
        <w:iCs w:val="0"/>
        <w:color w:val="231F20"/>
        <w:spacing w:val="0"/>
        <w:w w:val="58"/>
        <w:sz w:val="24"/>
        <w:szCs w:val="24"/>
        <w:lang w:val="en-US" w:eastAsia="en-US" w:bidi="ar-SA"/>
      </w:rPr>
    </w:lvl>
    <w:lvl w:ilvl="1" w:tplc="99A85B04">
      <w:numFmt w:val="bullet"/>
      <w:lvlText w:val="•"/>
      <w:lvlJc w:val="left"/>
      <w:pPr>
        <w:ind w:left="1673" w:hanging="397"/>
      </w:pPr>
      <w:rPr>
        <w:rFonts w:hint="default"/>
        <w:lang w:val="en-US" w:eastAsia="en-US" w:bidi="ar-SA"/>
      </w:rPr>
    </w:lvl>
    <w:lvl w:ilvl="2" w:tplc="32FE86AC">
      <w:numFmt w:val="bullet"/>
      <w:lvlText w:val="•"/>
      <w:lvlJc w:val="left"/>
      <w:pPr>
        <w:ind w:left="2527" w:hanging="397"/>
      </w:pPr>
      <w:rPr>
        <w:rFonts w:hint="default"/>
        <w:lang w:val="en-US" w:eastAsia="en-US" w:bidi="ar-SA"/>
      </w:rPr>
    </w:lvl>
    <w:lvl w:ilvl="3" w:tplc="DEA88B9C">
      <w:numFmt w:val="bullet"/>
      <w:lvlText w:val="•"/>
      <w:lvlJc w:val="left"/>
      <w:pPr>
        <w:ind w:left="3380" w:hanging="397"/>
      </w:pPr>
      <w:rPr>
        <w:rFonts w:hint="default"/>
        <w:lang w:val="en-US" w:eastAsia="en-US" w:bidi="ar-SA"/>
      </w:rPr>
    </w:lvl>
    <w:lvl w:ilvl="4" w:tplc="52AE31A2">
      <w:numFmt w:val="bullet"/>
      <w:lvlText w:val="•"/>
      <w:lvlJc w:val="left"/>
      <w:pPr>
        <w:ind w:left="4234" w:hanging="397"/>
      </w:pPr>
      <w:rPr>
        <w:rFonts w:hint="default"/>
        <w:lang w:val="en-US" w:eastAsia="en-US" w:bidi="ar-SA"/>
      </w:rPr>
    </w:lvl>
    <w:lvl w:ilvl="5" w:tplc="75C6BC58">
      <w:numFmt w:val="bullet"/>
      <w:lvlText w:val="•"/>
      <w:lvlJc w:val="left"/>
      <w:pPr>
        <w:ind w:left="5087" w:hanging="397"/>
      </w:pPr>
      <w:rPr>
        <w:rFonts w:hint="default"/>
        <w:lang w:val="en-US" w:eastAsia="en-US" w:bidi="ar-SA"/>
      </w:rPr>
    </w:lvl>
    <w:lvl w:ilvl="6" w:tplc="EB4A286E">
      <w:numFmt w:val="bullet"/>
      <w:lvlText w:val="•"/>
      <w:lvlJc w:val="left"/>
      <w:pPr>
        <w:ind w:left="5941" w:hanging="397"/>
      </w:pPr>
      <w:rPr>
        <w:rFonts w:hint="default"/>
        <w:lang w:val="en-US" w:eastAsia="en-US" w:bidi="ar-SA"/>
      </w:rPr>
    </w:lvl>
    <w:lvl w:ilvl="7" w:tplc="69E85B6E">
      <w:numFmt w:val="bullet"/>
      <w:lvlText w:val="•"/>
      <w:lvlJc w:val="left"/>
      <w:pPr>
        <w:ind w:left="6794" w:hanging="397"/>
      </w:pPr>
      <w:rPr>
        <w:rFonts w:hint="default"/>
        <w:lang w:val="en-US" w:eastAsia="en-US" w:bidi="ar-SA"/>
      </w:rPr>
    </w:lvl>
    <w:lvl w:ilvl="8" w:tplc="FBE06302">
      <w:numFmt w:val="bullet"/>
      <w:lvlText w:val="•"/>
      <w:lvlJc w:val="left"/>
      <w:pPr>
        <w:ind w:left="7648" w:hanging="397"/>
      </w:pPr>
      <w:rPr>
        <w:rFonts w:hint="default"/>
        <w:lang w:val="en-US" w:eastAsia="en-US" w:bidi="ar-SA"/>
      </w:rPr>
    </w:lvl>
  </w:abstractNum>
  <w:abstractNum w:abstractNumId="32" w15:restartNumberingAfterBreak="0">
    <w:nsid w:val="2BE76FEC"/>
    <w:multiLevelType w:val="hybridMultilevel"/>
    <w:tmpl w:val="10365500"/>
    <w:lvl w:ilvl="0" w:tplc="7AD024F6">
      <w:start w:val="1"/>
      <w:numFmt w:val="upperRoman"/>
      <w:lvlText w:val="%1."/>
      <w:lvlJc w:val="left"/>
      <w:pPr>
        <w:ind w:left="1222" w:hanging="720"/>
      </w:pPr>
      <w:rPr>
        <w:rFonts w:ascii="Segoe UI Symbol" w:eastAsia="Segoe UI Symbol" w:hAnsi="Segoe UI Symbol" w:cs="Segoe UI Symbol" w:hint="default"/>
        <w:b w:val="0"/>
        <w:bCs w:val="0"/>
        <w:i w:val="0"/>
        <w:iCs w:val="0"/>
        <w:color w:val="231F20"/>
        <w:spacing w:val="0"/>
        <w:w w:val="117"/>
        <w:sz w:val="24"/>
        <w:szCs w:val="24"/>
        <w:lang w:val="en-US" w:eastAsia="en-US" w:bidi="ar-SA"/>
      </w:rPr>
    </w:lvl>
    <w:lvl w:ilvl="1" w:tplc="78DAE48A">
      <w:numFmt w:val="bullet"/>
      <w:lvlText w:val="•"/>
      <w:lvlJc w:val="left"/>
      <w:pPr>
        <w:ind w:left="2033" w:hanging="720"/>
      </w:pPr>
      <w:rPr>
        <w:rFonts w:hint="default"/>
        <w:lang w:val="en-US" w:eastAsia="en-US" w:bidi="ar-SA"/>
      </w:rPr>
    </w:lvl>
    <w:lvl w:ilvl="2" w:tplc="0F162898">
      <w:numFmt w:val="bullet"/>
      <w:lvlText w:val="•"/>
      <w:lvlJc w:val="left"/>
      <w:pPr>
        <w:ind w:left="2847" w:hanging="720"/>
      </w:pPr>
      <w:rPr>
        <w:rFonts w:hint="default"/>
        <w:lang w:val="en-US" w:eastAsia="en-US" w:bidi="ar-SA"/>
      </w:rPr>
    </w:lvl>
    <w:lvl w:ilvl="3" w:tplc="CD6096C0">
      <w:numFmt w:val="bullet"/>
      <w:lvlText w:val="•"/>
      <w:lvlJc w:val="left"/>
      <w:pPr>
        <w:ind w:left="3660" w:hanging="720"/>
      </w:pPr>
      <w:rPr>
        <w:rFonts w:hint="default"/>
        <w:lang w:val="en-US" w:eastAsia="en-US" w:bidi="ar-SA"/>
      </w:rPr>
    </w:lvl>
    <w:lvl w:ilvl="4" w:tplc="BE9A9EBE">
      <w:numFmt w:val="bullet"/>
      <w:lvlText w:val="•"/>
      <w:lvlJc w:val="left"/>
      <w:pPr>
        <w:ind w:left="4474" w:hanging="720"/>
      </w:pPr>
      <w:rPr>
        <w:rFonts w:hint="default"/>
        <w:lang w:val="en-US" w:eastAsia="en-US" w:bidi="ar-SA"/>
      </w:rPr>
    </w:lvl>
    <w:lvl w:ilvl="5" w:tplc="5EAC6FE0">
      <w:numFmt w:val="bullet"/>
      <w:lvlText w:val="•"/>
      <w:lvlJc w:val="left"/>
      <w:pPr>
        <w:ind w:left="5287" w:hanging="720"/>
      </w:pPr>
      <w:rPr>
        <w:rFonts w:hint="default"/>
        <w:lang w:val="en-US" w:eastAsia="en-US" w:bidi="ar-SA"/>
      </w:rPr>
    </w:lvl>
    <w:lvl w:ilvl="6" w:tplc="659A19D4">
      <w:numFmt w:val="bullet"/>
      <w:lvlText w:val="•"/>
      <w:lvlJc w:val="left"/>
      <w:pPr>
        <w:ind w:left="6101" w:hanging="720"/>
      </w:pPr>
      <w:rPr>
        <w:rFonts w:hint="default"/>
        <w:lang w:val="en-US" w:eastAsia="en-US" w:bidi="ar-SA"/>
      </w:rPr>
    </w:lvl>
    <w:lvl w:ilvl="7" w:tplc="19AAE968">
      <w:numFmt w:val="bullet"/>
      <w:lvlText w:val="•"/>
      <w:lvlJc w:val="left"/>
      <w:pPr>
        <w:ind w:left="6914" w:hanging="720"/>
      </w:pPr>
      <w:rPr>
        <w:rFonts w:hint="default"/>
        <w:lang w:val="en-US" w:eastAsia="en-US" w:bidi="ar-SA"/>
      </w:rPr>
    </w:lvl>
    <w:lvl w:ilvl="8" w:tplc="F7146E04">
      <w:numFmt w:val="bullet"/>
      <w:lvlText w:val="•"/>
      <w:lvlJc w:val="left"/>
      <w:pPr>
        <w:ind w:left="7728" w:hanging="720"/>
      </w:pPr>
      <w:rPr>
        <w:rFonts w:hint="default"/>
        <w:lang w:val="en-US" w:eastAsia="en-US" w:bidi="ar-SA"/>
      </w:rPr>
    </w:lvl>
  </w:abstractNum>
  <w:abstractNum w:abstractNumId="33" w15:restartNumberingAfterBreak="0">
    <w:nsid w:val="2DEE3EC1"/>
    <w:multiLevelType w:val="hybridMultilevel"/>
    <w:tmpl w:val="4F9EFA20"/>
    <w:lvl w:ilvl="0" w:tplc="324AA480">
      <w:start w:val="1"/>
      <w:numFmt w:val="decimal"/>
      <w:lvlText w:val="%1."/>
      <w:lvlJc w:val="left"/>
      <w:pPr>
        <w:ind w:left="531" w:hanging="248"/>
      </w:pPr>
      <w:rPr>
        <w:rFonts w:ascii="Times New Roman" w:eastAsia="Times New Roman" w:hAnsi="Times New Roman" w:cs="Times New Roman" w:hint="default"/>
        <w:b/>
        <w:bCs/>
        <w:i w:val="0"/>
        <w:iCs w:val="0"/>
        <w:color w:val="231F20"/>
        <w:spacing w:val="0"/>
        <w:w w:val="100"/>
        <w:sz w:val="24"/>
        <w:szCs w:val="24"/>
        <w:lang w:val="en-US" w:eastAsia="en-US" w:bidi="ar-SA"/>
      </w:rPr>
    </w:lvl>
    <w:lvl w:ilvl="1" w:tplc="337476B6">
      <w:numFmt w:val="bullet"/>
      <w:lvlText w:val="•"/>
      <w:lvlJc w:val="left"/>
      <w:pPr>
        <w:ind w:left="1449" w:hanging="248"/>
      </w:pPr>
      <w:rPr>
        <w:rFonts w:hint="default"/>
        <w:lang w:val="en-US" w:eastAsia="en-US" w:bidi="ar-SA"/>
      </w:rPr>
    </w:lvl>
    <w:lvl w:ilvl="2" w:tplc="9B3A8EEA">
      <w:numFmt w:val="bullet"/>
      <w:lvlText w:val="•"/>
      <w:lvlJc w:val="left"/>
      <w:pPr>
        <w:ind w:left="2359" w:hanging="248"/>
      </w:pPr>
      <w:rPr>
        <w:rFonts w:hint="default"/>
        <w:lang w:val="en-US" w:eastAsia="en-US" w:bidi="ar-SA"/>
      </w:rPr>
    </w:lvl>
    <w:lvl w:ilvl="3" w:tplc="4EFEC070">
      <w:numFmt w:val="bullet"/>
      <w:lvlText w:val="•"/>
      <w:lvlJc w:val="left"/>
      <w:pPr>
        <w:ind w:left="3269" w:hanging="248"/>
      </w:pPr>
      <w:rPr>
        <w:rFonts w:hint="default"/>
        <w:lang w:val="en-US" w:eastAsia="en-US" w:bidi="ar-SA"/>
      </w:rPr>
    </w:lvl>
    <w:lvl w:ilvl="4" w:tplc="38FC71D6">
      <w:numFmt w:val="bullet"/>
      <w:lvlText w:val="•"/>
      <w:lvlJc w:val="left"/>
      <w:pPr>
        <w:ind w:left="4179" w:hanging="248"/>
      </w:pPr>
      <w:rPr>
        <w:rFonts w:hint="default"/>
        <w:lang w:val="en-US" w:eastAsia="en-US" w:bidi="ar-SA"/>
      </w:rPr>
    </w:lvl>
    <w:lvl w:ilvl="5" w:tplc="9F54F624">
      <w:numFmt w:val="bullet"/>
      <w:lvlText w:val="•"/>
      <w:lvlJc w:val="left"/>
      <w:pPr>
        <w:ind w:left="5089" w:hanging="248"/>
      </w:pPr>
      <w:rPr>
        <w:rFonts w:hint="default"/>
        <w:lang w:val="en-US" w:eastAsia="en-US" w:bidi="ar-SA"/>
      </w:rPr>
    </w:lvl>
    <w:lvl w:ilvl="6" w:tplc="82AA12CA">
      <w:numFmt w:val="bullet"/>
      <w:lvlText w:val="•"/>
      <w:lvlJc w:val="left"/>
      <w:pPr>
        <w:ind w:left="5999" w:hanging="248"/>
      </w:pPr>
      <w:rPr>
        <w:rFonts w:hint="default"/>
        <w:lang w:val="en-US" w:eastAsia="en-US" w:bidi="ar-SA"/>
      </w:rPr>
    </w:lvl>
    <w:lvl w:ilvl="7" w:tplc="2BF6C63E">
      <w:numFmt w:val="bullet"/>
      <w:lvlText w:val="•"/>
      <w:lvlJc w:val="left"/>
      <w:pPr>
        <w:ind w:left="6909" w:hanging="248"/>
      </w:pPr>
      <w:rPr>
        <w:rFonts w:hint="default"/>
        <w:lang w:val="en-US" w:eastAsia="en-US" w:bidi="ar-SA"/>
      </w:rPr>
    </w:lvl>
    <w:lvl w:ilvl="8" w:tplc="CFBE634E">
      <w:numFmt w:val="bullet"/>
      <w:lvlText w:val="•"/>
      <w:lvlJc w:val="left"/>
      <w:pPr>
        <w:ind w:left="7819" w:hanging="248"/>
      </w:pPr>
      <w:rPr>
        <w:rFonts w:hint="default"/>
        <w:lang w:val="en-US" w:eastAsia="en-US" w:bidi="ar-SA"/>
      </w:rPr>
    </w:lvl>
  </w:abstractNum>
  <w:abstractNum w:abstractNumId="34" w15:restartNumberingAfterBreak="0">
    <w:nsid w:val="2DFC5CF2"/>
    <w:multiLevelType w:val="hybridMultilevel"/>
    <w:tmpl w:val="F92CB73C"/>
    <w:lvl w:ilvl="0" w:tplc="098A4252">
      <w:start w:val="1"/>
      <w:numFmt w:val="lowerLetter"/>
      <w:lvlText w:val="(%1)"/>
      <w:lvlJc w:val="left"/>
      <w:pPr>
        <w:ind w:left="652" w:hanging="368"/>
      </w:pPr>
      <w:rPr>
        <w:rFonts w:ascii="Times New Roman" w:eastAsia="Times New Roman" w:hAnsi="Times New Roman" w:cs="Times New Roman" w:hint="default"/>
        <w:b/>
        <w:bCs/>
        <w:i/>
        <w:iCs/>
        <w:color w:val="231F20"/>
        <w:spacing w:val="0"/>
        <w:w w:val="105"/>
        <w:sz w:val="24"/>
        <w:szCs w:val="24"/>
        <w:lang w:val="en-US" w:eastAsia="en-US" w:bidi="ar-SA"/>
      </w:rPr>
    </w:lvl>
    <w:lvl w:ilvl="1" w:tplc="CA8026C4">
      <w:start w:val="1"/>
      <w:numFmt w:val="decimal"/>
      <w:lvlText w:val="%2."/>
      <w:lvlJc w:val="left"/>
      <w:pPr>
        <w:ind w:left="964" w:hanging="397"/>
      </w:pPr>
      <w:rPr>
        <w:rFonts w:ascii="Segoe UI Symbol" w:eastAsia="Segoe UI Symbol" w:hAnsi="Segoe UI Symbol" w:cs="Segoe UI Symbol" w:hint="default"/>
        <w:b w:val="0"/>
        <w:bCs w:val="0"/>
        <w:i w:val="0"/>
        <w:iCs w:val="0"/>
        <w:color w:val="231F20"/>
        <w:spacing w:val="0"/>
        <w:w w:val="93"/>
        <w:sz w:val="24"/>
        <w:szCs w:val="24"/>
        <w:lang w:val="en-US" w:eastAsia="en-US" w:bidi="ar-SA"/>
      </w:rPr>
    </w:lvl>
    <w:lvl w:ilvl="2" w:tplc="80721C86">
      <w:numFmt w:val="bullet"/>
      <w:lvlText w:val="•"/>
      <w:lvlJc w:val="left"/>
      <w:pPr>
        <w:ind w:left="1924" w:hanging="397"/>
      </w:pPr>
      <w:rPr>
        <w:rFonts w:hint="default"/>
        <w:lang w:val="en-US" w:eastAsia="en-US" w:bidi="ar-SA"/>
      </w:rPr>
    </w:lvl>
    <w:lvl w:ilvl="3" w:tplc="8FF0860C">
      <w:numFmt w:val="bullet"/>
      <w:lvlText w:val="•"/>
      <w:lvlJc w:val="left"/>
      <w:pPr>
        <w:ind w:left="2888" w:hanging="397"/>
      </w:pPr>
      <w:rPr>
        <w:rFonts w:hint="default"/>
        <w:lang w:val="en-US" w:eastAsia="en-US" w:bidi="ar-SA"/>
      </w:rPr>
    </w:lvl>
    <w:lvl w:ilvl="4" w:tplc="F31AF446">
      <w:numFmt w:val="bullet"/>
      <w:lvlText w:val="•"/>
      <w:lvlJc w:val="left"/>
      <w:pPr>
        <w:ind w:left="3853" w:hanging="397"/>
      </w:pPr>
      <w:rPr>
        <w:rFonts w:hint="default"/>
        <w:lang w:val="en-US" w:eastAsia="en-US" w:bidi="ar-SA"/>
      </w:rPr>
    </w:lvl>
    <w:lvl w:ilvl="5" w:tplc="D1DA4112">
      <w:numFmt w:val="bullet"/>
      <w:lvlText w:val="•"/>
      <w:lvlJc w:val="left"/>
      <w:pPr>
        <w:ind w:left="4817" w:hanging="397"/>
      </w:pPr>
      <w:rPr>
        <w:rFonts w:hint="default"/>
        <w:lang w:val="en-US" w:eastAsia="en-US" w:bidi="ar-SA"/>
      </w:rPr>
    </w:lvl>
    <w:lvl w:ilvl="6" w:tplc="B566885E">
      <w:numFmt w:val="bullet"/>
      <w:lvlText w:val="•"/>
      <w:lvlJc w:val="left"/>
      <w:pPr>
        <w:ind w:left="5781" w:hanging="397"/>
      </w:pPr>
      <w:rPr>
        <w:rFonts w:hint="default"/>
        <w:lang w:val="en-US" w:eastAsia="en-US" w:bidi="ar-SA"/>
      </w:rPr>
    </w:lvl>
    <w:lvl w:ilvl="7" w:tplc="E2961326">
      <w:numFmt w:val="bullet"/>
      <w:lvlText w:val="•"/>
      <w:lvlJc w:val="left"/>
      <w:pPr>
        <w:ind w:left="6746" w:hanging="397"/>
      </w:pPr>
      <w:rPr>
        <w:rFonts w:hint="default"/>
        <w:lang w:val="en-US" w:eastAsia="en-US" w:bidi="ar-SA"/>
      </w:rPr>
    </w:lvl>
    <w:lvl w:ilvl="8" w:tplc="F38828FA">
      <w:numFmt w:val="bullet"/>
      <w:lvlText w:val="•"/>
      <w:lvlJc w:val="left"/>
      <w:pPr>
        <w:ind w:left="7710" w:hanging="397"/>
      </w:pPr>
      <w:rPr>
        <w:rFonts w:hint="default"/>
        <w:lang w:val="en-US" w:eastAsia="en-US" w:bidi="ar-SA"/>
      </w:rPr>
    </w:lvl>
  </w:abstractNum>
  <w:abstractNum w:abstractNumId="35" w15:restartNumberingAfterBreak="0">
    <w:nsid w:val="2E786F7B"/>
    <w:multiLevelType w:val="hybridMultilevel"/>
    <w:tmpl w:val="197C1224"/>
    <w:lvl w:ilvl="0" w:tplc="5F2EE3EE">
      <w:numFmt w:val="bullet"/>
      <w:lvlText w:val="➢"/>
      <w:lvlJc w:val="left"/>
      <w:pPr>
        <w:ind w:left="964" w:hanging="397"/>
      </w:pPr>
      <w:rPr>
        <w:rFonts w:ascii="Segoe UI Symbol" w:eastAsia="Segoe UI Symbol" w:hAnsi="Segoe UI Symbol" w:cs="Segoe UI Symbol" w:hint="default"/>
        <w:b w:val="0"/>
        <w:bCs w:val="0"/>
        <w:i w:val="0"/>
        <w:iCs w:val="0"/>
        <w:color w:val="231F20"/>
        <w:spacing w:val="0"/>
        <w:w w:val="58"/>
        <w:sz w:val="24"/>
        <w:szCs w:val="24"/>
        <w:lang w:val="en-US" w:eastAsia="en-US" w:bidi="ar-SA"/>
      </w:rPr>
    </w:lvl>
    <w:lvl w:ilvl="1" w:tplc="AD947F9A">
      <w:numFmt w:val="bullet"/>
      <w:lvlText w:val="•"/>
      <w:lvlJc w:val="left"/>
      <w:pPr>
        <w:ind w:left="1827" w:hanging="397"/>
      </w:pPr>
      <w:rPr>
        <w:rFonts w:hint="default"/>
        <w:lang w:val="en-US" w:eastAsia="en-US" w:bidi="ar-SA"/>
      </w:rPr>
    </w:lvl>
    <w:lvl w:ilvl="2" w:tplc="959CF12E">
      <w:numFmt w:val="bullet"/>
      <w:lvlText w:val="•"/>
      <w:lvlJc w:val="left"/>
      <w:pPr>
        <w:ind w:left="2695" w:hanging="397"/>
      </w:pPr>
      <w:rPr>
        <w:rFonts w:hint="default"/>
        <w:lang w:val="en-US" w:eastAsia="en-US" w:bidi="ar-SA"/>
      </w:rPr>
    </w:lvl>
    <w:lvl w:ilvl="3" w:tplc="FA9006E0">
      <w:numFmt w:val="bullet"/>
      <w:lvlText w:val="•"/>
      <w:lvlJc w:val="left"/>
      <w:pPr>
        <w:ind w:left="3563" w:hanging="397"/>
      </w:pPr>
      <w:rPr>
        <w:rFonts w:hint="default"/>
        <w:lang w:val="en-US" w:eastAsia="en-US" w:bidi="ar-SA"/>
      </w:rPr>
    </w:lvl>
    <w:lvl w:ilvl="4" w:tplc="105E5EFE">
      <w:numFmt w:val="bullet"/>
      <w:lvlText w:val="•"/>
      <w:lvlJc w:val="left"/>
      <w:pPr>
        <w:ind w:left="4431" w:hanging="397"/>
      </w:pPr>
      <w:rPr>
        <w:rFonts w:hint="default"/>
        <w:lang w:val="en-US" w:eastAsia="en-US" w:bidi="ar-SA"/>
      </w:rPr>
    </w:lvl>
    <w:lvl w:ilvl="5" w:tplc="A4CCBF36">
      <w:numFmt w:val="bullet"/>
      <w:lvlText w:val="•"/>
      <w:lvlJc w:val="left"/>
      <w:pPr>
        <w:ind w:left="5299" w:hanging="397"/>
      </w:pPr>
      <w:rPr>
        <w:rFonts w:hint="default"/>
        <w:lang w:val="en-US" w:eastAsia="en-US" w:bidi="ar-SA"/>
      </w:rPr>
    </w:lvl>
    <w:lvl w:ilvl="6" w:tplc="239A54BA">
      <w:numFmt w:val="bullet"/>
      <w:lvlText w:val="•"/>
      <w:lvlJc w:val="left"/>
      <w:pPr>
        <w:ind w:left="6167" w:hanging="397"/>
      </w:pPr>
      <w:rPr>
        <w:rFonts w:hint="default"/>
        <w:lang w:val="en-US" w:eastAsia="en-US" w:bidi="ar-SA"/>
      </w:rPr>
    </w:lvl>
    <w:lvl w:ilvl="7" w:tplc="E4065DF0">
      <w:numFmt w:val="bullet"/>
      <w:lvlText w:val="•"/>
      <w:lvlJc w:val="left"/>
      <w:pPr>
        <w:ind w:left="7035" w:hanging="397"/>
      </w:pPr>
      <w:rPr>
        <w:rFonts w:hint="default"/>
        <w:lang w:val="en-US" w:eastAsia="en-US" w:bidi="ar-SA"/>
      </w:rPr>
    </w:lvl>
    <w:lvl w:ilvl="8" w:tplc="2436A592">
      <w:numFmt w:val="bullet"/>
      <w:lvlText w:val="•"/>
      <w:lvlJc w:val="left"/>
      <w:pPr>
        <w:ind w:left="7903" w:hanging="397"/>
      </w:pPr>
      <w:rPr>
        <w:rFonts w:hint="default"/>
        <w:lang w:val="en-US" w:eastAsia="en-US" w:bidi="ar-SA"/>
      </w:rPr>
    </w:lvl>
  </w:abstractNum>
  <w:abstractNum w:abstractNumId="36" w15:restartNumberingAfterBreak="0">
    <w:nsid w:val="2E9E2131"/>
    <w:multiLevelType w:val="hybridMultilevel"/>
    <w:tmpl w:val="F5A8E9BC"/>
    <w:lvl w:ilvl="0" w:tplc="6BF03122">
      <w:numFmt w:val="bullet"/>
      <w:lvlText w:val="➢"/>
      <w:lvlJc w:val="left"/>
      <w:pPr>
        <w:ind w:left="510" w:hanging="397"/>
      </w:pPr>
      <w:rPr>
        <w:rFonts w:ascii="Segoe UI Symbol" w:eastAsia="Segoe UI Symbol" w:hAnsi="Segoe UI Symbol" w:cs="Segoe UI Symbol" w:hint="default"/>
        <w:b w:val="0"/>
        <w:bCs w:val="0"/>
        <w:i w:val="0"/>
        <w:iCs w:val="0"/>
        <w:color w:val="231F20"/>
        <w:spacing w:val="0"/>
        <w:w w:val="58"/>
        <w:sz w:val="24"/>
        <w:szCs w:val="24"/>
        <w:lang w:val="en-US" w:eastAsia="en-US" w:bidi="ar-SA"/>
      </w:rPr>
    </w:lvl>
    <w:lvl w:ilvl="1" w:tplc="3E04A570">
      <w:numFmt w:val="bullet"/>
      <w:lvlText w:val="•"/>
      <w:lvlJc w:val="left"/>
      <w:pPr>
        <w:ind w:left="1079" w:hanging="397"/>
      </w:pPr>
      <w:rPr>
        <w:rFonts w:hint="default"/>
        <w:lang w:val="en-US" w:eastAsia="en-US" w:bidi="ar-SA"/>
      </w:rPr>
    </w:lvl>
    <w:lvl w:ilvl="2" w:tplc="6D68C39C">
      <w:numFmt w:val="bullet"/>
      <w:lvlText w:val="•"/>
      <w:lvlJc w:val="left"/>
      <w:pPr>
        <w:ind w:left="1638" w:hanging="397"/>
      </w:pPr>
      <w:rPr>
        <w:rFonts w:hint="default"/>
        <w:lang w:val="en-US" w:eastAsia="en-US" w:bidi="ar-SA"/>
      </w:rPr>
    </w:lvl>
    <w:lvl w:ilvl="3" w:tplc="E6D657F8">
      <w:numFmt w:val="bullet"/>
      <w:lvlText w:val="•"/>
      <w:lvlJc w:val="left"/>
      <w:pPr>
        <w:ind w:left="2197" w:hanging="397"/>
      </w:pPr>
      <w:rPr>
        <w:rFonts w:hint="default"/>
        <w:lang w:val="en-US" w:eastAsia="en-US" w:bidi="ar-SA"/>
      </w:rPr>
    </w:lvl>
    <w:lvl w:ilvl="4" w:tplc="3796C4A6">
      <w:numFmt w:val="bullet"/>
      <w:lvlText w:val="•"/>
      <w:lvlJc w:val="left"/>
      <w:pPr>
        <w:ind w:left="2757" w:hanging="397"/>
      </w:pPr>
      <w:rPr>
        <w:rFonts w:hint="default"/>
        <w:lang w:val="en-US" w:eastAsia="en-US" w:bidi="ar-SA"/>
      </w:rPr>
    </w:lvl>
    <w:lvl w:ilvl="5" w:tplc="8C0657C4">
      <w:numFmt w:val="bullet"/>
      <w:lvlText w:val="•"/>
      <w:lvlJc w:val="left"/>
      <w:pPr>
        <w:ind w:left="3316" w:hanging="397"/>
      </w:pPr>
      <w:rPr>
        <w:rFonts w:hint="default"/>
        <w:lang w:val="en-US" w:eastAsia="en-US" w:bidi="ar-SA"/>
      </w:rPr>
    </w:lvl>
    <w:lvl w:ilvl="6" w:tplc="965849EC">
      <w:numFmt w:val="bullet"/>
      <w:lvlText w:val="•"/>
      <w:lvlJc w:val="left"/>
      <w:pPr>
        <w:ind w:left="3875" w:hanging="397"/>
      </w:pPr>
      <w:rPr>
        <w:rFonts w:hint="default"/>
        <w:lang w:val="en-US" w:eastAsia="en-US" w:bidi="ar-SA"/>
      </w:rPr>
    </w:lvl>
    <w:lvl w:ilvl="7" w:tplc="3370D948">
      <w:numFmt w:val="bullet"/>
      <w:lvlText w:val="•"/>
      <w:lvlJc w:val="left"/>
      <w:pPr>
        <w:ind w:left="4435" w:hanging="397"/>
      </w:pPr>
      <w:rPr>
        <w:rFonts w:hint="default"/>
        <w:lang w:val="en-US" w:eastAsia="en-US" w:bidi="ar-SA"/>
      </w:rPr>
    </w:lvl>
    <w:lvl w:ilvl="8" w:tplc="59404D0E">
      <w:numFmt w:val="bullet"/>
      <w:lvlText w:val="•"/>
      <w:lvlJc w:val="left"/>
      <w:pPr>
        <w:ind w:left="4994" w:hanging="397"/>
      </w:pPr>
      <w:rPr>
        <w:rFonts w:hint="default"/>
        <w:lang w:val="en-US" w:eastAsia="en-US" w:bidi="ar-SA"/>
      </w:rPr>
    </w:lvl>
  </w:abstractNum>
  <w:abstractNum w:abstractNumId="37" w15:restartNumberingAfterBreak="0">
    <w:nsid w:val="2F0C288E"/>
    <w:multiLevelType w:val="hybridMultilevel"/>
    <w:tmpl w:val="30823E50"/>
    <w:lvl w:ilvl="0" w:tplc="D8CEE9A2">
      <w:start w:val="1"/>
      <w:numFmt w:val="decimal"/>
      <w:lvlText w:val="(%1)"/>
      <w:lvlJc w:val="left"/>
      <w:pPr>
        <w:ind w:left="921" w:hanging="420"/>
      </w:pPr>
      <w:rPr>
        <w:rFonts w:ascii="Segoe UI Symbol" w:eastAsia="Segoe UI Symbol" w:hAnsi="Segoe UI Symbol" w:cs="Segoe UI Symbol" w:hint="default"/>
        <w:b w:val="0"/>
        <w:bCs w:val="0"/>
        <w:i w:val="0"/>
        <w:iCs w:val="0"/>
        <w:color w:val="231F20"/>
        <w:spacing w:val="0"/>
        <w:w w:val="102"/>
        <w:sz w:val="24"/>
        <w:szCs w:val="24"/>
        <w:lang w:val="en-US" w:eastAsia="en-US" w:bidi="ar-SA"/>
      </w:rPr>
    </w:lvl>
    <w:lvl w:ilvl="1" w:tplc="9E5835F8">
      <w:numFmt w:val="bullet"/>
      <w:lvlText w:val="•"/>
      <w:lvlJc w:val="left"/>
      <w:pPr>
        <w:ind w:left="1763" w:hanging="420"/>
      </w:pPr>
      <w:rPr>
        <w:rFonts w:hint="default"/>
        <w:lang w:val="en-US" w:eastAsia="en-US" w:bidi="ar-SA"/>
      </w:rPr>
    </w:lvl>
    <w:lvl w:ilvl="2" w:tplc="E8CC8DAE">
      <w:numFmt w:val="bullet"/>
      <w:lvlText w:val="•"/>
      <w:lvlJc w:val="left"/>
      <w:pPr>
        <w:ind w:left="2607" w:hanging="420"/>
      </w:pPr>
      <w:rPr>
        <w:rFonts w:hint="default"/>
        <w:lang w:val="en-US" w:eastAsia="en-US" w:bidi="ar-SA"/>
      </w:rPr>
    </w:lvl>
    <w:lvl w:ilvl="3" w:tplc="DBEED812">
      <w:numFmt w:val="bullet"/>
      <w:lvlText w:val="•"/>
      <w:lvlJc w:val="left"/>
      <w:pPr>
        <w:ind w:left="3450" w:hanging="420"/>
      </w:pPr>
      <w:rPr>
        <w:rFonts w:hint="default"/>
        <w:lang w:val="en-US" w:eastAsia="en-US" w:bidi="ar-SA"/>
      </w:rPr>
    </w:lvl>
    <w:lvl w:ilvl="4" w:tplc="B686D570">
      <w:numFmt w:val="bullet"/>
      <w:lvlText w:val="•"/>
      <w:lvlJc w:val="left"/>
      <w:pPr>
        <w:ind w:left="4294" w:hanging="420"/>
      </w:pPr>
      <w:rPr>
        <w:rFonts w:hint="default"/>
        <w:lang w:val="en-US" w:eastAsia="en-US" w:bidi="ar-SA"/>
      </w:rPr>
    </w:lvl>
    <w:lvl w:ilvl="5" w:tplc="EA0C6CC6">
      <w:numFmt w:val="bullet"/>
      <w:lvlText w:val="•"/>
      <w:lvlJc w:val="left"/>
      <w:pPr>
        <w:ind w:left="5137" w:hanging="420"/>
      </w:pPr>
      <w:rPr>
        <w:rFonts w:hint="default"/>
        <w:lang w:val="en-US" w:eastAsia="en-US" w:bidi="ar-SA"/>
      </w:rPr>
    </w:lvl>
    <w:lvl w:ilvl="6" w:tplc="6712B20A">
      <w:numFmt w:val="bullet"/>
      <w:lvlText w:val="•"/>
      <w:lvlJc w:val="left"/>
      <w:pPr>
        <w:ind w:left="5981" w:hanging="420"/>
      </w:pPr>
      <w:rPr>
        <w:rFonts w:hint="default"/>
        <w:lang w:val="en-US" w:eastAsia="en-US" w:bidi="ar-SA"/>
      </w:rPr>
    </w:lvl>
    <w:lvl w:ilvl="7" w:tplc="CBD4FBB0">
      <w:numFmt w:val="bullet"/>
      <w:lvlText w:val="•"/>
      <w:lvlJc w:val="left"/>
      <w:pPr>
        <w:ind w:left="6824" w:hanging="420"/>
      </w:pPr>
      <w:rPr>
        <w:rFonts w:hint="default"/>
        <w:lang w:val="en-US" w:eastAsia="en-US" w:bidi="ar-SA"/>
      </w:rPr>
    </w:lvl>
    <w:lvl w:ilvl="8" w:tplc="26340A52">
      <w:numFmt w:val="bullet"/>
      <w:lvlText w:val="•"/>
      <w:lvlJc w:val="left"/>
      <w:pPr>
        <w:ind w:left="7668" w:hanging="420"/>
      </w:pPr>
      <w:rPr>
        <w:rFonts w:hint="default"/>
        <w:lang w:val="en-US" w:eastAsia="en-US" w:bidi="ar-SA"/>
      </w:rPr>
    </w:lvl>
  </w:abstractNum>
  <w:abstractNum w:abstractNumId="38" w15:restartNumberingAfterBreak="0">
    <w:nsid w:val="30892BE3"/>
    <w:multiLevelType w:val="hybridMultilevel"/>
    <w:tmpl w:val="DD3CC898"/>
    <w:lvl w:ilvl="0" w:tplc="E8BAA4DE">
      <w:numFmt w:val="bullet"/>
      <w:lvlText w:val="➢"/>
      <w:lvlJc w:val="left"/>
      <w:pPr>
        <w:ind w:left="793" w:hanging="397"/>
      </w:pPr>
      <w:rPr>
        <w:rFonts w:ascii="Segoe UI Symbol" w:eastAsia="Segoe UI Symbol" w:hAnsi="Segoe UI Symbol" w:cs="Segoe UI Symbol" w:hint="default"/>
        <w:b w:val="0"/>
        <w:bCs w:val="0"/>
        <w:i w:val="0"/>
        <w:iCs w:val="0"/>
        <w:color w:val="231F20"/>
        <w:spacing w:val="0"/>
        <w:w w:val="58"/>
        <w:sz w:val="24"/>
        <w:szCs w:val="24"/>
        <w:lang w:val="en-US" w:eastAsia="en-US" w:bidi="ar-SA"/>
      </w:rPr>
    </w:lvl>
    <w:lvl w:ilvl="1" w:tplc="8B4EADA2">
      <w:numFmt w:val="bullet"/>
      <w:lvlText w:val="•"/>
      <w:lvlJc w:val="left"/>
      <w:pPr>
        <w:ind w:left="1212" w:hanging="397"/>
      </w:pPr>
      <w:rPr>
        <w:rFonts w:hint="default"/>
        <w:lang w:val="en-US" w:eastAsia="en-US" w:bidi="ar-SA"/>
      </w:rPr>
    </w:lvl>
    <w:lvl w:ilvl="2" w:tplc="C4D6BACE">
      <w:numFmt w:val="bullet"/>
      <w:lvlText w:val="•"/>
      <w:lvlJc w:val="left"/>
      <w:pPr>
        <w:ind w:left="1624" w:hanging="397"/>
      </w:pPr>
      <w:rPr>
        <w:rFonts w:hint="default"/>
        <w:lang w:val="en-US" w:eastAsia="en-US" w:bidi="ar-SA"/>
      </w:rPr>
    </w:lvl>
    <w:lvl w:ilvl="3" w:tplc="EB968DF6">
      <w:numFmt w:val="bullet"/>
      <w:lvlText w:val="•"/>
      <w:lvlJc w:val="left"/>
      <w:pPr>
        <w:ind w:left="2036" w:hanging="397"/>
      </w:pPr>
      <w:rPr>
        <w:rFonts w:hint="default"/>
        <w:lang w:val="en-US" w:eastAsia="en-US" w:bidi="ar-SA"/>
      </w:rPr>
    </w:lvl>
    <w:lvl w:ilvl="4" w:tplc="954AC45C">
      <w:numFmt w:val="bullet"/>
      <w:lvlText w:val="•"/>
      <w:lvlJc w:val="left"/>
      <w:pPr>
        <w:ind w:left="2449" w:hanging="397"/>
      </w:pPr>
      <w:rPr>
        <w:rFonts w:hint="default"/>
        <w:lang w:val="en-US" w:eastAsia="en-US" w:bidi="ar-SA"/>
      </w:rPr>
    </w:lvl>
    <w:lvl w:ilvl="5" w:tplc="B3703FCC">
      <w:numFmt w:val="bullet"/>
      <w:lvlText w:val="•"/>
      <w:lvlJc w:val="left"/>
      <w:pPr>
        <w:ind w:left="2861" w:hanging="397"/>
      </w:pPr>
      <w:rPr>
        <w:rFonts w:hint="default"/>
        <w:lang w:val="en-US" w:eastAsia="en-US" w:bidi="ar-SA"/>
      </w:rPr>
    </w:lvl>
    <w:lvl w:ilvl="6" w:tplc="C5083E6A">
      <w:numFmt w:val="bullet"/>
      <w:lvlText w:val="•"/>
      <w:lvlJc w:val="left"/>
      <w:pPr>
        <w:ind w:left="3273" w:hanging="397"/>
      </w:pPr>
      <w:rPr>
        <w:rFonts w:hint="default"/>
        <w:lang w:val="en-US" w:eastAsia="en-US" w:bidi="ar-SA"/>
      </w:rPr>
    </w:lvl>
    <w:lvl w:ilvl="7" w:tplc="F78C7F6A">
      <w:numFmt w:val="bullet"/>
      <w:lvlText w:val="•"/>
      <w:lvlJc w:val="left"/>
      <w:pPr>
        <w:ind w:left="3686" w:hanging="397"/>
      </w:pPr>
      <w:rPr>
        <w:rFonts w:hint="default"/>
        <w:lang w:val="en-US" w:eastAsia="en-US" w:bidi="ar-SA"/>
      </w:rPr>
    </w:lvl>
    <w:lvl w:ilvl="8" w:tplc="7A241EB4">
      <w:numFmt w:val="bullet"/>
      <w:lvlText w:val="•"/>
      <w:lvlJc w:val="left"/>
      <w:pPr>
        <w:ind w:left="4098" w:hanging="397"/>
      </w:pPr>
      <w:rPr>
        <w:rFonts w:hint="default"/>
        <w:lang w:val="en-US" w:eastAsia="en-US" w:bidi="ar-SA"/>
      </w:rPr>
    </w:lvl>
  </w:abstractNum>
  <w:abstractNum w:abstractNumId="39" w15:restartNumberingAfterBreak="0">
    <w:nsid w:val="32FB0597"/>
    <w:multiLevelType w:val="hybridMultilevel"/>
    <w:tmpl w:val="1D2C9E52"/>
    <w:lvl w:ilvl="0" w:tplc="4C1AF5EE">
      <w:numFmt w:val="bullet"/>
      <w:lvlText w:val="➢"/>
      <w:lvlJc w:val="left"/>
      <w:pPr>
        <w:ind w:left="822" w:hanging="397"/>
      </w:pPr>
      <w:rPr>
        <w:rFonts w:ascii="Segoe UI Symbol" w:eastAsia="Segoe UI Symbol" w:hAnsi="Segoe UI Symbol" w:cs="Segoe UI Symbol" w:hint="default"/>
        <w:b w:val="0"/>
        <w:bCs w:val="0"/>
        <w:i w:val="0"/>
        <w:iCs w:val="0"/>
        <w:color w:val="231F20"/>
        <w:spacing w:val="0"/>
        <w:w w:val="58"/>
        <w:sz w:val="24"/>
        <w:szCs w:val="24"/>
        <w:lang w:val="en-US" w:eastAsia="en-US" w:bidi="ar-SA"/>
      </w:rPr>
    </w:lvl>
    <w:lvl w:ilvl="1" w:tplc="426E0AE4">
      <w:numFmt w:val="bullet"/>
      <w:lvlText w:val=""/>
      <w:lvlJc w:val="left"/>
      <w:pPr>
        <w:ind w:left="1219" w:hanging="360"/>
      </w:pPr>
      <w:rPr>
        <w:rFonts w:ascii="Wingdings" w:eastAsia="Wingdings" w:hAnsi="Wingdings" w:cs="Wingdings" w:hint="default"/>
        <w:b w:val="0"/>
        <w:bCs w:val="0"/>
        <w:i w:val="0"/>
        <w:iCs w:val="0"/>
        <w:color w:val="231F20"/>
        <w:spacing w:val="0"/>
        <w:w w:val="100"/>
        <w:sz w:val="24"/>
        <w:szCs w:val="24"/>
        <w:lang w:val="en-US" w:eastAsia="en-US" w:bidi="ar-SA"/>
      </w:rPr>
    </w:lvl>
    <w:lvl w:ilvl="2" w:tplc="4536845C">
      <w:numFmt w:val="bullet"/>
      <w:lvlText w:val="•"/>
      <w:lvlJc w:val="left"/>
      <w:pPr>
        <w:ind w:left="2123" w:hanging="360"/>
      </w:pPr>
      <w:rPr>
        <w:rFonts w:hint="default"/>
        <w:lang w:val="en-US" w:eastAsia="en-US" w:bidi="ar-SA"/>
      </w:rPr>
    </w:lvl>
    <w:lvl w:ilvl="3" w:tplc="1D780D12">
      <w:numFmt w:val="bullet"/>
      <w:lvlText w:val="•"/>
      <w:lvlJc w:val="left"/>
      <w:pPr>
        <w:ind w:left="3027" w:hanging="360"/>
      </w:pPr>
      <w:rPr>
        <w:rFonts w:hint="default"/>
        <w:lang w:val="en-US" w:eastAsia="en-US" w:bidi="ar-SA"/>
      </w:rPr>
    </w:lvl>
    <w:lvl w:ilvl="4" w:tplc="DC648990">
      <w:numFmt w:val="bullet"/>
      <w:lvlText w:val="•"/>
      <w:lvlJc w:val="left"/>
      <w:pPr>
        <w:ind w:left="3931" w:hanging="360"/>
      </w:pPr>
      <w:rPr>
        <w:rFonts w:hint="default"/>
        <w:lang w:val="en-US" w:eastAsia="en-US" w:bidi="ar-SA"/>
      </w:rPr>
    </w:lvl>
    <w:lvl w:ilvl="5" w:tplc="F670CDB0">
      <w:numFmt w:val="bullet"/>
      <w:lvlText w:val="•"/>
      <w:lvlJc w:val="left"/>
      <w:pPr>
        <w:ind w:left="4835" w:hanging="360"/>
      </w:pPr>
      <w:rPr>
        <w:rFonts w:hint="default"/>
        <w:lang w:val="en-US" w:eastAsia="en-US" w:bidi="ar-SA"/>
      </w:rPr>
    </w:lvl>
    <w:lvl w:ilvl="6" w:tplc="8B887C76">
      <w:numFmt w:val="bullet"/>
      <w:lvlText w:val="•"/>
      <w:lvlJc w:val="left"/>
      <w:pPr>
        <w:ind w:left="5739" w:hanging="360"/>
      </w:pPr>
      <w:rPr>
        <w:rFonts w:hint="default"/>
        <w:lang w:val="en-US" w:eastAsia="en-US" w:bidi="ar-SA"/>
      </w:rPr>
    </w:lvl>
    <w:lvl w:ilvl="7" w:tplc="1DC46A58">
      <w:numFmt w:val="bullet"/>
      <w:lvlText w:val="•"/>
      <w:lvlJc w:val="left"/>
      <w:pPr>
        <w:ind w:left="6643" w:hanging="360"/>
      </w:pPr>
      <w:rPr>
        <w:rFonts w:hint="default"/>
        <w:lang w:val="en-US" w:eastAsia="en-US" w:bidi="ar-SA"/>
      </w:rPr>
    </w:lvl>
    <w:lvl w:ilvl="8" w:tplc="2512803E">
      <w:numFmt w:val="bullet"/>
      <w:lvlText w:val="•"/>
      <w:lvlJc w:val="left"/>
      <w:pPr>
        <w:ind w:left="7547" w:hanging="360"/>
      </w:pPr>
      <w:rPr>
        <w:rFonts w:hint="default"/>
        <w:lang w:val="en-US" w:eastAsia="en-US" w:bidi="ar-SA"/>
      </w:rPr>
    </w:lvl>
  </w:abstractNum>
  <w:abstractNum w:abstractNumId="40" w15:restartNumberingAfterBreak="0">
    <w:nsid w:val="33976858"/>
    <w:multiLevelType w:val="hybridMultilevel"/>
    <w:tmpl w:val="6E80977C"/>
    <w:lvl w:ilvl="0" w:tplc="F3C0C428">
      <w:start w:val="1"/>
      <w:numFmt w:val="decimal"/>
      <w:lvlText w:val="%1"/>
      <w:lvlJc w:val="left"/>
      <w:pPr>
        <w:ind w:left="822" w:hanging="397"/>
      </w:pPr>
      <w:rPr>
        <w:rFonts w:ascii="Segoe UI Symbol" w:eastAsia="Segoe UI Symbol" w:hAnsi="Segoe UI Symbol" w:cs="Segoe UI Symbol" w:hint="default"/>
        <w:b w:val="0"/>
        <w:bCs w:val="0"/>
        <w:i w:val="0"/>
        <w:iCs w:val="0"/>
        <w:color w:val="231F20"/>
        <w:spacing w:val="0"/>
        <w:w w:val="89"/>
        <w:sz w:val="24"/>
        <w:szCs w:val="24"/>
        <w:lang w:val="en-US" w:eastAsia="en-US" w:bidi="ar-SA"/>
      </w:rPr>
    </w:lvl>
    <w:lvl w:ilvl="1" w:tplc="DD0CAEDE">
      <w:numFmt w:val="bullet"/>
      <w:lvlText w:val="•"/>
      <w:lvlJc w:val="left"/>
      <w:pPr>
        <w:ind w:left="1673" w:hanging="397"/>
      </w:pPr>
      <w:rPr>
        <w:rFonts w:hint="default"/>
        <w:lang w:val="en-US" w:eastAsia="en-US" w:bidi="ar-SA"/>
      </w:rPr>
    </w:lvl>
    <w:lvl w:ilvl="2" w:tplc="02DE60F2">
      <w:numFmt w:val="bullet"/>
      <w:lvlText w:val="•"/>
      <w:lvlJc w:val="left"/>
      <w:pPr>
        <w:ind w:left="2527" w:hanging="397"/>
      </w:pPr>
      <w:rPr>
        <w:rFonts w:hint="default"/>
        <w:lang w:val="en-US" w:eastAsia="en-US" w:bidi="ar-SA"/>
      </w:rPr>
    </w:lvl>
    <w:lvl w:ilvl="3" w:tplc="B4AEE64A">
      <w:numFmt w:val="bullet"/>
      <w:lvlText w:val="•"/>
      <w:lvlJc w:val="left"/>
      <w:pPr>
        <w:ind w:left="3380" w:hanging="397"/>
      </w:pPr>
      <w:rPr>
        <w:rFonts w:hint="default"/>
        <w:lang w:val="en-US" w:eastAsia="en-US" w:bidi="ar-SA"/>
      </w:rPr>
    </w:lvl>
    <w:lvl w:ilvl="4" w:tplc="4A40DE66">
      <w:numFmt w:val="bullet"/>
      <w:lvlText w:val="•"/>
      <w:lvlJc w:val="left"/>
      <w:pPr>
        <w:ind w:left="4234" w:hanging="397"/>
      </w:pPr>
      <w:rPr>
        <w:rFonts w:hint="default"/>
        <w:lang w:val="en-US" w:eastAsia="en-US" w:bidi="ar-SA"/>
      </w:rPr>
    </w:lvl>
    <w:lvl w:ilvl="5" w:tplc="9C6C8356">
      <w:numFmt w:val="bullet"/>
      <w:lvlText w:val="•"/>
      <w:lvlJc w:val="left"/>
      <w:pPr>
        <w:ind w:left="5087" w:hanging="397"/>
      </w:pPr>
      <w:rPr>
        <w:rFonts w:hint="default"/>
        <w:lang w:val="en-US" w:eastAsia="en-US" w:bidi="ar-SA"/>
      </w:rPr>
    </w:lvl>
    <w:lvl w:ilvl="6" w:tplc="06FC6FC4">
      <w:numFmt w:val="bullet"/>
      <w:lvlText w:val="•"/>
      <w:lvlJc w:val="left"/>
      <w:pPr>
        <w:ind w:left="5941" w:hanging="397"/>
      </w:pPr>
      <w:rPr>
        <w:rFonts w:hint="default"/>
        <w:lang w:val="en-US" w:eastAsia="en-US" w:bidi="ar-SA"/>
      </w:rPr>
    </w:lvl>
    <w:lvl w:ilvl="7" w:tplc="4E241092">
      <w:numFmt w:val="bullet"/>
      <w:lvlText w:val="•"/>
      <w:lvlJc w:val="left"/>
      <w:pPr>
        <w:ind w:left="6794" w:hanging="397"/>
      </w:pPr>
      <w:rPr>
        <w:rFonts w:hint="default"/>
        <w:lang w:val="en-US" w:eastAsia="en-US" w:bidi="ar-SA"/>
      </w:rPr>
    </w:lvl>
    <w:lvl w:ilvl="8" w:tplc="2EB2BB96">
      <w:numFmt w:val="bullet"/>
      <w:lvlText w:val="•"/>
      <w:lvlJc w:val="left"/>
      <w:pPr>
        <w:ind w:left="7648" w:hanging="397"/>
      </w:pPr>
      <w:rPr>
        <w:rFonts w:hint="default"/>
        <w:lang w:val="en-US" w:eastAsia="en-US" w:bidi="ar-SA"/>
      </w:rPr>
    </w:lvl>
  </w:abstractNum>
  <w:abstractNum w:abstractNumId="41" w15:restartNumberingAfterBreak="0">
    <w:nsid w:val="34AC55D5"/>
    <w:multiLevelType w:val="hybridMultilevel"/>
    <w:tmpl w:val="13D89EBE"/>
    <w:lvl w:ilvl="0" w:tplc="6DF4BA8A">
      <w:numFmt w:val="bullet"/>
      <w:lvlText w:val="➢"/>
      <w:lvlJc w:val="left"/>
      <w:pPr>
        <w:ind w:left="512" w:hanging="397"/>
      </w:pPr>
      <w:rPr>
        <w:rFonts w:ascii="Segoe UI Symbol" w:eastAsia="Segoe UI Symbol" w:hAnsi="Segoe UI Symbol" w:cs="Segoe UI Symbol" w:hint="default"/>
        <w:b w:val="0"/>
        <w:bCs w:val="0"/>
        <w:i w:val="0"/>
        <w:iCs w:val="0"/>
        <w:color w:val="231F20"/>
        <w:spacing w:val="0"/>
        <w:w w:val="58"/>
        <w:sz w:val="22"/>
        <w:szCs w:val="22"/>
        <w:lang w:val="en-US" w:eastAsia="en-US" w:bidi="ar-SA"/>
      </w:rPr>
    </w:lvl>
    <w:lvl w:ilvl="1" w:tplc="F32A17C0">
      <w:numFmt w:val="bullet"/>
      <w:lvlText w:val="•"/>
      <w:lvlJc w:val="left"/>
      <w:pPr>
        <w:ind w:left="710" w:hanging="397"/>
      </w:pPr>
      <w:rPr>
        <w:rFonts w:hint="default"/>
        <w:lang w:val="en-US" w:eastAsia="en-US" w:bidi="ar-SA"/>
      </w:rPr>
    </w:lvl>
    <w:lvl w:ilvl="2" w:tplc="950C7BA6">
      <w:numFmt w:val="bullet"/>
      <w:lvlText w:val="•"/>
      <w:lvlJc w:val="left"/>
      <w:pPr>
        <w:ind w:left="901" w:hanging="397"/>
      </w:pPr>
      <w:rPr>
        <w:rFonts w:hint="default"/>
        <w:lang w:val="en-US" w:eastAsia="en-US" w:bidi="ar-SA"/>
      </w:rPr>
    </w:lvl>
    <w:lvl w:ilvl="3" w:tplc="109C8DF8">
      <w:numFmt w:val="bullet"/>
      <w:lvlText w:val="•"/>
      <w:lvlJc w:val="left"/>
      <w:pPr>
        <w:ind w:left="1092" w:hanging="397"/>
      </w:pPr>
      <w:rPr>
        <w:rFonts w:hint="default"/>
        <w:lang w:val="en-US" w:eastAsia="en-US" w:bidi="ar-SA"/>
      </w:rPr>
    </w:lvl>
    <w:lvl w:ilvl="4" w:tplc="E9C02F52">
      <w:numFmt w:val="bullet"/>
      <w:lvlText w:val="•"/>
      <w:lvlJc w:val="left"/>
      <w:pPr>
        <w:ind w:left="1282" w:hanging="397"/>
      </w:pPr>
      <w:rPr>
        <w:rFonts w:hint="default"/>
        <w:lang w:val="en-US" w:eastAsia="en-US" w:bidi="ar-SA"/>
      </w:rPr>
    </w:lvl>
    <w:lvl w:ilvl="5" w:tplc="ECA88FC8">
      <w:numFmt w:val="bullet"/>
      <w:lvlText w:val="•"/>
      <w:lvlJc w:val="left"/>
      <w:pPr>
        <w:ind w:left="1473" w:hanging="397"/>
      </w:pPr>
      <w:rPr>
        <w:rFonts w:hint="default"/>
        <w:lang w:val="en-US" w:eastAsia="en-US" w:bidi="ar-SA"/>
      </w:rPr>
    </w:lvl>
    <w:lvl w:ilvl="6" w:tplc="8C96C2F6">
      <w:numFmt w:val="bullet"/>
      <w:lvlText w:val="•"/>
      <w:lvlJc w:val="left"/>
      <w:pPr>
        <w:ind w:left="1664" w:hanging="397"/>
      </w:pPr>
      <w:rPr>
        <w:rFonts w:hint="default"/>
        <w:lang w:val="en-US" w:eastAsia="en-US" w:bidi="ar-SA"/>
      </w:rPr>
    </w:lvl>
    <w:lvl w:ilvl="7" w:tplc="0A803E20">
      <w:numFmt w:val="bullet"/>
      <w:lvlText w:val="•"/>
      <w:lvlJc w:val="left"/>
      <w:pPr>
        <w:ind w:left="1854" w:hanging="397"/>
      </w:pPr>
      <w:rPr>
        <w:rFonts w:hint="default"/>
        <w:lang w:val="en-US" w:eastAsia="en-US" w:bidi="ar-SA"/>
      </w:rPr>
    </w:lvl>
    <w:lvl w:ilvl="8" w:tplc="C3ECDCC0">
      <w:numFmt w:val="bullet"/>
      <w:lvlText w:val="•"/>
      <w:lvlJc w:val="left"/>
      <w:pPr>
        <w:ind w:left="2045" w:hanging="397"/>
      </w:pPr>
      <w:rPr>
        <w:rFonts w:hint="default"/>
        <w:lang w:val="en-US" w:eastAsia="en-US" w:bidi="ar-SA"/>
      </w:rPr>
    </w:lvl>
  </w:abstractNum>
  <w:abstractNum w:abstractNumId="42" w15:restartNumberingAfterBreak="0">
    <w:nsid w:val="36BA428A"/>
    <w:multiLevelType w:val="hybridMultilevel"/>
    <w:tmpl w:val="E2C092CE"/>
    <w:lvl w:ilvl="0" w:tplc="814E2990">
      <w:start w:val="1"/>
      <w:numFmt w:val="decimal"/>
      <w:lvlText w:val="%1."/>
      <w:lvlJc w:val="left"/>
      <w:pPr>
        <w:ind w:left="1004" w:hanging="360"/>
      </w:pPr>
      <w:rPr>
        <w:rFonts w:ascii="Segoe UI Symbol" w:eastAsia="Segoe UI Symbol" w:hAnsi="Segoe UI Symbol" w:cs="Segoe UI Symbol" w:hint="default"/>
        <w:b w:val="0"/>
        <w:bCs w:val="0"/>
        <w:i w:val="0"/>
        <w:iCs w:val="0"/>
        <w:color w:val="231F20"/>
        <w:spacing w:val="0"/>
        <w:w w:val="93"/>
        <w:sz w:val="24"/>
        <w:szCs w:val="24"/>
        <w:lang w:val="en-US" w:eastAsia="en-US" w:bidi="ar-SA"/>
      </w:rPr>
    </w:lvl>
    <w:lvl w:ilvl="1" w:tplc="C712A650">
      <w:numFmt w:val="bullet"/>
      <w:lvlText w:val="•"/>
      <w:lvlJc w:val="left"/>
      <w:pPr>
        <w:ind w:left="1863" w:hanging="360"/>
      </w:pPr>
      <w:rPr>
        <w:rFonts w:hint="default"/>
        <w:lang w:val="en-US" w:eastAsia="en-US" w:bidi="ar-SA"/>
      </w:rPr>
    </w:lvl>
    <w:lvl w:ilvl="2" w:tplc="F1E20464">
      <w:numFmt w:val="bullet"/>
      <w:lvlText w:val="•"/>
      <w:lvlJc w:val="left"/>
      <w:pPr>
        <w:ind w:left="2727" w:hanging="360"/>
      </w:pPr>
      <w:rPr>
        <w:rFonts w:hint="default"/>
        <w:lang w:val="en-US" w:eastAsia="en-US" w:bidi="ar-SA"/>
      </w:rPr>
    </w:lvl>
    <w:lvl w:ilvl="3" w:tplc="B7640360">
      <w:numFmt w:val="bullet"/>
      <w:lvlText w:val="•"/>
      <w:lvlJc w:val="left"/>
      <w:pPr>
        <w:ind w:left="3591" w:hanging="360"/>
      </w:pPr>
      <w:rPr>
        <w:rFonts w:hint="default"/>
        <w:lang w:val="en-US" w:eastAsia="en-US" w:bidi="ar-SA"/>
      </w:rPr>
    </w:lvl>
    <w:lvl w:ilvl="4" w:tplc="D9AC552C">
      <w:numFmt w:val="bullet"/>
      <w:lvlText w:val="•"/>
      <w:lvlJc w:val="left"/>
      <w:pPr>
        <w:ind w:left="4455" w:hanging="360"/>
      </w:pPr>
      <w:rPr>
        <w:rFonts w:hint="default"/>
        <w:lang w:val="en-US" w:eastAsia="en-US" w:bidi="ar-SA"/>
      </w:rPr>
    </w:lvl>
    <w:lvl w:ilvl="5" w:tplc="CD0E421E">
      <w:numFmt w:val="bullet"/>
      <w:lvlText w:val="•"/>
      <w:lvlJc w:val="left"/>
      <w:pPr>
        <w:ind w:left="5319" w:hanging="360"/>
      </w:pPr>
      <w:rPr>
        <w:rFonts w:hint="default"/>
        <w:lang w:val="en-US" w:eastAsia="en-US" w:bidi="ar-SA"/>
      </w:rPr>
    </w:lvl>
    <w:lvl w:ilvl="6" w:tplc="E4D8C224">
      <w:numFmt w:val="bullet"/>
      <w:lvlText w:val="•"/>
      <w:lvlJc w:val="left"/>
      <w:pPr>
        <w:ind w:left="6183" w:hanging="360"/>
      </w:pPr>
      <w:rPr>
        <w:rFonts w:hint="default"/>
        <w:lang w:val="en-US" w:eastAsia="en-US" w:bidi="ar-SA"/>
      </w:rPr>
    </w:lvl>
    <w:lvl w:ilvl="7" w:tplc="8B2EC3D2">
      <w:numFmt w:val="bullet"/>
      <w:lvlText w:val="•"/>
      <w:lvlJc w:val="left"/>
      <w:pPr>
        <w:ind w:left="7047" w:hanging="360"/>
      </w:pPr>
      <w:rPr>
        <w:rFonts w:hint="default"/>
        <w:lang w:val="en-US" w:eastAsia="en-US" w:bidi="ar-SA"/>
      </w:rPr>
    </w:lvl>
    <w:lvl w:ilvl="8" w:tplc="E4181092">
      <w:numFmt w:val="bullet"/>
      <w:lvlText w:val="•"/>
      <w:lvlJc w:val="left"/>
      <w:pPr>
        <w:ind w:left="7911" w:hanging="360"/>
      </w:pPr>
      <w:rPr>
        <w:rFonts w:hint="default"/>
        <w:lang w:val="en-US" w:eastAsia="en-US" w:bidi="ar-SA"/>
      </w:rPr>
    </w:lvl>
  </w:abstractNum>
  <w:abstractNum w:abstractNumId="43" w15:restartNumberingAfterBreak="0">
    <w:nsid w:val="38ED18F1"/>
    <w:multiLevelType w:val="hybridMultilevel"/>
    <w:tmpl w:val="094E782A"/>
    <w:lvl w:ilvl="0" w:tplc="8124BD76">
      <w:numFmt w:val="bullet"/>
      <w:lvlText w:val="➢"/>
      <w:lvlJc w:val="left"/>
      <w:pPr>
        <w:ind w:left="510" w:hanging="397"/>
      </w:pPr>
      <w:rPr>
        <w:rFonts w:ascii="Segoe UI Symbol" w:eastAsia="Segoe UI Symbol" w:hAnsi="Segoe UI Symbol" w:cs="Segoe UI Symbol" w:hint="default"/>
        <w:b w:val="0"/>
        <w:bCs w:val="0"/>
        <w:i w:val="0"/>
        <w:iCs w:val="0"/>
        <w:color w:val="231F20"/>
        <w:spacing w:val="0"/>
        <w:w w:val="58"/>
        <w:sz w:val="24"/>
        <w:szCs w:val="24"/>
        <w:lang w:val="en-US" w:eastAsia="en-US" w:bidi="ar-SA"/>
      </w:rPr>
    </w:lvl>
    <w:lvl w:ilvl="1" w:tplc="0F0A7236">
      <w:numFmt w:val="bullet"/>
      <w:lvlText w:val="•"/>
      <w:lvlJc w:val="left"/>
      <w:pPr>
        <w:ind w:left="807" w:hanging="397"/>
      </w:pPr>
      <w:rPr>
        <w:rFonts w:hint="default"/>
        <w:lang w:val="en-US" w:eastAsia="en-US" w:bidi="ar-SA"/>
      </w:rPr>
    </w:lvl>
    <w:lvl w:ilvl="2" w:tplc="1AC8C8E8">
      <w:numFmt w:val="bullet"/>
      <w:lvlText w:val="•"/>
      <w:lvlJc w:val="left"/>
      <w:pPr>
        <w:ind w:left="1094" w:hanging="397"/>
      </w:pPr>
      <w:rPr>
        <w:rFonts w:hint="default"/>
        <w:lang w:val="en-US" w:eastAsia="en-US" w:bidi="ar-SA"/>
      </w:rPr>
    </w:lvl>
    <w:lvl w:ilvl="3" w:tplc="091CC34A">
      <w:numFmt w:val="bullet"/>
      <w:lvlText w:val="•"/>
      <w:lvlJc w:val="left"/>
      <w:pPr>
        <w:ind w:left="1381" w:hanging="397"/>
      </w:pPr>
      <w:rPr>
        <w:rFonts w:hint="default"/>
        <w:lang w:val="en-US" w:eastAsia="en-US" w:bidi="ar-SA"/>
      </w:rPr>
    </w:lvl>
    <w:lvl w:ilvl="4" w:tplc="71180D90">
      <w:numFmt w:val="bullet"/>
      <w:lvlText w:val="•"/>
      <w:lvlJc w:val="left"/>
      <w:pPr>
        <w:ind w:left="1668" w:hanging="397"/>
      </w:pPr>
      <w:rPr>
        <w:rFonts w:hint="default"/>
        <w:lang w:val="en-US" w:eastAsia="en-US" w:bidi="ar-SA"/>
      </w:rPr>
    </w:lvl>
    <w:lvl w:ilvl="5" w:tplc="B6D0EC8C">
      <w:numFmt w:val="bullet"/>
      <w:lvlText w:val="•"/>
      <w:lvlJc w:val="left"/>
      <w:pPr>
        <w:ind w:left="1955" w:hanging="397"/>
      </w:pPr>
      <w:rPr>
        <w:rFonts w:hint="default"/>
        <w:lang w:val="en-US" w:eastAsia="en-US" w:bidi="ar-SA"/>
      </w:rPr>
    </w:lvl>
    <w:lvl w:ilvl="6" w:tplc="53C66742">
      <w:numFmt w:val="bullet"/>
      <w:lvlText w:val="•"/>
      <w:lvlJc w:val="left"/>
      <w:pPr>
        <w:ind w:left="2242" w:hanging="397"/>
      </w:pPr>
      <w:rPr>
        <w:rFonts w:hint="default"/>
        <w:lang w:val="en-US" w:eastAsia="en-US" w:bidi="ar-SA"/>
      </w:rPr>
    </w:lvl>
    <w:lvl w:ilvl="7" w:tplc="B69036AC">
      <w:numFmt w:val="bullet"/>
      <w:lvlText w:val="•"/>
      <w:lvlJc w:val="left"/>
      <w:pPr>
        <w:ind w:left="2529" w:hanging="397"/>
      </w:pPr>
      <w:rPr>
        <w:rFonts w:hint="default"/>
        <w:lang w:val="en-US" w:eastAsia="en-US" w:bidi="ar-SA"/>
      </w:rPr>
    </w:lvl>
    <w:lvl w:ilvl="8" w:tplc="D5E2E706">
      <w:numFmt w:val="bullet"/>
      <w:lvlText w:val="•"/>
      <w:lvlJc w:val="left"/>
      <w:pPr>
        <w:ind w:left="2816" w:hanging="397"/>
      </w:pPr>
      <w:rPr>
        <w:rFonts w:hint="default"/>
        <w:lang w:val="en-US" w:eastAsia="en-US" w:bidi="ar-SA"/>
      </w:rPr>
    </w:lvl>
  </w:abstractNum>
  <w:abstractNum w:abstractNumId="44" w15:restartNumberingAfterBreak="0">
    <w:nsid w:val="39077FEC"/>
    <w:multiLevelType w:val="hybridMultilevel"/>
    <w:tmpl w:val="8CB23562"/>
    <w:lvl w:ilvl="0" w:tplc="69CADF24">
      <w:numFmt w:val="bullet"/>
      <w:lvlText w:val="➢"/>
      <w:lvlJc w:val="left"/>
      <w:pPr>
        <w:ind w:left="510" w:hanging="397"/>
      </w:pPr>
      <w:rPr>
        <w:rFonts w:ascii="Segoe UI Symbol" w:eastAsia="Segoe UI Symbol" w:hAnsi="Segoe UI Symbol" w:cs="Segoe UI Symbol" w:hint="default"/>
        <w:b w:val="0"/>
        <w:bCs w:val="0"/>
        <w:i w:val="0"/>
        <w:iCs w:val="0"/>
        <w:color w:val="231F20"/>
        <w:spacing w:val="0"/>
        <w:w w:val="58"/>
        <w:sz w:val="24"/>
        <w:szCs w:val="24"/>
        <w:lang w:val="en-US" w:eastAsia="en-US" w:bidi="ar-SA"/>
      </w:rPr>
    </w:lvl>
    <w:lvl w:ilvl="1" w:tplc="FABC97FE">
      <w:numFmt w:val="bullet"/>
      <w:lvlText w:val="•"/>
      <w:lvlJc w:val="left"/>
      <w:pPr>
        <w:ind w:left="1079" w:hanging="397"/>
      </w:pPr>
      <w:rPr>
        <w:rFonts w:hint="default"/>
        <w:lang w:val="en-US" w:eastAsia="en-US" w:bidi="ar-SA"/>
      </w:rPr>
    </w:lvl>
    <w:lvl w:ilvl="2" w:tplc="8B4EC4B4">
      <w:numFmt w:val="bullet"/>
      <w:lvlText w:val="•"/>
      <w:lvlJc w:val="left"/>
      <w:pPr>
        <w:ind w:left="1638" w:hanging="397"/>
      </w:pPr>
      <w:rPr>
        <w:rFonts w:hint="default"/>
        <w:lang w:val="en-US" w:eastAsia="en-US" w:bidi="ar-SA"/>
      </w:rPr>
    </w:lvl>
    <w:lvl w:ilvl="3" w:tplc="BF7EBE7C">
      <w:numFmt w:val="bullet"/>
      <w:lvlText w:val="•"/>
      <w:lvlJc w:val="left"/>
      <w:pPr>
        <w:ind w:left="2197" w:hanging="397"/>
      </w:pPr>
      <w:rPr>
        <w:rFonts w:hint="default"/>
        <w:lang w:val="en-US" w:eastAsia="en-US" w:bidi="ar-SA"/>
      </w:rPr>
    </w:lvl>
    <w:lvl w:ilvl="4" w:tplc="1F7A0B40">
      <w:numFmt w:val="bullet"/>
      <w:lvlText w:val="•"/>
      <w:lvlJc w:val="left"/>
      <w:pPr>
        <w:ind w:left="2757" w:hanging="397"/>
      </w:pPr>
      <w:rPr>
        <w:rFonts w:hint="default"/>
        <w:lang w:val="en-US" w:eastAsia="en-US" w:bidi="ar-SA"/>
      </w:rPr>
    </w:lvl>
    <w:lvl w:ilvl="5" w:tplc="D5C8F8D8">
      <w:numFmt w:val="bullet"/>
      <w:lvlText w:val="•"/>
      <w:lvlJc w:val="left"/>
      <w:pPr>
        <w:ind w:left="3316" w:hanging="397"/>
      </w:pPr>
      <w:rPr>
        <w:rFonts w:hint="default"/>
        <w:lang w:val="en-US" w:eastAsia="en-US" w:bidi="ar-SA"/>
      </w:rPr>
    </w:lvl>
    <w:lvl w:ilvl="6" w:tplc="30B61E42">
      <w:numFmt w:val="bullet"/>
      <w:lvlText w:val="•"/>
      <w:lvlJc w:val="left"/>
      <w:pPr>
        <w:ind w:left="3875" w:hanging="397"/>
      </w:pPr>
      <w:rPr>
        <w:rFonts w:hint="default"/>
        <w:lang w:val="en-US" w:eastAsia="en-US" w:bidi="ar-SA"/>
      </w:rPr>
    </w:lvl>
    <w:lvl w:ilvl="7" w:tplc="26A4D0DA">
      <w:numFmt w:val="bullet"/>
      <w:lvlText w:val="•"/>
      <w:lvlJc w:val="left"/>
      <w:pPr>
        <w:ind w:left="4435" w:hanging="397"/>
      </w:pPr>
      <w:rPr>
        <w:rFonts w:hint="default"/>
        <w:lang w:val="en-US" w:eastAsia="en-US" w:bidi="ar-SA"/>
      </w:rPr>
    </w:lvl>
    <w:lvl w:ilvl="8" w:tplc="DFAC4FD8">
      <w:numFmt w:val="bullet"/>
      <w:lvlText w:val="•"/>
      <w:lvlJc w:val="left"/>
      <w:pPr>
        <w:ind w:left="4994" w:hanging="397"/>
      </w:pPr>
      <w:rPr>
        <w:rFonts w:hint="default"/>
        <w:lang w:val="en-US" w:eastAsia="en-US" w:bidi="ar-SA"/>
      </w:rPr>
    </w:lvl>
  </w:abstractNum>
  <w:abstractNum w:abstractNumId="45" w15:restartNumberingAfterBreak="0">
    <w:nsid w:val="3AEA502C"/>
    <w:multiLevelType w:val="hybridMultilevel"/>
    <w:tmpl w:val="C44ABC46"/>
    <w:lvl w:ilvl="0" w:tplc="522E2BC8">
      <w:start w:val="1"/>
      <w:numFmt w:val="decimal"/>
      <w:lvlText w:val="%1."/>
      <w:lvlJc w:val="left"/>
      <w:pPr>
        <w:ind w:left="1004" w:hanging="360"/>
      </w:pPr>
      <w:rPr>
        <w:rFonts w:ascii="Segoe UI Symbol" w:eastAsia="Segoe UI Symbol" w:hAnsi="Segoe UI Symbol" w:cs="Segoe UI Symbol" w:hint="default"/>
        <w:b w:val="0"/>
        <w:bCs w:val="0"/>
        <w:i w:val="0"/>
        <w:iCs w:val="0"/>
        <w:color w:val="231F20"/>
        <w:spacing w:val="0"/>
        <w:w w:val="93"/>
        <w:sz w:val="24"/>
        <w:szCs w:val="24"/>
        <w:lang w:val="en-US" w:eastAsia="en-US" w:bidi="ar-SA"/>
      </w:rPr>
    </w:lvl>
    <w:lvl w:ilvl="1" w:tplc="2124AEDA">
      <w:numFmt w:val="bullet"/>
      <w:lvlText w:val="•"/>
      <w:lvlJc w:val="left"/>
      <w:pPr>
        <w:ind w:left="1863" w:hanging="360"/>
      </w:pPr>
      <w:rPr>
        <w:rFonts w:hint="default"/>
        <w:lang w:val="en-US" w:eastAsia="en-US" w:bidi="ar-SA"/>
      </w:rPr>
    </w:lvl>
    <w:lvl w:ilvl="2" w:tplc="9828C2FC">
      <w:numFmt w:val="bullet"/>
      <w:lvlText w:val="•"/>
      <w:lvlJc w:val="left"/>
      <w:pPr>
        <w:ind w:left="2727" w:hanging="360"/>
      </w:pPr>
      <w:rPr>
        <w:rFonts w:hint="default"/>
        <w:lang w:val="en-US" w:eastAsia="en-US" w:bidi="ar-SA"/>
      </w:rPr>
    </w:lvl>
    <w:lvl w:ilvl="3" w:tplc="BEB6F522">
      <w:numFmt w:val="bullet"/>
      <w:lvlText w:val="•"/>
      <w:lvlJc w:val="left"/>
      <w:pPr>
        <w:ind w:left="3591" w:hanging="360"/>
      </w:pPr>
      <w:rPr>
        <w:rFonts w:hint="default"/>
        <w:lang w:val="en-US" w:eastAsia="en-US" w:bidi="ar-SA"/>
      </w:rPr>
    </w:lvl>
    <w:lvl w:ilvl="4" w:tplc="B2644D5C">
      <w:numFmt w:val="bullet"/>
      <w:lvlText w:val="•"/>
      <w:lvlJc w:val="left"/>
      <w:pPr>
        <w:ind w:left="4455" w:hanging="360"/>
      </w:pPr>
      <w:rPr>
        <w:rFonts w:hint="default"/>
        <w:lang w:val="en-US" w:eastAsia="en-US" w:bidi="ar-SA"/>
      </w:rPr>
    </w:lvl>
    <w:lvl w:ilvl="5" w:tplc="1A7C9080">
      <w:numFmt w:val="bullet"/>
      <w:lvlText w:val="•"/>
      <w:lvlJc w:val="left"/>
      <w:pPr>
        <w:ind w:left="5319" w:hanging="360"/>
      </w:pPr>
      <w:rPr>
        <w:rFonts w:hint="default"/>
        <w:lang w:val="en-US" w:eastAsia="en-US" w:bidi="ar-SA"/>
      </w:rPr>
    </w:lvl>
    <w:lvl w:ilvl="6" w:tplc="FE548A50">
      <w:numFmt w:val="bullet"/>
      <w:lvlText w:val="•"/>
      <w:lvlJc w:val="left"/>
      <w:pPr>
        <w:ind w:left="6183" w:hanging="360"/>
      </w:pPr>
      <w:rPr>
        <w:rFonts w:hint="default"/>
        <w:lang w:val="en-US" w:eastAsia="en-US" w:bidi="ar-SA"/>
      </w:rPr>
    </w:lvl>
    <w:lvl w:ilvl="7" w:tplc="8176F33E">
      <w:numFmt w:val="bullet"/>
      <w:lvlText w:val="•"/>
      <w:lvlJc w:val="left"/>
      <w:pPr>
        <w:ind w:left="7047" w:hanging="360"/>
      </w:pPr>
      <w:rPr>
        <w:rFonts w:hint="default"/>
        <w:lang w:val="en-US" w:eastAsia="en-US" w:bidi="ar-SA"/>
      </w:rPr>
    </w:lvl>
    <w:lvl w:ilvl="8" w:tplc="4334ACCA">
      <w:numFmt w:val="bullet"/>
      <w:lvlText w:val="•"/>
      <w:lvlJc w:val="left"/>
      <w:pPr>
        <w:ind w:left="7911" w:hanging="360"/>
      </w:pPr>
      <w:rPr>
        <w:rFonts w:hint="default"/>
        <w:lang w:val="en-US" w:eastAsia="en-US" w:bidi="ar-SA"/>
      </w:rPr>
    </w:lvl>
  </w:abstractNum>
  <w:abstractNum w:abstractNumId="46" w15:restartNumberingAfterBreak="0">
    <w:nsid w:val="3BFC609B"/>
    <w:multiLevelType w:val="hybridMultilevel"/>
    <w:tmpl w:val="D180CCEA"/>
    <w:lvl w:ilvl="0" w:tplc="C47E9D5A">
      <w:start w:val="1"/>
      <w:numFmt w:val="decimal"/>
      <w:lvlText w:val="%1."/>
      <w:lvlJc w:val="left"/>
      <w:pPr>
        <w:ind w:left="964" w:hanging="360"/>
      </w:pPr>
      <w:rPr>
        <w:rFonts w:ascii="Segoe UI Symbol" w:eastAsia="Segoe UI Symbol" w:hAnsi="Segoe UI Symbol" w:cs="Segoe UI Symbol" w:hint="default"/>
        <w:b w:val="0"/>
        <w:bCs w:val="0"/>
        <w:i w:val="0"/>
        <w:iCs w:val="0"/>
        <w:color w:val="231F20"/>
        <w:spacing w:val="0"/>
        <w:w w:val="93"/>
        <w:sz w:val="24"/>
        <w:szCs w:val="24"/>
        <w:lang w:val="en-US" w:eastAsia="en-US" w:bidi="ar-SA"/>
      </w:rPr>
    </w:lvl>
    <w:lvl w:ilvl="1" w:tplc="EB9C72FA">
      <w:numFmt w:val="bullet"/>
      <w:lvlText w:val="➢"/>
      <w:lvlJc w:val="left"/>
      <w:pPr>
        <w:ind w:left="964" w:hanging="397"/>
      </w:pPr>
      <w:rPr>
        <w:rFonts w:ascii="Segoe UI Symbol" w:eastAsia="Segoe UI Symbol" w:hAnsi="Segoe UI Symbol" w:cs="Segoe UI Symbol" w:hint="default"/>
        <w:b w:val="0"/>
        <w:bCs w:val="0"/>
        <w:i w:val="0"/>
        <w:iCs w:val="0"/>
        <w:color w:val="231F20"/>
        <w:spacing w:val="0"/>
        <w:w w:val="58"/>
        <w:sz w:val="24"/>
        <w:szCs w:val="24"/>
        <w:lang w:val="en-US" w:eastAsia="en-US" w:bidi="ar-SA"/>
      </w:rPr>
    </w:lvl>
    <w:lvl w:ilvl="2" w:tplc="56986BA2">
      <w:numFmt w:val="bullet"/>
      <w:lvlText w:val="•"/>
      <w:lvlJc w:val="left"/>
      <w:pPr>
        <w:ind w:left="2695" w:hanging="397"/>
      </w:pPr>
      <w:rPr>
        <w:rFonts w:hint="default"/>
        <w:lang w:val="en-US" w:eastAsia="en-US" w:bidi="ar-SA"/>
      </w:rPr>
    </w:lvl>
    <w:lvl w:ilvl="3" w:tplc="C870F2EA">
      <w:numFmt w:val="bullet"/>
      <w:lvlText w:val="•"/>
      <w:lvlJc w:val="left"/>
      <w:pPr>
        <w:ind w:left="3563" w:hanging="397"/>
      </w:pPr>
      <w:rPr>
        <w:rFonts w:hint="default"/>
        <w:lang w:val="en-US" w:eastAsia="en-US" w:bidi="ar-SA"/>
      </w:rPr>
    </w:lvl>
    <w:lvl w:ilvl="4" w:tplc="8F6A8010">
      <w:numFmt w:val="bullet"/>
      <w:lvlText w:val="•"/>
      <w:lvlJc w:val="left"/>
      <w:pPr>
        <w:ind w:left="4431" w:hanging="397"/>
      </w:pPr>
      <w:rPr>
        <w:rFonts w:hint="default"/>
        <w:lang w:val="en-US" w:eastAsia="en-US" w:bidi="ar-SA"/>
      </w:rPr>
    </w:lvl>
    <w:lvl w:ilvl="5" w:tplc="55C24660">
      <w:numFmt w:val="bullet"/>
      <w:lvlText w:val="•"/>
      <w:lvlJc w:val="left"/>
      <w:pPr>
        <w:ind w:left="5299" w:hanging="397"/>
      </w:pPr>
      <w:rPr>
        <w:rFonts w:hint="default"/>
        <w:lang w:val="en-US" w:eastAsia="en-US" w:bidi="ar-SA"/>
      </w:rPr>
    </w:lvl>
    <w:lvl w:ilvl="6" w:tplc="591C1CE6">
      <w:numFmt w:val="bullet"/>
      <w:lvlText w:val="•"/>
      <w:lvlJc w:val="left"/>
      <w:pPr>
        <w:ind w:left="6167" w:hanging="397"/>
      </w:pPr>
      <w:rPr>
        <w:rFonts w:hint="default"/>
        <w:lang w:val="en-US" w:eastAsia="en-US" w:bidi="ar-SA"/>
      </w:rPr>
    </w:lvl>
    <w:lvl w:ilvl="7" w:tplc="E8D6F688">
      <w:numFmt w:val="bullet"/>
      <w:lvlText w:val="•"/>
      <w:lvlJc w:val="left"/>
      <w:pPr>
        <w:ind w:left="7035" w:hanging="397"/>
      </w:pPr>
      <w:rPr>
        <w:rFonts w:hint="default"/>
        <w:lang w:val="en-US" w:eastAsia="en-US" w:bidi="ar-SA"/>
      </w:rPr>
    </w:lvl>
    <w:lvl w:ilvl="8" w:tplc="6DDC3436">
      <w:numFmt w:val="bullet"/>
      <w:lvlText w:val="•"/>
      <w:lvlJc w:val="left"/>
      <w:pPr>
        <w:ind w:left="7903" w:hanging="397"/>
      </w:pPr>
      <w:rPr>
        <w:rFonts w:hint="default"/>
        <w:lang w:val="en-US" w:eastAsia="en-US" w:bidi="ar-SA"/>
      </w:rPr>
    </w:lvl>
  </w:abstractNum>
  <w:abstractNum w:abstractNumId="47" w15:restartNumberingAfterBreak="0">
    <w:nsid w:val="3CE37DD9"/>
    <w:multiLevelType w:val="hybridMultilevel"/>
    <w:tmpl w:val="81704F38"/>
    <w:lvl w:ilvl="0" w:tplc="881C06EC">
      <w:numFmt w:val="bullet"/>
      <w:lvlText w:val="➢"/>
      <w:lvlJc w:val="left"/>
      <w:pPr>
        <w:ind w:left="510" w:hanging="397"/>
      </w:pPr>
      <w:rPr>
        <w:rFonts w:ascii="Segoe UI Symbol" w:eastAsia="Segoe UI Symbol" w:hAnsi="Segoe UI Symbol" w:cs="Segoe UI Symbol" w:hint="default"/>
        <w:b w:val="0"/>
        <w:bCs w:val="0"/>
        <w:i w:val="0"/>
        <w:iCs w:val="0"/>
        <w:color w:val="231F20"/>
        <w:spacing w:val="0"/>
        <w:w w:val="58"/>
        <w:sz w:val="24"/>
        <w:szCs w:val="24"/>
        <w:lang w:val="en-US" w:eastAsia="en-US" w:bidi="ar-SA"/>
      </w:rPr>
    </w:lvl>
    <w:lvl w:ilvl="1" w:tplc="E8EE807C">
      <w:numFmt w:val="bullet"/>
      <w:lvlText w:val="•"/>
      <w:lvlJc w:val="left"/>
      <w:pPr>
        <w:ind w:left="1079" w:hanging="397"/>
      </w:pPr>
      <w:rPr>
        <w:rFonts w:hint="default"/>
        <w:lang w:val="en-US" w:eastAsia="en-US" w:bidi="ar-SA"/>
      </w:rPr>
    </w:lvl>
    <w:lvl w:ilvl="2" w:tplc="A1CA36D6">
      <w:numFmt w:val="bullet"/>
      <w:lvlText w:val="•"/>
      <w:lvlJc w:val="left"/>
      <w:pPr>
        <w:ind w:left="1638" w:hanging="397"/>
      </w:pPr>
      <w:rPr>
        <w:rFonts w:hint="default"/>
        <w:lang w:val="en-US" w:eastAsia="en-US" w:bidi="ar-SA"/>
      </w:rPr>
    </w:lvl>
    <w:lvl w:ilvl="3" w:tplc="2C96D13E">
      <w:numFmt w:val="bullet"/>
      <w:lvlText w:val="•"/>
      <w:lvlJc w:val="left"/>
      <w:pPr>
        <w:ind w:left="2197" w:hanging="397"/>
      </w:pPr>
      <w:rPr>
        <w:rFonts w:hint="default"/>
        <w:lang w:val="en-US" w:eastAsia="en-US" w:bidi="ar-SA"/>
      </w:rPr>
    </w:lvl>
    <w:lvl w:ilvl="4" w:tplc="EC4248C6">
      <w:numFmt w:val="bullet"/>
      <w:lvlText w:val="•"/>
      <w:lvlJc w:val="left"/>
      <w:pPr>
        <w:ind w:left="2757" w:hanging="397"/>
      </w:pPr>
      <w:rPr>
        <w:rFonts w:hint="default"/>
        <w:lang w:val="en-US" w:eastAsia="en-US" w:bidi="ar-SA"/>
      </w:rPr>
    </w:lvl>
    <w:lvl w:ilvl="5" w:tplc="4D203F24">
      <w:numFmt w:val="bullet"/>
      <w:lvlText w:val="•"/>
      <w:lvlJc w:val="left"/>
      <w:pPr>
        <w:ind w:left="3316" w:hanging="397"/>
      </w:pPr>
      <w:rPr>
        <w:rFonts w:hint="default"/>
        <w:lang w:val="en-US" w:eastAsia="en-US" w:bidi="ar-SA"/>
      </w:rPr>
    </w:lvl>
    <w:lvl w:ilvl="6" w:tplc="DC3A4C78">
      <w:numFmt w:val="bullet"/>
      <w:lvlText w:val="•"/>
      <w:lvlJc w:val="left"/>
      <w:pPr>
        <w:ind w:left="3875" w:hanging="397"/>
      </w:pPr>
      <w:rPr>
        <w:rFonts w:hint="default"/>
        <w:lang w:val="en-US" w:eastAsia="en-US" w:bidi="ar-SA"/>
      </w:rPr>
    </w:lvl>
    <w:lvl w:ilvl="7" w:tplc="22486FDE">
      <w:numFmt w:val="bullet"/>
      <w:lvlText w:val="•"/>
      <w:lvlJc w:val="left"/>
      <w:pPr>
        <w:ind w:left="4435" w:hanging="397"/>
      </w:pPr>
      <w:rPr>
        <w:rFonts w:hint="default"/>
        <w:lang w:val="en-US" w:eastAsia="en-US" w:bidi="ar-SA"/>
      </w:rPr>
    </w:lvl>
    <w:lvl w:ilvl="8" w:tplc="2F983198">
      <w:numFmt w:val="bullet"/>
      <w:lvlText w:val="•"/>
      <w:lvlJc w:val="left"/>
      <w:pPr>
        <w:ind w:left="4994" w:hanging="397"/>
      </w:pPr>
      <w:rPr>
        <w:rFonts w:hint="default"/>
        <w:lang w:val="en-US" w:eastAsia="en-US" w:bidi="ar-SA"/>
      </w:rPr>
    </w:lvl>
  </w:abstractNum>
  <w:abstractNum w:abstractNumId="48" w15:restartNumberingAfterBreak="0">
    <w:nsid w:val="3D883AD2"/>
    <w:multiLevelType w:val="hybridMultilevel"/>
    <w:tmpl w:val="7F58BF84"/>
    <w:lvl w:ilvl="0" w:tplc="A09E6136">
      <w:numFmt w:val="bullet"/>
      <w:lvlText w:val="➢"/>
      <w:lvlJc w:val="left"/>
      <w:pPr>
        <w:ind w:left="964" w:hanging="397"/>
      </w:pPr>
      <w:rPr>
        <w:rFonts w:ascii="Segoe UI Symbol" w:eastAsia="Segoe UI Symbol" w:hAnsi="Segoe UI Symbol" w:cs="Segoe UI Symbol" w:hint="default"/>
        <w:b w:val="0"/>
        <w:bCs w:val="0"/>
        <w:i w:val="0"/>
        <w:iCs w:val="0"/>
        <w:color w:val="231F20"/>
        <w:spacing w:val="0"/>
        <w:w w:val="58"/>
        <w:sz w:val="24"/>
        <w:szCs w:val="24"/>
        <w:lang w:val="en-US" w:eastAsia="en-US" w:bidi="ar-SA"/>
      </w:rPr>
    </w:lvl>
    <w:lvl w:ilvl="1" w:tplc="D234932C">
      <w:numFmt w:val="bullet"/>
      <w:lvlText w:val="•"/>
      <w:lvlJc w:val="left"/>
      <w:pPr>
        <w:ind w:left="1827" w:hanging="397"/>
      </w:pPr>
      <w:rPr>
        <w:rFonts w:hint="default"/>
        <w:lang w:val="en-US" w:eastAsia="en-US" w:bidi="ar-SA"/>
      </w:rPr>
    </w:lvl>
    <w:lvl w:ilvl="2" w:tplc="8254725C">
      <w:numFmt w:val="bullet"/>
      <w:lvlText w:val="•"/>
      <w:lvlJc w:val="left"/>
      <w:pPr>
        <w:ind w:left="2695" w:hanging="397"/>
      </w:pPr>
      <w:rPr>
        <w:rFonts w:hint="default"/>
        <w:lang w:val="en-US" w:eastAsia="en-US" w:bidi="ar-SA"/>
      </w:rPr>
    </w:lvl>
    <w:lvl w:ilvl="3" w:tplc="AE70B062">
      <w:numFmt w:val="bullet"/>
      <w:lvlText w:val="•"/>
      <w:lvlJc w:val="left"/>
      <w:pPr>
        <w:ind w:left="3563" w:hanging="397"/>
      </w:pPr>
      <w:rPr>
        <w:rFonts w:hint="default"/>
        <w:lang w:val="en-US" w:eastAsia="en-US" w:bidi="ar-SA"/>
      </w:rPr>
    </w:lvl>
    <w:lvl w:ilvl="4" w:tplc="31FAB69C">
      <w:numFmt w:val="bullet"/>
      <w:lvlText w:val="•"/>
      <w:lvlJc w:val="left"/>
      <w:pPr>
        <w:ind w:left="4431" w:hanging="397"/>
      </w:pPr>
      <w:rPr>
        <w:rFonts w:hint="default"/>
        <w:lang w:val="en-US" w:eastAsia="en-US" w:bidi="ar-SA"/>
      </w:rPr>
    </w:lvl>
    <w:lvl w:ilvl="5" w:tplc="32BCB292">
      <w:numFmt w:val="bullet"/>
      <w:lvlText w:val="•"/>
      <w:lvlJc w:val="left"/>
      <w:pPr>
        <w:ind w:left="5299" w:hanging="397"/>
      </w:pPr>
      <w:rPr>
        <w:rFonts w:hint="default"/>
        <w:lang w:val="en-US" w:eastAsia="en-US" w:bidi="ar-SA"/>
      </w:rPr>
    </w:lvl>
    <w:lvl w:ilvl="6" w:tplc="2D0CA60C">
      <w:numFmt w:val="bullet"/>
      <w:lvlText w:val="•"/>
      <w:lvlJc w:val="left"/>
      <w:pPr>
        <w:ind w:left="6167" w:hanging="397"/>
      </w:pPr>
      <w:rPr>
        <w:rFonts w:hint="default"/>
        <w:lang w:val="en-US" w:eastAsia="en-US" w:bidi="ar-SA"/>
      </w:rPr>
    </w:lvl>
    <w:lvl w:ilvl="7" w:tplc="A5D0BB6A">
      <w:numFmt w:val="bullet"/>
      <w:lvlText w:val="•"/>
      <w:lvlJc w:val="left"/>
      <w:pPr>
        <w:ind w:left="7035" w:hanging="397"/>
      </w:pPr>
      <w:rPr>
        <w:rFonts w:hint="default"/>
        <w:lang w:val="en-US" w:eastAsia="en-US" w:bidi="ar-SA"/>
      </w:rPr>
    </w:lvl>
    <w:lvl w:ilvl="8" w:tplc="5E7E8B98">
      <w:numFmt w:val="bullet"/>
      <w:lvlText w:val="•"/>
      <w:lvlJc w:val="left"/>
      <w:pPr>
        <w:ind w:left="7903" w:hanging="397"/>
      </w:pPr>
      <w:rPr>
        <w:rFonts w:hint="default"/>
        <w:lang w:val="en-US" w:eastAsia="en-US" w:bidi="ar-SA"/>
      </w:rPr>
    </w:lvl>
  </w:abstractNum>
  <w:abstractNum w:abstractNumId="49" w15:restartNumberingAfterBreak="0">
    <w:nsid w:val="4004137A"/>
    <w:multiLevelType w:val="hybridMultilevel"/>
    <w:tmpl w:val="D4D0D3D0"/>
    <w:lvl w:ilvl="0" w:tplc="552E1EFE">
      <w:numFmt w:val="bullet"/>
      <w:lvlText w:val="➢"/>
      <w:lvlJc w:val="left"/>
      <w:pPr>
        <w:ind w:left="511" w:hanging="397"/>
      </w:pPr>
      <w:rPr>
        <w:rFonts w:ascii="Segoe UI Symbol" w:eastAsia="Segoe UI Symbol" w:hAnsi="Segoe UI Symbol" w:cs="Segoe UI Symbol" w:hint="default"/>
        <w:b w:val="0"/>
        <w:bCs w:val="0"/>
        <w:i w:val="0"/>
        <w:iCs w:val="0"/>
        <w:color w:val="231F20"/>
        <w:spacing w:val="0"/>
        <w:w w:val="58"/>
        <w:sz w:val="24"/>
        <w:szCs w:val="24"/>
        <w:lang w:val="en-US" w:eastAsia="en-US" w:bidi="ar-SA"/>
      </w:rPr>
    </w:lvl>
    <w:lvl w:ilvl="1" w:tplc="733413C2">
      <w:numFmt w:val="bullet"/>
      <w:lvlText w:val="•"/>
      <w:lvlJc w:val="left"/>
      <w:pPr>
        <w:ind w:left="807" w:hanging="397"/>
      </w:pPr>
      <w:rPr>
        <w:rFonts w:hint="default"/>
        <w:lang w:val="en-US" w:eastAsia="en-US" w:bidi="ar-SA"/>
      </w:rPr>
    </w:lvl>
    <w:lvl w:ilvl="2" w:tplc="4570264E">
      <w:numFmt w:val="bullet"/>
      <w:lvlText w:val="•"/>
      <w:lvlJc w:val="left"/>
      <w:pPr>
        <w:ind w:left="1094" w:hanging="397"/>
      </w:pPr>
      <w:rPr>
        <w:rFonts w:hint="default"/>
        <w:lang w:val="en-US" w:eastAsia="en-US" w:bidi="ar-SA"/>
      </w:rPr>
    </w:lvl>
    <w:lvl w:ilvl="3" w:tplc="EF9CE39C">
      <w:numFmt w:val="bullet"/>
      <w:lvlText w:val="•"/>
      <w:lvlJc w:val="left"/>
      <w:pPr>
        <w:ind w:left="1381" w:hanging="397"/>
      </w:pPr>
      <w:rPr>
        <w:rFonts w:hint="default"/>
        <w:lang w:val="en-US" w:eastAsia="en-US" w:bidi="ar-SA"/>
      </w:rPr>
    </w:lvl>
    <w:lvl w:ilvl="4" w:tplc="5564383C">
      <w:numFmt w:val="bullet"/>
      <w:lvlText w:val="•"/>
      <w:lvlJc w:val="left"/>
      <w:pPr>
        <w:ind w:left="1668" w:hanging="397"/>
      </w:pPr>
      <w:rPr>
        <w:rFonts w:hint="default"/>
        <w:lang w:val="en-US" w:eastAsia="en-US" w:bidi="ar-SA"/>
      </w:rPr>
    </w:lvl>
    <w:lvl w:ilvl="5" w:tplc="DF36C984">
      <w:numFmt w:val="bullet"/>
      <w:lvlText w:val="•"/>
      <w:lvlJc w:val="left"/>
      <w:pPr>
        <w:ind w:left="1955" w:hanging="397"/>
      </w:pPr>
      <w:rPr>
        <w:rFonts w:hint="default"/>
        <w:lang w:val="en-US" w:eastAsia="en-US" w:bidi="ar-SA"/>
      </w:rPr>
    </w:lvl>
    <w:lvl w:ilvl="6" w:tplc="769CE204">
      <w:numFmt w:val="bullet"/>
      <w:lvlText w:val="•"/>
      <w:lvlJc w:val="left"/>
      <w:pPr>
        <w:ind w:left="2242" w:hanging="397"/>
      </w:pPr>
      <w:rPr>
        <w:rFonts w:hint="default"/>
        <w:lang w:val="en-US" w:eastAsia="en-US" w:bidi="ar-SA"/>
      </w:rPr>
    </w:lvl>
    <w:lvl w:ilvl="7" w:tplc="46465FA2">
      <w:numFmt w:val="bullet"/>
      <w:lvlText w:val="•"/>
      <w:lvlJc w:val="left"/>
      <w:pPr>
        <w:ind w:left="2529" w:hanging="397"/>
      </w:pPr>
      <w:rPr>
        <w:rFonts w:hint="default"/>
        <w:lang w:val="en-US" w:eastAsia="en-US" w:bidi="ar-SA"/>
      </w:rPr>
    </w:lvl>
    <w:lvl w:ilvl="8" w:tplc="549EC90A">
      <w:numFmt w:val="bullet"/>
      <w:lvlText w:val="•"/>
      <w:lvlJc w:val="left"/>
      <w:pPr>
        <w:ind w:left="2816" w:hanging="397"/>
      </w:pPr>
      <w:rPr>
        <w:rFonts w:hint="default"/>
        <w:lang w:val="en-US" w:eastAsia="en-US" w:bidi="ar-SA"/>
      </w:rPr>
    </w:lvl>
  </w:abstractNum>
  <w:abstractNum w:abstractNumId="50" w15:restartNumberingAfterBreak="0">
    <w:nsid w:val="41E94A12"/>
    <w:multiLevelType w:val="hybridMultilevel"/>
    <w:tmpl w:val="CB1A4FDA"/>
    <w:lvl w:ilvl="0" w:tplc="D6F89E2C">
      <w:start w:val="1"/>
      <w:numFmt w:val="decimal"/>
      <w:lvlText w:val="%1."/>
      <w:lvlJc w:val="left"/>
      <w:pPr>
        <w:ind w:left="1139" w:hanging="495"/>
      </w:pPr>
      <w:rPr>
        <w:rFonts w:hint="default"/>
        <w:spacing w:val="0"/>
        <w:w w:val="100"/>
        <w:lang w:val="en-US" w:eastAsia="en-US" w:bidi="ar-SA"/>
      </w:rPr>
    </w:lvl>
    <w:lvl w:ilvl="1" w:tplc="AE0CA8E2">
      <w:numFmt w:val="bullet"/>
      <w:lvlText w:val="•"/>
      <w:lvlJc w:val="left"/>
      <w:pPr>
        <w:ind w:left="1989" w:hanging="495"/>
      </w:pPr>
      <w:rPr>
        <w:rFonts w:hint="default"/>
        <w:lang w:val="en-US" w:eastAsia="en-US" w:bidi="ar-SA"/>
      </w:rPr>
    </w:lvl>
    <w:lvl w:ilvl="2" w:tplc="94B6AFC8">
      <w:numFmt w:val="bullet"/>
      <w:lvlText w:val="•"/>
      <w:lvlJc w:val="left"/>
      <w:pPr>
        <w:ind w:left="2839" w:hanging="495"/>
      </w:pPr>
      <w:rPr>
        <w:rFonts w:hint="default"/>
        <w:lang w:val="en-US" w:eastAsia="en-US" w:bidi="ar-SA"/>
      </w:rPr>
    </w:lvl>
    <w:lvl w:ilvl="3" w:tplc="2B46714C">
      <w:numFmt w:val="bullet"/>
      <w:lvlText w:val="•"/>
      <w:lvlJc w:val="left"/>
      <w:pPr>
        <w:ind w:left="3689" w:hanging="495"/>
      </w:pPr>
      <w:rPr>
        <w:rFonts w:hint="default"/>
        <w:lang w:val="en-US" w:eastAsia="en-US" w:bidi="ar-SA"/>
      </w:rPr>
    </w:lvl>
    <w:lvl w:ilvl="4" w:tplc="FD3CA8A8">
      <w:numFmt w:val="bullet"/>
      <w:lvlText w:val="•"/>
      <w:lvlJc w:val="left"/>
      <w:pPr>
        <w:ind w:left="4539" w:hanging="495"/>
      </w:pPr>
      <w:rPr>
        <w:rFonts w:hint="default"/>
        <w:lang w:val="en-US" w:eastAsia="en-US" w:bidi="ar-SA"/>
      </w:rPr>
    </w:lvl>
    <w:lvl w:ilvl="5" w:tplc="D0746BA0">
      <w:numFmt w:val="bullet"/>
      <w:lvlText w:val="•"/>
      <w:lvlJc w:val="left"/>
      <w:pPr>
        <w:ind w:left="5389" w:hanging="495"/>
      </w:pPr>
      <w:rPr>
        <w:rFonts w:hint="default"/>
        <w:lang w:val="en-US" w:eastAsia="en-US" w:bidi="ar-SA"/>
      </w:rPr>
    </w:lvl>
    <w:lvl w:ilvl="6" w:tplc="4226FF42">
      <w:numFmt w:val="bullet"/>
      <w:lvlText w:val="•"/>
      <w:lvlJc w:val="left"/>
      <w:pPr>
        <w:ind w:left="6239" w:hanging="495"/>
      </w:pPr>
      <w:rPr>
        <w:rFonts w:hint="default"/>
        <w:lang w:val="en-US" w:eastAsia="en-US" w:bidi="ar-SA"/>
      </w:rPr>
    </w:lvl>
    <w:lvl w:ilvl="7" w:tplc="3CD057DA">
      <w:numFmt w:val="bullet"/>
      <w:lvlText w:val="•"/>
      <w:lvlJc w:val="left"/>
      <w:pPr>
        <w:ind w:left="7089" w:hanging="495"/>
      </w:pPr>
      <w:rPr>
        <w:rFonts w:hint="default"/>
        <w:lang w:val="en-US" w:eastAsia="en-US" w:bidi="ar-SA"/>
      </w:rPr>
    </w:lvl>
    <w:lvl w:ilvl="8" w:tplc="D3CCD09E">
      <w:numFmt w:val="bullet"/>
      <w:lvlText w:val="•"/>
      <w:lvlJc w:val="left"/>
      <w:pPr>
        <w:ind w:left="7939" w:hanging="495"/>
      </w:pPr>
      <w:rPr>
        <w:rFonts w:hint="default"/>
        <w:lang w:val="en-US" w:eastAsia="en-US" w:bidi="ar-SA"/>
      </w:rPr>
    </w:lvl>
  </w:abstractNum>
  <w:abstractNum w:abstractNumId="51" w15:restartNumberingAfterBreak="0">
    <w:nsid w:val="42F2133E"/>
    <w:multiLevelType w:val="hybridMultilevel"/>
    <w:tmpl w:val="EF60CFA0"/>
    <w:lvl w:ilvl="0" w:tplc="AB045C18">
      <w:start w:val="1"/>
      <w:numFmt w:val="decimal"/>
      <w:lvlText w:val="%1."/>
      <w:lvlJc w:val="left"/>
      <w:pPr>
        <w:ind w:left="946" w:hanging="360"/>
      </w:pPr>
      <w:rPr>
        <w:rFonts w:ascii="Segoe UI Symbol" w:eastAsia="Segoe UI Symbol" w:hAnsi="Segoe UI Symbol" w:cs="Segoe UI Symbol" w:hint="default"/>
        <w:b w:val="0"/>
        <w:bCs w:val="0"/>
        <w:i w:val="0"/>
        <w:iCs w:val="0"/>
        <w:color w:val="231F20"/>
        <w:spacing w:val="0"/>
        <w:w w:val="93"/>
        <w:sz w:val="24"/>
        <w:szCs w:val="24"/>
        <w:lang w:val="en-US" w:eastAsia="en-US" w:bidi="ar-SA"/>
      </w:rPr>
    </w:lvl>
    <w:lvl w:ilvl="1" w:tplc="85D26884">
      <w:numFmt w:val="bullet"/>
      <w:lvlText w:val="•"/>
      <w:lvlJc w:val="left"/>
      <w:pPr>
        <w:ind w:left="1751" w:hanging="360"/>
      </w:pPr>
      <w:rPr>
        <w:rFonts w:hint="default"/>
        <w:lang w:val="en-US" w:eastAsia="en-US" w:bidi="ar-SA"/>
      </w:rPr>
    </w:lvl>
    <w:lvl w:ilvl="2" w:tplc="E8080F68">
      <w:numFmt w:val="bullet"/>
      <w:lvlText w:val="•"/>
      <w:lvlJc w:val="left"/>
      <w:pPr>
        <w:ind w:left="2562" w:hanging="360"/>
      </w:pPr>
      <w:rPr>
        <w:rFonts w:hint="default"/>
        <w:lang w:val="en-US" w:eastAsia="en-US" w:bidi="ar-SA"/>
      </w:rPr>
    </w:lvl>
    <w:lvl w:ilvl="3" w:tplc="6FA68B28">
      <w:numFmt w:val="bullet"/>
      <w:lvlText w:val="•"/>
      <w:lvlJc w:val="left"/>
      <w:pPr>
        <w:ind w:left="3373" w:hanging="360"/>
      </w:pPr>
      <w:rPr>
        <w:rFonts w:hint="default"/>
        <w:lang w:val="en-US" w:eastAsia="en-US" w:bidi="ar-SA"/>
      </w:rPr>
    </w:lvl>
    <w:lvl w:ilvl="4" w:tplc="0EFC5364">
      <w:numFmt w:val="bullet"/>
      <w:lvlText w:val="•"/>
      <w:lvlJc w:val="left"/>
      <w:pPr>
        <w:ind w:left="4184" w:hanging="360"/>
      </w:pPr>
      <w:rPr>
        <w:rFonts w:hint="default"/>
        <w:lang w:val="en-US" w:eastAsia="en-US" w:bidi="ar-SA"/>
      </w:rPr>
    </w:lvl>
    <w:lvl w:ilvl="5" w:tplc="94EE1B02">
      <w:numFmt w:val="bullet"/>
      <w:lvlText w:val="•"/>
      <w:lvlJc w:val="left"/>
      <w:pPr>
        <w:ind w:left="4995" w:hanging="360"/>
      </w:pPr>
      <w:rPr>
        <w:rFonts w:hint="default"/>
        <w:lang w:val="en-US" w:eastAsia="en-US" w:bidi="ar-SA"/>
      </w:rPr>
    </w:lvl>
    <w:lvl w:ilvl="6" w:tplc="666463BC">
      <w:numFmt w:val="bullet"/>
      <w:lvlText w:val="•"/>
      <w:lvlJc w:val="left"/>
      <w:pPr>
        <w:ind w:left="5806" w:hanging="360"/>
      </w:pPr>
      <w:rPr>
        <w:rFonts w:hint="default"/>
        <w:lang w:val="en-US" w:eastAsia="en-US" w:bidi="ar-SA"/>
      </w:rPr>
    </w:lvl>
    <w:lvl w:ilvl="7" w:tplc="B934ADA6">
      <w:numFmt w:val="bullet"/>
      <w:lvlText w:val="•"/>
      <w:lvlJc w:val="left"/>
      <w:pPr>
        <w:ind w:left="6617" w:hanging="360"/>
      </w:pPr>
      <w:rPr>
        <w:rFonts w:hint="default"/>
        <w:lang w:val="en-US" w:eastAsia="en-US" w:bidi="ar-SA"/>
      </w:rPr>
    </w:lvl>
    <w:lvl w:ilvl="8" w:tplc="3F3A1E66">
      <w:numFmt w:val="bullet"/>
      <w:lvlText w:val="•"/>
      <w:lvlJc w:val="left"/>
      <w:pPr>
        <w:ind w:left="7428" w:hanging="360"/>
      </w:pPr>
      <w:rPr>
        <w:rFonts w:hint="default"/>
        <w:lang w:val="en-US" w:eastAsia="en-US" w:bidi="ar-SA"/>
      </w:rPr>
    </w:lvl>
  </w:abstractNum>
  <w:abstractNum w:abstractNumId="52" w15:restartNumberingAfterBreak="0">
    <w:nsid w:val="43AD7AF9"/>
    <w:multiLevelType w:val="hybridMultilevel"/>
    <w:tmpl w:val="D3944F50"/>
    <w:lvl w:ilvl="0" w:tplc="24C023CC">
      <w:numFmt w:val="bullet"/>
      <w:lvlText w:val="➢"/>
      <w:lvlJc w:val="left"/>
      <w:pPr>
        <w:ind w:left="793" w:hanging="397"/>
      </w:pPr>
      <w:rPr>
        <w:rFonts w:ascii="Segoe UI Symbol" w:eastAsia="Segoe UI Symbol" w:hAnsi="Segoe UI Symbol" w:cs="Segoe UI Symbol" w:hint="default"/>
        <w:b w:val="0"/>
        <w:bCs w:val="0"/>
        <w:i w:val="0"/>
        <w:iCs w:val="0"/>
        <w:color w:val="231F20"/>
        <w:spacing w:val="0"/>
        <w:w w:val="58"/>
        <w:sz w:val="24"/>
        <w:szCs w:val="24"/>
        <w:lang w:val="en-US" w:eastAsia="en-US" w:bidi="ar-SA"/>
      </w:rPr>
    </w:lvl>
    <w:lvl w:ilvl="1" w:tplc="99583920">
      <w:numFmt w:val="bullet"/>
      <w:lvlText w:val="•"/>
      <w:lvlJc w:val="left"/>
      <w:pPr>
        <w:ind w:left="1132" w:hanging="397"/>
      </w:pPr>
      <w:rPr>
        <w:rFonts w:hint="default"/>
        <w:lang w:val="en-US" w:eastAsia="en-US" w:bidi="ar-SA"/>
      </w:rPr>
    </w:lvl>
    <w:lvl w:ilvl="2" w:tplc="E7A2AF70">
      <w:numFmt w:val="bullet"/>
      <w:lvlText w:val="•"/>
      <w:lvlJc w:val="left"/>
      <w:pPr>
        <w:ind w:left="1465" w:hanging="397"/>
      </w:pPr>
      <w:rPr>
        <w:rFonts w:hint="default"/>
        <w:lang w:val="en-US" w:eastAsia="en-US" w:bidi="ar-SA"/>
      </w:rPr>
    </w:lvl>
    <w:lvl w:ilvl="3" w:tplc="D6C24FCC">
      <w:numFmt w:val="bullet"/>
      <w:lvlText w:val="•"/>
      <w:lvlJc w:val="left"/>
      <w:pPr>
        <w:ind w:left="1798" w:hanging="397"/>
      </w:pPr>
      <w:rPr>
        <w:rFonts w:hint="default"/>
        <w:lang w:val="en-US" w:eastAsia="en-US" w:bidi="ar-SA"/>
      </w:rPr>
    </w:lvl>
    <w:lvl w:ilvl="4" w:tplc="D1D20F56">
      <w:numFmt w:val="bullet"/>
      <w:lvlText w:val="•"/>
      <w:lvlJc w:val="left"/>
      <w:pPr>
        <w:ind w:left="2131" w:hanging="397"/>
      </w:pPr>
      <w:rPr>
        <w:rFonts w:hint="default"/>
        <w:lang w:val="en-US" w:eastAsia="en-US" w:bidi="ar-SA"/>
      </w:rPr>
    </w:lvl>
    <w:lvl w:ilvl="5" w:tplc="BBF09C74">
      <w:numFmt w:val="bullet"/>
      <w:lvlText w:val="•"/>
      <w:lvlJc w:val="left"/>
      <w:pPr>
        <w:ind w:left="2464" w:hanging="397"/>
      </w:pPr>
      <w:rPr>
        <w:rFonts w:hint="default"/>
        <w:lang w:val="en-US" w:eastAsia="en-US" w:bidi="ar-SA"/>
      </w:rPr>
    </w:lvl>
    <w:lvl w:ilvl="6" w:tplc="7B3053CE">
      <w:numFmt w:val="bullet"/>
      <w:lvlText w:val="•"/>
      <w:lvlJc w:val="left"/>
      <w:pPr>
        <w:ind w:left="2797" w:hanging="397"/>
      </w:pPr>
      <w:rPr>
        <w:rFonts w:hint="default"/>
        <w:lang w:val="en-US" w:eastAsia="en-US" w:bidi="ar-SA"/>
      </w:rPr>
    </w:lvl>
    <w:lvl w:ilvl="7" w:tplc="7A0A5B02">
      <w:numFmt w:val="bullet"/>
      <w:lvlText w:val="•"/>
      <w:lvlJc w:val="left"/>
      <w:pPr>
        <w:ind w:left="3130" w:hanging="397"/>
      </w:pPr>
      <w:rPr>
        <w:rFonts w:hint="default"/>
        <w:lang w:val="en-US" w:eastAsia="en-US" w:bidi="ar-SA"/>
      </w:rPr>
    </w:lvl>
    <w:lvl w:ilvl="8" w:tplc="E2962D54">
      <w:numFmt w:val="bullet"/>
      <w:lvlText w:val="•"/>
      <w:lvlJc w:val="left"/>
      <w:pPr>
        <w:ind w:left="3463" w:hanging="397"/>
      </w:pPr>
      <w:rPr>
        <w:rFonts w:hint="default"/>
        <w:lang w:val="en-US" w:eastAsia="en-US" w:bidi="ar-SA"/>
      </w:rPr>
    </w:lvl>
  </w:abstractNum>
  <w:abstractNum w:abstractNumId="53" w15:restartNumberingAfterBreak="0">
    <w:nsid w:val="44CF0840"/>
    <w:multiLevelType w:val="hybridMultilevel"/>
    <w:tmpl w:val="5A18C94A"/>
    <w:lvl w:ilvl="0" w:tplc="D2F0FDDE">
      <w:start w:val="1"/>
      <w:numFmt w:val="decimal"/>
      <w:lvlText w:val="%1."/>
      <w:lvlJc w:val="left"/>
      <w:pPr>
        <w:ind w:left="964" w:hanging="360"/>
      </w:pPr>
      <w:rPr>
        <w:rFonts w:ascii="Segoe UI Symbol" w:eastAsia="Segoe UI Symbol" w:hAnsi="Segoe UI Symbol" w:cs="Segoe UI Symbol" w:hint="default"/>
        <w:b w:val="0"/>
        <w:bCs w:val="0"/>
        <w:i w:val="0"/>
        <w:iCs w:val="0"/>
        <w:color w:val="231F20"/>
        <w:spacing w:val="0"/>
        <w:w w:val="93"/>
        <w:sz w:val="24"/>
        <w:szCs w:val="24"/>
        <w:lang w:val="en-US" w:eastAsia="en-US" w:bidi="ar-SA"/>
      </w:rPr>
    </w:lvl>
    <w:lvl w:ilvl="1" w:tplc="EE5858B6">
      <w:numFmt w:val="bullet"/>
      <w:lvlText w:val="•"/>
      <w:lvlJc w:val="left"/>
      <w:pPr>
        <w:ind w:left="1827" w:hanging="360"/>
      </w:pPr>
      <w:rPr>
        <w:rFonts w:hint="default"/>
        <w:lang w:val="en-US" w:eastAsia="en-US" w:bidi="ar-SA"/>
      </w:rPr>
    </w:lvl>
    <w:lvl w:ilvl="2" w:tplc="B97095BA">
      <w:numFmt w:val="bullet"/>
      <w:lvlText w:val="•"/>
      <w:lvlJc w:val="left"/>
      <w:pPr>
        <w:ind w:left="2695" w:hanging="360"/>
      </w:pPr>
      <w:rPr>
        <w:rFonts w:hint="default"/>
        <w:lang w:val="en-US" w:eastAsia="en-US" w:bidi="ar-SA"/>
      </w:rPr>
    </w:lvl>
    <w:lvl w:ilvl="3" w:tplc="9D8EDAC6">
      <w:numFmt w:val="bullet"/>
      <w:lvlText w:val="•"/>
      <w:lvlJc w:val="left"/>
      <w:pPr>
        <w:ind w:left="3563" w:hanging="360"/>
      </w:pPr>
      <w:rPr>
        <w:rFonts w:hint="default"/>
        <w:lang w:val="en-US" w:eastAsia="en-US" w:bidi="ar-SA"/>
      </w:rPr>
    </w:lvl>
    <w:lvl w:ilvl="4" w:tplc="6792A644">
      <w:numFmt w:val="bullet"/>
      <w:lvlText w:val="•"/>
      <w:lvlJc w:val="left"/>
      <w:pPr>
        <w:ind w:left="4431" w:hanging="360"/>
      </w:pPr>
      <w:rPr>
        <w:rFonts w:hint="default"/>
        <w:lang w:val="en-US" w:eastAsia="en-US" w:bidi="ar-SA"/>
      </w:rPr>
    </w:lvl>
    <w:lvl w:ilvl="5" w:tplc="268AC966">
      <w:numFmt w:val="bullet"/>
      <w:lvlText w:val="•"/>
      <w:lvlJc w:val="left"/>
      <w:pPr>
        <w:ind w:left="5299" w:hanging="360"/>
      </w:pPr>
      <w:rPr>
        <w:rFonts w:hint="default"/>
        <w:lang w:val="en-US" w:eastAsia="en-US" w:bidi="ar-SA"/>
      </w:rPr>
    </w:lvl>
    <w:lvl w:ilvl="6" w:tplc="CB424756">
      <w:numFmt w:val="bullet"/>
      <w:lvlText w:val="•"/>
      <w:lvlJc w:val="left"/>
      <w:pPr>
        <w:ind w:left="6167" w:hanging="360"/>
      </w:pPr>
      <w:rPr>
        <w:rFonts w:hint="default"/>
        <w:lang w:val="en-US" w:eastAsia="en-US" w:bidi="ar-SA"/>
      </w:rPr>
    </w:lvl>
    <w:lvl w:ilvl="7" w:tplc="08B8DCDE">
      <w:numFmt w:val="bullet"/>
      <w:lvlText w:val="•"/>
      <w:lvlJc w:val="left"/>
      <w:pPr>
        <w:ind w:left="7035" w:hanging="360"/>
      </w:pPr>
      <w:rPr>
        <w:rFonts w:hint="default"/>
        <w:lang w:val="en-US" w:eastAsia="en-US" w:bidi="ar-SA"/>
      </w:rPr>
    </w:lvl>
    <w:lvl w:ilvl="8" w:tplc="EE30522C">
      <w:numFmt w:val="bullet"/>
      <w:lvlText w:val="•"/>
      <w:lvlJc w:val="left"/>
      <w:pPr>
        <w:ind w:left="7903" w:hanging="360"/>
      </w:pPr>
      <w:rPr>
        <w:rFonts w:hint="default"/>
        <w:lang w:val="en-US" w:eastAsia="en-US" w:bidi="ar-SA"/>
      </w:rPr>
    </w:lvl>
  </w:abstractNum>
  <w:abstractNum w:abstractNumId="54" w15:restartNumberingAfterBreak="0">
    <w:nsid w:val="45F80217"/>
    <w:multiLevelType w:val="hybridMultilevel"/>
    <w:tmpl w:val="D18A3428"/>
    <w:lvl w:ilvl="0" w:tplc="3834977E">
      <w:numFmt w:val="bullet"/>
      <w:lvlText w:val="➢"/>
      <w:lvlJc w:val="left"/>
      <w:pPr>
        <w:ind w:left="513" w:hanging="397"/>
      </w:pPr>
      <w:rPr>
        <w:rFonts w:ascii="Segoe UI Symbol" w:eastAsia="Segoe UI Symbol" w:hAnsi="Segoe UI Symbol" w:cs="Segoe UI Symbol" w:hint="default"/>
        <w:b w:val="0"/>
        <w:bCs w:val="0"/>
        <w:i w:val="0"/>
        <w:iCs w:val="0"/>
        <w:color w:val="231F20"/>
        <w:spacing w:val="0"/>
        <w:w w:val="58"/>
        <w:sz w:val="22"/>
        <w:szCs w:val="22"/>
        <w:lang w:val="en-US" w:eastAsia="en-US" w:bidi="ar-SA"/>
      </w:rPr>
    </w:lvl>
    <w:lvl w:ilvl="1" w:tplc="6C72E0EC">
      <w:numFmt w:val="bullet"/>
      <w:lvlText w:val="•"/>
      <w:lvlJc w:val="left"/>
      <w:pPr>
        <w:ind w:left="710" w:hanging="397"/>
      </w:pPr>
      <w:rPr>
        <w:rFonts w:hint="default"/>
        <w:lang w:val="en-US" w:eastAsia="en-US" w:bidi="ar-SA"/>
      </w:rPr>
    </w:lvl>
    <w:lvl w:ilvl="2" w:tplc="54C22432">
      <w:numFmt w:val="bullet"/>
      <w:lvlText w:val="•"/>
      <w:lvlJc w:val="left"/>
      <w:pPr>
        <w:ind w:left="901" w:hanging="397"/>
      </w:pPr>
      <w:rPr>
        <w:rFonts w:hint="default"/>
        <w:lang w:val="en-US" w:eastAsia="en-US" w:bidi="ar-SA"/>
      </w:rPr>
    </w:lvl>
    <w:lvl w:ilvl="3" w:tplc="F3F4618E">
      <w:numFmt w:val="bullet"/>
      <w:lvlText w:val="•"/>
      <w:lvlJc w:val="left"/>
      <w:pPr>
        <w:ind w:left="1092" w:hanging="397"/>
      </w:pPr>
      <w:rPr>
        <w:rFonts w:hint="default"/>
        <w:lang w:val="en-US" w:eastAsia="en-US" w:bidi="ar-SA"/>
      </w:rPr>
    </w:lvl>
    <w:lvl w:ilvl="4" w:tplc="0E0C3F98">
      <w:numFmt w:val="bullet"/>
      <w:lvlText w:val="•"/>
      <w:lvlJc w:val="left"/>
      <w:pPr>
        <w:ind w:left="1282" w:hanging="397"/>
      </w:pPr>
      <w:rPr>
        <w:rFonts w:hint="default"/>
        <w:lang w:val="en-US" w:eastAsia="en-US" w:bidi="ar-SA"/>
      </w:rPr>
    </w:lvl>
    <w:lvl w:ilvl="5" w:tplc="35AA1BA0">
      <w:numFmt w:val="bullet"/>
      <w:lvlText w:val="•"/>
      <w:lvlJc w:val="left"/>
      <w:pPr>
        <w:ind w:left="1473" w:hanging="397"/>
      </w:pPr>
      <w:rPr>
        <w:rFonts w:hint="default"/>
        <w:lang w:val="en-US" w:eastAsia="en-US" w:bidi="ar-SA"/>
      </w:rPr>
    </w:lvl>
    <w:lvl w:ilvl="6" w:tplc="1C38122E">
      <w:numFmt w:val="bullet"/>
      <w:lvlText w:val="•"/>
      <w:lvlJc w:val="left"/>
      <w:pPr>
        <w:ind w:left="1664" w:hanging="397"/>
      </w:pPr>
      <w:rPr>
        <w:rFonts w:hint="default"/>
        <w:lang w:val="en-US" w:eastAsia="en-US" w:bidi="ar-SA"/>
      </w:rPr>
    </w:lvl>
    <w:lvl w:ilvl="7" w:tplc="F0CC4362">
      <w:numFmt w:val="bullet"/>
      <w:lvlText w:val="•"/>
      <w:lvlJc w:val="left"/>
      <w:pPr>
        <w:ind w:left="1854" w:hanging="397"/>
      </w:pPr>
      <w:rPr>
        <w:rFonts w:hint="default"/>
        <w:lang w:val="en-US" w:eastAsia="en-US" w:bidi="ar-SA"/>
      </w:rPr>
    </w:lvl>
    <w:lvl w:ilvl="8" w:tplc="81146C60">
      <w:numFmt w:val="bullet"/>
      <w:lvlText w:val="•"/>
      <w:lvlJc w:val="left"/>
      <w:pPr>
        <w:ind w:left="2045" w:hanging="397"/>
      </w:pPr>
      <w:rPr>
        <w:rFonts w:hint="default"/>
        <w:lang w:val="en-US" w:eastAsia="en-US" w:bidi="ar-SA"/>
      </w:rPr>
    </w:lvl>
  </w:abstractNum>
  <w:abstractNum w:abstractNumId="55" w15:restartNumberingAfterBreak="0">
    <w:nsid w:val="468656F9"/>
    <w:multiLevelType w:val="hybridMultilevel"/>
    <w:tmpl w:val="BA782770"/>
    <w:lvl w:ilvl="0" w:tplc="7F405C60">
      <w:numFmt w:val="bullet"/>
      <w:lvlText w:val="➢"/>
      <w:lvlJc w:val="left"/>
      <w:pPr>
        <w:ind w:left="510" w:hanging="397"/>
      </w:pPr>
      <w:rPr>
        <w:rFonts w:ascii="Segoe UI Symbol" w:eastAsia="Segoe UI Symbol" w:hAnsi="Segoe UI Symbol" w:cs="Segoe UI Symbol" w:hint="default"/>
        <w:b w:val="0"/>
        <w:bCs w:val="0"/>
        <w:i w:val="0"/>
        <w:iCs w:val="0"/>
        <w:color w:val="231F20"/>
        <w:spacing w:val="0"/>
        <w:w w:val="58"/>
        <w:sz w:val="24"/>
        <w:szCs w:val="24"/>
        <w:lang w:val="en-US" w:eastAsia="en-US" w:bidi="ar-SA"/>
      </w:rPr>
    </w:lvl>
    <w:lvl w:ilvl="1" w:tplc="3676A29A">
      <w:numFmt w:val="bullet"/>
      <w:lvlText w:val="•"/>
      <w:lvlJc w:val="left"/>
      <w:pPr>
        <w:ind w:left="852" w:hanging="397"/>
      </w:pPr>
      <w:rPr>
        <w:rFonts w:hint="default"/>
        <w:lang w:val="en-US" w:eastAsia="en-US" w:bidi="ar-SA"/>
      </w:rPr>
    </w:lvl>
    <w:lvl w:ilvl="2" w:tplc="897498D0">
      <w:numFmt w:val="bullet"/>
      <w:lvlText w:val="•"/>
      <w:lvlJc w:val="left"/>
      <w:pPr>
        <w:ind w:left="1185" w:hanging="397"/>
      </w:pPr>
      <w:rPr>
        <w:rFonts w:hint="default"/>
        <w:lang w:val="en-US" w:eastAsia="en-US" w:bidi="ar-SA"/>
      </w:rPr>
    </w:lvl>
    <w:lvl w:ilvl="3" w:tplc="0B18D540">
      <w:numFmt w:val="bullet"/>
      <w:lvlText w:val="•"/>
      <w:lvlJc w:val="left"/>
      <w:pPr>
        <w:ind w:left="1517" w:hanging="397"/>
      </w:pPr>
      <w:rPr>
        <w:rFonts w:hint="default"/>
        <w:lang w:val="en-US" w:eastAsia="en-US" w:bidi="ar-SA"/>
      </w:rPr>
    </w:lvl>
    <w:lvl w:ilvl="4" w:tplc="82544428">
      <w:numFmt w:val="bullet"/>
      <w:lvlText w:val="•"/>
      <w:lvlJc w:val="left"/>
      <w:pPr>
        <w:ind w:left="1850" w:hanging="397"/>
      </w:pPr>
      <w:rPr>
        <w:rFonts w:hint="default"/>
        <w:lang w:val="en-US" w:eastAsia="en-US" w:bidi="ar-SA"/>
      </w:rPr>
    </w:lvl>
    <w:lvl w:ilvl="5" w:tplc="18F4873C">
      <w:numFmt w:val="bullet"/>
      <w:lvlText w:val="•"/>
      <w:lvlJc w:val="left"/>
      <w:pPr>
        <w:ind w:left="2182" w:hanging="397"/>
      </w:pPr>
      <w:rPr>
        <w:rFonts w:hint="default"/>
        <w:lang w:val="en-US" w:eastAsia="en-US" w:bidi="ar-SA"/>
      </w:rPr>
    </w:lvl>
    <w:lvl w:ilvl="6" w:tplc="8CD2C052">
      <w:numFmt w:val="bullet"/>
      <w:lvlText w:val="•"/>
      <w:lvlJc w:val="left"/>
      <w:pPr>
        <w:ind w:left="2515" w:hanging="397"/>
      </w:pPr>
      <w:rPr>
        <w:rFonts w:hint="default"/>
        <w:lang w:val="en-US" w:eastAsia="en-US" w:bidi="ar-SA"/>
      </w:rPr>
    </w:lvl>
    <w:lvl w:ilvl="7" w:tplc="88908D1E">
      <w:numFmt w:val="bullet"/>
      <w:lvlText w:val="•"/>
      <w:lvlJc w:val="left"/>
      <w:pPr>
        <w:ind w:left="2847" w:hanging="397"/>
      </w:pPr>
      <w:rPr>
        <w:rFonts w:hint="default"/>
        <w:lang w:val="en-US" w:eastAsia="en-US" w:bidi="ar-SA"/>
      </w:rPr>
    </w:lvl>
    <w:lvl w:ilvl="8" w:tplc="26B0B334">
      <w:numFmt w:val="bullet"/>
      <w:lvlText w:val="•"/>
      <w:lvlJc w:val="left"/>
      <w:pPr>
        <w:ind w:left="3180" w:hanging="397"/>
      </w:pPr>
      <w:rPr>
        <w:rFonts w:hint="default"/>
        <w:lang w:val="en-US" w:eastAsia="en-US" w:bidi="ar-SA"/>
      </w:rPr>
    </w:lvl>
  </w:abstractNum>
  <w:abstractNum w:abstractNumId="56" w15:restartNumberingAfterBreak="0">
    <w:nsid w:val="46E034CA"/>
    <w:multiLevelType w:val="hybridMultilevel"/>
    <w:tmpl w:val="E314FB42"/>
    <w:lvl w:ilvl="0" w:tplc="B41C0DD8">
      <w:start w:val="1"/>
      <w:numFmt w:val="lowerLetter"/>
      <w:lvlText w:val="(%1)"/>
      <w:lvlJc w:val="left"/>
      <w:pPr>
        <w:ind w:left="1078" w:hanging="511"/>
      </w:pPr>
      <w:rPr>
        <w:rFonts w:ascii="Segoe UI Symbol" w:eastAsia="Segoe UI Symbol" w:hAnsi="Segoe UI Symbol" w:cs="Segoe UI Symbol" w:hint="default"/>
        <w:b w:val="0"/>
        <w:bCs w:val="0"/>
        <w:i w:val="0"/>
        <w:iCs w:val="0"/>
        <w:color w:val="231F20"/>
        <w:spacing w:val="0"/>
        <w:w w:val="101"/>
        <w:sz w:val="24"/>
        <w:szCs w:val="24"/>
        <w:lang w:val="en-US" w:eastAsia="en-US" w:bidi="ar-SA"/>
      </w:rPr>
    </w:lvl>
    <w:lvl w:ilvl="1" w:tplc="60ECA59A">
      <w:numFmt w:val="bullet"/>
      <w:lvlText w:val="•"/>
      <w:lvlJc w:val="left"/>
      <w:pPr>
        <w:ind w:left="1935" w:hanging="511"/>
      </w:pPr>
      <w:rPr>
        <w:rFonts w:hint="default"/>
        <w:lang w:val="en-US" w:eastAsia="en-US" w:bidi="ar-SA"/>
      </w:rPr>
    </w:lvl>
    <w:lvl w:ilvl="2" w:tplc="B418702A">
      <w:numFmt w:val="bullet"/>
      <w:lvlText w:val="•"/>
      <w:lvlJc w:val="left"/>
      <w:pPr>
        <w:ind w:left="2791" w:hanging="511"/>
      </w:pPr>
      <w:rPr>
        <w:rFonts w:hint="default"/>
        <w:lang w:val="en-US" w:eastAsia="en-US" w:bidi="ar-SA"/>
      </w:rPr>
    </w:lvl>
    <w:lvl w:ilvl="3" w:tplc="6DB07B06">
      <w:numFmt w:val="bullet"/>
      <w:lvlText w:val="•"/>
      <w:lvlJc w:val="left"/>
      <w:pPr>
        <w:ind w:left="3647" w:hanging="511"/>
      </w:pPr>
      <w:rPr>
        <w:rFonts w:hint="default"/>
        <w:lang w:val="en-US" w:eastAsia="en-US" w:bidi="ar-SA"/>
      </w:rPr>
    </w:lvl>
    <w:lvl w:ilvl="4" w:tplc="FC9460E6">
      <w:numFmt w:val="bullet"/>
      <w:lvlText w:val="•"/>
      <w:lvlJc w:val="left"/>
      <w:pPr>
        <w:ind w:left="4503" w:hanging="511"/>
      </w:pPr>
      <w:rPr>
        <w:rFonts w:hint="default"/>
        <w:lang w:val="en-US" w:eastAsia="en-US" w:bidi="ar-SA"/>
      </w:rPr>
    </w:lvl>
    <w:lvl w:ilvl="5" w:tplc="C0A4FDF8">
      <w:numFmt w:val="bullet"/>
      <w:lvlText w:val="•"/>
      <w:lvlJc w:val="left"/>
      <w:pPr>
        <w:ind w:left="5359" w:hanging="511"/>
      </w:pPr>
      <w:rPr>
        <w:rFonts w:hint="default"/>
        <w:lang w:val="en-US" w:eastAsia="en-US" w:bidi="ar-SA"/>
      </w:rPr>
    </w:lvl>
    <w:lvl w:ilvl="6" w:tplc="B4B2C3C0">
      <w:numFmt w:val="bullet"/>
      <w:lvlText w:val="•"/>
      <w:lvlJc w:val="left"/>
      <w:pPr>
        <w:ind w:left="6215" w:hanging="511"/>
      </w:pPr>
      <w:rPr>
        <w:rFonts w:hint="default"/>
        <w:lang w:val="en-US" w:eastAsia="en-US" w:bidi="ar-SA"/>
      </w:rPr>
    </w:lvl>
    <w:lvl w:ilvl="7" w:tplc="27B245DA">
      <w:numFmt w:val="bullet"/>
      <w:lvlText w:val="•"/>
      <w:lvlJc w:val="left"/>
      <w:pPr>
        <w:ind w:left="7071" w:hanging="511"/>
      </w:pPr>
      <w:rPr>
        <w:rFonts w:hint="default"/>
        <w:lang w:val="en-US" w:eastAsia="en-US" w:bidi="ar-SA"/>
      </w:rPr>
    </w:lvl>
    <w:lvl w:ilvl="8" w:tplc="4BD234A0">
      <w:numFmt w:val="bullet"/>
      <w:lvlText w:val="•"/>
      <w:lvlJc w:val="left"/>
      <w:pPr>
        <w:ind w:left="7927" w:hanging="511"/>
      </w:pPr>
      <w:rPr>
        <w:rFonts w:hint="default"/>
        <w:lang w:val="en-US" w:eastAsia="en-US" w:bidi="ar-SA"/>
      </w:rPr>
    </w:lvl>
  </w:abstractNum>
  <w:abstractNum w:abstractNumId="57" w15:restartNumberingAfterBreak="0">
    <w:nsid w:val="47582F39"/>
    <w:multiLevelType w:val="hybridMultilevel"/>
    <w:tmpl w:val="938024E4"/>
    <w:lvl w:ilvl="0" w:tplc="93943FB2">
      <w:start w:val="1"/>
      <w:numFmt w:val="decimal"/>
      <w:lvlText w:val="%1."/>
      <w:lvlJc w:val="left"/>
      <w:pPr>
        <w:ind w:left="964" w:hanging="360"/>
      </w:pPr>
      <w:rPr>
        <w:rFonts w:ascii="Segoe UI Symbol" w:eastAsia="Segoe UI Symbol" w:hAnsi="Segoe UI Symbol" w:cs="Segoe UI Symbol" w:hint="default"/>
        <w:b w:val="0"/>
        <w:bCs w:val="0"/>
        <w:i w:val="0"/>
        <w:iCs w:val="0"/>
        <w:color w:val="231F20"/>
        <w:spacing w:val="0"/>
        <w:w w:val="93"/>
        <w:sz w:val="24"/>
        <w:szCs w:val="24"/>
        <w:lang w:val="en-US" w:eastAsia="en-US" w:bidi="ar-SA"/>
      </w:rPr>
    </w:lvl>
    <w:lvl w:ilvl="1" w:tplc="EE6C6E30">
      <w:numFmt w:val="bullet"/>
      <w:lvlText w:val="•"/>
      <w:lvlJc w:val="left"/>
      <w:pPr>
        <w:ind w:left="1827" w:hanging="360"/>
      </w:pPr>
      <w:rPr>
        <w:rFonts w:hint="default"/>
        <w:lang w:val="en-US" w:eastAsia="en-US" w:bidi="ar-SA"/>
      </w:rPr>
    </w:lvl>
    <w:lvl w:ilvl="2" w:tplc="8BEC88A6">
      <w:numFmt w:val="bullet"/>
      <w:lvlText w:val="•"/>
      <w:lvlJc w:val="left"/>
      <w:pPr>
        <w:ind w:left="2695" w:hanging="360"/>
      </w:pPr>
      <w:rPr>
        <w:rFonts w:hint="default"/>
        <w:lang w:val="en-US" w:eastAsia="en-US" w:bidi="ar-SA"/>
      </w:rPr>
    </w:lvl>
    <w:lvl w:ilvl="3" w:tplc="B64868C8">
      <w:numFmt w:val="bullet"/>
      <w:lvlText w:val="•"/>
      <w:lvlJc w:val="left"/>
      <w:pPr>
        <w:ind w:left="3563" w:hanging="360"/>
      </w:pPr>
      <w:rPr>
        <w:rFonts w:hint="default"/>
        <w:lang w:val="en-US" w:eastAsia="en-US" w:bidi="ar-SA"/>
      </w:rPr>
    </w:lvl>
    <w:lvl w:ilvl="4" w:tplc="5FB08138">
      <w:numFmt w:val="bullet"/>
      <w:lvlText w:val="•"/>
      <w:lvlJc w:val="left"/>
      <w:pPr>
        <w:ind w:left="4431" w:hanging="360"/>
      </w:pPr>
      <w:rPr>
        <w:rFonts w:hint="default"/>
        <w:lang w:val="en-US" w:eastAsia="en-US" w:bidi="ar-SA"/>
      </w:rPr>
    </w:lvl>
    <w:lvl w:ilvl="5" w:tplc="BE7E69FA">
      <w:numFmt w:val="bullet"/>
      <w:lvlText w:val="•"/>
      <w:lvlJc w:val="left"/>
      <w:pPr>
        <w:ind w:left="5299" w:hanging="360"/>
      </w:pPr>
      <w:rPr>
        <w:rFonts w:hint="default"/>
        <w:lang w:val="en-US" w:eastAsia="en-US" w:bidi="ar-SA"/>
      </w:rPr>
    </w:lvl>
    <w:lvl w:ilvl="6" w:tplc="1AC201D8">
      <w:numFmt w:val="bullet"/>
      <w:lvlText w:val="•"/>
      <w:lvlJc w:val="left"/>
      <w:pPr>
        <w:ind w:left="6167" w:hanging="360"/>
      </w:pPr>
      <w:rPr>
        <w:rFonts w:hint="default"/>
        <w:lang w:val="en-US" w:eastAsia="en-US" w:bidi="ar-SA"/>
      </w:rPr>
    </w:lvl>
    <w:lvl w:ilvl="7" w:tplc="1C2C33A4">
      <w:numFmt w:val="bullet"/>
      <w:lvlText w:val="•"/>
      <w:lvlJc w:val="left"/>
      <w:pPr>
        <w:ind w:left="7035" w:hanging="360"/>
      </w:pPr>
      <w:rPr>
        <w:rFonts w:hint="default"/>
        <w:lang w:val="en-US" w:eastAsia="en-US" w:bidi="ar-SA"/>
      </w:rPr>
    </w:lvl>
    <w:lvl w:ilvl="8" w:tplc="61383796">
      <w:numFmt w:val="bullet"/>
      <w:lvlText w:val="•"/>
      <w:lvlJc w:val="left"/>
      <w:pPr>
        <w:ind w:left="7903" w:hanging="360"/>
      </w:pPr>
      <w:rPr>
        <w:rFonts w:hint="default"/>
        <w:lang w:val="en-US" w:eastAsia="en-US" w:bidi="ar-SA"/>
      </w:rPr>
    </w:lvl>
  </w:abstractNum>
  <w:abstractNum w:abstractNumId="58" w15:restartNumberingAfterBreak="0">
    <w:nsid w:val="4AE2034B"/>
    <w:multiLevelType w:val="hybridMultilevel"/>
    <w:tmpl w:val="29E6BFFC"/>
    <w:lvl w:ilvl="0" w:tplc="C428ADA0">
      <w:start w:val="1"/>
      <w:numFmt w:val="decimal"/>
      <w:lvlText w:val="(%1)"/>
      <w:lvlJc w:val="left"/>
      <w:pPr>
        <w:ind w:left="921" w:hanging="420"/>
      </w:pPr>
      <w:rPr>
        <w:rFonts w:ascii="Segoe UI Symbol" w:eastAsia="Segoe UI Symbol" w:hAnsi="Segoe UI Symbol" w:cs="Segoe UI Symbol" w:hint="default"/>
        <w:b w:val="0"/>
        <w:bCs w:val="0"/>
        <w:i w:val="0"/>
        <w:iCs w:val="0"/>
        <w:color w:val="231F20"/>
        <w:spacing w:val="0"/>
        <w:w w:val="102"/>
        <w:sz w:val="24"/>
        <w:szCs w:val="24"/>
        <w:lang w:val="en-US" w:eastAsia="en-US" w:bidi="ar-SA"/>
      </w:rPr>
    </w:lvl>
    <w:lvl w:ilvl="1" w:tplc="70B41102">
      <w:numFmt w:val="bullet"/>
      <w:lvlText w:val="•"/>
      <w:lvlJc w:val="left"/>
      <w:pPr>
        <w:ind w:left="1763" w:hanging="420"/>
      </w:pPr>
      <w:rPr>
        <w:rFonts w:hint="default"/>
        <w:lang w:val="en-US" w:eastAsia="en-US" w:bidi="ar-SA"/>
      </w:rPr>
    </w:lvl>
    <w:lvl w:ilvl="2" w:tplc="D1A892C2">
      <w:numFmt w:val="bullet"/>
      <w:lvlText w:val="•"/>
      <w:lvlJc w:val="left"/>
      <w:pPr>
        <w:ind w:left="2607" w:hanging="420"/>
      </w:pPr>
      <w:rPr>
        <w:rFonts w:hint="default"/>
        <w:lang w:val="en-US" w:eastAsia="en-US" w:bidi="ar-SA"/>
      </w:rPr>
    </w:lvl>
    <w:lvl w:ilvl="3" w:tplc="A3744C52">
      <w:numFmt w:val="bullet"/>
      <w:lvlText w:val="•"/>
      <w:lvlJc w:val="left"/>
      <w:pPr>
        <w:ind w:left="3450" w:hanging="420"/>
      </w:pPr>
      <w:rPr>
        <w:rFonts w:hint="default"/>
        <w:lang w:val="en-US" w:eastAsia="en-US" w:bidi="ar-SA"/>
      </w:rPr>
    </w:lvl>
    <w:lvl w:ilvl="4" w:tplc="45C0288E">
      <w:numFmt w:val="bullet"/>
      <w:lvlText w:val="•"/>
      <w:lvlJc w:val="left"/>
      <w:pPr>
        <w:ind w:left="4294" w:hanging="420"/>
      </w:pPr>
      <w:rPr>
        <w:rFonts w:hint="default"/>
        <w:lang w:val="en-US" w:eastAsia="en-US" w:bidi="ar-SA"/>
      </w:rPr>
    </w:lvl>
    <w:lvl w:ilvl="5" w:tplc="5A96AB5C">
      <w:numFmt w:val="bullet"/>
      <w:lvlText w:val="•"/>
      <w:lvlJc w:val="left"/>
      <w:pPr>
        <w:ind w:left="5137" w:hanging="420"/>
      </w:pPr>
      <w:rPr>
        <w:rFonts w:hint="default"/>
        <w:lang w:val="en-US" w:eastAsia="en-US" w:bidi="ar-SA"/>
      </w:rPr>
    </w:lvl>
    <w:lvl w:ilvl="6" w:tplc="84ECC270">
      <w:numFmt w:val="bullet"/>
      <w:lvlText w:val="•"/>
      <w:lvlJc w:val="left"/>
      <w:pPr>
        <w:ind w:left="5981" w:hanging="420"/>
      </w:pPr>
      <w:rPr>
        <w:rFonts w:hint="default"/>
        <w:lang w:val="en-US" w:eastAsia="en-US" w:bidi="ar-SA"/>
      </w:rPr>
    </w:lvl>
    <w:lvl w:ilvl="7" w:tplc="D2D82CE8">
      <w:numFmt w:val="bullet"/>
      <w:lvlText w:val="•"/>
      <w:lvlJc w:val="left"/>
      <w:pPr>
        <w:ind w:left="6824" w:hanging="420"/>
      </w:pPr>
      <w:rPr>
        <w:rFonts w:hint="default"/>
        <w:lang w:val="en-US" w:eastAsia="en-US" w:bidi="ar-SA"/>
      </w:rPr>
    </w:lvl>
    <w:lvl w:ilvl="8" w:tplc="20C6CD24">
      <w:numFmt w:val="bullet"/>
      <w:lvlText w:val="•"/>
      <w:lvlJc w:val="left"/>
      <w:pPr>
        <w:ind w:left="7668" w:hanging="420"/>
      </w:pPr>
      <w:rPr>
        <w:rFonts w:hint="default"/>
        <w:lang w:val="en-US" w:eastAsia="en-US" w:bidi="ar-SA"/>
      </w:rPr>
    </w:lvl>
  </w:abstractNum>
  <w:abstractNum w:abstractNumId="59" w15:restartNumberingAfterBreak="0">
    <w:nsid w:val="4AF37E59"/>
    <w:multiLevelType w:val="hybridMultilevel"/>
    <w:tmpl w:val="C2223776"/>
    <w:lvl w:ilvl="0" w:tplc="11787826">
      <w:numFmt w:val="bullet"/>
      <w:lvlText w:val="➢"/>
      <w:lvlJc w:val="left"/>
      <w:pPr>
        <w:ind w:left="822" w:hanging="397"/>
      </w:pPr>
      <w:rPr>
        <w:rFonts w:ascii="Segoe UI Symbol" w:eastAsia="Segoe UI Symbol" w:hAnsi="Segoe UI Symbol" w:cs="Segoe UI Symbol" w:hint="default"/>
        <w:b w:val="0"/>
        <w:bCs w:val="0"/>
        <w:i w:val="0"/>
        <w:iCs w:val="0"/>
        <w:color w:val="231F20"/>
        <w:spacing w:val="0"/>
        <w:w w:val="58"/>
        <w:sz w:val="24"/>
        <w:szCs w:val="24"/>
        <w:lang w:val="en-US" w:eastAsia="en-US" w:bidi="ar-SA"/>
      </w:rPr>
    </w:lvl>
    <w:lvl w:ilvl="1" w:tplc="E07A49A4">
      <w:numFmt w:val="bullet"/>
      <w:lvlText w:val="•"/>
      <w:lvlJc w:val="left"/>
      <w:pPr>
        <w:ind w:left="1673" w:hanging="397"/>
      </w:pPr>
      <w:rPr>
        <w:rFonts w:hint="default"/>
        <w:lang w:val="en-US" w:eastAsia="en-US" w:bidi="ar-SA"/>
      </w:rPr>
    </w:lvl>
    <w:lvl w:ilvl="2" w:tplc="9F0E71B8">
      <w:numFmt w:val="bullet"/>
      <w:lvlText w:val="•"/>
      <w:lvlJc w:val="left"/>
      <w:pPr>
        <w:ind w:left="2527" w:hanging="397"/>
      </w:pPr>
      <w:rPr>
        <w:rFonts w:hint="default"/>
        <w:lang w:val="en-US" w:eastAsia="en-US" w:bidi="ar-SA"/>
      </w:rPr>
    </w:lvl>
    <w:lvl w:ilvl="3" w:tplc="1CD45AB6">
      <w:numFmt w:val="bullet"/>
      <w:lvlText w:val="•"/>
      <w:lvlJc w:val="left"/>
      <w:pPr>
        <w:ind w:left="3380" w:hanging="397"/>
      </w:pPr>
      <w:rPr>
        <w:rFonts w:hint="default"/>
        <w:lang w:val="en-US" w:eastAsia="en-US" w:bidi="ar-SA"/>
      </w:rPr>
    </w:lvl>
    <w:lvl w:ilvl="4" w:tplc="67800750">
      <w:numFmt w:val="bullet"/>
      <w:lvlText w:val="•"/>
      <w:lvlJc w:val="left"/>
      <w:pPr>
        <w:ind w:left="4234" w:hanging="397"/>
      </w:pPr>
      <w:rPr>
        <w:rFonts w:hint="default"/>
        <w:lang w:val="en-US" w:eastAsia="en-US" w:bidi="ar-SA"/>
      </w:rPr>
    </w:lvl>
    <w:lvl w:ilvl="5" w:tplc="D9ECDF08">
      <w:numFmt w:val="bullet"/>
      <w:lvlText w:val="•"/>
      <w:lvlJc w:val="left"/>
      <w:pPr>
        <w:ind w:left="5087" w:hanging="397"/>
      </w:pPr>
      <w:rPr>
        <w:rFonts w:hint="default"/>
        <w:lang w:val="en-US" w:eastAsia="en-US" w:bidi="ar-SA"/>
      </w:rPr>
    </w:lvl>
    <w:lvl w:ilvl="6" w:tplc="CB54EC4E">
      <w:numFmt w:val="bullet"/>
      <w:lvlText w:val="•"/>
      <w:lvlJc w:val="left"/>
      <w:pPr>
        <w:ind w:left="5941" w:hanging="397"/>
      </w:pPr>
      <w:rPr>
        <w:rFonts w:hint="default"/>
        <w:lang w:val="en-US" w:eastAsia="en-US" w:bidi="ar-SA"/>
      </w:rPr>
    </w:lvl>
    <w:lvl w:ilvl="7" w:tplc="F474CA24">
      <w:numFmt w:val="bullet"/>
      <w:lvlText w:val="•"/>
      <w:lvlJc w:val="left"/>
      <w:pPr>
        <w:ind w:left="6794" w:hanging="397"/>
      </w:pPr>
      <w:rPr>
        <w:rFonts w:hint="default"/>
        <w:lang w:val="en-US" w:eastAsia="en-US" w:bidi="ar-SA"/>
      </w:rPr>
    </w:lvl>
    <w:lvl w:ilvl="8" w:tplc="73E48332">
      <w:numFmt w:val="bullet"/>
      <w:lvlText w:val="•"/>
      <w:lvlJc w:val="left"/>
      <w:pPr>
        <w:ind w:left="7648" w:hanging="397"/>
      </w:pPr>
      <w:rPr>
        <w:rFonts w:hint="default"/>
        <w:lang w:val="en-US" w:eastAsia="en-US" w:bidi="ar-SA"/>
      </w:rPr>
    </w:lvl>
  </w:abstractNum>
  <w:abstractNum w:abstractNumId="60" w15:restartNumberingAfterBreak="0">
    <w:nsid w:val="4B373E9A"/>
    <w:multiLevelType w:val="hybridMultilevel"/>
    <w:tmpl w:val="A4E8E944"/>
    <w:lvl w:ilvl="0" w:tplc="726C165E">
      <w:numFmt w:val="bullet"/>
      <w:lvlText w:val="➢"/>
      <w:lvlJc w:val="left"/>
      <w:pPr>
        <w:ind w:left="822" w:hanging="397"/>
      </w:pPr>
      <w:rPr>
        <w:rFonts w:ascii="Segoe UI Symbol" w:eastAsia="Segoe UI Symbol" w:hAnsi="Segoe UI Symbol" w:cs="Segoe UI Symbol" w:hint="default"/>
        <w:b w:val="0"/>
        <w:bCs w:val="0"/>
        <w:i w:val="0"/>
        <w:iCs w:val="0"/>
        <w:color w:val="231F20"/>
        <w:spacing w:val="0"/>
        <w:w w:val="58"/>
        <w:sz w:val="24"/>
        <w:szCs w:val="24"/>
        <w:lang w:val="en-US" w:eastAsia="en-US" w:bidi="ar-SA"/>
      </w:rPr>
    </w:lvl>
    <w:lvl w:ilvl="1" w:tplc="628C1CCE">
      <w:numFmt w:val="bullet"/>
      <w:lvlText w:val="•"/>
      <w:lvlJc w:val="left"/>
      <w:pPr>
        <w:ind w:left="1673" w:hanging="397"/>
      </w:pPr>
      <w:rPr>
        <w:rFonts w:hint="default"/>
        <w:lang w:val="en-US" w:eastAsia="en-US" w:bidi="ar-SA"/>
      </w:rPr>
    </w:lvl>
    <w:lvl w:ilvl="2" w:tplc="580C4C3E">
      <w:numFmt w:val="bullet"/>
      <w:lvlText w:val="•"/>
      <w:lvlJc w:val="left"/>
      <w:pPr>
        <w:ind w:left="2527" w:hanging="397"/>
      </w:pPr>
      <w:rPr>
        <w:rFonts w:hint="default"/>
        <w:lang w:val="en-US" w:eastAsia="en-US" w:bidi="ar-SA"/>
      </w:rPr>
    </w:lvl>
    <w:lvl w:ilvl="3" w:tplc="3B9E74C4">
      <w:numFmt w:val="bullet"/>
      <w:lvlText w:val="•"/>
      <w:lvlJc w:val="left"/>
      <w:pPr>
        <w:ind w:left="3380" w:hanging="397"/>
      </w:pPr>
      <w:rPr>
        <w:rFonts w:hint="default"/>
        <w:lang w:val="en-US" w:eastAsia="en-US" w:bidi="ar-SA"/>
      </w:rPr>
    </w:lvl>
    <w:lvl w:ilvl="4" w:tplc="EE82836C">
      <w:numFmt w:val="bullet"/>
      <w:lvlText w:val="•"/>
      <w:lvlJc w:val="left"/>
      <w:pPr>
        <w:ind w:left="4234" w:hanging="397"/>
      </w:pPr>
      <w:rPr>
        <w:rFonts w:hint="default"/>
        <w:lang w:val="en-US" w:eastAsia="en-US" w:bidi="ar-SA"/>
      </w:rPr>
    </w:lvl>
    <w:lvl w:ilvl="5" w:tplc="53A40CCA">
      <w:numFmt w:val="bullet"/>
      <w:lvlText w:val="•"/>
      <w:lvlJc w:val="left"/>
      <w:pPr>
        <w:ind w:left="5087" w:hanging="397"/>
      </w:pPr>
      <w:rPr>
        <w:rFonts w:hint="default"/>
        <w:lang w:val="en-US" w:eastAsia="en-US" w:bidi="ar-SA"/>
      </w:rPr>
    </w:lvl>
    <w:lvl w:ilvl="6" w:tplc="E9585454">
      <w:numFmt w:val="bullet"/>
      <w:lvlText w:val="•"/>
      <w:lvlJc w:val="left"/>
      <w:pPr>
        <w:ind w:left="5941" w:hanging="397"/>
      </w:pPr>
      <w:rPr>
        <w:rFonts w:hint="default"/>
        <w:lang w:val="en-US" w:eastAsia="en-US" w:bidi="ar-SA"/>
      </w:rPr>
    </w:lvl>
    <w:lvl w:ilvl="7" w:tplc="6AAA7E24">
      <w:numFmt w:val="bullet"/>
      <w:lvlText w:val="•"/>
      <w:lvlJc w:val="left"/>
      <w:pPr>
        <w:ind w:left="6794" w:hanging="397"/>
      </w:pPr>
      <w:rPr>
        <w:rFonts w:hint="default"/>
        <w:lang w:val="en-US" w:eastAsia="en-US" w:bidi="ar-SA"/>
      </w:rPr>
    </w:lvl>
    <w:lvl w:ilvl="8" w:tplc="A866FB90">
      <w:numFmt w:val="bullet"/>
      <w:lvlText w:val="•"/>
      <w:lvlJc w:val="left"/>
      <w:pPr>
        <w:ind w:left="7648" w:hanging="397"/>
      </w:pPr>
      <w:rPr>
        <w:rFonts w:hint="default"/>
        <w:lang w:val="en-US" w:eastAsia="en-US" w:bidi="ar-SA"/>
      </w:rPr>
    </w:lvl>
  </w:abstractNum>
  <w:abstractNum w:abstractNumId="61" w15:restartNumberingAfterBreak="0">
    <w:nsid w:val="4B814C86"/>
    <w:multiLevelType w:val="hybridMultilevel"/>
    <w:tmpl w:val="CE44C004"/>
    <w:lvl w:ilvl="0" w:tplc="F39662B4">
      <w:numFmt w:val="bullet"/>
      <w:lvlText w:val="➢"/>
      <w:lvlJc w:val="left"/>
      <w:pPr>
        <w:ind w:left="510" w:hanging="397"/>
      </w:pPr>
      <w:rPr>
        <w:rFonts w:ascii="Segoe UI Symbol" w:eastAsia="Segoe UI Symbol" w:hAnsi="Segoe UI Symbol" w:cs="Segoe UI Symbol" w:hint="default"/>
        <w:b w:val="0"/>
        <w:bCs w:val="0"/>
        <w:i w:val="0"/>
        <w:iCs w:val="0"/>
        <w:color w:val="231F20"/>
        <w:spacing w:val="0"/>
        <w:w w:val="58"/>
        <w:sz w:val="24"/>
        <w:szCs w:val="24"/>
        <w:lang w:val="en-US" w:eastAsia="en-US" w:bidi="ar-SA"/>
      </w:rPr>
    </w:lvl>
    <w:lvl w:ilvl="1" w:tplc="07942436">
      <w:numFmt w:val="bullet"/>
      <w:lvlText w:val="•"/>
      <w:lvlJc w:val="left"/>
      <w:pPr>
        <w:ind w:left="852" w:hanging="397"/>
      </w:pPr>
      <w:rPr>
        <w:rFonts w:hint="default"/>
        <w:lang w:val="en-US" w:eastAsia="en-US" w:bidi="ar-SA"/>
      </w:rPr>
    </w:lvl>
    <w:lvl w:ilvl="2" w:tplc="A8E8788C">
      <w:numFmt w:val="bullet"/>
      <w:lvlText w:val="•"/>
      <w:lvlJc w:val="left"/>
      <w:pPr>
        <w:ind w:left="1185" w:hanging="397"/>
      </w:pPr>
      <w:rPr>
        <w:rFonts w:hint="default"/>
        <w:lang w:val="en-US" w:eastAsia="en-US" w:bidi="ar-SA"/>
      </w:rPr>
    </w:lvl>
    <w:lvl w:ilvl="3" w:tplc="37122372">
      <w:numFmt w:val="bullet"/>
      <w:lvlText w:val="•"/>
      <w:lvlJc w:val="left"/>
      <w:pPr>
        <w:ind w:left="1517" w:hanging="397"/>
      </w:pPr>
      <w:rPr>
        <w:rFonts w:hint="default"/>
        <w:lang w:val="en-US" w:eastAsia="en-US" w:bidi="ar-SA"/>
      </w:rPr>
    </w:lvl>
    <w:lvl w:ilvl="4" w:tplc="28D60366">
      <w:numFmt w:val="bullet"/>
      <w:lvlText w:val="•"/>
      <w:lvlJc w:val="left"/>
      <w:pPr>
        <w:ind w:left="1850" w:hanging="397"/>
      </w:pPr>
      <w:rPr>
        <w:rFonts w:hint="default"/>
        <w:lang w:val="en-US" w:eastAsia="en-US" w:bidi="ar-SA"/>
      </w:rPr>
    </w:lvl>
    <w:lvl w:ilvl="5" w:tplc="CB8C5EB6">
      <w:numFmt w:val="bullet"/>
      <w:lvlText w:val="•"/>
      <w:lvlJc w:val="left"/>
      <w:pPr>
        <w:ind w:left="2182" w:hanging="397"/>
      </w:pPr>
      <w:rPr>
        <w:rFonts w:hint="default"/>
        <w:lang w:val="en-US" w:eastAsia="en-US" w:bidi="ar-SA"/>
      </w:rPr>
    </w:lvl>
    <w:lvl w:ilvl="6" w:tplc="D592E85C">
      <w:numFmt w:val="bullet"/>
      <w:lvlText w:val="•"/>
      <w:lvlJc w:val="left"/>
      <w:pPr>
        <w:ind w:left="2515" w:hanging="397"/>
      </w:pPr>
      <w:rPr>
        <w:rFonts w:hint="default"/>
        <w:lang w:val="en-US" w:eastAsia="en-US" w:bidi="ar-SA"/>
      </w:rPr>
    </w:lvl>
    <w:lvl w:ilvl="7" w:tplc="BA4C9216">
      <w:numFmt w:val="bullet"/>
      <w:lvlText w:val="•"/>
      <w:lvlJc w:val="left"/>
      <w:pPr>
        <w:ind w:left="2847" w:hanging="397"/>
      </w:pPr>
      <w:rPr>
        <w:rFonts w:hint="default"/>
        <w:lang w:val="en-US" w:eastAsia="en-US" w:bidi="ar-SA"/>
      </w:rPr>
    </w:lvl>
    <w:lvl w:ilvl="8" w:tplc="C2C8173A">
      <w:numFmt w:val="bullet"/>
      <w:lvlText w:val="•"/>
      <w:lvlJc w:val="left"/>
      <w:pPr>
        <w:ind w:left="3180" w:hanging="397"/>
      </w:pPr>
      <w:rPr>
        <w:rFonts w:hint="default"/>
        <w:lang w:val="en-US" w:eastAsia="en-US" w:bidi="ar-SA"/>
      </w:rPr>
    </w:lvl>
  </w:abstractNum>
  <w:abstractNum w:abstractNumId="62" w15:restartNumberingAfterBreak="0">
    <w:nsid w:val="4FA40AB1"/>
    <w:multiLevelType w:val="hybridMultilevel"/>
    <w:tmpl w:val="D0086FF4"/>
    <w:lvl w:ilvl="0" w:tplc="494ECC6A">
      <w:start w:val="1"/>
      <w:numFmt w:val="decimal"/>
      <w:lvlText w:val="%1."/>
      <w:lvlJc w:val="left"/>
      <w:pPr>
        <w:ind w:left="1004" w:hanging="360"/>
      </w:pPr>
      <w:rPr>
        <w:rFonts w:ascii="Segoe UI Symbol" w:eastAsia="Segoe UI Symbol" w:hAnsi="Segoe UI Symbol" w:cs="Segoe UI Symbol" w:hint="default"/>
        <w:b w:val="0"/>
        <w:bCs w:val="0"/>
        <w:i w:val="0"/>
        <w:iCs w:val="0"/>
        <w:color w:val="231F20"/>
        <w:spacing w:val="0"/>
        <w:w w:val="93"/>
        <w:sz w:val="24"/>
        <w:szCs w:val="24"/>
        <w:lang w:val="en-US" w:eastAsia="en-US" w:bidi="ar-SA"/>
      </w:rPr>
    </w:lvl>
    <w:lvl w:ilvl="1" w:tplc="906ADD0A">
      <w:numFmt w:val="bullet"/>
      <w:lvlText w:val="➢"/>
      <w:lvlJc w:val="left"/>
      <w:pPr>
        <w:ind w:left="964" w:hanging="397"/>
      </w:pPr>
      <w:rPr>
        <w:rFonts w:ascii="Segoe UI Symbol" w:eastAsia="Segoe UI Symbol" w:hAnsi="Segoe UI Symbol" w:cs="Segoe UI Symbol" w:hint="default"/>
        <w:b w:val="0"/>
        <w:bCs w:val="0"/>
        <w:i w:val="0"/>
        <w:iCs w:val="0"/>
        <w:color w:val="231F20"/>
        <w:spacing w:val="0"/>
        <w:w w:val="58"/>
        <w:sz w:val="24"/>
        <w:szCs w:val="24"/>
        <w:lang w:val="en-US" w:eastAsia="en-US" w:bidi="ar-SA"/>
      </w:rPr>
    </w:lvl>
    <w:lvl w:ilvl="2" w:tplc="5A9EBEBE">
      <w:numFmt w:val="bullet"/>
      <w:lvlText w:val="•"/>
      <w:lvlJc w:val="left"/>
      <w:pPr>
        <w:ind w:left="1959" w:hanging="397"/>
      </w:pPr>
      <w:rPr>
        <w:rFonts w:hint="default"/>
        <w:lang w:val="en-US" w:eastAsia="en-US" w:bidi="ar-SA"/>
      </w:rPr>
    </w:lvl>
    <w:lvl w:ilvl="3" w:tplc="1EF87C16">
      <w:numFmt w:val="bullet"/>
      <w:lvlText w:val="•"/>
      <w:lvlJc w:val="left"/>
      <w:pPr>
        <w:ind w:left="2919" w:hanging="397"/>
      </w:pPr>
      <w:rPr>
        <w:rFonts w:hint="default"/>
        <w:lang w:val="en-US" w:eastAsia="en-US" w:bidi="ar-SA"/>
      </w:rPr>
    </w:lvl>
    <w:lvl w:ilvl="4" w:tplc="ED4ACA24">
      <w:numFmt w:val="bullet"/>
      <w:lvlText w:val="•"/>
      <w:lvlJc w:val="left"/>
      <w:pPr>
        <w:ind w:left="3879" w:hanging="397"/>
      </w:pPr>
      <w:rPr>
        <w:rFonts w:hint="default"/>
        <w:lang w:val="en-US" w:eastAsia="en-US" w:bidi="ar-SA"/>
      </w:rPr>
    </w:lvl>
    <w:lvl w:ilvl="5" w:tplc="6EDA3AB8">
      <w:numFmt w:val="bullet"/>
      <w:lvlText w:val="•"/>
      <w:lvlJc w:val="left"/>
      <w:pPr>
        <w:ind w:left="4839" w:hanging="397"/>
      </w:pPr>
      <w:rPr>
        <w:rFonts w:hint="default"/>
        <w:lang w:val="en-US" w:eastAsia="en-US" w:bidi="ar-SA"/>
      </w:rPr>
    </w:lvl>
    <w:lvl w:ilvl="6" w:tplc="32BEEC06">
      <w:numFmt w:val="bullet"/>
      <w:lvlText w:val="•"/>
      <w:lvlJc w:val="left"/>
      <w:pPr>
        <w:ind w:left="5799" w:hanging="397"/>
      </w:pPr>
      <w:rPr>
        <w:rFonts w:hint="default"/>
        <w:lang w:val="en-US" w:eastAsia="en-US" w:bidi="ar-SA"/>
      </w:rPr>
    </w:lvl>
    <w:lvl w:ilvl="7" w:tplc="34841A14">
      <w:numFmt w:val="bullet"/>
      <w:lvlText w:val="•"/>
      <w:lvlJc w:val="left"/>
      <w:pPr>
        <w:ind w:left="6759" w:hanging="397"/>
      </w:pPr>
      <w:rPr>
        <w:rFonts w:hint="default"/>
        <w:lang w:val="en-US" w:eastAsia="en-US" w:bidi="ar-SA"/>
      </w:rPr>
    </w:lvl>
    <w:lvl w:ilvl="8" w:tplc="E110B528">
      <w:numFmt w:val="bullet"/>
      <w:lvlText w:val="•"/>
      <w:lvlJc w:val="left"/>
      <w:pPr>
        <w:ind w:left="7719" w:hanging="397"/>
      </w:pPr>
      <w:rPr>
        <w:rFonts w:hint="default"/>
        <w:lang w:val="en-US" w:eastAsia="en-US" w:bidi="ar-SA"/>
      </w:rPr>
    </w:lvl>
  </w:abstractNum>
  <w:abstractNum w:abstractNumId="63" w15:restartNumberingAfterBreak="0">
    <w:nsid w:val="504A5A7F"/>
    <w:multiLevelType w:val="hybridMultilevel"/>
    <w:tmpl w:val="E696ADD0"/>
    <w:lvl w:ilvl="0" w:tplc="736ECAE6">
      <w:start w:val="1"/>
      <w:numFmt w:val="decimal"/>
      <w:lvlText w:val="%1."/>
      <w:lvlJc w:val="left"/>
      <w:pPr>
        <w:ind w:left="964" w:hanging="360"/>
      </w:pPr>
      <w:rPr>
        <w:rFonts w:ascii="Segoe UI Symbol" w:eastAsia="Segoe UI Symbol" w:hAnsi="Segoe UI Symbol" w:cs="Segoe UI Symbol" w:hint="default"/>
        <w:b w:val="0"/>
        <w:bCs w:val="0"/>
        <w:i w:val="0"/>
        <w:iCs w:val="0"/>
        <w:color w:val="231F20"/>
        <w:spacing w:val="0"/>
        <w:w w:val="93"/>
        <w:sz w:val="24"/>
        <w:szCs w:val="24"/>
        <w:lang w:val="en-US" w:eastAsia="en-US" w:bidi="ar-SA"/>
      </w:rPr>
    </w:lvl>
    <w:lvl w:ilvl="1" w:tplc="6AF0F30E">
      <w:numFmt w:val="bullet"/>
      <w:lvlText w:val="•"/>
      <w:lvlJc w:val="left"/>
      <w:pPr>
        <w:ind w:left="1827" w:hanging="360"/>
      </w:pPr>
      <w:rPr>
        <w:rFonts w:hint="default"/>
        <w:lang w:val="en-US" w:eastAsia="en-US" w:bidi="ar-SA"/>
      </w:rPr>
    </w:lvl>
    <w:lvl w:ilvl="2" w:tplc="20F8533C">
      <w:numFmt w:val="bullet"/>
      <w:lvlText w:val="•"/>
      <w:lvlJc w:val="left"/>
      <w:pPr>
        <w:ind w:left="2695" w:hanging="360"/>
      </w:pPr>
      <w:rPr>
        <w:rFonts w:hint="default"/>
        <w:lang w:val="en-US" w:eastAsia="en-US" w:bidi="ar-SA"/>
      </w:rPr>
    </w:lvl>
    <w:lvl w:ilvl="3" w:tplc="B43624C0">
      <w:numFmt w:val="bullet"/>
      <w:lvlText w:val="•"/>
      <w:lvlJc w:val="left"/>
      <w:pPr>
        <w:ind w:left="3563" w:hanging="360"/>
      </w:pPr>
      <w:rPr>
        <w:rFonts w:hint="default"/>
        <w:lang w:val="en-US" w:eastAsia="en-US" w:bidi="ar-SA"/>
      </w:rPr>
    </w:lvl>
    <w:lvl w:ilvl="4" w:tplc="3BB603DC">
      <w:numFmt w:val="bullet"/>
      <w:lvlText w:val="•"/>
      <w:lvlJc w:val="left"/>
      <w:pPr>
        <w:ind w:left="4431" w:hanging="360"/>
      </w:pPr>
      <w:rPr>
        <w:rFonts w:hint="default"/>
        <w:lang w:val="en-US" w:eastAsia="en-US" w:bidi="ar-SA"/>
      </w:rPr>
    </w:lvl>
    <w:lvl w:ilvl="5" w:tplc="540CABB6">
      <w:numFmt w:val="bullet"/>
      <w:lvlText w:val="•"/>
      <w:lvlJc w:val="left"/>
      <w:pPr>
        <w:ind w:left="5299" w:hanging="360"/>
      </w:pPr>
      <w:rPr>
        <w:rFonts w:hint="default"/>
        <w:lang w:val="en-US" w:eastAsia="en-US" w:bidi="ar-SA"/>
      </w:rPr>
    </w:lvl>
    <w:lvl w:ilvl="6" w:tplc="FFC6033A">
      <w:numFmt w:val="bullet"/>
      <w:lvlText w:val="•"/>
      <w:lvlJc w:val="left"/>
      <w:pPr>
        <w:ind w:left="6167" w:hanging="360"/>
      </w:pPr>
      <w:rPr>
        <w:rFonts w:hint="default"/>
        <w:lang w:val="en-US" w:eastAsia="en-US" w:bidi="ar-SA"/>
      </w:rPr>
    </w:lvl>
    <w:lvl w:ilvl="7" w:tplc="23A25220">
      <w:numFmt w:val="bullet"/>
      <w:lvlText w:val="•"/>
      <w:lvlJc w:val="left"/>
      <w:pPr>
        <w:ind w:left="7035" w:hanging="360"/>
      </w:pPr>
      <w:rPr>
        <w:rFonts w:hint="default"/>
        <w:lang w:val="en-US" w:eastAsia="en-US" w:bidi="ar-SA"/>
      </w:rPr>
    </w:lvl>
    <w:lvl w:ilvl="8" w:tplc="2E6C564E">
      <w:numFmt w:val="bullet"/>
      <w:lvlText w:val="•"/>
      <w:lvlJc w:val="left"/>
      <w:pPr>
        <w:ind w:left="7903" w:hanging="360"/>
      </w:pPr>
      <w:rPr>
        <w:rFonts w:hint="default"/>
        <w:lang w:val="en-US" w:eastAsia="en-US" w:bidi="ar-SA"/>
      </w:rPr>
    </w:lvl>
  </w:abstractNum>
  <w:abstractNum w:abstractNumId="64" w15:restartNumberingAfterBreak="0">
    <w:nsid w:val="50A0552F"/>
    <w:multiLevelType w:val="hybridMultilevel"/>
    <w:tmpl w:val="4D1CA1D0"/>
    <w:lvl w:ilvl="0" w:tplc="2F6C8982">
      <w:numFmt w:val="bullet"/>
      <w:lvlText w:val="➢"/>
      <w:lvlJc w:val="left"/>
      <w:pPr>
        <w:ind w:left="793" w:hanging="397"/>
      </w:pPr>
      <w:rPr>
        <w:rFonts w:ascii="Segoe UI Symbol" w:eastAsia="Segoe UI Symbol" w:hAnsi="Segoe UI Symbol" w:cs="Segoe UI Symbol" w:hint="default"/>
        <w:b w:val="0"/>
        <w:bCs w:val="0"/>
        <w:i w:val="0"/>
        <w:iCs w:val="0"/>
        <w:color w:val="231F20"/>
        <w:spacing w:val="0"/>
        <w:w w:val="58"/>
        <w:sz w:val="24"/>
        <w:szCs w:val="24"/>
        <w:lang w:val="en-US" w:eastAsia="en-US" w:bidi="ar-SA"/>
      </w:rPr>
    </w:lvl>
    <w:lvl w:ilvl="1" w:tplc="A558C5BA">
      <w:numFmt w:val="bullet"/>
      <w:lvlText w:val="•"/>
      <w:lvlJc w:val="left"/>
      <w:pPr>
        <w:ind w:left="1212" w:hanging="397"/>
      </w:pPr>
      <w:rPr>
        <w:rFonts w:hint="default"/>
        <w:lang w:val="en-US" w:eastAsia="en-US" w:bidi="ar-SA"/>
      </w:rPr>
    </w:lvl>
    <w:lvl w:ilvl="2" w:tplc="E6A03540">
      <w:numFmt w:val="bullet"/>
      <w:lvlText w:val="•"/>
      <w:lvlJc w:val="left"/>
      <w:pPr>
        <w:ind w:left="1624" w:hanging="397"/>
      </w:pPr>
      <w:rPr>
        <w:rFonts w:hint="default"/>
        <w:lang w:val="en-US" w:eastAsia="en-US" w:bidi="ar-SA"/>
      </w:rPr>
    </w:lvl>
    <w:lvl w:ilvl="3" w:tplc="2FEE15A8">
      <w:numFmt w:val="bullet"/>
      <w:lvlText w:val="•"/>
      <w:lvlJc w:val="left"/>
      <w:pPr>
        <w:ind w:left="2036" w:hanging="397"/>
      </w:pPr>
      <w:rPr>
        <w:rFonts w:hint="default"/>
        <w:lang w:val="en-US" w:eastAsia="en-US" w:bidi="ar-SA"/>
      </w:rPr>
    </w:lvl>
    <w:lvl w:ilvl="4" w:tplc="2BDE6E2A">
      <w:numFmt w:val="bullet"/>
      <w:lvlText w:val="•"/>
      <w:lvlJc w:val="left"/>
      <w:pPr>
        <w:ind w:left="2449" w:hanging="397"/>
      </w:pPr>
      <w:rPr>
        <w:rFonts w:hint="default"/>
        <w:lang w:val="en-US" w:eastAsia="en-US" w:bidi="ar-SA"/>
      </w:rPr>
    </w:lvl>
    <w:lvl w:ilvl="5" w:tplc="C80A9A9A">
      <w:numFmt w:val="bullet"/>
      <w:lvlText w:val="•"/>
      <w:lvlJc w:val="left"/>
      <w:pPr>
        <w:ind w:left="2861" w:hanging="397"/>
      </w:pPr>
      <w:rPr>
        <w:rFonts w:hint="default"/>
        <w:lang w:val="en-US" w:eastAsia="en-US" w:bidi="ar-SA"/>
      </w:rPr>
    </w:lvl>
    <w:lvl w:ilvl="6" w:tplc="A6AC9FB6">
      <w:numFmt w:val="bullet"/>
      <w:lvlText w:val="•"/>
      <w:lvlJc w:val="left"/>
      <w:pPr>
        <w:ind w:left="3273" w:hanging="397"/>
      </w:pPr>
      <w:rPr>
        <w:rFonts w:hint="default"/>
        <w:lang w:val="en-US" w:eastAsia="en-US" w:bidi="ar-SA"/>
      </w:rPr>
    </w:lvl>
    <w:lvl w:ilvl="7" w:tplc="B72EFCEE">
      <w:numFmt w:val="bullet"/>
      <w:lvlText w:val="•"/>
      <w:lvlJc w:val="left"/>
      <w:pPr>
        <w:ind w:left="3686" w:hanging="397"/>
      </w:pPr>
      <w:rPr>
        <w:rFonts w:hint="default"/>
        <w:lang w:val="en-US" w:eastAsia="en-US" w:bidi="ar-SA"/>
      </w:rPr>
    </w:lvl>
    <w:lvl w:ilvl="8" w:tplc="E9FE3866">
      <w:numFmt w:val="bullet"/>
      <w:lvlText w:val="•"/>
      <w:lvlJc w:val="left"/>
      <w:pPr>
        <w:ind w:left="4098" w:hanging="397"/>
      </w:pPr>
      <w:rPr>
        <w:rFonts w:hint="default"/>
        <w:lang w:val="en-US" w:eastAsia="en-US" w:bidi="ar-SA"/>
      </w:rPr>
    </w:lvl>
  </w:abstractNum>
  <w:abstractNum w:abstractNumId="65" w15:restartNumberingAfterBreak="0">
    <w:nsid w:val="51405BED"/>
    <w:multiLevelType w:val="hybridMultilevel"/>
    <w:tmpl w:val="CDEC91E4"/>
    <w:lvl w:ilvl="0" w:tplc="5A2A9AAA">
      <w:numFmt w:val="bullet"/>
      <w:lvlText w:val="➢"/>
      <w:lvlJc w:val="left"/>
      <w:pPr>
        <w:ind w:left="793" w:hanging="397"/>
      </w:pPr>
      <w:rPr>
        <w:rFonts w:ascii="Segoe UI Symbol" w:eastAsia="Segoe UI Symbol" w:hAnsi="Segoe UI Symbol" w:cs="Segoe UI Symbol" w:hint="default"/>
        <w:b w:val="0"/>
        <w:bCs w:val="0"/>
        <w:i w:val="0"/>
        <w:iCs w:val="0"/>
        <w:color w:val="231F20"/>
        <w:spacing w:val="0"/>
        <w:w w:val="58"/>
        <w:sz w:val="24"/>
        <w:szCs w:val="24"/>
        <w:lang w:val="en-US" w:eastAsia="en-US" w:bidi="ar-SA"/>
      </w:rPr>
    </w:lvl>
    <w:lvl w:ilvl="1" w:tplc="F09C43D6">
      <w:numFmt w:val="bullet"/>
      <w:lvlText w:val="•"/>
      <w:lvlJc w:val="left"/>
      <w:pPr>
        <w:ind w:left="1132" w:hanging="397"/>
      </w:pPr>
      <w:rPr>
        <w:rFonts w:hint="default"/>
        <w:lang w:val="en-US" w:eastAsia="en-US" w:bidi="ar-SA"/>
      </w:rPr>
    </w:lvl>
    <w:lvl w:ilvl="2" w:tplc="C67AD4FE">
      <w:numFmt w:val="bullet"/>
      <w:lvlText w:val="•"/>
      <w:lvlJc w:val="left"/>
      <w:pPr>
        <w:ind w:left="1465" w:hanging="397"/>
      </w:pPr>
      <w:rPr>
        <w:rFonts w:hint="default"/>
        <w:lang w:val="en-US" w:eastAsia="en-US" w:bidi="ar-SA"/>
      </w:rPr>
    </w:lvl>
    <w:lvl w:ilvl="3" w:tplc="D36682D6">
      <w:numFmt w:val="bullet"/>
      <w:lvlText w:val="•"/>
      <w:lvlJc w:val="left"/>
      <w:pPr>
        <w:ind w:left="1798" w:hanging="397"/>
      </w:pPr>
      <w:rPr>
        <w:rFonts w:hint="default"/>
        <w:lang w:val="en-US" w:eastAsia="en-US" w:bidi="ar-SA"/>
      </w:rPr>
    </w:lvl>
    <w:lvl w:ilvl="4" w:tplc="ABBCD2F2">
      <w:numFmt w:val="bullet"/>
      <w:lvlText w:val="•"/>
      <w:lvlJc w:val="left"/>
      <w:pPr>
        <w:ind w:left="2131" w:hanging="397"/>
      </w:pPr>
      <w:rPr>
        <w:rFonts w:hint="default"/>
        <w:lang w:val="en-US" w:eastAsia="en-US" w:bidi="ar-SA"/>
      </w:rPr>
    </w:lvl>
    <w:lvl w:ilvl="5" w:tplc="10143272">
      <w:numFmt w:val="bullet"/>
      <w:lvlText w:val="•"/>
      <w:lvlJc w:val="left"/>
      <w:pPr>
        <w:ind w:left="2464" w:hanging="397"/>
      </w:pPr>
      <w:rPr>
        <w:rFonts w:hint="default"/>
        <w:lang w:val="en-US" w:eastAsia="en-US" w:bidi="ar-SA"/>
      </w:rPr>
    </w:lvl>
    <w:lvl w:ilvl="6" w:tplc="C6B47722">
      <w:numFmt w:val="bullet"/>
      <w:lvlText w:val="•"/>
      <w:lvlJc w:val="left"/>
      <w:pPr>
        <w:ind w:left="2797" w:hanging="397"/>
      </w:pPr>
      <w:rPr>
        <w:rFonts w:hint="default"/>
        <w:lang w:val="en-US" w:eastAsia="en-US" w:bidi="ar-SA"/>
      </w:rPr>
    </w:lvl>
    <w:lvl w:ilvl="7" w:tplc="B3E00532">
      <w:numFmt w:val="bullet"/>
      <w:lvlText w:val="•"/>
      <w:lvlJc w:val="left"/>
      <w:pPr>
        <w:ind w:left="3130" w:hanging="397"/>
      </w:pPr>
      <w:rPr>
        <w:rFonts w:hint="default"/>
        <w:lang w:val="en-US" w:eastAsia="en-US" w:bidi="ar-SA"/>
      </w:rPr>
    </w:lvl>
    <w:lvl w:ilvl="8" w:tplc="A9E2B606">
      <w:numFmt w:val="bullet"/>
      <w:lvlText w:val="•"/>
      <w:lvlJc w:val="left"/>
      <w:pPr>
        <w:ind w:left="3463" w:hanging="397"/>
      </w:pPr>
      <w:rPr>
        <w:rFonts w:hint="default"/>
        <w:lang w:val="en-US" w:eastAsia="en-US" w:bidi="ar-SA"/>
      </w:rPr>
    </w:lvl>
  </w:abstractNum>
  <w:abstractNum w:abstractNumId="66" w15:restartNumberingAfterBreak="0">
    <w:nsid w:val="519B7F71"/>
    <w:multiLevelType w:val="hybridMultilevel"/>
    <w:tmpl w:val="D0748374"/>
    <w:lvl w:ilvl="0" w:tplc="60D07B62">
      <w:start w:val="1"/>
      <w:numFmt w:val="decimal"/>
      <w:lvlText w:val="%1."/>
      <w:lvlJc w:val="left"/>
      <w:pPr>
        <w:ind w:left="964" w:hanging="360"/>
      </w:pPr>
      <w:rPr>
        <w:rFonts w:ascii="Segoe UI Symbol" w:eastAsia="Segoe UI Symbol" w:hAnsi="Segoe UI Symbol" w:cs="Segoe UI Symbol" w:hint="default"/>
        <w:b w:val="0"/>
        <w:bCs w:val="0"/>
        <w:i w:val="0"/>
        <w:iCs w:val="0"/>
        <w:color w:val="231F20"/>
        <w:spacing w:val="0"/>
        <w:w w:val="93"/>
        <w:sz w:val="24"/>
        <w:szCs w:val="24"/>
        <w:lang w:val="en-US" w:eastAsia="en-US" w:bidi="ar-SA"/>
      </w:rPr>
    </w:lvl>
    <w:lvl w:ilvl="1" w:tplc="CE2AD738">
      <w:numFmt w:val="bullet"/>
      <w:lvlText w:val="•"/>
      <w:lvlJc w:val="left"/>
      <w:pPr>
        <w:ind w:left="1827" w:hanging="360"/>
      </w:pPr>
      <w:rPr>
        <w:rFonts w:hint="default"/>
        <w:lang w:val="en-US" w:eastAsia="en-US" w:bidi="ar-SA"/>
      </w:rPr>
    </w:lvl>
    <w:lvl w:ilvl="2" w:tplc="35404F70">
      <w:numFmt w:val="bullet"/>
      <w:lvlText w:val="•"/>
      <w:lvlJc w:val="left"/>
      <w:pPr>
        <w:ind w:left="2695" w:hanging="360"/>
      </w:pPr>
      <w:rPr>
        <w:rFonts w:hint="default"/>
        <w:lang w:val="en-US" w:eastAsia="en-US" w:bidi="ar-SA"/>
      </w:rPr>
    </w:lvl>
    <w:lvl w:ilvl="3" w:tplc="FBEAD080">
      <w:numFmt w:val="bullet"/>
      <w:lvlText w:val="•"/>
      <w:lvlJc w:val="left"/>
      <w:pPr>
        <w:ind w:left="3563" w:hanging="360"/>
      </w:pPr>
      <w:rPr>
        <w:rFonts w:hint="default"/>
        <w:lang w:val="en-US" w:eastAsia="en-US" w:bidi="ar-SA"/>
      </w:rPr>
    </w:lvl>
    <w:lvl w:ilvl="4" w:tplc="64AC7CCA">
      <w:numFmt w:val="bullet"/>
      <w:lvlText w:val="•"/>
      <w:lvlJc w:val="left"/>
      <w:pPr>
        <w:ind w:left="4431" w:hanging="360"/>
      </w:pPr>
      <w:rPr>
        <w:rFonts w:hint="default"/>
        <w:lang w:val="en-US" w:eastAsia="en-US" w:bidi="ar-SA"/>
      </w:rPr>
    </w:lvl>
    <w:lvl w:ilvl="5" w:tplc="D18EE880">
      <w:numFmt w:val="bullet"/>
      <w:lvlText w:val="•"/>
      <w:lvlJc w:val="left"/>
      <w:pPr>
        <w:ind w:left="5299" w:hanging="360"/>
      </w:pPr>
      <w:rPr>
        <w:rFonts w:hint="default"/>
        <w:lang w:val="en-US" w:eastAsia="en-US" w:bidi="ar-SA"/>
      </w:rPr>
    </w:lvl>
    <w:lvl w:ilvl="6" w:tplc="029A20CA">
      <w:numFmt w:val="bullet"/>
      <w:lvlText w:val="•"/>
      <w:lvlJc w:val="left"/>
      <w:pPr>
        <w:ind w:left="6167" w:hanging="360"/>
      </w:pPr>
      <w:rPr>
        <w:rFonts w:hint="default"/>
        <w:lang w:val="en-US" w:eastAsia="en-US" w:bidi="ar-SA"/>
      </w:rPr>
    </w:lvl>
    <w:lvl w:ilvl="7" w:tplc="3EC8E53C">
      <w:numFmt w:val="bullet"/>
      <w:lvlText w:val="•"/>
      <w:lvlJc w:val="left"/>
      <w:pPr>
        <w:ind w:left="7035" w:hanging="360"/>
      </w:pPr>
      <w:rPr>
        <w:rFonts w:hint="default"/>
        <w:lang w:val="en-US" w:eastAsia="en-US" w:bidi="ar-SA"/>
      </w:rPr>
    </w:lvl>
    <w:lvl w:ilvl="8" w:tplc="F64C5F8C">
      <w:numFmt w:val="bullet"/>
      <w:lvlText w:val="•"/>
      <w:lvlJc w:val="left"/>
      <w:pPr>
        <w:ind w:left="7903" w:hanging="360"/>
      </w:pPr>
      <w:rPr>
        <w:rFonts w:hint="default"/>
        <w:lang w:val="en-US" w:eastAsia="en-US" w:bidi="ar-SA"/>
      </w:rPr>
    </w:lvl>
  </w:abstractNum>
  <w:abstractNum w:abstractNumId="67" w15:restartNumberingAfterBreak="0">
    <w:nsid w:val="52F71243"/>
    <w:multiLevelType w:val="hybridMultilevel"/>
    <w:tmpl w:val="B1BE4AEE"/>
    <w:lvl w:ilvl="0" w:tplc="2222DFEC">
      <w:numFmt w:val="bullet"/>
      <w:lvlText w:val="➢"/>
      <w:lvlJc w:val="left"/>
      <w:pPr>
        <w:ind w:left="964" w:hanging="397"/>
      </w:pPr>
      <w:rPr>
        <w:rFonts w:ascii="Segoe UI Symbol" w:eastAsia="Segoe UI Symbol" w:hAnsi="Segoe UI Symbol" w:cs="Segoe UI Symbol" w:hint="default"/>
        <w:b w:val="0"/>
        <w:bCs w:val="0"/>
        <w:i w:val="0"/>
        <w:iCs w:val="0"/>
        <w:color w:val="231F20"/>
        <w:spacing w:val="0"/>
        <w:w w:val="58"/>
        <w:sz w:val="24"/>
        <w:szCs w:val="24"/>
        <w:lang w:val="en-US" w:eastAsia="en-US" w:bidi="ar-SA"/>
      </w:rPr>
    </w:lvl>
    <w:lvl w:ilvl="1" w:tplc="1E30573A">
      <w:numFmt w:val="bullet"/>
      <w:lvlText w:val="•"/>
      <w:lvlJc w:val="left"/>
      <w:pPr>
        <w:ind w:left="1827" w:hanging="397"/>
      </w:pPr>
      <w:rPr>
        <w:rFonts w:hint="default"/>
        <w:lang w:val="en-US" w:eastAsia="en-US" w:bidi="ar-SA"/>
      </w:rPr>
    </w:lvl>
    <w:lvl w:ilvl="2" w:tplc="BDBAFB30">
      <w:numFmt w:val="bullet"/>
      <w:lvlText w:val="•"/>
      <w:lvlJc w:val="left"/>
      <w:pPr>
        <w:ind w:left="2695" w:hanging="397"/>
      </w:pPr>
      <w:rPr>
        <w:rFonts w:hint="default"/>
        <w:lang w:val="en-US" w:eastAsia="en-US" w:bidi="ar-SA"/>
      </w:rPr>
    </w:lvl>
    <w:lvl w:ilvl="3" w:tplc="FF306684">
      <w:numFmt w:val="bullet"/>
      <w:lvlText w:val="•"/>
      <w:lvlJc w:val="left"/>
      <w:pPr>
        <w:ind w:left="3563" w:hanging="397"/>
      </w:pPr>
      <w:rPr>
        <w:rFonts w:hint="default"/>
        <w:lang w:val="en-US" w:eastAsia="en-US" w:bidi="ar-SA"/>
      </w:rPr>
    </w:lvl>
    <w:lvl w:ilvl="4" w:tplc="55DC4D28">
      <w:numFmt w:val="bullet"/>
      <w:lvlText w:val="•"/>
      <w:lvlJc w:val="left"/>
      <w:pPr>
        <w:ind w:left="4431" w:hanging="397"/>
      </w:pPr>
      <w:rPr>
        <w:rFonts w:hint="default"/>
        <w:lang w:val="en-US" w:eastAsia="en-US" w:bidi="ar-SA"/>
      </w:rPr>
    </w:lvl>
    <w:lvl w:ilvl="5" w:tplc="8C8E9420">
      <w:numFmt w:val="bullet"/>
      <w:lvlText w:val="•"/>
      <w:lvlJc w:val="left"/>
      <w:pPr>
        <w:ind w:left="5299" w:hanging="397"/>
      </w:pPr>
      <w:rPr>
        <w:rFonts w:hint="default"/>
        <w:lang w:val="en-US" w:eastAsia="en-US" w:bidi="ar-SA"/>
      </w:rPr>
    </w:lvl>
    <w:lvl w:ilvl="6" w:tplc="FBD01CC2">
      <w:numFmt w:val="bullet"/>
      <w:lvlText w:val="•"/>
      <w:lvlJc w:val="left"/>
      <w:pPr>
        <w:ind w:left="6167" w:hanging="397"/>
      </w:pPr>
      <w:rPr>
        <w:rFonts w:hint="default"/>
        <w:lang w:val="en-US" w:eastAsia="en-US" w:bidi="ar-SA"/>
      </w:rPr>
    </w:lvl>
    <w:lvl w:ilvl="7" w:tplc="92F08492">
      <w:numFmt w:val="bullet"/>
      <w:lvlText w:val="•"/>
      <w:lvlJc w:val="left"/>
      <w:pPr>
        <w:ind w:left="7035" w:hanging="397"/>
      </w:pPr>
      <w:rPr>
        <w:rFonts w:hint="default"/>
        <w:lang w:val="en-US" w:eastAsia="en-US" w:bidi="ar-SA"/>
      </w:rPr>
    </w:lvl>
    <w:lvl w:ilvl="8" w:tplc="63DC80CC">
      <w:numFmt w:val="bullet"/>
      <w:lvlText w:val="•"/>
      <w:lvlJc w:val="left"/>
      <w:pPr>
        <w:ind w:left="7903" w:hanging="397"/>
      </w:pPr>
      <w:rPr>
        <w:rFonts w:hint="default"/>
        <w:lang w:val="en-US" w:eastAsia="en-US" w:bidi="ar-SA"/>
      </w:rPr>
    </w:lvl>
  </w:abstractNum>
  <w:abstractNum w:abstractNumId="68" w15:restartNumberingAfterBreak="0">
    <w:nsid w:val="57063B2F"/>
    <w:multiLevelType w:val="hybridMultilevel"/>
    <w:tmpl w:val="8E70C0AE"/>
    <w:lvl w:ilvl="0" w:tplc="5CAA5CC4">
      <w:numFmt w:val="bullet"/>
      <w:lvlText w:val="•"/>
      <w:lvlJc w:val="left"/>
      <w:pPr>
        <w:ind w:left="761" w:hanging="336"/>
      </w:pPr>
      <w:rPr>
        <w:rFonts w:ascii="Times New Roman" w:eastAsia="Times New Roman" w:hAnsi="Times New Roman" w:cs="Times New Roman" w:hint="default"/>
        <w:b/>
        <w:bCs/>
        <w:i w:val="0"/>
        <w:iCs w:val="0"/>
        <w:color w:val="231F20"/>
        <w:spacing w:val="0"/>
        <w:w w:val="258"/>
        <w:sz w:val="24"/>
        <w:szCs w:val="24"/>
        <w:lang w:val="en-US" w:eastAsia="en-US" w:bidi="ar-SA"/>
      </w:rPr>
    </w:lvl>
    <w:lvl w:ilvl="1" w:tplc="45182DFA">
      <w:numFmt w:val="bullet"/>
      <w:lvlText w:val="•"/>
      <w:lvlJc w:val="left"/>
      <w:pPr>
        <w:ind w:left="1619" w:hanging="336"/>
      </w:pPr>
      <w:rPr>
        <w:rFonts w:hint="default"/>
        <w:lang w:val="en-US" w:eastAsia="en-US" w:bidi="ar-SA"/>
      </w:rPr>
    </w:lvl>
    <w:lvl w:ilvl="2" w:tplc="2DAEF790">
      <w:numFmt w:val="bullet"/>
      <w:lvlText w:val="•"/>
      <w:lvlJc w:val="left"/>
      <w:pPr>
        <w:ind w:left="2479" w:hanging="336"/>
      </w:pPr>
      <w:rPr>
        <w:rFonts w:hint="default"/>
        <w:lang w:val="en-US" w:eastAsia="en-US" w:bidi="ar-SA"/>
      </w:rPr>
    </w:lvl>
    <w:lvl w:ilvl="3" w:tplc="D09682A2">
      <w:numFmt w:val="bullet"/>
      <w:lvlText w:val="•"/>
      <w:lvlJc w:val="left"/>
      <w:pPr>
        <w:ind w:left="3338" w:hanging="336"/>
      </w:pPr>
      <w:rPr>
        <w:rFonts w:hint="default"/>
        <w:lang w:val="en-US" w:eastAsia="en-US" w:bidi="ar-SA"/>
      </w:rPr>
    </w:lvl>
    <w:lvl w:ilvl="4" w:tplc="1500E348">
      <w:numFmt w:val="bullet"/>
      <w:lvlText w:val="•"/>
      <w:lvlJc w:val="left"/>
      <w:pPr>
        <w:ind w:left="4198" w:hanging="336"/>
      </w:pPr>
      <w:rPr>
        <w:rFonts w:hint="default"/>
        <w:lang w:val="en-US" w:eastAsia="en-US" w:bidi="ar-SA"/>
      </w:rPr>
    </w:lvl>
    <w:lvl w:ilvl="5" w:tplc="BEC408D0">
      <w:numFmt w:val="bullet"/>
      <w:lvlText w:val="•"/>
      <w:lvlJc w:val="left"/>
      <w:pPr>
        <w:ind w:left="5057" w:hanging="336"/>
      </w:pPr>
      <w:rPr>
        <w:rFonts w:hint="default"/>
        <w:lang w:val="en-US" w:eastAsia="en-US" w:bidi="ar-SA"/>
      </w:rPr>
    </w:lvl>
    <w:lvl w:ilvl="6" w:tplc="958ECEF6">
      <w:numFmt w:val="bullet"/>
      <w:lvlText w:val="•"/>
      <w:lvlJc w:val="left"/>
      <w:pPr>
        <w:ind w:left="5917" w:hanging="336"/>
      </w:pPr>
      <w:rPr>
        <w:rFonts w:hint="default"/>
        <w:lang w:val="en-US" w:eastAsia="en-US" w:bidi="ar-SA"/>
      </w:rPr>
    </w:lvl>
    <w:lvl w:ilvl="7" w:tplc="2966B0D6">
      <w:numFmt w:val="bullet"/>
      <w:lvlText w:val="•"/>
      <w:lvlJc w:val="left"/>
      <w:pPr>
        <w:ind w:left="6776" w:hanging="336"/>
      </w:pPr>
      <w:rPr>
        <w:rFonts w:hint="default"/>
        <w:lang w:val="en-US" w:eastAsia="en-US" w:bidi="ar-SA"/>
      </w:rPr>
    </w:lvl>
    <w:lvl w:ilvl="8" w:tplc="A68E16BC">
      <w:numFmt w:val="bullet"/>
      <w:lvlText w:val="•"/>
      <w:lvlJc w:val="left"/>
      <w:pPr>
        <w:ind w:left="7636" w:hanging="336"/>
      </w:pPr>
      <w:rPr>
        <w:rFonts w:hint="default"/>
        <w:lang w:val="en-US" w:eastAsia="en-US" w:bidi="ar-SA"/>
      </w:rPr>
    </w:lvl>
  </w:abstractNum>
  <w:abstractNum w:abstractNumId="69" w15:restartNumberingAfterBreak="0">
    <w:nsid w:val="585A3C53"/>
    <w:multiLevelType w:val="hybridMultilevel"/>
    <w:tmpl w:val="1A6E5D8A"/>
    <w:lvl w:ilvl="0" w:tplc="E56E5BF8">
      <w:numFmt w:val="bullet"/>
      <w:lvlText w:val="➢"/>
      <w:lvlJc w:val="left"/>
      <w:pPr>
        <w:ind w:left="822" w:hanging="397"/>
      </w:pPr>
      <w:rPr>
        <w:rFonts w:ascii="Segoe UI Symbol" w:eastAsia="Segoe UI Symbol" w:hAnsi="Segoe UI Symbol" w:cs="Segoe UI Symbol" w:hint="default"/>
        <w:spacing w:val="0"/>
        <w:w w:val="58"/>
        <w:lang w:val="en-US" w:eastAsia="en-US" w:bidi="ar-SA"/>
      </w:rPr>
    </w:lvl>
    <w:lvl w:ilvl="1" w:tplc="D396A282">
      <w:numFmt w:val="bullet"/>
      <w:lvlText w:val=""/>
      <w:lvlJc w:val="left"/>
      <w:pPr>
        <w:ind w:left="1219" w:hanging="360"/>
      </w:pPr>
      <w:rPr>
        <w:rFonts w:ascii="Symbol" w:eastAsia="Symbol" w:hAnsi="Symbol" w:cs="Symbol" w:hint="default"/>
        <w:b w:val="0"/>
        <w:bCs w:val="0"/>
        <w:i w:val="0"/>
        <w:iCs w:val="0"/>
        <w:color w:val="231F20"/>
        <w:spacing w:val="0"/>
        <w:w w:val="100"/>
        <w:sz w:val="20"/>
        <w:szCs w:val="20"/>
        <w:lang w:val="en-US" w:eastAsia="en-US" w:bidi="ar-SA"/>
      </w:rPr>
    </w:lvl>
    <w:lvl w:ilvl="2" w:tplc="CF6E3C44">
      <w:numFmt w:val="bullet"/>
      <w:lvlText w:val="•"/>
      <w:lvlJc w:val="left"/>
      <w:pPr>
        <w:ind w:left="2123" w:hanging="360"/>
      </w:pPr>
      <w:rPr>
        <w:rFonts w:hint="default"/>
        <w:lang w:val="en-US" w:eastAsia="en-US" w:bidi="ar-SA"/>
      </w:rPr>
    </w:lvl>
    <w:lvl w:ilvl="3" w:tplc="77D812B2">
      <w:numFmt w:val="bullet"/>
      <w:lvlText w:val="•"/>
      <w:lvlJc w:val="left"/>
      <w:pPr>
        <w:ind w:left="3027" w:hanging="360"/>
      </w:pPr>
      <w:rPr>
        <w:rFonts w:hint="default"/>
        <w:lang w:val="en-US" w:eastAsia="en-US" w:bidi="ar-SA"/>
      </w:rPr>
    </w:lvl>
    <w:lvl w:ilvl="4" w:tplc="B81CA352">
      <w:numFmt w:val="bullet"/>
      <w:lvlText w:val="•"/>
      <w:lvlJc w:val="left"/>
      <w:pPr>
        <w:ind w:left="3931" w:hanging="360"/>
      </w:pPr>
      <w:rPr>
        <w:rFonts w:hint="default"/>
        <w:lang w:val="en-US" w:eastAsia="en-US" w:bidi="ar-SA"/>
      </w:rPr>
    </w:lvl>
    <w:lvl w:ilvl="5" w:tplc="0E089A8A">
      <w:numFmt w:val="bullet"/>
      <w:lvlText w:val="•"/>
      <w:lvlJc w:val="left"/>
      <w:pPr>
        <w:ind w:left="4835" w:hanging="360"/>
      </w:pPr>
      <w:rPr>
        <w:rFonts w:hint="default"/>
        <w:lang w:val="en-US" w:eastAsia="en-US" w:bidi="ar-SA"/>
      </w:rPr>
    </w:lvl>
    <w:lvl w:ilvl="6" w:tplc="357E8D9C">
      <w:numFmt w:val="bullet"/>
      <w:lvlText w:val="•"/>
      <w:lvlJc w:val="left"/>
      <w:pPr>
        <w:ind w:left="5739" w:hanging="360"/>
      </w:pPr>
      <w:rPr>
        <w:rFonts w:hint="default"/>
        <w:lang w:val="en-US" w:eastAsia="en-US" w:bidi="ar-SA"/>
      </w:rPr>
    </w:lvl>
    <w:lvl w:ilvl="7" w:tplc="255C9E1A">
      <w:numFmt w:val="bullet"/>
      <w:lvlText w:val="•"/>
      <w:lvlJc w:val="left"/>
      <w:pPr>
        <w:ind w:left="6643" w:hanging="360"/>
      </w:pPr>
      <w:rPr>
        <w:rFonts w:hint="default"/>
        <w:lang w:val="en-US" w:eastAsia="en-US" w:bidi="ar-SA"/>
      </w:rPr>
    </w:lvl>
    <w:lvl w:ilvl="8" w:tplc="BF98A43C">
      <w:numFmt w:val="bullet"/>
      <w:lvlText w:val="•"/>
      <w:lvlJc w:val="left"/>
      <w:pPr>
        <w:ind w:left="7547" w:hanging="360"/>
      </w:pPr>
      <w:rPr>
        <w:rFonts w:hint="default"/>
        <w:lang w:val="en-US" w:eastAsia="en-US" w:bidi="ar-SA"/>
      </w:rPr>
    </w:lvl>
  </w:abstractNum>
  <w:abstractNum w:abstractNumId="70" w15:restartNumberingAfterBreak="0">
    <w:nsid w:val="58767521"/>
    <w:multiLevelType w:val="hybridMultilevel"/>
    <w:tmpl w:val="7BE698C6"/>
    <w:lvl w:ilvl="0" w:tplc="746A79A6">
      <w:start w:val="1"/>
      <w:numFmt w:val="decimal"/>
      <w:lvlText w:val="%1."/>
      <w:lvlJc w:val="left"/>
      <w:pPr>
        <w:ind w:left="1004" w:hanging="360"/>
      </w:pPr>
      <w:rPr>
        <w:rFonts w:ascii="Segoe UI Symbol" w:eastAsia="Segoe UI Symbol" w:hAnsi="Segoe UI Symbol" w:cs="Segoe UI Symbol" w:hint="default"/>
        <w:b w:val="0"/>
        <w:bCs w:val="0"/>
        <w:i w:val="0"/>
        <w:iCs w:val="0"/>
        <w:color w:val="231F20"/>
        <w:spacing w:val="0"/>
        <w:w w:val="93"/>
        <w:sz w:val="24"/>
        <w:szCs w:val="24"/>
        <w:lang w:val="en-US" w:eastAsia="en-US" w:bidi="ar-SA"/>
      </w:rPr>
    </w:lvl>
    <w:lvl w:ilvl="1" w:tplc="3782F2D8">
      <w:numFmt w:val="bullet"/>
      <w:lvlText w:val="•"/>
      <w:lvlJc w:val="left"/>
      <w:pPr>
        <w:ind w:left="1863" w:hanging="360"/>
      </w:pPr>
      <w:rPr>
        <w:rFonts w:hint="default"/>
        <w:lang w:val="en-US" w:eastAsia="en-US" w:bidi="ar-SA"/>
      </w:rPr>
    </w:lvl>
    <w:lvl w:ilvl="2" w:tplc="10F035CA">
      <w:numFmt w:val="bullet"/>
      <w:lvlText w:val="•"/>
      <w:lvlJc w:val="left"/>
      <w:pPr>
        <w:ind w:left="2727" w:hanging="360"/>
      </w:pPr>
      <w:rPr>
        <w:rFonts w:hint="default"/>
        <w:lang w:val="en-US" w:eastAsia="en-US" w:bidi="ar-SA"/>
      </w:rPr>
    </w:lvl>
    <w:lvl w:ilvl="3" w:tplc="F1C47040">
      <w:numFmt w:val="bullet"/>
      <w:lvlText w:val="•"/>
      <w:lvlJc w:val="left"/>
      <w:pPr>
        <w:ind w:left="3591" w:hanging="360"/>
      </w:pPr>
      <w:rPr>
        <w:rFonts w:hint="default"/>
        <w:lang w:val="en-US" w:eastAsia="en-US" w:bidi="ar-SA"/>
      </w:rPr>
    </w:lvl>
    <w:lvl w:ilvl="4" w:tplc="D92026C4">
      <w:numFmt w:val="bullet"/>
      <w:lvlText w:val="•"/>
      <w:lvlJc w:val="left"/>
      <w:pPr>
        <w:ind w:left="4455" w:hanging="360"/>
      </w:pPr>
      <w:rPr>
        <w:rFonts w:hint="default"/>
        <w:lang w:val="en-US" w:eastAsia="en-US" w:bidi="ar-SA"/>
      </w:rPr>
    </w:lvl>
    <w:lvl w:ilvl="5" w:tplc="A050B662">
      <w:numFmt w:val="bullet"/>
      <w:lvlText w:val="•"/>
      <w:lvlJc w:val="left"/>
      <w:pPr>
        <w:ind w:left="5319" w:hanging="360"/>
      </w:pPr>
      <w:rPr>
        <w:rFonts w:hint="default"/>
        <w:lang w:val="en-US" w:eastAsia="en-US" w:bidi="ar-SA"/>
      </w:rPr>
    </w:lvl>
    <w:lvl w:ilvl="6" w:tplc="56D0FDD8">
      <w:numFmt w:val="bullet"/>
      <w:lvlText w:val="•"/>
      <w:lvlJc w:val="left"/>
      <w:pPr>
        <w:ind w:left="6183" w:hanging="360"/>
      </w:pPr>
      <w:rPr>
        <w:rFonts w:hint="default"/>
        <w:lang w:val="en-US" w:eastAsia="en-US" w:bidi="ar-SA"/>
      </w:rPr>
    </w:lvl>
    <w:lvl w:ilvl="7" w:tplc="D26ABF18">
      <w:numFmt w:val="bullet"/>
      <w:lvlText w:val="•"/>
      <w:lvlJc w:val="left"/>
      <w:pPr>
        <w:ind w:left="7047" w:hanging="360"/>
      </w:pPr>
      <w:rPr>
        <w:rFonts w:hint="default"/>
        <w:lang w:val="en-US" w:eastAsia="en-US" w:bidi="ar-SA"/>
      </w:rPr>
    </w:lvl>
    <w:lvl w:ilvl="8" w:tplc="B608EB34">
      <w:numFmt w:val="bullet"/>
      <w:lvlText w:val="•"/>
      <w:lvlJc w:val="left"/>
      <w:pPr>
        <w:ind w:left="7911" w:hanging="360"/>
      </w:pPr>
      <w:rPr>
        <w:rFonts w:hint="default"/>
        <w:lang w:val="en-US" w:eastAsia="en-US" w:bidi="ar-SA"/>
      </w:rPr>
    </w:lvl>
  </w:abstractNum>
  <w:abstractNum w:abstractNumId="71" w15:restartNumberingAfterBreak="0">
    <w:nsid w:val="58870DE7"/>
    <w:multiLevelType w:val="hybridMultilevel"/>
    <w:tmpl w:val="2C5C0CCC"/>
    <w:lvl w:ilvl="0" w:tplc="5D90F4FE">
      <w:numFmt w:val="bullet"/>
      <w:lvlText w:val="➢"/>
      <w:lvlJc w:val="left"/>
      <w:pPr>
        <w:ind w:left="510" w:hanging="397"/>
      </w:pPr>
      <w:rPr>
        <w:rFonts w:ascii="Segoe UI Symbol" w:eastAsia="Segoe UI Symbol" w:hAnsi="Segoe UI Symbol" w:cs="Segoe UI Symbol" w:hint="default"/>
        <w:b w:val="0"/>
        <w:bCs w:val="0"/>
        <w:i w:val="0"/>
        <w:iCs w:val="0"/>
        <w:color w:val="231F20"/>
        <w:spacing w:val="0"/>
        <w:w w:val="58"/>
        <w:sz w:val="24"/>
        <w:szCs w:val="24"/>
        <w:lang w:val="en-US" w:eastAsia="en-US" w:bidi="ar-SA"/>
      </w:rPr>
    </w:lvl>
    <w:lvl w:ilvl="1" w:tplc="41887562">
      <w:numFmt w:val="bullet"/>
      <w:lvlText w:val="•"/>
      <w:lvlJc w:val="left"/>
      <w:pPr>
        <w:ind w:left="807" w:hanging="397"/>
      </w:pPr>
      <w:rPr>
        <w:rFonts w:hint="default"/>
        <w:lang w:val="en-US" w:eastAsia="en-US" w:bidi="ar-SA"/>
      </w:rPr>
    </w:lvl>
    <w:lvl w:ilvl="2" w:tplc="AF9434E2">
      <w:numFmt w:val="bullet"/>
      <w:lvlText w:val="•"/>
      <w:lvlJc w:val="left"/>
      <w:pPr>
        <w:ind w:left="1094" w:hanging="397"/>
      </w:pPr>
      <w:rPr>
        <w:rFonts w:hint="default"/>
        <w:lang w:val="en-US" w:eastAsia="en-US" w:bidi="ar-SA"/>
      </w:rPr>
    </w:lvl>
    <w:lvl w:ilvl="3" w:tplc="0C08E8C0">
      <w:numFmt w:val="bullet"/>
      <w:lvlText w:val="•"/>
      <w:lvlJc w:val="left"/>
      <w:pPr>
        <w:ind w:left="1381" w:hanging="397"/>
      </w:pPr>
      <w:rPr>
        <w:rFonts w:hint="default"/>
        <w:lang w:val="en-US" w:eastAsia="en-US" w:bidi="ar-SA"/>
      </w:rPr>
    </w:lvl>
    <w:lvl w:ilvl="4" w:tplc="98D24808">
      <w:numFmt w:val="bullet"/>
      <w:lvlText w:val="•"/>
      <w:lvlJc w:val="left"/>
      <w:pPr>
        <w:ind w:left="1668" w:hanging="397"/>
      </w:pPr>
      <w:rPr>
        <w:rFonts w:hint="default"/>
        <w:lang w:val="en-US" w:eastAsia="en-US" w:bidi="ar-SA"/>
      </w:rPr>
    </w:lvl>
    <w:lvl w:ilvl="5" w:tplc="E6AE596E">
      <w:numFmt w:val="bullet"/>
      <w:lvlText w:val="•"/>
      <w:lvlJc w:val="left"/>
      <w:pPr>
        <w:ind w:left="1955" w:hanging="397"/>
      </w:pPr>
      <w:rPr>
        <w:rFonts w:hint="default"/>
        <w:lang w:val="en-US" w:eastAsia="en-US" w:bidi="ar-SA"/>
      </w:rPr>
    </w:lvl>
    <w:lvl w:ilvl="6" w:tplc="30F6A76A">
      <w:numFmt w:val="bullet"/>
      <w:lvlText w:val="•"/>
      <w:lvlJc w:val="left"/>
      <w:pPr>
        <w:ind w:left="2242" w:hanging="397"/>
      </w:pPr>
      <w:rPr>
        <w:rFonts w:hint="default"/>
        <w:lang w:val="en-US" w:eastAsia="en-US" w:bidi="ar-SA"/>
      </w:rPr>
    </w:lvl>
    <w:lvl w:ilvl="7" w:tplc="137E42E0">
      <w:numFmt w:val="bullet"/>
      <w:lvlText w:val="•"/>
      <w:lvlJc w:val="left"/>
      <w:pPr>
        <w:ind w:left="2529" w:hanging="397"/>
      </w:pPr>
      <w:rPr>
        <w:rFonts w:hint="default"/>
        <w:lang w:val="en-US" w:eastAsia="en-US" w:bidi="ar-SA"/>
      </w:rPr>
    </w:lvl>
    <w:lvl w:ilvl="8" w:tplc="D708DF44">
      <w:numFmt w:val="bullet"/>
      <w:lvlText w:val="•"/>
      <w:lvlJc w:val="left"/>
      <w:pPr>
        <w:ind w:left="2816" w:hanging="397"/>
      </w:pPr>
      <w:rPr>
        <w:rFonts w:hint="default"/>
        <w:lang w:val="en-US" w:eastAsia="en-US" w:bidi="ar-SA"/>
      </w:rPr>
    </w:lvl>
  </w:abstractNum>
  <w:abstractNum w:abstractNumId="72" w15:restartNumberingAfterBreak="0">
    <w:nsid w:val="58D65663"/>
    <w:multiLevelType w:val="hybridMultilevel"/>
    <w:tmpl w:val="D14A7CFC"/>
    <w:lvl w:ilvl="0" w:tplc="3EEEB824">
      <w:start w:val="1"/>
      <w:numFmt w:val="decimal"/>
      <w:lvlText w:val="%1."/>
      <w:lvlJc w:val="left"/>
      <w:pPr>
        <w:ind w:left="964" w:hanging="360"/>
      </w:pPr>
      <w:rPr>
        <w:rFonts w:ascii="Segoe UI Symbol" w:eastAsia="Segoe UI Symbol" w:hAnsi="Segoe UI Symbol" w:cs="Segoe UI Symbol" w:hint="default"/>
        <w:b w:val="0"/>
        <w:bCs w:val="0"/>
        <w:i w:val="0"/>
        <w:iCs w:val="0"/>
        <w:color w:val="231F20"/>
        <w:spacing w:val="0"/>
        <w:w w:val="93"/>
        <w:sz w:val="24"/>
        <w:szCs w:val="24"/>
        <w:lang w:val="en-US" w:eastAsia="en-US" w:bidi="ar-SA"/>
      </w:rPr>
    </w:lvl>
    <w:lvl w:ilvl="1" w:tplc="AF04B300">
      <w:numFmt w:val="bullet"/>
      <w:lvlText w:val="➢"/>
      <w:lvlJc w:val="left"/>
      <w:pPr>
        <w:ind w:left="964" w:hanging="397"/>
      </w:pPr>
      <w:rPr>
        <w:rFonts w:ascii="Segoe UI Symbol" w:eastAsia="Segoe UI Symbol" w:hAnsi="Segoe UI Symbol" w:cs="Segoe UI Symbol" w:hint="default"/>
        <w:b w:val="0"/>
        <w:bCs w:val="0"/>
        <w:i w:val="0"/>
        <w:iCs w:val="0"/>
        <w:color w:val="231F20"/>
        <w:spacing w:val="0"/>
        <w:w w:val="58"/>
        <w:sz w:val="24"/>
        <w:szCs w:val="24"/>
        <w:lang w:val="en-US" w:eastAsia="en-US" w:bidi="ar-SA"/>
      </w:rPr>
    </w:lvl>
    <w:lvl w:ilvl="2" w:tplc="95B4BD7E">
      <w:numFmt w:val="bullet"/>
      <w:lvlText w:val="•"/>
      <w:lvlJc w:val="left"/>
      <w:pPr>
        <w:ind w:left="2695" w:hanging="397"/>
      </w:pPr>
      <w:rPr>
        <w:rFonts w:hint="default"/>
        <w:lang w:val="en-US" w:eastAsia="en-US" w:bidi="ar-SA"/>
      </w:rPr>
    </w:lvl>
    <w:lvl w:ilvl="3" w:tplc="18F018B4">
      <w:numFmt w:val="bullet"/>
      <w:lvlText w:val="•"/>
      <w:lvlJc w:val="left"/>
      <w:pPr>
        <w:ind w:left="3563" w:hanging="397"/>
      </w:pPr>
      <w:rPr>
        <w:rFonts w:hint="default"/>
        <w:lang w:val="en-US" w:eastAsia="en-US" w:bidi="ar-SA"/>
      </w:rPr>
    </w:lvl>
    <w:lvl w:ilvl="4" w:tplc="FD82F7B6">
      <w:numFmt w:val="bullet"/>
      <w:lvlText w:val="•"/>
      <w:lvlJc w:val="left"/>
      <w:pPr>
        <w:ind w:left="4431" w:hanging="397"/>
      </w:pPr>
      <w:rPr>
        <w:rFonts w:hint="default"/>
        <w:lang w:val="en-US" w:eastAsia="en-US" w:bidi="ar-SA"/>
      </w:rPr>
    </w:lvl>
    <w:lvl w:ilvl="5" w:tplc="B65A4834">
      <w:numFmt w:val="bullet"/>
      <w:lvlText w:val="•"/>
      <w:lvlJc w:val="left"/>
      <w:pPr>
        <w:ind w:left="5299" w:hanging="397"/>
      </w:pPr>
      <w:rPr>
        <w:rFonts w:hint="default"/>
        <w:lang w:val="en-US" w:eastAsia="en-US" w:bidi="ar-SA"/>
      </w:rPr>
    </w:lvl>
    <w:lvl w:ilvl="6" w:tplc="40685694">
      <w:numFmt w:val="bullet"/>
      <w:lvlText w:val="•"/>
      <w:lvlJc w:val="left"/>
      <w:pPr>
        <w:ind w:left="6167" w:hanging="397"/>
      </w:pPr>
      <w:rPr>
        <w:rFonts w:hint="default"/>
        <w:lang w:val="en-US" w:eastAsia="en-US" w:bidi="ar-SA"/>
      </w:rPr>
    </w:lvl>
    <w:lvl w:ilvl="7" w:tplc="DB5C1AC8">
      <w:numFmt w:val="bullet"/>
      <w:lvlText w:val="•"/>
      <w:lvlJc w:val="left"/>
      <w:pPr>
        <w:ind w:left="7035" w:hanging="397"/>
      </w:pPr>
      <w:rPr>
        <w:rFonts w:hint="default"/>
        <w:lang w:val="en-US" w:eastAsia="en-US" w:bidi="ar-SA"/>
      </w:rPr>
    </w:lvl>
    <w:lvl w:ilvl="8" w:tplc="B2A4BA04">
      <w:numFmt w:val="bullet"/>
      <w:lvlText w:val="•"/>
      <w:lvlJc w:val="left"/>
      <w:pPr>
        <w:ind w:left="7903" w:hanging="397"/>
      </w:pPr>
      <w:rPr>
        <w:rFonts w:hint="default"/>
        <w:lang w:val="en-US" w:eastAsia="en-US" w:bidi="ar-SA"/>
      </w:rPr>
    </w:lvl>
  </w:abstractNum>
  <w:abstractNum w:abstractNumId="73" w15:restartNumberingAfterBreak="0">
    <w:nsid w:val="5A6233FF"/>
    <w:multiLevelType w:val="hybridMultilevel"/>
    <w:tmpl w:val="EE7231B4"/>
    <w:lvl w:ilvl="0" w:tplc="0E6CB812">
      <w:start w:val="1"/>
      <w:numFmt w:val="decimal"/>
      <w:lvlText w:val="%1."/>
      <w:lvlJc w:val="left"/>
      <w:pPr>
        <w:ind w:left="964" w:hanging="360"/>
      </w:pPr>
      <w:rPr>
        <w:rFonts w:ascii="Segoe UI Symbol" w:eastAsia="Segoe UI Symbol" w:hAnsi="Segoe UI Symbol" w:cs="Segoe UI Symbol" w:hint="default"/>
        <w:b w:val="0"/>
        <w:bCs w:val="0"/>
        <w:i w:val="0"/>
        <w:iCs w:val="0"/>
        <w:color w:val="231F20"/>
        <w:spacing w:val="0"/>
        <w:w w:val="93"/>
        <w:sz w:val="24"/>
        <w:szCs w:val="24"/>
        <w:lang w:val="en-US" w:eastAsia="en-US" w:bidi="ar-SA"/>
      </w:rPr>
    </w:lvl>
    <w:lvl w:ilvl="1" w:tplc="140EB788">
      <w:numFmt w:val="bullet"/>
      <w:lvlText w:val="•"/>
      <w:lvlJc w:val="left"/>
      <w:pPr>
        <w:ind w:left="1827" w:hanging="360"/>
      </w:pPr>
      <w:rPr>
        <w:rFonts w:hint="default"/>
        <w:lang w:val="en-US" w:eastAsia="en-US" w:bidi="ar-SA"/>
      </w:rPr>
    </w:lvl>
    <w:lvl w:ilvl="2" w:tplc="6660E21E">
      <w:numFmt w:val="bullet"/>
      <w:lvlText w:val="•"/>
      <w:lvlJc w:val="left"/>
      <w:pPr>
        <w:ind w:left="2695" w:hanging="360"/>
      </w:pPr>
      <w:rPr>
        <w:rFonts w:hint="default"/>
        <w:lang w:val="en-US" w:eastAsia="en-US" w:bidi="ar-SA"/>
      </w:rPr>
    </w:lvl>
    <w:lvl w:ilvl="3" w:tplc="2CCC04E8">
      <w:numFmt w:val="bullet"/>
      <w:lvlText w:val="•"/>
      <w:lvlJc w:val="left"/>
      <w:pPr>
        <w:ind w:left="3563" w:hanging="360"/>
      </w:pPr>
      <w:rPr>
        <w:rFonts w:hint="default"/>
        <w:lang w:val="en-US" w:eastAsia="en-US" w:bidi="ar-SA"/>
      </w:rPr>
    </w:lvl>
    <w:lvl w:ilvl="4" w:tplc="76AAEAA0">
      <w:numFmt w:val="bullet"/>
      <w:lvlText w:val="•"/>
      <w:lvlJc w:val="left"/>
      <w:pPr>
        <w:ind w:left="4431" w:hanging="360"/>
      </w:pPr>
      <w:rPr>
        <w:rFonts w:hint="default"/>
        <w:lang w:val="en-US" w:eastAsia="en-US" w:bidi="ar-SA"/>
      </w:rPr>
    </w:lvl>
    <w:lvl w:ilvl="5" w:tplc="997A7FB6">
      <w:numFmt w:val="bullet"/>
      <w:lvlText w:val="•"/>
      <w:lvlJc w:val="left"/>
      <w:pPr>
        <w:ind w:left="5299" w:hanging="360"/>
      </w:pPr>
      <w:rPr>
        <w:rFonts w:hint="default"/>
        <w:lang w:val="en-US" w:eastAsia="en-US" w:bidi="ar-SA"/>
      </w:rPr>
    </w:lvl>
    <w:lvl w:ilvl="6" w:tplc="F932B4B4">
      <w:numFmt w:val="bullet"/>
      <w:lvlText w:val="•"/>
      <w:lvlJc w:val="left"/>
      <w:pPr>
        <w:ind w:left="6167" w:hanging="360"/>
      </w:pPr>
      <w:rPr>
        <w:rFonts w:hint="default"/>
        <w:lang w:val="en-US" w:eastAsia="en-US" w:bidi="ar-SA"/>
      </w:rPr>
    </w:lvl>
    <w:lvl w:ilvl="7" w:tplc="E50A43E2">
      <w:numFmt w:val="bullet"/>
      <w:lvlText w:val="•"/>
      <w:lvlJc w:val="left"/>
      <w:pPr>
        <w:ind w:left="7035" w:hanging="360"/>
      </w:pPr>
      <w:rPr>
        <w:rFonts w:hint="default"/>
        <w:lang w:val="en-US" w:eastAsia="en-US" w:bidi="ar-SA"/>
      </w:rPr>
    </w:lvl>
    <w:lvl w:ilvl="8" w:tplc="BDEC7CEC">
      <w:numFmt w:val="bullet"/>
      <w:lvlText w:val="•"/>
      <w:lvlJc w:val="left"/>
      <w:pPr>
        <w:ind w:left="7903" w:hanging="360"/>
      </w:pPr>
      <w:rPr>
        <w:rFonts w:hint="default"/>
        <w:lang w:val="en-US" w:eastAsia="en-US" w:bidi="ar-SA"/>
      </w:rPr>
    </w:lvl>
  </w:abstractNum>
  <w:abstractNum w:abstractNumId="74" w15:restartNumberingAfterBreak="0">
    <w:nsid w:val="5B535993"/>
    <w:multiLevelType w:val="hybridMultilevel"/>
    <w:tmpl w:val="2F2E51DC"/>
    <w:lvl w:ilvl="0" w:tplc="FDDC8BC8">
      <w:start w:val="1"/>
      <w:numFmt w:val="decimal"/>
      <w:lvlText w:val="%1."/>
      <w:lvlJc w:val="left"/>
      <w:pPr>
        <w:ind w:left="822" w:hanging="360"/>
      </w:pPr>
      <w:rPr>
        <w:rFonts w:ascii="Segoe UI Symbol" w:eastAsia="Segoe UI Symbol" w:hAnsi="Segoe UI Symbol" w:cs="Segoe UI Symbol" w:hint="default"/>
        <w:b w:val="0"/>
        <w:bCs w:val="0"/>
        <w:i w:val="0"/>
        <w:iCs w:val="0"/>
        <w:color w:val="231F20"/>
        <w:spacing w:val="0"/>
        <w:w w:val="93"/>
        <w:sz w:val="24"/>
        <w:szCs w:val="24"/>
        <w:lang w:val="en-US" w:eastAsia="en-US" w:bidi="ar-SA"/>
      </w:rPr>
    </w:lvl>
    <w:lvl w:ilvl="1" w:tplc="1AA811A4">
      <w:start w:val="1"/>
      <w:numFmt w:val="lowerLetter"/>
      <w:lvlText w:val="%2."/>
      <w:lvlJc w:val="left"/>
      <w:pPr>
        <w:ind w:left="1219" w:hanging="360"/>
      </w:pPr>
      <w:rPr>
        <w:rFonts w:ascii="Segoe UI Symbol" w:eastAsia="Segoe UI Symbol" w:hAnsi="Segoe UI Symbol" w:cs="Segoe UI Symbol" w:hint="default"/>
        <w:b w:val="0"/>
        <w:bCs w:val="0"/>
        <w:i w:val="0"/>
        <w:iCs w:val="0"/>
        <w:color w:val="231F20"/>
        <w:spacing w:val="0"/>
        <w:w w:val="91"/>
        <w:sz w:val="24"/>
        <w:szCs w:val="24"/>
        <w:lang w:val="en-US" w:eastAsia="en-US" w:bidi="ar-SA"/>
      </w:rPr>
    </w:lvl>
    <w:lvl w:ilvl="2" w:tplc="FE92E196">
      <w:numFmt w:val="bullet"/>
      <w:lvlText w:val="•"/>
      <w:lvlJc w:val="left"/>
      <w:pPr>
        <w:ind w:left="2123" w:hanging="360"/>
      </w:pPr>
      <w:rPr>
        <w:rFonts w:hint="default"/>
        <w:lang w:val="en-US" w:eastAsia="en-US" w:bidi="ar-SA"/>
      </w:rPr>
    </w:lvl>
    <w:lvl w:ilvl="3" w:tplc="EA7C5D5A">
      <w:numFmt w:val="bullet"/>
      <w:lvlText w:val="•"/>
      <w:lvlJc w:val="left"/>
      <w:pPr>
        <w:ind w:left="3027" w:hanging="360"/>
      </w:pPr>
      <w:rPr>
        <w:rFonts w:hint="default"/>
        <w:lang w:val="en-US" w:eastAsia="en-US" w:bidi="ar-SA"/>
      </w:rPr>
    </w:lvl>
    <w:lvl w:ilvl="4" w:tplc="AA703EC8">
      <w:numFmt w:val="bullet"/>
      <w:lvlText w:val="•"/>
      <w:lvlJc w:val="left"/>
      <w:pPr>
        <w:ind w:left="3931" w:hanging="360"/>
      </w:pPr>
      <w:rPr>
        <w:rFonts w:hint="default"/>
        <w:lang w:val="en-US" w:eastAsia="en-US" w:bidi="ar-SA"/>
      </w:rPr>
    </w:lvl>
    <w:lvl w:ilvl="5" w:tplc="E1C00D2E">
      <w:numFmt w:val="bullet"/>
      <w:lvlText w:val="•"/>
      <w:lvlJc w:val="left"/>
      <w:pPr>
        <w:ind w:left="4835" w:hanging="360"/>
      </w:pPr>
      <w:rPr>
        <w:rFonts w:hint="default"/>
        <w:lang w:val="en-US" w:eastAsia="en-US" w:bidi="ar-SA"/>
      </w:rPr>
    </w:lvl>
    <w:lvl w:ilvl="6" w:tplc="F7007B66">
      <w:numFmt w:val="bullet"/>
      <w:lvlText w:val="•"/>
      <w:lvlJc w:val="left"/>
      <w:pPr>
        <w:ind w:left="5739" w:hanging="360"/>
      </w:pPr>
      <w:rPr>
        <w:rFonts w:hint="default"/>
        <w:lang w:val="en-US" w:eastAsia="en-US" w:bidi="ar-SA"/>
      </w:rPr>
    </w:lvl>
    <w:lvl w:ilvl="7" w:tplc="83FCEFA8">
      <w:numFmt w:val="bullet"/>
      <w:lvlText w:val="•"/>
      <w:lvlJc w:val="left"/>
      <w:pPr>
        <w:ind w:left="6643" w:hanging="360"/>
      </w:pPr>
      <w:rPr>
        <w:rFonts w:hint="default"/>
        <w:lang w:val="en-US" w:eastAsia="en-US" w:bidi="ar-SA"/>
      </w:rPr>
    </w:lvl>
    <w:lvl w:ilvl="8" w:tplc="B7DACEA6">
      <w:numFmt w:val="bullet"/>
      <w:lvlText w:val="•"/>
      <w:lvlJc w:val="left"/>
      <w:pPr>
        <w:ind w:left="7547" w:hanging="360"/>
      </w:pPr>
      <w:rPr>
        <w:rFonts w:hint="default"/>
        <w:lang w:val="en-US" w:eastAsia="en-US" w:bidi="ar-SA"/>
      </w:rPr>
    </w:lvl>
  </w:abstractNum>
  <w:abstractNum w:abstractNumId="75" w15:restartNumberingAfterBreak="0">
    <w:nsid w:val="5C4103EA"/>
    <w:multiLevelType w:val="hybridMultilevel"/>
    <w:tmpl w:val="8DB27228"/>
    <w:lvl w:ilvl="0" w:tplc="F1667AFC">
      <w:numFmt w:val="bullet"/>
      <w:lvlText w:val="➢"/>
      <w:lvlJc w:val="left"/>
      <w:pPr>
        <w:ind w:left="510" w:hanging="397"/>
      </w:pPr>
      <w:rPr>
        <w:rFonts w:ascii="Segoe UI Symbol" w:eastAsia="Segoe UI Symbol" w:hAnsi="Segoe UI Symbol" w:cs="Segoe UI Symbol" w:hint="default"/>
        <w:b w:val="0"/>
        <w:bCs w:val="0"/>
        <w:i w:val="0"/>
        <w:iCs w:val="0"/>
        <w:color w:val="231F20"/>
        <w:spacing w:val="0"/>
        <w:w w:val="58"/>
        <w:sz w:val="24"/>
        <w:szCs w:val="24"/>
        <w:lang w:val="en-US" w:eastAsia="en-US" w:bidi="ar-SA"/>
      </w:rPr>
    </w:lvl>
    <w:lvl w:ilvl="1" w:tplc="AF66572C">
      <w:numFmt w:val="bullet"/>
      <w:lvlText w:val="•"/>
      <w:lvlJc w:val="left"/>
      <w:pPr>
        <w:ind w:left="1079" w:hanging="397"/>
      </w:pPr>
      <w:rPr>
        <w:rFonts w:hint="default"/>
        <w:lang w:val="en-US" w:eastAsia="en-US" w:bidi="ar-SA"/>
      </w:rPr>
    </w:lvl>
    <w:lvl w:ilvl="2" w:tplc="9370A66A">
      <w:numFmt w:val="bullet"/>
      <w:lvlText w:val="•"/>
      <w:lvlJc w:val="left"/>
      <w:pPr>
        <w:ind w:left="1638" w:hanging="397"/>
      </w:pPr>
      <w:rPr>
        <w:rFonts w:hint="default"/>
        <w:lang w:val="en-US" w:eastAsia="en-US" w:bidi="ar-SA"/>
      </w:rPr>
    </w:lvl>
    <w:lvl w:ilvl="3" w:tplc="C972B6A2">
      <w:numFmt w:val="bullet"/>
      <w:lvlText w:val="•"/>
      <w:lvlJc w:val="left"/>
      <w:pPr>
        <w:ind w:left="2197" w:hanging="397"/>
      </w:pPr>
      <w:rPr>
        <w:rFonts w:hint="default"/>
        <w:lang w:val="en-US" w:eastAsia="en-US" w:bidi="ar-SA"/>
      </w:rPr>
    </w:lvl>
    <w:lvl w:ilvl="4" w:tplc="FAC26ECC">
      <w:numFmt w:val="bullet"/>
      <w:lvlText w:val="•"/>
      <w:lvlJc w:val="left"/>
      <w:pPr>
        <w:ind w:left="2757" w:hanging="397"/>
      </w:pPr>
      <w:rPr>
        <w:rFonts w:hint="default"/>
        <w:lang w:val="en-US" w:eastAsia="en-US" w:bidi="ar-SA"/>
      </w:rPr>
    </w:lvl>
    <w:lvl w:ilvl="5" w:tplc="11A8AD5E">
      <w:numFmt w:val="bullet"/>
      <w:lvlText w:val="•"/>
      <w:lvlJc w:val="left"/>
      <w:pPr>
        <w:ind w:left="3316" w:hanging="397"/>
      </w:pPr>
      <w:rPr>
        <w:rFonts w:hint="default"/>
        <w:lang w:val="en-US" w:eastAsia="en-US" w:bidi="ar-SA"/>
      </w:rPr>
    </w:lvl>
    <w:lvl w:ilvl="6" w:tplc="9FEEE134">
      <w:numFmt w:val="bullet"/>
      <w:lvlText w:val="•"/>
      <w:lvlJc w:val="left"/>
      <w:pPr>
        <w:ind w:left="3875" w:hanging="397"/>
      </w:pPr>
      <w:rPr>
        <w:rFonts w:hint="default"/>
        <w:lang w:val="en-US" w:eastAsia="en-US" w:bidi="ar-SA"/>
      </w:rPr>
    </w:lvl>
    <w:lvl w:ilvl="7" w:tplc="3E3C069C">
      <w:numFmt w:val="bullet"/>
      <w:lvlText w:val="•"/>
      <w:lvlJc w:val="left"/>
      <w:pPr>
        <w:ind w:left="4435" w:hanging="397"/>
      </w:pPr>
      <w:rPr>
        <w:rFonts w:hint="default"/>
        <w:lang w:val="en-US" w:eastAsia="en-US" w:bidi="ar-SA"/>
      </w:rPr>
    </w:lvl>
    <w:lvl w:ilvl="8" w:tplc="D2246C82">
      <w:numFmt w:val="bullet"/>
      <w:lvlText w:val="•"/>
      <w:lvlJc w:val="left"/>
      <w:pPr>
        <w:ind w:left="4994" w:hanging="397"/>
      </w:pPr>
      <w:rPr>
        <w:rFonts w:hint="default"/>
        <w:lang w:val="en-US" w:eastAsia="en-US" w:bidi="ar-SA"/>
      </w:rPr>
    </w:lvl>
  </w:abstractNum>
  <w:abstractNum w:abstractNumId="76" w15:restartNumberingAfterBreak="0">
    <w:nsid w:val="5DCA4823"/>
    <w:multiLevelType w:val="hybridMultilevel"/>
    <w:tmpl w:val="69647DA6"/>
    <w:lvl w:ilvl="0" w:tplc="E70E83FE">
      <w:start w:val="1"/>
      <w:numFmt w:val="decimal"/>
      <w:lvlText w:val="%1."/>
      <w:lvlJc w:val="left"/>
      <w:pPr>
        <w:ind w:left="964" w:hanging="360"/>
      </w:pPr>
      <w:rPr>
        <w:rFonts w:ascii="Segoe UI Symbol" w:eastAsia="Segoe UI Symbol" w:hAnsi="Segoe UI Symbol" w:cs="Segoe UI Symbol" w:hint="default"/>
        <w:b w:val="0"/>
        <w:bCs w:val="0"/>
        <w:i w:val="0"/>
        <w:iCs w:val="0"/>
        <w:color w:val="231F20"/>
        <w:spacing w:val="0"/>
        <w:w w:val="93"/>
        <w:sz w:val="24"/>
        <w:szCs w:val="24"/>
        <w:lang w:val="en-US" w:eastAsia="en-US" w:bidi="ar-SA"/>
      </w:rPr>
    </w:lvl>
    <w:lvl w:ilvl="1" w:tplc="2DC06DF6">
      <w:numFmt w:val="bullet"/>
      <w:lvlText w:val="•"/>
      <w:lvlJc w:val="left"/>
      <w:pPr>
        <w:ind w:left="1827" w:hanging="360"/>
      </w:pPr>
      <w:rPr>
        <w:rFonts w:hint="default"/>
        <w:lang w:val="en-US" w:eastAsia="en-US" w:bidi="ar-SA"/>
      </w:rPr>
    </w:lvl>
    <w:lvl w:ilvl="2" w:tplc="D3726682">
      <w:numFmt w:val="bullet"/>
      <w:lvlText w:val="•"/>
      <w:lvlJc w:val="left"/>
      <w:pPr>
        <w:ind w:left="2695" w:hanging="360"/>
      </w:pPr>
      <w:rPr>
        <w:rFonts w:hint="default"/>
        <w:lang w:val="en-US" w:eastAsia="en-US" w:bidi="ar-SA"/>
      </w:rPr>
    </w:lvl>
    <w:lvl w:ilvl="3" w:tplc="203610B2">
      <w:numFmt w:val="bullet"/>
      <w:lvlText w:val="•"/>
      <w:lvlJc w:val="left"/>
      <w:pPr>
        <w:ind w:left="3563" w:hanging="360"/>
      </w:pPr>
      <w:rPr>
        <w:rFonts w:hint="default"/>
        <w:lang w:val="en-US" w:eastAsia="en-US" w:bidi="ar-SA"/>
      </w:rPr>
    </w:lvl>
    <w:lvl w:ilvl="4" w:tplc="ECEA8196">
      <w:numFmt w:val="bullet"/>
      <w:lvlText w:val="•"/>
      <w:lvlJc w:val="left"/>
      <w:pPr>
        <w:ind w:left="4431" w:hanging="360"/>
      </w:pPr>
      <w:rPr>
        <w:rFonts w:hint="default"/>
        <w:lang w:val="en-US" w:eastAsia="en-US" w:bidi="ar-SA"/>
      </w:rPr>
    </w:lvl>
    <w:lvl w:ilvl="5" w:tplc="D548C026">
      <w:numFmt w:val="bullet"/>
      <w:lvlText w:val="•"/>
      <w:lvlJc w:val="left"/>
      <w:pPr>
        <w:ind w:left="5299" w:hanging="360"/>
      </w:pPr>
      <w:rPr>
        <w:rFonts w:hint="default"/>
        <w:lang w:val="en-US" w:eastAsia="en-US" w:bidi="ar-SA"/>
      </w:rPr>
    </w:lvl>
    <w:lvl w:ilvl="6" w:tplc="076E6EEA">
      <w:numFmt w:val="bullet"/>
      <w:lvlText w:val="•"/>
      <w:lvlJc w:val="left"/>
      <w:pPr>
        <w:ind w:left="6167" w:hanging="360"/>
      </w:pPr>
      <w:rPr>
        <w:rFonts w:hint="default"/>
        <w:lang w:val="en-US" w:eastAsia="en-US" w:bidi="ar-SA"/>
      </w:rPr>
    </w:lvl>
    <w:lvl w:ilvl="7" w:tplc="8990EAD8">
      <w:numFmt w:val="bullet"/>
      <w:lvlText w:val="•"/>
      <w:lvlJc w:val="left"/>
      <w:pPr>
        <w:ind w:left="7035" w:hanging="360"/>
      </w:pPr>
      <w:rPr>
        <w:rFonts w:hint="default"/>
        <w:lang w:val="en-US" w:eastAsia="en-US" w:bidi="ar-SA"/>
      </w:rPr>
    </w:lvl>
    <w:lvl w:ilvl="8" w:tplc="E0AA6F96">
      <w:numFmt w:val="bullet"/>
      <w:lvlText w:val="•"/>
      <w:lvlJc w:val="left"/>
      <w:pPr>
        <w:ind w:left="7903" w:hanging="360"/>
      </w:pPr>
      <w:rPr>
        <w:rFonts w:hint="default"/>
        <w:lang w:val="en-US" w:eastAsia="en-US" w:bidi="ar-SA"/>
      </w:rPr>
    </w:lvl>
  </w:abstractNum>
  <w:abstractNum w:abstractNumId="77" w15:restartNumberingAfterBreak="0">
    <w:nsid w:val="5F4B197F"/>
    <w:multiLevelType w:val="hybridMultilevel"/>
    <w:tmpl w:val="A382438E"/>
    <w:lvl w:ilvl="0" w:tplc="EB6AD028">
      <w:numFmt w:val="bullet"/>
      <w:lvlText w:val="➢"/>
      <w:lvlJc w:val="left"/>
      <w:pPr>
        <w:ind w:left="510" w:hanging="397"/>
      </w:pPr>
      <w:rPr>
        <w:rFonts w:ascii="Segoe UI Symbol" w:eastAsia="Segoe UI Symbol" w:hAnsi="Segoe UI Symbol" w:cs="Segoe UI Symbol" w:hint="default"/>
        <w:b w:val="0"/>
        <w:bCs w:val="0"/>
        <w:i w:val="0"/>
        <w:iCs w:val="0"/>
        <w:color w:val="231F20"/>
        <w:spacing w:val="0"/>
        <w:w w:val="58"/>
        <w:sz w:val="24"/>
        <w:szCs w:val="24"/>
        <w:lang w:val="en-US" w:eastAsia="en-US" w:bidi="ar-SA"/>
      </w:rPr>
    </w:lvl>
    <w:lvl w:ilvl="1" w:tplc="03F677C4">
      <w:numFmt w:val="bullet"/>
      <w:lvlText w:val="•"/>
      <w:lvlJc w:val="left"/>
      <w:pPr>
        <w:ind w:left="852" w:hanging="397"/>
      </w:pPr>
      <w:rPr>
        <w:rFonts w:hint="default"/>
        <w:lang w:val="en-US" w:eastAsia="en-US" w:bidi="ar-SA"/>
      </w:rPr>
    </w:lvl>
    <w:lvl w:ilvl="2" w:tplc="06764E2E">
      <w:numFmt w:val="bullet"/>
      <w:lvlText w:val="•"/>
      <w:lvlJc w:val="left"/>
      <w:pPr>
        <w:ind w:left="1185" w:hanging="397"/>
      </w:pPr>
      <w:rPr>
        <w:rFonts w:hint="default"/>
        <w:lang w:val="en-US" w:eastAsia="en-US" w:bidi="ar-SA"/>
      </w:rPr>
    </w:lvl>
    <w:lvl w:ilvl="3" w:tplc="D25457E0">
      <w:numFmt w:val="bullet"/>
      <w:lvlText w:val="•"/>
      <w:lvlJc w:val="left"/>
      <w:pPr>
        <w:ind w:left="1517" w:hanging="397"/>
      </w:pPr>
      <w:rPr>
        <w:rFonts w:hint="default"/>
        <w:lang w:val="en-US" w:eastAsia="en-US" w:bidi="ar-SA"/>
      </w:rPr>
    </w:lvl>
    <w:lvl w:ilvl="4" w:tplc="9AF2CA44">
      <w:numFmt w:val="bullet"/>
      <w:lvlText w:val="•"/>
      <w:lvlJc w:val="left"/>
      <w:pPr>
        <w:ind w:left="1850" w:hanging="397"/>
      </w:pPr>
      <w:rPr>
        <w:rFonts w:hint="default"/>
        <w:lang w:val="en-US" w:eastAsia="en-US" w:bidi="ar-SA"/>
      </w:rPr>
    </w:lvl>
    <w:lvl w:ilvl="5" w:tplc="289432E4">
      <w:numFmt w:val="bullet"/>
      <w:lvlText w:val="•"/>
      <w:lvlJc w:val="left"/>
      <w:pPr>
        <w:ind w:left="2182" w:hanging="397"/>
      </w:pPr>
      <w:rPr>
        <w:rFonts w:hint="default"/>
        <w:lang w:val="en-US" w:eastAsia="en-US" w:bidi="ar-SA"/>
      </w:rPr>
    </w:lvl>
    <w:lvl w:ilvl="6" w:tplc="DA989C6E">
      <w:numFmt w:val="bullet"/>
      <w:lvlText w:val="•"/>
      <w:lvlJc w:val="left"/>
      <w:pPr>
        <w:ind w:left="2515" w:hanging="397"/>
      </w:pPr>
      <w:rPr>
        <w:rFonts w:hint="default"/>
        <w:lang w:val="en-US" w:eastAsia="en-US" w:bidi="ar-SA"/>
      </w:rPr>
    </w:lvl>
    <w:lvl w:ilvl="7" w:tplc="A5B81046">
      <w:numFmt w:val="bullet"/>
      <w:lvlText w:val="•"/>
      <w:lvlJc w:val="left"/>
      <w:pPr>
        <w:ind w:left="2847" w:hanging="397"/>
      </w:pPr>
      <w:rPr>
        <w:rFonts w:hint="default"/>
        <w:lang w:val="en-US" w:eastAsia="en-US" w:bidi="ar-SA"/>
      </w:rPr>
    </w:lvl>
    <w:lvl w:ilvl="8" w:tplc="9DC049E0">
      <w:numFmt w:val="bullet"/>
      <w:lvlText w:val="•"/>
      <w:lvlJc w:val="left"/>
      <w:pPr>
        <w:ind w:left="3180" w:hanging="397"/>
      </w:pPr>
      <w:rPr>
        <w:rFonts w:hint="default"/>
        <w:lang w:val="en-US" w:eastAsia="en-US" w:bidi="ar-SA"/>
      </w:rPr>
    </w:lvl>
  </w:abstractNum>
  <w:abstractNum w:abstractNumId="78" w15:restartNumberingAfterBreak="0">
    <w:nsid w:val="60364EE3"/>
    <w:multiLevelType w:val="hybridMultilevel"/>
    <w:tmpl w:val="4796BBCC"/>
    <w:lvl w:ilvl="0" w:tplc="1182F954">
      <w:start w:val="1"/>
      <w:numFmt w:val="lowerLetter"/>
      <w:lvlText w:val="(%1)"/>
      <w:lvlJc w:val="left"/>
      <w:pPr>
        <w:ind w:left="1078" w:hanging="511"/>
      </w:pPr>
      <w:rPr>
        <w:rFonts w:ascii="Segoe UI Symbol" w:eastAsia="Segoe UI Symbol" w:hAnsi="Segoe UI Symbol" w:cs="Segoe UI Symbol" w:hint="default"/>
        <w:b w:val="0"/>
        <w:bCs w:val="0"/>
        <w:i w:val="0"/>
        <w:iCs w:val="0"/>
        <w:color w:val="231F20"/>
        <w:spacing w:val="0"/>
        <w:w w:val="101"/>
        <w:sz w:val="24"/>
        <w:szCs w:val="24"/>
        <w:lang w:val="en-US" w:eastAsia="en-US" w:bidi="ar-SA"/>
      </w:rPr>
    </w:lvl>
    <w:lvl w:ilvl="1" w:tplc="BA8E8A9E">
      <w:numFmt w:val="bullet"/>
      <w:lvlText w:val="•"/>
      <w:lvlJc w:val="left"/>
      <w:pPr>
        <w:ind w:left="1935" w:hanging="511"/>
      </w:pPr>
      <w:rPr>
        <w:rFonts w:hint="default"/>
        <w:lang w:val="en-US" w:eastAsia="en-US" w:bidi="ar-SA"/>
      </w:rPr>
    </w:lvl>
    <w:lvl w:ilvl="2" w:tplc="4404DD52">
      <w:numFmt w:val="bullet"/>
      <w:lvlText w:val="•"/>
      <w:lvlJc w:val="left"/>
      <w:pPr>
        <w:ind w:left="2791" w:hanging="511"/>
      </w:pPr>
      <w:rPr>
        <w:rFonts w:hint="default"/>
        <w:lang w:val="en-US" w:eastAsia="en-US" w:bidi="ar-SA"/>
      </w:rPr>
    </w:lvl>
    <w:lvl w:ilvl="3" w:tplc="2CECD6E6">
      <w:numFmt w:val="bullet"/>
      <w:lvlText w:val="•"/>
      <w:lvlJc w:val="left"/>
      <w:pPr>
        <w:ind w:left="3647" w:hanging="511"/>
      </w:pPr>
      <w:rPr>
        <w:rFonts w:hint="default"/>
        <w:lang w:val="en-US" w:eastAsia="en-US" w:bidi="ar-SA"/>
      </w:rPr>
    </w:lvl>
    <w:lvl w:ilvl="4" w:tplc="CB2E1800">
      <w:numFmt w:val="bullet"/>
      <w:lvlText w:val="•"/>
      <w:lvlJc w:val="left"/>
      <w:pPr>
        <w:ind w:left="4503" w:hanging="511"/>
      </w:pPr>
      <w:rPr>
        <w:rFonts w:hint="default"/>
        <w:lang w:val="en-US" w:eastAsia="en-US" w:bidi="ar-SA"/>
      </w:rPr>
    </w:lvl>
    <w:lvl w:ilvl="5" w:tplc="F55E9C02">
      <w:numFmt w:val="bullet"/>
      <w:lvlText w:val="•"/>
      <w:lvlJc w:val="left"/>
      <w:pPr>
        <w:ind w:left="5359" w:hanging="511"/>
      </w:pPr>
      <w:rPr>
        <w:rFonts w:hint="default"/>
        <w:lang w:val="en-US" w:eastAsia="en-US" w:bidi="ar-SA"/>
      </w:rPr>
    </w:lvl>
    <w:lvl w:ilvl="6" w:tplc="6B78497A">
      <w:numFmt w:val="bullet"/>
      <w:lvlText w:val="•"/>
      <w:lvlJc w:val="left"/>
      <w:pPr>
        <w:ind w:left="6215" w:hanging="511"/>
      </w:pPr>
      <w:rPr>
        <w:rFonts w:hint="default"/>
        <w:lang w:val="en-US" w:eastAsia="en-US" w:bidi="ar-SA"/>
      </w:rPr>
    </w:lvl>
    <w:lvl w:ilvl="7" w:tplc="4938633E">
      <w:numFmt w:val="bullet"/>
      <w:lvlText w:val="•"/>
      <w:lvlJc w:val="left"/>
      <w:pPr>
        <w:ind w:left="7071" w:hanging="511"/>
      </w:pPr>
      <w:rPr>
        <w:rFonts w:hint="default"/>
        <w:lang w:val="en-US" w:eastAsia="en-US" w:bidi="ar-SA"/>
      </w:rPr>
    </w:lvl>
    <w:lvl w:ilvl="8" w:tplc="A1782A24">
      <w:numFmt w:val="bullet"/>
      <w:lvlText w:val="•"/>
      <w:lvlJc w:val="left"/>
      <w:pPr>
        <w:ind w:left="7927" w:hanging="511"/>
      </w:pPr>
      <w:rPr>
        <w:rFonts w:hint="default"/>
        <w:lang w:val="en-US" w:eastAsia="en-US" w:bidi="ar-SA"/>
      </w:rPr>
    </w:lvl>
  </w:abstractNum>
  <w:abstractNum w:abstractNumId="79" w15:restartNumberingAfterBreak="0">
    <w:nsid w:val="60BB24F2"/>
    <w:multiLevelType w:val="hybridMultilevel"/>
    <w:tmpl w:val="430CB02A"/>
    <w:lvl w:ilvl="0" w:tplc="ACC0C8D6">
      <w:start w:val="1"/>
      <w:numFmt w:val="decimal"/>
      <w:lvlText w:val="%1."/>
      <w:lvlJc w:val="left"/>
      <w:pPr>
        <w:ind w:left="1004" w:hanging="360"/>
      </w:pPr>
      <w:rPr>
        <w:rFonts w:ascii="Segoe UI Symbol" w:eastAsia="Segoe UI Symbol" w:hAnsi="Segoe UI Symbol" w:cs="Segoe UI Symbol" w:hint="default"/>
        <w:b w:val="0"/>
        <w:bCs w:val="0"/>
        <w:i w:val="0"/>
        <w:iCs w:val="0"/>
        <w:color w:val="231F20"/>
        <w:spacing w:val="0"/>
        <w:w w:val="93"/>
        <w:sz w:val="24"/>
        <w:szCs w:val="24"/>
        <w:lang w:val="en-US" w:eastAsia="en-US" w:bidi="ar-SA"/>
      </w:rPr>
    </w:lvl>
    <w:lvl w:ilvl="1" w:tplc="77FC5B9A">
      <w:numFmt w:val="bullet"/>
      <w:lvlText w:val="•"/>
      <w:lvlJc w:val="left"/>
      <w:pPr>
        <w:ind w:left="1863" w:hanging="360"/>
      </w:pPr>
      <w:rPr>
        <w:rFonts w:hint="default"/>
        <w:lang w:val="en-US" w:eastAsia="en-US" w:bidi="ar-SA"/>
      </w:rPr>
    </w:lvl>
    <w:lvl w:ilvl="2" w:tplc="BC2C629A">
      <w:numFmt w:val="bullet"/>
      <w:lvlText w:val="•"/>
      <w:lvlJc w:val="left"/>
      <w:pPr>
        <w:ind w:left="2727" w:hanging="360"/>
      </w:pPr>
      <w:rPr>
        <w:rFonts w:hint="default"/>
        <w:lang w:val="en-US" w:eastAsia="en-US" w:bidi="ar-SA"/>
      </w:rPr>
    </w:lvl>
    <w:lvl w:ilvl="3" w:tplc="34D4F0EA">
      <w:numFmt w:val="bullet"/>
      <w:lvlText w:val="•"/>
      <w:lvlJc w:val="left"/>
      <w:pPr>
        <w:ind w:left="3591" w:hanging="360"/>
      </w:pPr>
      <w:rPr>
        <w:rFonts w:hint="default"/>
        <w:lang w:val="en-US" w:eastAsia="en-US" w:bidi="ar-SA"/>
      </w:rPr>
    </w:lvl>
    <w:lvl w:ilvl="4" w:tplc="F748445C">
      <w:numFmt w:val="bullet"/>
      <w:lvlText w:val="•"/>
      <w:lvlJc w:val="left"/>
      <w:pPr>
        <w:ind w:left="4455" w:hanging="360"/>
      </w:pPr>
      <w:rPr>
        <w:rFonts w:hint="default"/>
        <w:lang w:val="en-US" w:eastAsia="en-US" w:bidi="ar-SA"/>
      </w:rPr>
    </w:lvl>
    <w:lvl w:ilvl="5" w:tplc="F4B678D0">
      <w:numFmt w:val="bullet"/>
      <w:lvlText w:val="•"/>
      <w:lvlJc w:val="left"/>
      <w:pPr>
        <w:ind w:left="5319" w:hanging="360"/>
      </w:pPr>
      <w:rPr>
        <w:rFonts w:hint="default"/>
        <w:lang w:val="en-US" w:eastAsia="en-US" w:bidi="ar-SA"/>
      </w:rPr>
    </w:lvl>
    <w:lvl w:ilvl="6" w:tplc="3FDA073E">
      <w:numFmt w:val="bullet"/>
      <w:lvlText w:val="•"/>
      <w:lvlJc w:val="left"/>
      <w:pPr>
        <w:ind w:left="6183" w:hanging="360"/>
      </w:pPr>
      <w:rPr>
        <w:rFonts w:hint="default"/>
        <w:lang w:val="en-US" w:eastAsia="en-US" w:bidi="ar-SA"/>
      </w:rPr>
    </w:lvl>
    <w:lvl w:ilvl="7" w:tplc="1FF41B22">
      <w:numFmt w:val="bullet"/>
      <w:lvlText w:val="•"/>
      <w:lvlJc w:val="left"/>
      <w:pPr>
        <w:ind w:left="7047" w:hanging="360"/>
      </w:pPr>
      <w:rPr>
        <w:rFonts w:hint="default"/>
        <w:lang w:val="en-US" w:eastAsia="en-US" w:bidi="ar-SA"/>
      </w:rPr>
    </w:lvl>
    <w:lvl w:ilvl="8" w:tplc="3E941DD0">
      <w:numFmt w:val="bullet"/>
      <w:lvlText w:val="•"/>
      <w:lvlJc w:val="left"/>
      <w:pPr>
        <w:ind w:left="7911" w:hanging="360"/>
      </w:pPr>
      <w:rPr>
        <w:rFonts w:hint="default"/>
        <w:lang w:val="en-US" w:eastAsia="en-US" w:bidi="ar-SA"/>
      </w:rPr>
    </w:lvl>
  </w:abstractNum>
  <w:abstractNum w:abstractNumId="80" w15:restartNumberingAfterBreak="0">
    <w:nsid w:val="611A5B42"/>
    <w:multiLevelType w:val="hybridMultilevel"/>
    <w:tmpl w:val="64A473BA"/>
    <w:lvl w:ilvl="0" w:tplc="092419B8">
      <w:numFmt w:val="bullet"/>
      <w:lvlText w:val="➢"/>
      <w:lvlJc w:val="left"/>
      <w:pPr>
        <w:ind w:left="964" w:hanging="397"/>
      </w:pPr>
      <w:rPr>
        <w:rFonts w:ascii="Segoe UI Symbol" w:eastAsia="Segoe UI Symbol" w:hAnsi="Segoe UI Symbol" w:cs="Segoe UI Symbol" w:hint="default"/>
        <w:b w:val="0"/>
        <w:bCs w:val="0"/>
        <w:i w:val="0"/>
        <w:iCs w:val="0"/>
        <w:color w:val="231F20"/>
        <w:spacing w:val="0"/>
        <w:w w:val="58"/>
        <w:sz w:val="24"/>
        <w:szCs w:val="24"/>
        <w:lang w:val="en-US" w:eastAsia="en-US" w:bidi="ar-SA"/>
      </w:rPr>
    </w:lvl>
    <w:lvl w:ilvl="1" w:tplc="1D7A18EC">
      <w:numFmt w:val="bullet"/>
      <w:lvlText w:val="•"/>
      <w:lvlJc w:val="left"/>
      <w:pPr>
        <w:ind w:left="1364" w:hanging="360"/>
      </w:pPr>
      <w:rPr>
        <w:rFonts w:ascii="Times New Roman" w:eastAsia="Times New Roman" w:hAnsi="Times New Roman" w:cs="Times New Roman" w:hint="default"/>
        <w:b w:val="0"/>
        <w:bCs w:val="0"/>
        <w:i w:val="0"/>
        <w:iCs w:val="0"/>
        <w:color w:val="231F20"/>
        <w:spacing w:val="0"/>
        <w:w w:val="100"/>
        <w:sz w:val="24"/>
        <w:szCs w:val="24"/>
        <w:lang w:val="en-US" w:eastAsia="en-US" w:bidi="ar-SA"/>
      </w:rPr>
    </w:lvl>
    <w:lvl w:ilvl="2" w:tplc="9C66907E">
      <w:numFmt w:val="bullet"/>
      <w:lvlText w:val="•"/>
      <w:lvlJc w:val="left"/>
      <w:pPr>
        <w:ind w:left="2279" w:hanging="360"/>
      </w:pPr>
      <w:rPr>
        <w:rFonts w:hint="default"/>
        <w:lang w:val="en-US" w:eastAsia="en-US" w:bidi="ar-SA"/>
      </w:rPr>
    </w:lvl>
    <w:lvl w:ilvl="3" w:tplc="C75803EC">
      <w:numFmt w:val="bullet"/>
      <w:lvlText w:val="•"/>
      <w:lvlJc w:val="left"/>
      <w:pPr>
        <w:ind w:left="3199" w:hanging="360"/>
      </w:pPr>
      <w:rPr>
        <w:rFonts w:hint="default"/>
        <w:lang w:val="en-US" w:eastAsia="en-US" w:bidi="ar-SA"/>
      </w:rPr>
    </w:lvl>
    <w:lvl w:ilvl="4" w:tplc="BB0A09D8">
      <w:numFmt w:val="bullet"/>
      <w:lvlText w:val="•"/>
      <w:lvlJc w:val="left"/>
      <w:pPr>
        <w:ind w:left="4119" w:hanging="360"/>
      </w:pPr>
      <w:rPr>
        <w:rFonts w:hint="default"/>
        <w:lang w:val="en-US" w:eastAsia="en-US" w:bidi="ar-SA"/>
      </w:rPr>
    </w:lvl>
    <w:lvl w:ilvl="5" w:tplc="FFDAD1C8">
      <w:numFmt w:val="bullet"/>
      <w:lvlText w:val="•"/>
      <w:lvlJc w:val="left"/>
      <w:pPr>
        <w:ind w:left="5039" w:hanging="360"/>
      </w:pPr>
      <w:rPr>
        <w:rFonts w:hint="default"/>
        <w:lang w:val="en-US" w:eastAsia="en-US" w:bidi="ar-SA"/>
      </w:rPr>
    </w:lvl>
    <w:lvl w:ilvl="6" w:tplc="A17219C0">
      <w:numFmt w:val="bullet"/>
      <w:lvlText w:val="•"/>
      <w:lvlJc w:val="left"/>
      <w:pPr>
        <w:ind w:left="5959" w:hanging="360"/>
      </w:pPr>
      <w:rPr>
        <w:rFonts w:hint="default"/>
        <w:lang w:val="en-US" w:eastAsia="en-US" w:bidi="ar-SA"/>
      </w:rPr>
    </w:lvl>
    <w:lvl w:ilvl="7" w:tplc="3B520C4A">
      <w:numFmt w:val="bullet"/>
      <w:lvlText w:val="•"/>
      <w:lvlJc w:val="left"/>
      <w:pPr>
        <w:ind w:left="6879" w:hanging="360"/>
      </w:pPr>
      <w:rPr>
        <w:rFonts w:hint="default"/>
        <w:lang w:val="en-US" w:eastAsia="en-US" w:bidi="ar-SA"/>
      </w:rPr>
    </w:lvl>
    <w:lvl w:ilvl="8" w:tplc="B7A23090">
      <w:numFmt w:val="bullet"/>
      <w:lvlText w:val="•"/>
      <w:lvlJc w:val="left"/>
      <w:pPr>
        <w:ind w:left="7799" w:hanging="360"/>
      </w:pPr>
      <w:rPr>
        <w:rFonts w:hint="default"/>
        <w:lang w:val="en-US" w:eastAsia="en-US" w:bidi="ar-SA"/>
      </w:rPr>
    </w:lvl>
  </w:abstractNum>
  <w:abstractNum w:abstractNumId="81" w15:restartNumberingAfterBreak="0">
    <w:nsid w:val="61A41AD5"/>
    <w:multiLevelType w:val="hybridMultilevel"/>
    <w:tmpl w:val="37C61D7C"/>
    <w:lvl w:ilvl="0" w:tplc="88304124">
      <w:start w:val="1"/>
      <w:numFmt w:val="decimal"/>
      <w:lvlText w:val="%1."/>
      <w:lvlJc w:val="left"/>
      <w:pPr>
        <w:ind w:left="721" w:hanging="239"/>
      </w:pPr>
      <w:rPr>
        <w:rFonts w:ascii="Segoe UI Symbol" w:eastAsia="Segoe UI Symbol" w:hAnsi="Segoe UI Symbol" w:cs="Segoe UI Symbol" w:hint="default"/>
        <w:b w:val="0"/>
        <w:bCs w:val="0"/>
        <w:i w:val="0"/>
        <w:iCs w:val="0"/>
        <w:color w:val="231F20"/>
        <w:spacing w:val="0"/>
        <w:w w:val="93"/>
        <w:sz w:val="24"/>
        <w:szCs w:val="24"/>
        <w:lang w:val="en-US" w:eastAsia="en-US" w:bidi="ar-SA"/>
      </w:rPr>
    </w:lvl>
    <w:lvl w:ilvl="1" w:tplc="514E8172">
      <w:start w:val="1"/>
      <w:numFmt w:val="upperLetter"/>
      <w:lvlText w:val="%2."/>
      <w:lvlJc w:val="left"/>
      <w:pPr>
        <w:ind w:left="1001" w:hanging="290"/>
      </w:pPr>
      <w:rPr>
        <w:rFonts w:ascii="Segoe UI Symbol" w:eastAsia="Segoe UI Symbol" w:hAnsi="Segoe UI Symbol" w:cs="Segoe UI Symbol" w:hint="default"/>
        <w:b w:val="0"/>
        <w:bCs w:val="0"/>
        <w:i w:val="0"/>
        <w:iCs w:val="0"/>
        <w:color w:val="231F20"/>
        <w:spacing w:val="0"/>
        <w:w w:val="106"/>
        <w:sz w:val="24"/>
        <w:szCs w:val="24"/>
        <w:lang w:val="en-US" w:eastAsia="en-US" w:bidi="ar-SA"/>
      </w:rPr>
    </w:lvl>
    <w:lvl w:ilvl="2" w:tplc="5A865146">
      <w:numFmt w:val="bullet"/>
      <w:lvlText w:val="•"/>
      <w:lvlJc w:val="left"/>
      <w:pPr>
        <w:ind w:left="1000" w:hanging="290"/>
      </w:pPr>
      <w:rPr>
        <w:rFonts w:hint="default"/>
        <w:lang w:val="en-US" w:eastAsia="en-US" w:bidi="ar-SA"/>
      </w:rPr>
    </w:lvl>
    <w:lvl w:ilvl="3" w:tplc="7FBEFEBE">
      <w:numFmt w:val="bullet"/>
      <w:lvlText w:val="•"/>
      <w:lvlJc w:val="left"/>
      <w:pPr>
        <w:ind w:left="2044" w:hanging="290"/>
      </w:pPr>
      <w:rPr>
        <w:rFonts w:hint="default"/>
        <w:lang w:val="en-US" w:eastAsia="en-US" w:bidi="ar-SA"/>
      </w:rPr>
    </w:lvl>
    <w:lvl w:ilvl="4" w:tplc="5742EE4E">
      <w:numFmt w:val="bullet"/>
      <w:lvlText w:val="•"/>
      <w:lvlJc w:val="left"/>
      <w:pPr>
        <w:ind w:left="3088" w:hanging="290"/>
      </w:pPr>
      <w:rPr>
        <w:rFonts w:hint="default"/>
        <w:lang w:val="en-US" w:eastAsia="en-US" w:bidi="ar-SA"/>
      </w:rPr>
    </w:lvl>
    <w:lvl w:ilvl="5" w:tplc="BA528B7E">
      <w:numFmt w:val="bullet"/>
      <w:lvlText w:val="•"/>
      <w:lvlJc w:val="left"/>
      <w:pPr>
        <w:ind w:left="4133" w:hanging="290"/>
      </w:pPr>
      <w:rPr>
        <w:rFonts w:hint="default"/>
        <w:lang w:val="en-US" w:eastAsia="en-US" w:bidi="ar-SA"/>
      </w:rPr>
    </w:lvl>
    <w:lvl w:ilvl="6" w:tplc="F43EB606">
      <w:numFmt w:val="bullet"/>
      <w:lvlText w:val="•"/>
      <w:lvlJc w:val="left"/>
      <w:pPr>
        <w:ind w:left="5177" w:hanging="290"/>
      </w:pPr>
      <w:rPr>
        <w:rFonts w:hint="default"/>
        <w:lang w:val="en-US" w:eastAsia="en-US" w:bidi="ar-SA"/>
      </w:rPr>
    </w:lvl>
    <w:lvl w:ilvl="7" w:tplc="8E6EB8EE">
      <w:numFmt w:val="bullet"/>
      <w:lvlText w:val="•"/>
      <w:lvlJc w:val="left"/>
      <w:pPr>
        <w:ind w:left="6222" w:hanging="290"/>
      </w:pPr>
      <w:rPr>
        <w:rFonts w:hint="default"/>
        <w:lang w:val="en-US" w:eastAsia="en-US" w:bidi="ar-SA"/>
      </w:rPr>
    </w:lvl>
    <w:lvl w:ilvl="8" w:tplc="0F1E54FC">
      <w:numFmt w:val="bullet"/>
      <w:lvlText w:val="•"/>
      <w:lvlJc w:val="left"/>
      <w:pPr>
        <w:ind w:left="7266" w:hanging="290"/>
      </w:pPr>
      <w:rPr>
        <w:rFonts w:hint="default"/>
        <w:lang w:val="en-US" w:eastAsia="en-US" w:bidi="ar-SA"/>
      </w:rPr>
    </w:lvl>
  </w:abstractNum>
  <w:abstractNum w:abstractNumId="82" w15:restartNumberingAfterBreak="0">
    <w:nsid w:val="68170CA3"/>
    <w:multiLevelType w:val="hybridMultilevel"/>
    <w:tmpl w:val="F776231A"/>
    <w:lvl w:ilvl="0" w:tplc="E4808F20">
      <w:numFmt w:val="bullet"/>
      <w:lvlText w:val="➢"/>
      <w:lvlJc w:val="left"/>
      <w:pPr>
        <w:ind w:left="511" w:hanging="397"/>
      </w:pPr>
      <w:rPr>
        <w:rFonts w:ascii="Segoe UI Symbol" w:eastAsia="Segoe UI Symbol" w:hAnsi="Segoe UI Symbol" w:cs="Segoe UI Symbol" w:hint="default"/>
        <w:b w:val="0"/>
        <w:bCs w:val="0"/>
        <w:i w:val="0"/>
        <w:iCs w:val="0"/>
        <w:color w:val="231F20"/>
        <w:spacing w:val="0"/>
        <w:w w:val="58"/>
        <w:sz w:val="24"/>
        <w:szCs w:val="24"/>
        <w:lang w:val="en-US" w:eastAsia="en-US" w:bidi="ar-SA"/>
      </w:rPr>
    </w:lvl>
    <w:lvl w:ilvl="1" w:tplc="21288544">
      <w:numFmt w:val="bullet"/>
      <w:lvlText w:val="•"/>
      <w:lvlJc w:val="left"/>
      <w:pPr>
        <w:ind w:left="807" w:hanging="397"/>
      </w:pPr>
      <w:rPr>
        <w:rFonts w:hint="default"/>
        <w:lang w:val="en-US" w:eastAsia="en-US" w:bidi="ar-SA"/>
      </w:rPr>
    </w:lvl>
    <w:lvl w:ilvl="2" w:tplc="04384722">
      <w:numFmt w:val="bullet"/>
      <w:lvlText w:val="•"/>
      <w:lvlJc w:val="left"/>
      <w:pPr>
        <w:ind w:left="1094" w:hanging="397"/>
      </w:pPr>
      <w:rPr>
        <w:rFonts w:hint="default"/>
        <w:lang w:val="en-US" w:eastAsia="en-US" w:bidi="ar-SA"/>
      </w:rPr>
    </w:lvl>
    <w:lvl w:ilvl="3" w:tplc="6FF0DDE6">
      <w:numFmt w:val="bullet"/>
      <w:lvlText w:val="•"/>
      <w:lvlJc w:val="left"/>
      <w:pPr>
        <w:ind w:left="1381" w:hanging="397"/>
      </w:pPr>
      <w:rPr>
        <w:rFonts w:hint="default"/>
        <w:lang w:val="en-US" w:eastAsia="en-US" w:bidi="ar-SA"/>
      </w:rPr>
    </w:lvl>
    <w:lvl w:ilvl="4" w:tplc="5C967830">
      <w:numFmt w:val="bullet"/>
      <w:lvlText w:val="•"/>
      <w:lvlJc w:val="left"/>
      <w:pPr>
        <w:ind w:left="1668" w:hanging="397"/>
      </w:pPr>
      <w:rPr>
        <w:rFonts w:hint="default"/>
        <w:lang w:val="en-US" w:eastAsia="en-US" w:bidi="ar-SA"/>
      </w:rPr>
    </w:lvl>
    <w:lvl w:ilvl="5" w:tplc="4202CD42">
      <w:numFmt w:val="bullet"/>
      <w:lvlText w:val="•"/>
      <w:lvlJc w:val="left"/>
      <w:pPr>
        <w:ind w:left="1955" w:hanging="397"/>
      </w:pPr>
      <w:rPr>
        <w:rFonts w:hint="default"/>
        <w:lang w:val="en-US" w:eastAsia="en-US" w:bidi="ar-SA"/>
      </w:rPr>
    </w:lvl>
    <w:lvl w:ilvl="6" w:tplc="EC16C37A">
      <w:numFmt w:val="bullet"/>
      <w:lvlText w:val="•"/>
      <w:lvlJc w:val="left"/>
      <w:pPr>
        <w:ind w:left="2242" w:hanging="397"/>
      </w:pPr>
      <w:rPr>
        <w:rFonts w:hint="default"/>
        <w:lang w:val="en-US" w:eastAsia="en-US" w:bidi="ar-SA"/>
      </w:rPr>
    </w:lvl>
    <w:lvl w:ilvl="7" w:tplc="B336CE52">
      <w:numFmt w:val="bullet"/>
      <w:lvlText w:val="•"/>
      <w:lvlJc w:val="left"/>
      <w:pPr>
        <w:ind w:left="2529" w:hanging="397"/>
      </w:pPr>
      <w:rPr>
        <w:rFonts w:hint="default"/>
        <w:lang w:val="en-US" w:eastAsia="en-US" w:bidi="ar-SA"/>
      </w:rPr>
    </w:lvl>
    <w:lvl w:ilvl="8" w:tplc="E03E5458">
      <w:numFmt w:val="bullet"/>
      <w:lvlText w:val="•"/>
      <w:lvlJc w:val="left"/>
      <w:pPr>
        <w:ind w:left="2816" w:hanging="397"/>
      </w:pPr>
      <w:rPr>
        <w:rFonts w:hint="default"/>
        <w:lang w:val="en-US" w:eastAsia="en-US" w:bidi="ar-SA"/>
      </w:rPr>
    </w:lvl>
  </w:abstractNum>
  <w:abstractNum w:abstractNumId="83" w15:restartNumberingAfterBreak="0">
    <w:nsid w:val="6997189A"/>
    <w:multiLevelType w:val="hybridMultilevel"/>
    <w:tmpl w:val="21144F54"/>
    <w:lvl w:ilvl="0" w:tplc="CC6A942A">
      <w:numFmt w:val="bullet"/>
      <w:lvlText w:val="➢"/>
      <w:lvlJc w:val="left"/>
      <w:pPr>
        <w:ind w:left="822" w:hanging="397"/>
      </w:pPr>
      <w:rPr>
        <w:rFonts w:ascii="Segoe UI Symbol" w:eastAsia="Segoe UI Symbol" w:hAnsi="Segoe UI Symbol" w:cs="Segoe UI Symbol" w:hint="default"/>
        <w:spacing w:val="0"/>
        <w:w w:val="58"/>
        <w:lang w:val="en-US" w:eastAsia="en-US" w:bidi="ar-SA"/>
      </w:rPr>
    </w:lvl>
    <w:lvl w:ilvl="1" w:tplc="79788036">
      <w:numFmt w:val="bullet"/>
      <w:lvlText w:val=""/>
      <w:lvlJc w:val="left"/>
      <w:pPr>
        <w:ind w:left="1219" w:hanging="360"/>
      </w:pPr>
      <w:rPr>
        <w:rFonts w:ascii="Symbol" w:eastAsia="Symbol" w:hAnsi="Symbol" w:cs="Symbol" w:hint="default"/>
        <w:b w:val="0"/>
        <w:bCs w:val="0"/>
        <w:i w:val="0"/>
        <w:iCs w:val="0"/>
        <w:color w:val="231F20"/>
        <w:spacing w:val="0"/>
        <w:w w:val="100"/>
        <w:sz w:val="20"/>
        <w:szCs w:val="20"/>
        <w:lang w:val="en-US" w:eastAsia="en-US" w:bidi="ar-SA"/>
      </w:rPr>
    </w:lvl>
    <w:lvl w:ilvl="2" w:tplc="043812DC">
      <w:numFmt w:val="bullet"/>
      <w:lvlText w:val="•"/>
      <w:lvlJc w:val="left"/>
      <w:pPr>
        <w:ind w:left="2123" w:hanging="360"/>
      </w:pPr>
      <w:rPr>
        <w:rFonts w:hint="default"/>
        <w:lang w:val="en-US" w:eastAsia="en-US" w:bidi="ar-SA"/>
      </w:rPr>
    </w:lvl>
    <w:lvl w:ilvl="3" w:tplc="C8EA35BA">
      <w:numFmt w:val="bullet"/>
      <w:lvlText w:val="•"/>
      <w:lvlJc w:val="left"/>
      <w:pPr>
        <w:ind w:left="3027" w:hanging="360"/>
      </w:pPr>
      <w:rPr>
        <w:rFonts w:hint="default"/>
        <w:lang w:val="en-US" w:eastAsia="en-US" w:bidi="ar-SA"/>
      </w:rPr>
    </w:lvl>
    <w:lvl w:ilvl="4" w:tplc="7DF6E3DC">
      <w:numFmt w:val="bullet"/>
      <w:lvlText w:val="•"/>
      <w:lvlJc w:val="left"/>
      <w:pPr>
        <w:ind w:left="3931" w:hanging="360"/>
      </w:pPr>
      <w:rPr>
        <w:rFonts w:hint="default"/>
        <w:lang w:val="en-US" w:eastAsia="en-US" w:bidi="ar-SA"/>
      </w:rPr>
    </w:lvl>
    <w:lvl w:ilvl="5" w:tplc="2230E5FC">
      <w:numFmt w:val="bullet"/>
      <w:lvlText w:val="•"/>
      <w:lvlJc w:val="left"/>
      <w:pPr>
        <w:ind w:left="4835" w:hanging="360"/>
      </w:pPr>
      <w:rPr>
        <w:rFonts w:hint="default"/>
        <w:lang w:val="en-US" w:eastAsia="en-US" w:bidi="ar-SA"/>
      </w:rPr>
    </w:lvl>
    <w:lvl w:ilvl="6" w:tplc="B0B6ABCE">
      <w:numFmt w:val="bullet"/>
      <w:lvlText w:val="•"/>
      <w:lvlJc w:val="left"/>
      <w:pPr>
        <w:ind w:left="5739" w:hanging="360"/>
      </w:pPr>
      <w:rPr>
        <w:rFonts w:hint="default"/>
        <w:lang w:val="en-US" w:eastAsia="en-US" w:bidi="ar-SA"/>
      </w:rPr>
    </w:lvl>
    <w:lvl w:ilvl="7" w:tplc="6BD08BD8">
      <w:numFmt w:val="bullet"/>
      <w:lvlText w:val="•"/>
      <w:lvlJc w:val="left"/>
      <w:pPr>
        <w:ind w:left="6643" w:hanging="360"/>
      </w:pPr>
      <w:rPr>
        <w:rFonts w:hint="default"/>
        <w:lang w:val="en-US" w:eastAsia="en-US" w:bidi="ar-SA"/>
      </w:rPr>
    </w:lvl>
    <w:lvl w:ilvl="8" w:tplc="4B6E0C2A">
      <w:numFmt w:val="bullet"/>
      <w:lvlText w:val="•"/>
      <w:lvlJc w:val="left"/>
      <w:pPr>
        <w:ind w:left="7547" w:hanging="360"/>
      </w:pPr>
      <w:rPr>
        <w:rFonts w:hint="default"/>
        <w:lang w:val="en-US" w:eastAsia="en-US" w:bidi="ar-SA"/>
      </w:rPr>
    </w:lvl>
  </w:abstractNum>
  <w:abstractNum w:abstractNumId="84" w15:restartNumberingAfterBreak="0">
    <w:nsid w:val="6A4057EF"/>
    <w:multiLevelType w:val="hybridMultilevel"/>
    <w:tmpl w:val="777A02B2"/>
    <w:lvl w:ilvl="0" w:tplc="E53E4142">
      <w:start w:val="1"/>
      <w:numFmt w:val="decimal"/>
      <w:lvlText w:val="%1."/>
      <w:lvlJc w:val="left"/>
      <w:pPr>
        <w:ind w:left="862" w:hanging="360"/>
      </w:pPr>
      <w:rPr>
        <w:rFonts w:ascii="Segoe UI Symbol" w:eastAsia="Segoe UI Symbol" w:hAnsi="Segoe UI Symbol" w:cs="Segoe UI Symbol" w:hint="default"/>
        <w:b w:val="0"/>
        <w:bCs w:val="0"/>
        <w:i w:val="0"/>
        <w:iCs w:val="0"/>
        <w:color w:val="231F20"/>
        <w:spacing w:val="0"/>
        <w:w w:val="93"/>
        <w:sz w:val="24"/>
        <w:szCs w:val="24"/>
        <w:lang w:val="en-US" w:eastAsia="en-US" w:bidi="ar-SA"/>
      </w:rPr>
    </w:lvl>
    <w:lvl w:ilvl="1" w:tplc="FFD06C14">
      <w:numFmt w:val="bullet"/>
      <w:lvlText w:val="•"/>
      <w:lvlJc w:val="left"/>
      <w:pPr>
        <w:ind w:left="1709" w:hanging="360"/>
      </w:pPr>
      <w:rPr>
        <w:rFonts w:hint="default"/>
        <w:lang w:val="en-US" w:eastAsia="en-US" w:bidi="ar-SA"/>
      </w:rPr>
    </w:lvl>
    <w:lvl w:ilvl="2" w:tplc="D2CC6282">
      <w:numFmt w:val="bullet"/>
      <w:lvlText w:val="•"/>
      <w:lvlJc w:val="left"/>
      <w:pPr>
        <w:ind w:left="2559" w:hanging="360"/>
      </w:pPr>
      <w:rPr>
        <w:rFonts w:hint="default"/>
        <w:lang w:val="en-US" w:eastAsia="en-US" w:bidi="ar-SA"/>
      </w:rPr>
    </w:lvl>
    <w:lvl w:ilvl="3" w:tplc="6B7622B8">
      <w:numFmt w:val="bullet"/>
      <w:lvlText w:val="•"/>
      <w:lvlJc w:val="left"/>
      <w:pPr>
        <w:ind w:left="3408" w:hanging="360"/>
      </w:pPr>
      <w:rPr>
        <w:rFonts w:hint="default"/>
        <w:lang w:val="en-US" w:eastAsia="en-US" w:bidi="ar-SA"/>
      </w:rPr>
    </w:lvl>
    <w:lvl w:ilvl="4" w:tplc="599E562C">
      <w:numFmt w:val="bullet"/>
      <w:lvlText w:val="•"/>
      <w:lvlJc w:val="left"/>
      <w:pPr>
        <w:ind w:left="4258" w:hanging="360"/>
      </w:pPr>
      <w:rPr>
        <w:rFonts w:hint="default"/>
        <w:lang w:val="en-US" w:eastAsia="en-US" w:bidi="ar-SA"/>
      </w:rPr>
    </w:lvl>
    <w:lvl w:ilvl="5" w:tplc="2D14E7C4">
      <w:numFmt w:val="bullet"/>
      <w:lvlText w:val="•"/>
      <w:lvlJc w:val="left"/>
      <w:pPr>
        <w:ind w:left="5107" w:hanging="360"/>
      </w:pPr>
      <w:rPr>
        <w:rFonts w:hint="default"/>
        <w:lang w:val="en-US" w:eastAsia="en-US" w:bidi="ar-SA"/>
      </w:rPr>
    </w:lvl>
    <w:lvl w:ilvl="6" w:tplc="F156369E">
      <w:numFmt w:val="bullet"/>
      <w:lvlText w:val="•"/>
      <w:lvlJc w:val="left"/>
      <w:pPr>
        <w:ind w:left="5957" w:hanging="360"/>
      </w:pPr>
      <w:rPr>
        <w:rFonts w:hint="default"/>
        <w:lang w:val="en-US" w:eastAsia="en-US" w:bidi="ar-SA"/>
      </w:rPr>
    </w:lvl>
    <w:lvl w:ilvl="7" w:tplc="DB0C0F84">
      <w:numFmt w:val="bullet"/>
      <w:lvlText w:val="•"/>
      <w:lvlJc w:val="left"/>
      <w:pPr>
        <w:ind w:left="6806" w:hanging="360"/>
      </w:pPr>
      <w:rPr>
        <w:rFonts w:hint="default"/>
        <w:lang w:val="en-US" w:eastAsia="en-US" w:bidi="ar-SA"/>
      </w:rPr>
    </w:lvl>
    <w:lvl w:ilvl="8" w:tplc="B78ABCB2">
      <w:numFmt w:val="bullet"/>
      <w:lvlText w:val="•"/>
      <w:lvlJc w:val="left"/>
      <w:pPr>
        <w:ind w:left="7656" w:hanging="360"/>
      </w:pPr>
      <w:rPr>
        <w:rFonts w:hint="default"/>
        <w:lang w:val="en-US" w:eastAsia="en-US" w:bidi="ar-SA"/>
      </w:rPr>
    </w:lvl>
  </w:abstractNum>
  <w:abstractNum w:abstractNumId="85" w15:restartNumberingAfterBreak="0">
    <w:nsid w:val="6A6E4047"/>
    <w:multiLevelType w:val="hybridMultilevel"/>
    <w:tmpl w:val="32AEAA38"/>
    <w:lvl w:ilvl="0" w:tplc="D5606156">
      <w:start w:val="1"/>
      <w:numFmt w:val="decimal"/>
      <w:lvlText w:val="%1."/>
      <w:lvlJc w:val="left"/>
      <w:pPr>
        <w:ind w:left="964" w:hanging="360"/>
      </w:pPr>
      <w:rPr>
        <w:rFonts w:ascii="Segoe UI Symbol" w:eastAsia="Segoe UI Symbol" w:hAnsi="Segoe UI Symbol" w:cs="Segoe UI Symbol" w:hint="default"/>
        <w:b w:val="0"/>
        <w:bCs w:val="0"/>
        <w:i w:val="0"/>
        <w:iCs w:val="0"/>
        <w:color w:val="231F20"/>
        <w:spacing w:val="0"/>
        <w:w w:val="93"/>
        <w:sz w:val="24"/>
        <w:szCs w:val="24"/>
        <w:lang w:val="en-US" w:eastAsia="en-US" w:bidi="ar-SA"/>
      </w:rPr>
    </w:lvl>
    <w:lvl w:ilvl="1" w:tplc="A19C86F8">
      <w:numFmt w:val="bullet"/>
      <w:lvlText w:val="•"/>
      <w:lvlJc w:val="left"/>
      <w:pPr>
        <w:ind w:left="1827" w:hanging="360"/>
      </w:pPr>
      <w:rPr>
        <w:rFonts w:hint="default"/>
        <w:lang w:val="en-US" w:eastAsia="en-US" w:bidi="ar-SA"/>
      </w:rPr>
    </w:lvl>
    <w:lvl w:ilvl="2" w:tplc="53D2FB68">
      <w:numFmt w:val="bullet"/>
      <w:lvlText w:val="•"/>
      <w:lvlJc w:val="left"/>
      <w:pPr>
        <w:ind w:left="2695" w:hanging="360"/>
      </w:pPr>
      <w:rPr>
        <w:rFonts w:hint="default"/>
        <w:lang w:val="en-US" w:eastAsia="en-US" w:bidi="ar-SA"/>
      </w:rPr>
    </w:lvl>
    <w:lvl w:ilvl="3" w:tplc="72BC2A42">
      <w:numFmt w:val="bullet"/>
      <w:lvlText w:val="•"/>
      <w:lvlJc w:val="left"/>
      <w:pPr>
        <w:ind w:left="3563" w:hanging="360"/>
      </w:pPr>
      <w:rPr>
        <w:rFonts w:hint="default"/>
        <w:lang w:val="en-US" w:eastAsia="en-US" w:bidi="ar-SA"/>
      </w:rPr>
    </w:lvl>
    <w:lvl w:ilvl="4" w:tplc="8CA05244">
      <w:numFmt w:val="bullet"/>
      <w:lvlText w:val="•"/>
      <w:lvlJc w:val="left"/>
      <w:pPr>
        <w:ind w:left="4431" w:hanging="360"/>
      </w:pPr>
      <w:rPr>
        <w:rFonts w:hint="default"/>
        <w:lang w:val="en-US" w:eastAsia="en-US" w:bidi="ar-SA"/>
      </w:rPr>
    </w:lvl>
    <w:lvl w:ilvl="5" w:tplc="7046A794">
      <w:numFmt w:val="bullet"/>
      <w:lvlText w:val="•"/>
      <w:lvlJc w:val="left"/>
      <w:pPr>
        <w:ind w:left="5299" w:hanging="360"/>
      </w:pPr>
      <w:rPr>
        <w:rFonts w:hint="default"/>
        <w:lang w:val="en-US" w:eastAsia="en-US" w:bidi="ar-SA"/>
      </w:rPr>
    </w:lvl>
    <w:lvl w:ilvl="6" w:tplc="595EC8F6">
      <w:numFmt w:val="bullet"/>
      <w:lvlText w:val="•"/>
      <w:lvlJc w:val="left"/>
      <w:pPr>
        <w:ind w:left="6167" w:hanging="360"/>
      </w:pPr>
      <w:rPr>
        <w:rFonts w:hint="default"/>
        <w:lang w:val="en-US" w:eastAsia="en-US" w:bidi="ar-SA"/>
      </w:rPr>
    </w:lvl>
    <w:lvl w:ilvl="7" w:tplc="1B9A6328">
      <w:numFmt w:val="bullet"/>
      <w:lvlText w:val="•"/>
      <w:lvlJc w:val="left"/>
      <w:pPr>
        <w:ind w:left="7035" w:hanging="360"/>
      </w:pPr>
      <w:rPr>
        <w:rFonts w:hint="default"/>
        <w:lang w:val="en-US" w:eastAsia="en-US" w:bidi="ar-SA"/>
      </w:rPr>
    </w:lvl>
    <w:lvl w:ilvl="8" w:tplc="74623E3A">
      <w:numFmt w:val="bullet"/>
      <w:lvlText w:val="•"/>
      <w:lvlJc w:val="left"/>
      <w:pPr>
        <w:ind w:left="7903" w:hanging="360"/>
      </w:pPr>
      <w:rPr>
        <w:rFonts w:hint="default"/>
        <w:lang w:val="en-US" w:eastAsia="en-US" w:bidi="ar-SA"/>
      </w:rPr>
    </w:lvl>
  </w:abstractNum>
  <w:abstractNum w:abstractNumId="86" w15:restartNumberingAfterBreak="0">
    <w:nsid w:val="6C9A1B6E"/>
    <w:multiLevelType w:val="hybridMultilevel"/>
    <w:tmpl w:val="FF1A25F8"/>
    <w:lvl w:ilvl="0" w:tplc="091E0D84">
      <w:start w:val="1"/>
      <w:numFmt w:val="decimal"/>
      <w:lvlText w:val="%1."/>
      <w:lvlJc w:val="left"/>
      <w:pPr>
        <w:ind w:left="964" w:hanging="360"/>
      </w:pPr>
      <w:rPr>
        <w:rFonts w:ascii="Segoe UI Symbol" w:eastAsia="Segoe UI Symbol" w:hAnsi="Segoe UI Symbol" w:cs="Segoe UI Symbol" w:hint="default"/>
        <w:b w:val="0"/>
        <w:bCs w:val="0"/>
        <w:i w:val="0"/>
        <w:iCs w:val="0"/>
        <w:color w:val="231F20"/>
        <w:spacing w:val="0"/>
        <w:w w:val="93"/>
        <w:sz w:val="24"/>
        <w:szCs w:val="24"/>
        <w:lang w:val="en-US" w:eastAsia="en-US" w:bidi="ar-SA"/>
      </w:rPr>
    </w:lvl>
    <w:lvl w:ilvl="1" w:tplc="03B80488">
      <w:numFmt w:val="bullet"/>
      <w:lvlText w:val="•"/>
      <w:lvlJc w:val="left"/>
      <w:pPr>
        <w:ind w:left="1827" w:hanging="360"/>
      </w:pPr>
      <w:rPr>
        <w:rFonts w:hint="default"/>
        <w:lang w:val="en-US" w:eastAsia="en-US" w:bidi="ar-SA"/>
      </w:rPr>
    </w:lvl>
    <w:lvl w:ilvl="2" w:tplc="4C8ADB6E">
      <w:numFmt w:val="bullet"/>
      <w:lvlText w:val="•"/>
      <w:lvlJc w:val="left"/>
      <w:pPr>
        <w:ind w:left="2695" w:hanging="360"/>
      </w:pPr>
      <w:rPr>
        <w:rFonts w:hint="default"/>
        <w:lang w:val="en-US" w:eastAsia="en-US" w:bidi="ar-SA"/>
      </w:rPr>
    </w:lvl>
    <w:lvl w:ilvl="3" w:tplc="B1885FFE">
      <w:numFmt w:val="bullet"/>
      <w:lvlText w:val="•"/>
      <w:lvlJc w:val="left"/>
      <w:pPr>
        <w:ind w:left="3563" w:hanging="360"/>
      </w:pPr>
      <w:rPr>
        <w:rFonts w:hint="default"/>
        <w:lang w:val="en-US" w:eastAsia="en-US" w:bidi="ar-SA"/>
      </w:rPr>
    </w:lvl>
    <w:lvl w:ilvl="4" w:tplc="188CFC20">
      <w:numFmt w:val="bullet"/>
      <w:lvlText w:val="•"/>
      <w:lvlJc w:val="left"/>
      <w:pPr>
        <w:ind w:left="4431" w:hanging="360"/>
      </w:pPr>
      <w:rPr>
        <w:rFonts w:hint="default"/>
        <w:lang w:val="en-US" w:eastAsia="en-US" w:bidi="ar-SA"/>
      </w:rPr>
    </w:lvl>
    <w:lvl w:ilvl="5" w:tplc="DFD20994">
      <w:numFmt w:val="bullet"/>
      <w:lvlText w:val="•"/>
      <w:lvlJc w:val="left"/>
      <w:pPr>
        <w:ind w:left="5299" w:hanging="360"/>
      </w:pPr>
      <w:rPr>
        <w:rFonts w:hint="default"/>
        <w:lang w:val="en-US" w:eastAsia="en-US" w:bidi="ar-SA"/>
      </w:rPr>
    </w:lvl>
    <w:lvl w:ilvl="6" w:tplc="E208E61E">
      <w:numFmt w:val="bullet"/>
      <w:lvlText w:val="•"/>
      <w:lvlJc w:val="left"/>
      <w:pPr>
        <w:ind w:left="6167" w:hanging="360"/>
      </w:pPr>
      <w:rPr>
        <w:rFonts w:hint="default"/>
        <w:lang w:val="en-US" w:eastAsia="en-US" w:bidi="ar-SA"/>
      </w:rPr>
    </w:lvl>
    <w:lvl w:ilvl="7" w:tplc="CB34423E">
      <w:numFmt w:val="bullet"/>
      <w:lvlText w:val="•"/>
      <w:lvlJc w:val="left"/>
      <w:pPr>
        <w:ind w:left="7035" w:hanging="360"/>
      </w:pPr>
      <w:rPr>
        <w:rFonts w:hint="default"/>
        <w:lang w:val="en-US" w:eastAsia="en-US" w:bidi="ar-SA"/>
      </w:rPr>
    </w:lvl>
    <w:lvl w:ilvl="8" w:tplc="AED8225A">
      <w:numFmt w:val="bullet"/>
      <w:lvlText w:val="•"/>
      <w:lvlJc w:val="left"/>
      <w:pPr>
        <w:ind w:left="7903" w:hanging="360"/>
      </w:pPr>
      <w:rPr>
        <w:rFonts w:hint="default"/>
        <w:lang w:val="en-US" w:eastAsia="en-US" w:bidi="ar-SA"/>
      </w:rPr>
    </w:lvl>
  </w:abstractNum>
  <w:abstractNum w:abstractNumId="87" w15:restartNumberingAfterBreak="0">
    <w:nsid w:val="6DC1651A"/>
    <w:multiLevelType w:val="hybridMultilevel"/>
    <w:tmpl w:val="D1D221FE"/>
    <w:lvl w:ilvl="0" w:tplc="98F0965E">
      <w:numFmt w:val="bullet"/>
      <w:lvlText w:val="➢"/>
      <w:lvlJc w:val="left"/>
      <w:pPr>
        <w:ind w:left="512" w:hanging="397"/>
      </w:pPr>
      <w:rPr>
        <w:rFonts w:ascii="Segoe UI Symbol" w:eastAsia="Segoe UI Symbol" w:hAnsi="Segoe UI Symbol" w:cs="Segoe UI Symbol" w:hint="default"/>
        <w:b w:val="0"/>
        <w:bCs w:val="0"/>
        <w:i w:val="0"/>
        <w:iCs w:val="0"/>
        <w:color w:val="231F20"/>
        <w:spacing w:val="0"/>
        <w:w w:val="58"/>
        <w:sz w:val="22"/>
        <w:szCs w:val="22"/>
        <w:lang w:val="en-US" w:eastAsia="en-US" w:bidi="ar-SA"/>
      </w:rPr>
    </w:lvl>
    <w:lvl w:ilvl="1" w:tplc="FCBA203A">
      <w:numFmt w:val="bullet"/>
      <w:lvlText w:val="•"/>
      <w:lvlJc w:val="left"/>
      <w:pPr>
        <w:ind w:left="710" w:hanging="397"/>
      </w:pPr>
      <w:rPr>
        <w:rFonts w:hint="default"/>
        <w:lang w:val="en-US" w:eastAsia="en-US" w:bidi="ar-SA"/>
      </w:rPr>
    </w:lvl>
    <w:lvl w:ilvl="2" w:tplc="DC564C44">
      <w:numFmt w:val="bullet"/>
      <w:lvlText w:val="•"/>
      <w:lvlJc w:val="left"/>
      <w:pPr>
        <w:ind w:left="901" w:hanging="397"/>
      </w:pPr>
      <w:rPr>
        <w:rFonts w:hint="default"/>
        <w:lang w:val="en-US" w:eastAsia="en-US" w:bidi="ar-SA"/>
      </w:rPr>
    </w:lvl>
    <w:lvl w:ilvl="3" w:tplc="24C02DB8">
      <w:numFmt w:val="bullet"/>
      <w:lvlText w:val="•"/>
      <w:lvlJc w:val="left"/>
      <w:pPr>
        <w:ind w:left="1092" w:hanging="397"/>
      </w:pPr>
      <w:rPr>
        <w:rFonts w:hint="default"/>
        <w:lang w:val="en-US" w:eastAsia="en-US" w:bidi="ar-SA"/>
      </w:rPr>
    </w:lvl>
    <w:lvl w:ilvl="4" w:tplc="47A28DC2">
      <w:numFmt w:val="bullet"/>
      <w:lvlText w:val="•"/>
      <w:lvlJc w:val="left"/>
      <w:pPr>
        <w:ind w:left="1282" w:hanging="397"/>
      </w:pPr>
      <w:rPr>
        <w:rFonts w:hint="default"/>
        <w:lang w:val="en-US" w:eastAsia="en-US" w:bidi="ar-SA"/>
      </w:rPr>
    </w:lvl>
    <w:lvl w:ilvl="5" w:tplc="AEEC25DE">
      <w:numFmt w:val="bullet"/>
      <w:lvlText w:val="•"/>
      <w:lvlJc w:val="left"/>
      <w:pPr>
        <w:ind w:left="1473" w:hanging="397"/>
      </w:pPr>
      <w:rPr>
        <w:rFonts w:hint="default"/>
        <w:lang w:val="en-US" w:eastAsia="en-US" w:bidi="ar-SA"/>
      </w:rPr>
    </w:lvl>
    <w:lvl w:ilvl="6" w:tplc="07CEE396">
      <w:numFmt w:val="bullet"/>
      <w:lvlText w:val="•"/>
      <w:lvlJc w:val="left"/>
      <w:pPr>
        <w:ind w:left="1664" w:hanging="397"/>
      </w:pPr>
      <w:rPr>
        <w:rFonts w:hint="default"/>
        <w:lang w:val="en-US" w:eastAsia="en-US" w:bidi="ar-SA"/>
      </w:rPr>
    </w:lvl>
    <w:lvl w:ilvl="7" w:tplc="8AB24720">
      <w:numFmt w:val="bullet"/>
      <w:lvlText w:val="•"/>
      <w:lvlJc w:val="left"/>
      <w:pPr>
        <w:ind w:left="1854" w:hanging="397"/>
      </w:pPr>
      <w:rPr>
        <w:rFonts w:hint="default"/>
        <w:lang w:val="en-US" w:eastAsia="en-US" w:bidi="ar-SA"/>
      </w:rPr>
    </w:lvl>
    <w:lvl w:ilvl="8" w:tplc="0F720BD2">
      <w:numFmt w:val="bullet"/>
      <w:lvlText w:val="•"/>
      <w:lvlJc w:val="left"/>
      <w:pPr>
        <w:ind w:left="2045" w:hanging="397"/>
      </w:pPr>
      <w:rPr>
        <w:rFonts w:hint="default"/>
        <w:lang w:val="en-US" w:eastAsia="en-US" w:bidi="ar-SA"/>
      </w:rPr>
    </w:lvl>
  </w:abstractNum>
  <w:abstractNum w:abstractNumId="88" w15:restartNumberingAfterBreak="0">
    <w:nsid w:val="6F7226FE"/>
    <w:multiLevelType w:val="hybridMultilevel"/>
    <w:tmpl w:val="5656BC70"/>
    <w:lvl w:ilvl="0" w:tplc="C87A7584">
      <w:start w:val="1"/>
      <w:numFmt w:val="decimal"/>
      <w:lvlText w:val="%1."/>
      <w:lvlJc w:val="left"/>
      <w:pPr>
        <w:ind w:left="862" w:hanging="360"/>
      </w:pPr>
      <w:rPr>
        <w:rFonts w:ascii="Segoe UI Symbol" w:eastAsia="Segoe UI Symbol" w:hAnsi="Segoe UI Symbol" w:cs="Segoe UI Symbol" w:hint="default"/>
        <w:b w:val="0"/>
        <w:bCs w:val="0"/>
        <w:i w:val="0"/>
        <w:iCs w:val="0"/>
        <w:color w:val="231F20"/>
        <w:spacing w:val="0"/>
        <w:w w:val="93"/>
        <w:sz w:val="24"/>
        <w:szCs w:val="24"/>
        <w:lang w:val="en-US" w:eastAsia="en-US" w:bidi="ar-SA"/>
      </w:rPr>
    </w:lvl>
    <w:lvl w:ilvl="1" w:tplc="BA307A7E">
      <w:numFmt w:val="bullet"/>
      <w:lvlText w:val="➢"/>
      <w:lvlJc w:val="left"/>
      <w:pPr>
        <w:ind w:left="822" w:hanging="397"/>
      </w:pPr>
      <w:rPr>
        <w:rFonts w:ascii="Segoe UI Symbol" w:eastAsia="Segoe UI Symbol" w:hAnsi="Segoe UI Symbol" w:cs="Segoe UI Symbol" w:hint="default"/>
        <w:b w:val="0"/>
        <w:bCs w:val="0"/>
        <w:i w:val="0"/>
        <w:iCs w:val="0"/>
        <w:color w:val="231F20"/>
        <w:spacing w:val="0"/>
        <w:w w:val="58"/>
        <w:sz w:val="24"/>
        <w:szCs w:val="24"/>
        <w:lang w:val="en-US" w:eastAsia="en-US" w:bidi="ar-SA"/>
      </w:rPr>
    </w:lvl>
    <w:lvl w:ilvl="2" w:tplc="C25A9D78">
      <w:numFmt w:val="bullet"/>
      <w:lvlText w:val="➢"/>
      <w:lvlJc w:val="left"/>
      <w:pPr>
        <w:ind w:left="964" w:hanging="397"/>
      </w:pPr>
      <w:rPr>
        <w:rFonts w:ascii="Segoe UI Symbol" w:eastAsia="Segoe UI Symbol" w:hAnsi="Segoe UI Symbol" w:cs="Segoe UI Symbol" w:hint="default"/>
        <w:b w:val="0"/>
        <w:bCs w:val="0"/>
        <w:i w:val="0"/>
        <w:iCs w:val="0"/>
        <w:color w:val="231F20"/>
        <w:spacing w:val="0"/>
        <w:w w:val="58"/>
        <w:sz w:val="24"/>
        <w:szCs w:val="24"/>
        <w:lang w:val="en-US" w:eastAsia="en-US" w:bidi="ar-SA"/>
      </w:rPr>
    </w:lvl>
    <w:lvl w:ilvl="3" w:tplc="A87E569A">
      <w:numFmt w:val="bullet"/>
      <w:lvlText w:val="•"/>
      <w:lvlJc w:val="left"/>
      <w:pPr>
        <w:ind w:left="2009" w:hanging="397"/>
      </w:pPr>
      <w:rPr>
        <w:rFonts w:hint="default"/>
        <w:lang w:val="en-US" w:eastAsia="en-US" w:bidi="ar-SA"/>
      </w:rPr>
    </w:lvl>
    <w:lvl w:ilvl="4" w:tplc="E7705C76">
      <w:numFmt w:val="bullet"/>
      <w:lvlText w:val="•"/>
      <w:lvlJc w:val="left"/>
      <w:pPr>
        <w:ind w:left="3058" w:hanging="397"/>
      </w:pPr>
      <w:rPr>
        <w:rFonts w:hint="default"/>
        <w:lang w:val="en-US" w:eastAsia="en-US" w:bidi="ar-SA"/>
      </w:rPr>
    </w:lvl>
    <w:lvl w:ilvl="5" w:tplc="6E2637D4">
      <w:numFmt w:val="bullet"/>
      <w:lvlText w:val="•"/>
      <w:lvlJc w:val="left"/>
      <w:pPr>
        <w:ind w:left="4108" w:hanging="397"/>
      </w:pPr>
      <w:rPr>
        <w:rFonts w:hint="default"/>
        <w:lang w:val="en-US" w:eastAsia="en-US" w:bidi="ar-SA"/>
      </w:rPr>
    </w:lvl>
    <w:lvl w:ilvl="6" w:tplc="1C485FE6">
      <w:numFmt w:val="bullet"/>
      <w:lvlText w:val="•"/>
      <w:lvlJc w:val="left"/>
      <w:pPr>
        <w:ind w:left="5157" w:hanging="397"/>
      </w:pPr>
      <w:rPr>
        <w:rFonts w:hint="default"/>
        <w:lang w:val="en-US" w:eastAsia="en-US" w:bidi="ar-SA"/>
      </w:rPr>
    </w:lvl>
    <w:lvl w:ilvl="7" w:tplc="8DCADFBA">
      <w:numFmt w:val="bullet"/>
      <w:lvlText w:val="•"/>
      <w:lvlJc w:val="left"/>
      <w:pPr>
        <w:ind w:left="6207" w:hanging="397"/>
      </w:pPr>
      <w:rPr>
        <w:rFonts w:hint="default"/>
        <w:lang w:val="en-US" w:eastAsia="en-US" w:bidi="ar-SA"/>
      </w:rPr>
    </w:lvl>
    <w:lvl w:ilvl="8" w:tplc="6936C2A6">
      <w:numFmt w:val="bullet"/>
      <w:lvlText w:val="•"/>
      <w:lvlJc w:val="left"/>
      <w:pPr>
        <w:ind w:left="7256" w:hanging="397"/>
      </w:pPr>
      <w:rPr>
        <w:rFonts w:hint="default"/>
        <w:lang w:val="en-US" w:eastAsia="en-US" w:bidi="ar-SA"/>
      </w:rPr>
    </w:lvl>
  </w:abstractNum>
  <w:abstractNum w:abstractNumId="89" w15:restartNumberingAfterBreak="0">
    <w:nsid w:val="6F89238C"/>
    <w:multiLevelType w:val="hybridMultilevel"/>
    <w:tmpl w:val="BF7EE57C"/>
    <w:lvl w:ilvl="0" w:tplc="6C8CA896">
      <w:numFmt w:val="bullet"/>
      <w:lvlText w:val="➢"/>
      <w:lvlJc w:val="left"/>
      <w:pPr>
        <w:ind w:left="511" w:hanging="397"/>
      </w:pPr>
      <w:rPr>
        <w:rFonts w:ascii="Segoe UI Symbol" w:eastAsia="Segoe UI Symbol" w:hAnsi="Segoe UI Symbol" w:cs="Segoe UI Symbol" w:hint="default"/>
        <w:b w:val="0"/>
        <w:bCs w:val="0"/>
        <w:i w:val="0"/>
        <w:iCs w:val="0"/>
        <w:color w:val="231F20"/>
        <w:spacing w:val="0"/>
        <w:w w:val="58"/>
        <w:sz w:val="22"/>
        <w:szCs w:val="22"/>
        <w:lang w:val="en-US" w:eastAsia="en-US" w:bidi="ar-SA"/>
      </w:rPr>
    </w:lvl>
    <w:lvl w:ilvl="1" w:tplc="0F1264F0">
      <w:numFmt w:val="bullet"/>
      <w:lvlText w:val="•"/>
      <w:lvlJc w:val="left"/>
      <w:pPr>
        <w:ind w:left="733" w:hanging="397"/>
      </w:pPr>
      <w:rPr>
        <w:rFonts w:hint="default"/>
        <w:lang w:val="en-US" w:eastAsia="en-US" w:bidi="ar-SA"/>
      </w:rPr>
    </w:lvl>
    <w:lvl w:ilvl="2" w:tplc="E02471AC">
      <w:numFmt w:val="bullet"/>
      <w:lvlText w:val="•"/>
      <w:lvlJc w:val="left"/>
      <w:pPr>
        <w:ind w:left="946" w:hanging="397"/>
      </w:pPr>
      <w:rPr>
        <w:rFonts w:hint="default"/>
        <w:lang w:val="en-US" w:eastAsia="en-US" w:bidi="ar-SA"/>
      </w:rPr>
    </w:lvl>
    <w:lvl w:ilvl="3" w:tplc="6A7C9ACE">
      <w:numFmt w:val="bullet"/>
      <w:lvlText w:val="•"/>
      <w:lvlJc w:val="left"/>
      <w:pPr>
        <w:ind w:left="1160" w:hanging="397"/>
      </w:pPr>
      <w:rPr>
        <w:rFonts w:hint="default"/>
        <w:lang w:val="en-US" w:eastAsia="en-US" w:bidi="ar-SA"/>
      </w:rPr>
    </w:lvl>
    <w:lvl w:ilvl="4" w:tplc="815E9010">
      <w:numFmt w:val="bullet"/>
      <w:lvlText w:val="•"/>
      <w:lvlJc w:val="left"/>
      <w:pPr>
        <w:ind w:left="1373" w:hanging="397"/>
      </w:pPr>
      <w:rPr>
        <w:rFonts w:hint="default"/>
        <w:lang w:val="en-US" w:eastAsia="en-US" w:bidi="ar-SA"/>
      </w:rPr>
    </w:lvl>
    <w:lvl w:ilvl="5" w:tplc="4A1218FE">
      <w:numFmt w:val="bullet"/>
      <w:lvlText w:val="•"/>
      <w:lvlJc w:val="left"/>
      <w:pPr>
        <w:ind w:left="1587" w:hanging="397"/>
      </w:pPr>
      <w:rPr>
        <w:rFonts w:hint="default"/>
        <w:lang w:val="en-US" w:eastAsia="en-US" w:bidi="ar-SA"/>
      </w:rPr>
    </w:lvl>
    <w:lvl w:ilvl="6" w:tplc="43C8A5EE">
      <w:numFmt w:val="bullet"/>
      <w:lvlText w:val="•"/>
      <w:lvlJc w:val="left"/>
      <w:pPr>
        <w:ind w:left="1800" w:hanging="397"/>
      </w:pPr>
      <w:rPr>
        <w:rFonts w:hint="default"/>
        <w:lang w:val="en-US" w:eastAsia="en-US" w:bidi="ar-SA"/>
      </w:rPr>
    </w:lvl>
    <w:lvl w:ilvl="7" w:tplc="4FE226E6">
      <w:numFmt w:val="bullet"/>
      <w:lvlText w:val="•"/>
      <w:lvlJc w:val="left"/>
      <w:pPr>
        <w:ind w:left="2013" w:hanging="397"/>
      </w:pPr>
      <w:rPr>
        <w:rFonts w:hint="default"/>
        <w:lang w:val="en-US" w:eastAsia="en-US" w:bidi="ar-SA"/>
      </w:rPr>
    </w:lvl>
    <w:lvl w:ilvl="8" w:tplc="CF6A8FA8">
      <w:numFmt w:val="bullet"/>
      <w:lvlText w:val="•"/>
      <w:lvlJc w:val="left"/>
      <w:pPr>
        <w:ind w:left="2227" w:hanging="397"/>
      </w:pPr>
      <w:rPr>
        <w:rFonts w:hint="default"/>
        <w:lang w:val="en-US" w:eastAsia="en-US" w:bidi="ar-SA"/>
      </w:rPr>
    </w:lvl>
  </w:abstractNum>
  <w:abstractNum w:abstractNumId="90" w15:restartNumberingAfterBreak="0">
    <w:nsid w:val="711A31D1"/>
    <w:multiLevelType w:val="hybridMultilevel"/>
    <w:tmpl w:val="A4A00498"/>
    <w:lvl w:ilvl="0" w:tplc="A81825DA">
      <w:numFmt w:val="bullet"/>
      <w:lvlText w:val="➢"/>
      <w:lvlJc w:val="left"/>
      <w:pPr>
        <w:ind w:left="511" w:hanging="397"/>
      </w:pPr>
      <w:rPr>
        <w:rFonts w:ascii="Segoe UI Symbol" w:eastAsia="Segoe UI Symbol" w:hAnsi="Segoe UI Symbol" w:cs="Segoe UI Symbol" w:hint="default"/>
        <w:b w:val="0"/>
        <w:bCs w:val="0"/>
        <w:i w:val="0"/>
        <w:iCs w:val="0"/>
        <w:color w:val="231F20"/>
        <w:spacing w:val="0"/>
        <w:w w:val="58"/>
        <w:sz w:val="24"/>
        <w:szCs w:val="24"/>
        <w:lang w:val="en-US" w:eastAsia="en-US" w:bidi="ar-SA"/>
      </w:rPr>
    </w:lvl>
    <w:lvl w:ilvl="1" w:tplc="A91E89B2">
      <w:numFmt w:val="bullet"/>
      <w:lvlText w:val="•"/>
      <w:lvlJc w:val="left"/>
      <w:pPr>
        <w:ind w:left="807" w:hanging="397"/>
      </w:pPr>
      <w:rPr>
        <w:rFonts w:hint="default"/>
        <w:lang w:val="en-US" w:eastAsia="en-US" w:bidi="ar-SA"/>
      </w:rPr>
    </w:lvl>
    <w:lvl w:ilvl="2" w:tplc="E078073E">
      <w:numFmt w:val="bullet"/>
      <w:lvlText w:val="•"/>
      <w:lvlJc w:val="left"/>
      <w:pPr>
        <w:ind w:left="1094" w:hanging="397"/>
      </w:pPr>
      <w:rPr>
        <w:rFonts w:hint="default"/>
        <w:lang w:val="en-US" w:eastAsia="en-US" w:bidi="ar-SA"/>
      </w:rPr>
    </w:lvl>
    <w:lvl w:ilvl="3" w:tplc="10F616AE">
      <w:numFmt w:val="bullet"/>
      <w:lvlText w:val="•"/>
      <w:lvlJc w:val="left"/>
      <w:pPr>
        <w:ind w:left="1381" w:hanging="397"/>
      </w:pPr>
      <w:rPr>
        <w:rFonts w:hint="default"/>
        <w:lang w:val="en-US" w:eastAsia="en-US" w:bidi="ar-SA"/>
      </w:rPr>
    </w:lvl>
    <w:lvl w:ilvl="4" w:tplc="75CCAC62">
      <w:numFmt w:val="bullet"/>
      <w:lvlText w:val="•"/>
      <w:lvlJc w:val="left"/>
      <w:pPr>
        <w:ind w:left="1668" w:hanging="397"/>
      </w:pPr>
      <w:rPr>
        <w:rFonts w:hint="default"/>
        <w:lang w:val="en-US" w:eastAsia="en-US" w:bidi="ar-SA"/>
      </w:rPr>
    </w:lvl>
    <w:lvl w:ilvl="5" w:tplc="D1AEB784">
      <w:numFmt w:val="bullet"/>
      <w:lvlText w:val="•"/>
      <w:lvlJc w:val="left"/>
      <w:pPr>
        <w:ind w:left="1955" w:hanging="397"/>
      </w:pPr>
      <w:rPr>
        <w:rFonts w:hint="default"/>
        <w:lang w:val="en-US" w:eastAsia="en-US" w:bidi="ar-SA"/>
      </w:rPr>
    </w:lvl>
    <w:lvl w:ilvl="6" w:tplc="ED4E7B1C">
      <w:numFmt w:val="bullet"/>
      <w:lvlText w:val="•"/>
      <w:lvlJc w:val="left"/>
      <w:pPr>
        <w:ind w:left="2242" w:hanging="397"/>
      </w:pPr>
      <w:rPr>
        <w:rFonts w:hint="default"/>
        <w:lang w:val="en-US" w:eastAsia="en-US" w:bidi="ar-SA"/>
      </w:rPr>
    </w:lvl>
    <w:lvl w:ilvl="7" w:tplc="78BC36F8">
      <w:numFmt w:val="bullet"/>
      <w:lvlText w:val="•"/>
      <w:lvlJc w:val="left"/>
      <w:pPr>
        <w:ind w:left="2529" w:hanging="397"/>
      </w:pPr>
      <w:rPr>
        <w:rFonts w:hint="default"/>
        <w:lang w:val="en-US" w:eastAsia="en-US" w:bidi="ar-SA"/>
      </w:rPr>
    </w:lvl>
    <w:lvl w:ilvl="8" w:tplc="2162206C">
      <w:numFmt w:val="bullet"/>
      <w:lvlText w:val="•"/>
      <w:lvlJc w:val="left"/>
      <w:pPr>
        <w:ind w:left="2816" w:hanging="397"/>
      </w:pPr>
      <w:rPr>
        <w:rFonts w:hint="default"/>
        <w:lang w:val="en-US" w:eastAsia="en-US" w:bidi="ar-SA"/>
      </w:rPr>
    </w:lvl>
  </w:abstractNum>
  <w:abstractNum w:abstractNumId="91" w15:restartNumberingAfterBreak="0">
    <w:nsid w:val="751757D7"/>
    <w:multiLevelType w:val="hybridMultilevel"/>
    <w:tmpl w:val="5D4EEBE4"/>
    <w:lvl w:ilvl="0" w:tplc="13E0C924">
      <w:numFmt w:val="bullet"/>
      <w:lvlText w:val="➢"/>
      <w:lvlJc w:val="left"/>
      <w:pPr>
        <w:ind w:left="510" w:hanging="397"/>
      </w:pPr>
      <w:rPr>
        <w:rFonts w:ascii="Segoe UI Symbol" w:eastAsia="Segoe UI Symbol" w:hAnsi="Segoe UI Symbol" w:cs="Segoe UI Symbol" w:hint="default"/>
        <w:b w:val="0"/>
        <w:bCs w:val="0"/>
        <w:i w:val="0"/>
        <w:iCs w:val="0"/>
        <w:color w:val="231F20"/>
        <w:spacing w:val="0"/>
        <w:w w:val="58"/>
        <w:sz w:val="24"/>
        <w:szCs w:val="24"/>
        <w:lang w:val="en-US" w:eastAsia="en-US" w:bidi="ar-SA"/>
      </w:rPr>
    </w:lvl>
    <w:lvl w:ilvl="1" w:tplc="221AB824">
      <w:numFmt w:val="bullet"/>
      <w:lvlText w:val="•"/>
      <w:lvlJc w:val="left"/>
      <w:pPr>
        <w:ind w:left="807" w:hanging="397"/>
      </w:pPr>
      <w:rPr>
        <w:rFonts w:hint="default"/>
        <w:lang w:val="en-US" w:eastAsia="en-US" w:bidi="ar-SA"/>
      </w:rPr>
    </w:lvl>
    <w:lvl w:ilvl="2" w:tplc="E17614E2">
      <w:numFmt w:val="bullet"/>
      <w:lvlText w:val="•"/>
      <w:lvlJc w:val="left"/>
      <w:pPr>
        <w:ind w:left="1094" w:hanging="397"/>
      </w:pPr>
      <w:rPr>
        <w:rFonts w:hint="default"/>
        <w:lang w:val="en-US" w:eastAsia="en-US" w:bidi="ar-SA"/>
      </w:rPr>
    </w:lvl>
    <w:lvl w:ilvl="3" w:tplc="6B9A76A6">
      <w:numFmt w:val="bullet"/>
      <w:lvlText w:val="•"/>
      <w:lvlJc w:val="left"/>
      <w:pPr>
        <w:ind w:left="1381" w:hanging="397"/>
      </w:pPr>
      <w:rPr>
        <w:rFonts w:hint="default"/>
        <w:lang w:val="en-US" w:eastAsia="en-US" w:bidi="ar-SA"/>
      </w:rPr>
    </w:lvl>
    <w:lvl w:ilvl="4" w:tplc="520E5812">
      <w:numFmt w:val="bullet"/>
      <w:lvlText w:val="•"/>
      <w:lvlJc w:val="left"/>
      <w:pPr>
        <w:ind w:left="1668" w:hanging="397"/>
      </w:pPr>
      <w:rPr>
        <w:rFonts w:hint="default"/>
        <w:lang w:val="en-US" w:eastAsia="en-US" w:bidi="ar-SA"/>
      </w:rPr>
    </w:lvl>
    <w:lvl w:ilvl="5" w:tplc="029452A6">
      <w:numFmt w:val="bullet"/>
      <w:lvlText w:val="•"/>
      <w:lvlJc w:val="left"/>
      <w:pPr>
        <w:ind w:left="1955" w:hanging="397"/>
      </w:pPr>
      <w:rPr>
        <w:rFonts w:hint="default"/>
        <w:lang w:val="en-US" w:eastAsia="en-US" w:bidi="ar-SA"/>
      </w:rPr>
    </w:lvl>
    <w:lvl w:ilvl="6" w:tplc="3C9A5672">
      <w:numFmt w:val="bullet"/>
      <w:lvlText w:val="•"/>
      <w:lvlJc w:val="left"/>
      <w:pPr>
        <w:ind w:left="2242" w:hanging="397"/>
      </w:pPr>
      <w:rPr>
        <w:rFonts w:hint="default"/>
        <w:lang w:val="en-US" w:eastAsia="en-US" w:bidi="ar-SA"/>
      </w:rPr>
    </w:lvl>
    <w:lvl w:ilvl="7" w:tplc="D554B136">
      <w:numFmt w:val="bullet"/>
      <w:lvlText w:val="•"/>
      <w:lvlJc w:val="left"/>
      <w:pPr>
        <w:ind w:left="2529" w:hanging="397"/>
      </w:pPr>
      <w:rPr>
        <w:rFonts w:hint="default"/>
        <w:lang w:val="en-US" w:eastAsia="en-US" w:bidi="ar-SA"/>
      </w:rPr>
    </w:lvl>
    <w:lvl w:ilvl="8" w:tplc="19CC0598">
      <w:numFmt w:val="bullet"/>
      <w:lvlText w:val="•"/>
      <w:lvlJc w:val="left"/>
      <w:pPr>
        <w:ind w:left="2816" w:hanging="397"/>
      </w:pPr>
      <w:rPr>
        <w:rFonts w:hint="default"/>
        <w:lang w:val="en-US" w:eastAsia="en-US" w:bidi="ar-SA"/>
      </w:rPr>
    </w:lvl>
  </w:abstractNum>
  <w:abstractNum w:abstractNumId="92" w15:restartNumberingAfterBreak="0">
    <w:nsid w:val="752614DE"/>
    <w:multiLevelType w:val="hybridMultilevel"/>
    <w:tmpl w:val="9350100A"/>
    <w:lvl w:ilvl="0" w:tplc="A9607A28">
      <w:numFmt w:val="bullet"/>
      <w:lvlText w:val="➢"/>
      <w:lvlJc w:val="left"/>
      <w:pPr>
        <w:ind w:left="964" w:hanging="397"/>
      </w:pPr>
      <w:rPr>
        <w:rFonts w:ascii="Segoe UI Symbol" w:eastAsia="Segoe UI Symbol" w:hAnsi="Segoe UI Symbol" w:cs="Segoe UI Symbol" w:hint="default"/>
        <w:b w:val="0"/>
        <w:bCs w:val="0"/>
        <w:i w:val="0"/>
        <w:iCs w:val="0"/>
        <w:color w:val="231F20"/>
        <w:spacing w:val="0"/>
        <w:w w:val="58"/>
        <w:sz w:val="24"/>
        <w:szCs w:val="24"/>
        <w:lang w:val="en-US" w:eastAsia="en-US" w:bidi="ar-SA"/>
      </w:rPr>
    </w:lvl>
    <w:lvl w:ilvl="1" w:tplc="B3068686">
      <w:numFmt w:val="bullet"/>
      <w:lvlText w:val="•"/>
      <w:lvlJc w:val="left"/>
      <w:pPr>
        <w:ind w:left="1827" w:hanging="397"/>
      </w:pPr>
      <w:rPr>
        <w:rFonts w:hint="default"/>
        <w:lang w:val="en-US" w:eastAsia="en-US" w:bidi="ar-SA"/>
      </w:rPr>
    </w:lvl>
    <w:lvl w:ilvl="2" w:tplc="343A1E2E">
      <w:numFmt w:val="bullet"/>
      <w:lvlText w:val="•"/>
      <w:lvlJc w:val="left"/>
      <w:pPr>
        <w:ind w:left="2695" w:hanging="397"/>
      </w:pPr>
      <w:rPr>
        <w:rFonts w:hint="default"/>
        <w:lang w:val="en-US" w:eastAsia="en-US" w:bidi="ar-SA"/>
      </w:rPr>
    </w:lvl>
    <w:lvl w:ilvl="3" w:tplc="45A2ED08">
      <w:numFmt w:val="bullet"/>
      <w:lvlText w:val="•"/>
      <w:lvlJc w:val="left"/>
      <w:pPr>
        <w:ind w:left="3563" w:hanging="397"/>
      </w:pPr>
      <w:rPr>
        <w:rFonts w:hint="default"/>
        <w:lang w:val="en-US" w:eastAsia="en-US" w:bidi="ar-SA"/>
      </w:rPr>
    </w:lvl>
    <w:lvl w:ilvl="4" w:tplc="DC9E5C62">
      <w:numFmt w:val="bullet"/>
      <w:lvlText w:val="•"/>
      <w:lvlJc w:val="left"/>
      <w:pPr>
        <w:ind w:left="4431" w:hanging="397"/>
      </w:pPr>
      <w:rPr>
        <w:rFonts w:hint="default"/>
        <w:lang w:val="en-US" w:eastAsia="en-US" w:bidi="ar-SA"/>
      </w:rPr>
    </w:lvl>
    <w:lvl w:ilvl="5" w:tplc="A61ABD3C">
      <w:numFmt w:val="bullet"/>
      <w:lvlText w:val="•"/>
      <w:lvlJc w:val="left"/>
      <w:pPr>
        <w:ind w:left="5299" w:hanging="397"/>
      </w:pPr>
      <w:rPr>
        <w:rFonts w:hint="default"/>
        <w:lang w:val="en-US" w:eastAsia="en-US" w:bidi="ar-SA"/>
      </w:rPr>
    </w:lvl>
    <w:lvl w:ilvl="6" w:tplc="5406C282">
      <w:numFmt w:val="bullet"/>
      <w:lvlText w:val="•"/>
      <w:lvlJc w:val="left"/>
      <w:pPr>
        <w:ind w:left="6167" w:hanging="397"/>
      </w:pPr>
      <w:rPr>
        <w:rFonts w:hint="default"/>
        <w:lang w:val="en-US" w:eastAsia="en-US" w:bidi="ar-SA"/>
      </w:rPr>
    </w:lvl>
    <w:lvl w:ilvl="7" w:tplc="94249C20">
      <w:numFmt w:val="bullet"/>
      <w:lvlText w:val="•"/>
      <w:lvlJc w:val="left"/>
      <w:pPr>
        <w:ind w:left="7035" w:hanging="397"/>
      </w:pPr>
      <w:rPr>
        <w:rFonts w:hint="default"/>
        <w:lang w:val="en-US" w:eastAsia="en-US" w:bidi="ar-SA"/>
      </w:rPr>
    </w:lvl>
    <w:lvl w:ilvl="8" w:tplc="23C4669E">
      <w:numFmt w:val="bullet"/>
      <w:lvlText w:val="•"/>
      <w:lvlJc w:val="left"/>
      <w:pPr>
        <w:ind w:left="7903" w:hanging="397"/>
      </w:pPr>
      <w:rPr>
        <w:rFonts w:hint="default"/>
        <w:lang w:val="en-US" w:eastAsia="en-US" w:bidi="ar-SA"/>
      </w:rPr>
    </w:lvl>
  </w:abstractNum>
  <w:abstractNum w:abstractNumId="93" w15:restartNumberingAfterBreak="0">
    <w:nsid w:val="770D0714"/>
    <w:multiLevelType w:val="hybridMultilevel"/>
    <w:tmpl w:val="6E729C34"/>
    <w:lvl w:ilvl="0" w:tplc="022A5F46">
      <w:numFmt w:val="bullet"/>
      <w:lvlText w:val="➢"/>
      <w:lvlJc w:val="left"/>
      <w:pPr>
        <w:ind w:left="510" w:hanging="397"/>
      </w:pPr>
      <w:rPr>
        <w:rFonts w:ascii="Segoe UI Symbol" w:eastAsia="Segoe UI Symbol" w:hAnsi="Segoe UI Symbol" w:cs="Segoe UI Symbol" w:hint="default"/>
        <w:b w:val="0"/>
        <w:bCs w:val="0"/>
        <w:i w:val="0"/>
        <w:iCs w:val="0"/>
        <w:color w:val="231F20"/>
        <w:spacing w:val="0"/>
        <w:w w:val="58"/>
        <w:sz w:val="24"/>
        <w:szCs w:val="24"/>
        <w:lang w:val="en-US" w:eastAsia="en-US" w:bidi="ar-SA"/>
      </w:rPr>
    </w:lvl>
    <w:lvl w:ilvl="1" w:tplc="96BADA82">
      <w:numFmt w:val="bullet"/>
      <w:lvlText w:val="•"/>
      <w:lvlJc w:val="left"/>
      <w:pPr>
        <w:ind w:left="1079" w:hanging="397"/>
      </w:pPr>
      <w:rPr>
        <w:rFonts w:hint="default"/>
        <w:lang w:val="en-US" w:eastAsia="en-US" w:bidi="ar-SA"/>
      </w:rPr>
    </w:lvl>
    <w:lvl w:ilvl="2" w:tplc="2724E6CA">
      <w:numFmt w:val="bullet"/>
      <w:lvlText w:val="•"/>
      <w:lvlJc w:val="left"/>
      <w:pPr>
        <w:ind w:left="1638" w:hanging="397"/>
      </w:pPr>
      <w:rPr>
        <w:rFonts w:hint="default"/>
        <w:lang w:val="en-US" w:eastAsia="en-US" w:bidi="ar-SA"/>
      </w:rPr>
    </w:lvl>
    <w:lvl w:ilvl="3" w:tplc="855EEB9C">
      <w:numFmt w:val="bullet"/>
      <w:lvlText w:val="•"/>
      <w:lvlJc w:val="left"/>
      <w:pPr>
        <w:ind w:left="2197" w:hanging="397"/>
      </w:pPr>
      <w:rPr>
        <w:rFonts w:hint="default"/>
        <w:lang w:val="en-US" w:eastAsia="en-US" w:bidi="ar-SA"/>
      </w:rPr>
    </w:lvl>
    <w:lvl w:ilvl="4" w:tplc="85126BFC">
      <w:numFmt w:val="bullet"/>
      <w:lvlText w:val="•"/>
      <w:lvlJc w:val="left"/>
      <w:pPr>
        <w:ind w:left="2757" w:hanging="397"/>
      </w:pPr>
      <w:rPr>
        <w:rFonts w:hint="default"/>
        <w:lang w:val="en-US" w:eastAsia="en-US" w:bidi="ar-SA"/>
      </w:rPr>
    </w:lvl>
    <w:lvl w:ilvl="5" w:tplc="1DAEE530">
      <w:numFmt w:val="bullet"/>
      <w:lvlText w:val="•"/>
      <w:lvlJc w:val="left"/>
      <w:pPr>
        <w:ind w:left="3316" w:hanging="397"/>
      </w:pPr>
      <w:rPr>
        <w:rFonts w:hint="default"/>
        <w:lang w:val="en-US" w:eastAsia="en-US" w:bidi="ar-SA"/>
      </w:rPr>
    </w:lvl>
    <w:lvl w:ilvl="6" w:tplc="055E3CB4">
      <w:numFmt w:val="bullet"/>
      <w:lvlText w:val="•"/>
      <w:lvlJc w:val="left"/>
      <w:pPr>
        <w:ind w:left="3875" w:hanging="397"/>
      </w:pPr>
      <w:rPr>
        <w:rFonts w:hint="default"/>
        <w:lang w:val="en-US" w:eastAsia="en-US" w:bidi="ar-SA"/>
      </w:rPr>
    </w:lvl>
    <w:lvl w:ilvl="7" w:tplc="2E8C158A">
      <w:numFmt w:val="bullet"/>
      <w:lvlText w:val="•"/>
      <w:lvlJc w:val="left"/>
      <w:pPr>
        <w:ind w:left="4435" w:hanging="397"/>
      </w:pPr>
      <w:rPr>
        <w:rFonts w:hint="default"/>
        <w:lang w:val="en-US" w:eastAsia="en-US" w:bidi="ar-SA"/>
      </w:rPr>
    </w:lvl>
    <w:lvl w:ilvl="8" w:tplc="CA50E5B2">
      <w:numFmt w:val="bullet"/>
      <w:lvlText w:val="•"/>
      <w:lvlJc w:val="left"/>
      <w:pPr>
        <w:ind w:left="4994" w:hanging="397"/>
      </w:pPr>
      <w:rPr>
        <w:rFonts w:hint="default"/>
        <w:lang w:val="en-US" w:eastAsia="en-US" w:bidi="ar-SA"/>
      </w:rPr>
    </w:lvl>
  </w:abstractNum>
  <w:abstractNum w:abstractNumId="94" w15:restartNumberingAfterBreak="0">
    <w:nsid w:val="78187926"/>
    <w:multiLevelType w:val="hybridMultilevel"/>
    <w:tmpl w:val="163A0622"/>
    <w:lvl w:ilvl="0" w:tplc="80B625DC">
      <w:start w:val="1"/>
      <w:numFmt w:val="lowerLetter"/>
      <w:lvlText w:val="(%1)"/>
      <w:lvlJc w:val="left"/>
      <w:pPr>
        <w:ind w:left="1078" w:hanging="511"/>
      </w:pPr>
      <w:rPr>
        <w:rFonts w:ascii="Segoe UI Symbol" w:eastAsia="Segoe UI Symbol" w:hAnsi="Segoe UI Symbol" w:cs="Segoe UI Symbol" w:hint="default"/>
        <w:b w:val="0"/>
        <w:bCs w:val="0"/>
        <w:i w:val="0"/>
        <w:iCs w:val="0"/>
        <w:color w:val="231F20"/>
        <w:spacing w:val="0"/>
        <w:w w:val="101"/>
        <w:sz w:val="24"/>
        <w:szCs w:val="24"/>
        <w:lang w:val="en-US" w:eastAsia="en-US" w:bidi="ar-SA"/>
      </w:rPr>
    </w:lvl>
    <w:lvl w:ilvl="1" w:tplc="CFA0EDA4">
      <w:numFmt w:val="bullet"/>
      <w:lvlText w:val="•"/>
      <w:lvlJc w:val="left"/>
      <w:pPr>
        <w:ind w:left="1935" w:hanging="511"/>
      </w:pPr>
      <w:rPr>
        <w:rFonts w:hint="default"/>
        <w:lang w:val="en-US" w:eastAsia="en-US" w:bidi="ar-SA"/>
      </w:rPr>
    </w:lvl>
    <w:lvl w:ilvl="2" w:tplc="35B4B662">
      <w:numFmt w:val="bullet"/>
      <w:lvlText w:val="•"/>
      <w:lvlJc w:val="left"/>
      <w:pPr>
        <w:ind w:left="2791" w:hanging="511"/>
      </w:pPr>
      <w:rPr>
        <w:rFonts w:hint="default"/>
        <w:lang w:val="en-US" w:eastAsia="en-US" w:bidi="ar-SA"/>
      </w:rPr>
    </w:lvl>
    <w:lvl w:ilvl="3" w:tplc="81680B26">
      <w:numFmt w:val="bullet"/>
      <w:lvlText w:val="•"/>
      <w:lvlJc w:val="left"/>
      <w:pPr>
        <w:ind w:left="3647" w:hanging="511"/>
      </w:pPr>
      <w:rPr>
        <w:rFonts w:hint="default"/>
        <w:lang w:val="en-US" w:eastAsia="en-US" w:bidi="ar-SA"/>
      </w:rPr>
    </w:lvl>
    <w:lvl w:ilvl="4" w:tplc="3498F808">
      <w:numFmt w:val="bullet"/>
      <w:lvlText w:val="•"/>
      <w:lvlJc w:val="left"/>
      <w:pPr>
        <w:ind w:left="4503" w:hanging="511"/>
      </w:pPr>
      <w:rPr>
        <w:rFonts w:hint="default"/>
        <w:lang w:val="en-US" w:eastAsia="en-US" w:bidi="ar-SA"/>
      </w:rPr>
    </w:lvl>
    <w:lvl w:ilvl="5" w:tplc="EEAA9360">
      <w:numFmt w:val="bullet"/>
      <w:lvlText w:val="•"/>
      <w:lvlJc w:val="left"/>
      <w:pPr>
        <w:ind w:left="5359" w:hanging="511"/>
      </w:pPr>
      <w:rPr>
        <w:rFonts w:hint="default"/>
        <w:lang w:val="en-US" w:eastAsia="en-US" w:bidi="ar-SA"/>
      </w:rPr>
    </w:lvl>
    <w:lvl w:ilvl="6" w:tplc="6F847F36">
      <w:numFmt w:val="bullet"/>
      <w:lvlText w:val="•"/>
      <w:lvlJc w:val="left"/>
      <w:pPr>
        <w:ind w:left="6215" w:hanging="511"/>
      </w:pPr>
      <w:rPr>
        <w:rFonts w:hint="default"/>
        <w:lang w:val="en-US" w:eastAsia="en-US" w:bidi="ar-SA"/>
      </w:rPr>
    </w:lvl>
    <w:lvl w:ilvl="7" w:tplc="9A181742">
      <w:numFmt w:val="bullet"/>
      <w:lvlText w:val="•"/>
      <w:lvlJc w:val="left"/>
      <w:pPr>
        <w:ind w:left="7071" w:hanging="511"/>
      </w:pPr>
      <w:rPr>
        <w:rFonts w:hint="default"/>
        <w:lang w:val="en-US" w:eastAsia="en-US" w:bidi="ar-SA"/>
      </w:rPr>
    </w:lvl>
    <w:lvl w:ilvl="8" w:tplc="9F0E429E">
      <w:numFmt w:val="bullet"/>
      <w:lvlText w:val="•"/>
      <w:lvlJc w:val="left"/>
      <w:pPr>
        <w:ind w:left="7927" w:hanging="511"/>
      </w:pPr>
      <w:rPr>
        <w:rFonts w:hint="default"/>
        <w:lang w:val="en-US" w:eastAsia="en-US" w:bidi="ar-SA"/>
      </w:rPr>
    </w:lvl>
  </w:abstractNum>
  <w:abstractNum w:abstractNumId="95" w15:restartNumberingAfterBreak="0">
    <w:nsid w:val="78691D4F"/>
    <w:multiLevelType w:val="hybridMultilevel"/>
    <w:tmpl w:val="0FC8DD04"/>
    <w:lvl w:ilvl="0" w:tplc="67B03D20">
      <w:numFmt w:val="bullet"/>
      <w:lvlText w:val="➢"/>
      <w:lvlJc w:val="left"/>
      <w:pPr>
        <w:ind w:left="510" w:hanging="397"/>
      </w:pPr>
      <w:rPr>
        <w:rFonts w:ascii="Segoe UI Symbol" w:eastAsia="Segoe UI Symbol" w:hAnsi="Segoe UI Symbol" w:cs="Segoe UI Symbol" w:hint="default"/>
        <w:b w:val="0"/>
        <w:bCs w:val="0"/>
        <w:i w:val="0"/>
        <w:iCs w:val="0"/>
        <w:color w:val="231F20"/>
        <w:spacing w:val="0"/>
        <w:w w:val="58"/>
        <w:sz w:val="24"/>
        <w:szCs w:val="24"/>
        <w:lang w:val="en-US" w:eastAsia="en-US" w:bidi="ar-SA"/>
      </w:rPr>
    </w:lvl>
    <w:lvl w:ilvl="1" w:tplc="49CA2974">
      <w:numFmt w:val="bullet"/>
      <w:lvlText w:val="•"/>
      <w:lvlJc w:val="left"/>
      <w:pPr>
        <w:ind w:left="807" w:hanging="397"/>
      </w:pPr>
      <w:rPr>
        <w:rFonts w:hint="default"/>
        <w:lang w:val="en-US" w:eastAsia="en-US" w:bidi="ar-SA"/>
      </w:rPr>
    </w:lvl>
    <w:lvl w:ilvl="2" w:tplc="CAA018AE">
      <w:numFmt w:val="bullet"/>
      <w:lvlText w:val="•"/>
      <w:lvlJc w:val="left"/>
      <w:pPr>
        <w:ind w:left="1094" w:hanging="397"/>
      </w:pPr>
      <w:rPr>
        <w:rFonts w:hint="default"/>
        <w:lang w:val="en-US" w:eastAsia="en-US" w:bidi="ar-SA"/>
      </w:rPr>
    </w:lvl>
    <w:lvl w:ilvl="3" w:tplc="12EE979A">
      <w:numFmt w:val="bullet"/>
      <w:lvlText w:val="•"/>
      <w:lvlJc w:val="left"/>
      <w:pPr>
        <w:ind w:left="1381" w:hanging="397"/>
      </w:pPr>
      <w:rPr>
        <w:rFonts w:hint="default"/>
        <w:lang w:val="en-US" w:eastAsia="en-US" w:bidi="ar-SA"/>
      </w:rPr>
    </w:lvl>
    <w:lvl w:ilvl="4" w:tplc="66A68624">
      <w:numFmt w:val="bullet"/>
      <w:lvlText w:val="•"/>
      <w:lvlJc w:val="left"/>
      <w:pPr>
        <w:ind w:left="1668" w:hanging="397"/>
      </w:pPr>
      <w:rPr>
        <w:rFonts w:hint="default"/>
        <w:lang w:val="en-US" w:eastAsia="en-US" w:bidi="ar-SA"/>
      </w:rPr>
    </w:lvl>
    <w:lvl w:ilvl="5" w:tplc="B13E32EC">
      <w:numFmt w:val="bullet"/>
      <w:lvlText w:val="•"/>
      <w:lvlJc w:val="left"/>
      <w:pPr>
        <w:ind w:left="1955" w:hanging="397"/>
      </w:pPr>
      <w:rPr>
        <w:rFonts w:hint="default"/>
        <w:lang w:val="en-US" w:eastAsia="en-US" w:bidi="ar-SA"/>
      </w:rPr>
    </w:lvl>
    <w:lvl w:ilvl="6" w:tplc="06D46002">
      <w:numFmt w:val="bullet"/>
      <w:lvlText w:val="•"/>
      <w:lvlJc w:val="left"/>
      <w:pPr>
        <w:ind w:left="2242" w:hanging="397"/>
      </w:pPr>
      <w:rPr>
        <w:rFonts w:hint="default"/>
        <w:lang w:val="en-US" w:eastAsia="en-US" w:bidi="ar-SA"/>
      </w:rPr>
    </w:lvl>
    <w:lvl w:ilvl="7" w:tplc="B1C081F4">
      <w:numFmt w:val="bullet"/>
      <w:lvlText w:val="•"/>
      <w:lvlJc w:val="left"/>
      <w:pPr>
        <w:ind w:left="2529" w:hanging="397"/>
      </w:pPr>
      <w:rPr>
        <w:rFonts w:hint="default"/>
        <w:lang w:val="en-US" w:eastAsia="en-US" w:bidi="ar-SA"/>
      </w:rPr>
    </w:lvl>
    <w:lvl w:ilvl="8" w:tplc="D9541CF2">
      <w:numFmt w:val="bullet"/>
      <w:lvlText w:val="•"/>
      <w:lvlJc w:val="left"/>
      <w:pPr>
        <w:ind w:left="2816" w:hanging="397"/>
      </w:pPr>
      <w:rPr>
        <w:rFonts w:hint="default"/>
        <w:lang w:val="en-US" w:eastAsia="en-US" w:bidi="ar-SA"/>
      </w:rPr>
    </w:lvl>
  </w:abstractNum>
  <w:abstractNum w:abstractNumId="96" w15:restartNumberingAfterBreak="0">
    <w:nsid w:val="7961462B"/>
    <w:multiLevelType w:val="hybridMultilevel"/>
    <w:tmpl w:val="2A7423C0"/>
    <w:lvl w:ilvl="0" w:tplc="E42E4DCC">
      <w:numFmt w:val="bullet"/>
      <w:lvlText w:val="➢"/>
      <w:lvlJc w:val="left"/>
      <w:pPr>
        <w:ind w:left="512" w:hanging="397"/>
      </w:pPr>
      <w:rPr>
        <w:rFonts w:ascii="Segoe UI Symbol" w:eastAsia="Segoe UI Symbol" w:hAnsi="Segoe UI Symbol" w:cs="Segoe UI Symbol" w:hint="default"/>
        <w:b w:val="0"/>
        <w:bCs w:val="0"/>
        <w:i w:val="0"/>
        <w:iCs w:val="0"/>
        <w:color w:val="231F20"/>
        <w:spacing w:val="0"/>
        <w:w w:val="58"/>
        <w:sz w:val="22"/>
        <w:szCs w:val="22"/>
        <w:lang w:val="en-US" w:eastAsia="en-US" w:bidi="ar-SA"/>
      </w:rPr>
    </w:lvl>
    <w:lvl w:ilvl="1" w:tplc="244C02B2">
      <w:numFmt w:val="bullet"/>
      <w:lvlText w:val="•"/>
      <w:lvlJc w:val="left"/>
      <w:pPr>
        <w:ind w:left="710" w:hanging="397"/>
      </w:pPr>
      <w:rPr>
        <w:rFonts w:hint="default"/>
        <w:lang w:val="en-US" w:eastAsia="en-US" w:bidi="ar-SA"/>
      </w:rPr>
    </w:lvl>
    <w:lvl w:ilvl="2" w:tplc="BBA2EBC8">
      <w:numFmt w:val="bullet"/>
      <w:lvlText w:val="•"/>
      <w:lvlJc w:val="left"/>
      <w:pPr>
        <w:ind w:left="901" w:hanging="397"/>
      </w:pPr>
      <w:rPr>
        <w:rFonts w:hint="default"/>
        <w:lang w:val="en-US" w:eastAsia="en-US" w:bidi="ar-SA"/>
      </w:rPr>
    </w:lvl>
    <w:lvl w:ilvl="3" w:tplc="06F4FA2E">
      <w:numFmt w:val="bullet"/>
      <w:lvlText w:val="•"/>
      <w:lvlJc w:val="left"/>
      <w:pPr>
        <w:ind w:left="1092" w:hanging="397"/>
      </w:pPr>
      <w:rPr>
        <w:rFonts w:hint="default"/>
        <w:lang w:val="en-US" w:eastAsia="en-US" w:bidi="ar-SA"/>
      </w:rPr>
    </w:lvl>
    <w:lvl w:ilvl="4" w:tplc="398AC6CE">
      <w:numFmt w:val="bullet"/>
      <w:lvlText w:val="•"/>
      <w:lvlJc w:val="left"/>
      <w:pPr>
        <w:ind w:left="1282" w:hanging="397"/>
      </w:pPr>
      <w:rPr>
        <w:rFonts w:hint="default"/>
        <w:lang w:val="en-US" w:eastAsia="en-US" w:bidi="ar-SA"/>
      </w:rPr>
    </w:lvl>
    <w:lvl w:ilvl="5" w:tplc="6002C5AA">
      <w:numFmt w:val="bullet"/>
      <w:lvlText w:val="•"/>
      <w:lvlJc w:val="left"/>
      <w:pPr>
        <w:ind w:left="1473" w:hanging="397"/>
      </w:pPr>
      <w:rPr>
        <w:rFonts w:hint="default"/>
        <w:lang w:val="en-US" w:eastAsia="en-US" w:bidi="ar-SA"/>
      </w:rPr>
    </w:lvl>
    <w:lvl w:ilvl="6" w:tplc="C5BEA460">
      <w:numFmt w:val="bullet"/>
      <w:lvlText w:val="•"/>
      <w:lvlJc w:val="left"/>
      <w:pPr>
        <w:ind w:left="1664" w:hanging="397"/>
      </w:pPr>
      <w:rPr>
        <w:rFonts w:hint="default"/>
        <w:lang w:val="en-US" w:eastAsia="en-US" w:bidi="ar-SA"/>
      </w:rPr>
    </w:lvl>
    <w:lvl w:ilvl="7" w:tplc="68AE74E0">
      <w:numFmt w:val="bullet"/>
      <w:lvlText w:val="•"/>
      <w:lvlJc w:val="left"/>
      <w:pPr>
        <w:ind w:left="1854" w:hanging="397"/>
      </w:pPr>
      <w:rPr>
        <w:rFonts w:hint="default"/>
        <w:lang w:val="en-US" w:eastAsia="en-US" w:bidi="ar-SA"/>
      </w:rPr>
    </w:lvl>
    <w:lvl w:ilvl="8" w:tplc="33BC1B80">
      <w:numFmt w:val="bullet"/>
      <w:lvlText w:val="•"/>
      <w:lvlJc w:val="left"/>
      <w:pPr>
        <w:ind w:left="2045" w:hanging="397"/>
      </w:pPr>
      <w:rPr>
        <w:rFonts w:hint="default"/>
        <w:lang w:val="en-US" w:eastAsia="en-US" w:bidi="ar-SA"/>
      </w:rPr>
    </w:lvl>
  </w:abstractNum>
  <w:abstractNum w:abstractNumId="97" w15:restartNumberingAfterBreak="0">
    <w:nsid w:val="799D56A6"/>
    <w:multiLevelType w:val="hybridMultilevel"/>
    <w:tmpl w:val="AC8C066E"/>
    <w:lvl w:ilvl="0" w:tplc="1DF6C298">
      <w:start w:val="1"/>
      <w:numFmt w:val="decimal"/>
      <w:lvlText w:val="%1."/>
      <w:lvlJc w:val="left"/>
      <w:pPr>
        <w:ind w:left="862" w:hanging="360"/>
      </w:pPr>
      <w:rPr>
        <w:rFonts w:ascii="Segoe UI Symbol" w:eastAsia="Segoe UI Symbol" w:hAnsi="Segoe UI Symbol" w:cs="Segoe UI Symbol" w:hint="default"/>
        <w:b w:val="0"/>
        <w:bCs w:val="0"/>
        <w:i w:val="0"/>
        <w:iCs w:val="0"/>
        <w:color w:val="231F20"/>
        <w:spacing w:val="0"/>
        <w:w w:val="93"/>
        <w:sz w:val="24"/>
        <w:szCs w:val="24"/>
        <w:lang w:val="en-US" w:eastAsia="en-US" w:bidi="ar-SA"/>
      </w:rPr>
    </w:lvl>
    <w:lvl w:ilvl="1" w:tplc="D2F0BD10">
      <w:numFmt w:val="bullet"/>
      <w:lvlText w:val="➢"/>
      <w:lvlJc w:val="left"/>
      <w:pPr>
        <w:ind w:left="822" w:hanging="397"/>
      </w:pPr>
      <w:rPr>
        <w:rFonts w:ascii="Segoe UI Symbol" w:eastAsia="Segoe UI Symbol" w:hAnsi="Segoe UI Symbol" w:cs="Segoe UI Symbol" w:hint="default"/>
        <w:b w:val="0"/>
        <w:bCs w:val="0"/>
        <w:i w:val="0"/>
        <w:iCs w:val="0"/>
        <w:color w:val="231F20"/>
        <w:spacing w:val="0"/>
        <w:w w:val="58"/>
        <w:sz w:val="24"/>
        <w:szCs w:val="24"/>
        <w:lang w:val="en-US" w:eastAsia="en-US" w:bidi="ar-SA"/>
      </w:rPr>
    </w:lvl>
    <w:lvl w:ilvl="2" w:tplc="9EC2E664">
      <w:numFmt w:val="bullet"/>
      <w:lvlText w:val="•"/>
      <w:lvlJc w:val="left"/>
      <w:pPr>
        <w:ind w:left="1803" w:hanging="397"/>
      </w:pPr>
      <w:rPr>
        <w:rFonts w:hint="default"/>
        <w:lang w:val="en-US" w:eastAsia="en-US" w:bidi="ar-SA"/>
      </w:rPr>
    </w:lvl>
    <w:lvl w:ilvl="3" w:tplc="0FEC0BC0">
      <w:numFmt w:val="bullet"/>
      <w:lvlText w:val="•"/>
      <w:lvlJc w:val="left"/>
      <w:pPr>
        <w:ind w:left="2747" w:hanging="397"/>
      </w:pPr>
      <w:rPr>
        <w:rFonts w:hint="default"/>
        <w:lang w:val="en-US" w:eastAsia="en-US" w:bidi="ar-SA"/>
      </w:rPr>
    </w:lvl>
    <w:lvl w:ilvl="4" w:tplc="3DF8D238">
      <w:numFmt w:val="bullet"/>
      <w:lvlText w:val="•"/>
      <w:lvlJc w:val="left"/>
      <w:pPr>
        <w:ind w:left="3691" w:hanging="397"/>
      </w:pPr>
      <w:rPr>
        <w:rFonts w:hint="default"/>
        <w:lang w:val="en-US" w:eastAsia="en-US" w:bidi="ar-SA"/>
      </w:rPr>
    </w:lvl>
    <w:lvl w:ilvl="5" w:tplc="367A73D2">
      <w:numFmt w:val="bullet"/>
      <w:lvlText w:val="•"/>
      <w:lvlJc w:val="left"/>
      <w:pPr>
        <w:ind w:left="4635" w:hanging="397"/>
      </w:pPr>
      <w:rPr>
        <w:rFonts w:hint="default"/>
        <w:lang w:val="en-US" w:eastAsia="en-US" w:bidi="ar-SA"/>
      </w:rPr>
    </w:lvl>
    <w:lvl w:ilvl="6" w:tplc="A1302AF6">
      <w:numFmt w:val="bullet"/>
      <w:lvlText w:val="•"/>
      <w:lvlJc w:val="left"/>
      <w:pPr>
        <w:ind w:left="5579" w:hanging="397"/>
      </w:pPr>
      <w:rPr>
        <w:rFonts w:hint="default"/>
        <w:lang w:val="en-US" w:eastAsia="en-US" w:bidi="ar-SA"/>
      </w:rPr>
    </w:lvl>
    <w:lvl w:ilvl="7" w:tplc="8D00BB30">
      <w:numFmt w:val="bullet"/>
      <w:lvlText w:val="•"/>
      <w:lvlJc w:val="left"/>
      <w:pPr>
        <w:ind w:left="6523" w:hanging="397"/>
      </w:pPr>
      <w:rPr>
        <w:rFonts w:hint="default"/>
        <w:lang w:val="en-US" w:eastAsia="en-US" w:bidi="ar-SA"/>
      </w:rPr>
    </w:lvl>
    <w:lvl w:ilvl="8" w:tplc="9BB28548">
      <w:numFmt w:val="bullet"/>
      <w:lvlText w:val="•"/>
      <w:lvlJc w:val="left"/>
      <w:pPr>
        <w:ind w:left="7467" w:hanging="397"/>
      </w:pPr>
      <w:rPr>
        <w:rFonts w:hint="default"/>
        <w:lang w:val="en-US" w:eastAsia="en-US" w:bidi="ar-SA"/>
      </w:rPr>
    </w:lvl>
  </w:abstractNum>
  <w:abstractNum w:abstractNumId="98" w15:restartNumberingAfterBreak="0">
    <w:nsid w:val="7A7B1D7D"/>
    <w:multiLevelType w:val="hybridMultilevel"/>
    <w:tmpl w:val="D3EE0148"/>
    <w:lvl w:ilvl="0" w:tplc="90E89C62">
      <w:start w:val="1"/>
      <w:numFmt w:val="decimal"/>
      <w:lvlText w:val="(%1)"/>
      <w:lvlJc w:val="left"/>
      <w:pPr>
        <w:ind w:left="921" w:hanging="420"/>
      </w:pPr>
      <w:rPr>
        <w:rFonts w:ascii="Segoe UI Symbol" w:eastAsia="Segoe UI Symbol" w:hAnsi="Segoe UI Symbol" w:cs="Segoe UI Symbol" w:hint="default"/>
        <w:b w:val="0"/>
        <w:bCs w:val="0"/>
        <w:i w:val="0"/>
        <w:iCs w:val="0"/>
        <w:color w:val="231F20"/>
        <w:spacing w:val="0"/>
        <w:w w:val="102"/>
        <w:sz w:val="24"/>
        <w:szCs w:val="24"/>
        <w:lang w:val="en-US" w:eastAsia="en-US" w:bidi="ar-SA"/>
      </w:rPr>
    </w:lvl>
    <w:lvl w:ilvl="1" w:tplc="DB96A524">
      <w:numFmt w:val="bullet"/>
      <w:lvlText w:val="➢"/>
      <w:lvlJc w:val="left"/>
      <w:pPr>
        <w:ind w:left="822" w:hanging="397"/>
      </w:pPr>
      <w:rPr>
        <w:rFonts w:ascii="Segoe UI Symbol" w:eastAsia="Segoe UI Symbol" w:hAnsi="Segoe UI Symbol" w:cs="Segoe UI Symbol" w:hint="default"/>
        <w:b w:val="0"/>
        <w:bCs w:val="0"/>
        <w:i w:val="0"/>
        <w:iCs w:val="0"/>
        <w:color w:val="231F20"/>
        <w:spacing w:val="0"/>
        <w:w w:val="58"/>
        <w:sz w:val="24"/>
        <w:szCs w:val="24"/>
        <w:lang w:val="en-US" w:eastAsia="en-US" w:bidi="ar-SA"/>
      </w:rPr>
    </w:lvl>
    <w:lvl w:ilvl="2" w:tplc="D6446E66">
      <w:numFmt w:val="bullet"/>
      <w:lvlText w:val="•"/>
      <w:lvlJc w:val="left"/>
      <w:pPr>
        <w:ind w:left="1857" w:hanging="397"/>
      </w:pPr>
      <w:rPr>
        <w:rFonts w:hint="default"/>
        <w:lang w:val="en-US" w:eastAsia="en-US" w:bidi="ar-SA"/>
      </w:rPr>
    </w:lvl>
    <w:lvl w:ilvl="3" w:tplc="DC3C6FF8">
      <w:numFmt w:val="bullet"/>
      <w:lvlText w:val="•"/>
      <w:lvlJc w:val="left"/>
      <w:pPr>
        <w:ind w:left="2794" w:hanging="397"/>
      </w:pPr>
      <w:rPr>
        <w:rFonts w:hint="default"/>
        <w:lang w:val="en-US" w:eastAsia="en-US" w:bidi="ar-SA"/>
      </w:rPr>
    </w:lvl>
    <w:lvl w:ilvl="4" w:tplc="DBCEF83C">
      <w:numFmt w:val="bullet"/>
      <w:lvlText w:val="•"/>
      <w:lvlJc w:val="left"/>
      <w:pPr>
        <w:ind w:left="3731" w:hanging="397"/>
      </w:pPr>
      <w:rPr>
        <w:rFonts w:hint="default"/>
        <w:lang w:val="en-US" w:eastAsia="en-US" w:bidi="ar-SA"/>
      </w:rPr>
    </w:lvl>
    <w:lvl w:ilvl="5" w:tplc="9810235C">
      <w:numFmt w:val="bullet"/>
      <w:lvlText w:val="•"/>
      <w:lvlJc w:val="left"/>
      <w:pPr>
        <w:ind w:left="4669" w:hanging="397"/>
      </w:pPr>
      <w:rPr>
        <w:rFonts w:hint="default"/>
        <w:lang w:val="en-US" w:eastAsia="en-US" w:bidi="ar-SA"/>
      </w:rPr>
    </w:lvl>
    <w:lvl w:ilvl="6" w:tplc="E45E67FE">
      <w:numFmt w:val="bullet"/>
      <w:lvlText w:val="•"/>
      <w:lvlJc w:val="left"/>
      <w:pPr>
        <w:ind w:left="5606" w:hanging="397"/>
      </w:pPr>
      <w:rPr>
        <w:rFonts w:hint="default"/>
        <w:lang w:val="en-US" w:eastAsia="en-US" w:bidi="ar-SA"/>
      </w:rPr>
    </w:lvl>
    <w:lvl w:ilvl="7" w:tplc="D674D9BA">
      <w:numFmt w:val="bullet"/>
      <w:lvlText w:val="•"/>
      <w:lvlJc w:val="left"/>
      <w:pPr>
        <w:ind w:left="6543" w:hanging="397"/>
      </w:pPr>
      <w:rPr>
        <w:rFonts w:hint="default"/>
        <w:lang w:val="en-US" w:eastAsia="en-US" w:bidi="ar-SA"/>
      </w:rPr>
    </w:lvl>
    <w:lvl w:ilvl="8" w:tplc="50CC0D18">
      <w:numFmt w:val="bullet"/>
      <w:lvlText w:val="•"/>
      <w:lvlJc w:val="left"/>
      <w:pPr>
        <w:ind w:left="7480" w:hanging="397"/>
      </w:pPr>
      <w:rPr>
        <w:rFonts w:hint="default"/>
        <w:lang w:val="en-US" w:eastAsia="en-US" w:bidi="ar-SA"/>
      </w:rPr>
    </w:lvl>
  </w:abstractNum>
  <w:abstractNum w:abstractNumId="99" w15:restartNumberingAfterBreak="0">
    <w:nsid w:val="7C010D23"/>
    <w:multiLevelType w:val="hybridMultilevel"/>
    <w:tmpl w:val="4B92A096"/>
    <w:lvl w:ilvl="0" w:tplc="48CC3ECC">
      <w:start w:val="1"/>
      <w:numFmt w:val="upperLetter"/>
      <w:lvlText w:val="(%1)"/>
      <w:lvlJc w:val="left"/>
      <w:pPr>
        <w:ind w:left="688" w:hanging="405"/>
      </w:pPr>
      <w:rPr>
        <w:rFonts w:ascii="Times New Roman" w:eastAsia="Times New Roman" w:hAnsi="Times New Roman" w:cs="Times New Roman" w:hint="default"/>
        <w:b/>
        <w:bCs/>
        <w:i/>
        <w:iCs/>
        <w:color w:val="231F20"/>
        <w:spacing w:val="0"/>
        <w:w w:val="104"/>
        <w:sz w:val="24"/>
        <w:szCs w:val="24"/>
        <w:lang w:val="en-US" w:eastAsia="en-US" w:bidi="ar-SA"/>
      </w:rPr>
    </w:lvl>
    <w:lvl w:ilvl="1" w:tplc="95A2F1E4">
      <w:numFmt w:val="bullet"/>
      <w:lvlText w:val="➢"/>
      <w:lvlJc w:val="left"/>
      <w:pPr>
        <w:ind w:left="964" w:hanging="397"/>
      </w:pPr>
      <w:rPr>
        <w:rFonts w:ascii="Segoe UI Symbol" w:eastAsia="Segoe UI Symbol" w:hAnsi="Segoe UI Symbol" w:cs="Segoe UI Symbol" w:hint="default"/>
        <w:b w:val="0"/>
        <w:bCs w:val="0"/>
        <w:i w:val="0"/>
        <w:iCs w:val="0"/>
        <w:color w:val="231F20"/>
        <w:spacing w:val="0"/>
        <w:w w:val="58"/>
        <w:sz w:val="24"/>
        <w:szCs w:val="24"/>
        <w:lang w:val="en-US" w:eastAsia="en-US" w:bidi="ar-SA"/>
      </w:rPr>
    </w:lvl>
    <w:lvl w:ilvl="2" w:tplc="6E74EE5A">
      <w:numFmt w:val="bullet"/>
      <w:lvlText w:val="•"/>
      <w:lvlJc w:val="left"/>
      <w:pPr>
        <w:ind w:left="1924" w:hanging="397"/>
      </w:pPr>
      <w:rPr>
        <w:rFonts w:hint="default"/>
        <w:lang w:val="en-US" w:eastAsia="en-US" w:bidi="ar-SA"/>
      </w:rPr>
    </w:lvl>
    <w:lvl w:ilvl="3" w:tplc="B6E0566C">
      <w:numFmt w:val="bullet"/>
      <w:lvlText w:val="•"/>
      <w:lvlJc w:val="left"/>
      <w:pPr>
        <w:ind w:left="2888" w:hanging="397"/>
      </w:pPr>
      <w:rPr>
        <w:rFonts w:hint="default"/>
        <w:lang w:val="en-US" w:eastAsia="en-US" w:bidi="ar-SA"/>
      </w:rPr>
    </w:lvl>
    <w:lvl w:ilvl="4" w:tplc="EFC2760E">
      <w:numFmt w:val="bullet"/>
      <w:lvlText w:val="•"/>
      <w:lvlJc w:val="left"/>
      <w:pPr>
        <w:ind w:left="3853" w:hanging="397"/>
      </w:pPr>
      <w:rPr>
        <w:rFonts w:hint="default"/>
        <w:lang w:val="en-US" w:eastAsia="en-US" w:bidi="ar-SA"/>
      </w:rPr>
    </w:lvl>
    <w:lvl w:ilvl="5" w:tplc="54CC8378">
      <w:numFmt w:val="bullet"/>
      <w:lvlText w:val="•"/>
      <w:lvlJc w:val="left"/>
      <w:pPr>
        <w:ind w:left="4817" w:hanging="397"/>
      </w:pPr>
      <w:rPr>
        <w:rFonts w:hint="default"/>
        <w:lang w:val="en-US" w:eastAsia="en-US" w:bidi="ar-SA"/>
      </w:rPr>
    </w:lvl>
    <w:lvl w:ilvl="6" w:tplc="07E05A46">
      <w:numFmt w:val="bullet"/>
      <w:lvlText w:val="•"/>
      <w:lvlJc w:val="left"/>
      <w:pPr>
        <w:ind w:left="5781" w:hanging="397"/>
      </w:pPr>
      <w:rPr>
        <w:rFonts w:hint="default"/>
        <w:lang w:val="en-US" w:eastAsia="en-US" w:bidi="ar-SA"/>
      </w:rPr>
    </w:lvl>
    <w:lvl w:ilvl="7" w:tplc="CA468318">
      <w:numFmt w:val="bullet"/>
      <w:lvlText w:val="•"/>
      <w:lvlJc w:val="left"/>
      <w:pPr>
        <w:ind w:left="6746" w:hanging="397"/>
      </w:pPr>
      <w:rPr>
        <w:rFonts w:hint="default"/>
        <w:lang w:val="en-US" w:eastAsia="en-US" w:bidi="ar-SA"/>
      </w:rPr>
    </w:lvl>
    <w:lvl w:ilvl="8" w:tplc="C0FE7F78">
      <w:numFmt w:val="bullet"/>
      <w:lvlText w:val="•"/>
      <w:lvlJc w:val="left"/>
      <w:pPr>
        <w:ind w:left="7710" w:hanging="397"/>
      </w:pPr>
      <w:rPr>
        <w:rFonts w:hint="default"/>
        <w:lang w:val="en-US" w:eastAsia="en-US" w:bidi="ar-SA"/>
      </w:rPr>
    </w:lvl>
  </w:abstractNum>
  <w:abstractNum w:abstractNumId="100" w15:restartNumberingAfterBreak="0">
    <w:nsid w:val="7C9A73F5"/>
    <w:multiLevelType w:val="hybridMultilevel"/>
    <w:tmpl w:val="A9D4B316"/>
    <w:lvl w:ilvl="0" w:tplc="DD0CCA58">
      <w:numFmt w:val="bullet"/>
      <w:lvlText w:val="➢"/>
      <w:lvlJc w:val="left"/>
      <w:pPr>
        <w:ind w:left="964" w:hanging="397"/>
      </w:pPr>
      <w:rPr>
        <w:rFonts w:ascii="Segoe UI Symbol" w:eastAsia="Segoe UI Symbol" w:hAnsi="Segoe UI Symbol" w:cs="Segoe UI Symbol" w:hint="default"/>
        <w:b w:val="0"/>
        <w:bCs w:val="0"/>
        <w:i w:val="0"/>
        <w:iCs w:val="0"/>
        <w:color w:val="231F20"/>
        <w:spacing w:val="0"/>
        <w:w w:val="58"/>
        <w:sz w:val="24"/>
        <w:szCs w:val="24"/>
        <w:lang w:val="en-US" w:eastAsia="en-US" w:bidi="ar-SA"/>
      </w:rPr>
    </w:lvl>
    <w:lvl w:ilvl="1" w:tplc="08589CE0">
      <w:numFmt w:val="bullet"/>
      <w:lvlText w:val="•"/>
      <w:lvlJc w:val="left"/>
      <w:pPr>
        <w:ind w:left="1827" w:hanging="397"/>
      </w:pPr>
      <w:rPr>
        <w:rFonts w:hint="default"/>
        <w:lang w:val="en-US" w:eastAsia="en-US" w:bidi="ar-SA"/>
      </w:rPr>
    </w:lvl>
    <w:lvl w:ilvl="2" w:tplc="D93EA8C4">
      <w:numFmt w:val="bullet"/>
      <w:lvlText w:val="•"/>
      <w:lvlJc w:val="left"/>
      <w:pPr>
        <w:ind w:left="2695" w:hanging="397"/>
      </w:pPr>
      <w:rPr>
        <w:rFonts w:hint="default"/>
        <w:lang w:val="en-US" w:eastAsia="en-US" w:bidi="ar-SA"/>
      </w:rPr>
    </w:lvl>
    <w:lvl w:ilvl="3" w:tplc="E474E6A6">
      <w:numFmt w:val="bullet"/>
      <w:lvlText w:val="•"/>
      <w:lvlJc w:val="left"/>
      <w:pPr>
        <w:ind w:left="3563" w:hanging="397"/>
      </w:pPr>
      <w:rPr>
        <w:rFonts w:hint="default"/>
        <w:lang w:val="en-US" w:eastAsia="en-US" w:bidi="ar-SA"/>
      </w:rPr>
    </w:lvl>
    <w:lvl w:ilvl="4" w:tplc="28583142">
      <w:numFmt w:val="bullet"/>
      <w:lvlText w:val="•"/>
      <w:lvlJc w:val="left"/>
      <w:pPr>
        <w:ind w:left="4431" w:hanging="397"/>
      </w:pPr>
      <w:rPr>
        <w:rFonts w:hint="default"/>
        <w:lang w:val="en-US" w:eastAsia="en-US" w:bidi="ar-SA"/>
      </w:rPr>
    </w:lvl>
    <w:lvl w:ilvl="5" w:tplc="0CE2A61A">
      <w:numFmt w:val="bullet"/>
      <w:lvlText w:val="•"/>
      <w:lvlJc w:val="left"/>
      <w:pPr>
        <w:ind w:left="5299" w:hanging="397"/>
      </w:pPr>
      <w:rPr>
        <w:rFonts w:hint="default"/>
        <w:lang w:val="en-US" w:eastAsia="en-US" w:bidi="ar-SA"/>
      </w:rPr>
    </w:lvl>
    <w:lvl w:ilvl="6" w:tplc="D78CD1F2">
      <w:numFmt w:val="bullet"/>
      <w:lvlText w:val="•"/>
      <w:lvlJc w:val="left"/>
      <w:pPr>
        <w:ind w:left="6167" w:hanging="397"/>
      </w:pPr>
      <w:rPr>
        <w:rFonts w:hint="default"/>
        <w:lang w:val="en-US" w:eastAsia="en-US" w:bidi="ar-SA"/>
      </w:rPr>
    </w:lvl>
    <w:lvl w:ilvl="7" w:tplc="D6FE6624">
      <w:numFmt w:val="bullet"/>
      <w:lvlText w:val="•"/>
      <w:lvlJc w:val="left"/>
      <w:pPr>
        <w:ind w:left="7035" w:hanging="397"/>
      </w:pPr>
      <w:rPr>
        <w:rFonts w:hint="default"/>
        <w:lang w:val="en-US" w:eastAsia="en-US" w:bidi="ar-SA"/>
      </w:rPr>
    </w:lvl>
    <w:lvl w:ilvl="8" w:tplc="06FA030C">
      <w:numFmt w:val="bullet"/>
      <w:lvlText w:val="•"/>
      <w:lvlJc w:val="left"/>
      <w:pPr>
        <w:ind w:left="7903" w:hanging="397"/>
      </w:pPr>
      <w:rPr>
        <w:rFonts w:hint="default"/>
        <w:lang w:val="en-US" w:eastAsia="en-US" w:bidi="ar-SA"/>
      </w:rPr>
    </w:lvl>
  </w:abstractNum>
  <w:num w:numId="1" w16cid:durableId="1969969976">
    <w:abstractNumId w:val="50"/>
  </w:num>
  <w:num w:numId="2" w16cid:durableId="1016424759">
    <w:abstractNumId w:val="78"/>
  </w:num>
  <w:num w:numId="3" w16cid:durableId="528833229">
    <w:abstractNumId w:val="99"/>
  </w:num>
  <w:num w:numId="4" w16cid:durableId="900674329">
    <w:abstractNumId w:val="100"/>
  </w:num>
  <w:num w:numId="5" w16cid:durableId="1945266521">
    <w:abstractNumId w:val="56"/>
  </w:num>
  <w:num w:numId="6" w16cid:durableId="978996786">
    <w:abstractNumId w:val="92"/>
  </w:num>
  <w:num w:numId="7" w16cid:durableId="688873725">
    <w:abstractNumId w:val="28"/>
  </w:num>
  <w:num w:numId="8" w16cid:durableId="72506728">
    <w:abstractNumId w:val="85"/>
  </w:num>
  <w:num w:numId="9" w16cid:durableId="615330751">
    <w:abstractNumId w:val="48"/>
  </w:num>
  <w:num w:numId="10" w16cid:durableId="1466772025">
    <w:abstractNumId w:val="29"/>
  </w:num>
  <w:num w:numId="11" w16cid:durableId="307363940">
    <w:abstractNumId w:val="25"/>
  </w:num>
  <w:num w:numId="12" w16cid:durableId="796527054">
    <w:abstractNumId w:val="66"/>
  </w:num>
  <w:num w:numId="13" w16cid:durableId="1745762838">
    <w:abstractNumId w:val="73"/>
  </w:num>
  <w:num w:numId="14" w16cid:durableId="726957383">
    <w:abstractNumId w:val="10"/>
  </w:num>
  <w:num w:numId="15" w16cid:durableId="1545874210">
    <w:abstractNumId w:val="42"/>
  </w:num>
  <w:num w:numId="16" w16cid:durableId="1641956980">
    <w:abstractNumId w:val="76"/>
  </w:num>
  <w:num w:numId="17" w16cid:durableId="226110453">
    <w:abstractNumId w:val="70"/>
  </w:num>
  <w:num w:numId="18" w16cid:durableId="377166154">
    <w:abstractNumId w:val="33"/>
  </w:num>
  <w:num w:numId="19" w16cid:durableId="1792939615">
    <w:abstractNumId w:val="45"/>
  </w:num>
  <w:num w:numId="20" w16cid:durableId="1716809975">
    <w:abstractNumId w:val="62"/>
  </w:num>
  <w:num w:numId="21" w16cid:durableId="247930141">
    <w:abstractNumId w:val="3"/>
  </w:num>
  <w:num w:numId="22" w16cid:durableId="246772626">
    <w:abstractNumId w:val="35"/>
  </w:num>
  <w:num w:numId="23" w16cid:durableId="1950160081">
    <w:abstractNumId w:val="67"/>
  </w:num>
  <w:num w:numId="24" w16cid:durableId="1325546312">
    <w:abstractNumId w:val="34"/>
  </w:num>
  <w:num w:numId="25" w16cid:durableId="36515024">
    <w:abstractNumId w:val="7"/>
  </w:num>
  <w:num w:numId="26" w16cid:durableId="1893998416">
    <w:abstractNumId w:val="63"/>
  </w:num>
  <w:num w:numId="27" w16cid:durableId="6715731">
    <w:abstractNumId w:val="57"/>
  </w:num>
  <w:num w:numId="28" w16cid:durableId="1150712725">
    <w:abstractNumId w:val="72"/>
  </w:num>
  <w:num w:numId="29" w16cid:durableId="1564288503">
    <w:abstractNumId w:val="46"/>
  </w:num>
  <w:num w:numId="30" w16cid:durableId="1009528172">
    <w:abstractNumId w:val="86"/>
  </w:num>
  <w:num w:numId="31" w16cid:durableId="875195693">
    <w:abstractNumId w:val="55"/>
  </w:num>
  <w:num w:numId="32" w16cid:durableId="346716393">
    <w:abstractNumId w:val="77"/>
  </w:num>
  <w:num w:numId="33" w16cid:durableId="1375428596">
    <w:abstractNumId w:val="61"/>
  </w:num>
  <w:num w:numId="34" w16cid:durableId="1844665317">
    <w:abstractNumId w:val="21"/>
  </w:num>
  <w:num w:numId="35" w16cid:durableId="1013995206">
    <w:abstractNumId w:val="94"/>
  </w:num>
  <w:num w:numId="36" w16cid:durableId="884633751">
    <w:abstractNumId w:val="26"/>
  </w:num>
  <w:num w:numId="37" w16cid:durableId="283006443">
    <w:abstractNumId w:val="79"/>
  </w:num>
  <w:num w:numId="38" w16cid:durableId="1683780322">
    <w:abstractNumId w:val="14"/>
  </w:num>
  <w:num w:numId="39" w16cid:durableId="539560091">
    <w:abstractNumId w:val="27"/>
  </w:num>
  <w:num w:numId="40" w16cid:durableId="1553418100">
    <w:abstractNumId w:val="80"/>
  </w:num>
  <w:num w:numId="41" w16cid:durableId="1845626119">
    <w:abstractNumId w:val="53"/>
  </w:num>
  <w:num w:numId="42" w16cid:durableId="108278381">
    <w:abstractNumId w:val="54"/>
  </w:num>
  <w:num w:numId="43" w16cid:durableId="1062286943">
    <w:abstractNumId w:val="96"/>
  </w:num>
  <w:num w:numId="44" w16cid:durableId="471481351">
    <w:abstractNumId w:val="20"/>
  </w:num>
  <w:num w:numId="45" w16cid:durableId="592588874">
    <w:abstractNumId w:val="1"/>
  </w:num>
  <w:num w:numId="46" w16cid:durableId="1362127473">
    <w:abstractNumId w:val="23"/>
  </w:num>
  <w:num w:numId="47" w16cid:durableId="1197307978">
    <w:abstractNumId w:val="4"/>
  </w:num>
  <w:num w:numId="48" w16cid:durableId="2036954459">
    <w:abstractNumId w:val="41"/>
  </w:num>
  <w:num w:numId="49" w16cid:durableId="1711419711">
    <w:abstractNumId w:val="87"/>
  </w:num>
  <w:num w:numId="50" w16cid:durableId="1798529346">
    <w:abstractNumId w:val="89"/>
  </w:num>
  <w:num w:numId="51" w16cid:durableId="2107337558">
    <w:abstractNumId w:val="16"/>
  </w:num>
  <w:num w:numId="52" w16cid:durableId="273559996">
    <w:abstractNumId w:val="82"/>
  </w:num>
  <w:num w:numId="53" w16cid:durableId="1200358158">
    <w:abstractNumId w:val="71"/>
  </w:num>
  <w:num w:numId="54" w16cid:durableId="1312714076">
    <w:abstractNumId w:val="49"/>
  </w:num>
  <w:num w:numId="55" w16cid:durableId="975448974">
    <w:abstractNumId w:val="91"/>
  </w:num>
  <w:num w:numId="56" w16cid:durableId="533232942">
    <w:abstractNumId w:val="90"/>
  </w:num>
  <w:num w:numId="57" w16cid:durableId="415178145">
    <w:abstractNumId w:val="43"/>
  </w:num>
  <w:num w:numId="58" w16cid:durableId="1901943698">
    <w:abstractNumId w:val="19"/>
  </w:num>
  <w:num w:numId="59" w16cid:durableId="761487243">
    <w:abstractNumId w:val="95"/>
  </w:num>
  <w:num w:numId="60" w16cid:durableId="517818109">
    <w:abstractNumId w:val="64"/>
  </w:num>
  <w:num w:numId="61" w16cid:durableId="368144399">
    <w:abstractNumId w:val="65"/>
  </w:num>
  <w:num w:numId="62" w16cid:durableId="1182860761">
    <w:abstractNumId w:val="38"/>
  </w:num>
  <w:num w:numId="63" w16cid:durableId="262734624">
    <w:abstractNumId w:val="24"/>
  </w:num>
  <w:num w:numId="64" w16cid:durableId="28915450">
    <w:abstractNumId w:val="22"/>
  </w:num>
  <w:num w:numId="65" w16cid:durableId="1510633743">
    <w:abstractNumId w:val="52"/>
  </w:num>
  <w:num w:numId="66" w16cid:durableId="185599581">
    <w:abstractNumId w:val="88"/>
  </w:num>
  <w:num w:numId="67" w16cid:durableId="1345665349">
    <w:abstractNumId w:val="98"/>
  </w:num>
  <w:num w:numId="68" w16cid:durableId="1013192984">
    <w:abstractNumId w:val="58"/>
  </w:num>
  <w:num w:numId="69" w16cid:durableId="1896966521">
    <w:abstractNumId w:val="74"/>
  </w:num>
  <w:num w:numId="70" w16cid:durableId="284821148">
    <w:abstractNumId w:val="12"/>
  </w:num>
  <w:num w:numId="71" w16cid:durableId="1081103081">
    <w:abstractNumId w:val="37"/>
  </w:num>
  <w:num w:numId="72" w16cid:durableId="204946077">
    <w:abstractNumId w:val="11"/>
  </w:num>
  <w:num w:numId="73" w16cid:durableId="1527794384">
    <w:abstractNumId w:val="6"/>
  </w:num>
  <w:num w:numId="74" w16cid:durableId="1472481752">
    <w:abstractNumId w:val="31"/>
  </w:num>
  <w:num w:numId="75" w16cid:durableId="462505359">
    <w:abstractNumId w:val="39"/>
  </w:num>
  <w:num w:numId="76" w16cid:durableId="1327132973">
    <w:abstractNumId w:val="36"/>
  </w:num>
  <w:num w:numId="77" w16cid:durableId="315376046">
    <w:abstractNumId w:val="44"/>
  </w:num>
  <w:num w:numId="78" w16cid:durableId="1730567761">
    <w:abstractNumId w:val="0"/>
  </w:num>
  <w:num w:numId="79" w16cid:durableId="424303985">
    <w:abstractNumId w:val="93"/>
  </w:num>
  <w:num w:numId="80" w16cid:durableId="63067973">
    <w:abstractNumId w:val="9"/>
  </w:num>
  <w:num w:numId="81" w16cid:durableId="1279876865">
    <w:abstractNumId w:val="47"/>
  </w:num>
  <w:num w:numId="82" w16cid:durableId="77294318">
    <w:abstractNumId w:val="75"/>
  </w:num>
  <w:num w:numId="83" w16cid:durableId="1969630171">
    <w:abstractNumId w:val="5"/>
  </w:num>
  <w:num w:numId="84" w16cid:durableId="1023825620">
    <w:abstractNumId w:val="13"/>
  </w:num>
  <w:num w:numId="85" w16cid:durableId="1318875881">
    <w:abstractNumId w:val="32"/>
  </w:num>
  <w:num w:numId="86" w16cid:durableId="644047938">
    <w:abstractNumId w:val="40"/>
  </w:num>
  <w:num w:numId="87" w16cid:durableId="67384023">
    <w:abstractNumId w:val="81"/>
  </w:num>
  <w:num w:numId="88" w16cid:durableId="316230791">
    <w:abstractNumId w:val="69"/>
  </w:num>
  <w:num w:numId="89" w16cid:durableId="717246787">
    <w:abstractNumId w:val="8"/>
  </w:num>
  <w:num w:numId="90" w16cid:durableId="1152483323">
    <w:abstractNumId w:val="60"/>
  </w:num>
  <w:num w:numId="91" w16cid:durableId="302276490">
    <w:abstractNumId w:val="84"/>
  </w:num>
  <w:num w:numId="92" w16cid:durableId="1853299001">
    <w:abstractNumId w:val="17"/>
  </w:num>
  <w:num w:numId="93" w16cid:durableId="1378974302">
    <w:abstractNumId w:val="97"/>
  </w:num>
  <w:num w:numId="94" w16cid:durableId="1243685315">
    <w:abstractNumId w:val="51"/>
  </w:num>
  <w:num w:numId="95" w16cid:durableId="1812752910">
    <w:abstractNumId w:val="83"/>
  </w:num>
  <w:num w:numId="96" w16cid:durableId="1834880368">
    <w:abstractNumId w:val="18"/>
  </w:num>
  <w:num w:numId="97" w16cid:durableId="797451749">
    <w:abstractNumId w:val="59"/>
  </w:num>
  <w:num w:numId="98" w16cid:durableId="1783064707">
    <w:abstractNumId w:val="2"/>
  </w:num>
  <w:num w:numId="99" w16cid:durableId="999230593">
    <w:abstractNumId w:val="30"/>
  </w:num>
  <w:num w:numId="100" w16cid:durableId="1867055354">
    <w:abstractNumId w:val="15"/>
  </w:num>
  <w:num w:numId="101" w16cid:durableId="896549945">
    <w:abstractNumId w:val="6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doNotTrackMoves/>
  <w:defaultTabStop w:val="720"/>
  <w:drawingGridHorizontalSpacing w:val="110"/>
  <w:displayHorizontalDrawingGridEvery w:val="2"/>
  <w:characterSpacingControl w:val="doNotCompress"/>
  <w:hdrShapeDefaults>
    <o:shapedefaults v:ext="edit" spidmax="3074"/>
    <o:shapelayout v:ext="edit">
      <o:idmap v:ext="edit" data="1"/>
    </o:shapelayout>
  </w:hdrShapeDefaults>
  <w:footnotePr>
    <w:footnote w:id="-1"/>
    <w:footnote w:id="0"/>
  </w:footnotePr>
  <w:endnotePr>
    <w:endnote w:id="-1"/>
    <w:endnote w:id="0"/>
  </w:endnotePr>
  <w:compat>
    <w:ulTrailSpace/>
    <w:shapeLayoutLikeWW8/>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3D78A7"/>
    <w:rsid w:val="003D78A7"/>
    <w:rsid w:val="003F1DB6"/>
    <w:rsid w:val="00727087"/>
    <w:rsid w:val="009F0CD6"/>
    <w:rsid w:val="00AA6B0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14:docId w14:val="75901EFD"/>
  <w15:docId w15:val="{3A766000-AFA2-4B95-908A-8391794A46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autoSpaceDE w:val="0"/>
      <w:autoSpaceDN w:val="0"/>
    </w:pPr>
    <w:rPr>
      <w:rFonts w:ascii="Segoe UI Symbol" w:eastAsia="Segoe UI Symbol" w:hAnsi="Segoe UI Symbol" w:cs="Segoe UI Symbol"/>
      <w:sz w:val="22"/>
      <w:szCs w:val="22"/>
      <w:lang w:val="en-US" w:eastAsia="en-US"/>
    </w:rPr>
  </w:style>
  <w:style w:type="paragraph" w:styleId="Heading1">
    <w:name w:val="heading 1"/>
    <w:basedOn w:val="Normal"/>
    <w:uiPriority w:val="9"/>
    <w:qFormat/>
    <w:pPr>
      <w:spacing w:before="96"/>
      <w:ind w:left="142"/>
      <w:outlineLvl w:val="0"/>
    </w:pPr>
    <w:rPr>
      <w:rFonts w:ascii="Times New Roman" w:eastAsia="Times New Roman" w:hAnsi="Times New Roman" w:cs="Times New Roman"/>
      <w:b/>
      <w:bCs/>
      <w:sz w:val="34"/>
      <w:szCs w:val="34"/>
    </w:rPr>
  </w:style>
  <w:style w:type="paragraph" w:styleId="Heading2">
    <w:name w:val="heading 2"/>
    <w:basedOn w:val="Normal"/>
    <w:uiPriority w:val="9"/>
    <w:unhideWhenUsed/>
    <w:qFormat/>
    <w:pPr>
      <w:ind w:left="284"/>
      <w:outlineLvl w:val="1"/>
    </w:pPr>
    <w:rPr>
      <w:rFonts w:ascii="Times New Roman" w:eastAsia="Times New Roman" w:hAnsi="Times New Roman" w:cs="Times New Roman"/>
      <w:b/>
      <w:bCs/>
      <w:sz w:val="24"/>
      <w:szCs w:val="24"/>
    </w:rPr>
  </w:style>
  <w:style w:type="paragraph" w:styleId="Heading3">
    <w:name w:val="heading 3"/>
    <w:basedOn w:val="Normal"/>
    <w:uiPriority w:val="9"/>
    <w:unhideWhenUsed/>
    <w:qFormat/>
    <w:pPr>
      <w:ind w:left="142"/>
      <w:outlineLvl w:val="2"/>
    </w:pPr>
    <w:rPr>
      <w:rFonts w:ascii="Times New Roman" w:eastAsia="Times New Roman" w:hAnsi="Times New Roman" w:cs="Times New Roman"/>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spacing w:before="69"/>
      <w:ind w:left="720" w:right="720"/>
      <w:jc w:val="center"/>
    </w:pPr>
    <w:rPr>
      <w:rFonts w:ascii="Tahoma" w:eastAsia="Tahoma" w:hAnsi="Tahoma" w:cs="Tahoma"/>
      <w:b/>
      <w:bCs/>
      <w:sz w:val="60"/>
      <w:szCs w:val="60"/>
    </w:rPr>
  </w:style>
  <w:style w:type="paragraph" w:styleId="ListParagraph">
    <w:name w:val="List Paragraph"/>
    <w:basedOn w:val="Normal"/>
    <w:uiPriority w:val="1"/>
    <w:qFormat/>
    <w:pPr>
      <w:spacing w:before="97"/>
      <w:ind w:left="822" w:hanging="397"/>
    </w:pPr>
  </w:style>
  <w:style w:type="paragraph" w:customStyle="1" w:styleId="TableParagraph">
    <w:name w:val="Table Paragraph"/>
    <w:basedOn w:val="Normal"/>
    <w:uiPriority w:val="1"/>
    <w:qFormat/>
    <w:pPr>
      <w:spacing w:before="24"/>
      <w:ind w:left="113"/>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8.png"/><Relationship Id="rId26" Type="http://schemas.openxmlformats.org/officeDocument/2006/relationships/image" Target="media/image13.jpeg"/><Relationship Id="rId39" Type="http://schemas.openxmlformats.org/officeDocument/2006/relationships/hyperlink" Target="http://WWW/" TargetMode="External"/><Relationship Id="rId21" Type="http://schemas.openxmlformats.org/officeDocument/2006/relationships/footer" Target="footer3.xml"/><Relationship Id="rId34" Type="http://schemas.openxmlformats.org/officeDocument/2006/relationships/image" Target="media/image21.jpeg"/><Relationship Id="rId42" Type="http://schemas.openxmlformats.org/officeDocument/2006/relationships/theme" Target="theme/theme1.xml"/><Relationship Id="rId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footer" Target="footer2.xml"/><Relationship Id="rId29" Type="http://schemas.openxmlformats.org/officeDocument/2006/relationships/image" Target="media/image16.png"/><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valuebasedmanagement.net/" TargetMode="External"/><Relationship Id="rId24" Type="http://schemas.openxmlformats.org/officeDocument/2006/relationships/image" Target="media/image11.png"/><Relationship Id="rId32" Type="http://schemas.openxmlformats.org/officeDocument/2006/relationships/image" Target="media/image19.jpeg"/><Relationship Id="rId37" Type="http://schemas.openxmlformats.org/officeDocument/2006/relationships/image" Target="media/image24.png"/><Relationship Id="rId40" Type="http://schemas.openxmlformats.org/officeDocument/2006/relationships/hyperlink" Target="http://www.eth.net/" TargetMode="External"/><Relationship Id="rId5" Type="http://schemas.openxmlformats.org/officeDocument/2006/relationships/footnotes" Target="footnotes.xml"/><Relationship Id="rId15" Type="http://schemas.openxmlformats.org/officeDocument/2006/relationships/image" Target="media/image6.jpeg"/><Relationship Id="rId23" Type="http://schemas.openxmlformats.org/officeDocument/2006/relationships/hyperlink" Target="http://www.priceline.com/" TargetMode="External"/><Relationship Id="rId28" Type="http://schemas.openxmlformats.org/officeDocument/2006/relationships/image" Target="media/image15.png"/><Relationship Id="rId36" Type="http://schemas.openxmlformats.org/officeDocument/2006/relationships/image" Target="media/image23.png"/><Relationship Id="rId10" Type="http://schemas.openxmlformats.org/officeDocument/2006/relationships/image" Target="media/image2.png"/><Relationship Id="rId19" Type="http://schemas.openxmlformats.org/officeDocument/2006/relationships/image" Target="media/image9.png"/><Relationship Id="rId31" Type="http://schemas.openxmlformats.org/officeDocument/2006/relationships/image" Target="media/image18.jpeg"/><Relationship Id="rId4" Type="http://schemas.openxmlformats.org/officeDocument/2006/relationships/webSettings" Target="webSettings.xml"/><Relationship Id="rId9" Type="http://schemas.openxmlformats.org/officeDocument/2006/relationships/hyperlink" Target="http://www.valuebasedmanagement.net/" TargetMode="External"/><Relationship Id="rId14" Type="http://schemas.openxmlformats.org/officeDocument/2006/relationships/image" Target="media/image5.png"/><Relationship Id="rId22" Type="http://schemas.openxmlformats.org/officeDocument/2006/relationships/image" Target="media/image10.png"/><Relationship Id="rId27" Type="http://schemas.openxmlformats.org/officeDocument/2006/relationships/image" Target="media/image14.png"/><Relationship Id="rId30" Type="http://schemas.openxmlformats.org/officeDocument/2006/relationships/image" Target="media/image17.jpeg"/><Relationship Id="rId35" Type="http://schemas.openxmlformats.org/officeDocument/2006/relationships/image" Target="media/image22.png"/><Relationship Id="rId8" Type="http://schemas.openxmlformats.org/officeDocument/2006/relationships/image" Target="media/image1.jpeg"/><Relationship Id="rId3" Type="http://schemas.openxmlformats.org/officeDocument/2006/relationships/settings" Target="settings.xml"/><Relationship Id="rId12" Type="http://schemas.openxmlformats.org/officeDocument/2006/relationships/image" Target="media/image3.png"/><Relationship Id="rId17" Type="http://schemas.openxmlformats.org/officeDocument/2006/relationships/hyperlink" Target="http://www/" TargetMode="External"/><Relationship Id="rId25" Type="http://schemas.openxmlformats.org/officeDocument/2006/relationships/image" Target="media/image12.png"/><Relationship Id="rId33" Type="http://schemas.openxmlformats.org/officeDocument/2006/relationships/image" Target="media/image20.jpeg"/><Relationship Id="rId38" Type="http://schemas.openxmlformats.org/officeDocument/2006/relationships/image" Target="media/image2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51</Pages>
  <Words>49932</Words>
  <Characters>284619</Characters>
  <Application>Microsoft Office Word</Application>
  <DocSecurity>0</DocSecurity>
  <Lines>2371</Lines>
  <Paragraphs>667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333884</CharactersWithSpaces>
  <SharedDoc>false</SharedDoc>
  <HLinks>
    <vt:vector size="36" baseType="variant">
      <vt:variant>
        <vt:i4>3932271</vt:i4>
      </vt:variant>
      <vt:variant>
        <vt:i4>21</vt:i4>
      </vt:variant>
      <vt:variant>
        <vt:i4>0</vt:i4>
      </vt:variant>
      <vt:variant>
        <vt:i4>5</vt:i4>
      </vt:variant>
      <vt:variant>
        <vt:lpwstr>http://www.eth.net/</vt:lpwstr>
      </vt:variant>
      <vt:variant>
        <vt:lpwstr/>
      </vt:variant>
      <vt:variant>
        <vt:i4>2818174</vt:i4>
      </vt:variant>
      <vt:variant>
        <vt:i4>18</vt:i4>
      </vt:variant>
      <vt:variant>
        <vt:i4>0</vt:i4>
      </vt:variant>
      <vt:variant>
        <vt:i4>5</vt:i4>
      </vt:variant>
      <vt:variant>
        <vt:lpwstr>http://www/</vt:lpwstr>
      </vt:variant>
      <vt:variant>
        <vt:lpwstr/>
      </vt:variant>
      <vt:variant>
        <vt:i4>5570562</vt:i4>
      </vt:variant>
      <vt:variant>
        <vt:i4>15</vt:i4>
      </vt:variant>
      <vt:variant>
        <vt:i4>0</vt:i4>
      </vt:variant>
      <vt:variant>
        <vt:i4>5</vt:i4>
      </vt:variant>
      <vt:variant>
        <vt:lpwstr>http://www.priceline.com/</vt:lpwstr>
      </vt:variant>
      <vt:variant>
        <vt:lpwstr/>
      </vt:variant>
      <vt:variant>
        <vt:i4>2818174</vt:i4>
      </vt:variant>
      <vt:variant>
        <vt:i4>12</vt:i4>
      </vt:variant>
      <vt:variant>
        <vt:i4>0</vt:i4>
      </vt:variant>
      <vt:variant>
        <vt:i4>5</vt:i4>
      </vt:variant>
      <vt:variant>
        <vt:lpwstr>http://www/</vt:lpwstr>
      </vt:variant>
      <vt:variant>
        <vt:lpwstr/>
      </vt:variant>
      <vt:variant>
        <vt:i4>5439583</vt:i4>
      </vt:variant>
      <vt:variant>
        <vt:i4>6</vt:i4>
      </vt:variant>
      <vt:variant>
        <vt:i4>0</vt:i4>
      </vt:variant>
      <vt:variant>
        <vt:i4>5</vt:i4>
      </vt:variant>
      <vt:variant>
        <vt:lpwstr>http://www.valuebasedmanagement.net/</vt:lpwstr>
      </vt:variant>
      <vt:variant>
        <vt:lpwstr/>
      </vt:variant>
      <vt:variant>
        <vt:i4>5439583</vt:i4>
      </vt:variant>
      <vt:variant>
        <vt:i4>3</vt:i4>
      </vt:variant>
      <vt:variant>
        <vt:i4>0</vt:i4>
      </vt:variant>
      <vt:variant>
        <vt:i4>5</vt:i4>
      </vt:variant>
      <vt:variant>
        <vt:lpwstr>http://www.valuebasedmanagement.net/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Uma Saran</cp:lastModifiedBy>
  <cp:revision>2</cp:revision>
  <dcterms:created xsi:type="dcterms:W3CDTF">2026-01-05T07:26:00Z</dcterms:created>
  <dcterms:modified xsi:type="dcterms:W3CDTF">2026-01-05T07:26:00Z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2014-02-26T00:00:00Z</vt:filetime>
  </property>
  <property fmtid="{D5CDD505-2E9C-101B-9397-08002B2CF9AE}" pid="3" name="Creator">
    <vt:lpwstr>Adobe InDesign CS5 (7.0)</vt:lpwstr>
  </property>
  <property fmtid="{D5CDD505-2E9C-101B-9397-08002B2CF9AE}" pid="4" name="LastSaved">
    <vt:filetime>2025-12-23T00:00:00Z</vt:filetime>
  </property>
  <property fmtid="{D5CDD505-2E9C-101B-9397-08002B2CF9AE}" pid="5" name="Producer">
    <vt:lpwstr>3-Heights(TM) PDF Producer 4.3.24.0 (http://www.pdf-tools.com)</vt:lpwstr>
  </property>
</Properties>
</file>